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8B0F0" w14:textId="31029C0A" w:rsidR="007D6B5A" w:rsidRDefault="007D6B5A" w:rsidP="007D6B5A">
      <w:pPr>
        <w:widowControl w:val="0"/>
        <w:tabs>
          <w:tab w:val="right" w:pos="9630"/>
          <w:tab w:val="right" w:pos="13323"/>
        </w:tabs>
        <w:spacing w:after="0"/>
        <w:rPr>
          <w:rFonts w:ascii="Arial" w:hAnsi="Arial" w:cs="Arial"/>
          <w:b/>
          <w:noProof/>
          <w:sz w:val="24"/>
          <w:szCs w:val="24"/>
          <w:lang w:eastAsia="ja-JP"/>
        </w:rPr>
      </w:pPr>
      <w:r>
        <w:rPr>
          <w:rFonts w:ascii="Arial" w:hAnsi="Arial" w:cs="Arial"/>
          <w:b/>
          <w:noProof/>
          <w:sz w:val="24"/>
          <w:szCs w:val="24"/>
        </w:rPr>
        <w:t>3GPP TSG-RAN WG4 Meeting #108-bis</w:t>
      </w:r>
      <w:r>
        <w:rPr>
          <w:rFonts w:ascii="Arial" w:hAnsi="Arial" w:cs="Arial"/>
          <w:b/>
          <w:noProof/>
          <w:sz w:val="24"/>
          <w:szCs w:val="24"/>
        </w:rPr>
        <w:tab/>
      </w:r>
      <w:r w:rsidRPr="00C61A71">
        <w:rPr>
          <w:rFonts w:ascii="Arial" w:hAnsi="Arial" w:cs="Arial"/>
          <w:b/>
          <w:noProof/>
          <w:color w:val="000000"/>
          <w:sz w:val="24"/>
          <w:szCs w:val="24"/>
        </w:rPr>
        <w:t>R4-23</w:t>
      </w:r>
      <w:r>
        <w:rPr>
          <w:rFonts w:ascii="Arial" w:hAnsi="Arial" w:cs="Arial"/>
          <w:b/>
          <w:noProof/>
          <w:color w:val="000000"/>
          <w:sz w:val="24"/>
          <w:szCs w:val="24"/>
        </w:rPr>
        <w:t>xxxxx</w:t>
      </w:r>
    </w:p>
    <w:p w14:paraId="0F98950C" w14:textId="65B39C38" w:rsidR="007D6B5A" w:rsidRDefault="007D6B5A" w:rsidP="007D6B5A">
      <w:pPr>
        <w:rPr>
          <w:rFonts w:ascii="Arial" w:hAnsi="Arial" w:cs="Arial"/>
          <w:b/>
          <w:noProof/>
          <w:sz w:val="24"/>
          <w:szCs w:val="24"/>
        </w:rPr>
      </w:pPr>
      <w:r>
        <w:rPr>
          <w:rFonts w:ascii="Arial" w:hAnsi="Arial" w:cs="Arial"/>
          <w:b/>
          <w:noProof/>
          <w:sz w:val="24"/>
          <w:szCs w:val="24"/>
        </w:rPr>
        <w:t>Xiamen</w:t>
      </w:r>
      <w:r w:rsidRPr="00AB4E9C">
        <w:rPr>
          <w:rFonts w:ascii="Arial" w:hAnsi="Arial" w:cs="Arial"/>
          <w:b/>
          <w:noProof/>
          <w:sz w:val="24"/>
          <w:szCs w:val="24"/>
        </w:rPr>
        <w:t xml:space="preserve">, </w:t>
      </w:r>
      <w:r>
        <w:rPr>
          <w:rFonts w:ascii="Arial" w:hAnsi="Arial" w:cs="Arial"/>
          <w:b/>
          <w:noProof/>
          <w:sz w:val="24"/>
          <w:szCs w:val="24"/>
        </w:rPr>
        <w:t>China, 09 – 13 October 2023</w:t>
      </w:r>
    </w:p>
    <w:p w14:paraId="0C5C9338" w14:textId="0B7E91B6" w:rsidR="00BC378C" w:rsidRDefault="00BC378C" w:rsidP="00BC378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6887AC6" w14:textId="77777777" w:rsidR="00BC378C" w:rsidRDefault="00BC378C" w:rsidP="00BC378C">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108</w:t>
      </w:r>
    </w:p>
    <w:p w14:paraId="4CDAD6F2" w14:textId="77777777" w:rsidR="00BC378C" w:rsidRDefault="00BC378C" w:rsidP="00BC378C">
      <w:pPr>
        <w:jc w:val="center"/>
        <w:rPr>
          <w:rFonts w:ascii="Arial" w:hAnsi="Arial" w:cs="Arial"/>
          <w:b/>
          <w:sz w:val="32"/>
        </w:rPr>
      </w:pPr>
      <w:r>
        <w:rPr>
          <w:rFonts w:ascii="Arial" w:hAnsi="Arial" w:cs="Arial"/>
          <w:b/>
          <w:sz w:val="32"/>
        </w:rPr>
        <w:t>Toulouse, France, 21/08/2023 to 25/08/2023</w:t>
      </w:r>
    </w:p>
    <w:p w14:paraId="0274D3AA" w14:textId="77777777" w:rsidR="00BC378C" w:rsidRDefault="00BC378C" w:rsidP="00BC378C"/>
    <w:p w14:paraId="56E8DAC0" w14:textId="77777777" w:rsidR="00BC378C" w:rsidRDefault="00BC378C" w:rsidP="00BC378C">
      <w:r>
        <w:t>Report generated on Saturday, 2023-08-12 12:24  UTC</w:t>
      </w:r>
    </w:p>
    <w:p w14:paraId="3E1CE838" w14:textId="77777777" w:rsidR="00BC378C" w:rsidRDefault="00BC378C" w:rsidP="00BC378C"/>
    <w:p w14:paraId="76058F79" w14:textId="77777777" w:rsidR="00BC378C" w:rsidRDefault="00BC378C" w:rsidP="00BC378C">
      <w:r>
        <w:t>Contents:</w:t>
      </w:r>
    </w:p>
    <w:p w14:paraId="4E5DFAB6" w14:textId="77777777" w:rsidR="00BC378C" w:rsidRDefault="00BC378C">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_Toc142747469 \h </w:instrText>
      </w:r>
      <w:r>
        <w:fldChar w:fldCharType="separate"/>
      </w:r>
      <w:r>
        <w:t>12</w:t>
      </w:r>
      <w:r>
        <w:fldChar w:fldCharType="end"/>
      </w:r>
    </w:p>
    <w:p w14:paraId="0667E55F" w14:textId="77777777" w:rsidR="00BC378C" w:rsidRDefault="00BC378C">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Meeting arrangement and events</w:t>
      </w:r>
      <w:r>
        <w:tab/>
      </w:r>
      <w:r>
        <w:fldChar w:fldCharType="begin"/>
      </w:r>
      <w:r>
        <w:instrText xml:space="preserve"> PAGEREF _Toc142747470 \h </w:instrText>
      </w:r>
      <w:r>
        <w:fldChar w:fldCharType="separate"/>
      </w:r>
      <w:r>
        <w:t>12</w:t>
      </w:r>
      <w:r>
        <w:fldChar w:fldCharType="end"/>
      </w:r>
    </w:p>
    <w:p w14:paraId="5AD72B67" w14:textId="77777777" w:rsidR="00BC378C" w:rsidRDefault="00BC378C">
      <w:pPr>
        <w:pStyle w:val="TOC3"/>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Meeting agenda and meeting report</w:t>
      </w:r>
      <w:r>
        <w:tab/>
      </w:r>
      <w:r>
        <w:fldChar w:fldCharType="begin"/>
      </w:r>
      <w:r>
        <w:instrText xml:space="preserve"> PAGEREF _Toc142747471 \h </w:instrText>
      </w:r>
      <w:r>
        <w:fldChar w:fldCharType="separate"/>
      </w:r>
      <w:r>
        <w:t>12</w:t>
      </w:r>
      <w:r>
        <w:fldChar w:fldCharType="end"/>
      </w:r>
    </w:p>
    <w:p w14:paraId="0BA8E99C" w14:textId="77777777" w:rsidR="00BC378C" w:rsidRDefault="00BC378C">
      <w:pPr>
        <w:pStyle w:val="TOC3"/>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RAN4 Vice Chair elections</w:t>
      </w:r>
      <w:r>
        <w:tab/>
      </w:r>
      <w:r>
        <w:fldChar w:fldCharType="begin"/>
      </w:r>
      <w:r>
        <w:instrText xml:space="preserve"> PAGEREF _Toc142747472 \h </w:instrText>
      </w:r>
      <w:r>
        <w:fldChar w:fldCharType="separate"/>
      </w:r>
      <w:r>
        <w:t>12</w:t>
      </w:r>
      <w:r>
        <w:fldChar w:fldCharType="end"/>
      </w:r>
    </w:p>
    <w:p w14:paraId="6A16BB51" w14:textId="77777777" w:rsidR="00BC378C" w:rsidRDefault="00BC378C">
      <w:pPr>
        <w:pStyle w:val="TOC3"/>
        <w:rPr>
          <w:rFonts w:asciiTheme="minorHAnsi" w:eastAsiaTheme="minorEastAsia" w:hAnsiTheme="minorHAnsi" w:cstheme="minorBidi"/>
          <w:kern w:val="2"/>
          <w:sz w:val="22"/>
          <w:szCs w:val="22"/>
          <w14:ligatures w14:val="standardContextual"/>
        </w:rPr>
      </w:pPr>
      <w:r>
        <w:t>2.3</w:t>
      </w:r>
      <w:r>
        <w:rPr>
          <w:rFonts w:asciiTheme="minorHAnsi" w:eastAsiaTheme="minorEastAsia" w:hAnsiTheme="minorHAnsi" w:cstheme="minorBidi"/>
          <w:kern w:val="2"/>
          <w:sz w:val="22"/>
          <w:szCs w:val="22"/>
          <w14:ligatures w14:val="standardContextual"/>
        </w:rPr>
        <w:tab/>
      </w:r>
      <w:r>
        <w:t>Summary of sessions</w:t>
      </w:r>
      <w:r>
        <w:tab/>
      </w:r>
      <w:r>
        <w:fldChar w:fldCharType="begin"/>
      </w:r>
      <w:r>
        <w:instrText xml:space="preserve"> PAGEREF _Toc142747473 \h </w:instrText>
      </w:r>
      <w:r>
        <w:fldChar w:fldCharType="separate"/>
      </w:r>
      <w:r>
        <w:t>12</w:t>
      </w:r>
      <w:r>
        <w:fldChar w:fldCharType="end"/>
      </w:r>
    </w:p>
    <w:p w14:paraId="051D14BB" w14:textId="77777777" w:rsidR="00BC378C" w:rsidRDefault="00BC378C">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LS</w:t>
      </w:r>
      <w:r>
        <w:tab/>
      </w:r>
      <w:r>
        <w:fldChar w:fldCharType="begin"/>
      </w:r>
      <w:r>
        <w:instrText xml:space="preserve"> PAGEREF _Toc142747474 \h </w:instrText>
      </w:r>
      <w:r>
        <w:fldChar w:fldCharType="separate"/>
      </w:r>
      <w:r>
        <w:t>12</w:t>
      </w:r>
      <w:r>
        <w:fldChar w:fldCharType="end"/>
      </w:r>
    </w:p>
    <w:p w14:paraId="47B0F88A" w14:textId="77777777" w:rsidR="00BC378C" w:rsidRDefault="00BC378C">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Up to Rel-16 maintenance for LTE and NR</w:t>
      </w:r>
      <w:r>
        <w:tab/>
      </w:r>
      <w:r>
        <w:fldChar w:fldCharType="begin"/>
      </w:r>
      <w:r>
        <w:instrText xml:space="preserve"> PAGEREF _Toc142747475 \h </w:instrText>
      </w:r>
      <w:r>
        <w:fldChar w:fldCharType="separate"/>
      </w:r>
      <w:r>
        <w:t>20</w:t>
      </w:r>
      <w:r>
        <w:fldChar w:fldCharType="end"/>
      </w:r>
    </w:p>
    <w:p w14:paraId="6B3B9F38" w14:textId="77777777" w:rsidR="00BC378C" w:rsidRDefault="00BC378C">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_Toc142747476 \h </w:instrText>
      </w:r>
      <w:r>
        <w:fldChar w:fldCharType="separate"/>
      </w:r>
      <w:r>
        <w:t>20</w:t>
      </w:r>
      <w:r>
        <w:fldChar w:fldCharType="end"/>
      </w:r>
    </w:p>
    <w:p w14:paraId="6958266C" w14:textId="77777777" w:rsidR="00BC378C" w:rsidRDefault="00BC378C">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BS RF requirements and BS conformance testing</w:t>
      </w:r>
      <w:r>
        <w:tab/>
      </w:r>
      <w:r>
        <w:fldChar w:fldCharType="begin"/>
      </w:r>
      <w:r>
        <w:instrText xml:space="preserve"> PAGEREF _Toc142747477 \h </w:instrText>
      </w:r>
      <w:r>
        <w:fldChar w:fldCharType="separate"/>
      </w:r>
      <w:r>
        <w:t>45</w:t>
      </w:r>
      <w:r>
        <w:fldChar w:fldCharType="end"/>
      </w:r>
    </w:p>
    <w:p w14:paraId="75C6D978" w14:textId="77777777" w:rsidR="00BC378C" w:rsidRDefault="00BC378C">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UE/BS EMC requirements</w:t>
      </w:r>
      <w:r>
        <w:tab/>
      </w:r>
      <w:r>
        <w:fldChar w:fldCharType="begin"/>
      </w:r>
      <w:r>
        <w:instrText xml:space="preserve"> PAGEREF _Toc142747478 \h </w:instrText>
      </w:r>
      <w:r>
        <w:fldChar w:fldCharType="separate"/>
      </w:r>
      <w:r>
        <w:t>61</w:t>
      </w:r>
      <w:r>
        <w:fldChar w:fldCharType="end"/>
      </w:r>
    </w:p>
    <w:p w14:paraId="6891C16F" w14:textId="77777777" w:rsidR="00BC378C" w:rsidRDefault="00BC378C">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_Toc142747479 \h </w:instrText>
      </w:r>
      <w:r>
        <w:fldChar w:fldCharType="separate"/>
      </w:r>
      <w:r>
        <w:t>62</w:t>
      </w:r>
      <w:r>
        <w:fldChar w:fldCharType="end"/>
      </w:r>
    </w:p>
    <w:p w14:paraId="3AB6AE72" w14:textId="77777777" w:rsidR="00BC378C" w:rsidRDefault="00BC378C">
      <w:pPr>
        <w:pStyle w:val="TOC3"/>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_Toc142747480 \h </w:instrText>
      </w:r>
      <w:r>
        <w:fldChar w:fldCharType="separate"/>
      </w:r>
      <w:r>
        <w:t>77</w:t>
      </w:r>
      <w:r>
        <w:fldChar w:fldCharType="end"/>
      </w:r>
    </w:p>
    <w:p w14:paraId="0D4F0D34" w14:textId="77777777" w:rsidR="00BC378C" w:rsidRDefault="00BC378C">
      <w:pPr>
        <w:pStyle w:val="TOC3"/>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_Toc142747481 \h </w:instrText>
      </w:r>
      <w:r>
        <w:fldChar w:fldCharType="separate"/>
      </w:r>
      <w:r>
        <w:t>84</w:t>
      </w:r>
      <w:r>
        <w:fldChar w:fldCharType="end"/>
      </w:r>
    </w:p>
    <w:p w14:paraId="2CBA49CD" w14:textId="77777777" w:rsidR="00BC378C" w:rsidRDefault="00BC378C">
      <w:pPr>
        <w:pStyle w:val="TOC3"/>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_Toc142747482 \h </w:instrText>
      </w:r>
      <w:r>
        <w:fldChar w:fldCharType="separate"/>
      </w:r>
      <w:r>
        <w:t>85</w:t>
      </w:r>
      <w:r>
        <w:fldChar w:fldCharType="end"/>
      </w:r>
    </w:p>
    <w:p w14:paraId="01AE0303" w14:textId="77777777" w:rsidR="00BC378C" w:rsidRDefault="00BC378C">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Rel-17 maintenance for LTE and NR</w:t>
      </w:r>
      <w:r>
        <w:tab/>
      </w:r>
      <w:r>
        <w:fldChar w:fldCharType="begin"/>
      </w:r>
      <w:r>
        <w:instrText xml:space="preserve"> PAGEREF _Toc142747483 \h </w:instrText>
      </w:r>
      <w:r>
        <w:fldChar w:fldCharType="separate"/>
      </w:r>
      <w:r>
        <w:t>85</w:t>
      </w:r>
      <w:r>
        <w:fldChar w:fldCharType="end"/>
      </w:r>
    </w:p>
    <w:p w14:paraId="0BB62CC9" w14:textId="77777777" w:rsidR="00BC378C" w:rsidRDefault="00BC378C">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Rel-17 spectrum related WI maintenance</w:t>
      </w:r>
      <w:r>
        <w:tab/>
      </w:r>
      <w:r>
        <w:fldChar w:fldCharType="begin"/>
      </w:r>
      <w:r>
        <w:instrText xml:space="preserve"> PAGEREF _Toc142747484 \h </w:instrText>
      </w:r>
      <w:r>
        <w:fldChar w:fldCharType="separate"/>
      </w:r>
      <w:r>
        <w:t>85</w:t>
      </w:r>
      <w:r>
        <w:fldChar w:fldCharType="end"/>
      </w:r>
    </w:p>
    <w:p w14:paraId="66E0D251" w14:textId="77777777" w:rsidR="00BC378C" w:rsidRDefault="00BC378C">
      <w:pPr>
        <w:pStyle w:val="TOC4"/>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Bands introduced in Rel-17 and related requirements</w:t>
      </w:r>
      <w:r>
        <w:tab/>
      </w:r>
      <w:r>
        <w:fldChar w:fldCharType="begin"/>
      </w:r>
      <w:r>
        <w:instrText xml:space="preserve"> PAGEREF _Toc142747485 \h </w:instrText>
      </w:r>
      <w:r>
        <w:fldChar w:fldCharType="separate"/>
      </w:r>
      <w:r>
        <w:t>86</w:t>
      </w:r>
      <w:r>
        <w:fldChar w:fldCharType="end"/>
      </w:r>
    </w:p>
    <w:p w14:paraId="59F16035" w14:textId="77777777" w:rsidR="00BC378C" w:rsidRDefault="00BC378C">
      <w:pPr>
        <w:pStyle w:val="TOC4"/>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NR/LTE/MR-DC basket WIs</w:t>
      </w:r>
      <w:r>
        <w:tab/>
      </w:r>
      <w:r>
        <w:fldChar w:fldCharType="begin"/>
      </w:r>
      <w:r>
        <w:instrText xml:space="preserve"> PAGEREF _Toc142747486 \h </w:instrText>
      </w:r>
      <w:r>
        <w:fldChar w:fldCharType="separate"/>
      </w:r>
      <w:r>
        <w:t>89</w:t>
      </w:r>
      <w:r>
        <w:fldChar w:fldCharType="end"/>
      </w:r>
    </w:p>
    <w:p w14:paraId="1C04A64D" w14:textId="77777777" w:rsidR="00BC378C" w:rsidRDefault="00BC378C">
      <w:pPr>
        <w:pStyle w:val="TOC4"/>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_Toc142747487 \h </w:instrText>
      </w:r>
      <w:r>
        <w:fldChar w:fldCharType="separate"/>
      </w:r>
      <w:r>
        <w:t>92</w:t>
      </w:r>
      <w:r>
        <w:fldChar w:fldCharType="end"/>
      </w:r>
    </w:p>
    <w:p w14:paraId="796C91AA" w14:textId="77777777" w:rsidR="00BC378C" w:rsidRDefault="00BC378C">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Rel-17 non-spectrum related WI maintenance</w:t>
      </w:r>
      <w:r>
        <w:tab/>
      </w:r>
      <w:r>
        <w:fldChar w:fldCharType="begin"/>
      </w:r>
      <w:r>
        <w:instrText xml:space="preserve"> PAGEREF _Toc142747488 \h </w:instrText>
      </w:r>
      <w:r>
        <w:fldChar w:fldCharType="separate"/>
      </w:r>
      <w:r>
        <w:t>94</w:t>
      </w:r>
      <w:r>
        <w:fldChar w:fldCharType="end"/>
      </w:r>
    </w:p>
    <w:p w14:paraId="551D21B7" w14:textId="77777777" w:rsidR="00BC378C" w:rsidRDefault="00BC378C">
      <w:pPr>
        <w:pStyle w:val="TOC4"/>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_Toc142747489 \h </w:instrText>
      </w:r>
      <w:r>
        <w:fldChar w:fldCharType="separate"/>
      </w:r>
      <w:r>
        <w:t>95</w:t>
      </w:r>
      <w:r>
        <w:fldChar w:fldCharType="end"/>
      </w:r>
    </w:p>
    <w:p w14:paraId="59A3462A" w14:textId="77777777" w:rsidR="00BC378C" w:rsidRDefault="00BC378C">
      <w:pPr>
        <w:pStyle w:val="TOC4"/>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_Toc142747490 \h </w:instrText>
      </w:r>
      <w:r>
        <w:fldChar w:fldCharType="separate"/>
      </w:r>
      <w:r>
        <w:t>98</w:t>
      </w:r>
      <w:r>
        <w:fldChar w:fldCharType="end"/>
      </w:r>
    </w:p>
    <w:p w14:paraId="67C7AD8B" w14:textId="77777777" w:rsidR="00BC378C" w:rsidRDefault="00BC378C">
      <w:pPr>
        <w:pStyle w:val="TOC4"/>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_Toc142747491 \h </w:instrText>
      </w:r>
      <w:r>
        <w:fldChar w:fldCharType="separate"/>
      </w:r>
      <w:r>
        <w:t>105</w:t>
      </w:r>
      <w:r>
        <w:fldChar w:fldCharType="end"/>
      </w:r>
    </w:p>
    <w:p w14:paraId="7259AA19" w14:textId="77777777" w:rsidR="00BC378C" w:rsidRDefault="00BC378C">
      <w:pPr>
        <w:pStyle w:val="TOC4"/>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_Toc142747492 \h </w:instrText>
      </w:r>
      <w:r>
        <w:fldChar w:fldCharType="separate"/>
      </w:r>
      <w:r>
        <w:t>133</w:t>
      </w:r>
      <w:r>
        <w:fldChar w:fldCharType="end"/>
      </w:r>
    </w:p>
    <w:p w14:paraId="74DF83E7" w14:textId="77777777" w:rsidR="00BC378C" w:rsidRDefault="00BC378C">
      <w:pPr>
        <w:pStyle w:val="TOC4"/>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_Toc142747493 \h </w:instrText>
      </w:r>
      <w:r>
        <w:fldChar w:fldCharType="separate"/>
      </w:r>
      <w:r>
        <w:t>137</w:t>
      </w:r>
      <w:r>
        <w:fldChar w:fldCharType="end"/>
      </w:r>
    </w:p>
    <w:p w14:paraId="3DD43AD1" w14:textId="77777777" w:rsidR="00BC378C" w:rsidRDefault="00BC378C">
      <w:pPr>
        <w:pStyle w:val="TOC4"/>
        <w:rPr>
          <w:rFonts w:asciiTheme="minorHAnsi" w:eastAsiaTheme="minorEastAsia" w:hAnsiTheme="minorHAnsi" w:cstheme="minorBidi"/>
          <w:kern w:val="2"/>
          <w:sz w:val="22"/>
          <w:szCs w:val="22"/>
          <w14:ligatures w14:val="standardContextual"/>
        </w:rPr>
      </w:pPr>
      <w:r>
        <w:t>5.2.6</w:t>
      </w:r>
      <w:r>
        <w:rPr>
          <w:rFonts w:asciiTheme="minorHAnsi" w:eastAsiaTheme="minorEastAsia" w:hAnsiTheme="minorHAnsi" w:cstheme="minorBidi"/>
          <w:kern w:val="2"/>
          <w:sz w:val="22"/>
          <w:szCs w:val="22"/>
          <w14:ligatures w14:val="standardContextual"/>
        </w:rPr>
        <w:tab/>
      </w:r>
      <w:r>
        <w:t>Extending current NR operation to 71GHz</w:t>
      </w:r>
      <w:r>
        <w:tab/>
      </w:r>
      <w:r>
        <w:fldChar w:fldCharType="begin"/>
      </w:r>
      <w:r>
        <w:instrText xml:space="preserve"> PAGEREF _Toc142747494 \h </w:instrText>
      </w:r>
      <w:r>
        <w:fldChar w:fldCharType="separate"/>
      </w:r>
      <w:r>
        <w:t>138</w:t>
      </w:r>
      <w:r>
        <w:fldChar w:fldCharType="end"/>
      </w:r>
    </w:p>
    <w:p w14:paraId="11E12E2F" w14:textId="77777777" w:rsidR="00BC378C" w:rsidRDefault="00BC378C">
      <w:pPr>
        <w:pStyle w:val="TOC5"/>
        <w:rPr>
          <w:rFonts w:asciiTheme="minorHAnsi" w:eastAsiaTheme="minorEastAsia" w:hAnsiTheme="minorHAnsi" w:cstheme="minorBidi"/>
          <w:kern w:val="2"/>
          <w:sz w:val="22"/>
          <w:szCs w:val="22"/>
          <w14:ligatures w14:val="standardContextual"/>
        </w:rPr>
      </w:pPr>
      <w:r>
        <w:t>5.2.6.1</w:t>
      </w:r>
      <w:r>
        <w:rPr>
          <w:rFonts w:asciiTheme="minorHAnsi" w:eastAsiaTheme="minorEastAsia" w:hAnsiTheme="minorHAnsi" w:cstheme="minorBidi"/>
          <w:kern w:val="2"/>
          <w:sz w:val="22"/>
          <w:szCs w:val="22"/>
          <w14:ligatures w14:val="standardContextual"/>
        </w:rPr>
        <w:tab/>
      </w:r>
      <w:r>
        <w:t>MU budget for FR2-2</w:t>
      </w:r>
      <w:r>
        <w:tab/>
      </w:r>
      <w:r>
        <w:fldChar w:fldCharType="begin"/>
      </w:r>
      <w:r>
        <w:instrText xml:space="preserve"> PAGEREF _Toc142747495 \h </w:instrText>
      </w:r>
      <w:r>
        <w:fldChar w:fldCharType="separate"/>
      </w:r>
      <w:r>
        <w:t>138</w:t>
      </w:r>
      <w:r>
        <w:fldChar w:fldCharType="end"/>
      </w:r>
    </w:p>
    <w:p w14:paraId="06B574C7" w14:textId="77777777" w:rsidR="00BC378C" w:rsidRDefault="00BC378C">
      <w:pPr>
        <w:pStyle w:val="TOC5"/>
        <w:rPr>
          <w:rFonts w:asciiTheme="minorHAnsi" w:eastAsiaTheme="minorEastAsia" w:hAnsiTheme="minorHAnsi" w:cstheme="minorBidi"/>
          <w:kern w:val="2"/>
          <w:sz w:val="22"/>
          <w:szCs w:val="22"/>
          <w14:ligatures w14:val="standardContextual"/>
        </w:rPr>
      </w:pPr>
      <w:r>
        <w:t>5.2.6.2</w:t>
      </w:r>
      <w:r>
        <w:rPr>
          <w:rFonts w:asciiTheme="minorHAnsi" w:eastAsiaTheme="minorEastAsia" w:hAnsiTheme="minorHAnsi" w:cstheme="minorBidi"/>
          <w:kern w:val="2"/>
          <w:sz w:val="22"/>
          <w:szCs w:val="22"/>
          <w14:ligatures w14:val="standardContextual"/>
        </w:rPr>
        <w:tab/>
      </w:r>
      <w:r>
        <w:t>BS RF requirements and conformance testing</w:t>
      </w:r>
      <w:r>
        <w:tab/>
      </w:r>
      <w:r>
        <w:fldChar w:fldCharType="begin"/>
      </w:r>
      <w:r>
        <w:instrText xml:space="preserve"> PAGEREF _Toc142747496 \h </w:instrText>
      </w:r>
      <w:r>
        <w:fldChar w:fldCharType="separate"/>
      </w:r>
      <w:r>
        <w:t>140</w:t>
      </w:r>
      <w:r>
        <w:fldChar w:fldCharType="end"/>
      </w:r>
    </w:p>
    <w:p w14:paraId="7A4DB681" w14:textId="77777777" w:rsidR="00BC378C" w:rsidRDefault="00BC378C">
      <w:pPr>
        <w:pStyle w:val="TOC5"/>
        <w:rPr>
          <w:rFonts w:asciiTheme="minorHAnsi" w:eastAsiaTheme="minorEastAsia" w:hAnsiTheme="minorHAnsi" w:cstheme="minorBidi"/>
          <w:kern w:val="2"/>
          <w:sz w:val="22"/>
          <w:szCs w:val="22"/>
          <w14:ligatures w14:val="standardContextual"/>
        </w:rPr>
      </w:pPr>
      <w:r>
        <w:t>5.2.6.3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_Toc142747497 \h </w:instrText>
      </w:r>
      <w:r>
        <w:fldChar w:fldCharType="separate"/>
      </w:r>
      <w:r>
        <w:t>142</w:t>
      </w:r>
      <w:r>
        <w:fldChar w:fldCharType="end"/>
      </w:r>
    </w:p>
    <w:p w14:paraId="125F6642" w14:textId="77777777" w:rsidR="00BC378C" w:rsidRDefault="00BC378C">
      <w:pPr>
        <w:pStyle w:val="TOC5"/>
        <w:rPr>
          <w:rFonts w:asciiTheme="minorHAnsi" w:eastAsiaTheme="minorEastAsia" w:hAnsiTheme="minorHAnsi" w:cstheme="minorBidi"/>
          <w:kern w:val="2"/>
          <w:sz w:val="22"/>
          <w:szCs w:val="22"/>
          <w14:ligatures w14:val="standardContextual"/>
        </w:rPr>
      </w:pPr>
      <w:r>
        <w:t>5.2.6.4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_Toc142747498 \h </w:instrText>
      </w:r>
      <w:r>
        <w:fldChar w:fldCharType="separate"/>
      </w:r>
      <w:r>
        <w:t>143</w:t>
      </w:r>
      <w:r>
        <w:fldChar w:fldCharType="end"/>
      </w:r>
    </w:p>
    <w:p w14:paraId="70E29AF6" w14:textId="77777777" w:rsidR="00BC378C" w:rsidRDefault="00BC378C">
      <w:pPr>
        <w:pStyle w:val="TOC5"/>
        <w:rPr>
          <w:rFonts w:asciiTheme="minorHAnsi" w:eastAsiaTheme="minorEastAsia" w:hAnsiTheme="minorHAnsi" w:cstheme="minorBidi"/>
          <w:kern w:val="2"/>
          <w:sz w:val="22"/>
          <w:szCs w:val="22"/>
          <w14:ligatures w14:val="standardContextual"/>
        </w:rPr>
      </w:pPr>
      <w:r>
        <w:t>5.2.6.5</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_Toc142747499 \h </w:instrText>
      </w:r>
      <w:r>
        <w:fldChar w:fldCharType="separate"/>
      </w:r>
      <w:r>
        <w:t>144</w:t>
      </w:r>
      <w:r>
        <w:fldChar w:fldCharType="end"/>
      </w:r>
    </w:p>
    <w:p w14:paraId="405FB6EB" w14:textId="77777777" w:rsidR="00BC378C" w:rsidRDefault="00BC378C">
      <w:pPr>
        <w:pStyle w:val="TOC3"/>
        <w:rPr>
          <w:rFonts w:asciiTheme="minorHAnsi" w:eastAsiaTheme="minorEastAsia" w:hAnsiTheme="minorHAnsi" w:cstheme="minorBidi"/>
          <w:kern w:val="2"/>
          <w:sz w:val="22"/>
          <w:szCs w:val="22"/>
          <w14:ligatures w14:val="standardContextual"/>
        </w:rPr>
      </w:pPr>
      <w:r>
        <w:lastRenderedPageBreak/>
        <w:t>5.3</w:t>
      </w:r>
      <w:r>
        <w:rPr>
          <w:rFonts w:asciiTheme="minorHAnsi" w:eastAsiaTheme="minorEastAsia" w:hAnsiTheme="minorHAnsi" w:cstheme="minorBidi"/>
          <w:kern w:val="2"/>
          <w:sz w:val="22"/>
          <w:szCs w:val="22"/>
          <w14:ligatures w14:val="standardContextual"/>
        </w:rPr>
        <w:tab/>
      </w:r>
      <w:r>
        <w:t>Rel-17 TEI</w:t>
      </w:r>
      <w:r>
        <w:tab/>
      </w:r>
      <w:r>
        <w:fldChar w:fldCharType="begin"/>
      </w:r>
      <w:r>
        <w:instrText xml:space="preserve"> PAGEREF _Toc142747500 \h </w:instrText>
      </w:r>
      <w:r>
        <w:fldChar w:fldCharType="separate"/>
      </w:r>
      <w:r>
        <w:t>145</w:t>
      </w:r>
      <w:r>
        <w:fldChar w:fldCharType="end"/>
      </w:r>
    </w:p>
    <w:p w14:paraId="32F93069" w14:textId="77777777" w:rsidR="00BC378C" w:rsidRDefault="00BC378C">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Moderator summary and conclusions (for Agenda 5)</w:t>
      </w:r>
      <w:r>
        <w:tab/>
      </w:r>
      <w:r>
        <w:fldChar w:fldCharType="begin"/>
      </w:r>
      <w:r>
        <w:instrText xml:space="preserve"> PAGEREF _Toc142747501 \h </w:instrText>
      </w:r>
      <w:r>
        <w:fldChar w:fldCharType="separate"/>
      </w:r>
      <w:r>
        <w:t>145</w:t>
      </w:r>
      <w:r>
        <w:fldChar w:fldCharType="end"/>
      </w:r>
    </w:p>
    <w:p w14:paraId="1CC2FA39" w14:textId="77777777" w:rsidR="00BC378C" w:rsidRDefault="00BC378C">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Rel-18 maintenance for LTE and NR</w:t>
      </w:r>
      <w:r>
        <w:tab/>
      </w:r>
      <w:r>
        <w:fldChar w:fldCharType="begin"/>
      </w:r>
      <w:r>
        <w:instrText xml:space="preserve"> PAGEREF _Toc142747502 \h </w:instrText>
      </w:r>
      <w:r>
        <w:fldChar w:fldCharType="separate"/>
      </w:r>
      <w:r>
        <w:t>145</w:t>
      </w:r>
      <w:r>
        <w:fldChar w:fldCharType="end"/>
      </w:r>
    </w:p>
    <w:p w14:paraId="7F061A85" w14:textId="77777777" w:rsidR="00BC378C" w:rsidRDefault="00BC378C">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LTE intra-band contiguous CA for band 8</w:t>
      </w:r>
      <w:r>
        <w:tab/>
      </w:r>
      <w:r>
        <w:fldChar w:fldCharType="begin"/>
      </w:r>
      <w:r>
        <w:instrText xml:space="preserve"> PAGEREF _Toc142747503 \h </w:instrText>
      </w:r>
      <w:r>
        <w:fldChar w:fldCharType="separate"/>
      </w:r>
      <w:r>
        <w:t>146</w:t>
      </w:r>
      <w:r>
        <w:fldChar w:fldCharType="end"/>
      </w:r>
    </w:p>
    <w:p w14:paraId="28345AE7" w14:textId="77777777" w:rsidR="00BC378C" w:rsidRDefault="00BC378C">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Introduction of LTE TDD band in 1670-1675 MHz</w:t>
      </w:r>
      <w:r>
        <w:tab/>
      </w:r>
      <w:r>
        <w:fldChar w:fldCharType="begin"/>
      </w:r>
      <w:r>
        <w:instrText xml:space="preserve"> PAGEREF _Toc142747504 \h </w:instrText>
      </w:r>
      <w:r>
        <w:fldChar w:fldCharType="separate"/>
      </w:r>
      <w:r>
        <w:t>146</w:t>
      </w:r>
      <w:r>
        <w:fldChar w:fldCharType="end"/>
      </w:r>
    </w:p>
    <w:p w14:paraId="7B9009AF" w14:textId="77777777" w:rsidR="00BC378C" w:rsidRDefault="00BC378C">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Introduction of 900 MHz LTE Band in the US</w:t>
      </w:r>
      <w:r>
        <w:tab/>
      </w:r>
      <w:r>
        <w:fldChar w:fldCharType="begin"/>
      </w:r>
      <w:r>
        <w:instrText xml:space="preserve"> PAGEREF _Toc142747505 \h </w:instrText>
      </w:r>
      <w:r>
        <w:fldChar w:fldCharType="separate"/>
      </w:r>
      <w:r>
        <w:t>146</w:t>
      </w:r>
      <w:r>
        <w:fldChar w:fldCharType="end"/>
      </w:r>
    </w:p>
    <w:p w14:paraId="5FD08080" w14:textId="77777777" w:rsidR="00BC378C" w:rsidRDefault="00BC378C">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Band definition and co-existence requirements</w:t>
      </w:r>
      <w:r>
        <w:tab/>
      </w:r>
      <w:r>
        <w:fldChar w:fldCharType="begin"/>
      </w:r>
      <w:r>
        <w:instrText xml:space="preserve"> PAGEREF _Toc142747506 \h </w:instrText>
      </w:r>
      <w:r>
        <w:fldChar w:fldCharType="separate"/>
      </w:r>
      <w:r>
        <w:t>146</w:t>
      </w:r>
      <w:r>
        <w:fldChar w:fldCharType="end"/>
      </w:r>
    </w:p>
    <w:p w14:paraId="5CDE8724" w14:textId="77777777" w:rsidR="00BC378C" w:rsidRDefault="00BC378C">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_Toc142747507 \h </w:instrText>
      </w:r>
      <w:r>
        <w:fldChar w:fldCharType="separate"/>
      </w:r>
      <w:r>
        <w:t>146</w:t>
      </w:r>
      <w:r>
        <w:fldChar w:fldCharType="end"/>
      </w:r>
    </w:p>
    <w:p w14:paraId="5FF34558" w14:textId="77777777" w:rsidR="00BC378C" w:rsidRDefault="00BC378C">
      <w:pPr>
        <w:pStyle w:val="TOC4"/>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_Toc142747508 \h </w:instrText>
      </w:r>
      <w:r>
        <w:fldChar w:fldCharType="separate"/>
      </w:r>
      <w:r>
        <w:t>147</w:t>
      </w:r>
      <w:r>
        <w:fldChar w:fldCharType="end"/>
      </w:r>
    </w:p>
    <w:p w14:paraId="12B835EF" w14:textId="77777777" w:rsidR="00BC378C" w:rsidRDefault="00BC378C">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APT 600 MHz NR band</w:t>
      </w:r>
      <w:r>
        <w:tab/>
      </w:r>
      <w:r>
        <w:fldChar w:fldCharType="begin"/>
      </w:r>
      <w:r>
        <w:instrText xml:space="preserve"> PAGEREF _Toc142747509 \h </w:instrText>
      </w:r>
      <w:r>
        <w:fldChar w:fldCharType="separate"/>
      </w:r>
      <w:r>
        <w:t>147</w:t>
      </w:r>
      <w:r>
        <w:fldChar w:fldCharType="end"/>
      </w:r>
    </w:p>
    <w:p w14:paraId="3FF9DA0E" w14:textId="77777777" w:rsidR="00BC378C" w:rsidRDefault="00BC378C">
      <w:pPr>
        <w:pStyle w:val="TOC4"/>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Band parameters and UE RF requirements</w:t>
      </w:r>
      <w:r>
        <w:tab/>
      </w:r>
      <w:r>
        <w:fldChar w:fldCharType="begin"/>
      </w:r>
      <w:r>
        <w:instrText xml:space="preserve"> PAGEREF _Toc142747510 \h </w:instrText>
      </w:r>
      <w:r>
        <w:fldChar w:fldCharType="separate"/>
      </w:r>
      <w:r>
        <w:t>147</w:t>
      </w:r>
      <w:r>
        <w:fldChar w:fldCharType="end"/>
      </w:r>
    </w:p>
    <w:p w14:paraId="6F2F28D2" w14:textId="77777777" w:rsidR="00BC378C" w:rsidRDefault="00BC378C">
      <w:pPr>
        <w:pStyle w:val="TOC4"/>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BS RF requirements and conformance testing</w:t>
      </w:r>
      <w:r>
        <w:tab/>
      </w:r>
      <w:r>
        <w:fldChar w:fldCharType="begin"/>
      </w:r>
      <w:r>
        <w:instrText xml:space="preserve"> PAGEREF _Toc142747511 \h </w:instrText>
      </w:r>
      <w:r>
        <w:fldChar w:fldCharType="separate"/>
      </w:r>
      <w:r>
        <w:t>147</w:t>
      </w:r>
      <w:r>
        <w:fldChar w:fldCharType="end"/>
      </w:r>
    </w:p>
    <w:p w14:paraId="7F3DE30B" w14:textId="77777777" w:rsidR="00BC378C" w:rsidRDefault="00BC378C">
      <w:pPr>
        <w:pStyle w:val="TOC4"/>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_Toc142747512 \h </w:instrText>
      </w:r>
      <w:r>
        <w:fldChar w:fldCharType="separate"/>
      </w:r>
      <w:r>
        <w:t>147</w:t>
      </w:r>
      <w:r>
        <w:fldChar w:fldCharType="end"/>
      </w:r>
    </w:p>
    <w:p w14:paraId="043C066D" w14:textId="77777777" w:rsidR="00BC378C" w:rsidRDefault="00BC378C">
      <w:pPr>
        <w:pStyle w:val="TOC3"/>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Introduction of NR TDD band in 1670 - 1675 MHz</w:t>
      </w:r>
      <w:r>
        <w:tab/>
      </w:r>
      <w:r>
        <w:fldChar w:fldCharType="begin"/>
      </w:r>
      <w:r>
        <w:instrText xml:space="preserve"> PAGEREF _Toc142747513 \h </w:instrText>
      </w:r>
      <w:r>
        <w:fldChar w:fldCharType="separate"/>
      </w:r>
      <w:r>
        <w:t>147</w:t>
      </w:r>
      <w:r>
        <w:fldChar w:fldCharType="end"/>
      </w:r>
    </w:p>
    <w:p w14:paraId="0DCF2698" w14:textId="77777777" w:rsidR="00BC378C" w:rsidRDefault="00BC378C">
      <w:pPr>
        <w:pStyle w:val="TOC4"/>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_Toc142747514 \h </w:instrText>
      </w:r>
      <w:r>
        <w:fldChar w:fldCharType="separate"/>
      </w:r>
      <w:r>
        <w:t>147</w:t>
      </w:r>
      <w:r>
        <w:fldChar w:fldCharType="end"/>
      </w:r>
    </w:p>
    <w:p w14:paraId="5F084206" w14:textId="77777777" w:rsidR="00BC378C" w:rsidRDefault="00BC378C">
      <w:pPr>
        <w:pStyle w:val="TOC4"/>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_Toc142747515 \h </w:instrText>
      </w:r>
      <w:r>
        <w:fldChar w:fldCharType="separate"/>
      </w:r>
      <w:r>
        <w:t>147</w:t>
      </w:r>
      <w:r>
        <w:fldChar w:fldCharType="end"/>
      </w:r>
    </w:p>
    <w:p w14:paraId="5AD9D1D8" w14:textId="77777777" w:rsidR="00BC378C" w:rsidRDefault="00BC378C">
      <w:pPr>
        <w:pStyle w:val="TOC4"/>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_Toc142747516 \h </w:instrText>
      </w:r>
      <w:r>
        <w:fldChar w:fldCharType="separate"/>
      </w:r>
      <w:r>
        <w:t>147</w:t>
      </w:r>
      <w:r>
        <w:fldChar w:fldCharType="end"/>
      </w:r>
    </w:p>
    <w:p w14:paraId="71543A5C" w14:textId="77777777" w:rsidR="00BC378C" w:rsidRDefault="00BC378C">
      <w:pPr>
        <w:pStyle w:val="TOC3"/>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Introduction of evolved shared spectrum bands</w:t>
      </w:r>
      <w:r>
        <w:tab/>
      </w:r>
      <w:r>
        <w:fldChar w:fldCharType="begin"/>
      </w:r>
      <w:r>
        <w:instrText xml:space="preserve"> PAGEREF _Toc142747517 \h </w:instrText>
      </w:r>
      <w:r>
        <w:fldChar w:fldCharType="separate"/>
      </w:r>
      <w:r>
        <w:t>147</w:t>
      </w:r>
      <w:r>
        <w:fldChar w:fldCharType="end"/>
      </w:r>
    </w:p>
    <w:p w14:paraId="474FD508" w14:textId="77777777" w:rsidR="00BC378C" w:rsidRDefault="00BC378C">
      <w:pPr>
        <w:pStyle w:val="TOC4"/>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Common requirements (channel raster, A-MPR for 100MHz CBW)</w:t>
      </w:r>
      <w:r>
        <w:tab/>
      </w:r>
      <w:r>
        <w:fldChar w:fldCharType="begin"/>
      </w:r>
      <w:r>
        <w:instrText xml:space="preserve"> PAGEREF _Toc142747518 \h </w:instrText>
      </w:r>
      <w:r>
        <w:fldChar w:fldCharType="separate"/>
      </w:r>
      <w:r>
        <w:t>147</w:t>
      </w:r>
      <w:r>
        <w:fldChar w:fldCharType="end"/>
      </w:r>
    </w:p>
    <w:p w14:paraId="5CAC6640" w14:textId="77777777" w:rsidR="00BC378C" w:rsidRDefault="00BC378C">
      <w:pPr>
        <w:pStyle w:val="TOC4"/>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_Toc142747519 \h </w:instrText>
      </w:r>
      <w:r>
        <w:fldChar w:fldCharType="separate"/>
      </w:r>
      <w:r>
        <w:t>147</w:t>
      </w:r>
      <w:r>
        <w:fldChar w:fldCharType="end"/>
      </w:r>
    </w:p>
    <w:p w14:paraId="5CDB96FD" w14:textId="77777777" w:rsidR="00BC378C" w:rsidRDefault="00BC378C">
      <w:pPr>
        <w:pStyle w:val="TOC4"/>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BS conformance testing</w:t>
      </w:r>
      <w:r>
        <w:tab/>
      </w:r>
      <w:r>
        <w:fldChar w:fldCharType="begin"/>
      </w:r>
      <w:r>
        <w:instrText xml:space="preserve"> PAGEREF _Toc142747520 \h </w:instrText>
      </w:r>
      <w:r>
        <w:fldChar w:fldCharType="separate"/>
      </w:r>
      <w:r>
        <w:t>148</w:t>
      </w:r>
      <w:r>
        <w:fldChar w:fldCharType="end"/>
      </w:r>
    </w:p>
    <w:p w14:paraId="6F3C5DC5" w14:textId="77777777" w:rsidR="00BC378C" w:rsidRDefault="00BC378C">
      <w:pPr>
        <w:pStyle w:val="TOC3"/>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MPR for LTE Intra-band CA with CC gap larger than 35 MHz</w:t>
      </w:r>
      <w:r>
        <w:tab/>
      </w:r>
      <w:r>
        <w:fldChar w:fldCharType="begin"/>
      </w:r>
      <w:r>
        <w:instrText xml:space="preserve"> PAGEREF _Toc142747521 \h </w:instrText>
      </w:r>
      <w:r>
        <w:fldChar w:fldCharType="separate"/>
      </w:r>
      <w:r>
        <w:t>148</w:t>
      </w:r>
      <w:r>
        <w:fldChar w:fldCharType="end"/>
      </w:r>
    </w:p>
    <w:p w14:paraId="79E6440D" w14:textId="77777777" w:rsidR="00BC378C" w:rsidRDefault="00BC378C">
      <w:pPr>
        <w:pStyle w:val="TOC3"/>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NB-IoT/eMTC core &amp; perf. requirements for NTN</w:t>
      </w:r>
      <w:r>
        <w:tab/>
      </w:r>
      <w:r>
        <w:fldChar w:fldCharType="begin"/>
      </w:r>
      <w:r>
        <w:instrText xml:space="preserve"> PAGEREF _Toc142747522 \h </w:instrText>
      </w:r>
      <w:r>
        <w:fldChar w:fldCharType="separate"/>
      </w:r>
      <w:r>
        <w:t>148</w:t>
      </w:r>
      <w:r>
        <w:fldChar w:fldCharType="end"/>
      </w:r>
    </w:p>
    <w:p w14:paraId="11CD9FBC" w14:textId="77777777" w:rsidR="00BC378C" w:rsidRDefault="00BC378C">
      <w:pPr>
        <w:pStyle w:val="TOC4"/>
        <w:rPr>
          <w:rFonts w:asciiTheme="minorHAnsi" w:eastAsiaTheme="minorEastAsia" w:hAnsiTheme="minorHAnsi" w:cstheme="minorBidi"/>
          <w:kern w:val="2"/>
          <w:sz w:val="22"/>
          <w:szCs w:val="22"/>
          <w14:ligatures w14:val="standardContextual"/>
        </w:rPr>
      </w:pPr>
      <w:r>
        <w:t>6.8.1</w:t>
      </w:r>
      <w:r>
        <w:rPr>
          <w:rFonts w:asciiTheme="minorHAnsi" w:eastAsiaTheme="minorEastAsia" w:hAnsiTheme="minorHAnsi" w:cstheme="minorBidi"/>
          <w:kern w:val="2"/>
          <w:sz w:val="22"/>
          <w:szCs w:val="22"/>
          <w14:ligatures w14:val="standardContextual"/>
        </w:rPr>
        <w:tab/>
      </w:r>
      <w:r>
        <w:t>SAN RF requirement and conformance testing</w:t>
      </w:r>
      <w:r>
        <w:tab/>
      </w:r>
      <w:r>
        <w:fldChar w:fldCharType="begin"/>
      </w:r>
      <w:r>
        <w:instrText xml:space="preserve"> PAGEREF _Toc142747523 \h </w:instrText>
      </w:r>
      <w:r>
        <w:fldChar w:fldCharType="separate"/>
      </w:r>
      <w:r>
        <w:t>148</w:t>
      </w:r>
      <w:r>
        <w:fldChar w:fldCharType="end"/>
      </w:r>
    </w:p>
    <w:p w14:paraId="1875B043" w14:textId="77777777" w:rsidR="00BC378C" w:rsidRDefault="00BC378C">
      <w:pPr>
        <w:pStyle w:val="TOC4"/>
        <w:rPr>
          <w:rFonts w:asciiTheme="minorHAnsi" w:eastAsiaTheme="minorEastAsia" w:hAnsiTheme="minorHAnsi" w:cstheme="minorBidi"/>
          <w:kern w:val="2"/>
          <w:sz w:val="22"/>
          <w:szCs w:val="22"/>
          <w14:ligatures w14:val="standardContextual"/>
        </w:rPr>
      </w:pPr>
      <w:r>
        <w:t>6.8.2</w:t>
      </w:r>
      <w:r>
        <w:rPr>
          <w:rFonts w:asciiTheme="minorHAnsi" w:eastAsiaTheme="minorEastAsia" w:hAnsiTheme="minorHAnsi" w:cstheme="minorBidi"/>
          <w:kern w:val="2"/>
          <w:sz w:val="22"/>
          <w:szCs w:val="22"/>
          <w14:ligatures w14:val="standardContextual"/>
        </w:rPr>
        <w:tab/>
      </w:r>
      <w:r>
        <w:t>UE RF requirement</w:t>
      </w:r>
      <w:r>
        <w:tab/>
      </w:r>
      <w:r>
        <w:fldChar w:fldCharType="begin"/>
      </w:r>
      <w:r>
        <w:instrText xml:space="preserve"> PAGEREF _Toc142747524 \h </w:instrText>
      </w:r>
      <w:r>
        <w:fldChar w:fldCharType="separate"/>
      </w:r>
      <w:r>
        <w:t>149</w:t>
      </w:r>
      <w:r>
        <w:fldChar w:fldCharType="end"/>
      </w:r>
    </w:p>
    <w:p w14:paraId="75F7C052" w14:textId="77777777" w:rsidR="00BC378C" w:rsidRDefault="00BC378C">
      <w:pPr>
        <w:pStyle w:val="TOC4"/>
        <w:rPr>
          <w:rFonts w:asciiTheme="minorHAnsi" w:eastAsiaTheme="minorEastAsia" w:hAnsiTheme="minorHAnsi" w:cstheme="minorBidi"/>
          <w:kern w:val="2"/>
          <w:sz w:val="22"/>
          <w:szCs w:val="22"/>
          <w14:ligatures w14:val="standardContextual"/>
        </w:rPr>
      </w:pPr>
      <w:r>
        <w:t>6.8.3</w:t>
      </w:r>
      <w:r>
        <w:rPr>
          <w:rFonts w:asciiTheme="minorHAnsi" w:eastAsiaTheme="minorEastAsia" w:hAnsiTheme="minorHAnsi" w:cstheme="minorBidi"/>
          <w:kern w:val="2"/>
          <w:sz w:val="22"/>
          <w:szCs w:val="22"/>
          <w14:ligatures w14:val="standardContextual"/>
        </w:rPr>
        <w:tab/>
      </w:r>
      <w:r>
        <w:t>RRM core requirement</w:t>
      </w:r>
      <w:r>
        <w:tab/>
      </w:r>
      <w:r>
        <w:fldChar w:fldCharType="begin"/>
      </w:r>
      <w:r>
        <w:instrText xml:space="preserve"> PAGEREF _Toc142747525 \h </w:instrText>
      </w:r>
      <w:r>
        <w:fldChar w:fldCharType="separate"/>
      </w:r>
      <w:r>
        <w:t>150</w:t>
      </w:r>
      <w:r>
        <w:fldChar w:fldCharType="end"/>
      </w:r>
    </w:p>
    <w:p w14:paraId="3C99FCA8" w14:textId="77777777" w:rsidR="00BC378C" w:rsidRDefault="00BC378C">
      <w:pPr>
        <w:pStyle w:val="TOC4"/>
        <w:rPr>
          <w:rFonts w:asciiTheme="minorHAnsi" w:eastAsiaTheme="minorEastAsia" w:hAnsiTheme="minorHAnsi" w:cstheme="minorBidi"/>
          <w:kern w:val="2"/>
          <w:sz w:val="22"/>
          <w:szCs w:val="22"/>
          <w14:ligatures w14:val="standardContextual"/>
        </w:rPr>
      </w:pPr>
      <w:r>
        <w:t>6.8.4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_Toc142747526 \h </w:instrText>
      </w:r>
      <w:r>
        <w:fldChar w:fldCharType="separate"/>
      </w:r>
      <w:r>
        <w:t>151</w:t>
      </w:r>
      <w:r>
        <w:fldChar w:fldCharType="end"/>
      </w:r>
    </w:p>
    <w:p w14:paraId="7A7E7E09" w14:textId="77777777" w:rsidR="00BC378C" w:rsidRDefault="00BC378C">
      <w:pPr>
        <w:pStyle w:val="TOC4"/>
        <w:rPr>
          <w:rFonts w:asciiTheme="minorHAnsi" w:eastAsiaTheme="minorEastAsia" w:hAnsiTheme="minorHAnsi" w:cstheme="minorBidi"/>
          <w:kern w:val="2"/>
          <w:sz w:val="22"/>
          <w:szCs w:val="22"/>
          <w14:ligatures w14:val="standardContextual"/>
        </w:rPr>
      </w:pPr>
      <w:r>
        <w:t>6.8.5</w:t>
      </w:r>
      <w:r>
        <w:rPr>
          <w:rFonts w:asciiTheme="minorHAnsi" w:eastAsiaTheme="minorEastAsia" w:hAnsiTheme="minorHAnsi" w:cstheme="minorBidi"/>
          <w:kern w:val="2"/>
          <w:sz w:val="22"/>
          <w:szCs w:val="22"/>
          <w14:ligatures w14:val="standardContextual"/>
        </w:rPr>
        <w:tab/>
      </w:r>
      <w:r>
        <w:t>Demodulation requirements</w:t>
      </w:r>
      <w:r>
        <w:tab/>
      </w:r>
      <w:r>
        <w:fldChar w:fldCharType="begin"/>
      </w:r>
      <w:r>
        <w:instrText xml:space="preserve"> PAGEREF _Toc142747527 \h </w:instrText>
      </w:r>
      <w:r>
        <w:fldChar w:fldCharType="separate"/>
      </w:r>
      <w:r>
        <w:t>153</w:t>
      </w:r>
      <w:r>
        <w:fldChar w:fldCharType="end"/>
      </w:r>
    </w:p>
    <w:p w14:paraId="61B62AA2" w14:textId="77777777" w:rsidR="00BC378C" w:rsidRDefault="00BC378C">
      <w:pPr>
        <w:pStyle w:val="TOC5"/>
        <w:rPr>
          <w:rFonts w:asciiTheme="minorHAnsi" w:eastAsiaTheme="minorEastAsia" w:hAnsiTheme="minorHAnsi" w:cstheme="minorBidi"/>
          <w:kern w:val="2"/>
          <w:sz w:val="22"/>
          <w:szCs w:val="22"/>
          <w14:ligatures w14:val="standardContextual"/>
        </w:rPr>
      </w:pPr>
      <w:r>
        <w:t>6.8.5.1</w:t>
      </w:r>
      <w:r>
        <w:rPr>
          <w:rFonts w:asciiTheme="minorHAnsi" w:eastAsiaTheme="minorEastAsia" w:hAnsiTheme="minorHAnsi" w:cstheme="minorBidi"/>
          <w:kern w:val="2"/>
          <w:sz w:val="22"/>
          <w:szCs w:val="22"/>
          <w14:ligatures w14:val="standardContextual"/>
        </w:rPr>
        <w:tab/>
      </w:r>
      <w:r>
        <w:t>UE demodulation</w:t>
      </w:r>
      <w:r>
        <w:tab/>
      </w:r>
      <w:r>
        <w:fldChar w:fldCharType="begin"/>
      </w:r>
      <w:r>
        <w:instrText xml:space="preserve"> PAGEREF _Toc142747528 \h </w:instrText>
      </w:r>
      <w:r>
        <w:fldChar w:fldCharType="separate"/>
      </w:r>
      <w:r>
        <w:t>153</w:t>
      </w:r>
      <w:r>
        <w:fldChar w:fldCharType="end"/>
      </w:r>
    </w:p>
    <w:p w14:paraId="248E835C" w14:textId="77777777" w:rsidR="00BC378C" w:rsidRDefault="00BC378C">
      <w:pPr>
        <w:pStyle w:val="TOC5"/>
        <w:rPr>
          <w:rFonts w:asciiTheme="minorHAnsi" w:eastAsiaTheme="minorEastAsia" w:hAnsiTheme="minorHAnsi" w:cstheme="minorBidi"/>
          <w:kern w:val="2"/>
          <w:sz w:val="22"/>
          <w:szCs w:val="22"/>
          <w14:ligatures w14:val="standardContextual"/>
        </w:rPr>
      </w:pPr>
      <w:r>
        <w:t>6.8.5.2</w:t>
      </w:r>
      <w:r>
        <w:rPr>
          <w:rFonts w:asciiTheme="minorHAnsi" w:eastAsiaTheme="minorEastAsia" w:hAnsiTheme="minorHAnsi" w:cstheme="minorBidi"/>
          <w:kern w:val="2"/>
          <w:sz w:val="22"/>
          <w:szCs w:val="22"/>
          <w14:ligatures w14:val="standardContextual"/>
        </w:rPr>
        <w:tab/>
      </w:r>
      <w:r>
        <w:t>SAN demodulation</w:t>
      </w:r>
      <w:r>
        <w:tab/>
      </w:r>
      <w:r>
        <w:fldChar w:fldCharType="begin"/>
      </w:r>
      <w:r>
        <w:instrText xml:space="preserve"> PAGEREF _Toc142747529 \h </w:instrText>
      </w:r>
      <w:r>
        <w:fldChar w:fldCharType="separate"/>
      </w:r>
      <w:r>
        <w:t>153</w:t>
      </w:r>
      <w:r>
        <w:fldChar w:fldCharType="end"/>
      </w:r>
    </w:p>
    <w:p w14:paraId="0A523997" w14:textId="77777777" w:rsidR="00BC378C" w:rsidRDefault="00BC378C">
      <w:pPr>
        <w:pStyle w:val="TOC3"/>
        <w:rPr>
          <w:rFonts w:asciiTheme="minorHAnsi" w:eastAsiaTheme="minorEastAsia" w:hAnsiTheme="minorHAnsi" w:cstheme="minorBidi"/>
          <w:kern w:val="2"/>
          <w:sz w:val="22"/>
          <w:szCs w:val="22"/>
          <w14:ligatures w14:val="standardContextual"/>
        </w:rPr>
      </w:pPr>
      <w:r>
        <w:t>6.9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_Toc142747530 \h </w:instrText>
      </w:r>
      <w:r>
        <w:fldChar w:fldCharType="separate"/>
      </w:r>
      <w:r>
        <w:t>155</w:t>
      </w:r>
      <w:r>
        <w:fldChar w:fldCharType="end"/>
      </w:r>
    </w:p>
    <w:p w14:paraId="0F780F2E" w14:textId="77777777" w:rsidR="00BC378C" w:rsidRDefault="00BC378C">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Rel-18 on-going spectrum related WIs for NR</w:t>
      </w:r>
      <w:r>
        <w:tab/>
      </w:r>
      <w:r>
        <w:fldChar w:fldCharType="begin"/>
      </w:r>
      <w:r>
        <w:instrText xml:space="preserve"> PAGEREF _Toc142747531 \h </w:instrText>
      </w:r>
      <w:r>
        <w:fldChar w:fldCharType="separate"/>
      </w:r>
      <w:r>
        <w:t>155</w:t>
      </w:r>
      <w:r>
        <w:fldChar w:fldCharType="end"/>
      </w:r>
    </w:p>
    <w:p w14:paraId="0BEB0978" w14:textId="77777777" w:rsidR="00BC378C" w:rsidRDefault="00BC378C">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Issues arising from basket WIs but not subject to block approval</w:t>
      </w:r>
      <w:r>
        <w:tab/>
      </w:r>
      <w:r>
        <w:fldChar w:fldCharType="begin"/>
      </w:r>
      <w:r>
        <w:instrText xml:space="preserve"> PAGEREF _Toc142747532 \h </w:instrText>
      </w:r>
      <w:r>
        <w:fldChar w:fldCharType="separate"/>
      </w:r>
      <w:r>
        <w:t>155</w:t>
      </w:r>
      <w:r>
        <w:fldChar w:fldCharType="end"/>
      </w:r>
    </w:p>
    <w:p w14:paraId="52D6E515" w14:textId="77777777" w:rsidR="00BC378C" w:rsidRDefault="00BC378C">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_Toc142747533 \h </w:instrText>
      </w:r>
      <w:r>
        <w:fldChar w:fldCharType="separate"/>
      </w:r>
      <w:r>
        <w:t>155</w:t>
      </w:r>
      <w:r>
        <w:fldChar w:fldCharType="end"/>
      </w:r>
    </w:p>
    <w:p w14:paraId="191F4214" w14:textId="77777777" w:rsidR="00BC378C" w:rsidRDefault="00BC378C">
      <w:pPr>
        <w:pStyle w:val="TOC5"/>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band combinations with UL configurations including intra-band ULCA with IMD or triple beat issues</w:t>
      </w:r>
      <w:r>
        <w:tab/>
      </w:r>
      <w:r>
        <w:fldChar w:fldCharType="begin"/>
      </w:r>
      <w:r>
        <w:instrText xml:space="preserve"> PAGEREF _Toc142747534 \h </w:instrText>
      </w:r>
      <w:r>
        <w:fldChar w:fldCharType="separate"/>
      </w:r>
      <w:r>
        <w:t>156</w:t>
      </w:r>
      <w:r>
        <w:fldChar w:fldCharType="end"/>
      </w:r>
    </w:p>
    <w:p w14:paraId="5F36BEDF" w14:textId="77777777" w:rsidR="00BC378C" w:rsidRDefault="00BC378C">
      <w:pPr>
        <w:pStyle w:val="TOC5"/>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_Toc142747535 \h </w:instrText>
      </w:r>
      <w:r>
        <w:fldChar w:fldCharType="separate"/>
      </w:r>
      <w:r>
        <w:t>157</w:t>
      </w:r>
      <w:r>
        <w:fldChar w:fldCharType="end"/>
      </w:r>
    </w:p>
    <w:p w14:paraId="52456766" w14:textId="77777777" w:rsidR="00BC378C" w:rsidRDefault="00BC378C">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_Toc142747536 \h </w:instrText>
      </w:r>
      <w:r>
        <w:fldChar w:fldCharType="separate"/>
      </w:r>
      <w:r>
        <w:t>160</w:t>
      </w:r>
      <w:r>
        <w:fldChar w:fldCharType="end"/>
      </w:r>
    </w:p>
    <w:p w14:paraId="4B9C8D98" w14:textId="77777777" w:rsidR="00BC378C" w:rsidRDefault="00BC378C">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Moderator summary and conclusions (for basket WI AI 7.3 to AI 7.26)</w:t>
      </w:r>
      <w:r>
        <w:tab/>
      </w:r>
      <w:r>
        <w:fldChar w:fldCharType="begin"/>
      </w:r>
      <w:r>
        <w:instrText xml:space="preserve"> PAGEREF _Toc142747537 \h </w:instrText>
      </w:r>
      <w:r>
        <w:fldChar w:fldCharType="separate"/>
      </w:r>
      <w:r>
        <w:t>160</w:t>
      </w:r>
      <w:r>
        <w:fldChar w:fldCharType="end"/>
      </w:r>
    </w:p>
    <w:p w14:paraId="4FF0DC61" w14:textId="77777777" w:rsidR="00BC378C" w:rsidRDefault="00BC378C">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Rel-18 Dual Connectivity (DC) of 1 band LTE (1DL/1UL) and 1 NR band (1DL/1UL)</w:t>
      </w:r>
      <w:r>
        <w:tab/>
      </w:r>
      <w:r>
        <w:fldChar w:fldCharType="begin"/>
      </w:r>
      <w:r>
        <w:instrText xml:space="preserve"> PAGEREF _Toc142747538 \h </w:instrText>
      </w:r>
      <w:r>
        <w:fldChar w:fldCharType="separate"/>
      </w:r>
      <w:r>
        <w:t>160</w:t>
      </w:r>
      <w:r>
        <w:fldChar w:fldCharType="end"/>
      </w:r>
    </w:p>
    <w:p w14:paraId="66435F1C" w14:textId="77777777" w:rsidR="00BC378C" w:rsidRDefault="00BC378C">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_Toc142747539 \h </w:instrText>
      </w:r>
      <w:r>
        <w:fldChar w:fldCharType="separate"/>
      </w:r>
      <w:r>
        <w:t>160</w:t>
      </w:r>
      <w:r>
        <w:fldChar w:fldCharType="end"/>
      </w:r>
    </w:p>
    <w:p w14:paraId="41A4A843" w14:textId="77777777" w:rsidR="00BC378C" w:rsidRDefault="00BC378C">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_Toc142747540 \h </w:instrText>
      </w:r>
      <w:r>
        <w:fldChar w:fldCharType="separate"/>
      </w:r>
      <w:r>
        <w:t>160</w:t>
      </w:r>
      <w:r>
        <w:fldChar w:fldCharType="end"/>
      </w:r>
    </w:p>
    <w:p w14:paraId="64D7EC2D" w14:textId="77777777" w:rsidR="00BC378C" w:rsidRDefault="00BC378C">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_Toc142747541 \h </w:instrText>
      </w:r>
      <w:r>
        <w:fldChar w:fldCharType="separate"/>
      </w:r>
      <w:r>
        <w:t>161</w:t>
      </w:r>
      <w:r>
        <w:fldChar w:fldCharType="end"/>
      </w:r>
    </w:p>
    <w:p w14:paraId="4A8C7262" w14:textId="77777777" w:rsidR="00BC378C" w:rsidRDefault="00BC378C">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Rel-18 Dual Connectivity (DC) of 2 bands LTE inter-band CA (2DL/1UL) and 1 NR band (1DL/1UL)</w:t>
      </w:r>
      <w:r>
        <w:tab/>
      </w:r>
      <w:r>
        <w:fldChar w:fldCharType="begin"/>
      </w:r>
      <w:r>
        <w:instrText xml:space="preserve"> PAGEREF _Toc142747542 \h </w:instrText>
      </w:r>
      <w:r>
        <w:fldChar w:fldCharType="separate"/>
      </w:r>
      <w:r>
        <w:t>161</w:t>
      </w:r>
      <w:r>
        <w:fldChar w:fldCharType="end"/>
      </w:r>
    </w:p>
    <w:p w14:paraId="090CF2FF" w14:textId="77777777" w:rsidR="00BC378C" w:rsidRDefault="00BC378C">
      <w:pPr>
        <w:pStyle w:val="TOC4"/>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_Toc142747543 \h </w:instrText>
      </w:r>
      <w:r>
        <w:fldChar w:fldCharType="separate"/>
      </w:r>
      <w:r>
        <w:t>161</w:t>
      </w:r>
      <w:r>
        <w:fldChar w:fldCharType="end"/>
      </w:r>
    </w:p>
    <w:p w14:paraId="50D2C87F" w14:textId="77777777" w:rsidR="00BC378C" w:rsidRDefault="00BC378C">
      <w:pPr>
        <w:pStyle w:val="TOC4"/>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_Toc142747544 \h </w:instrText>
      </w:r>
      <w:r>
        <w:fldChar w:fldCharType="separate"/>
      </w:r>
      <w:r>
        <w:t>161</w:t>
      </w:r>
      <w:r>
        <w:fldChar w:fldCharType="end"/>
      </w:r>
    </w:p>
    <w:p w14:paraId="4162A241" w14:textId="77777777" w:rsidR="00BC378C" w:rsidRDefault="00BC378C">
      <w:pPr>
        <w:pStyle w:val="TOC4"/>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_Toc142747545 \h </w:instrText>
      </w:r>
      <w:r>
        <w:fldChar w:fldCharType="separate"/>
      </w:r>
      <w:r>
        <w:t>165</w:t>
      </w:r>
      <w:r>
        <w:fldChar w:fldCharType="end"/>
      </w:r>
    </w:p>
    <w:p w14:paraId="7FF76396" w14:textId="77777777" w:rsidR="00BC378C" w:rsidRDefault="00BC378C">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Rel-18 WID on DC of x bands LTE inter-band CA (x=3,4,5) and 1 NR band</w:t>
      </w:r>
      <w:r>
        <w:tab/>
      </w:r>
      <w:r>
        <w:fldChar w:fldCharType="begin"/>
      </w:r>
      <w:r>
        <w:instrText xml:space="preserve"> PAGEREF _Toc142747546 \h </w:instrText>
      </w:r>
      <w:r>
        <w:fldChar w:fldCharType="separate"/>
      </w:r>
      <w:r>
        <w:t>165</w:t>
      </w:r>
      <w:r>
        <w:fldChar w:fldCharType="end"/>
      </w:r>
    </w:p>
    <w:p w14:paraId="50B478BD" w14:textId="77777777" w:rsidR="00BC378C" w:rsidRDefault="00BC378C">
      <w:pPr>
        <w:pStyle w:val="TOC4"/>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_Toc142747547 \h </w:instrText>
      </w:r>
      <w:r>
        <w:fldChar w:fldCharType="separate"/>
      </w:r>
      <w:r>
        <w:t>165</w:t>
      </w:r>
      <w:r>
        <w:fldChar w:fldCharType="end"/>
      </w:r>
    </w:p>
    <w:p w14:paraId="3688BF41" w14:textId="77777777" w:rsidR="00BC378C" w:rsidRDefault="00BC378C">
      <w:pPr>
        <w:pStyle w:val="TOC4"/>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_Toc142747548 \h </w:instrText>
      </w:r>
      <w:r>
        <w:fldChar w:fldCharType="separate"/>
      </w:r>
      <w:r>
        <w:t>166</w:t>
      </w:r>
      <w:r>
        <w:fldChar w:fldCharType="end"/>
      </w:r>
    </w:p>
    <w:p w14:paraId="371DFD3A" w14:textId="77777777" w:rsidR="00BC378C" w:rsidRDefault="00BC378C">
      <w:pPr>
        <w:pStyle w:val="TOC4"/>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_Toc142747549 \h </w:instrText>
      </w:r>
      <w:r>
        <w:fldChar w:fldCharType="separate"/>
      </w:r>
      <w:r>
        <w:t>167</w:t>
      </w:r>
      <w:r>
        <w:fldChar w:fldCharType="end"/>
      </w:r>
    </w:p>
    <w:p w14:paraId="14886108" w14:textId="77777777" w:rsidR="00BC378C" w:rsidRDefault="00BC378C">
      <w:pPr>
        <w:pStyle w:val="TOC3"/>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Rel-18 WID: DC of x bands (x=1,2,3,4) LTE inter-band CA (xDL/1UL) and 2 bands NR inter-band CA (2DL/1UL)</w:t>
      </w:r>
      <w:r>
        <w:tab/>
      </w:r>
      <w:r>
        <w:fldChar w:fldCharType="begin"/>
      </w:r>
      <w:r>
        <w:instrText xml:space="preserve"> PAGEREF _Toc142747550 \h </w:instrText>
      </w:r>
      <w:r>
        <w:fldChar w:fldCharType="separate"/>
      </w:r>
      <w:r>
        <w:t>167</w:t>
      </w:r>
      <w:r>
        <w:fldChar w:fldCharType="end"/>
      </w:r>
    </w:p>
    <w:p w14:paraId="4EFF23E8" w14:textId="77777777" w:rsidR="00BC378C" w:rsidRDefault="00BC378C">
      <w:pPr>
        <w:pStyle w:val="TOC4"/>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_Toc142747551 \h </w:instrText>
      </w:r>
      <w:r>
        <w:fldChar w:fldCharType="separate"/>
      </w:r>
      <w:r>
        <w:t>167</w:t>
      </w:r>
      <w:r>
        <w:fldChar w:fldCharType="end"/>
      </w:r>
    </w:p>
    <w:p w14:paraId="2D11575F" w14:textId="77777777" w:rsidR="00BC378C" w:rsidRDefault="00BC378C">
      <w:pPr>
        <w:pStyle w:val="TOC4"/>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_Toc142747552 \h </w:instrText>
      </w:r>
      <w:r>
        <w:fldChar w:fldCharType="separate"/>
      </w:r>
      <w:r>
        <w:t>168</w:t>
      </w:r>
      <w:r>
        <w:fldChar w:fldCharType="end"/>
      </w:r>
    </w:p>
    <w:p w14:paraId="0D51940F" w14:textId="77777777" w:rsidR="00BC378C" w:rsidRDefault="00BC378C">
      <w:pPr>
        <w:pStyle w:val="TOC4"/>
        <w:rPr>
          <w:rFonts w:asciiTheme="minorHAnsi" w:eastAsiaTheme="minorEastAsia" w:hAnsiTheme="minorHAnsi" w:cstheme="minorBidi"/>
          <w:kern w:val="2"/>
          <w:sz w:val="22"/>
          <w:szCs w:val="22"/>
          <w14:ligatures w14:val="standardContextual"/>
        </w:rPr>
      </w:pPr>
      <w:r>
        <w:t>7.6.3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_Toc142747553 \h </w:instrText>
      </w:r>
      <w:r>
        <w:fldChar w:fldCharType="separate"/>
      </w:r>
      <w:r>
        <w:t>172</w:t>
      </w:r>
      <w:r>
        <w:fldChar w:fldCharType="end"/>
      </w:r>
    </w:p>
    <w:p w14:paraId="0DA9ADF0" w14:textId="77777777" w:rsidR="00BC378C" w:rsidRDefault="00BC378C">
      <w:pPr>
        <w:pStyle w:val="TOC3"/>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Rel-18 Dual Connectivity (DC) of x bands (x=1,2,3) LTE inter-band CA (xDL/1UL) and y bands NR inter-band CA (yDL/1UL)</w:t>
      </w:r>
      <w:r>
        <w:tab/>
      </w:r>
      <w:r>
        <w:fldChar w:fldCharType="begin"/>
      </w:r>
      <w:r>
        <w:instrText xml:space="preserve"> PAGEREF _Toc142747554 \h </w:instrText>
      </w:r>
      <w:r>
        <w:fldChar w:fldCharType="separate"/>
      </w:r>
      <w:r>
        <w:t>172</w:t>
      </w:r>
      <w:r>
        <w:fldChar w:fldCharType="end"/>
      </w:r>
    </w:p>
    <w:p w14:paraId="4182834A" w14:textId="77777777" w:rsidR="00BC378C" w:rsidRDefault="00BC378C">
      <w:pPr>
        <w:pStyle w:val="TOC4"/>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_Toc142747555 \h </w:instrText>
      </w:r>
      <w:r>
        <w:fldChar w:fldCharType="separate"/>
      </w:r>
      <w:r>
        <w:t>172</w:t>
      </w:r>
      <w:r>
        <w:fldChar w:fldCharType="end"/>
      </w:r>
    </w:p>
    <w:p w14:paraId="46F38314" w14:textId="77777777" w:rsidR="00BC378C" w:rsidRDefault="00BC378C">
      <w:pPr>
        <w:pStyle w:val="TOC4"/>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_Toc142747556 \h </w:instrText>
      </w:r>
      <w:r>
        <w:fldChar w:fldCharType="separate"/>
      </w:r>
      <w:r>
        <w:t>173</w:t>
      </w:r>
      <w:r>
        <w:fldChar w:fldCharType="end"/>
      </w:r>
    </w:p>
    <w:p w14:paraId="06F85DE7" w14:textId="77777777" w:rsidR="00BC378C" w:rsidRDefault="00BC378C">
      <w:pPr>
        <w:pStyle w:val="TOC4"/>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_Toc142747557 \h </w:instrText>
      </w:r>
      <w:r>
        <w:fldChar w:fldCharType="separate"/>
      </w:r>
      <w:r>
        <w:t>173</w:t>
      </w:r>
      <w:r>
        <w:fldChar w:fldCharType="end"/>
      </w:r>
    </w:p>
    <w:p w14:paraId="01370CE9" w14:textId="77777777" w:rsidR="00BC378C" w:rsidRDefault="00BC378C">
      <w:pPr>
        <w:pStyle w:val="TOC3"/>
        <w:rPr>
          <w:rFonts w:asciiTheme="minorHAnsi" w:eastAsiaTheme="minorEastAsia" w:hAnsiTheme="minorHAnsi" w:cstheme="minorBidi"/>
          <w:kern w:val="2"/>
          <w:sz w:val="22"/>
          <w:szCs w:val="22"/>
          <w14:ligatures w14:val="standardContextual"/>
        </w:rPr>
      </w:pPr>
      <w:r>
        <w:lastRenderedPageBreak/>
        <w:t>7.8</w:t>
      </w:r>
      <w:r>
        <w:rPr>
          <w:rFonts w:asciiTheme="minorHAnsi" w:eastAsiaTheme="minorEastAsia" w:hAnsiTheme="minorHAnsi" w:cstheme="minorBidi"/>
          <w:kern w:val="2"/>
          <w:sz w:val="22"/>
          <w:szCs w:val="22"/>
          <w14:ligatures w14:val="standardContextual"/>
        </w:rPr>
        <w:tab/>
      </w:r>
      <w:r>
        <w:t>Rel-18 WID: DC of x LTE bands and y NR bands with z bands DL and 3 bands UL (x=1, 2, 3, 4, y=1, 2; 3&lt;=z&lt;=6)</w:t>
      </w:r>
      <w:r>
        <w:tab/>
      </w:r>
      <w:r>
        <w:fldChar w:fldCharType="begin"/>
      </w:r>
      <w:r>
        <w:instrText xml:space="preserve"> PAGEREF _Toc142747558 \h </w:instrText>
      </w:r>
      <w:r>
        <w:fldChar w:fldCharType="separate"/>
      </w:r>
      <w:r>
        <w:t>173</w:t>
      </w:r>
      <w:r>
        <w:fldChar w:fldCharType="end"/>
      </w:r>
    </w:p>
    <w:p w14:paraId="37F6FDA5" w14:textId="77777777" w:rsidR="00BC378C" w:rsidRDefault="00BC378C">
      <w:pPr>
        <w:pStyle w:val="TOC4"/>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_Toc142747559 \h </w:instrText>
      </w:r>
      <w:r>
        <w:fldChar w:fldCharType="separate"/>
      </w:r>
      <w:r>
        <w:t>173</w:t>
      </w:r>
      <w:r>
        <w:fldChar w:fldCharType="end"/>
      </w:r>
    </w:p>
    <w:p w14:paraId="196D62DC" w14:textId="77777777" w:rsidR="00BC378C" w:rsidRDefault="00BC378C">
      <w:pPr>
        <w:pStyle w:val="TOC4"/>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_Toc142747560 \h </w:instrText>
      </w:r>
      <w:r>
        <w:fldChar w:fldCharType="separate"/>
      </w:r>
      <w:r>
        <w:t>173</w:t>
      </w:r>
      <w:r>
        <w:fldChar w:fldCharType="end"/>
      </w:r>
    </w:p>
    <w:p w14:paraId="14764E8B" w14:textId="77777777" w:rsidR="00BC378C" w:rsidRDefault="00BC378C">
      <w:pPr>
        <w:pStyle w:val="TOC4"/>
        <w:rPr>
          <w:rFonts w:asciiTheme="minorHAnsi" w:eastAsiaTheme="minorEastAsia" w:hAnsiTheme="minorHAnsi" w:cstheme="minorBidi"/>
          <w:kern w:val="2"/>
          <w:sz w:val="22"/>
          <w:szCs w:val="22"/>
          <w14:ligatures w14:val="standardContextual"/>
        </w:rPr>
      </w:pPr>
      <w:r>
        <w:t>7.8.3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_Toc142747561 \h </w:instrText>
      </w:r>
      <w:r>
        <w:fldChar w:fldCharType="separate"/>
      </w:r>
      <w:r>
        <w:t>174</w:t>
      </w:r>
      <w:r>
        <w:fldChar w:fldCharType="end"/>
      </w:r>
    </w:p>
    <w:p w14:paraId="19AFDBF4" w14:textId="77777777" w:rsidR="00BC378C" w:rsidRDefault="00BC378C">
      <w:pPr>
        <w:pStyle w:val="TOC3"/>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Rel-18 NR intra band Carrier Aggregation for xCC DL/yCC UL including contiguous and non-contiguous spectrum (x&gt;=y)</w:t>
      </w:r>
      <w:r>
        <w:tab/>
      </w:r>
      <w:r>
        <w:fldChar w:fldCharType="begin"/>
      </w:r>
      <w:r>
        <w:instrText xml:space="preserve"> PAGEREF _Toc142747562 \h </w:instrText>
      </w:r>
      <w:r>
        <w:fldChar w:fldCharType="separate"/>
      </w:r>
      <w:r>
        <w:t>174</w:t>
      </w:r>
      <w:r>
        <w:fldChar w:fldCharType="end"/>
      </w:r>
    </w:p>
    <w:p w14:paraId="0A95CEA0" w14:textId="77777777" w:rsidR="00BC378C" w:rsidRDefault="00BC378C">
      <w:pPr>
        <w:pStyle w:val="TOC4"/>
        <w:rPr>
          <w:rFonts w:asciiTheme="minorHAnsi" w:eastAsiaTheme="minorEastAsia" w:hAnsiTheme="minorHAnsi" w:cstheme="minorBidi"/>
          <w:kern w:val="2"/>
          <w:sz w:val="22"/>
          <w:szCs w:val="22"/>
          <w14:ligatures w14:val="standardContextual"/>
        </w:rPr>
      </w:pPr>
      <w:r>
        <w:t>7.9.1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_Toc142747563 \h </w:instrText>
      </w:r>
      <w:r>
        <w:fldChar w:fldCharType="separate"/>
      </w:r>
      <w:r>
        <w:t>174</w:t>
      </w:r>
      <w:r>
        <w:fldChar w:fldCharType="end"/>
      </w:r>
    </w:p>
    <w:p w14:paraId="30247F55" w14:textId="77777777" w:rsidR="00BC378C" w:rsidRDefault="00BC378C">
      <w:pPr>
        <w:pStyle w:val="TOC4"/>
        <w:rPr>
          <w:rFonts w:asciiTheme="minorHAnsi" w:eastAsiaTheme="minorEastAsia" w:hAnsiTheme="minorHAnsi" w:cstheme="minorBidi"/>
          <w:kern w:val="2"/>
          <w:sz w:val="22"/>
          <w:szCs w:val="22"/>
          <w14:ligatures w14:val="standardContextual"/>
        </w:rPr>
      </w:pPr>
      <w:r>
        <w:t>7.9.2</w:t>
      </w:r>
      <w:r>
        <w:rPr>
          <w:rFonts w:asciiTheme="minorHAnsi" w:eastAsiaTheme="minorEastAsia" w:hAnsiTheme="minorHAnsi" w:cstheme="minorBidi"/>
          <w:kern w:val="2"/>
          <w:sz w:val="22"/>
          <w:szCs w:val="22"/>
          <w14:ligatures w14:val="standardContextual"/>
        </w:rPr>
        <w:tab/>
      </w:r>
      <w:r>
        <w:t>UE RF requirements for FR1</w:t>
      </w:r>
      <w:r>
        <w:tab/>
      </w:r>
      <w:r>
        <w:fldChar w:fldCharType="begin"/>
      </w:r>
      <w:r>
        <w:instrText xml:space="preserve"> PAGEREF _Toc142747564 \h </w:instrText>
      </w:r>
      <w:r>
        <w:fldChar w:fldCharType="separate"/>
      </w:r>
      <w:r>
        <w:t>174</w:t>
      </w:r>
      <w:r>
        <w:fldChar w:fldCharType="end"/>
      </w:r>
    </w:p>
    <w:p w14:paraId="0335A3FE" w14:textId="77777777" w:rsidR="00BC378C" w:rsidRDefault="00BC378C">
      <w:pPr>
        <w:pStyle w:val="TOC4"/>
        <w:rPr>
          <w:rFonts w:asciiTheme="minorHAnsi" w:eastAsiaTheme="minorEastAsia" w:hAnsiTheme="minorHAnsi" w:cstheme="minorBidi"/>
          <w:kern w:val="2"/>
          <w:sz w:val="22"/>
          <w:szCs w:val="22"/>
          <w14:ligatures w14:val="standardContextual"/>
        </w:rPr>
      </w:pPr>
      <w:r>
        <w:t>7.9.3</w:t>
      </w:r>
      <w:r>
        <w:rPr>
          <w:rFonts w:asciiTheme="minorHAnsi" w:eastAsiaTheme="minorEastAsia" w:hAnsiTheme="minorHAnsi" w:cstheme="minorBidi"/>
          <w:kern w:val="2"/>
          <w:sz w:val="22"/>
          <w:szCs w:val="22"/>
          <w14:ligatures w14:val="standardContextual"/>
        </w:rPr>
        <w:tab/>
      </w:r>
      <w:r>
        <w:t>UE RF requirements for FR2</w:t>
      </w:r>
      <w:r>
        <w:tab/>
      </w:r>
      <w:r>
        <w:fldChar w:fldCharType="begin"/>
      </w:r>
      <w:r>
        <w:instrText xml:space="preserve"> PAGEREF _Toc142747565 \h </w:instrText>
      </w:r>
      <w:r>
        <w:fldChar w:fldCharType="separate"/>
      </w:r>
      <w:r>
        <w:t>175</w:t>
      </w:r>
      <w:r>
        <w:fldChar w:fldCharType="end"/>
      </w:r>
    </w:p>
    <w:p w14:paraId="3BE0FF05" w14:textId="77777777" w:rsidR="00BC378C" w:rsidRDefault="00BC378C">
      <w:pPr>
        <w:pStyle w:val="TOC3"/>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Rel-18 NR Inter-band Carrier Aggregation/Dual Connectivity for 2 bands DL with x bands UL (x=1,2)</w:t>
      </w:r>
      <w:r>
        <w:tab/>
      </w:r>
      <w:r>
        <w:fldChar w:fldCharType="begin"/>
      </w:r>
      <w:r>
        <w:instrText xml:space="preserve"> PAGEREF _Toc142747566 \h </w:instrText>
      </w:r>
      <w:r>
        <w:fldChar w:fldCharType="separate"/>
      </w:r>
      <w:r>
        <w:t>176</w:t>
      </w:r>
      <w:r>
        <w:fldChar w:fldCharType="end"/>
      </w:r>
    </w:p>
    <w:p w14:paraId="41A4420E" w14:textId="77777777" w:rsidR="00BC378C" w:rsidRDefault="00BC378C">
      <w:pPr>
        <w:pStyle w:val="TOC4"/>
        <w:rPr>
          <w:rFonts w:asciiTheme="minorHAnsi" w:eastAsiaTheme="minorEastAsia" w:hAnsiTheme="minorHAnsi" w:cstheme="minorBidi"/>
          <w:kern w:val="2"/>
          <w:sz w:val="22"/>
          <w:szCs w:val="22"/>
          <w14:ligatures w14:val="standardContextual"/>
        </w:rPr>
      </w:pPr>
      <w:r>
        <w:t>7.10.1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_Toc142747567 \h </w:instrText>
      </w:r>
      <w:r>
        <w:fldChar w:fldCharType="separate"/>
      </w:r>
      <w:r>
        <w:t>176</w:t>
      </w:r>
      <w:r>
        <w:fldChar w:fldCharType="end"/>
      </w:r>
    </w:p>
    <w:p w14:paraId="5586D865" w14:textId="77777777" w:rsidR="00BC378C" w:rsidRDefault="00BC378C">
      <w:pPr>
        <w:pStyle w:val="TOC4"/>
        <w:rPr>
          <w:rFonts w:asciiTheme="minorHAnsi" w:eastAsiaTheme="minorEastAsia" w:hAnsiTheme="minorHAnsi" w:cstheme="minorBidi"/>
          <w:kern w:val="2"/>
          <w:sz w:val="22"/>
          <w:szCs w:val="22"/>
          <w14:ligatures w14:val="standardContextual"/>
        </w:rPr>
      </w:pPr>
      <w:r>
        <w:t>7.10.2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_Toc142747568 \h </w:instrText>
      </w:r>
      <w:r>
        <w:fldChar w:fldCharType="separate"/>
      </w:r>
      <w:r>
        <w:t>177</w:t>
      </w:r>
      <w:r>
        <w:fldChar w:fldCharType="end"/>
      </w:r>
    </w:p>
    <w:p w14:paraId="31287535" w14:textId="77777777" w:rsidR="00BC378C" w:rsidRDefault="00BC378C">
      <w:pPr>
        <w:pStyle w:val="TOC4"/>
        <w:rPr>
          <w:rFonts w:asciiTheme="minorHAnsi" w:eastAsiaTheme="minorEastAsia" w:hAnsiTheme="minorHAnsi" w:cstheme="minorBidi"/>
          <w:kern w:val="2"/>
          <w:sz w:val="22"/>
          <w:szCs w:val="22"/>
          <w14:ligatures w14:val="standardContextual"/>
        </w:rPr>
      </w:pPr>
      <w:r>
        <w:t>7.10.3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_Toc142747569 \h </w:instrText>
      </w:r>
      <w:r>
        <w:fldChar w:fldCharType="separate"/>
      </w:r>
      <w:r>
        <w:t>181</w:t>
      </w:r>
      <w:r>
        <w:fldChar w:fldCharType="end"/>
      </w:r>
    </w:p>
    <w:p w14:paraId="782535E9" w14:textId="77777777" w:rsidR="00BC378C" w:rsidRDefault="00BC378C">
      <w:pPr>
        <w:pStyle w:val="TOC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Rel-18 NR Inter-band Carrier Aggregation/Dual Connectivity for 3 bands DL with x bands UL (x=1,2)</w:t>
      </w:r>
      <w:r>
        <w:tab/>
      </w:r>
      <w:r>
        <w:fldChar w:fldCharType="begin"/>
      </w:r>
      <w:r>
        <w:instrText xml:space="preserve"> PAGEREF _Toc142747570 \h </w:instrText>
      </w:r>
      <w:r>
        <w:fldChar w:fldCharType="separate"/>
      </w:r>
      <w:r>
        <w:t>184</w:t>
      </w:r>
      <w:r>
        <w:fldChar w:fldCharType="end"/>
      </w:r>
    </w:p>
    <w:p w14:paraId="46922CAC" w14:textId="77777777" w:rsidR="00BC378C" w:rsidRDefault="00BC378C">
      <w:pPr>
        <w:pStyle w:val="TOC4"/>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_Toc142747571 \h </w:instrText>
      </w:r>
      <w:r>
        <w:fldChar w:fldCharType="separate"/>
      </w:r>
      <w:r>
        <w:t>184</w:t>
      </w:r>
      <w:r>
        <w:fldChar w:fldCharType="end"/>
      </w:r>
    </w:p>
    <w:p w14:paraId="70C8943A" w14:textId="77777777" w:rsidR="00BC378C" w:rsidRDefault="00BC378C">
      <w:pPr>
        <w:pStyle w:val="TOC4"/>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_Toc142747572 \h </w:instrText>
      </w:r>
      <w:r>
        <w:fldChar w:fldCharType="separate"/>
      </w:r>
      <w:r>
        <w:t>184</w:t>
      </w:r>
      <w:r>
        <w:fldChar w:fldCharType="end"/>
      </w:r>
    </w:p>
    <w:p w14:paraId="59EB7BCA" w14:textId="77777777" w:rsidR="00BC378C" w:rsidRDefault="00BC378C">
      <w:pPr>
        <w:pStyle w:val="TOC4"/>
        <w:rPr>
          <w:rFonts w:asciiTheme="minorHAnsi" w:eastAsiaTheme="minorEastAsia" w:hAnsiTheme="minorHAnsi" w:cstheme="minorBidi"/>
          <w:kern w:val="2"/>
          <w:sz w:val="22"/>
          <w:szCs w:val="22"/>
          <w14:ligatures w14:val="standardContextual"/>
        </w:rPr>
      </w:pPr>
      <w:r>
        <w:t>7.11.3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_Toc142747573 \h </w:instrText>
      </w:r>
      <w:r>
        <w:fldChar w:fldCharType="separate"/>
      </w:r>
      <w:r>
        <w:t>188</w:t>
      </w:r>
      <w:r>
        <w:fldChar w:fldCharType="end"/>
      </w:r>
    </w:p>
    <w:p w14:paraId="39F8E500" w14:textId="77777777" w:rsidR="00BC378C" w:rsidRDefault="00BC378C">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Rel-18 NR Inter-band Carrier Aggregation/Dual Connectivity for y bands DL with x bands UL (y=4,5,6, x=1,2)</w:t>
      </w:r>
      <w:r>
        <w:tab/>
      </w:r>
      <w:r>
        <w:fldChar w:fldCharType="begin"/>
      </w:r>
      <w:r>
        <w:instrText xml:space="preserve"> PAGEREF _Toc142747574 \h </w:instrText>
      </w:r>
      <w:r>
        <w:fldChar w:fldCharType="separate"/>
      </w:r>
      <w:r>
        <w:t>190</w:t>
      </w:r>
      <w:r>
        <w:fldChar w:fldCharType="end"/>
      </w:r>
    </w:p>
    <w:p w14:paraId="1C760B11" w14:textId="77777777" w:rsidR="00BC378C" w:rsidRDefault="00BC378C">
      <w:pPr>
        <w:pStyle w:val="TOC4"/>
        <w:rPr>
          <w:rFonts w:asciiTheme="minorHAnsi" w:eastAsiaTheme="minorEastAsia" w:hAnsiTheme="minorHAnsi" w:cstheme="minorBidi"/>
          <w:kern w:val="2"/>
          <w:sz w:val="22"/>
          <w:szCs w:val="22"/>
          <w14:ligatures w14:val="standardContextual"/>
        </w:rPr>
      </w:pPr>
      <w:r>
        <w:t>7.12.1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_Toc142747575 \h </w:instrText>
      </w:r>
      <w:r>
        <w:fldChar w:fldCharType="separate"/>
      </w:r>
      <w:r>
        <w:t>190</w:t>
      </w:r>
      <w:r>
        <w:fldChar w:fldCharType="end"/>
      </w:r>
    </w:p>
    <w:p w14:paraId="77934B63" w14:textId="77777777" w:rsidR="00BC378C" w:rsidRDefault="00BC378C">
      <w:pPr>
        <w:pStyle w:val="TOC4"/>
        <w:rPr>
          <w:rFonts w:asciiTheme="minorHAnsi" w:eastAsiaTheme="minorEastAsia" w:hAnsiTheme="minorHAnsi" w:cstheme="minorBidi"/>
          <w:kern w:val="2"/>
          <w:sz w:val="22"/>
          <w:szCs w:val="22"/>
          <w14:ligatures w14:val="standardContextual"/>
        </w:rPr>
      </w:pPr>
      <w:r>
        <w:t>7.12.2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_Toc142747576 \h </w:instrText>
      </w:r>
      <w:r>
        <w:fldChar w:fldCharType="separate"/>
      </w:r>
      <w:r>
        <w:t>190</w:t>
      </w:r>
      <w:r>
        <w:fldChar w:fldCharType="end"/>
      </w:r>
    </w:p>
    <w:p w14:paraId="68C0085A" w14:textId="77777777" w:rsidR="00BC378C" w:rsidRDefault="00BC378C">
      <w:pPr>
        <w:pStyle w:val="TOC4"/>
        <w:rPr>
          <w:rFonts w:asciiTheme="minorHAnsi" w:eastAsiaTheme="minorEastAsia" w:hAnsiTheme="minorHAnsi" w:cstheme="minorBidi"/>
          <w:kern w:val="2"/>
          <w:sz w:val="22"/>
          <w:szCs w:val="22"/>
          <w14:ligatures w14:val="standardContextual"/>
        </w:rPr>
      </w:pPr>
      <w:r>
        <w:t>7.12.3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_Toc142747577 \h </w:instrText>
      </w:r>
      <w:r>
        <w:fldChar w:fldCharType="separate"/>
      </w:r>
      <w:r>
        <w:t>192</w:t>
      </w:r>
      <w:r>
        <w:fldChar w:fldCharType="end"/>
      </w:r>
    </w:p>
    <w:p w14:paraId="2A0D5A69" w14:textId="77777777" w:rsidR="00BC378C" w:rsidRDefault="00BC378C">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Rel-18 Band combinations for SA NR supplementary uplink (SUL), NSA NR SUL, NSA NR SUL with UL sharing from the UE perspective (ULSUP)</w:t>
      </w:r>
      <w:r>
        <w:tab/>
      </w:r>
      <w:r>
        <w:fldChar w:fldCharType="begin"/>
      </w:r>
      <w:r>
        <w:instrText xml:space="preserve"> PAGEREF _Toc142747578 \h </w:instrText>
      </w:r>
      <w:r>
        <w:fldChar w:fldCharType="separate"/>
      </w:r>
      <w:r>
        <w:t>192</w:t>
      </w:r>
      <w:r>
        <w:fldChar w:fldCharType="end"/>
      </w:r>
    </w:p>
    <w:p w14:paraId="5D522F55" w14:textId="77777777" w:rsidR="00BC378C" w:rsidRDefault="00BC378C">
      <w:pPr>
        <w:pStyle w:val="TOC4"/>
        <w:rPr>
          <w:rFonts w:asciiTheme="minorHAnsi" w:eastAsiaTheme="minorEastAsia" w:hAnsiTheme="minorHAnsi" w:cstheme="minorBidi"/>
          <w:kern w:val="2"/>
          <w:sz w:val="22"/>
          <w:szCs w:val="22"/>
          <w14:ligatures w14:val="standardContextual"/>
        </w:rPr>
      </w:pPr>
      <w:r>
        <w:t>7.13.1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_Toc142747579 \h </w:instrText>
      </w:r>
      <w:r>
        <w:fldChar w:fldCharType="separate"/>
      </w:r>
      <w:r>
        <w:t>192</w:t>
      </w:r>
      <w:r>
        <w:fldChar w:fldCharType="end"/>
      </w:r>
    </w:p>
    <w:p w14:paraId="34EEAAC5" w14:textId="77777777" w:rsidR="00BC378C" w:rsidRDefault="00BC378C">
      <w:pPr>
        <w:pStyle w:val="TOC4"/>
        <w:rPr>
          <w:rFonts w:asciiTheme="minorHAnsi" w:eastAsiaTheme="minorEastAsia" w:hAnsiTheme="minorHAnsi" w:cstheme="minorBidi"/>
          <w:kern w:val="2"/>
          <w:sz w:val="22"/>
          <w:szCs w:val="22"/>
          <w14:ligatures w14:val="standardContextual"/>
        </w:rPr>
      </w:pPr>
      <w:r>
        <w:t>7.13.2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_Toc142747580 \h </w:instrText>
      </w:r>
      <w:r>
        <w:fldChar w:fldCharType="separate"/>
      </w:r>
      <w:r>
        <w:t>193</w:t>
      </w:r>
      <w:r>
        <w:fldChar w:fldCharType="end"/>
      </w:r>
    </w:p>
    <w:p w14:paraId="431A07B5" w14:textId="77777777" w:rsidR="00BC378C" w:rsidRDefault="00BC378C">
      <w:pPr>
        <w:pStyle w:val="TOC3"/>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NR CA band combinations with two SUL cells in Rel-18</w:t>
      </w:r>
      <w:r>
        <w:tab/>
      </w:r>
      <w:r>
        <w:fldChar w:fldCharType="begin"/>
      </w:r>
      <w:r>
        <w:instrText xml:space="preserve"> PAGEREF _Toc142747581 \h </w:instrText>
      </w:r>
      <w:r>
        <w:fldChar w:fldCharType="separate"/>
      </w:r>
      <w:r>
        <w:t>193</w:t>
      </w:r>
      <w:r>
        <w:fldChar w:fldCharType="end"/>
      </w:r>
    </w:p>
    <w:p w14:paraId="58A670D0" w14:textId="77777777" w:rsidR="00BC378C" w:rsidRDefault="00BC378C">
      <w:pPr>
        <w:pStyle w:val="TOC4"/>
        <w:rPr>
          <w:rFonts w:asciiTheme="minorHAnsi" w:eastAsiaTheme="minorEastAsia" w:hAnsiTheme="minorHAnsi" w:cstheme="minorBidi"/>
          <w:kern w:val="2"/>
          <w:sz w:val="22"/>
          <w:szCs w:val="22"/>
          <w14:ligatures w14:val="standardContextual"/>
        </w:rPr>
      </w:pPr>
      <w:r>
        <w:t>7.14.1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_Toc142747582 \h </w:instrText>
      </w:r>
      <w:r>
        <w:fldChar w:fldCharType="separate"/>
      </w:r>
      <w:r>
        <w:t>193</w:t>
      </w:r>
      <w:r>
        <w:fldChar w:fldCharType="end"/>
      </w:r>
    </w:p>
    <w:p w14:paraId="0442AF09" w14:textId="77777777" w:rsidR="00BC378C" w:rsidRDefault="00BC378C">
      <w:pPr>
        <w:pStyle w:val="TOC4"/>
        <w:rPr>
          <w:rFonts w:asciiTheme="minorHAnsi" w:eastAsiaTheme="minorEastAsia" w:hAnsiTheme="minorHAnsi" w:cstheme="minorBidi"/>
          <w:kern w:val="2"/>
          <w:sz w:val="22"/>
          <w:szCs w:val="22"/>
          <w14:ligatures w14:val="standardContextual"/>
        </w:rPr>
      </w:pPr>
      <w:r>
        <w:t>7.14.2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_Toc142747583 \h </w:instrText>
      </w:r>
      <w:r>
        <w:fldChar w:fldCharType="separate"/>
      </w:r>
      <w:r>
        <w:t>193</w:t>
      </w:r>
      <w:r>
        <w:fldChar w:fldCharType="end"/>
      </w:r>
    </w:p>
    <w:p w14:paraId="0D41AD16" w14:textId="77777777" w:rsidR="00BC378C" w:rsidRDefault="00BC378C">
      <w:pPr>
        <w:pStyle w:val="TOC3"/>
        <w:rPr>
          <w:rFonts w:asciiTheme="minorHAnsi" w:eastAsiaTheme="minorEastAsia" w:hAnsiTheme="minorHAnsi" w:cstheme="minorBidi"/>
          <w:kern w:val="2"/>
          <w:sz w:val="22"/>
          <w:szCs w:val="22"/>
          <w14:ligatures w14:val="standardContextual"/>
        </w:rPr>
      </w:pPr>
      <w:r>
        <w:t>7.15</w:t>
      </w:r>
      <w:r>
        <w:rPr>
          <w:rFonts w:asciiTheme="minorHAnsi" w:eastAsiaTheme="minorEastAsia" w:hAnsiTheme="minorHAnsi" w:cstheme="minorBidi"/>
          <w:kern w:val="2"/>
          <w:sz w:val="22"/>
          <w:szCs w:val="22"/>
          <w14:ligatures w14:val="standardContextual"/>
        </w:rPr>
        <w:tab/>
      </w:r>
      <w:r>
        <w:t>Rel-18 band combinations for concurrent operation of NR/LTE Uu bands/band combinations and one NR/LTE V2X PC5 band</w:t>
      </w:r>
      <w:r>
        <w:tab/>
      </w:r>
      <w:r>
        <w:fldChar w:fldCharType="begin"/>
      </w:r>
      <w:r>
        <w:instrText xml:space="preserve"> PAGEREF _Toc142747584 \h </w:instrText>
      </w:r>
      <w:r>
        <w:fldChar w:fldCharType="separate"/>
      </w:r>
      <w:r>
        <w:t>194</w:t>
      </w:r>
      <w:r>
        <w:fldChar w:fldCharType="end"/>
      </w:r>
    </w:p>
    <w:p w14:paraId="2B99DD0A" w14:textId="77777777" w:rsidR="00BC378C" w:rsidRDefault="00BC378C">
      <w:pPr>
        <w:pStyle w:val="TOC4"/>
        <w:rPr>
          <w:rFonts w:asciiTheme="minorHAnsi" w:eastAsiaTheme="minorEastAsia" w:hAnsiTheme="minorHAnsi" w:cstheme="minorBidi"/>
          <w:kern w:val="2"/>
          <w:sz w:val="22"/>
          <w:szCs w:val="22"/>
          <w14:ligatures w14:val="standardContextual"/>
        </w:rPr>
      </w:pPr>
      <w:r>
        <w:t>7.15.1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_Toc142747585 \h </w:instrText>
      </w:r>
      <w:r>
        <w:fldChar w:fldCharType="separate"/>
      </w:r>
      <w:r>
        <w:t>194</w:t>
      </w:r>
      <w:r>
        <w:fldChar w:fldCharType="end"/>
      </w:r>
    </w:p>
    <w:p w14:paraId="48C19D60" w14:textId="77777777" w:rsidR="00BC378C" w:rsidRDefault="00BC378C">
      <w:pPr>
        <w:pStyle w:val="TOC4"/>
        <w:rPr>
          <w:rFonts w:asciiTheme="minorHAnsi" w:eastAsiaTheme="minorEastAsia" w:hAnsiTheme="minorHAnsi" w:cstheme="minorBidi"/>
          <w:kern w:val="2"/>
          <w:sz w:val="22"/>
          <w:szCs w:val="22"/>
          <w14:ligatures w14:val="standardContextual"/>
        </w:rPr>
      </w:pPr>
      <w:r>
        <w:t>7.15.2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_Toc142747586 \h </w:instrText>
      </w:r>
      <w:r>
        <w:fldChar w:fldCharType="separate"/>
      </w:r>
      <w:r>
        <w:t>194</w:t>
      </w:r>
      <w:r>
        <w:fldChar w:fldCharType="end"/>
      </w:r>
    </w:p>
    <w:p w14:paraId="46BF566C" w14:textId="77777777" w:rsidR="00BC378C" w:rsidRDefault="00BC378C">
      <w:pPr>
        <w:pStyle w:val="TOC3"/>
        <w:rPr>
          <w:rFonts w:asciiTheme="minorHAnsi" w:eastAsiaTheme="minorEastAsia" w:hAnsiTheme="minorHAnsi" w:cstheme="minorBidi"/>
          <w:kern w:val="2"/>
          <w:sz w:val="22"/>
          <w:szCs w:val="22"/>
          <w14:ligatures w14:val="standardContextual"/>
        </w:rPr>
      </w:pPr>
      <w:r>
        <w:t>7.16</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w:t>
      </w:r>
      <w:r>
        <w:tab/>
      </w:r>
      <w:r>
        <w:fldChar w:fldCharType="begin"/>
      </w:r>
      <w:r>
        <w:instrText xml:space="preserve"> PAGEREF _Toc142747587 \h </w:instrText>
      </w:r>
      <w:r>
        <w:fldChar w:fldCharType="separate"/>
      </w:r>
      <w:r>
        <w:t>194</w:t>
      </w:r>
      <w:r>
        <w:fldChar w:fldCharType="end"/>
      </w:r>
    </w:p>
    <w:p w14:paraId="35635250" w14:textId="77777777" w:rsidR="00BC378C" w:rsidRDefault="00BC378C">
      <w:pPr>
        <w:pStyle w:val="TOC4"/>
        <w:rPr>
          <w:rFonts w:asciiTheme="minorHAnsi" w:eastAsiaTheme="minorEastAsia" w:hAnsiTheme="minorHAnsi" w:cstheme="minorBidi"/>
          <w:kern w:val="2"/>
          <w:sz w:val="22"/>
          <w:szCs w:val="22"/>
          <w14:ligatures w14:val="standardContextual"/>
        </w:rPr>
      </w:pPr>
      <w:r>
        <w:t>7.16.1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_Toc142747588 \h </w:instrText>
      </w:r>
      <w:r>
        <w:fldChar w:fldCharType="separate"/>
      </w:r>
      <w:r>
        <w:t>194</w:t>
      </w:r>
      <w:r>
        <w:fldChar w:fldCharType="end"/>
      </w:r>
    </w:p>
    <w:p w14:paraId="3E59A22D" w14:textId="77777777" w:rsidR="00BC378C" w:rsidRDefault="00BC378C">
      <w:pPr>
        <w:pStyle w:val="TOC4"/>
        <w:rPr>
          <w:rFonts w:asciiTheme="minorHAnsi" w:eastAsiaTheme="minorEastAsia" w:hAnsiTheme="minorHAnsi" w:cstheme="minorBidi"/>
          <w:kern w:val="2"/>
          <w:sz w:val="22"/>
          <w:szCs w:val="22"/>
          <w14:ligatures w14:val="standardContextual"/>
        </w:rPr>
      </w:pPr>
      <w:r>
        <w:t>7.16.2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_Toc142747589 \h </w:instrText>
      </w:r>
      <w:r>
        <w:fldChar w:fldCharType="separate"/>
      </w:r>
      <w:r>
        <w:t>194</w:t>
      </w:r>
      <w:r>
        <w:fldChar w:fldCharType="end"/>
      </w:r>
    </w:p>
    <w:p w14:paraId="0FAF6D65" w14:textId="77777777" w:rsidR="00BC378C" w:rsidRDefault="00BC378C">
      <w:pPr>
        <w:pStyle w:val="TOC3"/>
        <w:rPr>
          <w:rFonts w:asciiTheme="minorHAnsi" w:eastAsiaTheme="minorEastAsia" w:hAnsiTheme="minorHAnsi" w:cstheme="minorBidi"/>
          <w:kern w:val="2"/>
          <w:sz w:val="22"/>
          <w:szCs w:val="22"/>
          <w14:ligatures w14:val="standardContextual"/>
        </w:rPr>
      </w:pPr>
      <w:r>
        <w:t>7.17</w:t>
      </w:r>
      <w:r>
        <w:rPr>
          <w:rFonts w:asciiTheme="minorHAnsi" w:eastAsiaTheme="minorEastAsia" w:hAnsiTheme="minorHAnsi" w:cstheme="minorBidi"/>
          <w:kern w:val="2"/>
          <w:sz w:val="22"/>
          <w:szCs w:val="22"/>
          <w14:ligatures w14:val="standardContextual"/>
        </w:rPr>
        <w:tab/>
      </w:r>
      <w:r>
        <w:t>High power for FR1 for DC_R18_xBLTE_yBNR_zDLnUL with power class PC2 and PC1.5</w:t>
      </w:r>
      <w:r>
        <w:tab/>
      </w:r>
      <w:r>
        <w:fldChar w:fldCharType="begin"/>
      </w:r>
      <w:r>
        <w:instrText xml:space="preserve"> PAGEREF _Toc142747590 \h </w:instrText>
      </w:r>
      <w:r>
        <w:fldChar w:fldCharType="separate"/>
      </w:r>
      <w:r>
        <w:t>195</w:t>
      </w:r>
      <w:r>
        <w:fldChar w:fldCharType="end"/>
      </w:r>
    </w:p>
    <w:p w14:paraId="58047563" w14:textId="77777777" w:rsidR="00BC378C" w:rsidRDefault="00BC378C">
      <w:pPr>
        <w:pStyle w:val="TOC4"/>
        <w:rPr>
          <w:rFonts w:asciiTheme="minorHAnsi" w:eastAsiaTheme="minorEastAsia" w:hAnsiTheme="minorHAnsi" w:cstheme="minorBidi"/>
          <w:kern w:val="2"/>
          <w:sz w:val="22"/>
          <w:szCs w:val="22"/>
          <w14:ligatures w14:val="standardContextual"/>
        </w:rPr>
      </w:pPr>
      <w:r>
        <w:t>7.17.1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_Toc142747591 \h </w:instrText>
      </w:r>
      <w:r>
        <w:fldChar w:fldCharType="separate"/>
      </w:r>
      <w:r>
        <w:t>195</w:t>
      </w:r>
      <w:r>
        <w:fldChar w:fldCharType="end"/>
      </w:r>
    </w:p>
    <w:p w14:paraId="3E182B8F" w14:textId="77777777" w:rsidR="00BC378C" w:rsidRDefault="00BC378C">
      <w:pPr>
        <w:pStyle w:val="TOC4"/>
        <w:rPr>
          <w:rFonts w:asciiTheme="minorHAnsi" w:eastAsiaTheme="minorEastAsia" w:hAnsiTheme="minorHAnsi" w:cstheme="minorBidi"/>
          <w:kern w:val="2"/>
          <w:sz w:val="22"/>
          <w:szCs w:val="22"/>
          <w14:ligatures w14:val="standardContextual"/>
        </w:rPr>
      </w:pPr>
      <w:r>
        <w:t>7.17.2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_Toc142747592 \h </w:instrText>
      </w:r>
      <w:r>
        <w:fldChar w:fldCharType="separate"/>
      </w:r>
      <w:r>
        <w:t>195</w:t>
      </w:r>
      <w:r>
        <w:fldChar w:fldCharType="end"/>
      </w:r>
    </w:p>
    <w:p w14:paraId="404BE990" w14:textId="77777777" w:rsidR="00BC378C" w:rsidRDefault="00BC378C">
      <w:pPr>
        <w:pStyle w:val="TOC3"/>
        <w:rPr>
          <w:rFonts w:asciiTheme="minorHAnsi" w:eastAsiaTheme="minorEastAsia" w:hAnsiTheme="minorHAnsi" w:cstheme="minorBidi"/>
          <w:kern w:val="2"/>
          <w:sz w:val="22"/>
          <w:szCs w:val="22"/>
          <w14:ligatures w14:val="standardContextual"/>
        </w:rPr>
      </w:pPr>
      <w:r>
        <w:t>7.18</w:t>
      </w:r>
      <w:r>
        <w:rPr>
          <w:rFonts w:asciiTheme="minorHAnsi" w:eastAsiaTheme="minorEastAsia" w:hAnsiTheme="minorHAnsi" w:cstheme="minorBidi"/>
          <w:kern w:val="2"/>
          <w:sz w:val="22"/>
          <w:szCs w:val="22"/>
          <w14:ligatures w14:val="standardContextual"/>
        </w:rPr>
        <w:tab/>
      </w:r>
      <w:r>
        <w:t>High power UE for FR1 for NR_CA_R18_intra with power class 2 and 1.5 on TDD band(s)</w:t>
      </w:r>
      <w:r>
        <w:tab/>
      </w:r>
      <w:r>
        <w:fldChar w:fldCharType="begin"/>
      </w:r>
      <w:r>
        <w:instrText xml:space="preserve"> PAGEREF _Toc142747593 \h </w:instrText>
      </w:r>
      <w:r>
        <w:fldChar w:fldCharType="separate"/>
      </w:r>
      <w:r>
        <w:t>200</w:t>
      </w:r>
      <w:r>
        <w:fldChar w:fldCharType="end"/>
      </w:r>
    </w:p>
    <w:p w14:paraId="3B4C0045" w14:textId="77777777" w:rsidR="00BC378C" w:rsidRDefault="00BC378C">
      <w:pPr>
        <w:pStyle w:val="TOC4"/>
        <w:rPr>
          <w:rFonts w:asciiTheme="minorHAnsi" w:eastAsiaTheme="minorEastAsia" w:hAnsiTheme="minorHAnsi" w:cstheme="minorBidi"/>
          <w:kern w:val="2"/>
          <w:sz w:val="22"/>
          <w:szCs w:val="22"/>
          <w14:ligatures w14:val="standardContextual"/>
        </w:rPr>
      </w:pPr>
      <w:r>
        <w:t>7.18.1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_Toc142747594 \h </w:instrText>
      </w:r>
      <w:r>
        <w:fldChar w:fldCharType="separate"/>
      </w:r>
      <w:r>
        <w:t>200</w:t>
      </w:r>
      <w:r>
        <w:fldChar w:fldCharType="end"/>
      </w:r>
    </w:p>
    <w:p w14:paraId="6DB3316D" w14:textId="77777777" w:rsidR="00BC378C" w:rsidRDefault="00BC378C">
      <w:pPr>
        <w:pStyle w:val="TOC4"/>
        <w:rPr>
          <w:rFonts w:asciiTheme="minorHAnsi" w:eastAsiaTheme="minorEastAsia" w:hAnsiTheme="minorHAnsi" w:cstheme="minorBidi"/>
          <w:kern w:val="2"/>
          <w:sz w:val="22"/>
          <w:szCs w:val="22"/>
          <w14:ligatures w14:val="standardContextual"/>
        </w:rPr>
      </w:pPr>
      <w:r>
        <w:t>7.18.2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_Toc142747595 \h </w:instrText>
      </w:r>
      <w:r>
        <w:fldChar w:fldCharType="separate"/>
      </w:r>
      <w:r>
        <w:t>200</w:t>
      </w:r>
      <w:r>
        <w:fldChar w:fldCharType="end"/>
      </w:r>
    </w:p>
    <w:p w14:paraId="0E7C250D" w14:textId="77777777" w:rsidR="00BC378C" w:rsidRDefault="00BC378C">
      <w:pPr>
        <w:pStyle w:val="TOC3"/>
        <w:rPr>
          <w:rFonts w:asciiTheme="minorHAnsi" w:eastAsiaTheme="minorEastAsia" w:hAnsiTheme="minorHAnsi" w:cstheme="minorBidi"/>
          <w:kern w:val="2"/>
          <w:sz w:val="22"/>
          <w:szCs w:val="22"/>
          <w14:ligatures w14:val="standardContextual"/>
        </w:rPr>
      </w:pPr>
      <w:r>
        <w:t>7.19</w:t>
      </w:r>
      <w:r>
        <w:rPr>
          <w:rFonts w:asciiTheme="minorHAnsi" w:eastAsiaTheme="minorEastAsia" w:hAnsiTheme="minorHAnsi" w:cstheme="minorBidi"/>
          <w:kern w:val="2"/>
          <w:sz w:val="22"/>
          <w:szCs w:val="22"/>
          <w14:ligatures w14:val="standardContextual"/>
        </w:rPr>
        <w:tab/>
      </w:r>
      <w:r>
        <w:t>High power UE (power class 1.5) for NR TDD bands</w:t>
      </w:r>
      <w:r>
        <w:tab/>
      </w:r>
      <w:r>
        <w:fldChar w:fldCharType="begin"/>
      </w:r>
      <w:r>
        <w:instrText xml:space="preserve"> PAGEREF _Toc142747596 \h </w:instrText>
      </w:r>
      <w:r>
        <w:fldChar w:fldCharType="separate"/>
      </w:r>
      <w:r>
        <w:t>200</w:t>
      </w:r>
      <w:r>
        <w:fldChar w:fldCharType="end"/>
      </w:r>
    </w:p>
    <w:p w14:paraId="4BA62057" w14:textId="77777777" w:rsidR="00BC378C" w:rsidRDefault="00BC378C">
      <w:pPr>
        <w:pStyle w:val="TOC4"/>
        <w:rPr>
          <w:rFonts w:asciiTheme="minorHAnsi" w:eastAsiaTheme="minorEastAsia" w:hAnsiTheme="minorHAnsi" w:cstheme="minorBidi"/>
          <w:kern w:val="2"/>
          <w:sz w:val="22"/>
          <w:szCs w:val="22"/>
          <w14:ligatures w14:val="standardContextual"/>
        </w:rPr>
      </w:pPr>
      <w:r>
        <w:t>7.19.1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_Toc142747597 \h </w:instrText>
      </w:r>
      <w:r>
        <w:fldChar w:fldCharType="separate"/>
      </w:r>
      <w:r>
        <w:t>200</w:t>
      </w:r>
      <w:r>
        <w:fldChar w:fldCharType="end"/>
      </w:r>
    </w:p>
    <w:p w14:paraId="3F33816C" w14:textId="77777777" w:rsidR="00BC378C" w:rsidRDefault="00BC378C">
      <w:pPr>
        <w:pStyle w:val="TOC4"/>
        <w:rPr>
          <w:rFonts w:asciiTheme="minorHAnsi" w:eastAsiaTheme="minorEastAsia" w:hAnsiTheme="minorHAnsi" w:cstheme="minorBidi"/>
          <w:kern w:val="2"/>
          <w:sz w:val="22"/>
          <w:szCs w:val="22"/>
          <w14:ligatures w14:val="standardContextual"/>
        </w:rPr>
      </w:pPr>
      <w:r>
        <w:t>7.19.2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_Toc142747598 \h </w:instrText>
      </w:r>
      <w:r>
        <w:fldChar w:fldCharType="separate"/>
      </w:r>
      <w:r>
        <w:t>201</w:t>
      </w:r>
      <w:r>
        <w:fldChar w:fldCharType="end"/>
      </w:r>
    </w:p>
    <w:p w14:paraId="35F8E194" w14:textId="77777777" w:rsidR="00BC378C" w:rsidRDefault="00BC378C">
      <w:pPr>
        <w:pStyle w:val="TOC3"/>
        <w:rPr>
          <w:rFonts w:asciiTheme="minorHAnsi" w:eastAsiaTheme="minorEastAsia" w:hAnsiTheme="minorHAnsi" w:cstheme="minorBidi"/>
          <w:kern w:val="2"/>
          <w:sz w:val="22"/>
          <w:szCs w:val="22"/>
          <w14:ligatures w14:val="standardContextual"/>
        </w:rPr>
      </w:pPr>
      <w:r>
        <w:t>7.20</w:t>
      </w:r>
      <w:r>
        <w:rPr>
          <w:rFonts w:asciiTheme="minorHAnsi" w:eastAsiaTheme="minorEastAsia" w:hAnsiTheme="minorHAnsi" w:cstheme="minorBidi"/>
          <w:kern w:val="2"/>
          <w:sz w:val="22"/>
          <w:szCs w:val="22"/>
          <w14:ligatures w14:val="standardContextual"/>
        </w:rPr>
        <w:tab/>
      </w:r>
      <w:r>
        <w:t>High power UE for FR1 NR inter-band CA/DC or SUL band combination with y DL-x UL and PCm (m&lt;3) and high power on TDD</w:t>
      </w:r>
      <w:r>
        <w:tab/>
      </w:r>
      <w:r>
        <w:fldChar w:fldCharType="begin"/>
      </w:r>
      <w:r>
        <w:instrText xml:space="preserve"> PAGEREF _Toc142747599 \h </w:instrText>
      </w:r>
      <w:r>
        <w:fldChar w:fldCharType="separate"/>
      </w:r>
      <w:r>
        <w:t>201</w:t>
      </w:r>
      <w:r>
        <w:fldChar w:fldCharType="end"/>
      </w:r>
    </w:p>
    <w:p w14:paraId="27F2C056" w14:textId="77777777" w:rsidR="00BC378C" w:rsidRDefault="00BC378C">
      <w:pPr>
        <w:pStyle w:val="TOC4"/>
        <w:rPr>
          <w:rFonts w:asciiTheme="minorHAnsi" w:eastAsiaTheme="minorEastAsia" w:hAnsiTheme="minorHAnsi" w:cstheme="minorBidi"/>
          <w:kern w:val="2"/>
          <w:sz w:val="22"/>
          <w:szCs w:val="22"/>
          <w14:ligatures w14:val="standardContextual"/>
        </w:rPr>
      </w:pPr>
      <w:r>
        <w:t>7.20.1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_Toc142747600 \h </w:instrText>
      </w:r>
      <w:r>
        <w:fldChar w:fldCharType="separate"/>
      </w:r>
      <w:r>
        <w:t>201</w:t>
      </w:r>
      <w:r>
        <w:fldChar w:fldCharType="end"/>
      </w:r>
    </w:p>
    <w:p w14:paraId="26C9675B" w14:textId="77777777" w:rsidR="00BC378C" w:rsidRDefault="00BC378C">
      <w:pPr>
        <w:pStyle w:val="TOC4"/>
        <w:rPr>
          <w:rFonts w:asciiTheme="minorHAnsi" w:eastAsiaTheme="minorEastAsia" w:hAnsiTheme="minorHAnsi" w:cstheme="minorBidi"/>
          <w:kern w:val="2"/>
          <w:sz w:val="22"/>
          <w:szCs w:val="22"/>
          <w14:ligatures w14:val="standardContextual"/>
        </w:rPr>
      </w:pPr>
      <w:r>
        <w:t>7.20.2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_Toc142747601 \h </w:instrText>
      </w:r>
      <w:r>
        <w:fldChar w:fldCharType="separate"/>
      </w:r>
      <w:r>
        <w:t>201</w:t>
      </w:r>
      <w:r>
        <w:fldChar w:fldCharType="end"/>
      </w:r>
    </w:p>
    <w:p w14:paraId="178EC5CF" w14:textId="77777777" w:rsidR="00BC378C" w:rsidRDefault="00BC378C">
      <w:pPr>
        <w:pStyle w:val="TOC3"/>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High power UE for FR1 for inter-band NR_CADC_R18_yBDL_xBUL with power class 2 on single carrier uplink on FDD band</w:t>
      </w:r>
      <w:r>
        <w:tab/>
      </w:r>
      <w:r>
        <w:fldChar w:fldCharType="begin"/>
      </w:r>
      <w:r>
        <w:instrText xml:space="preserve"> PAGEREF _Toc142747602 \h </w:instrText>
      </w:r>
      <w:r>
        <w:fldChar w:fldCharType="separate"/>
      </w:r>
      <w:r>
        <w:t>204</w:t>
      </w:r>
      <w:r>
        <w:fldChar w:fldCharType="end"/>
      </w:r>
    </w:p>
    <w:p w14:paraId="5B474F12" w14:textId="77777777" w:rsidR="00BC378C" w:rsidRDefault="00BC378C">
      <w:pPr>
        <w:pStyle w:val="TOC4"/>
        <w:rPr>
          <w:rFonts w:asciiTheme="minorHAnsi" w:eastAsiaTheme="minorEastAsia" w:hAnsiTheme="minorHAnsi" w:cstheme="minorBidi"/>
          <w:kern w:val="2"/>
          <w:sz w:val="22"/>
          <w:szCs w:val="22"/>
          <w14:ligatures w14:val="standardContextual"/>
        </w:rPr>
      </w:pPr>
      <w:r>
        <w:t>7.21.1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_Toc142747603 \h </w:instrText>
      </w:r>
      <w:r>
        <w:fldChar w:fldCharType="separate"/>
      </w:r>
      <w:r>
        <w:t>204</w:t>
      </w:r>
      <w:r>
        <w:fldChar w:fldCharType="end"/>
      </w:r>
    </w:p>
    <w:p w14:paraId="59B13A35" w14:textId="77777777" w:rsidR="00BC378C" w:rsidRDefault="00BC378C">
      <w:pPr>
        <w:pStyle w:val="TOC4"/>
        <w:rPr>
          <w:rFonts w:asciiTheme="minorHAnsi" w:eastAsiaTheme="minorEastAsia" w:hAnsiTheme="minorHAnsi" w:cstheme="minorBidi"/>
          <w:kern w:val="2"/>
          <w:sz w:val="22"/>
          <w:szCs w:val="22"/>
          <w14:ligatures w14:val="standardContextual"/>
        </w:rPr>
      </w:pPr>
      <w:r>
        <w:t>7.21.2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_Toc142747604 \h </w:instrText>
      </w:r>
      <w:r>
        <w:fldChar w:fldCharType="separate"/>
      </w:r>
      <w:r>
        <w:t>205</w:t>
      </w:r>
      <w:r>
        <w:fldChar w:fldCharType="end"/>
      </w:r>
    </w:p>
    <w:p w14:paraId="7F12E6D5" w14:textId="77777777" w:rsidR="00BC378C" w:rsidRDefault="00BC378C">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High power UE for FR1 for FDD single band(s) with PC2</w:t>
      </w:r>
      <w:r>
        <w:tab/>
      </w:r>
      <w:r>
        <w:fldChar w:fldCharType="begin"/>
      </w:r>
      <w:r>
        <w:instrText xml:space="preserve"> PAGEREF _Toc142747605 \h </w:instrText>
      </w:r>
      <w:r>
        <w:fldChar w:fldCharType="separate"/>
      </w:r>
      <w:r>
        <w:t>205</w:t>
      </w:r>
      <w:r>
        <w:fldChar w:fldCharType="end"/>
      </w:r>
    </w:p>
    <w:p w14:paraId="132E6295" w14:textId="77777777" w:rsidR="00BC378C" w:rsidRDefault="00BC378C">
      <w:pPr>
        <w:pStyle w:val="TOC4"/>
        <w:rPr>
          <w:rFonts w:asciiTheme="minorHAnsi" w:eastAsiaTheme="minorEastAsia" w:hAnsiTheme="minorHAnsi" w:cstheme="minorBidi"/>
          <w:kern w:val="2"/>
          <w:sz w:val="22"/>
          <w:szCs w:val="22"/>
          <w14:ligatures w14:val="standardContextual"/>
        </w:rPr>
      </w:pPr>
      <w:r>
        <w:t>7.22.1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_Toc142747606 \h </w:instrText>
      </w:r>
      <w:r>
        <w:fldChar w:fldCharType="separate"/>
      </w:r>
      <w:r>
        <w:t>205</w:t>
      </w:r>
      <w:r>
        <w:fldChar w:fldCharType="end"/>
      </w:r>
    </w:p>
    <w:p w14:paraId="7588A280" w14:textId="77777777" w:rsidR="00BC378C" w:rsidRDefault="00BC378C">
      <w:pPr>
        <w:pStyle w:val="TOC4"/>
        <w:rPr>
          <w:rFonts w:asciiTheme="minorHAnsi" w:eastAsiaTheme="minorEastAsia" w:hAnsiTheme="minorHAnsi" w:cstheme="minorBidi"/>
          <w:kern w:val="2"/>
          <w:sz w:val="22"/>
          <w:szCs w:val="22"/>
          <w14:ligatures w14:val="standardContextual"/>
        </w:rPr>
      </w:pPr>
      <w:r>
        <w:t>7.22.2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_Toc142747607 \h </w:instrText>
      </w:r>
      <w:r>
        <w:fldChar w:fldCharType="separate"/>
      </w:r>
      <w:r>
        <w:t>205</w:t>
      </w:r>
      <w:r>
        <w:fldChar w:fldCharType="end"/>
      </w:r>
    </w:p>
    <w:p w14:paraId="15CF076E" w14:textId="77777777" w:rsidR="00BC378C" w:rsidRDefault="00BC378C">
      <w:pPr>
        <w:pStyle w:val="TOC3"/>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Rel-18 downlink interruption for NR and EN-DC band combinations at dynamic Tx switching</w:t>
      </w:r>
      <w:r>
        <w:tab/>
      </w:r>
      <w:r>
        <w:fldChar w:fldCharType="begin"/>
      </w:r>
      <w:r>
        <w:instrText xml:space="preserve"> PAGEREF _Toc142747608 \h </w:instrText>
      </w:r>
      <w:r>
        <w:fldChar w:fldCharType="separate"/>
      </w:r>
      <w:r>
        <w:t>207</w:t>
      </w:r>
      <w:r>
        <w:fldChar w:fldCharType="end"/>
      </w:r>
    </w:p>
    <w:p w14:paraId="425CD569" w14:textId="77777777" w:rsidR="00BC378C" w:rsidRDefault="00BC378C">
      <w:pPr>
        <w:pStyle w:val="TOC4"/>
        <w:rPr>
          <w:rFonts w:asciiTheme="minorHAnsi" w:eastAsiaTheme="minorEastAsia" w:hAnsiTheme="minorHAnsi" w:cstheme="minorBidi"/>
          <w:kern w:val="2"/>
          <w:sz w:val="22"/>
          <w:szCs w:val="22"/>
          <w14:ligatures w14:val="standardContextual"/>
        </w:rPr>
      </w:pPr>
      <w:r>
        <w:t>7.23.1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_Toc142747609 \h </w:instrText>
      </w:r>
      <w:r>
        <w:fldChar w:fldCharType="separate"/>
      </w:r>
      <w:r>
        <w:t>207</w:t>
      </w:r>
      <w:r>
        <w:fldChar w:fldCharType="end"/>
      </w:r>
    </w:p>
    <w:p w14:paraId="7E73FDCC" w14:textId="77777777" w:rsidR="00BC378C" w:rsidRDefault="00BC378C">
      <w:pPr>
        <w:pStyle w:val="TOC4"/>
        <w:rPr>
          <w:rFonts w:asciiTheme="minorHAnsi" w:eastAsiaTheme="minorEastAsia" w:hAnsiTheme="minorHAnsi" w:cstheme="minorBidi"/>
          <w:kern w:val="2"/>
          <w:sz w:val="22"/>
          <w:szCs w:val="22"/>
          <w14:ligatures w14:val="standardContextual"/>
        </w:rPr>
      </w:pPr>
      <w:r>
        <w:t>7.23.2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_Toc142747610 \h </w:instrText>
      </w:r>
      <w:r>
        <w:fldChar w:fldCharType="separate"/>
      </w:r>
      <w:r>
        <w:t>207</w:t>
      </w:r>
      <w:r>
        <w:fldChar w:fldCharType="end"/>
      </w:r>
    </w:p>
    <w:p w14:paraId="42DC8773" w14:textId="77777777" w:rsidR="00BC378C" w:rsidRDefault="00BC378C">
      <w:pPr>
        <w:pStyle w:val="TOC3"/>
        <w:rPr>
          <w:rFonts w:asciiTheme="minorHAnsi" w:eastAsiaTheme="minorEastAsia" w:hAnsiTheme="minorHAnsi" w:cstheme="minorBidi"/>
          <w:kern w:val="2"/>
          <w:sz w:val="22"/>
          <w:szCs w:val="22"/>
          <w14:ligatures w14:val="standardContextual"/>
        </w:rPr>
      </w:pPr>
      <w:r>
        <w:lastRenderedPageBreak/>
        <w:t>7.24</w:t>
      </w:r>
      <w:r>
        <w:rPr>
          <w:rFonts w:asciiTheme="minorHAnsi" w:eastAsiaTheme="minorEastAsia" w:hAnsiTheme="minorHAnsi" w:cstheme="minorBidi"/>
          <w:kern w:val="2"/>
          <w:sz w:val="22"/>
          <w:szCs w:val="22"/>
          <w14:ligatures w14:val="standardContextual"/>
        </w:rPr>
        <w:tab/>
      </w:r>
      <w:r>
        <w:t>Additional NR bands for UL-MIMO in Rel-18</w:t>
      </w:r>
      <w:r>
        <w:tab/>
      </w:r>
      <w:r>
        <w:fldChar w:fldCharType="begin"/>
      </w:r>
      <w:r>
        <w:instrText xml:space="preserve"> PAGEREF _Toc142747611 \h </w:instrText>
      </w:r>
      <w:r>
        <w:fldChar w:fldCharType="separate"/>
      </w:r>
      <w:r>
        <w:t>207</w:t>
      </w:r>
      <w:r>
        <w:fldChar w:fldCharType="end"/>
      </w:r>
    </w:p>
    <w:p w14:paraId="214528DC" w14:textId="77777777" w:rsidR="00BC378C" w:rsidRDefault="00BC378C">
      <w:pPr>
        <w:pStyle w:val="TOC4"/>
        <w:rPr>
          <w:rFonts w:asciiTheme="minorHAnsi" w:eastAsiaTheme="minorEastAsia" w:hAnsiTheme="minorHAnsi" w:cstheme="minorBidi"/>
          <w:kern w:val="2"/>
          <w:sz w:val="22"/>
          <w:szCs w:val="22"/>
          <w14:ligatures w14:val="standardContextual"/>
        </w:rPr>
      </w:pPr>
      <w:r>
        <w:t>7.24.1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_Toc142747612 \h </w:instrText>
      </w:r>
      <w:r>
        <w:fldChar w:fldCharType="separate"/>
      </w:r>
      <w:r>
        <w:t>207</w:t>
      </w:r>
      <w:r>
        <w:fldChar w:fldCharType="end"/>
      </w:r>
    </w:p>
    <w:p w14:paraId="753D50D7" w14:textId="77777777" w:rsidR="00BC378C" w:rsidRDefault="00BC378C">
      <w:pPr>
        <w:pStyle w:val="TOC4"/>
        <w:rPr>
          <w:rFonts w:asciiTheme="minorHAnsi" w:eastAsiaTheme="minorEastAsia" w:hAnsiTheme="minorHAnsi" w:cstheme="minorBidi"/>
          <w:kern w:val="2"/>
          <w:sz w:val="22"/>
          <w:szCs w:val="22"/>
          <w14:ligatures w14:val="standardContextual"/>
        </w:rPr>
      </w:pPr>
      <w:r>
        <w:t>7.24.2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_Toc142747613 \h </w:instrText>
      </w:r>
      <w:r>
        <w:fldChar w:fldCharType="separate"/>
      </w:r>
      <w:r>
        <w:t>208</w:t>
      </w:r>
      <w:r>
        <w:fldChar w:fldCharType="end"/>
      </w:r>
    </w:p>
    <w:p w14:paraId="4C534EE7" w14:textId="77777777" w:rsidR="00BC378C" w:rsidRDefault="00BC378C">
      <w:pPr>
        <w:pStyle w:val="TOC3"/>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Adding new NR FDD bands for RedCap in Rel-18</w:t>
      </w:r>
      <w:r>
        <w:tab/>
      </w:r>
      <w:r>
        <w:fldChar w:fldCharType="begin"/>
      </w:r>
      <w:r>
        <w:instrText xml:space="preserve"> PAGEREF _Toc142747614 \h </w:instrText>
      </w:r>
      <w:r>
        <w:fldChar w:fldCharType="separate"/>
      </w:r>
      <w:r>
        <w:t>208</w:t>
      </w:r>
      <w:r>
        <w:fldChar w:fldCharType="end"/>
      </w:r>
    </w:p>
    <w:p w14:paraId="3306C511" w14:textId="77777777" w:rsidR="00BC378C" w:rsidRDefault="00BC378C">
      <w:pPr>
        <w:pStyle w:val="TOC4"/>
        <w:rPr>
          <w:rFonts w:asciiTheme="minorHAnsi" w:eastAsiaTheme="minorEastAsia" w:hAnsiTheme="minorHAnsi" w:cstheme="minorBidi"/>
          <w:kern w:val="2"/>
          <w:sz w:val="22"/>
          <w:szCs w:val="22"/>
          <w14:ligatures w14:val="standardContextual"/>
        </w:rPr>
      </w:pPr>
      <w:r>
        <w:t>7.25.1</w:t>
      </w:r>
      <w:r>
        <w:rPr>
          <w:rFonts w:asciiTheme="minorHAnsi" w:eastAsiaTheme="minorEastAsia" w:hAnsiTheme="minorHAnsi" w:cstheme="minorBidi"/>
          <w:kern w:val="2"/>
          <w:sz w:val="22"/>
          <w:szCs w:val="22"/>
          <w14:ligatures w14:val="standardContextual"/>
        </w:rPr>
        <w:tab/>
      </w:r>
      <w:r>
        <w:t>Rapporteur input</w:t>
      </w:r>
      <w:r>
        <w:tab/>
      </w:r>
      <w:r>
        <w:fldChar w:fldCharType="begin"/>
      </w:r>
      <w:r>
        <w:instrText xml:space="preserve"> PAGEREF _Toc142747615 \h </w:instrText>
      </w:r>
      <w:r>
        <w:fldChar w:fldCharType="separate"/>
      </w:r>
      <w:r>
        <w:t>208</w:t>
      </w:r>
      <w:r>
        <w:fldChar w:fldCharType="end"/>
      </w:r>
    </w:p>
    <w:p w14:paraId="25C2EC27" w14:textId="77777777" w:rsidR="00BC378C" w:rsidRDefault="00BC378C">
      <w:pPr>
        <w:pStyle w:val="TOC4"/>
        <w:rPr>
          <w:rFonts w:asciiTheme="minorHAnsi" w:eastAsiaTheme="minorEastAsia" w:hAnsiTheme="minorHAnsi" w:cstheme="minorBidi"/>
          <w:kern w:val="2"/>
          <w:sz w:val="22"/>
          <w:szCs w:val="22"/>
          <w14:ligatures w14:val="standardContextual"/>
        </w:rPr>
      </w:pPr>
      <w:r>
        <w:t>7.25.2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_Toc142747616 \h </w:instrText>
      </w:r>
      <w:r>
        <w:fldChar w:fldCharType="separate"/>
      </w:r>
      <w:r>
        <w:t>208</w:t>
      </w:r>
      <w:r>
        <w:fldChar w:fldCharType="end"/>
      </w:r>
    </w:p>
    <w:p w14:paraId="41EA58E1" w14:textId="77777777" w:rsidR="00BC378C" w:rsidRDefault="00BC378C">
      <w:pPr>
        <w:pStyle w:val="TOC3"/>
        <w:rPr>
          <w:rFonts w:asciiTheme="minorHAnsi" w:eastAsiaTheme="minorEastAsia" w:hAnsiTheme="minorHAnsi" w:cstheme="minorBidi"/>
          <w:kern w:val="2"/>
          <w:sz w:val="22"/>
          <w:szCs w:val="22"/>
          <w14:ligatures w14:val="standardContextual"/>
        </w:rPr>
      </w:pPr>
      <w:r>
        <w:t>7.26</w:t>
      </w:r>
      <w:r>
        <w:rPr>
          <w:rFonts w:asciiTheme="minorHAnsi" w:eastAsiaTheme="minorEastAsia" w:hAnsiTheme="minorHAnsi" w:cstheme="minorBidi"/>
          <w:kern w:val="2"/>
          <w:sz w:val="22"/>
          <w:szCs w:val="22"/>
          <w14:ligatures w14:val="standardContextual"/>
        </w:rPr>
        <w:tab/>
      </w:r>
      <w:r>
        <w:t>Adding new channel bandwidth(s) support to existing NR bands</w:t>
      </w:r>
      <w:r>
        <w:tab/>
      </w:r>
      <w:r>
        <w:fldChar w:fldCharType="begin"/>
      </w:r>
      <w:r>
        <w:instrText xml:space="preserve"> PAGEREF _Toc142747617 \h </w:instrText>
      </w:r>
      <w:r>
        <w:fldChar w:fldCharType="separate"/>
      </w:r>
      <w:r>
        <w:t>209</w:t>
      </w:r>
      <w:r>
        <w:fldChar w:fldCharType="end"/>
      </w:r>
    </w:p>
    <w:p w14:paraId="566078DE" w14:textId="77777777" w:rsidR="00BC378C" w:rsidRDefault="00BC378C">
      <w:pPr>
        <w:pStyle w:val="TOC4"/>
        <w:rPr>
          <w:rFonts w:asciiTheme="minorHAnsi" w:eastAsiaTheme="minorEastAsia" w:hAnsiTheme="minorHAnsi" w:cstheme="minorBidi"/>
          <w:kern w:val="2"/>
          <w:sz w:val="22"/>
          <w:szCs w:val="22"/>
          <w14:ligatures w14:val="standardContextual"/>
        </w:rPr>
      </w:pPr>
      <w:r>
        <w:t>7.26.1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_Toc142747618 \h </w:instrText>
      </w:r>
      <w:r>
        <w:fldChar w:fldCharType="separate"/>
      </w:r>
      <w:r>
        <w:t>209</w:t>
      </w:r>
      <w:r>
        <w:fldChar w:fldCharType="end"/>
      </w:r>
    </w:p>
    <w:p w14:paraId="4E09C147" w14:textId="77777777" w:rsidR="00BC378C" w:rsidRDefault="00BC378C">
      <w:pPr>
        <w:pStyle w:val="TOC4"/>
        <w:rPr>
          <w:rFonts w:asciiTheme="minorHAnsi" w:eastAsiaTheme="minorEastAsia" w:hAnsiTheme="minorHAnsi" w:cstheme="minorBidi"/>
          <w:kern w:val="2"/>
          <w:sz w:val="22"/>
          <w:szCs w:val="22"/>
          <w14:ligatures w14:val="standardContextual"/>
        </w:rPr>
      </w:pPr>
      <w:r>
        <w:t>7.26.2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_Toc142747619 \h </w:instrText>
      </w:r>
      <w:r>
        <w:fldChar w:fldCharType="separate"/>
      </w:r>
      <w:r>
        <w:t>209</w:t>
      </w:r>
      <w:r>
        <w:fldChar w:fldCharType="end"/>
      </w:r>
    </w:p>
    <w:p w14:paraId="67489875" w14:textId="77777777" w:rsidR="00BC378C" w:rsidRDefault="00BC378C">
      <w:pPr>
        <w:pStyle w:val="TOC5"/>
        <w:rPr>
          <w:rFonts w:asciiTheme="minorHAnsi" w:eastAsiaTheme="minorEastAsia" w:hAnsiTheme="minorHAnsi" w:cstheme="minorBidi"/>
          <w:kern w:val="2"/>
          <w:sz w:val="22"/>
          <w:szCs w:val="22"/>
          <w14:ligatures w14:val="standardContextual"/>
        </w:rPr>
      </w:pPr>
      <w:r>
        <w:t>7.26.2.1</w:t>
      </w:r>
      <w:r>
        <w:rPr>
          <w:rFonts w:asciiTheme="minorHAnsi" w:eastAsiaTheme="minorEastAsia" w:hAnsiTheme="minorHAnsi" w:cstheme="minorBidi"/>
          <w:kern w:val="2"/>
          <w:sz w:val="22"/>
          <w:szCs w:val="22"/>
          <w14:ligatures w14:val="standardContextual"/>
        </w:rPr>
        <w:tab/>
      </w:r>
      <w:r>
        <w:t>Single band requirements</w:t>
      </w:r>
      <w:r>
        <w:tab/>
      </w:r>
      <w:r>
        <w:fldChar w:fldCharType="begin"/>
      </w:r>
      <w:r>
        <w:instrText xml:space="preserve"> PAGEREF _Toc142747620 \h </w:instrText>
      </w:r>
      <w:r>
        <w:fldChar w:fldCharType="separate"/>
      </w:r>
      <w:r>
        <w:t>209</w:t>
      </w:r>
      <w:r>
        <w:fldChar w:fldCharType="end"/>
      </w:r>
    </w:p>
    <w:p w14:paraId="670DAE46" w14:textId="77777777" w:rsidR="00BC378C" w:rsidRDefault="00BC378C">
      <w:pPr>
        <w:pStyle w:val="TOC5"/>
        <w:rPr>
          <w:rFonts w:asciiTheme="minorHAnsi" w:eastAsiaTheme="minorEastAsia" w:hAnsiTheme="minorHAnsi" w:cstheme="minorBidi"/>
          <w:kern w:val="2"/>
          <w:sz w:val="22"/>
          <w:szCs w:val="22"/>
          <w14:ligatures w14:val="standardContextual"/>
        </w:rPr>
      </w:pPr>
      <w:r>
        <w:t>7.26.2.2</w:t>
      </w:r>
      <w:r>
        <w:rPr>
          <w:rFonts w:asciiTheme="minorHAnsi" w:eastAsiaTheme="minorEastAsia" w:hAnsiTheme="minorHAnsi" w:cstheme="minorBidi"/>
          <w:kern w:val="2"/>
          <w:sz w:val="22"/>
          <w:szCs w:val="22"/>
          <w14:ligatures w14:val="standardContextual"/>
        </w:rPr>
        <w:tab/>
      </w:r>
      <w:r>
        <w:t>Necessary MSD requirements for BCS4/BCS5 for CA band combinations</w:t>
      </w:r>
      <w:r>
        <w:tab/>
      </w:r>
      <w:r>
        <w:fldChar w:fldCharType="begin"/>
      </w:r>
      <w:r>
        <w:instrText xml:space="preserve"> PAGEREF _Toc142747621 \h </w:instrText>
      </w:r>
      <w:r>
        <w:fldChar w:fldCharType="separate"/>
      </w:r>
      <w:r>
        <w:t>210</w:t>
      </w:r>
      <w:r>
        <w:fldChar w:fldCharType="end"/>
      </w:r>
    </w:p>
    <w:p w14:paraId="12E3913E" w14:textId="77777777" w:rsidR="00BC378C" w:rsidRDefault="00BC378C">
      <w:pPr>
        <w:pStyle w:val="TOC4"/>
        <w:rPr>
          <w:rFonts w:asciiTheme="minorHAnsi" w:eastAsiaTheme="minorEastAsia" w:hAnsiTheme="minorHAnsi" w:cstheme="minorBidi"/>
          <w:kern w:val="2"/>
          <w:sz w:val="22"/>
          <w:szCs w:val="22"/>
          <w14:ligatures w14:val="standardContextual"/>
        </w:rPr>
      </w:pPr>
      <w:r>
        <w:t>7.26.3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_Toc142747622 \h </w:instrText>
      </w:r>
      <w:r>
        <w:fldChar w:fldCharType="separate"/>
      </w:r>
      <w:r>
        <w:t>210</w:t>
      </w:r>
      <w:r>
        <w:fldChar w:fldCharType="end"/>
      </w:r>
    </w:p>
    <w:p w14:paraId="3F47BAE2" w14:textId="77777777" w:rsidR="00BC378C" w:rsidRDefault="00BC378C">
      <w:pPr>
        <w:pStyle w:val="TOC3"/>
        <w:rPr>
          <w:rFonts w:asciiTheme="minorHAnsi" w:eastAsiaTheme="minorEastAsia" w:hAnsiTheme="minorHAnsi" w:cstheme="minorBidi"/>
          <w:kern w:val="2"/>
          <w:sz w:val="22"/>
          <w:szCs w:val="22"/>
          <w14:ligatures w14:val="standardContextual"/>
        </w:rPr>
      </w:pPr>
      <w:r>
        <w:t>7.27</w:t>
      </w:r>
      <w:r>
        <w:rPr>
          <w:rFonts w:asciiTheme="minorHAnsi" w:eastAsiaTheme="minorEastAsia" w:hAnsiTheme="minorHAnsi" w:cstheme="minorBidi"/>
          <w:kern w:val="2"/>
          <w:sz w:val="22"/>
          <w:szCs w:val="22"/>
          <w14:ligatures w14:val="standardContextual"/>
        </w:rPr>
        <w:tab/>
      </w:r>
      <w:r>
        <w:t>Simultaneous Rx/Tx inter-band combinations for NR CA/DC, NR SUL and LTE/NR DC in Rel-18</w:t>
      </w:r>
      <w:r>
        <w:tab/>
      </w:r>
      <w:r>
        <w:fldChar w:fldCharType="begin"/>
      </w:r>
      <w:r>
        <w:instrText xml:space="preserve"> PAGEREF _Toc142747623 \h </w:instrText>
      </w:r>
      <w:r>
        <w:fldChar w:fldCharType="separate"/>
      </w:r>
      <w:r>
        <w:t>211</w:t>
      </w:r>
      <w:r>
        <w:fldChar w:fldCharType="end"/>
      </w:r>
    </w:p>
    <w:p w14:paraId="3DD95541" w14:textId="77777777" w:rsidR="00BC378C" w:rsidRDefault="00BC378C">
      <w:pPr>
        <w:pStyle w:val="TOC4"/>
        <w:rPr>
          <w:rFonts w:asciiTheme="minorHAnsi" w:eastAsiaTheme="minorEastAsia" w:hAnsiTheme="minorHAnsi" w:cstheme="minorBidi"/>
          <w:kern w:val="2"/>
          <w:sz w:val="22"/>
          <w:szCs w:val="22"/>
          <w14:ligatures w14:val="standardContextual"/>
        </w:rPr>
      </w:pPr>
      <w:r>
        <w:t>7.27.1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_Toc142747624 \h </w:instrText>
      </w:r>
      <w:r>
        <w:fldChar w:fldCharType="separate"/>
      </w:r>
      <w:r>
        <w:t>211</w:t>
      </w:r>
      <w:r>
        <w:fldChar w:fldCharType="end"/>
      </w:r>
    </w:p>
    <w:p w14:paraId="55A880B2" w14:textId="77777777" w:rsidR="00BC378C" w:rsidRDefault="00BC378C">
      <w:pPr>
        <w:pStyle w:val="TOC4"/>
        <w:rPr>
          <w:rFonts w:asciiTheme="minorHAnsi" w:eastAsiaTheme="minorEastAsia" w:hAnsiTheme="minorHAnsi" w:cstheme="minorBidi"/>
          <w:kern w:val="2"/>
          <w:sz w:val="22"/>
          <w:szCs w:val="22"/>
          <w14:ligatures w14:val="standardContextual"/>
        </w:rPr>
      </w:pPr>
      <w:r>
        <w:t>7.27.2</w:t>
      </w:r>
      <w:r>
        <w:rPr>
          <w:rFonts w:asciiTheme="minorHAnsi" w:eastAsiaTheme="minorEastAsia" w:hAnsiTheme="minorHAnsi" w:cstheme="minorBidi"/>
          <w:kern w:val="2"/>
          <w:sz w:val="22"/>
          <w:szCs w:val="22"/>
          <w14:ligatures w14:val="standardContextual"/>
        </w:rPr>
        <w:tab/>
      </w:r>
      <w:r>
        <w:t>Identification of simultaneous Rx/Tx capability for band combinations and UE RF requirements</w:t>
      </w:r>
      <w:r>
        <w:tab/>
      </w:r>
      <w:r>
        <w:fldChar w:fldCharType="begin"/>
      </w:r>
      <w:r>
        <w:instrText xml:space="preserve"> PAGEREF _Toc142747625 \h </w:instrText>
      </w:r>
      <w:r>
        <w:fldChar w:fldCharType="separate"/>
      </w:r>
      <w:r>
        <w:t>211</w:t>
      </w:r>
      <w:r>
        <w:fldChar w:fldCharType="end"/>
      </w:r>
    </w:p>
    <w:p w14:paraId="3C5DFD96" w14:textId="77777777" w:rsidR="00BC378C" w:rsidRDefault="00BC378C">
      <w:pPr>
        <w:pStyle w:val="TOC3"/>
        <w:rPr>
          <w:rFonts w:asciiTheme="minorHAnsi" w:eastAsiaTheme="minorEastAsia" w:hAnsiTheme="minorHAnsi" w:cstheme="minorBidi"/>
          <w:kern w:val="2"/>
          <w:sz w:val="22"/>
          <w:szCs w:val="22"/>
          <w14:ligatures w14:val="standardContextual"/>
        </w:rPr>
      </w:pPr>
      <w:r>
        <w:t>7.28</w:t>
      </w:r>
      <w:r>
        <w:rPr>
          <w:rFonts w:asciiTheme="minorHAnsi" w:eastAsiaTheme="minorEastAsia" w:hAnsiTheme="minorHAnsi" w:cstheme="minorBidi"/>
          <w:kern w:val="2"/>
          <w:sz w:val="22"/>
          <w:szCs w:val="22"/>
          <w14:ligatures w14:val="standardContextual"/>
        </w:rPr>
        <w:tab/>
      </w:r>
      <w:r>
        <w:t>4Rx support for NR FR1 bands (&lt;2.6GHz) in Rel-18</w:t>
      </w:r>
      <w:r>
        <w:tab/>
      </w:r>
      <w:r>
        <w:fldChar w:fldCharType="begin"/>
      </w:r>
      <w:r>
        <w:instrText xml:space="preserve"> PAGEREF _Toc142747626 \h </w:instrText>
      </w:r>
      <w:r>
        <w:fldChar w:fldCharType="separate"/>
      </w:r>
      <w:r>
        <w:t>211</w:t>
      </w:r>
      <w:r>
        <w:fldChar w:fldCharType="end"/>
      </w:r>
    </w:p>
    <w:p w14:paraId="7CD643EC" w14:textId="77777777" w:rsidR="00BC378C" w:rsidRDefault="00BC378C">
      <w:pPr>
        <w:pStyle w:val="TOC4"/>
        <w:rPr>
          <w:rFonts w:asciiTheme="minorHAnsi" w:eastAsiaTheme="minorEastAsia" w:hAnsiTheme="minorHAnsi" w:cstheme="minorBidi"/>
          <w:kern w:val="2"/>
          <w:sz w:val="22"/>
          <w:szCs w:val="22"/>
          <w14:ligatures w14:val="standardContextual"/>
        </w:rPr>
      </w:pPr>
      <w:r>
        <w:t>7.28.1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_Toc142747627 \h </w:instrText>
      </w:r>
      <w:r>
        <w:fldChar w:fldCharType="separate"/>
      </w:r>
      <w:r>
        <w:t>211</w:t>
      </w:r>
      <w:r>
        <w:fldChar w:fldCharType="end"/>
      </w:r>
    </w:p>
    <w:p w14:paraId="42F8AC2C" w14:textId="77777777" w:rsidR="00BC378C" w:rsidRDefault="00BC378C">
      <w:pPr>
        <w:pStyle w:val="TOC4"/>
        <w:rPr>
          <w:rFonts w:asciiTheme="minorHAnsi" w:eastAsiaTheme="minorEastAsia" w:hAnsiTheme="minorHAnsi" w:cstheme="minorBidi"/>
          <w:kern w:val="2"/>
          <w:sz w:val="22"/>
          <w:szCs w:val="22"/>
          <w14:ligatures w14:val="standardContextual"/>
        </w:rPr>
      </w:pPr>
      <w:r>
        <w:t>7.28.2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_Toc142747628 \h </w:instrText>
      </w:r>
      <w:r>
        <w:fldChar w:fldCharType="separate"/>
      </w:r>
      <w:r>
        <w:t>212</w:t>
      </w:r>
      <w:r>
        <w:fldChar w:fldCharType="end"/>
      </w:r>
    </w:p>
    <w:p w14:paraId="58F1DC24" w14:textId="77777777" w:rsidR="00BC378C" w:rsidRDefault="00BC378C">
      <w:pPr>
        <w:pStyle w:val="TOC3"/>
        <w:rPr>
          <w:rFonts w:asciiTheme="minorHAnsi" w:eastAsiaTheme="minorEastAsia" w:hAnsiTheme="minorHAnsi" w:cstheme="minorBidi"/>
          <w:kern w:val="2"/>
          <w:sz w:val="22"/>
          <w:szCs w:val="22"/>
          <w14:ligatures w14:val="standardContextual"/>
        </w:rPr>
      </w:pPr>
      <w:r>
        <w:t>7.29</w:t>
      </w:r>
      <w:r>
        <w:rPr>
          <w:rFonts w:asciiTheme="minorHAnsi" w:eastAsiaTheme="minorEastAsia" w:hAnsiTheme="minorHAnsi" w:cstheme="minorBidi"/>
          <w:kern w:val="2"/>
          <w:sz w:val="22"/>
          <w:szCs w:val="22"/>
          <w14:ligatures w14:val="standardContextual"/>
        </w:rPr>
        <w:tab/>
      </w:r>
      <w:r>
        <w:t>Low NR band 4Rx for handheld UE and 3Tx for inter-band UL CA and EN-DC</w:t>
      </w:r>
      <w:r>
        <w:tab/>
      </w:r>
      <w:r>
        <w:fldChar w:fldCharType="begin"/>
      </w:r>
      <w:r>
        <w:instrText xml:space="preserve"> PAGEREF _Toc142747629 \h </w:instrText>
      </w:r>
      <w:r>
        <w:fldChar w:fldCharType="separate"/>
      </w:r>
      <w:r>
        <w:t>212</w:t>
      </w:r>
      <w:r>
        <w:fldChar w:fldCharType="end"/>
      </w:r>
    </w:p>
    <w:p w14:paraId="519727D8" w14:textId="77777777" w:rsidR="00BC378C" w:rsidRDefault="00BC378C">
      <w:pPr>
        <w:pStyle w:val="TOC4"/>
        <w:rPr>
          <w:rFonts w:asciiTheme="minorHAnsi" w:eastAsiaTheme="minorEastAsia" w:hAnsiTheme="minorHAnsi" w:cstheme="minorBidi"/>
          <w:kern w:val="2"/>
          <w:sz w:val="22"/>
          <w:szCs w:val="22"/>
          <w14:ligatures w14:val="standardContextual"/>
        </w:rPr>
      </w:pPr>
      <w:r>
        <w:t>7.29.1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_Toc142747630 \h </w:instrText>
      </w:r>
      <w:r>
        <w:fldChar w:fldCharType="separate"/>
      </w:r>
      <w:r>
        <w:t>212</w:t>
      </w:r>
      <w:r>
        <w:fldChar w:fldCharType="end"/>
      </w:r>
    </w:p>
    <w:p w14:paraId="2EE07059" w14:textId="77777777" w:rsidR="00BC378C" w:rsidRDefault="00BC378C">
      <w:pPr>
        <w:pStyle w:val="TOC4"/>
        <w:rPr>
          <w:rFonts w:asciiTheme="minorHAnsi" w:eastAsiaTheme="minorEastAsia" w:hAnsiTheme="minorHAnsi" w:cstheme="minorBidi"/>
          <w:kern w:val="2"/>
          <w:sz w:val="22"/>
          <w:szCs w:val="22"/>
          <w14:ligatures w14:val="standardContextual"/>
        </w:rPr>
      </w:pPr>
      <w:r>
        <w:t>7.29.2</w:t>
      </w:r>
      <w:r>
        <w:rPr>
          <w:rFonts w:asciiTheme="minorHAnsi" w:eastAsiaTheme="minorEastAsia" w:hAnsiTheme="minorHAnsi" w:cstheme="minorBidi"/>
          <w:kern w:val="2"/>
          <w:sz w:val="22"/>
          <w:szCs w:val="22"/>
          <w14:ligatures w14:val="standardContextual"/>
        </w:rPr>
        <w:tab/>
      </w:r>
      <w:r>
        <w:t>Enhancements for 4Rx at low frequency band (&lt;1GHz)</w:t>
      </w:r>
      <w:r>
        <w:tab/>
      </w:r>
      <w:r>
        <w:fldChar w:fldCharType="begin"/>
      </w:r>
      <w:r>
        <w:instrText xml:space="preserve"> PAGEREF _Toc142747631 \h </w:instrText>
      </w:r>
      <w:r>
        <w:fldChar w:fldCharType="separate"/>
      </w:r>
      <w:r>
        <w:t>212</w:t>
      </w:r>
      <w:r>
        <w:fldChar w:fldCharType="end"/>
      </w:r>
    </w:p>
    <w:p w14:paraId="7342C8DE" w14:textId="77777777" w:rsidR="00BC378C" w:rsidRDefault="00BC378C">
      <w:pPr>
        <w:pStyle w:val="TOC4"/>
        <w:rPr>
          <w:rFonts w:asciiTheme="minorHAnsi" w:eastAsiaTheme="minorEastAsia" w:hAnsiTheme="minorHAnsi" w:cstheme="minorBidi"/>
          <w:kern w:val="2"/>
          <w:sz w:val="22"/>
          <w:szCs w:val="22"/>
          <w14:ligatures w14:val="standardContextual"/>
        </w:rPr>
      </w:pPr>
      <w:r>
        <w:t>7.29.3</w:t>
      </w:r>
      <w:r>
        <w:rPr>
          <w:rFonts w:asciiTheme="minorHAnsi" w:eastAsiaTheme="minorEastAsia" w:hAnsiTheme="minorHAnsi" w:cstheme="minorBidi"/>
          <w:kern w:val="2"/>
          <w:sz w:val="22"/>
          <w:szCs w:val="22"/>
          <w14:ligatures w14:val="standardContextual"/>
        </w:rPr>
        <w:tab/>
      </w:r>
      <w:r>
        <w:t>Enhancements of 3Tx for band combinations with two bands</w:t>
      </w:r>
      <w:r>
        <w:tab/>
      </w:r>
      <w:r>
        <w:fldChar w:fldCharType="begin"/>
      </w:r>
      <w:r>
        <w:instrText xml:space="preserve"> PAGEREF _Toc142747632 \h </w:instrText>
      </w:r>
      <w:r>
        <w:fldChar w:fldCharType="separate"/>
      </w:r>
      <w:r>
        <w:t>214</w:t>
      </w:r>
      <w:r>
        <w:fldChar w:fldCharType="end"/>
      </w:r>
    </w:p>
    <w:p w14:paraId="6420D1E0" w14:textId="77777777" w:rsidR="00BC378C" w:rsidRDefault="00BC378C">
      <w:pPr>
        <w:pStyle w:val="TOC5"/>
        <w:rPr>
          <w:rFonts w:asciiTheme="minorHAnsi" w:eastAsiaTheme="minorEastAsia" w:hAnsiTheme="minorHAnsi" w:cstheme="minorBidi"/>
          <w:kern w:val="2"/>
          <w:sz w:val="22"/>
          <w:szCs w:val="22"/>
          <w14:ligatures w14:val="standardContextual"/>
        </w:rPr>
      </w:pPr>
      <w:r>
        <w:t>7.29.3.1</w:t>
      </w:r>
      <w:r>
        <w:rPr>
          <w:rFonts w:asciiTheme="minorHAnsi" w:eastAsiaTheme="minorEastAsia" w:hAnsiTheme="minorHAnsi" w:cstheme="minorBidi"/>
          <w:kern w:val="2"/>
          <w:sz w:val="22"/>
          <w:szCs w:val="22"/>
          <w14:ligatures w14:val="standardContextual"/>
        </w:rPr>
        <w:tab/>
      </w:r>
      <w:r>
        <w:t>Tx requirements for band combinations with 3Tx</w:t>
      </w:r>
      <w:r>
        <w:tab/>
      </w:r>
      <w:r>
        <w:fldChar w:fldCharType="begin"/>
      </w:r>
      <w:r>
        <w:instrText xml:space="preserve"> PAGEREF _Toc142747633 \h </w:instrText>
      </w:r>
      <w:r>
        <w:fldChar w:fldCharType="separate"/>
      </w:r>
      <w:r>
        <w:t>214</w:t>
      </w:r>
      <w:r>
        <w:fldChar w:fldCharType="end"/>
      </w:r>
    </w:p>
    <w:p w14:paraId="5A206780" w14:textId="77777777" w:rsidR="00BC378C" w:rsidRDefault="00BC378C">
      <w:pPr>
        <w:pStyle w:val="TOC5"/>
        <w:rPr>
          <w:rFonts w:asciiTheme="minorHAnsi" w:eastAsiaTheme="minorEastAsia" w:hAnsiTheme="minorHAnsi" w:cstheme="minorBidi"/>
          <w:kern w:val="2"/>
          <w:sz w:val="22"/>
          <w:szCs w:val="22"/>
          <w14:ligatures w14:val="standardContextual"/>
        </w:rPr>
      </w:pPr>
      <w:r>
        <w:t>7.29.3.2</w:t>
      </w:r>
      <w:r>
        <w:rPr>
          <w:rFonts w:asciiTheme="minorHAnsi" w:eastAsiaTheme="minorEastAsia" w:hAnsiTheme="minorHAnsi" w:cstheme="minorBidi"/>
          <w:kern w:val="2"/>
          <w:sz w:val="22"/>
          <w:szCs w:val="22"/>
          <w14:ligatures w14:val="standardContextual"/>
        </w:rPr>
        <w:tab/>
      </w:r>
      <w:r>
        <w:t>Rx requirements for band combinations with 3Tx</w:t>
      </w:r>
      <w:r>
        <w:tab/>
      </w:r>
      <w:r>
        <w:fldChar w:fldCharType="begin"/>
      </w:r>
      <w:r>
        <w:instrText xml:space="preserve"> PAGEREF _Toc142747634 \h </w:instrText>
      </w:r>
      <w:r>
        <w:fldChar w:fldCharType="separate"/>
      </w:r>
      <w:r>
        <w:t>215</w:t>
      </w:r>
      <w:r>
        <w:fldChar w:fldCharType="end"/>
      </w:r>
    </w:p>
    <w:p w14:paraId="282F6D46" w14:textId="77777777" w:rsidR="00BC378C" w:rsidRDefault="00BC378C">
      <w:pPr>
        <w:pStyle w:val="TOC4"/>
        <w:rPr>
          <w:rFonts w:asciiTheme="minorHAnsi" w:eastAsiaTheme="minorEastAsia" w:hAnsiTheme="minorHAnsi" w:cstheme="minorBidi"/>
          <w:kern w:val="2"/>
          <w:sz w:val="22"/>
          <w:szCs w:val="22"/>
          <w14:ligatures w14:val="standardContextual"/>
        </w:rPr>
      </w:pPr>
      <w:r>
        <w:t>7.29.4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_Toc142747635 \h </w:instrText>
      </w:r>
      <w:r>
        <w:fldChar w:fldCharType="separate"/>
      </w:r>
      <w:r>
        <w:t>216</w:t>
      </w:r>
      <w:r>
        <w:fldChar w:fldCharType="end"/>
      </w:r>
    </w:p>
    <w:p w14:paraId="3E7FCCC1" w14:textId="77777777" w:rsidR="00BC378C" w:rsidRDefault="00BC378C">
      <w:pPr>
        <w:pStyle w:val="TOC3"/>
        <w:rPr>
          <w:rFonts w:asciiTheme="minorHAnsi" w:eastAsiaTheme="minorEastAsia" w:hAnsiTheme="minorHAnsi" w:cstheme="minorBidi"/>
          <w:kern w:val="2"/>
          <w:sz w:val="22"/>
          <w:szCs w:val="22"/>
          <w14:ligatures w14:val="standardContextual"/>
        </w:rPr>
      </w:pPr>
      <w:r>
        <w:t>7.30</w:t>
      </w:r>
      <w:r>
        <w:rPr>
          <w:rFonts w:asciiTheme="minorHAnsi" w:eastAsiaTheme="minorEastAsia" w:hAnsiTheme="minorHAnsi" w:cstheme="minorBidi"/>
          <w:kern w:val="2"/>
          <w:sz w:val="22"/>
          <w:szCs w:val="22"/>
          <w14:ligatures w14:val="standardContextual"/>
        </w:rPr>
        <w:tab/>
      </w:r>
      <w:r>
        <w:t>Enhancement for 700/800/900MHz band combinations</w:t>
      </w:r>
      <w:r>
        <w:tab/>
      </w:r>
      <w:r>
        <w:fldChar w:fldCharType="begin"/>
      </w:r>
      <w:r>
        <w:instrText xml:space="preserve"> PAGEREF _Toc142747636 \h </w:instrText>
      </w:r>
      <w:r>
        <w:fldChar w:fldCharType="separate"/>
      </w:r>
      <w:r>
        <w:t>216</w:t>
      </w:r>
      <w:r>
        <w:fldChar w:fldCharType="end"/>
      </w:r>
    </w:p>
    <w:p w14:paraId="47DED60A" w14:textId="77777777" w:rsidR="00BC378C" w:rsidRDefault="00BC378C">
      <w:pPr>
        <w:pStyle w:val="TOC4"/>
        <w:rPr>
          <w:rFonts w:asciiTheme="minorHAnsi" w:eastAsiaTheme="minorEastAsia" w:hAnsiTheme="minorHAnsi" w:cstheme="minorBidi"/>
          <w:kern w:val="2"/>
          <w:sz w:val="22"/>
          <w:szCs w:val="22"/>
          <w14:ligatures w14:val="standardContextual"/>
        </w:rPr>
      </w:pPr>
      <w:r>
        <w:t>7.30.1</w:t>
      </w:r>
      <w:r>
        <w:rPr>
          <w:rFonts w:asciiTheme="minorHAnsi" w:eastAsiaTheme="minorEastAsia" w:hAnsiTheme="minorHAnsi" w:cstheme="minorBidi"/>
          <w:kern w:val="2"/>
          <w:sz w:val="22"/>
          <w:szCs w:val="22"/>
          <w14:ligatures w14:val="standardContextual"/>
        </w:rPr>
        <w:tab/>
      </w:r>
      <w:r>
        <w:t>UE RF requirements and related transmission schemes</w:t>
      </w:r>
      <w:r>
        <w:tab/>
      </w:r>
      <w:r>
        <w:fldChar w:fldCharType="begin"/>
      </w:r>
      <w:r>
        <w:instrText xml:space="preserve"> PAGEREF _Toc142747637 \h </w:instrText>
      </w:r>
      <w:r>
        <w:fldChar w:fldCharType="separate"/>
      </w:r>
      <w:r>
        <w:t>216</w:t>
      </w:r>
      <w:r>
        <w:fldChar w:fldCharType="end"/>
      </w:r>
    </w:p>
    <w:p w14:paraId="4AC613E0" w14:textId="77777777" w:rsidR="00BC378C" w:rsidRDefault="00BC378C">
      <w:pPr>
        <w:pStyle w:val="TOC5"/>
        <w:rPr>
          <w:rFonts w:asciiTheme="minorHAnsi" w:eastAsiaTheme="minorEastAsia" w:hAnsiTheme="minorHAnsi" w:cstheme="minorBidi"/>
          <w:kern w:val="2"/>
          <w:sz w:val="22"/>
          <w:szCs w:val="22"/>
          <w14:ligatures w14:val="standardContextual"/>
        </w:rPr>
      </w:pPr>
      <w:r>
        <w:t>7.30.1.1</w:t>
      </w:r>
      <w:r>
        <w:rPr>
          <w:rFonts w:asciiTheme="minorHAnsi" w:eastAsiaTheme="minorEastAsia" w:hAnsiTheme="minorHAnsi" w:cstheme="minorBidi"/>
          <w:kern w:val="2"/>
          <w:sz w:val="22"/>
          <w:szCs w:val="22"/>
          <w14:ligatures w14:val="standardContextual"/>
        </w:rPr>
        <w:tab/>
      </w:r>
      <w:r>
        <w:t>CA configuration of CA_n5-n8</w:t>
      </w:r>
      <w:r>
        <w:tab/>
      </w:r>
      <w:r>
        <w:fldChar w:fldCharType="begin"/>
      </w:r>
      <w:r>
        <w:instrText xml:space="preserve"> PAGEREF _Toc142747638 \h </w:instrText>
      </w:r>
      <w:r>
        <w:fldChar w:fldCharType="separate"/>
      </w:r>
      <w:r>
        <w:t>217</w:t>
      </w:r>
      <w:r>
        <w:fldChar w:fldCharType="end"/>
      </w:r>
    </w:p>
    <w:p w14:paraId="2BF554D7" w14:textId="77777777" w:rsidR="00BC378C" w:rsidRDefault="00BC378C">
      <w:pPr>
        <w:pStyle w:val="TOC5"/>
        <w:rPr>
          <w:rFonts w:asciiTheme="minorHAnsi" w:eastAsiaTheme="minorEastAsia" w:hAnsiTheme="minorHAnsi" w:cstheme="minorBidi"/>
          <w:kern w:val="2"/>
          <w:sz w:val="22"/>
          <w:szCs w:val="22"/>
          <w14:ligatures w14:val="standardContextual"/>
        </w:rPr>
      </w:pPr>
      <w:r>
        <w:t>7.30.1.2</w:t>
      </w:r>
      <w:r>
        <w:rPr>
          <w:rFonts w:asciiTheme="minorHAnsi" w:eastAsiaTheme="minorEastAsia" w:hAnsiTheme="minorHAnsi" w:cstheme="minorBidi"/>
          <w:kern w:val="2"/>
          <w:sz w:val="22"/>
          <w:szCs w:val="22"/>
          <w14:ligatures w14:val="standardContextual"/>
        </w:rPr>
        <w:tab/>
      </w:r>
      <w:r>
        <w:t>CA configuration of CA_n5-n28</w:t>
      </w:r>
      <w:r>
        <w:tab/>
      </w:r>
      <w:r>
        <w:fldChar w:fldCharType="begin"/>
      </w:r>
      <w:r>
        <w:instrText xml:space="preserve"> PAGEREF _Toc142747639 \h </w:instrText>
      </w:r>
      <w:r>
        <w:fldChar w:fldCharType="separate"/>
      </w:r>
      <w:r>
        <w:t>219</w:t>
      </w:r>
      <w:r>
        <w:fldChar w:fldCharType="end"/>
      </w:r>
    </w:p>
    <w:p w14:paraId="7DC4751F" w14:textId="77777777" w:rsidR="00BC378C" w:rsidRDefault="00BC378C">
      <w:pPr>
        <w:pStyle w:val="TOC5"/>
        <w:rPr>
          <w:rFonts w:asciiTheme="minorHAnsi" w:eastAsiaTheme="minorEastAsia" w:hAnsiTheme="minorHAnsi" w:cstheme="minorBidi"/>
          <w:kern w:val="2"/>
          <w:sz w:val="22"/>
          <w:szCs w:val="22"/>
          <w14:ligatures w14:val="standardContextual"/>
        </w:rPr>
      </w:pPr>
      <w:r>
        <w:t>7.30.1.3</w:t>
      </w:r>
      <w:r>
        <w:rPr>
          <w:rFonts w:asciiTheme="minorHAnsi" w:eastAsiaTheme="minorEastAsia" w:hAnsiTheme="minorHAnsi" w:cstheme="minorBidi"/>
          <w:kern w:val="2"/>
          <w:sz w:val="22"/>
          <w:szCs w:val="22"/>
          <w14:ligatures w14:val="standardContextual"/>
        </w:rPr>
        <w:tab/>
      </w:r>
      <w:r>
        <w:t>CA configuration of CA_n8-n20-n28</w:t>
      </w:r>
      <w:r>
        <w:tab/>
      </w:r>
      <w:r>
        <w:fldChar w:fldCharType="begin"/>
      </w:r>
      <w:r>
        <w:instrText xml:space="preserve"> PAGEREF _Toc142747640 \h </w:instrText>
      </w:r>
      <w:r>
        <w:fldChar w:fldCharType="separate"/>
      </w:r>
      <w:r>
        <w:t>219</w:t>
      </w:r>
      <w:r>
        <w:fldChar w:fldCharType="end"/>
      </w:r>
    </w:p>
    <w:p w14:paraId="74CE2F3A" w14:textId="77777777" w:rsidR="00BC378C" w:rsidRDefault="00BC378C">
      <w:pPr>
        <w:pStyle w:val="TOC5"/>
        <w:rPr>
          <w:rFonts w:asciiTheme="minorHAnsi" w:eastAsiaTheme="minorEastAsia" w:hAnsiTheme="minorHAnsi" w:cstheme="minorBidi"/>
          <w:kern w:val="2"/>
          <w:sz w:val="22"/>
          <w:szCs w:val="22"/>
          <w14:ligatures w14:val="standardContextual"/>
        </w:rPr>
      </w:pPr>
      <w:r>
        <w:t>7.30.1.4</w:t>
      </w:r>
      <w:r>
        <w:rPr>
          <w:rFonts w:asciiTheme="minorHAnsi" w:eastAsiaTheme="minorEastAsia" w:hAnsiTheme="minorHAnsi" w:cstheme="minorBidi"/>
          <w:kern w:val="2"/>
          <w:sz w:val="22"/>
          <w:szCs w:val="22"/>
          <w14:ligatures w14:val="standardContextual"/>
        </w:rPr>
        <w:tab/>
      </w:r>
      <w:r>
        <w:t>CA configuration of CA_n5-n105</w:t>
      </w:r>
      <w:r>
        <w:tab/>
      </w:r>
      <w:r>
        <w:fldChar w:fldCharType="begin"/>
      </w:r>
      <w:r>
        <w:instrText xml:space="preserve"> PAGEREF _Toc142747641 \h </w:instrText>
      </w:r>
      <w:r>
        <w:fldChar w:fldCharType="separate"/>
      </w:r>
      <w:r>
        <w:t>219</w:t>
      </w:r>
      <w:r>
        <w:fldChar w:fldCharType="end"/>
      </w:r>
    </w:p>
    <w:p w14:paraId="24F6C5C6" w14:textId="77777777" w:rsidR="00BC378C" w:rsidRDefault="00BC378C">
      <w:pPr>
        <w:pStyle w:val="TOC5"/>
        <w:rPr>
          <w:rFonts w:asciiTheme="minorHAnsi" w:eastAsiaTheme="minorEastAsia" w:hAnsiTheme="minorHAnsi" w:cstheme="minorBidi"/>
          <w:kern w:val="2"/>
          <w:sz w:val="22"/>
          <w:szCs w:val="22"/>
          <w14:ligatures w14:val="standardContextual"/>
        </w:rPr>
      </w:pPr>
      <w:r>
        <w:t>7.30.1.5</w:t>
      </w:r>
      <w:r>
        <w:rPr>
          <w:rFonts w:asciiTheme="minorHAnsi" w:eastAsiaTheme="minorEastAsia" w:hAnsiTheme="minorHAnsi" w:cstheme="minorBidi"/>
          <w:kern w:val="2"/>
          <w:sz w:val="22"/>
          <w:szCs w:val="22"/>
          <w14:ligatures w14:val="standardContextual"/>
        </w:rPr>
        <w:tab/>
      </w:r>
      <w:r>
        <w:t>CA configuration of CA_n28-n105</w:t>
      </w:r>
      <w:r>
        <w:tab/>
      </w:r>
      <w:r>
        <w:fldChar w:fldCharType="begin"/>
      </w:r>
      <w:r>
        <w:instrText xml:space="preserve"> PAGEREF _Toc142747642 \h </w:instrText>
      </w:r>
      <w:r>
        <w:fldChar w:fldCharType="separate"/>
      </w:r>
      <w:r>
        <w:t>219</w:t>
      </w:r>
      <w:r>
        <w:fldChar w:fldCharType="end"/>
      </w:r>
    </w:p>
    <w:p w14:paraId="2A0E0097" w14:textId="77777777" w:rsidR="00BC378C" w:rsidRDefault="00BC378C">
      <w:pPr>
        <w:pStyle w:val="TOC5"/>
        <w:rPr>
          <w:rFonts w:asciiTheme="minorHAnsi" w:eastAsiaTheme="minorEastAsia" w:hAnsiTheme="minorHAnsi" w:cstheme="minorBidi"/>
          <w:kern w:val="2"/>
          <w:sz w:val="22"/>
          <w:szCs w:val="22"/>
          <w14:ligatures w14:val="standardContextual"/>
        </w:rPr>
      </w:pPr>
      <w:r>
        <w:t>7.30.1.6</w:t>
      </w:r>
      <w:r>
        <w:rPr>
          <w:rFonts w:asciiTheme="minorHAnsi" w:eastAsiaTheme="minorEastAsia" w:hAnsiTheme="minorHAnsi" w:cstheme="minorBidi"/>
          <w:kern w:val="2"/>
          <w:sz w:val="22"/>
          <w:szCs w:val="22"/>
          <w14:ligatures w14:val="standardContextual"/>
        </w:rPr>
        <w:tab/>
      </w:r>
      <w:r>
        <w:t>CA configuration of CA_n26-n28</w:t>
      </w:r>
      <w:r>
        <w:tab/>
      </w:r>
      <w:r>
        <w:fldChar w:fldCharType="begin"/>
      </w:r>
      <w:r>
        <w:instrText xml:space="preserve"> PAGEREF _Toc142747643 \h </w:instrText>
      </w:r>
      <w:r>
        <w:fldChar w:fldCharType="separate"/>
      </w:r>
      <w:r>
        <w:t>220</w:t>
      </w:r>
      <w:r>
        <w:fldChar w:fldCharType="end"/>
      </w:r>
    </w:p>
    <w:p w14:paraId="76397B84" w14:textId="77777777" w:rsidR="00BC378C" w:rsidRDefault="00BC378C">
      <w:pPr>
        <w:pStyle w:val="TOC4"/>
        <w:rPr>
          <w:rFonts w:asciiTheme="minorHAnsi" w:eastAsiaTheme="minorEastAsia" w:hAnsiTheme="minorHAnsi" w:cstheme="minorBidi"/>
          <w:kern w:val="2"/>
          <w:sz w:val="22"/>
          <w:szCs w:val="22"/>
          <w14:ligatures w14:val="standardContextual"/>
        </w:rPr>
      </w:pPr>
      <w:r>
        <w:t>7.30.2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_Toc142747644 \h </w:instrText>
      </w:r>
      <w:r>
        <w:fldChar w:fldCharType="separate"/>
      </w:r>
      <w:r>
        <w:t>220</w:t>
      </w:r>
      <w:r>
        <w:fldChar w:fldCharType="end"/>
      </w:r>
    </w:p>
    <w:p w14:paraId="16446EEB" w14:textId="77777777" w:rsidR="00BC378C" w:rsidRDefault="00BC378C">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Introduction of the satellite L-/S-band</w:t>
      </w:r>
      <w:r>
        <w:tab/>
      </w:r>
      <w:r>
        <w:fldChar w:fldCharType="begin"/>
      </w:r>
      <w:r>
        <w:instrText xml:space="preserve"> PAGEREF _Toc142747645 \h </w:instrText>
      </w:r>
      <w:r>
        <w:fldChar w:fldCharType="separate"/>
      </w:r>
      <w:r>
        <w:t>220</w:t>
      </w:r>
      <w:r>
        <w:fldChar w:fldCharType="end"/>
      </w:r>
    </w:p>
    <w:p w14:paraId="5A5FD981" w14:textId="77777777" w:rsidR="00BC378C" w:rsidRDefault="00BC378C">
      <w:pPr>
        <w:pStyle w:val="TOC4"/>
        <w:rPr>
          <w:rFonts w:asciiTheme="minorHAnsi" w:eastAsiaTheme="minorEastAsia" w:hAnsiTheme="minorHAnsi" w:cstheme="minorBidi"/>
          <w:kern w:val="2"/>
          <w:sz w:val="22"/>
          <w:szCs w:val="22"/>
          <w14:ligatures w14:val="standardContextual"/>
        </w:rPr>
      </w:pPr>
      <w:r>
        <w:t>7.31.1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_Toc142747646 \h </w:instrText>
      </w:r>
      <w:r>
        <w:fldChar w:fldCharType="separate"/>
      </w:r>
      <w:r>
        <w:t>220</w:t>
      </w:r>
      <w:r>
        <w:fldChar w:fldCharType="end"/>
      </w:r>
    </w:p>
    <w:p w14:paraId="2A28032E" w14:textId="77777777" w:rsidR="00BC378C" w:rsidRDefault="00BC378C">
      <w:pPr>
        <w:pStyle w:val="TOC4"/>
        <w:rPr>
          <w:rFonts w:asciiTheme="minorHAnsi" w:eastAsiaTheme="minorEastAsia" w:hAnsiTheme="minorHAnsi" w:cstheme="minorBidi"/>
          <w:kern w:val="2"/>
          <w:sz w:val="22"/>
          <w:szCs w:val="22"/>
          <w14:ligatures w14:val="standardContextual"/>
        </w:rPr>
      </w:pPr>
      <w:r>
        <w:t>7.31.2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_Toc142747647 \h </w:instrText>
      </w:r>
      <w:r>
        <w:fldChar w:fldCharType="separate"/>
      </w:r>
      <w:r>
        <w:t>221</w:t>
      </w:r>
      <w:r>
        <w:fldChar w:fldCharType="end"/>
      </w:r>
    </w:p>
    <w:p w14:paraId="5C0EC2F7" w14:textId="77777777" w:rsidR="00BC378C" w:rsidRDefault="00BC378C">
      <w:pPr>
        <w:pStyle w:val="TOC4"/>
        <w:rPr>
          <w:rFonts w:asciiTheme="minorHAnsi" w:eastAsiaTheme="minorEastAsia" w:hAnsiTheme="minorHAnsi" w:cstheme="minorBidi"/>
          <w:kern w:val="2"/>
          <w:sz w:val="22"/>
          <w:szCs w:val="22"/>
          <w14:ligatures w14:val="standardContextual"/>
        </w:rPr>
      </w:pPr>
      <w:r>
        <w:t>7.31.3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_Toc142747648 \h </w:instrText>
      </w:r>
      <w:r>
        <w:fldChar w:fldCharType="separate"/>
      </w:r>
      <w:r>
        <w:t>221</w:t>
      </w:r>
      <w:r>
        <w:fldChar w:fldCharType="end"/>
      </w:r>
    </w:p>
    <w:p w14:paraId="3D5A73F8" w14:textId="77777777" w:rsidR="00BC378C" w:rsidRDefault="00BC378C">
      <w:pPr>
        <w:pStyle w:val="TOC4"/>
        <w:rPr>
          <w:rFonts w:asciiTheme="minorHAnsi" w:eastAsiaTheme="minorEastAsia" w:hAnsiTheme="minorHAnsi" w:cstheme="minorBidi"/>
          <w:kern w:val="2"/>
          <w:sz w:val="22"/>
          <w:szCs w:val="22"/>
          <w14:ligatures w14:val="standardContextual"/>
        </w:rPr>
      </w:pPr>
      <w:r>
        <w:t>7.31.4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_Toc142747649 \h </w:instrText>
      </w:r>
      <w:r>
        <w:fldChar w:fldCharType="separate"/>
      </w:r>
      <w:r>
        <w:t>222</w:t>
      </w:r>
      <w:r>
        <w:fldChar w:fldCharType="end"/>
      </w:r>
    </w:p>
    <w:p w14:paraId="521FBCB2" w14:textId="77777777" w:rsidR="00BC378C" w:rsidRDefault="00BC378C">
      <w:pPr>
        <w:pStyle w:val="TOC4"/>
        <w:rPr>
          <w:rFonts w:asciiTheme="minorHAnsi" w:eastAsiaTheme="minorEastAsia" w:hAnsiTheme="minorHAnsi" w:cstheme="minorBidi"/>
          <w:kern w:val="2"/>
          <w:sz w:val="22"/>
          <w:szCs w:val="22"/>
          <w14:ligatures w14:val="standardContextual"/>
        </w:rPr>
      </w:pPr>
      <w:r>
        <w:t>7.31.5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_Toc142747650 \h </w:instrText>
      </w:r>
      <w:r>
        <w:fldChar w:fldCharType="separate"/>
      </w:r>
      <w:r>
        <w:t>222</w:t>
      </w:r>
      <w:r>
        <w:fldChar w:fldCharType="end"/>
      </w:r>
    </w:p>
    <w:p w14:paraId="2696DD12" w14:textId="77777777" w:rsidR="00BC378C" w:rsidRDefault="00BC378C">
      <w:pPr>
        <w:pStyle w:val="TOC4"/>
        <w:rPr>
          <w:rFonts w:asciiTheme="minorHAnsi" w:eastAsiaTheme="minorEastAsia" w:hAnsiTheme="minorHAnsi" w:cstheme="minorBidi"/>
          <w:kern w:val="2"/>
          <w:sz w:val="22"/>
          <w:szCs w:val="22"/>
          <w14:ligatures w14:val="standardContextual"/>
        </w:rPr>
      </w:pPr>
      <w:r>
        <w:t>7.31.6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_Toc142747651 \h </w:instrText>
      </w:r>
      <w:r>
        <w:fldChar w:fldCharType="separate"/>
      </w:r>
      <w:r>
        <w:t>223</w:t>
      </w:r>
      <w:r>
        <w:fldChar w:fldCharType="end"/>
      </w:r>
    </w:p>
    <w:p w14:paraId="04ABBE4E" w14:textId="77777777" w:rsidR="00BC378C" w:rsidRDefault="00BC378C">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New FDD Bands using the uplink from n28 and the downlink of n75 and n76</w:t>
      </w:r>
      <w:r>
        <w:tab/>
      </w:r>
      <w:r>
        <w:fldChar w:fldCharType="begin"/>
      </w:r>
      <w:r>
        <w:instrText xml:space="preserve"> PAGEREF _Toc142747652 \h </w:instrText>
      </w:r>
      <w:r>
        <w:fldChar w:fldCharType="separate"/>
      </w:r>
      <w:r>
        <w:t>223</w:t>
      </w:r>
      <w:r>
        <w:fldChar w:fldCharType="end"/>
      </w:r>
    </w:p>
    <w:p w14:paraId="4BB063BE" w14:textId="77777777" w:rsidR="00BC378C" w:rsidRDefault="00BC378C">
      <w:pPr>
        <w:pStyle w:val="TOC4"/>
        <w:rPr>
          <w:rFonts w:asciiTheme="minorHAnsi" w:eastAsiaTheme="minorEastAsia" w:hAnsiTheme="minorHAnsi" w:cstheme="minorBidi"/>
          <w:kern w:val="2"/>
          <w:sz w:val="22"/>
          <w:szCs w:val="22"/>
          <w14:ligatures w14:val="standardContextual"/>
        </w:rPr>
      </w:pPr>
      <w:r>
        <w:t>7.32.1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_Toc142747653 \h </w:instrText>
      </w:r>
      <w:r>
        <w:fldChar w:fldCharType="separate"/>
      </w:r>
      <w:r>
        <w:t>223</w:t>
      </w:r>
      <w:r>
        <w:fldChar w:fldCharType="end"/>
      </w:r>
    </w:p>
    <w:p w14:paraId="48EF4CB6" w14:textId="77777777" w:rsidR="00BC378C" w:rsidRDefault="00BC378C">
      <w:pPr>
        <w:pStyle w:val="TOC4"/>
        <w:rPr>
          <w:rFonts w:asciiTheme="minorHAnsi" w:eastAsiaTheme="minorEastAsia" w:hAnsiTheme="minorHAnsi" w:cstheme="minorBidi"/>
          <w:kern w:val="2"/>
          <w:sz w:val="22"/>
          <w:szCs w:val="22"/>
          <w14:ligatures w14:val="standardContextual"/>
        </w:rPr>
      </w:pPr>
      <w:r>
        <w:t>7.32.2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_Toc142747654 \h </w:instrText>
      </w:r>
      <w:r>
        <w:fldChar w:fldCharType="separate"/>
      </w:r>
      <w:r>
        <w:t>223</w:t>
      </w:r>
      <w:r>
        <w:fldChar w:fldCharType="end"/>
      </w:r>
    </w:p>
    <w:p w14:paraId="1F5EB00C" w14:textId="77777777" w:rsidR="00BC378C" w:rsidRDefault="00BC378C">
      <w:pPr>
        <w:pStyle w:val="TOC4"/>
        <w:rPr>
          <w:rFonts w:asciiTheme="minorHAnsi" w:eastAsiaTheme="minorEastAsia" w:hAnsiTheme="minorHAnsi" w:cstheme="minorBidi"/>
          <w:kern w:val="2"/>
          <w:sz w:val="22"/>
          <w:szCs w:val="22"/>
          <w14:ligatures w14:val="standardContextual"/>
        </w:rPr>
      </w:pPr>
      <w:r>
        <w:t>7.32.3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_Toc142747655 \h </w:instrText>
      </w:r>
      <w:r>
        <w:fldChar w:fldCharType="separate"/>
      </w:r>
      <w:r>
        <w:t>223</w:t>
      </w:r>
      <w:r>
        <w:fldChar w:fldCharType="end"/>
      </w:r>
    </w:p>
    <w:p w14:paraId="0E946C3E" w14:textId="77777777" w:rsidR="00BC378C" w:rsidRDefault="00BC378C">
      <w:pPr>
        <w:pStyle w:val="TOC4"/>
        <w:rPr>
          <w:rFonts w:asciiTheme="minorHAnsi" w:eastAsiaTheme="minorEastAsia" w:hAnsiTheme="minorHAnsi" w:cstheme="minorBidi"/>
          <w:kern w:val="2"/>
          <w:sz w:val="22"/>
          <w:szCs w:val="22"/>
          <w14:ligatures w14:val="standardContextual"/>
        </w:rPr>
      </w:pPr>
      <w:r>
        <w:t>7.32.4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_Toc142747656 \h </w:instrText>
      </w:r>
      <w:r>
        <w:fldChar w:fldCharType="separate"/>
      </w:r>
      <w:r>
        <w:t>224</w:t>
      </w:r>
      <w:r>
        <w:fldChar w:fldCharType="end"/>
      </w:r>
    </w:p>
    <w:p w14:paraId="6F093C9E" w14:textId="77777777" w:rsidR="00BC378C" w:rsidRDefault="00BC378C">
      <w:pPr>
        <w:pStyle w:val="TOC4"/>
        <w:rPr>
          <w:rFonts w:asciiTheme="minorHAnsi" w:eastAsiaTheme="minorEastAsia" w:hAnsiTheme="minorHAnsi" w:cstheme="minorBidi"/>
          <w:kern w:val="2"/>
          <w:sz w:val="22"/>
          <w:szCs w:val="22"/>
          <w14:ligatures w14:val="standardContextual"/>
        </w:rPr>
      </w:pPr>
      <w:r>
        <w:t>7.32.5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_Toc142747657 \h </w:instrText>
      </w:r>
      <w:r>
        <w:fldChar w:fldCharType="separate"/>
      </w:r>
      <w:r>
        <w:t>224</w:t>
      </w:r>
      <w:r>
        <w:fldChar w:fldCharType="end"/>
      </w:r>
    </w:p>
    <w:p w14:paraId="50677F25" w14:textId="77777777" w:rsidR="00BC378C" w:rsidRDefault="00BC378C">
      <w:pPr>
        <w:pStyle w:val="TOC4"/>
        <w:rPr>
          <w:rFonts w:asciiTheme="minorHAnsi" w:eastAsiaTheme="minorEastAsia" w:hAnsiTheme="minorHAnsi" w:cstheme="minorBidi"/>
          <w:kern w:val="2"/>
          <w:sz w:val="22"/>
          <w:szCs w:val="22"/>
          <w14:ligatures w14:val="standardContextual"/>
        </w:rPr>
      </w:pPr>
      <w:r>
        <w:t>7.32.6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_Toc142747658 \h </w:instrText>
      </w:r>
      <w:r>
        <w:fldChar w:fldCharType="separate"/>
      </w:r>
      <w:r>
        <w:t>224</w:t>
      </w:r>
      <w:r>
        <w:fldChar w:fldCharType="end"/>
      </w:r>
    </w:p>
    <w:p w14:paraId="2D859120" w14:textId="77777777" w:rsidR="00BC378C" w:rsidRDefault="00BC378C">
      <w:pPr>
        <w:pStyle w:val="TOC3"/>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Introduction of 900 MHz NR Band in the US</w:t>
      </w:r>
      <w:r>
        <w:tab/>
      </w:r>
      <w:r>
        <w:fldChar w:fldCharType="begin"/>
      </w:r>
      <w:r>
        <w:instrText xml:space="preserve"> PAGEREF _Toc142747659 \h </w:instrText>
      </w:r>
      <w:r>
        <w:fldChar w:fldCharType="separate"/>
      </w:r>
      <w:r>
        <w:t>224</w:t>
      </w:r>
      <w:r>
        <w:fldChar w:fldCharType="end"/>
      </w:r>
    </w:p>
    <w:p w14:paraId="781D3491" w14:textId="77777777" w:rsidR="00BC378C" w:rsidRDefault="00BC378C">
      <w:pPr>
        <w:pStyle w:val="TOC4"/>
        <w:rPr>
          <w:rFonts w:asciiTheme="minorHAnsi" w:eastAsiaTheme="minorEastAsia" w:hAnsiTheme="minorHAnsi" w:cstheme="minorBidi"/>
          <w:kern w:val="2"/>
          <w:sz w:val="22"/>
          <w:szCs w:val="22"/>
          <w14:ligatures w14:val="standardContextual"/>
        </w:rPr>
      </w:pPr>
      <w:r>
        <w:t>7.33.1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_Toc142747660 \h </w:instrText>
      </w:r>
      <w:r>
        <w:fldChar w:fldCharType="separate"/>
      </w:r>
      <w:r>
        <w:t>224</w:t>
      </w:r>
      <w:r>
        <w:fldChar w:fldCharType="end"/>
      </w:r>
    </w:p>
    <w:p w14:paraId="13768482" w14:textId="77777777" w:rsidR="00BC378C" w:rsidRDefault="00BC378C">
      <w:pPr>
        <w:pStyle w:val="TOC4"/>
        <w:rPr>
          <w:rFonts w:asciiTheme="minorHAnsi" w:eastAsiaTheme="minorEastAsia" w:hAnsiTheme="minorHAnsi" w:cstheme="minorBidi"/>
          <w:kern w:val="2"/>
          <w:sz w:val="22"/>
          <w:szCs w:val="22"/>
          <w14:ligatures w14:val="standardContextual"/>
        </w:rPr>
      </w:pPr>
      <w:r>
        <w:t>7.33.2</w:t>
      </w:r>
      <w:r>
        <w:rPr>
          <w:rFonts w:asciiTheme="minorHAnsi" w:eastAsiaTheme="minorEastAsia" w:hAnsiTheme="minorHAnsi" w:cstheme="minorBidi"/>
          <w:kern w:val="2"/>
          <w:sz w:val="22"/>
          <w:szCs w:val="22"/>
          <w14:ligatures w14:val="standardContextual"/>
        </w:rPr>
        <w:tab/>
      </w:r>
      <w:r>
        <w:t>Band definition and co-existence</w:t>
      </w:r>
      <w:r>
        <w:tab/>
      </w:r>
      <w:r>
        <w:fldChar w:fldCharType="begin"/>
      </w:r>
      <w:r>
        <w:instrText xml:space="preserve"> PAGEREF _Toc142747661 \h </w:instrText>
      </w:r>
      <w:r>
        <w:fldChar w:fldCharType="separate"/>
      </w:r>
      <w:r>
        <w:t>224</w:t>
      </w:r>
      <w:r>
        <w:fldChar w:fldCharType="end"/>
      </w:r>
    </w:p>
    <w:p w14:paraId="44C61D02" w14:textId="77777777" w:rsidR="00BC378C" w:rsidRDefault="00BC378C">
      <w:pPr>
        <w:pStyle w:val="TOC4"/>
        <w:rPr>
          <w:rFonts w:asciiTheme="minorHAnsi" w:eastAsiaTheme="minorEastAsia" w:hAnsiTheme="minorHAnsi" w:cstheme="minorBidi"/>
          <w:kern w:val="2"/>
          <w:sz w:val="22"/>
          <w:szCs w:val="22"/>
          <w14:ligatures w14:val="standardContextual"/>
        </w:rPr>
      </w:pPr>
      <w:r>
        <w:t>7.33.3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_Toc142747662 \h </w:instrText>
      </w:r>
      <w:r>
        <w:fldChar w:fldCharType="separate"/>
      </w:r>
      <w:r>
        <w:t>224</w:t>
      </w:r>
      <w:r>
        <w:fldChar w:fldCharType="end"/>
      </w:r>
    </w:p>
    <w:p w14:paraId="7F53AEE3" w14:textId="77777777" w:rsidR="00BC378C" w:rsidRDefault="00BC378C">
      <w:pPr>
        <w:pStyle w:val="TOC4"/>
        <w:rPr>
          <w:rFonts w:asciiTheme="minorHAnsi" w:eastAsiaTheme="minorEastAsia" w:hAnsiTheme="minorHAnsi" w:cstheme="minorBidi"/>
          <w:kern w:val="2"/>
          <w:sz w:val="22"/>
          <w:szCs w:val="22"/>
          <w14:ligatures w14:val="standardContextual"/>
        </w:rPr>
      </w:pPr>
      <w:r>
        <w:t>7.33.4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_Toc142747663 \h </w:instrText>
      </w:r>
      <w:r>
        <w:fldChar w:fldCharType="separate"/>
      </w:r>
      <w:r>
        <w:t>225</w:t>
      </w:r>
      <w:r>
        <w:fldChar w:fldCharType="end"/>
      </w:r>
    </w:p>
    <w:p w14:paraId="48694083" w14:textId="77777777" w:rsidR="00BC378C" w:rsidRDefault="00BC378C">
      <w:pPr>
        <w:pStyle w:val="TOC4"/>
        <w:rPr>
          <w:rFonts w:asciiTheme="minorHAnsi" w:eastAsiaTheme="minorEastAsia" w:hAnsiTheme="minorHAnsi" w:cstheme="minorBidi"/>
          <w:kern w:val="2"/>
          <w:sz w:val="22"/>
          <w:szCs w:val="22"/>
          <w14:ligatures w14:val="standardContextual"/>
        </w:rPr>
      </w:pPr>
      <w:r>
        <w:t>7.33.5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_Toc142747664 \h </w:instrText>
      </w:r>
      <w:r>
        <w:fldChar w:fldCharType="separate"/>
      </w:r>
      <w:r>
        <w:t>228</w:t>
      </w:r>
      <w:r>
        <w:fldChar w:fldCharType="end"/>
      </w:r>
    </w:p>
    <w:p w14:paraId="08DCB9C9" w14:textId="77777777" w:rsidR="00BC378C" w:rsidRDefault="00BC378C">
      <w:pPr>
        <w:pStyle w:val="TOC3"/>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30 MHz Channel Bandwidth for NR NTN in FR1</w:t>
      </w:r>
      <w:r>
        <w:tab/>
      </w:r>
      <w:r>
        <w:fldChar w:fldCharType="begin"/>
      </w:r>
      <w:r>
        <w:instrText xml:space="preserve"> PAGEREF _Toc142747665 \h </w:instrText>
      </w:r>
      <w:r>
        <w:fldChar w:fldCharType="separate"/>
      </w:r>
      <w:r>
        <w:t>228</w:t>
      </w:r>
      <w:r>
        <w:fldChar w:fldCharType="end"/>
      </w:r>
    </w:p>
    <w:p w14:paraId="16CFFF7B" w14:textId="77777777" w:rsidR="00BC378C" w:rsidRDefault="00BC378C">
      <w:pPr>
        <w:pStyle w:val="TOC4"/>
        <w:rPr>
          <w:rFonts w:asciiTheme="minorHAnsi" w:eastAsiaTheme="minorEastAsia" w:hAnsiTheme="minorHAnsi" w:cstheme="minorBidi"/>
          <w:kern w:val="2"/>
          <w:sz w:val="22"/>
          <w:szCs w:val="22"/>
          <w14:ligatures w14:val="standardContextual"/>
        </w:rPr>
      </w:pPr>
      <w:r>
        <w:t>7.34.1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_Toc142747666 \h </w:instrText>
      </w:r>
      <w:r>
        <w:fldChar w:fldCharType="separate"/>
      </w:r>
      <w:r>
        <w:t>228</w:t>
      </w:r>
      <w:r>
        <w:fldChar w:fldCharType="end"/>
      </w:r>
    </w:p>
    <w:p w14:paraId="4488D2A5" w14:textId="77777777" w:rsidR="00BC378C" w:rsidRDefault="00BC378C">
      <w:pPr>
        <w:pStyle w:val="TOC4"/>
        <w:rPr>
          <w:rFonts w:asciiTheme="minorHAnsi" w:eastAsiaTheme="minorEastAsia" w:hAnsiTheme="minorHAnsi" w:cstheme="minorBidi"/>
          <w:kern w:val="2"/>
          <w:sz w:val="22"/>
          <w:szCs w:val="22"/>
          <w14:ligatures w14:val="standardContextual"/>
        </w:rPr>
      </w:pPr>
      <w:r>
        <w:t>7.34.2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_Toc142747667 \h </w:instrText>
      </w:r>
      <w:r>
        <w:fldChar w:fldCharType="separate"/>
      </w:r>
      <w:r>
        <w:t>228</w:t>
      </w:r>
      <w:r>
        <w:fldChar w:fldCharType="end"/>
      </w:r>
    </w:p>
    <w:p w14:paraId="5005F049" w14:textId="77777777" w:rsidR="00BC378C" w:rsidRDefault="00BC378C">
      <w:pPr>
        <w:pStyle w:val="TOC4"/>
        <w:rPr>
          <w:rFonts w:asciiTheme="minorHAnsi" w:eastAsiaTheme="minorEastAsia" w:hAnsiTheme="minorHAnsi" w:cstheme="minorBidi"/>
          <w:kern w:val="2"/>
          <w:sz w:val="22"/>
          <w:szCs w:val="22"/>
          <w14:ligatures w14:val="standardContextual"/>
        </w:rPr>
      </w:pPr>
      <w:r>
        <w:t>7.34.3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_Toc142747668 \h </w:instrText>
      </w:r>
      <w:r>
        <w:fldChar w:fldCharType="separate"/>
      </w:r>
      <w:r>
        <w:t>229</w:t>
      </w:r>
      <w:r>
        <w:fldChar w:fldCharType="end"/>
      </w:r>
    </w:p>
    <w:p w14:paraId="0EE01363" w14:textId="77777777" w:rsidR="00BC378C" w:rsidRDefault="00BC378C">
      <w:pPr>
        <w:pStyle w:val="TOC4"/>
        <w:rPr>
          <w:rFonts w:asciiTheme="minorHAnsi" w:eastAsiaTheme="minorEastAsia" w:hAnsiTheme="minorHAnsi" w:cstheme="minorBidi"/>
          <w:kern w:val="2"/>
          <w:sz w:val="22"/>
          <w:szCs w:val="22"/>
          <w14:ligatures w14:val="standardContextual"/>
        </w:rPr>
      </w:pPr>
      <w:r>
        <w:t>7.34.4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_Toc142747669 \h </w:instrText>
      </w:r>
      <w:r>
        <w:fldChar w:fldCharType="separate"/>
      </w:r>
      <w:r>
        <w:t>230</w:t>
      </w:r>
      <w:r>
        <w:fldChar w:fldCharType="end"/>
      </w:r>
    </w:p>
    <w:p w14:paraId="455481E6" w14:textId="77777777" w:rsidR="00BC378C" w:rsidRDefault="00BC378C">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Rel-18 on-going non-spectrum related work items and study items for NR</w:t>
      </w:r>
      <w:r>
        <w:tab/>
      </w:r>
      <w:r>
        <w:fldChar w:fldCharType="begin"/>
      </w:r>
      <w:r>
        <w:instrText xml:space="preserve"> PAGEREF _Toc142747670 \h </w:instrText>
      </w:r>
      <w:r>
        <w:fldChar w:fldCharType="separate"/>
      </w:r>
      <w:r>
        <w:t>230</w:t>
      </w:r>
      <w:r>
        <w:fldChar w:fldCharType="end"/>
      </w:r>
    </w:p>
    <w:p w14:paraId="56083297" w14:textId="77777777" w:rsidR="00BC378C" w:rsidRDefault="00BC378C">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Study on simplification of band combination specification for NR and LTE</w:t>
      </w:r>
      <w:r>
        <w:tab/>
      </w:r>
      <w:r>
        <w:fldChar w:fldCharType="begin"/>
      </w:r>
      <w:r>
        <w:instrText xml:space="preserve"> PAGEREF _Toc142747671 \h </w:instrText>
      </w:r>
      <w:r>
        <w:fldChar w:fldCharType="separate"/>
      </w:r>
      <w:r>
        <w:t>230</w:t>
      </w:r>
      <w:r>
        <w:fldChar w:fldCharType="end"/>
      </w:r>
    </w:p>
    <w:p w14:paraId="1389A320" w14:textId="77777777" w:rsidR="00BC378C" w:rsidRDefault="00BC378C">
      <w:pPr>
        <w:pStyle w:val="TOC4"/>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_Toc142747672 \h </w:instrText>
      </w:r>
      <w:r>
        <w:fldChar w:fldCharType="separate"/>
      </w:r>
      <w:r>
        <w:t>230</w:t>
      </w:r>
      <w:r>
        <w:fldChar w:fldCharType="end"/>
      </w:r>
    </w:p>
    <w:p w14:paraId="2243B50E" w14:textId="77777777" w:rsidR="00BC378C" w:rsidRDefault="00BC378C">
      <w:pPr>
        <w:pStyle w:val="TOC4"/>
        <w:rPr>
          <w:rFonts w:asciiTheme="minorHAnsi" w:eastAsiaTheme="minorEastAsia" w:hAnsiTheme="minorHAnsi" w:cstheme="minorBidi"/>
          <w:kern w:val="2"/>
          <w:sz w:val="22"/>
          <w:szCs w:val="22"/>
          <w14:ligatures w14:val="standardContextual"/>
        </w:rPr>
      </w:pPr>
      <w:r>
        <w:lastRenderedPageBreak/>
        <w:t>8.1.2</w:t>
      </w:r>
      <w:r>
        <w:rPr>
          <w:rFonts w:asciiTheme="minorHAnsi" w:eastAsiaTheme="minorEastAsia" w:hAnsiTheme="minorHAnsi" w:cstheme="minorBidi"/>
          <w:kern w:val="2"/>
          <w:sz w:val="22"/>
          <w:szCs w:val="22"/>
          <w14:ligatures w14:val="standardContextual"/>
        </w:rPr>
        <w:tab/>
      </w:r>
      <w:r>
        <w:t>Simplification of working procedure</w:t>
      </w:r>
      <w:r>
        <w:tab/>
      </w:r>
      <w:r>
        <w:fldChar w:fldCharType="begin"/>
      </w:r>
      <w:r>
        <w:instrText xml:space="preserve"> PAGEREF _Toc142747673 \h </w:instrText>
      </w:r>
      <w:r>
        <w:fldChar w:fldCharType="separate"/>
      </w:r>
      <w:r>
        <w:t>230</w:t>
      </w:r>
      <w:r>
        <w:fldChar w:fldCharType="end"/>
      </w:r>
    </w:p>
    <w:p w14:paraId="1A8596EE" w14:textId="77777777" w:rsidR="00BC378C" w:rsidRDefault="00BC378C">
      <w:pPr>
        <w:pStyle w:val="TOC4"/>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Simplification of specification and reduction of test burden</w:t>
      </w:r>
      <w:r>
        <w:tab/>
      </w:r>
      <w:r>
        <w:fldChar w:fldCharType="begin"/>
      </w:r>
      <w:r>
        <w:instrText xml:space="preserve"> PAGEREF _Toc142747674 \h </w:instrText>
      </w:r>
      <w:r>
        <w:fldChar w:fldCharType="separate"/>
      </w:r>
      <w:r>
        <w:t>231</w:t>
      </w:r>
      <w:r>
        <w:fldChar w:fldCharType="end"/>
      </w:r>
    </w:p>
    <w:p w14:paraId="11FBEED2" w14:textId="77777777" w:rsidR="00BC378C" w:rsidRDefault="00BC378C">
      <w:pPr>
        <w:pStyle w:val="TOC4"/>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_Toc142747675 \h </w:instrText>
      </w:r>
      <w:r>
        <w:fldChar w:fldCharType="separate"/>
      </w:r>
      <w:r>
        <w:t>233</w:t>
      </w:r>
      <w:r>
        <w:fldChar w:fldCharType="end"/>
      </w:r>
    </w:p>
    <w:p w14:paraId="0905B746" w14:textId="77777777" w:rsidR="00BC378C" w:rsidRDefault="00BC378C">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Study on NR FR2 OTA testing enhancements</w:t>
      </w:r>
      <w:r>
        <w:tab/>
      </w:r>
      <w:r>
        <w:fldChar w:fldCharType="begin"/>
      </w:r>
      <w:r>
        <w:instrText xml:space="preserve"> PAGEREF _Toc142747676 \h </w:instrText>
      </w:r>
      <w:r>
        <w:fldChar w:fldCharType="separate"/>
      </w:r>
      <w:r>
        <w:t>233</w:t>
      </w:r>
      <w:r>
        <w:fldChar w:fldCharType="end"/>
      </w:r>
    </w:p>
    <w:p w14:paraId="3B54A8C2" w14:textId="77777777" w:rsidR="00BC378C" w:rsidRDefault="00BC378C">
      <w:pPr>
        <w:pStyle w:val="TOC4"/>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_Toc142747677 \h </w:instrText>
      </w:r>
      <w:r>
        <w:fldChar w:fldCharType="separate"/>
      </w:r>
      <w:r>
        <w:t>233</w:t>
      </w:r>
      <w:r>
        <w:fldChar w:fldCharType="end"/>
      </w:r>
    </w:p>
    <w:p w14:paraId="39DAFA63" w14:textId="77777777" w:rsidR="00BC378C" w:rsidRDefault="00BC378C">
      <w:pPr>
        <w:pStyle w:val="TOC4"/>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Test methods for RF requirements</w:t>
      </w:r>
      <w:r>
        <w:tab/>
      </w:r>
      <w:r>
        <w:fldChar w:fldCharType="begin"/>
      </w:r>
      <w:r>
        <w:instrText xml:space="preserve"> PAGEREF _Toc142747678 \h </w:instrText>
      </w:r>
      <w:r>
        <w:fldChar w:fldCharType="separate"/>
      </w:r>
      <w:r>
        <w:t>233</w:t>
      </w:r>
      <w:r>
        <w:fldChar w:fldCharType="end"/>
      </w:r>
    </w:p>
    <w:p w14:paraId="20C46EA0" w14:textId="77777777" w:rsidR="00BC378C" w:rsidRDefault="00BC378C">
      <w:pPr>
        <w:pStyle w:val="TOC4"/>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Test methods for RRM requirements</w:t>
      </w:r>
      <w:r>
        <w:tab/>
      </w:r>
      <w:r>
        <w:fldChar w:fldCharType="begin"/>
      </w:r>
      <w:r>
        <w:instrText xml:space="preserve"> PAGEREF _Toc142747679 \h </w:instrText>
      </w:r>
      <w:r>
        <w:fldChar w:fldCharType="separate"/>
      </w:r>
      <w:r>
        <w:t>234</w:t>
      </w:r>
      <w:r>
        <w:fldChar w:fldCharType="end"/>
      </w:r>
    </w:p>
    <w:p w14:paraId="2AD4AE9E" w14:textId="77777777" w:rsidR="00BC378C" w:rsidRDefault="00BC378C">
      <w:pPr>
        <w:pStyle w:val="TOC4"/>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Test methods for Demodulation requirements</w:t>
      </w:r>
      <w:r>
        <w:tab/>
      </w:r>
      <w:r>
        <w:fldChar w:fldCharType="begin"/>
      </w:r>
      <w:r>
        <w:instrText xml:space="preserve"> PAGEREF _Toc142747680 \h </w:instrText>
      </w:r>
      <w:r>
        <w:fldChar w:fldCharType="separate"/>
      </w:r>
      <w:r>
        <w:t>234</w:t>
      </w:r>
      <w:r>
        <w:fldChar w:fldCharType="end"/>
      </w:r>
    </w:p>
    <w:p w14:paraId="3C3BA99B" w14:textId="77777777" w:rsidR="00BC378C" w:rsidRDefault="00BC378C">
      <w:pPr>
        <w:pStyle w:val="TOC4"/>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Test uncertainty assessments</w:t>
      </w:r>
      <w:r>
        <w:tab/>
      </w:r>
      <w:r>
        <w:fldChar w:fldCharType="begin"/>
      </w:r>
      <w:r>
        <w:instrText xml:space="preserve"> PAGEREF _Toc142747681 \h </w:instrText>
      </w:r>
      <w:r>
        <w:fldChar w:fldCharType="separate"/>
      </w:r>
      <w:r>
        <w:t>235</w:t>
      </w:r>
      <w:r>
        <w:fldChar w:fldCharType="end"/>
      </w:r>
    </w:p>
    <w:p w14:paraId="57E680B7" w14:textId="77777777" w:rsidR="00BC378C" w:rsidRDefault="00BC378C">
      <w:pPr>
        <w:pStyle w:val="TOC4"/>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_Toc142747682 \h </w:instrText>
      </w:r>
      <w:r>
        <w:fldChar w:fldCharType="separate"/>
      </w:r>
      <w:r>
        <w:t>235</w:t>
      </w:r>
      <w:r>
        <w:fldChar w:fldCharType="end"/>
      </w:r>
    </w:p>
    <w:p w14:paraId="40E4CB6A" w14:textId="77777777" w:rsidR="00BC378C" w:rsidRDefault="00BC378C">
      <w:pPr>
        <w:pStyle w:val="TOC3"/>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Study on enhancement for sub-1GHz NR band combinations</w:t>
      </w:r>
      <w:r>
        <w:tab/>
      </w:r>
      <w:r>
        <w:fldChar w:fldCharType="begin"/>
      </w:r>
      <w:r>
        <w:instrText xml:space="preserve"> PAGEREF _Toc142747683 \h </w:instrText>
      </w:r>
      <w:r>
        <w:fldChar w:fldCharType="separate"/>
      </w:r>
      <w:r>
        <w:t>235</w:t>
      </w:r>
      <w:r>
        <w:fldChar w:fldCharType="end"/>
      </w:r>
    </w:p>
    <w:p w14:paraId="245C80AB" w14:textId="77777777" w:rsidR="00BC378C" w:rsidRDefault="00BC378C">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_Toc142747684 \h </w:instrText>
      </w:r>
      <w:r>
        <w:fldChar w:fldCharType="separate"/>
      </w:r>
      <w:r>
        <w:t>235</w:t>
      </w:r>
      <w:r>
        <w:fldChar w:fldCharType="end"/>
      </w:r>
    </w:p>
    <w:p w14:paraId="0BC0EDD3" w14:textId="77777777" w:rsidR="00BC378C" w:rsidRDefault="00BC378C">
      <w:pPr>
        <w:pStyle w:val="TOC4"/>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Investigation of the feasibility and solutions to enable simultaneous transmission and reception</w:t>
      </w:r>
      <w:r>
        <w:tab/>
      </w:r>
      <w:r>
        <w:fldChar w:fldCharType="begin"/>
      </w:r>
      <w:r>
        <w:instrText xml:space="preserve"> PAGEREF _Toc142747685 \h </w:instrText>
      </w:r>
      <w:r>
        <w:fldChar w:fldCharType="separate"/>
      </w:r>
      <w:r>
        <w:t>235</w:t>
      </w:r>
      <w:r>
        <w:fldChar w:fldCharType="end"/>
      </w:r>
    </w:p>
    <w:p w14:paraId="037078FE" w14:textId="77777777" w:rsidR="00BC378C" w:rsidRDefault="00BC378C">
      <w:pPr>
        <w:pStyle w:val="TOC5"/>
        <w:rPr>
          <w:rFonts w:asciiTheme="minorHAnsi" w:eastAsiaTheme="minorEastAsia" w:hAnsiTheme="minorHAnsi" w:cstheme="minorBidi"/>
          <w:kern w:val="2"/>
          <w:sz w:val="22"/>
          <w:szCs w:val="22"/>
          <w14:ligatures w14:val="standardContextual"/>
        </w:rPr>
      </w:pPr>
      <w:r>
        <w:t>8.3.2.1</w:t>
      </w:r>
      <w:r>
        <w:rPr>
          <w:rFonts w:asciiTheme="minorHAnsi" w:eastAsiaTheme="minorEastAsia" w:hAnsiTheme="minorHAnsi" w:cstheme="minorBidi"/>
          <w:kern w:val="2"/>
          <w:sz w:val="22"/>
          <w:szCs w:val="22"/>
          <w14:ligatures w14:val="standardContextual"/>
        </w:rPr>
        <w:tab/>
      </w:r>
      <w:r>
        <w:t>CA configuration of CA_n5A-n28A-n105A</w:t>
      </w:r>
      <w:r>
        <w:tab/>
      </w:r>
      <w:r>
        <w:fldChar w:fldCharType="begin"/>
      </w:r>
      <w:r>
        <w:instrText xml:space="preserve"> PAGEREF _Toc142747686 \h </w:instrText>
      </w:r>
      <w:r>
        <w:fldChar w:fldCharType="separate"/>
      </w:r>
      <w:r>
        <w:t>235</w:t>
      </w:r>
      <w:r>
        <w:fldChar w:fldCharType="end"/>
      </w:r>
    </w:p>
    <w:p w14:paraId="0CDE6ABD" w14:textId="77777777" w:rsidR="00BC378C" w:rsidRDefault="00BC378C">
      <w:pPr>
        <w:pStyle w:val="TOC4"/>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_Toc142747687 \h </w:instrText>
      </w:r>
      <w:r>
        <w:fldChar w:fldCharType="separate"/>
      </w:r>
      <w:r>
        <w:t>236</w:t>
      </w:r>
      <w:r>
        <w:fldChar w:fldCharType="end"/>
      </w:r>
    </w:p>
    <w:p w14:paraId="4BB18C8E" w14:textId="77777777" w:rsidR="00BC378C" w:rsidRDefault="00BC378C">
      <w:pPr>
        <w:pStyle w:val="TOC3"/>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Further RF requirements enhancement for NR and EN-DC in FR1</w:t>
      </w:r>
      <w:r>
        <w:tab/>
      </w:r>
      <w:r>
        <w:fldChar w:fldCharType="begin"/>
      </w:r>
      <w:r>
        <w:instrText xml:space="preserve"> PAGEREF _Toc142747688 \h </w:instrText>
      </w:r>
      <w:r>
        <w:fldChar w:fldCharType="separate"/>
      </w:r>
      <w:r>
        <w:t>236</w:t>
      </w:r>
      <w:r>
        <w:fldChar w:fldCharType="end"/>
      </w:r>
    </w:p>
    <w:p w14:paraId="756A10C1" w14:textId="77777777" w:rsidR="00BC378C" w:rsidRDefault="00BC378C">
      <w:pPr>
        <w:pStyle w:val="TOC4"/>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_Toc142747689 \h </w:instrText>
      </w:r>
      <w:r>
        <w:fldChar w:fldCharType="separate"/>
      </w:r>
      <w:r>
        <w:t>236</w:t>
      </w:r>
      <w:r>
        <w:fldChar w:fldCharType="end"/>
      </w:r>
    </w:p>
    <w:p w14:paraId="0111AEE8" w14:textId="77777777" w:rsidR="00BC378C" w:rsidRDefault="00BC378C">
      <w:pPr>
        <w:pStyle w:val="TOC5"/>
        <w:rPr>
          <w:rFonts w:asciiTheme="minorHAnsi" w:eastAsiaTheme="minorEastAsia" w:hAnsiTheme="minorHAnsi" w:cstheme="minorBidi"/>
          <w:kern w:val="2"/>
          <w:sz w:val="22"/>
          <w:szCs w:val="22"/>
          <w14:ligatures w14:val="standardContextual"/>
        </w:rPr>
      </w:pPr>
      <w:r>
        <w:t>8.4.1.1</w:t>
      </w:r>
      <w:r>
        <w:rPr>
          <w:rFonts w:asciiTheme="minorHAnsi" w:eastAsiaTheme="minorEastAsia" w:hAnsiTheme="minorHAnsi" w:cstheme="minorBidi"/>
          <w:kern w:val="2"/>
          <w:sz w:val="22"/>
          <w:szCs w:val="22"/>
          <w14:ligatures w14:val="standardContextual"/>
        </w:rPr>
        <w:tab/>
      </w:r>
      <w:r>
        <w:t>4Tx UE RF requirements</w:t>
      </w:r>
      <w:r>
        <w:tab/>
      </w:r>
      <w:r>
        <w:fldChar w:fldCharType="begin"/>
      </w:r>
      <w:r>
        <w:instrText xml:space="preserve"> PAGEREF _Toc142747690 \h </w:instrText>
      </w:r>
      <w:r>
        <w:fldChar w:fldCharType="separate"/>
      </w:r>
      <w:r>
        <w:t>236</w:t>
      </w:r>
      <w:r>
        <w:fldChar w:fldCharType="end"/>
      </w:r>
    </w:p>
    <w:p w14:paraId="1E6FB840" w14:textId="77777777" w:rsidR="00BC378C" w:rsidRDefault="00BC378C">
      <w:pPr>
        <w:pStyle w:val="TOC5"/>
        <w:rPr>
          <w:rFonts w:asciiTheme="minorHAnsi" w:eastAsiaTheme="minorEastAsia" w:hAnsiTheme="minorHAnsi" w:cstheme="minorBidi"/>
          <w:kern w:val="2"/>
          <w:sz w:val="22"/>
          <w:szCs w:val="22"/>
          <w14:ligatures w14:val="standardContextual"/>
        </w:rPr>
      </w:pPr>
      <w:r>
        <w:t>8.4.1.2</w:t>
      </w:r>
      <w:r>
        <w:rPr>
          <w:rFonts w:asciiTheme="minorHAnsi" w:eastAsiaTheme="minorEastAsia" w:hAnsiTheme="minorHAnsi" w:cstheme="minorBidi"/>
          <w:kern w:val="2"/>
          <w:sz w:val="22"/>
          <w:szCs w:val="22"/>
          <w14:ligatures w14:val="standardContextual"/>
        </w:rPr>
        <w:tab/>
      </w:r>
      <w:r>
        <w:t>8Rx UE RF requirements</w:t>
      </w:r>
      <w:r>
        <w:tab/>
      </w:r>
      <w:r>
        <w:fldChar w:fldCharType="begin"/>
      </w:r>
      <w:r>
        <w:instrText xml:space="preserve"> PAGEREF _Toc142747691 \h </w:instrText>
      </w:r>
      <w:r>
        <w:fldChar w:fldCharType="separate"/>
      </w:r>
      <w:r>
        <w:t>237</w:t>
      </w:r>
      <w:r>
        <w:fldChar w:fldCharType="end"/>
      </w:r>
    </w:p>
    <w:p w14:paraId="3EFC2B0B" w14:textId="77777777" w:rsidR="00BC378C" w:rsidRDefault="00BC378C">
      <w:pPr>
        <w:pStyle w:val="TOC5"/>
        <w:rPr>
          <w:rFonts w:asciiTheme="minorHAnsi" w:eastAsiaTheme="minorEastAsia" w:hAnsiTheme="minorHAnsi" w:cstheme="minorBidi"/>
          <w:kern w:val="2"/>
          <w:sz w:val="22"/>
          <w:szCs w:val="22"/>
          <w14:ligatures w14:val="standardContextual"/>
        </w:rPr>
      </w:pPr>
      <w:r>
        <w:t>8.4.1.3</w:t>
      </w:r>
      <w:r>
        <w:rPr>
          <w:rFonts w:asciiTheme="minorHAnsi" w:eastAsiaTheme="minorEastAsia" w:hAnsiTheme="minorHAnsi" w:cstheme="minorBidi"/>
          <w:kern w:val="2"/>
          <w:sz w:val="22"/>
          <w:szCs w:val="22"/>
          <w14:ligatures w14:val="standardContextual"/>
        </w:rPr>
        <w:tab/>
      </w:r>
      <w:r>
        <w:t>Lower MSD for inter-band CA/EN-DC/DC combinations</w:t>
      </w:r>
      <w:r>
        <w:tab/>
      </w:r>
      <w:r>
        <w:fldChar w:fldCharType="begin"/>
      </w:r>
      <w:r>
        <w:instrText xml:space="preserve"> PAGEREF _Toc142747692 \h </w:instrText>
      </w:r>
      <w:r>
        <w:fldChar w:fldCharType="separate"/>
      </w:r>
      <w:r>
        <w:t>239</w:t>
      </w:r>
      <w:r>
        <w:fldChar w:fldCharType="end"/>
      </w:r>
    </w:p>
    <w:p w14:paraId="6B0C2863" w14:textId="77777777" w:rsidR="00BC378C" w:rsidRDefault="00BC378C">
      <w:pPr>
        <w:pStyle w:val="TOC6"/>
        <w:rPr>
          <w:rFonts w:asciiTheme="minorHAnsi" w:eastAsiaTheme="minorEastAsia" w:hAnsiTheme="minorHAnsi" w:cstheme="minorBidi"/>
          <w:kern w:val="2"/>
          <w:sz w:val="22"/>
          <w:szCs w:val="22"/>
          <w14:ligatures w14:val="standardContextual"/>
        </w:rPr>
      </w:pPr>
      <w:r>
        <w:t>8.4.1.3.1</w:t>
      </w:r>
      <w:r>
        <w:rPr>
          <w:rFonts w:asciiTheme="minorHAnsi" w:eastAsiaTheme="minorEastAsia" w:hAnsiTheme="minorHAnsi" w:cstheme="minorBidi"/>
          <w:kern w:val="2"/>
          <w:sz w:val="22"/>
          <w:szCs w:val="22"/>
          <w14:ligatures w14:val="standardContextual"/>
        </w:rPr>
        <w:tab/>
      </w:r>
      <w:r>
        <w:t>Study of approach for UE indication and signaling design</w:t>
      </w:r>
      <w:r>
        <w:tab/>
      </w:r>
      <w:r>
        <w:fldChar w:fldCharType="begin"/>
      </w:r>
      <w:r>
        <w:instrText xml:space="preserve"> PAGEREF _Toc142747693 \h </w:instrText>
      </w:r>
      <w:r>
        <w:fldChar w:fldCharType="separate"/>
      </w:r>
      <w:r>
        <w:t>240</w:t>
      </w:r>
      <w:r>
        <w:fldChar w:fldCharType="end"/>
      </w:r>
    </w:p>
    <w:p w14:paraId="4C7648F6" w14:textId="77777777" w:rsidR="00BC378C" w:rsidRDefault="00BC378C">
      <w:pPr>
        <w:pStyle w:val="TOC6"/>
        <w:rPr>
          <w:rFonts w:asciiTheme="minorHAnsi" w:eastAsiaTheme="minorEastAsia" w:hAnsiTheme="minorHAnsi" w:cstheme="minorBidi"/>
          <w:kern w:val="2"/>
          <w:sz w:val="22"/>
          <w:szCs w:val="22"/>
          <w14:ligatures w14:val="standardContextual"/>
        </w:rPr>
      </w:pPr>
      <w:r>
        <w:t>8.4.1.3.2</w:t>
      </w:r>
      <w:r>
        <w:rPr>
          <w:rFonts w:asciiTheme="minorHAnsi" w:eastAsiaTheme="minorEastAsia" w:hAnsiTheme="minorHAnsi" w:cstheme="minorBidi"/>
          <w:kern w:val="2"/>
          <w:sz w:val="22"/>
          <w:szCs w:val="22"/>
          <w14:ligatures w14:val="standardContextual"/>
        </w:rPr>
        <w:tab/>
      </w:r>
      <w:r>
        <w:t>UE RF requirements for lower MSD</w:t>
      </w:r>
      <w:r>
        <w:tab/>
      </w:r>
      <w:r>
        <w:fldChar w:fldCharType="begin"/>
      </w:r>
      <w:r>
        <w:instrText xml:space="preserve"> PAGEREF _Toc142747694 \h </w:instrText>
      </w:r>
      <w:r>
        <w:fldChar w:fldCharType="separate"/>
      </w:r>
      <w:r>
        <w:t>242</w:t>
      </w:r>
      <w:r>
        <w:fldChar w:fldCharType="end"/>
      </w:r>
    </w:p>
    <w:p w14:paraId="70D9EDE4" w14:textId="77777777" w:rsidR="00BC378C" w:rsidRDefault="00BC378C">
      <w:pPr>
        <w:pStyle w:val="TOC4"/>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_Toc142747695 \h </w:instrText>
      </w:r>
      <w:r>
        <w:fldChar w:fldCharType="separate"/>
      </w:r>
      <w:r>
        <w:t>242</w:t>
      </w:r>
      <w:r>
        <w:fldChar w:fldCharType="end"/>
      </w:r>
    </w:p>
    <w:p w14:paraId="73882C93" w14:textId="77777777" w:rsidR="00BC378C" w:rsidRDefault="00BC378C">
      <w:pPr>
        <w:pStyle w:val="TOC5"/>
        <w:rPr>
          <w:rFonts w:asciiTheme="minorHAnsi" w:eastAsiaTheme="minorEastAsia" w:hAnsiTheme="minorHAnsi" w:cstheme="minorBidi"/>
          <w:kern w:val="2"/>
          <w:sz w:val="22"/>
          <w:szCs w:val="22"/>
          <w14:ligatures w14:val="standardContextual"/>
        </w:rPr>
      </w:pPr>
      <w:r>
        <w:t>8.4.2.1</w:t>
      </w:r>
      <w:r>
        <w:rPr>
          <w:rFonts w:asciiTheme="minorHAnsi" w:eastAsiaTheme="minorEastAsia" w:hAnsiTheme="minorHAnsi" w:cstheme="minorBidi"/>
          <w:kern w:val="2"/>
          <w:sz w:val="22"/>
          <w:szCs w:val="22"/>
          <w14:ligatures w14:val="standardContextual"/>
        </w:rPr>
        <w:tab/>
      </w:r>
      <w:r>
        <w:t>RLM test cases to support 8Rx</w:t>
      </w:r>
      <w:r>
        <w:tab/>
      </w:r>
      <w:r>
        <w:fldChar w:fldCharType="begin"/>
      </w:r>
      <w:r>
        <w:instrText xml:space="preserve"> PAGEREF _Toc142747696 \h </w:instrText>
      </w:r>
      <w:r>
        <w:fldChar w:fldCharType="separate"/>
      </w:r>
      <w:r>
        <w:t>242</w:t>
      </w:r>
      <w:r>
        <w:fldChar w:fldCharType="end"/>
      </w:r>
    </w:p>
    <w:p w14:paraId="4A230135" w14:textId="77777777" w:rsidR="00BC378C" w:rsidRDefault="00BC378C">
      <w:pPr>
        <w:pStyle w:val="TOC4"/>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_Toc142747697 \h </w:instrText>
      </w:r>
      <w:r>
        <w:fldChar w:fldCharType="separate"/>
      </w:r>
      <w:r>
        <w:t>242</w:t>
      </w:r>
      <w:r>
        <w:fldChar w:fldCharType="end"/>
      </w:r>
    </w:p>
    <w:p w14:paraId="3BF22732" w14:textId="77777777" w:rsidR="00BC378C" w:rsidRDefault="00BC378C">
      <w:pPr>
        <w:pStyle w:val="TOC5"/>
        <w:rPr>
          <w:rFonts w:asciiTheme="minorHAnsi" w:eastAsiaTheme="minorEastAsia" w:hAnsiTheme="minorHAnsi" w:cstheme="minorBidi"/>
          <w:kern w:val="2"/>
          <w:sz w:val="22"/>
          <w:szCs w:val="22"/>
          <w14:ligatures w14:val="standardContextual"/>
        </w:rPr>
      </w:pPr>
      <w:r>
        <w:t>8.4.3.1</w:t>
      </w:r>
      <w:r>
        <w:rPr>
          <w:rFonts w:asciiTheme="minorHAnsi" w:eastAsiaTheme="minorEastAsia" w:hAnsiTheme="minorHAnsi" w:cstheme="minorBidi"/>
          <w:kern w:val="2"/>
          <w:sz w:val="22"/>
          <w:szCs w:val="22"/>
          <w14:ligatures w14:val="standardContextual"/>
        </w:rPr>
        <w:tab/>
      </w:r>
      <w:r>
        <w:t>8Rx UE demodulation and CSI</w:t>
      </w:r>
      <w:r>
        <w:tab/>
      </w:r>
      <w:r>
        <w:fldChar w:fldCharType="begin"/>
      </w:r>
      <w:r>
        <w:instrText xml:space="preserve"> PAGEREF _Toc142747698 \h </w:instrText>
      </w:r>
      <w:r>
        <w:fldChar w:fldCharType="separate"/>
      </w:r>
      <w:r>
        <w:t>243</w:t>
      </w:r>
      <w:r>
        <w:fldChar w:fldCharType="end"/>
      </w:r>
    </w:p>
    <w:p w14:paraId="53D673F1" w14:textId="77777777" w:rsidR="00BC378C" w:rsidRDefault="00BC378C">
      <w:pPr>
        <w:pStyle w:val="TOC6"/>
        <w:rPr>
          <w:rFonts w:asciiTheme="minorHAnsi" w:eastAsiaTheme="minorEastAsia" w:hAnsiTheme="minorHAnsi" w:cstheme="minorBidi"/>
          <w:kern w:val="2"/>
          <w:sz w:val="22"/>
          <w:szCs w:val="22"/>
          <w14:ligatures w14:val="standardContextual"/>
        </w:rPr>
      </w:pPr>
      <w:r>
        <w:t>8.4.3.1.1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_Toc142747699 \h </w:instrText>
      </w:r>
      <w:r>
        <w:fldChar w:fldCharType="separate"/>
      </w:r>
      <w:r>
        <w:t>243</w:t>
      </w:r>
      <w:r>
        <w:fldChar w:fldCharType="end"/>
      </w:r>
    </w:p>
    <w:p w14:paraId="652AC907" w14:textId="77777777" w:rsidR="00BC378C" w:rsidRDefault="00BC378C">
      <w:pPr>
        <w:pStyle w:val="TOC6"/>
        <w:rPr>
          <w:rFonts w:asciiTheme="minorHAnsi" w:eastAsiaTheme="minorEastAsia" w:hAnsiTheme="minorHAnsi" w:cstheme="minorBidi"/>
          <w:kern w:val="2"/>
          <w:sz w:val="22"/>
          <w:szCs w:val="22"/>
          <w14:ligatures w14:val="standardContextual"/>
        </w:rPr>
      </w:pPr>
      <w:r>
        <w:t>8.4.3.1.2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_Toc142747700 \h </w:instrText>
      </w:r>
      <w:r>
        <w:fldChar w:fldCharType="separate"/>
      </w:r>
      <w:r>
        <w:t>244</w:t>
      </w:r>
      <w:r>
        <w:fldChar w:fldCharType="end"/>
      </w:r>
    </w:p>
    <w:p w14:paraId="356F01A3" w14:textId="77777777" w:rsidR="00BC378C" w:rsidRDefault="00BC378C">
      <w:pPr>
        <w:pStyle w:val="TOC6"/>
        <w:rPr>
          <w:rFonts w:asciiTheme="minorHAnsi" w:eastAsiaTheme="minorEastAsia" w:hAnsiTheme="minorHAnsi" w:cstheme="minorBidi"/>
          <w:kern w:val="2"/>
          <w:sz w:val="22"/>
          <w:szCs w:val="22"/>
          <w14:ligatures w14:val="standardContextual"/>
        </w:rPr>
      </w:pPr>
      <w:r>
        <w:t>8.4.3.1.3</w:t>
      </w:r>
      <w:r>
        <w:rPr>
          <w:rFonts w:asciiTheme="minorHAnsi" w:eastAsiaTheme="minorEastAsia" w:hAnsiTheme="minorHAnsi" w:cstheme="minorBidi"/>
          <w:kern w:val="2"/>
          <w:sz w:val="22"/>
          <w:szCs w:val="22"/>
          <w14:ligatures w14:val="standardContextual"/>
        </w:rPr>
        <w:tab/>
      </w:r>
      <w:r>
        <w:t>SDR requirements</w:t>
      </w:r>
      <w:r>
        <w:tab/>
      </w:r>
      <w:r>
        <w:fldChar w:fldCharType="begin"/>
      </w:r>
      <w:r>
        <w:instrText xml:space="preserve"> PAGEREF _Toc142747701 \h </w:instrText>
      </w:r>
      <w:r>
        <w:fldChar w:fldCharType="separate"/>
      </w:r>
      <w:r>
        <w:t>246</w:t>
      </w:r>
      <w:r>
        <w:fldChar w:fldCharType="end"/>
      </w:r>
    </w:p>
    <w:p w14:paraId="7E9E99DC" w14:textId="77777777" w:rsidR="00BC378C" w:rsidRDefault="00BC378C">
      <w:pPr>
        <w:pStyle w:val="TOC6"/>
        <w:rPr>
          <w:rFonts w:asciiTheme="minorHAnsi" w:eastAsiaTheme="minorEastAsia" w:hAnsiTheme="minorHAnsi" w:cstheme="minorBidi"/>
          <w:kern w:val="2"/>
          <w:sz w:val="22"/>
          <w:szCs w:val="22"/>
          <w14:ligatures w14:val="standardContextual"/>
        </w:rPr>
      </w:pPr>
      <w:r>
        <w:t>8.4.3.1.4</w:t>
      </w:r>
      <w:r>
        <w:rPr>
          <w:rFonts w:asciiTheme="minorHAnsi" w:eastAsiaTheme="minorEastAsia" w:hAnsiTheme="minorHAnsi" w:cstheme="minorBidi"/>
          <w:kern w:val="2"/>
          <w:sz w:val="22"/>
          <w:szCs w:val="22"/>
          <w14:ligatures w14:val="standardContextual"/>
        </w:rPr>
        <w:tab/>
      </w:r>
      <w:r>
        <w:t>CQI reporting requirements</w:t>
      </w:r>
      <w:r>
        <w:tab/>
      </w:r>
      <w:r>
        <w:fldChar w:fldCharType="begin"/>
      </w:r>
      <w:r>
        <w:instrText xml:space="preserve"> PAGEREF _Toc142747702 \h </w:instrText>
      </w:r>
      <w:r>
        <w:fldChar w:fldCharType="separate"/>
      </w:r>
      <w:r>
        <w:t>247</w:t>
      </w:r>
      <w:r>
        <w:fldChar w:fldCharType="end"/>
      </w:r>
    </w:p>
    <w:p w14:paraId="25819059" w14:textId="77777777" w:rsidR="00BC378C" w:rsidRDefault="00BC378C">
      <w:pPr>
        <w:pStyle w:val="TOC5"/>
        <w:rPr>
          <w:rFonts w:asciiTheme="minorHAnsi" w:eastAsiaTheme="minorEastAsia" w:hAnsiTheme="minorHAnsi" w:cstheme="minorBidi"/>
          <w:kern w:val="2"/>
          <w:sz w:val="22"/>
          <w:szCs w:val="22"/>
          <w14:ligatures w14:val="standardContextual"/>
        </w:rPr>
      </w:pPr>
      <w:r>
        <w:t>8.4.3.2</w:t>
      </w:r>
      <w:r>
        <w:rPr>
          <w:rFonts w:asciiTheme="minorHAnsi" w:eastAsiaTheme="minorEastAsia" w:hAnsiTheme="minorHAnsi" w:cstheme="minorBidi"/>
          <w:kern w:val="2"/>
          <w:sz w:val="22"/>
          <w:szCs w:val="22"/>
          <w14:ligatures w14:val="standardContextual"/>
        </w:rPr>
        <w:tab/>
      </w:r>
      <w:r>
        <w:t>4Tx BS demodulation</w:t>
      </w:r>
      <w:r>
        <w:tab/>
      </w:r>
      <w:r>
        <w:fldChar w:fldCharType="begin"/>
      </w:r>
      <w:r>
        <w:instrText xml:space="preserve"> PAGEREF _Toc142747703 \h </w:instrText>
      </w:r>
      <w:r>
        <w:fldChar w:fldCharType="separate"/>
      </w:r>
      <w:r>
        <w:t>249</w:t>
      </w:r>
      <w:r>
        <w:fldChar w:fldCharType="end"/>
      </w:r>
    </w:p>
    <w:p w14:paraId="768B70E2" w14:textId="77777777" w:rsidR="00BC378C" w:rsidRDefault="00BC378C">
      <w:pPr>
        <w:pStyle w:val="TOC4"/>
        <w:rPr>
          <w:rFonts w:asciiTheme="minorHAnsi" w:eastAsiaTheme="minorEastAsia" w:hAnsiTheme="minorHAnsi" w:cstheme="minorBidi"/>
          <w:kern w:val="2"/>
          <w:sz w:val="22"/>
          <w:szCs w:val="22"/>
          <w14:ligatures w14:val="standardContextual"/>
        </w:rPr>
      </w:pPr>
      <w:r>
        <w:t>8.4.4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_Toc142747704 \h </w:instrText>
      </w:r>
      <w:r>
        <w:fldChar w:fldCharType="separate"/>
      </w:r>
      <w:r>
        <w:t>251</w:t>
      </w:r>
      <w:r>
        <w:fldChar w:fldCharType="end"/>
      </w:r>
    </w:p>
    <w:p w14:paraId="5E76840A" w14:textId="77777777" w:rsidR="00BC378C" w:rsidRDefault="00BC378C">
      <w:pPr>
        <w:pStyle w:val="TOC3"/>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NR Channel raster enhancement</w:t>
      </w:r>
      <w:r>
        <w:tab/>
      </w:r>
      <w:r>
        <w:fldChar w:fldCharType="begin"/>
      </w:r>
      <w:r>
        <w:instrText xml:space="preserve"> PAGEREF _Toc142747705 \h </w:instrText>
      </w:r>
      <w:r>
        <w:fldChar w:fldCharType="separate"/>
      </w:r>
      <w:r>
        <w:t>251</w:t>
      </w:r>
      <w:r>
        <w:fldChar w:fldCharType="end"/>
      </w:r>
    </w:p>
    <w:p w14:paraId="03B449E1" w14:textId="77777777" w:rsidR="00BC378C" w:rsidRDefault="00BC378C">
      <w:pPr>
        <w:pStyle w:val="TOC4"/>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_Toc142747706 \h </w:instrText>
      </w:r>
      <w:r>
        <w:fldChar w:fldCharType="separate"/>
      </w:r>
      <w:r>
        <w:t>251</w:t>
      </w:r>
      <w:r>
        <w:fldChar w:fldCharType="end"/>
      </w:r>
    </w:p>
    <w:p w14:paraId="3682F2D6" w14:textId="77777777" w:rsidR="00BC378C" w:rsidRDefault="00BC378C">
      <w:pPr>
        <w:pStyle w:val="TOC4"/>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UE and BS channel raster</w:t>
      </w:r>
      <w:r>
        <w:tab/>
      </w:r>
      <w:r>
        <w:fldChar w:fldCharType="begin"/>
      </w:r>
      <w:r>
        <w:instrText xml:space="preserve"> PAGEREF _Toc142747707 \h </w:instrText>
      </w:r>
      <w:r>
        <w:fldChar w:fldCharType="separate"/>
      </w:r>
      <w:r>
        <w:t>251</w:t>
      </w:r>
      <w:r>
        <w:fldChar w:fldCharType="end"/>
      </w:r>
    </w:p>
    <w:p w14:paraId="58AADB20" w14:textId="77777777" w:rsidR="00BC378C" w:rsidRDefault="00BC378C">
      <w:pPr>
        <w:pStyle w:val="TOC5"/>
        <w:rPr>
          <w:rFonts w:asciiTheme="minorHAnsi" w:eastAsiaTheme="minorEastAsia" w:hAnsiTheme="minorHAnsi" w:cstheme="minorBidi"/>
          <w:kern w:val="2"/>
          <w:sz w:val="22"/>
          <w:szCs w:val="22"/>
          <w14:ligatures w14:val="standardContextual"/>
        </w:rPr>
      </w:pPr>
      <w:r>
        <w:t>8.5.2.1</w:t>
      </w:r>
      <w:r>
        <w:rPr>
          <w:rFonts w:asciiTheme="minorHAnsi" w:eastAsiaTheme="minorEastAsia" w:hAnsiTheme="minorHAnsi" w:cstheme="minorBidi"/>
          <w:kern w:val="2"/>
          <w:sz w:val="22"/>
          <w:szCs w:val="22"/>
          <w14:ligatures w14:val="standardContextual"/>
        </w:rPr>
        <w:tab/>
      </w:r>
      <w:r>
        <w:t>Channel raster for TN</w:t>
      </w:r>
      <w:r>
        <w:tab/>
      </w:r>
      <w:r>
        <w:fldChar w:fldCharType="begin"/>
      </w:r>
      <w:r>
        <w:instrText xml:space="preserve"> PAGEREF _Toc142747708 \h </w:instrText>
      </w:r>
      <w:r>
        <w:fldChar w:fldCharType="separate"/>
      </w:r>
      <w:r>
        <w:t>251</w:t>
      </w:r>
      <w:r>
        <w:fldChar w:fldCharType="end"/>
      </w:r>
    </w:p>
    <w:p w14:paraId="2DA53D3B" w14:textId="77777777" w:rsidR="00BC378C" w:rsidRDefault="00BC378C">
      <w:pPr>
        <w:pStyle w:val="TOC5"/>
        <w:rPr>
          <w:rFonts w:asciiTheme="minorHAnsi" w:eastAsiaTheme="minorEastAsia" w:hAnsiTheme="minorHAnsi" w:cstheme="minorBidi"/>
          <w:kern w:val="2"/>
          <w:sz w:val="22"/>
          <w:szCs w:val="22"/>
          <w14:ligatures w14:val="standardContextual"/>
        </w:rPr>
      </w:pPr>
      <w:r>
        <w:t>8.5.2.2</w:t>
      </w:r>
      <w:r>
        <w:rPr>
          <w:rFonts w:asciiTheme="minorHAnsi" w:eastAsiaTheme="minorEastAsia" w:hAnsiTheme="minorHAnsi" w:cstheme="minorBidi"/>
          <w:kern w:val="2"/>
          <w:sz w:val="22"/>
          <w:szCs w:val="22"/>
          <w14:ligatures w14:val="standardContextual"/>
        </w:rPr>
        <w:tab/>
      </w:r>
      <w:r>
        <w:t>Channel raster for NTN</w:t>
      </w:r>
      <w:r>
        <w:tab/>
      </w:r>
      <w:r>
        <w:fldChar w:fldCharType="begin"/>
      </w:r>
      <w:r>
        <w:instrText xml:space="preserve"> PAGEREF _Toc142747709 \h </w:instrText>
      </w:r>
      <w:r>
        <w:fldChar w:fldCharType="separate"/>
      </w:r>
      <w:r>
        <w:t>253</w:t>
      </w:r>
      <w:r>
        <w:fldChar w:fldCharType="end"/>
      </w:r>
    </w:p>
    <w:p w14:paraId="372ADBC6" w14:textId="77777777" w:rsidR="00BC378C" w:rsidRDefault="00BC378C">
      <w:pPr>
        <w:pStyle w:val="TOC4"/>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UE capability</w:t>
      </w:r>
      <w:r>
        <w:tab/>
      </w:r>
      <w:r>
        <w:fldChar w:fldCharType="begin"/>
      </w:r>
      <w:r>
        <w:instrText xml:space="preserve"> PAGEREF _Toc142747710 \h </w:instrText>
      </w:r>
      <w:r>
        <w:fldChar w:fldCharType="separate"/>
      </w:r>
      <w:r>
        <w:t>253</w:t>
      </w:r>
      <w:r>
        <w:fldChar w:fldCharType="end"/>
      </w:r>
    </w:p>
    <w:p w14:paraId="023DFE85" w14:textId="77777777" w:rsidR="00BC378C" w:rsidRDefault="00BC378C">
      <w:pPr>
        <w:pStyle w:val="TOC4"/>
        <w:rPr>
          <w:rFonts w:asciiTheme="minorHAnsi" w:eastAsiaTheme="minorEastAsia" w:hAnsiTheme="minorHAnsi" w:cstheme="minorBidi"/>
          <w:kern w:val="2"/>
          <w:sz w:val="22"/>
          <w:szCs w:val="22"/>
          <w14:ligatures w14:val="standardContextual"/>
        </w:rPr>
      </w:pPr>
      <w:r>
        <w:t>8.5.4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_Toc142747711 \h </w:instrText>
      </w:r>
      <w:r>
        <w:fldChar w:fldCharType="separate"/>
      </w:r>
      <w:r>
        <w:t>254</w:t>
      </w:r>
      <w:r>
        <w:fldChar w:fldCharType="end"/>
      </w:r>
    </w:p>
    <w:p w14:paraId="1F59E1A6" w14:textId="77777777" w:rsidR="00BC378C" w:rsidRDefault="00BC378C">
      <w:pPr>
        <w:pStyle w:val="TOC3"/>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NR RF requirements enhancement for FR2, Phase 3</w:t>
      </w:r>
      <w:r>
        <w:tab/>
      </w:r>
      <w:r>
        <w:fldChar w:fldCharType="begin"/>
      </w:r>
      <w:r>
        <w:instrText xml:space="preserve"> PAGEREF _Toc142747712 \h </w:instrText>
      </w:r>
      <w:r>
        <w:fldChar w:fldCharType="separate"/>
      </w:r>
      <w:r>
        <w:t>254</w:t>
      </w:r>
      <w:r>
        <w:fldChar w:fldCharType="end"/>
      </w:r>
    </w:p>
    <w:p w14:paraId="56327306" w14:textId="77777777" w:rsidR="00BC378C" w:rsidRDefault="00BC378C">
      <w:pPr>
        <w:pStyle w:val="TOC4"/>
        <w:rPr>
          <w:rFonts w:asciiTheme="minorHAnsi" w:eastAsiaTheme="minorEastAsia" w:hAnsiTheme="minorHAnsi" w:cstheme="minorBidi"/>
          <w:kern w:val="2"/>
          <w:sz w:val="22"/>
          <w:szCs w:val="22"/>
          <w14:ligatures w14:val="standardContextual"/>
        </w:rPr>
      </w:pPr>
      <w:r>
        <w:t>8.6.1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_Toc142747713 \h </w:instrText>
      </w:r>
      <w:r>
        <w:fldChar w:fldCharType="separate"/>
      </w:r>
      <w:r>
        <w:t>254</w:t>
      </w:r>
      <w:r>
        <w:fldChar w:fldCharType="end"/>
      </w:r>
    </w:p>
    <w:p w14:paraId="6873963A" w14:textId="77777777" w:rsidR="00BC378C" w:rsidRDefault="00BC378C">
      <w:pPr>
        <w:pStyle w:val="TOC4"/>
        <w:rPr>
          <w:rFonts w:asciiTheme="minorHAnsi" w:eastAsiaTheme="minorEastAsia" w:hAnsiTheme="minorHAnsi" w:cstheme="minorBidi"/>
          <w:kern w:val="2"/>
          <w:sz w:val="22"/>
          <w:szCs w:val="22"/>
          <w14:ligatures w14:val="standardContextual"/>
        </w:rPr>
      </w:pPr>
      <w:r>
        <w:t>8.6.2</w:t>
      </w:r>
      <w:r>
        <w:rPr>
          <w:rFonts w:asciiTheme="minorHAnsi" w:eastAsiaTheme="minorEastAsia" w:hAnsiTheme="minorHAnsi" w:cstheme="minorBidi"/>
          <w:kern w:val="2"/>
          <w:sz w:val="22"/>
          <w:szCs w:val="22"/>
          <w14:ligatures w14:val="standardContextual"/>
        </w:rPr>
        <w:tab/>
      </w:r>
      <w:r>
        <w:t>UL 256QAM</w:t>
      </w:r>
      <w:r>
        <w:tab/>
      </w:r>
      <w:r>
        <w:fldChar w:fldCharType="begin"/>
      </w:r>
      <w:r>
        <w:instrText xml:space="preserve"> PAGEREF _Toc142747714 \h </w:instrText>
      </w:r>
      <w:r>
        <w:fldChar w:fldCharType="separate"/>
      </w:r>
      <w:r>
        <w:t>255</w:t>
      </w:r>
      <w:r>
        <w:fldChar w:fldCharType="end"/>
      </w:r>
    </w:p>
    <w:p w14:paraId="3557223C" w14:textId="77777777" w:rsidR="00BC378C" w:rsidRDefault="00BC378C">
      <w:pPr>
        <w:pStyle w:val="TOC4"/>
        <w:rPr>
          <w:rFonts w:asciiTheme="minorHAnsi" w:eastAsiaTheme="minorEastAsia" w:hAnsiTheme="minorHAnsi" w:cstheme="minorBidi"/>
          <w:kern w:val="2"/>
          <w:sz w:val="22"/>
          <w:szCs w:val="22"/>
          <w14:ligatures w14:val="standardContextual"/>
        </w:rPr>
      </w:pPr>
      <w:r>
        <w:t>8.6.3</w:t>
      </w:r>
      <w:r>
        <w:rPr>
          <w:rFonts w:asciiTheme="minorHAnsi" w:eastAsiaTheme="minorEastAsia" w:hAnsiTheme="minorHAnsi" w:cstheme="minorBidi"/>
          <w:kern w:val="2"/>
          <w:sz w:val="22"/>
          <w:szCs w:val="22"/>
          <w14:ligatures w14:val="standardContextual"/>
        </w:rPr>
        <w:tab/>
      </w:r>
      <w:r>
        <w:t>Beam correspondence requirements for RRC_INACTIVE and initial access</w:t>
      </w:r>
      <w:r>
        <w:tab/>
      </w:r>
      <w:r>
        <w:fldChar w:fldCharType="begin"/>
      </w:r>
      <w:r>
        <w:instrText xml:space="preserve"> PAGEREF _Toc142747715 \h </w:instrText>
      </w:r>
      <w:r>
        <w:fldChar w:fldCharType="separate"/>
      </w:r>
      <w:r>
        <w:t>256</w:t>
      </w:r>
      <w:r>
        <w:fldChar w:fldCharType="end"/>
      </w:r>
    </w:p>
    <w:p w14:paraId="6AC9389A" w14:textId="77777777" w:rsidR="00BC378C" w:rsidRDefault="00BC378C">
      <w:pPr>
        <w:pStyle w:val="TOC5"/>
        <w:rPr>
          <w:rFonts w:asciiTheme="minorHAnsi" w:eastAsiaTheme="minorEastAsia" w:hAnsiTheme="minorHAnsi" w:cstheme="minorBidi"/>
          <w:kern w:val="2"/>
          <w:sz w:val="22"/>
          <w:szCs w:val="22"/>
          <w14:ligatures w14:val="standardContextual"/>
        </w:rPr>
      </w:pPr>
      <w:r>
        <w:t>8.6.3.1</w:t>
      </w:r>
      <w:r>
        <w:rPr>
          <w:rFonts w:asciiTheme="minorHAnsi" w:eastAsiaTheme="minorEastAsia" w:hAnsiTheme="minorHAnsi" w:cstheme="minorBidi"/>
          <w:kern w:val="2"/>
          <w:sz w:val="22"/>
          <w:szCs w:val="22"/>
          <w14:ligatures w14:val="standardContextual"/>
        </w:rPr>
        <w:tab/>
      </w:r>
      <w:r>
        <w:t>Beam correspondence requirement applicability</w:t>
      </w:r>
      <w:r>
        <w:tab/>
      </w:r>
      <w:r>
        <w:fldChar w:fldCharType="begin"/>
      </w:r>
      <w:r>
        <w:instrText xml:space="preserve"> PAGEREF _Toc142747716 \h </w:instrText>
      </w:r>
      <w:r>
        <w:fldChar w:fldCharType="separate"/>
      </w:r>
      <w:r>
        <w:t>257</w:t>
      </w:r>
      <w:r>
        <w:fldChar w:fldCharType="end"/>
      </w:r>
    </w:p>
    <w:p w14:paraId="448D5FDC" w14:textId="77777777" w:rsidR="00BC378C" w:rsidRDefault="00BC378C">
      <w:pPr>
        <w:pStyle w:val="TOC5"/>
        <w:rPr>
          <w:rFonts w:asciiTheme="minorHAnsi" w:eastAsiaTheme="minorEastAsia" w:hAnsiTheme="minorHAnsi" w:cstheme="minorBidi"/>
          <w:kern w:val="2"/>
          <w:sz w:val="22"/>
          <w:szCs w:val="22"/>
          <w14:ligatures w14:val="standardContextual"/>
        </w:rPr>
      </w:pPr>
      <w:r>
        <w:t>8.6.3.2</w:t>
      </w:r>
      <w:r>
        <w:rPr>
          <w:rFonts w:asciiTheme="minorHAnsi" w:eastAsiaTheme="minorEastAsia" w:hAnsiTheme="minorHAnsi" w:cstheme="minorBidi"/>
          <w:kern w:val="2"/>
          <w:sz w:val="22"/>
          <w:szCs w:val="22"/>
          <w14:ligatures w14:val="standardContextual"/>
        </w:rPr>
        <w:tab/>
      </w:r>
      <w:r>
        <w:t>UE beam type and DRX implications</w:t>
      </w:r>
      <w:r>
        <w:tab/>
      </w:r>
      <w:r>
        <w:fldChar w:fldCharType="begin"/>
      </w:r>
      <w:r>
        <w:instrText xml:space="preserve"> PAGEREF _Toc142747717 \h </w:instrText>
      </w:r>
      <w:r>
        <w:fldChar w:fldCharType="separate"/>
      </w:r>
      <w:r>
        <w:t>258</w:t>
      </w:r>
      <w:r>
        <w:fldChar w:fldCharType="end"/>
      </w:r>
    </w:p>
    <w:p w14:paraId="7EA354C2" w14:textId="77777777" w:rsidR="00BC378C" w:rsidRDefault="00BC378C">
      <w:pPr>
        <w:pStyle w:val="TOC5"/>
        <w:rPr>
          <w:rFonts w:asciiTheme="minorHAnsi" w:eastAsiaTheme="minorEastAsia" w:hAnsiTheme="minorHAnsi" w:cstheme="minorBidi"/>
          <w:kern w:val="2"/>
          <w:sz w:val="22"/>
          <w:szCs w:val="22"/>
          <w14:ligatures w14:val="standardContextual"/>
        </w:rPr>
      </w:pPr>
      <w:r>
        <w:t>8.6.3.3</w:t>
      </w:r>
      <w:r>
        <w:rPr>
          <w:rFonts w:asciiTheme="minorHAnsi" w:eastAsiaTheme="minorEastAsia" w:hAnsiTheme="minorHAnsi" w:cstheme="minorBidi"/>
          <w:kern w:val="2"/>
          <w:sz w:val="22"/>
          <w:szCs w:val="22"/>
          <w14:ligatures w14:val="standardContextual"/>
        </w:rPr>
        <w:tab/>
      </w:r>
      <w:r>
        <w:t>Beam correspondence test issues</w:t>
      </w:r>
      <w:r>
        <w:tab/>
      </w:r>
      <w:r>
        <w:fldChar w:fldCharType="begin"/>
      </w:r>
      <w:r>
        <w:instrText xml:space="preserve"> PAGEREF _Toc142747718 \h </w:instrText>
      </w:r>
      <w:r>
        <w:fldChar w:fldCharType="separate"/>
      </w:r>
      <w:r>
        <w:t>258</w:t>
      </w:r>
      <w:r>
        <w:fldChar w:fldCharType="end"/>
      </w:r>
    </w:p>
    <w:p w14:paraId="5AF78E83" w14:textId="77777777" w:rsidR="00BC378C" w:rsidRDefault="00BC378C">
      <w:pPr>
        <w:pStyle w:val="TOC4"/>
        <w:rPr>
          <w:rFonts w:asciiTheme="minorHAnsi" w:eastAsiaTheme="minorEastAsia" w:hAnsiTheme="minorHAnsi" w:cstheme="minorBidi"/>
          <w:kern w:val="2"/>
          <w:sz w:val="22"/>
          <w:szCs w:val="22"/>
          <w14:ligatures w14:val="standardContextual"/>
        </w:rPr>
      </w:pPr>
      <w:r>
        <w:t>8.6.4</w:t>
      </w:r>
      <w:r>
        <w:rPr>
          <w:rFonts w:asciiTheme="minorHAnsi" w:eastAsiaTheme="minorEastAsia" w:hAnsiTheme="minorHAnsi" w:cstheme="minorBidi"/>
          <w:kern w:val="2"/>
          <w:sz w:val="22"/>
          <w:szCs w:val="22"/>
          <w14:ligatures w14:val="standardContextual"/>
        </w:rPr>
        <w:tab/>
      </w:r>
      <w:r>
        <w:t>BS demodulation requirements</w:t>
      </w:r>
      <w:r>
        <w:tab/>
      </w:r>
      <w:r>
        <w:fldChar w:fldCharType="begin"/>
      </w:r>
      <w:r>
        <w:instrText xml:space="preserve"> PAGEREF _Toc142747719 \h </w:instrText>
      </w:r>
      <w:r>
        <w:fldChar w:fldCharType="separate"/>
      </w:r>
      <w:r>
        <w:t>259</w:t>
      </w:r>
      <w:r>
        <w:fldChar w:fldCharType="end"/>
      </w:r>
    </w:p>
    <w:p w14:paraId="66231121" w14:textId="77777777" w:rsidR="00BC378C" w:rsidRDefault="00BC378C">
      <w:pPr>
        <w:pStyle w:val="TOC5"/>
        <w:rPr>
          <w:rFonts w:asciiTheme="minorHAnsi" w:eastAsiaTheme="minorEastAsia" w:hAnsiTheme="minorHAnsi" w:cstheme="minorBidi"/>
          <w:kern w:val="2"/>
          <w:sz w:val="22"/>
          <w:szCs w:val="22"/>
          <w14:ligatures w14:val="standardContextual"/>
        </w:rPr>
      </w:pPr>
      <w:r>
        <w:t>8.6.4.1</w:t>
      </w:r>
      <w:r>
        <w:rPr>
          <w:rFonts w:asciiTheme="minorHAnsi" w:eastAsiaTheme="minorEastAsia" w:hAnsiTheme="minorHAnsi" w:cstheme="minorBidi"/>
          <w:kern w:val="2"/>
          <w:sz w:val="22"/>
          <w:szCs w:val="22"/>
          <w14:ligatures w14:val="standardContextual"/>
        </w:rPr>
        <w:tab/>
      </w:r>
      <w:r>
        <w:t>UL 256QAM performance requirements</w:t>
      </w:r>
      <w:r>
        <w:tab/>
      </w:r>
      <w:r>
        <w:fldChar w:fldCharType="begin"/>
      </w:r>
      <w:r>
        <w:instrText xml:space="preserve"> PAGEREF _Toc142747720 \h </w:instrText>
      </w:r>
      <w:r>
        <w:fldChar w:fldCharType="separate"/>
      </w:r>
      <w:r>
        <w:t>259</w:t>
      </w:r>
      <w:r>
        <w:fldChar w:fldCharType="end"/>
      </w:r>
    </w:p>
    <w:p w14:paraId="6A54FB26" w14:textId="77777777" w:rsidR="00BC378C" w:rsidRDefault="00BC378C">
      <w:pPr>
        <w:pStyle w:val="TOC4"/>
        <w:rPr>
          <w:rFonts w:asciiTheme="minorHAnsi" w:eastAsiaTheme="minorEastAsia" w:hAnsiTheme="minorHAnsi" w:cstheme="minorBidi"/>
          <w:kern w:val="2"/>
          <w:sz w:val="22"/>
          <w:szCs w:val="22"/>
          <w14:ligatures w14:val="standardContextual"/>
        </w:rPr>
      </w:pPr>
      <w:r>
        <w:t>8.6.5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_Toc142747721 \h </w:instrText>
      </w:r>
      <w:r>
        <w:fldChar w:fldCharType="separate"/>
      </w:r>
      <w:r>
        <w:t>260</w:t>
      </w:r>
      <w:r>
        <w:fldChar w:fldCharType="end"/>
      </w:r>
    </w:p>
    <w:p w14:paraId="5933CAAD" w14:textId="77777777" w:rsidR="00BC378C" w:rsidRDefault="00BC378C">
      <w:pPr>
        <w:pStyle w:val="TOC3"/>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Requirement for NR FR2 multi-Rx chain DL reception</w:t>
      </w:r>
      <w:r>
        <w:tab/>
      </w:r>
      <w:r>
        <w:fldChar w:fldCharType="begin"/>
      </w:r>
      <w:r>
        <w:instrText xml:space="preserve"> PAGEREF _Toc142747722 \h </w:instrText>
      </w:r>
      <w:r>
        <w:fldChar w:fldCharType="separate"/>
      </w:r>
      <w:r>
        <w:t>260</w:t>
      </w:r>
      <w:r>
        <w:fldChar w:fldCharType="end"/>
      </w:r>
    </w:p>
    <w:p w14:paraId="32F341F0" w14:textId="77777777" w:rsidR="00BC378C" w:rsidRDefault="00BC378C">
      <w:pPr>
        <w:pStyle w:val="TOC4"/>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_Toc142747723 \h </w:instrText>
      </w:r>
      <w:r>
        <w:fldChar w:fldCharType="separate"/>
      </w:r>
      <w:r>
        <w:t>260</w:t>
      </w:r>
      <w:r>
        <w:fldChar w:fldCharType="end"/>
      </w:r>
    </w:p>
    <w:p w14:paraId="39356E07" w14:textId="77777777" w:rsidR="00BC378C" w:rsidRDefault="00BC378C">
      <w:pPr>
        <w:pStyle w:val="TOC4"/>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UE RF requirements for simultaneous DL reception with up to 4 layer MIMO</w:t>
      </w:r>
      <w:r>
        <w:tab/>
      </w:r>
      <w:r>
        <w:fldChar w:fldCharType="begin"/>
      </w:r>
      <w:r>
        <w:instrText xml:space="preserve"> PAGEREF _Toc142747724 \h </w:instrText>
      </w:r>
      <w:r>
        <w:fldChar w:fldCharType="separate"/>
      </w:r>
      <w:r>
        <w:t>261</w:t>
      </w:r>
      <w:r>
        <w:fldChar w:fldCharType="end"/>
      </w:r>
    </w:p>
    <w:p w14:paraId="51CAD437" w14:textId="77777777" w:rsidR="00BC378C" w:rsidRDefault="00BC378C">
      <w:pPr>
        <w:pStyle w:val="TOC5"/>
        <w:rPr>
          <w:rFonts w:asciiTheme="minorHAnsi" w:eastAsiaTheme="minorEastAsia" w:hAnsiTheme="minorHAnsi" w:cstheme="minorBidi"/>
          <w:kern w:val="2"/>
          <w:sz w:val="22"/>
          <w:szCs w:val="22"/>
          <w14:ligatures w14:val="standardContextual"/>
        </w:rPr>
      </w:pPr>
      <w:r>
        <w:t>8.7.2.1</w:t>
      </w:r>
      <w:r>
        <w:rPr>
          <w:rFonts w:asciiTheme="minorHAnsi" w:eastAsiaTheme="minorEastAsia" w:hAnsiTheme="minorHAnsi" w:cstheme="minorBidi"/>
          <w:kern w:val="2"/>
          <w:sz w:val="22"/>
          <w:szCs w:val="22"/>
          <w14:ligatures w14:val="standardContextual"/>
        </w:rPr>
        <w:tab/>
      </w:r>
      <w:r>
        <w:t>System parameter assumption, UE architecture and conditions of UE RF requirements</w:t>
      </w:r>
      <w:r>
        <w:tab/>
      </w:r>
      <w:r>
        <w:fldChar w:fldCharType="begin"/>
      </w:r>
      <w:r>
        <w:instrText xml:space="preserve"> PAGEREF _Toc142747725 \h </w:instrText>
      </w:r>
      <w:r>
        <w:fldChar w:fldCharType="separate"/>
      </w:r>
      <w:r>
        <w:t>261</w:t>
      </w:r>
      <w:r>
        <w:fldChar w:fldCharType="end"/>
      </w:r>
    </w:p>
    <w:p w14:paraId="6D3C1B5E" w14:textId="77777777" w:rsidR="00BC378C" w:rsidRDefault="00BC378C">
      <w:pPr>
        <w:pStyle w:val="TOC5"/>
        <w:rPr>
          <w:rFonts w:asciiTheme="minorHAnsi" w:eastAsiaTheme="minorEastAsia" w:hAnsiTheme="minorHAnsi" w:cstheme="minorBidi"/>
          <w:kern w:val="2"/>
          <w:sz w:val="22"/>
          <w:szCs w:val="22"/>
          <w14:ligatures w14:val="standardContextual"/>
        </w:rPr>
      </w:pPr>
      <w:r>
        <w:t>8.7.2.2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_Toc142747726 \h </w:instrText>
      </w:r>
      <w:r>
        <w:fldChar w:fldCharType="separate"/>
      </w:r>
      <w:r>
        <w:t>262</w:t>
      </w:r>
      <w:r>
        <w:fldChar w:fldCharType="end"/>
      </w:r>
    </w:p>
    <w:p w14:paraId="35F2D9BD" w14:textId="77777777" w:rsidR="00BC378C" w:rsidRDefault="00BC378C">
      <w:pPr>
        <w:pStyle w:val="TOC4"/>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RRM core requirements for simultaneous DL reception from different directions</w:t>
      </w:r>
      <w:r>
        <w:tab/>
      </w:r>
      <w:r>
        <w:fldChar w:fldCharType="begin"/>
      </w:r>
      <w:r>
        <w:instrText xml:space="preserve"> PAGEREF _Toc142747727 \h </w:instrText>
      </w:r>
      <w:r>
        <w:fldChar w:fldCharType="separate"/>
      </w:r>
      <w:r>
        <w:t>263</w:t>
      </w:r>
      <w:r>
        <w:fldChar w:fldCharType="end"/>
      </w:r>
    </w:p>
    <w:p w14:paraId="4097F36A" w14:textId="77777777" w:rsidR="00BC378C" w:rsidRDefault="00BC378C">
      <w:pPr>
        <w:pStyle w:val="TOC5"/>
        <w:rPr>
          <w:rFonts w:asciiTheme="minorHAnsi" w:eastAsiaTheme="minorEastAsia" w:hAnsiTheme="minorHAnsi" w:cstheme="minorBidi"/>
          <w:kern w:val="2"/>
          <w:sz w:val="22"/>
          <w:szCs w:val="22"/>
          <w14:ligatures w14:val="standardContextual"/>
        </w:rPr>
      </w:pPr>
      <w:r>
        <w:t>8.7.3.1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_Toc142747728 \h </w:instrText>
      </w:r>
      <w:r>
        <w:fldChar w:fldCharType="separate"/>
      </w:r>
      <w:r>
        <w:t>263</w:t>
      </w:r>
      <w:r>
        <w:fldChar w:fldCharType="end"/>
      </w:r>
    </w:p>
    <w:p w14:paraId="2061F57D" w14:textId="77777777" w:rsidR="00BC378C" w:rsidRDefault="00BC378C">
      <w:pPr>
        <w:pStyle w:val="TOC5"/>
        <w:rPr>
          <w:rFonts w:asciiTheme="minorHAnsi" w:eastAsiaTheme="minorEastAsia" w:hAnsiTheme="minorHAnsi" w:cstheme="minorBidi"/>
          <w:kern w:val="2"/>
          <w:sz w:val="22"/>
          <w:szCs w:val="22"/>
          <w14:ligatures w14:val="standardContextual"/>
        </w:rPr>
      </w:pPr>
      <w:r>
        <w:t>8.7.3.2</w:t>
      </w:r>
      <w:r>
        <w:rPr>
          <w:rFonts w:asciiTheme="minorHAnsi" w:eastAsiaTheme="minorEastAsia" w:hAnsiTheme="minorHAnsi" w:cstheme="minorBidi"/>
          <w:kern w:val="2"/>
          <w:sz w:val="22"/>
          <w:szCs w:val="22"/>
          <w14:ligatures w14:val="standardContextual"/>
        </w:rPr>
        <w:tab/>
      </w:r>
      <w:r>
        <w:t>L1-RSRP measurement delay</w:t>
      </w:r>
      <w:r>
        <w:tab/>
      </w:r>
      <w:r>
        <w:fldChar w:fldCharType="begin"/>
      </w:r>
      <w:r>
        <w:instrText xml:space="preserve"> PAGEREF _Toc142747729 \h </w:instrText>
      </w:r>
      <w:r>
        <w:fldChar w:fldCharType="separate"/>
      </w:r>
      <w:r>
        <w:t>265</w:t>
      </w:r>
      <w:r>
        <w:fldChar w:fldCharType="end"/>
      </w:r>
    </w:p>
    <w:p w14:paraId="691376ED" w14:textId="77777777" w:rsidR="00BC378C" w:rsidRDefault="00BC378C">
      <w:pPr>
        <w:pStyle w:val="TOC5"/>
        <w:rPr>
          <w:rFonts w:asciiTheme="minorHAnsi" w:eastAsiaTheme="minorEastAsia" w:hAnsiTheme="minorHAnsi" w:cstheme="minorBidi"/>
          <w:kern w:val="2"/>
          <w:sz w:val="22"/>
          <w:szCs w:val="22"/>
          <w14:ligatures w14:val="standardContextual"/>
        </w:rPr>
      </w:pPr>
      <w:r>
        <w:t>8.7.3.3</w:t>
      </w:r>
      <w:r>
        <w:rPr>
          <w:rFonts w:asciiTheme="minorHAnsi" w:eastAsiaTheme="minorEastAsia" w:hAnsiTheme="minorHAnsi" w:cstheme="minorBidi"/>
          <w:kern w:val="2"/>
          <w:sz w:val="22"/>
          <w:szCs w:val="22"/>
          <w14:ligatures w14:val="standardContextual"/>
        </w:rPr>
        <w:tab/>
      </w:r>
      <w:r>
        <w:t>RLM and BFD/CBD requirements</w:t>
      </w:r>
      <w:r>
        <w:tab/>
      </w:r>
      <w:r>
        <w:fldChar w:fldCharType="begin"/>
      </w:r>
      <w:r>
        <w:instrText xml:space="preserve"> PAGEREF _Toc142747730 \h </w:instrText>
      </w:r>
      <w:r>
        <w:fldChar w:fldCharType="separate"/>
      </w:r>
      <w:r>
        <w:t>266</w:t>
      </w:r>
      <w:r>
        <w:fldChar w:fldCharType="end"/>
      </w:r>
    </w:p>
    <w:p w14:paraId="2AC65CFB" w14:textId="77777777" w:rsidR="00BC378C" w:rsidRDefault="00BC378C">
      <w:pPr>
        <w:pStyle w:val="TOC5"/>
        <w:rPr>
          <w:rFonts w:asciiTheme="minorHAnsi" w:eastAsiaTheme="minorEastAsia" w:hAnsiTheme="minorHAnsi" w:cstheme="minorBidi"/>
          <w:kern w:val="2"/>
          <w:sz w:val="22"/>
          <w:szCs w:val="22"/>
          <w14:ligatures w14:val="standardContextual"/>
        </w:rPr>
      </w:pPr>
      <w:r>
        <w:t>8.7.3.4</w:t>
      </w:r>
      <w:r>
        <w:rPr>
          <w:rFonts w:asciiTheme="minorHAnsi" w:eastAsiaTheme="minorEastAsia" w:hAnsiTheme="minorHAnsi" w:cstheme="minorBidi"/>
          <w:kern w:val="2"/>
          <w:sz w:val="22"/>
          <w:szCs w:val="22"/>
          <w14:ligatures w14:val="standardContextual"/>
        </w:rPr>
        <w:tab/>
      </w:r>
      <w:r>
        <w:t>Scheduling/measurement restrictions</w:t>
      </w:r>
      <w:r>
        <w:tab/>
      </w:r>
      <w:r>
        <w:fldChar w:fldCharType="begin"/>
      </w:r>
      <w:r>
        <w:instrText xml:space="preserve"> PAGEREF _Toc142747731 \h </w:instrText>
      </w:r>
      <w:r>
        <w:fldChar w:fldCharType="separate"/>
      </w:r>
      <w:r>
        <w:t>268</w:t>
      </w:r>
      <w:r>
        <w:fldChar w:fldCharType="end"/>
      </w:r>
    </w:p>
    <w:p w14:paraId="16E9DED4" w14:textId="77777777" w:rsidR="00BC378C" w:rsidRDefault="00BC378C">
      <w:pPr>
        <w:pStyle w:val="TOC5"/>
        <w:rPr>
          <w:rFonts w:asciiTheme="minorHAnsi" w:eastAsiaTheme="minorEastAsia" w:hAnsiTheme="minorHAnsi" w:cstheme="minorBidi"/>
          <w:kern w:val="2"/>
          <w:sz w:val="22"/>
          <w:szCs w:val="22"/>
          <w14:ligatures w14:val="standardContextual"/>
        </w:rPr>
      </w:pPr>
      <w:r>
        <w:t>8.7.3.5</w:t>
      </w:r>
      <w:r>
        <w:rPr>
          <w:rFonts w:asciiTheme="minorHAnsi" w:eastAsiaTheme="minorEastAsia" w:hAnsiTheme="minorHAnsi" w:cstheme="minorBidi"/>
          <w:kern w:val="2"/>
          <w:sz w:val="22"/>
          <w:szCs w:val="22"/>
          <w14:ligatures w14:val="standardContextual"/>
        </w:rPr>
        <w:tab/>
      </w:r>
      <w:r>
        <w:t>TCI state switching delay with dual TCI</w:t>
      </w:r>
      <w:r>
        <w:tab/>
      </w:r>
      <w:r>
        <w:fldChar w:fldCharType="begin"/>
      </w:r>
      <w:r>
        <w:instrText xml:space="preserve"> PAGEREF _Toc142747732 \h </w:instrText>
      </w:r>
      <w:r>
        <w:fldChar w:fldCharType="separate"/>
      </w:r>
      <w:r>
        <w:t>269</w:t>
      </w:r>
      <w:r>
        <w:fldChar w:fldCharType="end"/>
      </w:r>
    </w:p>
    <w:p w14:paraId="25163619" w14:textId="77777777" w:rsidR="00BC378C" w:rsidRDefault="00BC378C">
      <w:pPr>
        <w:pStyle w:val="TOC5"/>
        <w:rPr>
          <w:rFonts w:asciiTheme="minorHAnsi" w:eastAsiaTheme="minorEastAsia" w:hAnsiTheme="minorHAnsi" w:cstheme="minorBidi"/>
          <w:kern w:val="2"/>
          <w:sz w:val="22"/>
          <w:szCs w:val="22"/>
          <w14:ligatures w14:val="standardContextual"/>
        </w:rPr>
      </w:pPr>
      <w:r>
        <w:t>8.7.3.6</w:t>
      </w:r>
      <w:r>
        <w:rPr>
          <w:rFonts w:asciiTheme="minorHAnsi" w:eastAsiaTheme="minorEastAsia" w:hAnsiTheme="minorHAnsi" w:cstheme="minorBidi"/>
          <w:kern w:val="2"/>
          <w:sz w:val="22"/>
          <w:szCs w:val="22"/>
          <w14:ligatures w14:val="standardContextual"/>
        </w:rPr>
        <w:tab/>
      </w:r>
      <w:r>
        <w:t>Receive timing difference between different directions</w:t>
      </w:r>
      <w:r>
        <w:tab/>
      </w:r>
      <w:r>
        <w:fldChar w:fldCharType="begin"/>
      </w:r>
      <w:r>
        <w:instrText xml:space="preserve"> PAGEREF _Toc142747733 \h </w:instrText>
      </w:r>
      <w:r>
        <w:fldChar w:fldCharType="separate"/>
      </w:r>
      <w:r>
        <w:t>271</w:t>
      </w:r>
      <w:r>
        <w:fldChar w:fldCharType="end"/>
      </w:r>
    </w:p>
    <w:p w14:paraId="602610B5" w14:textId="77777777" w:rsidR="00BC378C" w:rsidRDefault="00BC378C">
      <w:pPr>
        <w:pStyle w:val="TOC4"/>
        <w:rPr>
          <w:rFonts w:asciiTheme="minorHAnsi" w:eastAsiaTheme="minorEastAsia" w:hAnsiTheme="minorHAnsi" w:cstheme="minorBidi"/>
          <w:kern w:val="2"/>
          <w:sz w:val="22"/>
          <w:szCs w:val="22"/>
          <w14:ligatures w14:val="standardContextual"/>
        </w:rPr>
      </w:pPr>
      <w:r>
        <w:t>8.7.4</w:t>
      </w:r>
      <w:r>
        <w:rPr>
          <w:rFonts w:asciiTheme="minorHAnsi" w:eastAsiaTheme="minorEastAsia" w:hAnsiTheme="minorHAnsi" w:cstheme="minorBidi"/>
          <w:kern w:val="2"/>
          <w:sz w:val="22"/>
          <w:szCs w:val="22"/>
          <w14:ligatures w14:val="standardContextual"/>
        </w:rPr>
        <w:tab/>
      </w:r>
      <w:r>
        <w:t>Demodulation performance and CSI requirements</w:t>
      </w:r>
      <w:r>
        <w:tab/>
      </w:r>
      <w:r>
        <w:fldChar w:fldCharType="begin"/>
      </w:r>
      <w:r>
        <w:instrText xml:space="preserve"> PAGEREF _Toc142747734 \h </w:instrText>
      </w:r>
      <w:r>
        <w:fldChar w:fldCharType="separate"/>
      </w:r>
      <w:r>
        <w:t>272</w:t>
      </w:r>
      <w:r>
        <w:fldChar w:fldCharType="end"/>
      </w:r>
    </w:p>
    <w:p w14:paraId="2F5BCF5D" w14:textId="77777777" w:rsidR="00BC378C" w:rsidRDefault="00BC378C">
      <w:pPr>
        <w:pStyle w:val="TOC5"/>
        <w:rPr>
          <w:rFonts w:asciiTheme="minorHAnsi" w:eastAsiaTheme="minorEastAsia" w:hAnsiTheme="minorHAnsi" w:cstheme="minorBidi"/>
          <w:kern w:val="2"/>
          <w:sz w:val="22"/>
          <w:szCs w:val="22"/>
          <w14:ligatures w14:val="standardContextual"/>
        </w:rPr>
      </w:pPr>
      <w:r>
        <w:lastRenderedPageBreak/>
        <w:t>8.7.4.1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_Toc142747735 \h </w:instrText>
      </w:r>
      <w:r>
        <w:fldChar w:fldCharType="separate"/>
      </w:r>
      <w:r>
        <w:t>272</w:t>
      </w:r>
      <w:r>
        <w:fldChar w:fldCharType="end"/>
      </w:r>
    </w:p>
    <w:p w14:paraId="702EF3EE" w14:textId="77777777" w:rsidR="00BC378C" w:rsidRDefault="00BC378C">
      <w:pPr>
        <w:pStyle w:val="TOC5"/>
        <w:rPr>
          <w:rFonts w:asciiTheme="minorHAnsi" w:eastAsiaTheme="minorEastAsia" w:hAnsiTheme="minorHAnsi" w:cstheme="minorBidi"/>
          <w:kern w:val="2"/>
          <w:sz w:val="22"/>
          <w:szCs w:val="22"/>
          <w14:ligatures w14:val="standardContextual"/>
        </w:rPr>
      </w:pPr>
      <w:r>
        <w:t>8.7.4.2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_Toc142747736 \h </w:instrText>
      </w:r>
      <w:r>
        <w:fldChar w:fldCharType="separate"/>
      </w:r>
      <w:r>
        <w:t>273</w:t>
      </w:r>
      <w:r>
        <w:fldChar w:fldCharType="end"/>
      </w:r>
    </w:p>
    <w:p w14:paraId="5450E6CC" w14:textId="77777777" w:rsidR="00BC378C" w:rsidRDefault="00BC378C">
      <w:pPr>
        <w:pStyle w:val="TOC5"/>
        <w:rPr>
          <w:rFonts w:asciiTheme="minorHAnsi" w:eastAsiaTheme="minorEastAsia" w:hAnsiTheme="minorHAnsi" w:cstheme="minorBidi"/>
          <w:kern w:val="2"/>
          <w:sz w:val="22"/>
          <w:szCs w:val="22"/>
          <w14:ligatures w14:val="standardContextual"/>
        </w:rPr>
      </w:pPr>
      <w:r>
        <w:t>8.7.4.3</w:t>
      </w:r>
      <w:r>
        <w:rPr>
          <w:rFonts w:asciiTheme="minorHAnsi" w:eastAsiaTheme="minorEastAsia" w:hAnsiTheme="minorHAnsi" w:cstheme="minorBidi"/>
          <w:kern w:val="2"/>
          <w:sz w:val="22"/>
          <w:szCs w:val="22"/>
          <w14:ligatures w14:val="standardContextual"/>
        </w:rPr>
        <w:tab/>
      </w:r>
      <w:r>
        <w:t>PMI reporting requirements</w:t>
      </w:r>
      <w:r>
        <w:tab/>
      </w:r>
      <w:r>
        <w:fldChar w:fldCharType="begin"/>
      </w:r>
      <w:r>
        <w:instrText xml:space="preserve"> PAGEREF _Toc142747737 \h </w:instrText>
      </w:r>
      <w:r>
        <w:fldChar w:fldCharType="separate"/>
      </w:r>
      <w:r>
        <w:t>274</w:t>
      </w:r>
      <w:r>
        <w:fldChar w:fldCharType="end"/>
      </w:r>
    </w:p>
    <w:p w14:paraId="3EB30B55" w14:textId="77777777" w:rsidR="00BC378C" w:rsidRDefault="00BC378C">
      <w:pPr>
        <w:pStyle w:val="TOC4"/>
        <w:rPr>
          <w:rFonts w:asciiTheme="minorHAnsi" w:eastAsiaTheme="minorEastAsia" w:hAnsiTheme="minorHAnsi" w:cstheme="minorBidi"/>
          <w:kern w:val="2"/>
          <w:sz w:val="22"/>
          <w:szCs w:val="22"/>
          <w14:ligatures w14:val="standardContextual"/>
        </w:rPr>
      </w:pPr>
      <w:r>
        <w:t>8.7.5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_Toc142747738 \h </w:instrText>
      </w:r>
      <w:r>
        <w:fldChar w:fldCharType="separate"/>
      </w:r>
      <w:r>
        <w:t>275</w:t>
      </w:r>
      <w:r>
        <w:fldChar w:fldCharType="end"/>
      </w:r>
    </w:p>
    <w:p w14:paraId="75C692F1" w14:textId="77777777" w:rsidR="00BC378C" w:rsidRDefault="00BC378C">
      <w:pPr>
        <w:pStyle w:val="TOC3"/>
        <w:rPr>
          <w:rFonts w:asciiTheme="minorHAnsi" w:eastAsiaTheme="minorEastAsia" w:hAnsiTheme="minorHAnsi" w:cstheme="minorBidi"/>
          <w:kern w:val="2"/>
          <w:sz w:val="22"/>
          <w:szCs w:val="22"/>
          <w14:ligatures w14:val="standardContextual"/>
        </w:rPr>
      </w:pPr>
      <w:r>
        <w:t>8.8</w:t>
      </w:r>
      <w:r>
        <w:rPr>
          <w:rFonts w:asciiTheme="minorHAnsi" w:eastAsiaTheme="minorEastAsia" w:hAnsiTheme="minorHAnsi" w:cstheme="minorBidi"/>
          <w:kern w:val="2"/>
          <w:sz w:val="22"/>
          <w:szCs w:val="22"/>
          <w14:ligatures w14:val="standardContextual"/>
        </w:rPr>
        <w:tab/>
      </w:r>
      <w:r>
        <w:t>Even Further RRM enhancement for NR and MR-DC</w:t>
      </w:r>
      <w:r>
        <w:tab/>
      </w:r>
      <w:r>
        <w:fldChar w:fldCharType="begin"/>
      </w:r>
      <w:r>
        <w:instrText xml:space="preserve"> PAGEREF _Toc142747739 \h </w:instrText>
      </w:r>
      <w:r>
        <w:fldChar w:fldCharType="separate"/>
      </w:r>
      <w:r>
        <w:t>275</w:t>
      </w:r>
      <w:r>
        <w:fldChar w:fldCharType="end"/>
      </w:r>
    </w:p>
    <w:p w14:paraId="5E002A4D" w14:textId="77777777" w:rsidR="00BC378C" w:rsidRDefault="00BC378C">
      <w:pPr>
        <w:pStyle w:val="TOC4"/>
        <w:rPr>
          <w:rFonts w:asciiTheme="minorHAnsi" w:eastAsiaTheme="minorEastAsia" w:hAnsiTheme="minorHAnsi" w:cstheme="minorBidi"/>
          <w:kern w:val="2"/>
          <w:sz w:val="22"/>
          <w:szCs w:val="22"/>
          <w14:ligatures w14:val="standardContextual"/>
        </w:rPr>
      </w:pPr>
      <w:r>
        <w:t>8.8.1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_Toc142747740 \h </w:instrText>
      </w:r>
      <w:r>
        <w:fldChar w:fldCharType="separate"/>
      </w:r>
      <w:r>
        <w:t>275</w:t>
      </w:r>
      <w:r>
        <w:fldChar w:fldCharType="end"/>
      </w:r>
    </w:p>
    <w:p w14:paraId="4763A476" w14:textId="77777777" w:rsidR="00BC378C" w:rsidRDefault="00BC378C">
      <w:pPr>
        <w:pStyle w:val="TOC4"/>
        <w:rPr>
          <w:rFonts w:asciiTheme="minorHAnsi" w:eastAsiaTheme="minorEastAsia" w:hAnsiTheme="minorHAnsi" w:cstheme="minorBidi"/>
          <w:kern w:val="2"/>
          <w:sz w:val="22"/>
          <w:szCs w:val="22"/>
          <w14:ligatures w14:val="standardContextual"/>
        </w:rPr>
      </w:pPr>
      <w:r>
        <w:t>8.8.2</w:t>
      </w:r>
      <w:r>
        <w:rPr>
          <w:rFonts w:asciiTheme="minorHAnsi" w:eastAsiaTheme="minorEastAsia" w:hAnsiTheme="minorHAnsi" w:cstheme="minorBidi"/>
          <w:kern w:val="2"/>
          <w:sz w:val="22"/>
          <w:szCs w:val="22"/>
          <w14:ligatures w14:val="standardContextual"/>
        </w:rPr>
        <w:tab/>
      </w:r>
      <w:r>
        <w:t>RRM core requirements for FR2 SCell activation delay reduction</w:t>
      </w:r>
      <w:r>
        <w:tab/>
      </w:r>
      <w:r>
        <w:fldChar w:fldCharType="begin"/>
      </w:r>
      <w:r>
        <w:instrText xml:space="preserve"> PAGEREF _Toc142747741 \h </w:instrText>
      </w:r>
      <w:r>
        <w:fldChar w:fldCharType="separate"/>
      </w:r>
      <w:r>
        <w:t>276</w:t>
      </w:r>
      <w:r>
        <w:fldChar w:fldCharType="end"/>
      </w:r>
    </w:p>
    <w:p w14:paraId="54A93090" w14:textId="77777777" w:rsidR="00BC378C" w:rsidRDefault="00BC378C">
      <w:pPr>
        <w:pStyle w:val="TOC5"/>
        <w:rPr>
          <w:rFonts w:asciiTheme="minorHAnsi" w:eastAsiaTheme="minorEastAsia" w:hAnsiTheme="minorHAnsi" w:cstheme="minorBidi"/>
          <w:kern w:val="2"/>
          <w:sz w:val="22"/>
          <w:szCs w:val="22"/>
          <w14:ligatures w14:val="standardContextual"/>
        </w:rPr>
      </w:pPr>
      <w:r>
        <w:t>8.8.2.1</w:t>
      </w:r>
      <w:r>
        <w:rPr>
          <w:rFonts w:asciiTheme="minorHAnsi" w:eastAsiaTheme="minorEastAsia" w:hAnsiTheme="minorHAnsi" w:cstheme="minorBidi"/>
          <w:kern w:val="2"/>
          <w:sz w:val="22"/>
          <w:szCs w:val="22"/>
          <w14:ligatures w14:val="standardContextual"/>
        </w:rPr>
        <w:tab/>
      </w:r>
      <w:r>
        <w:t>L3 part enhancement for FR2 SCell activation</w:t>
      </w:r>
      <w:r>
        <w:tab/>
      </w:r>
      <w:r>
        <w:fldChar w:fldCharType="begin"/>
      </w:r>
      <w:r>
        <w:instrText xml:space="preserve"> PAGEREF _Toc142747742 \h </w:instrText>
      </w:r>
      <w:r>
        <w:fldChar w:fldCharType="separate"/>
      </w:r>
      <w:r>
        <w:t>276</w:t>
      </w:r>
      <w:r>
        <w:fldChar w:fldCharType="end"/>
      </w:r>
    </w:p>
    <w:p w14:paraId="79B8DB27" w14:textId="77777777" w:rsidR="00BC378C" w:rsidRDefault="00BC378C">
      <w:pPr>
        <w:pStyle w:val="TOC5"/>
        <w:rPr>
          <w:rFonts w:asciiTheme="minorHAnsi" w:eastAsiaTheme="minorEastAsia" w:hAnsiTheme="minorHAnsi" w:cstheme="minorBidi"/>
          <w:kern w:val="2"/>
          <w:sz w:val="22"/>
          <w:szCs w:val="22"/>
          <w14:ligatures w14:val="standardContextual"/>
        </w:rPr>
      </w:pPr>
      <w:r>
        <w:t>8.8.2.2</w:t>
      </w:r>
      <w:r>
        <w:rPr>
          <w:rFonts w:asciiTheme="minorHAnsi" w:eastAsiaTheme="minorEastAsia" w:hAnsiTheme="minorHAnsi" w:cstheme="minorBidi"/>
          <w:kern w:val="2"/>
          <w:sz w:val="22"/>
          <w:szCs w:val="22"/>
          <w14:ligatures w14:val="standardContextual"/>
        </w:rPr>
        <w:tab/>
      </w:r>
      <w:r>
        <w:t>L1 part enhancement for FR2 SCell activation</w:t>
      </w:r>
      <w:r>
        <w:tab/>
      </w:r>
      <w:r>
        <w:fldChar w:fldCharType="begin"/>
      </w:r>
      <w:r>
        <w:instrText xml:space="preserve"> PAGEREF _Toc142747743 \h </w:instrText>
      </w:r>
      <w:r>
        <w:fldChar w:fldCharType="separate"/>
      </w:r>
      <w:r>
        <w:t>278</w:t>
      </w:r>
      <w:r>
        <w:fldChar w:fldCharType="end"/>
      </w:r>
    </w:p>
    <w:p w14:paraId="43BC5503" w14:textId="77777777" w:rsidR="00BC378C" w:rsidRDefault="00BC378C">
      <w:pPr>
        <w:pStyle w:val="TOC5"/>
        <w:rPr>
          <w:rFonts w:asciiTheme="minorHAnsi" w:eastAsiaTheme="minorEastAsia" w:hAnsiTheme="minorHAnsi" w:cstheme="minorBidi"/>
          <w:kern w:val="2"/>
          <w:sz w:val="22"/>
          <w:szCs w:val="22"/>
          <w14:ligatures w14:val="standardContextual"/>
        </w:rPr>
      </w:pPr>
      <w:r>
        <w:t>8.8.2.3</w:t>
      </w:r>
      <w:r>
        <w:rPr>
          <w:rFonts w:asciiTheme="minorHAnsi" w:eastAsiaTheme="minorEastAsia" w:hAnsiTheme="minorHAnsi" w:cstheme="minorBidi"/>
          <w:kern w:val="2"/>
          <w:sz w:val="22"/>
          <w:szCs w:val="22"/>
          <w14:ligatures w14:val="standardContextual"/>
        </w:rPr>
        <w:tab/>
      </w:r>
      <w:r>
        <w:t>Other enhancements for FR2 SCell activation</w:t>
      </w:r>
      <w:r>
        <w:tab/>
      </w:r>
      <w:r>
        <w:fldChar w:fldCharType="begin"/>
      </w:r>
      <w:r>
        <w:instrText xml:space="preserve"> PAGEREF _Toc142747744 \h </w:instrText>
      </w:r>
      <w:r>
        <w:fldChar w:fldCharType="separate"/>
      </w:r>
      <w:r>
        <w:t>278</w:t>
      </w:r>
      <w:r>
        <w:fldChar w:fldCharType="end"/>
      </w:r>
    </w:p>
    <w:p w14:paraId="2B163905" w14:textId="77777777" w:rsidR="00BC378C" w:rsidRDefault="00BC378C">
      <w:pPr>
        <w:pStyle w:val="TOC4"/>
        <w:rPr>
          <w:rFonts w:asciiTheme="minorHAnsi" w:eastAsiaTheme="minorEastAsia" w:hAnsiTheme="minorHAnsi" w:cstheme="minorBidi"/>
          <w:kern w:val="2"/>
          <w:sz w:val="22"/>
          <w:szCs w:val="22"/>
          <w14:ligatures w14:val="standardContextual"/>
        </w:rPr>
      </w:pPr>
      <w:r>
        <w:t>8.8.3</w:t>
      </w:r>
      <w:r>
        <w:rPr>
          <w:rFonts w:asciiTheme="minorHAnsi" w:eastAsiaTheme="minorEastAsia" w:hAnsiTheme="minorHAnsi" w:cstheme="minorBidi"/>
          <w:kern w:val="2"/>
          <w:sz w:val="22"/>
          <w:szCs w:val="22"/>
          <w14:ligatures w14:val="standardContextual"/>
        </w:rPr>
        <w:tab/>
      </w:r>
      <w:r>
        <w:t>RRM core requirements for FR1-FR1 NR-DC</w:t>
      </w:r>
      <w:r>
        <w:tab/>
      </w:r>
      <w:r>
        <w:fldChar w:fldCharType="begin"/>
      </w:r>
      <w:r>
        <w:instrText xml:space="preserve"> PAGEREF _Toc142747745 \h </w:instrText>
      </w:r>
      <w:r>
        <w:fldChar w:fldCharType="separate"/>
      </w:r>
      <w:r>
        <w:t>279</w:t>
      </w:r>
      <w:r>
        <w:fldChar w:fldCharType="end"/>
      </w:r>
    </w:p>
    <w:p w14:paraId="0E9641FF" w14:textId="77777777" w:rsidR="00BC378C" w:rsidRDefault="00BC378C">
      <w:pPr>
        <w:pStyle w:val="TOC4"/>
        <w:rPr>
          <w:rFonts w:asciiTheme="minorHAnsi" w:eastAsiaTheme="minorEastAsia" w:hAnsiTheme="minorHAnsi" w:cstheme="minorBidi"/>
          <w:kern w:val="2"/>
          <w:sz w:val="22"/>
          <w:szCs w:val="22"/>
          <w14:ligatures w14:val="standardContextual"/>
        </w:rPr>
      </w:pPr>
      <w:r>
        <w:t>8.8.4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_Toc142747746 \h </w:instrText>
      </w:r>
      <w:r>
        <w:fldChar w:fldCharType="separate"/>
      </w:r>
      <w:r>
        <w:t>280</w:t>
      </w:r>
      <w:r>
        <w:fldChar w:fldCharType="end"/>
      </w:r>
    </w:p>
    <w:p w14:paraId="356E8A8F" w14:textId="77777777" w:rsidR="00BC378C" w:rsidRDefault="00BC378C">
      <w:pPr>
        <w:pStyle w:val="TOC3"/>
        <w:rPr>
          <w:rFonts w:asciiTheme="minorHAnsi" w:eastAsiaTheme="minorEastAsia" w:hAnsiTheme="minorHAnsi" w:cstheme="minorBidi"/>
          <w:kern w:val="2"/>
          <w:sz w:val="22"/>
          <w:szCs w:val="22"/>
          <w14:ligatures w14:val="standardContextual"/>
        </w:rPr>
      </w:pPr>
      <w:r>
        <w:t>8.9</w:t>
      </w:r>
      <w:r>
        <w:rPr>
          <w:rFonts w:asciiTheme="minorHAnsi" w:eastAsiaTheme="minorEastAsia" w:hAnsiTheme="minorHAnsi" w:cstheme="minorBidi"/>
          <w:kern w:val="2"/>
          <w:sz w:val="22"/>
          <w:szCs w:val="22"/>
          <w14:ligatures w14:val="standardContextual"/>
        </w:rPr>
        <w:tab/>
      </w:r>
      <w:r>
        <w:t>Further enhancements on NR and MR-DC measurement gaps and measurements without gaps</w:t>
      </w:r>
      <w:r>
        <w:tab/>
      </w:r>
      <w:r>
        <w:fldChar w:fldCharType="begin"/>
      </w:r>
      <w:r>
        <w:instrText xml:space="preserve"> PAGEREF _Toc142747747 \h </w:instrText>
      </w:r>
      <w:r>
        <w:fldChar w:fldCharType="separate"/>
      </w:r>
      <w:r>
        <w:t>280</w:t>
      </w:r>
      <w:r>
        <w:fldChar w:fldCharType="end"/>
      </w:r>
    </w:p>
    <w:p w14:paraId="6CC66F41" w14:textId="77777777" w:rsidR="00BC378C" w:rsidRDefault="00BC378C">
      <w:pPr>
        <w:pStyle w:val="TOC4"/>
        <w:rPr>
          <w:rFonts w:asciiTheme="minorHAnsi" w:eastAsiaTheme="minorEastAsia" w:hAnsiTheme="minorHAnsi" w:cstheme="minorBidi"/>
          <w:kern w:val="2"/>
          <w:sz w:val="22"/>
          <w:szCs w:val="22"/>
          <w14:ligatures w14:val="standardContextual"/>
        </w:rPr>
      </w:pPr>
      <w:r>
        <w:t>8.9.1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_Toc142747748 \h </w:instrText>
      </w:r>
      <w:r>
        <w:fldChar w:fldCharType="separate"/>
      </w:r>
      <w:r>
        <w:t>280</w:t>
      </w:r>
      <w:r>
        <w:fldChar w:fldCharType="end"/>
      </w:r>
    </w:p>
    <w:p w14:paraId="13A7129E" w14:textId="77777777" w:rsidR="00BC378C" w:rsidRDefault="00BC378C">
      <w:pPr>
        <w:pStyle w:val="TOC4"/>
        <w:rPr>
          <w:rFonts w:asciiTheme="minorHAnsi" w:eastAsiaTheme="minorEastAsia" w:hAnsiTheme="minorHAnsi" w:cstheme="minorBidi"/>
          <w:kern w:val="2"/>
          <w:sz w:val="22"/>
          <w:szCs w:val="22"/>
          <w14:ligatures w14:val="standardContextual"/>
        </w:rPr>
      </w:pPr>
      <w:r>
        <w:t>8.9.2</w:t>
      </w:r>
      <w:r>
        <w:rPr>
          <w:rFonts w:asciiTheme="minorHAnsi" w:eastAsiaTheme="minorEastAsia" w:hAnsiTheme="minorHAnsi" w:cstheme="minorBidi"/>
          <w:kern w:val="2"/>
          <w:sz w:val="22"/>
          <w:szCs w:val="22"/>
          <w14:ligatures w14:val="standardContextual"/>
        </w:rPr>
        <w:tab/>
      </w:r>
      <w:r>
        <w:t>RRM core requirements for pre-configured MGs, multiple concurrent MGs and NCSG</w:t>
      </w:r>
      <w:r>
        <w:tab/>
      </w:r>
      <w:r>
        <w:fldChar w:fldCharType="begin"/>
      </w:r>
      <w:r>
        <w:instrText xml:space="preserve"> PAGEREF _Toc142747749 \h </w:instrText>
      </w:r>
      <w:r>
        <w:fldChar w:fldCharType="separate"/>
      </w:r>
      <w:r>
        <w:t>281</w:t>
      </w:r>
      <w:r>
        <w:fldChar w:fldCharType="end"/>
      </w:r>
    </w:p>
    <w:p w14:paraId="0B81F092" w14:textId="77777777" w:rsidR="00BC378C" w:rsidRDefault="00BC378C">
      <w:pPr>
        <w:pStyle w:val="TOC5"/>
        <w:rPr>
          <w:rFonts w:asciiTheme="minorHAnsi" w:eastAsiaTheme="minorEastAsia" w:hAnsiTheme="minorHAnsi" w:cstheme="minorBidi"/>
          <w:kern w:val="2"/>
          <w:sz w:val="22"/>
          <w:szCs w:val="22"/>
          <w14:ligatures w14:val="standardContextual"/>
        </w:rPr>
      </w:pPr>
      <w:r>
        <w:t>8.9.2.2</w:t>
      </w:r>
      <w:r>
        <w:rPr>
          <w:rFonts w:asciiTheme="minorHAnsi" w:eastAsiaTheme="minorEastAsia" w:hAnsiTheme="minorHAnsi" w:cstheme="minorBidi"/>
          <w:kern w:val="2"/>
          <w:sz w:val="22"/>
          <w:szCs w:val="22"/>
          <w14:ligatures w14:val="standardContextual"/>
        </w:rPr>
        <w:tab/>
      </w:r>
      <w:r>
        <w:t>Case 1 requirements (Pre-configured MG and concurrent MG)</w:t>
      </w:r>
      <w:r>
        <w:tab/>
      </w:r>
      <w:r>
        <w:fldChar w:fldCharType="begin"/>
      </w:r>
      <w:r>
        <w:instrText xml:space="preserve"> PAGEREF _Toc142747750 \h </w:instrText>
      </w:r>
      <w:r>
        <w:fldChar w:fldCharType="separate"/>
      </w:r>
      <w:r>
        <w:t>282</w:t>
      </w:r>
      <w:r>
        <w:fldChar w:fldCharType="end"/>
      </w:r>
    </w:p>
    <w:p w14:paraId="12F6DB39" w14:textId="77777777" w:rsidR="00BC378C" w:rsidRDefault="00BC378C">
      <w:pPr>
        <w:pStyle w:val="TOC5"/>
        <w:rPr>
          <w:rFonts w:asciiTheme="minorHAnsi" w:eastAsiaTheme="minorEastAsia" w:hAnsiTheme="minorHAnsi" w:cstheme="minorBidi"/>
          <w:kern w:val="2"/>
          <w:sz w:val="22"/>
          <w:szCs w:val="22"/>
          <w14:ligatures w14:val="standardContextual"/>
        </w:rPr>
      </w:pPr>
      <w:r>
        <w:t>8.9.2.3</w:t>
      </w:r>
      <w:r>
        <w:rPr>
          <w:rFonts w:asciiTheme="minorHAnsi" w:eastAsiaTheme="minorEastAsia" w:hAnsiTheme="minorHAnsi" w:cstheme="minorBidi"/>
          <w:kern w:val="2"/>
          <w:sz w:val="22"/>
          <w:szCs w:val="22"/>
          <w14:ligatures w14:val="standardContextual"/>
        </w:rPr>
        <w:tab/>
      </w:r>
      <w:r>
        <w:t>Case 2 requirements (NCSG and concurrent MG)</w:t>
      </w:r>
      <w:r>
        <w:tab/>
      </w:r>
      <w:r>
        <w:fldChar w:fldCharType="begin"/>
      </w:r>
      <w:r>
        <w:instrText xml:space="preserve"> PAGEREF _Toc142747751 \h </w:instrText>
      </w:r>
      <w:r>
        <w:fldChar w:fldCharType="separate"/>
      </w:r>
      <w:r>
        <w:t>284</w:t>
      </w:r>
      <w:r>
        <w:fldChar w:fldCharType="end"/>
      </w:r>
    </w:p>
    <w:p w14:paraId="2344C671" w14:textId="77777777" w:rsidR="00BC378C" w:rsidRDefault="00BC378C">
      <w:pPr>
        <w:pStyle w:val="TOC4"/>
        <w:rPr>
          <w:rFonts w:asciiTheme="minorHAnsi" w:eastAsiaTheme="minorEastAsia" w:hAnsiTheme="minorHAnsi" w:cstheme="minorBidi"/>
          <w:kern w:val="2"/>
          <w:sz w:val="22"/>
          <w:szCs w:val="22"/>
          <w14:ligatures w14:val="standardContextual"/>
        </w:rPr>
      </w:pPr>
      <w:r>
        <w:t>8.9.3</w:t>
      </w:r>
      <w:r>
        <w:rPr>
          <w:rFonts w:asciiTheme="minorHAnsi" w:eastAsiaTheme="minorEastAsia" w:hAnsiTheme="minorHAnsi" w:cstheme="minorBidi"/>
          <w:kern w:val="2"/>
          <w:sz w:val="22"/>
          <w:szCs w:val="22"/>
          <w14:ligatures w14:val="standardContextual"/>
        </w:rPr>
        <w:tab/>
      </w:r>
      <w:r>
        <w:t>RRM core requirements for measurements without gaps</w:t>
      </w:r>
      <w:r>
        <w:tab/>
      </w:r>
      <w:r>
        <w:fldChar w:fldCharType="begin"/>
      </w:r>
      <w:r>
        <w:instrText xml:space="preserve"> PAGEREF _Toc142747752 \h </w:instrText>
      </w:r>
      <w:r>
        <w:fldChar w:fldCharType="separate"/>
      </w:r>
      <w:r>
        <w:t>286</w:t>
      </w:r>
      <w:r>
        <w:fldChar w:fldCharType="end"/>
      </w:r>
    </w:p>
    <w:p w14:paraId="207DA163" w14:textId="77777777" w:rsidR="00BC378C" w:rsidRDefault="00BC378C">
      <w:pPr>
        <w:pStyle w:val="TOC5"/>
        <w:rPr>
          <w:rFonts w:asciiTheme="minorHAnsi" w:eastAsiaTheme="minorEastAsia" w:hAnsiTheme="minorHAnsi" w:cstheme="minorBidi"/>
          <w:kern w:val="2"/>
          <w:sz w:val="22"/>
          <w:szCs w:val="22"/>
          <w14:ligatures w14:val="standardContextual"/>
        </w:rPr>
      </w:pPr>
      <w:r>
        <w:t>8.9.3.1</w:t>
      </w:r>
      <w:r>
        <w:rPr>
          <w:rFonts w:asciiTheme="minorHAnsi" w:eastAsiaTheme="minorEastAsia" w:hAnsiTheme="minorHAnsi" w:cstheme="minorBidi"/>
          <w:kern w:val="2"/>
          <w:sz w:val="22"/>
          <w:szCs w:val="22"/>
          <w14:ligatures w14:val="standardContextual"/>
        </w:rPr>
        <w:tab/>
      </w:r>
      <w:r>
        <w:t>Measurement without gaps for UEs reporting NeedForGapsInfoNR</w:t>
      </w:r>
      <w:r>
        <w:tab/>
      </w:r>
      <w:r>
        <w:fldChar w:fldCharType="begin"/>
      </w:r>
      <w:r>
        <w:instrText xml:space="preserve"> PAGEREF _Toc142747753 \h </w:instrText>
      </w:r>
      <w:r>
        <w:fldChar w:fldCharType="separate"/>
      </w:r>
      <w:r>
        <w:t>286</w:t>
      </w:r>
      <w:r>
        <w:fldChar w:fldCharType="end"/>
      </w:r>
    </w:p>
    <w:p w14:paraId="0EA51F9F" w14:textId="77777777" w:rsidR="00BC378C" w:rsidRDefault="00BC378C">
      <w:pPr>
        <w:pStyle w:val="TOC5"/>
        <w:rPr>
          <w:rFonts w:asciiTheme="minorHAnsi" w:eastAsiaTheme="minorEastAsia" w:hAnsiTheme="minorHAnsi" w:cstheme="minorBidi"/>
          <w:kern w:val="2"/>
          <w:sz w:val="22"/>
          <w:szCs w:val="22"/>
          <w14:ligatures w14:val="standardContextual"/>
        </w:rPr>
      </w:pPr>
      <w:r>
        <w:t>8.9.3.2</w:t>
      </w:r>
      <w:r>
        <w:rPr>
          <w:rFonts w:asciiTheme="minorHAnsi" w:eastAsiaTheme="minorEastAsia" w:hAnsiTheme="minorHAnsi" w:cstheme="minorBidi"/>
          <w:kern w:val="2"/>
          <w:sz w:val="22"/>
          <w:szCs w:val="22"/>
          <w14:ligatures w14:val="standardContextual"/>
        </w:rPr>
        <w:tab/>
      </w:r>
      <w:r>
        <w:t>Inter-RAT measurement without gap</w:t>
      </w:r>
      <w:r>
        <w:tab/>
      </w:r>
      <w:r>
        <w:fldChar w:fldCharType="begin"/>
      </w:r>
      <w:r>
        <w:instrText xml:space="preserve"> PAGEREF _Toc142747754 \h </w:instrText>
      </w:r>
      <w:r>
        <w:fldChar w:fldCharType="separate"/>
      </w:r>
      <w:r>
        <w:t>288</w:t>
      </w:r>
      <w:r>
        <w:fldChar w:fldCharType="end"/>
      </w:r>
    </w:p>
    <w:p w14:paraId="6FBAC344" w14:textId="77777777" w:rsidR="00BC378C" w:rsidRDefault="00BC378C">
      <w:pPr>
        <w:pStyle w:val="TOC4"/>
        <w:rPr>
          <w:rFonts w:asciiTheme="minorHAnsi" w:eastAsiaTheme="minorEastAsia" w:hAnsiTheme="minorHAnsi" w:cstheme="minorBidi"/>
          <w:kern w:val="2"/>
          <w:sz w:val="22"/>
          <w:szCs w:val="22"/>
          <w14:ligatures w14:val="standardContextual"/>
        </w:rPr>
      </w:pPr>
      <w:r>
        <w:t>8.9.4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_Toc142747755 \h </w:instrText>
      </w:r>
      <w:r>
        <w:fldChar w:fldCharType="separate"/>
      </w:r>
      <w:r>
        <w:t>290</w:t>
      </w:r>
      <w:r>
        <w:fldChar w:fldCharType="end"/>
      </w:r>
    </w:p>
    <w:p w14:paraId="6AE203DB" w14:textId="77777777" w:rsidR="00BC378C" w:rsidRDefault="00BC378C">
      <w:pPr>
        <w:pStyle w:val="TOC3"/>
        <w:rPr>
          <w:rFonts w:asciiTheme="minorHAnsi" w:eastAsiaTheme="minorEastAsia" w:hAnsiTheme="minorHAnsi" w:cstheme="minorBidi"/>
          <w:kern w:val="2"/>
          <w:sz w:val="22"/>
          <w:szCs w:val="22"/>
          <w14:ligatures w14:val="standardContextual"/>
        </w:rPr>
      </w:pPr>
      <w:r>
        <w:t>8.10</w:t>
      </w:r>
      <w:r>
        <w:rPr>
          <w:rFonts w:asciiTheme="minorHAnsi" w:eastAsiaTheme="minorEastAsia" w:hAnsiTheme="minorHAnsi" w:cstheme="minorBidi"/>
          <w:kern w:val="2"/>
          <w:sz w:val="22"/>
          <w:szCs w:val="22"/>
          <w14:ligatures w14:val="standardContextual"/>
        </w:rPr>
        <w:tab/>
      </w:r>
      <w:r>
        <w:t>Completion of specification support for bandwidth part operation without restriction in NR</w:t>
      </w:r>
      <w:r>
        <w:tab/>
      </w:r>
      <w:r>
        <w:fldChar w:fldCharType="begin"/>
      </w:r>
      <w:r>
        <w:instrText xml:space="preserve"> PAGEREF _Toc142747756 \h </w:instrText>
      </w:r>
      <w:r>
        <w:fldChar w:fldCharType="separate"/>
      </w:r>
      <w:r>
        <w:t>290</w:t>
      </w:r>
      <w:r>
        <w:fldChar w:fldCharType="end"/>
      </w:r>
    </w:p>
    <w:p w14:paraId="7BBAE802" w14:textId="77777777" w:rsidR="00BC378C" w:rsidRDefault="00BC378C">
      <w:pPr>
        <w:pStyle w:val="TOC4"/>
        <w:rPr>
          <w:rFonts w:asciiTheme="minorHAnsi" w:eastAsiaTheme="minorEastAsia" w:hAnsiTheme="minorHAnsi" w:cstheme="minorBidi"/>
          <w:kern w:val="2"/>
          <w:sz w:val="22"/>
          <w:szCs w:val="22"/>
          <w14:ligatures w14:val="standardContextual"/>
        </w:rPr>
      </w:pPr>
      <w:r>
        <w:t>8.10.1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_Toc142747757 \h </w:instrText>
      </w:r>
      <w:r>
        <w:fldChar w:fldCharType="separate"/>
      </w:r>
      <w:r>
        <w:t>290</w:t>
      </w:r>
      <w:r>
        <w:fldChar w:fldCharType="end"/>
      </w:r>
    </w:p>
    <w:p w14:paraId="4C6393E1" w14:textId="77777777" w:rsidR="00BC378C" w:rsidRDefault="00BC378C">
      <w:pPr>
        <w:pStyle w:val="TOC4"/>
        <w:rPr>
          <w:rFonts w:asciiTheme="minorHAnsi" w:eastAsiaTheme="minorEastAsia" w:hAnsiTheme="minorHAnsi" w:cstheme="minorBidi"/>
          <w:kern w:val="2"/>
          <w:sz w:val="22"/>
          <w:szCs w:val="22"/>
          <w14:ligatures w14:val="standardContextual"/>
        </w:rPr>
      </w:pPr>
      <w:r>
        <w:t>8.10.2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_Toc142747758 \h </w:instrText>
      </w:r>
      <w:r>
        <w:fldChar w:fldCharType="separate"/>
      </w:r>
      <w:r>
        <w:t>290</w:t>
      </w:r>
      <w:r>
        <w:fldChar w:fldCharType="end"/>
      </w:r>
    </w:p>
    <w:p w14:paraId="232D0205" w14:textId="77777777" w:rsidR="00BC378C" w:rsidRDefault="00BC378C">
      <w:pPr>
        <w:pStyle w:val="TOC5"/>
        <w:rPr>
          <w:rFonts w:asciiTheme="minorHAnsi" w:eastAsiaTheme="minorEastAsia" w:hAnsiTheme="minorHAnsi" w:cstheme="minorBidi"/>
          <w:kern w:val="2"/>
          <w:sz w:val="22"/>
          <w:szCs w:val="22"/>
          <w14:ligatures w14:val="standardContextual"/>
        </w:rPr>
      </w:pPr>
      <w:r>
        <w:t>8.10.2.1</w:t>
      </w:r>
      <w:r>
        <w:rPr>
          <w:rFonts w:asciiTheme="minorHAnsi" w:eastAsiaTheme="minorEastAsia" w:hAnsiTheme="minorHAnsi" w:cstheme="minorBidi"/>
          <w:kern w:val="2"/>
          <w:sz w:val="22"/>
          <w:szCs w:val="22"/>
          <w14:ligatures w14:val="standardContextual"/>
        </w:rPr>
        <w:tab/>
      </w:r>
      <w:r>
        <w:t>Impact of Option A</w:t>
      </w:r>
      <w:r>
        <w:tab/>
      </w:r>
      <w:r>
        <w:fldChar w:fldCharType="begin"/>
      </w:r>
      <w:r>
        <w:instrText xml:space="preserve"> PAGEREF _Toc142747759 \h </w:instrText>
      </w:r>
      <w:r>
        <w:fldChar w:fldCharType="separate"/>
      </w:r>
      <w:r>
        <w:t>291</w:t>
      </w:r>
      <w:r>
        <w:fldChar w:fldCharType="end"/>
      </w:r>
    </w:p>
    <w:p w14:paraId="10B34725" w14:textId="77777777" w:rsidR="00BC378C" w:rsidRDefault="00BC378C">
      <w:pPr>
        <w:pStyle w:val="TOC5"/>
        <w:rPr>
          <w:rFonts w:asciiTheme="minorHAnsi" w:eastAsiaTheme="minorEastAsia" w:hAnsiTheme="minorHAnsi" w:cstheme="minorBidi"/>
          <w:kern w:val="2"/>
          <w:sz w:val="22"/>
          <w:szCs w:val="22"/>
          <w14:ligatures w14:val="standardContextual"/>
        </w:rPr>
      </w:pPr>
      <w:r>
        <w:t>8.10.2.2</w:t>
      </w:r>
      <w:r>
        <w:rPr>
          <w:rFonts w:asciiTheme="minorHAnsi" w:eastAsiaTheme="minorEastAsia" w:hAnsiTheme="minorHAnsi" w:cstheme="minorBidi"/>
          <w:kern w:val="2"/>
          <w:sz w:val="22"/>
          <w:szCs w:val="22"/>
          <w14:ligatures w14:val="standardContextual"/>
        </w:rPr>
        <w:tab/>
      </w:r>
      <w:r>
        <w:t>Impact of Option B-1-1</w:t>
      </w:r>
      <w:r>
        <w:tab/>
      </w:r>
      <w:r>
        <w:fldChar w:fldCharType="begin"/>
      </w:r>
      <w:r>
        <w:instrText xml:space="preserve"> PAGEREF _Toc142747760 \h </w:instrText>
      </w:r>
      <w:r>
        <w:fldChar w:fldCharType="separate"/>
      </w:r>
      <w:r>
        <w:t>292</w:t>
      </w:r>
      <w:r>
        <w:fldChar w:fldCharType="end"/>
      </w:r>
    </w:p>
    <w:p w14:paraId="48BD1B4D" w14:textId="77777777" w:rsidR="00BC378C" w:rsidRDefault="00BC378C">
      <w:pPr>
        <w:pStyle w:val="TOC5"/>
        <w:rPr>
          <w:rFonts w:asciiTheme="minorHAnsi" w:eastAsiaTheme="minorEastAsia" w:hAnsiTheme="minorHAnsi" w:cstheme="minorBidi"/>
          <w:kern w:val="2"/>
          <w:sz w:val="22"/>
          <w:szCs w:val="22"/>
          <w14:ligatures w14:val="standardContextual"/>
        </w:rPr>
      </w:pPr>
      <w:r>
        <w:t>8.10.2.3</w:t>
      </w:r>
      <w:r>
        <w:rPr>
          <w:rFonts w:asciiTheme="minorHAnsi" w:eastAsiaTheme="minorEastAsia" w:hAnsiTheme="minorHAnsi" w:cstheme="minorBidi"/>
          <w:kern w:val="2"/>
          <w:sz w:val="22"/>
          <w:szCs w:val="22"/>
          <w14:ligatures w14:val="standardContextual"/>
        </w:rPr>
        <w:tab/>
      </w:r>
      <w:r>
        <w:t>Impact of Option C</w:t>
      </w:r>
      <w:r>
        <w:tab/>
      </w:r>
      <w:r>
        <w:fldChar w:fldCharType="begin"/>
      </w:r>
      <w:r>
        <w:instrText xml:space="preserve"> PAGEREF _Toc142747761 \h </w:instrText>
      </w:r>
      <w:r>
        <w:fldChar w:fldCharType="separate"/>
      </w:r>
      <w:r>
        <w:t>293</w:t>
      </w:r>
      <w:r>
        <w:fldChar w:fldCharType="end"/>
      </w:r>
    </w:p>
    <w:p w14:paraId="19CD300B" w14:textId="77777777" w:rsidR="00BC378C" w:rsidRDefault="00BC378C">
      <w:pPr>
        <w:pStyle w:val="TOC5"/>
        <w:rPr>
          <w:rFonts w:asciiTheme="minorHAnsi" w:eastAsiaTheme="minorEastAsia" w:hAnsiTheme="minorHAnsi" w:cstheme="minorBidi"/>
          <w:kern w:val="2"/>
          <w:sz w:val="22"/>
          <w:szCs w:val="22"/>
          <w14:ligatures w14:val="standardContextual"/>
        </w:rPr>
      </w:pPr>
      <w:r>
        <w:t>8.10.2.4</w:t>
      </w:r>
      <w:r>
        <w:rPr>
          <w:rFonts w:asciiTheme="minorHAnsi" w:eastAsiaTheme="minorEastAsia" w:hAnsiTheme="minorHAnsi" w:cstheme="minorBidi"/>
          <w:kern w:val="2"/>
          <w:sz w:val="22"/>
          <w:szCs w:val="22"/>
          <w14:ligatures w14:val="standardContextual"/>
        </w:rPr>
        <w:tab/>
      </w:r>
      <w:r>
        <w:t>Impact of Option B-1-2</w:t>
      </w:r>
      <w:r>
        <w:tab/>
      </w:r>
      <w:r>
        <w:fldChar w:fldCharType="begin"/>
      </w:r>
      <w:r>
        <w:instrText xml:space="preserve"> PAGEREF _Toc142747762 \h </w:instrText>
      </w:r>
      <w:r>
        <w:fldChar w:fldCharType="separate"/>
      </w:r>
      <w:r>
        <w:t>294</w:t>
      </w:r>
      <w:r>
        <w:fldChar w:fldCharType="end"/>
      </w:r>
    </w:p>
    <w:p w14:paraId="6FB8CC04" w14:textId="77777777" w:rsidR="00BC378C" w:rsidRDefault="00BC378C">
      <w:pPr>
        <w:pStyle w:val="TOC4"/>
        <w:rPr>
          <w:rFonts w:asciiTheme="minorHAnsi" w:eastAsiaTheme="minorEastAsia" w:hAnsiTheme="minorHAnsi" w:cstheme="minorBidi"/>
          <w:kern w:val="2"/>
          <w:sz w:val="22"/>
          <w:szCs w:val="22"/>
          <w14:ligatures w14:val="standardContextual"/>
        </w:rPr>
      </w:pPr>
      <w:r>
        <w:t>8.10.3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_Toc142747763 \h </w:instrText>
      </w:r>
      <w:r>
        <w:fldChar w:fldCharType="separate"/>
      </w:r>
      <w:r>
        <w:t>295</w:t>
      </w:r>
      <w:r>
        <w:fldChar w:fldCharType="end"/>
      </w:r>
    </w:p>
    <w:p w14:paraId="1F77B43C" w14:textId="77777777" w:rsidR="00BC378C" w:rsidRDefault="00BC378C">
      <w:pPr>
        <w:pStyle w:val="TOC3"/>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Support of intra-band non-collocated EN-DC/NR-CA deployment</w:t>
      </w:r>
      <w:r>
        <w:tab/>
      </w:r>
      <w:r>
        <w:fldChar w:fldCharType="begin"/>
      </w:r>
      <w:r>
        <w:instrText xml:space="preserve"> PAGEREF _Toc142747764 \h </w:instrText>
      </w:r>
      <w:r>
        <w:fldChar w:fldCharType="separate"/>
      </w:r>
      <w:r>
        <w:t>295</w:t>
      </w:r>
      <w:r>
        <w:fldChar w:fldCharType="end"/>
      </w:r>
    </w:p>
    <w:p w14:paraId="4E4A2229" w14:textId="77777777" w:rsidR="00BC378C" w:rsidRDefault="00BC378C">
      <w:pPr>
        <w:pStyle w:val="TOC4"/>
        <w:rPr>
          <w:rFonts w:asciiTheme="minorHAnsi" w:eastAsiaTheme="minorEastAsia" w:hAnsiTheme="minorHAnsi" w:cstheme="minorBidi"/>
          <w:kern w:val="2"/>
          <w:sz w:val="22"/>
          <w:szCs w:val="22"/>
          <w14:ligatures w14:val="standardContextual"/>
        </w:rPr>
      </w:pPr>
      <w:r>
        <w:t>8.11.1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_Toc142747765 \h </w:instrText>
      </w:r>
      <w:r>
        <w:fldChar w:fldCharType="separate"/>
      </w:r>
      <w:r>
        <w:t>295</w:t>
      </w:r>
      <w:r>
        <w:fldChar w:fldCharType="end"/>
      </w:r>
    </w:p>
    <w:p w14:paraId="0D0D59DC" w14:textId="77777777" w:rsidR="00BC378C" w:rsidRDefault="00BC378C">
      <w:pPr>
        <w:pStyle w:val="TOC4"/>
        <w:rPr>
          <w:rFonts w:asciiTheme="minorHAnsi" w:eastAsiaTheme="minorEastAsia" w:hAnsiTheme="minorHAnsi" w:cstheme="minorBidi"/>
          <w:kern w:val="2"/>
          <w:sz w:val="22"/>
          <w:szCs w:val="22"/>
          <w14:ligatures w14:val="standardContextual"/>
        </w:rPr>
      </w:pPr>
      <w:r>
        <w:t>8.11.2</w:t>
      </w:r>
      <w:r>
        <w:rPr>
          <w:rFonts w:asciiTheme="minorHAnsi" w:eastAsiaTheme="minorEastAsia" w:hAnsiTheme="minorHAnsi" w:cstheme="minorBidi"/>
          <w:kern w:val="2"/>
          <w:sz w:val="22"/>
          <w:szCs w:val="22"/>
          <w14:ligatures w14:val="standardContextual"/>
        </w:rPr>
        <w:tab/>
      </w:r>
      <w:r>
        <w:t>UE RF architecture and RF requirements</w:t>
      </w:r>
      <w:r>
        <w:tab/>
      </w:r>
      <w:r>
        <w:fldChar w:fldCharType="begin"/>
      </w:r>
      <w:r>
        <w:instrText xml:space="preserve"> PAGEREF _Toc142747766 \h </w:instrText>
      </w:r>
      <w:r>
        <w:fldChar w:fldCharType="separate"/>
      </w:r>
      <w:r>
        <w:t>295</w:t>
      </w:r>
      <w:r>
        <w:fldChar w:fldCharType="end"/>
      </w:r>
    </w:p>
    <w:p w14:paraId="543D1407" w14:textId="77777777" w:rsidR="00BC378C" w:rsidRDefault="00BC378C">
      <w:pPr>
        <w:pStyle w:val="TOC4"/>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_Toc142747767 \h </w:instrText>
      </w:r>
      <w:r>
        <w:fldChar w:fldCharType="separate"/>
      </w:r>
      <w:r>
        <w:t>297</w:t>
      </w:r>
      <w:r>
        <w:fldChar w:fldCharType="end"/>
      </w:r>
    </w:p>
    <w:p w14:paraId="463638D8" w14:textId="77777777" w:rsidR="00BC378C" w:rsidRDefault="00BC378C">
      <w:pPr>
        <w:pStyle w:val="TOC4"/>
        <w:rPr>
          <w:rFonts w:asciiTheme="minorHAnsi" w:eastAsiaTheme="minorEastAsia" w:hAnsiTheme="minorHAnsi" w:cstheme="minorBidi"/>
          <w:kern w:val="2"/>
          <w:sz w:val="22"/>
          <w:szCs w:val="22"/>
          <w14:ligatures w14:val="standardContextual"/>
        </w:rPr>
      </w:pPr>
      <w:r>
        <w:t>8.11.4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_Toc142747768 \h </w:instrText>
      </w:r>
      <w:r>
        <w:fldChar w:fldCharType="separate"/>
      </w:r>
      <w:r>
        <w:t>297</w:t>
      </w:r>
      <w:r>
        <w:fldChar w:fldCharType="end"/>
      </w:r>
    </w:p>
    <w:p w14:paraId="292F8A51" w14:textId="77777777" w:rsidR="00BC378C" w:rsidRDefault="00BC378C">
      <w:pPr>
        <w:pStyle w:val="TOC4"/>
        <w:rPr>
          <w:rFonts w:asciiTheme="minorHAnsi" w:eastAsiaTheme="minorEastAsia" w:hAnsiTheme="minorHAnsi" w:cstheme="minorBidi"/>
          <w:kern w:val="2"/>
          <w:sz w:val="22"/>
          <w:szCs w:val="22"/>
          <w14:ligatures w14:val="standardContextual"/>
        </w:rPr>
      </w:pPr>
      <w:r>
        <w:t>8.11.5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_Toc142747769 \h </w:instrText>
      </w:r>
      <w:r>
        <w:fldChar w:fldCharType="separate"/>
      </w:r>
      <w:r>
        <w:t>299</w:t>
      </w:r>
      <w:r>
        <w:fldChar w:fldCharType="end"/>
      </w:r>
    </w:p>
    <w:p w14:paraId="1FDA02B8" w14:textId="77777777" w:rsidR="00BC378C" w:rsidRDefault="00BC378C">
      <w:pPr>
        <w:pStyle w:val="TOC3"/>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Enhanced NR support for high speed train scenario in frequency range 2</w:t>
      </w:r>
      <w:r>
        <w:tab/>
      </w:r>
      <w:r>
        <w:fldChar w:fldCharType="begin"/>
      </w:r>
      <w:r>
        <w:instrText xml:space="preserve"> PAGEREF _Toc142747770 \h </w:instrText>
      </w:r>
      <w:r>
        <w:fldChar w:fldCharType="separate"/>
      </w:r>
      <w:r>
        <w:t>299</w:t>
      </w:r>
      <w:r>
        <w:fldChar w:fldCharType="end"/>
      </w:r>
    </w:p>
    <w:p w14:paraId="09A716A7" w14:textId="77777777" w:rsidR="00BC378C" w:rsidRDefault="00BC378C">
      <w:pPr>
        <w:pStyle w:val="TOC4"/>
        <w:rPr>
          <w:rFonts w:asciiTheme="minorHAnsi" w:eastAsiaTheme="minorEastAsia" w:hAnsiTheme="minorHAnsi" w:cstheme="minorBidi"/>
          <w:kern w:val="2"/>
          <w:sz w:val="22"/>
          <w:szCs w:val="22"/>
          <w14:ligatures w14:val="standardContextual"/>
        </w:rPr>
      </w:pPr>
      <w:r>
        <w:t>8.12.1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_Toc142747771 \h </w:instrText>
      </w:r>
      <w:r>
        <w:fldChar w:fldCharType="separate"/>
      </w:r>
      <w:r>
        <w:t>299</w:t>
      </w:r>
      <w:r>
        <w:fldChar w:fldCharType="end"/>
      </w:r>
    </w:p>
    <w:p w14:paraId="6A1CB4EB" w14:textId="77777777" w:rsidR="00BC378C" w:rsidRDefault="00BC378C">
      <w:pPr>
        <w:pStyle w:val="TOC4"/>
        <w:rPr>
          <w:rFonts w:asciiTheme="minorHAnsi" w:eastAsiaTheme="minorEastAsia" w:hAnsiTheme="minorHAnsi" w:cstheme="minorBidi"/>
          <w:kern w:val="2"/>
          <w:sz w:val="22"/>
          <w:szCs w:val="22"/>
          <w14:ligatures w14:val="standardContextual"/>
        </w:rPr>
      </w:pPr>
      <w:r>
        <w:t>8.12.2</w:t>
      </w:r>
      <w:r>
        <w:rPr>
          <w:rFonts w:asciiTheme="minorHAnsi" w:eastAsiaTheme="minorEastAsia" w:hAnsiTheme="minorHAnsi" w:cstheme="minorBidi"/>
          <w:kern w:val="2"/>
          <w:sz w:val="22"/>
          <w:szCs w:val="22"/>
          <w14:ligatures w14:val="standardContextual"/>
        </w:rPr>
        <w:tab/>
      </w:r>
      <w:r>
        <w:t>RF requirements for intra-band carrier aggregation (CA) scenario</w:t>
      </w:r>
      <w:r>
        <w:tab/>
      </w:r>
      <w:r>
        <w:fldChar w:fldCharType="begin"/>
      </w:r>
      <w:r>
        <w:instrText xml:space="preserve"> PAGEREF _Toc142747772 \h </w:instrText>
      </w:r>
      <w:r>
        <w:fldChar w:fldCharType="separate"/>
      </w:r>
      <w:r>
        <w:t>299</w:t>
      </w:r>
      <w:r>
        <w:fldChar w:fldCharType="end"/>
      </w:r>
    </w:p>
    <w:p w14:paraId="6A559AAC" w14:textId="77777777" w:rsidR="00BC378C" w:rsidRDefault="00BC378C">
      <w:pPr>
        <w:pStyle w:val="TOC4"/>
        <w:rPr>
          <w:rFonts w:asciiTheme="minorHAnsi" w:eastAsiaTheme="minorEastAsia" w:hAnsiTheme="minorHAnsi" w:cstheme="minorBidi"/>
          <w:kern w:val="2"/>
          <w:sz w:val="22"/>
          <w:szCs w:val="22"/>
          <w14:ligatures w14:val="standardContextual"/>
        </w:rPr>
      </w:pPr>
      <w:r>
        <w:t>8.12.3</w:t>
      </w:r>
      <w:r>
        <w:rPr>
          <w:rFonts w:asciiTheme="minorHAnsi" w:eastAsiaTheme="minorEastAsia" w:hAnsiTheme="minorHAnsi" w:cstheme="minorBidi"/>
          <w:kern w:val="2"/>
          <w:sz w:val="22"/>
          <w:szCs w:val="22"/>
          <w14:ligatures w14:val="standardContextual"/>
        </w:rPr>
        <w:tab/>
      </w:r>
      <w:r>
        <w:t>RF requirement for simultaneous multi-panel operation for train roof-mounted FR2 high power devices</w:t>
      </w:r>
      <w:r>
        <w:tab/>
      </w:r>
      <w:r>
        <w:fldChar w:fldCharType="begin"/>
      </w:r>
      <w:r>
        <w:instrText xml:space="preserve"> PAGEREF _Toc142747773 \h </w:instrText>
      </w:r>
      <w:r>
        <w:fldChar w:fldCharType="separate"/>
      </w:r>
      <w:r>
        <w:t>299</w:t>
      </w:r>
      <w:r>
        <w:fldChar w:fldCharType="end"/>
      </w:r>
    </w:p>
    <w:p w14:paraId="711BA9A0" w14:textId="77777777" w:rsidR="00BC378C" w:rsidRDefault="00BC378C">
      <w:pPr>
        <w:pStyle w:val="TOC4"/>
        <w:rPr>
          <w:rFonts w:asciiTheme="minorHAnsi" w:eastAsiaTheme="minorEastAsia" w:hAnsiTheme="minorHAnsi" w:cstheme="minorBidi"/>
          <w:kern w:val="2"/>
          <w:sz w:val="22"/>
          <w:szCs w:val="22"/>
          <w14:ligatures w14:val="standardContextual"/>
        </w:rPr>
      </w:pPr>
      <w:r>
        <w:t>8.12.4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_Toc142747774 \h </w:instrText>
      </w:r>
      <w:r>
        <w:fldChar w:fldCharType="separate"/>
      </w:r>
      <w:r>
        <w:t>300</w:t>
      </w:r>
      <w:r>
        <w:fldChar w:fldCharType="end"/>
      </w:r>
    </w:p>
    <w:p w14:paraId="4D47439A" w14:textId="77777777" w:rsidR="00BC378C" w:rsidRDefault="00BC378C">
      <w:pPr>
        <w:pStyle w:val="TOC5"/>
        <w:rPr>
          <w:rFonts w:asciiTheme="minorHAnsi" w:eastAsiaTheme="minorEastAsia" w:hAnsiTheme="minorHAnsi" w:cstheme="minorBidi"/>
          <w:kern w:val="2"/>
          <w:sz w:val="22"/>
          <w:szCs w:val="22"/>
          <w14:ligatures w14:val="standardContextual"/>
        </w:rPr>
      </w:pPr>
      <w:r>
        <w:t>8.12.4.1</w:t>
      </w:r>
      <w:r>
        <w:rPr>
          <w:rFonts w:asciiTheme="minorHAnsi" w:eastAsiaTheme="minorEastAsia" w:hAnsiTheme="minorHAnsi" w:cstheme="minorBidi"/>
          <w:kern w:val="2"/>
          <w:sz w:val="22"/>
          <w:szCs w:val="22"/>
          <w14:ligatures w14:val="standardContextual"/>
        </w:rPr>
        <w:tab/>
      </w:r>
      <w:r>
        <w:t>Simultaneous multi-panel operation for train roof-mounted FR2 high power devices</w:t>
      </w:r>
      <w:r>
        <w:tab/>
      </w:r>
      <w:r>
        <w:fldChar w:fldCharType="begin"/>
      </w:r>
      <w:r>
        <w:instrText xml:space="preserve"> PAGEREF _Toc142747775 \h </w:instrText>
      </w:r>
      <w:r>
        <w:fldChar w:fldCharType="separate"/>
      </w:r>
      <w:r>
        <w:t>300</w:t>
      </w:r>
      <w:r>
        <w:fldChar w:fldCharType="end"/>
      </w:r>
    </w:p>
    <w:p w14:paraId="41F95B1D" w14:textId="77777777" w:rsidR="00BC378C" w:rsidRDefault="00BC378C">
      <w:pPr>
        <w:pStyle w:val="TOC5"/>
        <w:rPr>
          <w:rFonts w:asciiTheme="minorHAnsi" w:eastAsiaTheme="minorEastAsia" w:hAnsiTheme="minorHAnsi" w:cstheme="minorBidi"/>
          <w:kern w:val="2"/>
          <w:sz w:val="22"/>
          <w:szCs w:val="22"/>
          <w14:ligatures w14:val="standardContextual"/>
        </w:rPr>
      </w:pPr>
      <w:r>
        <w:t>8.12.4.2</w:t>
      </w:r>
      <w:r>
        <w:rPr>
          <w:rFonts w:asciiTheme="minorHAnsi" w:eastAsiaTheme="minorEastAsia" w:hAnsiTheme="minorHAnsi" w:cstheme="minorBidi"/>
          <w:kern w:val="2"/>
          <w:sz w:val="22"/>
          <w:szCs w:val="22"/>
          <w14:ligatures w14:val="standardContextual"/>
        </w:rPr>
        <w:tab/>
      </w:r>
      <w:r>
        <w:t>Intra-band carrier aggregation (CA) scenario</w:t>
      </w:r>
      <w:r>
        <w:tab/>
      </w:r>
      <w:r>
        <w:fldChar w:fldCharType="begin"/>
      </w:r>
      <w:r>
        <w:instrText xml:space="preserve"> PAGEREF _Toc142747776 \h </w:instrText>
      </w:r>
      <w:r>
        <w:fldChar w:fldCharType="separate"/>
      </w:r>
      <w:r>
        <w:t>302</w:t>
      </w:r>
      <w:r>
        <w:fldChar w:fldCharType="end"/>
      </w:r>
    </w:p>
    <w:p w14:paraId="16293E28" w14:textId="77777777" w:rsidR="00BC378C" w:rsidRDefault="00BC378C">
      <w:pPr>
        <w:pStyle w:val="TOC5"/>
        <w:rPr>
          <w:rFonts w:asciiTheme="minorHAnsi" w:eastAsiaTheme="minorEastAsia" w:hAnsiTheme="minorHAnsi" w:cstheme="minorBidi"/>
          <w:kern w:val="2"/>
          <w:sz w:val="22"/>
          <w:szCs w:val="22"/>
          <w14:ligatures w14:val="standardContextual"/>
        </w:rPr>
      </w:pPr>
      <w:r>
        <w:t>8.12.4.3</w:t>
      </w:r>
      <w:r>
        <w:rPr>
          <w:rFonts w:asciiTheme="minorHAnsi" w:eastAsiaTheme="minorEastAsia" w:hAnsiTheme="minorHAnsi" w:cstheme="minorBidi"/>
          <w:kern w:val="2"/>
          <w:sz w:val="22"/>
          <w:szCs w:val="22"/>
          <w14:ligatures w14:val="standardContextual"/>
        </w:rPr>
        <w:tab/>
      </w:r>
      <w:r>
        <w:t>UL timing adjustment solutions</w:t>
      </w:r>
      <w:r>
        <w:tab/>
      </w:r>
      <w:r>
        <w:fldChar w:fldCharType="begin"/>
      </w:r>
      <w:r>
        <w:instrText xml:space="preserve"> PAGEREF _Toc142747777 \h </w:instrText>
      </w:r>
      <w:r>
        <w:fldChar w:fldCharType="separate"/>
      </w:r>
      <w:r>
        <w:t>303</w:t>
      </w:r>
      <w:r>
        <w:fldChar w:fldCharType="end"/>
      </w:r>
    </w:p>
    <w:p w14:paraId="4742371C" w14:textId="77777777" w:rsidR="00BC378C" w:rsidRDefault="00BC378C">
      <w:pPr>
        <w:pStyle w:val="TOC5"/>
        <w:rPr>
          <w:rFonts w:asciiTheme="minorHAnsi" w:eastAsiaTheme="minorEastAsia" w:hAnsiTheme="minorHAnsi" w:cstheme="minorBidi"/>
          <w:kern w:val="2"/>
          <w:sz w:val="22"/>
          <w:szCs w:val="22"/>
          <w14:ligatures w14:val="standardContextual"/>
        </w:rPr>
      </w:pPr>
      <w:r>
        <w:t>8.12.4.4</w:t>
      </w:r>
      <w:r>
        <w:rPr>
          <w:rFonts w:asciiTheme="minorHAnsi" w:eastAsiaTheme="minorEastAsia" w:hAnsiTheme="minorHAnsi" w:cstheme="minorBidi"/>
          <w:kern w:val="2"/>
          <w:sz w:val="22"/>
          <w:szCs w:val="22"/>
          <w14:ligatures w14:val="standardContextual"/>
        </w:rPr>
        <w:tab/>
      </w:r>
      <w:r>
        <w:t>RRM aspects for tunnel deployment scenario</w:t>
      </w:r>
      <w:r>
        <w:tab/>
      </w:r>
      <w:r>
        <w:fldChar w:fldCharType="begin"/>
      </w:r>
      <w:r>
        <w:instrText xml:space="preserve"> PAGEREF _Toc142747778 \h </w:instrText>
      </w:r>
      <w:r>
        <w:fldChar w:fldCharType="separate"/>
      </w:r>
      <w:r>
        <w:t>303</w:t>
      </w:r>
      <w:r>
        <w:fldChar w:fldCharType="end"/>
      </w:r>
    </w:p>
    <w:p w14:paraId="5248F7F3" w14:textId="77777777" w:rsidR="00BC378C" w:rsidRDefault="00BC378C">
      <w:pPr>
        <w:pStyle w:val="TOC5"/>
        <w:rPr>
          <w:rFonts w:asciiTheme="minorHAnsi" w:eastAsiaTheme="minorEastAsia" w:hAnsiTheme="minorHAnsi" w:cstheme="minorBidi"/>
          <w:kern w:val="2"/>
          <w:sz w:val="22"/>
          <w:szCs w:val="22"/>
          <w14:ligatures w14:val="standardContextual"/>
        </w:rPr>
      </w:pPr>
      <w:r>
        <w:t>8.12.4.5</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_Toc142747779 \h </w:instrText>
      </w:r>
      <w:r>
        <w:fldChar w:fldCharType="separate"/>
      </w:r>
      <w:r>
        <w:t>304</w:t>
      </w:r>
      <w:r>
        <w:fldChar w:fldCharType="end"/>
      </w:r>
    </w:p>
    <w:p w14:paraId="545D09C1" w14:textId="77777777" w:rsidR="00BC378C" w:rsidRDefault="00BC378C">
      <w:pPr>
        <w:pStyle w:val="TOC4"/>
        <w:rPr>
          <w:rFonts w:asciiTheme="minorHAnsi" w:eastAsiaTheme="minorEastAsia" w:hAnsiTheme="minorHAnsi" w:cstheme="minorBidi"/>
          <w:kern w:val="2"/>
          <w:sz w:val="22"/>
          <w:szCs w:val="22"/>
          <w14:ligatures w14:val="standardContextual"/>
        </w:rPr>
      </w:pPr>
      <w:r>
        <w:t>8.12.5</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_Toc142747780 \h </w:instrText>
      </w:r>
      <w:r>
        <w:fldChar w:fldCharType="separate"/>
      </w:r>
      <w:r>
        <w:t>305</w:t>
      </w:r>
      <w:r>
        <w:fldChar w:fldCharType="end"/>
      </w:r>
    </w:p>
    <w:p w14:paraId="104C2136" w14:textId="77777777" w:rsidR="00BC378C" w:rsidRDefault="00BC378C">
      <w:pPr>
        <w:pStyle w:val="TOC5"/>
        <w:rPr>
          <w:rFonts w:asciiTheme="minorHAnsi" w:eastAsiaTheme="minorEastAsia" w:hAnsiTheme="minorHAnsi" w:cstheme="minorBidi"/>
          <w:kern w:val="2"/>
          <w:sz w:val="22"/>
          <w:szCs w:val="22"/>
          <w14:ligatures w14:val="standardContextual"/>
        </w:rPr>
      </w:pPr>
      <w:r>
        <w:t>8.12.5.1</w:t>
      </w:r>
      <w:r>
        <w:rPr>
          <w:rFonts w:asciiTheme="minorHAnsi" w:eastAsiaTheme="minorEastAsia" w:hAnsiTheme="minorHAnsi" w:cstheme="minorBidi"/>
          <w:kern w:val="2"/>
          <w:sz w:val="22"/>
          <w:szCs w:val="22"/>
          <w14:ligatures w14:val="standardContextual"/>
        </w:rPr>
        <w:tab/>
      </w:r>
      <w:r>
        <w:t>General and channel modelling</w:t>
      </w:r>
      <w:r>
        <w:tab/>
      </w:r>
      <w:r>
        <w:fldChar w:fldCharType="begin"/>
      </w:r>
      <w:r>
        <w:instrText xml:space="preserve"> PAGEREF _Toc142747781 \h </w:instrText>
      </w:r>
      <w:r>
        <w:fldChar w:fldCharType="separate"/>
      </w:r>
      <w:r>
        <w:t>305</w:t>
      </w:r>
      <w:r>
        <w:fldChar w:fldCharType="end"/>
      </w:r>
    </w:p>
    <w:p w14:paraId="53A2BDE7" w14:textId="77777777" w:rsidR="00BC378C" w:rsidRDefault="00BC378C">
      <w:pPr>
        <w:pStyle w:val="TOC5"/>
        <w:rPr>
          <w:rFonts w:asciiTheme="minorHAnsi" w:eastAsiaTheme="minorEastAsia" w:hAnsiTheme="minorHAnsi" w:cstheme="minorBidi"/>
          <w:kern w:val="2"/>
          <w:sz w:val="22"/>
          <w:szCs w:val="22"/>
          <w14:ligatures w14:val="standardContextual"/>
        </w:rPr>
      </w:pPr>
      <w:r>
        <w:t>8.12.5.2</w:t>
      </w:r>
      <w:r>
        <w:rPr>
          <w:rFonts w:asciiTheme="minorHAnsi" w:eastAsiaTheme="minorEastAsia" w:hAnsiTheme="minorHAnsi" w:cstheme="minorBidi"/>
          <w:kern w:val="2"/>
          <w:sz w:val="22"/>
          <w:szCs w:val="22"/>
          <w14:ligatures w14:val="standardContextual"/>
        </w:rPr>
        <w:tab/>
      </w:r>
      <w:r>
        <w:t>PDSCH requirements with CA</w:t>
      </w:r>
      <w:r>
        <w:tab/>
      </w:r>
      <w:r>
        <w:fldChar w:fldCharType="begin"/>
      </w:r>
      <w:r>
        <w:instrText xml:space="preserve"> PAGEREF _Toc142747782 \h </w:instrText>
      </w:r>
      <w:r>
        <w:fldChar w:fldCharType="separate"/>
      </w:r>
      <w:r>
        <w:t>306</w:t>
      </w:r>
      <w:r>
        <w:fldChar w:fldCharType="end"/>
      </w:r>
    </w:p>
    <w:p w14:paraId="255C23FB" w14:textId="77777777" w:rsidR="00BC378C" w:rsidRDefault="00BC378C">
      <w:pPr>
        <w:pStyle w:val="TOC5"/>
        <w:rPr>
          <w:rFonts w:asciiTheme="minorHAnsi" w:eastAsiaTheme="minorEastAsia" w:hAnsiTheme="minorHAnsi" w:cstheme="minorBidi"/>
          <w:kern w:val="2"/>
          <w:sz w:val="22"/>
          <w:szCs w:val="22"/>
          <w14:ligatures w14:val="standardContextual"/>
        </w:rPr>
      </w:pPr>
      <w:r>
        <w:t>8.12.5.3</w:t>
      </w:r>
      <w:r>
        <w:rPr>
          <w:rFonts w:asciiTheme="minorHAnsi" w:eastAsiaTheme="minorEastAsia" w:hAnsiTheme="minorHAnsi" w:cstheme="minorBidi"/>
          <w:kern w:val="2"/>
          <w:sz w:val="22"/>
          <w:szCs w:val="22"/>
          <w14:ligatures w14:val="standardContextual"/>
        </w:rPr>
        <w:tab/>
      </w:r>
      <w:r>
        <w:t>PDSCH requirements with multi-Rx Chain DL reception</w:t>
      </w:r>
      <w:r>
        <w:tab/>
      </w:r>
      <w:r>
        <w:fldChar w:fldCharType="begin"/>
      </w:r>
      <w:r>
        <w:instrText xml:space="preserve"> PAGEREF _Toc142747783 \h </w:instrText>
      </w:r>
      <w:r>
        <w:fldChar w:fldCharType="separate"/>
      </w:r>
      <w:r>
        <w:t>307</w:t>
      </w:r>
      <w:r>
        <w:fldChar w:fldCharType="end"/>
      </w:r>
    </w:p>
    <w:p w14:paraId="5ADD1E96" w14:textId="77777777" w:rsidR="00BC378C" w:rsidRDefault="00BC378C">
      <w:pPr>
        <w:pStyle w:val="TOC5"/>
        <w:rPr>
          <w:rFonts w:asciiTheme="minorHAnsi" w:eastAsiaTheme="minorEastAsia" w:hAnsiTheme="minorHAnsi" w:cstheme="minorBidi"/>
          <w:kern w:val="2"/>
          <w:sz w:val="22"/>
          <w:szCs w:val="22"/>
          <w14:ligatures w14:val="standardContextual"/>
        </w:rPr>
      </w:pPr>
      <w:r>
        <w:t>8.12.5.4</w:t>
      </w:r>
      <w:r>
        <w:rPr>
          <w:rFonts w:asciiTheme="minorHAnsi" w:eastAsiaTheme="minorEastAsia" w:hAnsiTheme="minorHAnsi" w:cstheme="minorBidi"/>
          <w:kern w:val="2"/>
          <w:sz w:val="22"/>
          <w:szCs w:val="22"/>
          <w14:ligatures w14:val="standardContextual"/>
        </w:rPr>
        <w:tab/>
      </w:r>
      <w:r>
        <w:t>Demodulation aspects for tunnel deployment scenario</w:t>
      </w:r>
      <w:r>
        <w:tab/>
      </w:r>
      <w:r>
        <w:fldChar w:fldCharType="begin"/>
      </w:r>
      <w:r>
        <w:instrText xml:space="preserve"> PAGEREF _Toc142747784 \h </w:instrText>
      </w:r>
      <w:r>
        <w:fldChar w:fldCharType="separate"/>
      </w:r>
      <w:r>
        <w:t>308</w:t>
      </w:r>
      <w:r>
        <w:fldChar w:fldCharType="end"/>
      </w:r>
    </w:p>
    <w:p w14:paraId="6FEB487D" w14:textId="77777777" w:rsidR="00BC378C" w:rsidRDefault="00BC378C">
      <w:pPr>
        <w:pStyle w:val="TOC4"/>
        <w:rPr>
          <w:rFonts w:asciiTheme="minorHAnsi" w:eastAsiaTheme="minorEastAsia" w:hAnsiTheme="minorHAnsi" w:cstheme="minorBidi"/>
          <w:kern w:val="2"/>
          <w:sz w:val="22"/>
          <w:szCs w:val="22"/>
          <w14:ligatures w14:val="standardContextual"/>
        </w:rPr>
      </w:pPr>
      <w:r>
        <w:t>8.12.6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_Toc142747785 \h </w:instrText>
      </w:r>
      <w:r>
        <w:fldChar w:fldCharType="separate"/>
      </w:r>
      <w:r>
        <w:t>308</w:t>
      </w:r>
      <w:r>
        <w:fldChar w:fldCharType="end"/>
      </w:r>
    </w:p>
    <w:p w14:paraId="3048E81C" w14:textId="77777777" w:rsidR="00BC378C" w:rsidRDefault="00BC378C">
      <w:pPr>
        <w:pStyle w:val="TOC3"/>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Air-to-ground network for NR</w:t>
      </w:r>
      <w:r>
        <w:tab/>
      </w:r>
      <w:r>
        <w:fldChar w:fldCharType="begin"/>
      </w:r>
      <w:r>
        <w:instrText xml:space="preserve"> PAGEREF _Toc142747786 \h </w:instrText>
      </w:r>
      <w:r>
        <w:fldChar w:fldCharType="separate"/>
      </w:r>
      <w:r>
        <w:t>308</w:t>
      </w:r>
      <w:r>
        <w:fldChar w:fldCharType="end"/>
      </w:r>
    </w:p>
    <w:p w14:paraId="77FD4805" w14:textId="77777777" w:rsidR="00BC378C" w:rsidRDefault="00BC378C">
      <w:pPr>
        <w:pStyle w:val="TOC4"/>
        <w:rPr>
          <w:rFonts w:asciiTheme="minorHAnsi" w:eastAsiaTheme="minorEastAsia" w:hAnsiTheme="minorHAnsi" w:cstheme="minorBidi"/>
          <w:kern w:val="2"/>
          <w:sz w:val="22"/>
          <w:szCs w:val="22"/>
          <w14:ligatures w14:val="standardContextual"/>
        </w:rPr>
      </w:pPr>
      <w:r>
        <w:t>8.13.1</w:t>
      </w:r>
      <w:r>
        <w:rPr>
          <w:rFonts w:asciiTheme="minorHAnsi" w:eastAsiaTheme="minorEastAsia" w:hAnsiTheme="minorHAnsi" w:cstheme="minorBidi"/>
          <w:kern w:val="2"/>
          <w:sz w:val="22"/>
          <w:szCs w:val="22"/>
          <w14:ligatures w14:val="standardContextual"/>
        </w:rPr>
        <w:tab/>
      </w:r>
      <w:r>
        <w:t>FR1 co-existence evaluation for ATG network</w:t>
      </w:r>
      <w:r>
        <w:tab/>
      </w:r>
      <w:r>
        <w:fldChar w:fldCharType="begin"/>
      </w:r>
      <w:r>
        <w:instrText xml:space="preserve"> PAGEREF _Toc142747787 \h </w:instrText>
      </w:r>
      <w:r>
        <w:fldChar w:fldCharType="separate"/>
      </w:r>
      <w:r>
        <w:t>309</w:t>
      </w:r>
      <w:r>
        <w:fldChar w:fldCharType="end"/>
      </w:r>
    </w:p>
    <w:p w14:paraId="4AC0DD74" w14:textId="77777777" w:rsidR="00BC378C" w:rsidRDefault="00BC378C">
      <w:pPr>
        <w:pStyle w:val="TOC5"/>
        <w:rPr>
          <w:rFonts w:asciiTheme="minorHAnsi" w:eastAsiaTheme="minorEastAsia" w:hAnsiTheme="minorHAnsi" w:cstheme="minorBidi"/>
          <w:kern w:val="2"/>
          <w:sz w:val="22"/>
          <w:szCs w:val="22"/>
          <w14:ligatures w14:val="standardContextual"/>
        </w:rPr>
      </w:pPr>
      <w:r>
        <w:t>8.13.1.1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_Toc142747788 \h </w:instrText>
      </w:r>
      <w:r>
        <w:fldChar w:fldCharType="separate"/>
      </w:r>
      <w:r>
        <w:t>309</w:t>
      </w:r>
      <w:r>
        <w:fldChar w:fldCharType="end"/>
      </w:r>
    </w:p>
    <w:p w14:paraId="63FC8BDF" w14:textId="77777777" w:rsidR="00BC378C" w:rsidRDefault="00BC378C">
      <w:pPr>
        <w:pStyle w:val="TOC5"/>
        <w:rPr>
          <w:rFonts w:asciiTheme="minorHAnsi" w:eastAsiaTheme="minorEastAsia" w:hAnsiTheme="minorHAnsi" w:cstheme="minorBidi"/>
          <w:kern w:val="2"/>
          <w:sz w:val="22"/>
          <w:szCs w:val="22"/>
          <w14:ligatures w14:val="standardContextual"/>
        </w:rPr>
      </w:pPr>
      <w:r>
        <w:t>8.13.1.2</w:t>
      </w:r>
      <w:r>
        <w:rPr>
          <w:rFonts w:asciiTheme="minorHAnsi" w:eastAsiaTheme="minorEastAsia" w:hAnsiTheme="minorHAnsi" w:cstheme="minorBidi"/>
          <w:kern w:val="2"/>
          <w:sz w:val="22"/>
          <w:szCs w:val="22"/>
          <w14:ligatures w14:val="standardContextual"/>
        </w:rPr>
        <w:tab/>
      </w:r>
      <w:r>
        <w:t>Co-existence scenario and network layout</w:t>
      </w:r>
      <w:r>
        <w:tab/>
      </w:r>
      <w:r>
        <w:fldChar w:fldCharType="begin"/>
      </w:r>
      <w:r>
        <w:instrText xml:space="preserve"> PAGEREF _Toc142747789 \h </w:instrText>
      </w:r>
      <w:r>
        <w:fldChar w:fldCharType="separate"/>
      </w:r>
      <w:r>
        <w:t>309</w:t>
      </w:r>
      <w:r>
        <w:fldChar w:fldCharType="end"/>
      </w:r>
    </w:p>
    <w:p w14:paraId="6A8ED6F5" w14:textId="77777777" w:rsidR="00BC378C" w:rsidRDefault="00BC378C">
      <w:pPr>
        <w:pStyle w:val="TOC5"/>
        <w:rPr>
          <w:rFonts w:asciiTheme="minorHAnsi" w:eastAsiaTheme="minorEastAsia" w:hAnsiTheme="minorHAnsi" w:cstheme="minorBidi"/>
          <w:kern w:val="2"/>
          <w:sz w:val="22"/>
          <w:szCs w:val="22"/>
          <w14:ligatures w14:val="standardContextual"/>
        </w:rPr>
      </w:pPr>
      <w:r>
        <w:t>8.13.1.3</w:t>
      </w:r>
      <w:r>
        <w:rPr>
          <w:rFonts w:asciiTheme="minorHAnsi" w:eastAsiaTheme="minorEastAsia" w:hAnsiTheme="minorHAnsi" w:cstheme="minorBidi"/>
          <w:kern w:val="2"/>
          <w:sz w:val="22"/>
          <w:szCs w:val="22"/>
          <w14:ligatures w14:val="standardContextual"/>
        </w:rPr>
        <w:tab/>
      </w:r>
      <w:r>
        <w:t>Co-existence system parameters and modeling</w:t>
      </w:r>
      <w:r>
        <w:tab/>
      </w:r>
      <w:r>
        <w:fldChar w:fldCharType="begin"/>
      </w:r>
      <w:r>
        <w:instrText xml:space="preserve"> PAGEREF _Toc142747790 \h </w:instrText>
      </w:r>
      <w:r>
        <w:fldChar w:fldCharType="separate"/>
      </w:r>
      <w:r>
        <w:t>309</w:t>
      </w:r>
      <w:r>
        <w:fldChar w:fldCharType="end"/>
      </w:r>
    </w:p>
    <w:p w14:paraId="04D952E5" w14:textId="77777777" w:rsidR="00BC378C" w:rsidRDefault="00BC378C">
      <w:pPr>
        <w:pStyle w:val="TOC5"/>
        <w:rPr>
          <w:rFonts w:asciiTheme="minorHAnsi" w:eastAsiaTheme="minorEastAsia" w:hAnsiTheme="minorHAnsi" w:cstheme="minorBidi"/>
          <w:kern w:val="2"/>
          <w:sz w:val="22"/>
          <w:szCs w:val="22"/>
          <w14:ligatures w14:val="standardContextual"/>
        </w:rPr>
      </w:pPr>
      <w:r>
        <w:t>8.13.1.4</w:t>
      </w:r>
      <w:r>
        <w:rPr>
          <w:rFonts w:asciiTheme="minorHAnsi" w:eastAsiaTheme="minorEastAsia" w:hAnsiTheme="minorHAnsi" w:cstheme="minorBidi"/>
          <w:kern w:val="2"/>
          <w:sz w:val="22"/>
          <w:szCs w:val="22"/>
          <w14:ligatures w14:val="standardContextual"/>
        </w:rPr>
        <w:tab/>
      </w:r>
      <w:r>
        <w:t>Co-existence simulation results</w:t>
      </w:r>
      <w:r>
        <w:tab/>
      </w:r>
      <w:r>
        <w:fldChar w:fldCharType="begin"/>
      </w:r>
      <w:r>
        <w:instrText xml:space="preserve"> PAGEREF _Toc142747791 \h </w:instrText>
      </w:r>
      <w:r>
        <w:fldChar w:fldCharType="separate"/>
      </w:r>
      <w:r>
        <w:t>310</w:t>
      </w:r>
      <w:r>
        <w:fldChar w:fldCharType="end"/>
      </w:r>
    </w:p>
    <w:p w14:paraId="204DBF29" w14:textId="77777777" w:rsidR="00BC378C" w:rsidRDefault="00BC378C">
      <w:pPr>
        <w:pStyle w:val="TOC4"/>
        <w:rPr>
          <w:rFonts w:asciiTheme="minorHAnsi" w:eastAsiaTheme="minorEastAsia" w:hAnsiTheme="minorHAnsi" w:cstheme="minorBidi"/>
          <w:kern w:val="2"/>
          <w:sz w:val="22"/>
          <w:szCs w:val="22"/>
          <w14:ligatures w14:val="standardContextual"/>
        </w:rPr>
      </w:pPr>
      <w:r>
        <w:t>8.13.2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_Toc142747792 \h </w:instrText>
      </w:r>
      <w:r>
        <w:fldChar w:fldCharType="separate"/>
      </w:r>
      <w:r>
        <w:t>311</w:t>
      </w:r>
      <w:r>
        <w:fldChar w:fldCharType="end"/>
      </w:r>
    </w:p>
    <w:p w14:paraId="61AB4290" w14:textId="77777777" w:rsidR="00BC378C" w:rsidRDefault="00BC378C">
      <w:pPr>
        <w:pStyle w:val="TOC5"/>
        <w:rPr>
          <w:rFonts w:asciiTheme="minorHAnsi" w:eastAsiaTheme="minorEastAsia" w:hAnsiTheme="minorHAnsi" w:cstheme="minorBidi"/>
          <w:kern w:val="2"/>
          <w:sz w:val="22"/>
          <w:szCs w:val="22"/>
          <w14:ligatures w14:val="standardContextual"/>
        </w:rPr>
      </w:pPr>
      <w:r>
        <w:t>8.13.2.1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_Toc142747793 \h </w:instrText>
      </w:r>
      <w:r>
        <w:fldChar w:fldCharType="separate"/>
      </w:r>
      <w:r>
        <w:t>311</w:t>
      </w:r>
      <w:r>
        <w:fldChar w:fldCharType="end"/>
      </w:r>
    </w:p>
    <w:p w14:paraId="022570C6" w14:textId="77777777" w:rsidR="00BC378C" w:rsidRDefault="00BC378C">
      <w:pPr>
        <w:pStyle w:val="TOC5"/>
        <w:rPr>
          <w:rFonts w:asciiTheme="minorHAnsi" w:eastAsiaTheme="minorEastAsia" w:hAnsiTheme="minorHAnsi" w:cstheme="minorBidi"/>
          <w:kern w:val="2"/>
          <w:sz w:val="22"/>
          <w:szCs w:val="22"/>
          <w14:ligatures w14:val="standardContextual"/>
        </w:rPr>
      </w:pPr>
      <w:r>
        <w:t>8.13.2.2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_Toc142747794 \h </w:instrText>
      </w:r>
      <w:r>
        <w:fldChar w:fldCharType="separate"/>
      </w:r>
      <w:r>
        <w:t>312</w:t>
      </w:r>
      <w:r>
        <w:fldChar w:fldCharType="end"/>
      </w:r>
    </w:p>
    <w:p w14:paraId="716402F7" w14:textId="77777777" w:rsidR="00BC378C" w:rsidRDefault="00BC378C">
      <w:pPr>
        <w:pStyle w:val="TOC5"/>
        <w:rPr>
          <w:rFonts w:asciiTheme="minorHAnsi" w:eastAsiaTheme="minorEastAsia" w:hAnsiTheme="minorHAnsi" w:cstheme="minorBidi"/>
          <w:kern w:val="2"/>
          <w:sz w:val="22"/>
          <w:szCs w:val="22"/>
          <w14:ligatures w14:val="standardContextual"/>
        </w:rPr>
      </w:pPr>
      <w:r>
        <w:t>8.13.2.3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_Toc142747795 \h </w:instrText>
      </w:r>
      <w:r>
        <w:fldChar w:fldCharType="separate"/>
      </w:r>
      <w:r>
        <w:t>313</w:t>
      </w:r>
      <w:r>
        <w:fldChar w:fldCharType="end"/>
      </w:r>
    </w:p>
    <w:p w14:paraId="24D2AFED" w14:textId="77777777" w:rsidR="00BC378C" w:rsidRDefault="00BC378C">
      <w:pPr>
        <w:pStyle w:val="TOC4"/>
        <w:rPr>
          <w:rFonts w:asciiTheme="minorHAnsi" w:eastAsiaTheme="minorEastAsia" w:hAnsiTheme="minorHAnsi" w:cstheme="minorBidi"/>
          <w:kern w:val="2"/>
          <w:sz w:val="22"/>
          <w:szCs w:val="22"/>
          <w14:ligatures w14:val="standardContextual"/>
        </w:rPr>
      </w:pPr>
      <w:r>
        <w:lastRenderedPageBreak/>
        <w:t>8.13.3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_Toc142747796 \h </w:instrText>
      </w:r>
      <w:r>
        <w:fldChar w:fldCharType="separate"/>
      </w:r>
      <w:r>
        <w:t>313</w:t>
      </w:r>
      <w:r>
        <w:fldChar w:fldCharType="end"/>
      </w:r>
    </w:p>
    <w:p w14:paraId="41B3DAC2" w14:textId="77777777" w:rsidR="00BC378C" w:rsidRDefault="00BC378C">
      <w:pPr>
        <w:pStyle w:val="TOC4"/>
        <w:rPr>
          <w:rFonts w:asciiTheme="minorHAnsi" w:eastAsiaTheme="minorEastAsia" w:hAnsiTheme="minorHAnsi" w:cstheme="minorBidi"/>
          <w:kern w:val="2"/>
          <w:sz w:val="22"/>
          <w:szCs w:val="22"/>
          <w14:ligatures w14:val="standardContextual"/>
        </w:rPr>
      </w:pPr>
      <w:r>
        <w:t>8.13.4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_Toc142747797 \h </w:instrText>
      </w:r>
      <w:r>
        <w:fldChar w:fldCharType="separate"/>
      </w:r>
      <w:r>
        <w:t>314</w:t>
      </w:r>
      <w:r>
        <w:fldChar w:fldCharType="end"/>
      </w:r>
    </w:p>
    <w:p w14:paraId="2BDC1F24" w14:textId="77777777" w:rsidR="00BC378C" w:rsidRDefault="00BC378C">
      <w:pPr>
        <w:pStyle w:val="TOC5"/>
        <w:rPr>
          <w:rFonts w:asciiTheme="minorHAnsi" w:eastAsiaTheme="minorEastAsia" w:hAnsiTheme="minorHAnsi" w:cstheme="minorBidi"/>
          <w:kern w:val="2"/>
          <w:sz w:val="22"/>
          <w:szCs w:val="22"/>
          <w14:ligatures w14:val="standardContextual"/>
        </w:rPr>
      </w:pPr>
      <w:r>
        <w:t>8.13.4.1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_Toc142747798 \h </w:instrText>
      </w:r>
      <w:r>
        <w:fldChar w:fldCharType="separate"/>
      </w:r>
      <w:r>
        <w:t>314</w:t>
      </w:r>
      <w:r>
        <w:fldChar w:fldCharType="end"/>
      </w:r>
    </w:p>
    <w:p w14:paraId="36A379AD" w14:textId="77777777" w:rsidR="00BC378C" w:rsidRDefault="00BC378C">
      <w:pPr>
        <w:pStyle w:val="TOC5"/>
        <w:rPr>
          <w:rFonts w:asciiTheme="minorHAnsi" w:eastAsiaTheme="minorEastAsia" w:hAnsiTheme="minorHAnsi" w:cstheme="minorBidi"/>
          <w:kern w:val="2"/>
          <w:sz w:val="22"/>
          <w:szCs w:val="22"/>
          <w14:ligatures w14:val="standardContextual"/>
        </w:rPr>
      </w:pPr>
      <w:r>
        <w:t>8.13.4.2</w:t>
      </w:r>
      <w:r>
        <w:rPr>
          <w:rFonts w:asciiTheme="minorHAnsi" w:eastAsiaTheme="minorEastAsia" w:hAnsiTheme="minorHAnsi" w:cstheme="minorBidi"/>
          <w:kern w:val="2"/>
          <w:sz w:val="22"/>
          <w:szCs w:val="22"/>
          <w14:ligatures w14:val="standardContextual"/>
        </w:rPr>
        <w:tab/>
      </w:r>
      <w:r>
        <w:t>Mobility requirements</w:t>
      </w:r>
      <w:r>
        <w:tab/>
      </w:r>
      <w:r>
        <w:fldChar w:fldCharType="begin"/>
      </w:r>
      <w:r>
        <w:instrText xml:space="preserve"> PAGEREF _Toc142747799 \h </w:instrText>
      </w:r>
      <w:r>
        <w:fldChar w:fldCharType="separate"/>
      </w:r>
      <w:r>
        <w:t>315</w:t>
      </w:r>
      <w:r>
        <w:fldChar w:fldCharType="end"/>
      </w:r>
    </w:p>
    <w:p w14:paraId="387FB445" w14:textId="77777777" w:rsidR="00BC378C" w:rsidRDefault="00BC378C">
      <w:pPr>
        <w:pStyle w:val="TOC5"/>
        <w:rPr>
          <w:rFonts w:asciiTheme="minorHAnsi" w:eastAsiaTheme="minorEastAsia" w:hAnsiTheme="minorHAnsi" w:cstheme="minorBidi"/>
          <w:kern w:val="2"/>
          <w:sz w:val="22"/>
          <w:szCs w:val="22"/>
          <w14:ligatures w14:val="standardContextual"/>
        </w:rPr>
      </w:pPr>
      <w:r>
        <w:t>8.13.4.3</w:t>
      </w:r>
      <w:r>
        <w:rPr>
          <w:rFonts w:asciiTheme="minorHAnsi" w:eastAsiaTheme="minorEastAsia" w:hAnsiTheme="minorHAnsi" w:cstheme="minorBidi"/>
          <w:kern w:val="2"/>
          <w:sz w:val="22"/>
          <w:szCs w:val="22"/>
          <w14:ligatures w14:val="standardContextual"/>
        </w:rPr>
        <w:tab/>
      </w:r>
      <w:r>
        <w:t>Timing adjustments</w:t>
      </w:r>
      <w:r>
        <w:tab/>
      </w:r>
      <w:r>
        <w:fldChar w:fldCharType="begin"/>
      </w:r>
      <w:r>
        <w:instrText xml:space="preserve"> PAGEREF _Toc142747800 \h </w:instrText>
      </w:r>
      <w:r>
        <w:fldChar w:fldCharType="separate"/>
      </w:r>
      <w:r>
        <w:t>316</w:t>
      </w:r>
      <w:r>
        <w:fldChar w:fldCharType="end"/>
      </w:r>
    </w:p>
    <w:p w14:paraId="16338D6A" w14:textId="77777777" w:rsidR="00BC378C" w:rsidRDefault="00BC378C">
      <w:pPr>
        <w:pStyle w:val="TOC5"/>
        <w:rPr>
          <w:rFonts w:asciiTheme="minorHAnsi" w:eastAsiaTheme="minorEastAsia" w:hAnsiTheme="minorHAnsi" w:cstheme="minorBidi"/>
          <w:kern w:val="2"/>
          <w:sz w:val="22"/>
          <w:szCs w:val="22"/>
          <w14:ligatures w14:val="standardContextual"/>
        </w:rPr>
      </w:pPr>
      <w:r>
        <w:t>8.13.4.4</w:t>
      </w:r>
      <w:r>
        <w:rPr>
          <w:rFonts w:asciiTheme="minorHAnsi" w:eastAsiaTheme="minorEastAsia" w:hAnsiTheme="minorHAnsi" w:cstheme="minorBidi"/>
          <w:kern w:val="2"/>
          <w:sz w:val="22"/>
          <w:szCs w:val="22"/>
          <w14:ligatures w14:val="standardContextual"/>
        </w:rPr>
        <w:tab/>
      </w:r>
      <w:r>
        <w:t>Signaling characteristics</w:t>
      </w:r>
      <w:r>
        <w:tab/>
      </w:r>
      <w:r>
        <w:fldChar w:fldCharType="begin"/>
      </w:r>
      <w:r>
        <w:instrText xml:space="preserve"> PAGEREF _Toc142747801 \h </w:instrText>
      </w:r>
      <w:r>
        <w:fldChar w:fldCharType="separate"/>
      </w:r>
      <w:r>
        <w:t>317</w:t>
      </w:r>
      <w:r>
        <w:fldChar w:fldCharType="end"/>
      </w:r>
    </w:p>
    <w:p w14:paraId="52C4E6E3" w14:textId="77777777" w:rsidR="00BC378C" w:rsidRDefault="00BC378C">
      <w:pPr>
        <w:pStyle w:val="TOC5"/>
        <w:rPr>
          <w:rFonts w:asciiTheme="minorHAnsi" w:eastAsiaTheme="minorEastAsia" w:hAnsiTheme="minorHAnsi" w:cstheme="minorBidi"/>
          <w:kern w:val="2"/>
          <w:sz w:val="22"/>
          <w:szCs w:val="22"/>
          <w14:ligatures w14:val="standardContextual"/>
        </w:rPr>
      </w:pPr>
      <w:r>
        <w:t>8.13.4.5</w:t>
      </w:r>
      <w:r>
        <w:rPr>
          <w:rFonts w:asciiTheme="minorHAnsi" w:eastAsiaTheme="minorEastAsia" w:hAnsiTheme="minorHAnsi" w:cstheme="minorBidi"/>
          <w:kern w:val="2"/>
          <w:sz w:val="22"/>
          <w:szCs w:val="22"/>
          <w14:ligatures w14:val="standardContextual"/>
        </w:rPr>
        <w:tab/>
      </w:r>
      <w:r>
        <w:t>Measurement requirements</w:t>
      </w:r>
      <w:r>
        <w:tab/>
      </w:r>
      <w:r>
        <w:fldChar w:fldCharType="begin"/>
      </w:r>
      <w:r>
        <w:instrText xml:space="preserve"> PAGEREF _Toc142747802 \h </w:instrText>
      </w:r>
      <w:r>
        <w:fldChar w:fldCharType="separate"/>
      </w:r>
      <w:r>
        <w:t>317</w:t>
      </w:r>
      <w:r>
        <w:fldChar w:fldCharType="end"/>
      </w:r>
    </w:p>
    <w:p w14:paraId="66DA61F6" w14:textId="77777777" w:rsidR="00BC378C" w:rsidRDefault="00BC378C">
      <w:pPr>
        <w:pStyle w:val="TOC4"/>
        <w:rPr>
          <w:rFonts w:asciiTheme="minorHAnsi" w:eastAsiaTheme="minorEastAsia" w:hAnsiTheme="minorHAnsi" w:cstheme="minorBidi"/>
          <w:kern w:val="2"/>
          <w:sz w:val="22"/>
          <w:szCs w:val="22"/>
          <w14:ligatures w14:val="standardContextual"/>
        </w:rPr>
      </w:pPr>
      <w:r>
        <w:t>8.13.5</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_Toc142747803 \h </w:instrText>
      </w:r>
      <w:r>
        <w:fldChar w:fldCharType="separate"/>
      </w:r>
      <w:r>
        <w:t>318</w:t>
      </w:r>
      <w:r>
        <w:fldChar w:fldCharType="end"/>
      </w:r>
    </w:p>
    <w:p w14:paraId="62ED0FDA" w14:textId="77777777" w:rsidR="00BC378C" w:rsidRDefault="00BC378C">
      <w:pPr>
        <w:pStyle w:val="TOC5"/>
        <w:rPr>
          <w:rFonts w:asciiTheme="minorHAnsi" w:eastAsiaTheme="minorEastAsia" w:hAnsiTheme="minorHAnsi" w:cstheme="minorBidi"/>
          <w:kern w:val="2"/>
          <w:sz w:val="22"/>
          <w:szCs w:val="22"/>
          <w14:ligatures w14:val="standardContextual"/>
        </w:rPr>
      </w:pPr>
      <w:r>
        <w:t>8.13.5.1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_Toc142747804 \h </w:instrText>
      </w:r>
      <w:r>
        <w:fldChar w:fldCharType="separate"/>
      </w:r>
      <w:r>
        <w:t>318</w:t>
      </w:r>
      <w:r>
        <w:fldChar w:fldCharType="end"/>
      </w:r>
    </w:p>
    <w:p w14:paraId="3B861735" w14:textId="77777777" w:rsidR="00BC378C" w:rsidRDefault="00BC378C">
      <w:pPr>
        <w:pStyle w:val="TOC5"/>
        <w:rPr>
          <w:rFonts w:asciiTheme="minorHAnsi" w:eastAsiaTheme="minorEastAsia" w:hAnsiTheme="minorHAnsi" w:cstheme="minorBidi"/>
          <w:kern w:val="2"/>
          <w:sz w:val="22"/>
          <w:szCs w:val="22"/>
          <w14:ligatures w14:val="standardContextual"/>
        </w:rPr>
      </w:pPr>
      <w:r>
        <w:t>8.13.5.2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_Toc142747805 \h </w:instrText>
      </w:r>
      <w:r>
        <w:fldChar w:fldCharType="separate"/>
      </w:r>
      <w:r>
        <w:t>319</w:t>
      </w:r>
      <w:r>
        <w:fldChar w:fldCharType="end"/>
      </w:r>
    </w:p>
    <w:p w14:paraId="22350D25" w14:textId="77777777" w:rsidR="00BC378C" w:rsidRDefault="00BC378C">
      <w:pPr>
        <w:pStyle w:val="TOC5"/>
        <w:rPr>
          <w:rFonts w:asciiTheme="minorHAnsi" w:eastAsiaTheme="minorEastAsia" w:hAnsiTheme="minorHAnsi" w:cstheme="minorBidi"/>
          <w:kern w:val="2"/>
          <w:sz w:val="22"/>
          <w:szCs w:val="22"/>
          <w14:ligatures w14:val="standardContextual"/>
        </w:rPr>
      </w:pPr>
      <w:r>
        <w:t>8.13.5.3</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_Toc142747806 \h </w:instrText>
      </w:r>
      <w:r>
        <w:fldChar w:fldCharType="separate"/>
      </w:r>
      <w:r>
        <w:t>320</w:t>
      </w:r>
      <w:r>
        <w:fldChar w:fldCharType="end"/>
      </w:r>
    </w:p>
    <w:p w14:paraId="68460374" w14:textId="77777777" w:rsidR="00BC378C" w:rsidRDefault="00BC378C">
      <w:pPr>
        <w:pStyle w:val="TOC4"/>
        <w:rPr>
          <w:rFonts w:asciiTheme="minorHAnsi" w:eastAsiaTheme="minorEastAsia" w:hAnsiTheme="minorHAnsi" w:cstheme="minorBidi"/>
          <w:kern w:val="2"/>
          <w:sz w:val="22"/>
          <w:szCs w:val="22"/>
          <w14:ligatures w14:val="standardContextual"/>
        </w:rPr>
      </w:pPr>
      <w:r>
        <w:t>8.13.6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_Toc142747807 \h </w:instrText>
      </w:r>
      <w:r>
        <w:fldChar w:fldCharType="separate"/>
      </w:r>
      <w:r>
        <w:t>321</w:t>
      </w:r>
      <w:r>
        <w:fldChar w:fldCharType="end"/>
      </w:r>
    </w:p>
    <w:p w14:paraId="60FF7020" w14:textId="77777777" w:rsidR="00BC378C" w:rsidRDefault="00BC378C">
      <w:pPr>
        <w:pStyle w:val="TOC3"/>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NR support for dedicated spectrum less than 5MHz for FR1</w:t>
      </w:r>
      <w:r>
        <w:tab/>
      </w:r>
      <w:r>
        <w:fldChar w:fldCharType="begin"/>
      </w:r>
      <w:r>
        <w:instrText xml:space="preserve"> PAGEREF _Toc142747808 \h </w:instrText>
      </w:r>
      <w:r>
        <w:fldChar w:fldCharType="separate"/>
      </w:r>
      <w:r>
        <w:t>321</w:t>
      </w:r>
      <w:r>
        <w:fldChar w:fldCharType="end"/>
      </w:r>
    </w:p>
    <w:p w14:paraId="427D668C" w14:textId="77777777" w:rsidR="00BC378C" w:rsidRDefault="00BC378C">
      <w:pPr>
        <w:pStyle w:val="TOC4"/>
        <w:rPr>
          <w:rFonts w:asciiTheme="minorHAnsi" w:eastAsiaTheme="minorEastAsia" w:hAnsiTheme="minorHAnsi" w:cstheme="minorBidi"/>
          <w:kern w:val="2"/>
          <w:sz w:val="22"/>
          <w:szCs w:val="22"/>
          <w14:ligatures w14:val="standardContextual"/>
        </w:rPr>
      </w:pPr>
      <w:r>
        <w:t>8.14.1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_Toc142747809 \h </w:instrText>
      </w:r>
      <w:r>
        <w:fldChar w:fldCharType="separate"/>
      </w:r>
      <w:r>
        <w:t>321</w:t>
      </w:r>
      <w:r>
        <w:fldChar w:fldCharType="end"/>
      </w:r>
    </w:p>
    <w:p w14:paraId="5FD3EA6A" w14:textId="77777777" w:rsidR="00BC378C" w:rsidRDefault="00BC378C">
      <w:pPr>
        <w:pStyle w:val="TOC4"/>
        <w:rPr>
          <w:rFonts w:asciiTheme="minorHAnsi" w:eastAsiaTheme="minorEastAsia" w:hAnsiTheme="minorHAnsi" w:cstheme="minorBidi"/>
          <w:kern w:val="2"/>
          <w:sz w:val="22"/>
          <w:szCs w:val="22"/>
          <w14:ligatures w14:val="standardContextual"/>
        </w:rPr>
      </w:pPr>
      <w:r>
        <w:t>8.14.2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_Toc142747810 \h </w:instrText>
      </w:r>
      <w:r>
        <w:fldChar w:fldCharType="separate"/>
      </w:r>
      <w:r>
        <w:t>323</w:t>
      </w:r>
      <w:r>
        <w:fldChar w:fldCharType="end"/>
      </w:r>
    </w:p>
    <w:p w14:paraId="5FD4D161" w14:textId="77777777" w:rsidR="00BC378C" w:rsidRDefault="00BC378C">
      <w:pPr>
        <w:pStyle w:val="TOC4"/>
        <w:rPr>
          <w:rFonts w:asciiTheme="minorHAnsi" w:eastAsiaTheme="minorEastAsia" w:hAnsiTheme="minorHAnsi" w:cstheme="minorBidi"/>
          <w:kern w:val="2"/>
          <w:sz w:val="22"/>
          <w:szCs w:val="22"/>
          <w14:ligatures w14:val="standardContextual"/>
        </w:rPr>
      </w:pPr>
      <w:r>
        <w:t>8.14.3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_Toc142747811 \h </w:instrText>
      </w:r>
      <w:r>
        <w:fldChar w:fldCharType="separate"/>
      </w:r>
      <w:r>
        <w:t>323</w:t>
      </w:r>
      <w:r>
        <w:fldChar w:fldCharType="end"/>
      </w:r>
    </w:p>
    <w:p w14:paraId="02714D29" w14:textId="77777777" w:rsidR="00BC378C" w:rsidRDefault="00BC378C">
      <w:pPr>
        <w:pStyle w:val="TOC4"/>
        <w:rPr>
          <w:rFonts w:asciiTheme="minorHAnsi" w:eastAsiaTheme="minorEastAsia" w:hAnsiTheme="minorHAnsi" w:cstheme="minorBidi"/>
          <w:kern w:val="2"/>
          <w:sz w:val="22"/>
          <w:szCs w:val="22"/>
          <w14:ligatures w14:val="standardContextual"/>
        </w:rPr>
      </w:pPr>
      <w:r>
        <w:t>8.14.4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_Toc142747812 \h </w:instrText>
      </w:r>
      <w:r>
        <w:fldChar w:fldCharType="separate"/>
      </w:r>
      <w:r>
        <w:t>326</w:t>
      </w:r>
      <w:r>
        <w:fldChar w:fldCharType="end"/>
      </w:r>
    </w:p>
    <w:p w14:paraId="4FA9C5FB" w14:textId="77777777" w:rsidR="00BC378C" w:rsidRDefault="00BC378C">
      <w:pPr>
        <w:pStyle w:val="TOC4"/>
        <w:rPr>
          <w:rFonts w:asciiTheme="minorHAnsi" w:eastAsiaTheme="minorEastAsia" w:hAnsiTheme="minorHAnsi" w:cstheme="minorBidi"/>
          <w:kern w:val="2"/>
          <w:sz w:val="22"/>
          <w:szCs w:val="22"/>
          <w14:ligatures w14:val="standardContextual"/>
        </w:rPr>
      </w:pPr>
      <w:r>
        <w:t>8.14.5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_Toc142747813 \h </w:instrText>
      </w:r>
      <w:r>
        <w:fldChar w:fldCharType="separate"/>
      </w:r>
      <w:r>
        <w:t>328</w:t>
      </w:r>
      <w:r>
        <w:fldChar w:fldCharType="end"/>
      </w:r>
    </w:p>
    <w:p w14:paraId="3F1D0ED8" w14:textId="77777777" w:rsidR="00BC378C" w:rsidRDefault="00BC378C">
      <w:pPr>
        <w:pStyle w:val="TOC3"/>
        <w:rPr>
          <w:rFonts w:asciiTheme="minorHAnsi" w:eastAsiaTheme="minorEastAsia" w:hAnsiTheme="minorHAnsi" w:cstheme="minorBidi"/>
          <w:kern w:val="2"/>
          <w:sz w:val="22"/>
          <w:szCs w:val="22"/>
          <w14:ligatures w14:val="standardContextual"/>
        </w:rPr>
      </w:pPr>
      <w:r>
        <w:t>8.15</w:t>
      </w:r>
      <w:r>
        <w:rPr>
          <w:rFonts w:asciiTheme="minorHAnsi" w:eastAsiaTheme="minorEastAsia" w:hAnsiTheme="minorHAnsi" w:cstheme="minorBidi"/>
          <w:kern w:val="2"/>
          <w:sz w:val="22"/>
          <w:szCs w:val="22"/>
          <w14:ligatures w14:val="standardContextual"/>
        </w:rPr>
        <w:tab/>
      </w:r>
      <w:r>
        <w:t>Enhancement of TRP and TRS requirements and test methodologies</w:t>
      </w:r>
      <w:r>
        <w:tab/>
      </w:r>
      <w:r>
        <w:fldChar w:fldCharType="begin"/>
      </w:r>
      <w:r>
        <w:instrText xml:space="preserve"> PAGEREF _Toc142747814 \h </w:instrText>
      </w:r>
      <w:r>
        <w:fldChar w:fldCharType="separate"/>
      </w:r>
      <w:r>
        <w:t>328</w:t>
      </w:r>
      <w:r>
        <w:fldChar w:fldCharType="end"/>
      </w:r>
    </w:p>
    <w:p w14:paraId="58CF4B16" w14:textId="77777777" w:rsidR="00BC378C" w:rsidRDefault="00BC378C">
      <w:pPr>
        <w:pStyle w:val="TOC4"/>
        <w:rPr>
          <w:rFonts w:asciiTheme="minorHAnsi" w:eastAsiaTheme="minorEastAsia" w:hAnsiTheme="minorHAnsi" w:cstheme="minorBidi"/>
          <w:kern w:val="2"/>
          <w:sz w:val="22"/>
          <w:szCs w:val="22"/>
          <w14:ligatures w14:val="standardContextual"/>
        </w:rPr>
      </w:pPr>
      <w:r>
        <w:t>8.15.1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_Toc142747815 \h </w:instrText>
      </w:r>
      <w:r>
        <w:fldChar w:fldCharType="separate"/>
      </w:r>
      <w:r>
        <w:t>328</w:t>
      </w:r>
      <w:r>
        <w:fldChar w:fldCharType="end"/>
      </w:r>
    </w:p>
    <w:p w14:paraId="238063EF" w14:textId="77777777" w:rsidR="00BC378C" w:rsidRDefault="00BC378C">
      <w:pPr>
        <w:pStyle w:val="TOC4"/>
        <w:rPr>
          <w:rFonts w:asciiTheme="minorHAnsi" w:eastAsiaTheme="minorEastAsia" w:hAnsiTheme="minorHAnsi" w:cstheme="minorBidi"/>
          <w:kern w:val="2"/>
          <w:sz w:val="22"/>
          <w:szCs w:val="22"/>
          <w14:ligatures w14:val="standardContextual"/>
        </w:rPr>
      </w:pPr>
      <w:r>
        <w:t>8.15.2</w:t>
      </w:r>
      <w:r>
        <w:rPr>
          <w:rFonts w:asciiTheme="minorHAnsi" w:eastAsiaTheme="minorEastAsia" w:hAnsiTheme="minorHAnsi" w:cstheme="minorBidi"/>
          <w:kern w:val="2"/>
          <w:sz w:val="22"/>
          <w:szCs w:val="22"/>
          <w14:ligatures w14:val="standardContextual"/>
        </w:rPr>
        <w:tab/>
      </w:r>
      <w:r>
        <w:t>Enhancement of test methodology</w:t>
      </w:r>
      <w:r>
        <w:tab/>
      </w:r>
      <w:r>
        <w:fldChar w:fldCharType="begin"/>
      </w:r>
      <w:r>
        <w:instrText xml:space="preserve"> PAGEREF _Toc142747816 \h </w:instrText>
      </w:r>
      <w:r>
        <w:fldChar w:fldCharType="separate"/>
      </w:r>
      <w:r>
        <w:t>328</w:t>
      </w:r>
      <w:r>
        <w:fldChar w:fldCharType="end"/>
      </w:r>
    </w:p>
    <w:p w14:paraId="0F86929B" w14:textId="77777777" w:rsidR="00BC378C" w:rsidRDefault="00BC378C">
      <w:pPr>
        <w:pStyle w:val="TOC5"/>
        <w:rPr>
          <w:rFonts w:asciiTheme="minorHAnsi" w:eastAsiaTheme="minorEastAsia" w:hAnsiTheme="minorHAnsi" w:cstheme="minorBidi"/>
          <w:kern w:val="2"/>
          <w:sz w:val="22"/>
          <w:szCs w:val="22"/>
          <w14:ligatures w14:val="standardContextual"/>
        </w:rPr>
      </w:pPr>
      <w:r>
        <w:t>8.15.2.1</w:t>
      </w:r>
      <w:r>
        <w:rPr>
          <w:rFonts w:asciiTheme="minorHAnsi" w:eastAsiaTheme="minorEastAsia" w:hAnsiTheme="minorHAnsi" w:cstheme="minorBidi"/>
          <w:kern w:val="2"/>
          <w:sz w:val="22"/>
          <w:szCs w:val="22"/>
          <w14:ligatures w14:val="standardContextual"/>
        </w:rPr>
        <w:tab/>
      </w:r>
      <w:r>
        <w:t>Anechoic chamber test methodology</w:t>
      </w:r>
      <w:r>
        <w:tab/>
      </w:r>
      <w:r>
        <w:fldChar w:fldCharType="begin"/>
      </w:r>
      <w:r>
        <w:instrText xml:space="preserve"> PAGEREF _Toc142747817 \h </w:instrText>
      </w:r>
      <w:r>
        <w:fldChar w:fldCharType="separate"/>
      </w:r>
      <w:r>
        <w:t>328</w:t>
      </w:r>
      <w:r>
        <w:fldChar w:fldCharType="end"/>
      </w:r>
    </w:p>
    <w:p w14:paraId="38B3026D" w14:textId="77777777" w:rsidR="00BC378C" w:rsidRDefault="00BC378C">
      <w:pPr>
        <w:pStyle w:val="TOC5"/>
        <w:rPr>
          <w:rFonts w:asciiTheme="minorHAnsi" w:eastAsiaTheme="minorEastAsia" w:hAnsiTheme="minorHAnsi" w:cstheme="minorBidi"/>
          <w:kern w:val="2"/>
          <w:sz w:val="22"/>
          <w:szCs w:val="22"/>
          <w14:ligatures w14:val="standardContextual"/>
        </w:rPr>
      </w:pPr>
      <w:r>
        <w:t>8.15.2.2</w:t>
      </w:r>
      <w:r>
        <w:rPr>
          <w:rFonts w:asciiTheme="minorHAnsi" w:eastAsiaTheme="minorEastAsia" w:hAnsiTheme="minorHAnsi" w:cstheme="minorBidi"/>
          <w:kern w:val="2"/>
          <w:sz w:val="22"/>
          <w:szCs w:val="22"/>
          <w14:ligatures w14:val="standardContextual"/>
        </w:rPr>
        <w:tab/>
      </w:r>
      <w:r>
        <w:t>Reverberation chamber test methodology</w:t>
      </w:r>
      <w:r>
        <w:tab/>
      </w:r>
      <w:r>
        <w:fldChar w:fldCharType="begin"/>
      </w:r>
      <w:r>
        <w:instrText xml:space="preserve"> PAGEREF _Toc142747818 \h </w:instrText>
      </w:r>
      <w:r>
        <w:fldChar w:fldCharType="separate"/>
      </w:r>
      <w:r>
        <w:t>330</w:t>
      </w:r>
      <w:r>
        <w:fldChar w:fldCharType="end"/>
      </w:r>
    </w:p>
    <w:p w14:paraId="4670D954" w14:textId="77777777" w:rsidR="00BC378C" w:rsidRDefault="00BC378C">
      <w:pPr>
        <w:pStyle w:val="TOC5"/>
        <w:rPr>
          <w:rFonts w:asciiTheme="minorHAnsi" w:eastAsiaTheme="minorEastAsia" w:hAnsiTheme="minorHAnsi" w:cstheme="minorBidi"/>
          <w:kern w:val="2"/>
          <w:sz w:val="22"/>
          <w:szCs w:val="22"/>
          <w14:ligatures w14:val="standardContextual"/>
        </w:rPr>
      </w:pPr>
      <w:r>
        <w:t>8.15.2.3</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_Toc142747819 \h </w:instrText>
      </w:r>
      <w:r>
        <w:fldChar w:fldCharType="separate"/>
      </w:r>
      <w:r>
        <w:t>331</w:t>
      </w:r>
      <w:r>
        <w:fldChar w:fldCharType="end"/>
      </w:r>
    </w:p>
    <w:p w14:paraId="724E3B29" w14:textId="77777777" w:rsidR="00BC378C" w:rsidRDefault="00BC378C">
      <w:pPr>
        <w:pStyle w:val="TOC5"/>
        <w:rPr>
          <w:rFonts w:asciiTheme="minorHAnsi" w:eastAsiaTheme="minorEastAsia" w:hAnsiTheme="minorHAnsi" w:cstheme="minorBidi"/>
          <w:kern w:val="2"/>
          <w:sz w:val="22"/>
          <w:szCs w:val="22"/>
          <w14:ligatures w14:val="standardContextual"/>
        </w:rPr>
      </w:pPr>
      <w:r>
        <w:t>8.15.2.4</w:t>
      </w:r>
      <w:r>
        <w:rPr>
          <w:rFonts w:asciiTheme="minorHAnsi" w:eastAsiaTheme="minorEastAsia" w:hAnsiTheme="minorHAnsi" w:cstheme="minorBidi"/>
          <w:kern w:val="2"/>
          <w:sz w:val="22"/>
          <w:szCs w:val="22"/>
          <w14:ligatures w14:val="standardContextual"/>
        </w:rPr>
        <w:tab/>
      </w:r>
      <w:r>
        <w:t>Testing time reduction</w:t>
      </w:r>
      <w:r>
        <w:tab/>
      </w:r>
      <w:r>
        <w:fldChar w:fldCharType="begin"/>
      </w:r>
      <w:r>
        <w:instrText xml:space="preserve"> PAGEREF _Toc142747820 \h </w:instrText>
      </w:r>
      <w:r>
        <w:fldChar w:fldCharType="separate"/>
      </w:r>
      <w:r>
        <w:t>331</w:t>
      </w:r>
      <w:r>
        <w:fldChar w:fldCharType="end"/>
      </w:r>
    </w:p>
    <w:p w14:paraId="3E409752" w14:textId="77777777" w:rsidR="00BC378C" w:rsidRDefault="00BC378C">
      <w:pPr>
        <w:pStyle w:val="TOC4"/>
        <w:rPr>
          <w:rFonts w:asciiTheme="minorHAnsi" w:eastAsiaTheme="minorEastAsia" w:hAnsiTheme="minorHAnsi" w:cstheme="minorBidi"/>
          <w:kern w:val="2"/>
          <w:sz w:val="22"/>
          <w:szCs w:val="22"/>
          <w14:ligatures w14:val="standardContextual"/>
        </w:rPr>
      </w:pPr>
      <w:r>
        <w:t>8.15.3</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_Toc142747821 \h </w:instrText>
      </w:r>
      <w:r>
        <w:fldChar w:fldCharType="separate"/>
      </w:r>
      <w:r>
        <w:t>332</w:t>
      </w:r>
      <w:r>
        <w:fldChar w:fldCharType="end"/>
      </w:r>
    </w:p>
    <w:p w14:paraId="4EF9EF58" w14:textId="77777777" w:rsidR="00BC378C" w:rsidRDefault="00BC378C">
      <w:pPr>
        <w:pStyle w:val="TOC4"/>
        <w:rPr>
          <w:rFonts w:asciiTheme="minorHAnsi" w:eastAsiaTheme="minorEastAsia" w:hAnsiTheme="minorHAnsi" w:cstheme="minorBidi"/>
          <w:kern w:val="2"/>
          <w:sz w:val="22"/>
          <w:szCs w:val="22"/>
          <w14:ligatures w14:val="standardContextual"/>
        </w:rPr>
      </w:pPr>
      <w:r>
        <w:t>8.15.4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_Toc142747822 \h </w:instrText>
      </w:r>
      <w:r>
        <w:fldChar w:fldCharType="separate"/>
      </w:r>
      <w:r>
        <w:t>333</w:t>
      </w:r>
      <w:r>
        <w:fldChar w:fldCharType="end"/>
      </w:r>
    </w:p>
    <w:p w14:paraId="655FD28A" w14:textId="77777777" w:rsidR="00BC378C" w:rsidRDefault="00BC378C">
      <w:pPr>
        <w:pStyle w:val="TOC3"/>
        <w:rPr>
          <w:rFonts w:asciiTheme="minorHAnsi" w:eastAsiaTheme="minorEastAsia" w:hAnsiTheme="minorHAnsi" w:cstheme="minorBidi"/>
          <w:kern w:val="2"/>
          <w:sz w:val="22"/>
          <w:szCs w:val="22"/>
          <w14:ligatures w14:val="standardContextual"/>
        </w:rPr>
      </w:pPr>
      <w:r>
        <w:t>8.16</w:t>
      </w:r>
      <w:r>
        <w:rPr>
          <w:rFonts w:asciiTheme="minorHAnsi" w:eastAsiaTheme="minorEastAsia" w:hAnsiTheme="minorHAnsi" w:cstheme="minorBidi"/>
          <w:kern w:val="2"/>
          <w:sz w:val="22"/>
          <w:szCs w:val="22"/>
          <w14:ligatures w14:val="standardContextual"/>
        </w:rPr>
        <w:tab/>
      </w:r>
      <w:r>
        <w:t>Enhancement of Multiple Input Multiple Output Over-the-Air test methodology and requirements for NR UEs</w:t>
      </w:r>
      <w:r>
        <w:tab/>
      </w:r>
      <w:r>
        <w:fldChar w:fldCharType="begin"/>
      </w:r>
      <w:r>
        <w:instrText xml:space="preserve"> PAGEREF _Toc142747823 \h </w:instrText>
      </w:r>
      <w:r>
        <w:fldChar w:fldCharType="separate"/>
      </w:r>
      <w:r>
        <w:t>333</w:t>
      </w:r>
      <w:r>
        <w:fldChar w:fldCharType="end"/>
      </w:r>
    </w:p>
    <w:p w14:paraId="281CF497" w14:textId="77777777" w:rsidR="00BC378C" w:rsidRDefault="00BC378C">
      <w:pPr>
        <w:pStyle w:val="TOC4"/>
        <w:rPr>
          <w:rFonts w:asciiTheme="minorHAnsi" w:eastAsiaTheme="minorEastAsia" w:hAnsiTheme="minorHAnsi" w:cstheme="minorBidi"/>
          <w:kern w:val="2"/>
          <w:sz w:val="22"/>
          <w:szCs w:val="22"/>
          <w14:ligatures w14:val="standardContextual"/>
        </w:rPr>
      </w:pPr>
      <w:r>
        <w:t>8.16.1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_Toc142747824 \h </w:instrText>
      </w:r>
      <w:r>
        <w:fldChar w:fldCharType="separate"/>
      </w:r>
      <w:r>
        <w:t>333</w:t>
      </w:r>
      <w:r>
        <w:fldChar w:fldCharType="end"/>
      </w:r>
    </w:p>
    <w:p w14:paraId="79E01361" w14:textId="77777777" w:rsidR="00BC378C" w:rsidRDefault="00BC378C">
      <w:pPr>
        <w:pStyle w:val="TOC4"/>
        <w:rPr>
          <w:rFonts w:asciiTheme="minorHAnsi" w:eastAsiaTheme="minorEastAsia" w:hAnsiTheme="minorHAnsi" w:cstheme="minorBidi"/>
          <w:kern w:val="2"/>
          <w:sz w:val="22"/>
          <w:szCs w:val="22"/>
          <w14:ligatures w14:val="standardContextual"/>
        </w:rPr>
      </w:pPr>
      <w:r>
        <w:t>8.16.2</w:t>
      </w:r>
      <w:r>
        <w:rPr>
          <w:rFonts w:asciiTheme="minorHAnsi" w:eastAsiaTheme="minorEastAsia" w:hAnsiTheme="minorHAnsi" w:cstheme="minorBidi"/>
          <w:kern w:val="2"/>
          <w:sz w:val="22"/>
          <w:szCs w:val="22"/>
          <w14:ligatures w14:val="standardContextual"/>
        </w:rPr>
        <w:tab/>
      </w:r>
      <w:r>
        <w:t>FR2 MIMO OTA test methodology enhancement</w:t>
      </w:r>
      <w:r>
        <w:tab/>
      </w:r>
      <w:r>
        <w:fldChar w:fldCharType="begin"/>
      </w:r>
      <w:r>
        <w:instrText xml:space="preserve"> PAGEREF _Toc142747825 \h </w:instrText>
      </w:r>
      <w:r>
        <w:fldChar w:fldCharType="separate"/>
      </w:r>
      <w:r>
        <w:t>333</w:t>
      </w:r>
      <w:r>
        <w:fldChar w:fldCharType="end"/>
      </w:r>
    </w:p>
    <w:p w14:paraId="245457DE" w14:textId="77777777" w:rsidR="00BC378C" w:rsidRDefault="00BC378C">
      <w:pPr>
        <w:pStyle w:val="TOC4"/>
        <w:rPr>
          <w:rFonts w:asciiTheme="minorHAnsi" w:eastAsiaTheme="minorEastAsia" w:hAnsiTheme="minorHAnsi" w:cstheme="minorBidi"/>
          <w:kern w:val="2"/>
          <w:sz w:val="22"/>
          <w:szCs w:val="22"/>
          <w14:ligatures w14:val="standardContextual"/>
        </w:rPr>
      </w:pPr>
      <w:r>
        <w:t>8.16.3</w:t>
      </w:r>
      <w:r>
        <w:rPr>
          <w:rFonts w:asciiTheme="minorHAnsi" w:eastAsiaTheme="minorEastAsia" w:hAnsiTheme="minorHAnsi" w:cstheme="minorBidi"/>
          <w:kern w:val="2"/>
          <w:sz w:val="22"/>
          <w:szCs w:val="22"/>
          <w14:ligatures w14:val="standardContextual"/>
        </w:rPr>
        <w:tab/>
      </w:r>
      <w:r>
        <w:t>FR1 MIMO OTA test methodology enhancement</w:t>
      </w:r>
      <w:r>
        <w:tab/>
      </w:r>
      <w:r>
        <w:fldChar w:fldCharType="begin"/>
      </w:r>
      <w:r>
        <w:instrText xml:space="preserve"> PAGEREF _Toc142747826 \h </w:instrText>
      </w:r>
      <w:r>
        <w:fldChar w:fldCharType="separate"/>
      </w:r>
      <w:r>
        <w:t>334</w:t>
      </w:r>
      <w:r>
        <w:fldChar w:fldCharType="end"/>
      </w:r>
    </w:p>
    <w:p w14:paraId="52BB9B37" w14:textId="77777777" w:rsidR="00BC378C" w:rsidRDefault="00BC378C">
      <w:pPr>
        <w:pStyle w:val="TOC4"/>
        <w:rPr>
          <w:rFonts w:asciiTheme="minorHAnsi" w:eastAsiaTheme="minorEastAsia" w:hAnsiTheme="minorHAnsi" w:cstheme="minorBidi"/>
          <w:kern w:val="2"/>
          <w:sz w:val="22"/>
          <w:szCs w:val="22"/>
          <w14:ligatures w14:val="standardContextual"/>
        </w:rPr>
      </w:pPr>
      <w:r>
        <w:t>8.16.4</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_Toc142747827 \h </w:instrText>
      </w:r>
      <w:r>
        <w:fldChar w:fldCharType="separate"/>
      </w:r>
      <w:r>
        <w:t>335</w:t>
      </w:r>
      <w:r>
        <w:fldChar w:fldCharType="end"/>
      </w:r>
    </w:p>
    <w:p w14:paraId="023E7655" w14:textId="77777777" w:rsidR="00BC378C" w:rsidRDefault="00BC378C">
      <w:pPr>
        <w:pStyle w:val="TOC4"/>
        <w:rPr>
          <w:rFonts w:asciiTheme="minorHAnsi" w:eastAsiaTheme="minorEastAsia" w:hAnsiTheme="minorHAnsi" w:cstheme="minorBidi"/>
          <w:kern w:val="2"/>
          <w:sz w:val="22"/>
          <w:szCs w:val="22"/>
          <w14:ligatures w14:val="standardContextual"/>
        </w:rPr>
      </w:pPr>
      <w:r>
        <w:t>8.16.5</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_Toc142747828 \h </w:instrText>
      </w:r>
      <w:r>
        <w:fldChar w:fldCharType="separate"/>
      </w:r>
      <w:r>
        <w:t>335</w:t>
      </w:r>
      <w:r>
        <w:fldChar w:fldCharType="end"/>
      </w:r>
    </w:p>
    <w:p w14:paraId="314E5D31" w14:textId="77777777" w:rsidR="00BC378C" w:rsidRDefault="00BC378C">
      <w:pPr>
        <w:pStyle w:val="TOC4"/>
        <w:rPr>
          <w:rFonts w:asciiTheme="minorHAnsi" w:eastAsiaTheme="minorEastAsia" w:hAnsiTheme="minorHAnsi" w:cstheme="minorBidi"/>
          <w:kern w:val="2"/>
          <w:sz w:val="22"/>
          <w:szCs w:val="22"/>
          <w14:ligatures w14:val="standardContextual"/>
        </w:rPr>
      </w:pPr>
      <w:r>
        <w:t>8.16.6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_Toc142747829 \h </w:instrText>
      </w:r>
      <w:r>
        <w:fldChar w:fldCharType="separate"/>
      </w:r>
      <w:r>
        <w:t>336</w:t>
      </w:r>
      <w:r>
        <w:fldChar w:fldCharType="end"/>
      </w:r>
    </w:p>
    <w:p w14:paraId="2659F121" w14:textId="77777777" w:rsidR="00BC378C" w:rsidRDefault="00BC378C">
      <w:pPr>
        <w:pStyle w:val="TOC3"/>
        <w:rPr>
          <w:rFonts w:asciiTheme="minorHAnsi" w:eastAsiaTheme="minorEastAsia" w:hAnsiTheme="minorHAnsi" w:cstheme="minorBidi"/>
          <w:kern w:val="2"/>
          <w:sz w:val="22"/>
          <w:szCs w:val="22"/>
          <w14:ligatures w14:val="standardContextual"/>
        </w:rPr>
      </w:pPr>
      <w:r>
        <w:t>8.17</w:t>
      </w:r>
      <w:r>
        <w:rPr>
          <w:rFonts w:asciiTheme="minorHAnsi" w:eastAsiaTheme="minorEastAsia" w:hAnsiTheme="minorHAnsi" w:cstheme="minorBidi"/>
          <w:kern w:val="2"/>
          <w:sz w:val="22"/>
          <w:szCs w:val="22"/>
          <w14:ligatures w14:val="standardContextual"/>
        </w:rPr>
        <w:tab/>
      </w:r>
      <w:r>
        <w:t>BS and UE EMC enhancements</w:t>
      </w:r>
      <w:r>
        <w:tab/>
      </w:r>
      <w:r>
        <w:fldChar w:fldCharType="begin"/>
      </w:r>
      <w:r>
        <w:instrText xml:space="preserve"> PAGEREF _Toc142747830 \h </w:instrText>
      </w:r>
      <w:r>
        <w:fldChar w:fldCharType="separate"/>
      </w:r>
      <w:r>
        <w:t>336</w:t>
      </w:r>
      <w:r>
        <w:fldChar w:fldCharType="end"/>
      </w:r>
    </w:p>
    <w:p w14:paraId="63843EAD" w14:textId="77777777" w:rsidR="00BC378C" w:rsidRDefault="00BC378C">
      <w:pPr>
        <w:pStyle w:val="TOC4"/>
        <w:rPr>
          <w:rFonts w:asciiTheme="minorHAnsi" w:eastAsiaTheme="minorEastAsia" w:hAnsiTheme="minorHAnsi" w:cstheme="minorBidi"/>
          <w:kern w:val="2"/>
          <w:sz w:val="22"/>
          <w:szCs w:val="22"/>
          <w14:ligatures w14:val="standardContextual"/>
        </w:rPr>
      </w:pPr>
      <w:r>
        <w:t>8.17.1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_Toc142747831 \h </w:instrText>
      </w:r>
      <w:r>
        <w:fldChar w:fldCharType="separate"/>
      </w:r>
      <w:r>
        <w:t>336</w:t>
      </w:r>
      <w:r>
        <w:fldChar w:fldCharType="end"/>
      </w:r>
    </w:p>
    <w:p w14:paraId="63655BD2" w14:textId="77777777" w:rsidR="00BC378C" w:rsidRDefault="00BC378C">
      <w:pPr>
        <w:pStyle w:val="TOC4"/>
        <w:rPr>
          <w:rFonts w:asciiTheme="minorHAnsi" w:eastAsiaTheme="minorEastAsia" w:hAnsiTheme="minorHAnsi" w:cstheme="minorBidi"/>
          <w:kern w:val="2"/>
          <w:sz w:val="22"/>
          <w:szCs w:val="22"/>
          <w14:ligatures w14:val="standardContextual"/>
        </w:rPr>
      </w:pPr>
      <w:r>
        <w:t>8.17.2</w:t>
      </w:r>
      <w:r>
        <w:rPr>
          <w:rFonts w:asciiTheme="minorHAnsi" w:eastAsiaTheme="minorEastAsia" w:hAnsiTheme="minorHAnsi" w:cstheme="minorBidi"/>
          <w:kern w:val="2"/>
          <w:sz w:val="22"/>
          <w:szCs w:val="22"/>
          <w14:ligatures w14:val="standardContextual"/>
        </w:rPr>
        <w:tab/>
      </w:r>
      <w:r>
        <w:t>BS EMC enhancements</w:t>
      </w:r>
      <w:r>
        <w:tab/>
      </w:r>
      <w:r>
        <w:fldChar w:fldCharType="begin"/>
      </w:r>
      <w:r>
        <w:instrText xml:space="preserve"> PAGEREF _Toc142747832 \h </w:instrText>
      </w:r>
      <w:r>
        <w:fldChar w:fldCharType="separate"/>
      </w:r>
      <w:r>
        <w:t>336</w:t>
      </w:r>
      <w:r>
        <w:fldChar w:fldCharType="end"/>
      </w:r>
    </w:p>
    <w:p w14:paraId="4280737C" w14:textId="77777777" w:rsidR="00BC378C" w:rsidRDefault="00BC378C">
      <w:pPr>
        <w:pStyle w:val="TOC4"/>
        <w:rPr>
          <w:rFonts w:asciiTheme="minorHAnsi" w:eastAsiaTheme="minorEastAsia" w:hAnsiTheme="minorHAnsi" w:cstheme="minorBidi"/>
          <w:kern w:val="2"/>
          <w:sz w:val="22"/>
          <w:szCs w:val="22"/>
          <w14:ligatures w14:val="standardContextual"/>
        </w:rPr>
      </w:pPr>
      <w:r>
        <w:t>8.17.3</w:t>
      </w:r>
      <w:r>
        <w:rPr>
          <w:rFonts w:asciiTheme="minorHAnsi" w:eastAsiaTheme="minorEastAsia" w:hAnsiTheme="minorHAnsi" w:cstheme="minorBidi"/>
          <w:kern w:val="2"/>
          <w:sz w:val="22"/>
          <w:szCs w:val="22"/>
          <w14:ligatures w14:val="standardContextual"/>
        </w:rPr>
        <w:tab/>
      </w:r>
      <w:r>
        <w:t>UE EMC enhancements</w:t>
      </w:r>
      <w:r>
        <w:tab/>
      </w:r>
      <w:r>
        <w:fldChar w:fldCharType="begin"/>
      </w:r>
      <w:r>
        <w:instrText xml:space="preserve"> PAGEREF _Toc142747833 \h </w:instrText>
      </w:r>
      <w:r>
        <w:fldChar w:fldCharType="separate"/>
      </w:r>
      <w:r>
        <w:t>338</w:t>
      </w:r>
      <w:r>
        <w:fldChar w:fldCharType="end"/>
      </w:r>
    </w:p>
    <w:p w14:paraId="54DB40F9" w14:textId="77777777" w:rsidR="00BC378C" w:rsidRDefault="00BC378C">
      <w:pPr>
        <w:pStyle w:val="TOC4"/>
        <w:rPr>
          <w:rFonts w:asciiTheme="minorHAnsi" w:eastAsiaTheme="minorEastAsia" w:hAnsiTheme="minorHAnsi" w:cstheme="minorBidi"/>
          <w:kern w:val="2"/>
          <w:sz w:val="22"/>
          <w:szCs w:val="22"/>
          <w14:ligatures w14:val="standardContextual"/>
        </w:rPr>
      </w:pPr>
      <w:r>
        <w:t>8.17.4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_Toc142747834 \h </w:instrText>
      </w:r>
      <w:r>
        <w:fldChar w:fldCharType="separate"/>
      </w:r>
      <w:r>
        <w:t>339</w:t>
      </w:r>
      <w:r>
        <w:fldChar w:fldCharType="end"/>
      </w:r>
    </w:p>
    <w:p w14:paraId="7A5883FE" w14:textId="77777777" w:rsidR="00BC378C" w:rsidRDefault="00BC378C">
      <w:pPr>
        <w:pStyle w:val="TOC3"/>
        <w:rPr>
          <w:rFonts w:asciiTheme="minorHAnsi" w:eastAsiaTheme="minorEastAsia" w:hAnsiTheme="minorHAnsi" w:cstheme="minorBidi"/>
          <w:kern w:val="2"/>
          <w:sz w:val="22"/>
          <w:szCs w:val="22"/>
          <w14:ligatures w14:val="standardContextual"/>
        </w:rPr>
      </w:pPr>
      <w:r>
        <w:t>8.18</w:t>
      </w:r>
      <w:r>
        <w:rPr>
          <w:rFonts w:asciiTheme="minorHAnsi" w:eastAsiaTheme="minorEastAsia" w:hAnsiTheme="minorHAnsi" w:cstheme="minorBidi"/>
          <w:kern w:val="2"/>
          <w:sz w:val="22"/>
          <w:szCs w:val="22"/>
          <w14:ligatures w14:val="standardContextual"/>
        </w:rPr>
        <w:tab/>
      </w:r>
      <w:r>
        <w:t>NR demodulation performance evolution</w:t>
      </w:r>
      <w:r>
        <w:tab/>
      </w:r>
      <w:r>
        <w:fldChar w:fldCharType="begin"/>
      </w:r>
      <w:r>
        <w:instrText xml:space="preserve"> PAGEREF _Toc142747835 \h </w:instrText>
      </w:r>
      <w:r>
        <w:fldChar w:fldCharType="separate"/>
      </w:r>
      <w:r>
        <w:t>339</w:t>
      </w:r>
      <w:r>
        <w:fldChar w:fldCharType="end"/>
      </w:r>
    </w:p>
    <w:p w14:paraId="30CCAAEC" w14:textId="77777777" w:rsidR="00BC378C" w:rsidRDefault="00BC378C">
      <w:pPr>
        <w:pStyle w:val="TOC4"/>
        <w:rPr>
          <w:rFonts w:asciiTheme="minorHAnsi" w:eastAsiaTheme="minorEastAsia" w:hAnsiTheme="minorHAnsi" w:cstheme="minorBidi"/>
          <w:kern w:val="2"/>
          <w:sz w:val="22"/>
          <w:szCs w:val="22"/>
          <w14:ligatures w14:val="standardContextual"/>
        </w:rPr>
      </w:pPr>
      <w:r>
        <w:t>8.18.1</w:t>
      </w:r>
      <w:r>
        <w:rPr>
          <w:rFonts w:asciiTheme="minorHAnsi" w:eastAsiaTheme="minorEastAsia" w:hAnsiTheme="minorHAnsi" w:cstheme="minorBidi"/>
          <w:kern w:val="2"/>
          <w:sz w:val="22"/>
          <w:szCs w:val="22"/>
          <w14:ligatures w14:val="standardContextual"/>
        </w:rPr>
        <w:tab/>
      </w:r>
      <w:r>
        <w:t>Advanced receiver to cancel inter-user interference for MU-MIMO</w:t>
      </w:r>
      <w:r>
        <w:tab/>
      </w:r>
      <w:r>
        <w:fldChar w:fldCharType="begin"/>
      </w:r>
      <w:r>
        <w:instrText xml:space="preserve"> PAGEREF _Toc142747836 \h </w:instrText>
      </w:r>
      <w:r>
        <w:fldChar w:fldCharType="separate"/>
      </w:r>
      <w:r>
        <w:t>339</w:t>
      </w:r>
      <w:r>
        <w:fldChar w:fldCharType="end"/>
      </w:r>
    </w:p>
    <w:p w14:paraId="36C5FF1E" w14:textId="77777777" w:rsidR="00BC378C" w:rsidRDefault="00BC378C">
      <w:pPr>
        <w:pStyle w:val="TOC5"/>
        <w:rPr>
          <w:rFonts w:asciiTheme="minorHAnsi" w:eastAsiaTheme="minorEastAsia" w:hAnsiTheme="minorHAnsi" w:cstheme="minorBidi"/>
          <w:kern w:val="2"/>
          <w:sz w:val="22"/>
          <w:szCs w:val="22"/>
          <w14:ligatures w14:val="standardContextual"/>
        </w:rPr>
      </w:pPr>
      <w:r>
        <w:t>8.18.1.1</w:t>
      </w:r>
      <w:r>
        <w:rPr>
          <w:rFonts w:asciiTheme="minorHAnsi" w:eastAsiaTheme="minorEastAsia" w:hAnsiTheme="minorHAnsi" w:cstheme="minorBidi"/>
          <w:kern w:val="2"/>
          <w:sz w:val="22"/>
          <w:szCs w:val="22"/>
          <w14:ligatures w14:val="standardContextual"/>
        </w:rPr>
        <w:tab/>
      </w:r>
      <w:r>
        <w:t>Receiver assumption and NWA signaling</w:t>
      </w:r>
      <w:r>
        <w:tab/>
      </w:r>
      <w:r>
        <w:fldChar w:fldCharType="begin"/>
      </w:r>
      <w:r>
        <w:instrText xml:space="preserve"> PAGEREF _Toc142747837 \h </w:instrText>
      </w:r>
      <w:r>
        <w:fldChar w:fldCharType="separate"/>
      </w:r>
      <w:r>
        <w:t>339</w:t>
      </w:r>
      <w:r>
        <w:fldChar w:fldCharType="end"/>
      </w:r>
    </w:p>
    <w:p w14:paraId="64D90481" w14:textId="77777777" w:rsidR="00BC378C" w:rsidRDefault="00BC378C">
      <w:pPr>
        <w:pStyle w:val="TOC5"/>
        <w:rPr>
          <w:rFonts w:asciiTheme="minorHAnsi" w:eastAsiaTheme="minorEastAsia" w:hAnsiTheme="minorHAnsi" w:cstheme="minorBidi"/>
          <w:kern w:val="2"/>
          <w:sz w:val="22"/>
          <w:szCs w:val="22"/>
          <w14:ligatures w14:val="standardContextual"/>
        </w:rPr>
      </w:pPr>
      <w:r>
        <w:t>8.18.1.2</w:t>
      </w:r>
      <w:r>
        <w:rPr>
          <w:rFonts w:asciiTheme="minorHAnsi" w:eastAsiaTheme="minorEastAsia" w:hAnsiTheme="minorHAnsi" w:cstheme="minorBidi"/>
          <w:kern w:val="2"/>
          <w:sz w:val="22"/>
          <w:szCs w:val="22"/>
          <w14:ligatures w14:val="standardContextual"/>
        </w:rPr>
        <w:tab/>
      </w:r>
      <w:r>
        <w:t>Test parameters and simulation results</w:t>
      </w:r>
      <w:r>
        <w:tab/>
      </w:r>
      <w:r>
        <w:fldChar w:fldCharType="begin"/>
      </w:r>
      <w:r>
        <w:instrText xml:space="preserve"> PAGEREF _Toc142747838 \h </w:instrText>
      </w:r>
      <w:r>
        <w:fldChar w:fldCharType="separate"/>
      </w:r>
      <w:r>
        <w:t>340</w:t>
      </w:r>
      <w:r>
        <w:fldChar w:fldCharType="end"/>
      </w:r>
    </w:p>
    <w:p w14:paraId="748EA433" w14:textId="77777777" w:rsidR="00BC378C" w:rsidRDefault="00BC378C">
      <w:pPr>
        <w:pStyle w:val="TOC4"/>
        <w:rPr>
          <w:rFonts w:asciiTheme="minorHAnsi" w:eastAsiaTheme="minorEastAsia" w:hAnsiTheme="minorHAnsi" w:cstheme="minorBidi"/>
          <w:kern w:val="2"/>
          <w:sz w:val="22"/>
          <w:szCs w:val="22"/>
          <w14:ligatures w14:val="standardContextual"/>
        </w:rPr>
      </w:pPr>
      <w:r>
        <w:t>8.18.2</w:t>
      </w:r>
      <w:r>
        <w:rPr>
          <w:rFonts w:asciiTheme="minorHAnsi" w:eastAsiaTheme="minorEastAsia" w:hAnsiTheme="minorHAnsi" w:cstheme="minorBidi"/>
          <w:kern w:val="2"/>
          <w:sz w:val="22"/>
          <w:szCs w:val="22"/>
          <w14:ligatures w14:val="standardContextual"/>
        </w:rPr>
        <w:tab/>
      </w:r>
      <w:r>
        <w:t>Absolute physical layer throughput requirements with link adaptation</w:t>
      </w:r>
      <w:r>
        <w:tab/>
      </w:r>
      <w:r>
        <w:fldChar w:fldCharType="begin"/>
      </w:r>
      <w:r>
        <w:instrText xml:space="preserve"> PAGEREF _Toc142747839 \h </w:instrText>
      </w:r>
      <w:r>
        <w:fldChar w:fldCharType="separate"/>
      </w:r>
      <w:r>
        <w:t>343</w:t>
      </w:r>
      <w:r>
        <w:fldChar w:fldCharType="end"/>
      </w:r>
    </w:p>
    <w:p w14:paraId="1F3E227A" w14:textId="77777777" w:rsidR="00BC378C" w:rsidRDefault="00BC378C">
      <w:pPr>
        <w:pStyle w:val="TOC4"/>
        <w:rPr>
          <w:rFonts w:asciiTheme="minorHAnsi" w:eastAsiaTheme="minorEastAsia" w:hAnsiTheme="minorHAnsi" w:cstheme="minorBidi"/>
          <w:kern w:val="2"/>
          <w:sz w:val="22"/>
          <w:szCs w:val="22"/>
          <w14:ligatures w14:val="standardContextual"/>
        </w:rPr>
      </w:pPr>
      <w:r>
        <w:t>8.18.3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_Toc142747840 \h </w:instrText>
      </w:r>
      <w:r>
        <w:fldChar w:fldCharType="separate"/>
      </w:r>
      <w:r>
        <w:t>344</w:t>
      </w:r>
      <w:r>
        <w:fldChar w:fldCharType="end"/>
      </w:r>
    </w:p>
    <w:p w14:paraId="2DBD762B" w14:textId="77777777" w:rsidR="00BC378C" w:rsidRDefault="00BC378C">
      <w:pPr>
        <w:pStyle w:val="TOC3"/>
        <w:rPr>
          <w:rFonts w:asciiTheme="minorHAnsi" w:eastAsiaTheme="minorEastAsia" w:hAnsiTheme="minorHAnsi" w:cstheme="minorBidi"/>
          <w:kern w:val="2"/>
          <w:sz w:val="22"/>
          <w:szCs w:val="22"/>
          <w14:ligatures w14:val="standardContextual"/>
        </w:rPr>
      </w:pPr>
      <w:r>
        <w:t>8.19</w:t>
      </w:r>
      <w:r>
        <w:rPr>
          <w:rFonts w:asciiTheme="minorHAnsi" w:eastAsiaTheme="minorEastAsia" w:hAnsiTheme="minorHAnsi" w:cstheme="minorBidi"/>
          <w:kern w:val="2"/>
          <w:sz w:val="22"/>
          <w:szCs w:val="22"/>
          <w14:ligatures w14:val="standardContextual"/>
        </w:rPr>
        <w:tab/>
      </w:r>
      <w:r>
        <w:t>Study on evolution of NR duplex operation</w:t>
      </w:r>
      <w:r>
        <w:tab/>
      </w:r>
      <w:r>
        <w:fldChar w:fldCharType="begin"/>
      </w:r>
      <w:r>
        <w:instrText xml:space="preserve"> PAGEREF _Toc142747841 \h </w:instrText>
      </w:r>
      <w:r>
        <w:fldChar w:fldCharType="separate"/>
      </w:r>
      <w:r>
        <w:t>344</w:t>
      </w:r>
      <w:r>
        <w:fldChar w:fldCharType="end"/>
      </w:r>
    </w:p>
    <w:p w14:paraId="586B0CE9" w14:textId="77777777" w:rsidR="00BC378C" w:rsidRDefault="00BC378C">
      <w:pPr>
        <w:pStyle w:val="TOC4"/>
        <w:rPr>
          <w:rFonts w:asciiTheme="minorHAnsi" w:eastAsiaTheme="minorEastAsia" w:hAnsiTheme="minorHAnsi" w:cstheme="minorBidi"/>
          <w:kern w:val="2"/>
          <w:sz w:val="22"/>
          <w:szCs w:val="22"/>
          <w14:ligatures w14:val="standardContextual"/>
        </w:rPr>
      </w:pPr>
      <w:r>
        <w:t>8.19.1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_Toc142747842 \h </w:instrText>
      </w:r>
      <w:r>
        <w:fldChar w:fldCharType="separate"/>
      </w:r>
      <w:r>
        <w:t>344</w:t>
      </w:r>
      <w:r>
        <w:fldChar w:fldCharType="end"/>
      </w:r>
    </w:p>
    <w:p w14:paraId="1DDB36D1" w14:textId="77777777" w:rsidR="00BC378C" w:rsidRDefault="00BC378C">
      <w:pPr>
        <w:pStyle w:val="TOC4"/>
        <w:rPr>
          <w:rFonts w:asciiTheme="minorHAnsi" w:eastAsiaTheme="minorEastAsia" w:hAnsiTheme="minorHAnsi" w:cstheme="minorBidi"/>
          <w:kern w:val="2"/>
          <w:sz w:val="22"/>
          <w:szCs w:val="22"/>
          <w14:ligatures w14:val="standardContextual"/>
        </w:rPr>
      </w:pPr>
      <w:r>
        <w:t>8.19.2</w:t>
      </w:r>
      <w:r>
        <w:rPr>
          <w:rFonts w:asciiTheme="minorHAnsi" w:eastAsiaTheme="minorEastAsia" w:hAnsiTheme="minorHAnsi" w:cstheme="minorBidi"/>
          <w:kern w:val="2"/>
          <w:sz w:val="22"/>
          <w:szCs w:val="22"/>
          <w14:ligatures w14:val="standardContextual"/>
        </w:rPr>
        <w:tab/>
      </w:r>
      <w:r>
        <w:t>Study the feasibility of and impact on RF requirements</w:t>
      </w:r>
      <w:r>
        <w:tab/>
      </w:r>
      <w:r>
        <w:fldChar w:fldCharType="begin"/>
      </w:r>
      <w:r>
        <w:instrText xml:space="preserve"> PAGEREF _Toc142747843 \h </w:instrText>
      </w:r>
      <w:r>
        <w:fldChar w:fldCharType="separate"/>
      </w:r>
      <w:r>
        <w:t>344</w:t>
      </w:r>
      <w:r>
        <w:fldChar w:fldCharType="end"/>
      </w:r>
    </w:p>
    <w:p w14:paraId="7DD2A02D" w14:textId="77777777" w:rsidR="00BC378C" w:rsidRDefault="00BC378C">
      <w:pPr>
        <w:pStyle w:val="TOC5"/>
        <w:rPr>
          <w:rFonts w:asciiTheme="minorHAnsi" w:eastAsiaTheme="minorEastAsia" w:hAnsiTheme="minorHAnsi" w:cstheme="minorBidi"/>
          <w:kern w:val="2"/>
          <w:sz w:val="22"/>
          <w:szCs w:val="22"/>
          <w14:ligatures w14:val="standardContextual"/>
        </w:rPr>
      </w:pPr>
      <w:r>
        <w:t>8.19.2.1</w:t>
      </w:r>
      <w:r>
        <w:rPr>
          <w:rFonts w:asciiTheme="minorHAnsi" w:eastAsiaTheme="minorEastAsia" w:hAnsiTheme="minorHAnsi" w:cstheme="minorBidi"/>
          <w:kern w:val="2"/>
          <w:sz w:val="22"/>
          <w:szCs w:val="22"/>
          <w14:ligatures w14:val="standardContextual"/>
        </w:rPr>
        <w:tab/>
      </w:r>
      <w:r>
        <w:t>Adjacent channel co-existence evaluation</w:t>
      </w:r>
      <w:r>
        <w:tab/>
      </w:r>
      <w:r>
        <w:fldChar w:fldCharType="begin"/>
      </w:r>
      <w:r>
        <w:instrText xml:space="preserve"> PAGEREF _Toc142747844 \h </w:instrText>
      </w:r>
      <w:r>
        <w:fldChar w:fldCharType="separate"/>
      </w:r>
      <w:r>
        <w:t>344</w:t>
      </w:r>
      <w:r>
        <w:fldChar w:fldCharType="end"/>
      </w:r>
    </w:p>
    <w:p w14:paraId="1457DDA7" w14:textId="77777777" w:rsidR="00BC378C" w:rsidRDefault="00BC378C">
      <w:pPr>
        <w:pStyle w:val="TOC5"/>
        <w:rPr>
          <w:rFonts w:asciiTheme="minorHAnsi" w:eastAsiaTheme="minorEastAsia" w:hAnsiTheme="minorHAnsi" w:cstheme="minorBidi"/>
          <w:kern w:val="2"/>
          <w:sz w:val="22"/>
          <w:szCs w:val="22"/>
          <w14:ligatures w14:val="standardContextual"/>
        </w:rPr>
      </w:pPr>
      <w:r>
        <w:t>8.19.2.2</w:t>
      </w:r>
      <w:r>
        <w:rPr>
          <w:rFonts w:asciiTheme="minorHAnsi" w:eastAsiaTheme="minorEastAsia" w:hAnsiTheme="minorHAnsi" w:cstheme="minorBidi"/>
          <w:kern w:val="2"/>
          <w:sz w:val="22"/>
          <w:szCs w:val="22"/>
          <w14:ligatures w14:val="standardContextual"/>
        </w:rPr>
        <w:tab/>
      </w:r>
      <w:r>
        <w:t>Implementation feasibility of SBFD</w:t>
      </w:r>
      <w:r>
        <w:tab/>
      </w:r>
      <w:r>
        <w:fldChar w:fldCharType="begin"/>
      </w:r>
      <w:r>
        <w:instrText xml:space="preserve"> PAGEREF _Toc142747845 \h </w:instrText>
      </w:r>
      <w:r>
        <w:fldChar w:fldCharType="separate"/>
      </w:r>
      <w:r>
        <w:t>347</w:t>
      </w:r>
      <w:r>
        <w:fldChar w:fldCharType="end"/>
      </w:r>
    </w:p>
    <w:p w14:paraId="09DF1A86" w14:textId="77777777" w:rsidR="00BC378C" w:rsidRDefault="00BC378C">
      <w:pPr>
        <w:pStyle w:val="TOC6"/>
        <w:rPr>
          <w:rFonts w:asciiTheme="minorHAnsi" w:eastAsiaTheme="minorEastAsia" w:hAnsiTheme="minorHAnsi" w:cstheme="minorBidi"/>
          <w:kern w:val="2"/>
          <w:sz w:val="22"/>
          <w:szCs w:val="22"/>
          <w14:ligatures w14:val="standardContextual"/>
        </w:rPr>
      </w:pPr>
      <w:r>
        <w:t>8.19.2.2.1</w:t>
      </w:r>
      <w:r>
        <w:rPr>
          <w:rFonts w:asciiTheme="minorHAnsi" w:eastAsiaTheme="minorEastAsia" w:hAnsiTheme="minorHAnsi" w:cstheme="minorBidi"/>
          <w:kern w:val="2"/>
          <w:sz w:val="22"/>
          <w:szCs w:val="22"/>
          <w14:ligatures w14:val="standardContextual"/>
        </w:rPr>
        <w:tab/>
      </w:r>
      <w:r>
        <w:t>Feasibility of FR1 BS aspects</w:t>
      </w:r>
      <w:r>
        <w:tab/>
      </w:r>
      <w:r>
        <w:fldChar w:fldCharType="begin"/>
      </w:r>
      <w:r>
        <w:instrText xml:space="preserve"> PAGEREF _Toc142747846 \h </w:instrText>
      </w:r>
      <w:r>
        <w:fldChar w:fldCharType="separate"/>
      </w:r>
      <w:r>
        <w:t>347</w:t>
      </w:r>
      <w:r>
        <w:fldChar w:fldCharType="end"/>
      </w:r>
    </w:p>
    <w:p w14:paraId="4F094BC3" w14:textId="77777777" w:rsidR="00BC378C" w:rsidRDefault="00BC378C">
      <w:pPr>
        <w:pStyle w:val="TOC6"/>
        <w:rPr>
          <w:rFonts w:asciiTheme="minorHAnsi" w:eastAsiaTheme="minorEastAsia" w:hAnsiTheme="minorHAnsi" w:cstheme="minorBidi"/>
          <w:kern w:val="2"/>
          <w:sz w:val="22"/>
          <w:szCs w:val="22"/>
          <w14:ligatures w14:val="standardContextual"/>
        </w:rPr>
      </w:pPr>
      <w:r>
        <w:t>8.19.2.2.2</w:t>
      </w:r>
      <w:r>
        <w:rPr>
          <w:rFonts w:asciiTheme="minorHAnsi" w:eastAsiaTheme="minorEastAsia" w:hAnsiTheme="minorHAnsi" w:cstheme="minorBidi"/>
          <w:kern w:val="2"/>
          <w:sz w:val="22"/>
          <w:szCs w:val="22"/>
          <w14:ligatures w14:val="standardContextual"/>
        </w:rPr>
        <w:tab/>
      </w:r>
      <w:r>
        <w:t>Feasibility of FR2 BS aspects</w:t>
      </w:r>
      <w:r>
        <w:tab/>
      </w:r>
      <w:r>
        <w:fldChar w:fldCharType="begin"/>
      </w:r>
      <w:r>
        <w:instrText xml:space="preserve"> PAGEREF _Toc142747847 \h </w:instrText>
      </w:r>
      <w:r>
        <w:fldChar w:fldCharType="separate"/>
      </w:r>
      <w:r>
        <w:t>348</w:t>
      </w:r>
      <w:r>
        <w:fldChar w:fldCharType="end"/>
      </w:r>
    </w:p>
    <w:p w14:paraId="32AC63D0" w14:textId="77777777" w:rsidR="00BC378C" w:rsidRDefault="00BC378C">
      <w:pPr>
        <w:pStyle w:val="TOC6"/>
        <w:rPr>
          <w:rFonts w:asciiTheme="minorHAnsi" w:eastAsiaTheme="minorEastAsia" w:hAnsiTheme="minorHAnsi" w:cstheme="minorBidi"/>
          <w:kern w:val="2"/>
          <w:sz w:val="22"/>
          <w:szCs w:val="22"/>
          <w14:ligatures w14:val="standardContextual"/>
        </w:rPr>
      </w:pPr>
      <w:r>
        <w:t>8.19.2.2.3</w:t>
      </w:r>
      <w:r>
        <w:rPr>
          <w:rFonts w:asciiTheme="minorHAnsi" w:eastAsiaTheme="minorEastAsia" w:hAnsiTheme="minorHAnsi" w:cstheme="minorBidi"/>
          <w:kern w:val="2"/>
          <w:sz w:val="22"/>
          <w:szCs w:val="22"/>
          <w14:ligatures w14:val="standardContextual"/>
        </w:rPr>
        <w:tab/>
      </w:r>
      <w:r>
        <w:t>Feasibility of FR1 UE aspects</w:t>
      </w:r>
      <w:r>
        <w:tab/>
      </w:r>
      <w:r>
        <w:fldChar w:fldCharType="begin"/>
      </w:r>
      <w:r>
        <w:instrText xml:space="preserve"> PAGEREF _Toc142747848 \h </w:instrText>
      </w:r>
      <w:r>
        <w:fldChar w:fldCharType="separate"/>
      </w:r>
      <w:r>
        <w:t>349</w:t>
      </w:r>
      <w:r>
        <w:fldChar w:fldCharType="end"/>
      </w:r>
    </w:p>
    <w:p w14:paraId="1A7DF297" w14:textId="77777777" w:rsidR="00BC378C" w:rsidRDefault="00BC378C">
      <w:pPr>
        <w:pStyle w:val="TOC6"/>
        <w:rPr>
          <w:rFonts w:asciiTheme="minorHAnsi" w:eastAsiaTheme="minorEastAsia" w:hAnsiTheme="minorHAnsi" w:cstheme="minorBidi"/>
          <w:kern w:val="2"/>
          <w:sz w:val="22"/>
          <w:szCs w:val="22"/>
          <w14:ligatures w14:val="standardContextual"/>
        </w:rPr>
      </w:pPr>
      <w:r>
        <w:t>8.19.2.2.4</w:t>
      </w:r>
      <w:r>
        <w:rPr>
          <w:rFonts w:asciiTheme="minorHAnsi" w:eastAsiaTheme="minorEastAsia" w:hAnsiTheme="minorHAnsi" w:cstheme="minorBidi"/>
          <w:kern w:val="2"/>
          <w:sz w:val="22"/>
          <w:szCs w:val="22"/>
          <w14:ligatures w14:val="standardContextual"/>
        </w:rPr>
        <w:tab/>
      </w:r>
      <w:r>
        <w:t>Feasibility of FR2 UE aspects</w:t>
      </w:r>
      <w:r>
        <w:tab/>
      </w:r>
      <w:r>
        <w:fldChar w:fldCharType="begin"/>
      </w:r>
      <w:r>
        <w:instrText xml:space="preserve"> PAGEREF _Toc142747849 \h </w:instrText>
      </w:r>
      <w:r>
        <w:fldChar w:fldCharType="separate"/>
      </w:r>
      <w:r>
        <w:t>350</w:t>
      </w:r>
      <w:r>
        <w:fldChar w:fldCharType="end"/>
      </w:r>
    </w:p>
    <w:p w14:paraId="6CD03E07" w14:textId="77777777" w:rsidR="00BC378C" w:rsidRDefault="00BC378C">
      <w:pPr>
        <w:pStyle w:val="TOC5"/>
        <w:rPr>
          <w:rFonts w:asciiTheme="minorHAnsi" w:eastAsiaTheme="minorEastAsia" w:hAnsiTheme="minorHAnsi" w:cstheme="minorBidi"/>
          <w:kern w:val="2"/>
          <w:sz w:val="22"/>
          <w:szCs w:val="22"/>
          <w14:ligatures w14:val="standardContextual"/>
        </w:rPr>
      </w:pPr>
      <w:r>
        <w:t>8.19.2.3</w:t>
      </w:r>
      <w:r>
        <w:rPr>
          <w:rFonts w:asciiTheme="minorHAnsi" w:eastAsiaTheme="minorEastAsia" w:hAnsiTheme="minorHAnsi" w:cstheme="minorBidi"/>
          <w:kern w:val="2"/>
          <w:sz w:val="22"/>
          <w:szCs w:val="22"/>
          <w14:ligatures w14:val="standardContextual"/>
        </w:rPr>
        <w:tab/>
      </w:r>
      <w:r>
        <w:t>Impacts on BS RF requirements</w:t>
      </w:r>
      <w:r>
        <w:tab/>
      </w:r>
      <w:r>
        <w:fldChar w:fldCharType="begin"/>
      </w:r>
      <w:r>
        <w:instrText xml:space="preserve"> PAGEREF _Toc142747850 \h </w:instrText>
      </w:r>
      <w:r>
        <w:fldChar w:fldCharType="separate"/>
      </w:r>
      <w:r>
        <w:t>350</w:t>
      </w:r>
      <w:r>
        <w:fldChar w:fldCharType="end"/>
      </w:r>
    </w:p>
    <w:p w14:paraId="0BE89512" w14:textId="77777777" w:rsidR="00BC378C" w:rsidRDefault="00BC378C">
      <w:pPr>
        <w:pStyle w:val="TOC5"/>
        <w:rPr>
          <w:rFonts w:asciiTheme="minorHAnsi" w:eastAsiaTheme="minorEastAsia" w:hAnsiTheme="minorHAnsi" w:cstheme="minorBidi"/>
          <w:kern w:val="2"/>
          <w:sz w:val="22"/>
          <w:szCs w:val="22"/>
          <w14:ligatures w14:val="standardContextual"/>
        </w:rPr>
      </w:pPr>
      <w:r>
        <w:t>8.19.2.4</w:t>
      </w:r>
      <w:r>
        <w:rPr>
          <w:rFonts w:asciiTheme="minorHAnsi" w:eastAsiaTheme="minorEastAsia" w:hAnsiTheme="minorHAnsi" w:cstheme="minorBidi"/>
          <w:kern w:val="2"/>
          <w:sz w:val="22"/>
          <w:szCs w:val="22"/>
          <w14:ligatures w14:val="standardContextual"/>
        </w:rPr>
        <w:tab/>
      </w:r>
      <w:r>
        <w:t>Impacts on UE RF requirements</w:t>
      </w:r>
      <w:r>
        <w:tab/>
      </w:r>
      <w:r>
        <w:fldChar w:fldCharType="begin"/>
      </w:r>
      <w:r>
        <w:instrText xml:space="preserve"> PAGEREF _Toc142747851 \h </w:instrText>
      </w:r>
      <w:r>
        <w:fldChar w:fldCharType="separate"/>
      </w:r>
      <w:r>
        <w:t>351</w:t>
      </w:r>
      <w:r>
        <w:fldChar w:fldCharType="end"/>
      </w:r>
    </w:p>
    <w:p w14:paraId="74AB9732" w14:textId="77777777" w:rsidR="00BC378C" w:rsidRDefault="00BC378C">
      <w:pPr>
        <w:pStyle w:val="TOC4"/>
        <w:rPr>
          <w:rFonts w:asciiTheme="minorHAnsi" w:eastAsiaTheme="minorEastAsia" w:hAnsiTheme="minorHAnsi" w:cstheme="minorBidi"/>
          <w:kern w:val="2"/>
          <w:sz w:val="22"/>
          <w:szCs w:val="22"/>
          <w14:ligatures w14:val="standardContextual"/>
        </w:rPr>
      </w:pPr>
      <w:r>
        <w:t>8.19.3</w:t>
      </w:r>
      <w:r>
        <w:rPr>
          <w:rFonts w:asciiTheme="minorHAnsi" w:eastAsiaTheme="minorEastAsia" w:hAnsiTheme="minorHAnsi" w:cstheme="minorBidi"/>
          <w:kern w:val="2"/>
          <w:sz w:val="22"/>
          <w:szCs w:val="22"/>
          <w14:ligatures w14:val="standardContextual"/>
        </w:rPr>
        <w:tab/>
      </w:r>
      <w:r>
        <w:t>Summary of regulatory aspects</w:t>
      </w:r>
      <w:r>
        <w:tab/>
      </w:r>
      <w:r>
        <w:fldChar w:fldCharType="begin"/>
      </w:r>
      <w:r>
        <w:instrText xml:space="preserve"> PAGEREF _Toc142747852 \h </w:instrText>
      </w:r>
      <w:r>
        <w:fldChar w:fldCharType="separate"/>
      </w:r>
      <w:r>
        <w:t>352</w:t>
      </w:r>
      <w:r>
        <w:fldChar w:fldCharType="end"/>
      </w:r>
    </w:p>
    <w:p w14:paraId="75D45A30" w14:textId="77777777" w:rsidR="00BC378C" w:rsidRDefault="00BC378C">
      <w:pPr>
        <w:pStyle w:val="TOC4"/>
        <w:rPr>
          <w:rFonts w:asciiTheme="minorHAnsi" w:eastAsiaTheme="minorEastAsia" w:hAnsiTheme="minorHAnsi" w:cstheme="minorBidi"/>
          <w:kern w:val="2"/>
          <w:sz w:val="22"/>
          <w:szCs w:val="22"/>
          <w14:ligatures w14:val="standardContextual"/>
        </w:rPr>
      </w:pPr>
      <w:r>
        <w:t>8.19.4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_Toc142747853 \h </w:instrText>
      </w:r>
      <w:r>
        <w:fldChar w:fldCharType="separate"/>
      </w:r>
      <w:r>
        <w:t>352</w:t>
      </w:r>
      <w:r>
        <w:fldChar w:fldCharType="end"/>
      </w:r>
    </w:p>
    <w:p w14:paraId="6E94DB8C" w14:textId="77777777" w:rsidR="00BC378C" w:rsidRDefault="00BC378C">
      <w:pPr>
        <w:pStyle w:val="TOC3"/>
        <w:rPr>
          <w:rFonts w:asciiTheme="minorHAnsi" w:eastAsiaTheme="minorEastAsia" w:hAnsiTheme="minorHAnsi" w:cstheme="minorBidi"/>
          <w:kern w:val="2"/>
          <w:sz w:val="22"/>
          <w:szCs w:val="22"/>
          <w14:ligatures w14:val="standardContextual"/>
        </w:rPr>
      </w:pPr>
      <w:r>
        <w:t>8.20</w:t>
      </w:r>
      <w:r>
        <w:rPr>
          <w:rFonts w:asciiTheme="minorHAnsi" w:eastAsiaTheme="minorEastAsia" w:hAnsiTheme="minorHAnsi" w:cstheme="minorBidi"/>
          <w:kern w:val="2"/>
          <w:sz w:val="22"/>
          <w:szCs w:val="22"/>
          <w14:ligatures w14:val="standardContextual"/>
        </w:rPr>
        <w:tab/>
      </w:r>
      <w:r>
        <w:t>Study on low-power wake-up signal and receiver for NR</w:t>
      </w:r>
      <w:r>
        <w:tab/>
      </w:r>
      <w:r>
        <w:fldChar w:fldCharType="begin"/>
      </w:r>
      <w:r>
        <w:instrText xml:space="preserve"> PAGEREF _Toc142747854 \h </w:instrText>
      </w:r>
      <w:r>
        <w:fldChar w:fldCharType="separate"/>
      </w:r>
      <w:r>
        <w:t>352</w:t>
      </w:r>
      <w:r>
        <w:fldChar w:fldCharType="end"/>
      </w:r>
    </w:p>
    <w:p w14:paraId="5FB76A4A" w14:textId="77777777" w:rsidR="00BC378C" w:rsidRDefault="00BC378C">
      <w:pPr>
        <w:pStyle w:val="TOC4"/>
        <w:rPr>
          <w:rFonts w:asciiTheme="minorHAnsi" w:eastAsiaTheme="minorEastAsia" w:hAnsiTheme="minorHAnsi" w:cstheme="minorBidi"/>
          <w:kern w:val="2"/>
          <w:sz w:val="22"/>
          <w:szCs w:val="22"/>
          <w14:ligatures w14:val="standardContextual"/>
        </w:rPr>
      </w:pPr>
      <w:r>
        <w:t>8.20.1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_Toc142747855 \h </w:instrText>
      </w:r>
      <w:r>
        <w:fldChar w:fldCharType="separate"/>
      </w:r>
      <w:r>
        <w:t>352</w:t>
      </w:r>
      <w:r>
        <w:fldChar w:fldCharType="end"/>
      </w:r>
    </w:p>
    <w:p w14:paraId="1A759065" w14:textId="77777777" w:rsidR="00BC378C" w:rsidRDefault="00BC378C">
      <w:pPr>
        <w:pStyle w:val="TOC4"/>
        <w:rPr>
          <w:rFonts w:asciiTheme="minorHAnsi" w:eastAsiaTheme="minorEastAsia" w:hAnsiTheme="minorHAnsi" w:cstheme="minorBidi"/>
          <w:kern w:val="2"/>
          <w:sz w:val="22"/>
          <w:szCs w:val="22"/>
          <w14:ligatures w14:val="standardContextual"/>
        </w:rPr>
      </w:pPr>
      <w:r>
        <w:t>8.20.2</w:t>
      </w:r>
      <w:r>
        <w:rPr>
          <w:rFonts w:asciiTheme="minorHAnsi" w:eastAsiaTheme="minorEastAsia" w:hAnsiTheme="minorHAnsi" w:cstheme="minorBidi"/>
          <w:kern w:val="2"/>
          <w:sz w:val="22"/>
          <w:szCs w:val="22"/>
          <w14:ligatures w14:val="standardContextual"/>
        </w:rPr>
        <w:tab/>
      </w:r>
      <w:r>
        <w:t>Evaluation of Low power wake-up receiver architectures</w:t>
      </w:r>
      <w:r>
        <w:tab/>
      </w:r>
      <w:r>
        <w:fldChar w:fldCharType="begin"/>
      </w:r>
      <w:r>
        <w:instrText xml:space="preserve"> PAGEREF _Toc142747856 \h </w:instrText>
      </w:r>
      <w:r>
        <w:fldChar w:fldCharType="separate"/>
      </w:r>
      <w:r>
        <w:t>353</w:t>
      </w:r>
      <w:r>
        <w:fldChar w:fldCharType="end"/>
      </w:r>
    </w:p>
    <w:p w14:paraId="2B3141AB" w14:textId="77777777" w:rsidR="00BC378C" w:rsidRDefault="00BC378C">
      <w:pPr>
        <w:pStyle w:val="TOC4"/>
        <w:rPr>
          <w:rFonts w:asciiTheme="minorHAnsi" w:eastAsiaTheme="minorEastAsia" w:hAnsiTheme="minorHAnsi" w:cstheme="minorBidi"/>
          <w:kern w:val="2"/>
          <w:sz w:val="22"/>
          <w:szCs w:val="22"/>
          <w14:ligatures w14:val="standardContextual"/>
        </w:rPr>
      </w:pPr>
      <w:r>
        <w:lastRenderedPageBreak/>
        <w:t>8.20.3</w:t>
      </w:r>
      <w:r>
        <w:rPr>
          <w:rFonts w:asciiTheme="minorHAnsi" w:eastAsiaTheme="minorEastAsia" w:hAnsiTheme="minorHAnsi" w:cstheme="minorBidi"/>
          <w:kern w:val="2"/>
          <w:sz w:val="22"/>
          <w:szCs w:val="22"/>
          <w14:ligatures w14:val="standardContextual"/>
        </w:rPr>
        <w:tab/>
      </w:r>
      <w:r>
        <w:t>Evaluation of wake-up signal designs</w:t>
      </w:r>
      <w:r>
        <w:tab/>
      </w:r>
      <w:r>
        <w:fldChar w:fldCharType="begin"/>
      </w:r>
      <w:r>
        <w:instrText xml:space="preserve"> PAGEREF _Toc142747857 \h </w:instrText>
      </w:r>
      <w:r>
        <w:fldChar w:fldCharType="separate"/>
      </w:r>
      <w:r>
        <w:t>354</w:t>
      </w:r>
      <w:r>
        <w:fldChar w:fldCharType="end"/>
      </w:r>
    </w:p>
    <w:p w14:paraId="1BB101D5" w14:textId="77777777" w:rsidR="00BC378C" w:rsidRDefault="00BC378C">
      <w:pPr>
        <w:pStyle w:val="TOC4"/>
        <w:rPr>
          <w:rFonts w:asciiTheme="minorHAnsi" w:eastAsiaTheme="minorEastAsia" w:hAnsiTheme="minorHAnsi" w:cstheme="minorBidi"/>
          <w:kern w:val="2"/>
          <w:sz w:val="22"/>
          <w:szCs w:val="22"/>
          <w14:ligatures w14:val="standardContextual"/>
        </w:rPr>
      </w:pPr>
      <w:r>
        <w:t>8.20.4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_Toc142747858 \h </w:instrText>
      </w:r>
      <w:r>
        <w:fldChar w:fldCharType="separate"/>
      </w:r>
      <w:r>
        <w:t>354</w:t>
      </w:r>
      <w:r>
        <w:fldChar w:fldCharType="end"/>
      </w:r>
    </w:p>
    <w:p w14:paraId="70A01182" w14:textId="77777777" w:rsidR="00BC378C" w:rsidRDefault="00BC378C">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Study on Artificial Intelligence (AI)/Machine Learning (ML) for NR air interface</w:t>
      </w:r>
      <w:r>
        <w:tab/>
      </w:r>
      <w:r>
        <w:fldChar w:fldCharType="begin"/>
      </w:r>
      <w:r>
        <w:instrText xml:space="preserve"> PAGEREF _Toc142747859 \h </w:instrText>
      </w:r>
      <w:r>
        <w:fldChar w:fldCharType="separate"/>
      </w:r>
      <w:r>
        <w:t>354</w:t>
      </w:r>
      <w:r>
        <w:fldChar w:fldCharType="end"/>
      </w:r>
    </w:p>
    <w:p w14:paraId="47CC8CDB" w14:textId="77777777" w:rsidR="00BC378C" w:rsidRDefault="00BC378C">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_Toc142747860 \h </w:instrText>
      </w:r>
      <w:r>
        <w:fldChar w:fldCharType="separate"/>
      </w:r>
      <w:r>
        <w:t>354</w:t>
      </w:r>
      <w:r>
        <w:fldChar w:fldCharType="end"/>
      </w:r>
    </w:p>
    <w:p w14:paraId="0D44854E" w14:textId="77777777" w:rsidR="00BC378C" w:rsidRDefault="00BC378C">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Specific issues related to use case for AI/ML</w:t>
      </w:r>
      <w:r>
        <w:tab/>
      </w:r>
      <w:r>
        <w:fldChar w:fldCharType="begin"/>
      </w:r>
      <w:r>
        <w:instrText xml:space="preserve"> PAGEREF _Toc142747861 \h </w:instrText>
      </w:r>
      <w:r>
        <w:fldChar w:fldCharType="separate"/>
      </w:r>
      <w:r>
        <w:t>356</w:t>
      </w:r>
      <w:r>
        <w:fldChar w:fldCharType="end"/>
      </w:r>
    </w:p>
    <w:p w14:paraId="18BAA95A" w14:textId="77777777" w:rsidR="00BC378C" w:rsidRDefault="00BC378C">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Interoperability and testability aspect</w:t>
      </w:r>
      <w:r>
        <w:tab/>
      </w:r>
      <w:r>
        <w:fldChar w:fldCharType="begin"/>
      </w:r>
      <w:r>
        <w:instrText xml:space="preserve"> PAGEREF _Toc142747862 \h </w:instrText>
      </w:r>
      <w:r>
        <w:fldChar w:fldCharType="separate"/>
      </w:r>
      <w:r>
        <w:t>358</w:t>
      </w:r>
      <w:r>
        <w:fldChar w:fldCharType="end"/>
      </w:r>
    </w:p>
    <w:p w14:paraId="4BFF9505" w14:textId="77777777" w:rsidR="00BC378C" w:rsidRDefault="00BC378C">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_Toc142747863 \h </w:instrText>
      </w:r>
      <w:r>
        <w:fldChar w:fldCharType="separate"/>
      </w:r>
      <w:r>
        <w:t>360</w:t>
      </w:r>
      <w:r>
        <w:fldChar w:fldCharType="end"/>
      </w:r>
    </w:p>
    <w:p w14:paraId="2704CAEB" w14:textId="77777777" w:rsidR="00BC378C" w:rsidRDefault="00BC378C">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Expanded and improved NR positioning</w:t>
      </w:r>
      <w:r>
        <w:tab/>
      </w:r>
      <w:r>
        <w:fldChar w:fldCharType="begin"/>
      </w:r>
      <w:r>
        <w:instrText xml:space="preserve"> PAGEREF _Toc142747864 \h </w:instrText>
      </w:r>
      <w:r>
        <w:fldChar w:fldCharType="separate"/>
      </w:r>
      <w:r>
        <w:t>360</w:t>
      </w:r>
      <w:r>
        <w:fldChar w:fldCharType="end"/>
      </w:r>
    </w:p>
    <w:p w14:paraId="7DE954A3" w14:textId="77777777" w:rsidR="00BC378C" w:rsidRDefault="00BC378C">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_Toc142747865 \h </w:instrText>
      </w:r>
      <w:r>
        <w:fldChar w:fldCharType="separate"/>
      </w:r>
      <w:r>
        <w:t>360</w:t>
      </w:r>
      <w:r>
        <w:fldChar w:fldCharType="end"/>
      </w:r>
    </w:p>
    <w:p w14:paraId="7B60E50D" w14:textId="77777777" w:rsidR="00BC378C" w:rsidRDefault="00BC378C">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_Toc142747866 \h </w:instrText>
      </w:r>
      <w:r>
        <w:fldChar w:fldCharType="separate"/>
      </w:r>
      <w:r>
        <w:t>361</w:t>
      </w:r>
      <w:r>
        <w:fldChar w:fldCharType="end"/>
      </w:r>
    </w:p>
    <w:p w14:paraId="4F401D08" w14:textId="77777777" w:rsidR="00BC378C" w:rsidRDefault="00BC378C">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_Toc142747867 \h </w:instrText>
      </w:r>
      <w:r>
        <w:fldChar w:fldCharType="separate"/>
      </w:r>
      <w:r>
        <w:t>362</w:t>
      </w:r>
      <w:r>
        <w:fldChar w:fldCharType="end"/>
      </w:r>
    </w:p>
    <w:p w14:paraId="69A698BD" w14:textId="77777777" w:rsidR="00BC378C" w:rsidRDefault="00BC378C">
      <w:pPr>
        <w:pStyle w:val="TOC5"/>
        <w:rPr>
          <w:rFonts w:asciiTheme="minorHAnsi" w:eastAsiaTheme="minorEastAsia" w:hAnsiTheme="minorHAnsi" w:cstheme="minorBidi"/>
          <w:kern w:val="2"/>
          <w:sz w:val="22"/>
          <w:szCs w:val="22"/>
          <w14:ligatures w14:val="standardContextual"/>
        </w:rPr>
      </w:pPr>
      <w:r>
        <w:t>8.22.3.1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_Toc142747868 \h </w:instrText>
      </w:r>
      <w:r>
        <w:fldChar w:fldCharType="separate"/>
      </w:r>
      <w:r>
        <w:t>362</w:t>
      </w:r>
      <w:r>
        <w:fldChar w:fldCharType="end"/>
      </w:r>
    </w:p>
    <w:p w14:paraId="373E8CE3" w14:textId="77777777" w:rsidR="00BC378C" w:rsidRDefault="00BC378C">
      <w:pPr>
        <w:pStyle w:val="TOC5"/>
        <w:rPr>
          <w:rFonts w:asciiTheme="minorHAnsi" w:eastAsiaTheme="minorEastAsia" w:hAnsiTheme="minorHAnsi" w:cstheme="minorBidi"/>
          <w:kern w:val="2"/>
          <w:sz w:val="22"/>
          <w:szCs w:val="22"/>
          <w14:ligatures w14:val="standardContextual"/>
        </w:rPr>
      </w:pPr>
      <w:r>
        <w:t>8.22.3.2</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_Toc142747869 \h </w:instrText>
      </w:r>
      <w:r>
        <w:fldChar w:fldCharType="separate"/>
      </w:r>
      <w:r>
        <w:t>364</w:t>
      </w:r>
      <w:r>
        <w:fldChar w:fldCharType="end"/>
      </w:r>
    </w:p>
    <w:p w14:paraId="75AFAE76" w14:textId="77777777" w:rsidR="00BC378C" w:rsidRDefault="00BC378C">
      <w:pPr>
        <w:pStyle w:val="TOC5"/>
        <w:rPr>
          <w:rFonts w:asciiTheme="minorHAnsi" w:eastAsiaTheme="minorEastAsia" w:hAnsiTheme="minorHAnsi" w:cstheme="minorBidi"/>
          <w:kern w:val="2"/>
          <w:sz w:val="22"/>
          <w:szCs w:val="22"/>
          <w14:ligatures w14:val="standardContextual"/>
        </w:rPr>
      </w:pPr>
      <w:r>
        <w:t>8.22.3.3</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_Toc142747870 \h </w:instrText>
      </w:r>
      <w:r>
        <w:fldChar w:fldCharType="separate"/>
      </w:r>
      <w:r>
        <w:t>366</w:t>
      </w:r>
      <w:r>
        <w:fldChar w:fldCharType="end"/>
      </w:r>
    </w:p>
    <w:p w14:paraId="6FC4E870" w14:textId="77777777" w:rsidR="00BC378C" w:rsidRDefault="00BC378C">
      <w:pPr>
        <w:pStyle w:val="TOC5"/>
        <w:rPr>
          <w:rFonts w:asciiTheme="minorHAnsi" w:eastAsiaTheme="minorEastAsia" w:hAnsiTheme="minorHAnsi" w:cstheme="minorBidi"/>
          <w:kern w:val="2"/>
          <w:sz w:val="22"/>
          <w:szCs w:val="22"/>
          <w14:ligatures w14:val="standardContextual"/>
        </w:rPr>
      </w:pPr>
      <w:r>
        <w:t>8.22.3.4</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_Toc142747871 \h </w:instrText>
      </w:r>
      <w:r>
        <w:fldChar w:fldCharType="separate"/>
      </w:r>
      <w:r>
        <w:t>367</w:t>
      </w:r>
      <w:r>
        <w:fldChar w:fldCharType="end"/>
      </w:r>
    </w:p>
    <w:p w14:paraId="70160F63" w14:textId="77777777" w:rsidR="00BC378C" w:rsidRDefault="00BC378C">
      <w:pPr>
        <w:pStyle w:val="TOC5"/>
        <w:rPr>
          <w:rFonts w:asciiTheme="minorHAnsi" w:eastAsiaTheme="minorEastAsia" w:hAnsiTheme="minorHAnsi" w:cstheme="minorBidi"/>
          <w:kern w:val="2"/>
          <w:sz w:val="22"/>
          <w:szCs w:val="22"/>
          <w14:ligatures w14:val="standardContextual"/>
        </w:rPr>
      </w:pPr>
      <w:r>
        <w:t>8.22.3.5</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_Toc142747872 \h </w:instrText>
      </w:r>
      <w:r>
        <w:fldChar w:fldCharType="separate"/>
      </w:r>
      <w:r>
        <w:t>369</w:t>
      </w:r>
      <w:r>
        <w:fldChar w:fldCharType="end"/>
      </w:r>
    </w:p>
    <w:p w14:paraId="19594F2A" w14:textId="77777777" w:rsidR="00BC378C" w:rsidRDefault="00BC378C">
      <w:pPr>
        <w:pStyle w:val="TOC5"/>
        <w:rPr>
          <w:rFonts w:asciiTheme="minorHAnsi" w:eastAsiaTheme="minorEastAsia" w:hAnsiTheme="minorHAnsi" w:cstheme="minorBidi"/>
          <w:kern w:val="2"/>
          <w:sz w:val="22"/>
          <w:szCs w:val="22"/>
          <w14:ligatures w14:val="standardContextual"/>
        </w:rPr>
      </w:pPr>
      <w:r>
        <w:t>8.22.3.6</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_Toc142747873 \h </w:instrText>
      </w:r>
      <w:r>
        <w:fldChar w:fldCharType="separate"/>
      </w:r>
      <w:r>
        <w:t>370</w:t>
      </w:r>
      <w:r>
        <w:fldChar w:fldCharType="end"/>
      </w:r>
    </w:p>
    <w:p w14:paraId="123EBE06" w14:textId="77777777" w:rsidR="00BC378C" w:rsidRDefault="00BC378C">
      <w:pPr>
        <w:pStyle w:val="TOC4"/>
        <w:rPr>
          <w:rFonts w:asciiTheme="minorHAnsi" w:eastAsiaTheme="minorEastAsia" w:hAnsiTheme="minorHAnsi" w:cstheme="minorBidi"/>
          <w:kern w:val="2"/>
          <w:sz w:val="22"/>
          <w:szCs w:val="22"/>
          <w14:ligatures w14:val="standardContextual"/>
        </w:rPr>
      </w:pPr>
      <w:r>
        <w:t>8.22.4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_Toc142747874 \h </w:instrText>
      </w:r>
      <w:r>
        <w:fldChar w:fldCharType="separate"/>
      </w:r>
      <w:r>
        <w:t>371</w:t>
      </w:r>
      <w:r>
        <w:fldChar w:fldCharType="end"/>
      </w:r>
    </w:p>
    <w:p w14:paraId="0C0CB5C3" w14:textId="77777777" w:rsidR="00BC378C" w:rsidRDefault="00BC378C">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Multi-carrier enhancements for NR</w:t>
      </w:r>
      <w:r>
        <w:tab/>
      </w:r>
      <w:r>
        <w:fldChar w:fldCharType="begin"/>
      </w:r>
      <w:r>
        <w:instrText xml:space="preserve"> PAGEREF _Toc142747875 \h </w:instrText>
      </w:r>
      <w:r>
        <w:fldChar w:fldCharType="separate"/>
      </w:r>
      <w:r>
        <w:t>371</w:t>
      </w:r>
      <w:r>
        <w:fldChar w:fldCharType="end"/>
      </w:r>
    </w:p>
    <w:p w14:paraId="5EA5BB8D" w14:textId="77777777" w:rsidR="00BC378C" w:rsidRDefault="00BC378C">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_Toc142747876 \h </w:instrText>
      </w:r>
      <w:r>
        <w:fldChar w:fldCharType="separate"/>
      </w:r>
      <w:r>
        <w:t>371</w:t>
      </w:r>
      <w:r>
        <w:fldChar w:fldCharType="end"/>
      </w:r>
    </w:p>
    <w:p w14:paraId="1718F587" w14:textId="77777777" w:rsidR="00BC378C" w:rsidRDefault="00BC378C">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Switching time and other RF aspects up to 3 or 4 bands</w:t>
      </w:r>
      <w:r>
        <w:tab/>
      </w:r>
      <w:r>
        <w:fldChar w:fldCharType="begin"/>
      </w:r>
      <w:r>
        <w:instrText xml:space="preserve"> PAGEREF _Toc142747877 \h </w:instrText>
      </w:r>
      <w:r>
        <w:fldChar w:fldCharType="separate"/>
      </w:r>
      <w:r>
        <w:t>372</w:t>
      </w:r>
      <w:r>
        <w:fldChar w:fldCharType="end"/>
      </w:r>
    </w:p>
    <w:p w14:paraId="339005B3" w14:textId="77777777" w:rsidR="00BC378C" w:rsidRDefault="00BC378C">
      <w:pPr>
        <w:pStyle w:val="TOC5"/>
        <w:rPr>
          <w:rFonts w:asciiTheme="minorHAnsi" w:eastAsiaTheme="minorEastAsia" w:hAnsiTheme="minorHAnsi" w:cstheme="minorBidi"/>
          <w:kern w:val="2"/>
          <w:sz w:val="22"/>
          <w:szCs w:val="22"/>
          <w14:ligatures w14:val="standardContextual"/>
        </w:rPr>
      </w:pPr>
      <w:r>
        <w:t>8.23.2.1</w:t>
      </w:r>
      <w:r>
        <w:rPr>
          <w:rFonts w:asciiTheme="minorHAnsi" w:eastAsiaTheme="minorEastAsia" w:hAnsiTheme="minorHAnsi" w:cstheme="minorBidi"/>
          <w:kern w:val="2"/>
          <w:sz w:val="22"/>
          <w:szCs w:val="22"/>
          <w14:ligatures w14:val="standardContextual"/>
        </w:rPr>
        <w:tab/>
      </w:r>
      <w:r>
        <w:t>UL Tx switching with single TAG</w:t>
      </w:r>
      <w:r>
        <w:tab/>
      </w:r>
      <w:r>
        <w:fldChar w:fldCharType="begin"/>
      </w:r>
      <w:r>
        <w:instrText xml:space="preserve"> PAGEREF _Toc142747878 \h </w:instrText>
      </w:r>
      <w:r>
        <w:fldChar w:fldCharType="separate"/>
      </w:r>
      <w:r>
        <w:t>372</w:t>
      </w:r>
      <w:r>
        <w:fldChar w:fldCharType="end"/>
      </w:r>
    </w:p>
    <w:p w14:paraId="37376CB5" w14:textId="77777777" w:rsidR="00BC378C" w:rsidRDefault="00BC378C">
      <w:pPr>
        <w:pStyle w:val="TOC5"/>
        <w:rPr>
          <w:rFonts w:asciiTheme="minorHAnsi" w:eastAsiaTheme="minorEastAsia" w:hAnsiTheme="minorHAnsi" w:cstheme="minorBidi"/>
          <w:kern w:val="2"/>
          <w:sz w:val="22"/>
          <w:szCs w:val="22"/>
          <w14:ligatures w14:val="standardContextual"/>
        </w:rPr>
      </w:pPr>
      <w:r>
        <w:t>8.23.2.2</w:t>
      </w:r>
      <w:r>
        <w:rPr>
          <w:rFonts w:asciiTheme="minorHAnsi" w:eastAsiaTheme="minorEastAsia" w:hAnsiTheme="minorHAnsi" w:cstheme="minorBidi"/>
          <w:kern w:val="2"/>
          <w:sz w:val="22"/>
          <w:szCs w:val="22"/>
          <w14:ligatures w14:val="standardContextual"/>
        </w:rPr>
        <w:tab/>
      </w:r>
      <w:r>
        <w:t>UL Tx switching with multiple TAGs</w:t>
      </w:r>
      <w:r>
        <w:tab/>
      </w:r>
      <w:r>
        <w:fldChar w:fldCharType="begin"/>
      </w:r>
      <w:r>
        <w:instrText xml:space="preserve"> PAGEREF _Toc142747879 \h </w:instrText>
      </w:r>
      <w:r>
        <w:fldChar w:fldCharType="separate"/>
      </w:r>
      <w:r>
        <w:t>373</w:t>
      </w:r>
      <w:r>
        <w:fldChar w:fldCharType="end"/>
      </w:r>
    </w:p>
    <w:p w14:paraId="64523CEF" w14:textId="77777777" w:rsidR="00BC378C" w:rsidRDefault="00BC378C">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_Toc142747880 \h </w:instrText>
      </w:r>
      <w:r>
        <w:fldChar w:fldCharType="separate"/>
      </w:r>
      <w:r>
        <w:t>373</w:t>
      </w:r>
      <w:r>
        <w:fldChar w:fldCharType="end"/>
      </w:r>
    </w:p>
    <w:p w14:paraId="41F88D38" w14:textId="77777777" w:rsidR="00BC378C" w:rsidRDefault="00BC378C">
      <w:pPr>
        <w:pStyle w:val="TOC5"/>
        <w:rPr>
          <w:rFonts w:asciiTheme="minorHAnsi" w:eastAsiaTheme="minorEastAsia" w:hAnsiTheme="minorHAnsi" w:cstheme="minorBidi"/>
          <w:kern w:val="2"/>
          <w:sz w:val="22"/>
          <w:szCs w:val="22"/>
          <w14:ligatures w14:val="standardContextual"/>
        </w:rPr>
      </w:pPr>
      <w:r>
        <w:t>8.23.3.1</w:t>
      </w:r>
      <w:r>
        <w:rPr>
          <w:rFonts w:asciiTheme="minorHAnsi" w:eastAsiaTheme="minorEastAsia" w:hAnsiTheme="minorHAnsi" w:cstheme="minorBidi"/>
          <w:kern w:val="2"/>
          <w:sz w:val="22"/>
          <w:szCs w:val="22"/>
          <w14:ligatures w14:val="standardContextual"/>
        </w:rPr>
        <w:tab/>
      </w:r>
      <w:r>
        <w:t>DL interruption for Tx switching across 3/4 bands</w:t>
      </w:r>
      <w:r>
        <w:tab/>
      </w:r>
      <w:r>
        <w:fldChar w:fldCharType="begin"/>
      </w:r>
      <w:r>
        <w:instrText xml:space="preserve"> PAGEREF _Toc142747881 \h </w:instrText>
      </w:r>
      <w:r>
        <w:fldChar w:fldCharType="separate"/>
      </w:r>
      <w:r>
        <w:t>373</w:t>
      </w:r>
      <w:r>
        <w:fldChar w:fldCharType="end"/>
      </w:r>
    </w:p>
    <w:p w14:paraId="774E6280" w14:textId="77777777" w:rsidR="00BC378C" w:rsidRDefault="00BC378C">
      <w:pPr>
        <w:pStyle w:val="TOC4"/>
        <w:rPr>
          <w:rFonts w:asciiTheme="minorHAnsi" w:eastAsiaTheme="minorEastAsia" w:hAnsiTheme="minorHAnsi" w:cstheme="minorBidi"/>
          <w:kern w:val="2"/>
          <w:sz w:val="22"/>
          <w:szCs w:val="22"/>
          <w14:ligatures w14:val="standardContextual"/>
        </w:rPr>
      </w:pPr>
      <w:r>
        <w:t>8.23.4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_Toc142747882 \h </w:instrText>
      </w:r>
      <w:r>
        <w:fldChar w:fldCharType="separate"/>
      </w:r>
      <w:r>
        <w:t>374</w:t>
      </w:r>
      <w:r>
        <w:fldChar w:fldCharType="end"/>
      </w:r>
    </w:p>
    <w:p w14:paraId="1525BB71" w14:textId="77777777" w:rsidR="00BC378C" w:rsidRDefault="00BC378C">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Further NR mobility enhancements</w:t>
      </w:r>
      <w:r>
        <w:tab/>
      </w:r>
      <w:r>
        <w:fldChar w:fldCharType="begin"/>
      </w:r>
      <w:r>
        <w:instrText xml:space="preserve"> PAGEREF _Toc142747883 \h </w:instrText>
      </w:r>
      <w:r>
        <w:fldChar w:fldCharType="separate"/>
      </w:r>
      <w:r>
        <w:t>374</w:t>
      </w:r>
      <w:r>
        <w:fldChar w:fldCharType="end"/>
      </w:r>
    </w:p>
    <w:p w14:paraId="6394AA1A" w14:textId="77777777" w:rsidR="00BC378C" w:rsidRDefault="00BC378C">
      <w:pPr>
        <w:pStyle w:val="TOC4"/>
        <w:rPr>
          <w:rFonts w:asciiTheme="minorHAnsi" w:eastAsiaTheme="minorEastAsia" w:hAnsiTheme="minorHAnsi" w:cstheme="minorBidi"/>
          <w:kern w:val="2"/>
          <w:sz w:val="22"/>
          <w:szCs w:val="22"/>
          <w14:ligatures w14:val="standardContextual"/>
        </w:rPr>
      </w:pPr>
      <w:r>
        <w:t>8.24.1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_Toc142747884 \h </w:instrText>
      </w:r>
      <w:r>
        <w:fldChar w:fldCharType="separate"/>
      </w:r>
      <w:r>
        <w:t>374</w:t>
      </w:r>
      <w:r>
        <w:fldChar w:fldCharType="end"/>
      </w:r>
    </w:p>
    <w:p w14:paraId="594E8F4B" w14:textId="77777777" w:rsidR="00BC378C" w:rsidRDefault="00BC378C">
      <w:pPr>
        <w:pStyle w:val="TOC4"/>
        <w:rPr>
          <w:rFonts w:asciiTheme="minorHAnsi" w:eastAsiaTheme="minorEastAsia" w:hAnsiTheme="minorHAnsi" w:cstheme="minorBidi"/>
          <w:kern w:val="2"/>
          <w:sz w:val="22"/>
          <w:szCs w:val="22"/>
          <w14:ligatures w14:val="standardContextual"/>
        </w:rPr>
      </w:pPr>
      <w:r>
        <w:t>8.24.2</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_Toc142747885 \h </w:instrText>
      </w:r>
      <w:r>
        <w:fldChar w:fldCharType="separate"/>
      </w:r>
      <w:r>
        <w:t>376</w:t>
      </w:r>
      <w:r>
        <w:fldChar w:fldCharType="end"/>
      </w:r>
    </w:p>
    <w:p w14:paraId="35DC2702" w14:textId="77777777" w:rsidR="00BC378C" w:rsidRDefault="00BC378C">
      <w:pPr>
        <w:pStyle w:val="TOC5"/>
        <w:rPr>
          <w:rFonts w:asciiTheme="minorHAnsi" w:eastAsiaTheme="minorEastAsia" w:hAnsiTheme="minorHAnsi" w:cstheme="minorBidi"/>
          <w:kern w:val="2"/>
          <w:sz w:val="22"/>
          <w:szCs w:val="22"/>
          <w14:ligatures w14:val="standardContextual"/>
        </w:rPr>
      </w:pPr>
      <w:r>
        <w:t>8.24.2.1</w:t>
      </w:r>
      <w:r>
        <w:rPr>
          <w:rFonts w:asciiTheme="minorHAnsi" w:eastAsiaTheme="minorEastAsia" w:hAnsiTheme="minorHAnsi" w:cstheme="minorBidi"/>
          <w:kern w:val="2"/>
          <w:sz w:val="22"/>
          <w:szCs w:val="22"/>
          <w14:ligatures w14:val="standardContextual"/>
        </w:rPr>
        <w:tab/>
      </w:r>
      <w:r>
        <w:t>General aspects and scenarios</w:t>
      </w:r>
      <w:r>
        <w:tab/>
      </w:r>
      <w:r>
        <w:fldChar w:fldCharType="begin"/>
      </w:r>
      <w:r>
        <w:instrText xml:space="preserve"> PAGEREF _Toc142747886 \h </w:instrText>
      </w:r>
      <w:r>
        <w:fldChar w:fldCharType="separate"/>
      </w:r>
      <w:r>
        <w:t>376</w:t>
      </w:r>
      <w:r>
        <w:fldChar w:fldCharType="end"/>
      </w:r>
    </w:p>
    <w:p w14:paraId="59D14DBE" w14:textId="77777777" w:rsidR="00BC378C" w:rsidRDefault="00BC378C">
      <w:pPr>
        <w:pStyle w:val="TOC5"/>
        <w:rPr>
          <w:rFonts w:asciiTheme="minorHAnsi" w:eastAsiaTheme="minorEastAsia" w:hAnsiTheme="minorHAnsi" w:cstheme="minorBidi"/>
          <w:kern w:val="2"/>
          <w:sz w:val="22"/>
          <w:szCs w:val="22"/>
          <w14:ligatures w14:val="standardContextual"/>
        </w:rPr>
      </w:pPr>
      <w:r>
        <w:t>8.24.2.2</w:t>
      </w:r>
      <w:r>
        <w:rPr>
          <w:rFonts w:asciiTheme="minorHAnsi" w:eastAsiaTheme="minorEastAsia" w:hAnsiTheme="minorHAnsi" w:cstheme="minorBidi"/>
          <w:kern w:val="2"/>
          <w:sz w:val="22"/>
          <w:szCs w:val="22"/>
          <w14:ligatures w14:val="standardContextual"/>
        </w:rPr>
        <w:tab/>
      </w:r>
      <w:r>
        <w:t>L1-RSRP measurement requirements</w:t>
      </w:r>
      <w:r>
        <w:tab/>
      </w:r>
      <w:r>
        <w:fldChar w:fldCharType="begin"/>
      </w:r>
      <w:r>
        <w:instrText xml:space="preserve"> PAGEREF _Toc142747887 \h </w:instrText>
      </w:r>
      <w:r>
        <w:fldChar w:fldCharType="separate"/>
      </w:r>
      <w:r>
        <w:t>377</w:t>
      </w:r>
      <w:r>
        <w:fldChar w:fldCharType="end"/>
      </w:r>
    </w:p>
    <w:p w14:paraId="4DA05FF1" w14:textId="77777777" w:rsidR="00BC378C" w:rsidRDefault="00BC378C">
      <w:pPr>
        <w:pStyle w:val="TOC5"/>
        <w:rPr>
          <w:rFonts w:asciiTheme="minorHAnsi" w:eastAsiaTheme="minorEastAsia" w:hAnsiTheme="minorHAnsi" w:cstheme="minorBidi"/>
          <w:kern w:val="2"/>
          <w:sz w:val="22"/>
          <w:szCs w:val="22"/>
          <w14:ligatures w14:val="standardContextual"/>
        </w:rPr>
      </w:pPr>
      <w:r>
        <w:t>8.24.2.3</w:t>
      </w:r>
      <w:r>
        <w:rPr>
          <w:rFonts w:asciiTheme="minorHAnsi" w:eastAsiaTheme="minorEastAsia" w:hAnsiTheme="minorHAnsi" w:cstheme="minorBidi"/>
          <w:kern w:val="2"/>
          <w:sz w:val="22"/>
          <w:szCs w:val="22"/>
          <w14:ligatures w14:val="standardContextual"/>
        </w:rPr>
        <w:tab/>
      </w:r>
      <w:r>
        <w:t>L1/L2 inter-cell mobility delay requirements</w:t>
      </w:r>
      <w:r>
        <w:tab/>
      </w:r>
      <w:r>
        <w:fldChar w:fldCharType="begin"/>
      </w:r>
      <w:r>
        <w:instrText xml:space="preserve"> PAGEREF _Toc142747888 \h </w:instrText>
      </w:r>
      <w:r>
        <w:fldChar w:fldCharType="separate"/>
      </w:r>
      <w:r>
        <w:t>379</w:t>
      </w:r>
      <w:r>
        <w:fldChar w:fldCharType="end"/>
      </w:r>
    </w:p>
    <w:p w14:paraId="1C8D8C4D" w14:textId="77777777" w:rsidR="00BC378C" w:rsidRDefault="00BC378C">
      <w:pPr>
        <w:pStyle w:val="TOC5"/>
        <w:rPr>
          <w:rFonts w:asciiTheme="minorHAnsi" w:eastAsiaTheme="minorEastAsia" w:hAnsiTheme="minorHAnsi" w:cstheme="minorBidi"/>
          <w:kern w:val="2"/>
          <w:sz w:val="22"/>
          <w:szCs w:val="22"/>
          <w14:ligatures w14:val="standardContextual"/>
        </w:rPr>
      </w:pPr>
      <w:r>
        <w:t>8.24.2.4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_Toc142747889 \h </w:instrText>
      </w:r>
      <w:r>
        <w:fldChar w:fldCharType="separate"/>
      </w:r>
      <w:r>
        <w:t>380</w:t>
      </w:r>
      <w:r>
        <w:fldChar w:fldCharType="end"/>
      </w:r>
    </w:p>
    <w:p w14:paraId="7D4C2116" w14:textId="77777777" w:rsidR="00BC378C" w:rsidRDefault="00BC378C">
      <w:pPr>
        <w:pStyle w:val="TOC4"/>
        <w:rPr>
          <w:rFonts w:asciiTheme="minorHAnsi" w:eastAsiaTheme="minorEastAsia" w:hAnsiTheme="minorHAnsi" w:cstheme="minorBidi"/>
          <w:kern w:val="2"/>
          <w:sz w:val="22"/>
          <w:szCs w:val="22"/>
          <w14:ligatures w14:val="standardContextual"/>
        </w:rPr>
      </w:pPr>
      <w:r>
        <w:t>8.24.3</w:t>
      </w:r>
      <w:r>
        <w:rPr>
          <w:rFonts w:asciiTheme="minorHAnsi" w:eastAsiaTheme="minorEastAsia" w:hAnsiTheme="minorHAnsi" w:cstheme="minorBidi"/>
          <w:kern w:val="2"/>
          <w:sz w:val="22"/>
          <w:szCs w:val="22"/>
          <w14:ligatures w14:val="standardContextual"/>
        </w:rPr>
        <w:tab/>
      </w:r>
      <w:r>
        <w:t>NR-DC with selective activation of cell groups via L3 enhancements</w:t>
      </w:r>
      <w:r>
        <w:tab/>
      </w:r>
      <w:r>
        <w:fldChar w:fldCharType="begin"/>
      </w:r>
      <w:r>
        <w:instrText xml:space="preserve"> PAGEREF _Toc142747890 \h </w:instrText>
      </w:r>
      <w:r>
        <w:fldChar w:fldCharType="separate"/>
      </w:r>
      <w:r>
        <w:t>381</w:t>
      </w:r>
      <w:r>
        <w:fldChar w:fldCharType="end"/>
      </w:r>
    </w:p>
    <w:p w14:paraId="6C9E5541" w14:textId="77777777" w:rsidR="00BC378C" w:rsidRDefault="00BC378C">
      <w:pPr>
        <w:pStyle w:val="TOC4"/>
        <w:rPr>
          <w:rFonts w:asciiTheme="minorHAnsi" w:eastAsiaTheme="minorEastAsia" w:hAnsiTheme="minorHAnsi" w:cstheme="minorBidi"/>
          <w:kern w:val="2"/>
          <w:sz w:val="22"/>
          <w:szCs w:val="22"/>
          <w14:ligatures w14:val="standardContextual"/>
        </w:rPr>
      </w:pPr>
      <w:r>
        <w:t>8.24.4</w:t>
      </w:r>
      <w:r>
        <w:rPr>
          <w:rFonts w:asciiTheme="minorHAnsi" w:eastAsiaTheme="minorEastAsia" w:hAnsiTheme="minorHAnsi" w:cstheme="minorBidi"/>
          <w:kern w:val="2"/>
          <w:sz w:val="22"/>
          <w:szCs w:val="22"/>
          <w14:ligatures w14:val="standardContextual"/>
        </w:rPr>
        <w:tab/>
      </w:r>
      <w:r>
        <w:t>Improvement on SCell/SCG setup delay</w:t>
      </w:r>
      <w:r>
        <w:tab/>
      </w:r>
      <w:r>
        <w:fldChar w:fldCharType="begin"/>
      </w:r>
      <w:r>
        <w:instrText xml:space="preserve"> PAGEREF _Toc142747891 \h </w:instrText>
      </w:r>
      <w:r>
        <w:fldChar w:fldCharType="separate"/>
      </w:r>
      <w:r>
        <w:t>382</w:t>
      </w:r>
      <w:r>
        <w:fldChar w:fldCharType="end"/>
      </w:r>
    </w:p>
    <w:p w14:paraId="1139A005" w14:textId="77777777" w:rsidR="00BC378C" w:rsidRDefault="00BC378C">
      <w:pPr>
        <w:pStyle w:val="TOC4"/>
        <w:rPr>
          <w:rFonts w:asciiTheme="minorHAnsi" w:eastAsiaTheme="minorEastAsia" w:hAnsiTheme="minorHAnsi" w:cstheme="minorBidi"/>
          <w:kern w:val="2"/>
          <w:sz w:val="22"/>
          <w:szCs w:val="22"/>
          <w14:ligatures w14:val="standardContextual"/>
        </w:rPr>
      </w:pPr>
      <w:r>
        <w:t>8.24.5</w:t>
      </w:r>
      <w:r>
        <w:rPr>
          <w:rFonts w:asciiTheme="minorHAnsi" w:eastAsiaTheme="minorEastAsia" w:hAnsiTheme="minorHAnsi" w:cstheme="minorBidi"/>
          <w:kern w:val="2"/>
          <w:sz w:val="22"/>
          <w:szCs w:val="22"/>
          <w14:ligatures w14:val="standardContextual"/>
        </w:rPr>
        <w:tab/>
      </w:r>
      <w:r>
        <w:t>Enhanced CHO configurations</w:t>
      </w:r>
      <w:r>
        <w:tab/>
      </w:r>
      <w:r>
        <w:fldChar w:fldCharType="begin"/>
      </w:r>
      <w:r>
        <w:instrText xml:space="preserve"> PAGEREF _Toc142747892 \h </w:instrText>
      </w:r>
      <w:r>
        <w:fldChar w:fldCharType="separate"/>
      </w:r>
      <w:r>
        <w:t>383</w:t>
      </w:r>
      <w:r>
        <w:fldChar w:fldCharType="end"/>
      </w:r>
    </w:p>
    <w:p w14:paraId="6ABC879A" w14:textId="77777777" w:rsidR="00BC378C" w:rsidRDefault="00BC378C">
      <w:pPr>
        <w:pStyle w:val="TOC4"/>
        <w:rPr>
          <w:rFonts w:asciiTheme="minorHAnsi" w:eastAsiaTheme="minorEastAsia" w:hAnsiTheme="minorHAnsi" w:cstheme="minorBidi"/>
          <w:kern w:val="2"/>
          <w:sz w:val="22"/>
          <w:szCs w:val="22"/>
          <w14:ligatures w14:val="standardContextual"/>
        </w:rPr>
      </w:pPr>
      <w:r>
        <w:t>8.24.6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_Toc142747893 \h </w:instrText>
      </w:r>
      <w:r>
        <w:fldChar w:fldCharType="separate"/>
      </w:r>
      <w:r>
        <w:t>385</w:t>
      </w:r>
      <w:r>
        <w:fldChar w:fldCharType="end"/>
      </w:r>
    </w:p>
    <w:p w14:paraId="5DAB0A17" w14:textId="77777777" w:rsidR="00BC378C" w:rsidRDefault="00BC378C">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Dual Tx/Rx Multi-SIM for NR</w:t>
      </w:r>
      <w:r>
        <w:tab/>
      </w:r>
      <w:r>
        <w:fldChar w:fldCharType="begin"/>
      </w:r>
      <w:r>
        <w:instrText xml:space="preserve"> PAGEREF _Toc142747894 \h </w:instrText>
      </w:r>
      <w:r>
        <w:fldChar w:fldCharType="separate"/>
      </w:r>
      <w:r>
        <w:t>385</w:t>
      </w:r>
      <w:r>
        <w:fldChar w:fldCharType="end"/>
      </w:r>
    </w:p>
    <w:p w14:paraId="05AF0AD2" w14:textId="77777777" w:rsidR="00BC378C" w:rsidRDefault="00BC378C">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_Toc142747895 \h </w:instrText>
      </w:r>
      <w:r>
        <w:fldChar w:fldCharType="separate"/>
      </w:r>
      <w:r>
        <w:t>385</w:t>
      </w:r>
      <w:r>
        <w:fldChar w:fldCharType="end"/>
      </w:r>
    </w:p>
    <w:p w14:paraId="273ED46F" w14:textId="77777777" w:rsidR="00BC378C" w:rsidRDefault="00BC378C">
      <w:pPr>
        <w:pStyle w:val="TOC4"/>
        <w:rPr>
          <w:rFonts w:asciiTheme="minorHAnsi" w:eastAsiaTheme="minorEastAsia" w:hAnsiTheme="minorHAnsi" w:cstheme="minorBidi"/>
          <w:kern w:val="2"/>
          <w:sz w:val="22"/>
          <w:szCs w:val="22"/>
          <w14:ligatures w14:val="standardContextual"/>
        </w:rPr>
      </w:pPr>
      <w:r>
        <w:t>8.25.2</w:t>
      </w:r>
      <w:r>
        <w:rPr>
          <w:rFonts w:asciiTheme="minorHAnsi" w:eastAsiaTheme="minorEastAsia" w:hAnsiTheme="minorHAnsi" w:cstheme="minorBidi"/>
          <w:kern w:val="2"/>
          <w:sz w:val="22"/>
          <w:szCs w:val="22"/>
          <w14:ligatures w14:val="standardContextual"/>
        </w:rPr>
        <w:tab/>
      </w:r>
      <w:r>
        <w:t>RRM requirements for Rel-17 MUSIM gaps</w:t>
      </w:r>
      <w:r>
        <w:tab/>
      </w:r>
      <w:r>
        <w:fldChar w:fldCharType="begin"/>
      </w:r>
      <w:r>
        <w:instrText xml:space="preserve"> PAGEREF _Toc142747896 \h </w:instrText>
      </w:r>
      <w:r>
        <w:fldChar w:fldCharType="separate"/>
      </w:r>
      <w:r>
        <w:t>385</w:t>
      </w:r>
      <w:r>
        <w:fldChar w:fldCharType="end"/>
      </w:r>
    </w:p>
    <w:p w14:paraId="30687E5E" w14:textId="77777777" w:rsidR="00BC378C" w:rsidRDefault="00BC378C">
      <w:pPr>
        <w:pStyle w:val="TOC5"/>
        <w:rPr>
          <w:rFonts w:asciiTheme="minorHAnsi" w:eastAsiaTheme="minorEastAsia" w:hAnsiTheme="minorHAnsi" w:cstheme="minorBidi"/>
          <w:kern w:val="2"/>
          <w:sz w:val="22"/>
          <w:szCs w:val="22"/>
          <w14:ligatures w14:val="standardContextual"/>
        </w:rPr>
      </w:pPr>
      <w:r>
        <w:t>8.25.2.1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_Toc142747897 \h </w:instrText>
      </w:r>
      <w:r>
        <w:fldChar w:fldCharType="separate"/>
      </w:r>
      <w:r>
        <w:t>386</w:t>
      </w:r>
      <w:r>
        <w:fldChar w:fldCharType="end"/>
      </w:r>
    </w:p>
    <w:p w14:paraId="33C4A009" w14:textId="77777777" w:rsidR="00BC378C" w:rsidRDefault="00BC378C">
      <w:pPr>
        <w:pStyle w:val="TOC5"/>
        <w:rPr>
          <w:rFonts w:asciiTheme="minorHAnsi" w:eastAsiaTheme="minorEastAsia" w:hAnsiTheme="minorHAnsi" w:cstheme="minorBidi"/>
          <w:kern w:val="2"/>
          <w:sz w:val="22"/>
          <w:szCs w:val="22"/>
          <w14:ligatures w14:val="standardContextual"/>
        </w:rPr>
      </w:pPr>
      <w:r>
        <w:t>8.25.2.2</w:t>
      </w:r>
      <w:r>
        <w:rPr>
          <w:rFonts w:asciiTheme="minorHAnsi" w:eastAsiaTheme="minorEastAsia" w:hAnsiTheme="minorHAnsi" w:cstheme="minorBidi"/>
          <w:kern w:val="2"/>
          <w:sz w:val="22"/>
          <w:szCs w:val="22"/>
          <w14:ligatures w14:val="standardContextual"/>
        </w:rPr>
        <w:tab/>
      </w:r>
      <w:r>
        <w:t>Collisions between gaps and priority rules</w:t>
      </w:r>
      <w:r>
        <w:tab/>
      </w:r>
      <w:r>
        <w:fldChar w:fldCharType="begin"/>
      </w:r>
      <w:r>
        <w:instrText xml:space="preserve"> PAGEREF _Toc142747898 \h </w:instrText>
      </w:r>
      <w:r>
        <w:fldChar w:fldCharType="separate"/>
      </w:r>
      <w:r>
        <w:t>387</w:t>
      </w:r>
      <w:r>
        <w:fldChar w:fldCharType="end"/>
      </w:r>
    </w:p>
    <w:p w14:paraId="193C427A" w14:textId="77777777" w:rsidR="00BC378C" w:rsidRDefault="00BC378C">
      <w:pPr>
        <w:pStyle w:val="TOC5"/>
        <w:rPr>
          <w:rFonts w:asciiTheme="minorHAnsi" w:eastAsiaTheme="minorEastAsia" w:hAnsiTheme="minorHAnsi" w:cstheme="minorBidi"/>
          <w:kern w:val="2"/>
          <w:sz w:val="22"/>
          <w:szCs w:val="22"/>
          <w14:ligatures w14:val="standardContextual"/>
        </w:rPr>
      </w:pPr>
      <w:r>
        <w:t>8.25.2.3</w:t>
      </w:r>
      <w:r>
        <w:rPr>
          <w:rFonts w:asciiTheme="minorHAnsi" w:eastAsiaTheme="minorEastAsia" w:hAnsiTheme="minorHAnsi" w:cstheme="minorBidi"/>
          <w:kern w:val="2"/>
          <w:sz w:val="22"/>
          <w:szCs w:val="22"/>
          <w14:ligatures w14:val="standardContextual"/>
        </w:rPr>
        <w:tab/>
      </w:r>
      <w:r>
        <w:t>On network A requirements</w:t>
      </w:r>
      <w:r>
        <w:tab/>
      </w:r>
      <w:r>
        <w:fldChar w:fldCharType="begin"/>
      </w:r>
      <w:r>
        <w:instrText xml:space="preserve"> PAGEREF _Toc142747899 \h </w:instrText>
      </w:r>
      <w:r>
        <w:fldChar w:fldCharType="separate"/>
      </w:r>
      <w:r>
        <w:t>388</w:t>
      </w:r>
      <w:r>
        <w:fldChar w:fldCharType="end"/>
      </w:r>
    </w:p>
    <w:p w14:paraId="37CF078E" w14:textId="77777777" w:rsidR="00BC378C" w:rsidRDefault="00BC378C">
      <w:pPr>
        <w:pStyle w:val="TOC5"/>
        <w:rPr>
          <w:rFonts w:asciiTheme="minorHAnsi" w:eastAsiaTheme="minorEastAsia" w:hAnsiTheme="minorHAnsi" w:cstheme="minorBidi"/>
          <w:kern w:val="2"/>
          <w:sz w:val="22"/>
          <w:szCs w:val="22"/>
          <w14:ligatures w14:val="standardContextual"/>
        </w:rPr>
      </w:pPr>
      <w:r>
        <w:t>8.25.2.4</w:t>
      </w:r>
      <w:r>
        <w:rPr>
          <w:rFonts w:asciiTheme="minorHAnsi" w:eastAsiaTheme="minorEastAsia" w:hAnsiTheme="minorHAnsi" w:cstheme="minorBidi"/>
          <w:kern w:val="2"/>
          <w:sz w:val="22"/>
          <w:szCs w:val="22"/>
          <w14:ligatures w14:val="standardContextual"/>
        </w:rPr>
        <w:tab/>
      </w:r>
      <w:r>
        <w:t>On network B requirements</w:t>
      </w:r>
      <w:r>
        <w:tab/>
      </w:r>
      <w:r>
        <w:fldChar w:fldCharType="begin"/>
      </w:r>
      <w:r>
        <w:instrText xml:space="preserve"> PAGEREF _Toc142747900 \h </w:instrText>
      </w:r>
      <w:r>
        <w:fldChar w:fldCharType="separate"/>
      </w:r>
      <w:r>
        <w:t>390</w:t>
      </w:r>
      <w:r>
        <w:fldChar w:fldCharType="end"/>
      </w:r>
    </w:p>
    <w:p w14:paraId="1C61A622" w14:textId="77777777" w:rsidR="00BC378C" w:rsidRDefault="00BC378C">
      <w:pPr>
        <w:pStyle w:val="TOC4"/>
        <w:rPr>
          <w:rFonts w:asciiTheme="minorHAnsi" w:eastAsiaTheme="minorEastAsia" w:hAnsiTheme="minorHAnsi" w:cstheme="minorBidi"/>
          <w:kern w:val="2"/>
          <w:sz w:val="22"/>
          <w:szCs w:val="22"/>
          <w14:ligatures w14:val="standardContextual"/>
        </w:rPr>
      </w:pPr>
      <w:r>
        <w:t>8.25.3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_Toc142747901 \h </w:instrText>
      </w:r>
      <w:r>
        <w:fldChar w:fldCharType="separate"/>
      </w:r>
      <w:r>
        <w:t>391</w:t>
      </w:r>
      <w:r>
        <w:fldChar w:fldCharType="end"/>
      </w:r>
    </w:p>
    <w:p w14:paraId="692F2E21" w14:textId="77777777" w:rsidR="00BC378C" w:rsidRDefault="00BC378C">
      <w:pPr>
        <w:pStyle w:val="TOC3"/>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NR NTN enhancement</w:t>
      </w:r>
      <w:r>
        <w:tab/>
      </w:r>
      <w:r>
        <w:fldChar w:fldCharType="begin"/>
      </w:r>
      <w:r>
        <w:instrText xml:space="preserve"> PAGEREF _Toc142747902 \h </w:instrText>
      </w:r>
      <w:r>
        <w:fldChar w:fldCharType="separate"/>
      </w:r>
      <w:r>
        <w:t>391</w:t>
      </w:r>
      <w:r>
        <w:fldChar w:fldCharType="end"/>
      </w:r>
    </w:p>
    <w:p w14:paraId="5209A8A4" w14:textId="77777777" w:rsidR="00BC378C" w:rsidRDefault="00BC378C">
      <w:pPr>
        <w:pStyle w:val="TOC4"/>
        <w:rPr>
          <w:rFonts w:asciiTheme="minorHAnsi" w:eastAsiaTheme="minorEastAsia" w:hAnsiTheme="minorHAnsi" w:cstheme="minorBidi"/>
          <w:kern w:val="2"/>
          <w:sz w:val="22"/>
          <w:szCs w:val="22"/>
          <w14:ligatures w14:val="standardContextual"/>
        </w:rPr>
      </w:pPr>
      <w:r>
        <w:t>8.26.1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_Toc142747903 \h </w:instrText>
      </w:r>
      <w:r>
        <w:fldChar w:fldCharType="separate"/>
      </w:r>
      <w:r>
        <w:t>391</w:t>
      </w:r>
      <w:r>
        <w:fldChar w:fldCharType="end"/>
      </w:r>
    </w:p>
    <w:p w14:paraId="579770B2" w14:textId="77777777" w:rsidR="00BC378C" w:rsidRDefault="00BC378C">
      <w:pPr>
        <w:pStyle w:val="TOC5"/>
        <w:rPr>
          <w:rFonts w:asciiTheme="minorHAnsi" w:eastAsiaTheme="minorEastAsia" w:hAnsiTheme="minorHAnsi" w:cstheme="minorBidi"/>
          <w:kern w:val="2"/>
          <w:sz w:val="22"/>
          <w:szCs w:val="22"/>
          <w14:ligatures w14:val="standardContextual"/>
        </w:rPr>
      </w:pPr>
      <w:r>
        <w:t>8.26.1.1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_Toc142747904 \h </w:instrText>
      </w:r>
      <w:r>
        <w:fldChar w:fldCharType="separate"/>
      </w:r>
      <w:r>
        <w:t>391</w:t>
      </w:r>
      <w:r>
        <w:fldChar w:fldCharType="end"/>
      </w:r>
    </w:p>
    <w:p w14:paraId="67CB43B0" w14:textId="77777777" w:rsidR="00BC378C" w:rsidRDefault="00BC378C">
      <w:pPr>
        <w:pStyle w:val="TOC5"/>
        <w:rPr>
          <w:rFonts w:asciiTheme="minorHAnsi" w:eastAsiaTheme="minorEastAsia" w:hAnsiTheme="minorHAnsi" w:cstheme="minorBidi"/>
          <w:kern w:val="2"/>
          <w:sz w:val="22"/>
          <w:szCs w:val="22"/>
          <w14:ligatures w14:val="standardContextual"/>
        </w:rPr>
      </w:pPr>
      <w:r>
        <w:t>8.26.1.2</w:t>
      </w:r>
      <w:r>
        <w:rPr>
          <w:rFonts w:asciiTheme="minorHAnsi" w:eastAsiaTheme="minorEastAsia" w:hAnsiTheme="minorHAnsi" w:cstheme="minorBidi"/>
          <w:kern w:val="2"/>
          <w:sz w:val="22"/>
          <w:szCs w:val="22"/>
          <w14:ligatures w14:val="standardContextual"/>
        </w:rPr>
        <w:tab/>
      </w:r>
      <w:r>
        <w:t>Regulatory information</w:t>
      </w:r>
      <w:r>
        <w:tab/>
      </w:r>
      <w:r>
        <w:fldChar w:fldCharType="begin"/>
      </w:r>
      <w:r>
        <w:instrText xml:space="preserve"> PAGEREF _Toc142747905 \h </w:instrText>
      </w:r>
      <w:r>
        <w:fldChar w:fldCharType="separate"/>
      </w:r>
      <w:r>
        <w:t>392</w:t>
      </w:r>
      <w:r>
        <w:fldChar w:fldCharType="end"/>
      </w:r>
    </w:p>
    <w:p w14:paraId="7BF0ADC5" w14:textId="77777777" w:rsidR="00BC378C" w:rsidRDefault="00BC378C">
      <w:pPr>
        <w:pStyle w:val="TOC5"/>
        <w:rPr>
          <w:rFonts w:asciiTheme="minorHAnsi" w:eastAsiaTheme="minorEastAsia" w:hAnsiTheme="minorHAnsi" w:cstheme="minorBidi"/>
          <w:kern w:val="2"/>
          <w:sz w:val="22"/>
          <w:szCs w:val="22"/>
          <w14:ligatures w14:val="standardContextual"/>
        </w:rPr>
      </w:pPr>
      <w:r>
        <w:t>8.26.1.3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_Toc142747906 \h </w:instrText>
      </w:r>
      <w:r>
        <w:fldChar w:fldCharType="separate"/>
      </w:r>
      <w:r>
        <w:t>392</w:t>
      </w:r>
      <w:r>
        <w:fldChar w:fldCharType="end"/>
      </w:r>
    </w:p>
    <w:p w14:paraId="5B4761EA" w14:textId="77777777" w:rsidR="00BC378C" w:rsidRDefault="00BC378C">
      <w:pPr>
        <w:pStyle w:val="TOC4"/>
        <w:rPr>
          <w:rFonts w:asciiTheme="minorHAnsi" w:eastAsiaTheme="minorEastAsia" w:hAnsiTheme="minorHAnsi" w:cstheme="minorBidi"/>
          <w:kern w:val="2"/>
          <w:sz w:val="22"/>
          <w:szCs w:val="22"/>
          <w14:ligatures w14:val="standardContextual"/>
        </w:rPr>
      </w:pPr>
      <w:r>
        <w:t>8.26.2</w:t>
      </w:r>
      <w:r>
        <w:rPr>
          <w:rFonts w:asciiTheme="minorHAnsi" w:eastAsiaTheme="minorEastAsia" w:hAnsiTheme="minorHAnsi" w:cstheme="minorBidi"/>
          <w:kern w:val="2"/>
          <w:sz w:val="22"/>
          <w:szCs w:val="22"/>
          <w14:ligatures w14:val="standardContextual"/>
        </w:rPr>
        <w:tab/>
      </w:r>
      <w:r>
        <w:t>Co-existence study for above 10GHz bands</w:t>
      </w:r>
      <w:r>
        <w:tab/>
      </w:r>
      <w:r>
        <w:fldChar w:fldCharType="begin"/>
      </w:r>
      <w:r>
        <w:instrText xml:space="preserve"> PAGEREF _Toc142747907 \h </w:instrText>
      </w:r>
      <w:r>
        <w:fldChar w:fldCharType="separate"/>
      </w:r>
      <w:r>
        <w:t>392</w:t>
      </w:r>
      <w:r>
        <w:fldChar w:fldCharType="end"/>
      </w:r>
    </w:p>
    <w:p w14:paraId="5C8437E1" w14:textId="77777777" w:rsidR="00BC378C" w:rsidRDefault="00BC378C">
      <w:pPr>
        <w:pStyle w:val="TOC4"/>
        <w:rPr>
          <w:rFonts w:asciiTheme="minorHAnsi" w:eastAsiaTheme="minorEastAsia" w:hAnsiTheme="minorHAnsi" w:cstheme="minorBidi"/>
          <w:kern w:val="2"/>
          <w:sz w:val="22"/>
          <w:szCs w:val="22"/>
          <w14:ligatures w14:val="standardContextual"/>
        </w:rPr>
      </w:pPr>
      <w:r>
        <w:t>8.26.3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_Toc142747908 \h </w:instrText>
      </w:r>
      <w:r>
        <w:fldChar w:fldCharType="separate"/>
      </w:r>
      <w:r>
        <w:t>394</w:t>
      </w:r>
      <w:r>
        <w:fldChar w:fldCharType="end"/>
      </w:r>
    </w:p>
    <w:p w14:paraId="5760A5D4" w14:textId="77777777" w:rsidR="00BC378C" w:rsidRDefault="00BC378C">
      <w:pPr>
        <w:pStyle w:val="TOC4"/>
        <w:rPr>
          <w:rFonts w:asciiTheme="minorHAnsi" w:eastAsiaTheme="minorEastAsia" w:hAnsiTheme="minorHAnsi" w:cstheme="minorBidi"/>
          <w:kern w:val="2"/>
          <w:sz w:val="22"/>
          <w:szCs w:val="22"/>
          <w14:ligatures w14:val="standardContextual"/>
        </w:rPr>
      </w:pPr>
      <w:r>
        <w:t>8.26.4</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_Toc142747909 \h </w:instrText>
      </w:r>
      <w:r>
        <w:fldChar w:fldCharType="separate"/>
      </w:r>
      <w:r>
        <w:t>394</w:t>
      </w:r>
      <w:r>
        <w:fldChar w:fldCharType="end"/>
      </w:r>
    </w:p>
    <w:p w14:paraId="31C68FDB" w14:textId="77777777" w:rsidR="00BC378C" w:rsidRDefault="00BC378C">
      <w:pPr>
        <w:pStyle w:val="TOC5"/>
        <w:rPr>
          <w:rFonts w:asciiTheme="minorHAnsi" w:eastAsiaTheme="minorEastAsia" w:hAnsiTheme="minorHAnsi" w:cstheme="minorBidi"/>
          <w:kern w:val="2"/>
          <w:sz w:val="22"/>
          <w:szCs w:val="22"/>
          <w14:ligatures w14:val="standardContextual"/>
        </w:rPr>
      </w:pPr>
      <w:r>
        <w:t>8.26.4.1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_Toc142747910 \h </w:instrText>
      </w:r>
      <w:r>
        <w:fldChar w:fldCharType="separate"/>
      </w:r>
      <w:r>
        <w:t>395</w:t>
      </w:r>
      <w:r>
        <w:fldChar w:fldCharType="end"/>
      </w:r>
    </w:p>
    <w:p w14:paraId="2989963B" w14:textId="77777777" w:rsidR="00BC378C" w:rsidRDefault="00BC378C">
      <w:pPr>
        <w:pStyle w:val="TOC5"/>
        <w:rPr>
          <w:rFonts w:asciiTheme="minorHAnsi" w:eastAsiaTheme="minorEastAsia" w:hAnsiTheme="minorHAnsi" w:cstheme="minorBidi"/>
          <w:kern w:val="2"/>
          <w:sz w:val="22"/>
          <w:szCs w:val="22"/>
          <w14:ligatures w14:val="standardContextual"/>
        </w:rPr>
      </w:pPr>
      <w:r>
        <w:t>8.26.4.2</w:t>
      </w:r>
      <w:r>
        <w:rPr>
          <w:rFonts w:asciiTheme="minorHAnsi" w:eastAsiaTheme="minorEastAsia" w:hAnsiTheme="minorHAnsi" w:cstheme="minorBidi"/>
          <w:kern w:val="2"/>
          <w:sz w:val="22"/>
          <w:szCs w:val="22"/>
          <w14:ligatures w14:val="standardContextual"/>
        </w:rPr>
        <w:tab/>
      </w:r>
      <w:r>
        <w:t>Release independent requirements</w:t>
      </w:r>
      <w:r>
        <w:tab/>
      </w:r>
      <w:r>
        <w:fldChar w:fldCharType="begin"/>
      </w:r>
      <w:r>
        <w:instrText xml:space="preserve"> PAGEREF _Toc142747911 \h </w:instrText>
      </w:r>
      <w:r>
        <w:fldChar w:fldCharType="separate"/>
      </w:r>
      <w:r>
        <w:t>395</w:t>
      </w:r>
      <w:r>
        <w:fldChar w:fldCharType="end"/>
      </w:r>
    </w:p>
    <w:p w14:paraId="1E552ED3" w14:textId="77777777" w:rsidR="00BC378C" w:rsidRDefault="00BC378C">
      <w:pPr>
        <w:pStyle w:val="TOC4"/>
        <w:rPr>
          <w:rFonts w:asciiTheme="minorHAnsi" w:eastAsiaTheme="minorEastAsia" w:hAnsiTheme="minorHAnsi" w:cstheme="minorBidi"/>
          <w:kern w:val="2"/>
          <w:sz w:val="22"/>
          <w:szCs w:val="22"/>
          <w14:ligatures w14:val="standardContextual"/>
        </w:rPr>
      </w:pPr>
      <w:r>
        <w:t>8.26.5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_Toc142747912 \h </w:instrText>
      </w:r>
      <w:r>
        <w:fldChar w:fldCharType="separate"/>
      </w:r>
      <w:r>
        <w:t>395</w:t>
      </w:r>
      <w:r>
        <w:fldChar w:fldCharType="end"/>
      </w:r>
    </w:p>
    <w:p w14:paraId="44F222E1" w14:textId="77777777" w:rsidR="00BC378C" w:rsidRDefault="00BC378C">
      <w:pPr>
        <w:pStyle w:val="TOC5"/>
        <w:rPr>
          <w:rFonts w:asciiTheme="minorHAnsi" w:eastAsiaTheme="minorEastAsia" w:hAnsiTheme="minorHAnsi" w:cstheme="minorBidi"/>
          <w:kern w:val="2"/>
          <w:sz w:val="22"/>
          <w:szCs w:val="22"/>
          <w14:ligatures w14:val="standardContextual"/>
        </w:rPr>
      </w:pPr>
      <w:r>
        <w:t>8.26.5.1</w:t>
      </w:r>
      <w:r>
        <w:rPr>
          <w:rFonts w:asciiTheme="minorHAnsi" w:eastAsiaTheme="minorEastAsia" w:hAnsiTheme="minorHAnsi" w:cstheme="minorBidi"/>
          <w:kern w:val="2"/>
          <w:sz w:val="22"/>
          <w:szCs w:val="22"/>
          <w14:ligatures w14:val="standardContextual"/>
        </w:rPr>
        <w:tab/>
      </w:r>
      <w:r>
        <w:t>NR-NTN deployment in above 10 GHz bands</w:t>
      </w:r>
      <w:r>
        <w:tab/>
      </w:r>
      <w:r>
        <w:fldChar w:fldCharType="begin"/>
      </w:r>
      <w:r>
        <w:instrText xml:space="preserve"> PAGEREF _Toc142747913 \h </w:instrText>
      </w:r>
      <w:r>
        <w:fldChar w:fldCharType="separate"/>
      </w:r>
      <w:r>
        <w:t>395</w:t>
      </w:r>
      <w:r>
        <w:fldChar w:fldCharType="end"/>
      </w:r>
    </w:p>
    <w:p w14:paraId="1830DD7E" w14:textId="77777777" w:rsidR="00BC378C" w:rsidRDefault="00BC378C">
      <w:pPr>
        <w:pStyle w:val="TOC5"/>
        <w:rPr>
          <w:rFonts w:asciiTheme="minorHAnsi" w:eastAsiaTheme="minorEastAsia" w:hAnsiTheme="minorHAnsi" w:cstheme="minorBidi"/>
          <w:kern w:val="2"/>
          <w:sz w:val="22"/>
          <w:szCs w:val="22"/>
          <w14:ligatures w14:val="standardContextual"/>
        </w:rPr>
      </w:pPr>
      <w:r>
        <w:t>8.26.5.2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_Toc142747914 \h </w:instrText>
      </w:r>
      <w:r>
        <w:fldChar w:fldCharType="separate"/>
      </w:r>
      <w:r>
        <w:t>397</w:t>
      </w:r>
      <w:r>
        <w:fldChar w:fldCharType="end"/>
      </w:r>
    </w:p>
    <w:p w14:paraId="25ADF6C1" w14:textId="77777777" w:rsidR="00BC378C" w:rsidRDefault="00BC378C">
      <w:pPr>
        <w:pStyle w:val="TOC5"/>
        <w:rPr>
          <w:rFonts w:asciiTheme="minorHAnsi" w:eastAsiaTheme="minorEastAsia" w:hAnsiTheme="minorHAnsi" w:cstheme="minorBidi"/>
          <w:kern w:val="2"/>
          <w:sz w:val="22"/>
          <w:szCs w:val="22"/>
          <w14:ligatures w14:val="standardContextual"/>
        </w:rPr>
      </w:pPr>
      <w:r>
        <w:t>8.26.5.3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_Toc142747915 \h </w:instrText>
      </w:r>
      <w:r>
        <w:fldChar w:fldCharType="separate"/>
      </w:r>
      <w:r>
        <w:t>398</w:t>
      </w:r>
      <w:r>
        <w:fldChar w:fldCharType="end"/>
      </w:r>
    </w:p>
    <w:p w14:paraId="1DE004A2" w14:textId="77777777" w:rsidR="00BC378C" w:rsidRDefault="00BC378C">
      <w:pPr>
        <w:pStyle w:val="TOC4"/>
        <w:rPr>
          <w:rFonts w:asciiTheme="minorHAnsi" w:eastAsiaTheme="minorEastAsia" w:hAnsiTheme="minorHAnsi" w:cstheme="minorBidi"/>
          <w:kern w:val="2"/>
          <w:sz w:val="22"/>
          <w:szCs w:val="22"/>
          <w14:ligatures w14:val="standardContextual"/>
        </w:rPr>
      </w:pPr>
      <w:r>
        <w:t>8.26.6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_Toc142747916 \h </w:instrText>
      </w:r>
      <w:r>
        <w:fldChar w:fldCharType="separate"/>
      </w:r>
      <w:r>
        <w:t>399</w:t>
      </w:r>
      <w:r>
        <w:fldChar w:fldCharType="end"/>
      </w:r>
    </w:p>
    <w:p w14:paraId="361E8F5F" w14:textId="77777777" w:rsidR="00BC378C" w:rsidRDefault="00BC378C">
      <w:pPr>
        <w:pStyle w:val="TOC3"/>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Further NR coverage enhancements</w:t>
      </w:r>
      <w:r>
        <w:tab/>
      </w:r>
      <w:r>
        <w:fldChar w:fldCharType="begin"/>
      </w:r>
      <w:r>
        <w:instrText xml:space="preserve"> PAGEREF _Toc142747917 \h </w:instrText>
      </w:r>
      <w:r>
        <w:fldChar w:fldCharType="separate"/>
      </w:r>
      <w:r>
        <w:t>399</w:t>
      </w:r>
      <w:r>
        <w:fldChar w:fldCharType="end"/>
      </w:r>
    </w:p>
    <w:p w14:paraId="4D6F0527" w14:textId="77777777" w:rsidR="00BC378C" w:rsidRDefault="00BC378C">
      <w:pPr>
        <w:pStyle w:val="TOC4"/>
        <w:rPr>
          <w:rFonts w:asciiTheme="minorHAnsi" w:eastAsiaTheme="minorEastAsia" w:hAnsiTheme="minorHAnsi" w:cstheme="minorBidi"/>
          <w:kern w:val="2"/>
          <w:sz w:val="22"/>
          <w:szCs w:val="22"/>
          <w14:ligatures w14:val="standardContextual"/>
        </w:rPr>
      </w:pPr>
      <w:r>
        <w:t>8.27.1</w:t>
      </w:r>
      <w:r>
        <w:rPr>
          <w:rFonts w:asciiTheme="minorHAnsi" w:eastAsiaTheme="minorEastAsia" w:hAnsiTheme="minorHAnsi" w:cstheme="minorBidi"/>
          <w:kern w:val="2"/>
          <w:sz w:val="22"/>
          <w:szCs w:val="22"/>
          <w14:ligatures w14:val="standardContextual"/>
        </w:rPr>
        <w:tab/>
      </w:r>
      <w:r>
        <w:t>Enhancement of increasing UE power high limit for CA and DC</w:t>
      </w:r>
      <w:r>
        <w:tab/>
      </w:r>
      <w:r>
        <w:fldChar w:fldCharType="begin"/>
      </w:r>
      <w:r>
        <w:instrText xml:space="preserve"> PAGEREF _Toc142747918 \h </w:instrText>
      </w:r>
      <w:r>
        <w:fldChar w:fldCharType="separate"/>
      </w:r>
      <w:r>
        <w:t>399</w:t>
      </w:r>
      <w:r>
        <w:fldChar w:fldCharType="end"/>
      </w:r>
    </w:p>
    <w:p w14:paraId="37259A9C" w14:textId="77777777" w:rsidR="00BC378C" w:rsidRDefault="00BC378C">
      <w:pPr>
        <w:pStyle w:val="TOC4"/>
        <w:rPr>
          <w:rFonts w:asciiTheme="minorHAnsi" w:eastAsiaTheme="minorEastAsia" w:hAnsiTheme="minorHAnsi" w:cstheme="minorBidi"/>
          <w:kern w:val="2"/>
          <w:sz w:val="22"/>
          <w:szCs w:val="22"/>
          <w14:ligatures w14:val="standardContextual"/>
        </w:rPr>
      </w:pPr>
      <w:r>
        <w:lastRenderedPageBreak/>
        <w:t>8.27.2</w:t>
      </w:r>
      <w:r>
        <w:rPr>
          <w:rFonts w:asciiTheme="minorHAnsi" w:eastAsiaTheme="minorEastAsia" w:hAnsiTheme="minorHAnsi" w:cstheme="minorBidi"/>
          <w:kern w:val="2"/>
          <w:sz w:val="22"/>
          <w:szCs w:val="22"/>
          <w14:ligatures w14:val="standardContextual"/>
        </w:rPr>
        <w:tab/>
      </w:r>
      <w:r>
        <w:t>Enhancement to reduce MPR/PAR</w:t>
      </w:r>
      <w:r>
        <w:tab/>
      </w:r>
      <w:r>
        <w:fldChar w:fldCharType="begin"/>
      </w:r>
      <w:r>
        <w:instrText xml:space="preserve"> PAGEREF _Toc142747919 \h </w:instrText>
      </w:r>
      <w:r>
        <w:fldChar w:fldCharType="separate"/>
      </w:r>
      <w:r>
        <w:t>401</w:t>
      </w:r>
      <w:r>
        <w:fldChar w:fldCharType="end"/>
      </w:r>
    </w:p>
    <w:p w14:paraId="38A92CA9" w14:textId="77777777" w:rsidR="00BC378C" w:rsidRDefault="00BC378C">
      <w:pPr>
        <w:pStyle w:val="TOC4"/>
        <w:rPr>
          <w:rFonts w:asciiTheme="minorHAnsi" w:eastAsiaTheme="minorEastAsia" w:hAnsiTheme="minorHAnsi" w:cstheme="minorBidi"/>
          <w:kern w:val="2"/>
          <w:sz w:val="22"/>
          <w:szCs w:val="22"/>
          <w14:ligatures w14:val="standardContextual"/>
        </w:rPr>
      </w:pPr>
      <w:r>
        <w:t>8.27.3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_Toc142747920 \h </w:instrText>
      </w:r>
      <w:r>
        <w:fldChar w:fldCharType="separate"/>
      </w:r>
      <w:r>
        <w:t>402</w:t>
      </w:r>
      <w:r>
        <w:fldChar w:fldCharType="end"/>
      </w:r>
    </w:p>
    <w:p w14:paraId="4D232F01" w14:textId="77777777" w:rsidR="00BC378C" w:rsidRDefault="00BC378C">
      <w:pPr>
        <w:pStyle w:val="TOC3"/>
        <w:rPr>
          <w:rFonts w:asciiTheme="minorHAnsi" w:eastAsiaTheme="minorEastAsia" w:hAnsiTheme="minorHAnsi" w:cstheme="minorBidi"/>
          <w:kern w:val="2"/>
          <w:sz w:val="22"/>
          <w:szCs w:val="22"/>
          <w14:ligatures w14:val="standardContextual"/>
        </w:rPr>
      </w:pPr>
      <w:r>
        <w:t>8.28</w:t>
      </w:r>
      <w:r>
        <w:rPr>
          <w:rFonts w:asciiTheme="minorHAnsi" w:eastAsiaTheme="minorEastAsia" w:hAnsiTheme="minorHAnsi" w:cstheme="minorBidi"/>
          <w:kern w:val="2"/>
          <w:sz w:val="22"/>
          <w:szCs w:val="22"/>
          <w14:ligatures w14:val="standardContextual"/>
        </w:rPr>
        <w:tab/>
      </w:r>
      <w:r>
        <w:t>NR Network-controlled Repeaters</w:t>
      </w:r>
      <w:r>
        <w:tab/>
      </w:r>
      <w:r>
        <w:fldChar w:fldCharType="begin"/>
      </w:r>
      <w:r>
        <w:instrText xml:space="preserve"> PAGEREF _Toc142747921 \h </w:instrText>
      </w:r>
      <w:r>
        <w:fldChar w:fldCharType="separate"/>
      </w:r>
      <w:r>
        <w:t>402</w:t>
      </w:r>
      <w:r>
        <w:fldChar w:fldCharType="end"/>
      </w:r>
    </w:p>
    <w:p w14:paraId="59CF0A82" w14:textId="77777777" w:rsidR="00BC378C" w:rsidRDefault="00BC378C">
      <w:pPr>
        <w:pStyle w:val="TOC4"/>
        <w:rPr>
          <w:rFonts w:asciiTheme="minorHAnsi" w:eastAsiaTheme="minorEastAsia" w:hAnsiTheme="minorHAnsi" w:cstheme="minorBidi"/>
          <w:kern w:val="2"/>
          <w:sz w:val="22"/>
          <w:szCs w:val="22"/>
          <w14:ligatures w14:val="standardContextual"/>
        </w:rPr>
      </w:pPr>
      <w:r>
        <w:t>8.28.1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_Toc142747922 \h </w:instrText>
      </w:r>
      <w:r>
        <w:fldChar w:fldCharType="separate"/>
      </w:r>
      <w:r>
        <w:t>402</w:t>
      </w:r>
      <w:r>
        <w:fldChar w:fldCharType="end"/>
      </w:r>
    </w:p>
    <w:p w14:paraId="76D31290" w14:textId="77777777" w:rsidR="00BC378C" w:rsidRDefault="00BC378C">
      <w:pPr>
        <w:pStyle w:val="TOC5"/>
        <w:rPr>
          <w:rFonts w:asciiTheme="minorHAnsi" w:eastAsiaTheme="minorEastAsia" w:hAnsiTheme="minorHAnsi" w:cstheme="minorBidi"/>
          <w:kern w:val="2"/>
          <w:sz w:val="22"/>
          <w:szCs w:val="22"/>
          <w14:ligatures w14:val="standardContextual"/>
        </w:rPr>
      </w:pPr>
      <w:r>
        <w:t>8.28.1.1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_Toc142747923 \h </w:instrText>
      </w:r>
      <w:r>
        <w:fldChar w:fldCharType="separate"/>
      </w:r>
      <w:r>
        <w:t>402</w:t>
      </w:r>
      <w:r>
        <w:fldChar w:fldCharType="end"/>
      </w:r>
    </w:p>
    <w:p w14:paraId="1A7C0963" w14:textId="77777777" w:rsidR="00BC378C" w:rsidRDefault="00BC378C">
      <w:pPr>
        <w:pStyle w:val="TOC5"/>
        <w:rPr>
          <w:rFonts w:asciiTheme="minorHAnsi" w:eastAsiaTheme="minorEastAsia" w:hAnsiTheme="minorHAnsi" w:cstheme="minorBidi"/>
          <w:kern w:val="2"/>
          <w:sz w:val="22"/>
          <w:szCs w:val="22"/>
          <w14:ligatures w14:val="standardContextual"/>
        </w:rPr>
      </w:pPr>
      <w:r>
        <w:t>8.28.1.2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_Toc142747924 \h </w:instrText>
      </w:r>
      <w:r>
        <w:fldChar w:fldCharType="separate"/>
      </w:r>
      <w:r>
        <w:t>402</w:t>
      </w:r>
      <w:r>
        <w:fldChar w:fldCharType="end"/>
      </w:r>
    </w:p>
    <w:p w14:paraId="2380E42C" w14:textId="77777777" w:rsidR="00BC378C" w:rsidRDefault="00BC378C">
      <w:pPr>
        <w:pStyle w:val="TOC4"/>
        <w:rPr>
          <w:rFonts w:asciiTheme="minorHAnsi" w:eastAsiaTheme="minorEastAsia" w:hAnsiTheme="minorHAnsi" w:cstheme="minorBidi"/>
          <w:kern w:val="2"/>
          <w:sz w:val="22"/>
          <w:szCs w:val="22"/>
          <w14:ligatures w14:val="standardContextual"/>
        </w:rPr>
      </w:pPr>
      <w:r>
        <w:t>8.28.2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_Toc142747925 \h </w:instrText>
      </w:r>
      <w:r>
        <w:fldChar w:fldCharType="separate"/>
      </w:r>
      <w:r>
        <w:t>403</w:t>
      </w:r>
      <w:r>
        <w:fldChar w:fldCharType="end"/>
      </w:r>
    </w:p>
    <w:p w14:paraId="22BE3138" w14:textId="77777777" w:rsidR="00BC378C" w:rsidRDefault="00BC378C">
      <w:pPr>
        <w:pStyle w:val="TOC5"/>
        <w:rPr>
          <w:rFonts w:asciiTheme="minorHAnsi" w:eastAsiaTheme="minorEastAsia" w:hAnsiTheme="minorHAnsi" w:cstheme="minorBidi"/>
          <w:kern w:val="2"/>
          <w:sz w:val="22"/>
          <w:szCs w:val="22"/>
          <w14:ligatures w14:val="standardContextual"/>
        </w:rPr>
      </w:pPr>
      <w:r>
        <w:t>8.28.2.1</w:t>
      </w:r>
      <w:r>
        <w:rPr>
          <w:rFonts w:asciiTheme="minorHAnsi" w:eastAsiaTheme="minorEastAsia" w:hAnsiTheme="minorHAnsi" w:cstheme="minorBidi"/>
          <w:kern w:val="2"/>
          <w:sz w:val="22"/>
          <w:szCs w:val="22"/>
          <w14:ligatures w14:val="standardContextual"/>
        </w:rPr>
        <w:tab/>
      </w:r>
      <w:r>
        <w:t>RF requirements for NCR-Fwd</w:t>
      </w:r>
      <w:r>
        <w:tab/>
      </w:r>
      <w:r>
        <w:fldChar w:fldCharType="begin"/>
      </w:r>
      <w:r>
        <w:instrText xml:space="preserve"> PAGEREF _Toc142747926 \h </w:instrText>
      </w:r>
      <w:r>
        <w:fldChar w:fldCharType="separate"/>
      </w:r>
      <w:r>
        <w:t>403</w:t>
      </w:r>
      <w:r>
        <w:fldChar w:fldCharType="end"/>
      </w:r>
    </w:p>
    <w:p w14:paraId="757304E3" w14:textId="77777777" w:rsidR="00BC378C" w:rsidRDefault="00BC378C">
      <w:pPr>
        <w:pStyle w:val="TOC5"/>
        <w:rPr>
          <w:rFonts w:asciiTheme="minorHAnsi" w:eastAsiaTheme="minorEastAsia" w:hAnsiTheme="minorHAnsi" w:cstheme="minorBidi"/>
          <w:kern w:val="2"/>
          <w:sz w:val="22"/>
          <w:szCs w:val="22"/>
          <w14:ligatures w14:val="standardContextual"/>
        </w:rPr>
      </w:pPr>
      <w:r>
        <w:t>8.28.2.2</w:t>
      </w:r>
      <w:r>
        <w:rPr>
          <w:rFonts w:asciiTheme="minorHAnsi" w:eastAsiaTheme="minorEastAsia" w:hAnsiTheme="minorHAnsi" w:cstheme="minorBidi"/>
          <w:kern w:val="2"/>
          <w:sz w:val="22"/>
          <w:szCs w:val="22"/>
          <w14:ligatures w14:val="standardContextual"/>
        </w:rPr>
        <w:tab/>
      </w:r>
      <w:r>
        <w:t>RF requirements for NCR-MT</w:t>
      </w:r>
      <w:r>
        <w:tab/>
      </w:r>
      <w:r>
        <w:fldChar w:fldCharType="begin"/>
      </w:r>
      <w:r>
        <w:instrText xml:space="preserve"> PAGEREF _Toc142747927 \h </w:instrText>
      </w:r>
      <w:r>
        <w:fldChar w:fldCharType="separate"/>
      </w:r>
      <w:r>
        <w:t>403</w:t>
      </w:r>
      <w:r>
        <w:fldChar w:fldCharType="end"/>
      </w:r>
    </w:p>
    <w:p w14:paraId="588F669C" w14:textId="77777777" w:rsidR="00BC378C" w:rsidRDefault="00BC378C">
      <w:pPr>
        <w:pStyle w:val="TOC4"/>
        <w:rPr>
          <w:rFonts w:asciiTheme="minorHAnsi" w:eastAsiaTheme="minorEastAsia" w:hAnsiTheme="minorHAnsi" w:cstheme="minorBidi"/>
          <w:kern w:val="2"/>
          <w:sz w:val="22"/>
          <w:szCs w:val="22"/>
          <w14:ligatures w14:val="standardContextual"/>
        </w:rPr>
      </w:pPr>
      <w:r>
        <w:t>8.28.3</w:t>
      </w:r>
      <w:r>
        <w:rPr>
          <w:rFonts w:asciiTheme="minorHAnsi" w:eastAsiaTheme="minorEastAsia" w:hAnsiTheme="minorHAnsi" w:cstheme="minorBidi"/>
          <w:kern w:val="2"/>
          <w:sz w:val="22"/>
          <w:szCs w:val="22"/>
          <w14:ligatures w14:val="standardContextual"/>
        </w:rPr>
        <w:tab/>
      </w:r>
      <w:r>
        <w:t>EMC core requirements</w:t>
      </w:r>
      <w:r>
        <w:tab/>
      </w:r>
      <w:r>
        <w:fldChar w:fldCharType="begin"/>
      </w:r>
      <w:r>
        <w:instrText xml:space="preserve"> PAGEREF _Toc142747928 \h </w:instrText>
      </w:r>
      <w:r>
        <w:fldChar w:fldCharType="separate"/>
      </w:r>
      <w:r>
        <w:t>404</w:t>
      </w:r>
      <w:r>
        <w:fldChar w:fldCharType="end"/>
      </w:r>
    </w:p>
    <w:p w14:paraId="1060491D" w14:textId="77777777" w:rsidR="00BC378C" w:rsidRDefault="00BC378C">
      <w:pPr>
        <w:pStyle w:val="TOC4"/>
        <w:rPr>
          <w:rFonts w:asciiTheme="minorHAnsi" w:eastAsiaTheme="minorEastAsia" w:hAnsiTheme="minorHAnsi" w:cstheme="minorBidi"/>
          <w:kern w:val="2"/>
          <w:sz w:val="22"/>
          <w:szCs w:val="22"/>
          <w14:ligatures w14:val="standardContextual"/>
        </w:rPr>
      </w:pPr>
      <w:r>
        <w:t>8.28.4</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_Toc142747929 \h </w:instrText>
      </w:r>
      <w:r>
        <w:fldChar w:fldCharType="separate"/>
      </w:r>
      <w:r>
        <w:t>405</w:t>
      </w:r>
      <w:r>
        <w:fldChar w:fldCharType="end"/>
      </w:r>
    </w:p>
    <w:p w14:paraId="58E19A3A" w14:textId="77777777" w:rsidR="00BC378C" w:rsidRDefault="00BC378C">
      <w:pPr>
        <w:pStyle w:val="TOC4"/>
        <w:rPr>
          <w:rFonts w:asciiTheme="minorHAnsi" w:eastAsiaTheme="minorEastAsia" w:hAnsiTheme="minorHAnsi" w:cstheme="minorBidi"/>
          <w:kern w:val="2"/>
          <w:sz w:val="22"/>
          <w:szCs w:val="22"/>
          <w14:ligatures w14:val="standardContextual"/>
        </w:rPr>
      </w:pPr>
      <w:r>
        <w:t>8.28.5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_Toc142747930 \h </w:instrText>
      </w:r>
      <w:r>
        <w:fldChar w:fldCharType="separate"/>
      </w:r>
      <w:r>
        <w:t>405</w:t>
      </w:r>
      <w:r>
        <w:fldChar w:fldCharType="end"/>
      </w:r>
    </w:p>
    <w:p w14:paraId="61E681DA" w14:textId="77777777" w:rsidR="00BC378C" w:rsidRDefault="00BC378C">
      <w:pPr>
        <w:pStyle w:val="TOC4"/>
        <w:rPr>
          <w:rFonts w:asciiTheme="minorHAnsi" w:eastAsiaTheme="minorEastAsia" w:hAnsiTheme="minorHAnsi" w:cstheme="minorBidi"/>
          <w:kern w:val="2"/>
          <w:sz w:val="22"/>
          <w:szCs w:val="22"/>
          <w14:ligatures w14:val="standardContextual"/>
        </w:rPr>
      </w:pPr>
      <w:r>
        <w:t>8.28.6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_Toc142747931 \h </w:instrText>
      </w:r>
      <w:r>
        <w:fldChar w:fldCharType="separate"/>
      </w:r>
      <w:r>
        <w:t>406</w:t>
      </w:r>
      <w:r>
        <w:fldChar w:fldCharType="end"/>
      </w:r>
    </w:p>
    <w:p w14:paraId="63107FC7" w14:textId="77777777" w:rsidR="00BC378C" w:rsidRDefault="00BC378C">
      <w:pPr>
        <w:pStyle w:val="TOC4"/>
        <w:rPr>
          <w:rFonts w:asciiTheme="minorHAnsi" w:eastAsiaTheme="minorEastAsia" w:hAnsiTheme="minorHAnsi" w:cstheme="minorBidi"/>
          <w:kern w:val="2"/>
          <w:sz w:val="22"/>
          <w:szCs w:val="22"/>
          <w14:ligatures w14:val="standardContextual"/>
        </w:rPr>
      </w:pPr>
      <w:r>
        <w:t>8.28.7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_Toc142747932 \h </w:instrText>
      </w:r>
      <w:r>
        <w:fldChar w:fldCharType="separate"/>
      </w:r>
      <w:r>
        <w:t>407</w:t>
      </w:r>
      <w:r>
        <w:fldChar w:fldCharType="end"/>
      </w:r>
    </w:p>
    <w:p w14:paraId="0B02F19A" w14:textId="77777777" w:rsidR="00BC378C" w:rsidRDefault="00BC378C">
      <w:pPr>
        <w:pStyle w:val="TOC3"/>
        <w:rPr>
          <w:rFonts w:asciiTheme="minorHAnsi" w:eastAsiaTheme="minorEastAsia" w:hAnsiTheme="minorHAnsi" w:cstheme="minorBidi"/>
          <w:kern w:val="2"/>
          <w:sz w:val="22"/>
          <w:szCs w:val="22"/>
          <w14:ligatures w14:val="standardContextual"/>
        </w:rPr>
      </w:pPr>
      <w:r>
        <w:t>8.29</w:t>
      </w:r>
      <w:r>
        <w:rPr>
          <w:rFonts w:asciiTheme="minorHAnsi" w:eastAsiaTheme="minorEastAsia" w:hAnsiTheme="minorHAnsi" w:cstheme="minorBidi"/>
          <w:kern w:val="2"/>
          <w:sz w:val="22"/>
          <w:szCs w:val="22"/>
          <w14:ligatures w14:val="standardContextual"/>
        </w:rPr>
        <w:tab/>
      </w:r>
      <w:r>
        <w:t>NR MIMO evolution for downlink and uplink</w:t>
      </w:r>
      <w:r>
        <w:tab/>
      </w:r>
      <w:r>
        <w:fldChar w:fldCharType="begin"/>
      </w:r>
      <w:r>
        <w:instrText xml:space="preserve"> PAGEREF _Toc142747933 \h </w:instrText>
      </w:r>
      <w:r>
        <w:fldChar w:fldCharType="separate"/>
      </w:r>
      <w:r>
        <w:t>407</w:t>
      </w:r>
      <w:r>
        <w:fldChar w:fldCharType="end"/>
      </w:r>
    </w:p>
    <w:p w14:paraId="0AFB6189" w14:textId="77777777" w:rsidR="00BC378C" w:rsidRDefault="00BC378C">
      <w:pPr>
        <w:pStyle w:val="TOC4"/>
        <w:rPr>
          <w:rFonts w:asciiTheme="minorHAnsi" w:eastAsiaTheme="minorEastAsia" w:hAnsiTheme="minorHAnsi" w:cstheme="minorBidi"/>
          <w:kern w:val="2"/>
          <w:sz w:val="22"/>
          <w:szCs w:val="22"/>
          <w14:ligatures w14:val="standardContextual"/>
        </w:rPr>
      </w:pPr>
      <w:r>
        <w:t>8.29.1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_Toc142747934 \h </w:instrText>
      </w:r>
      <w:r>
        <w:fldChar w:fldCharType="separate"/>
      </w:r>
      <w:r>
        <w:t>407</w:t>
      </w:r>
      <w:r>
        <w:fldChar w:fldCharType="end"/>
      </w:r>
    </w:p>
    <w:p w14:paraId="68D98E46" w14:textId="77777777" w:rsidR="00BC378C" w:rsidRDefault="00BC378C">
      <w:pPr>
        <w:pStyle w:val="TOC4"/>
        <w:rPr>
          <w:rFonts w:asciiTheme="minorHAnsi" w:eastAsiaTheme="minorEastAsia" w:hAnsiTheme="minorHAnsi" w:cstheme="minorBidi"/>
          <w:kern w:val="2"/>
          <w:sz w:val="22"/>
          <w:szCs w:val="22"/>
          <w14:ligatures w14:val="standardContextual"/>
        </w:rPr>
      </w:pPr>
      <w:r>
        <w:t>8.29.2</w:t>
      </w:r>
      <w:r>
        <w:rPr>
          <w:rFonts w:asciiTheme="minorHAnsi" w:eastAsiaTheme="minorEastAsia" w:hAnsiTheme="minorHAnsi" w:cstheme="minorBidi"/>
          <w:kern w:val="2"/>
          <w:sz w:val="22"/>
          <w:szCs w:val="22"/>
          <w14:ligatures w14:val="standardContextual"/>
        </w:rPr>
        <w:tab/>
      </w:r>
      <w:r>
        <w:t>UE RF requirements for simultaneous transmission with multi-panel (STxMP)</w:t>
      </w:r>
      <w:r>
        <w:tab/>
      </w:r>
      <w:r>
        <w:fldChar w:fldCharType="begin"/>
      </w:r>
      <w:r>
        <w:instrText xml:space="preserve"> PAGEREF _Toc142747935 \h </w:instrText>
      </w:r>
      <w:r>
        <w:fldChar w:fldCharType="separate"/>
      </w:r>
      <w:r>
        <w:t>407</w:t>
      </w:r>
      <w:r>
        <w:fldChar w:fldCharType="end"/>
      </w:r>
    </w:p>
    <w:p w14:paraId="7D33F489" w14:textId="77777777" w:rsidR="00BC378C" w:rsidRDefault="00BC378C">
      <w:pPr>
        <w:pStyle w:val="TOC5"/>
        <w:rPr>
          <w:rFonts w:asciiTheme="minorHAnsi" w:eastAsiaTheme="minorEastAsia" w:hAnsiTheme="minorHAnsi" w:cstheme="minorBidi"/>
          <w:kern w:val="2"/>
          <w:sz w:val="22"/>
          <w:szCs w:val="22"/>
          <w14:ligatures w14:val="standardContextual"/>
        </w:rPr>
      </w:pPr>
      <w:r>
        <w:t>8.29.2.1</w:t>
      </w:r>
      <w:r>
        <w:rPr>
          <w:rFonts w:asciiTheme="minorHAnsi" w:eastAsiaTheme="minorEastAsia" w:hAnsiTheme="minorHAnsi" w:cstheme="minorBidi"/>
          <w:kern w:val="2"/>
          <w:sz w:val="22"/>
          <w:szCs w:val="22"/>
          <w14:ligatures w14:val="standardContextual"/>
        </w:rPr>
        <w:tab/>
      </w:r>
      <w:r>
        <w:t>Configured transmitted power</w:t>
      </w:r>
      <w:r>
        <w:tab/>
      </w:r>
      <w:r>
        <w:fldChar w:fldCharType="begin"/>
      </w:r>
      <w:r>
        <w:instrText xml:space="preserve"> PAGEREF _Toc142747936 \h </w:instrText>
      </w:r>
      <w:r>
        <w:fldChar w:fldCharType="separate"/>
      </w:r>
      <w:r>
        <w:t>407</w:t>
      </w:r>
      <w:r>
        <w:fldChar w:fldCharType="end"/>
      </w:r>
    </w:p>
    <w:p w14:paraId="4D391531" w14:textId="77777777" w:rsidR="00BC378C" w:rsidRDefault="00BC378C">
      <w:pPr>
        <w:pStyle w:val="TOC5"/>
        <w:rPr>
          <w:rFonts w:asciiTheme="minorHAnsi" w:eastAsiaTheme="minorEastAsia" w:hAnsiTheme="minorHAnsi" w:cstheme="minorBidi"/>
          <w:kern w:val="2"/>
          <w:sz w:val="22"/>
          <w:szCs w:val="22"/>
          <w14:ligatures w14:val="standardContextual"/>
        </w:rPr>
      </w:pPr>
      <w:r>
        <w:t>8.29.2.2</w:t>
      </w:r>
      <w:r>
        <w:rPr>
          <w:rFonts w:asciiTheme="minorHAnsi" w:eastAsiaTheme="minorEastAsia" w:hAnsiTheme="minorHAnsi" w:cstheme="minorBidi"/>
          <w:kern w:val="2"/>
          <w:sz w:val="22"/>
          <w:szCs w:val="22"/>
          <w14:ligatures w14:val="standardContextual"/>
        </w:rPr>
        <w:tab/>
      </w:r>
      <w:r>
        <w:t>Other UE RF requirements</w:t>
      </w:r>
      <w:r>
        <w:tab/>
      </w:r>
      <w:r>
        <w:fldChar w:fldCharType="begin"/>
      </w:r>
      <w:r>
        <w:instrText xml:space="preserve"> PAGEREF _Toc142747937 \h </w:instrText>
      </w:r>
      <w:r>
        <w:fldChar w:fldCharType="separate"/>
      </w:r>
      <w:r>
        <w:t>408</w:t>
      </w:r>
      <w:r>
        <w:fldChar w:fldCharType="end"/>
      </w:r>
    </w:p>
    <w:p w14:paraId="21EEE885" w14:textId="77777777" w:rsidR="00BC378C" w:rsidRDefault="00BC378C">
      <w:pPr>
        <w:pStyle w:val="TOC4"/>
        <w:rPr>
          <w:rFonts w:asciiTheme="minorHAnsi" w:eastAsiaTheme="minorEastAsia" w:hAnsiTheme="minorHAnsi" w:cstheme="minorBidi"/>
          <w:kern w:val="2"/>
          <w:sz w:val="22"/>
          <w:szCs w:val="22"/>
          <w14:ligatures w14:val="standardContextual"/>
        </w:rPr>
      </w:pPr>
      <w:r>
        <w:t>8.29.3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_Toc142747938 \h </w:instrText>
      </w:r>
      <w:r>
        <w:fldChar w:fldCharType="separate"/>
      </w:r>
      <w:r>
        <w:t>409</w:t>
      </w:r>
      <w:r>
        <w:fldChar w:fldCharType="end"/>
      </w:r>
    </w:p>
    <w:p w14:paraId="655B097C" w14:textId="77777777" w:rsidR="00BC378C" w:rsidRDefault="00BC378C">
      <w:pPr>
        <w:pStyle w:val="TOC5"/>
        <w:rPr>
          <w:rFonts w:asciiTheme="minorHAnsi" w:eastAsiaTheme="minorEastAsia" w:hAnsiTheme="minorHAnsi" w:cstheme="minorBidi"/>
          <w:kern w:val="2"/>
          <w:sz w:val="22"/>
          <w:szCs w:val="22"/>
          <w14:ligatures w14:val="standardContextual"/>
        </w:rPr>
      </w:pPr>
      <w:r>
        <w:t>8.29.3.1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_Toc142747939 \h </w:instrText>
      </w:r>
      <w:r>
        <w:fldChar w:fldCharType="separate"/>
      </w:r>
      <w:r>
        <w:t>409</w:t>
      </w:r>
      <w:r>
        <w:fldChar w:fldCharType="end"/>
      </w:r>
    </w:p>
    <w:p w14:paraId="7087CBB6" w14:textId="77777777" w:rsidR="00BC378C" w:rsidRDefault="00BC378C">
      <w:pPr>
        <w:pStyle w:val="TOC5"/>
        <w:rPr>
          <w:rFonts w:asciiTheme="minorHAnsi" w:eastAsiaTheme="minorEastAsia" w:hAnsiTheme="minorHAnsi" w:cstheme="minorBidi"/>
          <w:kern w:val="2"/>
          <w:sz w:val="22"/>
          <w:szCs w:val="22"/>
          <w14:ligatures w14:val="standardContextual"/>
        </w:rPr>
      </w:pPr>
      <w:r>
        <w:t>8.29.3.2</w:t>
      </w:r>
      <w:r>
        <w:rPr>
          <w:rFonts w:asciiTheme="minorHAnsi" w:eastAsiaTheme="minorEastAsia" w:hAnsiTheme="minorHAnsi" w:cstheme="minorBidi"/>
          <w:kern w:val="2"/>
          <w:sz w:val="22"/>
          <w:szCs w:val="22"/>
          <w14:ligatures w14:val="standardContextual"/>
        </w:rPr>
        <w:tab/>
      </w:r>
      <w:r>
        <w:t>Timing requirements for UL multi-DCI multi-TRP with two TAs</w:t>
      </w:r>
      <w:r>
        <w:tab/>
      </w:r>
      <w:r>
        <w:fldChar w:fldCharType="begin"/>
      </w:r>
      <w:r>
        <w:instrText xml:space="preserve"> PAGEREF _Toc142747940 \h </w:instrText>
      </w:r>
      <w:r>
        <w:fldChar w:fldCharType="separate"/>
      </w:r>
      <w:r>
        <w:t>410</w:t>
      </w:r>
      <w:r>
        <w:fldChar w:fldCharType="end"/>
      </w:r>
    </w:p>
    <w:p w14:paraId="249EF403" w14:textId="77777777" w:rsidR="00BC378C" w:rsidRDefault="00BC378C">
      <w:pPr>
        <w:pStyle w:val="TOC5"/>
        <w:rPr>
          <w:rFonts w:asciiTheme="minorHAnsi" w:eastAsiaTheme="minorEastAsia" w:hAnsiTheme="minorHAnsi" w:cstheme="minorBidi"/>
          <w:kern w:val="2"/>
          <w:sz w:val="22"/>
          <w:szCs w:val="22"/>
          <w14:ligatures w14:val="standardContextual"/>
        </w:rPr>
      </w:pPr>
      <w:r>
        <w:t>8.29.3.3</w:t>
      </w:r>
      <w:r>
        <w:rPr>
          <w:rFonts w:asciiTheme="minorHAnsi" w:eastAsiaTheme="minorEastAsia" w:hAnsiTheme="minorHAnsi" w:cstheme="minorBidi"/>
          <w:kern w:val="2"/>
          <w:sz w:val="22"/>
          <w:szCs w:val="22"/>
          <w14:ligatures w14:val="standardContextual"/>
        </w:rPr>
        <w:tab/>
      </w:r>
      <w:r>
        <w:t>Unified TCI framework</w:t>
      </w:r>
      <w:r>
        <w:tab/>
      </w:r>
      <w:r>
        <w:fldChar w:fldCharType="begin"/>
      </w:r>
      <w:r>
        <w:instrText xml:space="preserve"> PAGEREF _Toc142747941 \h </w:instrText>
      </w:r>
      <w:r>
        <w:fldChar w:fldCharType="separate"/>
      </w:r>
      <w:r>
        <w:t>411</w:t>
      </w:r>
      <w:r>
        <w:fldChar w:fldCharType="end"/>
      </w:r>
    </w:p>
    <w:p w14:paraId="0103EA57" w14:textId="77777777" w:rsidR="00BC378C" w:rsidRDefault="00BC378C">
      <w:pPr>
        <w:pStyle w:val="TOC4"/>
        <w:rPr>
          <w:rFonts w:asciiTheme="minorHAnsi" w:eastAsiaTheme="minorEastAsia" w:hAnsiTheme="minorHAnsi" w:cstheme="minorBidi"/>
          <w:kern w:val="2"/>
          <w:sz w:val="22"/>
          <w:szCs w:val="22"/>
          <w14:ligatures w14:val="standardContextual"/>
        </w:rPr>
      </w:pPr>
      <w:r>
        <w:t>8.29.4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_Toc142747942 \h </w:instrText>
      </w:r>
      <w:r>
        <w:fldChar w:fldCharType="separate"/>
      </w:r>
      <w:r>
        <w:t>412</w:t>
      </w:r>
      <w:r>
        <w:fldChar w:fldCharType="end"/>
      </w:r>
    </w:p>
    <w:p w14:paraId="0E41B784" w14:textId="77777777" w:rsidR="00BC378C" w:rsidRDefault="00BC378C">
      <w:pPr>
        <w:pStyle w:val="TOC3"/>
        <w:rPr>
          <w:rFonts w:asciiTheme="minorHAnsi" w:eastAsiaTheme="minorEastAsia" w:hAnsiTheme="minorHAnsi" w:cstheme="minorBidi"/>
          <w:kern w:val="2"/>
          <w:sz w:val="22"/>
          <w:szCs w:val="22"/>
          <w14:ligatures w14:val="standardContextual"/>
        </w:rPr>
      </w:pPr>
      <w:r>
        <w:t>8.30</w:t>
      </w:r>
      <w:r>
        <w:rPr>
          <w:rFonts w:asciiTheme="minorHAnsi" w:eastAsiaTheme="minorEastAsia" w:hAnsiTheme="minorHAnsi" w:cstheme="minorBidi"/>
          <w:kern w:val="2"/>
          <w:sz w:val="22"/>
          <w:szCs w:val="22"/>
          <w14:ligatures w14:val="standardContextual"/>
        </w:rPr>
        <w:tab/>
      </w:r>
      <w:r>
        <w:t>NR sidelink evolution</w:t>
      </w:r>
      <w:r>
        <w:tab/>
      </w:r>
      <w:r>
        <w:fldChar w:fldCharType="begin"/>
      </w:r>
      <w:r>
        <w:instrText xml:space="preserve"> PAGEREF _Toc142747943 \h </w:instrText>
      </w:r>
      <w:r>
        <w:fldChar w:fldCharType="separate"/>
      </w:r>
      <w:r>
        <w:t>412</w:t>
      </w:r>
      <w:r>
        <w:fldChar w:fldCharType="end"/>
      </w:r>
    </w:p>
    <w:p w14:paraId="0A2A075E" w14:textId="77777777" w:rsidR="00BC378C" w:rsidRDefault="00BC378C">
      <w:pPr>
        <w:pStyle w:val="TOC4"/>
        <w:rPr>
          <w:rFonts w:asciiTheme="minorHAnsi" w:eastAsiaTheme="minorEastAsia" w:hAnsiTheme="minorHAnsi" w:cstheme="minorBidi"/>
          <w:kern w:val="2"/>
          <w:sz w:val="22"/>
          <w:szCs w:val="22"/>
          <w14:ligatures w14:val="standardContextual"/>
        </w:rPr>
      </w:pPr>
      <w:r>
        <w:t>8.30.1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_Toc142747944 \h </w:instrText>
      </w:r>
      <w:r>
        <w:fldChar w:fldCharType="separate"/>
      </w:r>
      <w:r>
        <w:t>412</w:t>
      </w:r>
      <w:r>
        <w:fldChar w:fldCharType="end"/>
      </w:r>
    </w:p>
    <w:p w14:paraId="096959E9" w14:textId="77777777" w:rsidR="00BC378C" w:rsidRDefault="00BC378C">
      <w:pPr>
        <w:pStyle w:val="TOC4"/>
        <w:rPr>
          <w:rFonts w:asciiTheme="minorHAnsi" w:eastAsiaTheme="minorEastAsia" w:hAnsiTheme="minorHAnsi" w:cstheme="minorBidi"/>
          <w:kern w:val="2"/>
          <w:sz w:val="22"/>
          <w:szCs w:val="22"/>
          <w14:ligatures w14:val="standardContextual"/>
        </w:rPr>
      </w:pPr>
      <w:r>
        <w:t>8.30.2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_Toc142747945 \h </w:instrText>
      </w:r>
      <w:r>
        <w:fldChar w:fldCharType="separate"/>
      </w:r>
      <w:r>
        <w:t>412</w:t>
      </w:r>
      <w:r>
        <w:fldChar w:fldCharType="end"/>
      </w:r>
    </w:p>
    <w:p w14:paraId="29AAF6AE" w14:textId="77777777" w:rsidR="00BC378C" w:rsidRDefault="00BC378C">
      <w:pPr>
        <w:pStyle w:val="TOC5"/>
        <w:rPr>
          <w:rFonts w:asciiTheme="minorHAnsi" w:eastAsiaTheme="minorEastAsia" w:hAnsiTheme="minorHAnsi" w:cstheme="minorBidi"/>
          <w:kern w:val="2"/>
          <w:sz w:val="22"/>
          <w:szCs w:val="22"/>
          <w14:ligatures w14:val="standardContextual"/>
        </w:rPr>
      </w:pPr>
      <w:r>
        <w:t>8.30.2.1</w:t>
      </w:r>
      <w:r>
        <w:rPr>
          <w:rFonts w:asciiTheme="minorHAnsi" w:eastAsiaTheme="minorEastAsia" w:hAnsiTheme="minorHAnsi" w:cstheme="minorBidi"/>
          <w:kern w:val="2"/>
          <w:sz w:val="22"/>
          <w:szCs w:val="22"/>
          <w14:ligatures w14:val="standardContextual"/>
        </w:rPr>
        <w:tab/>
      </w:r>
      <w:r>
        <w:t>Sidelink on a single unlicensed spectrum</w:t>
      </w:r>
      <w:r>
        <w:tab/>
      </w:r>
      <w:r>
        <w:fldChar w:fldCharType="begin"/>
      </w:r>
      <w:r>
        <w:instrText xml:space="preserve"> PAGEREF _Toc142747946 \h </w:instrText>
      </w:r>
      <w:r>
        <w:fldChar w:fldCharType="separate"/>
      </w:r>
      <w:r>
        <w:t>413</w:t>
      </w:r>
      <w:r>
        <w:fldChar w:fldCharType="end"/>
      </w:r>
    </w:p>
    <w:p w14:paraId="1EC647CB" w14:textId="77777777" w:rsidR="00BC378C" w:rsidRDefault="00BC378C">
      <w:pPr>
        <w:pStyle w:val="TOC6"/>
        <w:rPr>
          <w:rFonts w:asciiTheme="minorHAnsi" w:eastAsiaTheme="minorEastAsia" w:hAnsiTheme="minorHAnsi" w:cstheme="minorBidi"/>
          <w:kern w:val="2"/>
          <w:sz w:val="22"/>
          <w:szCs w:val="22"/>
          <w14:ligatures w14:val="standardContextual"/>
        </w:rPr>
      </w:pPr>
      <w:r>
        <w:t>8.30.2.1.1</w:t>
      </w:r>
      <w:r>
        <w:rPr>
          <w:rFonts w:asciiTheme="minorHAnsi" w:eastAsiaTheme="minorEastAsia" w:hAnsiTheme="minorHAnsi" w:cstheme="minorBidi"/>
          <w:kern w:val="2"/>
          <w:sz w:val="22"/>
          <w:szCs w:val="22"/>
          <w14:ligatures w14:val="standardContextual"/>
        </w:rPr>
        <w:tab/>
      </w:r>
      <w:r>
        <w:t>System parameters (channel bandwidth, channel arrangement)</w:t>
      </w:r>
      <w:r>
        <w:tab/>
      </w:r>
      <w:r>
        <w:fldChar w:fldCharType="begin"/>
      </w:r>
      <w:r>
        <w:instrText xml:space="preserve"> PAGEREF _Toc142747947 \h </w:instrText>
      </w:r>
      <w:r>
        <w:fldChar w:fldCharType="separate"/>
      </w:r>
      <w:r>
        <w:t>413</w:t>
      </w:r>
      <w:r>
        <w:fldChar w:fldCharType="end"/>
      </w:r>
    </w:p>
    <w:p w14:paraId="37BCF905" w14:textId="77777777" w:rsidR="00BC378C" w:rsidRDefault="00BC378C">
      <w:pPr>
        <w:pStyle w:val="TOC6"/>
        <w:rPr>
          <w:rFonts w:asciiTheme="minorHAnsi" w:eastAsiaTheme="minorEastAsia" w:hAnsiTheme="minorHAnsi" w:cstheme="minorBidi"/>
          <w:kern w:val="2"/>
          <w:sz w:val="22"/>
          <w:szCs w:val="22"/>
          <w14:ligatures w14:val="standardContextual"/>
        </w:rPr>
      </w:pPr>
      <w:r>
        <w:t>8.30.2.1.2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_Toc142747948 \h </w:instrText>
      </w:r>
      <w:r>
        <w:fldChar w:fldCharType="separate"/>
      </w:r>
      <w:r>
        <w:t>414</w:t>
      </w:r>
      <w:r>
        <w:fldChar w:fldCharType="end"/>
      </w:r>
    </w:p>
    <w:p w14:paraId="67AA14D6" w14:textId="77777777" w:rsidR="00BC378C" w:rsidRDefault="00BC378C">
      <w:pPr>
        <w:pStyle w:val="TOC6"/>
        <w:rPr>
          <w:rFonts w:asciiTheme="minorHAnsi" w:eastAsiaTheme="minorEastAsia" w:hAnsiTheme="minorHAnsi" w:cstheme="minorBidi"/>
          <w:kern w:val="2"/>
          <w:sz w:val="22"/>
          <w:szCs w:val="22"/>
          <w14:ligatures w14:val="standardContextual"/>
        </w:rPr>
      </w:pPr>
      <w:r>
        <w:t>8.30.2.1.3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_Toc142747949 \h </w:instrText>
      </w:r>
      <w:r>
        <w:fldChar w:fldCharType="separate"/>
      </w:r>
      <w:r>
        <w:t>415</w:t>
      </w:r>
      <w:r>
        <w:fldChar w:fldCharType="end"/>
      </w:r>
    </w:p>
    <w:p w14:paraId="02EE3A00" w14:textId="77777777" w:rsidR="00BC378C" w:rsidRDefault="00BC378C">
      <w:pPr>
        <w:pStyle w:val="TOC5"/>
        <w:rPr>
          <w:rFonts w:asciiTheme="minorHAnsi" w:eastAsiaTheme="minorEastAsia" w:hAnsiTheme="minorHAnsi" w:cstheme="minorBidi"/>
          <w:kern w:val="2"/>
          <w:sz w:val="22"/>
          <w:szCs w:val="22"/>
          <w14:ligatures w14:val="standardContextual"/>
        </w:rPr>
      </w:pPr>
      <w:r>
        <w:t>8.30.2.2</w:t>
      </w:r>
      <w:r>
        <w:rPr>
          <w:rFonts w:asciiTheme="minorHAnsi" w:eastAsiaTheme="minorEastAsia" w:hAnsiTheme="minorHAnsi" w:cstheme="minorBidi"/>
          <w:kern w:val="2"/>
          <w:sz w:val="22"/>
          <w:szCs w:val="22"/>
          <w14:ligatures w14:val="standardContextual"/>
        </w:rPr>
        <w:tab/>
      </w:r>
      <w:r>
        <w:t>Con-current operation on Uu and sidelink</w:t>
      </w:r>
      <w:r>
        <w:tab/>
      </w:r>
      <w:r>
        <w:fldChar w:fldCharType="begin"/>
      </w:r>
      <w:r>
        <w:instrText xml:space="preserve"> PAGEREF _Toc142747950 \h </w:instrText>
      </w:r>
      <w:r>
        <w:fldChar w:fldCharType="separate"/>
      </w:r>
      <w:r>
        <w:t>415</w:t>
      </w:r>
      <w:r>
        <w:fldChar w:fldCharType="end"/>
      </w:r>
    </w:p>
    <w:p w14:paraId="0833C6D4" w14:textId="77777777" w:rsidR="00BC378C" w:rsidRDefault="00BC378C">
      <w:pPr>
        <w:pStyle w:val="TOC5"/>
        <w:rPr>
          <w:rFonts w:asciiTheme="minorHAnsi" w:eastAsiaTheme="minorEastAsia" w:hAnsiTheme="minorHAnsi" w:cstheme="minorBidi"/>
          <w:kern w:val="2"/>
          <w:sz w:val="22"/>
          <w:szCs w:val="22"/>
          <w14:ligatures w14:val="standardContextual"/>
        </w:rPr>
      </w:pPr>
      <w:r>
        <w:t>8.30.2.3</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_Toc142747951 \h </w:instrText>
      </w:r>
      <w:r>
        <w:fldChar w:fldCharType="separate"/>
      </w:r>
      <w:r>
        <w:t>416</w:t>
      </w:r>
      <w:r>
        <w:fldChar w:fldCharType="end"/>
      </w:r>
    </w:p>
    <w:p w14:paraId="455F68AB" w14:textId="77777777" w:rsidR="00BC378C" w:rsidRDefault="00BC378C">
      <w:pPr>
        <w:pStyle w:val="TOC5"/>
        <w:rPr>
          <w:rFonts w:asciiTheme="minorHAnsi" w:eastAsiaTheme="minorEastAsia" w:hAnsiTheme="minorHAnsi" w:cstheme="minorBidi"/>
          <w:kern w:val="2"/>
          <w:sz w:val="22"/>
          <w:szCs w:val="22"/>
          <w14:ligatures w14:val="standardContextual"/>
        </w:rPr>
      </w:pPr>
      <w:r>
        <w:t>8.30.2.4</w:t>
      </w:r>
      <w:r>
        <w:rPr>
          <w:rFonts w:asciiTheme="minorHAnsi" w:eastAsiaTheme="minorEastAsia" w:hAnsiTheme="minorHAnsi" w:cstheme="minorBidi"/>
          <w:kern w:val="2"/>
          <w:sz w:val="22"/>
          <w:szCs w:val="22"/>
          <w14:ligatures w14:val="standardContextual"/>
        </w:rPr>
        <w:tab/>
      </w:r>
      <w:r>
        <w:t>Co-channel coexistence for LTE sidelink and NR sidelink</w:t>
      </w:r>
      <w:r>
        <w:tab/>
      </w:r>
      <w:r>
        <w:fldChar w:fldCharType="begin"/>
      </w:r>
      <w:r>
        <w:instrText xml:space="preserve"> PAGEREF _Toc142747952 \h </w:instrText>
      </w:r>
      <w:r>
        <w:fldChar w:fldCharType="separate"/>
      </w:r>
      <w:r>
        <w:t>418</w:t>
      </w:r>
      <w:r>
        <w:fldChar w:fldCharType="end"/>
      </w:r>
    </w:p>
    <w:p w14:paraId="783F34AF" w14:textId="77777777" w:rsidR="00BC378C" w:rsidRDefault="00BC378C">
      <w:pPr>
        <w:pStyle w:val="TOC4"/>
        <w:rPr>
          <w:rFonts w:asciiTheme="minorHAnsi" w:eastAsiaTheme="minorEastAsia" w:hAnsiTheme="minorHAnsi" w:cstheme="minorBidi"/>
          <w:kern w:val="2"/>
          <w:sz w:val="22"/>
          <w:szCs w:val="22"/>
          <w14:ligatures w14:val="standardContextual"/>
        </w:rPr>
      </w:pPr>
      <w:r>
        <w:t>8.30.3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_Toc142747953 \h </w:instrText>
      </w:r>
      <w:r>
        <w:fldChar w:fldCharType="separate"/>
      </w:r>
      <w:r>
        <w:t>418</w:t>
      </w:r>
      <w:r>
        <w:fldChar w:fldCharType="end"/>
      </w:r>
    </w:p>
    <w:p w14:paraId="2BD526EB" w14:textId="77777777" w:rsidR="00BC378C" w:rsidRDefault="00BC378C">
      <w:pPr>
        <w:pStyle w:val="TOC5"/>
        <w:rPr>
          <w:rFonts w:asciiTheme="minorHAnsi" w:eastAsiaTheme="minorEastAsia" w:hAnsiTheme="minorHAnsi" w:cstheme="minorBidi"/>
          <w:kern w:val="2"/>
          <w:sz w:val="22"/>
          <w:szCs w:val="22"/>
          <w14:ligatures w14:val="standardContextual"/>
        </w:rPr>
      </w:pPr>
      <w:r>
        <w:t>8.30.3.1</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_Toc142747954 \h </w:instrText>
      </w:r>
      <w:r>
        <w:fldChar w:fldCharType="separate"/>
      </w:r>
      <w:r>
        <w:t>418</w:t>
      </w:r>
      <w:r>
        <w:fldChar w:fldCharType="end"/>
      </w:r>
    </w:p>
    <w:p w14:paraId="2B42DD43" w14:textId="77777777" w:rsidR="00BC378C" w:rsidRDefault="00BC378C">
      <w:pPr>
        <w:pStyle w:val="TOC5"/>
        <w:rPr>
          <w:rFonts w:asciiTheme="minorHAnsi" w:eastAsiaTheme="minorEastAsia" w:hAnsiTheme="minorHAnsi" w:cstheme="minorBidi"/>
          <w:kern w:val="2"/>
          <w:sz w:val="22"/>
          <w:szCs w:val="22"/>
          <w14:ligatures w14:val="standardContextual"/>
        </w:rPr>
      </w:pPr>
      <w:r>
        <w:t>8.30.3.2</w:t>
      </w:r>
      <w:r>
        <w:rPr>
          <w:rFonts w:asciiTheme="minorHAnsi" w:eastAsiaTheme="minorEastAsia" w:hAnsiTheme="minorHAnsi" w:cstheme="minorBidi"/>
          <w:kern w:val="2"/>
          <w:sz w:val="22"/>
          <w:szCs w:val="22"/>
          <w14:ligatures w14:val="standardContextual"/>
        </w:rPr>
        <w:tab/>
      </w:r>
      <w:r>
        <w:t>SL unlicensed operation</w:t>
      </w:r>
      <w:r>
        <w:tab/>
      </w:r>
      <w:r>
        <w:fldChar w:fldCharType="begin"/>
      </w:r>
      <w:r>
        <w:instrText xml:space="preserve"> PAGEREF _Toc142747955 \h </w:instrText>
      </w:r>
      <w:r>
        <w:fldChar w:fldCharType="separate"/>
      </w:r>
      <w:r>
        <w:t>419</w:t>
      </w:r>
      <w:r>
        <w:fldChar w:fldCharType="end"/>
      </w:r>
    </w:p>
    <w:p w14:paraId="3F2F2FA7" w14:textId="77777777" w:rsidR="00BC378C" w:rsidRDefault="00BC378C">
      <w:pPr>
        <w:pStyle w:val="TOC5"/>
        <w:rPr>
          <w:rFonts w:asciiTheme="minorHAnsi" w:eastAsiaTheme="minorEastAsia" w:hAnsiTheme="minorHAnsi" w:cstheme="minorBidi"/>
          <w:kern w:val="2"/>
          <w:sz w:val="22"/>
          <w:szCs w:val="22"/>
          <w14:ligatures w14:val="standardContextual"/>
        </w:rPr>
      </w:pPr>
      <w:r>
        <w:t>8.30.3.3</w:t>
      </w:r>
      <w:r>
        <w:rPr>
          <w:rFonts w:asciiTheme="minorHAnsi" w:eastAsiaTheme="minorEastAsia" w:hAnsiTheme="minorHAnsi" w:cstheme="minorBidi"/>
          <w:kern w:val="2"/>
          <w:sz w:val="22"/>
          <w:szCs w:val="22"/>
          <w14:ligatures w14:val="standardContextual"/>
        </w:rPr>
        <w:tab/>
      </w:r>
      <w:r>
        <w:t>Co-channel coexistence for LTE SL and NR SL</w:t>
      </w:r>
      <w:r>
        <w:tab/>
      </w:r>
      <w:r>
        <w:fldChar w:fldCharType="begin"/>
      </w:r>
      <w:r>
        <w:instrText xml:space="preserve"> PAGEREF _Toc142747956 \h </w:instrText>
      </w:r>
      <w:r>
        <w:fldChar w:fldCharType="separate"/>
      </w:r>
      <w:r>
        <w:t>420</w:t>
      </w:r>
      <w:r>
        <w:fldChar w:fldCharType="end"/>
      </w:r>
    </w:p>
    <w:p w14:paraId="1043EB1E" w14:textId="77777777" w:rsidR="00BC378C" w:rsidRDefault="00BC378C">
      <w:pPr>
        <w:pStyle w:val="TOC4"/>
        <w:rPr>
          <w:rFonts w:asciiTheme="minorHAnsi" w:eastAsiaTheme="minorEastAsia" w:hAnsiTheme="minorHAnsi" w:cstheme="minorBidi"/>
          <w:kern w:val="2"/>
          <w:sz w:val="22"/>
          <w:szCs w:val="22"/>
          <w14:ligatures w14:val="standardContextual"/>
        </w:rPr>
      </w:pPr>
      <w:r>
        <w:t>8.30.4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_Toc142747957 \h </w:instrText>
      </w:r>
      <w:r>
        <w:fldChar w:fldCharType="separate"/>
      </w:r>
      <w:r>
        <w:t>421</w:t>
      </w:r>
      <w:r>
        <w:fldChar w:fldCharType="end"/>
      </w:r>
    </w:p>
    <w:p w14:paraId="189FA263" w14:textId="77777777" w:rsidR="00BC378C" w:rsidRDefault="00BC378C">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Enhanced support of reduced capability NR devices</w:t>
      </w:r>
      <w:r>
        <w:tab/>
      </w:r>
      <w:r>
        <w:fldChar w:fldCharType="begin"/>
      </w:r>
      <w:r>
        <w:instrText xml:space="preserve"> PAGEREF _Toc142747958 \h </w:instrText>
      </w:r>
      <w:r>
        <w:fldChar w:fldCharType="separate"/>
      </w:r>
      <w:r>
        <w:t>421</w:t>
      </w:r>
      <w:r>
        <w:fldChar w:fldCharType="end"/>
      </w:r>
    </w:p>
    <w:p w14:paraId="3F256431" w14:textId="77777777" w:rsidR="00BC378C" w:rsidRDefault="00BC378C">
      <w:pPr>
        <w:pStyle w:val="TOC4"/>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_Toc142747959 \h </w:instrText>
      </w:r>
      <w:r>
        <w:fldChar w:fldCharType="separate"/>
      </w:r>
      <w:r>
        <w:t>421</w:t>
      </w:r>
      <w:r>
        <w:fldChar w:fldCharType="end"/>
      </w:r>
    </w:p>
    <w:p w14:paraId="1881766F" w14:textId="77777777" w:rsidR="00BC378C" w:rsidRDefault="00BC378C">
      <w:pPr>
        <w:pStyle w:val="TOC4"/>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_Toc142747960 \h </w:instrText>
      </w:r>
      <w:r>
        <w:fldChar w:fldCharType="separate"/>
      </w:r>
      <w:r>
        <w:t>423</w:t>
      </w:r>
      <w:r>
        <w:fldChar w:fldCharType="end"/>
      </w:r>
    </w:p>
    <w:p w14:paraId="39A93081" w14:textId="77777777" w:rsidR="00BC378C" w:rsidRDefault="00BC378C">
      <w:pPr>
        <w:pStyle w:val="TOC4"/>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_Toc142747961 \h </w:instrText>
      </w:r>
      <w:r>
        <w:fldChar w:fldCharType="separate"/>
      </w:r>
      <w:r>
        <w:t>424</w:t>
      </w:r>
      <w:r>
        <w:fldChar w:fldCharType="end"/>
      </w:r>
    </w:p>
    <w:p w14:paraId="2AB696D6" w14:textId="77777777" w:rsidR="00BC378C" w:rsidRDefault="00BC378C">
      <w:pPr>
        <w:pStyle w:val="TOC3"/>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Enhanced NR Sidelink Relay</w:t>
      </w:r>
      <w:r>
        <w:tab/>
      </w:r>
      <w:r>
        <w:fldChar w:fldCharType="begin"/>
      </w:r>
      <w:r>
        <w:instrText xml:space="preserve"> PAGEREF _Toc142747962 \h </w:instrText>
      </w:r>
      <w:r>
        <w:fldChar w:fldCharType="separate"/>
      </w:r>
      <w:r>
        <w:t>424</w:t>
      </w:r>
      <w:r>
        <w:fldChar w:fldCharType="end"/>
      </w:r>
    </w:p>
    <w:p w14:paraId="39C55EA4" w14:textId="77777777" w:rsidR="00BC378C" w:rsidRDefault="00BC378C">
      <w:pPr>
        <w:pStyle w:val="TOC4"/>
        <w:rPr>
          <w:rFonts w:asciiTheme="minorHAnsi" w:eastAsiaTheme="minorEastAsia" w:hAnsiTheme="minorHAnsi" w:cstheme="minorBidi"/>
          <w:kern w:val="2"/>
          <w:sz w:val="22"/>
          <w:szCs w:val="22"/>
          <w14:ligatures w14:val="standardContextual"/>
        </w:rPr>
      </w:pPr>
      <w:r>
        <w:t>8.32.1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_Toc142747963 \h </w:instrText>
      </w:r>
      <w:r>
        <w:fldChar w:fldCharType="separate"/>
      </w:r>
      <w:r>
        <w:t>424</w:t>
      </w:r>
      <w:r>
        <w:fldChar w:fldCharType="end"/>
      </w:r>
    </w:p>
    <w:p w14:paraId="63CC9DAE" w14:textId="77777777" w:rsidR="00BC378C" w:rsidRDefault="00BC378C">
      <w:pPr>
        <w:pStyle w:val="TOC4"/>
        <w:rPr>
          <w:rFonts w:asciiTheme="minorHAnsi" w:eastAsiaTheme="minorEastAsia" w:hAnsiTheme="minorHAnsi" w:cstheme="minorBidi"/>
          <w:kern w:val="2"/>
          <w:sz w:val="22"/>
          <w:szCs w:val="22"/>
          <w14:ligatures w14:val="standardContextual"/>
        </w:rPr>
      </w:pPr>
      <w:r>
        <w:t>8.32.2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_Toc142747964 \h </w:instrText>
      </w:r>
      <w:r>
        <w:fldChar w:fldCharType="separate"/>
      </w:r>
      <w:r>
        <w:t>424</w:t>
      </w:r>
      <w:r>
        <w:fldChar w:fldCharType="end"/>
      </w:r>
    </w:p>
    <w:p w14:paraId="3BCA0FD3" w14:textId="77777777" w:rsidR="00BC378C" w:rsidRDefault="00BC378C">
      <w:pPr>
        <w:pStyle w:val="TOC4"/>
        <w:rPr>
          <w:rFonts w:asciiTheme="minorHAnsi" w:eastAsiaTheme="minorEastAsia" w:hAnsiTheme="minorHAnsi" w:cstheme="minorBidi"/>
          <w:kern w:val="2"/>
          <w:sz w:val="22"/>
          <w:szCs w:val="22"/>
          <w14:ligatures w14:val="standardContextual"/>
        </w:rPr>
      </w:pPr>
      <w:r>
        <w:t>8.32.3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_Toc142747965 \h </w:instrText>
      </w:r>
      <w:r>
        <w:fldChar w:fldCharType="separate"/>
      </w:r>
      <w:r>
        <w:t>425</w:t>
      </w:r>
      <w:r>
        <w:fldChar w:fldCharType="end"/>
      </w:r>
    </w:p>
    <w:p w14:paraId="51CDF5E8" w14:textId="77777777" w:rsidR="00BC378C" w:rsidRDefault="00BC378C">
      <w:pPr>
        <w:pStyle w:val="TOC3"/>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Mobile IAB (Integrated Access and Backhaul) for NR</w:t>
      </w:r>
      <w:r>
        <w:tab/>
      </w:r>
      <w:r>
        <w:fldChar w:fldCharType="begin"/>
      </w:r>
      <w:r>
        <w:instrText xml:space="preserve"> PAGEREF _Toc142747966 \h </w:instrText>
      </w:r>
      <w:r>
        <w:fldChar w:fldCharType="separate"/>
      </w:r>
      <w:r>
        <w:t>425</w:t>
      </w:r>
      <w:r>
        <w:fldChar w:fldCharType="end"/>
      </w:r>
    </w:p>
    <w:p w14:paraId="655FA078" w14:textId="77777777" w:rsidR="00BC378C" w:rsidRDefault="00BC378C">
      <w:pPr>
        <w:pStyle w:val="TOC4"/>
        <w:rPr>
          <w:rFonts w:asciiTheme="minorHAnsi" w:eastAsiaTheme="minorEastAsia" w:hAnsiTheme="minorHAnsi" w:cstheme="minorBidi"/>
          <w:kern w:val="2"/>
          <w:sz w:val="22"/>
          <w:szCs w:val="22"/>
          <w14:ligatures w14:val="standardContextual"/>
        </w:rPr>
      </w:pPr>
      <w:r>
        <w:t>8.33.1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_Toc142747967 \h </w:instrText>
      </w:r>
      <w:r>
        <w:fldChar w:fldCharType="separate"/>
      </w:r>
      <w:r>
        <w:t>425</w:t>
      </w:r>
      <w:r>
        <w:fldChar w:fldCharType="end"/>
      </w:r>
    </w:p>
    <w:p w14:paraId="209BF79C" w14:textId="77777777" w:rsidR="00BC378C" w:rsidRDefault="00BC378C">
      <w:pPr>
        <w:pStyle w:val="TOC4"/>
        <w:rPr>
          <w:rFonts w:asciiTheme="minorHAnsi" w:eastAsiaTheme="minorEastAsia" w:hAnsiTheme="minorHAnsi" w:cstheme="minorBidi"/>
          <w:kern w:val="2"/>
          <w:sz w:val="22"/>
          <w:szCs w:val="22"/>
          <w14:ligatures w14:val="standardContextual"/>
        </w:rPr>
      </w:pPr>
      <w:r>
        <w:t>8.33.2</w:t>
      </w:r>
      <w:r>
        <w:rPr>
          <w:rFonts w:asciiTheme="minorHAnsi" w:eastAsiaTheme="minorEastAsia" w:hAnsiTheme="minorHAnsi" w:cstheme="minorBidi"/>
          <w:kern w:val="2"/>
          <w:sz w:val="22"/>
          <w:szCs w:val="22"/>
          <w14:ligatures w14:val="standardContextual"/>
        </w:rPr>
        <w:tab/>
      </w:r>
      <w:r>
        <w:t>Co-existence study</w:t>
      </w:r>
      <w:r>
        <w:tab/>
      </w:r>
      <w:r>
        <w:fldChar w:fldCharType="begin"/>
      </w:r>
      <w:r>
        <w:instrText xml:space="preserve"> PAGEREF _Toc142747968 \h </w:instrText>
      </w:r>
      <w:r>
        <w:fldChar w:fldCharType="separate"/>
      </w:r>
      <w:r>
        <w:t>425</w:t>
      </w:r>
      <w:r>
        <w:fldChar w:fldCharType="end"/>
      </w:r>
    </w:p>
    <w:p w14:paraId="1A76D140" w14:textId="77777777" w:rsidR="00BC378C" w:rsidRDefault="00BC378C">
      <w:pPr>
        <w:pStyle w:val="TOC4"/>
        <w:rPr>
          <w:rFonts w:asciiTheme="minorHAnsi" w:eastAsiaTheme="minorEastAsia" w:hAnsiTheme="minorHAnsi" w:cstheme="minorBidi"/>
          <w:kern w:val="2"/>
          <w:sz w:val="22"/>
          <w:szCs w:val="22"/>
          <w14:ligatures w14:val="standardContextual"/>
        </w:rPr>
      </w:pPr>
      <w:r>
        <w:t>8.33.3</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_Toc142747969 \h </w:instrText>
      </w:r>
      <w:r>
        <w:fldChar w:fldCharType="separate"/>
      </w:r>
      <w:r>
        <w:t>425</w:t>
      </w:r>
      <w:r>
        <w:fldChar w:fldCharType="end"/>
      </w:r>
    </w:p>
    <w:p w14:paraId="5B4632DB" w14:textId="77777777" w:rsidR="00BC378C" w:rsidRDefault="00BC378C">
      <w:pPr>
        <w:pStyle w:val="TOC4"/>
        <w:rPr>
          <w:rFonts w:asciiTheme="minorHAnsi" w:eastAsiaTheme="minorEastAsia" w:hAnsiTheme="minorHAnsi" w:cstheme="minorBidi"/>
          <w:kern w:val="2"/>
          <w:sz w:val="22"/>
          <w:szCs w:val="22"/>
          <w14:ligatures w14:val="standardContextual"/>
        </w:rPr>
      </w:pPr>
      <w:r>
        <w:t>8.33.4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_Toc142747970 \h </w:instrText>
      </w:r>
      <w:r>
        <w:fldChar w:fldCharType="separate"/>
      </w:r>
      <w:r>
        <w:t>426</w:t>
      </w:r>
      <w:r>
        <w:fldChar w:fldCharType="end"/>
      </w:r>
    </w:p>
    <w:p w14:paraId="2F19D4A6" w14:textId="77777777" w:rsidR="00BC378C" w:rsidRDefault="00BC378C">
      <w:pPr>
        <w:pStyle w:val="TOC4"/>
        <w:rPr>
          <w:rFonts w:asciiTheme="minorHAnsi" w:eastAsiaTheme="minorEastAsia" w:hAnsiTheme="minorHAnsi" w:cstheme="minorBidi"/>
          <w:kern w:val="2"/>
          <w:sz w:val="22"/>
          <w:szCs w:val="22"/>
          <w14:ligatures w14:val="standardContextual"/>
        </w:rPr>
      </w:pPr>
      <w:r>
        <w:t>8.33.5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_Toc142747971 \h </w:instrText>
      </w:r>
      <w:r>
        <w:fldChar w:fldCharType="separate"/>
      </w:r>
      <w:r>
        <w:t>427</w:t>
      </w:r>
      <w:r>
        <w:fldChar w:fldCharType="end"/>
      </w:r>
    </w:p>
    <w:p w14:paraId="0CFFBD06" w14:textId="77777777" w:rsidR="00BC378C" w:rsidRDefault="00BC378C">
      <w:pPr>
        <w:pStyle w:val="TOC3"/>
        <w:rPr>
          <w:rFonts w:asciiTheme="minorHAnsi" w:eastAsiaTheme="minorEastAsia" w:hAnsiTheme="minorHAnsi" w:cstheme="minorBidi"/>
          <w:kern w:val="2"/>
          <w:sz w:val="22"/>
          <w:szCs w:val="22"/>
          <w14:ligatures w14:val="standardContextual"/>
        </w:rPr>
      </w:pPr>
      <w:r>
        <w:t>8.34</w:t>
      </w:r>
      <w:r>
        <w:rPr>
          <w:rFonts w:asciiTheme="minorHAnsi" w:eastAsiaTheme="minorEastAsia" w:hAnsiTheme="minorHAnsi" w:cstheme="minorBidi"/>
          <w:kern w:val="2"/>
          <w:sz w:val="22"/>
          <w:szCs w:val="22"/>
          <w14:ligatures w14:val="standardContextual"/>
        </w:rPr>
        <w:tab/>
      </w:r>
      <w:r>
        <w:t>Network energy saving for NR</w:t>
      </w:r>
      <w:r>
        <w:tab/>
      </w:r>
      <w:r>
        <w:fldChar w:fldCharType="begin"/>
      </w:r>
      <w:r>
        <w:instrText xml:space="preserve"> PAGEREF _Toc142747972 \h </w:instrText>
      </w:r>
      <w:r>
        <w:fldChar w:fldCharType="separate"/>
      </w:r>
      <w:r>
        <w:t>427</w:t>
      </w:r>
      <w:r>
        <w:fldChar w:fldCharType="end"/>
      </w:r>
    </w:p>
    <w:p w14:paraId="4A03450E" w14:textId="77777777" w:rsidR="00BC378C" w:rsidRDefault="00BC378C">
      <w:pPr>
        <w:pStyle w:val="TOC4"/>
        <w:rPr>
          <w:rFonts w:asciiTheme="minorHAnsi" w:eastAsiaTheme="minorEastAsia" w:hAnsiTheme="minorHAnsi" w:cstheme="minorBidi"/>
          <w:kern w:val="2"/>
          <w:sz w:val="22"/>
          <w:szCs w:val="22"/>
          <w14:ligatures w14:val="standardContextual"/>
        </w:rPr>
      </w:pPr>
      <w:r>
        <w:t>8.34.1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_Toc142747973 \h </w:instrText>
      </w:r>
      <w:r>
        <w:fldChar w:fldCharType="separate"/>
      </w:r>
      <w:r>
        <w:t>427</w:t>
      </w:r>
      <w:r>
        <w:fldChar w:fldCharType="end"/>
      </w:r>
    </w:p>
    <w:p w14:paraId="7A7CF490" w14:textId="77777777" w:rsidR="00BC378C" w:rsidRDefault="00BC378C">
      <w:pPr>
        <w:pStyle w:val="TOC4"/>
        <w:rPr>
          <w:rFonts w:asciiTheme="minorHAnsi" w:eastAsiaTheme="minorEastAsia" w:hAnsiTheme="minorHAnsi" w:cstheme="minorBidi"/>
          <w:kern w:val="2"/>
          <w:sz w:val="22"/>
          <w:szCs w:val="22"/>
          <w14:ligatures w14:val="standardContextual"/>
        </w:rPr>
      </w:pPr>
      <w:r>
        <w:t>8.34.2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_Toc142747974 \h </w:instrText>
      </w:r>
      <w:r>
        <w:fldChar w:fldCharType="separate"/>
      </w:r>
      <w:r>
        <w:t>427</w:t>
      </w:r>
      <w:r>
        <w:fldChar w:fldCharType="end"/>
      </w:r>
    </w:p>
    <w:p w14:paraId="26BF2748" w14:textId="77777777" w:rsidR="00BC378C" w:rsidRDefault="00BC378C">
      <w:pPr>
        <w:pStyle w:val="TOC4"/>
        <w:rPr>
          <w:rFonts w:asciiTheme="minorHAnsi" w:eastAsiaTheme="minorEastAsia" w:hAnsiTheme="minorHAnsi" w:cstheme="minorBidi"/>
          <w:kern w:val="2"/>
          <w:sz w:val="22"/>
          <w:szCs w:val="22"/>
          <w14:ligatures w14:val="standardContextual"/>
        </w:rPr>
      </w:pPr>
      <w:r>
        <w:t>8.34.3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_Toc142747975 \h </w:instrText>
      </w:r>
      <w:r>
        <w:fldChar w:fldCharType="separate"/>
      </w:r>
      <w:r>
        <w:t>427</w:t>
      </w:r>
      <w:r>
        <w:fldChar w:fldCharType="end"/>
      </w:r>
    </w:p>
    <w:p w14:paraId="0E52CF73" w14:textId="77777777" w:rsidR="00BC378C" w:rsidRDefault="00BC378C">
      <w:pPr>
        <w:pStyle w:val="TOC4"/>
        <w:rPr>
          <w:rFonts w:asciiTheme="minorHAnsi" w:eastAsiaTheme="minorEastAsia" w:hAnsiTheme="minorHAnsi" w:cstheme="minorBidi"/>
          <w:kern w:val="2"/>
          <w:sz w:val="22"/>
          <w:szCs w:val="22"/>
          <w14:ligatures w14:val="standardContextual"/>
        </w:rPr>
      </w:pPr>
      <w:r>
        <w:t>8.34.4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_Toc142747976 \h </w:instrText>
      </w:r>
      <w:r>
        <w:fldChar w:fldCharType="separate"/>
      </w:r>
      <w:r>
        <w:t>429</w:t>
      </w:r>
      <w:r>
        <w:fldChar w:fldCharType="end"/>
      </w:r>
    </w:p>
    <w:p w14:paraId="19ED1D89" w14:textId="77777777" w:rsidR="00BC378C" w:rsidRDefault="00BC378C">
      <w:pPr>
        <w:pStyle w:val="TOC5"/>
        <w:rPr>
          <w:rFonts w:asciiTheme="minorHAnsi" w:eastAsiaTheme="minorEastAsia" w:hAnsiTheme="minorHAnsi" w:cstheme="minorBidi"/>
          <w:kern w:val="2"/>
          <w:sz w:val="22"/>
          <w:szCs w:val="22"/>
          <w14:ligatures w14:val="standardContextual"/>
        </w:rPr>
      </w:pPr>
      <w:r>
        <w:t>8.34.4.1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_Toc142747977 \h </w:instrText>
      </w:r>
      <w:r>
        <w:fldChar w:fldCharType="separate"/>
      </w:r>
      <w:r>
        <w:t>429</w:t>
      </w:r>
      <w:r>
        <w:fldChar w:fldCharType="end"/>
      </w:r>
    </w:p>
    <w:p w14:paraId="3892D16F" w14:textId="77777777" w:rsidR="00BC378C" w:rsidRDefault="00BC378C">
      <w:pPr>
        <w:pStyle w:val="TOC5"/>
        <w:rPr>
          <w:rFonts w:asciiTheme="minorHAnsi" w:eastAsiaTheme="minorEastAsia" w:hAnsiTheme="minorHAnsi" w:cstheme="minorBidi"/>
          <w:kern w:val="2"/>
          <w:sz w:val="22"/>
          <w:szCs w:val="22"/>
          <w14:ligatures w14:val="standardContextual"/>
        </w:rPr>
      </w:pPr>
      <w:r>
        <w:t>8.34.4.2</w:t>
      </w:r>
      <w:r>
        <w:rPr>
          <w:rFonts w:asciiTheme="minorHAnsi" w:eastAsiaTheme="minorEastAsia" w:hAnsiTheme="minorHAnsi" w:cstheme="minorBidi"/>
          <w:kern w:val="2"/>
          <w:sz w:val="22"/>
          <w:szCs w:val="22"/>
          <w14:ligatures w14:val="standardContextual"/>
        </w:rPr>
        <w:tab/>
      </w:r>
      <w:r>
        <w:t>SSB-less SCell operation</w:t>
      </w:r>
      <w:r>
        <w:tab/>
      </w:r>
      <w:r>
        <w:fldChar w:fldCharType="begin"/>
      </w:r>
      <w:r>
        <w:instrText xml:space="preserve"> PAGEREF _Toc142747978 \h </w:instrText>
      </w:r>
      <w:r>
        <w:fldChar w:fldCharType="separate"/>
      </w:r>
      <w:r>
        <w:t>430</w:t>
      </w:r>
      <w:r>
        <w:fldChar w:fldCharType="end"/>
      </w:r>
    </w:p>
    <w:p w14:paraId="73795FCB" w14:textId="77777777" w:rsidR="00BC378C" w:rsidRDefault="00BC378C">
      <w:pPr>
        <w:pStyle w:val="TOC4"/>
        <w:rPr>
          <w:rFonts w:asciiTheme="minorHAnsi" w:eastAsiaTheme="minorEastAsia" w:hAnsiTheme="minorHAnsi" w:cstheme="minorBidi"/>
          <w:kern w:val="2"/>
          <w:sz w:val="22"/>
          <w:szCs w:val="22"/>
          <w14:ligatures w14:val="standardContextual"/>
        </w:rPr>
      </w:pPr>
      <w:r>
        <w:t>8.34.5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_Toc142747979 \h </w:instrText>
      </w:r>
      <w:r>
        <w:fldChar w:fldCharType="separate"/>
      </w:r>
      <w:r>
        <w:t>432</w:t>
      </w:r>
      <w:r>
        <w:fldChar w:fldCharType="end"/>
      </w:r>
    </w:p>
    <w:p w14:paraId="125CF219" w14:textId="77777777" w:rsidR="00BC378C" w:rsidRDefault="00BC378C">
      <w:pPr>
        <w:pStyle w:val="TOC3"/>
        <w:rPr>
          <w:rFonts w:asciiTheme="minorHAnsi" w:eastAsiaTheme="minorEastAsia" w:hAnsiTheme="minorHAnsi" w:cstheme="minorBidi"/>
          <w:kern w:val="2"/>
          <w:sz w:val="22"/>
          <w:szCs w:val="22"/>
          <w14:ligatures w14:val="standardContextual"/>
        </w:rPr>
      </w:pPr>
      <w:r>
        <w:t>8.35</w:t>
      </w:r>
      <w:r>
        <w:rPr>
          <w:rFonts w:asciiTheme="minorHAnsi" w:eastAsiaTheme="minorEastAsia" w:hAnsiTheme="minorHAnsi" w:cstheme="minorBidi"/>
          <w:kern w:val="2"/>
          <w:sz w:val="22"/>
          <w:szCs w:val="22"/>
          <w14:ligatures w14:val="standardContextual"/>
        </w:rPr>
        <w:tab/>
      </w:r>
      <w:r>
        <w:t>NR Support for UAV</w:t>
      </w:r>
      <w:r>
        <w:tab/>
      </w:r>
      <w:r>
        <w:fldChar w:fldCharType="begin"/>
      </w:r>
      <w:r>
        <w:instrText xml:space="preserve"> PAGEREF _Toc142747980 \h </w:instrText>
      </w:r>
      <w:r>
        <w:fldChar w:fldCharType="separate"/>
      </w:r>
      <w:r>
        <w:t>432</w:t>
      </w:r>
      <w:r>
        <w:fldChar w:fldCharType="end"/>
      </w:r>
    </w:p>
    <w:p w14:paraId="12C06C98" w14:textId="77777777" w:rsidR="00BC378C" w:rsidRDefault="00BC378C">
      <w:pPr>
        <w:pStyle w:val="TOC4"/>
        <w:rPr>
          <w:rFonts w:asciiTheme="minorHAnsi" w:eastAsiaTheme="minorEastAsia" w:hAnsiTheme="minorHAnsi" w:cstheme="minorBidi"/>
          <w:kern w:val="2"/>
          <w:sz w:val="22"/>
          <w:szCs w:val="22"/>
          <w14:ligatures w14:val="standardContextual"/>
        </w:rPr>
      </w:pPr>
      <w:r>
        <w:lastRenderedPageBreak/>
        <w:t>8.35.1</w:t>
      </w:r>
      <w:r>
        <w:rPr>
          <w:rFonts w:asciiTheme="minorHAnsi" w:eastAsiaTheme="minorEastAsia" w:hAnsiTheme="minorHAnsi" w:cstheme="minorBidi"/>
          <w:kern w:val="2"/>
          <w:sz w:val="22"/>
          <w:szCs w:val="22"/>
          <w14:ligatures w14:val="standardContextual"/>
        </w:rPr>
        <w:tab/>
      </w:r>
      <w:r>
        <w:t>General and aspects</w:t>
      </w:r>
      <w:r>
        <w:tab/>
      </w:r>
      <w:r>
        <w:fldChar w:fldCharType="begin"/>
      </w:r>
      <w:r>
        <w:instrText xml:space="preserve"> PAGEREF _Toc142747981 \h </w:instrText>
      </w:r>
      <w:r>
        <w:fldChar w:fldCharType="separate"/>
      </w:r>
      <w:r>
        <w:t>432</w:t>
      </w:r>
      <w:r>
        <w:fldChar w:fldCharType="end"/>
      </w:r>
    </w:p>
    <w:p w14:paraId="7B12CFF1" w14:textId="77777777" w:rsidR="00BC378C" w:rsidRDefault="00BC378C">
      <w:pPr>
        <w:pStyle w:val="TOC4"/>
        <w:rPr>
          <w:rFonts w:asciiTheme="minorHAnsi" w:eastAsiaTheme="minorEastAsia" w:hAnsiTheme="minorHAnsi" w:cstheme="minorBidi"/>
          <w:kern w:val="2"/>
          <w:sz w:val="22"/>
          <w:szCs w:val="22"/>
          <w14:ligatures w14:val="standardContextual"/>
        </w:rPr>
      </w:pPr>
      <w:r>
        <w:t>8.35.2</w:t>
      </w:r>
      <w:r>
        <w:rPr>
          <w:rFonts w:asciiTheme="minorHAnsi" w:eastAsiaTheme="minorEastAsia" w:hAnsiTheme="minorHAnsi" w:cstheme="minorBidi"/>
          <w:kern w:val="2"/>
          <w:sz w:val="22"/>
          <w:szCs w:val="22"/>
          <w14:ligatures w14:val="standardContextual"/>
        </w:rPr>
        <w:tab/>
      </w:r>
      <w:r>
        <w:t>Necessary UE types and additional OOBE requirements for aerial UEs</w:t>
      </w:r>
      <w:r>
        <w:tab/>
      </w:r>
      <w:r>
        <w:fldChar w:fldCharType="begin"/>
      </w:r>
      <w:r>
        <w:instrText xml:space="preserve"> PAGEREF _Toc142747982 \h </w:instrText>
      </w:r>
      <w:r>
        <w:fldChar w:fldCharType="separate"/>
      </w:r>
      <w:r>
        <w:t>432</w:t>
      </w:r>
      <w:r>
        <w:fldChar w:fldCharType="end"/>
      </w:r>
    </w:p>
    <w:p w14:paraId="1BC050C1" w14:textId="77777777" w:rsidR="00BC378C" w:rsidRDefault="00BC378C">
      <w:pPr>
        <w:pStyle w:val="TOC4"/>
        <w:rPr>
          <w:rFonts w:asciiTheme="minorHAnsi" w:eastAsiaTheme="minorEastAsia" w:hAnsiTheme="minorHAnsi" w:cstheme="minorBidi"/>
          <w:kern w:val="2"/>
          <w:sz w:val="22"/>
          <w:szCs w:val="22"/>
          <w14:ligatures w14:val="standardContextual"/>
        </w:rPr>
      </w:pPr>
      <w:r>
        <w:t>8.35.3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_Toc142747983 \h </w:instrText>
      </w:r>
      <w:r>
        <w:fldChar w:fldCharType="separate"/>
      </w:r>
      <w:r>
        <w:t>433</w:t>
      </w:r>
      <w:r>
        <w:fldChar w:fldCharType="end"/>
      </w:r>
    </w:p>
    <w:p w14:paraId="3BE6CDDC" w14:textId="77777777" w:rsidR="00BC378C" w:rsidRDefault="00BC378C">
      <w:pPr>
        <w:pStyle w:val="TOC3"/>
        <w:rPr>
          <w:rFonts w:asciiTheme="minorHAnsi" w:eastAsiaTheme="minorEastAsia" w:hAnsiTheme="minorHAnsi" w:cstheme="minorBidi"/>
          <w:kern w:val="2"/>
          <w:sz w:val="22"/>
          <w:szCs w:val="22"/>
          <w14:ligatures w14:val="standardContextual"/>
        </w:rPr>
      </w:pPr>
      <w:r>
        <w:t>8.36</w:t>
      </w:r>
      <w:r>
        <w:rPr>
          <w:rFonts w:asciiTheme="minorHAnsi" w:eastAsiaTheme="minorEastAsia" w:hAnsiTheme="minorHAnsi" w:cstheme="minorBidi"/>
          <w:kern w:val="2"/>
          <w:sz w:val="22"/>
          <w:szCs w:val="22"/>
          <w14:ligatures w14:val="standardContextual"/>
        </w:rPr>
        <w:tab/>
      </w:r>
      <w:r>
        <w:t>In-Device Co-existence (IDC) enhancements for NR and MR-DC</w:t>
      </w:r>
      <w:r>
        <w:tab/>
      </w:r>
      <w:r>
        <w:fldChar w:fldCharType="begin"/>
      </w:r>
      <w:r>
        <w:instrText xml:space="preserve"> PAGEREF _Toc142747984 \h </w:instrText>
      </w:r>
      <w:r>
        <w:fldChar w:fldCharType="separate"/>
      </w:r>
      <w:r>
        <w:t>433</w:t>
      </w:r>
      <w:r>
        <w:fldChar w:fldCharType="end"/>
      </w:r>
    </w:p>
    <w:p w14:paraId="20745148" w14:textId="77777777" w:rsidR="00BC378C" w:rsidRDefault="00BC378C">
      <w:pPr>
        <w:pStyle w:val="TOC4"/>
        <w:rPr>
          <w:rFonts w:asciiTheme="minorHAnsi" w:eastAsiaTheme="minorEastAsia" w:hAnsiTheme="minorHAnsi" w:cstheme="minorBidi"/>
          <w:kern w:val="2"/>
          <w:sz w:val="22"/>
          <w:szCs w:val="22"/>
          <w14:ligatures w14:val="standardContextual"/>
        </w:rPr>
      </w:pPr>
      <w:r>
        <w:t>8.36.1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_Toc142747985 \h </w:instrText>
      </w:r>
      <w:r>
        <w:fldChar w:fldCharType="separate"/>
      </w:r>
      <w:r>
        <w:t>433</w:t>
      </w:r>
      <w:r>
        <w:fldChar w:fldCharType="end"/>
      </w:r>
    </w:p>
    <w:p w14:paraId="295F0143" w14:textId="77777777" w:rsidR="00BC378C" w:rsidRDefault="00BC378C">
      <w:pPr>
        <w:pStyle w:val="TOC4"/>
        <w:rPr>
          <w:rFonts w:asciiTheme="minorHAnsi" w:eastAsiaTheme="minorEastAsia" w:hAnsiTheme="minorHAnsi" w:cstheme="minorBidi"/>
          <w:kern w:val="2"/>
          <w:sz w:val="22"/>
          <w:szCs w:val="22"/>
          <w14:ligatures w14:val="standardContextual"/>
        </w:rPr>
      </w:pPr>
      <w:r>
        <w:t>8.36.2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_Toc142747986 \h </w:instrText>
      </w:r>
      <w:r>
        <w:fldChar w:fldCharType="separate"/>
      </w:r>
      <w:r>
        <w:t>433</w:t>
      </w:r>
      <w:r>
        <w:fldChar w:fldCharType="end"/>
      </w:r>
    </w:p>
    <w:p w14:paraId="3CC03378" w14:textId="77777777" w:rsidR="00BC378C" w:rsidRDefault="00BC378C">
      <w:pPr>
        <w:pStyle w:val="TOC4"/>
        <w:rPr>
          <w:rFonts w:asciiTheme="minorHAnsi" w:eastAsiaTheme="minorEastAsia" w:hAnsiTheme="minorHAnsi" w:cstheme="minorBidi"/>
          <w:kern w:val="2"/>
          <w:sz w:val="22"/>
          <w:szCs w:val="22"/>
          <w14:ligatures w14:val="standardContextual"/>
        </w:rPr>
      </w:pPr>
      <w:r>
        <w:t>8.36.3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_Toc142747987 \h </w:instrText>
      </w:r>
      <w:r>
        <w:fldChar w:fldCharType="separate"/>
      </w:r>
      <w:r>
        <w:t>434</w:t>
      </w:r>
      <w:r>
        <w:fldChar w:fldCharType="end"/>
      </w:r>
    </w:p>
    <w:p w14:paraId="34834B0D" w14:textId="77777777" w:rsidR="00BC378C" w:rsidRDefault="00BC378C">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Rel-18 on-going work Items for LTE</w:t>
      </w:r>
      <w:r>
        <w:tab/>
      </w:r>
      <w:r>
        <w:fldChar w:fldCharType="begin"/>
      </w:r>
      <w:r>
        <w:instrText xml:space="preserve"> PAGEREF _Toc142747988 \h </w:instrText>
      </w:r>
      <w:r>
        <w:fldChar w:fldCharType="separate"/>
      </w:r>
      <w:r>
        <w:t>434</w:t>
      </w:r>
      <w:r>
        <w:fldChar w:fldCharType="end"/>
      </w:r>
    </w:p>
    <w:p w14:paraId="2BE2FE00" w14:textId="77777777" w:rsidR="00BC378C" w:rsidRDefault="00BC378C">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Rel-18 LTE-Advanced Carrier Aggregation for x bands (2&lt;=x&lt;= 6) DL with y bands (y=1, 2) UL</w:t>
      </w:r>
      <w:r>
        <w:tab/>
      </w:r>
      <w:r>
        <w:fldChar w:fldCharType="begin"/>
      </w:r>
      <w:r>
        <w:instrText xml:space="preserve"> PAGEREF _Toc142747989 \h </w:instrText>
      </w:r>
      <w:r>
        <w:fldChar w:fldCharType="separate"/>
      </w:r>
      <w:r>
        <w:t>434</w:t>
      </w:r>
      <w:r>
        <w:fldChar w:fldCharType="end"/>
      </w:r>
    </w:p>
    <w:p w14:paraId="3E371C65" w14:textId="77777777" w:rsidR="00BC378C" w:rsidRDefault="00BC378C">
      <w:pPr>
        <w:pStyle w:val="TOC4"/>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_Toc142747990 \h </w:instrText>
      </w:r>
      <w:r>
        <w:fldChar w:fldCharType="separate"/>
      </w:r>
      <w:r>
        <w:t>434</w:t>
      </w:r>
      <w:r>
        <w:fldChar w:fldCharType="end"/>
      </w:r>
    </w:p>
    <w:p w14:paraId="634912B9" w14:textId="77777777" w:rsidR="00BC378C" w:rsidRDefault="00BC378C">
      <w:pPr>
        <w:pStyle w:val="TOC4"/>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UE RF requirements for 1 UL</w:t>
      </w:r>
      <w:r>
        <w:tab/>
      </w:r>
      <w:r>
        <w:fldChar w:fldCharType="begin"/>
      </w:r>
      <w:r>
        <w:instrText xml:space="preserve"> PAGEREF _Toc142747991 \h </w:instrText>
      </w:r>
      <w:r>
        <w:fldChar w:fldCharType="separate"/>
      </w:r>
      <w:r>
        <w:t>435</w:t>
      </w:r>
      <w:r>
        <w:fldChar w:fldCharType="end"/>
      </w:r>
    </w:p>
    <w:p w14:paraId="056040B7" w14:textId="77777777" w:rsidR="00BC378C" w:rsidRDefault="00BC378C">
      <w:pPr>
        <w:pStyle w:val="TOC5"/>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_Toc142747992 \h </w:instrText>
      </w:r>
      <w:r>
        <w:fldChar w:fldCharType="separate"/>
      </w:r>
      <w:r>
        <w:t>435</w:t>
      </w:r>
      <w:r>
        <w:fldChar w:fldCharType="end"/>
      </w:r>
    </w:p>
    <w:p w14:paraId="589F6979" w14:textId="77777777" w:rsidR="00BC378C" w:rsidRDefault="00BC378C">
      <w:pPr>
        <w:pStyle w:val="TOC5"/>
        <w:rPr>
          <w:rFonts w:asciiTheme="minorHAnsi" w:eastAsiaTheme="minorEastAsia" w:hAnsiTheme="minorHAnsi" w:cstheme="minorBidi"/>
          <w:kern w:val="2"/>
          <w:sz w:val="22"/>
          <w:szCs w:val="22"/>
          <w14:ligatures w14:val="standardContextual"/>
        </w:rPr>
      </w:pPr>
      <w:r>
        <w:t>9.1.2.2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_Toc142747993 \h </w:instrText>
      </w:r>
      <w:r>
        <w:fldChar w:fldCharType="separate"/>
      </w:r>
      <w:r>
        <w:t>435</w:t>
      </w:r>
      <w:r>
        <w:fldChar w:fldCharType="end"/>
      </w:r>
    </w:p>
    <w:p w14:paraId="769E1B40" w14:textId="77777777" w:rsidR="00BC378C" w:rsidRDefault="00BC378C">
      <w:pPr>
        <w:pStyle w:val="TOC4"/>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UE RF requirements for 2UL</w:t>
      </w:r>
      <w:r>
        <w:tab/>
      </w:r>
      <w:r>
        <w:fldChar w:fldCharType="begin"/>
      </w:r>
      <w:r>
        <w:instrText xml:space="preserve"> PAGEREF _Toc142747994 \h </w:instrText>
      </w:r>
      <w:r>
        <w:fldChar w:fldCharType="separate"/>
      </w:r>
      <w:r>
        <w:t>435</w:t>
      </w:r>
      <w:r>
        <w:fldChar w:fldCharType="end"/>
      </w:r>
    </w:p>
    <w:p w14:paraId="2A884D5A" w14:textId="77777777" w:rsidR="00BC378C" w:rsidRDefault="00BC378C">
      <w:pPr>
        <w:pStyle w:val="TOC5"/>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_Toc142747995 \h </w:instrText>
      </w:r>
      <w:r>
        <w:fldChar w:fldCharType="separate"/>
      </w:r>
      <w:r>
        <w:t>435</w:t>
      </w:r>
      <w:r>
        <w:fldChar w:fldCharType="end"/>
      </w:r>
    </w:p>
    <w:p w14:paraId="4A0C4D23" w14:textId="77777777" w:rsidR="00BC378C" w:rsidRDefault="00BC378C">
      <w:pPr>
        <w:pStyle w:val="TOC5"/>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_Toc142747996 \h </w:instrText>
      </w:r>
      <w:r>
        <w:fldChar w:fldCharType="separate"/>
      </w:r>
      <w:r>
        <w:t>435</w:t>
      </w:r>
      <w:r>
        <w:fldChar w:fldCharType="end"/>
      </w:r>
    </w:p>
    <w:p w14:paraId="54F81094" w14:textId="77777777" w:rsidR="00BC378C" w:rsidRDefault="00BC378C">
      <w:pPr>
        <w:pStyle w:val="TOC4"/>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_Toc142747997 \h </w:instrText>
      </w:r>
      <w:r>
        <w:fldChar w:fldCharType="separate"/>
      </w:r>
      <w:r>
        <w:t>435</w:t>
      </w:r>
      <w:r>
        <w:fldChar w:fldCharType="end"/>
      </w:r>
    </w:p>
    <w:p w14:paraId="4BA0E7F0" w14:textId="77777777" w:rsidR="00BC378C" w:rsidRDefault="00BC378C">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Additional LTE bands for UE categories M1/M2/NB1/NB2 in Rel-18</w:t>
      </w:r>
      <w:r>
        <w:tab/>
      </w:r>
      <w:r>
        <w:fldChar w:fldCharType="begin"/>
      </w:r>
      <w:r>
        <w:instrText xml:space="preserve"> PAGEREF _Toc142747998 \h </w:instrText>
      </w:r>
      <w:r>
        <w:fldChar w:fldCharType="separate"/>
      </w:r>
      <w:r>
        <w:t>435</w:t>
      </w:r>
      <w:r>
        <w:fldChar w:fldCharType="end"/>
      </w:r>
    </w:p>
    <w:p w14:paraId="76EECAC9" w14:textId="77777777" w:rsidR="00BC378C" w:rsidRDefault="00BC378C">
      <w:pPr>
        <w:pStyle w:val="TOC4"/>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_Toc142747999 \h </w:instrText>
      </w:r>
      <w:r>
        <w:fldChar w:fldCharType="separate"/>
      </w:r>
      <w:r>
        <w:t>436</w:t>
      </w:r>
      <w:r>
        <w:fldChar w:fldCharType="end"/>
      </w:r>
    </w:p>
    <w:p w14:paraId="41E670BD" w14:textId="77777777" w:rsidR="00BC378C" w:rsidRDefault="00BC378C">
      <w:pPr>
        <w:pStyle w:val="TOC4"/>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_Toc142748000 \h </w:instrText>
      </w:r>
      <w:r>
        <w:fldChar w:fldCharType="separate"/>
      </w:r>
      <w:r>
        <w:t>436</w:t>
      </w:r>
      <w:r>
        <w:fldChar w:fldCharType="end"/>
      </w:r>
    </w:p>
    <w:p w14:paraId="407FD5E8" w14:textId="77777777" w:rsidR="00BC378C" w:rsidRDefault="00BC378C">
      <w:pPr>
        <w:pStyle w:val="TOC4"/>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BS RF and MSR requirements</w:t>
      </w:r>
      <w:r>
        <w:tab/>
      </w:r>
      <w:r>
        <w:fldChar w:fldCharType="begin"/>
      </w:r>
      <w:r>
        <w:instrText xml:space="preserve"> PAGEREF _Toc142748001 \h </w:instrText>
      </w:r>
      <w:r>
        <w:fldChar w:fldCharType="separate"/>
      </w:r>
      <w:r>
        <w:t>436</w:t>
      </w:r>
      <w:r>
        <w:fldChar w:fldCharType="end"/>
      </w:r>
    </w:p>
    <w:p w14:paraId="033DF78E" w14:textId="77777777" w:rsidR="00BC378C" w:rsidRDefault="00BC378C">
      <w:pPr>
        <w:pStyle w:val="TOC4"/>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_Toc142748002 \h </w:instrText>
      </w:r>
      <w:r>
        <w:fldChar w:fldCharType="separate"/>
      </w:r>
      <w:r>
        <w:t>436</w:t>
      </w:r>
      <w:r>
        <w:fldChar w:fldCharType="end"/>
      </w:r>
    </w:p>
    <w:p w14:paraId="7B4EC6FE" w14:textId="77777777" w:rsidR="00BC378C" w:rsidRDefault="00BC378C">
      <w:pPr>
        <w:pStyle w:val="TOC3"/>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New bands and BW allocation for 5G terrestrial broadcast - part 2</w:t>
      </w:r>
      <w:r>
        <w:tab/>
      </w:r>
      <w:r>
        <w:fldChar w:fldCharType="begin"/>
      </w:r>
      <w:r>
        <w:instrText xml:space="preserve"> PAGEREF _Toc142748003 \h </w:instrText>
      </w:r>
      <w:r>
        <w:fldChar w:fldCharType="separate"/>
      </w:r>
      <w:r>
        <w:t>436</w:t>
      </w:r>
      <w:r>
        <w:fldChar w:fldCharType="end"/>
      </w:r>
    </w:p>
    <w:p w14:paraId="1834F843" w14:textId="77777777" w:rsidR="00BC378C" w:rsidRDefault="00BC378C">
      <w:pPr>
        <w:pStyle w:val="TOC4"/>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_Toc142748004 \h </w:instrText>
      </w:r>
      <w:r>
        <w:fldChar w:fldCharType="separate"/>
      </w:r>
      <w:r>
        <w:t>436</w:t>
      </w:r>
      <w:r>
        <w:fldChar w:fldCharType="end"/>
      </w:r>
    </w:p>
    <w:p w14:paraId="4324E1CE" w14:textId="77777777" w:rsidR="00BC378C" w:rsidRDefault="00BC378C">
      <w:pPr>
        <w:pStyle w:val="TOC4"/>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_Toc142748005 \h </w:instrText>
      </w:r>
      <w:r>
        <w:fldChar w:fldCharType="separate"/>
      </w:r>
      <w:r>
        <w:t>436</w:t>
      </w:r>
      <w:r>
        <w:fldChar w:fldCharType="end"/>
      </w:r>
    </w:p>
    <w:p w14:paraId="78F76FE7" w14:textId="77777777" w:rsidR="00BC378C" w:rsidRDefault="00BC378C">
      <w:pPr>
        <w:pStyle w:val="TOC4"/>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_Toc142748006 \h </w:instrText>
      </w:r>
      <w:r>
        <w:fldChar w:fldCharType="separate"/>
      </w:r>
      <w:r>
        <w:t>436</w:t>
      </w:r>
      <w:r>
        <w:fldChar w:fldCharType="end"/>
      </w:r>
    </w:p>
    <w:p w14:paraId="478CE97A" w14:textId="77777777" w:rsidR="00BC378C" w:rsidRDefault="00BC378C">
      <w:pPr>
        <w:pStyle w:val="TOC4"/>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_Toc142748007 \h </w:instrText>
      </w:r>
      <w:r>
        <w:fldChar w:fldCharType="separate"/>
      </w:r>
      <w:r>
        <w:t>436</w:t>
      </w:r>
      <w:r>
        <w:fldChar w:fldCharType="end"/>
      </w:r>
    </w:p>
    <w:p w14:paraId="03E5D134" w14:textId="77777777" w:rsidR="00BC378C" w:rsidRDefault="00BC378C">
      <w:pPr>
        <w:pStyle w:val="TOC4"/>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_Toc142748008 \h </w:instrText>
      </w:r>
      <w:r>
        <w:fldChar w:fldCharType="separate"/>
      </w:r>
      <w:r>
        <w:t>437</w:t>
      </w:r>
      <w:r>
        <w:fldChar w:fldCharType="end"/>
      </w:r>
    </w:p>
    <w:p w14:paraId="2297703D" w14:textId="77777777" w:rsidR="00BC378C" w:rsidRDefault="00BC378C">
      <w:pPr>
        <w:pStyle w:val="TOC3"/>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Introduction of the Extended L-band (UL 1668-1675, DL 1518-1525) for IoT NTN</w:t>
      </w:r>
      <w:r>
        <w:tab/>
      </w:r>
      <w:r>
        <w:fldChar w:fldCharType="begin"/>
      </w:r>
      <w:r>
        <w:instrText xml:space="preserve"> PAGEREF _Toc142748009 \h </w:instrText>
      </w:r>
      <w:r>
        <w:fldChar w:fldCharType="separate"/>
      </w:r>
      <w:r>
        <w:t>437</w:t>
      </w:r>
      <w:r>
        <w:fldChar w:fldCharType="end"/>
      </w:r>
    </w:p>
    <w:p w14:paraId="26B99E6A" w14:textId="77777777" w:rsidR="00BC378C" w:rsidRDefault="00BC378C">
      <w:pPr>
        <w:pStyle w:val="TOC4"/>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_Toc142748010 \h </w:instrText>
      </w:r>
      <w:r>
        <w:fldChar w:fldCharType="separate"/>
      </w:r>
      <w:r>
        <w:t>437</w:t>
      </w:r>
      <w:r>
        <w:fldChar w:fldCharType="end"/>
      </w:r>
    </w:p>
    <w:p w14:paraId="39FF2293" w14:textId="77777777" w:rsidR="00BC378C" w:rsidRDefault="00BC378C">
      <w:pPr>
        <w:pStyle w:val="TOC4"/>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_Toc142748011 \h </w:instrText>
      </w:r>
      <w:r>
        <w:fldChar w:fldCharType="separate"/>
      </w:r>
      <w:r>
        <w:t>437</w:t>
      </w:r>
      <w:r>
        <w:fldChar w:fldCharType="end"/>
      </w:r>
    </w:p>
    <w:p w14:paraId="0BDE219F" w14:textId="77777777" w:rsidR="00BC378C" w:rsidRDefault="00BC378C">
      <w:pPr>
        <w:pStyle w:val="TOC4"/>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_Toc142748012 \h </w:instrText>
      </w:r>
      <w:r>
        <w:fldChar w:fldCharType="separate"/>
      </w:r>
      <w:r>
        <w:t>437</w:t>
      </w:r>
      <w:r>
        <w:fldChar w:fldCharType="end"/>
      </w:r>
    </w:p>
    <w:p w14:paraId="63BC776C" w14:textId="77777777" w:rsidR="00BC378C" w:rsidRDefault="00BC378C">
      <w:pPr>
        <w:pStyle w:val="TOC4"/>
        <w:rPr>
          <w:rFonts w:asciiTheme="minorHAnsi" w:eastAsiaTheme="minorEastAsia" w:hAnsiTheme="minorHAnsi" w:cstheme="minorBidi"/>
          <w:kern w:val="2"/>
          <w:sz w:val="22"/>
          <w:szCs w:val="22"/>
          <w14:ligatures w14:val="standardContextual"/>
        </w:rPr>
      </w:pPr>
      <w:r>
        <w:t>9.4.4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_Toc142748013 \h </w:instrText>
      </w:r>
      <w:r>
        <w:fldChar w:fldCharType="separate"/>
      </w:r>
      <w:r>
        <w:t>438</w:t>
      </w:r>
      <w:r>
        <w:fldChar w:fldCharType="end"/>
      </w:r>
    </w:p>
    <w:p w14:paraId="503E5FF2" w14:textId="77777777" w:rsidR="00BC378C" w:rsidRDefault="00BC378C">
      <w:pPr>
        <w:pStyle w:val="TOC4"/>
        <w:rPr>
          <w:rFonts w:asciiTheme="minorHAnsi" w:eastAsiaTheme="minorEastAsia" w:hAnsiTheme="minorHAnsi" w:cstheme="minorBidi"/>
          <w:kern w:val="2"/>
          <w:sz w:val="22"/>
          <w:szCs w:val="22"/>
          <w14:ligatures w14:val="standardContextual"/>
        </w:rPr>
      </w:pPr>
      <w:r>
        <w:t>9.4.5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_Toc142748014 \h </w:instrText>
      </w:r>
      <w:r>
        <w:fldChar w:fldCharType="separate"/>
      </w:r>
      <w:r>
        <w:t>438</w:t>
      </w:r>
      <w:r>
        <w:fldChar w:fldCharType="end"/>
      </w:r>
    </w:p>
    <w:p w14:paraId="03F3AE78" w14:textId="77777777" w:rsidR="00BC378C" w:rsidRDefault="00BC378C">
      <w:pPr>
        <w:pStyle w:val="TOC4"/>
        <w:rPr>
          <w:rFonts w:asciiTheme="minorHAnsi" w:eastAsiaTheme="minorEastAsia" w:hAnsiTheme="minorHAnsi" w:cstheme="minorBidi"/>
          <w:kern w:val="2"/>
          <w:sz w:val="22"/>
          <w:szCs w:val="22"/>
          <w14:ligatures w14:val="standardContextual"/>
        </w:rPr>
      </w:pPr>
      <w:r>
        <w:t>9.4.6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_Toc142748015 \h </w:instrText>
      </w:r>
      <w:r>
        <w:fldChar w:fldCharType="separate"/>
      </w:r>
      <w:r>
        <w:t>438</w:t>
      </w:r>
      <w:r>
        <w:fldChar w:fldCharType="end"/>
      </w:r>
    </w:p>
    <w:p w14:paraId="3678E61F" w14:textId="77777777" w:rsidR="00BC378C" w:rsidRDefault="00BC378C">
      <w:pPr>
        <w:pStyle w:val="TOC3"/>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Introduction of a new FDD band (L+S band) for IoT NTN operation</w:t>
      </w:r>
      <w:r>
        <w:tab/>
      </w:r>
      <w:r>
        <w:fldChar w:fldCharType="begin"/>
      </w:r>
      <w:r>
        <w:instrText xml:space="preserve"> PAGEREF _Toc142748016 \h </w:instrText>
      </w:r>
      <w:r>
        <w:fldChar w:fldCharType="separate"/>
      </w:r>
      <w:r>
        <w:t>438</w:t>
      </w:r>
      <w:r>
        <w:fldChar w:fldCharType="end"/>
      </w:r>
    </w:p>
    <w:p w14:paraId="5720F366" w14:textId="77777777" w:rsidR="00BC378C" w:rsidRDefault="00BC378C">
      <w:pPr>
        <w:pStyle w:val="TOC4"/>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_Toc142748017 \h </w:instrText>
      </w:r>
      <w:r>
        <w:fldChar w:fldCharType="separate"/>
      </w:r>
      <w:r>
        <w:t>438</w:t>
      </w:r>
      <w:r>
        <w:fldChar w:fldCharType="end"/>
      </w:r>
    </w:p>
    <w:p w14:paraId="26267C7A" w14:textId="77777777" w:rsidR="00BC378C" w:rsidRDefault="00BC378C">
      <w:pPr>
        <w:pStyle w:val="TOC4"/>
        <w:rPr>
          <w:rFonts w:asciiTheme="minorHAnsi" w:eastAsiaTheme="minorEastAsia" w:hAnsiTheme="minorHAnsi" w:cstheme="minorBidi"/>
          <w:kern w:val="2"/>
          <w:sz w:val="22"/>
          <w:szCs w:val="22"/>
          <w14:ligatures w14:val="standardContextual"/>
        </w:rPr>
      </w:pPr>
      <w:r>
        <w:t>9.5.2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_Toc142748018 \h </w:instrText>
      </w:r>
      <w:r>
        <w:fldChar w:fldCharType="separate"/>
      </w:r>
      <w:r>
        <w:t>439</w:t>
      </w:r>
      <w:r>
        <w:fldChar w:fldCharType="end"/>
      </w:r>
    </w:p>
    <w:p w14:paraId="2D8227CB" w14:textId="77777777" w:rsidR="00BC378C" w:rsidRDefault="00BC378C">
      <w:pPr>
        <w:pStyle w:val="TOC4"/>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_Toc142748019 \h </w:instrText>
      </w:r>
      <w:r>
        <w:fldChar w:fldCharType="separate"/>
      </w:r>
      <w:r>
        <w:t>439</w:t>
      </w:r>
      <w:r>
        <w:fldChar w:fldCharType="end"/>
      </w:r>
    </w:p>
    <w:p w14:paraId="753D578E" w14:textId="77777777" w:rsidR="00BC378C" w:rsidRDefault="00BC378C">
      <w:pPr>
        <w:pStyle w:val="TOC4"/>
        <w:rPr>
          <w:rFonts w:asciiTheme="minorHAnsi" w:eastAsiaTheme="minorEastAsia" w:hAnsiTheme="minorHAnsi" w:cstheme="minorBidi"/>
          <w:kern w:val="2"/>
          <w:sz w:val="22"/>
          <w:szCs w:val="22"/>
          <w14:ligatures w14:val="standardContextual"/>
        </w:rPr>
      </w:pPr>
      <w:r>
        <w:t>9.5.4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_Toc142748020 \h </w:instrText>
      </w:r>
      <w:r>
        <w:fldChar w:fldCharType="separate"/>
      </w:r>
      <w:r>
        <w:t>440</w:t>
      </w:r>
      <w:r>
        <w:fldChar w:fldCharType="end"/>
      </w:r>
    </w:p>
    <w:p w14:paraId="4D54E75C" w14:textId="77777777" w:rsidR="00BC378C" w:rsidRDefault="00BC378C">
      <w:pPr>
        <w:pStyle w:val="TOC4"/>
        <w:rPr>
          <w:rFonts w:asciiTheme="minorHAnsi" w:eastAsiaTheme="minorEastAsia" w:hAnsiTheme="minorHAnsi" w:cstheme="minorBidi"/>
          <w:kern w:val="2"/>
          <w:sz w:val="22"/>
          <w:szCs w:val="22"/>
          <w14:ligatures w14:val="standardContextual"/>
        </w:rPr>
      </w:pPr>
      <w:r>
        <w:t>9.5.5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_Toc142748021 \h </w:instrText>
      </w:r>
      <w:r>
        <w:fldChar w:fldCharType="separate"/>
      </w:r>
      <w:r>
        <w:t>440</w:t>
      </w:r>
      <w:r>
        <w:fldChar w:fldCharType="end"/>
      </w:r>
    </w:p>
    <w:p w14:paraId="4D3C892A" w14:textId="77777777" w:rsidR="00BC378C" w:rsidRDefault="00BC378C">
      <w:pPr>
        <w:pStyle w:val="TOC4"/>
        <w:rPr>
          <w:rFonts w:asciiTheme="minorHAnsi" w:eastAsiaTheme="minorEastAsia" w:hAnsiTheme="minorHAnsi" w:cstheme="minorBidi"/>
          <w:kern w:val="2"/>
          <w:sz w:val="22"/>
          <w:szCs w:val="22"/>
          <w14:ligatures w14:val="standardContextual"/>
        </w:rPr>
      </w:pPr>
      <w:r>
        <w:t>9.5.6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_Toc142748022 \h </w:instrText>
      </w:r>
      <w:r>
        <w:fldChar w:fldCharType="separate"/>
      </w:r>
      <w:r>
        <w:t>440</w:t>
      </w:r>
      <w:r>
        <w:fldChar w:fldCharType="end"/>
      </w:r>
    </w:p>
    <w:p w14:paraId="2666FACF" w14:textId="77777777" w:rsidR="00BC378C" w:rsidRDefault="00BC378C">
      <w:pPr>
        <w:pStyle w:val="TOC3"/>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IoT (Internet of Things) NTN (non-terrestrial network) enhancements</w:t>
      </w:r>
      <w:r>
        <w:tab/>
      </w:r>
      <w:r>
        <w:fldChar w:fldCharType="begin"/>
      </w:r>
      <w:r>
        <w:instrText xml:space="preserve"> PAGEREF _Toc142748023 \h </w:instrText>
      </w:r>
      <w:r>
        <w:fldChar w:fldCharType="separate"/>
      </w:r>
      <w:r>
        <w:t>440</w:t>
      </w:r>
      <w:r>
        <w:fldChar w:fldCharType="end"/>
      </w:r>
    </w:p>
    <w:p w14:paraId="57B095EA" w14:textId="77777777" w:rsidR="00BC378C" w:rsidRDefault="00BC378C">
      <w:pPr>
        <w:pStyle w:val="TOC4"/>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_Toc142748024 \h </w:instrText>
      </w:r>
      <w:r>
        <w:fldChar w:fldCharType="separate"/>
      </w:r>
      <w:r>
        <w:t>440</w:t>
      </w:r>
      <w:r>
        <w:fldChar w:fldCharType="end"/>
      </w:r>
    </w:p>
    <w:p w14:paraId="2C740D1F" w14:textId="77777777" w:rsidR="00BC378C" w:rsidRDefault="00BC378C">
      <w:pPr>
        <w:pStyle w:val="TOC4"/>
        <w:rPr>
          <w:rFonts w:asciiTheme="minorHAnsi" w:eastAsiaTheme="minorEastAsia" w:hAnsiTheme="minorHAnsi" w:cstheme="minorBidi"/>
          <w:kern w:val="2"/>
          <w:sz w:val="22"/>
          <w:szCs w:val="22"/>
          <w14:ligatures w14:val="standardContextual"/>
        </w:rPr>
      </w:pPr>
      <w:r>
        <w:t>9.6.2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_Toc142748025 \h </w:instrText>
      </w:r>
      <w:r>
        <w:fldChar w:fldCharType="separate"/>
      </w:r>
      <w:r>
        <w:t>440</w:t>
      </w:r>
      <w:r>
        <w:fldChar w:fldCharType="end"/>
      </w:r>
    </w:p>
    <w:p w14:paraId="7B28334D" w14:textId="77777777" w:rsidR="00BC378C" w:rsidRDefault="00BC378C">
      <w:pPr>
        <w:pStyle w:val="TOC4"/>
        <w:rPr>
          <w:rFonts w:asciiTheme="minorHAnsi" w:eastAsiaTheme="minorEastAsia" w:hAnsiTheme="minorHAnsi" w:cstheme="minorBidi"/>
          <w:kern w:val="2"/>
          <w:sz w:val="22"/>
          <w:szCs w:val="22"/>
          <w14:ligatures w14:val="standardContextual"/>
        </w:rPr>
      </w:pPr>
      <w:r>
        <w:t>9.6.3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_Toc142748026 \h </w:instrText>
      </w:r>
      <w:r>
        <w:fldChar w:fldCharType="separate"/>
      </w:r>
      <w:r>
        <w:t>440</w:t>
      </w:r>
      <w:r>
        <w:fldChar w:fldCharType="end"/>
      </w:r>
    </w:p>
    <w:p w14:paraId="50451765" w14:textId="77777777" w:rsidR="00BC378C" w:rsidRDefault="00BC378C">
      <w:pPr>
        <w:pStyle w:val="TOC4"/>
        <w:rPr>
          <w:rFonts w:asciiTheme="minorHAnsi" w:eastAsiaTheme="minorEastAsia" w:hAnsiTheme="minorHAnsi" w:cstheme="minorBidi"/>
          <w:kern w:val="2"/>
          <w:sz w:val="22"/>
          <w:szCs w:val="22"/>
          <w14:ligatures w14:val="standardContextual"/>
        </w:rPr>
      </w:pPr>
      <w:r>
        <w:t>9.6.4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_Toc142748027 \h </w:instrText>
      </w:r>
      <w:r>
        <w:fldChar w:fldCharType="separate"/>
      </w:r>
      <w:r>
        <w:t>440</w:t>
      </w:r>
      <w:r>
        <w:fldChar w:fldCharType="end"/>
      </w:r>
    </w:p>
    <w:p w14:paraId="059F5270" w14:textId="77777777" w:rsidR="00BC378C" w:rsidRDefault="00BC378C">
      <w:pPr>
        <w:pStyle w:val="TOC4"/>
        <w:rPr>
          <w:rFonts w:asciiTheme="minorHAnsi" w:eastAsiaTheme="minorEastAsia" w:hAnsiTheme="minorHAnsi" w:cstheme="minorBidi"/>
          <w:kern w:val="2"/>
          <w:sz w:val="22"/>
          <w:szCs w:val="22"/>
          <w14:ligatures w14:val="standardContextual"/>
        </w:rPr>
      </w:pPr>
      <w:r>
        <w:t>9.6.5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_Toc142748028 \h </w:instrText>
      </w:r>
      <w:r>
        <w:fldChar w:fldCharType="separate"/>
      </w:r>
      <w:r>
        <w:t>441</w:t>
      </w:r>
      <w:r>
        <w:fldChar w:fldCharType="end"/>
      </w:r>
    </w:p>
    <w:p w14:paraId="4C2A56DF" w14:textId="77777777" w:rsidR="00BC378C" w:rsidRDefault="00BC378C">
      <w:pPr>
        <w:pStyle w:val="TOC3"/>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Enhanced LTE Support for UAV</w:t>
      </w:r>
      <w:r>
        <w:tab/>
      </w:r>
      <w:r>
        <w:fldChar w:fldCharType="begin"/>
      </w:r>
      <w:r>
        <w:instrText xml:space="preserve"> PAGEREF _Toc142748029 \h </w:instrText>
      </w:r>
      <w:r>
        <w:fldChar w:fldCharType="separate"/>
      </w:r>
      <w:r>
        <w:t>441</w:t>
      </w:r>
      <w:r>
        <w:fldChar w:fldCharType="end"/>
      </w:r>
    </w:p>
    <w:p w14:paraId="0F538E18" w14:textId="77777777" w:rsidR="00BC378C" w:rsidRDefault="00BC378C">
      <w:pPr>
        <w:pStyle w:val="TOC4"/>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_Toc142748030 \h </w:instrText>
      </w:r>
      <w:r>
        <w:fldChar w:fldCharType="separate"/>
      </w:r>
      <w:r>
        <w:t>441</w:t>
      </w:r>
      <w:r>
        <w:fldChar w:fldCharType="end"/>
      </w:r>
    </w:p>
    <w:p w14:paraId="137EE379" w14:textId="77777777" w:rsidR="00BC378C" w:rsidRDefault="00BC378C">
      <w:pPr>
        <w:pStyle w:val="TOC4"/>
        <w:rPr>
          <w:rFonts w:asciiTheme="minorHAnsi" w:eastAsiaTheme="minorEastAsia" w:hAnsiTheme="minorHAnsi" w:cstheme="minorBidi"/>
          <w:kern w:val="2"/>
          <w:sz w:val="22"/>
          <w:szCs w:val="22"/>
          <w14:ligatures w14:val="standardContextual"/>
        </w:rPr>
      </w:pPr>
      <w:r>
        <w:t>9.7.2</w:t>
      </w:r>
      <w:r>
        <w:rPr>
          <w:rFonts w:asciiTheme="minorHAnsi" w:eastAsiaTheme="minorEastAsia" w:hAnsiTheme="minorHAnsi" w:cstheme="minorBidi"/>
          <w:kern w:val="2"/>
          <w:sz w:val="22"/>
          <w:szCs w:val="22"/>
          <w14:ligatures w14:val="standardContextual"/>
        </w:rPr>
        <w:tab/>
      </w:r>
      <w:r>
        <w:t>Necessary UE types and additional OOBE requirements for aerial UEs</w:t>
      </w:r>
      <w:r>
        <w:tab/>
      </w:r>
      <w:r>
        <w:fldChar w:fldCharType="begin"/>
      </w:r>
      <w:r>
        <w:instrText xml:space="preserve"> PAGEREF _Toc142748031 \h </w:instrText>
      </w:r>
      <w:r>
        <w:fldChar w:fldCharType="separate"/>
      </w:r>
      <w:r>
        <w:t>441</w:t>
      </w:r>
      <w:r>
        <w:fldChar w:fldCharType="end"/>
      </w:r>
    </w:p>
    <w:p w14:paraId="05E947A4" w14:textId="77777777" w:rsidR="00BC378C" w:rsidRDefault="00BC378C">
      <w:pPr>
        <w:pStyle w:val="TOC4"/>
        <w:rPr>
          <w:rFonts w:asciiTheme="minorHAnsi" w:eastAsiaTheme="minorEastAsia" w:hAnsiTheme="minorHAnsi" w:cstheme="minorBidi"/>
          <w:kern w:val="2"/>
          <w:sz w:val="22"/>
          <w:szCs w:val="22"/>
          <w14:ligatures w14:val="standardContextual"/>
        </w:rPr>
      </w:pPr>
      <w:r>
        <w:t>9.7.3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_Toc142748032 \h </w:instrText>
      </w:r>
      <w:r>
        <w:fldChar w:fldCharType="separate"/>
      </w:r>
      <w:r>
        <w:t>442</w:t>
      </w:r>
      <w:r>
        <w:fldChar w:fldCharType="end"/>
      </w:r>
    </w:p>
    <w:p w14:paraId="616E1845" w14:textId="77777777" w:rsidR="00BC378C" w:rsidRDefault="00BC378C">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Liaison and output to other groups</w:t>
      </w:r>
      <w:r>
        <w:tab/>
      </w:r>
      <w:r>
        <w:fldChar w:fldCharType="begin"/>
      </w:r>
      <w:r>
        <w:instrText xml:space="preserve"> PAGEREF _Toc142748033 \h </w:instrText>
      </w:r>
      <w:r>
        <w:fldChar w:fldCharType="separate"/>
      </w:r>
      <w:r>
        <w:t>442</w:t>
      </w:r>
      <w:r>
        <w:fldChar w:fldCharType="end"/>
      </w:r>
    </w:p>
    <w:p w14:paraId="57A60A06" w14:textId="77777777" w:rsidR="00BC378C" w:rsidRDefault="00BC378C">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R18 related</w:t>
      </w:r>
      <w:r>
        <w:tab/>
      </w:r>
      <w:r>
        <w:fldChar w:fldCharType="begin"/>
      </w:r>
      <w:r>
        <w:instrText xml:space="preserve"> PAGEREF _Toc142748034 \h </w:instrText>
      </w:r>
      <w:r>
        <w:fldChar w:fldCharType="separate"/>
      </w:r>
      <w:r>
        <w:t>442</w:t>
      </w:r>
      <w:r>
        <w:fldChar w:fldCharType="end"/>
      </w:r>
    </w:p>
    <w:p w14:paraId="17DB64CB" w14:textId="77777777" w:rsidR="00BC378C" w:rsidRDefault="00BC378C">
      <w:pPr>
        <w:pStyle w:val="TOC4"/>
        <w:rPr>
          <w:rFonts w:asciiTheme="minorHAnsi" w:eastAsiaTheme="minorEastAsia" w:hAnsiTheme="minorHAnsi" w:cstheme="minorBidi"/>
          <w:kern w:val="2"/>
          <w:sz w:val="22"/>
          <w:szCs w:val="22"/>
          <w14:ligatures w14:val="standardContextual"/>
        </w:rPr>
      </w:pPr>
      <w:r>
        <w:t>10.1.1</w:t>
      </w:r>
      <w:r>
        <w:rPr>
          <w:rFonts w:asciiTheme="minorHAnsi" w:eastAsiaTheme="minorEastAsia" w:hAnsiTheme="minorHAnsi" w:cstheme="minorBidi"/>
          <w:kern w:val="2"/>
          <w:sz w:val="22"/>
          <w:szCs w:val="22"/>
          <w14:ligatures w14:val="standardContextual"/>
        </w:rPr>
        <w:tab/>
      </w:r>
      <w:r>
        <w:t>LS on new DRX cycles in rational numbers (R2-2306564)</w:t>
      </w:r>
      <w:r>
        <w:tab/>
      </w:r>
      <w:r>
        <w:fldChar w:fldCharType="begin"/>
      </w:r>
      <w:r>
        <w:instrText xml:space="preserve"> PAGEREF _Toc142748035 \h </w:instrText>
      </w:r>
      <w:r>
        <w:fldChar w:fldCharType="separate"/>
      </w:r>
      <w:r>
        <w:t>442</w:t>
      </w:r>
      <w:r>
        <w:fldChar w:fldCharType="end"/>
      </w:r>
    </w:p>
    <w:p w14:paraId="56B686B4" w14:textId="77777777" w:rsidR="00BC378C" w:rsidRDefault="00BC378C">
      <w:pPr>
        <w:pStyle w:val="TOC4"/>
        <w:rPr>
          <w:rFonts w:asciiTheme="minorHAnsi" w:eastAsiaTheme="minorEastAsia" w:hAnsiTheme="minorHAnsi" w:cstheme="minorBidi"/>
          <w:kern w:val="2"/>
          <w:sz w:val="22"/>
          <w:szCs w:val="22"/>
          <w14:ligatures w14:val="standardContextual"/>
        </w:rPr>
      </w:pPr>
      <w:r>
        <w:t>10.1.2</w:t>
      </w:r>
      <w:r>
        <w:rPr>
          <w:rFonts w:asciiTheme="minorHAnsi" w:eastAsiaTheme="minorEastAsia" w:hAnsiTheme="minorHAnsi" w:cstheme="minorBidi"/>
          <w:kern w:val="2"/>
          <w:sz w:val="22"/>
          <w:szCs w:val="22"/>
          <w14:ligatures w14:val="standardContextual"/>
        </w:rPr>
        <w:tab/>
      </w:r>
      <w:r>
        <w:t>LS on Signalling alternatives (R2-2306732)</w:t>
      </w:r>
      <w:r>
        <w:tab/>
      </w:r>
      <w:r>
        <w:fldChar w:fldCharType="begin"/>
      </w:r>
      <w:r>
        <w:instrText xml:space="preserve"> PAGEREF _Toc142748036 \h </w:instrText>
      </w:r>
      <w:r>
        <w:fldChar w:fldCharType="separate"/>
      </w:r>
      <w:r>
        <w:t>442</w:t>
      </w:r>
      <w:r>
        <w:fldChar w:fldCharType="end"/>
      </w:r>
    </w:p>
    <w:p w14:paraId="335A81C1" w14:textId="77777777" w:rsidR="00BC378C" w:rsidRDefault="00BC378C">
      <w:pPr>
        <w:pStyle w:val="TOC4"/>
        <w:rPr>
          <w:rFonts w:asciiTheme="minorHAnsi" w:eastAsiaTheme="minorEastAsia" w:hAnsiTheme="minorHAnsi" w:cstheme="minorBidi"/>
          <w:kern w:val="2"/>
          <w:sz w:val="22"/>
          <w:szCs w:val="22"/>
          <w14:ligatures w14:val="standardContextual"/>
        </w:rPr>
      </w:pPr>
      <w:r>
        <w:t>10.1.3</w:t>
      </w:r>
      <w:r>
        <w:rPr>
          <w:rFonts w:asciiTheme="minorHAnsi" w:eastAsiaTheme="minorEastAsia" w:hAnsiTheme="minorHAnsi" w:cstheme="minorBidi"/>
          <w:kern w:val="2"/>
          <w:sz w:val="22"/>
          <w:szCs w:val="22"/>
          <w14:ligatures w14:val="standardContextual"/>
        </w:rPr>
        <w:tab/>
      </w:r>
      <w:r>
        <w:t>Further Guidelines on UE capability definitions (R2-2306810)</w:t>
      </w:r>
      <w:r>
        <w:tab/>
      </w:r>
      <w:r>
        <w:fldChar w:fldCharType="begin"/>
      </w:r>
      <w:r>
        <w:instrText xml:space="preserve"> PAGEREF _Toc142748037 \h </w:instrText>
      </w:r>
      <w:r>
        <w:fldChar w:fldCharType="separate"/>
      </w:r>
      <w:r>
        <w:t>442</w:t>
      </w:r>
      <w:r>
        <w:fldChar w:fldCharType="end"/>
      </w:r>
    </w:p>
    <w:p w14:paraId="3230A534" w14:textId="77777777" w:rsidR="00BC378C" w:rsidRDefault="00BC378C">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R17 related</w:t>
      </w:r>
      <w:r>
        <w:tab/>
      </w:r>
      <w:r>
        <w:fldChar w:fldCharType="begin"/>
      </w:r>
      <w:r>
        <w:instrText xml:space="preserve"> PAGEREF _Toc142748038 \h </w:instrText>
      </w:r>
      <w:r>
        <w:fldChar w:fldCharType="separate"/>
      </w:r>
      <w:r>
        <w:t>442</w:t>
      </w:r>
      <w:r>
        <w:fldChar w:fldCharType="end"/>
      </w:r>
    </w:p>
    <w:p w14:paraId="0F3E7870" w14:textId="77777777" w:rsidR="00BC378C" w:rsidRDefault="00BC378C">
      <w:pPr>
        <w:pStyle w:val="TOC4"/>
        <w:rPr>
          <w:rFonts w:asciiTheme="minorHAnsi" w:eastAsiaTheme="minorEastAsia" w:hAnsiTheme="minorHAnsi" w:cstheme="minorBidi"/>
          <w:kern w:val="2"/>
          <w:sz w:val="22"/>
          <w:szCs w:val="22"/>
          <w14:ligatures w14:val="standardContextual"/>
        </w:rPr>
      </w:pPr>
      <w:r>
        <w:t>10.2.1</w:t>
      </w:r>
      <w:r>
        <w:rPr>
          <w:rFonts w:asciiTheme="minorHAnsi" w:eastAsiaTheme="minorEastAsia" w:hAnsiTheme="minorHAnsi" w:cstheme="minorBidi"/>
          <w:kern w:val="2"/>
          <w:sz w:val="22"/>
          <w:szCs w:val="22"/>
          <w14:ligatures w14:val="standardContextual"/>
        </w:rPr>
        <w:tab/>
      </w:r>
      <w:r>
        <w:t>Update the feature list for R17</w:t>
      </w:r>
      <w:r>
        <w:tab/>
      </w:r>
      <w:r>
        <w:fldChar w:fldCharType="begin"/>
      </w:r>
      <w:r>
        <w:instrText xml:space="preserve"> PAGEREF _Toc142748039 \h </w:instrText>
      </w:r>
      <w:r>
        <w:fldChar w:fldCharType="separate"/>
      </w:r>
      <w:r>
        <w:t>442</w:t>
      </w:r>
      <w:r>
        <w:fldChar w:fldCharType="end"/>
      </w:r>
    </w:p>
    <w:p w14:paraId="6A9F0B2B" w14:textId="77777777" w:rsidR="00BC378C" w:rsidRDefault="00BC378C">
      <w:pPr>
        <w:pStyle w:val="TOC4"/>
        <w:rPr>
          <w:rFonts w:asciiTheme="minorHAnsi" w:eastAsiaTheme="minorEastAsia" w:hAnsiTheme="minorHAnsi" w:cstheme="minorBidi"/>
          <w:kern w:val="2"/>
          <w:sz w:val="22"/>
          <w:szCs w:val="22"/>
          <w14:ligatures w14:val="standardContextual"/>
        </w:rPr>
      </w:pPr>
      <w:r>
        <w:t>10.2.2</w:t>
      </w:r>
      <w:r>
        <w:rPr>
          <w:rFonts w:asciiTheme="minorHAnsi" w:eastAsiaTheme="minorEastAsia" w:hAnsiTheme="minorHAnsi" w:cstheme="minorBidi"/>
          <w:kern w:val="2"/>
          <w:sz w:val="22"/>
          <w:szCs w:val="22"/>
          <w14:ligatures w14:val="standardContextual"/>
        </w:rPr>
        <w:tab/>
      </w:r>
      <w:r>
        <w:t>LS response on CA/DC MSD requirements (R5-233668)</w:t>
      </w:r>
      <w:r>
        <w:tab/>
      </w:r>
      <w:r>
        <w:fldChar w:fldCharType="begin"/>
      </w:r>
      <w:r>
        <w:instrText xml:space="preserve"> PAGEREF _Toc142748040 \h </w:instrText>
      </w:r>
      <w:r>
        <w:fldChar w:fldCharType="separate"/>
      </w:r>
      <w:r>
        <w:t>442</w:t>
      </w:r>
      <w:r>
        <w:fldChar w:fldCharType="end"/>
      </w:r>
    </w:p>
    <w:p w14:paraId="727C7072" w14:textId="77777777" w:rsidR="00BC378C" w:rsidRDefault="00BC378C">
      <w:pPr>
        <w:pStyle w:val="TOC4"/>
        <w:rPr>
          <w:rFonts w:asciiTheme="minorHAnsi" w:eastAsiaTheme="minorEastAsia" w:hAnsiTheme="minorHAnsi" w:cstheme="minorBidi"/>
          <w:kern w:val="2"/>
          <w:sz w:val="22"/>
          <w:szCs w:val="22"/>
          <w14:ligatures w14:val="standardContextual"/>
        </w:rPr>
      </w:pPr>
      <w:r>
        <w:t>10.2.3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_Toc142748041 \h </w:instrText>
      </w:r>
      <w:r>
        <w:fldChar w:fldCharType="separate"/>
      </w:r>
      <w:r>
        <w:t>443</w:t>
      </w:r>
      <w:r>
        <w:fldChar w:fldCharType="end"/>
      </w:r>
    </w:p>
    <w:p w14:paraId="2AF2C0F9" w14:textId="77777777" w:rsidR="00BC378C" w:rsidRDefault="00BC378C">
      <w:pPr>
        <w:pStyle w:val="TOC3"/>
        <w:rPr>
          <w:rFonts w:asciiTheme="minorHAnsi" w:eastAsiaTheme="minorEastAsia" w:hAnsiTheme="minorHAnsi" w:cstheme="minorBidi"/>
          <w:kern w:val="2"/>
          <w:sz w:val="22"/>
          <w:szCs w:val="22"/>
          <w14:ligatures w14:val="standardContextual"/>
        </w:rPr>
      </w:pPr>
      <w:r>
        <w:t>10.3</w:t>
      </w:r>
      <w:r>
        <w:rPr>
          <w:rFonts w:asciiTheme="minorHAnsi" w:eastAsiaTheme="minorEastAsia" w:hAnsiTheme="minorHAnsi" w:cstheme="minorBidi"/>
          <w:kern w:val="2"/>
          <w:sz w:val="22"/>
          <w:szCs w:val="22"/>
          <w14:ligatures w14:val="standardContextual"/>
        </w:rPr>
        <w:tab/>
      </w:r>
      <w:r>
        <w:t>R15, R16 related</w:t>
      </w:r>
      <w:r>
        <w:tab/>
      </w:r>
      <w:r>
        <w:fldChar w:fldCharType="begin"/>
      </w:r>
      <w:r>
        <w:instrText xml:space="preserve"> PAGEREF _Toc142748042 \h </w:instrText>
      </w:r>
      <w:r>
        <w:fldChar w:fldCharType="separate"/>
      </w:r>
      <w:r>
        <w:t>446</w:t>
      </w:r>
      <w:r>
        <w:fldChar w:fldCharType="end"/>
      </w:r>
    </w:p>
    <w:p w14:paraId="3DE1D82A" w14:textId="77777777" w:rsidR="00BC378C" w:rsidRDefault="00BC378C">
      <w:pPr>
        <w:pStyle w:val="TOC4"/>
        <w:rPr>
          <w:rFonts w:asciiTheme="minorHAnsi" w:eastAsiaTheme="minorEastAsia" w:hAnsiTheme="minorHAnsi" w:cstheme="minorBidi"/>
          <w:kern w:val="2"/>
          <w:sz w:val="22"/>
          <w:szCs w:val="22"/>
          <w14:ligatures w14:val="standardContextual"/>
        </w:rPr>
      </w:pPr>
      <w:r>
        <w:lastRenderedPageBreak/>
        <w:t>10.3.1</w:t>
      </w:r>
      <w:r>
        <w:rPr>
          <w:rFonts w:asciiTheme="minorHAnsi" w:eastAsiaTheme="minorEastAsia" w:hAnsiTheme="minorHAnsi" w:cstheme="minorBidi"/>
          <w:kern w:val="2"/>
          <w:sz w:val="22"/>
          <w:szCs w:val="22"/>
          <w14:ligatures w14:val="standardContextual"/>
        </w:rPr>
        <w:tab/>
      </w:r>
      <w:r>
        <w:t>On Rel-16 UL Tx switching period (R1-2302198)</w:t>
      </w:r>
      <w:r>
        <w:tab/>
      </w:r>
      <w:r>
        <w:fldChar w:fldCharType="begin"/>
      </w:r>
      <w:r>
        <w:instrText xml:space="preserve"> PAGEREF _Toc142748043 \h </w:instrText>
      </w:r>
      <w:r>
        <w:fldChar w:fldCharType="separate"/>
      </w:r>
      <w:r>
        <w:t>446</w:t>
      </w:r>
      <w:r>
        <w:fldChar w:fldCharType="end"/>
      </w:r>
    </w:p>
    <w:p w14:paraId="1C2E9695" w14:textId="77777777" w:rsidR="00BC378C" w:rsidRDefault="00BC378C">
      <w:pPr>
        <w:pStyle w:val="TOC4"/>
        <w:rPr>
          <w:rFonts w:asciiTheme="minorHAnsi" w:eastAsiaTheme="minorEastAsia" w:hAnsiTheme="minorHAnsi" w:cstheme="minorBidi"/>
          <w:kern w:val="2"/>
          <w:sz w:val="22"/>
          <w:szCs w:val="22"/>
          <w14:ligatures w14:val="standardContextual"/>
        </w:rPr>
      </w:pPr>
      <w:r>
        <w:t>10.3.2</w:t>
      </w:r>
      <w:r>
        <w:rPr>
          <w:rFonts w:asciiTheme="minorHAnsi" w:eastAsiaTheme="minorEastAsia" w:hAnsiTheme="minorHAnsi" w:cstheme="minorBidi"/>
          <w:kern w:val="2"/>
          <w:sz w:val="22"/>
          <w:szCs w:val="22"/>
          <w14:ligatures w14:val="standardContextual"/>
        </w:rPr>
        <w:tab/>
      </w:r>
      <w:r>
        <w:t>LS on intraBandENDC-Support (R2-2304431)</w:t>
      </w:r>
      <w:r>
        <w:tab/>
      </w:r>
      <w:r>
        <w:fldChar w:fldCharType="begin"/>
      </w:r>
      <w:r>
        <w:instrText xml:space="preserve"> PAGEREF _Toc142748044 \h </w:instrText>
      </w:r>
      <w:r>
        <w:fldChar w:fldCharType="separate"/>
      </w:r>
      <w:r>
        <w:t>446</w:t>
      </w:r>
      <w:r>
        <w:fldChar w:fldCharType="end"/>
      </w:r>
    </w:p>
    <w:p w14:paraId="42538501" w14:textId="77777777" w:rsidR="00BC378C" w:rsidRDefault="00BC378C">
      <w:pPr>
        <w:pStyle w:val="TOC4"/>
        <w:rPr>
          <w:rFonts w:asciiTheme="minorHAnsi" w:eastAsiaTheme="minorEastAsia" w:hAnsiTheme="minorHAnsi" w:cstheme="minorBidi"/>
          <w:kern w:val="2"/>
          <w:sz w:val="22"/>
          <w:szCs w:val="22"/>
          <w14:ligatures w14:val="standardContextual"/>
        </w:rPr>
      </w:pPr>
      <w:r>
        <w:t>10.3.3</w:t>
      </w:r>
      <w:r>
        <w:rPr>
          <w:rFonts w:asciiTheme="minorHAnsi" w:eastAsiaTheme="minorEastAsia" w:hAnsiTheme="minorHAnsi" w:cstheme="minorBidi"/>
          <w:kern w:val="2"/>
          <w:sz w:val="22"/>
          <w:szCs w:val="22"/>
          <w14:ligatures w14:val="standardContextual"/>
        </w:rPr>
        <w:tab/>
      </w:r>
      <w:r>
        <w:t>LS on additional UE Gain parameters (R5-233669)</w:t>
      </w:r>
      <w:r>
        <w:tab/>
      </w:r>
      <w:r>
        <w:fldChar w:fldCharType="begin"/>
      </w:r>
      <w:r>
        <w:instrText xml:space="preserve"> PAGEREF _Toc142748045 \h </w:instrText>
      </w:r>
      <w:r>
        <w:fldChar w:fldCharType="separate"/>
      </w:r>
      <w:r>
        <w:t>448</w:t>
      </w:r>
      <w:r>
        <w:fldChar w:fldCharType="end"/>
      </w:r>
    </w:p>
    <w:p w14:paraId="19225E05" w14:textId="77777777" w:rsidR="00BC378C" w:rsidRDefault="00BC378C">
      <w:pPr>
        <w:pStyle w:val="TOC4"/>
        <w:rPr>
          <w:rFonts w:asciiTheme="minorHAnsi" w:eastAsiaTheme="minorEastAsia" w:hAnsiTheme="minorHAnsi" w:cstheme="minorBidi"/>
          <w:kern w:val="2"/>
          <w:sz w:val="22"/>
          <w:szCs w:val="22"/>
          <w14:ligatures w14:val="standardContextual"/>
        </w:rPr>
      </w:pPr>
      <w:r>
        <w:t>10.3.4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_Toc142748046 \h </w:instrText>
      </w:r>
      <w:r>
        <w:fldChar w:fldCharType="separate"/>
      </w:r>
      <w:r>
        <w:t>449</w:t>
      </w:r>
      <w:r>
        <w:fldChar w:fldCharType="end"/>
      </w:r>
    </w:p>
    <w:p w14:paraId="567D9372" w14:textId="77777777" w:rsidR="00BC378C" w:rsidRDefault="00BC378C">
      <w:pPr>
        <w:pStyle w:val="TOC3"/>
        <w:rPr>
          <w:rFonts w:asciiTheme="minorHAnsi" w:eastAsiaTheme="minorEastAsia" w:hAnsiTheme="minorHAnsi" w:cstheme="minorBidi"/>
          <w:kern w:val="2"/>
          <w:sz w:val="22"/>
          <w:szCs w:val="22"/>
          <w14:ligatures w14:val="standardContextual"/>
        </w:rPr>
      </w:pPr>
      <w:r>
        <w:t>10.4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_Toc142748047 \h </w:instrText>
      </w:r>
      <w:r>
        <w:fldChar w:fldCharType="separate"/>
      </w:r>
      <w:r>
        <w:t>450</w:t>
      </w:r>
      <w:r>
        <w:fldChar w:fldCharType="end"/>
      </w:r>
    </w:p>
    <w:p w14:paraId="2A8E6E02" w14:textId="77777777" w:rsidR="00BC378C" w:rsidRDefault="00BC378C">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RAN task</w:t>
      </w:r>
      <w:r>
        <w:tab/>
      </w:r>
      <w:r>
        <w:fldChar w:fldCharType="begin"/>
      </w:r>
      <w:r>
        <w:instrText xml:space="preserve"> PAGEREF _Toc142748048 \h </w:instrText>
      </w:r>
      <w:r>
        <w:fldChar w:fldCharType="separate"/>
      </w:r>
      <w:r>
        <w:t>450</w:t>
      </w:r>
      <w:r>
        <w:fldChar w:fldCharType="end"/>
      </w:r>
    </w:p>
    <w:p w14:paraId="351F044A" w14:textId="77777777" w:rsidR="00BC378C" w:rsidRDefault="00BC378C">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RedCap HPUE</w:t>
      </w:r>
      <w:r>
        <w:tab/>
      </w:r>
      <w:r>
        <w:fldChar w:fldCharType="begin"/>
      </w:r>
      <w:r>
        <w:instrText xml:space="preserve"> PAGEREF _Toc142748049 \h </w:instrText>
      </w:r>
      <w:r>
        <w:fldChar w:fldCharType="separate"/>
      </w:r>
      <w:r>
        <w:t>450</w:t>
      </w:r>
      <w:r>
        <w:fldChar w:fldCharType="end"/>
      </w:r>
    </w:p>
    <w:p w14:paraId="01F46241" w14:textId="77777777" w:rsidR="00BC378C" w:rsidRDefault="00BC378C">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_Toc142748050 \h </w:instrText>
      </w:r>
      <w:r>
        <w:fldChar w:fldCharType="separate"/>
      </w:r>
      <w:r>
        <w:t>451</w:t>
      </w:r>
      <w:r>
        <w:fldChar w:fldCharType="end"/>
      </w:r>
    </w:p>
    <w:p w14:paraId="176A0326" w14:textId="77777777" w:rsidR="00BC378C" w:rsidRDefault="00BC378C">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Revision of the Work Plan</w:t>
      </w:r>
      <w:r>
        <w:tab/>
      </w:r>
      <w:r>
        <w:fldChar w:fldCharType="begin"/>
      </w:r>
      <w:r>
        <w:instrText xml:space="preserve"> PAGEREF _Toc142748051 \h </w:instrText>
      </w:r>
      <w:r>
        <w:fldChar w:fldCharType="separate"/>
      </w:r>
      <w:r>
        <w:t>451</w:t>
      </w:r>
      <w:r>
        <w:fldChar w:fldCharType="end"/>
      </w:r>
    </w:p>
    <w:p w14:paraId="590790BD" w14:textId="77777777" w:rsidR="00BC378C" w:rsidRDefault="00BC378C">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_Toc142748052 \h </w:instrText>
      </w:r>
      <w:r>
        <w:fldChar w:fldCharType="separate"/>
      </w:r>
      <w:r>
        <w:t>452</w:t>
      </w:r>
      <w:r>
        <w:fldChar w:fldCharType="end"/>
      </w:r>
    </w:p>
    <w:p w14:paraId="12487B87" w14:textId="77777777" w:rsidR="00BC378C" w:rsidRDefault="00BC378C">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Close of the meeting</w:t>
      </w:r>
      <w:r>
        <w:tab/>
      </w:r>
      <w:r>
        <w:fldChar w:fldCharType="begin"/>
      </w:r>
      <w:r>
        <w:instrText xml:space="preserve"> PAGEREF _Toc142748053 \h </w:instrText>
      </w:r>
      <w:r>
        <w:fldChar w:fldCharType="separate"/>
      </w:r>
      <w:r>
        <w:t>452</w:t>
      </w:r>
      <w:r>
        <w:fldChar w:fldCharType="end"/>
      </w:r>
    </w:p>
    <w:p w14:paraId="01B7ADDB" w14:textId="77777777" w:rsidR="00BC378C" w:rsidRDefault="00BC378C" w:rsidP="00BC378C">
      <w:r>
        <w:fldChar w:fldCharType="end"/>
      </w:r>
    </w:p>
    <w:p w14:paraId="7E956CCB" w14:textId="77777777" w:rsidR="00BC378C" w:rsidRDefault="00BC378C" w:rsidP="00BC378C">
      <w:pPr>
        <w:pStyle w:val="Heading2"/>
      </w:pPr>
      <w:r>
        <w:br w:type="page"/>
      </w:r>
      <w:bookmarkStart w:id="0" w:name="_Toc142747469"/>
      <w:r>
        <w:lastRenderedPageBreak/>
        <w:t>1</w:t>
      </w:r>
      <w:r>
        <w:tab/>
        <w:t>Opening of the meeting</w:t>
      </w:r>
      <w:bookmarkEnd w:id="0"/>
    </w:p>
    <w:p w14:paraId="27DA257F" w14:textId="55AB6EFD" w:rsidR="002E49E0" w:rsidRPr="0058490B" w:rsidRDefault="002E49E0" w:rsidP="002E49E0">
      <w:r w:rsidRPr="002E49E0">
        <w:rPr>
          <w:highlight w:val="yellow"/>
        </w:rPr>
        <w:t>The Chair Xizeng Dai (Huawei) opened the meeting at RAN4#108 on 21/0</w:t>
      </w:r>
      <w:r w:rsidR="001538A8">
        <w:rPr>
          <w:highlight w:val="yellow"/>
        </w:rPr>
        <w:t>8</w:t>
      </w:r>
      <w:r w:rsidRPr="002E49E0">
        <w:rPr>
          <w:highlight w:val="yellow"/>
        </w:rPr>
        <w:t>/2023 at 09:00.</w:t>
      </w:r>
    </w:p>
    <w:p w14:paraId="76DD4962" w14:textId="77777777" w:rsidR="002E49E0" w:rsidRPr="0058490B" w:rsidRDefault="002E49E0" w:rsidP="002E49E0">
      <w:pPr>
        <w:rPr>
          <w:b/>
          <w:bCs/>
          <w:u w:val="single"/>
        </w:rPr>
      </w:pPr>
      <w:r w:rsidRPr="0058490B">
        <w:rPr>
          <w:b/>
          <w:bCs/>
          <w:u w:val="single"/>
        </w:rPr>
        <w:t>Intellectual Property Rights Declaration Policy</w:t>
      </w:r>
    </w:p>
    <w:p w14:paraId="2255230C" w14:textId="77777777" w:rsidR="002E49E0" w:rsidRPr="0058490B" w:rsidRDefault="002E49E0" w:rsidP="002E49E0">
      <w:r w:rsidRPr="00B10131">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72E534F" w14:textId="77777777" w:rsidR="002E49E0" w:rsidRPr="0058490B" w:rsidRDefault="002E49E0" w:rsidP="002E49E0">
      <w:r w:rsidRPr="0058490B">
        <w:t>The delegates were asked to take note that they were thereby invited:</w:t>
      </w:r>
    </w:p>
    <w:p w14:paraId="073ED046" w14:textId="77777777" w:rsidR="002E49E0" w:rsidRPr="0058490B" w:rsidRDefault="002E49E0" w:rsidP="002E49E0">
      <w:pPr>
        <w:ind w:left="568" w:hanging="284"/>
      </w:pPr>
      <w:r w:rsidRPr="0058490B">
        <w:t>-</w:t>
      </w:r>
      <w:r w:rsidRPr="0058490B">
        <w:tab/>
      </w:r>
      <w:r w:rsidRPr="00B10131">
        <w:t>to investigate whether their organization or any other organization owns IPRs which were, or were likely to become Essential in respect of the work of 3GPP</w:t>
      </w:r>
      <w:r>
        <w:t>.</w:t>
      </w:r>
    </w:p>
    <w:p w14:paraId="0FC8C75A" w14:textId="77777777" w:rsidR="002E49E0" w:rsidRPr="0058490B" w:rsidRDefault="002E49E0" w:rsidP="002E49E0">
      <w:pPr>
        <w:ind w:left="568" w:hanging="284"/>
      </w:pPr>
      <w:r w:rsidRPr="0058490B">
        <w:t>-</w:t>
      </w:r>
      <w:r w:rsidRPr="0058490B">
        <w:tab/>
      </w:r>
      <w:r w:rsidRPr="00B10131">
        <w:t>to notify their respective Organizational Partners of all potential IPRs, e.g., for ETSI, by means of the IPR Information Statement and the Licensing declaration forms</w:t>
      </w:r>
      <w:r>
        <w:t>.</w:t>
      </w:r>
    </w:p>
    <w:p w14:paraId="24948AD5" w14:textId="77777777" w:rsidR="002E49E0" w:rsidRPr="0058490B" w:rsidRDefault="002E49E0" w:rsidP="002E49E0">
      <w:pPr>
        <w:rPr>
          <w:b/>
          <w:bCs/>
          <w:u w:val="single"/>
        </w:rPr>
      </w:pPr>
      <w:r w:rsidRPr="0058490B">
        <w:rPr>
          <w:b/>
          <w:bCs/>
          <w:u w:val="single"/>
        </w:rPr>
        <w:t>Statement regarding competition law</w:t>
      </w:r>
    </w:p>
    <w:p w14:paraId="719EDDA0" w14:textId="77777777" w:rsidR="002E49E0" w:rsidRPr="0058490B" w:rsidRDefault="002E49E0" w:rsidP="002E49E0">
      <w:r w:rsidRPr="00B1013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r>
        <w:t>.</w:t>
      </w:r>
    </w:p>
    <w:p w14:paraId="76A93191" w14:textId="77777777" w:rsidR="002E49E0" w:rsidRPr="0058490B" w:rsidRDefault="002E49E0" w:rsidP="002E49E0">
      <w:pPr>
        <w:rPr>
          <w:b/>
          <w:bCs/>
          <w:u w:val="single"/>
        </w:rPr>
      </w:pPr>
      <w:r w:rsidRPr="0058490B">
        <w:rPr>
          <w:b/>
          <w:bCs/>
          <w:u w:val="single"/>
        </w:rPr>
        <w:t>Meeting arrangements</w:t>
      </w:r>
    </w:p>
    <w:p w14:paraId="53DF7DFD" w14:textId="77777777" w:rsidR="002E49E0" w:rsidRPr="0058490B" w:rsidRDefault="002E49E0" w:rsidP="002E49E0">
      <w:r w:rsidRPr="0058490B">
        <w:t xml:space="preserve">The meeting was conducted in three parallel sessions; Main session, RRM session, and BS RF Test Demod session. The Main session was chaired by RAN4 Chair Xizeng Dai (Huawei), RRM session was chaired by RAN4 Vice Chair Andrey Chervyakov (Intel), and BS RF Test Demod session was chaired by </w:t>
      </w:r>
      <w:bookmarkStart w:id="1" w:name="_Hlk118769362"/>
      <w:r w:rsidRPr="0058490B">
        <w:t>RAN4 Vice Chair</w:t>
      </w:r>
      <w:bookmarkEnd w:id="1"/>
      <w:r w:rsidRPr="0058490B">
        <w:t xml:space="preserve"> Haijie Qiu (Samsung). The sessions were further broken down into separate GTW sessions (separate meeting rooms in F2F meeting). Webinar sessions were made available for online particpants.</w:t>
      </w:r>
    </w:p>
    <w:p w14:paraId="3FF1258E" w14:textId="77777777" w:rsidR="002E49E0" w:rsidRPr="0058490B" w:rsidRDefault="002E49E0" w:rsidP="002E49E0">
      <w:r w:rsidRPr="0058490B">
        <w:t>Note: One additional offline GTW may be scheduled according to RAN conclusion, but not for every day. Totally at most four GTW sessions would be scheduled. Offline GTW = ad hoc room in F2F meeting.</w:t>
      </w:r>
    </w:p>
    <w:p w14:paraId="213A9FD7" w14:textId="77777777" w:rsidR="002E49E0" w:rsidRPr="0058490B" w:rsidRDefault="002E49E0" w:rsidP="002E49E0">
      <w:pPr>
        <w:rPr>
          <w:b/>
          <w:bCs/>
          <w:u w:val="single"/>
        </w:rPr>
      </w:pPr>
      <w:r w:rsidRPr="0058490B">
        <w:rPr>
          <w:b/>
          <w:bCs/>
          <w:u w:val="single"/>
        </w:rPr>
        <w:t>Check-in for Registered Delegates</w:t>
      </w:r>
    </w:p>
    <w:p w14:paraId="6112BA1E" w14:textId="77777777" w:rsidR="002E49E0" w:rsidRPr="0058490B" w:rsidRDefault="002E49E0" w:rsidP="002E49E0">
      <w:r w:rsidRPr="0058490B">
        <w:t>The attention of the delegates to this meeting was drawn to the fact that it is not permitted to check in other delegates on their behalf. In the even of technical difficulties preventing check in, delegates are encouraged to contact in person MCC.</w:t>
      </w:r>
    </w:p>
    <w:p w14:paraId="267B07E3" w14:textId="77777777" w:rsidR="002E49E0" w:rsidRPr="0058490B" w:rsidRDefault="002E49E0" w:rsidP="002E49E0">
      <w:pPr>
        <w:rPr>
          <w:b/>
          <w:bCs/>
          <w:u w:val="single"/>
        </w:rPr>
      </w:pPr>
      <w:r w:rsidRPr="0058490B">
        <w:rPr>
          <w:b/>
          <w:bCs/>
          <w:u w:val="single"/>
        </w:rPr>
        <w:t>Ordinary E-meeting participation</w:t>
      </w:r>
    </w:p>
    <w:p w14:paraId="58EA5406" w14:textId="77777777" w:rsidR="002E49E0" w:rsidRPr="0058490B" w:rsidRDefault="002E49E0" w:rsidP="002E49E0">
      <w:r w:rsidRPr="0058490B">
        <w:t>Attendance at ordinary e-meetings now counts towards accrual and maintenance of voting rights.</w:t>
      </w:r>
    </w:p>
    <w:p w14:paraId="30A64BBD" w14:textId="77777777" w:rsidR="002E49E0" w:rsidRPr="0058490B" w:rsidRDefault="002E49E0" w:rsidP="002E49E0">
      <w:pPr>
        <w:ind w:left="568" w:hanging="284"/>
      </w:pPr>
      <w:r w:rsidRPr="0058490B">
        <w:t>-</w:t>
      </w:r>
      <w:r w:rsidRPr="0058490B">
        <w:tab/>
        <w:t>A delegate is deemed to have attended a given meeting if they confirm their participation by check in. If a delegate does not check in during the meeting, it shall be assumed that the individual did not attend.</w:t>
      </w:r>
    </w:p>
    <w:p w14:paraId="76B4582A" w14:textId="77777777" w:rsidR="002E49E0" w:rsidRPr="0058490B" w:rsidRDefault="002E49E0" w:rsidP="002E49E0">
      <w:pPr>
        <w:rPr>
          <w:b/>
          <w:bCs/>
          <w:u w:val="single"/>
        </w:rPr>
      </w:pPr>
      <w:r w:rsidRPr="0058490B">
        <w:rPr>
          <w:b/>
          <w:bCs/>
          <w:u w:val="single"/>
        </w:rPr>
        <w:t>Face-to-Face meeting with two-way remote participation</w:t>
      </w:r>
    </w:p>
    <w:p w14:paraId="7FA74089" w14:textId="77777777" w:rsidR="002E49E0" w:rsidRPr="0058490B" w:rsidRDefault="002E49E0" w:rsidP="002E49E0">
      <w:r w:rsidRPr="0058490B">
        <w:t>When it is a face-to-face (ordinary) meeting with two-way remote participation.</w:t>
      </w:r>
    </w:p>
    <w:p w14:paraId="4E63BC95" w14:textId="77777777" w:rsidR="002E49E0" w:rsidRPr="0058490B" w:rsidRDefault="002E49E0" w:rsidP="002E49E0">
      <w:r w:rsidRPr="0058490B">
        <w:t>-</w:t>
      </w:r>
      <w:r w:rsidRPr="0058490B">
        <w:tab/>
        <w:t>In a meeting designated as face to face (ordinary), those participating remotely are not to be counted toward quorum or attendance, and are not allowed to vote</w:t>
      </w:r>
    </w:p>
    <w:p w14:paraId="634680DC" w14:textId="77777777" w:rsidR="002E49E0" w:rsidRPr="0058490B" w:rsidRDefault="002E49E0" w:rsidP="002E49E0">
      <w:pPr>
        <w:rPr>
          <w:b/>
          <w:bCs/>
          <w:u w:val="single"/>
        </w:rPr>
      </w:pPr>
      <w:r w:rsidRPr="0058490B">
        <w:rPr>
          <w:b/>
          <w:bCs/>
          <w:u w:val="single"/>
        </w:rPr>
        <w:t>F2F network usage conditions</w:t>
      </w:r>
    </w:p>
    <w:p w14:paraId="22CA64DF" w14:textId="77777777" w:rsidR="002E49E0" w:rsidRPr="0058490B" w:rsidRDefault="002E49E0" w:rsidP="002E49E0">
      <w:r w:rsidRPr="0058490B">
        <w:t>The PCG has laid down the following network usage conditions as provided below:</w:t>
      </w:r>
    </w:p>
    <w:p w14:paraId="498C7689" w14:textId="77777777" w:rsidR="002E49E0" w:rsidRPr="0058490B" w:rsidRDefault="002E49E0" w:rsidP="002E49E0">
      <w:pPr>
        <w:widowControl w:val="0"/>
        <w:ind w:left="34"/>
      </w:pPr>
      <w:r w:rsidRPr="0058490B">
        <w:rPr>
          <w:b/>
        </w:rPr>
        <w:t>Users shall not use the network to engage in illegal activities. This includes activities such as copyright violation, hacking, espionage or any other activity that may be prohibited by local laws</w:t>
      </w:r>
      <w:r w:rsidRPr="0058490B">
        <w:t>.</w:t>
      </w:r>
    </w:p>
    <w:p w14:paraId="2CAC301A" w14:textId="77777777" w:rsidR="002E49E0" w:rsidRPr="0058490B" w:rsidRDefault="002E49E0" w:rsidP="002E49E0">
      <w:pPr>
        <w:widowControl w:val="0"/>
        <w:ind w:left="34"/>
      </w:pPr>
      <w:r w:rsidRPr="0058490B">
        <w:rPr>
          <w:b/>
        </w:rPr>
        <w:t xml:space="preserve">Users shall not engage in non-work related activities that consume excessive bandwidth </w:t>
      </w:r>
      <w:r w:rsidRPr="0058490B">
        <w:t xml:space="preserve">or cause significant </w:t>
      </w:r>
      <w:r w:rsidRPr="0058490B">
        <w:lastRenderedPageBreak/>
        <w:t>degradation of the performance of the network.</w:t>
      </w:r>
    </w:p>
    <w:p w14:paraId="64BE101D" w14:textId="77777777" w:rsidR="002E49E0" w:rsidRPr="0058490B" w:rsidRDefault="002E49E0" w:rsidP="002E49E0">
      <w:pPr>
        <w:widowControl w:val="0"/>
        <w:ind w:left="34"/>
      </w:pPr>
      <w:r w:rsidRPr="0058490B">
        <w:t xml:space="preserve">Since the </w:t>
      </w:r>
      <w:r w:rsidRPr="0058490B">
        <w:rPr>
          <w:b/>
        </w:rPr>
        <w:t>network is a shared resource</w:t>
      </w:r>
      <w:r w:rsidRPr="0058490B">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6A7D0AFD" w14:textId="77777777" w:rsidR="002E49E0" w:rsidRPr="0058490B" w:rsidRDefault="002E49E0" w:rsidP="002E49E0">
      <w:pPr>
        <w:widowControl w:val="0"/>
        <w:ind w:left="34"/>
        <w:rPr>
          <w:b/>
        </w:rPr>
      </w:pPr>
      <w:r w:rsidRPr="0058490B">
        <w:rPr>
          <w:b/>
        </w:rPr>
        <w:t xml:space="preserve">1. DON’T place your WiFi device in ad-hoc mode </w:t>
      </w:r>
    </w:p>
    <w:p w14:paraId="5A1B7FAC" w14:textId="77777777" w:rsidR="002E49E0" w:rsidRPr="0058490B" w:rsidRDefault="002E49E0" w:rsidP="002E49E0">
      <w:pPr>
        <w:widowControl w:val="0"/>
        <w:ind w:left="34"/>
        <w:rPr>
          <w:b/>
        </w:rPr>
      </w:pPr>
      <w:r w:rsidRPr="0058490B">
        <w:rPr>
          <w:b/>
        </w:rPr>
        <w:t xml:space="preserve">2. DON’T set up a personal hotspot in the meeting room </w:t>
      </w:r>
    </w:p>
    <w:p w14:paraId="6BFDDBAC" w14:textId="77777777" w:rsidR="002E49E0" w:rsidRPr="0058490B" w:rsidRDefault="002E49E0" w:rsidP="002E49E0">
      <w:pPr>
        <w:widowControl w:val="0"/>
        <w:ind w:left="34"/>
        <w:rPr>
          <w:b/>
        </w:rPr>
      </w:pPr>
      <w:r w:rsidRPr="0058490B">
        <w:rPr>
          <w:b/>
        </w:rPr>
        <w:t xml:space="preserve">3. DO try 802.11a if your WiFi device supports it </w:t>
      </w:r>
    </w:p>
    <w:p w14:paraId="04E14ECC" w14:textId="77777777" w:rsidR="002E49E0" w:rsidRPr="0058490B" w:rsidRDefault="002E49E0" w:rsidP="002E49E0">
      <w:pPr>
        <w:widowControl w:val="0"/>
        <w:ind w:left="34"/>
        <w:rPr>
          <w:b/>
        </w:rPr>
      </w:pPr>
      <w:r w:rsidRPr="0058490B">
        <w:rPr>
          <w:b/>
        </w:rPr>
        <w:t xml:space="preserve">4. DON’T manually allocate an IP address </w:t>
      </w:r>
    </w:p>
    <w:p w14:paraId="52989E95" w14:textId="77777777" w:rsidR="002E49E0" w:rsidRPr="0058490B" w:rsidRDefault="002E49E0" w:rsidP="002E49E0">
      <w:pPr>
        <w:widowControl w:val="0"/>
        <w:ind w:left="34"/>
        <w:rPr>
          <w:b/>
        </w:rPr>
      </w:pPr>
      <w:r w:rsidRPr="0058490B">
        <w:rPr>
          <w:b/>
        </w:rPr>
        <w:t xml:space="preserve">5. DON’T be a bandwidth hog by streaming video, playing online games, or downloading huge files </w:t>
      </w:r>
    </w:p>
    <w:p w14:paraId="440895FE" w14:textId="77777777" w:rsidR="002E49E0" w:rsidRPr="0058490B" w:rsidRDefault="002E49E0" w:rsidP="002E49E0">
      <w:r w:rsidRPr="0058490B">
        <w:rPr>
          <w:b/>
        </w:rPr>
        <w:t>6. DON’T use packet probing software which clogs the local network (e.g., packet sniffers or port scanners)</w:t>
      </w:r>
    </w:p>
    <w:p w14:paraId="186EFF47" w14:textId="77777777" w:rsidR="002E49E0" w:rsidRPr="0058490B" w:rsidRDefault="002E49E0" w:rsidP="002E49E0">
      <w:pPr>
        <w:rPr>
          <w:b/>
          <w:bCs/>
          <w:u w:val="single"/>
        </w:rPr>
      </w:pPr>
      <w:r w:rsidRPr="0058490B">
        <w:rPr>
          <w:b/>
          <w:bCs/>
          <w:u w:val="single"/>
        </w:rPr>
        <w:t>Recording of RAN4 Meeting</w:t>
      </w:r>
    </w:p>
    <w:p w14:paraId="7543FDA3" w14:textId="77777777" w:rsidR="002E49E0" w:rsidRPr="0058490B" w:rsidRDefault="002E49E0" w:rsidP="002E49E0">
      <w:r w:rsidRPr="0058490B">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4C6654EB" w14:textId="77777777" w:rsidR="002E49E0" w:rsidRDefault="002E49E0" w:rsidP="002E49E0"/>
    <w:p w14:paraId="0390854C" w14:textId="5C0A71E4" w:rsidR="004757A4" w:rsidRPr="008F7036" w:rsidRDefault="004757A4" w:rsidP="002E49E0">
      <w:pPr>
        <w:rPr>
          <w:b/>
          <w:bCs/>
          <w:u w:val="single"/>
        </w:rPr>
      </w:pPr>
      <w:r w:rsidRPr="008F7036">
        <w:rPr>
          <w:b/>
          <w:bCs/>
          <w:u w:val="single"/>
        </w:rPr>
        <w:t>Snapshot of CRs submitted in 3GU before the start of the meeting: Total</w:t>
      </w:r>
      <w:r w:rsidR="005718C9" w:rsidRPr="008F7036">
        <w:rPr>
          <w:b/>
          <w:bCs/>
          <w:u w:val="single"/>
        </w:rPr>
        <w:t>: 869</w:t>
      </w:r>
    </w:p>
    <w:p w14:paraId="7101D2E8" w14:textId="585D1A48" w:rsidR="005718C9" w:rsidRDefault="005718C9" w:rsidP="00D523C0">
      <w:pPr>
        <w:pStyle w:val="TH"/>
      </w:pPr>
      <w:r>
        <w:rPr>
          <w:noProof/>
        </w:rPr>
        <w:drawing>
          <wp:inline distT="0" distB="0" distL="0" distR="0" wp14:anchorId="06C6104E" wp14:editId="2751CE62">
            <wp:extent cx="5238750" cy="32004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3B639D76" w14:textId="26705FB5" w:rsidR="00D523C0" w:rsidRPr="0058490B" w:rsidRDefault="00D523C0" w:rsidP="00D523C0">
      <w:pPr>
        <w:pStyle w:val="TF"/>
      </w:pPr>
      <w:r>
        <w:t>Figure 1: Breakdown of CRs for RAN4#108 pre-meeting</w:t>
      </w:r>
    </w:p>
    <w:p w14:paraId="457B9777" w14:textId="77777777" w:rsidR="00BC378C" w:rsidRDefault="00BC378C" w:rsidP="00BC378C">
      <w:pPr>
        <w:pStyle w:val="Heading2"/>
      </w:pPr>
      <w:bookmarkStart w:id="2" w:name="_Toc142747470"/>
      <w:r>
        <w:lastRenderedPageBreak/>
        <w:t>2</w:t>
      </w:r>
      <w:r>
        <w:tab/>
        <w:t>Meeting arrangement and events</w:t>
      </w:r>
      <w:bookmarkEnd w:id="2"/>
    </w:p>
    <w:p w14:paraId="316E9A68" w14:textId="77777777" w:rsidR="00BC378C" w:rsidRDefault="00BC378C" w:rsidP="00BC378C">
      <w:pPr>
        <w:pStyle w:val="Heading3"/>
      </w:pPr>
      <w:bookmarkStart w:id="3" w:name="_Toc142747471"/>
      <w:r>
        <w:t>2.1</w:t>
      </w:r>
      <w:r>
        <w:tab/>
        <w:t>Meeting agenda and meeting report</w:t>
      </w:r>
      <w:bookmarkEnd w:id="3"/>
    </w:p>
    <w:p w14:paraId="7B264A04" w14:textId="77777777" w:rsidR="00BC378C" w:rsidRDefault="00BC378C" w:rsidP="00BC378C">
      <w:pPr>
        <w:rPr>
          <w:rFonts w:ascii="Arial" w:hAnsi="Arial" w:cs="Arial"/>
          <w:b/>
          <w:sz w:val="24"/>
        </w:rPr>
      </w:pPr>
      <w:r>
        <w:rPr>
          <w:rFonts w:ascii="Arial" w:hAnsi="Arial" w:cs="Arial"/>
          <w:b/>
          <w:color w:val="0000FF"/>
          <w:sz w:val="24"/>
        </w:rPr>
        <w:t>R4-2311000</w:t>
      </w:r>
      <w:r>
        <w:rPr>
          <w:rFonts w:ascii="Arial" w:hAnsi="Arial" w:cs="Arial"/>
          <w:b/>
          <w:color w:val="0000FF"/>
          <w:sz w:val="24"/>
        </w:rPr>
        <w:tab/>
      </w:r>
      <w:r>
        <w:rPr>
          <w:rFonts w:ascii="Arial" w:hAnsi="Arial" w:cs="Arial"/>
          <w:b/>
          <w:sz w:val="24"/>
        </w:rPr>
        <w:t>RAN4#107 Meeting Report</w:t>
      </w:r>
    </w:p>
    <w:p w14:paraId="06F26B2D" w14:textId="77777777" w:rsidR="00BC378C" w:rsidRDefault="00BC378C" w:rsidP="00BC378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1D064A3B" w14:textId="77777777" w:rsidR="00BC378C" w:rsidRDefault="00BC378C" w:rsidP="00BC378C">
      <w:pPr>
        <w:rPr>
          <w:rFonts w:ascii="Arial" w:hAnsi="Arial" w:cs="Arial"/>
          <w:b/>
        </w:rPr>
      </w:pPr>
      <w:r>
        <w:rPr>
          <w:rFonts w:ascii="Arial" w:hAnsi="Arial" w:cs="Arial"/>
          <w:b/>
        </w:rPr>
        <w:t xml:space="preserve">Abstract: </w:t>
      </w:r>
    </w:p>
    <w:p w14:paraId="155A8BB5" w14:textId="77777777" w:rsidR="00BC378C" w:rsidRDefault="00BC378C" w:rsidP="00BC378C">
      <w:r>
        <w:t>[108][100] Main Session</w:t>
      </w:r>
    </w:p>
    <w:p w14:paraId="4DAE63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F15E1" w14:textId="77777777" w:rsidR="00BC378C" w:rsidRDefault="00BC378C" w:rsidP="00BC378C">
      <w:pPr>
        <w:rPr>
          <w:rFonts w:ascii="Arial" w:hAnsi="Arial" w:cs="Arial"/>
          <w:b/>
          <w:sz w:val="24"/>
        </w:rPr>
      </w:pPr>
      <w:r>
        <w:rPr>
          <w:rFonts w:ascii="Arial" w:hAnsi="Arial" w:cs="Arial"/>
          <w:b/>
          <w:color w:val="0000FF"/>
          <w:sz w:val="24"/>
        </w:rPr>
        <w:t>R4-2311001</w:t>
      </w:r>
      <w:r>
        <w:rPr>
          <w:rFonts w:ascii="Arial" w:hAnsi="Arial" w:cs="Arial"/>
          <w:b/>
          <w:color w:val="0000FF"/>
          <w:sz w:val="24"/>
        </w:rPr>
        <w:tab/>
      </w:r>
      <w:r>
        <w:rPr>
          <w:rFonts w:ascii="Arial" w:hAnsi="Arial" w:cs="Arial"/>
          <w:b/>
          <w:sz w:val="24"/>
        </w:rPr>
        <w:t>Agenda for RAN4#108</w:t>
      </w:r>
    </w:p>
    <w:p w14:paraId="6197277C" w14:textId="77777777" w:rsidR="00BC378C" w:rsidRDefault="00BC378C" w:rsidP="00BC378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7ED2BC93" w14:textId="77777777" w:rsidR="00BC378C" w:rsidRDefault="00BC378C" w:rsidP="00BC378C">
      <w:pPr>
        <w:rPr>
          <w:rFonts w:ascii="Arial" w:hAnsi="Arial" w:cs="Arial"/>
          <w:b/>
        </w:rPr>
      </w:pPr>
      <w:r>
        <w:rPr>
          <w:rFonts w:ascii="Arial" w:hAnsi="Arial" w:cs="Arial"/>
          <w:b/>
        </w:rPr>
        <w:t xml:space="preserve">Abstract: </w:t>
      </w:r>
    </w:p>
    <w:p w14:paraId="75994F42" w14:textId="77777777" w:rsidR="00BC378C" w:rsidRDefault="00BC378C" w:rsidP="00BC378C">
      <w:r>
        <w:t>[108][100] Main Session</w:t>
      </w:r>
    </w:p>
    <w:p w14:paraId="15827A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482DC" w14:textId="77777777" w:rsidR="00BC378C" w:rsidRDefault="00BC378C" w:rsidP="00BC378C">
      <w:pPr>
        <w:rPr>
          <w:rFonts w:ascii="Arial" w:hAnsi="Arial" w:cs="Arial"/>
          <w:b/>
          <w:sz w:val="24"/>
        </w:rPr>
      </w:pPr>
      <w:r>
        <w:rPr>
          <w:rFonts w:ascii="Arial" w:hAnsi="Arial" w:cs="Arial"/>
          <w:b/>
          <w:color w:val="0000FF"/>
          <w:sz w:val="24"/>
        </w:rPr>
        <w:t>R4-2311002</w:t>
      </w:r>
      <w:r>
        <w:rPr>
          <w:rFonts w:ascii="Arial" w:hAnsi="Arial" w:cs="Arial"/>
          <w:b/>
          <w:color w:val="0000FF"/>
          <w:sz w:val="24"/>
        </w:rPr>
        <w:tab/>
      </w:r>
      <w:r>
        <w:rPr>
          <w:rFonts w:ascii="Arial" w:hAnsi="Arial" w:cs="Arial"/>
          <w:b/>
          <w:sz w:val="24"/>
        </w:rPr>
        <w:t>RAN4#108 Meeting Arrangements and Guidelines</w:t>
      </w:r>
    </w:p>
    <w:p w14:paraId="473D13A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0D26DBF0" w14:textId="77777777" w:rsidR="00BC378C" w:rsidRDefault="00BC378C" w:rsidP="00BC378C">
      <w:pPr>
        <w:rPr>
          <w:rFonts w:ascii="Arial" w:hAnsi="Arial" w:cs="Arial"/>
          <w:b/>
        </w:rPr>
      </w:pPr>
      <w:r>
        <w:rPr>
          <w:rFonts w:ascii="Arial" w:hAnsi="Arial" w:cs="Arial"/>
          <w:b/>
        </w:rPr>
        <w:t xml:space="preserve">Abstract: </w:t>
      </w:r>
    </w:p>
    <w:p w14:paraId="26D02E80" w14:textId="77777777" w:rsidR="00BC378C" w:rsidRDefault="00BC378C" w:rsidP="00BC378C">
      <w:r>
        <w:t>[108][100] Main Session</w:t>
      </w:r>
    </w:p>
    <w:p w14:paraId="1B94B3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EB3A5" w14:textId="77777777" w:rsidR="00BC378C" w:rsidRDefault="00BC378C" w:rsidP="00BC378C">
      <w:pPr>
        <w:pStyle w:val="Heading3"/>
      </w:pPr>
      <w:bookmarkStart w:id="4" w:name="_Toc142747472"/>
      <w:r>
        <w:t>2.2</w:t>
      </w:r>
      <w:r>
        <w:tab/>
        <w:t>RAN4 Vice Chair elections</w:t>
      </w:r>
      <w:bookmarkEnd w:id="4"/>
    </w:p>
    <w:p w14:paraId="1E7D060A" w14:textId="49497421" w:rsidR="000F66DF" w:rsidRDefault="000F66DF" w:rsidP="000F66DF">
      <w:r w:rsidRPr="00A97882">
        <w:t>There</w:t>
      </w:r>
      <w:r>
        <w:t xml:space="preserve"> are three</w:t>
      </w:r>
      <w:r w:rsidRPr="00A97882">
        <w:t xml:space="preserve"> candidate for the position of RAN4 </w:t>
      </w:r>
      <w:r>
        <w:t xml:space="preserve">Vice </w:t>
      </w:r>
      <w:r w:rsidRPr="00A97882">
        <w:t xml:space="preserve">Chair, </w:t>
      </w:r>
      <w:r>
        <w:t>listed below:</w:t>
      </w:r>
    </w:p>
    <w:p w14:paraId="369BCAE3" w14:textId="084F2BC3" w:rsidR="000F66DF" w:rsidRDefault="000F66DF" w:rsidP="00590857">
      <w:pPr>
        <w:pStyle w:val="B1"/>
      </w:pPr>
      <w:r>
        <w:t xml:space="preserve">The candidature </w:t>
      </w:r>
      <w:r w:rsidR="00590857">
        <w:t xml:space="preserve">below </w:t>
      </w:r>
      <w:r>
        <w:t xml:space="preserve">has been received and validated by MCC for RAN4#108 1st Vice Chair Election: </w:t>
      </w:r>
    </w:p>
    <w:p w14:paraId="11C34660" w14:textId="77777777" w:rsidR="000F66DF" w:rsidRDefault="000F66DF" w:rsidP="00590857">
      <w:pPr>
        <w:pStyle w:val="B2"/>
      </w:pPr>
      <w:r>
        <w:t>•</w:t>
      </w:r>
      <w:r>
        <w:tab/>
        <w:t xml:space="preserve">Dr. Yu </w:t>
      </w:r>
    </w:p>
    <w:p w14:paraId="688DCD3C" w14:textId="0B6F9789" w:rsidR="000F66DF" w:rsidRDefault="000F66DF" w:rsidP="00590857">
      <w:pPr>
        <w:pStyle w:val="B2"/>
      </w:pPr>
      <w:r>
        <w:t>•</w:t>
      </w:r>
      <w:r>
        <w:tab/>
        <w:t>MediaTek Inc. (ETSI)</w:t>
      </w:r>
    </w:p>
    <w:p w14:paraId="0E6C612A" w14:textId="03B20341" w:rsidR="000F66DF" w:rsidRDefault="00590857" w:rsidP="00590857">
      <w:pPr>
        <w:pStyle w:val="B1"/>
      </w:pPr>
      <w:r>
        <w:t xml:space="preserve">The </w:t>
      </w:r>
      <w:r w:rsidR="000F66DF">
        <w:t xml:space="preserve">candidature </w:t>
      </w:r>
      <w:r>
        <w:t xml:space="preserve">below </w:t>
      </w:r>
      <w:r w:rsidR="000F66DF">
        <w:t xml:space="preserve">has been received and validated by MCC for RAN4#108 2nd Vice Chair Election: </w:t>
      </w:r>
    </w:p>
    <w:p w14:paraId="6ED83DD4" w14:textId="77777777" w:rsidR="000F66DF" w:rsidRDefault="000F66DF" w:rsidP="00590857">
      <w:pPr>
        <w:pStyle w:val="B2"/>
      </w:pPr>
      <w:r>
        <w:t>•</w:t>
      </w:r>
      <w:r>
        <w:tab/>
        <w:t xml:space="preserve">Ms. Yang </w:t>
      </w:r>
    </w:p>
    <w:p w14:paraId="6CA9CD8C" w14:textId="78C8E958" w:rsidR="000F66DF" w:rsidRDefault="000F66DF" w:rsidP="00590857">
      <w:pPr>
        <w:pStyle w:val="B2"/>
      </w:pPr>
      <w:r>
        <w:t>•</w:t>
      </w:r>
      <w:r>
        <w:tab/>
        <w:t>China Telecom Corporation Ltd. (CCSA)</w:t>
      </w:r>
    </w:p>
    <w:p w14:paraId="14C436AE" w14:textId="7BE5AF33" w:rsidR="000F66DF" w:rsidRDefault="00590857" w:rsidP="00590857">
      <w:pPr>
        <w:pStyle w:val="B1"/>
      </w:pPr>
      <w:r>
        <w:t xml:space="preserve">The </w:t>
      </w:r>
      <w:r w:rsidR="000F66DF">
        <w:t xml:space="preserve">candidature </w:t>
      </w:r>
      <w:r>
        <w:t xml:space="preserve">below </w:t>
      </w:r>
      <w:r w:rsidR="000F66DF">
        <w:t xml:space="preserve">has been received and validated by MCC for RAN4#108 1st Vice Chair Election: </w:t>
      </w:r>
    </w:p>
    <w:p w14:paraId="46726523" w14:textId="77777777" w:rsidR="000F66DF" w:rsidRDefault="000F66DF" w:rsidP="00590857">
      <w:pPr>
        <w:pStyle w:val="B2"/>
      </w:pPr>
      <w:r>
        <w:t>•</w:t>
      </w:r>
      <w:r>
        <w:tab/>
        <w:t xml:space="preserve">Mr. Fong </w:t>
      </w:r>
    </w:p>
    <w:p w14:paraId="5763CBC4" w14:textId="2D9EC4D6" w:rsidR="000F66DF" w:rsidRDefault="000F66DF" w:rsidP="00590857">
      <w:pPr>
        <w:pStyle w:val="B2"/>
      </w:pPr>
      <w:r>
        <w:t>•</w:t>
      </w:r>
      <w:r>
        <w:tab/>
        <w:t>Qualcomm Incorporated (ATIS)</w:t>
      </w:r>
    </w:p>
    <w:p w14:paraId="74D0FC00" w14:textId="7DD8CC67" w:rsidR="000F66DF" w:rsidRDefault="00590857" w:rsidP="00590857">
      <w:pPr>
        <w:pStyle w:val="B1"/>
      </w:pPr>
      <w:r>
        <w:t xml:space="preserve">The </w:t>
      </w:r>
      <w:r w:rsidR="000F66DF">
        <w:t xml:space="preserve">candidature </w:t>
      </w:r>
      <w:r>
        <w:t xml:space="preserve">below </w:t>
      </w:r>
      <w:r w:rsidR="000F66DF">
        <w:t xml:space="preserve">has been received and validated by MCC for RAN4#108 2nd Vice Chair Election: </w:t>
      </w:r>
    </w:p>
    <w:p w14:paraId="10609280" w14:textId="77777777" w:rsidR="000F66DF" w:rsidRDefault="000F66DF" w:rsidP="00590857">
      <w:pPr>
        <w:pStyle w:val="B2"/>
      </w:pPr>
      <w:r>
        <w:t>•</w:t>
      </w:r>
      <w:r>
        <w:tab/>
        <w:t xml:space="preserve">Mr. Fong </w:t>
      </w:r>
    </w:p>
    <w:p w14:paraId="65EC9441" w14:textId="63E0EDC6" w:rsidR="000F66DF" w:rsidRDefault="000F66DF" w:rsidP="00590857">
      <w:pPr>
        <w:pStyle w:val="B2"/>
      </w:pPr>
      <w:r>
        <w:t>•</w:t>
      </w:r>
      <w:r>
        <w:tab/>
        <w:t>Qualcomm Incorporated (ATIS)</w:t>
      </w:r>
    </w:p>
    <w:p w14:paraId="17C5538B" w14:textId="77777777" w:rsidR="000F66DF" w:rsidRPr="00A97882" w:rsidRDefault="000F66DF" w:rsidP="000F66DF"/>
    <w:p w14:paraId="3D5D6528" w14:textId="02744D9A" w:rsidR="000F66DF" w:rsidRPr="00A97882" w:rsidRDefault="000F66DF" w:rsidP="000F66DF">
      <w:r>
        <w:t xml:space="preserve">The </w:t>
      </w:r>
      <w:r w:rsidRPr="00A97882">
        <w:t xml:space="preserve">RAN4 </w:t>
      </w:r>
      <w:r w:rsidRPr="000F66DF">
        <w:t>1st Vice Chair</w:t>
      </w:r>
      <w:r>
        <w:t xml:space="preserve"> Elected</w:t>
      </w:r>
      <w:r w:rsidRPr="00A97882">
        <w:t>:</w:t>
      </w:r>
    </w:p>
    <w:p w14:paraId="42FE79DC" w14:textId="5177A084" w:rsidR="000F66DF" w:rsidRDefault="000F66DF" w:rsidP="000F66DF">
      <w:pPr>
        <w:pStyle w:val="B1"/>
      </w:pPr>
      <w:r w:rsidRPr="00F70D45">
        <w:rPr>
          <w:highlight w:val="yellow"/>
        </w:rPr>
        <w:t>-</w:t>
      </w:r>
      <w:r w:rsidRPr="00F70D45">
        <w:rPr>
          <w:highlight w:val="yellow"/>
        </w:rPr>
        <w:tab/>
        <w:t>xxx</w:t>
      </w:r>
    </w:p>
    <w:p w14:paraId="4434DAC2" w14:textId="41C09275" w:rsidR="000F66DF" w:rsidRPr="00A97882" w:rsidRDefault="000F66DF" w:rsidP="000F66DF">
      <w:r>
        <w:t xml:space="preserve">The </w:t>
      </w:r>
      <w:r w:rsidRPr="00A97882">
        <w:t xml:space="preserve">RAN4 </w:t>
      </w:r>
      <w:r>
        <w:t>2</w:t>
      </w:r>
      <w:r w:rsidRPr="000F66DF">
        <w:rPr>
          <w:vertAlign w:val="superscript"/>
        </w:rPr>
        <w:t>nd</w:t>
      </w:r>
      <w:r>
        <w:t xml:space="preserve"> </w:t>
      </w:r>
      <w:r w:rsidRPr="000F66DF">
        <w:t>Vice Chair</w:t>
      </w:r>
      <w:r>
        <w:t xml:space="preserve"> Elected</w:t>
      </w:r>
      <w:r w:rsidRPr="00A97882">
        <w:t>:</w:t>
      </w:r>
    </w:p>
    <w:p w14:paraId="3AB92B21" w14:textId="77777777" w:rsidR="000F66DF" w:rsidRDefault="000F66DF" w:rsidP="000F66DF">
      <w:pPr>
        <w:pStyle w:val="B1"/>
      </w:pPr>
      <w:r w:rsidRPr="00F70D45">
        <w:rPr>
          <w:highlight w:val="yellow"/>
        </w:rPr>
        <w:t>-</w:t>
      </w:r>
      <w:r w:rsidRPr="00F70D45">
        <w:rPr>
          <w:highlight w:val="yellow"/>
        </w:rPr>
        <w:tab/>
        <w:t>xxx</w:t>
      </w:r>
    </w:p>
    <w:p w14:paraId="7AB6405F" w14:textId="77777777" w:rsidR="000F66DF" w:rsidRPr="000F66DF" w:rsidRDefault="000F66DF" w:rsidP="000F66DF"/>
    <w:p w14:paraId="58FE7DB5" w14:textId="77777777" w:rsidR="00BC378C" w:rsidRDefault="00BC378C" w:rsidP="00BC378C">
      <w:pPr>
        <w:pStyle w:val="Heading3"/>
      </w:pPr>
      <w:bookmarkStart w:id="5" w:name="_Toc142747473"/>
      <w:r>
        <w:t>2.3</w:t>
      </w:r>
      <w:r>
        <w:tab/>
        <w:t>Summary of sessions</w:t>
      </w:r>
      <w:bookmarkEnd w:id="5"/>
    </w:p>
    <w:p w14:paraId="36296E82" w14:textId="77777777" w:rsidR="00BC378C" w:rsidRDefault="00BC378C" w:rsidP="00BC378C">
      <w:pPr>
        <w:pStyle w:val="Heading2"/>
      </w:pPr>
      <w:bookmarkStart w:id="6" w:name="_Toc142747474"/>
      <w:r>
        <w:t>3</w:t>
      </w:r>
      <w:r>
        <w:tab/>
        <w:t>Incoming LS</w:t>
      </w:r>
      <w:bookmarkEnd w:id="6"/>
    </w:p>
    <w:tbl>
      <w:tblPr>
        <w:tblW w:w="9214" w:type="dxa"/>
        <w:tblInd w:w="-152" w:type="dxa"/>
        <w:tblLayout w:type="fixed"/>
        <w:tblCellMar>
          <w:left w:w="0" w:type="dxa"/>
          <w:right w:w="0" w:type="dxa"/>
        </w:tblCellMar>
        <w:tblLook w:val="04A0" w:firstRow="1" w:lastRow="0" w:firstColumn="1" w:lastColumn="0" w:noHBand="0" w:noVBand="1"/>
      </w:tblPr>
      <w:tblGrid>
        <w:gridCol w:w="1135"/>
        <w:gridCol w:w="1984"/>
        <w:gridCol w:w="567"/>
        <w:gridCol w:w="1559"/>
        <w:gridCol w:w="1276"/>
        <w:gridCol w:w="1985"/>
        <w:gridCol w:w="708"/>
      </w:tblGrid>
      <w:tr w:rsidR="00590857" w:rsidRPr="00590857" w14:paraId="13E5C0BE" w14:textId="11A819A2" w:rsidTr="00590857">
        <w:trPr>
          <w:trHeight w:val="317"/>
        </w:trPr>
        <w:tc>
          <w:tcPr>
            <w:tcW w:w="1135" w:type="dxa"/>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40D18609" w14:textId="77777777" w:rsidR="00590857" w:rsidRPr="00590857" w:rsidRDefault="00590857" w:rsidP="00590857">
            <w:pPr>
              <w:overflowPunct/>
              <w:autoSpaceDE/>
              <w:autoSpaceDN/>
              <w:adjustRightInd/>
              <w:spacing w:after="0"/>
              <w:jc w:val="center"/>
              <w:textAlignment w:val="auto"/>
              <w:rPr>
                <w:rFonts w:ascii="Arial" w:eastAsia="SimSun" w:hAnsi="Arial" w:cs="Arial"/>
                <w:b/>
                <w:bCs/>
                <w:sz w:val="18"/>
                <w:szCs w:val="18"/>
              </w:rPr>
            </w:pPr>
            <w:r w:rsidRPr="00590857">
              <w:rPr>
                <w:rFonts w:ascii="Arial" w:eastAsia="SimSun" w:hAnsi="Arial" w:cs="Arial"/>
                <w:b/>
                <w:bCs/>
                <w:sz w:val="18"/>
                <w:szCs w:val="18"/>
              </w:rPr>
              <w:t>TDoc</w:t>
            </w:r>
          </w:p>
        </w:tc>
        <w:tc>
          <w:tcPr>
            <w:tcW w:w="1984" w:type="dxa"/>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410FD472" w14:textId="77777777" w:rsidR="00590857" w:rsidRPr="00590857" w:rsidRDefault="00590857" w:rsidP="00590857">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Title</w:t>
            </w:r>
          </w:p>
        </w:tc>
        <w:tc>
          <w:tcPr>
            <w:tcW w:w="567" w:type="dxa"/>
            <w:tcBorders>
              <w:top w:val="single" w:sz="8" w:space="0" w:color="auto"/>
              <w:left w:val="single" w:sz="8" w:space="0" w:color="auto"/>
              <w:bottom w:val="single" w:sz="8" w:space="0" w:color="auto"/>
              <w:right w:val="single" w:sz="8" w:space="0" w:color="auto"/>
            </w:tcBorders>
            <w:shd w:val="clear" w:color="auto" w:fill="75B91A"/>
          </w:tcPr>
          <w:p w14:paraId="1755F6B4" w14:textId="24A48DCE" w:rsidR="00590857" w:rsidRPr="00590857" w:rsidRDefault="00590857" w:rsidP="00590857">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Rel</w:t>
            </w:r>
          </w:p>
        </w:tc>
        <w:tc>
          <w:tcPr>
            <w:tcW w:w="1559" w:type="dxa"/>
            <w:tcBorders>
              <w:top w:val="single" w:sz="8" w:space="0" w:color="auto"/>
              <w:left w:val="single" w:sz="8" w:space="0" w:color="auto"/>
              <w:bottom w:val="single" w:sz="8" w:space="0" w:color="auto"/>
              <w:right w:val="single" w:sz="8" w:space="0" w:color="auto"/>
            </w:tcBorders>
            <w:shd w:val="clear" w:color="auto" w:fill="75B91A"/>
          </w:tcPr>
          <w:p w14:paraId="57E61056" w14:textId="77777777" w:rsidR="00590857" w:rsidRPr="00590857" w:rsidRDefault="00590857" w:rsidP="00590857">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WI</w:t>
            </w:r>
          </w:p>
        </w:tc>
        <w:tc>
          <w:tcPr>
            <w:tcW w:w="1276" w:type="dxa"/>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300D8EE1" w14:textId="77777777" w:rsidR="00590857" w:rsidRPr="00590857" w:rsidRDefault="00590857" w:rsidP="00590857">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Source</w:t>
            </w:r>
          </w:p>
        </w:tc>
        <w:tc>
          <w:tcPr>
            <w:tcW w:w="1985" w:type="dxa"/>
            <w:tcBorders>
              <w:top w:val="single" w:sz="8" w:space="0" w:color="auto"/>
              <w:left w:val="single" w:sz="8" w:space="0" w:color="auto"/>
              <w:bottom w:val="single" w:sz="8" w:space="0" w:color="auto"/>
              <w:right w:val="single" w:sz="8" w:space="0" w:color="auto"/>
            </w:tcBorders>
            <w:shd w:val="clear" w:color="auto" w:fill="75B91A"/>
          </w:tcPr>
          <w:p w14:paraId="132F2D33" w14:textId="77777777" w:rsidR="00590857" w:rsidRPr="00590857" w:rsidRDefault="00590857" w:rsidP="00590857">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Action</w:t>
            </w:r>
          </w:p>
        </w:tc>
        <w:tc>
          <w:tcPr>
            <w:tcW w:w="708" w:type="dxa"/>
            <w:tcBorders>
              <w:top w:val="single" w:sz="8" w:space="0" w:color="auto"/>
              <w:left w:val="single" w:sz="8" w:space="0" w:color="auto"/>
              <w:bottom w:val="single" w:sz="8" w:space="0" w:color="auto"/>
              <w:right w:val="single" w:sz="8" w:space="0" w:color="auto"/>
            </w:tcBorders>
            <w:shd w:val="clear" w:color="auto" w:fill="75B91A"/>
          </w:tcPr>
          <w:p w14:paraId="78EC2654" w14:textId="2F4360B9" w:rsidR="00590857" w:rsidRPr="00590857" w:rsidRDefault="00590857" w:rsidP="00590857">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Decision</w:t>
            </w:r>
          </w:p>
        </w:tc>
      </w:tr>
      <w:tr w:rsidR="00590857" w:rsidRPr="00590857" w14:paraId="71833060" w14:textId="1687537D" w:rsidTr="00590857">
        <w:trPr>
          <w:trHeight w:val="243"/>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1FE9E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R4-2311003</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35C20B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to 3GPP RAN4 on NR bandwidth smaller than 5 MHz</w:t>
            </w:r>
          </w:p>
        </w:tc>
        <w:tc>
          <w:tcPr>
            <w:tcW w:w="567" w:type="dxa"/>
            <w:tcBorders>
              <w:top w:val="single" w:sz="8" w:space="0" w:color="auto"/>
              <w:left w:val="nil"/>
              <w:bottom w:val="single" w:sz="8" w:space="0" w:color="auto"/>
              <w:right w:val="single" w:sz="8" w:space="0" w:color="auto"/>
            </w:tcBorders>
          </w:tcPr>
          <w:p w14:paraId="505F434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71A4C2D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D4DB2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WG FM</w:t>
            </w:r>
          </w:p>
        </w:tc>
        <w:tc>
          <w:tcPr>
            <w:tcW w:w="1985" w:type="dxa"/>
            <w:tcBorders>
              <w:top w:val="nil"/>
              <w:left w:val="single" w:sz="8" w:space="0" w:color="auto"/>
              <w:bottom w:val="single" w:sz="8" w:space="0" w:color="auto"/>
              <w:right w:val="single" w:sz="8" w:space="0" w:color="auto"/>
            </w:tcBorders>
          </w:tcPr>
          <w:p w14:paraId="78E9120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WG FM would appreciate if certain technical parameters could be made available. WG FM kindly asks 3GPP RAN4 to provide the number of resource blocks and their position within the 3 MHz channel. If other channel bandwidths smaller than 5 MHz are considered within 3GPP, WG FM would appreciate being informed about those parameters and whether it could be applicable to RMR.</w:t>
            </w:r>
          </w:p>
          <w:p w14:paraId="2066929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A121C66"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xml:space="preserve">WG FM is of the view that in-block conducted output power requirements for bands n100 and n101 </w:t>
            </w:r>
            <w:r w:rsidRPr="00590857">
              <w:rPr>
                <w:rFonts w:ascii="Arial" w:eastAsia="SimSun" w:hAnsi="Arial" w:cs="Arial"/>
                <w:b/>
                <w:bCs/>
                <w:sz w:val="14"/>
                <w:szCs w:val="14"/>
              </w:rPr>
              <w:t xml:space="preserve">should not be </w:t>
            </w:r>
            <w:r w:rsidRPr="00590857">
              <w:rPr>
                <w:rFonts w:ascii="Arial" w:eastAsia="SimSun" w:hAnsi="Arial" w:cs="Arial"/>
                <w:sz w:val="14"/>
                <w:szCs w:val="14"/>
              </w:rPr>
              <w:t>included in 3GPP specifications, but that instead in-block EIRP requirements from ECC Decision (20)02 should be included in the future ETSI harmonised standard for information purposes, while pointing out that these requirements only apply to uncoordinated deployment.</w:t>
            </w:r>
          </w:p>
          <w:p w14:paraId="43D8265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56445ED4"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rPr>
            </w:pPr>
            <w:r w:rsidRPr="00590857">
              <w:rPr>
                <w:rFonts w:ascii="Arial" w:eastAsia="SimSun" w:hAnsi="Arial" w:cs="Arial"/>
                <w:b/>
                <w:bCs/>
                <w:sz w:val="14"/>
                <w:szCs w:val="14"/>
              </w:rPr>
              <w:t>ACTION:</w:t>
            </w:r>
          </w:p>
          <w:p w14:paraId="17F6C8D4"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xml:space="preserve">WG FM takes this opportunity to provide the following additional guidance to 3GPP RAN4 and ETSI: in 3GPP TS 38.104 v18.1.0, section 6.6.4.2.5.7 on additional unwanted emission limits for band n100 </w:t>
            </w:r>
            <w:r w:rsidRPr="00590857">
              <w:rPr>
                <w:rFonts w:ascii="Arial" w:eastAsia="SimSun" w:hAnsi="Arial" w:cs="Arial"/>
                <w:b/>
                <w:bCs/>
                <w:sz w:val="14"/>
                <w:szCs w:val="14"/>
              </w:rPr>
              <w:t>should be deleted</w:t>
            </w:r>
            <w:r w:rsidRPr="00590857">
              <w:rPr>
                <w:rFonts w:ascii="Arial" w:eastAsia="SimSun" w:hAnsi="Arial" w:cs="Arial"/>
                <w:sz w:val="14"/>
                <w:szCs w:val="14"/>
              </w:rPr>
              <w:t>. It is redundant with 3GPP’s spectrum emission mask from which it is derived.</w:t>
            </w:r>
          </w:p>
        </w:tc>
        <w:tc>
          <w:tcPr>
            <w:tcW w:w="708" w:type="dxa"/>
            <w:tcBorders>
              <w:top w:val="nil"/>
              <w:left w:val="single" w:sz="8" w:space="0" w:color="auto"/>
              <w:bottom w:val="single" w:sz="8" w:space="0" w:color="auto"/>
              <w:right w:val="single" w:sz="8" w:space="0" w:color="auto"/>
            </w:tcBorders>
          </w:tcPr>
          <w:p w14:paraId="609A965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47807341" w14:textId="2586365D"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E3B80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R4-2311004</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B17C6C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Frequency arrangements for IMT in the band 470–703 MHz</w:t>
            </w:r>
          </w:p>
        </w:tc>
        <w:tc>
          <w:tcPr>
            <w:tcW w:w="567" w:type="dxa"/>
            <w:tcBorders>
              <w:top w:val="single" w:sz="8" w:space="0" w:color="auto"/>
              <w:left w:val="nil"/>
              <w:bottom w:val="single" w:sz="8" w:space="0" w:color="auto"/>
              <w:right w:val="single" w:sz="8" w:space="0" w:color="auto"/>
            </w:tcBorders>
          </w:tcPr>
          <w:p w14:paraId="6A3178C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06F3B59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899A3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APT Wireless Group (AWG)</w:t>
            </w:r>
          </w:p>
        </w:tc>
        <w:tc>
          <w:tcPr>
            <w:tcW w:w="1985" w:type="dxa"/>
            <w:tcBorders>
              <w:top w:val="nil"/>
              <w:left w:val="single" w:sz="8" w:space="0" w:color="auto"/>
              <w:bottom w:val="single" w:sz="8" w:space="0" w:color="auto"/>
              <w:right w:val="single" w:sz="8" w:space="0" w:color="auto"/>
            </w:tcBorders>
          </w:tcPr>
          <w:p w14:paraId="0FEE640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708" w:type="dxa"/>
            <w:tcBorders>
              <w:top w:val="nil"/>
              <w:left w:val="single" w:sz="8" w:space="0" w:color="auto"/>
              <w:bottom w:val="single" w:sz="8" w:space="0" w:color="auto"/>
              <w:right w:val="single" w:sz="8" w:space="0" w:color="auto"/>
            </w:tcBorders>
          </w:tcPr>
          <w:p w14:paraId="28E04E7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r>
      <w:tr w:rsidR="00590857" w:rsidRPr="00590857" w14:paraId="37F5C607" w14:textId="402E6240"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D2511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07EB0D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3GPP work on Energy Efficiency</w:t>
            </w:r>
          </w:p>
        </w:tc>
        <w:tc>
          <w:tcPr>
            <w:tcW w:w="567" w:type="dxa"/>
            <w:tcBorders>
              <w:top w:val="single" w:sz="8" w:space="0" w:color="auto"/>
              <w:left w:val="nil"/>
              <w:bottom w:val="single" w:sz="8" w:space="0" w:color="auto"/>
              <w:right w:val="single" w:sz="8" w:space="0" w:color="auto"/>
            </w:tcBorders>
          </w:tcPr>
          <w:p w14:paraId="6752B96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6B9FEFC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EE5GPLUS_Ph2</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BE57B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SA1</w:t>
            </w:r>
          </w:p>
        </w:tc>
        <w:tc>
          <w:tcPr>
            <w:tcW w:w="1985" w:type="dxa"/>
            <w:tcBorders>
              <w:top w:val="nil"/>
              <w:left w:val="single" w:sz="8" w:space="0" w:color="auto"/>
              <w:bottom w:val="single" w:sz="8" w:space="0" w:color="auto"/>
              <w:right w:val="single" w:sz="8" w:space="0" w:color="auto"/>
            </w:tcBorders>
          </w:tcPr>
          <w:p w14:paraId="2E38112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c>
          <w:tcPr>
            <w:tcW w:w="708" w:type="dxa"/>
            <w:tcBorders>
              <w:top w:val="nil"/>
              <w:left w:val="single" w:sz="8" w:space="0" w:color="auto"/>
              <w:bottom w:val="single" w:sz="8" w:space="0" w:color="auto"/>
              <w:right w:val="single" w:sz="8" w:space="0" w:color="auto"/>
            </w:tcBorders>
          </w:tcPr>
          <w:p w14:paraId="4E7C0E3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6B6308EE" w14:textId="083AFD99"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BAC65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R4-2311006</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A58FD7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3GPP work on Energy Efficiency</w:t>
            </w:r>
          </w:p>
        </w:tc>
        <w:tc>
          <w:tcPr>
            <w:tcW w:w="567" w:type="dxa"/>
            <w:tcBorders>
              <w:top w:val="single" w:sz="8" w:space="0" w:color="auto"/>
              <w:left w:val="nil"/>
              <w:bottom w:val="single" w:sz="8" w:space="0" w:color="auto"/>
              <w:right w:val="single" w:sz="8" w:space="0" w:color="auto"/>
            </w:tcBorders>
          </w:tcPr>
          <w:p w14:paraId="63004E4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1DC75B9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EE5GPLUS_Ph2</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11CEB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SA4</w:t>
            </w:r>
          </w:p>
        </w:tc>
        <w:tc>
          <w:tcPr>
            <w:tcW w:w="1985" w:type="dxa"/>
            <w:tcBorders>
              <w:top w:val="nil"/>
              <w:left w:val="single" w:sz="8" w:space="0" w:color="auto"/>
              <w:bottom w:val="single" w:sz="8" w:space="0" w:color="auto"/>
              <w:right w:val="single" w:sz="8" w:space="0" w:color="auto"/>
            </w:tcBorders>
          </w:tcPr>
          <w:p w14:paraId="3A33AC3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c>
          <w:tcPr>
            <w:tcW w:w="708" w:type="dxa"/>
            <w:tcBorders>
              <w:top w:val="nil"/>
              <w:left w:val="single" w:sz="8" w:space="0" w:color="auto"/>
              <w:bottom w:val="single" w:sz="8" w:space="0" w:color="auto"/>
              <w:right w:val="single" w:sz="8" w:space="0" w:color="auto"/>
            </w:tcBorders>
          </w:tcPr>
          <w:p w14:paraId="5A1F9C57"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17A23F8A" w14:textId="09BD9392" w:rsidTr="00590857">
        <w:trPr>
          <w:trHeight w:val="3114"/>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5A86D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lastRenderedPageBreak/>
              <w:t>R4-2311007</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8F329F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RAN4 evaluation scenario for Duplex Evolution</w:t>
            </w:r>
          </w:p>
        </w:tc>
        <w:tc>
          <w:tcPr>
            <w:tcW w:w="567" w:type="dxa"/>
            <w:tcBorders>
              <w:top w:val="single" w:sz="8" w:space="0" w:color="auto"/>
              <w:left w:val="nil"/>
              <w:bottom w:val="single" w:sz="8" w:space="0" w:color="auto"/>
              <w:right w:val="single" w:sz="8" w:space="0" w:color="auto"/>
            </w:tcBorders>
          </w:tcPr>
          <w:p w14:paraId="439CBB7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6ED1D2C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FS_NR_duplex_evo</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8FD56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w:t>
            </w:r>
          </w:p>
        </w:tc>
        <w:tc>
          <w:tcPr>
            <w:tcW w:w="1985" w:type="dxa"/>
            <w:tcBorders>
              <w:top w:val="nil"/>
              <w:left w:val="single" w:sz="8" w:space="0" w:color="auto"/>
              <w:bottom w:val="single" w:sz="8" w:space="0" w:color="auto"/>
              <w:right w:val="single" w:sz="8" w:space="0" w:color="auto"/>
            </w:tcBorders>
          </w:tcPr>
          <w:p w14:paraId="62FA20B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In TSG RAN#100, in relation to the status report (RP</w:t>
            </w:r>
            <w:r w:rsidRPr="00590857">
              <w:rPr>
                <w:rFonts w:ascii="Cambria Math" w:eastAsia="SimSun" w:hAnsi="Cambria Math" w:cs="Cambria Math"/>
                <w:sz w:val="14"/>
                <w:szCs w:val="14"/>
              </w:rPr>
              <w:t>‑</w:t>
            </w:r>
            <w:r w:rsidRPr="00590857">
              <w:rPr>
                <w:rFonts w:ascii="Arial" w:eastAsia="SimSun" w:hAnsi="Arial" w:cs="Arial"/>
                <w:sz w:val="14"/>
                <w:szCs w:val="14"/>
              </w:rPr>
              <w:t>231144) of the duplex evolution SI, there was discussion about the macro-micro coexistence scenario where the macro network operates SBFD and the micro network operates the legacy TDD. There was a request to address this scenario in the coexistence study of RAN4.</w:t>
            </w:r>
          </w:p>
          <w:p w14:paraId="30C4E51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0C959C71"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29F62E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TSG RAN respectfully asks RAN4 to evaluate, in their adjacent channel coexistence study, the scenario with macro (SBFD) – micro (legacy TDD).</w:t>
            </w:r>
          </w:p>
        </w:tc>
        <w:tc>
          <w:tcPr>
            <w:tcW w:w="708" w:type="dxa"/>
            <w:tcBorders>
              <w:top w:val="nil"/>
              <w:left w:val="single" w:sz="8" w:space="0" w:color="auto"/>
              <w:bottom w:val="single" w:sz="8" w:space="0" w:color="auto"/>
              <w:right w:val="single" w:sz="8" w:space="0" w:color="auto"/>
            </w:tcBorders>
          </w:tcPr>
          <w:p w14:paraId="48D2F2F9"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67203855" w14:textId="5FC0175E"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6C622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R4-2311008</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6FD736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applicability of pre-configured measurement gaps for RedCap UE</w:t>
            </w:r>
          </w:p>
        </w:tc>
        <w:tc>
          <w:tcPr>
            <w:tcW w:w="567" w:type="dxa"/>
            <w:tcBorders>
              <w:top w:val="single" w:sz="8" w:space="0" w:color="auto"/>
              <w:left w:val="nil"/>
              <w:bottom w:val="single" w:sz="8" w:space="0" w:color="auto"/>
              <w:right w:val="single" w:sz="8" w:space="0" w:color="auto"/>
            </w:tcBorders>
          </w:tcPr>
          <w:p w14:paraId="0440904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Rel-17</w:t>
            </w:r>
          </w:p>
        </w:tc>
        <w:tc>
          <w:tcPr>
            <w:tcW w:w="1559" w:type="dxa"/>
            <w:tcBorders>
              <w:top w:val="single" w:sz="8" w:space="0" w:color="auto"/>
              <w:left w:val="single" w:sz="8" w:space="0" w:color="auto"/>
              <w:bottom w:val="single" w:sz="8" w:space="0" w:color="auto"/>
              <w:right w:val="single" w:sz="8" w:space="0" w:color="auto"/>
            </w:tcBorders>
          </w:tcPr>
          <w:p w14:paraId="3BEBE28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NR_redcap-Core</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5E8D7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RAN3</w:t>
            </w:r>
          </w:p>
        </w:tc>
        <w:tc>
          <w:tcPr>
            <w:tcW w:w="1985" w:type="dxa"/>
            <w:tcBorders>
              <w:top w:val="nil"/>
              <w:left w:val="single" w:sz="8" w:space="0" w:color="auto"/>
              <w:bottom w:val="single" w:sz="8" w:space="0" w:color="auto"/>
              <w:right w:val="single" w:sz="8" w:space="0" w:color="auto"/>
            </w:tcBorders>
          </w:tcPr>
          <w:p w14:paraId="3D65029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708" w:type="dxa"/>
            <w:tcBorders>
              <w:top w:val="nil"/>
              <w:left w:val="single" w:sz="8" w:space="0" w:color="auto"/>
              <w:bottom w:val="single" w:sz="8" w:space="0" w:color="auto"/>
              <w:right w:val="single" w:sz="8" w:space="0" w:color="auto"/>
            </w:tcBorders>
          </w:tcPr>
          <w:p w14:paraId="674D53F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r>
      <w:tr w:rsidR="00590857" w:rsidRPr="00590857" w14:paraId="7A6BE128" w14:textId="1C9B8E11"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1E15E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R4-2311009</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F3B36E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response on CA/DC MSD requirements</w:t>
            </w:r>
          </w:p>
        </w:tc>
        <w:tc>
          <w:tcPr>
            <w:tcW w:w="567" w:type="dxa"/>
            <w:tcBorders>
              <w:top w:val="single" w:sz="8" w:space="0" w:color="auto"/>
              <w:left w:val="nil"/>
              <w:bottom w:val="single" w:sz="8" w:space="0" w:color="auto"/>
              <w:right w:val="single" w:sz="8" w:space="0" w:color="auto"/>
            </w:tcBorders>
          </w:tcPr>
          <w:p w14:paraId="2DB5282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Rel-17</w:t>
            </w:r>
          </w:p>
        </w:tc>
        <w:tc>
          <w:tcPr>
            <w:tcW w:w="1559" w:type="dxa"/>
            <w:tcBorders>
              <w:top w:val="single" w:sz="8" w:space="0" w:color="auto"/>
              <w:left w:val="single" w:sz="8" w:space="0" w:color="auto"/>
              <w:bottom w:val="single" w:sz="8" w:space="0" w:color="auto"/>
              <w:right w:val="single" w:sz="8" w:space="0" w:color="auto"/>
            </w:tcBorders>
          </w:tcPr>
          <w:p w14:paraId="19D27F3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NR_newRAT-Core</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6838E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RAN5</w:t>
            </w:r>
          </w:p>
        </w:tc>
        <w:tc>
          <w:tcPr>
            <w:tcW w:w="1985" w:type="dxa"/>
            <w:tcBorders>
              <w:top w:val="nil"/>
              <w:left w:val="single" w:sz="8" w:space="0" w:color="auto"/>
              <w:bottom w:val="single" w:sz="8" w:space="0" w:color="auto"/>
              <w:right w:val="single" w:sz="8" w:space="0" w:color="auto"/>
            </w:tcBorders>
          </w:tcPr>
          <w:p w14:paraId="285BC56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Out of the three scenarios listed in the RAN4 LS, scenarios 1 and 2 are straightforward as it is acceptable to test only a subset of all core requirements. However, scenario 3 would mean that RAN5 defines conformance tests for a requirement that does not exist in TS38.101-1 which is not feasible. In order to enable testing in scenario 3, some additional clarifications would be needed in TS 38.101-1 e.g, in form of a note indicating which requirement to apply in such cases.</w:t>
            </w:r>
          </w:p>
          <w:p w14:paraId="63B168F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2815D149"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80A9E6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respectfully ask RAN4 to consider above feedback from RAN5.</w:t>
            </w:r>
          </w:p>
        </w:tc>
        <w:tc>
          <w:tcPr>
            <w:tcW w:w="708" w:type="dxa"/>
            <w:tcBorders>
              <w:top w:val="nil"/>
              <w:left w:val="single" w:sz="8" w:space="0" w:color="auto"/>
              <w:bottom w:val="single" w:sz="8" w:space="0" w:color="auto"/>
              <w:right w:val="single" w:sz="8" w:space="0" w:color="auto"/>
            </w:tcBorders>
          </w:tcPr>
          <w:p w14:paraId="16A5D967"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5A0646DF" w14:textId="7391F2DF"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A9B28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R4-2311010</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64325CE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additional UE Gain parameters</w:t>
            </w:r>
          </w:p>
        </w:tc>
        <w:tc>
          <w:tcPr>
            <w:tcW w:w="567" w:type="dxa"/>
            <w:tcBorders>
              <w:top w:val="single" w:sz="8" w:space="0" w:color="auto"/>
              <w:left w:val="nil"/>
              <w:bottom w:val="single" w:sz="8" w:space="0" w:color="auto"/>
              <w:right w:val="single" w:sz="8" w:space="0" w:color="auto"/>
            </w:tcBorders>
          </w:tcPr>
          <w:p w14:paraId="7B21DEE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Rel-15</w:t>
            </w:r>
          </w:p>
        </w:tc>
        <w:tc>
          <w:tcPr>
            <w:tcW w:w="1559" w:type="dxa"/>
            <w:tcBorders>
              <w:top w:val="single" w:sz="8" w:space="0" w:color="auto"/>
              <w:left w:val="single" w:sz="8" w:space="0" w:color="auto"/>
              <w:bottom w:val="single" w:sz="8" w:space="0" w:color="auto"/>
              <w:right w:val="single" w:sz="8" w:space="0" w:color="auto"/>
            </w:tcBorders>
          </w:tcPr>
          <w:p w14:paraId="5D723D5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TEI15_Test, 5GS_NR_LTE-UEConTest</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A7BCE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RAN5</w:t>
            </w:r>
          </w:p>
        </w:tc>
        <w:tc>
          <w:tcPr>
            <w:tcW w:w="1985" w:type="dxa"/>
            <w:tcBorders>
              <w:top w:val="nil"/>
              <w:left w:val="single" w:sz="8" w:space="0" w:color="auto"/>
              <w:bottom w:val="single" w:sz="8" w:space="0" w:color="auto"/>
              <w:right w:val="single" w:sz="8" w:space="0" w:color="auto"/>
            </w:tcBorders>
          </w:tcPr>
          <w:p w14:paraId="78058C6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has the following questions:</w:t>
            </w:r>
          </w:p>
          <w:p w14:paraId="07E9348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88FE97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Q1: Is the D parameter applicable only to SS-RSRP relative accuracy test requirement in test cases A.5.7.1.2 and A.7.7.1.2 or it should be also applied to SS-RSRP absolute accuracy test requirement in A.5.7.1.2 and A.7.7.1.2, and other test cases as well?</w:t>
            </w:r>
          </w:p>
          <w:p w14:paraId="63FD5C3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09C6A057"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Q2: Is the Ginter parameter applicable only to SS-RSRP relative accuracy test requirement in FR2 inter-frequency measurement accuracy test cases A.5.7.1.2 and A.7.7.1.2 or it should be also applied to other FR2 inter-frequency test cases as well?</w:t>
            </w:r>
          </w:p>
          <w:p w14:paraId="2401E999"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786B4AB3"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471DB71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respectfully asks RAN4 to consider the observations shared in this LS as well as to provide feedback on the questions above.</w:t>
            </w:r>
          </w:p>
        </w:tc>
        <w:tc>
          <w:tcPr>
            <w:tcW w:w="708" w:type="dxa"/>
            <w:tcBorders>
              <w:top w:val="nil"/>
              <w:left w:val="single" w:sz="8" w:space="0" w:color="auto"/>
              <w:bottom w:val="single" w:sz="8" w:space="0" w:color="auto"/>
              <w:right w:val="single" w:sz="8" w:space="0" w:color="auto"/>
            </w:tcBorders>
          </w:tcPr>
          <w:p w14:paraId="411F4687"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D82DE1D" w14:textId="67E18A13"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D9BE7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R4-2311011</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656CB2D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clarifications for Non-Terrestrial Networks</w:t>
            </w:r>
          </w:p>
        </w:tc>
        <w:tc>
          <w:tcPr>
            <w:tcW w:w="567" w:type="dxa"/>
            <w:tcBorders>
              <w:top w:val="single" w:sz="8" w:space="0" w:color="auto"/>
              <w:left w:val="nil"/>
              <w:bottom w:val="single" w:sz="8" w:space="0" w:color="auto"/>
              <w:right w:val="single" w:sz="8" w:space="0" w:color="auto"/>
            </w:tcBorders>
          </w:tcPr>
          <w:p w14:paraId="1615091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Rel-17</w:t>
            </w:r>
          </w:p>
        </w:tc>
        <w:tc>
          <w:tcPr>
            <w:tcW w:w="1559" w:type="dxa"/>
            <w:tcBorders>
              <w:top w:val="single" w:sz="8" w:space="0" w:color="auto"/>
              <w:left w:val="single" w:sz="8" w:space="0" w:color="auto"/>
              <w:bottom w:val="single" w:sz="8" w:space="0" w:color="auto"/>
              <w:right w:val="single" w:sz="8" w:space="0" w:color="auto"/>
            </w:tcBorders>
          </w:tcPr>
          <w:p w14:paraId="400A994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NR_NTN_solutions, LTE_NBIoT_eMTC_NTN_req</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A76ED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RAN5</w:t>
            </w:r>
          </w:p>
        </w:tc>
        <w:tc>
          <w:tcPr>
            <w:tcW w:w="1985" w:type="dxa"/>
            <w:tcBorders>
              <w:top w:val="nil"/>
              <w:left w:val="single" w:sz="8" w:space="0" w:color="auto"/>
              <w:bottom w:val="single" w:sz="8" w:space="0" w:color="auto"/>
              <w:right w:val="single" w:sz="8" w:space="0" w:color="auto"/>
            </w:tcBorders>
          </w:tcPr>
          <w:p w14:paraId="3F55235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In TS 38.101-5 Section 6.4.1, it is indicated that NR NTN frequency error requirement will be verified for at least 2 cases of which one has zero Doppler conditions. Similar statements for IoT NTN frequency error requirements appear in TS 36.102 sections 6.4A.1 and 6.4B.1.</w:t>
            </w:r>
          </w:p>
          <w:p w14:paraId="4038F78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lastRenderedPageBreak/>
              <w:t>While defining NTN test cases, RAN5 found concerns in the following areas:</w:t>
            </w:r>
          </w:p>
          <w:p w14:paraId="647DB23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452BBC14"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1. Requirements applicability to different types of satellites</w:t>
            </w:r>
          </w:p>
          <w:p w14:paraId="39DB370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2. Zero Doppler conditions:</w:t>
            </w:r>
          </w:p>
          <w:p w14:paraId="29DA4F9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Other than zero Doppler conditions</w:t>
            </w:r>
          </w:p>
          <w:p w14:paraId="372B79F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3. Satellite propagator model</w:t>
            </w:r>
          </w:p>
          <w:p w14:paraId="19F1ED97"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4. UE location updates for multipath fading channels</w:t>
            </w:r>
          </w:p>
          <w:p w14:paraId="713487E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074F99A5"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13C5FCE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would like to kindly ask RAN4 to provide above requested clarifications.  Early feedback to any of the questions will unblock NTN conformance test definition in RAN5 specifications.</w:t>
            </w:r>
          </w:p>
        </w:tc>
        <w:tc>
          <w:tcPr>
            <w:tcW w:w="708" w:type="dxa"/>
            <w:tcBorders>
              <w:top w:val="nil"/>
              <w:left w:val="single" w:sz="8" w:space="0" w:color="auto"/>
              <w:bottom w:val="single" w:sz="8" w:space="0" w:color="auto"/>
              <w:right w:val="single" w:sz="8" w:space="0" w:color="auto"/>
            </w:tcBorders>
          </w:tcPr>
          <w:p w14:paraId="527ADD5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3DB7CB2" w14:textId="4E8ADFD2"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8FD5F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R4-2311012</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7910B0A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RRM test cases with testability issues</w:t>
            </w:r>
          </w:p>
        </w:tc>
        <w:tc>
          <w:tcPr>
            <w:tcW w:w="567" w:type="dxa"/>
            <w:tcBorders>
              <w:top w:val="single" w:sz="8" w:space="0" w:color="auto"/>
              <w:left w:val="nil"/>
              <w:bottom w:val="single" w:sz="8" w:space="0" w:color="auto"/>
              <w:right w:val="single" w:sz="8" w:space="0" w:color="auto"/>
            </w:tcBorders>
          </w:tcPr>
          <w:p w14:paraId="105713C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Rel-15</w:t>
            </w:r>
          </w:p>
        </w:tc>
        <w:tc>
          <w:tcPr>
            <w:tcW w:w="1559" w:type="dxa"/>
            <w:tcBorders>
              <w:top w:val="single" w:sz="8" w:space="0" w:color="auto"/>
              <w:left w:val="single" w:sz="8" w:space="0" w:color="auto"/>
              <w:bottom w:val="single" w:sz="8" w:space="0" w:color="auto"/>
              <w:right w:val="single" w:sz="8" w:space="0" w:color="auto"/>
            </w:tcBorders>
          </w:tcPr>
          <w:p w14:paraId="779D6F0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TEI15_Test, 5GS_NR_LTE-UEConTest</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BA892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RAN5</w:t>
            </w:r>
          </w:p>
        </w:tc>
        <w:tc>
          <w:tcPr>
            <w:tcW w:w="1985" w:type="dxa"/>
            <w:tcBorders>
              <w:top w:val="nil"/>
              <w:left w:val="single" w:sz="8" w:space="0" w:color="auto"/>
              <w:bottom w:val="single" w:sz="8" w:space="0" w:color="auto"/>
              <w:right w:val="single" w:sz="8" w:space="0" w:color="auto"/>
            </w:tcBorders>
          </w:tcPr>
          <w:p w14:paraId="282BD2C4"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If RAN4 agrees with the RAN5 assessment regarding the list of test cases affected by OTA testability issues, RAN5 kindly requests RAN4 to consider adding the mentioned test cases to the list of tests in TS 38.133 v17.9.0 clause A.3.13A to avoid maintaining 2 separate lists. The list of test cases to be included is also provided in the appendix below.</w:t>
            </w:r>
          </w:p>
          <w:p w14:paraId="344174F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4E30A6FB"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3B82CC1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respectfully asks RAN4 to consider adding the mentioned test cases to the list of tests in TS 38.133 v17.9.0 clause A.3.13A.</w:t>
            </w:r>
          </w:p>
        </w:tc>
        <w:tc>
          <w:tcPr>
            <w:tcW w:w="708" w:type="dxa"/>
            <w:tcBorders>
              <w:top w:val="nil"/>
              <w:left w:val="single" w:sz="8" w:space="0" w:color="auto"/>
              <w:bottom w:val="single" w:sz="8" w:space="0" w:color="auto"/>
              <w:right w:val="single" w:sz="8" w:space="0" w:color="auto"/>
            </w:tcBorders>
          </w:tcPr>
          <w:p w14:paraId="40B96D7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121E83E7" w14:textId="24A9DAA2"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4B8E4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R4-2311013</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0B9F37C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signal variance in FR2 multiple AoA tests</w:t>
            </w:r>
          </w:p>
        </w:tc>
        <w:tc>
          <w:tcPr>
            <w:tcW w:w="567" w:type="dxa"/>
            <w:tcBorders>
              <w:top w:val="single" w:sz="8" w:space="0" w:color="auto"/>
              <w:left w:val="nil"/>
              <w:bottom w:val="single" w:sz="8" w:space="0" w:color="auto"/>
              <w:right w:val="single" w:sz="8" w:space="0" w:color="auto"/>
            </w:tcBorders>
          </w:tcPr>
          <w:p w14:paraId="762BA74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Rel-15</w:t>
            </w:r>
          </w:p>
        </w:tc>
        <w:tc>
          <w:tcPr>
            <w:tcW w:w="1559" w:type="dxa"/>
            <w:tcBorders>
              <w:top w:val="single" w:sz="8" w:space="0" w:color="auto"/>
              <w:left w:val="single" w:sz="8" w:space="0" w:color="auto"/>
              <w:bottom w:val="single" w:sz="8" w:space="0" w:color="auto"/>
              <w:right w:val="single" w:sz="8" w:space="0" w:color="auto"/>
            </w:tcBorders>
          </w:tcPr>
          <w:p w14:paraId="03BD54C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TEI15_Test, 5GS_NR_LTE-UEConTest</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69B45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RAN5</w:t>
            </w:r>
          </w:p>
        </w:tc>
        <w:tc>
          <w:tcPr>
            <w:tcW w:w="1985" w:type="dxa"/>
            <w:tcBorders>
              <w:top w:val="nil"/>
              <w:left w:val="single" w:sz="8" w:space="0" w:color="auto"/>
              <w:bottom w:val="single" w:sz="8" w:space="0" w:color="auto"/>
              <w:right w:val="single" w:sz="8" w:space="0" w:color="auto"/>
            </w:tcBorders>
          </w:tcPr>
          <w:p w14:paraId="1F38AFA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In RAN5#99, following observations were raised impacting TS 38.133 2AoA RLM test cases in A.5.5.1.1, A.5.5.1.2, A.5.5.1.5, A.5.5.1.6, A.7.5.1.1, A.7.5.1.2, A.7.5.1.5 and A.7.5.1.6:</w:t>
            </w:r>
          </w:p>
          <w:p w14:paraId="5CB81E3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E6B2D4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Observation (1): Fading profile TDLA30-75 low presents a difference in PAPR of approximately 4dB when compared to AWGN which makes the already low configured SNR very close to the Qin and Qout thresholds.</w:t>
            </w:r>
          </w:p>
          <w:p w14:paraId="10B57AE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D37BB0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Q1: Can the mentioned RLM FR2 test cases be reviewed to address Observation (1)? Please note RAN5 is in parallel working to resolve Observation (2) via option B in the attached R5-232673 [1].</w:t>
            </w:r>
          </w:p>
          <w:p w14:paraId="7E0F5C66"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2E58B93B"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1CC6CFC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respectfully asks RAN4 to consider the observation shared in this LS as well as to provide feedback on question Q1 above.</w:t>
            </w:r>
          </w:p>
        </w:tc>
        <w:tc>
          <w:tcPr>
            <w:tcW w:w="708" w:type="dxa"/>
            <w:tcBorders>
              <w:top w:val="nil"/>
              <w:left w:val="single" w:sz="8" w:space="0" w:color="auto"/>
              <w:bottom w:val="single" w:sz="8" w:space="0" w:color="auto"/>
              <w:right w:val="single" w:sz="8" w:space="0" w:color="auto"/>
            </w:tcBorders>
          </w:tcPr>
          <w:p w14:paraId="23352F4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09B4C61C" w14:textId="4A627F25"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6F0A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R4-2311014</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003A6E2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new DRX cycles in rational numbers</w:t>
            </w:r>
          </w:p>
        </w:tc>
        <w:tc>
          <w:tcPr>
            <w:tcW w:w="567" w:type="dxa"/>
            <w:tcBorders>
              <w:top w:val="single" w:sz="8" w:space="0" w:color="auto"/>
              <w:left w:val="nil"/>
              <w:bottom w:val="single" w:sz="8" w:space="0" w:color="auto"/>
              <w:right w:val="single" w:sz="8" w:space="0" w:color="auto"/>
            </w:tcBorders>
          </w:tcPr>
          <w:p w14:paraId="5CA0152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045823E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NR_XR_enh-Core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65452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7C19ED6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708" w:type="dxa"/>
            <w:tcBorders>
              <w:top w:val="nil"/>
              <w:left w:val="single" w:sz="8" w:space="0" w:color="auto"/>
              <w:bottom w:val="single" w:sz="8" w:space="0" w:color="auto"/>
              <w:right w:val="single" w:sz="8" w:space="0" w:color="auto"/>
            </w:tcBorders>
          </w:tcPr>
          <w:p w14:paraId="3FB4809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r>
      <w:tr w:rsidR="00590857" w:rsidRPr="00590857" w14:paraId="7EA94797" w14:textId="0AB4F127"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20DD3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2D4486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autonomous denial</w:t>
            </w:r>
          </w:p>
        </w:tc>
        <w:tc>
          <w:tcPr>
            <w:tcW w:w="567" w:type="dxa"/>
            <w:tcBorders>
              <w:top w:val="single" w:sz="8" w:space="0" w:color="auto"/>
              <w:left w:val="nil"/>
              <w:bottom w:val="single" w:sz="8" w:space="0" w:color="auto"/>
              <w:right w:val="single" w:sz="8" w:space="0" w:color="auto"/>
            </w:tcBorders>
          </w:tcPr>
          <w:p w14:paraId="64EB3A5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2F2AE78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NR_IDC_enh-Core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1663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7CBBE21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achieved the following agreements for autonomous denial solution:</w:t>
            </w:r>
          </w:p>
          <w:p w14:paraId="4EDE55F7"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-The LTE autonomous denial configuration is only for the LTE frequency in EN-DC.</w:t>
            </w:r>
          </w:p>
          <w:p w14:paraId="4294C01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The UE sums up the denied UL slots together across all CC(s) in the CG.</w:t>
            </w:r>
          </w:p>
          <w:p w14:paraId="5F99361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The UE sums up the UL slots together across all CC(s) in the CG as validity time period.</w:t>
            </w:r>
          </w:p>
          <w:p w14:paraId="13BE3D5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xml:space="preserve">- The dropped/denied UL slots across CCs at the same time </w:t>
            </w:r>
            <w:r w:rsidRPr="00590857">
              <w:rPr>
                <w:rFonts w:ascii="Arial" w:eastAsia="SimSun" w:hAnsi="Arial" w:cs="Arial"/>
                <w:sz w:val="14"/>
                <w:szCs w:val="14"/>
              </w:rPr>
              <w:lastRenderedPageBreak/>
              <w:t>are counted as a single slot (based on longest slot). The details are up to UE implementation.</w:t>
            </w:r>
          </w:p>
          <w:p w14:paraId="0443488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24417546"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7E3CD44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kindly asks RAN4 to take the above information into account for the further work, and define the corresponding RRM requirements if needed.</w:t>
            </w:r>
          </w:p>
        </w:tc>
        <w:tc>
          <w:tcPr>
            <w:tcW w:w="708" w:type="dxa"/>
            <w:tcBorders>
              <w:top w:val="nil"/>
              <w:left w:val="single" w:sz="8" w:space="0" w:color="auto"/>
              <w:bottom w:val="single" w:sz="8" w:space="0" w:color="auto"/>
              <w:right w:val="single" w:sz="8" w:space="0" w:color="auto"/>
            </w:tcBorders>
          </w:tcPr>
          <w:p w14:paraId="5A941AA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552560A7" w14:textId="7ECFE01E"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2C5FE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R4-2311016</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2468A22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Signalling alternatives</w:t>
            </w:r>
          </w:p>
        </w:tc>
        <w:tc>
          <w:tcPr>
            <w:tcW w:w="567" w:type="dxa"/>
            <w:tcBorders>
              <w:top w:val="single" w:sz="8" w:space="0" w:color="auto"/>
              <w:left w:val="nil"/>
              <w:bottom w:val="single" w:sz="8" w:space="0" w:color="auto"/>
              <w:right w:val="single" w:sz="8" w:space="0" w:color="auto"/>
            </w:tcBorders>
          </w:tcPr>
          <w:p w14:paraId="5D21553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62CFB8E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F6965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6FF3836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has agreed to send this LS to respectfully request that, when other WGs request signalling from RAN2, only the requested information to be signalled is provided, along with any additional requirements on the desired signalling (e.g., how often the signalling is expected to be sent, delay requirement, expected signalling size, etc.). RAN2 will define the most suitable signalling approach considering the provided information.</w:t>
            </w:r>
          </w:p>
          <w:p w14:paraId="6C056F9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2796FE40"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6A4A39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respectfully asks RAN1 and RAN4 to take the above request in to account in the future work.</w:t>
            </w:r>
          </w:p>
        </w:tc>
        <w:tc>
          <w:tcPr>
            <w:tcW w:w="708" w:type="dxa"/>
            <w:tcBorders>
              <w:top w:val="nil"/>
              <w:left w:val="single" w:sz="8" w:space="0" w:color="auto"/>
              <w:bottom w:val="single" w:sz="8" w:space="0" w:color="auto"/>
              <w:right w:val="single" w:sz="8" w:space="0" w:color="auto"/>
            </w:tcBorders>
          </w:tcPr>
          <w:p w14:paraId="07D5E27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7C2EE75" w14:textId="335E144C"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F9BD5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R4-2311017</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28E2525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Further Guidelines on UE capability definitions</w:t>
            </w:r>
          </w:p>
        </w:tc>
        <w:tc>
          <w:tcPr>
            <w:tcW w:w="567" w:type="dxa"/>
            <w:tcBorders>
              <w:top w:val="single" w:sz="8" w:space="0" w:color="auto"/>
              <w:left w:val="nil"/>
              <w:bottom w:val="single" w:sz="8" w:space="0" w:color="auto"/>
              <w:right w:val="single" w:sz="8" w:space="0" w:color="auto"/>
            </w:tcBorders>
          </w:tcPr>
          <w:p w14:paraId="0D7D4D8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1B1465A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8B715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1887AB4A" w14:textId="77777777" w:rsidR="00590857" w:rsidRPr="00590857" w:rsidRDefault="00590857" w:rsidP="00590857">
            <w:pPr>
              <w:overflowPunct/>
              <w:autoSpaceDE/>
              <w:autoSpaceDN/>
              <w:adjustRightInd/>
              <w:spacing w:after="0"/>
              <w:textAlignment w:val="auto"/>
              <w:rPr>
                <w:rFonts w:ascii="Arial" w:eastAsia="SimSun" w:hAnsi="Arial" w:cs="Arial"/>
                <w:b/>
                <w:bCs/>
                <w:sz w:val="16"/>
                <w:szCs w:val="16"/>
              </w:rPr>
            </w:pPr>
          </w:p>
        </w:tc>
        <w:tc>
          <w:tcPr>
            <w:tcW w:w="708" w:type="dxa"/>
            <w:tcBorders>
              <w:top w:val="nil"/>
              <w:left w:val="single" w:sz="8" w:space="0" w:color="auto"/>
              <w:bottom w:val="single" w:sz="8" w:space="0" w:color="auto"/>
              <w:right w:val="single" w:sz="8" w:space="0" w:color="auto"/>
            </w:tcBorders>
          </w:tcPr>
          <w:p w14:paraId="3B3D875E" w14:textId="77777777" w:rsidR="00590857" w:rsidRPr="00590857" w:rsidRDefault="00590857" w:rsidP="00590857">
            <w:pPr>
              <w:overflowPunct/>
              <w:autoSpaceDE/>
              <w:autoSpaceDN/>
              <w:adjustRightInd/>
              <w:spacing w:after="0"/>
              <w:textAlignment w:val="auto"/>
              <w:rPr>
                <w:rFonts w:ascii="Arial" w:eastAsia="SimSun" w:hAnsi="Arial" w:cs="Arial"/>
                <w:b/>
                <w:bCs/>
                <w:sz w:val="16"/>
                <w:szCs w:val="16"/>
              </w:rPr>
            </w:pPr>
          </w:p>
        </w:tc>
      </w:tr>
      <w:tr w:rsidR="00590857" w:rsidRPr="00590857" w14:paraId="23BB7C3F" w14:textId="427F003C"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42B74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R4-2311018</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267ED2A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LPHAP</w:t>
            </w:r>
          </w:p>
        </w:tc>
        <w:tc>
          <w:tcPr>
            <w:tcW w:w="567" w:type="dxa"/>
            <w:tcBorders>
              <w:top w:val="single" w:sz="8" w:space="0" w:color="auto"/>
              <w:left w:val="nil"/>
              <w:bottom w:val="single" w:sz="8" w:space="0" w:color="auto"/>
              <w:right w:val="single" w:sz="8" w:space="0" w:color="auto"/>
            </w:tcBorders>
          </w:tcPr>
          <w:p w14:paraId="6A64F84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3E94EBC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NR_pos_enh2</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25BEB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2D11ECF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c>
          <w:tcPr>
            <w:tcW w:w="708" w:type="dxa"/>
            <w:tcBorders>
              <w:top w:val="nil"/>
              <w:left w:val="single" w:sz="8" w:space="0" w:color="auto"/>
              <w:bottom w:val="single" w:sz="8" w:space="0" w:color="auto"/>
              <w:right w:val="single" w:sz="8" w:space="0" w:color="auto"/>
            </w:tcBorders>
          </w:tcPr>
          <w:p w14:paraId="1D38C48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D8EDDB2" w14:textId="25D85ADE"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9A342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R4-2311019</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8D0CAD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non-simultaneous UL and DL from different two bands during UL CA</w:t>
            </w:r>
          </w:p>
        </w:tc>
        <w:tc>
          <w:tcPr>
            <w:tcW w:w="567" w:type="dxa"/>
            <w:tcBorders>
              <w:top w:val="single" w:sz="8" w:space="0" w:color="auto"/>
              <w:left w:val="nil"/>
              <w:bottom w:val="single" w:sz="8" w:space="0" w:color="auto"/>
              <w:right w:val="single" w:sz="8" w:space="0" w:color="auto"/>
            </w:tcBorders>
          </w:tcPr>
          <w:p w14:paraId="3D03475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41D3CFC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NR_700800900_combo_enh-Core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61D7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32345B5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The impact to RAN2 specifications on enabling the solution could not be determined yet and RAN2 would like some feedback to better understand the potential impacts for studying the potential solutions:</w:t>
            </w:r>
          </w:p>
          <w:p w14:paraId="1DA0994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Question 1: Does RAN4 see problem if cross carrier scheduling is used in this scenario i.e. PCell (n8) scheduling SCell (n5)?</w:t>
            </w:r>
          </w:p>
          <w:p w14:paraId="35252AF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Question 2: What are RAN4 understanding regarding RRM measurements in this kind of scenario? Does UE need to measure the cell with UL only (n5) (e.g. for SCell addition/change/release purpose)?</w:t>
            </w:r>
          </w:p>
          <w:p w14:paraId="6DEED87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7EF43688"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79DCFAC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respectfully asks RAN4 to provide feedback to the questions presented in the LS, and any other issues if identified.</w:t>
            </w:r>
          </w:p>
        </w:tc>
        <w:tc>
          <w:tcPr>
            <w:tcW w:w="708" w:type="dxa"/>
            <w:tcBorders>
              <w:top w:val="nil"/>
              <w:left w:val="single" w:sz="8" w:space="0" w:color="auto"/>
              <w:bottom w:val="single" w:sz="8" w:space="0" w:color="auto"/>
              <w:right w:val="single" w:sz="8" w:space="0" w:color="auto"/>
            </w:tcBorders>
          </w:tcPr>
          <w:p w14:paraId="7822B8B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327C280E" w14:textId="6715E614"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DBD14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R4-2311020</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77F9566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MAC-CE Based Indication for Cross-RRH TCI State Switch</w:t>
            </w:r>
          </w:p>
        </w:tc>
        <w:tc>
          <w:tcPr>
            <w:tcW w:w="567" w:type="dxa"/>
            <w:tcBorders>
              <w:top w:val="single" w:sz="8" w:space="0" w:color="auto"/>
              <w:left w:val="nil"/>
              <w:bottom w:val="single" w:sz="8" w:space="0" w:color="auto"/>
              <w:right w:val="single" w:sz="8" w:space="0" w:color="auto"/>
            </w:tcBorders>
          </w:tcPr>
          <w:p w14:paraId="3375A38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430F961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NR_HST_FR2_Enh</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FCAEB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43C87B1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would like to seek RAN4’s input for the below questions:</w:t>
            </w:r>
          </w:p>
          <w:p w14:paraId="7D266FC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Question 1: Is it correct RAN2 understanding that the RAN4 LS only affects the MAC CEs intended for indicating target TCI state for PDCCH in 6.1.3.15 in TS 38.321?</w:t>
            </w:r>
          </w:p>
          <w:p w14:paraId="469A0F8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xml:space="preserve">- Question 2: Whether the enhanced TCI state indication in 6.1.3.44 of TS 38.321 (i.e., the MAC CE indicates two target TCI states) or the unified TCI state indication in 6.1.3.47 (i.e., the MAC CE indicating a unified states for UL and DL) is intended to be supported for cross-RRH TCI state switch ? </w:t>
            </w:r>
          </w:p>
          <w:p w14:paraId="1F51EAA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xml:space="preserve">-Question 3: What is the intended UE behavior (e.g. regarding timing advance handling) upon reception of the </w:t>
            </w:r>
            <w:r w:rsidRPr="00590857">
              <w:rPr>
                <w:rFonts w:ascii="Arial" w:eastAsia="SimSun" w:hAnsi="Arial" w:cs="Arial"/>
                <w:sz w:val="14"/>
                <w:szCs w:val="14"/>
              </w:rPr>
              <w:lastRenderedPageBreak/>
              <w:t>MAC CE with indication on the TCI state switch across RRHs? For example, Does UE behavior also depend on the existing RRC parameter highSpeedDeploymentTypeFR2? Is it possible to update timing advance upon reception of the MAC CE with indication on the TCI state switch across RRHs and if not should UE stop uplink transmissions?</w:t>
            </w:r>
          </w:p>
          <w:p w14:paraId="24A50A1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6A8148B5"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rPr>
            </w:pPr>
            <w:r w:rsidRPr="00590857">
              <w:rPr>
                <w:rFonts w:ascii="Arial" w:eastAsia="SimSun" w:hAnsi="Arial" w:cs="Arial"/>
                <w:b/>
                <w:bCs/>
                <w:sz w:val="14"/>
                <w:szCs w:val="14"/>
              </w:rPr>
              <w:t>ACTION:</w:t>
            </w:r>
          </w:p>
          <w:p w14:paraId="7CCF299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respectfully asks RAN4 to provide feedback to the questions presented in the LS.</w:t>
            </w:r>
          </w:p>
        </w:tc>
        <w:tc>
          <w:tcPr>
            <w:tcW w:w="708" w:type="dxa"/>
            <w:tcBorders>
              <w:top w:val="nil"/>
              <w:left w:val="single" w:sz="8" w:space="0" w:color="auto"/>
              <w:bottom w:val="single" w:sz="8" w:space="0" w:color="auto"/>
              <w:right w:val="single" w:sz="8" w:space="0" w:color="auto"/>
            </w:tcBorders>
          </w:tcPr>
          <w:p w14:paraId="4E2868C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56FCBF7C" w14:textId="7F4785A2"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19679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R4-2311021</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A8092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Lower MSD Capability Signaling</w:t>
            </w:r>
          </w:p>
        </w:tc>
        <w:tc>
          <w:tcPr>
            <w:tcW w:w="567" w:type="dxa"/>
            <w:tcBorders>
              <w:top w:val="single" w:sz="8" w:space="0" w:color="auto"/>
              <w:left w:val="nil"/>
              <w:bottom w:val="single" w:sz="8" w:space="0" w:color="auto"/>
              <w:right w:val="single" w:sz="8" w:space="0" w:color="auto"/>
            </w:tcBorders>
          </w:tcPr>
          <w:p w14:paraId="4E73522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3923F5E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NR_ENDC_RF_FR1_enh2</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9DF7F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single" w:sz="8" w:space="0" w:color="auto"/>
              <w:left w:val="single" w:sz="8" w:space="0" w:color="auto"/>
              <w:bottom w:val="single" w:sz="8" w:space="0" w:color="auto"/>
              <w:right w:val="single" w:sz="8" w:space="0" w:color="auto"/>
            </w:tcBorders>
          </w:tcPr>
          <w:p w14:paraId="4E3F608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assumes the proposed MSD capability inheritance from lower order fallback combinations to higher order combination is for signalling optimization. However, in current RAN2 specification, the capability inheritance can only be applied from higher order band combinations to lower order fallback combinations. The proposed inheritance mechanism in the RAN4 LS, i.e. lower MSD capability for higher order combination is inherited from lower order fallback combinations, is not consistent with the current RAN2 specification.</w:t>
            </w:r>
          </w:p>
          <w:p w14:paraId="7067F18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5EAA1FAF" w14:textId="77777777" w:rsidR="00590857" w:rsidRPr="00590857" w:rsidRDefault="00590857" w:rsidP="00590857">
            <w:pPr>
              <w:overflowPunct/>
              <w:autoSpaceDE/>
              <w:autoSpaceDN/>
              <w:adjustRightInd/>
              <w:spacing w:after="0"/>
              <w:textAlignment w:val="auto"/>
              <w:rPr>
                <w:rFonts w:ascii="Arial" w:eastAsia="SimSun" w:hAnsi="Arial" w:cs="Arial"/>
                <w:sz w:val="14"/>
                <w:szCs w:val="14"/>
                <w:u w:val="single"/>
              </w:rPr>
            </w:pPr>
            <w:r w:rsidRPr="00590857">
              <w:rPr>
                <w:rFonts w:ascii="Arial" w:eastAsia="SimSun" w:hAnsi="Arial" w:cs="Arial"/>
                <w:sz w:val="14"/>
                <w:szCs w:val="14"/>
                <w:u w:val="single"/>
              </w:rPr>
              <w:t>ACTION:</w:t>
            </w:r>
          </w:p>
          <w:p w14:paraId="3F8E73C9"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kindly asks RAN4 to take the above information into account.</w:t>
            </w:r>
          </w:p>
        </w:tc>
        <w:tc>
          <w:tcPr>
            <w:tcW w:w="708" w:type="dxa"/>
            <w:tcBorders>
              <w:top w:val="single" w:sz="8" w:space="0" w:color="auto"/>
              <w:left w:val="single" w:sz="8" w:space="0" w:color="auto"/>
              <w:bottom w:val="single" w:sz="8" w:space="0" w:color="auto"/>
              <w:right w:val="single" w:sz="8" w:space="0" w:color="auto"/>
            </w:tcBorders>
          </w:tcPr>
          <w:p w14:paraId="75DE89A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E926DD7" w14:textId="75543BA9"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4ACD3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R4-2311022</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B08B2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Early TA and RACH-less</w:t>
            </w:r>
          </w:p>
        </w:tc>
        <w:tc>
          <w:tcPr>
            <w:tcW w:w="567" w:type="dxa"/>
            <w:tcBorders>
              <w:top w:val="single" w:sz="8" w:space="0" w:color="auto"/>
              <w:left w:val="nil"/>
              <w:bottom w:val="single" w:sz="8" w:space="0" w:color="auto"/>
              <w:right w:val="single" w:sz="8" w:space="0" w:color="auto"/>
            </w:tcBorders>
          </w:tcPr>
          <w:p w14:paraId="60D749E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3E3A407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NR_Mob_enh2-Core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C7D52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single" w:sz="8" w:space="0" w:color="auto"/>
              <w:left w:val="single" w:sz="8" w:space="0" w:color="auto"/>
              <w:bottom w:val="single" w:sz="8" w:space="0" w:color="auto"/>
              <w:right w:val="single" w:sz="8" w:space="0" w:color="auto"/>
            </w:tcBorders>
          </w:tcPr>
          <w:p w14:paraId="1C48C3F6"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3B81BACE"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r w:rsidR="00590857" w:rsidRPr="00590857" w14:paraId="52E463F9" w14:textId="7AE846C7"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C90C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R4-2311023</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9BA4B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L1 measurements for LTM</w:t>
            </w:r>
          </w:p>
        </w:tc>
        <w:tc>
          <w:tcPr>
            <w:tcW w:w="567" w:type="dxa"/>
            <w:tcBorders>
              <w:top w:val="single" w:sz="8" w:space="0" w:color="auto"/>
              <w:left w:val="nil"/>
              <w:bottom w:val="single" w:sz="8" w:space="0" w:color="auto"/>
              <w:right w:val="single" w:sz="8" w:space="0" w:color="auto"/>
            </w:tcBorders>
          </w:tcPr>
          <w:p w14:paraId="5F0B130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46E64B9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NR_Mob_enh2-Core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EDA07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single" w:sz="8" w:space="0" w:color="auto"/>
              <w:left w:val="single" w:sz="8" w:space="0" w:color="auto"/>
              <w:bottom w:val="single" w:sz="8" w:space="0" w:color="auto"/>
              <w:right w:val="single" w:sz="8" w:space="0" w:color="auto"/>
            </w:tcBorders>
          </w:tcPr>
          <w:p w14:paraId="3632B8B2"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3BF0273F"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r w:rsidR="00590857" w:rsidRPr="00590857" w14:paraId="14A8F010" w14:textId="071E658C"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C231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R4-2311024</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3B2F2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reply on FR2 unkonwn SCell activation enhancement</w:t>
            </w:r>
          </w:p>
        </w:tc>
        <w:tc>
          <w:tcPr>
            <w:tcW w:w="567" w:type="dxa"/>
            <w:tcBorders>
              <w:top w:val="single" w:sz="8" w:space="0" w:color="auto"/>
              <w:left w:val="nil"/>
              <w:bottom w:val="single" w:sz="8" w:space="0" w:color="auto"/>
              <w:right w:val="single" w:sz="8" w:space="0" w:color="auto"/>
            </w:tcBorders>
          </w:tcPr>
          <w:p w14:paraId="3F8DBAE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3B48C70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NR_RRM_enh3</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08227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single" w:sz="8" w:space="0" w:color="auto"/>
              <w:left w:val="single" w:sz="8" w:space="0" w:color="auto"/>
              <w:bottom w:val="single" w:sz="8" w:space="0" w:color="auto"/>
              <w:right w:val="single" w:sz="8" w:space="0" w:color="auto"/>
            </w:tcBorders>
          </w:tcPr>
          <w:p w14:paraId="3D1F4802"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Based on RAN2 understanding, RAN2 would like to provide the following answers to RAN4 questions:</w:t>
            </w:r>
          </w:p>
          <w:p w14:paraId="741A5CA6"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Question 1: How to configure the report of L3 measurement result for unknown FR2 SCell activation enhancement</w:t>
            </w:r>
          </w:p>
          <w:p w14:paraId="32614A09"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Question 2: How to trigger the report of L3 measurement result for unknown FR2 SCell activation enhancement</w:t>
            </w:r>
          </w:p>
          <w:p w14:paraId="59620D5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Question 3: Contents of the report of L3 measurement result for unknown FR2 SCell activation enhancement and how to send the report</w:t>
            </w:r>
          </w:p>
          <w:p w14:paraId="21A5B24C"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CB5C73A"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r w:rsidRPr="00590857">
              <w:rPr>
                <w:rFonts w:ascii="Arial" w:eastAsia="SimSun" w:hAnsi="Arial" w:cs="Arial"/>
                <w:sz w:val="14"/>
                <w:szCs w:val="14"/>
              </w:rPr>
              <w:t>RAN2 respectfully asks RAN4 to take the above information into account for their future works.</w:t>
            </w:r>
          </w:p>
        </w:tc>
        <w:tc>
          <w:tcPr>
            <w:tcW w:w="708" w:type="dxa"/>
            <w:tcBorders>
              <w:top w:val="single" w:sz="8" w:space="0" w:color="auto"/>
              <w:left w:val="single" w:sz="8" w:space="0" w:color="auto"/>
              <w:bottom w:val="single" w:sz="8" w:space="0" w:color="auto"/>
              <w:right w:val="single" w:sz="8" w:space="0" w:color="auto"/>
            </w:tcBorders>
          </w:tcPr>
          <w:p w14:paraId="342A4E2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7E7534B1" w14:textId="5605F587"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E502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R4-2311025</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6E1A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measurements without gap</w:t>
            </w:r>
          </w:p>
        </w:tc>
        <w:tc>
          <w:tcPr>
            <w:tcW w:w="567" w:type="dxa"/>
            <w:tcBorders>
              <w:top w:val="single" w:sz="8" w:space="0" w:color="auto"/>
              <w:left w:val="nil"/>
              <w:bottom w:val="single" w:sz="8" w:space="0" w:color="auto"/>
              <w:right w:val="single" w:sz="8" w:space="0" w:color="auto"/>
            </w:tcBorders>
          </w:tcPr>
          <w:p w14:paraId="5EABC7E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7F214CB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NR_MG_enh2-Core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88500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single" w:sz="8" w:space="0" w:color="auto"/>
              <w:left w:val="single" w:sz="8" w:space="0" w:color="auto"/>
              <w:bottom w:val="single" w:sz="8" w:space="0" w:color="auto"/>
              <w:right w:val="single" w:sz="8" w:space="0" w:color="auto"/>
            </w:tcBorders>
          </w:tcPr>
          <w:p w14:paraId="777431F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xml:space="preserve">RAN2 has discussed the corresponding CR for the RAN4 LS on measurements without gap [1]. However, RAN2 would like to get clarification on the meaning of the legacy Rel-16 “no gap” indication. Rel-18 has defined new code points where UE may support no gap with interruption or no gap without interruption, but it is not clear how these are related to the legacy behaviour. Therefore, RAN2 would like to ask RAN4 whether interruption is allowed according to Rel-16 RAN4 specifications when UE reports “no gap” in Rel-16 field for LTE </w:t>
            </w:r>
            <w:r w:rsidRPr="00590857">
              <w:rPr>
                <w:rFonts w:ascii="Arial" w:eastAsia="SimSun" w:hAnsi="Arial" w:cs="Arial"/>
                <w:sz w:val="14"/>
                <w:szCs w:val="14"/>
              </w:rPr>
              <w:lastRenderedPageBreak/>
              <w:t>inter-RAT measurement to NR?</w:t>
            </w:r>
          </w:p>
          <w:p w14:paraId="3FAE3E8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AA29572"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A4BF14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respectfully asks RAN4 to comment on RAN2 question above.</w:t>
            </w:r>
          </w:p>
        </w:tc>
        <w:tc>
          <w:tcPr>
            <w:tcW w:w="708" w:type="dxa"/>
            <w:tcBorders>
              <w:top w:val="single" w:sz="8" w:space="0" w:color="auto"/>
              <w:left w:val="single" w:sz="8" w:space="0" w:color="auto"/>
              <w:bottom w:val="single" w:sz="8" w:space="0" w:color="auto"/>
              <w:right w:val="single" w:sz="8" w:space="0" w:color="auto"/>
            </w:tcBorders>
          </w:tcPr>
          <w:p w14:paraId="3DA92C7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670245F8" w14:textId="1E1A89D9"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3781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R4-2311026</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1F12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reply on switching time for DL PRS or UL SRS frequency hopping for RedCap UEs</w:t>
            </w:r>
          </w:p>
        </w:tc>
        <w:tc>
          <w:tcPr>
            <w:tcW w:w="567" w:type="dxa"/>
            <w:tcBorders>
              <w:top w:val="single" w:sz="8" w:space="0" w:color="auto"/>
              <w:left w:val="nil"/>
              <w:bottom w:val="single" w:sz="8" w:space="0" w:color="auto"/>
              <w:right w:val="single" w:sz="8" w:space="0" w:color="auto"/>
            </w:tcBorders>
          </w:tcPr>
          <w:p w14:paraId="121C477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61EDACC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NR_pos_enh2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9B89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6DFA5296"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Based on the discussion in RAN1#113, RAN1 reached the following conclusions:</w:t>
            </w:r>
          </w:p>
          <w:p w14:paraId="373F427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For the need of additional switching time</w:t>
            </w:r>
          </w:p>
          <w:p w14:paraId="10E4F64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It is RAN1’s view that for UL SRS for positioning Tx frequency hopping, switching time before the first hop</w:t>
            </w:r>
          </w:p>
          <w:p w14:paraId="3AC95DC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5A1FA6E2"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0B52152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tc>
        <w:tc>
          <w:tcPr>
            <w:tcW w:w="708" w:type="dxa"/>
            <w:tcBorders>
              <w:top w:val="single" w:sz="8" w:space="0" w:color="auto"/>
              <w:left w:val="single" w:sz="8" w:space="0" w:color="auto"/>
              <w:bottom w:val="single" w:sz="8" w:space="0" w:color="auto"/>
              <w:right w:val="single" w:sz="8" w:space="0" w:color="auto"/>
            </w:tcBorders>
          </w:tcPr>
          <w:p w14:paraId="7B27166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23B80CE" w14:textId="2593860D"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31BE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R4-2311027</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923A7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to RAN4 on LP WUR architectures</w:t>
            </w:r>
          </w:p>
        </w:tc>
        <w:tc>
          <w:tcPr>
            <w:tcW w:w="567" w:type="dxa"/>
            <w:tcBorders>
              <w:top w:val="single" w:sz="8" w:space="0" w:color="auto"/>
              <w:left w:val="nil"/>
              <w:bottom w:val="single" w:sz="8" w:space="0" w:color="auto"/>
              <w:right w:val="single" w:sz="8" w:space="0" w:color="auto"/>
            </w:tcBorders>
          </w:tcPr>
          <w:p w14:paraId="6ED9E75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388D7F4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FS_NR_LPWUS</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88BF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0AFDDC39"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For LP-WUS/WUR evaluation purpose, RAN1 has not included the case when the WUS/WUR is same as NR channel bandwidth. As the starting point for link level simulations for LP-WUS, RAN1 has agreed on the following for gNB channel BW and LP-WUS BW:</w:t>
            </w:r>
          </w:p>
          <w:p w14:paraId="47F61C3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47A676CD"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58286F1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RAN4 to take the above into consideration.</w:t>
            </w:r>
          </w:p>
        </w:tc>
        <w:tc>
          <w:tcPr>
            <w:tcW w:w="708" w:type="dxa"/>
            <w:tcBorders>
              <w:top w:val="single" w:sz="8" w:space="0" w:color="auto"/>
              <w:left w:val="single" w:sz="8" w:space="0" w:color="auto"/>
              <w:bottom w:val="single" w:sz="8" w:space="0" w:color="auto"/>
              <w:right w:val="single" w:sz="8" w:space="0" w:color="auto"/>
            </w:tcBorders>
          </w:tcPr>
          <w:p w14:paraId="278A545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343E89F9" w14:textId="00D2B9F2"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C92D6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R4-2311028</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E0E9E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to RAN2 on unified TCI-state and fast SCell activation</w:t>
            </w:r>
          </w:p>
        </w:tc>
        <w:tc>
          <w:tcPr>
            <w:tcW w:w="567" w:type="dxa"/>
            <w:tcBorders>
              <w:top w:val="single" w:sz="8" w:space="0" w:color="auto"/>
              <w:left w:val="nil"/>
              <w:bottom w:val="single" w:sz="8" w:space="0" w:color="auto"/>
              <w:right w:val="single" w:sz="8" w:space="0" w:color="auto"/>
            </w:tcBorders>
          </w:tcPr>
          <w:p w14:paraId="267ABA1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Rel-17</w:t>
            </w:r>
          </w:p>
        </w:tc>
        <w:tc>
          <w:tcPr>
            <w:tcW w:w="1559" w:type="dxa"/>
            <w:tcBorders>
              <w:top w:val="single" w:sz="8" w:space="0" w:color="auto"/>
              <w:left w:val="single" w:sz="8" w:space="0" w:color="auto"/>
              <w:bottom w:val="single" w:sz="8" w:space="0" w:color="auto"/>
              <w:right w:val="single" w:sz="8" w:space="0" w:color="auto"/>
            </w:tcBorders>
          </w:tcPr>
          <w:p w14:paraId="4D42809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NR_feMIMO-Core, LTE_NR_DC_enh2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AFD9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56EF4533"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2F3423B3"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r w:rsidR="00590857" w:rsidRPr="00590857" w14:paraId="050CA215" w14:textId="7E4A5900"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FE42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R4-2311029</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1FBB8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Rel-18 Multi-carrier enhancement for NR</w:t>
            </w:r>
          </w:p>
        </w:tc>
        <w:tc>
          <w:tcPr>
            <w:tcW w:w="567" w:type="dxa"/>
            <w:tcBorders>
              <w:top w:val="single" w:sz="8" w:space="0" w:color="auto"/>
              <w:left w:val="nil"/>
              <w:bottom w:val="single" w:sz="8" w:space="0" w:color="auto"/>
              <w:right w:val="single" w:sz="8" w:space="0" w:color="auto"/>
            </w:tcBorders>
          </w:tcPr>
          <w:p w14:paraId="606AE9D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009999E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NR_MC_enh-Core</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0E5C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606B5D4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provides the following answer:</w:t>
            </w:r>
          </w:p>
          <w:p w14:paraId="11E75B2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When gNB does not provide sufficient time between the end of the UL transmission on the switch-from carrier and the start of the UL transmission on the switch-to carrier, and the switching period is located at the switch-to carrier according to the RRC signalling uplinkTxSwitchingPeriodLocation, UE may omit uplink transmission on certain symbol(s) on the switch-to carrier. From RAN1 perspective, T0 is the starting time of uplink transmission from network scheduling perspective.</w:t>
            </w:r>
          </w:p>
          <w:p w14:paraId="73A0D93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7CB9B19F"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7AE02C3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RAN4 to take the above information into account.</w:t>
            </w:r>
          </w:p>
        </w:tc>
        <w:tc>
          <w:tcPr>
            <w:tcW w:w="708" w:type="dxa"/>
            <w:tcBorders>
              <w:top w:val="single" w:sz="8" w:space="0" w:color="auto"/>
              <w:left w:val="single" w:sz="8" w:space="0" w:color="auto"/>
              <w:bottom w:val="single" w:sz="8" w:space="0" w:color="auto"/>
              <w:right w:val="single" w:sz="8" w:space="0" w:color="auto"/>
            </w:tcBorders>
          </w:tcPr>
          <w:p w14:paraId="05454B94"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1E0D7D05" w14:textId="4E711E4B"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2B55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R4-2311030</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E4209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1-symbol PRS</w:t>
            </w:r>
          </w:p>
        </w:tc>
        <w:tc>
          <w:tcPr>
            <w:tcW w:w="567" w:type="dxa"/>
            <w:tcBorders>
              <w:top w:val="single" w:sz="8" w:space="0" w:color="auto"/>
              <w:left w:val="nil"/>
              <w:bottom w:val="single" w:sz="8" w:space="0" w:color="auto"/>
              <w:right w:val="single" w:sz="8" w:space="0" w:color="auto"/>
            </w:tcBorders>
          </w:tcPr>
          <w:p w14:paraId="34C384C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4BCA394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TEI8</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481A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4FEFDA1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With regard to RAN2’s question, RAN1 thinks the changes to DL PRS configuration used for RTT-based Propagation Delay Compensation are needed. In addition, RAN1 proposes the following note to be added in the numSymbols field description:</w:t>
            </w:r>
          </w:p>
          <w:p w14:paraId="3F8E4AB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xml:space="preserve">- Note: The UE does not expect to be configured for PDC with a PRS with numSymbols equals to n1 unless an SSB index is provided as a Type-C or Type-C &amp; Type-D QCL source, or </w:t>
            </w:r>
            <w:r w:rsidRPr="00590857">
              <w:rPr>
                <w:rFonts w:ascii="Arial" w:eastAsia="SimSun" w:hAnsi="Arial" w:cs="Arial"/>
                <w:sz w:val="14"/>
                <w:szCs w:val="14"/>
              </w:rPr>
              <w:lastRenderedPageBreak/>
              <w:t>another PRS resource with numSymbols more than 1 is provided as QCL source.</w:t>
            </w:r>
          </w:p>
          <w:p w14:paraId="50D54EA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22386140"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7F78746"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RAN2 to take the above information into account for their future work.</w:t>
            </w:r>
          </w:p>
        </w:tc>
        <w:tc>
          <w:tcPr>
            <w:tcW w:w="708" w:type="dxa"/>
            <w:tcBorders>
              <w:top w:val="single" w:sz="8" w:space="0" w:color="auto"/>
              <w:left w:val="single" w:sz="8" w:space="0" w:color="auto"/>
              <w:bottom w:val="single" w:sz="8" w:space="0" w:color="auto"/>
              <w:right w:val="single" w:sz="8" w:space="0" w:color="auto"/>
            </w:tcBorders>
          </w:tcPr>
          <w:p w14:paraId="64A3FF8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52867C96" w14:textId="028FE266"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1F49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R4-2311031</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90510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to RAN4 on SRS and PRS bandwidth aggregation for positioning</w:t>
            </w:r>
          </w:p>
        </w:tc>
        <w:tc>
          <w:tcPr>
            <w:tcW w:w="567" w:type="dxa"/>
            <w:tcBorders>
              <w:top w:val="single" w:sz="8" w:space="0" w:color="auto"/>
              <w:left w:val="nil"/>
              <w:bottom w:val="single" w:sz="8" w:space="0" w:color="auto"/>
              <w:right w:val="single" w:sz="8" w:space="0" w:color="auto"/>
            </w:tcBorders>
          </w:tcPr>
          <w:p w14:paraId="3580E75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2D37A2C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NR_pos_enh2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BE87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28C2A82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Based on the first agreement, SRS for bandwidth aggregation may be configured within an UL CC without PUSCH/PUCCH. So, RAN1 would like RAN4 to provide the retuning time values, i.e. the guard period values as described in the second agreement,</w:t>
            </w:r>
          </w:p>
          <w:p w14:paraId="4EB8AD9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With regard to the third agreement, RAN1 would like RAN4 to check the feasibility of the negative k values.</w:t>
            </w:r>
          </w:p>
          <w:p w14:paraId="1DE93FA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83B6E17"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3AFB375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RAN4 to take the above information into account, and provide the feedback to RAN1.</w:t>
            </w:r>
          </w:p>
        </w:tc>
        <w:tc>
          <w:tcPr>
            <w:tcW w:w="708" w:type="dxa"/>
            <w:tcBorders>
              <w:top w:val="single" w:sz="8" w:space="0" w:color="auto"/>
              <w:left w:val="single" w:sz="8" w:space="0" w:color="auto"/>
              <w:bottom w:val="single" w:sz="8" w:space="0" w:color="auto"/>
              <w:right w:val="single" w:sz="8" w:space="0" w:color="auto"/>
            </w:tcBorders>
          </w:tcPr>
          <w:p w14:paraId="64ED278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50D6AB93" w14:textId="7912B3B8"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6675F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R4-2311032</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C9292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Rel-18 RAN1 UE features list for LTE after RAN1#113</w:t>
            </w:r>
          </w:p>
        </w:tc>
        <w:tc>
          <w:tcPr>
            <w:tcW w:w="567" w:type="dxa"/>
            <w:tcBorders>
              <w:top w:val="single" w:sz="8" w:space="0" w:color="auto"/>
              <w:left w:val="nil"/>
              <w:bottom w:val="single" w:sz="8" w:space="0" w:color="auto"/>
              <w:right w:val="single" w:sz="8" w:space="0" w:color="auto"/>
            </w:tcBorders>
          </w:tcPr>
          <w:p w14:paraId="2D3D7B0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2AA50FD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IoT_NTN_enh</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E48B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511917A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has continued to discuss the Rel-18 RAN1 UE features list for LTE and would like to share the latest version with RAN2 in the attachment R1-2306220.</w:t>
            </w:r>
          </w:p>
          <w:p w14:paraId="4AAD6D2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7A428627"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5217D74"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r w:rsidRPr="00590857">
              <w:rPr>
                <w:rFonts w:ascii="Arial" w:eastAsia="SimSun" w:hAnsi="Arial" w:cs="Arial"/>
                <w:sz w:val="14"/>
                <w:szCs w:val="14"/>
              </w:rPr>
              <w:t>RAN1 respectfully asks RAN2 to take into account the RAN1 LTE UE features in the attachment for designing corresponding capability signalling in Rel-18.</w:t>
            </w:r>
          </w:p>
        </w:tc>
        <w:tc>
          <w:tcPr>
            <w:tcW w:w="708" w:type="dxa"/>
            <w:tcBorders>
              <w:top w:val="single" w:sz="8" w:space="0" w:color="auto"/>
              <w:left w:val="single" w:sz="8" w:space="0" w:color="auto"/>
              <w:bottom w:val="single" w:sz="8" w:space="0" w:color="auto"/>
              <w:right w:val="single" w:sz="8" w:space="0" w:color="auto"/>
            </w:tcBorders>
          </w:tcPr>
          <w:p w14:paraId="5D85A1D6"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49F061F" w14:textId="6A9E82A7"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80F77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R4-2311033</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A2CB5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Rel-18 RAN1 UE features list for NR after RAN1#113</w:t>
            </w:r>
          </w:p>
        </w:tc>
        <w:tc>
          <w:tcPr>
            <w:tcW w:w="567" w:type="dxa"/>
            <w:tcBorders>
              <w:top w:val="single" w:sz="8" w:space="0" w:color="auto"/>
              <w:left w:val="nil"/>
              <w:bottom w:val="single" w:sz="8" w:space="0" w:color="auto"/>
              <w:right w:val="single" w:sz="8" w:space="0" w:color="auto"/>
            </w:tcBorders>
          </w:tcPr>
          <w:p w14:paraId="7C5F1E5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681C051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NR_MIMO_evo_DL_UL, NR_pos_enh2, NR_netcon_repeater, NR_NTN_enh, NR_SL_enh2, NR_redcap_enh, NR_MC_enh, NR_FR1_lessthan_5MHz_BW, NR_DSS_enh, NR_BWP_wor, TEI18</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C053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00610239"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5E0740CB"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r w:rsidR="00590857" w:rsidRPr="00590857" w14:paraId="668896F4" w14:textId="574D9CD0"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A9CB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R4-2311034</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1A1AD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the use of a single measurement gap for DL PRS with Rx hopping measurement</w:t>
            </w:r>
          </w:p>
        </w:tc>
        <w:tc>
          <w:tcPr>
            <w:tcW w:w="567" w:type="dxa"/>
            <w:tcBorders>
              <w:top w:val="single" w:sz="8" w:space="0" w:color="auto"/>
              <w:left w:val="nil"/>
              <w:bottom w:val="single" w:sz="8" w:space="0" w:color="auto"/>
              <w:right w:val="single" w:sz="8" w:space="0" w:color="auto"/>
            </w:tcBorders>
          </w:tcPr>
          <w:p w14:paraId="6983F96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0703BBB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NR_pos_enh2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5000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331F986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From RAN1 perspective, for DL PRS Rx hopping, a single instance of a measurement gap is used for receiving all the hops for DL PRS with Rx frequency hopping.</w:t>
            </w:r>
          </w:p>
          <w:p w14:paraId="5E26DBF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Note: this does not assume that the reported measurement has to be based on a single instance of a measurement gap</w:t>
            </w:r>
          </w:p>
          <w:p w14:paraId="13D2960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Send an LS to RAN4 to confirm RAN1’s understanding, and if needed ensure that the measurement gap has the proper duration.</w:t>
            </w:r>
          </w:p>
          <w:p w14:paraId="10D2AD4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7D4EB770"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4FE02F6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RAN4 to confirm RAN1’s understanding on the use of a single measurement gap to receive all the hops in the DL PRS with Rx frequency hopping, and if needed, ensure that the measurement gap has the proper duration.</w:t>
            </w:r>
          </w:p>
        </w:tc>
        <w:tc>
          <w:tcPr>
            <w:tcW w:w="708" w:type="dxa"/>
            <w:tcBorders>
              <w:top w:val="single" w:sz="8" w:space="0" w:color="auto"/>
              <w:left w:val="single" w:sz="8" w:space="0" w:color="auto"/>
              <w:bottom w:val="single" w:sz="8" w:space="0" w:color="auto"/>
              <w:right w:val="single" w:sz="8" w:space="0" w:color="auto"/>
            </w:tcBorders>
          </w:tcPr>
          <w:p w14:paraId="5785B512"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6FE9C3CB" w14:textId="3F8067C1"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4027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R4-2311035</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AFFB7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NR support for dedicated spectrum less than 5 MHz for FR1</w:t>
            </w:r>
          </w:p>
        </w:tc>
        <w:tc>
          <w:tcPr>
            <w:tcW w:w="567" w:type="dxa"/>
            <w:tcBorders>
              <w:top w:val="single" w:sz="8" w:space="0" w:color="auto"/>
              <w:left w:val="nil"/>
              <w:bottom w:val="single" w:sz="8" w:space="0" w:color="auto"/>
              <w:right w:val="single" w:sz="8" w:space="0" w:color="auto"/>
            </w:tcBorders>
          </w:tcPr>
          <w:p w14:paraId="554F6C8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6302945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NR_FR1_lessthan_5MHz_BW</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02852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7CBB336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has discussed the questions from RAN4 and would like to provide the following responses.</w:t>
            </w:r>
          </w:p>
          <w:p w14:paraId="34B021E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641278C2"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33AF8764"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r w:rsidRPr="00590857">
              <w:rPr>
                <w:rFonts w:ascii="Arial" w:eastAsia="SimSun" w:hAnsi="Arial" w:cs="Arial"/>
                <w:sz w:val="14"/>
                <w:szCs w:val="14"/>
              </w:rPr>
              <w:lastRenderedPageBreak/>
              <w:t>RAN1 respectfully requests RAN4 to take the provided information into account.</w:t>
            </w:r>
          </w:p>
        </w:tc>
        <w:tc>
          <w:tcPr>
            <w:tcW w:w="708" w:type="dxa"/>
            <w:tcBorders>
              <w:top w:val="single" w:sz="8" w:space="0" w:color="auto"/>
              <w:left w:val="single" w:sz="8" w:space="0" w:color="auto"/>
              <w:bottom w:val="single" w:sz="8" w:space="0" w:color="auto"/>
              <w:right w:val="single" w:sz="8" w:space="0" w:color="auto"/>
            </w:tcBorders>
          </w:tcPr>
          <w:p w14:paraId="3C19266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16440E7A" w14:textId="2BE2848D"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932F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R4-2311036</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F5F1A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determination of UL timing to transmit SRS for positioning by UEs in RRC_INACTIVE states</w:t>
            </w:r>
          </w:p>
        </w:tc>
        <w:tc>
          <w:tcPr>
            <w:tcW w:w="567" w:type="dxa"/>
            <w:tcBorders>
              <w:top w:val="single" w:sz="8" w:space="0" w:color="auto"/>
              <w:left w:val="nil"/>
              <w:bottom w:val="single" w:sz="8" w:space="0" w:color="auto"/>
              <w:right w:val="single" w:sz="8" w:space="0" w:color="auto"/>
            </w:tcBorders>
          </w:tcPr>
          <w:p w14:paraId="4B4429C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11035AD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NR_pos_enh2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F94C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78BBB7D6"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In the Rel-18 WI Expanded and Improved NR Positioning, with regard to LPHAP (Low Power High Accuracy Positioning), RAN1 discussed the determination of UL timing to transmit SRS for positioning by UEs in RRC_INACTIVE state within the SRS positioning validity consists of multiple cells</w:t>
            </w:r>
          </w:p>
          <w:p w14:paraId="54887E42"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3608B03"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79C1AE2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RAN4 on the feasibility and necessary conditions on the UE autonomous TA adjustment when cell-reselection happens, e.g., whether the autonomous TA adjustment applies when the DL reference timing difference between the last camping cell and current camping cell exceeds a threshold and how UE adjusts it, or additional RRM procedure to obtain the timing difference needs to be defined.</w:t>
            </w:r>
          </w:p>
        </w:tc>
        <w:tc>
          <w:tcPr>
            <w:tcW w:w="708" w:type="dxa"/>
            <w:tcBorders>
              <w:top w:val="single" w:sz="8" w:space="0" w:color="auto"/>
              <w:left w:val="single" w:sz="8" w:space="0" w:color="auto"/>
              <w:bottom w:val="single" w:sz="8" w:space="0" w:color="auto"/>
              <w:right w:val="single" w:sz="8" w:space="0" w:color="auto"/>
            </w:tcBorders>
          </w:tcPr>
          <w:p w14:paraId="2C03CDD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E6B0E15" w14:textId="28FDA3C7"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EC2A3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R4-2311037</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1CA69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RS supported for group-based reporting</w:t>
            </w:r>
          </w:p>
        </w:tc>
        <w:tc>
          <w:tcPr>
            <w:tcW w:w="567" w:type="dxa"/>
            <w:tcBorders>
              <w:top w:val="single" w:sz="8" w:space="0" w:color="auto"/>
              <w:left w:val="nil"/>
              <w:bottom w:val="single" w:sz="8" w:space="0" w:color="auto"/>
              <w:right w:val="single" w:sz="8" w:space="0" w:color="auto"/>
            </w:tcBorders>
          </w:tcPr>
          <w:p w14:paraId="6C30FA6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2E0316B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NR_FR2_multiRX_DL-Core</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A2CB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1AE1321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would like to thank RAN4 for the question in LS in R4-2306394 on RS supported for group-based reporting.</w:t>
            </w:r>
          </w:p>
          <w:p w14:paraId="4C4C0B4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C5A6C7B"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5400668D"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r w:rsidRPr="00590857">
              <w:rPr>
                <w:rFonts w:ascii="Arial" w:eastAsia="SimSun" w:hAnsi="Arial" w:cs="Arial"/>
                <w:sz w:val="14"/>
                <w:szCs w:val="14"/>
              </w:rPr>
              <w:t>RAN1 respectfully asks RAN4 to take the above answers into consideration.</w:t>
            </w:r>
          </w:p>
        </w:tc>
        <w:tc>
          <w:tcPr>
            <w:tcW w:w="708" w:type="dxa"/>
            <w:tcBorders>
              <w:top w:val="single" w:sz="8" w:space="0" w:color="auto"/>
              <w:left w:val="single" w:sz="8" w:space="0" w:color="auto"/>
              <w:bottom w:val="single" w:sz="8" w:space="0" w:color="auto"/>
              <w:right w:val="single" w:sz="8" w:space="0" w:color="auto"/>
            </w:tcBorders>
          </w:tcPr>
          <w:p w14:paraId="2580D2E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5AC0263C" w14:textId="5A269D16"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813D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R4-2311038</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ED311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beam application time, contents of cell switch command, TCI state activation and UE based TA measurement for LTM</w:t>
            </w:r>
          </w:p>
        </w:tc>
        <w:tc>
          <w:tcPr>
            <w:tcW w:w="567" w:type="dxa"/>
            <w:tcBorders>
              <w:top w:val="single" w:sz="8" w:space="0" w:color="auto"/>
              <w:left w:val="nil"/>
              <w:bottom w:val="single" w:sz="8" w:space="0" w:color="auto"/>
              <w:right w:val="single" w:sz="8" w:space="0" w:color="auto"/>
            </w:tcBorders>
          </w:tcPr>
          <w:p w14:paraId="7281E67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7C74827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NR_mob_enh2-Core</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E9BB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5767F4F9"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4A2DD138"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r w:rsidRPr="00590857">
              <w:rPr>
                <w:rFonts w:ascii="Arial" w:eastAsia="SimSun" w:hAnsi="Arial" w:cs="Arial"/>
                <w:sz w:val="14"/>
                <w:szCs w:val="14"/>
              </w:rPr>
              <w:t>RAN1 respectfully asks RAN4 to take the RAN1 agreements into consideration for their work. RAN1 kindly asks to provide their feedback on the RAN1 requests described in section A, and perform the analysis described in section D</w:t>
            </w:r>
            <w:r w:rsidRPr="00590857">
              <w:rPr>
                <w:rFonts w:ascii="Arial" w:eastAsia="SimSun" w:hAnsi="Arial" w:cs="Arial"/>
                <w:sz w:val="18"/>
                <w:szCs w:val="18"/>
              </w:rPr>
              <w:t>.</w:t>
            </w:r>
          </w:p>
        </w:tc>
        <w:tc>
          <w:tcPr>
            <w:tcW w:w="708" w:type="dxa"/>
            <w:tcBorders>
              <w:top w:val="single" w:sz="8" w:space="0" w:color="auto"/>
              <w:left w:val="single" w:sz="8" w:space="0" w:color="auto"/>
              <w:bottom w:val="single" w:sz="8" w:space="0" w:color="auto"/>
              <w:right w:val="single" w:sz="8" w:space="0" w:color="auto"/>
            </w:tcBorders>
          </w:tcPr>
          <w:p w14:paraId="16653A4C"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p>
        </w:tc>
      </w:tr>
      <w:tr w:rsidR="00590857" w:rsidRPr="00590857" w14:paraId="5D7CA456" w14:textId="447A3F44"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87C44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R4-2311039</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81DAF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Rel-18 higher-layers parameter list</w:t>
            </w:r>
          </w:p>
        </w:tc>
        <w:tc>
          <w:tcPr>
            <w:tcW w:w="567" w:type="dxa"/>
            <w:tcBorders>
              <w:top w:val="single" w:sz="8" w:space="0" w:color="auto"/>
              <w:left w:val="nil"/>
              <w:bottom w:val="single" w:sz="8" w:space="0" w:color="auto"/>
              <w:right w:val="single" w:sz="8" w:space="0" w:color="auto"/>
            </w:tcBorders>
          </w:tcPr>
          <w:p w14:paraId="2FBB1E2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387FF2B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NR_netcon_repeater-Core, NR_DSS_enh-Core, NR_MC_enh-Core, NR_MIMO_evo_DL_UL-Core, NR_SL_enh2-Core, NR_pos_enh2-Core, NR_redcap_enh-Core, BWP_wor-Core, IoT_NTN_enh-Core, TEI18</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8F33B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53BEE5A4"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20D9DC63"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r w:rsidR="00590857" w:rsidRPr="00590857" w14:paraId="7C628E1B" w14:textId="60E87CC8"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B9565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R4-2311042</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319B4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Reference of CTIA OTA test plan with GCF frequency bands</w:t>
            </w:r>
          </w:p>
        </w:tc>
        <w:tc>
          <w:tcPr>
            <w:tcW w:w="567" w:type="dxa"/>
            <w:tcBorders>
              <w:top w:val="single" w:sz="8" w:space="0" w:color="auto"/>
              <w:left w:val="nil"/>
              <w:bottom w:val="single" w:sz="8" w:space="0" w:color="auto"/>
              <w:right w:val="single" w:sz="8" w:space="0" w:color="auto"/>
            </w:tcBorders>
          </w:tcPr>
          <w:p w14:paraId="201DABB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2D51273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59D7A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GCF-PAG</w:t>
            </w:r>
          </w:p>
        </w:tc>
        <w:tc>
          <w:tcPr>
            <w:tcW w:w="1985" w:type="dxa"/>
            <w:tcBorders>
              <w:top w:val="single" w:sz="8" w:space="0" w:color="auto"/>
              <w:left w:val="single" w:sz="8" w:space="0" w:color="auto"/>
              <w:bottom w:val="single" w:sz="8" w:space="0" w:color="auto"/>
              <w:right w:val="single" w:sz="8" w:space="0" w:color="auto"/>
            </w:tcBorders>
          </w:tcPr>
          <w:p w14:paraId="1AB3BCE6"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5207F50C"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r w:rsidR="00590857" w:rsidRPr="00590857" w14:paraId="24829D67" w14:textId="1650B8E2"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F297B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R4-2311043</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B450A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receiver narrowband blocking and intermodulation for 3 MHz channel bandwidth in the paired frequency bands 874.4-880.0 MHz and 919.4-925.0 MHz for Railway Mobile Radio (RMR)</w:t>
            </w:r>
          </w:p>
        </w:tc>
        <w:tc>
          <w:tcPr>
            <w:tcW w:w="567" w:type="dxa"/>
            <w:tcBorders>
              <w:top w:val="single" w:sz="8" w:space="0" w:color="auto"/>
              <w:left w:val="nil"/>
              <w:bottom w:val="single" w:sz="8" w:space="0" w:color="auto"/>
              <w:right w:val="single" w:sz="8" w:space="0" w:color="auto"/>
            </w:tcBorders>
          </w:tcPr>
          <w:p w14:paraId="24860D0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45AE858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4590E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ETSI TC RT</w:t>
            </w:r>
          </w:p>
        </w:tc>
        <w:tc>
          <w:tcPr>
            <w:tcW w:w="1985" w:type="dxa"/>
            <w:tcBorders>
              <w:top w:val="single" w:sz="8" w:space="0" w:color="auto"/>
              <w:left w:val="single" w:sz="8" w:space="0" w:color="auto"/>
              <w:bottom w:val="single" w:sz="8" w:space="0" w:color="auto"/>
              <w:right w:val="single" w:sz="8" w:space="0" w:color="auto"/>
            </w:tcBorders>
          </w:tcPr>
          <w:p w14:paraId="2ED4568B"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rPr>
            </w:pPr>
            <w:r w:rsidRPr="00590857">
              <w:rPr>
                <w:rFonts w:ascii="Arial" w:eastAsia="SimSun" w:hAnsi="Arial" w:cs="Arial"/>
                <w:b/>
                <w:bCs/>
                <w:sz w:val="14"/>
                <w:szCs w:val="14"/>
              </w:rPr>
              <w:t>ACTION:</w:t>
            </w:r>
          </w:p>
          <w:p w14:paraId="2308D29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ETSI TC RT kindly asks RAN WG4 to take the information into account, and to provide any required follow up feedback on the proposed interferer signal characteristics 3 MHz channel bandwidth signal in RMR band n100.</w:t>
            </w:r>
          </w:p>
        </w:tc>
        <w:tc>
          <w:tcPr>
            <w:tcW w:w="708" w:type="dxa"/>
            <w:tcBorders>
              <w:top w:val="single" w:sz="8" w:space="0" w:color="auto"/>
              <w:left w:val="single" w:sz="8" w:space="0" w:color="auto"/>
              <w:bottom w:val="single" w:sz="8" w:space="0" w:color="auto"/>
              <w:right w:val="single" w:sz="8" w:space="0" w:color="auto"/>
            </w:tcBorders>
          </w:tcPr>
          <w:p w14:paraId="31D182AE"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rPr>
            </w:pPr>
          </w:p>
        </w:tc>
      </w:tr>
      <w:tr w:rsidR="00590857" w:rsidRPr="00590857" w14:paraId="55212C0E" w14:textId="4D8F191D"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D500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bookmarkStart w:id="7" w:name="_Hlk142497787"/>
            <w:r w:rsidRPr="00590857">
              <w:rPr>
                <w:rFonts w:ascii="Arial" w:eastAsia="SimSun" w:hAnsi="Arial" w:cs="Arial"/>
                <w:sz w:val="16"/>
                <w:szCs w:val="16"/>
              </w:rPr>
              <w:t>R4-2311261</w:t>
            </w:r>
            <w:bookmarkEnd w:id="7"/>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53438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announcing Study item for defining NTN-IoT test cases (GEO+LEO)</w:t>
            </w:r>
          </w:p>
        </w:tc>
        <w:tc>
          <w:tcPr>
            <w:tcW w:w="567" w:type="dxa"/>
            <w:tcBorders>
              <w:top w:val="single" w:sz="8" w:space="0" w:color="auto"/>
              <w:left w:val="nil"/>
              <w:bottom w:val="single" w:sz="8" w:space="0" w:color="auto"/>
              <w:right w:val="single" w:sz="8" w:space="0" w:color="auto"/>
            </w:tcBorders>
          </w:tcPr>
          <w:p w14:paraId="2F5273F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093800C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C78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GSMA TSGIoT</w:t>
            </w:r>
          </w:p>
        </w:tc>
        <w:tc>
          <w:tcPr>
            <w:tcW w:w="1985" w:type="dxa"/>
            <w:tcBorders>
              <w:top w:val="single" w:sz="8" w:space="0" w:color="auto"/>
              <w:left w:val="single" w:sz="8" w:space="0" w:color="auto"/>
              <w:bottom w:val="single" w:sz="8" w:space="0" w:color="auto"/>
              <w:right w:val="single" w:sz="8" w:space="0" w:color="auto"/>
            </w:tcBorders>
          </w:tcPr>
          <w:p w14:paraId="0E89BCEB"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05C34774"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r w:rsidR="00590857" w:rsidRPr="00590857" w14:paraId="10E636A7" w14:textId="2F98DF6B"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A4072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R4-2311714</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B241F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OTA Performance Testing Process</w:t>
            </w:r>
          </w:p>
        </w:tc>
        <w:tc>
          <w:tcPr>
            <w:tcW w:w="567" w:type="dxa"/>
            <w:tcBorders>
              <w:top w:val="single" w:sz="8" w:space="0" w:color="auto"/>
              <w:left w:val="nil"/>
              <w:bottom w:val="single" w:sz="8" w:space="0" w:color="auto"/>
              <w:right w:val="single" w:sz="8" w:space="0" w:color="auto"/>
            </w:tcBorders>
          </w:tcPr>
          <w:p w14:paraId="789AB8B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62AD1F9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A1DF4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CTIA Certification</w:t>
            </w:r>
          </w:p>
        </w:tc>
        <w:tc>
          <w:tcPr>
            <w:tcW w:w="1985" w:type="dxa"/>
            <w:tcBorders>
              <w:top w:val="single" w:sz="8" w:space="0" w:color="auto"/>
              <w:left w:val="single" w:sz="8" w:space="0" w:color="auto"/>
              <w:bottom w:val="single" w:sz="8" w:space="0" w:color="auto"/>
              <w:right w:val="single" w:sz="8" w:space="0" w:color="auto"/>
            </w:tcBorders>
          </w:tcPr>
          <w:p w14:paraId="2AFEED66"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16BFE124"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bl>
    <w:p w14:paraId="3DD5AF5F" w14:textId="77777777" w:rsidR="00590857" w:rsidRPr="00590857" w:rsidRDefault="00590857" w:rsidP="00590857"/>
    <w:p w14:paraId="6E813E53" w14:textId="77777777" w:rsidR="00BC378C" w:rsidRDefault="00BC378C" w:rsidP="00BC378C">
      <w:pPr>
        <w:rPr>
          <w:rFonts w:ascii="Arial" w:hAnsi="Arial" w:cs="Arial"/>
          <w:b/>
          <w:sz w:val="24"/>
        </w:rPr>
      </w:pPr>
      <w:r>
        <w:rPr>
          <w:rFonts w:ascii="Arial" w:hAnsi="Arial" w:cs="Arial"/>
          <w:b/>
          <w:color w:val="0000FF"/>
          <w:sz w:val="24"/>
        </w:rPr>
        <w:lastRenderedPageBreak/>
        <w:t>R4-2311003</w:t>
      </w:r>
      <w:r>
        <w:rPr>
          <w:rFonts w:ascii="Arial" w:hAnsi="Arial" w:cs="Arial"/>
          <w:b/>
          <w:color w:val="0000FF"/>
          <w:sz w:val="24"/>
        </w:rPr>
        <w:tab/>
      </w:r>
      <w:r>
        <w:rPr>
          <w:rFonts w:ascii="Arial" w:hAnsi="Arial" w:cs="Arial"/>
          <w:b/>
          <w:sz w:val="24"/>
        </w:rPr>
        <w:t>LS to 3GPP RAN4 on NR bandwidth smaller than 5 MHz</w:t>
      </w:r>
    </w:p>
    <w:p w14:paraId="6F40F2D5"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FM(23)082Annex33, to RAN4, cc ETSI TC ERM, ETSI TC RT, WG FM, UIC UGFA</w:t>
      </w:r>
      <w:r>
        <w:rPr>
          <w:i/>
        </w:rPr>
        <w:br/>
      </w:r>
      <w:r>
        <w:rPr>
          <w:i/>
        </w:rPr>
        <w:tab/>
      </w:r>
      <w:r>
        <w:rPr>
          <w:i/>
        </w:rPr>
        <w:tab/>
      </w:r>
      <w:r>
        <w:rPr>
          <w:i/>
        </w:rPr>
        <w:tab/>
      </w:r>
      <w:r>
        <w:rPr>
          <w:i/>
        </w:rPr>
        <w:tab/>
      </w:r>
      <w:r>
        <w:rPr>
          <w:i/>
        </w:rPr>
        <w:tab/>
        <w:t>Source: WG FM</w:t>
      </w:r>
    </w:p>
    <w:p w14:paraId="29B0B8CF" w14:textId="77777777" w:rsidR="00BC378C" w:rsidRDefault="00BC378C" w:rsidP="00BC378C">
      <w:pPr>
        <w:rPr>
          <w:rFonts w:ascii="Arial" w:hAnsi="Arial" w:cs="Arial"/>
          <w:b/>
        </w:rPr>
      </w:pPr>
      <w:r>
        <w:rPr>
          <w:rFonts w:ascii="Arial" w:hAnsi="Arial" w:cs="Arial"/>
          <w:b/>
        </w:rPr>
        <w:t xml:space="preserve">Abstract: </w:t>
      </w:r>
    </w:p>
    <w:p w14:paraId="7BAEB889" w14:textId="77777777" w:rsidR="00BC378C" w:rsidRDefault="00BC378C" w:rsidP="00BC378C">
      <w:r>
        <w:t>[108][100] Main Session</w:t>
      </w:r>
    </w:p>
    <w:p w14:paraId="78EA49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AEBB0" w14:textId="77777777" w:rsidR="00BC378C" w:rsidRDefault="00BC378C" w:rsidP="00BC378C">
      <w:pPr>
        <w:rPr>
          <w:rFonts w:ascii="Arial" w:hAnsi="Arial" w:cs="Arial"/>
          <w:b/>
          <w:sz w:val="24"/>
        </w:rPr>
      </w:pPr>
      <w:r>
        <w:rPr>
          <w:rFonts w:ascii="Arial" w:hAnsi="Arial" w:cs="Arial"/>
          <w:b/>
          <w:color w:val="0000FF"/>
          <w:sz w:val="24"/>
        </w:rPr>
        <w:t>R4-2311004</w:t>
      </w:r>
      <w:r>
        <w:rPr>
          <w:rFonts w:ascii="Arial" w:hAnsi="Arial" w:cs="Arial"/>
          <w:b/>
          <w:color w:val="0000FF"/>
          <w:sz w:val="24"/>
        </w:rPr>
        <w:tab/>
      </w:r>
      <w:r>
        <w:rPr>
          <w:rFonts w:ascii="Arial" w:hAnsi="Arial" w:cs="Arial"/>
          <w:b/>
          <w:sz w:val="24"/>
        </w:rPr>
        <w:t>Frequency arrangements for IMT in the band 470–703 MHz</w:t>
      </w:r>
    </w:p>
    <w:p w14:paraId="56D0A2AA"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AWG-31/OUT-03, to RAN, RAN4, cc -</w:t>
      </w:r>
      <w:r>
        <w:rPr>
          <w:i/>
        </w:rPr>
        <w:br/>
      </w:r>
      <w:r>
        <w:rPr>
          <w:i/>
        </w:rPr>
        <w:tab/>
      </w:r>
      <w:r>
        <w:rPr>
          <w:i/>
        </w:rPr>
        <w:tab/>
      </w:r>
      <w:r>
        <w:rPr>
          <w:i/>
        </w:rPr>
        <w:tab/>
      </w:r>
      <w:r>
        <w:rPr>
          <w:i/>
        </w:rPr>
        <w:tab/>
      </w:r>
      <w:r>
        <w:rPr>
          <w:i/>
        </w:rPr>
        <w:tab/>
        <w:t>Source: APT Wireless Group (AWG)</w:t>
      </w:r>
    </w:p>
    <w:p w14:paraId="1CFD4AE5" w14:textId="77777777" w:rsidR="00BC378C" w:rsidRDefault="00BC378C" w:rsidP="00BC378C">
      <w:pPr>
        <w:rPr>
          <w:rFonts w:ascii="Arial" w:hAnsi="Arial" w:cs="Arial"/>
          <w:b/>
        </w:rPr>
      </w:pPr>
      <w:r>
        <w:rPr>
          <w:rFonts w:ascii="Arial" w:hAnsi="Arial" w:cs="Arial"/>
          <w:b/>
        </w:rPr>
        <w:t xml:space="preserve">Abstract: </w:t>
      </w:r>
    </w:p>
    <w:p w14:paraId="3C2F05B0" w14:textId="77777777" w:rsidR="00BC378C" w:rsidRDefault="00BC378C" w:rsidP="00BC378C">
      <w:r>
        <w:t>[108][100] Main Session</w:t>
      </w:r>
    </w:p>
    <w:p w14:paraId="72FA0A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826DE" w14:textId="77777777" w:rsidR="00BC378C" w:rsidRDefault="00BC378C" w:rsidP="00BC378C">
      <w:pPr>
        <w:rPr>
          <w:rFonts w:ascii="Arial" w:hAnsi="Arial" w:cs="Arial"/>
          <w:b/>
          <w:sz w:val="24"/>
        </w:rPr>
      </w:pPr>
      <w:r>
        <w:rPr>
          <w:rFonts w:ascii="Arial" w:hAnsi="Arial" w:cs="Arial"/>
          <w:b/>
          <w:color w:val="0000FF"/>
          <w:sz w:val="24"/>
        </w:rPr>
        <w:t>R4-2311005</w:t>
      </w:r>
      <w:r>
        <w:rPr>
          <w:rFonts w:ascii="Arial" w:hAnsi="Arial" w:cs="Arial"/>
          <w:b/>
          <w:color w:val="0000FF"/>
          <w:sz w:val="24"/>
        </w:rPr>
        <w:tab/>
      </w:r>
      <w:r>
        <w:rPr>
          <w:rFonts w:ascii="Arial" w:hAnsi="Arial" w:cs="Arial"/>
          <w:b/>
          <w:sz w:val="24"/>
        </w:rPr>
        <w:t>Reply LS on 3GPP work on Energy Efficiency</w:t>
      </w:r>
    </w:p>
    <w:p w14:paraId="1FA808F6"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S1-231805, to SA5, cc SA, RAN, CT, SA1, SA2, SA3, SA4, SA6, RAN1, RAN2, RAN3, RAN4, CT3, CT4</w:t>
      </w:r>
      <w:r>
        <w:rPr>
          <w:i/>
        </w:rPr>
        <w:br/>
      </w:r>
      <w:r>
        <w:rPr>
          <w:i/>
        </w:rPr>
        <w:tab/>
      </w:r>
      <w:r>
        <w:rPr>
          <w:i/>
        </w:rPr>
        <w:tab/>
      </w:r>
      <w:r>
        <w:rPr>
          <w:i/>
        </w:rPr>
        <w:tab/>
      </w:r>
      <w:r>
        <w:rPr>
          <w:i/>
        </w:rPr>
        <w:tab/>
      </w:r>
      <w:r>
        <w:rPr>
          <w:i/>
        </w:rPr>
        <w:tab/>
        <w:t>Source: SA1</w:t>
      </w:r>
    </w:p>
    <w:p w14:paraId="0C6C9804" w14:textId="77777777" w:rsidR="00BC378C" w:rsidRDefault="00BC378C" w:rsidP="00BC378C">
      <w:pPr>
        <w:rPr>
          <w:rFonts w:ascii="Arial" w:hAnsi="Arial" w:cs="Arial"/>
          <w:b/>
        </w:rPr>
      </w:pPr>
      <w:r>
        <w:rPr>
          <w:rFonts w:ascii="Arial" w:hAnsi="Arial" w:cs="Arial"/>
          <w:b/>
        </w:rPr>
        <w:t xml:space="preserve">Abstract: </w:t>
      </w:r>
    </w:p>
    <w:p w14:paraId="3D109257" w14:textId="77777777" w:rsidR="00BC378C" w:rsidRDefault="00BC378C" w:rsidP="00BC378C">
      <w:r>
        <w:t>[108][100] Main Session</w:t>
      </w:r>
    </w:p>
    <w:p w14:paraId="3FCAF8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EAC2B" w14:textId="77777777" w:rsidR="00BC378C" w:rsidRDefault="00BC378C" w:rsidP="00BC378C">
      <w:pPr>
        <w:rPr>
          <w:rFonts w:ascii="Arial" w:hAnsi="Arial" w:cs="Arial"/>
          <w:b/>
          <w:sz w:val="24"/>
        </w:rPr>
      </w:pPr>
      <w:r>
        <w:rPr>
          <w:rFonts w:ascii="Arial" w:hAnsi="Arial" w:cs="Arial"/>
          <w:b/>
          <w:color w:val="0000FF"/>
          <w:sz w:val="24"/>
        </w:rPr>
        <w:t>R4-2311006</w:t>
      </w:r>
      <w:r>
        <w:rPr>
          <w:rFonts w:ascii="Arial" w:hAnsi="Arial" w:cs="Arial"/>
          <w:b/>
          <w:color w:val="0000FF"/>
          <w:sz w:val="24"/>
        </w:rPr>
        <w:tab/>
      </w:r>
      <w:r>
        <w:rPr>
          <w:rFonts w:ascii="Arial" w:hAnsi="Arial" w:cs="Arial"/>
          <w:b/>
          <w:sz w:val="24"/>
        </w:rPr>
        <w:t>LS on 3GPP work on Energy Efficiency</w:t>
      </w:r>
    </w:p>
    <w:p w14:paraId="75DFD88A"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S4-231111, to SA5,SA, RAN, CT, cc SA1, SA2, SA3, SA6, RAN1, RAN2, RAN3, RAN4, CT1, CT3, CT4</w:t>
      </w:r>
      <w:r>
        <w:rPr>
          <w:i/>
        </w:rPr>
        <w:br/>
      </w:r>
      <w:r>
        <w:rPr>
          <w:i/>
        </w:rPr>
        <w:tab/>
      </w:r>
      <w:r>
        <w:rPr>
          <w:i/>
        </w:rPr>
        <w:tab/>
      </w:r>
      <w:r>
        <w:rPr>
          <w:i/>
        </w:rPr>
        <w:tab/>
      </w:r>
      <w:r>
        <w:rPr>
          <w:i/>
        </w:rPr>
        <w:tab/>
      </w:r>
      <w:r>
        <w:rPr>
          <w:i/>
        </w:rPr>
        <w:tab/>
        <w:t>Source: SA4</w:t>
      </w:r>
    </w:p>
    <w:p w14:paraId="27832E0E" w14:textId="77777777" w:rsidR="00BC378C" w:rsidRDefault="00BC378C" w:rsidP="00BC378C">
      <w:pPr>
        <w:rPr>
          <w:rFonts w:ascii="Arial" w:hAnsi="Arial" w:cs="Arial"/>
          <w:b/>
        </w:rPr>
      </w:pPr>
      <w:r>
        <w:rPr>
          <w:rFonts w:ascii="Arial" w:hAnsi="Arial" w:cs="Arial"/>
          <w:b/>
        </w:rPr>
        <w:t xml:space="preserve">Abstract: </w:t>
      </w:r>
    </w:p>
    <w:p w14:paraId="6E8A95BE" w14:textId="77777777" w:rsidR="00BC378C" w:rsidRDefault="00BC378C" w:rsidP="00BC378C">
      <w:r>
        <w:t>[108][100] Main Session</w:t>
      </w:r>
    </w:p>
    <w:p w14:paraId="559F7E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34418" w14:textId="77777777" w:rsidR="00BC378C" w:rsidRDefault="00BC378C" w:rsidP="00BC378C">
      <w:pPr>
        <w:rPr>
          <w:rFonts w:ascii="Arial" w:hAnsi="Arial" w:cs="Arial"/>
          <w:b/>
          <w:sz w:val="24"/>
        </w:rPr>
      </w:pPr>
      <w:r>
        <w:rPr>
          <w:rFonts w:ascii="Arial" w:hAnsi="Arial" w:cs="Arial"/>
          <w:b/>
          <w:color w:val="0000FF"/>
          <w:sz w:val="24"/>
        </w:rPr>
        <w:t>R4-2311007</w:t>
      </w:r>
      <w:r>
        <w:rPr>
          <w:rFonts w:ascii="Arial" w:hAnsi="Arial" w:cs="Arial"/>
          <w:b/>
          <w:color w:val="0000FF"/>
          <w:sz w:val="24"/>
        </w:rPr>
        <w:tab/>
      </w:r>
      <w:r>
        <w:rPr>
          <w:rFonts w:ascii="Arial" w:hAnsi="Arial" w:cs="Arial"/>
          <w:b/>
          <w:sz w:val="24"/>
        </w:rPr>
        <w:t>LS on RAN4 evaluation scenario for Duplex Evolution</w:t>
      </w:r>
    </w:p>
    <w:p w14:paraId="5DE83C10"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RP-231496, to RAN4, cc -</w:t>
      </w:r>
      <w:r>
        <w:rPr>
          <w:i/>
        </w:rPr>
        <w:br/>
      </w:r>
      <w:r>
        <w:rPr>
          <w:i/>
        </w:rPr>
        <w:tab/>
      </w:r>
      <w:r>
        <w:rPr>
          <w:i/>
        </w:rPr>
        <w:tab/>
      </w:r>
      <w:r>
        <w:rPr>
          <w:i/>
        </w:rPr>
        <w:tab/>
      </w:r>
      <w:r>
        <w:rPr>
          <w:i/>
        </w:rPr>
        <w:tab/>
      </w:r>
      <w:r>
        <w:rPr>
          <w:i/>
        </w:rPr>
        <w:tab/>
        <w:t>Source: RAN</w:t>
      </w:r>
    </w:p>
    <w:p w14:paraId="31550881" w14:textId="77777777" w:rsidR="00BC378C" w:rsidRDefault="00BC378C" w:rsidP="00BC378C">
      <w:pPr>
        <w:rPr>
          <w:rFonts w:ascii="Arial" w:hAnsi="Arial" w:cs="Arial"/>
          <w:b/>
        </w:rPr>
      </w:pPr>
      <w:r>
        <w:rPr>
          <w:rFonts w:ascii="Arial" w:hAnsi="Arial" w:cs="Arial"/>
          <w:b/>
        </w:rPr>
        <w:t xml:space="preserve">Abstract: </w:t>
      </w:r>
    </w:p>
    <w:p w14:paraId="26341CC6" w14:textId="77777777" w:rsidR="00BC378C" w:rsidRDefault="00BC378C" w:rsidP="00BC378C">
      <w:r>
        <w:t>[108][100] Main Session</w:t>
      </w:r>
    </w:p>
    <w:p w14:paraId="38409E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0C559" w14:textId="77777777" w:rsidR="00BC378C" w:rsidRDefault="00BC378C" w:rsidP="00BC378C">
      <w:pPr>
        <w:rPr>
          <w:rFonts w:ascii="Arial" w:hAnsi="Arial" w:cs="Arial"/>
          <w:b/>
          <w:sz w:val="24"/>
        </w:rPr>
      </w:pPr>
      <w:r>
        <w:rPr>
          <w:rFonts w:ascii="Arial" w:hAnsi="Arial" w:cs="Arial"/>
          <w:b/>
          <w:color w:val="0000FF"/>
          <w:sz w:val="24"/>
        </w:rPr>
        <w:t>R4-2311008</w:t>
      </w:r>
      <w:r>
        <w:rPr>
          <w:rFonts w:ascii="Arial" w:hAnsi="Arial" w:cs="Arial"/>
          <w:b/>
          <w:color w:val="0000FF"/>
          <w:sz w:val="24"/>
        </w:rPr>
        <w:tab/>
      </w:r>
      <w:r>
        <w:rPr>
          <w:rFonts w:ascii="Arial" w:hAnsi="Arial" w:cs="Arial"/>
          <w:b/>
          <w:sz w:val="24"/>
        </w:rPr>
        <w:t>LS on applicability of pre-configured measurement gaps for RedCap UE</w:t>
      </w:r>
    </w:p>
    <w:p w14:paraId="786FAD89" w14:textId="77777777" w:rsidR="00BC378C" w:rsidRDefault="00BC378C" w:rsidP="00BC378C">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R3-233478, to RAN2, cc RAN4</w:t>
      </w:r>
      <w:r>
        <w:rPr>
          <w:i/>
        </w:rPr>
        <w:br/>
      </w:r>
      <w:r>
        <w:rPr>
          <w:i/>
        </w:rPr>
        <w:tab/>
      </w:r>
      <w:r>
        <w:rPr>
          <w:i/>
        </w:rPr>
        <w:tab/>
      </w:r>
      <w:r>
        <w:rPr>
          <w:i/>
        </w:rPr>
        <w:tab/>
      </w:r>
      <w:r>
        <w:rPr>
          <w:i/>
        </w:rPr>
        <w:tab/>
      </w:r>
      <w:r>
        <w:rPr>
          <w:i/>
        </w:rPr>
        <w:tab/>
        <w:t>Source: RAN3</w:t>
      </w:r>
    </w:p>
    <w:p w14:paraId="6F616889" w14:textId="77777777" w:rsidR="00BC378C" w:rsidRDefault="00BC378C" w:rsidP="00BC378C">
      <w:pPr>
        <w:rPr>
          <w:rFonts w:ascii="Arial" w:hAnsi="Arial" w:cs="Arial"/>
          <w:b/>
        </w:rPr>
      </w:pPr>
      <w:r>
        <w:rPr>
          <w:rFonts w:ascii="Arial" w:hAnsi="Arial" w:cs="Arial"/>
          <w:b/>
        </w:rPr>
        <w:t xml:space="preserve">Abstract: </w:t>
      </w:r>
    </w:p>
    <w:p w14:paraId="06F45512" w14:textId="77777777" w:rsidR="00BC378C" w:rsidRDefault="00BC378C" w:rsidP="00BC378C">
      <w:r>
        <w:t>[108][100] Main Session</w:t>
      </w:r>
    </w:p>
    <w:p w14:paraId="66704C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02CCF" w14:textId="77777777" w:rsidR="00BC378C" w:rsidRDefault="00BC378C" w:rsidP="00BC378C">
      <w:pPr>
        <w:rPr>
          <w:rFonts w:ascii="Arial" w:hAnsi="Arial" w:cs="Arial"/>
          <w:b/>
          <w:sz w:val="24"/>
        </w:rPr>
      </w:pPr>
      <w:r>
        <w:rPr>
          <w:rFonts w:ascii="Arial" w:hAnsi="Arial" w:cs="Arial"/>
          <w:b/>
          <w:color w:val="0000FF"/>
          <w:sz w:val="24"/>
        </w:rPr>
        <w:t>R4-2311009</w:t>
      </w:r>
      <w:r>
        <w:rPr>
          <w:rFonts w:ascii="Arial" w:hAnsi="Arial" w:cs="Arial"/>
          <w:b/>
          <w:color w:val="0000FF"/>
          <w:sz w:val="24"/>
        </w:rPr>
        <w:tab/>
      </w:r>
      <w:r>
        <w:rPr>
          <w:rFonts w:ascii="Arial" w:hAnsi="Arial" w:cs="Arial"/>
          <w:b/>
          <w:sz w:val="24"/>
        </w:rPr>
        <w:t>LS response on CA/DC MSD requirements</w:t>
      </w:r>
    </w:p>
    <w:p w14:paraId="3C340B25"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R5-233668, to RAN4, cc -</w:t>
      </w:r>
      <w:r>
        <w:rPr>
          <w:i/>
        </w:rPr>
        <w:br/>
      </w:r>
      <w:r>
        <w:rPr>
          <w:i/>
        </w:rPr>
        <w:tab/>
      </w:r>
      <w:r>
        <w:rPr>
          <w:i/>
        </w:rPr>
        <w:tab/>
      </w:r>
      <w:r>
        <w:rPr>
          <w:i/>
        </w:rPr>
        <w:tab/>
      </w:r>
      <w:r>
        <w:rPr>
          <w:i/>
        </w:rPr>
        <w:tab/>
      </w:r>
      <w:r>
        <w:rPr>
          <w:i/>
        </w:rPr>
        <w:tab/>
        <w:t>Source: RAN5</w:t>
      </w:r>
    </w:p>
    <w:p w14:paraId="339C4D5A" w14:textId="77777777" w:rsidR="00BC378C" w:rsidRDefault="00BC378C" w:rsidP="00BC378C">
      <w:pPr>
        <w:rPr>
          <w:rFonts w:ascii="Arial" w:hAnsi="Arial" w:cs="Arial"/>
          <w:b/>
        </w:rPr>
      </w:pPr>
      <w:r>
        <w:rPr>
          <w:rFonts w:ascii="Arial" w:hAnsi="Arial" w:cs="Arial"/>
          <w:b/>
        </w:rPr>
        <w:t xml:space="preserve">Abstract: </w:t>
      </w:r>
    </w:p>
    <w:p w14:paraId="0E505768" w14:textId="77777777" w:rsidR="00BC378C" w:rsidRDefault="00BC378C" w:rsidP="00BC378C">
      <w:r>
        <w:t>[108][100] Main Session</w:t>
      </w:r>
    </w:p>
    <w:p w14:paraId="3B35DE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392F6" w14:textId="77777777" w:rsidR="00BC378C" w:rsidRDefault="00BC378C" w:rsidP="00BC378C">
      <w:pPr>
        <w:rPr>
          <w:rFonts w:ascii="Arial" w:hAnsi="Arial" w:cs="Arial"/>
          <w:b/>
          <w:sz w:val="24"/>
        </w:rPr>
      </w:pPr>
      <w:r>
        <w:rPr>
          <w:rFonts w:ascii="Arial" w:hAnsi="Arial" w:cs="Arial"/>
          <w:b/>
          <w:color w:val="0000FF"/>
          <w:sz w:val="24"/>
        </w:rPr>
        <w:t>R4-2311010</w:t>
      </w:r>
      <w:r>
        <w:rPr>
          <w:rFonts w:ascii="Arial" w:hAnsi="Arial" w:cs="Arial"/>
          <w:b/>
          <w:color w:val="0000FF"/>
          <w:sz w:val="24"/>
        </w:rPr>
        <w:tab/>
      </w:r>
      <w:r>
        <w:rPr>
          <w:rFonts w:ascii="Arial" w:hAnsi="Arial" w:cs="Arial"/>
          <w:b/>
          <w:sz w:val="24"/>
        </w:rPr>
        <w:t>LS on additional UE Gain parameters</w:t>
      </w:r>
    </w:p>
    <w:p w14:paraId="3019B691"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R5-233669, to RAN4, cc -</w:t>
      </w:r>
      <w:r>
        <w:rPr>
          <w:i/>
        </w:rPr>
        <w:br/>
      </w:r>
      <w:r>
        <w:rPr>
          <w:i/>
        </w:rPr>
        <w:tab/>
      </w:r>
      <w:r>
        <w:rPr>
          <w:i/>
        </w:rPr>
        <w:tab/>
      </w:r>
      <w:r>
        <w:rPr>
          <w:i/>
        </w:rPr>
        <w:tab/>
      </w:r>
      <w:r>
        <w:rPr>
          <w:i/>
        </w:rPr>
        <w:tab/>
      </w:r>
      <w:r>
        <w:rPr>
          <w:i/>
        </w:rPr>
        <w:tab/>
        <w:t>Source: RAN5</w:t>
      </w:r>
    </w:p>
    <w:p w14:paraId="657DB24A" w14:textId="77777777" w:rsidR="00BC378C" w:rsidRDefault="00BC378C" w:rsidP="00BC378C">
      <w:pPr>
        <w:rPr>
          <w:rFonts w:ascii="Arial" w:hAnsi="Arial" w:cs="Arial"/>
          <w:b/>
        </w:rPr>
      </w:pPr>
      <w:r>
        <w:rPr>
          <w:rFonts w:ascii="Arial" w:hAnsi="Arial" w:cs="Arial"/>
          <w:b/>
        </w:rPr>
        <w:t xml:space="preserve">Abstract: </w:t>
      </w:r>
    </w:p>
    <w:p w14:paraId="222DA404" w14:textId="77777777" w:rsidR="00BC378C" w:rsidRDefault="00BC378C" w:rsidP="00BC378C">
      <w:r>
        <w:t>[108][100] Main Session</w:t>
      </w:r>
    </w:p>
    <w:p w14:paraId="4BF9EC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FE792" w14:textId="77777777" w:rsidR="00BC378C" w:rsidRDefault="00BC378C" w:rsidP="00BC378C">
      <w:pPr>
        <w:rPr>
          <w:rFonts w:ascii="Arial" w:hAnsi="Arial" w:cs="Arial"/>
          <w:b/>
          <w:sz w:val="24"/>
        </w:rPr>
      </w:pPr>
      <w:r>
        <w:rPr>
          <w:rFonts w:ascii="Arial" w:hAnsi="Arial" w:cs="Arial"/>
          <w:b/>
          <w:color w:val="0000FF"/>
          <w:sz w:val="24"/>
        </w:rPr>
        <w:t>R4-2311011</w:t>
      </w:r>
      <w:r>
        <w:rPr>
          <w:rFonts w:ascii="Arial" w:hAnsi="Arial" w:cs="Arial"/>
          <w:b/>
          <w:color w:val="0000FF"/>
          <w:sz w:val="24"/>
        </w:rPr>
        <w:tab/>
      </w:r>
      <w:r>
        <w:rPr>
          <w:rFonts w:ascii="Arial" w:hAnsi="Arial" w:cs="Arial"/>
          <w:b/>
          <w:sz w:val="24"/>
        </w:rPr>
        <w:t>LS on clarifications for Non-Terrestrial Networks</w:t>
      </w:r>
    </w:p>
    <w:p w14:paraId="6D63A25B"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R5-233672, to RAN4, cc -</w:t>
      </w:r>
      <w:r>
        <w:rPr>
          <w:i/>
        </w:rPr>
        <w:br/>
      </w:r>
      <w:r>
        <w:rPr>
          <w:i/>
        </w:rPr>
        <w:tab/>
      </w:r>
      <w:r>
        <w:rPr>
          <w:i/>
        </w:rPr>
        <w:tab/>
      </w:r>
      <w:r>
        <w:rPr>
          <w:i/>
        </w:rPr>
        <w:tab/>
      </w:r>
      <w:r>
        <w:rPr>
          <w:i/>
        </w:rPr>
        <w:tab/>
      </w:r>
      <w:r>
        <w:rPr>
          <w:i/>
        </w:rPr>
        <w:tab/>
        <w:t>Source: RAN5</w:t>
      </w:r>
    </w:p>
    <w:p w14:paraId="2258607E" w14:textId="77777777" w:rsidR="00BC378C" w:rsidRDefault="00BC378C" w:rsidP="00BC378C">
      <w:pPr>
        <w:rPr>
          <w:rFonts w:ascii="Arial" w:hAnsi="Arial" w:cs="Arial"/>
          <w:b/>
        </w:rPr>
      </w:pPr>
      <w:r>
        <w:rPr>
          <w:rFonts w:ascii="Arial" w:hAnsi="Arial" w:cs="Arial"/>
          <w:b/>
        </w:rPr>
        <w:t xml:space="preserve">Abstract: </w:t>
      </w:r>
    </w:p>
    <w:p w14:paraId="337A76C0" w14:textId="77777777" w:rsidR="00BC378C" w:rsidRDefault="00BC378C" w:rsidP="00BC378C">
      <w:r>
        <w:t>[108][100] Main Session</w:t>
      </w:r>
    </w:p>
    <w:p w14:paraId="7C2A67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B21F1" w14:textId="77777777" w:rsidR="00BC378C" w:rsidRDefault="00BC378C" w:rsidP="00BC378C">
      <w:pPr>
        <w:rPr>
          <w:rFonts w:ascii="Arial" w:hAnsi="Arial" w:cs="Arial"/>
          <w:b/>
          <w:sz w:val="24"/>
        </w:rPr>
      </w:pPr>
      <w:r>
        <w:rPr>
          <w:rFonts w:ascii="Arial" w:hAnsi="Arial" w:cs="Arial"/>
          <w:b/>
          <w:color w:val="0000FF"/>
          <w:sz w:val="24"/>
        </w:rPr>
        <w:t>R4-2311012</w:t>
      </w:r>
      <w:r>
        <w:rPr>
          <w:rFonts w:ascii="Arial" w:hAnsi="Arial" w:cs="Arial"/>
          <w:b/>
          <w:color w:val="0000FF"/>
          <w:sz w:val="24"/>
        </w:rPr>
        <w:tab/>
      </w:r>
      <w:r>
        <w:rPr>
          <w:rFonts w:ascii="Arial" w:hAnsi="Arial" w:cs="Arial"/>
          <w:b/>
          <w:sz w:val="24"/>
        </w:rPr>
        <w:t>LS on RRM test cases with testability issues</w:t>
      </w:r>
    </w:p>
    <w:p w14:paraId="68E1C9FA"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R5-233782, to RAN4, cc -</w:t>
      </w:r>
      <w:r>
        <w:rPr>
          <w:i/>
        </w:rPr>
        <w:br/>
      </w:r>
      <w:r>
        <w:rPr>
          <w:i/>
        </w:rPr>
        <w:tab/>
      </w:r>
      <w:r>
        <w:rPr>
          <w:i/>
        </w:rPr>
        <w:tab/>
      </w:r>
      <w:r>
        <w:rPr>
          <w:i/>
        </w:rPr>
        <w:tab/>
      </w:r>
      <w:r>
        <w:rPr>
          <w:i/>
        </w:rPr>
        <w:tab/>
      </w:r>
      <w:r>
        <w:rPr>
          <w:i/>
        </w:rPr>
        <w:tab/>
        <w:t>Source: RAN5</w:t>
      </w:r>
    </w:p>
    <w:p w14:paraId="390E7B34" w14:textId="77777777" w:rsidR="00BC378C" w:rsidRDefault="00BC378C" w:rsidP="00BC378C">
      <w:pPr>
        <w:rPr>
          <w:rFonts w:ascii="Arial" w:hAnsi="Arial" w:cs="Arial"/>
          <w:b/>
        </w:rPr>
      </w:pPr>
      <w:r>
        <w:rPr>
          <w:rFonts w:ascii="Arial" w:hAnsi="Arial" w:cs="Arial"/>
          <w:b/>
        </w:rPr>
        <w:t xml:space="preserve">Abstract: </w:t>
      </w:r>
    </w:p>
    <w:p w14:paraId="7B993C46" w14:textId="77777777" w:rsidR="00BC378C" w:rsidRDefault="00BC378C" w:rsidP="00BC378C">
      <w:r>
        <w:t>[108][100] Main Session</w:t>
      </w:r>
    </w:p>
    <w:p w14:paraId="40AA47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5E1FE" w14:textId="77777777" w:rsidR="00BC378C" w:rsidRDefault="00BC378C" w:rsidP="00BC378C">
      <w:pPr>
        <w:rPr>
          <w:rFonts w:ascii="Arial" w:hAnsi="Arial" w:cs="Arial"/>
          <w:b/>
          <w:sz w:val="24"/>
        </w:rPr>
      </w:pPr>
      <w:r>
        <w:rPr>
          <w:rFonts w:ascii="Arial" w:hAnsi="Arial" w:cs="Arial"/>
          <w:b/>
          <w:color w:val="0000FF"/>
          <w:sz w:val="24"/>
        </w:rPr>
        <w:t>R4-2311013</w:t>
      </w:r>
      <w:r>
        <w:rPr>
          <w:rFonts w:ascii="Arial" w:hAnsi="Arial" w:cs="Arial"/>
          <w:b/>
          <w:color w:val="0000FF"/>
          <w:sz w:val="24"/>
        </w:rPr>
        <w:tab/>
      </w:r>
      <w:r>
        <w:rPr>
          <w:rFonts w:ascii="Arial" w:hAnsi="Arial" w:cs="Arial"/>
          <w:b/>
          <w:sz w:val="24"/>
        </w:rPr>
        <w:t>LS on signal variance in FR2 multiple AoA tests</w:t>
      </w:r>
    </w:p>
    <w:p w14:paraId="486BC6A8"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R5-233783, to RAN4, cc -</w:t>
      </w:r>
      <w:r>
        <w:rPr>
          <w:i/>
        </w:rPr>
        <w:br/>
      </w:r>
      <w:r>
        <w:rPr>
          <w:i/>
        </w:rPr>
        <w:tab/>
      </w:r>
      <w:r>
        <w:rPr>
          <w:i/>
        </w:rPr>
        <w:tab/>
      </w:r>
      <w:r>
        <w:rPr>
          <w:i/>
        </w:rPr>
        <w:tab/>
      </w:r>
      <w:r>
        <w:rPr>
          <w:i/>
        </w:rPr>
        <w:tab/>
      </w:r>
      <w:r>
        <w:rPr>
          <w:i/>
        </w:rPr>
        <w:tab/>
        <w:t>Source: RAN5</w:t>
      </w:r>
    </w:p>
    <w:p w14:paraId="69B0FEC2" w14:textId="77777777" w:rsidR="00BC378C" w:rsidRDefault="00BC378C" w:rsidP="00BC378C">
      <w:pPr>
        <w:rPr>
          <w:rFonts w:ascii="Arial" w:hAnsi="Arial" w:cs="Arial"/>
          <w:b/>
        </w:rPr>
      </w:pPr>
      <w:r>
        <w:rPr>
          <w:rFonts w:ascii="Arial" w:hAnsi="Arial" w:cs="Arial"/>
          <w:b/>
        </w:rPr>
        <w:t xml:space="preserve">Abstract: </w:t>
      </w:r>
    </w:p>
    <w:p w14:paraId="462A4F9D" w14:textId="77777777" w:rsidR="00BC378C" w:rsidRDefault="00BC378C" w:rsidP="00BC378C">
      <w:r>
        <w:lastRenderedPageBreak/>
        <w:t>[108][100] Main Session</w:t>
      </w:r>
    </w:p>
    <w:p w14:paraId="603D0C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696B9" w14:textId="77777777" w:rsidR="00BC378C" w:rsidRDefault="00BC378C" w:rsidP="00BC378C">
      <w:pPr>
        <w:rPr>
          <w:rFonts w:ascii="Arial" w:hAnsi="Arial" w:cs="Arial"/>
          <w:b/>
          <w:sz w:val="24"/>
        </w:rPr>
      </w:pPr>
      <w:r>
        <w:rPr>
          <w:rFonts w:ascii="Arial" w:hAnsi="Arial" w:cs="Arial"/>
          <w:b/>
          <w:color w:val="0000FF"/>
          <w:sz w:val="24"/>
        </w:rPr>
        <w:t>R4-2311014</w:t>
      </w:r>
      <w:r>
        <w:rPr>
          <w:rFonts w:ascii="Arial" w:hAnsi="Arial" w:cs="Arial"/>
          <w:b/>
          <w:color w:val="0000FF"/>
          <w:sz w:val="24"/>
        </w:rPr>
        <w:tab/>
      </w:r>
      <w:r>
        <w:rPr>
          <w:rFonts w:ascii="Arial" w:hAnsi="Arial" w:cs="Arial"/>
          <w:b/>
          <w:sz w:val="24"/>
        </w:rPr>
        <w:t>LS on new DRX cycles in rational numbers</w:t>
      </w:r>
    </w:p>
    <w:p w14:paraId="7AA0FE76"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R2-2306564, to RAN1, RAN4, cc -</w:t>
      </w:r>
      <w:r>
        <w:rPr>
          <w:i/>
        </w:rPr>
        <w:br/>
      </w:r>
      <w:r>
        <w:rPr>
          <w:i/>
        </w:rPr>
        <w:tab/>
      </w:r>
      <w:r>
        <w:rPr>
          <w:i/>
        </w:rPr>
        <w:tab/>
      </w:r>
      <w:r>
        <w:rPr>
          <w:i/>
        </w:rPr>
        <w:tab/>
      </w:r>
      <w:r>
        <w:rPr>
          <w:i/>
        </w:rPr>
        <w:tab/>
      </w:r>
      <w:r>
        <w:rPr>
          <w:i/>
        </w:rPr>
        <w:tab/>
        <w:t>Source: RAN2</w:t>
      </w:r>
    </w:p>
    <w:p w14:paraId="0D4EEB1C" w14:textId="77777777" w:rsidR="00BC378C" w:rsidRDefault="00BC378C" w:rsidP="00BC378C">
      <w:pPr>
        <w:rPr>
          <w:rFonts w:ascii="Arial" w:hAnsi="Arial" w:cs="Arial"/>
          <w:b/>
        </w:rPr>
      </w:pPr>
      <w:r>
        <w:rPr>
          <w:rFonts w:ascii="Arial" w:hAnsi="Arial" w:cs="Arial"/>
          <w:b/>
        </w:rPr>
        <w:t xml:space="preserve">Abstract: </w:t>
      </w:r>
    </w:p>
    <w:p w14:paraId="279E3690" w14:textId="77777777" w:rsidR="00BC378C" w:rsidRDefault="00BC378C" w:rsidP="00BC378C">
      <w:r>
        <w:t>[108][100] Main Session</w:t>
      </w:r>
    </w:p>
    <w:p w14:paraId="7B9FFE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B3DC4" w14:textId="77777777" w:rsidR="00BC378C" w:rsidRDefault="00BC378C" w:rsidP="00BC378C">
      <w:pPr>
        <w:rPr>
          <w:rFonts w:ascii="Arial" w:hAnsi="Arial" w:cs="Arial"/>
          <w:b/>
          <w:sz w:val="24"/>
        </w:rPr>
      </w:pPr>
      <w:r>
        <w:rPr>
          <w:rFonts w:ascii="Arial" w:hAnsi="Arial" w:cs="Arial"/>
          <w:b/>
          <w:color w:val="0000FF"/>
          <w:sz w:val="24"/>
        </w:rPr>
        <w:t>R4-2311015</w:t>
      </w:r>
      <w:r>
        <w:rPr>
          <w:rFonts w:ascii="Arial" w:hAnsi="Arial" w:cs="Arial"/>
          <w:b/>
          <w:color w:val="0000FF"/>
          <w:sz w:val="24"/>
        </w:rPr>
        <w:tab/>
      </w:r>
      <w:r>
        <w:rPr>
          <w:rFonts w:ascii="Arial" w:hAnsi="Arial" w:cs="Arial"/>
          <w:b/>
          <w:sz w:val="24"/>
        </w:rPr>
        <w:t>LS on autonomous denial</w:t>
      </w:r>
    </w:p>
    <w:p w14:paraId="32AD5CCC"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R2-2306594, to RAN4, cc -</w:t>
      </w:r>
      <w:r>
        <w:rPr>
          <w:i/>
        </w:rPr>
        <w:br/>
      </w:r>
      <w:r>
        <w:rPr>
          <w:i/>
        </w:rPr>
        <w:tab/>
      </w:r>
      <w:r>
        <w:rPr>
          <w:i/>
        </w:rPr>
        <w:tab/>
      </w:r>
      <w:r>
        <w:rPr>
          <w:i/>
        </w:rPr>
        <w:tab/>
      </w:r>
      <w:r>
        <w:rPr>
          <w:i/>
        </w:rPr>
        <w:tab/>
      </w:r>
      <w:r>
        <w:rPr>
          <w:i/>
        </w:rPr>
        <w:tab/>
        <w:t>Source: RAN2</w:t>
      </w:r>
    </w:p>
    <w:p w14:paraId="3FCDDAB9" w14:textId="77777777" w:rsidR="00BC378C" w:rsidRDefault="00BC378C" w:rsidP="00BC378C">
      <w:pPr>
        <w:rPr>
          <w:rFonts w:ascii="Arial" w:hAnsi="Arial" w:cs="Arial"/>
          <w:b/>
        </w:rPr>
      </w:pPr>
      <w:r>
        <w:rPr>
          <w:rFonts w:ascii="Arial" w:hAnsi="Arial" w:cs="Arial"/>
          <w:b/>
        </w:rPr>
        <w:t xml:space="preserve">Abstract: </w:t>
      </w:r>
    </w:p>
    <w:p w14:paraId="574CB22A" w14:textId="77777777" w:rsidR="00BC378C" w:rsidRDefault="00BC378C" w:rsidP="00BC378C">
      <w:r>
        <w:t>[108][100] Main Session</w:t>
      </w:r>
    </w:p>
    <w:p w14:paraId="345BCF9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8E2D9" w14:textId="77777777" w:rsidR="00BC378C" w:rsidRDefault="00BC378C" w:rsidP="00BC378C">
      <w:pPr>
        <w:rPr>
          <w:rFonts w:ascii="Arial" w:hAnsi="Arial" w:cs="Arial"/>
          <w:b/>
          <w:sz w:val="24"/>
        </w:rPr>
      </w:pPr>
      <w:r>
        <w:rPr>
          <w:rFonts w:ascii="Arial" w:hAnsi="Arial" w:cs="Arial"/>
          <w:b/>
          <w:color w:val="0000FF"/>
          <w:sz w:val="24"/>
        </w:rPr>
        <w:t>R4-2311016</w:t>
      </w:r>
      <w:r>
        <w:rPr>
          <w:rFonts w:ascii="Arial" w:hAnsi="Arial" w:cs="Arial"/>
          <w:b/>
          <w:color w:val="0000FF"/>
          <w:sz w:val="24"/>
        </w:rPr>
        <w:tab/>
      </w:r>
      <w:r>
        <w:rPr>
          <w:rFonts w:ascii="Arial" w:hAnsi="Arial" w:cs="Arial"/>
          <w:b/>
          <w:sz w:val="24"/>
        </w:rPr>
        <w:t>LS on Signalling alternatives</w:t>
      </w:r>
    </w:p>
    <w:p w14:paraId="3E6381BD"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R2-2306732, to RAN1, RAN4, cc -</w:t>
      </w:r>
      <w:r>
        <w:rPr>
          <w:i/>
        </w:rPr>
        <w:br/>
      </w:r>
      <w:r>
        <w:rPr>
          <w:i/>
        </w:rPr>
        <w:tab/>
      </w:r>
      <w:r>
        <w:rPr>
          <w:i/>
        </w:rPr>
        <w:tab/>
      </w:r>
      <w:r>
        <w:rPr>
          <w:i/>
        </w:rPr>
        <w:tab/>
      </w:r>
      <w:r>
        <w:rPr>
          <w:i/>
        </w:rPr>
        <w:tab/>
      </w:r>
      <w:r>
        <w:rPr>
          <w:i/>
        </w:rPr>
        <w:tab/>
        <w:t>Source: RAN2</w:t>
      </w:r>
    </w:p>
    <w:p w14:paraId="0A750083" w14:textId="77777777" w:rsidR="00BC378C" w:rsidRDefault="00BC378C" w:rsidP="00BC378C">
      <w:pPr>
        <w:rPr>
          <w:rFonts w:ascii="Arial" w:hAnsi="Arial" w:cs="Arial"/>
          <w:b/>
        </w:rPr>
      </w:pPr>
      <w:r>
        <w:rPr>
          <w:rFonts w:ascii="Arial" w:hAnsi="Arial" w:cs="Arial"/>
          <w:b/>
        </w:rPr>
        <w:t xml:space="preserve">Abstract: </w:t>
      </w:r>
    </w:p>
    <w:p w14:paraId="45A154B1" w14:textId="77777777" w:rsidR="00BC378C" w:rsidRDefault="00BC378C" w:rsidP="00BC378C">
      <w:r>
        <w:t>[108][100] Main Session</w:t>
      </w:r>
    </w:p>
    <w:p w14:paraId="593ADF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CD2C5" w14:textId="77777777" w:rsidR="00BC378C" w:rsidRDefault="00BC378C" w:rsidP="00BC378C">
      <w:pPr>
        <w:rPr>
          <w:rFonts w:ascii="Arial" w:hAnsi="Arial" w:cs="Arial"/>
          <w:b/>
          <w:sz w:val="24"/>
        </w:rPr>
      </w:pPr>
      <w:r>
        <w:rPr>
          <w:rFonts w:ascii="Arial" w:hAnsi="Arial" w:cs="Arial"/>
          <w:b/>
          <w:color w:val="0000FF"/>
          <w:sz w:val="24"/>
        </w:rPr>
        <w:t>R4-2311017</w:t>
      </w:r>
      <w:r>
        <w:rPr>
          <w:rFonts w:ascii="Arial" w:hAnsi="Arial" w:cs="Arial"/>
          <w:b/>
          <w:color w:val="0000FF"/>
          <w:sz w:val="24"/>
        </w:rPr>
        <w:tab/>
      </w:r>
      <w:r>
        <w:rPr>
          <w:rFonts w:ascii="Arial" w:hAnsi="Arial" w:cs="Arial"/>
          <w:b/>
          <w:sz w:val="24"/>
        </w:rPr>
        <w:t>Further Guidelines on UE capability definitions</w:t>
      </w:r>
    </w:p>
    <w:p w14:paraId="154E9BEC"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R2-2306810, to RAN1, RAN4, cc RAN</w:t>
      </w:r>
      <w:r>
        <w:rPr>
          <w:i/>
        </w:rPr>
        <w:br/>
      </w:r>
      <w:r>
        <w:rPr>
          <w:i/>
        </w:rPr>
        <w:tab/>
      </w:r>
      <w:r>
        <w:rPr>
          <w:i/>
        </w:rPr>
        <w:tab/>
      </w:r>
      <w:r>
        <w:rPr>
          <w:i/>
        </w:rPr>
        <w:tab/>
      </w:r>
      <w:r>
        <w:rPr>
          <w:i/>
        </w:rPr>
        <w:tab/>
      </w:r>
      <w:r>
        <w:rPr>
          <w:i/>
        </w:rPr>
        <w:tab/>
        <w:t>Source: RAN2</w:t>
      </w:r>
    </w:p>
    <w:p w14:paraId="03C063BC" w14:textId="77777777" w:rsidR="00BC378C" w:rsidRDefault="00BC378C" w:rsidP="00BC378C">
      <w:pPr>
        <w:rPr>
          <w:rFonts w:ascii="Arial" w:hAnsi="Arial" w:cs="Arial"/>
          <w:b/>
        </w:rPr>
      </w:pPr>
      <w:r>
        <w:rPr>
          <w:rFonts w:ascii="Arial" w:hAnsi="Arial" w:cs="Arial"/>
          <w:b/>
        </w:rPr>
        <w:t xml:space="preserve">Abstract: </w:t>
      </w:r>
    </w:p>
    <w:p w14:paraId="06BEE337" w14:textId="77777777" w:rsidR="00BC378C" w:rsidRDefault="00BC378C" w:rsidP="00BC378C">
      <w:r>
        <w:t>[108][100] Main Session</w:t>
      </w:r>
    </w:p>
    <w:p w14:paraId="641F66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E0630" w14:textId="77777777" w:rsidR="00BC378C" w:rsidRDefault="00BC378C" w:rsidP="00BC378C">
      <w:pPr>
        <w:rPr>
          <w:rFonts w:ascii="Arial" w:hAnsi="Arial" w:cs="Arial"/>
          <w:b/>
          <w:sz w:val="24"/>
        </w:rPr>
      </w:pPr>
      <w:r>
        <w:rPr>
          <w:rFonts w:ascii="Arial" w:hAnsi="Arial" w:cs="Arial"/>
          <w:b/>
          <w:color w:val="0000FF"/>
          <w:sz w:val="24"/>
        </w:rPr>
        <w:t>R4-2311018</w:t>
      </w:r>
      <w:r>
        <w:rPr>
          <w:rFonts w:ascii="Arial" w:hAnsi="Arial" w:cs="Arial"/>
          <w:b/>
          <w:color w:val="0000FF"/>
          <w:sz w:val="24"/>
        </w:rPr>
        <w:tab/>
      </w:r>
      <w:r>
        <w:rPr>
          <w:rFonts w:ascii="Arial" w:hAnsi="Arial" w:cs="Arial"/>
          <w:b/>
          <w:sz w:val="24"/>
        </w:rPr>
        <w:t>LS on LPHAP</w:t>
      </w:r>
    </w:p>
    <w:p w14:paraId="00601F21"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R2-2306841, to RAN1, RAN3, RAN4, cc -</w:t>
      </w:r>
      <w:r>
        <w:rPr>
          <w:i/>
        </w:rPr>
        <w:br/>
      </w:r>
      <w:r>
        <w:rPr>
          <w:i/>
        </w:rPr>
        <w:tab/>
      </w:r>
      <w:r>
        <w:rPr>
          <w:i/>
        </w:rPr>
        <w:tab/>
      </w:r>
      <w:r>
        <w:rPr>
          <w:i/>
        </w:rPr>
        <w:tab/>
      </w:r>
      <w:r>
        <w:rPr>
          <w:i/>
        </w:rPr>
        <w:tab/>
      </w:r>
      <w:r>
        <w:rPr>
          <w:i/>
        </w:rPr>
        <w:tab/>
        <w:t>Source: RAN2</w:t>
      </w:r>
    </w:p>
    <w:p w14:paraId="0296F79B" w14:textId="77777777" w:rsidR="00BC378C" w:rsidRDefault="00BC378C" w:rsidP="00BC378C">
      <w:pPr>
        <w:rPr>
          <w:rFonts w:ascii="Arial" w:hAnsi="Arial" w:cs="Arial"/>
          <w:b/>
        </w:rPr>
      </w:pPr>
      <w:r>
        <w:rPr>
          <w:rFonts w:ascii="Arial" w:hAnsi="Arial" w:cs="Arial"/>
          <w:b/>
        </w:rPr>
        <w:t xml:space="preserve">Abstract: </w:t>
      </w:r>
    </w:p>
    <w:p w14:paraId="74A594C7" w14:textId="77777777" w:rsidR="00BC378C" w:rsidRDefault="00BC378C" w:rsidP="00BC378C">
      <w:r>
        <w:t>[108][100] Main Session</w:t>
      </w:r>
    </w:p>
    <w:p w14:paraId="0F4989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07B31" w14:textId="77777777" w:rsidR="00BC378C" w:rsidRDefault="00BC378C" w:rsidP="00BC378C">
      <w:pPr>
        <w:rPr>
          <w:rFonts w:ascii="Arial" w:hAnsi="Arial" w:cs="Arial"/>
          <w:b/>
          <w:sz w:val="24"/>
        </w:rPr>
      </w:pPr>
      <w:r>
        <w:rPr>
          <w:rFonts w:ascii="Arial" w:hAnsi="Arial" w:cs="Arial"/>
          <w:b/>
          <w:color w:val="0000FF"/>
          <w:sz w:val="24"/>
        </w:rPr>
        <w:t>R4-2311019</w:t>
      </w:r>
      <w:r>
        <w:rPr>
          <w:rFonts w:ascii="Arial" w:hAnsi="Arial" w:cs="Arial"/>
          <w:b/>
          <w:color w:val="0000FF"/>
          <w:sz w:val="24"/>
        </w:rPr>
        <w:tab/>
      </w:r>
      <w:r>
        <w:rPr>
          <w:rFonts w:ascii="Arial" w:hAnsi="Arial" w:cs="Arial"/>
          <w:b/>
          <w:sz w:val="24"/>
        </w:rPr>
        <w:t>Reply LS on non-simultaneous UL and DL from different two bands during UL CA</w:t>
      </w:r>
    </w:p>
    <w:p w14:paraId="45F2BAA7" w14:textId="77777777" w:rsidR="00BC378C" w:rsidRDefault="00BC378C" w:rsidP="00BC378C">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R2-2306862, to RAN4, cc RAN1</w:t>
      </w:r>
      <w:r>
        <w:rPr>
          <w:i/>
        </w:rPr>
        <w:br/>
      </w:r>
      <w:r>
        <w:rPr>
          <w:i/>
        </w:rPr>
        <w:tab/>
      </w:r>
      <w:r>
        <w:rPr>
          <w:i/>
        </w:rPr>
        <w:tab/>
      </w:r>
      <w:r>
        <w:rPr>
          <w:i/>
        </w:rPr>
        <w:tab/>
      </w:r>
      <w:r>
        <w:rPr>
          <w:i/>
        </w:rPr>
        <w:tab/>
      </w:r>
      <w:r>
        <w:rPr>
          <w:i/>
        </w:rPr>
        <w:tab/>
        <w:t>Source: RAN2</w:t>
      </w:r>
    </w:p>
    <w:p w14:paraId="0BEF66D2" w14:textId="77777777" w:rsidR="00BC378C" w:rsidRDefault="00BC378C" w:rsidP="00BC378C">
      <w:pPr>
        <w:rPr>
          <w:rFonts w:ascii="Arial" w:hAnsi="Arial" w:cs="Arial"/>
          <w:b/>
        </w:rPr>
      </w:pPr>
      <w:r>
        <w:rPr>
          <w:rFonts w:ascii="Arial" w:hAnsi="Arial" w:cs="Arial"/>
          <w:b/>
        </w:rPr>
        <w:t xml:space="preserve">Abstract: </w:t>
      </w:r>
    </w:p>
    <w:p w14:paraId="7A484B12" w14:textId="77777777" w:rsidR="00BC378C" w:rsidRDefault="00BC378C" w:rsidP="00BC378C">
      <w:r>
        <w:t>[108][100] Main Session</w:t>
      </w:r>
    </w:p>
    <w:p w14:paraId="4274E8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52896" w14:textId="77777777" w:rsidR="00BC378C" w:rsidRDefault="00BC378C" w:rsidP="00BC378C">
      <w:pPr>
        <w:rPr>
          <w:rFonts w:ascii="Arial" w:hAnsi="Arial" w:cs="Arial"/>
          <w:b/>
          <w:sz w:val="24"/>
        </w:rPr>
      </w:pPr>
      <w:r>
        <w:rPr>
          <w:rFonts w:ascii="Arial" w:hAnsi="Arial" w:cs="Arial"/>
          <w:b/>
          <w:color w:val="0000FF"/>
          <w:sz w:val="24"/>
        </w:rPr>
        <w:t>R4-2311020</w:t>
      </w:r>
      <w:r>
        <w:rPr>
          <w:rFonts w:ascii="Arial" w:hAnsi="Arial" w:cs="Arial"/>
          <w:b/>
          <w:color w:val="0000FF"/>
          <w:sz w:val="24"/>
        </w:rPr>
        <w:tab/>
      </w:r>
      <w:r>
        <w:rPr>
          <w:rFonts w:ascii="Arial" w:hAnsi="Arial" w:cs="Arial"/>
          <w:b/>
          <w:sz w:val="24"/>
        </w:rPr>
        <w:t>Reply LS on MAC-CE Based Indication for Cross-RRH TCI State Switch</w:t>
      </w:r>
    </w:p>
    <w:p w14:paraId="6D22BB23"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R2-2306865, to RAN4, cc RAN1</w:t>
      </w:r>
      <w:r>
        <w:rPr>
          <w:i/>
        </w:rPr>
        <w:br/>
      </w:r>
      <w:r>
        <w:rPr>
          <w:i/>
        </w:rPr>
        <w:tab/>
      </w:r>
      <w:r>
        <w:rPr>
          <w:i/>
        </w:rPr>
        <w:tab/>
      </w:r>
      <w:r>
        <w:rPr>
          <w:i/>
        </w:rPr>
        <w:tab/>
      </w:r>
      <w:r>
        <w:rPr>
          <w:i/>
        </w:rPr>
        <w:tab/>
      </w:r>
      <w:r>
        <w:rPr>
          <w:i/>
        </w:rPr>
        <w:tab/>
        <w:t>Source: RAN2</w:t>
      </w:r>
    </w:p>
    <w:p w14:paraId="687213D7" w14:textId="77777777" w:rsidR="00BC378C" w:rsidRDefault="00BC378C" w:rsidP="00BC378C">
      <w:pPr>
        <w:rPr>
          <w:rFonts w:ascii="Arial" w:hAnsi="Arial" w:cs="Arial"/>
          <w:b/>
        </w:rPr>
      </w:pPr>
      <w:r>
        <w:rPr>
          <w:rFonts w:ascii="Arial" w:hAnsi="Arial" w:cs="Arial"/>
          <w:b/>
        </w:rPr>
        <w:t xml:space="preserve">Abstract: </w:t>
      </w:r>
    </w:p>
    <w:p w14:paraId="7B700F1F" w14:textId="77777777" w:rsidR="00BC378C" w:rsidRDefault="00BC378C" w:rsidP="00BC378C">
      <w:r>
        <w:t>[108][100] Main Session</w:t>
      </w:r>
    </w:p>
    <w:p w14:paraId="150107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21CAA" w14:textId="77777777" w:rsidR="00BC378C" w:rsidRDefault="00BC378C" w:rsidP="00BC378C">
      <w:pPr>
        <w:rPr>
          <w:rFonts w:ascii="Arial" w:hAnsi="Arial" w:cs="Arial"/>
          <w:b/>
          <w:sz w:val="24"/>
        </w:rPr>
      </w:pPr>
      <w:r>
        <w:rPr>
          <w:rFonts w:ascii="Arial" w:hAnsi="Arial" w:cs="Arial"/>
          <w:b/>
          <w:color w:val="0000FF"/>
          <w:sz w:val="24"/>
        </w:rPr>
        <w:t>R4-2311021</w:t>
      </w:r>
      <w:r>
        <w:rPr>
          <w:rFonts w:ascii="Arial" w:hAnsi="Arial" w:cs="Arial"/>
          <w:b/>
          <w:color w:val="0000FF"/>
          <w:sz w:val="24"/>
        </w:rPr>
        <w:tab/>
      </w:r>
      <w:r>
        <w:rPr>
          <w:rFonts w:ascii="Arial" w:hAnsi="Arial" w:cs="Arial"/>
          <w:b/>
          <w:sz w:val="24"/>
        </w:rPr>
        <w:t>Reply LS on Lower MSD Capability Signaling</w:t>
      </w:r>
    </w:p>
    <w:p w14:paraId="1192A417"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R2-2306866, to RAN4, cc -</w:t>
      </w:r>
      <w:r>
        <w:rPr>
          <w:i/>
        </w:rPr>
        <w:br/>
      </w:r>
      <w:r>
        <w:rPr>
          <w:i/>
        </w:rPr>
        <w:tab/>
      </w:r>
      <w:r>
        <w:rPr>
          <w:i/>
        </w:rPr>
        <w:tab/>
      </w:r>
      <w:r>
        <w:rPr>
          <w:i/>
        </w:rPr>
        <w:tab/>
      </w:r>
      <w:r>
        <w:rPr>
          <w:i/>
        </w:rPr>
        <w:tab/>
      </w:r>
      <w:r>
        <w:rPr>
          <w:i/>
        </w:rPr>
        <w:tab/>
        <w:t>Source: RAN2</w:t>
      </w:r>
    </w:p>
    <w:p w14:paraId="41ADC346" w14:textId="77777777" w:rsidR="00BC378C" w:rsidRDefault="00BC378C" w:rsidP="00BC378C">
      <w:pPr>
        <w:rPr>
          <w:rFonts w:ascii="Arial" w:hAnsi="Arial" w:cs="Arial"/>
          <w:b/>
        </w:rPr>
      </w:pPr>
      <w:r>
        <w:rPr>
          <w:rFonts w:ascii="Arial" w:hAnsi="Arial" w:cs="Arial"/>
          <w:b/>
        </w:rPr>
        <w:t xml:space="preserve">Abstract: </w:t>
      </w:r>
    </w:p>
    <w:p w14:paraId="422921C2" w14:textId="77777777" w:rsidR="00BC378C" w:rsidRDefault="00BC378C" w:rsidP="00BC378C">
      <w:r>
        <w:t>[108][100] Main Session</w:t>
      </w:r>
    </w:p>
    <w:p w14:paraId="3F00D4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EBE50" w14:textId="77777777" w:rsidR="00BC378C" w:rsidRDefault="00BC378C" w:rsidP="00BC378C">
      <w:pPr>
        <w:rPr>
          <w:rFonts w:ascii="Arial" w:hAnsi="Arial" w:cs="Arial"/>
          <w:b/>
          <w:sz w:val="24"/>
        </w:rPr>
      </w:pPr>
      <w:r>
        <w:rPr>
          <w:rFonts w:ascii="Arial" w:hAnsi="Arial" w:cs="Arial"/>
          <w:b/>
          <w:color w:val="0000FF"/>
          <w:sz w:val="24"/>
        </w:rPr>
        <w:t>R4-2311022</w:t>
      </w:r>
      <w:r>
        <w:rPr>
          <w:rFonts w:ascii="Arial" w:hAnsi="Arial" w:cs="Arial"/>
          <w:b/>
          <w:color w:val="0000FF"/>
          <w:sz w:val="24"/>
        </w:rPr>
        <w:tab/>
      </w:r>
      <w:r>
        <w:rPr>
          <w:rFonts w:ascii="Arial" w:hAnsi="Arial" w:cs="Arial"/>
          <w:b/>
          <w:sz w:val="24"/>
        </w:rPr>
        <w:t>LS on Early TA and RACH-less</w:t>
      </w:r>
    </w:p>
    <w:p w14:paraId="0537B917"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R2-2306897, to RAN1, RAN3, cc RAN4</w:t>
      </w:r>
      <w:r>
        <w:rPr>
          <w:i/>
        </w:rPr>
        <w:br/>
      </w:r>
      <w:r>
        <w:rPr>
          <w:i/>
        </w:rPr>
        <w:tab/>
      </w:r>
      <w:r>
        <w:rPr>
          <w:i/>
        </w:rPr>
        <w:tab/>
      </w:r>
      <w:r>
        <w:rPr>
          <w:i/>
        </w:rPr>
        <w:tab/>
      </w:r>
      <w:r>
        <w:rPr>
          <w:i/>
        </w:rPr>
        <w:tab/>
      </w:r>
      <w:r>
        <w:rPr>
          <w:i/>
        </w:rPr>
        <w:tab/>
        <w:t>Source: RAN2</w:t>
      </w:r>
    </w:p>
    <w:p w14:paraId="45C45968" w14:textId="77777777" w:rsidR="00BC378C" w:rsidRDefault="00BC378C" w:rsidP="00BC378C">
      <w:pPr>
        <w:rPr>
          <w:rFonts w:ascii="Arial" w:hAnsi="Arial" w:cs="Arial"/>
          <w:b/>
        </w:rPr>
      </w:pPr>
      <w:r>
        <w:rPr>
          <w:rFonts w:ascii="Arial" w:hAnsi="Arial" w:cs="Arial"/>
          <w:b/>
        </w:rPr>
        <w:t xml:space="preserve">Abstract: </w:t>
      </w:r>
    </w:p>
    <w:p w14:paraId="18A6D183" w14:textId="77777777" w:rsidR="00BC378C" w:rsidRDefault="00BC378C" w:rsidP="00BC378C">
      <w:r>
        <w:t>[108][100] Main Session</w:t>
      </w:r>
    </w:p>
    <w:p w14:paraId="52C043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E75E9" w14:textId="77777777" w:rsidR="00BC378C" w:rsidRDefault="00BC378C" w:rsidP="00BC378C">
      <w:pPr>
        <w:rPr>
          <w:rFonts w:ascii="Arial" w:hAnsi="Arial" w:cs="Arial"/>
          <w:b/>
          <w:sz w:val="24"/>
        </w:rPr>
      </w:pPr>
      <w:r>
        <w:rPr>
          <w:rFonts w:ascii="Arial" w:hAnsi="Arial" w:cs="Arial"/>
          <w:b/>
          <w:color w:val="0000FF"/>
          <w:sz w:val="24"/>
        </w:rPr>
        <w:t>R4-2311023</w:t>
      </w:r>
      <w:r>
        <w:rPr>
          <w:rFonts w:ascii="Arial" w:hAnsi="Arial" w:cs="Arial"/>
          <w:b/>
          <w:color w:val="0000FF"/>
          <w:sz w:val="24"/>
        </w:rPr>
        <w:tab/>
      </w:r>
      <w:r>
        <w:rPr>
          <w:rFonts w:ascii="Arial" w:hAnsi="Arial" w:cs="Arial"/>
          <w:b/>
          <w:sz w:val="24"/>
        </w:rPr>
        <w:t>LS on L1 measurements for LTM</w:t>
      </w:r>
    </w:p>
    <w:p w14:paraId="555E2D95"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R2-2306898, to RAN1, RAN3, cc RAN4</w:t>
      </w:r>
      <w:r>
        <w:rPr>
          <w:i/>
        </w:rPr>
        <w:br/>
      </w:r>
      <w:r>
        <w:rPr>
          <w:i/>
        </w:rPr>
        <w:tab/>
      </w:r>
      <w:r>
        <w:rPr>
          <w:i/>
        </w:rPr>
        <w:tab/>
      </w:r>
      <w:r>
        <w:rPr>
          <w:i/>
        </w:rPr>
        <w:tab/>
      </w:r>
      <w:r>
        <w:rPr>
          <w:i/>
        </w:rPr>
        <w:tab/>
      </w:r>
      <w:r>
        <w:rPr>
          <w:i/>
        </w:rPr>
        <w:tab/>
        <w:t>Source: RAN2</w:t>
      </w:r>
    </w:p>
    <w:p w14:paraId="190780FA" w14:textId="77777777" w:rsidR="00BC378C" w:rsidRDefault="00BC378C" w:rsidP="00BC378C">
      <w:pPr>
        <w:rPr>
          <w:rFonts w:ascii="Arial" w:hAnsi="Arial" w:cs="Arial"/>
          <w:b/>
        </w:rPr>
      </w:pPr>
      <w:r>
        <w:rPr>
          <w:rFonts w:ascii="Arial" w:hAnsi="Arial" w:cs="Arial"/>
          <w:b/>
        </w:rPr>
        <w:t xml:space="preserve">Abstract: </w:t>
      </w:r>
    </w:p>
    <w:p w14:paraId="4FEBB41C" w14:textId="77777777" w:rsidR="00BC378C" w:rsidRDefault="00BC378C" w:rsidP="00BC378C">
      <w:r>
        <w:t>[108][100] Main Session</w:t>
      </w:r>
    </w:p>
    <w:p w14:paraId="2069865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38E3A" w14:textId="77777777" w:rsidR="00BC378C" w:rsidRDefault="00BC378C" w:rsidP="00BC378C">
      <w:pPr>
        <w:rPr>
          <w:rFonts w:ascii="Arial" w:hAnsi="Arial" w:cs="Arial"/>
          <w:b/>
          <w:sz w:val="24"/>
        </w:rPr>
      </w:pPr>
      <w:r>
        <w:rPr>
          <w:rFonts w:ascii="Arial" w:hAnsi="Arial" w:cs="Arial"/>
          <w:b/>
          <w:color w:val="0000FF"/>
          <w:sz w:val="24"/>
        </w:rPr>
        <w:t>R4-2311024</w:t>
      </w:r>
      <w:r>
        <w:rPr>
          <w:rFonts w:ascii="Arial" w:hAnsi="Arial" w:cs="Arial"/>
          <w:b/>
          <w:color w:val="0000FF"/>
          <w:sz w:val="24"/>
        </w:rPr>
        <w:tab/>
      </w:r>
      <w:r>
        <w:rPr>
          <w:rFonts w:ascii="Arial" w:hAnsi="Arial" w:cs="Arial"/>
          <w:b/>
          <w:sz w:val="24"/>
        </w:rPr>
        <w:t>LS reply on FR2 unkonwn SCell activation enhancement</w:t>
      </w:r>
    </w:p>
    <w:p w14:paraId="1F83F9A6"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R2-2306918, to RAN4, cc RAN1</w:t>
      </w:r>
      <w:r>
        <w:rPr>
          <w:i/>
        </w:rPr>
        <w:br/>
      </w:r>
      <w:r>
        <w:rPr>
          <w:i/>
        </w:rPr>
        <w:tab/>
      </w:r>
      <w:r>
        <w:rPr>
          <w:i/>
        </w:rPr>
        <w:tab/>
      </w:r>
      <w:r>
        <w:rPr>
          <w:i/>
        </w:rPr>
        <w:tab/>
      </w:r>
      <w:r>
        <w:rPr>
          <w:i/>
        </w:rPr>
        <w:tab/>
      </w:r>
      <w:r>
        <w:rPr>
          <w:i/>
        </w:rPr>
        <w:tab/>
        <w:t>Source: RAN2</w:t>
      </w:r>
    </w:p>
    <w:p w14:paraId="250D2016" w14:textId="77777777" w:rsidR="00BC378C" w:rsidRDefault="00BC378C" w:rsidP="00BC378C">
      <w:pPr>
        <w:rPr>
          <w:rFonts w:ascii="Arial" w:hAnsi="Arial" w:cs="Arial"/>
          <w:b/>
        </w:rPr>
      </w:pPr>
      <w:r>
        <w:rPr>
          <w:rFonts w:ascii="Arial" w:hAnsi="Arial" w:cs="Arial"/>
          <w:b/>
        </w:rPr>
        <w:t xml:space="preserve">Abstract: </w:t>
      </w:r>
    </w:p>
    <w:p w14:paraId="0394AA1D" w14:textId="77777777" w:rsidR="00BC378C" w:rsidRDefault="00BC378C" w:rsidP="00BC378C">
      <w:r>
        <w:lastRenderedPageBreak/>
        <w:t>[108][100] Main Session</w:t>
      </w:r>
    </w:p>
    <w:p w14:paraId="794EBD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81691" w14:textId="77777777" w:rsidR="00BC378C" w:rsidRDefault="00BC378C" w:rsidP="00BC378C">
      <w:pPr>
        <w:rPr>
          <w:rFonts w:ascii="Arial" w:hAnsi="Arial" w:cs="Arial"/>
          <w:b/>
          <w:sz w:val="24"/>
        </w:rPr>
      </w:pPr>
      <w:r>
        <w:rPr>
          <w:rFonts w:ascii="Arial" w:hAnsi="Arial" w:cs="Arial"/>
          <w:b/>
          <w:color w:val="0000FF"/>
          <w:sz w:val="24"/>
        </w:rPr>
        <w:t>R4-2311025</w:t>
      </w:r>
      <w:r>
        <w:rPr>
          <w:rFonts w:ascii="Arial" w:hAnsi="Arial" w:cs="Arial"/>
          <w:b/>
          <w:color w:val="0000FF"/>
          <w:sz w:val="24"/>
        </w:rPr>
        <w:tab/>
      </w:r>
      <w:r>
        <w:rPr>
          <w:rFonts w:ascii="Arial" w:hAnsi="Arial" w:cs="Arial"/>
          <w:b/>
          <w:sz w:val="24"/>
        </w:rPr>
        <w:t>Reply LS on measurements without gap</w:t>
      </w:r>
    </w:p>
    <w:p w14:paraId="68E695CF"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R2-2306919, to RAN4, cc -</w:t>
      </w:r>
      <w:r>
        <w:rPr>
          <w:i/>
        </w:rPr>
        <w:br/>
      </w:r>
      <w:r>
        <w:rPr>
          <w:i/>
        </w:rPr>
        <w:tab/>
      </w:r>
      <w:r>
        <w:rPr>
          <w:i/>
        </w:rPr>
        <w:tab/>
      </w:r>
      <w:r>
        <w:rPr>
          <w:i/>
        </w:rPr>
        <w:tab/>
      </w:r>
      <w:r>
        <w:rPr>
          <w:i/>
        </w:rPr>
        <w:tab/>
      </w:r>
      <w:r>
        <w:rPr>
          <w:i/>
        </w:rPr>
        <w:tab/>
        <w:t>Source: RAN2</w:t>
      </w:r>
    </w:p>
    <w:p w14:paraId="710E1DEF" w14:textId="77777777" w:rsidR="00BC378C" w:rsidRDefault="00BC378C" w:rsidP="00BC378C">
      <w:pPr>
        <w:rPr>
          <w:rFonts w:ascii="Arial" w:hAnsi="Arial" w:cs="Arial"/>
          <w:b/>
        </w:rPr>
      </w:pPr>
      <w:r>
        <w:rPr>
          <w:rFonts w:ascii="Arial" w:hAnsi="Arial" w:cs="Arial"/>
          <w:b/>
        </w:rPr>
        <w:t xml:space="preserve">Abstract: </w:t>
      </w:r>
    </w:p>
    <w:p w14:paraId="459F3DB4" w14:textId="77777777" w:rsidR="00BC378C" w:rsidRDefault="00BC378C" w:rsidP="00BC378C">
      <w:r>
        <w:t>[108][100] Main Session</w:t>
      </w:r>
    </w:p>
    <w:p w14:paraId="090F01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CEC92" w14:textId="77777777" w:rsidR="00BC378C" w:rsidRDefault="00BC378C" w:rsidP="00BC378C">
      <w:pPr>
        <w:rPr>
          <w:rFonts w:ascii="Arial" w:hAnsi="Arial" w:cs="Arial"/>
          <w:b/>
          <w:sz w:val="24"/>
        </w:rPr>
      </w:pPr>
      <w:r>
        <w:rPr>
          <w:rFonts w:ascii="Arial" w:hAnsi="Arial" w:cs="Arial"/>
          <w:b/>
          <w:color w:val="0000FF"/>
          <w:sz w:val="24"/>
        </w:rPr>
        <w:t>R4-2311026</w:t>
      </w:r>
      <w:r>
        <w:rPr>
          <w:rFonts w:ascii="Arial" w:hAnsi="Arial" w:cs="Arial"/>
          <w:b/>
          <w:color w:val="0000FF"/>
          <w:sz w:val="24"/>
        </w:rPr>
        <w:tab/>
      </w:r>
      <w:r>
        <w:rPr>
          <w:rFonts w:ascii="Arial" w:hAnsi="Arial" w:cs="Arial"/>
          <w:b/>
          <w:sz w:val="24"/>
        </w:rPr>
        <w:t>LS reply on switching time for DL PRS or UL SRS frequency hopping for RedCap UEs</w:t>
      </w:r>
    </w:p>
    <w:p w14:paraId="47FC72FB"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R1- 2306119, to RAN4, cc -</w:t>
      </w:r>
      <w:r>
        <w:rPr>
          <w:i/>
        </w:rPr>
        <w:br/>
      </w:r>
      <w:r>
        <w:rPr>
          <w:i/>
        </w:rPr>
        <w:tab/>
      </w:r>
      <w:r>
        <w:rPr>
          <w:i/>
        </w:rPr>
        <w:tab/>
      </w:r>
      <w:r>
        <w:rPr>
          <w:i/>
        </w:rPr>
        <w:tab/>
      </w:r>
      <w:r>
        <w:rPr>
          <w:i/>
        </w:rPr>
        <w:tab/>
      </w:r>
      <w:r>
        <w:rPr>
          <w:i/>
        </w:rPr>
        <w:tab/>
        <w:t>Source: RAN1</w:t>
      </w:r>
    </w:p>
    <w:p w14:paraId="3AD3EE23" w14:textId="77777777" w:rsidR="00BC378C" w:rsidRDefault="00BC378C" w:rsidP="00BC378C">
      <w:pPr>
        <w:rPr>
          <w:rFonts w:ascii="Arial" w:hAnsi="Arial" w:cs="Arial"/>
          <w:b/>
        </w:rPr>
      </w:pPr>
      <w:r>
        <w:rPr>
          <w:rFonts w:ascii="Arial" w:hAnsi="Arial" w:cs="Arial"/>
          <w:b/>
        </w:rPr>
        <w:t xml:space="preserve">Abstract: </w:t>
      </w:r>
    </w:p>
    <w:p w14:paraId="6F637E38" w14:textId="77777777" w:rsidR="00BC378C" w:rsidRDefault="00BC378C" w:rsidP="00BC378C">
      <w:r>
        <w:t>[108][100] Main Session</w:t>
      </w:r>
    </w:p>
    <w:p w14:paraId="56EE0B7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A2435" w14:textId="77777777" w:rsidR="00BC378C" w:rsidRDefault="00BC378C" w:rsidP="00BC378C">
      <w:pPr>
        <w:rPr>
          <w:rFonts w:ascii="Arial" w:hAnsi="Arial" w:cs="Arial"/>
          <w:b/>
          <w:sz w:val="24"/>
        </w:rPr>
      </w:pPr>
      <w:r>
        <w:rPr>
          <w:rFonts w:ascii="Arial" w:hAnsi="Arial" w:cs="Arial"/>
          <w:b/>
          <w:color w:val="0000FF"/>
          <w:sz w:val="24"/>
        </w:rPr>
        <w:t>R4-2311027</w:t>
      </w:r>
      <w:r>
        <w:rPr>
          <w:rFonts w:ascii="Arial" w:hAnsi="Arial" w:cs="Arial"/>
          <w:b/>
          <w:color w:val="0000FF"/>
          <w:sz w:val="24"/>
        </w:rPr>
        <w:tab/>
      </w:r>
      <w:r>
        <w:rPr>
          <w:rFonts w:ascii="Arial" w:hAnsi="Arial" w:cs="Arial"/>
          <w:b/>
          <w:sz w:val="24"/>
        </w:rPr>
        <w:t>Reply LS to RAN4 on LP WUR architectures</w:t>
      </w:r>
    </w:p>
    <w:p w14:paraId="228BA82C"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R1-2306126, to RAN4, cc -</w:t>
      </w:r>
      <w:r>
        <w:rPr>
          <w:i/>
        </w:rPr>
        <w:br/>
      </w:r>
      <w:r>
        <w:rPr>
          <w:i/>
        </w:rPr>
        <w:tab/>
      </w:r>
      <w:r>
        <w:rPr>
          <w:i/>
        </w:rPr>
        <w:tab/>
      </w:r>
      <w:r>
        <w:rPr>
          <w:i/>
        </w:rPr>
        <w:tab/>
      </w:r>
      <w:r>
        <w:rPr>
          <w:i/>
        </w:rPr>
        <w:tab/>
      </w:r>
      <w:r>
        <w:rPr>
          <w:i/>
        </w:rPr>
        <w:tab/>
        <w:t>Source: RAN1</w:t>
      </w:r>
    </w:p>
    <w:p w14:paraId="62BF6C2F" w14:textId="77777777" w:rsidR="00BC378C" w:rsidRDefault="00BC378C" w:rsidP="00BC378C">
      <w:pPr>
        <w:rPr>
          <w:rFonts w:ascii="Arial" w:hAnsi="Arial" w:cs="Arial"/>
          <w:b/>
        </w:rPr>
      </w:pPr>
      <w:r>
        <w:rPr>
          <w:rFonts w:ascii="Arial" w:hAnsi="Arial" w:cs="Arial"/>
          <w:b/>
        </w:rPr>
        <w:t xml:space="preserve">Abstract: </w:t>
      </w:r>
    </w:p>
    <w:p w14:paraId="64A63CDC" w14:textId="77777777" w:rsidR="00BC378C" w:rsidRDefault="00BC378C" w:rsidP="00BC378C">
      <w:r>
        <w:t>[108][100] Main Session</w:t>
      </w:r>
    </w:p>
    <w:p w14:paraId="5879B2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F6FD1" w14:textId="77777777" w:rsidR="00BC378C" w:rsidRDefault="00BC378C" w:rsidP="00BC378C">
      <w:pPr>
        <w:rPr>
          <w:rFonts w:ascii="Arial" w:hAnsi="Arial" w:cs="Arial"/>
          <w:b/>
          <w:sz w:val="24"/>
        </w:rPr>
      </w:pPr>
      <w:r>
        <w:rPr>
          <w:rFonts w:ascii="Arial" w:hAnsi="Arial" w:cs="Arial"/>
          <w:b/>
          <w:color w:val="0000FF"/>
          <w:sz w:val="24"/>
        </w:rPr>
        <w:t>R4-2311028</w:t>
      </w:r>
      <w:r>
        <w:rPr>
          <w:rFonts w:ascii="Arial" w:hAnsi="Arial" w:cs="Arial"/>
          <w:b/>
          <w:color w:val="0000FF"/>
          <w:sz w:val="24"/>
        </w:rPr>
        <w:tab/>
      </w:r>
      <w:r>
        <w:rPr>
          <w:rFonts w:ascii="Arial" w:hAnsi="Arial" w:cs="Arial"/>
          <w:b/>
          <w:sz w:val="24"/>
        </w:rPr>
        <w:t>Reply LS to RAN2 on unified TCI-state and fast SCell activation</w:t>
      </w:r>
    </w:p>
    <w:p w14:paraId="7E318BCD"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R1-2306197, to RAN2, cc RAN4</w:t>
      </w:r>
      <w:r>
        <w:rPr>
          <w:i/>
        </w:rPr>
        <w:br/>
      </w:r>
      <w:r>
        <w:rPr>
          <w:i/>
        </w:rPr>
        <w:tab/>
      </w:r>
      <w:r>
        <w:rPr>
          <w:i/>
        </w:rPr>
        <w:tab/>
      </w:r>
      <w:r>
        <w:rPr>
          <w:i/>
        </w:rPr>
        <w:tab/>
      </w:r>
      <w:r>
        <w:rPr>
          <w:i/>
        </w:rPr>
        <w:tab/>
      </w:r>
      <w:r>
        <w:rPr>
          <w:i/>
        </w:rPr>
        <w:tab/>
        <w:t>Source: RAN1</w:t>
      </w:r>
    </w:p>
    <w:p w14:paraId="4DCD205F" w14:textId="77777777" w:rsidR="00BC378C" w:rsidRDefault="00BC378C" w:rsidP="00BC378C">
      <w:pPr>
        <w:rPr>
          <w:rFonts w:ascii="Arial" w:hAnsi="Arial" w:cs="Arial"/>
          <w:b/>
        </w:rPr>
      </w:pPr>
      <w:r>
        <w:rPr>
          <w:rFonts w:ascii="Arial" w:hAnsi="Arial" w:cs="Arial"/>
          <w:b/>
        </w:rPr>
        <w:t xml:space="preserve">Abstract: </w:t>
      </w:r>
    </w:p>
    <w:p w14:paraId="515FC1BD" w14:textId="77777777" w:rsidR="00BC378C" w:rsidRDefault="00BC378C" w:rsidP="00BC378C">
      <w:r>
        <w:t>[108][100] Main Session</w:t>
      </w:r>
    </w:p>
    <w:p w14:paraId="619858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00AEC" w14:textId="77777777" w:rsidR="00BC378C" w:rsidRDefault="00BC378C" w:rsidP="00BC378C">
      <w:pPr>
        <w:rPr>
          <w:rFonts w:ascii="Arial" w:hAnsi="Arial" w:cs="Arial"/>
          <w:b/>
          <w:sz w:val="24"/>
        </w:rPr>
      </w:pPr>
      <w:r>
        <w:rPr>
          <w:rFonts w:ascii="Arial" w:hAnsi="Arial" w:cs="Arial"/>
          <w:b/>
          <w:color w:val="0000FF"/>
          <w:sz w:val="24"/>
        </w:rPr>
        <w:t>R4-2311029</w:t>
      </w:r>
      <w:r>
        <w:rPr>
          <w:rFonts w:ascii="Arial" w:hAnsi="Arial" w:cs="Arial"/>
          <w:b/>
          <w:color w:val="0000FF"/>
          <w:sz w:val="24"/>
        </w:rPr>
        <w:tab/>
      </w:r>
      <w:r>
        <w:rPr>
          <w:rFonts w:ascii="Arial" w:hAnsi="Arial" w:cs="Arial"/>
          <w:b/>
          <w:sz w:val="24"/>
        </w:rPr>
        <w:t>Reply LS on Rel-18 Multi-carrier enhancement for NR</w:t>
      </w:r>
    </w:p>
    <w:p w14:paraId="2CFFBA2E"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R1-2306211, to RAN4, cc -</w:t>
      </w:r>
      <w:r>
        <w:rPr>
          <w:i/>
        </w:rPr>
        <w:br/>
      </w:r>
      <w:r>
        <w:rPr>
          <w:i/>
        </w:rPr>
        <w:tab/>
      </w:r>
      <w:r>
        <w:rPr>
          <w:i/>
        </w:rPr>
        <w:tab/>
      </w:r>
      <w:r>
        <w:rPr>
          <w:i/>
        </w:rPr>
        <w:tab/>
      </w:r>
      <w:r>
        <w:rPr>
          <w:i/>
        </w:rPr>
        <w:tab/>
      </w:r>
      <w:r>
        <w:rPr>
          <w:i/>
        </w:rPr>
        <w:tab/>
        <w:t>Source: RAN1</w:t>
      </w:r>
    </w:p>
    <w:p w14:paraId="69964442" w14:textId="77777777" w:rsidR="00BC378C" w:rsidRDefault="00BC378C" w:rsidP="00BC378C">
      <w:pPr>
        <w:rPr>
          <w:rFonts w:ascii="Arial" w:hAnsi="Arial" w:cs="Arial"/>
          <w:b/>
        </w:rPr>
      </w:pPr>
      <w:r>
        <w:rPr>
          <w:rFonts w:ascii="Arial" w:hAnsi="Arial" w:cs="Arial"/>
          <w:b/>
        </w:rPr>
        <w:t xml:space="preserve">Abstract: </w:t>
      </w:r>
    </w:p>
    <w:p w14:paraId="44C5981B" w14:textId="77777777" w:rsidR="00BC378C" w:rsidRDefault="00BC378C" w:rsidP="00BC378C">
      <w:r>
        <w:t>[108][100] Main Session</w:t>
      </w:r>
    </w:p>
    <w:p w14:paraId="6B690E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E951A" w14:textId="77777777" w:rsidR="00BC378C" w:rsidRDefault="00BC378C" w:rsidP="00BC378C">
      <w:pPr>
        <w:rPr>
          <w:rFonts w:ascii="Arial" w:hAnsi="Arial" w:cs="Arial"/>
          <w:b/>
          <w:sz w:val="24"/>
        </w:rPr>
      </w:pPr>
      <w:r>
        <w:rPr>
          <w:rFonts w:ascii="Arial" w:hAnsi="Arial" w:cs="Arial"/>
          <w:b/>
          <w:color w:val="0000FF"/>
          <w:sz w:val="24"/>
        </w:rPr>
        <w:t>R4-2311030</w:t>
      </w:r>
      <w:r>
        <w:rPr>
          <w:rFonts w:ascii="Arial" w:hAnsi="Arial" w:cs="Arial"/>
          <w:b/>
          <w:color w:val="0000FF"/>
          <w:sz w:val="24"/>
        </w:rPr>
        <w:tab/>
      </w:r>
      <w:r>
        <w:rPr>
          <w:rFonts w:ascii="Arial" w:hAnsi="Arial" w:cs="Arial"/>
          <w:b/>
          <w:sz w:val="24"/>
        </w:rPr>
        <w:t>Reply LS on 1-symbol PRS</w:t>
      </w:r>
    </w:p>
    <w:p w14:paraId="1F8AD44C" w14:textId="77777777" w:rsidR="00BC378C" w:rsidRDefault="00BC378C" w:rsidP="00BC378C">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R1-2306212, to RAN2, cc RAN3, RAN4</w:t>
      </w:r>
      <w:r>
        <w:rPr>
          <w:i/>
        </w:rPr>
        <w:br/>
      </w:r>
      <w:r>
        <w:rPr>
          <w:i/>
        </w:rPr>
        <w:tab/>
      </w:r>
      <w:r>
        <w:rPr>
          <w:i/>
        </w:rPr>
        <w:tab/>
      </w:r>
      <w:r>
        <w:rPr>
          <w:i/>
        </w:rPr>
        <w:tab/>
      </w:r>
      <w:r>
        <w:rPr>
          <w:i/>
        </w:rPr>
        <w:tab/>
      </w:r>
      <w:r>
        <w:rPr>
          <w:i/>
        </w:rPr>
        <w:tab/>
        <w:t>Source: RAN1</w:t>
      </w:r>
    </w:p>
    <w:p w14:paraId="2BFF36E3" w14:textId="77777777" w:rsidR="00BC378C" w:rsidRDefault="00BC378C" w:rsidP="00BC378C">
      <w:pPr>
        <w:rPr>
          <w:rFonts w:ascii="Arial" w:hAnsi="Arial" w:cs="Arial"/>
          <w:b/>
        </w:rPr>
      </w:pPr>
      <w:r>
        <w:rPr>
          <w:rFonts w:ascii="Arial" w:hAnsi="Arial" w:cs="Arial"/>
          <w:b/>
        </w:rPr>
        <w:t xml:space="preserve">Abstract: </w:t>
      </w:r>
    </w:p>
    <w:p w14:paraId="78E95CAE" w14:textId="77777777" w:rsidR="00BC378C" w:rsidRDefault="00BC378C" w:rsidP="00BC378C">
      <w:r>
        <w:t>[108][100] Main Session</w:t>
      </w:r>
    </w:p>
    <w:p w14:paraId="2B9584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C2E42" w14:textId="77777777" w:rsidR="00BC378C" w:rsidRDefault="00BC378C" w:rsidP="00BC378C">
      <w:pPr>
        <w:rPr>
          <w:rFonts w:ascii="Arial" w:hAnsi="Arial" w:cs="Arial"/>
          <w:b/>
          <w:sz w:val="24"/>
        </w:rPr>
      </w:pPr>
      <w:r>
        <w:rPr>
          <w:rFonts w:ascii="Arial" w:hAnsi="Arial" w:cs="Arial"/>
          <w:b/>
          <w:color w:val="0000FF"/>
          <w:sz w:val="24"/>
        </w:rPr>
        <w:t>R4-2311031</w:t>
      </w:r>
      <w:r>
        <w:rPr>
          <w:rFonts w:ascii="Arial" w:hAnsi="Arial" w:cs="Arial"/>
          <w:b/>
          <w:color w:val="0000FF"/>
          <w:sz w:val="24"/>
        </w:rPr>
        <w:tab/>
      </w:r>
      <w:r>
        <w:rPr>
          <w:rFonts w:ascii="Arial" w:hAnsi="Arial" w:cs="Arial"/>
          <w:b/>
          <w:sz w:val="24"/>
        </w:rPr>
        <w:t>LS to RAN4 on SRS and PRS bandwidth aggregation for positioning</w:t>
      </w:r>
    </w:p>
    <w:p w14:paraId="4857638E"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R1-2306216, to RAN4, cc -</w:t>
      </w:r>
      <w:r>
        <w:rPr>
          <w:i/>
        </w:rPr>
        <w:br/>
      </w:r>
      <w:r>
        <w:rPr>
          <w:i/>
        </w:rPr>
        <w:tab/>
      </w:r>
      <w:r>
        <w:rPr>
          <w:i/>
        </w:rPr>
        <w:tab/>
      </w:r>
      <w:r>
        <w:rPr>
          <w:i/>
        </w:rPr>
        <w:tab/>
      </w:r>
      <w:r>
        <w:rPr>
          <w:i/>
        </w:rPr>
        <w:tab/>
      </w:r>
      <w:r>
        <w:rPr>
          <w:i/>
        </w:rPr>
        <w:tab/>
        <w:t>Source: RAN1</w:t>
      </w:r>
    </w:p>
    <w:p w14:paraId="5B9326A9" w14:textId="77777777" w:rsidR="00BC378C" w:rsidRDefault="00BC378C" w:rsidP="00BC378C">
      <w:pPr>
        <w:rPr>
          <w:rFonts w:ascii="Arial" w:hAnsi="Arial" w:cs="Arial"/>
          <w:b/>
        </w:rPr>
      </w:pPr>
      <w:r>
        <w:rPr>
          <w:rFonts w:ascii="Arial" w:hAnsi="Arial" w:cs="Arial"/>
          <w:b/>
        </w:rPr>
        <w:t xml:space="preserve">Abstract: </w:t>
      </w:r>
    </w:p>
    <w:p w14:paraId="373F06B3" w14:textId="77777777" w:rsidR="00BC378C" w:rsidRDefault="00BC378C" w:rsidP="00BC378C">
      <w:r>
        <w:t>[108][100] Main Session</w:t>
      </w:r>
    </w:p>
    <w:p w14:paraId="07F0CA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C6441" w14:textId="77777777" w:rsidR="00BC378C" w:rsidRDefault="00BC378C" w:rsidP="00BC378C">
      <w:pPr>
        <w:rPr>
          <w:rFonts w:ascii="Arial" w:hAnsi="Arial" w:cs="Arial"/>
          <w:b/>
          <w:sz w:val="24"/>
        </w:rPr>
      </w:pPr>
      <w:r>
        <w:rPr>
          <w:rFonts w:ascii="Arial" w:hAnsi="Arial" w:cs="Arial"/>
          <w:b/>
          <w:color w:val="0000FF"/>
          <w:sz w:val="24"/>
        </w:rPr>
        <w:t>R4-2311032</w:t>
      </w:r>
      <w:r>
        <w:rPr>
          <w:rFonts w:ascii="Arial" w:hAnsi="Arial" w:cs="Arial"/>
          <w:b/>
          <w:color w:val="0000FF"/>
          <w:sz w:val="24"/>
        </w:rPr>
        <w:tab/>
      </w:r>
      <w:r>
        <w:rPr>
          <w:rFonts w:ascii="Arial" w:hAnsi="Arial" w:cs="Arial"/>
          <w:b/>
          <w:sz w:val="24"/>
        </w:rPr>
        <w:t>LS on Rel-18 RAN1 UE features list for LTE after RAN1#113</w:t>
      </w:r>
    </w:p>
    <w:p w14:paraId="79BEF2CB"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R1-2306222, to RAN2, cc RAN4</w:t>
      </w:r>
      <w:r>
        <w:rPr>
          <w:i/>
        </w:rPr>
        <w:br/>
      </w:r>
      <w:r>
        <w:rPr>
          <w:i/>
        </w:rPr>
        <w:tab/>
      </w:r>
      <w:r>
        <w:rPr>
          <w:i/>
        </w:rPr>
        <w:tab/>
      </w:r>
      <w:r>
        <w:rPr>
          <w:i/>
        </w:rPr>
        <w:tab/>
      </w:r>
      <w:r>
        <w:rPr>
          <w:i/>
        </w:rPr>
        <w:tab/>
      </w:r>
      <w:r>
        <w:rPr>
          <w:i/>
        </w:rPr>
        <w:tab/>
        <w:t>Source: RAN1</w:t>
      </w:r>
    </w:p>
    <w:p w14:paraId="2D754624" w14:textId="77777777" w:rsidR="00BC378C" w:rsidRDefault="00BC378C" w:rsidP="00BC378C">
      <w:pPr>
        <w:rPr>
          <w:rFonts w:ascii="Arial" w:hAnsi="Arial" w:cs="Arial"/>
          <w:b/>
        </w:rPr>
      </w:pPr>
      <w:r>
        <w:rPr>
          <w:rFonts w:ascii="Arial" w:hAnsi="Arial" w:cs="Arial"/>
          <w:b/>
        </w:rPr>
        <w:t xml:space="preserve">Abstract: </w:t>
      </w:r>
    </w:p>
    <w:p w14:paraId="0710983E" w14:textId="77777777" w:rsidR="00BC378C" w:rsidRDefault="00BC378C" w:rsidP="00BC378C">
      <w:r>
        <w:t>[108][100] Main Session</w:t>
      </w:r>
    </w:p>
    <w:p w14:paraId="22AD28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0A68F" w14:textId="77777777" w:rsidR="00BC378C" w:rsidRDefault="00BC378C" w:rsidP="00BC378C">
      <w:pPr>
        <w:rPr>
          <w:rFonts w:ascii="Arial" w:hAnsi="Arial" w:cs="Arial"/>
          <w:b/>
          <w:sz w:val="24"/>
        </w:rPr>
      </w:pPr>
      <w:r>
        <w:rPr>
          <w:rFonts w:ascii="Arial" w:hAnsi="Arial" w:cs="Arial"/>
          <w:b/>
          <w:color w:val="0000FF"/>
          <w:sz w:val="24"/>
        </w:rPr>
        <w:t>R4-2311033</w:t>
      </w:r>
      <w:r>
        <w:rPr>
          <w:rFonts w:ascii="Arial" w:hAnsi="Arial" w:cs="Arial"/>
          <w:b/>
          <w:color w:val="0000FF"/>
          <w:sz w:val="24"/>
        </w:rPr>
        <w:tab/>
      </w:r>
      <w:r>
        <w:rPr>
          <w:rFonts w:ascii="Arial" w:hAnsi="Arial" w:cs="Arial"/>
          <w:b/>
          <w:sz w:val="24"/>
        </w:rPr>
        <w:t>LS on Rel-18 RAN1 UE features list for NR after RAN1#113</w:t>
      </w:r>
    </w:p>
    <w:p w14:paraId="7C02BC39"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R1-2306225, to RAN2, cc RAN4</w:t>
      </w:r>
      <w:r>
        <w:rPr>
          <w:i/>
        </w:rPr>
        <w:br/>
      </w:r>
      <w:r>
        <w:rPr>
          <w:i/>
        </w:rPr>
        <w:tab/>
      </w:r>
      <w:r>
        <w:rPr>
          <w:i/>
        </w:rPr>
        <w:tab/>
      </w:r>
      <w:r>
        <w:rPr>
          <w:i/>
        </w:rPr>
        <w:tab/>
      </w:r>
      <w:r>
        <w:rPr>
          <w:i/>
        </w:rPr>
        <w:tab/>
      </w:r>
      <w:r>
        <w:rPr>
          <w:i/>
        </w:rPr>
        <w:tab/>
        <w:t>Source: RAN1</w:t>
      </w:r>
    </w:p>
    <w:p w14:paraId="0FFBD5B7" w14:textId="77777777" w:rsidR="00BC378C" w:rsidRDefault="00BC378C" w:rsidP="00BC378C">
      <w:pPr>
        <w:rPr>
          <w:rFonts w:ascii="Arial" w:hAnsi="Arial" w:cs="Arial"/>
          <w:b/>
        </w:rPr>
      </w:pPr>
      <w:r>
        <w:rPr>
          <w:rFonts w:ascii="Arial" w:hAnsi="Arial" w:cs="Arial"/>
          <w:b/>
        </w:rPr>
        <w:t xml:space="preserve">Abstract: </w:t>
      </w:r>
    </w:p>
    <w:p w14:paraId="4B427C76" w14:textId="77777777" w:rsidR="00BC378C" w:rsidRDefault="00BC378C" w:rsidP="00BC378C">
      <w:r>
        <w:t>[108][100] Main Session</w:t>
      </w:r>
    </w:p>
    <w:p w14:paraId="50AD90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ADCCC" w14:textId="77777777" w:rsidR="00BC378C" w:rsidRDefault="00BC378C" w:rsidP="00BC378C">
      <w:pPr>
        <w:rPr>
          <w:rFonts w:ascii="Arial" w:hAnsi="Arial" w:cs="Arial"/>
          <w:b/>
          <w:sz w:val="24"/>
        </w:rPr>
      </w:pPr>
      <w:r>
        <w:rPr>
          <w:rFonts w:ascii="Arial" w:hAnsi="Arial" w:cs="Arial"/>
          <w:b/>
          <w:color w:val="0000FF"/>
          <w:sz w:val="24"/>
        </w:rPr>
        <w:t>R4-2311034</w:t>
      </w:r>
      <w:r>
        <w:rPr>
          <w:rFonts w:ascii="Arial" w:hAnsi="Arial" w:cs="Arial"/>
          <w:b/>
          <w:color w:val="0000FF"/>
          <w:sz w:val="24"/>
        </w:rPr>
        <w:tab/>
      </w:r>
      <w:r>
        <w:rPr>
          <w:rFonts w:ascii="Arial" w:hAnsi="Arial" w:cs="Arial"/>
          <w:b/>
          <w:sz w:val="24"/>
        </w:rPr>
        <w:t>LS on the use of a single measurement gap for DL PRS with Rx hopping measurement</w:t>
      </w:r>
    </w:p>
    <w:p w14:paraId="43455C38"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R1- 2306227, to RAN4, cc -</w:t>
      </w:r>
      <w:r>
        <w:rPr>
          <w:i/>
        </w:rPr>
        <w:br/>
      </w:r>
      <w:r>
        <w:rPr>
          <w:i/>
        </w:rPr>
        <w:tab/>
      </w:r>
      <w:r>
        <w:rPr>
          <w:i/>
        </w:rPr>
        <w:tab/>
      </w:r>
      <w:r>
        <w:rPr>
          <w:i/>
        </w:rPr>
        <w:tab/>
      </w:r>
      <w:r>
        <w:rPr>
          <w:i/>
        </w:rPr>
        <w:tab/>
      </w:r>
      <w:r>
        <w:rPr>
          <w:i/>
        </w:rPr>
        <w:tab/>
        <w:t>Source: RAN1</w:t>
      </w:r>
    </w:p>
    <w:p w14:paraId="56EFAF94" w14:textId="77777777" w:rsidR="00BC378C" w:rsidRDefault="00BC378C" w:rsidP="00BC378C">
      <w:pPr>
        <w:rPr>
          <w:rFonts w:ascii="Arial" w:hAnsi="Arial" w:cs="Arial"/>
          <w:b/>
        </w:rPr>
      </w:pPr>
      <w:r>
        <w:rPr>
          <w:rFonts w:ascii="Arial" w:hAnsi="Arial" w:cs="Arial"/>
          <w:b/>
        </w:rPr>
        <w:t xml:space="preserve">Abstract: </w:t>
      </w:r>
    </w:p>
    <w:p w14:paraId="442F956F" w14:textId="77777777" w:rsidR="00BC378C" w:rsidRDefault="00BC378C" w:rsidP="00BC378C">
      <w:r>
        <w:t>[108][100] Main Session</w:t>
      </w:r>
    </w:p>
    <w:p w14:paraId="7084A6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3D51E" w14:textId="77777777" w:rsidR="00BC378C" w:rsidRDefault="00BC378C" w:rsidP="00BC378C">
      <w:pPr>
        <w:rPr>
          <w:rFonts w:ascii="Arial" w:hAnsi="Arial" w:cs="Arial"/>
          <w:b/>
          <w:sz w:val="24"/>
        </w:rPr>
      </w:pPr>
      <w:r>
        <w:rPr>
          <w:rFonts w:ascii="Arial" w:hAnsi="Arial" w:cs="Arial"/>
          <w:b/>
          <w:color w:val="0000FF"/>
          <w:sz w:val="24"/>
        </w:rPr>
        <w:t>R4-2311035</w:t>
      </w:r>
      <w:r>
        <w:rPr>
          <w:rFonts w:ascii="Arial" w:hAnsi="Arial" w:cs="Arial"/>
          <w:b/>
          <w:color w:val="0000FF"/>
          <w:sz w:val="24"/>
        </w:rPr>
        <w:tab/>
      </w:r>
      <w:r>
        <w:rPr>
          <w:rFonts w:ascii="Arial" w:hAnsi="Arial" w:cs="Arial"/>
          <w:b/>
          <w:sz w:val="24"/>
        </w:rPr>
        <w:t>Reply LS on NR support for dedicated spectrum less than 5 MHz for FR1</w:t>
      </w:r>
    </w:p>
    <w:p w14:paraId="2A13BAA3"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R1- 2306241, to RAN4, cc -</w:t>
      </w:r>
      <w:r>
        <w:rPr>
          <w:i/>
        </w:rPr>
        <w:br/>
      </w:r>
      <w:r>
        <w:rPr>
          <w:i/>
        </w:rPr>
        <w:tab/>
      </w:r>
      <w:r>
        <w:rPr>
          <w:i/>
        </w:rPr>
        <w:tab/>
      </w:r>
      <w:r>
        <w:rPr>
          <w:i/>
        </w:rPr>
        <w:tab/>
      </w:r>
      <w:r>
        <w:rPr>
          <w:i/>
        </w:rPr>
        <w:tab/>
      </w:r>
      <w:r>
        <w:rPr>
          <w:i/>
        </w:rPr>
        <w:tab/>
        <w:t>Source: RAN1</w:t>
      </w:r>
    </w:p>
    <w:p w14:paraId="51EBD7C8" w14:textId="77777777" w:rsidR="00BC378C" w:rsidRDefault="00BC378C" w:rsidP="00BC378C">
      <w:pPr>
        <w:rPr>
          <w:rFonts w:ascii="Arial" w:hAnsi="Arial" w:cs="Arial"/>
          <w:b/>
        </w:rPr>
      </w:pPr>
      <w:r>
        <w:rPr>
          <w:rFonts w:ascii="Arial" w:hAnsi="Arial" w:cs="Arial"/>
          <w:b/>
        </w:rPr>
        <w:lastRenderedPageBreak/>
        <w:t xml:space="preserve">Abstract: </w:t>
      </w:r>
    </w:p>
    <w:p w14:paraId="5FC1E1F4" w14:textId="77777777" w:rsidR="00BC378C" w:rsidRDefault="00BC378C" w:rsidP="00BC378C">
      <w:r>
        <w:t>[108][100] Main Session</w:t>
      </w:r>
    </w:p>
    <w:p w14:paraId="2C0646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4156E" w14:textId="77777777" w:rsidR="00BC378C" w:rsidRDefault="00BC378C" w:rsidP="00BC378C">
      <w:pPr>
        <w:rPr>
          <w:rFonts w:ascii="Arial" w:hAnsi="Arial" w:cs="Arial"/>
          <w:b/>
          <w:sz w:val="24"/>
        </w:rPr>
      </w:pPr>
      <w:r>
        <w:rPr>
          <w:rFonts w:ascii="Arial" w:hAnsi="Arial" w:cs="Arial"/>
          <w:b/>
          <w:color w:val="0000FF"/>
          <w:sz w:val="24"/>
        </w:rPr>
        <w:t>R4-2311036</w:t>
      </w:r>
      <w:r>
        <w:rPr>
          <w:rFonts w:ascii="Arial" w:hAnsi="Arial" w:cs="Arial"/>
          <w:b/>
          <w:color w:val="0000FF"/>
          <w:sz w:val="24"/>
        </w:rPr>
        <w:tab/>
      </w:r>
      <w:r>
        <w:rPr>
          <w:rFonts w:ascii="Arial" w:hAnsi="Arial" w:cs="Arial"/>
          <w:b/>
          <w:sz w:val="24"/>
        </w:rPr>
        <w:t>LS on determination of UL timing to transmit SRS for positioning by UEs in RRC_INACTIVE states</w:t>
      </w:r>
    </w:p>
    <w:p w14:paraId="6E46D7DA"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R1-2306248, to RAN4, cc -</w:t>
      </w:r>
      <w:r>
        <w:rPr>
          <w:i/>
        </w:rPr>
        <w:br/>
      </w:r>
      <w:r>
        <w:rPr>
          <w:i/>
        </w:rPr>
        <w:tab/>
      </w:r>
      <w:r>
        <w:rPr>
          <w:i/>
        </w:rPr>
        <w:tab/>
      </w:r>
      <w:r>
        <w:rPr>
          <w:i/>
        </w:rPr>
        <w:tab/>
      </w:r>
      <w:r>
        <w:rPr>
          <w:i/>
        </w:rPr>
        <w:tab/>
      </w:r>
      <w:r>
        <w:rPr>
          <w:i/>
        </w:rPr>
        <w:tab/>
        <w:t>Source: RAN1</w:t>
      </w:r>
    </w:p>
    <w:p w14:paraId="2ED3BD8F" w14:textId="77777777" w:rsidR="00BC378C" w:rsidRDefault="00BC378C" w:rsidP="00BC378C">
      <w:pPr>
        <w:rPr>
          <w:rFonts w:ascii="Arial" w:hAnsi="Arial" w:cs="Arial"/>
          <w:b/>
        </w:rPr>
      </w:pPr>
      <w:r>
        <w:rPr>
          <w:rFonts w:ascii="Arial" w:hAnsi="Arial" w:cs="Arial"/>
          <w:b/>
        </w:rPr>
        <w:t xml:space="preserve">Abstract: </w:t>
      </w:r>
    </w:p>
    <w:p w14:paraId="0C1BD811" w14:textId="77777777" w:rsidR="00BC378C" w:rsidRDefault="00BC378C" w:rsidP="00BC378C">
      <w:r>
        <w:t>[108][100] Main Session</w:t>
      </w:r>
    </w:p>
    <w:p w14:paraId="233CB1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B3D8E" w14:textId="77777777" w:rsidR="00BC378C" w:rsidRDefault="00BC378C" w:rsidP="00BC378C">
      <w:pPr>
        <w:rPr>
          <w:rFonts w:ascii="Arial" w:hAnsi="Arial" w:cs="Arial"/>
          <w:b/>
          <w:sz w:val="24"/>
        </w:rPr>
      </w:pPr>
      <w:r>
        <w:rPr>
          <w:rFonts w:ascii="Arial" w:hAnsi="Arial" w:cs="Arial"/>
          <w:b/>
          <w:color w:val="0000FF"/>
          <w:sz w:val="24"/>
        </w:rPr>
        <w:t>R4-2311037</w:t>
      </w:r>
      <w:r>
        <w:rPr>
          <w:rFonts w:ascii="Arial" w:hAnsi="Arial" w:cs="Arial"/>
          <w:b/>
          <w:color w:val="0000FF"/>
          <w:sz w:val="24"/>
        </w:rPr>
        <w:tab/>
      </w:r>
      <w:r>
        <w:rPr>
          <w:rFonts w:ascii="Arial" w:hAnsi="Arial" w:cs="Arial"/>
          <w:b/>
          <w:sz w:val="24"/>
        </w:rPr>
        <w:t>Reply LS on RS supported for group-based reporting</w:t>
      </w:r>
    </w:p>
    <w:p w14:paraId="14F55CA3"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R1-2306257, to RAN4, cc RAN2</w:t>
      </w:r>
      <w:r>
        <w:rPr>
          <w:i/>
        </w:rPr>
        <w:br/>
      </w:r>
      <w:r>
        <w:rPr>
          <w:i/>
        </w:rPr>
        <w:tab/>
      </w:r>
      <w:r>
        <w:rPr>
          <w:i/>
        </w:rPr>
        <w:tab/>
      </w:r>
      <w:r>
        <w:rPr>
          <w:i/>
        </w:rPr>
        <w:tab/>
      </w:r>
      <w:r>
        <w:rPr>
          <w:i/>
        </w:rPr>
        <w:tab/>
      </w:r>
      <w:r>
        <w:rPr>
          <w:i/>
        </w:rPr>
        <w:tab/>
        <w:t>Source: RAN1</w:t>
      </w:r>
    </w:p>
    <w:p w14:paraId="23EF89D8" w14:textId="77777777" w:rsidR="00BC378C" w:rsidRDefault="00BC378C" w:rsidP="00BC378C">
      <w:pPr>
        <w:rPr>
          <w:rFonts w:ascii="Arial" w:hAnsi="Arial" w:cs="Arial"/>
          <w:b/>
        </w:rPr>
      </w:pPr>
      <w:r>
        <w:rPr>
          <w:rFonts w:ascii="Arial" w:hAnsi="Arial" w:cs="Arial"/>
          <w:b/>
        </w:rPr>
        <w:t xml:space="preserve">Abstract: </w:t>
      </w:r>
    </w:p>
    <w:p w14:paraId="3787F8E3" w14:textId="77777777" w:rsidR="00BC378C" w:rsidRDefault="00BC378C" w:rsidP="00BC378C">
      <w:r>
        <w:t>[108][100] Main Session</w:t>
      </w:r>
    </w:p>
    <w:p w14:paraId="7663F9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45B59" w14:textId="77777777" w:rsidR="00BC378C" w:rsidRDefault="00BC378C" w:rsidP="00BC378C">
      <w:pPr>
        <w:rPr>
          <w:rFonts w:ascii="Arial" w:hAnsi="Arial" w:cs="Arial"/>
          <w:b/>
          <w:sz w:val="24"/>
        </w:rPr>
      </w:pPr>
      <w:r>
        <w:rPr>
          <w:rFonts w:ascii="Arial" w:hAnsi="Arial" w:cs="Arial"/>
          <w:b/>
          <w:color w:val="0000FF"/>
          <w:sz w:val="24"/>
        </w:rPr>
        <w:t>R4-2311038</w:t>
      </w:r>
      <w:r>
        <w:rPr>
          <w:rFonts w:ascii="Arial" w:hAnsi="Arial" w:cs="Arial"/>
          <w:b/>
          <w:color w:val="0000FF"/>
          <w:sz w:val="24"/>
        </w:rPr>
        <w:tab/>
      </w:r>
      <w:r>
        <w:rPr>
          <w:rFonts w:ascii="Arial" w:hAnsi="Arial" w:cs="Arial"/>
          <w:b/>
          <w:sz w:val="24"/>
        </w:rPr>
        <w:t>LS on beam application time, contents of cell switch command, TCI state activation and UE based TA measurement for LTM</w:t>
      </w:r>
    </w:p>
    <w:p w14:paraId="63416A54"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R1-2306259, to RAN2, RAN3, RAN4, cc -</w:t>
      </w:r>
      <w:r>
        <w:rPr>
          <w:i/>
        </w:rPr>
        <w:br/>
      </w:r>
      <w:r>
        <w:rPr>
          <w:i/>
        </w:rPr>
        <w:tab/>
      </w:r>
      <w:r>
        <w:rPr>
          <w:i/>
        </w:rPr>
        <w:tab/>
      </w:r>
      <w:r>
        <w:rPr>
          <w:i/>
        </w:rPr>
        <w:tab/>
      </w:r>
      <w:r>
        <w:rPr>
          <w:i/>
        </w:rPr>
        <w:tab/>
      </w:r>
      <w:r>
        <w:rPr>
          <w:i/>
        </w:rPr>
        <w:tab/>
        <w:t>Source: RAN1</w:t>
      </w:r>
    </w:p>
    <w:p w14:paraId="5F99023D" w14:textId="77777777" w:rsidR="00BC378C" w:rsidRDefault="00BC378C" w:rsidP="00BC378C">
      <w:pPr>
        <w:rPr>
          <w:rFonts w:ascii="Arial" w:hAnsi="Arial" w:cs="Arial"/>
          <w:b/>
        </w:rPr>
      </w:pPr>
      <w:r>
        <w:rPr>
          <w:rFonts w:ascii="Arial" w:hAnsi="Arial" w:cs="Arial"/>
          <w:b/>
        </w:rPr>
        <w:t xml:space="preserve">Abstract: </w:t>
      </w:r>
    </w:p>
    <w:p w14:paraId="0BF7C351" w14:textId="77777777" w:rsidR="00BC378C" w:rsidRDefault="00BC378C" w:rsidP="00BC378C">
      <w:r>
        <w:t>[108][100] Main Session</w:t>
      </w:r>
    </w:p>
    <w:p w14:paraId="3B0CB6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47A5C" w14:textId="77777777" w:rsidR="00BC378C" w:rsidRDefault="00BC378C" w:rsidP="00BC378C">
      <w:pPr>
        <w:rPr>
          <w:rFonts w:ascii="Arial" w:hAnsi="Arial" w:cs="Arial"/>
          <w:b/>
          <w:sz w:val="24"/>
        </w:rPr>
      </w:pPr>
      <w:r>
        <w:rPr>
          <w:rFonts w:ascii="Arial" w:hAnsi="Arial" w:cs="Arial"/>
          <w:b/>
          <w:color w:val="0000FF"/>
          <w:sz w:val="24"/>
        </w:rPr>
        <w:t>R4-2311039</w:t>
      </w:r>
      <w:r>
        <w:rPr>
          <w:rFonts w:ascii="Arial" w:hAnsi="Arial" w:cs="Arial"/>
          <w:b/>
          <w:color w:val="0000FF"/>
          <w:sz w:val="24"/>
        </w:rPr>
        <w:tab/>
      </w:r>
      <w:r>
        <w:rPr>
          <w:rFonts w:ascii="Arial" w:hAnsi="Arial" w:cs="Arial"/>
          <w:b/>
          <w:sz w:val="24"/>
        </w:rPr>
        <w:t>LS on Rel-18 higher-layers parameter list</w:t>
      </w:r>
    </w:p>
    <w:p w14:paraId="33C72238"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R1-2306270, to RAN2, RAN3, cc RAN4</w:t>
      </w:r>
      <w:r>
        <w:rPr>
          <w:i/>
        </w:rPr>
        <w:br/>
      </w:r>
      <w:r>
        <w:rPr>
          <w:i/>
        </w:rPr>
        <w:tab/>
      </w:r>
      <w:r>
        <w:rPr>
          <w:i/>
        </w:rPr>
        <w:tab/>
      </w:r>
      <w:r>
        <w:rPr>
          <w:i/>
        </w:rPr>
        <w:tab/>
      </w:r>
      <w:r>
        <w:rPr>
          <w:i/>
        </w:rPr>
        <w:tab/>
      </w:r>
      <w:r>
        <w:rPr>
          <w:i/>
        </w:rPr>
        <w:tab/>
        <w:t>Source: RAN1</w:t>
      </w:r>
    </w:p>
    <w:p w14:paraId="79788F7D" w14:textId="77777777" w:rsidR="00BC378C" w:rsidRDefault="00BC378C" w:rsidP="00BC378C">
      <w:pPr>
        <w:rPr>
          <w:rFonts w:ascii="Arial" w:hAnsi="Arial" w:cs="Arial"/>
          <w:b/>
        </w:rPr>
      </w:pPr>
      <w:r>
        <w:rPr>
          <w:rFonts w:ascii="Arial" w:hAnsi="Arial" w:cs="Arial"/>
          <w:b/>
        </w:rPr>
        <w:t xml:space="preserve">Abstract: </w:t>
      </w:r>
    </w:p>
    <w:p w14:paraId="2125A3C0" w14:textId="77777777" w:rsidR="00BC378C" w:rsidRDefault="00BC378C" w:rsidP="00BC378C">
      <w:r>
        <w:t>[108][100] Main Session</w:t>
      </w:r>
    </w:p>
    <w:p w14:paraId="3C07C1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B54BE" w14:textId="77777777" w:rsidR="00BC378C" w:rsidRDefault="00BC378C" w:rsidP="00BC378C">
      <w:pPr>
        <w:rPr>
          <w:rFonts w:ascii="Arial" w:hAnsi="Arial" w:cs="Arial"/>
          <w:b/>
          <w:sz w:val="24"/>
        </w:rPr>
      </w:pPr>
      <w:r>
        <w:rPr>
          <w:rFonts w:ascii="Arial" w:hAnsi="Arial" w:cs="Arial"/>
          <w:b/>
          <w:color w:val="0000FF"/>
          <w:sz w:val="24"/>
        </w:rPr>
        <w:t>R4-2311042</w:t>
      </w:r>
      <w:r>
        <w:rPr>
          <w:rFonts w:ascii="Arial" w:hAnsi="Arial" w:cs="Arial"/>
          <w:b/>
          <w:color w:val="0000FF"/>
          <w:sz w:val="24"/>
        </w:rPr>
        <w:tab/>
      </w:r>
      <w:r>
        <w:rPr>
          <w:rFonts w:ascii="Arial" w:hAnsi="Arial" w:cs="Arial"/>
          <w:b/>
          <w:sz w:val="24"/>
        </w:rPr>
        <w:t>Reference of CTIA OTA test plan with GCF frequency bands</w:t>
      </w:r>
    </w:p>
    <w:p w14:paraId="320EB30C"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PAG-23-028r1, to CTIA, cc GCF-CAG, GCF-SG, RAN4, RAN5</w:t>
      </w:r>
      <w:r>
        <w:rPr>
          <w:i/>
        </w:rPr>
        <w:br/>
      </w:r>
      <w:r>
        <w:rPr>
          <w:i/>
        </w:rPr>
        <w:tab/>
      </w:r>
      <w:r>
        <w:rPr>
          <w:i/>
        </w:rPr>
        <w:tab/>
      </w:r>
      <w:r>
        <w:rPr>
          <w:i/>
        </w:rPr>
        <w:tab/>
      </w:r>
      <w:r>
        <w:rPr>
          <w:i/>
        </w:rPr>
        <w:tab/>
      </w:r>
      <w:r>
        <w:rPr>
          <w:i/>
        </w:rPr>
        <w:tab/>
        <w:t>Source: GCF-PAG</w:t>
      </w:r>
    </w:p>
    <w:p w14:paraId="78F7ABC6" w14:textId="77777777" w:rsidR="00BC378C" w:rsidRDefault="00BC378C" w:rsidP="00BC378C">
      <w:pPr>
        <w:rPr>
          <w:rFonts w:ascii="Arial" w:hAnsi="Arial" w:cs="Arial"/>
          <w:b/>
        </w:rPr>
      </w:pPr>
      <w:r>
        <w:rPr>
          <w:rFonts w:ascii="Arial" w:hAnsi="Arial" w:cs="Arial"/>
          <w:b/>
        </w:rPr>
        <w:t xml:space="preserve">Abstract: </w:t>
      </w:r>
    </w:p>
    <w:p w14:paraId="5085B1A8" w14:textId="77777777" w:rsidR="00BC378C" w:rsidRDefault="00BC378C" w:rsidP="00BC378C">
      <w:r>
        <w:t>[108][100] Main Session</w:t>
      </w:r>
    </w:p>
    <w:p w14:paraId="33FD5512"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5619E" w14:textId="77777777" w:rsidR="00BC378C" w:rsidRDefault="00BC378C" w:rsidP="00BC378C">
      <w:pPr>
        <w:rPr>
          <w:rFonts w:ascii="Arial" w:hAnsi="Arial" w:cs="Arial"/>
          <w:b/>
          <w:sz w:val="24"/>
        </w:rPr>
      </w:pPr>
      <w:r>
        <w:rPr>
          <w:rFonts w:ascii="Arial" w:hAnsi="Arial" w:cs="Arial"/>
          <w:b/>
          <w:color w:val="0000FF"/>
          <w:sz w:val="24"/>
        </w:rPr>
        <w:t>R4-2311043</w:t>
      </w:r>
      <w:r>
        <w:rPr>
          <w:rFonts w:ascii="Arial" w:hAnsi="Arial" w:cs="Arial"/>
          <w:b/>
          <w:color w:val="0000FF"/>
          <w:sz w:val="24"/>
        </w:rPr>
        <w:tab/>
      </w:r>
      <w:r>
        <w:rPr>
          <w:rFonts w:ascii="Arial" w:hAnsi="Arial" w:cs="Arial"/>
          <w:b/>
          <w:sz w:val="24"/>
        </w:rPr>
        <w:t>LS on receiver narrowband blocking and intermodulation for 3 MHz channel bandwidth in the paired frequency bands 874.4-880.0 MHz and 919.4-925.0 MHz for Railway Mobile Radio (RMR)</w:t>
      </w:r>
    </w:p>
    <w:p w14:paraId="016EA838"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RT(23)090071, to RAN4, cc RAN</w:t>
      </w:r>
      <w:r>
        <w:rPr>
          <w:i/>
        </w:rPr>
        <w:br/>
      </w:r>
      <w:r>
        <w:rPr>
          <w:i/>
        </w:rPr>
        <w:tab/>
      </w:r>
      <w:r>
        <w:rPr>
          <w:i/>
        </w:rPr>
        <w:tab/>
      </w:r>
      <w:r>
        <w:rPr>
          <w:i/>
        </w:rPr>
        <w:tab/>
      </w:r>
      <w:r>
        <w:rPr>
          <w:i/>
        </w:rPr>
        <w:tab/>
      </w:r>
      <w:r>
        <w:rPr>
          <w:i/>
        </w:rPr>
        <w:tab/>
        <w:t>Source: ETSI TC RT</w:t>
      </w:r>
    </w:p>
    <w:p w14:paraId="0D381A34" w14:textId="77777777" w:rsidR="00BC378C" w:rsidRDefault="00BC378C" w:rsidP="00BC378C">
      <w:pPr>
        <w:rPr>
          <w:rFonts w:ascii="Arial" w:hAnsi="Arial" w:cs="Arial"/>
          <w:b/>
        </w:rPr>
      </w:pPr>
      <w:r>
        <w:rPr>
          <w:rFonts w:ascii="Arial" w:hAnsi="Arial" w:cs="Arial"/>
          <w:b/>
        </w:rPr>
        <w:t xml:space="preserve">Abstract: </w:t>
      </w:r>
    </w:p>
    <w:p w14:paraId="3C51F6A9" w14:textId="77777777" w:rsidR="00BC378C" w:rsidRDefault="00BC378C" w:rsidP="00BC378C">
      <w:r>
        <w:t>[108][100] Main Session</w:t>
      </w:r>
    </w:p>
    <w:p w14:paraId="2F7098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5A79C" w14:textId="77777777" w:rsidR="00BC378C" w:rsidRDefault="00BC378C" w:rsidP="00BC378C">
      <w:pPr>
        <w:rPr>
          <w:rFonts w:ascii="Arial" w:hAnsi="Arial" w:cs="Arial"/>
          <w:b/>
          <w:sz w:val="24"/>
        </w:rPr>
      </w:pPr>
      <w:r>
        <w:rPr>
          <w:rFonts w:ascii="Arial" w:hAnsi="Arial" w:cs="Arial"/>
          <w:b/>
          <w:color w:val="0000FF"/>
          <w:sz w:val="24"/>
        </w:rPr>
        <w:t>R4-2311261</w:t>
      </w:r>
      <w:r>
        <w:rPr>
          <w:rFonts w:ascii="Arial" w:hAnsi="Arial" w:cs="Arial"/>
          <w:b/>
          <w:color w:val="0000FF"/>
          <w:sz w:val="24"/>
        </w:rPr>
        <w:tab/>
      </w:r>
      <w:r>
        <w:rPr>
          <w:rFonts w:ascii="Arial" w:hAnsi="Arial" w:cs="Arial"/>
          <w:b/>
          <w:sz w:val="24"/>
        </w:rPr>
        <w:t>LS announcing Study item for defining NTN-IoT test cases (GEO+LEO)</w:t>
      </w:r>
    </w:p>
    <w:p w14:paraId="414BBCC0"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TSGIoT52, to GCF SG, CAG, RAN4, RAN5, RAN, cc -</w:t>
      </w:r>
      <w:r>
        <w:rPr>
          <w:i/>
        </w:rPr>
        <w:br/>
      </w:r>
      <w:r>
        <w:rPr>
          <w:i/>
        </w:rPr>
        <w:tab/>
      </w:r>
      <w:r>
        <w:rPr>
          <w:i/>
        </w:rPr>
        <w:tab/>
      </w:r>
      <w:r>
        <w:rPr>
          <w:i/>
        </w:rPr>
        <w:tab/>
      </w:r>
      <w:r>
        <w:rPr>
          <w:i/>
        </w:rPr>
        <w:tab/>
      </w:r>
      <w:r>
        <w:rPr>
          <w:i/>
        </w:rPr>
        <w:tab/>
        <w:t>Source: GSMA TSGIoT</w:t>
      </w:r>
    </w:p>
    <w:p w14:paraId="1194EA9E" w14:textId="77777777" w:rsidR="00BC378C" w:rsidRDefault="00BC378C" w:rsidP="00BC378C">
      <w:pPr>
        <w:rPr>
          <w:rFonts w:ascii="Arial" w:hAnsi="Arial" w:cs="Arial"/>
          <w:b/>
        </w:rPr>
      </w:pPr>
      <w:r>
        <w:rPr>
          <w:rFonts w:ascii="Arial" w:hAnsi="Arial" w:cs="Arial"/>
          <w:b/>
        </w:rPr>
        <w:t xml:space="preserve">Abstract: </w:t>
      </w:r>
    </w:p>
    <w:p w14:paraId="18F97336" w14:textId="77777777" w:rsidR="00BC378C" w:rsidRDefault="00BC378C" w:rsidP="00BC378C">
      <w:r>
        <w:t>[108][100] Main Session</w:t>
      </w:r>
    </w:p>
    <w:p w14:paraId="34C5A0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8BAEA" w14:textId="77777777" w:rsidR="00BC378C" w:rsidRDefault="00BC378C" w:rsidP="00BC378C">
      <w:pPr>
        <w:rPr>
          <w:rFonts w:ascii="Arial" w:hAnsi="Arial" w:cs="Arial"/>
          <w:b/>
          <w:sz w:val="24"/>
        </w:rPr>
      </w:pPr>
      <w:r>
        <w:rPr>
          <w:rFonts w:ascii="Arial" w:hAnsi="Arial" w:cs="Arial"/>
          <w:b/>
          <w:color w:val="0000FF"/>
          <w:sz w:val="24"/>
        </w:rPr>
        <w:t>R4-2311714</w:t>
      </w:r>
      <w:r>
        <w:rPr>
          <w:rFonts w:ascii="Arial" w:hAnsi="Arial" w:cs="Arial"/>
          <w:b/>
          <w:color w:val="0000FF"/>
          <w:sz w:val="24"/>
        </w:rPr>
        <w:tab/>
      </w:r>
      <w:r>
        <w:rPr>
          <w:rFonts w:ascii="Arial" w:hAnsi="Arial" w:cs="Arial"/>
          <w:b/>
          <w:sz w:val="24"/>
        </w:rPr>
        <w:t>OTA Performance Testing Process</w:t>
      </w:r>
    </w:p>
    <w:p w14:paraId="75E7762D"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Response LS to GCF PAG on 5G OTA Testing, to GCF PAG, cc RAN4, RAN5</w:t>
      </w:r>
      <w:r>
        <w:rPr>
          <w:i/>
        </w:rPr>
        <w:br/>
      </w:r>
      <w:r>
        <w:rPr>
          <w:i/>
        </w:rPr>
        <w:tab/>
      </w:r>
      <w:r>
        <w:rPr>
          <w:i/>
        </w:rPr>
        <w:tab/>
      </w:r>
      <w:r>
        <w:rPr>
          <w:i/>
        </w:rPr>
        <w:tab/>
      </w:r>
      <w:r>
        <w:rPr>
          <w:i/>
        </w:rPr>
        <w:tab/>
      </w:r>
      <w:r>
        <w:rPr>
          <w:i/>
        </w:rPr>
        <w:tab/>
        <w:t>Source: CTIA Certification</w:t>
      </w:r>
    </w:p>
    <w:p w14:paraId="4BAD8E03" w14:textId="77777777" w:rsidR="00BC378C" w:rsidRDefault="00BC378C" w:rsidP="00BC378C">
      <w:pPr>
        <w:rPr>
          <w:rFonts w:ascii="Arial" w:hAnsi="Arial" w:cs="Arial"/>
          <w:b/>
        </w:rPr>
      </w:pPr>
      <w:r>
        <w:rPr>
          <w:rFonts w:ascii="Arial" w:hAnsi="Arial" w:cs="Arial"/>
          <w:b/>
        </w:rPr>
        <w:t xml:space="preserve">Abstract: </w:t>
      </w:r>
    </w:p>
    <w:p w14:paraId="5C2DF80F" w14:textId="77777777" w:rsidR="00BC378C" w:rsidRDefault="00BC378C" w:rsidP="00BC378C">
      <w:r>
        <w:t>[108][100] Main Session</w:t>
      </w:r>
    </w:p>
    <w:p w14:paraId="6A9231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D6C16" w14:textId="77777777" w:rsidR="007D6B5A" w:rsidRPr="00F407A4" w:rsidRDefault="007D6B5A" w:rsidP="0048283D">
      <w:pPr>
        <w:pStyle w:val="Heading2"/>
      </w:pPr>
      <w:r w:rsidRPr="00F407A4">
        <w:t>3A</w:t>
      </w:r>
      <w:r w:rsidRPr="00F407A4">
        <w:tab/>
        <w:t>Topic Summary (pre-meeting)</w:t>
      </w:r>
    </w:p>
    <w:p w14:paraId="60587BAE" w14:textId="77777777" w:rsidR="007D6B5A" w:rsidRDefault="007D6B5A" w:rsidP="007D6B5A">
      <w:r w:rsidRPr="00F407A4">
        <w:t>This agenda item is only for at-meeting-generated content related to topic summary.</w:t>
      </w:r>
    </w:p>
    <w:p w14:paraId="63BB1EF8" w14:textId="420B8B00" w:rsidR="007D6B5A" w:rsidRDefault="007D6B5A" w:rsidP="0048283D">
      <w:pPr>
        <w:pStyle w:val="Heading3"/>
      </w:pPr>
      <w:r w:rsidRPr="00F407A4">
        <w:t>3A.1</w:t>
      </w:r>
      <w:r w:rsidRPr="00F407A4">
        <w:tab/>
        <w:t>Main session topic summaries</w:t>
      </w:r>
    </w:p>
    <w:tbl>
      <w:tblPr>
        <w:tblW w:w="5000" w:type="pct"/>
        <w:tblLayout w:type="fixed"/>
        <w:tblLook w:val="04A0" w:firstRow="1" w:lastRow="0" w:firstColumn="1" w:lastColumn="0" w:noHBand="0" w:noVBand="1"/>
      </w:tblPr>
      <w:tblGrid>
        <w:gridCol w:w="1079"/>
        <w:gridCol w:w="2184"/>
        <w:gridCol w:w="990"/>
        <w:gridCol w:w="707"/>
        <w:gridCol w:w="990"/>
        <w:gridCol w:w="1140"/>
        <w:gridCol w:w="795"/>
        <w:gridCol w:w="872"/>
        <w:gridCol w:w="872"/>
      </w:tblGrid>
      <w:tr w:rsidR="00950705" w:rsidRPr="00A642AC" w14:paraId="44D09523" w14:textId="77777777" w:rsidTr="00950705">
        <w:trPr>
          <w:trHeight w:val="420"/>
        </w:trPr>
        <w:tc>
          <w:tcPr>
            <w:tcW w:w="560" w:type="pct"/>
            <w:tcBorders>
              <w:top w:val="single" w:sz="4" w:space="0" w:color="auto"/>
              <w:left w:val="single" w:sz="4" w:space="0" w:color="auto"/>
              <w:bottom w:val="single" w:sz="4" w:space="0" w:color="auto"/>
              <w:right w:val="single" w:sz="4" w:space="0" w:color="auto"/>
            </w:tcBorders>
            <w:shd w:val="clear" w:color="000000" w:fill="75B91A"/>
            <w:hideMark/>
          </w:tcPr>
          <w:p w14:paraId="19055CBF" w14:textId="77777777" w:rsidR="00A642AC" w:rsidRPr="00A642AC" w:rsidRDefault="00A642AC" w:rsidP="00A642AC">
            <w:pPr>
              <w:overflowPunct/>
              <w:autoSpaceDE/>
              <w:autoSpaceDN/>
              <w:adjustRightInd/>
              <w:spacing w:after="0"/>
              <w:jc w:val="center"/>
              <w:textAlignment w:val="auto"/>
              <w:rPr>
                <w:rFonts w:ascii="Arial" w:hAnsi="Arial" w:cs="Arial"/>
                <w:b/>
                <w:bCs/>
                <w:sz w:val="14"/>
                <w:szCs w:val="14"/>
              </w:rPr>
            </w:pPr>
            <w:r w:rsidRPr="00A642AC">
              <w:rPr>
                <w:rFonts w:ascii="Arial" w:hAnsi="Arial" w:cs="Arial"/>
                <w:b/>
                <w:bCs/>
                <w:sz w:val="14"/>
                <w:szCs w:val="14"/>
              </w:rPr>
              <w:t>TDoc</w:t>
            </w:r>
          </w:p>
        </w:tc>
        <w:tc>
          <w:tcPr>
            <w:tcW w:w="1134" w:type="pct"/>
            <w:tcBorders>
              <w:top w:val="single" w:sz="4" w:space="0" w:color="auto"/>
              <w:left w:val="nil"/>
              <w:bottom w:val="single" w:sz="4" w:space="0" w:color="auto"/>
              <w:right w:val="single" w:sz="4" w:space="0" w:color="auto"/>
            </w:tcBorders>
            <w:shd w:val="clear" w:color="000000" w:fill="75B91A"/>
            <w:hideMark/>
          </w:tcPr>
          <w:p w14:paraId="7DC3CF6B" w14:textId="77777777" w:rsidR="00A642AC" w:rsidRPr="00A642AC" w:rsidRDefault="00A642AC" w:rsidP="00A642AC">
            <w:pPr>
              <w:overflowPunct/>
              <w:autoSpaceDE/>
              <w:autoSpaceDN/>
              <w:adjustRightInd/>
              <w:spacing w:after="0"/>
              <w:jc w:val="center"/>
              <w:textAlignment w:val="auto"/>
              <w:rPr>
                <w:rFonts w:ascii="Arial" w:hAnsi="Arial" w:cs="Arial"/>
                <w:b/>
                <w:bCs/>
                <w:sz w:val="14"/>
                <w:szCs w:val="14"/>
              </w:rPr>
            </w:pPr>
            <w:r w:rsidRPr="00A642AC">
              <w:rPr>
                <w:rFonts w:ascii="Arial" w:hAnsi="Arial" w:cs="Arial"/>
                <w:b/>
                <w:bCs/>
                <w:sz w:val="14"/>
                <w:szCs w:val="14"/>
              </w:rPr>
              <w:t>Title</w:t>
            </w:r>
          </w:p>
        </w:tc>
        <w:tc>
          <w:tcPr>
            <w:tcW w:w="514" w:type="pct"/>
            <w:tcBorders>
              <w:top w:val="single" w:sz="4" w:space="0" w:color="auto"/>
              <w:left w:val="nil"/>
              <w:bottom w:val="single" w:sz="4" w:space="0" w:color="auto"/>
              <w:right w:val="single" w:sz="4" w:space="0" w:color="auto"/>
            </w:tcBorders>
            <w:shd w:val="clear" w:color="000000" w:fill="75B91A"/>
            <w:hideMark/>
          </w:tcPr>
          <w:p w14:paraId="5BF93960" w14:textId="77777777" w:rsidR="00A642AC" w:rsidRPr="00A642AC" w:rsidRDefault="00A642AC" w:rsidP="00A642AC">
            <w:pPr>
              <w:overflowPunct/>
              <w:autoSpaceDE/>
              <w:autoSpaceDN/>
              <w:adjustRightInd/>
              <w:spacing w:after="0"/>
              <w:jc w:val="center"/>
              <w:textAlignment w:val="auto"/>
              <w:rPr>
                <w:rFonts w:ascii="Arial" w:hAnsi="Arial" w:cs="Arial"/>
                <w:b/>
                <w:bCs/>
                <w:sz w:val="14"/>
                <w:szCs w:val="14"/>
              </w:rPr>
            </w:pPr>
            <w:r w:rsidRPr="00A642AC">
              <w:rPr>
                <w:rFonts w:ascii="Arial" w:hAnsi="Arial" w:cs="Arial"/>
                <w:b/>
                <w:bCs/>
                <w:sz w:val="14"/>
                <w:szCs w:val="14"/>
              </w:rPr>
              <w:t>Source</w:t>
            </w:r>
          </w:p>
        </w:tc>
        <w:tc>
          <w:tcPr>
            <w:tcW w:w="367" w:type="pct"/>
            <w:tcBorders>
              <w:top w:val="single" w:sz="4" w:space="0" w:color="auto"/>
              <w:left w:val="nil"/>
              <w:bottom w:val="single" w:sz="4" w:space="0" w:color="auto"/>
              <w:right w:val="single" w:sz="4" w:space="0" w:color="auto"/>
            </w:tcBorders>
            <w:shd w:val="clear" w:color="000000" w:fill="75B91A"/>
            <w:hideMark/>
          </w:tcPr>
          <w:p w14:paraId="031AFB4F" w14:textId="77777777" w:rsidR="00A642AC" w:rsidRPr="00A642AC" w:rsidRDefault="00A642AC" w:rsidP="00A642AC">
            <w:pPr>
              <w:overflowPunct/>
              <w:autoSpaceDE/>
              <w:autoSpaceDN/>
              <w:adjustRightInd/>
              <w:spacing w:after="0"/>
              <w:jc w:val="center"/>
              <w:textAlignment w:val="auto"/>
              <w:rPr>
                <w:rFonts w:ascii="Arial" w:hAnsi="Arial" w:cs="Arial"/>
                <w:b/>
                <w:bCs/>
                <w:sz w:val="14"/>
                <w:szCs w:val="14"/>
              </w:rPr>
            </w:pPr>
            <w:r w:rsidRPr="00A642AC">
              <w:rPr>
                <w:rFonts w:ascii="Arial" w:hAnsi="Arial" w:cs="Arial"/>
                <w:b/>
                <w:bCs/>
                <w:sz w:val="14"/>
                <w:szCs w:val="14"/>
              </w:rPr>
              <w:t>Type</w:t>
            </w:r>
          </w:p>
        </w:tc>
        <w:tc>
          <w:tcPr>
            <w:tcW w:w="514" w:type="pct"/>
            <w:tcBorders>
              <w:top w:val="single" w:sz="4" w:space="0" w:color="auto"/>
              <w:left w:val="nil"/>
              <w:bottom w:val="single" w:sz="4" w:space="0" w:color="auto"/>
              <w:right w:val="single" w:sz="4" w:space="0" w:color="auto"/>
            </w:tcBorders>
            <w:shd w:val="clear" w:color="000000" w:fill="75B91A"/>
            <w:hideMark/>
          </w:tcPr>
          <w:p w14:paraId="3D27BA99" w14:textId="77777777" w:rsidR="00A642AC" w:rsidRPr="00A642AC" w:rsidRDefault="00A642AC" w:rsidP="00A642AC">
            <w:pPr>
              <w:overflowPunct/>
              <w:autoSpaceDE/>
              <w:autoSpaceDN/>
              <w:adjustRightInd/>
              <w:spacing w:after="0"/>
              <w:jc w:val="center"/>
              <w:textAlignment w:val="auto"/>
              <w:rPr>
                <w:rFonts w:ascii="Arial" w:hAnsi="Arial" w:cs="Arial"/>
                <w:b/>
                <w:bCs/>
                <w:sz w:val="14"/>
                <w:szCs w:val="14"/>
              </w:rPr>
            </w:pPr>
            <w:r w:rsidRPr="00A642AC">
              <w:rPr>
                <w:rFonts w:ascii="Arial" w:hAnsi="Arial" w:cs="Arial"/>
                <w:b/>
                <w:bCs/>
                <w:sz w:val="14"/>
                <w:szCs w:val="14"/>
              </w:rPr>
              <w:t>For</w:t>
            </w:r>
          </w:p>
        </w:tc>
        <w:tc>
          <w:tcPr>
            <w:tcW w:w="592" w:type="pct"/>
            <w:tcBorders>
              <w:top w:val="single" w:sz="4" w:space="0" w:color="auto"/>
              <w:left w:val="nil"/>
              <w:bottom w:val="single" w:sz="4" w:space="0" w:color="auto"/>
              <w:right w:val="single" w:sz="4" w:space="0" w:color="auto"/>
            </w:tcBorders>
            <w:shd w:val="clear" w:color="000000" w:fill="75B91A"/>
            <w:hideMark/>
          </w:tcPr>
          <w:p w14:paraId="382E6291" w14:textId="77777777" w:rsidR="00A642AC" w:rsidRPr="00A642AC" w:rsidRDefault="00A642AC" w:rsidP="00A642AC">
            <w:pPr>
              <w:overflowPunct/>
              <w:autoSpaceDE/>
              <w:autoSpaceDN/>
              <w:adjustRightInd/>
              <w:spacing w:after="0"/>
              <w:jc w:val="center"/>
              <w:textAlignment w:val="auto"/>
              <w:rPr>
                <w:rFonts w:ascii="Arial" w:hAnsi="Arial" w:cs="Arial"/>
                <w:b/>
                <w:bCs/>
                <w:sz w:val="14"/>
                <w:szCs w:val="14"/>
              </w:rPr>
            </w:pPr>
            <w:r w:rsidRPr="00A642AC">
              <w:rPr>
                <w:rFonts w:ascii="Arial" w:hAnsi="Arial" w:cs="Arial"/>
                <w:b/>
                <w:bCs/>
                <w:sz w:val="14"/>
                <w:szCs w:val="14"/>
              </w:rPr>
              <w:t>Abstract</w:t>
            </w:r>
          </w:p>
        </w:tc>
        <w:tc>
          <w:tcPr>
            <w:tcW w:w="413" w:type="pct"/>
            <w:tcBorders>
              <w:top w:val="single" w:sz="4" w:space="0" w:color="auto"/>
              <w:left w:val="nil"/>
              <w:bottom w:val="single" w:sz="4" w:space="0" w:color="auto"/>
              <w:right w:val="single" w:sz="4" w:space="0" w:color="auto"/>
            </w:tcBorders>
            <w:shd w:val="clear" w:color="000000" w:fill="75B91A"/>
            <w:hideMark/>
          </w:tcPr>
          <w:p w14:paraId="66881D21" w14:textId="77777777" w:rsidR="00A642AC" w:rsidRPr="00A642AC" w:rsidRDefault="00A642AC" w:rsidP="00A642AC">
            <w:pPr>
              <w:overflowPunct/>
              <w:autoSpaceDE/>
              <w:autoSpaceDN/>
              <w:adjustRightInd/>
              <w:spacing w:after="0"/>
              <w:jc w:val="center"/>
              <w:textAlignment w:val="auto"/>
              <w:rPr>
                <w:rFonts w:ascii="Arial" w:hAnsi="Arial" w:cs="Arial"/>
                <w:b/>
                <w:bCs/>
                <w:sz w:val="14"/>
                <w:szCs w:val="14"/>
              </w:rPr>
            </w:pPr>
            <w:r w:rsidRPr="00A642AC">
              <w:rPr>
                <w:rFonts w:ascii="Arial" w:hAnsi="Arial" w:cs="Arial"/>
                <w:b/>
                <w:bCs/>
                <w:sz w:val="14"/>
                <w:szCs w:val="14"/>
              </w:rPr>
              <w:t>Agenda item</w:t>
            </w:r>
          </w:p>
        </w:tc>
        <w:tc>
          <w:tcPr>
            <w:tcW w:w="453" w:type="pct"/>
            <w:tcBorders>
              <w:top w:val="single" w:sz="4" w:space="0" w:color="auto"/>
              <w:left w:val="nil"/>
              <w:bottom w:val="single" w:sz="4" w:space="0" w:color="auto"/>
              <w:right w:val="single" w:sz="4" w:space="0" w:color="auto"/>
            </w:tcBorders>
            <w:shd w:val="clear" w:color="000000" w:fill="75B91A"/>
            <w:hideMark/>
          </w:tcPr>
          <w:p w14:paraId="0ED26DA2" w14:textId="77777777" w:rsidR="00A642AC" w:rsidRPr="00A642AC" w:rsidRDefault="00A642AC" w:rsidP="00A642AC">
            <w:pPr>
              <w:overflowPunct/>
              <w:autoSpaceDE/>
              <w:autoSpaceDN/>
              <w:adjustRightInd/>
              <w:spacing w:after="0"/>
              <w:jc w:val="center"/>
              <w:textAlignment w:val="auto"/>
              <w:rPr>
                <w:rFonts w:ascii="Arial" w:hAnsi="Arial" w:cs="Arial"/>
                <w:b/>
                <w:bCs/>
                <w:sz w:val="14"/>
                <w:szCs w:val="14"/>
              </w:rPr>
            </w:pPr>
            <w:r w:rsidRPr="00A642AC">
              <w:rPr>
                <w:rFonts w:ascii="Arial" w:hAnsi="Arial" w:cs="Arial"/>
                <w:b/>
                <w:bCs/>
                <w:sz w:val="14"/>
                <w:szCs w:val="14"/>
              </w:rPr>
              <w:t>TDoc Status</w:t>
            </w:r>
          </w:p>
        </w:tc>
        <w:tc>
          <w:tcPr>
            <w:tcW w:w="453" w:type="pct"/>
            <w:tcBorders>
              <w:top w:val="single" w:sz="4" w:space="0" w:color="auto"/>
              <w:left w:val="nil"/>
              <w:bottom w:val="single" w:sz="4" w:space="0" w:color="auto"/>
              <w:right w:val="single" w:sz="4" w:space="0" w:color="auto"/>
            </w:tcBorders>
            <w:shd w:val="clear" w:color="000000" w:fill="75B91A"/>
            <w:hideMark/>
          </w:tcPr>
          <w:p w14:paraId="39C48FE2" w14:textId="77777777" w:rsidR="00A642AC" w:rsidRPr="00A642AC" w:rsidRDefault="00A642AC" w:rsidP="00A642AC">
            <w:pPr>
              <w:overflowPunct/>
              <w:autoSpaceDE/>
              <w:autoSpaceDN/>
              <w:adjustRightInd/>
              <w:spacing w:after="0"/>
              <w:jc w:val="center"/>
              <w:textAlignment w:val="auto"/>
              <w:rPr>
                <w:rFonts w:ascii="Arial" w:hAnsi="Arial" w:cs="Arial"/>
                <w:b/>
                <w:bCs/>
                <w:sz w:val="14"/>
                <w:szCs w:val="14"/>
              </w:rPr>
            </w:pPr>
            <w:r w:rsidRPr="00A642AC">
              <w:rPr>
                <w:rFonts w:ascii="Arial" w:hAnsi="Arial" w:cs="Arial"/>
                <w:b/>
                <w:bCs/>
                <w:sz w:val="14"/>
                <w:szCs w:val="14"/>
              </w:rPr>
              <w:t>Decision</w:t>
            </w:r>
          </w:p>
        </w:tc>
      </w:tr>
      <w:tr w:rsidR="00950705" w:rsidRPr="00A642AC" w14:paraId="5F35FDE5" w14:textId="77777777" w:rsidTr="00950705">
        <w:trPr>
          <w:trHeight w:val="600"/>
        </w:trPr>
        <w:tc>
          <w:tcPr>
            <w:tcW w:w="560" w:type="pct"/>
            <w:tcBorders>
              <w:top w:val="nil"/>
              <w:left w:val="single" w:sz="4" w:space="0" w:color="auto"/>
              <w:bottom w:val="single" w:sz="4" w:space="0" w:color="auto"/>
              <w:right w:val="single" w:sz="4" w:space="0" w:color="auto"/>
            </w:tcBorders>
            <w:shd w:val="clear" w:color="auto" w:fill="auto"/>
            <w:hideMark/>
          </w:tcPr>
          <w:p w14:paraId="10F636DC"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R4-2314183</w:t>
            </w:r>
          </w:p>
        </w:tc>
        <w:tc>
          <w:tcPr>
            <w:tcW w:w="1134" w:type="pct"/>
            <w:tcBorders>
              <w:top w:val="nil"/>
              <w:left w:val="nil"/>
              <w:bottom w:val="single" w:sz="4" w:space="0" w:color="auto"/>
              <w:right w:val="single" w:sz="4" w:space="0" w:color="auto"/>
            </w:tcBorders>
            <w:shd w:val="clear" w:color="auto" w:fill="auto"/>
            <w:hideMark/>
          </w:tcPr>
          <w:p w14:paraId="50A352E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[108][101] Upto_R16_UERF_maintenance</w:t>
            </w:r>
          </w:p>
        </w:tc>
        <w:tc>
          <w:tcPr>
            <w:tcW w:w="514" w:type="pct"/>
            <w:tcBorders>
              <w:top w:val="nil"/>
              <w:left w:val="nil"/>
              <w:bottom w:val="single" w:sz="4" w:space="0" w:color="auto"/>
              <w:right w:val="single" w:sz="4" w:space="0" w:color="auto"/>
            </w:tcBorders>
            <w:shd w:val="clear" w:color="auto" w:fill="auto"/>
            <w:hideMark/>
          </w:tcPr>
          <w:p w14:paraId="24B0AF4E"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(OPPO)</w:t>
            </w:r>
          </w:p>
        </w:tc>
        <w:tc>
          <w:tcPr>
            <w:tcW w:w="367" w:type="pct"/>
            <w:tcBorders>
              <w:top w:val="nil"/>
              <w:left w:val="nil"/>
              <w:bottom w:val="single" w:sz="4" w:space="0" w:color="auto"/>
              <w:right w:val="single" w:sz="4" w:space="0" w:color="auto"/>
            </w:tcBorders>
            <w:shd w:val="clear" w:color="auto" w:fill="auto"/>
            <w:hideMark/>
          </w:tcPr>
          <w:p w14:paraId="2942041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64A3245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61B61CD5"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227D018E"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4.7</w:t>
            </w:r>
          </w:p>
        </w:tc>
        <w:tc>
          <w:tcPr>
            <w:tcW w:w="453" w:type="pct"/>
            <w:tcBorders>
              <w:top w:val="nil"/>
              <w:left w:val="nil"/>
              <w:bottom w:val="single" w:sz="4" w:space="0" w:color="auto"/>
              <w:right w:val="single" w:sz="4" w:space="0" w:color="auto"/>
            </w:tcBorders>
            <w:shd w:val="clear" w:color="auto" w:fill="auto"/>
            <w:hideMark/>
          </w:tcPr>
          <w:p w14:paraId="30B166D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20C27602" w14:textId="03B54C1F"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5AA545A7" w14:textId="77777777" w:rsidTr="00950705">
        <w:trPr>
          <w:trHeight w:val="573"/>
        </w:trPr>
        <w:tc>
          <w:tcPr>
            <w:tcW w:w="560" w:type="pct"/>
            <w:tcBorders>
              <w:top w:val="nil"/>
              <w:left w:val="single" w:sz="4" w:space="0" w:color="auto"/>
              <w:bottom w:val="single" w:sz="4" w:space="0" w:color="auto"/>
              <w:right w:val="single" w:sz="4" w:space="0" w:color="auto"/>
            </w:tcBorders>
            <w:shd w:val="clear" w:color="auto" w:fill="auto"/>
            <w:hideMark/>
          </w:tcPr>
          <w:p w14:paraId="355A2BDC"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R4-2314184</w:t>
            </w:r>
          </w:p>
        </w:tc>
        <w:tc>
          <w:tcPr>
            <w:tcW w:w="1134" w:type="pct"/>
            <w:tcBorders>
              <w:top w:val="nil"/>
              <w:left w:val="nil"/>
              <w:bottom w:val="single" w:sz="4" w:space="0" w:color="auto"/>
              <w:right w:val="single" w:sz="4" w:space="0" w:color="auto"/>
            </w:tcBorders>
            <w:shd w:val="clear" w:color="auto" w:fill="auto"/>
            <w:hideMark/>
          </w:tcPr>
          <w:p w14:paraId="5F515F7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[108][102] R17_spectrum_maintenance</w:t>
            </w:r>
          </w:p>
        </w:tc>
        <w:tc>
          <w:tcPr>
            <w:tcW w:w="514" w:type="pct"/>
            <w:tcBorders>
              <w:top w:val="nil"/>
              <w:left w:val="nil"/>
              <w:bottom w:val="single" w:sz="4" w:space="0" w:color="auto"/>
              <w:right w:val="single" w:sz="4" w:space="0" w:color="auto"/>
            </w:tcBorders>
            <w:shd w:val="clear" w:color="auto" w:fill="auto"/>
            <w:hideMark/>
          </w:tcPr>
          <w:p w14:paraId="4FC7B86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(Ericsson)</w:t>
            </w:r>
          </w:p>
        </w:tc>
        <w:tc>
          <w:tcPr>
            <w:tcW w:w="367" w:type="pct"/>
            <w:tcBorders>
              <w:top w:val="nil"/>
              <w:left w:val="nil"/>
              <w:bottom w:val="single" w:sz="4" w:space="0" w:color="auto"/>
              <w:right w:val="single" w:sz="4" w:space="0" w:color="auto"/>
            </w:tcBorders>
            <w:shd w:val="clear" w:color="auto" w:fill="auto"/>
            <w:hideMark/>
          </w:tcPr>
          <w:p w14:paraId="3BF9803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6DB96891"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7CED7CA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3DD42E25"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5.4</w:t>
            </w:r>
          </w:p>
        </w:tc>
        <w:tc>
          <w:tcPr>
            <w:tcW w:w="453" w:type="pct"/>
            <w:tcBorders>
              <w:top w:val="nil"/>
              <w:left w:val="nil"/>
              <w:bottom w:val="single" w:sz="4" w:space="0" w:color="auto"/>
              <w:right w:val="single" w:sz="4" w:space="0" w:color="auto"/>
            </w:tcBorders>
            <w:shd w:val="clear" w:color="auto" w:fill="auto"/>
            <w:hideMark/>
          </w:tcPr>
          <w:p w14:paraId="0FFB17B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2EC87109" w14:textId="5D35E36D"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2C49B88F" w14:textId="77777777" w:rsidTr="00950705">
        <w:trPr>
          <w:trHeight w:val="567"/>
        </w:trPr>
        <w:tc>
          <w:tcPr>
            <w:tcW w:w="560" w:type="pct"/>
            <w:tcBorders>
              <w:top w:val="nil"/>
              <w:left w:val="single" w:sz="4" w:space="0" w:color="auto"/>
              <w:bottom w:val="single" w:sz="4" w:space="0" w:color="auto"/>
              <w:right w:val="single" w:sz="4" w:space="0" w:color="auto"/>
            </w:tcBorders>
            <w:shd w:val="clear" w:color="auto" w:fill="auto"/>
            <w:hideMark/>
          </w:tcPr>
          <w:p w14:paraId="116DFA47"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R4-2314185</w:t>
            </w:r>
          </w:p>
        </w:tc>
        <w:tc>
          <w:tcPr>
            <w:tcW w:w="1134" w:type="pct"/>
            <w:tcBorders>
              <w:top w:val="nil"/>
              <w:left w:val="nil"/>
              <w:bottom w:val="single" w:sz="4" w:space="0" w:color="auto"/>
              <w:right w:val="single" w:sz="4" w:space="0" w:color="auto"/>
            </w:tcBorders>
            <w:shd w:val="clear" w:color="auto" w:fill="auto"/>
            <w:hideMark/>
          </w:tcPr>
          <w:p w14:paraId="43272AC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[108][103] R17_nonspectrumUERF_maintenance</w:t>
            </w:r>
          </w:p>
        </w:tc>
        <w:tc>
          <w:tcPr>
            <w:tcW w:w="514" w:type="pct"/>
            <w:tcBorders>
              <w:top w:val="nil"/>
              <w:left w:val="nil"/>
              <w:bottom w:val="single" w:sz="4" w:space="0" w:color="auto"/>
              <w:right w:val="single" w:sz="4" w:space="0" w:color="auto"/>
            </w:tcBorders>
            <w:shd w:val="clear" w:color="auto" w:fill="auto"/>
            <w:hideMark/>
          </w:tcPr>
          <w:p w14:paraId="50A08B2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(MediaTek)</w:t>
            </w:r>
          </w:p>
        </w:tc>
        <w:tc>
          <w:tcPr>
            <w:tcW w:w="367" w:type="pct"/>
            <w:tcBorders>
              <w:top w:val="nil"/>
              <w:left w:val="nil"/>
              <w:bottom w:val="single" w:sz="4" w:space="0" w:color="auto"/>
              <w:right w:val="single" w:sz="4" w:space="0" w:color="auto"/>
            </w:tcBorders>
            <w:shd w:val="clear" w:color="auto" w:fill="auto"/>
            <w:hideMark/>
          </w:tcPr>
          <w:p w14:paraId="3A072AD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40043601"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7C98966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04CF100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5.4</w:t>
            </w:r>
          </w:p>
        </w:tc>
        <w:tc>
          <w:tcPr>
            <w:tcW w:w="453" w:type="pct"/>
            <w:tcBorders>
              <w:top w:val="nil"/>
              <w:left w:val="nil"/>
              <w:bottom w:val="single" w:sz="4" w:space="0" w:color="auto"/>
              <w:right w:val="single" w:sz="4" w:space="0" w:color="auto"/>
            </w:tcBorders>
            <w:shd w:val="clear" w:color="auto" w:fill="auto"/>
            <w:hideMark/>
          </w:tcPr>
          <w:p w14:paraId="16A6233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7EA21D44" w14:textId="7762C634"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24F824BB" w14:textId="77777777" w:rsidTr="00950705">
        <w:trPr>
          <w:trHeight w:val="600"/>
        </w:trPr>
        <w:tc>
          <w:tcPr>
            <w:tcW w:w="560" w:type="pct"/>
            <w:tcBorders>
              <w:top w:val="nil"/>
              <w:left w:val="single" w:sz="4" w:space="0" w:color="auto"/>
              <w:bottom w:val="single" w:sz="4" w:space="0" w:color="auto"/>
              <w:right w:val="single" w:sz="4" w:space="0" w:color="auto"/>
            </w:tcBorders>
            <w:shd w:val="clear" w:color="auto" w:fill="auto"/>
            <w:hideMark/>
          </w:tcPr>
          <w:p w14:paraId="233A0D5C"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R4-2314186</w:t>
            </w:r>
          </w:p>
        </w:tc>
        <w:tc>
          <w:tcPr>
            <w:tcW w:w="1134" w:type="pct"/>
            <w:tcBorders>
              <w:top w:val="nil"/>
              <w:left w:val="nil"/>
              <w:bottom w:val="single" w:sz="4" w:space="0" w:color="auto"/>
              <w:right w:val="single" w:sz="4" w:space="0" w:color="auto"/>
            </w:tcBorders>
            <w:shd w:val="clear" w:color="auto" w:fill="auto"/>
            <w:hideMark/>
          </w:tcPr>
          <w:p w14:paraId="051F39D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[108][104] R18_spectrum_UERF_maintenance</w:t>
            </w:r>
          </w:p>
        </w:tc>
        <w:tc>
          <w:tcPr>
            <w:tcW w:w="514" w:type="pct"/>
            <w:tcBorders>
              <w:top w:val="nil"/>
              <w:left w:val="nil"/>
              <w:bottom w:val="single" w:sz="4" w:space="0" w:color="auto"/>
              <w:right w:val="single" w:sz="4" w:space="0" w:color="auto"/>
            </w:tcBorders>
            <w:shd w:val="clear" w:color="auto" w:fill="auto"/>
            <w:hideMark/>
          </w:tcPr>
          <w:p w14:paraId="19FBE36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(Meta)</w:t>
            </w:r>
          </w:p>
        </w:tc>
        <w:tc>
          <w:tcPr>
            <w:tcW w:w="367" w:type="pct"/>
            <w:tcBorders>
              <w:top w:val="nil"/>
              <w:left w:val="nil"/>
              <w:bottom w:val="single" w:sz="4" w:space="0" w:color="auto"/>
              <w:right w:val="single" w:sz="4" w:space="0" w:color="auto"/>
            </w:tcBorders>
            <w:shd w:val="clear" w:color="auto" w:fill="auto"/>
            <w:hideMark/>
          </w:tcPr>
          <w:p w14:paraId="6F4E98A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354393D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7C8B701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0C587CD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6.9</w:t>
            </w:r>
          </w:p>
        </w:tc>
        <w:tc>
          <w:tcPr>
            <w:tcW w:w="453" w:type="pct"/>
            <w:tcBorders>
              <w:top w:val="nil"/>
              <w:left w:val="nil"/>
              <w:bottom w:val="single" w:sz="4" w:space="0" w:color="auto"/>
              <w:right w:val="single" w:sz="4" w:space="0" w:color="auto"/>
            </w:tcBorders>
            <w:shd w:val="clear" w:color="auto" w:fill="auto"/>
            <w:hideMark/>
          </w:tcPr>
          <w:p w14:paraId="39BA5DC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3DACB067" w14:textId="235AB187"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5D072939" w14:textId="77777777" w:rsidTr="00950705">
        <w:trPr>
          <w:trHeight w:val="443"/>
        </w:trPr>
        <w:tc>
          <w:tcPr>
            <w:tcW w:w="560" w:type="pct"/>
            <w:tcBorders>
              <w:top w:val="nil"/>
              <w:left w:val="single" w:sz="4" w:space="0" w:color="auto"/>
              <w:bottom w:val="single" w:sz="4" w:space="0" w:color="auto"/>
              <w:right w:val="single" w:sz="4" w:space="0" w:color="auto"/>
            </w:tcBorders>
            <w:shd w:val="clear" w:color="auto" w:fill="auto"/>
            <w:hideMark/>
          </w:tcPr>
          <w:p w14:paraId="5EA5CE15"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R4-2314187</w:t>
            </w:r>
          </w:p>
        </w:tc>
        <w:tc>
          <w:tcPr>
            <w:tcW w:w="1134" w:type="pct"/>
            <w:tcBorders>
              <w:top w:val="nil"/>
              <w:left w:val="nil"/>
              <w:bottom w:val="single" w:sz="4" w:space="0" w:color="auto"/>
              <w:right w:val="single" w:sz="4" w:space="0" w:color="auto"/>
            </w:tcBorders>
            <w:shd w:val="clear" w:color="auto" w:fill="auto"/>
            <w:hideMark/>
          </w:tcPr>
          <w:p w14:paraId="19DFE5A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[108][105] NR_Baskets_Part_1</w:t>
            </w:r>
          </w:p>
        </w:tc>
        <w:tc>
          <w:tcPr>
            <w:tcW w:w="514" w:type="pct"/>
            <w:tcBorders>
              <w:top w:val="nil"/>
              <w:left w:val="nil"/>
              <w:bottom w:val="single" w:sz="4" w:space="0" w:color="auto"/>
              <w:right w:val="single" w:sz="4" w:space="0" w:color="auto"/>
            </w:tcBorders>
            <w:shd w:val="clear" w:color="auto" w:fill="auto"/>
            <w:hideMark/>
          </w:tcPr>
          <w:p w14:paraId="3D7A1255"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(Skyworks)</w:t>
            </w:r>
          </w:p>
        </w:tc>
        <w:tc>
          <w:tcPr>
            <w:tcW w:w="367" w:type="pct"/>
            <w:tcBorders>
              <w:top w:val="nil"/>
              <w:left w:val="nil"/>
              <w:bottom w:val="single" w:sz="4" w:space="0" w:color="auto"/>
              <w:right w:val="single" w:sz="4" w:space="0" w:color="auto"/>
            </w:tcBorders>
            <w:shd w:val="clear" w:color="auto" w:fill="auto"/>
            <w:hideMark/>
          </w:tcPr>
          <w:p w14:paraId="0F1E187B"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109DD2B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11AA955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583128E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7.1.2</w:t>
            </w:r>
          </w:p>
        </w:tc>
        <w:tc>
          <w:tcPr>
            <w:tcW w:w="453" w:type="pct"/>
            <w:tcBorders>
              <w:top w:val="nil"/>
              <w:left w:val="nil"/>
              <w:bottom w:val="single" w:sz="4" w:space="0" w:color="auto"/>
              <w:right w:val="single" w:sz="4" w:space="0" w:color="auto"/>
            </w:tcBorders>
            <w:shd w:val="clear" w:color="auto" w:fill="auto"/>
            <w:hideMark/>
          </w:tcPr>
          <w:p w14:paraId="70FA825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55669FA4" w14:textId="1FD2DA9A"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2BE20422" w14:textId="77777777" w:rsidTr="00950705">
        <w:trPr>
          <w:trHeight w:val="421"/>
        </w:trPr>
        <w:tc>
          <w:tcPr>
            <w:tcW w:w="560" w:type="pct"/>
            <w:tcBorders>
              <w:top w:val="nil"/>
              <w:left w:val="single" w:sz="4" w:space="0" w:color="auto"/>
              <w:bottom w:val="single" w:sz="4" w:space="0" w:color="auto"/>
              <w:right w:val="single" w:sz="4" w:space="0" w:color="auto"/>
            </w:tcBorders>
            <w:shd w:val="clear" w:color="auto" w:fill="auto"/>
            <w:hideMark/>
          </w:tcPr>
          <w:p w14:paraId="76C556F5"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R4-2314188</w:t>
            </w:r>
          </w:p>
        </w:tc>
        <w:tc>
          <w:tcPr>
            <w:tcW w:w="1134" w:type="pct"/>
            <w:tcBorders>
              <w:top w:val="nil"/>
              <w:left w:val="nil"/>
              <w:bottom w:val="single" w:sz="4" w:space="0" w:color="auto"/>
              <w:right w:val="single" w:sz="4" w:space="0" w:color="auto"/>
            </w:tcBorders>
            <w:shd w:val="clear" w:color="auto" w:fill="auto"/>
            <w:hideMark/>
          </w:tcPr>
          <w:p w14:paraId="0BA5DA6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[108][106] NR_Baskets_Part_2</w:t>
            </w:r>
          </w:p>
        </w:tc>
        <w:tc>
          <w:tcPr>
            <w:tcW w:w="514" w:type="pct"/>
            <w:tcBorders>
              <w:top w:val="nil"/>
              <w:left w:val="nil"/>
              <w:bottom w:val="single" w:sz="4" w:space="0" w:color="auto"/>
              <w:right w:val="single" w:sz="4" w:space="0" w:color="auto"/>
            </w:tcBorders>
            <w:shd w:val="clear" w:color="auto" w:fill="auto"/>
            <w:hideMark/>
          </w:tcPr>
          <w:p w14:paraId="74B7B24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(Nokia)</w:t>
            </w:r>
          </w:p>
        </w:tc>
        <w:tc>
          <w:tcPr>
            <w:tcW w:w="367" w:type="pct"/>
            <w:tcBorders>
              <w:top w:val="nil"/>
              <w:left w:val="nil"/>
              <w:bottom w:val="single" w:sz="4" w:space="0" w:color="auto"/>
              <w:right w:val="single" w:sz="4" w:space="0" w:color="auto"/>
            </w:tcBorders>
            <w:shd w:val="clear" w:color="auto" w:fill="auto"/>
            <w:hideMark/>
          </w:tcPr>
          <w:p w14:paraId="463FFF8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2039AEF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5FF8F411"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6CB829E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7.2</w:t>
            </w:r>
          </w:p>
        </w:tc>
        <w:tc>
          <w:tcPr>
            <w:tcW w:w="453" w:type="pct"/>
            <w:tcBorders>
              <w:top w:val="nil"/>
              <w:left w:val="nil"/>
              <w:bottom w:val="single" w:sz="4" w:space="0" w:color="auto"/>
              <w:right w:val="single" w:sz="4" w:space="0" w:color="auto"/>
            </w:tcBorders>
            <w:shd w:val="clear" w:color="auto" w:fill="auto"/>
            <w:hideMark/>
          </w:tcPr>
          <w:p w14:paraId="702D960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1FE19370" w14:textId="771914D7"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0E1E2FA4" w14:textId="77777777" w:rsidTr="00950705">
        <w:trPr>
          <w:trHeight w:val="412"/>
        </w:trPr>
        <w:tc>
          <w:tcPr>
            <w:tcW w:w="560" w:type="pct"/>
            <w:tcBorders>
              <w:top w:val="nil"/>
              <w:left w:val="single" w:sz="4" w:space="0" w:color="auto"/>
              <w:bottom w:val="single" w:sz="4" w:space="0" w:color="auto"/>
              <w:right w:val="single" w:sz="4" w:space="0" w:color="auto"/>
            </w:tcBorders>
            <w:shd w:val="clear" w:color="auto" w:fill="auto"/>
            <w:hideMark/>
          </w:tcPr>
          <w:p w14:paraId="18C55B07"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lastRenderedPageBreak/>
              <w:t>R4-2314189</w:t>
            </w:r>
          </w:p>
        </w:tc>
        <w:tc>
          <w:tcPr>
            <w:tcW w:w="1134" w:type="pct"/>
            <w:tcBorders>
              <w:top w:val="nil"/>
              <w:left w:val="nil"/>
              <w:bottom w:val="single" w:sz="4" w:space="0" w:color="auto"/>
              <w:right w:val="single" w:sz="4" w:space="0" w:color="auto"/>
            </w:tcBorders>
            <w:shd w:val="clear" w:color="auto" w:fill="auto"/>
            <w:hideMark/>
          </w:tcPr>
          <w:p w14:paraId="6641EAB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[108][107] NR_Baskets_Part_3</w:t>
            </w:r>
          </w:p>
        </w:tc>
        <w:tc>
          <w:tcPr>
            <w:tcW w:w="514" w:type="pct"/>
            <w:tcBorders>
              <w:top w:val="nil"/>
              <w:left w:val="nil"/>
              <w:bottom w:val="single" w:sz="4" w:space="0" w:color="auto"/>
              <w:right w:val="single" w:sz="4" w:space="0" w:color="auto"/>
            </w:tcBorders>
            <w:shd w:val="clear" w:color="auto" w:fill="auto"/>
            <w:hideMark/>
          </w:tcPr>
          <w:p w14:paraId="09D754A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(Ericsson)</w:t>
            </w:r>
          </w:p>
        </w:tc>
        <w:tc>
          <w:tcPr>
            <w:tcW w:w="367" w:type="pct"/>
            <w:tcBorders>
              <w:top w:val="nil"/>
              <w:left w:val="nil"/>
              <w:bottom w:val="single" w:sz="4" w:space="0" w:color="auto"/>
              <w:right w:val="single" w:sz="4" w:space="0" w:color="auto"/>
            </w:tcBorders>
            <w:shd w:val="clear" w:color="auto" w:fill="auto"/>
            <w:hideMark/>
          </w:tcPr>
          <w:p w14:paraId="24D6D45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609D19B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05F09B5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7A82FC0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7.2</w:t>
            </w:r>
          </w:p>
        </w:tc>
        <w:tc>
          <w:tcPr>
            <w:tcW w:w="453" w:type="pct"/>
            <w:tcBorders>
              <w:top w:val="nil"/>
              <w:left w:val="nil"/>
              <w:bottom w:val="single" w:sz="4" w:space="0" w:color="auto"/>
              <w:right w:val="single" w:sz="4" w:space="0" w:color="auto"/>
            </w:tcBorders>
            <w:shd w:val="clear" w:color="auto" w:fill="auto"/>
            <w:hideMark/>
          </w:tcPr>
          <w:p w14:paraId="0E0B08E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5860A170" w14:textId="18418693"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5F47DEAE" w14:textId="77777777" w:rsidTr="00950705">
        <w:trPr>
          <w:trHeight w:val="404"/>
        </w:trPr>
        <w:tc>
          <w:tcPr>
            <w:tcW w:w="560" w:type="pct"/>
            <w:tcBorders>
              <w:top w:val="nil"/>
              <w:left w:val="single" w:sz="4" w:space="0" w:color="auto"/>
              <w:bottom w:val="single" w:sz="4" w:space="0" w:color="auto"/>
              <w:right w:val="single" w:sz="4" w:space="0" w:color="auto"/>
            </w:tcBorders>
            <w:shd w:val="clear" w:color="auto" w:fill="auto"/>
            <w:hideMark/>
          </w:tcPr>
          <w:p w14:paraId="371653E9"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R4-2314190</w:t>
            </w:r>
          </w:p>
        </w:tc>
        <w:tc>
          <w:tcPr>
            <w:tcW w:w="1134" w:type="pct"/>
            <w:tcBorders>
              <w:top w:val="nil"/>
              <w:left w:val="nil"/>
              <w:bottom w:val="single" w:sz="4" w:space="0" w:color="auto"/>
              <w:right w:val="single" w:sz="4" w:space="0" w:color="auto"/>
            </w:tcBorders>
            <w:shd w:val="clear" w:color="auto" w:fill="auto"/>
            <w:hideMark/>
          </w:tcPr>
          <w:p w14:paraId="6E9DE75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[108][108] LTE_Baskets</w:t>
            </w:r>
          </w:p>
        </w:tc>
        <w:tc>
          <w:tcPr>
            <w:tcW w:w="514" w:type="pct"/>
            <w:tcBorders>
              <w:top w:val="nil"/>
              <w:left w:val="nil"/>
              <w:bottom w:val="single" w:sz="4" w:space="0" w:color="auto"/>
              <w:right w:val="single" w:sz="4" w:space="0" w:color="auto"/>
            </w:tcBorders>
            <w:shd w:val="clear" w:color="auto" w:fill="auto"/>
            <w:hideMark/>
          </w:tcPr>
          <w:p w14:paraId="3AC1ACD5"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(Huawei)</w:t>
            </w:r>
          </w:p>
        </w:tc>
        <w:tc>
          <w:tcPr>
            <w:tcW w:w="367" w:type="pct"/>
            <w:tcBorders>
              <w:top w:val="nil"/>
              <w:left w:val="nil"/>
              <w:bottom w:val="single" w:sz="4" w:space="0" w:color="auto"/>
              <w:right w:val="single" w:sz="4" w:space="0" w:color="auto"/>
            </w:tcBorders>
            <w:shd w:val="clear" w:color="auto" w:fill="auto"/>
            <w:hideMark/>
          </w:tcPr>
          <w:p w14:paraId="33103D5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110D59BE"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4838978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3E19F72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9.1.4</w:t>
            </w:r>
          </w:p>
        </w:tc>
        <w:tc>
          <w:tcPr>
            <w:tcW w:w="453" w:type="pct"/>
            <w:tcBorders>
              <w:top w:val="nil"/>
              <w:left w:val="nil"/>
              <w:bottom w:val="single" w:sz="4" w:space="0" w:color="auto"/>
              <w:right w:val="single" w:sz="4" w:space="0" w:color="auto"/>
            </w:tcBorders>
            <w:shd w:val="clear" w:color="auto" w:fill="auto"/>
            <w:hideMark/>
          </w:tcPr>
          <w:p w14:paraId="052B563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6A97DEB6" w14:textId="24D482A8"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46A3C75A" w14:textId="77777777" w:rsidTr="00950705">
        <w:trPr>
          <w:trHeight w:val="425"/>
        </w:trPr>
        <w:tc>
          <w:tcPr>
            <w:tcW w:w="560" w:type="pct"/>
            <w:tcBorders>
              <w:top w:val="nil"/>
              <w:left w:val="single" w:sz="4" w:space="0" w:color="auto"/>
              <w:bottom w:val="single" w:sz="4" w:space="0" w:color="auto"/>
              <w:right w:val="single" w:sz="4" w:space="0" w:color="auto"/>
            </w:tcBorders>
            <w:shd w:val="clear" w:color="auto" w:fill="auto"/>
            <w:hideMark/>
          </w:tcPr>
          <w:p w14:paraId="6336AEFF"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R4-2314191</w:t>
            </w:r>
          </w:p>
        </w:tc>
        <w:tc>
          <w:tcPr>
            <w:tcW w:w="1134" w:type="pct"/>
            <w:tcBorders>
              <w:top w:val="nil"/>
              <w:left w:val="nil"/>
              <w:bottom w:val="single" w:sz="4" w:space="0" w:color="auto"/>
              <w:right w:val="single" w:sz="4" w:space="0" w:color="auto"/>
            </w:tcBorders>
            <w:shd w:val="clear" w:color="auto" w:fill="auto"/>
            <w:hideMark/>
          </w:tcPr>
          <w:p w14:paraId="43E45B2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[108][109] LTE_NR_HPUE_FWVM</w:t>
            </w:r>
          </w:p>
        </w:tc>
        <w:tc>
          <w:tcPr>
            <w:tcW w:w="514" w:type="pct"/>
            <w:tcBorders>
              <w:top w:val="nil"/>
              <w:left w:val="nil"/>
              <w:bottom w:val="single" w:sz="4" w:space="0" w:color="auto"/>
              <w:right w:val="single" w:sz="4" w:space="0" w:color="auto"/>
            </w:tcBorders>
            <w:shd w:val="clear" w:color="auto" w:fill="auto"/>
            <w:hideMark/>
          </w:tcPr>
          <w:p w14:paraId="2A89E44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(Nokia)</w:t>
            </w:r>
          </w:p>
        </w:tc>
        <w:tc>
          <w:tcPr>
            <w:tcW w:w="367" w:type="pct"/>
            <w:tcBorders>
              <w:top w:val="nil"/>
              <w:left w:val="nil"/>
              <w:bottom w:val="single" w:sz="4" w:space="0" w:color="auto"/>
              <w:right w:val="single" w:sz="4" w:space="0" w:color="auto"/>
            </w:tcBorders>
            <w:shd w:val="clear" w:color="auto" w:fill="auto"/>
            <w:hideMark/>
          </w:tcPr>
          <w:p w14:paraId="07081E7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5D8663F2"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07B52025"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4A9EEE21"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7.2</w:t>
            </w:r>
          </w:p>
        </w:tc>
        <w:tc>
          <w:tcPr>
            <w:tcW w:w="453" w:type="pct"/>
            <w:tcBorders>
              <w:top w:val="nil"/>
              <w:left w:val="nil"/>
              <w:bottom w:val="single" w:sz="4" w:space="0" w:color="auto"/>
              <w:right w:val="single" w:sz="4" w:space="0" w:color="auto"/>
            </w:tcBorders>
            <w:shd w:val="clear" w:color="auto" w:fill="auto"/>
            <w:hideMark/>
          </w:tcPr>
          <w:p w14:paraId="4E2234C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11500A31" w14:textId="07A524ED"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2034C019" w14:textId="77777777" w:rsidTr="00950705">
        <w:trPr>
          <w:trHeight w:val="417"/>
        </w:trPr>
        <w:tc>
          <w:tcPr>
            <w:tcW w:w="560" w:type="pct"/>
            <w:tcBorders>
              <w:top w:val="nil"/>
              <w:left w:val="single" w:sz="4" w:space="0" w:color="auto"/>
              <w:bottom w:val="single" w:sz="4" w:space="0" w:color="auto"/>
              <w:right w:val="single" w:sz="4" w:space="0" w:color="auto"/>
            </w:tcBorders>
            <w:shd w:val="clear" w:color="auto" w:fill="auto"/>
            <w:hideMark/>
          </w:tcPr>
          <w:p w14:paraId="1423A176"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R4-2314192</w:t>
            </w:r>
          </w:p>
        </w:tc>
        <w:tc>
          <w:tcPr>
            <w:tcW w:w="1134" w:type="pct"/>
            <w:tcBorders>
              <w:top w:val="nil"/>
              <w:left w:val="nil"/>
              <w:bottom w:val="single" w:sz="4" w:space="0" w:color="auto"/>
              <w:right w:val="single" w:sz="4" w:space="0" w:color="auto"/>
            </w:tcBorders>
            <w:shd w:val="clear" w:color="auto" w:fill="auto"/>
            <w:hideMark/>
          </w:tcPr>
          <w:p w14:paraId="35F5F692"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[108][110] HPUE_Basket_EN-DC</w:t>
            </w:r>
          </w:p>
        </w:tc>
        <w:tc>
          <w:tcPr>
            <w:tcW w:w="514" w:type="pct"/>
            <w:tcBorders>
              <w:top w:val="nil"/>
              <w:left w:val="nil"/>
              <w:bottom w:val="single" w:sz="4" w:space="0" w:color="auto"/>
              <w:right w:val="single" w:sz="4" w:space="0" w:color="auto"/>
            </w:tcBorders>
            <w:shd w:val="clear" w:color="auto" w:fill="auto"/>
            <w:hideMark/>
          </w:tcPr>
          <w:p w14:paraId="38011C8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(Ericsson)</w:t>
            </w:r>
          </w:p>
        </w:tc>
        <w:tc>
          <w:tcPr>
            <w:tcW w:w="367" w:type="pct"/>
            <w:tcBorders>
              <w:top w:val="nil"/>
              <w:left w:val="nil"/>
              <w:bottom w:val="single" w:sz="4" w:space="0" w:color="auto"/>
              <w:right w:val="single" w:sz="4" w:space="0" w:color="auto"/>
            </w:tcBorders>
            <w:shd w:val="clear" w:color="auto" w:fill="auto"/>
            <w:hideMark/>
          </w:tcPr>
          <w:p w14:paraId="1DB11B1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2E68772E"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78B0D9E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33A55E7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7.2</w:t>
            </w:r>
          </w:p>
        </w:tc>
        <w:tc>
          <w:tcPr>
            <w:tcW w:w="453" w:type="pct"/>
            <w:tcBorders>
              <w:top w:val="nil"/>
              <w:left w:val="nil"/>
              <w:bottom w:val="single" w:sz="4" w:space="0" w:color="auto"/>
              <w:right w:val="single" w:sz="4" w:space="0" w:color="auto"/>
            </w:tcBorders>
            <w:shd w:val="clear" w:color="auto" w:fill="auto"/>
            <w:hideMark/>
          </w:tcPr>
          <w:p w14:paraId="6A2607B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50030DC9" w14:textId="65864CEC"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56366425" w14:textId="77777777" w:rsidTr="00950705">
        <w:trPr>
          <w:trHeight w:val="422"/>
        </w:trPr>
        <w:tc>
          <w:tcPr>
            <w:tcW w:w="560" w:type="pct"/>
            <w:tcBorders>
              <w:top w:val="nil"/>
              <w:left w:val="single" w:sz="4" w:space="0" w:color="auto"/>
              <w:bottom w:val="single" w:sz="4" w:space="0" w:color="auto"/>
              <w:right w:val="single" w:sz="4" w:space="0" w:color="auto"/>
            </w:tcBorders>
            <w:shd w:val="clear" w:color="auto" w:fill="auto"/>
            <w:hideMark/>
          </w:tcPr>
          <w:p w14:paraId="22BA3E06"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R4-2314193</w:t>
            </w:r>
          </w:p>
        </w:tc>
        <w:tc>
          <w:tcPr>
            <w:tcW w:w="1134" w:type="pct"/>
            <w:tcBorders>
              <w:top w:val="nil"/>
              <w:left w:val="nil"/>
              <w:bottom w:val="single" w:sz="4" w:space="0" w:color="auto"/>
              <w:right w:val="single" w:sz="4" w:space="0" w:color="auto"/>
            </w:tcBorders>
            <w:shd w:val="clear" w:color="auto" w:fill="auto"/>
            <w:hideMark/>
          </w:tcPr>
          <w:p w14:paraId="5DEA35D5"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[108][111] HPUE_Basket_Intra-CA_TDD</w:t>
            </w:r>
          </w:p>
        </w:tc>
        <w:tc>
          <w:tcPr>
            <w:tcW w:w="514" w:type="pct"/>
            <w:tcBorders>
              <w:top w:val="nil"/>
              <w:left w:val="nil"/>
              <w:bottom w:val="single" w:sz="4" w:space="0" w:color="auto"/>
              <w:right w:val="single" w:sz="4" w:space="0" w:color="auto"/>
            </w:tcBorders>
            <w:shd w:val="clear" w:color="auto" w:fill="auto"/>
            <w:hideMark/>
          </w:tcPr>
          <w:p w14:paraId="7D201B6B"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(HiSilicon)</w:t>
            </w:r>
          </w:p>
        </w:tc>
        <w:tc>
          <w:tcPr>
            <w:tcW w:w="367" w:type="pct"/>
            <w:tcBorders>
              <w:top w:val="nil"/>
              <w:left w:val="nil"/>
              <w:bottom w:val="single" w:sz="4" w:space="0" w:color="auto"/>
              <w:right w:val="single" w:sz="4" w:space="0" w:color="auto"/>
            </w:tcBorders>
            <w:shd w:val="clear" w:color="auto" w:fill="auto"/>
            <w:hideMark/>
          </w:tcPr>
          <w:p w14:paraId="53C8DF6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5C2FD5F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3230A3F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0F0E69B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7.2</w:t>
            </w:r>
          </w:p>
        </w:tc>
        <w:tc>
          <w:tcPr>
            <w:tcW w:w="453" w:type="pct"/>
            <w:tcBorders>
              <w:top w:val="nil"/>
              <w:left w:val="nil"/>
              <w:bottom w:val="single" w:sz="4" w:space="0" w:color="auto"/>
              <w:right w:val="single" w:sz="4" w:space="0" w:color="auto"/>
            </w:tcBorders>
            <w:shd w:val="clear" w:color="auto" w:fill="auto"/>
            <w:hideMark/>
          </w:tcPr>
          <w:p w14:paraId="36FB1D9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5AAA66CB" w14:textId="6C41D5BE"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010C8F75" w14:textId="77777777" w:rsidTr="00950705">
        <w:trPr>
          <w:trHeight w:val="600"/>
        </w:trPr>
        <w:tc>
          <w:tcPr>
            <w:tcW w:w="560" w:type="pct"/>
            <w:tcBorders>
              <w:top w:val="nil"/>
              <w:left w:val="single" w:sz="4" w:space="0" w:color="auto"/>
              <w:bottom w:val="single" w:sz="4" w:space="0" w:color="auto"/>
              <w:right w:val="single" w:sz="4" w:space="0" w:color="auto"/>
            </w:tcBorders>
            <w:shd w:val="clear" w:color="auto" w:fill="auto"/>
            <w:hideMark/>
          </w:tcPr>
          <w:p w14:paraId="7FACB694"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R4-2314194</w:t>
            </w:r>
          </w:p>
        </w:tc>
        <w:tc>
          <w:tcPr>
            <w:tcW w:w="1134" w:type="pct"/>
            <w:tcBorders>
              <w:top w:val="nil"/>
              <w:left w:val="nil"/>
              <w:bottom w:val="single" w:sz="4" w:space="0" w:color="auto"/>
              <w:right w:val="single" w:sz="4" w:space="0" w:color="auto"/>
            </w:tcBorders>
            <w:shd w:val="clear" w:color="auto" w:fill="auto"/>
            <w:hideMark/>
          </w:tcPr>
          <w:p w14:paraId="1FE5557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[108][112] HPUE_Basket_inter-CA_SUL</w:t>
            </w:r>
          </w:p>
        </w:tc>
        <w:tc>
          <w:tcPr>
            <w:tcW w:w="514" w:type="pct"/>
            <w:tcBorders>
              <w:top w:val="nil"/>
              <w:left w:val="nil"/>
              <w:bottom w:val="single" w:sz="4" w:space="0" w:color="auto"/>
              <w:right w:val="single" w:sz="4" w:space="0" w:color="auto"/>
            </w:tcBorders>
            <w:shd w:val="clear" w:color="auto" w:fill="auto"/>
            <w:hideMark/>
          </w:tcPr>
          <w:p w14:paraId="3C0D4A7E"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(China Telecom)</w:t>
            </w:r>
          </w:p>
        </w:tc>
        <w:tc>
          <w:tcPr>
            <w:tcW w:w="367" w:type="pct"/>
            <w:tcBorders>
              <w:top w:val="nil"/>
              <w:left w:val="nil"/>
              <w:bottom w:val="single" w:sz="4" w:space="0" w:color="auto"/>
              <w:right w:val="single" w:sz="4" w:space="0" w:color="auto"/>
            </w:tcBorders>
            <w:shd w:val="clear" w:color="auto" w:fill="auto"/>
            <w:hideMark/>
          </w:tcPr>
          <w:p w14:paraId="64EF9272"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55D214F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777B946E"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5AFA497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7.2</w:t>
            </w:r>
          </w:p>
        </w:tc>
        <w:tc>
          <w:tcPr>
            <w:tcW w:w="453" w:type="pct"/>
            <w:tcBorders>
              <w:top w:val="nil"/>
              <w:left w:val="nil"/>
              <w:bottom w:val="single" w:sz="4" w:space="0" w:color="auto"/>
              <w:right w:val="single" w:sz="4" w:space="0" w:color="auto"/>
            </w:tcBorders>
            <w:shd w:val="clear" w:color="auto" w:fill="auto"/>
            <w:hideMark/>
          </w:tcPr>
          <w:p w14:paraId="4EE0CCF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21241A2A" w14:textId="7B68C229"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1200A171" w14:textId="77777777" w:rsidTr="00950705">
        <w:trPr>
          <w:trHeight w:val="600"/>
        </w:trPr>
        <w:tc>
          <w:tcPr>
            <w:tcW w:w="560" w:type="pct"/>
            <w:tcBorders>
              <w:top w:val="nil"/>
              <w:left w:val="single" w:sz="4" w:space="0" w:color="auto"/>
              <w:bottom w:val="single" w:sz="4" w:space="0" w:color="auto"/>
              <w:right w:val="single" w:sz="4" w:space="0" w:color="auto"/>
            </w:tcBorders>
            <w:shd w:val="clear" w:color="auto" w:fill="auto"/>
            <w:hideMark/>
          </w:tcPr>
          <w:p w14:paraId="59E838F2"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R4-2314195</w:t>
            </w:r>
          </w:p>
        </w:tc>
        <w:tc>
          <w:tcPr>
            <w:tcW w:w="1134" w:type="pct"/>
            <w:tcBorders>
              <w:top w:val="nil"/>
              <w:left w:val="nil"/>
              <w:bottom w:val="single" w:sz="4" w:space="0" w:color="auto"/>
              <w:right w:val="single" w:sz="4" w:space="0" w:color="auto"/>
            </w:tcBorders>
            <w:shd w:val="clear" w:color="auto" w:fill="auto"/>
            <w:hideMark/>
          </w:tcPr>
          <w:p w14:paraId="3CDD73A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[108][113] HPUE_Basket_FDD</w:t>
            </w:r>
          </w:p>
        </w:tc>
        <w:tc>
          <w:tcPr>
            <w:tcW w:w="514" w:type="pct"/>
            <w:tcBorders>
              <w:top w:val="nil"/>
              <w:left w:val="nil"/>
              <w:bottom w:val="single" w:sz="4" w:space="0" w:color="auto"/>
              <w:right w:val="single" w:sz="4" w:space="0" w:color="auto"/>
            </w:tcBorders>
            <w:shd w:val="clear" w:color="auto" w:fill="auto"/>
            <w:hideMark/>
          </w:tcPr>
          <w:p w14:paraId="16AACDE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(China Unicom)</w:t>
            </w:r>
          </w:p>
        </w:tc>
        <w:tc>
          <w:tcPr>
            <w:tcW w:w="367" w:type="pct"/>
            <w:tcBorders>
              <w:top w:val="nil"/>
              <w:left w:val="nil"/>
              <w:bottom w:val="single" w:sz="4" w:space="0" w:color="auto"/>
              <w:right w:val="single" w:sz="4" w:space="0" w:color="auto"/>
            </w:tcBorders>
            <w:shd w:val="clear" w:color="auto" w:fill="auto"/>
            <w:hideMark/>
          </w:tcPr>
          <w:p w14:paraId="31A8B5A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304ED3F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5B2678F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6DFB1AC1"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7.2</w:t>
            </w:r>
          </w:p>
        </w:tc>
        <w:tc>
          <w:tcPr>
            <w:tcW w:w="453" w:type="pct"/>
            <w:tcBorders>
              <w:top w:val="nil"/>
              <w:left w:val="nil"/>
              <w:bottom w:val="single" w:sz="4" w:space="0" w:color="auto"/>
              <w:right w:val="single" w:sz="4" w:space="0" w:color="auto"/>
            </w:tcBorders>
            <w:shd w:val="clear" w:color="auto" w:fill="auto"/>
            <w:hideMark/>
          </w:tcPr>
          <w:p w14:paraId="553E507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52A1532C" w14:textId="26AAA42B"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15B0644F" w14:textId="77777777" w:rsidTr="00950705">
        <w:trPr>
          <w:trHeight w:val="479"/>
        </w:trPr>
        <w:tc>
          <w:tcPr>
            <w:tcW w:w="560" w:type="pct"/>
            <w:tcBorders>
              <w:top w:val="nil"/>
              <w:left w:val="single" w:sz="4" w:space="0" w:color="auto"/>
              <w:bottom w:val="single" w:sz="4" w:space="0" w:color="auto"/>
              <w:right w:val="single" w:sz="4" w:space="0" w:color="auto"/>
            </w:tcBorders>
            <w:shd w:val="clear" w:color="auto" w:fill="auto"/>
            <w:hideMark/>
          </w:tcPr>
          <w:p w14:paraId="3D3E3974"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R4-2314196</w:t>
            </w:r>
          </w:p>
        </w:tc>
        <w:tc>
          <w:tcPr>
            <w:tcW w:w="1134" w:type="pct"/>
            <w:tcBorders>
              <w:top w:val="nil"/>
              <w:left w:val="nil"/>
              <w:bottom w:val="single" w:sz="4" w:space="0" w:color="auto"/>
              <w:right w:val="single" w:sz="4" w:space="0" w:color="auto"/>
            </w:tcBorders>
            <w:shd w:val="clear" w:color="auto" w:fill="auto"/>
            <w:hideMark/>
          </w:tcPr>
          <w:p w14:paraId="172EE2F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[108][114] LTE_NR_Other_WI</w:t>
            </w:r>
          </w:p>
        </w:tc>
        <w:tc>
          <w:tcPr>
            <w:tcW w:w="514" w:type="pct"/>
            <w:tcBorders>
              <w:top w:val="nil"/>
              <w:left w:val="nil"/>
              <w:bottom w:val="single" w:sz="4" w:space="0" w:color="auto"/>
              <w:right w:val="single" w:sz="4" w:space="0" w:color="auto"/>
            </w:tcBorders>
            <w:shd w:val="clear" w:color="auto" w:fill="auto"/>
            <w:hideMark/>
          </w:tcPr>
          <w:p w14:paraId="7CC6170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(Huawei)</w:t>
            </w:r>
          </w:p>
        </w:tc>
        <w:tc>
          <w:tcPr>
            <w:tcW w:w="367" w:type="pct"/>
            <w:tcBorders>
              <w:top w:val="nil"/>
              <w:left w:val="nil"/>
              <w:bottom w:val="single" w:sz="4" w:space="0" w:color="auto"/>
              <w:right w:val="single" w:sz="4" w:space="0" w:color="auto"/>
            </w:tcBorders>
            <w:shd w:val="clear" w:color="auto" w:fill="auto"/>
            <w:hideMark/>
          </w:tcPr>
          <w:p w14:paraId="566EB765"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707E72BB"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3E04765B"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4C3D55C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7.2</w:t>
            </w:r>
          </w:p>
        </w:tc>
        <w:tc>
          <w:tcPr>
            <w:tcW w:w="453" w:type="pct"/>
            <w:tcBorders>
              <w:top w:val="nil"/>
              <w:left w:val="nil"/>
              <w:bottom w:val="single" w:sz="4" w:space="0" w:color="auto"/>
              <w:right w:val="single" w:sz="4" w:space="0" w:color="auto"/>
            </w:tcBorders>
            <w:shd w:val="clear" w:color="auto" w:fill="auto"/>
            <w:hideMark/>
          </w:tcPr>
          <w:p w14:paraId="68118405"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030298E6" w14:textId="294DBF24"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068CFE29" w14:textId="77777777" w:rsidTr="00950705">
        <w:trPr>
          <w:trHeight w:val="412"/>
        </w:trPr>
        <w:tc>
          <w:tcPr>
            <w:tcW w:w="560" w:type="pct"/>
            <w:tcBorders>
              <w:top w:val="nil"/>
              <w:left w:val="single" w:sz="4" w:space="0" w:color="auto"/>
              <w:bottom w:val="single" w:sz="4" w:space="0" w:color="auto"/>
              <w:right w:val="single" w:sz="4" w:space="0" w:color="auto"/>
            </w:tcBorders>
            <w:shd w:val="clear" w:color="auto" w:fill="auto"/>
            <w:hideMark/>
          </w:tcPr>
          <w:p w14:paraId="2B04D962"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R4-2314197</w:t>
            </w:r>
          </w:p>
        </w:tc>
        <w:tc>
          <w:tcPr>
            <w:tcW w:w="1134" w:type="pct"/>
            <w:tcBorders>
              <w:top w:val="nil"/>
              <w:left w:val="nil"/>
              <w:bottom w:val="single" w:sz="4" w:space="0" w:color="auto"/>
              <w:right w:val="single" w:sz="4" w:space="0" w:color="auto"/>
            </w:tcBorders>
            <w:shd w:val="clear" w:color="auto" w:fill="auto"/>
            <w:hideMark/>
          </w:tcPr>
          <w:p w14:paraId="7414554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[108][115] NR_3Tx-4Rx_WI</w:t>
            </w:r>
          </w:p>
        </w:tc>
        <w:tc>
          <w:tcPr>
            <w:tcW w:w="514" w:type="pct"/>
            <w:tcBorders>
              <w:top w:val="nil"/>
              <w:left w:val="nil"/>
              <w:bottom w:val="single" w:sz="4" w:space="0" w:color="auto"/>
              <w:right w:val="single" w:sz="4" w:space="0" w:color="auto"/>
            </w:tcBorders>
            <w:shd w:val="clear" w:color="auto" w:fill="auto"/>
            <w:hideMark/>
          </w:tcPr>
          <w:p w14:paraId="4B19368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(OPPO)</w:t>
            </w:r>
          </w:p>
        </w:tc>
        <w:tc>
          <w:tcPr>
            <w:tcW w:w="367" w:type="pct"/>
            <w:tcBorders>
              <w:top w:val="nil"/>
              <w:left w:val="nil"/>
              <w:bottom w:val="single" w:sz="4" w:space="0" w:color="auto"/>
              <w:right w:val="single" w:sz="4" w:space="0" w:color="auto"/>
            </w:tcBorders>
            <w:shd w:val="clear" w:color="auto" w:fill="auto"/>
            <w:hideMark/>
          </w:tcPr>
          <w:p w14:paraId="214CA9F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1520231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0CEE3CF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2AA47D0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7.29.4</w:t>
            </w:r>
          </w:p>
        </w:tc>
        <w:tc>
          <w:tcPr>
            <w:tcW w:w="453" w:type="pct"/>
            <w:tcBorders>
              <w:top w:val="nil"/>
              <w:left w:val="nil"/>
              <w:bottom w:val="single" w:sz="4" w:space="0" w:color="auto"/>
              <w:right w:val="single" w:sz="4" w:space="0" w:color="auto"/>
            </w:tcBorders>
            <w:shd w:val="clear" w:color="auto" w:fill="auto"/>
            <w:hideMark/>
          </w:tcPr>
          <w:p w14:paraId="035D7E71"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34C8630F" w14:textId="4181BD73"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3B837753" w14:textId="77777777" w:rsidTr="00950705">
        <w:trPr>
          <w:trHeight w:val="420"/>
        </w:trPr>
        <w:tc>
          <w:tcPr>
            <w:tcW w:w="560" w:type="pct"/>
            <w:tcBorders>
              <w:top w:val="nil"/>
              <w:left w:val="single" w:sz="4" w:space="0" w:color="auto"/>
              <w:bottom w:val="single" w:sz="4" w:space="0" w:color="auto"/>
              <w:right w:val="single" w:sz="4" w:space="0" w:color="auto"/>
            </w:tcBorders>
            <w:shd w:val="clear" w:color="auto" w:fill="auto"/>
            <w:hideMark/>
          </w:tcPr>
          <w:p w14:paraId="69FF17D9"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R4-2314198</w:t>
            </w:r>
          </w:p>
        </w:tc>
        <w:tc>
          <w:tcPr>
            <w:tcW w:w="1134" w:type="pct"/>
            <w:tcBorders>
              <w:top w:val="nil"/>
              <w:left w:val="nil"/>
              <w:bottom w:val="single" w:sz="4" w:space="0" w:color="auto"/>
              <w:right w:val="single" w:sz="4" w:space="0" w:color="auto"/>
            </w:tcBorders>
            <w:shd w:val="clear" w:color="auto" w:fill="auto"/>
            <w:hideMark/>
          </w:tcPr>
          <w:p w14:paraId="7A42DF6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[108][116] NR_700800900_combo_enh</w:t>
            </w:r>
          </w:p>
        </w:tc>
        <w:tc>
          <w:tcPr>
            <w:tcW w:w="514" w:type="pct"/>
            <w:tcBorders>
              <w:top w:val="nil"/>
              <w:left w:val="nil"/>
              <w:bottom w:val="single" w:sz="4" w:space="0" w:color="auto"/>
              <w:right w:val="single" w:sz="4" w:space="0" w:color="auto"/>
            </w:tcBorders>
            <w:shd w:val="clear" w:color="auto" w:fill="auto"/>
            <w:hideMark/>
          </w:tcPr>
          <w:p w14:paraId="72828BF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(CATT)</w:t>
            </w:r>
          </w:p>
        </w:tc>
        <w:tc>
          <w:tcPr>
            <w:tcW w:w="367" w:type="pct"/>
            <w:tcBorders>
              <w:top w:val="nil"/>
              <w:left w:val="nil"/>
              <w:bottom w:val="single" w:sz="4" w:space="0" w:color="auto"/>
              <w:right w:val="single" w:sz="4" w:space="0" w:color="auto"/>
            </w:tcBorders>
            <w:shd w:val="clear" w:color="auto" w:fill="auto"/>
            <w:hideMark/>
          </w:tcPr>
          <w:p w14:paraId="1540C9F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7190E1F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5E39CDBE"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6A96EC8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7.30.2</w:t>
            </w:r>
          </w:p>
        </w:tc>
        <w:tc>
          <w:tcPr>
            <w:tcW w:w="453" w:type="pct"/>
            <w:tcBorders>
              <w:top w:val="nil"/>
              <w:left w:val="nil"/>
              <w:bottom w:val="single" w:sz="4" w:space="0" w:color="auto"/>
              <w:right w:val="single" w:sz="4" w:space="0" w:color="auto"/>
            </w:tcBorders>
            <w:shd w:val="clear" w:color="auto" w:fill="auto"/>
            <w:hideMark/>
          </w:tcPr>
          <w:p w14:paraId="3AFCF692"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158C1EBA" w14:textId="4578AC96"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7EF96C9E" w14:textId="77777777" w:rsidTr="00950705">
        <w:trPr>
          <w:trHeight w:val="386"/>
        </w:trPr>
        <w:tc>
          <w:tcPr>
            <w:tcW w:w="560" w:type="pct"/>
            <w:tcBorders>
              <w:top w:val="nil"/>
              <w:left w:val="single" w:sz="4" w:space="0" w:color="auto"/>
              <w:bottom w:val="single" w:sz="4" w:space="0" w:color="auto"/>
              <w:right w:val="single" w:sz="4" w:space="0" w:color="auto"/>
            </w:tcBorders>
            <w:shd w:val="clear" w:color="auto" w:fill="auto"/>
            <w:hideMark/>
          </w:tcPr>
          <w:p w14:paraId="3D857602"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R4-2314199</w:t>
            </w:r>
          </w:p>
        </w:tc>
        <w:tc>
          <w:tcPr>
            <w:tcW w:w="1134" w:type="pct"/>
            <w:tcBorders>
              <w:top w:val="nil"/>
              <w:left w:val="nil"/>
              <w:bottom w:val="single" w:sz="4" w:space="0" w:color="auto"/>
              <w:right w:val="single" w:sz="4" w:space="0" w:color="auto"/>
            </w:tcBorders>
            <w:shd w:val="clear" w:color="auto" w:fill="auto"/>
            <w:hideMark/>
          </w:tcPr>
          <w:p w14:paraId="440CEFC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[108][117] LTE_NR_NTN_LSband</w:t>
            </w:r>
          </w:p>
        </w:tc>
        <w:tc>
          <w:tcPr>
            <w:tcW w:w="514" w:type="pct"/>
            <w:tcBorders>
              <w:top w:val="nil"/>
              <w:left w:val="nil"/>
              <w:bottom w:val="single" w:sz="4" w:space="0" w:color="auto"/>
              <w:right w:val="single" w:sz="4" w:space="0" w:color="auto"/>
            </w:tcBorders>
            <w:shd w:val="clear" w:color="auto" w:fill="auto"/>
            <w:hideMark/>
          </w:tcPr>
          <w:p w14:paraId="3F58C42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(Apple)</w:t>
            </w:r>
          </w:p>
        </w:tc>
        <w:tc>
          <w:tcPr>
            <w:tcW w:w="367" w:type="pct"/>
            <w:tcBorders>
              <w:top w:val="nil"/>
              <w:left w:val="nil"/>
              <w:bottom w:val="single" w:sz="4" w:space="0" w:color="auto"/>
              <w:right w:val="single" w:sz="4" w:space="0" w:color="auto"/>
            </w:tcBorders>
            <w:shd w:val="clear" w:color="auto" w:fill="auto"/>
            <w:hideMark/>
          </w:tcPr>
          <w:p w14:paraId="4B6A9C02"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53EFD24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326256DE"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01AB462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7.31.6</w:t>
            </w:r>
          </w:p>
        </w:tc>
        <w:tc>
          <w:tcPr>
            <w:tcW w:w="453" w:type="pct"/>
            <w:tcBorders>
              <w:top w:val="nil"/>
              <w:left w:val="nil"/>
              <w:bottom w:val="single" w:sz="4" w:space="0" w:color="auto"/>
              <w:right w:val="single" w:sz="4" w:space="0" w:color="auto"/>
            </w:tcBorders>
            <w:shd w:val="clear" w:color="auto" w:fill="auto"/>
            <w:hideMark/>
          </w:tcPr>
          <w:p w14:paraId="22AF5FA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3CF4309B" w14:textId="3090FE4D"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54FF647E" w14:textId="77777777" w:rsidTr="00950705">
        <w:trPr>
          <w:trHeight w:val="447"/>
        </w:trPr>
        <w:tc>
          <w:tcPr>
            <w:tcW w:w="560" w:type="pct"/>
            <w:tcBorders>
              <w:top w:val="nil"/>
              <w:left w:val="single" w:sz="4" w:space="0" w:color="auto"/>
              <w:bottom w:val="single" w:sz="4" w:space="0" w:color="auto"/>
              <w:right w:val="single" w:sz="4" w:space="0" w:color="auto"/>
            </w:tcBorders>
            <w:shd w:val="clear" w:color="auto" w:fill="auto"/>
            <w:hideMark/>
          </w:tcPr>
          <w:p w14:paraId="41C8E016"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R4-2314200</w:t>
            </w:r>
          </w:p>
        </w:tc>
        <w:tc>
          <w:tcPr>
            <w:tcW w:w="1134" w:type="pct"/>
            <w:tcBorders>
              <w:top w:val="nil"/>
              <w:left w:val="nil"/>
              <w:bottom w:val="single" w:sz="4" w:space="0" w:color="auto"/>
              <w:right w:val="single" w:sz="4" w:space="0" w:color="auto"/>
            </w:tcBorders>
            <w:shd w:val="clear" w:color="auto" w:fill="auto"/>
            <w:hideMark/>
          </w:tcPr>
          <w:p w14:paraId="52497B0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[108][118] NR_FDD_ULn28_DLn75_n76</w:t>
            </w:r>
          </w:p>
        </w:tc>
        <w:tc>
          <w:tcPr>
            <w:tcW w:w="514" w:type="pct"/>
            <w:tcBorders>
              <w:top w:val="nil"/>
              <w:left w:val="nil"/>
              <w:bottom w:val="single" w:sz="4" w:space="0" w:color="auto"/>
              <w:right w:val="single" w:sz="4" w:space="0" w:color="auto"/>
            </w:tcBorders>
            <w:shd w:val="clear" w:color="auto" w:fill="auto"/>
            <w:hideMark/>
          </w:tcPr>
          <w:p w14:paraId="680220A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(Vodafone)</w:t>
            </w:r>
          </w:p>
        </w:tc>
        <w:tc>
          <w:tcPr>
            <w:tcW w:w="367" w:type="pct"/>
            <w:tcBorders>
              <w:top w:val="nil"/>
              <w:left w:val="nil"/>
              <w:bottom w:val="single" w:sz="4" w:space="0" w:color="auto"/>
              <w:right w:val="single" w:sz="4" w:space="0" w:color="auto"/>
            </w:tcBorders>
            <w:shd w:val="clear" w:color="auto" w:fill="auto"/>
            <w:hideMark/>
          </w:tcPr>
          <w:p w14:paraId="34AC51D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51CD239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45DA1F75"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5BF5A4AB"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7.32.6</w:t>
            </w:r>
          </w:p>
        </w:tc>
        <w:tc>
          <w:tcPr>
            <w:tcW w:w="453" w:type="pct"/>
            <w:tcBorders>
              <w:top w:val="nil"/>
              <w:left w:val="nil"/>
              <w:bottom w:val="single" w:sz="4" w:space="0" w:color="auto"/>
              <w:right w:val="single" w:sz="4" w:space="0" w:color="auto"/>
            </w:tcBorders>
            <w:shd w:val="clear" w:color="auto" w:fill="auto"/>
            <w:hideMark/>
          </w:tcPr>
          <w:p w14:paraId="79BB13C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18F39DF4" w14:textId="06922B3A"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5A58230A" w14:textId="77777777" w:rsidTr="00950705">
        <w:trPr>
          <w:trHeight w:val="399"/>
        </w:trPr>
        <w:tc>
          <w:tcPr>
            <w:tcW w:w="560" w:type="pct"/>
            <w:tcBorders>
              <w:top w:val="nil"/>
              <w:left w:val="single" w:sz="4" w:space="0" w:color="auto"/>
              <w:bottom w:val="single" w:sz="4" w:space="0" w:color="auto"/>
              <w:right w:val="single" w:sz="4" w:space="0" w:color="auto"/>
            </w:tcBorders>
            <w:shd w:val="clear" w:color="auto" w:fill="auto"/>
            <w:hideMark/>
          </w:tcPr>
          <w:p w14:paraId="64BF2138"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R4-2314201</w:t>
            </w:r>
          </w:p>
        </w:tc>
        <w:tc>
          <w:tcPr>
            <w:tcW w:w="1134" w:type="pct"/>
            <w:tcBorders>
              <w:top w:val="nil"/>
              <w:left w:val="nil"/>
              <w:bottom w:val="single" w:sz="4" w:space="0" w:color="auto"/>
              <w:right w:val="single" w:sz="4" w:space="0" w:color="auto"/>
            </w:tcBorders>
            <w:shd w:val="clear" w:color="auto" w:fill="auto"/>
            <w:hideMark/>
          </w:tcPr>
          <w:p w14:paraId="136A4D52"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[108][119] US_900MHz</w:t>
            </w:r>
          </w:p>
        </w:tc>
        <w:tc>
          <w:tcPr>
            <w:tcW w:w="514" w:type="pct"/>
            <w:tcBorders>
              <w:top w:val="nil"/>
              <w:left w:val="nil"/>
              <w:bottom w:val="single" w:sz="4" w:space="0" w:color="auto"/>
              <w:right w:val="single" w:sz="4" w:space="0" w:color="auto"/>
            </w:tcBorders>
            <w:shd w:val="clear" w:color="auto" w:fill="auto"/>
            <w:hideMark/>
          </w:tcPr>
          <w:p w14:paraId="7024EC72"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(Qualcomm)</w:t>
            </w:r>
          </w:p>
        </w:tc>
        <w:tc>
          <w:tcPr>
            <w:tcW w:w="367" w:type="pct"/>
            <w:tcBorders>
              <w:top w:val="nil"/>
              <w:left w:val="nil"/>
              <w:bottom w:val="single" w:sz="4" w:space="0" w:color="auto"/>
              <w:right w:val="single" w:sz="4" w:space="0" w:color="auto"/>
            </w:tcBorders>
            <w:shd w:val="clear" w:color="auto" w:fill="auto"/>
            <w:hideMark/>
          </w:tcPr>
          <w:p w14:paraId="538FD151"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4F5DECA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614D003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620EECC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7.33.3</w:t>
            </w:r>
          </w:p>
        </w:tc>
        <w:tc>
          <w:tcPr>
            <w:tcW w:w="453" w:type="pct"/>
            <w:tcBorders>
              <w:top w:val="nil"/>
              <w:left w:val="nil"/>
              <w:bottom w:val="single" w:sz="4" w:space="0" w:color="auto"/>
              <w:right w:val="single" w:sz="4" w:space="0" w:color="auto"/>
            </w:tcBorders>
            <w:shd w:val="clear" w:color="auto" w:fill="auto"/>
            <w:hideMark/>
          </w:tcPr>
          <w:p w14:paraId="719DF56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53DCD805" w14:textId="265E3133"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37B01996" w14:textId="77777777" w:rsidTr="00950705">
        <w:trPr>
          <w:trHeight w:val="430"/>
        </w:trPr>
        <w:tc>
          <w:tcPr>
            <w:tcW w:w="560" w:type="pct"/>
            <w:tcBorders>
              <w:top w:val="nil"/>
              <w:left w:val="single" w:sz="4" w:space="0" w:color="auto"/>
              <w:bottom w:val="single" w:sz="4" w:space="0" w:color="auto"/>
              <w:right w:val="single" w:sz="4" w:space="0" w:color="auto"/>
            </w:tcBorders>
            <w:shd w:val="clear" w:color="auto" w:fill="auto"/>
            <w:hideMark/>
          </w:tcPr>
          <w:p w14:paraId="02450DB4"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R4-2314202</w:t>
            </w:r>
          </w:p>
        </w:tc>
        <w:tc>
          <w:tcPr>
            <w:tcW w:w="1134" w:type="pct"/>
            <w:tcBorders>
              <w:top w:val="nil"/>
              <w:left w:val="nil"/>
              <w:bottom w:val="single" w:sz="4" w:space="0" w:color="auto"/>
              <w:right w:val="single" w:sz="4" w:space="0" w:color="auto"/>
            </w:tcBorders>
            <w:shd w:val="clear" w:color="auto" w:fill="auto"/>
            <w:hideMark/>
          </w:tcPr>
          <w:p w14:paraId="2E2B686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[108][120] NR_NTN_channel_30MHz</w:t>
            </w:r>
          </w:p>
        </w:tc>
        <w:tc>
          <w:tcPr>
            <w:tcW w:w="514" w:type="pct"/>
            <w:tcBorders>
              <w:top w:val="nil"/>
              <w:left w:val="nil"/>
              <w:bottom w:val="single" w:sz="4" w:space="0" w:color="auto"/>
              <w:right w:val="single" w:sz="4" w:space="0" w:color="auto"/>
            </w:tcBorders>
            <w:shd w:val="clear" w:color="auto" w:fill="auto"/>
            <w:hideMark/>
          </w:tcPr>
          <w:p w14:paraId="525182E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(THALES)</w:t>
            </w:r>
          </w:p>
        </w:tc>
        <w:tc>
          <w:tcPr>
            <w:tcW w:w="367" w:type="pct"/>
            <w:tcBorders>
              <w:top w:val="nil"/>
              <w:left w:val="nil"/>
              <w:bottom w:val="single" w:sz="4" w:space="0" w:color="auto"/>
              <w:right w:val="single" w:sz="4" w:space="0" w:color="auto"/>
            </w:tcBorders>
            <w:shd w:val="clear" w:color="auto" w:fill="auto"/>
            <w:hideMark/>
          </w:tcPr>
          <w:p w14:paraId="1C18957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762AC82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624C61EB"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27555C9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7.34.4</w:t>
            </w:r>
          </w:p>
        </w:tc>
        <w:tc>
          <w:tcPr>
            <w:tcW w:w="453" w:type="pct"/>
            <w:tcBorders>
              <w:top w:val="nil"/>
              <w:left w:val="nil"/>
              <w:bottom w:val="single" w:sz="4" w:space="0" w:color="auto"/>
              <w:right w:val="single" w:sz="4" w:space="0" w:color="auto"/>
            </w:tcBorders>
            <w:shd w:val="clear" w:color="auto" w:fill="auto"/>
            <w:hideMark/>
          </w:tcPr>
          <w:p w14:paraId="10CE2676"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4FA63E47" w14:textId="34B1DC53"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64B6E47D" w14:textId="77777777" w:rsidTr="00950705">
        <w:trPr>
          <w:trHeight w:val="423"/>
        </w:trPr>
        <w:tc>
          <w:tcPr>
            <w:tcW w:w="560" w:type="pct"/>
            <w:tcBorders>
              <w:top w:val="nil"/>
              <w:left w:val="single" w:sz="4" w:space="0" w:color="auto"/>
              <w:bottom w:val="single" w:sz="4" w:space="0" w:color="auto"/>
              <w:right w:val="single" w:sz="4" w:space="0" w:color="auto"/>
            </w:tcBorders>
            <w:shd w:val="clear" w:color="auto" w:fill="auto"/>
            <w:hideMark/>
          </w:tcPr>
          <w:p w14:paraId="79D269A1"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R4-2314203</w:t>
            </w:r>
          </w:p>
        </w:tc>
        <w:tc>
          <w:tcPr>
            <w:tcW w:w="1134" w:type="pct"/>
            <w:tcBorders>
              <w:top w:val="nil"/>
              <w:left w:val="nil"/>
              <w:bottom w:val="single" w:sz="4" w:space="0" w:color="auto"/>
              <w:right w:val="single" w:sz="4" w:space="0" w:color="auto"/>
            </w:tcBorders>
            <w:shd w:val="clear" w:color="auto" w:fill="auto"/>
            <w:hideMark/>
          </w:tcPr>
          <w:p w14:paraId="182B330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[108][121] LTE_terr_bcast_bands_UERF</w:t>
            </w:r>
          </w:p>
        </w:tc>
        <w:tc>
          <w:tcPr>
            <w:tcW w:w="514" w:type="pct"/>
            <w:tcBorders>
              <w:top w:val="nil"/>
              <w:left w:val="nil"/>
              <w:bottom w:val="single" w:sz="4" w:space="0" w:color="auto"/>
              <w:right w:val="single" w:sz="4" w:space="0" w:color="auto"/>
            </w:tcBorders>
            <w:shd w:val="clear" w:color="auto" w:fill="auto"/>
            <w:hideMark/>
          </w:tcPr>
          <w:p w14:paraId="4C51A95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(Qualcomm)</w:t>
            </w:r>
          </w:p>
        </w:tc>
        <w:tc>
          <w:tcPr>
            <w:tcW w:w="367" w:type="pct"/>
            <w:tcBorders>
              <w:top w:val="nil"/>
              <w:left w:val="nil"/>
              <w:bottom w:val="single" w:sz="4" w:space="0" w:color="auto"/>
              <w:right w:val="single" w:sz="4" w:space="0" w:color="auto"/>
            </w:tcBorders>
            <w:shd w:val="clear" w:color="auto" w:fill="auto"/>
            <w:hideMark/>
          </w:tcPr>
          <w:p w14:paraId="73D9B2C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01ADB15B"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7F7990C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75B4F0C6"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9.3.5</w:t>
            </w:r>
          </w:p>
        </w:tc>
        <w:tc>
          <w:tcPr>
            <w:tcW w:w="453" w:type="pct"/>
            <w:tcBorders>
              <w:top w:val="nil"/>
              <w:left w:val="nil"/>
              <w:bottom w:val="single" w:sz="4" w:space="0" w:color="auto"/>
              <w:right w:val="single" w:sz="4" w:space="0" w:color="auto"/>
            </w:tcBorders>
            <w:shd w:val="clear" w:color="auto" w:fill="auto"/>
            <w:hideMark/>
          </w:tcPr>
          <w:p w14:paraId="3985C6D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5C2A7AD3" w14:textId="7CED961A"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0B82018B" w14:textId="77777777" w:rsidTr="00950705">
        <w:trPr>
          <w:trHeight w:val="410"/>
        </w:trPr>
        <w:tc>
          <w:tcPr>
            <w:tcW w:w="560" w:type="pct"/>
            <w:tcBorders>
              <w:top w:val="nil"/>
              <w:left w:val="single" w:sz="4" w:space="0" w:color="auto"/>
              <w:bottom w:val="single" w:sz="4" w:space="0" w:color="auto"/>
              <w:right w:val="single" w:sz="4" w:space="0" w:color="auto"/>
            </w:tcBorders>
            <w:shd w:val="clear" w:color="auto" w:fill="auto"/>
            <w:hideMark/>
          </w:tcPr>
          <w:p w14:paraId="57688891"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R4-2314204</w:t>
            </w:r>
          </w:p>
        </w:tc>
        <w:tc>
          <w:tcPr>
            <w:tcW w:w="1134" w:type="pct"/>
            <w:tcBorders>
              <w:top w:val="nil"/>
              <w:left w:val="nil"/>
              <w:bottom w:val="single" w:sz="4" w:space="0" w:color="auto"/>
              <w:right w:val="single" w:sz="4" w:space="0" w:color="auto"/>
            </w:tcBorders>
            <w:shd w:val="clear" w:color="auto" w:fill="auto"/>
            <w:hideMark/>
          </w:tcPr>
          <w:p w14:paraId="604C17D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[108][122] IoT_NTN_extLband</w:t>
            </w:r>
          </w:p>
        </w:tc>
        <w:tc>
          <w:tcPr>
            <w:tcW w:w="514" w:type="pct"/>
            <w:tcBorders>
              <w:top w:val="nil"/>
              <w:left w:val="nil"/>
              <w:bottom w:val="single" w:sz="4" w:space="0" w:color="auto"/>
              <w:right w:val="single" w:sz="4" w:space="0" w:color="auto"/>
            </w:tcBorders>
            <w:shd w:val="clear" w:color="auto" w:fill="auto"/>
            <w:hideMark/>
          </w:tcPr>
          <w:p w14:paraId="623C566B"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(Inmarsat)</w:t>
            </w:r>
          </w:p>
        </w:tc>
        <w:tc>
          <w:tcPr>
            <w:tcW w:w="367" w:type="pct"/>
            <w:tcBorders>
              <w:top w:val="nil"/>
              <w:left w:val="nil"/>
              <w:bottom w:val="single" w:sz="4" w:space="0" w:color="auto"/>
              <w:right w:val="single" w:sz="4" w:space="0" w:color="auto"/>
            </w:tcBorders>
            <w:shd w:val="clear" w:color="auto" w:fill="auto"/>
            <w:hideMark/>
          </w:tcPr>
          <w:p w14:paraId="3FCC3E9B"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198AA431"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76C9A425"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30AB100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9.4.6</w:t>
            </w:r>
          </w:p>
        </w:tc>
        <w:tc>
          <w:tcPr>
            <w:tcW w:w="453" w:type="pct"/>
            <w:tcBorders>
              <w:top w:val="nil"/>
              <w:left w:val="nil"/>
              <w:bottom w:val="single" w:sz="4" w:space="0" w:color="auto"/>
              <w:right w:val="single" w:sz="4" w:space="0" w:color="auto"/>
            </w:tcBorders>
            <w:shd w:val="clear" w:color="auto" w:fill="auto"/>
            <w:hideMark/>
          </w:tcPr>
          <w:p w14:paraId="2D93E99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1E750D0A" w14:textId="41A46359"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68092613" w14:textId="77777777" w:rsidTr="00950705">
        <w:trPr>
          <w:trHeight w:val="518"/>
        </w:trPr>
        <w:tc>
          <w:tcPr>
            <w:tcW w:w="560" w:type="pct"/>
            <w:tcBorders>
              <w:top w:val="nil"/>
              <w:left w:val="single" w:sz="4" w:space="0" w:color="auto"/>
              <w:bottom w:val="single" w:sz="4" w:space="0" w:color="auto"/>
              <w:right w:val="single" w:sz="4" w:space="0" w:color="auto"/>
            </w:tcBorders>
            <w:shd w:val="clear" w:color="auto" w:fill="auto"/>
            <w:hideMark/>
          </w:tcPr>
          <w:p w14:paraId="1581DADC"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R4-2314205</w:t>
            </w:r>
          </w:p>
        </w:tc>
        <w:tc>
          <w:tcPr>
            <w:tcW w:w="1134" w:type="pct"/>
            <w:tcBorders>
              <w:top w:val="nil"/>
              <w:left w:val="nil"/>
              <w:bottom w:val="single" w:sz="4" w:space="0" w:color="auto"/>
              <w:right w:val="single" w:sz="4" w:space="0" w:color="auto"/>
            </w:tcBorders>
            <w:shd w:val="clear" w:color="auto" w:fill="auto"/>
            <w:hideMark/>
          </w:tcPr>
          <w:p w14:paraId="31B5E79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[108][123] IoT_NTN_FDD_LS_band</w:t>
            </w:r>
          </w:p>
        </w:tc>
        <w:tc>
          <w:tcPr>
            <w:tcW w:w="514" w:type="pct"/>
            <w:tcBorders>
              <w:top w:val="nil"/>
              <w:left w:val="nil"/>
              <w:bottom w:val="single" w:sz="4" w:space="0" w:color="auto"/>
              <w:right w:val="single" w:sz="4" w:space="0" w:color="auto"/>
            </w:tcBorders>
            <w:shd w:val="clear" w:color="auto" w:fill="auto"/>
            <w:hideMark/>
          </w:tcPr>
          <w:p w14:paraId="2A82522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(MediaTek)</w:t>
            </w:r>
          </w:p>
        </w:tc>
        <w:tc>
          <w:tcPr>
            <w:tcW w:w="367" w:type="pct"/>
            <w:tcBorders>
              <w:top w:val="nil"/>
              <w:left w:val="nil"/>
              <w:bottom w:val="single" w:sz="4" w:space="0" w:color="auto"/>
              <w:right w:val="single" w:sz="4" w:space="0" w:color="auto"/>
            </w:tcBorders>
            <w:shd w:val="clear" w:color="auto" w:fill="auto"/>
            <w:hideMark/>
          </w:tcPr>
          <w:p w14:paraId="6495F11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674EDA2B"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5714832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48F85FB6"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9.5.6</w:t>
            </w:r>
          </w:p>
        </w:tc>
        <w:tc>
          <w:tcPr>
            <w:tcW w:w="453" w:type="pct"/>
            <w:tcBorders>
              <w:top w:val="nil"/>
              <w:left w:val="nil"/>
              <w:bottom w:val="single" w:sz="4" w:space="0" w:color="auto"/>
              <w:right w:val="single" w:sz="4" w:space="0" w:color="auto"/>
            </w:tcBorders>
            <w:shd w:val="clear" w:color="auto" w:fill="auto"/>
            <w:hideMark/>
          </w:tcPr>
          <w:p w14:paraId="7B7C9C36"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7681AE50" w14:textId="5A842991"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01017920" w14:textId="77777777" w:rsidTr="00950705">
        <w:trPr>
          <w:trHeight w:val="460"/>
        </w:trPr>
        <w:tc>
          <w:tcPr>
            <w:tcW w:w="560" w:type="pct"/>
            <w:tcBorders>
              <w:top w:val="nil"/>
              <w:left w:val="single" w:sz="4" w:space="0" w:color="auto"/>
              <w:bottom w:val="single" w:sz="4" w:space="0" w:color="auto"/>
              <w:right w:val="single" w:sz="4" w:space="0" w:color="auto"/>
            </w:tcBorders>
            <w:shd w:val="clear" w:color="auto" w:fill="auto"/>
            <w:hideMark/>
          </w:tcPr>
          <w:p w14:paraId="4206A036"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R4-2314206</w:t>
            </w:r>
          </w:p>
        </w:tc>
        <w:tc>
          <w:tcPr>
            <w:tcW w:w="1134" w:type="pct"/>
            <w:tcBorders>
              <w:top w:val="nil"/>
              <w:left w:val="nil"/>
              <w:bottom w:val="single" w:sz="4" w:space="0" w:color="auto"/>
              <w:right w:val="single" w:sz="4" w:space="0" w:color="auto"/>
            </w:tcBorders>
            <w:shd w:val="clear" w:color="auto" w:fill="auto"/>
            <w:hideMark/>
          </w:tcPr>
          <w:p w14:paraId="133D1462"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[108][124] FS_SimBC</w:t>
            </w:r>
          </w:p>
        </w:tc>
        <w:tc>
          <w:tcPr>
            <w:tcW w:w="514" w:type="pct"/>
            <w:tcBorders>
              <w:top w:val="nil"/>
              <w:left w:val="nil"/>
              <w:bottom w:val="single" w:sz="4" w:space="0" w:color="auto"/>
              <w:right w:val="single" w:sz="4" w:space="0" w:color="auto"/>
            </w:tcBorders>
            <w:shd w:val="clear" w:color="auto" w:fill="auto"/>
            <w:hideMark/>
          </w:tcPr>
          <w:p w14:paraId="2943A222"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(ZTE)</w:t>
            </w:r>
          </w:p>
        </w:tc>
        <w:tc>
          <w:tcPr>
            <w:tcW w:w="367" w:type="pct"/>
            <w:tcBorders>
              <w:top w:val="nil"/>
              <w:left w:val="nil"/>
              <w:bottom w:val="single" w:sz="4" w:space="0" w:color="auto"/>
              <w:right w:val="single" w:sz="4" w:space="0" w:color="auto"/>
            </w:tcBorders>
            <w:shd w:val="clear" w:color="auto" w:fill="auto"/>
            <w:hideMark/>
          </w:tcPr>
          <w:p w14:paraId="22AFC47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4C1132CB"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4AD6719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1FD13BA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8.1.4</w:t>
            </w:r>
          </w:p>
        </w:tc>
        <w:tc>
          <w:tcPr>
            <w:tcW w:w="453" w:type="pct"/>
            <w:tcBorders>
              <w:top w:val="nil"/>
              <w:left w:val="nil"/>
              <w:bottom w:val="single" w:sz="4" w:space="0" w:color="auto"/>
              <w:right w:val="single" w:sz="4" w:space="0" w:color="auto"/>
            </w:tcBorders>
            <w:shd w:val="clear" w:color="auto" w:fill="auto"/>
            <w:hideMark/>
          </w:tcPr>
          <w:p w14:paraId="38EB12B2"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2D390F02" w14:textId="1B3B9085"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59CFEF69" w14:textId="77777777" w:rsidTr="00950705">
        <w:trPr>
          <w:trHeight w:val="419"/>
        </w:trPr>
        <w:tc>
          <w:tcPr>
            <w:tcW w:w="560" w:type="pct"/>
            <w:tcBorders>
              <w:top w:val="nil"/>
              <w:left w:val="single" w:sz="4" w:space="0" w:color="auto"/>
              <w:bottom w:val="single" w:sz="4" w:space="0" w:color="auto"/>
              <w:right w:val="single" w:sz="4" w:space="0" w:color="auto"/>
            </w:tcBorders>
            <w:shd w:val="clear" w:color="auto" w:fill="auto"/>
            <w:hideMark/>
          </w:tcPr>
          <w:p w14:paraId="30907959"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R4-2314207</w:t>
            </w:r>
          </w:p>
        </w:tc>
        <w:tc>
          <w:tcPr>
            <w:tcW w:w="1134" w:type="pct"/>
            <w:tcBorders>
              <w:top w:val="nil"/>
              <w:left w:val="nil"/>
              <w:bottom w:val="single" w:sz="4" w:space="0" w:color="auto"/>
              <w:right w:val="single" w:sz="4" w:space="0" w:color="auto"/>
            </w:tcBorders>
            <w:shd w:val="clear" w:color="auto" w:fill="auto"/>
            <w:hideMark/>
          </w:tcPr>
          <w:p w14:paraId="318C1211"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[108][125] FS_NR_sub1GHz_combo_enh</w:t>
            </w:r>
          </w:p>
        </w:tc>
        <w:tc>
          <w:tcPr>
            <w:tcW w:w="514" w:type="pct"/>
            <w:tcBorders>
              <w:top w:val="nil"/>
              <w:left w:val="nil"/>
              <w:bottom w:val="single" w:sz="4" w:space="0" w:color="auto"/>
              <w:right w:val="single" w:sz="4" w:space="0" w:color="auto"/>
            </w:tcBorders>
            <w:shd w:val="clear" w:color="auto" w:fill="auto"/>
            <w:hideMark/>
          </w:tcPr>
          <w:p w14:paraId="659DE722"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(Huawei)</w:t>
            </w:r>
          </w:p>
        </w:tc>
        <w:tc>
          <w:tcPr>
            <w:tcW w:w="367" w:type="pct"/>
            <w:tcBorders>
              <w:top w:val="nil"/>
              <w:left w:val="nil"/>
              <w:bottom w:val="single" w:sz="4" w:space="0" w:color="auto"/>
              <w:right w:val="single" w:sz="4" w:space="0" w:color="auto"/>
            </w:tcBorders>
            <w:shd w:val="clear" w:color="auto" w:fill="auto"/>
            <w:hideMark/>
          </w:tcPr>
          <w:p w14:paraId="75B8FA72"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546CEFE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723D7BD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3BC5B78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8.3.3</w:t>
            </w:r>
          </w:p>
        </w:tc>
        <w:tc>
          <w:tcPr>
            <w:tcW w:w="453" w:type="pct"/>
            <w:tcBorders>
              <w:top w:val="nil"/>
              <w:left w:val="nil"/>
              <w:bottom w:val="single" w:sz="4" w:space="0" w:color="auto"/>
              <w:right w:val="single" w:sz="4" w:space="0" w:color="auto"/>
            </w:tcBorders>
            <w:shd w:val="clear" w:color="auto" w:fill="auto"/>
            <w:hideMark/>
          </w:tcPr>
          <w:p w14:paraId="2B1ECC2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5789BACB" w14:textId="572406EC"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695EA950" w14:textId="77777777" w:rsidTr="00950705">
        <w:trPr>
          <w:trHeight w:val="411"/>
        </w:trPr>
        <w:tc>
          <w:tcPr>
            <w:tcW w:w="560" w:type="pct"/>
            <w:tcBorders>
              <w:top w:val="nil"/>
              <w:left w:val="single" w:sz="4" w:space="0" w:color="auto"/>
              <w:bottom w:val="single" w:sz="4" w:space="0" w:color="auto"/>
              <w:right w:val="single" w:sz="4" w:space="0" w:color="auto"/>
            </w:tcBorders>
            <w:shd w:val="clear" w:color="auto" w:fill="auto"/>
            <w:hideMark/>
          </w:tcPr>
          <w:p w14:paraId="19207E0B"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R4-2314208</w:t>
            </w:r>
          </w:p>
        </w:tc>
        <w:tc>
          <w:tcPr>
            <w:tcW w:w="1134" w:type="pct"/>
            <w:tcBorders>
              <w:top w:val="nil"/>
              <w:left w:val="nil"/>
              <w:bottom w:val="single" w:sz="4" w:space="0" w:color="auto"/>
              <w:right w:val="single" w:sz="4" w:space="0" w:color="auto"/>
            </w:tcBorders>
            <w:shd w:val="clear" w:color="auto" w:fill="auto"/>
            <w:hideMark/>
          </w:tcPr>
          <w:p w14:paraId="0E9018E2"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[108][126] FR1_enh2_part1</w:t>
            </w:r>
          </w:p>
        </w:tc>
        <w:tc>
          <w:tcPr>
            <w:tcW w:w="514" w:type="pct"/>
            <w:tcBorders>
              <w:top w:val="nil"/>
              <w:left w:val="nil"/>
              <w:bottom w:val="single" w:sz="4" w:space="0" w:color="auto"/>
              <w:right w:val="single" w:sz="4" w:space="0" w:color="auto"/>
            </w:tcBorders>
            <w:shd w:val="clear" w:color="auto" w:fill="auto"/>
            <w:hideMark/>
          </w:tcPr>
          <w:p w14:paraId="49174202"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(Huawei)</w:t>
            </w:r>
          </w:p>
        </w:tc>
        <w:tc>
          <w:tcPr>
            <w:tcW w:w="367" w:type="pct"/>
            <w:tcBorders>
              <w:top w:val="nil"/>
              <w:left w:val="nil"/>
              <w:bottom w:val="single" w:sz="4" w:space="0" w:color="auto"/>
              <w:right w:val="single" w:sz="4" w:space="0" w:color="auto"/>
            </w:tcBorders>
            <w:shd w:val="clear" w:color="auto" w:fill="auto"/>
            <w:hideMark/>
          </w:tcPr>
          <w:p w14:paraId="1C4C318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3213CF1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3CFDA70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69FCF441"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8.4.4</w:t>
            </w:r>
          </w:p>
        </w:tc>
        <w:tc>
          <w:tcPr>
            <w:tcW w:w="453" w:type="pct"/>
            <w:tcBorders>
              <w:top w:val="nil"/>
              <w:left w:val="nil"/>
              <w:bottom w:val="single" w:sz="4" w:space="0" w:color="auto"/>
              <w:right w:val="single" w:sz="4" w:space="0" w:color="auto"/>
            </w:tcBorders>
            <w:shd w:val="clear" w:color="auto" w:fill="auto"/>
            <w:hideMark/>
          </w:tcPr>
          <w:p w14:paraId="28335D7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5595A819" w14:textId="1C2A65F3"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18D9ED40" w14:textId="77777777" w:rsidTr="00950705">
        <w:trPr>
          <w:trHeight w:val="417"/>
        </w:trPr>
        <w:tc>
          <w:tcPr>
            <w:tcW w:w="560" w:type="pct"/>
            <w:tcBorders>
              <w:top w:val="nil"/>
              <w:left w:val="single" w:sz="4" w:space="0" w:color="auto"/>
              <w:bottom w:val="single" w:sz="4" w:space="0" w:color="auto"/>
              <w:right w:val="single" w:sz="4" w:space="0" w:color="auto"/>
            </w:tcBorders>
            <w:shd w:val="clear" w:color="auto" w:fill="auto"/>
            <w:hideMark/>
          </w:tcPr>
          <w:p w14:paraId="6F9240EB"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R4-2314209</w:t>
            </w:r>
          </w:p>
        </w:tc>
        <w:tc>
          <w:tcPr>
            <w:tcW w:w="1134" w:type="pct"/>
            <w:tcBorders>
              <w:top w:val="nil"/>
              <w:left w:val="nil"/>
              <w:bottom w:val="single" w:sz="4" w:space="0" w:color="auto"/>
              <w:right w:val="single" w:sz="4" w:space="0" w:color="auto"/>
            </w:tcBorders>
            <w:shd w:val="clear" w:color="auto" w:fill="auto"/>
            <w:hideMark/>
          </w:tcPr>
          <w:p w14:paraId="58D175E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[108][127] FR1_enh2_part2</w:t>
            </w:r>
          </w:p>
        </w:tc>
        <w:tc>
          <w:tcPr>
            <w:tcW w:w="514" w:type="pct"/>
            <w:tcBorders>
              <w:top w:val="nil"/>
              <w:left w:val="nil"/>
              <w:bottom w:val="single" w:sz="4" w:space="0" w:color="auto"/>
              <w:right w:val="single" w:sz="4" w:space="0" w:color="auto"/>
            </w:tcBorders>
            <w:shd w:val="clear" w:color="auto" w:fill="auto"/>
            <w:hideMark/>
          </w:tcPr>
          <w:p w14:paraId="76A5D6FE"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(Vivo)</w:t>
            </w:r>
          </w:p>
        </w:tc>
        <w:tc>
          <w:tcPr>
            <w:tcW w:w="367" w:type="pct"/>
            <w:tcBorders>
              <w:top w:val="nil"/>
              <w:left w:val="nil"/>
              <w:bottom w:val="single" w:sz="4" w:space="0" w:color="auto"/>
              <w:right w:val="single" w:sz="4" w:space="0" w:color="auto"/>
            </w:tcBorders>
            <w:shd w:val="clear" w:color="auto" w:fill="auto"/>
            <w:hideMark/>
          </w:tcPr>
          <w:p w14:paraId="5335BC91"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4F8FEEE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5FCCE0CB"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51D8B385"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8.4.4</w:t>
            </w:r>
          </w:p>
        </w:tc>
        <w:tc>
          <w:tcPr>
            <w:tcW w:w="453" w:type="pct"/>
            <w:tcBorders>
              <w:top w:val="nil"/>
              <w:left w:val="nil"/>
              <w:bottom w:val="single" w:sz="4" w:space="0" w:color="auto"/>
              <w:right w:val="single" w:sz="4" w:space="0" w:color="auto"/>
            </w:tcBorders>
            <w:shd w:val="clear" w:color="auto" w:fill="auto"/>
            <w:hideMark/>
          </w:tcPr>
          <w:p w14:paraId="016BE51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23413D50" w14:textId="2195E96E"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06B5536A" w14:textId="77777777" w:rsidTr="00950705">
        <w:trPr>
          <w:trHeight w:val="600"/>
        </w:trPr>
        <w:tc>
          <w:tcPr>
            <w:tcW w:w="560" w:type="pct"/>
            <w:tcBorders>
              <w:top w:val="nil"/>
              <w:left w:val="single" w:sz="4" w:space="0" w:color="auto"/>
              <w:bottom w:val="single" w:sz="4" w:space="0" w:color="auto"/>
              <w:right w:val="single" w:sz="4" w:space="0" w:color="auto"/>
            </w:tcBorders>
            <w:shd w:val="clear" w:color="auto" w:fill="auto"/>
            <w:hideMark/>
          </w:tcPr>
          <w:p w14:paraId="7B6F5E4A"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R4-2314210</w:t>
            </w:r>
          </w:p>
        </w:tc>
        <w:tc>
          <w:tcPr>
            <w:tcW w:w="1134" w:type="pct"/>
            <w:tcBorders>
              <w:top w:val="nil"/>
              <w:left w:val="nil"/>
              <w:bottom w:val="single" w:sz="4" w:space="0" w:color="auto"/>
              <w:right w:val="single" w:sz="4" w:space="0" w:color="auto"/>
            </w:tcBorders>
            <w:shd w:val="clear" w:color="auto" w:fill="auto"/>
            <w:hideMark/>
          </w:tcPr>
          <w:p w14:paraId="7A81419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[108][128] FR1_enh2_part3</w:t>
            </w:r>
          </w:p>
        </w:tc>
        <w:tc>
          <w:tcPr>
            <w:tcW w:w="514" w:type="pct"/>
            <w:tcBorders>
              <w:top w:val="nil"/>
              <w:left w:val="nil"/>
              <w:bottom w:val="single" w:sz="4" w:space="0" w:color="auto"/>
              <w:right w:val="single" w:sz="4" w:space="0" w:color="auto"/>
            </w:tcBorders>
            <w:shd w:val="clear" w:color="auto" w:fill="auto"/>
            <w:hideMark/>
          </w:tcPr>
          <w:p w14:paraId="4BBF2EE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(NTT DOCOMO)</w:t>
            </w:r>
          </w:p>
        </w:tc>
        <w:tc>
          <w:tcPr>
            <w:tcW w:w="367" w:type="pct"/>
            <w:tcBorders>
              <w:top w:val="nil"/>
              <w:left w:val="nil"/>
              <w:bottom w:val="single" w:sz="4" w:space="0" w:color="auto"/>
              <w:right w:val="single" w:sz="4" w:space="0" w:color="auto"/>
            </w:tcBorders>
            <w:shd w:val="clear" w:color="auto" w:fill="auto"/>
            <w:hideMark/>
          </w:tcPr>
          <w:p w14:paraId="0076378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523DA61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221A7F7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6D99418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8.4.4</w:t>
            </w:r>
          </w:p>
        </w:tc>
        <w:tc>
          <w:tcPr>
            <w:tcW w:w="453" w:type="pct"/>
            <w:tcBorders>
              <w:top w:val="nil"/>
              <w:left w:val="nil"/>
              <w:bottom w:val="single" w:sz="4" w:space="0" w:color="auto"/>
              <w:right w:val="single" w:sz="4" w:space="0" w:color="auto"/>
            </w:tcBorders>
            <w:shd w:val="clear" w:color="auto" w:fill="auto"/>
            <w:hideMark/>
          </w:tcPr>
          <w:p w14:paraId="2B750DC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449E4477" w14:textId="0F28E5C0"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0AA3DED4" w14:textId="77777777" w:rsidTr="00950705">
        <w:trPr>
          <w:trHeight w:val="502"/>
        </w:trPr>
        <w:tc>
          <w:tcPr>
            <w:tcW w:w="560" w:type="pct"/>
            <w:tcBorders>
              <w:top w:val="nil"/>
              <w:left w:val="single" w:sz="4" w:space="0" w:color="auto"/>
              <w:bottom w:val="single" w:sz="4" w:space="0" w:color="auto"/>
              <w:right w:val="single" w:sz="4" w:space="0" w:color="auto"/>
            </w:tcBorders>
            <w:shd w:val="clear" w:color="auto" w:fill="auto"/>
            <w:hideMark/>
          </w:tcPr>
          <w:p w14:paraId="754DB63D"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R4-2314211</w:t>
            </w:r>
          </w:p>
        </w:tc>
        <w:tc>
          <w:tcPr>
            <w:tcW w:w="1134" w:type="pct"/>
            <w:tcBorders>
              <w:top w:val="nil"/>
              <w:left w:val="nil"/>
              <w:bottom w:val="single" w:sz="4" w:space="0" w:color="auto"/>
              <w:right w:val="single" w:sz="4" w:space="0" w:color="auto"/>
            </w:tcBorders>
            <w:shd w:val="clear" w:color="auto" w:fill="auto"/>
            <w:hideMark/>
          </w:tcPr>
          <w:p w14:paraId="41552CD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[108][129] NR_channel_raster_enh</w:t>
            </w:r>
          </w:p>
        </w:tc>
        <w:tc>
          <w:tcPr>
            <w:tcW w:w="514" w:type="pct"/>
            <w:tcBorders>
              <w:top w:val="nil"/>
              <w:left w:val="nil"/>
              <w:bottom w:val="single" w:sz="4" w:space="0" w:color="auto"/>
              <w:right w:val="single" w:sz="4" w:space="0" w:color="auto"/>
            </w:tcBorders>
            <w:shd w:val="clear" w:color="auto" w:fill="auto"/>
            <w:hideMark/>
          </w:tcPr>
          <w:p w14:paraId="7BA6C092"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(Ericsson)</w:t>
            </w:r>
          </w:p>
        </w:tc>
        <w:tc>
          <w:tcPr>
            <w:tcW w:w="367" w:type="pct"/>
            <w:tcBorders>
              <w:top w:val="nil"/>
              <w:left w:val="nil"/>
              <w:bottom w:val="single" w:sz="4" w:space="0" w:color="auto"/>
              <w:right w:val="single" w:sz="4" w:space="0" w:color="auto"/>
            </w:tcBorders>
            <w:shd w:val="clear" w:color="auto" w:fill="auto"/>
            <w:hideMark/>
          </w:tcPr>
          <w:p w14:paraId="47369A46"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14C9456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0877347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602482B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8.5.4</w:t>
            </w:r>
          </w:p>
        </w:tc>
        <w:tc>
          <w:tcPr>
            <w:tcW w:w="453" w:type="pct"/>
            <w:tcBorders>
              <w:top w:val="nil"/>
              <w:left w:val="nil"/>
              <w:bottom w:val="single" w:sz="4" w:space="0" w:color="auto"/>
              <w:right w:val="single" w:sz="4" w:space="0" w:color="auto"/>
            </w:tcBorders>
            <w:shd w:val="clear" w:color="auto" w:fill="auto"/>
            <w:hideMark/>
          </w:tcPr>
          <w:p w14:paraId="73B8476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7F9823D7" w14:textId="2F02A07D"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59ABBE5D" w14:textId="77777777" w:rsidTr="00950705">
        <w:trPr>
          <w:trHeight w:val="365"/>
        </w:trPr>
        <w:tc>
          <w:tcPr>
            <w:tcW w:w="560" w:type="pct"/>
            <w:tcBorders>
              <w:top w:val="nil"/>
              <w:left w:val="single" w:sz="4" w:space="0" w:color="auto"/>
              <w:bottom w:val="single" w:sz="4" w:space="0" w:color="auto"/>
              <w:right w:val="single" w:sz="4" w:space="0" w:color="auto"/>
            </w:tcBorders>
            <w:shd w:val="clear" w:color="auto" w:fill="auto"/>
            <w:hideMark/>
          </w:tcPr>
          <w:p w14:paraId="4BA817E6"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R4-2314212</w:t>
            </w:r>
          </w:p>
        </w:tc>
        <w:tc>
          <w:tcPr>
            <w:tcW w:w="1134" w:type="pct"/>
            <w:tcBorders>
              <w:top w:val="nil"/>
              <w:left w:val="nil"/>
              <w:bottom w:val="single" w:sz="4" w:space="0" w:color="auto"/>
              <w:right w:val="single" w:sz="4" w:space="0" w:color="auto"/>
            </w:tcBorders>
            <w:shd w:val="clear" w:color="auto" w:fill="auto"/>
            <w:hideMark/>
          </w:tcPr>
          <w:p w14:paraId="0AA9A4D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[108][130] FR2_enh_req_Ph3_part1</w:t>
            </w:r>
          </w:p>
        </w:tc>
        <w:tc>
          <w:tcPr>
            <w:tcW w:w="514" w:type="pct"/>
            <w:tcBorders>
              <w:top w:val="nil"/>
              <w:left w:val="nil"/>
              <w:bottom w:val="single" w:sz="4" w:space="0" w:color="auto"/>
              <w:right w:val="single" w:sz="4" w:space="0" w:color="auto"/>
            </w:tcBorders>
            <w:shd w:val="clear" w:color="auto" w:fill="auto"/>
            <w:hideMark/>
          </w:tcPr>
          <w:p w14:paraId="29251D6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(Nokia)</w:t>
            </w:r>
          </w:p>
        </w:tc>
        <w:tc>
          <w:tcPr>
            <w:tcW w:w="367" w:type="pct"/>
            <w:tcBorders>
              <w:top w:val="nil"/>
              <w:left w:val="nil"/>
              <w:bottom w:val="single" w:sz="4" w:space="0" w:color="auto"/>
              <w:right w:val="single" w:sz="4" w:space="0" w:color="auto"/>
            </w:tcBorders>
            <w:shd w:val="clear" w:color="auto" w:fill="auto"/>
            <w:hideMark/>
          </w:tcPr>
          <w:p w14:paraId="0FE6B23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204FDD1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32E1B7E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185854F6"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8.6.4</w:t>
            </w:r>
          </w:p>
        </w:tc>
        <w:tc>
          <w:tcPr>
            <w:tcW w:w="453" w:type="pct"/>
            <w:tcBorders>
              <w:top w:val="nil"/>
              <w:left w:val="nil"/>
              <w:bottom w:val="single" w:sz="4" w:space="0" w:color="auto"/>
              <w:right w:val="single" w:sz="4" w:space="0" w:color="auto"/>
            </w:tcBorders>
            <w:shd w:val="clear" w:color="auto" w:fill="auto"/>
            <w:hideMark/>
          </w:tcPr>
          <w:p w14:paraId="0FC01E8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585F4375" w14:textId="12D3958F"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6C7DA927" w14:textId="77777777" w:rsidTr="00950705">
        <w:trPr>
          <w:trHeight w:val="459"/>
        </w:trPr>
        <w:tc>
          <w:tcPr>
            <w:tcW w:w="560" w:type="pct"/>
            <w:tcBorders>
              <w:top w:val="nil"/>
              <w:left w:val="single" w:sz="4" w:space="0" w:color="auto"/>
              <w:bottom w:val="single" w:sz="4" w:space="0" w:color="auto"/>
              <w:right w:val="single" w:sz="4" w:space="0" w:color="auto"/>
            </w:tcBorders>
            <w:shd w:val="clear" w:color="auto" w:fill="auto"/>
            <w:hideMark/>
          </w:tcPr>
          <w:p w14:paraId="2CB2CDFA"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R4-2314213</w:t>
            </w:r>
          </w:p>
        </w:tc>
        <w:tc>
          <w:tcPr>
            <w:tcW w:w="1134" w:type="pct"/>
            <w:tcBorders>
              <w:top w:val="nil"/>
              <w:left w:val="nil"/>
              <w:bottom w:val="single" w:sz="4" w:space="0" w:color="auto"/>
              <w:right w:val="single" w:sz="4" w:space="0" w:color="auto"/>
            </w:tcBorders>
            <w:shd w:val="clear" w:color="auto" w:fill="auto"/>
            <w:hideMark/>
          </w:tcPr>
          <w:p w14:paraId="6294C1A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[108][131] FR2_enh_req_Ph3_part2</w:t>
            </w:r>
          </w:p>
        </w:tc>
        <w:tc>
          <w:tcPr>
            <w:tcW w:w="514" w:type="pct"/>
            <w:tcBorders>
              <w:top w:val="nil"/>
              <w:left w:val="nil"/>
              <w:bottom w:val="single" w:sz="4" w:space="0" w:color="auto"/>
              <w:right w:val="single" w:sz="4" w:space="0" w:color="auto"/>
            </w:tcBorders>
            <w:shd w:val="clear" w:color="auto" w:fill="auto"/>
            <w:hideMark/>
          </w:tcPr>
          <w:p w14:paraId="7FD597E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(Xiaomi)</w:t>
            </w:r>
          </w:p>
        </w:tc>
        <w:tc>
          <w:tcPr>
            <w:tcW w:w="367" w:type="pct"/>
            <w:tcBorders>
              <w:top w:val="nil"/>
              <w:left w:val="nil"/>
              <w:bottom w:val="single" w:sz="4" w:space="0" w:color="auto"/>
              <w:right w:val="single" w:sz="4" w:space="0" w:color="auto"/>
            </w:tcBorders>
            <w:shd w:val="clear" w:color="auto" w:fill="auto"/>
            <w:hideMark/>
          </w:tcPr>
          <w:p w14:paraId="4031654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4206AE5B"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155BABE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78DF9F4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8.6.4</w:t>
            </w:r>
          </w:p>
        </w:tc>
        <w:tc>
          <w:tcPr>
            <w:tcW w:w="453" w:type="pct"/>
            <w:tcBorders>
              <w:top w:val="nil"/>
              <w:left w:val="nil"/>
              <w:bottom w:val="single" w:sz="4" w:space="0" w:color="auto"/>
              <w:right w:val="single" w:sz="4" w:space="0" w:color="auto"/>
            </w:tcBorders>
            <w:shd w:val="clear" w:color="auto" w:fill="auto"/>
            <w:hideMark/>
          </w:tcPr>
          <w:p w14:paraId="35ED59A1"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6D94473C" w14:textId="5A1D40A0"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65DB76F9" w14:textId="77777777" w:rsidTr="00950705">
        <w:trPr>
          <w:trHeight w:val="425"/>
        </w:trPr>
        <w:tc>
          <w:tcPr>
            <w:tcW w:w="560" w:type="pct"/>
            <w:tcBorders>
              <w:top w:val="nil"/>
              <w:left w:val="single" w:sz="4" w:space="0" w:color="auto"/>
              <w:bottom w:val="single" w:sz="4" w:space="0" w:color="auto"/>
              <w:right w:val="single" w:sz="4" w:space="0" w:color="auto"/>
            </w:tcBorders>
            <w:shd w:val="clear" w:color="auto" w:fill="auto"/>
            <w:hideMark/>
          </w:tcPr>
          <w:p w14:paraId="2BCF2DC9"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R4-2314214</w:t>
            </w:r>
          </w:p>
        </w:tc>
        <w:tc>
          <w:tcPr>
            <w:tcW w:w="1134" w:type="pct"/>
            <w:tcBorders>
              <w:top w:val="nil"/>
              <w:left w:val="nil"/>
              <w:bottom w:val="single" w:sz="4" w:space="0" w:color="auto"/>
              <w:right w:val="single" w:sz="4" w:space="0" w:color="auto"/>
            </w:tcBorders>
            <w:shd w:val="clear" w:color="auto" w:fill="auto"/>
            <w:hideMark/>
          </w:tcPr>
          <w:p w14:paraId="461C522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[108][132] FR2_multiRx_UERF_part1</w:t>
            </w:r>
          </w:p>
        </w:tc>
        <w:tc>
          <w:tcPr>
            <w:tcW w:w="514" w:type="pct"/>
            <w:tcBorders>
              <w:top w:val="nil"/>
              <w:left w:val="nil"/>
              <w:bottom w:val="single" w:sz="4" w:space="0" w:color="auto"/>
              <w:right w:val="single" w:sz="4" w:space="0" w:color="auto"/>
            </w:tcBorders>
            <w:shd w:val="clear" w:color="auto" w:fill="auto"/>
            <w:hideMark/>
          </w:tcPr>
          <w:p w14:paraId="4788B61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(Qualcomm)</w:t>
            </w:r>
          </w:p>
        </w:tc>
        <w:tc>
          <w:tcPr>
            <w:tcW w:w="367" w:type="pct"/>
            <w:tcBorders>
              <w:top w:val="nil"/>
              <w:left w:val="nil"/>
              <w:bottom w:val="single" w:sz="4" w:space="0" w:color="auto"/>
              <w:right w:val="single" w:sz="4" w:space="0" w:color="auto"/>
            </w:tcBorders>
            <w:shd w:val="clear" w:color="auto" w:fill="auto"/>
            <w:hideMark/>
          </w:tcPr>
          <w:p w14:paraId="62BDE62B"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2A33F5B6"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266604C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32D2594E"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8.7.5</w:t>
            </w:r>
          </w:p>
        </w:tc>
        <w:tc>
          <w:tcPr>
            <w:tcW w:w="453" w:type="pct"/>
            <w:tcBorders>
              <w:top w:val="nil"/>
              <w:left w:val="nil"/>
              <w:bottom w:val="single" w:sz="4" w:space="0" w:color="auto"/>
              <w:right w:val="single" w:sz="4" w:space="0" w:color="auto"/>
            </w:tcBorders>
            <w:shd w:val="clear" w:color="auto" w:fill="auto"/>
            <w:hideMark/>
          </w:tcPr>
          <w:p w14:paraId="4AB8C75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2DC47C26" w14:textId="2F452460"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1690C8D2" w14:textId="77777777" w:rsidTr="00950705">
        <w:trPr>
          <w:trHeight w:val="519"/>
        </w:trPr>
        <w:tc>
          <w:tcPr>
            <w:tcW w:w="560" w:type="pct"/>
            <w:tcBorders>
              <w:top w:val="nil"/>
              <w:left w:val="single" w:sz="4" w:space="0" w:color="auto"/>
              <w:bottom w:val="single" w:sz="4" w:space="0" w:color="auto"/>
              <w:right w:val="single" w:sz="4" w:space="0" w:color="auto"/>
            </w:tcBorders>
            <w:shd w:val="clear" w:color="auto" w:fill="auto"/>
            <w:hideMark/>
          </w:tcPr>
          <w:p w14:paraId="2F701F00"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R4-2314215</w:t>
            </w:r>
          </w:p>
        </w:tc>
        <w:tc>
          <w:tcPr>
            <w:tcW w:w="1134" w:type="pct"/>
            <w:tcBorders>
              <w:top w:val="nil"/>
              <w:left w:val="nil"/>
              <w:bottom w:val="single" w:sz="4" w:space="0" w:color="auto"/>
              <w:right w:val="single" w:sz="4" w:space="0" w:color="auto"/>
            </w:tcBorders>
            <w:shd w:val="clear" w:color="auto" w:fill="auto"/>
            <w:hideMark/>
          </w:tcPr>
          <w:p w14:paraId="7B62161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[108][133] FR2_multiRx_UERF_part2</w:t>
            </w:r>
          </w:p>
        </w:tc>
        <w:tc>
          <w:tcPr>
            <w:tcW w:w="514" w:type="pct"/>
            <w:tcBorders>
              <w:top w:val="nil"/>
              <w:left w:val="nil"/>
              <w:bottom w:val="single" w:sz="4" w:space="0" w:color="auto"/>
              <w:right w:val="single" w:sz="4" w:space="0" w:color="auto"/>
            </w:tcBorders>
            <w:shd w:val="clear" w:color="auto" w:fill="auto"/>
            <w:hideMark/>
          </w:tcPr>
          <w:p w14:paraId="7CF6816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(Apple)</w:t>
            </w:r>
          </w:p>
        </w:tc>
        <w:tc>
          <w:tcPr>
            <w:tcW w:w="367" w:type="pct"/>
            <w:tcBorders>
              <w:top w:val="nil"/>
              <w:left w:val="nil"/>
              <w:bottom w:val="single" w:sz="4" w:space="0" w:color="auto"/>
              <w:right w:val="single" w:sz="4" w:space="0" w:color="auto"/>
            </w:tcBorders>
            <w:shd w:val="clear" w:color="auto" w:fill="auto"/>
            <w:hideMark/>
          </w:tcPr>
          <w:p w14:paraId="17CFB28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160091A1"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2EDF83E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4FD3705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8.7.5</w:t>
            </w:r>
          </w:p>
        </w:tc>
        <w:tc>
          <w:tcPr>
            <w:tcW w:w="453" w:type="pct"/>
            <w:tcBorders>
              <w:top w:val="nil"/>
              <w:left w:val="nil"/>
              <w:bottom w:val="single" w:sz="4" w:space="0" w:color="auto"/>
              <w:right w:val="single" w:sz="4" w:space="0" w:color="auto"/>
            </w:tcBorders>
            <w:shd w:val="clear" w:color="auto" w:fill="auto"/>
            <w:hideMark/>
          </w:tcPr>
          <w:p w14:paraId="7D8A4B8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3D80F055" w14:textId="2C724A2D"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66C7BF15" w14:textId="77777777" w:rsidTr="00950705">
        <w:trPr>
          <w:trHeight w:val="452"/>
        </w:trPr>
        <w:tc>
          <w:tcPr>
            <w:tcW w:w="560" w:type="pct"/>
            <w:tcBorders>
              <w:top w:val="nil"/>
              <w:left w:val="single" w:sz="4" w:space="0" w:color="auto"/>
              <w:bottom w:val="single" w:sz="4" w:space="0" w:color="auto"/>
              <w:right w:val="single" w:sz="4" w:space="0" w:color="auto"/>
            </w:tcBorders>
            <w:shd w:val="clear" w:color="auto" w:fill="auto"/>
            <w:hideMark/>
          </w:tcPr>
          <w:p w14:paraId="4B74CEE5"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R4-2314216</w:t>
            </w:r>
          </w:p>
        </w:tc>
        <w:tc>
          <w:tcPr>
            <w:tcW w:w="1134" w:type="pct"/>
            <w:tcBorders>
              <w:top w:val="nil"/>
              <w:left w:val="nil"/>
              <w:bottom w:val="single" w:sz="4" w:space="0" w:color="auto"/>
              <w:right w:val="single" w:sz="4" w:space="0" w:color="auto"/>
            </w:tcBorders>
            <w:shd w:val="clear" w:color="auto" w:fill="auto"/>
            <w:hideMark/>
          </w:tcPr>
          <w:p w14:paraId="5B32004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[108][134] NonCol_intraB</w:t>
            </w:r>
          </w:p>
        </w:tc>
        <w:tc>
          <w:tcPr>
            <w:tcW w:w="514" w:type="pct"/>
            <w:tcBorders>
              <w:top w:val="nil"/>
              <w:left w:val="nil"/>
              <w:bottom w:val="single" w:sz="4" w:space="0" w:color="auto"/>
              <w:right w:val="single" w:sz="4" w:space="0" w:color="auto"/>
            </w:tcBorders>
            <w:shd w:val="clear" w:color="auto" w:fill="auto"/>
            <w:hideMark/>
          </w:tcPr>
          <w:p w14:paraId="2841A2E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(KDDI)</w:t>
            </w:r>
          </w:p>
        </w:tc>
        <w:tc>
          <w:tcPr>
            <w:tcW w:w="367" w:type="pct"/>
            <w:tcBorders>
              <w:top w:val="nil"/>
              <w:left w:val="nil"/>
              <w:bottom w:val="single" w:sz="4" w:space="0" w:color="auto"/>
              <w:right w:val="single" w:sz="4" w:space="0" w:color="auto"/>
            </w:tcBorders>
            <w:shd w:val="clear" w:color="auto" w:fill="auto"/>
            <w:hideMark/>
          </w:tcPr>
          <w:p w14:paraId="7912213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47925EBB"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5548F4B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6ADFEC16"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8.12.5</w:t>
            </w:r>
          </w:p>
        </w:tc>
        <w:tc>
          <w:tcPr>
            <w:tcW w:w="453" w:type="pct"/>
            <w:tcBorders>
              <w:top w:val="nil"/>
              <w:left w:val="nil"/>
              <w:bottom w:val="single" w:sz="4" w:space="0" w:color="auto"/>
              <w:right w:val="single" w:sz="4" w:space="0" w:color="auto"/>
            </w:tcBorders>
            <w:shd w:val="clear" w:color="auto" w:fill="auto"/>
            <w:hideMark/>
          </w:tcPr>
          <w:p w14:paraId="2B70F44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27579A50" w14:textId="37946415"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733D6D0C" w14:textId="77777777" w:rsidTr="00950705">
        <w:trPr>
          <w:trHeight w:val="437"/>
        </w:trPr>
        <w:tc>
          <w:tcPr>
            <w:tcW w:w="560" w:type="pct"/>
            <w:tcBorders>
              <w:top w:val="nil"/>
              <w:left w:val="single" w:sz="4" w:space="0" w:color="auto"/>
              <w:bottom w:val="single" w:sz="4" w:space="0" w:color="auto"/>
              <w:right w:val="single" w:sz="4" w:space="0" w:color="auto"/>
            </w:tcBorders>
            <w:shd w:val="clear" w:color="auto" w:fill="auto"/>
            <w:hideMark/>
          </w:tcPr>
          <w:p w14:paraId="17FA8889"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R4-2314217</w:t>
            </w:r>
          </w:p>
        </w:tc>
        <w:tc>
          <w:tcPr>
            <w:tcW w:w="1134" w:type="pct"/>
            <w:tcBorders>
              <w:top w:val="nil"/>
              <w:left w:val="nil"/>
              <w:bottom w:val="single" w:sz="4" w:space="0" w:color="auto"/>
              <w:right w:val="single" w:sz="4" w:space="0" w:color="auto"/>
            </w:tcBorders>
            <w:shd w:val="clear" w:color="auto" w:fill="auto"/>
            <w:hideMark/>
          </w:tcPr>
          <w:p w14:paraId="0154A592"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[108][135] NR_HST_FR2_enh_UERF</w:t>
            </w:r>
          </w:p>
        </w:tc>
        <w:tc>
          <w:tcPr>
            <w:tcW w:w="514" w:type="pct"/>
            <w:tcBorders>
              <w:top w:val="nil"/>
              <w:left w:val="nil"/>
              <w:bottom w:val="single" w:sz="4" w:space="0" w:color="auto"/>
              <w:right w:val="single" w:sz="4" w:space="0" w:color="auto"/>
            </w:tcBorders>
            <w:shd w:val="clear" w:color="auto" w:fill="auto"/>
            <w:hideMark/>
          </w:tcPr>
          <w:p w14:paraId="2760958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(Samsung)</w:t>
            </w:r>
          </w:p>
        </w:tc>
        <w:tc>
          <w:tcPr>
            <w:tcW w:w="367" w:type="pct"/>
            <w:tcBorders>
              <w:top w:val="nil"/>
              <w:left w:val="nil"/>
              <w:bottom w:val="single" w:sz="4" w:space="0" w:color="auto"/>
              <w:right w:val="single" w:sz="4" w:space="0" w:color="auto"/>
            </w:tcBorders>
            <w:shd w:val="clear" w:color="auto" w:fill="auto"/>
            <w:hideMark/>
          </w:tcPr>
          <w:p w14:paraId="3F560EF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6388659E"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02AF3EC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18076295"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8.12.6</w:t>
            </w:r>
          </w:p>
        </w:tc>
        <w:tc>
          <w:tcPr>
            <w:tcW w:w="453" w:type="pct"/>
            <w:tcBorders>
              <w:top w:val="nil"/>
              <w:left w:val="nil"/>
              <w:bottom w:val="single" w:sz="4" w:space="0" w:color="auto"/>
              <w:right w:val="single" w:sz="4" w:space="0" w:color="auto"/>
            </w:tcBorders>
            <w:shd w:val="clear" w:color="auto" w:fill="auto"/>
            <w:hideMark/>
          </w:tcPr>
          <w:p w14:paraId="6E5DBA42"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1CBF5570" w14:textId="52D05B42"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5E6CDFF6" w14:textId="77777777" w:rsidTr="00950705">
        <w:trPr>
          <w:trHeight w:val="389"/>
        </w:trPr>
        <w:tc>
          <w:tcPr>
            <w:tcW w:w="560" w:type="pct"/>
            <w:tcBorders>
              <w:top w:val="nil"/>
              <w:left w:val="single" w:sz="4" w:space="0" w:color="auto"/>
              <w:bottom w:val="single" w:sz="4" w:space="0" w:color="auto"/>
              <w:right w:val="single" w:sz="4" w:space="0" w:color="auto"/>
            </w:tcBorders>
            <w:shd w:val="clear" w:color="auto" w:fill="auto"/>
            <w:hideMark/>
          </w:tcPr>
          <w:p w14:paraId="168D4A84"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R4-2314218</w:t>
            </w:r>
          </w:p>
        </w:tc>
        <w:tc>
          <w:tcPr>
            <w:tcW w:w="1134" w:type="pct"/>
            <w:tcBorders>
              <w:top w:val="nil"/>
              <w:left w:val="nil"/>
              <w:bottom w:val="single" w:sz="4" w:space="0" w:color="auto"/>
              <w:right w:val="single" w:sz="4" w:space="0" w:color="auto"/>
            </w:tcBorders>
            <w:shd w:val="clear" w:color="auto" w:fill="auto"/>
            <w:hideMark/>
          </w:tcPr>
          <w:p w14:paraId="457065D2"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[108][136] NR_ATG_UERF_part1</w:t>
            </w:r>
          </w:p>
        </w:tc>
        <w:tc>
          <w:tcPr>
            <w:tcW w:w="514" w:type="pct"/>
            <w:tcBorders>
              <w:top w:val="nil"/>
              <w:left w:val="nil"/>
              <w:bottom w:val="single" w:sz="4" w:space="0" w:color="auto"/>
              <w:right w:val="single" w:sz="4" w:space="0" w:color="auto"/>
            </w:tcBorders>
            <w:shd w:val="clear" w:color="auto" w:fill="auto"/>
            <w:hideMark/>
          </w:tcPr>
          <w:p w14:paraId="03FF082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(CMCC)</w:t>
            </w:r>
          </w:p>
        </w:tc>
        <w:tc>
          <w:tcPr>
            <w:tcW w:w="367" w:type="pct"/>
            <w:tcBorders>
              <w:top w:val="nil"/>
              <w:left w:val="nil"/>
              <w:bottom w:val="single" w:sz="4" w:space="0" w:color="auto"/>
              <w:right w:val="single" w:sz="4" w:space="0" w:color="auto"/>
            </w:tcBorders>
            <w:shd w:val="clear" w:color="auto" w:fill="auto"/>
            <w:hideMark/>
          </w:tcPr>
          <w:p w14:paraId="69E871FE"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156A1576"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21C610D5"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4680815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8.13.6</w:t>
            </w:r>
          </w:p>
        </w:tc>
        <w:tc>
          <w:tcPr>
            <w:tcW w:w="453" w:type="pct"/>
            <w:tcBorders>
              <w:top w:val="nil"/>
              <w:left w:val="nil"/>
              <w:bottom w:val="single" w:sz="4" w:space="0" w:color="auto"/>
              <w:right w:val="single" w:sz="4" w:space="0" w:color="auto"/>
            </w:tcBorders>
            <w:shd w:val="clear" w:color="auto" w:fill="auto"/>
            <w:hideMark/>
          </w:tcPr>
          <w:p w14:paraId="4AEF994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64D870D1" w14:textId="1E49E6D1"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177FF293" w14:textId="77777777" w:rsidTr="00950705">
        <w:trPr>
          <w:trHeight w:val="483"/>
        </w:trPr>
        <w:tc>
          <w:tcPr>
            <w:tcW w:w="560" w:type="pct"/>
            <w:tcBorders>
              <w:top w:val="nil"/>
              <w:left w:val="single" w:sz="4" w:space="0" w:color="auto"/>
              <w:bottom w:val="single" w:sz="4" w:space="0" w:color="auto"/>
              <w:right w:val="single" w:sz="4" w:space="0" w:color="auto"/>
            </w:tcBorders>
            <w:shd w:val="clear" w:color="auto" w:fill="auto"/>
            <w:hideMark/>
          </w:tcPr>
          <w:p w14:paraId="11D8B8A3"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R4-2314219</w:t>
            </w:r>
          </w:p>
        </w:tc>
        <w:tc>
          <w:tcPr>
            <w:tcW w:w="1134" w:type="pct"/>
            <w:tcBorders>
              <w:top w:val="nil"/>
              <w:left w:val="nil"/>
              <w:bottom w:val="single" w:sz="4" w:space="0" w:color="auto"/>
              <w:right w:val="single" w:sz="4" w:space="0" w:color="auto"/>
            </w:tcBorders>
            <w:shd w:val="clear" w:color="auto" w:fill="auto"/>
            <w:hideMark/>
          </w:tcPr>
          <w:p w14:paraId="422FF7A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[108][137] NR_ATG_UERF_part2</w:t>
            </w:r>
          </w:p>
        </w:tc>
        <w:tc>
          <w:tcPr>
            <w:tcW w:w="514" w:type="pct"/>
            <w:tcBorders>
              <w:top w:val="nil"/>
              <w:left w:val="nil"/>
              <w:bottom w:val="single" w:sz="4" w:space="0" w:color="auto"/>
              <w:right w:val="single" w:sz="4" w:space="0" w:color="auto"/>
            </w:tcBorders>
            <w:shd w:val="clear" w:color="auto" w:fill="auto"/>
            <w:hideMark/>
          </w:tcPr>
          <w:p w14:paraId="453C31C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(Huawei)</w:t>
            </w:r>
          </w:p>
        </w:tc>
        <w:tc>
          <w:tcPr>
            <w:tcW w:w="367" w:type="pct"/>
            <w:tcBorders>
              <w:top w:val="nil"/>
              <w:left w:val="nil"/>
              <w:bottom w:val="single" w:sz="4" w:space="0" w:color="auto"/>
              <w:right w:val="single" w:sz="4" w:space="0" w:color="auto"/>
            </w:tcBorders>
            <w:shd w:val="clear" w:color="auto" w:fill="auto"/>
            <w:hideMark/>
          </w:tcPr>
          <w:p w14:paraId="314EB261"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331DFC3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2061C70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621D842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8.13.6</w:t>
            </w:r>
          </w:p>
        </w:tc>
        <w:tc>
          <w:tcPr>
            <w:tcW w:w="453" w:type="pct"/>
            <w:tcBorders>
              <w:top w:val="nil"/>
              <w:left w:val="nil"/>
              <w:bottom w:val="single" w:sz="4" w:space="0" w:color="auto"/>
              <w:right w:val="single" w:sz="4" w:space="0" w:color="auto"/>
            </w:tcBorders>
            <w:shd w:val="clear" w:color="auto" w:fill="auto"/>
            <w:hideMark/>
          </w:tcPr>
          <w:p w14:paraId="21649F5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2C42BE01" w14:textId="1428B2B9"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0AC25D77" w14:textId="77777777" w:rsidTr="00950705">
        <w:trPr>
          <w:trHeight w:val="449"/>
        </w:trPr>
        <w:tc>
          <w:tcPr>
            <w:tcW w:w="560" w:type="pct"/>
            <w:tcBorders>
              <w:top w:val="nil"/>
              <w:left w:val="single" w:sz="4" w:space="0" w:color="auto"/>
              <w:bottom w:val="single" w:sz="4" w:space="0" w:color="auto"/>
              <w:right w:val="single" w:sz="4" w:space="0" w:color="auto"/>
            </w:tcBorders>
            <w:shd w:val="clear" w:color="auto" w:fill="auto"/>
            <w:hideMark/>
          </w:tcPr>
          <w:p w14:paraId="2289AC73"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lastRenderedPageBreak/>
              <w:t>R4-2314220</w:t>
            </w:r>
          </w:p>
        </w:tc>
        <w:tc>
          <w:tcPr>
            <w:tcW w:w="1134" w:type="pct"/>
            <w:tcBorders>
              <w:top w:val="nil"/>
              <w:left w:val="nil"/>
              <w:bottom w:val="single" w:sz="4" w:space="0" w:color="auto"/>
              <w:right w:val="single" w:sz="4" w:space="0" w:color="auto"/>
            </w:tcBorders>
            <w:shd w:val="clear" w:color="auto" w:fill="auto"/>
            <w:hideMark/>
          </w:tcPr>
          <w:p w14:paraId="16A9705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[108][138] NR_FR1_lessthan_5MHz_BW</w:t>
            </w:r>
          </w:p>
        </w:tc>
        <w:tc>
          <w:tcPr>
            <w:tcW w:w="514" w:type="pct"/>
            <w:tcBorders>
              <w:top w:val="nil"/>
              <w:left w:val="nil"/>
              <w:bottom w:val="single" w:sz="4" w:space="0" w:color="auto"/>
              <w:right w:val="single" w:sz="4" w:space="0" w:color="auto"/>
            </w:tcBorders>
            <w:shd w:val="clear" w:color="auto" w:fill="auto"/>
            <w:hideMark/>
          </w:tcPr>
          <w:p w14:paraId="7D47E57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(Nokia)</w:t>
            </w:r>
          </w:p>
        </w:tc>
        <w:tc>
          <w:tcPr>
            <w:tcW w:w="367" w:type="pct"/>
            <w:tcBorders>
              <w:top w:val="nil"/>
              <w:left w:val="nil"/>
              <w:bottom w:val="single" w:sz="4" w:space="0" w:color="auto"/>
              <w:right w:val="single" w:sz="4" w:space="0" w:color="auto"/>
            </w:tcBorders>
            <w:shd w:val="clear" w:color="auto" w:fill="auto"/>
            <w:hideMark/>
          </w:tcPr>
          <w:p w14:paraId="4A3BE07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761F69BB"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2E281AB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53962BB5"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8.14.5</w:t>
            </w:r>
          </w:p>
        </w:tc>
        <w:tc>
          <w:tcPr>
            <w:tcW w:w="453" w:type="pct"/>
            <w:tcBorders>
              <w:top w:val="nil"/>
              <w:left w:val="nil"/>
              <w:bottom w:val="single" w:sz="4" w:space="0" w:color="auto"/>
              <w:right w:val="single" w:sz="4" w:space="0" w:color="auto"/>
            </w:tcBorders>
            <w:shd w:val="clear" w:color="auto" w:fill="auto"/>
            <w:hideMark/>
          </w:tcPr>
          <w:p w14:paraId="4317AC4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7E39CEE0" w14:textId="785D3207"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6E7D52B5" w14:textId="77777777" w:rsidTr="00950705">
        <w:trPr>
          <w:trHeight w:val="401"/>
        </w:trPr>
        <w:tc>
          <w:tcPr>
            <w:tcW w:w="560" w:type="pct"/>
            <w:tcBorders>
              <w:top w:val="nil"/>
              <w:left w:val="single" w:sz="4" w:space="0" w:color="auto"/>
              <w:bottom w:val="single" w:sz="4" w:space="0" w:color="auto"/>
              <w:right w:val="single" w:sz="4" w:space="0" w:color="auto"/>
            </w:tcBorders>
            <w:shd w:val="clear" w:color="auto" w:fill="auto"/>
            <w:hideMark/>
          </w:tcPr>
          <w:p w14:paraId="5D885BE5"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R4-2314221</w:t>
            </w:r>
          </w:p>
        </w:tc>
        <w:tc>
          <w:tcPr>
            <w:tcW w:w="1134" w:type="pct"/>
            <w:tcBorders>
              <w:top w:val="nil"/>
              <w:left w:val="nil"/>
              <w:bottom w:val="single" w:sz="4" w:space="0" w:color="auto"/>
              <w:right w:val="single" w:sz="4" w:space="0" w:color="auto"/>
            </w:tcBorders>
            <w:shd w:val="clear" w:color="auto" w:fill="auto"/>
            <w:hideMark/>
          </w:tcPr>
          <w:p w14:paraId="533A4CD6"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[108][139] FS_NR_LPWUS</w:t>
            </w:r>
          </w:p>
        </w:tc>
        <w:tc>
          <w:tcPr>
            <w:tcW w:w="514" w:type="pct"/>
            <w:tcBorders>
              <w:top w:val="nil"/>
              <w:left w:val="nil"/>
              <w:bottom w:val="single" w:sz="4" w:space="0" w:color="auto"/>
              <w:right w:val="single" w:sz="4" w:space="0" w:color="auto"/>
            </w:tcBorders>
            <w:shd w:val="clear" w:color="auto" w:fill="auto"/>
            <w:hideMark/>
          </w:tcPr>
          <w:p w14:paraId="7EA2961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(Vivo)</w:t>
            </w:r>
          </w:p>
        </w:tc>
        <w:tc>
          <w:tcPr>
            <w:tcW w:w="367" w:type="pct"/>
            <w:tcBorders>
              <w:top w:val="nil"/>
              <w:left w:val="nil"/>
              <w:bottom w:val="single" w:sz="4" w:space="0" w:color="auto"/>
              <w:right w:val="single" w:sz="4" w:space="0" w:color="auto"/>
            </w:tcBorders>
            <w:shd w:val="clear" w:color="auto" w:fill="auto"/>
            <w:hideMark/>
          </w:tcPr>
          <w:p w14:paraId="3E65D7B6"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641140A6"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04EA10D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229527EE"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8.20.4</w:t>
            </w:r>
          </w:p>
        </w:tc>
        <w:tc>
          <w:tcPr>
            <w:tcW w:w="453" w:type="pct"/>
            <w:tcBorders>
              <w:top w:val="nil"/>
              <w:left w:val="nil"/>
              <w:bottom w:val="single" w:sz="4" w:space="0" w:color="auto"/>
              <w:right w:val="single" w:sz="4" w:space="0" w:color="auto"/>
            </w:tcBorders>
            <w:shd w:val="clear" w:color="auto" w:fill="auto"/>
            <w:hideMark/>
          </w:tcPr>
          <w:p w14:paraId="4F2999C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09FDF3C4" w14:textId="2A553A0B"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2632CD6F" w14:textId="77777777" w:rsidTr="00950705">
        <w:trPr>
          <w:trHeight w:val="494"/>
        </w:trPr>
        <w:tc>
          <w:tcPr>
            <w:tcW w:w="560" w:type="pct"/>
            <w:tcBorders>
              <w:top w:val="nil"/>
              <w:left w:val="single" w:sz="4" w:space="0" w:color="auto"/>
              <w:bottom w:val="single" w:sz="4" w:space="0" w:color="auto"/>
              <w:right w:val="single" w:sz="4" w:space="0" w:color="auto"/>
            </w:tcBorders>
            <w:shd w:val="clear" w:color="auto" w:fill="auto"/>
            <w:hideMark/>
          </w:tcPr>
          <w:p w14:paraId="58DAE5E9"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R4-2314222</w:t>
            </w:r>
          </w:p>
        </w:tc>
        <w:tc>
          <w:tcPr>
            <w:tcW w:w="1134" w:type="pct"/>
            <w:tcBorders>
              <w:top w:val="nil"/>
              <w:left w:val="nil"/>
              <w:bottom w:val="single" w:sz="4" w:space="0" w:color="auto"/>
              <w:right w:val="single" w:sz="4" w:space="0" w:color="auto"/>
            </w:tcBorders>
            <w:shd w:val="clear" w:color="auto" w:fill="auto"/>
            <w:hideMark/>
          </w:tcPr>
          <w:p w14:paraId="60B2F4B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[108][140] FS_NR_AIML_air</w:t>
            </w:r>
          </w:p>
        </w:tc>
        <w:tc>
          <w:tcPr>
            <w:tcW w:w="514" w:type="pct"/>
            <w:tcBorders>
              <w:top w:val="nil"/>
              <w:left w:val="nil"/>
              <w:bottom w:val="single" w:sz="4" w:space="0" w:color="auto"/>
              <w:right w:val="single" w:sz="4" w:space="0" w:color="auto"/>
            </w:tcBorders>
            <w:shd w:val="clear" w:color="auto" w:fill="auto"/>
            <w:hideMark/>
          </w:tcPr>
          <w:p w14:paraId="4C63A90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(Qualcomm)</w:t>
            </w:r>
          </w:p>
        </w:tc>
        <w:tc>
          <w:tcPr>
            <w:tcW w:w="367" w:type="pct"/>
            <w:tcBorders>
              <w:top w:val="nil"/>
              <w:left w:val="nil"/>
              <w:bottom w:val="single" w:sz="4" w:space="0" w:color="auto"/>
              <w:right w:val="single" w:sz="4" w:space="0" w:color="auto"/>
            </w:tcBorders>
            <w:shd w:val="clear" w:color="auto" w:fill="auto"/>
            <w:hideMark/>
          </w:tcPr>
          <w:p w14:paraId="2657B45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0DADC4F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5E6B333E"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5199ABB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8.21.4</w:t>
            </w:r>
          </w:p>
        </w:tc>
        <w:tc>
          <w:tcPr>
            <w:tcW w:w="453" w:type="pct"/>
            <w:tcBorders>
              <w:top w:val="nil"/>
              <w:left w:val="nil"/>
              <w:bottom w:val="single" w:sz="4" w:space="0" w:color="auto"/>
              <w:right w:val="single" w:sz="4" w:space="0" w:color="auto"/>
            </w:tcBorders>
            <w:shd w:val="clear" w:color="auto" w:fill="auto"/>
            <w:hideMark/>
          </w:tcPr>
          <w:p w14:paraId="0F5E3FD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2DC2D359" w14:textId="22A08972"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0C4D4B56" w14:textId="77777777" w:rsidTr="00950705">
        <w:trPr>
          <w:trHeight w:val="460"/>
        </w:trPr>
        <w:tc>
          <w:tcPr>
            <w:tcW w:w="560" w:type="pct"/>
            <w:tcBorders>
              <w:top w:val="nil"/>
              <w:left w:val="single" w:sz="4" w:space="0" w:color="auto"/>
              <w:bottom w:val="single" w:sz="4" w:space="0" w:color="auto"/>
              <w:right w:val="single" w:sz="4" w:space="0" w:color="auto"/>
            </w:tcBorders>
            <w:shd w:val="clear" w:color="auto" w:fill="auto"/>
            <w:hideMark/>
          </w:tcPr>
          <w:p w14:paraId="05FFD579"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R4-2314223</w:t>
            </w:r>
          </w:p>
        </w:tc>
        <w:tc>
          <w:tcPr>
            <w:tcW w:w="1134" w:type="pct"/>
            <w:tcBorders>
              <w:top w:val="nil"/>
              <w:left w:val="nil"/>
              <w:bottom w:val="single" w:sz="4" w:space="0" w:color="auto"/>
              <w:right w:val="single" w:sz="4" w:space="0" w:color="auto"/>
            </w:tcBorders>
            <w:shd w:val="clear" w:color="auto" w:fill="auto"/>
            <w:hideMark/>
          </w:tcPr>
          <w:p w14:paraId="42AD34A2"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[108][141] NR_pos_enh2_UERF</w:t>
            </w:r>
          </w:p>
        </w:tc>
        <w:tc>
          <w:tcPr>
            <w:tcW w:w="514" w:type="pct"/>
            <w:tcBorders>
              <w:top w:val="nil"/>
              <w:left w:val="nil"/>
              <w:bottom w:val="single" w:sz="4" w:space="0" w:color="auto"/>
              <w:right w:val="single" w:sz="4" w:space="0" w:color="auto"/>
            </w:tcBorders>
            <w:shd w:val="clear" w:color="auto" w:fill="auto"/>
            <w:hideMark/>
          </w:tcPr>
          <w:p w14:paraId="09C9151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(CATT)</w:t>
            </w:r>
          </w:p>
        </w:tc>
        <w:tc>
          <w:tcPr>
            <w:tcW w:w="367" w:type="pct"/>
            <w:tcBorders>
              <w:top w:val="nil"/>
              <w:left w:val="nil"/>
              <w:bottom w:val="single" w:sz="4" w:space="0" w:color="auto"/>
              <w:right w:val="single" w:sz="4" w:space="0" w:color="auto"/>
            </w:tcBorders>
            <w:shd w:val="clear" w:color="auto" w:fill="auto"/>
            <w:hideMark/>
          </w:tcPr>
          <w:p w14:paraId="023B4FA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386B7EE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0EF0377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308CAF0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8.22.4</w:t>
            </w:r>
          </w:p>
        </w:tc>
        <w:tc>
          <w:tcPr>
            <w:tcW w:w="453" w:type="pct"/>
            <w:tcBorders>
              <w:top w:val="nil"/>
              <w:left w:val="nil"/>
              <w:bottom w:val="single" w:sz="4" w:space="0" w:color="auto"/>
              <w:right w:val="single" w:sz="4" w:space="0" w:color="auto"/>
            </w:tcBorders>
            <w:shd w:val="clear" w:color="auto" w:fill="auto"/>
            <w:hideMark/>
          </w:tcPr>
          <w:p w14:paraId="2022FDA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796AABCA" w14:textId="03C59EE7"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42865F4D" w14:textId="77777777" w:rsidTr="00950705">
        <w:trPr>
          <w:trHeight w:val="555"/>
        </w:trPr>
        <w:tc>
          <w:tcPr>
            <w:tcW w:w="560" w:type="pct"/>
            <w:tcBorders>
              <w:top w:val="nil"/>
              <w:left w:val="single" w:sz="4" w:space="0" w:color="auto"/>
              <w:bottom w:val="single" w:sz="4" w:space="0" w:color="auto"/>
              <w:right w:val="single" w:sz="4" w:space="0" w:color="auto"/>
            </w:tcBorders>
            <w:shd w:val="clear" w:color="auto" w:fill="auto"/>
            <w:hideMark/>
          </w:tcPr>
          <w:p w14:paraId="0C4FEBE6"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R4-2314224</w:t>
            </w:r>
          </w:p>
        </w:tc>
        <w:tc>
          <w:tcPr>
            <w:tcW w:w="1134" w:type="pct"/>
            <w:tcBorders>
              <w:top w:val="nil"/>
              <w:left w:val="nil"/>
              <w:bottom w:val="single" w:sz="4" w:space="0" w:color="auto"/>
              <w:right w:val="single" w:sz="4" w:space="0" w:color="auto"/>
            </w:tcBorders>
            <w:shd w:val="clear" w:color="auto" w:fill="auto"/>
            <w:hideMark/>
          </w:tcPr>
          <w:p w14:paraId="71199F3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[108][142] NR_MC_enh_UERF</w:t>
            </w:r>
          </w:p>
        </w:tc>
        <w:tc>
          <w:tcPr>
            <w:tcW w:w="514" w:type="pct"/>
            <w:tcBorders>
              <w:top w:val="nil"/>
              <w:left w:val="nil"/>
              <w:bottom w:val="single" w:sz="4" w:space="0" w:color="auto"/>
              <w:right w:val="single" w:sz="4" w:space="0" w:color="auto"/>
            </w:tcBorders>
            <w:shd w:val="clear" w:color="auto" w:fill="auto"/>
            <w:hideMark/>
          </w:tcPr>
          <w:p w14:paraId="7EFEA1F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(China Telecom)</w:t>
            </w:r>
          </w:p>
        </w:tc>
        <w:tc>
          <w:tcPr>
            <w:tcW w:w="367" w:type="pct"/>
            <w:tcBorders>
              <w:top w:val="nil"/>
              <w:left w:val="nil"/>
              <w:bottom w:val="single" w:sz="4" w:space="0" w:color="auto"/>
              <w:right w:val="single" w:sz="4" w:space="0" w:color="auto"/>
            </w:tcBorders>
            <w:shd w:val="clear" w:color="auto" w:fill="auto"/>
            <w:hideMark/>
          </w:tcPr>
          <w:p w14:paraId="0998E44B"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497AB716"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03CE966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276D4F0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8.23.4</w:t>
            </w:r>
          </w:p>
        </w:tc>
        <w:tc>
          <w:tcPr>
            <w:tcW w:w="453" w:type="pct"/>
            <w:tcBorders>
              <w:top w:val="nil"/>
              <w:left w:val="nil"/>
              <w:bottom w:val="single" w:sz="4" w:space="0" w:color="auto"/>
              <w:right w:val="single" w:sz="4" w:space="0" w:color="auto"/>
            </w:tcBorders>
            <w:shd w:val="clear" w:color="auto" w:fill="auto"/>
            <w:hideMark/>
          </w:tcPr>
          <w:p w14:paraId="277D965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17FC3B94" w14:textId="4F6DB824"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6205F080" w14:textId="77777777" w:rsidTr="00950705">
        <w:trPr>
          <w:trHeight w:val="365"/>
        </w:trPr>
        <w:tc>
          <w:tcPr>
            <w:tcW w:w="560" w:type="pct"/>
            <w:tcBorders>
              <w:top w:val="nil"/>
              <w:left w:val="single" w:sz="4" w:space="0" w:color="auto"/>
              <w:bottom w:val="single" w:sz="4" w:space="0" w:color="auto"/>
              <w:right w:val="single" w:sz="4" w:space="0" w:color="auto"/>
            </w:tcBorders>
            <w:shd w:val="clear" w:color="auto" w:fill="auto"/>
            <w:hideMark/>
          </w:tcPr>
          <w:p w14:paraId="3802F234"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R4-2314225</w:t>
            </w:r>
          </w:p>
        </w:tc>
        <w:tc>
          <w:tcPr>
            <w:tcW w:w="1134" w:type="pct"/>
            <w:tcBorders>
              <w:top w:val="nil"/>
              <w:left w:val="nil"/>
              <w:bottom w:val="single" w:sz="4" w:space="0" w:color="auto"/>
              <w:right w:val="single" w:sz="4" w:space="0" w:color="auto"/>
            </w:tcBorders>
            <w:shd w:val="clear" w:color="auto" w:fill="auto"/>
            <w:hideMark/>
          </w:tcPr>
          <w:p w14:paraId="6412779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[108][143] NR_NTN_enh_UERF</w:t>
            </w:r>
          </w:p>
        </w:tc>
        <w:tc>
          <w:tcPr>
            <w:tcW w:w="514" w:type="pct"/>
            <w:tcBorders>
              <w:top w:val="nil"/>
              <w:left w:val="nil"/>
              <w:bottom w:val="single" w:sz="4" w:space="0" w:color="auto"/>
              <w:right w:val="single" w:sz="4" w:space="0" w:color="auto"/>
            </w:tcBorders>
            <w:shd w:val="clear" w:color="auto" w:fill="auto"/>
            <w:hideMark/>
          </w:tcPr>
          <w:p w14:paraId="33823591"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(ZTE)</w:t>
            </w:r>
          </w:p>
        </w:tc>
        <w:tc>
          <w:tcPr>
            <w:tcW w:w="367" w:type="pct"/>
            <w:tcBorders>
              <w:top w:val="nil"/>
              <w:left w:val="nil"/>
              <w:bottom w:val="single" w:sz="4" w:space="0" w:color="auto"/>
              <w:right w:val="single" w:sz="4" w:space="0" w:color="auto"/>
            </w:tcBorders>
            <w:shd w:val="clear" w:color="auto" w:fill="auto"/>
            <w:hideMark/>
          </w:tcPr>
          <w:p w14:paraId="254DDC7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37104E9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07A41D5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3E06AA0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8.26.6</w:t>
            </w:r>
          </w:p>
        </w:tc>
        <w:tc>
          <w:tcPr>
            <w:tcW w:w="453" w:type="pct"/>
            <w:tcBorders>
              <w:top w:val="nil"/>
              <w:left w:val="nil"/>
              <w:bottom w:val="single" w:sz="4" w:space="0" w:color="auto"/>
              <w:right w:val="single" w:sz="4" w:space="0" w:color="auto"/>
            </w:tcBorders>
            <w:shd w:val="clear" w:color="auto" w:fill="auto"/>
            <w:hideMark/>
          </w:tcPr>
          <w:p w14:paraId="20B5F8C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0015DE83" w14:textId="3F3E2E12"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3C4ED9DA" w14:textId="77777777" w:rsidTr="00950705">
        <w:trPr>
          <w:trHeight w:val="412"/>
        </w:trPr>
        <w:tc>
          <w:tcPr>
            <w:tcW w:w="560" w:type="pct"/>
            <w:tcBorders>
              <w:top w:val="nil"/>
              <w:left w:val="single" w:sz="4" w:space="0" w:color="auto"/>
              <w:bottom w:val="single" w:sz="4" w:space="0" w:color="auto"/>
              <w:right w:val="single" w:sz="4" w:space="0" w:color="auto"/>
            </w:tcBorders>
            <w:shd w:val="clear" w:color="auto" w:fill="auto"/>
            <w:hideMark/>
          </w:tcPr>
          <w:p w14:paraId="18E83F16"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R4-2314226</w:t>
            </w:r>
          </w:p>
        </w:tc>
        <w:tc>
          <w:tcPr>
            <w:tcW w:w="1134" w:type="pct"/>
            <w:tcBorders>
              <w:top w:val="nil"/>
              <w:left w:val="nil"/>
              <w:bottom w:val="single" w:sz="4" w:space="0" w:color="auto"/>
              <w:right w:val="single" w:sz="4" w:space="0" w:color="auto"/>
            </w:tcBorders>
            <w:shd w:val="clear" w:color="auto" w:fill="auto"/>
            <w:hideMark/>
          </w:tcPr>
          <w:p w14:paraId="20C8F54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[108][144] NR_cov_enh2_part1</w:t>
            </w:r>
          </w:p>
        </w:tc>
        <w:tc>
          <w:tcPr>
            <w:tcW w:w="514" w:type="pct"/>
            <w:tcBorders>
              <w:top w:val="nil"/>
              <w:left w:val="nil"/>
              <w:bottom w:val="single" w:sz="4" w:space="0" w:color="auto"/>
              <w:right w:val="single" w:sz="4" w:space="0" w:color="auto"/>
            </w:tcBorders>
            <w:shd w:val="clear" w:color="auto" w:fill="auto"/>
            <w:hideMark/>
          </w:tcPr>
          <w:p w14:paraId="587666CE"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(Huawe)</w:t>
            </w:r>
          </w:p>
        </w:tc>
        <w:tc>
          <w:tcPr>
            <w:tcW w:w="367" w:type="pct"/>
            <w:tcBorders>
              <w:top w:val="nil"/>
              <w:left w:val="nil"/>
              <w:bottom w:val="single" w:sz="4" w:space="0" w:color="auto"/>
              <w:right w:val="single" w:sz="4" w:space="0" w:color="auto"/>
            </w:tcBorders>
            <w:shd w:val="clear" w:color="auto" w:fill="auto"/>
            <w:hideMark/>
          </w:tcPr>
          <w:p w14:paraId="5152C7A6"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6FC20AD6"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0226A44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1F7957C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8.27.3</w:t>
            </w:r>
          </w:p>
        </w:tc>
        <w:tc>
          <w:tcPr>
            <w:tcW w:w="453" w:type="pct"/>
            <w:tcBorders>
              <w:top w:val="nil"/>
              <w:left w:val="nil"/>
              <w:bottom w:val="single" w:sz="4" w:space="0" w:color="auto"/>
              <w:right w:val="single" w:sz="4" w:space="0" w:color="auto"/>
            </w:tcBorders>
            <w:shd w:val="clear" w:color="auto" w:fill="auto"/>
            <w:hideMark/>
          </w:tcPr>
          <w:p w14:paraId="0D28CC7B"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71393FBB" w14:textId="4F7A3F15"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5906026A" w14:textId="77777777" w:rsidTr="00950705">
        <w:trPr>
          <w:trHeight w:val="410"/>
        </w:trPr>
        <w:tc>
          <w:tcPr>
            <w:tcW w:w="560" w:type="pct"/>
            <w:tcBorders>
              <w:top w:val="nil"/>
              <w:left w:val="single" w:sz="4" w:space="0" w:color="auto"/>
              <w:bottom w:val="single" w:sz="4" w:space="0" w:color="auto"/>
              <w:right w:val="single" w:sz="4" w:space="0" w:color="auto"/>
            </w:tcBorders>
            <w:shd w:val="clear" w:color="auto" w:fill="auto"/>
            <w:hideMark/>
          </w:tcPr>
          <w:p w14:paraId="38084FD8"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R4-2314227</w:t>
            </w:r>
          </w:p>
        </w:tc>
        <w:tc>
          <w:tcPr>
            <w:tcW w:w="1134" w:type="pct"/>
            <w:tcBorders>
              <w:top w:val="nil"/>
              <w:left w:val="nil"/>
              <w:bottom w:val="single" w:sz="4" w:space="0" w:color="auto"/>
              <w:right w:val="single" w:sz="4" w:space="0" w:color="auto"/>
            </w:tcBorders>
            <w:shd w:val="clear" w:color="auto" w:fill="auto"/>
            <w:hideMark/>
          </w:tcPr>
          <w:p w14:paraId="31EBEE8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[108][145] NR_cov_enh2_part2</w:t>
            </w:r>
          </w:p>
        </w:tc>
        <w:tc>
          <w:tcPr>
            <w:tcW w:w="514" w:type="pct"/>
            <w:tcBorders>
              <w:top w:val="nil"/>
              <w:left w:val="nil"/>
              <w:bottom w:val="single" w:sz="4" w:space="0" w:color="auto"/>
              <w:right w:val="single" w:sz="4" w:space="0" w:color="auto"/>
            </w:tcBorders>
            <w:shd w:val="clear" w:color="auto" w:fill="auto"/>
            <w:hideMark/>
          </w:tcPr>
          <w:p w14:paraId="432AA1C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(Nokia)</w:t>
            </w:r>
          </w:p>
        </w:tc>
        <w:tc>
          <w:tcPr>
            <w:tcW w:w="367" w:type="pct"/>
            <w:tcBorders>
              <w:top w:val="nil"/>
              <w:left w:val="nil"/>
              <w:bottom w:val="single" w:sz="4" w:space="0" w:color="auto"/>
              <w:right w:val="single" w:sz="4" w:space="0" w:color="auto"/>
            </w:tcBorders>
            <w:shd w:val="clear" w:color="auto" w:fill="auto"/>
            <w:hideMark/>
          </w:tcPr>
          <w:p w14:paraId="558E6A3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538D04D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6400600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7D720E1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8.27.3</w:t>
            </w:r>
          </w:p>
        </w:tc>
        <w:tc>
          <w:tcPr>
            <w:tcW w:w="453" w:type="pct"/>
            <w:tcBorders>
              <w:top w:val="nil"/>
              <w:left w:val="nil"/>
              <w:bottom w:val="single" w:sz="4" w:space="0" w:color="auto"/>
              <w:right w:val="single" w:sz="4" w:space="0" w:color="auto"/>
            </w:tcBorders>
            <w:shd w:val="clear" w:color="auto" w:fill="auto"/>
            <w:hideMark/>
          </w:tcPr>
          <w:p w14:paraId="1B94799B"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2A09E795" w14:textId="492BB2AC"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2DBD0973" w14:textId="77777777" w:rsidTr="00950705">
        <w:trPr>
          <w:trHeight w:val="376"/>
        </w:trPr>
        <w:tc>
          <w:tcPr>
            <w:tcW w:w="560" w:type="pct"/>
            <w:tcBorders>
              <w:top w:val="nil"/>
              <w:left w:val="single" w:sz="4" w:space="0" w:color="auto"/>
              <w:bottom w:val="single" w:sz="4" w:space="0" w:color="auto"/>
              <w:right w:val="single" w:sz="4" w:space="0" w:color="auto"/>
            </w:tcBorders>
            <w:shd w:val="clear" w:color="auto" w:fill="auto"/>
            <w:hideMark/>
          </w:tcPr>
          <w:p w14:paraId="56977AB1"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R4-2314228</w:t>
            </w:r>
          </w:p>
        </w:tc>
        <w:tc>
          <w:tcPr>
            <w:tcW w:w="1134" w:type="pct"/>
            <w:tcBorders>
              <w:top w:val="nil"/>
              <w:left w:val="nil"/>
              <w:bottom w:val="single" w:sz="4" w:space="0" w:color="auto"/>
              <w:right w:val="single" w:sz="4" w:space="0" w:color="auto"/>
            </w:tcBorders>
            <w:shd w:val="clear" w:color="auto" w:fill="auto"/>
            <w:hideMark/>
          </w:tcPr>
          <w:p w14:paraId="0C4ABE82"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[108][146] NR_MIMO_evo_DL_UL_UERF</w:t>
            </w:r>
          </w:p>
        </w:tc>
        <w:tc>
          <w:tcPr>
            <w:tcW w:w="514" w:type="pct"/>
            <w:tcBorders>
              <w:top w:val="nil"/>
              <w:left w:val="nil"/>
              <w:bottom w:val="single" w:sz="4" w:space="0" w:color="auto"/>
              <w:right w:val="single" w:sz="4" w:space="0" w:color="auto"/>
            </w:tcBorders>
            <w:shd w:val="clear" w:color="auto" w:fill="auto"/>
            <w:hideMark/>
          </w:tcPr>
          <w:p w14:paraId="2A7B2B6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(Samsung)</w:t>
            </w:r>
          </w:p>
        </w:tc>
        <w:tc>
          <w:tcPr>
            <w:tcW w:w="367" w:type="pct"/>
            <w:tcBorders>
              <w:top w:val="nil"/>
              <w:left w:val="nil"/>
              <w:bottom w:val="single" w:sz="4" w:space="0" w:color="auto"/>
              <w:right w:val="single" w:sz="4" w:space="0" w:color="auto"/>
            </w:tcBorders>
            <w:shd w:val="clear" w:color="auto" w:fill="auto"/>
            <w:hideMark/>
          </w:tcPr>
          <w:p w14:paraId="523D3F1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12AA87C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332709F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7BB66FE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8.29.4</w:t>
            </w:r>
          </w:p>
        </w:tc>
        <w:tc>
          <w:tcPr>
            <w:tcW w:w="453" w:type="pct"/>
            <w:tcBorders>
              <w:top w:val="nil"/>
              <w:left w:val="nil"/>
              <w:bottom w:val="single" w:sz="4" w:space="0" w:color="auto"/>
              <w:right w:val="single" w:sz="4" w:space="0" w:color="auto"/>
            </w:tcBorders>
            <w:shd w:val="clear" w:color="auto" w:fill="auto"/>
            <w:hideMark/>
          </w:tcPr>
          <w:p w14:paraId="20EF874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20245AD3" w14:textId="197218BC"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73EAFECE" w14:textId="77777777" w:rsidTr="00950705">
        <w:trPr>
          <w:trHeight w:val="342"/>
        </w:trPr>
        <w:tc>
          <w:tcPr>
            <w:tcW w:w="560" w:type="pct"/>
            <w:tcBorders>
              <w:top w:val="nil"/>
              <w:left w:val="single" w:sz="4" w:space="0" w:color="auto"/>
              <w:bottom w:val="single" w:sz="4" w:space="0" w:color="auto"/>
              <w:right w:val="single" w:sz="4" w:space="0" w:color="auto"/>
            </w:tcBorders>
            <w:shd w:val="clear" w:color="auto" w:fill="auto"/>
            <w:hideMark/>
          </w:tcPr>
          <w:p w14:paraId="48204E7A"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R4-2314229</w:t>
            </w:r>
          </w:p>
        </w:tc>
        <w:tc>
          <w:tcPr>
            <w:tcW w:w="1134" w:type="pct"/>
            <w:tcBorders>
              <w:top w:val="nil"/>
              <w:left w:val="nil"/>
              <w:bottom w:val="single" w:sz="4" w:space="0" w:color="auto"/>
              <w:right w:val="single" w:sz="4" w:space="0" w:color="auto"/>
            </w:tcBorders>
            <w:shd w:val="clear" w:color="auto" w:fill="auto"/>
            <w:hideMark/>
          </w:tcPr>
          <w:p w14:paraId="1A6F8606"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[108][147] NR_SL_enh2_UERF_part1</w:t>
            </w:r>
          </w:p>
        </w:tc>
        <w:tc>
          <w:tcPr>
            <w:tcW w:w="514" w:type="pct"/>
            <w:tcBorders>
              <w:top w:val="nil"/>
              <w:left w:val="nil"/>
              <w:bottom w:val="single" w:sz="4" w:space="0" w:color="auto"/>
              <w:right w:val="single" w:sz="4" w:space="0" w:color="auto"/>
            </w:tcBorders>
            <w:shd w:val="clear" w:color="auto" w:fill="auto"/>
            <w:hideMark/>
          </w:tcPr>
          <w:p w14:paraId="437556A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(OPPO)</w:t>
            </w:r>
          </w:p>
        </w:tc>
        <w:tc>
          <w:tcPr>
            <w:tcW w:w="367" w:type="pct"/>
            <w:tcBorders>
              <w:top w:val="nil"/>
              <w:left w:val="nil"/>
              <w:bottom w:val="single" w:sz="4" w:space="0" w:color="auto"/>
              <w:right w:val="single" w:sz="4" w:space="0" w:color="auto"/>
            </w:tcBorders>
            <w:shd w:val="clear" w:color="auto" w:fill="auto"/>
            <w:hideMark/>
          </w:tcPr>
          <w:p w14:paraId="0789AFD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482B91E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4A898A6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1990A8A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8.30.4</w:t>
            </w:r>
          </w:p>
        </w:tc>
        <w:tc>
          <w:tcPr>
            <w:tcW w:w="453" w:type="pct"/>
            <w:tcBorders>
              <w:top w:val="nil"/>
              <w:left w:val="nil"/>
              <w:bottom w:val="single" w:sz="4" w:space="0" w:color="auto"/>
              <w:right w:val="single" w:sz="4" w:space="0" w:color="auto"/>
            </w:tcBorders>
            <w:shd w:val="clear" w:color="auto" w:fill="auto"/>
            <w:hideMark/>
          </w:tcPr>
          <w:p w14:paraId="5DA2F0D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4EFDA68B" w14:textId="59407916"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620B9B9F" w14:textId="77777777" w:rsidTr="00950705">
        <w:trPr>
          <w:trHeight w:val="435"/>
        </w:trPr>
        <w:tc>
          <w:tcPr>
            <w:tcW w:w="560" w:type="pct"/>
            <w:tcBorders>
              <w:top w:val="nil"/>
              <w:left w:val="single" w:sz="4" w:space="0" w:color="auto"/>
              <w:bottom w:val="single" w:sz="4" w:space="0" w:color="auto"/>
              <w:right w:val="single" w:sz="4" w:space="0" w:color="auto"/>
            </w:tcBorders>
            <w:shd w:val="clear" w:color="auto" w:fill="auto"/>
            <w:hideMark/>
          </w:tcPr>
          <w:p w14:paraId="193E1CA6"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R4-2314230</w:t>
            </w:r>
          </w:p>
        </w:tc>
        <w:tc>
          <w:tcPr>
            <w:tcW w:w="1134" w:type="pct"/>
            <w:tcBorders>
              <w:top w:val="nil"/>
              <w:left w:val="nil"/>
              <w:bottom w:val="single" w:sz="4" w:space="0" w:color="auto"/>
              <w:right w:val="single" w:sz="4" w:space="0" w:color="auto"/>
            </w:tcBorders>
            <w:shd w:val="clear" w:color="auto" w:fill="auto"/>
            <w:hideMark/>
          </w:tcPr>
          <w:p w14:paraId="7EDDD0D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[108][148] NR_SL_enh2_UERF_part2</w:t>
            </w:r>
          </w:p>
        </w:tc>
        <w:tc>
          <w:tcPr>
            <w:tcW w:w="514" w:type="pct"/>
            <w:tcBorders>
              <w:top w:val="nil"/>
              <w:left w:val="nil"/>
              <w:bottom w:val="single" w:sz="4" w:space="0" w:color="auto"/>
              <w:right w:val="single" w:sz="4" w:space="0" w:color="auto"/>
            </w:tcBorders>
            <w:shd w:val="clear" w:color="auto" w:fill="auto"/>
            <w:hideMark/>
          </w:tcPr>
          <w:p w14:paraId="1EA28FD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(LGE)</w:t>
            </w:r>
          </w:p>
        </w:tc>
        <w:tc>
          <w:tcPr>
            <w:tcW w:w="367" w:type="pct"/>
            <w:tcBorders>
              <w:top w:val="nil"/>
              <w:left w:val="nil"/>
              <w:bottom w:val="single" w:sz="4" w:space="0" w:color="auto"/>
              <w:right w:val="single" w:sz="4" w:space="0" w:color="auto"/>
            </w:tcBorders>
            <w:shd w:val="clear" w:color="auto" w:fill="auto"/>
            <w:hideMark/>
          </w:tcPr>
          <w:p w14:paraId="5D75182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702B687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4C53FCE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4D19984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8.30.4</w:t>
            </w:r>
          </w:p>
        </w:tc>
        <w:tc>
          <w:tcPr>
            <w:tcW w:w="453" w:type="pct"/>
            <w:tcBorders>
              <w:top w:val="nil"/>
              <w:left w:val="nil"/>
              <w:bottom w:val="single" w:sz="4" w:space="0" w:color="auto"/>
              <w:right w:val="single" w:sz="4" w:space="0" w:color="auto"/>
            </w:tcBorders>
            <w:shd w:val="clear" w:color="auto" w:fill="auto"/>
            <w:hideMark/>
          </w:tcPr>
          <w:p w14:paraId="69F4F49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755892FB" w14:textId="785B14F8"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1E6F4847" w14:textId="77777777" w:rsidTr="00950705">
        <w:trPr>
          <w:trHeight w:val="386"/>
        </w:trPr>
        <w:tc>
          <w:tcPr>
            <w:tcW w:w="560" w:type="pct"/>
            <w:tcBorders>
              <w:top w:val="nil"/>
              <w:left w:val="single" w:sz="4" w:space="0" w:color="auto"/>
              <w:bottom w:val="single" w:sz="4" w:space="0" w:color="auto"/>
              <w:right w:val="single" w:sz="4" w:space="0" w:color="auto"/>
            </w:tcBorders>
            <w:shd w:val="clear" w:color="auto" w:fill="auto"/>
            <w:hideMark/>
          </w:tcPr>
          <w:p w14:paraId="725E0717"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R4-2314231</w:t>
            </w:r>
          </w:p>
        </w:tc>
        <w:tc>
          <w:tcPr>
            <w:tcW w:w="1134" w:type="pct"/>
            <w:tcBorders>
              <w:top w:val="nil"/>
              <w:left w:val="nil"/>
              <w:bottom w:val="single" w:sz="4" w:space="0" w:color="auto"/>
              <w:right w:val="single" w:sz="4" w:space="0" w:color="auto"/>
            </w:tcBorders>
            <w:shd w:val="clear" w:color="auto" w:fill="auto"/>
            <w:hideMark/>
          </w:tcPr>
          <w:p w14:paraId="1C42DF8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[108][149] NR_SL_enh2_UERF_part3</w:t>
            </w:r>
          </w:p>
        </w:tc>
        <w:tc>
          <w:tcPr>
            <w:tcW w:w="514" w:type="pct"/>
            <w:tcBorders>
              <w:top w:val="nil"/>
              <w:left w:val="nil"/>
              <w:bottom w:val="single" w:sz="4" w:space="0" w:color="auto"/>
              <w:right w:val="single" w:sz="4" w:space="0" w:color="auto"/>
            </w:tcBorders>
            <w:shd w:val="clear" w:color="auto" w:fill="auto"/>
            <w:hideMark/>
          </w:tcPr>
          <w:p w14:paraId="4C857CA1"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(Huawei)</w:t>
            </w:r>
          </w:p>
        </w:tc>
        <w:tc>
          <w:tcPr>
            <w:tcW w:w="367" w:type="pct"/>
            <w:tcBorders>
              <w:top w:val="nil"/>
              <w:left w:val="nil"/>
              <w:bottom w:val="single" w:sz="4" w:space="0" w:color="auto"/>
              <w:right w:val="single" w:sz="4" w:space="0" w:color="auto"/>
            </w:tcBorders>
            <w:shd w:val="clear" w:color="auto" w:fill="auto"/>
            <w:hideMark/>
          </w:tcPr>
          <w:p w14:paraId="380B16B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1C7419DE"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2D111EE2"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04DA97A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8.30.4</w:t>
            </w:r>
          </w:p>
        </w:tc>
        <w:tc>
          <w:tcPr>
            <w:tcW w:w="453" w:type="pct"/>
            <w:tcBorders>
              <w:top w:val="nil"/>
              <w:left w:val="nil"/>
              <w:bottom w:val="single" w:sz="4" w:space="0" w:color="auto"/>
              <w:right w:val="single" w:sz="4" w:space="0" w:color="auto"/>
            </w:tcBorders>
            <w:shd w:val="clear" w:color="auto" w:fill="auto"/>
            <w:hideMark/>
          </w:tcPr>
          <w:p w14:paraId="50F88316"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68C9BD47" w14:textId="71161CC8"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476B6EEE" w14:textId="77777777" w:rsidTr="00950705">
        <w:trPr>
          <w:trHeight w:val="352"/>
        </w:trPr>
        <w:tc>
          <w:tcPr>
            <w:tcW w:w="560" w:type="pct"/>
            <w:tcBorders>
              <w:top w:val="nil"/>
              <w:left w:val="single" w:sz="4" w:space="0" w:color="auto"/>
              <w:bottom w:val="single" w:sz="4" w:space="0" w:color="auto"/>
              <w:right w:val="single" w:sz="4" w:space="0" w:color="auto"/>
            </w:tcBorders>
            <w:shd w:val="clear" w:color="auto" w:fill="auto"/>
            <w:hideMark/>
          </w:tcPr>
          <w:p w14:paraId="2E348C75"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R4-2314232</w:t>
            </w:r>
          </w:p>
        </w:tc>
        <w:tc>
          <w:tcPr>
            <w:tcW w:w="1134" w:type="pct"/>
            <w:tcBorders>
              <w:top w:val="nil"/>
              <w:left w:val="nil"/>
              <w:bottom w:val="single" w:sz="4" w:space="0" w:color="auto"/>
              <w:right w:val="single" w:sz="4" w:space="0" w:color="auto"/>
            </w:tcBorders>
            <w:shd w:val="clear" w:color="auto" w:fill="auto"/>
            <w:hideMark/>
          </w:tcPr>
          <w:p w14:paraId="30FD34F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[108][150] NR_redcap_enh_UERF</w:t>
            </w:r>
          </w:p>
        </w:tc>
        <w:tc>
          <w:tcPr>
            <w:tcW w:w="514" w:type="pct"/>
            <w:tcBorders>
              <w:top w:val="nil"/>
              <w:left w:val="nil"/>
              <w:bottom w:val="single" w:sz="4" w:space="0" w:color="auto"/>
              <w:right w:val="single" w:sz="4" w:space="0" w:color="auto"/>
            </w:tcBorders>
            <w:shd w:val="clear" w:color="auto" w:fill="auto"/>
            <w:hideMark/>
          </w:tcPr>
          <w:p w14:paraId="7CE637CE"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(Ericsson)</w:t>
            </w:r>
          </w:p>
        </w:tc>
        <w:tc>
          <w:tcPr>
            <w:tcW w:w="367" w:type="pct"/>
            <w:tcBorders>
              <w:top w:val="nil"/>
              <w:left w:val="nil"/>
              <w:bottom w:val="single" w:sz="4" w:space="0" w:color="auto"/>
              <w:right w:val="single" w:sz="4" w:space="0" w:color="auto"/>
            </w:tcBorders>
            <w:shd w:val="clear" w:color="auto" w:fill="auto"/>
            <w:hideMark/>
          </w:tcPr>
          <w:p w14:paraId="26F7C3A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0A1909F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7DA0736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0F78A12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8.31.3</w:t>
            </w:r>
          </w:p>
        </w:tc>
        <w:tc>
          <w:tcPr>
            <w:tcW w:w="453" w:type="pct"/>
            <w:tcBorders>
              <w:top w:val="nil"/>
              <w:left w:val="nil"/>
              <w:bottom w:val="single" w:sz="4" w:space="0" w:color="auto"/>
              <w:right w:val="single" w:sz="4" w:space="0" w:color="auto"/>
            </w:tcBorders>
            <w:shd w:val="clear" w:color="auto" w:fill="auto"/>
            <w:hideMark/>
          </w:tcPr>
          <w:p w14:paraId="21CBCB9C"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224EE31C" w14:textId="7C7A0B72"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652E5F58" w14:textId="77777777" w:rsidTr="00950705">
        <w:trPr>
          <w:trHeight w:val="304"/>
        </w:trPr>
        <w:tc>
          <w:tcPr>
            <w:tcW w:w="560" w:type="pct"/>
            <w:tcBorders>
              <w:top w:val="nil"/>
              <w:left w:val="single" w:sz="4" w:space="0" w:color="auto"/>
              <w:bottom w:val="single" w:sz="4" w:space="0" w:color="auto"/>
              <w:right w:val="single" w:sz="4" w:space="0" w:color="auto"/>
            </w:tcBorders>
            <w:shd w:val="clear" w:color="auto" w:fill="auto"/>
            <w:hideMark/>
          </w:tcPr>
          <w:p w14:paraId="7F8B7E6B"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R4-2314233</w:t>
            </w:r>
          </w:p>
        </w:tc>
        <w:tc>
          <w:tcPr>
            <w:tcW w:w="1134" w:type="pct"/>
            <w:tcBorders>
              <w:top w:val="nil"/>
              <w:left w:val="nil"/>
              <w:bottom w:val="single" w:sz="4" w:space="0" w:color="auto"/>
              <w:right w:val="single" w:sz="4" w:space="0" w:color="auto"/>
            </w:tcBorders>
            <w:shd w:val="clear" w:color="auto" w:fill="auto"/>
            <w:hideMark/>
          </w:tcPr>
          <w:p w14:paraId="257DC68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[108][151] Netw_Energy_NR</w:t>
            </w:r>
          </w:p>
        </w:tc>
        <w:tc>
          <w:tcPr>
            <w:tcW w:w="514" w:type="pct"/>
            <w:tcBorders>
              <w:top w:val="nil"/>
              <w:left w:val="nil"/>
              <w:bottom w:val="single" w:sz="4" w:space="0" w:color="auto"/>
              <w:right w:val="single" w:sz="4" w:space="0" w:color="auto"/>
            </w:tcBorders>
            <w:shd w:val="clear" w:color="auto" w:fill="auto"/>
            <w:hideMark/>
          </w:tcPr>
          <w:p w14:paraId="65362C6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(Huawei)</w:t>
            </w:r>
          </w:p>
        </w:tc>
        <w:tc>
          <w:tcPr>
            <w:tcW w:w="367" w:type="pct"/>
            <w:tcBorders>
              <w:top w:val="nil"/>
              <w:left w:val="nil"/>
              <w:bottom w:val="single" w:sz="4" w:space="0" w:color="auto"/>
              <w:right w:val="single" w:sz="4" w:space="0" w:color="auto"/>
            </w:tcBorders>
            <w:shd w:val="clear" w:color="auto" w:fill="auto"/>
            <w:hideMark/>
          </w:tcPr>
          <w:p w14:paraId="6A51E220"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625CD1B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1DE76A59"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51E7A9A1"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8.34.5</w:t>
            </w:r>
          </w:p>
        </w:tc>
        <w:tc>
          <w:tcPr>
            <w:tcW w:w="453" w:type="pct"/>
            <w:tcBorders>
              <w:top w:val="nil"/>
              <w:left w:val="nil"/>
              <w:bottom w:val="single" w:sz="4" w:space="0" w:color="auto"/>
              <w:right w:val="single" w:sz="4" w:space="0" w:color="auto"/>
            </w:tcBorders>
            <w:shd w:val="clear" w:color="auto" w:fill="auto"/>
            <w:hideMark/>
          </w:tcPr>
          <w:p w14:paraId="3F636266"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62C2C5E2" w14:textId="212751CE"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2AECED86" w14:textId="77777777" w:rsidTr="00950705">
        <w:trPr>
          <w:trHeight w:val="399"/>
        </w:trPr>
        <w:tc>
          <w:tcPr>
            <w:tcW w:w="560" w:type="pct"/>
            <w:tcBorders>
              <w:top w:val="nil"/>
              <w:left w:val="single" w:sz="4" w:space="0" w:color="auto"/>
              <w:bottom w:val="single" w:sz="4" w:space="0" w:color="auto"/>
              <w:right w:val="single" w:sz="4" w:space="0" w:color="auto"/>
            </w:tcBorders>
            <w:shd w:val="clear" w:color="auto" w:fill="auto"/>
            <w:hideMark/>
          </w:tcPr>
          <w:p w14:paraId="3F0C908E"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R4-2314234</w:t>
            </w:r>
          </w:p>
        </w:tc>
        <w:tc>
          <w:tcPr>
            <w:tcW w:w="1134" w:type="pct"/>
            <w:tcBorders>
              <w:top w:val="nil"/>
              <w:left w:val="nil"/>
              <w:bottom w:val="single" w:sz="4" w:space="0" w:color="auto"/>
              <w:right w:val="single" w:sz="4" w:space="0" w:color="auto"/>
            </w:tcBorders>
            <w:shd w:val="clear" w:color="auto" w:fill="auto"/>
            <w:hideMark/>
          </w:tcPr>
          <w:p w14:paraId="60126C6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[108][152] NR_LTE_UAV</w:t>
            </w:r>
          </w:p>
        </w:tc>
        <w:tc>
          <w:tcPr>
            <w:tcW w:w="514" w:type="pct"/>
            <w:tcBorders>
              <w:top w:val="nil"/>
              <w:left w:val="nil"/>
              <w:bottom w:val="single" w:sz="4" w:space="0" w:color="auto"/>
              <w:right w:val="single" w:sz="4" w:space="0" w:color="auto"/>
            </w:tcBorders>
            <w:shd w:val="clear" w:color="auto" w:fill="auto"/>
            <w:hideMark/>
          </w:tcPr>
          <w:p w14:paraId="3DD59CE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(Nokia)</w:t>
            </w:r>
          </w:p>
        </w:tc>
        <w:tc>
          <w:tcPr>
            <w:tcW w:w="367" w:type="pct"/>
            <w:tcBorders>
              <w:top w:val="nil"/>
              <w:left w:val="nil"/>
              <w:bottom w:val="single" w:sz="4" w:space="0" w:color="auto"/>
              <w:right w:val="single" w:sz="4" w:space="0" w:color="auto"/>
            </w:tcBorders>
            <w:shd w:val="clear" w:color="auto" w:fill="auto"/>
            <w:hideMark/>
          </w:tcPr>
          <w:p w14:paraId="46F25DC8"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5B049D2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5B0D65F6"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2C0D802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8.35.3</w:t>
            </w:r>
          </w:p>
        </w:tc>
        <w:tc>
          <w:tcPr>
            <w:tcW w:w="453" w:type="pct"/>
            <w:tcBorders>
              <w:top w:val="nil"/>
              <w:left w:val="nil"/>
              <w:bottom w:val="single" w:sz="4" w:space="0" w:color="auto"/>
              <w:right w:val="single" w:sz="4" w:space="0" w:color="auto"/>
            </w:tcBorders>
            <w:shd w:val="clear" w:color="auto" w:fill="auto"/>
            <w:hideMark/>
          </w:tcPr>
          <w:p w14:paraId="1CFB618B"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72D9DC7F" w14:textId="1B80396A"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392973F6" w14:textId="77777777" w:rsidTr="00950705">
        <w:trPr>
          <w:trHeight w:val="507"/>
        </w:trPr>
        <w:tc>
          <w:tcPr>
            <w:tcW w:w="560" w:type="pct"/>
            <w:tcBorders>
              <w:top w:val="nil"/>
              <w:left w:val="single" w:sz="4" w:space="0" w:color="auto"/>
              <w:bottom w:val="single" w:sz="4" w:space="0" w:color="auto"/>
              <w:right w:val="single" w:sz="4" w:space="0" w:color="auto"/>
            </w:tcBorders>
            <w:shd w:val="clear" w:color="auto" w:fill="auto"/>
            <w:hideMark/>
          </w:tcPr>
          <w:p w14:paraId="5E60EB0B"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R4-2314235</w:t>
            </w:r>
          </w:p>
        </w:tc>
        <w:tc>
          <w:tcPr>
            <w:tcW w:w="1134" w:type="pct"/>
            <w:tcBorders>
              <w:top w:val="nil"/>
              <w:left w:val="nil"/>
              <w:bottom w:val="single" w:sz="4" w:space="0" w:color="auto"/>
              <w:right w:val="single" w:sz="4" w:space="0" w:color="auto"/>
            </w:tcBorders>
            <w:shd w:val="clear" w:color="auto" w:fill="auto"/>
            <w:hideMark/>
          </w:tcPr>
          <w:p w14:paraId="4725FC22"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[108][153] NR_reply_LS_UE_RF</w:t>
            </w:r>
          </w:p>
        </w:tc>
        <w:tc>
          <w:tcPr>
            <w:tcW w:w="514" w:type="pct"/>
            <w:tcBorders>
              <w:top w:val="nil"/>
              <w:left w:val="nil"/>
              <w:bottom w:val="single" w:sz="4" w:space="0" w:color="auto"/>
              <w:right w:val="single" w:sz="4" w:space="0" w:color="auto"/>
            </w:tcBorders>
            <w:shd w:val="clear" w:color="auto" w:fill="auto"/>
            <w:hideMark/>
          </w:tcPr>
          <w:p w14:paraId="174676D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(Apple)</w:t>
            </w:r>
          </w:p>
        </w:tc>
        <w:tc>
          <w:tcPr>
            <w:tcW w:w="367" w:type="pct"/>
            <w:tcBorders>
              <w:top w:val="nil"/>
              <w:left w:val="nil"/>
              <w:bottom w:val="single" w:sz="4" w:space="0" w:color="auto"/>
              <w:right w:val="single" w:sz="4" w:space="0" w:color="auto"/>
            </w:tcBorders>
            <w:shd w:val="clear" w:color="auto" w:fill="auto"/>
            <w:hideMark/>
          </w:tcPr>
          <w:p w14:paraId="054A3C2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0BF24511"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685046AF"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6AB4998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10.4</w:t>
            </w:r>
          </w:p>
        </w:tc>
        <w:tc>
          <w:tcPr>
            <w:tcW w:w="453" w:type="pct"/>
            <w:tcBorders>
              <w:top w:val="nil"/>
              <w:left w:val="nil"/>
              <w:bottom w:val="single" w:sz="4" w:space="0" w:color="auto"/>
              <w:right w:val="single" w:sz="4" w:space="0" w:color="auto"/>
            </w:tcBorders>
            <w:shd w:val="clear" w:color="auto" w:fill="auto"/>
            <w:hideMark/>
          </w:tcPr>
          <w:p w14:paraId="2D73278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35C09BE5" w14:textId="5601BB6D"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r w:rsidR="00950705" w:rsidRPr="00A642AC" w14:paraId="72FCC69E" w14:textId="77777777" w:rsidTr="00950705">
        <w:trPr>
          <w:trHeight w:val="359"/>
        </w:trPr>
        <w:tc>
          <w:tcPr>
            <w:tcW w:w="560" w:type="pct"/>
            <w:tcBorders>
              <w:top w:val="nil"/>
              <w:left w:val="single" w:sz="4" w:space="0" w:color="auto"/>
              <w:bottom w:val="single" w:sz="4" w:space="0" w:color="auto"/>
              <w:right w:val="single" w:sz="4" w:space="0" w:color="auto"/>
            </w:tcBorders>
            <w:shd w:val="clear" w:color="auto" w:fill="auto"/>
            <w:hideMark/>
          </w:tcPr>
          <w:p w14:paraId="0652810F" w14:textId="77777777" w:rsidR="00A642AC" w:rsidRPr="00A642AC" w:rsidRDefault="00A642AC" w:rsidP="00A642AC">
            <w:pPr>
              <w:overflowPunct/>
              <w:autoSpaceDE/>
              <w:autoSpaceDN/>
              <w:adjustRightInd/>
              <w:spacing w:after="0"/>
              <w:textAlignment w:val="auto"/>
              <w:rPr>
                <w:rFonts w:ascii="Arial" w:hAnsi="Arial" w:cs="Arial"/>
                <w:color w:val="000000"/>
                <w:sz w:val="14"/>
                <w:szCs w:val="14"/>
              </w:rPr>
            </w:pPr>
            <w:r w:rsidRPr="00A642AC">
              <w:rPr>
                <w:rFonts w:ascii="Arial" w:hAnsi="Arial" w:cs="Arial"/>
                <w:color w:val="000000"/>
                <w:sz w:val="14"/>
                <w:szCs w:val="14"/>
              </w:rPr>
              <w:t>R4-2314236</w:t>
            </w:r>
          </w:p>
        </w:tc>
        <w:tc>
          <w:tcPr>
            <w:tcW w:w="1134" w:type="pct"/>
            <w:tcBorders>
              <w:top w:val="nil"/>
              <w:left w:val="nil"/>
              <w:bottom w:val="single" w:sz="4" w:space="0" w:color="auto"/>
              <w:right w:val="single" w:sz="4" w:space="0" w:color="auto"/>
            </w:tcBorders>
            <w:shd w:val="clear" w:color="auto" w:fill="auto"/>
            <w:hideMark/>
          </w:tcPr>
          <w:p w14:paraId="262DC403"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Topic summary for [108][154] RAN_task_UERF</w:t>
            </w:r>
          </w:p>
        </w:tc>
        <w:tc>
          <w:tcPr>
            <w:tcW w:w="514" w:type="pct"/>
            <w:tcBorders>
              <w:top w:val="nil"/>
              <w:left w:val="nil"/>
              <w:bottom w:val="single" w:sz="4" w:space="0" w:color="auto"/>
              <w:right w:val="single" w:sz="4" w:space="0" w:color="auto"/>
            </w:tcBorders>
            <w:shd w:val="clear" w:color="auto" w:fill="auto"/>
            <w:hideMark/>
          </w:tcPr>
          <w:p w14:paraId="44C57D55"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Moderator (China Telecom)</w:t>
            </w:r>
          </w:p>
        </w:tc>
        <w:tc>
          <w:tcPr>
            <w:tcW w:w="367" w:type="pct"/>
            <w:tcBorders>
              <w:top w:val="nil"/>
              <w:left w:val="nil"/>
              <w:bottom w:val="single" w:sz="4" w:space="0" w:color="auto"/>
              <w:right w:val="single" w:sz="4" w:space="0" w:color="auto"/>
            </w:tcBorders>
            <w:shd w:val="clear" w:color="auto" w:fill="auto"/>
            <w:hideMark/>
          </w:tcPr>
          <w:p w14:paraId="67660257"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4F74A2FD"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489DA684"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6309F14A"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11.2</w:t>
            </w:r>
          </w:p>
        </w:tc>
        <w:tc>
          <w:tcPr>
            <w:tcW w:w="453" w:type="pct"/>
            <w:tcBorders>
              <w:top w:val="nil"/>
              <w:left w:val="nil"/>
              <w:bottom w:val="single" w:sz="4" w:space="0" w:color="auto"/>
              <w:right w:val="single" w:sz="4" w:space="0" w:color="auto"/>
            </w:tcBorders>
            <w:shd w:val="clear" w:color="auto" w:fill="auto"/>
            <w:hideMark/>
          </w:tcPr>
          <w:p w14:paraId="0F7A8DD6" w14:textId="77777777" w:rsidR="00A642AC" w:rsidRPr="00A642AC" w:rsidRDefault="00A642AC" w:rsidP="00A642AC">
            <w:pPr>
              <w:overflowPunct/>
              <w:autoSpaceDE/>
              <w:autoSpaceDN/>
              <w:adjustRightInd/>
              <w:spacing w:after="0"/>
              <w:textAlignment w:val="auto"/>
              <w:rPr>
                <w:rFonts w:ascii="Arial" w:hAnsi="Arial" w:cs="Arial"/>
                <w:sz w:val="14"/>
                <w:szCs w:val="14"/>
              </w:rPr>
            </w:pPr>
            <w:r w:rsidRPr="00A642AC">
              <w:rPr>
                <w:rFonts w:ascii="Arial" w:hAnsi="Arial" w:cs="Arial"/>
                <w:sz w:val="14"/>
                <w:szCs w:val="14"/>
              </w:rPr>
              <w:t>reserved</w:t>
            </w:r>
          </w:p>
        </w:tc>
        <w:tc>
          <w:tcPr>
            <w:tcW w:w="453" w:type="pct"/>
            <w:tcBorders>
              <w:top w:val="nil"/>
              <w:left w:val="nil"/>
              <w:bottom w:val="single" w:sz="4" w:space="0" w:color="auto"/>
              <w:right w:val="single" w:sz="4" w:space="0" w:color="auto"/>
            </w:tcBorders>
            <w:shd w:val="clear" w:color="auto" w:fill="auto"/>
            <w:noWrap/>
            <w:hideMark/>
          </w:tcPr>
          <w:p w14:paraId="6B9FF812" w14:textId="25C6C85F" w:rsidR="00A642AC" w:rsidRPr="00A642AC" w:rsidRDefault="00A642AC" w:rsidP="00A642AC">
            <w:pPr>
              <w:overflowPunct/>
              <w:autoSpaceDE/>
              <w:autoSpaceDN/>
              <w:adjustRightInd/>
              <w:spacing w:after="0"/>
              <w:textAlignment w:val="auto"/>
              <w:rPr>
                <w:rFonts w:ascii="Arial" w:hAnsi="Arial" w:cs="Arial"/>
                <w:color w:val="000000"/>
                <w:sz w:val="14"/>
                <w:szCs w:val="14"/>
              </w:rPr>
            </w:pPr>
          </w:p>
        </w:tc>
      </w:tr>
    </w:tbl>
    <w:p w14:paraId="19E92902" w14:textId="77777777" w:rsidR="0048283D" w:rsidRDefault="0048283D" w:rsidP="0048283D"/>
    <w:p w14:paraId="43F89F49" w14:textId="77777777" w:rsidR="002E47A5" w:rsidRDefault="002E47A5" w:rsidP="0048283D">
      <w:pPr>
        <w:sectPr w:rsidR="002E47A5" w:rsidSect="00BC378C">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pPr>
    </w:p>
    <w:p w14:paraId="59ECA11B" w14:textId="59452BE6" w:rsidR="007D6B5A" w:rsidRDefault="007D6B5A" w:rsidP="0048283D">
      <w:pPr>
        <w:pStyle w:val="Heading3"/>
      </w:pPr>
      <w:r w:rsidRPr="00F407A4">
        <w:lastRenderedPageBreak/>
        <w:t>3A.2</w:t>
      </w:r>
      <w:r w:rsidRPr="00F407A4">
        <w:tab/>
        <w:t>RRM session topic summaries</w:t>
      </w:r>
    </w:p>
    <w:tbl>
      <w:tblPr>
        <w:tblW w:w="9780" w:type="dxa"/>
        <w:tblLayout w:type="fixed"/>
        <w:tblLook w:val="04A0" w:firstRow="1" w:lastRow="0" w:firstColumn="1" w:lastColumn="0" w:noHBand="0" w:noVBand="1"/>
      </w:tblPr>
      <w:tblGrid>
        <w:gridCol w:w="988"/>
        <w:gridCol w:w="2072"/>
        <w:gridCol w:w="960"/>
        <w:gridCol w:w="960"/>
        <w:gridCol w:w="960"/>
        <w:gridCol w:w="960"/>
        <w:gridCol w:w="960"/>
        <w:gridCol w:w="960"/>
        <w:gridCol w:w="960"/>
      </w:tblGrid>
      <w:tr w:rsidR="0005798B" w:rsidRPr="0005798B" w14:paraId="023ECBB2" w14:textId="77777777" w:rsidTr="0005798B">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798C3956" w14:textId="77777777" w:rsidR="0005798B" w:rsidRPr="0005798B" w:rsidRDefault="0005798B" w:rsidP="0005798B">
            <w:pPr>
              <w:overflowPunct/>
              <w:autoSpaceDE/>
              <w:autoSpaceDN/>
              <w:adjustRightInd/>
              <w:spacing w:after="0"/>
              <w:jc w:val="center"/>
              <w:textAlignment w:val="auto"/>
              <w:rPr>
                <w:rFonts w:ascii="Arial" w:hAnsi="Arial" w:cs="Arial"/>
                <w:sz w:val="14"/>
                <w:szCs w:val="14"/>
              </w:rPr>
            </w:pPr>
            <w:r w:rsidRPr="0005798B">
              <w:rPr>
                <w:rFonts w:ascii="Arial" w:hAnsi="Arial" w:cs="Arial"/>
                <w:sz w:val="14"/>
                <w:szCs w:val="14"/>
              </w:rPr>
              <w:t>TDoc</w:t>
            </w:r>
          </w:p>
        </w:tc>
        <w:tc>
          <w:tcPr>
            <w:tcW w:w="2072" w:type="dxa"/>
            <w:tcBorders>
              <w:top w:val="single" w:sz="4" w:space="0" w:color="auto"/>
              <w:left w:val="nil"/>
              <w:bottom w:val="single" w:sz="4" w:space="0" w:color="auto"/>
              <w:right w:val="single" w:sz="4" w:space="0" w:color="auto"/>
            </w:tcBorders>
            <w:shd w:val="clear" w:color="000000" w:fill="75B91A"/>
            <w:hideMark/>
          </w:tcPr>
          <w:p w14:paraId="13809FDE" w14:textId="77777777" w:rsidR="0005798B" w:rsidRPr="0005798B" w:rsidRDefault="0005798B" w:rsidP="0005798B">
            <w:pPr>
              <w:overflowPunct/>
              <w:autoSpaceDE/>
              <w:autoSpaceDN/>
              <w:adjustRightInd/>
              <w:spacing w:after="0"/>
              <w:jc w:val="center"/>
              <w:textAlignment w:val="auto"/>
              <w:rPr>
                <w:rFonts w:ascii="Arial" w:hAnsi="Arial" w:cs="Arial"/>
                <w:sz w:val="14"/>
                <w:szCs w:val="14"/>
              </w:rPr>
            </w:pPr>
            <w:r w:rsidRPr="0005798B">
              <w:rPr>
                <w:rFonts w:ascii="Arial" w:hAnsi="Arial" w:cs="Arial"/>
                <w:sz w:val="14"/>
                <w:szCs w:val="14"/>
              </w:rPr>
              <w:t>Title</w:t>
            </w:r>
          </w:p>
        </w:tc>
        <w:tc>
          <w:tcPr>
            <w:tcW w:w="960" w:type="dxa"/>
            <w:tcBorders>
              <w:top w:val="single" w:sz="4" w:space="0" w:color="auto"/>
              <w:left w:val="nil"/>
              <w:bottom w:val="single" w:sz="4" w:space="0" w:color="auto"/>
              <w:right w:val="single" w:sz="4" w:space="0" w:color="auto"/>
            </w:tcBorders>
            <w:shd w:val="clear" w:color="000000" w:fill="75B91A"/>
            <w:hideMark/>
          </w:tcPr>
          <w:p w14:paraId="4881B26F" w14:textId="77777777" w:rsidR="0005798B" w:rsidRPr="0005798B" w:rsidRDefault="0005798B" w:rsidP="0005798B">
            <w:pPr>
              <w:overflowPunct/>
              <w:autoSpaceDE/>
              <w:autoSpaceDN/>
              <w:adjustRightInd/>
              <w:spacing w:after="0"/>
              <w:jc w:val="center"/>
              <w:textAlignment w:val="auto"/>
              <w:rPr>
                <w:rFonts w:ascii="Arial" w:hAnsi="Arial" w:cs="Arial"/>
                <w:sz w:val="14"/>
                <w:szCs w:val="14"/>
              </w:rPr>
            </w:pPr>
            <w:r w:rsidRPr="0005798B">
              <w:rPr>
                <w:rFonts w:ascii="Arial" w:hAnsi="Arial" w:cs="Arial"/>
                <w:sz w:val="14"/>
                <w:szCs w:val="14"/>
              </w:rPr>
              <w:t>Source</w:t>
            </w:r>
          </w:p>
        </w:tc>
        <w:tc>
          <w:tcPr>
            <w:tcW w:w="960" w:type="dxa"/>
            <w:tcBorders>
              <w:top w:val="single" w:sz="4" w:space="0" w:color="auto"/>
              <w:left w:val="nil"/>
              <w:bottom w:val="single" w:sz="4" w:space="0" w:color="auto"/>
              <w:right w:val="single" w:sz="4" w:space="0" w:color="auto"/>
            </w:tcBorders>
            <w:shd w:val="clear" w:color="000000" w:fill="75B91A"/>
            <w:hideMark/>
          </w:tcPr>
          <w:p w14:paraId="32A71B4D" w14:textId="77777777" w:rsidR="0005798B" w:rsidRPr="0005798B" w:rsidRDefault="0005798B" w:rsidP="0005798B">
            <w:pPr>
              <w:overflowPunct/>
              <w:autoSpaceDE/>
              <w:autoSpaceDN/>
              <w:adjustRightInd/>
              <w:spacing w:after="0"/>
              <w:jc w:val="center"/>
              <w:textAlignment w:val="auto"/>
              <w:rPr>
                <w:rFonts w:ascii="Arial" w:hAnsi="Arial" w:cs="Arial"/>
                <w:sz w:val="14"/>
                <w:szCs w:val="14"/>
              </w:rPr>
            </w:pPr>
            <w:r w:rsidRPr="0005798B">
              <w:rPr>
                <w:rFonts w:ascii="Arial" w:hAnsi="Arial" w:cs="Arial"/>
                <w:sz w:val="14"/>
                <w:szCs w:val="14"/>
              </w:rPr>
              <w:t>Type</w:t>
            </w:r>
          </w:p>
        </w:tc>
        <w:tc>
          <w:tcPr>
            <w:tcW w:w="960" w:type="dxa"/>
            <w:tcBorders>
              <w:top w:val="single" w:sz="4" w:space="0" w:color="auto"/>
              <w:left w:val="nil"/>
              <w:bottom w:val="single" w:sz="4" w:space="0" w:color="auto"/>
              <w:right w:val="single" w:sz="4" w:space="0" w:color="auto"/>
            </w:tcBorders>
            <w:shd w:val="clear" w:color="000000" w:fill="75B91A"/>
            <w:hideMark/>
          </w:tcPr>
          <w:p w14:paraId="4FCF1DAE" w14:textId="77777777" w:rsidR="0005798B" w:rsidRPr="0005798B" w:rsidRDefault="0005798B" w:rsidP="0005798B">
            <w:pPr>
              <w:overflowPunct/>
              <w:autoSpaceDE/>
              <w:autoSpaceDN/>
              <w:adjustRightInd/>
              <w:spacing w:after="0"/>
              <w:jc w:val="center"/>
              <w:textAlignment w:val="auto"/>
              <w:rPr>
                <w:rFonts w:ascii="Arial" w:hAnsi="Arial" w:cs="Arial"/>
                <w:sz w:val="14"/>
                <w:szCs w:val="14"/>
              </w:rPr>
            </w:pPr>
            <w:r w:rsidRPr="0005798B">
              <w:rPr>
                <w:rFonts w:ascii="Arial" w:hAnsi="Arial" w:cs="Arial"/>
                <w:sz w:val="14"/>
                <w:szCs w:val="14"/>
              </w:rPr>
              <w:t>For</w:t>
            </w:r>
          </w:p>
        </w:tc>
        <w:tc>
          <w:tcPr>
            <w:tcW w:w="960" w:type="dxa"/>
            <w:tcBorders>
              <w:top w:val="single" w:sz="4" w:space="0" w:color="auto"/>
              <w:left w:val="nil"/>
              <w:bottom w:val="single" w:sz="4" w:space="0" w:color="auto"/>
              <w:right w:val="single" w:sz="4" w:space="0" w:color="auto"/>
            </w:tcBorders>
            <w:shd w:val="clear" w:color="000000" w:fill="75B91A"/>
            <w:hideMark/>
          </w:tcPr>
          <w:p w14:paraId="57B28BB4" w14:textId="77777777" w:rsidR="0005798B" w:rsidRPr="0005798B" w:rsidRDefault="0005798B" w:rsidP="0005798B">
            <w:pPr>
              <w:overflowPunct/>
              <w:autoSpaceDE/>
              <w:autoSpaceDN/>
              <w:adjustRightInd/>
              <w:spacing w:after="0"/>
              <w:jc w:val="center"/>
              <w:textAlignment w:val="auto"/>
              <w:rPr>
                <w:rFonts w:ascii="Arial" w:hAnsi="Arial" w:cs="Arial"/>
                <w:sz w:val="14"/>
                <w:szCs w:val="14"/>
              </w:rPr>
            </w:pPr>
            <w:r w:rsidRPr="0005798B">
              <w:rPr>
                <w:rFonts w:ascii="Arial" w:hAnsi="Arial" w:cs="Arial"/>
                <w:sz w:val="14"/>
                <w:szCs w:val="14"/>
              </w:rPr>
              <w:t>Abstract</w:t>
            </w:r>
          </w:p>
        </w:tc>
        <w:tc>
          <w:tcPr>
            <w:tcW w:w="960" w:type="dxa"/>
            <w:tcBorders>
              <w:top w:val="single" w:sz="4" w:space="0" w:color="auto"/>
              <w:left w:val="nil"/>
              <w:bottom w:val="single" w:sz="4" w:space="0" w:color="auto"/>
              <w:right w:val="single" w:sz="4" w:space="0" w:color="auto"/>
            </w:tcBorders>
            <w:shd w:val="clear" w:color="000000" w:fill="75B91A"/>
            <w:hideMark/>
          </w:tcPr>
          <w:p w14:paraId="77A65D04" w14:textId="77777777" w:rsidR="0005798B" w:rsidRPr="0005798B" w:rsidRDefault="0005798B" w:rsidP="0005798B">
            <w:pPr>
              <w:overflowPunct/>
              <w:autoSpaceDE/>
              <w:autoSpaceDN/>
              <w:adjustRightInd/>
              <w:spacing w:after="0"/>
              <w:jc w:val="center"/>
              <w:textAlignment w:val="auto"/>
              <w:rPr>
                <w:rFonts w:ascii="Arial" w:hAnsi="Arial" w:cs="Arial"/>
                <w:sz w:val="14"/>
                <w:szCs w:val="14"/>
              </w:rPr>
            </w:pPr>
            <w:r w:rsidRPr="0005798B">
              <w:rPr>
                <w:rFonts w:ascii="Arial" w:hAnsi="Arial" w:cs="Arial"/>
                <w:sz w:val="14"/>
                <w:szCs w:val="14"/>
              </w:rPr>
              <w:t>Agenda item</w:t>
            </w:r>
          </w:p>
        </w:tc>
        <w:tc>
          <w:tcPr>
            <w:tcW w:w="960" w:type="dxa"/>
            <w:tcBorders>
              <w:top w:val="single" w:sz="4" w:space="0" w:color="auto"/>
              <w:left w:val="nil"/>
              <w:bottom w:val="single" w:sz="4" w:space="0" w:color="auto"/>
              <w:right w:val="single" w:sz="4" w:space="0" w:color="auto"/>
            </w:tcBorders>
            <w:shd w:val="clear" w:color="000000" w:fill="75B91A"/>
            <w:hideMark/>
          </w:tcPr>
          <w:p w14:paraId="444B607C" w14:textId="77777777" w:rsidR="0005798B" w:rsidRPr="0005798B" w:rsidRDefault="0005798B" w:rsidP="0005798B">
            <w:pPr>
              <w:overflowPunct/>
              <w:autoSpaceDE/>
              <w:autoSpaceDN/>
              <w:adjustRightInd/>
              <w:spacing w:after="0"/>
              <w:jc w:val="center"/>
              <w:textAlignment w:val="auto"/>
              <w:rPr>
                <w:rFonts w:ascii="Arial" w:hAnsi="Arial" w:cs="Arial"/>
                <w:sz w:val="14"/>
                <w:szCs w:val="14"/>
              </w:rPr>
            </w:pPr>
            <w:r w:rsidRPr="0005798B">
              <w:rPr>
                <w:rFonts w:ascii="Arial" w:hAnsi="Arial" w:cs="Arial"/>
                <w:sz w:val="14"/>
                <w:szCs w:val="14"/>
              </w:rPr>
              <w:t>TDoc Status</w:t>
            </w:r>
          </w:p>
        </w:tc>
        <w:tc>
          <w:tcPr>
            <w:tcW w:w="960" w:type="dxa"/>
            <w:tcBorders>
              <w:top w:val="single" w:sz="4" w:space="0" w:color="auto"/>
              <w:left w:val="nil"/>
              <w:bottom w:val="single" w:sz="4" w:space="0" w:color="auto"/>
              <w:right w:val="single" w:sz="4" w:space="0" w:color="auto"/>
            </w:tcBorders>
            <w:shd w:val="clear" w:color="000000" w:fill="75B91A"/>
            <w:hideMark/>
          </w:tcPr>
          <w:p w14:paraId="1AC13C9B" w14:textId="77777777" w:rsidR="0005798B" w:rsidRPr="0005798B" w:rsidRDefault="0005798B" w:rsidP="0005798B">
            <w:pPr>
              <w:overflowPunct/>
              <w:autoSpaceDE/>
              <w:autoSpaceDN/>
              <w:adjustRightInd/>
              <w:spacing w:after="0"/>
              <w:jc w:val="center"/>
              <w:textAlignment w:val="auto"/>
              <w:rPr>
                <w:rFonts w:ascii="Arial" w:hAnsi="Arial" w:cs="Arial"/>
                <w:sz w:val="14"/>
                <w:szCs w:val="14"/>
              </w:rPr>
            </w:pPr>
            <w:r w:rsidRPr="0005798B">
              <w:rPr>
                <w:rFonts w:ascii="Arial" w:hAnsi="Arial" w:cs="Arial"/>
                <w:sz w:val="14"/>
                <w:szCs w:val="14"/>
              </w:rPr>
              <w:t>Decision</w:t>
            </w:r>
          </w:p>
        </w:tc>
      </w:tr>
      <w:tr w:rsidR="0005798B" w:rsidRPr="0005798B" w14:paraId="6DCBCC9A"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3E1926C8"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R4-2314146</w:t>
            </w:r>
          </w:p>
        </w:tc>
        <w:tc>
          <w:tcPr>
            <w:tcW w:w="2072" w:type="dxa"/>
            <w:tcBorders>
              <w:top w:val="nil"/>
              <w:left w:val="nil"/>
              <w:bottom w:val="single" w:sz="4" w:space="0" w:color="auto"/>
              <w:right w:val="single" w:sz="4" w:space="0" w:color="auto"/>
            </w:tcBorders>
            <w:shd w:val="clear" w:color="auto" w:fill="auto"/>
            <w:hideMark/>
          </w:tcPr>
          <w:p w14:paraId="65F1AC8F"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[107][201] Maintenance_up_to_R16</w:t>
            </w:r>
          </w:p>
        </w:tc>
        <w:tc>
          <w:tcPr>
            <w:tcW w:w="960" w:type="dxa"/>
            <w:tcBorders>
              <w:top w:val="nil"/>
              <w:left w:val="nil"/>
              <w:bottom w:val="single" w:sz="4" w:space="0" w:color="auto"/>
              <w:right w:val="single" w:sz="4" w:space="0" w:color="auto"/>
            </w:tcBorders>
            <w:shd w:val="clear" w:color="auto" w:fill="auto"/>
            <w:hideMark/>
          </w:tcPr>
          <w:p w14:paraId="0375DBFE"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(Huawei)</w:t>
            </w:r>
          </w:p>
        </w:tc>
        <w:tc>
          <w:tcPr>
            <w:tcW w:w="960" w:type="dxa"/>
            <w:tcBorders>
              <w:top w:val="nil"/>
              <w:left w:val="nil"/>
              <w:bottom w:val="single" w:sz="4" w:space="0" w:color="auto"/>
              <w:right w:val="single" w:sz="4" w:space="0" w:color="auto"/>
            </w:tcBorders>
            <w:shd w:val="clear" w:color="auto" w:fill="auto"/>
            <w:hideMark/>
          </w:tcPr>
          <w:p w14:paraId="5B856448"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650329"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9371009"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006F28CD"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4.7</w:t>
            </w:r>
          </w:p>
        </w:tc>
        <w:tc>
          <w:tcPr>
            <w:tcW w:w="960" w:type="dxa"/>
            <w:tcBorders>
              <w:top w:val="nil"/>
              <w:left w:val="nil"/>
              <w:bottom w:val="single" w:sz="4" w:space="0" w:color="auto"/>
              <w:right w:val="single" w:sz="4" w:space="0" w:color="auto"/>
            </w:tcBorders>
            <w:shd w:val="clear" w:color="auto" w:fill="auto"/>
            <w:hideMark/>
          </w:tcPr>
          <w:p w14:paraId="437CF9CB"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2C87B8DD" w14:textId="3466CC4E"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380BA66A"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3E751360"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R4-2314147</w:t>
            </w:r>
          </w:p>
        </w:tc>
        <w:tc>
          <w:tcPr>
            <w:tcW w:w="2072" w:type="dxa"/>
            <w:tcBorders>
              <w:top w:val="nil"/>
              <w:left w:val="nil"/>
              <w:bottom w:val="single" w:sz="4" w:space="0" w:color="auto"/>
              <w:right w:val="single" w:sz="4" w:space="0" w:color="auto"/>
            </w:tcBorders>
            <w:shd w:val="clear" w:color="auto" w:fill="auto"/>
            <w:hideMark/>
          </w:tcPr>
          <w:p w14:paraId="2C752537"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[108][202] Maintenance_R17</w:t>
            </w:r>
          </w:p>
        </w:tc>
        <w:tc>
          <w:tcPr>
            <w:tcW w:w="960" w:type="dxa"/>
            <w:tcBorders>
              <w:top w:val="nil"/>
              <w:left w:val="nil"/>
              <w:bottom w:val="single" w:sz="4" w:space="0" w:color="auto"/>
              <w:right w:val="single" w:sz="4" w:space="0" w:color="auto"/>
            </w:tcBorders>
            <w:shd w:val="clear" w:color="auto" w:fill="auto"/>
            <w:hideMark/>
          </w:tcPr>
          <w:p w14:paraId="25217291"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(Apple)</w:t>
            </w:r>
          </w:p>
        </w:tc>
        <w:tc>
          <w:tcPr>
            <w:tcW w:w="960" w:type="dxa"/>
            <w:tcBorders>
              <w:top w:val="nil"/>
              <w:left w:val="nil"/>
              <w:bottom w:val="single" w:sz="4" w:space="0" w:color="auto"/>
              <w:right w:val="single" w:sz="4" w:space="0" w:color="auto"/>
            </w:tcBorders>
            <w:shd w:val="clear" w:color="auto" w:fill="auto"/>
            <w:hideMark/>
          </w:tcPr>
          <w:p w14:paraId="0F34F860"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E292A3A"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C45EB7C"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7167A3A0"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5.4</w:t>
            </w:r>
          </w:p>
        </w:tc>
        <w:tc>
          <w:tcPr>
            <w:tcW w:w="960" w:type="dxa"/>
            <w:tcBorders>
              <w:top w:val="nil"/>
              <w:left w:val="nil"/>
              <w:bottom w:val="single" w:sz="4" w:space="0" w:color="auto"/>
              <w:right w:val="single" w:sz="4" w:space="0" w:color="auto"/>
            </w:tcBorders>
            <w:shd w:val="clear" w:color="auto" w:fill="auto"/>
            <w:hideMark/>
          </w:tcPr>
          <w:p w14:paraId="2FFD1814"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1B9180EC" w14:textId="66B89D42"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7C0B80B8"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31FC11B1"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R4-2314148</w:t>
            </w:r>
          </w:p>
        </w:tc>
        <w:tc>
          <w:tcPr>
            <w:tcW w:w="2072" w:type="dxa"/>
            <w:tcBorders>
              <w:top w:val="nil"/>
              <w:left w:val="nil"/>
              <w:bottom w:val="single" w:sz="4" w:space="0" w:color="auto"/>
              <w:right w:val="single" w:sz="4" w:space="0" w:color="auto"/>
            </w:tcBorders>
            <w:shd w:val="clear" w:color="auto" w:fill="auto"/>
            <w:hideMark/>
          </w:tcPr>
          <w:p w14:paraId="2E3F7D55"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[108][203] NR_NTN_solutions</w:t>
            </w:r>
          </w:p>
        </w:tc>
        <w:tc>
          <w:tcPr>
            <w:tcW w:w="960" w:type="dxa"/>
            <w:tcBorders>
              <w:top w:val="nil"/>
              <w:left w:val="nil"/>
              <w:bottom w:val="single" w:sz="4" w:space="0" w:color="auto"/>
              <w:right w:val="single" w:sz="4" w:space="0" w:color="auto"/>
            </w:tcBorders>
            <w:shd w:val="clear" w:color="auto" w:fill="auto"/>
            <w:hideMark/>
          </w:tcPr>
          <w:p w14:paraId="54B7EB09"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(Xiaomi)</w:t>
            </w:r>
          </w:p>
        </w:tc>
        <w:tc>
          <w:tcPr>
            <w:tcW w:w="960" w:type="dxa"/>
            <w:tcBorders>
              <w:top w:val="nil"/>
              <w:left w:val="nil"/>
              <w:bottom w:val="single" w:sz="4" w:space="0" w:color="auto"/>
              <w:right w:val="single" w:sz="4" w:space="0" w:color="auto"/>
            </w:tcBorders>
            <w:shd w:val="clear" w:color="auto" w:fill="auto"/>
            <w:hideMark/>
          </w:tcPr>
          <w:p w14:paraId="2EC0AB36"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0750285"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3EE823C"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4006EA13"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5.4</w:t>
            </w:r>
          </w:p>
        </w:tc>
        <w:tc>
          <w:tcPr>
            <w:tcW w:w="960" w:type="dxa"/>
            <w:tcBorders>
              <w:top w:val="nil"/>
              <w:left w:val="nil"/>
              <w:bottom w:val="single" w:sz="4" w:space="0" w:color="auto"/>
              <w:right w:val="single" w:sz="4" w:space="0" w:color="auto"/>
            </w:tcBorders>
            <w:shd w:val="clear" w:color="auto" w:fill="auto"/>
            <w:hideMark/>
          </w:tcPr>
          <w:p w14:paraId="644EB02B"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39C95696" w14:textId="5375CD69"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578803FC"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605616F1"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R4-2314149</w:t>
            </w:r>
          </w:p>
        </w:tc>
        <w:tc>
          <w:tcPr>
            <w:tcW w:w="2072" w:type="dxa"/>
            <w:tcBorders>
              <w:top w:val="nil"/>
              <w:left w:val="nil"/>
              <w:bottom w:val="single" w:sz="4" w:space="0" w:color="auto"/>
              <w:right w:val="single" w:sz="4" w:space="0" w:color="auto"/>
            </w:tcBorders>
            <w:shd w:val="clear" w:color="auto" w:fill="auto"/>
            <w:hideMark/>
          </w:tcPr>
          <w:p w14:paraId="61BAFE61"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[108][204] NR_redcap</w:t>
            </w:r>
          </w:p>
        </w:tc>
        <w:tc>
          <w:tcPr>
            <w:tcW w:w="960" w:type="dxa"/>
            <w:tcBorders>
              <w:top w:val="nil"/>
              <w:left w:val="nil"/>
              <w:bottom w:val="single" w:sz="4" w:space="0" w:color="auto"/>
              <w:right w:val="single" w:sz="4" w:space="0" w:color="auto"/>
            </w:tcBorders>
            <w:shd w:val="clear" w:color="auto" w:fill="auto"/>
            <w:hideMark/>
          </w:tcPr>
          <w:p w14:paraId="5DBDBF7B"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(Ericsson)</w:t>
            </w:r>
          </w:p>
        </w:tc>
        <w:tc>
          <w:tcPr>
            <w:tcW w:w="960" w:type="dxa"/>
            <w:tcBorders>
              <w:top w:val="nil"/>
              <w:left w:val="nil"/>
              <w:bottom w:val="single" w:sz="4" w:space="0" w:color="auto"/>
              <w:right w:val="single" w:sz="4" w:space="0" w:color="auto"/>
            </w:tcBorders>
            <w:shd w:val="clear" w:color="auto" w:fill="auto"/>
            <w:hideMark/>
          </w:tcPr>
          <w:p w14:paraId="5367AF45"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BBBBEE3"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96D59D"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418DEF5B"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5.4</w:t>
            </w:r>
          </w:p>
        </w:tc>
        <w:tc>
          <w:tcPr>
            <w:tcW w:w="960" w:type="dxa"/>
            <w:tcBorders>
              <w:top w:val="nil"/>
              <w:left w:val="nil"/>
              <w:bottom w:val="single" w:sz="4" w:space="0" w:color="auto"/>
              <w:right w:val="single" w:sz="4" w:space="0" w:color="auto"/>
            </w:tcBorders>
            <w:shd w:val="clear" w:color="auto" w:fill="auto"/>
            <w:hideMark/>
          </w:tcPr>
          <w:p w14:paraId="7D2451B1"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755EF91F" w14:textId="69560637"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5E33032B"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180DBFC7"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R4-2314150</w:t>
            </w:r>
          </w:p>
        </w:tc>
        <w:tc>
          <w:tcPr>
            <w:tcW w:w="2072" w:type="dxa"/>
            <w:tcBorders>
              <w:top w:val="nil"/>
              <w:left w:val="nil"/>
              <w:bottom w:val="single" w:sz="4" w:space="0" w:color="auto"/>
              <w:right w:val="single" w:sz="4" w:space="0" w:color="auto"/>
            </w:tcBorders>
            <w:shd w:val="clear" w:color="auto" w:fill="auto"/>
            <w:hideMark/>
          </w:tcPr>
          <w:p w14:paraId="6282F7FA"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[108][205] LTE_NBIOT_eMTC_NTN_req</w:t>
            </w:r>
          </w:p>
        </w:tc>
        <w:tc>
          <w:tcPr>
            <w:tcW w:w="960" w:type="dxa"/>
            <w:tcBorders>
              <w:top w:val="nil"/>
              <w:left w:val="nil"/>
              <w:bottom w:val="single" w:sz="4" w:space="0" w:color="auto"/>
              <w:right w:val="single" w:sz="4" w:space="0" w:color="auto"/>
            </w:tcBorders>
            <w:shd w:val="clear" w:color="auto" w:fill="auto"/>
            <w:hideMark/>
          </w:tcPr>
          <w:p w14:paraId="557024FC"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(MediaTek)</w:t>
            </w:r>
          </w:p>
        </w:tc>
        <w:tc>
          <w:tcPr>
            <w:tcW w:w="960" w:type="dxa"/>
            <w:tcBorders>
              <w:top w:val="nil"/>
              <w:left w:val="nil"/>
              <w:bottom w:val="single" w:sz="4" w:space="0" w:color="auto"/>
              <w:right w:val="single" w:sz="4" w:space="0" w:color="auto"/>
            </w:tcBorders>
            <w:shd w:val="clear" w:color="auto" w:fill="auto"/>
            <w:hideMark/>
          </w:tcPr>
          <w:p w14:paraId="4A47B85B"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C78489C"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86626F"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577B2D64"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6.9</w:t>
            </w:r>
          </w:p>
        </w:tc>
        <w:tc>
          <w:tcPr>
            <w:tcW w:w="960" w:type="dxa"/>
            <w:tcBorders>
              <w:top w:val="nil"/>
              <w:left w:val="nil"/>
              <w:bottom w:val="single" w:sz="4" w:space="0" w:color="auto"/>
              <w:right w:val="single" w:sz="4" w:space="0" w:color="auto"/>
            </w:tcBorders>
            <w:shd w:val="clear" w:color="auto" w:fill="auto"/>
            <w:hideMark/>
          </w:tcPr>
          <w:p w14:paraId="2B8932EA"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49730FD4" w14:textId="24395A5A"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1D405976" w14:textId="77777777" w:rsidTr="0005798B">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660D6994"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R4-2314151</w:t>
            </w:r>
          </w:p>
        </w:tc>
        <w:tc>
          <w:tcPr>
            <w:tcW w:w="2072" w:type="dxa"/>
            <w:tcBorders>
              <w:top w:val="nil"/>
              <w:left w:val="nil"/>
              <w:bottom w:val="single" w:sz="4" w:space="0" w:color="auto"/>
              <w:right w:val="single" w:sz="4" w:space="0" w:color="auto"/>
            </w:tcBorders>
            <w:shd w:val="clear" w:color="auto" w:fill="auto"/>
            <w:hideMark/>
          </w:tcPr>
          <w:p w14:paraId="2B982E41"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[108][206] NR_ENDC_RF_FR1_enh2</w:t>
            </w:r>
          </w:p>
        </w:tc>
        <w:tc>
          <w:tcPr>
            <w:tcW w:w="960" w:type="dxa"/>
            <w:tcBorders>
              <w:top w:val="nil"/>
              <w:left w:val="nil"/>
              <w:bottom w:val="single" w:sz="4" w:space="0" w:color="auto"/>
              <w:right w:val="single" w:sz="4" w:space="0" w:color="auto"/>
            </w:tcBorders>
            <w:shd w:val="clear" w:color="auto" w:fill="auto"/>
            <w:hideMark/>
          </w:tcPr>
          <w:p w14:paraId="08334524"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(NTT DoCoMo)</w:t>
            </w:r>
          </w:p>
        </w:tc>
        <w:tc>
          <w:tcPr>
            <w:tcW w:w="960" w:type="dxa"/>
            <w:tcBorders>
              <w:top w:val="nil"/>
              <w:left w:val="nil"/>
              <w:bottom w:val="single" w:sz="4" w:space="0" w:color="auto"/>
              <w:right w:val="single" w:sz="4" w:space="0" w:color="auto"/>
            </w:tcBorders>
            <w:shd w:val="clear" w:color="auto" w:fill="auto"/>
            <w:hideMark/>
          </w:tcPr>
          <w:p w14:paraId="31F01B2B"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34F1716"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35985B"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5F22D471"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8.4.4</w:t>
            </w:r>
          </w:p>
        </w:tc>
        <w:tc>
          <w:tcPr>
            <w:tcW w:w="960" w:type="dxa"/>
            <w:tcBorders>
              <w:top w:val="nil"/>
              <w:left w:val="nil"/>
              <w:bottom w:val="single" w:sz="4" w:space="0" w:color="auto"/>
              <w:right w:val="single" w:sz="4" w:space="0" w:color="auto"/>
            </w:tcBorders>
            <w:shd w:val="clear" w:color="auto" w:fill="auto"/>
            <w:hideMark/>
          </w:tcPr>
          <w:p w14:paraId="563CD6C8"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7708876D" w14:textId="474BF787"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1ED94FCB"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48B4B6E5"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R4-2314152</w:t>
            </w:r>
          </w:p>
        </w:tc>
        <w:tc>
          <w:tcPr>
            <w:tcW w:w="2072" w:type="dxa"/>
            <w:tcBorders>
              <w:top w:val="nil"/>
              <w:left w:val="nil"/>
              <w:bottom w:val="single" w:sz="4" w:space="0" w:color="auto"/>
              <w:right w:val="single" w:sz="4" w:space="0" w:color="auto"/>
            </w:tcBorders>
            <w:shd w:val="clear" w:color="auto" w:fill="auto"/>
            <w:hideMark/>
          </w:tcPr>
          <w:p w14:paraId="57D93D6A"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[108][207] FR2_multiRx_part1</w:t>
            </w:r>
          </w:p>
        </w:tc>
        <w:tc>
          <w:tcPr>
            <w:tcW w:w="960" w:type="dxa"/>
            <w:tcBorders>
              <w:top w:val="nil"/>
              <w:left w:val="nil"/>
              <w:bottom w:val="single" w:sz="4" w:space="0" w:color="auto"/>
              <w:right w:val="single" w:sz="4" w:space="0" w:color="auto"/>
            </w:tcBorders>
            <w:shd w:val="clear" w:color="auto" w:fill="auto"/>
            <w:hideMark/>
          </w:tcPr>
          <w:p w14:paraId="4415FDA0"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(Vivo)</w:t>
            </w:r>
          </w:p>
        </w:tc>
        <w:tc>
          <w:tcPr>
            <w:tcW w:w="960" w:type="dxa"/>
            <w:tcBorders>
              <w:top w:val="nil"/>
              <w:left w:val="nil"/>
              <w:bottom w:val="single" w:sz="4" w:space="0" w:color="auto"/>
              <w:right w:val="single" w:sz="4" w:space="0" w:color="auto"/>
            </w:tcBorders>
            <w:shd w:val="clear" w:color="auto" w:fill="auto"/>
            <w:hideMark/>
          </w:tcPr>
          <w:p w14:paraId="1AAFAF1B"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DD5953"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6B8C009"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18ABEEEA"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8.7.5</w:t>
            </w:r>
          </w:p>
        </w:tc>
        <w:tc>
          <w:tcPr>
            <w:tcW w:w="960" w:type="dxa"/>
            <w:tcBorders>
              <w:top w:val="nil"/>
              <w:left w:val="nil"/>
              <w:bottom w:val="single" w:sz="4" w:space="0" w:color="auto"/>
              <w:right w:val="single" w:sz="4" w:space="0" w:color="auto"/>
            </w:tcBorders>
            <w:shd w:val="clear" w:color="auto" w:fill="auto"/>
            <w:hideMark/>
          </w:tcPr>
          <w:p w14:paraId="16F95217"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75CEEFFA" w14:textId="39595D8D"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7ECC6BAA"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11D6EFE6"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R4-2314153</w:t>
            </w:r>
          </w:p>
        </w:tc>
        <w:tc>
          <w:tcPr>
            <w:tcW w:w="2072" w:type="dxa"/>
            <w:tcBorders>
              <w:top w:val="nil"/>
              <w:left w:val="nil"/>
              <w:bottom w:val="single" w:sz="4" w:space="0" w:color="auto"/>
              <w:right w:val="single" w:sz="4" w:space="0" w:color="auto"/>
            </w:tcBorders>
            <w:shd w:val="clear" w:color="auto" w:fill="auto"/>
            <w:hideMark/>
          </w:tcPr>
          <w:p w14:paraId="7DBDF32A"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[108][208] FR2_multiRx_part2</w:t>
            </w:r>
          </w:p>
        </w:tc>
        <w:tc>
          <w:tcPr>
            <w:tcW w:w="960" w:type="dxa"/>
            <w:tcBorders>
              <w:top w:val="nil"/>
              <w:left w:val="nil"/>
              <w:bottom w:val="single" w:sz="4" w:space="0" w:color="auto"/>
              <w:right w:val="single" w:sz="4" w:space="0" w:color="auto"/>
            </w:tcBorders>
            <w:shd w:val="clear" w:color="auto" w:fill="auto"/>
            <w:hideMark/>
          </w:tcPr>
          <w:p w14:paraId="7B267D54"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(Ericsson)</w:t>
            </w:r>
          </w:p>
        </w:tc>
        <w:tc>
          <w:tcPr>
            <w:tcW w:w="960" w:type="dxa"/>
            <w:tcBorders>
              <w:top w:val="nil"/>
              <w:left w:val="nil"/>
              <w:bottom w:val="single" w:sz="4" w:space="0" w:color="auto"/>
              <w:right w:val="single" w:sz="4" w:space="0" w:color="auto"/>
            </w:tcBorders>
            <w:shd w:val="clear" w:color="auto" w:fill="auto"/>
            <w:hideMark/>
          </w:tcPr>
          <w:p w14:paraId="0EA2EF16"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BBAE44E"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D5387C"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6DE4D711"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8.7.5</w:t>
            </w:r>
          </w:p>
        </w:tc>
        <w:tc>
          <w:tcPr>
            <w:tcW w:w="960" w:type="dxa"/>
            <w:tcBorders>
              <w:top w:val="nil"/>
              <w:left w:val="nil"/>
              <w:bottom w:val="single" w:sz="4" w:space="0" w:color="auto"/>
              <w:right w:val="single" w:sz="4" w:space="0" w:color="auto"/>
            </w:tcBorders>
            <w:shd w:val="clear" w:color="auto" w:fill="auto"/>
            <w:hideMark/>
          </w:tcPr>
          <w:p w14:paraId="7F1BA846"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6313846E" w14:textId="3B1A59B9"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218D48DD"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034B54B1"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R4-2314154</w:t>
            </w:r>
          </w:p>
        </w:tc>
        <w:tc>
          <w:tcPr>
            <w:tcW w:w="2072" w:type="dxa"/>
            <w:tcBorders>
              <w:top w:val="nil"/>
              <w:left w:val="nil"/>
              <w:bottom w:val="single" w:sz="4" w:space="0" w:color="auto"/>
              <w:right w:val="single" w:sz="4" w:space="0" w:color="auto"/>
            </w:tcBorders>
            <w:shd w:val="clear" w:color="auto" w:fill="auto"/>
            <w:hideMark/>
          </w:tcPr>
          <w:p w14:paraId="7BFCCE8F"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[108][209] NR_RRM_enh3_part1</w:t>
            </w:r>
          </w:p>
        </w:tc>
        <w:tc>
          <w:tcPr>
            <w:tcW w:w="960" w:type="dxa"/>
            <w:tcBorders>
              <w:top w:val="nil"/>
              <w:left w:val="nil"/>
              <w:bottom w:val="single" w:sz="4" w:space="0" w:color="auto"/>
              <w:right w:val="single" w:sz="4" w:space="0" w:color="auto"/>
            </w:tcBorders>
            <w:shd w:val="clear" w:color="auto" w:fill="auto"/>
            <w:hideMark/>
          </w:tcPr>
          <w:p w14:paraId="2C8D3000"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(Apple)</w:t>
            </w:r>
          </w:p>
        </w:tc>
        <w:tc>
          <w:tcPr>
            <w:tcW w:w="960" w:type="dxa"/>
            <w:tcBorders>
              <w:top w:val="nil"/>
              <w:left w:val="nil"/>
              <w:bottom w:val="single" w:sz="4" w:space="0" w:color="auto"/>
              <w:right w:val="single" w:sz="4" w:space="0" w:color="auto"/>
            </w:tcBorders>
            <w:shd w:val="clear" w:color="auto" w:fill="auto"/>
            <w:hideMark/>
          </w:tcPr>
          <w:p w14:paraId="3F7737B5"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BA0EE13"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7DA2824"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1742D3BC"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8.8.4</w:t>
            </w:r>
          </w:p>
        </w:tc>
        <w:tc>
          <w:tcPr>
            <w:tcW w:w="960" w:type="dxa"/>
            <w:tcBorders>
              <w:top w:val="nil"/>
              <w:left w:val="nil"/>
              <w:bottom w:val="single" w:sz="4" w:space="0" w:color="auto"/>
              <w:right w:val="single" w:sz="4" w:space="0" w:color="auto"/>
            </w:tcBorders>
            <w:shd w:val="clear" w:color="auto" w:fill="auto"/>
            <w:hideMark/>
          </w:tcPr>
          <w:p w14:paraId="79C180ED"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0F7BF5B1" w14:textId="7CF0EB7D"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1F38A89D"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44311DA7"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R4-2314155</w:t>
            </w:r>
          </w:p>
        </w:tc>
        <w:tc>
          <w:tcPr>
            <w:tcW w:w="2072" w:type="dxa"/>
            <w:tcBorders>
              <w:top w:val="nil"/>
              <w:left w:val="nil"/>
              <w:bottom w:val="single" w:sz="4" w:space="0" w:color="auto"/>
              <w:right w:val="single" w:sz="4" w:space="0" w:color="auto"/>
            </w:tcBorders>
            <w:shd w:val="clear" w:color="auto" w:fill="auto"/>
            <w:hideMark/>
          </w:tcPr>
          <w:p w14:paraId="2B4B6191"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[108][210] NR_RRM_enh3_part2</w:t>
            </w:r>
          </w:p>
        </w:tc>
        <w:tc>
          <w:tcPr>
            <w:tcW w:w="960" w:type="dxa"/>
            <w:tcBorders>
              <w:top w:val="nil"/>
              <w:left w:val="nil"/>
              <w:bottom w:val="single" w:sz="4" w:space="0" w:color="auto"/>
              <w:right w:val="single" w:sz="4" w:space="0" w:color="auto"/>
            </w:tcBorders>
            <w:shd w:val="clear" w:color="auto" w:fill="auto"/>
            <w:hideMark/>
          </w:tcPr>
          <w:p w14:paraId="05EABF9C"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(OPPO)</w:t>
            </w:r>
          </w:p>
        </w:tc>
        <w:tc>
          <w:tcPr>
            <w:tcW w:w="960" w:type="dxa"/>
            <w:tcBorders>
              <w:top w:val="nil"/>
              <w:left w:val="nil"/>
              <w:bottom w:val="single" w:sz="4" w:space="0" w:color="auto"/>
              <w:right w:val="single" w:sz="4" w:space="0" w:color="auto"/>
            </w:tcBorders>
            <w:shd w:val="clear" w:color="auto" w:fill="auto"/>
            <w:hideMark/>
          </w:tcPr>
          <w:p w14:paraId="19C58589"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A0A5A5"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2FF92B8"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11AC6647"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8.8.4</w:t>
            </w:r>
          </w:p>
        </w:tc>
        <w:tc>
          <w:tcPr>
            <w:tcW w:w="960" w:type="dxa"/>
            <w:tcBorders>
              <w:top w:val="nil"/>
              <w:left w:val="nil"/>
              <w:bottom w:val="single" w:sz="4" w:space="0" w:color="auto"/>
              <w:right w:val="single" w:sz="4" w:space="0" w:color="auto"/>
            </w:tcBorders>
            <w:shd w:val="clear" w:color="auto" w:fill="auto"/>
            <w:hideMark/>
          </w:tcPr>
          <w:p w14:paraId="1DDC6592"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2B315939" w14:textId="41872015"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26D2B5DF"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5BA95EC2"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R4-2314156</w:t>
            </w:r>
          </w:p>
        </w:tc>
        <w:tc>
          <w:tcPr>
            <w:tcW w:w="2072" w:type="dxa"/>
            <w:tcBorders>
              <w:top w:val="nil"/>
              <w:left w:val="nil"/>
              <w:bottom w:val="single" w:sz="4" w:space="0" w:color="auto"/>
              <w:right w:val="single" w:sz="4" w:space="0" w:color="auto"/>
            </w:tcBorders>
            <w:shd w:val="clear" w:color="auto" w:fill="auto"/>
            <w:hideMark/>
          </w:tcPr>
          <w:p w14:paraId="0BA51C82"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[108][211] NR_MG_enh2_part1</w:t>
            </w:r>
          </w:p>
        </w:tc>
        <w:tc>
          <w:tcPr>
            <w:tcW w:w="960" w:type="dxa"/>
            <w:tcBorders>
              <w:top w:val="nil"/>
              <w:left w:val="nil"/>
              <w:bottom w:val="single" w:sz="4" w:space="0" w:color="auto"/>
              <w:right w:val="single" w:sz="4" w:space="0" w:color="auto"/>
            </w:tcBorders>
            <w:shd w:val="clear" w:color="auto" w:fill="auto"/>
            <w:hideMark/>
          </w:tcPr>
          <w:p w14:paraId="58436D82"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(MediaTek)</w:t>
            </w:r>
          </w:p>
        </w:tc>
        <w:tc>
          <w:tcPr>
            <w:tcW w:w="960" w:type="dxa"/>
            <w:tcBorders>
              <w:top w:val="nil"/>
              <w:left w:val="nil"/>
              <w:bottom w:val="single" w:sz="4" w:space="0" w:color="auto"/>
              <w:right w:val="single" w:sz="4" w:space="0" w:color="auto"/>
            </w:tcBorders>
            <w:shd w:val="clear" w:color="auto" w:fill="auto"/>
            <w:hideMark/>
          </w:tcPr>
          <w:p w14:paraId="2DCCFC9A"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037AC3"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C894403"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5902F145"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8.9.4</w:t>
            </w:r>
          </w:p>
        </w:tc>
        <w:tc>
          <w:tcPr>
            <w:tcW w:w="960" w:type="dxa"/>
            <w:tcBorders>
              <w:top w:val="nil"/>
              <w:left w:val="nil"/>
              <w:bottom w:val="single" w:sz="4" w:space="0" w:color="auto"/>
              <w:right w:val="single" w:sz="4" w:space="0" w:color="auto"/>
            </w:tcBorders>
            <w:shd w:val="clear" w:color="auto" w:fill="auto"/>
            <w:hideMark/>
          </w:tcPr>
          <w:p w14:paraId="60EEB729"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40F58A98" w14:textId="77E6A143"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7D6207E3"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7C97FEE1"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R4-2314157</w:t>
            </w:r>
          </w:p>
        </w:tc>
        <w:tc>
          <w:tcPr>
            <w:tcW w:w="2072" w:type="dxa"/>
            <w:tcBorders>
              <w:top w:val="nil"/>
              <w:left w:val="nil"/>
              <w:bottom w:val="single" w:sz="4" w:space="0" w:color="auto"/>
              <w:right w:val="single" w:sz="4" w:space="0" w:color="auto"/>
            </w:tcBorders>
            <w:shd w:val="clear" w:color="auto" w:fill="auto"/>
            <w:hideMark/>
          </w:tcPr>
          <w:p w14:paraId="6E19F9E4"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[108][212] NR_MG_enh2_part2</w:t>
            </w:r>
          </w:p>
        </w:tc>
        <w:tc>
          <w:tcPr>
            <w:tcW w:w="960" w:type="dxa"/>
            <w:tcBorders>
              <w:top w:val="nil"/>
              <w:left w:val="nil"/>
              <w:bottom w:val="single" w:sz="4" w:space="0" w:color="auto"/>
              <w:right w:val="single" w:sz="4" w:space="0" w:color="auto"/>
            </w:tcBorders>
            <w:shd w:val="clear" w:color="auto" w:fill="auto"/>
            <w:hideMark/>
          </w:tcPr>
          <w:p w14:paraId="75949F47"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(Intel)</w:t>
            </w:r>
          </w:p>
        </w:tc>
        <w:tc>
          <w:tcPr>
            <w:tcW w:w="960" w:type="dxa"/>
            <w:tcBorders>
              <w:top w:val="nil"/>
              <w:left w:val="nil"/>
              <w:bottom w:val="single" w:sz="4" w:space="0" w:color="auto"/>
              <w:right w:val="single" w:sz="4" w:space="0" w:color="auto"/>
            </w:tcBorders>
            <w:shd w:val="clear" w:color="auto" w:fill="auto"/>
            <w:hideMark/>
          </w:tcPr>
          <w:p w14:paraId="61AF65F2"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E6D832"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300C37D"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5F587DA2"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8.9.4</w:t>
            </w:r>
          </w:p>
        </w:tc>
        <w:tc>
          <w:tcPr>
            <w:tcW w:w="960" w:type="dxa"/>
            <w:tcBorders>
              <w:top w:val="nil"/>
              <w:left w:val="nil"/>
              <w:bottom w:val="single" w:sz="4" w:space="0" w:color="auto"/>
              <w:right w:val="single" w:sz="4" w:space="0" w:color="auto"/>
            </w:tcBorders>
            <w:shd w:val="clear" w:color="auto" w:fill="auto"/>
            <w:hideMark/>
          </w:tcPr>
          <w:p w14:paraId="60D886EB"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6DBCC1C1" w14:textId="65C58D29"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5096E72A"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34D59C8E"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R4-2314158</w:t>
            </w:r>
          </w:p>
        </w:tc>
        <w:tc>
          <w:tcPr>
            <w:tcW w:w="2072" w:type="dxa"/>
            <w:tcBorders>
              <w:top w:val="nil"/>
              <w:left w:val="nil"/>
              <w:bottom w:val="single" w:sz="4" w:space="0" w:color="auto"/>
              <w:right w:val="single" w:sz="4" w:space="0" w:color="auto"/>
            </w:tcBorders>
            <w:shd w:val="clear" w:color="auto" w:fill="auto"/>
            <w:hideMark/>
          </w:tcPr>
          <w:p w14:paraId="01E3CEA1"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[108][213] NR_BWP_wor</w:t>
            </w:r>
          </w:p>
        </w:tc>
        <w:tc>
          <w:tcPr>
            <w:tcW w:w="960" w:type="dxa"/>
            <w:tcBorders>
              <w:top w:val="nil"/>
              <w:left w:val="nil"/>
              <w:bottom w:val="single" w:sz="4" w:space="0" w:color="auto"/>
              <w:right w:val="single" w:sz="4" w:space="0" w:color="auto"/>
            </w:tcBorders>
            <w:shd w:val="clear" w:color="auto" w:fill="auto"/>
            <w:hideMark/>
          </w:tcPr>
          <w:p w14:paraId="1B7A9E34"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(Vivo)</w:t>
            </w:r>
          </w:p>
        </w:tc>
        <w:tc>
          <w:tcPr>
            <w:tcW w:w="960" w:type="dxa"/>
            <w:tcBorders>
              <w:top w:val="nil"/>
              <w:left w:val="nil"/>
              <w:bottom w:val="single" w:sz="4" w:space="0" w:color="auto"/>
              <w:right w:val="single" w:sz="4" w:space="0" w:color="auto"/>
            </w:tcBorders>
            <w:shd w:val="clear" w:color="auto" w:fill="auto"/>
            <w:hideMark/>
          </w:tcPr>
          <w:p w14:paraId="4A13EEB5"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9B980F9"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C95CDE3"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7A085A00"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8.10.3</w:t>
            </w:r>
          </w:p>
        </w:tc>
        <w:tc>
          <w:tcPr>
            <w:tcW w:w="960" w:type="dxa"/>
            <w:tcBorders>
              <w:top w:val="nil"/>
              <w:left w:val="nil"/>
              <w:bottom w:val="single" w:sz="4" w:space="0" w:color="auto"/>
              <w:right w:val="single" w:sz="4" w:space="0" w:color="auto"/>
            </w:tcBorders>
            <w:shd w:val="clear" w:color="auto" w:fill="auto"/>
            <w:hideMark/>
          </w:tcPr>
          <w:p w14:paraId="2D71985B"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79EE9354" w14:textId="66C5479E"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250A0E1D"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482F1498"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R4-2314159</w:t>
            </w:r>
          </w:p>
        </w:tc>
        <w:tc>
          <w:tcPr>
            <w:tcW w:w="2072" w:type="dxa"/>
            <w:tcBorders>
              <w:top w:val="nil"/>
              <w:left w:val="nil"/>
              <w:bottom w:val="single" w:sz="4" w:space="0" w:color="auto"/>
              <w:right w:val="single" w:sz="4" w:space="0" w:color="auto"/>
            </w:tcBorders>
            <w:shd w:val="clear" w:color="auto" w:fill="auto"/>
            <w:hideMark/>
          </w:tcPr>
          <w:p w14:paraId="5135D8FE"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108][214] NonCol_intraB_ENDC_NR_CA</w:t>
            </w:r>
          </w:p>
        </w:tc>
        <w:tc>
          <w:tcPr>
            <w:tcW w:w="960" w:type="dxa"/>
            <w:tcBorders>
              <w:top w:val="nil"/>
              <w:left w:val="nil"/>
              <w:bottom w:val="single" w:sz="4" w:space="0" w:color="auto"/>
              <w:right w:val="single" w:sz="4" w:space="0" w:color="auto"/>
            </w:tcBorders>
            <w:shd w:val="clear" w:color="auto" w:fill="auto"/>
            <w:hideMark/>
          </w:tcPr>
          <w:p w14:paraId="19D276F2"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(HiSilicon)</w:t>
            </w:r>
          </w:p>
        </w:tc>
        <w:tc>
          <w:tcPr>
            <w:tcW w:w="960" w:type="dxa"/>
            <w:tcBorders>
              <w:top w:val="nil"/>
              <w:left w:val="nil"/>
              <w:bottom w:val="single" w:sz="4" w:space="0" w:color="auto"/>
              <w:right w:val="single" w:sz="4" w:space="0" w:color="auto"/>
            </w:tcBorders>
            <w:shd w:val="clear" w:color="auto" w:fill="auto"/>
            <w:hideMark/>
          </w:tcPr>
          <w:p w14:paraId="3A29E041"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38CFC3F"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B5E68A"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1759F41B"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8.11.5</w:t>
            </w:r>
          </w:p>
        </w:tc>
        <w:tc>
          <w:tcPr>
            <w:tcW w:w="960" w:type="dxa"/>
            <w:tcBorders>
              <w:top w:val="nil"/>
              <w:left w:val="nil"/>
              <w:bottom w:val="single" w:sz="4" w:space="0" w:color="auto"/>
              <w:right w:val="single" w:sz="4" w:space="0" w:color="auto"/>
            </w:tcBorders>
            <w:shd w:val="clear" w:color="auto" w:fill="auto"/>
            <w:hideMark/>
          </w:tcPr>
          <w:p w14:paraId="70F67D95"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3B3CC2CD" w14:textId="79A67782"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62FF6DE4"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0DCC27A2"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R4-2314160</w:t>
            </w:r>
          </w:p>
        </w:tc>
        <w:tc>
          <w:tcPr>
            <w:tcW w:w="2072" w:type="dxa"/>
            <w:tcBorders>
              <w:top w:val="nil"/>
              <w:left w:val="nil"/>
              <w:bottom w:val="single" w:sz="4" w:space="0" w:color="auto"/>
              <w:right w:val="single" w:sz="4" w:space="0" w:color="auto"/>
            </w:tcBorders>
            <w:shd w:val="clear" w:color="auto" w:fill="auto"/>
            <w:hideMark/>
          </w:tcPr>
          <w:p w14:paraId="6C19350F"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[108][215] NR_HST_FR2_enh_part1</w:t>
            </w:r>
          </w:p>
        </w:tc>
        <w:tc>
          <w:tcPr>
            <w:tcW w:w="960" w:type="dxa"/>
            <w:tcBorders>
              <w:top w:val="nil"/>
              <w:left w:val="nil"/>
              <w:bottom w:val="single" w:sz="4" w:space="0" w:color="auto"/>
              <w:right w:val="single" w:sz="4" w:space="0" w:color="auto"/>
            </w:tcBorders>
            <w:shd w:val="clear" w:color="auto" w:fill="auto"/>
            <w:hideMark/>
          </w:tcPr>
          <w:p w14:paraId="1E157E08"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(Samsung)</w:t>
            </w:r>
          </w:p>
        </w:tc>
        <w:tc>
          <w:tcPr>
            <w:tcW w:w="960" w:type="dxa"/>
            <w:tcBorders>
              <w:top w:val="nil"/>
              <w:left w:val="nil"/>
              <w:bottom w:val="single" w:sz="4" w:space="0" w:color="auto"/>
              <w:right w:val="single" w:sz="4" w:space="0" w:color="auto"/>
            </w:tcBorders>
            <w:shd w:val="clear" w:color="auto" w:fill="auto"/>
            <w:hideMark/>
          </w:tcPr>
          <w:p w14:paraId="3990BCDE"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0AA60D3"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3513FC4"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7F08161F"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8.12.6</w:t>
            </w:r>
          </w:p>
        </w:tc>
        <w:tc>
          <w:tcPr>
            <w:tcW w:w="960" w:type="dxa"/>
            <w:tcBorders>
              <w:top w:val="nil"/>
              <w:left w:val="nil"/>
              <w:bottom w:val="single" w:sz="4" w:space="0" w:color="auto"/>
              <w:right w:val="single" w:sz="4" w:space="0" w:color="auto"/>
            </w:tcBorders>
            <w:shd w:val="clear" w:color="auto" w:fill="auto"/>
            <w:hideMark/>
          </w:tcPr>
          <w:p w14:paraId="74459962"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2D1A3F69" w14:textId="0243BE27"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07226083"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7C27C05B"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R4-2314161</w:t>
            </w:r>
          </w:p>
        </w:tc>
        <w:tc>
          <w:tcPr>
            <w:tcW w:w="2072" w:type="dxa"/>
            <w:tcBorders>
              <w:top w:val="nil"/>
              <w:left w:val="nil"/>
              <w:bottom w:val="single" w:sz="4" w:space="0" w:color="auto"/>
              <w:right w:val="single" w:sz="4" w:space="0" w:color="auto"/>
            </w:tcBorders>
            <w:shd w:val="clear" w:color="auto" w:fill="auto"/>
            <w:hideMark/>
          </w:tcPr>
          <w:p w14:paraId="1C0B5EEB"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[108][216] NR_HST_FR2_enh_part2</w:t>
            </w:r>
          </w:p>
        </w:tc>
        <w:tc>
          <w:tcPr>
            <w:tcW w:w="960" w:type="dxa"/>
            <w:tcBorders>
              <w:top w:val="nil"/>
              <w:left w:val="nil"/>
              <w:bottom w:val="single" w:sz="4" w:space="0" w:color="auto"/>
              <w:right w:val="single" w:sz="4" w:space="0" w:color="auto"/>
            </w:tcBorders>
            <w:shd w:val="clear" w:color="auto" w:fill="auto"/>
            <w:hideMark/>
          </w:tcPr>
          <w:p w14:paraId="7B451A96"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(Nokia)</w:t>
            </w:r>
          </w:p>
        </w:tc>
        <w:tc>
          <w:tcPr>
            <w:tcW w:w="960" w:type="dxa"/>
            <w:tcBorders>
              <w:top w:val="nil"/>
              <w:left w:val="nil"/>
              <w:bottom w:val="single" w:sz="4" w:space="0" w:color="auto"/>
              <w:right w:val="single" w:sz="4" w:space="0" w:color="auto"/>
            </w:tcBorders>
            <w:shd w:val="clear" w:color="auto" w:fill="auto"/>
            <w:hideMark/>
          </w:tcPr>
          <w:p w14:paraId="2519D5B2"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27C209"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F4BD232"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4ACBBCFA"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8.12.6</w:t>
            </w:r>
          </w:p>
        </w:tc>
        <w:tc>
          <w:tcPr>
            <w:tcW w:w="960" w:type="dxa"/>
            <w:tcBorders>
              <w:top w:val="nil"/>
              <w:left w:val="nil"/>
              <w:bottom w:val="single" w:sz="4" w:space="0" w:color="auto"/>
              <w:right w:val="single" w:sz="4" w:space="0" w:color="auto"/>
            </w:tcBorders>
            <w:shd w:val="clear" w:color="auto" w:fill="auto"/>
            <w:hideMark/>
          </w:tcPr>
          <w:p w14:paraId="051DA38F"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5D18452B" w14:textId="7BE27E75"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6C640B1A"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4CDD258E"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R4-2314162</w:t>
            </w:r>
          </w:p>
        </w:tc>
        <w:tc>
          <w:tcPr>
            <w:tcW w:w="2072" w:type="dxa"/>
            <w:tcBorders>
              <w:top w:val="nil"/>
              <w:left w:val="nil"/>
              <w:bottom w:val="single" w:sz="4" w:space="0" w:color="auto"/>
              <w:right w:val="single" w:sz="4" w:space="0" w:color="auto"/>
            </w:tcBorders>
            <w:shd w:val="clear" w:color="auto" w:fill="auto"/>
            <w:hideMark/>
          </w:tcPr>
          <w:p w14:paraId="5AF6999E"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[108][217] NR_ATG</w:t>
            </w:r>
          </w:p>
        </w:tc>
        <w:tc>
          <w:tcPr>
            <w:tcW w:w="960" w:type="dxa"/>
            <w:tcBorders>
              <w:top w:val="nil"/>
              <w:left w:val="nil"/>
              <w:bottom w:val="single" w:sz="4" w:space="0" w:color="auto"/>
              <w:right w:val="single" w:sz="4" w:space="0" w:color="auto"/>
            </w:tcBorders>
            <w:shd w:val="clear" w:color="auto" w:fill="auto"/>
            <w:hideMark/>
          </w:tcPr>
          <w:p w14:paraId="417024DB"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(CMCC)</w:t>
            </w:r>
          </w:p>
        </w:tc>
        <w:tc>
          <w:tcPr>
            <w:tcW w:w="960" w:type="dxa"/>
            <w:tcBorders>
              <w:top w:val="nil"/>
              <w:left w:val="nil"/>
              <w:bottom w:val="single" w:sz="4" w:space="0" w:color="auto"/>
              <w:right w:val="single" w:sz="4" w:space="0" w:color="auto"/>
            </w:tcBorders>
            <w:shd w:val="clear" w:color="auto" w:fill="auto"/>
            <w:hideMark/>
          </w:tcPr>
          <w:p w14:paraId="0642B2F7"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7D85332"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FC781C"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0098A6F0"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8.13.6</w:t>
            </w:r>
          </w:p>
        </w:tc>
        <w:tc>
          <w:tcPr>
            <w:tcW w:w="960" w:type="dxa"/>
            <w:tcBorders>
              <w:top w:val="nil"/>
              <w:left w:val="nil"/>
              <w:bottom w:val="single" w:sz="4" w:space="0" w:color="auto"/>
              <w:right w:val="single" w:sz="4" w:space="0" w:color="auto"/>
            </w:tcBorders>
            <w:shd w:val="clear" w:color="auto" w:fill="auto"/>
            <w:hideMark/>
          </w:tcPr>
          <w:p w14:paraId="7B48F3B7"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38BAABF8" w14:textId="1D08E784"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43FDEBE9"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550AE59F"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R4-2314163</w:t>
            </w:r>
          </w:p>
        </w:tc>
        <w:tc>
          <w:tcPr>
            <w:tcW w:w="2072" w:type="dxa"/>
            <w:tcBorders>
              <w:top w:val="nil"/>
              <w:left w:val="nil"/>
              <w:bottom w:val="single" w:sz="4" w:space="0" w:color="auto"/>
              <w:right w:val="single" w:sz="4" w:space="0" w:color="auto"/>
            </w:tcBorders>
            <w:shd w:val="clear" w:color="auto" w:fill="auto"/>
            <w:hideMark/>
          </w:tcPr>
          <w:p w14:paraId="1E17E44C"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[108][218] NR_FR1_lessthan_5MHz_BW</w:t>
            </w:r>
          </w:p>
        </w:tc>
        <w:tc>
          <w:tcPr>
            <w:tcW w:w="960" w:type="dxa"/>
            <w:tcBorders>
              <w:top w:val="nil"/>
              <w:left w:val="nil"/>
              <w:bottom w:val="single" w:sz="4" w:space="0" w:color="auto"/>
              <w:right w:val="single" w:sz="4" w:space="0" w:color="auto"/>
            </w:tcBorders>
            <w:shd w:val="clear" w:color="auto" w:fill="auto"/>
            <w:hideMark/>
          </w:tcPr>
          <w:p w14:paraId="159E01CB"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(Nokia)</w:t>
            </w:r>
          </w:p>
        </w:tc>
        <w:tc>
          <w:tcPr>
            <w:tcW w:w="960" w:type="dxa"/>
            <w:tcBorders>
              <w:top w:val="nil"/>
              <w:left w:val="nil"/>
              <w:bottom w:val="single" w:sz="4" w:space="0" w:color="auto"/>
              <w:right w:val="single" w:sz="4" w:space="0" w:color="auto"/>
            </w:tcBorders>
            <w:shd w:val="clear" w:color="auto" w:fill="auto"/>
            <w:hideMark/>
          </w:tcPr>
          <w:p w14:paraId="69B7757A"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22B405"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460F078"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25F5FE77"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8.14.5</w:t>
            </w:r>
          </w:p>
        </w:tc>
        <w:tc>
          <w:tcPr>
            <w:tcW w:w="960" w:type="dxa"/>
            <w:tcBorders>
              <w:top w:val="nil"/>
              <w:left w:val="nil"/>
              <w:bottom w:val="single" w:sz="4" w:space="0" w:color="auto"/>
              <w:right w:val="single" w:sz="4" w:space="0" w:color="auto"/>
            </w:tcBorders>
            <w:shd w:val="clear" w:color="auto" w:fill="auto"/>
            <w:hideMark/>
          </w:tcPr>
          <w:p w14:paraId="692FF105"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6F3E4C31" w14:textId="404F7960"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1652EBFC"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7F502A13"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R4-2314164</w:t>
            </w:r>
          </w:p>
        </w:tc>
        <w:tc>
          <w:tcPr>
            <w:tcW w:w="2072" w:type="dxa"/>
            <w:tcBorders>
              <w:top w:val="nil"/>
              <w:left w:val="nil"/>
              <w:bottom w:val="single" w:sz="4" w:space="0" w:color="auto"/>
              <w:right w:val="single" w:sz="4" w:space="0" w:color="auto"/>
            </w:tcBorders>
            <w:shd w:val="clear" w:color="auto" w:fill="auto"/>
            <w:hideMark/>
          </w:tcPr>
          <w:p w14:paraId="416B1257"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[108][219] NR_pos_enh2_part1</w:t>
            </w:r>
          </w:p>
        </w:tc>
        <w:tc>
          <w:tcPr>
            <w:tcW w:w="960" w:type="dxa"/>
            <w:tcBorders>
              <w:top w:val="nil"/>
              <w:left w:val="nil"/>
              <w:bottom w:val="single" w:sz="4" w:space="0" w:color="auto"/>
              <w:right w:val="single" w:sz="4" w:space="0" w:color="auto"/>
            </w:tcBorders>
            <w:shd w:val="clear" w:color="auto" w:fill="auto"/>
            <w:hideMark/>
          </w:tcPr>
          <w:p w14:paraId="43AB5BC3"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(Ericsson)</w:t>
            </w:r>
          </w:p>
        </w:tc>
        <w:tc>
          <w:tcPr>
            <w:tcW w:w="960" w:type="dxa"/>
            <w:tcBorders>
              <w:top w:val="nil"/>
              <w:left w:val="nil"/>
              <w:bottom w:val="single" w:sz="4" w:space="0" w:color="auto"/>
              <w:right w:val="single" w:sz="4" w:space="0" w:color="auto"/>
            </w:tcBorders>
            <w:shd w:val="clear" w:color="auto" w:fill="auto"/>
            <w:hideMark/>
          </w:tcPr>
          <w:p w14:paraId="1FEC1E9C"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05F072F"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8A37EFA"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534AFBAF"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8.22.4</w:t>
            </w:r>
          </w:p>
        </w:tc>
        <w:tc>
          <w:tcPr>
            <w:tcW w:w="960" w:type="dxa"/>
            <w:tcBorders>
              <w:top w:val="nil"/>
              <w:left w:val="nil"/>
              <w:bottom w:val="single" w:sz="4" w:space="0" w:color="auto"/>
              <w:right w:val="single" w:sz="4" w:space="0" w:color="auto"/>
            </w:tcBorders>
            <w:shd w:val="clear" w:color="auto" w:fill="auto"/>
            <w:hideMark/>
          </w:tcPr>
          <w:p w14:paraId="7EA6519F"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4D9633ED" w14:textId="43F041AD"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174DAFDB"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0633D0B5"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R4-2314165</w:t>
            </w:r>
          </w:p>
        </w:tc>
        <w:tc>
          <w:tcPr>
            <w:tcW w:w="2072" w:type="dxa"/>
            <w:tcBorders>
              <w:top w:val="nil"/>
              <w:left w:val="nil"/>
              <w:bottom w:val="single" w:sz="4" w:space="0" w:color="auto"/>
              <w:right w:val="single" w:sz="4" w:space="0" w:color="auto"/>
            </w:tcBorders>
            <w:shd w:val="clear" w:color="auto" w:fill="auto"/>
            <w:hideMark/>
          </w:tcPr>
          <w:p w14:paraId="0CDA5F0A"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[108][220] NR_pos_enh2_part2</w:t>
            </w:r>
          </w:p>
        </w:tc>
        <w:tc>
          <w:tcPr>
            <w:tcW w:w="960" w:type="dxa"/>
            <w:tcBorders>
              <w:top w:val="nil"/>
              <w:left w:val="nil"/>
              <w:bottom w:val="single" w:sz="4" w:space="0" w:color="auto"/>
              <w:right w:val="single" w:sz="4" w:space="0" w:color="auto"/>
            </w:tcBorders>
            <w:shd w:val="clear" w:color="auto" w:fill="auto"/>
            <w:hideMark/>
          </w:tcPr>
          <w:p w14:paraId="307CA759"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(CATT)</w:t>
            </w:r>
          </w:p>
        </w:tc>
        <w:tc>
          <w:tcPr>
            <w:tcW w:w="960" w:type="dxa"/>
            <w:tcBorders>
              <w:top w:val="nil"/>
              <w:left w:val="nil"/>
              <w:bottom w:val="single" w:sz="4" w:space="0" w:color="auto"/>
              <w:right w:val="single" w:sz="4" w:space="0" w:color="auto"/>
            </w:tcBorders>
            <w:shd w:val="clear" w:color="auto" w:fill="auto"/>
            <w:hideMark/>
          </w:tcPr>
          <w:p w14:paraId="392CDB52"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8E6B867"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63CF234"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3B2483DE"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8.22.4</w:t>
            </w:r>
          </w:p>
        </w:tc>
        <w:tc>
          <w:tcPr>
            <w:tcW w:w="960" w:type="dxa"/>
            <w:tcBorders>
              <w:top w:val="nil"/>
              <w:left w:val="nil"/>
              <w:bottom w:val="single" w:sz="4" w:space="0" w:color="auto"/>
              <w:right w:val="single" w:sz="4" w:space="0" w:color="auto"/>
            </w:tcBorders>
            <w:shd w:val="clear" w:color="auto" w:fill="auto"/>
            <w:hideMark/>
          </w:tcPr>
          <w:p w14:paraId="02E3A05D"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718BB28D" w14:textId="73144F9A"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19373564"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1A602CDE"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R4-2314166</w:t>
            </w:r>
          </w:p>
        </w:tc>
        <w:tc>
          <w:tcPr>
            <w:tcW w:w="2072" w:type="dxa"/>
            <w:tcBorders>
              <w:top w:val="nil"/>
              <w:left w:val="nil"/>
              <w:bottom w:val="single" w:sz="4" w:space="0" w:color="auto"/>
              <w:right w:val="single" w:sz="4" w:space="0" w:color="auto"/>
            </w:tcBorders>
            <w:shd w:val="clear" w:color="auto" w:fill="auto"/>
            <w:hideMark/>
          </w:tcPr>
          <w:p w14:paraId="76A5FEFC"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[108][221] NR_pos_enh2_part3</w:t>
            </w:r>
          </w:p>
        </w:tc>
        <w:tc>
          <w:tcPr>
            <w:tcW w:w="960" w:type="dxa"/>
            <w:tcBorders>
              <w:top w:val="nil"/>
              <w:left w:val="nil"/>
              <w:bottom w:val="single" w:sz="4" w:space="0" w:color="auto"/>
              <w:right w:val="single" w:sz="4" w:space="0" w:color="auto"/>
            </w:tcBorders>
            <w:shd w:val="clear" w:color="auto" w:fill="auto"/>
            <w:hideMark/>
          </w:tcPr>
          <w:p w14:paraId="59340E8B"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(Huawei)</w:t>
            </w:r>
          </w:p>
        </w:tc>
        <w:tc>
          <w:tcPr>
            <w:tcW w:w="960" w:type="dxa"/>
            <w:tcBorders>
              <w:top w:val="nil"/>
              <w:left w:val="nil"/>
              <w:bottom w:val="single" w:sz="4" w:space="0" w:color="auto"/>
              <w:right w:val="single" w:sz="4" w:space="0" w:color="auto"/>
            </w:tcBorders>
            <w:shd w:val="clear" w:color="auto" w:fill="auto"/>
            <w:hideMark/>
          </w:tcPr>
          <w:p w14:paraId="3D1ED438"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C04D7F"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669E339"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273EAC45"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8.22.4</w:t>
            </w:r>
          </w:p>
        </w:tc>
        <w:tc>
          <w:tcPr>
            <w:tcW w:w="960" w:type="dxa"/>
            <w:tcBorders>
              <w:top w:val="nil"/>
              <w:left w:val="nil"/>
              <w:bottom w:val="single" w:sz="4" w:space="0" w:color="auto"/>
              <w:right w:val="single" w:sz="4" w:space="0" w:color="auto"/>
            </w:tcBorders>
            <w:shd w:val="clear" w:color="auto" w:fill="auto"/>
            <w:hideMark/>
          </w:tcPr>
          <w:p w14:paraId="2A638D23"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482A48C9" w14:textId="6D3ECB44"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0F1B496C"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76080628"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R4-2314167</w:t>
            </w:r>
          </w:p>
        </w:tc>
        <w:tc>
          <w:tcPr>
            <w:tcW w:w="2072" w:type="dxa"/>
            <w:tcBorders>
              <w:top w:val="nil"/>
              <w:left w:val="nil"/>
              <w:bottom w:val="single" w:sz="4" w:space="0" w:color="auto"/>
              <w:right w:val="single" w:sz="4" w:space="0" w:color="auto"/>
            </w:tcBorders>
            <w:shd w:val="clear" w:color="auto" w:fill="auto"/>
            <w:hideMark/>
          </w:tcPr>
          <w:p w14:paraId="2CE11BA7"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[108][222] NR_MC_enh</w:t>
            </w:r>
          </w:p>
        </w:tc>
        <w:tc>
          <w:tcPr>
            <w:tcW w:w="960" w:type="dxa"/>
            <w:tcBorders>
              <w:top w:val="nil"/>
              <w:left w:val="nil"/>
              <w:bottom w:val="single" w:sz="4" w:space="0" w:color="auto"/>
              <w:right w:val="single" w:sz="4" w:space="0" w:color="auto"/>
            </w:tcBorders>
            <w:shd w:val="clear" w:color="auto" w:fill="auto"/>
            <w:hideMark/>
          </w:tcPr>
          <w:p w14:paraId="52EE9787"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(CMCC)</w:t>
            </w:r>
          </w:p>
        </w:tc>
        <w:tc>
          <w:tcPr>
            <w:tcW w:w="960" w:type="dxa"/>
            <w:tcBorders>
              <w:top w:val="nil"/>
              <w:left w:val="nil"/>
              <w:bottom w:val="single" w:sz="4" w:space="0" w:color="auto"/>
              <w:right w:val="single" w:sz="4" w:space="0" w:color="auto"/>
            </w:tcBorders>
            <w:shd w:val="clear" w:color="auto" w:fill="auto"/>
            <w:hideMark/>
          </w:tcPr>
          <w:p w14:paraId="26380949"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C8F6EE"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EB5F842"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7601AFC0"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8.23.4</w:t>
            </w:r>
          </w:p>
        </w:tc>
        <w:tc>
          <w:tcPr>
            <w:tcW w:w="960" w:type="dxa"/>
            <w:tcBorders>
              <w:top w:val="nil"/>
              <w:left w:val="nil"/>
              <w:bottom w:val="single" w:sz="4" w:space="0" w:color="auto"/>
              <w:right w:val="single" w:sz="4" w:space="0" w:color="auto"/>
            </w:tcBorders>
            <w:shd w:val="clear" w:color="auto" w:fill="auto"/>
            <w:hideMark/>
          </w:tcPr>
          <w:p w14:paraId="39C0464C"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20559AAB" w14:textId="3A3B2277"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72F5CCE7"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24DC69A9"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R4-2314168</w:t>
            </w:r>
          </w:p>
        </w:tc>
        <w:tc>
          <w:tcPr>
            <w:tcW w:w="2072" w:type="dxa"/>
            <w:tcBorders>
              <w:top w:val="nil"/>
              <w:left w:val="nil"/>
              <w:bottom w:val="single" w:sz="4" w:space="0" w:color="auto"/>
              <w:right w:val="single" w:sz="4" w:space="0" w:color="auto"/>
            </w:tcBorders>
            <w:shd w:val="clear" w:color="auto" w:fill="auto"/>
            <w:hideMark/>
          </w:tcPr>
          <w:p w14:paraId="36CE3F6D"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[108][223] NR_Mob_enh2_part1</w:t>
            </w:r>
          </w:p>
        </w:tc>
        <w:tc>
          <w:tcPr>
            <w:tcW w:w="960" w:type="dxa"/>
            <w:tcBorders>
              <w:top w:val="nil"/>
              <w:left w:val="nil"/>
              <w:bottom w:val="single" w:sz="4" w:space="0" w:color="auto"/>
              <w:right w:val="single" w:sz="4" w:space="0" w:color="auto"/>
            </w:tcBorders>
            <w:shd w:val="clear" w:color="auto" w:fill="auto"/>
            <w:hideMark/>
          </w:tcPr>
          <w:p w14:paraId="216419EF"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(MediaTek)</w:t>
            </w:r>
          </w:p>
        </w:tc>
        <w:tc>
          <w:tcPr>
            <w:tcW w:w="960" w:type="dxa"/>
            <w:tcBorders>
              <w:top w:val="nil"/>
              <w:left w:val="nil"/>
              <w:bottom w:val="single" w:sz="4" w:space="0" w:color="auto"/>
              <w:right w:val="single" w:sz="4" w:space="0" w:color="auto"/>
            </w:tcBorders>
            <w:shd w:val="clear" w:color="auto" w:fill="auto"/>
            <w:hideMark/>
          </w:tcPr>
          <w:p w14:paraId="1843976E"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1513E0"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A86C10"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43468D09"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8.24.6</w:t>
            </w:r>
          </w:p>
        </w:tc>
        <w:tc>
          <w:tcPr>
            <w:tcW w:w="960" w:type="dxa"/>
            <w:tcBorders>
              <w:top w:val="nil"/>
              <w:left w:val="nil"/>
              <w:bottom w:val="single" w:sz="4" w:space="0" w:color="auto"/>
              <w:right w:val="single" w:sz="4" w:space="0" w:color="auto"/>
            </w:tcBorders>
            <w:shd w:val="clear" w:color="auto" w:fill="auto"/>
            <w:hideMark/>
          </w:tcPr>
          <w:p w14:paraId="049D6957"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25DEE4A1" w14:textId="09A5FFB5"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369FB87A"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5AC2A0A5"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R4-2314169</w:t>
            </w:r>
          </w:p>
        </w:tc>
        <w:tc>
          <w:tcPr>
            <w:tcW w:w="2072" w:type="dxa"/>
            <w:tcBorders>
              <w:top w:val="nil"/>
              <w:left w:val="nil"/>
              <w:bottom w:val="single" w:sz="4" w:space="0" w:color="auto"/>
              <w:right w:val="single" w:sz="4" w:space="0" w:color="auto"/>
            </w:tcBorders>
            <w:shd w:val="clear" w:color="auto" w:fill="auto"/>
            <w:hideMark/>
          </w:tcPr>
          <w:p w14:paraId="7799B4FA"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[108][224] NR_Mob_enh2_part2</w:t>
            </w:r>
          </w:p>
        </w:tc>
        <w:tc>
          <w:tcPr>
            <w:tcW w:w="960" w:type="dxa"/>
            <w:tcBorders>
              <w:top w:val="nil"/>
              <w:left w:val="nil"/>
              <w:bottom w:val="single" w:sz="4" w:space="0" w:color="auto"/>
              <w:right w:val="single" w:sz="4" w:space="0" w:color="auto"/>
            </w:tcBorders>
            <w:shd w:val="clear" w:color="auto" w:fill="auto"/>
            <w:hideMark/>
          </w:tcPr>
          <w:p w14:paraId="5EC0CF42"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(Apple)</w:t>
            </w:r>
          </w:p>
        </w:tc>
        <w:tc>
          <w:tcPr>
            <w:tcW w:w="960" w:type="dxa"/>
            <w:tcBorders>
              <w:top w:val="nil"/>
              <w:left w:val="nil"/>
              <w:bottom w:val="single" w:sz="4" w:space="0" w:color="auto"/>
              <w:right w:val="single" w:sz="4" w:space="0" w:color="auto"/>
            </w:tcBorders>
            <w:shd w:val="clear" w:color="auto" w:fill="auto"/>
            <w:hideMark/>
          </w:tcPr>
          <w:p w14:paraId="25DBFB4F"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44C17F"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BFD6A9"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7D9B1412"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8.24.6</w:t>
            </w:r>
          </w:p>
        </w:tc>
        <w:tc>
          <w:tcPr>
            <w:tcW w:w="960" w:type="dxa"/>
            <w:tcBorders>
              <w:top w:val="nil"/>
              <w:left w:val="nil"/>
              <w:bottom w:val="single" w:sz="4" w:space="0" w:color="auto"/>
              <w:right w:val="single" w:sz="4" w:space="0" w:color="auto"/>
            </w:tcBorders>
            <w:shd w:val="clear" w:color="auto" w:fill="auto"/>
            <w:hideMark/>
          </w:tcPr>
          <w:p w14:paraId="415DDF10"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494351A3" w14:textId="659F4EAB"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5FFF77D4"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2874E721"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R4-2314170</w:t>
            </w:r>
          </w:p>
        </w:tc>
        <w:tc>
          <w:tcPr>
            <w:tcW w:w="2072" w:type="dxa"/>
            <w:tcBorders>
              <w:top w:val="nil"/>
              <w:left w:val="nil"/>
              <w:bottom w:val="single" w:sz="4" w:space="0" w:color="auto"/>
              <w:right w:val="single" w:sz="4" w:space="0" w:color="auto"/>
            </w:tcBorders>
            <w:shd w:val="clear" w:color="auto" w:fill="auto"/>
            <w:hideMark/>
          </w:tcPr>
          <w:p w14:paraId="27D3A96B"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[108][225] NR_DualTxRx_MUSIM</w:t>
            </w:r>
          </w:p>
        </w:tc>
        <w:tc>
          <w:tcPr>
            <w:tcW w:w="960" w:type="dxa"/>
            <w:tcBorders>
              <w:top w:val="nil"/>
              <w:left w:val="nil"/>
              <w:bottom w:val="single" w:sz="4" w:space="0" w:color="auto"/>
              <w:right w:val="single" w:sz="4" w:space="0" w:color="auto"/>
            </w:tcBorders>
            <w:shd w:val="clear" w:color="auto" w:fill="auto"/>
            <w:hideMark/>
          </w:tcPr>
          <w:p w14:paraId="7E172BD5"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(Vivo)</w:t>
            </w:r>
          </w:p>
        </w:tc>
        <w:tc>
          <w:tcPr>
            <w:tcW w:w="960" w:type="dxa"/>
            <w:tcBorders>
              <w:top w:val="nil"/>
              <w:left w:val="nil"/>
              <w:bottom w:val="single" w:sz="4" w:space="0" w:color="auto"/>
              <w:right w:val="single" w:sz="4" w:space="0" w:color="auto"/>
            </w:tcBorders>
            <w:shd w:val="clear" w:color="auto" w:fill="auto"/>
            <w:hideMark/>
          </w:tcPr>
          <w:p w14:paraId="59F992E6"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6855998"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4CB0677"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0BC3F2CD"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8.25.3</w:t>
            </w:r>
          </w:p>
        </w:tc>
        <w:tc>
          <w:tcPr>
            <w:tcW w:w="960" w:type="dxa"/>
            <w:tcBorders>
              <w:top w:val="nil"/>
              <w:left w:val="nil"/>
              <w:bottom w:val="single" w:sz="4" w:space="0" w:color="auto"/>
              <w:right w:val="single" w:sz="4" w:space="0" w:color="auto"/>
            </w:tcBorders>
            <w:shd w:val="clear" w:color="auto" w:fill="auto"/>
            <w:hideMark/>
          </w:tcPr>
          <w:p w14:paraId="774667B4"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63055E4C" w14:textId="2B99F008"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2EDC9DB3"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66A4E145"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R4-2314171</w:t>
            </w:r>
          </w:p>
        </w:tc>
        <w:tc>
          <w:tcPr>
            <w:tcW w:w="2072" w:type="dxa"/>
            <w:tcBorders>
              <w:top w:val="nil"/>
              <w:left w:val="nil"/>
              <w:bottom w:val="single" w:sz="4" w:space="0" w:color="auto"/>
              <w:right w:val="single" w:sz="4" w:space="0" w:color="auto"/>
            </w:tcBorders>
            <w:shd w:val="clear" w:color="auto" w:fill="auto"/>
            <w:hideMark/>
          </w:tcPr>
          <w:p w14:paraId="5E630B6D"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[108][226] NR_NTN_enh</w:t>
            </w:r>
          </w:p>
        </w:tc>
        <w:tc>
          <w:tcPr>
            <w:tcW w:w="960" w:type="dxa"/>
            <w:tcBorders>
              <w:top w:val="nil"/>
              <w:left w:val="nil"/>
              <w:bottom w:val="single" w:sz="4" w:space="0" w:color="auto"/>
              <w:right w:val="single" w:sz="4" w:space="0" w:color="auto"/>
            </w:tcBorders>
            <w:shd w:val="clear" w:color="auto" w:fill="auto"/>
            <w:hideMark/>
          </w:tcPr>
          <w:p w14:paraId="18BA3C00"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(Qualcomm)</w:t>
            </w:r>
          </w:p>
        </w:tc>
        <w:tc>
          <w:tcPr>
            <w:tcW w:w="960" w:type="dxa"/>
            <w:tcBorders>
              <w:top w:val="nil"/>
              <w:left w:val="nil"/>
              <w:bottom w:val="single" w:sz="4" w:space="0" w:color="auto"/>
              <w:right w:val="single" w:sz="4" w:space="0" w:color="auto"/>
            </w:tcBorders>
            <w:shd w:val="clear" w:color="auto" w:fill="auto"/>
            <w:hideMark/>
          </w:tcPr>
          <w:p w14:paraId="3B9C98F4"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1A49107"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15C587E"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6EBB8DEC"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8.26.6</w:t>
            </w:r>
          </w:p>
        </w:tc>
        <w:tc>
          <w:tcPr>
            <w:tcW w:w="960" w:type="dxa"/>
            <w:tcBorders>
              <w:top w:val="nil"/>
              <w:left w:val="nil"/>
              <w:bottom w:val="single" w:sz="4" w:space="0" w:color="auto"/>
              <w:right w:val="single" w:sz="4" w:space="0" w:color="auto"/>
            </w:tcBorders>
            <w:shd w:val="clear" w:color="auto" w:fill="auto"/>
            <w:hideMark/>
          </w:tcPr>
          <w:p w14:paraId="2C408C43"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4351A967" w14:textId="4B9A2AB0"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1ADC8FFC"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609AA83A"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lastRenderedPageBreak/>
              <w:t>R4-2314172</w:t>
            </w:r>
          </w:p>
        </w:tc>
        <w:tc>
          <w:tcPr>
            <w:tcW w:w="2072" w:type="dxa"/>
            <w:tcBorders>
              <w:top w:val="nil"/>
              <w:left w:val="nil"/>
              <w:bottom w:val="single" w:sz="4" w:space="0" w:color="auto"/>
              <w:right w:val="single" w:sz="4" w:space="0" w:color="auto"/>
            </w:tcBorders>
            <w:shd w:val="clear" w:color="auto" w:fill="auto"/>
            <w:hideMark/>
          </w:tcPr>
          <w:p w14:paraId="2834AEDC"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[108][227] NR_netcon_repeater</w:t>
            </w:r>
          </w:p>
        </w:tc>
        <w:tc>
          <w:tcPr>
            <w:tcW w:w="960" w:type="dxa"/>
            <w:tcBorders>
              <w:top w:val="nil"/>
              <w:left w:val="nil"/>
              <w:bottom w:val="single" w:sz="4" w:space="0" w:color="auto"/>
              <w:right w:val="single" w:sz="4" w:space="0" w:color="auto"/>
            </w:tcBorders>
            <w:shd w:val="clear" w:color="auto" w:fill="auto"/>
            <w:hideMark/>
          </w:tcPr>
          <w:p w14:paraId="0824F615"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(ZTE)</w:t>
            </w:r>
          </w:p>
        </w:tc>
        <w:tc>
          <w:tcPr>
            <w:tcW w:w="960" w:type="dxa"/>
            <w:tcBorders>
              <w:top w:val="nil"/>
              <w:left w:val="nil"/>
              <w:bottom w:val="single" w:sz="4" w:space="0" w:color="auto"/>
              <w:right w:val="single" w:sz="4" w:space="0" w:color="auto"/>
            </w:tcBorders>
            <w:shd w:val="clear" w:color="auto" w:fill="auto"/>
            <w:hideMark/>
          </w:tcPr>
          <w:p w14:paraId="0D013409"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235FDC9"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55CA8E"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32488ED1"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8.28.7</w:t>
            </w:r>
          </w:p>
        </w:tc>
        <w:tc>
          <w:tcPr>
            <w:tcW w:w="960" w:type="dxa"/>
            <w:tcBorders>
              <w:top w:val="nil"/>
              <w:left w:val="nil"/>
              <w:bottom w:val="single" w:sz="4" w:space="0" w:color="auto"/>
              <w:right w:val="single" w:sz="4" w:space="0" w:color="auto"/>
            </w:tcBorders>
            <w:shd w:val="clear" w:color="auto" w:fill="auto"/>
            <w:hideMark/>
          </w:tcPr>
          <w:p w14:paraId="249BC19E"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065F8E23" w14:textId="74647C39"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0751D294"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1A8C8406"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R4-2314173</w:t>
            </w:r>
          </w:p>
        </w:tc>
        <w:tc>
          <w:tcPr>
            <w:tcW w:w="2072" w:type="dxa"/>
            <w:tcBorders>
              <w:top w:val="nil"/>
              <w:left w:val="nil"/>
              <w:bottom w:val="single" w:sz="4" w:space="0" w:color="auto"/>
              <w:right w:val="single" w:sz="4" w:space="0" w:color="auto"/>
            </w:tcBorders>
            <w:shd w:val="clear" w:color="auto" w:fill="auto"/>
            <w:hideMark/>
          </w:tcPr>
          <w:p w14:paraId="1BB1ACFA"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[108][228] NR_MIMO_evo_DL_UL</w:t>
            </w:r>
          </w:p>
        </w:tc>
        <w:tc>
          <w:tcPr>
            <w:tcW w:w="960" w:type="dxa"/>
            <w:tcBorders>
              <w:top w:val="nil"/>
              <w:left w:val="nil"/>
              <w:bottom w:val="single" w:sz="4" w:space="0" w:color="auto"/>
              <w:right w:val="single" w:sz="4" w:space="0" w:color="auto"/>
            </w:tcBorders>
            <w:shd w:val="clear" w:color="auto" w:fill="auto"/>
            <w:hideMark/>
          </w:tcPr>
          <w:p w14:paraId="0A45C1A6"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(Samsung)</w:t>
            </w:r>
          </w:p>
        </w:tc>
        <w:tc>
          <w:tcPr>
            <w:tcW w:w="960" w:type="dxa"/>
            <w:tcBorders>
              <w:top w:val="nil"/>
              <w:left w:val="nil"/>
              <w:bottom w:val="single" w:sz="4" w:space="0" w:color="auto"/>
              <w:right w:val="single" w:sz="4" w:space="0" w:color="auto"/>
            </w:tcBorders>
            <w:shd w:val="clear" w:color="auto" w:fill="auto"/>
            <w:hideMark/>
          </w:tcPr>
          <w:p w14:paraId="3122B414"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B6334A4"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7E73518"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0BECB86E"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8.29.4</w:t>
            </w:r>
          </w:p>
        </w:tc>
        <w:tc>
          <w:tcPr>
            <w:tcW w:w="960" w:type="dxa"/>
            <w:tcBorders>
              <w:top w:val="nil"/>
              <w:left w:val="nil"/>
              <w:bottom w:val="single" w:sz="4" w:space="0" w:color="auto"/>
              <w:right w:val="single" w:sz="4" w:space="0" w:color="auto"/>
            </w:tcBorders>
            <w:shd w:val="clear" w:color="auto" w:fill="auto"/>
            <w:hideMark/>
          </w:tcPr>
          <w:p w14:paraId="136C1E38"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35CFFE0C" w14:textId="4DFE9230"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6B4A2D1C"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69081E6D"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R4-2314174</w:t>
            </w:r>
          </w:p>
        </w:tc>
        <w:tc>
          <w:tcPr>
            <w:tcW w:w="2072" w:type="dxa"/>
            <w:tcBorders>
              <w:top w:val="nil"/>
              <w:left w:val="nil"/>
              <w:bottom w:val="single" w:sz="4" w:space="0" w:color="auto"/>
              <w:right w:val="single" w:sz="4" w:space="0" w:color="auto"/>
            </w:tcBorders>
            <w:shd w:val="clear" w:color="auto" w:fill="auto"/>
            <w:hideMark/>
          </w:tcPr>
          <w:p w14:paraId="7784314F"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[108][229] NR_SL_enh2_part1</w:t>
            </w:r>
          </w:p>
        </w:tc>
        <w:tc>
          <w:tcPr>
            <w:tcW w:w="960" w:type="dxa"/>
            <w:tcBorders>
              <w:top w:val="nil"/>
              <w:left w:val="nil"/>
              <w:bottom w:val="single" w:sz="4" w:space="0" w:color="auto"/>
              <w:right w:val="single" w:sz="4" w:space="0" w:color="auto"/>
            </w:tcBorders>
            <w:shd w:val="clear" w:color="auto" w:fill="auto"/>
            <w:hideMark/>
          </w:tcPr>
          <w:p w14:paraId="25648B41"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(LGE)</w:t>
            </w:r>
          </w:p>
        </w:tc>
        <w:tc>
          <w:tcPr>
            <w:tcW w:w="960" w:type="dxa"/>
            <w:tcBorders>
              <w:top w:val="nil"/>
              <w:left w:val="nil"/>
              <w:bottom w:val="single" w:sz="4" w:space="0" w:color="auto"/>
              <w:right w:val="single" w:sz="4" w:space="0" w:color="auto"/>
            </w:tcBorders>
            <w:shd w:val="clear" w:color="auto" w:fill="auto"/>
            <w:hideMark/>
          </w:tcPr>
          <w:p w14:paraId="1D3EF14A"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BB71F6"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0FA82F"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3FB3E74B"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8.30.4</w:t>
            </w:r>
          </w:p>
        </w:tc>
        <w:tc>
          <w:tcPr>
            <w:tcW w:w="960" w:type="dxa"/>
            <w:tcBorders>
              <w:top w:val="nil"/>
              <w:left w:val="nil"/>
              <w:bottom w:val="single" w:sz="4" w:space="0" w:color="auto"/>
              <w:right w:val="single" w:sz="4" w:space="0" w:color="auto"/>
            </w:tcBorders>
            <w:shd w:val="clear" w:color="auto" w:fill="auto"/>
            <w:hideMark/>
          </w:tcPr>
          <w:p w14:paraId="73BD0860"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35F74CCD" w14:textId="7A53382F"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3856C55A"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17B186CE"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R4-2314175</w:t>
            </w:r>
          </w:p>
        </w:tc>
        <w:tc>
          <w:tcPr>
            <w:tcW w:w="2072" w:type="dxa"/>
            <w:tcBorders>
              <w:top w:val="nil"/>
              <w:left w:val="nil"/>
              <w:bottom w:val="single" w:sz="4" w:space="0" w:color="auto"/>
              <w:right w:val="single" w:sz="4" w:space="0" w:color="auto"/>
            </w:tcBorders>
            <w:shd w:val="clear" w:color="auto" w:fill="auto"/>
            <w:hideMark/>
          </w:tcPr>
          <w:p w14:paraId="108D5B97"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[108][230] NR_SL_enh2_part2</w:t>
            </w:r>
          </w:p>
        </w:tc>
        <w:tc>
          <w:tcPr>
            <w:tcW w:w="960" w:type="dxa"/>
            <w:tcBorders>
              <w:top w:val="nil"/>
              <w:left w:val="nil"/>
              <w:bottom w:val="single" w:sz="4" w:space="0" w:color="auto"/>
              <w:right w:val="single" w:sz="4" w:space="0" w:color="auto"/>
            </w:tcBorders>
            <w:shd w:val="clear" w:color="auto" w:fill="auto"/>
            <w:hideMark/>
          </w:tcPr>
          <w:p w14:paraId="19FF5FAA"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(OPPO)</w:t>
            </w:r>
          </w:p>
        </w:tc>
        <w:tc>
          <w:tcPr>
            <w:tcW w:w="960" w:type="dxa"/>
            <w:tcBorders>
              <w:top w:val="nil"/>
              <w:left w:val="nil"/>
              <w:bottom w:val="single" w:sz="4" w:space="0" w:color="auto"/>
              <w:right w:val="single" w:sz="4" w:space="0" w:color="auto"/>
            </w:tcBorders>
            <w:shd w:val="clear" w:color="auto" w:fill="auto"/>
            <w:hideMark/>
          </w:tcPr>
          <w:p w14:paraId="7505ABE3"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5A006F7"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7383A54"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63226116"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8.30.4</w:t>
            </w:r>
          </w:p>
        </w:tc>
        <w:tc>
          <w:tcPr>
            <w:tcW w:w="960" w:type="dxa"/>
            <w:tcBorders>
              <w:top w:val="nil"/>
              <w:left w:val="nil"/>
              <w:bottom w:val="single" w:sz="4" w:space="0" w:color="auto"/>
              <w:right w:val="single" w:sz="4" w:space="0" w:color="auto"/>
            </w:tcBorders>
            <w:shd w:val="clear" w:color="auto" w:fill="auto"/>
            <w:hideMark/>
          </w:tcPr>
          <w:p w14:paraId="38F36827"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6CEF6DDE" w14:textId="67D1E536"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7FD2E016"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73DDD027"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R4-2314176</w:t>
            </w:r>
          </w:p>
        </w:tc>
        <w:tc>
          <w:tcPr>
            <w:tcW w:w="2072" w:type="dxa"/>
            <w:tcBorders>
              <w:top w:val="nil"/>
              <w:left w:val="nil"/>
              <w:bottom w:val="single" w:sz="4" w:space="0" w:color="auto"/>
              <w:right w:val="single" w:sz="4" w:space="0" w:color="auto"/>
            </w:tcBorders>
            <w:shd w:val="clear" w:color="auto" w:fill="auto"/>
            <w:hideMark/>
          </w:tcPr>
          <w:p w14:paraId="1F876CCB"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[108][231] NR_redcap_enh</w:t>
            </w:r>
          </w:p>
        </w:tc>
        <w:tc>
          <w:tcPr>
            <w:tcW w:w="960" w:type="dxa"/>
            <w:tcBorders>
              <w:top w:val="nil"/>
              <w:left w:val="nil"/>
              <w:bottom w:val="single" w:sz="4" w:space="0" w:color="auto"/>
              <w:right w:val="single" w:sz="4" w:space="0" w:color="auto"/>
            </w:tcBorders>
            <w:shd w:val="clear" w:color="auto" w:fill="auto"/>
            <w:hideMark/>
          </w:tcPr>
          <w:p w14:paraId="29656EB4"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(Ericsson)</w:t>
            </w:r>
          </w:p>
        </w:tc>
        <w:tc>
          <w:tcPr>
            <w:tcW w:w="960" w:type="dxa"/>
            <w:tcBorders>
              <w:top w:val="nil"/>
              <w:left w:val="nil"/>
              <w:bottom w:val="single" w:sz="4" w:space="0" w:color="auto"/>
              <w:right w:val="single" w:sz="4" w:space="0" w:color="auto"/>
            </w:tcBorders>
            <w:shd w:val="clear" w:color="auto" w:fill="auto"/>
            <w:hideMark/>
          </w:tcPr>
          <w:p w14:paraId="3354C9C1"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6CCCD33"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9E90070"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4AC2732C"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8.31.3</w:t>
            </w:r>
          </w:p>
        </w:tc>
        <w:tc>
          <w:tcPr>
            <w:tcW w:w="960" w:type="dxa"/>
            <w:tcBorders>
              <w:top w:val="nil"/>
              <w:left w:val="nil"/>
              <w:bottom w:val="single" w:sz="4" w:space="0" w:color="auto"/>
              <w:right w:val="single" w:sz="4" w:space="0" w:color="auto"/>
            </w:tcBorders>
            <w:shd w:val="clear" w:color="auto" w:fill="auto"/>
            <w:hideMark/>
          </w:tcPr>
          <w:p w14:paraId="20C93873"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628768F8" w14:textId="2D426964"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19E63951"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57EB9EB5"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R4-2314177</w:t>
            </w:r>
          </w:p>
        </w:tc>
        <w:tc>
          <w:tcPr>
            <w:tcW w:w="2072" w:type="dxa"/>
            <w:tcBorders>
              <w:top w:val="nil"/>
              <w:left w:val="nil"/>
              <w:bottom w:val="single" w:sz="4" w:space="0" w:color="auto"/>
              <w:right w:val="single" w:sz="4" w:space="0" w:color="auto"/>
            </w:tcBorders>
            <w:shd w:val="clear" w:color="auto" w:fill="auto"/>
            <w:hideMark/>
          </w:tcPr>
          <w:p w14:paraId="05346332"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[108][232] NR_SL_relay_enh</w:t>
            </w:r>
          </w:p>
        </w:tc>
        <w:tc>
          <w:tcPr>
            <w:tcW w:w="960" w:type="dxa"/>
            <w:tcBorders>
              <w:top w:val="nil"/>
              <w:left w:val="nil"/>
              <w:bottom w:val="single" w:sz="4" w:space="0" w:color="auto"/>
              <w:right w:val="single" w:sz="4" w:space="0" w:color="auto"/>
            </w:tcBorders>
            <w:shd w:val="clear" w:color="auto" w:fill="auto"/>
            <w:hideMark/>
          </w:tcPr>
          <w:p w14:paraId="45CE15AF"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(LGE)</w:t>
            </w:r>
          </w:p>
        </w:tc>
        <w:tc>
          <w:tcPr>
            <w:tcW w:w="960" w:type="dxa"/>
            <w:tcBorders>
              <w:top w:val="nil"/>
              <w:left w:val="nil"/>
              <w:bottom w:val="single" w:sz="4" w:space="0" w:color="auto"/>
              <w:right w:val="single" w:sz="4" w:space="0" w:color="auto"/>
            </w:tcBorders>
            <w:shd w:val="clear" w:color="auto" w:fill="auto"/>
            <w:hideMark/>
          </w:tcPr>
          <w:p w14:paraId="0E22ADF9"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378E34D"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B4E381"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4988A03B"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8.32.3</w:t>
            </w:r>
          </w:p>
        </w:tc>
        <w:tc>
          <w:tcPr>
            <w:tcW w:w="960" w:type="dxa"/>
            <w:tcBorders>
              <w:top w:val="nil"/>
              <w:left w:val="nil"/>
              <w:bottom w:val="single" w:sz="4" w:space="0" w:color="auto"/>
              <w:right w:val="single" w:sz="4" w:space="0" w:color="auto"/>
            </w:tcBorders>
            <w:shd w:val="clear" w:color="auto" w:fill="auto"/>
            <w:hideMark/>
          </w:tcPr>
          <w:p w14:paraId="1977E582"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27AC592F" w14:textId="45F6EF2D"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65F21BDB"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303198B7"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R4-2314178</w:t>
            </w:r>
          </w:p>
        </w:tc>
        <w:tc>
          <w:tcPr>
            <w:tcW w:w="2072" w:type="dxa"/>
            <w:tcBorders>
              <w:top w:val="nil"/>
              <w:left w:val="nil"/>
              <w:bottom w:val="single" w:sz="4" w:space="0" w:color="auto"/>
              <w:right w:val="single" w:sz="4" w:space="0" w:color="auto"/>
            </w:tcBorders>
            <w:shd w:val="clear" w:color="auto" w:fill="auto"/>
            <w:hideMark/>
          </w:tcPr>
          <w:p w14:paraId="79BC7879"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[108][233] NR_mobile_IAB</w:t>
            </w:r>
          </w:p>
        </w:tc>
        <w:tc>
          <w:tcPr>
            <w:tcW w:w="960" w:type="dxa"/>
            <w:tcBorders>
              <w:top w:val="nil"/>
              <w:left w:val="nil"/>
              <w:bottom w:val="single" w:sz="4" w:space="0" w:color="auto"/>
              <w:right w:val="single" w:sz="4" w:space="0" w:color="auto"/>
            </w:tcBorders>
            <w:shd w:val="clear" w:color="auto" w:fill="auto"/>
            <w:hideMark/>
          </w:tcPr>
          <w:p w14:paraId="4E66AB8C"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(Qualcomm)</w:t>
            </w:r>
          </w:p>
        </w:tc>
        <w:tc>
          <w:tcPr>
            <w:tcW w:w="960" w:type="dxa"/>
            <w:tcBorders>
              <w:top w:val="nil"/>
              <w:left w:val="nil"/>
              <w:bottom w:val="single" w:sz="4" w:space="0" w:color="auto"/>
              <w:right w:val="single" w:sz="4" w:space="0" w:color="auto"/>
            </w:tcBorders>
            <w:shd w:val="clear" w:color="auto" w:fill="auto"/>
            <w:hideMark/>
          </w:tcPr>
          <w:p w14:paraId="53D001C9"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E15362"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848CEDC"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1C34BC4B"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8.33.5</w:t>
            </w:r>
          </w:p>
        </w:tc>
        <w:tc>
          <w:tcPr>
            <w:tcW w:w="960" w:type="dxa"/>
            <w:tcBorders>
              <w:top w:val="nil"/>
              <w:left w:val="nil"/>
              <w:bottom w:val="single" w:sz="4" w:space="0" w:color="auto"/>
              <w:right w:val="single" w:sz="4" w:space="0" w:color="auto"/>
            </w:tcBorders>
            <w:shd w:val="clear" w:color="auto" w:fill="auto"/>
            <w:hideMark/>
          </w:tcPr>
          <w:p w14:paraId="2E285227"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5BE471E4" w14:textId="75F4A8A6"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01813AD1"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14238D35"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R4-2314179</w:t>
            </w:r>
          </w:p>
        </w:tc>
        <w:tc>
          <w:tcPr>
            <w:tcW w:w="2072" w:type="dxa"/>
            <w:tcBorders>
              <w:top w:val="nil"/>
              <w:left w:val="nil"/>
              <w:bottom w:val="single" w:sz="4" w:space="0" w:color="auto"/>
              <w:right w:val="single" w:sz="4" w:space="0" w:color="auto"/>
            </w:tcBorders>
            <w:shd w:val="clear" w:color="auto" w:fill="auto"/>
            <w:hideMark/>
          </w:tcPr>
          <w:p w14:paraId="32ECEC44"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[108][234] Netw_Energy_NR</w:t>
            </w:r>
          </w:p>
        </w:tc>
        <w:tc>
          <w:tcPr>
            <w:tcW w:w="960" w:type="dxa"/>
            <w:tcBorders>
              <w:top w:val="nil"/>
              <w:left w:val="nil"/>
              <w:bottom w:val="single" w:sz="4" w:space="0" w:color="auto"/>
              <w:right w:val="single" w:sz="4" w:space="0" w:color="auto"/>
            </w:tcBorders>
            <w:shd w:val="clear" w:color="auto" w:fill="auto"/>
            <w:hideMark/>
          </w:tcPr>
          <w:p w14:paraId="4630C784"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(Huawei)</w:t>
            </w:r>
          </w:p>
        </w:tc>
        <w:tc>
          <w:tcPr>
            <w:tcW w:w="960" w:type="dxa"/>
            <w:tcBorders>
              <w:top w:val="nil"/>
              <w:left w:val="nil"/>
              <w:bottom w:val="single" w:sz="4" w:space="0" w:color="auto"/>
              <w:right w:val="single" w:sz="4" w:space="0" w:color="auto"/>
            </w:tcBorders>
            <w:shd w:val="clear" w:color="auto" w:fill="auto"/>
            <w:hideMark/>
          </w:tcPr>
          <w:p w14:paraId="5862F27C"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6FD6F96"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3AEC6F4"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031342FB"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8.34.5</w:t>
            </w:r>
          </w:p>
        </w:tc>
        <w:tc>
          <w:tcPr>
            <w:tcW w:w="960" w:type="dxa"/>
            <w:tcBorders>
              <w:top w:val="nil"/>
              <w:left w:val="nil"/>
              <w:bottom w:val="single" w:sz="4" w:space="0" w:color="auto"/>
              <w:right w:val="single" w:sz="4" w:space="0" w:color="auto"/>
            </w:tcBorders>
            <w:shd w:val="clear" w:color="auto" w:fill="auto"/>
            <w:hideMark/>
          </w:tcPr>
          <w:p w14:paraId="14FD3D7A"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522C1DD4" w14:textId="04A2D5E7"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6499B451"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55BA0D83"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R4-2314180</w:t>
            </w:r>
          </w:p>
        </w:tc>
        <w:tc>
          <w:tcPr>
            <w:tcW w:w="2072" w:type="dxa"/>
            <w:tcBorders>
              <w:top w:val="nil"/>
              <w:left w:val="nil"/>
              <w:bottom w:val="single" w:sz="4" w:space="0" w:color="auto"/>
              <w:right w:val="single" w:sz="4" w:space="0" w:color="auto"/>
            </w:tcBorders>
            <w:shd w:val="clear" w:color="auto" w:fill="auto"/>
            <w:hideMark/>
          </w:tcPr>
          <w:p w14:paraId="5DA52D29"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[108][235] NR_IDC_enh</w:t>
            </w:r>
          </w:p>
        </w:tc>
        <w:tc>
          <w:tcPr>
            <w:tcW w:w="960" w:type="dxa"/>
            <w:tcBorders>
              <w:top w:val="nil"/>
              <w:left w:val="nil"/>
              <w:bottom w:val="single" w:sz="4" w:space="0" w:color="auto"/>
              <w:right w:val="single" w:sz="4" w:space="0" w:color="auto"/>
            </w:tcBorders>
            <w:shd w:val="clear" w:color="auto" w:fill="auto"/>
            <w:hideMark/>
          </w:tcPr>
          <w:p w14:paraId="24C269A5"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(Xiaomi)</w:t>
            </w:r>
          </w:p>
        </w:tc>
        <w:tc>
          <w:tcPr>
            <w:tcW w:w="960" w:type="dxa"/>
            <w:tcBorders>
              <w:top w:val="nil"/>
              <w:left w:val="nil"/>
              <w:bottom w:val="single" w:sz="4" w:space="0" w:color="auto"/>
              <w:right w:val="single" w:sz="4" w:space="0" w:color="auto"/>
            </w:tcBorders>
            <w:shd w:val="clear" w:color="auto" w:fill="auto"/>
            <w:hideMark/>
          </w:tcPr>
          <w:p w14:paraId="515B9A0F"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232175A"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6B6B2BC"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79F3A45E"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8.36.3</w:t>
            </w:r>
          </w:p>
        </w:tc>
        <w:tc>
          <w:tcPr>
            <w:tcW w:w="960" w:type="dxa"/>
            <w:tcBorders>
              <w:top w:val="nil"/>
              <w:left w:val="nil"/>
              <w:bottom w:val="single" w:sz="4" w:space="0" w:color="auto"/>
              <w:right w:val="single" w:sz="4" w:space="0" w:color="auto"/>
            </w:tcBorders>
            <w:shd w:val="clear" w:color="auto" w:fill="auto"/>
            <w:hideMark/>
          </w:tcPr>
          <w:p w14:paraId="12F5B4B2"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7721BE98" w14:textId="5F957B2A"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1C1A5FD1"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77A7853A"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R4-2314181</w:t>
            </w:r>
          </w:p>
        </w:tc>
        <w:tc>
          <w:tcPr>
            <w:tcW w:w="2072" w:type="dxa"/>
            <w:tcBorders>
              <w:top w:val="nil"/>
              <w:left w:val="nil"/>
              <w:bottom w:val="single" w:sz="4" w:space="0" w:color="auto"/>
              <w:right w:val="single" w:sz="4" w:space="0" w:color="auto"/>
            </w:tcBorders>
            <w:shd w:val="clear" w:color="auto" w:fill="auto"/>
            <w:hideMark/>
          </w:tcPr>
          <w:p w14:paraId="70AF014C"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[108][236] IoT_NTN_enh</w:t>
            </w:r>
          </w:p>
        </w:tc>
        <w:tc>
          <w:tcPr>
            <w:tcW w:w="960" w:type="dxa"/>
            <w:tcBorders>
              <w:top w:val="nil"/>
              <w:left w:val="nil"/>
              <w:bottom w:val="single" w:sz="4" w:space="0" w:color="auto"/>
              <w:right w:val="single" w:sz="4" w:space="0" w:color="auto"/>
            </w:tcBorders>
            <w:shd w:val="clear" w:color="auto" w:fill="auto"/>
            <w:hideMark/>
          </w:tcPr>
          <w:p w14:paraId="04D1AAF0"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(MediaTek)</w:t>
            </w:r>
          </w:p>
        </w:tc>
        <w:tc>
          <w:tcPr>
            <w:tcW w:w="960" w:type="dxa"/>
            <w:tcBorders>
              <w:top w:val="nil"/>
              <w:left w:val="nil"/>
              <w:bottom w:val="single" w:sz="4" w:space="0" w:color="auto"/>
              <w:right w:val="single" w:sz="4" w:space="0" w:color="auto"/>
            </w:tcBorders>
            <w:shd w:val="clear" w:color="auto" w:fill="auto"/>
            <w:hideMark/>
          </w:tcPr>
          <w:p w14:paraId="7A976312"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CC097FC"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3936E7F"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6A02D0B5"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9.6.5</w:t>
            </w:r>
          </w:p>
        </w:tc>
        <w:tc>
          <w:tcPr>
            <w:tcW w:w="960" w:type="dxa"/>
            <w:tcBorders>
              <w:top w:val="nil"/>
              <w:left w:val="nil"/>
              <w:bottom w:val="single" w:sz="4" w:space="0" w:color="auto"/>
              <w:right w:val="single" w:sz="4" w:space="0" w:color="auto"/>
            </w:tcBorders>
            <w:shd w:val="clear" w:color="auto" w:fill="auto"/>
            <w:hideMark/>
          </w:tcPr>
          <w:p w14:paraId="090D900A"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685B92C4" w14:textId="01C43798"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r w:rsidR="0005798B" w:rsidRPr="0005798B" w14:paraId="2C6455FF" w14:textId="77777777" w:rsidTr="0005798B">
        <w:trPr>
          <w:trHeight w:val="360"/>
        </w:trPr>
        <w:tc>
          <w:tcPr>
            <w:tcW w:w="988" w:type="dxa"/>
            <w:tcBorders>
              <w:top w:val="nil"/>
              <w:left w:val="single" w:sz="4" w:space="0" w:color="auto"/>
              <w:bottom w:val="single" w:sz="4" w:space="0" w:color="auto"/>
              <w:right w:val="single" w:sz="4" w:space="0" w:color="auto"/>
            </w:tcBorders>
            <w:shd w:val="clear" w:color="auto" w:fill="auto"/>
            <w:hideMark/>
          </w:tcPr>
          <w:p w14:paraId="3ADA9D02" w14:textId="77777777" w:rsidR="0005798B" w:rsidRPr="0005798B" w:rsidRDefault="0005798B" w:rsidP="0005798B">
            <w:pPr>
              <w:overflowPunct/>
              <w:autoSpaceDE/>
              <w:autoSpaceDN/>
              <w:adjustRightInd/>
              <w:spacing w:after="0"/>
              <w:textAlignment w:val="auto"/>
              <w:rPr>
                <w:rFonts w:ascii="Arial" w:hAnsi="Arial" w:cs="Arial"/>
                <w:color w:val="000000"/>
                <w:sz w:val="14"/>
                <w:szCs w:val="14"/>
              </w:rPr>
            </w:pPr>
            <w:r w:rsidRPr="0005798B">
              <w:rPr>
                <w:rFonts w:ascii="Arial" w:hAnsi="Arial" w:cs="Arial"/>
                <w:color w:val="000000"/>
                <w:sz w:val="14"/>
                <w:szCs w:val="14"/>
              </w:rPr>
              <w:t>R4-2314182</w:t>
            </w:r>
          </w:p>
        </w:tc>
        <w:tc>
          <w:tcPr>
            <w:tcW w:w="2072" w:type="dxa"/>
            <w:tcBorders>
              <w:top w:val="nil"/>
              <w:left w:val="nil"/>
              <w:bottom w:val="single" w:sz="4" w:space="0" w:color="auto"/>
              <w:right w:val="single" w:sz="4" w:space="0" w:color="auto"/>
            </w:tcBorders>
            <w:shd w:val="clear" w:color="auto" w:fill="auto"/>
            <w:hideMark/>
          </w:tcPr>
          <w:p w14:paraId="6FC62586"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Topic summary for [108][237] Reply_LS</w:t>
            </w:r>
          </w:p>
        </w:tc>
        <w:tc>
          <w:tcPr>
            <w:tcW w:w="960" w:type="dxa"/>
            <w:tcBorders>
              <w:top w:val="nil"/>
              <w:left w:val="nil"/>
              <w:bottom w:val="single" w:sz="4" w:space="0" w:color="auto"/>
              <w:right w:val="single" w:sz="4" w:space="0" w:color="auto"/>
            </w:tcBorders>
            <w:shd w:val="clear" w:color="auto" w:fill="auto"/>
            <w:hideMark/>
          </w:tcPr>
          <w:p w14:paraId="1F9A70AE"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Moderator (Apple)</w:t>
            </w:r>
          </w:p>
        </w:tc>
        <w:tc>
          <w:tcPr>
            <w:tcW w:w="960" w:type="dxa"/>
            <w:tcBorders>
              <w:top w:val="nil"/>
              <w:left w:val="nil"/>
              <w:bottom w:val="single" w:sz="4" w:space="0" w:color="auto"/>
              <w:right w:val="single" w:sz="4" w:space="0" w:color="auto"/>
            </w:tcBorders>
            <w:shd w:val="clear" w:color="auto" w:fill="auto"/>
            <w:hideMark/>
          </w:tcPr>
          <w:p w14:paraId="02E18560"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C67644"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8B3BFA1"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22CB8BC9"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10.4</w:t>
            </w:r>
          </w:p>
        </w:tc>
        <w:tc>
          <w:tcPr>
            <w:tcW w:w="960" w:type="dxa"/>
            <w:tcBorders>
              <w:top w:val="nil"/>
              <w:left w:val="nil"/>
              <w:bottom w:val="single" w:sz="4" w:space="0" w:color="auto"/>
              <w:right w:val="single" w:sz="4" w:space="0" w:color="auto"/>
            </w:tcBorders>
            <w:shd w:val="clear" w:color="auto" w:fill="auto"/>
            <w:hideMark/>
          </w:tcPr>
          <w:p w14:paraId="75BE6114" w14:textId="77777777" w:rsidR="0005798B" w:rsidRPr="0005798B" w:rsidRDefault="0005798B" w:rsidP="0005798B">
            <w:pPr>
              <w:overflowPunct/>
              <w:autoSpaceDE/>
              <w:autoSpaceDN/>
              <w:adjustRightInd/>
              <w:spacing w:after="0"/>
              <w:textAlignment w:val="auto"/>
              <w:rPr>
                <w:rFonts w:ascii="Arial" w:hAnsi="Arial" w:cs="Arial"/>
                <w:sz w:val="14"/>
                <w:szCs w:val="14"/>
              </w:rPr>
            </w:pPr>
            <w:r w:rsidRPr="0005798B">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hideMark/>
          </w:tcPr>
          <w:p w14:paraId="239F2BE9" w14:textId="3EFCC2A6" w:rsidR="0005798B" w:rsidRPr="0005798B" w:rsidRDefault="0005798B" w:rsidP="0005798B">
            <w:pPr>
              <w:overflowPunct/>
              <w:autoSpaceDE/>
              <w:autoSpaceDN/>
              <w:adjustRightInd/>
              <w:spacing w:after="0"/>
              <w:textAlignment w:val="auto"/>
              <w:rPr>
                <w:rFonts w:ascii="Arial" w:hAnsi="Arial" w:cs="Arial"/>
                <w:color w:val="000000"/>
                <w:sz w:val="14"/>
                <w:szCs w:val="14"/>
              </w:rPr>
            </w:pPr>
          </w:p>
        </w:tc>
      </w:tr>
    </w:tbl>
    <w:p w14:paraId="48CEAC28" w14:textId="77777777" w:rsidR="002E47A5" w:rsidRDefault="002E47A5" w:rsidP="0048283D"/>
    <w:p w14:paraId="0916F589" w14:textId="77777777" w:rsidR="002E47A5" w:rsidRDefault="002E47A5" w:rsidP="0048283D">
      <w:pPr>
        <w:sectPr w:rsidR="002E47A5" w:rsidSect="00BC378C">
          <w:footnotePr>
            <w:numRestart w:val="eachSect"/>
          </w:footnotePr>
          <w:pgSz w:w="11907" w:h="16840" w:code="9"/>
          <w:pgMar w:top="1418" w:right="1134" w:bottom="1134" w:left="1134" w:header="680" w:footer="567" w:gutter="0"/>
          <w:cols w:space="720"/>
          <w:titlePg/>
        </w:sectPr>
      </w:pPr>
    </w:p>
    <w:p w14:paraId="360D45A5" w14:textId="36359A24" w:rsidR="007D6B5A" w:rsidRDefault="007D6B5A" w:rsidP="0048283D">
      <w:pPr>
        <w:pStyle w:val="Heading3"/>
      </w:pPr>
      <w:r w:rsidRPr="00F407A4">
        <w:lastRenderedPageBreak/>
        <w:t>3A.3</w:t>
      </w:r>
      <w:r w:rsidRPr="00F407A4">
        <w:tab/>
        <w:t>BSRF_Demod session topic summaries</w:t>
      </w:r>
    </w:p>
    <w:tbl>
      <w:tblPr>
        <w:tblW w:w="5000" w:type="pct"/>
        <w:tblLayout w:type="fixed"/>
        <w:tblLook w:val="04A0" w:firstRow="1" w:lastRow="0" w:firstColumn="1" w:lastColumn="0" w:noHBand="0" w:noVBand="1"/>
      </w:tblPr>
      <w:tblGrid>
        <w:gridCol w:w="988"/>
        <w:gridCol w:w="2271"/>
        <w:gridCol w:w="863"/>
        <w:gridCol w:w="620"/>
        <w:gridCol w:w="824"/>
        <w:gridCol w:w="1660"/>
        <w:gridCol w:w="709"/>
        <w:gridCol w:w="849"/>
        <w:gridCol w:w="845"/>
      </w:tblGrid>
      <w:tr w:rsidR="003A04A2" w:rsidRPr="003A04A2" w14:paraId="54127DA6" w14:textId="77777777" w:rsidTr="003A04A2">
        <w:trPr>
          <w:trHeight w:val="290"/>
        </w:trPr>
        <w:tc>
          <w:tcPr>
            <w:tcW w:w="513" w:type="pct"/>
            <w:tcBorders>
              <w:top w:val="single" w:sz="4" w:space="0" w:color="auto"/>
              <w:left w:val="single" w:sz="4" w:space="0" w:color="auto"/>
              <w:bottom w:val="single" w:sz="4" w:space="0" w:color="auto"/>
              <w:right w:val="single" w:sz="4" w:space="0" w:color="auto"/>
            </w:tcBorders>
            <w:shd w:val="clear" w:color="000000" w:fill="75B91A"/>
            <w:hideMark/>
          </w:tcPr>
          <w:p w14:paraId="1E89A68A" w14:textId="77777777" w:rsidR="003A04A2" w:rsidRPr="003A04A2" w:rsidRDefault="003A04A2" w:rsidP="003A04A2">
            <w:pPr>
              <w:overflowPunct/>
              <w:autoSpaceDE/>
              <w:autoSpaceDN/>
              <w:adjustRightInd/>
              <w:spacing w:after="0"/>
              <w:jc w:val="center"/>
              <w:textAlignment w:val="auto"/>
              <w:rPr>
                <w:rFonts w:ascii="Arial" w:hAnsi="Arial" w:cs="Arial"/>
                <w:b/>
                <w:bCs/>
                <w:sz w:val="14"/>
                <w:szCs w:val="14"/>
              </w:rPr>
            </w:pPr>
            <w:r w:rsidRPr="003A04A2">
              <w:rPr>
                <w:rFonts w:ascii="Arial" w:hAnsi="Arial" w:cs="Arial"/>
                <w:b/>
                <w:bCs/>
                <w:sz w:val="14"/>
                <w:szCs w:val="14"/>
              </w:rPr>
              <w:t>TDoc</w:t>
            </w:r>
          </w:p>
        </w:tc>
        <w:tc>
          <w:tcPr>
            <w:tcW w:w="1179" w:type="pct"/>
            <w:tcBorders>
              <w:top w:val="single" w:sz="4" w:space="0" w:color="auto"/>
              <w:left w:val="nil"/>
              <w:bottom w:val="single" w:sz="4" w:space="0" w:color="auto"/>
              <w:right w:val="single" w:sz="4" w:space="0" w:color="auto"/>
            </w:tcBorders>
            <w:shd w:val="clear" w:color="000000" w:fill="75B91A"/>
            <w:hideMark/>
          </w:tcPr>
          <w:p w14:paraId="21C6C74A" w14:textId="77777777" w:rsidR="003A04A2" w:rsidRPr="003A04A2" w:rsidRDefault="003A04A2" w:rsidP="003A04A2">
            <w:pPr>
              <w:overflowPunct/>
              <w:autoSpaceDE/>
              <w:autoSpaceDN/>
              <w:adjustRightInd/>
              <w:spacing w:after="0"/>
              <w:jc w:val="center"/>
              <w:textAlignment w:val="auto"/>
              <w:rPr>
                <w:rFonts w:ascii="Arial" w:hAnsi="Arial" w:cs="Arial"/>
                <w:b/>
                <w:bCs/>
                <w:sz w:val="14"/>
                <w:szCs w:val="14"/>
              </w:rPr>
            </w:pPr>
            <w:r w:rsidRPr="003A04A2">
              <w:rPr>
                <w:rFonts w:ascii="Arial" w:hAnsi="Arial" w:cs="Arial"/>
                <w:b/>
                <w:bCs/>
                <w:sz w:val="14"/>
                <w:szCs w:val="14"/>
              </w:rPr>
              <w:t>Title</w:t>
            </w:r>
          </w:p>
        </w:tc>
        <w:tc>
          <w:tcPr>
            <w:tcW w:w="448" w:type="pct"/>
            <w:tcBorders>
              <w:top w:val="single" w:sz="4" w:space="0" w:color="auto"/>
              <w:left w:val="nil"/>
              <w:bottom w:val="single" w:sz="4" w:space="0" w:color="auto"/>
              <w:right w:val="single" w:sz="4" w:space="0" w:color="auto"/>
            </w:tcBorders>
            <w:shd w:val="clear" w:color="000000" w:fill="75B91A"/>
            <w:hideMark/>
          </w:tcPr>
          <w:p w14:paraId="61D81C7A" w14:textId="77777777" w:rsidR="003A04A2" w:rsidRPr="003A04A2" w:rsidRDefault="003A04A2" w:rsidP="003A04A2">
            <w:pPr>
              <w:overflowPunct/>
              <w:autoSpaceDE/>
              <w:autoSpaceDN/>
              <w:adjustRightInd/>
              <w:spacing w:after="0"/>
              <w:jc w:val="center"/>
              <w:textAlignment w:val="auto"/>
              <w:rPr>
                <w:rFonts w:ascii="Arial" w:hAnsi="Arial" w:cs="Arial"/>
                <w:b/>
                <w:bCs/>
                <w:sz w:val="14"/>
                <w:szCs w:val="14"/>
              </w:rPr>
            </w:pPr>
            <w:r w:rsidRPr="003A04A2">
              <w:rPr>
                <w:rFonts w:ascii="Arial" w:hAnsi="Arial" w:cs="Arial"/>
                <w:b/>
                <w:bCs/>
                <w:sz w:val="14"/>
                <w:szCs w:val="14"/>
              </w:rPr>
              <w:t>Source</w:t>
            </w:r>
          </w:p>
        </w:tc>
        <w:tc>
          <w:tcPr>
            <w:tcW w:w="322" w:type="pct"/>
            <w:tcBorders>
              <w:top w:val="single" w:sz="4" w:space="0" w:color="auto"/>
              <w:left w:val="nil"/>
              <w:bottom w:val="single" w:sz="4" w:space="0" w:color="auto"/>
              <w:right w:val="single" w:sz="4" w:space="0" w:color="auto"/>
            </w:tcBorders>
            <w:shd w:val="clear" w:color="000000" w:fill="75B91A"/>
            <w:hideMark/>
          </w:tcPr>
          <w:p w14:paraId="3AC94FCF" w14:textId="77777777" w:rsidR="003A04A2" w:rsidRPr="003A04A2" w:rsidRDefault="003A04A2" w:rsidP="003A04A2">
            <w:pPr>
              <w:overflowPunct/>
              <w:autoSpaceDE/>
              <w:autoSpaceDN/>
              <w:adjustRightInd/>
              <w:spacing w:after="0"/>
              <w:jc w:val="center"/>
              <w:textAlignment w:val="auto"/>
              <w:rPr>
                <w:rFonts w:ascii="Arial" w:hAnsi="Arial" w:cs="Arial"/>
                <w:b/>
                <w:bCs/>
                <w:sz w:val="14"/>
                <w:szCs w:val="14"/>
              </w:rPr>
            </w:pPr>
            <w:r w:rsidRPr="003A04A2">
              <w:rPr>
                <w:rFonts w:ascii="Arial" w:hAnsi="Arial" w:cs="Arial"/>
                <w:b/>
                <w:bCs/>
                <w:sz w:val="14"/>
                <w:szCs w:val="14"/>
              </w:rPr>
              <w:t>Type</w:t>
            </w:r>
          </w:p>
        </w:tc>
        <w:tc>
          <w:tcPr>
            <w:tcW w:w="428" w:type="pct"/>
            <w:tcBorders>
              <w:top w:val="single" w:sz="4" w:space="0" w:color="auto"/>
              <w:left w:val="nil"/>
              <w:bottom w:val="single" w:sz="4" w:space="0" w:color="auto"/>
              <w:right w:val="single" w:sz="4" w:space="0" w:color="auto"/>
            </w:tcBorders>
            <w:shd w:val="clear" w:color="000000" w:fill="75B91A"/>
            <w:hideMark/>
          </w:tcPr>
          <w:p w14:paraId="580789B8" w14:textId="77777777" w:rsidR="003A04A2" w:rsidRPr="003A04A2" w:rsidRDefault="003A04A2" w:rsidP="003A04A2">
            <w:pPr>
              <w:overflowPunct/>
              <w:autoSpaceDE/>
              <w:autoSpaceDN/>
              <w:adjustRightInd/>
              <w:spacing w:after="0"/>
              <w:jc w:val="center"/>
              <w:textAlignment w:val="auto"/>
              <w:rPr>
                <w:rFonts w:ascii="Arial" w:hAnsi="Arial" w:cs="Arial"/>
                <w:b/>
                <w:bCs/>
                <w:sz w:val="14"/>
                <w:szCs w:val="14"/>
              </w:rPr>
            </w:pPr>
            <w:r w:rsidRPr="003A04A2">
              <w:rPr>
                <w:rFonts w:ascii="Arial" w:hAnsi="Arial" w:cs="Arial"/>
                <w:b/>
                <w:bCs/>
                <w:sz w:val="14"/>
                <w:szCs w:val="14"/>
              </w:rPr>
              <w:t>For</w:t>
            </w:r>
          </w:p>
        </w:tc>
        <w:tc>
          <w:tcPr>
            <w:tcW w:w="862" w:type="pct"/>
            <w:tcBorders>
              <w:top w:val="single" w:sz="4" w:space="0" w:color="auto"/>
              <w:left w:val="nil"/>
              <w:bottom w:val="single" w:sz="4" w:space="0" w:color="auto"/>
              <w:right w:val="single" w:sz="4" w:space="0" w:color="auto"/>
            </w:tcBorders>
            <w:shd w:val="clear" w:color="000000" w:fill="75B91A"/>
            <w:hideMark/>
          </w:tcPr>
          <w:p w14:paraId="343B49A9" w14:textId="77777777" w:rsidR="003A04A2" w:rsidRPr="003A04A2" w:rsidRDefault="003A04A2" w:rsidP="003A04A2">
            <w:pPr>
              <w:overflowPunct/>
              <w:autoSpaceDE/>
              <w:autoSpaceDN/>
              <w:adjustRightInd/>
              <w:spacing w:after="0"/>
              <w:jc w:val="center"/>
              <w:textAlignment w:val="auto"/>
              <w:rPr>
                <w:rFonts w:ascii="Arial" w:hAnsi="Arial" w:cs="Arial"/>
                <w:b/>
                <w:bCs/>
                <w:sz w:val="14"/>
                <w:szCs w:val="14"/>
              </w:rPr>
            </w:pPr>
            <w:r w:rsidRPr="003A04A2">
              <w:rPr>
                <w:rFonts w:ascii="Arial" w:hAnsi="Arial" w:cs="Arial"/>
                <w:b/>
                <w:bCs/>
                <w:sz w:val="14"/>
                <w:szCs w:val="14"/>
              </w:rPr>
              <w:t>Abstract</w:t>
            </w:r>
          </w:p>
        </w:tc>
        <w:tc>
          <w:tcPr>
            <w:tcW w:w="368" w:type="pct"/>
            <w:tcBorders>
              <w:top w:val="single" w:sz="4" w:space="0" w:color="auto"/>
              <w:left w:val="nil"/>
              <w:bottom w:val="single" w:sz="4" w:space="0" w:color="auto"/>
              <w:right w:val="single" w:sz="4" w:space="0" w:color="auto"/>
            </w:tcBorders>
            <w:shd w:val="clear" w:color="000000" w:fill="75B91A"/>
            <w:hideMark/>
          </w:tcPr>
          <w:p w14:paraId="6185AEDC" w14:textId="77777777" w:rsidR="003A04A2" w:rsidRPr="003A04A2" w:rsidRDefault="003A04A2" w:rsidP="003A04A2">
            <w:pPr>
              <w:overflowPunct/>
              <w:autoSpaceDE/>
              <w:autoSpaceDN/>
              <w:adjustRightInd/>
              <w:spacing w:after="0"/>
              <w:jc w:val="center"/>
              <w:textAlignment w:val="auto"/>
              <w:rPr>
                <w:rFonts w:ascii="Arial" w:hAnsi="Arial" w:cs="Arial"/>
                <w:b/>
                <w:bCs/>
                <w:sz w:val="14"/>
                <w:szCs w:val="14"/>
              </w:rPr>
            </w:pPr>
            <w:r w:rsidRPr="003A04A2">
              <w:rPr>
                <w:rFonts w:ascii="Arial" w:hAnsi="Arial" w:cs="Arial"/>
                <w:b/>
                <w:bCs/>
                <w:sz w:val="14"/>
                <w:szCs w:val="14"/>
              </w:rPr>
              <w:t>Agenda item</w:t>
            </w:r>
          </w:p>
        </w:tc>
        <w:tc>
          <w:tcPr>
            <w:tcW w:w="441" w:type="pct"/>
            <w:tcBorders>
              <w:top w:val="single" w:sz="4" w:space="0" w:color="auto"/>
              <w:left w:val="nil"/>
              <w:bottom w:val="single" w:sz="4" w:space="0" w:color="auto"/>
              <w:right w:val="single" w:sz="4" w:space="0" w:color="auto"/>
            </w:tcBorders>
            <w:shd w:val="clear" w:color="000000" w:fill="75B91A"/>
            <w:hideMark/>
          </w:tcPr>
          <w:p w14:paraId="60921F49" w14:textId="77777777" w:rsidR="003A04A2" w:rsidRPr="003A04A2" w:rsidRDefault="003A04A2" w:rsidP="003A04A2">
            <w:pPr>
              <w:overflowPunct/>
              <w:autoSpaceDE/>
              <w:autoSpaceDN/>
              <w:adjustRightInd/>
              <w:spacing w:after="0"/>
              <w:jc w:val="center"/>
              <w:textAlignment w:val="auto"/>
              <w:rPr>
                <w:rFonts w:ascii="Arial" w:hAnsi="Arial" w:cs="Arial"/>
                <w:b/>
                <w:bCs/>
                <w:sz w:val="14"/>
                <w:szCs w:val="14"/>
              </w:rPr>
            </w:pPr>
            <w:r w:rsidRPr="003A04A2">
              <w:rPr>
                <w:rFonts w:ascii="Arial" w:hAnsi="Arial" w:cs="Arial"/>
                <w:b/>
                <w:bCs/>
                <w:sz w:val="14"/>
                <w:szCs w:val="14"/>
              </w:rPr>
              <w:t>TDoc Status</w:t>
            </w:r>
          </w:p>
        </w:tc>
        <w:tc>
          <w:tcPr>
            <w:tcW w:w="439" w:type="pct"/>
            <w:tcBorders>
              <w:top w:val="single" w:sz="4" w:space="0" w:color="auto"/>
              <w:left w:val="nil"/>
              <w:bottom w:val="single" w:sz="4" w:space="0" w:color="auto"/>
              <w:right w:val="single" w:sz="4" w:space="0" w:color="auto"/>
            </w:tcBorders>
            <w:shd w:val="clear" w:color="000000" w:fill="75B91A"/>
            <w:hideMark/>
          </w:tcPr>
          <w:p w14:paraId="60C72CE7" w14:textId="77777777" w:rsidR="003A04A2" w:rsidRPr="003A04A2" w:rsidRDefault="003A04A2" w:rsidP="003A04A2">
            <w:pPr>
              <w:overflowPunct/>
              <w:autoSpaceDE/>
              <w:autoSpaceDN/>
              <w:adjustRightInd/>
              <w:spacing w:after="0"/>
              <w:jc w:val="center"/>
              <w:textAlignment w:val="auto"/>
              <w:rPr>
                <w:rFonts w:ascii="Arial" w:hAnsi="Arial" w:cs="Arial"/>
                <w:b/>
                <w:bCs/>
                <w:sz w:val="14"/>
                <w:szCs w:val="14"/>
              </w:rPr>
            </w:pPr>
            <w:r w:rsidRPr="003A04A2">
              <w:rPr>
                <w:rFonts w:ascii="Arial" w:hAnsi="Arial" w:cs="Arial"/>
                <w:b/>
                <w:bCs/>
                <w:sz w:val="14"/>
                <w:szCs w:val="14"/>
              </w:rPr>
              <w:t>Decision</w:t>
            </w:r>
          </w:p>
        </w:tc>
      </w:tr>
      <w:tr w:rsidR="003A04A2" w:rsidRPr="003A04A2" w14:paraId="7BBFD037" w14:textId="77777777" w:rsidTr="00C66768">
        <w:trPr>
          <w:trHeight w:val="577"/>
        </w:trPr>
        <w:tc>
          <w:tcPr>
            <w:tcW w:w="513" w:type="pct"/>
            <w:tcBorders>
              <w:top w:val="nil"/>
              <w:left w:val="single" w:sz="4" w:space="0" w:color="auto"/>
              <w:bottom w:val="single" w:sz="4" w:space="0" w:color="auto"/>
              <w:right w:val="single" w:sz="4" w:space="0" w:color="auto"/>
            </w:tcBorders>
            <w:shd w:val="clear" w:color="auto" w:fill="auto"/>
            <w:hideMark/>
          </w:tcPr>
          <w:p w14:paraId="646B1A13"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R4-2314237</w:t>
            </w:r>
          </w:p>
        </w:tc>
        <w:tc>
          <w:tcPr>
            <w:tcW w:w="1179" w:type="pct"/>
            <w:tcBorders>
              <w:top w:val="nil"/>
              <w:left w:val="nil"/>
              <w:bottom w:val="single" w:sz="4" w:space="0" w:color="auto"/>
              <w:right w:val="single" w:sz="4" w:space="0" w:color="auto"/>
            </w:tcBorders>
            <w:shd w:val="clear" w:color="auto" w:fill="auto"/>
            <w:hideMark/>
          </w:tcPr>
          <w:p w14:paraId="7BD443C2"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[108][301] BSRF_Maintenance</w:t>
            </w:r>
          </w:p>
        </w:tc>
        <w:tc>
          <w:tcPr>
            <w:tcW w:w="448" w:type="pct"/>
            <w:tcBorders>
              <w:top w:val="nil"/>
              <w:left w:val="nil"/>
              <w:bottom w:val="single" w:sz="4" w:space="0" w:color="auto"/>
              <w:right w:val="single" w:sz="4" w:space="0" w:color="auto"/>
            </w:tcBorders>
            <w:shd w:val="clear" w:color="auto" w:fill="auto"/>
            <w:hideMark/>
          </w:tcPr>
          <w:p w14:paraId="19386928"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(Ericsson)</w:t>
            </w:r>
          </w:p>
        </w:tc>
        <w:tc>
          <w:tcPr>
            <w:tcW w:w="322" w:type="pct"/>
            <w:tcBorders>
              <w:top w:val="nil"/>
              <w:left w:val="nil"/>
              <w:bottom w:val="single" w:sz="4" w:space="0" w:color="auto"/>
              <w:right w:val="single" w:sz="4" w:space="0" w:color="auto"/>
            </w:tcBorders>
            <w:shd w:val="clear" w:color="auto" w:fill="auto"/>
            <w:hideMark/>
          </w:tcPr>
          <w:p w14:paraId="2426EACA"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040A1743"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122B0A95"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1841B42C"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5.4</w:t>
            </w:r>
          </w:p>
        </w:tc>
        <w:tc>
          <w:tcPr>
            <w:tcW w:w="441" w:type="pct"/>
            <w:tcBorders>
              <w:top w:val="nil"/>
              <w:left w:val="nil"/>
              <w:bottom w:val="single" w:sz="4" w:space="0" w:color="auto"/>
              <w:right w:val="single" w:sz="4" w:space="0" w:color="auto"/>
            </w:tcBorders>
            <w:shd w:val="clear" w:color="auto" w:fill="auto"/>
            <w:hideMark/>
          </w:tcPr>
          <w:p w14:paraId="2BA9BEBF"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2A077929" w14:textId="0B0E4571"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5946EA09" w14:textId="77777777" w:rsidTr="00C66768">
        <w:trPr>
          <w:trHeight w:val="762"/>
        </w:trPr>
        <w:tc>
          <w:tcPr>
            <w:tcW w:w="513" w:type="pct"/>
            <w:tcBorders>
              <w:top w:val="nil"/>
              <w:left w:val="single" w:sz="4" w:space="0" w:color="auto"/>
              <w:bottom w:val="single" w:sz="4" w:space="0" w:color="auto"/>
              <w:right w:val="single" w:sz="4" w:space="0" w:color="auto"/>
            </w:tcBorders>
            <w:shd w:val="clear" w:color="auto" w:fill="auto"/>
            <w:hideMark/>
          </w:tcPr>
          <w:p w14:paraId="08A3C246"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R4-2314238</w:t>
            </w:r>
          </w:p>
        </w:tc>
        <w:tc>
          <w:tcPr>
            <w:tcW w:w="1179" w:type="pct"/>
            <w:tcBorders>
              <w:top w:val="nil"/>
              <w:left w:val="nil"/>
              <w:bottom w:val="single" w:sz="4" w:space="0" w:color="auto"/>
              <w:right w:val="single" w:sz="4" w:space="0" w:color="auto"/>
            </w:tcBorders>
            <w:shd w:val="clear" w:color="auto" w:fill="auto"/>
            <w:hideMark/>
          </w:tcPr>
          <w:p w14:paraId="0D60A750"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[108][302] NR_ext_to_71GHz_BSRF_Maintenance</w:t>
            </w:r>
          </w:p>
        </w:tc>
        <w:tc>
          <w:tcPr>
            <w:tcW w:w="448" w:type="pct"/>
            <w:tcBorders>
              <w:top w:val="nil"/>
              <w:left w:val="nil"/>
              <w:bottom w:val="single" w:sz="4" w:space="0" w:color="auto"/>
              <w:right w:val="single" w:sz="4" w:space="0" w:color="auto"/>
            </w:tcBorders>
            <w:shd w:val="clear" w:color="auto" w:fill="auto"/>
            <w:hideMark/>
          </w:tcPr>
          <w:p w14:paraId="4FFF5E29"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(Huawei)</w:t>
            </w:r>
          </w:p>
        </w:tc>
        <w:tc>
          <w:tcPr>
            <w:tcW w:w="322" w:type="pct"/>
            <w:tcBorders>
              <w:top w:val="nil"/>
              <w:left w:val="nil"/>
              <w:bottom w:val="single" w:sz="4" w:space="0" w:color="auto"/>
              <w:right w:val="single" w:sz="4" w:space="0" w:color="auto"/>
            </w:tcBorders>
            <w:shd w:val="clear" w:color="auto" w:fill="auto"/>
            <w:hideMark/>
          </w:tcPr>
          <w:p w14:paraId="12CC2A48"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3D7EC866"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43DACC64"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3BE00247"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5.4</w:t>
            </w:r>
          </w:p>
        </w:tc>
        <w:tc>
          <w:tcPr>
            <w:tcW w:w="441" w:type="pct"/>
            <w:tcBorders>
              <w:top w:val="nil"/>
              <w:left w:val="nil"/>
              <w:bottom w:val="single" w:sz="4" w:space="0" w:color="auto"/>
              <w:right w:val="single" w:sz="4" w:space="0" w:color="auto"/>
            </w:tcBorders>
            <w:shd w:val="clear" w:color="auto" w:fill="auto"/>
            <w:hideMark/>
          </w:tcPr>
          <w:p w14:paraId="1BC4317E"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50AB5E21" w14:textId="58713BC1"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4FB2D10F" w14:textId="77777777" w:rsidTr="00C66768">
        <w:trPr>
          <w:trHeight w:val="664"/>
        </w:trPr>
        <w:tc>
          <w:tcPr>
            <w:tcW w:w="513" w:type="pct"/>
            <w:tcBorders>
              <w:top w:val="nil"/>
              <w:left w:val="single" w:sz="4" w:space="0" w:color="auto"/>
              <w:bottom w:val="single" w:sz="4" w:space="0" w:color="auto"/>
              <w:right w:val="single" w:sz="4" w:space="0" w:color="auto"/>
            </w:tcBorders>
            <w:shd w:val="clear" w:color="auto" w:fill="auto"/>
            <w:hideMark/>
          </w:tcPr>
          <w:p w14:paraId="108D3124"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R4-2314239</w:t>
            </w:r>
          </w:p>
        </w:tc>
        <w:tc>
          <w:tcPr>
            <w:tcW w:w="1179" w:type="pct"/>
            <w:tcBorders>
              <w:top w:val="nil"/>
              <w:left w:val="nil"/>
              <w:bottom w:val="single" w:sz="4" w:space="0" w:color="auto"/>
              <w:right w:val="single" w:sz="4" w:space="0" w:color="auto"/>
            </w:tcBorders>
            <w:shd w:val="clear" w:color="auto" w:fill="auto"/>
            <w:hideMark/>
          </w:tcPr>
          <w:p w14:paraId="13A2EBB3"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[108][303] NR_ATG_BSRF</w:t>
            </w:r>
          </w:p>
        </w:tc>
        <w:tc>
          <w:tcPr>
            <w:tcW w:w="448" w:type="pct"/>
            <w:tcBorders>
              <w:top w:val="nil"/>
              <w:left w:val="nil"/>
              <w:bottom w:val="single" w:sz="4" w:space="0" w:color="auto"/>
              <w:right w:val="single" w:sz="4" w:space="0" w:color="auto"/>
            </w:tcBorders>
            <w:shd w:val="clear" w:color="auto" w:fill="auto"/>
            <w:hideMark/>
          </w:tcPr>
          <w:p w14:paraId="6C38FFA7"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(ZTE)</w:t>
            </w:r>
          </w:p>
        </w:tc>
        <w:tc>
          <w:tcPr>
            <w:tcW w:w="322" w:type="pct"/>
            <w:tcBorders>
              <w:top w:val="nil"/>
              <w:left w:val="nil"/>
              <w:bottom w:val="single" w:sz="4" w:space="0" w:color="auto"/>
              <w:right w:val="single" w:sz="4" w:space="0" w:color="auto"/>
            </w:tcBorders>
            <w:shd w:val="clear" w:color="auto" w:fill="auto"/>
            <w:hideMark/>
          </w:tcPr>
          <w:p w14:paraId="61B48A66"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662E5813"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1AF5B5C2"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5F4A99AF"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8.13.6</w:t>
            </w:r>
          </w:p>
        </w:tc>
        <w:tc>
          <w:tcPr>
            <w:tcW w:w="441" w:type="pct"/>
            <w:tcBorders>
              <w:top w:val="nil"/>
              <w:left w:val="nil"/>
              <w:bottom w:val="single" w:sz="4" w:space="0" w:color="auto"/>
              <w:right w:val="single" w:sz="4" w:space="0" w:color="auto"/>
            </w:tcBorders>
            <w:shd w:val="clear" w:color="auto" w:fill="auto"/>
            <w:hideMark/>
          </w:tcPr>
          <w:p w14:paraId="4BF6AFFB"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51CA0F1E" w14:textId="07295A13"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36D2F1CB" w14:textId="77777777" w:rsidTr="00C66768">
        <w:trPr>
          <w:trHeight w:val="566"/>
        </w:trPr>
        <w:tc>
          <w:tcPr>
            <w:tcW w:w="513" w:type="pct"/>
            <w:tcBorders>
              <w:top w:val="nil"/>
              <w:left w:val="single" w:sz="4" w:space="0" w:color="auto"/>
              <w:bottom w:val="single" w:sz="4" w:space="0" w:color="auto"/>
              <w:right w:val="single" w:sz="4" w:space="0" w:color="auto"/>
            </w:tcBorders>
            <w:shd w:val="clear" w:color="auto" w:fill="auto"/>
            <w:hideMark/>
          </w:tcPr>
          <w:p w14:paraId="1A0AFA27"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R4-2314240</w:t>
            </w:r>
          </w:p>
        </w:tc>
        <w:tc>
          <w:tcPr>
            <w:tcW w:w="1179" w:type="pct"/>
            <w:tcBorders>
              <w:top w:val="nil"/>
              <w:left w:val="nil"/>
              <w:bottom w:val="single" w:sz="4" w:space="0" w:color="auto"/>
              <w:right w:val="single" w:sz="4" w:space="0" w:color="auto"/>
            </w:tcBorders>
            <w:shd w:val="clear" w:color="auto" w:fill="auto"/>
            <w:hideMark/>
          </w:tcPr>
          <w:p w14:paraId="322B6B82"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[108][304] NR_FR1_lessthan_5MHz_BW_BSRF</w:t>
            </w:r>
          </w:p>
        </w:tc>
        <w:tc>
          <w:tcPr>
            <w:tcW w:w="448" w:type="pct"/>
            <w:tcBorders>
              <w:top w:val="nil"/>
              <w:left w:val="nil"/>
              <w:bottom w:val="single" w:sz="4" w:space="0" w:color="auto"/>
              <w:right w:val="single" w:sz="4" w:space="0" w:color="auto"/>
            </w:tcBorders>
            <w:shd w:val="clear" w:color="auto" w:fill="auto"/>
            <w:hideMark/>
          </w:tcPr>
          <w:p w14:paraId="46C81CB0"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(Nokia)</w:t>
            </w:r>
          </w:p>
        </w:tc>
        <w:tc>
          <w:tcPr>
            <w:tcW w:w="322" w:type="pct"/>
            <w:tcBorders>
              <w:top w:val="nil"/>
              <w:left w:val="nil"/>
              <w:bottom w:val="single" w:sz="4" w:space="0" w:color="auto"/>
              <w:right w:val="single" w:sz="4" w:space="0" w:color="auto"/>
            </w:tcBorders>
            <w:shd w:val="clear" w:color="auto" w:fill="auto"/>
            <w:hideMark/>
          </w:tcPr>
          <w:p w14:paraId="06016A33"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7F53ED55"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51C4C8AB"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05532C74"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8.14.5</w:t>
            </w:r>
          </w:p>
        </w:tc>
        <w:tc>
          <w:tcPr>
            <w:tcW w:w="441" w:type="pct"/>
            <w:tcBorders>
              <w:top w:val="nil"/>
              <w:left w:val="nil"/>
              <w:bottom w:val="single" w:sz="4" w:space="0" w:color="auto"/>
              <w:right w:val="single" w:sz="4" w:space="0" w:color="auto"/>
            </w:tcBorders>
            <w:shd w:val="clear" w:color="auto" w:fill="auto"/>
            <w:hideMark/>
          </w:tcPr>
          <w:p w14:paraId="62DD19EE"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5738BDB7" w14:textId="10F44C8C"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51B862B2" w14:textId="77777777" w:rsidTr="00C66768">
        <w:trPr>
          <w:trHeight w:val="610"/>
        </w:trPr>
        <w:tc>
          <w:tcPr>
            <w:tcW w:w="513" w:type="pct"/>
            <w:tcBorders>
              <w:top w:val="nil"/>
              <w:left w:val="single" w:sz="4" w:space="0" w:color="auto"/>
              <w:bottom w:val="single" w:sz="4" w:space="0" w:color="auto"/>
              <w:right w:val="single" w:sz="4" w:space="0" w:color="auto"/>
            </w:tcBorders>
            <w:shd w:val="clear" w:color="auto" w:fill="auto"/>
            <w:hideMark/>
          </w:tcPr>
          <w:p w14:paraId="5592CA31"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R4-2314241</w:t>
            </w:r>
          </w:p>
        </w:tc>
        <w:tc>
          <w:tcPr>
            <w:tcW w:w="1179" w:type="pct"/>
            <w:tcBorders>
              <w:top w:val="nil"/>
              <w:left w:val="nil"/>
              <w:bottom w:val="single" w:sz="4" w:space="0" w:color="auto"/>
              <w:right w:val="single" w:sz="4" w:space="0" w:color="auto"/>
            </w:tcBorders>
            <w:shd w:val="clear" w:color="auto" w:fill="auto"/>
            <w:hideMark/>
          </w:tcPr>
          <w:p w14:paraId="7B63A4A5"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[108][305] NR_LTE_EMC_enh</w:t>
            </w:r>
          </w:p>
        </w:tc>
        <w:tc>
          <w:tcPr>
            <w:tcW w:w="448" w:type="pct"/>
            <w:tcBorders>
              <w:top w:val="nil"/>
              <w:left w:val="nil"/>
              <w:bottom w:val="single" w:sz="4" w:space="0" w:color="auto"/>
              <w:right w:val="single" w:sz="4" w:space="0" w:color="auto"/>
            </w:tcBorders>
            <w:shd w:val="clear" w:color="auto" w:fill="auto"/>
            <w:hideMark/>
          </w:tcPr>
          <w:p w14:paraId="38B04EE5"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(Ericsson)</w:t>
            </w:r>
          </w:p>
        </w:tc>
        <w:tc>
          <w:tcPr>
            <w:tcW w:w="322" w:type="pct"/>
            <w:tcBorders>
              <w:top w:val="nil"/>
              <w:left w:val="nil"/>
              <w:bottom w:val="single" w:sz="4" w:space="0" w:color="auto"/>
              <w:right w:val="single" w:sz="4" w:space="0" w:color="auto"/>
            </w:tcBorders>
            <w:shd w:val="clear" w:color="auto" w:fill="auto"/>
            <w:hideMark/>
          </w:tcPr>
          <w:p w14:paraId="5ECF71E5"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57513BB3"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626C363D"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6C69B7CC"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8.17.4</w:t>
            </w:r>
          </w:p>
        </w:tc>
        <w:tc>
          <w:tcPr>
            <w:tcW w:w="441" w:type="pct"/>
            <w:tcBorders>
              <w:top w:val="nil"/>
              <w:left w:val="nil"/>
              <w:bottom w:val="single" w:sz="4" w:space="0" w:color="auto"/>
              <w:right w:val="single" w:sz="4" w:space="0" w:color="auto"/>
            </w:tcBorders>
            <w:shd w:val="clear" w:color="auto" w:fill="auto"/>
            <w:hideMark/>
          </w:tcPr>
          <w:p w14:paraId="2EBCEDB1"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20F77E63" w14:textId="7ED3731E"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142AC40C" w14:textId="77777777" w:rsidTr="00C66768">
        <w:trPr>
          <w:trHeight w:val="662"/>
        </w:trPr>
        <w:tc>
          <w:tcPr>
            <w:tcW w:w="513" w:type="pct"/>
            <w:tcBorders>
              <w:top w:val="nil"/>
              <w:left w:val="single" w:sz="4" w:space="0" w:color="auto"/>
              <w:bottom w:val="single" w:sz="4" w:space="0" w:color="auto"/>
              <w:right w:val="single" w:sz="4" w:space="0" w:color="auto"/>
            </w:tcBorders>
            <w:shd w:val="clear" w:color="auto" w:fill="auto"/>
            <w:hideMark/>
          </w:tcPr>
          <w:p w14:paraId="29AF327D"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R4-2314242</w:t>
            </w:r>
          </w:p>
        </w:tc>
        <w:tc>
          <w:tcPr>
            <w:tcW w:w="1179" w:type="pct"/>
            <w:tcBorders>
              <w:top w:val="nil"/>
              <w:left w:val="nil"/>
              <w:bottom w:val="single" w:sz="4" w:space="0" w:color="auto"/>
              <w:right w:val="single" w:sz="4" w:space="0" w:color="auto"/>
            </w:tcBorders>
            <w:shd w:val="clear" w:color="auto" w:fill="auto"/>
            <w:hideMark/>
          </w:tcPr>
          <w:p w14:paraId="4130A77F"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[108][306] FS_NR_duplex_evo_Part1</w:t>
            </w:r>
          </w:p>
        </w:tc>
        <w:tc>
          <w:tcPr>
            <w:tcW w:w="448" w:type="pct"/>
            <w:tcBorders>
              <w:top w:val="nil"/>
              <w:left w:val="nil"/>
              <w:bottom w:val="single" w:sz="4" w:space="0" w:color="auto"/>
              <w:right w:val="single" w:sz="4" w:space="0" w:color="auto"/>
            </w:tcBorders>
            <w:shd w:val="clear" w:color="auto" w:fill="auto"/>
            <w:hideMark/>
          </w:tcPr>
          <w:p w14:paraId="029694EC"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(Samsung)</w:t>
            </w:r>
          </w:p>
        </w:tc>
        <w:tc>
          <w:tcPr>
            <w:tcW w:w="322" w:type="pct"/>
            <w:tcBorders>
              <w:top w:val="nil"/>
              <w:left w:val="nil"/>
              <w:bottom w:val="single" w:sz="4" w:space="0" w:color="auto"/>
              <w:right w:val="single" w:sz="4" w:space="0" w:color="auto"/>
            </w:tcBorders>
            <w:shd w:val="clear" w:color="auto" w:fill="auto"/>
            <w:hideMark/>
          </w:tcPr>
          <w:p w14:paraId="65DBD6C8"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3DCBA793"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48E898FB"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1E41A236"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8.19.4</w:t>
            </w:r>
          </w:p>
        </w:tc>
        <w:tc>
          <w:tcPr>
            <w:tcW w:w="441" w:type="pct"/>
            <w:tcBorders>
              <w:top w:val="nil"/>
              <w:left w:val="nil"/>
              <w:bottom w:val="single" w:sz="4" w:space="0" w:color="auto"/>
              <w:right w:val="single" w:sz="4" w:space="0" w:color="auto"/>
            </w:tcBorders>
            <w:shd w:val="clear" w:color="auto" w:fill="auto"/>
            <w:hideMark/>
          </w:tcPr>
          <w:p w14:paraId="56F8C0F7"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200FAB49" w14:textId="489E5FF1"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3D834ACA" w14:textId="77777777" w:rsidTr="00C66768">
        <w:trPr>
          <w:trHeight w:val="698"/>
        </w:trPr>
        <w:tc>
          <w:tcPr>
            <w:tcW w:w="513" w:type="pct"/>
            <w:tcBorders>
              <w:top w:val="nil"/>
              <w:left w:val="single" w:sz="4" w:space="0" w:color="auto"/>
              <w:bottom w:val="single" w:sz="4" w:space="0" w:color="auto"/>
              <w:right w:val="single" w:sz="4" w:space="0" w:color="auto"/>
            </w:tcBorders>
            <w:shd w:val="clear" w:color="auto" w:fill="auto"/>
            <w:hideMark/>
          </w:tcPr>
          <w:p w14:paraId="47AFC07F"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R4-2314243</w:t>
            </w:r>
          </w:p>
        </w:tc>
        <w:tc>
          <w:tcPr>
            <w:tcW w:w="1179" w:type="pct"/>
            <w:tcBorders>
              <w:top w:val="nil"/>
              <w:left w:val="nil"/>
              <w:bottom w:val="single" w:sz="4" w:space="0" w:color="auto"/>
              <w:right w:val="single" w:sz="4" w:space="0" w:color="auto"/>
            </w:tcBorders>
            <w:shd w:val="clear" w:color="auto" w:fill="auto"/>
            <w:hideMark/>
          </w:tcPr>
          <w:p w14:paraId="3C78B48F"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[108][307] FS_NR_duplex_evo_Part2</w:t>
            </w:r>
          </w:p>
        </w:tc>
        <w:tc>
          <w:tcPr>
            <w:tcW w:w="448" w:type="pct"/>
            <w:tcBorders>
              <w:top w:val="nil"/>
              <w:left w:val="nil"/>
              <w:bottom w:val="single" w:sz="4" w:space="0" w:color="auto"/>
              <w:right w:val="single" w:sz="4" w:space="0" w:color="auto"/>
            </w:tcBorders>
            <w:shd w:val="clear" w:color="auto" w:fill="auto"/>
            <w:hideMark/>
          </w:tcPr>
          <w:p w14:paraId="7DB3A56A"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(Qualcomm)</w:t>
            </w:r>
          </w:p>
        </w:tc>
        <w:tc>
          <w:tcPr>
            <w:tcW w:w="322" w:type="pct"/>
            <w:tcBorders>
              <w:top w:val="nil"/>
              <w:left w:val="nil"/>
              <w:bottom w:val="single" w:sz="4" w:space="0" w:color="auto"/>
              <w:right w:val="single" w:sz="4" w:space="0" w:color="auto"/>
            </w:tcBorders>
            <w:shd w:val="clear" w:color="auto" w:fill="auto"/>
            <w:hideMark/>
          </w:tcPr>
          <w:p w14:paraId="6FDDE10B"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2E0F67D8"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200FA542"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13439C03"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8.19.4</w:t>
            </w:r>
          </w:p>
        </w:tc>
        <w:tc>
          <w:tcPr>
            <w:tcW w:w="441" w:type="pct"/>
            <w:tcBorders>
              <w:top w:val="nil"/>
              <w:left w:val="nil"/>
              <w:bottom w:val="single" w:sz="4" w:space="0" w:color="auto"/>
              <w:right w:val="single" w:sz="4" w:space="0" w:color="auto"/>
            </w:tcBorders>
            <w:shd w:val="clear" w:color="auto" w:fill="auto"/>
            <w:hideMark/>
          </w:tcPr>
          <w:p w14:paraId="23C4DA0F"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51EE496A" w14:textId="2DDB1416"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30AE0F0A" w14:textId="77777777" w:rsidTr="00C66768">
        <w:trPr>
          <w:trHeight w:val="601"/>
        </w:trPr>
        <w:tc>
          <w:tcPr>
            <w:tcW w:w="513" w:type="pct"/>
            <w:tcBorders>
              <w:top w:val="nil"/>
              <w:left w:val="single" w:sz="4" w:space="0" w:color="auto"/>
              <w:bottom w:val="single" w:sz="4" w:space="0" w:color="auto"/>
              <w:right w:val="single" w:sz="4" w:space="0" w:color="auto"/>
            </w:tcBorders>
            <w:shd w:val="clear" w:color="auto" w:fill="auto"/>
            <w:hideMark/>
          </w:tcPr>
          <w:p w14:paraId="70D8F4B5"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R4-2314244</w:t>
            </w:r>
          </w:p>
        </w:tc>
        <w:tc>
          <w:tcPr>
            <w:tcW w:w="1179" w:type="pct"/>
            <w:tcBorders>
              <w:top w:val="nil"/>
              <w:left w:val="nil"/>
              <w:bottom w:val="single" w:sz="4" w:space="0" w:color="auto"/>
              <w:right w:val="single" w:sz="4" w:space="0" w:color="auto"/>
            </w:tcBorders>
            <w:shd w:val="clear" w:color="auto" w:fill="auto"/>
            <w:hideMark/>
          </w:tcPr>
          <w:p w14:paraId="4E30AEFA"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[108][308] FS_NR_duplex_evo_Part3</w:t>
            </w:r>
          </w:p>
        </w:tc>
        <w:tc>
          <w:tcPr>
            <w:tcW w:w="448" w:type="pct"/>
            <w:tcBorders>
              <w:top w:val="nil"/>
              <w:left w:val="nil"/>
              <w:bottom w:val="single" w:sz="4" w:space="0" w:color="auto"/>
              <w:right w:val="single" w:sz="4" w:space="0" w:color="auto"/>
            </w:tcBorders>
            <w:shd w:val="clear" w:color="auto" w:fill="auto"/>
            <w:hideMark/>
          </w:tcPr>
          <w:p w14:paraId="3CB583F6"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(CMCC)</w:t>
            </w:r>
          </w:p>
        </w:tc>
        <w:tc>
          <w:tcPr>
            <w:tcW w:w="322" w:type="pct"/>
            <w:tcBorders>
              <w:top w:val="nil"/>
              <w:left w:val="nil"/>
              <w:bottom w:val="single" w:sz="4" w:space="0" w:color="auto"/>
              <w:right w:val="single" w:sz="4" w:space="0" w:color="auto"/>
            </w:tcBorders>
            <w:shd w:val="clear" w:color="auto" w:fill="auto"/>
            <w:hideMark/>
          </w:tcPr>
          <w:p w14:paraId="1A9457BA"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47F62880"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497C9D9A"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4CB6F463"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8.19.4</w:t>
            </w:r>
          </w:p>
        </w:tc>
        <w:tc>
          <w:tcPr>
            <w:tcW w:w="441" w:type="pct"/>
            <w:tcBorders>
              <w:top w:val="nil"/>
              <w:left w:val="nil"/>
              <w:bottom w:val="single" w:sz="4" w:space="0" w:color="auto"/>
              <w:right w:val="single" w:sz="4" w:space="0" w:color="auto"/>
            </w:tcBorders>
            <w:shd w:val="clear" w:color="auto" w:fill="auto"/>
            <w:hideMark/>
          </w:tcPr>
          <w:p w14:paraId="21CA52D5"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69D87930" w14:textId="7D407BD2"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0F050B53" w14:textId="77777777" w:rsidTr="00C66768">
        <w:trPr>
          <w:trHeight w:val="645"/>
        </w:trPr>
        <w:tc>
          <w:tcPr>
            <w:tcW w:w="513" w:type="pct"/>
            <w:tcBorders>
              <w:top w:val="nil"/>
              <w:left w:val="single" w:sz="4" w:space="0" w:color="auto"/>
              <w:bottom w:val="single" w:sz="4" w:space="0" w:color="auto"/>
              <w:right w:val="single" w:sz="4" w:space="0" w:color="auto"/>
            </w:tcBorders>
            <w:shd w:val="clear" w:color="auto" w:fill="auto"/>
            <w:hideMark/>
          </w:tcPr>
          <w:p w14:paraId="2083BBFD"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R4-2314245</w:t>
            </w:r>
          </w:p>
        </w:tc>
        <w:tc>
          <w:tcPr>
            <w:tcW w:w="1179" w:type="pct"/>
            <w:tcBorders>
              <w:top w:val="nil"/>
              <w:left w:val="nil"/>
              <w:bottom w:val="single" w:sz="4" w:space="0" w:color="auto"/>
              <w:right w:val="single" w:sz="4" w:space="0" w:color="auto"/>
            </w:tcBorders>
            <w:shd w:val="clear" w:color="auto" w:fill="auto"/>
            <w:hideMark/>
          </w:tcPr>
          <w:p w14:paraId="78CFAC14"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[108][309] NR_NTN_enh_Part1</w:t>
            </w:r>
          </w:p>
        </w:tc>
        <w:tc>
          <w:tcPr>
            <w:tcW w:w="448" w:type="pct"/>
            <w:tcBorders>
              <w:top w:val="nil"/>
              <w:left w:val="nil"/>
              <w:bottom w:val="single" w:sz="4" w:space="0" w:color="auto"/>
              <w:right w:val="single" w:sz="4" w:space="0" w:color="auto"/>
            </w:tcBorders>
            <w:shd w:val="clear" w:color="auto" w:fill="auto"/>
            <w:hideMark/>
          </w:tcPr>
          <w:p w14:paraId="52096CEE"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(Thales)</w:t>
            </w:r>
          </w:p>
        </w:tc>
        <w:tc>
          <w:tcPr>
            <w:tcW w:w="322" w:type="pct"/>
            <w:tcBorders>
              <w:top w:val="nil"/>
              <w:left w:val="nil"/>
              <w:bottom w:val="single" w:sz="4" w:space="0" w:color="auto"/>
              <w:right w:val="single" w:sz="4" w:space="0" w:color="auto"/>
            </w:tcBorders>
            <w:shd w:val="clear" w:color="auto" w:fill="auto"/>
            <w:hideMark/>
          </w:tcPr>
          <w:p w14:paraId="4EA4D56E"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249CB72D"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2B2C0780"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53287E49"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8.26.6</w:t>
            </w:r>
          </w:p>
        </w:tc>
        <w:tc>
          <w:tcPr>
            <w:tcW w:w="441" w:type="pct"/>
            <w:tcBorders>
              <w:top w:val="nil"/>
              <w:left w:val="nil"/>
              <w:bottom w:val="single" w:sz="4" w:space="0" w:color="auto"/>
              <w:right w:val="single" w:sz="4" w:space="0" w:color="auto"/>
            </w:tcBorders>
            <w:shd w:val="clear" w:color="auto" w:fill="auto"/>
            <w:hideMark/>
          </w:tcPr>
          <w:p w14:paraId="5381869E"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2B163BE8" w14:textId="06296626"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1B0E119C" w14:textId="77777777" w:rsidTr="00C66768">
        <w:trPr>
          <w:trHeight w:val="405"/>
        </w:trPr>
        <w:tc>
          <w:tcPr>
            <w:tcW w:w="513" w:type="pct"/>
            <w:tcBorders>
              <w:top w:val="nil"/>
              <w:left w:val="single" w:sz="4" w:space="0" w:color="auto"/>
              <w:bottom w:val="single" w:sz="4" w:space="0" w:color="auto"/>
              <w:right w:val="single" w:sz="4" w:space="0" w:color="auto"/>
            </w:tcBorders>
            <w:shd w:val="clear" w:color="auto" w:fill="auto"/>
            <w:hideMark/>
          </w:tcPr>
          <w:p w14:paraId="4F903309"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R4-2314246</w:t>
            </w:r>
          </w:p>
        </w:tc>
        <w:tc>
          <w:tcPr>
            <w:tcW w:w="1179" w:type="pct"/>
            <w:tcBorders>
              <w:top w:val="nil"/>
              <w:left w:val="nil"/>
              <w:bottom w:val="single" w:sz="4" w:space="0" w:color="auto"/>
              <w:right w:val="single" w:sz="4" w:space="0" w:color="auto"/>
            </w:tcBorders>
            <w:shd w:val="clear" w:color="auto" w:fill="auto"/>
            <w:hideMark/>
          </w:tcPr>
          <w:p w14:paraId="6A02CFD6"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[108][310] NR_NTN_enh_Part2</w:t>
            </w:r>
          </w:p>
        </w:tc>
        <w:tc>
          <w:tcPr>
            <w:tcW w:w="448" w:type="pct"/>
            <w:tcBorders>
              <w:top w:val="nil"/>
              <w:left w:val="nil"/>
              <w:bottom w:val="single" w:sz="4" w:space="0" w:color="auto"/>
              <w:right w:val="single" w:sz="4" w:space="0" w:color="auto"/>
            </w:tcBorders>
            <w:shd w:val="clear" w:color="auto" w:fill="auto"/>
            <w:hideMark/>
          </w:tcPr>
          <w:p w14:paraId="08EC3058"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(Ericsson)</w:t>
            </w:r>
          </w:p>
        </w:tc>
        <w:tc>
          <w:tcPr>
            <w:tcW w:w="322" w:type="pct"/>
            <w:tcBorders>
              <w:top w:val="nil"/>
              <w:left w:val="nil"/>
              <w:bottom w:val="single" w:sz="4" w:space="0" w:color="auto"/>
              <w:right w:val="single" w:sz="4" w:space="0" w:color="auto"/>
            </w:tcBorders>
            <w:shd w:val="clear" w:color="auto" w:fill="auto"/>
            <w:hideMark/>
          </w:tcPr>
          <w:p w14:paraId="68074D26"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7B2798F2"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39237C91"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216E9BDF"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8.26.6</w:t>
            </w:r>
          </w:p>
        </w:tc>
        <w:tc>
          <w:tcPr>
            <w:tcW w:w="441" w:type="pct"/>
            <w:tcBorders>
              <w:top w:val="nil"/>
              <w:left w:val="nil"/>
              <w:bottom w:val="single" w:sz="4" w:space="0" w:color="auto"/>
              <w:right w:val="single" w:sz="4" w:space="0" w:color="auto"/>
            </w:tcBorders>
            <w:shd w:val="clear" w:color="auto" w:fill="auto"/>
            <w:hideMark/>
          </w:tcPr>
          <w:p w14:paraId="2B5E81A5"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63A0634B" w14:textId="63887CD2"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1CE42285" w14:textId="77777777" w:rsidTr="00C66768">
        <w:trPr>
          <w:trHeight w:val="733"/>
        </w:trPr>
        <w:tc>
          <w:tcPr>
            <w:tcW w:w="513" w:type="pct"/>
            <w:tcBorders>
              <w:top w:val="nil"/>
              <w:left w:val="single" w:sz="4" w:space="0" w:color="auto"/>
              <w:bottom w:val="single" w:sz="4" w:space="0" w:color="auto"/>
              <w:right w:val="single" w:sz="4" w:space="0" w:color="auto"/>
            </w:tcBorders>
            <w:shd w:val="clear" w:color="auto" w:fill="auto"/>
            <w:hideMark/>
          </w:tcPr>
          <w:p w14:paraId="05C64D97"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R4-2314247</w:t>
            </w:r>
          </w:p>
        </w:tc>
        <w:tc>
          <w:tcPr>
            <w:tcW w:w="1179" w:type="pct"/>
            <w:tcBorders>
              <w:top w:val="nil"/>
              <w:left w:val="nil"/>
              <w:bottom w:val="single" w:sz="4" w:space="0" w:color="auto"/>
              <w:right w:val="single" w:sz="4" w:space="0" w:color="auto"/>
            </w:tcBorders>
            <w:shd w:val="clear" w:color="auto" w:fill="auto"/>
            <w:hideMark/>
          </w:tcPr>
          <w:p w14:paraId="239B4B03"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[108][311] NR_NTN_enh_Part3</w:t>
            </w:r>
          </w:p>
        </w:tc>
        <w:tc>
          <w:tcPr>
            <w:tcW w:w="448" w:type="pct"/>
            <w:tcBorders>
              <w:top w:val="nil"/>
              <w:left w:val="nil"/>
              <w:bottom w:val="single" w:sz="4" w:space="0" w:color="auto"/>
              <w:right w:val="single" w:sz="4" w:space="0" w:color="auto"/>
            </w:tcBorders>
            <w:shd w:val="clear" w:color="auto" w:fill="auto"/>
            <w:hideMark/>
          </w:tcPr>
          <w:p w14:paraId="17996B90"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(Samsung)</w:t>
            </w:r>
          </w:p>
        </w:tc>
        <w:tc>
          <w:tcPr>
            <w:tcW w:w="322" w:type="pct"/>
            <w:tcBorders>
              <w:top w:val="nil"/>
              <w:left w:val="nil"/>
              <w:bottom w:val="single" w:sz="4" w:space="0" w:color="auto"/>
              <w:right w:val="single" w:sz="4" w:space="0" w:color="auto"/>
            </w:tcBorders>
            <w:shd w:val="clear" w:color="auto" w:fill="auto"/>
            <w:hideMark/>
          </w:tcPr>
          <w:p w14:paraId="73C03300"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2F716FFA"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2DE18FBB"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4153BE78"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8.26.6</w:t>
            </w:r>
          </w:p>
        </w:tc>
        <w:tc>
          <w:tcPr>
            <w:tcW w:w="441" w:type="pct"/>
            <w:tcBorders>
              <w:top w:val="nil"/>
              <w:left w:val="nil"/>
              <w:bottom w:val="single" w:sz="4" w:space="0" w:color="auto"/>
              <w:right w:val="single" w:sz="4" w:space="0" w:color="auto"/>
            </w:tcBorders>
            <w:shd w:val="clear" w:color="auto" w:fill="auto"/>
            <w:hideMark/>
          </w:tcPr>
          <w:p w14:paraId="44BECAA6"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66711FF7" w14:textId="6503F2DA"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3C1BB38B" w14:textId="77777777" w:rsidTr="00C66768">
        <w:trPr>
          <w:trHeight w:val="700"/>
        </w:trPr>
        <w:tc>
          <w:tcPr>
            <w:tcW w:w="513" w:type="pct"/>
            <w:tcBorders>
              <w:top w:val="nil"/>
              <w:left w:val="single" w:sz="4" w:space="0" w:color="auto"/>
              <w:bottom w:val="single" w:sz="4" w:space="0" w:color="auto"/>
              <w:right w:val="single" w:sz="4" w:space="0" w:color="auto"/>
            </w:tcBorders>
            <w:shd w:val="clear" w:color="auto" w:fill="auto"/>
            <w:hideMark/>
          </w:tcPr>
          <w:p w14:paraId="770D0F58"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R4-2314248</w:t>
            </w:r>
          </w:p>
        </w:tc>
        <w:tc>
          <w:tcPr>
            <w:tcW w:w="1179" w:type="pct"/>
            <w:tcBorders>
              <w:top w:val="nil"/>
              <w:left w:val="nil"/>
              <w:bottom w:val="single" w:sz="4" w:space="0" w:color="auto"/>
              <w:right w:val="single" w:sz="4" w:space="0" w:color="auto"/>
            </w:tcBorders>
            <w:shd w:val="clear" w:color="auto" w:fill="auto"/>
            <w:hideMark/>
          </w:tcPr>
          <w:p w14:paraId="4B12AAAA"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[108][312] NR_netcon_repeater_RF</w:t>
            </w:r>
          </w:p>
        </w:tc>
        <w:tc>
          <w:tcPr>
            <w:tcW w:w="448" w:type="pct"/>
            <w:tcBorders>
              <w:top w:val="nil"/>
              <w:left w:val="nil"/>
              <w:bottom w:val="single" w:sz="4" w:space="0" w:color="auto"/>
              <w:right w:val="single" w:sz="4" w:space="0" w:color="auto"/>
            </w:tcBorders>
            <w:shd w:val="clear" w:color="auto" w:fill="auto"/>
            <w:hideMark/>
          </w:tcPr>
          <w:p w14:paraId="262A13CD"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(ZTE)</w:t>
            </w:r>
          </w:p>
        </w:tc>
        <w:tc>
          <w:tcPr>
            <w:tcW w:w="322" w:type="pct"/>
            <w:tcBorders>
              <w:top w:val="nil"/>
              <w:left w:val="nil"/>
              <w:bottom w:val="single" w:sz="4" w:space="0" w:color="auto"/>
              <w:right w:val="single" w:sz="4" w:space="0" w:color="auto"/>
            </w:tcBorders>
            <w:shd w:val="clear" w:color="auto" w:fill="auto"/>
            <w:hideMark/>
          </w:tcPr>
          <w:p w14:paraId="3746635C"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225E89A1"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1FD2AAB9"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6FEC4EC0"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8.28.7</w:t>
            </w:r>
          </w:p>
        </w:tc>
        <w:tc>
          <w:tcPr>
            <w:tcW w:w="441" w:type="pct"/>
            <w:tcBorders>
              <w:top w:val="nil"/>
              <w:left w:val="nil"/>
              <w:bottom w:val="single" w:sz="4" w:space="0" w:color="auto"/>
              <w:right w:val="single" w:sz="4" w:space="0" w:color="auto"/>
            </w:tcBorders>
            <w:shd w:val="clear" w:color="auto" w:fill="auto"/>
            <w:hideMark/>
          </w:tcPr>
          <w:p w14:paraId="579609E5"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320670A2" w14:textId="4DB64864"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4A35B56E" w14:textId="77777777" w:rsidTr="003A04A2">
        <w:trPr>
          <w:trHeight w:val="551"/>
        </w:trPr>
        <w:tc>
          <w:tcPr>
            <w:tcW w:w="513" w:type="pct"/>
            <w:tcBorders>
              <w:top w:val="nil"/>
              <w:left w:val="single" w:sz="4" w:space="0" w:color="auto"/>
              <w:bottom w:val="single" w:sz="4" w:space="0" w:color="auto"/>
              <w:right w:val="single" w:sz="4" w:space="0" w:color="auto"/>
            </w:tcBorders>
            <w:shd w:val="clear" w:color="auto" w:fill="auto"/>
            <w:hideMark/>
          </w:tcPr>
          <w:p w14:paraId="0DC3BA49"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R4-2314249</w:t>
            </w:r>
          </w:p>
        </w:tc>
        <w:tc>
          <w:tcPr>
            <w:tcW w:w="1179" w:type="pct"/>
            <w:tcBorders>
              <w:top w:val="nil"/>
              <w:left w:val="nil"/>
              <w:bottom w:val="single" w:sz="4" w:space="0" w:color="auto"/>
              <w:right w:val="single" w:sz="4" w:space="0" w:color="auto"/>
            </w:tcBorders>
            <w:shd w:val="clear" w:color="auto" w:fill="auto"/>
            <w:hideMark/>
          </w:tcPr>
          <w:p w14:paraId="28CE2D61"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[108][313] NR_netcon_repeater_RFConformance</w:t>
            </w:r>
          </w:p>
        </w:tc>
        <w:tc>
          <w:tcPr>
            <w:tcW w:w="448" w:type="pct"/>
            <w:tcBorders>
              <w:top w:val="nil"/>
              <w:left w:val="nil"/>
              <w:bottom w:val="single" w:sz="4" w:space="0" w:color="auto"/>
              <w:right w:val="single" w:sz="4" w:space="0" w:color="auto"/>
            </w:tcBorders>
            <w:shd w:val="clear" w:color="auto" w:fill="auto"/>
            <w:hideMark/>
          </w:tcPr>
          <w:p w14:paraId="08AFB82F"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(CATT)</w:t>
            </w:r>
          </w:p>
        </w:tc>
        <w:tc>
          <w:tcPr>
            <w:tcW w:w="322" w:type="pct"/>
            <w:tcBorders>
              <w:top w:val="nil"/>
              <w:left w:val="nil"/>
              <w:bottom w:val="single" w:sz="4" w:space="0" w:color="auto"/>
              <w:right w:val="single" w:sz="4" w:space="0" w:color="auto"/>
            </w:tcBorders>
            <w:shd w:val="clear" w:color="auto" w:fill="auto"/>
            <w:hideMark/>
          </w:tcPr>
          <w:p w14:paraId="5839A3A9"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36487A43"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15873D73"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004D27D8"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8.28.7</w:t>
            </w:r>
          </w:p>
        </w:tc>
        <w:tc>
          <w:tcPr>
            <w:tcW w:w="441" w:type="pct"/>
            <w:tcBorders>
              <w:top w:val="nil"/>
              <w:left w:val="nil"/>
              <w:bottom w:val="single" w:sz="4" w:space="0" w:color="auto"/>
              <w:right w:val="single" w:sz="4" w:space="0" w:color="auto"/>
            </w:tcBorders>
            <w:shd w:val="clear" w:color="auto" w:fill="auto"/>
            <w:hideMark/>
          </w:tcPr>
          <w:p w14:paraId="2AFE2C63"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73F99E2A" w14:textId="5CA1FEBC"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19CD83A3" w14:textId="77777777" w:rsidTr="003A04A2">
        <w:trPr>
          <w:trHeight w:val="609"/>
        </w:trPr>
        <w:tc>
          <w:tcPr>
            <w:tcW w:w="513" w:type="pct"/>
            <w:tcBorders>
              <w:top w:val="nil"/>
              <w:left w:val="single" w:sz="4" w:space="0" w:color="auto"/>
              <w:bottom w:val="single" w:sz="4" w:space="0" w:color="auto"/>
              <w:right w:val="single" w:sz="4" w:space="0" w:color="auto"/>
            </w:tcBorders>
            <w:shd w:val="clear" w:color="auto" w:fill="auto"/>
            <w:hideMark/>
          </w:tcPr>
          <w:p w14:paraId="097E26B0"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R4-2314250</w:t>
            </w:r>
          </w:p>
        </w:tc>
        <w:tc>
          <w:tcPr>
            <w:tcW w:w="1179" w:type="pct"/>
            <w:tcBorders>
              <w:top w:val="nil"/>
              <w:left w:val="nil"/>
              <w:bottom w:val="single" w:sz="4" w:space="0" w:color="auto"/>
              <w:right w:val="single" w:sz="4" w:space="0" w:color="auto"/>
            </w:tcBorders>
            <w:shd w:val="clear" w:color="auto" w:fill="auto"/>
            <w:hideMark/>
          </w:tcPr>
          <w:p w14:paraId="479EECBA"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[108][314] NR_mobile_IAB_RF</w:t>
            </w:r>
          </w:p>
        </w:tc>
        <w:tc>
          <w:tcPr>
            <w:tcW w:w="448" w:type="pct"/>
            <w:tcBorders>
              <w:top w:val="nil"/>
              <w:left w:val="nil"/>
              <w:bottom w:val="single" w:sz="4" w:space="0" w:color="auto"/>
              <w:right w:val="single" w:sz="4" w:space="0" w:color="auto"/>
            </w:tcBorders>
            <w:shd w:val="clear" w:color="auto" w:fill="auto"/>
            <w:hideMark/>
          </w:tcPr>
          <w:p w14:paraId="36EC7DA7"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(Qualcomm)</w:t>
            </w:r>
          </w:p>
        </w:tc>
        <w:tc>
          <w:tcPr>
            <w:tcW w:w="322" w:type="pct"/>
            <w:tcBorders>
              <w:top w:val="nil"/>
              <w:left w:val="nil"/>
              <w:bottom w:val="single" w:sz="4" w:space="0" w:color="auto"/>
              <w:right w:val="single" w:sz="4" w:space="0" w:color="auto"/>
            </w:tcBorders>
            <w:shd w:val="clear" w:color="auto" w:fill="auto"/>
            <w:hideMark/>
          </w:tcPr>
          <w:p w14:paraId="299D4098"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10C3C14B"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40DB04F5"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2D59F303"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8.33.5</w:t>
            </w:r>
          </w:p>
        </w:tc>
        <w:tc>
          <w:tcPr>
            <w:tcW w:w="441" w:type="pct"/>
            <w:tcBorders>
              <w:top w:val="nil"/>
              <w:left w:val="nil"/>
              <w:bottom w:val="single" w:sz="4" w:space="0" w:color="auto"/>
              <w:right w:val="single" w:sz="4" w:space="0" w:color="auto"/>
            </w:tcBorders>
            <w:shd w:val="clear" w:color="auto" w:fill="auto"/>
            <w:hideMark/>
          </w:tcPr>
          <w:p w14:paraId="6ECC82EB"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36C7607E" w14:textId="4B85873D"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07C69031" w14:textId="77777777" w:rsidTr="003A04A2">
        <w:trPr>
          <w:trHeight w:val="653"/>
        </w:trPr>
        <w:tc>
          <w:tcPr>
            <w:tcW w:w="513" w:type="pct"/>
            <w:tcBorders>
              <w:top w:val="nil"/>
              <w:left w:val="single" w:sz="4" w:space="0" w:color="auto"/>
              <w:bottom w:val="single" w:sz="4" w:space="0" w:color="auto"/>
              <w:right w:val="single" w:sz="4" w:space="0" w:color="auto"/>
            </w:tcBorders>
            <w:shd w:val="clear" w:color="auto" w:fill="auto"/>
            <w:hideMark/>
          </w:tcPr>
          <w:p w14:paraId="7C3FD117"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R4-2314251</w:t>
            </w:r>
          </w:p>
        </w:tc>
        <w:tc>
          <w:tcPr>
            <w:tcW w:w="1179" w:type="pct"/>
            <w:tcBorders>
              <w:top w:val="nil"/>
              <w:left w:val="nil"/>
              <w:bottom w:val="single" w:sz="4" w:space="0" w:color="auto"/>
              <w:right w:val="single" w:sz="4" w:space="0" w:color="auto"/>
            </w:tcBorders>
            <w:shd w:val="clear" w:color="auto" w:fill="auto"/>
            <w:hideMark/>
          </w:tcPr>
          <w:p w14:paraId="37454722"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[108][315] LTE_terr_bcast_bands_BSRF</w:t>
            </w:r>
          </w:p>
        </w:tc>
        <w:tc>
          <w:tcPr>
            <w:tcW w:w="448" w:type="pct"/>
            <w:tcBorders>
              <w:top w:val="nil"/>
              <w:left w:val="nil"/>
              <w:bottom w:val="single" w:sz="4" w:space="0" w:color="auto"/>
              <w:right w:val="single" w:sz="4" w:space="0" w:color="auto"/>
            </w:tcBorders>
            <w:shd w:val="clear" w:color="auto" w:fill="auto"/>
            <w:hideMark/>
          </w:tcPr>
          <w:p w14:paraId="77C6ACDA"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(Nokia)</w:t>
            </w:r>
          </w:p>
        </w:tc>
        <w:tc>
          <w:tcPr>
            <w:tcW w:w="322" w:type="pct"/>
            <w:tcBorders>
              <w:top w:val="nil"/>
              <w:left w:val="nil"/>
              <w:bottom w:val="single" w:sz="4" w:space="0" w:color="auto"/>
              <w:right w:val="single" w:sz="4" w:space="0" w:color="auto"/>
            </w:tcBorders>
            <w:shd w:val="clear" w:color="auto" w:fill="auto"/>
            <w:hideMark/>
          </w:tcPr>
          <w:p w14:paraId="1BE22EAB"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4F25192E"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5D43E95A"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115C1444"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9.3.5</w:t>
            </w:r>
          </w:p>
        </w:tc>
        <w:tc>
          <w:tcPr>
            <w:tcW w:w="441" w:type="pct"/>
            <w:tcBorders>
              <w:top w:val="nil"/>
              <w:left w:val="nil"/>
              <w:bottom w:val="single" w:sz="4" w:space="0" w:color="auto"/>
              <w:right w:val="single" w:sz="4" w:space="0" w:color="auto"/>
            </w:tcBorders>
            <w:shd w:val="clear" w:color="auto" w:fill="auto"/>
            <w:hideMark/>
          </w:tcPr>
          <w:p w14:paraId="14821DC4"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5EBCB05C" w14:textId="313EA67B"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06B372F6" w14:textId="77777777" w:rsidTr="003A04A2">
        <w:trPr>
          <w:trHeight w:val="696"/>
        </w:trPr>
        <w:tc>
          <w:tcPr>
            <w:tcW w:w="513" w:type="pct"/>
            <w:tcBorders>
              <w:top w:val="nil"/>
              <w:left w:val="single" w:sz="4" w:space="0" w:color="auto"/>
              <w:bottom w:val="single" w:sz="4" w:space="0" w:color="auto"/>
              <w:right w:val="single" w:sz="4" w:space="0" w:color="auto"/>
            </w:tcBorders>
            <w:shd w:val="clear" w:color="auto" w:fill="auto"/>
            <w:hideMark/>
          </w:tcPr>
          <w:p w14:paraId="67966850"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R4-2314252</w:t>
            </w:r>
          </w:p>
        </w:tc>
        <w:tc>
          <w:tcPr>
            <w:tcW w:w="1179" w:type="pct"/>
            <w:tcBorders>
              <w:top w:val="nil"/>
              <w:left w:val="nil"/>
              <w:bottom w:val="single" w:sz="4" w:space="0" w:color="auto"/>
              <w:right w:val="single" w:sz="4" w:space="0" w:color="auto"/>
            </w:tcBorders>
            <w:shd w:val="clear" w:color="auto" w:fill="auto"/>
            <w:hideMark/>
          </w:tcPr>
          <w:p w14:paraId="102CADF7"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[108][316] IoT_NTN_SANRF</w:t>
            </w:r>
          </w:p>
        </w:tc>
        <w:tc>
          <w:tcPr>
            <w:tcW w:w="448" w:type="pct"/>
            <w:tcBorders>
              <w:top w:val="nil"/>
              <w:left w:val="nil"/>
              <w:bottom w:val="single" w:sz="4" w:space="0" w:color="auto"/>
              <w:right w:val="single" w:sz="4" w:space="0" w:color="auto"/>
            </w:tcBorders>
            <w:shd w:val="clear" w:color="auto" w:fill="auto"/>
            <w:hideMark/>
          </w:tcPr>
          <w:p w14:paraId="1D1A9B99"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(Huawei)</w:t>
            </w:r>
          </w:p>
        </w:tc>
        <w:tc>
          <w:tcPr>
            <w:tcW w:w="322" w:type="pct"/>
            <w:tcBorders>
              <w:top w:val="nil"/>
              <w:left w:val="nil"/>
              <w:bottom w:val="single" w:sz="4" w:space="0" w:color="auto"/>
              <w:right w:val="single" w:sz="4" w:space="0" w:color="auto"/>
            </w:tcBorders>
            <w:shd w:val="clear" w:color="auto" w:fill="auto"/>
            <w:hideMark/>
          </w:tcPr>
          <w:p w14:paraId="20CFFF45"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6680C6DE"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755A1374"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1BA93D0F"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6.9</w:t>
            </w:r>
          </w:p>
        </w:tc>
        <w:tc>
          <w:tcPr>
            <w:tcW w:w="441" w:type="pct"/>
            <w:tcBorders>
              <w:top w:val="nil"/>
              <w:left w:val="nil"/>
              <w:bottom w:val="single" w:sz="4" w:space="0" w:color="auto"/>
              <w:right w:val="single" w:sz="4" w:space="0" w:color="auto"/>
            </w:tcBorders>
            <w:shd w:val="clear" w:color="auto" w:fill="auto"/>
            <w:hideMark/>
          </w:tcPr>
          <w:p w14:paraId="46981BED"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547424C5" w14:textId="70922266"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048F309D" w14:textId="77777777" w:rsidTr="003A04A2">
        <w:trPr>
          <w:trHeight w:val="740"/>
        </w:trPr>
        <w:tc>
          <w:tcPr>
            <w:tcW w:w="513" w:type="pct"/>
            <w:tcBorders>
              <w:top w:val="nil"/>
              <w:left w:val="single" w:sz="4" w:space="0" w:color="auto"/>
              <w:bottom w:val="single" w:sz="4" w:space="0" w:color="auto"/>
              <w:right w:val="single" w:sz="4" w:space="0" w:color="auto"/>
            </w:tcBorders>
            <w:shd w:val="clear" w:color="auto" w:fill="auto"/>
            <w:hideMark/>
          </w:tcPr>
          <w:p w14:paraId="2D4DEF3B"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R4-2314253</w:t>
            </w:r>
          </w:p>
        </w:tc>
        <w:tc>
          <w:tcPr>
            <w:tcW w:w="1179" w:type="pct"/>
            <w:tcBorders>
              <w:top w:val="nil"/>
              <w:left w:val="nil"/>
              <w:bottom w:val="single" w:sz="4" w:space="0" w:color="auto"/>
              <w:right w:val="single" w:sz="4" w:space="0" w:color="auto"/>
            </w:tcBorders>
            <w:shd w:val="clear" w:color="auto" w:fill="auto"/>
            <w:hideMark/>
          </w:tcPr>
          <w:p w14:paraId="21DF7630"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[108][317] Demod_Maintenance</w:t>
            </w:r>
          </w:p>
        </w:tc>
        <w:tc>
          <w:tcPr>
            <w:tcW w:w="448" w:type="pct"/>
            <w:tcBorders>
              <w:top w:val="nil"/>
              <w:left w:val="nil"/>
              <w:bottom w:val="single" w:sz="4" w:space="0" w:color="auto"/>
              <w:right w:val="single" w:sz="4" w:space="0" w:color="auto"/>
            </w:tcBorders>
            <w:shd w:val="clear" w:color="auto" w:fill="auto"/>
            <w:hideMark/>
          </w:tcPr>
          <w:p w14:paraId="14C5DB6B"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(Nokia)</w:t>
            </w:r>
          </w:p>
        </w:tc>
        <w:tc>
          <w:tcPr>
            <w:tcW w:w="322" w:type="pct"/>
            <w:tcBorders>
              <w:top w:val="nil"/>
              <w:left w:val="nil"/>
              <w:bottom w:val="single" w:sz="4" w:space="0" w:color="auto"/>
              <w:right w:val="single" w:sz="4" w:space="0" w:color="auto"/>
            </w:tcBorders>
            <w:shd w:val="clear" w:color="auto" w:fill="auto"/>
            <w:hideMark/>
          </w:tcPr>
          <w:p w14:paraId="057F5265"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00889ADA"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13A94C7A"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60E7AF66"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5.4</w:t>
            </w:r>
          </w:p>
        </w:tc>
        <w:tc>
          <w:tcPr>
            <w:tcW w:w="441" w:type="pct"/>
            <w:tcBorders>
              <w:top w:val="nil"/>
              <w:left w:val="nil"/>
              <w:bottom w:val="single" w:sz="4" w:space="0" w:color="auto"/>
              <w:right w:val="single" w:sz="4" w:space="0" w:color="auto"/>
            </w:tcBorders>
            <w:shd w:val="clear" w:color="auto" w:fill="auto"/>
            <w:hideMark/>
          </w:tcPr>
          <w:p w14:paraId="3340C18C"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564DDFCA" w14:textId="3FA9CFB5"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10321045" w14:textId="77777777" w:rsidTr="003A04A2">
        <w:trPr>
          <w:trHeight w:val="643"/>
        </w:trPr>
        <w:tc>
          <w:tcPr>
            <w:tcW w:w="513" w:type="pct"/>
            <w:tcBorders>
              <w:top w:val="nil"/>
              <w:left w:val="single" w:sz="4" w:space="0" w:color="auto"/>
              <w:bottom w:val="single" w:sz="4" w:space="0" w:color="auto"/>
              <w:right w:val="single" w:sz="4" w:space="0" w:color="auto"/>
            </w:tcBorders>
            <w:shd w:val="clear" w:color="auto" w:fill="auto"/>
            <w:hideMark/>
          </w:tcPr>
          <w:p w14:paraId="04489D8D"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R4-2314254</w:t>
            </w:r>
          </w:p>
        </w:tc>
        <w:tc>
          <w:tcPr>
            <w:tcW w:w="1179" w:type="pct"/>
            <w:tcBorders>
              <w:top w:val="nil"/>
              <w:left w:val="nil"/>
              <w:bottom w:val="single" w:sz="4" w:space="0" w:color="auto"/>
              <w:right w:val="single" w:sz="4" w:space="0" w:color="auto"/>
            </w:tcBorders>
            <w:shd w:val="clear" w:color="auto" w:fill="auto"/>
            <w:hideMark/>
          </w:tcPr>
          <w:p w14:paraId="70D0EBA2"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[108][318] IoT_NTN Demod_Maintenance</w:t>
            </w:r>
          </w:p>
        </w:tc>
        <w:tc>
          <w:tcPr>
            <w:tcW w:w="448" w:type="pct"/>
            <w:tcBorders>
              <w:top w:val="nil"/>
              <w:left w:val="nil"/>
              <w:bottom w:val="single" w:sz="4" w:space="0" w:color="auto"/>
              <w:right w:val="single" w:sz="4" w:space="0" w:color="auto"/>
            </w:tcBorders>
            <w:shd w:val="clear" w:color="auto" w:fill="auto"/>
            <w:hideMark/>
          </w:tcPr>
          <w:p w14:paraId="19EC95A6"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(Mediatek)</w:t>
            </w:r>
          </w:p>
        </w:tc>
        <w:tc>
          <w:tcPr>
            <w:tcW w:w="322" w:type="pct"/>
            <w:tcBorders>
              <w:top w:val="nil"/>
              <w:left w:val="nil"/>
              <w:bottom w:val="single" w:sz="4" w:space="0" w:color="auto"/>
              <w:right w:val="single" w:sz="4" w:space="0" w:color="auto"/>
            </w:tcBorders>
            <w:shd w:val="clear" w:color="auto" w:fill="auto"/>
            <w:hideMark/>
          </w:tcPr>
          <w:p w14:paraId="2435B515"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3B70ADD0"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6CC8CD77"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6E7F4451"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6.9</w:t>
            </w:r>
          </w:p>
        </w:tc>
        <w:tc>
          <w:tcPr>
            <w:tcW w:w="441" w:type="pct"/>
            <w:tcBorders>
              <w:top w:val="nil"/>
              <w:left w:val="nil"/>
              <w:bottom w:val="single" w:sz="4" w:space="0" w:color="auto"/>
              <w:right w:val="single" w:sz="4" w:space="0" w:color="auto"/>
            </w:tcBorders>
            <w:shd w:val="clear" w:color="auto" w:fill="auto"/>
            <w:hideMark/>
          </w:tcPr>
          <w:p w14:paraId="236CBB75"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1D603DDD" w14:textId="67298A41"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2897C6BC" w14:textId="77777777" w:rsidTr="003A04A2">
        <w:trPr>
          <w:trHeight w:val="687"/>
        </w:trPr>
        <w:tc>
          <w:tcPr>
            <w:tcW w:w="513" w:type="pct"/>
            <w:tcBorders>
              <w:top w:val="nil"/>
              <w:left w:val="single" w:sz="4" w:space="0" w:color="auto"/>
              <w:bottom w:val="single" w:sz="4" w:space="0" w:color="auto"/>
              <w:right w:val="single" w:sz="4" w:space="0" w:color="auto"/>
            </w:tcBorders>
            <w:shd w:val="clear" w:color="auto" w:fill="auto"/>
            <w:hideMark/>
          </w:tcPr>
          <w:p w14:paraId="6BA6D765"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R4-2314255</w:t>
            </w:r>
          </w:p>
        </w:tc>
        <w:tc>
          <w:tcPr>
            <w:tcW w:w="1179" w:type="pct"/>
            <w:tcBorders>
              <w:top w:val="nil"/>
              <w:left w:val="nil"/>
              <w:bottom w:val="single" w:sz="4" w:space="0" w:color="auto"/>
              <w:right w:val="single" w:sz="4" w:space="0" w:color="auto"/>
            </w:tcBorders>
            <w:shd w:val="clear" w:color="auto" w:fill="auto"/>
            <w:hideMark/>
          </w:tcPr>
          <w:p w14:paraId="7AA21D99"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[108][319] RF_FR1_enh2_Demod_Part1</w:t>
            </w:r>
          </w:p>
        </w:tc>
        <w:tc>
          <w:tcPr>
            <w:tcW w:w="448" w:type="pct"/>
            <w:tcBorders>
              <w:top w:val="nil"/>
              <w:left w:val="nil"/>
              <w:bottom w:val="single" w:sz="4" w:space="0" w:color="auto"/>
              <w:right w:val="single" w:sz="4" w:space="0" w:color="auto"/>
            </w:tcBorders>
            <w:shd w:val="clear" w:color="auto" w:fill="auto"/>
            <w:hideMark/>
          </w:tcPr>
          <w:p w14:paraId="3856639A"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(CMCC)</w:t>
            </w:r>
          </w:p>
        </w:tc>
        <w:tc>
          <w:tcPr>
            <w:tcW w:w="322" w:type="pct"/>
            <w:tcBorders>
              <w:top w:val="nil"/>
              <w:left w:val="nil"/>
              <w:bottom w:val="single" w:sz="4" w:space="0" w:color="auto"/>
              <w:right w:val="single" w:sz="4" w:space="0" w:color="auto"/>
            </w:tcBorders>
            <w:shd w:val="clear" w:color="auto" w:fill="auto"/>
            <w:hideMark/>
          </w:tcPr>
          <w:p w14:paraId="6537EFDF"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2DFA318D"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724BCB81"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60CB1989"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8.4.4</w:t>
            </w:r>
          </w:p>
        </w:tc>
        <w:tc>
          <w:tcPr>
            <w:tcW w:w="441" w:type="pct"/>
            <w:tcBorders>
              <w:top w:val="nil"/>
              <w:left w:val="nil"/>
              <w:bottom w:val="single" w:sz="4" w:space="0" w:color="auto"/>
              <w:right w:val="single" w:sz="4" w:space="0" w:color="auto"/>
            </w:tcBorders>
            <w:shd w:val="clear" w:color="auto" w:fill="auto"/>
            <w:hideMark/>
          </w:tcPr>
          <w:p w14:paraId="6A9F7868"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02DB0D3E" w14:textId="4B6E7273"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0D18F110" w14:textId="77777777" w:rsidTr="003A04A2">
        <w:trPr>
          <w:trHeight w:val="730"/>
        </w:trPr>
        <w:tc>
          <w:tcPr>
            <w:tcW w:w="513" w:type="pct"/>
            <w:tcBorders>
              <w:top w:val="nil"/>
              <w:left w:val="single" w:sz="4" w:space="0" w:color="auto"/>
              <w:bottom w:val="single" w:sz="4" w:space="0" w:color="auto"/>
              <w:right w:val="single" w:sz="4" w:space="0" w:color="auto"/>
            </w:tcBorders>
            <w:shd w:val="clear" w:color="auto" w:fill="auto"/>
            <w:hideMark/>
          </w:tcPr>
          <w:p w14:paraId="61AFF184"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lastRenderedPageBreak/>
              <w:t>R4-2314256</w:t>
            </w:r>
          </w:p>
        </w:tc>
        <w:tc>
          <w:tcPr>
            <w:tcW w:w="1179" w:type="pct"/>
            <w:tcBorders>
              <w:top w:val="nil"/>
              <w:left w:val="nil"/>
              <w:bottom w:val="single" w:sz="4" w:space="0" w:color="auto"/>
              <w:right w:val="single" w:sz="4" w:space="0" w:color="auto"/>
            </w:tcBorders>
            <w:shd w:val="clear" w:color="auto" w:fill="auto"/>
            <w:hideMark/>
          </w:tcPr>
          <w:p w14:paraId="35D12FEB"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[108][320] RF_FR1_enh2_Demod_Part2</w:t>
            </w:r>
          </w:p>
        </w:tc>
        <w:tc>
          <w:tcPr>
            <w:tcW w:w="448" w:type="pct"/>
            <w:tcBorders>
              <w:top w:val="nil"/>
              <w:left w:val="nil"/>
              <w:bottom w:val="single" w:sz="4" w:space="0" w:color="auto"/>
              <w:right w:val="single" w:sz="4" w:space="0" w:color="auto"/>
            </w:tcBorders>
            <w:shd w:val="clear" w:color="auto" w:fill="auto"/>
            <w:hideMark/>
          </w:tcPr>
          <w:p w14:paraId="3528117B"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(Ericsson)</w:t>
            </w:r>
          </w:p>
        </w:tc>
        <w:tc>
          <w:tcPr>
            <w:tcW w:w="322" w:type="pct"/>
            <w:tcBorders>
              <w:top w:val="nil"/>
              <w:left w:val="nil"/>
              <w:bottom w:val="single" w:sz="4" w:space="0" w:color="auto"/>
              <w:right w:val="single" w:sz="4" w:space="0" w:color="auto"/>
            </w:tcBorders>
            <w:shd w:val="clear" w:color="auto" w:fill="auto"/>
            <w:hideMark/>
          </w:tcPr>
          <w:p w14:paraId="5D335D9E"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169B709C"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643BCDF6"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65594688"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8.4.4</w:t>
            </w:r>
          </w:p>
        </w:tc>
        <w:tc>
          <w:tcPr>
            <w:tcW w:w="441" w:type="pct"/>
            <w:tcBorders>
              <w:top w:val="nil"/>
              <w:left w:val="nil"/>
              <w:bottom w:val="single" w:sz="4" w:space="0" w:color="auto"/>
              <w:right w:val="single" w:sz="4" w:space="0" w:color="auto"/>
            </w:tcBorders>
            <w:shd w:val="clear" w:color="auto" w:fill="auto"/>
            <w:hideMark/>
          </w:tcPr>
          <w:p w14:paraId="2CF3CC63"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1FF4CAE8" w14:textId="3D60F39C"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6B18E264" w14:textId="77777777" w:rsidTr="003A04A2">
        <w:trPr>
          <w:trHeight w:val="490"/>
        </w:trPr>
        <w:tc>
          <w:tcPr>
            <w:tcW w:w="513" w:type="pct"/>
            <w:tcBorders>
              <w:top w:val="nil"/>
              <w:left w:val="single" w:sz="4" w:space="0" w:color="auto"/>
              <w:bottom w:val="single" w:sz="4" w:space="0" w:color="auto"/>
              <w:right w:val="single" w:sz="4" w:space="0" w:color="auto"/>
            </w:tcBorders>
            <w:shd w:val="clear" w:color="auto" w:fill="auto"/>
            <w:hideMark/>
          </w:tcPr>
          <w:p w14:paraId="10E4B0EE"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R4-2314257</w:t>
            </w:r>
          </w:p>
        </w:tc>
        <w:tc>
          <w:tcPr>
            <w:tcW w:w="1179" w:type="pct"/>
            <w:tcBorders>
              <w:top w:val="nil"/>
              <w:left w:val="nil"/>
              <w:bottom w:val="single" w:sz="4" w:space="0" w:color="auto"/>
              <w:right w:val="single" w:sz="4" w:space="0" w:color="auto"/>
            </w:tcBorders>
            <w:shd w:val="clear" w:color="auto" w:fill="auto"/>
            <w:hideMark/>
          </w:tcPr>
          <w:p w14:paraId="30646431"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[108][321] NR_RF_FR2_req_Ph3_Demod</w:t>
            </w:r>
          </w:p>
        </w:tc>
        <w:tc>
          <w:tcPr>
            <w:tcW w:w="448" w:type="pct"/>
            <w:tcBorders>
              <w:top w:val="nil"/>
              <w:left w:val="nil"/>
              <w:bottom w:val="single" w:sz="4" w:space="0" w:color="auto"/>
              <w:right w:val="single" w:sz="4" w:space="0" w:color="auto"/>
            </w:tcBorders>
            <w:shd w:val="clear" w:color="auto" w:fill="auto"/>
            <w:hideMark/>
          </w:tcPr>
          <w:p w14:paraId="16647B74"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(Nokia)</w:t>
            </w:r>
          </w:p>
        </w:tc>
        <w:tc>
          <w:tcPr>
            <w:tcW w:w="322" w:type="pct"/>
            <w:tcBorders>
              <w:top w:val="nil"/>
              <w:left w:val="nil"/>
              <w:bottom w:val="single" w:sz="4" w:space="0" w:color="auto"/>
              <w:right w:val="single" w:sz="4" w:space="0" w:color="auto"/>
            </w:tcBorders>
            <w:shd w:val="clear" w:color="auto" w:fill="auto"/>
            <w:hideMark/>
          </w:tcPr>
          <w:p w14:paraId="27E0C7D7"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755F4D82"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642D5C3A"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3B37FB68"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8.6.5</w:t>
            </w:r>
          </w:p>
        </w:tc>
        <w:tc>
          <w:tcPr>
            <w:tcW w:w="441" w:type="pct"/>
            <w:tcBorders>
              <w:top w:val="nil"/>
              <w:left w:val="nil"/>
              <w:bottom w:val="single" w:sz="4" w:space="0" w:color="auto"/>
              <w:right w:val="single" w:sz="4" w:space="0" w:color="auto"/>
            </w:tcBorders>
            <w:shd w:val="clear" w:color="auto" w:fill="auto"/>
            <w:hideMark/>
          </w:tcPr>
          <w:p w14:paraId="6DB4928E"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43674041" w14:textId="56CE24A7"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15CBD884" w14:textId="77777777" w:rsidTr="003A04A2">
        <w:trPr>
          <w:trHeight w:val="676"/>
        </w:trPr>
        <w:tc>
          <w:tcPr>
            <w:tcW w:w="513" w:type="pct"/>
            <w:tcBorders>
              <w:top w:val="nil"/>
              <w:left w:val="single" w:sz="4" w:space="0" w:color="auto"/>
              <w:bottom w:val="single" w:sz="4" w:space="0" w:color="auto"/>
              <w:right w:val="single" w:sz="4" w:space="0" w:color="auto"/>
            </w:tcBorders>
            <w:shd w:val="clear" w:color="auto" w:fill="auto"/>
            <w:hideMark/>
          </w:tcPr>
          <w:p w14:paraId="34B1FBEF"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R4-2314258</w:t>
            </w:r>
          </w:p>
        </w:tc>
        <w:tc>
          <w:tcPr>
            <w:tcW w:w="1179" w:type="pct"/>
            <w:tcBorders>
              <w:top w:val="nil"/>
              <w:left w:val="nil"/>
              <w:bottom w:val="single" w:sz="4" w:space="0" w:color="auto"/>
              <w:right w:val="single" w:sz="4" w:space="0" w:color="auto"/>
            </w:tcBorders>
            <w:shd w:val="clear" w:color="auto" w:fill="auto"/>
            <w:hideMark/>
          </w:tcPr>
          <w:p w14:paraId="2B1ABEFE"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[108][322] NR_FR2_multiRX_DL_Demod</w:t>
            </w:r>
          </w:p>
        </w:tc>
        <w:tc>
          <w:tcPr>
            <w:tcW w:w="448" w:type="pct"/>
            <w:tcBorders>
              <w:top w:val="nil"/>
              <w:left w:val="nil"/>
              <w:bottom w:val="single" w:sz="4" w:space="0" w:color="auto"/>
              <w:right w:val="single" w:sz="4" w:space="0" w:color="auto"/>
            </w:tcBorders>
            <w:shd w:val="clear" w:color="auto" w:fill="auto"/>
            <w:hideMark/>
          </w:tcPr>
          <w:p w14:paraId="3C1DCE78"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(Qualcomm)</w:t>
            </w:r>
          </w:p>
        </w:tc>
        <w:tc>
          <w:tcPr>
            <w:tcW w:w="322" w:type="pct"/>
            <w:tcBorders>
              <w:top w:val="nil"/>
              <w:left w:val="nil"/>
              <w:bottom w:val="single" w:sz="4" w:space="0" w:color="auto"/>
              <w:right w:val="single" w:sz="4" w:space="0" w:color="auto"/>
            </w:tcBorders>
            <w:shd w:val="clear" w:color="auto" w:fill="auto"/>
            <w:hideMark/>
          </w:tcPr>
          <w:p w14:paraId="5E86B446"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70BEC3BC"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6167E91F"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6A6744C4"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8.7.5</w:t>
            </w:r>
          </w:p>
        </w:tc>
        <w:tc>
          <w:tcPr>
            <w:tcW w:w="441" w:type="pct"/>
            <w:tcBorders>
              <w:top w:val="nil"/>
              <w:left w:val="nil"/>
              <w:bottom w:val="single" w:sz="4" w:space="0" w:color="auto"/>
              <w:right w:val="single" w:sz="4" w:space="0" w:color="auto"/>
            </w:tcBorders>
            <w:shd w:val="clear" w:color="auto" w:fill="auto"/>
            <w:hideMark/>
          </w:tcPr>
          <w:p w14:paraId="16C612BC"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47C96F9E" w14:textId="1146739E"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7DA38D15" w14:textId="77777777" w:rsidTr="003A04A2">
        <w:trPr>
          <w:trHeight w:val="578"/>
        </w:trPr>
        <w:tc>
          <w:tcPr>
            <w:tcW w:w="513" w:type="pct"/>
            <w:tcBorders>
              <w:top w:val="nil"/>
              <w:left w:val="single" w:sz="4" w:space="0" w:color="auto"/>
              <w:bottom w:val="single" w:sz="4" w:space="0" w:color="auto"/>
              <w:right w:val="single" w:sz="4" w:space="0" w:color="auto"/>
            </w:tcBorders>
            <w:shd w:val="clear" w:color="auto" w:fill="auto"/>
            <w:hideMark/>
          </w:tcPr>
          <w:p w14:paraId="483E0ACE"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R4-2314259</w:t>
            </w:r>
          </w:p>
        </w:tc>
        <w:tc>
          <w:tcPr>
            <w:tcW w:w="1179" w:type="pct"/>
            <w:tcBorders>
              <w:top w:val="nil"/>
              <w:left w:val="nil"/>
              <w:bottom w:val="single" w:sz="4" w:space="0" w:color="auto"/>
              <w:right w:val="single" w:sz="4" w:space="0" w:color="auto"/>
            </w:tcBorders>
            <w:shd w:val="clear" w:color="auto" w:fill="auto"/>
            <w:hideMark/>
          </w:tcPr>
          <w:p w14:paraId="0F316C49"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[108][323] NonCol_intraB_ENDC_NR_CA_Demod</w:t>
            </w:r>
          </w:p>
        </w:tc>
        <w:tc>
          <w:tcPr>
            <w:tcW w:w="448" w:type="pct"/>
            <w:tcBorders>
              <w:top w:val="nil"/>
              <w:left w:val="nil"/>
              <w:bottom w:val="single" w:sz="4" w:space="0" w:color="auto"/>
              <w:right w:val="single" w:sz="4" w:space="0" w:color="auto"/>
            </w:tcBorders>
            <w:shd w:val="clear" w:color="auto" w:fill="auto"/>
            <w:hideMark/>
          </w:tcPr>
          <w:p w14:paraId="7613F220"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(Ericsson)</w:t>
            </w:r>
          </w:p>
        </w:tc>
        <w:tc>
          <w:tcPr>
            <w:tcW w:w="322" w:type="pct"/>
            <w:tcBorders>
              <w:top w:val="nil"/>
              <w:left w:val="nil"/>
              <w:bottom w:val="single" w:sz="4" w:space="0" w:color="auto"/>
              <w:right w:val="single" w:sz="4" w:space="0" w:color="auto"/>
            </w:tcBorders>
            <w:shd w:val="clear" w:color="auto" w:fill="auto"/>
            <w:hideMark/>
          </w:tcPr>
          <w:p w14:paraId="763CAC02"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109FC8A2"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5CE0A4B9"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311C3E0D"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8.11.5</w:t>
            </w:r>
          </w:p>
        </w:tc>
        <w:tc>
          <w:tcPr>
            <w:tcW w:w="441" w:type="pct"/>
            <w:tcBorders>
              <w:top w:val="nil"/>
              <w:left w:val="nil"/>
              <w:bottom w:val="single" w:sz="4" w:space="0" w:color="auto"/>
              <w:right w:val="single" w:sz="4" w:space="0" w:color="auto"/>
            </w:tcBorders>
            <w:shd w:val="clear" w:color="auto" w:fill="auto"/>
            <w:hideMark/>
          </w:tcPr>
          <w:p w14:paraId="23854155"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4A280DBB" w14:textId="48B6361B"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3BC074B0" w14:textId="77777777" w:rsidTr="003A04A2">
        <w:trPr>
          <w:trHeight w:val="622"/>
        </w:trPr>
        <w:tc>
          <w:tcPr>
            <w:tcW w:w="513" w:type="pct"/>
            <w:tcBorders>
              <w:top w:val="nil"/>
              <w:left w:val="single" w:sz="4" w:space="0" w:color="auto"/>
              <w:bottom w:val="single" w:sz="4" w:space="0" w:color="auto"/>
              <w:right w:val="single" w:sz="4" w:space="0" w:color="auto"/>
            </w:tcBorders>
            <w:shd w:val="clear" w:color="auto" w:fill="auto"/>
            <w:hideMark/>
          </w:tcPr>
          <w:p w14:paraId="066849C8"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R4-2314260</w:t>
            </w:r>
          </w:p>
        </w:tc>
        <w:tc>
          <w:tcPr>
            <w:tcW w:w="1179" w:type="pct"/>
            <w:tcBorders>
              <w:top w:val="nil"/>
              <w:left w:val="nil"/>
              <w:bottom w:val="single" w:sz="4" w:space="0" w:color="auto"/>
              <w:right w:val="single" w:sz="4" w:space="0" w:color="auto"/>
            </w:tcBorders>
            <w:shd w:val="clear" w:color="auto" w:fill="auto"/>
            <w:hideMark/>
          </w:tcPr>
          <w:p w14:paraId="69E3278A"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[108][324] NR_HST_FR2_enh_Demod</w:t>
            </w:r>
          </w:p>
        </w:tc>
        <w:tc>
          <w:tcPr>
            <w:tcW w:w="448" w:type="pct"/>
            <w:tcBorders>
              <w:top w:val="nil"/>
              <w:left w:val="nil"/>
              <w:bottom w:val="single" w:sz="4" w:space="0" w:color="auto"/>
              <w:right w:val="single" w:sz="4" w:space="0" w:color="auto"/>
            </w:tcBorders>
            <w:shd w:val="clear" w:color="auto" w:fill="auto"/>
            <w:hideMark/>
          </w:tcPr>
          <w:p w14:paraId="4A70C794"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(Samsung)</w:t>
            </w:r>
          </w:p>
        </w:tc>
        <w:tc>
          <w:tcPr>
            <w:tcW w:w="322" w:type="pct"/>
            <w:tcBorders>
              <w:top w:val="nil"/>
              <w:left w:val="nil"/>
              <w:bottom w:val="single" w:sz="4" w:space="0" w:color="auto"/>
              <w:right w:val="single" w:sz="4" w:space="0" w:color="auto"/>
            </w:tcBorders>
            <w:shd w:val="clear" w:color="auto" w:fill="auto"/>
            <w:hideMark/>
          </w:tcPr>
          <w:p w14:paraId="63A54890"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56DDA74F"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10686A3A"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10BFF576"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8.12.6</w:t>
            </w:r>
          </w:p>
        </w:tc>
        <w:tc>
          <w:tcPr>
            <w:tcW w:w="441" w:type="pct"/>
            <w:tcBorders>
              <w:top w:val="nil"/>
              <w:left w:val="nil"/>
              <w:bottom w:val="single" w:sz="4" w:space="0" w:color="auto"/>
              <w:right w:val="single" w:sz="4" w:space="0" w:color="auto"/>
            </w:tcBorders>
            <w:shd w:val="clear" w:color="auto" w:fill="auto"/>
            <w:hideMark/>
          </w:tcPr>
          <w:p w14:paraId="2F3860CC"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20E63D0A" w14:textId="1F4C2F10"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74EFAF46" w14:textId="77777777" w:rsidTr="003A04A2">
        <w:trPr>
          <w:trHeight w:val="683"/>
        </w:trPr>
        <w:tc>
          <w:tcPr>
            <w:tcW w:w="513" w:type="pct"/>
            <w:tcBorders>
              <w:top w:val="nil"/>
              <w:left w:val="single" w:sz="4" w:space="0" w:color="auto"/>
              <w:bottom w:val="single" w:sz="4" w:space="0" w:color="auto"/>
              <w:right w:val="single" w:sz="4" w:space="0" w:color="auto"/>
            </w:tcBorders>
            <w:shd w:val="clear" w:color="auto" w:fill="auto"/>
            <w:hideMark/>
          </w:tcPr>
          <w:p w14:paraId="6149456C"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R4-2314261</w:t>
            </w:r>
          </w:p>
        </w:tc>
        <w:tc>
          <w:tcPr>
            <w:tcW w:w="1179" w:type="pct"/>
            <w:tcBorders>
              <w:top w:val="nil"/>
              <w:left w:val="nil"/>
              <w:bottom w:val="single" w:sz="4" w:space="0" w:color="auto"/>
              <w:right w:val="single" w:sz="4" w:space="0" w:color="auto"/>
            </w:tcBorders>
            <w:shd w:val="clear" w:color="auto" w:fill="auto"/>
            <w:hideMark/>
          </w:tcPr>
          <w:p w14:paraId="52F936FF"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[108][325] NR_ATG_Demod</w:t>
            </w:r>
          </w:p>
        </w:tc>
        <w:tc>
          <w:tcPr>
            <w:tcW w:w="448" w:type="pct"/>
            <w:tcBorders>
              <w:top w:val="nil"/>
              <w:left w:val="nil"/>
              <w:bottom w:val="single" w:sz="4" w:space="0" w:color="auto"/>
              <w:right w:val="single" w:sz="4" w:space="0" w:color="auto"/>
            </w:tcBorders>
            <w:shd w:val="clear" w:color="auto" w:fill="auto"/>
            <w:hideMark/>
          </w:tcPr>
          <w:p w14:paraId="3DBFAAA8"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(CMCC)</w:t>
            </w:r>
          </w:p>
        </w:tc>
        <w:tc>
          <w:tcPr>
            <w:tcW w:w="322" w:type="pct"/>
            <w:tcBorders>
              <w:top w:val="nil"/>
              <w:left w:val="nil"/>
              <w:bottom w:val="single" w:sz="4" w:space="0" w:color="auto"/>
              <w:right w:val="single" w:sz="4" w:space="0" w:color="auto"/>
            </w:tcBorders>
            <w:shd w:val="clear" w:color="auto" w:fill="auto"/>
            <w:hideMark/>
          </w:tcPr>
          <w:p w14:paraId="7D02B696"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6C23843D"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2994F9CB"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533FAE4C"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8.13.6</w:t>
            </w:r>
          </w:p>
        </w:tc>
        <w:tc>
          <w:tcPr>
            <w:tcW w:w="441" w:type="pct"/>
            <w:tcBorders>
              <w:top w:val="nil"/>
              <w:left w:val="nil"/>
              <w:bottom w:val="single" w:sz="4" w:space="0" w:color="auto"/>
              <w:right w:val="single" w:sz="4" w:space="0" w:color="auto"/>
            </w:tcBorders>
            <w:shd w:val="clear" w:color="auto" w:fill="auto"/>
            <w:hideMark/>
          </w:tcPr>
          <w:p w14:paraId="4D0E735F"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3E6CF494" w14:textId="42B7C6A3"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1191EBC3" w14:textId="77777777" w:rsidTr="003A04A2">
        <w:trPr>
          <w:trHeight w:val="693"/>
        </w:trPr>
        <w:tc>
          <w:tcPr>
            <w:tcW w:w="513" w:type="pct"/>
            <w:tcBorders>
              <w:top w:val="nil"/>
              <w:left w:val="single" w:sz="4" w:space="0" w:color="auto"/>
              <w:bottom w:val="single" w:sz="4" w:space="0" w:color="auto"/>
              <w:right w:val="single" w:sz="4" w:space="0" w:color="auto"/>
            </w:tcBorders>
            <w:shd w:val="clear" w:color="auto" w:fill="auto"/>
            <w:hideMark/>
          </w:tcPr>
          <w:p w14:paraId="2A2404A5"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R4-2314262</w:t>
            </w:r>
          </w:p>
        </w:tc>
        <w:tc>
          <w:tcPr>
            <w:tcW w:w="1179" w:type="pct"/>
            <w:tcBorders>
              <w:top w:val="nil"/>
              <w:left w:val="nil"/>
              <w:bottom w:val="single" w:sz="4" w:space="0" w:color="auto"/>
              <w:right w:val="single" w:sz="4" w:space="0" w:color="auto"/>
            </w:tcBorders>
            <w:shd w:val="clear" w:color="auto" w:fill="auto"/>
            <w:hideMark/>
          </w:tcPr>
          <w:p w14:paraId="42D2FD4A"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[108][326] NR_demod_enh3_Part1</w:t>
            </w:r>
          </w:p>
        </w:tc>
        <w:tc>
          <w:tcPr>
            <w:tcW w:w="448" w:type="pct"/>
            <w:tcBorders>
              <w:top w:val="nil"/>
              <w:left w:val="nil"/>
              <w:bottom w:val="single" w:sz="4" w:space="0" w:color="auto"/>
              <w:right w:val="single" w:sz="4" w:space="0" w:color="auto"/>
            </w:tcBorders>
            <w:shd w:val="clear" w:color="auto" w:fill="auto"/>
            <w:hideMark/>
          </w:tcPr>
          <w:p w14:paraId="334BE76F"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(China Telecom)</w:t>
            </w:r>
          </w:p>
        </w:tc>
        <w:tc>
          <w:tcPr>
            <w:tcW w:w="322" w:type="pct"/>
            <w:tcBorders>
              <w:top w:val="nil"/>
              <w:left w:val="nil"/>
              <w:bottom w:val="single" w:sz="4" w:space="0" w:color="auto"/>
              <w:right w:val="single" w:sz="4" w:space="0" w:color="auto"/>
            </w:tcBorders>
            <w:shd w:val="clear" w:color="auto" w:fill="auto"/>
            <w:hideMark/>
          </w:tcPr>
          <w:p w14:paraId="01FA6837"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7E7CC61E"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13C95953"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2E748943"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8.18.3</w:t>
            </w:r>
          </w:p>
        </w:tc>
        <w:tc>
          <w:tcPr>
            <w:tcW w:w="441" w:type="pct"/>
            <w:tcBorders>
              <w:top w:val="nil"/>
              <w:left w:val="nil"/>
              <w:bottom w:val="single" w:sz="4" w:space="0" w:color="auto"/>
              <w:right w:val="single" w:sz="4" w:space="0" w:color="auto"/>
            </w:tcBorders>
            <w:shd w:val="clear" w:color="auto" w:fill="auto"/>
            <w:hideMark/>
          </w:tcPr>
          <w:p w14:paraId="47C2AD73"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1284F404" w14:textId="440D064E"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37AA0908" w14:textId="77777777" w:rsidTr="003A04A2">
        <w:trPr>
          <w:trHeight w:val="751"/>
        </w:trPr>
        <w:tc>
          <w:tcPr>
            <w:tcW w:w="513" w:type="pct"/>
            <w:tcBorders>
              <w:top w:val="nil"/>
              <w:left w:val="single" w:sz="4" w:space="0" w:color="auto"/>
              <w:bottom w:val="single" w:sz="4" w:space="0" w:color="auto"/>
              <w:right w:val="single" w:sz="4" w:space="0" w:color="auto"/>
            </w:tcBorders>
            <w:shd w:val="clear" w:color="auto" w:fill="auto"/>
            <w:hideMark/>
          </w:tcPr>
          <w:p w14:paraId="260E550F"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R4-2314263</w:t>
            </w:r>
          </w:p>
        </w:tc>
        <w:tc>
          <w:tcPr>
            <w:tcW w:w="1179" w:type="pct"/>
            <w:tcBorders>
              <w:top w:val="nil"/>
              <w:left w:val="nil"/>
              <w:bottom w:val="single" w:sz="4" w:space="0" w:color="auto"/>
              <w:right w:val="single" w:sz="4" w:space="0" w:color="auto"/>
            </w:tcBorders>
            <w:shd w:val="clear" w:color="auto" w:fill="auto"/>
            <w:hideMark/>
          </w:tcPr>
          <w:p w14:paraId="0EE1E34A"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[108][327] NR_demod_enh3_Part2</w:t>
            </w:r>
          </w:p>
        </w:tc>
        <w:tc>
          <w:tcPr>
            <w:tcW w:w="448" w:type="pct"/>
            <w:tcBorders>
              <w:top w:val="nil"/>
              <w:left w:val="nil"/>
              <w:bottom w:val="single" w:sz="4" w:space="0" w:color="auto"/>
              <w:right w:val="single" w:sz="4" w:space="0" w:color="auto"/>
            </w:tcBorders>
            <w:shd w:val="clear" w:color="auto" w:fill="auto"/>
            <w:hideMark/>
          </w:tcPr>
          <w:p w14:paraId="0AD94243"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(Apple)</w:t>
            </w:r>
          </w:p>
        </w:tc>
        <w:tc>
          <w:tcPr>
            <w:tcW w:w="322" w:type="pct"/>
            <w:tcBorders>
              <w:top w:val="nil"/>
              <w:left w:val="nil"/>
              <w:bottom w:val="single" w:sz="4" w:space="0" w:color="auto"/>
              <w:right w:val="single" w:sz="4" w:space="0" w:color="auto"/>
            </w:tcBorders>
            <w:shd w:val="clear" w:color="auto" w:fill="auto"/>
            <w:hideMark/>
          </w:tcPr>
          <w:p w14:paraId="4BCFB68B"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7A9AC0CB"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1DE324D5"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2E08C73D"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8.18.3</w:t>
            </w:r>
          </w:p>
        </w:tc>
        <w:tc>
          <w:tcPr>
            <w:tcW w:w="441" w:type="pct"/>
            <w:tcBorders>
              <w:top w:val="nil"/>
              <w:left w:val="nil"/>
              <w:bottom w:val="single" w:sz="4" w:space="0" w:color="auto"/>
              <w:right w:val="single" w:sz="4" w:space="0" w:color="auto"/>
            </w:tcBorders>
            <w:shd w:val="clear" w:color="auto" w:fill="auto"/>
            <w:hideMark/>
          </w:tcPr>
          <w:p w14:paraId="21D02A0E"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49EA2C15" w14:textId="089E82CF"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0B5DB21F" w14:textId="77777777" w:rsidTr="003A04A2">
        <w:trPr>
          <w:trHeight w:val="653"/>
        </w:trPr>
        <w:tc>
          <w:tcPr>
            <w:tcW w:w="513" w:type="pct"/>
            <w:tcBorders>
              <w:top w:val="nil"/>
              <w:left w:val="single" w:sz="4" w:space="0" w:color="auto"/>
              <w:bottom w:val="single" w:sz="4" w:space="0" w:color="auto"/>
              <w:right w:val="single" w:sz="4" w:space="0" w:color="auto"/>
            </w:tcBorders>
            <w:shd w:val="clear" w:color="auto" w:fill="auto"/>
            <w:hideMark/>
          </w:tcPr>
          <w:p w14:paraId="112944DC"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R4-2314264</w:t>
            </w:r>
          </w:p>
        </w:tc>
        <w:tc>
          <w:tcPr>
            <w:tcW w:w="1179" w:type="pct"/>
            <w:tcBorders>
              <w:top w:val="nil"/>
              <w:left w:val="nil"/>
              <w:bottom w:val="single" w:sz="4" w:space="0" w:color="auto"/>
              <w:right w:val="single" w:sz="4" w:space="0" w:color="auto"/>
            </w:tcBorders>
            <w:shd w:val="clear" w:color="auto" w:fill="auto"/>
            <w:hideMark/>
          </w:tcPr>
          <w:p w14:paraId="7743744D"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[108][328] NR_netcon_repeater_Demod</w:t>
            </w:r>
          </w:p>
        </w:tc>
        <w:tc>
          <w:tcPr>
            <w:tcW w:w="448" w:type="pct"/>
            <w:tcBorders>
              <w:top w:val="nil"/>
              <w:left w:val="nil"/>
              <w:bottom w:val="single" w:sz="4" w:space="0" w:color="auto"/>
              <w:right w:val="single" w:sz="4" w:space="0" w:color="auto"/>
            </w:tcBorders>
            <w:shd w:val="clear" w:color="auto" w:fill="auto"/>
            <w:hideMark/>
          </w:tcPr>
          <w:p w14:paraId="71D199A4"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(ZTE)</w:t>
            </w:r>
          </w:p>
        </w:tc>
        <w:tc>
          <w:tcPr>
            <w:tcW w:w="322" w:type="pct"/>
            <w:tcBorders>
              <w:top w:val="nil"/>
              <w:left w:val="nil"/>
              <w:bottom w:val="single" w:sz="4" w:space="0" w:color="auto"/>
              <w:right w:val="single" w:sz="4" w:space="0" w:color="auto"/>
            </w:tcBorders>
            <w:shd w:val="clear" w:color="auto" w:fill="auto"/>
            <w:hideMark/>
          </w:tcPr>
          <w:p w14:paraId="11002988"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4E46111C"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710B3CAE"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5723D36C"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8.28.7</w:t>
            </w:r>
          </w:p>
        </w:tc>
        <w:tc>
          <w:tcPr>
            <w:tcW w:w="441" w:type="pct"/>
            <w:tcBorders>
              <w:top w:val="nil"/>
              <w:left w:val="nil"/>
              <w:bottom w:val="single" w:sz="4" w:space="0" w:color="auto"/>
              <w:right w:val="single" w:sz="4" w:space="0" w:color="auto"/>
            </w:tcBorders>
            <w:shd w:val="clear" w:color="auto" w:fill="auto"/>
            <w:hideMark/>
          </w:tcPr>
          <w:p w14:paraId="1472CBF3"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1306EA78" w14:textId="272319B9"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10CD5F9E" w14:textId="77777777" w:rsidTr="003A04A2">
        <w:trPr>
          <w:trHeight w:val="696"/>
        </w:trPr>
        <w:tc>
          <w:tcPr>
            <w:tcW w:w="513" w:type="pct"/>
            <w:tcBorders>
              <w:top w:val="nil"/>
              <w:left w:val="single" w:sz="4" w:space="0" w:color="auto"/>
              <w:bottom w:val="single" w:sz="4" w:space="0" w:color="auto"/>
              <w:right w:val="single" w:sz="4" w:space="0" w:color="auto"/>
            </w:tcBorders>
            <w:shd w:val="clear" w:color="auto" w:fill="auto"/>
            <w:hideMark/>
          </w:tcPr>
          <w:p w14:paraId="24870F67"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R4-2314265</w:t>
            </w:r>
          </w:p>
        </w:tc>
        <w:tc>
          <w:tcPr>
            <w:tcW w:w="1179" w:type="pct"/>
            <w:tcBorders>
              <w:top w:val="nil"/>
              <w:left w:val="nil"/>
              <w:bottom w:val="single" w:sz="4" w:space="0" w:color="auto"/>
              <w:right w:val="single" w:sz="4" w:space="0" w:color="auto"/>
            </w:tcBorders>
            <w:shd w:val="clear" w:color="auto" w:fill="auto"/>
            <w:hideMark/>
          </w:tcPr>
          <w:p w14:paraId="6C66A879"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[108][329] FS_NR_FR2_OTA_enh</w:t>
            </w:r>
          </w:p>
        </w:tc>
        <w:tc>
          <w:tcPr>
            <w:tcW w:w="448" w:type="pct"/>
            <w:tcBorders>
              <w:top w:val="nil"/>
              <w:left w:val="nil"/>
              <w:bottom w:val="single" w:sz="4" w:space="0" w:color="auto"/>
              <w:right w:val="single" w:sz="4" w:space="0" w:color="auto"/>
            </w:tcBorders>
            <w:shd w:val="clear" w:color="auto" w:fill="auto"/>
            <w:hideMark/>
          </w:tcPr>
          <w:p w14:paraId="395A23CB"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(Qualcomm)</w:t>
            </w:r>
          </w:p>
        </w:tc>
        <w:tc>
          <w:tcPr>
            <w:tcW w:w="322" w:type="pct"/>
            <w:tcBorders>
              <w:top w:val="nil"/>
              <w:left w:val="nil"/>
              <w:bottom w:val="single" w:sz="4" w:space="0" w:color="auto"/>
              <w:right w:val="single" w:sz="4" w:space="0" w:color="auto"/>
            </w:tcBorders>
            <w:shd w:val="clear" w:color="auto" w:fill="auto"/>
            <w:hideMark/>
          </w:tcPr>
          <w:p w14:paraId="521BE3B5"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12FB831A"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55E148F2"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3EB85736"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8.2.6</w:t>
            </w:r>
          </w:p>
        </w:tc>
        <w:tc>
          <w:tcPr>
            <w:tcW w:w="441" w:type="pct"/>
            <w:tcBorders>
              <w:top w:val="nil"/>
              <w:left w:val="nil"/>
              <w:bottom w:val="single" w:sz="4" w:space="0" w:color="auto"/>
              <w:right w:val="single" w:sz="4" w:space="0" w:color="auto"/>
            </w:tcBorders>
            <w:shd w:val="clear" w:color="auto" w:fill="auto"/>
            <w:hideMark/>
          </w:tcPr>
          <w:p w14:paraId="40F690A7"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4E182EEF" w14:textId="66821316"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79C27079" w14:textId="77777777" w:rsidTr="003A04A2">
        <w:trPr>
          <w:trHeight w:val="599"/>
        </w:trPr>
        <w:tc>
          <w:tcPr>
            <w:tcW w:w="513" w:type="pct"/>
            <w:tcBorders>
              <w:top w:val="nil"/>
              <w:left w:val="single" w:sz="4" w:space="0" w:color="auto"/>
              <w:bottom w:val="single" w:sz="4" w:space="0" w:color="auto"/>
              <w:right w:val="single" w:sz="4" w:space="0" w:color="auto"/>
            </w:tcBorders>
            <w:shd w:val="clear" w:color="auto" w:fill="auto"/>
            <w:hideMark/>
          </w:tcPr>
          <w:p w14:paraId="31D9ED3E"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R4-2314266</w:t>
            </w:r>
          </w:p>
        </w:tc>
        <w:tc>
          <w:tcPr>
            <w:tcW w:w="1179" w:type="pct"/>
            <w:tcBorders>
              <w:top w:val="nil"/>
              <w:left w:val="nil"/>
              <w:bottom w:val="single" w:sz="4" w:space="0" w:color="auto"/>
              <w:right w:val="single" w:sz="4" w:space="0" w:color="auto"/>
            </w:tcBorders>
            <w:shd w:val="clear" w:color="auto" w:fill="auto"/>
            <w:hideMark/>
          </w:tcPr>
          <w:p w14:paraId="106F29E2"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[108][330] NR_FR1_TRP_TRS_enh</w:t>
            </w:r>
          </w:p>
        </w:tc>
        <w:tc>
          <w:tcPr>
            <w:tcW w:w="448" w:type="pct"/>
            <w:tcBorders>
              <w:top w:val="nil"/>
              <w:left w:val="nil"/>
              <w:bottom w:val="single" w:sz="4" w:space="0" w:color="auto"/>
              <w:right w:val="single" w:sz="4" w:space="0" w:color="auto"/>
            </w:tcBorders>
            <w:shd w:val="clear" w:color="auto" w:fill="auto"/>
            <w:hideMark/>
          </w:tcPr>
          <w:p w14:paraId="13A68C16"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(Vivo)</w:t>
            </w:r>
          </w:p>
        </w:tc>
        <w:tc>
          <w:tcPr>
            <w:tcW w:w="322" w:type="pct"/>
            <w:tcBorders>
              <w:top w:val="nil"/>
              <w:left w:val="nil"/>
              <w:bottom w:val="single" w:sz="4" w:space="0" w:color="auto"/>
              <w:right w:val="single" w:sz="4" w:space="0" w:color="auto"/>
            </w:tcBorders>
            <w:shd w:val="clear" w:color="auto" w:fill="auto"/>
            <w:hideMark/>
          </w:tcPr>
          <w:p w14:paraId="7758D851"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266FA1B3"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239B16B0"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0FC21C6E"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8.15.4</w:t>
            </w:r>
          </w:p>
        </w:tc>
        <w:tc>
          <w:tcPr>
            <w:tcW w:w="441" w:type="pct"/>
            <w:tcBorders>
              <w:top w:val="nil"/>
              <w:left w:val="nil"/>
              <w:bottom w:val="single" w:sz="4" w:space="0" w:color="auto"/>
              <w:right w:val="single" w:sz="4" w:space="0" w:color="auto"/>
            </w:tcBorders>
            <w:shd w:val="clear" w:color="auto" w:fill="auto"/>
            <w:hideMark/>
          </w:tcPr>
          <w:p w14:paraId="24C96E2C"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5E944907" w14:textId="4003A29C"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47291C3F" w14:textId="77777777" w:rsidTr="003A04A2">
        <w:trPr>
          <w:trHeight w:val="643"/>
        </w:trPr>
        <w:tc>
          <w:tcPr>
            <w:tcW w:w="513" w:type="pct"/>
            <w:tcBorders>
              <w:top w:val="nil"/>
              <w:left w:val="single" w:sz="4" w:space="0" w:color="auto"/>
              <w:bottom w:val="single" w:sz="4" w:space="0" w:color="auto"/>
              <w:right w:val="single" w:sz="4" w:space="0" w:color="auto"/>
            </w:tcBorders>
            <w:shd w:val="clear" w:color="auto" w:fill="auto"/>
            <w:hideMark/>
          </w:tcPr>
          <w:p w14:paraId="3361D77B"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R4-2314267</w:t>
            </w:r>
          </w:p>
        </w:tc>
        <w:tc>
          <w:tcPr>
            <w:tcW w:w="1179" w:type="pct"/>
            <w:tcBorders>
              <w:top w:val="nil"/>
              <w:left w:val="nil"/>
              <w:bottom w:val="single" w:sz="4" w:space="0" w:color="auto"/>
              <w:right w:val="single" w:sz="4" w:space="0" w:color="auto"/>
            </w:tcBorders>
            <w:shd w:val="clear" w:color="auto" w:fill="auto"/>
            <w:hideMark/>
          </w:tcPr>
          <w:p w14:paraId="4B945789"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[108][331] NR_MIMO_OTA_enh</w:t>
            </w:r>
          </w:p>
        </w:tc>
        <w:tc>
          <w:tcPr>
            <w:tcW w:w="448" w:type="pct"/>
            <w:tcBorders>
              <w:top w:val="nil"/>
              <w:left w:val="nil"/>
              <w:bottom w:val="single" w:sz="4" w:space="0" w:color="auto"/>
              <w:right w:val="single" w:sz="4" w:space="0" w:color="auto"/>
            </w:tcBorders>
            <w:shd w:val="clear" w:color="auto" w:fill="auto"/>
            <w:hideMark/>
          </w:tcPr>
          <w:p w14:paraId="14EEF20C"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(CAICT)</w:t>
            </w:r>
          </w:p>
        </w:tc>
        <w:tc>
          <w:tcPr>
            <w:tcW w:w="322" w:type="pct"/>
            <w:tcBorders>
              <w:top w:val="nil"/>
              <w:left w:val="nil"/>
              <w:bottom w:val="single" w:sz="4" w:space="0" w:color="auto"/>
              <w:right w:val="single" w:sz="4" w:space="0" w:color="auto"/>
            </w:tcBorders>
            <w:shd w:val="clear" w:color="auto" w:fill="auto"/>
            <w:hideMark/>
          </w:tcPr>
          <w:p w14:paraId="2DC87095"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7D93BCC5"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27BDDE0F"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39FCAF1B"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8.16.6</w:t>
            </w:r>
          </w:p>
        </w:tc>
        <w:tc>
          <w:tcPr>
            <w:tcW w:w="441" w:type="pct"/>
            <w:tcBorders>
              <w:top w:val="nil"/>
              <w:left w:val="nil"/>
              <w:bottom w:val="single" w:sz="4" w:space="0" w:color="auto"/>
              <w:right w:val="single" w:sz="4" w:space="0" w:color="auto"/>
            </w:tcBorders>
            <w:shd w:val="clear" w:color="auto" w:fill="auto"/>
            <w:hideMark/>
          </w:tcPr>
          <w:p w14:paraId="2DD6677E"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154D0798" w14:textId="1C63E98E"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r w:rsidR="003A04A2" w:rsidRPr="003A04A2" w14:paraId="22378788" w14:textId="77777777" w:rsidTr="003A04A2">
        <w:trPr>
          <w:trHeight w:val="687"/>
        </w:trPr>
        <w:tc>
          <w:tcPr>
            <w:tcW w:w="513" w:type="pct"/>
            <w:tcBorders>
              <w:top w:val="nil"/>
              <w:left w:val="single" w:sz="4" w:space="0" w:color="auto"/>
              <w:bottom w:val="single" w:sz="4" w:space="0" w:color="auto"/>
              <w:right w:val="single" w:sz="4" w:space="0" w:color="auto"/>
            </w:tcBorders>
            <w:shd w:val="clear" w:color="auto" w:fill="auto"/>
            <w:hideMark/>
          </w:tcPr>
          <w:p w14:paraId="0F2D886A" w14:textId="77777777" w:rsidR="003A04A2" w:rsidRPr="003A04A2" w:rsidRDefault="003A04A2" w:rsidP="003A04A2">
            <w:pPr>
              <w:overflowPunct/>
              <w:autoSpaceDE/>
              <w:autoSpaceDN/>
              <w:adjustRightInd/>
              <w:spacing w:after="0"/>
              <w:textAlignment w:val="auto"/>
              <w:rPr>
                <w:rFonts w:ascii="Arial" w:hAnsi="Arial" w:cs="Arial"/>
                <w:color w:val="000000"/>
                <w:sz w:val="14"/>
                <w:szCs w:val="14"/>
              </w:rPr>
            </w:pPr>
            <w:r w:rsidRPr="003A04A2">
              <w:rPr>
                <w:rFonts w:ascii="Arial" w:hAnsi="Arial" w:cs="Arial"/>
                <w:color w:val="000000"/>
                <w:sz w:val="14"/>
                <w:szCs w:val="14"/>
              </w:rPr>
              <w:t>R4-2314268</w:t>
            </w:r>
          </w:p>
        </w:tc>
        <w:tc>
          <w:tcPr>
            <w:tcW w:w="1179" w:type="pct"/>
            <w:tcBorders>
              <w:top w:val="nil"/>
              <w:left w:val="nil"/>
              <w:bottom w:val="single" w:sz="4" w:space="0" w:color="auto"/>
              <w:right w:val="single" w:sz="4" w:space="0" w:color="auto"/>
            </w:tcBorders>
            <w:shd w:val="clear" w:color="auto" w:fill="auto"/>
            <w:hideMark/>
          </w:tcPr>
          <w:p w14:paraId="60D6F0B8"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[108][332] LS_NTN_R5-233672</w:t>
            </w:r>
          </w:p>
        </w:tc>
        <w:tc>
          <w:tcPr>
            <w:tcW w:w="448" w:type="pct"/>
            <w:tcBorders>
              <w:top w:val="nil"/>
              <w:left w:val="nil"/>
              <w:bottom w:val="single" w:sz="4" w:space="0" w:color="auto"/>
              <w:right w:val="single" w:sz="4" w:space="0" w:color="auto"/>
            </w:tcBorders>
            <w:shd w:val="clear" w:color="auto" w:fill="auto"/>
            <w:hideMark/>
          </w:tcPr>
          <w:p w14:paraId="30DDB51C"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Moderator (Thales)</w:t>
            </w:r>
          </w:p>
        </w:tc>
        <w:tc>
          <w:tcPr>
            <w:tcW w:w="322" w:type="pct"/>
            <w:tcBorders>
              <w:top w:val="nil"/>
              <w:left w:val="nil"/>
              <w:bottom w:val="single" w:sz="4" w:space="0" w:color="auto"/>
              <w:right w:val="single" w:sz="4" w:space="0" w:color="auto"/>
            </w:tcBorders>
            <w:shd w:val="clear" w:color="auto" w:fill="auto"/>
            <w:hideMark/>
          </w:tcPr>
          <w:p w14:paraId="4479CD16"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other</w:t>
            </w:r>
          </w:p>
        </w:tc>
        <w:tc>
          <w:tcPr>
            <w:tcW w:w="428" w:type="pct"/>
            <w:tcBorders>
              <w:top w:val="nil"/>
              <w:left w:val="nil"/>
              <w:bottom w:val="single" w:sz="4" w:space="0" w:color="auto"/>
              <w:right w:val="single" w:sz="4" w:space="0" w:color="auto"/>
            </w:tcBorders>
            <w:shd w:val="clear" w:color="auto" w:fill="auto"/>
            <w:hideMark/>
          </w:tcPr>
          <w:p w14:paraId="0FBD9DA3"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Information</w:t>
            </w:r>
          </w:p>
        </w:tc>
        <w:tc>
          <w:tcPr>
            <w:tcW w:w="862" w:type="pct"/>
            <w:tcBorders>
              <w:top w:val="nil"/>
              <w:left w:val="nil"/>
              <w:bottom w:val="single" w:sz="4" w:space="0" w:color="auto"/>
              <w:right w:val="single" w:sz="4" w:space="0" w:color="auto"/>
            </w:tcBorders>
            <w:shd w:val="clear" w:color="auto" w:fill="auto"/>
            <w:hideMark/>
          </w:tcPr>
          <w:p w14:paraId="7855251E"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757DE4DC"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10.4</w:t>
            </w:r>
          </w:p>
        </w:tc>
        <w:tc>
          <w:tcPr>
            <w:tcW w:w="441" w:type="pct"/>
            <w:tcBorders>
              <w:top w:val="nil"/>
              <w:left w:val="nil"/>
              <w:bottom w:val="single" w:sz="4" w:space="0" w:color="auto"/>
              <w:right w:val="single" w:sz="4" w:space="0" w:color="auto"/>
            </w:tcBorders>
            <w:shd w:val="clear" w:color="auto" w:fill="auto"/>
            <w:hideMark/>
          </w:tcPr>
          <w:p w14:paraId="79C1BA96" w14:textId="77777777" w:rsidR="003A04A2" w:rsidRPr="003A04A2" w:rsidRDefault="003A04A2" w:rsidP="003A04A2">
            <w:pPr>
              <w:overflowPunct/>
              <w:autoSpaceDE/>
              <w:autoSpaceDN/>
              <w:adjustRightInd/>
              <w:spacing w:after="0"/>
              <w:textAlignment w:val="auto"/>
              <w:rPr>
                <w:rFonts w:ascii="Arial" w:hAnsi="Arial" w:cs="Arial"/>
                <w:sz w:val="14"/>
                <w:szCs w:val="14"/>
              </w:rPr>
            </w:pPr>
            <w:r w:rsidRPr="003A04A2">
              <w:rPr>
                <w:rFonts w:ascii="Arial" w:hAnsi="Arial" w:cs="Arial"/>
                <w:sz w:val="14"/>
                <w:szCs w:val="14"/>
              </w:rPr>
              <w:t>reserved</w:t>
            </w:r>
          </w:p>
        </w:tc>
        <w:tc>
          <w:tcPr>
            <w:tcW w:w="439" w:type="pct"/>
            <w:tcBorders>
              <w:top w:val="nil"/>
              <w:left w:val="nil"/>
              <w:bottom w:val="single" w:sz="4" w:space="0" w:color="auto"/>
              <w:right w:val="single" w:sz="4" w:space="0" w:color="auto"/>
            </w:tcBorders>
            <w:shd w:val="clear" w:color="auto" w:fill="auto"/>
            <w:noWrap/>
            <w:hideMark/>
          </w:tcPr>
          <w:p w14:paraId="182017A3" w14:textId="6645BCAB" w:rsidR="003A04A2" w:rsidRPr="003A04A2" w:rsidRDefault="003A04A2" w:rsidP="003A04A2">
            <w:pPr>
              <w:overflowPunct/>
              <w:autoSpaceDE/>
              <w:autoSpaceDN/>
              <w:adjustRightInd/>
              <w:spacing w:after="0"/>
              <w:textAlignment w:val="auto"/>
              <w:rPr>
                <w:rFonts w:ascii="Arial" w:hAnsi="Arial" w:cs="Arial"/>
                <w:color w:val="000000"/>
                <w:sz w:val="14"/>
                <w:szCs w:val="14"/>
              </w:rPr>
            </w:pPr>
          </w:p>
        </w:tc>
      </w:tr>
    </w:tbl>
    <w:p w14:paraId="0734D796" w14:textId="77777777" w:rsidR="007D6B5A" w:rsidRDefault="007D6B5A" w:rsidP="007D6B5A"/>
    <w:p w14:paraId="058814E9" w14:textId="77777777" w:rsidR="00BC378C" w:rsidRDefault="00BC378C" w:rsidP="00BC378C">
      <w:pPr>
        <w:pStyle w:val="Heading2"/>
      </w:pPr>
      <w:bookmarkStart w:id="8" w:name="_Toc142747475"/>
      <w:r>
        <w:t>4</w:t>
      </w:r>
      <w:r>
        <w:tab/>
        <w:t>Up to Rel-16 maintenance for LTE and NR</w:t>
      </w:r>
      <w:bookmarkEnd w:id="8"/>
    </w:p>
    <w:p w14:paraId="54245B6E" w14:textId="77777777" w:rsidR="00B905B9" w:rsidRDefault="00B905B9" w:rsidP="00B905B9">
      <w:r w:rsidRPr="00097941">
        <w:t>The following contributions have been moved and will be treatedi n the respective topic threads.</w:t>
      </w:r>
    </w:p>
    <w:p w14:paraId="05AC2DD3" w14:textId="5B94CF3D" w:rsidR="00F87C04" w:rsidRDefault="00B905B9" w:rsidP="00B905B9">
      <w:pPr>
        <w:pStyle w:val="B1"/>
        <w:rPr>
          <w:i/>
          <w:iCs/>
        </w:rPr>
      </w:pPr>
      <w:bookmarkStart w:id="9" w:name="_Hlk142994378"/>
      <w:r w:rsidRPr="00B905B9">
        <w:rPr>
          <w:i/>
          <w:iCs/>
        </w:rPr>
        <w:t>-</w:t>
      </w:r>
      <w:r w:rsidRPr="00B905B9">
        <w:rPr>
          <w:i/>
          <w:iCs/>
        </w:rPr>
        <w:tab/>
        <w:t>The contribution R4-231</w:t>
      </w:r>
      <w:r w:rsidR="008F2A1F">
        <w:rPr>
          <w:i/>
          <w:iCs/>
        </w:rPr>
        <w:t>3596</w:t>
      </w:r>
      <w:r w:rsidRPr="00B905B9">
        <w:rPr>
          <w:i/>
          <w:iCs/>
        </w:rPr>
        <w:t xml:space="preserve"> </w:t>
      </w:r>
      <w:r w:rsidR="008F2A1F" w:rsidRPr="008F2A1F">
        <w:rPr>
          <w:i/>
          <w:iCs/>
        </w:rPr>
        <w:t>[OTA_BS_testing-Perf] CR to TR 37.941: correction of the applicability of General Chamber (co-location, out-of-band requirements), Rel-15</w:t>
      </w:r>
      <w:r w:rsidRPr="00B905B9">
        <w:rPr>
          <w:i/>
          <w:iCs/>
        </w:rPr>
        <w:t xml:space="preserve"> will be covered in email thread [108][</w:t>
      </w:r>
      <w:r>
        <w:rPr>
          <w:i/>
          <w:iCs/>
        </w:rPr>
        <w:t>301</w:t>
      </w:r>
      <w:r w:rsidRPr="00B905B9">
        <w:rPr>
          <w:i/>
          <w:iCs/>
        </w:rPr>
        <w:t xml:space="preserve">] (under agenda item </w:t>
      </w:r>
      <w:r>
        <w:rPr>
          <w:i/>
          <w:iCs/>
        </w:rPr>
        <w:t>4.2</w:t>
      </w:r>
      <w:r w:rsidRPr="00B905B9">
        <w:rPr>
          <w:i/>
          <w:iCs/>
        </w:rPr>
        <w:t>).</w:t>
      </w:r>
      <w:bookmarkEnd w:id="9"/>
    </w:p>
    <w:p w14:paraId="63D4B579" w14:textId="0EEB5A53" w:rsidR="00B905B9" w:rsidRDefault="00B905B9" w:rsidP="00B905B9">
      <w:pPr>
        <w:pStyle w:val="B1"/>
        <w:rPr>
          <w:i/>
          <w:iCs/>
        </w:rPr>
      </w:pPr>
      <w:r w:rsidRPr="00B905B9">
        <w:rPr>
          <w:i/>
          <w:iCs/>
        </w:rPr>
        <w:t>-</w:t>
      </w:r>
      <w:r w:rsidRPr="00B905B9">
        <w:rPr>
          <w:i/>
          <w:iCs/>
        </w:rPr>
        <w:tab/>
        <w:t>The contribution R4-</w:t>
      </w:r>
      <w:r w:rsidR="008F2A1F" w:rsidRPr="008F2A1F">
        <w:rPr>
          <w:i/>
          <w:iCs/>
        </w:rPr>
        <w:t>2313597</w:t>
      </w:r>
      <w:r w:rsidRPr="00B905B9">
        <w:rPr>
          <w:i/>
          <w:iCs/>
        </w:rPr>
        <w:t xml:space="preserve"> </w:t>
      </w:r>
      <w:r w:rsidR="008F2A1F" w:rsidRPr="008F2A1F">
        <w:rPr>
          <w:i/>
          <w:iCs/>
        </w:rPr>
        <w:t>[OTA_BS_testing-Perf] CR to TR 37.941: correction of the applicability of General Chamber (co-location, out-of-band requirements), Rel-16</w:t>
      </w:r>
      <w:r w:rsidR="008F2A1F">
        <w:rPr>
          <w:i/>
          <w:iCs/>
        </w:rPr>
        <w:t xml:space="preserve"> </w:t>
      </w:r>
      <w:r w:rsidRPr="00B905B9">
        <w:rPr>
          <w:i/>
          <w:iCs/>
        </w:rPr>
        <w:t xml:space="preserve"> will be covered in email thread [108][</w:t>
      </w:r>
      <w:r>
        <w:rPr>
          <w:i/>
          <w:iCs/>
        </w:rPr>
        <w:t>301</w:t>
      </w:r>
      <w:r w:rsidRPr="00B905B9">
        <w:rPr>
          <w:i/>
          <w:iCs/>
        </w:rPr>
        <w:t xml:space="preserve">] (under agenda item </w:t>
      </w:r>
      <w:r>
        <w:rPr>
          <w:i/>
          <w:iCs/>
        </w:rPr>
        <w:t>4.2</w:t>
      </w:r>
      <w:r w:rsidRPr="00B905B9">
        <w:rPr>
          <w:i/>
          <w:iCs/>
        </w:rPr>
        <w:t>).</w:t>
      </w:r>
    </w:p>
    <w:p w14:paraId="5EC9AAC3" w14:textId="7BA48852" w:rsidR="004C1CBB" w:rsidRDefault="004C1CBB" w:rsidP="00B905B9">
      <w:pPr>
        <w:pStyle w:val="B1"/>
        <w:rPr>
          <w:i/>
          <w:iCs/>
        </w:rPr>
      </w:pPr>
      <w:r w:rsidRPr="004C1CBB">
        <w:rPr>
          <w:i/>
          <w:iCs/>
        </w:rPr>
        <w:t>-</w:t>
      </w:r>
      <w:r w:rsidRPr="004C1CBB">
        <w:rPr>
          <w:i/>
          <w:iCs/>
        </w:rPr>
        <w:tab/>
        <w:t>The contribution R4-2313598 [OTA_BS_testing-Perf] CR to TR 37.941: correction of the applicability of General Chamber (co-location, out-of-band requirements), Rel-17 will be covered in email thread [108][301] (under agenda item 4.2).</w:t>
      </w:r>
    </w:p>
    <w:p w14:paraId="5168A612" w14:textId="11CE1C29" w:rsidR="004C1CBB" w:rsidRDefault="004C1CBB" w:rsidP="00B905B9">
      <w:pPr>
        <w:pStyle w:val="B1"/>
        <w:rPr>
          <w:i/>
          <w:iCs/>
        </w:rPr>
      </w:pPr>
      <w:r w:rsidRPr="004C1CBB">
        <w:rPr>
          <w:i/>
          <w:iCs/>
        </w:rPr>
        <w:t>-</w:t>
      </w:r>
      <w:r w:rsidRPr="004C1CBB">
        <w:rPr>
          <w:i/>
          <w:iCs/>
        </w:rPr>
        <w:tab/>
        <w:t>The contribution R4-231359</w:t>
      </w:r>
      <w:r>
        <w:rPr>
          <w:i/>
          <w:iCs/>
        </w:rPr>
        <w:t>9</w:t>
      </w:r>
      <w:r w:rsidRPr="004C1CBB">
        <w:rPr>
          <w:i/>
          <w:iCs/>
        </w:rPr>
        <w:t xml:space="preserve"> [OTA_BS_testing-Perf] CR to TR 37.941: correction of the applicability of General Chamber (co-location, out-of-band requirements), Rel-18 will be covered in email thread [108][301] (under agenda item 4.2).</w:t>
      </w:r>
    </w:p>
    <w:p w14:paraId="6FA963FE" w14:textId="3FA13E34" w:rsidR="00DD6FC5" w:rsidRDefault="00DD6FC5" w:rsidP="00B905B9">
      <w:pPr>
        <w:pStyle w:val="B1"/>
        <w:rPr>
          <w:i/>
          <w:iCs/>
        </w:rPr>
      </w:pPr>
      <w:r w:rsidRPr="00DD6FC5">
        <w:rPr>
          <w:i/>
          <w:iCs/>
        </w:rPr>
        <w:lastRenderedPageBreak/>
        <w:t>-</w:t>
      </w:r>
      <w:r w:rsidRPr="00DD6FC5">
        <w:rPr>
          <w:i/>
          <w:iCs/>
        </w:rPr>
        <w:tab/>
        <w:t>The contribution R4-2313831 [TEI15_Test] Update on testability issue tables (Cat-F Rel-15) will be covered in email thread [108][</w:t>
      </w:r>
      <w:r>
        <w:rPr>
          <w:i/>
          <w:iCs/>
        </w:rPr>
        <w:t>237</w:t>
      </w:r>
      <w:r w:rsidRPr="00DD6FC5">
        <w:rPr>
          <w:i/>
          <w:iCs/>
        </w:rPr>
        <w:t xml:space="preserve">] (under agenda item </w:t>
      </w:r>
      <w:r>
        <w:rPr>
          <w:i/>
          <w:iCs/>
        </w:rPr>
        <w:t>10.1</w:t>
      </w:r>
      <w:r w:rsidRPr="00DD6FC5">
        <w:rPr>
          <w:i/>
          <w:iCs/>
        </w:rPr>
        <w:t>).</w:t>
      </w:r>
    </w:p>
    <w:p w14:paraId="61D7044E" w14:textId="2FF29955" w:rsidR="00DD6FC5" w:rsidRDefault="00DD6FC5" w:rsidP="00B905B9">
      <w:pPr>
        <w:pStyle w:val="B1"/>
        <w:rPr>
          <w:i/>
          <w:iCs/>
        </w:rPr>
      </w:pPr>
      <w:r w:rsidRPr="00DD6FC5">
        <w:rPr>
          <w:i/>
          <w:iCs/>
        </w:rPr>
        <w:t>-</w:t>
      </w:r>
      <w:r w:rsidRPr="00DD6FC5">
        <w:rPr>
          <w:i/>
          <w:iCs/>
        </w:rPr>
        <w:tab/>
        <w:t>The contribution R4-231383</w:t>
      </w:r>
      <w:r>
        <w:rPr>
          <w:i/>
          <w:iCs/>
        </w:rPr>
        <w:t>2</w:t>
      </w:r>
      <w:r w:rsidRPr="00DD6FC5">
        <w:rPr>
          <w:i/>
          <w:iCs/>
        </w:rPr>
        <w:t xml:space="preserve"> [TEI15_Test] Update on testability issue tables (Cat-F Rel-16) will be covered in email thread [108][</w:t>
      </w:r>
      <w:r>
        <w:rPr>
          <w:i/>
          <w:iCs/>
        </w:rPr>
        <w:t>237</w:t>
      </w:r>
      <w:r w:rsidRPr="00DD6FC5">
        <w:rPr>
          <w:i/>
          <w:iCs/>
        </w:rPr>
        <w:t xml:space="preserve">] (under agenda item </w:t>
      </w:r>
      <w:r>
        <w:rPr>
          <w:i/>
          <w:iCs/>
        </w:rPr>
        <w:t>10.1</w:t>
      </w:r>
      <w:r w:rsidR="008D1F97">
        <w:rPr>
          <w:i/>
          <w:iCs/>
        </w:rPr>
        <w:t>.1</w:t>
      </w:r>
      <w:r w:rsidRPr="00DD6FC5">
        <w:rPr>
          <w:i/>
          <w:iCs/>
        </w:rPr>
        <w:t>).</w:t>
      </w:r>
    </w:p>
    <w:p w14:paraId="150C96B2" w14:textId="3DC8B691" w:rsidR="008D1F97" w:rsidRDefault="008D1F97" w:rsidP="00DD6FC5">
      <w:pPr>
        <w:pStyle w:val="B1"/>
        <w:rPr>
          <w:i/>
          <w:iCs/>
        </w:rPr>
      </w:pPr>
      <w:r>
        <w:rPr>
          <w:i/>
          <w:iCs/>
        </w:rPr>
        <w:t>-</w:t>
      </w:r>
      <w:r>
        <w:rPr>
          <w:i/>
          <w:iCs/>
        </w:rPr>
        <w:tab/>
        <w:t xml:space="preserve">The contribution </w:t>
      </w:r>
      <w:r w:rsidRPr="00DD6FC5">
        <w:rPr>
          <w:i/>
          <w:iCs/>
        </w:rPr>
        <w:t xml:space="preserve">R4-2313836 </w:t>
      </w:r>
      <w:r w:rsidRPr="008D1F97">
        <w:rPr>
          <w:i/>
          <w:iCs/>
        </w:rPr>
        <w:t>[TEI15_Test] Update on testability issue tables (Cat-F Rel-17)</w:t>
      </w:r>
      <w:r>
        <w:rPr>
          <w:i/>
          <w:iCs/>
        </w:rPr>
        <w:t xml:space="preserve"> </w:t>
      </w:r>
      <w:r w:rsidRPr="008D1F97">
        <w:rPr>
          <w:i/>
          <w:iCs/>
        </w:rPr>
        <w:t>will be covered in email thread [108][237] (under agenda item 10.1.1)</w:t>
      </w:r>
      <w:r>
        <w:rPr>
          <w:i/>
          <w:iCs/>
        </w:rPr>
        <w:t>.</w:t>
      </w:r>
    </w:p>
    <w:p w14:paraId="5EF750E2" w14:textId="0F4300CE" w:rsidR="008D1F97" w:rsidRDefault="008D1F97" w:rsidP="00DD6FC5">
      <w:pPr>
        <w:pStyle w:val="B1"/>
        <w:rPr>
          <w:i/>
          <w:iCs/>
        </w:rPr>
      </w:pPr>
      <w:r>
        <w:rPr>
          <w:i/>
          <w:iCs/>
        </w:rPr>
        <w:t>-</w:t>
      </w:r>
      <w:r>
        <w:rPr>
          <w:i/>
          <w:iCs/>
        </w:rPr>
        <w:tab/>
        <w:t xml:space="preserve">The contribution </w:t>
      </w:r>
      <w:r w:rsidR="00DD6FC5" w:rsidRPr="00DD6FC5">
        <w:rPr>
          <w:i/>
          <w:iCs/>
        </w:rPr>
        <w:t>R4-2313757</w:t>
      </w:r>
      <w:r w:rsidRPr="008D1F97">
        <w:t xml:space="preserve"> </w:t>
      </w:r>
      <w:bookmarkStart w:id="10" w:name="_Hlk142997160"/>
      <w:r w:rsidR="00C30833" w:rsidRPr="00C30833">
        <w:t>[TEI15_Test] Update on testability issue tables (Cat-A Rel-18)</w:t>
      </w:r>
      <w:r w:rsidR="00C30833">
        <w:t xml:space="preserve"> </w:t>
      </w:r>
      <w:r w:rsidRPr="008D1F97">
        <w:rPr>
          <w:i/>
          <w:iCs/>
        </w:rPr>
        <w:t>will be covered in email thread [108][237] (under agenda item 10.1.1)</w:t>
      </w:r>
      <w:r w:rsidR="00DD6FC5" w:rsidRPr="00DD6FC5">
        <w:rPr>
          <w:i/>
          <w:iCs/>
        </w:rPr>
        <w:t xml:space="preserve"> </w:t>
      </w:r>
      <w:bookmarkEnd w:id="10"/>
    </w:p>
    <w:p w14:paraId="05E3D82F" w14:textId="76A37772" w:rsidR="006E7ADD" w:rsidRDefault="006E7ADD" w:rsidP="00B905B9">
      <w:pPr>
        <w:pStyle w:val="B1"/>
        <w:rPr>
          <w:i/>
          <w:iCs/>
        </w:rPr>
      </w:pPr>
      <w:r w:rsidRPr="006E7ADD">
        <w:rPr>
          <w:i/>
          <w:iCs/>
        </w:rPr>
        <w:t>-</w:t>
      </w:r>
      <w:r w:rsidRPr="006E7ADD">
        <w:rPr>
          <w:i/>
          <w:iCs/>
        </w:rPr>
        <w:tab/>
        <w:t>Session Chair: 1) R4-2313748/</w:t>
      </w:r>
      <w:r>
        <w:rPr>
          <w:i/>
          <w:iCs/>
        </w:rPr>
        <w:t>R4-23137</w:t>
      </w:r>
      <w:r w:rsidRPr="006E7ADD">
        <w:rPr>
          <w:i/>
          <w:iCs/>
        </w:rPr>
        <w:t>49 are withdraw</w:t>
      </w:r>
      <w:r>
        <w:rPr>
          <w:i/>
          <w:iCs/>
        </w:rPr>
        <w:t>n</w:t>
      </w:r>
      <w:r w:rsidRPr="006E7ADD">
        <w:rPr>
          <w:i/>
          <w:iCs/>
        </w:rPr>
        <w:t>.</w:t>
      </w:r>
    </w:p>
    <w:p w14:paraId="0219BCAB" w14:textId="30C5F96C" w:rsidR="00F87C04" w:rsidRDefault="00F87C04" w:rsidP="00F87C04">
      <w:r>
        <w:t>For Rel-15/16 maintenance, please submit formal CRs. When you reserve the tdoc number, please use the correct WI code rather than simply using TEI and fill the column of “Related WIs” in your reservation spreadsheet. If you submit a CR with TEI as WI code, please inform session chair.</w:t>
      </w:r>
    </w:p>
    <w:p w14:paraId="2025C444" w14:textId="7E9C378E" w:rsidR="00416071" w:rsidRPr="00416071" w:rsidRDefault="00F87C04" w:rsidP="00F87C04">
      <w:r>
        <w:t>When submitting contributions to AI 4, please add [WI_code] in the beginning of titles for both discussion files and CRs to facilitate handling of moderators and session chairs.</w:t>
      </w:r>
    </w:p>
    <w:p w14:paraId="5096F36E" w14:textId="77777777" w:rsidR="00BC378C" w:rsidRDefault="00BC378C" w:rsidP="00BC378C">
      <w:pPr>
        <w:pStyle w:val="Heading3"/>
      </w:pPr>
      <w:bookmarkStart w:id="11" w:name="_Toc142747476"/>
      <w:r>
        <w:t>4.1</w:t>
      </w:r>
      <w:r>
        <w:tab/>
        <w:t>UE RF requirements</w:t>
      </w:r>
      <w:bookmarkEnd w:id="11"/>
    </w:p>
    <w:p w14:paraId="4A05930F" w14:textId="77777777" w:rsidR="00BC378C" w:rsidRDefault="00BC378C" w:rsidP="00BC378C">
      <w:pPr>
        <w:rPr>
          <w:rFonts w:ascii="Arial" w:hAnsi="Arial" w:cs="Arial"/>
          <w:b/>
          <w:sz w:val="24"/>
        </w:rPr>
      </w:pPr>
      <w:r>
        <w:rPr>
          <w:rFonts w:ascii="Arial" w:hAnsi="Arial" w:cs="Arial"/>
          <w:b/>
          <w:color w:val="0000FF"/>
          <w:sz w:val="24"/>
        </w:rPr>
        <w:t>R4-2311046</w:t>
      </w:r>
      <w:r>
        <w:rPr>
          <w:rFonts w:ascii="Arial" w:hAnsi="Arial" w:cs="Arial"/>
          <w:b/>
          <w:color w:val="0000FF"/>
          <w:sz w:val="24"/>
        </w:rPr>
        <w:tab/>
      </w:r>
      <w:r>
        <w:rPr>
          <w:rFonts w:ascii="Arial" w:hAnsi="Arial" w:cs="Arial"/>
          <w:b/>
          <w:sz w:val="24"/>
        </w:rPr>
        <w:t>[DC_Pcmax_3UL_CC-Core] Configured transmitted power correction for 3UL CC</w:t>
      </w:r>
    </w:p>
    <w:p w14:paraId="52E786F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CR-0977  rev  Cat: F (Rel-16)</w:t>
      </w:r>
      <w:r>
        <w:rPr>
          <w:i/>
        </w:rPr>
        <w:br/>
      </w:r>
      <w:r>
        <w:rPr>
          <w:i/>
        </w:rPr>
        <w:br/>
      </w:r>
      <w:r>
        <w:rPr>
          <w:i/>
        </w:rPr>
        <w:tab/>
      </w:r>
      <w:r>
        <w:rPr>
          <w:i/>
        </w:rPr>
        <w:tab/>
      </w:r>
      <w:r>
        <w:rPr>
          <w:i/>
        </w:rPr>
        <w:tab/>
      </w:r>
      <w:r>
        <w:rPr>
          <w:i/>
        </w:rPr>
        <w:tab/>
      </w:r>
      <w:r>
        <w:rPr>
          <w:i/>
        </w:rPr>
        <w:tab/>
        <w:t>Source: Nokia, Nokia Shanghai Bell, Samsung</w:t>
      </w:r>
    </w:p>
    <w:p w14:paraId="17313D0C" w14:textId="77777777" w:rsidR="00BC378C" w:rsidRDefault="00BC378C" w:rsidP="00BC378C">
      <w:pPr>
        <w:rPr>
          <w:rFonts w:ascii="Arial" w:hAnsi="Arial" w:cs="Arial"/>
          <w:b/>
        </w:rPr>
      </w:pPr>
      <w:r>
        <w:rPr>
          <w:rFonts w:ascii="Arial" w:hAnsi="Arial" w:cs="Arial"/>
          <w:b/>
        </w:rPr>
        <w:t xml:space="preserve">Abstract: </w:t>
      </w:r>
    </w:p>
    <w:p w14:paraId="56FFB93E" w14:textId="77777777" w:rsidR="00BC378C" w:rsidRDefault="00BC378C" w:rsidP="00BC378C">
      <w:r>
        <w:t>This CR is to allow 3CC UL in terms of configured transmitted power.</w:t>
      </w:r>
    </w:p>
    <w:p w14:paraId="2B726F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CB0F3" w14:textId="77777777" w:rsidR="00BC378C" w:rsidRDefault="00BC378C" w:rsidP="00BC378C">
      <w:pPr>
        <w:rPr>
          <w:rFonts w:ascii="Arial" w:hAnsi="Arial" w:cs="Arial"/>
          <w:b/>
          <w:sz w:val="24"/>
        </w:rPr>
      </w:pPr>
      <w:r>
        <w:rPr>
          <w:rFonts w:ascii="Arial" w:hAnsi="Arial" w:cs="Arial"/>
          <w:b/>
          <w:color w:val="0000FF"/>
          <w:sz w:val="24"/>
        </w:rPr>
        <w:t>R4-2311047</w:t>
      </w:r>
      <w:r>
        <w:rPr>
          <w:rFonts w:ascii="Arial" w:hAnsi="Arial" w:cs="Arial"/>
          <w:b/>
          <w:color w:val="0000FF"/>
          <w:sz w:val="24"/>
        </w:rPr>
        <w:tab/>
      </w:r>
      <w:r>
        <w:rPr>
          <w:rFonts w:ascii="Arial" w:hAnsi="Arial" w:cs="Arial"/>
          <w:b/>
          <w:sz w:val="24"/>
        </w:rPr>
        <w:t>[DC_Pcmax_3UL_CC-Core] Configured transmitted power correction for 3UL CC</w:t>
      </w:r>
    </w:p>
    <w:p w14:paraId="47BD542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CR-0978  rev  Cat: A (Rel-16)</w:t>
      </w:r>
      <w:r>
        <w:rPr>
          <w:i/>
        </w:rPr>
        <w:br/>
      </w:r>
      <w:r>
        <w:rPr>
          <w:i/>
        </w:rPr>
        <w:br/>
      </w:r>
      <w:r>
        <w:rPr>
          <w:i/>
        </w:rPr>
        <w:tab/>
      </w:r>
      <w:r>
        <w:rPr>
          <w:i/>
        </w:rPr>
        <w:tab/>
      </w:r>
      <w:r>
        <w:rPr>
          <w:i/>
        </w:rPr>
        <w:tab/>
      </w:r>
      <w:r>
        <w:rPr>
          <w:i/>
        </w:rPr>
        <w:tab/>
      </w:r>
      <w:r>
        <w:rPr>
          <w:i/>
        </w:rPr>
        <w:tab/>
        <w:t>Source: Nokia, Nokia Shanghai Bell, Samsung</w:t>
      </w:r>
    </w:p>
    <w:p w14:paraId="45537D38" w14:textId="77777777" w:rsidR="00BC378C" w:rsidRDefault="00BC378C" w:rsidP="00BC378C">
      <w:pPr>
        <w:rPr>
          <w:rFonts w:ascii="Arial" w:hAnsi="Arial" w:cs="Arial"/>
          <w:b/>
        </w:rPr>
      </w:pPr>
      <w:r>
        <w:rPr>
          <w:rFonts w:ascii="Arial" w:hAnsi="Arial" w:cs="Arial"/>
          <w:b/>
        </w:rPr>
        <w:t xml:space="preserve">Abstract: </w:t>
      </w:r>
    </w:p>
    <w:p w14:paraId="2EF7A7A2" w14:textId="77777777" w:rsidR="00BC378C" w:rsidRDefault="00BC378C" w:rsidP="00BC378C">
      <w:r>
        <w:t>This CR is a category A CR for R4-2311046.</w:t>
      </w:r>
    </w:p>
    <w:p w14:paraId="6DE6C6F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6BFF1F" w14:textId="77777777" w:rsidR="00BC378C" w:rsidRDefault="00BC378C" w:rsidP="00BC378C">
      <w:pPr>
        <w:rPr>
          <w:rFonts w:ascii="Arial" w:hAnsi="Arial" w:cs="Arial"/>
          <w:b/>
          <w:sz w:val="24"/>
        </w:rPr>
      </w:pPr>
      <w:r>
        <w:rPr>
          <w:rFonts w:ascii="Arial" w:hAnsi="Arial" w:cs="Arial"/>
          <w:b/>
          <w:color w:val="0000FF"/>
          <w:sz w:val="24"/>
        </w:rPr>
        <w:t>R4-2311048</w:t>
      </w:r>
      <w:r>
        <w:rPr>
          <w:rFonts w:ascii="Arial" w:hAnsi="Arial" w:cs="Arial"/>
          <w:b/>
          <w:color w:val="0000FF"/>
          <w:sz w:val="24"/>
        </w:rPr>
        <w:tab/>
      </w:r>
      <w:r>
        <w:rPr>
          <w:rFonts w:ascii="Arial" w:hAnsi="Arial" w:cs="Arial"/>
          <w:b/>
          <w:sz w:val="24"/>
        </w:rPr>
        <w:t>[DC_Pcmax_3UL_CC-Core] Configured transmitted power correction for 3UL CC</w:t>
      </w:r>
    </w:p>
    <w:p w14:paraId="4F2718C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CR-0979  rev  Cat: A (Rel-18)</w:t>
      </w:r>
      <w:r>
        <w:rPr>
          <w:i/>
        </w:rPr>
        <w:br/>
      </w:r>
      <w:r>
        <w:rPr>
          <w:i/>
        </w:rPr>
        <w:br/>
      </w:r>
      <w:r>
        <w:rPr>
          <w:i/>
        </w:rPr>
        <w:tab/>
      </w:r>
      <w:r>
        <w:rPr>
          <w:i/>
        </w:rPr>
        <w:tab/>
      </w:r>
      <w:r>
        <w:rPr>
          <w:i/>
        </w:rPr>
        <w:tab/>
      </w:r>
      <w:r>
        <w:rPr>
          <w:i/>
        </w:rPr>
        <w:tab/>
      </w:r>
      <w:r>
        <w:rPr>
          <w:i/>
        </w:rPr>
        <w:tab/>
        <w:t>Source: Nokia, Nokia Shanghai Bell, Samsung</w:t>
      </w:r>
    </w:p>
    <w:p w14:paraId="29EFA128" w14:textId="77777777" w:rsidR="00BC378C" w:rsidRDefault="00BC378C" w:rsidP="00BC378C">
      <w:pPr>
        <w:rPr>
          <w:rFonts w:ascii="Arial" w:hAnsi="Arial" w:cs="Arial"/>
          <w:b/>
        </w:rPr>
      </w:pPr>
      <w:r>
        <w:rPr>
          <w:rFonts w:ascii="Arial" w:hAnsi="Arial" w:cs="Arial"/>
          <w:b/>
        </w:rPr>
        <w:t xml:space="preserve">Abstract: </w:t>
      </w:r>
    </w:p>
    <w:p w14:paraId="69063AD8" w14:textId="77777777" w:rsidR="00BC378C" w:rsidRDefault="00BC378C" w:rsidP="00BC378C">
      <w:r>
        <w:t>This CR is a category A CR for R4-2311046.</w:t>
      </w:r>
    </w:p>
    <w:p w14:paraId="2F0C5C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74A2C" w14:textId="77777777" w:rsidR="00BC378C" w:rsidRDefault="00BC378C" w:rsidP="00BC378C">
      <w:pPr>
        <w:rPr>
          <w:rFonts w:ascii="Arial" w:hAnsi="Arial" w:cs="Arial"/>
          <w:b/>
          <w:sz w:val="24"/>
        </w:rPr>
      </w:pPr>
      <w:r>
        <w:rPr>
          <w:rFonts w:ascii="Arial" w:hAnsi="Arial" w:cs="Arial"/>
          <w:b/>
          <w:color w:val="0000FF"/>
          <w:sz w:val="24"/>
        </w:rPr>
        <w:lastRenderedPageBreak/>
        <w:t>R4-2311049</w:t>
      </w:r>
      <w:r>
        <w:rPr>
          <w:rFonts w:ascii="Arial" w:hAnsi="Arial" w:cs="Arial"/>
          <w:b/>
          <w:color w:val="0000FF"/>
          <w:sz w:val="24"/>
        </w:rPr>
        <w:tab/>
      </w:r>
      <w:r>
        <w:rPr>
          <w:rFonts w:ascii="Arial" w:hAnsi="Arial" w:cs="Arial"/>
          <w:b/>
          <w:sz w:val="24"/>
        </w:rPr>
        <w:t>[DC_Pcmax_3UL_CC-Core] Configured transmitted power correction for 3UL CC</w:t>
      </w:r>
    </w:p>
    <w:p w14:paraId="17C536A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CR-0980  rev  Cat: A (Rel-17)</w:t>
      </w:r>
      <w:r>
        <w:rPr>
          <w:i/>
        </w:rPr>
        <w:br/>
      </w:r>
      <w:r>
        <w:rPr>
          <w:i/>
        </w:rPr>
        <w:br/>
      </w:r>
      <w:r>
        <w:rPr>
          <w:i/>
        </w:rPr>
        <w:tab/>
      </w:r>
      <w:r>
        <w:rPr>
          <w:i/>
        </w:rPr>
        <w:tab/>
      </w:r>
      <w:r>
        <w:rPr>
          <w:i/>
        </w:rPr>
        <w:tab/>
      </w:r>
      <w:r>
        <w:rPr>
          <w:i/>
        </w:rPr>
        <w:tab/>
      </w:r>
      <w:r>
        <w:rPr>
          <w:i/>
        </w:rPr>
        <w:tab/>
        <w:t>Source: Nokia, Nokia Shanghai Bell, Samsung</w:t>
      </w:r>
    </w:p>
    <w:p w14:paraId="03CF69A3" w14:textId="77777777" w:rsidR="00BC378C" w:rsidRDefault="00BC378C" w:rsidP="00BC378C">
      <w:pPr>
        <w:rPr>
          <w:rFonts w:ascii="Arial" w:hAnsi="Arial" w:cs="Arial"/>
          <w:b/>
        </w:rPr>
      </w:pPr>
      <w:r>
        <w:rPr>
          <w:rFonts w:ascii="Arial" w:hAnsi="Arial" w:cs="Arial"/>
          <w:b/>
        </w:rPr>
        <w:t xml:space="preserve">Abstract: </w:t>
      </w:r>
    </w:p>
    <w:p w14:paraId="47143D13" w14:textId="77777777" w:rsidR="00BC378C" w:rsidRDefault="00BC378C" w:rsidP="00BC378C">
      <w:r>
        <w:t>This CR is a category A CR for R4-2311046.</w:t>
      </w:r>
    </w:p>
    <w:p w14:paraId="6E77D7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0606D" w14:textId="77777777" w:rsidR="00BC378C" w:rsidRDefault="00BC378C" w:rsidP="00BC378C">
      <w:pPr>
        <w:rPr>
          <w:rFonts w:ascii="Arial" w:hAnsi="Arial" w:cs="Arial"/>
          <w:b/>
          <w:sz w:val="24"/>
        </w:rPr>
      </w:pPr>
      <w:r>
        <w:rPr>
          <w:rFonts w:ascii="Arial" w:hAnsi="Arial" w:cs="Arial"/>
          <w:b/>
          <w:color w:val="0000FF"/>
          <w:sz w:val="24"/>
        </w:rPr>
        <w:t>R4-2311068</w:t>
      </w:r>
      <w:r>
        <w:rPr>
          <w:rFonts w:ascii="Arial" w:hAnsi="Arial" w:cs="Arial"/>
          <w:b/>
          <w:color w:val="0000FF"/>
          <w:sz w:val="24"/>
        </w:rPr>
        <w:tab/>
      </w:r>
      <w:r>
        <w:rPr>
          <w:rFonts w:ascii="Arial" w:hAnsi="Arial" w:cs="Arial"/>
          <w:b/>
          <w:sz w:val="24"/>
        </w:rPr>
        <w:t>CR for TS 36.101 Adding Measurement bandwidth value for NS_24 and NS_25</w:t>
      </w:r>
    </w:p>
    <w:p w14:paraId="519FD8E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CR-5982  rev  Cat: F (Rel-18)</w:t>
      </w:r>
      <w:r>
        <w:rPr>
          <w:i/>
        </w:rPr>
        <w:br/>
      </w:r>
      <w:r>
        <w:rPr>
          <w:i/>
        </w:rPr>
        <w:br/>
      </w:r>
      <w:r>
        <w:rPr>
          <w:i/>
        </w:rPr>
        <w:tab/>
      </w:r>
      <w:r>
        <w:rPr>
          <w:i/>
        </w:rPr>
        <w:tab/>
      </w:r>
      <w:r>
        <w:rPr>
          <w:i/>
        </w:rPr>
        <w:tab/>
      </w:r>
      <w:r>
        <w:rPr>
          <w:i/>
        </w:rPr>
        <w:tab/>
      </w:r>
      <w:r>
        <w:rPr>
          <w:i/>
        </w:rPr>
        <w:tab/>
        <w:t>Source: Spreadtrum Communications</w:t>
      </w:r>
    </w:p>
    <w:p w14:paraId="7C506B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393B69" w14:textId="77777777" w:rsidR="00BC378C" w:rsidRDefault="00BC378C" w:rsidP="00BC378C">
      <w:pPr>
        <w:rPr>
          <w:rFonts w:ascii="Arial" w:hAnsi="Arial" w:cs="Arial"/>
          <w:b/>
          <w:sz w:val="24"/>
        </w:rPr>
      </w:pPr>
      <w:r>
        <w:rPr>
          <w:rFonts w:ascii="Arial" w:hAnsi="Arial" w:cs="Arial"/>
          <w:b/>
          <w:color w:val="0000FF"/>
          <w:sz w:val="24"/>
        </w:rPr>
        <w:t>R4-2311069</w:t>
      </w:r>
      <w:r>
        <w:rPr>
          <w:rFonts w:ascii="Arial" w:hAnsi="Arial" w:cs="Arial"/>
          <w:b/>
          <w:color w:val="0000FF"/>
          <w:sz w:val="24"/>
        </w:rPr>
        <w:tab/>
      </w:r>
      <w:r>
        <w:rPr>
          <w:rFonts w:ascii="Arial" w:hAnsi="Arial" w:cs="Arial"/>
          <w:b/>
          <w:sz w:val="24"/>
        </w:rPr>
        <w:t>Correction of Spurious emission for category in 36.102 Rel-18</w:t>
      </w:r>
    </w:p>
    <w:p w14:paraId="12A8F54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CR-0014  rev  Cat: F (Rel-18)</w:t>
      </w:r>
      <w:r>
        <w:rPr>
          <w:i/>
        </w:rPr>
        <w:br/>
      </w:r>
      <w:r>
        <w:rPr>
          <w:i/>
        </w:rPr>
        <w:br/>
      </w:r>
      <w:r>
        <w:rPr>
          <w:i/>
        </w:rPr>
        <w:tab/>
      </w:r>
      <w:r>
        <w:rPr>
          <w:i/>
        </w:rPr>
        <w:tab/>
      </w:r>
      <w:r>
        <w:rPr>
          <w:i/>
        </w:rPr>
        <w:tab/>
      </w:r>
      <w:r>
        <w:rPr>
          <w:i/>
        </w:rPr>
        <w:tab/>
      </w:r>
      <w:r>
        <w:rPr>
          <w:i/>
        </w:rPr>
        <w:tab/>
        <w:t>Source: Spreadtrum Communications</w:t>
      </w:r>
    </w:p>
    <w:p w14:paraId="76D5646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78A5B1" w14:textId="77777777" w:rsidR="00BC378C" w:rsidRDefault="00BC378C" w:rsidP="00BC378C">
      <w:pPr>
        <w:rPr>
          <w:rFonts w:ascii="Arial" w:hAnsi="Arial" w:cs="Arial"/>
          <w:b/>
          <w:sz w:val="24"/>
        </w:rPr>
      </w:pPr>
      <w:r>
        <w:rPr>
          <w:rFonts w:ascii="Arial" w:hAnsi="Arial" w:cs="Arial"/>
          <w:b/>
          <w:color w:val="0000FF"/>
          <w:sz w:val="24"/>
        </w:rPr>
        <w:t>R4-2311120</w:t>
      </w:r>
      <w:r>
        <w:rPr>
          <w:rFonts w:ascii="Arial" w:hAnsi="Arial" w:cs="Arial"/>
          <w:b/>
          <w:color w:val="0000FF"/>
          <w:sz w:val="24"/>
        </w:rPr>
        <w:tab/>
      </w:r>
      <w:r>
        <w:rPr>
          <w:rFonts w:ascii="Arial" w:hAnsi="Arial" w:cs="Arial"/>
          <w:b/>
          <w:sz w:val="24"/>
        </w:rPr>
        <w:t>CR to TS 36.101 Rel-18 Removal of Cat-M2 REFSENS in B71</w:t>
      </w:r>
    </w:p>
    <w:p w14:paraId="76796A0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CR-5983  rev  Cat: A (Rel-18)</w:t>
      </w:r>
      <w:r>
        <w:rPr>
          <w:i/>
        </w:rPr>
        <w:br/>
      </w:r>
      <w:r>
        <w:rPr>
          <w:i/>
        </w:rPr>
        <w:br/>
      </w:r>
      <w:r>
        <w:rPr>
          <w:i/>
        </w:rPr>
        <w:tab/>
      </w:r>
      <w:r>
        <w:rPr>
          <w:i/>
        </w:rPr>
        <w:tab/>
      </w:r>
      <w:r>
        <w:rPr>
          <w:i/>
        </w:rPr>
        <w:tab/>
      </w:r>
      <w:r>
        <w:rPr>
          <w:i/>
        </w:rPr>
        <w:tab/>
      </w:r>
      <w:r>
        <w:rPr>
          <w:i/>
        </w:rPr>
        <w:tab/>
        <w:t>Source: Skyworks Solutions Inc.</w:t>
      </w:r>
    </w:p>
    <w:p w14:paraId="2AE4F8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D09C9" w14:textId="77777777" w:rsidR="00BC378C" w:rsidRDefault="00BC378C" w:rsidP="00BC378C">
      <w:pPr>
        <w:rPr>
          <w:rFonts w:ascii="Arial" w:hAnsi="Arial" w:cs="Arial"/>
          <w:b/>
          <w:sz w:val="24"/>
        </w:rPr>
      </w:pPr>
      <w:r>
        <w:rPr>
          <w:rFonts w:ascii="Arial" w:hAnsi="Arial" w:cs="Arial"/>
          <w:b/>
          <w:color w:val="0000FF"/>
          <w:sz w:val="24"/>
        </w:rPr>
        <w:t>R4-2311121</w:t>
      </w:r>
      <w:r>
        <w:rPr>
          <w:rFonts w:ascii="Arial" w:hAnsi="Arial" w:cs="Arial"/>
          <w:b/>
          <w:color w:val="0000FF"/>
          <w:sz w:val="24"/>
        </w:rPr>
        <w:tab/>
      </w:r>
      <w:r>
        <w:rPr>
          <w:rFonts w:ascii="Arial" w:hAnsi="Arial" w:cs="Arial"/>
          <w:b/>
          <w:sz w:val="24"/>
        </w:rPr>
        <w:t>CR to TS 36.101 Rel-18 Removal of Cat-M2 REFSENS in B71</w:t>
      </w:r>
    </w:p>
    <w:p w14:paraId="33DD3E6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CR-5984  rev  Cat: A (Rel-17)</w:t>
      </w:r>
      <w:r>
        <w:rPr>
          <w:i/>
        </w:rPr>
        <w:br/>
      </w:r>
      <w:r>
        <w:rPr>
          <w:i/>
        </w:rPr>
        <w:br/>
      </w:r>
      <w:r>
        <w:rPr>
          <w:i/>
        </w:rPr>
        <w:tab/>
      </w:r>
      <w:r>
        <w:rPr>
          <w:i/>
        </w:rPr>
        <w:tab/>
      </w:r>
      <w:r>
        <w:rPr>
          <w:i/>
        </w:rPr>
        <w:tab/>
      </w:r>
      <w:r>
        <w:rPr>
          <w:i/>
        </w:rPr>
        <w:tab/>
      </w:r>
      <w:r>
        <w:rPr>
          <w:i/>
        </w:rPr>
        <w:tab/>
        <w:t>Source: Skyworks Solutions, Inc.</w:t>
      </w:r>
    </w:p>
    <w:p w14:paraId="49AF11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66FD7" w14:textId="77777777" w:rsidR="00BC378C" w:rsidRDefault="00BC378C" w:rsidP="00BC378C">
      <w:pPr>
        <w:rPr>
          <w:rFonts w:ascii="Arial" w:hAnsi="Arial" w:cs="Arial"/>
          <w:b/>
          <w:sz w:val="24"/>
        </w:rPr>
      </w:pPr>
      <w:r>
        <w:rPr>
          <w:rFonts w:ascii="Arial" w:hAnsi="Arial" w:cs="Arial"/>
          <w:b/>
          <w:color w:val="0000FF"/>
          <w:sz w:val="24"/>
        </w:rPr>
        <w:t>R4-2311122</w:t>
      </w:r>
      <w:r>
        <w:rPr>
          <w:rFonts w:ascii="Arial" w:hAnsi="Arial" w:cs="Arial"/>
          <w:b/>
          <w:color w:val="0000FF"/>
          <w:sz w:val="24"/>
        </w:rPr>
        <w:tab/>
      </w:r>
      <w:r>
        <w:rPr>
          <w:rFonts w:ascii="Arial" w:hAnsi="Arial" w:cs="Arial"/>
          <w:b/>
          <w:sz w:val="24"/>
        </w:rPr>
        <w:t>CR to TS 36.101 Rel-18 Removal of Cat-M2 REFSENS in B71</w:t>
      </w:r>
    </w:p>
    <w:p w14:paraId="153D825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CR-5985  rev  Cat: A (Rel-16)</w:t>
      </w:r>
      <w:r>
        <w:rPr>
          <w:i/>
        </w:rPr>
        <w:br/>
      </w:r>
      <w:r>
        <w:rPr>
          <w:i/>
        </w:rPr>
        <w:br/>
      </w:r>
      <w:r>
        <w:rPr>
          <w:i/>
        </w:rPr>
        <w:tab/>
      </w:r>
      <w:r>
        <w:rPr>
          <w:i/>
        </w:rPr>
        <w:tab/>
      </w:r>
      <w:r>
        <w:rPr>
          <w:i/>
        </w:rPr>
        <w:tab/>
      </w:r>
      <w:r>
        <w:rPr>
          <w:i/>
        </w:rPr>
        <w:tab/>
      </w:r>
      <w:r>
        <w:rPr>
          <w:i/>
        </w:rPr>
        <w:tab/>
        <w:t>Source: Skyworks Solutions, Inc.</w:t>
      </w:r>
    </w:p>
    <w:p w14:paraId="73BD36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F9E06" w14:textId="77777777" w:rsidR="00BC378C" w:rsidRDefault="00BC378C" w:rsidP="00BC378C">
      <w:pPr>
        <w:rPr>
          <w:rFonts w:ascii="Arial" w:hAnsi="Arial" w:cs="Arial"/>
          <w:b/>
          <w:sz w:val="24"/>
        </w:rPr>
      </w:pPr>
      <w:r>
        <w:rPr>
          <w:rFonts w:ascii="Arial" w:hAnsi="Arial" w:cs="Arial"/>
          <w:b/>
          <w:color w:val="0000FF"/>
          <w:sz w:val="24"/>
        </w:rPr>
        <w:t>R4-2311123</w:t>
      </w:r>
      <w:r>
        <w:rPr>
          <w:rFonts w:ascii="Arial" w:hAnsi="Arial" w:cs="Arial"/>
          <w:b/>
          <w:color w:val="0000FF"/>
          <w:sz w:val="24"/>
        </w:rPr>
        <w:tab/>
      </w:r>
      <w:r>
        <w:rPr>
          <w:rFonts w:ascii="Arial" w:hAnsi="Arial" w:cs="Arial"/>
          <w:b/>
          <w:sz w:val="24"/>
        </w:rPr>
        <w:t>CR to TS 36.101 Rel-18 Removal of Cat-M2 REFSENS in B71</w:t>
      </w:r>
    </w:p>
    <w:p w14:paraId="4F8E13E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v15.22.0</w:t>
      </w:r>
      <w:r>
        <w:rPr>
          <w:i/>
        </w:rPr>
        <w:tab/>
        <w:t xml:space="preserve">  CR-5986  rev  Cat: F (Rel-15)</w:t>
      </w:r>
      <w:r>
        <w:rPr>
          <w:i/>
        </w:rPr>
        <w:br/>
      </w:r>
      <w:r>
        <w:rPr>
          <w:i/>
        </w:rPr>
        <w:lastRenderedPageBreak/>
        <w:br/>
      </w:r>
      <w:r>
        <w:rPr>
          <w:i/>
        </w:rPr>
        <w:tab/>
      </w:r>
      <w:r>
        <w:rPr>
          <w:i/>
        </w:rPr>
        <w:tab/>
      </w:r>
      <w:r>
        <w:rPr>
          <w:i/>
        </w:rPr>
        <w:tab/>
      </w:r>
      <w:r>
        <w:rPr>
          <w:i/>
        </w:rPr>
        <w:tab/>
      </w:r>
      <w:r>
        <w:rPr>
          <w:i/>
        </w:rPr>
        <w:tab/>
        <w:t>Source: Skyworks Solutions, Inc.</w:t>
      </w:r>
    </w:p>
    <w:p w14:paraId="189DBE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CFE42" w14:textId="77777777" w:rsidR="00BC378C" w:rsidRDefault="00BC378C" w:rsidP="00BC378C">
      <w:pPr>
        <w:rPr>
          <w:rFonts w:ascii="Arial" w:hAnsi="Arial" w:cs="Arial"/>
          <w:b/>
          <w:sz w:val="24"/>
        </w:rPr>
      </w:pPr>
      <w:r>
        <w:rPr>
          <w:rFonts w:ascii="Arial" w:hAnsi="Arial" w:cs="Arial"/>
          <w:b/>
          <w:color w:val="0000FF"/>
          <w:sz w:val="24"/>
        </w:rPr>
        <w:t>R4-2311128</w:t>
      </w:r>
      <w:r>
        <w:rPr>
          <w:rFonts w:ascii="Arial" w:hAnsi="Arial" w:cs="Arial"/>
          <w:b/>
          <w:color w:val="0000FF"/>
          <w:sz w:val="24"/>
        </w:rPr>
        <w:tab/>
      </w:r>
      <w:r>
        <w:rPr>
          <w:rFonts w:ascii="Arial" w:hAnsi="Arial" w:cs="Arial"/>
          <w:b/>
          <w:sz w:val="24"/>
        </w:rPr>
        <w:t>CR to TS 38.101-1 Rel-16 Introduction of TDD uplink RMC for shorter transients</w:t>
      </w:r>
    </w:p>
    <w:p w14:paraId="65A310A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CR-1648  rev  Cat: F (Rel-16)</w:t>
      </w:r>
      <w:r>
        <w:rPr>
          <w:i/>
        </w:rPr>
        <w:br/>
      </w:r>
      <w:r>
        <w:rPr>
          <w:i/>
        </w:rPr>
        <w:br/>
      </w:r>
      <w:r>
        <w:rPr>
          <w:i/>
        </w:rPr>
        <w:tab/>
      </w:r>
      <w:r>
        <w:rPr>
          <w:i/>
        </w:rPr>
        <w:tab/>
      </w:r>
      <w:r>
        <w:rPr>
          <w:i/>
        </w:rPr>
        <w:tab/>
      </w:r>
      <w:r>
        <w:rPr>
          <w:i/>
        </w:rPr>
        <w:tab/>
      </w:r>
      <w:r>
        <w:rPr>
          <w:i/>
        </w:rPr>
        <w:tab/>
        <w:t>Source: Skyworks Solutions, Inc.</w:t>
      </w:r>
    </w:p>
    <w:p w14:paraId="3BC1C4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15405" w14:textId="77777777" w:rsidR="00BC378C" w:rsidRDefault="00BC378C" w:rsidP="00BC378C">
      <w:pPr>
        <w:rPr>
          <w:rFonts w:ascii="Arial" w:hAnsi="Arial" w:cs="Arial"/>
          <w:b/>
          <w:sz w:val="24"/>
        </w:rPr>
      </w:pPr>
      <w:r>
        <w:rPr>
          <w:rFonts w:ascii="Arial" w:hAnsi="Arial" w:cs="Arial"/>
          <w:b/>
          <w:color w:val="0000FF"/>
          <w:sz w:val="24"/>
        </w:rPr>
        <w:t>R4-2311235</w:t>
      </w:r>
      <w:r>
        <w:rPr>
          <w:rFonts w:ascii="Arial" w:hAnsi="Arial" w:cs="Arial"/>
          <w:b/>
          <w:color w:val="0000FF"/>
          <w:sz w:val="24"/>
        </w:rPr>
        <w:tab/>
      </w:r>
      <w:r>
        <w:rPr>
          <w:rFonts w:ascii="Arial" w:hAnsi="Arial" w:cs="Arial"/>
          <w:b/>
          <w:sz w:val="24"/>
        </w:rPr>
        <w:t>CR for TS 38.101-1 Rel-15 CAT-F: Introducing editorial modification for NS_43 A-MPR region</w:t>
      </w:r>
    </w:p>
    <w:p w14:paraId="2F20FD2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CR-1656  rev  Cat: F (Rel-15)</w:t>
      </w:r>
      <w:r>
        <w:rPr>
          <w:i/>
        </w:rPr>
        <w:br/>
      </w:r>
      <w:r>
        <w:rPr>
          <w:i/>
        </w:rPr>
        <w:br/>
      </w:r>
      <w:r>
        <w:rPr>
          <w:i/>
        </w:rPr>
        <w:tab/>
      </w:r>
      <w:r>
        <w:rPr>
          <w:i/>
        </w:rPr>
        <w:tab/>
      </w:r>
      <w:r>
        <w:rPr>
          <w:i/>
        </w:rPr>
        <w:tab/>
      </w:r>
      <w:r>
        <w:rPr>
          <w:i/>
        </w:rPr>
        <w:tab/>
      </w:r>
      <w:r>
        <w:rPr>
          <w:i/>
        </w:rPr>
        <w:tab/>
        <w:t>Source: Apple</w:t>
      </w:r>
    </w:p>
    <w:p w14:paraId="1F9BFF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2593C" w14:textId="77777777" w:rsidR="00BC378C" w:rsidRDefault="00BC378C" w:rsidP="00BC378C">
      <w:pPr>
        <w:rPr>
          <w:rFonts w:ascii="Arial" w:hAnsi="Arial" w:cs="Arial"/>
          <w:b/>
          <w:sz w:val="24"/>
        </w:rPr>
      </w:pPr>
      <w:r>
        <w:rPr>
          <w:rFonts w:ascii="Arial" w:hAnsi="Arial" w:cs="Arial"/>
          <w:b/>
          <w:color w:val="0000FF"/>
          <w:sz w:val="24"/>
        </w:rPr>
        <w:t>R4-2311236</w:t>
      </w:r>
      <w:r>
        <w:rPr>
          <w:rFonts w:ascii="Arial" w:hAnsi="Arial" w:cs="Arial"/>
          <w:b/>
          <w:color w:val="0000FF"/>
          <w:sz w:val="24"/>
        </w:rPr>
        <w:tab/>
      </w:r>
      <w:r>
        <w:rPr>
          <w:rFonts w:ascii="Arial" w:hAnsi="Arial" w:cs="Arial"/>
          <w:b/>
          <w:sz w:val="24"/>
        </w:rPr>
        <w:t>CR for TS 38.101-1 Rel-16 CAT-A: Introducing modification for NS_43 A-MPR region</w:t>
      </w:r>
    </w:p>
    <w:p w14:paraId="5B1617E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CR-1657  rev  Cat: A (Rel-16)</w:t>
      </w:r>
      <w:r>
        <w:rPr>
          <w:i/>
        </w:rPr>
        <w:br/>
      </w:r>
      <w:r>
        <w:rPr>
          <w:i/>
        </w:rPr>
        <w:br/>
      </w:r>
      <w:r>
        <w:rPr>
          <w:i/>
        </w:rPr>
        <w:tab/>
      </w:r>
      <w:r>
        <w:rPr>
          <w:i/>
        </w:rPr>
        <w:tab/>
      </w:r>
      <w:r>
        <w:rPr>
          <w:i/>
        </w:rPr>
        <w:tab/>
      </w:r>
      <w:r>
        <w:rPr>
          <w:i/>
        </w:rPr>
        <w:tab/>
      </w:r>
      <w:r>
        <w:rPr>
          <w:i/>
        </w:rPr>
        <w:tab/>
        <w:t>Source: Apple</w:t>
      </w:r>
    </w:p>
    <w:p w14:paraId="799EFE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E5C24" w14:textId="77777777" w:rsidR="00BC378C" w:rsidRDefault="00BC378C" w:rsidP="00BC378C">
      <w:pPr>
        <w:rPr>
          <w:rFonts w:ascii="Arial" w:hAnsi="Arial" w:cs="Arial"/>
          <w:b/>
          <w:sz w:val="24"/>
        </w:rPr>
      </w:pPr>
      <w:r>
        <w:rPr>
          <w:rFonts w:ascii="Arial" w:hAnsi="Arial" w:cs="Arial"/>
          <w:b/>
          <w:color w:val="0000FF"/>
          <w:sz w:val="24"/>
        </w:rPr>
        <w:t>R4-2311237</w:t>
      </w:r>
      <w:r>
        <w:rPr>
          <w:rFonts w:ascii="Arial" w:hAnsi="Arial" w:cs="Arial"/>
          <w:b/>
          <w:color w:val="0000FF"/>
          <w:sz w:val="24"/>
        </w:rPr>
        <w:tab/>
      </w:r>
      <w:r>
        <w:rPr>
          <w:rFonts w:ascii="Arial" w:hAnsi="Arial" w:cs="Arial"/>
          <w:b/>
          <w:sz w:val="24"/>
        </w:rPr>
        <w:t>CR for TS 38.101-1 Rel-17 CAT-A: Introducing modification for NS_43 A-MPR region</w:t>
      </w:r>
    </w:p>
    <w:p w14:paraId="4D41AA9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CR-1658  rev  Cat: A (Rel-17)</w:t>
      </w:r>
      <w:r>
        <w:rPr>
          <w:i/>
        </w:rPr>
        <w:br/>
      </w:r>
      <w:r>
        <w:rPr>
          <w:i/>
        </w:rPr>
        <w:br/>
      </w:r>
      <w:r>
        <w:rPr>
          <w:i/>
        </w:rPr>
        <w:tab/>
      </w:r>
      <w:r>
        <w:rPr>
          <w:i/>
        </w:rPr>
        <w:tab/>
      </w:r>
      <w:r>
        <w:rPr>
          <w:i/>
        </w:rPr>
        <w:tab/>
      </w:r>
      <w:r>
        <w:rPr>
          <w:i/>
        </w:rPr>
        <w:tab/>
      </w:r>
      <w:r>
        <w:rPr>
          <w:i/>
        </w:rPr>
        <w:tab/>
        <w:t>Source: Apple</w:t>
      </w:r>
    </w:p>
    <w:p w14:paraId="6B3B4B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E96D2" w14:textId="77777777" w:rsidR="00BC378C" w:rsidRDefault="00BC378C" w:rsidP="00BC378C">
      <w:pPr>
        <w:rPr>
          <w:rFonts w:ascii="Arial" w:hAnsi="Arial" w:cs="Arial"/>
          <w:b/>
          <w:sz w:val="24"/>
        </w:rPr>
      </w:pPr>
      <w:r>
        <w:rPr>
          <w:rFonts w:ascii="Arial" w:hAnsi="Arial" w:cs="Arial"/>
          <w:b/>
          <w:color w:val="0000FF"/>
          <w:sz w:val="24"/>
        </w:rPr>
        <w:t>R4-2311238</w:t>
      </w:r>
      <w:r>
        <w:rPr>
          <w:rFonts w:ascii="Arial" w:hAnsi="Arial" w:cs="Arial"/>
          <w:b/>
          <w:color w:val="0000FF"/>
          <w:sz w:val="24"/>
        </w:rPr>
        <w:tab/>
      </w:r>
      <w:r>
        <w:rPr>
          <w:rFonts w:ascii="Arial" w:hAnsi="Arial" w:cs="Arial"/>
          <w:b/>
          <w:sz w:val="24"/>
        </w:rPr>
        <w:t>CR for TS 38.101-1 Rel-18 CAT-A: Introducing modification for NS_43 A-MPR region</w:t>
      </w:r>
    </w:p>
    <w:p w14:paraId="7C7CE97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CR-1659  rev  Cat: A (Rel-18)</w:t>
      </w:r>
      <w:r>
        <w:rPr>
          <w:i/>
        </w:rPr>
        <w:br/>
      </w:r>
      <w:r>
        <w:rPr>
          <w:i/>
        </w:rPr>
        <w:br/>
      </w:r>
      <w:r>
        <w:rPr>
          <w:i/>
        </w:rPr>
        <w:tab/>
      </w:r>
      <w:r>
        <w:rPr>
          <w:i/>
        </w:rPr>
        <w:tab/>
      </w:r>
      <w:r>
        <w:rPr>
          <w:i/>
        </w:rPr>
        <w:tab/>
      </w:r>
      <w:r>
        <w:rPr>
          <w:i/>
        </w:rPr>
        <w:tab/>
      </w:r>
      <w:r>
        <w:rPr>
          <w:i/>
        </w:rPr>
        <w:tab/>
        <w:t>Source: Apple</w:t>
      </w:r>
    </w:p>
    <w:p w14:paraId="5F14E7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322D4" w14:textId="77777777" w:rsidR="00BC378C" w:rsidRDefault="00BC378C" w:rsidP="00BC378C">
      <w:pPr>
        <w:rPr>
          <w:rFonts w:ascii="Arial" w:hAnsi="Arial" w:cs="Arial"/>
          <w:b/>
          <w:sz w:val="24"/>
        </w:rPr>
      </w:pPr>
      <w:r>
        <w:rPr>
          <w:rFonts w:ascii="Arial" w:hAnsi="Arial" w:cs="Arial"/>
          <w:b/>
          <w:color w:val="0000FF"/>
          <w:sz w:val="24"/>
        </w:rPr>
        <w:t>R4-2311243</w:t>
      </w:r>
      <w:r>
        <w:rPr>
          <w:rFonts w:ascii="Arial" w:hAnsi="Arial" w:cs="Arial"/>
          <w:b/>
          <w:color w:val="0000FF"/>
          <w:sz w:val="24"/>
        </w:rPr>
        <w:tab/>
      </w:r>
      <w:r>
        <w:rPr>
          <w:rFonts w:ascii="Arial" w:hAnsi="Arial" w:cs="Arial"/>
          <w:b/>
          <w:sz w:val="24"/>
        </w:rPr>
        <w:t>On PC1.5 for NS_47</w:t>
      </w:r>
    </w:p>
    <w:p w14:paraId="392BF8C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6F3DB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335EF" w14:textId="77777777" w:rsidR="00BC378C" w:rsidRDefault="00BC378C" w:rsidP="00BC378C">
      <w:pPr>
        <w:rPr>
          <w:rFonts w:ascii="Arial" w:hAnsi="Arial" w:cs="Arial"/>
          <w:b/>
          <w:sz w:val="24"/>
        </w:rPr>
      </w:pPr>
      <w:r>
        <w:rPr>
          <w:rFonts w:ascii="Arial" w:hAnsi="Arial" w:cs="Arial"/>
          <w:b/>
          <w:color w:val="0000FF"/>
          <w:sz w:val="24"/>
        </w:rPr>
        <w:t>R4-2311277</w:t>
      </w:r>
      <w:r>
        <w:rPr>
          <w:rFonts w:ascii="Arial" w:hAnsi="Arial" w:cs="Arial"/>
          <w:b/>
          <w:color w:val="0000FF"/>
          <w:sz w:val="24"/>
        </w:rPr>
        <w:tab/>
      </w:r>
      <w:r>
        <w:rPr>
          <w:rFonts w:ascii="Arial" w:hAnsi="Arial" w:cs="Arial"/>
          <w:b/>
          <w:sz w:val="24"/>
        </w:rPr>
        <w:t>CR to clarify pi2BPSK note</w:t>
      </w:r>
    </w:p>
    <w:p w14:paraId="2BA8DFAD"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CR-1663  rev  Cat: F (Rel-15)</w:t>
      </w:r>
      <w:r>
        <w:rPr>
          <w:i/>
        </w:rPr>
        <w:br/>
      </w:r>
      <w:r>
        <w:rPr>
          <w:i/>
        </w:rPr>
        <w:br/>
      </w:r>
      <w:r>
        <w:rPr>
          <w:i/>
        </w:rPr>
        <w:tab/>
      </w:r>
      <w:r>
        <w:rPr>
          <w:i/>
        </w:rPr>
        <w:tab/>
      </w:r>
      <w:r>
        <w:rPr>
          <w:i/>
        </w:rPr>
        <w:tab/>
      </w:r>
      <w:r>
        <w:rPr>
          <w:i/>
        </w:rPr>
        <w:tab/>
      </w:r>
      <w:r>
        <w:rPr>
          <w:i/>
        </w:rPr>
        <w:tab/>
        <w:t>Source: Qualcomm Incorporated</w:t>
      </w:r>
    </w:p>
    <w:p w14:paraId="0899BF20" w14:textId="77777777" w:rsidR="00BC378C" w:rsidRDefault="00BC378C" w:rsidP="00BC378C">
      <w:pPr>
        <w:rPr>
          <w:rFonts w:ascii="Arial" w:hAnsi="Arial" w:cs="Arial"/>
          <w:b/>
        </w:rPr>
      </w:pPr>
      <w:r>
        <w:rPr>
          <w:rFonts w:ascii="Arial" w:hAnsi="Arial" w:cs="Arial"/>
          <w:b/>
        </w:rPr>
        <w:t xml:space="preserve">Abstract: </w:t>
      </w:r>
    </w:p>
    <w:p w14:paraId="0D45E8D9" w14:textId="77777777" w:rsidR="00BC378C" w:rsidRDefault="00BC378C" w:rsidP="00BC378C">
      <w:r>
        <w:t>Note 2 wording in the MPR table is supposed to capture when condition when note1 (Rel-15 power boost) does not apply, but the wording is ambiguous.</w:t>
      </w:r>
    </w:p>
    <w:p w14:paraId="4E02857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77F72" w14:textId="77777777" w:rsidR="00BC378C" w:rsidRDefault="00BC378C" w:rsidP="00BC378C">
      <w:pPr>
        <w:rPr>
          <w:rFonts w:ascii="Arial" w:hAnsi="Arial" w:cs="Arial"/>
          <w:b/>
          <w:sz w:val="24"/>
        </w:rPr>
      </w:pPr>
      <w:r>
        <w:rPr>
          <w:rFonts w:ascii="Arial" w:hAnsi="Arial" w:cs="Arial"/>
          <w:b/>
          <w:color w:val="0000FF"/>
          <w:sz w:val="24"/>
        </w:rPr>
        <w:t>R4-2311278</w:t>
      </w:r>
      <w:r>
        <w:rPr>
          <w:rFonts w:ascii="Arial" w:hAnsi="Arial" w:cs="Arial"/>
          <w:b/>
          <w:color w:val="0000FF"/>
          <w:sz w:val="24"/>
        </w:rPr>
        <w:tab/>
      </w:r>
      <w:r>
        <w:rPr>
          <w:rFonts w:ascii="Arial" w:hAnsi="Arial" w:cs="Arial"/>
          <w:b/>
          <w:sz w:val="24"/>
        </w:rPr>
        <w:t>CR to clarify pi2BPSK note</w:t>
      </w:r>
    </w:p>
    <w:p w14:paraId="6D71285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CR-1664  rev  Cat: A (Rel-16)</w:t>
      </w:r>
      <w:r>
        <w:rPr>
          <w:i/>
        </w:rPr>
        <w:br/>
      </w:r>
      <w:r>
        <w:rPr>
          <w:i/>
        </w:rPr>
        <w:br/>
      </w:r>
      <w:r>
        <w:rPr>
          <w:i/>
        </w:rPr>
        <w:tab/>
      </w:r>
      <w:r>
        <w:rPr>
          <w:i/>
        </w:rPr>
        <w:tab/>
      </w:r>
      <w:r>
        <w:rPr>
          <w:i/>
        </w:rPr>
        <w:tab/>
      </w:r>
      <w:r>
        <w:rPr>
          <w:i/>
        </w:rPr>
        <w:tab/>
      </w:r>
      <w:r>
        <w:rPr>
          <w:i/>
        </w:rPr>
        <w:tab/>
        <w:t>Source: Qualcomm Incorporated</w:t>
      </w:r>
    </w:p>
    <w:p w14:paraId="29261323" w14:textId="77777777" w:rsidR="00BC378C" w:rsidRDefault="00BC378C" w:rsidP="00BC378C">
      <w:pPr>
        <w:rPr>
          <w:rFonts w:ascii="Arial" w:hAnsi="Arial" w:cs="Arial"/>
          <w:b/>
        </w:rPr>
      </w:pPr>
      <w:r>
        <w:rPr>
          <w:rFonts w:ascii="Arial" w:hAnsi="Arial" w:cs="Arial"/>
          <w:b/>
        </w:rPr>
        <w:t xml:space="preserve">Abstract: </w:t>
      </w:r>
    </w:p>
    <w:p w14:paraId="34B8E4BB" w14:textId="77777777" w:rsidR="00BC378C" w:rsidRDefault="00BC378C" w:rsidP="00BC378C">
      <w:r>
        <w:t>Note 2 wording in the MPR table is supposed to capture when condition when note1 (Rel-15 power boost) does not apply, but the wording is ambiguous.</w:t>
      </w:r>
    </w:p>
    <w:p w14:paraId="342BAA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AF483" w14:textId="77777777" w:rsidR="00BC378C" w:rsidRDefault="00BC378C" w:rsidP="00BC378C">
      <w:pPr>
        <w:rPr>
          <w:rFonts w:ascii="Arial" w:hAnsi="Arial" w:cs="Arial"/>
          <w:b/>
          <w:sz w:val="24"/>
        </w:rPr>
      </w:pPr>
      <w:r>
        <w:rPr>
          <w:rFonts w:ascii="Arial" w:hAnsi="Arial" w:cs="Arial"/>
          <w:b/>
          <w:color w:val="0000FF"/>
          <w:sz w:val="24"/>
        </w:rPr>
        <w:t>R4-2311279</w:t>
      </w:r>
      <w:r>
        <w:rPr>
          <w:rFonts w:ascii="Arial" w:hAnsi="Arial" w:cs="Arial"/>
          <w:b/>
          <w:color w:val="0000FF"/>
          <w:sz w:val="24"/>
        </w:rPr>
        <w:tab/>
      </w:r>
      <w:r>
        <w:rPr>
          <w:rFonts w:ascii="Arial" w:hAnsi="Arial" w:cs="Arial"/>
          <w:b/>
          <w:sz w:val="24"/>
        </w:rPr>
        <w:t>CR to clarify pi2BPSK note</w:t>
      </w:r>
    </w:p>
    <w:p w14:paraId="12C300C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CR-1665  rev  Cat: A (Rel-17)</w:t>
      </w:r>
      <w:r>
        <w:rPr>
          <w:i/>
        </w:rPr>
        <w:br/>
      </w:r>
      <w:r>
        <w:rPr>
          <w:i/>
        </w:rPr>
        <w:br/>
      </w:r>
      <w:r>
        <w:rPr>
          <w:i/>
        </w:rPr>
        <w:tab/>
      </w:r>
      <w:r>
        <w:rPr>
          <w:i/>
        </w:rPr>
        <w:tab/>
      </w:r>
      <w:r>
        <w:rPr>
          <w:i/>
        </w:rPr>
        <w:tab/>
      </w:r>
      <w:r>
        <w:rPr>
          <w:i/>
        </w:rPr>
        <w:tab/>
      </w:r>
      <w:r>
        <w:rPr>
          <w:i/>
        </w:rPr>
        <w:tab/>
        <w:t>Source: Qualcomm Incorporated</w:t>
      </w:r>
    </w:p>
    <w:p w14:paraId="5E01E587" w14:textId="77777777" w:rsidR="00BC378C" w:rsidRDefault="00BC378C" w:rsidP="00BC378C">
      <w:pPr>
        <w:rPr>
          <w:rFonts w:ascii="Arial" w:hAnsi="Arial" w:cs="Arial"/>
          <w:b/>
        </w:rPr>
      </w:pPr>
      <w:r>
        <w:rPr>
          <w:rFonts w:ascii="Arial" w:hAnsi="Arial" w:cs="Arial"/>
          <w:b/>
        </w:rPr>
        <w:t xml:space="preserve">Abstract: </w:t>
      </w:r>
    </w:p>
    <w:p w14:paraId="09CF42F7" w14:textId="77777777" w:rsidR="00BC378C" w:rsidRDefault="00BC378C" w:rsidP="00BC378C">
      <w:r>
        <w:t>Note 2 wording in the MPR table is supposed to capture when condition when note1 (Rel-15 power boost) does not apply, but the wording is ambiguous.</w:t>
      </w:r>
    </w:p>
    <w:p w14:paraId="6F48A5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E2395" w14:textId="77777777" w:rsidR="00BC378C" w:rsidRDefault="00BC378C" w:rsidP="00BC378C">
      <w:pPr>
        <w:rPr>
          <w:rFonts w:ascii="Arial" w:hAnsi="Arial" w:cs="Arial"/>
          <w:b/>
          <w:sz w:val="24"/>
        </w:rPr>
      </w:pPr>
      <w:r>
        <w:rPr>
          <w:rFonts w:ascii="Arial" w:hAnsi="Arial" w:cs="Arial"/>
          <w:b/>
          <w:color w:val="0000FF"/>
          <w:sz w:val="24"/>
        </w:rPr>
        <w:t>R4-2311280</w:t>
      </w:r>
      <w:r>
        <w:rPr>
          <w:rFonts w:ascii="Arial" w:hAnsi="Arial" w:cs="Arial"/>
          <w:b/>
          <w:color w:val="0000FF"/>
          <w:sz w:val="24"/>
        </w:rPr>
        <w:tab/>
      </w:r>
      <w:r>
        <w:rPr>
          <w:rFonts w:ascii="Arial" w:hAnsi="Arial" w:cs="Arial"/>
          <w:b/>
          <w:sz w:val="24"/>
        </w:rPr>
        <w:t>CR to clarify pi2BPSK note</w:t>
      </w:r>
    </w:p>
    <w:p w14:paraId="2677F14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CR-1666  rev  Cat: A (Rel-18)</w:t>
      </w:r>
      <w:r>
        <w:rPr>
          <w:i/>
        </w:rPr>
        <w:br/>
      </w:r>
      <w:r>
        <w:rPr>
          <w:i/>
        </w:rPr>
        <w:br/>
      </w:r>
      <w:r>
        <w:rPr>
          <w:i/>
        </w:rPr>
        <w:tab/>
      </w:r>
      <w:r>
        <w:rPr>
          <w:i/>
        </w:rPr>
        <w:tab/>
      </w:r>
      <w:r>
        <w:rPr>
          <w:i/>
        </w:rPr>
        <w:tab/>
      </w:r>
      <w:r>
        <w:rPr>
          <w:i/>
        </w:rPr>
        <w:tab/>
      </w:r>
      <w:r>
        <w:rPr>
          <w:i/>
        </w:rPr>
        <w:tab/>
        <w:t>Source: Qualcomm Incorporated</w:t>
      </w:r>
    </w:p>
    <w:p w14:paraId="626F3A8E" w14:textId="77777777" w:rsidR="00BC378C" w:rsidRDefault="00BC378C" w:rsidP="00BC378C">
      <w:pPr>
        <w:rPr>
          <w:rFonts w:ascii="Arial" w:hAnsi="Arial" w:cs="Arial"/>
          <w:b/>
        </w:rPr>
      </w:pPr>
      <w:r>
        <w:rPr>
          <w:rFonts w:ascii="Arial" w:hAnsi="Arial" w:cs="Arial"/>
          <w:b/>
        </w:rPr>
        <w:t xml:space="preserve">Abstract: </w:t>
      </w:r>
    </w:p>
    <w:p w14:paraId="602641A9" w14:textId="77777777" w:rsidR="00BC378C" w:rsidRDefault="00BC378C" w:rsidP="00BC378C">
      <w:r>
        <w:t>Note 2 wording in the MPR table is supposed to capture when condition when note1 (Rel-15 power boost) does not apply, but the wording is ambiguous.</w:t>
      </w:r>
    </w:p>
    <w:p w14:paraId="36B1D5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FFDAE" w14:textId="77777777" w:rsidR="00BC378C" w:rsidRDefault="00BC378C" w:rsidP="00BC378C">
      <w:pPr>
        <w:rPr>
          <w:rFonts w:ascii="Arial" w:hAnsi="Arial" w:cs="Arial"/>
          <w:b/>
          <w:sz w:val="24"/>
        </w:rPr>
      </w:pPr>
      <w:r>
        <w:rPr>
          <w:rFonts w:ascii="Arial" w:hAnsi="Arial" w:cs="Arial"/>
          <w:b/>
          <w:color w:val="0000FF"/>
          <w:sz w:val="24"/>
        </w:rPr>
        <w:t>R4-2311289</w:t>
      </w:r>
      <w:r>
        <w:rPr>
          <w:rFonts w:ascii="Arial" w:hAnsi="Arial" w:cs="Arial"/>
          <w:b/>
          <w:color w:val="0000FF"/>
          <w:sz w:val="24"/>
        </w:rPr>
        <w:tab/>
      </w:r>
      <w:r>
        <w:rPr>
          <w:rFonts w:ascii="Arial" w:hAnsi="Arial" w:cs="Arial"/>
          <w:b/>
          <w:sz w:val="24"/>
        </w:rPr>
        <w:t>[NR_n41_BW-Core] Support of PC1.5 for n41 30MHz in Japan (R16)</w:t>
      </w:r>
    </w:p>
    <w:p w14:paraId="0093EB4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CR-1667  rev  Cat: F (Rel-16)</w:t>
      </w:r>
      <w:r>
        <w:rPr>
          <w:i/>
        </w:rPr>
        <w:br/>
      </w:r>
      <w:r>
        <w:rPr>
          <w:i/>
        </w:rPr>
        <w:br/>
      </w:r>
      <w:r>
        <w:rPr>
          <w:i/>
        </w:rPr>
        <w:tab/>
      </w:r>
      <w:r>
        <w:rPr>
          <w:i/>
        </w:rPr>
        <w:tab/>
      </w:r>
      <w:r>
        <w:rPr>
          <w:i/>
        </w:rPr>
        <w:tab/>
      </w:r>
      <w:r>
        <w:rPr>
          <w:i/>
        </w:rPr>
        <w:tab/>
      </w:r>
      <w:r>
        <w:rPr>
          <w:i/>
        </w:rPr>
        <w:tab/>
        <w:t>Source: SoftBank Corp.</w:t>
      </w:r>
    </w:p>
    <w:p w14:paraId="45B4FDCC" w14:textId="77777777" w:rsidR="00BC378C" w:rsidRDefault="00BC378C" w:rsidP="00BC378C">
      <w:pPr>
        <w:rPr>
          <w:rFonts w:ascii="Arial" w:hAnsi="Arial" w:cs="Arial"/>
          <w:b/>
        </w:rPr>
      </w:pPr>
      <w:r>
        <w:rPr>
          <w:rFonts w:ascii="Arial" w:hAnsi="Arial" w:cs="Arial"/>
          <w:b/>
        </w:rPr>
        <w:t xml:space="preserve">Abstract: </w:t>
      </w:r>
    </w:p>
    <w:p w14:paraId="4B794524" w14:textId="77777777" w:rsidR="00BC378C" w:rsidRDefault="00BC378C" w:rsidP="00BC378C">
      <w:r>
        <w:t>The introduction of n41 NS_47 for PC1.5 due to the changes of Japanese regulation.</w:t>
      </w:r>
    </w:p>
    <w:p w14:paraId="065E46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B2BF3" w14:textId="77777777" w:rsidR="00BC378C" w:rsidRDefault="00BC378C" w:rsidP="00BC378C">
      <w:pPr>
        <w:rPr>
          <w:rFonts w:ascii="Arial" w:hAnsi="Arial" w:cs="Arial"/>
          <w:b/>
          <w:sz w:val="24"/>
        </w:rPr>
      </w:pPr>
      <w:r>
        <w:rPr>
          <w:rFonts w:ascii="Arial" w:hAnsi="Arial" w:cs="Arial"/>
          <w:b/>
          <w:color w:val="0000FF"/>
          <w:sz w:val="24"/>
        </w:rPr>
        <w:lastRenderedPageBreak/>
        <w:t>R4-2311290</w:t>
      </w:r>
      <w:r>
        <w:rPr>
          <w:rFonts w:ascii="Arial" w:hAnsi="Arial" w:cs="Arial"/>
          <w:b/>
          <w:color w:val="0000FF"/>
          <w:sz w:val="24"/>
        </w:rPr>
        <w:tab/>
      </w:r>
      <w:r>
        <w:rPr>
          <w:rFonts w:ascii="Arial" w:hAnsi="Arial" w:cs="Arial"/>
          <w:b/>
          <w:sz w:val="24"/>
        </w:rPr>
        <w:t>[NR_n41_BW-Core] Support of PC1.5 for n41 30MHz in Japan (R17)</w:t>
      </w:r>
    </w:p>
    <w:p w14:paraId="3261EAD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CR-1668  rev  Cat: A (Rel-17)</w:t>
      </w:r>
      <w:r>
        <w:rPr>
          <w:i/>
        </w:rPr>
        <w:br/>
      </w:r>
      <w:r>
        <w:rPr>
          <w:i/>
        </w:rPr>
        <w:br/>
      </w:r>
      <w:r>
        <w:rPr>
          <w:i/>
        </w:rPr>
        <w:tab/>
      </w:r>
      <w:r>
        <w:rPr>
          <w:i/>
        </w:rPr>
        <w:tab/>
      </w:r>
      <w:r>
        <w:rPr>
          <w:i/>
        </w:rPr>
        <w:tab/>
      </w:r>
      <w:r>
        <w:rPr>
          <w:i/>
        </w:rPr>
        <w:tab/>
      </w:r>
      <w:r>
        <w:rPr>
          <w:i/>
        </w:rPr>
        <w:tab/>
        <w:t>Source: SoftBank Corp.</w:t>
      </w:r>
    </w:p>
    <w:p w14:paraId="717ADA3F" w14:textId="77777777" w:rsidR="00BC378C" w:rsidRDefault="00BC378C" w:rsidP="00BC378C">
      <w:pPr>
        <w:rPr>
          <w:rFonts w:ascii="Arial" w:hAnsi="Arial" w:cs="Arial"/>
          <w:b/>
        </w:rPr>
      </w:pPr>
      <w:r>
        <w:rPr>
          <w:rFonts w:ascii="Arial" w:hAnsi="Arial" w:cs="Arial"/>
          <w:b/>
        </w:rPr>
        <w:t xml:space="preserve">Abstract: </w:t>
      </w:r>
    </w:p>
    <w:p w14:paraId="1113A02C" w14:textId="77777777" w:rsidR="00BC378C" w:rsidRDefault="00BC378C" w:rsidP="00BC378C">
      <w:r>
        <w:t>Mirror of R16</w:t>
      </w:r>
    </w:p>
    <w:p w14:paraId="38F460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67333" w14:textId="77777777" w:rsidR="00BC378C" w:rsidRDefault="00BC378C" w:rsidP="00BC378C">
      <w:pPr>
        <w:rPr>
          <w:rFonts w:ascii="Arial" w:hAnsi="Arial" w:cs="Arial"/>
          <w:b/>
          <w:sz w:val="24"/>
        </w:rPr>
      </w:pPr>
      <w:r>
        <w:rPr>
          <w:rFonts w:ascii="Arial" w:hAnsi="Arial" w:cs="Arial"/>
          <w:b/>
          <w:color w:val="0000FF"/>
          <w:sz w:val="24"/>
        </w:rPr>
        <w:t>R4-2311291</w:t>
      </w:r>
      <w:r>
        <w:rPr>
          <w:rFonts w:ascii="Arial" w:hAnsi="Arial" w:cs="Arial"/>
          <w:b/>
          <w:color w:val="0000FF"/>
          <w:sz w:val="24"/>
        </w:rPr>
        <w:tab/>
      </w:r>
      <w:r>
        <w:rPr>
          <w:rFonts w:ascii="Arial" w:hAnsi="Arial" w:cs="Arial"/>
          <w:b/>
          <w:sz w:val="24"/>
        </w:rPr>
        <w:t>[NR_n41_BW-Core] Support of PC1.5 for n41 30MHz in Japan (R18)</w:t>
      </w:r>
    </w:p>
    <w:p w14:paraId="024E2B2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CR-1669  rev  Cat: A (Rel-18)</w:t>
      </w:r>
      <w:r>
        <w:rPr>
          <w:i/>
        </w:rPr>
        <w:br/>
      </w:r>
      <w:r>
        <w:rPr>
          <w:i/>
        </w:rPr>
        <w:br/>
      </w:r>
      <w:r>
        <w:rPr>
          <w:i/>
        </w:rPr>
        <w:tab/>
      </w:r>
      <w:r>
        <w:rPr>
          <w:i/>
        </w:rPr>
        <w:tab/>
      </w:r>
      <w:r>
        <w:rPr>
          <w:i/>
        </w:rPr>
        <w:tab/>
      </w:r>
      <w:r>
        <w:rPr>
          <w:i/>
        </w:rPr>
        <w:tab/>
      </w:r>
      <w:r>
        <w:rPr>
          <w:i/>
        </w:rPr>
        <w:tab/>
        <w:t>Source: SoftBank Corp.</w:t>
      </w:r>
    </w:p>
    <w:p w14:paraId="0BD9E616" w14:textId="77777777" w:rsidR="00BC378C" w:rsidRDefault="00BC378C" w:rsidP="00BC378C">
      <w:pPr>
        <w:rPr>
          <w:rFonts w:ascii="Arial" w:hAnsi="Arial" w:cs="Arial"/>
          <w:b/>
        </w:rPr>
      </w:pPr>
      <w:r>
        <w:rPr>
          <w:rFonts w:ascii="Arial" w:hAnsi="Arial" w:cs="Arial"/>
          <w:b/>
        </w:rPr>
        <w:t xml:space="preserve">Abstract: </w:t>
      </w:r>
    </w:p>
    <w:p w14:paraId="415CA3F3" w14:textId="77777777" w:rsidR="00BC378C" w:rsidRDefault="00BC378C" w:rsidP="00BC378C">
      <w:r>
        <w:t>Mirror of R16</w:t>
      </w:r>
    </w:p>
    <w:p w14:paraId="1A0A76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F6B94" w14:textId="77777777" w:rsidR="00BC378C" w:rsidRDefault="00BC378C" w:rsidP="00BC378C">
      <w:pPr>
        <w:rPr>
          <w:rFonts w:ascii="Arial" w:hAnsi="Arial" w:cs="Arial"/>
          <w:b/>
          <w:sz w:val="24"/>
        </w:rPr>
      </w:pPr>
      <w:r>
        <w:rPr>
          <w:rFonts w:ascii="Arial" w:hAnsi="Arial" w:cs="Arial"/>
          <w:b/>
          <w:color w:val="0000FF"/>
          <w:sz w:val="24"/>
        </w:rPr>
        <w:t>R4-2311292</w:t>
      </w:r>
      <w:r>
        <w:rPr>
          <w:rFonts w:ascii="Arial" w:hAnsi="Arial" w:cs="Arial"/>
          <w:b/>
          <w:color w:val="0000FF"/>
          <w:sz w:val="24"/>
        </w:rPr>
        <w:tab/>
      </w:r>
      <w:r>
        <w:rPr>
          <w:rFonts w:ascii="Arial" w:hAnsi="Arial" w:cs="Arial"/>
          <w:b/>
          <w:sz w:val="24"/>
        </w:rPr>
        <w:t xml:space="preserve">[NR_CADC_R16_2BDL_xBUL] Correction of a note number for CA_n77A-n78A (R17) </w:t>
      </w:r>
    </w:p>
    <w:p w14:paraId="337ED70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CR-1670  rev  Cat: F (Rel-17)</w:t>
      </w:r>
      <w:r>
        <w:rPr>
          <w:i/>
        </w:rPr>
        <w:br/>
      </w:r>
      <w:r>
        <w:rPr>
          <w:i/>
        </w:rPr>
        <w:br/>
      </w:r>
      <w:r>
        <w:rPr>
          <w:i/>
        </w:rPr>
        <w:tab/>
      </w:r>
      <w:r>
        <w:rPr>
          <w:i/>
        </w:rPr>
        <w:tab/>
      </w:r>
      <w:r>
        <w:rPr>
          <w:i/>
        </w:rPr>
        <w:tab/>
      </w:r>
      <w:r>
        <w:rPr>
          <w:i/>
        </w:rPr>
        <w:tab/>
      </w:r>
      <w:r>
        <w:rPr>
          <w:i/>
        </w:rPr>
        <w:tab/>
        <w:t>Source: SoftBank Corp.</w:t>
      </w:r>
    </w:p>
    <w:p w14:paraId="240BB4E2" w14:textId="77777777" w:rsidR="00BC378C" w:rsidRDefault="00BC378C" w:rsidP="00BC378C">
      <w:pPr>
        <w:rPr>
          <w:rFonts w:ascii="Arial" w:hAnsi="Arial" w:cs="Arial"/>
          <w:b/>
        </w:rPr>
      </w:pPr>
      <w:r>
        <w:rPr>
          <w:rFonts w:ascii="Arial" w:hAnsi="Arial" w:cs="Arial"/>
          <w:b/>
        </w:rPr>
        <w:t xml:space="preserve">Abstract: </w:t>
      </w:r>
    </w:p>
    <w:p w14:paraId="70270250" w14:textId="77777777" w:rsidR="00BC378C" w:rsidRDefault="00BC378C" w:rsidP="00BC378C">
      <w:r>
        <w:t>Error on Note for CA_n77A-n78A is corrected  Note that R16 version of spec is correct.</w:t>
      </w:r>
    </w:p>
    <w:p w14:paraId="2390AA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7F37C" w14:textId="77777777" w:rsidR="00BC378C" w:rsidRDefault="00BC378C" w:rsidP="00BC378C">
      <w:pPr>
        <w:rPr>
          <w:rFonts w:ascii="Arial" w:hAnsi="Arial" w:cs="Arial"/>
          <w:b/>
          <w:sz w:val="24"/>
        </w:rPr>
      </w:pPr>
      <w:r>
        <w:rPr>
          <w:rFonts w:ascii="Arial" w:hAnsi="Arial" w:cs="Arial"/>
          <w:b/>
          <w:color w:val="0000FF"/>
          <w:sz w:val="24"/>
        </w:rPr>
        <w:t>R4-2311293</w:t>
      </w:r>
      <w:r>
        <w:rPr>
          <w:rFonts w:ascii="Arial" w:hAnsi="Arial" w:cs="Arial"/>
          <w:b/>
          <w:color w:val="0000FF"/>
          <w:sz w:val="24"/>
        </w:rPr>
        <w:tab/>
      </w:r>
      <w:r>
        <w:rPr>
          <w:rFonts w:ascii="Arial" w:hAnsi="Arial" w:cs="Arial"/>
          <w:b/>
          <w:sz w:val="24"/>
        </w:rPr>
        <w:t xml:space="preserve">[NR_CADC_R16_2BDL_xBUL] Correction of a note number for CA_n77A-n78A (R18) </w:t>
      </w:r>
    </w:p>
    <w:p w14:paraId="0074E9F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CR-1671  rev  Cat: A (Rel-18)</w:t>
      </w:r>
      <w:r>
        <w:rPr>
          <w:i/>
        </w:rPr>
        <w:br/>
      </w:r>
      <w:r>
        <w:rPr>
          <w:i/>
        </w:rPr>
        <w:br/>
      </w:r>
      <w:r>
        <w:rPr>
          <w:i/>
        </w:rPr>
        <w:tab/>
      </w:r>
      <w:r>
        <w:rPr>
          <w:i/>
        </w:rPr>
        <w:tab/>
      </w:r>
      <w:r>
        <w:rPr>
          <w:i/>
        </w:rPr>
        <w:tab/>
      </w:r>
      <w:r>
        <w:rPr>
          <w:i/>
        </w:rPr>
        <w:tab/>
      </w:r>
      <w:r>
        <w:rPr>
          <w:i/>
        </w:rPr>
        <w:tab/>
        <w:t>Source: SoftBank Corp.</w:t>
      </w:r>
    </w:p>
    <w:p w14:paraId="20405D68" w14:textId="77777777" w:rsidR="00BC378C" w:rsidRDefault="00BC378C" w:rsidP="00BC378C">
      <w:pPr>
        <w:rPr>
          <w:rFonts w:ascii="Arial" w:hAnsi="Arial" w:cs="Arial"/>
          <w:b/>
        </w:rPr>
      </w:pPr>
      <w:r>
        <w:rPr>
          <w:rFonts w:ascii="Arial" w:hAnsi="Arial" w:cs="Arial"/>
          <w:b/>
        </w:rPr>
        <w:t xml:space="preserve">Abstract: </w:t>
      </w:r>
    </w:p>
    <w:p w14:paraId="604C2CDB" w14:textId="77777777" w:rsidR="00BC378C" w:rsidRDefault="00BC378C" w:rsidP="00BC378C">
      <w:r>
        <w:t>Mirror of R17</w:t>
      </w:r>
    </w:p>
    <w:p w14:paraId="6561BD3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5B010" w14:textId="77777777" w:rsidR="00BC378C" w:rsidRDefault="00BC378C" w:rsidP="00BC378C">
      <w:pPr>
        <w:rPr>
          <w:rFonts w:ascii="Arial" w:hAnsi="Arial" w:cs="Arial"/>
          <w:b/>
          <w:sz w:val="24"/>
        </w:rPr>
      </w:pPr>
      <w:r>
        <w:rPr>
          <w:rFonts w:ascii="Arial" w:hAnsi="Arial" w:cs="Arial"/>
          <w:b/>
          <w:color w:val="0000FF"/>
          <w:sz w:val="24"/>
        </w:rPr>
        <w:t>R4-2311436</w:t>
      </w:r>
      <w:r>
        <w:rPr>
          <w:rFonts w:ascii="Arial" w:hAnsi="Arial" w:cs="Arial"/>
          <w:b/>
          <w:color w:val="0000FF"/>
          <w:sz w:val="24"/>
        </w:rPr>
        <w:tab/>
      </w:r>
      <w:r>
        <w:rPr>
          <w:rFonts w:ascii="Arial" w:hAnsi="Arial" w:cs="Arial"/>
          <w:b/>
          <w:sz w:val="24"/>
        </w:rPr>
        <w:t>CR for TS 36.101 Rel-13 Adding Measurement bandwidth value for NS_24 and NS_25</w:t>
      </w:r>
    </w:p>
    <w:p w14:paraId="7C604D0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v13.25.0</w:t>
      </w:r>
      <w:r>
        <w:rPr>
          <w:i/>
        </w:rPr>
        <w:tab/>
        <w:t xml:space="preserve">  CR-5988  rev  Cat: F (Rel-13)</w:t>
      </w:r>
      <w:r>
        <w:rPr>
          <w:i/>
        </w:rPr>
        <w:br/>
      </w:r>
      <w:r>
        <w:rPr>
          <w:i/>
        </w:rPr>
        <w:br/>
      </w:r>
      <w:r>
        <w:rPr>
          <w:i/>
        </w:rPr>
        <w:tab/>
      </w:r>
      <w:r>
        <w:rPr>
          <w:i/>
        </w:rPr>
        <w:tab/>
      </w:r>
      <w:r>
        <w:rPr>
          <w:i/>
        </w:rPr>
        <w:tab/>
      </w:r>
      <w:r>
        <w:rPr>
          <w:i/>
        </w:rPr>
        <w:tab/>
      </w:r>
      <w:r>
        <w:rPr>
          <w:i/>
        </w:rPr>
        <w:tab/>
        <w:t>Source: Spreadtrum Communications</w:t>
      </w:r>
    </w:p>
    <w:p w14:paraId="1577B8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64715" w14:textId="77777777" w:rsidR="00BC378C" w:rsidRDefault="00BC378C" w:rsidP="00BC378C">
      <w:pPr>
        <w:rPr>
          <w:rFonts w:ascii="Arial" w:hAnsi="Arial" w:cs="Arial"/>
          <w:b/>
          <w:sz w:val="24"/>
        </w:rPr>
      </w:pPr>
      <w:r>
        <w:rPr>
          <w:rFonts w:ascii="Arial" w:hAnsi="Arial" w:cs="Arial"/>
          <w:b/>
          <w:color w:val="0000FF"/>
          <w:sz w:val="24"/>
        </w:rPr>
        <w:lastRenderedPageBreak/>
        <w:t>R4-2311437</w:t>
      </w:r>
      <w:r>
        <w:rPr>
          <w:rFonts w:ascii="Arial" w:hAnsi="Arial" w:cs="Arial"/>
          <w:b/>
          <w:color w:val="0000FF"/>
          <w:sz w:val="24"/>
        </w:rPr>
        <w:tab/>
      </w:r>
      <w:r>
        <w:rPr>
          <w:rFonts w:ascii="Arial" w:hAnsi="Arial" w:cs="Arial"/>
          <w:b/>
          <w:sz w:val="24"/>
        </w:rPr>
        <w:t>CR for TS 36.101 Rel-14: Adding Measurement bandwidth value for NS_24 and NS_25</w:t>
      </w:r>
    </w:p>
    <w:p w14:paraId="7F11BB1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v14.25.0</w:t>
      </w:r>
      <w:r>
        <w:rPr>
          <w:i/>
        </w:rPr>
        <w:tab/>
        <w:t xml:space="preserve">  CR-5989  rev  Cat: F (Rel-14)</w:t>
      </w:r>
      <w:r>
        <w:rPr>
          <w:i/>
        </w:rPr>
        <w:br/>
      </w:r>
      <w:r>
        <w:rPr>
          <w:i/>
        </w:rPr>
        <w:br/>
      </w:r>
      <w:r>
        <w:rPr>
          <w:i/>
        </w:rPr>
        <w:tab/>
      </w:r>
      <w:r>
        <w:rPr>
          <w:i/>
        </w:rPr>
        <w:tab/>
      </w:r>
      <w:r>
        <w:rPr>
          <w:i/>
        </w:rPr>
        <w:tab/>
      </w:r>
      <w:r>
        <w:rPr>
          <w:i/>
        </w:rPr>
        <w:tab/>
      </w:r>
      <w:r>
        <w:rPr>
          <w:i/>
        </w:rPr>
        <w:tab/>
        <w:t>Source: Spreadtrum Communications</w:t>
      </w:r>
    </w:p>
    <w:p w14:paraId="6643E9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C5195" w14:textId="77777777" w:rsidR="00BC378C" w:rsidRDefault="00BC378C" w:rsidP="00BC378C">
      <w:pPr>
        <w:rPr>
          <w:rFonts w:ascii="Arial" w:hAnsi="Arial" w:cs="Arial"/>
          <w:b/>
          <w:sz w:val="24"/>
        </w:rPr>
      </w:pPr>
      <w:r>
        <w:rPr>
          <w:rFonts w:ascii="Arial" w:hAnsi="Arial" w:cs="Arial"/>
          <w:b/>
          <w:color w:val="0000FF"/>
          <w:sz w:val="24"/>
        </w:rPr>
        <w:t>R4-2311438</w:t>
      </w:r>
      <w:r>
        <w:rPr>
          <w:rFonts w:ascii="Arial" w:hAnsi="Arial" w:cs="Arial"/>
          <w:b/>
          <w:color w:val="0000FF"/>
          <w:sz w:val="24"/>
        </w:rPr>
        <w:tab/>
      </w:r>
      <w:r>
        <w:rPr>
          <w:rFonts w:ascii="Arial" w:hAnsi="Arial" w:cs="Arial"/>
          <w:b/>
          <w:sz w:val="24"/>
        </w:rPr>
        <w:t>CR for TS 36.101 Rel-15: Adding Measurement bandwidth value for NS_24 and NS_25</w:t>
      </w:r>
    </w:p>
    <w:p w14:paraId="1482964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v15.22.0</w:t>
      </w:r>
      <w:r>
        <w:rPr>
          <w:i/>
        </w:rPr>
        <w:tab/>
        <w:t xml:space="preserve">  CR-5990  rev  Cat: F (Rel-15)</w:t>
      </w:r>
      <w:r>
        <w:rPr>
          <w:i/>
        </w:rPr>
        <w:br/>
      </w:r>
      <w:r>
        <w:rPr>
          <w:i/>
        </w:rPr>
        <w:br/>
      </w:r>
      <w:r>
        <w:rPr>
          <w:i/>
        </w:rPr>
        <w:tab/>
      </w:r>
      <w:r>
        <w:rPr>
          <w:i/>
        </w:rPr>
        <w:tab/>
      </w:r>
      <w:r>
        <w:rPr>
          <w:i/>
        </w:rPr>
        <w:tab/>
      </w:r>
      <w:r>
        <w:rPr>
          <w:i/>
        </w:rPr>
        <w:tab/>
      </w:r>
      <w:r>
        <w:rPr>
          <w:i/>
        </w:rPr>
        <w:tab/>
        <w:t>Source: Spreadtrum Communications</w:t>
      </w:r>
    </w:p>
    <w:p w14:paraId="70CAD5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D427B" w14:textId="77777777" w:rsidR="00BC378C" w:rsidRDefault="00BC378C" w:rsidP="00BC378C">
      <w:pPr>
        <w:rPr>
          <w:rFonts w:ascii="Arial" w:hAnsi="Arial" w:cs="Arial"/>
          <w:b/>
          <w:sz w:val="24"/>
        </w:rPr>
      </w:pPr>
      <w:r>
        <w:rPr>
          <w:rFonts w:ascii="Arial" w:hAnsi="Arial" w:cs="Arial"/>
          <w:b/>
          <w:color w:val="0000FF"/>
          <w:sz w:val="24"/>
        </w:rPr>
        <w:t>R4-2311439</w:t>
      </w:r>
      <w:r>
        <w:rPr>
          <w:rFonts w:ascii="Arial" w:hAnsi="Arial" w:cs="Arial"/>
          <w:b/>
          <w:color w:val="0000FF"/>
          <w:sz w:val="24"/>
        </w:rPr>
        <w:tab/>
      </w:r>
      <w:r>
        <w:rPr>
          <w:rFonts w:ascii="Arial" w:hAnsi="Arial" w:cs="Arial"/>
          <w:b/>
          <w:sz w:val="24"/>
        </w:rPr>
        <w:t>CR for TS 36.101 Rel-16  Adding Measurement bandwidth value for NS_24 and NS_25</w:t>
      </w:r>
    </w:p>
    <w:p w14:paraId="506C45D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CR-5991  rev  Cat: F (Rel-16)</w:t>
      </w:r>
      <w:r>
        <w:rPr>
          <w:i/>
        </w:rPr>
        <w:br/>
      </w:r>
      <w:r>
        <w:rPr>
          <w:i/>
        </w:rPr>
        <w:br/>
      </w:r>
      <w:r>
        <w:rPr>
          <w:i/>
        </w:rPr>
        <w:tab/>
      </w:r>
      <w:r>
        <w:rPr>
          <w:i/>
        </w:rPr>
        <w:tab/>
      </w:r>
      <w:r>
        <w:rPr>
          <w:i/>
        </w:rPr>
        <w:tab/>
      </w:r>
      <w:r>
        <w:rPr>
          <w:i/>
        </w:rPr>
        <w:tab/>
      </w:r>
      <w:r>
        <w:rPr>
          <w:i/>
        </w:rPr>
        <w:tab/>
        <w:t>Source: Spreadtrum Communications</w:t>
      </w:r>
    </w:p>
    <w:p w14:paraId="64BF5A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5E947" w14:textId="77777777" w:rsidR="00BC378C" w:rsidRDefault="00BC378C" w:rsidP="00BC378C">
      <w:pPr>
        <w:rPr>
          <w:rFonts w:ascii="Arial" w:hAnsi="Arial" w:cs="Arial"/>
          <w:b/>
          <w:sz w:val="24"/>
        </w:rPr>
      </w:pPr>
      <w:r>
        <w:rPr>
          <w:rFonts w:ascii="Arial" w:hAnsi="Arial" w:cs="Arial"/>
          <w:b/>
          <w:color w:val="0000FF"/>
          <w:sz w:val="24"/>
        </w:rPr>
        <w:t>R4-2311440</w:t>
      </w:r>
      <w:r>
        <w:rPr>
          <w:rFonts w:ascii="Arial" w:hAnsi="Arial" w:cs="Arial"/>
          <w:b/>
          <w:color w:val="0000FF"/>
          <w:sz w:val="24"/>
        </w:rPr>
        <w:tab/>
      </w:r>
      <w:r>
        <w:rPr>
          <w:rFonts w:ascii="Arial" w:hAnsi="Arial" w:cs="Arial"/>
          <w:b/>
          <w:sz w:val="24"/>
        </w:rPr>
        <w:t>CR for TS 36.101 Rel -17 Adding Measurement bandwidth value for NS_24 and NS_25</w:t>
      </w:r>
    </w:p>
    <w:p w14:paraId="29D3012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CR-5992  rev  Cat: F (Rel-17)</w:t>
      </w:r>
      <w:r>
        <w:rPr>
          <w:i/>
        </w:rPr>
        <w:br/>
      </w:r>
      <w:r>
        <w:rPr>
          <w:i/>
        </w:rPr>
        <w:br/>
      </w:r>
      <w:r>
        <w:rPr>
          <w:i/>
        </w:rPr>
        <w:tab/>
      </w:r>
      <w:r>
        <w:rPr>
          <w:i/>
        </w:rPr>
        <w:tab/>
      </w:r>
      <w:r>
        <w:rPr>
          <w:i/>
        </w:rPr>
        <w:tab/>
      </w:r>
      <w:r>
        <w:rPr>
          <w:i/>
        </w:rPr>
        <w:tab/>
      </w:r>
      <w:r>
        <w:rPr>
          <w:i/>
        </w:rPr>
        <w:tab/>
        <w:t>Source: Spreadtrum Communications</w:t>
      </w:r>
    </w:p>
    <w:p w14:paraId="1EDF8C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1772F2" w14:textId="77777777" w:rsidR="00BC378C" w:rsidRDefault="00BC378C" w:rsidP="00BC378C">
      <w:pPr>
        <w:rPr>
          <w:rFonts w:ascii="Arial" w:hAnsi="Arial" w:cs="Arial"/>
          <w:b/>
          <w:sz w:val="24"/>
        </w:rPr>
      </w:pPr>
      <w:r>
        <w:rPr>
          <w:rFonts w:ascii="Arial" w:hAnsi="Arial" w:cs="Arial"/>
          <w:b/>
          <w:color w:val="0000FF"/>
          <w:sz w:val="24"/>
        </w:rPr>
        <w:t>R4-2311478</w:t>
      </w:r>
      <w:r>
        <w:rPr>
          <w:rFonts w:ascii="Arial" w:hAnsi="Arial" w:cs="Arial"/>
          <w:b/>
          <w:color w:val="0000FF"/>
          <w:sz w:val="24"/>
        </w:rPr>
        <w:tab/>
      </w:r>
      <w:r>
        <w:rPr>
          <w:rFonts w:ascii="Arial" w:hAnsi="Arial" w:cs="Arial"/>
          <w:b/>
          <w:sz w:val="24"/>
        </w:rPr>
        <w:t>[TEI16] CR 38.101-1: Various maintenance issues R16</w:t>
      </w:r>
    </w:p>
    <w:p w14:paraId="7BA16E2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CR-1676  rev  Cat: F (Rel-16)</w:t>
      </w:r>
      <w:r>
        <w:rPr>
          <w:i/>
        </w:rPr>
        <w:br/>
      </w:r>
      <w:r>
        <w:rPr>
          <w:i/>
        </w:rPr>
        <w:br/>
      </w:r>
      <w:r>
        <w:rPr>
          <w:i/>
        </w:rPr>
        <w:tab/>
      </w:r>
      <w:r>
        <w:rPr>
          <w:i/>
        </w:rPr>
        <w:tab/>
      </w:r>
      <w:r>
        <w:rPr>
          <w:i/>
        </w:rPr>
        <w:tab/>
      </w:r>
      <w:r>
        <w:rPr>
          <w:i/>
        </w:rPr>
        <w:tab/>
      </w:r>
      <w:r>
        <w:rPr>
          <w:i/>
        </w:rPr>
        <w:tab/>
        <w:t>Source: Nokia</w:t>
      </w:r>
    </w:p>
    <w:p w14:paraId="7B0AB5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F3557" w14:textId="77777777" w:rsidR="00BC378C" w:rsidRDefault="00BC378C" w:rsidP="00BC378C">
      <w:pPr>
        <w:rPr>
          <w:rFonts w:ascii="Arial" w:hAnsi="Arial" w:cs="Arial"/>
          <w:b/>
          <w:sz w:val="24"/>
        </w:rPr>
      </w:pPr>
      <w:r>
        <w:rPr>
          <w:rFonts w:ascii="Arial" w:hAnsi="Arial" w:cs="Arial"/>
          <w:b/>
          <w:color w:val="0000FF"/>
          <w:sz w:val="24"/>
        </w:rPr>
        <w:t>R4-2311485</w:t>
      </w:r>
      <w:r>
        <w:rPr>
          <w:rFonts w:ascii="Arial" w:hAnsi="Arial" w:cs="Arial"/>
          <w:b/>
          <w:color w:val="0000FF"/>
          <w:sz w:val="24"/>
        </w:rPr>
        <w:tab/>
      </w:r>
      <w:r>
        <w:rPr>
          <w:rFonts w:ascii="Arial" w:hAnsi="Arial" w:cs="Arial"/>
          <w:b/>
          <w:sz w:val="24"/>
        </w:rPr>
        <w:t>CR 36.101: uplink inter-band carrier aggregation UEtoUE co-ex table cell border correction R18</w:t>
      </w:r>
    </w:p>
    <w:p w14:paraId="7C3E312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CR-5994  rev  Cat: A (Rel-18)</w:t>
      </w:r>
      <w:r>
        <w:rPr>
          <w:i/>
        </w:rPr>
        <w:br/>
      </w:r>
      <w:r>
        <w:rPr>
          <w:i/>
        </w:rPr>
        <w:br/>
      </w:r>
      <w:r>
        <w:rPr>
          <w:i/>
        </w:rPr>
        <w:tab/>
      </w:r>
      <w:r>
        <w:rPr>
          <w:i/>
        </w:rPr>
        <w:tab/>
      </w:r>
      <w:r>
        <w:rPr>
          <w:i/>
        </w:rPr>
        <w:tab/>
      </w:r>
      <w:r>
        <w:rPr>
          <w:i/>
        </w:rPr>
        <w:tab/>
      </w:r>
      <w:r>
        <w:rPr>
          <w:i/>
        </w:rPr>
        <w:tab/>
        <w:t>Source: Nokia</w:t>
      </w:r>
    </w:p>
    <w:p w14:paraId="78F1A5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7A5CB" w14:textId="77777777" w:rsidR="00BC378C" w:rsidRDefault="00BC378C" w:rsidP="00BC378C">
      <w:pPr>
        <w:rPr>
          <w:rFonts w:ascii="Arial" w:hAnsi="Arial" w:cs="Arial"/>
          <w:b/>
          <w:sz w:val="24"/>
        </w:rPr>
      </w:pPr>
      <w:r>
        <w:rPr>
          <w:rFonts w:ascii="Arial" w:hAnsi="Arial" w:cs="Arial"/>
          <w:b/>
          <w:color w:val="0000FF"/>
          <w:sz w:val="24"/>
        </w:rPr>
        <w:t>R4-2311486</w:t>
      </w:r>
      <w:r>
        <w:rPr>
          <w:rFonts w:ascii="Arial" w:hAnsi="Arial" w:cs="Arial"/>
          <w:b/>
          <w:color w:val="0000FF"/>
          <w:sz w:val="24"/>
        </w:rPr>
        <w:tab/>
      </w:r>
      <w:r>
        <w:rPr>
          <w:rFonts w:ascii="Arial" w:hAnsi="Arial" w:cs="Arial"/>
          <w:b/>
          <w:sz w:val="24"/>
        </w:rPr>
        <w:t>CR 36.101: uplink inter-band carrier aggregation UEtoUE co-ex table cell border correction R17</w:t>
      </w:r>
    </w:p>
    <w:p w14:paraId="6280445F"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CR-5995  rev  Cat: A (Rel-17)</w:t>
      </w:r>
      <w:r>
        <w:rPr>
          <w:i/>
        </w:rPr>
        <w:br/>
      </w:r>
      <w:r>
        <w:rPr>
          <w:i/>
        </w:rPr>
        <w:br/>
      </w:r>
      <w:r>
        <w:rPr>
          <w:i/>
        </w:rPr>
        <w:tab/>
      </w:r>
      <w:r>
        <w:rPr>
          <w:i/>
        </w:rPr>
        <w:tab/>
      </w:r>
      <w:r>
        <w:rPr>
          <w:i/>
        </w:rPr>
        <w:tab/>
      </w:r>
      <w:r>
        <w:rPr>
          <w:i/>
        </w:rPr>
        <w:tab/>
      </w:r>
      <w:r>
        <w:rPr>
          <w:i/>
        </w:rPr>
        <w:tab/>
        <w:t>Source: Nokia</w:t>
      </w:r>
    </w:p>
    <w:p w14:paraId="6DCBD2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24288" w14:textId="77777777" w:rsidR="00BC378C" w:rsidRDefault="00BC378C" w:rsidP="00BC378C">
      <w:pPr>
        <w:rPr>
          <w:rFonts w:ascii="Arial" w:hAnsi="Arial" w:cs="Arial"/>
          <w:b/>
          <w:sz w:val="24"/>
        </w:rPr>
      </w:pPr>
      <w:r>
        <w:rPr>
          <w:rFonts w:ascii="Arial" w:hAnsi="Arial" w:cs="Arial"/>
          <w:b/>
          <w:color w:val="0000FF"/>
          <w:sz w:val="24"/>
        </w:rPr>
        <w:t>R4-2311487</w:t>
      </w:r>
      <w:r>
        <w:rPr>
          <w:rFonts w:ascii="Arial" w:hAnsi="Arial" w:cs="Arial"/>
          <w:b/>
          <w:color w:val="0000FF"/>
          <w:sz w:val="24"/>
        </w:rPr>
        <w:tab/>
      </w:r>
      <w:r>
        <w:rPr>
          <w:rFonts w:ascii="Arial" w:hAnsi="Arial" w:cs="Arial"/>
          <w:b/>
          <w:sz w:val="24"/>
        </w:rPr>
        <w:t>CR 36.101: uplink inter-band carrier aggregation UEtoUE co-ex table cell border correction R16</w:t>
      </w:r>
    </w:p>
    <w:p w14:paraId="51CF21E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CR-5996  rev  Cat: F (Rel-16)</w:t>
      </w:r>
      <w:r>
        <w:rPr>
          <w:i/>
        </w:rPr>
        <w:br/>
      </w:r>
      <w:r>
        <w:rPr>
          <w:i/>
        </w:rPr>
        <w:br/>
      </w:r>
      <w:r>
        <w:rPr>
          <w:i/>
        </w:rPr>
        <w:tab/>
      </w:r>
      <w:r>
        <w:rPr>
          <w:i/>
        </w:rPr>
        <w:tab/>
      </w:r>
      <w:r>
        <w:rPr>
          <w:i/>
        </w:rPr>
        <w:tab/>
      </w:r>
      <w:r>
        <w:rPr>
          <w:i/>
        </w:rPr>
        <w:tab/>
      </w:r>
      <w:r>
        <w:rPr>
          <w:i/>
        </w:rPr>
        <w:tab/>
        <w:t>Source: Nokia</w:t>
      </w:r>
    </w:p>
    <w:p w14:paraId="1254E4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F268C" w14:textId="77777777" w:rsidR="00BC378C" w:rsidRDefault="00BC378C" w:rsidP="00BC378C">
      <w:pPr>
        <w:rPr>
          <w:rFonts w:ascii="Arial" w:hAnsi="Arial" w:cs="Arial"/>
          <w:b/>
          <w:sz w:val="24"/>
        </w:rPr>
      </w:pPr>
      <w:r>
        <w:rPr>
          <w:rFonts w:ascii="Arial" w:hAnsi="Arial" w:cs="Arial"/>
          <w:b/>
          <w:color w:val="0000FF"/>
          <w:sz w:val="24"/>
        </w:rPr>
        <w:t>R4-2311492</w:t>
      </w:r>
      <w:r>
        <w:rPr>
          <w:rFonts w:ascii="Arial" w:hAnsi="Arial" w:cs="Arial"/>
          <w:b/>
          <w:color w:val="0000FF"/>
          <w:sz w:val="24"/>
        </w:rPr>
        <w:tab/>
      </w:r>
      <w:r>
        <w:rPr>
          <w:rFonts w:ascii="Arial" w:hAnsi="Arial" w:cs="Arial"/>
          <w:b/>
          <w:sz w:val="24"/>
        </w:rPr>
        <w:t>[LTE_CA_R14_intra-Core] CR for adding Band46 downlink RMC definition</w:t>
      </w:r>
    </w:p>
    <w:p w14:paraId="54D6A98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v14.25.0</w:t>
      </w:r>
      <w:r>
        <w:rPr>
          <w:i/>
        </w:rPr>
        <w:tab/>
        <w:t xml:space="preserve">  CR-5997  rev  Cat: F (Rel-14)</w:t>
      </w:r>
      <w:r>
        <w:rPr>
          <w:i/>
        </w:rPr>
        <w:br/>
      </w:r>
      <w:r>
        <w:rPr>
          <w:i/>
        </w:rPr>
        <w:br/>
      </w:r>
      <w:r>
        <w:rPr>
          <w:i/>
        </w:rPr>
        <w:tab/>
      </w:r>
      <w:r>
        <w:rPr>
          <w:i/>
        </w:rPr>
        <w:tab/>
      </w:r>
      <w:r>
        <w:rPr>
          <w:i/>
        </w:rPr>
        <w:tab/>
      </w:r>
      <w:r>
        <w:rPr>
          <w:i/>
        </w:rPr>
        <w:tab/>
      </w:r>
      <w:r>
        <w:rPr>
          <w:i/>
        </w:rPr>
        <w:tab/>
        <w:t>Source: Anritsu Limited, Rohde &amp; Schwarz</w:t>
      </w:r>
    </w:p>
    <w:p w14:paraId="4A3212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0D1677" w14:textId="77777777" w:rsidR="00BC378C" w:rsidRDefault="00BC378C" w:rsidP="00BC378C">
      <w:pPr>
        <w:rPr>
          <w:rFonts w:ascii="Arial" w:hAnsi="Arial" w:cs="Arial"/>
          <w:b/>
          <w:sz w:val="24"/>
        </w:rPr>
      </w:pPr>
      <w:r>
        <w:rPr>
          <w:rFonts w:ascii="Arial" w:hAnsi="Arial" w:cs="Arial"/>
          <w:b/>
          <w:color w:val="0000FF"/>
          <w:sz w:val="24"/>
        </w:rPr>
        <w:t>R4-2311493</w:t>
      </w:r>
      <w:r>
        <w:rPr>
          <w:rFonts w:ascii="Arial" w:hAnsi="Arial" w:cs="Arial"/>
          <w:b/>
          <w:color w:val="0000FF"/>
          <w:sz w:val="24"/>
        </w:rPr>
        <w:tab/>
      </w:r>
      <w:r>
        <w:rPr>
          <w:rFonts w:ascii="Arial" w:hAnsi="Arial" w:cs="Arial"/>
          <w:b/>
          <w:sz w:val="24"/>
        </w:rPr>
        <w:t>[LTE_CA_R14_intra-Core] CR for adding Band46 downlink RMC definition</w:t>
      </w:r>
    </w:p>
    <w:p w14:paraId="5723C38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v15.22.0</w:t>
      </w:r>
      <w:r>
        <w:rPr>
          <w:i/>
        </w:rPr>
        <w:tab/>
        <w:t xml:space="preserve">  CR-5998  rev  Cat: A (Rel-15)</w:t>
      </w:r>
      <w:r>
        <w:rPr>
          <w:i/>
        </w:rPr>
        <w:br/>
      </w:r>
      <w:r>
        <w:rPr>
          <w:i/>
        </w:rPr>
        <w:br/>
      </w:r>
      <w:r>
        <w:rPr>
          <w:i/>
        </w:rPr>
        <w:tab/>
      </w:r>
      <w:r>
        <w:rPr>
          <w:i/>
        </w:rPr>
        <w:tab/>
      </w:r>
      <w:r>
        <w:rPr>
          <w:i/>
        </w:rPr>
        <w:tab/>
      </w:r>
      <w:r>
        <w:rPr>
          <w:i/>
        </w:rPr>
        <w:tab/>
      </w:r>
      <w:r>
        <w:rPr>
          <w:i/>
        </w:rPr>
        <w:tab/>
        <w:t>Source: Anritsu Limited, Rohde &amp; Schwarz</w:t>
      </w:r>
    </w:p>
    <w:p w14:paraId="1211B6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2B113" w14:textId="77777777" w:rsidR="00BC378C" w:rsidRDefault="00BC378C" w:rsidP="00BC378C">
      <w:pPr>
        <w:rPr>
          <w:rFonts w:ascii="Arial" w:hAnsi="Arial" w:cs="Arial"/>
          <w:b/>
          <w:sz w:val="24"/>
        </w:rPr>
      </w:pPr>
      <w:r>
        <w:rPr>
          <w:rFonts w:ascii="Arial" w:hAnsi="Arial" w:cs="Arial"/>
          <w:b/>
          <w:color w:val="0000FF"/>
          <w:sz w:val="24"/>
        </w:rPr>
        <w:t>R4-2311494</w:t>
      </w:r>
      <w:r>
        <w:rPr>
          <w:rFonts w:ascii="Arial" w:hAnsi="Arial" w:cs="Arial"/>
          <w:b/>
          <w:color w:val="0000FF"/>
          <w:sz w:val="24"/>
        </w:rPr>
        <w:tab/>
      </w:r>
      <w:r>
        <w:rPr>
          <w:rFonts w:ascii="Arial" w:hAnsi="Arial" w:cs="Arial"/>
          <w:b/>
          <w:sz w:val="24"/>
        </w:rPr>
        <w:t>[LTE_CA_R14_intra-Core] CR for adding Band46 downlink RMC definition</w:t>
      </w:r>
    </w:p>
    <w:p w14:paraId="32A013A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CR-5999  rev  Cat: A (Rel-16)</w:t>
      </w:r>
      <w:r>
        <w:rPr>
          <w:i/>
        </w:rPr>
        <w:br/>
      </w:r>
      <w:r>
        <w:rPr>
          <w:i/>
        </w:rPr>
        <w:br/>
      </w:r>
      <w:r>
        <w:rPr>
          <w:i/>
        </w:rPr>
        <w:tab/>
      </w:r>
      <w:r>
        <w:rPr>
          <w:i/>
        </w:rPr>
        <w:tab/>
      </w:r>
      <w:r>
        <w:rPr>
          <w:i/>
        </w:rPr>
        <w:tab/>
      </w:r>
      <w:r>
        <w:rPr>
          <w:i/>
        </w:rPr>
        <w:tab/>
      </w:r>
      <w:r>
        <w:rPr>
          <w:i/>
        </w:rPr>
        <w:tab/>
        <w:t>Source: Anritsu Limited, Rohde &amp; Schwarz</w:t>
      </w:r>
    </w:p>
    <w:p w14:paraId="421F8B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FA5F8" w14:textId="77777777" w:rsidR="00BC378C" w:rsidRDefault="00BC378C" w:rsidP="00BC378C">
      <w:pPr>
        <w:rPr>
          <w:rFonts w:ascii="Arial" w:hAnsi="Arial" w:cs="Arial"/>
          <w:b/>
          <w:sz w:val="24"/>
        </w:rPr>
      </w:pPr>
      <w:r>
        <w:rPr>
          <w:rFonts w:ascii="Arial" w:hAnsi="Arial" w:cs="Arial"/>
          <w:b/>
          <w:color w:val="0000FF"/>
          <w:sz w:val="24"/>
        </w:rPr>
        <w:t>R4-2311495</w:t>
      </w:r>
      <w:r>
        <w:rPr>
          <w:rFonts w:ascii="Arial" w:hAnsi="Arial" w:cs="Arial"/>
          <w:b/>
          <w:color w:val="0000FF"/>
          <w:sz w:val="24"/>
        </w:rPr>
        <w:tab/>
      </w:r>
      <w:r>
        <w:rPr>
          <w:rFonts w:ascii="Arial" w:hAnsi="Arial" w:cs="Arial"/>
          <w:b/>
          <w:sz w:val="24"/>
        </w:rPr>
        <w:t>[LTE_CA_R14_intra-Core] CR for adding Band46 downlink RMC definition</w:t>
      </w:r>
    </w:p>
    <w:p w14:paraId="71FF003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CR-6000  rev  Cat: A (Rel-17)</w:t>
      </w:r>
      <w:r>
        <w:rPr>
          <w:i/>
        </w:rPr>
        <w:br/>
      </w:r>
      <w:r>
        <w:rPr>
          <w:i/>
        </w:rPr>
        <w:br/>
      </w:r>
      <w:r>
        <w:rPr>
          <w:i/>
        </w:rPr>
        <w:tab/>
      </w:r>
      <w:r>
        <w:rPr>
          <w:i/>
        </w:rPr>
        <w:tab/>
      </w:r>
      <w:r>
        <w:rPr>
          <w:i/>
        </w:rPr>
        <w:tab/>
      </w:r>
      <w:r>
        <w:rPr>
          <w:i/>
        </w:rPr>
        <w:tab/>
      </w:r>
      <w:r>
        <w:rPr>
          <w:i/>
        </w:rPr>
        <w:tab/>
        <w:t>Source: Anritsu Limited, Rohde &amp; Schwarz</w:t>
      </w:r>
    </w:p>
    <w:p w14:paraId="5EB952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0C518" w14:textId="77777777" w:rsidR="00BC378C" w:rsidRDefault="00BC378C" w:rsidP="00BC378C">
      <w:pPr>
        <w:rPr>
          <w:rFonts w:ascii="Arial" w:hAnsi="Arial" w:cs="Arial"/>
          <w:b/>
          <w:sz w:val="24"/>
        </w:rPr>
      </w:pPr>
      <w:r>
        <w:rPr>
          <w:rFonts w:ascii="Arial" w:hAnsi="Arial" w:cs="Arial"/>
          <w:b/>
          <w:color w:val="0000FF"/>
          <w:sz w:val="24"/>
        </w:rPr>
        <w:t>R4-2311496</w:t>
      </w:r>
      <w:r>
        <w:rPr>
          <w:rFonts w:ascii="Arial" w:hAnsi="Arial" w:cs="Arial"/>
          <w:b/>
          <w:color w:val="0000FF"/>
          <w:sz w:val="24"/>
        </w:rPr>
        <w:tab/>
      </w:r>
      <w:r>
        <w:rPr>
          <w:rFonts w:ascii="Arial" w:hAnsi="Arial" w:cs="Arial"/>
          <w:b/>
          <w:sz w:val="24"/>
        </w:rPr>
        <w:t>[LTE_CA_R14_intra-Core] CR for adding Band46 downlink RMC definition</w:t>
      </w:r>
    </w:p>
    <w:p w14:paraId="4685EAC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CR-6001  rev  Cat: A (Rel-18)</w:t>
      </w:r>
      <w:r>
        <w:rPr>
          <w:i/>
        </w:rPr>
        <w:br/>
      </w:r>
      <w:r>
        <w:rPr>
          <w:i/>
        </w:rPr>
        <w:lastRenderedPageBreak/>
        <w:br/>
      </w:r>
      <w:r>
        <w:rPr>
          <w:i/>
        </w:rPr>
        <w:tab/>
      </w:r>
      <w:r>
        <w:rPr>
          <w:i/>
        </w:rPr>
        <w:tab/>
      </w:r>
      <w:r>
        <w:rPr>
          <w:i/>
        </w:rPr>
        <w:tab/>
      </w:r>
      <w:r>
        <w:rPr>
          <w:i/>
        </w:rPr>
        <w:tab/>
      </w:r>
      <w:r>
        <w:rPr>
          <w:i/>
        </w:rPr>
        <w:tab/>
        <w:t>Source: Anritsu Limited, Rohde &amp; Schwarz</w:t>
      </w:r>
    </w:p>
    <w:p w14:paraId="1A8BE1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40158" w14:textId="77777777" w:rsidR="00BC378C" w:rsidRDefault="00BC378C" w:rsidP="00BC378C">
      <w:pPr>
        <w:rPr>
          <w:rFonts w:ascii="Arial" w:hAnsi="Arial" w:cs="Arial"/>
          <w:b/>
          <w:sz w:val="24"/>
        </w:rPr>
      </w:pPr>
      <w:r>
        <w:rPr>
          <w:rFonts w:ascii="Arial" w:hAnsi="Arial" w:cs="Arial"/>
          <w:b/>
          <w:color w:val="0000FF"/>
          <w:sz w:val="24"/>
        </w:rPr>
        <w:t>R4-2311497</w:t>
      </w:r>
      <w:r>
        <w:rPr>
          <w:rFonts w:ascii="Arial" w:hAnsi="Arial" w:cs="Arial"/>
          <w:b/>
          <w:color w:val="0000FF"/>
          <w:sz w:val="24"/>
        </w:rPr>
        <w:tab/>
      </w:r>
      <w:r>
        <w:rPr>
          <w:rFonts w:ascii="Arial" w:hAnsi="Arial" w:cs="Arial"/>
          <w:b/>
          <w:sz w:val="24"/>
        </w:rPr>
        <w:t>[NR_RF_FR1-Core] Correction to EVM measurement point for DFTs-OFDM DM-RS Type 2</w:t>
      </w:r>
    </w:p>
    <w:p w14:paraId="48C4524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CR-1679  rev  Cat: F (Rel-17)</w:t>
      </w:r>
      <w:r>
        <w:rPr>
          <w:i/>
        </w:rPr>
        <w:br/>
      </w:r>
      <w:r>
        <w:rPr>
          <w:i/>
        </w:rPr>
        <w:br/>
      </w:r>
      <w:r>
        <w:rPr>
          <w:i/>
        </w:rPr>
        <w:tab/>
      </w:r>
      <w:r>
        <w:rPr>
          <w:i/>
        </w:rPr>
        <w:tab/>
      </w:r>
      <w:r>
        <w:rPr>
          <w:i/>
        </w:rPr>
        <w:tab/>
      </w:r>
      <w:r>
        <w:rPr>
          <w:i/>
        </w:rPr>
        <w:tab/>
      </w:r>
      <w:r>
        <w:rPr>
          <w:i/>
        </w:rPr>
        <w:tab/>
        <w:t>Source: Anritsu Limited</w:t>
      </w:r>
    </w:p>
    <w:p w14:paraId="2E9548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03D95D" w14:textId="77777777" w:rsidR="00BC378C" w:rsidRDefault="00BC378C" w:rsidP="00BC378C">
      <w:pPr>
        <w:rPr>
          <w:rFonts w:ascii="Arial" w:hAnsi="Arial" w:cs="Arial"/>
          <w:b/>
          <w:sz w:val="24"/>
        </w:rPr>
      </w:pPr>
      <w:r>
        <w:rPr>
          <w:rFonts w:ascii="Arial" w:hAnsi="Arial" w:cs="Arial"/>
          <w:b/>
          <w:color w:val="0000FF"/>
          <w:sz w:val="24"/>
        </w:rPr>
        <w:t>R4-2311498</w:t>
      </w:r>
      <w:r>
        <w:rPr>
          <w:rFonts w:ascii="Arial" w:hAnsi="Arial" w:cs="Arial"/>
          <w:b/>
          <w:color w:val="0000FF"/>
          <w:sz w:val="24"/>
        </w:rPr>
        <w:tab/>
      </w:r>
      <w:r>
        <w:rPr>
          <w:rFonts w:ascii="Arial" w:hAnsi="Arial" w:cs="Arial"/>
          <w:b/>
          <w:sz w:val="24"/>
        </w:rPr>
        <w:t>[NR_RF_FR1-Core] Correction to EVM measurement point for DFTs-OFDM DM-RS Type 2</w:t>
      </w:r>
    </w:p>
    <w:p w14:paraId="1EB6966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CR-1680  rev  Cat: A (Rel-18)</w:t>
      </w:r>
      <w:r>
        <w:rPr>
          <w:i/>
        </w:rPr>
        <w:br/>
      </w:r>
      <w:r>
        <w:rPr>
          <w:i/>
        </w:rPr>
        <w:br/>
      </w:r>
      <w:r>
        <w:rPr>
          <w:i/>
        </w:rPr>
        <w:tab/>
      </w:r>
      <w:r>
        <w:rPr>
          <w:i/>
        </w:rPr>
        <w:tab/>
      </w:r>
      <w:r>
        <w:rPr>
          <w:i/>
        </w:rPr>
        <w:tab/>
      </w:r>
      <w:r>
        <w:rPr>
          <w:i/>
        </w:rPr>
        <w:tab/>
      </w:r>
      <w:r>
        <w:rPr>
          <w:i/>
        </w:rPr>
        <w:tab/>
        <w:t>Source: Anritsu Limited</w:t>
      </w:r>
    </w:p>
    <w:p w14:paraId="5DB400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1B886" w14:textId="77777777" w:rsidR="00BC378C" w:rsidRDefault="00BC378C" w:rsidP="00BC378C">
      <w:pPr>
        <w:rPr>
          <w:rFonts w:ascii="Arial" w:hAnsi="Arial" w:cs="Arial"/>
          <w:b/>
          <w:sz w:val="24"/>
        </w:rPr>
      </w:pPr>
      <w:r>
        <w:rPr>
          <w:rFonts w:ascii="Arial" w:hAnsi="Arial" w:cs="Arial"/>
          <w:b/>
          <w:color w:val="0000FF"/>
          <w:sz w:val="24"/>
        </w:rPr>
        <w:t>R4-2311499</w:t>
      </w:r>
      <w:r>
        <w:rPr>
          <w:rFonts w:ascii="Arial" w:hAnsi="Arial" w:cs="Arial"/>
          <w:b/>
          <w:color w:val="0000FF"/>
          <w:sz w:val="24"/>
        </w:rPr>
        <w:tab/>
      </w:r>
      <w:r>
        <w:rPr>
          <w:rFonts w:ascii="Arial" w:hAnsi="Arial" w:cs="Arial"/>
          <w:b/>
          <w:sz w:val="24"/>
        </w:rPr>
        <w:t>[NR_newRAT-Core] Correction to EVM measurement point</w:t>
      </w:r>
    </w:p>
    <w:p w14:paraId="6EC0DE6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CR-1681  rev  Cat: F (Rel-15)</w:t>
      </w:r>
      <w:r>
        <w:rPr>
          <w:i/>
        </w:rPr>
        <w:br/>
      </w:r>
      <w:r>
        <w:rPr>
          <w:i/>
        </w:rPr>
        <w:br/>
      </w:r>
      <w:r>
        <w:rPr>
          <w:i/>
        </w:rPr>
        <w:tab/>
      </w:r>
      <w:r>
        <w:rPr>
          <w:i/>
        </w:rPr>
        <w:tab/>
      </w:r>
      <w:r>
        <w:rPr>
          <w:i/>
        </w:rPr>
        <w:tab/>
      </w:r>
      <w:r>
        <w:rPr>
          <w:i/>
        </w:rPr>
        <w:tab/>
      </w:r>
      <w:r>
        <w:rPr>
          <w:i/>
        </w:rPr>
        <w:tab/>
        <w:t>Source: Anritsu Limited</w:t>
      </w:r>
    </w:p>
    <w:p w14:paraId="7821A4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B98F7F" w14:textId="77777777" w:rsidR="00BC378C" w:rsidRDefault="00BC378C" w:rsidP="00BC378C">
      <w:pPr>
        <w:rPr>
          <w:rFonts w:ascii="Arial" w:hAnsi="Arial" w:cs="Arial"/>
          <w:b/>
          <w:sz w:val="24"/>
        </w:rPr>
      </w:pPr>
      <w:r>
        <w:rPr>
          <w:rFonts w:ascii="Arial" w:hAnsi="Arial" w:cs="Arial"/>
          <w:b/>
          <w:color w:val="0000FF"/>
          <w:sz w:val="24"/>
        </w:rPr>
        <w:t>R4-2311500</w:t>
      </w:r>
      <w:r>
        <w:rPr>
          <w:rFonts w:ascii="Arial" w:hAnsi="Arial" w:cs="Arial"/>
          <w:b/>
          <w:color w:val="0000FF"/>
          <w:sz w:val="24"/>
        </w:rPr>
        <w:tab/>
      </w:r>
      <w:r>
        <w:rPr>
          <w:rFonts w:ascii="Arial" w:hAnsi="Arial" w:cs="Arial"/>
          <w:b/>
          <w:sz w:val="24"/>
        </w:rPr>
        <w:t>[NR_newRAT-Core] Correction to EVM measurement point</w:t>
      </w:r>
    </w:p>
    <w:p w14:paraId="12C2D4D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CR-0626  rev  Cat: F (Rel-15)</w:t>
      </w:r>
      <w:r>
        <w:rPr>
          <w:i/>
        </w:rPr>
        <w:br/>
      </w:r>
      <w:r>
        <w:rPr>
          <w:i/>
        </w:rPr>
        <w:br/>
      </w:r>
      <w:r>
        <w:rPr>
          <w:i/>
        </w:rPr>
        <w:tab/>
      </w:r>
      <w:r>
        <w:rPr>
          <w:i/>
        </w:rPr>
        <w:tab/>
      </w:r>
      <w:r>
        <w:rPr>
          <w:i/>
        </w:rPr>
        <w:tab/>
      </w:r>
      <w:r>
        <w:rPr>
          <w:i/>
        </w:rPr>
        <w:tab/>
      </w:r>
      <w:r>
        <w:rPr>
          <w:i/>
        </w:rPr>
        <w:tab/>
        <w:t>Source: Anritsu Limited</w:t>
      </w:r>
    </w:p>
    <w:p w14:paraId="576B8C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038361" w14:textId="77777777" w:rsidR="00BC378C" w:rsidRDefault="00BC378C" w:rsidP="00BC378C">
      <w:pPr>
        <w:rPr>
          <w:rFonts w:ascii="Arial" w:hAnsi="Arial" w:cs="Arial"/>
          <w:b/>
          <w:sz w:val="24"/>
        </w:rPr>
      </w:pPr>
      <w:r>
        <w:rPr>
          <w:rFonts w:ascii="Arial" w:hAnsi="Arial" w:cs="Arial"/>
          <w:b/>
          <w:color w:val="0000FF"/>
          <w:sz w:val="24"/>
        </w:rPr>
        <w:t>R4-2311501</w:t>
      </w:r>
      <w:r>
        <w:rPr>
          <w:rFonts w:ascii="Arial" w:hAnsi="Arial" w:cs="Arial"/>
          <w:b/>
          <w:color w:val="0000FF"/>
          <w:sz w:val="24"/>
        </w:rPr>
        <w:tab/>
      </w:r>
      <w:r>
        <w:rPr>
          <w:rFonts w:ascii="Arial" w:hAnsi="Arial" w:cs="Arial"/>
          <w:b/>
          <w:sz w:val="24"/>
        </w:rPr>
        <w:t>[NR_newRAT-Core] Alignement between FR1 and FR2 specifications of section 6.4.2.1 Error Vector Magnitude</w:t>
      </w:r>
    </w:p>
    <w:p w14:paraId="25D4141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Limited</w:t>
      </w:r>
    </w:p>
    <w:p w14:paraId="5413160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232A2" w14:textId="77777777" w:rsidR="00BC378C" w:rsidRDefault="00BC378C" w:rsidP="00BC378C">
      <w:pPr>
        <w:rPr>
          <w:rFonts w:ascii="Arial" w:hAnsi="Arial" w:cs="Arial"/>
          <w:b/>
          <w:sz w:val="24"/>
        </w:rPr>
      </w:pPr>
      <w:r>
        <w:rPr>
          <w:rFonts w:ascii="Arial" w:hAnsi="Arial" w:cs="Arial"/>
          <w:b/>
          <w:color w:val="0000FF"/>
          <w:sz w:val="24"/>
        </w:rPr>
        <w:t>R4-2311762</w:t>
      </w:r>
      <w:r>
        <w:rPr>
          <w:rFonts w:ascii="Arial" w:hAnsi="Arial" w:cs="Arial"/>
          <w:b/>
          <w:color w:val="0000FF"/>
          <w:sz w:val="24"/>
        </w:rPr>
        <w:tab/>
      </w:r>
      <w:r>
        <w:rPr>
          <w:rFonts w:ascii="Arial" w:hAnsi="Arial" w:cs="Arial"/>
          <w:b/>
          <w:sz w:val="24"/>
        </w:rPr>
        <w:t>Almost contiguous allocation backward compatibility problem</w:t>
      </w:r>
    </w:p>
    <w:p w14:paraId="359D745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Qualcomm Incorporated</w:t>
      </w:r>
    </w:p>
    <w:p w14:paraId="748572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8B9ED" w14:textId="77777777" w:rsidR="00BC378C" w:rsidRDefault="00BC378C" w:rsidP="00BC378C">
      <w:pPr>
        <w:rPr>
          <w:rFonts w:ascii="Arial" w:hAnsi="Arial" w:cs="Arial"/>
          <w:b/>
          <w:sz w:val="24"/>
        </w:rPr>
      </w:pPr>
      <w:r>
        <w:rPr>
          <w:rFonts w:ascii="Arial" w:hAnsi="Arial" w:cs="Arial"/>
          <w:b/>
          <w:color w:val="0000FF"/>
          <w:sz w:val="24"/>
        </w:rPr>
        <w:t>R4-2311763</w:t>
      </w:r>
      <w:r>
        <w:rPr>
          <w:rFonts w:ascii="Arial" w:hAnsi="Arial" w:cs="Arial"/>
          <w:b/>
          <w:color w:val="0000FF"/>
          <w:sz w:val="24"/>
        </w:rPr>
        <w:tab/>
      </w:r>
      <w:r>
        <w:rPr>
          <w:rFonts w:ascii="Arial" w:hAnsi="Arial" w:cs="Arial"/>
          <w:b/>
          <w:sz w:val="24"/>
        </w:rPr>
        <w:t>CR for 38101-1: Almost contiguos NBC change reversal</w:t>
      </w:r>
    </w:p>
    <w:p w14:paraId="388193D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CR-1689  rev  Cat: F (Rel-15)</w:t>
      </w:r>
      <w:r>
        <w:rPr>
          <w:i/>
        </w:rPr>
        <w:br/>
      </w:r>
      <w:r>
        <w:rPr>
          <w:i/>
        </w:rPr>
        <w:lastRenderedPageBreak/>
        <w:br/>
      </w:r>
      <w:r>
        <w:rPr>
          <w:i/>
        </w:rPr>
        <w:tab/>
      </w:r>
      <w:r>
        <w:rPr>
          <w:i/>
        </w:rPr>
        <w:tab/>
      </w:r>
      <w:r>
        <w:rPr>
          <w:i/>
        </w:rPr>
        <w:tab/>
      </w:r>
      <w:r>
        <w:rPr>
          <w:i/>
        </w:rPr>
        <w:tab/>
      </w:r>
      <w:r>
        <w:rPr>
          <w:i/>
        </w:rPr>
        <w:tab/>
        <w:t>Source: Qualcomm Incorporated</w:t>
      </w:r>
    </w:p>
    <w:p w14:paraId="5E11514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91200" w14:textId="77777777" w:rsidR="00BC378C" w:rsidRDefault="00BC378C" w:rsidP="00BC378C">
      <w:pPr>
        <w:rPr>
          <w:rFonts w:ascii="Arial" w:hAnsi="Arial" w:cs="Arial"/>
          <w:b/>
          <w:sz w:val="24"/>
        </w:rPr>
      </w:pPr>
      <w:r>
        <w:rPr>
          <w:rFonts w:ascii="Arial" w:hAnsi="Arial" w:cs="Arial"/>
          <w:b/>
          <w:color w:val="0000FF"/>
          <w:sz w:val="24"/>
        </w:rPr>
        <w:t>R4-2311764</w:t>
      </w:r>
      <w:r>
        <w:rPr>
          <w:rFonts w:ascii="Arial" w:hAnsi="Arial" w:cs="Arial"/>
          <w:b/>
          <w:color w:val="0000FF"/>
          <w:sz w:val="24"/>
        </w:rPr>
        <w:tab/>
      </w:r>
      <w:r>
        <w:rPr>
          <w:rFonts w:ascii="Arial" w:hAnsi="Arial" w:cs="Arial"/>
          <w:b/>
          <w:sz w:val="24"/>
        </w:rPr>
        <w:t>CR for 38101-1: Almost contiguos NBC change reversal</w:t>
      </w:r>
    </w:p>
    <w:p w14:paraId="2EE45CB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CR-1690  rev  Cat: A (Rel-16)</w:t>
      </w:r>
      <w:r>
        <w:rPr>
          <w:i/>
        </w:rPr>
        <w:br/>
      </w:r>
      <w:r>
        <w:rPr>
          <w:i/>
        </w:rPr>
        <w:br/>
      </w:r>
      <w:r>
        <w:rPr>
          <w:i/>
        </w:rPr>
        <w:tab/>
      </w:r>
      <w:r>
        <w:rPr>
          <w:i/>
        </w:rPr>
        <w:tab/>
      </w:r>
      <w:r>
        <w:rPr>
          <w:i/>
        </w:rPr>
        <w:tab/>
      </w:r>
      <w:r>
        <w:rPr>
          <w:i/>
        </w:rPr>
        <w:tab/>
      </w:r>
      <w:r>
        <w:rPr>
          <w:i/>
        </w:rPr>
        <w:tab/>
        <w:t>Source: Qualcomm Incorporated</w:t>
      </w:r>
    </w:p>
    <w:p w14:paraId="09C5ED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46013" w14:textId="77777777" w:rsidR="00BC378C" w:rsidRDefault="00BC378C" w:rsidP="00BC378C">
      <w:pPr>
        <w:rPr>
          <w:rFonts w:ascii="Arial" w:hAnsi="Arial" w:cs="Arial"/>
          <w:b/>
          <w:sz w:val="24"/>
        </w:rPr>
      </w:pPr>
      <w:r>
        <w:rPr>
          <w:rFonts w:ascii="Arial" w:hAnsi="Arial" w:cs="Arial"/>
          <w:b/>
          <w:color w:val="0000FF"/>
          <w:sz w:val="24"/>
        </w:rPr>
        <w:t>R4-2311765</w:t>
      </w:r>
      <w:r>
        <w:rPr>
          <w:rFonts w:ascii="Arial" w:hAnsi="Arial" w:cs="Arial"/>
          <w:b/>
          <w:color w:val="0000FF"/>
          <w:sz w:val="24"/>
        </w:rPr>
        <w:tab/>
      </w:r>
      <w:r>
        <w:rPr>
          <w:rFonts w:ascii="Arial" w:hAnsi="Arial" w:cs="Arial"/>
          <w:b/>
          <w:sz w:val="24"/>
        </w:rPr>
        <w:t>CR for 38101-1: Almost contiguos NBC change reversal</w:t>
      </w:r>
    </w:p>
    <w:p w14:paraId="5386638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CR-1691  rev  Cat: A (Rel-17)</w:t>
      </w:r>
      <w:r>
        <w:rPr>
          <w:i/>
        </w:rPr>
        <w:br/>
      </w:r>
      <w:r>
        <w:rPr>
          <w:i/>
        </w:rPr>
        <w:br/>
      </w:r>
      <w:r>
        <w:rPr>
          <w:i/>
        </w:rPr>
        <w:tab/>
      </w:r>
      <w:r>
        <w:rPr>
          <w:i/>
        </w:rPr>
        <w:tab/>
      </w:r>
      <w:r>
        <w:rPr>
          <w:i/>
        </w:rPr>
        <w:tab/>
      </w:r>
      <w:r>
        <w:rPr>
          <w:i/>
        </w:rPr>
        <w:tab/>
      </w:r>
      <w:r>
        <w:rPr>
          <w:i/>
        </w:rPr>
        <w:tab/>
        <w:t>Source: Qualcomm Incorporated</w:t>
      </w:r>
    </w:p>
    <w:p w14:paraId="65A566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D72F0" w14:textId="77777777" w:rsidR="00BC378C" w:rsidRDefault="00BC378C" w:rsidP="00BC378C">
      <w:pPr>
        <w:rPr>
          <w:rFonts w:ascii="Arial" w:hAnsi="Arial" w:cs="Arial"/>
          <w:b/>
          <w:sz w:val="24"/>
        </w:rPr>
      </w:pPr>
      <w:r>
        <w:rPr>
          <w:rFonts w:ascii="Arial" w:hAnsi="Arial" w:cs="Arial"/>
          <w:b/>
          <w:color w:val="0000FF"/>
          <w:sz w:val="24"/>
        </w:rPr>
        <w:t>R4-2311766</w:t>
      </w:r>
      <w:r>
        <w:rPr>
          <w:rFonts w:ascii="Arial" w:hAnsi="Arial" w:cs="Arial"/>
          <w:b/>
          <w:color w:val="0000FF"/>
          <w:sz w:val="24"/>
        </w:rPr>
        <w:tab/>
      </w:r>
      <w:r>
        <w:rPr>
          <w:rFonts w:ascii="Arial" w:hAnsi="Arial" w:cs="Arial"/>
          <w:b/>
          <w:sz w:val="24"/>
        </w:rPr>
        <w:t>CR for 38101-1: Almost contiguos NBC change reversal</w:t>
      </w:r>
    </w:p>
    <w:p w14:paraId="573F299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CR-1692  rev  Cat: A (Rel-18)</w:t>
      </w:r>
      <w:r>
        <w:rPr>
          <w:i/>
        </w:rPr>
        <w:br/>
      </w:r>
      <w:r>
        <w:rPr>
          <w:i/>
        </w:rPr>
        <w:br/>
      </w:r>
      <w:r>
        <w:rPr>
          <w:i/>
        </w:rPr>
        <w:tab/>
      </w:r>
      <w:r>
        <w:rPr>
          <w:i/>
        </w:rPr>
        <w:tab/>
      </w:r>
      <w:r>
        <w:rPr>
          <w:i/>
        </w:rPr>
        <w:tab/>
      </w:r>
      <w:r>
        <w:rPr>
          <w:i/>
        </w:rPr>
        <w:tab/>
      </w:r>
      <w:r>
        <w:rPr>
          <w:i/>
        </w:rPr>
        <w:tab/>
        <w:t>Source: Qualcomm Incorporated</w:t>
      </w:r>
    </w:p>
    <w:p w14:paraId="2D2A8B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0AFD8" w14:textId="77777777" w:rsidR="00BC378C" w:rsidRDefault="00BC378C" w:rsidP="00BC378C">
      <w:pPr>
        <w:rPr>
          <w:rFonts w:ascii="Arial" w:hAnsi="Arial" w:cs="Arial"/>
          <w:b/>
          <w:sz w:val="24"/>
        </w:rPr>
      </w:pPr>
      <w:r>
        <w:rPr>
          <w:rFonts w:ascii="Arial" w:hAnsi="Arial" w:cs="Arial"/>
          <w:b/>
          <w:color w:val="0000FF"/>
          <w:sz w:val="24"/>
        </w:rPr>
        <w:t>R4-2311771</w:t>
      </w:r>
      <w:r>
        <w:rPr>
          <w:rFonts w:ascii="Arial" w:hAnsi="Arial" w:cs="Arial"/>
          <w:b/>
          <w:color w:val="0000FF"/>
          <w:sz w:val="24"/>
        </w:rPr>
        <w:tab/>
      </w:r>
      <w:r>
        <w:rPr>
          <w:rFonts w:ascii="Arial" w:hAnsi="Arial" w:cs="Arial"/>
          <w:b/>
          <w:sz w:val="24"/>
        </w:rPr>
        <w:t>Duplicate definition for Reference frequency</w:t>
      </w:r>
    </w:p>
    <w:p w14:paraId="6AD6DB7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AF4B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DD970" w14:textId="77777777" w:rsidR="00BC378C" w:rsidRDefault="00BC378C" w:rsidP="00BC378C">
      <w:pPr>
        <w:rPr>
          <w:rFonts w:ascii="Arial" w:hAnsi="Arial" w:cs="Arial"/>
          <w:b/>
          <w:sz w:val="24"/>
        </w:rPr>
      </w:pPr>
      <w:r>
        <w:rPr>
          <w:rFonts w:ascii="Arial" w:hAnsi="Arial" w:cs="Arial"/>
          <w:b/>
          <w:color w:val="0000FF"/>
          <w:sz w:val="24"/>
        </w:rPr>
        <w:t>R4-2311772</w:t>
      </w:r>
      <w:r>
        <w:rPr>
          <w:rFonts w:ascii="Arial" w:hAnsi="Arial" w:cs="Arial"/>
          <w:b/>
          <w:color w:val="0000FF"/>
          <w:sz w:val="24"/>
        </w:rPr>
        <w:tab/>
      </w:r>
      <w:r>
        <w:rPr>
          <w:rFonts w:ascii="Arial" w:hAnsi="Arial" w:cs="Arial"/>
          <w:b/>
          <w:sz w:val="24"/>
        </w:rPr>
        <w:t>CR for 38.101-1: CA_NS_27 and CA_NS_46 fix</w:t>
      </w:r>
    </w:p>
    <w:p w14:paraId="49BB57A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CR-1693  rev  Cat: F (Rel-16)</w:t>
      </w:r>
      <w:r>
        <w:rPr>
          <w:i/>
        </w:rPr>
        <w:br/>
      </w:r>
      <w:r>
        <w:rPr>
          <w:i/>
        </w:rPr>
        <w:br/>
      </w:r>
      <w:r>
        <w:rPr>
          <w:i/>
        </w:rPr>
        <w:tab/>
      </w:r>
      <w:r>
        <w:rPr>
          <w:i/>
        </w:rPr>
        <w:tab/>
      </w:r>
      <w:r>
        <w:rPr>
          <w:i/>
        </w:rPr>
        <w:tab/>
      </w:r>
      <w:r>
        <w:rPr>
          <w:i/>
        </w:rPr>
        <w:tab/>
      </w:r>
      <w:r>
        <w:rPr>
          <w:i/>
        </w:rPr>
        <w:tab/>
        <w:t>Source: Qualcomm Incorporated</w:t>
      </w:r>
    </w:p>
    <w:p w14:paraId="331F9E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174556" w14:textId="77777777" w:rsidR="00BC378C" w:rsidRDefault="00BC378C" w:rsidP="00BC378C">
      <w:pPr>
        <w:rPr>
          <w:rFonts w:ascii="Arial" w:hAnsi="Arial" w:cs="Arial"/>
          <w:b/>
          <w:sz w:val="24"/>
        </w:rPr>
      </w:pPr>
      <w:r>
        <w:rPr>
          <w:rFonts w:ascii="Arial" w:hAnsi="Arial" w:cs="Arial"/>
          <w:b/>
          <w:color w:val="0000FF"/>
          <w:sz w:val="24"/>
        </w:rPr>
        <w:t>R4-2311773</w:t>
      </w:r>
      <w:r>
        <w:rPr>
          <w:rFonts w:ascii="Arial" w:hAnsi="Arial" w:cs="Arial"/>
          <w:b/>
          <w:color w:val="0000FF"/>
          <w:sz w:val="24"/>
        </w:rPr>
        <w:tab/>
      </w:r>
      <w:r>
        <w:rPr>
          <w:rFonts w:ascii="Arial" w:hAnsi="Arial" w:cs="Arial"/>
          <w:b/>
          <w:sz w:val="24"/>
        </w:rPr>
        <w:t>CR for 38.101-1: CA_NS_27 and CA_NS_46 fix</w:t>
      </w:r>
    </w:p>
    <w:p w14:paraId="1ACBE31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CR-1694  rev  Cat: A (Rel-17)</w:t>
      </w:r>
      <w:r>
        <w:rPr>
          <w:i/>
        </w:rPr>
        <w:br/>
      </w:r>
      <w:r>
        <w:rPr>
          <w:i/>
        </w:rPr>
        <w:br/>
      </w:r>
      <w:r>
        <w:rPr>
          <w:i/>
        </w:rPr>
        <w:tab/>
      </w:r>
      <w:r>
        <w:rPr>
          <w:i/>
        </w:rPr>
        <w:tab/>
      </w:r>
      <w:r>
        <w:rPr>
          <w:i/>
        </w:rPr>
        <w:tab/>
      </w:r>
      <w:r>
        <w:rPr>
          <w:i/>
        </w:rPr>
        <w:tab/>
      </w:r>
      <w:r>
        <w:rPr>
          <w:i/>
        </w:rPr>
        <w:tab/>
        <w:t>Source: Qualcomm Incorporated</w:t>
      </w:r>
    </w:p>
    <w:p w14:paraId="1AD2A9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DADC0" w14:textId="77777777" w:rsidR="00BC378C" w:rsidRDefault="00BC378C" w:rsidP="00BC378C">
      <w:pPr>
        <w:rPr>
          <w:rFonts w:ascii="Arial" w:hAnsi="Arial" w:cs="Arial"/>
          <w:b/>
          <w:sz w:val="24"/>
        </w:rPr>
      </w:pPr>
      <w:r>
        <w:rPr>
          <w:rFonts w:ascii="Arial" w:hAnsi="Arial" w:cs="Arial"/>
          <w:b/>
          <w:color w:val="0000FF"/>
          <w:sz w:val="24"/>
        </w:rPr>
        <w:t>R4-2311774</w:t>
      </w:r>
      <w:r>
        <w:rPr>
          <w:rFonts w:ascii="Arial" w:hAnsi="Arial" w:cs="Arial"/>
          <w:b/>
          <w:color w:val="0000FF"/>
          <w:sz w:val="24"/>
        </w:rPr>
        <w:tab/>
      </w:r>
      <w:r>
        <w:rPr>
          <w:rFonts w:ascii="Arial" w:hAnsi="Arial" w:cs="Arial"/>
          <w:b/>
          <w:sz w:val="24"/>
        </w:rPr>
        <w:t>CR for 38.101-1: CA_NS_27 and CA_NS_46 fix</w:t>
      </w:r>
    </w:p>
    <w:p w14:paraId="07EF62C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CR-1695  rev  Cat: A (Rel-18)</w:t>
      </w:r>
      <w:r>
        <w:rPr>
          <w:i/>
        </w:rPr>
        <w:br/>
      </w:r>
      <w:r>
        <w:rPr>
          <w:i/>
        </w:rPr>
        <w:br/>
      </w:r>
      <w:r>
        <w:rPr>
          <w:i/>
        </w:rPr>
        <w:tab/>
      </w:r>
      <w:r>
        <w:rPr>
          <w:i/>
        </w:rPr>
        <w:tab/>
      </w:r>
      <w:r>
        <w:rPr>
          <w:i/>
        </w:rPr>
        <w:tab/>
      </w:r>
      <w:r>
        <w:rPr>
          <w:i/>
        </w:rPr>
        <w:tab/>
      </w:r>
      <w:r>
        <w:rPr>
          <w:i/>
        </w:rPr>
        <w:tab/>
        <w:t>Source: Qualcomm Incorporated</w:t>
      </w:r>
    </w:p>
    <w:p w14:paraId="05AD90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0583F" w14:textId="77777777" w:rsidR="00BC378C" w:rsidRDefault="00BC378C" w:rsidP="00BC378C">
      <w:pPr>
        <w:rPr>
          <w:rFonts w:ascii="Arial" w:hAnsi="Arial" w:cs="Arial"/>
          <w:b/>
          <w:sz w:val="24"/>
        </w:rPr>
      </w:pPr>
      <w:r>
        <w:rPr>
          <w:rFonts w:ascii="Arial" w:hAnsi="Arial" w:cs="Arial"/>
          <w:b/>
          <w:color w:val="0000FF"/>
          <w:sz w:val="24"/>
        </w:rPr>
        <w:lastRenderedPageBreak/>
        <w:t>R4-2311934</w:t>
      </w:r>
      <w:r>
        <w:rPr>
          <w:rFonts w:ascii="Arial" w:hAnsi="Arial" w:cs="Arial"/>
          <w:b/>
          <w:color w:val="0000FF"/>
          <w:sz w:val="24"/>
        </w:rPr>
        <w:tab/>
      </w:r>
      <w:r>
        <w:rPr>
          <w:rFonts w:ascii="Arial" w:hAnsi="Arial" w:cs="Arial"/>
          <w:b/>
          <w:sz w:val="24"/>
        </w:rPr>
        <w:t>Rel15 Cat F CR for 38.101-3 Add ? RIB,8R relaxation for EN-DC combos with 8Rx antennas ports for EUTRA bands</w:t>
      </w:r>
    </w:p>
    <w:p w14:paraId="4CC6638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v15.22.0</w:t>
      </w:r>
      <w:r>
        <w:rPr>
          <w:i/>
        </w:rPr>
        <w:tab/>
        <w:t xml:space="preserve">  CR-0993  rev  Cat: F (Rel-15)</w:t>
      </w:r>
      <w:r>
        <w:rPr>
          <w:i/>
        </w:rPr>
        <w:br/>
      </w:r>
      <w:r>
        <w:rPr>
          <w:i/>
        </w:rPr>
        <w:br/>
      </w:r>
      <w:r>
        <w:rPr>
          <w:i/>
        </w:rPr>
        <w:tab/>
      </w:r>
      <w:r>
        <w:rPr>
          <w:i/>
        </w:rPr>
        <w:tab/>
      </w:r>
      <w:r>
        <w:rPr>
          <w:i/>
        </w:rPr>
        <w:tab/>
      </w:r>
      <w:r>
        <w:rPr>
          <w:i/>
        </w:rPr>
        <w:tab/>
      </w:r>
      <w:r>
        <w:rPr>
          <w:i/>
        </w:rPr>
        <w:tab/>
        <w:t>Source: Samsung</w:t>
      </w:r>
    </w:p>
    <w:p w14:paraId="71E5B2AB" w14:textId="77777777" w:rsidR="00BC378C" w:rsidRDefault="00BC378C" w:rsidP="00BC378C">
      <w:pPr>
        <w:rPr>
          <w:rFonts w:ascii="Arial" w:hAnsi="Arial" w:cs="Arial"/>
          <w:b/>
        </w:rPr>
      </w:pPr>
      <w:r>
        <w:rPr>
          <w:rFonts w:ascii="Arial" w:hAnsi="Arial" w:cs="Arial"/>
          <w:b/>
        </w:rPr>
        <w:t xml:space="preserve">Abstract: </w:t>
      </w:r>
    </w:p>
    <w:p w14:paraId="14044EE6" w14:textId="77777777" w:rsidR="00BC378C" w:rsidRDefault="00BC378C" w:rsidP="00BC378C">
      <w:r>
        <w:t>It is a re-submission, the content was agreeable in RAN4#107, but not implemented in the latest spec</w:t>
      </w:r>
    </w:p>
    <w:p w14:paraId="04537B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66A60" w14:textId="77777777" w:rsidR="00BC378C" w:rsidRDefault="00BC378C" w:rsidP="00BC378C">
      <w:pPr>
        <w:rPr>
          <w:rFonts w:ascii="Arial" w:hAnsi="Arial" w:cs="Arial"/>
          <w:b/>
          <w:sz w:val="24"/>
        </w:rPr>
      </w:pPr>
      <w:r>
        <w:rPr>
          <w:rFonts w:ascii="Arial" w:hAnsi="Arial" w:cs="Arial"/>
          <w:b/>
          <w:color w:val="0000FF"/>
          <w:sz w:val="24"/>
        </w:rPr>
        <w:t>R4-2311935</w:t>
      </w:r>
      <w:r>
        <w:rPr>
          <w:rFonts w:ascii="Arial" w:hAnsi="Arial" w:cs="Arial"/>
          <w:b/>
          <w:color w:val="0000FF"/>
          <w:sz w:val="24"/>
        </w:rPr>
        <w:tab/>
      </w:r>
      <w:r>
        <w:rPr>
          <w:rFonts w:ascii="Arial" w:hAnsi="Arial" w:cs="Arial"/>
          <w:b/>
          <w:sz w:val="24"/>
        </w:rPr>
        <w:t>[NR_newRAT]Rel16 Cat A CR for 38.101-3 Add RI8,8R relaxtion for ENDC with 8 Rx antenas ports for EUTRA bands</w:t>
      </w:r>
    </w:p>
    <w:p w14:paraId="03EBA39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CR-0994  rev  Cat: A (Rel-16)</w:t>
      </w:r>
      <w:r>
        <w:rPr>
          <w:i/>
        </w:rPr>
        <w:br/>
      </w:r>
      <w:r>
        <w:rPr>
          <w:i/>
        </w:rPr>
        <w:br/>
      </w:r>
      <w:r>
        <w:rPr>
          <w:i/>
        </w:rPr>
        <w:tab/>
      </w:r>
      <w:r>
        <w:rPr>
          <w:i/>
        </w:rPr>
        <w:tab/>
      </w:r>
      <w:r>
        <w:rPr>
          <w:i/>
        </w:rPr>
        <w:tab/>
      </w:r>
      <w:r>
        <w:rPr>
          <w:i/>
        </w:rPr>
        <w:tab/>
      </w:r>
      <w:r>
        <w:rPr>
          <w:i/>
        </w:rPr>
        <w:tab/>
        <w:t>Source: Samsung</w:t>
      </w:r>
    </w:p>
    <w:p w14:paraId="01EFB2F9" w14:textId="77777777" w:rsidR="00BC378C" w:rsidRDefault="00BC378C" w:rsidP="00BC378C">
      <w:pPr>
        <w:rPr>
          <w:rFonts w:ascii="Arial" w:hAnsi="Arial" w:cs="Arial"/>
          <w:b/>
        </w:rPr>
      </w:pPr>
      <w:r>
        <w:rPr>
          <w:rFonts w:ascii="Arial" w:hAnsi="Arial" w:cs="Arial"/>
          <w:b/>
        </w:rPr>
        <w:t xml:space="preserve">Abstract: </w:t>
      </w:r>
    </w:p>
    <w:p w14:paraId="63B1A923" w14:textId="77777777" w:rsidR="00BC378C" w:rsidRDefault="00BC378C" w:rsidP="00BC378C">
      <w:r>
        <w:t>It is a re-submission, the content was agreeable in RAN4#107, but not implemented in the latest spec</w:t>
      </w:r>
    </w:p>
    <w:p w14:paraId="31B283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62E87" w14:textId="77777777" w:rsidR="00BC378C" w:rsidRDefault="00BC378C" w:rsidP="00BC378C">
      <w:pPr>
        <w:rPr>
          <w:rFonts w:ascii="Arial" w:hAnsi="Arial" w:cs="Arial"/>
          <w:b/>
          <w:sz w:val="24"/>
        </w:rPr>
      </w:pPr>
      <w:r>
        <w:rPr>
          <w:rFonts w:ascii="Arial" w:hAnsi="Arial" w:cs="Arial"/>
          <w:b/>
          <w:color w:val="0000FF"/>
          <w:sz w:val="24"/>
        </w:rPr>
        <w:t>R4-2311936</w:t>
      </w:r>
      <w:r>
        <w:rPr>
          <w:rFonts w:ascii="Arial" w:hAnsi="Arial" w:cs="Arial"/>
          <w:b/>
          <w:color w:val="0000FF"/>
          <w:sz w:val="24"/>
        </w:rPr>
        <w:tab/>
      </w:r>
      <w:r>
        <w:rPr>
          <w:rFonts w:ascii="Arial" w:hAnsi="Arial" w:cs="Arial"/>
          <w:b/>
          <w:sz w:val="24"/>
        </w:rPr>
        <w:t>[NR_newRAT]Rel17 Cat A CR for 38.101-3 Add RI8,8R relaxtion for ENDC with 8 Rx antenas ports for EUTRA bands</w:t>
      </w:r>
    </w:p>
    <w:p w14:paraId="58E3C49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CR-0995  rev  Cat: A (Rel-17)</w:t>
      </w:r>
      <w:r>
        <w:rPr>
          <w:i/>
        </w:rPr>
        <w:br/>
      </w:r>
      <w:r>
        <w:rPr>
          <w:i/>
        </w:rPr>
        <w:br/>
      </w:r>
      <w:r>
        <w:rPr>
          <w:i/>
        </w:rPr>
        <w:tab/>
      </w:r>
      <w:r>
        <w:rPr>
          <w:i/>
        </w:rPr>
        <w:tab/>
      </w:r>
      <w:r>
        <w:rPr>
          <w:i/>
        </w:rPr>
        <w:tab/>
      </w:r>
      <w:r>
        <w:rPr>
          <w:i/>
        </w:rPr>
        <w:tab/>
      </w:r>
      <w:r>
        <w:rPr>
          <w:i/>
        </w:rPr>
        <w:tab/>
        <w:t>Source: Samsung</w:t>
      </w:r>
    </w:p>
    <w:p w14:paraId="34F99CA3" w14:textId="77777777" w:rsidR="00BC378C" w:rsidRDefault="00BC378C" w:rsidP="00BC378C">
      <w:pPr>
        <w:rPr>
          <w:rFonts w:ascii="Arial" w:hAnsi="Arial" w:cs="Arial"/>
          <w:b/>
        </w:rPr>
      </w:pPr>
      <w:r>
        <w:rPr>
          <w:rFonts w:ascii="Arial" w:hAnsi="Arial" w:cs="Arial"/>
          <w:b/>
        </w:rPr>
        <w:t xml:space="preserve">Abstract: </w:t>
      </w:r>
    </w:p>
    <w:p w14:paraId="66FAF380" w14:textId="77777777" w:rsidR="00BC378C" w:rsidRDefault="00BC378C" w:rsidP="00BC378C">
      <w:r>
        <w:t>It is a re-submission, the content was agreeable in RAN4#107, but not implemented in the latest spec</w:t>
      </w:r>
    </w:p>
    <w:p w14:paraId="445C70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73436" w14:textId="77777777" w:rsidR="00BC378C" w:rsidRDefault="00BC378C" w:rsidP="00BC378C">
      <w:pPr>
        <w:rPr>
          <w:rFonts w:ascii="Arial" w:hAnsi="Arial" w:cs="Arial"/>
          <w:b/>
          <w:sz w:val="24"/>
        </w:rPr>
      </w:pPr>
      <w:r>
        <w:rPr>
          <w:rFonts w:ascii="Arial" w:hAnsi="Arial" w:cs="Arial"/>
          <w:b/>
          <w:color w:val="0000FF"/>
          <w:sz w:val="24"/>
        </w:rPr>
        <w:t>R4-2311937</w:t>
      </w:r>
      <w:r>
        <w:rPr>
          <w:rFonts w:ascii="Arial" w:hAnsi="Arial" w:cs="Arial"/>
          <w:b/>
          <w:color w:val="0000FF"/>
          <w:sz w:val="24"/>
        </w:rPr>
        <w:tab/>
      </w:r>
      <w:r>
        <w:rPr>
          <w:rFonts w:ascii="Arial" w:hAnsi="Arial" w:cs="Arial"/>
          <w:b/>
          <w:sz w:val="24"/>
        </w:rPr>
        <w:t>[NR_newRAT]Rel18 Cat A CR for 38.101-3 Add RI8,8R relaxtion for ENDC with 8 Rx antenas ports for EUTRA bands</w:t>
      </w:r>
    </w:p>
    <w:p w14:paraId="774ACC1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CR-0996  rev  Cat: A (Rel-18)</w:t>
      </w:r>
      <w:r>
        <w:rPr>
          <w:i/>
        </w:rPr>
        <w:br/>
      </w:r>
      <w:r>
        <w:rPr>
          <w:i/>
        </w:rPr>
        <w:br/>
      </w:r>
      <w:r>
        <w:rPr>
          <w:i/>
        </w:rPr>
        <w:tab/>
      </w:r>
      <w:r>
        <w:rPr>
          <w:i/>
        </w:rPr>
        <w:tab/>
      </w:r>
      <w:r>
        <w:rPr>
          <w:i/>
        </w:rPr>
        <w:tab/>
      </w:r>
      <w:r>
        <w:rPr>
          <w:i/>
        </w:rPr>
        <w:tab/>
      </w:r>
      <w:r>
        <w:rPr>
          <w:i/>
        </w:rPr>
        <w:tab/>
        <w:t>Source: Samsung</w:t>
      </w:r>
    </w:p>
    <w:p w14:paraId="0B846B58" w14:textId="77777777" w:rsidR="00BC378C" w:rsidRDefault="00BC378C" w:rsidP="00BC378C">
      <w:pPr>
        <w:rPr>
          <w:rFonts w:ascii="Arial" w:hAnsi="Arial" w:cs="Arial"/>
          <w:b/>
        </w:rPr>
      </w:pPr>
      <w:r>
        <w:rPr>
          <w:rFonts w:ascii="Arial" w:hAnsi="Arial" w:cs="Arial"/>
          <w:b/>
        </w:rPr>
        <w:t xml:space="preserve">Abstract: </w:t>
      </w:r>
    </w:p>
    <w:p w14:paraId="7216D27A" w14:textId="77777777" w:rsidR="00BC378C" w:rsidRDefault="00BC378C" w:rsidP="00BC378C">
      <w:r>
        <w:t>It is a re-submission, the content was agreeable in RAN4#107, but not implemented in the latest spec</w:t>
      </w:r>
    </w:p>
    <w:p w14:paraId="709585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BE6FC" w14:textId="77777777" w:rsidR="00BC378C" w:rsidRDefault="00BC378C" w:rsidP="00BC378C">
      <w:pPr>
        <w:rPr>
          <w:rFonts w:ascii="Arial" w:hAnsi="Arial" w:cs="Arial"/>
          <w:b/>
          <w:sz w:val="24"/>
        </w:rPr>
      </w:pPr>
      <w:r>
        <w:rPr>
          <w:rFonts w:ascii="Arial" w:hAnsi="Arial" w:cs="Arial"/>
          <w:b/>
          <w:color w:val="0000FF"/>
          <w:sz w:val="24"/>
        </w:rPr>
        <w:t>R4-2312154</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3649234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v16.16.0</w:t>
      </w:r>
      <w:r>
        <w:rPr>
          <w:i/>
        </w:rPr>
        <w:tab/>
        <w:t xml:space="preserve">  CR-0630  rev  Cat: F (Rel-16)</w:t>
      </w:r>
      <w:r>
        <w:rPr>
          <w:i/>
        </w:rPr>
        <w:br/>
      </w:r>
      <w:r>
        <w:rPr>
          <w:i/>
        </w:rPr>
        <w:br/>
      </w:r>
      <w:r>
        <w:rPr>
          <w:i/>
        </w:rPr>
        <w:tab/>
      </w:r>
      <w:r>
        <w:rPr>
          <w:i/>
        </w:rPr>
        <w:tab/>
      </w:r>
      <w:r>
        <w:rPr>
          <w:i/>
        </w:rPr>
        <w:tab/>
      </w:r>
      <w:r>
        <w:rPr>
          <w:i/>
        </w:rPr>
        <w:tab/>
      </w:r>
      <w:r>
        <w:rPr>
          <w:i/>
        </w:rPr>
        <w:tab/>
        <w:t>Source: Ericsson</w:t>
      </w:r>
    </w:p>
    <w:p w14:paraId="2EDBD49B" w14:textId="77777777" w:rsidR="00BC378C" w:rsidRDefault="00BC378C" w:rsidP="00BC378C">
      <w:pPr>
        <w:rPr>
          <w:rFonts w:ascii="Arial" w:hAnsi="Arial" w:cs="Arial"/>
          <w:b/>
        </w:rPr>
      </w:pPr>
      <w:r>
        <w:rPr>
          <w:rFonts w:ascii="Arial" w:hAnsi="Arial" w:cs="Arial"/>
          <w:b/>
        </w:rPr>
        <w:lastRenderedPageBreak/>
        <w:t xml:space="preserve">Abstract: </w:t>
      </w:r>
    </w:p>
    <w:p w14:paraId="4278086A" w14:textId="77777777" w:rsidR="00BC378C" w:rsidRDefault="00BC378C" w:rsidP="00BC378C">
      <w:r>
        <w:t>CR to introduce a restriction on interlaced channel bandwidths</w:t>
      </w:r>
    </w:p>
    <w:p w14:paraId="11E796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AB3AB" w14:textId="77777777" w:rsidR="00BC378C" w:rsidRDefault="00BC378C" w:rsidP="00BC378C">
      <w:pPr>
        <w:rPr>
          <w:rFonts w:ascii="Arial" w:hAnsi="Arial" w:cs="Arial"/>
          <w:b/>
          <w:sz w:val="24"/>
        </w:rPr>
      </w:pPr>
      <w:r>
        <w:rPr>
          <w:rFonts w:ascii="Arial" w:hAnsi="Arial" w:cs="Arial"/>
          <w:b/>
          <w:color w:val="0000FF"/>
          <w:sz w:val="24"/>
        </w:rPr>
        <w:t>R4-2312155</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701B99C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CR-0631  rev  Cat: F (Rel-17)</w:t>
      </w:r>
      <w:r>
        <w:rPr>
          <w:i/>
        </w:rPr>
        <w:br/>
      </w:r>
      <w:r>
        <w:rPr>
          <w:i/>
        </w:rPr>
        <w:br/>
      </w:r>
      <w:r>
        <w:rPr>
          <w:i/>
        </w:rPr>
        <w:tab/>
      </w:r>
      <w:r>
        <w:rPr>
          <w:i/>
        </w:rPr>
        <w:tab/>
      </w:r>
      <w:r>
        <w:rPr>
          <w:i/>
        </w:rPr>
        <w:tab/>
      </w:r>
      <w:r>
        <w:rPr>
          <w:i/>
        </w:rPr>
        <w:tab/>
      </w:r>
      <w:r>
        <w:rPr>
          <w:i/>
        </w:rPr>
        <w:tab/>
        <w:t>Source: Ericsson</w:t>
      </w:r>
    </w:p>
    <w:p w14:paraId="6DE6A461" w14:textId="77777777" w:rsidR="00BC378C" w:rsidRDefault="00BC378C" w:rsidP="00BC378C">
      <w:pPr>
        <w:rPr>
          <w:rFonts w:ascii="Arial" w:hAnsi="Arial" w:cs="Arial"/>
          <w:b/>
        </w:rPr>
      </w:pPr>
      <w:r>
        <w:rPr>
          <w:rFonts w:ascii="Arial" w:hAnsi="Arial" w:cs="Arial"/>
          <w:b/>
        </w:rPr>
        <w:t xml:space="preserve">Abstract: </w:t>
      </w:r>
    </w:p>
    <w:p w14:paraId="443D15A6" w14:textId="77777777" w:rsidR="00BC378C" w:rsidRDefault="00BC378C" w:rsidP="00BC378C">
      <w:r>
        <w:t>CR to introduce a restriction on interlaced channel bandwidths</w:t>
      </w:r>
    </w:p>
    <w:p w14:paraId="767457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3F2D6" w14:textId="77777777" w:rsidR="00BC378C" w:rsidRDefault="00BC378C" w:rsidP="00BC378C">
      <w:pPr>
        <w:rPr>
          <w:rFonts w:ascii="Arial" w:hAnsi="Arial" w:cs="Arial"/>
          <w:b/>
          <w:sz w:val="24"/>
        </w:rPr>
      </w:pPr>
      <w:r>
        <w:rPr>
          <w:rFonts w:ascii="Arial" w:hAnsi="Arial" w:cs="Arial"/>
          <w:b/>
          <w:color w:val="0000FF"/>
          <w:sz w:val="24"/>
        </w:rPr>
        <w:t>R4-2312156</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11C7EBC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CR-0632  rev  Cat: A (Rel-18)</w:t>
      </w:r>
      <w:r>
        <w:rPr>
          <w:i/>
        </w:rPr>
        <w:br/>
      </w:r>
      <w:r>
        <w:rPr>
          <w:i/>
        </w:rPr>
        <w:br/>
      </w:r>
      <w:r>
        <w:rPr>
          <w:i/>
        </w:rPr>
        <w:tab/>
      </w:r>
      <w:r>
        <w:rPr>
          <w:i/>
        </w:rPr>
        <w:tab/>
      </w:r>
      <w:r>
        <w:rPr>
          <w:i/>
        </w:rPr>
        <w:tab/>
      </w:r>
      <w:r>
        <w:rPr>
          <w:i/>
        </w:rPr>
        <w:tab/>
      </w:r>
      <w:r>
        <w:rPr>
          <w:i/>
        </w:rPr>
        <w:tab/>
        <w:t>Source: Ericsson</w:t>
      </w:r>
    </w:p>
    <w:p w14:paraId="3DAC6085" w14:textId="77777777" w:rsidR="00BC378C" w:rsidRDefault="00BC378C" w:rsidP="00BC378C">
      <w:pPr>
        <w:rPr>
          <w:rFonts w:ascii="Arial" w:hAnsi="Arial" w:cs="Arial"/>
          <w:b/>
        </w:rPr>
      </w:pPr>
      <w:r>
        <w:rPr>
          <w:rFonts w:ascii="Arial" w:hAnsi="Arial" w:cs="Arial"/>
          <w:b/>
        </w:rPr>
        <w:t xml:space="preserve">Abstract: </w:t>
      </w:r>
    </w:p>
    <w:p w14:paraId="18FFAF80" w14:textId="77777777" w:rsidR="00BC378C" w:rsidRDefault="00BC378C" w:rsidP="00BC378C">
      <w:r>
        <w:t>CR to introduce a restriction on interlaced channel bandwidths</w:t>
      </w:r>
    </w:p>
    <w:p w14:paraId="23FC8B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1A591" w14:textId="77777777" w:rsidR="00BC378C" w:rsidRDefault="00BC378C" w:rsidP="00BC378C">
      <w:pPr>
        <w:rPr>
          <w:rFonts w:ascii="Arial" w:hAnsi="Arial" w:cs="Arial"/>
          <w:b/>
          <w:sz w:val="24"/>
        </w:rPr>
      </w:pPr>
      <w:r>
        <w:rPr>
          <w:rFonts w:ascii="Arial" w:hAnsi="Arial" w:cs="Arial"/>
          <w:b/>
          <w:color w:val="0000FF"/>
          <w:sz w:val="24"/>
        </w:rPr>
        <w:t>R4-2312250</w:t>
      </w:r>
      <w:r>
        <w:rPr>
          <w:rFonts w:ascii="Arial" w:hAnsi="Arial" w:cs="Arial"/>
          <w:b/>
          <w:color w:val="0000FF"/>
          <w:sz w:val="24"/>
        </w:rPr>
        <w:tab/>
      </w:r>
      <w:r>
        <w:rPr>
          <w:rFonts w:ascii="Arial" w:hAnsi="Arial" w:cs="Arial"/>
          <w:b/>
          <w:sz w:val="24"/>
        </w:rPr>
        <w:t>[NR_newRAT-Core] CR to TS 38.101-1: correction of Pcmax tolerance for 2Tx (Rel-15)</w:t>
      </w:r>
    </w:p>
    <w:p w14:paraId="4AB9784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CR-1707  rev  Cat: F (Rel-15)</w:t>
      </w:r>
      <w:r>
        <w:rPr>
          <w:i/>
        </w:rPr>
        <w:br/>
      </w:r>
      <w:r>
        <w:rPr>
          <w:i/>
        </w:rPr>
        <w:br/>
      </w:r>
      <w:r>
        <w:rPr>
          <w:i/>
        </w:rPr>
        <w:tab/>
      </w:r>
      <w:r>
        <w:rPr>
          <w:i/>
        </w:rPr>
        <w:tab/>
      </w:r>
      <w:r>
        <w:rPr>
          <w:i/>
        </w:rPr>
        <w:tab/>
      </w:r>
      <w:r>
        <w:rPr>
          <w:i/>
        </w:rPr>
        <w:tab/>
      </w:r>
      <w:r>
        <w:rPr>
          <w:i/>
        </w:rPr>
        <w:tab/>
        <w:t>Source: Huawei, HiSilicon, LG Electronics</w:t>
      </w:r>
    </w:p>
    <w:p w14:paraId="484721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DD9EDD" w14:textId="77777777" w:rsidR="00BC378C" w:rsidRDefault="00BC378C" w:rsidP="00BC378C">
      <w:pPr>
        <w:rPr>
          <w:rFonts w:ascii="Arial" w:hAnsi="Arial" w:cs="Arial"/>
          <w:b/>
          <w:sz w:val="24"/>
        </w:rPr>
      </w:pPr>
      <w:r>
        <w:rPr>
          <w:rFonts w:ascii="Arial" w:hAnsi="Arial" w:cs="Arial"/>
          <w:b/>
          <w:color w:val="0000FF"/>
          <w:sz w:val="24"/>
        </w:rPr>
        <w:t>R4-2312251</w:t>
      </w:r>
      <w:r>
        <w:rPr>
          <w:rFonts w:ascii="Arial" w:hAnsi="Arial" w:cs="Arial"/>
          <w:b/>
          <w:color w:val="0000FF"/>
          <w:sz w:val="24"/>
        </w:rPr>
        <w:tab/>
      </w:r>
      <w:r>
        <w:rPr>
          <w:rFonts w:ascii="Arial" w:hAnsi="Arial" w:cs="Arial"/>
          <w:b/>
          <w:sz w:val="24"/>
        </w:rPr>
        <w:t>[NR_newRAT-Core] CR to TS 38.101-1: correction of Pcmax tolerance for 2Tx (Rel-16)</w:t>
      </w:r>
    </w:p>
    <w:p w14:paraId="3024834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CR-1708  rev  Cat: A (Rel-16)</w:t>
      </w:r>
      <w:r>
        <w:rPr>
          <w:i/>
        </w:rPr>
        <w:br/>
      </w:r>
      <w:r>
        <w:rPr>
          <w:i/>
        </w:rPr>
        <w:br/>
      </w:r>
      <w:r>
        <w:rPr>
          <w:i/>
        </w:rPr>
        <w:tab/>
      </w:r>
      <w:r>
        <w:rPr>
          <w:i/>
        </w:rPr>
        <w:tab/>
      </w:r>
      <w:r>
        <w:rPr>
          <w:i/>
        </w:rPr>
        <w:tab/>
      </w:r>
      <w:r>
        <w:rPr>
          <w:i/>
        </w:rPr>
        <w:tab/>
      </w:r>
      <w:r>
        <w:rPr>
          <w:i/>
        </w:rPr>
        <w:tab/>
        <w:t>Source: Huawei, HiSilicon, LG Electronics</w:t>
      </w:r>
    </w:p>
    <w:p w14:paraId="03CD833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01DA3" w14:textId="77777777" w:rsidR="00BC378C" w:rsidRDefault="00BC378C" w:rsidP="00BC378C">
      <w:pPr>
        <w:rPr>
          <w:rFonts w:ascii="Arial" w:hAnsi="Arial" w:cs="Arial"/>
          <w:b/>
          <w:sz w:val="24"/>
        </w:rPr>
      </w:pPr>
      <w:r>
        <w:rPr>
          <w:rFonts w:ascii="Arial" w:hAnsi="Arial" w:cs="Arial"/>
          <w:b/>
          <w:color w:val="0000FF"/>
          <w:sz w:val="24"/>
        </w:rPr>
        <w:t>R4-2312252</w:t>
      </w:r>
      <w:r>
        <w:rPr>
          <w:rFonts w:ascii="Arial" w:hAnsi="Arial" w:cs="Arial"/>
          <w:b/>
          <w:color w:val="0000FF"/>
          <w:sz w:val="24"/>
        </w:rPr>
        <w:tab/>
      </w:r>
      <w:r>
        <w:rPr>
          <w:rFonts w:ascii="Arial" w:hAnsi="Arial" w:cs="Arial"/>
          <w:b/>
          <w:sz w:val="24"/>
        </w:rPr>
        <w:t>[NR_newRAT-Core] CR to TS 38.101-1: correction of Pcmax tolerance for 2Tx (Rel-17)</w:t>
      </w:r>
    </w:p>
    <w:p w14:paraId="16EDE0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CR-1709  rev  Cat: A (Rel-17)</w:t>
      </w:r>
      <w:r>
        <w:rPr>
          <w:i/>
        </w:rPr>
        <w:br/>
      </w:r>
      <w:r>
        <w:rPr>
          <w:i/>
        </w:rPr>
        <w:br/>
      </w:r>
      <w:r>
        <w:rPr>
          <w:i/>
        </w:rPr>
        <w:tab/>
      </w:r>
      <w:r>
        <w:rPr>
          <w:i/>
        </w:rPr>
        <w:tab/>
      </w:r>
      <w:r>
        <w:rPr>
          <w:i/>
        </w:rPr>
        <w:tab/>
      </w:r>
      <w:r>
        <w:rPr>
          <w:i/>
        </w:rPr>
        <w:tab/>
      </w:r>
      <w:r>
        <w:rPr>
          <w:i/>
        </w:rPr>
        <w:tab/>
        <w:t>Source: Huawei, HiSilicon, LG Electronics</w:t>
      </w:r>
    </w:p>
    <w:p w14:paraId="3ED19E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BF178" w14:textId="77777777" w:rsidR="00BC378C" w:rsidRDefault="00BC378C" w:rsidP="00BC378C">
      <w:pPr>
        <w:rPr>
          <w:rFonts w:ascii="Arial" w:hAnsi="Arial" w:cs="Arial"/>
          <w:b/>
          <w:sz w:val="24"/>
        </w:rPr>
      </w:pPr>
      <w:r>
        <w:rPr>
          <w:rFonts w:ascii="Arial" w:hAnsi="Arial" w:cs="Arial"/>
          <w:b/>
          <w:color w:val="0000FF"/>
          <w:sz w:val="24"/>
        </w:rPr>
        <w:lastRenderedPageBreak/>
        <w:t>R4-2312253</w:t>
      </w:r>
      <w:r>
        <w:rPr>
          <w:rFonts w:ascii="Arial" w:hAnsi="Arial" w:cs="Arial"/>
          <w:b/>
          <w:color w:val="0000FF"/>
          <w:sz w:val="24"/>
        </w:rPr>
        <w:tab/>
      </w:r>
      <w:r>
        <w:rPr>
          <w:rFonts w:ascii="Arial" w:hAnsi="Arial" w:cs="Arial"/>
          <w:b/>
          <w:sz w:val="24"/>
        </w:rPr>
        <w:t>[NR_newRAT-Core] CR to TS 38.101-1: correction of Pcmax tolerance for 2Tx (Rel-18)</w:t>
      </w:r>
    </w:p>
    <w:p w14:paraId="015B32C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CR-1710  rev  Cat: A (Rel-18)</w:t>
      </w:r>
      <w:r>
        <w:rPr>
          <w:i/>
        </w:rPr>
        <w:br/>
      </w:r>
      <w:r>
        <w:rPr>
          <w:i/>
        </w:rPr>
        <w:br/>
      </w:r>
      <w:r>
        <w:rPr>
          <w:i/>
        </w:rPr>
        <w:tab/>
      </w:r>
      <w:r>
        <w:rPr>
          <w:i/>
        </w:rPr>
        <w:tab/>
      </w:r>
      <w:r>
        <w:rPr>
          <w:i/>
        </w:rPr>
        <w:tab/>
      </w:r>
      <w:r>
        <w:rPr>
          <w:i/>
        </w:rPr>
        <w:tab/>
      </w:r>
      <w:r>
        <w:rPr>
          <w:i/>
        </w:rPr>
        <w:tab/>
        <w:t>Source: Huawei, HiSilicon, LG Electronics</w:t>
      </w:r>
    </w:p>
    <w:p w14:paraId="22B7E0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2B692" w14:textId="77777777" w:rsidR="00BC378C" w:rsidRDefault="00BC378C" w:rsidP="00BC378C">
      <w:pPr>
        <w:rPr>
          <w:rFonts w:ascii="Arial" w:hAnsi="Arial" w:cs="Arial"/>
          <w:b/>
          <w:sz w:val="24"/>
        </w:rPr>
      </w:pPr>
      <w:r>
        <w:rPr>
          <w:rFonts w:ascii="Arial" w:hAnsi="Arial" w:cs="Arial"/>
          <w:b/>
          <w:color w:val="0000FF"/>
          <w:sz w:val="24"/>
        </w:rPr>
        <w:t>R4-2312254</w:t>
      </w:r>
      <w:r>
        <w:rPr>
          <w:rFonts w:ascii="Arial" w:hAnsi="Arial" w:cs="Arial"/>
          <w:b/>
          <w:color w:val="0000FF"/>
          <w:sz w:val="24"/>
        </w:rPr>
        <w:tab/>
      </w:r>
      <w:r>
        <w:rPr>
          <w:rFonts w:ascii="Arial" w:hAnsi="Arial" w:cs="Arial"/>
          <w:b/>
          <w:sz w:val="24"/>
        </w:rPr>
        <w:t>[NR_newRAT-Core] CR to TS 38.101-1: Correction of relative power tolerance conditions (Rel-15)</w:t>
      </w:r>
    </w:p>
    <w:p w14:paraId="65C2AA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CR-1711  rev  Cat: F (Rel-15)</w:t>
      </w:r>
      <w:r>
        <w:rPr>
          <w:i/>
        </w:rPr>
        <w:br/>
      </w:r>
      <w:r>
        <w:rPr>
          <w:i/>
        </w:rPr>
        <w:br/>
      </w:r>
      <w:r>
        <w:rPr>
          <w:i/>
        </w:rPr>
        <w:tab/>
      </w:r>
      <w:r>
        <w:rPr>
          <w:i/>
        </w:rPr>
        <w:tab/>
      </w:r>
      <w:r>
        <w:rPr>
          <w:i/>
        </w:rPr>
        <w:tab/>
      </w:r>
      <w:r>
        <w:rPr>
          <w:i/>
        </w:rPr>
        <w:tab/>
      </w:r>
      <w:r>
        <w:rPr>
          <w:i/>
        </w:rPr>
        <w:tab/>
        <w:t>Source: Huawei, HiSilicon</w:t>
      </w:r>
    </w:p>
    <w:p w14:paraId="780C81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DBF675" w14:textId="77777777" w:rsidR="00BC378C" w:rsidRDefault="00BC378C" w:rsidP="00BC378C">
      <w:pPr>
        <w:rPr>
          <w:rFonts w:ascii="Arial" w:hAnsi="Arial" w:cs="Arial"/>
          <w:b/>
          <w:sz w:val="24"/>
        </w:rPr>
      </w:pPr>
      <w:r>
        <w:rPr>
          <w:rFonts w:ascii="Arial" w:hAnsi="Arial" w:cs="Arial"/>
          <w:b/>
          <w:color w:val="0000FF"/>
          <w:sz w:val="24"/>
        </w:rPr>
        <w:t>R4-2312255</w:t>
      </w:r>
      <w:r>
        <w:rPr>
          <w:rFonts w:ascii="Arial" w:hAnsi="Arial" w:cs="Arial"/>
          <w:b/>
          <w:color w:val="0000FF"/>
          <w:sz w:val="24"/>
        </w:rPr>
        <w:tab/>
      </w:r>
      <w:r>
        <w:rPr>
          <w:rFonts w:ascii="Arial" w:hAnsi="Arial" w:cs="Arial"/>
          <w:b/>
          <w:sz w:val="24"/>
        </w:rPr>
        <w:t>[NR_newRAT-Core] CR to TS 38.101-1: Correction of relative power tolerance conditions (Rel-16)</w:t>
      </w:r>
    </w:p>
    <w:p w14:paraId="1B8A927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CR-1712  rev  Cat: A (Rel-16)</w:t>
      </w:r>
      <w:r>
        <w:rPr>
          <w:i/>
        </w:rPr>
        <w:br/>
      </w:r>
      <w:r>
        <w:rPr>
          <w:i/>
        </w:rPr>
        <w:br/>
      </w:r>
      <w:r>
        <w:rPr>
          <w:i/>
        </w:rPr>
        <w:tab/>
      </w:r>
      <w:r>
        <w:rPr>
          <w:i/>
        </w:rPr>
        <w:tab/>
      </w:r>
      <w:r>
        <w:rPr>
          <w:i/>
        </w:rPr>
        <w:tab/>
      </w:r>
      <w:r>
        <w:rPr>
          <w:i/>
        </w:rPr>
        <w:tab/>
      </w:r>
      <w:r>
        <w:rPr>
          <w:i/>
        </w:rPr>
        <w:tab/>
        <w:t>Source: Huawei, HiSilicon</w:t>
      </w:r>
    </w:p>
    <w:p w14:paraId="2E2290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964E1" w14:textId="77777777" w:rsidR="00BC378C" w:rsidRDefault="00BC378C" w:rsidP="00BC378C">
      <w:pPr>
        <w:rPr>
          <w:rFonts w:ascii="Arial" w:hAnsi="Arial" w:cs="Arial"/>
          <w:b/>
          <w:sz w:val="24"/>
        </w:rPr>
      </w:pPr>
      <w:r>
        <w:rPr>
          <w:rFonts w:ascii="Arial" w:hAnsi="Arial" w:cs="Arial"/>
          <w:b/>
          <w:color w:val="0000FF"/>
          <w:sz w:val="24"/>
        </w:rPr>
        <w:t>R4-2312256</w:t>
      </w:r>
      <w:r>
        <w:rPr>
          <w:rFonts w:ascii="Arial" w:hAnsi="Arial" w:cs="Arial"/>
          <w:b/>
          <w:color w:val="0000FF"/>
          <w:sz w:val="24"/>
        </w:rPr>
        <w:tab/>
      </w:r>
      <w:r>
        <w:rPr>
          <w:rFonts w:ascii="Arial" w:hAnsi="Arial" w:cs="Arial"/>
          <w:b/>
          <w:sz w:val="24"/>
        </w:rPr>
        <w:t>[NR_newRAT-Core] CR to TS 38.101-1: Correction of relative power tolerance conditions (Rel-17)</w:t>
      </w:r>
    </w:p>
    <w:p w14:paraId="0C40013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CR-1713  rev  Cat: A (Rel-17)</w:t>
      </w:r>
      <w:r>
        <w:rPr>
          <w:i/>
        </w:rPr>
        <w:br/>
      </w:r>
      <w:r>
        <w:rPr>
          <w:i/>
        </w:rPr>
        <w:br/>
      </w:r>
      <w:r>
        <w:rPr>
          <w:i/>
        </w:rPr>
        <w:tab/>
      </w:r>
      <w:r>
        <w:rPr>
          <w:i/>
        </w:rPr>
        <w:tab/>
      </w:r>
      <w:r>
        <w:rPr>
          <w:i/>
        </w:rPr>
        <w:tab/>
      </w:r>
      <w:r>
        <w:rPr>
          <w:i/>
        </w:rPr>
        <w:tab/>
      </w:r>
      <w:r>
        <w:rPr>
          <w:i/>
        </w:rPr>
        <w:tab/>
        <w:t>Source: Huawei, HiSilicon</w:t>
      </w:r>
    </w:p>
    <w:p w14:paraId="0E7BE0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8B3BB" w14:textId="77777777" w:rsidR="00BC378C" w:rsidRDefault="00BC378C" w:rsidP="00BC378C">
      <w:pPr>
        <w:rPr>
          <w:rFonts w:ascii="Arial" w:hAnsi="Arial" w:cs="Arial"/>
          <w:b/>
          <w:sz w:val="24"/>
        </w:rPr>
      </w:pPr>
      <w:r>
        <w:rPr>
          <w:rFonts w:ascii="Arial" w:hAnsi="Arial" w:cs="Arial"/>
          <w:b/>
          <w:color w:val="0000FF"/>
          <w:sz w:val="24"/>
        </w:rPr>
        <w:t>R4-2312257</w:t>
      </w:r>
      <w:r>
        <w:rPr>
          <w:rFonts w:ascii="Arial" w:hAnsi="Arial" w:cs="Arial"/>
          <w:b/>
          <w:color w:val="0000FF"/>
          <w:sz w:val="24"/>
        </w:rPr>
        <w:tab/>
      </w:r>
      <w:r>
        <w:rPr>
          <w:rFonts w:ascii="Arial" w:hAnsi="Arial" w:cs="Arial"/>
          <w:b/>
          <w:sz w:val="24"/>
        </w:rPr>
        <w:t>[NR_newRAT-Core] CR to TS 38.101-1: Correction of relative power tolerance conditions (Rel-18)</w:t>
      </w:r>
    </w:p>
    <w:p w14:paraId="68C3F2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CR-1714  rev  Cat: A (Rel-18)</w:t>
      </w:r>
      <w:r>
        <w:rPr>
          <w:i/>
        </w:rPr>
        <w:br/>
      </w:r>
      <w:r>
        <w:rPr>
          <w:i/>
        </w:rPr>
        <w:br/>
      </w:r>
      <w:r>
        <w:rPr>
          <w:i/>
        </w:rPr>
        <w:tab/>
      </w:r>
      <w:r>
        <w:rPr>
          <w:i/>
        </w:rPr>
        <w:tab/>
      </w:r>
      <w:r>
        <w:rPr>
          <w:i/>
        </w:rPr>
        <w:tab/>
      </w:r>
      <w:r>
        <w:rPr>
          <w:i/>
        </w:rPr>
        <w:tab/>
      </w:r>
      <w:r>
        <w:rPr>
          <w:i/>
        </w:rPr>
        <w:tab/>
        <w:t>Source: Huawei, HiSilicon</w:t>
      </w:r>
    </w:p>
    <w:p w14:paraId="4033B7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A9F80" w14:textId="77777777" w:rsidR="00BC378C" w:rsidRDefault="00BC378C" w:rsidP="00BC378C">
      <w:pPr>
        <w:rPr>
          <w:rFonts w:ascii="Arial" w:hAnsi="Arial" w:cs="Arial"/>
          <w:b/>
          <w:sz w:val="24"/>
        </w:rPr>
      </w:pPr>
      <w:r>
        <w:rPr>
          <w:rFonts w:ascii="Arial" w:hAnsi="Arial" w:cs="Arial"/>
          <w:b/>
          <w:color w:val="0000FF"/>
          <w:sz w:val="24"/>
        </w:rPr>
        <w:t>R4-2312449</w:t>
      </w:r>
      <w:r>
        <w:rPr>
          <w:rFonts w:ascii="Arial" w:hAnsi="Arial" w:cs="Arial"/>
          <w:b/>
          <w:color w:val="0000FF"/>
          <w:sz w:val="24"/>
        </w:rPr>
        <w:tab/>
      </w:r>
      <w:r>
        <w:rPr>
          <w:rFonts w:ascii="Arial" w:hAnsi="Arial" w:cs="Arial"/>
          <w:b/>
          <w:sz w:val="24"/>
        </w:rPr>
        <w:t>[NR_newRAT-Core] Corrections on the description on the delta Rib value for DCA and DC in REFSEN requirement</w:t>
      </w:r>
    </w:p>
    <w:p w14:paraId="6765AC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v15.22.0</w:t>
      </w:r>
      <w:r>
        <w:rPr>
          <w:i/>
        </w:rPr>
        <w:tab/>
        <w:t xml:space="preserve">  CR-1004  rev  Cat: F (Rel-15)</w:t>
      </w:r>
      <w:r>
        <w:rPr>
          <w:i/>
        </w:rPr>
        <w:br/>
      </w:r>
      <w:r>
        <w:rPr>
          <w:i/>
        </w:rPr>
        <w:br/>
      </w:r>
      <w:r>
        <w:rPr>
          <w:i/>
        </w:rPr>
        <w:tab/>
      </w:r>
      <w:r>
        <w:rPr>
          <w:i/>
        </w:rPr>
        <w:tab/>
      </w:r>
      <w:r>
        <w:rPr>
          <w:i/>
        </w:rPr>
        <w:tab/>
      </w:r>
      <w:r>
        <w:rPr>
          <w:i/>
        </w:rPr>
        <w:tab/>
      </w:r>
      <w:r>
        <w:rPr>
          <w:i/>
        </w:rPr>
        <w:tab/>
        <w:t>Source: ZTE Corporation</w:t>
      </w:r>
    </w:p>
    <w:p w14:paraId="429EEF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A41E6" w14:textId="77777777" w:rsidR="00BC378C" w:rsidRDefault="00BC378C" w:rsidP="00BC378C">
      <w:pPr>
        <w:rPr>
          <w:rFonts w:ascii="Arial" w:hAnsi="Arial" w:cs="Arial"/>
          <w:b/>
          <w:sz w:val="24"/>
        </w:rPr>
      </w:pPr>
      <w:r>
        <w:rPr>
          <w:rFonts w:ascii="Arial" w:hAnsi="Arial" w:cs="Arial"/>
          <w:b/>
          <w:color w:val="0000FF"/>
          <w:sz w:val="24"/>
        </w:rPr>
        <w:t>R4-2312450</w:t>
      </w:r>
      <w:r>
        <w:rPr>
          <w:rFonts w:ascii="Arial" w:hAnsi="Arial" w:cs="Arial"/>
          <w:b/>
          <w:color w:val="0000FF"/>
          <w:sz w:val="24"/>
        </w:rPr>
        <w:tab/>
      </w:r>
      <w:r>
        <w:rPr>
          <w:rFonts w:ascii="Arial" w:hAnsi="Arial" w:cs="Arial"/>
          <w:b/>
          <w:sz w:val="24"/>
        </w:rPr>
        <w:t>[NR_newRAT-Core]Corrections on the description on the delta Rib value for DCA and DC in REFSEN requirement</w:t>
      </w:r>
    </w:p>
    <w:p w14:paraId="49CF095E"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CR-1005  rev  Cat: A (Rel-16)</w:t>
      </w:r>
      <w:r>
        <w:rPr>
          <w:i/>
        </w:rPr>
        <w:br/>
      </w:r>
      <w:r>
        <w:rPr>
          <w:i/>
        </w:rPr>
        <w:br/>
      </w:r>
      <w:r>
        <w:rPr>
          <w:i/>
        </w:rPr>
        <w:tab/>
      </w:r>
      <w:r>
        <w:rPr>
          <w:i/>
        </w:rPr>
        <w:tab/>
      </w:r>
      <w:r>
        <w:rPr>
          <w:i/>
        </w:rPr>
        <w:tab/>
      </w:r>
      <w:r>
        <w:rPr>
          <w:i/>
        </w:rPr>
        <w:tab/>
      </w:r>
      <w:r>
        <w:rPr>
          <w:i/>
        </w:rPr>
        <w:tab/>
        <w:t>Source: ZTE Corporation</w:t>
      </w:r>
    </w:p>
    <w:p w14:paraId="26A73B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E33CF" w14:textId="77777777" w:rsidR="00BC378C" w:rsidRDefault="00BC378C" w:rsidP="00BC378C">
      <w:pPr>
        <w:rPr>
          <w:rFonts w:ascii="Arial" w:hAnsi="Arial" w:cs="Arial"/>
          <w:b/>
          <w:sz w:val="24"/>
        </w:rPr>
      </w:pPr>
      <w:r>
        <w:rPr>
          <w:rFonts w:ascii="Arial" w:hAnsi="Arial" w:cs="Arial"/>
          <w:b/>
          <w:color w:val="0000FF"/>
          <w:sz w:val="24"/>
        </w:rPr>
        <w:t>R4-2312451</w:t>
      </w:r>
      <w:r>
        <w:rPr>
          <w:rFonts w:ascii="Arial" w:hAnsi="Arial" w:cs="Arial"/>
          <w:b/>
          <w:color w:val="0000FF"/>
          <w:sz w:val="24"/>
        </w:rPr>
        <w:tab/>
      </w:r>
      <w:r>
        <w:rPr>
          <w:rFonts w:ascii="Arial" w:hAnsi="Arial" w:cs="Arial"/>
          <w:b/>
          <w:sz w:val="24"/>
        </w:rPr>
        <w:t>[NR_newRAT-Core] Corrections on the description on the delta Rib value for DCA and DC in REFSEN requirement</w:t>
      </w:r>
    </w:p>
    <w:p w14:paraId="4E06949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CR-1006  rev  Cat: A (Rel-17)</w:t>
      </w:r>
      <w:r>
        <w:rPr>
          <w:i/>
        </w:rPr>
        <w:br/>
      </w:r>
      <w:r>
        <w:rPr>
          <w:i/>
        </w:rPr>
        <w:br/>
      </w:r>
      <w:r>
        <w:rPr>
          <w:i/>
        </w:rPr>
        <w:tab/>
      </w:r>
      <w:r>
        <w:rPr>
          <w:i/>
        </w:rPr>
        <w:tab/>
      </w:r>
      <w:r>
        <w:rPr>
          <w:i/>
        </w:rPr>
        <w:tab/>
      </w:r>
      <w:r>
        <w:rPr>
          <w:i/>
        </w:rPr>
        <w:tab/>
      </w:r>
      <w:r>
        <w:rPr>
          <w:i/>
        </w:rPr>
        <w:tab/>
        <w:t>Source: ZTE Corporation</w:t>
      </w:r>
    </w:p>
    <w:p w14:paraId="6D7E6E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4EAD4" w14:textId="77777777" w:rsidR="00BC378C" w:rsidRDefault="00BC378C" w:rsidP="00BC378C">
      <w:pPr>
        <w:rPr>
          <w:rFonts w:ascii="Arial" w:hAnsi="Arial" w:cs="Arial"/>
          <w:b/>
          <w:sz w:val="24"/>
        </w:rPr>
      </w:pPr>
      <w:r>
        <w:rPr>
          <w:rFonts w:ascii="Arial" w:hAnsi="Arial" w:cs="Arial"/>
          <w:b/>
          <w:color w:val="0000FF"/>
          <w:sz w:val="24"/>
        </w:rPr>
        <w:t>R4-2312452</w:t>
      </w:r>
      <w:r>
        <w:rPr>
          <w:rFonts w:ascii="Arial" w:hAnsi="Arial" w:cs="Arial"/>
          <w:b/>
          <w:color w:val="0000FF"/>
          <w:sz w:val="24"/>
        </w:rPr>
        <w:tab/>
      </w:r>
      <w:r>
        <w:rPr>
          <w:rFonts w:ascii="Arial" w:hAnsi="Arial" w:cs="Arial"/>
          <w:b/>
          <w:sz w:val="24"/>
        </w:rPr>
        <w:t>[NR_newRAT-Core] Corrections on the description on the delta Rib value for DCA and DC in REFSEN requirement</w:t>
      </w:r>
    </w:p>
    <w:p w14:paraId="6E6197D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CR-1007  rev  Cat: A (Rel-18)</w:t>
      </w:r>
      <w:r>
        <w:rPr>
          <w:i/>
        </w:rPr>
        <w:br/>
      </w:r>
      <w:r>
        <w:rPr>
          <w:i/>
        </w:rPr>
        <w:br/>
      </w:r>
      <w:r>
        <w:rPr>
          <w:i/>
        </w:rPr>
        <w:tab/>
      </w:r>
      <w:r>
        <w:rPr>
          <w:i/>
        </w:rPr>
        <w:tab/>
      </w:r>
      <w:r>
        <w:rPr>
          <w:i/>
        </w:rPr>
        <w:tab/>
      </w:r>
      <w:r>
        <w:rPr>
          <w:i/>
        </w:rPr>
        <w:tab/>
      </w:r>
      <w:r>
        <w:rPr>
          <w:i/>
        </w:rPr>
        <w:tab/>
        <w:t>Source: ZTE Corporation</w:t>
      </w:r>
    </w:p>
    <w:p w14:paraId="310BD2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0E518" w14:textId="77777777" w:rsidR="00BC378C" w:rsidRDefault="00BC378C" w:rsidP="00BC378C">
      <w:pPr>
        <w:rPr>
          <w:rFonts w:ascii="Arial" w:hAnsi="Arial" w:cs="Arial"/>
          <w:b/>
          <w:sz w:val="24"/>
        </w:rPr>
      </w:pPr>
      <w:r>
        <w:rPr>
          <w:rFonts w:ascii="Arial" w:hAnsi="Arial" w:cs="Arial"/>
          <w:b/>
          <w:color w:val="0000FF"/>
          <w:sz w:val="24"/>
        </w:rPr>
        <w:t>R4-2312513</w:t>
      </w:r>
      <w:r>
        <w:rPr>
          <w:rFonts w:ascii="Arial" w:hAnsi="Arial" w:cs="Arial"/>
          <w:b/>
          <w:color w:val="0000FF"/>
          <w:sz w:val="24"/>
        </w:rPr>
        <w:tab/>
      </w:r>
      <w:r>
        <w:rPr>
          <w:rFonts w:ascii="Arial" w:hAnsi="Arial" w:cs="Arial"/>
          <w:b/>
          <w:sz w:val="24"/>
        </w:rPr>
        <w:t>[NR_newRAT-Core] CR on editorial correction for UE orientation illustrations</w:t>
      </w:r>
    </w:p>
    <w:p w14:paraId="10819F4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CR-0636  rev  Cat: F (Rel-15)</w:t>
      </w:r>
      <w:r>
        <w:rPr>
          <w:i/>
        </w:rPr>
        <w:br/>
      </w:r>
      <w:r>
        <w:rPr>
          <w:i/>
        </w:rPr>
        <w:br/>
      </w:r>
      <w:r>
        <w:rPr>
          <w:i/>
        </w:rPr>
        <w:tab/>
      </w:r>
      <w:r>
        <w:rPr>
          <w:i/>
        </w:rPr>
        <w:tab/>
      </w:r>
      <w:r>
        <w:rPr>
          <w:i/>
        </w:rPr>
        <w:tab/>
      </w:r>
      <w:r>
        <w:rPr>
          <w:i/>
        </w:rPr>
        <w:tab/>
      </w:r>
      <w:r>
        <w:rPr>
          <w:i/>
        </w:rPr>
        <w:tab/>
        <w:t>Source: Samsung</w:t>
      </w:r>
    </w:p>
    <w:p w14:paraId="57C89D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61F762" w14:textId="77777777" w:rsidR="00BC378C" w:rsidRDefault="00BC378C" w:rsidP="00BC378C">
      <w:pPr>
        <w:rPr>
          <w:rFonts w:ascii="Arial" w:hAnsi="Arial" w:cs="Arial"/>
          <w:b/>
          <w:sz w:val="24"/>
        </w:rPr>
      </w:pPr>
      <w:r>
        <w:rPr>
          <w:rFonts w:ascii="Arial" w:hAnsi="Arial" w:cs="Arial"/>
          <w:b/>
          <w:color w:val="0000FF"/>
          <w:sz w:val="24"/>
        </w:rPr>
        <w:t>R4-2312514</w:t>
      </w:r>
      <w:r>
        <w:rPr>
          <w:rFonts w:ascii="Arial" w:hAnsi="Arial" w:cs="Arial"/>
          <w:b/>
          <w:color w:val="0000FF"/>
          <w:sz w:val="24"/>
        </w:rPr>
        <w:tab/>
      </w:r>
      <w:r>
        <w:rPr>
          <w:rFonts w:ascii="Arial" w:hAnsi="Arial" w:cs="Arial"/>
          <w:b/>
          <w:sz w:val="24"/>
        </w:rPr>
        <w:t>[NR_newRAT-Core] CR on editorial correction for UE orientation illustrations</w:t>
      </w:r>
    </w:p>
    <w:p w14:paraId="375C49D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v16.16.0</w:t>
      </w:r>
      <w:r>
        <w:rPr>
          <w:i/>
        </w:rPr>
        <w:tab/>
        <w:t xml:space="preserve">  CR-0637  rev  Cat: A (Rel-16)</w:t>
      </w:r>
      <w:r>
        <w:rPr>
          <w:i/>
        </w:rPr>
        <w:br/>
      </w:r>
      <w:r>
        <w:rPr>
          <w:i/>
        </w:rPr>
        <w:br/>
      </w:r>
      <w:r>
        <w:rPr>
          <w:i/>
        </w:rPr>
        <w:tab/>
      </w:r>
      <w:r>
        <w:rPr>
          <w:i/>
        </w:rPr>
        <w:tab/>
      </w:r>
      <w:r>
        <w:rPr>
          <w:i/>
        </w:rPr>
        <w:tab/>
      </w:r>
      <w:r>
        <w:rPr>
          <w:i/>
        </w:rPr>
        <w:tab/>
      </w:r>
      <w:r>
        <w:rPr>
          <w:i/>
        </w:rPr>
        <w:tab/>
        <w:t>Source: Samsung</w:t>
      </w:r>
    </w:p>
    <w:p w14:paraId="6A896B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EA7EBA" w14:textId="77777777" w:rsidR="00BC378C" w:rsidRDefault="00BC378C" w:rsidP="00BC378C">
      <w:pPr>
        <w:rPr>
          <w:rFonts w:ascii="Arial" w:hAnsi="Arial" w:cs="Arial"/>
          <w:b/>
          <w:sz w:val="24"/>
        </w:rPr>
      </w:pPr>
      <w:r>
        <w:rPr>
          <w:rFonts w:ascii="Arial" w:hAnsi="Arial" w:cs="Arial"/>
          <w:b/>
          <w:color w:val="0000FF"/>
          <w:sz w:val="24"/>
        </w:rPr>
        <w:t>R4-2312515</w:t>
      </w:r>
      <w:r>
        <w:rPr>
          <w:rFonts w:ascii="Arial" w:hAnsi="Arial" w:cs="Arial"/>
          <w:b/>
          <w:color w:val="0000FF"/>
          <w:sz w:val="24"/>
        </w:rPr>
        <w:tab/>
      </w:r>
      <w:r>
        <w:rPr>
          <w:rFonts w:ascii="Arial" w:hAnsi="Arial" w:cs="Arial"/>
          <w:b/>
          <w:sz w:val="24"/>
        </w:rPr>
        <w:t>[NR_newRAT-Core] CR on editorial correction for UE orientation illustrations</w:t>
      </w:r>
    </w:p>
    <w:p w14:paraId="230C686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CR-0638  rev  Cat: A (Rel-17)</w:t>
      </w:r>
      <w:r>
        <w:rPr>
          <w:i/>
        </w:rPr>
        <w:br/>
      </w:r>
      <w:r>
        <w:rPr>
          <w:i/>
        </w:rPr>
        <w:br/>
      </w:r>
      <w:r>
        <w:rPr>
          <w:i/>
        </w:rPr>
        <w:tab/>
      </w:r>
      <w:r>
        <w:rPr>
          <w:i/>
        </w:rPr>
        <w:tab/>
      </w:r>
      <w:r>
        <w:rPr>
          <w:i/>
        </w:rPr>
        <w:tab/>
      </w:r>
      <w:r>
        <w:rPr>
          <w:i/>
        </w:rPr>
        <w:tab/>
      </w:r>
      <w:r>
        <w:rPr>
          <w:i/>
        </w:rPr>
        <w:tab/>
        <w:t>Source: Samsung</w:t>
      </w:r>
    </w:p>
    <w:p w14:paraId="2E0E38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9B1EE1" w14:textId="77777777" w:rsidR="00BC378C" w:rsidRDefault="00BC378C" w:rsidP="00BC378C">
      <w:pPr>
        <w:rPr>
          <w:rFonts w:ascii="Arial" w:hAnsi="Arial" w:cs="Arial"/>
          <w:b/>
          <w:sz w:val="24"/>
        </w:rPr>
      </w:pPr>
      <w:r>
        <w:rPr>
          <w:rFonts w:ascii="Arial" w:hAnsi="Arial" w:cs="Arial"/>
          <w:b/>
          <w:color w:val="0000FF"/>
          <w:sz w:val="24"/>
        </w:rPr>
        <w:t>R4-2312516</w:t>
      </w:r>
      <w:r>
        <w:rPr>
          <w:rFonts w:ascii="Arial" w:hAnsi="Arial" w:cs="Arial"/>
          <w:b/>
          <w:color w:val="0000FF"/>
          <w:sz w:val="24"/>
        </w:rPr>
        <w:tab/>
      </w:r>
      <w:r>
        <w:rPr>
          <w:rFonts w:ascii="Arial" w:hAnsi="Arial" w:cs="Arial"/>
          <w:b/>
          <w:sz w:val="24"/>
        </w:rPr>
        <w:t>[NR_newRAT-Core] CR on editorial correction for UE orientation illustrations</w:t>
      </w:r>
    </w:p>
    <w:p w14:paraId="43FC926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CR-0639  rev  Cat: A (Rel-18)</w:t>
      </w:r>
      <w:r>
        <w:rPr>
          <w:i/>
        </w:rPr>
        <w:br/>
      </w:r>
      <w:r>
        <w:rPr>
          <w:i/>
        </w:rPr>
        <w:lastRenderedPageBreak/>
        <w:br/>
      </w:r>
      <w:r>
        <w:rPr>
          <w:i/>
        </w:rPr>
        <w:tab/>
      </w:r>
      <w:r>
        <w:rPr>
          <w:i/>
        </w:rPr>
        <w:tab/>
      </w:r>
      <w:r>
        <w:rPr>
          <w:i/>
        </w:rPr>
        <w:tab/>
      </w:r>
      <w:r>
        <w:rPr>
          <w:i/>
        </w:rPr>
        <w:tab/>
      </w:r>
      <w:r>
        <w:rPr>
          <w:i/>
        </w:rPr>
        <w:tab/>
        <w:t>Source: Samsung</w:t>
      </w:r>
    </w:p>
    <w:p w14:paraId="4B894C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3DA8CD" w14:textId="77777777" w:rsidR="00BC378C" w:rsidRDefault="00BC378C" w:rsidP="00BC378C">
      <w:pPr>
        <w:rPr>
          <w:rFonts w:ascii="Arial" w:hAnsi="Arial" w:cs="Arial"/>
          <w:b/>
          <w:sz w:val="24"/>
        </w:rPr>
      </w:pPr>
      <w:r>
        <w:rPr>
          <w:rFonts w:ascii="Arial" w:hAnsi="Arial" w:cs="Arial"/>
          <w:b/>
          <w:color w:val="0000FF"/>
          <w:sz w:val="24"/>
        </w:rPr>
        <w:t>R4-2312529</w:t>
      </w:r>
      <w:r>
        <w:rPr>
          <w:rFonts w:ascii="Arial" w:hAnsi="Arial" w:cs="Arial"/>
          <w:b/>
          <w:color w:val="0000FF"/>
          <w:sz w:val="24"/>
        </w:rPr>
        <w:tab/>
      </w:r>
      <w:r>
        <w:rPr>
          <w:rFonts w:ascii="Arial" w:hAnsi="Arial" w:cs="Arial"/>
          <w:b/>
          <w:sz w:val="24"/>
        </w:rPr>
        <w:t>[TEI15] Band 28 3 MHz operation for Japan [Japan_3MHz_n28]</w:t>
      </w:r>
    </w:p>
    <w:p w14:paraId="7181C3F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Rakuten Mobile, Inc</w:t>
      </w:r>
    </w:p>
    <w:p w14:paraId="1A47F8E8" w14:textId="77777777" w:rsidR="00BC378C" w:rsidRDefault="00BC378C" w:rsidP="00BC378C">
      <w:pPr>
        <w:rPr>
          <w:rFonts w:ascii="Arial" w:hAnsi="Arial" w:cs="Arial"/>
          <w:b/>
        </w:rPr>
      </w:pPr>
      <w:r>
        <w:rPr>
          <w:rFonts w:ascii="Arial" w:hAnsi="Arial" w:cs="Arial"/>
          <w:b/>
        </w:rPr>
        <w:t xml:space="preserve">Abstract: </w:t>
      </w:r>
    </w:p>
    <w:p w14:paraId="5624A0D7" w14:textId="77777777" w:rsidR="00BC378C" w:rsidRDefault="00BC378C" w:rsidP="00BC378C">
      <w:r>
        <w:t>It is observed that NS_17 can be extended without A-MPR or RB restriction for band 28 3 MHz operation in Japan.</w:t>
      </w:r>
    </w:p>
    <w:p w14:paraId="563B39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FF544" w14:textId="77777777" w:rsidR="00BC378C" w:rsidRDefault="00BC378C" w:rsidP="00BC378C">
      <w:pPr>
        <w:rPr>
          <w:rFonts w:ascii="Arial" w:hAnsi="Arial" w:cs="Arial"/>
          <w:b/>
          <w:sz w:val="24"/>
        </w:rPr>
      </w:pPr>
      <w:r>
        <w:rPr>
          <w:rFonts w:ascii="Arial" w:hAnsi="Arial" w:cs="Arial"/>
          <w:b/>
          <w:color w:val="0000FF"/>
          <w:sz w:val="24"/>
        </w:rPr>
        <w:t>R4-2312530</w:t>
      </w:r>
      <w:r>
        <w:rPr>
          <w:rFonts w:ascii="Arial" w:hAnsi="Arial" w:cs="Arial"/>
          <w:b/>
          <w:color w:val="0000FF"/>
          <w:sz w:val="24"/>
        </w:rPr>
        <w:tab/>
      </w:r>
      <w:r>
        <w:rPr>
          <w:rFonts w:ascii="Arial" w:hAnsi="Arial" w:cs="Arial"/>
          <w:b/>
          <w:sz w:val="24"/>
        </w:rPr>
        <w:t>[TEI15] CR TS 36.101: Band 28 3 MHz operation for Japan [Japan_3MHz_n28]</w:t>
      </w:r>
    </w:p>
    <w:p w14:paraId="1A11089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v15.22.0</w:t>
      </w:r>
      <w:r>
        <w:rPr>
          <w:i/>
        </w:rPr>
        <w:tab/>
        <w:t xml:space="preserve">  CR-6005  rev  Cat: B (Rel-15)</w:t>
      </w:r>
      <w:r>
        <w:rPr>
          <w:i/>
        </w:rPr>
        <w:br/>
      </w:r>
      <w:r>
        <w:rPr>
          <w:i/>
        </w:rPr>
        <w:br/>
      </w:r>
      <w:r>
        <w:rPr>
          <w:i/>
        </w:rPr>
        <w:tab/>
      </w:r>
      <w:r>
        <w:rPr>
          <w:i/>
        </w:rPr>
        <w:tab/>
      </w:r>
      <w:r>
        <w:rPr>
          <w:i/>
        </w:rPr>
        <w:tab/>
      </w:r>
      <w:r>
        <w:rPr>
          <w:i/>
        </w:rPr>
        <w:tab/>
      </w:r>
      <w:r>
        <w:rPr>
          <w:i/>
        </w:rPr>
        <w:tab/>
        <w:t>Source: Nokia, Rakuten Mobile, Inc</w:t>
      </w:r>
    </w:p>
    <w:p w14:paraId="1A848A37" w14:textId="77777777" w:rsidR="00BC378C" w:rsidRDefault="00BC378C" w:rsidP="00BC378C">
      <w:pPr>
        <w:rPr>
          <w:rFonts w:ascii="Arial" w:hAnsi="Arial" w:cs="Arial"/>
          <w:b/>
        </w:rPr>
      </w:pPr>
      <w:r>
        <w:rPr>
          <w:rFonts w:ascii="Arial" w:hAnsi="Arial" w:cs="Arial"/>
          <w:b/>
        </w:rPr>
        <w:t xml:space="preserve">Abstract: </w:t>
      </w:r>
    </w:p>
    <w:p w14:paraId="69B71A46" w14:textId="77777777" w:rsidR="00BC378C" w:rsidRDefault="00BC378C" w:rsidP="00BC378C">
      <w:r>
        <w:t>The suprious emisison requirement and NS_17 is revised to add 3 MHz channel bandwidth operation for band 28 3 MHz operation in Japan</w:t>
      </w:r>
    </w:p>
    <w:p w14:paraId="3077D5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2D8CB" w14:textId="77777777" w:rsidR="00BC378C" w:rsidRDefault="00BC378C" w:rsidP="00BC378C">
      <w:pPr>
        <w:rPr>
          <w:rFonts w:ascii="Arial" w:hAnsi="Arial" w:cs="Arial"/>
          <w:b/>
          <w:sz w:val="24"/>
        </w:rPr>
      </w:pPr>
      <w:r>
        <w:rPr>
          <w:rFonts w:ascii="Arial" w:hAnsi="Arial" w:cs="Arial"/>
          <w:b/>
          <w:color w:val="0000FF"/>
          <w:sz w:val="24"/>
        </w:rPr>
        <w:t>R4-2312531</w:t>
      </w:r>
      <w:r>
        <w:rPr>
          <w:rFonts w:ascii="Arial" w:hAnsi="Arial" w:cs="Arial"/>
          <w:b/>
          <w:color w:val="0000FF"/>
          <w:sz w:val="24"/>
        </w:rPr>
        <w:tab/>
      </w:r>
      <w:r>
        <w:rPr>
          <w:rFonts w:ascii="Arial" w:hAnsi="Arial" w:cs="Arial"/>
          <w:b/>
          <w:sz w:val="24"/>
        </w:rPr>
        <w:t>[TEI15] CR TS 36.101: Band 28 3 MHz operation for Japan [Japan_3MHz_n28]</w:t>
      </w:r>
    </w:p>
    <w:p w14:paraId="1F83875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CR-6006  rev  Cat: A (Rel-16)</w:t>
      </w:r>
      <w:r>
        <w:rPr>
          <w:i/>
        </w:rPr>
        <w:br/>
      </w:r>
      <w:r>
        <w:rPr>
          <w:i/>
        </w:rPr>
        <w:br/>
      </w:r>
      <w:r>
        <w:rPr>
          <w:i/>
        </w:rPr>
        <w:tab/>
      </w:r>
      <w:r>
        <w:rPr>
          <w:i/>
        </w:rPr>
        <w:tab/>
      </w:r>
      <w:r>
        <w:rPr>
          <w:i/>
        </w:rPr>
        <w:tab/>
      </w:r>
      <w:r>
        <w:rPr>
          <w:i/>
        </w:rPr>
        <w:tab/>
      </w:r>
      <w:r>
        <w:rPr>
          <w:i/>
        </w:rPr>
        <w:tab/>
        <w:t>Source: Nokia, Rakuten Mobile, Inc</w:t>
      </w:r>
    </w:p>
    <w:p w14:paraId="13EBD2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2BB31" w14:textId="77777777" w:rsidR="00BC378C" w:rsidRDefault="00BC378C" w:rsidP="00BC378C">
      <w:pPr>
        <w:rPr>
          <w:rFonts w:ascii="Arial" w:hAnsi="Arial" w:cs="Arial"/>
          <w:b/>
          <w:sz w:val="24"/>
        </w:rPr>
      </w:pPr>
      <w:r>
        <w:rPr>
          <w:rFonts w:ascii="Arial" w:hAnsi="Arial" w:cs="Arial"/>
          <w:b/>
          <w:color w:val="0000FF"/>
          <w:sz w:val="24"/>
        </w:rPr>
        <w:t>R4-2312532</w:t>
      </w:r>
      <w:r>
        <w:rPr>
          <w:rFonts w:ascii="Arial" w:hAnsi="Arial" w:cs="Arial"/>
          <w:b/>
          <w:color w:val="0000FF"/>
          <w:sz w:val="24"/>
        </w:rPr>
        <w:tab/>
      </w:r>
      <w:r>
        <w:rPr>
          <w:rFonts w:ascii="Arial" w:hAnsi="Arial" w:cs="Arial"/>
          <w:b/>
          <w:sz w:val="24"/>
        </w:rPr>
        <w:t>[TEI15] CR TS 36.101: Band 28 3 MHz operation for Japan [Japan_3MHz_n28]</w:t>
      </w:r>
    </w:p>
    <w:p w14:paraId="58D433E5" w14:textId="77777777" w:rsidR="00BC378C" w:rsidRDefault="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CR-6007  rev  Cat: A (Rel-17)</w:t>
      </w:r>
      <w:r>
        <w:rPr>
          <w:i/>
        </w:rPr>
        <w:br/>
      </w:r>
      <w:r>
        <w:rPr>
          <w:i/>
        </w:rPr>
        <w:br/>
      </w:r>
      <w:r>
        <w:rPr>
          <w:i/>
        </w:rPr>
        <w:tab/>
      </w:r>
      <w:r>
        <w:rPr>
          <w:i/>
        </w:rPr>
        <w:tab/>
      </w:r>
      <w:r>
        <w:rPr>
          <w:i/>
        </w:rPr>
        <w:tab/>
      </w:r>
      <w:r>
        <w:rPr>
          <w:i/>
        </w:rPr>
        <w:tab/>
      </w:r>
      <w:r>
        <w:rPr>
          <w:i/>
        </w:rPr>
        <w:tab/>
        <w:t>Source: Nokia, Rakuten Mobile, Inc</w:t>
      </w:r>
    </w:p>
    <w:p w14:paraId="5FD7C4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78F89" w14:textId="77777777" w:rsidR="00842036" w:rsidRDefault="00BC378C" w:rsidP="00BC378C">
      <w:pPr>
        <w:rPr>
          <w:rFonts w:ascii="Arial" w:hAnsi="Arial" w:cs="Arial"/>
          <w:b/>
          <w:sz w:val="24"/>
        </w:rPr>
      </w:pPr>
      <w:r>
        <w:rPr>
          <w:rFonts w:ascii="Arial" w:hAnsi="Arial" w:cs="Arial"/>
          <w:b/>
          <w:color w:val="0000FF"/>
          <w:sz w:val="24"/>
        </w:rPr>
        <w:t>R4-2312533</w:t>
      </w:r>
      <w:r>
        <w:rPr>
          <w:rFonts w:ascii="Arial" w:hAnsi="Arial" w:cs="Arial"/>
          <w:b/>
          <w:color w:val="0000FF"/>
          <w:sz w:val="24"/>
        </w:rPr>
        <w:tab/>
      </w:r>
      <w:r>
        <w:rPr>
          <w:rFonts w:ascii="Arial" w:hAnsi="Arial" w:cs="Arial"/>
          <w:b/>
          <w:sz w:val="24"/>
        </w:rPr>
        <w:t>[TEI15] CR TS 36.101: Band 28 3 MHz operation for Japan [Japan_3MHz_n28]</w:t>
      </w:r>
    </w:p>
    <w:p w14:paraId="329A82E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CR-6008  rev  Cat: A (Rel-18)</w:t>
      </w:r>
      <w:r>
        <w:rPr>
          <w:i/>
        </w:rPr>
        <w:br/>
      </w:r>
      <w:r>
        <w:rPr>
          <w:i/>
        </w:rPr>
        <w:br/>
      </w:r>
      <w:r>
        <w:rPr>
          <w:i/>
        </w:rPr>
        <w:tab/>
      </w:r>
      <w:r>
        <w:rPr>
          <w:i/>
        </w:rPr>
        <w:tab/>
      </w:r>
      <w:r>
        <w:rPr>
          <w:i/>
        </w:rPr>
        <w:tab/>
      </w:r>
      <w:r>
        <w:rPr>
          <w:i/>
        </w:rPr>
        <w:tab/>
      </w:r>
      <w:r>
        <w:rPr>
          <w:i/>
        </w:rPr>
        <w:tab/>
        <w:t>Source: Nokia, Rakuten Mobile, Inc</w:t>
      </w:r>
    </w:p>
    <w:p w14:paraId="6C9D26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AA7A8" w14:textId="77777777" w:rsidR="00BC378C" w:rsidRDefault="00BC378C" w:rsidP="00BC378C">
      <w:pPr>
        <w:rPr>
          <w:rFonts w:ascii="Arial" w:hAnsi="Arial" w:cs="Arial"/>
          <w:b/>
          <w:sz w:val="24"/>
        </w:rPr>
      </w:pPr>
      <w:r>
        <w:rPr>
          <w:rFonts w:ascii="Arial" w:hAnsi="Arial" w:cs="Arial"/>
          <w:b/>
          <w:color w:val="0000FF"/>
          <w:sz w:val="24"/>
        </w:rPr>
        <w:t>R4-2312596</w:t>
      </w:r>
      <w:r>
        <w:rPr>
          <w:rFonts w:ascii="Arial" w:hAnsi="Arial" w:cs="Arial"/>
          <w:b/>
          <w:color w:val="0000FF"/>
          <w:sz w:val="24"/>
        </w:rPr>
        <w:tab/>
      </w:r>
      <w:r>
        <w:rPr>
          <w:rFonts w:ascii="Arial" w:hAnsi="Arial" w:cs="Arial"/>
          <w:b/>
          <w:sz w:val="24"/>
        </w:rPr>
        <w:t>CR for TS 36.101 [LTE_CA_R16_2BDL_2BUL] Addition of missing CA operating bands</w:t>
      </w:r>
    </w:p>
    <w:p w14:paraId="565EC9D9"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CR-6009  rev  Cat: F (Rel-16)</w:t>
      </w:r>
      <w:r>
        <w:rPr>
          <w:i/>
        </w:rPr>
        <w:br/>
      </w:r>
      <w:r>
        <w:rPr>
          <w:i/>
        </w:rPr>
        <w:br/>
      </w:r>
      <w:r>
        <w:rPr>
          <w:i/>
        </w:rPr>
        <w:tab/>
      </w:r>
      <w:r>
        <w:rPr>
          <w:i/>
        </w:rPr>
        <w:tab/>
      </w:r>
      <w:r>
        <w:rPr>
          <w:i/>
        </w:rPr>
        <w:tab/>
      </w:r>
      <w:r>
        <w:rPr>
          <w:i/>
        </w:rPr>
        <w:tab/>
      </w:r>
      <w:r>
        <w:rPr>
          <w:i/>
        </w:rPr>
        <w:tab/>
        <w:t>Source: ZTE Corporation</w:t>
      </w:r>
    </w:p>
    <w:p w14:paraId="0D7260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534F9" w14:textId="77777777" w:rsidR="00BC378C" w:rsidRDefault="00BC378C" w:rsidP="00BC378C">
      <w:pPr>
        <w:rPr>
          <w:rFonts w:ascii="Arial" w:hAnsi="Arial" w:cs="Arial"/>
          <w:b/>
          <w:sz w:val="24"/>
        </w:rPr>
      </w:pPr>
      <w:r>
        <w:rPr>
          <w:rFonts w:ascii="Arial" w:hAnsi="Arial" w:cs="Arial"/>
          <w:b/>
          <w:color w:val="0000FF"/>
          <w:sz w:val="24"/>
        </w:rPr>
        <w:t>R4-2312597</w:t>
      </w:r>
      <w:r>
        <w:rPr>
          <w:rFonts w:ascii="Arial" w:hAnsi="Arial" w:cs="Arial"/>
          <w:b/>
          <w:color w:val="0000FF"/>
          <w:sz w:val="24"/>
        </w:rPr>
        <w:tab/>
      </w:r>
      <w:r>
        <w:rPr>
          <w:rFonts w:ascii="Arial" w:hAnsi="Arial" w:cs="Arial"/>
          <w:b/>
          <w:sz w:val="24"/>
        </w:rPr>
        <w:t>CR for TS 36.101 [LTE_CA_R16_2BDL_2BUL] Addition of missing CA operating bands (R17_CAT A)</w:t>
      </w:r>
    </w:p>
    <w:p w14:paraId="2F2E2DD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CR-6010  rev  Cat: A (Rel-17)</w:t>
      </w:r>
      <w:r>
        <w:rPr>
          <w:i/>
        </w:rPr>
        <w:br/>
      </w:r>
      <w:r>
        <w:rPr>
          <w:i/>
        </w:rPr>
        <w:br/>
      </w:r>
      <w:r>
        <w:rPr>
          <w:i/>
        </w:rPr>
        <w:tab/>
      </w:r>
      <w:r>
        <w:rPr>
          <w:i/>
        </w:rPr>
        <w:tab/>
      </w:r>
      <w:r>
        <w:rPr>
          <w:i/>
        </w:rPr>
        <w:tab/>
      </w:r>
      <w:r>
        <w:rPr>
          <w:i/>
        </w:rPr>
        <w:tab/>
      </w:r>
      <w:r>
        <w:rPr>
          <w:i/>
        </w:rPr>
        <w:tab/>
        <w:t>Source: ZTE Corporation</w:t>
      </w:r>
    </w:p>
    <w:p w14:paraId="19A174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C0683" w14:textId="77777777" w:rsidR="00BC378C" w:rsidRDefault="00BC378C" w:rsidP="00BC378C">
      <w:pPr>
        <w:rPr>
          <w:rFonts w:ascii="Arial" w:hAnsi="Arial" w:cs="Arial"/>
          <w:b/>
          <w:sz w:val="24"/>
        </w:rPr>
      </w:pPr>
      <w:r>
        <w:rPr>
          <w:rFonts w:ascii="Arial" w:hAnsi="Arial" w:cs="Arial"/>
          <w:b/>
          <w:color w:val="0000FF"/>
          <w:sz w:val="24"/>
        </w:rPr>
        <w:t>R4-2312598</w:t>
      </w:r>
      <w:r>
        <w:rPr>
          <w:rFonts w:ascii="Arial" w:hAnsi="Arial" w:cs="Arial"/>
          <w:b/>
          <w:color w:val="0000FF"/>
          <w:sz w:val="24"/>
        </w:rPr>
        <w:tab/>
      </w:r>
      <w:r>
        <w:rPr>
          <w:rFonts w:ascii="Arial" w:hAnsi="Arial" w:cs="Arial"/>
          <w:b/>
          <w:sz w:val="24"/>
        </w:rPr>
        <w:t>CR for TS 36.101 [LTE_CA_R16_2BDL_2BUL] Addition of missing CA operating bands (R18_CAT A)</w:t>
      </w:r>
    </w:p>
    <w:p w14:paraId="0262C87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CR-6011  rev  Cat: A (Rel-18)</w:t>
      </w:r>
      <w:r>
        <w:rPr>
          <w:i/>
        </w:rPr>
        <w:br/>
      </w:r>
      <w:r>
        <w:rPr>
          <w:i/>
        </w:rPr>
        <w:br/>
      </w:r>
      <w:r>
        <w:rPr>
          <w:i/>
        </w:rPr>
        <w:tab/>
      </w:r>
      <w:r>
        <w:rPr>
          <w:i/>
        </w:rPr>
        <w:tab/>
      </w:r>
      <w:r>
        <w:rPr>
          <w:i/>
        </w:rPr>
        <w:tab/>
      </w:r>
      <w:r>
        <w:rPr>
          <w:i/>
        </w:rPr>
        <w:tab/>
      </w:r>
      <w:r>
        <w:rPr>
          <w:i/>
        </w:rPr>
        <w:tab/>
        <w:t>Source: ZTE Corporation</w:t>
      </w:r>
    </w:p>
    <w:p w14:paraId="22B0BD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308FA" w14:textId="77777777" w:rsidR="00BC378C" w:rsidRDefault="00BC378C" w:rsidP="00BC378C">
      <w:pPr>
        <w:rPr>
          <w:rFonts w:ascii="Arial" w:hAnsi="Arial" w:cs="Arial"/>
          <w:b/>
          <w:sz w:val="24"/>
        </w:rPr>
      </w:pPr>
      <w:r>
        <w:rPr>
          <w:rFonts w:ascii="Arial" w:hAnsi="Arial" w:cs="Arial"/>
          <w:b/>
          <w:color w:val="0000FF"/>
          <w:sz w:val="24"/>
        </w:rPr>
        <w:t>R4-2312599</w:t>
      </w:r>
      <w:r>
        <w:rPr>
          <w:rFonts w:ascii="Arial" w:hAnsi="Arial" w:cs="Arial"/>
          <w:b/>
          <w:color w:val="0000FF"/>
          <w:sz w:val="24"/>
        </w:rPr>
        <w:tab/>
      </w:r>
      <w:r>
        <w:rPr>
          <w:rFonts w:ascii="Arial" w:hAnsi="Arial" w:cs="Arial"/>
          <w:b/>
          <w:sz w:val="24"/>
        </w:rPr>
        <w:t>CR for TS 38.101-1 [NR_CADC_R16_3BDL_2BUL-Core] Removal of the constituent bands for the delta RIB values for inter-band CA configurations</w:t>
      </w:r>
    </w:p>
    <w:p w14:paraId="198C45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CR-1724  rev  Cat: F (Rel-16)</w:t>
      </w:r>
      <w:r>
        <w:rPr>
          <w:i/>
        </w:rPr>
        <w:br/>
      </w:r>
      <w:r>
        <w:rPr>
          <w:i/>
        </w:rPr>
        <w:br/>
      </w:r>
      <w:r>
        <w:rPr>
          <w:i/>
        </w:rPr>
        <w:tab/>
      </w:r>
      <w:r>
        <w:rPr>
          <w:i/>
        </w:rPr>
        <w:tab/>
      </w:r>
      <w:r>
        <w:rPr>
          <w:i/>
        </w:rPr>
        <w:tab/>
      </w:r>
      <w:r>
        <w:rPr>
          <w:i/>
        </w:rPr>
        <w:tab/>
      </w:r>
      <w:r>
        <w:rPr>
          <w:i/>
        </w:rPr>
        <w:tab/>
        <w:t>Source: ZTE Corporation</w:t>
      </w:r>
    </w:p>
    <w:p w14:paraId="355AA6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7A769" w14:textId="77777777" w:rsidR="00BC378C" w:rsidRDefault="00BC378C" w:rsidP="00BC378C">
      <w:pPr>
        <w:rPr>
          <w:rFonts w:ascii="Arial" w:hAnsi="Arial" w:cs="Arial"/>
          <w:b/>
          <w:sz w:val="24"/>
        </w:rPr>
      </w:pPr>
      <w:r>
        <w:rPr>
          <w:rFonts w:ascii="Arial" w:hAnsi="Arial" w:cs="Arial"/>
          <w:b/>
          <w:color w:val="0000FF"/>
          <w:sz w:val="24"/>
        </w:rPr>
        <w:t>R4-2312600</w:t>
      </w:r>
      <w:r>
        <w:rPr>
          <w:rFonts w:ascii="Arial" w:hAnsi="Arial" w:cs="Arial"/>
          <w:b/>
          <w:color w:val="0000FF"/>
          <w:sz w:val="24"/>
        </w:rPr>
        <w:tab/>
      </w:r>
      <w:r>
        <w:rPr>
          <w:rFonts w:ascii="Arial" w:hAnsi="Arial" w:cs="Arial"/>
          <w:b/>
          <w:sz w:val="24"/>
        </w:rPr>
        <w:t>CR for TS 38.101-1 [NR_CADC_R16_3BDL_2BUL-Core] Removal of the constituent bands for the delta RIB values for inter-band CA configurations (R17_CAT A)</w:t>
      </w:r>
    </w:p>
    <w:p w14:paraId="2D9E4C1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CR-1725  rev  Cat: A (Rel-17)</w:t>
      </w:r>
      <w:r>
        <w:rPr>
          <w:i/>
        </w:rPr>
        <w:br/>
      </w:r>
      <w:r>
        <w:rPr>
          <w:i/>
        </w:rPr>
        <w:br/>
      </w:r>
      <w:r>
        <w:rPr>
          <w:i/>
        </w:rPr>
        <w:tab/>
      </w:r>
      <w:r>
        <w:rPr>
          <w:i/>
        </w:rPr>
        <w:tab/>
      </w:r>
      <w:r>
        <w:rPr>
          <w:i/>
        </w:rPr>
        <w:tab/>
      </w:r>
      <w:r>
        <w:rPr>
          <w:i/>
        </w:rPr>
        <w:tab/>
      </w:r>
      <w:r>
        <w:rPr>
          <w:i/>
        </w:rPr>
        <w:tab/>
        <w:t>Source: ZTE Corporation</w:t>
      </w:r>
    </w:p>
    <w:p w14:paraId="2CD942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BB66D" w14:textId="77777777" w:rsidR="00BC378C" w:rsidRDefault="00BC378C" w:rsidP="00BC378C">
      <w:pPr>
        <w:rPr>
          <w:rFonts w:ascii="Arial" w:hAnsi="Arial" w:cs="Arial"/>
          <w:b/>
          <w:sz w:val="24"/>
        </w:rPr>
      </w:pPr>
      <w:r>
        <w:rPr>
          <w:rFonts w:ascii="Arial" w:hAnsi="Arial" w:cs="Arial"/>
          <w:b/>
          <w:color w:val="0000FF"/>
          <w:sz w:val="24"/>
        </w:rPr>
        <w:t>R4-2312681</w:t>
      </w:r>
      <w:r>
        <w:rPr>
          <w:rFonts w:ascii="Arial" w:hAnsi="Arial" w:cs="Arial"/>
          <w:b/>
          <w:color w:val="0000FF"/>
          <w:sz w:val="24"/>
        </w:rPr>
        <w:tab/>
      </w:r>
      <w:r>
        <w:rPr>
          <w:rFonts w:ascii="Arial" w:hAnsi="Arial" w:cs="Arial"/>
          <w:b/>
          <w:sz w:val="24"/>
        </w:rPr>
        <w:t>[NR_RF_TxD] Editorial modification CR for TS 38.101-1</w:t>
      </w:r>
    </w:p>
    <w:p w14:paraId="1322286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CR-1726  rev  Cat: D (Rel-15)</w:t>
      </w:r>
      <w:r>
        <w:rPr>
          <w:i/>
        </w:rPr>
        <w:br/>
      </w:r>
      <w:r>
        <w:rPr>
          <w:i/>
        </w:rPr>
        <w:br/>
      </w:r>
      <w:r>
        <w:rPr>
          <w:i/>
        </w:rPr>
        <w:tab/>
      </w:r>
      <w:r>
        <w:rPr>
          <w:i/>
        </w:rPr>
        <w:tab/>
      </w:r>
      <w:r>
        <w:rPr>
          <w:i/>
        </w:rPr>
        <w:tab/>
      </w:r>
      <w:r>
        <w:rPr>
          <w:i/>
        </w:rPr>
        <w:tab/>
      </w:r>
      <w:r>
        <w:rPr>
          <w:i/>
        </w:rPr>
        <w:tab/>
        <w:t>Source: LG Electronics UK</w:t>
      </w:r>
    </w:p>
    <w:p w14:paraId="20759340" w14:textId="77777777" w:rsidR="00BC378C" w:rsidRDefault="00BC378C" w:rsidP="00BC378C">
      <w:pPr>
        <w:rPr>
          <w:rFonts w:ascii="Arial" w:hAnsi="Arial" w:cs="Arial"/>
          <w:b/>
        </w:rPr>
      </w:pPr>
      <w:r>
        <w:rPr>
          <w:rFonts w:ascii="Arial" w:hAnsi="Arial" w:cs="Arial"/>
          <w:b/>
        </w:rPr>
        <w:t xml:space="preserve">Abstract: </w:t>
      </w:r>
    </w:p>
    <w:p w14:paraId="599EB3D3" w14:textId="77777777" w:rsidR="00BC378C" w:rsidRDefault="00BC378C" w:rsidP="00BC378C">
      <w:r>
        <w:t>it is for the editorial modification</w:t>
      </w:r>
    </w:p>
    <w:p w14:paraId="38657A9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DFEDA" w14:textId="77777777" w:rsidR="00BC378C" w:rsidRDefault="00BC378C" w:rsidP="00BC378C">
      <w:pPr>
        <w:rPr>
          <w:rFonts w:ascii="Arial" w:hAnsi="Arial" w:cs="Arial"/>
          <w:b/>
          <w:sz w:val="24"/>
        </w:rPr>
      </w:pPr>
      <w:r>
        <w:rPr>
          <w:rFonts w:ascii="Arial" w:hAnsi="Arial" w:cs="Arial"/>
          <w:b/>
          <w:color w:val="0000FF"/>
          <w:sz w:val="24"/>
        </w:rPr>
        <w:t>R4-2312682</w:t>
      </w:r>
      <w:r>
        <w:rPr>
          <w:rFonts w:ascii="Arial" w:hAnsi="Arial" w:cs="Arial"/>
          <w:b/>
          <w:color w:val="0000FF"/>
          <w:sz w:val="24"/>
        </w:rPr>
        <w:tab/>
      </w:r>
      <w:r>
        <w:rPr>
          <w:rFonts w:ascii="Arial" w:hAnsi="Arial" w:cs="Arial"/>
          <w:b/>
          <w:sz w:val="24"/>
        </w:rPr>
        <w:t>[NR_RF_FR1_enh-Core] Editorial modification CR for TS 38.101-1</w:t>
      </w:r>
    </w:p>
    <w:p w14:paraId="21C6C9EA"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CR-1727  rev  Cat: D (Rel-17)</w:t>
      </w:r>
      <w:r>
        <w:rPr>
          <w:i/>
        </w:rPr>
        <w:br/>
      </w:r>
      <w:r>
        <w:rPr>
          <w:i/>
        </w:rPr>
        <w:br/>
      </w:r>
      <w:r>
        <w:rPr>
          <w:i/>
        </w:rPr>
        <w:tab/>
      </w:r>
      <w:r>
        <w:rPr>
          <w:i/>
        </w:rPr>
        <w:tab/>
      </w:r>
      <w:r>
        <w:rPr>
          <w:i/>
        </w:rPr>
        <w:tab/>
      </w:r>
      <w:r>
        <w:rPr>
          <w:i/>
        </w:rPr>
        <w:tab/>
      </w:r>
      <w:r>
        <w:rPr>
          <w:i/>
        </w:rPr>
        <w:tab/>
        <w:t>Source: LG Electronics</w:t>
      </w:r>
    </w:p>
    <w:p w14:paraId="623CCBE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66794" w14:textId="77777777" w:rsidR="00BC378C" w:rsidRDefault="00BC378C" w:rsidP="00BC378C">
      <w:pPr>
        <w:rPr>
          <w:rFonts w:ascii="Arial" w:hAnsi="Arial" w:cs="Arial"/>
          <w:b/>
          <w:sz w:val="24"/>
        </w:rPr>
      </w:pPr>
      <w:r>
        <w:rPr>
          <w:rFonts w:ascii="Arial" w:hAnsi="Arial" w:cs="Arial"/>
          <w:b/>
          <w:color w:val="0000FF"/>
          <w:sz w:val="24"/>
        </w:rPr>
        <w:t>R4-2312693</w:t>
      </w:r>
      <w:r>
        <w:rPr>
          <w:rFonts w:ascii="Arial" w:hAnsi="Arial" w:cs="Arial"/>
          <w:b/>
          <w:color w:val="0000FF"/>
          <w:sz w:val="24"/>
        </w:rPr>
        <w:tab/>
      </w:r>
      <w:r>
        <w:rPr>
          <w:rFonts w:ascii="Arial" w:hAnsi="Arial" w:cs="Arial"/>
          <w:b/>
          <w:sz w:val="24"/>
        </w:rPr>
        <w:t>CR for Rel-15 38.101-1 to correct the superscript of inter-band CA_n77-n79</w:t>
      </w:r>
    </w:p>
    <w:p w14:paraId="60A087B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CR-1728  rev  Cat: F (Rel-15)</w:t>
      </w:r>
      <w:r>
        <w:rPr>
          <w:i/>
        </w:rPr>
        <w:br/>
      </w:r>
      <w:r>
        <w:rPr>
          <w:i/>
        </w:rPr>
        <w:br/>
      </w:r>
      <w:r>
        <w:rPr>
          <w:i/>
        </w:rPr>
        <w:tab/>
      </w:r>
      <w:r>
        <w:rPr>
          <w:i/>
        </w:rPr>
        <w:tab/>
      </w:r>
      <w:r>
        <w:rPr>
          <w:i/>
        </w:rPr>
        <w:tab/>
      </w:r>
      <w:r>
        <w:rPr>
          <w:i/>
        </w:rPr>
        <w:tab/>
      </w:r>
      <w:r>
        <w:rPr>
          <w:i/>
        </w:rPr>
        <w:tab/>
        <w:t>Source: Xiaomi</w:t>
      </w:r>
    </w:p>
    <w:p w14:paraId="098411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09CBE" w14:textId="77777777" w:rsidR="00BC378C" w:rsidRDefault="00BC378C" w:rsidP="00BC378C">
      <w:pPr>
        <w:rPr>
          <w:rFonts w:ascii="Arial" w:hAnsi="Arial" w:cs="Arial"/>
          <w:b/>
          <w:sz w:val="24"/>
        </w:rPr>
      </w:pPr>
      <w:r>
        <w:rPr>
          <w:rFonts w:ascii="Arial" w:hAnsi="Arial" w:cs="Arial"/>
          <w:b/>
          <w:color w:val="0000FF"/>
          <w:sz w:val="24"/>
        </w:rPr>
        <w:t>R4-2312694</w:t>
      </w:r>
      <w:r>
        <w:rPr>
          <w:rFonts w:ascii="Arial" w:hAnsi="Arial" w:cs="Arial"/>
          <w:b/>
          <w:color w:val="0000FF"/>
          <w:sz w:val="24"/>
        </w:rPr>
        <w:tab/>
      </w:r>
      <w:r>
        <w:rPr>
          <w:rFonts w:ascii="Arial" w:hAnsi="Arial" w:cs="Arial"/>
          <w:b/>
          <w:sz w:val="24"/>
        </w:rPr>
        <w:t>CR for Rel-17 38.101-1 to correct the superscript and some note for 2 bands inter-band CA related to simultaneous Rx/Tx.</w:t>
      </w:r>
    </w:p>
    <w:p w14:paraId="6EA9E9C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CR-1729  rev  Cat: F (Rel-17)</w:t>
      </w:r>
      <w:r>
        <w:rPr>
          <w:i/>
        </w:rPr>
        <w:br/>
      </w:r>
      <w:r>
        <w:rPr>
          <w:i/>
        </w:rPr>
        <w:br/>
      </w:r>
      <w:r>
        <w:rPr>
          <w:i/>
        </w:rPr>
        <w:tab/>
      </w:r>
      <w:r>
        <w:rPr>
          <w:i/>
        </w:rPr>
        <w:tab/>
      </w:r>
      <w:r>
        <w:rPr>
          <w:i/>
        </w:rPr>
        <w:tab/>
      </w:r>
      <w:r>
        <w:rPr>
          <w:i/>
        </w:rPr>
        <w:tab/>
      </w:r>
      <w:r>
        <w:rPr>
          <w:i/>
        </w:rPr>
        <w:tab/>
        <w:t>Source: Xiaomi</w:t>
      </w:r>
    </w:p>
    <w:p w14:paraId="077B7A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F9632" w14:textId="77777777" w:rsidR="00BC378C" w:rsidRDefault="00BC378C" w:rsidP="00BC378C">
      <w:pPr>
        <w:rPr>
          <w:rFonts w:ascii="Arial" w:hAnsi="Arial" w:cs="Arial"/>
          <w:b/>
          <w:sz w:val="24"/>
        </w:rPr>
      </w:pPr>
      <w:r>
        <w:rPr>
          <w:rFonts w:ascii="Arial" w:hAnsi="Arial" w:cs="Arial"/>
          <w:b/>
          <w:color w:val="0000FF"/>
          <w:sz w:val="24"/>
        </w:rPr>
        <w:t>R4-2312695</w:t>
      </w:r>
      <w:r>
        <w:rPr>
          <w:rFonts w:ascii="Arial" w:hAnsi="Arial" w:cs="Arial"/>
          <w:b/>
          <w:color w:val="0000FF"/>
          <w:sz w:val="24"/>
        </w:rPr>
        <w:tab/>
      </w:r>
      <w:r>
        <w:rPr>
          <w:rFonts w:ascii="Arial" w:hAnsi="Arial" w:cs="Arial"/>
          <w:b/>
          <w:sz w:val="24"/>
        </w:rPr>
        <w:t>CR for Rel-18 38.101-1 to correct the superscript and some notes for 2 bands inter-band CA related to simultaneous Rx/Tx.</w:t>
      </w:r>
    </w:p>
    <w:p w14:paraId="1C01B4D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CR-1730  rev  Cat: A (Rel-18)</w:t>
      </w:r>
      <w:r>
        <w:rPr>
          <w:i/>
        </w:rPr>
        <w:br/>
      </w:r>
      <w:r>
        <w:rPr>
          <w:i/>
        </w:rPr>
        <w:br/>
      </w:r>
      <w:r>
        <w:rPr>
          <w:i/>
        </w:rPr>
        <w:tab/>
      </w:r>
      <w:r>
        <w:rPr>
          <w:i/>
        </w:rPr>
        <w:tab/>
      </w:r>
      <w:r>
        <w:rPr>
          <w:i/>
        </w:rPr>
        <w:tab/>
      </w:r>
      <w:r>
        <w:rPr>
          <w:i/>
        </w:rPr>
        <w:tab/>
      </w:r>
      <w:r>
        <w:rPr>
          <w:i/>
        </w:rPr>
        <w:tab/>
        <w:t>Source: Xiaomi</w:t>
      </w:r>
    </w:p>
    <w:p w14:paraId="08824F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A1319" w14:textId="77777777" w:rsidR="00BC378C" w:rsidRDefault="00BC378C" w:rsidP="00BC378C">
      <w:pPr>
        <w:rPr>
          <w:rFonts w:ascii="Arial" w:hAnsi="Arial" w:cs="Arial"/>
          <w:b/>
          <w:sz w:val="24"/>
        </w:rPr>
      </w:pPr>
      <w:r>
        <w:rPr>
          <w:rFonts w:ascii="Arial" w:hAnsi="Arial" w:cs="Arial"/>
          <w:b/>
          <w:color w:val="0000FF"/>
          <w:sz w:val="24"/>
        </w:rPr>
        <w:t>R4-2312696</w:t>
      </w:r>
      <w:r>
        <w:rPr>
          <w:rFonts w:ascii="Arial" w:hAnsi="Arial" w:cs="Arial"/>
          <w:b/>
          <w:color w:val="0000FF"/>
          <w:sz w:val="24"/>
        </w:rPr>
        <w:tab/>
      </w:r>
      <w:r>
        <w:rPr>
          <w:rFonts w:ascii="Arial" w:hAnsi="Arial" w:cs="Arial"/>
          <w:b/>
          <w:sz w:val="24"/>
        </w:rPr>
        <w:t>CR for Rel-15 38.101-3 clarification on non-simultaneous Rx/Tx operation for ENDC including CA_n77-n79 and CA_n78-n79</w:t>
      </w:r>
    </w:p>
    <w:p w14:paraId="0B2B67C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v15.22.0</w:t>
      </w:r>
      <w:r>
        <w:rPr>
          <w:i/>
        </w:rPr>
        <w:tab/>
        <w:t xml:space="preserve">  CR-1013  rev  Cat: F (Rel-15)</w:t>
      </w:r>
      <w:r>
        <w:rPr>
          <w:i/>
        </w:rPr>
        <w:br/>
      </w:r>
      <w:r>
        <w:rPr>
          <w:i/>
        </w:rPr>
        <w:br/>
      </w:r>
      <w:r>
        <w:rPr>
          <w:i/>
        </w:rPr>
        <w:tab/>
      </w:r>
      <w:r>
        <w:rPr>
          <w:i/>
        </w:rPr>
        <w:tab/>
      </w:r>
      <w:r>
        <w:rPr>
          <w:i/>
        </w:rPr>
        <w:tab/>
      </w:r>
      <w:r>
        <w:rPr>
          <w:i/>
        </w:rPr>
        <w:tab/>
      </w:r>
      <w:r>
        <w:rPr>
          <w:i/>
        </w:rPr>
        <w:tab/>
        <w:t>Source: Xiaomi</w:t>
      </w:r>
    </w:p>
    <w:p w14:paraId="1B39BC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00861" w14:textId="77777777" w:rsidR="00BC378C" w:rsidRDefault="00BC378C" w:rsidP="00BC378C">
      <w:pPr>
        <w:rPr>
          <w:rFonts w:ascii="Arial" w:hAnsi="Arial" w:cs="Arial"/>
          <w:b/>
          <w:sz w:val="24"/>
        </w:rPr>
      </w:pPr>
      <w:r>
        <w:rPr>
          <w:rFonts w:ascii="Arial" w:hAnsi="Arial" w:cs="Arial"/>
          <w:b/>
          <w:color w:val="0000FF"/>
          <w:sz w:val="24"/>
        </w:rPr>
        <w:t>R4-2312697</w:t>
      </w:r>
      <w:r>
        <w:rPr>
          <w:rFonts w:ascii="Arial" w:hAnsi="Arial" w:cs="Arial"/>
          <w:b/>
          <w:color w:val="0000FF"/>
          <w:sz w:val="24"/>
        </w:rPr>
        <w:tab/>
      </w:r>
      <w:r>
        <w:rPr>
          <w:rFonts w:ascii="Arial" w:hAnsi="Arial" w:cs="Arial"/>
          <w:b/>
          <w:sz w:val="24"/>
        </w:rPr>
        <w:t>CR for Rel-16 38.101-3 clarification on non-simultaneous Rx/Tx operation for ENDC including CA_n77-n79 and CA_n78-n79</w:t>
      </w:r>
    </w:p>
    <w:p w14:paraId="637E39E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CR-1014  rev  Cat: F (Rel-16)</w:t>
      </w:r>
      <w:r>
        <w:rPr>
          <w:i/>
        </w:rPr>
        <w:br/>
      </w:r>
      <w:r>
        <w:rPr>
          <w:i/>
        </w:rPr>
        <w:br/>
      </w:r>
      <w:r>
        <w:rPr>
          <w:i/>
        </w:rPr>
        <w:tab/>
      </w:r>
      <w:r>
        <w:rPr>
          <w:i/>
        </w:rPr>
        <w:tab/>
      </w:r>
      <w:r>
        <w:rPr>
          <w:i/>
        </w:rPr>
        <w:tab/>
      </w:r>
      <w:r>
        <w:rPr>
          <w:i/>
        </w:rPr>
        <w:tab/>
      </w:r>
      <w:r>
        <w:rPr>
          <w:i/>
        </w:rPr>
        <w:tab/>
        <w:t>Source: Xiaomi</w:t>
      </w:r>
    </w:p>
    <w:p w14:paraId="7C80CD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A8A9D" w14:textId="77777777" w:rsidR="00BC378C" w:rsidRDefault="00BC378C" w:rsidP="00BC378C">
      <w:pPr>
        <w:rPr>
          <w:rFonts w:ascii="Arial" w:hAnsi="Arial" w:cs="Arial"/>
          <w:b/>
          <w:sz w:val="24"/>
        </w:rPr>
      </w:pPr>
      <w:r>
        <w:rPr>
          <w:rFonts w:ascii="Arial" w:hAnsi="Arial" w:cs="Arial"/>
          <w:b/>
          <w:color w:val="0000FF"/>
          <w:sz w:val="24"/>
        </w:rPr>
        <w:t>R4-2312698</w:t>
      </w:r>
      <w:r>
        <w:rPr>
          <w:rFonts w:ascii="Arial" w:hAnsi="Arial" w:cs="Arial"/>
          <w:b/>
          <w:color w:val="0000FF"/>
          <w:sz w:val="24"/>
        </w:rPr>
        <w:tab/>
      </w:r>
      <w:r>
        <w:rPr>
          <w:rFonts w:ascii="Arial" w:hAnsi="Arial" w:cs="Arial"/>
          <w:b/>
          <w:sz w:val="24"/>
        </w:rPr>
        <w:t>CR for Rel-17 38.101-3 clarification on non-simultaneous Rx/Tx operation for ENDC including CA_n77-n79 and CA_n78-n79</w:t>
      </w:r>
    </w:p>
    <w:p w14:paraId="5084948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CR-1015  rev  Cat: F (Rel-17)</w:t>
      </w:r>
      <w:r>
        <w:rPr>
          <w:i/>
        </w:rPr>
        <w:br/>
      </w:r>
      <w:r>
        <w:rPr>
          <w:i/>
        </w:rPr>
        <w:lastRenderedPageBreak/>
        <w:br/>
      </w:r>
      <w:r>
        <w:rPr>
          <w:i/>
        </w:rPr>
        <w:tab/>
      </w:r>
      <w:r>
        <w:rPr>
          <w:i/>
        </w:rPr>
        <w:tab/>
      </w:r>
      <w:r>
        <w:rPr>
          <w:i/>
        </w:rPr>
        <w:tab/>
      </w:r>
      <w:r>
        <w:rPr>
          <w:i/>
        </w:rPr>
        <w:tab/>
      </w:r>
      <w:r>
        <w:rPr>
          <w:i/>
        </w:rPr>
        <w:tab/>
        <w:t>Source: Xiaomi</w:t>
      </w:r>
    </w:p>
    <w:p w14:paraId="0943FE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B2CD2" w14:textId="77777777" w:rsidR="00BC378C" w:rsidRDefault="00BC378C" w:rsidP="00BC378C">
      <w:pPr>
        <w:rPr>
          <w:rFonts w:ascii="Arial" w:hAnsi="Arial" w:cs="Arial"/>
          <w:b/>
          <w:sz w:val="24"/>
        </w:rPr>
      </w:pPr>
      <w:r>
        <w:rPr>
          <w:rFonts w:ascii="Arial" w:hAnsi="Arial" w:cs="Arial"/>
          <w:b/>
          <w:color w:val="0000FF"/>
          <w:sz w:val="24"/>
        </w:rPr>
        <w:t>R4-2312699</w:t>
      </w:r>
      <w:r>
        <w:rPr>
          <w:rFonts w:ascii="Arial" w:hAnsi="Arial" w:cs="Arial"/>
          <w:b/>
          <w:color w:val="0000FF"/>
          <w:sz w:val="24"/>
        </w:rPr>
        <w:tab/>
      </w:r>
      <w:r>
        <w:rPr>
          <w:rFonts w:ascii="Arial" w:hAnsi="Arial" w:cs="Arial"/>
          <w:b/>
          <w:sz w:val="24"/>
        </w:rPr>
        <w:t>CR for Rel-18 38.101-3 to correct the superscript for ENDC including CA_n77-n79 and CA_n78-n79 on non-simultaneous Rx/Tx operation</w:t>
      </w:r>
    </w:p>
    <w:p w14:paraId="464323B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CR-1016  rev  Cat: F (Rel-18)</w:t>
      </w:r>
      <w:r>
        <w:rPr>
          <w:i/>
        </w:rPr>
        <w:br/>
      </w:r>
      <w:r>
        <w:rPr>
          <w:i/>
        </w:rPr>
        <w:br/>
      </w:r>
      <w:r>
        <w:rPr>
          <w:i/>
        </w:rPr>
        <w:tab/>
      </w:r>
      <w:r>
        <w:rPr>
          <w:i/>
        </w:rPr>
        <w:tab/>
      </w:r>
      <w:r>
        <w:rPr>
          <w:i/>
        </w:rPr>
        <w:tab/>
      </w:r>
      <w:r>
        <w:rPr>
          <w:i/>
        </w:rPr>
        <w:tab/>
      </w:r>
      <w:r>
        <w:rPr>
          <w:i/>
        </w:rPr>
        <w:tab/>
        <w:t>Source: Xiaomi</w:t>
      </w:r>
    </w:p>
    <w:p w14:paraId="18BE22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C23AB" w14:textId="77777777" w:rsidR="00BC378C" w:rsidRDefault="00BC378C" w:rsidP="00BC378C">
      <w:pPr>
        <w:rPr>
          <w:rFonts w:ascii="Arial" w:hAnsi="Arial" w:cs="Arial"/>
          <w:b/>
          <w:sz w:val="24"/>
        </w:rPr>
      </w:pPr>
      <w:r>
        <w:rPr>
          <w:rFonts w:ascii="Arial" w:hAnsi="Arial" w:cs="Arial"/>
          <w:b/>
          <w:color w:val="0000FF"/>
          <w:sz w:val="24"/>
        </w:rPr>
        <w:t>R4-2312700</w:t>
      </w:r>
      <w:r>
        <w:rPr>
          <w:rFonts w:ascii="Arial" w:hAnsi="Arial" w:cs="Arial"/>
          <w:b/>
          <w:color w:val="0000FF"/>
          <w:sz w:val="24"/>
        </w:rPr>
        <w:tab/>
      </w:r>
      <w:r>
        <w:rPr>
          <w:rFonts w:ascii="Arial" w:hAnsi="Arial" w:cs="Arial"/>
          <w:b/>
          <w:sz w:val="24"/>
        </w:rPr>
        <w:t>[NR_newRAT-Core]Editorial modification CR for TS 38.101-1</w:t>
      </w:r>
    </w:p>
    <w:p w14:paraId="7101377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CR-1731  rev  Cat: D (Rel-16)</w:t>
      </w:r>
      <w:r>
        <w:rPr>
          <w:i/>
        </w:rPr>
        <w:br/>
      </w:r>
      <w:r>
        <w:rPr>
          <w:i/>
        </w:rPr>
        <w:br/>
      </w:r>
      <w:r>
        <w:rPr>
          <w:i/>
        </w:rPr>
        <w:tab/>
      </w:r>
      <w:r>
        <w:rPr>
          <w:i/>
        </w:rPr>
        <w:tab/>
      </w:r>
      <w:r>
        <w:rPr>
          <w:i/>
        </w:rPr>
        <w:tab/>
      </w:r>
      <w:r>
        <w:rPr>
          <w:i/>
        </w:rPr>
        <w:tab/>
      </w:r>
      <w:r>
        <w:rPr>
          <w:i/>
        </w:rPr>
        <w:tab/>
        <w:t>Source: LG Electronics UK</w:t>
      </w:r>
    </w:p>
    <w:p w14:paraId="56BA33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19896" w14:textId="77777777" w:rsidR="00BC378C" w:rsidRDefault="00BC378C" w:rsidP="00BC378C">
      <w:pPr>
        <w:rPr>
          <w:rFonts w:ascii="Arial" w:hAnsi="Arial" w:cs="Arial"/>
          <w:b/>
          <w:sz w:val="24"/>
        </w:rPr>
      </w:pPr>
      <w:r>
        <w:rPr>
          <w:rFonts w:ascii="Arial" w:hAnsi="Arial" w:cs="Arial"/>
          <w:b/>
          <w:color w:val="0000FF"/>
          <w:sz w:val="24"/>
        </w:rPr>
        <w:t>R4-2312704</w:t>
      </w:r>
      <w:r>
        <w:rPr>
          <w:rFonts w:ascii="Arial" w:hAnsi="Arial" w:cs="Arial"/>
          <w:b/>
          <w:color w:val="0000FF"/>
          <w:sz w:val="24"/>
        </w:rPr>
        <w:tab/>
      </w:r>
      <w:r>
        <w:rPr>
          <w:rFonts w:ascii="Arial" w:hAnsi="Arial" w:cs="Arial"/>
          <w:b/>
          <w:sz w:val="24"/>
        </w:rPr>
        <w:t>[NR_newRAT-Core] Editorial modification CR for TS 38.101-1_V2</w:t>
      </w:r>
    </w:p>
    <w:p w14:paraId="7B2781E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CR-1732  rev  Cat: D (Rel-15)</w:t>
      </w:r>
      <w:r>
        <w:rPr>
          <w:i/>
        </w:rPr>
        <w:br/>
      </w:r>
      <w:r>
        <w:rPr>
          <w:i/>
        </w:rPr>
        <w:br/>
      </w:r>
      <w:r>
        <w:rPr>
          <w:i/>
        </w:rPr>
        <w:tab/>
      </w:r>
      <w:r>
        <w:rPr>
          <w:i/>
        </w:rPr>
        <w:tab/>
      </w:r>
      <w:r>
        <w:rPr>
          <w:i/>
        </w:rPr>
        <w:tab/>
      </w:r>
      <w:r>
        <w:rPr>
          <w:i/>
        </w:rPr>
        <w:tab/>
      </w:r>
      <w:r>
        <w:rPr>
          <w:i/>
        </w:rPr>
        <w:tab/>
        <w:t>Source: LG Electronics UK</w:t>
      </w:r>
    </w:p>
    <w:p w14:paraId="35AFDC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BFDE3" w14:textId="77777777" w:rsidR="00BC378C" w:rsidRDefault="00BC378C" w:rsidP="00BC378C">
      <w:pPr>
        <w:rPr>
          <w:rFonts w:ascii="Arial" w:hAnsi="Arial" w:cs="Arial"/>
          <w:b/>
          <w:sz w:val="24"/>
        </w:rPr>
      </w:pPr>
      <w:r>
        <w:rPr>
          <w:rFonts w:ascii="Arial" w:hAnsi="Arial" w:cs="Arial"/>
          <w:b/>
          <w:color w:val="0000FF"/>
          <w:sz w:val="24"/>
        </w:rPr>
        <w:t>R4-2312705</w:t>
      </w:r>
      <w:r>
        <w:rPr>
          <w:rFonts w:ascii="Arial" w:hAnsi="Arial" w:cs="Arial"/>
          <w:b/>
          <w:color w:val="0000FF"/>
          <w:sz w:val="24"/>
        </w:rPr>
        <w:tab/>
      </w:r>
      <w:r>
        <w:rPr>
          <w:rFonts w:ascii="Arial" w:hAnsi="Arial" w:cs="Arial"/>
          <w:b/>
          <w:sz w:val="24"/>
        </w:rPr>
        <w:t>[NR_newRAT-Core]Editorial modification CR for TS 38.101-1_V2</w:t>
      </w:r>
    </w:p>
    <w:p w14:paraId="7F37B4F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CR-1733  rev  Cat: A (Rel-16)</w:t>
      </w:r>
      <w:r>
        <w:rPr>
          <w:i/>
        </w:rPr>
        <w:br/>
      </w:r>
      <w:r>
        <w:rPr>
          <w:i/>
        </w:rPr>
        <w:br/>
      </w:r>
      <w:r>
        <w:rPr>
          <w:i/>
        </w:rPr>
        <w:tab/>
      </w:r>
      <w:r>
        <w:rPr>
          <w:i/>
        </w:rPr>
        <w:tab/>
      </w:r>
      <w:r>
        <w:rPr>
          <w:i/>
        </w:rPr>
        <w:tab/>
      </w:r>
      <w:r>
        <w:rPr>
          <w:i/>
        </w:rPr>
        <w:tab/>
      </w:r>
      <w:r>
        <w:rPr>
          <w:i/>
        </w:rPr>
        <w:tab/>
        <w:t>Source: LG Electronics UK</w:t>
      </w:r>
    </w:p>
    <w:p w14:paraId="17258C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347FB" w14:textId="77777777" w:rsidR="00BC378C" w:rsidRDefault="00BC378C" w:rsidP="00BC378C">
      <w:pPr>
        <w:rPr>
          <w:rFonts w:ascii="Arial" w:hAnsi="Arial" w:cs="Arial"/>
          <w:b/>
          <w:sz w:val="24"/>
        </w:rPr>
      </w:pPr>
      <w:r>
        <w:rPr>
          <w:rFonts w:ascii="Arial" w:hAnsi="Arial" w:cs="Arial"/>
          <w:b/>
          <w:color w:val="0000FF"/>
          <w:sz w:val="24"/>
        </w:rPr>
        <w:t>R4-2312706</w:t>
      </w:r>
      <w:r>
        <w:rPr>
          <w:rFonts w:ascii="Arial" w:hAnsi="Arial" w:cs="Arial"/>
          <w:b/>
          <w:color w:val="0000FF"/>
          <w:sz w:val="24"/>
        </w:rPr>
        <w:tab/>
      </w:r>
      <w:r>
        <w:rPr>
          <w:rFonts w:ascii="Arial" w:hAnsi="Arial" w:cs="Arial"/>
          <w:b/>
          <w:sz w:val="24"/>
        </w:rPr>
        <w:t xml:space="preserve">[NR_newRAT-Core]Editorial modification CR for TS 38.101-1_V2 </w:t>
      </w:r>
    </w:p>
    <w:p w14:paraId="2B3D2E5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CR-1734  rev  Cat: A (Rel-17)</w:t>
      </w:r>
      <w:r>
        <w:rPr>
          <w:i/>
        </w:rPr>
        <w:br/>
      </w:r>
      <w:r>
        <w:rPr>
          <w:i/>
        </w:rPr>
        <w:br/>
      </w:r>
      <w:r>
        <w:rPr>
          <w:i/>
        </w:rPr>
        <w:tab/>
      </w:r>
      <w:r>
        <w:rPr>
          <w:i/>
        </w:rPr>
        <w:tab/>
      </w:r>
      <w:r>
        <w:rPr>
          <w:i/>
        </w:rPr>
        <w:tab/>
      </w:r>
      <w:r>
        <w:rPr>
          <w:i/>
        </w:rPr>
        <w:tab/>
      </w:r>
      <w:r>
        <w:rPr>
          <w:i/>
        </w:rPr>
        <w:tab/>
        <w:t>Source: LG Electronics UK</w:t>
      </w:r>
    </w:p>
    <w:p w14:paraId="6526B3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F0858" w14:textId="77777777" w:rsidR="00BC378C" w:rsidRDefault="00BC378C" w:rsidP="00BC378C">
      <w:pPr>
        <w:rPr>
          <w:rFonts w:ascii="Arial" w:hAnsi="Arial" w:cs="Arial"/>
          <w:b/>
          <w:sz w:val="24"/>
        </w:rPr>
      </w:pPr>
      <w:r>
        <w:rPr>
          <w:rFonts w:ascii="Arial" w:hAnsi="Arial" w:cs="Arial"/>
          <w:b/>
          <w:color w:val="0000FF"/>
          <w:sz w:val="24"/>
        </w:rPr>
        <w:t>R4-2312707</w:t>
      </w:r>
      <w:r>
        <w:rPr>
          <w:rFonts w:ascii="Arial" w:hAnsi="Arial" w:cs="Arial"/>
          <w:b/>
          <w:color w:val="0000FF"/>
          <w:sz w:val="24"/>
        </w:rPr>
        <w:tab/>
      </w:r>
      <w:r>
        <w:rPr>
          <w:rFonts w:ascii="Arial" w:hAnsi="Arial" w:cs="Arial"/>
          <w:b/>
          <w:sz w:val="24"/>
        </w:rPr>
        <w:t>[NR_newRAT-Core]Editorial modification CR for TS 38.101-1_V2</w:t>
      </w:r>
    </w:p>
    <w:p w14:paraId="597FD06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CR-1735  rev  Cat: A (Rel-18)</w:t>
      </w:r>
      <w:r>
        <w:rPr>
          <w:i/>
        </w:rPr>
        <w:br/>
      </w:r>
      <w:r>
        <w:rPr>
          <w:i/>
        </w:rPr>
        <w:br/>
      </w:r>
      <w:r>
        <w:rPr>
          <w:i/>
        </w:rPr>
        <w:tab/>
      </w:r>
      <w:r>
        <w:rPr>
          <w:i/>
        </w:rPr>
        <w:tab/>
      </w:r>
      <w:r>
        <w:rPr>
          <w:i/>
        </w:rPr>
        <w:tab/>
      </w:r>
      <w:r>
        <w:rPr>
          <w:i/>
        </w:rPr>
        <w:tab/>
      </w:r>
      <w:r>
        <w:rPr>
          <w:i/>
        </w:rPr>
        <w:tab/>
        <w:t>Source: LG Electronics UK</w:t>
      </w:r>
    </w:p>
    <w:p w14:paraId="176A5D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3C02A" w14:textId="77777777" w:rsidR="00BC378C" w:rsidRDefault="00BC378C" w:rsidP="00BC378C">
      <w:pPr>
        <w:rPr>
          <w:rFonts w:ascii="Arial" w:hAnsi="Arial" w:cs="Arial"/>
          <w:b/>
          <w:sz w:val="24"/>
        </w:rPr>
      </w:pPr>
      <w:r>
        <w:rPr>
          <w:rFonts w:ascii="Arial" w:hAnsi="Arial" w:cs="Arial"/>
          <w:b/>
          <w:color w:val="0000FF"/>
          <w:sz w:val="24"/>
        </w:rPr>
        <w:t>R4-2312709</w:t>
      </w:r>
      <w:r>
        <w:rPr>
          <w:rFonts w:ascii="Arial" w:hAnsi="Arial" w:cs="Arial"/>
          <w:b/>
          <w:color w:val="0000FF"/>
          <w:sz w:val="24"/>
        </w:rPr>
        <w:tab/>
      </w:r>
      <w:r>
        <w:rPr>
          <w:rFonts w:ascii="Arial" w:hAnsi="Arial" w:cs="Arial"/>
          <w:b/>
          <w:sz w:val="24"/>
        </w:rPr>
        <w:t>[NR_RF_FR1_enh-Core] Editorial modification CR for TS 38.101-1</w:t>
      </w:r>
    </w:p>
    <w:p w14:paraId="4D3FF23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CR-1736  rev  Cat: A (Rel-18)</w:t>
      </w:r>
      <w:r>
        <w:rPr>
          <w:i/>
        </w:rPr>
        <w:br/>
      </w:r>
      <w:r>
        <w:rPr>
          <w:i/>
        </w:rPr>
        <w:lastRenderedPageBreak/>
        <w:br/>
      </w:r>
      <w:r>
        <w:rPr>
          <w:i/>
        </w:rPr>
        <w:tab/>
      </w:r>
      <w:r>
        <w:rPr>
          <w:i/>
        </w:rPr>
        <w:tab/>
      </w:r>
      <w:r>
        <w:rPr>
          <w:i/>
        </w:rPr>
        <w:tab/>
      </w:r>
      <w:r>
        <w:rPr>
          <w:i/>
        </w:rPr>
        <w:tab/>
      </w:r>
      <w:r>
        <w:rPr>
          <w:i/>
        </w:rPr>
        <w:tab/>
        <w:t>Source: LG Electronics UK</w:t>
      </w:r>
    </w:p>
    <w:p w14:paraId="293BCB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C455E" w14:textId="77777777" w:rsidR="00BC378C" w:rsidRDefault="00BC378C" w:rsidP="00BC378C">
      <w:pPr>
        <w:rPr>
          <w:rFonts w:ascii="Arial" w:hAnsi="Arial" w:cs="Arial"/>
          <w:b/>
          <w:sz w:val="24"/>
        </w:rPr>
      </w:pPr>
      <w:r>
        <w:rPr>
          <w:rFonts w:ascii="Arial" w:hAnsi="Arial" w:cs="Arial"/>
          <w:b/>
          <w:color w:val="0000FF"/>
          <w:sz w:val="24"/>
        </w:rPr>
        <w:t>R4-2312712</w:t>
      </w:r>
      <w:r>
        <w:rPr>
          <w:rFonts w:ascii="Arial" w:hAnsi="Arial" w:cs="Arial"/>
          <w:b/>
          <w:color w:val="0000FF"/>
          <w:sz w:val="24"/>
        </w:rPr>
        <w:tab/>
      </w:r>
      <w:r>
        <w:rPr>
          <w:rFonts w:ascii="Arial" w:hAnsi="Arial" w:cs="Arial"/>
          <w:b/>
          <w:sz w:val="24"/>
        </w:rPr>
        <w:t>[NR_RF_TxD] Editorial modification CR for TS 38.101-1</w:t>
      </w:r>
    </w:p>
    <w:p w14:paraId="042E109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CR-1739  rev  Cat: A (Rel-18)</w:t>
      </w:r>
      <w:r>
        <w:rPr>
          <w:i/>
        </w:rPr>
        <w:br/>
      </w:r>
      <w:r>
        <w:rPr>
          <w:i/>
        </w:rPr>
        <w:br/>
      </w:r>
      <w:r>
        <w:rPr>
          <w:i/>
        </w:rPr>
        <w:tab/>
      </w:r>
      <w:r>
        <w:rPr>
          <w:i/>
        </w:rPr>
        <w:tab/>
      </w:r>
      <w:r>
        <w:rPr>
          <w:i/>
        </w:rPr>
        <w:tab/>
      </w:r>
      <w:r>
        <w:rPr>
          <w:i/>
        </w:rPr>
        <w:tab/>
      </w:r>
      <w:r>
        <w:rPr>
          <w:i/>
        </w:rPr>
        <w:tab/>
        <w:t>Source: LG Electronics UK</w:t>
      </w:r>
    </w:p>
    <w:p w14:paraId="763EA0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A05A5" w14:textId="77777777" w:rsidR="00BC378C" w:rsidRDefault="00BC378C" w:rsidP="00BC378C">
      <w:pPr>
        <w:rPr>
          <w:rFonts w:ascii="Arial" w:hAnsi="Arial" w:cs="Arial"/>
          <w:b/>
          <w:sz w:val="24"/>
        </w:rPr>
      </w:pPr>
      <w:r>
        <w:rPr>
          <w:rFonts w:ascii="Arial" w:hAnsi="Arial" w:cs="Arial"/>
          <w:b/>
          <w:color w:val="0000FF"/>
          <w:sz w:val="24"/>
        </w:rPr>
        <w:t>R4-2312716</w:t>
      </w:r>
      <w:r>
        <w:rPr>
          <w:rFonts w:ascii="Arial" w:hAnsi="Arial" w:cs="Arial"/>
          <w:b/>
          <w:color w:val="0000FF"/>
          <w:sz w:val="24"/>
        </w:rPr>
        <w:tab/>
      </w:r>
      <w:r>
        <w:rPr>
          <w:rFonts w:ascii="Arial" w:hAnsi="Arial" w:cs="Arial"/>
          <w:b/>
          <w:sz w:val="24"/>
        </w:rPr>
        <w:t>[NR_newRAT-Core]Editorial modification CR for TS 38.101-1</w:t>
      </w:r>
    </w:p>
    <w:p w14:paraId="24A77CC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CR-1740  rev  Cat: A (Rel-17)</w:t>
      </w:r>
      <w:r>
        <w:rPr>
          <w:i/>
        </w:rPr>
        <w:br/>
      </w:r>
      <w:r>
        <w:rPr>
          <w:i/>
        </w:rPr>
        <w:br/>
      </w:r>
      <w:r>
        <w:rPr>
          <w:i/>
        </w:rPr>
        <w:tab/>
      </w:r>
      <w:r>
        <w:rPr>
          <w:i/>
        </w:rPr>
        <w:tab/>
      </w:r>
      <w:r>
        <w:rPr>
          <w:i/>
        </w:rPr>
        <w:tab/>
      </w:r>
      <w:r>
        <w:rPr>
          <w:i/>
        </w:rPr>
        <w:tab/>
      </w:r>
      <w:r>
        <w:rPr>
          <w:i/>
        </w:rPr>
        <w:tab/>
        <w:t>Source: LG Electronics UK</w:t>
      </w:r>
    </w:p>
    <w:p w14:paraId="4869F4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6B2EB" w14:textId="77777777" w:rsidR="00BC378C" w:rsidRDefault="00BC378C" w:rsidP="00BC378C">
      <w:pPr>
        <w:rPr>
          <w:rFonts w:ascii="Arial" w:hAnsi="Arial" w:cs="Arial"/>
          <w:b/>
          <w:sz w:val="24"/>
        </w:rPr>
      </w:pPr>
      <w:r>
        <w:rPr>
          <w:rFonts w:ascii="Arial" w:hAnsi="Arial" w:cs="Arial"/>
          <w:b/>
          <w:color w:val="0000FF"/>
          <w:sz w:val="24"/>
        </w:rPr>
        <w:t>R4-2312717</w:t>
      </w:r>
      <w:r>
        <w:rPr>
          <w:rFonts w:ascii="Arial" w:hAnsi="Arial" w:cs="Arial"/>
          <w:b/>
          <w:color w:val="0000FF"/>
          <w:sz w:val="24"/>
        </w:rPr>
        <w:tab/>
      </w:r>
      <w:r>
        <w:rPr>
          <w:rFonts w:ascii="Arial" w:hAnsi="Arial" w:cs="Arial"/>
          <w:b/>
          <w:sz w:val="24"/>
        </w:rPr>
        <w:t>[NR_newRAT-Core]Editorial modification CR for TS 38.101-1</w:t>
      </w:r>
    </w:p>
    <w:p w14:paraId="646AB46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CR-1741  rev  Cat: A (Rel-18)</w:t>
      </w:r>
      <w:r>
        <w:rPr>
          <w:i/>
        </w:rPr>
        <w:br/>
      </w:r>
      <w:r>
        <w:rPr>
          <w:i/>
        </w:rPr>
        <w:br/>
      </w:r>
      <w:r>
        <w:rPr>
          <w:i/>
        </w:rPr>
        <w:tab/>
      </w:r>
      <w:r>
        <w:rPr>
          <w:i/>
        </w:rPr>
        <w:tab/>
      </w:r>
      <w:r>
        <w:rPr>
          <w:i/>
        </w:rPr>
        <w:tab/>
      </w:r>
      <w:r>
        <w:rPr>
          <w:i/>
        </w:rPr>
        <w:tab/>
      </w:r>
      <w:r>
        <w:rPr>
          <w:i/>
        </w:rPr>
        <w:tab/>
        <w:t>Source: LG Electronics UK</w:t>
      </w:r>
    </w:p>
    <w:p w14:paraId="6C9744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AC43A" w14:textId="77777777" w:rsidR="00BC378C" w:rsidRDefault="00BC378C" w:rsidP="00BC378C">
      <w:pPr>
        <w:rPr>
          <w:rFonts w:ascii="Arial" w:hAnsi="Arial" w:cs="Arial"/>
          <w:b/>
          <w:sz w:val="24"/>
        </w:rPr>
      </w:pPr>
      <w:r>
        <w:rPr>
          <w:rFonts w:ascii="Arial" w:hAnsi="Arial" w:cs="Arial"/>
          <w:b/>
          <w:color w:val="0000FF"/>
          <w:sz w:val="24"/>
        </w:rPr>
        <w:t>R4-2312719</w:t>
      </w:r>
      <w:r>
        <w:rPr>
          <w:rFonts w:ascii="Arial" w:hAnsi="Arial" w:cs="Arial"/>
          <w:b/>
          <w:color w:val="0000FF"/>
          <w:sz w:val="24"/>
        </w:rPr>
        <w:tab/>
      </w:r>
      <w:r>
        <w:rPr>
          <w:rFonts w:ascii="Arial" w:hAnsi="Arial" w:cs="Arial"/>
          <w:b/>
          <w:sz w:val="24"/>
        </w:rPr>
        <w:t>CR for TS 36.101 Rel-18: Adding Measurement bandwidth value for NS_24 and NS_25</w:t>
      </w:r>
    </w:p>
    <w:p w14:paraId="57E6915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CR-6012  rev  Cat: F (Rel-18)</w:t>
      </w:r>
      <w:r>
        <w:rPr>
          <w:i/>
        </w:rPr>
        <w:br/>
      </w:r>
      <w:r>
        <w:rPr>
          <w:i/>
        </w:rPr>
        <w:br/>
      </w:r>
      <w:r>
        <w:rPr>
          <w:i/>
        </w:rPr>
        <w:tab/>
      </w:r>
      <w:r>
        <w:rPr>
          <w:i/>
        </w:rPr>
        <w:tab/>
      </w:r>
      <w:r>
        <w:rPr>
          <w:i/>
        </w:rPr>
        <w:tab/>
      </w:r>
      <w:r>
        <w:rPr>
          <w:i/>
        </w:rPr>
        <w:tab/>
      </w:r>
      <w:r>
        <w:rPr>
          <w:i/>
        </w:rPr>
        <w:tab/>
        <w:t>Source: Spreadtrum Communications</w:t>
      </w:r>
    </w:p>
    <w:p w14:paraId="436310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E104B" w14:textId="77777777" w:rsidR="00BC378C" w:rsidRDefault="00BC378C" w:rsidP="00BC378C">
      <w:pPr>
        <w:rPr>
          <w:rFonts w:ascii="Arial" w:hAnsi="Arial" w:cs="Arial"/>
          <w:b/>
          <w:sz w:val="24"/>
        </w:rPr>
      </w:pPr>
      <w:r>
        <w:rPr>
          <w:rFonts w:ascii="Arial" w:hAnsi="Arial" w:cs="Arial"/>
          <w:b/>
          <w:color w:val="0000FF"/>
          <w:sz w:val="24"/>
        </w:rPr>
        <w:t>R4-2312720</w:t>
      </w:r>
      <w:r>
        <w:rPr>
          <w:rFonts w:ascii="Arial" w:hAnsi="Arial" w:cs="Arial"/>
          <w:b/>
          <w:color w:val="0000FF"/>
          <w:sz w:val="24"/>
        </w:rPr>
        <w:tab/>
      </w:r>
      <w:r>
        <w:rPr>
          <w:rFonts w:ascii="Arial" w:hAnsi="Arial" w:cs="Arial"/>
          <w:b/>
          <w:sz w:val="24"/>
        </w:rPr>
        <w:t>Correction of Spurious emissions for category in 36.102 Rel-18</w:t>
      </w:r>
    </w:p>
    <w:p w14:paraId="4713FB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CR-0017  rev  Cat: F (Rel-18)</w:t>
      </w:r>
      <w:r>
        <w:rPr>
          <w:i/>
        </w:rPr>
        <w:br/>
      </w:r>
      <w:r>
        <w:rPr>
          <w:i/>
        </w:rPr>
        <w:br/>
      </w:r>
      <w:r>
        <w:rPr>
          <w:i/>
        </w:rPr>
        <w:tab/>
      </w:r>
      <w:r>
        <w:rPr>
          <w:i/>
        </w:rPr>
        <w:tab/>
      </w:r>
      <w:r>
        <w:rPr>
          <w:i/>
        </w:rPr>
        <w:tab/>
      </w:r>
      <w:r>
        <w:rPr>
          <w:i/>
        </w:rPr>
        <w:tab/>
      </w:r>
      <w:r>
        <w:rPr>
          <w:i/>
        </w:rPr>
        <w:tab/>
        <w:t>Source: Spreadtrum Communications</w:t>
      </w:r>
    </w:p>
    <w:p w14:paraId="649766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115D9" w14:textId="77777777" w:rsidR="00BC378C" w:rsidRDefault="00BC378C" w:rsidP="00BC378C">
      <w:pPr>
        <w:rPr>
          <w:rFonts w:ascii="Arial" w:hAnsi="Arial" w:cs="Arial"/>
          <w:b/>
          <w:sz w:val="24"/>
        </w:rPr>
      </w:pPr>
      <w:r>
        <w:rPr>
          <w:rFonts w:ascii="Arial" w:hAnsi="Arial" w:cs="Arial"/>
          <w:b/>
          <w:color w:val="0000FF"/>
          <w:sz w:val="24"/>
        </w:rPr>
        <w:t>R4-2312760</w:t>
      </w:r>
      <w:r>
        <w:rPr>
          <w:rFonts w:ascii="Arial" w:hAnsi="Arial" w:cs="Arial"/>
          <w:b/>
          <w:color w:val="0000FF"/>
          <w:sz w:val="24"/>
        </w:rPr>
        <w:tab/>
      </w:r>
      <w:r>
        <w:rPr>
          <w:rFonts w:ascii="Arial" w:hAnsi="Arial" w:cs="Arial"/>
          <w:b/>
          <w:sz w:val="24"/>
        </w:rPr>
        <w:t>R15 antenna coupling impacts on the MSD</w:t>
      </w:r>
    </w:p>
    <w:p w14:paraId="391FE55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7AF48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F174C" w14:textId="77777777" w:rsidR="00BC378C" w:rsidRDefault="00BC378C" w:rsidP="00BC378C">
      <w:pPr>
        <w:rPr>
          <w:rFonts w:ascii="Arial" w:hAnsi="Arial" w:cs="Arial"/>
          <w:b/>
          <w:sz w:val="24"/>
        </w:rPr>
      </w:pPr>
      <w:r>
        <w:rPr>
          <w:rFonts w:ascii="Arial" w:hAnsi="Arial" w:cs="Arial"/>
          <w:b/>
          <w:color w:val="0000FF"/>
          <w:sz w:val="24"/>
        </w:rPr>
        <w:t>R4-2312779</w:t>
      </w:r>
      <w:r>
        <w:rPr>
          <w:rFonts w:ascii="Arial" w:hAnsi="Arial" w:cs="Arial"/>
          <w:b/>
          <w:color w:val="0000FF"/>
          <w:sz w:val="24"/>
        </w:rPr>
        <w:tab/>
      </w:r>
      <w:r>
        <w:rPr>
          <w:rFonts w:ascii="Arial" w:hAnsi="Arial" w:cs="Arial"/>
          <w:b/>
          <w:sz w:val="24"/>
        </w:rPr>
        <w:t>[NR_newRAT-Perf] CR: Correction of FRC for maximum input level for 256QAM</w:t>
      </w:r>
    </w:p>
    <w:p w14:paraId="38ADA2C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CR-1747  rev  Cat: F (Rel-15)</w:t>
      </w:r>
      <w:r>
        <w:rPr>
          <w:i/>
        </w:rPr>
        <w:br/>
      </w:r>
      <w:r>
        <w:rPr>
          <w:i/>
        </w:rPr>
        <w:lastRenderedPageBreak/>
        <w:br/>
      </w:r>
      <w:r>
        <w:rPr>
          <w:i/>
        </w:rPr>
        <w:tab/>
      </w:r>
      <w:r>
        <w:rPr>
          <w:i/>
        </w:rPr>
        <w:tab/>
      </w:r>
      <w:r>
        <w:rPr>
          <w:i/>
        </w:rPr>
        <w:tab/>
      </w:r>
      <w:r>
        <w:rPr>
          <w:i/>
        </w:rPr>
        <w:tab/>
      </w:r>
      <w:r>
        <w:rPr>
          <w:i/>
        </w:rPr>
        <w:tab/>
        <w:t>Source: Ericsson</w:t>
      </w:r>
    </w:p>
    <w:p w14:paraId="784AF399" w14:textId="77777777" w:rsidR="00BC378C" w:rsidRDefault="00BC378C" w:rsidP="00BC378C">
      <w:pPr>
        <w:rPr>
          <w:rFonts w:ascii="Arial" w:hAnsi="Arial" w:cs="Arial"/>
          <w:b/>
        </w:rPr>
      </w:pPr>
      <w:r>
        <w:rPr>
          <w:rFonts w:ascii="Arial" w:hAnsi="Arial" w:cs="Arial"/>
          <w:b/>
        </w:rPr>
        <w:t xml:space="preserve">Abstract: </w:t>
      </w:r>
    </w:p>
    <w:p w14:paraId="6E703B13" w14:textId="77777777" w:rsidR="00BC378C" w:rsidRDefault="00BC378C" w:rsidP="00BC378C">
      <w:r>
        <w:t>This CR corrects FRC table for DL max input level test for 256QAM.</w:t>
      </w:r>
    </w:p>
    <w:p w14:paraId="629749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B0273" w14:textId="77777777" w:rsidR="00BC378C" w:rsidRDefault="00BC378C" w:rsidP="00BC378C">
      <w:pPr>
        <w:rPr>
          <w:rFonts w:ascii="Arial" w:hAnsi="Arial" w:cs="Arial"/>
          <w:b/>
          <w:sz w:val="24"/>
        </w:rPr>
      </w:pPr>
      <w:r>
        <w:rPr>
          <w:rFonts w:ascii="Arial" w:hAnsi="Arial" w:cs="Arial"/>
          <w:b/>
          <w:color w:val="0000FF"/>
          <w:sz w:val="24"/>
        </w:rPr>
        <w:t>R4-2312780</w:t>
      </w:r>
      <w:r>
        <w:rPr>
          <w:rFonts w:ascii="Arial" w:hAnsi="Arial" w:cs="Arial"/>
          <w:b/>
          <w:color w:val="0000FF"/>
          <w:sz w:val="24"/>
        </w:rPr>
        <w:tab/>
      </w:r>
      <w:r>
        <w:rPr>
          <w:rFonts w:ascii="Arial" w:hAnsi="Arial" w:cs="Arial"/>
          <w:b/>
          <w:sz w:val="24"/>
        </w:rPr>
        <w:t>[NR_newRAT-Perf] CR: Correction of FRC for maximum input level for 256QAM</w:t>
      </w:r>
    </w:p>
    <w:p w14:paraId="1899E6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CR-1748  rev  Cat: A (Rel-16)</w:t>
      </w:r>
      <w:r>
        <w:rPr>
          <w:i/>
        </w:rPr>
        <w:br/>
      </w:r>
      <w:r>
        <w:rPr>
          <w:i/>
        </w:rPr>
        <w:br/>
      </w:r>
      <w:r>
        <w:rPr>
          <w:i/>
        </w:rPr>
        <w:tab/>
      </w:r>
      <w:r>
        <w:rPr>
          <w:i/>
        </w:rPr>
        <w:tab/>
      </w:r>
      <w:r>
        <w:rPr>
          <w:i/>
        </w:rPr>
        <w:tab/>
      </w:r>
      <w:r>
        <w:rPr>
          <w:i/>
        </w:rPr>
        <w:tab/>
      </w:r>
      <w:r>
        <w:rPr>
          <w:i/>
        </w:rPr>
        <w:tab/>
        <w:t>Source: Ericsson</w:t>
      </w:r>
    </w:p>
    <w:p w14:paraId="6325AAE2" w14:textId="77777777" w:rsidR="00BC378C" w:rsidRDefault="00BC378C" w:rsidP="00BC378C">
      <w:pPr>
        <w:rPr>
          <w:rFonts w:ascii="Arial" w:hAnsi="Arial" w:cs="Arial"/>
          <w:b/>
        </w:rPr>
      </w:pPr>
      <w:r>
        <w:rPr>
          <w:rFonts w:ascii="Arial" w:hAnsi="Arial" w:cs="Arial"/>
          <w:b/>
        </w:rPr>
        <w:t xml:space="preserve">Abstract: </w:t>
      </w:r>
    </w:p>
    <w:p w14:paraId="37198ACD" w14:textId="77777777" w:rsidR="00BC378C" w:rsidRDefault="00BC378C" w:rsidP="00BC378C">
      <w:r>
        <w:t>This CR corrects FRC table for DL max input level test for 256QAM</w:t>
      </w:r>
    </w:p>
    <w:p w14:paraId="69EEA7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E4980" w14:textId="77777777" w:rsidR="00BC378C" w:rsidRDefault="00BC378C" w:rsidP="00BC378C">
      <w:pPr>
        <w:rPr>
          <w:rFonts w:ascii="Arial" w:hAnsi="Arial" w:cs="Arial"/>
          <w:b/>
          <w:sz w:val="24"/>
        </w:rPr>
      </w:pPr>
      <w:r>
        <w:rPr>
          <w:rFonts w:ascii="Arial" w:hAnsi="Arial" w:cs="Arial"/>
          <w:b/>
          <w:color w:val="0000FF"/>
          <w:sz w:val="24"/>
        </w:rPr>
        <w:t>R4-2312781</w:t>
      </w:r>
      <w:r>
        <w:rPr>
          <w:rFonts w:ascii="Arial" w:hAnsi="Arial" w:cs="Arial"/>
          <w:b/>
          <w:color w:val="0000FF"/>
          <w:sz w:val="24"/>
        </w:rPr>
        <w:tab/>
      </w:r>
      <w:r>
        <w:rPr>
          <w:rFonts w:ascii="Arial" w:hAnsi="Arial" w:cs="Arial"/>
          <w:b/>
          <w:sz w:val="24"/>
        </w:rPr>
        <w:t>[NR_newRAT-Perf] CR: Correction of FRC for maximum input level for 256QAM</w:t>
      </w:r>
    </w:p>
    <w:p w14:paraId="04A662E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CR-1749  rev  Cat: A (Rel-17)</w:t>
      </w:r>
      <w:r>
        <w:rPr>
          <w:i/>
        </w:rPr>
        <w:br/>
      </w:r>
      <w:r>
        <w:rPr>
          <w:i/>
        </w:rPr>
        <w:br/>
      </w:r>
      <w:r>
        <w:rPr>
          <w:i/>
        </w:rPr>
        <w:tab/>
      </w:r>
      <w:r>
        <w:rPr>
          <w:i/>
        </w:rPr>
        <w:tab/>
      </w:r>
      <w:r>
        <w:rPr>
          <w:i/>
        </w:rPr>
        <w:tab/>
      </w:r>
      <w:r>
        <w:rPr>
          <w:i/>
        </w:rPr>
        <w:tab/>
      </w:r>
      <w:r>
        <w:rPr>
          <w:i/>
        </w:rPr>
        <w:tab/>
        <w:t>Source: Ericsson</w:t>
      </w:r>
    </w:p>
    <w:p w14:paraId="7E2E1D79" w14:textId="77777777" w:rsidR="00BC378C" w:rsidRDefault="00BC378C" w:rsidP="00BC378C">
      <w:pPr>
        <w:rPr>
          <w:rFonts w:ascii="Arial" w:hAnsi="Arial" w:cs="Arial"/>
          <w:b/>
        </w:rPr>
      </w:pPr>
      <w:r>
        <w:rPr>
          <w:rFonts w:ascii="Arial" w:hAnsi="Arial" w:cs="Arial"/>
          <w:b/>
        </w:rPr>
        <w:t xml:space="preserve">Abstract: </w:t>
      </w:r>
    </w:p>
    <w:p w14:paraId="4A2DA311" w14:textId="77777777" w:rsidR="00BC378C" w:rsidRDefault="00BC378C" w:rsidP="00BC378C">
      <w:r>
        <w:t>This CR corrects FRC table for DL max input level test for 256QAM</w:t>
      </w:r>
    </w:p>
    <w:p w14:paraId="53D5A3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268BF" w14:textId="77777777" w:rsidR="00BC378C" w:rsidRDefault="00BC378C" w:rsidP="00BC378C">
      <w:pPr>
        <w:rPr>
          <w:rFonts w:ascii="Arial" w:hAnsi="Arial" w:cs="Arial"/>
          <w:b/>
          <w:sz w:val="24"/>
        </w:rPr>
      </w:pPr>
      <w:r>
        <w:rPr>
          <w:rFonts w:ascii="Arial" w:hAnsi="Arial" w:cs="Arial"/>
          <w:b/>
          <w:color w:val="0000FF"/>
          <w:sz w:val="24"/>
        </w:rPr>
        <w:t>R4-2312782</w:t>
      </w:r>
      <w:r>
        <w:rPr>
          <w:rFonts w:ascii="Arial" w:hAnsi="Arial" w:cs="Arial"/>
          <w:b/>
          <w:color w:val="0000FF"/>
          <w:sz w:val="24"/>
        </w:rPr>
        <w:tab/>
      </w:r>
      <w:r>
        <w:rPr>
          <w:rFonts w:ascii="Arial" w:hAnsi="Arial" w:cs="Arial"/>
          <w:b/>
          <w:sz w:val="24"/>
        </w:rPr>
        <w:t>[NR_newRAT-Perf] CR: Correction of FRC for maximum input level for 256QAM</w:t>
      </w:r>
    </w:p>
    <w:p w14:paraId="7FA92F6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CR-1750  rev  Cat: A (Rel-18)</w:t>
      </w:r>
      <w:r>
        <w:rPr>
          <w:i/>
        </w:rPr>
        <w:br/>
      </w:r>
      <w:r>
        <w:rPr>
          <w:i/>
        </w:rPr>
        <w:br/>
      </w:r>
      <w:r>
        <w:rPr>
          <w:i/>
        </w:rPr>
        <w:tab/>
      </w:r>
      <w:r>
        <w:rPr>
          <w:i/>
        </w:rPr>
        <w:tab/>
      </w:r>
      <w:r>
        <w:rPr>
          <w:i/>
        </w:rPr>
        <w:tab/>
      </w:r>
      <w:r>
        <w:rPr>
          <w:i/>
        </w:rPr>
        <w:tab/>
      </w:r>
      <w:r>
        <w:rPr>
          <w:i/>
        </w:rPr>
        <w:tab/>
        <w:t>Source: Ericsson</w:t>
      </w:r>
    </w:p>
    <w:p w14:paraId="188BFE86" w14:textId="77777777" w:rsidR="00BC378C" w:rsidRDefault="00BC378C" w:rsidP="00BC378C">
      <w:pPr>
        <w:rPr>
          <w:rFonts w:ascii="Arial" w:hAnsi="Arial" w:cs="Arial"/>
          <w:b/>
        </w:rPr>
      </w:pPr>
      <w:r>
        <w:rPr>
          <w:rFonts w:ascii="Arial" w:hAnsi="Arial" w:cs="Arial"/>
          <w:b/>
        </w:rPr>
        <w:t xml:space="preserve">Abstract: </w:t>
      </w:r>
    </w:p>
    <w:p w14:paraId="4DB0236F" w14:textId="77777777" w:rsidR="00BC378C" w:rsidRDefault="00BC378C" w:rsidP="00BC378C">
      <w:r>
        <w:t>This CR corrects FRC table for DL max input level test for 256QAM.</w:t>
      </w:r>
    </w:p>
    <w:p w14:paraId="794C41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8AB3A" w14:textId="77777777" w:rsidR="00BC378C" w:rsidRDefault="00BC378C" w:rsidP="00BC378C">
      <w:pPr>
        <w:rPr>
          <w:rFonts w:ascii="Arial" w:hAnsi="Arial" w:cs="Arial"/>
          <w:b/>
          <w:sz w:val="24"/>
        </w:rPr>
      </w:pPr>
      <w:r>
        <w:rPr>
          <w:rFonts w:ascii="Arial" w:hAnsi="Arial" w:cs="Arial"/>
          <w:b/>
          <w:color w:val="0000FF"/>
          <w:sz w:val="24"/>
        </w:rPr>
        <w:t>R4-2312901</w:t>
      </w:r>
      <w:r>
        <w:rPr>
          <w:rFonts w:ascii="Arial" w:hAnsi="Arial" w:cs="Arial"/>
          <w:b/>
          <w:color w:val="0000FF"/>
          <w:sz w:val="24"/>
        </w:rPr>
        <w:tab/>
      </w:r>
      <w:r>
        <w:rPr>
          <w:rFonts w:ascii="Arial" w:hAnsi="Arial" w:cs="Arial"/>
          <w:b/>
          <w:sz w:val="24"/>
        </w:rPr>
        <w:t>CR to 38.101-1: add the missing Tx requirement for CA_n25-n71</w:t>
      </w:r>
    </w:p>
    <w:p w14:paraId="194DBC0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CR-1751  rev  Cat: F (Rel-16)</w:t>
      </w:r>
      <w:r>
        <w:rPr>
          <w:i/>
        </w:rPr>
        <w:br/>
      </w:r>
      <w:r>
        <w:rPr>
          <w:i/>
        </w:rPr>
        <w:br/>
      </w:r>
      <w:r>
        <w:rPr>
          <w:i/>
        </w:rPr>
        <w:tab/>
      </w:r>
      <w:r>
        <w:rPr>
          <w:i/>
        </w:rPr>
        <w:tab/>
      </w:r>
      <w:r>
        <w:rPr>
          <w:i/>
        </w:rPr>
        <w:tab/>
      </w:r>
      <w:r>
        <w:rPr>
          <w:i/>
        </w:rPr>
        <w:tab/>
      </w:r>
      <w:r>
        <w:rPr>
          <w:i/>
        </w:rPr>
        <w:tab/>
        <w:t>Source: Xiaomi</w:t>
      </w:r>
    </w:p>
    <w:p w14:paraId="5633C218" w14:textId="77777777" w:rsidR="00BC378C" w:rsidRDefault="00BC378C" w:rsidP="00BC378C">
      <w:pPr>
        <w:rPr>
          <w:rFonts w:ascii="Arial" w:hAnsi="Arial" w:cs="Arial"/>
          <w:b/>
        </w:rPr>
      </w:pPr>
      <w:r>
        <w:rPr>
          <w:rFonts w:ascii="Arial" w:hAnsi="Arial" w:cs="Arial"/>
          <w:b/>
        </w:rPr>
        <w:t xml:space="preserve">Abstract: </w:t>
      </w:r>
    </w:p>
    <w:p w14:paraId="1AA9F33B" w14:textId="77777777" w:rsidR="00BC378C" w:rsidRDefault="00BC378C" w:rsidP="00BC378C">
      <w:r>
        <w:t>Cat F CR</w:t>
      </w:r>
    </w:p>
    <w:p w14:paraId="04E4D0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0AC6B" w14:textId="77777777" w:rsidR="00BC378C" w:rsidRDefault="00BC378C" w:rsidP="00BC378C">
      <w:pPr>
        <w:rPr>
          <w:rFonts w:ascii="Arial" w:hAnsi="Arial" w:cs="Arial"/>
          <w:b/>
          <w:sz w:val="24"/>
        </w:rPr>
      </w:pPr>
      <w:r>
        <w:rPr>
          <w:rFonts w:ascii="Arial" w:hAnsi="Arial" w:cs="Arial"/>
          <w:b/>
          <w:color w:val="0000FF"/>
          <w:sz w:val="24"/>
        </w:rPr>
        <w:lastRenderedPageBreak/>
        <w:t>R4-2312902</w:t>
      </w:r>
      <w:r>
        <w:rPr>
          <w:rFonts w:ascii="Arial" w:hAnsi="Arial" w:cs="Arial"/>
          <w:b/>
          <w:color w:val="0000FF"/>
          <w:sz w:val="24"/>
        </w:rPr>
        <w:tab/>
      </w:r>
      <w:r>
        <w:rPr>
          <w:rFonts w:ascii="Arial" w:hAnsi="Arial" w:cs="Arial"/>
          <w:b/>
          <w:sz w:val="24"/>
        </w:rPr>
        <w:t>[NR_CADC_R16_2BDL_xBUL-Core] CR to 38.101-1 R17 add the missing Tx requirement for CA_n25-n71</w:t>
      </w:r>
    </w:p>
    <w:p w14:paraId="6FB3747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CR-1752  rev  Cat: A (Rel-17)</w:t>
      </w:r>
      <w:r>
        <w:rPr>
          <w:i/>
        </w:rPr>
        <w:br/>
      </w:r>
      <w:r>
        <w:rPr>
          <w:i/>
        </w:rPr>
        <w:br/>
      </w:r>
      <w:r>
        <w:rPr>
          <w:i/>
        </w:rPr>
        <w:tab/>
      </w:r>
      <w:r>
        <w:rPr>
          <w:i/>
        </w:rPr>
        <w:tab/>
      </w:r>
      <w:r>
        <w:rPr>
          <w:i/>
        </w:rPr>
        <w:tab/>
      </w:r>
      <w:r>
        <w:rPr>
          <w:i/>
        </w:rPr>
        <w:tab/>
      </w:r>
      <w:r>
        <w:rPr>
          <w:i/>
        </w:rPr>
        <w:tab/>
        <w:t>Source: Xiaomi</w:t>
      </w:r>
    </w:p>
    <w:p w14:paraId="5286D849" w14:textId="77777777" w:rsidR="00BC378C" w:rsidRDefault="00BC378C" w:rsidP="00BC378C">
      <w:pPr>
        <w:rPr>
          <w:rFonts w:ascii="Arial" w:hAnsi="Arial" w:cs="Arial"/>
          <w:b/>
        </w:rPr>
      </w:pPr>
      <w:r>
        <w:rPr>
          <w:rFonts w:ascii="Arial" w:hAnsi="Arial" w:cs="Arial"/>
          <w:b/>
        </w:rPr>
        <w:t xml:space="preserve">Abstract: </w:t>
      </w:r>
    </w:p>
    <w:p w14:paraId="1A243C11" w14:textId="77777777" w:rsidR="00BC378C" w:rsidRDefault="00BC378C" w:rsidP="00BC378C">
      <w:r>
        <w:t>Cat A CR</w:t>
      </w:r>
    </w:p>
    <w:p w14:paraId="7B211F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3D44B" w14:textId="77777777" w:rsidR="00BC378C" w:rsidRDefault="00BC378C" w:rsidP="00BC378C">
      <w:pPr>
        <w:rPr>
          <w:rFonts w:ascii="Arial" w:hAnsi="Arial" w:cs="Arial"/>
          <w:b/>
          <w:sz w:val="24"/>
        </w:rPr>
      </w:pPr>
      <w:r>
        <w:rPr>
          <w:rFonts w:ascii="Arial" w:hAnsi="Arial" w:cs="Arial"/>
          <w:b/>
          <w:color w:val="0000FF"/>
          <w:sz w:val="24"/>
        </w:rPr>
        <w:t>R4-2312903</w:t>
      </w:r>
      <w:r>
        <w:rPr>
          <w:rFonts w:ascii="Arial" w:hAnsi="Arial" w:cs="Arial"/>
          <w:b/>
          <w:color w:val="0000FF"/>
          <w:sz w:val="24"/>
        </w:rPr>
        <w:tab/>
      </w:r>
      <w:r>
        <w:rPr>
          <w:rFonts w:ascii="Arial" w:hAnsi="Arial" w:cs="Arial"/>
          <w:b/>
          <w:sz w:val="24"/>
        </w:rPr>
        <w:t>[NR_CADC_R16_2BDL_xBUL-Core] CR to 38.101-1 R18 add the missing Tx requirement for CA_n25-n71</w:t>
      </w:r>
    </w:p>
    <w:p w14:paraId="1984167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CR-1753  rev  Cat: A (Rel-18)</w:t>
      </w:r>
      <w:r>
        <w:rPr>
          <w:i/>
        </w:rPr>
        <w:br/>
      </w:r>
      <w:r>
        <w:rPr>
          <w:i/>
        </w:rPr>
        <w:br/>
      </w:r>
      <w:r>
        <w:rPr>
          <w:i/>
        </w:rPr>
        <w:tab/>
      </w:r>
      <w:r>
        <w:rPr>
          <w:i/>
        </w:rPr>
        <w:tab/>
      </w:r>
      <w:r>
        <w:rPr>
          <w:i/>
        </w:rPr>
        <w:tab/>
      </w:r>
      <w:r>
        <w:rPr>
          <w:i/>
        </w:rPr>
        <w:tab/>
      </w:r>
      <w:r>
        <w:rPr>
          <w:i/>
        </w:rPr>
        <w:tab/>
        <w:t>Source: Xiaomi</w:t>
      </w:r>
    </w:p>
    <w:p w14:paraId="7B5DB4AE" w14:textId="77777777" w:rsidR="00BC378C" w:rsidRDefault="00BC378C" w:rsidP="00BC378C">
      <w:pPr>
        <w:rPr>
          <w:rFonts w:ascii="Arial" w:hAnsi="Arial" w:cs="Arial"/>
          <w:b/>
        </w:rPr>
      </w:pPr>
      <w:r>
        <w:rPr>
          <w:rFonts w:ascii="Arial" w:hAnsi="Arial" w:cs="Arial"/>
          <w:b/>
        </w:rPr>
        <w:t xml:space="preserve">Abstract: </w:t>
      </w:r>
    </w:p>
    <w:p w14:paraId="54E969ED" w14:textId="77777777" w:rsidR="00BC378C" w:rsidRDefault="00BC378C" w:rsidP="00BC378C">
      <w:r>
        <w:t>Cat A CR</w:t>
      </w:r>
    </w:p>
    <w:p w14:paraId="199186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2FCA6" w14:textId="77777777" w:rsidR="00BC378C" w:rsidRDefault="00BC378C" w:rsidP="00BC378C">
      <w:pPr>
        <w:rPr>
          <w:rFonts w:ascii="Arial" w:hAnsi="Arial" w:cs="Arial"/>
          <w:b/>
          <w:sz w:val="24"/>
        </w:rPr>
      </w:pPr>
      <w:r>
        <w:rPr>
          <w:rFonts w:ascii="Arial" w:hAnsi="Arial" w:cs="Arial"/>
          <w:b/>
          <w:color w:val="0000FF"/>
          <w:sz w:val="24"/>
        </w:rPr>
        <w:t>R4-2312932</w:t>
      </w:r>
      <w:r>
        <w:rPr>
          <w:rFonts w:ascii="Arial" w:hAnsi="Arial" w:cs="Arial"/>
          <w:b/>
          <w:color w:val="0000FF"/>
          <w:sz w:val="24"/>
        </w:rPr>
        <w:tab/>
      </w:r>
      <w:r>
        <w:rPr>
          <w:rFonts w:ascii="Arial" w:hAnsi="Arial" w:cs="Arial"/>
          <w:b/>
          <w:sz w:val="24"/>
        </w:rPr>
        <w:t>[NR_newRAT-Core] Discussion on MSD due to harmonic mixing interference</w:t>
      </w:r>
    </w:p>
    <w:p w14:paraId="6503661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6F54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A0638" w14:textId="77777777" w:rsidR="00BC378C" w:rsidRDefault="00BC378C" w:rsidP="00BC378C">
      <w:pPr>
        <w:rPr>
          <w:rFonts w:ascii="Arial" w:hAnsi="Arial" w:cs="Arial"/>
          <w:b/>
          <w:sz w:val="24"/>
        </w:rPr>
      </w:pPr>
      <w:r>
        <w:rPr>
          <w:rFonts w:ascii="Arial" w:hAnsi="Arial" w:cs="Arial"/>
          <w:b/>
          <w:color w:val="0000FF"/>
          <w:sz w:val="24"/>
        </w:rPr>
        <w:t>R4-2312933</w:t>
      </w:r>
      <w:r>
        <w:rPr>
          <w:rFonts w:ascii="Arial" w:hAnsi="Arial" w:cs="Arial"/>
          <w:b/>
          <w:color w:val="0000FF"/>
          <w:sz w:val="24"/>
        </w:rPr>
        <w:tab/>
      </w:r>
      <w:r>
        <w:rPr>
          <w:rFonts w:ascii="Arial" w:hAnsi="Arial" w:cs="Arial"/>
          <w:b/>
          <w:sz w:val="24"/>
        </w:rPr>
        <w:t>[NR_newRAT-Core] CR for TS 38.101-1 to modify MSD due to harmonic mixing interference (R15)</w:t>
      </w:r>
    </w:p>
    <w:p w14:paraId="55CD629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CR-1755  rev  Cat: F (Rel-15)</w:t>
      </w:r>
      <w:r>
        <w:rPr>
          <w:i/>
        </w:rPr>
        <w:br/>
      </w:r>
      <w:r>
        <w:rPr>
          <w:i/>
        </w:rPr>
        <w:br/>
      </w:r>
      <w:r>
        <w:rPr>
          <w:i/>
        </w:rPr>
        <w:tab/>
      </w:r>
      <w:r>
        <w:rPr>
          <w:i/>
        </w:rPr>
        <w:tab/>
      </w:r>
      <w:r>
        <w:rPr>
          <w:i/>
        </w:rPr>
        <w:tab/>
      </w:r>
      <w:r>
        <w:rPr>
          <w:i/>
        </w:rPr>
        <w:tab/>
      </w:r>
      <w:r>
        <w:rPr>
          <w:i/>
        </w:rPr>
        <w:tab/>
        <w:t>Source: Huawei, HiSilicon</w:t>
      </w:r>
    </w:p>
    <w:p w14:paraId="434C29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93EC5" w14:textId="77777777" w:rsidR="00BC378C" w:rsidRDefault="00BC378C" w:rsidP="00BC378C">
      <w:pPr>
        <w:rPr>
          <w:rFonts w:ascii="Arial" w:hAnsi="Arial" w:cs="Arial"/>
          <w:b/>
          <w:sz w:val="24"/>
        </w:rPr>
      </w:pPr>
      <w:r>
        <w:rPr>
          <w:rFonts w:ascii="Arial" w:hAnsi="Arial" w:cs="Arial"/>
          <w:b/>
          <w:color w:val="0000FF"/>
          <w:sz w:val="24"/>
        </w:rPr>
        <w:t>R4-2312934</w:t>
      </w:r>
      <w:r>
        <w:rPr>
          <w:rFonts w:ascii="Arial" w:hAnsi="Arial" w:cs="Arial"/>
          <w:b/>
          <w:color w:val="0000FF"/>
          <w:sz w:val="24"/>
        </w:rPr>
        <w:tab/>
      </w:r>
      <w:r>
        <w:rPr>
          <w:rFonts w:ascii="Arial" w:hAnsi="Arial" w:cs="Arial"/>
          <w:b/>
          <w:sz w:val="24"/>
        </w:rPr>
        <w:t>[NR_newRAT-Core] CR for TS 38.101-1 to modify MSD due to harmonic mixing interference (R16)</w:t>
      </w:r>
    </w:p>
    <w:p w14:paraId="3849F69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CR-1756  rev  Cat: A (Rel-16)</w:t>
      </w:r>
      <w:r>
        <w:rPr>
          <w:i/>
        </w:rPr>
        <w:br/>
      </w:r>
      <w:r>
        <w:rPr>
          <w:i/>
        </w:rPr>
        <w:br/>
      </w:r>
      <w:r>
        <w:rPr>
          <w:i/>
        </w:rPr>
        <w:tab/>
      </w:r>
      <w:r>
        <w:rPr>
          <w:i/>
        </w:rPr>
        <w:tab/>
      </w:r>
      <w:r>
        <w:rPr>
          <w:i/>
        </w:rPr>
        <w:tab/>
      </w:r>
      <w:r>
        <w:rPr>
          <w:i/>
        </w:rPr>
        <w:tab/>
      </w:r>
      <w:r>
        <w:rPr>
          <w:i/>
        </w:rPr>
        <w:tab/>
        <w:t>Source: Huawei, HiSilicon</w:t>
      </w:r>
    </w:p>
    <w:p w14:paraId="0884DA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C2C7D" w14:textId="77777777" w:rsidR="00BC378C" w:rsidRDefault="00BC378C" w:rsidP="00BC378C">
      <w:pPr>
        <w:rPr>
          <w:rFonts w:ascii="Arial" w:hAnsi="Arial" w:cs="Arial"/>
          <w:b/>
          <w:sz w:val="24"/>
        </w:rPr>
      </w:pPr>
      <w:r>
        <w:rPr>
          <w:rFonts w:ascii="Arial" w:hAnsi="Arial" w:cs="Arial"/>
          <w:b/>
          <w:color w:val="0000FF"/>
          <w:sz w:val="24"/>
        </w:rPr>
        <w:t>R4-2312935</w:t>
      </w:r>
      <w:r>
        <w:rPr>
          <w:rFonts w:ascii="Arial" w:hAnsi="Arial" w:cs="Arial"/>
          <w:b/>
          <w:color w:val="0000FF"/>
          <w:sz w:val="24"/>
        </w:rPr>
        <w:tab/>
      </w:r>
      <w:r>
        <w:rPr>
          <w:rFonts w:ascii="Arial" w:hAnsi="Arial" w:cs="Arial"/>
          <w:b/>
          <w:sz w:val="24"/>
        </w:rPr>
        <w:t>[NR_newRAT-Core] CR for TS 38.101-1 to modify MSD due to harmonic mixing interference (R17)</w:t>
      </w:r>
    </w:p>
    <w:p w14:paraId="12D3B51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CR-1757  rev  Cat: A (Rel-17)</w:t>
      </w:r>
      <w:r>
        <w:rPr>
          <w:i/>
        </w:rPr>
        <w:br/>
      </w:r>
      <w:r>
        <w:rPr>
          <w:i/>
        </w:rPr>
        <w:br/>
      </w:r>
      <w:r>
        <w:rPr>
          <w:i/>
        </w:rPr>
        <w:tab/>
      </w:r>
      <w:r>
        <w:rPr>
          <w:i/>
        </w:rPr>
        <w:tab/>
      </w:r>
      <w:r>
        <w:rPr>
          <w:i/>
        </w:rPr>
        <w:tab/>
      </w:r>
      <w:r>
        <w:rPr>
          <w:i/>
        </w:rPr>
        <w:tab/>
      </w:r>
      <w:r>
        <w:rPr>
          <w:i/>
        </w:rPr>
        <w:tab/>
        <w:t>Source: Huawei, HiSilicon</w:t>
      </w:r>
    </w:p>
    <w:p w14:paraId="5ED6182D"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A6FBB" w14:textId="77777777" w:rsidR="00BC378C" w:rsidRDefault="00BC378C" w:rsidP="00BC378C">
      <w:pPr>
        <w:rPr>
          <w:rFonts w:ascii="Arial" w:hAnsi="Arial" w:cs="Arial"/>
          <w:b/>
          <w:sz w:val="24"/>
        </w:rPr>
      </w:pPr>
      <w:r>
        <w:rPr>
          <w:rFonts w:ascii="Arial" w:hAnsi="Arial" w:cs="Arial"/>
          <w:b/>
          <w:color w:val="0000FF"/>
          <w:sz w:val="24"/>
        </w:rPr>
        <w:t>R4-2312936</w:t>
      </w:r>
      <w:r>
        <w:rPr>
          <w:rFonts w:ascii="Arial" w:hAnsi="Arial" w:cs="Arial"/>
          <w:b/>
          <w:color w:val="0000FF"/>
          <w:sz w:val="24"/>
        </w:rPr>
        <w:tab/>
      </w:r>
      <w:r>
        <w:rPr>
          <w:rFonts w:ascii="Arial" w:hAnsi="Arial" w:cs="Arial"/>
          <w:b/>
          <w:sz w:val="24"/>
        </w:rPr>
        <w:t>[NR_newRAT-Core] CR for TS 38.101-1 to modify MSD due to harmonic mixing interference (R18)</w:t>
      </w:r>
    </w:p>
    <w:p w14:paraId="4C4D3CA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CR-1758  rev  Cat: A (Rel-18)</w:t>
      </w:r>
      <w:r>
        <w:rPr>
          <w:i/>
        </w:rPr>
        <w:br/>
      </w:r>
      <w:r>
        <w:rPr>
          <w:i/>
        </w:rPr>
        <w:br/>
      </w:r>
      <w:r>
        <w:rPr>
          <w:i/>
        </w:rPr>
        <w:tab/>
      </w:r>
      <w:r>
        <w:rPr>
          <w:i/>
        </w:rPr>
        <w:tab/>
      </w:r>
      <w:r>
        <w:rPr>
          <w:i/>
        </w:rPr>
        <w:tab/>
      </w:r>
      <w:r>
        <w:rPr>
          <w:i/>
        </w:rPr>
        <w:tab/>
      </w:r>
      <w:r>
        <w:rPr>
          <w:i/>
        </w:rPr>
        <w:tab/>
        <w:t>Source: Huawei, HiSilicon</w:t>
      </w:r>
    </w:p>
    <w:p w14:paraId="4A1D16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631E7" w14:textId="77777777" w:rsidR="00BC378C" w:rsidRDefault="00BC378C" w:rsidP="00BC378C">
      <w:pPr>
        <w:rPr>
          <w:rFonts w:ascii="Arial" w:hAnsi="Arial" w:cs="Arial"/>
          <w:b/>
          <w:sz w:val="24"/>
        </w:rPr>
      </w:pPr>
      <w:r>
        <w:rPr>
          <w:rFonts w:ascii="Arial" w:hAnsi="Arial" w:cs="Arial"/>
          <w:b/>
          <w:color w:val="0000FF"/>
          <w:sz w:val="24"/>
        </w:rPr>
        <w:t>R4-2313020</w:t>
      </w:r>
      <w:r>
        <w:rPr>
          <w:rFonts w:ascii="Arial" w:hAnsi="Arial" w:cs="Arial"/>
          <w:b/>
          <w:color w:val="0000FF"/>
          <w:sz w:val="24"/>
        </w:rPr>
        <w:tab/>
      </w:r>
      <w:r>
        <w:rPr>
          <w:rFonts w:ascii="Arial" w:hAnsi="Arial" w:cs="Arial"/>
          <w:b/>
          <w:sz w:val="24"/>
        </w:rPr>
        <w:t>[NR_newRAT-Core] Editorial correction to 6.2A.4 (Rel-15)</w:t>
      </w:r>
    </w:p>
    <w:p w14:paraId="77E5443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CR-1765  rev  Cat: F (Rel-15)</w:t>
      </w:r>
      <w:r>
        <w:rPr>
          <w:i/>
        </w:rPr>
        <w:br/>
      </w:r>
      <w:r>
        <w:rPr>
          <w:i/>
        </w:rPr>
        <w:br/>
      </w:r>
      <w:r>
        <w:rPr>
          <w:i/>
        </w:rPr>
        <w:tab/>
      </w:r>
      <w:r>
        <w:rPr>
          <w:i/>
        </w:rPr>
        <w:tab/>
      </w:r>
      <w:r>
        <w:rPr>
          <w:i/>
        </w:rPr>
        <w:tab/>
      </w:r>
      <w:r>
        <w:rPr>
          <w:i/>
        </w:rPr>
        <w:tab/>
      </w:r>
      <w:r>
        <w:rPr>
          <w:i/>
        </w:rPr>
        <w:tab/>
        <w:t>Source: Huawei, HiSilicon</w:t>
      </w:r>
    </w:p>
    <w:p w14:paraId="3177790E" w14:textId="77777777" w:rsidR="00BC378C" w:rsidRDefault="00BC378C" w:rsidP="00BC378C">
      <w:pPr>
        <w:rPr>
          <w:rFonts w:ascii="Arial" w:hAnsi="Arial" w:cs="Arial"/>
          <w:b/>
        </w:rPr>
      </w:pPr>
      <w:r>
        <w:rPr>
          <w:rFonts w:ascii="Arial" w:hAnsi="Arial" w:cs="Arial"/>
          <w:b/>
        </w:rPr>
        <w:t xml:space="preserve">Abstract: </w:t>
      </w:r>
    </w:p>
    <w:p w14:paraId="4F6BDE09" w14:textId="77777777" w:rsidR="00BC378C" w:rsidRDefault="00BC378C" w:rsidP="00BC378C">
      <w:r>
        <w:t>Cat-A content is merged to R4-2313021~R4-2313023</w:t>
      </w:r>
    </w:p>
    <w:p w14:paraId="7831D1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C0564" w14:textId="77777777" w:rsidR="00BC378C" w:rsidRDefault="00BC378C" w:rsidP="00BC378C">
      <w:pPr>
        <w:rPr>
          <w:rFonts w:ascii="Arial" w:hAnsi="Arial" w:cs="Arial"/>
          <w:b/>
          <w:sz w:val="24"/>
        </w:rPr>
      </w:pPr>
      <w:r>
        <w:rPr>
          <w:rFonts w:ascii="Arial" w:hAnsi="Arial" w:cs="Arial"/>
          <w:b/>
          <w:color w:val="0000FF"/>
          <w:sz w:val="24"/>
        </w:rPr>
        <w:t>R4-2313021</w:t>
      </w:r>
      <w:r>
        <w:rPr>
          <w:rFonts w:ascii="Arial" w:hAnsi="Arial" w:cs="Arial"/>
          <w:b/>
          <w:color w:val="0000FF"/>
          <w:sz w:val="24"/>
        </w:rPr>
        <w:tab/>
      </w:r>
      <w:r>
        <w:rPr>
          <w:rFonts w:ascii="Arial" w:hAnsi="Arial" w:cs="Arial"/>
          <w:b/>
          <w:sz w:val="24"/>
        </w:rPr>
        <w:t>[NR_RF_FR1-Core] Editorial correction to 6.2A.4 (Rel-16)</w:t>
      </w:r>
    </w:p>
    <w:p w14:paraId="4177908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CR-1766  rev  Cat: F (Rel-16)</w:t>
      </w:r>
      <w:r>
        <w:rPr>
          <w:i/>
        </w:rPr>
        <w:br/>
      </w:r>
      <w:r>
        <w:rPr>
          <w:i/>
        </w:rPr>
        <w:br/>
      </w:r>
      <w:r>
        <w:rPr>
          <w:i/>
        </w:rPr>
        <w:tab/>
      </w:r>
      <w:r>
        <w:rPr>
          <w:i/>
        </w:rPr>
        <w:tab/>
      </w:r>
      <w:r>
        <w:rPr>
          <w:i/>
        </w:rPr>
        <w:tab/>
      </w:r>
      <w:r>
        <w:rPr>
          <w:i/>
        </w:rPr>
        <w:tab/>
      </w:r>
      <w:r>
        <w:rPr>
          <w:i/>
        </w:rPr>
        <w:tab/>
        <w:t>Source: Huawei, HiSilicon</w:t>
      </w:r>
    </w:p>
    <w:p w14:paraId="22F0D5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5A1A9" w14:textId="77777777" w:rsidR="00BC378C" w:rsidRDefault="00BC378C" w:rsidP="00BC378C">
      <w:pPr>
        <w:rPr>
          <w:rFonts w:ascii="Arial" w:hAnsi="Arial" w:cs="Arial"/>
          <w:b/>
          <w:sz w:val="24"/>
        </w:rPr>
      </w:pPr>
      <w:r>
        <w:rPr>
          <w:rFonts w:ascii="Arial" w:hAnsi="Arial" w:cs="Arial"/>
          <w:b/>
          <w:color w:val="0000FF"/>
          <w:sz w:val="24"/>
        </w:rPr>
        <w:t>R4-2313022</w:t>
      </w:r>
      <w:r>
        <w:rPr>
          <w:rFonts w:ascii="Arial" w:hAnsi="Arial" w:cs="Arial"/>
          <w:b/>
          <w:color w:val="0000FF"/>
          <w:sz w:val="24"/>
        </w:rPr>
        <w:tab/>
      </w:r>
      <w:r>
        <w:rPr>
          <w:rFonts w:ascii="Arial" w:hAnsi="Arial" w:cs="Arial"/>
          <w:b/>
          <w:sz w:val="24"/>
        </w:rPr>
        <w:t>[NR_RF_FR1-Core] Editorial correction to 6.2A.4 (Rel-17)</w:t>
      </w:r>
    </w:p>
    <w:p w14:paraId="00877A3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CR-1767  rev  Cat: A (Rel-17)</w:t>
      </w:r>
      <w:r>
        <w:rPr>
          <w:i/>
        </w:rPr>
        <w:br/>
      </w:r>
      <w:r>
        <w:rPr>
          <w:i/>
        </w:rPr>
        <w:br/>
      </w:r>
      <w:r>
        <w:rPr>
          <w:i/>
        </w:rPr>
        <w:tab/>
      </w:r>
      <w:r>
        <w:rPr>
          <w:i/>
        </w:rPr>
        <w:tab/>
      </w:r>
      <w:r>
        <w:rPr>
          <w:i/>
        </w:rPr>
        <w:tab/>
      </w:r>
      <w:r>
        <w:rPr>
          <w:i/>
        </w:rPr>
        <w:tab/>
      </w:r>
      <w:r>
        <w:rPr>
          <w:i/>
        </w:rPr>
        <w:tab/>
        <w:t>Source: Huawei, HiSilicon</w:t>
      </w:r>
    </w:p>
    <w:p w14:paraId="6868045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C5E11" w14:textId="77777777" w:rsidR="00BC378C" w:rsidRDefault="00BC378C" w:rsidP="00BC378C">
      <w:pPr>
        <w:rPr>
          <w:rFonts w:ascii="Arial" w:hAnsi="Arial" w:cs="Arial"/>
          <w:b/>
          <w:sz w:val="24"/>
        </w:rPr>
      </w:pPr>
      <w:r>
        <w:rPr>
          <w:rFonts w:ascii="Arial" w:hAnsi="Arial" w:cs="Arial"/>
          <w:b/>
          <w:color w:val="0000FF"/>
          <w:sz w:val="24"/>
        </w:rPr>
        <w:t>R4-2313023</w:t>
      </w:r>
      <w:r>
        <w:rPr>
          <w:rFonts w:ascii="Arial" w:hAnsi="Arial" w:cs="Arial"/>
          <w:b/>
          <w:color w:val="0000FF"/>
          <w:sz w:val="24"/>
        </w:rPr>
        <w:tab/>
      </w:r>
      <w:r>
        <w:rPr>
          <w:rFonts w:ascii="Arial" w:hAnsi="Arial" w:cs="Arial"/>
          <w:b/>
          <w:sz w:val="24"/>
        </w:rPr>
        <w:t>[NR_RF_FR1-Core] Editorial correction to 6.2A.4 (Rel-18)</w:t>
      </w:r>
    </w:p>
    <w:p w14:paraId="3331A84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CR-1768  rev  Cat: A (Rel-18)</w:t>
      </w:r>
      <w:r>
        <w:rPr>
          <w:i/>
        </w:rPr>
        <w:br/>
      </w:r>
      <w:r>
        <w:rPr>
          <w:i/>
        </w:rPr>
        <w:br/>
      </w:r>
      <w:r>
        <w:rPr>
          <w:i/>
        </w:rPr>
        <w:tab/>
      </w:r>
      <w:r>
        <w:rPr>
          <w:i/>
        </w:rPr>
        <w:tab/>
      </w:r>
      <w:r>
        <w:rPr>
          <w:i/>
        </w:rPr>
        <w:tab/>
      </w:r>
      <w:r>
        <w:rPr>
          <w:i/>
        </w:rPr>
        <w:tab/>
      </w:r>
      <w:r>
        <w:rPr>
          <w:i/>
        </w:rPr>
        <w:tab/>
        <w:t>Source: Huawei, HiSilicon</w:t>
      </w:r>
    </w:p>
    <w:p w14:paraId="1310F6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860CC" w14:textId="77777777" w:rsidR="00BC378C" w:rsidRDefault="00BC378C" w:rsidP="00BC378C">
      <w:pPr>
        <w:rPr>
          <w:rFonts w:ascii="Arial" w:hAnsi="Arial" w:cs="Arial"/>
          <w:b/>
          <w:sz w:val="24"/>
        </w:rPr>
      </w:pPr>
      <w:r>
        <w:rPr>
          <w:rFonts w:ascii="Arial" w:hAnsi="Arial" w:cs="Arial"/>
          <w:b/>
          <w:color w:val="0000FF"/>
          <w:sz w:val="24"/>
        </w:rPr>
        <w:t>R4-2313074</w:t>
      </w:r>
      <w:r>
        <w:rPr>
          <w:rFonts w:ascii="Arial" w:hAnsi="Arial" w:cs="Arial"/>
          <w:b/>
          <w:color w:val="0000FF"/>
          <w:sz w:val="24"/>
        </w:rPr>
        <w:tab/>
      </w:r>
      <w:r>
        <w:rPr>
          <w:rFonts w:ascii="Arial" w:hAnsi="Arial" w:cs="Arial"/>
          <w:b/>
          <w:sz w:val="24"/>
        </w:rPr>
        <w:t>[NR_newRAT-Core] Correction of AMPR requirement for CA</w:t>
      </w:r>
    </w:p>
    <w:p w14:paraId="7E36341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CR-0643  rev  Cat: F (Rel-15)</w:t>
      </w:r>
      <w:r>
        <w:rPr>
          <w:i/>
        </w:rPr>
        <w:br/>
      </w:r>
      <w:r>
        <w:rPr>
          <w:i/>
        </w:rPr>
        <w:br/>
      </w:r>
      <w:r>
        <w:rPr>
          <w:i/>
        </w:rPr>
        <w:tab/>
      </w:r>
      <w:r>
        <w:rPr>
          <w:i/>
        </w:rPr>
        <w:tab/>
      </w:r>
      <w:r>
        <w:rPr>
          <w:i/>
        </w:rPr>
        <w:tab/>
      </w:r>
      <w:r>
        <w:rPr>
          <w:i/>
        </w:rPr>
        <w:tab/>
      </w:r>
      <w:r>
        <w:rPr>
          <w:i/>
        </w:rPr>
        <w:tab/>
        <w:t>Source: Rohde &amp; Schwarz</w:t>
      </w:r>
    </w:p>
    <w:p w14:paraId="007A64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E0C6F" w14:textId="77777777" w:rsidR="00BC378C" w:rsidRDefault="00BC378C" w:rsidP="00BC378C">
      <w:pPr>
        <w:rPr>
          <w:rFonts w:ascii="Arial" w:hAnsi="Arial" w:cs="Arial"/>
          <w:b/>
          <w:sz w:val="24"/>
        </w:rPr>
      </w:pPr>
      <w:r>
        <w:rPr>
          <w:rFonts w:ascii="Arial" w:hAnsi="Arial" w:cs="Arial"/>
          <w:b/>
          <w:color w:val="0000FF"/>
          <w:sz w:val="24"/>
        </w:rPr>
        <w:t>R4-2313075</w:t>
      </w:r>
      <w:r>
        <w:rPr>
          <w:rFonts w:ascii="Arial" w:hAnsi="Arial" w:cs="Arial"/>
          <w:b/>
          <w:color w:val="0000FF"/>
          <w:sz w:val="24"/>
        </w:rPr>
        <w:tab/>
      </w:r>
      <w:r>
        <w:rPr>
          <w:rFonts w:ascii="Arial" w:hAnsi="Arial" w:cs="Arial"/>
          <w:b/>
          <w:sz w:val="24"/>
        </w:rPr>
        <w:t>[NR_newRAT-Core] Correction of AMPR requirement for CA</w:t>
      </w:r>
    </w:p>
    <w:p w14:paraId="1D0FEED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v16.16.0</w:t>
      </w:r>
      <w:r>
        <w:rPr>
          <w:i/>
        </w:rPr>
        <w:tab/>
        <w:t xml:space="preserve">  CR-0644  rev  Cat: A (Rel-16)</w:t>
      </w:r>
      <w:r>
        <w:rPr>
          <w:i/>
        </w:rPr>
        <w:br/>
      </w:r>
      <w:r>
        <w:rPr>
          <w:i/>
        </w:rPr>
        <w:lastRenderedPageBreak/>
        <w:br/>
      </w:r>
      <w:r>
        <w:rPr>
          <w:i/>
        </w:rPr>
        <w:tab/>
      </w:r>
      <w:r>
        <w:rPr>
          <w:i/>
        </w:rPr>
        <w:tab/>
      </w:r>
      <w:r>
        <w:rPr>
          <w:i/>
        </w:rPr>
        <w:tab/>
      </w:r>
      <w:r>
        <w:rPr>
          <w:i/>
        </w:rPr>
        <w:tab/>
      </w:r>
      <w:r>
        <w:rPr>
          <w:i/>
        </w:rPr>
        <w:tab/>
        <w:t>Source: Rohde &amp; Schwarz</w:t>
      </w:r>
    </w:p>
    <w:p w14:paraId="074B99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448CD" w14:textId="77777777" w:rsidR="00BC378C" w:rsidRDefault="00BC378C" w:rsidP="00BC378C">
      <w:pPr>
        <w:rPr>
          <w:rFonts w:ascii="Arial" w:hAnsi="Arial" w:cs="Arial"/>
          <w:b/>
          <w:sz w:val="24"/>
        </w:rPr>
      </w:pPr>
      <w:r>
        <w:rPr>
          <w:rFonts w:ascii="Arial" w:hAnsi="Arial" w:cs="Arial"/>
          <w:b/>
          <w:color w:val="0000FF"/>
          <w:sz w:val="24"/>
        </w:rPr>
        <w:t>R4-2313076</w:t>
      </w:r>
      <w:r>
        <w:rPr>
          <w:rFonts w:ascii="Arial" w:hAnsi="Arial" w:cs="Arial"/>
          <w:b/>
          <w:color w:val="0000FF"/>
          <w:sz w:val="24"/>
        </w:rPr>
        <w:tab/>
      </w:r>
      <w:r>
        <w:rPr>
          <w:rFonts w:ascii="Arial" w:hAnsi="Arial" w:cs="Arial"/>
          <w:b/>
          <w:sz w:val="24"/>
        </w:rPr>
        <w:t>[NR_newRAT-Core] Correction of AMPR requirement for CA</w:t>
      </w:r>
    </w:p>
    <w:p w14:paraId="28A9E50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CR-0645  rev  Cat: A (Rel-17)</w:t>
      </w:r>
      <w:r>
        <w:rPr>
          <w:i/>
        </w:rPr>
        <w:br/>
      </w:r>
      <w:r>
        <w:rPr>
          <w:i/>
        </w:rPr>
        <w:br/>
      </w:r>
      <w:r>
        <w:rPr>
          <w:i/>
        </w:rPr>
        <w:tab/>
      </w:r>
      <w:r>
        <w:rPr>
          <w:i/>
        </w:rPr>
        <w:tab/>
      </w:r>
      <w:r>
        <w:rPr>
          <w:i/>
        </w:rPr>
        <w:tab/>
      </w:r>
      <w:r>
        <w:rPr>
          <w:i/>
        </w:rPr>
        <w:tab/>
      </w:r>
      <w:r>
        <w:rPr>
          <w:i/>
        </w:rPr>
        <w:tab/>
        <w:t>Source: Rohde &amp; Schwarz</w:t>
      </w:r>
    </w:p>
    <w:p w14:paraId="18C3D7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F8B3D" w14:textId="77777777" w:rsidR="00BC378C" w:rsidRDefault="00BC378C" w:rsidP="00BC378C">
      <w:pPr>
        <w:rPr>
          <w:rFonts w:ascii="Arial" w:hAnsi="Arial" w:cs="Arial"/>
          <w:b/>
          <w:sz w:val="24"/>
        </w:rPr>
      </w:pPr>
      <w:r>
        <w:rPr>
          <w:rFonts w:ascii="Arial" w:hAnsi="Arial" w:cs="Arial"/>
          <w:b/>
          <w:color w:val="0000FF"/>
          <w:sz w:val="24"/>
        </w:rPr>
        <w:t>R4-2313077</w:t>
      </w:r>
      <w:r>
        <w:rPr>
          <w:rFonts w:ascii="Arial" w:hAnsi="Arial" w:cs="Arial"/>
          <w:b/>
          <w:color w:val="0000FF"/>
          <w:sz w:val="24"/>
        </w:rPr>
        <w:tab/>
      </w:r>
      <w:r>
        <w:rPr>
          <w:rFonts w:ascii="Arial" w:hAnsi="Arial" w:cs="Arial"/>
          <w:b/>
          <w:sz w:val="24"/>
        </w:rPr>
        <w:t>[NR_newRAT-Core] Correction of AMPR requirement for CA</w:t>
      </w:r>
    </w:p>
    <w:p w14:paraId="512D5CA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CR-0646  rev  Cat: A (Rel-18)</w:t>
      </w:r>
      <w:r>
        <w:rPr>
          <w:i/>
        </w:rPr>
        <w:br/>
      </w:r>
      <w:r>
        <w:rPr>
          <w:i/>
        </w:rPr>
        <w:br/>
      </w:r>
      <w:r>
        <w:rPr>
          <w:i/>
        </w:rPr>
        <w:tab/>
      </w:r>
      <w:r>
        <w:rPr>
          <w:i/>
        </w:rPr>
        <w:tab/>
      </w:r>
      <w:r>
        <w:rPr>
          <w:i/>
        </w:rPr>
        <w:tab/>
      </w:r>
      <w:r>
        <w:rPr>
          <w:i/>
        </w:rPr>
        <w:tab/>
      </w:r>
      <w:r>
        <w:rPr>
          <w:i/>
        </w:rPr>
        <w:tab/>
        <w:t>Source: Rohde &amp; Schwarz</w:t>
      </w:r>
    </w:p>
    <w:p w14:paraId="544772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2011B" w14:textId="77777777" w:rsidR="00BC378C" w:rsidRDefault="00BC378C" w:rsidP="00BC378C">
      <w:pPr>
        <w:rPr>
          <w:rFonts w:ascii="Arial" w:hAnsi="Arial" w:cs="Arial"/>
          <w:b/>
          <w:sz w:val="24"/>
        </w:rPr>
      </w:pPr>
      <w:r>
        <w:rPr>
          <w:rFonts w:ascii="Arial" w:hAnsi="Arial" w:cs="Arial"/>
          <w:b/>
          <w:color w:val="0000FF"/>
          <w:sz w:val="24"/>
        </w:rPr>
        <w:t>R4-2313078</w:t>
      </w:r>
      <w:r>
        <w:rPr>
          <w:rFonts w:ascii="Arial" w:hAnsi="Arial" w:cs="Arial"/>
          <w:b/>
          <w:color w:val="0000FF"/>
          <w:sz w:val="24"/>
        </w:rPr>
        <w:tab/>
      </w:r>
      <w:r>
        <w:rPr>
          <w:rFonts w:ascii="Arial" w:hAnsi="Arial" w:cs="Arial"/>
          <w:b/>
          <w:sz w:val="24"/>
        </w:rPr>
        <w:t>[NR_newRAT-Core] Update of FR1 UL MIMO EVM measurement description</w:t>
      </w:r>
    </w:p>
    <w:p w14:paraId="6BF1550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CR-1769  rev  Cat: F (Rel-15)</w:t>
      </w:r>
      <w:r>
        <w:rPr>
          <w:i/>
        </w:rPr>
        <w:br/>
      </w:r>
      <w:r>
        <w:rPr>
          <w:i/>
        </w:rPr>
        <w:br/>
      </w:r>
      <w:r>
        <w:rPr>
          <w:i/>
        </w:rPr>
        <w:tab/>
      </w:r>
      <w:r>
        <w:rPr>
          <w:i/>
        </w:rPr>
        <w:tab/>
      </w:r>
      <w:r>
        <w:rPr>
          <w:i/>
        </w:rPr>
        <w:tab/>
      </w:r>
      <w:r>
        <w:rPr>
          <w:i/>
        </w:rPr>
        <w:tab/>
      </w:r>
      <w:r>
        <w:rPr>
          <w:i/>
        </w:rPr>
        <w:tab/>
        <w:t>Source: Rohde &amp; Schwarz</w:t>
      </w:r>
    </w:p>
    <w:p w14:paraId="2456EC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3C680" w14:textId="77777777" w:rsidR="00BC378C" w:rsidRDefault="00BC378C" w:rsidP="00BC378C">
      <w:pPr>
        <w:rPr>
          <w:rFonts w:ascii="Arial" w:hAnsi="Arial" w:cs="Arial"/>
          <w:b/>
          <w:sz w:val="24"/>
        </w:rPr>
      </w:pPr>
      <w:r>
        <w:rPr>
          <w:rFonts w:ascii="Arial" w:hAnsi="Arial" w:cs="Arial"/>
          <w:b/>
          <w:color w:val="0000FF"/>
          <w:sz w:val="24"/>
        </w:rPr>
        <w:t>R4-2313210</w:t>
      </w:r>
      <w:r>
        <w:rPr>
          <w:rFonts w:ascii="Arial" w:hAnsi="Arial" w:cs="Arial"/>
          <w:b/>
          <w:color w:val="0000FF"/>
          <w:sz w:val="24"/>
        </w:rPr>
        <w:tab/>
      </w:r>
      <w:r>
        <w:rPr>
          <w:rFonts w:ascii="Arial" w:hAnsi="Arial" w:cs="Arial"/>
          <w:b/>
          <w:sz w:val="24"/>
        </w:rPr>
        <w:t>[NR_newRAT-Core] Discussion on FR2 ACS/IBB testing (R15)</w:t>
      </w:r>
    </w:p>
    <w:p w14:paraId="4CD2DA6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1109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6E8F7" w14:textId="77777777" w:rsidR="00BC378C" w:rsidRDefault="00BC378C" w:rsidP="00BC378C">
      <w:pPr>
        <w:rPr>
          <w:rFonts w:ascii="Arial" w:hAnsi="Arial" w:cs="Arial"/>
          <w:b/>
          <w:sz w:val="24"/>
        </w:rPr>
      </w:pPr>
      <w:r>
        <w:rPr>
          <w:rFonts w:ascii="Arial" w:hAnsi="Arial" w:cs="Arial"/>
          <w:b/>
          <w:color w:val="0000FF"/>
          <w:sz w:val="24"/>
        </w:rPr>
        <w:t>R4-2313211</w:t>
      </w:r>
      <w:r>
        <w:rPr>
          <w:rFonts w:ascii="Arial" w:hAnsi="Arial" w:cs="Arial"/>
          <w:b/>
          <w:color w:val="0000FF"/>
          <w:sz w:val="24"/>
        </w:rPr>
        <w:tab/>
      </w:r>
      <w:r>
        <w:rPr>
          <w:rFonts w:ascii="Arial" w:hAnsi="Arial" w:cs="Arial"/>
          <w:b/>
          <w:sz w:val="24"/>
        </w:rPr>
        <w:t>[NR_newRAT-Core] draft LS on FR2 ACS/IBB testing</w:t>
      </w:r>
    </w:p>
    <w:p w14:paraId="764427AA"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2FB2A0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46B98" w14:textId="77777777" w:rsidR="00BC378C" w:rsidRDefault="00BC378C" w:rsidP="00BC378C">
      <w:pPr>
        <w:rPr>
          <w:rFonts w:ascii="Arial" w:hAnsi="Arial" w:cs="Arial"/>
          <w:b/>
          <w:sz w:val="24"/>
        </w:rPr>
      </w:pPr>
      <w:r>
        <w:rPr>
          <w:rFonts w:ascii="Arial" w:hAnsi="Arial" w:cs="Arial"/>
          <w:b/>
          <w:color w:val="0000FF"/>
          <w:sz w:val="24"/>
        </w:rPr>
        <w:t>R4-2313229</w:t>
      </w:r>
      <w:r>
        <w:rPr>
          <w:rFonts w:ascii="Arial" w:hAnsi="Arial" w:cs="Arial"/>
          <w:b/>
          <w:color w:val="0000FF"/>
          <w:sz w:val="24"/>
        </w:rPr>
        <w:tab/>
      </w:r>
      <w:r>
        <w:rPr>
          <w:rFonts w:ascii="Arial" w:hAnsi="Arial" w:cs="Arial"/>
          <w:b/>
          <w:sz w:val="24"/>
        </w:rPr>
        <w:t>[NR_newRAT-Core] CR on editorial correction for UE orientation illustrations</w:t>
      </w:r>
    </w:p>
    <w:p w14:paraId="0E908CE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CR-0650  rev  Cat: F (Rel-15)</w:t>
      </w:r>
      <w:r>
        <w:rPr>
          <w:i/>
        </w:rPr>
        <w:br/>
      </w:r>
      <w:r>
        <w:rPr>
          <w:i/>
        </w:rPr>
        <w:br/>
      </w:r>
      <w:r>
        <w:rPr>
          <w:i/>
        </w:rPr>
        <w:tab/>
      </w:r>
      <w:r>
        <w:rPr>
          <w:i/>
        </w:rPr>
        <w:tab/>
      </w:r>
      <w:r>
        <w:rPr>
          <w:i/>
        </w:rPr>
        <w:tab/>
      </w:r>
      <w:r>
        <w:rPr>
          <w:i/>
        </w:rPr>
        <w:tab/>
      </w:r>
      <w:r>
        <w:rPr>
          <w:i/>
        </w:rPr>
        <w:tab/>
        <w:t>Source: Samsung</w:t>
      </w:r>
    </w:p>
    <w:p w14:paraId="5A791B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3A6B1" w14:textId="77777777" w:rsidR="00BC378C" w:rsidRDefault="00BC378C" w:rsidP="00BC378C">
      <w:pPr>
        <w:rPr>
          <w:rFonts w:ascii="Arial" w:hAnsi="Arial" w:cs="Arial"/>
          <w:b/>
          <w:sz w:val="24"/>
        </w:rPr>
      </w:pPr>
      <w:r>
        <w:rPr>
          <w:rFonts w:ascii="Arial" w:hAnsi="Arial" w:cs="Arial"/>
          <w:b/>
          <w:color w:val="0000FF"/>
          <w:sz w:val="24"/>
        </w:rPr>
        <w:t>R4-2313230</w:t>
      </w:r>
      <w:r>
        <w:rPr>
          <w:rFonts w:ascii="Arial" w:hAnsi="Arial" w:cs="Arial"/>
          <w:b/>
          <w:color w:val="0000FF"/>
          <w:sz w:val="24"/>
        </w:rPr>
        <w:tab/>
      </w:r>
      <w:r>
        <w:rPr>
          <w:rFonts w:ascii="Arial" w:hAnsi="Arial" w:cs="Arial"/>
          <w:b/>
          <w:sz w:val="24"/>
        </w:rPr>
        <w:t>[NR_newRAT-Core] CR on editorial correction for UE orientation illustrations</w:t>
      </w:r>
    </w:p>
    <w:p w14:paraId="53EEDA5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v16.16.0</w:t>
      </w:r>
      <w:r>
        <w:rPr>
          <w:i/>
        </w:rPr>
        <w:tab/>
        <w:t xml:space="preserve">  CR-0651  rev  Cat: A (Rel-16)</w:t>
      </w:r>
      <w:r>
        <w:rPr>
          <w:i/>
        </w:rPr>
        <w:br/>
      </w:r>
      <w:r>
        <w:rPr>
          <w:i/>
        </w:rPr>
        <w:lastRenderedPageBreak/>
        <w:br/>
      </w:r>
      <w:r>
        <w:rPr>
          <w:i/>
        </w:rPr>
        <w:tab/>
      </w:r>
      <w:r>
        <w:rPr>
          <w:i/>
        </w:rPr>
        <w:tab/>
      </w:r>
      <w:r>
        <w:rPr>
          <w:i/>
        </w:rPr>
        <w:tab/>
      </w:r>
      <w:r>
        <w:rPr>
          <w:i/>
        </w:rPr>
        <w:tab/>
      </w:r>
      <w:r>
        <w:rPr>
          <w:i/>
        </w:rPr>
        <w:tab/>
        <w:t>Source: Samsung</w:t>
      </w:r>
    </w:p>
    <w:p w14:paraId="0D3B60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2C681" w14:textId="77777777" w:rsidR="00BC378C" w:rsidRDefault="00BC378C" w:rsidP="00BC378C">
      <w:pPr>
        <w:rPr>
          <w:rFonts w:ascii="Arial" w:hAnsi="Arial" w:cs="Arial"/>
          <w:b/>
          <w:sz w:val="24"/>
        </w:rPr>
      </w:pPr>
      <w:r>
        <w:rPr>
          <w:rFonts w:ascii="Arial" w:hAnsi="Arial" w:cs="Arial"/>
          <w:b/>
          <w:color w:val="0000FF"/>
          <w:sz w:val="24"/>
        </w:rPr>
        <w:t>R4-2313231</w:t>
      </w:r>
      <w:r>
        <w:rPr>
          <w:rFonts w:ascii="Arial" w:hAnsi="Arial" w:cs="Arial"/>
          <w:b/>
          <w:color w:val="0000FF"/>
          <w:sz w:val="24"/>
        </w:rPr>
        <w:tab/>
      </w:r>
      <w:r>
        <w:rPr>
          <w:rFonts w:ascii="Arial" w:hAnsi="Arial" w:cs="Arial"/>
          <w:b/>
          <w:sz w:val="24"/>
        </w:rPr>
        <w:t>[NR_newRAT-Core] CR on editorial correction for UE orientation illustrations</w:t>
      </w:r>
    </w:p>
    <w:p w14:paraId="31B603D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CR-0652  rev  Cat: A (Rel-17)</w:t>
      </w:r>
      <w:r>
        <w:rPr>
          <w:i/>
        </w:rPr>
        <w:br/>
      </w:r>
      <w:r>
        <w:rPr>
          <w:i/>
        </w:rPr>
        <w:br/>
      </w:r>
      <w:r>
        <w:rPr>
          <w:i/>
        </w:rPr>
        <w:tab/>
      </w:r>
      <w:r>
        <w:rPr>
          <w:i/>
        </w:rPr>
        <w:tab/>
      </w:r>
      <w:r>
        <w:rPr>
          <w:i/>
        </w:rPr>
        <w:tab/>
      </w:r>
      <w:r>
        <w:rPr>
          <w:i/>
        </w:rPr>
        <w:tab/>
      </w:r>
      <w:r>
        <w:rPr>
          <w:i/>
        </w:rPr>
        <w:tab/>
        <w:t>Source: Samsung</w:t>
      </w:r>
    </w:p>
    <w:p w14:paraId="2EBDA2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CA681" w14:textId="77777777" w:rsidR="00BC378C" w:rsidRDefault="00BC378C" w:rsidP="00BC378C">
      <w:pPr>
        <w:rPr>
          <w:rFonts w:ascii="Arial" w:hAnsi="Arial" w:cs="Arial"/>
          <w:b/>
          <w:sz w:val="24"/>
        </w:rPr>
      </w:pPr>
      <w:r>
        <w:rPr>
          <w:rFonts w:ascii="Arial" w:hAnsi="Arial" w:cs="Arial"/>
          <w:b/>
          <w:color w:val="0000FF"/>
          <w:sz w:val="24"/>
        </w:rPr>
        <w:t>R4-2313232</w:t>
      </w:r>
      <w:r>
        <w:rPr>
          <w:rFonts w:ascii="Arial" w:hAnsi="Arial" w:cs="Arial"/>
          <w:b/>
          <w:color w:val="0000FF"/>
          <w:sz w:val="24"/>
        </w:rPr>
        <w:tab/>
      </w:r>
      <w:r>
        <w:rPr>
          <w:rFonts w:ascii="Arial" w:hAnsi="Arial" w:cs="Arial"/>
          <w:b/>
          <w:sz w:val="24"/>
        </w:rPr>
        <w:t>[NR_newRAT-Core] CR on editorial correction for UE orientation illustrations</w:t>
      </w:r>
    </w:p>
    <w:p w14:paraId="668C67C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CR-0653  rev  Cat: A (Rel-18)</w:t>
      </w:r>
      <w:r>
        <w:rPr>
          <w:i/>
        </w:rPr>
        <w:br/>
      </w:r>
      <w:r>
        <w:rPr>
          <w:i/>
        </w:rPr>
        <w:br/>
      </w:r>
      <w:r>
        <w:rPr>
          <w:i/>
        </w:rPr>
        <w:tab/>
      </w:r>
      <w:r>
        <w:rPr>
          <w:i/>
        </w:rPr>
        <w:tab/>
      </w:r>
      <w:r>
        <w:rPr>
          <w:i/>
        </w:rPr>
        <w:tab/>
      </w:r>
      <w:r>
        <w:rPr>
          <w:i/>
        </w:rPr>
        <w:tab/>
      </w:r>
      <w:r>
        <w:rPr>
          <w:i/>
        </w:rPr>
        <w:tab/>
        <w:t>Source: Samsung</w:t>
      </w:r>
    </w:p>
    <w:p w14:paraId="3376DB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1F2B4" w14:textId="77777777" w:rsidR="00BC378C" w:rsidRDefault="00BC378C" w:rsidP="00BC378C">
      <w:pPr>
        <w:rPr>
          <w:rFonts w:ascii="Arial" w:hAnsi="Arial" w:cs="Arial"/>
          <w:b/>
          <w:sz w:val="24"/>
        </w:rPr>
      </w:pPr>
      <w:r>
        <w:rPr>
          <w:rFonts w:ascii="Arial" w:hAnsi="Arial" w:cs="Arial"/>
          <w:b/>
          <w:color w:val="0000FF"/>
          <w:sz w:val="24"/>
        </w:rPr>
        <w:t>R4-2313319</w:t>
      </w:r>
      <w:r>
        <w:rPr>
          <w:rFonts w:ascii="Arial" w:hAnsi="Arial" w:cs="Arial"/>
          <w:b/>
          <w:color w:val="0000FF"/>
          <w:sz w:val="24"/>
        </w:rPr>
        <w:tab/>
      </w:r>
      <w:r>
        <w:rPr>
          <w:rFonts w:ascii="Arial" w:hAnsi="Arial" w:cs="Arial"/>
          <w:b/>
          <w:sz w:val="24"/>
        </w:rPr>
        <w:t>[NR_newRAT-Core] CR to TS 38.101-1: correction of Pcmax tolerance for 2Tx (Rel-15)</w:t>
      </w:r>
    </w:p>
    <w:p w14:paraId="3888E28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CR-1782  rev  Cat: F (Rel-15)</w:t>
      </w:r>
      <w:r>
        <w:rPr>
          <w:i/>
        </w:rPr>
        <w:br/>
      </w:r>
      <w:r>
        <w:rPr>
          <w:i/>
        </w:rPr>
        <w:br/>
      </w:r>
      <w:r>
        <w:rPr>
          <w:i/>
        </w:rPr>
        <w:tab/>
      </w:r>
      <w:r>
        <w:rPr>
          <w:i/>
        </w:rPr>
        <w:tab/>
      </w:r>
      <w:r>
        <w:rPr>
          <w:i/>
        </w:rPr>
        <w:tab/>
      </w:r>
      <w:r>
        <w:rPr>
          <w:i/>
        </w:rPr>
        <w:tab/>
      </w:r>
      <w:r>
        <w:rPr>
          <w:i/>
        </w:rPr>
        <w:tab/>
        <w:t>Source: Huawei, HiSilicon, LG Electronics</w:t>
      </w:r>
    </w:p>
    <w:p w14:paraId="7667D1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E78C9F" w14:textId="77777777" w:rsidR="00BC378C" w:rsidRDefault="00BC378C" w:rsidP="00BC378C">
      <w:pPr>
        <w:rPr>
          <w:rFonts w:ascii="Arial" w:hAnsi="Arial" w:cs="Arial"/>
          <w:b/>
          <w:sz w:val="24"/>
        </w:rPr>
      </w:pPr>
      <w:r>
        <w:rPr>
          <w:rFonts w:ascii="Arial" w:hAnsi="Arial" w:cs="Arial"/>
          <w:b/>
          <w:color w:val="0000FF"/>
          <w:sz w:val="24"/>
        </w:rPr>
        <w:t>R4-2313370</w:t>
      </w:r>
      <w:r>
        <w:rPr>
          <w:rFonts w:ascii="Arial" w:hAnsi="Arial" w:cs="Arial"/>
          <w:b/>
          <w:color w:val="0000FF"/>
          <w:sz w:val="24"/>
        </w:rPr>
        <w:tab/>
      </w:r>
      <w:r>
        <w:rPr>
          <w:rFonts w:ascii="Arial" w:hAnsi="Arial" w:cs="Arial"/>
          <w:b/>
          <w:sz w:val="24"/>
        </w:rPr>
        <w:t>CR to TS 38.101-1: correction of Pcmax tolerance for 2Tx (Rel-15)</w:t>
      </w:r>
    </w:p>
    <w:p w14:paraId="590A749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CR-1783  rev  Cat: F (Rel-15)</w:t>
      </w:r>
      <w:r>
        <w:rPr>
          <w:i/>
        </w:rPr>
        <w:br/>
      </w:r>
      <w:r>
        <w:rPr>
          <w:i/>
        </w:rPr>
        <w:br/>
      </w:r>
      <w:r>
        <w:rPr>
          <w:i/>
        </w:rPr>
        <w:tab/>
      </w:r>
      <w:r>
        <w:rPr>
          <w:i/>
        </w:rPr>
        <w:tab/>
      </w:r>
      <w:r>
        <w:rPr>
          <w:i/>
        </w:rPr>
        <w:tab/>
      </w:r>
      <w:r>
        <w:rPr>
          <w:i/>
        </w:rPr>
        <w:tab/>
      </w:r>
      <w:r>
        <w:rPr>
          <w:i/>
        </w:rPr>
        <w:tab/>
        <w:t>Source: Huawei, HiSilicon, LG Electronics</w:t>
      </w:r>
    </w:p>
    <w:p w14:paraId="0128CE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37768" w14:textId="77777777" w:rsidR="00BC378C" w:rsidRDefault="00BC378C" w:rsidP="00BC378C">
      <w:pPr>
        <w:rPr>
          <w:rFonts w:ascii="Arial" w:hAnsi="Arial" w:cs="Arial"/>
          <w:b/>
          <w:sz w:val="24"/>
        </w:rPr>
      </w:pPr>
      <w:r>
        <w:rPr>
          <w:rFonts w:ascii="Arial" w:hAnsi="Arial" w:cs="Arial"/>
          <w:b/>
          <w:color w:val="0000FF"/>
          <w:sz w:val="24"/>
        </w:rPr>
        <w:t>R4-2313374</w:t>
      </w:r>
      <w:r>
        <w:rPr>
          <w:rFonts w:ascii="Arial" w:hAnsi="Arial" w:cs="Arial"/>
          <w:b/>
          <w:color w:val="0000FF"/>
          <w:sz w:val="24"/>
        </w:rPr>
        <w:tab/>
      </w:r>
      <w:r>
        <w:rPr>
          <w:rFonts w:ascii="Arial" w:hAnsi="Arial" w:cs="Arial"/>
          <w:b/>
          <w:sz w:val="24"/>
        </w:rPr>
        <w:t>CR to TS 38.101-1: Correction of relative power tolerance conditions (Rel-15)</w:t>
      </w:r>
    </w:p>
    <w:p w14:paraId="555882D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CR-1784  rev  Cat: F (Rel-15)</w:t>
      </w:r>
      <w:r>
        <w:rPr>
          <w:i/>
        </w:rPr>
        <w:br/>
      </w:r>
      <w:r>
        <w:rPr>
          <w:i/>
        </w:rPr>
        <w:br/>
      </w:r>
      <w:r>
        <w:rPr>
          <w:i/>
        </w:rPr>
        <w:tab/>
      </w:r>
      <w:r>
        <w:rPr>
          <w:i/>
        </w:rPr>
        <w:tab/>
      </w:r>
      <w:r>
        <w:rPr>
          <w:i/>
        </w:rPr>
        <w:tab/>
      </w:r>
      <w:r>
        <w:rPr>
          <w:i/>
        </w:rPr>
        <w:tab/>
      </w:r>
      <w:r>
        <w:rPr>
          <w:i/>
        </w:rPr>
        <w:tab/>
        <w:t>Source: Huawei, HiSilicon</w:t>
      </w:r>
    </w:p>
    <w:p w14:paraId="3FA017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67EF4" w14:textId="77777777" w:rsidR="00BC378C" w:rsidRDefault="00BC378C" w:rsidP="00BC378C">
      <w:pPr>
        <w:rPr>
          <w:rFonts w:ascii="Arial" w:hAnsi="Arial" w:cs="Arial"/>
          <w:b/>
          <w:sz w:val="24"/>
        </w:rPr>
      </w:pPr>
      <w:r>
        <w:rPr>
          <w:rFonts w:ascii="Arial" w:hAnsi="Arial" w:cs="Arial"/>
          <w:b/>
          <w:color w:val="0000FF"/>
          <w:sz w:val="24"/>
        </w:rPr>
        <w:t>R4-2313421</w:t>
      </w:r>
      <w:r>
        <w:rPr>
          <w:rFonts w:ascii="Arial" w:hAnsi="Arial" w:cs="Arial"/>
          <w:b/>
          <w:color w:val="0000FF"/>
          <w:sz w:val="24"/>
        </w:rPr>
        <w:tab/>
      </w:r>
      <w:r>
        <w:rPr>
          <w:rFonts w:ascii="Arial" w:hAnsi="Arial" w:cs="Arial"/>
          <w:b/>
          <w:sz w:val="24"/>
        </w:rPr>
        <w:t>CR for TS 36.101 Rel-17: Adding Measurement bandwidth value for NS_24 and NS_25</w:t>
      </w:r>
    </w:p>
    <w:p w14:paraId="23315B3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CR-6013  rev  Cat: F (Rel-17)</w:t>
      </w:r>
      <w:r>
        <w:rPr>
          <w:i/>
        </w:rPr>
        <w:br/>
      </w:r>
      <w:r>
        <w:rPr>
          <w:i/>
        </w:rPr>
        <w:br/>
      </w:r>
      <w:r>
        <w:rPr>
          <w:i/>
        </w:rPr>
        <w:tab/>
      </w:r>
      <w:r>
        <w:rPr>
          <w:i/>
        </w:rPr>
        <w:tab/>
      </w:r>
      <w:r>
        <w:rPr>
          <w:i/>
        </w:rPr>
        <w:tab/>
      </w:r>
      <w:r>
        <w:rPr>
          <w:i/>
        </w:rPr>
        <w:tab/>
      </w:r>
      <w:r>
        <w:rPr>
          <w:i/>
        </w:rPr>
        <w:tab/>
        <w:t>Source: Spreadtrum Communications</w:t>
      </w:r>
    </w:p>
    <w:p w14:paraId="378426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E11FF" w14:textId="77777777" w:rsidR="00BC378C" w:rsidRDefault="00BC378C" w:rsidP="00BC378C">
      <w:pPr>
        <w:rPr>
          <w:rFonts w:ascii="Arial" w:hAnsi="Arial" w:cs="Arial"/>
          <w:b/>
          <w:sz w:val="24"/>
        </w:rPr>
      </w:pPr>
      <w:r>
        <w:rPr>
          <w:rFonts w:ascii="Arial" w:hAnsi="Arial" w:cs="Arial"/>
          <w:b/>
          <w:color w:val="0000FF"/>
          <w:sz w:val="24"/>
        </w:rPr>
        <w:lastRenderedPageBreak/>
        <w:t>R4-2313440</w:t>
      </w:r>
      <w:r>
        <w:rPr>
          <w:rFonts w:ascii="Arial" w:hAnsi="Arial" w:cs="Arial"/>
          <w:b/>
          <w:color w:val="0000FF"/>
          <w:sz w:val="24"/>
        </w:rPr>
        <w:tab/>
      </w:r>
      <w:r>
        <w:rPr>
          <w:rFonts w:ascii="Arial" w:hAnsi="Arial" w:cs="Arial"/>
          <w:b/>
          <w:sz w:val="24"/>
        </w:rPr>
        <w:t>[NR_newRAT-Core] Correction of intraband contiguous CA ACS requirements</w:t>
      </w:r>
    </w:p>
    <w:p w14:paraId="7395437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CR-1786  rev  Cat: F (Rel-15)</w:t>
      </w:r>
      <w:r>
        <w:rPr>
          <w:i/>
        </w:rPr>
        <w:br/>
      </w:r>
      <w:r>
        <w:rPr>
          <w:i/>
        </w:rPr>
        <w:br/>
      </w:r>
      <w:r>
        <w:rPr>
          <w:i/>
        </w:rPr>
        <w:tab/>
      </w:r>
      <w:r>
        <w:rPr>
          <w:i/>
        </w:rPr>
        <w:tab/>
      </w:r>
      <w:r>
        <w:rPr>
          <w:i/>
        </w:rPr>
        <w:tab/>
      </w:r>
      <w:r>
        <w:rPr>
          <w:i/>
        </w:rPr>
        <w:tab/>
      </w:r>
      <w:r>
        <w:rPr>
          <w:i/>
        </w:rPr>
        <w:tab/>
        <w:t>Source: Rohde &amp; Schwarz</w:t>
      </w:r>
    </w:p>
    <w:p w14:paraId="404A38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BFB10" w14:textId="77777777" w:rsidR="00BC378C" w:rsidRDefault="00BC378C" w:rsidP="00BC378C">
      <w:pPr>
        <w:rPr>
          <w:rFonts w:ascii="Arial" w:hAnsi="Arial" w:cs="Arial"/>
          <w:b/>
          <w:sz w:val="24"/>
        </w:rPr>
      </w:pPr>
      <w:r>
        <w:rPr>
          <w:rFonts w:ascii="Arial" w:hAnsi="Arial" w:cs="Arial"/>
          <w:b/>
          <w:color w:val="0000FF"/>
          <w:sz w:val="24"/>
        </w:rPr>
        <w:t>R4-2313441</w:t>
      </w:r>
      <w:r>
        <w:rPr>
          <w:rFonts w:ascii="Arial" w:hAnsi="Arial" w:cs="Arial"/>
          <w:b/>
          <w:color w:val="0000FF"/>
          <w:sz w:val="24"/>
        </w:rPr>
        <w:tab/>
      </w:r>
      <w:r>
        <w:rPr>
          <w:rFonts w:ascii="Arial" w:hAnsi="Arial" w:cs="Arial"/>
          <w:b/>
          <w:sz w:val="24"/>
        </w:rPr>
        <w:t>[NR_newRAT-Core] Correction of intraband contiguous CA ACS requirements</w:t>
      </w:r>
    </w:p>
    <w:p w14:paraId="1B8B8EF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CR-1787  rev  Cat: A (Rel-16)</w:t>
      </w:r>
      <w:r>
        <w:rPr>
          <w:i/>
        </w:rPr>
        <w:br/>
      </w:r>
      <w:r>
        <w:rPr>
          <w:i/>
        </w:rPr>
        <w:br/>
      </w:r>
      <w:r>
        <w:rPr>
          <w:i/>
        </w:rPr>
        <w:tab/>
      </w:r>
      <w:r>
        <w:rPr>
          <w:i/>
        </w:rPr>
        <w:tab/>
      </w:r>
      <w:r>
        <w:rPr>
          <w:i/>
        </w:rPr>
        <w:tab/>
      </w:r>
      <w:r>
        <w:rPr>
          <w:i/>
        </w:rPr>
        <w:tab/>
      </w:r>
      <w:r>
        <w:rPr>
          <w:i/>
        </w:rPr>
        <w:tab/>
        <w:t>Source: Rohde &amp; Schwarz</w:t>
      </w:r>
    </w:p>
    <w:p w14:paraId="53F7B6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ABF9C" w14:textId="77777777" w:rsidR="00BC378C" w:rsidRDefault="00BC378C" w:rsidP="00BC378C">
      <w:pPr>
        <w:rPr>
          <w:rFonts w:ascii="Arial" w:hAnsi="Arial" w:cs="Arial"/>
          <w:b/>
          <w:sz w:val="24"/>
        </w:rPr>
      </w:pPr>
      <w:r>
        <w:rPr>
          <w:rFonts w:ascii="Arial" w:hAnsi="Arial" w:cs="Arial"/>
          <w:b/>
          <w:color w:val="0000FF"/>
          <w:sz w:val="24"/>
        </w:rPr>
        <w:t>R4-2313442</w:t>
      </w:r>
      <w:r>
        <w:rPr>
          <w:rFonts w:ascii="Arial" w:hAnsi="Arial" w:cs="Arial"/>
          <w:b/>
          <w:color w:val="0000FF"/>
          <w:sz w:val="24"/>
        </w:rPr>
        <w:tab/>
      </w:r>
      <w:r>
        <w:rPr>
          <w:rFonts w:ascii="Arial" w:hAnsi="Arial" w:cs="Arial"/>
          <w:b/>
          <w:sz w:val="24"/>
        </w:rPr>
        <w:t>[NR_newRAT-Core] Correction of intraband contiguous CA ACS requirements</w:t>
      </w:r>
    </w:p>
    <w:p w14:paraId="4005B80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CR-1788  rev  Cat: A (Rel-17)</w:t>
      </w:r>
      <w:r>
        <w:rPr>
          <w:i/>
        </w:rPr>
        <w:br/>
      </w:r>
      <w:r>
        <w:rPr>
          <w:i/>
        </w:rPr>
        <w:br/>
      </w:r>
      <w:r>
        <w:rPr>
          <w:i/>
        </w:rPr>
        <w:tab/>
      </w:r>
      <w:r>
        <w:rPr>
          <w:i/>
        </w:rPr>
        <w:tab/>
      </w:r>
      <w:r>
        <w:rPr>
          <w:i/>
        </w:rPr>
        <w:tab/>
      </w:r>
      <w:r>
        <w:rPr>
          <w:i/>
        </w:rPr>
        <w:tab/>
      </w:r>
      <w:r>
        <w:rPr>
          <w:i/>
        </w:rPr>
        <w:tab/>
        <w:t>Source: Rohde &amp; Schwarz</w:t>
      </w:r>
    </w:p>
    <w:p w14:paraId="36720E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25D06" w14:textId="77777777" w:rsidR="00BC378C" w:rsidRDefault="00BC378C" w:rsidP="00BC378C">
      <w:pPr>
        <w:rPr>
          <w:rFonts w:ascii="Arial" w:hAnsi="Arial" w:cs="Arial"/>
          <w:b/>
          <w:sz w:val="24"/>
        </w:rPr>
      </w:pPr>
      <w:r>
        <w:rPr>
          <w:rFonts w:ascii="Arial" w:hAnsi="Arial" w:cs="Arial"/>
          <w:b/>
          <w:color w:val="0000FF"/>
          <w:sz w:val="24"/>
        </w:rPr>
        <w:t>R4-2313443</w:t>
      </w:r>
      <w:r>
        <w:rPr>
          <w:rFonts w:ascii="Arial" w:hAnsi="Arial" w:cs="Arial"/>
          <w:b/>
          <w:color w:val="0000FF"/>
          <w:sz w:val="24"/>
        </w:rPr>
        <w:tab/>
      </w:r>
      <w:r>
        <w:rPr>
          <w:rFonts w:ascii="Arial" w:hAnsi="Arial" w:cs="Arial"/>
          <w:b/>
          <w:sz w:val="24"/>
        </w:rPr>
        <w:t>[NR_newRAT-Core] Correction of intraband contiguous CA ACS requirements</w:t>
      </w:r>
    </w:p>
    <w:p w14:paraId="7FD78EE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CR-1789  rev  Cat: A (Rel-18)</w:t>
      </w:r>
      <w:r>
        <w:rPr>
          <w:i/>
        </w:rPr>
        <w:br/>
      </w:r>
      <w:r>
        <w:rPr>
          <w:i/>
        </w:rPr>
        <w:br/>
      </w:r>
      <w:r>
        <w:rPr>
          <w:i/>
        </w:rPr>
        <w:tab/>
      </w:r>
      <w:r>
        <w:rPr>
          <w:i/>
        </w:rPr>
        <w:tab/>
      </w:r>
      <w:r>
        <w:rPr>
          <w:i/>
        </w:rPr>
        <w:tab/>
      </w:r>
      <w:r>
        <w:rPr>
          <w:i/>
        </w:rPr>
        <w:tab/>
      </w:r>
      <w:r>
        <w:rPr>
          <w:i/>
        </w:rPr>
        <w:tab/>
        <w:t>Source: Rohde &amp; Schwarz</w:t>
      </w:r>
    </w:p>
    <w:p w14:paraId="0B936C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D803D" w14:textId="77777777" w:rsidR="00BC378C" w:rsidRDefault="00BC378C" w:rsidP="00BC378C">
      <w:pPr>
        <w:rPr>
          <w:rFonts w:ascii="Arial" w:hAnsi="Arial" w:cs="Arial"/>
          <w:b/>
          <w:sz w:val="24"/>
        </w:rPr>
      </w:pPr>
      <w:r>
        <w:rPr>
          <w:rFonts w:ascii="Arial" w:hAnsi="Arial" w:cs="Arial"/>
          <w:b/>
          <w:color w:val="0000FF"/>
          <w:sz w:val="24"/>
        </w:rPr>
        <w:t>R4-2313444</w:t>
      </w:r>
      <w:r>
        <w:rPr>
          <w:rFonts w:ascii="Arial" w:hAnsi="Arial" w:cs="Arial"/>
          <w:b/>
          <w:color w:val="0000FF"/>
          <w:sz w:val="24"/>
        </w:rPr>
        <w:tab/>
      </w:r>
      <w:r>
        <w:rPr>
          <w:rFonts w:ascii="Arial" w:hAnsi="Arial" w:cs="Arial"/>
          <w:b/>
          <w:sz w:val="24"/>
        </w:rPr>
        <w:t>[NR_RF_FR1] Correction of intraband non-contiguous CA ACS requirements</w:t>
      </w:r>
    </w:p>
    <w:p w14:paraId="681D709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CR-1790  rev  Cat: F (Rel-16)</w:t>
      </w:r>
      <w:r>
        <w:rPr>
          <w:i/>
        </w:rPr>
        <w:br/>
      </w:r>
      <w:r>
        <w:rPr>
          <w:i/>
        </w:rPr>
        <w:br/>
      </w:r>
      <w:r>
        <w:rPr>
          <w:i/>
        </w:rPr>
        <w:tab/>
      </w:r>
      <w:r>
        <w:rPr>
          <w:i/>
        </w:rPr>
        <w:tab/>
      </w:r>
      <w:r>
        <w:rPr>
          <w:i/>
        </w:rPr>
        <w:tab/>
      </w:r>
      <w:r>
        <w:rPr>
          <w:i/>
        </w:rPr>
        <w:tab/>
      </w:r>
      <w:r>
        <w:rPr>
          <w:i/>
        </w:rPr>
        <w:tab/>
        <w:t>Source: Rohde &amp; Schwarz</w:t>
      </w:r>
    </w:p>
    <w:p w14:paraId="4C750E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67072" w14:textId="77777777" w:rsidR="00BC378C" w:rsidRDefault="00BC378C" w:rsidP="00BC378C">
      <w:pPr>
        <w:rPr>
          <w:rFonts w:ascii="Arial" w:hAnsi="Arial" w:cs="Arial"/>
          <w:b/>
          <w:sz w:val="24"/>
        </w:rPr>
      </w:pPr>
      <w:r>
        <w:rPr>
          <w:rFonts w:ascii="Arial" w:hAnsi="Arial" w:cs="Arial"/>
          <w:b/>
          <w:color w:val="0000FF"/>
          <w:sz w:val="24"/>
        </w:rPr>
        <w:t>R4-2313445</w:t>
      </w:r>
      <w:r>
        <w:rPr>
          <w:rFonts w:ascii="Arial" w:hAnsi="Arial" w:cs="Arial"/>
          <w:b/>
          <w:color w:val="0000FF"/>
          <w:sz w:val="24"/>
        </w:rPr>
        <w:tab/>
      </w:r>
      <w:r>
        <w:rPr>
          <w:rFonts w:ascii="Arial" w:hAnsi="Arial" w:cs="Arial"/>
          <w:b/>
          <w:sz w:val="24"/>
        </w:rPr>
        <w:t>[NR_RF_FR1] Correction of intraband non-contiguous CA ACS requirements</w:t>
      </w:r>
    </w:p>
    <w:p w14:paraId="74D49D4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CR-1791  rev  Cat: A (Rel-17)</w:t>
      </w:r>
      <w:r>
        <w:rPr>
          <w:i/>
        </w:rPr>
        <w:br/>
      </w:r>
      <w:r>
        <w:rPr>
          <w:i/>
        </w:rPr>
        <w:br/>
      </w:r>
      <w:r>
        <w:rPr>
          <w:i/>
        </w:rPr>
        <w:tab/>
      </w:r>
      <w:r>
        <w:rPr>
          <w:i/>
        </w:rPr>
        <w:tab/>
      </w:r>
      <w:r>
        <w:rPr>
          <w:i/>
        </w:rPr>
        <w:tab/>
      </w:r>
      <w:r>
        <w:rPr>
          <w:i/>
        </w:rPr>
        <w:tab/>
      </w:r>
      <w:r>
        <w:rPr>
          <w:i/>
        </w:rPr>
        <w:tab/>
        <w:t>Source: Rohde &amp; Schwarz</w:t>
      </w:r>
    </w:p>
    <w:p w14:paraId="1BA395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0D2C0" w14:textId="77777777" w:rsidR="00BC378C" w:rsidRDefault="00BC378C" w:rsidP="00BC378C">
      <w:pPr>
        <w:rPr>
          <w:rFonts w:ascii="Arial" w:hAnsi="Arial" w:cs="Arial"/>
          <w:b/>
          <w:sz w:val="24"/>
        </w:rPr>
      </w:pPr>
      <w:r>
        <w:rPr>
          <w:rFonts w:ascii="Arial" w:hAnsi="Arial" w:cs="Arial"/>
          <w:b/>
          <w:color w:val="0000FF"/>
          <w:sz w:val="24"/>
        </w:rPr>
        <w:t>R4-2313446</w:t>
      </w:r>
      <w:r>
        <w:rPr>
          <w:rFonts w:ascii="Arial" w:hAnsi="Arial" w:cs="Arial"/>
          <w:b/>
          <w:color w:val="0000FF"/>
          <w:sz w:val="24"/>
        </w:rPr>
        <w:tab/>
      </w:r>
      <w:r>
        <w:rPr>
          <w:rFonts w:ascii="Arial" w:hAnsi="Arial" w:cs="Arial"/>
          <w:b/>
          <w:sz w:val="24"/>
        </w:rPr>
        <w:t>[NR_RF_FR1] Correction of intraband non-contiguous CA ACS requirements</w:t>
      </w:r>
    </w:p>
    <w:p w14:paraId="3391FA99"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CR-1792  rev  Cat: A (Rel-18)</w:t>
      </w:r>
      <w:r>
        <w:rPr>
          <w:i/>
        </w:rPr>
        <w:br/>
      </w:r>
      <w:r>
        <w:rPr>
          <w:i/>
        </w:rPr>
        <w:br/>
      </w:r>
      <w:r>
        <w:rPr>
          <w:i/>
        </w:rPr>
        <w:tab/>
      </w:r>
      <w:r>
        <w:rPr>
          <w:i/>
        </w:rPr>
        <w:tab/>
      </w:r>
      <w:r>
        <w:rPr>
          <w:i/>
        </w:rPr>
        <w:tab/>
      </w:r>
      <w:r>
        <w:rPr>
          <w:i/>
        </w:rPr>
        <w:tab/>
      </w:r>
      <w:r>
        <w:rPr>
          <w:i/>
        </w:rPr>
        <w:tab/>
        <w:t>Source: Rohde &amp; Schwarz</w:t>
      </w:r>
    </w:p>
    <w:p w14:paraId="02479A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8145C" w14:textId="77777777" w:rsidR="00BC378C" w:rsidRDefault="00BC378C" w:rsidP="00BC378C">
      <w:pPr>
        <w:rPr>
          <w:rFonts w:ascii="Arial" w:hAnsi="Arial" w:cs="Arial"/>
          <w:b/>
          <w:sz w:val="24"/>
        </w:rPr>
      </w:pPr>
      <w:r>
        <w:rPr>
          <w:rFonts w:ascii="Arial" w:hAnsi="Arial" w:cs="Arial"/>
          <w:b/>
          <w:color w:val="0000FF"/>
          <w:sz w:val="24"/>
        </w:rPr>
        <w:t>R4-2313447</w:t>
      </w:r>
      <w:r>
        <w:rPr>
          <w:rFonts w:ascii="Arial" w:hAnsi="Arial" w:cs="Arial"/>
          <w:b/>
          <w:color w:val="0000FF"/>
          <w:sz w:val="24"/>
        </w:rPr>
        <w:tab/>
      </w:r>
      <w:r>
        <w:rPr>
          <w:rFonts w:ascii="Arial" w:hAnsi="Arial" w:cs="Arial"/>
          <w:b/>
          <w:sz w:val="24"/>
        </w:rPr>
        <w:t>[LTE_CA_R14_intra-Core]   CR for adding Band46 downlink RMC definition</w:t>
      </w:r>
    </w:p>
    <w:p w14:paraId="3B31B55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v14.25.0</w:t>
      </w:r>
      <w:r>
        <w:rPr>
          <w:i/>
        </w:rPr>
        <w:tab/>
        <w:t xml:space="preserve">  CR-6014  rev  Cat: F (Rel-14)</w:t>
      </w:r>
      <w:r>
        <w:rPr>
          <w:i/>
        </w:rPr>
        <w:br/>
      </w:r>
      <w:r>
        <w:rPr>
          <w:i/>
        </w:rPr>
        <w:br/>
      </w:r>
      <w:r>
        <w:rPr>
          <w:i/>
        </w:rPr>
        <w:tab/>
      </w:r>
      <w:r>
        <w:rPr>
          <w:i/>
        </w:rPr>
        <w:tab/>
      </w:r>
      <w:r>
        <w:rPr>
          <w:i/>
        </w:rPr>
        <w:tab/>
      </w:r>
      <w:r>
        <w:rPr>
          <w:i/>
        </w:rPr>
        <w:tab/>
      </w:r>
      <w:r>
        <w:rPr>
          <w:i/>
        </w:rPr>
        <w:tab/>
        <w:t>Source: Anritsu Limited, Rohde &amp; Schwarz</w:t>
      </w:r>
    </w:p>
    <w:p w14:paraId="7D0774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F9499" w14:textId="77777777" w:rsidR="00BC378C" w:rsidRDefault="00BC378C" w:rsidP="00BC378C">
      <w:pPr>
        <w:rPr>
          <w:rFonts w:ascii="Arial" w:hAnsi="Arial" w:cs="Arial"/>
          <w:b/>
          <w:sz w:val="24"/>
        </w:rPr>
      </w:pPr>
      <w:r>
        <w:rPr>
          <w:rFonts w:ascii="Arial" w:hAnsi="Arial" w:cs="Arial"/>
          <w:b/>
          <w:color w:val="0000FF"/>
          <w:sz w:val="24"/>
        </w:rPr>
        <w:t>R4-2313448</w:t>
      </w:r>
      <w:r>
        <w:rPr>
          <w:rFonts w:ascii="Arial" w:hAnsi="Arial" w:cs="Arial"/>
          <w:b/>
          <w:color w:val="0000FF"/>
          <w:sz w:val="24"/>
        </w:rPr>
        <w:tab/>
      </w:r>
      <w:r>
        <w:rPr>
          <w:rFonts w:ascii="Arial" w:hAnsi="Arial" w:cs="Arial"/>
          <w:b/>
          <w:sz w:val="24"/>
        </w:rPr>
        <w:t>[NR_RF_FR1-Core] Correction to EVM measurement point for DFTs-OFDM DM-RS Type 2</w:t>
      </w:r>
    </w:p>
    <w:p w14:paraId="64F46D7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CR-1793  rev  Cat: F (Rel-17)</w:t>
      </w:r>
      <w:r>
        <w:rPr>
          <w:i/>
        </w:rPr>
        <w:br/>
      </w:r>
      <w:r>
        <w:rPr>
          <w:i/>
        </w:rPr>
        <w:br/>
      </w:r>
      <w:r>
        <w:rPr>
          <w:i/>
        </w:rPr>
        <w:tab/>
      </w:r>
      <w:r>
        <w:rPr>
          <w:i/>
        </w:rPr>
        <w:tab/>
      </w:r>
      <w:r>
        <w:rPr>
          <w:i/>
        </w:rPr>
        <w:tab/>
      </w:r>
      <w:r>
        <w:rPr>
          <w:i/>
        </w:rPr>
        <w:tab/>
      </w:r>
      <w:r>
        <w:rPr>
          <w:i/>
        </w:rPr>
        <w:tab/>
        <w:t>Source: Anritsu Limited</w:t>
      </w:r>
    </w:p>
    <w:p w14:paraId="1017B3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34C67" w14:textId="77777777" w:rsidR="00BC378C" w:rsidRDefault="00BC378C" w:rsidP="00BC378C">
      <w:pPr>
        <w:rPr>
          <w:rFonts w:ascii="Arial" w:hAnsi="Arial" w:cs="Arial"/>
          <w:b/>
          <w:sz w:val="24"/>
        </w:rPr>
      </w:pPr>
      <w:r>
        <w:rPr>
          <w:rFonts w:ascii="Arial" w:hAnsi="Arial" w:cs="Arial"/>
          <w:b/>
          <w:color w:val="0000FF"/>
          <w:sz w:val="24"/>
        </w:rPr>
        <w:t>R4-2313449</w:t>
      </w:r>
      <w:r>
        <w:rPr>
          <w:rFonts w:ascii="Arial" w:hAnsi="Arial" w:cs="Arial"/>
          <w:b/>
          <w:color w:val="0000FF"/>
          <w:sz w:val="24"/>
        </w:rPr>
        <w:tab/>
      </w:r>
      <w:r>
        <w:rPr>
          <w:rFonts w:ascii="Arial" w:hAnsi="Arial" w:cs="Arial"/>
          <w:b/>
          <w:sz w:val="24"/>
        </w:rPr>
        <w:t>[NR_newRAT-Core] Correction to EVM measurement point</w:t>
      </w:r>
    </w:p>
    <w:p w14:paraId="2EA7039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CR-1794  rev  Cat: F (Rel-15)</w:t>
      </w:r>
      <w:r>
        <w:rPr>
          <w:i/>
        </w:rPr>
        <w:br/>
      </w:r>
      <w:r>
        <w:rPr>
          <w:i/>
        </w:rPr>
        <w:br/>
      </w:r>
      <w:r>
        <w:rPr>
          <w:i/>
        </w:rPr>
        <w:tab/>
      </w:r>
      <w:r>
        <w:rPr>
          <w:i/>
        </w:rPr>
        <w:tab/>
      </w:r>
      <w:r>
        <w:rPr>
          <w:i/>
        </w:rPr>
        <w:tab/>
      </w:r>
      <w:r>
        <w:rPr>
          <w:i/>
        </w:rPr>
        <w:tab/>
      </w:r>
      <w:r>
        <w:rPr>
          <w:i/>
        </w:rPr>
        <w:tab/>
        <w:t>Source: Anritsu Limited</w:t>
      </w:r>
    </w:p>
    <w:p w14:paraId="584212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3CD69" w14:textId="77777777" w:rsidR="00BC378C" w:rsidRDefault="00BC378C" w:rsidP="00BC378C">
      <w:pPr>
        <w:rPr>
          <w:rFonts w:ascii="Arial" w:hAnsi="Arial" w:cs="Arial"/>
          <w:b/>
          <w:sz w:val="24"/>
        </w:rPr>
      </w:pPr>
      <w:r>
        <w:rPr>
          <w:rFonts w:ascii="Arial" w:hAnsi="Arial" w:cs="Arial"/>
          <w:b/>
          <w:color w:val="0000FF"/>
          <w:sz w:val="24"/>
        </w:rPr>
        <w:t>R4-2313450</w:t>
      </w:r>
      <w:r>
        <w:rPr>
          <w:rFonts w:ascii="Arial" w:hAnsi="Arial" w:cs="Arial"/>
          <w:b/>
          <w:color w:val="0000FF"/>
          <w:sz w:val="24"/>
        </w:rPr>
        <w:tab/>
      </w:r>
      <w:r>
        <w:rPr>
          <w:rFonts w:ascii="Arial" w:hAnsi="Arial" w:cs="Arial"/>
          <w:b/>
          <w:sz w:val="24"/>
        </w:rPr>
        <w:t>[NR_newRAT-Core] Correction to EVM measurement point</w:t>
      </w:r>
    </w:p>
    <w:p w14:paraId="67AC280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CR-0654  rev  Cat: F (Rel-15)</w:t>
      </w:r>
      <w:r>
        <w:rPr>
          <w:i/>
        </w:rPr>
        <w:br/>
      </w:r>
      <w:r>
        <w:rPr>
          <w:i/>
        </w:rPr>
        <w:br/>
      </w:r>
      <w:r>
        <w:rPr>
          <w:i/>
        </w:rPr>
        <w:tab/>
      </w:r>
      <w:r>
        <w:rPr>
          <w:i/>
        </w:rPr>
        <w:tab/>
      </w:r>
      <w:r>
        <w:rPr>
          <w:i/>
        </w:rPr>
        <w:tab/>
      </w:r>
      <w:r>
        <w:rPr>
          <w:i/>
        </w:rPr>
        <w:tab/>
      </w:r>
      <w:r>
        <w:rPr>
          <w:i/>
        </w:rPr>
        <w:tab/>
        <w:t>Source: Anritsu Limited</w:t>
      </w:r>
    </w:p>
    <w:p w14:paraId="5287C0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16416" w14:textId="77777777" w:rsidR="00BC378C" w:rsidRDefault="00BC378C" w:rsidP="00BC378C">
      <w:pPr>
        <w:rPr>
          <w:rFonts w:ascii="Arial" w:hAnsi="Arial" w:cs="Arial"/>
          <w:b/>
          <w:sz w:val="24"/>
        </w:rPr>
      </w:pPr>
      <w:r>
        <w:rPr>
          <w:rFonts w:ascii="Arial" w:hAnsi="Arial" w:cs="Arial"/>
          <w:b/>
          <w:color w:val="0000FF"/>
          <w:sz w:val="24"/>
        </w:rPr>
        <w:t>R4-2313458</w:t>
      </w:r>
      <w:r>
        <w:rPr>
          <w:rFonts w:ascii="Arial" w:hAnsi="Arial" w:cs="Arial"/>
          <w:b/>
          <w:color w:val="0000FF"/>
          <w:sz w:val="24"/>
        </w:rPr>
        <w:tab/>
      </w:r>
      <w:r>
        <w:rPr>
          <w:rFonts w:ascii="Arial" w:hAnsi="Arial" w:cs="Arial"/>
          <w:b/>
          <w:sz w:val="24"/>
        </w:rPr>
        <w:t>R15 UE coexistence requirement inconsistent issue</w:t>
      </w:r>
    </w:p>
    <w:p w14:paraId="2DC9742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793B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B066C" w14:textId="77777777" w:rsidR="00BC378C" w:rsidRDefault="00BC378C" w:rsidP="00BC378C">
      <w:pPr>
        <w:rPr>
          <w:rFonts w:ascii="Arial" w:hAnsi="Arial" w:cs="Arial"/>
          <w:b/>
          <w:sz w:val="24"/>
        </w:rPr>
      </w:pPr>
      <w:r>
        <w:rPr>
          <w:rFonts w:ascii="Arial" w:hAnsi="Arial" w:cs="Arial"/>
          <w:b/>
          <w:color w:val="0000FF"/>
          <w:sz w:val="24"/>
        </w:rPr>
        <w:t>R4-2313461</w:t>
      </w:r>
      <w:r>
        <w:rPr>
          <w:rFonts w:ascii="Arial" w:hAnsi="Arial" w:cs="Arial"/>
          <w:b/>
          <w:color w:val="0000FF"/>
          <w:sz w:val="24"/>
        </w:rPr>
        <w:tab/>
      </w:r>
      <w:r>
        <w:rPr>
          <w:rFonts w:ascii="Arial" w:hAnsi="Arial" w:cs="Arial"/>
          <w:b/>
          <w:sz w:val="24"/>
        </w:rPr>
        <w:t>CR for clarification on maxUplinkDutyCycle-FR2</w:t>
      </w:r>
    </w:p>
    <w:p w14:paraId="0E32355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CR-0655  rev  Cat: F (Rel-15)</w:t>
      </w:r>
      <w:r>
        <w:rPr>
          <w:i/>
        </w:rPr>
        <w:br/>
      </w:r>
      <w:r>
        <w:rPr>
          <w:i/>
        </w:rPr>
        <w:br/>
      </w:r>
      <w:r>
        <w:rPr>
          <w:i/>
        </w:rPr>
        <w:tab/>
      </w:r>
      <w:r>
        <w:rPr>
          <w:i/>
        </w:rPr>
        <w:tab/>
      </w:r>
      <w:r>
        <w:rPr>
          <w:i/>
        </w:rPr>
        <w:tab/>
      </w:r>
      <w:r>
        <w:rPr>
          <w:i/>
        </w:rPr>
        <w:tab/>
      </w:r>
      <w:r>
        <w:rPr>
          <w:i/>
        </w:rPr>
        <w:tab/>
        <w:t>Source: Ericsson</w:t>
      </w:r>
    </w:p>
    <w:p w14:paraId="3735888D" w14:textId="77777777" w:rsidR="00BC378C" w:rsidRDefault="00BC378C" w:rsidP="00BC378C">
      <w:pPr>
        <w:rPr>
          <w:rFonts w:ascii="Arial" w:hAnsi="Arial" w:cs="Arial"/>
          <w:b/>
        </w:rPr>
      </w:pPr>
      <w:r>
        <w:rPr>
          <w:rFonts w:ascii="Arial" w:hAnsi="Arial" w:cs="Arial"/>
          <w:b/>
        </w:rPr>
        <w:t xml:space="preserve">Abstract: </w:t>
      </w:r>
    </w:p>
    <w:p w14:paraId="1BC44E4F" w14:textId="77777777" w:rsidR="00BC378C" w:rsidRDefault="00BC378C" w:rsidP="00BC378C">
      <w:r>
        <w:t>CR for clarification on maxUplinkDutyCycle-FR2</w:t>
      </w:r>
    </w:p>
    <w:p w14:paraId="54FCF2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890BA" w14:textId="77777777" w:rsidR="00BC378C" w:rsidRDefault="00BC378C" w:rsidP="00BC378C">
      <w:pPr>
        <w:rPr>
          <w:rFonts w:ascii="Arial" w:hAnsi="Arial" w:cs="Arial"/>
          <w:b/>
          <w:sz w:val="24"/>
        </w:rPr>
      </w:pPr>
      <w:r>
        <w:rPr>
          <w:rFonts w:ascii="Arial" w:hAnsi="Arial" w:cs="Arial"/>
          <w:b/>
          <w:color w:val="0000FF"/>
          <w:sz w:val="24"/>
        </w:rPr>
        <w:lastRenderedPageBreak/>
        <w:t>R4-2313462</w:t>
      </w:r>
      <w:r>
        <w:rPr>
          <w:rFonts w:ascii="Arial" w:hAnsi="Arial" w:cs="Arial"/>
          <w:b/>
          <w:color w:val="0000FF"/>
          <w:sz w:val="24"/>
        </w:rPr>
        <w:tab/>
      </w:r>
      <w:r>
        <w:rPr>
          <w:rFonts w:ascii="Arial" w:hAnsi="Arial" w:cs="Arial"/>
          <w:b/>
          <w:sz w:val="24"/>
        </w:rPr>
        <w:t>CR for clarification on maxUplinkDutyCycle-FR2</w:t>
      </w:r>
    </w:p>
    <w:p w14:paraId="2304E2C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v16.16.0</w:t>
      </w:r>
      <w:r>
        <w:rPr>
          <w:i/>
        </w:rPr>
        <w:tab/>
        <w:t xml:space="preserve">  CR-0656  rev  Cat: A (Rel-16)</w:t>
      </w:r>
      <w:r>
        <w:rPr>
          <w:i/>
        </w:rPr>
        <w:br/>
      </w:r>
      <w:r>
        <w:rPr>
          <w:i/>
        </w:rPr>
        <w:br/>
      </w:r>
      <w:r>
        <w:rPr>
          <w:i/>
        </w:rPr>
        <w:tab/>
      </w:r>
      <w:r>
        <w:rPr>
          <w:i/>
        </w:rPr>
        <w:tab/>
      </w:r>
      <w:r>
        <w:rPr>
          <w:i/>
        </w:rPr>
        <w:tab/>
      </w:r>
      <w:r>
        <w:rPr>
          <w:i/>
        </w:rPr>
        <w:tab/>
      </w:r>
      <w:r>
        <w:rPr>
          <w:i/>
        </w:rPr>
        <w:tab/>
        <w:t>Source: Ericsson</w:t>
      </w:r>
    </w:p>
    <w:p w14:paraId="0D7B958D" w14:textId="77777777" w:rsidR="00BC378C" w:rsidRDefault="00BC378C" w:rsidP="00BC378C">
      <w:pPr>
        <w:rPr>
          <w:rFonts w:ascii="Arial" w:hAnsi="Arial" w:cs="Arial"/>
          <w:b/>
        </w:rPr>
      </w:pPr>
      <w:r>
        <w:rPr>
          <w:rFonts w:ascii="Arial" w:hAnsi="Arial" w:cs="Arial"/>
          <w:b/>
        </w:rPr>
        <w:t xml:space="preserve">Abstract: </w:t>
      </w:r>
    </w:p>
    <w:p w14:paraId="592505BB" w14:textId="77777777" w:rsidR="00BC378C" w:rsidRDefault="00BC378C" w:rsidP="00BC378C">
      <w:r>
        <w:t>CR for clarification on maxUplinkDutyCycle-FR2</w:t>
      </w:r>
    </w:p>
    <w:p w14:paraId="7C59CA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82205" w14:textId="77777777" w:rsidR="00BC378C" w:rsidRDefault="00BC378C" w:rsidP="00BC378C">
      <w:pPr>
        <w:rPr>
          <w:rFonts w:ascii="Arial" w:hAnsi="Arial" w:cs="Arial"/>
          <w:b/>
          <w:sz w:val="24"/>
        </w:rPr>
      </w:pPr>
      <w:r>
        <w:rPr>
          <w:rFonts w:ascii="Arial" w:hAnsi="Arial" w:cs="Arial"/>
          <w:b/>
          <w:color w:val="0000FF"/>
          <w:sz w:val="24"/>
        </w:rPr>
        <w:t>R4-2313463</w:t>
      </w:r>
      <w:r>
        <w:rPr>
          <w:rFonts w:ascii="Arial" w:hAnsi="Arial" w:cs="Arial"/>
          <w:b/>
          <w:color w:val="0000FF"/>
          <w:sz w:val="24"/>
        </w:rPr>
        <w:tab/>
      </w:r>
      <w:r>
        <w:rPr>
          <w:rFonts w:ascii="Arial" w:hAnsi="Arial" w:cs="Arial"/>
          <w:b/>
          <w:sz w:val="24"/>
        </w:rPr>
        <w:t>CR for clarification on maxUplinkDutyCycle-FR2</w:t>
      </w:r>
    </w:p>
    <w:p w14:paraId="1C2DEB9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CR-0657  rev  Cat: A (Rel-17)</w:t>
      </w:r>
      <w:r>
        <w:rPr>
          <w:i/>
        </w:rPr>
        <w:br/>
      </w:r>
      <w:r>
        <w:rPr>
          <w:i/>
        </w:rPr>
        <w:br/>
      </w:r>
      <w:r>
        <w:rPr>
          <w:i/>
        </w:rPr>
        <w:tab/>
      </w:r>
      <w:r>
        <w:rPr>
          <w:i/>
        </w:rPr>
        <w:tab/>
      </w:r>
      <w:r>
        <w:rPr>
          <w:i/>
        </w:rPr>
        <w:tab/>
      </w:r>
      <w:r>
        <w:rPr>
          <w:i/>
        </w:rPr>
        <w:tab/>
      </w:r>
      <w:r>
        <w:rPr>
          <w:i/>
        </w:rPr>
        <w:tab/>
        <w:t>Source: Ericsson</w:t>
      </w:r>
    </w:p>
    <w:p w14:paraId="28B2D3AC" w14:textId="77777777" w:rsidR="00BC378C" w:rsidRDefault="00BC378C" w:rsidP="00BC378C">
      <w:pPr>
        <w:rPr>
          <w:rFonts w:ascii="Arial" w:hAnsi="Arial" w:cs="Arial"/>
          <w:b/>
        </w:rPr>
      </w:pPr>
      <w:r>
        <w:rPr>
          <w:rFonts w:ascii="Arial" w:hAnsi="Arial" w:cs="Arial"/>
          <w:b/>
        </w:rPr>
        <w:t xml:space="preserve">Abstract: </w:t>
      </w:r>
    </w:p>
    <w:p w14:paraId="6F6F3796" w14:textId="77777777" w:rsidR="00BC378C" w:rsidRDefault="00BC378C" w:rsidP="00BC378C">
      <w:r>
        <w:t>CR for clarification on maxUplinkDutyCycle-FR2</w:t>
      </w:r>
    </w:p>
    <w:p w14:paraId="18B467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5F700" w14:textId="77777777" w:rsidR="00BC378C" w:rsidRDefault="00BC378C" w:rsidP="00BC378C">
      <w:pPr>
        <w:rPr>
          <w:rFonts w:ascii="Arial" w:hAnsi="Arial" w:cs="Arial"/>
          <w:b/>
          <w:sz w:val="24"/>
        </w:rPr>
      </w:pPr>
      <w:r>
        <w:rPr>
          <w:rFonts w:ascii="Arial" w:hAnsi="Arial" w:cs="Arial"/>
          <w:b/>
          <w:color w:val="0000FF"/>
          <w:sz w:val="24"/>
        </w:rPr>
        <w:t>R4-2313464</w:t>
      </w:r>
      <w:r>
        <w:rPr>
          <w:rFonts w:ascii="Arial" w:hAnsi="Arial" w:cs="Arial"/>
          <w:b/>
          <w:color w:val="0000FF"/>
          <w:sz w:val="24"/>
        </w:rPr>
        <w:tab/>
      </w:r>
      <w:r>
        <w:rPr>
          <w:rFonts w:ascii="Arial" w:hAnsi="Arial" w:cs="Arial"/>
          <w:b/>
          <w:sz w:val="24"/>
        </w:rPr>
        <w:t>CR for clarification on maxUplinkDutyCycle-FR2</w:t>
      </w:r>
    </w:p>
    <w:p w14:paraId="6BE1ADA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CR-0658  rev  Cat: A (Rel-18)</w:t>
      </w:r>
      <w:r>
        <w:rPr>
          <w:i/>
        </w:rPr>
        <w:br/>
      </w:r>
      <w:r>
        <w:rPr>
          <w:i/>
        </w:rPr>
        <w:br/>
      </w:r>
      <w:r>
        <w:rPr>
          <w:i/>
        </w:rPr>
        <w:tab/>
      </w:r>
      <w:r>
        <w:rPr>
          <w:i/>
        </w:rPr>
        <w:tab/>
      </w:r>
      <w:r>
        <w:rPr>
          <w:i/>
        </w:rPr>
        <w:tab/>
      </w:r>
      <w:r>
        <w:rPr>
          <w:i/>
        </w:rPr>
        <w:tab/>
      </w:r>
      <w:r>
        <w:rPr>
          <w:i/>
        </w:rPr>
        <w:tab/>
        <w:t>Source: Ericsson</w:t>
      </w:r>
    </w:p>
    <w:p w14:paraId="4BCF42F8" w14:textId="77777777" w:rsidR="00BC378C" w:rsidRDefault="00BC378C" w:rsidP="00BC378C">
      <w:pPr>
        <w:rPr>
          <w:rFonts w:ascii="Arial" w:hAnsi="Arial" w:cs="Arial"/>
          <w:b/>
        </w:rPr>
      </w:pPr>
      <w:r>
        <w:rPr>
          <w:rFonts w:ascii="Arial" w:hAnsi="Arial" w:cs="Arial"/>
          <w:b/>
        </w:rPr>
        <w:t xml:space="preserve">Abstract: </w:t>
      </w:r>
    </w:p>
    <w:p w14:paraId="69490E91" w14:textId="77777777" w:rsidR="00BC378C" w:rsidRDefault="00BC378C" w:rsidP="00BC378C">
      <w:r>
        <w:t>CR for clarification on maxUplinkDutyCycle-FR2</w:t>
      </w:r>
    </w:p>
    <w:p w14:paraId="32C0AE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E3441" w14:textId="77777777" w:rsidR="00BC378C" w:rsidRDefault="00BC378C" w:rsidP="00BC378C">
      <w:pPr>
        <w:rPr>
          <w:rFonts w:ascii="Arial" w:hAnsi="Arial" w:cs="Arial"/>
          <w:b/>
          <w:sz w:val="24"/>
        </w:rPr>
      </w:pPr>
      <w:r>
        <w:rPr>
          <w:rFonts w:ascii="Arial" w:hAnsi="Arial" w:cs="Arial"/>
          <w:b/>
          <w:color w:val="0000FF"/>
          <w:sz w:val="24"/>
        </w:rPr>
        <w:t>R4-2313844</w:t>
      </w:r>
      <w:r>
        <w:rPr>
          <w:rFonts w:ascii="Arial" w:hAnsi="Arial" w:cs="Arial"/>
          <w:b/>
          <w:color w:val="0000FF"/>
          <w:sz w:val="24"/>
        </w:rPr>
        <w:tab/>
      </w:r>
      <w:r>
        <w:rPr>
          <w:rFonts w:ascii="Arial" w:hAnsi="Arial" w:cs="Arial"/>
          <w:b/>
          <w:sz w:val="24"/>
        </w:rPr>
        <w:t>CR for 38.101-1: CA_NS_27 and CA_NS_46 fix</w:t>
      </w:r>
    </w:p>
    <w:p w14:paraId="4727764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CR-1805  rev  Cat: F (Rel-16)</w:t>
      </w:r>
      <w:r>
        <w:rPr>
          <w:i/>
        </w:rPr>
        <w:br/>
      </w:r>
      <w:r>
        <w:rPr>
          <w:i/>
        </w:rPr>
        <w:br/>
      </w:r>
      <w:r>
        <w:rPr>
          <w:i/>
        </w:rPr>
        <w:tab/>
      </w:r>
      <w:r>
        <w:rPr>
          <w:i/>
        </w:rPr>
        <w:tab/>
      </w:r>
      <w:r>
        <w:rPr>
          <w:i/>
        </w:rPr>
        <w:tab/>
      </w:r>
      <w:r>
        <w:rPr>
          <w:i/>
        </w:rPr>
        <w:tab/>
      </w:r>
      <w:r>
        <w:rPr>
          <w:i/>
        </w:rPr>
        <w:tab/>
        <w:t>Source: Qualcomm Incorporated</w:t>
      </w:r>
    </w:p>
    <w:p w14:paraId="4FF18B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A9480" w14:textId="77777777" w:rsidR="00BC378C" w:rsidRDefault="00BC378C" w:rsidP="00BC378C">
      <w:pPr>
        <w:pStyle w:val="Heading3"/>
      </w:pPr>
      <w:bookmarkStart w:id="12" w:name="_Toc142747477"/>
      <w:r>
        <w:t>4.2</w:t>
      </w:r>
      <w:r>
        <w:tab/>
        <w:t>BS RF requirements and BS conformance testing</w:t>
      </w:r>
      <w:bookmarkEnd w:id="12"/>
    </w:p>
    <w:p w14:paraId="5F6FA6E0" w14:textId="77777777" w:rsidR="00BC378C" w:rsidRDefault="00BC378C" w:rsidP="00BC378C">
      <w:pPr>
        <w:rPr>
          <w:rFonts w:ascii="Arial" w:hAnsi="Arial" w:cs="Arial"/>
          <w:b/>
          <w:sz w:val="24"/>
        </w:rPr>
      </w:pPr>
      <w:r>
        <w:rPr>
          <w:rFonts w:ascii="Arial" w:hAnsi="Arial" w:cs="Arial"/>
          <w:b/>
          <w:color w:val="0000FF"/>
          <w:sz w:val="24"/>
        </w:rPr>
        <w:t>R4-2311538</w:t>
      </w:r>
      <w:r>
        <w:rPr>
          <w:rFonts w:ascii="Arial" w:hAnsi="Arial" w:cs="Arial"/>
          <w:b/>
          <w:color w:val="0000FF"/>
          <w:sz w:val="24"/>
        </w:rPr>
        <w:tab/>
      </w:r>
      <w:r>
        <w:rPr>
          <w:rFonts w:ascii="Arial" w:hAnsi="Arial" w:cs="Arial"/>
          <w:b/>
          <w:sz w:val="24"/>
        </w:rPr>
        <w:t>[MSR_NC-Perf] CR to TS 37.141 NR with Multipath fading of GSM for MSR BS</w:t>
      </w:r>
    </w:p>
    <w:p w14:paraId="5961B7F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v16.18.0</w:t>
      </w:r>
      <w:r>
        <w:rPr>
          <w:i/>
        </w:rPr>
        <w:tab/>
        <w:t xml:space="preserve">  CR-1047  rev  Cat: F (Rel-16)</w:t>
      </w:r>
      <w:r>
        <w:rPr>
          <w:i/>
        </w:rPr>
        <w:br/>
      </w:r>
      <w:r>
        <w:rPr>
          <w:i/>
        </w:rPr>
        <w:br/>
      </w:r>
      <w:r>
        <w:rPr>
          <w:i/>
        </w:rPr>
        <w:tab/>
      </w:r>
      <w:r>
        <w:rPr>
          <w:i/>
        </w:rPr>
        <w:tab/>
      </w:r>
      <w:r>
        <w:rPr>
          <w:i/>
        </w:rPr>
        <w:tab/>
      </w:r>
      <w:r>
        <w:rPr>
          <w:i/>
        </w:rPr>
        <w:tab/>
      </w:r>
      <w:r>
        <w:rPr>
          <w:i/>
        </w:rPr>
        <w:tab/>
        <w:t>Source: Nokia, Nokia Shanghai Bell</w:t>
      </w:r>
    </w:p>
    <w:p w14:paraId="14DA72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05822" w14:textId="77777777" w:rsidR="00BC378C" w:rsidRDefault="00BC378C" w:rsidP="00BC378C">
      <w:pPr>
        <w:rPr>
          <w:rFonts w:ascii="Arial" w:hAnsi="Arial" w:cs="Arial"/>
          <w:b/>
          <w:sz w:val="24"/>
        </w:rPr>
      </w:pPr>
      <w:r>
        <w:rPr>
          <w:rFonts w:ascii="Arial" w:hAnsi="Arial" w:cs="Arial"/>
          <w:b/>
          <w:color w:val="0000FF"/>
          <w:sz w:val="24"/>
        </w:rPr>
        <w:t>R4-2311539</w:t>
      </w:r>
      <w:r>
        <w:rPr>
          <w:rFonts w:ascii="Arial" w:hAnsi="Arial" w:cs="Arial"/>
          <w:b/>
          <w:color w:val="0000FF"/>
          <w:sz w:val="24"/>
        </w:rPr>
        <w:tab/>
      </w:r>
      <w:r>
        <w:rPr>
          <w:rFonts w:ascii="Arial" w:hAnsi="Arial" w:cs="Arial"/>
          <w:b/>
          <w:sz w:val="24"/>
        </w:rPr>
        <w:t>[MSR_NC-Perf] CR to TS 37.141 NR with Multipath fading of GSM for MSR BS</w:t>
      </w:r>
    </w:p>
    <w:p w14:paraId="5A21C77F"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v17.10.0</w:t>
      </w:r>
      <w:r>
        <w:rPr>
          <w:i/>
        </w:rPr>
        <w:tab/>
        <w:t xml:space="preserve">  CR-1048  rev  Cat: A (Rel-17)</w:t>
      </w:r>
      <w:r>
        <w:rPr>
          <w:i/>
        </w:rPr>
        <w:br/>
      </w:r>
      <w:r>
        <w:rPr>
          <w:i/>
        </w:rPr>
        <w:br/>
      </w:r>
      <w:r>
        <w:rPr>
          <w:i/>
        </w:rPr>
        <w:tab/>
      </w:r>
      <w:r>
        <w:rPr>
          <w:i/>
        </w:rPr>
        <w:tab/>
      </w:r>
      <w:r>
        <w:rPr>
          <w:i/>
        </w:rPr>
        <w:tab/>
      </w:r>
      <w:r>
        <w:rPr>
          <w:i/>
        </w:rPr>
        <w:tab/>
      </w:r>
      <w:r>
        <w:rPr>
          <w:i/>
        </w:rPr>
        <w:tab/>
        <w:t>Source: Nokia, Nokia Shanghai Bell</w:t>
      </w:r>
    </w:p>
    <w:p w14:paraId="5CEF47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116F8" w14:textId="77777777" w:rsidR="00BC378C" w:rsidRDefault="00BC378C" w:rsidP="00BC378C">
      <w:pPr>
        <w:rPr>
          <w:rFonts w:ascii="Arial" w:hAnsi="Arial" w:cs="Arial"/>
          <w:b/>
          <w:sz w:val="24"/>
        </w:rPr>
      </w:pPr>
      <w:r>
        <w:rPr>
          <w:rFonts w:ascii="Arial" w:hAnsi="Arial" w:cs="Arial"/>
          <w:b/>
          <w:color w:val="0000FF"/>
          <w:sz w:val="24"/>
        </w:rPr>
        <w:t>R4-2311540</w:t>
      </w:r>
      <w:r>
        <w:rPr>
          <w:rFonts w:ascii="Arial" w:hAnsi="Arial" w:cs="Arial"/>
          <w:b/>
          <w:color w:val="0000FF"/>
          <w:sz w:val="24"/>
        </w:rPr>
        <w:tab/>
      </w:r>
      <w:r>
        <w:rPr>
          <w:rFonts w:ascii="Arial" w:hAnsi="Arial" w:cs="Arial"/>
          <w:b/>
          <w:sz w:val="24"/>
        </w:rPr>
        <w:t>[MSR_NC-Perf] CR to TS 37.141 NR with Multipath fading of GSM for MSR BS</w:t>
      </w:r>
    </w:p>
    <w:p w14:paraId="732B08A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v18.2.0</w:t>
      </w:r>
      <w:r>
        <w:rPr>
          <w:i/>
        </w:rPr>
        <w:tab/>
        <w:t xml:space="preserve">  CR-1049  rev  Cat: A (Rel-18)</w:t>
      </w:r>
      <w:r>
        <w:rPr>
          <w:i/>
        </w:rPr>
        <w:br/>
      </w:r>
      <w:r>
        <w:rPr>
          <w:i/>
        </w:rPr>
        <w:br/>
      </w:r>
      <w:r>
        <w:rPr>
          <w:i/>
        </w:rPr>
        <w:tab/>
      </w:r>
      <w:r>
        <w:rPr>
          <w:i/>
        </w:rPr>
        <w:tab/>
      </w:r>
      <w:r>
        <w:rPr>
          <w:i/>
        </w:rPr>
        <w:tab/>
      </w:r>
      <w:r>
        <w:rPr>
          <w:i/>
        </w:rPr>
        <w:tab/>
      </w:r>
      <w:r>
        <w:rPr>
          <w:i/>
        </w:rPr>
        <w:tab/>
        <w:t>Source: Nokia, Nokia Shanghai Bell</w:t>
      </w:r>
    </w:p>
    <w:p w14:paraId="54F8B3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8BEAF" w14:textId="77777777" w:rsidR="00BC378C" w:rsidRDefault="00BC378C" w:rsidP="00BC378C">
      <w:pPr>
        <w:rPr>
          <w:rFonts w:ascii="Arial" w:hAnsi="Arial" w:cs="Arial"/>
          <w:b/>
          <w:sz w:val="24"/>
        </w:rPr>
      </w:pPr>
      <w:r>
        <w:rPr>
          <w:rFonts w:ascii="Arial" w:hAnsi="Arial" w:cs="Arial"/>
          <w:b/>
          <w:color w:val="0000FF"/>
          <w:sz w:val="24"/>
        </w:rPr>
        <w:t>R4-2311541</w:t>
      </w:r>
      <w:r>
        <w:rPr>
          <w:rFonts w:ascii="Arial" w:hAnsi="Arial" w:cs="Arial"/>
          <w:b/>
          <w:color w:val="0000FF"/>
          <w:sz w:val="24"/>
        </w:rPr>
        <w:tab/>
      </w:r>
      <w:r>
        <w:rPr>
          <w:rFonts w:ascii="Arial" w:hAnsi="Arial" w:cs="Arial"/>
          <w:b/>
          <w:sz w:val="24"/>
        </w:rPr>
        <w:t>[MSR_NC-Perf] CR to TS 37.141 with correction to interference signal bandwidth for MSR BS</w:t>
      </w:r>
    </w:p>
    <w:p w14:paraId="24582F8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v15.20.0</w:t>
      </w:r>
      <w:r>
        <w:rPr>
          <w:i/>
        </w:rPr>
        <w:tab/>
        <w:t xml:space="preserve">  CR-1050  rev  Cat: F (Rel-15)</w:t>
      </w:r>
      <w:r>
        <w:rPr>
          <w:i/>
        </w:rPr>
        <w:br/>
      </w:r>
      <w:r>
        <w:rPr>
          <w:i/>
        </w:rPr>
        <w:br/>
      </w:r>
      <w:r>
        <w:rPr>
          <w:i/>
        </w:rPr>
        <w:tab/>
      </w:r>
      <w:r>
        <w:rPr>
          <w:i/>
        </w:rPr>
        <w:tab/>
      </w:r>
      <w:r>
        <w:rPr>
          <w:i/>
        </w:rPr>
        <w:tab/>
      </w:r>
      <w:r>
        <w:rPr>
          <w:i/>
        </w:rPr>
        <w:tab/>
      </w:r>
      <w:r>
        <w:rPr>
          <w:i/>
        </w:rPr>
        <w:tab/>
        <w:t>Source: Nokia, Nokia Shanghai Bell</w:t>
      </w:r>
    </w:p>
    <w:p w14:paraId="6623C3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DC8DA" w14:textId="77777777" w:rsidR="00BC378C" w:rsidRDefault="00BC378C" w:rsidP="00BC378C">
      <w:pPr>
        <w:rPr>
          <w:rFonts w:ascii="Arial" w:hAnsi="Arial" w:cs="Arial"/>
          <w:b/>
          <w:sz w:val="24"/>
        </w:rPr>
      </w:pPr>
      <w:r>
        <w:rPr>
          <w:rFonts w:ascii="Arial" w:hAnsi="Arial" w:cs="Arial"/>
          <w:b/>
          <w:color w:val="0000FF"/>
          <w:sz w:val="24"/>
        </w:rPr>
        <w:t>R4-2311542</w:t>
      </w:r>
      <w:r>
        <w:rPr>
          <w:rFonts w:ascii="Arial" w:hAnsi="Arial" w:cs="Arial"/>
          <w:b/>
          <w:color w:val="0000FF"/>
          <w:sz w:val="24"/>
        </w:rPr>
        <w:tab/>
      </w:r>
      <w:r>
        <w:rPr>
          <w:rFonts w:ascii="Arial" w:hAnsi="Arial" w:cs="Arial"/>
          <w:b/>
          <w:sz w:val="24"/>
        </w:rPr>
        <w:t>[MSR_NC-Perf] CR to TS 37.141 with correction to interference signal bandwidth for MSR BS</w:t>
      </w:r>
    </w:p>
    <w:p w14:paraId="170EF67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v16.18.0</w:t>
      </w:r>
      <w:r>
        <w:rPr>
          <w:i/>
        </w:rPr>
        <w:tab/>
        <w:t xml:space="preserve">  CR-1051  rev  Cat: F (Rel-16)</w:t>
      </w:r>
      <w:r>
        <w:rPr>
          <w:i/>
        </w:rPr>
        <w:br/>
      </w:r>
      <w:r>
        <w:rPr>
          <w:i/>
        </w:rPr>
        <w:br/>
      </w:r>
      <w:r>
        <w:rPr>
          <w:i/>
        </w:rPr>
        <w:tab/>
      </w:r>
      <w:r>
        <w:rPr>
          <w:i/>
        </w:rPr>
        <w:tab/>
      </w:r>
      <w:r>
        <w:rPr>
          <w:i/>
        </w:rPr>
        <w:tab/>
      </w:r>
      <w:r>
        <w:rPr>
          <w:i/>
        </w:rPr>
        <w:tab/>
      </w:r>
      <w:r>
        <w:rPr>
          <w:i/>
        </w:rPr>
        <w:tab/>
        <w:t>Source: Nokia, Nokia Shanghai Bell</w:t>
      </w:r>
    </w:p>
    <w:p w14:paraId="3412E2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86D89" w14:textId="77777777" w:rsidR="00BC378C" w:rsidRDefault="00BC378C" w:rsidP="00BC378C">
      <w:pPr>
        <w:rPr>
          <w:rFonts w:ascii="Arial" w:hAnsi="Arial" w:cs="Arial"/>
          <w:b/>
          <w:sz w:val="24"/>
        </w:rPr>
      </w:pPr>
      <w:r>
        <w:rPr>
          <w:rFonts w:ascii="Arial" w:hAnsi="Arial" w:cs="Arial"/>
          <w:b/>
          <w:color w:val="0000FF"/>
          <w:sz w:val="24"/>
        </w:rPr>
        <w:t>R4-2311543</w:t>
      </w:r>
      <w:r>
        <w:rPr>
          <w:rFonts w:ascii="Arial" w:hAnsi="Arial" w:cs="Arial"/>
          <w:b/>
          <w:color w:val="0000FF"/>
          <w:sz w:val="24"/>
        </w:rPr>
        <w:tab/>
      </w:r>
      <w:r>
        <w:rPr>
          <w:rFonts w:ascii="Arial" w:hAnsi="Arial" w:cs="Arial"/>
          <w:b/>
          <w:sz w:val="24"/>
        </w:rPr>
        <w:t>[MSR_NC-Perf] CR to TS 37.141 with correction to interference signal bandwidth for MSR BS</w:t>
      </w:r>
    </w:p>
    <w:p w14:paraId="4E0F112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v17.10.0</w:t>
      </w:r>
      <w:r>
        <w:rPr>
          <w:i/>
        </w:rPr>
        <w:tab/>
        <w:t xml:space="preserve">  CR-1052  rev  Cat: A (Rel-17)</w:t>
      </w:r>
      <w:r>
        <w:rPr>
          <w:i/>
        </w:rPr>
        <w:br/>
      </w:r>
      <w:r>
        <w:rPr>
          <w:i/>
        </w:rPr>
        <w:br/>
      </w:r>
      <w:r>
        <w:rPr>
          <w:i/>
        </w:rPr>
        <w:tab/>
      </w:r>
      <w:r>
        <w:rPr>
          <w:i/>
        </w:rPr>
        <w:tab/>
      </w:r>
      <w:r>
        <w:rPr>
          <w:i/>
        </w:rPr>
        <w:tab/>
      </w:r>
      <w:r>
        <w:rPr>
          <w:i/>
        </w:rPr>
        <w:tab/>
      </w:r>
      <w:r>
        <w:rPr>
          <w:i/>
        </w:rPr>
        <w:tab/>
        <w:t>Source: Nokia, Nokia Shanghai Bell</w:t>
      </w:r>
    </w:p>
    <w:p w14:paraId="33123D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AFE72" w14:textId="77777777" w:rsidR="00BC378C" w:rsidRDefault="00BC378C" w:rsidP="00BC378C">
      <w:pPr>
        <w:rPr>
          <w:rFonts w:ascii="Arial" w:hAnsi="Arial" w:cs="Arial"/>
          <w:b/>
          <w:sz w:val="24"/>
        </w:rPr>
      </w:pPr>
      <w:r>
        <w:rPr>
          <w:rFonts w:ascii="Arial" w:hAnsi="Arial" w:cs="Arial"/>
          <w:b/>
          <w:color w:val="0000FF"/>
          <w:sz w:val="24"/>
        </w:rPr>
        <w:t>R4-2311544</w:t>
      </w:r>
      <w:r>
        <w:rPr>
          <w:rFonts w:ascii="Arial" w:hAnsi="Arial" w:cs="Arial"/>
          <w:b/>
          <w:color w:val="0000FF"/>
          <w:sz w:val="24"/>
        </w:rPr>
        <w:tab/>
      </w:r>
      <w:r>
        <w:rPr>
          <w:rFonts w:ascii="Arial" w:hAnsi="Arial" w:cs="Arial"/>
          <w:b/>
          <w:sz w:val="24"/>
        </w:rPr>
        <w:t>[MSR_NC-Perf] CR to TS 37.141 with correction to interference signal bandwidth for MSR BS</w:t>
      </w:r>
    </w:p>
    <w:p w14:paraId="4F904DA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v18.2.0</w:t>
      </w:r>
      <w:r>
        <w:rPr>
          <w:i/>
        </w:rPr>
        <w:tab/>
        <w:t xml:space="preserve">  CR-1053  rev  Cat: A (Rel-18)</w:t>
      </w:r>
      <w:r>
        <w:rPr>
          <w:i/>
        </w:rPr>
        <w:br/>
      </w:r>
      <w:r>
        <w:rPr>
          <w:i/>
        </w:rPr>
        <w:br/>
      </w:r>
      <w:r>
        <w:rPr>
          <w:i/>
        </w:rPr>
        <w:tab/>
      </w:r>
      <w:r>
        <w:rPr>
          <w:i/>
        </w:rPr>
        <w:tab/>
      </w:r>
      <w:r>
        <w:rPr>
          <w:i/>
        </w:rPr>
        <w:tab/>
      </w:r>
      <w:r>
        <w:rPr>
          <w:i/>
        </w:rPr>
        <w:tab/>
      </w:r>
      <w:r>
        <w:rPr>
          <w:i/>
        </w:rPr>
        <w:tab/>
        <w:t>Source: Nokia, Nokia Shanghai Bell</w:t>
      </w:r>
    </w:p>
    <w:p w14:paraId="6E00E6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93244" w14:textId="77777777" w:rsidR="00BC378C" w:rsidRDefault="00BC378C" w:rsidP="00BC378C">
      <w:pPr>
        <w:rPr>
          <w:rFonts w:ascii="Arial" w:hAnsi="Arial" w:cs="Arial"/>
          <w:b/>
          <w:sz w:val="24"/>
        </w:rPr>
      </w:pPr>
      <w:r>
        <w:rPr>
          <w:rFonts w:ascii="Arial" w:hAnsi="Arial" w:cs="Arial"/>
          <w:b/>
          <w:color w:val="0000FF"/>
          <w:sz w:val="24"/>
        </w:rPr>
        <w:t>R4-2311545</w:t>
      </w:r>
      <w:r>
        <w:rPr>
          <w:rFonts w:ascii="Arial" w:hAnsi="Arial" w:cs="Arial"/>
          <w:b/>
          <w:color w:val="0000FF"/>
          <w:sz w:val="24"/>
        </w:rPr>
        <w:tab/>
      </w:r>
      <w:r>
        <w:rPr>
          <w:rFonts w:ascii="Arial" w:hAnsi="Arial" w:cs="Arial"/>
          <w:b/>
          <w:sz w:val="24"/>
        </w:rPr>
        <w:t>[AAS_BS_LTE_UTRA-Perf] CR to TS 37.145-1 with corrections to TCs for AAS BS conformance testing</w:t>
      </w:r>
    </w:p>
    <w:p w14:paraId="315A300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v16.13.0</w:t>
      </w:r>
      <w:r>
        <w:rPr>
          <w:i/>
        </w:rPr>
        <w:tab/>
        <w:t xml:space="preserve">  CR-0317  rev  Cat: F (Rel-16)</w:t>
      </w:r>
      <w:r>
        <w:rPr>
          <w:i/>
        </w:rPr>
        <w:br/>
      </w:r>
      <w:r>
        <w:rPr>
          <w:i/>
        </w:rPr>
        <w:lastRenderedPageBreak/>
        <w:br/>
      </w:r>
      <w:r>
        <w:rPr>
          <w:i/>
        </w:rPr>
        <w:tab/>
      </w:r>
      <w:r>
        <w:rPr>
          <w:i/>
        </w:rPr>
        <w:tab/>
      </w:r>
      <w:r>
        <w:rPr>
          <w:i/>
        </w:rPr>
        <w:tab/>
      </w:r>
      <w:r>
        <w:rPr>
          <w:i/>
        </w:rPr>
        <w:tab/>
      </w:r>
      <w:r>
        <w:rPr>
          <w:i/>
        </w:rPr>
        <w:tab/>
        <w:t>Source: Nokia, Nokia Shanghai Bell</w:t>
      </w:r>
    </w:p>
    <w:p w14:paraId="6BF211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69B92" w14:textId="77777777" w:rsidR="00BC378C" w:rsidRDefault="00BC378C" w:rsidP="00BC378C">
      <w:pPr>
        <w:rPr>
          <w:rFonts w:ascii="Arial" w:hAnsi="Arial" w:cs="Arial"/>
          <w:b/>
          <w:sz w:val="24"/>
        </w:rPr>
      </w:pPr>
      <w:r>
        <w:rPr>
          <w:rFonts w:ascii="Arial" w:hAnsi="Arial" w:cs="Arial"/>
          <w:b/>
          <w:color w:val="0000FF"/>
          <w:sz w:val="24"/>
        </w:rPr>
        <w:t>R4-2311546</w:t>
      </w:r>
      <w:r>
        <w:rPr>
          <w:rFonts w:ascii="Arial" w:hAnsi="Arial" w:cs="Arial"/>
          <w:b/>
          <w:color w:val="0000FF"/>
          <w:sz w:val="24"/>
        </w:rPr>
        <w:tab/>
      </w:r>
      <w:r>
        <w:rPr>
          <w:rFonts w:ascii="Arial" w:hAnsi="Arial" w:cs="Arial"/>
          <w:b/>
          <w:sz w:val="24"/>
        </w:rPr>
        <w:t>[AAS_BS_LTE_UTRA-Perf] CR to TS 37.145-1 with corrections to TCs for AAS BS conformance testing</w:t>
      </w:r>
    </w:p>
    <w:p w14:paraId="52AB0E3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v17.8.0</w:t>
      </w:r>
      <w:r>
        <w:rPr>
          <w:i/>
        </w:rPr>
        <w:tab/>
        <w:t xml:space="preserve">  CR-0318  rev  Cat: A (Rel-17)</w:t>
      </w:r>
      <w:r>
        <w:rPr>
          <w:i/>
        </w:rPr>
        <w:br/>
      </w:r>
      <w:r>
        <w:rPr>
          <w:i/>
        </w:rPr>
        <w:br/>
      </w:r>
      <w:r>
        <w:rPr>
          <w:i/>
        </w:rPr>
        <w:tab/>
      </w:r>
      <w:r>
        <w:rPr>
          <w:i/>
        </w:rPr>
        <w:tab/>
      </w:r>
      <w:r>
        <w:rPr>
          <w:i/>
        </w:rPr>
        <w:tab/>
      </w:r>
      <w:r>
        <w:rPr>
          <w:i/>
        </w:rPr>
        <w:tab/>
      </w:r>
      <w:r>
        <w:rPr>
          <w:i/>
        </w:rPr>
        <w:tab/>
        <w:t>Source: Nokia, Nokia Shanghai Bell</w:t>
      </w:r>
    </w:p>
    <w:p w14:paraId="074D86E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D6931" w14:textId="77777777" w:rsidR="00BC378C" w:rsidRDefault="00BC378C" w:rsidP="00BC378C">
      <w:pPr>
        <w:rPr>
          <w:rFonts w:ascii="Arial" w:hAnsi="Arial" w:cs="Arial"/>
          <w:b/>
          <w:sz w:val="24"/>
        </w:rPr>
      </w:pPr>
      <w:r>
        <w:rPr>
          <w:rFonts w:ascii="Arial" w:hAnsi="Arial" w:cs="Arial"/>
          <w:b/>
          <w:color w:val="0000FF"/>
          <w:sz w:val="24"/>
        </w:rPr>
        <w:t>R4-2311547</w:t>
      </w:r>
      <w:r>
        <w:rPr>
          <w:rFonts w:ascii="Arial" w:hAnsi="Arial" w:cs="Arial"/>
          <w:b/>
          <w:color w:val="0000FF"/>
          <w:sz w:val="24"/>
        </w:rPr>
        <w:tab/>
      </w:r>
      <w:r>
        <w:rPr>
          <w:rFonts w:ascii="Arial" w:hAnsi="Arial" w:cs="Arial"/>
          <w:b/>
          <w:sz w:val="24"/>
        </w:rPr>
        <w:t>[AAS_BS_LTE_UTRA-Perf] CR to TS 37.145-1 with corrections to TCs for AAS BS conformance testing</w:t>
      </w:r>
    </w:p>
    <w:p w14:paraId="02F960C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v18.2.0</w:t>
      </w:r>
      <w:r>
        <w:rPr>
          <w:i/>
        </w:rPr>
        <w:tab/>
        <w:t xml:space="preserve">  CR-0319  rev  Cat: A (Rel-18)</w:t>
      </w:r>
      <w:r>
        <w:rPr>
          <w:i/>
        </w:rPr>
        <w:br/>
      </w:r>
      <w:r>
        <w:rPr>
          <w:i/>
        </w:rPr>
        <w:br/>
      </w:r>
      <w:r>
        <w:rPr>
          <w:i/>
        </w:rPr>
        <w:tab/>
      </w:r>
      <w:r>
        <w:rPr>
          <w:i/>
        </w:rPr>
        <w:tab/>
      </w:r>
      <w:r>
        <w:rPr>
          <w:i/>
        </w:rPr>
        <w:tab/>
      </w:r>
      <w:r>
        <w:rPr>
          <w:i/>
        </w:rPr>
        <w:tab/>
      </w:r>
      <w:r>
        <w:rPr>
          <w:i/>
        </w:rPr>
        <w:tab/>
        <w:t>Source: Nokia, Nokia Shanghai Bell</w:t>
      </w:r>
    </w:p>
    <w:p w14:paraId="3401B1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E7EE2" w14:textId="77777777" w:rsidR="00BC378C" w:rsidRDefault="00BC378C" w:rsidP="00BC378C">
      <w:pPr>
        <w:rPr>
          <w:rFonts w:ascii="Arial" w:hAnsi="Arial" w:cs="Arial"/>
          <w:b/>
          <w:sz w:val="24"/>
        </w:rPr>
      </w:pPr>
      <w:r>
        <w:rPr>
          <w:rFonts w:ascii="Arial" w:hAnsi="Arial" w:cs="Arial"/>
          <w:b/>
          <w:color w:val="0000FF"/>
          <w:sz w:val="24"/>
        </w:rPr>
        <w:t>R4-2311548</w:t>
      </w:r>
      <w:r>
        <w:rPr>
          <w:rFonts w:ascii="Arial" w:hAnsi="Arial" w:cs="Arial"/>
          <w:b/>
          <w:color w:val="0000FF"/>
          <w:sz w:val="24"/>
        </w:rPr>
        <w:tab/>
      </w:r>
      <w:r>
        <w:rPr>
          <w:rFonts w:ascii="Arial" w:hAnsi="Arial" w:cs="Arial"/>
          <w:b/>
          <w:sz w:val="24"/>
        </w:rPr>
        <w:t>[MSR_NC-Perf] CR to TS 37.141 with the rated output power definition of the test signal for MSR BS</w:t>
      </w:r>
    </w:p>
    <w:p w14:paraId="07266F2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v16.18.0</w:t>
      </w:r>
      <w:r>
        <w:rPr>
          <w:i/>
        </w:rPr>
        <w:tab/>
        <w:t xml:space="preserve">  CR-1054  rev  Cat: F (Rel-16)</w:t>
      </w:r>
      <w:r>
        <w:rPr>
          <w:i/>
        </w:rPr>
        <w:br/>
      </w:r>
      <w:r>
        <w:rPr>
          <w:i/>
        </w:rPr>
        <w:br/>
      </w:r>
      <w:r>
        <w:rPr>
          <w:i/>
        </w:rPr>
        <w:tab/>
      </w:r>
      <w:r>
        <w:rPr>
          <w:i/>
        </w:rPr>
        <w:tab/>
      </w:r>
      <w:r>
        <w:rPr>
          <w:i/>
        </w:rPr>
        <w:tab/>
      </w:r>
      <w:r>
        <w:rPr>
          <w:i/>
        </w:rPr>
        <w:tab/>
      </w:r>
      <w:r>
        <w:rPr>
          <w:i/>
        </w:rPr>
        <w:tab/>
        <w:t>Source: Nokia, Nokia Shanghai Bell</w:t>
      </w:r>
    </w:p>
    <w:p w14:paraId="688411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7DFA3" w14:textId="77777777" w:rsidR="00BC378C" w:rsidRDefault="00BC378C" w:rsidP="00BC378C">
      <w:pPr>
        <w:rPr>
          <w:rFonts w:ascii="Arial" w:hAnsi="Arial" w:cs="Arial"/>
          <w:b/>
          <w:sz w:val="24"/>
        </w:rPr>
      </w:pPr>
      <w:r>
        <w:rPr>
          <w:rFonts w:ascii="Arial" w:hAnsi="Arial" w:cs="Arial"/>
          <w:b/>
          <w:color w:val="0000FF"/>
          <w:sz w:val="24"/>
        </w:rPr>
        <w:t>R4-2311549</w:t>
      </w:r>
      <w:r>
        <w:rPr>
          <w:rFonts w:ascii="Arial" w:hAnsi="Arial" w:cs="Arial"/>
          <w:b/>
          <w:color w:val="0000FF"/>
          <w:sz w:val="24"/>
        </w:rPr>
        <w:tab/>
      </w:r>
      <w:r>
        <w:rPr>
          <w:rFonts w:ascii="Arial" w:hAnsi="Arial" w:cs="Arial"/>
          <w:b/>
          <w:sz w:val="24"/>
        </w:rPr>
        <w:t>[MSR_NC-Perf] CR to TS 37.141 with the rated output power definition of the test signal for MSR BS</w:t>
      </w:r>
    </w:p>
    <w:p w14:paraId="1C3B415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v17.10.0</w:t>
      </w:r>
      <w:r>
        <w:rPr>
          <w:i/>
        </w:rPr>
        <w:tab/>
        <w:t xml:space="preserve">  CR-1055  rev  Cat: A (Rel-17)</w:t>
      </w:r>
      <w:r>
        <w:rPr>
          <w:i/>
        </w:rPr>
        <w:br/>
      </w:r>
      <w:r>
        <w:rPr>
          <w:i/>
        </w:rPr>
        <w:br/>
      </w:r>
      <w:r>
        <w:rPr>
          <w:i/>
        </w:rPr>
        <w:tab/>
      </w:r>
      <w:r>
        <w:rPr>
          <w:i/>
        </w:rPr>
        <w:tab/>
      </w:r>
      <w:r>
        <w:rPr>
          <w:i/>
        </w:rPr>
        <w:tab/>
      </w:r>
      <w:r>
        <w:rPr>
          <w:i/>
        </w:rPr>
        <w:tab/>
      </w:r>
      <w:r>
        <w:rPr>
          <w:i/>
        </w:rPr>
        <w:tab/>
        <w:t>Source: Nokia, Nokia Shanghai Bell</w:t>
      </w:r>
    </w:p>
    <w:p w14:paraId="28475B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80C8C" w14:textId="77777777" w:rsidR="00BC378C" w:rsidRDefault="00BC378C" w:rsidP="00BC378C">
      <w:pPr>
        <w:rPr>
          <w:rFonts w:ascii="Arial" w:hAnsi="Arial" w:cs="Arial"/>
          <w:b/>
          <w:sz w:val="24"/>
        </w:rPr>
      </w:pPr>
      <w:r>
        <w:rPr>
          <w:rFonts w:ascii="Arial" w:hAnsi="Arial" w:cs="Arial"/>
          <w:b/>
          <w:color w:val="0000FF"/>
          <w:sz w:val="24"/>
        </w:rPr>
        <w:t>R4-2311550</w:t>
      </w:r>
      <w:r>
        <w:rPr>
          <w:rFonts w:ascii="Arial" w:hAnsi="Arial" w:cs="Arial"/>
          <w:b/>
          <w:color w:val="0000FF"/>
          <w:sz w:val="24"/>
        </w:rPr>
        <w:tab/>
      </w:r>
      <w:r>
        <w:rPr>
          <w:rFonts w:ascii="Arial" w:hAnsi="Arial" w:cs="Arial"/>
          <w:b/>
          <w:sz w:val="24"/>
        </w:rPr>
        <w:t>[MSR_NC-Perf] CR to TS 37.141 with the rated output power definition of the test signal for MSR BS</w:t>
      </w:r>
    </w:p>
    <w:p w14:paraId="6826465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v18.2.0</w:t>
      </w:r>
      <w:r>
        <w:rPr>
          <w:i/>
        </w:rPr>
        <w:tab/>
        <w:t xml:space="preserve">  CR-1056  rev  Cat: A (Rel-18)</w:t>
      </w:r>
      <w:r>
        <w:rPr>
          <w:i/>
        </w:rPr>
        <w:br/>
      </w:r>
      <w:r>
        <w:rPr>
          <w:i/>
        </w:rPr>
        <w:br/>
      </w:r>
      <w:r>
        <w:rPr>
          <w:i/>
        </w:rPr>
        <w:tab/>
      </w:r>
      <w:r>
        <w:rPr>
          <w:i/>
        </w:rPr>
        <w:tab/>
      </w:r>
      <w:r>
        <w:rPr>
          <w:i/>
        </w:rPr>
        <w:tab/>
      </w:r>
      <w:r>
        <w:rPr>
          <w:i/>
        </w:rPr>
        <w:tab/>
      </w:r>
      <w:r>
        <w:rPr>
          <w:i/>
        </w:rPr>
        <w:tab/>
        <w:t>Source: Nokia, Nokia Shanghai Bell</w:t>
      </w:r>
    </w:p>
    <w:p w14:paraId="1F65CF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F7AD2" w14:textId="77777777" w:rsidR="00BC378C" w:rsidRDefault="00BC378C" w:rsidP="00BC378C">
      <w:pPr>
        <w:rPr>
          <w:rFonts w:ascii="Arial" w:hAnsi="Arial" w:cs="Arial"/>
          <w:b/>
          <w:sz w:val="24"/>
        </w:rPr>
      </w:pPr>
      <w:r>
        <w:rPr>
          <w:rFonts w:ascii="Arial" w:hAnsi="Arial" w:cs="Arial"/>
          <w:b/>
          <w:color w:val="0000FF"/>
          <w:sz w:val="24"/>
        </w:rPr>
        <w:t>R4-2311551</w:t>
      </w:r>
      <w:r>
        <w:rPr>
          <w:rFonts w:ascii="Arial" w:hAnsi="Arial" w:cs="Arial"/>
          <w:b/>
          <w:color w:val="0000FF"/>
          <w:sz w:val="24"/>
        </w:rPr>
        <w:tab/>
      </w:r>
      <w:r>
        <w:rPr>
          <w:rFonts w:ascii="Arial" w:hAnsi="Arial" w:cs="Arial"/>
          <w:b/>
          <w:sz w:val="24"/>
        </w:rPr>
        <w:t>[AAS_BS_LTE_UTRA-Perf] CR to TS 37.145-1 with test signal configuration changes for AAS BS</w:t>
      </w:r>
    </w:p>
    <w:p w14:paraId="75A791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v16.13.0</w:t>
      </w:r>
      <w:r>
        <w:rPr>
          <w:i/>
        </w:rPr>
        <w:tab/>
        <w:t xml:space="preserve">  CR-0320  rev  Cat: F (Rel-16)</w:t>
      </w:r>
      <w:r>
        <w:rPr>
          <w:i/>
        </w:rPr>
        <w:br/>
      </w:r>
      <w:r>
        <w:rPr>
          <w:i/>
        </w:rPr>
        <w:br/>
      </w:r>
      <w:r>
        <w:rPr>
          <w:i/>
        </w:rPr>
        <w:tab/>
      </w:r>
      <w:r>
        <w:rPr>
          <w:i/>
        </w:rPr>
        <w:tab/>
      </w:r>
      <w:r>
        <w:rPr>
          <w:i/>
        </w:rPr>
        <w:tab/>
      </w:r>
      <w:r>
        <w:rPr>
          <w:i/>
        </w:rPr>
        <w:tab/>
      </w:r>
      <w:r>
        <w:rPr>
          <w:i/>
        </w:rPr>
        <w:tab/>
        <w:t>Source: Nokia, Nokia Shanghai Bell</w:t>
      </w:r>
    </w:p>
    <w:p w14:paraId="388D377A"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606AF" w14:textId="77777777" w:rsidR="00BC378C" w:rsidRDefault="00BC378C" w:rsidP="00BC378C">
      <w:pPr>
        <w:rPr>
          <w:rFonts w:ascii="Arial" w:hAnsi="Arial" w:cs="Arial"/>
          <w:b/>
          <w:sz w:val="24"/>
        </w:rPr>
      </w:pPr>
      <w:r>
        <w:rPr>
          <w:rFonts w:ascii="Arial" w:hAnsi="Arial" w:cs="Arial"/>
          <w:b/>
          <w:color w:val="0000FF"/>
          <w:sz w:val="24"/>
        </w:rPr>
        <w:t>R4-2311552</w:t>
      </w:r>
      <w:r>
        <w:rPr>
          <w:rFonts w:ascii="Arial" w:hAnsi="Arial" w:cs="Arial"/>
          <w:b/>
          <w:color w:val="0000FF"/>
          <w:sz w:val="24"/>
        </w:rPr>
        <w:tab/>
      </w:r>
      <w:r>
        <w:rPr>
          <w:rFonts w:ascii="Arial" w:hAnsi="Arial" w:cs="Arial"/>
          <w:b/>
          <w:sz w:val="24"/>
        </w:rPr>
        <w:t>[AAS_BS_LTE_UTRA-Perf] CR to TS 37.145-1 with test signal configuration changes for AAS BS</w:t>
      </w:r>
    </w:p>
    <w:p w14:paraId="428B265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v17.8.0</w:t>
      </w:r>
      <w:r>
        <w:rPr>
          <w:i/>
        </w:rPr>
        <w:tab/>
        <w:t xml:space="preserve">  CR-0321  rev  Cat: A (Rel-17)</w:t>
      </w:r>
      <w:r>
        <w:rPr>
          <w:i/>
        </w:rPr>
        <w:br/>
      </w:r>
      <w:r>
        <w:rPr>
          <w:i/>
        </w:rPr>
        <w:br/>
      </w:r>
      <w:r>
        <w:rPr>
          <w:i/>
        </w:rPr>
        <w:tab/>
      </w:r>
      <w:r>
        <w:rPr>
          <w:i/>
        </w:rPr>
        <w:tab/>
      </w:r>
      <w:r>
        <w:rPr>
          <w:i/>
        </w:rPr>
        <w:tab/>
      </w:r>
      <w:r>
        <w:rPr>
          <w:i/>
        </w:rPr>
        <w:tab/>
      </w:r>
      <w:r>
        <w:rPr>
          <w:i/>
        </w:rPr>
        <w:tab/>
        <w:t>Source: Nokia, Nokia Shanghai Bell</w:t>
      </w:r>
    </w:p>
    <w:p w14:paraId="6F4B9F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0D892" w14:textId="77777777" w:rsidR="00BC378C" w:rsidRDefault="00BC378C" w:rsidP="00BC378C">
      <w:pPr>
        <w:rPr>
          <w:rFonts w:ascii="Arial" w:hAnsi="Arial" w:cs="Arial"/>
          <w:b/>
          <w:sz w:val="24"/>
        </w:rPr>
      </w:pPr>
      <w:r>
        <w:rPr>
          <w:rFonts w:ascii="Arial" w:hAnsi="Arial" w:cs="Arial"/>
          <w:b/>
          <w:color w:val="0000FF"/>
          <w:sz w:val="24"/>
        </w:rPr>
        <w:t>R4-2311553</w:t>
      </w:r>
      <w:r>
        <w:rPr>
          <w:rFonts w:ascii="Arial" w:hAnsi="Arial" w:cs="Arial"/>
          <w:b/>
          <w:color w:val="0000FF"/>
          <w:sz w:val="24"/>
        </w:rPr>
        <w:tab/>
      </w:r>
      <w:r>
        <w:rPr>
          <w:rFonts w:ascii="Arial" w:hAnsi="Arial" w:cs="Arial"/>
          <w:b/>
          <w:sz w:val="24"/>
        </w:rPr>
        <w:t>[AAS_BS_LTE_UTRA-Perf] CR to TS 37.145-1 with test signal configuration changes for AAS BS</w:t>
      </w:r>
    </w:p>
    <w:p w14:paraId="29C1397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v18.2.0</w:t>
      </w:r>
      <w:r>
        <w:rPr>
          <w:i/>
        </w:rPr>
        <w:tab/>
        <w:t xml:space="preserve">  CR-0322  rev  Cat: A (Rel-18)</w:t>
      </w:r>
      <w:r>
        <w:rPr>
          <w:i/>
        </w:rPr>
        <w:br/>
      </w:r>
      <w:r>
        <w:rPr>
          <w:i/>
        </w:rPr>
        <w:br/>
      </w:r>
      <w:r>
        <w:rPr>
          <w:i/>
        </w:rPr>
        <w:tab/>
      </w:r>
      <w:r>
        <w:rPr>
          <w:i/>
        </w:rPr>
        <w:tab/>
      </w:r>
      <w:r>
        <w:rPr>
          <w:i/>
        </w:rPr>
        <w:tab/>
      </w:r>
      <w:r>
        <w:rPr>
          <w:i/>
        </w:rPr>
        <w:tab/>
      </w:r>
      <w:r>
        <w:rPr>
          <w:i/>
        </w:rPr>
        <w:tab/>
        <w:t>Source: Nokia, Nokia Shanghai Bell</w:t>
      </w:r>
    </w:p>
    <w:p w14:paraId="74C6A8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902EB" w14:textId="77777777" w:rsidR="00BC378C" w:rsidRDefault="00BC378C" w:rsidP="00BC378C">
      <w:pPr>
        <w:rPr>
          <w:rFonts w:ascii="Arial" w:hAnsi="Arial" w:cs="Arial"/>
          <w:b/>
          <w:sz w:val="24"/>
        </w:rPr>
      </w:pPr>
      <w:r>
        <w:rPr>
          <w:rFonts w:ascii="Arial" w:hAnsi="Arial" w:cs="Arial"/>
          <w:b/>
          <w:color w:val="0000FF"/>
          <w:sz w:val="24"/>
        </w:rPr>
        <w:t>R4-2311582</w:t>
      </w:r>
      <w:r>
        <w:rPr>
          <w:rFonts w:ascii="Arial" w:hAnsi="Arial" w:cs="Arial"/>
          <w:b/>
          <w:color w:val="0000FF"/>
          <w:sz w:val="24"/>
        </w:rPr>
        <w:tab/>
      </w:r>
      <w:r>
        <w:rPr>
          <w:rFonts w:ascii="Arial" w:hAnsi="Arial" w:cs="Arial"/>
          <w:b/>
          <w:sz w:val="24"/>
        </w:rPr>
        <w:t>CR for TS 38.141-2, Correction on reference of EISminSENS, EISREFSENS and EISREFSENS_50M</w:t>
      </w:r>
    </w:p>
    <w:p w14:paraId="346193E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v15.18.0</w:t>
      </w:r>
      <w:r>
        <w:rPr>
          <w:i/>
        </w:rPr>
        <w:tab/>
        <w:t xml:space="preserve">  CR-0520  rev  Cat: F (Rel-15)</w:t>
      </w:r>
      <w:r>
        <w:rPr>
          <w:i/>
        </w:rPr>
        <w:br/>
      </w:r>
      <w:r>
        <w:rPr>
          <w:i/>
        </w:rPr>
        <w:br/>
      </w:r>
      <w:r>
        <w:rPr>
          <w:i/>
        </w:rPr>
        <w:tab/>
      </w:r>
      <w:r>
        <w:rPr>
          <w:i/>
        </w:rPr>
        <w:tab/>
      </w:r>
      <w:r>
        <w:rPr>
          <w:i/>
        </w:rPr>
        <w:tab/>
      </w:r>
      <w:r>
        <w:rPr>
          <w:i/>
        </w:rPr>
        <w:tab/>
      </w:r>
      <w:r>
        <w:rPr>
          <w:i/>
        </w:rPr>
        <w:tab/>
        <w:t>Source: CATT</w:t>
      </w:r>
    </w:p>
    <w:p w14:paraId="1E7447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0B4F6" w14:textId="77777777" w:rsidR="00BC378C" w:rsidRDefault="00BC378C" w:rsidP="00BC378C">
      <w:pPr>
        <w:rPr>
          <w:rFonts w:ascii="Arial" w:hAnsi="Arial" w:cs="Arial"/>
          <w:b/>
          <w:sz w:val="24"/>
        </w:rPr>
      </w:pPr>
      <w:r>
        <w:rPr>
          <w:rFonts w:ascii="Arial" w:hAnsi="Arial" w:cs="Arial"/>
          <w:b/>
          <w:color w:val="0000FF"/>
          <w:sz w:val="24"/>
        </w:rPr>
        <w:t>R4-2311583</w:t>
      </w:r>
      <w:r>
        <w:rPr>
          <w:rFonts w:ascii="Arial" w:hAnsi="Arial" w:cs="Arial"/>
          <w:b/>
          <w:color w:val="0000FF"/>
          <w:sz w:val="24"/>
        </w:rPr>
        <w:tab/>
      </w:r>
      <w:r>
        <w:rPr>
          <w:rFonts w:ascii="Arial" w:hAnsi="Arial" w:cs="Arial"/>
          <w:b/>
          <w:sz w:val="24"/>
        </w:rPr>
        <w:t>CR for TS 38.141-2, Correction on reference of EISminSENS, EISREFSENS and EISREFSENS_50M</w:t>
      </w:r>
    </w:p>
    <w:p w14:paraId="465B2E0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v16.16.0</w:t>
      </w:r>
      <w:r>
        <w:rPr>
          <w:i/>
        </w:rPr>
        <w:tab/>
        <w:t xml:space="preserve">  CR-0521  rev  Cat: A (Rel-16)</w:t>
      </w:r>
      <w:r>
        <w:rPr>
          <w:i/>
        </w:rPr>
        <w:br/>
      </w:r>
      <w:r>
        <w:rPr>
          <w:i/>
        </w:rPr>
        <w:br/>
      </w:r>
      <w:r>
        <w:rPr>
          <w:i/>
        </w:rPr>
        <w:tab/>
      </w:r>
      <w:r>
        <w:rPr>
          <w:i/>
        </w:rPr>
        <w:tab/>
      </w:r>
      <w:r>
        <w:rPr>
          <w:i/>
        </w:rPr>
        <w:tab/>
      </w:r>
      <w:r>
        <w:rPr>
          <w:i/>
        </w:rPr>
        <w:tab/>
      </w:r>
      <w:r>
        <w:rPr>
          <w:i/>
        </w:rPr>
        <w:tab/>
        <w:t>Source: CATT</w:t>
      </w:r>
    </w:p>
    <w:p w14:paraId="330111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D9CC9" w14:textId="77777777" w:rsidR="00BC378C" w:rsidRDefault="00BC378C" w:rsidP="00BC378C">
      <w:pPr>
        <w:rPr>
          <w:rFonts w:ascii="Arial" w:hAnsi="Arial" w:cs="Arial"/>
          <w:b/>
          <w:sz w:val="24"/>
        </w:rPr>
      </w:pPr>
      <w:r>
        <w:rPr>
          <w:rFonts w:ascii="Arial" w:hAnsi="Arial" w:cs="Arial"/>
          <w:b/>
          <w:color w:val="0000FF"/>
          <w:sz w:val="24"/>
        </w:rPr>
        <w:t>R4-2311584</w:t>
      </w:r>
      <w:r>
        <w:rPr>
          <w:rFonts w:ascii="Arial" w:hAnsi="Arial" w:cs="Arial"/>
          <w:b/>
          <w:color w:val="0000FF"/>
          <w:sz w:val="24"/>
        </w:rPr>
        <w:tab/>
      </w:r>
      <w:r>
        <w:rPr>
          <w:rFonts w:ascii="Arial" w:hAnsi="Arial" w:cs="Arial"/>
          <w:b/>
          <w:sz w:val="24"/>
        </w:rPr>
        <w:t>CR for TS 38.141-2, Correction on reference of EISminSENS, EISREFSENS and EISREFSENS_50M</w:t>
      </w:r>
    </w:p>
    <w:p w14:paraId="6444A2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CR-0522  rev  Cat: F (Rel-17)</w:t>
      </w:r>
      <w:r>
        <w:rPr>
          <w:i/>
        </w:rPr>
        <w:br/>
      </w:r>
      <w:r>
        <w:rPr>
          <w:i/>
        </w:rPr>
        <w:br/>
      </w:r>
      <w:r>
        <w:rPr>
          <w:i/>
        </w:rPr>
        <w:tab/>
      </w:r>
      <w:r>
        <w:rPr>
          <w:i/>
        </w:rPr>
        <w:tab/>
      </w:r>
      <w:r>
        <w:rPr>
          <w:i/>
        </w:rPr>
        <w:tab/>
      </w:r>
      <w:r>
        <w:rPr>
          <w:i/>
        </w:rPr>
        <w:tab/>
      </w:r>
      <w:r>
        <w:rPr>
          <w:i/>
        </w:rPr>
        <w:tab/>
        <w:t>Source: CATT</w:t>
      </w:r>
    </w:p>
    <w:p w14:paraId="3813A1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A5953" w14:textId="77777777" w:rsidR="00BC378C" w:rsidRDefault="00BC378C" w:rsidP="00BC378C">
      <w:pPr>
        <w:rPr>
          <w:rFonts w:ascii="Arial" w:hAnsi="Arial" w:cs="Arial"/>
          <w:b/>
          <w:sz w:val="24"/>
        </w:rPr>
      </w:pPr>
      <w:r>
        <w:rPr>
          <w:rFonts w:ascii="Arial" w:hAnsi="Arial" w:cs="Arial"/>
          <w:b/>
          <w:color w:val="0000FF"/>
          <w:sz w:val="24"/>
        </w:rPr>
        <w:t>R4-2311585</w:t>
      </w:r>
      <w:r>
        <w:rPr>
          <w:rFonts w:ascii="Arial" w:hAnsi="Arial" w:cs="Arial"/>
          <w:b/>
          <w:color w:val="0000FF"/>
          <w:sz w:val="24"/>
        </w:rPr>
        <w:tab/>
      </w:r>
      <w:r>
        <w:rPr>
          <w:rFonts w:ascii="Arial" w:hAnsi="Arial" w:cs="Arial"/>
          <w:b/>
          <w:sz w:val="24"/>
        </w:rPr>
        <w:t>CR for TS 38.141-2, Correction on reference of EISminSENS, EISREFSENS and EISREFSENS_50M</w:t>
      </w:r>
    </w:p>
    <w:p w14:paraId="2D81AD0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CR-0523  rev  Cat: A (Rel-18)</w:t>
      </w:r>
      <w:r>
        <w:rPr>
          <w:i/>
        </w:rPr>
        <w:br/>
      </w:r>
      <w:r>
        <w:rPr>
          <w:i/>
        </w:rPr>
        <w:br/>
      </w:r>
      <w:r>
        <w:rPr>
          <w:i/>
        </w:rPr>
        <w:tab/>
      </w:r>
      <w:r>
        <w:rPr>
          <w:i/>
        </w:rPr>
        <w:tab/>
      </w:r>
      <w:r>
        <w:rPr>
          <w:i/>
        </w:rPr>
        <w:tab/>
      </w:r>
      <w:r>
        <w:rPr>
          <w:i/>
        </w:rPr>
        <w:tab/>
      </w:r>
      <w:r>
        <w:rPr>
          <w:i/>
        </w:rPr>
        <w:tab/>
        <w:t>Source: CATT</w:t>
      </w:r>
    </w:p>
    <w:p w14:paraId="62D6CF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D41DB" w14:textId="77777777" w:rsidR="00BC378C" w:rsidRDefault="00BC378C" w:rsidP="00BC378C">
      <w:pPr>
        <w:rPr>
          <w:rFonts w:ascii="Arial" w:hAnsi="Arial" w:cs="Arial"/>
          <w:b/>
          <w:sz w:val="24"/>
        </w:rPr>
      </w:pPr>
      <w:r>
        <w:rPr>
          <w:rFonts w:ascii="Arial" w:hAnsi="Arial" w:cs="Arial"/>
          <w:b/>
          <w:color w:val="0000FF"/>
          <w:sz w:val="24"/>
        </w:rPr>
        <w:t>R4-2311586</w:t>
      </w:r>
      <w:r>
        <w:rPr>
          <w:rFonts w:ascii="Arial" w:hAnsi="Arial" w:cs="Arial"/>
          <w:b/>
          <w:color w:val="0000FF"/>
          <w:sz w:val="24"/>
        </w:rPr>
        <w:tab/>
      </w:r>
      <w:r>
        <w:rPr>
          <w:rFonts w:ascii="Arial" w:hAnsi="Arial" w:cs="Arial"/>
          <w:b/>
          <w:sz w:val="24"/>
        </w:rPr>
        <w:t>CR for TS 38.141-1, Correction on reference of PREFSENS</w:t>
      </w:r>
    </w:p>
    <w:p w14:paraId="5A045C7A"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v15.15.0</w:t>
      </w:r>
      <w:r>
        <w:rPr>
          <w:i/>
        </w:rPr>
        <w:tab/>
        <w:t xml:space="preserve">  CR-0357  rev  Cat: F (Rel-15)</w:t>
      </w:r>
      <w:r>
        <w:rPr>
          <w:i/>
        </w:rPr>
        <w:br/>
      </w:r>
      <w:r>
        <w:rPr>
          <w:i/>
        </w:rPr>
        <w:br/>
      </w:r>
      <w:r>
        <w:rPr>
          <w:i/>
        </w:rPr>
        <w:tab/>
      </w:r>
      <w:r>
        <w:rPr>
          <w:i/>
        </w:rPr>
        <w:tab/>
      </w:r>
      <w:r>
        <w:rPr>
          <w:i/>
        </w:rPr>
        <w:tab/>
      </w:r>
      <w:r>
        <w:rPr>
          <w:i/>
        </w:rPr>
        <w:tab/>
      </w:r>
      <w:r>
        <w:rPr>
          <w:i/>
        </w:rPr>
        <w:tab/>
        <w:t>Source: CATT</w:t>
      </w:r>
    </w:p>
    <w:p w14:paraId="745CA0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58DA9" w14:textId="77777777" w:rsidR="00BC378C" w:rsidRDefault="00BC378C" w:rsidP="00BC378C">
      <w:pPr>
        <w:rPr>
          <w:rFonts w:ascii="Arial" w:hAnsi="Arial" w:cs="Arial"/>
          <w:b/>
          <w:sz w:val="24"/>
        </w:rPr>
      </w:pPr>
      <w:r>
        <w:rPr>
          <w:rFonts w:ascii="Arial" w:hAnsi="Arial" w:cs="Arial"/>
          <w:b/>
          <w:color w:val="0000FF"/>
          <w:sz w:val="24"/>
        </w:rPr>
        <w:t>R4-2311587</w:t>
      </w:r>
      <w:r>
        <w:rPr>
          <w:rFonts w:ascii="Arial" w:hAnsi="Arial" w:cs="Arial"/>
          <w:b/>
          <w:color w:val="0000FF"/>
          <w:sz w:val="24"/>
        </w:rPr>
        <w:tab/>
      </w:r>
      <w:r>
        <w:rPr>
          <w:rFonts w:ascii="Arial" w:hAnsi="Arial" w:cs="Arial"/>
          <w:b/>
          <w:sz w:val="24"/>
        </w:rPr>
        <w:t>CR for TS 38.141-1, Correction on reference of PREFSENS</w:t>
      </w:r>
    </w:p>
    <w:p w14:paraId="58C84C0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v16.16.0</w:t>
      </w:r>
      <w:r>
        <w:rPr>
          <w:i/>
        </w:rPr>
        <w:tab/>
        <w:t xml:space="preserve">  CR-0358  rev  Cat: A (Rel-16)</w:t>
      </w:r>
      <w:r>
        <w:rPr>
          <w:i/>
        </w:rPr>
        <w:br/>
      </w:r>
      <w:r>
        <w:rPr>
          <w:i/>
        </w:rPr>
        <w:br/>
      </w:r>
      <w:r>
        <w:rPr>
          <w:i/>
        </w:rPr>
        <w:tab/>
      </w:r>
      <w:r>
        <w:rPr>
          <w:i/>
        </w:rPr>
        <w:tab/>
      </w:r>
      <w:r>
        <w:rPr>
          <w:i/>
        </w:rPr>
        <w:tab/>
      </w:r>
      <w:r>
        <w:rPr>
          <w:i/>
        </w:rPr>
        <w:tab/>
      </w:r>
      <w:r>
        <w:rPr>
          <w:i/>
        </w:rPr>
        <w:tab/>
        <w:t>Source: CATT</w:t>
      </w:r>
    </w:p>
    <w:p w14:paraId="1718CA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65841" w14:textId="77777777" w:rsidR="00BC378C" w:rsidRDefault="00BC378C" w:rsidP="00BC378C">
      <w:pPr>
        <w:rPr>
          <w:rFonts w:ascii="Arial" w:hAnsi="Arial" w:cs="Arial"/>
          <w:b/>
          <w:sz w:val="24"/>
        </w:rPr>
      </w:pPr>
      <w:r>
        <w:rPr>
          <w:rFonts w:ascii="Arial" w:hAnsi="Arial" w:cs="Arial"/>
          <w:b/>
          <w:color w:val="0000FF"/>
          <w:sz w:val="24"/>
        </w:rPr>
        <w:t>R4-2311588</w:t>
      </w:r>
      <w:r>
        <w:rPr>
          <w:rFonts w:ascii="Arial" w:hAnsi="Arial" w:cs="Arial"/>
          <w:b/>
          <w:color w:val="0000FF"/>
          <w:sz w:val="24"/>
        </w:rPr>
        <w:tab/>
      </w:r>
      <w:r>
        <w:rPr>
          <w:rFonts w:ascii="Arial" w:hAnsi="Arial" w:cs="Arial"/>
          <w:b/>
          <w:sz w:val="24"/>
        </w:rPr>
        <w:t>CR for TS 38.141-1, Correction on reference of PREFSENS</w:t>
      </w:r>
    </w:p>
    <w:p w14:paraId="331473C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CR-0359  rev  Cat: F (Rel-17)</w:t>
      </w:r>
      <w:r>
        <w:rPr>
          <w:i/>
        </w:rPr>
        <w:br/>
      </w:r>
      <w:r>
        <w:rPr>
          <w:i/>
        </w:rPr>
        <w:br/>
      </w:r>
      <w:r>
        <w:rPr>
          <w:i/>
        </w:rPr>
        <w:tab/>
      </w:r>
      <w:r>
        <w:rPr>
          <w:i/>
        </w:rPr>
        <w:tab/>
      </w:r>
      <w:r>
        <w:rPr>
          <w:i/>
        </w:rPr>
        <w:tab/>
      </w:r>
      <w:r>
        <w:rPr>
          <w:i/>
        </w:rPr>
        <w:tab/>
      </w:r>
      <w:r>
        <w:rPr>
          <w:i/>
        </w:rPr>
        <w:tab/>
        <w:t>Source: CATT</w:t>
      </w:r>
    </w:p>
    <w:p w14:paraId="32AB76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F314B" w14:textId="77777777" w:rsidR="00BC378C" w:rsidRDefault="00BC378C" w:rsidP="00BC378C">
      <w:pPr>
        <w:rPr>
          <w:rFonts w:ascii="Arial" w:hAnsi="Arial" w:cs="Arial"/>
          <w:b/>
          <w:sz w:val="24"/>
        </w:rPr>
      </w:pPr>
      <w:r>
        <w:rPr>
          <w:rFonts w:ascii="Arial" w:hAnsi="Arial" w:cs="Arial"/>
          <w:b/>
          <w:color w:val="0000FF"/>
          <w:sz w:val="24"/>
        </w:rPr>
        <w:t>R4-2311589</w:t>
      </w:r>
      <w:r>
        <w:rPr>
          <w:rFonts w:ascii="Arial" w:hAnsi="Arial" w:cs="Arial"/>
          <w:b/>
          <w:color w:val="0000FF"/>
          <w:sz w:val="24"/>
        </w:rPr>
        <w:tab/>
      </w:r>
      <w:r>
        <w:rPr>
          <w:rFonts w:ascii="Arial" w:hAnsi="Arial" w:cs="Arial"/>
          <w:b/>
          <w:sz w:val="24"/>
        </w:rPr>
        <w:t>CR for TS 38.141-1, Correction on reference of PREFSENS</w:t>
      </w:r>
    </w:p>
    <w:p w14:paraId="51430E0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CR-0360  rev  Cat: A (Rel-18)</w:t>
      </w:r>
      <w:r>
        <w:rPr>
          <w:i/>
        </w:rPr>
        <w:br/>
      </w:r>
      <w:r>
        <w:rPr>
          <w:i/>
        </w:rPr>
        <w:br/>
      </w:r>
      <w:r>
        <w:rPr>
          <w:i/>
        </w:rPr>
        <w:tab/>
      </w:r>
      <w:r>
        <w:rPr>
          <w:i/>
        </w:rPr>
        <w:tab/>
      </w:r>
      <w:r>
        <w:rPr>
          <w:i/>
        </w:rPr>
        <w:tab/>
      </w:r>
      <w:r>
        <w:rPr>
          <w:i/>
        </w:rPr>
        <w:tab/>
      </w:r>
      <w:r>
        <w:rPr>
          <w:i/>
        </w:rPr>
        <w:tab/>
        <w:t>Source: CATT</w:t>
      </w:r>
    </w:p>
    <w:p w14:paraId="147EA95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262CA" w14:textId="77777777" w:rsidR="00BC378C" w:rsidRDefault="00BC378C" w:rsidP="00BC378C">
      <w:pPr>
        <w:rPr>
          <w:rFonts w:ascii="Arial" w:hAnsi="Arial" w:cs="Arial"/>
          <w:b/>
          <w:sz w:val="24"/>
        </w:rPr>
      </w:pPr>
      <w:r>
        <w:rPr>
          <w:rFonts w:ascii="Arial" w:hAnsi="Arial" w:cs="Arial"/>
          <w:b/>
          <w:color w:val="0000FF"/>
          <w:sz w:val="24"/>
        </w:rPr>
        <w:t>R4-2311590</w:t>
      </w:r>
      <w:r>
        <w:rPr>
          <w:rFonts w:ascii="Arial" w:hAnsi="Arial" w:cs="Arial"/>
          <w:b/>
          <w:color w:val="0000FF"/>
          <w:sz w:val="24"/>
        </w:rPr>
        <w:tab/>
      </w:r>
      <w:r>
        <w:rPr>
          <w:rFonts w:ascii="Arial" w:hAnsi="Arial" w:cs="Arial"/>
          <w:b/>
          <w:sz w:val="24"/>
        </w:rPr>
        <w:t>CR for TS 38.174, Correction on scaling factor for IAB-MT type 1-O</w:t>
      </w:r>
    </w:p>
    <w:p w14:paraId="5A04BB7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v16.8.0</w:t>
      </w:r>
      <w:r>
        <w:rPr>
          <w:i/>
        </w:rPr>
        <w:tab/>
        <w:t xml:space="preserve">  CR-0057  rev  Cat: F (Rel-16)</w:t>
      </w:r>
      <w:r>
        <w:rPr>
          <w:i/>
        </w:rPr>
        <w:br/>
      </w:r>
      <w:r>
        <w:rPr>
          <w:i/>
        </w:rPr>
        <w:br/>
      </w:r>
      <w:r>
        <w:rPr>
          <w:i/>
        </w:rPr>
        <w:tab/>
      </w:r>
      <w:r>
        <w:rPr>
          <w:i/>
        </w:rPr>
        <w:tab/>
      </w:r>
      <w:r>
        <w:rPr>
          <w:i/>
        </w:rPr>
        <w:tab/>
      </w:r>
      <w:r>
        <w:rPr>
          <w:i/>
        </w:rPr>
        <w:tab/>
      </w:r>
      <w:r>
        <w:rPr>
          <w:i/>
        </w:rPr>
        <w:tab/>
        <w:t>Source: CATT</w:t>
      </w:r>
    </w:p>
    <w:p w14:paraId="0298CD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07859" w14:textId="77777777" w:rsidR="00BC378C" w:rsidRDefault="00BC378C" w:rsidP="00BC378C">
      <w:pPr>
        <w:rPr>
          <w:rFonts w:ascii="Arial" w:hAnsi="Arial" w:cs="Arial"/>
          <w:b/>
          <w:sz w:val="24"/>
        </w:rPr>
      </w:pPr>
      <w:r>
        <w:rPr>
          <w:rFonts w:ascii="Arial" w:hAnsi="Arial" w:cs="Arial"/>
          <w:b/>
          <w:color w:val="0000FF"/>
          <w:sz w:val="24"/>
        </w:rPr>
        <w:t>R4-2311591</w:t>
      </w:r>
      <w:r>
        <w:rPr>
          <w:rFonts w:ascii="Arial" w:hAnsi="Arial" w:cs="Arial"/>
          <w:b/>
          <w:color w:val="0000FF"/>
          <w:sz w:val="24"/>
        </w:rPr>
        <w:tab/>
      </w:r>
      <w:r>
        <w:rPr>
          <w:rFonts w:ascii="Arial" w:hAnsi="Arial" w:cs="Arial"/>
          <w:b/>
          <w:sz w:val="24"/>
        </w:rPr>
        <w:t>CR for TS 38.174, Correction on scaling factor for IAB-MT type 1-O</w:t>
      </w:r>
    </w:p>
    <w:p w14:paraId="01E5C7C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CR-0058  rev  Cat: A (Rel-17)</w:t>
      </w:r>
      <w:r>
        <w:rPr>
          <w:i/>
        </w:rPr>
        <w:br/>
      </w:r>
      <w:r>
        <w:rPr>
          <w:i/>
        </w:rPr>
        <w:br/>
      </w:r>
      <w:r>
        <w:rPr>
          <w:i/>
        </w:rPr>
        <w:tab/>
      </w:r>
      <w:r>
        <w:rPr>
          <w:i/>
        </w:rPr>
        <w:tab/>
      </w:r>
      <w:r>
        <w:rPr>
          <w:i/>
        </w:rPr>
        <w:tab/>
      </w:r>
      <w:r>
        <w:rPr>
          <w:i/>
        </w:rPr>
        <w:tab/>
      </w:r>
      <w:r>
        <w:rPr>
          <w:i/>
        </w:rPr>
        <w:tab/>
        <w:t>Source: CATT</w:t>
      </w:r>
    </w:p>
    <w:p w14:paraId="672EC94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D9A45" w14:textId="77777777" w:rsidR="00BC378C" w:rsidRDefault="00BC378C" w:rsidP="00BC378C">
      <w:pPr>
        <w:rPr>
          <w:rFonts w:ascii="Arial" w:hAnsi="Arial" w:cs="Arial"/>
          <w:b/>
          <w:sz w:val="24"/>
        </w:rPr>
      </w:pPr>
      <w:r>
        <w:rPr>
          <w:rFonts w:ascii="Arial" w:hAnsi="Arial" w:cs="Arial"/>
          <w:b/>
          <w:color w:val="0000FF"/>
          <w:sz w:val="24"/>
        </w:rPr>
        <w:t>R4-2311592</w:t>
      </w:r>
      <w:r>
        <w:rPr>
          <w:rFonts w:ascii="Arial" w:hAnsi="Arial" w:cs="Arial"/>
          <w:b/>
          <w:color w:val="0000FF"/>
          <w:sz w:val="24"/>
        </w:rPr>
        <w:tab/>
      </w:r>
      <w:r>
        <w:rPr>
          <w:rFonts w:ascii="Arial" w:hAnsi="Arial" w:cs="Arial"/>
          <w:b/>
          <w:sz w:val="24"/>
        </w:rPr>
        <w:t>CR for TS 38.174, Correction on scaling factor for IAB-MT type 1-O</w:t>
      </w:r>
    </w:p>
    <w:p w14:paraId="1E4406E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CR-0059  rev  Cat: A (Rel-18)</w:t>
      </w:r>
      <w:r>
        <w:rPr>
          <w:i/>
        </w:rPr>
        <w:br/>
      </w:r>
      <w:r>
        <w:rPr>
          <w:i/>
        </w:rPr>
        <w:br/>
      </w:r>
      <w:r>
        <w:rPr>
          <w:i/>
        </w:rPr>
        <w:tab/>
      </w:r>
      <w:r>
        <w:rPr>
          <w:i/>
        </w:rPr>
        <w:tab/>
      </w:r>
      <w:r>
        <w:rPr>
          <w:i/>
        </w:rPr>
        <w:tab/>
      </w:r>
      <w:r>
        <w:rPr>
          <w:i/>
        </w:rPr>
        <w:tab/>
      </w:r>
      <w:r>
        <w:rPr>
          <w:i/>
        </w:rPr>
        <w:tab/>
        <w:t>Source: CATT</w:t>
      </w:r>
    </w:p>
    <w:p w14:paraId="32C8E05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289EC" w14:textId="77777777" w:rsidR="00BC378C" w:rsidRDefault="00BC378C" w:rsidP="00BC378C">
      <w:pPr>
        <w:rPr>
          <w:rFonts w:ascii="Arial" w:hAnsi="Arial" w:cs="Arial"/>
          <w:b/>
          <w:sz w:val="24"/>
        </w:rPr>
      </w:pPr>
      <w:r>
        <w:rPr>
          <w:rFonts w:ascii="Arial" w:hAnsi="Arial" w:cs="Arial"/>
          <w:b/>
          <w:color w:val="0000FF"/>
          <w:sz w:val="24"/>
        </w:rPr>
        <w:t>R4-2311593</w:t>
      </w:r>
      <w:r>
        <w:rPr>
          <w:rFonts w:ascii="Arial" w:hAnsi="Arial" w:cs="Arial"/>
          <w:b/>
          <w:color w:val="0000FF"/>
          <w:sz w:val="24"/>
        </w:rPr>
        <w:tab/>
      </w:r>
      <w:r>
        <w:rPr>
          <w:rFonts w:ascii="Arial" w:hAnsi="Arial" w:cs="Arial"/>
          <w:b/>
          <w:sz w:val="24"/>
        </w:rPr>
        <w:t>CR for TS 38.176-2, Correction on scaling factor for IAB-MT type 1-O</w:t>
      </w:r>
    </w:p>
    <w:p w14:paraId="7C81FE4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v16.6.0</w:t>
      </w:r>
      <w:r>
        <w:rPr>
          <w:i/>
        </w:rPr>
        <w:tab/>
        <w:t xml:space="preserve">  CR-0028  rev  Cat: F (Rel-16)</w:t>
      </w:r>
      <w:r>
        <w:rPr>
          <w:i/>
        </w:rPr>
        <w:br/>
      </w:r>
      <w:r>
        <w:rPr>
          <w:i/>
        </w:rPr>
        <w:lastRenderedPageBreak/>
        <w:br/>
      </w:r>
      <w:r>
        <w:rPr>
          <w:i/>
        </w:rPr>
        <w:tab/>
      </w:r>
      <w:r>
        <w:rPr>
          <w:i/>
        </w:rPr>
        <w:tab/>
      </w:r>
      <w:r>
        <w:rPr>
          <w:i/>
        </w:rPr>
        <w:tab/>
      </w:r>
      <w:r>
        <w:rPr>
          <w:i/>
        </w:rPr>
        <w:tab/>
      </w:r>
      <w:r>
        <w:rPr>
          <w:i/>
        </w:rPr>
        <w:tab/>
        <w:t>Source: CATT</w:t>
      </w:r>
    </w:p>
    <w:p w14:paraId="220582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CE6DA" w14:textId="77777777" w:rsidR="00BC378C" w:rsidRDefault="00BC378C" w:rsidP="00BC378C">
      <w:pPr>
        <w:rPr>
          <w:rFonts w:ascii="Arial" w:hAnsi="Arial" w:cs="Arial"/>
          <w:b/>
          <w:sz w:val="24"/>
        </w:rPr>
      </w:pPr>
      <w:r>
        <w:rPr>
          <w:rFonts w:ascii="Arial" w:hAnsi="Arial" w:cs="Arial"/>
          <w:b/>
          <w:color w:val="0000FF"/>
          <w:sz w:val="24"/>
        </w:rPr>
        <w:t>R4-2311594</w:t>
      </w:r>
      <w:r>
        <w:rPr>
          <w:rFonts w:ascii="Arial" w:hAnsi="Arial" w:cs="Arial"/>
          <w:b/>
          <w:color w:val="0000FF"/>
          <w:sz w:val="24"/>
        </w:rPr>
        <w:tab/>
      </w:r>
      <w:r>
        <w:rPr>
          <w:rFonts w:ascii="Arial" w:hAnsi="Arial" w:cs="Arial"/>
          <w:b/>
          <w:sz w:val="24"/>
        </w:rPr>
        <w:t>CR for TS 38.176-2, Correction on scaling factor for IAB-MT type 1-O</w:t>
      </w:r>
    </w:p>
    <w:p w14:paraId="2F11170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v17.5.0</w:t>
      </w:r>
      <w:r>
        <w:rPr>
          <w:i/>
        </w:rPr>
        <w:tab/>
        <w:t xml:space="preserve">  CR-0029  rev  Cat: A (Rel-17)</w:t>
      </w:r>
      <w:r>
        <w:rPr>
          <w:i/>
        </w:rPr>
        <w:br/>
      </w:r>
      <w:r>
        <w:rPr>
          <w:i/>
        </w:rPr>
        <w:br/>
      </w:r>
      <w:r>
        <w:rPr>
          <w:i/>
        </w:rPr>
        <w:tab/>
      </w:r>
      <w:r>
        <w:rPr>
          <w:i/>
        </w:rPr>
        <w:tab/>
      </w:r>
      <w:r>
        <w:rPr>
          <w:i/>
        </w:rPr>
        <w:tab/>
      </w:r>
      <w:r>
        <w:rPr>
          <w:i/>
        </w:rPr>
        <w:tab/>
      </w:r>
      <w:r>
        <w:rPr>
          <w:i/>
        </w:rPr>
        <w:tab/>
        <w:t>Source: CATT</w:t>
      </w:r>
    </w:p>
    <w:p w14:paraId="3DAC6B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51026" w14:textId="77777777" w:rsidR="00BC378C" w:rsidRDefault="00BC378C" w:rsidP="00BC378C">
      <w:pPr>
        <w:rPr>
          <w:rFonts w:ascii="Arial" w:hAnsi="Arial" w:cs="Arial"/>
          <w:b/>
          <w:sz w:val="24"/>
        </w:rPr>
      </w:pPr>
      <w:r>
        <w:rPr>
          <w:rFonts w:ascii="Arial" w:hAnsi="Arial" w:cs="Arial"/>
          <w:b/>
          <w:color w:val="0000FF"/>
          <w:sz w:val="24"/>
        </w:rPr>
        <w:t>R4-2311595</w:t>
      </w:r>
      <w:r>
        <w:rPr>
          <w:rFonts w:ascii="Arial" w:hAnsi="Arial" w:cs="Arial"/>
          <w:b/>
          <w:color w:val="0000FF"/>
          <w:sz w:val="24"/>
        </w:rPr>
        <w:tab/>
      </w:r>
      <w:r>
        <w:rPr>
          <w:rFonts w:ascii="Arial" w:hAnsi="Arial" w:cs="Arial"/>
          <w:b/>
          <w:sz w:val="24"/>
        </w:rPr>
        <w:t>CR for TS 38.176-2, Correction on scaling factor for IAB-MT type 1-O</w:t>
      </w:r>
    </w:p>
    <w:p w14:paraId="63993D8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v18.1.0</w:t>
      </w:r>
      <w:r>
        <w:rPr>
          <w:i/>
        </w:rPr>
        <w:tab/>
        <w:t xml:space="preserve">  CR-0030  rev  Cat: A (Rel-18)</w:t>
      </w:r>
      <w:r>
        <w:rPr>
          <w:i/>
        </w:rPr>
        <w:br/>
      </w:r>
      <w:r>
        <w:rPr>
          <w:i/>
        </w:rPr>
        <w:br/>
      </w:r>
      <w:r>
        <w:rPr>
          <w:i/>
        </w:rPr>
        <w:tab/>
      </w:r>
      <w:r>
        <w:rPr>
          <w:i/>
        </w:rPr>
        <w:tab/>
      </w:r>
      <w:r>
        <w:rPr>
          <w:i/>
        </w:rPr>
        <w:tab/>
      </w:r>
      <w:r>
        <w:rPr>
          <w:i/>
        </w:rPr>
        <w:tab/>
      </w:r>
      <w:r>
        <w:rPr>
          <w:i/>
        </w:rPr>
        <w:tab/>
        <w:t>Source: CATT</w:t>
      </w:r>
    </w:p>
    <w:p w14:paraId="08DA0E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F0A61" w14:textId="77777777" w:rsidR="00BC378C" w:rsidRDefault="00BC378C" w:rsidP="00BC378C">
      <w:pPr>
        <w:rPr>
          <w:rFonts w:ascii="Arial" w:hAnsi="Arial" w:cs="Arial"/>
          <w:b/>
          <w:sz w:val="24"/>
        </w:rPr>
      </w:pPr>
      <w:r>
        <w:rPr>
          <w:rFonts w:ascii="Arial" w:hAnsi="Arial" w:cs="Arial"/>
          <w:b/>
          <w:color w:val="0000FF"/>
          <w:sz w:val="24"/>
        </w:rPr>
        <w:t>R4-2311659</w:t>
      </w:r>
      <w:r>
        <w:rPr>
          <w:rFonts w:ascii="Arial" w:hAnsi="Arial" w:cs="Arial"/>
          <w:b/>
          <w:color w:val="0000FF"/>
          <w:sz w:val="24"/>
        </w:rPr>
        <w:tab/>
      </w:r>
      <w:r>
        <w:rPr>
          <w:rFonts w:ascii="Arial" w:hAnsi="Arial" w:cs="Arial"/>
          <w:b/>
          <w:sz w:val="24"/>
        </w:rPr>
        <w:t>[NR_newRAT-Core] CR to TR 38.817-02: Clarification on calculation of CW frequency offset for conducted narrowband receiver intermodulation requirement in FR1</w:t>
      </w:r>
    </w:p>
    <w:p w14:paraId="2EEDFC5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v15.10.0</w:t>
      </w:r>
      <w:r>
        <w:rPr>
          <w:i/>
        </w:rPr>
        <w:tab/>
        <w:t xml:space="preserve">  CR-0070  rev  Cat: F (Rel-15)</w:t>
      </w:r>
      <w:r>
        <w:rPr>
          <w:i/>
        </w:rPr>
        <w:br/>
      </w:r>
      <w:r>
        <w:rPr>
          <w:i/>
        </w:rPr>
        <w:br/>
      </w:r>
      <w:r>
        <w:rPr>
          <w:i/>
        </w:rPr>
        <w:tab/>
      </w:r>
      <w:r>
        <w:rPr>
          <w:i/>
        </w:rPr>
        <w:tab/>
      </w:r>
      <w:r>
        <w:rPr>
          <w:i/>
        </w:rPr>
        <w:tab/>
      </w:r>
      <w:r>
        <w:rPr>
          <w:i/>
        </w:rPr>
        <w:tab/>
      </w:r>
      <w:r>
        <w:rPr>
          <w:i/>
        </w:rPr>
        <w:tab/>
        <w:t>Source: Nokia, Nokia Shanghai Bell</w:t>
      </w:r>
    </w:p>
    <w:p w14:paraId="7AF55111" w14:textId="77777777" w:rsidR="00BC378C" w:rsidRDefault="00BC378C" w:rsidP="00BC378C">
      <w:pPr>
        <w:rPr>
          <w:rFonts w:ascii="Arial" w:hAnsi="Arial" w:cs="Arial"/>
          <w:b/>
        </w:rPr>
      </w:pPr>
      <w:r>
        <w:rPr>
          <w:rFonts w:ascii="Arial" w:hAnsi="Arial" w:cs="Arial"/>
          <w:b/>
        </w:rPr>
        <w:t xml:space="preserve">Abstract: </w:t>
      </w:r>
    </w:p>
    <w:p w14:paraId="3033E85F" w14:textId="77777777" w:rsidR="00BC378C" w:rsidRDefault="00BC378C" w:rsidP="00BC378C">
      <w:r>
        <w:t>1) Replace the symbol with SCSwanted, which is clearly defined, in the equation on calculation of CW frequency offset for conducted narrowband receiver intermodulation requirement.</w:t>
      </w:r>
    </w:p>
    <w:p w14:paraId="52664D44" w14:textId="77777777" w:rsidR="00BC378C" w:rsidRDefault="00BC378C" w:rsidP="00BC378C">
      <w:r>
        <w:t>2) Correct TS to TR in the title.</w:t>
      </w:r>
    </w:p>
    <w:p w14:paraId="39AF11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CC478" w14:textId="77777777" w:rsidR="00BC378C" w:rsidRDefault="00BC378C" w:rsidP="00BC378C">
      <w:pPr>
        <w:rPr>
          <w:rFonts w:ascii="Arial" w:hAnsi="Arial" w:cs="Arial"/>
          <w:b/>
          <w:sz w:val="24"/>
        </w:rPr>
      </w:pPr>
      <w:r>
        <w:rPr>
          <w:rFonts w:ascii="Arial" w:hAnsi="Arial" w:cs="Arial"/>
          <w:b/>
          <w:color w:val="0000FF"/>
          <w:sz w:val="24"/>
        </w:rPr>
        <w:t>R4-2311723</w:t>
      </w:r>
      <w:r>
        <w:rPr>
          <w:rFonts w:ascii="Arial" w:hAnsi="Arial" w:cs="Arial"/>
          <w:b/>
          <w:color w:val="0000FF"/>
          <w:sz w:val="24"/>
        </w:rPr>
        <w:tab/>
      </w:r>
      <w:r>
        <w:rPr>
          <w:rFonts w:ascii="Arial" w:hAnsi="Arial" w:cs="Arial"/>
          <w:b/>
          <w:sz w:val="24"/>
        </w:rPr>
        <w:t>[AASenh_BS_LTE_UTRA-Perf] CR to TR 37.145-2: Corrections on table references for E-UTRA in-channel selectivity test requirement</w:t>
      </w:r>
    </w:p>
    <w:p w14:paraId="7819F52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v15.15.0</w:t>
      </w:r>
      <w:r>
        <w:rPr>
          <w:i/>
        </w:rPr>
        <w:tab/>
        <w:t xml:space="preserve">  CR-0354  rev  Cat: F (Rel-15)</w:t>
      </w:r>
      <w:r>
        <w:rPr>
          <w:i/>
        </w:rPr>
        <w:br/>
      </w:r>
      <w:r>
        <w:rPr>
          <w:i/>
        </w:rPr>
        <w:br/>
      </w:r>
      <w:r>
        <w:rPr>
          <w:i/>
        </w:rPr>
        <w:tab/>
      </w:r>
      <w:r>
        <w:rPr>
          <w:i/>
        </w:rPr>
        <w:tab/>
      </w:r>
      <w:r>
        <w:rPr>
          <w:i/>
        </w:rPr>
        <w:tab/>
      </w:r>
      <w:r>
        <w:rPr>
          <w:i/>
        </w:rPr>
        <w:tab/>
      </w:r>
      <w:r>
        <w:rPr>
          <w:i/>
        </w:rPr>
        <w:tab/>
        <w:t>Source: Nokia, Nokia Shanghai Bell</w:t>
      </w:r>
    </w:p>
    <w:p w14:paraId="16DDBC0C" w14:textId="77777777" w:rsidR="00BC378C" w:rsidRDefault="00BC378C" w:rsidP="00BC378C">
      <w:pPr>
        <w:rPr>
          <w:rFonts w:ascii="Arial" w:hAnsi="Arial" w:cs="Arial"/>
          <w:b/>
        </w:rPr>
      </w:pPr>
      <w:r>
        <w:rPr>
          <w:rFonts w:ascii="Arial" w:hAnsi="Arial" w:cs="Arial"/>
          <w:b/>
        </w:rPr>
        <w:t xml:space="preserve">Abstract: </w:t>
      </w:r>
    </w:p>
    <w:p w14:paraId="5383CFBB" w14:textId="77777777" w:rsidR="00BC378C" w:rsidRDefault="00BC378C" w:rsidP="00BC378C">
      <w:r>
        <w:t>Correct the table references.</w:t>
      </w:r>
    </w:p>
    <w:p w14:paraId="02C51B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41836" w14:textId="77777777" w:rsidR="00BC378C" w:rsidRDefault="00BC378C" w:rsidP="00BC378C">
      <w:pPr>
        <w:rPr>
          <w:rFonts w:ascii="Arial" w:hAnsi="Arial" w:cs="Arial"/>
          <w:b/>
          <w:sz w:val="24"/>
        </w:rPr>
      </w:pPr>
      <w:r>
        <w:rPr>
          <w:rFonts w:ascii="Arial" w:hAnsi="Arial" w:cs="Arial"/>
          <w:b/>
          <w:color w:val="0000FF"/>
          <w:sz w:val="24"/>
        </w:rPr>
        <w:t>R4-2311724</w:t>
      </w:r>
      <w:r>
        <w:rPr>
          <w:rFonts w:ascii="Arial" w:hAnsi="Arial" w:cs="Arial"/>
          <w:b/>
          <w:color w:val="0000FF"/>
          <w:sz w:val="24"/>
        </w:rPr>
        <w:tab/>
      </w:r>
      <w:r>
        <w:rPr>
          <w:rFonts w:ascii="Arial" w:hAnsi="Arial" w:cs="Arial"/>
          <w:b/>
          <w:sz w:val="24"/>
        </w:rPr>
        <w:t>[AASenh_BS_LTE_UTRA-Perf] CR to TR 37.145-2: Corrections on table references for E-UTRA in-channel selectivity test requirement</w:t>
      </w:r>
    </w:p>
    <w:p w14:paraId="23E1B15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v16.14.0</w:t>
      </w:r>
      <w:r>
        <w:rPr>
          <w:i/>
        </w:rPr>
        <w:tab/>
        <w:t xml:space="preserve">  CR-0355  rev  Cat: A (Rel-16)</w:t>
      </w:r>
      <w:r>
        <w:rPr>
          <w:i/>
        </w:rPr>
        <w:br/>
      </w:r>
      <w:r>
        <w:rPr>
          <w:i/>
        </w:rPr>
        <w:br/>
      </w:r>
      <w:r>
        <w:rPr>
          <w:i/>
        </w:rPr>
        <w:tab/>
      </w:r>
      <w:r>
        <w:rPr>
          <w:i/>
        </w:rPr>
        <w:tab/>
      </w:r>
      <w:r>
        <w:rPr>
          <w:i/>
        </w:rPr>
        <w:tab/>
      </w:r>
      <w:r>
        <w:rPr>
          <w:i/>
        </w:rPr>
        <w:tab/>
      </w:r>
      <w:r>
        <w:rPr>
          <w:i/>
        </w:rPr>
        <w:tab/>
        <w:t>Source: Nokia, Nokia Shanghai Bell</w:t>
      </w:r>
    </w:p>
    <w:p w14:paraId="245CA89A" w14:textId="77777777" w:rsidR="00BC378C" w:rsidRDefault="00BC378C" w:rsidP="00BC378C">
      <w:pPr>
        <w:rPr>
          <w:rFonts w:ascii="Arial" w:hAnsi="Arial" w:cs="Arial"/>
          <w:b/>
        </w:rPr>
      </w:pPr>
      <w:r>
        <w:rPr>
          <w:rFonts w:ascii="Arial" w:hAnsi="Arial" w:cs="Arial"/>
          <w:b/>
        </w:rPr>
        <w:t xml:space="preserve">Abstract: </w:t>
      </w:r>
    </w:p>
    <w:p w14:paraId="11BCE18F" w14:textId="77777777" w:rsidR="00BC378C" w:rsidRDefault="00BC378C" w:rsidP="00BC378C">
      <w:r>
        <w:lastRenderedPageBreak/>
        <w:t>Correct the table references.</w:t>
      </w:r>
    </w:p>
    <w:p w14:paraId="1625D4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A3E36" w14:textId="77777777" w:rsidR="00BC378C" w:rsidRDefault="00BC378C" w:rsidP="00BC378C">
      <w:pPr>
        <w:rPr>
          <w:rFonts w:ascii="Arial" w:hAnsi="Arial" w:cs="Arial"/>
          <w:b/>
          <w:sz w:val="24"/>
        </w:rPr>
      </w:pPr>
      <w:r>
        <w:rPr>
          <w:rFonts w:ascii="Arial" w:hAnsi="Arial" w:cs="Arial"/>
          <w:b/>
          <w:color w:val="0000FF"/>
          <w:sz w:val="24"/>
        </w:rPr>
        <w:t>R4-2311725</w:t>
      </w:r>
      <w:r>
        <w:rPr>
          <w:rFonts w:ascii="Arial" w:hAnsi="Arial" w:cs="Arial"/>
          <w:b/>
          <w:color w:val="0000FF"/>
          <w:sz w:val="24"/>
        </w:rPr>
        <w:tab/>
      </w:r>
      <w:r>
        <w:rPr>
          <w:rFonts w:ascii="Arial" w:hAnsi="Arial" w:cs="Arial"/>
          <w:b/>
          <w:sz w:val="24"/>
        </w:rPr>
        <w:t>[AASenh_BS_LTE_UTRA-Perf] CR to TR 37.145-2: Corrections on table references for E-UTRA in-channel selectivity test requirement</w:t>
      </w:r>
    </w:p>
    <w:p w14:paraId="551179C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v17.8.0</w:t>
      </w:r>
      <w:r>
        <w:rPr>
          <w:i/>
        </w:rPr>
        <w:tab/>
        <w:t xml:space="preserve">  CR-0356  rev  Cat: A (Rel-17)</w:t>
      </w:r>
      <w:r>
        <w:rPr>
          <w:i/>
        </w:rPr>
        <w:br/>
      </w:r>
      <w:r>
        <w:rPr>
          <w:i/>
        </w:rPr>
        <w:br/>
      </w:r>
      <w:r>
        <w:rPr>
          <w:i/>
        </w:rPr>
        <w:tab/>
      </w:r>
      <w:r>
        <w:rPr>
          <w:i/>
        </w:rPr>
        <w:tab/>
      </w:r>
      <w:r>
        <w:rPr>
          <w:i/>
        </w:rPr>
        <w:tab/>
      </w:r>
      <w:r>
        <w:rPr>
          <w:i/>
        </w:rPr>
        <w:tab/>
      </w:r>
      <w:r>
        <w:rPr>
          <w:i/>
        </w:rPr>
        <w:tab/>
        <w:t>Source: Nokia, Nokia Shanghai Bell</w:t>
      </w:r>
    </w:p>
    <w:p w14:paraId="1A79B12B" w14:textId="77777777" w:rsidR="00BC378C" w:rsidRDefault="00BC378C" w:rsidP="00BC378C">
      <w:pPr>
        <w:rPr>
          <w:rFonts w:ascii="Arial" w:hAnsi="Arial" w:cs="Arial"/>
          <w:b/>
        </w:rPr>
      </w:pPr>
      <w:r>
        <w:rPr>
          <w:rFonts w:ascii="Arial" w:hAnsi="Arial" w:cs="Arial"/>
          <w:b/>
        </w:rPr>
        <w:t xml:space="preserve">Abstract: </w:t>
      </w:r>
    </w:p>
    <w:p w14:paraId="498E8B59" w14:textId="77777777" w:rsidR="00BC378C" w:rsidRDefault="00BC378C" w:rsidP="00BC378C">
      <w:r>
        <w:t>Correct the table references.</w:t>
      </w:r>
    </w:p>
    <w:p w14:paraId="7C84AF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0FCA9" w14:textId="77777777" w:rsidR="00BC378C" w:rsidRDefault="00BC378C" w:rsidP="00BC378C">
      <w:pPr>
        <w:rPr>
          <w:rFonts w:ascii="Arial" w:hAnsi="Arial" w:cs="Arial"/>
          <w:b/>
          <w:sz w:val="24"/>
        </w:rPr>
      </w:pPr>
      <w:r>
        <w:rPr>
          <w:rFonts w:ascii="Arial" w:hAnsi="Arial" w:cs="Arial"/>
          <w:b/>
          <w:color w:val="0000FF"/>
          <w:sz w:val="24"/>
        </w:rPr>
        <w:t>R4-2311726</w:t>
      </w:r>
      <w:r>
        <w:rPr>
          <w:rFonts w:ascii="Arial" w:hAnsi="Arial" w:cs="Arial"/>
          <w:b/>
          <w:color w:val="0000FF"/>
          <w:sz w:val="24"/>
        </w:rPr>
        <w:tab/>
      </w:r>
      <w:r>
        <w:rPr>
          <w:rFonts w:ascii="Arial" w:hAnsi="Arial" w:cs="Arial"/>
          <w:b/>
          <w:sz w:val="24"/>
        </w:rPr>
        <w:t>[AASenh_BS_LTE_UTRA-Perf] CR to TR 37.145-2: Corrections on tables for E-UTRA in-channel selectivity test requirement</w:t>
      </w:r>
    </w:p>
    <w:p w14:paraId="1D29929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v18.2.0</w:t>
      </w:r>
      <w:r>
        <w:rPr>
          <w:i/>
        </w:rPr>
        <w:tab/>
        <w:t xml:space="preserve">  CR-0357  rev  Cat: A (Rel-18)</w:t>
      </w:r>
      <w:r>
        <w:rPr>
          <w:i/>
        </w:rPr>
        <w:br/>
      </w:r>
      <w:r>
        <w:rPr>
          <w:i/>
        </w:rPr>
        <w:br/>
      </w:r>
      <w:r>
        <w:rPr>
          <w:i/>
        </w:rPr>
        <w:tab/>
      </w:r>
      <w:r>
        <w:rPr>
          <w:i/>
        </w:rPr>
        <w:tab/>
      </w:r>
      <w:r>
        <w:rPr>
          <w:i/>
        </w:rPr>
        <w:tab/>
      </w:r>
      <w:r>
        <w:rPr>
          <w:i/>
        </w:rPr>
        <w:tab/>
      </w:r>
      <w:r>
        <w:rPr>
          <w:i/>
        </w:rPr>
        <w:tab/>
        <w:t>Source: Nokia, Nokia Shanghai Bell</w:t>
      </w:r>
    </w:p>
    <w:p w14:paraId="5EE8C733" w14:textId="77777777" w:rsidR="00BC378C" w:rsidRDefault="00BC378C" w:rsidP="00BC378C">
      <w:pPr>
        <w:rPr>
          <w:rFonts w:ascii="Arial" w:hAnsi="Arial" w:cs="Arial"/>
          <w:b/>
        </w:rPr>
      </w:pPr>
      <w:r>
        <w:rPr>
          <w:rFonts w:ascii="Arial" w:hAnsi="Arial" w:cs="Arial"/>
          <w:b/>
        </w:rPr>
        <w:t xml:space="preserve">Abstract: </w:t>
      </w:r>
    </w:p>
    <w:p w14:paraId="232ED967" w14:textId="77777777" w:rsidR="00BC378C" w:rsidRDefault="00BC378C" w:rsidP="00BC378C">
      <w:r>
        <w:t>Correct the table references.</w:t>
      </w:r>
    </w:p>
    <w:p w14:paraId="575711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99248" w14:textId="77777777" w:rsidR="00BC378C" w:rsidRDefault="00BC378C" w:rsidP="00BC378C">
      <w:pPr>
        <w:rPr>
          <w:rFonts w:ascii="Arial" w:hAnsi="Arial" w:cs="Arial"/>
          <w:b/>
          <w:sz w:val="24"/>
        </w:rPr>
      </w:pPr>
      <w:r>
        <w:rPr>
          <w:rFonts w:ascii="Arial" w:hAnsi="Arial" w:cs="Arial"/>
          <w:b/>
          <w:color w:val="0000FF"/>
          <w:sz w:val="24"/>
        </w:rPr>
        <w:t>R4-2311903</w:t>
      </w:r>
      <w:r>
        <w:rPr>
          <w:rFonts w:ascii="Arial" w:hAnsi="Arial" w:cs="Arial"/>
          <w:b/>
          <w:color w:val="0000FF"/>
          <w:sz w:val="24"/>
        </w:rPr>
        <w:tab/>
      </w:r>
      <w:r>
        <w:rPr>
          <w:rFonts w:ascii="Arial" w:hAnsi="Arial" w:cs="Arial"/>
          <w:b/>
          <w:sz w:val="24"/>
        </w:rPr>
        <w:t>Update to table format for enabling automated data scraping</w:t>
      </w:r>
    </w:p>
    <w:p w14:paraId="35ADA5D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CR-0502  rev  Cat: F (Rel-17)</w:t>
      </w:r>
      <w:r>
        <w:rPr>
          <w:i/>
        </w:rPr>
        <w:br/>
      </w:r>
      <w:r>
        <w:rPr>
          <w:i/>
        </w:rPr>
        <w:br/>
      </w:r>
      <w:r>
        <w:rPr>
          <w:i/>
        </w:rPr>
        <w:tab/>
      </w:r>
      <w:r>
        <w:rPr>
          <w:i/>
        </w:rPr>
        <w:tab/>
      </w:r>
      <w:r>
        <w:rPr>
          <w:i/>
        </w:rPr>
        <w:tab/>
      </w:r>
      <w:r>
        <w:rPr>
          <w:i/>
        </w:rPr>
        <w:tab/>
      </w:r>
      <w:r>
        <w:rPr>
          <w:i/>
        </w:rPr>
        <w:tab/>
        <w:t>Source: ROHDE &amp; SCHWARZ</w:t>
      </w:r>
    </w:p>
    <w:p w14:paraId="61BF8F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D5703" w14:textId="77777777" w:rsidR="00BC378C" w:rsidRDefault="00BC378C" w:rsidP="00BC378C">
      <w:pPr>
        <w:rPr>
          <w:rFonts w:ascii="Arial" w:hAnsi="Arial" w:cs="Arial"/>
          <w:b/>
          <w:sz w:val="24"/>
        </w:rPr>
      </w:pPr>
      <w:r>
        <w:rPr>
          <w:rFonts w:ascii="Arial" w:hAnsi="Arial" w:cs="Arial"/>
          <w:b/>
          <w:color w:val="0000FF"/>
          <w:sz w:val="24"/>
        </w:rPr>
        <w:t>R4-2311916</w:t>
      </w:r>
      <w:r>
        <w:rPr>
          <w:rFonts w:ascii="Arial" w:hAnsi="Arial" w:cs="Arial"/>
          <w:b/>
          <w:color w:val="0000FF"/>
          <w:sz w:val="24"/>
        </w:rPr>
        <w:tab/>
      </w:r>
      <w:r>
        <w:rPr>
          <w:rFonts w:ascii="Arial" w:hAnsi="Arial" w:cs="Arial"/>
          <w:b/>
          <w:sz w:val="24"/>
        </w:rPr>
        <w:t>Update to table format for enabling automated data scraping</w:t>
      </w:r>
    </w:p>
    <w:p w14:paraId="082FB37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CR-0503  rev  Cat: A (Rel-18)</w:t>
      </w:r>
      <w:r>
        <w:rPr>
          <w:i/>
        </w:rPr>
        <w:br/>
      </w:r>
      <w:r>
        <w:rPr>
          <w:i/>
        </w:rPr>
        <w:br/>
      </w:r>
      <w:r>
        <w:rPr>
          <w:i/>
        </w:rPr>
        <w:tab/>
      </w:r>
      <w:r>
        <w:rPr>
          <w:i/>
        </w:rPr>
        <w:tab/>
      </w:r>
      <w:r>
        <w:rPr>
          <w:i/>
        </w:rPr>
        <w:tab/>
      </w:r>
      <w:r>
        <w:rPr>
          <w:i/>
        </w:rPr>
        <w:tab/>
      </w:r>
      <w:r>
        <w:rPr>
          <w:i/>
        </w:rPr>
        <w:tab/>
        <w:t>Source: ROHDE &amp; SCHWARZ</w:t>
      </w:r>
    </w:p>
    <w:p w14:paraId="290541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4D147" w14:textId="77777777" w:rsidR="00BC378C" w:rsidRDefault="00BC378C" w:rsidP="00BC378C">
      <w:pPr>
        <w:rPr>
          <w:rFonts w:ascii="Arial" w:hAnsi="Arial" w:cs="Arial"/>
          <w:b/>
          <w:sz w:val="24"/>
        </w:rPr>
      </w:pPr>
      <w:r>
        <w:rPr>
          <w:rFonts w:ascii="Arial" w:hAnsi="Arial" w:cs="Arial"/>
          <w:b/>
          <w:color w:val="0000FF"/>
          <w:sz w:val="24"/>
        </w:rPr>
        <w:t>R4-2311973</w:t>
      </w:r>
      <w:r>
        <w:rPr>
          <w:rFonts w:ascii="Arial" w:hAnsi="Arial" w:cs="Arial"/>
          <w:b/>
          <w:color w:val="0000FF"/>
          <w:sz w:val="24"/>
        </w:rPr>
        <w:tab/>
      </w:r>
      <w:r>
        <w:rPr>
          <w:rFonts w:ascii="Arial" w:hAnsi="Arial" w:cs="Arial"/>
          <w:b/>
          <w:sz w:val="24"/>
        </w:rPr>
        <w:t>Update to Test Case 8.2.13 (FDD case, PUSCH Aggregation Factor 8), Rel17, 38.141-1</w:t>
      </w:r>
    </w:p>
    <w:p w14:paraId="38CD655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CR-0361  rev  Cat: F (Rel-17)</w:t>
      </w:r>
      <w:r>
        <w:rPr>
          <w:i/>
        </w:rPr>
        <w:br/>
      </w:r>
      <w:r>
        <w:rPr>
          <w:i/>
        </w:rPr>
        <w:br/>
      </w:r>
      <w:r>
        <w:rPr>
          <w:i/>
        </w:rPr>
        <w:tab/>
      </w:r>
      <w:r>
        <w:rPr>
          <w:i/>
        </w:rPr>
        <w:tab/>
      </w:r>
      <w:r>
        <w:rPr>
          <w:i/>
        </w:rPr>
        <w:tab/>
      </w:r>
      <w:r>
        <w:rPr>
          <w:i/>
        </w:rPr>
        <w:tab/>
      </w:r>
      <w:r>
        <w:rPr>
          <w:i/>
        </w:rPr>
        <w:tab/>
        <w:t>Source: ROHDE &amp; SCHWARZ</w:t>
      </w:r>
    </w:p>
    <w:p w14:paraId="3AB483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D81D5" w14:textId="77777777" w:rsidR="00BC378C" w:rsidRDefault="00BC378C" w:rsidP="00BC378C">
      <w:pPr>
        <w:rPr>
          <w:rFonts w:ascii="Arial" w:hAnsi="Arial" w:cs="Arial"/>
          <w:b/>
          <w:sz w:val="24"/>
        </w:rPr>
      </w:pPr>
      <w:r>
        <w:rPr>
          <w:rFonts w:ascii="Arial" w:hAnsi="Arial" w:cs="Arial"/>
          <w:b/>
          <w:color w:val="0000FF"/>
          <w:sz w:val="24"/>
        </w:rPr>
        <w:t>R4-2312001</w:t>
      </w:r>
      <w:r>
        <w:rPr>
          <w:rFonts w:ascii="Arial" w:hAnsi="Arial" w:cs="Arial"/>
          <w:b/>
          <w:color w:val="0000FF"/>
          <w:sz w:val="24"/>
        </w:rPr>
        <w:tab/>
      </w:r>
      <w:r>
        <w:rPr>
          <w:rFonts w:ascii="Arial" w:hAnsi="Arial" w:cs="Arial"/>
          <w:b/>
          <w:sz w:val="24"/>
        </w:rPr>
        <w:t>Update to Test Case 8.2.13 (FDD case, PUSCH Aggregation Factor 8), Rel18, 38.141-1</w:t>
      </w:r>
    </w:p>
    <w:p w14:paraId="7EDAA25D"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CR-0362  rev  Cat: A (Rel-18)</w:t>
      </w:r>
      <w:r>
        <w:rPr>
          <w:i/>
        </w:rPr>
        <w:br/>
      </w:r>
      <w:r>
        <w:rPr>
          <w:i/>
        </w:rPr>
        <w:br/>
      </w:r>
      <w:r>
        <w:rPr>
          <w:i/>
        </w:rPr>
        <w:tab/>
      </w:r>
      <w:r>
        <w:rPr>
          <w:i/>
        </w:rPr>
        <w:tab/>
      </w:r>
      <w:r>
        <w:rPr>
          <w:i/>
        </w:rPr>
        <w:tab/>
      </w:r>
      <w:r>
        <w:rPr>
          <w:i/>
        </w:rPr>
        <w:tab/>
      </w:r>
      <w:r>
        <w:rPr>
          <w:i/>
        </w:rPr>
        <w:tab/>
        <w:t>Source: ROHDE &amp; SCHWARZ</w:t>
      </w:r>
    </w:p>
    <w:p w14:paraId="2493CF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6169F" w14:textId="77777777" w:rsidR="00BC378C" w:rsidRDefault="00BC378C" w:rsidP="00BC378C">
      <w:pPr>
        <w:rPr>
          <w:rFonts w:ascii="Arial" w:hAnsi="Arial" w:cs="Arial"/>
          <w:b/>
          <w:sz w:val="24"/>
        </w:rPr>
      </w:pPr>
      <w:r>
        <w:rPr>
          <w:rFonts w:ascii="Arial" w:hAnsi="Arial" w:cs="Arial"/>
          <w:b/>
          <w:color w:val="0000FF"/>
          <w:sz w:val="24"/>
        </w:rPr>
        <w:t>R4-2312098</w:t>
      </w:r>
      <w:r>
        <w:rPr>
          <w:rFonts w:ascii="Arial" w:hAnsi="Arial" w:cs="Arial"/>
          <w:b/>
          <w:color w:val="0000FF"/>
          <w:sz w:val="24"/>
        </w:rPr>
        <w:tab/>
      </w:r>
      <w:r>
        <w:rPr>
          <w:rFonts w:ascii="Arial" w:hAnsi="Arial" w:cs="Arial"/>
          <w:b/>
          <w:sz w:val="24"/>
        </w:rPr>
        <w:t>CR to 38.104: Correction to ACLR and CACLR requirement</w:t>
      </w:r>
    </w:p>
    <w:p w14:paraId="79EEC71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v16.16.0</w:t>
      </w:r>
      <w:r>
        <w:rPr>
          <w:i/>
        </w:rPr>
        <w:tab/>
        <w:t xml:space="preserve">  CR-0506  rev  Cat: F (Rel-16)</w:t>
      </w:r>
      <w:r>
        <w:rPr>
          <w:i/>
        </w:rPr>
        <w:br/>
      </w:r>
      <w:r>
        <w:rPr>
          <w:i/>
        </w:rPr>
        <w:br/>
      </w:r>
      <w:r>
        <w:rPr>
          <w:i/>
        </w:rPr>
        <w:tab/>
      </w:r>
      <w:r>
        <w:rPr>
          <w:i/>
        </w:rPr>
        <w:tab/>
      </w:r>
      <w:r>
        <w:rPr>
          <w:i/>
        </w:rPr>
        <w:tab/>
      </w:r>
      <w:r>
        <w:rPr>
          <w:i/>
        </w:rPr>
        <w:tab/>
      </w:r>
      <w:r>
        <w:rPr>
          <w:i/>
        </w:rPr>
        <w:tab/>
        <w:t>Source: Ericsson</w:t>
      </w:r>
    </w:p>
    <w:p w14:paraId="5858F527" w14:textId="77777777" w:rsidR="00BC378C" w:rsidRDefault="00BC378C" w:rsidP="00BC378C">
      <w:pPr>
        <w:rPr>
          <w:rFonts w:ascii="Arial" w:hAnsi="Arial" w:cs="Arial"/>
          <w:b/>
        </w:rPr>
      </w:pPr>
      <w:r>
        <w:rPr>
          <w:rFonts w:ascii="Arial" w:hAnsi="Arial" w:cs="Arial"/>
          <w:b/>
        </w:rPr>
        <w:t xml:space="preserve">Abstract: </w:t>
      </w:r>
    </w:p>
    <w:p w14:paraId="67C1C8BC"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 (FR1). NOTE: This is an additi</w:t>
      </w:r>
    </w:p>
    <w:p w14:paraId="103EBF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487BC" w14:textId="77777777" w:rsidR="00BC378C" w:rsidRDefault="00BC378C" w:rsidP="00BC378C">
      <w:pPr>
        <w:rPr>
          <w:rFonts w:ascii="Arial" w:hAnsi="Arial" w:cs="Arial"/>
          <w:b/>
          <w:sz w:val="24"/>
        </w:rPr>
      </w:pPr>
      <w:r>
        <w:rPr>
          <w:rFonts w:ascii="Arial" w:hAnsi="Arial" w:cs="Arial"/>
          <w:b/>
          <w:color w:val="0000FF"/>
          <w:sz w:val="24"/>
        </w:rPr>
        <w:t>R4-2312099</w:t>
      </w:r>
      <w:r>
        <w:rPr>
          <w:rFonts w:ascii="Arial" w:hAnsi="Arial" w:cs="Arial"/>
          <w:b/>
          <w:color w:val="0000FF"/>
          <w:sz w:val="24"/>
        </w:rPr>
        <w:tab/>
      </w:r>
      <w:r>
        <w:rPr>
          <w:rFonts w:ascii="Arial" w:hAnsi="Arial" w:cs="Arial"/>
          <w:b/>
          <w:sz w:val="24"/>
        </w:rPr>
        <w:t>CR to 38.104: Correction to ACLR and CACLR requirement</w:t>
      </w:r>
    </w:p>
    <w:p w14:paraId="0FE8257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CR-0507  rev  Cat: A (Rel-17)</w:t>
      </w:r>
      <w:r>
        <w:rPr>
          <w:i/>
        </w:rPr>
        <w:br/>
      </w:r>
      <w:r>
        <w:rPr>
          <w:i/>
        </w:rPr>
        <w:br/>
      </w:r>
      <w:r>
        <w:rPr>
          <w:i/>
        </w:rPr>
        <w:tab/>
      </w:r>
      <w:r>
        <w:rPr>
          <w:i/>
        </w:rPr>
        <w:tab/>
      </w:r>
      <w:r>
        <w:rPr>
          <w:i/>
        </w:rPr>
        <w:tab/>
      </w:r>
      <w:r>
        <w:rPr>
          <w:i/>
        </w:rPr>
        <w:tab/>
      </w:r>
      <w:r>
        <w:rPr>
          <w:i/>
        </w:rPr>
        <w:tab/>
        <w:t>Source: Ericsson</w:t>
      </w:r>
    </w:p>
    <w:p w14:paraId="57F13A57" w14:textId="77777777" w:rsidR="00BC378C" w:rsidRDefault="00BC378C" w:rsidP="00BC378C">
      <w:pPr>
        <w:rPr>
          <w:rFonts w:ascii="Arial" w:hAnsi="Arial" w:cs="Arial"/>
          <w:b/>
        </w:rPr>
      </w:pPr>
      <w:r>
        <w:rPr>
          <w:rFonts w:ascii="Arial" w:hAnsi="Arial" w:cs="Arial"/>
          <w:b/>
        </w:rPr>
        <w:t xml:space="preserve">Abstract: </w:t>
      </w:r>
    </w:p>
    <w:p w14:paraId="5C57F0B9"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 (FR1). NOTE: This is an additi</w:t>
      </w:r>
    </w:p>
    <w:p w14:paraId="34BAD0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35E44" w14:textId="77777777" w:rsidR="00BC378C" w:rsidRDefault="00BC378C" w:rsidP="00BC378C">
      <w:pPr>
        <w:rPr>
          <w:rFonts w:ascii="Arial" w:hAnsi="Arial" w:cs="Arial"/>
          <w:b/>
          <w:sz w:val="24"/>
        </w:rPr>
      </w:pPr>
      <w:r>
        <w:rPr>
          <w:rFonts w:ascii="Arial" w:hAnsi="Arial" w:cs="Arial"/>
          <w:b/>
          <w:color w:val="0000FF"/>
          <w:sz w:val="24"/>
        </w:rPr>
        <w:t>R4-2312100</w:t>
      </w:r>
      <w:r>
        <w:rPr>
          <w:rFonts w:ascii="Arial" w:hAnsi="Arial" w:cs="Arial"/>
          <w:b/>
          <w:color w:val="0000FF"/>
          <w:sz w:val="24"/>
        </w:rPr>
        <w:tab/>
      </w:r>
      <w:r>
        <w:rPr>
          <w:rFonts w:ascii="Arial" w:hAnsi="Arial" w:cs="Arial"/>
          <w:b/>
          <w:sz w:val="24"/>
        </w:rPr>
        <w:t>CR to 38.104: Correction to ACLR and CACLR requirement</w:t>
      </w:r>
    </w:p>
    <w:p w14:paraId="30D45A0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CR-0508  rev  Cat: A (Rel-18)</w:t>
      </w:r>
      <w:r>
        <w:rPr>
          <w:i/>
        </w:rPr>
        <w:br/>
      </w:r>
      <w:r>
        <w:rPr>
          <w:i/>
        </w:rPr>
        <w:br/>
      </w:r>
      <w:r>
        <w:rPr>
          <w:i/>
        </w:rPr>
        <w:tab/>
      </w:r>
      <w:r>
        <w:rPr>
          <w:i/>
        </w:rPr>
        <w:tab/>
      </w:r>
      <w:r>
        <w:rPr>
          <w:i/>
        </w:rPr>
        <w:tab/>
      </w:r>
      <w:r>
        <w:rPr>
          <w:i/>
        </w:rPr>
        <w:tab/>
      </w:r>
      <w:r>
        <w:rPr>
          <w:i/>
        </w:rPr>
        <w:tab/>
        <w:t>Source: Ericsson</w:t>
      </w:r>
    </w:p>
    <w:p w14:paraId="5D8F8E98" w14:textId="77777777" w:rsidR="00BC378C" w:rsidRDefault="00BC378C" w:rsidP="00BC378C">
      <w:pPr>
        <w:rPr>
          <w:rFonts w:ascii="Arial" w:hAnsi="Arial" w:cs="Arial"/>
          <w:b/>
        </w:rPr>
      </w:pPr>
      <w:r>
        <w:rPr>
          <w:rFonts w:ascii="Arial" w:hAnsi="Arial" w:cs="Arial"/>
          <w:b/>
        </w:rPr>
        <w:t xml:space="preserve">Abstract: </w:t>
      </w:r>
    </w:p>
    <w:p w14:paraId="675E504E"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 (FR1). NOTE: This is an additi</w:t>
      </w:r>
    </w:p>
    <w:p w14:paraId="283BC0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63FCF" w14:textId="77777777" w:rsidR="00BC378C" w:rsidRDefault="00BC378C" w:rsidP="00BC378C">
      <w:pPr>
        <w:rPr>
          <w:rFonts w:ascii="Arial" w:hAnsi="Arial" w:cs="Arial"/>
          <w:b/>
          <w:sz w:val="24"/>
        </w:rPr>
      </w:pPr>
      <w:r>
        <w:rPr>
          <w:rFonts w:ascii="Arial" w:hAnsi="Arial" w:cs="Arial"/>
          <w:b/>
          <w:color w:val="0000FF"/>
          <w:sz w:val="24"/>
        </w:rPr>
        <w:t>R4-2312101</w:t>
      </w:r>
      <w:r>
        <w:rPr>
          <w:rFonts w:ascii="Arial" w:hAnsi="Arial" w:cs="Arial"/>
          <w:b/>
          <w:color w:val="0000FF"/>
          <w:sz w:val="24"/>
        </w:rPr>
        <w:tab/>
      </w:r>
      <w:r>
        <w:rPr>
          <w:rFonts w:ascii="Arial" w:hAnsi="Arial" w:cs="Arial"/>
          <w:b/>
          <w:sz w:val="24"/>
        </w:rPr>
        <w:t>CR to 38.141-1: Correction to ACLR and CACLR requirement</w:t>
      </w:r>
    </w:p>
    <w:p w14:paraId="62DA9B3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v16.16.0</w:t>
      </w:r>
      <w:r>
        <w:rPr>
          <w:i/>
        </w:rPr>
        <w:tab/>
        <w:t xml:space="preserve">  CR-0368  rev  Cat: F (Rel-16)</w:t>
      </w:r>
      <w:r>
        <w:rPr>
          <w:i/>
        </w:rPr>
        <w:br/>
      </w:r>
      <w:r>
        <w:rPr>
          <w:i/>
        </w:rPr>
        <w:br/>
      </w:r>
      <w:r>
        <w:rPr>
          <w:i/>
        </w:rPr>
        <w:tab/>
      </w:r>
      <w:r>
        <w:rPr>
          <w:i/>
        </w:rPr>
        <w:tab/>
      </w:r>
      <w:r>
        <w:rPr>
          <w:i/>
        </w:rPr>
        <w:tab/>
      </w:r>
      <w:r>
        <w:rPr>
          <w:i/>
        </w:rPr>
        <w:tab/>
      </w:r>
      <w:r>
        <w:rPr>
          <w:i/>
        </w:rPr>
        <w:tab/>
        <w:t>Source: Ericsson</w:t>
      </w:r>
    </w:p>
    <w:p w14:paraId="7781CE4B" w14:textId="77777777" w:rsidR="00BC378C" w:rsidRDefault="00BC378C" w:rsidP="00BC378C">
      <w:pPr>
        <w:rPr>
          <w:rFonts w:ascii="Arial" w:hAnsi="Arial" w:cs="Arial"/>
          <w:b/>
        </w:rPr>
      </w:pPr>
      <w:r>
        <w:rPr>
          <w:rFonts w:ascii="Arial" w:hAnsi="Arial" w:cs="Arial"/>
          <w:b/>
        </w:rPr>
        <w:t xml:space="preserve">Abstract: </w:t>
      </w:r>
    </w:p>
    <w:p w14:paraId="49D4055D"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 (FR1). NOTE: This is an additi</w:t>
      </w:r>
    </w:p>
    <w:p w14:paraId="65DE8CD6"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DD598" w14:textId="77777777" w:rsidR="00BC378C" w:rsidRDefault="00BC378C" w:rsidP="00BC378C">
      <w:pPr>
        <w:rPr>
          <w:rFonts w:ascii="Arial" w:hAnsi="Arial" w:cs="Arial"/>
          <w:b/>
          <w:sz w:val="24"/>
        </w:rPr>
      </w:pPr>
      <w:r>
        <w:rPr>
          <w:rFonts w:ascii="Arial" w:hAnsi="Arial" w:cs="Arial"/>
          <w:b/>
          <w:color w:val="0000FF"/>
          <w:sz w:val="24"/>
        </w:rPr>
        <w:t>R4-2312102</w:t>
      </w:r>
      <w:r>
        <w:rPr>
          <w:rFonts w:ascii="Arial" w:hAnsi="Arial" w:cs="Arial"/>
          <w:b/>
          <w:color w:val="0000FF"/>
          <w:sz w:val="24"/>
        </w:rPr>
        <w:tab/>
      </w:r>
      <w:r>
        <w:rPr>
          <w:rFonts w:ascii="Arial" w:hAnsi="Arial" w:cs="Arial"/>
          <w:b/>
          <w:sz w:val="24"/>
        </w:rPr>
        <w:t>CR to 38.141-1: Correction to ACLR and CACLR requirement</w:t>
      </w:r>
    </w:p>
    <w:p w14:paraId="6487F89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CR-0369  rev  Cat: A (Rel-17)</w:t>
      </w:r>
      <w:r>
        <w:rPr>
          <w:i/>
        </w:rPr>
        <w:br/>
      </w:r>
      <w:r>
        <w:rPr>
          <w:i/>
        </w:rPr>
        <w:br/>
      </w:r>
      <w:r>
        <w:rPr>
          <w:i/>
        </w:rPr>
        <w:tab/>
      </w:r>
      <w:r>
        <w:rPr>
          <w:i/>
        </w:rPr>
        <w:tab/>
      </w:r>
      <w:r>
        <w:rPr>
          <w:i/>
        </w:rPr>
        <w:tab/>
      </w:r>
      <w:r>
        <w:rPr>
          <w:i/>
        </w:rPr>
        <w:tab/>
      </w:r>
      <w:r>
        <w:rPr>
          <w:i/>
        </w:rPr>
        <w:tab/>
        <w:t>Source: Ericsson</w:t>
      </w:r>
    </w:p>
    <w:p w14:paraId="4F599B6A" w14:textId="77777777" w:rsidR="00BC378C" w:rsidRDefault="00BC378C" w:rsidP="00BC378C">
      <w:pPr>
        <w:rPr>
          <w:rFonts w:ascii="Arial" w:hAnsi="Arial" w:cs="Arial"/>
          <w:b/>
        </w:rPr>
      </w:pPr>
      <w:r>
        <w:rPr>
          <w:rFonts w:ascii="Arial" w:hAnsi="Arial" w:cs="Arial"/>
          <w:b/>
        </w:rPr>
        <w:t xml:space="preserve">Abstract: </w:t>
      </w:r>
    </w:p>
    <w:p w14:paraId="3BAC1F6E"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 (FR1). NOTE: This is an additi</w:t>
      </w:r>
    </w:p>
    <w:p w14:paraId="553E84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80573" w14:textId="77777777" w:rsidR="00BC378C" w:rsidRDefault="00BC378C" w:rsidP="00BC378C">
      <w:pPr>
        <w:rPr>
          <w:rFonts w:ascii="Arial" w:hAnsi="Arial" w:cs="Arial"/>
          <w:b/>
          <w:sz w:val="24"/>
        </w:rPr>
      </w:pPr>
      <w:r>
        <w:rPr>
          <w:rFonts w:ascii="Arial" w:hAnsi="Arial" w:cs="Arial"/>
          <w:b/>
          <w:color w:val="0000FF"/>
          <w:sz w:val="24"/>
        </w:rPr>
        <w:t>R4-2312103</w:t>
      </w:r>
      <w:r>
        <w:rPr>
          <w:rFonts w:ascii="Arial" w:hAnsi="Arial" w:cs="Arial"/>
          <w:b/>
          <w:color w:val="0000FF"/>
          <w:sz w:val="24"/>
        </w:rPr>
        <w:tab/>
      </w:r>
      <w:r>
        <w:rPr>
          <w:rFonts w:ascii="Arial" w:hAnsi="Arial" w:cs="Arial"/>
          <w:b/>
          <w:sz w:val="24"/>
        </w:rPr>
        <w:t>CR to 38.141-1: Correction to ACLR and CACLR requirement</w:t>
      </w:r>
    </w:p>
    <w:p w14:paraId="63A5F2A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CR-0370  rev  Cat: A (Rel-18)</w:t>
      </w:r>
      <w:r>
        <w:rPr>
          <w:i/>
        </w:rPr>
        <w:br/>
      </w:r>
      <w:r>
        <w:rPr>
          <w:i/>
        </w:rPr>
        <w:br/>
      </w:r>
      <w:r>
        <w:rPr>
          <w:i/>
        </w:rPr>
        <w:tab/>
      </w:r>
      <w:r>
        <w:rPr>
          <w:i/>
        </w:rPr>
        <w:tab/>
      </w:r>
      <w:r>
        <w:rPr>
          <w:i/>
        </w:rPr>
        <w:tab/>
      </w:r>
      <w:r>
        <w:rPr>
          <w:i/>
        </w:rPr>
        <w:tab/>
      </w:r>
      <w:r>
        <w:rPr>
          <w:i/>
        </w:rPr>
        <w:tab/>
        <w:t>Source: Ericsson</w:t>
      </w:r>
    </w:p>
    <w:p w14:paraId="705BD83F" w14:textId="77777777" w:rsidR="00BC378C" w:rsidRDefault="00BC378C" w:rsidP="00BC378C">
      <w:pPr>
        <w:rPr>
          <w:rFonts w:ascii="Arial" w:hAnsi="Arial" w:cs="Arial"/>
          <w:b/>
        </w:rPr>
      </w:pPr>
      <w:r>
        <w:rPr>
          <w:rFonts w:ascii="Arial" w:hAnsi="Arial" w:cs="Arial"/>
          <w:b/>
        </w:rPr>
        <w:t xml:space="preserve">Abstract: </w:t>
      </w:r>
    </w:p>
    <w:p w14:paraId="0E83DD54"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 (FR1). NOTE: This is an additi</w:t>
      </w:r>
    </w:p>
    <w:p w14:paraId="73CE9D7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C59D7" w14:textId="77777777" w:rsidR="00BC378C" w:rsidRDefault="00BC378C" w:rsidP="00BC378C">
      <w:pPr>
        <w:rPr>
          <w:rFonts w:ascii="Arial" w:hAnsi="Arial" w:cs="Arial"/>
          <w:b/>
          <w:sz w:val="24"/>
        </w:rPr>
      </w:pPr>
      <w:r>
        <w:rPr>
          <w:rFonts w:ascii="Arial" w:hAnsi="Arial" w:cs="Arial"/>
          <w:b/>
          <w:color w:val="0000FF"/>
          <w:sz w:val="24"/>
        </w:rPr>
        <w:t>R4-2312104</w:t>
      </w:r>
      <w:r>
        <w:rPr>
          <w:rFonts w:ascii="Arial" w:hAnsi="Arial" w:cs="Arial"/>
          <w:b/>
          <w:color w:val="0000FF"/>
          <w:sz w:val="24"/>
        </w:rPr>
        <w:tab/>
      </w:r>
      <w:r>
        <w:rPr>
          <w:rFonts w:ascii="Arial" w:hAnsi="Arial" w:cs="Arial"/>
          <w:b/>
          <w:sz w:val="24"/>
        </w:rPr>
        <w:t>CR to 37.104: Correction to ACLR and CACLR requirement</w:t>
      </w:r>
    </w:p>
    <w:p w14:paraId="358F652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v15.18.0</w:t>
      </w:r>
      <w:r>
        <w:rPr>
          <w:i/>
        </w:rPr>
        <w:tab/>
        <w:t xml:space="preserve">  CR-0988  rev  Cat: F (Rel-15)</w:t>
      </w:r>
      <w:r>
        <w:rPr>
          <w:i/>
        </w:rPr>
        <w:br/>
      </w:r>
      <w:r>
        <w:rPr>
          <w:i/>
        </w:rPr>
        <w:br/>
      </w:r>
      <w:r>
        <w:rPr>
          <w:i/>
        </w:rPr>
        <w:tab/>
      </w:r>
      <w:r>
        <w:rPr>
          <w:i/>
        </w:rPr>
        <w:tab/>
      </w:r>
      <w:r>
        <w:rPr>
          <w:i/>
        </w:rPr>
        <w:tab/>
      </w:r>
      <w:r>
        <w:rPr>
          <w:i/>
        </w:rPr>
        <w:tab/>
      </w:r>
      <w:r>
        <w:rPr>
          <w:i/>
        </w:rPr>
        <w:tab/>
        <w:t>Source: Ericsson</w:t>
      </w:r>
    </w:p>
    <w:p w14:paraId="592826B0" w14:textId="77777777" w:rsidR="00BC378C" w:rsidRDefault="00BC378C" w:rsidP="00BC378C">
      <w:pPr>
        <w:rPr>
          <w:rFonts w:ascii="Arial" w:hAnsi="Arial" w:cs="Arial"/>
          <w:b/>
        </w:rPr>
      </w:pPr>
      <w:r>
        <w:rPr>
          <w:rFonts w:ascii="Arial" w:hAnsi="Arial" w:cs="Arial"/>
          <w:b/>
        </w:rPr>
        <w:t xml:space="preserve">Abstract: </w:t>
      </w:r>
    </w:p>
    <w:p w14:paraId="74611D81"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4CB5C9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E8769" w14:textId="77777777" w:rsidR="00BC378C" w:rsidRDefault="00BC378C" w:rsidP="00BC378C">
      <w:pPr>
        <w:rPr>
          <w:rFonts w:ascii="Arial" w:hAnsi="Arial" w:cs="Arial"/>
          <w:b/>
          <w:sz w:val="24"/>
        </w:rPr>
      </w:pPr>
      <w:r>
        <w:rPr>
          <w:rFonts w:ascii="Arial" w:hAnsi="Arial" w:cs="Arial"/>
          <w:b/>
          <w:color w:val="0000FF"/>
          <w:sz w:val="24"/>
        </w:rPr>
        <w:t>R4-2312105</w:t>
      </w:r>
      <w:r>
        <w:rPr>
          <w:rFonts w:ascii="Arial" w:hAnsi="Arial" w:cs="Arial"/>
          <w:b/>
          <w:color w:val="0000FF"/>
          <w:sz w:val="24"/>
        </w:rPr>
        <w:tab/>
      </w:r>
      <w:r>
        <w:rPr>
          <w:rFonts w:ascii="Arial" w:hAnsi="Arial" w:cs="Arial"/>
          <w:b/>
          <w:sz w:val="24"/>
        </w:rPr>
        <w:t>CR to 37.104: Correction to ACLR and CACLR requirement</w:t>
      </w:r>
    </w:p>
    <w:p w14:paraId="639DB54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v16.17.0</w:t>
      </w:r>
      <w:r>
        <w:rPr>
          <w:i/>
        </w:rPr>
        <w:tab/>
        <w:t xml:space="preserve">  CR-0989  rev  Cat: A (Rel-16)</w:t>
      </w:r>
      <w:r>
        <w:rPr>
          <w:i/>
        </w:rPr>
        <w:br/>
      </w:r>
      <w:r>
        <w:rPr>
          <w:i/>
        </w:rPr>
        <w:br/>
      </w:r>
      <w:r>
        <w:rPr>
          <w:i/>
        </w:rPr>
        <w:tab/>
      </w:r>
      <w:r>
        <w:rPr>
          <w:i/>
        </w:rPr>
        <w:tab/>
      </w:r>
      <w:r>
        <w:rPr>
          <w:i/>
        </w:rPr>
        <w:tab/>
      </w:r>
      <w:r>
        <w:rPr>
          <w:i/>
        </w:rPr>
        <w:tab/>
      </w:r>
      <w:r>
        <w:rPr>
          <w:i/>
        </w:rPr>
        <w:tab/>
        <w:t>Source: Ericsson</w:t>
      </w:r>
    </w:p>
    <w:p w14:paraId="3440B253" w14:textId="77777777" w:rsidR="00BC378C" w:rsidRDefault="00BC378C" w:rsidP="00BC378C">
      <w:pPr>
        <w:rPr>
          <w:rFonts w:ascii="Arial" w:hAnsi="Arial" w:cs="Arial"/>
          <w:b/>
        </w:rPr>
      </w:pPr>
      <w:r>
        <w:rPr>
          <w:rFonts w:ascii="Arial" w:hAnsi="Arial" w:cs="Arial"/>
          <w:b/>
        </w:rPr>
        <w:t xml:space="preserve">Abstract: </w:t>
      </w:r>
    </w:p>
    <w:p w14:paraId="3105D6D8"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480FFB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6BDD6" w14:textId="77777777" w:rsidR="00BC378C" w:rsidRDefault="00BC378C" w:rsidP="00BC378C">
      <w:pPr>
        <w:rPr>
          <w:rFonts w:ascii="Arial" w:hAnsi="Arial" w:cs="Arial"/>
          <w:b/>
          <w:sz w:val="24"/>
        </w:rPr>
      </w:pPr>
      <w:r>
        <w:rPr>
          <w:rFonts w:ascii="Arial" w:hAnsi="Arial" w:cs="Arial"/>
          <w:b/>
          <w:color w:val="0000FF"/>
          <w:sz w:val="24"/>
        </w:rPr>
        <w:t>R4-2312106</w:t>
      </w:r>
      <w:r>
        <w:rPr>
          <w:rFonts w:ascii="Arial" w:hAnsi="Arial" w:cs="Arial"/>
          <w:b/>
          <w:color w:val="0000FF"/>
          <w:sz w:val="24"/>
        </w:rPr>
        <w:tab/>
      </w:r>
      <w:r>
        <w:rPr>
          <w:rFonts w:ascii="Arial" w:hAnsi="Arial" w:cs="Arial"/>
          <w:b/>
          <w:sz w:val="24"/>
        </w:rPr>
        <w:t>CR to 37.104: Correction to ACLR and CACLR requirement</w:t>
      </w:r>
    </w:p>
    <w:p w14:paraId="714D90A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v17.9.0</w:t>
      </w:r>
      <w:r>
        <w:rPr>
          <w:i/>
        </w:rPr>
        <w:tab/>
        <w:t xml:space="preserve">  CR-0990  rev  Cat: A (Rel-17)</w:t>
      </w:r>
      <w:r>
        <w:rPr>
          <w:i/>
        </w:rPr>
        <w:br/>
      </w:r>
      <w:r>
        <w:rPr>
          <w:i/>
        </w:rPr>
        <w:lastRenderedPageBreak/>
        <w:br/>
      </w:r>
      <w:r>
        <w:rPr>
          <w:i/>
        </w:rPr>
        <w:tab/>
      </w:r>
      <w:r>
        <w:rPr>
          <w:i/>
        </w:rPr>
        <w:tab/>
      </w:r>
      <w:r>
        <w:rPr>
          <w:i/>
        </w:rPr>
        <w:tab/>
      </w:r>
      <w:r>
        <w:rPr>
          <w:i/>
        </w:rPr>
        <w:tab/>
      </w:r>
      <w:r>
        <w:rPr>
          <w:i/>
        </w:rPr>
        <w:tab/>
        <w:t>Source: Ericsson</w:t>
      </w:r>
    </w:p>
    <w:p w14:paraId="47B47087" w14:textId="77777777" w:rsidR="00BC378C" w:rsidRDefault="00BC378C" w:rsidP="00BC378C">
      <w:pPr>
        <w:rPr>
          <w:rFonts w:ascii="Arial" w:hAnsi="Arial" w:cs="Arial"/>
          <w:b/>
        </w:rPr>
      </w:pPr>
      <w:r>
        <w:rPr>
          <w:rFonts w:ascii="Arial" w:hAnsi="Arial" w:cs="Arial"/>
          <w:b/>
        </w:rPr>
        <w:t xml:space="preserve">Abstract: </w:t>
      </w:r>
    </w:p>
    <w:p w14:paraId="704DB4B2"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7019FF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3A416" w14:textId="77777777" w:rsidR="00BC378C" w:rsidRDefault="00BC378C" w:rsidP="00BC378C">
      <w:pPr>
        <w:rPr>
          <w:rFonts w:ascii="Arial" w:hAnsi="Arial" w:cs="Arial"/>
          <w:b/>
          <w:sz w:val="24"/>
        </w:rPr>
      </w:pPr>
      <w:r>
        <w:rPr>
          <w:rFonts w:ascii="Arial" w:hAnsi="Arial" w:cs="Arial"/>
          <w:b/>
          <w:color w:val="0000FF"/>
          <w:sz w:val="24"/>
        </w:rPr>
        <w:t>R4-2312107</w:t>
      </w:r>
      <w:r>
        <w:rPr>
          <w:rFonts w:ascii="Arial" w:hAnsi="Arial" w:cs="Arial"/>
          <w:b/>
          <w:color w:val="0000FF"/>
          <w:sz w:val="24"/>
        </w:rPr>
        <w:tab/>
      </w:r>
      <w:r>
        <w:rPr>
          <w:rFonts w:ascii="Arial" w:hAnsi="Arial" w:cs="Arial"/>
          <w:b/>
          <w:sz w:val="24"/>
        </w:rPr>
        <w:t>CR to 37.104: Correction to ACLR and CACLR requirement</w:t>
      </w:r>
    </w:p>
    <w:p w14:paraId="5F6AB80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v18.2.0</w:t>
      </w:r>
      <w:r>
        <w:rPr>
          <w:i/>
        </w:rPr>
        <w:tab/>
        <w:t xml:space="preserve">  CR-0991  rev  Cat: A (Rel-18)</w:t>
      </w:r>
      <w:r>
        <w:rPr>
          <w:i/>
        </w:rPr>
        <w:br/>
      </w:r>
      <w:r>
        <w:rPr>
          <w:i/>
        </w:rPr>
        <w:br/>
      </w:r>
      <w:r>
        <w:rPr>
          <w:i/>
        </w:rPr>
        <w:tab/>
      </w:r>
      <w:r>
        <w:rPr>
          <w:i/>
        </w:rPr>
        <w:tab/>
      </w:r>
      <w:r>
        <w:rPr>
          <w:i/>
        </w:rPr>
        <w:tab/>
      </w:r>
      <w:r>
        <w:rPr>
          <w:i/>
        </w:rPr>
        <w:tab/>
      </w:r>
      <w:r>
        <w:rPr>
          <w:i/>
        </w:rPr>
        <w:tab/>
        <w:t>Source: Ericsson</w:t>
      </w:r>
    </w:p>
    <w:p w14:paraId="1C22F528" w14:textId="77777777" w:rsidR="00BC378C" w:rsidRDefault="00BC378C" w:rsidP="00BC378C">
      <w:pPr>
        <w:rPr>
          <w:rFonts w:ascii="Arial" w:hAnsi="Arial" w:cs="Arial"/>
          <w:b/>
        </w:rPr>
      </w:pPr>
      <w:r>
        <w:rPr>
          <w:rFonts w:ascii="Arial" w:hAnsi="Arial" w:cs="Arial"/>
          <w:b/>
        </w:rPr>
        <w:t xml:space="preserve">Abstract: </w:t>
      </w:r>
    </w:p>
    <w:p w14:paraId="0423C8BD"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6BD8BF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687BC" w14:textId="77777777" w:rsidR="00BC378C" w:rsidRDefault="00BC378C" w:rsidP="00BC378C">
      <w:pPr>
        <w:rPr>
          <w:rFonts w:ascii="Arial" w:hAnsi="Arial" w:cs="Arial"/>
          <w:b/>
          <w:sz w:val="24"/>
        </w:rPr>
      </w:pPr>
      <w:r>
        <w:rPr>
          <w:rFonts w:ascii="Arial" w:hAnsi="Arial" w:cs="Arial"/>
          <w:b/>
          <w:color w:val="0000FF"/>
          <w:sz w:val="24"/>
        </w:rPr>
        <w:t>R4-2312108</w:t>
      </w:r>
      <w:r>
        <w:rPr>
          <w:rFonts w:ascii="Arial" w:hAnsi="Arial" w:cs="Arial"/>
          <w:b/>
          <w:color w:val="0000FF"/>
          <w:sz w:val="24"/>
        </w:rPr>
        <w:tab/>
      </w:r>
      <w:r>
        <w:rPr>
          <w:rFonts w:ascii="Arial" w:hAnsi="Arial" w:cs="Arial"/>
          <w:b/>
          <w:sz w:val="24"/>
        </w:rPr>
        <w:t>CR to 37.141: Correction to ACLR and CACLR requirement</w:t>
      </w:r>
    </w:p>
    <w:p w14:paraId="2DD2258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v15.20.0</w:t>
      </w:r>
      <w:r>
        <w:rPr>
          <w:i/>
        </w:rPr>
        <w:tab/>
        <w:t xml:space="preserve">  CR-1058  rev  Cat: F (Rel-15)</w:t>
      </w:r>
      <w:r>
        <w:rPr>
          <w:i/>
        </w:rPr>
        <w:br/>
      </w:r>
      <w:r>
        <w:rPr>
          <w:i/>
        </w:rPr>
        <w:br/>
      </w:r>
      <w:r>
        <w:rPr>
          <w:i/>
        </w:rPr>
        <w:tab/>
      </w:r>
      <w:r>
        <w:rPr>
          <w:i/>
        </w:rPr>
        <w:tab/>
      </w:r>
      <w:r>
        <w:rPr>
          <w:i/>
        </w:rPr>
        <w:tab/>
      </w:r>
      <w:r>
        <w:rPr>
          <w:i/>
        </w:rPr>
        <w:tab/>
      </w:r>
      <w:r>
        <w:rPr>
          <w:i/>
        </w:rPr>
        <w:tab/>
        <w:t>Source: Ericsson</w:t>
      </w:r>
    </w:p>
    <w:p w14:paraId="71F61A48" w14:textId="77777777" w:rsidR="00BC378C" w:rsidRDefault="00BC378C" w:rsidP="00BC378C">
      <w:pPr>
        <w:rPr>
          <w:rFonts w:ascii="Arial" w:hAnsi="Arial" w:cs="Arial"/>
          <w:b/>
        </w:rPr>
      </w:pPr>
      <w:r>
        <w:rPr>
          <w:rFonts w:ascii="Arial" w:hAnsi="Arial" w:cs="Arial"/>
          <w:b/>
        </w:rPr>
        <w:t xml:space="preserve">Abstract: </w:t>
      </w:r>
    </w:p>
    <w:p w14:paraId="095B3A7D"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0BDF8A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04596" w14:textId="77777777" w:rsidR="00BC378C" w:rsidRDefault="00BC378C" w:rsidP="00BC378C">
      <w:pPr>
        <w:rPr>
          <w:rFonts w:ascii="Arial" w:hAnsi="Arial" w:cs="Arial"/>
          <w:b/>
          <w:sz w:val="24"/>
        </w:rPr>
      </w:pPr>
      <w:r>
        <w:rPr>
          <w:rFonts w:ascii="Arial" w:hAnsi="Arial" w:cs="Arial"/>
          <w:b/>
          <w:color w:val="0000FF"/>
          <w:sz w:val="24"/>
        </w:rPr>
        <w:t>R4-2312109</w:t>
      </w:r>
      <w:r>
        <w:rPr>
          <w:rFonts w:ascii="Arial" w:hAnsi="Arial" w:cs="Arial"/>
          <w:b/>
          <w:color w:val="0000FF"/>
          <w:sz w:val="24"/>
        </w:rPr>
        <w:tab/>
      </w:r>
      <w:r>
        <w:rPr>
          <w:rFonts w:ascii="Arial" w:hAnsi="Arial" w:cs="Arial"/>
          <w:b/>
          <w:sz w:val="24"/>
        </w:rPr>
        <w:t>CR to 37.141: Correction to ACLR and CACLR requirement</w:t>
      </w:r>
    </w:p>
    <w:p w14:paraId="660A481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v16.18.0</w:t>
      </w:r>
      <w:r>
        <w:rPr>
          <w:i/>
        </w:rPr>
        <w:tab/>
        <w:t xml:space="preserve">  CR-1059  rev  Cat: A (Rel-16)</w:t>
      </w:r>
      <w:r>
        <w:rPr>
          <w:i/>
        </w:rPr>
        <w:br/>
      </w:r>
      <w:r>
        <w:rPr>
          <w:i/>
        </w:rPr>
        <w:br/>
      </w:r>
      <w:r>
        <w:rPr>
          <w:i/>
        </w:rPr>
        <w:tab/>
      </w:r>
      <w:r>
        <w:rPr>
          <w:i/>
        </w:rPr>
        <w:tab/>
      </w:r>
      <w:r>
        <w:rPr>
          <w:i/>
        </w:rPr>
        <w:tab/>
      </w:r>
      <w:r>
        <w:rPr>
          <w:i/>
        </w:rPr>
        <w:tab/>
      </w:r>
      <w:r>
        <w:rPr>
          <w:i/>
        </w:rPr>
        <w:tab/>
        <w:t>Source: Ericsson</w:t>
      </w:r>
    </w:p>
    <w:p w14:paraId="337D31FD" w14:textId="77777777" w:rsidR="00BC378C" w:rsidRDefault="00BC378C" w:rsidP="00BC378C">
      <w:pPr>
        <w:rPr>
          <w:rFonts w:ascii="Arial" w:hAnsi="Arial" w:cs="Arial"/>
          <w:b/>
        </w:rPr>
      </w:pPr>
      <w:r>
        <w:rPr>
          <w:rFonts w:ascii="Arial" w:hAnsi="Arial" w:cs="Arial"/>
          <w:b/>
        </w:rPr>
        <w:t xml:space="preserve">Abstract: </w:t>
      </w:r>
    </w:p>
    <w:p w14:paraId="64F38C40"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6E586F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E222F" w14:textId="77777777" w:rsidR="00BC378C" w:rsidRDefault="00BC378C" w:rsidP="00BC378C">
      <w:pPr>
        <w:rPr>
          <w:rFonts w:ascii="Arial" w:hAnsi="Arial" w:cs="Arial"/>
          <w:b/>
          <w:sz w:val="24"/>
        </w:rPr>
      </w:pPr>
      <w:r>
        <w:rPr>
          <w:rFonts w:ascii="Arial" w:hAnsi="Arial" w:cs="Arial"/>
          <w:b/>
          <w:color w:val="0000FF"/>
          <w:sz w:val="24"/>
        </w:rPr>
        <w:t>R4-2312110</w:t>
      </w:r>
      <w:r>
        <w:rPr>
          <w:rFonts w:ascii="Arial" w:hAnsi="Arial" w:cs="Arial"/>
          <w:b/>
          <w:color w:val="0000FF"/>
          <w:sz w:val="24"/>
        </w:rPr>
        <w:tab/>
      </w:r>
      <w:r>
        <w:rPr>
          <w:rFonts w:ascii="Arial" w:hAnsi="Arial" w:cs="Arial"/>
          <w:b/>
          <w:sz w:val="24"/>
        </w:rPr>
        <w:t>CR to 37.141: Correction to ACLR and CACLR requirement</w:t>
      </w:r>
    </w:p>
    <w:p w14:paraId="2062434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v17.10.0</w:t>
      </w:r>
      <w:r>
        <w:rPr>
          <w:i/>
        </w:rPr>
        <w:tab/>
        <w:t xml:space="preserve">  CR-1060  rev  Cat: A (Rel-17)</w:t>
      </w:r>
      <w:r>
        <w:rPr>
          <w:i/>
        </w:rPr>
        <w:br/>
      </w:r>
      <w:r>
        <w:rPr>
          <w:i/>
        </w:rPr>
        <w:br/>
      </w:r>
      <w:r>
        <w:rPr>
          <w:i/>
        </w:rPr>
        <w:tab/>
      </w:r>
      <w:r>
        <w:rPr>
          <w:i/>
        </w:rPr>
        <w:tab/>
      </w:r>
      <w:r>
        <w:rPr>
          <w:i/>
        </w:rPr>
        <w:tab/>
      </w:r>
      <w:r>
        <w:rPr>
          <w:i/>
        </w:rPr>
        <w:tab/>
      </w:r>
      <w:r>
        <w:rPr>
          <w:i/>
        </w:rPr>
        <w:tab/>
        <w:t>Source: Ericsson</w:t>
      </w:r>
    </w:p>
    <w:p w14:paraId="74BB212D" w14:textId="77777777" w:rsidR="00BC378C" w:rsidRDefault="00BC378C" w:rsidP="00BC378C">
      <w:pPr>
        <w:rPr>
          <w:rFonts w:ascii="Arial" w:hAnsi="Arial" w:cs="Arial"/>
          <w:b/>
        </w:rPr>
      </w:pPr>
      <w:r>
        <w:rPr>
          <w:rFonts w:ascii="Arial" w:hAnsi="Arial" w:cs="Arial"/>
          <w:b/>
        </w:rPr>
        <w:t xml:space="preserve">Abstract: </w:t>
      </w:r>
    </w:p>
    <w:p w14:paraId="49F4B242"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4B6772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D7D02" w14:textId="77777777" w:rsidR="00BC378C" w:rsidRDefault="00BC378C" w:rsidP="00BC378C">
      <w:pPr>
        <w:rPr>
          <w:rFonts w:ascii="Arial" w:hAnsi="Arial" w:cs="Arial"/>
          <w:b/>
          <w:sz w:val="24"/>
        </w:rPr>
      </w:pPr>
      <w:r>
        <w:rPr>
          <w:rFonts w:ascii="Arial" w:hAnsi="Arial" w:cs="Arial"/>
          <w:b/>
          <w:color w:val="0000FF"/>
          <w:sz w:val="24"/>
        </w:rPr>
        <w:lastRenderedPageBreak/>
        <w:t>R4-2312111</w:t>
      </w:r>
      <w:r>
        <w:rPr>
          <w:rFonts w:ascii="Arial" w:hAnsi="Arial" w:cs="Arial"/>
          <w:b/>
          <w:color w:val="0000FF"/>
          <w:sz w:val="24"/>
        </w:rPr>
        <w:tab/>
      </w:r>
      <w:r>
        <w:rPr>
          <w:rFonts w:ascii="Arial" w:hAnsi="Arial" w:cs="Arial"/>
          <w:b/>
          <w:sz w:val="24"/>
        </w:rPr>
        <w:t>CR to 37.141: Correction to ACLR and CACLR requirement</w:t>
      </w:r>
    </w:p>
    <w:p w14:paraId="01019E1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v18.2.0</w:t>
      </w:r>
      <w:r>
        <w:rPr>
          <w:i/>
        </w:rPr>
        <w:tab/>
        <w:t xml:space="preserve">  CR-1061  rev  Cat: A (Rel-18)</w:t>
      </w:r>
      <w:r>
        <w:rPr>
          <w:i/>
        </w:rPr>
        <w:br/>
      </w:r>
      <w:r>
        <w:rPr>
          <w:i/>
        </w:rPr>
        <w:br/>
      </w:r>
      <w:r>
        <w:rPr>
          <w:i/>
        </w:rPr>
        <w:tab/>
      </w:r>
      <w:r>
        <w:rPr>
          <w:i/>
        </w:rPr>
        <w:tab/>
      </w:r>
      <w:r>
        <w:rPr>
          <w:i/>
        </w:rPr>
        <w:tab/>
      </w:r>
      <w:r>
        <w:rPr>
          <w:i/>
        </w:rPr>
        <w:tab/>
      </w:r>
      <w:r>
        <w:rPr>
          <w:i/>
        </w:rPr>
        <w:tab/>
        <w:t>Source: Ericsson</w:t>
      </w:r>
    </w:p>
    <w:p w14:paraId="361B2642" w14:textId="77777777" w:rsidR="00BC378C" w:rsidRDefault="00BC378C" w:rsidP="00BC378C">
      <w:pPr>
        <w:rPr>
          <w:rFonts w:ascii="Arial" w:hAnsi="Arial" w:cs="Arial"/>
          <w:b/>
        </w:rPr>
      </w:pPr>
      <w:r>
        <w:rPr>
          <w:rFonts w:ascii="Arial" w:hAnsi="Arial" w:cs="Arial"/>
          <w:b/>
        </w:rPr>
        <w:t xml:space="preserve">Abstract: </w:t>
      </w:r>
    </w:p>
    <w:p w14:paraId="4A979183"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33B624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8DCDF" w14:textId="77777777" w:rsidR="00BC378C" w:rsidRDefault="00BC378C" w:rsidP="00BC378C">
      <w:pPr>
        <w:rPr>
          <w:rFonts w:ascii="Arial" w:hAnsi="Arial" w:cs="Arial"/>
          <w:b/>
          <w:sz w:val="24"/>
        </w:rPr>
      </w:pPr>
      <w:r>
        <w:rPr>
          <w:rFonts w:ascii="Arial" w:hAnsi="Arial" w:cs="Arial"/>
          <w:b/>
          <w:color w:val="0000FF"/>
          <w:sz w:val="24"/>
        </w:rPr>
        <w:t>R4-2312112</w:t>
      </w:r>
      <w:r>
        <w:rPr>
          <w:rFonts w:ascii="Arial" w:hAnsi="Arial" w:cs="Arial"/>
          <w:b/>
          <w:color w:val="0000FF"/>
          <w:sz w:val="24"/>
        </w:rPr>
        <w:tab/>
      </w:r>
      <w:r>
        <w:rPr>
          <w:rFonts w:ascii="Arial" w:hAnsi="Arial" w:cs="Arial"/>
          <w:b/>
          <w:sz w:val="24"/>
        </w:rPr>
        <w:t>CR to 37.145-1: Correction to ACLR and CACLR requirement</w:t>
      </w:r>
    </w:p>
    <w:p w14:paraId="1C5E575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v15.14.0</w:t>
      </w:r>
      <w:r>
        <w:rPr>
          <w:i/>
        </w:rPr>
        <w:tab/>
        <w:t xml:space="preserve">  CR-0324  rev  Cat: F (Rel-15)</w:t>
      </w:r>
      <w:r>
        <w:rPr>
          <w:i/>
        </w:rPr>
        <w:br/>
      </w:r>
      <w:r>
        <w:rPr>
          <w:i/>
        </w:rPr>
        <w:br/>
      </w:r>
      <w:r>
        <w:rPr>
          <w:i/>
        </w:rPr>
        <w:tab/>
      </w:r>
      <w:r>
        <w:rPr>
          <w:i/>
        </w:rPr>
        <w:tab/>
      </w:r>
      <w:r>
        <w:rPr>
          <w:i/>
        </w:rPr>
        <w:tab/>
      </w:r>
      <w:r>
        <w:rPr>
          <w:i/>
        </w:rPr>
        <w:tab/>
      </w:r>
      <w:r>
        <w:rPr>
          <w:i/>
        </w:rPr>
        <w:tab/>
        <w:t>Source: Ericsson</w:t>
      </w:r>
    </w:p>
    <w:p w14:paraId="6A4A6A77" w14:textId="77777777" w:rsidR="00BC378C" w:rsidRDefault="00BC378C" w:rsidP="00BC378C">
      <w:pPr>
        <w:rPr>
          <w:rFonts w:ascii="Arial" w:hAnsi="Arial" w:cs="Arial"/>
          <w:b/>
        </w:rPr>
      </w:pPr>
      <w:r>
        <w:rPr>
          <w:rFonts w:ascii="Arial" w:hAnsi="Arial" w:cs="Arial"/>
          <w:b/>
        </w:rPr>
        <w:t xml:space="preserve">Abstract: </w:t>
      </w:r>
    </w:p>
    <w:p w14:paraId="43E355B6"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035BF1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EA28A" w14:textId="77777777" w:rsidR="00BC378C" w:rsidRDefault="00BC378C" w:rsidP="00BC378C">
      <w:pPr>
        <w:rPr>
          <w:rFonts w:ascii="Arial" w:hAnsi="Arial" w:cs="Arial"/>
          <w:b/>
          <w:sz w:val="24"/>
        </w:rPr>
      </w:pPr>
      <w:r>
        <w:rPr>
          <w:rFonts w:ascii="Arial" w:hAnsi="Arial" w:cs="Arial"/>
          <w:b/>
          <w:color w:val="0000FF"/>
          <w:sz w:val="24"/>
        </w:rPr>
        <w:t>R4-2312113</w:t>
      </w:r>
      <w:r>
        <w:rPr>
          <w:rFonts w:ascii="Arial" w:hAnsi="Arial" w:cs="Arial"/>
          <w:b/>
          <w:color w:val="0000FF"/>
          <w:sz w:val="24"/>
        </w:rPr>
        <w:tab/>
      </w:r>
      <w:r>
        <w:rPr>
          <w:rFonts w:ascii="Arial" w:hAnsi="Arial" w:cs="Arial"/>
          <w:b/>
          <w:sz w:val="24"/>
        </w:rPr>
        <w:t>CR to 37.145-1: Correction to ACLR and CACLR requirement</w:t>
      </w:r>
    </w:p>
    <w:p w14:paraId="3E8E741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v16.13.0</w:t>
      </w:r>
      <w:r>
        <w:rPr>
          <w:i/>
        </w:rPr>
        <w:tab/>
        <w:t xml:space="preserve">  CR-0325  rev  Cat: A (Rel-16)</w:t>
      </w:r>
      <w:r>
        <w:rPr>
          <w:i/>
        </w:rPr>
        <w:br/>
      </w:r>
      <w:r>
        <w:rPr>
          <w:i/>
        </w:rPr>
        <w:br/>
      </w:r>
      <w:r>
        <w:rPr>
          <w:i/>
        </w:rPr>
        <w:tab/>
      </w:r>
      <w:r>
        <w:rPr>
          <w:i/>
        </w:rPr>
        <w:tab/>
      </w:r>
      <w:r>
        <w:rPr>
          <w:i/>
        </w:rPr>
        <w:tab/>
      </w:r>
      <w:r>
        <w:rPr>
          <w:i/>
        </w:rPr>
        <w:tab/>
      </w:r>
      <w:r>
        <w:rPr>
          <w:i/>
        </w:rPr>
        <w:tab/>
        <w:t>Source: Ericsson</w:t>
      </w:r>
    </w:p>
    <w:p w14:paraId="7A08FFE7" w14:textId="77777777" w:rsidR="00BC378C" w:rsidRDefault="00BC378C" w:rsidP="00BC378C">
      <w:pPr>
        <w:rPr>
          <w:rFonts w:ascii="Arial" w:hAnsi="Arial" w:cs="Arial"/>
          <w:b/>
        </w:rPr>
      </w:pPr>
      <w:r>
        <w:rPr>
          <w:rFonts w:ascii="Arial" w:hAnsi="Arial" w:cs="Arial"/>
          <w:b/>
        </w:rPr>
        <w:t xml:space="preserve">Abstract: </w:t>
      </w:r>
    </w:p>
    <w:p w14:paraId="464E47CA"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4424E86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5617B" w14:textId="77777777" w:rsidR="00842036" w:rsidRDefault="00BC378C">
      <w:pPr>
        <w:rPr>
          <w:rFonts w:ascii="Arial" w:hAnsi="Arial" w:cs="Arial"/>
          <w:b/>
          <w:sz w:val="24"/>
        </w:rPr>
      </w:pPr>
      <w:r>
        <w:rPr>
          <w:rFonts w:ascii="Arial" w:hAnsi="Arial" w:cs="Arial"/>
          <w:b/>
          <w:color w:val="0000FF"/>
          <w:sz w:val="24"/>
        </w:rPr>
        <w:t>R4-2312114</w:t>
      </w:r>
      <w:r>
        <w:rPr>
          <w:rFonts w:ascii="Arial" w:hAnsi="Arial" w:cs="Arial"/>
          <w:b/>
          <w:color w:val="0000FF"/>
          <w:sz w:val="24"/>
        </w:rPr>
        <w:tab/>
      </w:r>
      <w:r>
        <w:rPr>
          <w:rFonts w:ascii="Arial" w:hAnsi="Arial" w:cs="Arial"/>
          <w:b/>
          <w:sz w:val="24"/>
        </w:rPr>
        <w:t>CR to 37.145-1: Correction to ACLR and CACLR requirement</w:t>
      </w:r>
    </w:p>
    <w:p w14:paraId="1EA99B4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v17.8.0</w:t>
      </w:r>
      <w:r>
        <w:rPr>
          <w:i/>
        </w:rPr>
        <w:tab/>
        <w:t xml:space="preserve">  CR-0326  rev  Cat: A (Rel-17)</w:t>
      </w:r>
      <w:r>
        <w:rPr>
          <w:i/>
        </w:rPr>
        <w:br/>
      </w:r>
      <w:r>
        <w:rPr>
          <w:i/>
        </w:rPr>
        <w:br/>
      </w:r>
      <w:r>
        <w:rPr>
          <w:i/>
        </w:rPr>
        <w:tab/>
      </w:r>
      <w:r>
        <w:rPr>
          <w:i/>
        </w:rPr>
        <w:tab/>
      </w:r>
      <w:r>
        <w:rPr>
          <w:i/>
        </w:rPr>
        <w:tab/>
      </w:r>
      <w:r>
        <w:rPr>
          <w:i/>
        </w:rPr>
        <w:tab/>
      </w:r>
      <w:r>
        <w:rPr>
          <w:i/>
        </w:rPr>
        <w:tab/>
        <w:t>Source: Ericsson</w:t>
      </w:r>
    </w:p>
    <w:p w14:paraId="6BB5D1D8" w14:textId="77777777" w:rsidR="00BC378C" w:rsidRDefault="00BC378C" w:rsidP="00BC378C">
      <w:pPr>
        <w:rPr>
          <w:rFonts w:ascii="Arial" w:hAnsi="Arial" w:cs="Arial"/>
          <w:b/>
        </w:rPr>
      </w:pPr>
      <w:r>
        <w:rPr>
          <w:rFonts w:ascii="Arial" w:hAnsi="Arial" w:cs="Arial"/>
          <w:b/>
        </w:rPr>
        <w:t xml:space="preserve">Abstract: </w:t>
      </w:r>
    </w:p>
    <w:p w14:paraId="39404561"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71B262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A13F9" w14:textId="77777777" w:rsidR="00BC378C" w:rsidRDefault="00BC378C" w:rsidP="00BC378C">
      <w:pPr>
        <w:rPr>
          <w:rFonts w:ascii="Arial" w:hAnsi="Arial" w:cs="Arial"/>
          <w:b/>
          <w:sz w:val="24"/>
        </w:rPr>
      </w:pPr>
      <w:r>
        <w:rPr>
          <w:rFonts w:ascii="Arial" w:hAnsi="Arial" w:cs="Arial"/>
          <w:b/>
          <w:color w:val="0000FF"/>
          <w:sz w:val="24"/>
        </w:rPr>
        <w:t>R4-2312115</w:t>
      </w:r>
      <w:r>
        <w:rPr>
          <w:rFonts w:ascii="Arial" w:hAnsi="Arial" w:cs="Arial"/>
          <w:b/>
          <w:color w:val="0000FF"/>
          <w:sz w:val="24"/>
        </w:rPr>
        <w:tab/>
      </w:r>
      <w:r>
        <w:rPr>
          <w:rFonts w:ascii="Arial" w:hAnsi="Arial" w:cs="Arial"/>
          <w:b/>
          <w:sz w:val="24"/>
        </w:rPr>
        <w:t>CR to 37.145-1: Correction to ACLR and CACLR requirement</w:t>
      </w:r>
    </w:p>
    <w:p w14:paraId="778D2EF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v18.2.0</w:t>
      </w:r>
      <w:r>
        <w:rPr>
          <w:i/>
        </w:rPr>
        <w:tab/>
        <w:t xml:space="preserve">  CR-0327  rev  Cat: A (Rel-18)</w:t>
      </w:r>
      <w:r>
        <w:rPr>
          <w:i/>
        </w:rPr>
        <w:br/>
      </w:r>
      <w:r>
        <w:rPr>
          <w:i/>
        </w:rPr>
        <w:br/>
      </w:r>
      <w:r>
        <w:rPr>
          <w:i/>
        </w:rPr>
        <w:tab/>
      </w:r>
      <w:r>
        <w:rPr>
          <w:i/>
        </w:rPr>
        <w:tab/>
      </w:r>
      <w:r>
        <w:rPr>
          <w:i/>
        </w:rPr>
        <w:tab/>
      </w:r>
      <w:r>
        <w:rPr>
          <w:i/>
        </w:rPr>
        <w:tab/>
      </w:r>
      <w:r>
        <w:rPr>
          <w:i/>
        </w:rPr>
        <w:tab/>
        <w:t>Source: Ericsson</w:t>
      </w:r>
    </w:p>
    <w:p w14:paraId="7E4FAF11" w14:textId="77777777" w:rsidR="00BC378C" w:rsidRDefault="00BC378C" w:rsidP="00BC378C">
      <w:pPr>
        <w:rPr>
          <w:rFonts w:ascii="Arial" w:hAnsi="Arial" w:cs="Arial"/>
          <w:b/>
        </w:rPr>
      </w:pPr>
      <w:r>
        <w:rPr>
          <w:rFonts w:ascii="Arial" w:hAnsi="Arial" w:cs="Arial"/>
          <w:b/>
        </w:rPr>
        <w:t xml:space="preserve">Abstract: </w:t>
      </w:r>
    </w:p>
    <w:p w14:paraId="51FC0A66" w14:textId="77777777" w:rsidR="00BC378C" w:rsidRDefault="00BC378C" w:rsidP="00BC378C">
      <w:r>
        <w:lastRenderedPageBreak/>
        <w:t>The text reference for BS channel bandwidth in ACLR and CACLR tables for non-contiguous spectrum is changed to “BS channel bandwidth of carrier transmitted below or above the sub-block edge or Base Station RF Bandwidth edge”</w:t>
      </w:r>
    </w:p>
    <w:p w14:paraId="4D27C2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1DB86" w14:textId="77777777" w:rsidR="00BC378C" w:rsidRDefault="00BC378C" w:rsidP="00BC378C">
      <w:pPr>
        <w:rPr>
          <w:rFonts w:ascii="Arial" w:hAnsi="Arial" w:cs="Arial"/>
          <w:b/>
          <w:sz w:val="24"/>
        </w:rPr>
      </w:pPr>
      <w:r>
        <w:rPr>
          <w:rFonts w:ascii="Arial" w:hAnsi="Arial" w:cs="Arial"/>
          <w:b/>
          <w:color w:val="0000FF"/>
          <w:sz w:val="24"/>
        </w:rPr>
        <w:t>R4-2312116</w:t>
      </w:r>
      <w:r>
        <w:rPr>
          <w:rFonts w:ascii="Arial" w:hAnsi="Arial" w:cs="Arial"/>
          <w:b/>
          <w:color w:val="0000FF"/>
          <w:sz w:val="24"/>
        </w:rPr>
        <w:tab/>
      </w:r>
      <w:r>
        <w:rPr>
          <w:rFonts w:ascii="Arial" w:hAnsi="Arial" w:cs="Arial"/>
          <w:b/>
          <w:sz w:val="24"/>
        </w:rPr>
        <w:t>CR to 37.145-2: Correction to ACLR and CACLR requirement</w:t>
      </w:r>
    </w:p>
    <w:p w14:paraId="245F519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v15.15.0</w:t>
      </w:r>
      <w:r>
        <w:rPr>
          <w:i/>
        </w:rPr>
        <w:tab/>
        <w:t xml:space="preserve">  CR-0359  rev  Cat: F (Rel-15)</w:t>
      </w:r>
      <w:r>
        <w:rPr>
          <w:i/>
        </w:rPr>
        <w:br/>
      </w:r>
      <w:r>
        <w:rPr>
          <w:i/>
        </w:rPr>
        <w:br/>
      </w:r>
      <w:r>
        <w:rPr>
          <w:i/>
        </w:rPr>
        <w:tab/>
      </w:r>
      <w:r>
        <w:rPr>
          <w:i/>
        </w:rPr>
        <w:tab/>
      </w:r>
      <w:r>
        <w:rPr>
          <w:i/>
        </w:rPr>
        <w:tab/>
      </w:r>
      <w:r>
        <w:rPr>
          <w:i/>
        </w:rPr>
        <w:tab/>
      </w:r>
      <w:r>
        <w:rPr>
          <w:i/>
        </w:rPr>
        <w:tab/>
        <w:t>Source: Ericsson</w:t>
      </w:r>
    </w:p>
    <w:p w14:paraId="77CAB4C5" w14:textId="77777777" w:rsidR="00BC378C" w:rsidRDefault="00BC378C" w:rsidP="00BC378C">
      <w:pPr>
        <w:rPr>
          <w:rFonts w:ascii="Arial" w:hAnsi="Arial" w:cs="Arial"/>
          <w:b/>
        </w:rPr>
      </w:pPr>
      <w:r>
        <w:rPr>
          <w:rFonts w:ascii="Arial" w:hAnsi="Arial" w:cs="Arial"/>
          <w:b/>
        </w:rPr>
        <w:t xml:space="preserve">Abstract: </w:t>
      </w:r>
    </w:p>
    <w:p w14:paraId="3685E75F"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4A0A00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02CEA" w14:textId="77777777" w:rsidR="00BC378C" w:rsidRDefault="00BC378C" w:rsidP="00BC378C">
      <w:pPr>
        <w:rPr>
          <w:rFonts w:ascii="Arial" w:hAnsi="Arial" w:cs="Arial"/>
          <w:b/>
          <w:sz w:val="24"/>
        </w:rPr>
      </w:pPr>
      <w:r>
        <w:rPr>
          <w:rFonts w:ascii="Arial" w:hAnsi="Arial" w:cs="Arial"/>
          <w:b/>
          <w:color w:val="0000FF"/>
          <w:sz w:val="24"/>
        </w:rPr>
        <w:t>R4-2312117</w:t>
      </w:r>
      <w:r>
        <w:rPr>
          <w:rFonts w:ascii="Arial" w:hAnsi="Arial" w:cs="Arial"/>
          <w:b/>
          <w:color w:val="0000FF"/>
          <w:sz w:val="24"/>
        </w:rPr>
        <w:tab/>
      </w:r>
      <w:r>
        <w:rPr>
          <w:rFonts w:ascii="Arial" w:hAnsi="Arial" w:cs="Arial"/>
          <w:b/>
          <w:sz w:val="24"/>
        </w:rPr>
        <w:t>CR to 37.145-2: Correction to ACLR and CACLR requirement</w:t>
      </w:r>
    </w:p>
    <w:p w14:paraId="738817D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v16.14.0</w:t>
      </w:r>
      <w:r>
        <w:rPr>
          <w:i/>
        </w:rPr>
        <w:tab/>
        <w:t xml:space="preserve">  CR-0360  rev  Cat: A (Rel-16)</w:t>
      </w:r>
      <w:r>
        <w:rPr>
          <w:i/>
        </w:rPr>
        <w:br/>
      </w:r>
      <w:r>
        <w:rPr>
          <w:i/>
        </w:rPr>
        <w:br/>
      </w:r>
      <w:r>
        <w:rPr>
          <w:i/>
        </w:rPr>
        <w:tab/>
      </w:r>
      <w:r>
        <w:rPr>
          <w:i/>
        </w:rPr>
        <w:tab/>
      </w:r>
      <w:r>
        <w:rPr>
          <w:i/>
        </w:rPr>
        <w:tab/>
      </w:r>
      <w:r>
        <w:rPr>
          <w:i/>
        </w:rPr>
        <w:tab/>
      </w:r>
      <w:r>
        <w:rPr>
          <w:i/>
        </w:rPr>
        <w:tab/>
        <w:t>Source: Ericsson</w:t>
      </w:r>
    </w:p>
    <w:p w14:paraId="4707D000" w14:textId="77777777" w:rsidR="00BC378C" w:rsidRDefault="00BC378C" w:rsidP="00BC378C">
      <w:pPr>
        <w:rPr>
          <w:rFonts w:ascii="Arial" w:hAnsi="Arial" w:cs="Arial"/>
          <w:b/>
        </w:rPr>
      </w:pPr>
      <w:r>
        <w:rPr>
          <w:rFonts w:ascii="Arial" w:hAnsi="Arial" w:cs="Arial"/>
          <w:b/>
        </w:rPr>
        <w:t xml:space="preserve">Abstract: </w:t>
      </w:r>
    </w:p>
    <w:p w14:paraId="11C366B2"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104774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20247" w14:textId="77777777" w:rsidR="00BC378C" w:rsidRDefault="00BC378C" w:rsidP="00BC378C">
      <w:pPr>
        <w:rPr>
          <w:rFonts w:ascii="Arial" w:hAnsi="Arial" w:cs="Arial"/>
          <w:b/>
          <w:sz w:val="24"/>
        </w:rPr>
      </w:pPr>
      <w:r>
        <w:rPr>
          <w:rFonts w:ascii="Arial" w:hAnsi="Arial" w:cs="Arial"/>
          <w:b/>
          <w:color w:val="0000FF"/>
          <w:sz w:val="24"/>
        </w:rPr>
        <w:t>R4-2312118</w:t>
      </w:r>
      <w:r>
        <w:rPr>
          <w:rFonts w:ascii="Arial" w:hAnsi="Arial" w:cs="Arial"/>
          <w:b/>
          <w:color w:val="0000FF"/>
          <w:sz w:val="24"/>
        </w:rPr>
        <w:tab/>
      </w:r>
      <w:r>
        <w:rPr>
          <w:rFonts w:ascii="Arial" w:hAnsi="Arial" w:cs="Arial"/>
          <w:b/>
          <w:sz w:val="24"/>
        </w:rPr>
        <w:t>CR to 37.145-2: Correction to ACLR and CACLR requirement</w:t>
      </w:r>
    </w:p>
    <w:p w14:paraId="1F5E1C4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v17.8.0</w:t>
      </w:r>
      <w:r>
        <w:rPr>
          <w:i/>
        </w:rPr>
        <w:tab/>
        <w:t xml:space="preserve">  CR-0361  rev  Cat: A (Rel-17)</w:t>
      </w:r>
      <w:r>
        <w:rPr>
          <w:i/>
        </w:rPr>
        <w:br/>
      </w:r>
      <w:r>
        <w:rPr>
          <w:i/>
        </w:rPr>
        <w:br/>
      </w:r>
      <w:r>
        <w:rPr>
          <w:i/>
        </w:rPr>
        <w:tab/>
      </w:r>
      <w:r>
        <w:rPr>
          <w:i/>
        </w:rPr>
        <w:tab/>
      </w:r>
      <w:r>
        <w:rPr>
          <w:i/>
        </w:rPr>
        <w:tab/>
      </w:r>
      <w:r>
        <w:rPr>
          <w:i/>
        </w:rPr>
        <w:tab/>
      </w:r>
      <w:r>
        <w:rPr>
          <w:i/>
        </w:rPr>
        <w:tab/>
        <w:t>Source: Ericsson</w:t>
      </w:r>
    </w:p>
    <w:p w14:paraId="786FE2B9" w14:textId="77777777" w:rsidR="00BC378C" w:rsidRDefault="00BC378C" w:rsidP="00BC378C">
      <w:pPr>
        <w:rPr>
          <w:rFonts w:ascii="Arial" w:hAnsi="Arial" w:cs="Arial"/>
          <w:b/>
        </w:rPr>
      </w:pPr>
      <w:r>
        <w:rPr>
          <w:rFonts w:ascii="Arial" w:hAnsi="Arial" w:cs="Arial"/>
          <w:b/>
        </w:rPr>
        <w:t xml:space="preserve">Abstract: </w:t>
      </w:r>
    </w:p>
    <w:p w14:paraId="7759DAF9"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4D3287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ED659" w14:textId="77777777" w:rsidR="00BC378C" w:rsidRDefault="00BC378C" w:rsidP="00BC378C">
      <w:pPr>
        <w:rPr>
          <w:rFonts w:ascii="Arial" w:hAnsi="Arial" w:cs="Arial"/>
          <w:b/>
          <w:sz w:val="24"/>
        </w:rPr>
      </w:pPr>
      <w:r>
        <w:rPr>
          <w:rFonts w:ascii="Arial" w:hAnsi="Arial" w:cs="Arial"/>
          <w:b/>
          <w:color w:val="0000FF"/>
          <w:sz w:val="24"/>
        </w:rPr>
        <w:t>R4-2312119</w:t>
      </w:r>
      <w:r>
        <w:rPr>
          <w:rFonts w:ascii="Arial" w:hAnsi="Arial" w:cs="Arial"/>
          <w:b/>
          <w:color w:val="0000FF"/>
          <w:sz w:val="24"/>
        </w:rPr>
        <w:tab/>
      </w:r>
      <w:r>
        <w:rPr>
          <w:rFonts w:ascii="Arial" w:hAnsi="Arial" w:cs="Arial"/>
          <w:b/>
          <w:sz w:val="24"/>
        </w:rPr>
        <w:t>CR to 37.145-2: Correction to ACLR and CACLR requirement</w:t>
      </w:r>
    </w:p>
    <w:p w14:paraId="50C1E90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v18.2.0</w:t>
      </w:r>
      <w:r>
        <w:rPr>
          <w:i/>
        </w:rPr>
        <w:tab/>
        <w:t xml:space="preserve">  CR-0362  rev  Cat: A (Rel-18)</w:t>
      </w:r>
      <w:r>
        <w:rPr>
          <w:i/>
        </w:rPr>
        <w:br/>
      </w:r>
      <w:r>
        <w:rPr>
          <w:i/>
        </w:rPr>
        <w:br/>
      </w:r>
      <w:r>
        <w:rPr>
          <w:i/>
        </w:rPr>
        <w:tab/>
      </w:r>
      <w:r>
        <w:rPr>
          <w:i/>
        </w:rPr>
        <w:tab/>
      </w:r>
      <w:r>
        <w:rPr>
          <w:i/>
        </w:rPr>
        <w:tab/>
      </w:r>
      <w:r>
        <w:rPr>
          <w:i/>
        </w:rPr>
        <w:tab/>
      </w:r>
      <w:r>
        <w:rPr>
          <w:i/>
        </w:rPr>
        <w:tab/>
        <w:t>Source: Ericsson</w:t>
      </w:r>
    </w:p>
    <w:p w14:paraId="3A148895" w14:textId="77777777" w:rsidR="00BC378C" w:rsidRDefault="00BC378C" w:rsidP="00BC378C">
      <w:pPr>
        <w:rPr>
          <w:rFonts w:ascii="Arial" w:hAnsi="Arial" w:cs="Arial"/>
          <w:b/>
        </w:rPr>
      </w:pPr>
      <w:r>
        <w:rPr>
          <w:rFonts w:ascii="Arial" w:hAnsi="Arial" w:cs="Arial"/>
          <w:b/>
        </w:rPr>
        <w:t xml:space="preserve">Abstract: </w:t>
      </w:r>
    </w:p>
    <w:p w14:paraId="40C87EF7"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66BBA4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16829" w14:textId="77777777" w:rsidR="00BC378C" w:rsidRDefault="00BC378C" w:rsidP="00BC378C">
      <w:pPr>
        <w:rPr>
          <w:rFonts w:ascii="Arial" w:hAnsi="Arial" w:cs="Arial"/>
          <w:b/>
          <w:sz w:val="24"/>
        </w:rPr>
      </w:pPr>
      <w:r>
        <w:rPr>
          <w:rFonts w:ascii="Arial" w:hAnsi="Arial" w:cs="Arial"/>
          <w:b/>
          <w:color w:val="0000FF"/>
          <w:sz w:val="24"/>
        </w:rPr>
        <w:t>R4-2312220</w:t>
      </w:r>
      <w:r>
        <w:rPr>
          <w:rFonts w:ascii="Arial" w:hAnsi="Arial" w:cs="Arial"/>
          <w:b/>
          <w:color w:val="0000FF"/>
          <w:sz w:val="24"/>
        </w:rPr>
        <w:tab/>
      </w:r>
      <w:r>
        <w:rPr>
          <w:rFonts w:ascii="Arial" w:hAnsi="Arial" w:cs="Arial"/>
          <w:b/>
          <w:sz w:val="24"/>
        </w:rPr>
        <w:t>Update to Test Case 8.2.13 (FDD case, PUSCH Aggregation Factor 8), Rel17, 38.141-2</w:t>
      </w:r>
    </w:p>
    <w:p w14:paraId="1625BB33"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CR-0531  rev  Cat: F (Rel-17)</w:t>
      </w:r>
      <w:r>
        <w:rPr>
          <w:i/>
        </w:rPr>
        <w:br/>
      </w:r>
      <w:r>
        <w:rPr>
          <w:i/>
        </w:rPr>
        <w:br/>
      </w:r>
      <w:r>
        <w:rPr>
          <w:i/>
        </w:rPr>
        <w:tab/>
      </w:r>
      <w:r>
        <w:rPr>
          <w:i/>
        </w:rPr>
        <w:tab/>
      </w:r>
      <w:r>
        <w:rPr>
          <w:i/>
        </w:rPr>
        <w:tab/>
      </w:r>
      <w:r>
        <w:rPr>
          <w:i/>
        </w:rPr>
        <w:tab/>
      </w:r>
      <w:r>
        <w:rPr>
          <w:i/>
        </w:rPr>
        <w:tab/>
        <w:t>Source: ROHDE &amp; SCHWARZ</w:t>
      </w:r>
    </w:p>
    <w:p w14:paraId="408B3F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EAF52" w14:textId="77777777" w:rsidR="00BC378C" w:rsidRDefault="00BC378C" w:rsidP="00BC378C">
      <w:pPr>
        <w:rPr>
          <w:rFonts w:ascii="Arial" w:hAnsi="Arial" w:cs="Arial"/>
          <w:b/>
          <w:sz w:val="24"/>
        </w:rPr>
      </w:pPr>
      <w:r>
        <w:rPr>
          <w:rFonts w:ascii="Arial" w:hAnsi="Arial" w:cs="Arial"/>
          <w:b/>
          <w:color w:val="0000FF"/>
          <w:sz w:val="24"/>
        </w:rPr>
        <w:t>R4-2312270</w:t>
      </w:r>
      <w:r>
        <w:rPr>
          <w:rFonts w:ascii="Arial" w:hAnsi="Arial" w:cs="Arial"/>
          <w:b/>
          <w:color w:val="0000FF"/>
          <w:sz w:val="24"/>
        </w:rPr>
        <w:tab/>
      </w:r>
      <w:r>
        <w:rPr>
          <w:rFonts w:ascii="Arial" w:hAnsi="Arial" w:cs="Arial"/>
          <w:b/>
          <w:sz w:val="24"/>
        </w:rPr>
        <w:t>Update to Test Case 8.2.13 (FDD case, PUSCH Aggregation Factor 8), Rel18, 38.141-2</w:t>
      </w:r>
    </w:p>
    <w:p w14:paraId="6938BE0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CR-0532  rev  Cat: A (Rel-18)</w:t>
      </w:r>
      <w:r>
        <w:rPr>
          <w:i/>
        </w:rPr>
        <w:br/>
      </w:r>
      <w:r>
        <w:rPr>
          <w:i/>
        </w:rPr>
        <w:br/>
      </w:r>
      <w:r>
        <w:rPr>
          <w:i/>
        </w:rPr>
        <w:tab/>
      </w:r>
      <w:r>
        <w:rPr>
          <w:i/>
        </w:rPr>
        <w:tab/>
      </w:r>
      <w:r>
        <w:rPr>
          <w:i/>
        </w:rPr>
        <w:tab/>
      </w:r>
      <w:r>
        <w:rPr>
          <w:i/>
        </w:rPr>
        <w:tab/>
      </w:r>
      <w:r>
        <w:rPr>
          <w:i/>
        </w:rPr>
        <w:tab/>
        <w:t>Source: ROHDE &amp; SCHWARZ</w:t>
      </w:r>
    </w:p>
    <w:p w14:paraId="40DFA3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AC175" w14:textId="77777777" w:rsidR="00BC378C" w:rsidRDefault="00BC378C" w:rsidP="00BC378C">
      <w:pPr>
        <w:rPr>
          <w:rFonts w:ascii="Arial" w:hAnsi="Arial" w:cs="Arial"/>
          <w:b/>
          <w:sz w:val="24"/>
        </w:rPr>
      </w:pPr>
      <w:r>
        <w:rPr>
          <w:rFonts w:ascii="Arial" w:hAnsi="Arial" w:cs="Arial"/>
          <w:b/>
          <w:color w:val="0000FF"/>
          <w:sz w:val="24"/>
        </w:rPr>
        <w:t>R4-2312375</w:t>
      </w:r>
      <w:r>
        <w:rPr>
          <w:rFonts w:ascii="Arial" w:hAnsi="Arial" w:cs="Arial"/>
          <w:b/>
          <w:color w:val="0000FF"/>
          <w:sz w:val="24"/>
        </w:rPr>
        <w:tab/>
      </w:r>
      <w:r>
        <w:rPr>
          <w:rFonts w:ascii="Arial" w:hAnsi="Arial" w:cs="Arial"/>
          <w:b/>
          <w:sz w:val="24"/>
        </w:rPr>
        <w:t>CR to TR 37.941: Improvement of RC description in subclause 7.8, 8.8, 11.2.5, 11.3.5 and 11.4.5</w:t>
      </w:r>
    </w:p>
    <w:p w14:paraId="0C2C98D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CR-0043  rev  Cat: F (Rel-17)</w:t>
      </w:r>
      <w:r>
        <w:rPr>
          <w:i/>
        </w:rPr>
        <w:br/>
      </w:r>
      <w:r>
        <w:rPr>
          <w:i/>
        </w:rPr>
        <w:br/>
      </w:r>
      <w:r>
        <w:rPr>
          <w:i/>
        </w:rPr>
        <w:tab/>
      </w:r>
      <w:r>
        <w:rPr>
          <w:i/>
        </w:rPr>
        <w:tab/>
      </w:r>
      <w:r>
        <w:rPr>
          <w:i/>
        </w:rPr>
        <w:tab/>
      </w:r>
      <w:r>
        <w:rPr>
          <w:i/>
        </w:rPr>
        <w:tab/>
      </w:r>
      <w:r>
        <w:rPr>
          <w:i/>
        </w:rPr>
        <w:tab/>
        <w:t>Source: Ericsson</w:t>
      </w:r>
    </w:p>
    <w:p w14:paraId="25EF78AC" w14:textId="77777777" w:rsidR="00BC378C" w:rsidRDefault="00BC378C" w:rsidP="00BC378C">
      <w:pPr>
        <w:rPr>
          <w:rFonts w:ascii="Arial" w:hAnsi="Arial" w:cs="Arial"/>
          <w:b/>
        </w:rPr>
      </w:pPr>
      <w:r>
        <w:rPr>
          <w:rFonts w:ascii="Arial" w:hAnsi="Arial" w:cs="Arial"/>
          <w:b/>
        </w:rPr>
        <w:t xml:space="preserve">Abstract: </w:t>
      </w:r>
    </w:p>
    <w:p w14:paraId="6EF523CA" w14:textId="77777777" w:rsidR="00BC378C" w:rsidRDefault="00BC378C" w:rsidP="00BC378C">
      <w:r>
        <w:t>This CR implements corrections related to the technical description for the Reverberation Chamber (RC) test method. In current version of TR 37.941 we have discovered some errors related to how antenna efficiency is included. Since RC is a essential testm</w:t>
      </w:r>
    </w:p>
    <w:p w14:paraId="4D6AFD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2B701" w14:textId="77777777" w:rsidR="00BC378C" w:rsidRDefault="00BC378C" w:rsidP="00BC378C">
      <w:pPr>
        <w:rPr>
          <w:rFonts w:ascii="Arial" w:hAnsi="Arial" w:cs="Arial"/>
          <w:b/>
          <w:sz w:val="24"/>
        </w:rPr>
      </w:pPr>
      <w:r>
        <w:rPr>
          <w:rFonts w:ascii="Arial" w:hAnsi="Arial" w:cs="Arial"/>
          <w:b/>
          <w:color w:val="0000FF"/>
          <w:sz w:val="24"/>
        </w:rPr>
        <w:t>R4-2313477</w:t>
      </w:r>
      <w:r>
        <w:rPr>
          <w:rFonts w:ascii="Arial" w:hAnsi="Arial" w:cs="Arial"/>
          <w:b/>
          <w:color w:val="0000FF"/>
          <w:sz w:val="24"/>
        </w:rPr>
        <w:tab/>
      </w:r>
      <w:r>
        <w:rPr>
          <w:rFonts w:ascii="Arial" w:hAnsi="Arial" w:cs="Arial"/>
          <w:b/>
          <w:sz w:val="24"/>
        </w:rPr>
        <w:t>CR to correct FR2 range in IAB specifiaiton</w:t>
      </w:r>
    </w:p>
    <w:p w14:paraId="5DB355A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CR-0066  rev  Cat: F (Rel-17)</w:t>
      </w:r>
      <w:r>
        <w:rPr>
          <w:i/>
        </w:rPr>
        <w:br/>
      </w:r>
      <w:r>
        <w:rPr>
          <w:i/>
        </w:rPr>
        <w:br/>
      </w:r>
      <w:r>
        <w:rPr>
          <w:i/>
        </w:rPr>
        <w:tab/>
      </w:r>
      <w:r>
        <w:rPr>
          <w:i/>
        </w:rPr>
        <w:tab/>
      </w:r>
      <w:r>
        <w:rPr>
          <w:i/>
        </w:rPr>
        <w:tab/>
      </w:r>
      <w:r>
        <w:rPr>
          <w:i/>
        </w:rPr>
        <w:tab/>
      </w:r>
      <w:r>
        <w:rPr>
          <w:i/>
        </w:rPr>
        <w:tab/>
        <w:t>Source: Ericsson</w:t>
      </w:r>
    </w:p>
    <w:p w14:paraId="43EA2C5B" w14:textId="77777777" w:rsidR="00BC378C" w:rsidRDefault="00BC378C" w:rsidP="00BC378C">
      <w:pPr>
        <w:rPr>
          <w:rFonts w:ascii="Arial" w:hAnsi="Arial" w:cs="Arial"/>
          <w:b/>
        </w:rPr>
      </w:pPr>
      <w:r>
        <w:rPr>
          <w:rFonts w:ascii="Arial" w:hAnsi="Arial" w:cs="Arial"/>
          <w:b/>
        </w:rPr>
        <w:t xml:space="preserve">Abstract: </w:t>
      </w:r>
    </w:p>
    <w:p w14:paraId="09B4717C" w14:textId="77777777" w:rsidR="00BC378C" w:rsidRDefault="00BC378C" w:rsidP="00BC378C">
      <w:r>
        <w:t>CR to update the FR2 to align with 38.104</w:t>
      </w:r>
    </w:p>
    <w:p w14:paraId="6A724E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85449" w14:textId="77777777" w:rsidR="00BC378C" w:rsidRDefault="00BC378C" w:rsidP="00BC378C">
      <w:pPr>
        <w:rPr>
          <w:rFonts w:ascii="Arial" w:hAnsi="Arial" w:cs="Arial"/>
          <w:b/>
          <w:sz w:val="24"/>
        </w:rPr>
      </w:pPr>
      <w:r>
        <w:rPr>
          <w:rFonts w:ascii="Arial" w:hAnsi="Arial" w:cs="Arial"/>
          <w:b/>
          <w:color w:val="0000FF"/>
          <w:sz w:val="24"/>
        </w:rPr>
        <w:t>R4-2313478</w:t>
      </w:r>
      <w:r>
        <w:rPr>
          <w:rFonts w:ascii="Arial" w:hAnsi="Arial" w:cs="Arial"/>
          <w:b/>
          <w:color w:val="0000FF"/>
          <w:sz w:val="24"/>
        </w:rPr>
        <w:tab/>
      </w:r>
      <w:r>
        <w:rPr>
          <w:rFonts w:ascii="Arial" w:hAnsi="Arial" w:cs="Arial"/>
          <w:b/>
          <w:sz w:val="24"/>
        </w:rPr>
        <w:t>CR to correct FR2 range in IAB specifiaiton</w:t>
      </w:r>
    </w:p>
    <w:p w14:paraId="2C36440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CR-0067  rev  Cat: A (Rel-18)</w:t>
      </w:r>
      <w:r>
        <w:rPr>
          <w:i/>
        </w:rPr>
        <w:br/>
      </w:r>
      <w:r>
        <w:rPr>
          <w:i/>
        </w:rPr>
        <w:br/>
      </w:r>
      <w:r>
        <w:rPr>
          <w:i/>
        </w:rPr>
        <w:tab/>
      </w:r>
      <w:r>
        <w:rPr>
          <w:i/>
        </w:rPr>
        <w:tab/>
      </w:r>
      <w:r>
        <w:rPr>
          <w:i/>
        </w:rPr>
        <w:tab/>
      </w:r>
      <w:r>
        <w:rPr>
          <w:i/>
        </w:rPr>
        <w:tab/>
      </w:r>
      <w:r>
        <w:rPr>
          <w:i/>
        </w:rPr>
        <w:tab/>
        <w:t>Source: Ericsson</w:t>
      </w:r>
    </w:p>
    <w:p w14:paraId="38DC42F1" w14:textId="77777777" w:rsidR="00BC378C" w:rsidRDefault="00BC378C" w:rsidP="00BC378C">
      <w:pPr>
        <w:rPr>
          <w:rFonts w:ascii="Arial" w:hAnsi="Arial" w:cs="Arial"/>
          <w:b/>
        </w:rPr>
      </w:pPr>
      <w:r>
        <w:rPr>
          <w:rFonts w:ascii="Arial" w:hAnsi="Arial" w:cs="Arial"/>
          <w:b/>
        </w:rPr>
        <w:t xml:space="preserve">Abstract: </w:t>
      </w:r>
    </w:p>
    <w:p w14:paraId="7500EA32" w14:textId="77777777" w:rsidR="00BC378C" w:rsidRDefault="00BC378C" w:rsidP="00BC378C">
      <w:r>
        <w:t>CR to update the FR2 to align with 38.104</w:t>
      </w:r>
    </w:p>
    <w:p w14:paraId="3F2567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D330A" w14:textId="77777777" w:rsidR="00BC378C" w:rsidRDefault="00BC378C" w:rsidP="00BC378C">
      <w:pPr>
        <w:rPr>
          <w:rFonts w:ascii="Arial" w:hAnsi="Arial" w:cs="Arial"/>
          <w:b/>
          <w:sz w:val="24"/>
        </w:rPr>
      </w:pPr>
      <w:r>
        <w:rPr>
          <w:rFonts w:ascii="Arial" w:hAnsi="Arial" w:cs="Arial"/>
          <w:b/>
          <w:color w:val="0000FF"/>
          <w:sz w:val="24"/>
        </w:rPr>
        <w:t>R4-2313600</w:t>
      </w:r>
      <w:r>
        <w:rPr>
          <w:rFonts w:ascii="Arial" w:hAnsi="Arial" w:cs="Arial"/>
          <w:b/>
          <w:color w:val="0000FF"/>
          <w:sz w:val="24"/>
        </w:rPr>
        <w:tab/>
      </w:r>
      <w:r>
        <w:rPr>
          <w:rFonts w:ascii="Arial" w:hAnsi="Arial" w:cs="Arial"/>
          <w:b/>
          <w:sz w:val="24"/>
        </w:rPr>
        <w:t>[RInImp9-Rfmulti, TEI12] CR to TS 37.104: FFS removal, Rel-12</w:t>
      </w:r>
    </w:p>
    <w:p w14:paraId="449BBED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v12.14.0</w:t>
      </w:r>
      <w:r>
        <w:rPr>
          <w:i/>
        </w:rPr>
        <w:tab/>
        <w:t xml:space="preserve">  CR-0992  rev  Cat: F (Rel-12)</w:t>
      </w:r>
      <w:r>
        <w:rPr>
          <w:i/>
        </w:rPr>
        <w:br/>
      </w:r>
      <w:r>
        <w:rPr>
          <w:i/>
        </w:rPr>
        <w:br/>
      </w:r>
      <w:r>
        <w:rPr>
          <w:i/>
        </w:rPr>
        <w:tab/>
      </w:r>
      <w:r>
        <w:rPr>
          <w:i/>
        </w:rPr>
        <w:tab/>
      </w:r>
      <w:r>
        <w:rPr>
          <w:i/>
        </w:rPr>
        <w:tab/>
      </w:r>
      <w:r>
        <w:rPr>
          <w:i/>
        </w:rPr>
        <w:tab/>
      </w:r>
      <w:r>
        <w:rPr>
          <w:i/>
        </w:rPr>
        <w:tab/>
        <w:t>Source: Huawei, HiSilicon</w:t>
      </w:r>
    </w:p>
    <w:p w14:paraId="25F4ADB3" w14:textId="77777777" w:rsidR="00BC378C" w:rsidRDefault="00BC378C" w:rsidP="00BC378C">
      <w:pPr>
        <w:rPr>
          <w:rFonts w:ascii="Arial" w:hAnsi="Arial" w:cs="Arial"/>
          <w:b/>
        </w:rPr>
      </w:pPr>
      <w:r>
        <w:rPr>
          <w:rFonts w:ascii="Arial" w:hAnsi="Arial" w:cs="Arial"/>
          <w:b/>
        </w:rPr>
        <w:lastRenderedPageBreak/>
        <w:t xml:space="preserve">Abstract: </w:t>
      </w:r>
    </w:p>
    <w:p w14:paraId="36B867F9" w14:textId="77777777" w:rsidR="00BC378C" w:rsidRDefault="00BC378C" w:rsidP="00BC378C">
      <w:r>
        <w:t>FFS needs to be removed as it is not allowed in a frozen release.</w:t>
      </w:r>
    </w:p>
    <w:p w14:paraId="5B797A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D83CD" w14:textId="77777777" w:rsidR="00BC378C" w:rsidRDefault="00BC378C" w:rsidP="00BC378C">
      <w:pPr>
        <w:rPr>
          <w:rFonts w:ascii="Arial" w:hAnsi="Arial" w:cs="Arial"/>
          <w:b/>
          <w:sz w:val="24"/>
        </w:rPr>
      </w:pPr>
      <w:r>
        <w:rPr>
          <w:rFonts w:ascii="Arial" w:hAnsi="Arial" w:cs="Arial"/>
          <w:b/>
          <w:color w:val="0000FF"/>
          <w:sz w:val="24"/>
        </w:rPr>
        <w:t>R4-2313601</w:t>
      </w:r>
      <w:r>
        <w:rPr>
          <w:rFonts w:ascii="Arial" w:hAnsi="Arial" w:cs="Arial"/>
          <w:b/>
          <w:color w:val="0000FF"/>
          <w:sz w:val="24"/>
        </w:rPr>
        <w:tab/>
      </w:r>
      <w:r>
        <w:rPr>
          <w:rFonts w:ascii="Arial" w:hAnsi="Arial" w:cs="Arial"/>
          <w:b/>
          <w:sz w:val="24"/>
        </w:rPr>
        <w:t>[RInImp9-Rfmulti, TEI12] CR to TS 37.104: FFS removal, Rel-13</w:t>
      </w:r>
    </w:p>
    <w:p w14:paraId="2A66480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v13.9.0</w:t>
      </w:r>
      <w:r>
        <w:rPr>
          <w:i/>
        </w:rPr>
        <w:tab/>
        <w:t xml:space="preserve">  CR-0993  rev  Cat: A (Rel-13)</w:t>
      </w:r>
      <w:r>
        <w:rPr>
          <w:i/>
        </w:rPr>
        <w:br/>
      </w:r>
      <w:r>
        <w:rPr>
          <w:i/>
        </w:rPr>
        <w:br/>
      </w:r>
      <w:r>
        <w:rPr>
          <w:i/>
        </w:rPr>
        <w:tab/>
      </w:r>
      <w:r>
        <w:rPr>
          <w:i/>
        </w:rPr>
        <w:tab/>
      </w:r>
      <w:r>
        <w:rPr>
          <w:i/>
        </w:rPr>
        <w:tab/>
      </w:r>
      <w:r>
        <w:rPr>
          <w:i/>
        </w:rPr>
        <w:tab/>
      </w:r>
      <w:r>
        <w:rPr>
          <w:i/>
        </w:rPr>
        <w:tab/>
        <w:t>Source: Huawei, HiSilicon</w:t>
      </w:r>
    </w:p>
    <w:p w14:paraId="30E63EB6" w14:textId="77777777" w:rsidR="00BC378C" w:rsidRDefault="00BC378C" w:rsidP="00BC378C">
      <w:pPr>
        <w:rPr>
          <w:rFonts w:ascii="Arial" w:hAnsi="Arial" w:cs="Arial"/>
          <w:b/>
        </w:rPr>
      </w:pPr>
      <w:r>
        <w:rPr>
          <w:rFonts w:ascii="Arial" w:hAnsi="Arial" w:cs="Arial"/>
          <w:b/>
        </w:rPr>
        <w:t xml:space="preserve">Abstract: </w:t>
      </w:r>
    </w:p>
    <w:p w14:paraId="0C00A3DD" w14:textId="77777777" w:rsidR="00BC378C" w:rsidRDefault="00BC378C" w:rsidP="00BC378C">
      <w:r>
        <w:t>FFS needs to be removed as it is not allowed in a frozen release.</w:t>
      </w:r>
    </w:p>
    <w:p w14:paraId="0F9AFD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4264C" w14:textId="77777777" w:rsidR="00BC378C" w:rsidRDefault="00BC378C" w:rsidP="00BC378C">
      <w:pPr>
        <w:rPr>
          <w:rFonts w:ascii="Arial" w:hAnsi="Arial" w:cs="Arial"/>
          <w:b/>
          <w:sz w:val="24"/>
        </w:rPr>
      </w:pPr>
      <w:r>
        <w:rPr>
          <w:rFonts w:ascii="Arial" w:hAnsi="Arial" w:cs="Arial"/>
          <w:b/>
          <w:color w:val="0000FF"/>
          <w:sz w:val="24"/>
        </w:rPr>
        <w:t>R4-2313602</w:t>
      </w:r>
      <w:r>
        <w:rPr>
          <w:rFonts w:ascii="Arial" w:hAnsi="Arial" w:cs="Arial"/>
          <w:b/>
          <w:color w:val="0000FF"/>
          <w:sz w:val="24"/>
        </w:rPr>
        <w:tab/>
      </w:r>
      <w:r>
        <w:rPr>
          <w:rFonts w:ascii="Arial" w:hAnsi="Arial" w:cs="Arial"/>
          <w:b/>
          <w:sz w:val="24"/>
        </w:rPr>
        <w:t>[RInImp9-Rfmulti, TEI12] CR to TS 37.104: FFS removal, Rel-14</w:t>
      </w:r>
    </w:p>
    <w:p w14:paraId="7C6E1BB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v14.8.0</w:t>
      </w:r>
      <w:r>
        <w:rPr>
          <w:i/>
        </w:rPr>
        <w:tab/>
        <w:t xml:space="preserve">  CR-0994  rev  Cat: A (Rel-14)</w:t>
      </w:r>
      <w:r>
        <w:rPr>
          <w:i/>
        </w:rPr>
        <w:br/>
      </w:r>
      <w:r>
        <w:rPr>
          <w:i/>
        </w:rPr>
        <w:br/>
      </w:r>
      <w:r>
        <w:rPr>
          <w:i/>
        </w:rPr>
        <w:tab/>
      </w:r>
      <w:r>
        <w:rPr>
          <w:i/>
        </w:rPr>
        <w:tab/>
      </w:r>
      <w:r>
        <w:rPr>
          <w:i/>
        </w:rPr>
        <w:tab/>
      </w:r>
      <w:r>
        <w:rPr>
          <w:i/>
        </w:rPr>
        <w:tab/>
      </w:r>
      <w:r>
        <w:rPr>
          <w:i/>
        </w:rPr>
        <w:tab/>
        <w:t>Source: Huawei, HiSilicon</w:t>
      </w:r>
    </w:p>
    <w:p w14:paraId="2729D063" w14:textId="77777777" w:rsidR="00BC378C" w:rsidRDefault="00BC378C" w:rsidP="00BC378C">
      <w:pPr>
        <w:rPr>
          <w:rFonts w:ascii="Arial" w:hAnsi="Arial" w:cs="Arial"/>
          <w:b/>
        </w:rPr>
      </w:pPr>
      <w:r>
        <w:rPr>
          <w:rFonts w:ascii="Arial" w:hAnsi="Arial" w:cs="Arial"/>
          <w:b/>
        </w:rPr>
        <w:t xml:space="preserve">Abstract: </w:t>
      </w:r>
    </w:p>
    <w:p w14:paraId="0A2C3385" w14:textId="77777777" w:rsidR="00BC378C" w:rsidRDefault="00BC378C" w:rsidP="00BC378C">
      <w:r>
        <w:t>FFS needs to be removed as it is not allowed in a frozen release.</w:t>
      </w:r>
    </w:p>
    <w:p w14:paraId="5CC128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3E58B" w14:textId="77777777" w:rsidR="00BC378C" w:rsidRDefault="00BC378C" w:rsidP="00BC378C">
      <w:pPr>
        <w:rPr>
          <w:rFonts w:ascii="Arial" w:hAnsi="Arial" w:cs="Arial"/>
          <w:b/>
          <w:sz w:val="24"/>
        </w:rPr>
      </w:pPr>
      <w:r>
        <w:rPr>
          <w:rFonts w:ascii="Arial" w:hAnsi="Arial" w:cs="Arial"/>
          <w:b/>
          <w:color w:val="0000FF"/>
          <w:sz w:val="24"/>
        </w:rPr>
        <w:t>R4-2313603</w:t>
      </w:r>
      <w:r>
        <w:rPr>
          <w:rFonts w:ascii="Arial" w:hAnsi="Arial" w:cs="Arial"/>
          <w:b/>
          <w:color w:val="0000FF"/>
          <w:sz w:val="24"/>
        </w:rPr>
        <w:tab/>
      </w:r>
      <w:r>
        <w:rPr>
          <w:rFonts w:ascii="Arial" w:hAnsi="Arial" w:cs="Arial"/>
          <w:b/>
          <w:sz w:val="24"/>
        </w:rPr>
        <w:t>[RInImp9-Rfmulti, TEI15] CR to TS 37.104: FFS removal, Rel-15</w:t>
      </w:r>
    </w:p>
    <w:p w14:paraId="3CCA095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v15.18.0</w:t>
      </w:r>
      <w:r>
        <w:rPr>
          <w:i/>
        </w:rPr>
        <w:tab/>
        <w:t xml:space="preserve">  CR-0995  rev  Cat: F (Rel-15)</w:t>
      </w:r>
      <w:r>
        <w:rPr>
          <w:i/>
        </w:rPr>
        <w:br/>
      </w:r>
      <w:r>
        <w:rPr>
          <w:i/>
        </w:rPr>
        <w:br/>
      </w:r>
      <w:r>
        <w:rPr>
          <w:i/>
        </w:rPr>
        <w:tab/>
      </w:r>
      <w:r>
        <w:rPr>
          <w:i/>
        </w:rPr>
        <w:tab/>
      </w:r>
      <w:r>
        <w:rPr>
          <w:i/>
        </w:rPr>
        <w:tab/>
      </w:r>
      <w:r>
        <w:rPr>
          <w:i/>
        </w:rPr>
        <w:tab/>
      </w:r>
      <w:r>
        <w:rPr>
          <w:i/>
        </w:rPr>
        <w:tab/>
        <w:t>Source: Huawei, HiSilicon</w:t>
      </w:r>
    </w:p>
    <w:p w14:paraId="2DD64F5D" w14:textId="77777777" w:rsidR="00BC378C" w:rsidRDefault="00BC378C" w:rsidP="00BC378C">
      <w:pPr>
        <w:rPr>
          <w:rFonts w:ascii="Arial" w:hAnsi="Arial" w:cs="Arial"/>
          <w:b/>
        </w:rPr>
      </w:pPr>
      <w:r>
        <w:rPr>
          <w:rFonts w:ascii="Arial" w:hAnsi="Arial" w:cs="Arial"/>
          <w:b/>
        </w:rPr>
        <w:t xml:space="preserve">Abstract: </w:t>
      </w:r>
    </w:p>
    <w:p w14:paraId="11AF7210" w14:textId="77777777" w:rsidR="00BC378C" w:rsidRDefault="00BC378C" w:rsidP="00BC378C">
      <w:r>
        <w:t>FFS needs to be removed as it is not allowed in a frozen release.</w:t>
      </w:r>
    </w:p>
    <w:p w14:paraId="12B78A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733EB" w14:textId="77777777" w:rsidR="00BC378C" w:rsidRDefault="00BC378C" w:rsidP="00BC378C">
      <w:pPr>
        <w:rPr>
          <w:rFonts w:ascii="Arial" w:hAnsi="Arial" w:cs="Arial"/>
          <w:b/>
          <w:sz w:val="24"/>
        </w:rPr>
      </w:pPr>
      <w:r>
        <w:rPr>
          <w:rFonts w:ascii="Arial" w:hAnsi="Arial" w:cs="Arial"/>
          <w:b/>
          <w:color w:val="0000FF"/>
          <w:sz w:val="24"/>
        </w:rPr>
        <w:t>R4-2313604</w:t>
      </w:r>
      <w:r>
        <w:rPr>
          <w:rFonts w:ascii="Arial" w:hAnsi="Arial" w:cs="Arial"/>
          <w:b/>
          <w:color w:val="0000FF"/>
          <w:sz w:val="24"/>
        </w:rPr>
        <w:tab/>
      </w:r>
      <w:r>
        <w:rPr>
          <w:rFonts w:ascii="Arial" w:hAnsi="Arial" w:cs="Arial"/>
          <w:b/>
          <w:sz w:val="24"/>
        </w:rPr>
        <w:t>[RInImp9-Rfmulti, TEI15] CR to TS 37.104: FFS removal, Rel-16</w:t>
      </w:r>
    </w:p>
    <w:p w14:paraId="2ECF7E2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v16.17.0</w:t>
      </w:r>
      <w:r>
        <w:rPr>
          <w:i/>
        </w:rPr>
        <w:tab/>
        <w:t xml:space="preserve">  CR-0996  rev  Cat: A (Rel-16)</w:t>
      </w:r>
      <w:r>
        <w:rPr>
          <w:i/>
        </w:rPr>
        <w:br/>
      </w:r>
      <w:r>
        <w:rPr>
          <w:i/>
        </w:rPr>
        <w:br/>
      </w:r>
      <w:r>
        <w:rPr>
          <w:i/>
        </w:rPr>
        <w:tab/>
      </w:r>
      <w:r>
        <w:rPr>
          <w:i/>
        </w:rPr>
        <w:tab/>
      </w:r>
      <w:r>
        <w:rPr>
          <w:i/>
        </w:rPr>
        <w:tab/>
      </w:r>
      <w:r>
        <w:rPr>
          <w:i/>
        </w:rPr>
        <w:tab/>
      </w:r>
      <w:r>
        <w:rPr>
          <w:i/>
        </w:rPr>
        <w:tab/>
        <w:t>Source: Huawei, HiSilicon</w:t>
      </w:r>
    </w:p>
    <w:p w14:paraId="6926CE4B" w14:textId="77777777" w:rsidR="00BC378C" w:rsidRDefault="00BC378C" w:rsidP="00BC378C">
      <w:pPr>
        <w:rPr>
          <w:rFonts w:ascii="Arial" w:hAnsi="Arial" w:cs="Arial"/>
          <w:b/>
        </w:rPr>
      </w:pPr>
      <w:r>
        <w:rPr>
          <w:rFonts w:ascii="Arial" w:hAnsi="Arial" w:cs="Arial"/>
          <w:b/>
        </w:rPr>
        <w:t xml:space="preserve">Abstract: </w:t>
      </w:r>
    </w:p>
    <w:p w14:paraId="10C4FB53" w14:textId="77777777" w:rsidR="00BC378C" w:rsidRDefault="00BC378C" w:rsidP="00BC378C">
      <w:r>
        <w:t>FFS needs to be removed as it is not allowed in a frozen release.</w:t>
      </w:r>
    </w:p>
    <w:p w14:paraId="6FEA5E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88860" w14:textId="77777777" w:rsidR="00BC378C" w:rsidRDefault="00BC378C" w:rsidP="00BC378C">
      <w:pPr>
        <w:rPr>
          <w:rFonts w:ascii="Arial" w:hAnsi="Arial" w:cs="Arial"/>
          <w:b/>
          <w:sz w:val="24"/>
        </w:rPr>
      </w:pPr>
      <w:r>
        <w:rPr>
          <w:rFonts w:ascii="Arial" w:hAnsi="Arial" w:cs="Arial"/>
          <w:b/>
          <w:color w:val="0000FF"/>
          <w:sz w:val="24"/>
        </w:rPr>
        <w:t>R4-2313605</w:t>
      </w:r>
      <w:r>
        <w:rPr>
          <w:rFonts w:ascii="Arial" w:hAnsi="Arial" w:cs="Arial"/>
          <w:b/>
          <w:color w:val="0000FF"/>
          <w:sz w:val="24"/>
        </w:rPr>
        <w:tab/>
      </w:r>
      <w:r>
        <w:rPr>
          <w:rFonts w:ascii="Arial" w:hAnsi="Arial" w:cs="Arial"/>
          <w:b/>
          <w:sz w:val="24"/>
        </w:rPr>
        <w:t>[RInImp9-Rfmulti, TEI15] CR to TS 37.104: FFS removal, Rel-17</w:t>
      </w:r>
    </w:p>
    <w:p w14:paraId="670493A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v17.9.0</w:t>
      </w:r>
      <w:r>
        <w:rPr>
          <w:i/>
        </w:rPr>
        <w:tab/>
        <w:t xml:space="preserve">  CR-0997  rev  Cat: A (Rel-17)</w:t>
      </w:r>
      <w:r>
        <w:rPr>
          <w:i/>
        </w:rPr>
        <w:br/>
      </w:r>
      <w:r>
        <w:rPr>
          <w:i/>
        </w:rPr>
        <w:br/>
      </w:r>
      <w:r>
        <w:rPr>
          <w:i/>
        </w:rPr>
        <w:tab/>
      </w:r>
      <w:r>
        <w:rPr>
          <w:i/>
        </w:rPr>
        <w:tab/>
      </w:r>
      <w:r>
        <w:rPr>
          <w:i/>
        </w:rPr>
        <w:tab/>
      </w:r>
      <w:r>
        <w:rPr>
          <w:i/>
        </w:rPr>
        <w:tab/>
      </w:r>
      <w:r>
        <w:rPr>
          <w:i/>
        </w:rPr>
        <w:tab/>
        <w:t>Source: Huawei, HiSilicon</w:t>
      </w:r>
    </w:p>
    <w:p w14:paraId="35A06FA4" w14:textId="77777777" w:rsidR="00BC378C" w:rsidRDefault="00BC378C" w:rsidP="00BC378C">
      <w:pPr>
        <w:rPr>
          <w:rFonts w:ascii="Arial" w:hAnsi="Arial" w:cs="Arial"/>
          <w:b/>
        </w:rPr>
      </w:pPr>
      <w:r>
        <w:rPr>
          <w:rFonts w:ascii="Arial" w:hAnsi="Arial" w:cs="Arial"/>
          <w:b/>
        </w:rPr>
        <w:t xml:space="preserve">Abstract: </w:t>
      </w:r>
    </w:p>
    <w:p w14:paraId="66E7AC7C" w14:textId="77777777" w:rsidR="00BC378C" w:rsidRDefault="00BC378C" w:rsidP="00BC378C">
      <w:r>
        <w:lastRenderedPageBreak/>
        <w:t>FFS needs to be removed as it is not allowed in a frozen release.</w:t>
      </w:r>
    </w:p>
    <w:p w14:paraId="60D0FC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498F8" w14:textId="77777777" w:rsidR="00BC378C" w:rsidRDefault="00BC378C" w:rsidP="00BC378C">
      <w:pPr>
        <w:rPr>
          <w:rFonts w:ascii="Arial" w:hAnsi="Arial" w:cs="Arial"/>
          <w:b/>
          <w:sz w:val="24"/>
        </w:rPr>
      </w:pPr>
      <w:r>
        <w:rPr>
          <w:rFonts w:ascii="Arial" w:hAnsi="Arial" w:cs="Arial"/>
          <w:b/>
          <w:color w:val="0000FF"/>
          <w:sz w:val="24"/>
        </w:rPr>
        <w:t>R4-2313606</w:t>
      </w:r>
      <w:r>
        <w:rPr>
          <w:rFonts w:ascii="Arial" w:hAnsi="Arial" w:cs="Arial"/>
          <w:b/>
          <w:color w:val="0000FF"/>
          <w:sz w:val="24"/>
        </w:rPr>
        <w:tab/>
      </w:r>
      <w:r>
        <w:rPr>
          <w:rFonts w:ascii="Arial" w:hAnsi="Arial" w:cs="Arial"/>
          <w:b/>
          <w:sz w:val="24"/>
        </w:rPr>
        <w:t>[RInImp9-Rfmulti, TEI15] CR to TS 37.104: FFS removal, Rel-18</w:t>
      </w:r>
    </w:p>
    <w:p w14:paraId="15ED3FC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v18.2.0</w:t>
      </w:r>
      <w:r>
        <w:rPr>
          <w:i/>
        </w:rPr>
        <w:tab/>
        <w:t xml:space="preserve">  CR-0998  rev  Cat: F (Rel-18)</w:t>
      </w:r>
      <w:r>
        <w:rPr>
          <w:i/>
        </w:rPr>
        <w:br/>
      </w:r>
      <w:r>
        <w:rPr>
          <w:i/>
        </w:rPr>
        <w:br/>
      </w:r>
      <w:r>
        <w:rPr>
          <w:i/>
        </w:rPr>
        <w:tab/>
      </w:r>
      <w:r>
        <w:rPr>
          <w:i/>
        </w:rPr>
        <w:tab/>
      </w:r>
      <w:r>
        <w:rPr>
          <w:i/>
        </w:rPr>
        <w:tab/>
      </w:r>
      <w:r>
        <w:rPr>
          <w:i/>
        </w:rPr>
        <w:tab/>
      </w:r>
      <w:r>
        <w:rPr>
          <w:i/>
        </w:rPr>
        <w:tab/>
        <w:t>Source: Huawei, HiSilicon</w:t>
      </w:r>
    </w:p>
    <w:p w14:paraId="49B3AAE6" w14:textId="77777777" w:rsidR="00BC378C" w:rsidRDefault="00BC378C" w:rsidP="00BC378C">
      <w:pPr>
        <w:rPr>
          <w:rFonts w:ascii="Arial" w:hAnsi="Arial" w:cs="Arial"/>
          <w:b/>
        </w:rPr>
      </w:pPr>
      <w:r>
        <w:rPr>
          <w:rFonts w:ascii="Arial" w:hAnsi="Arial" w:cs="Arial"/>
          <w:b/>
        </w:rPr>
        <w:t xml:space="preserve">Abstract: </w:t>
      </w:r>
    </w:p>
    <w:p w14:paraId="0CB026F4" w14:textId="77777777" w:rsidR="00BC378C" w:rsidRDefault="00BC378C" w:rsidP="00BC378C">
      <w:r>
        <w:t xml:space="preserve">FFS needs to be removed as it is not allowed in a frozen release.  </w:t>
      </w:r>
    </w:p>
    <w:p w14:paraId="5CD3199C" w14:textId="77777777" w:rsidR="00BC378C" w:rsidRDefault="00BC378C" w:rsidP="00BC378C">
      <w:r>
        <w:t>As those requirements were not addressed since Rel-12, it is proposed to remove related statements.</w:t>
      </w:r>
    </w:p>
    <w:p w14:paraId="298A4D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D1497F" w14:textId="77777777" w:rsidR="00BC378C" w:rsidRDefault="00BC378C" w:rsidP="00BC378C">
      <w:pPr>
        <w:rPr>
          <w:rFonts w:ascii="Arial" w:hAnsi="Arial" w:cs="Arial"/>
          <w:b/>
          <w:sz w:val="24"/>
        </w:rPr>
      </w:pPr>
      <w:r>
        <w:rPr>
          <w:rFonts w:ascii="Arial" w:hAnsi="Arial" w:cs="Arial"/>
          <w:b/>
          <w:color w:val="0000FF"/>
          <w:sz w:val="24"/>
        </w:rPr>
        <w:t>R4-2313735</w:t>
      </w:r>
      <w:r>
        <w:rPr>
          <w:rFonts w:ascii="Arial" w:hAnsi="Arial" w:cs="Arial"/>
          <w:b/>
          <w:color w:val="0000FF"/>
          <w:sz w:val="24"/>
        </w:rPr>
        <w:tab/>
      </w:r>
      <w:r>
        <w:rPr>
          <w:rFonts w:ascii="Arial" w:hAnsi="Arial" w:cs="Arial"/>
          <w:b/>
          <w:sz w:val="24"/>
        </w:rPr>
        <w:t>Proposal for clean-up and improvements on BS specifications</w:t>
      </w:r>
    </w:p>
    <w:p w14:paraId="2CFD5A7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E844C18" w14:textId="77777777" w:rsidR="00BC378C" w:rsidRDefault="00BC378C" w:rsidP="00BC378C">
      <w:pPr>
        <w:rPr>
          <w:rFonts w:ascii="Arial" w:hAnsi="Arial" w:cs="Arial"/>
          <w:b/>
        </w:rPr>
      </w:pPr>
      <w:r>
        <w:rPr>
          <w:rFonts w:ascii="Arial" w:hAnsi="Arial" w:cs="Arial"/>
          <w:b/>
        </w:rPr>
        <w:t xml:space="preserve">Abstract: </w:t>
      </w:r>
    </w:p>
    <w:p w14:paraId="0467E56D" w14:textId="77777777" w:rsidR="00BC378C" w:rsidRDefault="00BC378C" w:rsidP="00BC378C">
      <w:r>
        <w:t>This contribution describes issues in current BS specficiations which were identified together with ETSI and European Commission during the process of editing the harmonised standard.</w:t>
      </w:r>
    </w:p>
    <w:p w14:paraId="20D93C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7782D" w14:textId="77777777" w:rsidR="00BC378C" w:rsidRDefault="00BC378C" w:rsidP="00BC378C">
      <w:pPr>
        <w:rPr>
          <w:rFonts w:ascii="Arial" w:hAnsi="Arial" w:cs="Arial"/>
          <w:b/>
          <w:sz w:val="24"/>
        </w:rPr>
      </w:pPr>
      <w:r>
        <w:rPr>
          <w:rFonts w:ascii="Arial" w:hAnsi="Arial" w:cs="Arial"/>
          <w:b/>
          <w:color w:val="0000FF"/>
          <w:sz w:val="24"/>
        </w:rPr>
        <w:t>R4-2313736</w:t>
      </w:r>
      <w:r>
        <w:rPr>
          <w:rFonts w:ascii="Arial" w:hAnsi="Arial" w:cs="Arial"/>
          <w:b/>
          <w:color w:val="0000FF"/>
          <w:sz w:val="24"/>
        </w:rPr>
        <w:tab/>
      </w:r>
      <w:r>
        <w:rPr>
          <w:rFonts w:ascii="Arial" w:hAnsi="Arial" w:cs="Arial"/>
          <w:b/>
          <w:sz w:val="24"/>
        </w:rPr>
        <w:t>TS 37.145-2: Corrections</w:t>
      </w:r>
    </w:p>
    <w:p w14:paraId="58CA3D1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v15.15.0</w:t>
      </w:r>
      <w:r>
        <w:rPr>
          <w:i/>
        </w:rPr>
        <w:tab/>
        <w:t xml:space="preserve">  CR-0363  rev  Cat: F (Rel-15)</w:t>
      </w:r>
      <w:r>
        <w:rPr>
          <w:i/>
        </w:rPr>
        <w:br/>
      </w:r>
      <w:r>
        <w:rPr>
          <w:i/>
        </w:rPr>
        <w:br/>
      </w:r>
      <w:r>
        <w:rPr>
          <w:i/>
        </w:rPr>
        <w:tab/>
      </w:r>
      <w:r>
        <w:rPr>
          <w:i/>
        </w:rPr>
        <w:tab/>
      </w:r>
      <w:r>
        <w:rPr>
          <w:i/>
        </w:rPr>
        <w:tab/>
      </w:r>
      <w:r>
        <w:rPr>
          <w:i/>
        </w:rPr>
        <w:tab/>
      </w:r>
      <w:r>
        <w:rPr>
          <w:i/>
        </w:rPr>
        <w:tab/>
        <w:t>Source: Ericsson</w:t>
      </w:r>
    </w:p>
    <w:p w14:paraId="6195DCDD" w14:textId="77777777" w:rsidR="00BC378C" w:rsidRDefault="00BC378C" w:rsidP="00BC378C">
      <w:pPr>
        <w:rPr>
          <w:rFonts w:ascii="Arial" w:hAnsi="Arial" w:cs="Arial"/>
          <w:b/>
        </w:rPr>
      </w:pPr>
      <w:r>
        <w:rPr>
          <w:rFonts w:ascii="Arial" w:hAnsi="Arial" w:cs="Arial"/>
          <w:b/>
        </w:rPr>
        <w:t xml:space="preserve">Abstract: </w:t>
      </w:r>
    </w:p>
    <w:p w14:paraId="4D46F7C1" w14:textId="77777777" w:rsidR="00BC378C" w:rsidRDefault="00BC378C" w:rsidP="00BC378C">
      <w:r>
        <w:t>Various corrections in the specification</w:t>
      </w:r>
    </w:p>
    <w:p w14:paraId="369B8F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9A95B" w14:textId="77777777" w:rsidR="00BC378C" w:rsidRDefault="00BC378C" w:rsidP="00BC378C">
      <w:pPr>
        <w:rPr>
          <w:rFonts w:ascii="Arial" w:hAnsi="Arial" w:cs="Arial"/>
          <w:b/>
          <w:sz w:val="24"/>
        </w:rPr>
      </w:pPr>
      <w:r>
        <w:rPr>
          <w:rFonts w:ascii="Arial" w:hAnsi="Arial" w:cs="Arial"/>
          <w:b/>
          <w:color w:val="0000FF"/>
          <w:sz w:val="24"/>
        </w:rPr>
        <w:t>R4-2313737</w:t>
      </w:r>
      <w:r>
        <w:rPr>
          <w:rFonts w:ascii="Arial" w:hAnsi="Arial" w:cs="Arial"/>
          <w:b/>
          <w:color w:val="0000FF"/>
          <w:sz w:val="24"/>
        </w:rPr>
        <w:tab/>
      </w:r>
      <w:r>
        <w:rPr>
          <w:rFonts w:ascii="Arial" w:hAnsi="Arial" w:cs="Arial"/>
          <w:b/>
          <w:sz w:val="24"/>
        </w:rPr>
        <w:t>TS 37.145-2: Corrections</w:t>
      </w:r>
    </w:p>
    <w:p w14:paraId="2142C55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v16.14.0</w:t>
      </w:r>
      <w:r>
        <w:rPr>
          <w:i/>
        </w:rPr>
        <w:tab/>
        <w:t xml:space="preserve">  CR-0364  rev  Cat: A (Rel-16)</w:t>
      </w:r>
      <w:r>
        <w:rPr>
          <w:i/>
        </w:rPr>
        <w:br/>
      </w:r>
      <w:r>
        <w:rPr>
          <w:i/>
        </w:rPr>
        <w:br/>
      </w:r>
      <w:r>
        <w:rPr>
          <w:i/>
        </w:rPr>
        <w:tab/>
      </w:r>
      <w:r>
        <w:rPr>
          <w:i/>
        </w:rPr>
        <w:tab/>
      </w:r>
      <w:r>
        <w:rPr>
          <w:i/>
        </w:rPr>
        <w:tab/>
      </w:r>
      <w:r>
        <w:rPr>
          <w:i/>
        </w:rPr>
        <w:tab/>
      </w:r>
      <w:r>
        <w:rPr>
          <w:i/>
        </w:rPr>
        <w:tab/>
        <w:t>Source: Ericsson</w:t>
      </w:r>
    </w:p>
    <w:p w14:paraId="1999D781" w14:textId="77777777" w:rsidR="00BC378C" w:rsidRDefault="00BC378C" w:rsidP="00BC378C">
      <w:pPr>
        <w:rPr>
          <w:rFonts w:ascii="Arial" w:hAnsi="Arial" w:cs="Arial"/>
          <w:b/>
        </w:rPr>
      </w:pPr>
      <w:r>
        <w:rPr>
          <w:rFonts w:ascii="Arial" w:hAnsi="Arial" w:cs="Arial"/>
          <w:b/>
        </w:rPr>
        <w:t xml:space="preserve">Abstract: </w:t>
      </w:r>
    </w:p>
    <w:p w14:paraId="3DED201E" w14:textId="77777777" w:rsidR="00BC378C" w:rsidRDefault="00BC378C" w:rsidP="00BC378C">
      <w:r>
        <w:t>Various corrections in the specification</w:t>
      </w:r>
    </w:p>
    <w:p w14:paraId="4CF5F7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1BDE3" w14:textId="77777777" w:rsidR="00BC378C" w:rsidRDefault="00BC378C" w:rsidP="00BC378C">
      <w:pPr>
        <w:rPr>
          <w:rFonts w:ascii="Arial" w:hAnsi="Arial" w:cs="Arial"/>
          <w:b/>
          <w:sz w:val="24"/>
        </w:rPr>
      </w:pPr>
      <w:r>
        <w:rPr>
          <w:rFonts w:ascii="Arial" w:hAnsi="Arial" w:cs="Arial"/>
          <w:b/>
          <w:color w:val="0000FF"/>
          <w:sz w:val="24"/>
        </w:rPr>
        <w:t>R4-2313738</w:t>
      </w:r>
      <w:r>
        <w:rPr>
          <w:rFonts w:ascii="Arial" w:hAnsi="Arial" w:cs="Arial"/>
          <w:b/>
          <w:color w:val="0000FF"/>
          <w:sz w:val="24"/>
        </w:rPr>
        <w:tab/>
      </w:r>
      <w:r>
        <w:rPr>
          <w:rFonts w:ascii="Arial" w:hAnsi="Arial" w:cs="Arial"/>
          <w:b/>
          <w:sz w:val="24"/>
        </w:rPr>
        <w:t>TS 37.145-2: Corrections</w:t>
      </w:r>
    </w:p>
    <w:p w14:paraId="764E6B9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v17.8.0</w:t>
      </w:r>
      <w:r>
        <w:rPr>
          <w:i/>
        </w:rPr>
        <w:tab/>
        <w:t xml:space="preserve">  CR-0365  rev  Cat: A (Rel-17)</w:t>
      </w:r>
      <w:r>
        <w:rPr>
          <w:i/>
        </w:rPr>
        <w:br/>
      </w:r>
      <w:r>
        <w:rPr>
          <w:i/>
        </w:rPr>
        <w:br/>
      </w:r>
      <w:r>
        <w:rPr>
          <w:i/>
        </w:rPr>
        <w:tab/>
      </w:r>
      <w:r>
        <w:rPr>
          <w:i/>
        </w:rPr>
        <w:tab/>
      </w:r>
      <w:r>
        <w:rPr>
          <w:i/>
        </w:rPr>
        <w:tab/>
      </w:r>
      <w:r>
        <w:rPr>
          <w:i/>
        </w:rPr>
        <w:tab/>
      </w:r>
      <w:r>
        <w:rPr>
          <w:i/>
        </w:rPr>
        <w:tab/>
        <w:t>Source: Ericsson</w:t>
      </w:r>
    </w:p>
    <w:p w14:paraId="3981FCDC" w14:textId="77777777" w:rsidR="00BC378C" w:rsidRDefault="00BC378C" w:rsidP="00BC378C">
      <w:pPr>
        <w:rPr>
          <w:rFonts w:ascii="Arial" w:hAnsi="Arial" w:cs="Arial"/>
          <w:b/>
        </w:rPr>
      </w:pPr>
      <w:r>
        <w:rPr>
          <w:rFonts w:ascii="Arial" w:hAnsi="Arial" w:cs="Arial"/>
          <w:b/>
        </w:rPr>
        <w:t xml:space="preserve">Abstract: </w:t>
      </w:r>
    </w:p>
    <w:p w14:paraId="4ACE5392" w14:textId="77777777" w:rsidR="00BC378C" w:rsidRDefault="00BC378C" w:rsidP="00BC378C">
      <w:r>
        <w:lastRenderedPageBreak/>
        <w:t>Various corrections in the specification</w:t>
      </w:r>
    </w:p>
    <w:p w14:paraId="6868E5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9E0DA" w14:textId="77777777" w:rsidR="00BC378C" w:rsidRDefault="00BC378C" w:rsidP="00BC378C">
      <w:pPr>
        <w:rPr>
          <w:rFonts w:ascii="Arial" w:hAnsi="Arial" w:cs="Arial"/>
          <w:b/>
          <w:sz w:val="24"/>
        </w:rPr>
      </w:pPr>
      <w:r>
        <w:rPr>
          <w:rFonts w:ascii="Arial" w:hAnsi="Arial" w:cs="Arial"/>
          <w:b/>
          <w:color w:val="0000FF"/>
          <w:sz w:val="24"/>
        </w:rPr>
        <w:t>R4-2313739</w:t>
      </w:r>
      <w:r>
        <w:rPr>
          <w:rFonts w:ascii="Arial" w:hAnsi="Arial" w:cs="Arial"/>
          <w:b/>
          <w:color w:val="0000FF"/>
          <w:sz w:val="24"/>
        </w:rPr>
        <w:tab/>
      </w:r>
      <w:r>
        <w:rPr>
          <w:rFonts w:ascii="Arial" w:hAnsi="Arial" w:cs="Arial"/>
          <w:b/>
          <w:sz w:val="24"/>
        </w:rPr>
        <w:t>TS 37.145-2: Corrections</w:t>
      </w:r>
    </w:p>
    <w:p w14:paraId="30A3CCD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v18.2.0</w:t>
      </w:r>
      <w:r>
        <w:rPr>
          <w:i/>
        </w:rPr>
        <w:tab/>
        <w:t xml:space="preserve">  CR-0366  rev  Cat: A (Rel-18)</w:t>
      </w:r>
      <w:r>
        <w:rPr>
          <w:i/>
        </w:rPr>
        <w:br/>
      </w:r>
      <w:r>
        <w:rPr>
          <w:i/>
        </w:rPr>
        <w:br/>
      </w:r>
      <w:r>
        <w:rPr>
          <w:i/>
        </w:rPr>
        <w:tab/>
      </w:r>
      <w:r>
        <w:rPr>
          <w:i/>
        </w:rPr>
        <w:tab/>
      </w:r>
      <w:r>
        <w:rPr>
          <w:i/>
        </w:rPr>
        <w:tab/>
      </w:r>
      <w:r>
        <w:rPr>
          <w:i/>
        </w:rPr>
        <w:tab/>
      </w:r>
      <w:r>
        <w:rPr>
          <w:i/>
        </w:rPr>
        <w:tab/>
        <w:t>Source: Ericsson</w:t>
      </w:r>
    </w:p>
    <w:p w14:paraId="16F5E5B7" w14:textId="77777777" w:rsidR="00BC378C" w:rsidRDefault="00BC378C" w:rsidP="00BC378C">
      <w:pPr>
        <w:rPr>
          <w:rFonts w:ascii="Arial" w:hAnsi="Arial" w:cs="Arial"/>
          <w:b/>
        </w:rPr>
      </w:pPr>
      <w:r>
        <w:rPr>
          <w:rFonts w:ascii="Arial" w:hAnsi="Arial" w:cs="Arial"/>
          <w:b/>
        </w:rPr>
        <w:t xml:space="preserve">Abstract: </w:t>
      </w:r>
    </w:p>
    <w:p w14:paraId="727A6B41" w14:textId="77777777" w:rsidR="00BC378C" w:rsidRDefault="00BC378C" w:rsidP="00BC378C">
      <w:r>
        <w:t>Various corrections in the specification</w:t>
      </w:r>
    </w:p>
    <w:p w14:paraId="5D718B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92DEF" w14:textId="77777777" w:rsidR="00BC378C" w:rsidRDefault="00BC378C" w:rsidP="00BC378C">
      <w:pPr>
        <w:rPr>
          <w:rFonts w:ascii="Arial" w:hAnsi="Arial" w:cs="Arial"/>
          <w:b/>
          <w:sz w:val="24"/>
        </w:rPr>
      </w:pPr>
      <w:r>
        <w:rPr>
          <w:rFonts w:ascii="Arial" w:hAnsi="Arial" w:cs="Arial"/>
          <w:b/>
          <w:color w:val="0000FF"/>
          <w:sz w:val="24"/>
        </w:rPr>
        <w:t>R4-2313740</w:t>
      </w:r>
      <w:r>
        <w:rPr>
          <w:rFonts w:ascii="Arial" w:hAnsi="Arial" w:cs="Arial"/>
          <w:b/>
          <w:color w:val="0000FF"/>
          <w:sz w:val="24"/>
        </w:rPr>
        <w:tab/>
      </w:r>
      <w:r>
        <w:rPr>
          <w:rFonts w:ascii="Arial" w:hAnsi="Arial" w:cs="Arial"/>
          <w:b/>
          <w:sz w:val="24"/>
        </w:rPr>
        <w:t>TS 38.141-2: Corrections</w:t>
      </w:r>
    </w:p>
    <w:p w14:paraId="5D640F6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v15.18.0</w:t>
      </w:r>
      <w:r>
        <w:rPr>
          <w:i/>
        </w:rPr>
        <w:tab/>
        <w:t xml:space="preserve">  CR-0543  rev  Cat: F (Rel-15)</w:t>
      </w:r>
      <w:r>
        <w:rPr>
          <w:i/>
        </w:rPr>
        <w:br/>
      </w:r>
      <w:r>
        <w:rPr>
          <w:i/>
        </w:rPr>
        <w:br/>
      </w:r>
      <w:r>
        <w:rPr>
          <w:i/>
        </w:rPr>
        <w:tab/>
      </w:r>
      <w:r>
        <w:rPr>
          <w:i/>
        </w:rPr>
        <w:tab/>
      </w:r>
      <w:r>
        <w:rPr>
          <w:i/>
        </w:rPr>
        <w:tab/>
      </w:r>
      <w:r>
        <w:rPr>
          <w:i/>
        </w:rPr>
        <w:tab/>
      </w:r>
      <w:r>
        <w:rPr>
          <w:i/>
        </w:rPr>
        <w:tab/>
        <w:t>Source: Ericsson</w:t>
      </w:r>
    </w:p>
    <w:p w14:paraId="62B0AE20" w14:textId="77777777" w:rsidR="00BC378C" w:rsidRDefault="00BC378C" w:rsidP="00BC378C">
      <w:pPr>
        <w:rPr>
          <w:rFonts w:ascii="Arial" w:hAnsi="Arial" w:cs="Arial"/>
          <w:b/>
        </w:rPr>
      </w:pPr>
      <w:r>
        <w:rPr>
          <w:rFonts w:ascii="Arial" w:hAnsi="Arial" w:cs="Arial"/>
          <w:b/>
        </w:rPr>
        <w:t xml:space="preserve">Abstract: </w:t>
      </w:r>
    </w:p>
    <w:p w14:paraId="2F14E030" w14:textId="77777777" w:rsidR="00BC378C" w:rsidRDefault="00BC378C" w:rsidP="00BC378C">
      <w:r>
        <w:t>Various corrections in the specification</w:t>
      </w:r>
    </w:p>
    <w:p w14:paraId="4EE94D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8C76B" w14:textId="77777777" w:rsidR="00BC378C" w:rsidRDefault="00BC378C" w:rsidP="00BC378C">
      <w:pPr>
        <w:rPr>
          <w:rFonts w:ascii="Arial" w:hAnsi="Arial" w:cs="Arial"/>
          <w:b/>
          <w:sz w:val="24"/>
        </w:rPr>
      </w:pPr>
      <w:r>
        <w:rPr>
          <w:rFonts w:ascii="Arial" w:hAnsi="Arial" w:cs="Arial"/>
          <w:b/>
          <w:color w:val="0000FF"/>
          <w:sz w:val="24"/>
        </w:rPr>
        <w:t>R4-2313741</w:t>
      </w:r>
      <w:r>
        <w:rPr>
          <w:rFonts w:ascii="Arial" w:hAnsi="Arial" w:cs="Arial"/>
          <w:b/>
          <w:color w:val="0000FF"/>
          <w:sz w:val="24"/>
        </w:rPr>
        <w:tab/>
      </w:r>
      <w:r>
        <w:rPr>
          <w:rFonts w:ascii="Arial" w:hAnsi="Arial" w:cs="Arial"/>
          <w:b/>
          <w:sz w:val="24"/>
        </w:rPr>
        <w:t>TS 38.141-2: Corrections</w:t>
      </w:r>
    </w:p>
    <w:p w14:paraId="53E739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v16.16.0</w:t>
      </w:r>
      <w:r>
        <w:rPr>
          <w:i/>
        </w:rPr>
        <w:tab/>
        <w:t xml:space="preserve">  CR-0544  rev  Cat: A (Rel-16)</w:t>
      </w:r>
      <w:r>
        <w:rPr>
          <w:i/>
        </w:rPr>
        <w:br/>
      </w:r>
      <w:r>
        <w:rPr>
          <w:i/>
        </w:rPr>
        <w:br/>
      </w:r>
      <w:r>
        <w:rPr>
          <w:i/>
        </w:rPr>
        <w:tab/>
      </w:r>
      <w:r>
        <w:rPr>
          <w:i/>
        </w:rPr>
        <w:tab/>
      </w:r>
      <w:r>
        <w:rPr>
          <w:i/>
        </w:rPr>
        <w:tab/>
      </w:r>
      <w:r>
        <w:rPr>
          <w:i/>
        </w:rPr>
        <w:tab/>
      </w:r>
      <w:r>
        <w:rPr>
          <w:i/>
        </w:rPr>
        <w:tab/>
        <w:t>Source: Ericsson</w:t>
      </w:r>
    </w:p>
    <w:p w14:paraId="689D5C18" w14:textId="77777777" w:rsidR="00BC378C" w:rsidRDefault="00BC378C" w:rsidP="00BC378C">
      <w:pPr>
        <w:rPr>
          <w:rFonts w:ascii="Arial" w:hAnsi="Arial" w:cs="Arial"/>
          <w:b/>
        </w:rPr>
      </w:pPr>
      <w:r>
        <w:rPr>
          <w:rFonts w:ascii="Arial" w:hAnsi="Arial" w:cs="Arial"/>
          <w:b/>
        </w:rPr>
        <w:t xml:space="preserve">Abstract: </w:t>
      </w:r>
    </w:p>
    <w:p w14:paraId="77E2FD46" w14:textId="77777777" w:rsidR="00BC378C" w:rsidRDefault="00BC378C" w:rsidP="00BC378C">
      <w:r>
        <w:t>Various corrections in the specification</w:t>
      </w:r>
    </w:p>
    <w:p w14:paraId="5A1B70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B7552" w14:textId="77777777" w:rsidR="00BC378C" w:rsidRDefault="00BC378C" w:rsidP="00BC378C">
      <w:pPr>
        <w:rPr>
          <w:rFonts w:ascii="Arial" w:hAnsi="Arial" w:cs="Arial"/>
          <w:b/>
          <w:sz w:val="24"/>
        </w:rPr>
      </w:pPr>
      <w:r>
        <w:rPr>
          <w:rFonts w:ascii="Arial" w:hAnsi="Arial" w:cs="Arial"/>
          <w:b/>
          <w:color w:val="0000FF"/>
          <w:sz w:val="24"/>
        </w:rPr>
        <w:t>R4-2313742</w:t>
      </w:r>
      <w:r>
        <w:rPr>
          <w:rFonts w:ascii="Arial" w:hAnsi="Arial" w:cs="Arial"/>
          <w:b/>
          <w:color w:val="0000FF"/>
          <w:sz w:val="24"/>
        </w:rPr>
        <w:tab/>
      </w:r>
      <w:r>
        <w:rPr>
          <w:rFonts w:ascii="Arial" w:hAnsi="Arial" w:cs="Arial"/>
          <w:b/>
          <w:sz w:val="24"/>
        </w:rPr>
        <w:t>TS 38.141-2: Corrections</w:t>
      </w:r>
    </w:p>
    <w:p w14:paraId="5790BF8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CR-0545  rev  Cat: A (Rel-17)</w:t>
      </w:r>
      <w:r>
        <w:rPr>
          <w:i/>
        </w:rPr>
        <w:br/>
      </w:r>
      <w:r>
        <w:rPr>
          <w:i/>
        </w:rPr>
        <w:br/>
      </w:r>
      <w:r>
        <w:rPr>
          <w:i/>
        </w:rPr>
        <w:tab/>
      </w:r>
      <w:r>
        <w:rPr>
          <w:i/>
        </w:rPr>
        <w:tab/>
      </w:r>
      <w:r>
        <w:rPr>
          <w:i/>
        </w:rPr>
        <w:tab/>
      </w:r>
      <w:r>
        <w:rPr>
          <w:i/>
        </w:rPr>
        <w:tab/>
      </w:r>
      <w:r>
        <w:rPr>
          <w:i/>
        </w:rPr>
        <w:tab/>
        <w:t>Source: Ericsson</w:t>
      </w:r>
    </w:p>
    <w:p w14:paraId="671077BB" w14:textId="77777777" w:rsidR="00BC378C" w:rsidRDefault="00BC378C" w:rsidP="00BC378C">
      <w:pPr>
        <w:rPr>
          <w:rFonts w:ascii="Arial" w:hAnsi="Arial" w:cs="Arial"/>
          <w:b/>
        </w:rPr>
      </w:pPr>
      <w:r>
        <w:rPr>
          <w:rFonts w:ascii="Arial" w:hAnsi="Arial" w:cs="Arial"/>
          <w:b/>
        </w:rPr>
        <w:t xml:space="preserve">Abstract: </w:t>
      </w:r>
    </w:p>
    <w:p w14:paraId="7DCE2B07" w14:textId="77777777" w:rsidR="00BC378C" w:rsidRDefault="00BC378C" w:rsidP="00BC378C">
      <w:r>
        <w:t>Various corrections in the specification</w:t>
      </w:r>
    </w:p>
    <w:p w14:paraId="6955B3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582B0" w14:textId="77777777" w:rsidR="00BC378C" w:rsidRDefault="00BC378C" w:rsidP="00BC378C">
      <w:pPr>
        <w:rPr>
          <w:rFonts w:ascii="Arial" w:hAnsi="Arial" w:cs="Arial"/>
          <w:b/>
          <w:sz w:val="24"/>
        </w:rPr>
      </w:pPr>
      <w:r>
        <w:rPr>
          <w:rFonts w:ascii="Arial" w:hAnsi="Arial" w:cs="Arial"/>
          <w:b/>
          <w:color w:val="0000FF"/>
          <w:sz w:val="24"/>
        </w:rPr>
        <w:t>R4-2313743</w:t>
      </w:r>
      <w:r>
        <w:rPr>
          <w:rFonts w:ascii="Arial" w:hAnsi="Arial" w:cs="Arial"/>
          <w:b/>
          <w:color w:val="0000FF"/>
          <w:sz w:val="24"/>
        </w:rPr>
        <w:tab/>
      </w:r>
      <w:r>
        <w:rPr>
          <w:rFonts w:ascii="Arial" w:hAnsi="Arial" w:cs="Arial"/>
          <w:b/>
          <w:sz w:val="24"/>
        </w:rPr>
        <w:t>TS 38.141-2: Corrections</w:t>
      </w:r>
    </w:p>
    <w:p w14:paraId="75034D5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CR-0546  rev  Cat: A (Rel-18)</w:t>
      </w:r>
      <w:r>
        <w:rPr>
          <w:i/>
        </w:rPr>
        <w:br/>
      </w:r>
      <w:r>
        <w:rPr>
          <w:i/>
        </w:rPr>
        <w:br/>
      </w:r>
      <w:r>
        <w:rPr>
          <w:i/>
        </w:rPr>
        <w:tab/>
      </w:r>
      <w:r>
        <w:rPr>
          <w:i/>
        </w:rPr>
        <w:tab/>
      </w:r>
      <w:r>
        <w:rPr>
          <w:i/>
        </w:rPr>
        <w:tab/>
      </w:r>
      <w:r>
        <w:rPr>
          <w:i/>
        </w:rPr>
        <w:tab/>
      </w:r>
      <w:r>
        <w:rPr>
          <w:i/>
        </w:rPr>
        <w:tab/>
        <w:t>Source: Ericsson</w:t>
      </w:r>
    </w:p>
    <w:p w14:paraId="1ABACD50" w14:textId="77777777" w:rsidR="00BC378C" w:rsidRDefault="00BC378C" w:rsidP="00BC378C">
      <w:pPr>
        <w:rPr>
          <w:rFonts w:ascii="Arial" w:hAnsi="Arial" w:cs="Arial"/>
          <w:b/>
        </w:rPr>
      </w:pPr>
      <w:r>
        <w:rPr>
          <w:rFonts w:ascii="Arial" w:hAnsi="Arial" w:cs="Arial"/>
          <w:b/>
        </w:rPr>
        <w:t xml:space="preserve">Abstract: </w:t>
      </w:r>
    </w:p>
    <w:p w14:paraId="0B632D4A" w14:textId="77777777" w:rsidR="00BC378C" w:rsidRDefault="00BC378C" w:rsidP="00BC378C">
      <w:r>
        <w:t>Various corrections in the specification</w:t>
      </w:r>
    </w:p>
    <w:p w14:paraId="76CD1E56"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1BAC2" w14:textId="77777777" w:rsidR="00BC378C" w:rsidRDefault="00BC378C" w:rsidP="00BC378C">
      <w:pPr>
        <w:rPr>
          <w:rFonts w:ascii="Arial" w:hAnsi="Arial" w:cs="Arial"/>
          <w:b/>
          <w:sz w:val="24"/>
        </w:rPr>
      </w:pPr>
      <w:r>
        <w:rPr>
          <w:rFonts w:ascii="Arial" w:hAnsi="Arial" w:cs="Arial"/>
          <w:b/>
          <w:color w:val="0000FF"/>
          <w:sz w:val="24"/>
        </w:rPr>
        <w:t>R4-2313809</w:t>
      </w:r>
      <w:r>
        <w:rPr>
          <w:rFonts w:ascii="Arial" w:hAnsi="Arial" w:cs="Arial"/>
          <w:b/>
          <w:color w:val="0000FF"/>
          <w:sz w:val="24"/>
        </w:rPr>
        <w:tab/>
      </w:r>
      <w:r>
        <w:rPr>
          <w:rFonts w:ascii="Arial" w:hAnsi="Arial" w:cs="Arial"/>
          <w:b/>
          <w:sz w:val="24"/>
        </w:rPr>
        <w:t>[RInImp9-Rfmulti, TEI18] CR to TS 37.104: FFS removal, Rel-18</w:t>
      </w:r>
    </w:p>
    <w:p w14:paraId="6136858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v18.2.0</w:t>
      </w:r>
      <w:r>
        <w:rPr>
          <w:i/>
        </w:rPr>
        <w:tab/>
        <w:t xml:space="preserve">  CR-0999  rev  Cat: F (Rel-18)</w:t>
      </w:r>
      <w:r>
        <w:rPr>
          <w:i/>
        </w:rPr>
        <w:br/>
      </w:r>
      <w:r>
        <w:rPr>
          <w:i/>
        </w:rPr>
        <w:br/>
      </w:r>
      <w:r>
        <w:rPr>
          <w:i/>
        </w:rPr>
        <w:tab/>
      </w:r>
      <w:r>
        <w:rPr>
          <w:i/>
        </w:rPr>
        <w:tab/>
      </w:r>
      <w:r>
        <w:rPr>
          <w:i/>
        </w:rPr>
        <w:tab/>
      </w:r>
      <w:r>
        <w:rPr>
          <w:i/>
        </w:rPr>
        <w:tab/>
      </w:r>
      <w:r>
        <w:rPr>
          <w:i/>
        </w:rPr>
        <w:tab/>
        <w:t>Source: Huawei, HiSilicon</w:t>
      </w:r>
    </w:p>
    <w:p w14:paraId="03ACAEB0" w14:textId="77777777" w:rsidR="00BC378C" w:rsidRDefault="00BC378C" w:rsidP="00BC378C">
      <w:pPr>
        <w:rPr>
          <w:rFonts w:ascii="Arial" w:hAnsi="Arial" w:cs="Arial"/>
          <w:b/>
        </w:rPr>
      </w:pPr>
      <w:r>
        <w:rPr>
          <w:rFonts w:ascii="Arial" w:hAnsi="Arial" w:cs="Arial"/>
          <w:b/>
        </w:rPr>
        <w:t xml:space="preserve">Abstract: </w:t>
      </w:r>
    </w:p>
    <w:p w14:paraId="12B63CFA" w14:textId="77777777" w:rsidR="00BC378C" w:rsidRDefault="00BC378C" w:rsidP="00BC378C">
      <w:r>
        <w:t xml:space="preserve">FFS needs to be removed as it is not allowed in a frozen release.  </w:t>
      </w:r>
    </w:p>
    <w:p w14:paraId="744E0EA5" w14:textId="77777777" w:rsidR="00BC378C" w:rsidRDefault="00BC378C" w:rsidP="00BC378C">
      <w:r>
        <w:t>As those requirements were not addressed since Rel-12, it is proposed to remove related statements.</w:t>
      </w:r>
    </w:p>
    <w:p w14:paraId="7194C9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97915" w14:textId="77777777" w:rsidR="00BC378C" w:rsidRDefault="00BC378C" w:rsidP="00BC378C">
      <w:pPr>
        <w:pStyle w:val="Heading3"/>
      </w:pPr>
      <w:bookmarkStart w:id="13" w:name="_Toc142747478"/>
      <w:r>
        <w:t>4.3</w:t>
      </w:r>
      <w:r>
        <w:tab/>
        <w:t>UE/BS EMC requirements</w:t>
      </w:r>
      <w:bookmarkEnd w:id="13"/>
    </w:p>
    <w:p w14:paraId="44A71CEE" w14:textId="77777777" w:rsidR="00BC378C" w:rsidRDefault="00BC378C" w:rsidP="00BC378C">
      <w:pPr>
        <w:rPr>
          <w:rFonts w:ascii="Arial" w:hAnsi="Arial" w:cs="Arial"/>
          <w:b/>
          <w:sz w:val="24"/>
        </w:rPr>
      </w:pPr>
      <w:r>
        <w:rPr>
          <w:rFonts w:ascii="Arial" w:hAnsi="Arial" w:cs="Arial"/>
          <w:b/>
          <w:color w:val="0000FF"/>
          <w:sz w:val="24"/>
        </w:rPr>
        <w:t>R4-2312070</w:t>
      </w:r>
      <w:r>
        <w:rPr>
          <w:rFonts w:ascii="Arial" w:hAnsi="Arial" w:cs="Arial"/>
          <w:b/>
          <w:color w:val="0000FF"/>
          <w:sz w:val="24"/>
        </w:rPr>
        <w:tab/>
      </w:r>
      <w:r>
        <w:rPr>
          <w:rFonts w:ascii="Arial" w:hAnsi="Arial" w:cs="Arial"/>
          <w:b/>
          <w:sz w:val="24"/>
        </w:rPr>
        <w:t>[NR_newRAT-Core] CR on TS 38.175 IAB reference maintenance R17</w:t>
      </w:r>
    </w:p>
    <w:p w14:paraId="5A0DAB8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v17.3.0</w:t>
      </w:r>
      <w:r>
        <w:rPr>
          <w:i/>
        </w:rPr>
        <w:tab/>
        <w:t xml:space="preserve">  CR-0030  rev  Cat: F (Rel-17)</w:t>
      </w:r>
      <w:r>
        <w:rPr>
          <w:i/>
        </w:rPr>
        <w:br/>
      </w:r>
      <w:r>
        <w:rPr>
          <w:i/>
        </w:rPr>
        <w:br/>
      </w:r>
      <w:r>
        <w:rPr>
          <w:i/>
        </w:rPr>
        <w:tab/>
      </w:r>
      <w:r>
        <w:rPr>
          <w:i/>
        </w:rPr>
        <w:tab/>
      </w:r>
      <w:r>
        <w:rPr>
          <w:i/>
        </w:rPr>
        <w:tab/>
      </w:r>
      <w:r>
        <w:rPr>
          <w:i/>
        </w:rPr>
        <w:tab/>
      </w:r>
      <w:r>
        <w:rPr>
          <w:i/>
        </w:rPr>
        <w:tab/>
        <w:t>Source: ZTE</w:t>
      </w:r>
    </w:p>
    <w:p w14:paraId="597953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55955" w14:textId="77777777" w:rsidR="00BC378C" w:rsidRDefault="00BC378C" w:rsidP="00BC378C">
      <w:pPr>
        <w:rPr>
          <w:rFonts w:ascii="Arial" w:hAnsi="Arial" w:cs="Arial"/>
          <w:b/>
          <w:sz w:val="24"/>
        </w:rPr>
      </w:pPr>
      <w:r>
        <w:rPr>
          <w:rFonts w:ascii="Arial" w:hAnsi="Arial" w:cs="Arial"/>
          <w:b/>
          <w:color w:val="0000FF"/>
          <w:sz w:val="24"/>
        </w:rPr>
        <w:t>R4-2312071</w:t>
      </w:r>
      <w:r>
        <w:rPr>
          <w:rFonts w:ascii="Arial" w:hAnsi="Arial" w:cs="Arial"/>
          <w:b/>
          <w:color w:val="0000FF"/>
          <w:sz w:val="24"/>
        </w:rPr>
        <w:tab/>
      </w:r>
      <w:r>
        <w:rPr>
          <w:rFonts w:ascii="Arial" w:hAnsi="Arial" w:cs="Arial"/>
          <w:b/>
          <w:sz w:val="24"/>
        </w:rPr>
        <w:t>[NR_newRAT-Core] CR on TS 38.175 IAB reference maintenance R16</w:t>
      </w:r>
    </w:p>
    <w:p w14:paraId="6290C82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v16.5.0</w:t>
      </w:r>
      <w:r>
        <w:rPr>
          <w:i/>
        </w:rPr>
        <w:tab/>
        <w:t xml:space="preserve">  CR-0031  rev  Cat: F (Rel-16)</w:t>
      </w:r>
      <w:r>
        <w:rPr>
          <w:i/>
        </w:rPr>
        <w:br/>
      </w:r>
      <w:r>
        <w:rPr>
          <w:i/>
        </w:rPr>
        <w:br/>
      </w:r>
      <w:r>
        <w:rPr>
          <w:i/>
        </w:rPr>
        <w:tab/>
      </w:r>
      <w:r>
        <w:rPr>
          <w:i/>
        </w:rPr>
        <w:tab/>
      </w:r>
      <w:r>
        <w:rPr>
          <w:i/>
        </w:rPr>
        <w:tab/>
      </w:r>
      <w:r>
        <w:rPr>
          <w:i/>
        </w:rPr>
        <w:tab/>
      </w:r>
      <w:r>
        <w:rPr>
          <w:i/>
        </w:rPr>
        <w:tab/>
        <w:t>Source: ZTE</w:t>
      </w:r>
    </w:p>
    <w:p w14:paraId="675A60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5FE48" w14:textId="77777777" w:rsidR="00BC378C" w:rsidRDefault="00BC378C" w:rsidP="00BC378C">
      <w:pPr>
        <w:rPr>
          <w:rFonts w:ascii="Arial" w:hAnsi="Arial" w:cs="Arial"/>
          <w:b/>
          <w:sz w:val="24"/>
        </w:rPr>
      </w:pPr>
      <w:r>
        <w:rPr>
          <w:rFonts w:ascii="Arial" w:hAnsi="Arial" w:cs="Arial"/>
          <w:b/>
          <w:color w:val="0000FF"/>
          <w:sz w:val="24"/>
        </w:rPr>
        <w:t>R4-2312097</w:t>
      </w:r>
      <w:r>
        <w:rPr>
          <w:rFonts w:ascii="Arial" w:hAnsi="Arial" w:cs="Arial"/>
          <w:b/>
          <w:color w:val="0000FF"/>
          <w:sz w:val="24"/>
        </w:rPr>
        <w:tab/>
      </w:r>
      <w:r>
        <w:rPr>
          <w:rFonts w:ascii="Arial" w:hAnsi="Arial" w:cs="Arial"/>
          <w:b/>
          <w:sz w:val="24"/>
        </w:rPr>
        <w:t>[NR_newRAT-Core] CR on TS 38.113 NR BS reference maintenance R15</w:t>
      </w:r>
    </w:p>
    <w:p w14:paraId="4538C5E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v15.18.0</w:t>
      </w:r>
      <w:r>
        <w:rPr>
          <w:i/>
        </w:rPr>
        <w:tab/>
        <w:t xml:space="preserve">  CR-0060  rev  Cat: F (Rel-15)</w:t>
      </w:r>
      <w:r>
        <w:rPr>
          <w:i/>
        </w:rPr>
        <w:br/>
      </w:r>
      <w:r>
        <w:rPr>
          <w:i/>
        </w:rPr>
        <w:br/>
      </w:r>
      <w:r>
        <w:rPr>
          <w:i/>
        </w:rPr>
        <w:tab/>
      </w:r>
      <w:r>
        <w:rPr>
          <w:i/>
        </w:rPr>
        <w:tab/>
      </w:r>
      <w:r>
        <w:rPr>
          <w:i/>
        </w:rPr>
        <w:tab/>
      </w:r>
      <w:r>
        <w:rPr>
          <w:i/>
        </w:rPr>
        <w:tab/>
      </w:r>
      <w:r>
        <w:rPr>
          <w:i/>
        </w:rPr>
        <w:tab/>
        <w:t>Source: ZTE</w:t>
      </w:r>
    </w:p>
    <w:p w14:paraId="2E0C2B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329CB" w14:textId="77777777" w:rsidR="00BC378C" w:rsidRDefault="00BC378C" w:rsidP="00BC378C">
      <w:pPr>
        <w:rPr>
          <w:rFonts w:ascii="Arial" w:hAnsi="Arial" w:cs="Arial"/>
          <w:b/>
          <w:sz w:val="24"/>
        </w:rPr>
      </w:pPr>
      <w:r>
        <w:rPr>
          <w:rFonts w:ascii="Arial" w:hAnsi="Arial" w:cs="Arial"/>
          <w:b/>
          <w:color w:val="0000FF"/>
          <w:sz w:val="24"/>
        </w:rPr>
        <w:t>R4-2312121</w:t>
      </w:r>
      <w:r>
        <w:rPr>
          <w:rFonts w:ascii="Arial" w:hAnsi="Arial" w:cs="Arial"/>
          <w:b/>
          <w:color w:val="0000FF"/>
          <w:sz w:val="24"/>
        </w:rPr>
        <w:tab/>
      </w:r>
      <w:r>
        <w:rPr>
          <w:rFonts w:ascii="Arial" w:hAnsi="Arial" w:cs="Arial"/>
          <w:b/>
          <w:sz w:val="24"/>
        </w:rPr>
        <w:t>[NR_newRAT-Core] CR on TS 38.113 NR BS reference maintenance R16</w:t>
      </w:r>
    </w:p>
    <w:p w14:paraId="429703D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v16.8.0</w:t>
      </w:r>
      <w:r>
        <w:rPr>
          <w:i/>
        </w:rPr>
        <w:tab/>
        <w:t xml:space="preserve">  CR-0061  rev  Cat: A (Rel-16)</w:t>
      </w:r>
      <w:r>
        <w:rPr>
          <w:i/>
        </w:rPr>
        <w:br/>
      </w:r>
      <w:r>
        <w:rPr>
          <w:i/>
        </w:rPr>
        <w:br/>
      </w:r>
      <w:r>
        <w:rPr>
          <w:i/>
        </w:rPr>
        <w:tab/>
      </w:r>
      <w:r>
        <w:rPr>
          <w:i/>
        </w:rPr>
        <w:tab/>
      </w:r>
      <w:r>
        <w:rPr>
          <w:i/>
        </w:rPr>
        <w:tab/>
      </w:r>
      <w:r>
        <w:rPr>
          <w:i/>
        </w:rPr>
        <w:tab/>
      </w:r>
      <w:r>
        <w:rPr>
          <w:i/>
        </w:rPr>
        <w:tab/>
        <w:t>Source: ZTE Corporation</w:t>
      </w:r>
    </w:p>
    <w:p w14:paraId="367B71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BE12D" w14:textId="77777777" w:rsidR="00BC378C" w:rsidRDefault="00BC378C" w:rsidP="00BC378C">
      <w:pPr>
        <w:rPr>
          <w:rFonts w:ascii="Arial" w:hAnsi="Arial" w:cs="Arial"/>
          <w:b/>
          <w:sz w:val="24"/>
        </w:rPr>
      </w:pPr>
      <w:r>
        <w:rPr>
          <w:rFonts w:ascii="Arial" w:hAnsi="Arial" w:cs="Arial"/>
          <w:b/>
          <w:color w:val="0000FF"/>
          <w:sz w:val="24"/>
        </w:rPr>
        <w:t>R4-2312186</w:t>
      </w:r>
      <w:r>
        <w:rPr>
          <w:rFonts w:ascii="Arial" w:hAnsi="Arial" w:cs="Arial"/>
          <w:b/>
          <w:color w:val="0000FF"/>
          <w:sz w:val="24"/>
        </w:rPr>
        <w:tab/>
      </w:r>
      <w:r>
        <w:rPr>
          <w:rFonts w:ascii="Arial" w:hAnsi="Arial" w:cs="Arial"/>
          <w:b/>
          <w:sz w:val="24"/>
        </w:rPr>
        <w:t>[NR_newRAT-Core] CR on TS 38.113 NR BS reference maintenance R17</w:t>
      </w:r>
    </w:p>
    <w:p w14:paraId="34EA47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v17.4.0</w:t>
      </w:r>
      <w:r>
        <w:rPr>
          <w:i/>
        </w:rPr>
        <w:tab/>
        <w:t xml:space="preserve">  CR-0062  rev  Cat: A (Rel-17)</w:t>
      </w:r>
      <w:r>
        <w:rPr>
          <w:i/>
        </w:rPr>
        <w:br/>
      </w:r>
      <w:r>
        <w:rPr>
          <w:i/>
        </w:rPr>
        <w:br/>
      </w:r>
      <w:r>
        <w:rPr>
          <w:i/>
        </w:rPr>
        <w:tab/>
      </w:r>
      <w:r>
        <w:rPr>
          <w:i/>
        </w:rPr>
        <w:tab/>
      </w:r>
      <w:r>
        <w:rPr>
          <w:i/>
        </w:rPr>
        <w:tab/>
      </w:r>
      <w:r>
        <w:rPr>
          <w:i/>
        </w:rPr>
        <w:tab/>
      </w:r>
      <w:r>
        <w:rPr>
          <w:i/>
        </w:rPr>
        <w:tab/>
        <w:t>Source: ZTE Corporation</w:t>
      </w:r>
    </w:p>
    <w:p w14:paraId="1ACD7B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36B3E" w14:textId="77777777" w:rsidR="00BC378C" w:rsidRDefault="00BC378C" w:rsidP="00BC378C">
      <w:pPr>
        <w:rPr>
          <w:rFonts w:ascii="Arial" w:hAnsi="Arial" w:cs="Arial"/>
          <w:b/>
          <w:sz w:val="24"/>
        </w:rPr>
      </w:pPr>
      <w:r>
        <w:rPr>
          <w:rFonts w:ascii="Arial" w:hAnsi="Arial" w:cs="Arial"/>
          <w:b/>
          <w:color w:val="0000FF"/>
          <w:sz w:val="24"/>
        </w:rPr>
        <w:lastRenderedPageBreak/>
        <w:t>R4-2312203</w:t>
      </w:r>
      <w:r>
        <w:rPr>
          <w:rFonts w:ascii="Arial" w:hAnsi="Arial" w:cs="Arial"/>
          <w:b/>
          <w:color w:val="0000FF"/>
          <w:sz w:val="24"/>
        </w:rPr>
        <w:tab/>
      </w:r>
      <w:r>
        <w:rPr>
          <w:rFonts w:ascii="Arial" w:hAnsi="Arial" w:cs="Arial"/>
          <w:b/>
          <w:sz w:val="24"/>
        </w:rPr>
        <w:t>[NR_newRAT-Core] CR on TS 38.114 NR repeater general maintenance R17</w:t>
      </w:r>
    </w:p>
    <w:p w14:paraId="1636010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v17.2.0</w:t>
      </w:r>
      <w:r>
        <w:rPr>
          <w:i/>
        </w:rPr>
        <w:tab/>
        <w:t xml:space="preserve">  CR-0006  rev  Cat: F (Rel-17)</w:t>
      </w:r>
      <w:r>
        <w:rPr>
          <w:i/>
        </w:rPr>
        <w:br/>
      </w:r>
      <w:r>
        <w:rPr>
          <w:i/>
        </w:rPr>
        <w:br/>
      </w:r>
      <w:r>
        <w:rPr>
          <w:i/>
        </w:rPr>
        <w:tab/>
      </w:r>
      <w:r>
        <w:rPr>
          <w:i/>
        </w:rPr>
        <w:tab/>
      </w:r>
      <w:r>
        <w:rPr>
          <w:i/>
        </w:rPr>
        <w:tab/>
      </w:r>
      <w:r>
        <w:rPr>
          <w:i/>
        </w:rPr>
        <w:tab/>
      </w:r>
      <w:r>
        <w:rPr>
          <w:i/>
        </w:rPr>
        <w:tab/>
        <w:t>Source: ZTE</w:t>
      </w:r>
    </w:p>
    <w:p w14:paraId="30D2BC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50749" w14:textId="77777777" w:rsidR="00BC378C" w:rsidRDefault="00BC378C" w:rsidP="00BC378C">
      <w:pPr>
        <w:pStyle w:val="Heading3"/>
      </w:pPr>
      <w:bookmarkStart w:id="14" w:name="_Toc142747479"/>
      <w:r>
        <w:t>4.4</w:t>
      </w:r>
      <w:r>
        <w:tab/>
        <w:t>RRM requirements</w:t>
      </w:r>
      <w:bookmarkEnd w:id="14"/>
    </w:p>
    <w:p w14:paraId="33453E22" w14:textId="77777777" w:rsidR="00BC378C" w:rsidRDefault="00BC378C" w:rsidP="00BC378C">
      <w:pPr>
        <w:rPr>
          <w:rFonts w:ascii="Arial" w:hAnsi="Arial" w:cs="Arial"/>
          <w:b/>
          <w:sz w:val="24"/>
        </w:rPr>
      </w:pPr>
      <w:r>
        <w:rPr>
          <w:rFonts w:ascii="Arial" w:hAnsi="Arial" w:cs="Arial"/>
          <w:b/>
          <w:color w:val="0000FF"/>
          <w:sz w:val="24"/>
        </w:rPr>
        <w:t>R4-2311171</w:t>
      </w:r>
      <w:r>
        <w:rPr>
          <w:rFonts w:ascii="Arial" w:hAnsi="Arial" w:cs="Arial"/>
          <w:b/>
          <w:color w:val="0000FF"/>
          <w:sz w:val="24"/>
        </w:rPr>
        <w:tab/>
      </w:r>
      <w:r>
        <w:rPr>
          <w:rFonts w:ascii="Arial" w:hAnsi="Arial" w:cs="Arial"/>
          <w:b/>
          <w:sz w:val="24"/>
        </w:rPr>
        <w:t>CR on FR2 Active TCI state switch delay testcase correction</w:t>
      </w:r>
    </w:p>
    <w:p w14:paraId="026D643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CR-3375  rev  Cat: F (Rel-15)</w:t>
      </w:r>
      <w:r>
        <w:rPr>
          <w:i/>
        </w:rPr>
        <w:br/>
      </w:r>
      <w:r>
        <w:rPr>
          <w:i/>
        </w:rPr>
        <w:br/>
      </w:r>
      <w:r>
        <w:rPr>
          <w:i/>
        </w:rPr>
        <w:tab/>
      </w:r>
      <w:r>
        <w:rPr>
          <w:i/>
        </w:rPr>
        <w:tab/>
      </w:r>
      <w:r>
        <w:rPr>
          <w:i/>
        </w:rPr>
        <w:tab/>
      </w:r>
      <w:r>
        <w:rPr>
          <w:i/>
        </w:rPr>
        <w:tab/>
      </w:r>
      <w:r>
        <w:rPr>
          <w:i/>
        </w:rPr>
        <w:tab/>
        <w:t>Source: Qualcomm Incorporated</w:t>
      </w:r>
    </w:p>
    <w:p w14:paraId="39A944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2A78B" w14:textId="77777777" w:rsidR="00BC378C" w:rsidRDefault="00BC378C" w:rsidP="00BC378C">
      <w:pPr>
        <w:rPr>
          <w:rFonts w:ascii="Arial" w:hAnsi="Arial" w:cs="Arial"/>
          <w:b/>
          <w:sz w:val="24"/>
        </w:rPr>
      </w:pPr>
      <w:r>
        <w:rPr>
          <w:rFonts w:ascii="Arial" w:hAnsi="Arial" w:cs="Arial"/>
          <w:b/>
          <w:color w:val="0000FF"/>
          <w:sz w:val="24"/>
        </w:rPr>
        <w:t>R4-2311172</w:t>
      </w:r>
      <w:r>
        <w:rPr>
          <w:rFonts w:ascii="Arial" w:hAnsi="Arial" w:cs="Arial"/>
          <w:b/>
          <w:color w:val="0000FF"/>
          <w:sz w:val="24"/>
        </w:rPr>
        <w:tab/>
      </w:r>
      <w:r>
        <w:rPr>
          <w:rFonts w:ascii="Arial" w:hAnsi="Arial" w:cs="Arial"/>
          <w:b/>
          <w:sz w:val="24"/>
        </w:rPr>
        <w:t>CR (CAT-A) on FR2 Active TCI state switch delay testcase correction</w:t>
      </w:r>
    </w:p>
    <w:p w14:paraId="54024D6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CR-3376  rev  Cat: A (Rel-16)</w:t>
      </w:r>
      <w:r>
        <w:rPr>
          <w:i/>
        </w:rPr>
        <w:br/>
      </w:r>
      <w:r>
        <w:rPr>
          <w:i/>
        </w:rPr>
        <w:br/>
      </w:r>
      <w:r>
        <w:rPr>
          <w:i/>
        </w:rPr>
        <w:tab/>
      </w:r>
      <w:r>
        <w:rPr>
          <w:i/>
        </w:rPr>
        <w:tab/>
      </w:r>
      <w:r>
        <w:rPr>
          <w:i/>
        </w:rPr>
        <w:tab/>
      </w:r>
      <w:r>
        <w:rPr>
          <w:i/>
        </w:rPr>
        <w:tab/>
      </w:r>
      <w:r>
        <w:rPr>
          <w:i/>
        </w:rPr>
        <w:tab/>
        <w:t>Source: Qualcomm Incorporated</w:t>
      </w:r>
    </w:p>
    <w:p w14:paraId="7760FE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F6AC8" w14:textId="77777777" w:rsidR="00BC378C" w:rsidRDefault="00BC378C" w:rsidP="00BC378C">
      <w:pPr>
        <w:rPr>
          <w:rFonts w:ascii="Arial" w:hAnsi="Arial" w:cs="Arial"/>
          <w:b/>
          <w:sz w:val="24"/>
        </w:rPr>
      </w:pPr>
      <w:r>
        <w:rPr>
          <w:rFonts w:ascii="Arial" w:hAnsi="Arial" w:cs="Arial"/>
          <w:b/>
          <w:color w:val="0000FF"/>
          <w:sz w:val="24"/>
        </w:rPr>
        <w:t>R4-2311173</w:t>
      </w:r>
      <w:r>
        <w:rPr>
          <w:rFonts w:ascii="Arial" w:hAnsi="Arial" w:cs="Arial"/>
          <w:b/>
          <w:color w:val="0000FF"/>
          <w:sz w:val="24"/>
        </w:rPr>
        <w:tab/>
      </w:r>
      <w:r>
        <w:rPr>
          <w:rFonts w:ascii="Arial" w:hAnsi="Arial" w:cs="Arial"/>
          <w:b/>
          <w:sz w:val="24"/>
        </w:rPr>
        <w:t>CR (CAT-A) on FR2 Active TCI state switch delay testcase correction</w:t>
      </w:r>
    </w:p>
    <w:p w14:paraId="6D805A3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CR-3377  rev  Cat: A (Rel-17)</w:t>
      </w:r>
      <w:r>
        <w:rPr>
          <w:i/>
        </w:rPr>
        <w:br/>
      </w:r>
      <w:r>
        <w:rPr>
          <w:i/>
        </w:rPr>
        <w:br/>
      </w:r>
      <w:r>
        <w:rPr>
          <w:i/>
        </w:rPr>
        <w:tab/>
      </w:r>
      <w:r>
        <w:rPr>
          <w:i/>
        </w:rPr>
        <w:tab/>
      </w:r>
      <w:r>
        <w:rPr>
          <w:i/>
        </w:rPr>
        <w:tab/>
      </w:r>
      <w:r>
        <w:rPr>
          <w:i/>
        </w:rPr>
        <w:tab/>
      </w:r>
      <w:r>
        <w:rPr>
          <w:i/>
        </w:rPr>
        <w:tab/>
        <w:t>Source: Qualcomm Incorporated</w:t>
      </w:r>
    </w:p>
    <w:p w14:paraId="7010D3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1176E" w14:textId="77777777" w:rsidR="00BC378C" w:rsidRDefault="00BC378C" w:rsidP="00BC378C">
      <w:pPr>
        <w:rPr>
          <w:rFonts w:ascii="Arial" w:hAnsi="Arial" w:cs="Arial"/>
          <w:b/>
          <w:sz w:val="24"/>
        </w:rPr>
      </w:pPr>
      <w:r>
        <w:rPr>
          <w:rFonts w:ascii="Arial" w:hAnsi="Arial" w:cs="Arial"/>
          <w:b/>
          <w:color w:val="0000FF"/>
          <w:sz w:val="24"/>
        </w:rPr>
        <w:t>R4-2311174</w:t>
      </w:r>
      <w:r>
        <w:rPr>
          <w:rFonts w:ascii="Arial" w:hAnsi="Arial" w:cs="Arial"/>
          <w:b/>
          <w:color w:val="0000FF"/>
          <w:sz w:val="24"/>
        </w:rPr>
        <w:tab/>
      </w:r>
      <w:r>
        <w:rPr>
          <w:rFonts w:ascii="Arial" w:hAnsi="Arial" w:cs="Arial"/>
          <w:b/>
          <w:sz w:val="24"/>
        </w:rPr>
        <w:t>CR (CAT-A) on FR2 Active TCI state switch delay testcase correction</w:t>
      </w:r>
    </w:p>
    <w:p w14:paraId="4F0CA94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CR-3378  rev  Cat: A (Rel-18)</w:t>
      </w:r>
      <w:r>
        <w:rPr>
          <w:i/>
        </w:rPr>
        <w:br/>
      </w:r>
      <w:r>
        <w:rPr>
          <w:i/>
        </w:rPr>
        <w:br/>
      </w:r>
      <w:r>
        <w:rPr>
          <w:i/>
        </w:rPr>
        <w:tab/>
      </w:r>
      <w:r>
        <w:rPr>
          <w:i/>
        </w:rPr>
        <w:tab/>
      </w:r>
      <w:r>
        <w:rPr>
          <w:i/>
        </w:rPr>
        <w:tab/>
      </w:r>
      <w:r>
        <w:rPr>
          <w:i/>
        </w:rPr>
        <w:tab/>
      </w:r>
      <w:r>
        <w:rPr>
          <w:i/>
        </w:rPr>
        <w:tab/>
        <w:t>Source: Qualcomm Incorporated</w:t>
      </w:r>
    </w:p>
    <w:p w14:paraId="33C807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459C4" w14:textId="77777777" w:rsidR="00BC378C" w:rsidRDefault="00BC378C" w:rsidP="00BC378C">
      <w:pPr>
        <w:rPr>
          <w:rFonts w:ascii="Arial" w:hAnsi="Arial" w:cs="Arial"/>
          <w:b/>
          <w:sz w:val="24"/>
        </w:rPr>
      </w:pPr>
      <w:r>
        <w:rPr>
          <w:rFonts w:ascii="Arial" w:hAnsi="Arial" w:cs="Arial"/>
          <w:b/>
          <w:color w:val="0000FF"/>
          <w:sz w:val="24"/>
        </w:rPr>
        <w:t>R4-2311185</w:t>
      </w:r>
      <w:r>
        <w:rPr>
          <w:rFonts w:ascii="Arial" w:hAnsi="Arial" w:cs="Arial"/>
          <w:b/>
          <w:color w:val="0000FF"/>
          <w:sz w:val="24"/>
        </w:rPr>
        <w:tab/>
      </w:r>
      <w:r>
        <w:rPr>
          <w:rFonts w:ascii="Arial" w:hAnsi="Arial" w:cs="Arial"/>
          <w:b/>
          <w:sz w:val="24"/>
        </w:rPr>
        <w:t>LTE_NR_DC_CA_enh-Perf Update of RRM DCCA SCell activation and deactivation test cases</w:t>
      </w:r>
    </w:p>
    <w:p w14:paraId="56B4835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CR-3383  rev  Cat: F (Rel-16)</w:t>
      </w:r>
      <w:r>
        <w:rPr>
          <w:i/>
        </w:rPr>
        <w:br/>
      </w:r>
      <w:r>
        <w:rPr>
          <w:i/>
        </w:rPr>
        <w:br/>
      </w:r>
      <w:r>
        <w:rPr>
          <w:i/>
        </w:rPr>
        <w:tab/>
      </w:r>
      <w:r>
        <w:rPr>
          <w:i/>
        </w:rPr>
        <w:tab/>
      </w:r>
      <w:r>
        <w:rPr>
          <w:i/>
        </w:rPr>
        <w:tab/>
      </w:r>
      <w:r>
        <w:rPr>
          <w:i/>
        </w:rPr>
        <w:tab/>
      </w:r>
      <w:r>
        <w:rPr>
          <w:i/>
        </w:rPr>
        <w:tab/>
        <w:t>Source: Nokia, Nokia Shanghai Bell</w:t>
      </w:r>
    </w:p>
    <w:p w14:paraId="661F00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60C25" w14:textId="77777777" w:rsidR="00BC378C" w:rsidRDefault="00BC378C" w:rsidP="00BC378C">
      <w:pPr>
        <w:rPr>
          <w:rFonts w:ascii="Arial" w:hAnsi="Arial" w:cs="Arial"/>
          <w:b/>
          <w:sz w:val="24"/>
        </w:rPr>
      </w:pPr>
      <w:r>
        <w:rPr>
          <w:rFonts w:ascii="Arial" w:hAnsi="Arial" w:cs="Arial"/>
          <w:b/>
          <w:color w:val="0000FF"/>
          <w:sz w:val="24"/>
        </w:rPr>
        <w:t>R4-2311186</w:t>
      </w:r>
      <w:r>
        <w:rPr>
          <w:rFonts w:ascii="Arial" w:hAnsi="Arial" w:cs="Arial"/>
          <w:b/>
          <w:color w:val="0000FF"/>
          <w:sz w:val="24"/>
        </w:rPr>
        <w:tab/>
      </w:r>
      <w:r>
        <w:rPr>
          <w:rFonts w:ascii="Arial" w:hAnsi="Arial" w:cs="Arial"/>
          <w:b/>
          <w:sz w:val="24"/>
        </w:rPr>
        <w:t>LTE_NR_DC_CA_enh-Perf Update of RRM DCCA SCell activation and deactivation test cases</w:t>
      </w:r>
    </w:p>
    <w:p w14:paraId="561CCCD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CR-3384  rev  Cat: A (Rel-17)</w:t>
      </w:r>
      <w:r>
        <w:rPr>
          <w:i/>
        </w:rPr>
        <w:br/>
      </w:r>
      <w:r>
        <w:rPr>
          <w:i/>
        </w:rPr>
        <w:lastRenderedPageBreak/>
        <w:br/>
      </w:r>
      <w:r>
        <w:rPr>
          <w:i/>
        </w:rPr>
        <w:tab/>
      </w:r>
      <w:r>
        <w:rPr>
          <w:i/>
        </w:rPr>
        <w:tab/>
      </w:r>
      <w:r>
        <w:rPr>
          <w:i/>
        </w:rPr>
        <w:tab/>
      </w:r>
      <w:r>
        <w:rPr>
          <w:i/>
        </w:rPr>
        <w:tab/>
      </w:r>
      <w:r>
        <w:rPr>
          <w:i/>
        </w:rPr>
        <w:tab/>
        <w:t>Source: Nokia, Nokia Shanghai Bell</w:t>
      </w:r>
    </w:p>
    <w:p w14:paraId="29EA64E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E2992" w14:textId="77777777" w:rsidR="00BC378C" w:rsidRDefault="00BC378C" w:rsidP="00BC378C">
      <w:pPr>
        <w:rPr>
          <w:rFonts w:ascii="Arial" w:hAnsi="Arial" w:cs="Arial"/>
          <w:b/>
          <w:sz w:val="24"/>
        </w:rPr>
      </w:pPr>
      <w:r>
        <w:rPr>
          <w:rFonts w:ascii="Arial" w:hAnsi="Arial" w:cs="Arial"/>
          <w:b/>
          <w:color w:val="0000FF"/>
          <w:sz w:val="24"/>
        </w:rPr>
        <w:t>R4-2311187</w:t>
      </w:r>
      <w:r>
        <w:rPr>
          <w:rFonts w:ascii="Arial" w:hAnsi="Arial" w:cs="Arial"/>
          <w:b/>
          <w:color w:val="0000FF"/>
          <w:sz w:val="24"/>
        </w:rPr>
        <w:tab/>
      </w:r>
      <w:r>
        <w:rPr>
          <w:rFonts w:ascii="Arial" w:hAnsi="Arial" w:cs="Arial"/>
          <w:b/>
          <w:sz w:val="24"/>
        </w:rPr>
        <w:t>LTE_NR_DC_CA_enh-Perf Update of RRM DCCA SCell activation and deactivation test cases</w:t>
      </w:r>
    </w:p>
    <w:p w14:paraId="25FD813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CR-3385  rev  Cat: A (Rel-18)</w:t>
      </w:r>
      <w:r>
        <w:rPr>
          <w:i/>
        </w:rPr>
        <w:br/>
      </w:r>
      <w:r>
        <w:rPr>
          <w:i/>
        </w:rPr>
        <w:br/>
      </w:r>
      <w:r>
        <w:rPr>
          <w:i/>
        </w:rPr>
        <w:tab/>
      </w:r>
      <w:r>
        <w:rPr>
          <w:i/>
        </w:rPr>
        <w:tab/>
      </w:r>
      <w:r>
        <w:rPr>
          <w:i/>
        </w:rPr>
        <w:tab/>
      </w:r>
      <w:r>
        <w:rPr>
          <w:i/>
        </w:rPr>
        <w:tab/>
      </w:r>
      <w:r>
        <w:rPr>
          <w:i/>
        </w:rPr>
        <w:tab/>
        <w:t>Source: Nokia, Nokia Shanghai Bell</w:t>
      </w:r>
    </w:p>
    <w:p w14:paraId="0953A1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00440" w14:textId="77777777" w:rsidR="00BC378C" w:rsidRDefault="00BC378C" w:rsidP="00BC378C">
      <w:pPr>
        <w:rPr>
          <w:rFonts w:ascii="Arial" w:hAnsi="Arial" w:cs="Arial"/>
          <w:b/>
          <w:sz w:val="24"/>
        </w:rPr>
      </w:pPr>
      <w:r>
        <w:rPr>
          <w:rFonts w:ascii="Arial" w:hAnsi="Arial" w:cs="Arial"/>
          <w:b/>
          <w:color w:val="0000FF"/>
          <w:sz w:val="24"/>
        </w:rPr>
        <w:t>R4-2311196</w:t>
      </w:r>
      <w:r>
        <w:rPr>
          <w:rFonts w:ascii="Arial" w:hAnsi="Arial" w:cs="Arial"/>
          <w:b/>
          <w:color w:val="0000FF"/>
          <w:sz w:val="24"/>
        </w:rPr>
        <w:tab/>
      </w:r>
      <w:r>
        <w:rPr>
          <w:rFonts w:ascii="Arial" w:hAnsi="Arial" w:cs="Arial"/>
          <w:b/>
          <w:sz w:val="24"/>
        </w:rPr>
        <w:t>[NR_newRAT-Perf, NR_feMIMO-Perf] CR to FR1 Beam failure detection requirement</w:t>
      </w:r>
    </w:p>
    <w:p w14:paraId="4690001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CR-3394  rev  Cat: F (Rel-17)</w:t>
      </w:r>
      <w:r>
        <w:rPr>
          <w:i/>
        </w:rPr>
        <w:br/>
      </w:r>
      <w:r>
        <w:rPr>
          <w:i/>
        </w:rPr>
        <w:br/>
      </w:r>
      <w:r>
        <w:rPr>
          <w:i/>
        </w:rPr>
        <w:tab/>
      </w:r>
      <w:r>
        <w:rPr>
          <w:i/>
        </w:rPr>
        <w:tab/>
      </w:r>
      <w:r>
        <w:rPr>
          <w:i/>
        </w:rPr>
        <w:tab/>
      </w:r>
      <w:r>
        <w:rPr>
          <w:i/>
        </w:rPr>
        <w:tab/>
      </w:r>
      <w:r>
        <w:rPr>
          <w:i/>
        </w:rPr>
        <w:tab/>
        <w:t>Source: Anritsu Corporation</w:t>
      </w:r>
    </w:p>
    <w:p w14:paraId="1D5F4679" w14:textId="77777777" w:rsidR="00BC378C" w:rsidRDefault="00BC378C" w:rsidP="00BC378C">
      <w:pPr>
        <w:rPr>
          <w:rFonts w:ascii="Arial" w:hAnsi="Arial" w:cs="Arial"/>
          <w:b/>
        </w:rPr>
      </w:pPr>
      <w:r>
        <w:rPr>
          <w:rFonts w:ascii="Arial" w:hAnsi="Arial" w:cs="Arial"/>
          <w:b/>
        </w:rPr>
        <w:t xml:space="preserve">Abstract: </w:t>
      </w:r>
    </w:p>
    <w:p w14:paraId="6B1F4F92" w14:textId="77777777" w:rsidR="00BC378C" w:rsidRDefault="00BC378C" w:rsidP="00BC378C">
      <w:r>
        <w:t>Resubmission of changes missed to be captured from the CR agreed at the last meeting (R4-2310102).</w:t>
      </w:r>
    </w:p>
    <w:p w14:paraId="2B3C76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97450" w14:textId="77777777" w:rsidR="00BC378C" w:rsidRDefault="00BC378C" w:rsidP="00BC378C">
      <w:pPr>
        <w:rPr>
          <w:rFonts w:ascii="Arial" w:hAnsi="Arial" w:cs="Arial"/>
          <w:b/>
          <w:sz w:val="24"/>
        </w:rPr>
      </w:pPr>
      <w:r>
        <w:rPr>
          <w:rFonts w:ascii="Arial" w:hAnsi="Arial" w:cs="Arial"/>
          <w:b/>
          <w:color w:val="0000FF"/>
          <w:sz w:val="24"/>
        </w:rPr>
        <w:t>R4-2311197</w:t>
      </w:r>
      <w:r>
        <w:rPr>
          <w:rFonts w:ascii="Arial" w:hAnsi="Arial" w:cs="Arial"/>
          <w:b/>
          <w:color w:val="0000FF"/>
          <w:sz w:val="24"/>
        </w:rPr>
        <w:tab/>
      </w:r>
      <w:r>
        <w:rPr>
          <w:rFonts w:ascii="Arial" w:hAnsi="Arial" w:cs="Arial"/>
          <w:b/>
          <w:sz w:val="24"/>
        </w:rPr>
        <w:t>[NR_newRAT-Perf] CR to FR1 Beam failure detection requirement</w:t>
      </w:r>
    </w:p>
    <w:p w14:paraId="3940059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CR-3395  rev  Cat: F (Rel-18)</w:t>
      </w:r>
      <w:r>
        <w:rPr>
          <w:i/>
        </w:rPr>
        <w:br/>
      </w:r>
      <w:r>
        <w:rPr>
          <w:i/>
        </w:rPr>
        <w:br/>
      </w:r>
      <w:r>
        <w:rPr>
          <w:i/>
        </w:rPr>
        <w:tab/>
      </w:r>
      <w:r>
        <w:rPr>
          <w:i/>
        </w:rPr>
        <w:tab/>
      </w:r>
      <w:r>
        <w:rPr>
          <w:i/>
        </w:rPr>
        <w:tab/>
      </w:r>
      <w:r>
        <w:rPr>
          <w:i/>
        </w:rPr>
        <w:tab/>
      </w:r>
      <w:r>
        <w:rPr>
          <w:i/>
        </w:rPr>
        <w:tab/>
        <w:t>Source: Anritsu Corporation</w:t>
      </w:r>
    </w:p>
    <w:p w14:paraId="68244F18" w14:textId="77777777" w:rsidR="00BC378C" w:rsidRDefault="00BC378C" w:rsidP="00BC378C">
      <w:pPr>
        <w:rPr>
          <w:rFonts w:ascii="Arial" w:hAnsi="Arial" w:cs="Arial"/>
          <w:b/>
        </w:rPr>
      </w:pPr>
      <w:r>
        <w:rPr>
          <w:rFonts w:ascii="Arial" w:hAnsi="Arial" w:cs="Arial"/>
          <w:b/>
        </w:rPr>
        <w:t xml:space="preserve">Abstract: </w:t>
      </w:r>
    </w:p>
    <w:p w14:paraId="53FB3D9C" w14:textId="77777777" w:rsidR="00BC378C" w:rsidRDefault="00BC378C" w:rsidP="00BC378C">
      <w:r>
        <w:t>Resubmission of changes missed to be captured from the CR agreed at the last meeting (R4-2307085).</w:t>
      </w:r>
    </w:p>
    <w:p w14:paraId="687767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B640E" w14:textId="77777777" w:rsidR="00BC378C" w:rsidRDefault="00BC378C" w:rsidP="00BC378C">
      <w:pPr>
        <w:rPr>
          <w:rFonts w:ascii="Arial" w:hAnsi="Arial" w:cs="Arial"/>
          <w:b/>
          <w:sz w:val="24"/>
        </w:rPr>
      </w:pPr>
      <w:r>
        <w:rPr>
          <w:rFonts w:ascii="Arial" w:hAnsi="Arial" w:cs="Arial"/>
          <w:b/>
          <w:color w:val="0000FF"/>
          <w:sz w:val="24"/>
        </w:rPr>
        <w:t>R4-2311198</w:t>
      </w:r>
      <w:r>
        <w:rPr>
          <w:rFonts w:ascii="Arial" w:hAnsi="Arial" w:cs="Arial"/>
          <w:b/>
          <w:color w:val="0000FF"/>
          <w:sz w:val="24"/>
        </w:rPr>
        <w:tab/>
      </w:r>
      <w:r>
        <w:rPr>
          <w:rFonts w:ascii="Arial" w:hAnsi="Arial" w:cs="Arial"/>
          <w:b/>
          <w:sz w:val="24"/>
        </w:rPr>
        <w:t>[NR_newRAT-Perf] CR to BWP Switch Delay TCs</w:t>
      </w:r>
    </w:p>
    <w:p w14:paraId="7AFA407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CR-3396  rev  Cat: F (Rel-15)</w:t>
      </w:r>
      <w:r>
        <w:rPr>
          <w:i/>
        </w:rPr>
        <w:br/>
      </w:r>
      <w:r>
        <w:rPr>
          <w:i/>
        </w:rPr>
        <w:br/>
      </w:r>
      <w:r>
        <w:rPr>
          <w:i/>
        </w:rPr>
        <w:tab/>
      </w:r>
      <w:r>
        <w:rPr>
          <w:i/>
        </w:rPr>
        <w:tab/>
      </w:r>
      <w:r>
        <w:rPr>
          <w:i/>
        </w:rPr>
        <w:tab/>
      </w:r>
      <w:r>
        <w:rPr>
          <w:i/>
        </w:rPr>
        <w:tab/>
      </w:r>
      <w:r>
        <w:rPr>
          <w:i/>
        </w:rPr>
        <w:tab/>
        <w:t>Source: Anritsu Corporation</w:t>
      </w:r>
    </w:p>
    <w:p w14:paraId="6D888E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EA35C" w14:textId="77777777" w:rsidR="00BC378C" w:rsidRDefault="00BC378C" w:rsidP="00BC378C">
      <w:pPr>
        <w:rPr>
          <w:rFonts w:ascii="Arial" w:hAnsi="Arial" w:cs="Arial"/>
          <w:b/>
          <w:sz w:val="24"/>
        </w:rPr>
      </w:pPr>
      <w:r>
        <w:rPr>
          <w:rFonts w:ascii="Arial" w:hAnsi="Arial" w:cs="Arial"/>
          <w:b/>
          <w:color w:val="0000FF"/>
          <w:sz w:val="24"/>
        </w:rPr>
        <w:t>R4-2311199</w:t>
      </w:r>
      <w:r>
        <w:rPr>
          <w:rFonts w:ascii="Arial" w:hAnsi="Arial" w:cs="Arial"/>
          <w:b/>
          <w:color w:val="0000FF"/>
          <w:sz w:val="24"/>
        </w:rPr>
        <w:tab/>
      </w:r>
      <w:r>
        <w:rPr>
          <w:rFonts w:ascii="Arial" w:hAnsi="Arial" w:cs="Arial"/>
          <w:b/>
          <w:sz w:val="24"/>
        </w:rPr>
        <w:t>[NR_newRAT-Perf] CR to BWP Switch Delay TCs</w:t>
      </w:r>
    </w:p>
    <w:p w14:paraId="3A2DD4D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CR-3397  rev  Cat: A (Rel-16)</w:t>
      </w:r>
      <w:r>
        <w:rPr>
          <w:i/>
        </w:rPr>
        <w:br/>
      </w:r>
      <w:r>
        <w:rPr>
          <w:i/>
        </w:rPr>
        <w:br/>
      </w:r>
      <w:r>
        <w:rPr>
          <w:i/>
        </w:rPr>
        <w:tab/>
      </w:r>
      <w:r>
        <w:rPr>
          <w:i/>
        </w:rPr>
        <w:tab/>
      </w:r>
      <w:r>
        <w:rPr>
          <w:i/>
        </w:rPr>
        <w:tab/>
      </w:r>
      <w:r>
        <w:rPr>
          <w:i/>
        </w:rPr>
        <w:tab/>
      </w:r>
      <w:r>
        <w:rPr>
          <w:i/>
        </w:rPr>
        <w:tab/>
        <w:t>Source: Anritsu Corporation</w:t>
      </w:r>
    </w:p>
    <w:p w14:paraId="0B4C17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79A5B" w14:textId="77777777" w:rsidR="00BC378C" w:rsidRDefault="00BC378C" w:rsidP="00BC378C">
      <w:pPr>
        <w:rPr>
          <w:rFonts w:ascii="Arial" w:hAnsi="Arial" w:cs="Arial"/>
          <w:b/>
          <w:sz w:val="24"/>
        </w:rPr>
      </w:pPr>
      <w:r>
        <w:rPr>
          <w:rFonts w:ascii="Arial" w:hAnsi="Arial" w:cs="Arial"/>
          <w:b/>
          <w:color w:val="0000FF"/>
          <w:sz w:val="24"/>
        </w:rPr>
        <w:t>R4-2311200</w:t>
      </w:r>
      <w:r>
        <w:rPr>
          <w:rFonts w:ascii="Arial" w:hAnsi="Arial" w:cs="Arial"/>
          <w:b/>
          <w:color w:val="0000FF"/>
          <w:sz w:val="24"/>
        </w:rPr>
        <w:tab/>
      </w:r>
      <w:r>
        <w:rPr>
          <w:rFonts w:ascii="Arial" w:hAnsi="Arial" w:cs="Arial"/>
          <w:b/>
          <w:sz w:val="24"/>
        </w:rPr>
        <w:t>[NR_newRAT-Perf] CR to BWP Switch Delay TCs</w:t>
      </w:r>
    </w:p>
    <w:p w14:paraId="675948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CR-3398  rev  Cat: A (Rel-17)</w:t>
      </w:r>
      <w:r>
        <w:rPr>
          <w:i/>
        </w:rPr>
        <w:br/>
      </w:r>
      <w:r>
        <w:rPr>
          <w:i/>
        </w:rPr>
        <w:lastRenderedPageBreak/>
        <w:br/>
      </w:r>
      <w:r>
        <w:rPr>
          <w:i/>
        </w:rPr>
        <w:tab/>
      </w:r>
      <w:r>
        <w:rPr>
          <w:i/>
        </w:rPr>
        <w:tab/>
      </w:r>
      <w:r>
        <w:rPr>
          <w:i/>
        </w:rPr>
        <w:tab/>
      </w:r>
      <w:r>
        <w:rPr>
          <w:i/>
        </w:rPr>
        <w:tab/>
      </w:r>
      <w:r>
        <w:rPr>
          <w:i/>
        </w:rPr>
        <w:tab/>
        <w:t>Source: Anritsu Corporation</w:t>
      </w:r>
    </w:p>
    <w:p w14:paraId="6737E1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F733B" w14:textId="77777777" w:rsidR="00BC378C" w:rsidRDefault="00BC378C" w:rsidP="00BC378C">
      <w:pPr>
        <w:rPr>
          <w:rFonts w:ascii="Arial" w:hAnsi="Arial" w:cs="Arial"/>
          <w:b/>
          <w:sz w:val="24"/>
        </w:rPr>
      </w:pPr>
      <w:r>
        <w:rPr>
          <w:rFonts w:ascii="Arial" w:hAnsi="Arial" w:cs="Arial"/>
          <w:b/>
          <w:color w:val="0000FF"/>
          <w:sz w:val="24"/>
        </w:rPr>
        <w:t>R4-2311201</w:t>
      </w:r>
      <w:r>
        <w:rPr>
          <w:rFonts w:ascii="Arial" w:hAnsi="Arial" w:cs="Arial"/>
          <w:b/>
          <w:color w:val="0000FF"/>
          <w:sz w:val="24"/>
        </w:rPr>
        <w:tab/>
      </w:r>
      <w:r>
        <w:rPr>
          <w:rFonts w:ascii="Arial" w:hAnsi="Arial" w:cs="Arial"/>
          <w:b/>
          <w:sz w:val="24"/>
        </w:rPr>
        <w:t>[NR_newRAT-Perf] CR to BWP Switch Delay TCs</w:t>
      </w:r>
    </w:p>
    <w:p w14:paraId="485489E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CR-3399  rev  Cat: A (Rel-18)</w:t>
      </w:r>
      <w:r>
        <w:rPr>
          <w:i/>
        </w:rPr>
        <w:br/>
      </w:r>
      <w:r>
        <w:rPr>
          <w:i/>
        </w:rPr>
        <w:br/>
      </w:r>
      <w:r>
        <w:rPr>
          <w:i/>
        </w:rPr>
        <w:tab/>
      </w:r>
      <w:r>
        <w:rPr>
          <w:i/>
        </w:rPr>
        <w:tab/>
      </w:r>
      <w:r>
        <w:rPr>
          <w:i/>
        </w:rPr>
        <w:tab/>
      </w:r>
      <w:r>
        <w:rPr>
          <w:i/>
        </w:rPr>
        <w:tab/>
      </w:r>
      <w:r>
        <w:rPr>
          <w:i/>
        </w:rPr>
        <w:tab/>
        <w:t>Source: Anritsu Corporation</w:t>
      </w:r>
    </w:p>
    <w:p w14:paraId="6E3A68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FDE24" w14:textId="77777777" w:rsidR="00BC378C" w:rsidRDefault="00BC378C" w:rsidP="00BC378C">
      <w:pPr>
        <w:rPr>
          <w:rFonts w:ascii="Arial" w:hAnsi="Arial" w:cs="Arial"/>
          <w:b/>
          <w:sz w:val="24"/>
        </w:rPr>
      </w:pPr>
      <w:r>
        <w:rPr>
          <w:rFonts w:ascii="Arial" w:hAnsi="Arial" w:cs="Arial"/>
          <w:b/>
          <w:color w:val="0000FF"/>
          <w:sz w:val="24"/>
        </w:rPr>
        <w:t>R4-2311313</w:t>
      </w:r>
      <w:r>
        <w:rPr>
          <w:rFonts w:ascii="Arial" w:hAnsi="Arial" w:cs="Arial"/>
          <w:b/>
          <w:color w:val="0000FF"/>
          <w:sz w:val="24"/>
        </w:rPr>
        <w:tab/>
      </w:r>
      <w:r>
        <w:rPr>
          <w:rFonts w:ascii="Arial" w:hAnsi="Arial" w:cs="Arial"/>
          <w:b/>
          <w:sz w:val="24"/>
        </w:rPr>
        <w:t>On NE-DC requirement (R16)</w:t>
      </w:r>
    </w:p>
    <w:p w14:paraId="2E89E49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CR-3404  rev  Cat: F (Rel-16)</w:t>
      </w:r>
      <w:r>
        <w:rPr>
          <w:i/>
        </w:rPr>
        <w:br/>
      </w:r>
      <w:r>
        <w:rPr>
          <w:i/>
        </w:rPr>
        <w:br/>
      </w:r>
      <w:r>
        <w:rPr>
          <w:i/>
        </w:rPr>
        <w:tab/>
      </w:r>
      <w:r>
        <w:rPr>
          <w:i/>
        </w:rPr>
        <w:tab/>
      </w:r>
      <w:r>
        <w:rPr>
          <w:i/>
        </w:rPr>
        <w:tab/>
      </w:r>
      <w:r>
        <w:rPr>
          <w:i/>
        </w:rPr>
        <w:tab/>
      </w:r>
      <w:r>
        <w:rPr>
          <w:i/>
        </w:rPr>
        <w:tab/>
        <w:t>Source: Apple</w:t>
      </w:r>
    </w:p>
    <w:p w14:paraId="7B145D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620D2" w14:textId="77777777" w:rsidR="00BC378C" w:rsidRDefault="00BC378C" w:rsidP="00BC378C">
      <w:pPr>
        <w:rPr>
          <w:rFonts w:ascii="Arial" w:hAnsi="Arial" w:cs="Arial"/>
          <w:b/>
          <w:sz w:val="24"/>
        </w:rPr>
      </w:pPr>
      <w:r>
        <w:rPr>
          <w:rFonts w:ascii="Arial" w:hAnsi="Arial" w:cs="Arial"/>
          <w:b/>
          <w:color w:val="0000FF"/>
          <w:sz w:val="24"/>
        </w:rPr>
        <w:t>R4-2311314</w:t>
      </w:r>
      <w:r>
        <w:rPr>
          <w:rFonts w:ascii="Arial" w:hAnsi="Arial" w:cs="Arial"/>
          <w:b/>
          <w:color w:val="0000FF"/>
          <w:sz w:val="24"/>
        </w:rPr>
        <w:tab/>
      </w:r>
      <w:r>
        <w:rPr>
          <w:rFonts w:ascii="Arial" w:hAnsi="Arial" w:cs="Arial"/>
          <w:b/>
          <w:sz w:val="24"/>
        </w:rPr>
        <w:t>On NE-DC requirement (R17)</w:t>
      </w:r>
    </w:p>
    <w:p w14:paraId="1E360B7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CR-3405  rev  Cat: A (Rel-17)</w:t>
      </w:r>
      <w:r>
        <w:rPr>
          <w:i/>
        </w:rPr>
        <w:br/>
      </w:r>
      <w:r>
        <w:rPr>
          <w:i/>
        </w:rPr>
        <w:br/>
      </w:r>
      <w:r>
        <w:rPr>
          <w:i/>
        </w:rPr>
        <w:tab/>
      </w:r>
      <w:r>
        <w:rPr>
          <w:i/>
        </w:rPr>
        <w:tab/>
      </w:r>
      <w:r>
        <w:rPr>
          <w:i/>
        </w:rPr>
        <w:tab/>
      </w:r>
      <w:r>
        <w:rPr>
          <w:i/>
        </w:rPr>
        <w:tab/>
      </w:r>
      <w:r>
        <w:rPr>
          <w:i/>
        </w:rPr>
        <w:tab/>
        <w:t>Source: Apple</w:t>
      </w:r>
    </w:p>
    <w:p w14:paraId="1A6241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8D4D4" w14:textId="77777777" w:rsidR="00BC378C" w:rsidRDefault="00BC378C" w:rsidP="00BC378C">
      <w:pPr>
        <w:rPr>
          <w:rFonts w:ascii="Arial" w:hAnsi="Arial" w:cs="Arial"/>
          <w:b/>
          <w:sz w:val="24"/>
        </w:rPr>
      </w:pPr>
      <w:r>
        <w:rPr>
          <w:rFonts w:ascii="Arial" w:hAnsi="Arial" w:cs="Arial"/>
          <w:b/>
          <w:color w:val="0000FF"/>
          <w:sz w:val="24"/>
        </w:rPr>
        <w:t>R4-2311315</w:t>
      </w:r>
      <w:r>
        <w:rPr>
          <w:rFonts w:ascii="Arial" w:hAnsi="Arial" w:cs="Arial"/>
          <w:b/>
          <w:color w:val="0000FF"/>
          <w:sz w:val="24"/>
        </w:rPr>
        <w:tab/>
      </w:r>
      <w:r>
        <w:rPr>
          <w:rFonts w:ascii="Arial" w:hAnsi="Arial" w:cs="Arial"/>
          <w:b/>
          <w:sz w:val="24"/>
        </w:rPr>
        <w:t>On NE-DC requirement (R18)</w:t>
      </w:r>
    </w:p>
    <w:p w14:paraId="0A59A2C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CR-3406  rev  Cat: A (Rel-18)</w:t>
      </w:r>
      <w:r>
        <w:rPr>
          <w:i/>
        </w:rPr>
        <w:br/>
      </w:r>
      <w:r>
        <w:rPr>
          <w:i/>
        </w:rPr>
        <w:br/>
      </w:r>
      <w:r>
        <w:rPr>
          <w:i/>
        </w:rPr>
        <w:tab/>
      </w:r>
      <w:r>
        <w:rPr>
          <w:i/>
        </w:rPr>
        <w:tab/>
      </w:r>
      <w:r>
        <w:rPr>
          <w:i/>
        </w:rPr>
        <w:tab/>
      </w:r>
      <w:r>
        <w:rPr>
          <w:i/>
        </w:rPr>
        <w:tab/>
      </w:r>
      <w:r>
        <w:rPr>
          <w:i/>
        </w:rPr>
        <w:tab/>
        <w:t>Source: Apple</w:t>
      </w:r>
    </w:p>
    <w:p w14:paraId="2BC69D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FAFEE" w14:textId="77777777" w:rsidR="00BC378C" w:rsidRDefault="00BC378C" w:rsidP="00BC378C">
      <w:pPr>
        <w:rPr>
          <w:rFonts w:ascii="Arial" w:hAnsi="Arial" w:cs="Arial"/>
          <w:b/>
          <w:sz w:val="24"/>
        </w:rPr>
      </w:pPr>
      <w:r>
        <w:rPr>
          <w:rFonts w:ascii="Arial" w:hAnsi="Arial" w:cs="Arial"/>
          <w:b/>
          <w:color w:val="0000FF"/>
          <w:sz w:val="24"/>
        </w:rPr>
        <w:t>R4-2311342</w:t>
      </w:r>
      <w:r>
        <w:rPr>
          <w:rFonts w:ascii="Arial" w:hAnsi="Arial" w:cs="Arial"/>
          <w:b/>
          <w:color w:val="0000FF"/>
          <w:sz w:val="24"/>
        </w:rPr>
        <w:tab/>
      </w:r>
      <w:r>
        <w:rPr>
          <w:rFonts w:ascii="Arial" w:hAnsi="Arial" w:cs="Arial"/>
          <w:b/>
          <w:sz w:val="24"/>
        </w:rPr>
        <w:t>[NR_newRAT-Perf] CR for Active TCI State switch test requirements - Rel15</w:t>
      </w:r>
    </w:p>
    <w:p w14:paraId="0C5D31A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CR-3409  rev  Cat: F (Rel-15)</w:t>
      </w:r>
      <w:r>
        <w:rPr>
          <w:i/>
        </w:rPr>
        <w:br/>
      </w:r>
      <w:r>
        <w:rPr>
          <w:i/>
        </w:rPr>
        <w:br/>
      </w:r>
      <w:r>
        <w:rPr>
          <w:i/>
        </w:rPr>
        <w:tab/>
      </w:r>
      <w:r>
        <w:rPr>
          <w:i/>
        </w:rPr>
        <w:tab/>
      </w:r>
      <w:r>
        <w:rPr>
          <w:i/>
        </w:rPr>
        <w:tab/>
      </w:r>
      <w:r>
        <w:rPr>
          <w:i/>
        </w:rPr>
        <w:tab/>
      </w:r>
      <w:r>
        <w:rPr>
          <w:i/>
        </w:rPr>
        <w:tab/>
        <w:t>Source: Apple</w:t>
      </w:r>
    </w:p>
    <w:p w14:paraId="6E4789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72AB7" w14:textId="77777777" w:rsidR="00BC378C" w:rsidRDefault="00BC378C" w:rsidP="00BC378C">
      <w:pPr>
        <w:rPr>
          <w:rFonts w:ascii="Arial" w:hAnsi="Arial" w:cs="Arial"/>
          <w:b/>
          <w:sz w:val="24"/>
        </w:rPr>
      </w:pPr>
      <w:r>
        <w:rPr>
          <w:rFonts w:ascii="Arial" w:hAnsi="Arial" w:cs="Arial"/>
          <w:b/>
          <w:color w:val="0000FF"/>
          <w:sz w:val="24"/>
        </w:rPr>
        <w:t>R4-2311343</w:t>
      </w:r>
      <w:r>
        <w:rPr>
          <w:rFonts w:ascii="Arial" w:hAnsi="Arial" w:cs="Arial"/>
          <w:b/>
          <w:color w:val="0000FF"/>
          <w:sz w:val="24"/>
        </w:rPr>
        <w:tab/>
      </w:r>
      <w:r>
        <w:rPr>
          <w:rFonts w:ascii="Arial" w:hAnsi="Arial" w:cs="Arial"/>
          <w:b/>
          <w:sz w:val="24"/>
        </w:rPr>
        <w:t>[NR_newRAT-Perf] CR for Active TCI State switch test requirements - Rel16</w:t>
      </w:r>
    </w:p>
    <w:p w14:paraId="15DE898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CR-3410  rev  Cat: A (Rel-16)</w:t>
      </w:r>
      <w:r>
        <w:rPr>
          <w:i/>
        </w:rPr>
        <w:br/>
      </w:r>
      <w:r>
        <w:rPr>
          <w:i/>
        </w:rPr>
        <w:br/>
      </w:r>
      <w:r>
        <w:rPr>
          <w:i/>
        </w:rPr>
        <w:tab/>
      </w:r>
      <w:r>
        <w:rPr>
          <w:i/>
        </w:rPr>
        <w:tab/>
      </w:r>
      <w:r>
        <w:rPr>
          <w:i/>
        </w:rPr>
        <w:tab/>
      </w:r>
      <w:r>
        <w:rPr>
          <w:i/>
        </w:rPr>
        <w:tab/>
      </w:r>
      <w:r>
        <w:rPr>
          <w:i/>
        </w:rPr>
        <w:tab/>
        <w:t>Source: Apple</w:t>
      </w:r>
    </w:p>
    <w:p w14:paraId="154E81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6BD81" w14:textId="77777777" w:rsidR="00BC378C" w:rsidRDefault="00BC378C" w:rsidP="00BC378C">
      <w:pPr>
        <w:rPr>
          <w:rFonts w:ascii="Arial" w:hAnsi="Arial" w:cs="Arial"/>
          <w:b/>
          <w:sz w:val="24"/>
        </w:rPr>
      </w:pPr>
      <w:r>
        <w:rPr>
          <w:rFonts w:ascii="Arial" w:hAnsi="Arial" w:cs="Arial"/>
          <w:b/>
          <w:color w:val="0000FF"/>
          <w:sz w:val="24"/>
        </w:rPr>
        <w:t>R4-2311344</w:t>
      </w:r>
      <w:r>
        <w:rPr>
          <w:rFonts w:ascii="Arial" w:hAnsi="Arial" w:cs="Arial"/>
          <w:b/>
          <w:color w:val="0000FF"/>
          <w:sz w:val="24"/>
        </w:rPr>
        <w:tab/>
      </w:r>
      <w:r>
        <w:rPr>
          <w:rFonts w:ascii="Arial" w:hAnsi="Arial" w:cs="Arial"/>
          <w:b/>
          <w:sz w:val="24"/>
        </w:rPr>
        <w:t>[NR_newRAT-Perf] CR for Active TCI State switch test requirements - Rel17</w:t>
      </w:r>
    </w:p>
    <w:p w14:paraId="0660F873"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CR-3411  rev  Cat: A (Rel-17)</w:t>
      </w:r>
      <w:r>
        <w:rPr>
          <w:i/>
        </w:rPr>
        <w:br/>
      </w:r>
      <w:r>
        <w:rPr>
          <w:i/>
        </w:rPr>
        <w:br/>
      </w:r>
      <w:r>
        <w:rPr>
          <w:i/>
        </w:rPr>
        <w:tab/>
      </w:r>
      <w:r>
        <w:rPr>
          <w:i/>
        </w:rPr>
        <w:tab/>
      </w:r>
      <w:r>
        <w:rPr>
          <w:i/>
        </w:rPr>
        <w:tab/>
      </w:r>
      <w:r>
        <w:rPr>
          <w:i/>
        </w:rPr>
        <w:tab/>
      </w:r>
      <w:r>
        <w:rPr>
          <w:i/>
        </w:rPr>
        <w:tab/>
        <w:t>Source: Apple</w:t>
      </w:r>
    </w:p>
    <w:p w14:paraId="51280D8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C8F6D" w14:textId="77777777" w:rsidR="00BC378C" w:rsidRDefault="00BC378C" w:rsidP="00BC378C">
      <w:pPr>
        <w:rPr>
          <w:rFonts w:ascii="Arial" w:hAnsi="Arial" w:cs="Arial"/>
          <w:b/>
          <w:sz w:val="24"/>
        </w:rPr>
      </w:pPr>
      <w:r>
        <w:rPr>
          <w:rFonts w:ascii="Arial" w:hAnsi="Arial" w:cs="Arial"/>
          <w:b/>
          <w:color w:val="0000FF"/>
          <w:sz w:val="24"/>
        </w:rPr>
        <w:t>R4-2311345</w:t>
      </w:r>
      <w:r>
        <w:rPr>
          <w:rFonts w:ascii="Arial" w:hAnsi="Arial" w:cs="Arial"/>
          <w:b/>
          <w:color w:val="0000FF"/>
          <w:sz w:val="24"/>
        </w:rPr>
        <w:tab/>
      </w:r>
      <w:r>
        <w:rPr>
          <w:rFonts w:ascii="Arial" w:hAnsi="Arial" w:cs="Arial"/>
          <w:b/>
          <w:sz w:val="24"/>
        </w:rPr>
        <w:t>[NR_newRAT-Perf] CR for Active TCI State switch test requirements - Rel18</w:t>
      </w:r>
    </w:p>
    <w:p w14:paraId="7936FAB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CR-3412  rev  Cat: A (Rel-18)</w:t>
      </w:r>
      <w:r>
        <w:rPr>
          <w:i/>
        </w:rPr>
        <w:br/>
      </w:r>
      <w:r>
        <w:rPr>
          <w:i/>
        </w:rPr>
        <w:br/>
      </w:r>
      <w:r>
        <w:rPr>
          <w:i/>
        </w:rPr>
        <w:tab/>
      </w:r>
      <w:r>
        <w:rPr>
          <w:i/>
        </w:rPr>
        <w:tab/>
      </w:r>
      <w:r>
        <w:rPr>
          <w:i/>
        </w:rPr>
        <w:tab/>
      </w:r>
      <w:r>
        <w:rPr>
          <w:i/>
        </w:rPr>
        <w:tab/>
      </w:r>
      <w:r>
        <w:rPr>
          <w:i/>
        </w:rPr>
        <w:tab/>
        <w:t>Source: Apple</w:t>
      </w:r>
    </w:p>
    <w:p w14:paraId="4D3D78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40CC2" w14:textId="77777777" w:rsidR="00BC378C" w:rsidRDefault="00BC378C" w:rsidP="00BC378C">
      <w:pPr>
        <w:rPr>
          <w:rFonts w:ascii="Arial" w:hAnsi="Arial" w:cs="Arial"/>
          <w:b/>
          <w:sz w:val="24"/>
        </w:rPr>
      </w:pPr>
      <w:r>
        <w:rPr>
          <w:rFonts w:ascii="Arial" w:hAnsi="Arial" w:cs="Arial"/>
          <w:b/>
          <w:color w:val="0000FF"/>
          <w:sz w:val="24"/>
        </w:rPr>
        <w:t>R4-2311346</w:t>
      </w:r>
      <w:r>
        <w:rPr>
          <w:rFonts w:ascii="Arial" w:hAnsi="Arial" w:cs="Arial"/>
          <w:b/>
          <w:color w:val="0000FF"/>
          <w:sz w:val="24"/>
        </w:rPr>
        <w:tab/>
      </w:r>
      <w:r>
        <w:rPr>
          <w:rFonts w:ascii="Arial" w:hAnsi="Arial" w:cs="Arial"/>
          <w:b/>
          <w:sz w:val="24"/>
        </w:rPr>
        <w:t>[NR_RRM_enh-Perf] Editorial CR for Spatial relation info switch test requirements - Rel16</w:t>
      </w:r>
    </w:p>
    <w:p w14:paraId="157A5C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CR-3413  rev  Cat: F (Rel-16)</w:t>
      </w:r>
      <w:r>
        <w:rPr>
          <w:i/>
        </w:rPr>
        <w:br/>
      </w:r>
      <w:r>
        <w:rPr>
          <w:i/>
        </w:rPr>
        <w:br/>
      </w:r>
      <w:r>
        <w:rPr>
          <w:i/>
        </w:rPr>
        <w:tab/>
      </w:r>
      <w:r>
        <w:rPr>
          <w:i/>
        </w:rPr>
        <w:tab/>
      </w:r>
      <w:r>
        <w:rPr>
          <w:i/>
        </w:rPr>
        <w:tab/>
      </w:r>
      <w:r>
        <w:rPr>
          <w:i/>
        </w:rPr>
        <w:tab/>
      </w:r>
      <w:r>
        <w:rPr>
          <w:i/>
        </w:rPr>
        <w:tab/>
        <w:t>Source: Apple</w:t>
      </w:r>
    </w:p>
    <w:p w14:paraId="12349A9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A9248" w14:textId="77777777" w:rsidR="00BC378C" w:rsidRDefault="00BC378C" w:rsidP="00BC378C">
      <w:pPr>
        <w:rPr>
          <w:rFonts w:ascii="Arial" w:hAnsi="Arial" w:cs="Arial"/>
          <w:b/>
          <w:sz w:val="24"/>
        </w:rPr>
      </w:pPr>
      <w:r>
        <w:rPr>
          <w:rFonts w:ascii="Arial" w:hAnsi="Arial" w:cs="Arial"/>
          <w:b/>
          <w:color w:val="0000FF"/>
          <w:sz w:val="24"/>
        </w:rPr>
        <w:t>R4-2311347</w:t>
      </w:r>
      <w:r>
        <w:rPr>
          <w:rFonts w:ascii="Arial" w:hAnsi="Arial" w:cs="Arial"/>
          <w:b/>
          <w:color w:val="0000FF"/>
          <w:sz w:val="24"/>
        </w:rPr>
        <w:tab/>
      </w:r>
      <w:r>
        <w:rPr>
          <w:rFonts w:ascii="Arial" w:hAnsi="Arial" w:cs="Arial"/>
          <w:b/>
          <w:sz w:val="24"/>
        </w:rPr>
        <w:t>[NR_RRM_enh-Perf] Editorial CR for Spatial relation info switch test requirements - Rel17</w:t>
      </w:r>
    </w:p>
    <w:p w14:paraId="216A93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CR-3414  rev  Cat: A (Rel-17)</w:t>
      </w:r>
      <w:r>
        <w:rPr>
          <w:i/>
        </w:rPr>
        <w:br/>
      </w:r>
      <w:r>
        <w:rPr>
          <w:i/>
        </w:rPr>
        <w:br/>
      </w:r>
      <w:r>
        <w:rPr>
          <w:i/>
        </w:rPr>
        <w:tab/>
      </w:r>
      <w:r>
        <w:rPr>
          <w:i/>
        </w:rPr>
        <w:tab/>
      </w:r>
      <w:r>
        <w:rPr>
          <w:i/>
        </w:rPr>
        <w:tab/>
      </w:r>
      <w:r>
        <w:rPr>
          <w:i/>
        </w:rPr>
        <w:tab/>
      </w:r>
      <w:r>
        <w:rPr>
          <w:i/>
        </w:rPr>
        <w:tab/>
        <w:t>Source: Apple</w:t>
      </w:r>
    </w:p>
    <w:p w14:paraId="10A28F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22C03" w14:textId="77777777" w:rsidR="00BC378C" w:rsidRDefault="00BC378C" w:rsidP="00BC378C">
      <w:pPr>
        <w:rPr>
          <w:rFonts w:ascii="Arial" w:hAnsi="Arial" w:cs="Arial"/>
          <w:b/>
          <w:sz w:val="24"/>
        </w:rPr>
      </w:pPr>
      <w:r>
        <w:rPr>
          <w:rFonts w:ascii="Arial" w:hAnsi="Arial" w:cs="Arial"/>
          <w:b/>
          <w:color w:val="0000FF"/>
          <w:sz w:val="24"/>
        </w:rPr>
        <w:t>R4-2311348</w:t>
      </w:r>
      <w:r>
        <w:rPr>
          <w:rFonts w:ascii="Arial" w:hAnsi="Arial" w:cs="Arial"/>
          <w:b/>
          <w:color w:val="0000FF"/>
          <w:sz w:val="24"/>
        </w:rPr>
        <w:tab/>
      </w:r>
      <w:r>
        <w:rPr>
          <w:rFonts w:ascii="Arial" w:hAnsi="Arial" w:cs="Arial"/>
          <w:b/>
          <w:sz w:val="24"/>
        </w:rPr>
        <w:t>[NR_RRM_enh-Perf] Editorial CR for Spatial relation info switch test requirements - Rel18</w:t>
      </w:r>
    </w:p>
    <w:p w14:paraId="1C3F516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CR-3415  rev  Cat: A (Rel-18)</w:t>
      </w:r>
      <w:r>
        <w:rPr>
          <w:i/>
        </w:rPr>
        <w:br/>
      </w:r>
      <w:r>
        <w:rPr>
          <w:i/>
        </w:rPr>
        <w:br/>
      </w:r>
      <w:r>
        <w:rPr>
          <w:i/>
        </w:rPr>
        <w:tab/>
      </w:r>
      <w:r>
        <w:rPr>
          <w:i/>
        </w:rPr>
        <w:tab/>
      </w:r>
      <w:r>
        <w:rPr>
          <w:i/>
        </w:rPr>
        <w:tab/>
      </w:r>
      <w:r>
        <w:rPr>
          <w:i/>
        </w:rPr>
        <w:tab/>
      </w:r>
      <w:r>
        <w:rPr>
          <w:i/>
        </w:rPr>
        <w:tab/>
        <w:t>Source: Apple</w:t>
      </w:r>
    </w:p>
    <w:p w14:paraId="442275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34362" w14:textId="77777777" w:rsidR="00BC378C" w:rsidRDefault="00BC378C" w:rsidP="00BC378C">
      <w:pPr>
        <w:rPr>
          <w:rFonts w:ascii="Arial" w:hAnsi="Arial" w:cs="Arial"/>
          <w:b/>
          <w:sz w:val="24"/>
        </w:rPr>
      </w:pPr>
      <w:r>
        <w:rPr>
          <w:rFonts w:ascii="Arial" w:hAnsi="Arial" w:cs="Arial"/>
          <w:b/>
          <w:color w:val="0000FF"/>
          <w:sz w:val="24"/>
        </w:rPr>
        <w:t>R4-2311418</w:t>
      </w:r>
      <w:r>
        <w:rPr>
          <w:rFonts w:ascii="Arial" w:hAnsi="Arial" w:cs="Arial"/>
          <w:b/>
          <w:color w:val="0000FF"/>
          <w:sz w:val="24"/>
        </w:rPr>
        <w:tab/>
      </w:r>
      <w:r>
        <w:rPr>
          <w:rFonts w:ascii="Arial" w:hAnsi="Arial" w:cs="Arial"/>
          <w:b/>
          <w:sz w:val="24"/>
        </w:rPr>
        <w:t>NR_HST-Perf Clarification to RRM HST A.6.1.1.7 (Rel-16)</w:t>
      </w:r>
    </w:p>
    <w:p w14:paraId="0D3CFF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CR-3430  rev  Cat: F (Rel-16)</w:t>
      </w:r>
      <w:r>
        <w:rPr>
          <w:i/>
        </w:rPr>
        <w:br/>
      </w:r>
      <w:r>
        <w:rPr>
          <w:i/>
        </w:rPr>
        <w:br/>
      </w:r>
      <w:r>
        <w:rPr>
          <w:i/>
        </w:rPr>
        <w:tab/>
      </w:r>
      <w:r>
        <w:rPr>
          <w:i/>
        </w:rPr>
        <w:tab/>
      </w:r>
      <w:r>
        <w:rPr>
          <w:i/>
        </w:rPr>
        <w:tab/>
      </w:r>
      <w:r>
        <w:rPr>
          <w:i/>
        </w:rPr>
        <w:tab/>
      </w:r>
      <w:r>
        <w:rPr>
          <w:i/>
        </w:rPr>
        <w:tab/>
        <w:t>Source: MediaTek inc.</w:t>
      </w:r>
    </w:p>
    <w:p w14:paraId="7815AB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6BA9A3" w14:textId="77777777" w:rsidR="00BC378C" w:rsidRDefault="00BC378C" w:rsidP="00BC378C">
      <w:pPr>
        <w:rPr>
          <w:rFonts w:ascii="Arial" w:hAnsi="Arial" w:cs="Arial"/>
          <w:b/>
          <w:sz w:val="24"/>
        </w:rPr>
      </w:pPr>
      <w:r>
        <w:rPr>
          <w:rFonts w:ascii="Arial" w:hAnsi="Arial" w:cs="Arial"/>
          <w:b/>
          <w:color w:val="0000FF"/>
          <w:sz w:val="24"/>
        </w:rPr>
        <w:t>R4-2311419</w:t>
      </w:r>
      <w:r>
        <w:rPr>
          <w:rFonts w:ascii="Arial" w:hAnsi="Arial" w:cs="Arial"/>
          <w:b/>
          <w:color w:val="0000FF"/>
          <w:sz w:val="24"/>
        </w:rPr>
        <w:tab/>
      </w:r>
      <w:r>
        <w:rPr>
          <w:rFonts w:ascii="Arial" w:hAnsi="Arial" w:cs="Arial"/>
          <w:b/>
          <w:sz w:val="24"/>
        </w:rPr>
        <w:t>NR_HST-Perf Clarification to RRM HST A.6.1.1.7 (Rel-17)</w:t>
      </w:r>
    </w:p>
    <w:p w14:paraId="2757C2D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CR-3431  rev  Cat: A (Rel-17)</w:t>
      </w:r>
      <w:r>
        <w:rPr>
          <w:i/>
        </w:rPr>
        <w:br/>
      </w:r>
      <w:r>
        <w:rPr>
          <w:i/>
        </w:rPr>
        <w:br/>
      </w:r>
      <w:r>
        <w:rPr>
          <w:i/>
        </w:rPr>
        <w:tab/>
      </w:r>
      <w:r>
        <w:rPr>
          <w:i/>
        </w:rPr>
        <w:tab/>
      </w:r>
      <w:r>
        <w:rPr>
          <w:i/>
        </w:rPr>
        <w:tab/>
      </w:r>
      <w:r>
        <w:rPr>
          <w:i/>
        </w:rPr>
        <w:tab/>
      </w:r>
      <w:r>
        <w:rPr>
          <w:i/>
        </w:rPr>
        <w:tab/>
        <w:t>Source: MediaTek inc.</w:t>
      </w:r>
    </w:p>
    <w:p w14:paraId="6CDA3F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39880" w14:textId="77777777" w:rsidR="00BC378C" w:rsidRDefault="00BC378C" w:rsidP="00BC378C">
      <w:pPr>
        <w:rPr>
          <w:rFonts w:ascii="Arial" w:hAnsi="Arial" w:cs="Arial"/>
          <w:b/>
          <w:sz w:val="24"/>
        </w:rPr>
      </w:pPr>
      <w:r>
        <w:rPr>
          <w:rFonts w:ascii="Arial" w:hAnsi="Arial" w:cs="Arial"/>
          <w:b/>
          <w:color w:val="0000FF"/>
          <w:sz w:val="24"/>
        </w:rPr>
        <w:lastRenderedPageBreak/>
        <w:t>R4-2311420</w:t>
      </w:r>
      <w:r>
        <w:rPr>
          <w:rFonts w:ascii="Arial" w:hAnsi="Arial" w:cs="Arial"/>
          <w:b/>
          <w:color w:val="0000FF"/>
          <w:sz w:val="24"/>
        </w:rPr>
        <w:tab/>
      </w:r>
      <w:r>
        <w:rPr>
          <w:rFonts w:ascii="Arial" w:hAnsi="Arial" w:cs="Arial"/>
          <w:b/>
          <w:sz w:val="24"/>
        </w:rPr>
        <w:t>NR_HST-Perf Clarification to RRM HST A.6.1.1.7 (Rel-18)</w:t>
      </w:r>
    </w:p>
    <w:p w14:paraId="69BE2F8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CR-3432  rev  Cat: A (Rel-18)</w:t>
      </w:r>
      <w:r>
        <w:rPr>
          <w:i/>
        </w:rPr>
        <w:br/>
      </w:r>
      <w:r>
        <w:rPr>
          <w:i/>
        </w:rPr>
        <w:br/>
      </w:r>
      <w:r>
        <w:rPr>
          <w:i/>
        </w:rPr>
        <w:tab/>
      </w:r>
      <w:r>
        <w:rPr>
          <w:i/>
        </w:rPr>
        <w:tab/>
      </w:r>
      <w:r>
        <w:rPr>
          <w:i/>
        </w:rPr>
        <w:tab/>
      </w:r>
      <w:r>
        <w:rPr>
          <w:i/>
        </w:rPr>
        <w:tab/>
      </w:r>
      <w:r>
        <w:rPr>
          <w:i/>
        </w:rPr>
        <w:tab/>
        <w:t>Source: MediaTek inc.</w:t>
      </w:r>
    </w:p>
    <w:p w14:paraId="403338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1A4AD" w14:textId="77777777" w:rsidR="00BC378C" w:rsidRDefault="00BC378C" w:rsidP="00BC378C">
      <w:pPr>
        <w:rPr>
          <w:rFonts w:ascii="Arial" w:hAnsi="Arial" w:cs="Arial"/>
          <w:b/>
          <w:sz w:val="24"/>
        </w:rPr>
      </w:pPr>
      <w:r>
        <w:rPr>
          <w:rFonts w:ascii="Arial" w:hAnsi="Arial" w:cs="Arial"/>
          <w:b/>
          <w:color w:val="0000FF"/>
          <w:sz w:val="24"/>
        </w:rPr>
        <w:t>R4-2311421</w:t>
      </w:r>
      <w:r>
        <w:rPr>
          <w:rFonts w:ascii="Arial" w:hAnsi="Arial" w:cs="Arial"/>
          <w:b/>
          <w:color w:val="0000FF"/>
          <w:sz w:val="24"/>
        </w:rPr>
        <w:tab/>
      </w:r>
      <w:r>
        <w:rPr>
          <w:rFonts w:ascii="Arial" w:hAnsi="Arial" w:cs="Arial"/>
          <w:b/>
          <w:sz w:val="24"/>
        </w:rPr>
        <w:t>NR_eMIMO-Core CR for definition of PL-RS maintained in section 8.14 (Rel-16)</w:t>
      </w:r>
    </w:p>
    <w:p w14:paraId="421747E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CR-3433  rev  Cat: F (Rel-16)</w:t>
      </w:r>
      <w:r>
        <w:rPr>
          <w:i/>
        </w:rPr>
        <w:br/>
      </w:r>
      <w:r>
        <w:rPr>
          <w:i/>
        </w:rPr>
        <w:br/>
      </w:r>
      <w:r>
        <w:rPr>
          <w:i/>
        </w:rPr>
        <w:tab/>
      </w:r>
      <w:r>
        <w:rPr>
          <w:i/>
        </w:rPr>
        <w:tab/>
      </w:r>
      <w:r>
        <w:rPr>
          <w:i/>
        </w:rPr>
        <w:tab/>
      </w:r>
      <w:r>
        <w:rPr>
          <w:i/>
        </w:rPr>
        <w:tab/>
      </w:r>
      <w:r>
        <w:rPr>
          <w:i/>
        </w:rPr>
        <w:tab/>
        <w:t>Source: MediaTek inc.</w:t>
      </w:r>
    </w:p>
    <w:p w14:paraId="122D64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64DE81" w14:textId="77777777" w:rsidR="00BC378C" w:rsidRDefault="00BC378C" w:rsidP="00BC378C">
      <w:pPr>
        <w:rPr>
          <w:rFonts w:ascii="Arial" w:hAnsi="Arial" w:cs="Arial"/>
          <w:b/>
          <w:sz w:val="24"/>
        </w:rPr>
      </w:pPr>
      <w:r>
        <w:rPr>
          <w:rFonts w:ascii="Arial" w:hAnsi="Arial" w:cs="Arial"/>
          <w:b/>
          <w:color w:val="0000FF"/>
          <w:sz w:val="24"/>
        </w:rPr>
        <w:t>R4-2311422</w:t>
      </w:r>
      <w:r>
        <w:rPr>
          <w:rFonts w:ascii="Arial" w:hAnsi="Arial" w:cs="Arial"/>
          <w:b/>
          <w:color w:val="0000FF"/>
          <w:sz w:val="24"/>
        </w:rPr>
        <w:tab/>
      </w:r>
      <w:r>
        <w:rPr>
          <w:rFonts w:ascii="Arial" w:hAnsi="Arial" w:cs="Arial"/>
          <w:b/>
          <w:sz w:val="24"/>
        </w:rPr>
        <w:t>NR_eMIMO-Core CR for definition of PL-RS maintained in section 8.14 (Rel-17)</w:t>
      </w:r>
    </w:p>
    <w:p w14:paraId="22B8DE2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CR-3434  rev  Cat: A (Rel-17)</w:t>
      </w:r>
      <w:r>
        <w:rPr>
          <w:i/>
        </w:rPr>
        <w:br/>
      </w:r>
      <w:r>
        <w:rPr>
          <w:i/>
        </w:rPr>
        <w:br/>
      </w:r>
      <w:r>
        <w:rPr>
          <w:i/>
        </w:rPr>
        <w:tab/>
      </w:r>
      <w:r>
        <w:rPr>
          <w:i/>
        </w:rPr>
        <w:tab/>
      </w:r>
      <w:r>
        <w:rPr>
          <w:i/>
        </w:rPr>
        <w:tab/>
      </w:r>
      <w:r>
        <w:rPr>
          <w:i/>
        </w:rPr>
        <w:tab/>
      </w:r>
      <w:r>
        <w:rPr>
          <w:i/>
        </w:rPr>
        <w:tab/>
        <w:t>Source: MediaTek inc.</w:t>
      </w:r>
    </w:p>
    <w:p w14:paraId="292EFE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3704D" w14:textId="77777777" w:rsidR="00BC378C" w:rsidRDefault="00BC378C" w:rsidP="00BC378C">
      <w:pPr>
        <w:rPr>
          <w:rFonts w:ascii="Arial" w:hAnsi="Arial" w:cs="Arial"/>
          <w:b/>
          <w:sz w:val="24"/>
        </w:rPr>
      </w:pPr>
      <w:r>
        <w:rPr>
          <w:rFonts w:ascii="Arial" w:hAnsi="Arial" w:cs="Arial"/>
          <w:b/>
          <w:color w:val="0000FF"/>
          <w:sz w:val="24"/>
        </w:rPr>
        <w:t>R4-2311423</w:t>
      </w:r>
      <w:r>
        <w:rPr>
          <w:rFonts w:ascii="Arial" w:hAnsi="Arial" w:cs="Arial"/>
          <w:b/>
          <w:color w:val="0000FF"/>
          <w:sz w:val="24"/>
        </w:rPr>
        <w:tab/>
      </w:r>
      <w:r>
        <w:rPr>
          <w:rFonts w:ascii="Arial" w:hAnsi="Arial" w:cs="Arial"/>
          <w:b/>
          <w:sz w:val="24"/>
        </w:rPr>
        <w:t>NR_eMIMO-Core CR for definition of PL-RS maintained in section 8.14 (Rel-18)</w:t>
      </w:r>
    </w:p>
    <w:p w14:paraId="3827E68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CR-3435  rev  Cat: A (Rel-18)</w:t>
      </w:r>
      <w:r>
        <w:rPr>
          <w:i/>
        </w:rPr>
        <w:br/>
      </w:r>
      <w:r>
        <w:rPr>
          <w:i/>
        </w:rPr>
        <w:br/>
      </w:r>
      <w:r>
        <w:rPr>
          <w:i/>
        </w:rPr>
        <w:tab/>
      </w:r>
      <w:r>
        <w:rPr>
          <w:i/>
        </w:rPr>
        <w:tab/>
      </w:r>
      <w:r>
        <w:rPr>
          <w:i/>
        </w:rPr>
        <w:tab/>
      </w:r>
      <w:r>
        <w:rPr>
          <w:i/>
        </w:rPr>
        <w:tab/>
      </w:r>
      <w:r>
        <w:rPr>
          <w:i/>
        </w:rPr>
        <w:tab/>
        <w:t>Source: MediaTek inc.</w:t>
      </w:r>
    </w:p>
    <w:p w14:paraId="6DC4B2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AD53A" w14:textId="77777777" w:rsidR="00BC378C" w:rsidRDefault="00BC378C" w:rsidP="00BC378C">
      <w:pPr>
        <w:rPr>
          <w:rFonts w:ascii="Arial" w:hAnsi="Arial" w:cs="Arial"/>
          <w:b/>
          <w:sz w:val="24"/>
        </w:rPr>
      </w:pPr>
      <w:r>
        <w:rPr>
          <w:rFonts w:ascii="Arial" w:hAnsi="Arial" w:cs="Arial"/>
          <w:b/>
          <w:color w:val="0000FF"/>
          <w:sz w:val="24"/>
        </w:rPr>
        <w:t>R4-2311626</w:t>
      </w:r>
      <w:r>
        <w:rPr>
          <w:rFonts w:ascii="Arial" w:hAnsi="Arial" w:cs="Arial"/>
          <w:b/>
          <w:color w:val="0000FF"/>
          <w:sz w:val="24"/>
        </w:rPr>
        <w:tab/>
      </w:r>
      <w:r>
        <w:rPr>
          <w:rFonts w:ascii="Arial" w:hAnsi="Arial" w:cs="Arial"/>
          <w:b/>
          <w:sz w:val="24"/>
        </w:rPr>
        <w:t>CR on R16 positioning performance requirements</w:t>
      </w:r>
    </w:p>
    <w:p w14:paraId="0AD2E44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CR-3438  rev  Cat: F (Rel-16)</w:t>
      </w:r>
      <w:r>
        <w:rPr>
          <w:i/>
        </w:rPr>
        <w:br/>
      </w:r>
      <w:r>
        <w:rPr>
          <w:i/>
        </w:rPr>
        <w:br/>
      </w:r>
      <w:r>
        <w:rPr>
          <w:i/>
        </w:rPr>
        <w:tab/>
      </w:r>
      <w:r>
        <w:rPr>
          <w:i/>
        </w:rPr>
        <w:tab/>
      </w:r>
      <w:r>
        <w:rPr>
          <w:i/>
        </w:rPr>
        <w:tab/>
      </w:r>
      <w:r>
        <w:rPr>
          <w:i/>
        </w:rPr>
        <w:tab/>
      </w:r>
      <w:r>
        <w:rPr>
          <w:i/>
        </w:rPr>
        <w:tab/>
        <w:t>Source: CATT</w:t>
      </w:r>
    </w:p>
    <w:p w14:paraId="578BE8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39AF8" w14:textId="77777777" w:rsidR="00BC378C" w:rsidRDefault="00BC378C" w:rsidP="00BC378C">
      <w:pPr>
        <w:rPr>
          <w:rFonts w:ascii="Arial" w:hAnsi="Arial" w:cs="Arial"/>
          <w:b/>
          <w:sz w:val="24"/>
        </w:rPr>
      </w:pPr>
      <w:r>
        <w:rPr>
          <w:rFonts w:ascii="Arial" w:hAnsi="Arial" w:cs="Arial"/>
          <w:b/>
          <w:color w:val="0000FF"/>
          <w:sz w:val="24"/>
        </w:rPr>
        <w:t>R4-2311865</w:t>
      </w:r>
      <w:r>
        <w:rPr>
          <w:rFonts w:ascii="Arial" w:hAnsi="Arial" w:cs="Arial"/>
          <w:b/>
          <w:color w:val="0000FF"/>
          <w:sz w:val="24"/>
        </w:rPr>
        <w:tab/>
      </w:r>
      <w:r>
        <w:rPr>
          <w:rFonts w:ascii="Arial" w:hAnsi="Arial" w:cs="Arial"/>
          <w:b/>
          <w:sz w:val="24"/>
        </w:rPr>
        <w:t>NR_HST-Perf Clarification to RRM HST A.6.1.1.7 (Rel-16)</w:t>
      </w:r>
    </w:p>
    <w:p w14:paraId="613CEA7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CR-3444  rev  Cat: F (Rel-16)</w:t>
      </w:r>
      <w:r>
        <w:rPr>
          <w:i/>
        </w:rPr>
        <w:br/>
      </w:r>
      <w:r>
        <w:rPr>
          <w:i/>
        </w:rPr>
        <w:br/>
      </w:r>
      <w:r>
        <w:rPr>
          <w:i/>
        </w:rPr>
        <w:tab/>
      </w:r>
      <w:r>
        <w:rPr>
          <w:i/>
        </w:rPr>
        <w:tab/>
      </w:r>
      <w:r>
        <w:rPr>
          <w:i/>
        </w:rPr>
        <w:tab/>
      </w:r>
      <w:r>
        <w:rPr>
          <w:i/>
        </w:rPr>
        <w:tab/>
      </w:r>
      <w:r>
        <w:rPr>
          <w:i/>
        </w:rPr>
        <w:tab/>
        <w:t>Source: MediaTek inc.</w:t>
      </w:r>
    </w:p>
    <w:p w14:paraId="78FBD7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ECF41" w14:textId="77777777" w:rsidR="00BC378C" w:rsidRDefault="00BC378C" w:rsidP="00BC378C">
      <w:pPr>
        <w:rPr>
          <w:rFonts w:ascii="Arial" w:hAnsi="Arial" w:cs="Arial"/>
          <w:b/>
          <w:sz w:val="24"/>
        </w:rPr>
      </w:pPr>
      <w:r>
        <w:rPr>
          <w:rFonts w:ascii="Arial" w:hAnsi="Arial" w:cs="Arial"/>
          <w:b/>
          <w:color w:val="0000FF"/>
          <w:sz w:val="24"/>
        </w:rPr>
        <w:t>R4-2311866</w:t>
      </w:r>
      <w:r>
        <w:rPr>
          <w:rFonts w:ascii="Arial" w:hAnsi="Arial" w:cs="Arial"/>
          <w:b/>
          <w:color w:val="0000FF"/>
          <w:sz w:val="24"/>
        </w:rPr>
        <w:tab/>
      </w:r>
      <w:r>
        <w:rPr>
          <w:rFonts w:ascii="Arial" w:hAnsi="Arial" w:cs="Arial"/>
          <w:b/>
          <w:sz w:val="24"/>
        </w:rPr>
        <w:t>NR_eMIMO-Core CR for definition of PL-RS maintained in section 8.14</w:t>
      </w:r>
    </w:p>
    <w:p w14:paraId="4BE1D23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CR-3445  rev  Cat: F (Rel-16)</w:t>
      </w:r>
      <w:r>
        <w:rPr>
          <w:i/>
        </w:rPr>
        <w:br/>
      </w:r>
      <w:r>
        <w:rPr>
          <w:i/>
        </w:rPr>
        <w:br/>
      </w:r>
      <w:r>
        <w:rPr>
          <w:i/>
        </w:rPr>
        <w:tab/>
      </w:r>
      <w:r>
        <w:rPr>
          <w:i/>
        </w:rPr>
        <w:tab/>
      </w:r>
      <w:r>
        <w:rPr>
          <w:i/>
        </w:rPr>
        <w:tab/>
      </w:r>
      <w:r>
        <w:rPr>
          <w:i/>
        </w:rPr>
        <w:tab/>
      </w:r>
      <w:r>
        <w:rPr>
          <w:i/>
        </w:rPr>
        <w:tab/>
        <w:t>Source: Mediatek</w:t>
      </w:r>
    </w:p>
    <w:p w14:paraId="314B8870"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E0A74" w14:textId="77777777" w:rsidR="00BC378C" w:rsidRDefault="00BC378C" w:rsidP="00BC378C">
      <w:pPr>
        <w:rPr>
          <w:rFonts w:ascii="Arial" w:hAnsi="Arial" w:cs="Arial"/>
          <w:b/>
          <w:sz w:val="24"/>
        </w:rPr>
      </w:pPr>
      <w:r>
        <w:rPr>
          <w:rFonts w:ascii="Arial" w:hAnsi="Arial" w:cs="Arial"/>
          <w:b/>
          <w:color w:val="0000FF"/>
          <w:sz w:val="24"/>
        </w:rPr>
        <w:t>R4-2312083</w:t>
      </w:r>
      <w:r>
        <w:rPr>
          <w:rFonts w:ascii="Arial" w:hAnsi="Arial" w:cs="Arial"/>
          <w:b/>
          <w:color w:val="0000FF"/>
          <w:sz w:val="24"/>
        </w:rPr>
        <w:tab/>
      </w:r>
      <w:r>
        <w:rPr>
          <w:rFonts w:ascii="Arial" w:hAnsi="Arial" w:cs="Arial"/>
          <w:b/>
          <w:sz w:val="24"/>
        </w:rPr>
        <w:t>[NR_pos-Core]: The correction of IE for measurement period requirements.</w:t>
      </w:r>
    </w:p>
    <w:p w14:paraId="4AA3CED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CR-3446  rev  Cat: F (Rel-16)</w:t>
      </w:r>
      <w:r>
        <w:rPr>
          <w:i/>
        </w:rPr>
        <w:br/>
      </w:r>
      <w:r>
        <w:rPr>
          <w:i/>
        </w:rPr>
        <w:br/>
      </w:r>
      <w:r>
        <w:rPr>
          <w:i/>
        </w:rPr>
        <w:tab/>
      </w:r>
      <w:r>
        <w:rPr>
          <w:i/>
        </w:rPr>
        <w:tab/>
      </w:r>
      <w:r>
        <w:rPr>
          <w:i/>
        </w:rPr>
        <w:tab/>
      </w:r>
      <w:r>
        <w:rPr>
          <w:i/>
        </w:rPr>
        <w:tab/>
      </w:r>
      <w:r>
        <w:rPr>
          <w:i/>
        </w:rPr>
        <w:tab/>
        <w:t>Source: ZTE</w:t>
      </w:r>
    </w:p>
    <w:p w14:paraId="094311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59808" w14:textId="77777777" w:rsidR="00BC378C" w:rsidRDefault="00BC378C" w:rsidP="00BC378C">
      <w:pPr>
        <w:rPr>
          <w:rFonts w:ascii="Arial" w:hAnsi="Arial" w:cs="Arial"/>
          <w:b/>
          <w:sz w:val="24"/>
        </w:rPr>
      </w:pPr>
      <w:r>
        <w:rPr>
          <w:rFonts w:ascii="Arial" w:hAnsi="Arial" w:cs="Arial"/>
          <w:b/>
          <w:color w:val="0000FF"/>
          <w:sz w:val="24"/>
        </w:rPr>
        <w:t>R4-2312094</w:t>
      </w:r>
      <w:r>
        <w:rPr>
          <w:rFonts w:ascii="Arial" w:hAnsi="Arial" w:cs="Arial"/>
          <w:b/>
          <w:color w:val="0000FF"/>
          <w:sz w:val="24"/>
        </w:rPr>
        <w:tab/>
      </w:r>
      <w:r>
        <w:rPr>
          <w:rFonts w:ascii="Arial" w:hAnsi="Arial" w:cs="Arial"/>
          <w:b/>
          <w:sz w:val="24"/>
        </w:rPr>
        <w:t>[NR_unlic-Core]: Modify the condition for gradual timing adjustment.</w:t>
      </w:r>
    </w:p>
    <w:p w14:paraId="7076608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CR-3457  rev  Cat: F (Rel-16)</w:t>
      </w:r>
      <w:r>
        <w:rPr>
          <w:i/>
        </w:rPr>
        <w:br/>
      </w:r>
      <w:r>
        <w:rPr>
          <w:i/>
        </w:rPr>
        <w:br/>
      </w:r>
      <w:r>
        <w:rPr>
          <w:i/>
        </w:rPr>
        <w:tab/>
      </w:r>
      <w:r>
        <w:rPr>
          <w:i/>
        </w:rPr>
        <w:tab/>
      </w:r>
      <w:r>
        <w:rPr>
          <w:i/>
        </w:rPr>
        <w:tab/>
      </w:r>
      <w:r>
        <w:rPr>
          <w:i/>
        </w:rPr>
        <w:tab/>
      </w:r>
      <w:r>
        <w:rPr>
          <w:i/>
        </w:rPr>
        <w:tab/>
        <w:t>Source: ZTE</w:t>
      </w:r>
    </w:p>
    <w:p w14:paraId="0862953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3BF17" w14:textId="77777777" w:rsidR="00BC378C" w:rsidRDefault="00BC378C" w:rsidP="00BC378C">
      <w:pPr>
        <w:rPr>
          <w:rFonts w:ascii="Arial" w:hAnsi="Arial" w:cs="Arial"/>
          <w:b/>
          <w:sz w:val="24"/>
        </w:rPr>
      </w:pPr>
      <w:r>
        <w:rPr>
          <w:rFonts w:ascii="Arial" w:hAnsi="Arial" w:cs="Arial"/>
          <w:b/>
          <w:color w:val="0000FF"/>
          <w:sz w:val="24"/>
        </w:rPr>
        <w:t>R4-2312095</w:t>
      </w:r>
      <w:r>
        <w:rPr>
          <w:rFonts w:ascii="Arial" w:hAnsi="Arial" w:cs="Arial"/>
          <w:b/>
          <w:color w:val="0000FF"/>
          <w:sz w:val="24"/>
        </w:rPr>
        <w:tab/>
      </w:r>
      <w:r>
        <w:rPr>
          <w:rFonts w:ascii="Arial" w:hAnsi="Arial" w:cs="Arial"/>
          <w:b/>
          <w:sz w:val="24"/>
        </w:rPr>
        <w:t>[NR_unlic-Core] Modify the condition for gradual timing adjustment.</w:t>
      </w:r>
    </w:p>
    <w:p w14:paraId="2FC6BA3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CR-3458  rev  Cat: A (Rel-17)</w:t>
      </w:r>
      <w:r>
        <w:rPr>
          <w:i/>
        </w:rPr>
        <w:br/>
      </w:r>
      <w:r>
        <w:rPr>
          <w:i/>
        </w:rPr>
        <w:br/>
      </w:r>
      <w:r>
        <w:rPr>
          <w:i/>
        </w:rPr>
        <w:tab/>
      </w:r>
      <w:r>
        <w:rPr>
          <w:i/>
        </w:rPr>
        <w:tab/>
      </w:r>
      <w:r>
        <w:rPr>
          <w:i/>
        </w:rPr>
        <w:tab/>
      </w:r>
      <w:r>
        <w:rPr>
          <w:i/>
        </w:rPr>
        <w:tab/>
      </w:r>
      <w:r>
        <w:rPr>
          <w:i/>
        </w:rPr>
        <w:tab/>
        <w:t>Source: ZTE Corporation</w:t>
      </w:r>
    </w:p>
    <w:p w14:paraId="75E26F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8D310" w14:textId="77777777" w:rsidR="00BC378C" w:rsidRDefault="00BC378C" w:rsidP="00BC378C">
      <w:pPr>
        <w:rPr>
          <w:rFonts w:ascii="Arial" w:hAnsi="Arial" w:cs="Arial"/>
          <w:b/>
          <w:sz w:val="24"/>
        </w:rPr>
      </w:pPr>
      <w:r>
        <w:rPr>
          <w:rFonts w:ascii="Arial" w:hAnsi="Arial" w:cs="Arial"/>
          <w:b/>
          <w:color w:val="0000FF"/>
          <w:sz w:val="24"/>
        </w:rPr>
        <w:t>R4-2312096</w:t>
      </w:r>
      <w:r>
        <w:rPr>
          <w:rFonts w:ascii="Arial" w:hAnsi="Arial" w:cs="Arial"/>
          <w:b/>
          <w:color w:val="0000FF"/>
          <w:sz w:val="24"/>
        </w:rPr>
        <w:tab/>
      </w:r>
      <w:r>
        <w:rPr>
          <w:rFonts w:ascii="Arial" w:hAnsi="Arial" w:cs="Arial"/>
          <w:b/>
          <w:sz w:val="24"/>
        </w:rPr>
        <w:t>[NR_unlic-Core] Modify the condition for gradual timing adjustment.</w:t>
      </w:r>
    </w:p>
    <w:p w14:paraId="20F5C56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CR-3459  rev  Cat: A (Rel-18)</w:t>
      </w:r>
      <w:r>
        <w:rPr>
          <w:i/>
        </w:rPr>
        <w:br/>
      </w:r>
      <w:r>
        <w:rPr>
          <w:i/>
        </w:rPr>
        <w:br/>
      </w:r>
      <w:r>
        <w:rPr>
          <w:i/>
        </w:rPr>
        <w:tab/>
      </w:r>
      <w:r>
        <w:rPr>
          <w:i/>
        </w:rPr>
        <w:tab/>
      </w:r>
      <w:r>
        <w:rPr>
          <w:i/>
        </w:rPr>
        <w:tab/>
      </w:r>
      <w:r>
        <w:rPr>
          <w:i/>
        </w:rPr>
        <w:tab/>
      </w:r>
      <w:r>
        <w:rPr>
          <w:i/>
        </w:rPr>
        <w:tab/>
        <w:t>Source: ZTE Corporation</w:t>
      </w:r>
    </w:p>
    <w:p w14:paraId="0FA21F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9498A" w14:textId="77777777" w:rsidR="00BC378C" w:rsidRDefault="00BC378C" w:rsidP="00BC378C">
      <w:pPr>
        <w:rPr>
          <w:rFonts w:ascii="Arial" w:hAnsi="Arial" w:cs="Arial"/>
          <w:b/>
          <w:sz w:val="24"/>
        </w:rPr>
      </w:pPr>
      <w:r>
        <w:rPr>
          <w:rFonts w:ascii="Arial" w:hAnsi="Arial" w:cs="Arial"/>
          <w:b/>
          <w:color w:val="0000FF"/>
          <w:sz w:val="24"/>
        </w:rPr>
        <w:t>R4-2312130</w:t>
      </w:r>
      <w:r>
        <w:rPr>
          <w:rFonts w:ascii="Arial" w:hAnsi="Arial" w:cs="Arial"/>
          <w:b/>
          <w:color w:val="0000FF"/>
          <w:sz w:val="24"/>
        </w:rPr>
        <w:tab/>
      </w:r>
      <w:r>
        <w:rPr>
          <w:rFonts w:ascii="Arial" w:hAnsi="Arial" w:cs="Arial"/>
          <w:b/>
          <w:sz w:val="24"/>
        </w:rPr>
        <w:t>[NR_Mob_enh-Core] CR to TS 38.133: Correction to CHO and CPC requirements(Rel-16)</w:t>
      </w:r>
    </w:p>
    <w:p w14:paraId="4E771AD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CR-3461  rev  Cat: F (Rel-16)</w:t>
      </w:r>
      <w:r>
        <w:rPr>
          <w:i/>
        </w:rPr>
        <w:br/>
      </w:r>
      <w:r>
        <w:rPr>
          <w:i/>
        </w:rPr>
        <w:br/>
      </w:r>
      <w:r>
        <w:rPr>
          <w:i/>
        </w:rPr>
        <w:tab/>
      </w:r>
      <w:r>
        <w:rPr>
          <w:i/>
        </w:rPr>
        <w:tab/>
      </w:r>
      <w:r>
        <w:rPr>
          <w:i/>
        </w:rPr>
        <w:tab/>
      </w:r>
      <w:r>
        <w:rPr>
          <w:i/>
        </w:rPr>
        <w:tab/>
      </w:r>
      <w:r>
        <w:rPr>
          <w:i/>
        </w:rPr>
        <w:tab/>
        <w:t>Source: vivo</w:t>
      </w:r>
    </w:p>
    <w:p w14:paraId="4A4D46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B1727" w14:textId="77777777" w:rsidR="00BC378C" w:rsidRDefault="00BC378C" w:rsidP="00BC378C">
      <w:pPr>
        <w:rPr>
          <w:rFonts w:ascii="Arial" w:hAnsi="Arial" w:cs="Arial"/>
          <w:b/>
          <w:sz w:val="24"/>
        </w:rPr>
      </w:pPr>
      <w:r>
        <w:rPr>
          <w:rFonts w:ascii="Arial" w:hAnsi="Arial" w:cs="Arial"/>
          <w:b/>
          <w:color w:val="0000FF"/>
          <w:sz w:val="24"/>
        </w:rPr>
        <w:t>R4-2312131</w:t>
      </w:r>
      <w:r>
        <w:rPr>
          <w:rFonts w:ascii="Arial" w:hAnsi="Arial" w:cs="Arial"/>
          <w:b/>
          <w:color w:val="0000FF"/>
          <w:sz w:val="24"/>
        </w:rPr>
        <w:tab/>
      </w:r>
      <w:r>
        <w:rPr>
          <w:rFonts w:ascii="Arial" w:hAnsi="Arial" w:cs="Arial"/>
          <w:b/>
          <w:sz w:val="24"/>
        </w:rPr>
        <w:t>[NR_Mob_enh-Core]CR to TS 38.133 Correction to CHO and CPC requirements(Rel-17)</w:t>
      </w:r>
    </w:p>
    <w:p w14:paraId="2003F9F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CR-3462  rev  Cat: A (Rel-17)</w:t>
      </w:r>
      <w:r>
        <w:rPr>
          <w:i/>
        </w:rPr>
        <w:br/>
      </w:r>
      <w:r>
        <w:rPr>
          <w:i/>
        </w:rPr>
        <w:br/>
      </w:r>
      <w:r>
        <w:rPr>
          <w:i/>
        </w:rPr>
        <w:tab/>
      </w:r>
      <w:r>
        <w:rPr>
          <w:i/>
        </w:rPr>
        <w:tab/>
      </w:r>
      <w:r>
        <w:rPr>
          <w:i/>
        </w:rPr>
        <w:tab/>
      </w:r>
      <w:r>
        <w:rPr>
          <w:i/>
        </w:rPr>
        <w:tab/>
      </w:r>
      <w:r>
        <w:rPr>
          <w:i/>
        </w:rPr>
        <w:tab/>
        <w:t>Source: vivo</w:t>
      </w:r>
    </w:p>
    <w:p w14:paraId="5399B8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E2D37" w14:textId="77777777" w:rsidR="00BC378C" w:rsidRDefault="00BC378C" w:rsidP="00BC378C">
      <w:pPr>
        <w:rPr>
          <w:rFonts w:ascii="Arial" w:hAnsi="Arial" w:cs="Arial"/>
          <w:b/>
          <w:sz w:val="24"/>
        </w:rPr>
      </w:pPr>
      <w:r>
        <w:rPr>
          <w:rFonts w:ascii="Arial" w:hAnsi="Arial" w:cs="Arial"/>
          <w:b/>
          <w:color w:val="0000FF"/>
          <w:sz w:val="24"/>
        </w:rPr>
        <w:t>R4-2312132</w:t>
      </w:r>
      <w:r>
        <w:rPr>
          <w:rFonts w:ascii="Arial" w:hAnsi="Arial" w:cs="Arial"/>
          <w:b/>
          <w:color w:val="0000FF"/>
          <w:sz w:val="24"/>
        </w:rPr>
        <w:tab/>
      </w:r>
      <w:r>
        <w:rPr>
          <w:rFonts w:ascii="Arial" w:hAnsi="Arial" w:cs="Arial"/>
          <w:b/>
          <w:sz w:val="24"/>
        </w:rPr>
        <w:t>[NR_Mob_enh-Core]CR to TS 38.133 Correction to CHO and CPC requirements(Rel-18)</w:t>
      </w:r>
    </w:p>
    <w:p w14:paraId="2B59792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CR-3463  rev  Cat: A (Rel-18)</w:t>
      </w:r>
      <w:r>
        <w:rPr>
          <w:i/>
        </w:rPr>
        <w:br/>
      </w:r>
      <w:r>
        <w:rPr>
          <w:i/>
        </w:rPr>
        <w:lastRenderedPageBreak/>
        <w:br/>
      </w:r>
      <w:r>
        <w:rPr>
          <w:i/>
        </w:rPr>
        <w:tab/>
      </w:r>
      <w:r>
        <w:rPr>
          <w:i/>
        </w:rPr>
        <w:tab/>
      </w:r>
      <w:r>
        <w:rPr>
          <w:i/>
        </w:rPr>
        <w:tab/>
      </w:r>
      <w:r>
        <w:rPr>
          <w:i/>
        </w:rPr>
        <w:tab/>
      </w:r>
      <w:r>
        <w:rPr>
          <w:i/>
        </w:rPr>
        <w:tab/>
        <w:t>Source: vivo</w:t>
      </w:r>
    </w:p>
    <w:p w14:paraId="22890B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F159E" w14:textId="77777777" w:rsidR="00BC378C" w:rsidRDefault="00BC378C" w:rsidP="00BC378C">
      <w:pPr>
        <w:rPr>
          <w:rFonts w:ascii="Arial" w:hAnsi="Arial" w:cs="Arial"/>
          <w:b/>
          <w:sz w:val="24"/>
        </w:rPr>
      </w:pPr>
      <w:r>
        <w:rPr>
          <w:rFonts w:ascii="Arial" w:hAnsi="Arial" w:cs="Arial"/>
          <w:b/>
          <w:color w:val="0000FF"/>
          <w:sz w:val="24"/>
        </w:rPr>
        <w:t>R4-2312133</w:t>
      </w:r>
      <w:r>
        <w:rPr>
          <w:rFonts w:ascii="Arial" w:hAnsi="Arial" w:cs="Arial"/>
          <w:b/>
          <w:color w:val="0000FF"/>
          <w:sz w:val="24"/>
        </w:rPr>
        <w:tab/>
      </w:r>
      <w:r>
        <w:rPr>
          <w:rFonts w:ascii="Arial" w:hAnsi="Arial" w:cs="Arial"/>
          <w:b/>
          <w:sz w:val="24"/>
        </w:rPr>
        <w:t>[NR_Mob_enh-Core]Discussion on correction of CHO and CPC requirements</w:t>
      </w:r>
    </w:p>
    <w:p w14:paraId="523D463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BB4A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981E8" w14:textId="77777777" w:rsidR="00BC378C" w:rsidRDefault="00BC378C" w:rsidP="00BC378C">
      <w:pPr>
        <w:rPr>
          <w:rFonts w:ascii="Arial" w:hAnsi="Arial" w:cs="Arial"/>
          <w:b/>
          <w:sz w:val="24"/>
        </w:rPr>
      </w:pPr>
      <w:r>
        <w:rPr>
          <w:rFonts w:ascii="Arial" w:hAnsi="Arial" w:cs="Arial"/>
          <w:b/>
          <w:color w:val="0000FF"/>
          <w:sz w:val="24"/>
        </w:rPr>
        <w:t>R4-2312381</w:t>
      </w:r>
      <w:r>
        <w:rPr>
          <w:rFonts w:ascii="Arial" w:hAnsi="Arial" w:cs="Arial"/>
          <w:b/>
          <w:color w:val="0000FF"/>
          <w:sz w:val="24"/>
        </w:rPr>
        <w:tab/>
      </w:r>
      <w:r>
        <w:rPr>
          <w:rFonts w:ascii="Arial" w:hAnsi="Arial" w:cs="Arial"/>
          <w:b/>
          <w:sz w:val="24"/>
        </w:rPr>
        <w:t>[NR_newRAT-Core] Correction to P factor for RLM BFD CBD and L1RSRP_R16</w:t>
      </w:r>
    </w:p>
    <w:p w14:paraId="549967C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CR-3473  rev  Cat: F (Rel-16)</w:t>
      </w:r>
      <w:r>
        <w:rPr>
          <w:i/>
        </w:rPr>
        <w:br/>
      </w:r>
      <w:r>
        <w:rPr>
          <w:i/>
        </w:rPr>
        <w:br/>
      </w:r>
      <w:r>
        <w:rPr>
          <w:i/>
        </w:rPr>
        <w:tab/>
      </w:r>
      <w:r>
        <w:rPr>
          <w:i/>
        </w:rPr>
        <w:tab/>
      </w:r>
      <w:r>
        <w:rPr>
          <w:i/>
        </w:rPr>
        <w:tab/>
      </w:r>
      <w:r>
        <w:rPr>
          <w:i/>
        </w:rPr>
        <w:tab/>
      </w:r>
      <w:r>
        <w:rPr>
          <w:i/>
        </w:rPr>
        <w:tab/>
        <w:t>Source: Huawei, HiSilicon</w:t>
      </w:r>
    </w:p>
    <w:p w14:paraId="1C2F87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6636C" w14:textId="77777777" w:rsidR="00BC378C" w:rsidRDefault="00BC378C" w:rsidP="00BC378C">
      <w:pPr>
        <w:rPr>
          <w:rFonts w:ascii="Arial" w:hAnsi="Arial" w:cs="Arial"/>
          <w:b/>
          <w:sz w:val="24"/>
        </w:rPr>
      </w:pPr>
      <w:r>
        <w:rPr>
          <w:rFonts w:ascii="Arial" w:hAnsi="Arial" w:cs="Arial"/>
          <w:b/>
          <w:color w:val="0000FF"/>
          <w:sz w:val="24"/>
        </w:rPr>
        <w:t>R4-2312382</w:t>
      </w:r>
      <w:r>
        <w:rPr>
          <w:rFonts w:ascii="Arial" w:hAnsi="Arial" w:cs="Arial"/>
          <w:b/>
          <w:color w:val="0000FF"/>
          <w:sz w:val="24"/>
        </w:rPr>
        <w:tab/>
      </w:r>
      <w:r>
        <w:rPr>
          <w:rFonts w:ascii="Arial" w:hAnsi="Arial" w:cs="Arial"/>
          <w:b/>
          <w:sz w:val="24"/>
        </w:rPr>
        <w:t>[NR_newRAT-Core] Correction to P factor for RLM BFD CBD and L1RSRP_R17</w:t>
      </w:r>
    </w:p>
    <w:p w14:paraId="010106E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CR-3474  rev  Cat: A (Rel-17)</w:t>
      </w:r>
      <w:r>
        <w:rPr>
          <w:i/>
        </w:rPr>
        <w:br/>
      </w:r>
      <w:r>
        <w:rPr>
          <w:i/>
        </w:rPr>
        <w:br/>
      </w:r>
      <w:r>
        <w:rPr>
          <w:i/>
        </w:rPr>
        <w:tab/>
      </w:r>
      <w:r>
        <w:rPr>
          <w:i/>
        </w:rPr>
        <w:tab/>
      </w:r>
      <w:r>
        <w:rPr>
          <w:i/>
        </w:rPr>
        <w:tab/>
      </w:r>
      <w:r>
        <w:rPr>
          <w:i/>
        </w:rPr>
        <w:tab/>
      </w:r>
      <w:r>
        <w:rPr>
          <w:i/>
        </w:rPr>
        <w:tab/>
        <w:t>Source: Huawei, HiSilicon</w:t>
      </w:r>
    </w:p>
    <w:p w14:paraId="1F723E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046D7" w14:textId="77777777" w:rsidR="00BC378C" w:rsidRDefault="00BC378C" w:rsidP="00BC378C">
      <w:pPr>
        <w:rPr>
          <w:rFonts w:ascii="Arial" w:hAnsi="Arial" w:cs="Arial"/>
          <w:b/>
          <w:sz w:val="24"/>
        </w:rPr>
      </w:pPr>
      <w:r>
        <w:rPr>
          <w:rFonts w:ascii="Arial" w:hAnsi="Arial" w:cs="Arial"/>
          <w:b/>
          <w:color w:val="0000FF"/>
          <w:sz w:val="24"/>
        </w:rPr>
        <w:t>R4-2312383</w:t>
      </w:r>
      <w:r>
        <w:rPr>
          <w:rFonts w:ascii="Arial" w:hAnsi="Arial" w:cs="Arial"/>
          <w:b/>
          <w:color w:val="0000FF"/>
          <w:sz w:val="24"/>
        </w:rPr>
        <w:tab/>
      </w:r>
      <w:r>
        <w:rPr>
          <w:rFonts w:ascii="Arial" w:hAnsi="Arial" w:cs="Arial"/>
          <w:b/>
          <w:sz w:val="24"/>
        </w:rPr>
        <w:t>[NR_newRAT-Core] Correction to P factor for RLM BFD CBD and L1RSRP_R18</w:t>
      </w:r>
    </w:p>
    <w:p w14:paraId="430AA1E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CR-3475  rev  Cat: A (Rel-18)</w:t>
      </w:r>
      <w:r>
        <w:rPr>
          <w:i/>
        </w:rPr>
        <w:br/>
      </w:r>
      <w:r>
        <w:rPr>
          <w:i/>
        </w:rPr>
        <w:br/>
      </w:r>
      <w:r>
        <w:rPr>
          <w:i/>
        </w:rPr>
        <w:tab/>
      </w:r>
      <w:r>
        <w:rPr>
          <w:i/>
        </w:rPr>
        <w:tab/>
      </w:r>
      <w:r>
        <w:rPr>
          <w:i/>
        </w:rPr>
        <w:tab/>
      </w:r>
      <w:r>
        <w:rPr>
          <w:i/>
        </w:rPr>
        <w:tab/>
      </w:r>
      <w:r>
        <w:rPr>
          <w:i/>
        </w:rPr>
        <w:tab/>
        <w:t>Source: Huawei, HiSilicon</w:t>
      </w:r>
    </w:p>
    <w:p w14:paraId="09F2CE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7911B" w14:textId="77777777" w:rsidR="00BC378C" w:rsidRDefault="00BC378C" w:rsidP="00BC378C">
      <w:pPr>
        <w:rPr>
          <w:rFonts w:ascii="Arial" w:hAnsi="Arial" w:cs="Arial"/>
          <w:b/>
          <w:sz w:val="24"/>
        </w:rPr>
      </w:pPr>
      <w:r>
        <w:rPr>
          <w:rFonts w:ascii="Arial" w:hAnsi="Arial" w:cs="Arial"/>
          <w:b/>
          <w:color w:val="0000FF"/>
          <w:sz w:val="24"/>
        </w:rPr>
        <w:t>R4-2312384</w:t>
      </w:r>
      <w:r>
        <w:rPr>
          <w:rFonts w:ascii="Arial" w:hAnsi="Arial" w:cs="Arial"/>
          <w:b/>
          <w:color w:val="0000FF"/>
          <w:sz w:val="24"/>
        </w:rPr>
        <w:tab/>
      </w:r>
      <w:r>
        <w:rPr>
          <w:rFonts w:ascii="Arial" w:hAnsi="Arial" w:cs="Arial"/>
          <w:b/>
          <w:sz w:val="24"/>
        </w:rPr>
        <w:t>[NR_UE_pow_sav-Perf] Correction to relaxed idle measurement TCs_R16</w:t>
      </w:r>
    </w:p>
    <w:p w14:paraId="62E67E1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CR-3476  rev  Cat: F (Rel-16)</w:t>
      </w:r>
      <w:r>
        <w:rPr>
          <w:i/>
        </w:rPr>
        <w:br/>
      </w:r>
      <w:r>
        <w:rPr>
          <w:i/>
        </w:rPr>
        <w:br/>
      </w:r>
      <w:r>
        <w:rPr>
          <w:i/>
        </w:rPr>
        <w:tab/>
      </w:r>
      <w:r>
        <w:rPr>
          <w:i/>
        </w:rPr>
        <w:tab/>
      </w:r>
      <w:r>
        <w:rPr>
          <w:i/>
        </w:rPr>
        <w:tab/>
      </w:r>
      <w:r>
        <w:rPr>
          <w:i/>
        </w:rPr>
        <w:tab/>
      </w:r>
      <w:r>
        <w:rPr>
          <w:i/>
        </w:rPr>
        <w:tab/>
        <w:t>Source: Huawei, HiSilicon</w:t>
      </w:r>
    </w:p>
    <w:p w14:paraId="3F811F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EE92B" w14:textId="77777777" w:rsidR="00BC378C" w:rsidRDefault="00BC378C" w:rsidP="00BC378C">
      <w:pPr>
        <w:rPr>
          <w:rFonts w:ascii="Arial" w:hAnsi="Arial" w:cs="Arial"/>
          <w:b/>
          <w:sz w:val="24"/>
        </w:rPr>
      </w:pPr>
      <w:r>
        <w:rPr>
          <w:rFonts w:ascii="Arial" w:hAnsi="Arial" w:cs="Arial"/>
          <w:b/>
          <w:color w:val="0000FF"/>
          <w:sz w:val="24"/>
        </w:rPr>
        <w:t>R4-2312385</w:t>
      </w:r>
      <w:r>
        <w:rPr>
          <w:rFonts w:ascii="Arial" w:hAnsi="Arial" w:cs="Arial"/>
          <w:b/>
          <w:color w:val="0000FF"/>
          <w:sz w:val="24"/>
        </w:rPr>
        <w:tab/>
      </w:r>
      <w:r>
        <w:rPr>
          <w:rFonts w:ascii="Arial" w:hAnsi="Arial" w:cs="Arial"/>
          <w:b/>
          <w:sz w:val="24"/>
        </w:rPr>
        <w:t>[NR_UE_pow_sav-Perf] Correction to relaxed idle measurement TCs_R17</w:t>
      </w:r>
    </w:p>
    <w:p w14:paraId="0663F14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CR-3477  rev  Cat: A (Rel-17)</w:t>
      </w:r>
      <w:r>
        <w:rPr>
          <w:i/>
        </w:rPr>
        <w:br/>
      </w:r>
      <w:r>
        <w:rPr>
          <w:i/>
        </w:rPr>
        <w:br/>
      </w:r>
      <w:r>
        <w:rPr>
          <w:i/>
        </w:rPr>
        <w:tab/>
      </w:r>
      <w:r>
        <w:rPr>
          <w:i/>
        </w:rPr>
        <w:tab/>
      </w:r>
      <w:r>
        <w:rPr>
          <w:i/>
        </w:rPr>
        <w:tab/>
      </w:r>
      <w:r>
        <w:rPr>
          <w:i/>
        </w:rPr>
        <w:tab/>
      </w:r>
      <w:r>
        <w:rPr>
          <w:i/>
        </w:rPr>
        <w:tab/>
        <w:t>Source: Huawei, HiSilicon</w:t>
      </w:r>
    </w:p>
    <w:p w14:paraId="432C4F1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40453" w14:textId="77777777" w:rsidR="00BC378C" w:rsidRDefault="00BC378C" w:rsidP="00BC378C">
      <w:pPr>
        <w:rPr>
          <w:rFonts w:ascii="Arial" w:hAnsi="Arial" w:cs="Arial"/>
          <w:b/>
          <w:sz w:val="24"/>
        </w:rPr>
      </w:pPr>
      <w:r>
        <w:rPr>
          <w:rFonts w:ascii="Arial" w:hAnsi="Arial" w:cs="Arial"/>
          <w:b/>
          <w:color w:val="0000FF"/>
          <w:sz w:val="24"/>
        </w:rPr>
        <w:lastRenderedPageBreak/>
        <w:t>R4-2312386</w:t>
      </w:r>
      <w:r>
        <w:rPr>
          <w:rFonts w:ascii="Arial" w:hAnsi="Arial" w:cs="Arial"/>
          <w:b/>
          <w:color w:val="0000FF"/>
          <w:sz w:val="24"/>
        </w:rPr>
        <w:tab/>
      </w:r>
      <w:r>
        <w:rPr>
          <w:rFonts w:ascii="Arial" w:hAnsi="Arial" w:cs="Arial"/>
          <w:b/>
          <w:sz w:val="24"/>
        </w:rPr>
        <w:t>[NR_UE_pow_sav-Perf] Correction to relaxed idle measurement TCs_R18</w:t>
      </w:r>
    </w:p>
    <w:p w14:paraId="6786902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CR-3478  rev  Cat: A (Rel-18)</w:t>
      </w:r>
      <w:r>
        <w:rPr>
          <w:i/>
        </w:rPr>
        <w:br/>
      </w:r>
      <w:r>
        <w:rPr>
          <w:i/>
        </w:rPr>
        <w:br/>
      </w:r>
      <w:r>
        <w:rPr>
          <w:i/>
        </w:rPr>
        <w:tab/>
      </w:r>
      <w:r>
        <w:rPr>
          <w:i/>
        </w:rPr>
        <w:tab/>
      </w:r>
      <w:r>
        <w:rPr>
          <w:i/>
        </w:rPr>
        <w:tab/>
      </w:r>
      <w:r>
        <w:rPr>
          <w:i/>
        </w:rPr>
        <w:tab/>
      </w:r>
      <w:r>
        <w:rPr>
          <w:i/>
        </w:rPr>
        <w:tab/>
        <w:t>Source: Huawei, HiSilicon</w:t>
      </w:r>
    </w:p>
    <w:p w14:paraId="30545A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11A38" w14:textId="77777777" w:rsidR="00BC378C" w:rsidRDefault="00BC378C" w:rsidP="00BC378C">
      <w:pPr>
        <w:rPr>
          <w:rFonts w:ascii="Arial" w:hAnsi="Arial" w:cs="Arial"/>
          <w:b/>
          <w:sz w:val="24"/>
        </w:rPr>
      </w:pPr>
      <w:r>
        <w:rPr>
          <w:rFonts w:ascii="Arial" w:hAnsi="Arial" w:cs="Arial"/>
          <w:b/>
          <w:color w:val="0000FF"/>
          <w:sz w:val="24"/>
        </w:rPr>
        <w:t>R4-2312387</w:t>
      </w:r>
      <w:r>
        <w:rPr>
          <w:rFonts w:ascii="Arial" w:hAnsi="Arial" w:cs="Arial"/>
          <w:b/>
          <w:color w:val="0000FF"/>
          <w:sz w:val="24"/>
        </w:rPr>
        <w:tab/>
      </w:r>
      <w:r>
        <w:rPr>
          <w:rFonts w:ascii="Arial" w:hAnsi="Arial" w:cs="Arial"/>
          <w:b/>
          <w:sz w:val="24"/>
        </w:rPr>
        <w:t>[NR_RRM_Enh-Perf] Correction to simultaneous BWP switching TCs_R16</w:t>
      </w:r>
    </w:p>
    <w:p w14:paraId="3E27A57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CR-3479  rev  Cat: F (Rel-16)</w:t>
      </w:r>
      <w:r>
        <w:rPr>
          <w:i/>
        </w:rPr>
        <w:br/>
      </w:r>
      <w:r>
        <w:rPr>
          <w:i/>
        </w:rPr>
        <w:br/>
      </w:r>
      <w:r>
        <w:rPr>
          <w:i/>
        </w:rPr>
        <w:tab/>
      </w:r>
      <w:r>
        <w:rPr>
          <w:i/>
        </w:rPr>
        <w:tab/>
      </w:r>
      <w:r>
        <w:rPr>
          <w:i/>
        </w:rPr>
        <w:tab/>
      </w:r>
      <w:r>
        <w:rPr>
          <w:i/>
        </w:rPr>
        <w:tab/>
      </w:r>
      <w:r>
        <w:rPr>
          <w:i/>
        </w:rPr>
        <w:tab/>
        <w:t>Source: Huawei, HiSilicon</w:t>
      </w:r>
    </w:p>
    <w:p w14:paraId="1203BF3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C6E6A" w14:textId="77777777" w:rsidR="00BC378C" w:rsidRDefault="00BC378C" w:rsidP="00BC378C">
      <w:pPr>
        <w:rPr>
          <w:rFonts w:ascii="Arial" w:hAnsi="Arial" w:cs="Arial"/>
          <w:b/>
          <w:sz w:val="24"/>
        </w:rPr>
      </w:pPr>
      <w:r>
        <w:rPr>
          <w:rFonts w:ascii="Arial" w:hAnsi="Arial" w:cs="Arial"/>
          <w:b/>
          <w:color w:val="0000FF"/>
          <w:sz w:val="24"/>
        </w:rPr>
        <w:t>R4-2312388</w:t>
      </w:r>
      <w:r>
        <w:rPr>
          <w:rFonts w:ascii="Arial" w:hAnsi="Arial" w:cs="Arial"/>
          <w:b/>
          <w:color w:val="0000FF"/>
          <w:sz w:val="24"/>
        </w:rPr>
        <w:tab/>
      </w:r>
      <w:r>
        <w:rPr>
          <w:rFonts w:ascii="Arial" w:hAnsi="Arial" w:cs="Arial"/>
          <w:b/>
          <w:sz w:val="24"/>
        </w:rPr>
        <w:t>[NR_RRM_Enh-Perf] Correction to simultaneous BWP switching TCs_R17</w:t>
      </w:r>
    </w:p>
    <w:p w14:paraId="21B4978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CR-3480  rev  Cat: A (Rel-17)</w:t>
      </w:r>
      <w:r>
        <w:rPr>
          <w:i/>
        </w:rPr>
        <w:br/>
      </w:r>
      <w:r>
        <w:rPr>
          <w:i/>
        </w:rPr>
        <w:br/>
      </w:r>
      <w:r>
        <w:rPr>
          <w:i/>
        </w:rPr>
        <w:tab/>
      </w:r>
      <w:r>
        <w:rPr>
          <w:i/>
        </w:rPr>
        <w:tab/>
      </w:r>
      <w:r>
        <w:rPr>
          <w:i/>
        </w:rPr>
        <w:tab/>
      </w:r>
      <w:r>
        <w:rPr>
          <w:i/>
        </w:rPr>
        <w:tab/>
      </w:r>
      <w:r>
        <w:rPr>
          <w:i/>
        </w:rPr>
        <w:tab/>
        <w:t>Source: Huawei, HiSilicon</w:t>
      </w:r>
    </w:p>
    <w:p w14:paraId="2825C04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F34E5" w14:textId="77777777" w:rsidR="00BC378C" w:rsidRDefault="00BC378C" w:rsidP="00BC378C">
      <w:pPr>
        <w:rPr>
          <w:rFonts w:ascii="Arial" w:hAnsi="Arial" w:cs="Arial"/>
          <w:b/>
          <w:sz w:val="24"/>
        </w:rPr>
      </w:pPr>
      <w:r>
        <w:rPr>
          <w:rFonts w:ascii="Arial" w:hAnsi="Arial" w:cs="Arial"/>
          <w:b/>
          <w:color w:val="0000FF"/>
          <w:sz w:val="24"/>
        </w:rPr>
        <w:t>R4-2312389</w:t>
      </w:r>
      <w:r>
        <w:rPr>
          <w:rFonts w:ascii="Arial" w:hAnsi="Arial" w:cs="Arial"/>
          <w:b/>
          <w:color w:val="0000FF"/>
          <w:sz w:val="24"/>
        </w:rPr>
        <w:tab/>
      </w:r>
      <w:r>
        <w:rPr>
          <w:rFonts w:ascii="Arial" w:hAnsi="Arial" w:cs="Arial"/>
          <w:b/>
          <w:sz w:val="24"/>
        </w:rPr>
        <w:t>[NR_RRM_Enh-Perf] Correction to simultaneous BWP switching TCs_R18</w:t>
      </w:r>
    </w:p>
    <w:p w14:paraId="38AD16C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CR-3481  rev  Cat: A (Rel-18)</w:t>
      </w:r>
      <w:r>
        <w:rPr>
          <w:i/>
        </w:rPr>
        <w:br/>
      </w:r>
      <w:r>
        <w:rPr>
          <w:i/>
        </w:rPr>
        <w:br/>
      </w:r>
      <w:r>
        <w:rPr>
          <w:i/>
        </w:rPr>
        <w:tab/>
      </w:r>
      <w:r>
        <w:rPr>
          <w:i/>
        </w:rPr>
        <w:tab/>
      </w:r>
      <w:r>
        <w:rPr>
          <w:i/>
        </w:rPr>
        <w:tab/>
      </w:r>
      <w:r>
        <w:rPr>
          <w:i/>
        </w:rPr>
        <w:tab/>
      </w:r>
      <w:r>
        <w:rPr>
          <w:i/>
        </w:rPr>
        <w:tab/>
        <w:t>Source: Huawei, HiSilicon</w:t>
      </w:r>
    </w:p>
    <w:p w14:paraId="634E8A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ADCE4" w14:textId="77777777" w:rsidR="00BC378C" w:rsidRDefault="00BC378C" w:rsidP="00BC378C">
      <w:pPr>
        <w:rPr>
          <w:rFonts w:ascii="Arial" w:hAnsi="Arial" w:cs="Arial"/>
          <w:b/>
          <w:sz w:val="24"/>
        </w:rPr>
      </w:pPr>
      <w:r>
        <w:rPr>
          <w:rFonts w:ascii="Arial" w:hAnsi="Arial" w:cs="Arial"/>
          <w:b/>
          <w:color w:val="0000FF"/>
          <w:sz w:val="24"/>
        </w:rPr>
        <w:t>R4-2312394</w:t>
      </w:r>
      <w:r>
        <w:rPr>
          <w:rFonts w:ascii="Arial" w:hAnsi="Arial" w:cs="Arial"/>
          <w:b/>
          <w:color w:val="0000FF"/>
          <w:sz w:val="24"/>
        </w:rPr>
        <w:tab/>
      </w:r>
      <w:r>
        <w:rPr>
          <w:rFonts w:ascii="Arial" w:hAnsi="Arial" w:cs="Arial"/>
          <w:b/>
          <w:sz w:val="24"/>
        </w:rPr>
        <w:t>[NR_unlic-Perf] CR on TC maintenance for NR-U</w:t>
      </w:r>
    </w:p>
    <w:p w14:paraId="3C990BA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CR-3486  rev  Cat: F (Rel-16)</w:t>
      </w:r>
      <w:r>
        <w:rPr>
          <w:i/>
        </w:rPr>
        <w:br/>
      </w:r>
      <w:r>
        <w:rPr>
          <w:i/>
        </w:rPr>
        <w:br/>
      </w:r>
      <w:r>
        <w:rPr>
          <w:i/>
        </w:rPr>
        <w:tab/>
      </w:r>
      <w:r>
        <w:rPr>
          <w:i/>
        </w:rPr>
        <w:tab/>
      </w:r>
      <w:r>
        <w:rPr>
          <w:i/>
        </w:rPr>
        <w:tab/>
      </w:r>
      <w:r>
        <w:rPr>
          <w:i/>
        </w:rPr>
        <w:tab/>
      </w:r>
      <w:r>
        <w:rPr>
          <w:i/>
        </w:rPr>
        <w:tab/>
        <w:t>Source: Huawei, HiSilicon</w:t>
      </w:r>
    </w:p>
    <w:p w14:paraId="566073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1AAC6" w14:textId="77777777" w:rsidR="00BC378C" w:rsidRDefault="00BC378C" w:rsidP="00BC378C">
      <w:pPr>
        <w:rPr>
          <w:rFonts w:ascii="Arial" w:hAnsi="Arial" w:cs="Arial"/>
          <w:b/>
          <w:sz w:val="24"/>
        </w:rPr>
      </w:pPr>
      <w:r>
        <w:rPr>
          <w:rFonts w:ascii="Arial" w:hAnsi="Arial" w:cs="Arial"/>
          <w:b/>
          <w:color w:val="0000FF"/>
          <w:sz w:val="24"/>
        </w:rPr>
        <w:t>R4-2312395</w:t>
      </w:r>
      <w:r>
        <w:rPr>
          <w:rFonts w:ascii="Arial" w:hAnsi="Arial" w:cs="Arial"/>
          <w:b/>
          <w:color w:val="0000FF"/>
          <w:sz w:val="24"/>
        </w:rPr>
        <w:tab/>
      </w:r>
      <w:r>
        <w:rPr>
          <w:rFonts w:ascii="Arial" w:hAnsi="Arial" w:cs="Arial"/>
          <w:b/>
          <w:sz w:val="24"/>
        </w:rPr>
        <w:t>[NR_unlic-Perf] CR on TC maintenance for NR-U R17</w:t>
      </w:r>
    </w:p>
    <w:p w14:paraId="05714FF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CR-3487  rev  Cat: A (Rel-17)</w:t>
      </w:r>
      <w:r>
        <w:rPr>
          <w:i/>
        </w:rPr>
        <w:br/>
      </w:r>
      <w:r>
        <w:rPr>
          <w:i/>
        </w:rPr>
        <w:br/>
      </w:r>
      <w:r>
        <w:rPr>
          <w:i/>
        </w:rPr>
        <w:tab/>
      </w:r>
      <w:r>
        <w:rPr>
          <w:i/>
        </w:rPr>
        <w:tab/>
      </w:r>
      <w:r>
        <w:rPr>
          <w:i/>
        </w:rPr>
        <w:tab/>
      </w:r>
      <w:r>
        <w:rPr>
          <w:i/>
        </w:rPr>
        <w:tab/>
      </w:r>
      <w:r>
        <w:rPr>
          <w:i/>
        </w:rPr>
        <w:tab/>
        <w:t>Source: Huawei, HiSilicon</w:t>
      </w:r>
    </w:p>
    <w:p w14:paraId="671474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86DA2" w14:textId="77777777" w:rsidR="00BC378C" w:rsidRDefault="00BC378C" w:rsidP="00BC378C">
      <w:pPr>
        <w:rPr>
          <w:rFonts w:ascii="Arial" w:hAnsi="Arial" w:cs="Arial"/>
          <w:b/>
          <w:sz w:val="24"/>
        </w:rPr>
      </w:pPr>
      <w:r>
        <w:rPr>
          <w:rFonts w:ascii="Arial" w:hAnsi="Arial" w:cs="Arial"/>
          <w:b/>
          <w:color w:val="0000FF"/>
          <w:sz w:val="24"/>
        </w:rPr>
        <w:t>R4-2312396</w:t>
      </w:r>
      <w:r>
        <w:rPr>
          <w:rFonts w:ascii="Arial" w:hAnsi="Arial" w:cs="Arial"/>
          <w:b/>
          <w:color w:val="0000FF"/>
          <w:sz w:val="24"/>
        </w:rPr>
        <w:tab/>
      </w:r>
      <w:r>
        <w:rPr>
          <w:rFonts w:ascii="Arial" w:hAnsi="Arial" w:cs="Arial"/>
          <w:b/>
          <w:sz w:val="24"/>
        </w:rPr>
        <w:t>[NR_unlic-Perf] CR on TC maintenance for NR-U R18</w:t>
      </w:r>
    </w:p>
    <w:p w14:paraId="3C52B08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CR-3488  rev  Cat: A (Rel-18)</w:t>
      </w:r>
      <w:r>
        <w:rPr>
          <w:i/>
        </w:rPr>
        <w:br/>
      </w:r>
      <w:r>
        <w:rPr>
          <w:i/>
        </w:rPr>
        <w:br/>
      </w:r>
      <w:r>
        <w:rPr>
          <w:i/>
        </w:rPr>
        <w:tab/>
      </w:r>
      <w:r>
        <w:rPr>
          <w:i/>
        </w:rPr>
        <w:tab/>
      </w:r>
      <w:r>
        <w:rPr>
          <w:i/>
        </w:rPr>
        <w:tab/>
      </w:r>
      <w:r>
        <w:rPr>
          <w:i/>
        </w:rPr>
        <w:tab/>
      </w:r>
      <w:r>
        <w:rPr>
          <w:i/>
        </w:rPr>
        <w:tab/>
        <w:t>Source: Huawei, HiSilicon</w:t>
      </w:r>
    </w:p>
    <w:p w14:paraId="4B4BDCC0"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08F30" w14:textId="77777777" w:rsidR="00BC378C" w:rsidRDefault="00BC378C" w:rsidP="00BC378C">
      <w:pPr>
        <w:rPr>
          <w:rFonts w:ascii="Arial" w:hAnsi="Arial" w:cs="Arial"/>
          <w:b/>
          <w:sz w:val="24"/>
        </w:rPr>
      </w:pPr>
      <w:r>
        <w:rPr>
          <w:rFonts w:ascii="Arial" w:hAnsi="Arial" w:cs="Arial"/>
          <w:b/>
          <w:color w:val="0000FF"/>
          <w:sz w:val="24"/>
        </w:rPr>
        <w:t>R4-2312397</w:t>
      </w:r>
      <w:r>
        <w:rPr>
          <w:rFonts w:ascii="Arial" w:hAnsi="Arial" w:cs="Arial"/>
          <w:b/>
          <w:color w:val="0000FF"/>
          <w:sz w:val="24"/>
        </w:rPr>
        <w:tab/>
      </w:r>
      <w:r>
        <w:rPr>
          <w:rFonts w:ascii="Arial" w:hAnsi="Arial" w:cs="Arial"/>
          <w:b/>
          <w:sz w:val="24"/>
        </w:rPr>
        <w:t>[NR_IAB-Core] CR on maintenance of RRM requirements for IAB R16</w:t>
      </w:r>
    </w:p>
    <w:p w14:paraId="6B61EB5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v16.8.0</w:t>
      </w:r>
      <w:r>
        <w:rPr>
          <w:i/>
        </w:rPr>
        <w:tab/>
        <w:t xml:space="preserve">  CR-0060  rev  Cat: F (Rel-16)</w:t>
      </w:r>
      <w:r>
        <w:rPr>
          <w:i/>
        </w:rPr>
        <w:br/>
      </w:r>
      <w:r>
        <w:rPr>
          <w:i/>
        </w:rPr>
        <w:br/>
      </w:r>
      <w:r>
        <w:rPr>
          <w:i/>
        </w:rPr>
        <w:tab/>
      </w:r>
      <w:r>
        <w:rPr>
          <w:i/>
        </w:rPr>
        <w:tab/>
      </w:r>
      <w:r>
        <w:rPr>
          <w:i/>
        </w:rPr>
        <w:tab/>
      </w:r>
      <w:r>
        <w:rPr>
          <w:i/>
        </w:rPr>
        <w:tab/>
      </w:r>
      <w:r>
        <w:rPr>
          <w:i/>
        </w:rPr>
        <w:tab/>
        <w:t>Source: Huawei, HiSilicon</w:t>
      </w:r>
    </w:p>
    <w:p w14:paraId="268D7C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1F75C" w14:textId="77777777" w:rsidR="00BC378C" w:rsidRDefault="00BC378C" w:rsidP="00BC378C">
      <w:pPr>
        <w:rPr>
          <w:rFonts w:ascii="Arial" w:hAnsi="Arial" w:cs="Arial"/>
          <w:b/>
          <w:sz w:val="24"/>
        </w:rPr>
      </w:pPr>
      <w:r>
        <w:rPr>
          <w:rFonts w:ascii="Arial" w:hAnsi="Arial" w:cs="Arial"/>
          <w:b/>
          <w:color w:val="0000FF"/>
          <w:sz w:val="24"/>
        </w:rPr>
        <w:t>R4-2312398</w:t>
      </w:r>
      <w:r>
        <w:rPr>
          <w:rFonts w:ascii="Arial" w:hAnsi="Arial" w:cs="Arial"/>
          <w:b/>
          <w:color w:val="0000FF"/>
          <w:sz w:val="24"/>
        </w:rPr>
        <w:tab/>
      </w:r>
      <w:r>
        <w:rPr>
          <w:rFonts w:ascii="Arial" w:hAnsi="Arial" w:cs="Arial"/>
          <w:b/>
          <w:sz w:val="24"/>
        </w:rPr>
        <w:t>[NR_IAB-Core] CR on maintenance of RRM requirements for IAB R17</w:t>
      </w:r>
    </w:p>
    <w:p w14:paraId="23DB478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CR-0061  rev  Cat: A (Rel-17)</w:t>
      </w:r>
      <w:r>
        <w:rPr>
          <w:i/>
        </w:rPr>
        <w:br/>
      </w:r>
      <w:r>
        <w:rPr>
          <w:i/>
        </w:rPr>
        <w:br/>
      </w:r>
      <w:r>
        <w:rPr>
          <w:i/>
        </w:rPr>
        <w:tab/>
      </w:r>
      <w:r>
        <w:rPr>
          <w:i/>
        </w:rPr>
        <w:tab/>
      </w:r>
      <w:r>
        <w:rPr>
          <w:i/>
        </w:rPr>
        <w:tab/>
      </w:r>
      <w:r>
        <w:rPr>
          <w:i/>
        </w:rPr>
        <w:tab/>
      </w:r>
      <w:r>
        <w:rPr>
          <w:i/>
        </w:rPr>
        <w:tab/>
        <w:t>Source: Huawei, HiSilicon</w:t>
      </w:r>
    </w:p>
    <w:p w14:paraId="2E5509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EB19D" w14:textId="77777777" w:rsidR="00BC378C" w:rsidRDefault="00BC378C" w:rsidP="00BC378C">
      <w:pPr>
        <w:rPr>
          <w:rFonts w:ascii="Arial" w:hAnsi="Arial" w:cs="Arial"/>
          <w:b/>
          <w:sz w:val="24"/>
        </w:rPr>
      </w:pPr>
      <w:r>
        <w:rPr>
          <w:rFonts w:ascii="Arial" w:hAnsi="Arial" w:cs="Arial"/>
          <w:b/>
          <w:color w:val="0000FF"/>
          <w:sz w:val="24"/>
        </w:rPr>
        <w:t>R4-2312399</w:t>
      </w:r>
      <w:r>
        <w:rPr>
          <w:rFonts w:ascii="Arial" w:hAnsi="Arial" w:cs="Arial"/>
          <w:b/>
          <w:color w:val="0000FF"/>
          <w:sz w:val="24"/>
        </w:rPr>
        <w:tab/>
      </w:r>
      <w:r>
        <w:rPr>
          <w:rFonts w:ascii="Arial" w:hAnsi="Arial" w:cs="Arial"/>
          <w:b/>
          <w:sz w:val="24"/>
        </w:rPr>
        <w:t>[NR_IAB-Core] CR on maintenance of RRM requirements for IAB R18</w:t>
      </w:r>
    </w:p>
    <w:p w14:paraId="59007D7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CR-0062  rev  Cat: A (Rel-18)</w:t>
      </w:r>
      <w:r>
        <w:rPr>
          <w:i/>
        </w:rPr>
        <w:br/>
      </w:r>
      <w:r>
        <w:rPr>
          <w:i/>
        </w:rPr>
        <w:br/>
      </w:r>
      <w:r>
        <w:rPr>
          <w:i/>
        </w:rPr>
        <w:tab/>
      </w:r>
      <w:r>
        <w:rPr>
          <w:i/>
        </w:rPr>
        <w:tab/>
      </w:r>
      <w:r>
        <w:rPr>
          <w:i/>
        </w:rPr>
        <w:tab/>
      </w:r>
      <w:r>
        <w:rPr>
          <w:i/>
        </w:rPr>
        <w:tab/>
      </w:r>
      <w:r>
        <w:rPr>
          <w:i/>
        </w:rPr>
        <w:tab/>
        <w:t>Source: Huawei, HiSilicon</w:t>
      </w:r>
    </w:p>
    <w:p w14:paraId="02DA4F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C3C62" w14:textId="77777777" w:rsidR="00BC378C" w:rsidRDefault="00BC378C" w:rsidP="00BC378C">
      <w:pPr>
        <w:rPr>
          <w:rFonts w:ascii="Arial" w:hAnsi="Arial" w:cs="Arial"/>
          <w:b/>
          <w:sz w:val="24"/>
        </w:rPr>
      </w:pPr>
      <w:r>
        <w:rPr>
          <w:rFonts w:ascii="Arial" w:hAnsi="Arial" w:cs="Arial"/>
          <w:b/>
          <w:color w:val="0000FF"/>
          <w:sz w:val="24"/>
        </w:rPr>
        <w:t>R4-2312783</w:t>
      </w:r>
      <w:r>
        <w:rPr>
          <w:rFonts w:ascii="Arial" w:hAnsi="Arial" w:cs="Arial"/>
          <w:b/>
          <w:color w:val="0000FF"/>
          <w:sz w:val="24"/>
        </w:rPr>
        <w:tab/>
      </w:r>
      <w:r>
        <w:rPr>
          <w:rFonts w:ascii="Arial" w:hAnsi="Arial" w:cs="Arial"/>
          <w:b/>
          <w:sz w:val="24"/>
        </w:rPr>
        <w:t>[NR_RRM_Enh-Perf] CR: Correction of SRS configuration for SRS carrier based switching tests</w:t>
      </w:r>
    </w:p>
    <w:p w14:paraId="18153DF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CR-3515  rev  Cat: F (Rel-16)</w:t>
      </w:r>
      <w:r>
        <w:rPr>
          <w:i/>
        </w:rPr>
        <w:br/>
      </w:r>
      <w:r>
        <w:rPr>
          <w:i/>
        </w:rPr>
        <w:br/>
      </w:r>
      <w:r>
        <w:rPr>
          <w:i/>
        </w:rPr>
        <w:tab/>
      </w:r>
      <w:r>
        <w:rPr>
          <w:i/>
        </w:rPr>
        <w:tab/>
      </w:r>
      <w:r>
        <w:rPr>
          <w:i/>
        </w:rPr>
        <w:tab/>
      </w:r>
      <w:r>
        <w:rPr>
          <w:i/>
        </w:rPr>
        <w:tab/>
      </w:r>
      <w:r>
        <w:rPr>
          <w:i/>
        </w:rPr>
        <w:tab/>
        <w:t>Source: Ericsson</w:t>
      </w:r>
    </w:p>
    <w:p w14:paraId="01F80133" w14:textId="77777777" w:rsidR="00BC378C" w:rsidRDefault="00BC378C" w:rsidP="00BC378C">
      <w:pPr>
        <w:rPr>
          <w:rFonts w:ascii="Arial" w:hAnsi="Arial" w:cs="Arial"/>
          <w:b/>
        </w:rPr>
      </w:pPr>
      <w:r>
        <w:rPr>
          <w:rFonts w:ascii="Arial" w:hAnsi="Arial" w:cs="Arial"/>
          <w:b/>
        </w:rPr>
        <w:t xml:space="preserve">Abstract: </w:t>
      </w:r>
    </w:p>
    <w:p w14:paraId="2252B425" w14:textId="77777777" w:rsidR="00BC378C" w:rsidRDefault="00BC378C" w:rsidP="00BC378C">
      <w:r>
        <w:t>This CR corrects the SRS configuration according to the test purpose.</w:t>
      </w:r>
    </w:p>
    <w:p w14:paraId="59D5AA8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BBCEB" w14:textId="77777777" w:rsidR="00BC378C" w:rsidRDefault="00BC378C" w:rsidP="00BC378C">
      <w:pPr>
        <w:rPr>
          <w:rFonts w:ascii="Arial" w:hAnsi="Arial" w:cs="Arial"/>
          <w:b/>
          <w:sz w:val="24"/>
        </w:rPr>
      </w:pPr>
      <w:r>
        <w:rPr>
          <w:rFonts w:ascii="Arial" w:hAnsi="Arial" w:cs="Arial"/>
          <w:b/>
          <w:color w:val="0000FF"/>
          <w:sz w:val="24"/>
        </w:rPr>
        <w:t>R4-2312784</w:t>
      </w:r>
      <w:r>
        <w:rPr>
          <w:rFonts w:ascii="Arial" w:hAnsi="Arial" w:cs="Arial"/>
          <w:b/>
          <w:color w:val="0000FF"/>
          <w:sz w:val="24"/>
        </w:rPr>
        <w:tab/>
      </w:r>
      <w:r>
        <w:rPr>
          <w:rFonts w:ascii="Arial" w:hAnsi="Arial" w:cs="Arial"/>
          <w:b/>
          <w:sz w:val="24"/>
        </w:rPr>
        <w:t>[NR_RRM_Enh-Perf] CR: Correction of SRS configuration for SRS carrier based switching tests</w:t>
      </w:r>
    </w:p>
    <w:p w14:paraId="788B6A9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CR-3516  rev  Cat: A (Rel-17)</w:t>
      </w:r>
      <w:r>
        <w:rPr>
          <w:i/>
        </w:rPr>
        <w:br/>
      </w:r>
      <w:r>
        <w:rPr>
          <w:i/>
        </w:rPr>
        <w:br/>
      </w:r>
      <w:r>
        <w:rPr>
          <w:i/>
        </w:rPr>
        <w:tab/>
      </w:r>
      <w:r>
        <w:rPr>
          <w:i/>
        </w:rPr>
        <w:tab/>
      </w:r>
      <w:r>
        <w:rPr>
          <w:i/>
        </w:rPr>
        <w:tab/>
      </w:r>
      <w:r>
        <w:rPr>
          <w:i/>
        </w:rPr>
        <w:tab/>
      </w:r>
      <w:r>
        <w:rPr>
          <w:i/>
        </w:rPr>
        <w:tab/>
        <w:t>Source: Ericsson</w:t>
      </w:r>
    </w:p>
    <w:p w14:paraId="17863B4B" w14:textId="77777777" w:rsidR="00BC378C" w:rsidRDefault="00BC378C" w:rsidP="00BC378C">
      <w:pPr>
        <w:rPr>
          <w:rFonts w:ascii="Arial" w:hAnsi="Arial" w:cs="Arial"/>
          <w:b/>
        </w:rPr>
      </w:pPr>
      <w:r>
        <w:rPr>
          <w:rFonts w:ascii="Arial" w:hAnsi="Arial" w:cs="Arial"/>
          <w:b/>
        </w:rPr>
        <w:t xml:space="preserve">Abstract: </w:t>
      </w:r>
    </w:p>
    <w:p w14:paraId="139D6485" w14:textId="77777777" w:rsidR="00BC378C" w:rsidRDefault="00BC378C" w:rsidP="00BC378C">
      <w:r>
        <w:t>This CR corrects the SRS configuration according to the test purpose.</w:t>
      </w:r>
    </w:p>
    <w:p w14:paraId="182605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1C322" w14:textId="77777777" w:rsidR="00BC378C" w:rsidRDefault="00BC378C" w:rsidP="00BC378C">
      <w:pPr>
        <w:rPr>
          <w:rFonts w:ascii="Arial" w:hAnsi="Arial" w:cs="Arial"/>
          <w:b/>
          <w:sz w:val="24"/>
        </w:rPr>
      </w:pPr>
      <w:r>
        <w:rPr>
          <w:rFonts w:ascii="Arial" w:hAnsi="Arial" w:cs="Arial"/>
          <w:b/>
          <w:color w:val="0000FF"/>
          <w:sz w:val="24"/>
        </w:rPr>
        <w:t>R4-2312785</w:t>
      </w:r>
      <w:r>
        <w:rPr>
          <w:rFonts w:ascii="Arial" w:hAnsi="Arial" w:cs="Arial"/>
          <w:b/>
          <w:color w:val="0000FF"/>
          <w:sz w:val="24"/>
        </w:rPr>
        <w:tab/>
      </w:r>
      <w:r>
        <w:rPr>
          <w:rFonts w:ascii="Arial" w:hAnsi="Arial" w:cs="Arial"/>
          <w:b/>
          <w:sz w:val="24"/>
        </w:rPr>
        <w:t>[NR_RRM_Enh-Perf] CR: Correction of SRS configuration for SRS carrier based switching tests</w:t>
      </w:r>
    </w:p>
    <w:p w14:paraId="0F97AF3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CR-3517  rev  Cat: A (Rel-18)</w:t>
      </w:r>
      <w:r>
        <w:rPr>
          <w:i/>
        </w:rPr>
        <w:br/>
      </w:r>
      <w:r>
        <w:rPr>
          <w:i/>
        </w:rPr>
        <w:br/>
      </w:r>
      <w:r>
        <w:rPr>
          <w:i/>
        </w:rPr>
        <w:tab/>
      </w:r>
      <w:r>
        <w:rPr>
          <w:i/>
        </w:rPr>
        <w:tab/>
      </w:r>
      <w:r>
        <w:rPr>
          <w:i/>
        </w:rPr>
        <w:tab/>
      </w:r>
      <w:r>
        <w:rPr>
          <w:i/>
        </w:rPr>
        <w:tab/>
      </w:r>
      <w:r>
        <w:rPr>
          <w:i/>
        </w:rPr>
        <w:tab/>
        <w:t>Source: Ericsson</w:t>
      </w:r>
    </w:p>
    <w:p w14:paraId="4928BB59" w14:textId="77777777" w:rsidR="00BC378C" w:rsidRDefault="00BC378C" w:rsidP="00BC378C">
      <w:pPr>
        <w:rPr>
          <w:rFonts w:ascii="Arial" w:hAnsi="Arial" w:cs="Arial"/>
          <w:b/>
        </w:rPr>
      </w:pPr>
      <w:r>
        <w:rPr>
          <w:rFonts w:ascii="Arial" w:hAnsi="Arial" w:cs="Arial"/>
          <w:b/>
        </w:rPr>
        <w:lastRenderedPageBreak/>
        <w:t xml:space="preserve">Abstract: </w:t>
      </w:r>
    </w:p>
    <w:p w14:paraId="3AA82949" w14:textId="77777777" w:rsidR="00BC378C" w:rsidRDefault="00BC378C" w:rsidP="00BC378C">
      <w:r>
        <w:t>This CR corrects the SRS configuration according to the test purpose.</w:t>
      </w:r>
    </w:p>
    <w:p w14:paraId="6044BB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E59A9" w14:textId="77777777" w:rsidR="00BC378C" w:rsidRDefault="00BC378C" w:rsidP="00BC378C">
      <w:pPr>
        <w:rPr>
          <w:rFonts w:ascii="Arial" w:hAnsi="Arial" w:cs="Arial"/>
          <w:b/>
          <w:sz w:val="24"/>
        </w:rPr>
      </w:pPr>
      <w:r>
        <w:rPr>
          <w:rFonts w:ascii="Arial" w:hAnsi="Arial" w:cs="Arial"/>
          <w:b/>
          <w:color w:val="0000FF"/>
          <w:sz w:val="24"/>
        </w:rPr>
        <w:t>R4-2312804</w:t>
      </w:r>
      <w:r>
        <w:rPr>
          <w:rFonts w:ascii="Arial" w:hAnsi="Arial" w:cs="Arial"/>
          <w:b/>
          <w:color w:val="0000FF"/>
          <w:sz w:val="24"/>
        </w:rPr>
        <w:tab/>
      </w:r>
      <w:r>
        <w:rPr>
          <w:rFonts w:ascii="Arial" w:hAnsi="Arial" w:cs="Arial"/>
          <w:b/>
          <w:sz w:val="24"/>
        </w:rPr>
        <w:t>[NR_pos-Perf] CR on Rx-Tx accuracy requirements</w:t>
      </w:r>
    </w:p>
    <w:p w14:paraId="525282D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CR-3518  rev  Cat: F (Rel-16)</w:t>
      </w:r>
      <w:r>
        <w:rPr>
          <w:i/>
        </w:rPr>
        <w:br/>
      </w:r>
      <w:r>
        <w:rPr>
          <w:i/>
        </w:rPr>
        <w:br/>
      </w:r>
      <w:r>
        <w:rPr>
          <w:i/>
        </w:rPr>
        <w:tab/>
      </w:r>
      <w:r>
        <w:rPr>
          <w:i/>
        </w:rPr>
        <w:tab/>
      </w:r>
      <w:r>
        <w:rPr>
          <w:i/>
        </w:rPr>
        <w:tab/>
      </w:r>
      <w:r>
        <w:rPr>
          <w:i/>
        </w:rPr>
        <w:tab/>
      </w:r>
      <w:r>
        <w:rPr>
          <w:i/>
        </w:rPr>
        <w:tab/>
        <w:t>Source: Huawei, HiSilicon</w:t>
      </w:r>
    </w:p>
    <w:p w14:paraId="427208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A691C" w14:textId="77777777" w:rsidR="00BC378C" w:rsidRDefault="00BC378C" w:rsidP="00BC378C">
      <w:pPr>
        <w:rPr>
          <w:rFonts w:ascii="Arial" w:hAnsi="Arial" w:cs="Arial"/>
          <w:b/>
          <w:sz w:val="24"/>
        </w:rPr>
      </w:pPr>
      <w:r>
        <w:rPr>
          <w:rFonts w:ascii="Arial" w:hAnsi="Arial" w:cs="Arial"/>
          <w:b/>
          <w:color w:val="0000FF"/>
          <w:sz w:val="24"/>
        </w:rPr>
        <w:t>R4-2312805</w:t>
      </w:r>
      <w:r>
        <w:rPr>
          <w:rFonts w:ascii="Arial" w:hAnsi="Arial" w:cs="Arial"/>
          <w:b/>
          <w:color w:val="0000FF"/>
          <w:sz w:val="24"/>
        </w:rPr>
        <w:tab/>
      </w:r>
      <w:r>
        <w:rPr>
          <w:rFonts w:ascii="Arial" w:hAnsi="Arial" w:cs="Arial"/>
          <w:b/>
          <w:sz w:val="24"/>
        </w:rPr>
        <w:t>[NR_pos-Perf] CR on Rx-Tx accuracy requirements R17</w:t>
      </w:r>
    </w:p>
    <w:p w14:paraId="295F286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CR-3519  rev  Cat: A (Rel-17)</w:t>
      </w:r>
      <w:r>
        <w:rPr>
          <w:i/>
        </w:rPr>
        <w:br/>
      </w:r>
      <w:r>
        <w:rPr>
          <w:i/>
        </w:rPr>
        <w:br/>
      </w:r>
      <w:r>
        <w:rPr>
          <w:i/>
        </w:rPr>
        <w:tab/>
      </w:r>
      <w:r>
        <w:rPr>
          <w:i/>
        </w:rPr>
        <w:tab/>
      </w:r>
      <w:r>
        <w:rPr>
          <w:i/>
        </w:rPr>
        <w:tab/>
      </w:r>
      <w:r>
        <w:rPr>
          <w:i/>
        </w:rPr>
        <w:tab/>
      </w:r>
      <w:r>
        <w:rPr>
          <w:i/>
        </w:rPr>
        <w:tab/>
        <w:t>Source: Huawei, HiSilicon</w:t>
      </w:r>
    </w:p>
    <w:p w14:paraId="429D80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CADCE" w14:textId="77777777" w:rsidR="00BC378C" w:rsidRDefault="00BC378C" w:rsidP="00BC378C">
      <w:pPr>
        <w:rPr>
          <w:rFonts w:ascii="Arial" w:hAnsi="Arial" w:cs="Arial"/>
          <w:b/>
          <w:sz w:val="24"/>
        </w:rPr>
      </w:pPr>
      <w:r>
        <w:rPr>
          <w:rFonts w:ascii="Arial" w:hAnsi="Arial" w:cs="Arial"/>
          <w:b/>
          <w:color w:val="0000FF"/>
          <w:sz w:val="24"/>
        </w:rPr>
        <w:t>R4-2312806</w:t>
      </w:r>
      <w:r>
        <w:rPr>
          <w:rFonts w:ascii="Arial" w:hAnsi="Arial" w:cs="Arial"/>
          <w:b/>
          <w:color w:val="0000FF"/>
          <w:sz w:val="24"/>
        </w:rPr>
        <w:tab/>
      </w:r>
      <w:r>
        <w:rPr>
          <w:rFonts w:ascii="Arial" w:hAnsi="Arial" w:cs="Arial"/>
          <w:b/>
          <w:sz w:val="24"/>
        </w:rPr>
        <w:t>[NR_pos-Perf] CR on Rx-Tx accuracy requirements R18</w:t>
      </w:r>
    </w:p>
    <w:p w14:paraId="1184815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CR-3520  rev  Cat: A (Rel-18)</w:t>
      </w:r>
      <w:r>
        <w:rPr>
          <w:i/>
        </w:rPr>
        <w:br/>
      </w:r>
      <w:r>
        <w:rPr>
          <w:i/>
        </w:rPr>
        <w:br/>
      </w:r>
      <w:r>
        <w:rPr>
          <w:i/>
        </w:rPr>
        <w:tab/>
      </w:r>
      <w:r>
        <w:rPr>
          <w:i/>
        </w:rPr>
        <w:tab/>
      </w:r>
      <w:r>
        <w:rPr>
          <w:i/>
        </w:rPr>
        <w:tab/>
      </w:r>
      <w:r>
        <w:rPr>
          <w:i/>
        </w:rPr>
        <w:tab/>
      </w:r>
      <w:r>
        <w:rPr>
          <w:i/>
        </w:rPr>
        <w:tab/>
        <w:t>Source: Huawei, HiSilicon</w:t>
      </w:r>
    </w:p>
    <w:p w14:paraId="2362C7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47A8B" w14:textId="77777777" w:rsidR="00BC378C" w:rsidRDefault="00BC378C" w:rsidP="00BC378C">
      <w:pPr>
        <w:rPr>
          <w:rFonts w:ascii="Arial" w:hAnsi="Arial" w:cs="Arial"/>
          <w:b/>
          <w:sz w:val="24"/>
        </w:rPr>
      </w:pPr>
      <w:r>
        <w:rPr>
          <w:rFonts w:ascii="Arial" w:hAnsi="Arial" w:cs="Arial"/>
          <w:b/>
          <w:color w:val="0000FF"/>
          <w:sz w:val="24"/>
        </w:rPr>
        <w:t>R4-2312807</w:t>
      </w:r>
      <w:r>
        <w:rPr>
          <w:rFonts w:ascii="Arial" w:hAnsi="Arial" w:cs="Arial"/>
          <w:b/>
          <w:color w:val="0000FF"/>
          <w:sz w:val="24"/>
        </w:rPr>
        <w:tab/>
      </w:r>
      <w:r>
        <w:rPr>
          <w:rFonts w:ascii="Arial" w:hAnsi="Arial" w:cs="Arial"/>
          <w:b/>
          <w:sz w:val="24"/>
        </w:rPr>
        <w:t>[LTE_feMob-Core] CR on CHO requirements</w:t>
      </w:r>
    </w:p>
    <w:p w14:paraId="1E2DEFC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v16.17.0</w:t>
      </w:r>
      <w:r>
        <w:rPr>
          <w:i/>
        </w:rPr>
        <w:tab/>
        <w:t xml:space="preserve">  CR-7241  rev  Cat: F (Rel-16)</w:t>
      </w:r>
      <w:r>
        <w:rPr>
          <w:i/>
        </w:rPr>
        <w:br/>
      </w:r>
      <w:r>
        <w:rPr>
          <w:i/>
        </w:rPr>
        <w:br/>
      </w:r>
      <w:r>
        <w:rPr>
          <w:i/>
        </w:rPr>
        <w:tab/>
      </w:r>
      <w:r>
        <w:rPr>
          <w:i/>
        </w:rPr>
        <w:tab/>
      </w:r>
      <w:r>
        <w:rPr>
          <w:i/>
        </w:rPr>
        <w:tab/>
      </w:r>
      <w:r>
        <w:rPr>
          <w:i/>
        </w:rPr>
        <w:tab/>
      </w:r>
      <w:r>
        <w:rPr>
          <w:i/>
        </w:rPr>
        <w:tab/>
        <w:t>Source: Huawei, HiSilicon</w:t>
      </w:r>
    </w:p>
    <w:p w14:paraId="635471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2E490" w14:textId="77777777" w:rsidR="00BC378C" w:rsidRDefault="00BC378C" w:rsidP="00BC378C">
      <w:pPr>
        <w:rPr>
          <w:rFonts w:ascii="Arial" w:hAnsi="Arial" w:cs="Arial"/>
          <w:b/>
          <w:sz w:val="24"/>
        </w:rPr>
      </w:pPr>
      <w:r>
        <w:rPr>
          <w:rFonts w:ascii="Arial" w:hAnsi="Arial" w:cs="Arial"/>
          <w:b/>
          <w:color w:val="0000FF"/>
          <w:sz w:val="24"/>
        </w:rPr>
        <w:t>R4-2312808</w:t>
      </w:r>
      <w:r>
        <w:rPr>
          <w:rFonts w:ascii="Arial" w:hAnsi="Arial" w:cs="Arial"/>
          <w:b/>
          <w:color w:val="0000FF"/>
          <w:sz w:val="24"/>
        </w:rPr>
        <w:tab/>
      </w:r>
      <w:r>
        <w:rPr>
          <w:rFonts w:ascii="Arial" w:hAnsi="Arial" w:cs="Arial"/>
          <w:b/>
          <w:sz w:val="24"/>
        </w:rPr>
        <w:t>[LTE_feMob-Core] CR on CHO requirements R17</w:t>
      </w:r>
    </w:p>
    <w:p w14:paraId="5357307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v17.10.0</w:t>
      </w:r>
      <w:r>
        <w:rPr>
          <w:i/>
        </w:rPr>
        <w:tab/>
        <w:t xml:space="preserve">  CR-7242  rev  Cat: A (Rel-17)</w:t>
      </w:r>
      <w:r>
        <w:rPr>
          <w:i/>
        </w:rPr>
        <w:br/>
      </w:r>
      <w:r>
        <w:rPr>
          <w:i/>
        </w:rPr>
        <w:br/>
      </w:r>
      <w:r>
        <w:rPr>
          <w:i/>
        </w:rPr>
        <w:tab/>
      </w:r>
      <w:r>
        <w:rPr>
          <w:i/>
        </w:rPr>
        <w:tab/>
      </w:r>
      <w:r>
        <w:rPr>
          <w:i/>
        </w:rPr>
        <w:tab/>
      </w:r>
      <w:r>
        <w:rPr>
          <w:i/>
        </w:rPr>
        <w:tab/>
      </w:r>
      <w:r>
        <w:rPr>
          <w:i/>
        </w:rPr>
        <w:tab/>
        <w:t>Source: Huawei, HiSilicon</w:t>
      </w:r>
    </w:p>
    <w:p w14:paraId="52EB42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DAA4D" w14:textId="77777777" w:rsidR="00BC378C" w:rsidRDefault="00BC378C" w:rsidP="00BC378C">
      <w:pPr>
        <w:rPr>
          <w:rFonts w:ascii="Arial" w:hAnsi="Arial" w:cs="Arial"/>
          <w:b/>
          <w:sz w:val="24"/>
        </w:rPr>
      </w:pPr>
      <w:r>
        <w:rPr>
          <w:rFonts w:ascii="Arial" w:hAnsi="Arial" w:cs="Arial"/>
          <w:b/>
          <w:color w:val="0000FF"/>
          <w:sz w:val="24"/>
        </w:rPr>
        <w:t>R4-2312809</w:t>
      </w:r>
      <w:r>
        <w:rPr>
          <w:rFonts w:ascii="Arial" w:hAnsi="Arial" w:cs="Arial"/>
          <w:b/>
          <w:color w:val="0000FF"/>
          <w:sz w:val="24"/>
        </w:rPr>
        <w:tab/>
      </w:r>
      <w:r>
        <w:rPr>
          <w:rFonts w:ascii="Arial" w:hAnsi="Arial" w:cs="Arial"/>
          <w:b/>
          <w:sz w:val="24"/>
        </w:rPr>
        <w:t>[LTE_feMob-Core] CR on CHO requirements R18</w:t>
      </w:r>
    </w:p>
    <w:p w14:paraId="725B0E8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CR-7243  rev  Cat: A (Rel-18)</w:t>
      </w:r>
      <w:r>
        <w:rPr>
          <w:i/>
        </w:rPr>
        <w:br/>
      </w:r>
      <w:r>
        <w:rPr>
          <w:i/>
        </w:rPr>
        <w:br/>
      </w:r>
      <w:r>
        <w:rPr>
          <w:i/>
        </w:rPr>
        <w:tab/>
      </w:r>
      <w:r>
        <w:rPr>
          <w:i/>
        </w:rPr>
        <w:tab/>
      </w:r>
      <w:r>
        <w:rPr>
          <w:i/>
        </w:rPr>
        <w:tab/>
      </w:r>
      <w:r>
        <w:rPr>
          <w:i/>
        </w:rPr>
        <w:tab/>
      </w:r>
      <w:r>
        <w:rPr>
          <w:i/>
        </w:rPr>
        <w:tab/>
        <w:t>Source: Huawei, HiSilicon</w:t>
      </w:r>
    </w:p>
    <w:p w14:paraId="2A48767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52944" w14:textId="77777777" w:rsidR="00BC378C" w:rsidRDefault="00BC378C" w:rsidP="00BC378C">
      <w:pPr>
        <w:rPr>
          <w:rFonts w:ascii="Arial" w:hAnsi="Arial" w:cs="Arial"/>
          <w:b/>
          <w:sz w:val="24"/>
        </w:rPr>
      </w:pPr>
      <w:r>
        <w:rPr>
          <w:rFonts w:ascii="Arial" w:hAnsi="Arial" w:cs="Arial"/>
          <w:b/>
          <w:color w:val="0000FF"/>
          <w:sz w:val="24"/>
        </w:rPr>
        <w:t>R4-2312823</w:t>
      </w:r>
      <w:r>
        <w:rPr>
          <w:rFonts w:ascii="Arial" w:hAnsi="Arial" w:cs="Arial"/>
          <w:b/>
          <w:color w:val="0000FF"/>
          <w:sz w:val="24"/>
        </w:rPr>
        <w:tab/>
      </w:r>
      <w:r>
        <w:rPr>
          <w:rFonts w:ascii="Arial" w:hAnsi="Arial" w:cs="Arial"/>
          <w:b/>
          <w:sz w:val="24"/>
        </w:rPr>
        <w:t>[NR_CSIRS_L3meas-Core] Correction to requirements for CSI-RS measurement</w:t>
      </w:r>
    </w:p>
    <w:p w14:paraId="303CE97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CR-3532  rev  Cat: F (Rel-17)</w:t>
      </w:r>
      <w:r>
        <w:rPr>
          <w:i/>
        </w:rPr>
        <w:br/>
      </w:r>
      <w:r>
        <w:rPr>
          <w:i/>
        </w:rPr>
        <w:lastRenderedPageBreak/>
        <w:br/>
      </w:r>
      <w:r>
        <w:rPr>
          <w:i/>
        </w:rPr>
        <w:tab/>
      </w:r>
      <w:r>
        <w:rPr>
          <w:i/>
        </w:rPr>
        <w:tab/>
      </w:r>
      <w:r>
        <w:rPr>
          <w:i/>
        </w:rPr>
        <w:tab/>
      </w:r>
      <w:r>
        <w:rPr>
          <w:i/>
        </w:rPr>
        <w:tab/>
      </w:r>
      <w:r>
        <w:rPr>
          <w:i/>
        </w:rPr>
        <w:tab/>
        <w:t>Source: Huawei, HiSilicon</w:t>
      </w:r>
    </w:p>
    <w:p w14:paraId="2BD5A3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3BEDE" w14:textId="77777777" w:rsidR="00BC378C" w:rsidRDefault="00BC378C" w:rsidP="00BC378C">
      <w:pPr>
        <w:rPr>
          <w:rFonts w:ascii="Arial" w:hAnsi="Arial" w:cs="Arial"/>
          <w:b/>
          <w:sz w:val="24"/>
        </w:rPr>
      </w:pPr>
      <w:r>
        <w:rPr>
          <w:rFonts w:ascii="Arial" w:hAnsi="Arial" w:cs="Arial"/>
          <w:b/>
          <w:color w:val="0000FF"/>
          <w:sz w:val="24"/>
        </w:rPr>
        <w:t>R4-2312824</w:t>
      </w:r>
      <w:r>
        <w:rPr>
          <w:rFonts w:ascii="Arial" w:hAnsi="Arial" w:cs="Arial"/>
          <w:b/>
          <w:color w:val="0000FF"/>
          <w:sz w:val="24"/>
        </w:rPr>
        <w:tab/>
      </w:r>
      <w:r>
        <w:rPr>
          <w:rFonts w:ascii="Arial" w:hAnsi="Arial" w:cs="Arial"/>
          <w:b/>
          <w:sz w:val="24"/>
        </w:rPr>
        <w:t>[NR_CSIRS_L3meas-Core] Correction to requirements for CSI-RS measurement R18</w:t>
      </w:r>
    </w:p>
    <w:p w14:paraId="4AEE20E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CR-3533  rev  Cat: A (Rel-18)</w:t>
      </w:r>
      <w:r>
        <w:rPr>
          <w:i/>
        </w:rPr>
        <w:br/>
      </w:r>
      <w:r>
        <w:rPr>
          <w:i/>
        </w:rPr>
        <w:br/>
      </w:r>
      <w:r>
        <w:rPr>
          <w:i/>
        </w:rPr>
        <w:tab/>
      </w:r>
      <w:r>
        <w:rPr>
          <w:i/>
        </w:rPr>
        <w:tab/>
      </w:r>
      <w:r>
        <w:rPr>
          <w:i/>
        </w:rPr>
        <w:tab/>
      </w:r>
      <w:r>
        <w:rPr>
          <w:i/>
        </w:rPr>
        <w:tab/>
      </w:r>
      <w:r>
        <w:rPr>
          <w:i/>
        </w:rPr>
        <w:tab/>
        <w:t>Source: Huawei, HiSilicon</w:t>
      </w:r>
    </w:p>
    <w:p w14:paraId="2C70A7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EA143" w14:textId="77777777" w:rsidR="00BC378C" w:rsidRDefault="00BC378C" w:rsidP="00BC378C">
      <w:pPr>
        <w:rPr>
          <w:rFonts w:ascii="Arial" w:hAnsi="Arial" w:cs="Arial"/>
          <w:b/>
          <w:sz w:val="24"/>
        </w:rPr>
      </w:pPr>
      <w:r>
        <w:rPr>
          <w:rFonts w:ascii="Arial" w:hAnsi="Arial" w:cs="Arial"/>
          <w:b/>
          <w:color w:val="0000FF"/>
          <w:sz w:val="24"/>
        </w:rPr>
        <w:t>R4-2312856</w:t>
      </w:r>
      <w:r>
        <w:rPr>
          <w:rFonts w:ascii="Arial" w:hAnsi="Arial" w:cs="Arial"/>
          <w:b/>
          <w:color w:val="0000FF"/>
          <w:sz w:val="24"/>
        </w:rPr>
        <w:tab/>
      </w:r>
      <w:r>
        <w:rPr>
          <w:rFonts w:ascii="Arial" w:hAnsi="Arial" w:cs="Arial"/>
          <w:b/>
          <w:sz w:val="24"/>
        </w:rPr>
        <w:t>CR on maintaining SS-RSRQ/SS-SINR measurement accuracy tests R15</w:t>
      </w:r>
    </w:p>
    <w:p w14:paraId="2A0D90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CR-3534  rev  Cat: F (Rel-15)</w:t>
      </w:r>
      <w:r>
        <w:rPr>
          <w:i/>
        </w:rPr>
        <w:br/>
      </w:r>
      <w:r>
        <w:rPr>
          <w:i/>
        </w:rPr>
        <w:br/>
      </w:r>
      <w:r>
        <w:rPr>
          <w:i/>
        </w:rPr>
        <w:tab/>
      </w:r>
      <w:r>
        <w:rPr>
          <w:i/>
        </w:rPr>
        <w:tab/>
      </w:r>
      <w:r>
        <w:rPr>
          <w:i/>
        </w:rPr>
        <w:tab/>
      </w:r>
      <w:r>
        <w:rPr>
          <w:i/>
        </w:rPr>
        <w:tab/>
      </w:r>
      <w:r>
        <w:rPr>
          <w:i/>
        </w:rPr>
        <w:tab/>
        <w:t>Source: Huawei, HiSilicon</w:t>
      </w:r>
    </w:p>
    <w:p w14:paraId="656602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8FD39" w14:textId="77777777" w:rsidR="00BC378C" w:rsidRDefault="00BC378C" w:rsidP="00BC378C">
      <w:pPr>
        <w:rPr>
          <w:rFonts w:ascii="Arial" w:hAnsi="Arial" w:cs="Arial"/>
          <w:b/>
          <w:sz w:val="24"/>
        </w:rPr>
      </w:pPr>
      <w:r>
        <w:rPr>
          <w:rFonts w:ascii="Arial" w:hAnsi="Arial" w:cs="Arial"/>
          <w:b/>
          <w:color w:val="0000FF"/>
          <w:sz w:val="24"/>
        </w:rPr>
        <w:t>R4-2312857</w:t>
      </w:r>
      <w:r>
        <w:rPr>
          <w:rFonts w:ascii="Arial" w:hAnsi="Arial" w:cs="Arial"/>
          <w:b/>
          <w:color w:val="0000FF"/>
          <w:sz w:val="24"/>
        </w:rPr>
        <w:tab/>
      </w:r>
      <w:r>
        <w:rPr>
          <w:rFonts w:ascii="Arial" w:hAnsi="Arial" w:cs="Arial"/>
          <w:b/>
          <w:sz w:val="24"/>
        </w:rPr>
        <w:t>CR on maintaining SS-RSRQ/SS-SINR measurement accuracy tests R16</w:t>
      </w:r>
    </w:p>
    <w:p w14:paraId="77C7210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CR-3535  rev  Cat: A (Rel-16)</w:t>
      </w:r>
      <w:r>
        <w:rPr>
          <w:i/>
        </w:rPr>
        <w:br/>
      </w:r>
      <w:r>
        <w:rPr>
          <w:i/>
        </w:rPr>
        <w:br/>
      </w:r>
      <w:r>
        <w:rPr>
          <w:i/>
        </w:rPr>
        <w:tab/>
      </w:r>
      <w:r>
        <w:rPr>
          <w:i/>
        </w:rPr>
        <w:tab/>
      </w:r>
      <w:r>
        <w:rPr>
          <w:i/>
        </w:rPr>
        <w:tab/>
      </w:r>
      <w:r>
        <w:rPr>
          <w:i/>
        </w:rPr>
        <w:tab/>
      </w:r>
      <w:r>
        <w:rPr>
          <w:i/>
        </w:rPr>
        <w:tab/>
        <w:t>Source: Huawei, HiSilicon</w:t>
      </w:r>
    </w:p>
    <w:p w14:paraId="2D4B52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318BE" w14:textId="77777777" w:rsidR="00BC378C" w:rsidRDefault="00BC378C" w:rsidP="00BC378C">
      <w:pPr>
        <w:rPr>
          <w:rFonts w:ascii="Arial" w:hAnsi="Arial" w:cs="Arial"/>
          <w:b/>
          <w:sz w:val="24"/>
        </w:rPr>
      </w:pPr>
      <w:r>
        <w:rPr>
          <w:rFonts w:ascii="Arial" w:hAnsi="Arial" w:cs="Arial"/>
          <w:b/>
          <w:color w:val="0000FF"/>
          <w:sz w:val="24"/>
        </w:rPr>
        <w:t>R4-2312858</w:t>
      </w:r>
      <w:r>
        <w:rPr>
          <w:rFonts w:ascii="Arial" w:hAnsi="Arial" w:cs="Arial"/>
          <w:b/>
          <w:color w:val="0000FF"/>
          <w:sz w:val="24"/>
        </w:rPr>
        <w:tab/>
      </w:r>
      <w:r>
        <w:rPr>
          <w:rFonts w:ascii="Arial" w:hAnsi="Arial" w:cs="Arial"/>
          <w:b/>
          <w:sz w:val="24"/>
        </w:rPr>
        <w:t>CR on maintaining SS-RSRQ/SS-SINR measurement accuracy tests R17</w:t>
      </w:r>
    </w:p>
    <w:p w14:paraId="34F906E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CR-3536  rev  Cat: A (Rel-17)</w:t>
      </w:r>
      <w:r>
        <w:rPr>
          <w:i/>
        </w:rPr>
        <w:br/>
      </w:r>
      <w:r>
        <w:rPr>
          <w:i/>
        </w:rPr>
        <w:br/>
      </w:r>
      <w:r>
        <w:rPr>
          <w:i/>
        </w:rPr>
        <w:tab/>
      </w:r>
      <w:r>
        <w:rPr>
          <w:i/>
        </w:rPr>
        <w:tab/>
      </w:r>
      <w:r>
        <w:rPr>
          <w:i/>
        </w:rPr>
        <w:tab/>
      </w:r>
      <w:r>
        <w:rPr>
          <w:i/>
        </w:rPr>
        <w:tab/>
      </w:r>
      <w:r>
        <w:rPr>
          <w:i/>
        </w:rPr>
        <w:tab/>
        <w:t>Source: Huawei, HiSilicon</w:t>
      </w:r>
    </w:p>
    <w:p w14:paraId="508A38D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25130" w14:textId="77777777" w:rsidR="00BC378C" w:rsidRDefault="00BC378C" w:rsidP="00BC378C">
      <w:pPr>
        <w:rPr>
          <w:rFonts w:ascii="Arial" w:hAnsi="Arial" w:cs="Arial"/>
          <w:b/>
          <w:sz w:val="24"/>
        </w:rPr>
      </w:pPr>
      <w:r>
        <w:rPr>
          <w:rFonts w:ascii="Arial" w:hAnsi="Arial" w:cs="Arial"/>
          <w:b/>
          <w:color w:val="0000FF"/>
          <w:sz w:val="24"/>
        </w:rPr>
        <w:t>R4-2312859</w:t>
      </w:r>
      <w:r>
        <w:rPr>
          <w:rFonts w:ascii="Arial" w:hAnsi="Arial" w:cs="Arial"/>
          <w:b/>
          <w:color w:val="0000FF"/>
          <w:sz w:val="24"/>
        </w:rPr>
        <w:tab/>
      </w:r>
      <w:r>
        <w:rPr>
          <w:rFonts w:ascii="Arial" w:hAnsi="Arial" w:cs="Arial"/>
          <w:b/>
          <w:sz w:val="24"/>
        </w:rPr>
        <w:t>CR on maintaining SS-RSRQ/SS-SINR measurement accuracy tests R18</w:t>
      </w:r>
    </w:p>
    <w:p w14:paraId="10E17F2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CR-3537  rev  Cat: A (Rel-18)</w:t>
      </w:r>
      <w:r>
        <w:rPr>
          <w:i/>
        </w:rPr>
        <w:br/>
      </w:r>
      <w:r>
        <w:rPr>
          <w:i/>
        </w:rPr>
        <w:br/>
      </w:r>
      <w:r>
        <w:rPr>
          <w:i/>
        </w:rPr>
        <w:tab/>
      </w:r>
      <w:r>
        <w:rPr>
          <w:i/>
        </w:rPr>
        <w:tab/>
      </w:r>
      <w:r>
        <w:rPr>
          <w:i/>
        </w:rPr>
        <w:tab/>
      </w:r>
      <w:r>
        <w:rPr>
          <w:i/>
        </w:rPr>
        <w:tab/>
      </w:r>
      <w:r>
        <w:rPr>
          <w:i/>
        </w:rPr>
        <w:tab/>
        <w:t>Source: Huawei, HiSilicon</w:t>
      </w:r>
    </w:p>
    <w:p w14:paraId="35D881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F758F" w14:textId="77777777" w:rsidR="00BC378C" w:rsidRDefault="00BC378C" w:rsidP="00BC378C">
      <w:pPr>
        <w:rPr>
          <w:rFonts w:ascii="Arial" w:hAnsi="Arial" w:cs="Arial"/>
          <w:b/>
          <w:sz w:val="24"/>
        </w:rPr>
      </w:pPr>
      <w:r>
        <w:rPr>
          <w:rFonts w:ascii="Arial" w:hAnsi="Arial" w:cs="Arial"/>
          <w:b/>
          <w:color w:val="0000FF"/>
          <w:sz w:val="24"/>
        </w:rPr>
        <w:t>R4-2313069</w:t>
      </w:r>
      <w:r>
        <w:rPr>
          <w:rFonts w:ascii="Arial" w:hAnsi="Arial" w:cs="Arial"/>
          <w:b/>
          <w:color w:val="0000FF"/>
          <w:sz w:val="24"/>
        </w:rPr>
        <w:tab/>
      </w:r>
      <w:r>
        <w:rPr>
          <w:rFonts w:ascii="Arial" w:hAnsi="Arial" w:cs="Arial"/>
          <w:b/>
          <w:sz w:val="24"/>
        </w:rPr>
        <w:t>TEI16 Update MRTD/MTTD and interruption requirements for non-collocated inter-band EN-DC in Rel-16</w:t>
      </w:r>
    </w:p>
    <w:p w14:paraId="767DDFA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CR-3547  rev  Cat: F (Rel-16)</w:t>
      </w:r>
      <w:r>
        <w:rPr>
          <w:i/>
        </w:rPr>
        <w:br/>
      </w:r>
      <w:r>
        <w:rPr>
          <w:i/>
        </w:rPr>
        <w:br/>
      </w:r>
      <w:r>
        <w:rPr>
          <w:i/>
        </w:rPr>
        <w:tab/>
      </w:r>
      <w:r>
        <w:rPr>
          <w:i/>
        </w:rPr>
        <w:tab/>
      </w:r>
      <w:r>
        <w:rPr>
          <w:i/>
        </w:rPr>
        <w:tab/>
      </w:r>
      <w:r>
        <w:rPr>
          <w:i/>
        </w:rPr>
        <w:tab/>
      </w:r>
      <w:r>
        <w:rPr>
          <w:i/>
        </w:rPr>
        <w:tab/>
        <w:t>Source: Nokia, Nokia Shanghai Bell</w:t>
      </w:r>
    </w:p>
    <w:p w14:paraId="55F9779C" w14:textId="77777777" w:rsidR="00BC378C" w:rsidRDefault="00BC378C" w:rsidP="00BC378C">
      <w:pPr>
        <w:rPr>
          <w:rFonts w:ascii="Arial" w:hAnsi="Arial" w:cs="Arial"/>
          <w:b/>
        </w:rPr>
      </w:pPr>
      <w:r>
        <w:rPr>
          <w:rFonts w:ascii="Arial" w:hAnsi="Arial" w:cs="Arial"/>
          <w:b/>
        </w:rPr>
        <w:t xml:space="preserve">Abstract: </w:t>
      </w:r>
    </w:p>
    <w:p w14:paraId="5E6E7E33" w14:textId="77777777" w:rsidR="00BC378C" w:rsidRDefault="00BC378C" w:rsidP="00BC378C">
      <w:r>
        <w:t>TEI16:CR on MRTD-MTTD and interruption requirements for non-collocated inter-band EN-DC R16</w:t>
      </w:r>
    </w:p>
    <w:p w14:paraId="4FEC65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5830C" w14:textId="77777777" w:rsidR="00BC378C" w:rsidRDefault="00BC378C" w:rsidP="00BC378C">
      <w:pPr>
        <w:rPr>
          <w:rFonts w:ascii="Arial" w:hAnsi="Arial" w:cs="Arial"/>
          <w:b/>
          <w:sz w:val="24"/>
        </w:rPr>
      </w:pPr>
      <w:r>
        <w:rPr>
          <w:rFonts w:ascii="Arial" w:hAnsi="Arial" w:cs="Arial"/>
          <w:b/>
          <w:color w:val="0000FF"/>
          <w:sz w:val="24"/>
        </w:rPr>
        <w:lastRenderedPageBreak/>
        <w:t>R4-2313070</w:t>
      </w:r>
      <w:r>
        <w:rPr>
          <w:rFonts w:ascii="Arial" w:hAnsi="Arial" w:cs="Arial"/>
          <w:b/>
          <w:color w:val="0000FF"/>
          <w:sz w:val="24"/>
        </w:rPr>
        <w:tab/>
      </w:r>
      <w:r>
        <w:rPr>
          <w:rFonts w:ascii="Arial" w:hAnsi="Arial" w:cs="Arial"/>
          <w:b/>
          <w:sz w:val="24"/>
        </w:rPr>
        <w:t>TEI16: CR on MRTD-MTTD and interruption requirements for non-collocated inter-band EN-DC R17</w:t>
      </w:r>
    </w:p>
    <w:p w14:paraId="77B136A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CR-3548  rev  Cat: A (Rel-17)</w:t>
      </w:r>
      <w:r>
        <w:rPr>
          <w:i/>
        </w:rPr>
        <w:br/>
      </w:r>
      <w:r>
        <w:rPr>
          <w:i/>
        </w:rPr>
        <w:br/>
      </w:r>
      <w:r>
        <w:rPr>
          <w:i/>
        </w:rPr>
        <w:tab/>
      </w:r>
      <w:r>
        <w:rPr>
          <w:i/>
        </w:rPr>
        <w:tab/>
      </w:r>
      <w:r>
        <w:rPr>
          <w:i/>
        </w:rPr>
        <w:tab/>
      </w:r>
      <w:r>
        <w:rPr>
          <w:i/>
        </w:rPr>
        <w:tab/>
      </w:r>
      <w:r>
        <w:rPr>
          <w:i/>
        </w:rPr>
        <w:tab/>
        <w:t>Source: Nokia, Nokia Shanghai Bell</w:t>
      </w:r>
    </w:p>
    <w:p w14:paraId="648B8A73" w14:textId="77777777" w:rsidR="00BC378C" w:rsidRDefault="00BC378C" w:rsidP="00BC378C">
      <w:pPr>
        <w:rPr>
          <w:rFonts w:ascii="Arial" w:hAnsi="Arial" w:cs="Arial"/>
          <w:b/>
        </w:rPr>
      </w:pPr>
      <w:r>
        <w:rPr>
          <w:rFonts w:ascii="Arial" w:hAnsi="Arial" w:cs="Arial"/>
          <w:b/>
        </w:rPr>
        <w:t xml:space="preserve">Abstract: </w:t>
      </w:r>
    </w:p>
    <w:p w14:paraId="584B4481" w14:textId="77777777" w:rsidR="00BC378C" w:rsidRDefault="00BC378C" w:rsidP="00BC378C">
      <w:r>
        <w:t>TEI16:Cat-A CR on MRTD-MTTD and interruption requirements for non-collocated inter-band EN-DC R17</w:t>
      </w:r>
    </w:p>
    <w:p w14:paraId="5A8FE3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4031F" w14:textId="77777777" w:rsidR="00BC378C" w:rsidRDefault="00BC378C" w:rsidP="00BC378C">
      <w:pPr>
        <w:rPr>
          <w:rFonts w:ascii="Arial" w:hAnsi="Arial" w:cs="Arial"/>
          <w:b/>
          <w:sz w:val="24"/>
        </w:rPr>
      </w:pPr>
      <w:r>
        <w:rPr>
          <w:rFonts w:ascii="Arial" w:hAnsi="Arial" w:cs="Arial"/>
          <w:b/>
          <w:color w:val="0000FF"/>
          <w:sz w:val="24"/>
        </w:rPr>
        <w:t>R4-2313071</w:t>
      </w:r>
      <w:r>
        <w:rPr>
          <w:rFonts w:ascii="Arial" w:hAnsi="Arial" w:cs="Arial"/>
          <w:b/>
          <w:color w:val="0000FF"/>
          <w:sz w:val="24"/>
        </w:rPr>
        <w:tab/>
      </w:r>
      <w:r>
        <w:rPr>
          <w:rFonts w:ascii="Arial" w:hAnsi="Arial" w:cs="Arial"/>
          <w:b/>
          <w:sz w:val="24"/>
        </w:rPr>
        <w:t>TEI16:CR on MRTD-MTTD and interruption requirements for non-collocated inter-band EN-DC R18</w:t>
      </w:r>
    </w:p>
    <w:p w14:paraId="4998A49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CR-3549  rev  Cat: A (Rel-18)</w:t>
      </w:r>
      <w:r>
        <w:rPr>
          <w:i/>
        </w:rPr>
        <w:br/>
      </w:r>
      <w:r>
        <w:rPr>
          <w:i/>
        </w:rPr>
        <w:br/>
      </w:r>
      <w:r>
        <w:rPr>
          <w:i/>
        </w:rPr>
        <w:tab/>
      </w:r>
      <w:r>
        <w:rPr>
          <w:i/>
        </w:rPr>
        <w:tab/>
      </w:r>
      <w:r>
        <w:rPr>
          <w:i/>
        </w:rPr>
        <w:tab/>
      </w:r>
      <w:r>
        <w:rPr>
          <w:i/>
        </w:rPr>
        <w:tab/>
      </w:r>
      <w:r>
        <w:rPr>
          <w:i/>
        </w:rPr>
        <w:tab/>
        <w:t>Source: Nokia, Nokia Shanghai Bell</w:t>
      </w:r>
    </w:p>
    <w:p w14:paraId="7FEDFC27" w14:textId="77777777" w:rsidR="00BC378C" w:rsidRDefault="00BC378C" w:rsidP="00BC378C">
      <w:pPr>
        <w:rPr>
          <w:rFonts w:ascii="Arial" w:hAnsi="Arial" w:cs="Arial"/>
          <w:b/>
        </w:rPr>
      </w:pPr>
      <w:r>
        <w:rPr>
          <w:rFonts w:ascii="Arial" w:hAnsi="Arial" w:cs="Arial"/>
          <w:b/>
        </w:rPr>
        <w:t xml:space="preserve">Abstract: </w:t>
      </w:r>
    </w:p>
    <w:p w14:paraId="67EF6E2F" w14:textId="77777777" w:rsidR="00BC378C" w:rsidRDefault="00BC378C" w:rsidP="00BC378C">
      <w:r>
        <w:t>TEI16:Cat-A CR on MRTD-MTTD and interruption requirements for non-collocated inter-band EN-DC R18</w:t>
      </w:r>
    </w:p>
    <w:p w14:paraId="6762F1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36DE1" w14:textId="77777777" w:rsidR="00BC378C" w:rsidRDefault="00BC378C" w:rsidP="00BC378C">
      <w:pPr>
        <w:rPr>
          <w:rFonts w:ascii="Arial" w:hAnsi="Arial" w:cs="Arial"/>
          <w:b/>
          <w:sz w:val="24"/>
        </w:rPr>
      </w:pPr>
      <w:r>
        <w:rPr>
          <w:rFonts w:ascii="Arial" w:hAnsi="Arial" w:cs="Arial"/>
          <w:b/>
          <w:color w:val="0000FF"/>
          <w:sz w:val="24"/>
        </w:rPr>
        <w:t>R4-2313289</w:t>
      </w:r>
      <w:r>
        <w:rPr>
          <w:rFonts w:ascii="Arial" w:hAnsi="Arial" w:cs="Arial"/>
          <w:b/>
          <w:color w:val="0000FF"/>
          <w:sz w:val="24"/>
        </w:rPr>
        <w:tab/>
      </w:r>
      <w:r>
        <w:rPr>
          <w:rFonts w:ascii="Arial" w:hAnsi="Arial" w:cs="Arial"/>
          <w:b/>
          <w:sz w:val="24"/>
        </w:rPr>
        <w:t>[NR_eMIMO-Core]CR on maintenance of eMIMO RRM requirements in R16</w:t>
      </w:r>
    </w:p>
    <w:p w14:paraId="1F2B47C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CR-3556  rev  Cat: F (Rel-16)</w:t>
      </w:r>
      <w:r>
        <w:rPr>
          <w:i/>
        </w:rPr>
        <w:br/>
      </w:r>
      <w:r>
        <w:rPr>
          <w:i/>
        </w:rPr>
        <w:br/>
      </w:r>
      <w:r>
        <w:rPr>
          <w:i/>
        </w:rPr>
        <w:tab/>
      </w:r>
      <w:r>
        <w:rPr>
          <w:i/>
        </w:rPr>
        <w:tab/>
      </w:r>
      <w:r>
        <w:rPr>
          <w:i/>
        </w:rPr>
        <w:tab/>
      </w:r>
      <w:r>
        <w:rPr>
          <w:i/>
        </w:rPr>
        <w:tab/>
      </w:r>
      <w:r>
        <w:rPr>
          <w:i/>
        </w:rPr>
        <w:tab/>
        <w:t>Source: vivo</w:t>
      </w:r>
    </w:p>
    <w:p w14:paraId="5A6E4F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9906F" w14:textId="77777777" w:rsidR="00BC378C" w:rsidRDefault="00BC378C" w:rsidP="00BC378C">
      <w:pPr>
        <w:rPr>
          <w:rFonts w:ascii="Arial" w:hAnsi="Arial" w:cs="Arial"/>
          <w:b/>
          <w:sz w:val="24"/>
        </w:rPr>
      </w:pPr>
      <w:r>
        <w:rPr>
          <w:rFonts w:ascii="Arial" w:hAnsi="Arial" w:cs="Arial"/>
          <w:b/>
          <w:color w:val="0000FF"/>
          <w:sz w:val="24"/>
        </w:rPr>
        <w:t>R4-2313290</w:t>
      </w:r>
      <w:r>
        <w:rPr>
          <w:rFonts w:ascii="Arial" w:hAnsi="Arial" w:cs="Arial"/>
          <w:b/>
          <w:color w:val="0000FF"/>
          <w:sz w:val="24"/>
        </w:rPr>
        <w:tab/>
      </w:r>
      <w:r>
        <w:rPr>
          <w:rFonts w:ascii="Arial" w:hAnsi="Arial" w:cs="Arial"/>
          <w:b/>
          <w:sz w:val="24"/>
        </w:rPr>
        <w:t>[NR_eMIMO-Core]CR on maintenance of eMIMO RRM requirements in R17</w:t>
      </w:r>
    </w:p>
    <w:p w14:paraId="3986DF9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CR-3557  rev  Cat: A (Rel-17)</w:t>
      </w:r>
      <w:r>
        <w:rPr>
          <w:i/>
        </w:rPr>
        <w:br/>
      </w:r>
      <w:r>
        <w:rPr>
          <w:i/>
        </w:rPr>
        <w:br/>
      </w:r>
      <w:r>
        <w:rPr>
          <w:i/>
        </w:rPr>
        <w:tab/>
      </w:r>
      <w:r>
        <w:rPr>
          <w:i/>
        </w:rPr>
        <w:tab/>
      </w:r>
      <w:r>
        <w:rPr>
          <w:i/>
        </w:rPr>
        <w:tab/>
      </w:r>
      <w:r>
        <w:rPr>
          <w:i/>
        </w:rPr>
        <w:tab/>
      </w:r>
      <w:r>
        <w:rPr>
          <w:i/>
        </w:rPr>
        <w:tab/>
        <w:t>Source: vivo</w:t>
      </w:r>
    </w:p>
    <w:p w14:paraId="063BB7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8FD88" w14:textId="77777777" w:rsidR="00BC378C" w:rsidRDefault="00BC378C" w:rsidP="00BC378C">
      <w:pPr>
        <w:rPr>
          <w:rFonts w:ascii="Arial" w:hAnsi="Arial" w:cs="Arial"/>
          <w:b/>
          <w:sz w:val="24"/>
        </w:rPr>
      </w:pPr>
      <w:r>
        <w:rPr>
          <w:rFonts w:ascii="Arial" w:hAnsi="Arial" w:cs="Arial"/>
          <w:b/>
          <w:color w:val="0000FF"/>
          <w:sz w:val="24"/>
        </w:rPr>
        <w:t>R4-2313291</w:t>
      </w:r>
      <w:r>
        <w:rPr>
          <w:rFonts w:ascii="Arial" w:hAnsi="Arial" w:cs="Arial"/>
          <w:b/>
          <w:color w:val="0000FF"/>
          <w:sz w:val="24"/>
        </w:rPr>
        <w:tab/>
      </w:r>
      <w:r>
        <w:rPr>
          <w:rFonts w:ascii="Arial" w:hAnsi="Arial" w:cs="Arial"/>
          <w:b/>
          <w:sz w:val="24"/>
        </w:rPr>
        <w:t>[NR_eMIMO-Core]CR on maintenance of eMIMO RRM requirements in R18</w:t>
      </w:r>
    </w:p>
    <w:p w14:paraId="5A232CF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CR-3558  rev  Cat: A (Rel-18)</w:t>
      </w:r>
      <w:r>
        <w:rPr>
          <w:i/>
        </w:rPr>
        <w:br/>
      </w:r>
      <w:r>
        <w:rPr>
          <w:i/>
        </w:rPr>
        <w:br/>
      </w:r>
      <w:r>
        <w:rPr>
          <w:i/>
        </w:rPr>
        <w:tab/>
      </w:r>
      <w:r>
        <w:rPr>
          <w:i/>
        </w:rPr>
        <w:tab/>
      </w:r>
      <w:r>
        <w:rPr>
          <w:i/>
        </w:rPr>
        <w:tab/>
      </w:r>
      <w:r>
        <w:rPr>
          <w:i/>
        </w:rPr>
        <w:tab/>
      </w:r>
      <w:r>
        <w:rPr>
          <w:i/>
        </w:rPr>
        <w:tab/>
        <w:t>Source: vivo</w:t>
      </w:r>
    </w:p>
    <w:p w14:paraId="127FC7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780A8" w14:textId="77777777" w:rsidR="00BC378C" w:rsidRDefault="00BC378C" w:rsidP="00BC378C">
      <w:pPr>
        <w:rPr>
          <w:rFonts w:ascii="Arial" w:hAnsi="Arial" w:cs="Arial"/>
          <w:b/>
          <w:sz w:val="24"/>
        </w:rPr>
      </w:pPr>
      <w:r>
        <w:rPr>
          <w:rFonts w:ascii="Arial" w:hAnsi="Arial" w:cs="Arial"/>
          <w:b/>
          <w:color w:val="0000FF"/>
          <w:sz w:val="24"/>
        </w:rPr>
        <w:t>R4-2313411</w:t>
      </w:r>
      <w:r>
        <w:rPr>
          <w:rFonts w:ascii="Arial" w:hAnsi="Arial" w:cs="Arial"/>
          <w:b/>
          <w:color w:val="0000FF"/>
          <w:sz w:val="24"/>
        </w:rPr>
        <w:tab/>
      </w:r>
      <w:r>
        <w:rPr>
          <w:rFonts w:ascii="Arial" w:hAnsi="Arial" w:cs="Arial"/>
          <w:b/>
          <w:sz w:val="24"/>
        </w:rPr>
        <w:t>NR_unlic CR correcting NR-U infra frequency RSRP test cases</w:t>
      </w:r>
    </w:p>
    <w:p w14:paraId="5FAF805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CR-3589  rev  Cat: B (Rel-16)</w:t>
      </w:r>
      <w:r>
        <w:rPr>
          <w:i/>
        </w:rPr>
        <w:br/>
      </w:r>
      <w:r>
        <w:rPr>
          <w:i/>
        </w:rPr>
        <w:br/>
      </w:r>
      <w:r>
        <w:rPr>
          <w:i/>
        </w:rPr>
        <w:tab/>
      </w:r>
      <w:r>
        <w:rPr>
          <w:i/>
        </w:rPr>
        <w:tab/>
      </w:r>
      <w:r>
        <w:rPr>
          <w:i/>
        </w:rPr>
        <w:tab/>
      </w:r>
      <w:r>
        <w:rPr>
          <w:i/>
        </w:rPr>
        <w:tab/>
      </w:r>
      <w:r>
        <w:rPr>
          <w:i/>
        </w:rPr>
        <w:tab/>
        <w:t>Source: Nokia, Nokia Shanghai Bell</w:t>
      </w:r>
    </w:p>
    <w:p w14:paraId="6ADBD5EF"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B187B" w14:textId="77777777" w:rsidR="00BC378C" w:rsidRDefault="00BC378C" w:rsidP="00BC378C">
      <w:pPr>
        <w:rPr>
          <w:rFonts w:ascii="Arial" w:hAnsi="Arial" w:cs="Arial"/>
          <w:b/>
          <w:sz w:val="24"/>
        </w:rPr>
      </w:pPr>
      <w:r>
        <w:rPr>
          <w:rFonts w:ascii="Arial" w:hAnsi="Arial" w:cs="Arial"/>
          <w:b/>
          <w:color w:val="0000FF"/>
          <w:sz w:val="24"/>
        </w:rPr>
        <w:t>R4-2313412</w:t>
      </w:r>
      <w:r>
        <w:rPr>
          <w:rFonts w:ascii="Arial" w:hAnsi="Arial" w:cs="Arial"/>
          <w:b/>
          <w:color w:val="0000FF"/>
          <w:sz w:val="24"/>
        </w:rPr>
        <w:tab/>
      </w:r>
      <w:r>
        <w:rPr>
          <w:rFonts w:ascii="Arial" w:hAnsi="Arial" w:cs="Arial"/>
          <w:b/>
          <w:sz w:val="24"/>
        </w:rPr>
        <w:t>NR_unlic CR correcting NR-U infra frequency RSRP test cases</w:t>
      </w:r>
    </w:p>
    <w:p w14:paraId="54D6D47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CR-3590  rev  Cat: A (Rel-17)</w:t>
      </w:r>
      <w:r>
        <w:rPr>
          <w:i/>
        </w:rPr>
        <w:br/>
      </w:r>
      <w:r>
        <w:rPr>
          <w:i/>
        </w:rPr>
        <w:br/>
      </w:r>
      <w:r>
        <w:rPr>
          <w:i/>
        </w:rPr>
        <w:tab/>
      </w:r>
      <w:r>
        <w:rPr>
          <w:i/>
        </w:rPr>
        <w:tab/>
      </w:r>
      <w:r>
        <w:rPr>
          <w:i/>
        </w:rPr>
        <w:tab/>
      </w:r>
      <w:r>
        <w:rPr>
          <w:i/>
        </w:rPr>
        <w:tab/>
      </w:r>
      <w:r>
        <w:rPr>
          <w:i/>
        </w:rPr>
        <w:tab/>
        <w:t>Source: Nokia, Nokia Shanghai Bell</w:t>
      </w:r>
    </w:p>
    <w:p w14:paraId="50A1B2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5AC5F" w14:textId="77777777" w:rsidR="00BC378C" w:rsidRDefault="00BC378C" w:rsidP="00BC378C">
      <w:pPr>
        <w:rPr>
          <w:rFonts w:ascii="Arial" w:hAnsi="Arial" w:cs="Arial"/>
          <w:b/>
          <w:sz w:val="24"/>
        </w:rPr>
      </w:pPr>
      <w:r>
        <w:rPr>
          <w:rFonts w:ascii="Arial" w:hAnsi="Arial" w:cs="Arial"/>
          <w:b/>
          <w:color w:val="0000FF"/>
          <w:sz w:val="24"/>
        </w:rPr>
        <w:t>R4-2313413</w:t>
      </w:r>
      <w:r>
        <w:rPr>
          <w:rFonts w:ascii="Arial" w:hAnsi="Arial" w:cs="Arial"/>
          <w:b/>
          <w:color w:val="0000FF"/>
          <w:sz w:val="24"/>
        </w:rPr>
        <w:tab/>
      </w:r>
      <w:r>
        <w:rPr>
          <w:rFonts w:ascii="Arial" w:hAnsi="Arial" w:cs="Arial"/>
          <w:b/>
          <w:sz w:val="24"/>
        </w:rPr>
        <w:t>NR_unlic CR correcting NR-U infra frequency RSRP test cases</w:t>
      </w:r>
    </w:p>
    <w:p w14:paraId="19F2B6F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CR-3591  rev  Cat: A (Rel-18)</w:t>
      </w:r>
      <w:r>
        <w:rPr>
          <w:i/>
        </w:rPr>
        <w:br/>
      </w:r>
      <w:r>
        <w:rPr>
          <w:i/>
        </w:rPr>
        <w:br/>
      </w:r>
      <w:r>
        <w:rPr>
          <w:i/>
        </w:rPr>
        <w:tab/>
      </w:r>
      <w:r>
        <w:rPr>
          <w:i/>
        </w:rPr>
        <w:tab/>
      </w:r>
      <w:r>
        <w:rPr>
          <w:i/>
        </w:rPr>
        <w:tab/>
      </w:r>
      <w:r>
        <w:rPr>
          <w:i/>
        </w:rPr>
        <w:tab/>
      </w:r>
      <w:r>
        <w:rPr>
          <w:i/>
        </w:rPr>
        <w:tab/>
        <w:t>Source: Nokia, Nokia Shanghai Bell</w:t>
      </w:r>
    </w:p>
    <w:p w14:paraId="0F62F9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C2C12" w14:textId="77777777" w:rsidR="00BC378C" w:rsidRDefault="00BC378C" w:rsidP="00BC378C">
      <w:pPr>
        <w:rPr>
          <w:rFonts w:ascii="Arial" w:hAnsi="Arial" w:cs="Arial"/>
          <w:b/>
          <w:sz w:val="24"/>
        </w:rPr>
      </w:pPr>
      <w:r>
        <w:rPr>
          <w:rFonts w:ascii="Arial" w:hAnsi="Arial" w:cs="Arial"/>
          <w:b/>
          <w:color w:val="0000FF"/>
          <w:sz w:val="24"/>
        </w:rPr>
        <w:t>R4-2313414</w:t>
      </w:r>
      <w:r>
        <w:rPr>
          <w:rFonts w:ascii="Arial" w:hAnsi="Arial" w:cs="Arial"/>
          <w:b/>
          <w:color w:val="0000FF"/>
          <w:sz w:val="24"/>
        </w:rPr>
        <w:tab/>
      </w:r>
      <w:r>
        <w:rPr>
          <w:rFonts w:ascii="Arial" w:hAnsi="Arial" w:cs="Arial"/>
          <w:b/>
          <w:sz w:val="24"/>
        </w:rPr>
        <w:t>NR_unlic CR correcting NR-U RRC re-establishment RSRP test cases</w:t>
      </w:r>
    </w:p>
    <w:p w14:paraId="7F339A8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CR-3592  rev  Cat: F (Rel-16)</w:t>
      </w:r>
      <w:r>
        <w:rPr>
          <w:i/>
        </w:rPr>
        <w:br/>
      </w:r>
      <w:r>
        <w:rPr>
          <w:i/>
        </w:rPr>
        <w:br/>
      </w:r>
      <w:r>
        <w:rPr>
          <w:i/>
        </w:rPr>
        <w:tab/>
      </w:r>
      <w:r>
        <w:rPr>
          <w:i/>
        </w:rPr>
        <w:tab/>
      </w:r>
      <w:r>
        <w:rPr>
          <w:i/>
        </w:rPr>
        <w:tab/>
      </w:r>
      <w:r>
        <w:rPr>
          <w:i/>
        </w:rPr>
        <w:tab/>
      </w:r>
      <w:r>
        <w:rPr>
          <w:i/>
        </w:rPr>
        <w:tab/>
        <w:t>Source: Nokia, Nokia Shanghai Bell</w:t>
      </w:r>
    </w:p>
    <w:p w14:paraId="79BB63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95794" w14:textId="77777777" w:rsidR="00BC378C" w:rsidRDefault="00BC378C" w:rsidP="00BC378C">
      <w:pPr>
        <w:rPr>
          <w:rFonts w:ascii="Arial" w:hAnsi="Arial" w:cs="Arial"/>
          <w:b/>
          <w:sz w:val="24"/>
        </w:rPr>
      </w:pPr>
      <w:r>
        <w:rPr>
          <w:rFonts w:ascii="Arial" w:hAnsi="Arial" w:cs="Arial"/>
          <w:b/>
          <w:color w:val="0000FF"/>
          <w:sz w:val="24"/>
        </w:rPr>
        <w:t>R4-2313415</w:t>
      </w:r>
      <w:r>
        <w:rPr>
          <w:rFonts w:ascii="Arial" w:hAnsi="Arial" w:cs="Arial"/>
          <w:b/>
          <w:color w:val="0000FF"/>
          <w:sz w:val="24"/>
        </w:rPr>
        <w:tab/>
      </w:r>
      <w:r>
        <w:rPr>
          <w:rFonts w:ascii="Arial" w:hAnsi="Arial" w:cs="Arial"/>
          <w:b/>
          <w:sz w:val="24"/>
        </w:rPr>
        <w:t>NR_unlic CR correcting NR-U RRC re-establishment RSRP test cases</w:t>
      </w:r>
    </w:p>
    <w:p w14:paraId="26D17EA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CR-3593  rev  Cat: A (Rel-17)</w:t>
      </w:r>
      <w:r>
        <w:rPr>
          <w:i/>
        </w:rPr>
        <w:br/>
      </w:r>
      <w:r>
        <w:rPr>
          <w:i/>
        </w:rPr>
        <w:br/>
      </w:r>
      <w:r>
        <w:rPr>
          <w:i/>
        </w:rPr>
        <w:tab/>
      </w:r>
      <w:r>
        <w:rPr>
          <w:i/>
        </w:rPr>
        <w:tab/>
      </w:r>
      <w:r>
        <w:rPr>
          <w:i/>
        </w:rPr>
        <w:tab/>
      </w:r>
      <w:r>
        <w:rPr>
          <w:i/>
        </w:rPr>
        <w:tab/>
      </w:r>
      <w:r>
        <w:rPr>
          <w:i/>
        </w:rPr>
        <w:tab/>
        <w:t>Source: Nokia, Nokia Shanghai Bell</w:t>
      </w:r>
    </w:p>
    <w:p w14:paraId="4DF424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81C0E" w14:textId="77777777" w:rsidR="00BC378C" w:rsidRDefault="00BC378C" w:rsidP="00BC378C">
      <w:pPr>
        <w:rPr>
          <w:rFonts w:ascii="Arial" w:hAnsi="Arial" w:cs="Arial"/>
          <w:b/>
          <w:sz w:val="24"/>
        </w:rPr>
      </w:pPr>
      <w:r>
        <w:rPr>
          <w:rFonts w:ascii="Arial" w:hAnsi="Arial" w:cs="Arial"/>
          <w:b/>
          <w:color w:val="0000FF"/>
          <w:sz w:val="24"/>
        </w:rPr>
        <w:t>R4-2313416</w:t>
      </w:r>
      <w:r>
        <w:rPr>
          <w:rFonts w:ascii="Arial" w:hAnsi="Arial" w:cs="Arial"/>
          <w:b/>
          <w:color w:val="0000FF"/>
          <w:sz w:val="24"/>
        </w:rPr>
        <w:tab/>
      </w:r>
      <w:r>
        <w:rPr>
          <w:rFonts w:ascii="Arial" w:hAnsi="Arial" w:cs="Arial"/>
          <w:b/>
          <w:sz w:val="24"/>
        </w:rPr>
        <w:t>NR_unlic CR correcting NR-U RRC re-establishment RSRP test cases</w:t>
      </w:r>
    </w:p>
    <w:p w14:paraId="79F91F4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CR-3594  rev  Cat: A (Rel-18)</w:t>
      </w:r>
      <w:r>
        <w:rPr>
          <w:i/>
        </w:rPr>
        <w:br/>
      </w:r>
      <w:r>
        <w:rPr>
          <w:i/>
        </w:rPr>
        <w:br/>
      </w:r>
      <w:r>
        <w:rPr>
          <w:i/>
        </w:rPr>
        <w:tab/>
      </w:r>
      <w:r>
        <w:rPr>
          <w:i/>
        </w:rPr>
        <w:tab/>
      </w:r>
      <w:r>
        <w:rPr>
          <w:i/>
        </w:rPr>
        <w:tab/>
      </w:r>
      <w:r>
        <w:rPr>
          <w:i/>
        </w:rPr>
        <w:tab/>
      </w:r>
      <w:r>
        <w:rPr>
          <w:i/>
        </w:rPr>
        <w:tab/>
        <w:t>Source: Nokia, Nokia Shanghai Bell</w:t>
      </w:r>
    </w:p>
    <w:p w14:paraId="65329B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5DF7B" w14:textId="77777777" w:rsidR="00BC378C" w:rsidRDefault="00BC378C" w:rsidP="00BC378C">
      <w:pPr>
        <w:rPr>
          <w:rFonts w:ascii="Arial" w:hAnsi="Arial" w:cs="Arial"/>
          <w:b/>
          <w:sz w:val="24"/>
        </w:rPr>
      </w:pPr>
      <w:r>
        <w:rPr>
          <w:rFonts w:ascii="Arial" w:hAnsi="Arial" w:cs="Arial"/>
          <w:b/>
          <w:color w:val="0000FF"/>
          <w:sz w:val="24"/>
        </w:rPr>
        <w:t>R4-2313480</w:t>
      </w:r>
      <w:r>
        <w:rPr>
          <w:rFonts w:ascii="Arial" w:hAnsi="Arial" w:cs="Arial"/>
          <w:b/>
          <w:color w:val="0000FF"/>
          <w:sz w:val="24"/>
        </w:rPr>
        <w:tab/>
      </w:r>
      <w:r>
        <w:rPr>
          <w:rFonts w:ascii="Arial" w:hAnsi="Arial" w:cs="Arial"/>
          <w:b/>
          <w:sz w:val="24"/>
        </w:rPr>
        <w:t>[NR_newRAT-Perf ]   Correction in A.8.4.2.8 (Rel-17)</w:t>
      </w:r>
    </w:p>
    <w:p w14:paraId="020B6F1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CR-3601  rev  Cat: F (Rel-17)</w:t>
      </w:r>
      <w:r>
        <w:rPr>
          <w:i/>
        </w:rPr>
        <w:br/>
      </w:r>
      <w:r>
        <w:rPr>
          <w:i/>
        </w:rPr>
        <w:br/>
      </w:r>
      <w:r>
        <w:rPr>
          <w:i/>
        </w:rPr>
        <w:tab/>
      </w:r>
      <w:r>
        <w:rPr>
          <w:i/>
        </w:rPr>
        <w:tab/>
      </w:r>
      <w:r>
        <w:rPr>
          <w:i/>
        </w:rPr>
        <w:tab/>
      </w:r>
      <w:r>
        <w:rPr>
          <w:i/>
        </w:rPr>
        <w:tab/>
      </w:r>
      <w:r>
        <w:rPr>
          <w:i/>
        </w:rPr>
        <w:tab/>
        <w:t>Source: Keysight Technologies UK Ltd</w:t>
      </w:r>
    </w:p>
    <w:p w14:paraId="0BB287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54127" w14:textId="77777777" w:rsidR="00BC378C" w:rsidRDefault="00BC378C" w:rsidP="00BC378C">
      <w:pPr>
        <w:rPr>
          <w:rFonts w:ascii="Arial" w:hAnsi="Arial" w:cs="Arial"/>
          <w:b/>
          <w:sz w:val="24"/>
        </w:rPr>
      </w:pPr>
      <w:r>
        <w:rPr>
          <w:rFonts w:ascii="Arial" w:hAnsi="Arial" w:cs="Arial"/>
          <w:b/>
          <w:color w:val="0000FF"/>
          <w:sz w:val="24"/>
        </w:rPr>
        <w:t>R4-2313481</w:t>
      </w:r>
      <w:r>
        <w:rPr>
          <w:rFonts w:ascii="Arial" w:hAnsi="Arial" w:cs="Arial"/>
          <w:b/>
          <w:color w:val="0000FF"/>
          <w:sz w:val="24"/>
        </w:rPr>
        <w:tab/>
      </w:r>
      <w:r>
        <w:rPr>
          <w:rFonts w:ascii="Arial" w:hAnsi="Arial" w:cs="Arial"/>
          <w:b/>
          <w:sz w:val="24"/>
        </w:rPr>
        <w:t>[NR_newRAT-Perf ] Correction in A.8.4.2.8 (Rel-18)</w:t>
      </w:r>
    </w:p>
    <w:p w14:paraId="59714C8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CR-3602  rev  Cat: A (Rel-18)</w:t>
      </w:r>
      <w:r>
        <w:rPr>
          <w:i/>
        </w:rPr>
        <w:br/>
      </w:r>
      <w:r>
        <w:rPr>
          <w:i/>
        </w:rPr>
        <w:br/>
      </w:r>
      <w:r>
        <w:rPr>
          <w:i/>
        </w:rPr>
        <w:tab/>
      </w:r>
      <w:r>
        <w:rPr>
          <w:i/>
        </w:rPr>
        <w:tab/>
      </w:r>
      <w:r>
        <w:rPr>
          <w:i/>
        </w:rPr>
        <w:tab/>
      </w:r>
      <w:r>
        <w:rPr>
          <w:i/>
        </w:rPr>
        <w:tab/>
      </w:r>
      <w:r>
        <w:rPr>
          <w:i/>
        </w:rPr>
        <w:tab/>
        <w:t>Source: Keysight Technologies UK Ltd</w:t>
      </w:r>
    </w:p>
    <w:p w14:paraId="6A9199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087DD" w14:textId="77777777" w:rsidR="00BC378C" w:rsidRDefault="00BC378C" w:rsidP="00BC378C">
      <w:pPr>
        <w:rPr>
          <w:rFonts w:ascii="Arial" w:hAnsi="Arial" w:cs="Arial"/>
          <w:b/>
          <w:sz w:val="24"/>
        </w:rPr>
      </w:pPr>
      <w:r>
        <w:rPr>
          <w:rFonts w:ascii="Arial" w:hAnsi="Arial" w:cs="Arial"/>
          <w:b/>
          <w:color w:val="0000FF"/>
          <w:sz w:val="24"/>
        </w:rPr>
        <w:lastRenderedPageBreak/>
        <w:t>R4-2313744</w:t>
      </w:r>
      <w:r>
        <w:rPr>
          <w:rFonts w:ascii="Arial" w:hAnsi="Arial" w:cs="Arial"/>
          <w:b/>
          <w:color w:val="0000FF"/>
          <w:sz w:val="24"/>
        </w:rPr>
        <w:tab/>
      </w:r>
      <w:r>
        <w:rPr>
          <w:rFonts w:ascii="Arial" w:hAnsi="Arial" w:cs="Arial"/>
          <w:b/>
          <w:sz w:val="24"/>
        </w:rPr>
        <w:t>[NR_newRAT-Perf] Inter-frequency measurement for UE capable of independentGapConfig (Cat-F Rel-15)</w:t>
      </w:r>
    </w:p>
    <w:p w14:paraId="6B290E3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CR-3614  rev  Cat: F (Rel-15)</w:t>
      </w:r>
      <w:r>
        <w:rPr>
          <w:i/>
        </w:rPr>
        <w:br/>
      </w:r>
      <w:r>
        <w:rPr>
          <w:i/>
        </w:rPr>
        <w:br/>
      </w:r>
      <w:r>
        <w:rPr>
          <w:i/>
        </w:rPr>
        <w:tab/>
      </w:r>
      <w:r>
        <w:rPr>
          <w:i/>
        </w:rPr>
        <w:tab/>
      </w:r>
      <w:r>
        <w:rPr>
          <w:i/>
        </w:rPr>
        <w:tab/>
      </w:r>
      <w:r>
        <w:rPr>
          <w:i/>
        </w:rPr>
        <w:tab/>
      </w:r>
      <w:r>
        <w:rPr>
          <w:i/>
        </w:rPr>
        <w:tab/>
        <w:t>Source: Qualcomm Incorporated</w:t>
      </w:r>
    </w:p>
    <w:p w14:paraId="211321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EB8C2" w14:textId="77777777" w:rsidR="00BC378C" w:rsidRDefault="00BC378C" w:rsidP="00BC378C">
      <w:pPr>
        <w:rPr>
          <w:rFonts w:ascii="Arial" w:hAnsi="Arial" w:cs="Arial"/>
          <w:b/>
          <w:sz w:val="24"/>
        </w:rPr>
      </w:pPr>
      <w:r>
        <w:rPr>
          <w:rFonts w:ascii="Arial" w:hAnsi="Arial" w:cs="Arial"/>
          <w:b/>
          <w:color w:val="0000FF"/>
          <w:sz w:val="24"/>
        </w:rPr>
        <w:t>R4-2313745</w:t>
      </w:r>
      <w:r>
        <w:rPr>
          <w:rFonts w:ascii="Arial" w:hAnsi="Arial" w:cs="Arial"/>
          <w:b/>
          <w:color w:val="0000FF"/>
          <w:sz w:val="24"/>
        </w:rPr>
        <w:tab/>
      </w:r>
      <w:r>
        <w:rPr>
          <w:rFonts w:ascii="Arial" w:hAnsi="Arial" w:cs="Arial"/>
          <w:b/>
          <w:sz w:val="24"/>
        </w:rPr>
        <w:t>[NR_newRAT-Perf] Inter-frequency measurement for UE capable of independentGapConfig (Cat-A Rel-16)</w:t>
      </w:r>
    </w:p>
    <w:p w14:paraId="6232F2F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CR-3615  rev  Cat: A (Rel-16)</w:t>
      </w:r>
      <w:r>
        <w:rPr>
          <w:i/>
        </w:rPr>
        <w:br/>
      </w:r>
      <w:r>
        <w:rPr>
          <w:i/>
        </w:rPr>
        <w:br/>
      </w:r>
      <w:r>
        <w:rPr>
          <w:i/>
        </w:rPr>
        <w:tab/>
      </w:r>
      <w:r>
        <w:rPr>
          <w:i/>
        </w:rPr>
        <w:tab/>
      </w:r>
      <w:r>
        <w:rPr>
          <w:i/>
        </w:rPr>
        <w:tab/>
      </w:r>
      <w:r>
        <w:rPr>
          <w:i/>
        </w:rPr>
        <w:tab/>
      </w:r>
      <w:r>
        <w:rPr>
          <w:i/>
        </w:rPr>
        <w:tab/>
        <w:t>Source: Qualcomm Incorporated</w:t>
      </w:r>
    </w:p>
    <w:p w14:paraId="57A0F8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0EF18" w14:textId="77777777" w:rsidR="00BC378C" w:rsidRDefault="00BC378C" w:rsidP="00BC378C">
      <w:pPr>
        <w:rPr>
          <w:rFonts w:ascii="Arial" w:hAnsi="Arial" w:cs="Arial"/>
          <w:b/>
          <w:sz w:val="24"/>
        </w:rPr>
      </w:pPr>
      <w:r>
        <w:rPr>
          <w:rFonts w:ascii="Arial" w:hAnsi="Arial" w:cs="Arial"/>
          <w:b/>
          <w:color w:val="0000FF"/>
          <w:sz w:val="24"/>
        </w:rPr>
        <w:t>R4-2313746</w:t>
      </w:r>
      <w:r>
        <w:rPr>
          <w:rFonts w:ascii="Arial" w:hAnsi="Arial" w:cs="Arial"/>
          <w:b/>
          <w:color w:val="0000FF"/>
          <w:sz w:val="24"/>
        </w:rPr>
        <w:tab/>
      </w:r>
      <w:r>
        <w:rPr>
          <w:rFonts w:ascii="Arial" w:hAnsi="Arial" w:cs="Arial"/>
          <w:b/>
          <w:sz w:val="24"/>
        </w:rPr>
        <w:t>[NR_newRAT-Perf] Inter-frequency measurement for UE capable of independentGapConfig (Cat-A Rel-17)</w:t>
      </w:r>
    </w:p>
    <w:p w14:paraId="68915B4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CR-3616  rev  Cat: A (Rel-17)</w:t>
      </w:r>
      <w:r>
        <w:rPr>
          <w:i/>
        </w:rPr>
        <w:br/>
      </w:r>
      <w:r>
        <w:rPr>
          <w:i/>
        </w:rPr>
        <w:br/>
      </w:r>
      <w:r>
        <w:rPr>
          <w:i/>
        </w:rPr>
        <w:tab/>
      </w:r>
      <w:r>
        <w:rPr>
          <w:i/>
        </w:rPr>
        <w:tab/>
      </w:r>
      <w:r>
        <w:rPr>
          <w:i/>
        </w:rPr>
        <w:tab/>
      </w:r>
      <w:r>
        <w:rPr>
          <w:i/>
        </w:rPr>
        <w:tab/>
      </w:r>
      <w:r>
        <w:rPr>
          <w:i/>
        </w:rPr>
        <w:tab/>
        <w:t>Source: Qualcomm Incorporated</w:t>
      </w:r>
    </w:p>
    <w:p w14:paraId="2B67EB1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3B171" w14:textId="77777777" w:rsidR="00BC378C" w:rsidRDefault="00BC378C" w:rsidP="00BC378C">
      <w:pPr>
        <w:rPr>
          <w:rFonts w:ascii="Arial" w:hAnsi="Arial" w:cs="Arial"/>
          <w:b/>
          <w:sz w:val="24"/>
        </w:rPr>
      </w:pPr>
      <w:r>
        <w:rPr>
          <w:rFonts w:ascii="Arial" w:hAnsi="Arial" w:cs="Arial"/>
          <w:b/>
          <w:color w:val="0000FF"/>
          <w:sz w:val="24"/>
        </w:rPr>
        <w:t>R4-2313747</w:t>
      </w:r>
      <w:r>
        <w:rPr>
          <w:rFonts w:ascii="Arial" w:hAnsi="Arial" w:cs="Arial"/>
          <w:b/>
          <w:color w:val="0000FF"/>
          <w:sz w:val="24"/>
        </w:rPr>
        <w:tab/>
      </w:r>
      <w:r>
        <w:rPr>
          <w:rFonts w:ascii="Arial" w:hAnsi="Arial" w:cs="Arial"/>
          <w:b/>
          <w:sz w:val="24"/>
        </w:rPr>
        <w:t>[NR_newRAT-Perf] Inter-frequency measurement for UE capable of independentGapConfig (Cat-A Rel-18)</w:t>
      </w:r>
    </w:p>
    <w:p w14:paraId="24AB2A3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CR-3617  rev  Cat: A (Rel-18)</w:t>
      </w:r>
      <w:r>
        <w:rPr>
          <w:i/>
        </w:rPr>
        <w:br/>
      </w:r>
      <w:r>
        <w:rPr>
          <w:i/>
        </w:rPr>
        <w:br/>
      </w:r>
      <w:r>
        <w:rPr>
          <w:i/>
        </w:rPr>
        <w:tab/>
      </w:r>
      <w:r>
        <w:rPr>
          <w:i/>
        </w:rPr>
        <w:tab/>
      </w:r>
      <w:r>
        <w:rPr>
          <w:i/>
        </w:rPr>
        <w:tab/>
      </w:r>
      <w:r>
        <w:rPr>
          <w:i/>
        </w:rPr>
        <w:tab/>
      </w:r>
      <w:r>
        <w:rPr>
          <w:i/>
        </w:rPr>
        <w:tab/>
        <w:t>Source: Qualcomm Incorporated</w:t>
      </w:r>
    </w:p>
    <w:p w14:paraId="557E9A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82942" w14:textId="77777777" w:rsidR="00BC378C" w:rsidRDefault="00BC378C" w:rsidP="00BC378C">
      <w:pPr>
        <w:rPr>
          <w:rFonts w:ascii="Arial" w:hAnsi="Arial" w:cs="Arial"/>
          <w:b/>
          <w:sz w:val="24"/>
        </w:rPr>
      </w:pPr>
      <w:r>
        <w:rPr>
          <w:rFonts w:ascii="Arial" w:hAnsi="Arial" w:cs="Arial"/>
          <w:b/>
          <w:color w:val="0000FF"/>
          <w:sz w:val="24"/>
        </w:rPr>
        <w:t>R4-2313748</w:t>
      </w:r>
      <w:r>
        <w:rPr>
          <w:rFonts w:ascii="Arial" w:hAnsi="Arial" w:cs="Arial"/>
          <w:b/>
          <w:color w:val="0000FF"/>
          <w:sz w:val="24"/>
        </w:rPr>
        <w:tab/>
      </w:r>
      <w:r>
        <w:rPr>
          <w:rFonts w:ascii="Arial" w:hAnsi="Arial" w:cs="Arial"/>
          <w:b/>
          <w:sz w:val="24"/>
        </w:rPr>
        <w:t>[TEI15_Test] Update on testability issue tables (Cat-F Rel-15)</w:t>
      </w:r>
    </w:p>
    <w:p w14:paraId="6F53B00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CR-3618  rev  Cat: F (Rel-15)</w:t>
      </w:r>
      <w:r>
        <w:rPr>
          <w:i/>
        </w:rPr>
        <w:br/>
      </w:r>
      <w:r>
        <w:rPr>
          <w:i/>
        </w:rPr>
        <w:br/>
      </w:r>
      <w:r>
        <w:rPr>
          <w:i/>
        </w:rPr>
        <w:tab/>
      </w:r>
      <w:r>
        <w:rPr>
          <w:i/>
        </w:rPr>
        <w:tab/>
      </w:r>
      <w:r>
        <w:rPr>
          <w:i/>
        </w:rPr>
        <w:tab/>
      </w:r>
      <w:r>
        <w:rPr>
          <w:i/>
        </w:rPr>
        <w:tab/>
      </w:r>
      <w:r>
        <w:rPr>
          <w:i/>
        </w:rPr>
        <w:tab/>
        <w:t>Source: Qualcomm Incorporated</w:t>
      </w:r>
    </w:p>
    <w:p w14:paraId="7893E6E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E5CAC" w14:textId="77777777" w:rsidR="00BC378C" w:rsidRDefault="00BC378C" w:rsidP="00BC378C">
      <w:pPr>
        <w:rPr>
          <w:rFonts w:ascii="Arial" w:hAnsi="Arial" w:cs="Arial"/>
          <w:b/>
          <w:sz w:val="24"/>
        </w:rPr>
      </w:pPr>
      <w:r>
        <w:rPr>
          <w:rFonts w:ascii="Arial" w:hAnsi="Arial" w:cs="Arial"/>
          <w:b/>
          <w:color w:val="0000FF"/>
          <w:sz w:val="24"/>
        </w:rPr>
        <w:t>R4-2313749</w:t>
      </w:r>
      <w:r>
        <w:rPr>
          <w:rFonts w:ascii="Arial" w:hAnsi="Arial" w:cs="Arial"/>
          <w:b/>
          <w:color w:val="0000FF"/>
          <w:sz w:val="24"/>
        </w:rPr>
        <w:tab/>
      </w:r>
      <w:r>
        <w:rPr>
          <w:rFonts w:ascii="Arial" w:hAnsi="Arial" w:cs="Arial"/>
          <w:b/>
          <w:sz w:val="24"/>
        </w:rPr>
        <w:t>[TEI15_Test] Update on testability issue tables (Cat-F Rel-16)</w:t>
      </w:r>
    </w:p>
    <w:p w14:paraId="0B061F3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CR-3619  rev  Cat: F (Rel-16)</w:t>
      </w:r>
      <w:r>
        <w:rPr>
          <w:i/>
        </w:rPr>
        <w:br/>
      </w:r>
      <w:r>
        <w:rPr>
          <w:i/>
        </w:rPr>
        <w:br/>
      </w:r>
      <w:r>
        <w:rPr>
          <w:i/>
        </w:rPr>
        <w:tab/>
      </w:r>
      <w:r>
        <w:rPr>
          <w:i/>
        </w:rPr>
        <w:tab/>
      </w:r>
      <w:r>
        <w:rPr>
          <w:i/>
        </w:rPr>
        <w:tab/>
      </w:r>
      <w:r>
        <w:rPr>
          <w:i/>
        </w:rPr>
        <w:tab/>
      </w:r>
      <w:r>
        <w:rPr>
          <w:i/>
        </w:rPr>
        <w:tab/>
        <w:t>Source: Qualcomm Incorporated</w:t>
      </w:r>
    </w:p>
    <w:p w14:paraId="04E7FD3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ABD7D" w14:textId="77777777" w:rsidR="00BC378C" w:rsidRDefault="00BC378C" w:rsidP="00BC378C">
      <w:pPr>
        <w:rPr>
          <w:rFonts w:ascii="Arial" w:hAnsi="Arial" w:cs="Arial"/>
          <w:b/>
          <w:sz w:val="24"/>
        </w:rPr>
      </w:pPr>
      <w:r>
        <w:rPr>
          <w:rFonts w:ascii="Arial" w:hAnsi="Arial" w:cs="Arial"/>
          <w:b/>
          <w:color w:val="0000FF"/>
          <w:sz w:val="24"/>
        </w:rPr>
        <w:t>R4-2313776</w:t>
      </w:r>
      <w:r>
        <w:rPr>
          <w:rFonts w:ascii="Arial" w:hAnsi="Arial" w:cs="Arial"/>
          <w:b/>
          <w:color w:val="0000FF"/>
          <w:sz w:val="24"/>
        </w:rPr>
        <w:tab/>
      </w:r>
      <w:r>
        <w:rPr>
          <w:rFonts w:ascii="Arial" w:hAnsi="Arial" w:cs="Arial"/>
          <w:b/>
          <w:sz w:val="24"/>
        </w:rPr>
        <w:t>On Relative Angular Offsets for 2 AoA RRM Testing with PC1 UEs</w:t>
      </w:r>
    </w:p>
    <w:p w14:paraId="1274445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Keysight Technologies UK Ltd, Verizon Wireless</w:t>
      </w:r>
    </w:p>
    <w:p w14:paraId="116DC473" w14:textId="77777777" w:rsidR="00BC378C" w:rsidRDefault="00BC378C" w:rsidP="00BC378C">
      <w:pPr>
        <w:rPr>
          <w:rFonts w:ascii="Arial" w:hAnsi="Arial" w:cs="Arial"/>
          <w:b/>
        </w:rPr>
      </w:pPr>
      <w:r>
        <w:rPr>
          <w:rFonts w:ascii="Arial" w:hAnsi="Arial" w:cs="Arial"/>
          <w:b/>
        </w:rPr>
        <w:lastRenderedPageBreak/>
        <w:t xml:space="preserve">Abstract: </w:t>
      </w:r>
    </w:p>
    <w:p w14:paraId="3B162E45" w14:textId="77777777" w:rsidR="00BC378C" w:rsidRDefault="00BC378C" w:rsidP="00BC378C">
      <w:r>
        <w:t>This contribution provides supplemental information to justify 2 AoA RRM testing with PC1 UEs. Associated CRs in R4-2313777 through R4-2313780</w:t>
      </w:r>
    </w:p>
    <w:p w14:paraId="5CF9D346" w14:textId="77777777" w:rsidR="00BC378C" w:rsidRDefault="00BC378C" w:rsidP="00BC378C"/>
    <w:p w14:paraId="772B05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BC1AD" w14:textId="77777777" w:rsidR="00BC378C" w:rsidRDefault="00BC378C" w:rsidP="00BC378C">
      <w:pPr>
        <w:rPr>
          <w:rFonts w:ascii="Arial" w:hAnsi="Arial" w:cs="Arial"/>
          <w:b/>
          <w:sz w:val="24"/>
        </w:rPr>
      </w:pPr>
      <w:r>
        <w:rPr>
          <w:rFonts w:ascii="Arial" w:hAnsi="Arial" w:cs="Arial"/>
          <w:b/>
          <w:color w:val="0000FF"/>
          <w:sz w:val="24"/>
        </w:rPr>
        <w:t>R4-2313777</w:t>
      </w:r>
      <w:r>
        <w:rPr>
          <w:rFonts w:ascii="Arial" w:hAnsi="Arial" w:cs="Arial"/>
          <w:b/>
          <w:color w:val="0000FF"/>
          <w:sz w:val="24"/>
        </w:rPr>
        <w:tab/>
      </w:r>
      <w:r>
        <w:rPr>
          <w:rFonts w:ascii="Arial" w:hAnsi="Arial" w:cs="Arial"/>
          <w:b/>
          <w:sz w:val="24"/>
        </w:rPr>
        <w:t>2AoA Relative angular offset between active probes for PC1 devices (Rel-15)</w:t>
      </w:r>
    </w:p>
    <w:p w14:paraId="3491E91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CR-3628  rev  Cat: F (Rel-15)</w:t>
      </w:r>
      <w:r>
        <w:rPr>
          <w:i/>
        </w:rPr>
        <w:br/>
      </w:r>
      <w:r>
        <w:rPr>
          <w:i/>
        </w:rPr>
        <w:br/>
      </w:r>
      <w:r>
        <w:rPr>
          <w:i/>
        </w:rPr>
        <w:tab/>
      </w:r>
      <w:r>
        <w:rPr>
          <w:i/>
        </w:rPr>
        <w:tab/>
      </w:r>
      <w:r>
        <w:rPr>
          <w:i/>
        </w:rPr>
        <w:tab/>
      </w:r>
      <w:r>
        <w:rPr>
          <w:i/>
        </w:rPr>
        <w:tab/>
      </w:r>
      <w:r>
        <w:rPr>
          <w:i/>
        </w:rPr>
        <w:tab/>
        <w:t>Source: Keysight Technologies UK Ltd</w:t>
      </w:r>
    </w:p>
    <w:p w14:paraId="5CA79F4C" w14:textId="77777777" w:rsidR="00BC378C" w:rsidRDefault="00BC378C" w:rsidP="00BC378C">
      <w:pPr>
        <w:rPr>
          <w:rFonts w:ascii="Arial" w:hAnsi="Arial" w:cs="Arial"/>
          <w:b/>
        </w:rPr>
      </w:pPr>
      <w:r>
        <w:rPr>
          <w:rFonts w:ascii="Arial" w:hAnsi="Arial" w:cs="Arial"/>
          <w:b/>
        </w:rPr>
        <w:t xml:space="preserve">Abstract: </w:t>
      </w:r>
    </w:p>
    <w:p w14:paraId="25970A31" w14:textId="77777777" w:rsidR="00BC378C" w:rsidRDefault="00BC378C" w:rsidP="00BC378C">
      <w:r>
        <w:t>Discussion paper in R4-2313776</w:t>
      </w:r>
    </w:p>
    <w:p w14:paraId="2E6EBCA3" w14:textId="77777777" w:rsidR="00BC378C" w:rsidRDefault="00BC378C" w:rsidP="00BC378C"/>
    <w:p w14:paraId="694793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3D034" w14:textId="77777777" w:rsidR="00BC378C" w:rsidRDefault="00BC378C" w:rsidP="00BC378C">
      <w:pPr>
        <w:rPr>
          <w:rFonts w:ascii="Arial" w:hAnsi="Arial" w:cs="Arial"/>
          <w:b/>
          <w:sz w:val="24"/>
        </w:rPr>
      </w:pPr>
      <w:r>
        <w:rPr>
          <w:rFonts w:ascii="Arial" w:hAnsi="Arial" w:cs="Arial"/>
          <w:b/>
          <w:color w:val="0000FF"/>
          <w:sz w:val="24"/>
        </w:rPr>
        <w:t>R4-2313778</w:t>
      </w:r>
      <w:r>
        <w:rPr>
          <w:rFonts w:ascii="Arial" w:hAnsi="Arial" w:cs="Arial"/>
          <w:b/>
          <w:color w:val="0000FF"/>
          <w:sz w:val="24"/>
        </w:rPr>
        <w:tab/>
      </w:r>
      <w:r>
        <w:rPr>
          <w:rFonts w:ascii="Arial" w:hAnsi="Arial" w:cs="Arial"/>
          <w:b/>
          <w:sz w:val="24"/>
        </w:rPr>
        <w:t>2AoA Relative angular offset between active probes for PC1 devices (Rel-16)</w:t>
      </w:r>
    </w:p>
    <w:p w14:paraId="7F574F8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CR-3629  rev  Cat: A (Rel-16)</w:t>
      </w:r>
      <w:r>
        <w:rPr>
          <w:i/>
        </w:rPr>
        <w:br/>
      </w:r>
      <w:r>
        <w:rPr>
          <w:i/>
        </w:rPr>
        <w:br/>
      </w:r>
      <w:r>
        <w:rPr>
          <w:i/>
        </w:rPr>
        <w:tab/>
      </w:r>
      <w:r>
        <w:rPr>
          <w:i/>
        </w:rPr>
        <w:tab/>
      </w:r>
      <w:r>
        <w:rPr>
          <w:i/>
        </w:rPr>
        <w:tab/>
      </w:r>
      <w:r>
        <w:rPr>
          <w:i/>
        </w:rPr>
        <w:tab/>
      </w:r>
      <w:r>
        <w:rPr>
          <w:i/>
        </w:rPr>
        <w:tab/>
        <w:t>Source: Keysight Technologies UK Ltd</w:t>
      </w:r>
    </w:p>
    <w:p w14:paraId="5393CD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AF780" w14:textId="77777777" w:rsidR="00BC378C" w:rsidRDefault="00BC378C" w:rsidP="00BC378C">
      <w:pPr>
        <w:rPr>
          <w:rFonts w:ascii="Arial" w:hAnsi="Arial" w:cs="Arial"/>
          <w:b/>
          <w:sz w:val="24"/>
        </w:rPr>
      </w:pPr>
      <w:r>
        <w:rPr>
          <w:rFonts w:ascii="Arial" w:hAnsi="Arial" w:cs="Arial"/>
          <w:b/>
          <w:color w:val="0000FF"/>
          <w:sz w:val="24"/>
        </w:rPr>
        <w:t>R4-2313779</w:t>
      </w:r>
      <w:r>
        <w:rPr>
          <w:rFonts w:ascii="Arial" w:hAnsi="Arial" w:cs="Arial"/>
          <w:b/>
          <w:color w:val="0000FF"/>
          <w:sz w:val="24"/>
        </w:rPr>
        <w:tab/>
      </w:r>
      <w:r>
        <w:rPr>
          <w:rFonts w:ascii="Arial" w:hAnsi="Arial" w:cs="Arial"/>
          <w:b/>
          <w:sz w:val="24"/>
        </w:rPr>
        <w:t>2AoA Relative angular offset between active probes for PC1 devices (Rel-17)</w:t>
      </w:r>
    </w:p>
    <w:p w14:paraId="3935CD9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CR-3630  rev  Cat: A (Rel-17)</w:t>
      </w:r>
      <w:r>
        <w:rPr>
          <w:i/>
        </w:rPr>
        <w:br/>
      </w:r>
      <w:r>
        <w:rPr>
          <w:i/>
        </w:rPr>
        <w:br/>
      </w:r>
      <w:r>
        <w:rPr>
          <w:i/>
        </w:rPr>
        <w:tab/>
      </w:r>
      <w:r>
        <w:rPr>
          <w:i/>
        </w:rPr>
        <w:tab/>
      </w:r>
      <w:r>
        <w:rPr>
          <w:i/>
        </w:rPr>
        <w:tab/>
      </w:r>
      <w:r>
        <w:rPr>
          <w:i/>
        </w:rPr>
        <w:tab/>
      </w:r>
      <w:r>
        <w:rPr>
          <w:i/>
        </w:rPr>
        <w:tab/>
        <w:t>Source: Keysight Technologies UK Ltd</w:t>
      </w:r>
    </w:p>
    <w:p w14:paraId="601D80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9D234" w14:textId="77777777" w:rsidR="00BC378C" w:rsidRDefault="00BC378C" w:rsidP="00BC378C">
      <w:pPr>
        <w:rPr>
          <w:rFonts w:ascii="Arial" w:hAnsi="Arial" w:cs="Arial"/>
          <w:b/>
          <w:sz w:val="24"/>
        </w:rPr>
      </w:pPr>
      <w:r>
        <w:rPr>
          <w:rFonts w:ascii="Arial" w:hAnsi="Arial" w:cs="Arial"/>
          <w:b/>
          <w:color w:val="0000FF"/>
          <w:sz w:val="24"/>
        </w:rPr>
        <w:t>R4-2313780</w:t>
      </w:r>
      <w:r>
        <w:rPr>
          <w:rFonts w:ascii="Arial" w:hAnsi="Arial" w:cs="Arial"/>
          <w:b/>
          <w:color w:val="0000FF"/>
          <w:sz w:val="24"/>
        </w:rPr>
        <w:tab/>
      </w:r>
      <w:r>
        <w:rPr>
          <w:rFonts w:ascii="Arial" w:hAnsi="Arial" w:cs="Arial"/>
          <w:b/>
          <w:sz w:val="24"/>
        </w:rPr>
        <w:t>2AoA Relative angular offset between active probes for PC1 devices (Rel-18)</w:t>
      </w:r>
    </w:p>
    <w:p w14:paraId="4D61F01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CR-3631  rev  Cat: A (Rel-18)</w:t>
      </w:r>
      <w:r>
        <w:rPr>
          <w:i/>
        </w:rPr>
        <w:br/>
      </w:r>
      <w:r>
        <w:rPr>
          <w:i/>
        </w:rPr>
        <w:br/>
      </w:r>
      <w:r>
        <w:rPr>
          <w:i/>
        </w:rPr>
        <w:tab/>
      </w:r>
      <w:r>
        <w:rPr>
          <w:i/>
        </w:rPr>
        <w:tab/>
      </w:r>
      <w:r>
        <w:rPr>
          <w:i/>
        </w:rPr>
        <w:tab/>
      </w:r>
      <w:r>
        <w:rPr>
          <w:i/>
        </w:rPr>
        <w:tab/>
      </w:r>
      <w:r>
        <w:rPr>
          <w:i/>
        </w:rPr>
        <w:tab/>
        <w:t>Source: Keysight Technologies UK Ltd</w:t>
      </w:r>
    </w:p>
    <w:p w14:paraId="41440B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17EBA" w14:textId="77777777" w:rsidR="00BC378C" w:rsidRDefault="00BC378C" w:rsidP="00BC378C">
      <w:pPr>
        <w:rPr>
          <w:rFonts w:ascii="Arial" w:hAnsi="Arial" w:cs="Arial"/>
          <w:b/>
          <w:sz w:val="24"/>
        </w:rPr>
      </w:pPr>
      <w:r>
        <w:rPr>
          <w:rFonts w:ascii="Arial" w:hAnsi="Arial" w:cs="Arial"/>
          <w:b/>
          <w:color w:val="0000FF"/>
          <w:sz w:val="24"/>
        </w:rPr>
        <w:t>R4-2313795</w:t>
      </w:r>
      <w:r>
        <w:rPr>
          <w:rFonts w:ascii="Arial" w:hAnsi="Arial" w:cs="Arial"/>
          <w:b/>
          <w:color w:val="0000FF"/>
          <w:sz w:val="24"/>
        </w:rPr>
        <w:tab/>
      </w:r>
      <w:r>
        <w:rPr>
          <w:rFonts w:ascii="Arial" w:hAnsi="Arial" w:cs="Arial"/>
          <w:b/>
          <w:sz w:val="24"/>
        </w:rPr>
        <w:t>[NR_unlic-Perf] CR to correct NR-U test cases</w:t>
      </w:r>
    </w:p>
    <w:p w14:paraId="1F17A0E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CR-3636  rev  Cat: F (Rel-16)</w:t>
      </w:r>
      <w:r>
        <w:rPr>
          <w:i/>
        </w:rPr>
        <w:br/>
      </w:r>
      <w:r>
        <w:rPr>
          <w:i/>
        </w:rPr>
        <w:br/>
      </w:r>
      <w:r>
        <w:rPr>
          <w:i/>
        </w:rPr>
        <w:tab/>
      </w:r>
      <w:r>
        <w:rPr>
          <w:i/>
        </w:rPr>
        <w:tab/>
      </w:r>
      <w:r>
        <w:rPr>
          <w:i/>
        </w:rPr>
        <w:tab/>
      </w:r>
      <w:r>
        <w:rPr>
          <w:i/>
        </w:rPr>
        <w:tab/>
      </w:r>
      <w:r>
        <w:rPr>
          <w:i/>
        </w:rPr>
        <w:tab/>
        <w:t>Source: Qualcomm Incorporated</w:t>
      </w:r>
    </w:p>
    <w:p w14:paraId="688497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20071" w14:textId="77777777" w:rsidR="00842036" w:rsidRDefault="00BC378C">
      <w:pPr>
        <w:rPr>
          <w:rFonts w:ascii="Arial" w:hAnsi="Arial" w:cs="Arial"/>
          <w:b/>
          <w:sz w:val="24"/>
        </w:rPr>
      </w:pPr>
      <w:r>
        <w:rPr>
          <w:rFonts w:ascii="Arial" w:hAnsi="Arial" w:cs="Arial"/>
          <w:b/>
          <w:color w:val="0000FF"/>
          <w:sz w:val="24"/>
        </w:rPr>
        <w:lastRenderedPageBreak/>
        <w:t>R4-2313796</w:t>
      </w:r>
      <w:r>
        <w:rPr>
          <w:rFonts w:ascii="Arial" w:hAnsi="Arial" w:cs="Arial"/>
          <w:b/>
          <w:color w:val="0000FF"/>
          <w:sz w:val="24"/>
        </w:rPr>
        <w:tab/>
      </w:r>
      <w:r>
        <w:rPr>
          <w:rFonts w:ascii="Arial" w:hAnsi="Arial" w:cs="Arial"/>
          <w:b/>
          <w:sz w:val="24"/>
        </w:rPr>
        <w:t>[NR_unlic-Perf] CR to correct NR-U test cases R17</w:t>
      </w:r>
    </w:p>
    <w:p w14:paraId="7EF7CB4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CR-3637  rev  Cat: A (Rel-17)</w:t>
      </w:r>
      <w:r>
        <w:rPr>
          <w:i/>
        </w:rPr>
        <w:br/>
      </w:r>
      <w:r>
        <w:rPr>
          <w:i/>
        </w:rPr>
        <w:br/>
      </w:r>
      <w:r>
        <w:rPr>
          <w:i/>
        </w:rPr>
        <w:tab/>
      </w:r>
      <w:r>
        <w:rPr>
          <w:i/>
        </w:rPr>
        <w:tab/>
      </w:r>
      <w:r>
        <w:rPr>
          <w:i/>
        </w:rPr>
        <w:tab/>
      </w:r>
      <w:r>
        <w:rPr>
          <w:i/>
        </w:rPr>
        <w:tab/>
      </w:r>
      <w:r>
        <w:rPr>
          <w:i/>
        </w:rPr>
        <w:tab/>
        <w:t>Source: Qualcomm Incorporated</w:t>
      </w:r>
    </w:p>
    <w:p w14:paraId="033EA0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AD88B" w14:textId="77777777" w:rsidR="00BC378C" w:rsidRDefault="00BC378C" w:rsidP="00BC378C">
      <w:pPr>
        <w:rPr>
          <w:rFonts w:ascii="Arial" w:hAnsi="Arial" w:cs="Arial"/>
          <w:b/>
          <w:sz w:val="24"/>
        </w:rPr>
      </w:pPr>
      <w:r>
        <w:rPr>
          <w:rFonts w:ascii="Arial" w:hAnsi="Arial" w:cs="Arial"/>
          <w:b/>
          <w:color w:val="0000FF"/>
          <w:sz w:val="24"/>
        </w:rPr>
        <w:t>R4-2313797</w:t>
      </w:r>
      <w:r>
        <w:rPr>
          <w:rFonts w:ascii="Arial" w:hAnsi="Arial" w:cs="Arial"/>
          <w:b/>
          <w:color w:val="0000FF"/>
          <w:sz w:val="24"/>
        </w:rPr>
        <w:tab/>
      </w:r>
      <w:r>
        <w:rPr>
          <w:rFonts w:ascii="Arial" w:hAnsi="Arial" w:cs="Arial"/>
          <w:b/>
          <w:sz w:val="24"/>
        </w:rPr>
        <w:t>[NR_unlic-Perf] CR to correct NR-U test cases R18</w:t>
      </w:r>
    </w:p>
    <w:p w14:paraId="13720E4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CR-3638  rev  Cat: A (Rel-18)</w:t>
      </w:r>
      <w:r>
        <w:rPr>
          <w:i/>
        </w:rPr>
        <w:br/>
      </w:r>
      <w:r>
        <w:rPr>
          <w:i/>
        </w:rPr>
        <w:br/>
      </w:r>
      <w:r>
        <w:rPr>
          <w:i/>
        </w:rPr>
        <w:tab/>
      </w:r>
      <w:r>
        <w:rPr>
          <w:i/>
        </w:rPr>
        <w:tab/>
      </w:r>
      <w:r>
        <w:rPr>
          <w:i/>
        </w:rPr>
        <w:tab/>
      </w:r>
      <w:r>
        <w:rPr>
          <w:i/>
        </w:rPr>
        <w:tab/>
      </w:r>
      <w:r>
        <w:rPr>
          <w:i/>
        </w:rPr>
        <w:tab/>
        <w:t>Source: Qualcomm Incorporated</w:t>
      </w:r>
    </w:p>
    <w:p w14:paraId="199AE3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3D5CA" w14:textId="77777777" w:rsidR="00BC378C" w:rsidRDefault="00BC378C" w:rsidP="00BC378C">
      <w:pPr>
        <w:rPr>
          <w:rFonts w:ascii="Arial" w:hAnsi="Arial" w:cs="Arial"/>
          <w:b/>
          <w:sz w:val="24"/>
        </w:rPr>
      </w:pPr>
      <w:r>
        <w:rPr>
          <w:rFonts w:ascii="Arial" w:hAnsi="Arial" w:cs="Arial"/>
          <w:b/>
          <w:color w:val="0000FF"/>
          <w:sz w:val="24"/>
        </w:rPr>
        <w:t>R4-2313830</w:t>
      </w:r>
      <w:r>
        <w:rPr>
          <w:rFonts w:ascii="Arial" w:hAnsi="Arial" w:cs="Arial"/>
          <w:b/>
          <w:color w:val="0000FF"/>
          <w:sz w:val="24"/>
        </w:rPr>
        <w:tab/>
      </w:r>
      <w:r>
        <w:rPr>
          <w:rFonts w:ascii="Arial" w:hAnsi="Arial" w:cs="Arial"/>
          <w:b/>
          <w:sz w:val="24"/>
        </w:rPr>
        <w:t>[NR_newRAT-Perf] Inter-frequency measurement for UE capable of independentGapConfig (Cat-F Rel-15)</w:t>
      </w:r>
    </w:p>
    <w:p w14:paraId="21FD96A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CR-3639  rev  Cat: F (Rel-15)</w:t>
      </w:r>
      <w:r>
        <w:rPr>
          <w:i/>
        </w:rPr>
        <w:br/>
      </w:r>
      <w:r>
        <w:rPr>
          <w:i/>
        </w:rPr>
        <w:br/>
      </w:r>
      <w:r>
        <w:rPr>
          <w:i/>
        </w:rPr>
        <w:tab/>
      </w:r>
      <w:r>
        <w:rPr>
          <w:i/>
        </w:rPr>
        <w:tab/>
      </w:r>
      <w:r>
        <w:rPr>
          <w:i/>
        </w:rPr>
        <w:tab/>
      </w:r>
      <w:r>
        <w:rPr>
          <w:i/>
        </w:rPr>
        <w:tab/>
      </w:r>
      <w:r>
        <w:rPr>
          <w:i/>
        </w:rPr>
        <w:tab/>
        <w:t>Source: Qualcomm Incorporated</w:t>
      </w:r>
    </w:p>
    <w:p w14:paraId="188855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CFBF0" w14:textId="77777777" w:rsidR="00BC378C" w:rsidRDefault="00BC378C" w:rsidP="00BC378C">
      <w:pPr>
        <w:rPr>
          <w:rFonts w:ascii="Arial" w:hAnsi="Arial" w:cs="Arial"/>
          <w:b/>
          <w:sz w:val="24"/>
        </w:rPr>
      </w:pPr>
      <w:r>
        <w:rPr>
          <w:rFonts w:ascii="Arial" w:hAnsi="Arial" w:cs="Arial"/>
          <w:b/>
          <w:color w:val="0000FF"/>
          <w:sz w:val="24"/>
        </w:rPr>
        <w:t>R4-2313831</w:t>
      </w:r>
      <w:r>
        <w:rPr>
          <w:rFonts w:ascii="Arial" w:hAnsi="Arial" w:cs="Arial"/>
          <w:b/>
          <w:color w:val="0000FF"/>
          <w:sz w:val="24"/>
        </w:rPr>
        <w:tab/>
      </w:r>
      <w:r>
        <w:rPr>
          <w:rFonts w:ascii="Arial" w:hAnsi="Arial" w:cs="Arial"/>
          <w:b/>
          <w:sz w:val="24"/>
        </w:rPr>
        <w:t>[TEI15_Test] Update on testability issue tables (Cat-F Rel-15)</w:t>
      </w:r>
    </w:p>
    <w:p w14:paraId="4169F15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CR-3640  rev  Cat: F (Rel-15)</w:t>
      </w:r>
      <w:r>
        <w:rPr>
          <w:i/>
        </w:rPr>
        <w:br/>
      </w:r>
      <w:r>
        <w:rPr>
          <w:i/>
        </w:rPr>
        <w:br/>
      </w:r>
      <w:r>
        <w:rPr>
          <w:i/>
        </w:rPr>
        <w:tab/>
      </w:r>
      <w:r>
        <w:rPr>
          <w:i/>
        </w:rPr>
        <w:tab/>
      </w:r>
      <w:r>
        <w:rPr>
          <w:i/>
        </w:rPr>
        <w:tab/>
      </w:r>
      <w:r>
        <w:rPr>
          <w:i/>
        </w:rPr>
        <w:tab/>
      </w:r>
      <w:r>
        <w:rPr>
          <w:i/>
        </w:rPr>
        <w:tab/>
        <w:t>Source: Qualcomm Incorporated</w:t>
      </w:r>
    </w:p>
    <w:p w14:paraId="185C77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3AACD" w14:textId="77777777" w:rsidR="00BC378C" w:rsidRDefault="00BC378C" w:rsidP="00BC378C">
      <w:pPr>
        <w:rPr>
          <w:rFonts w:ascii="Arial" w:hAnsi="Arial" w:cs="Arial"/>
          <w:b/>
          <w:sz w:val="24"/>
        </w:rPr>
      </w:pPr>
      <w:r>
        <w:rPr>
          <w:rFonts w:ascii="Arial" w:hAnsi="Arial" w:cs="Arial"/>
          <w:b/>
          <w:color w:val="0000FF"/>
          <w:sz w:val="24"/>
        </w:rPr>
        <w:t>R4-2313832</w:t>
      </w:r>
      <w:r>
        <w:rPr>
          <w:rFonts w:ascii="Arial" w:hAnsi="Arial" w:cs="Arial"/>
          <w:b/>
          <w:color w:val="0000FF"/>
          <w:sz w:val="24"/>
        </w:rPr>
        <w:tab/>
      </w:r>
      <w:bookmarkStart w:id="15" w:name="_Hlk142996432"/>
      <w:r>
        <w:rPr>
          <w:rFonts w:ascii="Arial" w:hAnsi="Arial" w:cs="Arial"/>
          <w:b/>
          <w:sz w:val="24"/>
        </w:rPr>
        <w:t>[TEI15_Test] Update on testability issue tables (Cat-F Rel-16)</w:t>
      </w:r>
      <w:bookmarkEnd w:id="15"/>
    </w:p>
    <w:p w14:paraId="409C4BF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CR-3641  rev  Cat: F (Rel-16)</w:t>
      </w:r>
      <w:r>
        <w:rPr>
          <w:i/>
        </w:rPr>
        <w:br/>
      </w:r>
      <w:r>
        <w:rPr>
          <w:i/>
        </w:rPr>
        <w:br/>
      </w:r>
      <w:r>
        <w:rPr>
          <w:i/>
        </w:rPr>
        <w:tab/>
      </w:r>
      <w:r>
        <w:rPr>
          <w:i/>
        </w:rPr>
        <w:tab/>
      </w:r>
      <w:r>
        <w:rPr>
          <w:i/>
        </w:rPr>
        <w:tab/>
      </w:r>
      <w:r>
        <w:rPr>
          <w:i/>
        </w:rPr>
        <w:tab/>
      </w:r>
      <w:r>
        <w:rPr>
          <w:i/>
        </w:rPr>
        <w:tab/>
        <w:t>Source: Qualcomm Incorporated</w:t>
      </w:r>
    </w:p>
    <w:p w14:paraId="471C41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9E5D3" w14:textId="77777777" w:rsidR="00BC378C" w:rsidRDefault="00BC378C" w:rsidP="00BC378C">
      <w:pPr>
        <w:pStyle w:val="Heading3"/>
      </w:pPr>
      <w:bookmarkStart w:id="16" w:name="_Toc142747480"/>
      <w:r>
        <w:t>4.5</w:t>
      </w:r>
      <w:r>
        <w:tab/>
        <w:t>Demodulation and CSI requirements</w:t>
      </w:r>
      <w:bookmarkEnd w:id="16"/>
    </w:p>
    <w:p w14:paraId="0AF29AA9" w14:textId="77777777" w:rsidR="00BC378C" w:rsidRDefault="00BC378C" w:rsidP="00BC378C">
      <w:pPr>
        <w:rPr>
          <w:rFonts w:ascii="Arial" w:hAnsi="Arial" w:cs="Arial"/>
          <w:b/>
          <w:sz w:val="24"/>
        </w:rPr>
      </w:pPr>
      <w:r>
        <w:rPr>
          <w:rFonts w:ascii="Arial" w:hAnsi="Arial" w:cs="Arial"/>
          <w:b/>
          <w:color w:val="0000FF"/>
          <w:sz w:val="24"/>
        </w:rPr>
        <w:t>R4-2311202</w:t>
      </w:r>
      <w:r>
        <w:rPr>
          <w:rFonts w:ascii="Arial" w:hAnsi="Arial" w:cs="Arial"/>
          <w:b/>
          <w:color w:val="0000FF"/>
          <w:sz w:val="24"/>
        </w:rPr>
        <w:tab/>
      </w:r>
      <w:r>
        <w:rPr>
          <w:rFonts w:ascii="Arial" w:hAnsi="Arial" w:cs="Arial"/>
          <w:b/>
          <w:sz w:val="24"/>
        </w:rPr>
        <w:t>[NR_newRAT-Perf] Report quantity parameter setting for CQI reporting with 1Tx</w:t>
      </w:r>
    </w:p>
    <w:p w14:paraId="1823F20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38.101-4 v</w:t>
      </w:r>
      <w:r>
        <w:rPr>
          <w:i/>
        </w:rPr>
        <w:tab/>
        <w:t xml:space="preserve">  CR-  rev  Cat:  ()</w:t>
      </w:r>
      <w:r>
        <w:rPr>
          <w:i/>
        </w:rPr>
        <w:br/>
      </w:r>
      <w:r>
        <w:rPr>
          <w:i/>
        </w:rPr>
        <w:br/>
      </w:r>
      <w:r>
        <w:rPr>
          <w:i/>
        </w:rPr>
        <w:tab/>
      </w:r>
      <w:r>
        <w:rPr>
          <w:i/>
        </w:rPr>
        <w:tab/>
      </w:r>
      <w:r>
        <w:rPr>
          <w:i/>
        </w:rPr>
        <w:tab/>
      </w:r>
      <w:r>
        <w:rPr>
          <w:i/>
        </w:rPr>
        <w:tab/>
      </w:r>
      <w:r>
        <w:rPr>
          <w:i/>
        </w:rPr>
        <w:tab/>
        <w:t xml:space="preserve">Source: Anritsu Corporation, Nokia, Nokia Shanghai Bell </w:t>
      </w:r>
    </w:p>
    <w:p w14:paraId="3609C074" w14:textId="77777777" w:rsidR="00BC378C" w:rsidRDefault="00BC378C" w:rsidP="00BC378C">
      <w:pPr>
        <w:rPr>
          <w:rFonts w:ascii="Arial" w:hAnsi="Arial" w:cs="Arial"/>
          <w:b/>
        </w:rPr>
      </w:pPr>
      <w:r>
        <w:rPr>
          <w:rFonts w:ascii="Arial" w:hAnsi="Arial" w:cs="Arial"/>
          <w:b/>
        </w:rPr>
        <w:t xml:space="preserve">Abstract: </w:t>
      </w:r>
    </w:p>
    <w:p w14:paraId="2F28F2EA" w14:textId="77777777" w:rsidR="00BC378C" w:rsidRDefault="00BC378C" w:rsidP="00BC378C">
      <w:r>
        <w:t>Discussion on the definition of the test parameter reportQuantity for CQI test with 1Tx.</w:t>
      </w:r>
    </w:p>
    <w:p w14:paraId="50FBCD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7A72D" w14:textId="77777777" w:rsidR="00BC378C" w:rsidRDefault="00BC378C" w:rsidP="00BC378C">
      <w:pPr>
        <w:rPr>
          <w:rFonts w:ascii="Arial" w:hAnsi="Arial" w:cs="Arial"/>
          <w:b/>
          <w:sz w:val="24"/>
        </w:rPr>
      </w:pPr>
      <w:r>
        <w:rPr>
          <w:rFonts w:ascii="Arial" w:hAnsi="Arial" w:cs="Arial"/>
          <w:b/>
          <w:color w:val="0000FF"/>
          <w:sz w:val="24"/>
        </w:rPr>
        <w:lastRenderedPageBreak/>
        <w:t>R4-2311300</w:t>
      </w:r>
      <w:r>
        <w:rPr>
          <w:rFonts w:ascii="Arial" w:hAnsi="Arial" w:cs="Arial"/>
          <w:b/>
          <w:color w:val="0000FF"/>
          <w:sz w:val="24"/>
        </w:rPr>
        <w:tab/>
      </w:r>
      <w:r>
        <w:rPr>
          <w:rFonts w:ascii="Arial" w:hAnsi="Arial" w:cs="Arial"/>
          <w:b/>
          <w:sz w:val="24"/>
        </w:rPr>
        <w:t>[NR_L1enh_URLLC-Perf] CR to TS38.101-4 Corrections to CQI Reporting tests with 1TX (Rel-16)</w:t>
      </w:r>
    </w:p>
    <w:p w14:paraId="2BA556F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CR-0389  rev  Cat: F (Rel-16)</w:t>
      </w:r>
      <w:r>
        <w:rPr>
          <w:i/>
        </w:rPr>
        <w:br/>
      </w:r>
      <w:r>
        <w:rPr>
          <w:i/>
        </w:rPr>
        <w:br/>
      </w:r>
      <w:r>
        <w:rPr>
          <w:i/>
        </w:rPr>
        <w:tab/>
      </w:r>
      <w:r>
        <w:rPr>
          <w:i/>
        </w:rPr>
        <w:tab/>
      </w:r>
      <w:r>
        <w:rPr>
          <w:i/>
        </w:rPr>
        <w:tab/>
      </w:r>
      <w:r>
        <w:rPr>
          <w:i/>
        </w:rPr>
        <w:tab/>
      </w:r>
      <w:r>
        <w:rPr>
          <w:i/>
        </w:rPr>
        <w:tab/>
        <w:t>Source: MediaTek inc.</w:t>
      </w:r>
    </w:p>
    <w:p w14:paraId="010637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9DF0B2" w14:textId="77777777" w:rsidR="00BC378C" w:rsidRDefault="00BC378C" w:rsidP="00BC378C">
      <w:pPr>
        <w:rPr>
          <w:rFonts w:ascii="Arial" w:hAnsi="Arial" w:cs="Arial"/>
          <w:b/>
          <w:sz w:val="24"/>
        </w:rPr>
      </w:pPr>
      <w:r>
        <w:rPr>
          <w:rFonts w:ascii="Arial" w:hAnsi="Arial" w:cs="Arial"/>
          <w:b/>
          <w:color w:val="0000FF"/>
          <w:sz w:val="24"/>
        </w:rPr>
        <w:t>R4-2311301</w:t>
      </w:r>
      <w:r>
        <w:rPr>
          <w:rFonts w:ascii="Arial" w:hAnsi="Arial" w:cs="Arial"/>
          <w:b/>
          <w:color w:val="0000FF"/>
          <w:sz w:val="24"/>
        </w:rPr>
        <w:tab/>
      </w:r>
      <w:r>
        <w:rPr>
          <w:rFonts w:ascii="Arial" w:hAnsi="Arial" w:cs="Arial"/>
          <w:b/>
          <w:sz w:val="24"/>
        </w:rPr>
        <w:t>[NR_L1enh_URLLC-Perf] CR to TS38.101-4 Corrections to CQI Reporting tests with 1TX (Rel-17)</w:t>
      </w:r>
    </w:p>
    <w:p w14:paraId="5427C11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CR-0390  rev  Cat: A (Rel-17)</w:t>
      </w:r>
      <w:r>
        <w:rPr>
          <w:i/>
        </w:rPr>
        <w:br/>
      </w:r>
      <w:r>
        <w:rPr>
          <w:i/>
        </w:rPr>
        <w:br/>
      </w:r>
      <w:r>
        <w:rPr>
          <w:i/>
        </w:rPr>
        <w:tab/>
      </w:r>
      <w:r>
        <w:rPr>
          <w:i/>
        </w:rPr>
        <w:tab/>
      </w:r>
      <w:r>
        <w:rPr>
          <w:i/>
        </w:rPr>
        <w:tab/>
      </w:r>
      <w:r>
        <w:rPr>
          <w:i/>
        </w:rPr>
        <w:tab/>
      </w:r>
      <w:r>
        <w:rPr>
          <w:i/>
        </w:rPr>
        <w:tab/>
        <w:t>Source: MediaTek inc.</w:t>
      </w:r>
    </w:p>
    <w:p w14:paraId="14269D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F33F5" w14:textId="77777777" w:rsidR="00BC378C" w:rsidRDefault="00BC378C" w:rsidP="00BC378C">
      <w:pPr>
        <w:rPr>
          <w:rFonts w:ascii="Arial" w:hAnsi="Arial" w:cs="Arial"/>
          <w:b/>
          <w:sz w:val="24"/>
        </w:rPr>
      </w:pPr>
      <w:r>
        <w:rPr>
          <w:rFonts w:ascii="Arial" w:hAnsi="Arial" w:cs="Arial"/>
          <w:b/>
          <w:color w:val="0000FF"/>
          <w:sz w:val="24"/>
        </w:rPr>
        <w:t>R4-2311302</w:t>
      </w:r>
      <w:r>
        <w:rPr>
          <w:rFonts w:ascii="Arial" w:hAnsi="Arial" w:cs="Arial"/>
          <w:b/>
          <w:color w:val="0000FF"/>
          <w:sz w:val="24"/>
        </w:rPr>
        <w:tab/>
      </w:r>
      <w:r>
        <w:rPr>
          <w:rFonts w:ascii="Arial" w:hAnsi="Arial" w:cs="Arial"/>
          <w:b/>
          <w:sz w:val="24"/>
        </w:rPr>
        <w:t>[NR_L1enh_URLLC-Perf] CR to TS38.101-4 Corrections to CQI Reporting tests with 1TX (Rel-18)</w:t>
      </w:r>
    </w:p>
    <w:p w14:paraId="32F909F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CR-0391  rev  Cat: A (Rel-18)</w:t>
      </w:r>
      <w:r>
        <w:rPr>
          <w:i/>
        </w:rPr>
        <w:br/>
      </w:r>
      <w:r>
        <w:rPr>
          <w:i/>
        </w:rPr>
        <w:br/>
      </w:r>
      <w:r>
        <w:rPr>
          <w:i/>
        </w:rPr>
        <w:tab/>
      </w:r>
      <w:r>
        <w:rPr>
          <w:i/>
        </w:rPr>
        <w:tab/>
      </w:r>
      <w:r>
        <w:rPr>
          <w:i/>
        </w:rPr>
        <w:tab/>
      </w:r>
      <w:r>
        <w:rPr>
          <w:i/>
        </w:rPr>
        <w:tab/>
      </w:r>
      <w:r>
        <w:rPr>
          <w:i/>
        </w:rPr>
        <w:tab/>
        <w:t>Source: MediaTek inc.</w:t>
      </w:r>
    </w:p>
    <w:p w14:paraId="1700C3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837B3" w14:textId="77777777" w:rsidR="00BC378C" w:rsidRDefault="00BC378C" w:rsidP="00BC378C">
      <w:pPr>
        <w:rPr>
          <w:rFonts w:ascii="Arial" w:hAnsi="Arial" w:cs="Arial"/>
          <w:b/>
          <w:sz w:val="24"/>
        </w:rPr>
      </w:pPr>
      <w:r>
        <w:rPr>
          <w:rFonts w:ascii="Arial" w:hAnsi="Arial" w:cs="Arial"/>
          <w:b/>
          <w:color w:val="0000FF"/>
          <w:sz w:val="24"/>
        </w:rPr>
        <w:t>R4-2311784</w:t>
      </w:r>
      <w:r>
        <w:rPr>
          <w:rFonts w:ascii="Arial" w:hAnsi="Arial" w:cs="Arial"/>
          <w:b/>
          <w:color w:val="0000FF"/>
          <w:sz w:val="24"/>
        </w:rPr>
        <w:tab/>
      </w:r>
      <w:r>
        <w:rPr>
          <w:rFonts w:ascii="Arial" w:hAnsi="Arial" w:cs="Arial"/>
          <w:b/>
          <w:sz w:val="24"/>
        </w:rPr>
        <w:t>[NR_HST] HST-SFN and HST-DPS model clarification</w:t>
      </w:r>
    </w:p>
    <w:p w14:paraId="548D7D4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CR-0393  rev  Cat: F (Rel-16)</w:t>
      </w:r>
      <w:r>
        <w:rPr>
          <w:i/>
        </w:rPr>
        <w:br/>
      </w:r>
      <w:r>
        <w:rPr>
          <w:i/>
        </w:rPr>
        <w:br/>
      </w:r>
      <w:r>
        <w:rPr>
          <w:i/>
        </w:rPr>
        <w:tab/>
      </w:r>
      <w:r>
        <w:rPr>
          <w:i/>
        </w:rPr>
        <w:tab/>
      </w:r>
      <w:r>
        <w:rPr>
          <w:i/>
        </w:rPr>
        <w:tab/>
      </w:r>
      <w:r>
        <w:rPr>
          <w:i/>
        </w:rPr>
        <w:tab/>
      </w:r>
      <w:r>
        <w:rPr>
          <w:i/>
        </w:rPr>
        <w:tab/>
        <w:t>Source: Qualcomm Inc.</w:t>
      </w:r>
    </w:p>
    <w:p w14:paraId="530D0A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34E48" w14:textId="77777777" w:rsidR="00BC378C" w:rsidRDefault="00BC378C" w:rsidP="00BC378C">
      <w:pPr>
        <w:rPr>
          <w:rFonts w:ascii="Arial" w:hAnsi="Arial" w:cs="Arial"/>
          <w:b/>
          <w:sz w:val="24"/>
        </w:rPr>
      </w:pPr>
      <w:r>
        <w:rPr>
          <w:rFonts w:ascii="Arial" w:hAnsi="Arial" w:cs="Arial"/>
          <w:b/>
          <w:color w:val="0000FF"/>
          <w:sz w:val="24"/>
        </w:rPr>
        <w:t>R4-2311785</w:t>
      </w:r>
      <w:r>
        <w:rPr>
          <w:rFonts w:ascii="Arial" w:hAnsi="Arial" w:cs="Arial"/>
          <w:b/>
          <w:color w:val="0000FF"/>
          <w:sz w:val="24"/>
        </w:rPr>
        <w:tab/>
      </w:r>
      <w:r>
        <w:rPr>
          <w:rFonts w:ascii="Arial" w:hAnsi="Arial" w:cs="Arial"/>
          <w:b/>
          <w:sz w:val="24"/>
        </w:rPr>
        <w:t>[NR_HST]HST demod test correction R17 mirror</w:t>
      </w:r>
    </w:p>
    <w:p w14:paraId="1ABEFFC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CR-0394  rev  Cat: A (Rel-17)</w:t>
      </w:r>
      <w:r>
        <w:rPr>
          <w:i/>
        </w:rPr>
        <w:br/>
      </w:r>
      <w:r>
        <w:rPr>
          <w:i/>
        </w:rPr>
        <w:br/>
      </w:r>
      <w:r>
        <w:rPr>
          <w:i/>
        </w:rPr>
        <w:tab/>
      </w:r>
      <w:r>
        <w:rPr>
          <w:i/>
        </w:rPr>
        <w:tab/>
      </w:r>
      <w:r>
        <w:rPr>
          <w:i/>
        </w:rPr>
        <w:tab/>
      </w:r>
      <w:r>
        <w:rPr>
          <w:i/>
        </w:rPr>
        <w:tab/>
      </w:r>
      <w:r>
        <w:rPr>
          <w:i/>
        </w:rPr>
        <w:tab/>
        <w:t>Source: Qualcomm, Inc.</w:t>
      </w:r>
    </w:p>
    <w:p w14:paraId="2C66D3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6F2AB" w14:textId="77777777" w:rsidR="00BC378C" w:rsidRDefault="00BC378C" w:rsidP="00BC378C">
      <w:pPr>
        <w:rPr>
          <w:rFonts w:ascii="Arial" w:hAnsi="Arial" w:cs="Arial"/>
          <w:b/>
          <w:sz w:val="24"/>
        </w:rPr>
      </w:pPr>
      <w:r>
        <w:rPr>
          <w:rFonts w:ascii="Arial" w:hAnsi="Arial" w:cs="Arial"/>
          <w:b/>
          <w:color w:val="0000FF"/>
          <w:sz w:val="24"/>
        </w:rPr>
        <w:t>R4-2311786</w:t>
      </w:r>
      <w:r>
        <w:rPr>
          <w:rFonts w:ascii="Arial" w:hAnsi="Arial" w:cs="Arial"/>
          <w:b/>
          <w:color w:val="0000FF"/>
          <w:sz w:val="24"/>
        </w:rPr>
        <w:tab/>
      </w:r>
      <w:r>
        <w:rPr>
          <w:rFonts w:ascii="Arial" w:hAnsi="Arial" w:cs="Arial"/>
          <w:b/>
          <w:sz w:val="24"/>
        </w:rPr>
        <w:t>[NR_HST]HST demod test correction R18 mirror</w:t>
      </w:r>
    </w:p>
    <w:p w14:paraId="0E58753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CR-0395  rev  Cat: A (Rel-18)</w:t>
      </w:r>
      <w:r>
        <w:rPr>
          <w:i/>
        </w:rPr>
        <w:br/>
      </w:r>
      <w:r>
        <w:rPr>
          <w:i/>
        </w:rPr>
        <w:br/>
      </w:r>
      <w:r>
        <w:rPr>
          <w:i/>
        </w:rPr>
        <w:tab/>
      </w:r>
      <w:r>
        <w:rPr>
          <w:i/>
        </w:rPr>
        <w:tab/>
      </w:r>
      <w:r>
        <w:rPr>
          <w:i/>
        </w:rPr>
        <w:tab/>
      </w:r>
      <w:r>
        <w:rPr>
          <w:i/>
        </w:rPr>
        <w:tab/>
      </w:r>
      <w:r>
        <w:rPr>
          <w:i/>
        </w:rPr>
        <w:tab/>
        <w:t>Source: Qualcomm, Inc.</w:t>
      </w:r>
    </w:p>
    <w:p w14:paraId="7294C8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7A9BF" w14:textId="77777777" w:rsidR="00BC378C" w:rsidRDefault="00BC378C" w:rsidP="00BC378C">
      <w:pPr>
        <w:rPr>
          <w:rFonts w:ascii="Arial" w:hAnsi="Arial" w:cs="Arial"/>
          <w:b/>
          <w:sz w:val="24"/>
        </w:rPr>
      </w:pPr>
      <w:r>
        <w:rPr>
          <w:rFonts w:ascii="Arial" w:hAnsi="Arial" w:cs="Arial"/>
          <w:b/>
          <w:color w:val="0000FF"/>
          <w:sz w:val="24"/>
        </w:rPr>
        <w:t>R4-2312057</w:t>
      </w:r>
      <w:r>
        <w:rPr>
          <w:rFonts w:ascii="Arial" w:hAnsi="Arial" w:cs="Arial"/>
          <w:b/>
          <w:color w:val="0000FF"/>
          <w:sz w:val="24"/>
        </w:rPr>
        <w:tab/>
      </w:r>
      <w:r>
        <w:rPr>
          <w:rFonts w:ascii="Arial" w:hAnsi="Arial" w:cs="Arial"/>
          <w:b/>
          <w:sz w:val="24"/>
        </w:rPr>
        <w:t>[NR_L1enh_URLLC-Perf]   CR for adding optional statement for URLLC demodulation requirements</w:t>
      </w:r>
    </w:p>
    <w:p w14:paraId="7C97D7E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v16.16.0</w:t>
      </w:r>
      <w:r>
        <w:rPr>
          <w:i/>
        </w:rPr>
        <w:tab/>
        <w:t xml:space="preserve">  CR-0365  rev  Cat: F (Rel-16)</w:t>
      </w:r>
      <w:r>
        <w:rPr>
          <w:i/>
        </w:rPr>
        <w:br/>
      </w:r>
      <w:r>
        <w:rPr>
          <w:i/>
        </w:rPr>
        <w:br/>
      </w:r>
      <w:r>
        <w:rPr>
          <w:i/>
        </w:rPr>
        <w:tab/>
      </w:r>
      <w:r>
        <w:rPr>
          <w:i/>
        </w:rPr>
        <w:tab/>
      </w:r>
      <w:r>
        <w:rPr>
          <w:i/>
        </w:rPr>
        <w:tab/>
      </w:r>
      <w:r>
        <w:rPr>
          <w:i/>
        </w:rPr>
        <w:tab/>
      </w:r>
      <w:r>
        <w:rPr>
          <w:i/>
        </w:rPr>
        <w:tab/>
        <w:t>Source: Ericsson, Nokia, Nokia Shanghai Bell</w:t>
      </w:r>
    </w:p>
    <w:p w14:paraId="6843B39A" w14:textId="77777777" w:rsidR="00BC378C" w:rsidRDefault="00BC378C" w:rsidP="00BC378C">
      <w:pPr>
        <w:rPr>
          <w:rFonts w:ascii="Arial" w:hAnsi="Arial" w:cs="Arial"/>
          <w:b/>
        </w:rPr>
      </w:pPr>
      <w:r>
        <w:rPr>
          <w:rFonts w:ascii="Arial" w:hAnsi="Arial" w:cs="Arial"/>
          <w:b/>
        </w:rPr>
        <w:lastRenderedPageBreak/>
        <w:t xml:space="preserve">Abstract: </w:t>
      </w:r>
    </w:p>
    <w:p w14:paraId="084E1BC0" w14:textId="77777777" w:rsidR="00BC378C" w:rsidRDefault="00BC378C" w:rsidP="00BC378C">
      <w:r>
        <w:t>Add manufacture declarations and applicability rule for URLLC requirements</w:t>
      </w:r>
    </w:p>
    <w:p w14:paraId="378B51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03AD5" w14:textId="77777777" w:rsidR="00BC378C" w:rsidRDefault="00BC378C" w:rsidP="00BC378C">
      <w:pPr>
        <w:rPr>
          <w:rFonts w:ascii="Arial" w:hAnsi="Arial" w:cs="Arial"/>
          <w:b/>
          <w:sz w:val="24"/>
        </w:rPr>
      </w:pPr>
      <w:r>
        <w:rPr>
          <w:rFonts w:ascii="Arial" w:hAnsi="Arial" w:cs="Arial"/>
          <w:b/>
          <w:color w:val="0000FF"/>
          <w:sz w:val="24"/>
        </w:rPr>
        <w:t>R4-2312058</w:t>
      </w:r>
      <w:r>
        <w:rPr>
          <w:rFonts w:ascii="Arial" w:hAnsi="Arial" w:cs="Arial"/>
          <w:b/>
          <w:color w:val="0000FF"/>
          <w:sz w:val="24"/>
        </w:rPr>
        <w:tab/>
      </w:r>
      <w:r>
        <w:rPr>
          <w:rFonts w:ascii="Arial" w:hAnsi="Arial" w:cs="Arial"/>
          <w:b/>
          <w:sz w:val="24"/>
        </w:rPr>
        <w:t>CR for TS38.141-1 add declaration and applicability rule for URLLC requirements</w:t>
      </w:r>
    </w:p>
    <w:p w14:paraId="479DF4F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CR-0366  rev  Cat: A (Rel-17)</w:t>
      </w:r>
      <w:r>
        <w:rPr>
          <w:i/>
        </w:rPr>
        <w:br/>
      </w:r>
      <w:r>
        <w:rPr>
          <w:i/>
        </w:rPr>
        <w:br/>
      </w:r>
      <w:r>
        <w:rPr>
          <w:i/>
        </w:rPr>
        <w:tab/>
      </w:r>
      <w:r>
        <w:rPr>
          <w:i/>
        </w:rPr>
        <w:tab/>
      </w:r>
      <w:r>
        <w:rPr>
          <w:i/>
        </w:rPr>
        <w:tab/>
      </w:r>
      <w:r>
        <w:rPr>
          <w:i/>
        </w:rPr>
        <w:tab/>
      </w:r>
      <w:r>
        <w:rPr>
          <w:i/>
        </w:rPr>
        <w:tab/>
        <w:t>Source: Ericsson</w:t>
      </w:r>
    </w:p>
    <w:p w14:paraId="11CB7DAD" w14:textId="77777777" w:rsidR="00BC378C" w:rsidRDefault="00BC378C" w:rsidP="00BC378C">
      <w:pPr>
        <w:rPr>
          <w:rFonts w:ascii="Arial" w:hAnsi="Arial" w:cs="Arial"/>
          <w:b/>
        </w:rPr>
      </w:pPr>
      <w:r>
        <w:rPr>
          <w:rFonts w:ascii="Arial" w:hAnsi="Arial" w:cs="Arial"/>
          <w:b/>
        </w:rPr>
        <w:t xml:space="preserve">Abstract: </w:t>
      </w:r>
    </w:p>
    <w:p w14:paraId="46A11670" w14:textId="77777777" w:rsidR="00BC378C" w:rsidRDefault="00BC378C" w:rsidP="00BC378C">
      <w:r>
        <w:t>Add manufacture declarations and applicability rule for URLLC requirements</w:t>
      </w:r>
    </w:p>
    <w:p w14:paraId="2CE690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688E9" w14:textId="77777777" w:rsidR="00BC378C" w:rsidRDefault="00BC378C" w:rsidP="00BC378C">
      <w:pPr>
        <w:rPr>
          <w:rFonts w:ascii="Arial" w:hAnsi="Arial" w:cs="Arial"/>
          <w:b/>
          <w:sz w:val="24"/>
        </w:rPr>
      </w:pPr>
      <w:r>
        <w:rPr>
          <w:rFonts w:ascii="Arial" w:hAnsi="Arial" w:cs="Arial"/>
          <w:b/>
          <w:color w:val="0000FF"/>
          <w:sz w:val="24"/>
        </w:rPr>
        <w:t>R4-2312059</w:t>
      </w:r>
      <w:r>
        <w:rPr>
          <w:rFonts w:ascii="Arial" w:hAnsi="Arial" w:cs="Arial"/>
          <w:b/>
          <w:color w:val="0000FF"/>
          <w:sz w:val="24"/>
        </w:rPr>
        <w:tab/>
      </w:r>
      <w:r>
        <w:rPr>
          <w:rFonts w:ascii="Arial" w:hAnsi="Arial" w:cs="Arial"/>
          <w:b/>
          <w:sz w:val="24"/>
        </w:rPr>
        <w:t>CR for TS38.141-1 add declaration and applicability rule for URLLC requirements</w:t>
      </w:r>
    </w:p>
    <w:p w14:paraId="5B2F15B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CR-0367  rev  Cat: A (Rel-18)</w:t>
      </w:r>
      <w:r>
        <w:rPr>
          <w:i/>
        </w:rPr>
        <w:br/>
      </w:r>
      <w:r>
        <w:rPr>
          <w:i/>
        </w:rPr>
        <w:br/>
      </w:r>
      <w:r>
        <w:rPr>
          <w:i/>
        </w:rPr>
        <w:tab/>
      </w:r>
      <w:r>
        <w:rPr>
          <w:i/>
        </w:rPr>
        <w:tab/>
      </w:r>
      <w:r>
        <w:rPr>
          <w:i/>
        </w:rPr>
        <w:tab/>
      </w:r>
      <w:r>
        <w:rPr>
          <w:i/>
        </w:rPr>
        <w:tab/>
      </w:r>
      <w:r>
        <w:rPr>
          <w:i/>
        </w:rPr>
        <w:tab/>
        <w:t>Source: Ericsson</w:t>
      </w:r>
    </w:p>
    <w:p w14:paraId="38608A09" w14:textId="77777777" w:rsidR="00BC378C" w:rsidRDefault="00BC378C" w:rsidP="00BC378C">
      <w:pPr>
        <w:rPr>
          <w:rFonts w:ascii="Arial" w:hAnsi="Arial" w:cs="Arial"/>
          <w:b/>
        </w:rPr>
      </w:pPr>
      <w:r>
        <w:rPr>
          <w:rFonts w:ascii="Arial" w:hAnsi="Arial" w:cs="Arial"/>
          <w:b/>
        </w:rPr>
        <w:t xml:space="preserve">Abstract: </w:t>
      </w:r>
    </w:p>
    <w:p w14:paraId="6A9C4778" w14:textId="77777777" w:rsidR="00BC378C" w:rsidRDefault="00BC378C" w:rsidP="00BC378C">
      <w:r>
        <w:t>Add manufacture declarations and applicability rule for URLLC requirements</w:t>
      </w:r>
    </w:p>
    <w:p w14:paraId="086EBC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DC3C3" w14:textId="77777777" w:rsidR="00BC378C" w:rsidRDefault="00BC378C" w:rsidP="00BC378C">
      <w:pPr>
        <w:rPr>
          <w:rFonts w:ascii="Arial" w:hAnsi="Arial" w:cs="Arial"/>
          <w:b/>
          <w:sz w:val="24"/>
        </w:rPr>
      </w:pPr>
      <w:r>
        <w:rPr>
          <w:rFonts w:ascii="Arial" w:hAnsi="Arial" w:cs="Arial"/>
          <w:b/>
          <w:color w:val="0000FF"/>
          <w:sz w:val="24"/>
        </w:rPr>
        <w:t>R4-2312060</w:t>
      </w:r>
      <w:r>
        <w:rPr>
          <w:rFonts w:ascii="Arial" w:hAnsi="Arial" w:cs="Arial"/>
          <w:b/>
          <w:color w:val="0000FF"/>
          <w:sz w:val="24"/>
        </w:rPr>
        <w:tab/>
      </w:r>
      <w:r>
        <w:rPr>
          <w:rFonts w:ascii="Arial" w:hAnsi="Arial" w:cs="Arial"/>
          <w:b/>
          <w:sz w:val="24"/>
        </w:rPr>
        <w:t>[NR_L1enh_URLLC-Perf]   CR for adding optional statement for URLLC demodulation requirements</w:t>
      </w:r>
    </w:p>
    <w:p w14:paraId="2B8BC03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v16.16.0</w:t>
      </w:r>
      <w:r>
        <w:rPr>
          <w:i/>
        </w:rPr>
        <w:tab/>
        <w:t xml:space="preserve">  CR-0528  rev  Cat: F (Rel-16)</w:t>
      </w:r>
      <w:r>
        <w:rPr>
          <w:i/>
        </w:rPr>
        <w:br/>
      </w:r>
      <w:r>
        <w:rPr>
          <w:i/>
        </w:rPr>
        <w:br/>
      </w:r>
      <w:r>
        <w:rPr>
          <w:i/>
        </w:rPr>
        <w:tab/>
      </w:r>
      <w:r>
        <w:rPr>
          <w:i/>
        </w:rPr>
        <w:tab/>
      </w:r>
      <w:r>
        <w:rPr>
          <w:i/>
        </w:rPr>
        <w:tab/>
      </w:r>
      <w:r>
        <w:rPr>
          <w:i/>
        </w:rPr>
        <w:tab/>
      </w:r>
      <w:r>
        <w:rPr>
          <w:i/>
        </w:rPr>
        <w:tab/>
        <w:t>Source: Ericsson, Nokia, Nokia Shanghai Bell</w:t>
      </w:r>
    </w:p>
    <w:p w14:paraId="2B5AF167" w14:textId="77777777" w:rsidR="00BC378C" w:rsidRDefault="00BC378C" w:rsidP="00BC378C">
      <w:pPr>
        <w:rPr>
          <w:rFonts w:ascii="Arial" w:hAnsi="Arial" w:cs="Arial"/>
          <w:b/>
        </w:rPr>
      </w:pPr>
      <w:r>
        <w:rPr>
          <w:rFonts w:ascii="Arial" w:hAnsi="Arial" w:cs="Arial"/>
          <w:b/>
        </w:rPr>
        <w:t xml:space="preserve">Abstract: </w:t>
      </w:r>
    </w:p>
    <w:p w14:paraId="5AEBBEF4" w14:textId="77777777" w:rsidR="00BC378C" w:rsidRDefault="00BC378C" w:rsidP="00BC378C">
      <w:r>
        <w:t>Add manufacture declarations and applicability rule for URLLC requirements</w:t>
      </w:r>
    </w:p>
    <w:p w14:paraId="21097B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1DCB4" w14:textId="77777777" w:rsidR="00BC378C" w:rsidRDefault="00BC378C" w:rsidP="00BC378C">
      <w:pPr>
        <w:rPr>
          <w:rFonts w:ascii="Arial" w:hAnsi="Arial" w:cs="Arial"/>
          <w:b/>
          <w:sz w:val="24"/>
        </w:rPr>
      </w:pPr>
      <w:r>
        <w:rPr>
          <w:rFonts w:ascii="Arial" w:hAnsi="Arial" w:cs="Arial"/>
          <w:b/>
          <w:color w:val="0000FF"/>
          <w:sz w:val="24"/>
        </w:rPr>
        <w:t>R4-2312061</w:t>
      </w:r>
      <w:r>
        <w:rPr>
          <w:rFonts w:ascii="Arial" w:hAnsi="Arial" w:cs="Arial"/>
          <w:b/>
          <w:color w:val="0000FF"/>
          <w:sz w:val="24"/>
        </w:rPr>
        <w:tab/>
      </w:r>
      <w:r>
        <w:rPr>
          <w:rFonts w:ascii="Arial" w:hAnsi="Arial" w:cs="Arial"/>
          <w:b/>
          <w:sz w:val="24"/>
        </w:rPr>
        <w:t>CR for TS38.141-2 add declaration and applicability rule for URLLC requirements</w:t>
      </w:r>
    </w:p>
    <w:p w14:paraId="0ADC8BD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CR-0529  rev  Cat: A (Rel-17)</w:t>
      </w:r>
      <w:r>
        <w:rPr>
          <w:i/>
        </w:rPr>
        <w:br/>
      </w:r>
      <w:r>
        <w:rPr>
          <w:i/>
        </w:rPr>
        <w:br/>
      </w:r>
      <w:r>
        <w:rPr>
          <w:i/>
        </w:rPr>
        <w:tab/>
      </w:r>
      <w:r>
        <w:rPr>
          <w:i/>
        </w:rPr>
        <w:tab/>
      </w:r>
      <w:r>
        <w:rPr>
          <w:i/>
        </w:rPr>
        <w:tab/>
      </w:r>
      <w:r>
        <w:rPr>
          <w:i/>
        </w:rPr>
        <w:tab/>
      </w:r>
      <w:r>
        <w:rPr>
          <w:i/>
        </w:rPr>
        <w:tab/>
        <w:t>Source: Ericsson</w:t>
      </w:r>
    </w:p>
    <w:p w14:paraId="49ED24D3" w14:textId="77777777" w:rsidR="00BC378C" w:rsidRDefault="00BC378C" w:rsidP="00BC378C">
      <w:pPr>
        <w:rPr>
          <w:rFonts w:ascii="Arial" w:hAnsi="Arial" w:cs="Arial"/>
          <w:b/>
        </w:rPr>
      </w:pPr>
      <w:r>
        <w:rPr>
          <w:rFonts w:ascii="Arial" w:hAnsi="Arial" w:cs="Arial"/>
          <w:b/>
        </w:rPr>
        <w:t xml:space="preserve">Abstract: </w:t>
      </w:r>
    </w:p>
    <w:p w14:paraId="29AA8034" w14:textId="77777777" w:rsidR="00BC378C" w:rsidRDefault="00BC378C" w:rsidP="00BC378C">
      <w:r>
        <w:t>Add manufacture declarations and applicability rule for URLLC requirements</w:t>
      </w:r>
    </w:p>
    <w:p w14:paraId="0D0524A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C0BBD" w14:textId="77777777" w:rsidR="00BC378C" w:rsidRDefault="00BC378C" w:rsidP="00BC378C">
      <w:pPr>
        <w:rPr>
          <w:rFonts w:ascii="Arial" w:hAnsi="Arial" w:cs="Arial"/>
          <w:b/>
          <w:sz w:val="24"/>
        </w:rPr>
      </w:pPr>
      <w:r>
        <w:rPr>
          <w:rFonts w:ascii="Arial" w:hAnsi="Arial" w:cs="Arial"/>
          <w:b/>
          <w:color w:val="0000FF"/>
          <w:sz w:val="24"/>
        </w:rPr>
        <w:t>R4-2312062</w:t>
      </w:r>
      <w:r>
        <w:rPr>
          <w:rFonts w:ascii="Arial" w:hAnsi="Arial" w:cs="Arial"/>
          <w:b/>
          <w:color w:val="0000FF"/>
          <w:sz w:val="24"/>
        </w:rPr>
        <w:tab/>
      </w:r>
      <w:r>
        <w:rPr>
          <w:rFonts w:ascii="Arial" w:hAnsi="Arial" w:cs="Arial"/>
          <w:b/>
          <w:sz w:val="24"/>
        </w:rPr>
        <w:t>CR for TS38.141-2 add declaration and applicability rule for URLLC requirements</w:t>
      </w:r>
    </w:p>
    <w:p w14:paraId="7B3B08CE"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CR-0530  rev  Cat: A (Rel-18)</w:t>
      </w:r>
      <w:r>
        <w:rPr>
          <w:i/>
        </w:rPr>
        <w:br/>
      </w:r>
      <w:r>
        <w:rPr>
          <w:i/>
        </w:rPr>
        <w:br/>
      </w:r>
      <w:r>
        <w:rPr>
          <w:i/>
        </w:rPr>
        <w:tab/>
      </w:r>
      <w:r>
        <w:rPr>
          <w:i/>
        </w:rPr>
        <w:tab/>
      </w:r>
      <w:r>
        <w:rPr>
          <w:i/>
        </w:rPr>
        <w:tab/>
      </w:r>
      <w:r>
        <w:rPr>
          <w:i/>
        </w:rPr>
        <w:tab/>
      </w:r>
      <w:r>
        <w:rPr>
          <w:i/>
        </w:rPr>
        <w:tab/>
        <w:t>Source: Ericsson</w:t>
      </w:r>
    </w:p>
    <w:p w14:paraId="22CDBB0D" w14:textId="77777777" w:rsidR="00BC378C" w:rsidRDefault="00BC378C" w:rsidP="00BC378C">
      <w:pPr>
        <w:rPr>
          <w:rFonts w:ascii="Arial" w:hAnsi="Arial" w:cs="Arial"/>
          <w:b/>
        </w:rPr>
      </w:pPr>
      <w:r>
        <w:rPr>
          <w:rFonts w:ascii="Arial" w:hAnsi="Arial" w:cs="Arial"/>
          <w:b/>
        </w:rPr>
        <w:t xml:space="preserve">Abstract: </w:t>
      </w:r>
    </w:p>
    <w:p w14:paraId="498DB112" w14:textId="77777777" w:rsidR="00BC378C" w:rsidRDefault="00BC378C" w:rsidP="00BC378C">
      <w:r>
        <w:t>Add manufacture declarations and applicability rule for URLLC requirements</w:t>
      </w:r>
    </w:p>
    <w:p w14:paraId="5BCEE7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4383F" w14:textId="77777777" w:rsidR="00BC378C" w:rsidRDefault="00BC378C" w:rsidP="00BC378C">
      <w:pPr>
        <w:rPr>
          <w:rFonts w:ascii="Arial" w:hAnsi="Arial" w:cs="Arial"/>
          <w:b/>
          <w:sz w:val="24"/>
        </w:rPr>
      </w:pPr>
      <w:r>
        <w:rPr>
          <w:rFonts w:ascii="Arial" w:hAnsi="Arial" w:cs="Arial"/>
          <w:b/>
          <w:color w:val="0000FF"/>
          <w:sz w:val="24"/>
        </w:rPr>
        <w:t>R4-2312346</w:t>
      </w:r>
      <w:r>
        <w:rPr>
          <w:rFonts w:ascii="Arial" w:hAnsi="Arial" w:cs="Arial"/>
          <w:b/>
          <w:color w:val="0000FF"/>
          <w:sz w:val="24"/>
        </w:rPr>
        <w:tab/>
      </w:r>
      <w:r>
        <w:rPr>
          <w:rFonts w:ascii="Arial" w:hAnsi="Arial" w:cs="Arial"/>
          <w:b/>
          <w:sz w:val="24"/>
        </w:rPr>
        <w:t>[NR_newRAT-Perf] CR on 38.101-4 general applicablity of demodulation performance requirements (Rel-16)</w:t>
      </w:r>
    </w:p>
    <w:p w14:paraId="0A6E890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CR-0398  rev  Cat: F (Rel-16)</w:t>
      </w:r>
      <w:r>
        <w:rPr>
          <w:i/>
        </w:rPr>
        <w:br/>
      </w:r>
      <w:r>
        <w:rPr>
          <w:i/>
        </w:rPr>
        <w:br/>
      </w:r>
      <w:r>
        <w:rPr>
          <w:i/>
        </w:rPr>
        <w:tab/>
      </w:r>
      <w:r>
        <w:rPr>
          <w:i/>
        </w:rPr>
        <w:tab/>
      </w:r>
      <w:r>
        <w:rPr>
          <w:i/>
        </w:rPr>
        <w:tab/>
      </w:r>
      <w:r>
        <w:rPr>
          <w:i/>
        </w:rPr>
        <w:tab/>
      </w:r>
      <w:r>
        <w:rPr>
          <w:i/>
        </w:rPr>
        <w:tab/>
        <w:t>Source: Samsung</w:t>
      </w:r>
    </w:p>
    <w:p w14:paraId="4D8B97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3C269" w14:textId="77777777" w:rsidR="00BC378C" w:rsidRDefault="00BC378C" w:rsidP="00BC378C">
      <w:pPr>
        <w:rPr>
          <w:rFonts w:ascii="Arial" w:hAnsi="Arial" w:cs="Arial"/>
          <w:b/>
          <w:sz w:val="24"/>
        </w:rPr>
      </w:pPr>
      <w:r>
        <w:rPr>
          <w:rFonts w:ascii="Arial" w:hAnsi="Arial" w:cs="Arial"/>
          <w:b/>
          <w:color w:val="0000FF"/>
          <w:sz w:val="24"/>
        </w:rPr>
        <w:t>R4-2312444</w:t>
      </w:r>
      <w:r>
        <w:rPr>
          <w:rFonts w:ascii="Arial" w:hAnsi="Arial" w:cs="Arial"/>
          <w:b/>
          <w:color w:val="0000FF"/>
          <w:sz w:val="24"/>
        </w:rPr>
        <w:tab/>
      </w:r>
      <w:r>
        <w:rPr>
          <w:rFonts w:ascii="Arial" w:hAnsi="Arial" w:cs="Arial"/>
          <w:b/>
          <w:sz w:val="24"/>
        </w:rPr>
        <w:t>[NR_L1enh_URLLC-Perf] CR to 38.141-1: Correction on BLER test requirement R16</w:t>
      </w:r>
    </w:p>
    <w:p w14:paraId="658643A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v16.16.0</w:t>
      </w:r>
      <w:r>
        <w:rPr>
          <w:i/>
        </w:rPr>
        <w:tab/>
        <w:t xml:space="preserve">  CR-0371  rev  Cat: F (Rel-16)</w:t>
      </w:r>
      <w:r>
        <w:rPr>
          <w:i/>
        </w:rPr>
        <w:br/>
      </w:r>
      <w:r>
        <w:rPr>
          <w:i/>
        </w:rPr>
        <w:br/>
      </w:r>
      <w:r>
        <w:rPr>
          <w:i/>
        </w:rPr>
        <w:tab/>
      </w:r>
      <w:r>
        <w:rPr>
          <w:i/>
        </w:rPr>
        <w:tab/>
      </w:r>
      <w:r>
        <w:rPr>
          <w:i/>
        </w:rPr>
        <w:tab/>
      </w:r>
      <w:r>
        <w:rPr>
          <w:i/>
        </w:rPr>
        <w:tab/>
      </w:r>
      <w:r>
        <w:rPr>
          <w:i/>
        </w:rPr>
        <w:tab/>
        <w:t>Source: Keysight Technologies UK Ltd</w:t>
      </w:r>
    </w:p>
    <w:p w14:paraId="6ADF6F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46E2A" w14:textId="77777777" w:rsidR="00BC378C" w:rsidRDefault="00BC378C" w:rsidP="00BC378C">
      <w:pPr>
        <w:rPr>
          <w:rFonts w:ascii="Arial" w:hAnsi="Arial" w:cs="Arial"/>
          <w:b/>
          <w:sz w:val="24"/>
        </w:rPr>
      </w:pPr>
      <w:r>
        <w:rPr>
          <w:rFonts w:ascii="Arial" w:hAnsi="Arial" w:cs="Arial"/>
          <w:b/>
          <w:color w:val="0000FF"/>
          <w:sz w:val="24"/>
        </w:rPr>
        <w:t>R4-2312445</w:t>
      </w:r>
      <w:r>
        <w:rPr>
          <w:rFonts w:ascii="Arial" w:hAnsi="Arial" w:cs="Arial"/>
          <w:b/>
          <w:color w:val="0000FF"/>
          <w:sz w:val="24"/>
        </w:rPr>
        <w:tab/>
      </w:r>
      <w:r>
        <w:rPr>
          <w:rFonts w:ascii="Arial" w:hAnsi="Arial" w:cs="Arial"/>
          <w:b/>
          <w:sz w:val="24"/>
        </w:rPr>
        <w:t>[NR_L1enh_URLLC-Perf] CR to 38.141-1: Correction on BLER test requirement R17</w:t>
      </w:r>
    </w:p>
    <w:p w14:paraId="5CF3015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CR-0372  rev  Cat: A (Rel-17)</w:t>
      </w:r>
      <w:r>
        <w:rPr>
          <w:i/>
        </w:rPr>
        <w:br/>
      </w:r>
      <w:r>
        <w:rPr>
          <w:i/>
        </w:rPr>
        <w:br/>
      </w:r>
      <w:r>
        <w:rPr>
          <w:i/>
        </w:rPr>
        <w:tab/>
      </w:r>
      <w:r>
        <w:rPr>
          <w:i/>
        </w:rPr>
        <w:tab/>
      </w:r>
      <w:r>
        <w:rPr>
          <w:i/>
        </w:rPr>
        <w:tab/>
      </w:r>
      <w:r>
        <w:rPr>
          <w:i/>
        </w:rPr>
        <w:tab/>
      </w:r>
      <w:r>
        <w:rPr>
          <w:i/>
        </w:rPr>
        <w:tab/>
        <w:t>Source: Keysight Technologies UK Ltd</w:t>
      </w:r>
    </w:p>
    <w:p w14:paraId="71868C3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EFE1D" w14:textId="77777777" w:rsidR="00BC378C" w:rsidRDefault="00BC378C" w:rsidP="00BC378C">
      <w:pPr>
        <w:rPr>
          <w:rFonts w:ascii="Arial" w:hAnsi="Arial" w:cs="Arial"/>
          <w:b/>
          <w:sz w:val="24"/>
        </w:rPr>
      </w:pPr>
      <w:r>
        <w:rPr>
          <w:rFonts w:ascii="Arial" w:hAnsi="Arial" w:cs="Arial"/>
          <w:b/>
          <w:color w:val="0000FF"/>
          <w:sz w:val="24"/>
        </w:rPr>
        <w:t>R4-2312446</w:t>
      </w:r>
      <w:r>
        <w:rPr>
          <w:rFonts w:ascii="Arial" w:hAnsi="Arial" w:cs="Arial"/>
          <w:b/>
          <w:color w:val="0000FF"/>
          <w:sz w:val="24"/>
        </w:rPr>
        <w:tab/>
      </w:r>
      <w:r>
        <w:rPr>
          <w:rFonts w:ascii="Arial" w:hAnsi="Arial" w:cs="Arial"/>
          <w:b/>
          <w:sz w:val="24"/>
        </w:rPr>
        <w:t>[NR_L1enh_URLLC-Perf] CR to 38.141-1: Correction on BLER test requirement R18</w:t>
      </w:r>
    </w:p>
    <w:p w14:paraId="2727856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CR-0373  rev  Cat: A (Rel-18)</w:t>
      </w:r>
      <w:r>
        <w:rPr>
          <w:i/>
        </w:rPr>
        <w:br/>
      </w:r>
      <w:r>
        <w:rPr>
          <w:i/>
        </w:rPr>
        <w:br/>
      </w:r>
      <w:r>
        <w:rPr>
          <w:i/>
        </w:rPr>
        <w:tab/>
      </w:r>
      <w:r>
        <w:rPr>
          <w:i/>
        </w:rPr>
        <w:tab/>
      </w:r>
      <w:r>
        <w:rPr>
          <w:i/>
        </w:rPr>
        <w:tab/>
      </w:r>
      <w:r>
        <w:rPr>
          <w:i/>
        </w:rPr>
        <w:tab/>
      </w:r>
      <w:r>
        <w:rPr>
          <w:i/>
        </w:rPr>
        <w:tab/>
        <w:t>Source: Keysight Technologies UK Ltd</w:t>
      </w:r>
    </w:p>
    <w:p w14:paraId="3235F6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2CE939" w14:textId="77777777" w:rsidR="00BC378C" w:rsidRDefault="00BC378C" w:rsidP="00BC378C">
      <w:pPr>
        <w:rPr>
          <w:rFonts w:ascii="Arial" w:hAnsi="Arial" w:cs="Arial"/>
          <w:b/>
          <w:sz w:val="24"/>
        </w:rPr>
      </w:pPr>
      <w:r>
        <w:rPr>
          <w:rFonts w:ascii="Arial" w:hAnsi="Arial" w:cs="Arial"/>
          <w:b/>
          <w:color w:val="0000FF"/>
          <w:sz w:val="24"/>
        </w:rPr>
        <w:t>R4-2312500</w:t>
      </w:r>
      <w:r>
        <w:rPr>
          <w:rFonts w:ascii="Arial" w:hAnsi="Arial" w:cs="Arial"/>
          <w:b/>
          <w:color w:val="0000FF"/>
          <w:sz w:val="24"/>
        </w:rPr>
        <w:tab/>
      </w:r>
      <w:r>
        <w:rPr>
          <w:rFonts w:ascii="Arial" w:hAnsi="Arial" w:cs="Arial"/>
          <w:b/>
          <w:sz w:val="24"/>
        </w:rPr>
        <w:t>[NR_unlic-Perf] Add clarification to simulation parameters for SSB Q Factor (Rel.16 - Cat. F)</w:t>
      </w:r>
    </w:p>
    <w:p w14:paraId="64FC18C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CR-0402  rev  Cat: F (Rel-16)</w:t>
      </w:r>
      <w:r>
        <w:rPr>
          <w:i/>
        </w:rPr>
        <w:br/>
      </w:r>
      <w:r>
        <w:rPr>
          <w:i/>
        </w:rPr>
        <w:br/>
      </w:r>
      <w:r>
        <w:rPr>
          <w:i/>
        </w:rPr>
        <w:tab/>
      </w:r>
      <w:r>
        <w:rPr>
          <w:i/>
        </w:rPr>
        <w:tab/>
      </w:r>
      <w:r>
        <w:rPr>
          <w:i/>
        </w:rPr>
        <w:tab/>
      </w:r>
      <w:r>
        <w:rPr>
          <w:i/>
        </w:rPr>
        <w:tab/>
      </w:r>
      <w:r>
        <w:rPr>
          <w:i/>
        </w:rPr>
        <w:tab/>
        <w:t>Source: Qualcomm Incorporated</w:t>
      </w:r>
    </w:p>
    <w:p w14:paraId="364E9747" w14:textId="77777777" w:rsidR="00BC378C" w:rsidRDefault="00BC378C" w:rsidP="00BC378C">
      <w:pPr>
        <w:rPr>
          <w:rFonts w:ascii="Arial" w:hAnsi="Arial" w:cs="Arial"/>
          <w:b/>
        </w:rPr>
      </w:pPr>
      <w:r>
        <w:rPr>
          <w:rFonts w:ascii="Arial" w:hAnsi="Arial" w:cs="Arial"/>
          <w:b/>
        </w:rPr>
        <w:t xml:space="preserve">Abstract: </w:t>
      </w:r>
    </w:p>
    <w:p w14:paraId="000E5F9B" w14:textId="77777777" w:rsidR="00BC378C" w:rsidRDefault="00BC378C" w:rsidP="00BC378C">
      <w:r>
        <w:t>Introduce note to clarify SSB Q factor - Cat.F</w:t>
      </w:r>
    </w:p>
    <w:p w14:paraId="4276647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A35E7" w14:textId="77777777" w:rsidR="00BC378C" w:rsidRDefault="00BC378C" w:rsidP="00BC378C">
      <w:pPr>
        <w:rPr>
          <w:rFonts w:ascii="Arial" w:hAnsi="Arial" w:cs="Arial"/>
          <w:b/>
          <w:sz w:val="24"/>
        </w:rPr>
      </w:pPr>
      <w:r>
        <w:rPr>
          <w:rFonts w:ascii="Arial" w:hAnsi="Arial" w:cs="Arial"/>
          <w:b/>
          <w:color w:val="0000FF"/>
          <w:sz w:val="24"/>
        </w:rPr>
        <w:lastRenderedPageBreak/>
        <w:t>R4-2312501</w:t>
      </w:r>
      <w:r>
        <w:rPr>
          <w:rFonts w:ascii="Arial" w:hAnsi="Arial" w:cs="Arial"/>
          <w:b/>
          <w:color w:val="0000FF"/>
          <w:sz w:val="24"/>
        </w:rPr>
        <w:tab/>
      </w:r>
      <w:r>
        <w:rPr>
          <w:rFonts w:ascii="Arial" w:hAnsi="Arial" w:cs="Arial"/>
          <w:b/>
          <w:sz w:val="24"/>
        </w:rPr>
        <w:t>[NR_unlic-Perf] Add clarification to simulation parameters for SSB Q Factor (Rel.17 - Cat. A)</w:t>
      </w:r>
    </w:p>
    <w:p w14:paraId="63F2B74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CR-0403  rev  Cat: A (Rel-17)</w:t>
      </w:r>
      <w:r>
        <w:rPr>
          <w:i/>
        </w:rPr>
        <w:br/>
      </w:r>
      <w:r>
        <w:rPr>
          <w:i/>
        </w:rPr>
        <w:br/>
      </w:r>
      <w:r>
        <w:rPr>
          <w:i/>
        </w:rPr>
        <w:tab/>
      </w:r>
      <w:r>
        <w:rPr>
          <w:i/>
        </w:rPr>
        <w:tab/>
      </w:r>
      <w:r>
        <w:rPr>
          <w:i/>
        </w:rPr>
        <w:tab/>
      </w:r>
      <w:r>
        <w:rPr>
          <w:i/>
        </w:rPr>
        <w:tab/>
      </w:r>
      <w:r>
        <w:rPr>
          <w:i/>
        </w:rPr>
        <w:tab/>
        <w:t>Source: Qualcomm Incorporated</w:t>
      </w:r>
    </w:p>
    <w:p w14:paraId="716D3EBB" w14:textId="77777777" w:rsidR="00BC378C" w:rsidRDefault="00BC378C" w:rsidP="00BC378C">
      <w:pPr>
        <w:rPr>
          <w:rFonts w:ascii="Arial" w:hAnsi="Arial" w:cs="Arial"/>
          <w:b/>
        </w:rPr>
      </w:pPr>
      <w:r>
        <w:rPr>
          <w:rFonts w:ascii="Arial" w:hAnsi="Arial" w:cs="Arial"/>
          <w:b/>
        </w:rPr>
        <w:t xml:space="preserve">Abstract: </w:t>
      </w:r>
    </w:p>
    <w:p w14:paraId="070C9162" w14:textId="77777777" w:rsidR="00BC378C" w:rsidRDefault="00BC378C" w:rsidP="00BC378C">
      <w:r>
        <w:t>Introduce note to clarify SSB Q factor - Cat.A</w:t>
      </w:r>
    </w:p>
    <w:p w14:paraId="083223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53F93" w14:textId="77777777" w:rsidR="00BC378C" w:rsidRDefault="00BC378C" w:rsidP="00BC378C">
      <w:pPr>
        <w:rPr>
          <w:rFonts w:ascii="Arial" w:hAnsi="Arial" w:cs="Arial"/>
          <w:b/>
          <w:sz w:val="24"/>
        </w:rPr>
      </w:pPr>
      <w:r>
        <w:rPr>
          <w:rFonts w:ascii="Arial" w:hAnsi="Arial" w:cs="Arial"/>
          <w:b/>
          <w:color w:val="0000FF"/>
          <w:sz w:val="24"/>
        </w:rPr>
        <w:t>R4-2312502</w:t>
      </w:r>
      <w:r>
        <w:rPr>
          <w:rFonts w:ascii="Arial" w:hAnsi="Arial" w:cs="Arial"/>
          <w:b/>
          <w:color w:val="0000FF"/>
          <w:sz w:val="24"/>
        </w:rPr>
        <w:tab/>
      </w:r>
      <w:r>
        <w:rPr>
          <w:rFonts w:ascii="Arial" w:hAnsi="Arial" w:cs="Arial"/>
          <w:b/>
          <w:sz w:val="24"/>
        </w:rPr>
        <w:t>[NR_unlic-Perf] Add clarification to simulation parameters for SSB Q Factor (Rel.18 - Cat. A)</w:t>
      </w:r>
    </w:p>
    <w:p w14:paraId="40E4A85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CR-0404  rev  Cat: A (Rel-18)</w:t>
      </w:r>
      <w:r>
        <w:rPr>
          <w:i/>
        </w:rPr>
        <w:br/>
      </w:r>
      <w:r>
        <w:rPr>
          <w:i/>
        </w:rPr>
        <w:br/>
      </w:r>
      <w:r>
        <w:rPr>
          <w:i/>
        </w:rPr>
        <w:tab/>
      </w:r>
      <w:r>
        <w:rPr>
          <w:i/>
        </w:rPr>
        <w:tab/>
      </w:r>
      <w:r>
        <w:rPr>
          <w:i/>
        </w:rPr>
        <w:tab/>
      </w:r>
      <w:r>
        <w:rPr>
          <w:i/>
        </w:rPr>
        <w:tab/>
      </w:r>
      <w:r>
        <w:rPr>
          <w:i/>
        </w:rPr>
        <w:tab/>
        <w:t>Source: Qualcomm Incorporated</w:t>
      </w:r>
    </w:p>
    <w:p w14:paraId="1F1C004F" w14:textId="77777777" w:rsidR="00BC378C" w:rsidRDefault="00BC378C" w:rsidP="00BC378C">
      <w:pPr>
        <w:rPr>
          <w:rFonts w:ascii="Arial" w:hAnsi="Arial" w:cs="Arial"/>
          <w:b/>
        </w:rPr>
      </w:pPr>
      <w:r>
        <w:rPr>
          <w:rFonts w:ascii="Arial" w:hAnsi="Arial" w:cs="Arial"/>
          <w:b/>
        </w:rPr>
        <w:t xml:space="preserve">Abstract: </w:t>
      </w:r>
    </w:p>
    <w:p w14:paraId="1044883B" w14:textId="77777777" w:rsidR="00BC378C" w:rsidRDefault="00BC378C" w:rsidP="00BC378C">
      <w:r>
        <w:t>Introduce note to clarify SSB Q factor - Cat.A</w:t>
      </w:r>
    </w:p>
    <w:p w14:paraId="302AF5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4820C" w14:textId="77777777" w:rsidR="00BC378C" w:rsidRDefault="00BC378C" w:rsidP="00BC378C">
      <w:pPr>
        <w:rPr>
          <w:rFonts w:ascii="Arial" w:hAnsi="Arial" w:cs="Arial"/>
          <w:b/>
          <w:sz w:val="24"/>
        </w:rPr>
      </w:pPr>
      <w:r>
        <w:rPr>
          <w:rFonts w:ascii="Arial" w:hAnsi="Arial" w:cs="Arial"/>
          <w:b/>
          <w:color w:val="0000FF"/>
          <w:sz w:val="24"/>
        </w:rPr>
        <w:t>R4-2312799</w:t>
      </w:r>
      <w:r>
        <w:rPr>
          <w:rFonts w:ascii="Arial" w:hAnsi="Arial" w:cs="Arial"/>
          <w:b/>
          <w:color w:val="0000FF"/>
          <w:sz w:val="24"/>
        </w:rPr>
        <w:tab/>
      </w:r>
      <w:r>
        <w:rPr>
          <w:rFonts w:ascii="Arial" w:hAnsi="Arial" w:cs="Arial"/>
          <w:b/>
          <w:sz w:val="24"/>
        </w:rPr>
        <w:t>[NR_IAB-Perf] CR for TS 38.174 FRC Correction in PDCCH Table (NR_IAB, Rel-16, CAT F)</w:t>
      </w:r>
    </w:p>
    <w:p w14:paraId="5CCDF13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v16.8.0</w:t>
      </w:r>
      <w:r>
        <w:rPr>
          <w:i/>
        </w:rPr>
        <w:tab/>
        <w:t xml:space="preserve">  CR-0063  rev  Cat: F (Rel-16)</w:t>
      </w:r>
      <w:r>
        <w:rPr>
          <w:i/>
        </w:rPr>
        <w:br/>
      </w:r>
      <w:r>
        <w:rPr>
          <w:i/>
        </w:rPr>
        <w:br/>
      </w:r>
      <w:r>
        <w:rPr>
          <w:i/>
        </w:rPr>
        <w:tab/>
      </w:r>
      <w:r>
        <w:rPr>
          <w:i/>
        </w:rPr>
        <w:tab/>
      </w:r>
      <w:r>
        <w:rPr>
          <w:i/>
        </w:rPr>
        <w:tab/>
      </w:r>
      <w:r>
        <w:rPr>
          <w:i/>
        </w:rPr>
        <w:tab/>
      </w:r>
      <w:r>
        <w:rPr>
          <w:i/>
        </w:rPr>
        <w:tab/>
        <w:t>Source: Nokia, Nokia Shanghai Bell</w:t>
      </w:r>
    </w:p>
    <w:p w14:paraId="63AB58FD" w14:textId="77777777" w:rsidR="00BC378C" w:rsidRDefault="00BC378C" w:rsidP="00BC378C">
      <w:pPr>
        <w:rPr>
          <w:rFonts w:ascii="Arial" w:hAnsi="Arial" w:cs="Arial"/>
          <w:b/>
        </w:rPr>
      </w:pPr>
      <w:r>
        <w:rPr>
          <w:rFonts w:ascii="Arial" w:hAnsi="Arial" w:cs="Arial"/>
          <w:b/>
        </w:rPr>
        <w:t xml:space="preserve">Abstract: </w:t>
      </w:r>
    </w:p>
    <w:p w14:paraId="3F81E0D7" w14:textId="77777777" w:rsidR="00BC378C" w:rsidRDefault="00BC378C" w:rsidP="00BC378C">
      <w:r>
        <w:t>The FRCs in PDCCH Table do not align with the Aggregation Level.</w:t>
      </w:r>
    </w:p>
    <w:p w14:paraId="749B66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47681" w14:textId="77777777" w:rsidR="00BC378C" w:rsidRDefault="00BC378C" w:rsidP="00BC378C">
      <w:pPr>
        <w:rPr>
          <w:rFonts w:ascii="Arial" w:hAnsi="Arial" w:cs="Arial"/>
          <w:b/>
          <w:sz w:val="24"/>
        </w:rPr>
      </w:pPr>
      <w:r>
        <w:rPr>
          <w:rFonts w:ascii="Arial" w:hAnsi="Arial" w:cs="Arial"/>
          <w:b/>
          <w:color w:val="0000FF"/>
          <w:sz w:val="24"/>
        </w:rPr>
        <w:t>R4-2312800</w:t>
      </w:r>
      <w:r>
        <w:rPr>
          <w:rFonts w:ascii="Arial" w:hAnsi="Arial" w:cs="Arial"/>
          <w:b/>
          <w:color w:val="0000FF"/>
          <w:sz w:val="24"/>
        </w:rPr>
        <w:tab/>
      </w:r>
      <w:r>
        <w:rPr>
          <w:rFonts w:ascii="Arial" w:hAnsi="Arial" w:cs="Arial"/>
          <w:b/>
          <w:sz w:val="24"/>
        </w:rPr>
        <w:t>[NR_IAB-Perf] CR for TS 38.174 FRC Correction in PDCCH Table (NR_IAB, Rel-17, CAT A)</w:t>
      </w:r>
    </w:p>
    <w:p w14:paraId="0E32FAB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CR-0064  rev  Cat: A (Rel-17)</w:t>
      </w:r>
      <w:r>
        <w:rPr>
          <w:i/>
        </w:rPr>
        <w:br/>
      </w:r>
      <w:r>
        <w:rPr>
          <w:i/>
        </w:rPr>
        <w:br/>
      </w:r>
      <w:r>
        <w:rPr>
          <w:i/>
        </w:rPr>
        <w:tab/>
      </w:r>
      <w:r>
        <w:rPr>
          <w:i/>
        </w:rPr>
        <w:tab/>
      </w:r>
      <w:r>
        <w:rPr>
          <w:i/>
        </w:rPr>
        <w:tab/>
      </w:r>
      <w:r>
        <w:rPr>
          <w:i/>
        </w:rPr>
        <w:tab/>
      </w:r>
      <w:r>
        <w:rPr>
          <w:i/>
        </w:rPr>
        <w:tab/>
        <w:t>Source: Nokia, Nokia Shanghai Bell</w:t>
      </w:r>
    </w:p>
    <w:p w14:paraId="54C9461A" w14:textId="77777777" w:rsidR="00BC378C" w:rsidRDefault="00BC378C" w:rsidP="00BC378C">
      <w:pPr>
        <w:rPr>
          <w:rFonts w:ascii="Arial" w:hAnsi="Arial" w:cs="Arial"/>
          <w:b/>
        </w:rPr>
      </w:pPr>
      <w:r>
        <w:rPr>
          <w:rFonts w:ascii="Arial" w:hAnsi="Arial" w:cs="Arial"/>
          <w:b/>
        </w:rPr>
        <w:t xml:space="preserve">Abstract: </w:t>
      </w:r>
    </w:p>
    <w:p w14:paraId="48932471" w14:textId="77777777" w:rsidR="00BC378C" w:rsidRDefault="00BC378C" w:rsidP="00BC378C">
      <w:r>
        <w:t>The FRCs in PDCCH Table do not align with the Aggregation Level.</w:t>
      </w:r>
    </w:p>
    <w:p w14:paraId="4FE9EA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43117" w14:textId="77777777" w:rsidR="00BC378C" w:rsidRDefault="00BC378C" w:rsidP="00BC378C">
      <w:pPr>
        <w:rPr>
          <w:rFonts w:ascii="Arial" w:hAnsi="Arial" w:cs="Arial"/>
          <w:b/>
          <w:sz w:val="24"/>
        </w:rPr>
      </w:pPr>
      <w:r>
        <w:rPr>
          <w:rFonts w:ascii="Arial" w:hAnsi="Arial" w:cs="Arial"/>
          <w:b/>
          <w:color w:val="0000FF"/>
          <w:sz w:val="24"/>
        </w:rPr>
        <w:t>R4-2312801</w:t>
      </w:r>
      <w:r>
        <w:rPr>
          <w:rFonts w:ascii="Arial" w:hAnsi="Arial" w:cs="Arial"/>
          <w:b/>
          <w:color w:val="0000FF"/>
          <w:sz w:val="24"/>
        </w:rPr>
        <w:tab/>
      </w:r>
      <w:r>
        <w:rPr>
          <w:rFonts w:ascii="Arial" w:hAnsi="Arial" w:cs="Arial"/>
          <w:b/>
          <w:sz w:val="24"/>
        </w:rPr>
        <w:t>[NR_IAB-Perf] CR for TS 38.174 FRC Correction in PDCCH Table (NR_IAB, Rel-18, CAT A)</w:t>
      </w:r>
    </w:p>
    <w:p w14:paraId="766C2E1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CR-0065  rev  Cat: A (Rel-18)</w:t>
      </w:r>
      <w:r>
        <w:rPr>
          <w:i/>
        </w:rPr>
        <w:br/>
      </w:r>
      <w:r>
        <w:rPr>
          <w:i/>
        </w:rPr>
        <w:br/>
      </w:r>
      <w:r>
        <w:rPr>
          <w:i/>
        </w:rPr>
        <w:tab/>
      </w:r>
      <w:r>
        <w:rPr>
          <w:i/>
        </w:rPr>
        <w:tab/>
      </w:r>
      <w:r>
        <w:rPr>
          <w:i/>
        </w:rPr>
        <w:tab/>
      </w:r>
      <w:r>
        <w:rPr>
          <w:i/>
        </w:rPr>
        <w:tab/>
      </w:r>
      <w:r>
        <w:rPr>
          <w:i/>
        </w:rPr>
        <w:tab/>
        <w:t>Source: Nokia, Nokia Shanghai Bell</w:t>
      </w:r>
    </w:p>
    <w:p w14:paraId="2F3160C1" w14:textId="77777777" w:rsidR="00BC378C" w:rsidRDefault="00BC378C" w:rsidP="00BC378C">
      <w:pPr>
        <w:rPr>
          <w:rFonts w:ascii="Arial" w:hAnsi="Arial" w:cs="Arial"/>
          <w:b/>
        </w:rPr>
      </w:pPr>
      <w:r>
        <w:rPr>
          <w:rFonts w:ascii="Arial" w:hAnsi="Arial" w:cs="Arial"/>
          <w:b/>
        </w:rPr>
        <w:lastRenderedPageBreak/>
        <w:t xml:space="preserve">Abstract: </w:t>
      </w:r>
    </w:p>
    <w:p w14:paraId="1459A6B4" w14:textId="77777777" w:rsidR="00BC378C" w:rsidRDefault="00BC378C" w:rsidP="00BC378C">
      <w:r>
        <w:t>The FRCs in PDCCH Table do not align with the Aggregation Level.</w:t>
      </w:r>
    </w:p>
    <w:p w14:paraId="4E5D12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9205B" w14:textId="77777777" w:rsidR="00BC378C" w:rsidRDefault="00BC378C" w:rsidP="00BC378C">
      <w:pPr>
        <w:rPr>
          <w:rFonts w:ascii="Arial" w:hAnsi="Arial" w:cs="Arial"/>
          <w:b/>
          <w:sz w:val="24"/>
        </w:rPr>
      </w:pPr>
      <w:r>
        <w:rPr>
          <w:rFonts w:ascii="Arial" w:hAnsi="Arial" w:cs="Arial"/>
          <w:b/>
          <w:color w:val="0000FF"/>
          <w:sz w:val="24"/>
        </w:rPr>
        <w:t>R4-2313556</w:t>
      </w:r>
      <w:r>
        <w:rPr>
          <w:rFonts w:ascii="Arial" w:hAnsi="Arial" w:cs="Arial"/>
          <w:b/>
          <w:color w:val="0000FF"/>
          <w:sz w:val="24"/>
        </w:rPr>
        <w:tab/>
      </w:r>
      <w:r>
        <w:rPr>
          <w:rFonts w:ascii="Arial" w:hAnsi="Arial" w:cs="Arial"/>
          <w:b/>
          <w:sz w:val="24"/>
        </w:rPr>
        <w:t>[NR_L1enh_URLLC-Perf] CR to 38.141-1: Correction on BLER test requirement R17</w:t>
      </w:r>
    </w:p>
    <w:p w14:paraId="1EAB3B6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CR-0374  rev  Cat: A (Rel-17)</w:t>
      </w:r>
      <w:r>
        <w:rPr>
          <w:i/>
        </w:rPr>
        <w:br/>
      </w:r>
      <w:r>
        <w:rPr>
          <w:i/>
        </w:rPr>
        <w:br/>
      </w:r>
      <w:r>
        <w:rPr>
          <w:i/>
        </w:rPr>
        <w:tab/>
      </w:r>
      <w:r>
        <w:rPr>
          <w:i/>
        </w:rPr>
        <w:tab/>
      </w:r>
      <w:r>
        <w:rPr>
          <w:i/>
        </w:rPr>
        <w:tab/>
      </w:r>
      <w:r>
        <w:rPr>
          <w:i/>
        </w:rPr>
        <w:tab/>
      </w:r>
      <w:r>
        <w:rPr>
          <w:i/>
        </w:rPr>
        <w:tab/>
        <w:t>Source: Keysight Technologies UK Ltd</w:t>
      </w:r>
    </w:p>
    <w:p w14:paraId="2A1260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064F6" w14:textId="77777777" w:rsidR="00BC378C" w:rsidRDefault="00BC378C" w:rsidP="00BC378C">
      <w:pPr>
        <w:rPr>
          <w:rFonts w:ascii="Arial" w:hAnsi="Arial" w:cs="Arial"/>
          <w:b/>
          <w:sz w:val="24"/>
        </w:rPr>
      </w:pPr>
      <w:r>
        <w:rPr>
          <w:rFonts w:ascii="Arial" w:hAnsi="Arial" w:cs="Arial"/>
          <w:b/>
          <w:color w:val="0000FF"/>
          <w:sz w:val="24"/>
        </w:rPr>
        <w:t>R4-2313557</w:t>
      </w:r>
      <w:r>
        <w:rPr>
          <w:rFonts w:ascii="Arial" w:hAnsi="Arial" w:cs="Arial"/>
          <w:b/>
          <w:color w:val="0000FF"/>
          <w:sz w:val="24"/>
        </w:rPr>
        <w:tab/>
      </w:r>
      <w:r>
        <w:rPr>
          <w:rFonts w:ascii="Arial" w:hAnsi="Arial" w:cs="Arial"/>
          <w:b/>
          <w:sz w:val="24"/>
        </w:rPr>
        <w:t>[NR_L1enh_URLLC-Perf] CR to 38.141-1: Correction on BLER test requirement R18</w:t>
      </w:r>
    </w:p>
    <w:p w14:paraId="75FDFE9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CR-0375  rev  Cat: A (Rel-18)</w:t>
      </w:r>
      <w:r>
        <w:rPr>
          <w:i/>
        </w:rPr>
        <w:br/>
      </w:r>
      <w:r>
        <w:rPr>
          <w:i/>
        </w:rPr>
        <w:br/>
      </w:r>
      <w:r>
        <w:rPr>
          <w:i/>
        </w:rPr>
        <w:tab/>
      </w:r>
      <w:r>
        <w:rPr>
          <w:i/>
        </w:rPr>
        <w:tab/>
      </w:r>
      <w:r>
        <w:rPr>
          <w:i/>
        </w:rPr>
        <w:tab/>
      </w:r>
      <w:r>
        <w:rPr>
          <w:i/>
        </w:rPr>
        <w:tab/>
      </w:r>
      <w:r>
        <w:rPr>
          <w:i/>
        </w:rPr>
        <w:tab/>
        <w:t>Source: Keysight Technologies UK Ltd</w:t>
      </w:r>
    </w:p>
    <w:p w14:paraId="2C1DD7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6FD02" w14:textId="77777777" w:rsidR="00BC378C" w:rsidRDefault="00BC378C" w:rsidP="00BC378C">
      <w:pPr>
        <w:rPr>
          <w:rFonts w:ascii="Arial" w:hAnsi="Arial" w:cs="Arial"/>
          <w:b/>
          <w:sz w:val="24"/>
        </w:rPr>
      </w:pPr>
      <w:r>
        <w:rPr>
          <w:rFonts w:ascii="Arial" w:hAnsi="Arial" w:cs="Arial"/>
          <w:b/>
          <w:color w:val="0000FF"/>
          <w:sz w:val="24"/>
        </w:rPr>
        <w:t>R4-2313571</w:t>
      </w:r>
      <w:r>
        <w:rPr>
          <w:rFonts w:ascii="Arial" w:hAnsi="Arial" w:cs="Arial"/>
          <w:b/>
          <w:color w:val="0000FF"/>
          <w:sz w:val="24"/>
        </w:rPr>
        <w:tab/>
      </w:r>
      <w:r>
        <w:rPr>
          <w:rFonts w:ascii="Arial" w:hAnsi="Arial" w:cs="Arial"/>
          <w:b/>
          <w:sz w:val="24"/>
        </w:rPr>
        <w:t>CR to TS38.101-4: Corrections to CQI Reporting tests with 1TX (Rel-16)</w:t>
      </w:r>
    </w:p>
    <w:p w14:paraId="2B84F95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CR-0412  rev  Cat: F (Rel-16)</w:t>
      </w:r>
      <w:r>
        <w:rPr>
          <w:i/>
        </w:rPr>
        <w:br/>
      </w:r>
      <w:r>
        <w:rPr>
          <w:i/>
        </w:rPr>
        <w:br/>
      </w:r>
      <w:r>
        <w:rPr>
          <w:i/>
        </w:rPr>
        <w:tab/>
      </w:r>
      <w:r>
        <w:rPr>
          <w:i/>
        </w:rPr>
        <w:tab/>
      </w:r>
      <w:r>
        <w:rPr>
          <w:i/>
        </w:rPr>
        <w:tab/>
      </w:r>
      <w:r>
        <w:rPr>
          <w:i/>
        </w:rPr>
        <w:tab/>
      </w:r>
      <w:r>
        <w:rPr>
          <w:i/>
        </w:rPr>
        <w:tab/>
        <w:t>Source: MediaTek</w:t>
      </w:r>
    </w:p>
    <w:p w14:paraId="275D45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9F932" w14:textId="77777777" w:rsidR="00BC378C" w:rsidRDefault="00BC378C" w:rsidP="00BC378C">
      <w:pPr>
        <w:rPr>
          <w:rFonts w:ascii="Arial" w:hAnsi="Arial" w:cs="Arial"/>
          <w:b/>
          <w:sz w:val="24"/>
        </w:rPr>
      </w:pPr>
      <w:r>
        <w:rPr>
          <w:rFonts w:ascii="Arial" w:hAnsi="Arial" w:cs="Arial"/>
          <w:b/>
          <w:color w:val="0000FF"/>
          <w:sz w:val="24"/>
        </w:rPr>
        <w:t>R4-2313668</w:t>
      </w:r>
      <w:r>
        <w:rPr>
          <w:rFonts w:ascii="Arial" w:hAnsi="Arial" w:cs="Arial"/>
          <w:b/>
          <w:color w:val="0000FF"/>
          <w:sz w:val="24"/>
        </w:rPr>
        <w:tab/>
      </w:r>
      <w:r>
        <w:rPr>
          <w:rFonts w:ascii="Arial" w:hAnsi="Arial" w:cs="Arial"/>
          <w:b/>
          <w:sz w:val="24"/>
        </w:rPr>
        <w:t>[NR_IAB-Perf] CR on NR IAB performance requirements (TS36.174, Rel-16)</w:t>
      </w:r>
    </w:p>
    <w:p w14:paraId="70E9C53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v16.8.0</w:t>
      </w:r>
      <w:r>
        <w:rPr>
          <w:i/>
        </w:rPr>
        <w:tab/>
        <w:t xml:space="preserve">  CR-0070  rev  Cat: F (Rel-16)</w:t>
      </w:r>
      <w:r>
        <w:rPr>
          <w:i/>
        </w:rPr>
        <w:br/>
      </w:r>
      <w:r>
        <w:rPr>
          <w:i/>
        </w:rPr>
        <w:br/>
      </w:r>
      <w:r>
        <w:rPr>
          <w:i/>
        </w:rPr>
        <w:tab/>
      </w:r>
      <w:r>
        <w:rPr>
          <w:i/>
        </w:rPr>
        <w:tab/>
      </w:r>
      <w:r>
        <w:rPr>
          <w:i/>
        </w:rPr>
        <w:tab/>
      </w:r>
      <w:r>
        <w:rPr>
          <w:i/>
        </w:rPr>
        <w:tab/>
      </w:r>
      <w:r>
        <w:rPr>
          <w:i/>
        </w:rPr>
        <w:tab/>
        <w:t>Source: Huawei, HiSilicon</w:t>
      </w:r>
    </w:p>
    <w:p w14:paraId="533F7E7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43B2E" w14:textId="77777777" w:rsidR="00BC378C" w:rsidRDefault="00BC378C" w:rsidP="00BC378C">
      <w:pPr>
        <w:rPr>
          <w:rFonts w:ascii="Arial" w:hAnsi="Arial" w:cs="Arial"/>
          <w:b/>
          <w:sz w:val="24"/>
        </w:rPr>
      </w:pPr>
      <w:r>
        <w:rPr>
          <w:rFonts w:ascii="Arial" w:hAnsi="Arial" w:cs="Arial"/>
          <w:b/>
          <w:color w:val="0000FF"/>
          <w:sz w:val="24"/>
        </w:rPr>
        <w:t>R4-2313669</w:t>
      </w:r>
      <w:r>
        <w:rPr>
          <w:rFonts w:ascii="Arial" w:hAnsi="Arial" w:cs="Arial"/>
          <w:b/>
          <w:color w:val="0000FF"/>
          <w:sz w:val="24"/>
        </w:rPr>
        <w:tab/>
      </w:r>
      <w:r>
        <w:rPr>
          <w:rFonts w:ascii="Arial" w:hAnsi="Arial" w:cs="Arial"/>
          <w:b/>
          <w:sz w:val="24"/>
        </w:rPr>
        <w:t>[NR_IAB-Perf] CR on NR IAB performance requirements (TS38.174, Rel-17)</w:t>
      </w:r>
    </w:p>
    <w:p w14:paraId="5FBF2F4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CR-0071  rev  Cat: A (Rel-17)</w:t>
      </w:r>
      <w:r>
        <w:rPr>
          <w:i/>
        </w:rPr>
        <w:br/>
      </w:r>
      <w:r>
        <w:rPr>
          <w:i/>
        </w:rPr>
        <w:br/>
      </w:r>
      <w:r>
        <w:rPr>
          <w:i/>
        </w:rPr>
        <w:tab/>
      </w:r>
      <w:r>
        <w:rPr>
          <w:i/>
        </w:rPr>
        <w:tab/>
      </w:r>
      <w:r>
        <w:rPr>
          <w:i/>
        </w:rPr>
        <w:tab/>
      </w:r>
      <w:r>
        <w:rPr>
          <w:i/>
        </w:rPr>
        <w:tab/>
      </w:r>
      <w:r>
        <w:rPr>
          <w:i/>
        </w:rPr>
        <w:tab/>
        <w:t>Source: Huawei, HiSilicon</w:t>
      </w:r>
    </w:p>
    <w:p w14:paraId="448568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6ED11" w14:textId="77777777" w:rsidR="00BC378C" w:rsidRDefault="00BC378C" w:rsidP="00BC378C">
      <w:pPr>
        <w:rPr>
          <w:rFonts w:ascii="Arial" w:hAnsi="Arial" w:cs="Arial"/>
          <w:b/>
          <w:sz w:val="24"/>
        </w:rPr>
      </w:pPr>
      <w:r>
        <w:rPr>
          <w:rFonts w:ascii="Arial" w:hAnsi="Arial" w:cs="Arial"/>
          <w:b/>
          <w:color w:val="0000FF"/>
          <w:sz w:val="24"/>
        </w:rPr>
        <w:t>R4-2313670</w:t>
      </w:r>
      <w:r>
        <w:rPr>
          <w:rFonts w:ascii="Arial" w:hAnsi="Arial" w:cs="Arial"/>
          <w:b/>
          <w:color w:val="0000FF"/>
          <w:sz w:val="24"/>
        </w:rPr>
        <w:tab/>
      </w:r>
      <w:r>
        <w:rPr>
          <w:rFonts w:ascii="Arial" w:hAnsi="Arial" w:cs="Arial"/>
          <w:b/>
          <w:sz w:val="24"/>
        </w:rPr>
        <w:t>[NR_IAB-Perf] CR on NR IAB performance requirements (TS38.174, Rel-18)</w:t>
      </w:r>
    </w:p>
    <w:p w14:paraId="03917C0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CR-0072  rev  Cat: A (Rel-18)</w:t>
      </w:r>
      <w:r>
        <w:rPr>
          <w:i/>
        </w:rPr>
        <w:br/>
      </w:r>
      <w:r>
        <w:rPr>
          <w:i/>
        </w:rPr>
        <w:br/>
      </w:r>
      <w:r>
        <w:rPr>
          <w:i/>
        </w:rPr>
        <w:tab/>
      </w:r>
      <w:r>
        <w:rPr>
          <w:i/>
        </w:rPr>
        <w:tab/>
      </w:r>
      <w:r>
        <w:rPr>
          <w:i/>
        </w:rPr>
        <w:tab/>
      </w:r>
      <w:r>
        <w:rPr>
          <w:i/>
        </w:rPr>
        <w:tab/>
      </w:r>
      <w:r>
        <w:rPr>
          <w:i/>
        </w:rPr>
        <w:tab/>
        <w:t>Source: Huawei, HiSilicon</w:t>
      </w:r>
    </w:p>
    <w:p w14:paraId="7F4F93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2AF64" w14:textId="77777777" w:rsidR="00BC378C" w:rsidRDefault="00BC378C" w:rsidP="00BC378C">
      <w:pPr>
        <w:rPr>
          <w:rFonts w:ascii="Arial" w:hAnsi="Arial" w:cs="Arial"/>
          <w:b/>
          <w:sz w:val="24"/>
        </w:rPr>
      </w:pPr>
      <w:r>
        <w:rPr>
          <w:rFonts w:ascii="Arial" w:hAnsi="Arial" w:cs="Arial"/>
          <w:b/>
          <w:color w:val="0000FF"/>
          <w:sz w:val="24"/>
        </w:rPr>
        <w:lastRenderedPageBreak/>
        <w:t>R4-2313671</w:t>
      </w:r>
      <w:r>
        <w:rPr>
          <w:rFonts w:ascii="Arial" w:hAnsi="Arial" w:cs="Arial"/>
          <w:b/>
          <w:color w:val="0000FF"/>
          <w:sz w:val="24"/>
        </w:rPr>
        <w:tab/>
      </w:r>
      <w:r>
        <w:rPr>
          <w:rFonts w:ascii="Arial" w:hAnsi="Arial" w:cs="Arial"/>
          <w:b/>
          <w:sz w:val="24"/>
        </w:rPr>
        <w:t>[NR_IAB-Perf] CR on NR IAB performance requirements (TS36.176-1, Rel-16)</w:t>
      </w:r>
    </w:p>
    <w:p w14:paraId="6F9F4EA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v16.6.0</w:t>
      </w:r>
      <w:r>
        <w:rPr>
          <w:i/>
        </w:rPr>
        <w:tab/>
        <w:t xml:space="preserve">  CR-0028  rev  Cat: F (Rel-16)</w:t>
      </w:r>
      <w:r>
        <w:rPr>
          <w:i/>
        </w:rPr>
        <w:br/>
      </w:r>
      <w:r>
        <w:rPr>
          <w:i/>
        </w:rPr>
        <w:br/>
      </w:r>
      <w:r>
        <w:rPr>
          <w:i/>
        </w:rPr>
        <w:tab/>
      </w:r>
      <w:r>
        <w:rPr>
          <w:i/>
        </w:rPr>
        <w:tab/>
      </w:r>
      <w:r>
        <w:rPr>
          <w:i/>
        </w:rPr>
        <w:tab/>
      </w:r>
      <w:r>
        <w:rPr>
          <w:i/>
        </w:rPr>
        <w:tab/>
      </w:r>
      <w:r>
        <w:rPr>
          <w:i/>
        </w:rPr>
        <w:tab/>
        <w:t>Source: Huawei, HiSilicon</w:t>
      </w:r>
    </w:p>
    <w:p w14:paraId="4D98D6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97156" w14:textId="77777777" w:rsidR="00BC378C" w:rsidRDefault="00BC378C" w:rsidP="00BC378C">
      <w:pPr>
        <w:rPr>
          <w:rFonts w:ascii="Arial" w:hAnsi="Arial" w:cs="Arial"/>
          <w:b/>
          <w:sz w:val="24"/>
        </w:rPr>
      </w:pPr>
      <w:r>
        <w:rPr>
          <w:rFonts w:ascii="Arial" w:hAnsi="Arial" w:cs="Arial"/>
          <w:b/>
          <w:color w:val="0000FF"/>
          <w:sz w:val="24"/>
        </w:rPr>
        <w:t>R4-2313672</w:t>
      </w:r>
      <w:r>
        <w:rPr>
          <w:rFonts w:ascii="Arial" w:hAnsi="Arial" w:cs="Arial"/>
          <w:b/>
          <w:color w:val="0000FF"/>
          <w:sz w:val="24"/>
        </w:rPr>
        <w:tab/>
      </w:r>
      <w:r>
        <w:rPr>
          <w:rFonts w:ascii="Arial" w:hAnsi="Arial" w:cs="Arial"/>
          <w:b/>
          <w:sz w:val="24"/>
        </w:rPr>
        <w:t>[NR_IAB-Perf] CR on NR IAB performance requirements (TS38.176-1, Rel-17)</w:t>
      </w:r>
    </w:p>
    <w:p w14:paraId="315DF9A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v17.5.0</w:t>
      </w:r>
      <w:r>
        <w:rPr>
          <w:i/>
        </w:rPr>
        <w:tab/>
        <w:t xml:space="preserve">  CR-0029  rev  Cat: A (Rel-17)</w:t>
      </w:r>
      <w:r>
        <w:rPr>
          <w:i/>
        </w:rPr>
        <w:br/>
      </w:r>
      <w:r>
        <w:rPr>
          <w:i/>
        </w:rPr>
        <w:br/>
      </w:r>
      <w:r>
        <w:rPr>
          <w:i/>
        </w:rPr>
        <w:tab/>
      </w:r>
      <w:r>
        <w:rPr>
          <w:i/>
        </w:rPr>
        <w:tab/>
      </w:r>
      <w:r>
        <w:rPr>
          <w:i/>
        </w:rPr>
        <w:tab/>
      </w:r>
      <w:r>
        <w:rPr>
          <w:i/>
        </w:rPr>
        <w:tab/>
      </w:r>
      <w:r>
        <w:rPr>
          <w:i/>
        </w:rPr>
        <w:tab/>
        <w:t>Source: Huawei, HiSilicon</w:t>
      </w:r>
    </w:p>
    <w:p w14:paraId="7D3FA7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320AE" w14:textId="77777777" w:rsidR="00BC378C" w:rsidRDefault="00BC378C" w:rsidP="00BC378C">
      <w:pPr>
        <w:rPr>
          <w:rFonts w:ascii="Arial" w:hAnsi="Arial" w:cs="Arial"/>
          <w:b/>
          <w:sz w:val="24"/>
        </w:rPr>
      </w:pPr>
      <w:r>
        <w:rPr>
          <w:rFonts w:ascii="Arial" w:hAnsi="Arial" w:cs="Arial"/>
          <w:b/>
          <w:color w:val="0000FF"/>
          <w:sz w:val="24"/>
        </w:rPr>
        <w:t>R4-2313673</w:t>
      </w:r>
      <w:r>
        <w:rPr>
          <w:rFonts w:ascii="Arial" w:hAnsi="Arial" w:cs="Arial"/>
          <w:b/>
          <w:color w:val="0000FF"/>
          <w:sz w:val="24"/>
        </w:rPr>
        <w:tab/>
      </w:r>
      <w:r>
        <w:rPr>
          <w:rFonts w:ascii="Arial" w:hAnsi="Arial" w:cs="Arial"/>
          <w:b/>
          <w:sz w:val="24"/>
        </w:rPr>
        <w:t>[NR_IAB-Perf] CR on NR IAB performance requirements (TS38.176-1, Rel-18)</w:t>
      </w:r>
    </w:p>
    <w:p w14:paraId="29095A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v18.1.0</w:t>
      </w:r>
      <w:r>
        <w:rPr>
          <w:i/>
        </w:rPr>
        <w:tab/>
        <w:t xml:space="preserve">  CR-0030  rev  Cat: A (Rel-18)</w:t>
      </w:r>
      <w:r>
        <w:rPr>
          <w:i/>
        </w:rPr>
        <w:br/>
      </w:r>
      <w:r>
        <w:rPr>
          <w:i/>
        </w:rPr>
        <w:br/>
      </w:r>
      <w:r>
        <w:rPr>
          <w:i/>
        </w:rPr>
        <w:tab/>
      </w:r>
      <w:r>
        <w:rPr>
          <w:i/>
        </w:rPr>
        <w:tab/>
      </w:r>
      <w:r>
        <w:rPr>
          <w:i/>
        </w:rPr>
        <w:tab/>
      </w:r>
      <w:r>
        <w:rPr>
          <w:i/>
        </w:rPr>
        <w:tab/>
      </w:r>
      <w:r>
        <w:rPr>
          <w:i/>
        </w:rPr>
        <w:tab/>
        <w:t>Source: Huawei, HiSilicon</w:t>
      </w:r>
    </w:p>
    <w:p w14:paraId="66E954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3EE8F" w14:textId="77777777" w:rsidR="00BC378C" w:rsidRDefault="00BC378C" w:rsidP="00BC378C">
      <w:pPr>
        <w:rPr>
          <w:rFonts w:ascii="Arial" w:hAnsi="Arial" w:cs="Arial"/>
          <w:b/>
          <w:sz w:val="24"/>
        </w:rPr>
      </w:pPr>
      <w:r>
        <w:rPr>
          <w:rFonts w:ascii="Arial" w:hAnsi="Arial" w:cs="Arial"/>
          <w:b/>
          <w:color w:val="0000FF"/>
          <w:sz w:val="24"/>
        </w:rPr>
        <w:t>R4-2313674</w:t>
      </w:r>
      <w:r>
        <w:rPr>
          <w:rFonts w:ascii="Arial" w:hAnsi="Arial" w:cs="Arial"/>
          <w:b/>
          <w:color w:val="0000FF"/>
          <w:sz w:val="24"/>
        </w:rPr>
        <w:tab/>
      </w:r>
      <w:r>
        <w:rPr>
          <w:rFonts w:ascii="Arial" w:hAnsi="Arial" w:cs="Arial"/>
          <w:b/>
          <w:sz w:val="24"/>
        </w:rPr>
        <w:t>[NR_IAB-Perf] CR on NR IAB performance requirements (TS36.176-2, Rel-16)</w:t>
      </w:r>
    </w:p>
    <w:p w14:paraId="4EF39C9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v16.6.0</w:t>
      </w:r>
      <w:r>
        <w:rPr>
          <w:i/>
        </w:rPr>
        <w:tab/>
        <w:t xml:space="preserve">  CR-0031  rev  Cat: F (Rel-16)</w:t>
      </w:r>
      <w:r>
        <w:rPr>
          <w:i/>
        </w:rPr>
        <w:br/>
      </w:r>
      <w:r>
        <w:rPr>
          <w:i/>
        </w:rPr>
        <w:br/>
      </w:r>
      <w:r>
        <w:rPr>
          <w:i/>
        </w:rPr>
        <w:tab/>
      </w:r>
      <w:r>
        <w:rPr>
          <w:i/>
        </w:rPr>
        <w:tab/>
      </w:r>
      <w:r>
        <w:rPr>
          <w:i/>
        </w:rPr>
        <w:tab/>
      </w:r>
      <w:r>
        <w:rPr>
          <w:i/>
        </w:rPr>
        <w:tab/>
      </w:r>
      <w:r>
        <w:rPr>
          <w:i/>
        </w:rPr>
        <w:tab/>
        <w:t>Source: Huawei, HiSilicon</w:t>
      </w:r>
    </w:p>
    <w:p w14:paraId="72CB59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F74E8" w14:textId="77777777" w:rsidR="00BC378C" w:rsidRDefault="00BC378C" w:rsidP="00BC378C">
      <w:pPr>
        <w:rPr>
          <w:rFonts w:ascii="Arial" w:hAnsi="Arial" w:cs="Arial"/>
          <w:b/>
          <w:sz w:val="24"/>
        </w:rPr>
      </w:pPr>
      <w:r>
        <w:rPr>
          <w:rFonts w:ascii="Arial" w:hAnsi="Arial" w:cs="Arial"/>
          <w:b/>
          <w:color w:val="0000FF"/>
          <w:sz w:val="24"/>
        </w:rPr>
        <w:t>R4-2313675</w:t>
      </w:r>
      <w:r>
        <w:rPr>
          <w:rFonts w:ascii="Arial" w:hAnsi="Arial" w:cs="Arial"/>
          <w:b/>
          <w:color w:val="0000FF"/>
          <w:sz w:val="24"/>
        </w:rPr>
        <w:tab/>
      </w:r>
      <w:r>
        <w:rPr>
          <w:rFonts w:ascii="Arial" w:hAnsi="Arial" w:cs="Arial"/>
          <w:b/>
          <w:sz w:val="24"/>
        </w:rPr>
        <w:t>[NR_IAB-Perf] CR on NR IAB performance requirements (TS38.176-2, Rel-17)</w:t>
      </w:r>
    </w:p>
    <w:p w14:paraId="7DA4F6D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v17.5.0</w:t>
      </w:r>
      <w:r>
        <w:rPr>
          <w:i/>
        </w:rPr>
        <w:tab/>
        <w:t xml:space="preserve">  CR-0032  rev  Cat: A (Rel-17)</w:t>
      </w:r>
      <w:r>
        <w:rPr>
          <w:i/>
        </w:rPr>
        <w:br/>
      </w:r>
      <w:r>
        <w:rPr>
          <w:i/>
        </w:rPr>
        <w:br/>
      </w:r>
      <w:r>
        <w:rPr>
          <w:i/>
        </w:rPr>
        <w:tab/>
      </w:r>
      <w:r>
        <w:rPr>
          <w:i/>
        </w:rPr>
        <w:tab/>
      </w:r>
      <w:r>
        <w:rPr>
          <w:i/>
        </w:rPr>
        <w:tab/>
      </w:r>
      <w:r>
        <w:rPr>
          <w:i/>
        </w:rPr>
        <w:tab/>
      </w:r>
      <w:r>
        <w:rPr>
          <w:i/>
        </w:rPr>
        <w:tab/>
        <w:t>Source: Huawei, HiSilicon</w:t>
      </w:r>
    </w:p>
    <w:p w14:paraId="3C9F95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8ED2F" w14:textId="77777777" w:rsidR="00BC378C" w:rsidRDefault="00BC378C" w:rsidP="00BC378C">
      <w:pPr>
        <w:rPr>
          <w:rFonts w:ascii="Arial" w:hAnsi="Arial" w:cs="Arial"/>
          <w:b/>
          <w:sz w:val="24"/>
        </w:rPr>
      </w:pPr>
      <w:r>
        <w:rPr>
          <w:rFonts w:ascii="Arial" w:hAnsi="Arial" w:cs="Arial"/>
          <w:b/>
          <w:color w:val="0000FF"/>
          <w:sz w:val="24"/>
        </w:rPr>
        <w:t>R4-2313676</w:t>
      </w:r>
      <w:r>
        <w:rPr>
          <w:rFonts w:ascii="Arial" w:hAnsi="Arial" w:cs="Arial"/>
          <w:b/>
          <w:color w:val="0000FF"/>
          <w:sz w:val="24"/>
        </w:rPr>
        <w:tab/>
      </w:r>
      <w:r>
        <w:rPr>
          <w:rFonts w:ascii="Arial" w:hAnsi="Arial" w:cs="Arial"/>
          <w:b/>
          <w:sz w:val="24"/>
        </w:rPr>
        <w:t>[NR_IAB-Perf] CR on NR IAB performance requirements (TS38.176-2, Rel-18)</w:t>
      </w:r>
    </w:p>
    <w:p w14:paraId="75C016B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v18.1.0</w:t>
      </w:r>
      <w:r>
        <w:rPr>
          <w:i/>
        </w:rPr>
        <w:tab/>
        <w:t xml:space="preserve">  CR-0033  rev  Cat: A (Rel-18)</w:t>
      </w:r>
      <w:r>
        <w:rPr>
          <w:i/>
        </w:rPr>
        <w:br/>
      </w:r>
      <w:r>
        <w:rPr>
          <w:i/>
        </w:rPr>
        <w:br/>
      </w:r>
      <w:r>
        <w:rPr>
          <w:i/>
        </w:rPr>
        <w:tab/>
      </w:r>
      <w:r>
        <w:rPr>
          <w:i/>
        </w:rPr>
        <w:tab/>
      </w:r>
      <w:r>
        <w:rPr>
          <w:i/>
        </w:rPr>
        <w:tab/>
      </w:r>
      <w:r>
        <w:rPr>
          <w:i/>
        </w:rPr>
        <w:tab/>
      </w:r>
      <w:r>
        <w:rPr>
          <w:i/>
        </w:rPr>
        <w:tab/>
        <w:t>Source: Huawei, HiSilicon</w:t>
      </w:r>
    </w:p>
    <w:p w14:paraId="653440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9957D" w14:textId="77777777" w:rsidR="00BC378C" w:rsidRDefault="00BC378C" w:rsidP="00BC378C">
      <w:pPr>
        <w:rPr>
          <w:rFonts w:ascii="Arial" w:hAnsi="Arial" w:cs="Arial"/>
          <w:b/>
          <w:sz w:val="24"/>
        </w:rPr>
      </w:pPr>
      <w:r>
        <w:rPr>
          <w:rFonts w:ascii="Arial" w:hAnsi="Arial" w:cs="Arial"/>
          <w:b/>
          <w:color w:val="0000FF"/>
          <w:sz w:val="24"/>
        </w:rPr>
        <w:t>R4-2313678</w:t>
      </w:r>
      <w:r>
        <w:rPr>
          <w:rFonts w:ascii="Arial" w:hAnsi="Arial" w:cs="Arial"/>
          <w:b/>
          <w:color w:val="0000FF"/>
          <w:sz w:val="24"/>
        </w:rPr>
        <w:tab/>
      </w:r>
      <w:r>
        <w:rPr>
          <w:rFonts w:ascii="Arial" w:hAnsi="Arial" w:cs="Arial"/>
          <w:b/>
          <w:sz w:val="24"/>
        </w:rPr>
        <w:t>[NR_newRAT-Perf] CR on correction of FRC definition (TS38.101-4, Rel-15)</w:t>
      </w:r>
    </w:p>
    <w:p w14:paraId="24D89429"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v15.18.0</w:t>
      </w:r>
      <w:r>
        <w:rPr>
          <w:i/>
        </w:rPr>
        <w:tab/>
        <w:t xml:space="preserve">  CR-0415  rev  Cat: F (Rel-15)</w:t>
      </w:r>
      <w:r>
        <w:rPr>
          <w:i/>
        </w:rPr>
        <w:br/>
      </w:r>
      <w:r>
        <w:rPr>
          <w:i/>
        </w:rPr>
        <w:br/>
      </w:r>
      <w:r>
        <w:rPr>
          <w:i/>
        </w:rPr>
        <w:tab/>
      </w:r>
      <w:r>
        <w:rPr>
          <w:i/>
        </w:rPr>
        <w:tab/>
      </w:r>
      <w:r>
        <w:rPr>
          <w:i/>
        </w:rPr>
        <w:tab/>
      </w:r>
      <w:r>
        <w:rPr>
          <w:i/>
        </w:rPr>
        <w:tab/>
      </w:r>
      <w:r>
        <w:rPr>
          <w:i/>
        </w:rPr>
        <w:tab/>
        <w:t>Source: Huawei, HiSilicon</w:t>
      </w:r>
    </w:p>
    <w:p w14:paraId="23B8A1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2B0DE" w14:textId="77777777" w:rsidR="00BC378C" w:rsidRDefault="00BC378C" w:rsidP="00BC378C">
      <w:pPr>
        <w:rPr>
          <w:rFonts w:ascii="Arial" w:hAnsi="Arial" w:cs="Arial"/>
          <w:b/>
          <w:sz w:val="24"/>
        </w:rPr>
      </w:pPr>
      <w:r>
        <w:rPr>
          <w:rFonts w:ascii="Arial" w:hAnsi="Arial" w:cs="Arial"/>
          <w:b/>
          <w:color w:val="0000FF"/>
          <w:sz w:val="24"/>
        </w:rPr>
        <w:t>R4-2313679</w:t>
      </w:r>
      <w:r>
        <w:rPr>
          <w:rFonts w:ascii="Arial" w:hAnsi="Arial" w:cs="Arial"/>
          <w:b/>
          <w:color w:val="0000FF"/>
          <w:sz w:val="24"/>
        </w:rPr>
        <w:tab/>
      </w:r>
      <w:r>
        <w:rPr>
          <w:rFonts w:ascii="Arial" w:hAnsi="Arial" w:cs="Arial"/>
          <w:b/>
          <w:sz w:val="24"/>
        </w:rPr>
        <w:t>[NR_newRAT-Perf] CR on correction of FRC definition (TS38.101-4, Rel-16)</w:t>
      </w:r>
    </w:p>
    <w:p w14:paraId="36E83E9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CR-0416  rev  Cat: F (Rel-16)</w:t>
      </w:r>
      <w:r>
        <w:rPr>
          <w:i/>
        </w:rPr>
        <w:br/>
      </w:r>
      <w:r>
        <w:rPr>
          <w:i/>
        </w:rPr>
        <w:br/>
      </w:r>
      <w:r>
        <w:rPr>
          <w:i/>
        </w:rPr>
        <w:tab/>
      </w:r>
      <w:r>
        <w:rPr>
          <w:i/>
        </w:rPr>
        <w:tab/>
      </w:r>
      <w:r>
        <w:rPr>
          <w:i/>
        </w:rPr>
        <w:tab/>
      </w:r>
      <w:r>
        <w:rPr>
          <w:i/>
        </w:rPr>
        <w:tab/>
      </w:r>
      <w:r>
        <w:rPr>
          <w:i/>
        </w:rPr>
        <w:tab/>
        <w:t>Source: Huawei, HiSilicon</w:t>
      </w:r>
    </w:p>
    <w:p w14:paraId="06B610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5A3B3" w14:textId="77777777" w:rsidR="00BC378C" w:rsidRDefault="00BC378C" w:rsidP="00BC378C">
      <w:pPr>
        <w:rPr>
          <w:rFonts w:ascii="Arial" w:hAnsi="Arial" w:cs="Arial"/>
          <w:b/>
          <w:sz w:val="24"/>
        </w:rPr>
      </w:pPr>
      <w:r>
        <w:rPr>
          <w:rFonts w:ascii="Arial" w:hAnsi="Arial" w:cs="Arial"/>
          <w:b/>
          <w:color w:val="0000FF"/>
          <w:sz w:val="24"/>
        </w:rPr>
        <w:t>R4-2313680</w:t>
      </w:r>
      <w:r>
        <w:rPr>
          <w:rFonts w:ascii="Arial" w:hAnsi="Arial" w:cs="Arial"/>
          <w:b/>
          <w:color w:val="0000FF"/>
          <w:sz w:val="24"/>
        </w:rPr>
        <w:tab/>
      </w:r>
      <w:r>
        <w:rPr>
          <w:rFonts w:ascii="Arial" w:hAnsi="Arial" w:cs="Arial"/>
          <w:b/>
          <w:sz w:val="24"/>
        </w:rPr>
        <w:t>[NR_newRAT-Perf] CR on correction of FRC definition (TS38.101-4, Rel-17)</w:t>
      </w:r>
    </w:p>
    <w:p w14:paraId="34B5B81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CR-0417  rev  Cat: F (Rel-17)</w:t>
      </w:r>
      <w:r>
        <w:rPr>
          <w:i/>
        </w:rPr>
        <w:br/>
      </w:r>
      <w:r>
        <w:rPr>
          <w:i/>
        </w:rPr>
        <w:br/>
      </w:r>
      <w:r>
        <w:rPr>
          <w:i/>
        </w:rPr>
        <w:tab/>
      </w:r>
      <w:r>
        <w:rPr>
          <w:i/>
        </w:rPr>
        <w:tab/>
      </w:r>
      <w:r>
        <w:rPr>
          <w:i/>
        </w:rPr>
        <w:tab/>
      </w:r>
      <w:r>
        <w:rPr>
          <w:i/>
        </w:rPr>
        <w:tab/>
      </w:r>
      <w:r>
        <w:rPr>
          <w:i/>
        </w:rPr>
        <w:tab/>
        <w:t>Source: Huawei, HiSilicon</w:t>
      </w:r>
    </w:p>
    <w:p w14:paraId="3A64D8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FCC08" w14:textId="77777777" w:rsidR="00BC378C" w:rsidRDefault="00BC378C" w:rsidP="00BC378C">
      <w:pPr>
        <w:rPr>
          <w:rFonts w:ascii="Arial" w:hAnsi="Arial" w:cs="Arial"/>
          <w:b/>
          <w:sz w:val="24"/>
        </w:rPr>
      </w:pPr>
      <w:r>
        <w:rPr>
          <w:rFonts w:ascii="Arial" w:hAnsi="Arial" w:cs="Arial"/>
          <w:b/>
          <w:color w:val="0000FF"/>
          <w:sz w:val="24"/>
        </w:rPr>
        <w:t>R4-2313681</w:t>
      </w:r>
      <w:r>
        <w:rPr>
          <w:rFonts w:ascii="Arial" w:hAnsi="Arial" w:cs="Arial"/>
          <w:b/>
          <w:color w:val="0000FF"/>
          <w:sz w:val="24"/>
        </w:rPr>
        <w:tab/>
      </w:r>
      <w:r>
        <w:rPr>
          <w:rFonts w:ascii="Arial" w:hAnsi="Arial" w:cs="Arial"/>
          <w:b/>
          <w:sz w:val="24"/>
        </w:rPr>
        <w:t>[NR_newRAT-Perf] CR on correction of FRC definition (TS38.101-4, Rel-18)</w:t>
      </w:r>
    </w:p>
    <w:p w14:paraId="29A3288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CR-0418  rev  Cat: F (Rel-18)</w:t>
      </w:r>
      <w:r>
        <w:rPr>
          <w:i/>
        </w:rPr>
        <w:br/>
      </w:r>
      <w:r>
        <w:rPr>
          <w:i/>
        </w:rPr>
        <w:br/>
      </w:r>
      <w:r>
        <w:rPr>
          <w:i/>
        </w:rPr>
        <w:tab/>
      </w:r>
      <w:r>
        <w:rPr>
          <w:i/>
        </w:rPr>
        <w:tab/>
      </w:r>
      <w:r>
        <w:rPr>
          <w:i/>
        </w:rPr>
        <w:tab/>
      </w:r>
      <w:r>
        <w:rPr>
          <w:i/>
        </w:rPr>
        <w:tab/>
      </w:r>
      <w:r>
        <w:rPr>
          <w:i/>
        </w:rPr>
        <w:tab/>
        <w:t>Source: Huawei, HiSilicon</w:t>
      </w:r>
    </w:p>
    <w:p w14:paraId="735659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2502A" w14:textId="77777777" w:rsidR="00BC378C" w:rsidRDefault="00BC378C" w:rsidP="00BC378C">
      <w:pPr>
        <w:pStyle w:val="Heading3"/>
      </w:pPr>
      <w:bookmarkStart w:id="17" w:name="_Toc142747481"/>
      <w:r>
        <w:t>4.6</w:t>
      </w:r>
      <w:r>
        <w:tab/>
        <w:t>OTA and TRP/TRS test aspects</w:t>
      </w:r>
      <w:bookmarkEnd w:id="17"/>
    </w:p>
    <w:p w14:paraId="1DBA4EE0" w14:textId="77777777" w:rsidR="00BC378C" w:rsidRDefault="00BC378C" w:rsidP="00BC378C">
      <w:pPr>
        <w:rPr>
          <w:rFonts w:ascii="Arial" w:hAnsi="Arial" w:cs="Arial"/>
          <w:b/>
          <w:sz w:val="24"/>
        </w:rPr>
      </w:pPr>
      <w:r>
        <w:rPr>
          <w:rFonts w:ascii="Arial" w:hAnsi="Arial" w:cs="Arial"/>
          <w:b/>
          <w:color w:val="0000FF"/>
          <w:sz w:val="24"/>
        </w:rPr>
        <w:t>R4-2313596</w:t>
      </w:r>
      <w:r>
        <w:rPr>
          <w:rFonts w:ascii="Arial" w:hAnsi="Arial" w:cs="Arial"/>
          <w:b/>
          <w:color w:val="0000FF"/>
          <w:sz w:val="24"/>
        </w:rPr>
        <w:tab/>
      </w:r>
      <w:r>
        <w:rPr>
          <w:rFonts w:ascii="Arial" w:hAnsi="Arial" w:cs="Arial"/>
          <w:b/>
          <w:sz w:val="24"/>
        </w:rPr>
        <w:t>[OTA_BS_testing-Perf] CR to TR 37.941: correction of the applicability of General Chamber (co-location, out-of-band requirements), Rel-15</w:t>
      </w:r>
    </w:p>
    <w:p w14:paraId="0F70A54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v15.3.0</w:t>
      </w:r>
      <w:r>
        <w:rPr>
          <w:i/>
        </w:rPr>
        <w:tab/>
        <w:t xml:space="preserve">  CR-0045  rev  Cat: F (Rel-15)</w:t>
      </w:r>
      <w:r>
        <w:rPr>
          <w:i/>
        </w:rPr>
        <w:br/>
      </w:r>
      <w:r>
        <w:rPr>
          <w:i/>
        </w:rPr>
        <w:br/>
      </w:r>
      <w:r>
        <w:rPr>
          <w:i/>
        </w:rPr>
        <w:tab/>
      </w:r>
      <w:r>
        <w:rPr>
          <w:i/>
        </w:rPr>
        <w:tab/>
      </w:r>
      <w:r>
        <w:rPr>
          <w:i/>
        </w:rPr>
        <w:tab/>
      </w:r>
      <w:r>
        <w:rPr>
          <w:i/>
        </w:rPr>
        <w:tab/>
      </w:r>
      <w:r>
        <w:rPr>
          <w:i/>
        </w:rPr>
        <w:tab/>
        <w:t>Source: Huawei, HiSilicon</w:t>
      </w:r>
    </w:p>
    <w:p w14:paraId="6F80FCE3" w14:textId="77777777" w:rsidR="00BC378C" w:rsidRDefault="00BC378C" w:rsidP="00BC378C">
      <w:pPr>
        <w:rPr>
          <w:rFonts w:ascii="Arial" w:hAnsi="Arial" w:cs="Arial"/>
          <w:b/>
        </w:rPr>
      </w:pPr>
      <w:r>
        <w:rPr>
          <w:rFonts w:ascii="Arial" w:hAnsi="Arial" w:cs="Arial"/>
          <w:b/>
        </w:rPr>
        <w:t xml:space="preserve">Abstract: </w:t>
      </w:r>
    </w:p>
    <w:p w14:paraId="427292D7" w14:textId="77777777" w:rsidR="00BC378C" w:rsidRDefault="00BC378C" w:rsidP="00BC378C">
      <w:r>
        <w:t xml:space="preserve">It was observed, that the applicability of the General Chamber in TR 37.941 was not used in consistent manner. </w:t>
      </w:r>
    </w:p>
    <w:p w14:paraId="40781E0B" w14:textId="77777777" w:rsidR="00BC378C" w:rsidRDefault="00BC378C" w:rsidP="00BC378C">
      <w:r>
        <w:t>In Rel-15, the General Chamber terminology was introduced in order to refer to multiple OTA chamber types utilizing attenuated chambers (e.g. I</w:t>
      </w:r>
    </w:p>
    <w:p w14:paraId="5B2560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5BCD2" w14:textId="77777777" w:rsidR="00BC378C" w:rsidRDefault="00BC378C" w:rsidP="00BC378C">
      <w:pPr>
        <w:rPr>
          <w:rFonts w:ascii="Arial" w:hAnsi="Arial" w:cs="Arial"/>
          <w:b/>
          <w:sz w:val="24"/>
        </w:rPr>
      </w:pPr>
      <w:r>
        <w:rPr>
          <w:rFonts w:ascii="Arial" w:hAnsi="Arial" w:cs="Arial"/>
          <w:b/>
          <w:color w:val="0000FF"/>
          <w:sz w:val="24"/>
        </w:rPr>
        <w:t>R4-2313597</w:t>
      </w:r>
      <w:r>
        <w:rPr>
          <w:rFonts w:ascii="Arial" w:hAnsi="Arial" w:cs="Arial"/>
          <w:b/>
          <w:color w:val="0000FF"/>
          <w:sz w:val="24"/>
        </w:rPr>
        <w:tab/>
      </w:r>
      <w:r>
        <w:rPr>
          <w:rFonts w:ascii="Arial" w:hAnsi="Arial" w:cs="Arial"/>
          <w:b/>
          <w:sz w:val="24"/>
        </w:rPr>
        <w:t>[OTA_BS_testing-Perf] CR to TR 37.941: correction of the applicability of General Chamber (co-location, out-of-band requirements), Rel-16</w:t>
      </w:r>
    </w:p>
    <w:p w14:paraId="2B299D0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v16.5.0</w:t>
      </w:r>
      <w:r>
        <w:rPr>
          <w:i/>
        </w:rPr>
        <w:tab/>
        <w:t xml:space="preserve">  CR-0046  rev  Cat: A (Rel-16)</w:t>
      </w:r>
      <w:r>
        <w:rPr>
          <w:i/>
        </w:rPr>
        <w:br/>
      </w:r>
      <w:r>
        <w:rPr>
          <w:i/>
        </w:rPr>
        <w:br/>
      </w:r>
      <w:r>
        <w:rPr>
          <w:i/>
        </w:rPr>
        <w:tab/>
      </w:r>
      <w:r>
        <w:rPr>
          <w:i/>
        </w:rPr>
        <w:tab/>
      </w:r>
      <w:r>
        <w:rPr>
          <w:i/>
        </w:rPr>
        <w:tab/>
      </w:r>
      <w:r>
        <w:rPr>
          <w:i/>
        </w:rPr>
        <w:tab/>
      </w:r>
      <w:r>
        <w:rPr>
          <w:i/>
        </w:rPr>
        <w:tab/>
        <w:t>Source: Huawei, HiSilicon</w:t>
      </w:r>
    </w:p>
    <w:p w14:paraId="76790B99" w14:textId="77777777" w:rsidR="00BC378C" w:rsidRDefault="00BC378C" w:rsidP="00BC378C">
      <w:pPr>
        <w:rPr>
          <w:rFonts w:ascii="Arial" w:hAnsi="Arial" w:cs="Arial"/>
          <w:b/>
        </w:rPr>
      </w:pPr>
      <w:r>
        <w:rPr>
          <w:rFonts w:ascii="Arial" w:hAnsi="Arial" w:cs="Arial"/>
          <w:b/>
        </w:rPr>
        <w:lastRenderedPageBreak/>
        <w:t xml:space="preserve">Abstract: </w:t>
      </w:r>
    </w:p>
    <w:p w14:paraId="1CBEDD6D" w14:textId="77777777" w:rsidR="00BC378C" w:rsidRDefault="00BC378C" w:rsidP="00BC378C">
      <w:r>
        <w:t xml:space="preserve">It was observed, that the applicability of the General Chamber in TR 37.941 was not used in consistent manner. </w:t>
      </w:r>
    </w:p>
    <w:p w14:paraId="6141675A" w14:textId="77777777" w:rsidR="00BC378C" w:rsidRDefault="00BC378C" w:rsidP="00BC378C">
      <w:r>
        <w:t>In Rel-15, the General Chamber terminology was introduced in order to refer to multiple OTA chamber types utilizing attenuated chambers (e.g. I</w:t>
      </w:r>
    </w:p>
    <w:p w14:paraId="2526CF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07DBD" w14:textId="77777777" w:rsidR="00BC378C" w:rsidRDefault="00BC378C" w:rsidP="00BC378C">
      <w:pPr>
        <w:rPr>
          <w:rFonts w:ascii="Arial" w:hAnsi="Arial" w:cs="Arial"/>
          <w:b/>
          <w:sz w:val="24"/>
        </w:rPr>
      </w:pPr>
      <w:r>
        <w:rPr>
          <w:rFonts w:ascii="Arial" w:hAnsi="Arial" w:cs="Arial"/>
          <w:b/>
          <w:color w:val="0000FF"/>
          <w:sz w:val="24"/>
        </w:rPr>
        <w:t>R4-2313598</w:t>
      </w:r>
      <w:r>
        <w:rPr>
          <w:rFonts w:ascii="Arial" w:hAnsi="Arial" w:cs="Arial"/>
          <w:b/>
          <w:color w:val="0000FF"/>
          <w:sz w:val="24"/>
        </w:rPr>
        <w:tab/>
      </w:r>
      <w:r>
        <w:rPr>
          <w:rFonts w:ascii="Arial" w:hAnsi="Arial" w:cs="Arial"/>
          <w:b/>
          <w:sz w:val="24"/>
        </w:rPr>
        <w:t>[OTA_BS_testing-Perf] CR to TR 37.941: correction of the applicability of General Chamber (co-location, out-of-band requirements), Rel-17</w:t>
      </w:r>
    </w:p>
    <w:p w14:paraId="76E4A78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CR-0047  rev  Cat: A (Rel-17)</w:t>
      </w:r>
      <w:r>
        <w:rPr>
          <w:i/>
        </w:rPr>
        <w:br/>
      </w:r>
      <w:r>
        <w:rPr>
          <w:i/>
        </w:rPr>
        <w:br/>
      </w:r>
      <w:r>
        <w:rPr>
          <w:i/>
        </w:rPr>
        <w:tab/>
      </w:r>
      <w:r>
        <w:rPr>
          <w:i/>
        </w:rPr>
        <w:tab/>
      </w:r>
      <w:r>
        <w:rPr>
          <w:i/>
        </w:rPr>
        <w:tab/>
      </w:r>
      <w:r>
        <w:rPr>
          <w:i/>
        </w:rPr>
        <w:tab/>
      </w:r>
      <w:r>
        <w:rPr>
          <w:i/>
        </w:rPr>
        <w:tab/>
        <w:t>Source: Huawei, HiSilicon</w:t>
      </w:r>
    </w:p>
    <w:p w14:paraId="3CFCE201" w14:textId="77777777" w:rsidR="00BC378C" w:rsidRDefault="00BC378C" w:rsidP="00BC378C">
      <w:pPr>
        <w:rPr>
          <w:rFonts w:ascii="Arial" w:hAnsi="Arial" w:cs="Arial"/>
          <w:b/>
        </w:rPr>
      </w:pPr>
      <w:r>
        <w:rPr>
          <w:rFonts w:ascii="Arial" w:hAnsi="Arial" w:cs="Arial"/>
          <w:b/>
        </w:rPr>
        <w:t xml:space="preserve">Abstract: </w:t>
      </w:r>
    </w:p>
    <w:p w14:paraId="4C771E19" w14:textId="77777777" w:rsidR="00BC378C" w:rsidRDefault="00BC378C" w:rsidP="00BC378C">
      <w:r>
        <w:t xml:space="preserve">It was observed, that the applicability of the General Chamber in TR 37.941 was not used in consistent manner. </w:t>
      </w:r>
    </w:p>
    <w:p w14:paraId="10CA87D7" w14:textId="77777777" w:rsidR="00BC378C" w:rsidRDefault="00BC378C" w:rsidP="00BC378C">
      <w:r>
        <w:t>In Rel-15, the General Chamber terminology was introduced in order to refer to multiple OTA chamber types utilizing attenuated chambers (e.g. I</w:t>
      </w:r>
    </w:p>
    <w:p w14:paraId="44CA06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5A92A" w14:textId="77777777" w:rsidR="00BC378C" w:rsidRDefault="00BC378C" w:rsidP="00BC378C">
      <w:pPr>
        <w:rPr>
          <w:rFonts w:ascii="Arial" w:hAnsi="Arial" w:cs="Arial"/>
          <w:b/>
          <w:sz w:val="24"/>
        </w:rPr>
      </w:pPr>
      <w:r>
        <w:rPr>
          <w:rFonts w:ascii="Arial" w:hAnsi="Arial" w:cs="Arial"/>
          <w:b/>
          <w:color w:val="0000FF"/>
          <w:sz w:val="24"/>
        </w:rPr>
        <w:t>R4-2313599</w:t>
      </w:r>
      <w:r>
        <w:rPr>
          <w:rFonts w:ascii="Arial" w:hAnsi="Arial" w:cs="Arial"/>
          <w:b/>
          <w:color w:val="0000FF"/>
          <w:sz w:val="24"/>
        </w:rPr>
        <w:tab/>
      </w:r>
      <w:r>
        <w:rPr>
          <w:rFonts w:ascii="Arial" w:hAnsi="Arial" w:cs="Arial"/>
          <w:b/>
          <w:sz w:val="24"/>
        </w:rPr>
        <w:t>[OTA_BS_testing-Perf] CR to TR 37.941: correction of the applicability of General Chamber (co-location, out-of-band requirements), Rel-18</w:t>
      </w:r>
    </w:p>
    <w:p w14:paraId="12475E5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CR-0048  rev  Cat: A (Rel-18)</w:t>
      </w:r>
      <w:r>
        <w:rPr>
          <w:i/>
        </w:rPr>
        <w:br/>
      </w:r>
      <w:r>
        <w:rPr>
          <w:i/>
        </w:rPr>
        <w:br/>
      </w:r>
      <w:r>
        <w:rPr>
          <w:i/>
        </w:rPr>
        <w:tab/>
      </w:r>
      <w:r>
        <w:rPr>
          <w:i/>
        </w:rPr>
        <w:tab/>
      </w:r>
      <w:r>
        <w:rPr>
          <w:i/>
        </w:rPr>
        <w:tab/>
      </w:r>
      <w:r>
        <w:rPr>
          <w:i/>
        </w:rPr>
        <w:tab/>
      </w:r>
      <w:r>
        <w:rPr>
          <w:i/>
        </w:rPr>
        <w:tab/>
        <w:t>Source: Huawei, HiSilicon</w:t>
      </w:r>
    </w:p>
    <w:p w14:paraId="56FAFE47" w14:textId="77777777" w:rsidR="00BC378C" w:rsidRDefault="00BC378C" w:rsidP="00BC378C">
      <w:pPr>
        <w:rPr>
          <w:rFonts w:ascii="Arial" w:hAnsi="Arial" w:cs="Arial"/>
          <w:b/>
        </w:rPr>
      </w:pPr>
      <w:r>
        <w:rPr>
          <w:rFonts w:ascii="Arial" w:hAnsi="Arial" w:cs="Arial"/>
          <w:b/>
        </w:rPr>
        <w:t xml:space="preserve">Abstract: </w:t>
      </w:r>
    </w:p>
    <w:p w14:paraId="75F9DF5A" w14:textId="77777777" w:rsidR="00BC378C" w:rsidRDefault="00BC378C" w:rsidP="00BC378C">
      <w:r>
        <w:t xml:space="preserve">It was observed, that the applicability of the General Chamber in TR 37.941 was not used in consistent manner. </w:t>
      </w:r>
    </w:p>
    <w:p w14:paraId="0DFA7FAD" w14:textId="77777777" w:rsidR="00BC378C" w:rsidRDefault="00BC378C" w:rsidP="00BC378C">
      <w:r>
        <w:t>In Rel-15, the General Chamber terminology was introduced in order to refer to multiple OTA chamber types utilizing attenuated chambers (e.g. I</w:t>
      </w:r>
    </w:p>
    <w:p w14:paraId="5E00CC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688C9" w14:textId="77777777" w:rsidR="00BC378C" w:rsidRDefault="00BC378C" w:rsidP="00BC378C">
      <w:pPr>
        <w:pStyle w:val="Heading3"/>
      </w:pPr>
      <w:bookmarkStart w:id="18" w:name="_Toc142747482"/>
      <w:r>
        <w:t>4.7</w:t>
      </w:r>
      <w:r>
        <w:tab/>
        <w:t>Moderator summary and conclusions</w:t>
      </w:r>
      <w:bookmarkEnd w:id="18"/>
    </w:p>
    <w:p w14:paraId="09043624" w14:textId="77777777" w:rsidR="00931E11" w:rsidRDefault="00931E11" w:rsidP="00931E11"/>
    <w:p w14:paraId="5034EBE3" w14:textId="77777777" w:rsidR="00931E11" w:rsidRDefault="00931E11" w:rsidP="00931E11">
      <w:pPr>
        <w:sectPr w:rsidR="00931E11" w:rsidSect="00BC378C">
          <w:footnotePr>
            <w:numRestart w:val="eachSect"/>
          </w:footnotePr>
          <w:pgSz w:w="11907" w:h="16840" w:code="9"/>
          <w:pgMar w:top="1418" w:right="1134" w:bottom="1134" w:left="1134" w:header="680" w:footer="567" w:gutter="0"/>
          <w:cols w:space="720"/>
          <w:titlePg/>
        </w:sectPr>
      </w:pPr>
    </w:p>
    <w:p w14:paraId="5805C884" w14:textId="3FA912F9" w:rsidR="00931E11" w:rsidRDefault="00931E11" w:rsidP="00931E11">
      <w:pPr>
        <w:pStyle w:val="Heading3"/>
      </w:pPr>
      <w:r>
        <w:lastRenderedPageBreak/>
        <w:t>4.7.1</w:t>
      </w:r>
      <w:r>
        <w:tab/>
        <w:t>CR List from 3GU under agenda item 4</w:t>
      </w:r>
    </w:p>
    <w:p w14:paraId="29FB6044" w14:textId="5CF37DA8" w:rsidR="00931E11" w:rsidRDefault="00931E11" w:rsidP="00931E11">
      <w:r>
        <w:t>There are 374 CRs under agenda item 4 allocated by tdoc request and submission deadline.</w:t>
      </w:r>
    </w:p>
    <w:tbl>
      <w:tblPr>
        <w:tblW w:w="5043" w:type="pct"/>
        <w:tblLayout w:type="fixed"/>
        <w:tblLook w:val="04A0" w:firstRow="1" w:lastRow="0" w:firstColumn="1" w:lastColumn="0" w:noHBand="0" w:noVBand="1"/>
      </w:tblPr>
      <w:tblGrid>
        <w:gridCol w:w="1117"/>
        <w:gridCol w:w="1705"/>
        <w:gridCol w:w="1215"/>
        <w:gridCol w:w="527"/>
        <w:gridCol w:w="876"/>
        <w:gridCol w:w="709"/>
        <w:gridCol w:w="821"/>
        <w:gridCol w:w="723"/>
        <w:gridCol w:w="850"/>
        <w:gridCol w:w="795"/>
        <w:gridCol w:w="1757"/>
        <w:gridCol w:w="979"/>
        <w:gridCol w:w="697"/>
        <w:gridCol w:w="700"/>
        <w:gridCol w:w="930"/>
      </w:tblGrid>
      <w:tr w:rsidR="007C5B26" w:rsidRPr="00931E11" w14:paraId="3387A321" w14:textId="77777777" w:rsidTr="007C5B26">
        <w:trPr>
          <w:trHeight w:val="420"/>
        </w:trPr>
        <w:tc>
          <w:tcPr>
            <w:tcW w:w="388" w:type="pct"/>
            <w:tcBorders>
              <w:top w:val="single" w:sz="4" w:space="0" w:color="FFFFFF"/>
              <w:left w:val="single" w:sz="4" w:space="0" w:color="auto"/>
              <w:bottom w:val="single" w:sz="4" w:space="0" w:color="A6A6A6"/>
              <w:right w:val="single" w:sz="4" w:space="0" w:color="auto"/>
            </w:tcBorders>
            <w:shd w:val="clear" w:color="000000" w:fill="75B91A"/>
            <w:hideMark/>
          </w:tcPr>
          <w:p w14:paraId="65E58A8A"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TDoc</w:t>
            </w:r>
          </w:p>
        </w:tc>
        <w:tc>
          <w:tcPr>
            <w:tcW w:w="592" w:type="pct"/>
            <w:tcBorders>
              <w:top w:val="single" w:sz="4" w:space="0" w:color="FFFFFF"/>
              <w:left w:val="single" w:sz="4" w:space="0" w:color="auto"/>
              <w:bottom w:val="single" w:sz="4" w:space="0" w:color="A6A6A6"/>
              <w:right w:val="single" w:sz="4" w:space="0" w:color="auto"/>
            </w:tcBorders>
            <w:shd w:val="clear" w:color="000000" w:fill="75B91A"/>
            <w:hideMark/>
          </w:tcPr>
          <w:p w14:paraId="3200C70C"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Title</w:t>
            </w:r>
          </w:p>
        </w:tc>
        <w:tc>
          <w:tcPr>
            <w:tcW w:w="422" w:type="pct"/>
            <w:tcBorders>
              <w:top w:val="single" w:sz="4" w:space="0" w:color="FFFFFF"/>
              <w:left w:val="single" w:sz="4" w:space="0" w:color="auto"/>
              <w:bottom w:val="single" w:sz="4" w:space="0" w:color="A6A6A6"/>
              <w:right w:val="single" w:sz="4" w:space="0" w:color="auto"/>
            </w:tcBorders>
            <w:shd w:val="clear" w:color="000000" w:fill="75B91A"/>
            <w:hideMark/>
          </w:tcPr>
          <w:p w14:paraId="62E0D4F3"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Source</w:t>
            </w:r>
          </w:p>
        </w:tc>
        <w:tc>
          <w:tcPr>
            <w:tcW w:w="183" w:type="pct"/>
            <w:tcBorders>
              <w:top w:val="single" w:sz="4" w:space="0" w:color="FFFFFF"/>
              <w:left w:val="single" w:sz="4" w:space="0" w:color="auto"/>
              <w:bottom w:val="single" w:sz="4" w:space="0" w:color="A6A6A6"/>
              <w:right w:val="single" w:sz="4" w:space="0" w:color="auto"/>
            </w:tcBorders>
            <w:shd w:val="clear" w:color="000000" w:fill="75B91A"/>
            <w:hideMark/>
          </w:tcPr>
          <w:p w14:paraId="665653F4"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Type</w:t>
            </w:r>
          </w:p>
        </w:tc>
        <w:tc>
          <w:tcPr>
            <w:tcW w:w="304" w:type="pct"/>
            <w:tcBorders>
              <w:top w:val="single" w:sz="4" w:space="0" w:color="FFFFFF"/>
              <w:left w:val="single" w:sz="4" w:space="0" w:color="auto"/>
              <w:bottom w:val="single" w:sz="4" w:space="0" w:color="A6A6A6"/>
              <w:right w:val="single" w:sz="4" w:space="0" w:color="auto"/>
            </w:tcBorders>
            <w:shd w:val="clear" w:color="000000" w:fill="75B91A"/>
            <w:hideMark/>
          </w:tcPr>
          <w:p w14:paraId="18DFA424"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For</w:t>
            </w:r>
          </w:p>
        </w:tc>
        <w:tc>
          <w:tcPr>
            <w:tcW w:w="246" w:type="pct"/>
            <w:tcBorders>
              <w:top w:val="single" w:sz="4" w:space="0" w:color="FFFFFF"/>
              <w:left w:val="single" w:sz="4" w:space="0" w:color="auto"/>
              <w:bottom w:val="single" w:sz="4" w:space="0" w:color="A6A6A6"/>
              <w:right w:val="single" w:sz="4" w:space="0" w:color="auto"/>
            </w:tcBorders>
            <w:shd w:val="clear" w:color="000000" w:fill="75B91A"/>
            <w:hideMark/>
          </w:tcPr>
          <w:p w14:paraId="56A8AD27" w14:textId="4D3B0682"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A</w:t>
            </w:r>
            <w:r>
              <w:rPr>
                <w:rFonts w:ascii="Arial" w:hAnsi="Arial" w:cs="Arial"/>
                <w:b/>
                <w:bCs/>
                <w:sz w:val="16"/>
                <w:szCs w:val="16"/>
              </w:rPr>
              <w:t>I</w:t>
            </w:r>
          </w:p>
        </w:tc>
        <w:tc>
          <w:tcPr>
            <w:tcW w:w="285" w:type="pct"/>
            <w:tcBorders>
              <w:top w:val="single" w:sz="4" w:space="0" w:color="FFFFFF"/>
              <w:left w:val="single" w:sz="4" w:space="0" w:color="auto"/>
              <w:bottom w:val="single" w:sz="4" w:space="0" w:color="A6A6A6"/>
              <w:right w:val="single" w:sz="4" w:space="0" w:color="auto"/>
            </w:tcBorders>
            <w:shd w:val="clear" w:color="000000" w:fill="75B91A"/>
            <w:hideMark/>
          </w:tcPr>
          <w:p w14:paraId="2007943A"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TDoc Status</w:t>
            </w:r>
          </w:p>
        </w:tc>
        <w:tc>
          <w:tcPr>
            <w:tcW w:w="251" w:type="pct"/>
            <w:tcBorders>
              <w:top w:val="single" w:sz="4" w:space="0" w:color="FFFFFF"/>
              <w:left w:val="single" w:sz="4" w:space="0" w:color="auto"/>
              <w:bottom w:val="single" w:sz="4" w:space="0" w:color="A6A6A6"/>
              <w:right w:val="single" w:sz="4" w:space="0" w:color="auto"/>
            </w:tcBorders>
            <w:shd w:val="clear" w:color="000000" w:fill="75B91A"/>
            <w:hideMark/>
          </w:tcPr>
          <w:p w14:paraId="5DCE2D7D" w14:textId="0179D9C2"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Rel</w:t>
            </w:r>
          </w:p>
        </w:tc>
        <w:tc>
          <w:tcPr>
            <w:tcW w:w="295" w:type="pct"/>
            <w:tcBorders>
              <w:top w:val="single" w:sz="4" w:space="0" w:color="FFFFFF"/>
              <w:left w:val="single" w:sz="4" w:space="0" w:color="auto"/>
              <w:bottom w:val="single" w:sz="4" w:space="0" w:color="A6A6A6"/>
              <w:right w:val="single" w:sz="4" w:space="0" w:color="auto"/>
            </w:tcBorders>
            <w:shd w:val="clear" w:color="000000" w:fill="75B91A"/>
            <w:hideMark/>
          </w:tcPr>
          <w:p w14:paraId="49B40BFF"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Spec</w:t>
            </w:r>
          </w:p>
        </w:tc>
        <w:tc>
          <w:tcPr>
            <w:tcW w:w="276" w:type="pct"/>
            <w:tcBorders>
              <w:top w:val="single" w:sz="4" w:space="0" w:color="FFFFFF"/>
              <w:left w:val="single" w:sz="4" w:space="0" w:color="auto"/>
              <w:bottom w:val="single" w:sz="4" w:space="0" w:color="A6A6A6"/>
              <w:right w:val="single" w:sz="4" w:space="0" w:color="auto"/>
            </w:tcBorders>
            <w:shd w:val="clear" w:color="000000" w:fill="75B91A"/>
            <w:hideMark/>
          </w:tcPr>
          <w:p w14:paraId="1B3D0B95" w14:textId="66CFFDF3"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Ver</w:t>
            </w:r>
          </w:p>
        </w:tc>
        <w:tc>
          <w:tcPr>
            <w:tcW w:w="610" w:type="pct"/>
            <w:tcBorders>
              <w:top w:val="single" w:sz="4" w:space="0" w:color="FFFFFF"/>
              <w:left w:val="single" w:sz="4" w:space="0" w:color="auto"/>
              <w:bottom w:val="single" w:sz="4" w:space="0" w:color="A6A6A6"/>
              <w:right w:val="single" w:sz="4" w:space="0" w:color="auto"/>
            </w:tcBorders>
            <w:shd w:val="clear" w:color="000000" w:fill="75B91A"/>
            <w:hideMark/>
          </w:tcPr>
          <w:p w14:paraId="0FF213B8"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Related WIs</w:t>
            </w:r>
          </w:p>
        </w:tc>
        <w:tc>
          <w:tcPr>
            <w:tcW w:w="340" w:type="pct"/>
            <w:tcBorders>
              <w:top w:val="single" w:sz="4" w:space="0" w:color="FFFFFF"/>
              <w:left w:val="single" w:sz="4" w:space="0" w:color="auto"/>
              <w:bottom w:val="single" w:sz="4" w:space="0" w:color="A6A6A6"/>
              <w:right w:val="single" w:sz="4" w:space="0" w:color="auto"/>
            </w:tcBorders>
            <w:shd w:val="clear" w:color="000000" w:fill="75B91A"/>
            <w:hideMark/>
          </w:tcPr>
          <w:p w14:paraId="54EB4359"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CR</w:t>
            </w:r>
          </w:p>
        </w:tc>
        <w:tc>
          <w:tcPr>
            <w:tcW w:w="242" w:type="pct"/>
            <w:tcBorders>
              <w:top w:val="single" w:sz="4" w:space="0" w:color="FFFFFF"/>
              <w:left w:val="single" w:sz="4" w:space="0" w:color="auto"/>
              <w:bottom w:val="single" w:sz="4" w:space="0" w:color="A6A6A6"/>
              <w:right w:val="single" w:sz="4" w:space="0" w:color="auto"/>
            </w:tcBorders>
            <w:shd w:val="clear" w:color="000000" w:fill="75B91A"/>
            <w:hideMark/>
          </w:tcPr>
          <w:p w14:paraId="60838E70" w14:textId="0626541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CR rev</w:t>
            </w:r>
          </w:p>
        </w:tc>
        <w:tc>
          <w:tcPr>
            <w:tcW w:w="243" w:type="pct"/>
            <w:tcBorders>
              <w:top w:val="single" w:sz="4" w:space="0" w:color="FFFFFF"/>
              <w:left w:val="single" w:sz="4" w:space="0" w:color="auto"/>
              <w:bottom w:val="single" w:sz="4" w:space="0" w:color="A6A6A6"/>
              <w:right w:val="single" w:sz="4" w:space="0" w:color="auto"/>
            </w:tcBorders>
            <w:shd w:val="clear" w:color="000000" w:fill="75B91A"/>
            <w:hideMark/>
          </w:tcPr>
          <w:p w14:paraId="31FC481D" w14:textId="3CA92F71"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CR cat</w:t>
            </w:r>
          </w:p>
        </w:tc>
        <w:tc>
          <w:tcPr>
            <w:tcW w:w="324" w:type="pct"/>
            <w:tcBorders>
              <w:top w:val="nil"/>
              <w:left w:val="single" w:sz="4" w:space="0" w:color="auto"/>
              <w:bottom w:val="nil"/>
              <w:right w:val="single" w:sz="4" w:space="0" w:color="FFFFFF"/>
            </w:tcBorders>
            <w:shd w:val="clear" w:color="000000" w:fill="75B91A"/>
            <w:hideMark/>
          </w:tcPr>
          <w:p w14:paraId="366749D1"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Decision</w:t>
            </w:r>
          </w:p>
        </w:tc>
      </w:tr>
      <w:tr w:rsidR="007C5B26" w:rsidRPr="00931E11" w14:paraId="3E8A24DE" w14:textId="77777777" w:rsidTr="007C5B26">
        <w:trPr>
          <w:trHeight w:val="1214"/>
        </w:trPr>
        <w:tc>
          <w:tcPr>
            <w:tcW w:w="388" w:type="pct"/>
            <w:tcBorders>
              <w:top w:val="single" w:sz="4" w:space="0" w:color="A6A6A6"/>
              <w:left w:val="single" w:sz="4" w:space="0" w:color="A6A6A6"/>
              <w:bottom w:val="single" w:sz="4" w:space="0" w:color="A6A6A6"/>
              <w:right w:val="single" w:sz="4" w:space="0" w:color="A6A6A6"/>
            </w:tcBorders>
            <w:shd w:val="clear" w:color="auto" w:fill="auto"/>
            <w:hideMark/>
          </w:tcPr>
          <w:p w14:paraId="7589F86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3" w:history="1">
              <w:r w:rsidR="00931E11" w:rsidRPr="00931E11">
                <w:rPr>
                  <w:rFonts w:ascii="Arial" w:hAnsi="Arial" w:cs="Arial"/>
                  <w:b/>
                  <w:bCs/>
                  <w:color w:val="0000FF"/>
                  <w:sz w:val="16"/>
                  <w:szCs w:val="16"/>
                  <w:u w:val="single"/>
                </w:rPr>
                <w:t>R4-2311068</w:t>
              </w:r>
            </w:hyperlink>
          </w:p>
        </w:tc>
        <w:tc>
          <w:tcPr>
            <w:tcW w:w="592" w:type="pct"/>
            <w:tcBorders>
              <w:top w:val="single" w:sz="4" w:space="0" w:color="A6A6A6"/>
              <w:left w:val="nil"/>
              <w:bottom w:val="single" w:sz="4" w:space="0" w:color="A6A6A6"/>
              <w:right w:val="single" w:sz="4" w:space="0" w:color="A6A6A6"/>
            </w:tcBorders>
            <w:shd w:val="clear" w:color="auto" w:fill="auto"/>
            <w:hideMark/>
          </w:tcPr>
          <w:p w14:paraId="490BC2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Adding Measurement bandwidth value for NS_24 and NS_25</w:t>
            </w:r>
          </w:p>
        </w:tc>
        <w:tc>
          <w:tcPr>
            <w:tcW w:w="422" w:type="pct"/>
            <w:tcBorders>
              <w:top w:val="single" w:sz="4" w:space="0" w:color="A6A6A6"/>
              <w:left w:val="nil"/>
              <w:bottom w:val="single" w:sz="4" w:space="0" w:color="A6A6A6"/>
              <w:right w:val="single" w:sz="4" w:space="0" w:color="A6A6A6"/>
            </w:tcBorders>
            <w:shd w:val="clear" w:color="auto" w:fill="auto"/>
            <w:hideMark/>
          </w:tcPr>
          <w:p w14:paraId="6337CA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single" w:sz="4" w:space="0" w:color="A6A6A6"/>
              <w:left w:val="nil"/>
              <w:bottom w:val="single" w:sz="4" w:space="0" w:color="A6A6A6"/>
              <w:right w:val="single" w:sz="4" w:space="0" w:color="A6A6A6"/>
            </w:tcBorders>
            <w:shd w:val="clear" w:color="auto" w:fill="auto"/>
            <w:hideMark/>
          </w:tcPr>
          <w:p w14:paraId="6E643D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single" w:sz="4" w:space="0" w:color="A6A6A6"/>
              <w:left w:val="nil"/>
              <w:bottom w:val="single" w:sz="4" w:space="0" w:color="A6A6A6"/>
              <w:right w:val="single" w:sz="4" w:space="0" w:color="A6A6A6"/>
            </w:tcBorders>
            <w:shd w:val="clear" w:color="auto" w:fill="auto"/>
            <w:hideMark/>
          </w:tcPr>
          <w:p w14:paraId="169563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single" w:sz="4" w:space="0" w:color="A6A6A6"/>
              <w:left w:val="nil"/>
              <w:bottom w:val="single" w:sz="4" w:space="0" w:color="A6A6A6"/>
              <w:right w:val="single" w:sz="4" w:space="0" w:color="A6A6A6"/>
            </w:tcBorders>
            <w:shd w:val="clear" w:color="auto" w:fill="auto"/>
            <w:hideMark/>
          </w:tcPr>
          <w:p w14:paraId="7C123F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631CF0B8"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single" w:sz="4" w:space="0" w:color="A6A6A6"/>
              <w:left w:val="nil"/>
              <w:bottom w:val="single" w:sz="4" w:space="0" w:color="A6A6A6"/>
              <w:right w:val="single" w:sz="4" w:space="0" w:color="A6A6A6"/>
            </w:tcBorders>
            <w:shd w:val="clear" w:color="auto" w:fill="auto"/>
            <w:hideMark/>
          </w:tcPr>
          <w:p w14:paraId="684B9D4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4" w:history="1">
              <w:r w:rsidR="00931E11" w:rsidRPr="00931E11">
                <w:rPr>
                  <w:rFonts w:ascii="Arial" w:hAnsi="Arial" w:cs="Arial"/>
                  <w:b/>
                  <w:bCs/>
                  <w:color w:val="0000FF"/>
                  <w:sz w:val="16"/>
                  <w:szCs w:val="16"/>
                  <w:u w:val="single"/>
                </w:rPr>
                <w:t>Rel-18</w:t>
              </w:r>
            </w:hyperlink>
          </w:p>
        </w:tc>
        <w:tc>
          <w:tcPr>
            <w:tcW w:w="295" w:type="pct"/>
            <w:tcBorders>
              <w:top w:val="single" w:sz="4" w:space="0" w:color="A6A6A6"/>
              <w:left w:val="nil"/>
              <w:bottom w:val="single" w:sz="4" w:space="0" w:color="A6A6A6"/>
              <w:right w:val="single" w:sz="4" w:space="0" w:color="A6A6A6"/>
            </w:tcBorders>
            <w:shd w:val="clear" w:color="auto" w:fill="auto"/>
            <w:hideMark/>
          </w:tcPr>
          <w:p w14:paraId="37DDB63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5" w:history="1">
              <w:r w:rsidR="00931E11" w:rsidRPr="00931E11">
                <w:rPr>
                  <w:rFonts w:ascii="Arial" w:hAnsi="Arial" w:cs="Arial"/>
                  <w:b/>
                  <w:bCs/>
                  <w:color w:val="0000FF"/>
                  <w:sz w:val="16"/>
                  <w:szCs w:val="16"/>
                  <w:u w:val="single"/>
                </w:rPr>
                <w:t>36.101</w:t>
              </w:r>
            </w:hyperlink>
          </w:p>
        </w:tc>
        <w:tc>
          <w:tcPr>
            <w:tcW w:w="276" w:type="pct"/>
            <w:tcBorders>
              <w:top w:val="single" w:sz="4" w:space="0" w:color="A6A6A6"/>
              <w:left w:val="nil"/>
              <w:bottom w:val="single" w:sz="4" w:space="0" w:color="A6A6A6"/>
              <w:right w:val="single" w:sz="4" w:space="0" w:color="A6A6A6"/>
            </w:tcBorders>
            <w:shd w:val="clear" w:color="auto" w:fill="auto"/>
            <w:hideMark/>
          </w:tcPr>
          <w:p w14:paraId="4FA414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single" w:sz="4" w:space="0" w:color="A6A6A6"/>
              <w:left w:val="nil"/>
              <w:bottom w:val="single" w:sz="4" w:space="0" w:color="A6A6A6"/>
              <w:right w:val="single" w:sz="4" w:space="0" w:color="A6A6A6"/>
            </w:tcBorders>
            <w:shd w:val="clear" w:color="auto" w:fill="auto"/>
            <w:hideMark/>
          </w:tcPr>
          <w:p w14:paraId="64AF84A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6" w:history="1">
              <w:r w:rsidR="00931E11" w:rsidRPr="00931E11">
                <w:rPr>
                  <w:rFonts w:ascii="Arial" w:hAnsi="Arial" w:cs="Arial"/>
                  <w:b/>
                  <w:bCs/>
                  <w:color w:val="0000FF"/>
                  <w:sz w:val="16"/>
                  <w:szCs w:val="16"/>
                  <w:u w:val="single"/>
                </w:rPr>
                <w:t>LTE_bands_R16_M2_NB2</w:t>
              </w:r>
            </w:hyperlink>
          </w:p>
        </w:tc>
        <w:tc>
          <w:tcPr>
            <w:tcW w:w="340" w:type="pct"/>
            <w:tcBorders>
              <w:top w:val="single" w:sz="4" w:space="0" w:color="A6A6A6"/>
              <w:left w:val="nil"/>
              <w:bottom w:val="single" w:sz="4" w:space="0" w:color="A6A6A6"/>
              <w:right w:val="single" w:sz="4" w:space="0" w:color="A6A6A6"/>
            </w:tcBorders>
            <w:shd w:val="clear" w:color="000000" w:fill="BFBFBF"/>
            <w:hideMark/>
          </w:tcPr>
          <w:p w14:paraId="3C805D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5982</w:t>
            </w:r>
          </w:p>
        </w:tc>
        <w:tc>
          <w:tcPr>
            <w:tcW w:w="242" w:type="pct"/>
            <w:tcBorders>
              <w:top w:val="single" w:sz="4" w:space="0" w:color="A6A6A6"/>
              <w:left w:val="nil"/>
              <w:bottom w:val="single" w:sz="4" w:space="0" w:color="A6A6A6"/>
              <w:right w:val="single" w:sz="4" w:space="0" w:color="A6A6A6"/>
            </w:tcBorders>
            <w:shd w:val="clear" w:color="000000" w:fill="BFBFBF"/>
            <w:hideMark/>
          </w:tcPr>
          <w:p w14:paraId="23909E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single" w:sz="4" w:space="0" w:color="A6A6A6"/>
              <w:left w:val="nil"/>
              <w:bottom w:val="single" w:sz="4" w:space="0" w:color="A6A6A6"/>
              <w:right w:val="single" w:sz="4" w:space="0" w:color="A6A6A6"/>
            </w:tcBorders>
            <w:shd w:val="clear" w:color="auto" w:fill="auto"/>
            <w:hideMark/>
          </w:tcPr>
          <w:p w14:paraId="7E14869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47B702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B7C52A8" w14:textId="77777777" w:rsidTr="007C5B26">
        <w:trPr>
          <w:trHeight w:val="1024"/>
        </w:trPr>
        <w:tc>
          <w:tcPr>
            <w:tcW w:w="388" w:type="pct"/>
            <w:tcBorders>
              <w:top w:val="nil"/>
              <w:left w:val="single" w:sz="4" w:space="0" w:color="A6A6A6"/>
              <w:bottom w:val="single" w:sz="4" w:space="0" w:color="A6A6A6"/>
              <w:right w:val="single" w:sz="4" w:space="0" w:color="A6A6A6"/>
            </w:tcBorders>
            <w:shd w:val="clear" w:color="auto" w:fill="auto"/>
            <w:hideMark/>
          </w:tcPr>
          <w:p w14:paraId="54B5220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7" w:history="1">
              <w:r w:rsidR="00931E11" w:rsidRPr="00931E11">
                <w:rPr>
                  <w:rFonts w:ascii="Arial" w:hAnsi="Arial" w:cs="Arial"/>
                  <w:b/>
                  <w:bCs/>
                  <w:color w:val="0000FF"/>
                  <w:sz w:val="16"/>
                  <w:szCs w:val="16"/>
                  <w:u w:val="single"/>
                </w:rPr>
                <w:t>R4-2311120</w:t>
              </w:r>
            </w:hyperlink>
          </w:p>
        </w:tc>
        <w:tc>
          <w:tcPr>
            <w:tcW w:w="592" w:type="pct"/>
            <w:tcBorders>
              <w:top w:val="nil"/>
              <w:left w:val="nil"/>
              <w:bottom w:val="single" w:sz="4" w:space="0" w:color="A6A6A6"/>
              <w:right w:val="single" w:sz="4" w:space="0" w:color="A6A6A6"/>
            </w:tcBorders>
            <w:shd w:val="clear" w:color="auto" w:fill="auto"/>
            <w:hideMark/>
          </w:tcPr>
          <w:p w14:paraId="43E653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 36.101 Rel-18 Removal of Cat-M2 REFSENS in B71</w:t>
            </w:r>
          </w:p>
        </w:tc>
        <w:tc>
          <w:tcPr>
            <w:tcW w:w="422" w:type="pct"/>
            <w:tcBorders>
              <w:top w:val="nil"/>
              <w:left w:val="nil"/>
              <w:bottom w:val="single" w:sz="4" w:space="0" w:color="A6A6A6"/>
              <w:right w:val="single" w:sz="4" w:space="0" w:color="A6A6A6"/>
            </w:tcBorders>
            <w:shd w:val="clear" w:color="auto" w:fill="auto"/>
            <w:hideMark/>
          </w:tcPr>
          <w:p w14:paraId="761F7A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Skyworks Solutions Inc.</w:t>
            </w:r>
          </w:p>
        </w:tc>
        <w:tc>
          <w:tcPr>
            <w:tcW w:w="183" w:type="pct"/>
            <w:tcBorders>
              <w:top w:val="nil"/>
              <w:left w:val="nil"/>
              <w:bottom w:val="single" w:sz="4" w:space="0" w:color="A6A6A6"/>
              <w:right w:val="single" w:sz="4" w:space="0" w:color="A6A6A6"/>
            </w:tcBorders>
            <w:shd w:val="clear" w:color="auto" w:fill="auto"/>
            <w:hideMark/>
          </w:tcPr>
          <w:p w14:paraId="309AF36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379BC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043FF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BA664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969499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738818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9"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2DCD7B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EFC09A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0" w:history="1">
              <w:r w:rsidR="00931E11"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660A1E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5983</w:t>
            </w:r>
          </w:p>
        </w:tc>
        <w:tc>
          <w:tcPr>
            <w:tcW w:w="242" w:type="pct"/>
            <w:tcBorders>
              <w:top w:val="nil"/>
              <w:left w:val="nil"/>
              <w:bottom w:val="single" w:sz="4" w:space="0" w:color="A6A6A6"/>
              <w:right w:val="single" w:sz="4" w:space="0" w:color="A6A6A6"/>
            </w:tcBorders>
            <w:shd w:val="clear" w:color="000000" w:fill="BFBFBF"/>
            <w:hideMark/>
          </w:tcPr>
          <w:p w14:paraId="2D4143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BD41D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384DF6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06514EF" w14:textId="77777777" w:rsidTr="007C5B26">
        <w:trPr>
          <w:trHeight w:val="942"/>
        </w:trPr>
        <w:tc>
          <w:tcPr>
            <w:tcW w:w="388" w:type="pct"/>
            <w:tcBorders>
              <w:top w:val="nil"/>
              <w:left w:val="single" w:sz="4" w:space="0" w:color="A6A6A6"/>
              <w:bottom w:val="single" w:sz="4" w:space="0" w:color="A6A6A6"/>
              <w:right w:val="single" w:sz="4" w:space="0" w:color="A6A6A6"/>
            </w:tcBorders>
            <w:shd w:val="clear" w:color="auto" w:fill="auto"/>
            <w:hideMark/>
          </w:tcPr>
          <w:p w14:paraId="5B7BCCB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1" w:history="1">
              <w:r w:rsidR="00931E11" w:rsidRPr="00931E11">
                <w:rPr>
                  <w:rFonts w:ascii="Arial" w:hAnsi="Arial" w:cs="Arial"/>
                  <w:b/>
                  <w:bCs/>
                  <w:color w:val="0000FF"/>
                  <w:sz w:val="16"/>
                  <w:szCs w:val="16"/>
                  <w:u w:val="single"/>
                </w:rPr>
                <w:t>R4-2311121</w:t>
              </w:r>
            </w:hyperlink>
          </w:p>
        </w:tc>
        <w:tc>
          <w:tcPr>
            <w:tcW w:w="592" w:type="pct"/>
            <w:tcBorders>
              <w:top w:val="nil"/>
              <w:left w:val="nil"/>
              <w:bottom w:val="single" w:sz="4" w:space="0" w:color="A6A6A6"/>
              <w:right w:val="single" w:sz="4" w:space="0" w:color="A6A6A6"/>
            </w:tcBorders>
            <w:shd w:val="clear" w:color="auto" w:fill="auto"/>
            <w:hideMark/>
          </w:tcPr>
          <w:p w14:paraId="376AB3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 36.101 Rel-18 Removal of Cat-M2 REFSENS in B71</w:t>
            </w:r>
          </w:p>
        </w:tc>
        <w:tc>
          <w:tcPr>
            <w:tcW w:w="422" w:type="pct"/>
            <w:tcBorders>
              <w:top w:val="nil"/>
              <w:left w:val="nil"/>
              <w:bottom w:val="single" w:sz="4" w:space="0" w:color="A6A6A6"/>
              <w:right w:val="single" w:sz="4" w:space="0" w:color="A6A6A6"/>
            </w:tcBorders>
            <w:shd w:val="clear" w:color="auto" w:fill="auto"/>
            <w:hideMark/>
          </w:tcPr>
          <w:p w14:paraId="13806E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Skyworks Solutions, Inc.</w:t>
            </w:r>
          </w:p>
        </w:tc>
        <w:tc>
          <w:tcPr>
            <w:tcW w:w="183" w:type="pct"/>
            <w:tcBorders>
              <w:top w:val="nil"/>
              <w:left w:val="nil"/>
              <w:bottom w:val="single" w:sz="4" w:space="0" w:color="A6A6A6"/>
              <w:right w:val="single" w:sz="4" w:space="0" w:color="A6A6A6"/>
            </w:tcBorders>
            <w:shd w:val="clear" w:color="auto" w:fill="auto"/>
            <w:hideMark/>
          </w:tcPr>
          <w:p w14:paraId="412E4C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84548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4F9B7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B0555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6AEF9E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2"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1B6E9D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3"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7136AB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955EDD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4" w:history="1">
              <w:r w:rsidR="00931E11"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5092B8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5984</w:t>
            </w:r>
          </w:p>
        </w:tc>
        <w:tc>
          <w:tcPr>
            <w:tcW w:w="242" w:type="pct"/>
            <w:tcBorders>
              <w:top w:val="nil"/>
              <w:left w:val="nil"/>
              <w:bottom w:val="single" w:sz="4" w:space="0" w:color="A6A6A6"/>
              <w:right w:val="single" w:sz="4" w:space="0" w:color="A6A6A6"/>
            </w:tcBorders>
            <w:shd w:val="clear" w:color="000000" w:fill="BFBFBF"/>
            <w:hideMark/>
          </w:tcPr>
          <w:p w14:paraId="27B963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E27E0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ADAA12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914AED1" w14:textId="77777777" w:rsidTr="007C5B26">
        <w:trPr>
          <w:trHeight w:val="1024"/>
        </w:trPr>
        <w:tc>
          <w:tcPr>
            <w:tcW w:w="388" w:type="pct"/>
            <w:tcBorders>
              <w:top w:val="nil"/>
              <w:left w:val="single" w:sz="4" w:space="0" w:color="A6A6A6"/>
              <w:bottom w:val="single" w:sz="4" w:space="0" w:color="A6A6A6"/>
              <w:right w:val="single" w:sz="4" w:space="0" w:color="A6A6A6"/>
            </w:tcBorders>
            <w:shd w:val="clear" w:color="auto" w:fill="auto"/>
            <w:hideMark/>
          </w:tcPr>
          <w:p w14:paraId="60E0DE6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5" w:history="1">
              <w:r w:rsidR="00931E11" w:rsidRPr="00931E11">
                <w:rPr>
                  <w:rFonts w:ascii="Arial" w:hAnsi="Arial" w:cs="Arial"/>
                  <w:b/>
                  <w:bCs/>
                  <w:color w:val="0000FF"/>
                  <w:sz w:val="16"/>
                  <w:szCs w:val="16"/>
                  <w:u w:val="single"/>
                </w:rPr>
                <w:t>R4-2311122</w:t>
              </w:r>
            </w:hyperlink>
          </w:p>
        </w:tc>
        <w:tc>
          <w:tcPr>
            <w:tcW w:w="592" w:type="pct"/>
            <w:tcBorders>
              <w:top w:val="nil"/>
              <w:left w:val="nil"/>
              <w:bottom w:val="single" w:sz="4" w:space="0" w:color="A6A6A6"/>
              <w:right w:val="single" w:sz="4" w:space="0" w:color="A6A6A6"/>
            </w:tcBorders>
            <w:shd w:val="clear" w:color="auto" w:fill="auto"/>
            <w:hideMark/>
          </w:tcPr>
          <w:p w14:paraId="2DC0FD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 36.101 Rel-18 Removal of Cat-M2 REFSENS in B71</w:t>
            </w:r>
          </w:p>
        </w:tc>
        <w:tc>
          <w:tcPr>
            <w:tcW w:w="422" w:type="pct"/>
            <w:tcBorders>
              <w:top w:val="nil"/>
              <w:left w:val="nil"/>
              <w:bottom w:val="single" w:sz="4" w:space="0" w:color="A6A6A6"/>
              <w:right w:val="single" w:sz="4" w:space="0" w:color="A6A6A6"/>
            </w:tcBorders>
            <w:shd w:val="clear" w:color="auto" w:fill="auto"/>
            <w:hideMark/>
          </w:tcPr>
          <w:p w14:paraId="5FC9B0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Skyworks Solutions, Inc.</w:t>
            </w:r>
          </w:p>
        </w:tc>
        <w:tc>
          <w:tcPr>
            <w:tcW w:w="183" w:type="pct"/>
            <w:tcBorders>
              <w:top w:val="nil"/>
              <w:left w:val="nil"/>
              <w:bottom w:val="single" w:sz="4" w:space="0" w:color="A6A6A6"/>
              <w:right w:val="single" w:sz="4" w:space="0" w:color="A6A6A6"/>
            </w:tcBorders>
            <w:shd w:val="clear" w:color="auto" w:fill="auto"/>
            <w:hideMark/>
          </w:tcPr>
          <w:p w14:paraId="5774B8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3E6FE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FBB09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56F95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4C0A30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D3B833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7"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3F257A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1BDA1A3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8" w:history="1">
              <w:r w:rsidR="00931E11"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192D22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5985</w:t>
            </w:r>
          </w:p>
        </w:tc>
        <w:tc>
          <w:tcPr>
            <w:tcW w:w="242" w:type="pct"/>
            <w:tcBorders>
              <w:top w:val="nil"/>
              <w:left w:val="nil"/>
              <w:bottom w:val="single" w:sz="4" w:space="0" w:color="A6A6A6"/>
              <w:right w:val="single" w:sz="4" w:space="0" w:color="A6A6A6"/>
            </w:tcBorders>
            <w:shd w:val="clear" w:color="000000" w:fill="BFBFBF"/>
            <w:hideMark/>
          </w:tcPr>
          <w:p w14:paraId="738108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8234E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D8A98C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2E14C70" w14:textId="77777777" w:rsidTr="007C5B26">
        <w:trPr>
          <w:trHeight w:val="917"/>
        </w:trPr>
        <w:tc>
          <w:tcPr>
            <w:tcW w:w="388" w:type="pct"/>
            <w:tcBorders>
              <w:top w:val="nil"/>
              <w:left w:val="single" w:sz="4" w:space="0" w:color="A6A6A6"/>
              <w:bottom w:val="single" w:sz="4" w:space="0" w:color="A6A6A6"/>
              <w:right w:val="single" w:sz="4" w:space="0" w:color="A6A6A6"/>
            </w:tcBorders>
            <w:shd w:val="clear" w:color="auto" w:fill="auto"/>
            <w:hideMark/>
          </w:tcPr>
          <w:p w14:paraId="7983403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9" w:history="1">
              <w:r w:rsidR="00931E11" w:rsidRPr="00931E11">
                <w:rPr>
                  <w:rFonts w:ascii="Arial" w:hAnsi="Arial" w:cs="Arial"/>
                  <w:b/>
                  <w:bCs/>
                  <w:color w:val="0000FF"/>
                  <w:sz w:val="16"/>
                  <w:szCs w:val="16"/>
                  <w:u w:val="single"/>
                </w:rPr>
                <w:t>R4-2311123</w:t>
              </w:r>
            </w:hyperlink>
          </w:p>
        </w:tc>
        <w:tc>
          <w:tcPr>
            <w:tcW w:w="592" w:type="pct"/>
            <w:tcBorders>
              <w:top w:val="nil"/>
              <w:left w:val="nil"/>
              <w:bottom w:val="single" w:sz="4" w:space="0" w:color="A6A6A6"/>
              <w:right w:val="single" w:sz="4" w:space="0" w:color="A6A6A6"/>
            </w:tcBorders>
            <w:shd w:val="clear" w:color="auto" w:fill="auto"/>
            <w:hideMark/>
          </w:tcPr>
          <w:p w14:paraId="3B42A7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 36.101 Rel-18 Removal of Cat-M2 REFSENS in B71</w:t>
            </w:r>
          </w:p>
        </w:tc>
        <w:tc>
          <w:tcPr>
            <w:tcW w:w="422" w:type="pct"/>
            <w:tcBorders>
              <w:top w:val="nil"/>
              <w:left w:val="nil"/>
              <w:bottom w:val="single" w:sz="4" w:space="0" w:color="A6A6A6"/>
              <w:right w:val="single" w:sz="4" w:space="0" w:color="A6A6A6"/>
            </w:tcBorders>
            <w:shd w:val="clear" w:color="auto" w:fill="auto"/>
            <w:hideMark/>
          </w:tcPr>
          <w:p w14:paraId="072CB4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Skyworks Solutions, Inc.</w:t>
            </w:r>
          </w:p>
        </w:tc>
        <w:tc>
          <w:tcPr>
            <w:tcW w:w="183" w:type="pct"/>
            <w:tcBorders>
              <w:top w:val="nil"/>
              <w:left w:val="nil"/>
              <w:bottom w:val="single" w:sz="4" w:space="0" w:color="A6A6A6"/>
              <w:right w:val="single" w:sz="4" w:space="0" w:color="A6A6A6"/>
            </w:tcBorders>
            <w:shd w:val="clear" w:color="auto" w:fill="auto"/>
            <w:hideMark/>
          </w:tcPr>
          <w:p w14:paraId="5924A9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E80EA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2A4F1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CDC3D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84096B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0"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0E3FBB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1"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053CB5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051E4CD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2" w:history="1">
              <w:r w:rsidR="00931E11"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76772B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5986</w:t>
            </w:r>
          </w:p>
        </w:tc>
        <w:tc>
          <w:tcPr>
            <w:tcW w:w="242" w:type="pct"/>
            <w:tcBorders>
              <w:top w:val="nil"/>
              <w:left w:val="nil"/>
              <w:bottom w:val="single" w:sz="4" w:space="0" w:color="A6A6A6"/>
              <w:right w:val="single" w:sz="4" w:space="0" w:color="A6A6A6"/>
            </w:tcBorders>
            <w:shd w:val="clear" w:color="000000" w:fill="BFBFBF"/>
            <w:hideMark/>
          </w:tcPr>
          <w:p w14:paraId="54DBF5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55A1C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CF7360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FFF3704" w14:textId="77777777" w:rsidTr="00F70D45">
        <w:trPr>
          <w:trHeight w:val="1004"/>
        </w:trPr>
        <w:tc>
          <w:tcPr>
            <w:tcW w:w="388" w:type="pct"/>
            <w:tcBorders>
              <w:top w:val="nil"/>
              <w:left w:val="single" w:sz="4" w:space="0" w:color="A6A6A6"/>
              <w:bottom w:val="single" w:sz="4" w:space="0" w:color="A6A6A6"/>
              <w:right w:val="single" w:sz="4" w:space="0" w:color="A6A6A6"/>
            </w:tcBorders>
            <w:shd w:val="clear" w:color="auto" w:fill="auto"/>
            <w:hideMark/>
          </w:tcPr>
          <w:p w14:paraId="483E5BF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3" w:history="1">
              <w:r w:rsidR="00931E11" w:rsidRPr="00931E11">
                <w:rPr>
                  <w:rFonts w:ascii="Arial" w:hAnsi="Arial" w:cs="Arial"/>
                  <w:b/>
                  <w:bCs/>
                  <w:color w:val="0000FF"/>
                  <w:sz w:val="16"/>
                  <w:szCs w:val="16"/>
                  <w:u w:val="single"/>
                </w:rPr>
                <w:t>R4-2311436</w:t>
              </w:r>
            </w:hyperlink>
          </w:p>
        </w:tc>
        <w:tc>
          <w:tcPr>
            <w:tcW w:w="592" w:type="pct"/>
            <w:tcBorders>
              <w:top w:val="nil"/>
              <w:left w:val="nil"/>
              <w:bottom w:val="single" w:sz="4" w:space="0" w:color="A6A6A6"/>
              <w:right w:val="single" w:sz="4" w:space="0" w:color="A6A6A6"/>
            </w:tcBorders>
            <w:shd w:val="clear" w:color="auto" w:fill="auto"/>
            <w:hideMark/>
          </w:tcPr>
          <w:p w14:paraId="1B5B3F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Rel-13 Adding Measurement bandwidth value for NS_24 and NS_25</w:t>
            </w:r>
          </w:p>
        </w:tc>
        <w:tc>
          <w:tcPr>
            <w:tcW w:w="422" w:type="pct"/>
            <w:tcBorders>
              <w:top w:val="nil"/>
              <w:left w:val="nil"/>
              <w:bottom w:val="single" w:sz="4" w:space="0" w:color="A6A6A6"/>
              <w:right w:val="single" w:sz="4" w:space="0" w:color="A6A6A6"/>
            </w:tcBorders>
            <w:shd w:val="clear" w:color="auto" w:fill="auto"/>
            <w:hideMark/>
          </w:tcPr>
          <w:p w14:paraId="16AEDE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4DAA0B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F984BE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0A5B2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FB2D0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9E76E4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4" w:history="1">
              <w:r w:rsidR="00931E11" w:rsidRPr="00931E11">
                <w:rPr>
                  <w:rFonts w:ascii="Arial" w:hAnsi="Arial" w:cs="Arial"/>
                  <w:b/>
                  <w:bCs/>
                  <w:color w:val="0000FF"/>
                  <w:sz w:val="16"/>
                  <w:szCs w:val="16"/>
                  <w:u w:val="single"/>
                </w:rPr>
                <w:t>Rel-13</w:t>
              </w:r>
            </w:hyperlink>
          </w:p>
        </w:tc>
        <w:tc>
          <w:tcPr>
            <w:tcW w:w="295" w:type="pct"/>
            <w:tcBorders>
              <w:top w:val="nil"/>
              <w:left w:val="nil"/>
              <w:bottom w:val="single" w:sz="4" w:space="0" w:color="A6A6A6"/>
              <w:right w:val="single" w:sz="4" w:space="0" w:color="A6A6A6"/>
            </w:tcBorders>
            <w:shd w:val="clear" w:color="auto" w:fill="auto"/>
            <w:hideMark/>
          </w:tcPr>
          <w:p w14:paraId="5E7DC5D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5"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1A1CEB6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13.25.0</w:t>
            </w:r>
          </w:p>
        </w:tc>
        <w:tc>
          <w:tcPr>
            <w:tcW w:w="610" w:type="pct"/>
            <w:tcBorders>
              <w:top w:val="nil"/>
              <w:left w:val="nil"/>
              <w:bottom w:val="single" w:sz="4" w:space="0" w:color="A6A6A6"/>
              <w:right w:val="single" w:sz="4" w:space="0" w:color="A6A6A6"/>
            </w:tcBorders>
            <w:shd w:val="clear" w:color="auto" w:fill="auto"/>
            <w:hideMark/>
          </w:tcPr>
          <w:p w14:paraId="6280B89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6" w:history="1">
              <w:r w:rsidR="00931E11" w:rsidRPr="00931E11">
                <w:rPr>
                  <w:rFonts w:ascii="Arial" w:hAnsi="Arial" w:cs="Arial"/>
                  <w:b/>
                  <w:bCs/>
                  <w:color w:val="0000FF"/>
                  <w:sz w:val="16"/>
                  <w:szCs w:val="16"/>
                  <w:u w:val="single"/>
                </w:rPr>
                <w:t>LTE_bands_R16_M2_NB2</w:t>
              </w:r>
            </w:hyperlink>
          </w:p>
        </w:tc>
        <w:tc>
          <w:tcPr>
            <w:tcW w:w="340" w:type="pct"/>
            <w:tcBorders>
              <w:top w:val="nil"/>
              <w:left w:val="nil"/>
              <w:bottom w:val="single" w:sz="4" w:space="0" w:color="A6A6A6"/>
              <w:right w:val="single" w:sz="4" w:space="0" w:color="A6A6A6"/>
            </w:tcBorders>
            <w:shd w:val="clear" w:color="000000" w:fill="BFBFBF"/>
            <w:hideMark/>
          </w:tcPr>
          <w:p w14:paraId="7F3787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5988</w:t>
            </w:r>
          </w:p>
        </w:tc>
        <w:tc>
          <w:tcPr>
            <w:tcW w:w="242" w:type="pct"/>
            <w:tcBorders>
              <w:top w:val="nil"/>
              <w:left w:val="nil"/>
              <w:bottom w:val="single" w:sz="4" w:space="0" w:color="A6A6A6"/>
              <w:right w:val="single" w:sz="4" w:space="0" w:color="A6A6A6"/>
            </w:tcBorders>
            <w:shd w:val="clear" w:color="000000" w:fill="BFBFBF"/>
            <w:hideMark/>
          </w:tcPr>
          <w:p w14:paraId="1057F3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91BE5F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E514CE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993757D" w14:textId="77777777" w:rsidTr="007C5B26">
        <w:trPr>
          <w:trHeight w:val="1266"/>
        </w:trPr>
        <w:tc>
          <w:tcPr>
            <w:tcW w:w="388" w:type="pct"/>
            <w:tcBorders>
              <w:top w:val="nil"/>
              <w:left w:val="single" w:sz="4" w:space="0" w:color="A6A6A6"/>
              <w:bottom w:val="single" w:sz="4" w:space="0" w:color="A6A6A6"/>
              <w:right w:val="single" w:sz="4" w:space="0" w:color="A6A6A6"/>
            </w:tcBorders>
            <w:shd w:val="clear" w:color="auto" w:fill="auto"/>
            <w:hideMark/>
          </w:tcPr>
          <w:p w14:paraId="2CEE882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7" w:history="1">
              <w:r w:rsidR="00931E11" w:rsidRPr="00931E11">
                <w:rPr>
                  <w:rFonts w:ascii="Arial" w:hAnsi="Arial" w:cs="Arial"/>
                  <w:b/>
                  <w:bCs/>
                  <w:color w:val="0000FF"/>
                  <w:sz w:val="16"/>
                  <w:szCs w:val="16"/>
                  <w:u w:val="single"/>
                </w:rPr>
                <w:t>R4-2311437</w:t>
              </w:r>
            </w:hyperlink>
          </w:p>
        </w:tc>
        <w:tc>
          <w:tcPr>
            <w:tcW w:w="592" w:type="pct"/>
            <w:tcBorders>
              <w:top w:val="nil"/>
              <w:left w:val="nil"/>
              <w:bottom w:val="single" w:sz="4" w:space="0" w:color="A6A6A6"/>
              <w:right w:val="single" w:sz="4" w:space="0" w:color="A6A6A6"/>
            </w:tcBorders>
            <w:shd w:val="clear" w:color="auto" w:fill="auto"/>
            <w:hideMark/>
          </w:tcPr>
          <w:p w14:paraId="55E9B8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Rel-14: Adding Measurement bandwidth value for NS_24 and NS_25</w:t>
            </w:r>
          </w:p>
        </w:tc>
        <w:tc>
          <w:tcPr>
            <w:tcW w:w="422" w:type="pct"/>
            <w:tcBorders>
              <w:top w:val="nil"/>
              <w:left w:val="nil"/>
              <w:bottom w:val="single" w:sz="4" w:space="0" w:color="A6A6A6"/>
              <w:right w:val="single" w:sz="4" w:space="0" w:color="A6A6A6"/>
            </w:tcBorders>
            <w:shd w:val="clear" w:color="auto" w:fill="auto"/>
            <w:hideMark/>
          </w:tcPr>
          <w:p w14:paraId="025039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5AA911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2FEC5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2E166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C192B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C99657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8" w:history="1">
              <w:r w:rsidR="00931E11" w:rsidRPr="00931E11">
                <w:rPr>
                  <w:rFonts w:ascii="Arial" w:hAnsi="Arial" w:cs="Arial"/>
                  <w:b/>
                  <w:bCs/>
                  <w:color w:val="0000FF"/>
                  <w:sz w:val="16"/>
                  <w:szCs w:val="16"/>
                  <w:u w:val="single"/>
                </w:rPr>
                <w:t>Rel-14</w:t>
              </w:r>
            </w:hyperlink>
          </w:p>
        </w:tc>
        <w:tc>
          <w:tcPr>
            <w:tcW w:w="295" w:type="pct"/>
            <w:tcBorders>
              <w:top w:val="nil"/>
              <w:left w:val="nil"/>
              <w:bottom w:val="single" w:sz="4" w:space="0" w:color="A6A6A6"/>
              <w:right w:val="single" w:sz="4" w:space="0" w:color="A6A6A6"/>
            </w:tcBorders>
            <w:shd w:val="clear" w:color="auto" w:fill="auto"/>
            <w:hideMark/>
          </w:tcPr>
          <w:p w14:paraId="13D6481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9"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1E988D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14.25.0</w:t>
            </w:r>
          </w:p>
        </w:tc>
        <w:tc>
          <w:tcPr>
            <w:tcW w:w="610" w:type="pct"/>
            <w:tcBorders>
              <w:top w:val="nil"/>
              <w:left w:val="nil"/>
              <w:bottom w:val="single" w:sz="4" w:space="0" w:color="A6A6A6"/>
              <w:right w:val="single" w:sz="4" w:space="0" w:color="A6A6A6"/>
            </w:tcBorders>
            <w:shd w:val="clear" w:color="auto" w:fill="auto"/>
            <w:hideMark/>
          </w:tcPr>
          <w:p w14:paraId="5D7CE7F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0" w:history="1">
              <w:r w:rsidR="00931E11" w:rsidRPr="00931E11">
                <w:rPr>
                  <w:rFonts w:ascii="Arial" w:hAnsi="Arial" w:cs="Arial"/>
                  <w:b/>
                  <w:bCs/>
                  <w:color w:val="0000FF"/>
                  <w:sz w:val="16"/>
                  <w:szCs w:val="16"/>
                  <w:u w:val="single"/>
                </w:rPr>
                <w:t>LTE_bands_R16_M2_NB2</w:t>
              </w:r>
            </w:hyperlink>
          </w:p>
        </w:tc>
        <w:tc>
          <w:tcPr>
            <w:tcW w:w="340" w:type="pct"/>
            <w:tcBorders>
              <w:top w:val="nil"/>
              <w:left w:val="nil"/>
              <w:bottom w:val="single" w:sz="4" w:space="0" w:color="A6A6A6"/>
              <w:right w:val="single" w:sz="4" w:space="0" w:color="A6A6A6"/>
            </w:tcBorders>
            <w:shd w:val="clear" w:color="000000" w:fill="BFBFBF"/>
            <w:hideMark/>
          </w:tcPr>
          <w:p w14:paraId="1BDCEB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5989</w:t>
            </w:r>
          </w:p>
        </w:tc>
        <w:tc>
          <w:tcPr>
            <w:tcW w:w="242" w:type="pct"/>
            <w:tcBorders>
              <w:top w:val="nil"/>
              <w:left w:val="nil"/>
              <w:bottom w:val="single" w:sz="4" w:space="0" w:color="A6A6A6"/>
              <w:right w:val="single" w:sz="4" w:space="0" w:color="A6A6A6"/>
            </w:tcBorders>
            <w:shd w:val="clear" w:color="000000" w:fill="BFBFBF"/>
            <w:hideMark/>
          </w:tcPr>
          <w:p w14:paraId="0532C5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7C87B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13AD89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6A808A6" w14:textId="77777777" w:rsidTr="00F70D45">
        <w:trPr>
          <w:trHeight w:val="1123"/>
        </w:trPr>
        <w:tc>
          <w:tcPr>
            <w:tcW w:w="388" w:type="pct"/>
            <w:tcBorders>
              <w:top w:val="nil"/>
              <w:left w:val="single" w:sz="4" w:space="0" w:color="A6A6A6"/>
              <w:bottom w:val="single" w:sz="4" w:space="0" w:color="A6A6A6"/>
              <w:right w:val="single" w:sz="4" w:space="0" w:color="A6A6A6"/>
            </w:tcBorders>
            <w:shd w:val="clear" w:color="auto" w:fill="auto"/>
            <w:hideMark/>
          </w:tcPr>
          <w:p w14:paraId="690F207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1" w:history="1">
              <w:r w:rsidR="00931E11" w:rsidRPr="00931E11">
                <w:rPr>
                  <w:rFonts w:ascii="Arial" w:hAnsi="Arial" w:cs="Arial"/>
                  <w:b/>
                  <w:bCs/>
                  <w:color w:val="0000FF"/>
                  <w:sz w:val="16"/>
                  <w:szCs w:val="16"/>
                  <w:u w:val="single"/>
                </w:rPr>
                <w:t>R4-2311438</w:t>
              </w:r>
            </w:hyperlink>
          </w:p>
        </w:tc>
        <w:tc>
          <w:tcPr>
            <w:tcW w:w="592" w:type="pct"/>
            <w:tcBorders>
              <w:top w:val="nil"/>
              <w:left w:val="nil"/>
              <w:bottom w:val="single" w:sz="4" w:space="0" w:color="A6A6A6"/>
              <w:right w:val="single" w:sz="4" w:space="0" w:color="A6A6A6"/>
            </w:tcBorders>
            <w:shd w:val="clear" w:color="auto" w:fill="auto"/>
            <w:hideMark/>
          </w:tcPr>
          <w:p w14:paraId="045C55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Rel-15: Adding Measurement bandwidth value for NS_24 and NS_25</w:t>
            </w:r>
          </w:p>
        </w:tc>
        <w:tc>
          <w:tcPr>
            <w:tcW w:w="422" w:type="pct"/>
            <w:tcBorders>
              <w:top w:val="nil"/>
              <w:left w:val="nil"/>
              <w:bottom w:val="single" w:sz="4" w:space="0" w:color="A6A6A6"/>
              <w:right w:val="single" w:sz="4" w:space="0" w:color="A6A6A6"/>
            </w:tcBorders>
            <w:shd w:val="clear" w:color="auto" w:fill="auto"/>
            <w:hideMark/>
          </w:tcPr>
          <w:p w14:paraId="654286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442546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50BA3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A7E19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2A649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05E9E3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2"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8E7D72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3"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6136D2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0F3973E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4" w:history="1">
              <w:r w:rsidR="00931E11" w:rsidRPr="00931E11">
                <w:rPr>
                  <w:rFonts w:ascii="Arial" w:hAnsi="Arial" w:cs="Arial"/>
                  <w:b/>
                  <w:bCs/>
                  <w:color w:val="0000FF"/>
                  <w:sz w:val="16"/>
                  <w:szCs w:val="16"/>
                  <w:u w:val="single"/>
                </w:rPr>
                <w:t>LTE_bands_R16_M2_NB2</w:t>
              </w:r>
            </w:hyperlink>
          </w:p>
        </w:tc>
        <w:tc>
          <w:tcPr>
            <w:tcW w:w="340" w:type="pct"/>
            <w:tcBorders>
              <w:top w:val="nil"/>
              <w:left w:val="nil"/>
              <w:bottom w:val="single" w:sz="4" w:space="0" w:color="A6A6A6"/>
              <w:right w:val="single" w:sz="4" w:space="0" w:color="A6A6A6"/>
            </w:tcBorders>
            <w:shd w:val="clear" w:color="000000" w:fill="BFBFBF"/>
            <w:hideMark/>
          </w:tcPr>
          <w:p w14:paraId="2A20FD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5990</w:t>
            </w:r>
          </w:p>
        </w:tc>
        <w:tc>
          <w:tcPr>
            <w:tcW w:w="242" w:type="pct"/>
            <w:tcBorders>
              <w:top w:val="nil"/>
              <w:left w:val="nil"/>
              <w:bottom w:val="single" w:sz="4" w:space="0" w:color="A6A6A6"/>
              <w:right w:val="single" w:sz="4" w:space="0" w:color="A6A6A6"/>
            </w:tcBorders>
            <w:shd w:val="clear" w:color="000000" w:fill="BFBFBF"/>
            <w:hideMark/>
          </w:tcPr>
          <w:p w14:paraId="4EB380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75568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2969A3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4058CFE" w14:textId="77777777" w:rsidTr="00F70D45">
        <w:trPr>
          <w:trHeight w:val="1139"/>
        </w:trPr>
        <w:tc>
          <w:tcPr>
            <w:tcW w:w="388" w:type="pct"/>
            <w:tcBorders>
              <w:top w:val="nil"/>
              <w:left w:val="single" w:sz="4" w:space="0" w:color="A6A6A6"/>
              <w:bottom w:val="single" w:sz="4" w:space="0" w:color="A6A6A6"/>
              <w:right w:val="single" w:sz="4" w:space="0" w:color="A6A6A6"/>
            </w:tcBorders>
            <w:shd w:val="clear" w:color="auto" w:fill="auto"/>
            <w:hideMark/>
          </w:tcPr>
          <w:p w14:paraId="5760B72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5" w:history="1">
              <w:r w:rsidR="00931E11" w:rsidRPr="00931E11">
                <w:rPr>
                  <w:rFonts w:ascii="Arial" w:hAnsi="Arial" w:cs="Arial"/>
                  <w:b/>
                  <w:bCs/>
                  <w:color w:val="0000FF"/>
                  <w:sz w:val="16"/>
                  <w:szCs w:val="16"/>
                  <w:u w:val="single"/>
                </w:rPr>
                <w:t>R4-2311439</w:t>
              </w:r>
            </w:hyperlink>
          </w:p>
        </w:tc>
        <w:tc>
          <w:tcPr>
            <w:tcW w:w="592" w:type="pct"/>
            <w:tcBorders>
              <w:top w:val="nil"/>
              <w:left w:val="nil"/>
              <w:bottom w:val="single" w:sz="4" w:space="0" w:color="A6A6A6"/>
              <w:right w:val="single" w:sz="4" w:space="0" w:color="A6A6A6"/>
            </w:tcBorders>
            <w:shd w:val="clear" w:color="auto" w:fill="auto"/>
            <w:hideMark/>
          </w:tcPr>
          <w:p w14:paraId="345E29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Rel-16  Adding Measurement bandwidth value for NS_24 and NS_25</w:t>
            </w:r>
          </w:p>
        </w:tc>
        <w:tc>
          <w:tcPr>
            <w:tcW w:w="422" w:type="pct"/>
            <w:tcBorders>
              <w:top w:val="nil"/>
              <w:left w:val="nil"/>
              <w:bottom w:val="single" w:sz="4" w:space="0" w:color="A6A6A6"/>
              <w:right w:val="single" w:sz="4" w:space="0" w:color="A6A6A6"/>
            </w:tcBorders>
            <w:shd w:val="clear" w:color="auto" w:fill="auto"/>
            <w:hideMark/>
          </w:tcPr>
          <w:p w14:paraId="1B7A76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442503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B054F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5C6B1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28E55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96E775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DE4AC7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7"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78B9B1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06E67AC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8" w:history="1">
              <w:r w:rsidR="00931E11" w:rsidRPr="00931E11">
                <w:rPr>
                  <w:rFonts w:ascii="Arial" w:hAnsi="Arial" w:cs="Arial"/>
                  <w:b/>
                  <w:bCs/>
                  <w:color w:val="0000FF"/>
                  <w:sz w:val="16"/>
                  <w:szCs w:val="16"/>
                  <w:u w:val="single"/>
                </w:rPr>
                <w:t>LTE_bands_R16_M2_NB2</w:t>
              </w:r>
            </w:hyperlink>
          </w:p>
        </w:tc>
        <w:tc>
          <w:tcPr>
            <w:tcW w:w="340" w:type="pct"/>
            <w:tcBorders>
              <w:top w:val="nil"/>
              <w:left w:val="nil"/>
              <w:bottom w:val="single" w:sz="4" w:space="0" w:color="A6A6A6"/>
              <w:right w:val="single" w:sz="4" w:space="0" w:color="A6A6A6"/>
            </w:tcBorders>
            <w:shd w:val="clear" w:color="000000" w:fill="BFBFBF"/>
            <w:hideMark/>
          </w:tcPr>
          <w:p w14:paraId="53003F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5991</w:t>
            </w:r>
          </w:p>
        </w:tc>
        <w:tc>
          <w:tcPr>
            <w:tcW w:w="242" w:type="pct"/>
            <w:tcBorders>
              <w:top w:val="nil"/>
              <w:left w:val="nil"/>
              <w:bottom w:val="single" w:sz="4" w:space="0" w:color="A6A6A6"/>
              <w:right w:val="single" w:sz="4" w:space="0" w:color="A6A6A6"/>
            </w:tcBorders>
            <w:shd w:val="clear" w:color="000000" w:fill="BFBFBF"/>
            <w:hideMark/>
          </w:tcPr>
          <w:p w14:paraId="4B8BB9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A5011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CCD1E0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648BBA4" w14:textId="77777777" w:rsidTr="007C5B26">
        <w:trPr>
          <w:trHeight w:val="1182"/>
        </w:trPr>
        <w:tc>
          <w:tcPr>
            <w:tcW w:w="388" w:type="pct"/>
            <w:tcBorders>
              <w:top w:val="nil"/>
              <w:left w:val="single" w:sz="4" w:space="0" w:color="A6A6A6"/>
              <w:bottom w:val="single" w:sz="4" w:space="0" w:color="A6A6A6"/>
              <w:right w:val="single" w:sz="4" w:space="0" w:color="A6A6A6"/>
            </w:tcBorders>
            <w:shd w:val="clear" w:color="auto" w:fill="auto"/>
            <w:hideMark/>
          </w:tcPr>
          <w:p w14:paraId="43FECAC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9" w:history="1">
              <w:r w:rsidR="00931E11" w:rsidRPr="00931E11">
                <w:rPr>
                  <w:rFonts w:ascii="Arial" w:hAnsi="Arial" w:cs="Arial"/>
                  <w:b/>
                  <w:bCs/>
                  <w:color w:val="0000FF"/>
                  <w:sz w:val="16"/>
                  <w:szCs w:val="16"/>
                  <w:u w:val="single"/>
                </w:rPr>
                <w:t>R4-2311440</w:t>
              </w:r>
            </w:hyperlink>
          </w:p>
        </w:tc>
        <w:tc>
          <w:tcPr>
            <w:tcW w:w="592" w:type="pct"/>
            <w:tcBorders>
              <w:top w:val="nil"/>
              <w:left w:val="nil"/>
              <w:bottom w:val="single" w:sz="4" w:space="0" w:color="A6A6A6"/>
              <w:right w:val="single" w:sz="4" w:space="0" w:color="A6A6A6"/>
            </w:tcBorders>
            <w:shd w:val="clear" w:color="auto" w:fill="auto"/>
            <w:hideMark/>
          </w:tcPr>
          <w:p w14:paraId="20B550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Rel -17 Adding Measurement bandwidth value for NS_24 and NS_25</w:t>
            </w:r>
          </w:p>
        </w:tc>
        <w:tc>
          <w:tcPr>
            <w:tcW w:w="422" w:type="pct"/>
            <w:tcBorders>
              <w:top w:val="nil"/>
              <w:left w:val="nil"/>
              <w:bottom w:val="single" w:sz="4" w:space="0" w:color="A6A6A6"/>
              <w:right w:val="single" w:sz="4" w:space="0" w:color="A6A6A6"/>
            </w:tcBorders>
            <w:shd w:val="clear" w:color="auto" w:fill="auto"/>
            <w:hideMark/>
          </w:tcPr>
          <w:p w14:paraId="66D227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27502E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A1DE0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730DE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28C37AA8"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6E45421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2055BF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1"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52A738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429B22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2" w:history="1">
              <w:r w:rsidR="00931E11" w:rsidRPr="00931E11">
                <w:rPr>
                  <w:rFonts w:ascii="Arial" w:hAnsi="Arial" w:cs="Arial"/>
                  <w:b/>
                  <w:bCs/>
                  <w:color w:val="0000FF"/>
                  <w:sz w:val="16"/>
                  <w:szCs w:val="16"/>
                  <w:u w:val="single"/>
                </w:rPr>
                <w:t>LTE_bands_R16_M2_NB2</w:t>
              </w:r>
            </w:hyperlink>
          </w:p>
        </w:tc>
        <w:tc>
          <w:tcPr>
            <w:tcW w:w="340" w:type="pct"/>
            <w:tcBorders>
              <w:top w:val="nil"/>
              <w:left w:val="nil"/>
              <w:bottom w:val="single" w:sz="4" w:space="0" w:color="A6A6A6"/>
              <w:right w:val="single" w:sz="4" w:space="0" w:color="A6A6A6"/>
            </w:tcBorders>
            <w:shd w:val="clear" w:color="000000" w:fill="BFBFBF"/>
            <w:hideMark/>
          </w:tcPr>
          <w:p w14:paraId="7EA389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5992</w:t>
            </w:r>
          </w:p>
        </w:tc>
        <w:tc>
          <w:tcPr>
            <w:tcW w:w="242" w:type="pct"/>
            <w:tcBorders>
              <w:top w:val="nil"/>
              <w:left w:val="nil"/>
              <w:bottom w:val="single" w:sz="4" w:space="0" w:color="A6A6A6"/>
              <w:right w:val="single" w:sz="4" w:space="0" w:color="A6A6A6"/>
            </w:tcBorders>
            <w:shd w:val="clear" w:color="000000" w:fill="BFBFBF"/>
            <w:hideMark/>
          </w:tcPr>
          <w:p w14:paraId="62D496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09875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3ED00E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94C8A3C" w14:textId="77777777" w:rsidTr="007C5B26">
        <w:trPr>
          <w:trHeight w:val="1276"/>
        </w:trPr>
        <w:tc>
          <w:tcPr>
            <w:tcW w:w="388" w:type="pct"/>
            <w:tcBorders>
              <w:top w:val="nil"/>
              <w:left w:val="single" w:sz="4" w:space="0" w:color="A6A6A6"/>
              <w:bottom w:val="single" w:sz="4" w:space="0" w:color="A6A6A6"/>
              <w:right w:val="single" w:sz="4" w:space="0" w:color="A6A6A6"/>
            </w:tcBorders>
            <w:shd w:val="clear" w:color="auto" w:fill="auto"/>
            <w:hideMark/>
          </w:tcPr>
          <w:p w14:paraId="5F5369F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3" w:history="1">
              <w:r w:rsidR="00931E11" w:rsidRPr="00931E11">
                <w:rPr>
                  <w:rFonts w:ascii="Arial" w:hAnsi="Arial" w:cs="Arial"/>
                  <w:b/>
                  <w:bCs/>
                  <w:color w:val="0000FF"/>
                  <w:sz w:val="16"/>
                  <w:szCs w:val="16"/>
                  <w:u w:val="single"/>
                </w:rPr>
                <w:t>R4-2311485</w:t>
              </w:r>
            </w:hyperlink>
          </w:p>
        </w:tc>
        <w:tc>
          <w:tcPr>
            <w:tcW w:w="592" w:type="pct"/>
            <w:tcBorders>
              <w:top w:val="nil"/>
              <w:left w:val="nil"/>
              <w:bottom w:val="single" w:sz="4" w:space="0" w:color="A6A6A6"/>
              <w:right w:val="single" w:sz="4" w:space="0" w:color="A6A6A6"/>
            </w:tcBorders>
            <w:shd w:val="clear" w:color="auto" w:fill="auto"/>
            <w:hideMark/>
          </w:tcPr>
          <w:p w14:paraId="1E158F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36.101: uplink inter-band carrier aggregation UEtoUE co-ex table cell border correction R18</w:t>
            </w:r>
          </w:p>
        </w:tc>
        <w:tc>
          <w:tcPr>
            <w:tcW w:w="422" w:type="pct"/>
            <w:tcBorders>
              <w:top w:val="nil"/>
              <w:left w:val="nil"/>
              <w:bottom w:val="single" w:sz="4" w:space="0" w:color="A6A6A6"/>
              <w:right w:val="single" w:sz="4" w:space="0" w:color="A6A6A6"/>
            </w:tcBorders>
            <w:shd w:val="clear" w:color="auto" w:fill="auto"/>
            <w:hideMark/>
          </w:tcPr>
          <w:p w14:paraId="3C20FA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w:t>
            </w:r>
          </w:p>
        </w:tc>
        <w:tc>
          <w:tcPr>
            <w:tcW w:w="183" w:type="pct"/>
            <w:tcBorders>
              <w:top w:val="nil"/>
              <w:left w:val="nil"/>
              <w:bottom w:val="single" w:sz="4" w:space="0" w:color="A6A6A6"/>
              <w:right w:val="single" w:sz="4" w:space="0" w:color="A6A6A6"/>
            </w:tcBorders>
            <w:shd w:val="clear" w:color="auto" w:fill="auto"/>
            <w:hideMark/>
          </w:tcPr>
          <w:p w14:paraId="582756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82A14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16E66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350DA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FE3EA2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4"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59A1A8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5"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33F804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CCBFF2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6" w:history="1">
              <w:r w:rsidR="00931E11" w:rsidRPr="00931E11">
                <w:rPr>
                  <w:rFonts w:ascii="Arial" w:hAnsi="Arial" w:cs="Arial"/>
                  <w:b/>
                  <w:bCs/>
                  <w:color w:val="0000FF"/>
                  <w:sz w:val="16"/>
                  <w:szCs w:val="16"/>
                  <w:u w:val="single"/>
                </w:rPr>
                <w:t>LTE_CA</w:t>
              </w:r>
            </w:hyperlink>
          </w:p>
        </w:tc>
        <w:tc>
          <w:tcPr>
            <w:tcW w:w="340" w:type="pct"/>
            <w:tcBorders>
              <w:top w:val="nil"/>
              <w:left w:val="nil"/>
              <w:bottom w:val="single" w:sz="4" w:space="0" w:color="A6A6A6"/>
              <w:right w:val="single" w:sz="4" w:space="0" w:color="A6A6A6"/>
            </w:tcBorders>
            <w:shd w:val="clear" w:color="000000" w:fill="BFBFBF"/>
            <w:hideMark/>
          </w:tcPr>
          <w:p w14:paraId="4907A0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5994</w:t>
            </w:r>
          </w:p>
        </w:tc>
        <w:tc>
          <w:tcPr>
            <w:tcW w:w="242" w:type="pct"/>
            <w:tcBorders>
              <w:top w:val="nil"/>
              <w:left w:val="nil"/>
              <w:bottom w:val="single" w:sz="4" w:space="0" w:color="A6A6A6"/>
              <w:right w:val="single" w:sz="4" w:space="0" w:color="A6A6A6"/>
            </w:tcBorders>
            <w:shd w:val="clear" w:color="000000" w:fill="BFBFBF"/>
            <w:hideMark/>
          </w:tcPr>
          <w:p w14:paraId="44AB16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29226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BE05C9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ED522E2" w14:textId="77777777" w:rsidTr="00F70D45">
        <w:trPr>
          <w:trHeight w:val="1204"/>
        </w:trPr>
        <w:tc>
          <w:tcPr>
            <w:tcW w:w="388" w:type="pct"/>
            <w:tcBorders>
              <w:top w:val="nil"/>
              <w:left w:val="single" w:sz="4" w:space="0" w:color="A6A6A6"/>
              <w:bottom w:val="single" w:sz="4" w:space="0" w:color="A6A6A6"/>
              <w:right w:val="single" w:sz="4" w:space="0" w:color="A6A6A6"/>
            </w:tcBorders>
            <w:shd w:val="clear" w:color="auto" w:fill="auto"/>
            <w:hideMark/>
          </w:tcPr>
          <w:p w14:paraId="285FEC0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7" w:history="1">
              <w:r w:rsidR="00931E11" w:rsidRPr="00931E11">
                <w:rPr>
                  <w:rFonts w:ascii="Arial" w:hAnsi="Arial" w:cs="Arial"/>
                  <w:b/>
                  <w:bCs/>
                  <w:color w:val="0000FF"/>
                  <w:sz w:val="16"/>
                  <w:szCs w:val="16"/>
                  <w:u w:val="single"/>
                </w:rPr>
                <w:t>R4-2311486</w:t>
              </w:r>
            </w:hyperlink>
          </w:p>
        </w:tc>
        <w:tc>
          <w:tcPr>
            <w:tcW w:w="592" w:type="pct"/>
            <w:tcBorders>
              <w:top w:val="nil"/>
              <w:left w:val="nil"/>
              <w:bottom w:val="single" w:sz="4" w:space="0" w:color="A6A6A6"/>
              <w:right w:val="single" w:sz="4" w:space="0" w:color="A6A6A6"/>
            </w:tcBorders>
            <w:shd w:val="clear" w:color="auto" w:fill="auto"/>
            <w:hideMark/>
          </w:tcPr>
          <w:p w14:paraId="02ED8B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36.101: uplink inter-band carrier aggregation UEtoUE co-ex table cell border correction R17</w:t>
            </w:r>
          </w:p>
        </w:tc>
        <w:tc>
          <w:tcPr>
            <w:tcW w:w="422" w:type="pct"/>
            <w:tcBorders>
              <w:top w:val="nil"/>
              <w:left w:val="nil"/>
              <w:bottom w:val="single" w:sz="4" w:space="0" w:color="A6A6A6"/>
              <w:right w:val="single" w:sz="4" w:space="0" w:color="A6A6A6"/>
            </w:tcBorders>
            <w:shd w:val="clear" w:color="auto" w:fill="auto"/>
            <w:hideMark/>
          </w:tcPr>
          <w:p w14:paraId="6E0A9C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w:t>
            </w:r>
          </w:p>
        </w:tc>
        <w:tc>
          <w:tcPr>
            <w:tcW w:w="183" w:type="pct"/>
            <w:tcBorders>
              <w:top w:val="nil"/>
              <w:left w:val="nil"/>
              <w:bottom w:val="single" w:sz="4" w:space="0" w:color="A6A6A6"/>
              <w:right w:val="single" w:sz="4" w:space="0" w:color="A6A6A6"/>
            </w:tcBorders>
            <w:shd w:val="clear" w:color="auto" w:fill="auto"/>
            <w:hideMark/>
          </w:tcPr>
          <w:p w14:paraId="282C6E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BA6AB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4158C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9ACA3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F04833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8"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B2B0A6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9"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3D3A21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A34502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0" w:history="1">
              <w:r w:rsidR="00931E11" w:rsidRPr="00931E11">
                <w:rPr>
                  <w:rFonts w:ascii="Arial" w:hAnsi="Arial" w:cs="Arial"/>
                  <w:b/>
                  <w:bCs/>
                  <w:color w:val="0000FF"/>
                  <w:sz w:val="16"/>
                  <w:szCs w:val="16"/>
                  <w:u w:val="single"/>
                </w:rPr>
                <w:t>LTE_CA</w:t>
              </w:r>
            </w:hyperlink>
          </w:p>
        </w:tc>
        <w:tc>
          <w:tcPr>
            <w:tcW w:w="340" w:type="pct"/>
            <w:tcBorders>
              <w:top w:val="nil"/>
              <w:left w:val="nil"/>
              <w:bottom w:val="single" w:sz="4" w:space="0" w:color="A6A6A6"/>
              <w:right w:val="single" w:sz="4" w:space="0" w:color="A6A6A6"/>
            </w:tcBorders>
            <w:shd w:val="clear" w:color="000000" w:fill="BFBFBF"/>
            <w:hideMark/>
          </w:tcPr>
          <w:p w14:paraId="43F38D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5995</w:t>
            </w:r>
          </w:p>
        </w:tc>
        <w:tc>
          <w:tcPr>
            <w:tcW w:w="242" w:type="pct"/>
            <w:tcBorders>
              <w:top w:val="nil"/>
              <w:left w:val="nil"/>
              <w:bottom w:val="single" w:sz="4" w:space="0" w:color="A6A6A6"/>
              <w:right w:val="single" w:sz="4" w:space="0" w:color="A6A6A6"/>
            </w:tcBorders>
            <w:shd w:val="clear" w:color="000000" w:fill="BFBFBF"/>
            <w:hideMark/>
          </w:tcPr>
          <w:p w14:paraId="718793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92724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DBCCB6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1927E1D" w14:textId="77777777" w:rsidTr="007C5B26">
        <w:trPr>
          <w:trHeight w:val="983"/>
        </w:trPr>
        <w:tc>
          <w:tcPr>
            <w:tcW w:w="388" w:type="pct"/>
            <w:tcBorders>
              <w:top w:val="nil"/>
              <w:left w:val="single" w:sz="4" w:space="0" w:color="A6A6A6"/>
              <w:bottom w:val="single" w:sz="4" w:space="0" w:color="A6A6A6"/>
              <w:right w:val="single" w:sz="4" w:space="0" w:color="A6A6A6"/>
            </w:tcBorders>
            <w:shd w:val="clear" w:color="auto" w:fill="auto"/>
            <w:hideMark/>
          </w:tcPr>
          <w:p w14:paraId="51A835E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1" w:history="1">
              <w:r w:rsidR="00931E11" w:rsidRPr="00931E11">
                <w:rPr>
                  <w:rFonts w:ascii="Arial" w:hAnsi="Arial" w:cs="Arial"/>
                  <w:b/>
                  <w:bCs/>
                  <w:color w:val="0000FF"/>
                  <w:sz w:val="16"/>
                  <w:szCs w:val="16"/>
                  <w:u w:val="single"/>
                </w:rPr>
                <w:t>R4-2311487</w:t>
              </w:r>
            </w:hyperlink>
          </w:p>
        </w:tc>
        <w:tc>
          <w:tcPr>
            <w:tcW w:w="592" w:type="pct"/>
            <w:tcBorders>
              <w:top w:val="nil"/>
              <w:left w:val="nil"/>
              <w:bottom w:val="single" w:sz="4" w:space="0" w:color="A6A6A6"/>
              <w:right w:val="single" w:sz="4" w:space="0" w:color="A6A6A6"/>
            </w:tcBorders>
            <w:shd w:val="clear" w:color="auto" w:fill="auto"/>
            <w:hideMark/>
          </w:tcPr>
          <w:p w14:paraId="3D28DE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36.101: uplink inter-band carrier aggregation UEtoUE co-ex table cell border correction R16</w:t>
            </w:r>
          </w:p>
        </w:tc>
        <w:tc>
          <w:tcPr>
            <w:tcW w:w="422" w:type="pct"/>
            <w:tcBorders>
              <w:top w:val="nil"/>
              <w:left w:val="nil"/>
              <w:bottom w:val="single" w:sz="4" w:space="0" w:color="A6A6A6"/>
              <w:right w:val="single" w:sz="4" w:space="0" w:color="A6A6A6"/>
            </w:tcBorders>
            <w:shd w:val="clear" w:color="auto" w:fill="auto"/>
            <w:hideMark/>
          </w:tcPr>
          <w:p w14:paraId="63E1FB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w:t>
            </w:r>
          </w:p>
        </w:tc>
        <w:tc>
          <w:tcPr>
            <w:tcW w:w="183" w:type="pct"/>
            <w:tcBorders>
              <w:top w:val="nil"/>
              <w:left w:val="nil"/>
              <w:bottom w:val="single" w:sz="4" w:space="0" w:color="A6A6A6"/>
              <w:right w:val="single" w:sz="4" w:space="0" w:color="A6A6A6"/>
            </w:tcBorders>
            <w:shd w:val="clear" w:color="auto" w:fill="auto"/>
            <w:hideMark/>
          </w:tcPr>
          <w:p w14:paraId="6F79A8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9430C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C4DD7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15425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43C006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CE8F0D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3"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0F6D79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75D5192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4" w:history="1">
              <w:r w:rsidR="00931E11" w:rsidRPr="00931E11">
                <w:rPr>
                  <w:rFonts w:ascii="Arial" w:hAnsi="Arial" w:cs="Arial"/>
                  <w:b/>
                  <w:bCs/>
                  <w:color w:val="0000FF"/>
                  <w:sz w:val="16"/>
                  <w:szCs w:val="16"/>
                  <w:u w:val="single"/>
                </w:rPr>
                <w:t>LTE_CA</w:t>
              </w:r>
            </w:hyperlink>
          </w:p>
        </w:tc>
        <w:tc>
          <w:tcPr>
            <w:tcW w:w="340" w:type="pct"/>
            <w:tcBorders>
              <w:top w:val="nil"/>
              <w:left w:val="nil"/>
              <w:bottom w:val="single" w:sz="4" w:space="0" w:color="A6A6A6"/>
              <w:right w:val="single" w:sz="4" w:space="0" w:color="A6A6A6"/>
            </w:tcBorders>
            <w:shd w:val="clear" w:color="000000" w:fill="BFBFBF"/>
            <w:hideMark/>
          </w:tcPr>
          <w:p w14:paraId="0B33EF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5996</w:t>
            </w:r>
          </w:p>
        </w:tc>
        <w:tc>
          <w:tcPr>
            <w:tcW w:w="242" w:type="pct"/>
            <w:tcBorders>
              <w:top w:val="nil"/>
              <w:left w:val="nil"/>
              <w:bottom w:val="single" w:sz="4" w:space="0" w:color="A6A6A6"/>
              <w:right w:val="single" w:sz="4" w:space="0" w:color="A6A6A6"/>
            </w:tcBorders>
            <w:shd w:val="clear" w:color="000000" w:fill="BFBFBF"/>
            <w:hideMark/>
          </w:tcPr>
          <w:p w14:paraId="62720A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BF8F4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8D2945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0BAEF5B" w14:textId="77777777" w:rsidTr="007C5B26">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5BFCFF9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5" w:history="1">
              <w:r w:rsidR="00931E11" w:rsidRPr="00931E11">
                <w:rPr>
                  <w:rFonts w:ascii="Arial" w:hAnsi="Arial" w:cs="Arial"/>
                  <w:b/>
                  <w:bCs/>
                  <w:color w:val="0000FF"/>
                  <w:sz w:val="16"/>
                  <w:szCs w:val="16"/>
                  <w:u w:val="single"/>
                </w:rPr>
                <w:t>R4-2311492</w:t>
              </w:r>
            </w:hyperlink>
          </w:p>
        </w:tc>
        <w:tc>
          <w:tcPr>
            <w:tcW w:w="592" w:type="pct"/>
            <w:tcBorders>
              <w:top w:val="nil"/>
              <w:left w:val="nil"/>
              <w:bottom w:val="single" w:sz="4" w:space="0" w:color="A6A6A6"/>
              <w:right w:val="single" w:sz="4" w:space="0" w:color="A6A6A6"/>
            </w:tcBorders>
            <w:shd w:val="clear" w:color="auto" w:fill="auto"/>
            <w:hideMark/>
          </w:tcPr>
          <w:p w14:paraId="13E540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[LTE_CA_R14_intra-Core] CR for adding Band46 downlink RMC definition</w:t>
            </w:r>
          </w:p>
        </w:tc>
        <w:tc>
          <w:tcPr>
            <w:tcW w:w="422" w:type="pct"/>
            <w:tcBorders>
              <w:top w:val="nil"/>
              <w:left w:val="nil"/>
              <w:bottom w:val="single" w:sz="4" w:space="0" w:color="A6A6A6"/>
              <w:right w:val="single" w:sz="4" w:space="0" w:color="A6A6A6"/>
            </w:tcBorders>
            <w:shd w:val="clear" w:color="auto" w:fill="auto"/>
            <w:hideMark/>
          </w:tcPr>
          <w:p w14:paraId="5CDA25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 Rohde &amp; Schwarz</w:t>
            </w:r>
          </w:p>
        </w:tc>
        <w:tc>
          <w:tcPr>
            <w:tcW w:w="183" w:type="pct"/>
            <w:tcBorders>
              <w:top w:val="nil"/>
              <w:left w:val="nil"/>
              <w:bottom w:val="single" w:sz="4" w:space="0" w:color="A6A6A6"/>
              <w:right w:val="single" w:sz="4" w:space="0" w:color="A6A6A6"/>
            </w:tcBorders>
            <w:shd w:val="clear" w:color="auto" w:fill="auto"/>
            <w:hideMark/>
          </w:tcPr>
          <w:p w14:paraId="37E728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A1A78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48D7C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62FD5872"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2C3705E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6" w:history="1">
              <w:r w:rsidR="00931E11" w:rsidRPr="00931E11">
                <w:rPr>
                  <w:rFonts w:ascii="Arial" w:hAnsi="Arial" w:cs="Arial"/>
                  <w:b/>
                  <w:bCs/>
                  <w:color w:val="0000FF"/>
                  <w:sz w:val="16"/>
                  <w:szCs w:val="16"/>
                  <w:u w:val="single"/>
                </w:rPr>
                <w:t>Rel-14</w:t>
              </w:r>
            </w:hyperlink>
          </w:p>
        </w:tc>
        <w:tc>
          <w:tcPr>
            <w:tcW w:w="295" w:type="pct"/>
            <w:tcBorders>
              <w:top w:val="nil"/>
              <w:left w:val="nil"/>
              <w:bottom w:val="single" w:sz="4" w:space="0" w:color="A6A6A6"/>
              <w:right w:val="single" w:sz="4" w:space="0" w:color="A6A6A6"/>
            </w:tcBorders>
            <w:shd w:val="clear" w:color="auto" w:fill="auto"/>
            <w:hideMark/>
          </w:tcPr>
          <w:p w14:paraId="55EA256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7"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12A949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14.25.0</w:t>
            </w:r>
          </w:p>
        </w:tc>
        <w:tc>
          <w:tcPr>
            <w:tcW w:w="610" w:type="pct"/>
            <w:tcBorders>
              <w:top w:val="nil"/>
              <w:left w:val="nil"/>
              <w:bottom w:val="single" w:sz="4" w:space="0" w:color="A6A6A6"/>
              <w:right w:val="single" w:sz="4" w:space="0" w:color="A6A6A6"/>
            </w:tcBorders>
            <w:shd w:val="clear" w:color="auto" w:fill="auto"/>
            <w:hideMark/>
          </w:tcPr>
          <w:p w14:paraId="0369AAC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8" w:history="1">
              <w:r w:rsidR="00931E11" w:rsidRPr="00931E11">
                <w:rPr>
                  <w:rFonts w:ascii="Arial" w:hAnsi="Arial" w:cs="Arial"/>
                  <w:b/>
                  <w:bCs/>
                  <w:color w:val="0000FF"/>
                  <w:sz w:val="16"/>
                  <w:szCs w:val="16"/>
                  <w:u w:val="single"/>
                </w:rPr>
                <w:t>LTE_CA_R14_intra-Core</w:t>
              </w:r>
            </w:hyperlink>
          </w:p>
        </w:tc>
        <w:tc>
          <w:tcPr>
            <w:tcW w:w="340" w:type="pct"/>
            <w:tcBorders>
              <w:top w:val="nil"/>
              <w:left w:val="nil"/>
              <w:bottom w:val="single" w:sz="4" w:space="0" w:color="A6A6A6"/>
              <w:right w:val="single" w:sz="4" w:space="0" w:color="A6A6A6"/>
            </w:tcBorders>
            <w:shd w:val="clear" w:color="000000" w:fill="BFBFBF"/>
            <w:hideMark/>
          </w:tcPr>
          <w:p w14:paraId="07CA57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5997</w:t>
            </w:r>
          </w:p>
        </w:tc>
        <w:tc>
          <w:tcPr>
            <w:tcW w:w="242" w:type="pct"/>
            <w:tcBorders>
              <w:top w:val="nil"/>
              <w:left w:val="nil"/>
              <w:bottom w:val="single" w:sz="4" w:space="0" w:color="A6A6A6"/>
              <w:right w:val="single" w:sz="4" w:space="0" w:color="A6A6A6"/>
            </w:tcBorders>
            <w:shd w:val="clear" w:color="000000" w:fill="BFBFBF"/>
            <w:hideMark/>
          </w:tcPr>
          <w:p w14:paraId="7892AC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E006C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1597A6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B0D9EEE" w14:textId="77777777" w:rsidTr="007C5B26">
        <w:trPr>
          <w:trHeight w:val="932"/>
        </w:trPr>
        <w:tc>
          <w:tcPr>
            <w:tcW w:w="388" w:type="pct"/>
            <w:tcBorders>
              <w:top w:val="nil"/>
              <w:left w:val="single" w:sz="4" w:space="0" w:color="A6A6A6"/>
              <w:bottom w:val="single" w:sz="4" w:space="0" w:color="A6A6A6"/>
              <w:right w:val="single" w:sz="4" w:space="0" w:color="A6A6A6"/>
            </w:tcBorders>
            <w:shd w:val="clear" w:color="auto" w:fill="auto"/>
            <w:hideMark/>
          </w:tcPr>
          <w:p w14:paraId="5E7D59A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R4-2311493</w:t>
            </w:r>
          </w:p>
        </w:tc>
        <w:tc>
          <w:tcPr>
            <w:tcW w:w="592" w:type="pct"/>
            <w:tcBorders>
              <w:top w:val="nil"/>
              <w:left w:val="nil"/>
              <w:bottom w:val="single" w:sz="4" w:space="0" w:color="A6A6A6"/>
              <w:right w:val="single" w:sz="4" w:space="0" w:color="A6A6A6"/>
            </w:tcBorders>
            <w:shd w:val="clear" w:color="auto" w:fill="auto"/>
            <w:hideMark/>
          </w:tcPr>
          <w:p w14:paraId="09E4AB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[LTE_CA_R14_intra-Core] CR for adding Band46 downlink RMC definition</w:t>
            </w:r>
          </w:p>
        </w:tc>
        <w:tc>
          <w:tcPr>
            <w:tcW w:w="422" w:type="pct"/>
            <w:tcBorders>
              <w:top w:val="nil"/>
              <w:left w:val="nil"/>
              <w:bottom w:val="single" w:sz="4" w:space="0" w:color="A6A6A6"/>
              <w:right w:val="single" w:sz="4" w:space="0" w:color="A6A6A6"/>
            </w:tcBorders>
            <w:shd w:val="clear" w:color="auto" w:fill="auto"/>
            <w:hideMark/>
          </w:tcPr>
          <w:p w14:paraId="2490DC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 Rohde &amp; Schwarz</w:t>
            </w:r>
          </w:p>
        </w:tc>
        <w:tc>
          <w:tcPr>
            <w:tcW w:w="183" w:type="pct"/>
            <w:tcBorders>
              <w:top w:val="nil"/>
              <w:left w:val="nil"/>
              <w:bottom w:val="single" w:sz="4" w:space="0" w:color="A6A6A6"/>
              <w:right w:val="single" w:sz="4" w:space="0" w:color="A6A6A6"/>
            </w:tcBorders>
            <w:shd w:val="clear" w:color="auto" w:fill="auto"/>
            <w:hideMark/>
          </w:tcPr>
          <w:p w14:paraId="645E35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D3571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64DCE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20249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CD5854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9"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666C5C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0"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7FBED4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56F60D4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1" w:history="1">
              <w:r w:rsidR="00931E11" w:rsidRPr="00931E11">
                <w:rPr>
                  <w:rFonts w:ascii="Arial" w:hAnsi="Arial" w:cs="Arial"/>
                  <w:b/>
                  <w:bCs/>
                  <w:color w:val="0000FF"/>
                  <w:sz w:val="16"/>
                  <w:szCs w:val="16"/>
                  <w:u w:val="single"/>
                </w:rPr>
                <w:t>LTE_CA_R14_intra-Core</w:t>
              </w:r>
            </w:hyperlink>
          </w:p>
        </w:tc>
        <w:tc>
          <w:tcPr>
            <w:tcW w:w="340" w:type="pct"/>
            <w:tcBorders>
              <w:top w:val="nil"/>
              <w:left w:val="nil"/>
              <w:bottom w:val="single" w:sz="4" w:space="0" w:color="A6A6A6"/>
              <w:right w:val="single" w:sz="4" w:space="0" w:color="A6A6A6"/>
            </w:tcBorders>
            <w:shd w:val="clear" w:color="000000" w:fill="BFBFBF"/>
            <w:hideMark/>
          </w:tcPr>
          <w:p w14:paraId="3867D9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5998</w:t>
            </w:r>
          </w:p>
        </w:tc>
        <w:tc>
          <w:tcPr>
            <w:tcW w:w="242" w:type="pct"/>
            <w:tcBorders>
              <w:top w:val="nil"/>
              <w:left w:val="nil"/>
              <w:bottom w:val="single" w:sz="4" w:space="0" w:color="A6A6A6"/>
              <w:right w:val="single" w:sz="4" w:space="0" w:color="A6A6A6"/>
            </w:tcBorders>
            <w:shd w:val="clear" w:color="000000" w:fill="BFBFBF"/>
            <w:hideMark/>
          </w:tcPr>
          <w:p w14:paraId="030CD7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EB07C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395208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BDA4AC6" w14:textId="77777777" w:rsidTr="00F70D45">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1496D9D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R4-2311494</w:t>
            </w:r>
          </w:p>
        </w:tc>
        <w:tc>
          <w:tcPr>
            <w:tcW w:w="592" w:type="pct"/>
            <w:tcBorders>
              <w:top w:val="nil"/>
              <w:left w:val="nil"/>
              <w:bottom w:val="single" w:sz="4" w:space="0" w:color="A6A6A6"/>
              <w:right w:val="single" w:sz="4" w:space="0" w:color="A6A6A6"/>
            </w:tcBorders>
            <w:shd w:val="clear" w:color="auto" w:fill="auto"/>
            <w:hideMark/>
          </w:tcPr>
          <w:p w14:paraId="7A2EFA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[LTE_CA_R14_intra-Core] CR for adding Band46 downlink RMC definition</w:t>
            </w:r>
          </w:p>
        </w:tc>
        <w:tc>
          <w:tcPr>
            <w:tcW w:w="422" w:type="pct"/>
            <w:tcBorders>
              <w:top w:val="nil"/>
              <w:left w:val="nil"/>
              <w:bottom w:val="single" w:sz="4" w:space="0" w:color="A6A6A6"/>
              <w:right w:val="single" w:sz="4" w:space="0" w:color="A6A6A6"/>
            </w:tcBorders>
            <w:shd w:val="clear" w:color="auto" w:fill="auto"/>
            <w:hideMark/>
          </w:tcPr>
          <w:p w14:paraId="773D5C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 Rohde &amp; Schwarz</w:t>
            </w:r>
          </w:p>
        </w:tc>
        <w:tc>
          <w:tcPr>
            <w:tcW w:w="183" w:type="pct"/>
            <w:tcBorders>
              <w:top w:val="nil"/>
              <w:left w:val="nil"/>
              <w:bottom w:val="single" w:sz="4" w:space="0" w:color="A6A6A6"/>
              <w:right w:val="single" w:sz="4" w:space="0" w:color="A6A6A6"/>
            </w:tcBorders>
            <w:shd w:val="clear" w:color="auto" w:fill="auto"/>
            <w:hideMark/>
          </w:tcPr>
          <w:p w14:paraId="080E0A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DB85D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4E134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EAD11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093B53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D9BB59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3"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3992BE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4DAC6B2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4" w:history="1">
              <w:r w:rsidR="00931E11" w:rsidRPr="00931E11">
                <w:rPr>
                  <w:rFonts w:ascii="Arial" w:hAnsi="Arial" w:cs="Arial"/>
                  <w:b/>
                  <w:bCs/>
                  <w:color w:val="0000FF"/>
                  <w:sz w:val="16"/>
                  <w:szCs w:val="16"/>
                  <w:u w:val="single"/>
                </w:rPr>
                <w:t>LTE_CA_R14_intra-Core</w:t>
              </w:r>
            </w:hyperlink>
          </w:p>
        </w:tc>
        <w:tc>
          <w:tcPr>
            <w:tcW w:w="340" w:type="pct"/>
            <w:tcBorders>
              <w:top w:val="nil"/>
              <w:left w:val="nil"/>
              <w:bottom w:val="single" w:sz="4" w:space="0" w:color="A6A6A6"/>
              <w:right w:val="single" w:sz="4" w:space="0" w:color="A6A6A6"/>
            </w:tcBorders>
            <w:shd w:val="clear" w:color="000000" w:fill="BFBFBF"/>
            <w:hideMark/>
          </w:tcPr>
          <w:p w14:paraId="6A9748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5999</w:t>
            </w:r>
          </w:p>
        </w:tc>
        <w:tc>
          <w:tcPr>
            <w:tcW w:w="242" w:type="pct"/>
            <w:tcBorders>
              <w:top w:val="nil"/>
              <w:left w:val="nil"/>
              <w:bottom w:val="single" w:sz="4" w:space="0" w:color="A6A6A6"/>
              <w:right w:val="single" w:sz="4" w:space="0" w:color="A6A6A6"/>
            </w:tcBorders>
            <w:shd w:val="clear" w:color="000000" w:fill="BFBFBF"/>
            <w:hideMark/>
          </w:tcPr>
          <w:p w14:paraId="48C168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EDB11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5370C2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6488F0E" w14:textId="77777777" w:rsidTr="007C5B26">
        <w:trPr>
          <w:trHeight w:val="986"/>
        </w:trPr>
        <w:tc>
          <w:tcPr>
            <w:tcW w:w="388" w:type="pct"/>
            <w:tcBorders>
              <w:top w:val="nil"/>
              <w:left w:val="single" w:sz="4" w:space="0" w:color="A6A6A6"/>
              <w:bottom w:val="single" w:sz="4" w:space="0" w:color="A6A6A6"/>
              <w:right w:val="single" w:sz="4" w:space="0" w:color="A6A6A6"/>
            </w:tcBorders>
            <w:shd w:val="clear" w:color="auto" w:fill="auto"/>
            <w:hideMark/>
          </w:tcPr>
          <w:p w14:paraId="60736BAA"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R4-2311495</w:t>
            </w:r>
          </w:p>
        </w:tc>
        <w:tc>
          <w:tcPr>
            <w:tcW w:w="592" w:type="pct"/>
            <w:tcBorders>
              <w:top w:val="nil"/>
              <w:left w:val="nil"/>
              <w:bottom w:val="single" w:sz="4" w:space="0" w:color="A6A6A6"/>
              <w:right w:val="single" w:sz="4" w:space="0" w:color="A6A6A6"/>
            </w:tcBorders>
            <w:shd w:val="clear" w:color="auto" w:fill="auto"/>
            <w:hideMark/>
          </w:tcPr>
          <w:p w14:paraId="46F63B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[LTE_CA_R14_intra-Core] CR for adding Band46 downlink RMC definition</w:t>
            </w:r>
          </w:p>
        </w:tc>
        <w:tc>
          <w:tcPr>
            <w:tcW w:w="422" w:type="pct"/>
            <w:tcBorders>
              <w:top w:val="nil"/>
              <w:left w:val="nil"/>
              <w:bottom w:val="single" w:sz="4" w:space="0" w:color="A6A6A6"/>
              <w:right w:val="single" w:sz="4" w:space="0" w:color="A6A6A6"/>
            </w:tcBorders>
            <w:shd w:val="clear" w:color="auto" w:fill="auto"/>
            <w:hideMark/>
          </w:tcPr>
          <w:p w14:paraId="6F55F9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 Rohde &amp; Schwarz</w:t>
            </w:r>
          </w:p>
        </w:tc>
        <w:tc>
          <w:tcPr>
            <w:tcW w:w="183" w:type="pct"/>
            <w:tcBorders>
              <w:top w:val="nil"/>
              <w:left w:val="nil"/>
              <w:bottom w:val="single" w:sz="4" w:space="0" w:color="A6A6A6"/>
              <w:right w:val="single" w:sz="4" w:space="0" w:color="A6A6A6"/>
            </w:tcBorders>
            <w:shd w:val="clear" w:color="auto" w:fill="auto"/>
            <w:hideMark/>
          </w:tcPr>
          <w:p w14:paraId="505F74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91808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A1349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0F842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F225B5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415C09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6"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418A20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B209CB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7" w:history="1">
              <w:r w:rsidR="00931E11" w:rsidRPr="00931E11">
                <w:rPr>
                  <w:rFonts w:ascii="Arial" w:hAnsi="Arial" w:cs="Arial"/>
                  <w:b/>
                  <w:bCs/>
                  <w:color w:val="0000FF"/>
                  <w:sz w:val="16"/>
                  <w:szCs w:val="16"/>
                  <w:u w:val="single"/>
                </w:rPr>
                <w:t>LTE_CA_R14_intra-Core</w:t>
              </w:r>
            </w:hyperlink>
          </w:p>
        </w:tc>
        <w:tc>
          <w:tcPr>
            <w:tcW w:w="340" w:type="pct"/>
            <w:tcBorders>
              <w:top w:val="nil"/>
              <w:left w:val="nil"/>
              <w:bottom w:val="single" w:sz="4" w:space="0" w:color="A6A6A6"/>
              <w:right w:val="single" w:sz="4" w:space="0" w:color="A6A6A6"/>
            </w:tcBorders>
            <w:shd w:val="clear" w:color="000000" w:fill="BFBFBF"/>
            <w:hideMark/>
          </w:tcPr>
          <w:p w14:paraId="5D282C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6000</w:t>
            </w:r>
          </w:p>
        </w:tc>
        <w:tc>
          <w:tcPr>
            <w:tcW w:w="242" w:type="pct"/>
            <w:tcBorders>
              <w:top w:val="nil"/>
              <w:left w:val="nil"/>
              <w:bottom w:val="single" w:sz="4" w:space="0" w:color="A6A6A6"/>
              <w:right w:val="single" w:sz="4" w:space="0" w:color="A6A6A6"/>
            </w:tcBorders>
            <w:shd w:val="clear" w:color="000000" w:fill="BFBFBF"/>
            <w:hideMark/>
          </w:tcPr>
          <w:p w14:paraId="6931FB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D9108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FF432A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2CC1826" w14:textId="77777777" w:rsidTr="007C5B26">
        <w:trPr>
          <w:trHeight w:val="1066"/>
        </w:trPr>
        <w:tc>
          <w:tcPr>
            <w:tcW w:w="388" w:type="pct"/>
            <w:tcBorders>
              <w:top w:val="nil"/>
              <w:left w:val="single" w:sz="4" w:space="0" w:color="A6A6A6"/>
              <w:bottom w:val="single" w:sz="4" w:space="0" w:color="A6A6A6"/>
              <w:right w:val="single" w:sz="4" w:space="0" w:color="A6A6A6"/>
            </w:tcBorders>
            <w:shd w:val="clear" w:color="auto" w:fill="auto"/>
            <w:hideMark/>
          </w:tcPr>
          <w:p w14:paraId="38A4EA1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R4-2311496</w:t>
            </w:r>
          </w:p>
        </w:tc>
        <w:tc>
          <w:tcPr>
            <w:tcW w:w="592" w:type="pct"/>
            <w:tcBorders>
              <w:top w:val="nil"/>
              <w:left w:val="nil"/>
              <w:bottom w:val="single" w:sz="4" w:space="0" w:color="A6A6A6"/>
              <w:right w:val="single" w:sz="4" w:space="0" w:color="A6A6A6"/>
            </w:tcBorders>
            <w:shd w:val="clear" w:color="auto" w:fill="auto"/>
            <w:hideMark/>
          </w:tcPr>
          <w:p w14:paraId="29B67F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[LTE_CA_R14_intra-Core] CR for adding Band46 downlink RMC definition</w:t>
            </w:r>
          </w:p>
        </w:tc>
        <w:tc>
          <w:tcPr>
            <w:tcW w:w="422" w:type="pct"/>
            <w:tcBorders>
              <w:top w:val="nil"/>
              <w:left w:val="nil"/>
              <w:bottom w:val="single" w:sz="4" w:space="0" w:color="A6A6A6"/>
              <w:right w:val="single" w:sz="4" w:space="0" w:color="A6A6A6"/>
            </w:tcBorders>
            <w:shd w:val="clear" w:color="auto" w:fill="auto"/>
            <w:hideMark/>
          </w:tcPr>
          <w:p w14:paraId="594736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 Rohde &amp; Schwarz</w:t>
            </w:r>
          </w:p>
        </w:tc>
        <w:tc>
          <w:tcPr>
            <w:tcW w:w="183" w:type="pct"/>
            <w:tcBorders>
              <w:top w:val="nil"/>
              <w:left w:val="nil"/>
              <w:bottom w:val="single" w:sz="4" w:space="0" w:color="A6A6A6"/>
              <w:right w:val="single" w:sz="4" w:space="0" w:color="A6A6A6"/>
            </w:tcBorders>
            <w:shd w:val="clear" w:color="auto" w:fill="auto"/>
            <w:hideMark/>
          </w:tcPr>
          <w:p w14:paraId="1C0F6C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6C57C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15380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B6915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959008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6769B2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9"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2F2B0C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179086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0" w:history="1">
              <w:r w:rsidR="00931E11" w:rsidRPr="00931E11">
                <w:rPr>
                  <w:rFonts w:ascii="Arial" w:hAnsi="Arial" w:cs="Arial"/>
                  <w:b/>
                  <w:bCs/>
                  <w:color w:val="0000FF"/>
                  <w:sz w:val="16"/>
                  <w:szCs w:val="16"/>
                  <w:u w:val="single"/>
                </w:rPr>
                <w:t>LTE_CA_R14_intra-Core</w:t>
              </w:r>
            </w:hyperlink>
          </w:p>
        </w:tc>
        <w:tc>
          <w:tcPr>
            <w:tcW w:w="340" w:type="pct"/>
            <w:tcBorders>
              <w:top w:val="nil"/>
              <w:left w:val="nil"/>
              <w:bottom w:val="single" w:sz="4" w:space="0" w:color="A6A6A6"/>
              <w:right w:val="single" w:sz="4" w:space="0" w:color="A6A6A6"/>
            </w:tcBorders>
            <w:shd w:val="clear" w:color="000000" w:fill="BFBFBF"/>
            <w:hideMark/>
          </w:tcPr>
          <w:p w14:paraId="3B439F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6001</w:t>
            </w:r>
          </w:p>
        </w:tc>
        <w:tc>
          <w:tcPr>
            <w:tcW w:w="242" w:type="pct"/>
            <w:tcBorders>
              <w:top w:val="nil"/>
              <w:left w:val="nil"/>
              <w:bottom w:val="single" w:sz="4" w:space="0" w:color="A6A6A6"/>
              <w:right w:val="single" w:sz="4" w:space="0" w:color="A6A6A6"/>
            </w:tcBorders>
            <w:shd w:val="clear" w:color="000000" w:fill="BFBFBF"/>
            <w:hideMark/>
          </w:tcPr>
          <w:p w14:paraId="2C45DE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F739A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0FDC71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3538DEA" w14:textId="77777777" w:rsidTr="00F70D45">
        <w:trPr>
          <w:trHeight w:val="1052"/>
        </w:trPr>
        <w:tc>
          <w:tcPr>
            <w:tcW w:w="388" w:type="pct"/>
            <w:tcBorders>
              <w:top w:val="nil"/>
              <w:left w:val="single" w:sz="4" w:space="0" w:color="A6A6A6"/>
              <w:bottom w:val="single" w:sz="4" w:space="0" w:color="A6A6A6"/>
              <w:right w:val="single" w:sz="4" w:space="0" w:color="A6A6A6"/>
            </w:tcBorders>
            <w:shd w:val="clear" w:color="auto" w:fill="auto"/>
            <w:hideMark/>
          </w:tcPr>
          <w:p w14:paraId="6AC72C4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1" w:history="1">
              <w:r w:rsidR="00931E11" w:rsidRPr="00931E11">
                <w:rPr>
                  <w:rFonts w:ascii="Arial" w:hAnsi="Arial" w:cs="Arial"/>
                  <w:b/>
                  <w:bCs/>
                  <w:color w:val="0000FF"/>
                  <w:sz w:val="16"/>
                  <w:szCs w:val="16"/>
                  <w:u w:val="single"/>
                </w:rPr>
                <w:t>R4-2312530</w:t>
              </w:r>
            </w:hyperlink>
          </w:p>
        </w:tc>
        <w:tc>
          <w:tcPr>
            <w:tcW w:w="592" w:type="pct"/>
            <w:tcBorders>
              <w:top w:val="nil"/>
              <w:left w:val="nil"/>
              <w:bottom w:val="single" w:sz="4" w:space="0" w:color="A6A6A6"/>
              <w:right w:val="single" w:sz="4" w:space="0" w:color="A6A6A6"/>
            </w:tcBorders>
            <w:shd w:val="clear" w:color="auto" w:fill="auto"/>
            <w:hideMark/>
          </w:tcPr>
          <w:p w14:paraId="75FA0A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 CR TS 36.101: Band 28 3 MHz operation for Japan [Japan_3MHz_n28]</w:t>
            </w:r>
          </w:p>
        </w:tc>
        <w:tc>
          <w:tcPr>
            <w:tcW w:w="422" w:type="pct"/>
            <w:tcBorders>
              <w:top w:val="nil"/>
              <w:left w:val="nil"/>
              <w:bottom w:val="single" w:sz="4" w:space="0" w:color="A6A6A6"/>
              <w:right w:val="single" w:sz="4" w:space="0" w:color="A6A6A6"/>
            </w:tcBorders>
            <w:shd w:val="clear" w:color="auto" w:fill="auto"/>
            <w:hideMark/>
          </w:tcPr>
          <w:p w14:paraId="148383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Rakuten Mobile, Inc</w:t>
            </w:r>
          </w:p>
        </w:tc>
        <w:tc>
          <w:tcPr>
            <w:tcW w:w="183" w:type="pct"/>
            <w:tcBorders>
              <w:top w:val="nil"/>
              <w:left w:val="nil"/>
              <w:bottom w:val="single" w:sz="4" w:space="0" w:color="A6A6A6"/>
              <w:right w:val="single" w:sz="4" w:space="0" w:color="A6A6A6"/>
            </w:tcBorders>
            <w:shd w:val="clear" w:color="auto" w:fill="auto"/>
            <w:hideMark/>
          </w:tcPr>
          <w:p w14:paraId="145D0E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10DB6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61E1E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C7CF1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0373B7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2"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1F1E8C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3"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187AEC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3ECB63A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4" w:history="1">
              <w:r w:rsidR="00931E11"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1BBA3D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6005</w:t>
            </w:r>
          </w:p>
        </w:tc>
        <w:tc>
          <w:tcPr>
            <w:tcW w:w="242" w:type="pct"/>
            <w:tcBorders>
              <w:top w:val="nil"/>
              <w:left w:val="nil"/>
              <w:bottom w:val="single" w:sz="4" w:space="0" w:color="A6A6A6"/>
              <w:right w:val="single" w:sz="4" w:space="0" w:color="A6A6A6"/>
            </w:tcBorders>
            <w:shd w:val="clear" w:color="000000" w:fill="BFBFBF"/>
            <w:hideMark/>
          </w:tcPr>
          <w:p w14:paraId="52DA31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7AB20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B</w:t>
            </w:r>
          </w:p>
        </w:tc>
        <w:tc>
          <w:tcPr>
            <w:tcW w:w="324" w:type="pct"/>
            <w:tcBorders>
              <w:top w:val="nil"/>
              <w:left w:val="nil"/>
              <w:bottom w:val="nil"/>
              <w:right w:val="nil"/>
            </w:tcBorders>
            <w:shd w:val="clear" w:color="auto" w:fill="auto"/>
            <w:noWrap/>
            <w:vAlign w:val="bottom"/>
            <w:hideMark/>
          </w:tcPr>
          <w:p w14:paraId="1B0B80A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17441A3" w14:textId="77777777" w:rsidTr="007C5B26">
        <w:trPr>
          <w:trHeight w:val="1122"/>
        </w:trPr>
        <w:tc>
          <w:tcPr>
            <w:tcW w:w="388" w:type="pct"/>
            <w:tcBorders>
              <w:top w:val="nil"/>
              <w:left w:val="single" w:sz="4" w:space="0" w:color="A6A6A6"/>
              <w:bottom w:val="single" w:sz="4" w:space="0" w:color="A6A6A6"/>
              <w:right w:val="single" w:sz="4" w:space="0" w:color="A6A6A6"/>
            </w:tcBorders>
            <w:shd w:val="clear" w:color="auto" w:fill="auto"/>
            <w:hideMark/>
          </w:tcPr>
          <w:p w14:paraId="57781E8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R4-2312531</w:t>
            </w:r>
          </w:p>
        </w:tc>
        <w:tc>
          <w:tcPr>
            <w:tcW w:w="592" w:type="pct"/>
            <w:tcBorders>
              <w:top w:val="nil"/>
              <w:left w:val="nil"/>
              <w:bottom w:val="single" w:sz="4" w:space="0" w:color="A6A6A6"/>
              <w:right w:val="single" w:sz="4" w:space="0" w:color="A6A6A6"/>
            </w:tcBorders>
            <w:shd w:val="clear" w:color="auto" w:fill="auto"/>
            <w:hideMark/>
          </w:tcPr>
          <w:p w14:paraId="3637F6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 CR TS 36.101: Band 28 3 MHz operation for Japan [Japan_3MHz_n28]</w:t>
            </w:r>
          </w:p>
        </w:tc>
        <w:tc>
          <w:tcPr>
            <w:tcW w:w="422" w:type="pct"/>
            <w:tcBorders>
              <w:top w:val="nil"/>
              <w:left w:val="nil"/>
              <w:bottom w:val="single" w:sz="4" w:space="0" w:color="A6A6A6"/>
              <w:right w:val="single" w:sz="4" w:space="0" w:color="A6A6A6"/>
            </w:tcBorders>
            <w:shd w:val="clear" w:color="auto" w:fill="auto"/>
            <w:hideMark/>
          </w:tcPr>
          <w:p w14:paraId="1BFF89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Rakuten Mobile, Inc</w:t>
            </w:r>
          </w:p>
        </w:tc>
        <w:tc>
          <w:tcPr>
            <w:tcW w:w="183" w:type="pct"/>
            <w:tcBorders>
              <w:top w:val="nil"/>
              <w:left w:val="nil"/>
              <w:bottom w:val="single" w:sz="4" w:space="0" w:color="A6A6A6"/>
              <w:right w:val="single" w:sz="4" w:space="0" w:color="A6A6A6"/>
            </w:tcBorders>
            <w:shd w:val="clear" w:color="auto" w:fill="auto"/>
            <w:hideMark/>
          </w:tcPr>
          <w:p w14:paraId="353838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8DA26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409F2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CAA8D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6021FD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5"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A8B6BF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6"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61BACB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5629AA8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7" w:history="1">
              <w:r w:rsidR="00931E11"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1780C1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6006</w:t>
            </w:r>
          </w:p>
        </w:tc>
        <w:tc>
          <w:tcPr>
            <w:tcW w:w="242" w:type="pct"/>
            <w:tcBorders>
              <w:top w:val="nil"/>
              <w:left w:val="nil"/>
              <w:bottom w:val="single" w:sz="4" w:space="0" w:color="A6A6A6"/>
              <w:right w:val="single" w:sz="4" w:space="0" w:color="A6A6A6"/>
            </w:tcBorders>
            <w:shd w:val="clear" w:color="000000" w:fill="BFBFBF"/>
            <w:hideMark/>
          </w:tcPr>
          <w:p w14:paraId="419418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97B73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010D97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15685BD" w14:textId="77777777" w:rsidTr="007C5B26">
        <w:trPr>
          <w:trHeight w:val="1229"/>
        </w:trPr>
        <w:tc>
          <w:tcPr>
            <w:tcW w:w="388" w:type="pct"/>
            <w:tcBorders>
              <w:top w:val="nil"/>
              <w:left w:val="single" w:sz="4" w:space="0" w:color="A6A6A6"/>
              <w:bottom w:val="single" w:sz="4" w:space="0" w:color="A6A6A6"/>
              <w:right w:val="single" w:sz="4" w:space="0" w:color="A6A6A6"/>
            </w:tcBorders>
            <w:shd w:val="clear" w:color="auto" w:fill="auto"/>
            <w:hideMark/>
          </w:tcPr>
          <w:p w14:paraId="4406F10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R4-2312532</w:t>
            </w:r>
          </w:p>
        </w:tc>
        <w:tc>
          <w:tcPr>
            <w:tcW w:w="592" w:type="pct"/>
            <w:tcBorders>
              <w:top w:val="nil"/>
              <w:left w:val="nil"/>
              <w:bottom w:val="single" w:sz="4" w:space="0" w:color="A6A6A6"/>
              <w:right w:val="single" w:sz="4" w:space="0" w:color="A6A6A6"/>
            </w:tcBorders>
            <w:shd w:val="clear" w:color="auto" w:fill="auto"/>
            <w:hideMark/>
          </w:tcPr>
          <w:p w14:paraId="595908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 CR TS 36.101: Band 28 3 MHz operation for Japan [Japan_3MHz_n28]</w:t>
            </w:r>
          </w:p>
        </w:tc>
        <w:tc>
          <w:tcPr>
            <w:tcW w:w="422" w:type="pct"/>
            <w:tcBorders>
              <w:top w:val="nil"/>
              <w:left w:val="nil"/>
              <w:bottom w:val="single" w:sz="4" w:space="0" w:color="A6A6A6"/>
              <w:right w:val="single" w:sz="4" w:space="0" w:color="A6A6A6"/>
            </w:tcBorders>
            <w:shd w:val="clear" w:color="auto" w:fill="auto"/>
            <w:hideMark/>
          </w:tcPr>
          <w:p w14:paraId="47A380F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Rakuten Mobile, Inc</w:t>
            </w:r>
          </w:p>
        </w:tc>
        <w:tc>
          <w:tcPr>
            <w:tcW w:w="183" w:type="pct"/>
            <w:tcBorders>
              <w:top w:val="nil"/>
              <w:left w:val="nil"/>
              <w:bottom w:val="single" w:sz="4" w:space="0" w:color="A6A6A6"/>
              <w:right w:val="single" w:sz="4" w:space="0" w:color="A6A6A6"/>
            </w:tcBorders>
            <w:shd w:val="clear" w:color="auto" w:fill="auto"/>
            <w:hideMark/>
          </w:tcPr>
          <w:p w14:paraId="6696D2F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327AA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3D694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A1688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D79104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8"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8714C4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9"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2D872D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5F344B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0" w:history="1">
              <w:r w:rsidR="00931E11"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50A007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6007</w:t>
            </w:r>
          </w:p>
        </w:tc>
        <w:tc>
          <w:tcPr>
            <w:tcW w:w="242" w:type="pct"/>
            <w:tcBorders>
              <w:top w:val="nil"/>
              <w:left w:val="nil"/>
              <w:bottom w:val="single" w:sz="4" w:space="0" w:color="A6A6A6"/>
              <w:right w:val="single" w:sz="4" w:space="0" w:color="A6A6A6"/>
            </w:tcBorders>
            <w:shd w:val="clear" w:color="000000" w:fill="BFBFBF"/>
            <w:hideMark/>
          </w:tcPr>
          <w:p w14:paraId="263E77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5755C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26CC1E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D6CBA68" w14:textId="77777777" w:rsidTr="007C5B26">
        <w:trPr>
          <w:trHeight w:val="1182"/>
        </w:trPr>
        <w:tc>
          <w:tcPr>
            <w:tcW w:w="388" w:type="pct"/>
            <w:tcBorders>
              <w:top w:val="nil"/>
              <w:left w:val="single" w:sz="4" w:space="0" w:color="A6A6A6"/>
              <w:bottom w:val="single" w:sz="4" w:space="0" w:color="A6A6A6"/>
              <w:right w:val="single" w:sz="4" w:space="0" w:color="A6A6A6"/>
            </w:tcBorders>
            <w:shd w:val="clear" w:color="auto" w:fill="auto"/>
            <w:hideMark/>
          </w:tcPr>
          <w:p w14:paraId="4F559BE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R4-2312533</w:t>
            </w:r>
          </w:p>
        </w:tc>
        <w:tc>
          <w:tcPr>
            <w:tcW w:w="592" w:type="pct"/>
            <w:tcBorders>
              <w:top w:val="nil"/>
              <w:left w:val="nil"/>
              <w:bottom w:val="single" w:sz="4" w:space="0" w:color="A6A6A6"/>
              <w:right w:val="single" w:sz="4" w:space="0" w:color="A6A6A6"/>
            </w:tcBorders>
            <w:shd w:val="clear" w:color="auto" w:fill="auto"/>
            <w:hideMark/>
          </w:tcPr>
          <w:p w14:paraId="224B74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 CR TS 36.101: Band 28 3 MHz operation for Japan [Japan_3MHz_n28]</w:t>
            </w:r>
          </w:p>
        </w:tc>
        <w:tc>
          <w:tcPr>
            <w:tcW w:w="422" w:type="pct"/>
            <w:tcBorders>
              <w:top w:val="nil"/>
              <w:left w:val="nil"/>
              <w:bottom w:val="single" w:sz="4" w:space="0" w:color="A6A6A6"/>
              <w:right w:val="single" w:sz="4" w:space="0" w:color="A6A6A6"/>
            </w:tcBorders>
            <w:shd w:val="clear" w:color="auto" w:fill="auto"/>
            <w:hideMark/>
          </w:tcPr>
          <w:p w14:paraId="43C785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Rakuten Mobile, Inc</w:t>
            </w:r>
          </w:p>
        </w:tc>
        <w:tc>
          <w:tcPr>
            <w:tcW w:w="183" w:type="pct"/>
            <w:tcBorders>
              <w:top w:val="nil"/>
              <w:left w:val="nil"/>
              <w:bottom w:val="single" w:sz="4" w:space="0" w:color="A6A6A6"/>
              <w:right w:val="single" w:sz="4" w:space="0" w:color="A6A6A6"/>
            </w:tcBorders>
            <w:shd w:val="clear" w:color="auto" w:fill="auto"/>
            <w:hideMark/>
          </w:tcPr>
          <w:p w14:paraId="586BE1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DB3D4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6D940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78D08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88A37B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1"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98723D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2"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1076E5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C436CD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3" w:history="1">
              <w:r w:rsidR="00931E11"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01B2ED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6008</w:t>
            </w:r>
          </w:p>
        </w:tc>
        <w:tc>
          <w:tcPr>
            <w:tcW w:w="242" w:type="pct"/>
            <w:tcBorders>
              <w:top w:val="nil"/>
              <w:left w:val="nil"/>
              <w:bottom w:val="single" w:sz="4" w:space="0" w:color="A6A6A6"/>
              <w:right w:val="single" w:sz="4" w:space="0" w:color="A6A6A6"/>
            </w:tcBorders>
            <w:shd w:val="clear" w:color="000000" w:fill="BFBFBF"/>
            <w:hideMark/>
          </w:tcPr>
          <w:p w14:paraId="485454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644E4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BFA53C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4AC62D4" w14:textId="77777777" w:rsidTr="007C5B26">
        <w:trPr>
          <w:trHeight w:val="1134"/>
        </w:trPr>
        <w:tc>
          <w:tcPr>
            <w:tcW w:w="388" w:type="pct"/>
            <w:tcBorders>
              <w:top w:val="nil"/>
              <w:left w:val="single" w:sz="4" w:space="0" w:color="A6A6A6"/>
              <w:bottom w:val="single" w:sz="4" w:space="0" w:color="A6A6A6"/>
              <w:right w:val="single" w:sz="4" w:space="0" w:color="A6A6A6"/>
            </w:tcBorders>
            <w:shd w:val="clear" w:color="auto" w:fill="auto"/>
            <w:hideMark/>
          </w:tcPr>
          <w:p w14:paraId="5F37FBC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4" w:history="1">
              <w:r w:rsidR="00931E11" w:rsidRPr="00931E11">
                <w:rPr>
                  <w:rFonts w:ascii="Arial" w:hAnsi="Arial" w:cs="Arial"/>
                  <w:b/>
                  <w:bCs/>
                  <w:color w:val="0000FF"/>
                  <w:sz w:val="16"/>
                  <w:szCs w:val="16"/>
                  <w:u w:val="single"/>
                </w:rPr>
                <w:t>R4-2312596</w:t>
              </w:r>
            </w:hyperlink>
          </w:p>
        </w:tc>
        <w:tc>
          <w:tcPr>
            <w:tcW w:w="592" w:type="pct"/>
            <w:tcBorders>
              <w:top w:val="nil"/>
              <w:left w:val="nil"/>
              <w:bottom w:val="single" w:sz="4" w:space="0" w:color="A6A6A6"/>
              <w:right w:val="single" w:sz="4" w:space="0" w:color="A6A6A6"/>
            </w:tcBorders>
            <w:shd w:val="clear" w:color="auto" w:fill="auto"/>
            <w:hideMark/>
          </w:tcPr>
          <w:p w14:paraId="01C2CC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[LTE_CA_R16_2BDL_2BUL] Addition of missing CA operating bands</w:t>
            </w:r>
          </w:p>
        </w:tc>
        <w:tc>
          <w:tcPr>
            <w:tcW w:w="422" w:type="pct"/>
            <w:tcBorders>
              <w:top w:val="nil"/>
              <w:left w:val="nil"/>
              <w:bottom w:val="single" w:sz="4" w:space="0" w:color="A6A6A6"/>
              <w:right w:val="single" w:sz="4" w:space="0" w:color="A6A6A6"/>
            </w:tcBorders>
            <w:shd w:val="clear" w:color="auto" w:fill="auto"/>
            <w:hideMark/>
          </w:tcPr>
          <w:p w14:paraId="292CF2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3C560B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C1312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2C24E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355D1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E45DEB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5"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97D337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6"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032C76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5BCB32F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7" w:history="1">
              <w:r w:rsidR="00931E11" w:rsidRPr="00931E11">
                <w:rPr>
                  <w:rFonts w:ascii="Arial" w:hAnsi="Arial" w:cs="Arial"/>
                  <w:b/>
                  <w:bCs/>
                  <w:color w:val="0000FF"/>
                  <w:sz w:val="16"/>
                  <w:szCs w:val="16"/>
                  <w:u w:val="single"/>
                </w:rPr>
                <w:t>LTE_CA_R16_2BDL_2BUL-Core</w:t>
              </w:r>
            </w:hyperlink>
          </w:p>
        </w:tc>
        <w:tc>
          <w:tcPr>
            <w:tcW w:w="340" w:type="pct"/>
            <w:tcBorders>
              <w:top w:val="nil"/>
              <w:left w:val="nil"/>
              <w:bottom w:val="single" w:sz="4" w:space="0" w:color="A6A6A6"/>
              <w:right w:val="single" w:sz="4" w:space="0" w:color="A6A6A6"/>
            </w:tcBorders>
            <w:shd w:val="clear" w:color="000000" w:fill="BFBFBF"/>
            <w:hideMark/>
          </w:tcPr>
          <w:p w14:paraId="1D7004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6009</w:t>
            </w:r>
          </w:p>
        </w:tc>
        <w:tc>
          <w:tcPr>
            <w:tcW w:w="242" w:type="pct"/>
            <w:tcBorders>
              <w:top w:val="nil"/>
              <w:left w:val="nil"/>
              <w:bottom w:val="single" w:sz="4" w:space="0" w:color="A6A6A6"/>
              <w:right w:val="single" w:sz="4" w:space="0" w:color="A6A6A6"/>
            </w:tcBorders>
            <w:shd w:val="clear" w:color="000000" w:fill="BFBFBF"/>
            <w:hideMark/>
          </w:tcPr>
          <w:p w14:paraId="6D7BDF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433AB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D34FBC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D4B6F68" w14:textId="77777777" w:rsidTr="007C5B26">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24582ED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R4-2312597</w:t>
            </w:r>
          </w:p>
        </w:tc>
        <w:tc>
          <w:tcPr>
            <w:tcW w:w="592" w:type="pct"/>
            <w:tcBorders>
              <w:top w:val="nil"/>
              <w:left w:val="nil"/>
              <w:bottom w:val="single" w:sz="4" w:space="0" w:color="A6A6A6"/>
              <w:right w:val="single" w:sz="4" w:space="0" w:color="A6A6A6"/>
            </w:tcBorders>
            <w:shd w:val="clear" w:color="auto" w:fill="auto"/>
            <w:hideMark/>
          </w:tcPr>
          <w:p w14:paraId="6608CC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[LTE_CA_R16_2BDL_2BUL] Addition of missing CA operating bands (R17_CAT A)</w:t>
            </w:r>
          </w:p>
        </w:tc>
        <w:tc>
          <w:tcPr>
            <w:tcW w:w="422" w:type="pct"/>
            <w:tcBorders>
              <w:top w:val="nil"/>
              <w:left w:val="nil"/>
              <w:bottom w:val="single" w:sz="4" w:space="0" w:color="A6A6A6"/>
              <w:right w:val="single" w:sz="4" w:space="0" w:color="A6A6A6"/>
            </w:tcBorders>
            <w:shd w:val="clear" w:color="auto" w:fill="auto"/>
            <w:hideMark/>
          </w:tcPr>
          <w:p w14:paraId="7A9C72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5EE074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3EA1B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72226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419C4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B9C891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8"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F43B3F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9"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735C9D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31B672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0" w:history="1">
              <w:r w:rsidR="00931E11" w:rsidRPr="00931E11">
                <w:rPr>
                  <w:rFonts w:ascii="Arial" w:hAnsi="Arial" w:cs="Arial"/>
                  <w:b/>
                  <w:bCs/>
                  <w:color w:val="0000FF"/>
                  <w:sz w:val="16"/>
                  <w:szCs w:val="16"/>
                  <w:u w:val="single"/>
                </w:rPr>
                <w:t>LTE_CA_R16_2BDL_2BUL-Core</w:t>
              </w:r>
            </w:hyperlink>
          </w:p>
        </w:tc>
        <w:tc>
          <w:tcPr>
            <w:tcW w:w="340" w:type="pct"/>
            <w:tcBorders>
              <w:top w:val="nil"/>
              <w:left w:val="nil"/>
              <w:bottom w:val="single" w:sz="4" w:space="0" w:color="A6A6A6"/>
              <w:right w:val="single" w:sz="4" w:space="0" w:color="A6A6A6"/>
            </w:tcBorders>
            <w:shd w:val="clear" w:color="000000" w:fill="BFBFBF"/>
            <w:hideMark/>
          </w:tcPr>
          <w:p w14:paraId="0D50E5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6010</w:t>
            </w:r>
          </w:p>
        </w:tc>
        <w:tc>
          <w:tcPr>
            <w:tcW w:w="242" w:type="pct"/>
            <w:tcBorders>
              <w:top w:val="nil"/>
              <w:left w:val="nil"/>
              <w:bottom w:val="single" w:sz="4" w:space="0" w:color="A6A6A6"/>
              <w:right w:val="single" w:sz="4" w:space="0" w:color="A6A6A6"/>
            </w:tcBorders>
            <w:shd w:val="clear" w:color="000000" w:fill="BFBFBF"/>
            <w:hideMark/>
          </w:tcPr>
          <w:p w14:paraId="737DC7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B55E2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8E1E64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EB2D29" w14:textId="77777777" w:rsidTr="007C5B26">
        <w:trPr>
          <w:trHeight w:val="1408"/>
        </w:trPr>
        <w:tc>
          <w:tcPr>
            <w:tcW w:w="388" w:type="pct"/>
            <w:tcBorders>
              <w:top w:val="nil"/>
              <w:left w:val="single" w:sz="4" w:space="0" w:color="A6A6A6"/>
              <w:bottom w:val="single" w:sz="4" w:space="0" w:color="A6A6A6"/>
              <w:right w:val="single" w:sz="4" w:space="0" w:color="A6A6A6"/>
            </w:tcBorders>
            <w:shd w:val="clear" w:color="auto" w:fill="auto"/>
            <w:hideMark/>
          </w:tcPr>
          <w:p w14:paraId="11FDC52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R4-2312598</w:t>
            </w:r>
          </w:p>
        </w:tc>
        <w:tc>
          <w:tcPr>
            <w:tcW w:w="592" w:type="pct"/>
            <w:tcBorders>
              <w:top w:val="nil"/>
              <w:left w:val="nil"/>
              <w:bottom w:val="single" w:sz="4" w:space="0" w:color="A6A6A6"/>
              <w:right w:val="single" w:sz="4" w:space="0" w:color="A6A6A6"/>
            </w:tcBorders>
            <w:shd w:val="clear" w:color="auto" w:fill="auto"/>
            <w:hideMark/>
          </w:tcPr>
          <w:p w14:paraId="4F81DB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[LTE_CA_R16_2BDL_2BUL] Addition of missing CA operating bands (R18_CAT A)</w:t>
            </w:r>
          </w:p>
        </w:tc>
        <w:tc>
          <w:tcPr>
            <w:tcW w:w="422" w:type="pct"/>
            <w:tcBorders>
              <w:top w:val="nil"/>
              <w:left w:val="nil"/>
              <w:bottom w:val="single" w:sz="4" w:space="0" w:color="A6A6A6"/>
              <w:right w:val="single" w:sz="4" w:space="0" w:color="A6A6A6"/>
            </w:tcBorders>
            <w:shd w:val="clear" w:color="auto" w:fill="auto"/>
            <w:hideMark/>
          </w:tcPr>
          <w:p w14:paraId="43BCCE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3D5DE79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68AC6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4DCC9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518BF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1652CD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1"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175D78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2"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20DAEC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9AEDD4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3" w:history="1">
              <w:r w:rsidR="00931E11" w:rsidRPr="00931E11">
                <w:rPr>
                  <w:rFonts w:ascii="Arial" w:hAnsi="Arial" w:cs="Arial"/>
                  <w:b/>
                  <w:bCs/>
                  <w:color w:val="0000FF"/>
                  <w:sz w:val="16"/>
                  <w:szCs w:val="16"/>
                  <w:u w:val="single"/>
                </w:rPr>
                <w:t>LTE_CA_R16_2BDL_2BUL-Core</w:t>
              </w:r>
            </w:hyperlink>
          </w:p>
        </w:tc>
        <w:tc>
          <w:tcPr>
            <w:tcW w:w="340" w:type="pct"/>
            <w:tcBorders>
              <w:top w:val="nil"/>
              <w:left w:val="nil"/>
              <w:bottom w:val="single" w:sz="4" w:space="0" w:color="A6A6A6"/>
              <w:right w:val="single" w:sz="4" w:space="0" w:color="A6A6A6"/>
            </w:tcBorders>
            <w:shd w:val="clear" w:color="000000" w:fill="BFBFBF"/>
            <w:hideMark/>
          </w:tcPr>
          <w:p w14:paraId="146B29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6011</w:t>
            </w:r>
          </w:p>
        </w:tc>
        <w:tc>
          <w:tcPr>
            <w:tcW w:w="242" w:type="pct"/>
            <w:tcBorders>
              <w:top w:val="nil"/>
              <w:left w:val="nil"/>
              <w:bottom w:val="single" w:sz="4" w:space="0" w:color="A6A6A6"/>
              <w:right w:val="single" w:sz="4" w:space="0" w:color="A6A6A6"/>
            </w:tcBorders>
            <w:shd w:val="clear" w:color="000000" w:fill="BFBFBF"/>
            <w:hideMark/>
          </w:tcPr>
          <w:p w14:paraId="6E2885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39756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FD22BE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C59EFD6" w14:textId="77777777" w:rsidTr="00F70D45">
        <w:trPr>
          <w:trHeight w:val="1146"/>
        </w:trPr>
        <w:tc>
          <w:tcPr>
            <w:tcW w:w="388" w:type="pct"/>
            <w:tcBorders>
              <w:top w:val="nil"/>
              <w:left w:val="single" w:sz="4" w:space="0" w:color="A6A6A6"/>
              <w:bottom w:val="single" w:sz="4" w:space="0" w:color="A6A6A6"/>
              <w:right w:val="single" w:sz="4" w:space="0" w:color="A6A6A6"/>
            </w:tcBorders>
            <w:shd w:val="clear" w:color="auto" w:fill="auto"/>
            <w:hideMark/>
          </w:tcPr>
          <w:p w14:paraId="25305BA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4" w:history="1">
              <w:r w:rsidR="00931E11" w:rsidRPr="00931E11">
                <w:rPr>
                  <w:rFonts w:ascii="Arial" w:hAnsi="Arial" w:cs="Arial"/>
                  <w:b/>
                  <w:bCs/>
                  <w:color w:val="0000FF"/>
                  <w:sz w:val="16"/>
                  <w:szCs w:val="16"/>
                  <w:u w:val="single"/>
                </w:rPr>
                <w:t>R4-2312719</w:t>
              </w:r>
            </w:hyperlink>
          </w:p>
        </w:tc>
        <w:tc>
          <w:tcPr>
            <w:tcW w:w="592" w:type="pct"/>
            <w:tcBorders>
              <w:top w:val="nil"/>
              <w:left w:val="nil"/>
              <w:bottom w:val="single" w:sz="4" w:space="0" w:color="A6A6A6"/>
              <w:right w:val="single" w:sz="4" w:space="0" w:color="A6A6A6"/>
            </w:tcBorders>
            <w:shd w:val="clear" w:color="auto" w:fill="auto"/>
            <w:hideMark/>
          </w:tcPr>
          <w:p w14:paraId="4B3812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Rel-18: Adding Measurement bandwidth value for NS_24 and NS_25</w:t>
            </w:r>
          </w:p>
        </w:tc>
        <w:tc>
          <w:tcPr>
            <w:tcW w:w="422" w:type="pct"/>
            <w:tcBorders>
              <w:top w:val="nil"/>
              <w:left w:val="nil"/>
              <w:bottom w:val="single" w:sz="4" w:space="0" w:color="A6A6A6"/>
              <w:right w:val="single" w:sz="4" w:space="0" w:color="A6A6A6"/>
            </w:tcBorders>
            <w:shd w:val="clear" w:color="auto" w:fill="auto"/>
            <w:hideMark/>
          </w:tcPr>
          <w:p w14:paraId="4120BD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201E1C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E4452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E18D5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9B761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B2983D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5"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2B33F2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6"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418A54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2CCCF4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7" w:history="1">
              <w:r w:rsidR="00931E11" w:rsidRPr="00931E11">
                <w:rPr>
                  <w:rFonts w:ascii="Arial" w:hAnsi="Arial" w:cs="Arial"/>
                  <w:b/>
                  <w:bCs/>
                  <w:color w:val="0000FF"/>
                  <w:sz w:val="16"/>
                  <w:szCs w:val="16"/>
                  <w:u w:val="single"/>
                </w:rPr>
                <w:t>LTE_bands_R16_M2_NB2</w:t>
              </w:r>
            </w:hyperlink>
          </w:p>
        </w:tc>
        <w:tc>
          <w:tcPr>
            <w:tcW w:w="340" w:type="pct"/>
            <w:tcBorders>
              <w:top w:val="nil"/>
              <w:left w:val="nil"/>
              <w:bottom w:val="single" w:sz="4" w:space="0" w:color="A6A6A6"/>
              <w:right w:val="single" w:sz="4" w:space="0" w:color="A6A6A6"/>
            </w:tcBorders>
            <w:shd w:val="clear" w:color="000000" w:fill="BFBFBF"/>
            <w:hideMark/>
          </w:tcPr>
          <w:p w14:paraId="36383A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6012</w:t>
            </w:r>
          </w:p>
        </w:tc>
        <w:tc>
          <w:tcPr>
            <w:tcW w:w="242" w:type="pct"/>
            <w:tcBorders>
              <w:top w:val="nil"/>
              <w:left w:val="nil"/>
              <w:bottom w:val="single" w:sz="4" w:space="0" w:color="A6A6A6"/>
              <w:right w:val="single" w:sz="4" w:space="0" w:color="A6A6A6"/>
            </w:tcBorders>
            <w:shd w:val="clear" w:color="000000" w:fill="BFBFBF"/>
            <w:hideMark/>
          </w:tcPr>
          <w:p w14:paraId="2616B5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0340D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7E94DC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F7CBA22" w14:textId="77777777" w:rsidTr="00F70D45">
        <w:trPr>
          <w:trHeight w:val="1226"/>
        </w:trPr>
        <w:tc>
          <w:tcPr>
            <w:tcW w:w="388" w:type="pct"/>
            <w:tcBorders>
              <w:top w:val="nil"/>
              <w:left w:val="single" w:sz="4" w:space="0" w:color="A6A6A6"/>
              <w:bottom w:val="single" w:sz="4" w:space="0" w:color="A6A6A6"/>
              <w:right w:val="single" w:sz="4" w:space="0" w:color="A6A6A6"/>
            </w:tcBorders>
            <w:shd w:val="clear" w:color="auto" w:fill="auto"/>
            <w:hideMark/>
          </w:tcPr>
          <w:p w14:paraId="3152BA1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8" w:history="1">
              <w:r w:rsidR="00931E11" w:rsidRPr="00931E11">
                <w:rPr>
                  <w:rFonts w:ascii="Arial" w:hAnsi="Arial" w:cs="Arial"/>
                  <w:b/>
                  <w:bCs/>
                  <w:color w:val="0000FF"/>
                  <w:sz w:val="16"/>
                  <w:szCs w:val="16"/>
                  <w:u w:val="single"/>
                </w:rPr>
                <w:t>R4-2313421</w:t>
              </w:r>
            </w:hyperlink>
          </w:p>
        </w:tc>
        <w:tc>
          <w:tcPr>
            <w:tcW w:w="592" w:type="pct"/>
            <w:tcBorders>
              <w:top w:val="nil"/>
              <w:left w:val="nil"/>
              <w:bottom w:val="single" w:sz="4" w:space="0" w:color="A6A6A6"/>
              <w:right w:val="single" w:sz="4" w:space="0" w:color="A6A6A6"/>
            </w:tcBorders>
            <w:shd w:val="clear" w:color="auto" w:fill="auto"/>
            <w:hideMark/>
          </w:tcPr>
          <w:p w14:paraId="4DB9B3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Rel-17: Adding Measurement bandwidth value for NS_24 and NS_25</w:t>
            </w:r>
          </w:p>
        </w:tc>
        <w:tc>
          <w:tcPr>
            <w:tcW w:w="422" w:type="pct"/>
            <w:tcBorders>
              <w:top w:val="nil"/>
              <w:left w:val="nil"/>
              <w:bottom w:val="single" w:sz="4" w:space="0" w:color="A6A6A6"/>
              <w:right w:val="single" w:sz="4" w:space="0" w:color="A6A6A6"/>
            </w:tcBorders>
            <w:shd w:val="clear" w:color="auto" w:fill="auto"/>
            <w:hideMark/>
          </w:tcPr>
          <w:p w14:paraId="682A5F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3C9B90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6FD5F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13A22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E4CAB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E5D433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AE97C4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0"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4A50EE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DECE87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1" w:history="1">
              <w:r w:rsidR="00931E11" w:rsidRPr="00931E11">
                <w:rPr>
                  <w:rFonts w:ascii="Arial" w:hAnsi="Arial" w:cs="Arial"/>
                  <w:b/>
                  <w:bCs/>
                  <w:color w:val="0000FF"/>
                  <w:sz w:val="16"/>
                  <w:szCs w:val="16"/>
                  <w:u w:val="single"/>
                </w:rPr>
                <w:t>LTE_bands_R16_M2_NB2</w:t>
              </w:r>
            </w:hyperlink>
          </w:p>
        </w:tc>
        <w:tc>
          <w:tcPr>
            <w:tcW w:w="340" w:type="pct"/>
            <w:tcBorders>
              <w:top w:val="nil"/>
              <w:left w:val="nil"/>
              <w:bottom w:val="single" w:sz="4" w:space="0" w:color="A6A6A6"/>
              <w:right w:val="single" w:sz="4" w:space="0" w:color="A6A6A6"/>
            </w:tcBorders>
            <w:shd w:val="clear" w:color="000000" w:fill="BFBFBF"/>
            <w:hideMark/>
          </w:tcPr>
          <w:p w14:paraId="249E78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6013</w:t>
            </w:r>
          </w:p>
        </w:tc>
        <w:tc>
          <w:tcPr>
            <w:tcW w:w="242" w:type="pct"/>
            <w:tcBorders>
              <w:top w:val="nil"/>
              <w:left w:val="nil"/>
              <w:bottom w:val="single" w:sz="4" w:space="0" w:color="A6A6A6"/>
              <w:right w:val="single" w:sz="4" w:space="0" w:color="A6A6A6"/>
            </w:tcBorders>
            <w:shd w:val="clear" w:color="000000" w:fill="BFBFBF"/>
            <w:hideMark/>
          </w:tcPr>
          <w:p w14:paraId="6E8AD9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FBD70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18BE92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312CAED" w14:textId="77777777" w:rsidTr="007C5B26">
        <w:trPr>
          <w:trHeight w:val="1033"/>
        </w:trPr>
        <w:tc>
          <w:tcPr>
            <w:tcW w:w="388" w:type="pct"/>
            <w:tcBorders>
              <w:top w:val="nil"/>
              <w:left w:val="single" w:sz="4" w:space="0" w:color="A6A6A6"/>
              <w:bottom w:val="single" w:sz="4" w:space="0" w:color="A6A6A6"/>
              <w:right w:val="single" w:sz="4" w:space="0" w:color="A6A6A6"/>
            </w:tcBorders>
            <w:shd w:val="clear" w:color="auto" w:fill="auto"/>
            <w:hideMark/>
          </w:tcPr>
          <w:p w14:paraId="1EFDAE4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2" w:history="1">
              <w:r w:rsidR="00931E11" w:rsidRPr="00931E11">
                <w:rPr>
                  <w:rFonts w:ascii="Arial" w:hAnsi="Arial" w:cs="Arial"/>
                  <w:b/>
                  <w:bCs/>
                  <w:color w:val="0000FF"/>
                  <w:sz w:val="16"/>
                  <w:szCs w:val="16"/>
                  <w:u w:val="single"/>
                </w:rPr>
                <w:t>R4-2313447</w:t>
              </w:r>
            </w:hyperlink>
          </w:p>
        </w:tc>
        <w:tc>
          <w:tcPr>
            <w:tcW w:w="592" w:type="pct"/>
            <w:tcBorders>
              <w:top w:val="nil"/>
              <w:left w:val="nil"/>
              <w:bottom w:val="single" w:sz="4" w:space="0" w:color="A6A6A6"/>
              <w:right w:val="single" w:sz="4" w:space="0" w:color="A6A6A6"/>
            </w:tcBorders>
            <w:shd w:val="clear" w:color="auto" w:fill="auto"/>
            <w:hideMark/>
          </w:tcPr>
          <w:p w14:paraId="0514A0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[LTE_CA_R14_intra-Core]   CR for adding Band46 downlink RMC definition</w:t>
            </w:r>
          </w:p>
        </w:tc>
        <w:tc>
          <w:tcPr>
            <w:tcW w:w="422" w:type="pct"/>
            <w:tcBorders>
              <w:top w:val="nil"/>
              <w:left w:val="nil"/>
              <w:bottom w:val="single" w:sz="4" w:space="0" w:color="A6A6A6"/>
              <w:right w:val="single" w:sz="4" w:space="0" w:color="A6A6A6"/>
            </w:tcBorders>
            <w:shd w:val="clear" w:color="auto" w:fill="auto"/>
            <w:hideMark/>
          </w:tcPr>
          <w:p w14:paraId="035A86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 Rohde &amp; Schwarz</w:t>
            </w:r>
          </w:p>
        </w:tc>
        <w:tc>
          <w:tcPr>
            <w:tcW w:w="183" w:type="pct"/>
            <w:tcBorders>
              <w:top w:val="nil"/>
              <w:left w:val="nil"/>
              <w:bottom w:val="single" w:sz="4" w:space="0" w:color="A6A6A6"/>
              <w:right w:val="single" w:sz="4" w:space="0" w:color="A6A6A6"/>
            </w:tcBorders>
            <w:shd w:val="clear" w:color="auto" w:fill="auto"/>
            <w:hideMark/>
          </w:tcPr>
          <w:p w14:paraId="42F4479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06A4E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95299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0EA1A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0011B4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3" w:history="1">
              <w:r w:rsidR="00931E11" w:rsidRPr="00931E11">
                <w:rPr>
                  <w:rFonts w:ascii="Arial" w:hAnsi="Arial" w:cs="Arial"/>
                  <w:b/>
                  <w:bCs/>
                  <w:color w:val="0000FF"/>
                  <w:sz w:val="16"/>
                  <w:szCs w:val="16"/>
                  <w:u w:val="single"/>
                </w:rPr>
                <w:t>Rel-14</w:t>
              </w:r>
            </w:hyperlink>
          </w:p>
        </w:tc>
        <w:tc>
          <w:tcPr>
            <w:tcW w:w="295" w:type="pct"/>
            <w:tcBorders>
              <w:top w:val="nil"/>
              <w:left w:val="nil"/>
              <w:bottom w:val="single" w:sz="4" w:space="0" w:color="A6A6A6"/>
              <w:right w:val="single" w:sz="4" w:space="0" w:color="A6A6A6"/>
            </w:tcBorders>
            <w:shd w:val="clear" w:color="auto" w:fill="auto"/>
            <w:hideMark/>
          </w:tcPr>
          <w:p w14:paraId="25812C8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4"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6795B2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14.25.0</w:t>
            </w:r>
          </w:p>
        </w:tc>
        <w:tc>
          <w:tcPr>
            <w:tcW w:w="610" w:type="pct"/>
            <w:tcBorders>
              <w:top w:val="nil"/>
              <w:left w:val="nil"/>
              <w:bottom w:val="single" w:sz="4" w:space="0" w:color="A6A6A6"/>
              <w:right w:val="single" w:sz="4" w:space="0" w:color="A6A6A6"/>
            </w:tcBorders>
            <w:shd w:val="clear" w:color="auto" w:fill="auto"/>
            <w:hideMark/>
          </w:tcPr>
          <w:p w14:paraId="74DE435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5" w:history="1">
              <w:r w:rsidR="00931E11" w:rsidRPr="00931E11">
                <w:rPr>
                  <w:rFonts w:ascii="Arial" w:hAnsi="Arial" w:cs="Arial"/>
                  <w:b/>
                  <w:bCs/>
                  <w:color w:val="0000FF"/>
                  <w:sz w:val="16"/>
                  <w:szCs w:val="16"/>
                  <w:u w:val="single"/>
                </w:rPr>
                <w:t>LTE_CA_R14_intra-Core</w:t>
              </w:r>
            </w:hyperlink>
          </w:p>
        </w:tc>
        <w:tc>
          <w:tcPr>
            <w:tcW w:w="340" w:type="pct"/>
            <w:tcBorders>
              <w:top w:val="nil"/>
              <w:left w:val="nil"/>
              <w:bottom w:val="single" w:sz="4" w:space="0" w:color="A6A6A6"/>
              <w:right w:val="single" w:sz="4" w:space="0" w:color="A6A6A6"/>
            </w:tcBorders>
            <w:shd w:val="clear" w:color="000000" w:fill="BFBFBF"/>
            <w:hideMark/>
          </w:tcPr>
          <w:p w14:paraId="0DCB68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6014</w:t>
            </w:r>
          </w:p>
        </w:tc>
        <w:tc>
          <w:tcPr>
            <w:tcW w:w="242" w:type="pct"/>
            <w:tcBorders>
              <w:top w:val="nil"/>
              <w:left w:val="nil"/>
              <w:bottom w:val="single" w:sz="4" w:space="0" w:color="A6A6A6"/>
              <w:right w:val="single" w:sz="4" w:space="0" w:color="A6A6A6"/>
            </w:tcBorders>
            <w:shd w:val="clear" w:color="000000" w:fill="BFBFBF"/>
            <w:hideMark/>
          </w:tcPr>
          <w:p w14:paraId="4F79CF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F1ACB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1FAF19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DA76062" w14:textId="77777777" w:rsidTr="00F70D45">
        <w:trPr>
          <w:trHeight w:val="826"/>
        </w:trPr>
        <w:tc>
          <w:tcPr>
            <w:tcW w:w="388" w:type="pct"/>
            <w:tcBorders>
              <w:top w:val="nil"/>
              <w:left w:val="single" w:sz="4" w:space="0" w:color="A6A6A6"/>
              <w:bottom w:val="single" w:sz="4" w:space="0" w:color="A6A6A6"/>
              <w:right w:val="single" w:sz="4" w:space="0" w:color="A6A6A6"/>
            </w:tcBorders>
            <w:shd w:val="clear" w:color="auto" w:fill="auto"/>
            <w:hideMark/>
          </w:tcPr>
          <w:p w14:paraId="62FFD23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6" w:history="1">
              <w:r w:rsidR="00931E11" w:rsidRPr="00931E11">
                <w:rPr>
                  <w:rFonts w:ascii="Arial" w:hAnsi="Arial" w:cs="Arial"/>
                  <w:b/>
                  <w:bCs/>
                  <w:color w:val="0000FF"/>
                  <w:sz w:val="16"/>
                  <w:szCs w:val="16"/>
                  <w:u w:val="single"/>
                </w:rPr>
                <w:t>R4-2311069</w:t>
              </w:r>
            </w:hyperlink>
          </w:p>
        </w:tc>
        <w:tc>
          <w:tcPr>
            <w:tcW w:w="592" w:type="pct"/>
            <w:tcBorders>
              <w:top w:val="nil"/>
              <w:left w:val="nil"/>
              <w:bottom w:val="single" w:sz="4" w:space="0" w:color="A6A6A6"/>
              <w:right w:val="single" w:sz="4" w:space="0" w:color="A6A6A6"/>
            </w:tcBorders>
            <w:shd w:val="clear" w:color="auto" w:fill="auto"/>
            <w:hideMark/>
          </w:tcPr>
          <w:p w14:paraId="0B308C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Correction of Spurious emission for category in 36.102 Rel-18</w:t>
            </w:r>
          </w:p>
        </w:tc>
        <w:tc>
          <w:tcPr>
            <w:tcW w:w="422" w:type="pct"/>
            <w:tcBorders>
              <w:top w:val="nil"/>
              <w:left w:val="nil"/>
              <w:bottom w:val="single" w:sz="4" w:space="0" w:color="A6A6A6"/>
              <w:right w:val="single" w:sz="4" w:space="0" w:color="A6A6A6"/>
            </w:tcBorders>
            <w:shd w:val="clear" w:color="auto" w:fill="auto"/>
            <w:hideMark/>
          </w:tcPr>
          <w:p w14:paraId="60835D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2AABEC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0A6D7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BACAB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6A36EC5E"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5816CD5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7"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DD0010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8" w:history="1">
              <w:r w:rsidR="00931E11" w:rsidRPr="00931E11">
                <w:rPr>
                  <w:rFonts w:ascii="Arial" w:hAnsi="Arial" w:cs="Arial"/>
                  <w:b/>
                  <w:bCs/>
                  <w:color w:val="0000FF"/>
                  <w:sz w:val="16"/>
                  <w:szCs w:val="16"/>
                  <w:u w:val="single"/>
                </w:rPr>
                <w:t>36.102</w:t>
              </w:r>
            </w:hyperlink>
          </w:p>
        </w:tc>
        <w:tc>
          <w:tcPr>
            <w:tcW w:w="276" w:type="pct"/>
            <w:tcBorders>
              <w:top w:val="nil"/>
              <w:left w:val="nil"/>
              <w:bottom w:val="single" w:sz="4" w:space="0" w:color="A6A6A6"/>
              <w:right w:val="single" w:sz="4" w:space="0" w:color="A6A6A6"/>
            </w:tcBorders>
            <w:shd w:val="clear" w:color="auto" w:fill="auto"/>
            <w:hideMark/>
          </w:tcPr>
          <w:p w14:paraId="2FC470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E2AA9E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9" w:history="1">
              <w:r w:rsidR="00931E11" w:rsidRPr="00931E11">
                <w:rPr>
                  <w:rFonts w:ascii="Arial" w:hAnsi="Arial" w:cs="Arial"/>
                  <w:b/>
                  <w:bCs/>
                  <w:color w:val="0000FF"/>
                  <w:sz w:val="16"/>
                  <w:szCs w:val="16"/>
                  <w:u w:val="single"/>
                </w:rPr>
                <w:t>LTE_NBIoT_eMTC_NTN_req-Core</w:t>
              </w:r>
            </w:hyperlink>
          </w:p>
        </w:tc>
        <w:tc>
          <w:tcPr>
            <w:tcW w:w="340" w:type="pct"/>
            <w:tcBorders>
              <w:top w:val="nil"/>
              <w:left w:val="nil"/>
              <w:bottom w:val="single" w:sz="4" w:space="0" w:color="A6A6A6"/>
              <w:right w:val="single" w:sz="4" w:space="0" w:color="A6A6A6"/>
            </w:tcBorders>
            <w:shd w:val="clear" w:color="000000" w:fill="BFBFBF"/>
            <w:hideMark/>
          </w:tcPr>
          <w:p w14:paraId="65C5A2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0014</w:t>
            </w:r>
          </w:p>
        </w:tc>
        <w:tc>
          <w:tcPr>
            <w:tcW w:w="242" w:type="pct"/>
            <w:tcBorders>
              <w:top w:val="nil"/>
              <w:left w:val="nil"/>
              <w:bottom w:val="single" w:sz="4" w:space="0" w:color="A6A6A6"/>
              <w:right w:val="single" w:sz="4" w:space="0" w:color="A6A6A6"/>
            </w:tcBorders>
            <w:shd w:val="clear" w:color="000000" w:fill="BFBFBF"/>
            <w:hideMark/>
          </w:tcPr>
          <w:p w14:paraId="69EC1B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1E309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DE0A1A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C26B70C" w14:textId="77777777" w:rsidTr="00F70D45">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2929771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0" w:history="1">
              <w:r w:rsidR="00931E11" w:rsidRPr="00931E11">
                <w:rPr>
                  <w:rFonts w:ascii="Arial" w:hAnsi="Arial" w:cs="Arial"/>
                  <w:b/>
                  <w:bCs/>
                  <w:color w:val="0000FF"/>
                  <w:sz w:val="16"/>
                  <w:szCs w:val="16"/>
                  <w:u w:val="single"/>
                </w:rPr>
                <w:t>R4-2312720</w:t>
              </w:r>
            </w:hyperlink>
          </w:p>
        </w:tc>
        <w:tc>
          <w:tcPr>
            <w:tcW w:w="592" w:type="pct"/>
            <w:tcBorders>
              <w:top w:val="nil"/>
              <w:left w:val="nil"/>
              <w:bottom w:val="single" w:sz="4" w:space="0" w:color="A6A6A6"/>
              <w:right w:val="single" w:sz="4" w:space="0" w:color="A6A6A6"/>
            </w:tcBorders>
            <w:shd w:val="clear" w:color="auto" w:fill="auto"/>
            <w:hideMark/>
          </w:tcPr>
          <w:p w14:paraId="36CA0E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Correction of Spurious emissions for category in 36.102 Rel-18</w:t>
            </w:r>
          </w:p>
        </w:tc>
        <w:tc>
          <w:tcPr>
            <w:tcW w:w="422" w:type="pct"/>
            <w:tcBorders>
              <w:top w:val="nil"/>
              <w:left w:val="nil"/>
              <w:bottom w:val="single" w:sz="4" w:space="0" w:color="A6A6A6"/>
              <w:right w:val="single" w:sz="4" w:space="0" w:color="A6A6A6"/>
            </w:tcBorders>
            <w:shd w:val="clear" w:color="auto" w:fill="auto"/>
            <w:hideMark/>
          </w:tcPr>
          <w:p w14:paraId="008F0B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0AC097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988F8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6A32B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CB8FC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FBD20E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1"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5A552C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2" w:history="1">
              <w:r w:rsidR="00931E11" w:rsidRPr="00931E11">
                <w:rPr>
                  <w:rFonts w:ascii="Arial" w:hAnsi="Arial" w:cs="Arial"/>
                  <w:b/>
                  <w:bCs/>
                  <w:color w:val="0000FF"/>
                  <w:sz w:val="16"/>
                  <w:szCs w:val="16"/>
                  <w:u w:val="single"/>
                </w:rPr>
                <w:t>36.102</w:t>
              </w:r>
            </w:hyperlink>
          </w:p>
        </w:tc>
        <w:tc>
          <w:tcPr>
            <w:tcW w:w="276" w:type="pct"/>
            <w:tcBorders>
              <w:top w:val="nil"/>
              <w:left w:val="nil"/>
              <w:bottom w:val="single" w:sz="4" w:space="0" w:color="A6A6A6"/>
              <w:right w:val="single" w:sz="4" w:space="0" w:color="A6A6A6"/>
            </w:tcBorders>
            <w:shd w:val="clear" w:color="auto" w:fill="auto"/>
            <w:hideMark/>
          </w:tcPr>
          <w:p w14:paraId="52649F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9465A8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3" w:history="1">
              <w:r w:rsidR="00931E11" w:rsidRPr="00931E11">
                <w:rPr>
                  <w:rFonts w:ascii="Arial" w:hAnsi="Arial" w:cs="Arial"/>
                  <w:b/>
                  <w:bCs/>
                  <w:color w:val="0000FF"/>
                  <w:sz w:val="16"/>
                  <w:szCs w:val="16"/>
                  <w:u w:val="single"/>
                </w:rPr>
                <w:t>LTE_NBIoT_eMTC_NTN_req-Core</w:t>
              </w:r>
            </w:hyperlink>
          </w:p>
        </w:tc>
        <w:tc>
          <w:tcPr>
            <w:tcW w:w="340" w:type="pct"/>
            <w:tcBorders>
              <w:top w:val="nil"/>
              <w:left w:val="nil"/>
              <w:bottom w:val="single" w:sz="4" w:space="0" w:color="A6A6A6"/>
              <w:right w:val="single" w:sz="4" w:space="0" w:color="A6A6A6"/>
            </w:tcBorders>
            <w:shd w:val="clear" w:color="000000" w:fill="BFBFBF"/>
            <w:hideMark/>
          </w:tcPr>
          <w:p w14:paraId="1B0C56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0017</w:t>
            </w:r>
          </w:p>
        </w:tc>
        <w:tc>
          <w:tcPr>
            <w:tcW w:w="242" w:type="pct"/>
            <w:tcBorders>
              <w:top w:val="nil"/>
              <w:left w:val="nil"/>
              <w:bottom w:val="single" w:sz="4" w:space="0" w:color="A6A6A6"/>
              <w:right w:val="single" w:sz="4" w:space="0" w:color="A6A6A6"/>
            </w:tcBorders>
            <w:shd w:val="clear" w:color="000000" w:fill="BFBFBF"/>
            <w:hideMark/>
          </w:tcPr>
          <w:p w14:paraId="436B85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EE726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4B4838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1828758"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64491B8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4" w:history="1">
              <w:r w:rsidR="00931E11" w:rsidRPr="00931E11">
                <w:rPr>
                  <w:rFonts w:ascii="Arial" w:hAnsi="Arial" w:cs="Arial"/>
                  <w:b/>
                  <w:bCs/>
                  <w:color w:val="0000FF"/>
                  <w:sz w:val="16"/>
                  <w:szCs w:val="16"/>
                  <w:u w:val="single"/>
                </w:rPr>
                <w:t>R4-2312807</w:t>
              </w:r>
            </w:hyperlink>
          </w:p>
        </w:tc>
        <w:tc>
          <w:tcPr>
            <w:tcW w:w="592" w:type="pct"/>
            <w:tcBorders>
              <w:top w:val="nil"/>
              <w:left w:val="nil"/>
              <w:bottom w:val="single" w:sz="4" w:space="0" w:color="A6A6A6"/>
              <w:right w:val="single" w:sz="4" w:space="0" w:color="A6A6A6"/>
            </w:tcBorders>
            <w:shd w:val="clear" w:color="auto" w:fill="auto"/>
            <w:hideMark/>
          </w:tcPr>
          <w:p w14:paraId="63B0FD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[LTE_feMob-Core] CR on CHO requirements</w:t>
            </w:r>
          </w:p>
        </w:tc>
        <w:tc>
          <w:tcPr>
            <w:tcW w:w="422" w:type="pct"/>
            <w:tcBorders>
              <w:top w:val="nil"/>
              <w:left w:val="nil"/>
              <w:bottom w:val="single" w:sz="4" w:space="0" w:color="A6A6A6"/>
              <w:right w:val="single" w:sz="4" w:space="0" w:color="A6A6A6"/>
            </w:tcBorders>
            <w:shd w:val="clear" w:color="auto" w:fill="auto"/>
            <w:hideMark/>
          </w:tcPr>
          <w:p w14:paraId="17E7D5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3EBEA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C83FE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EBF48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B46AA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10D0D4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5"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CC2288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6" w:history="1">
              <w:r w:rsidR="00931E11" w:rsidRPr="00931E11">
                <w:rPr>
                  <w:rFonts w:ascii="Arial" w:hAnsi="Arial" w:cs="Arial"/>
                  <w:b/>
                  <w:bCs/>
                  <w:color w:val="0000FF"/>
                  <w:sz w:val="16"/>
                  <w:szCs w:val="16"/>
                  <w:u w:val="single"/>
                </w:rPr>
                <w:t>36.133</w:t>
              </w:r>
            </w:hyperlink>
          </w:p>
        </w:tc>
        <w:tc>
          <w:tcPr>
            <w:tcW w:w="276" w:type="pct"/>
            <w:tcBorders>
              <w:top w:val="nil"/>
              <w:left w:val="nil"/>
              <w:bottom w:val="single" w:sz="4" w:space="0" w:color="A6A6A6"/>
              <w:right w:val="single" w:sz="4" w:space="0" w:color="A6A6A6"/>
            </w:tcBorders>
            <w:shd w:val="clear" w:color="auto" w:fill="auto"/>
            <w:hideMark/>
          </w:tcPr>
          <w:p w14:paraId="0F9928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01BCE43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7" w:history="1">
              <w:r w:rsidR="00931E11" w:rsidRPr="00931E11">
                <w:rPr>
                  <w:rFonts w:ascii="Arial" w:hAnsi="Arial" w:cs="Arial"/>
                  <w:b/>
                  <w:bCs/>
                  <w:color w:val="0000FF"/>
                  <w:sz w:val="16"/>
                  <w:szCs w:val="16"/>
                  <w:u w:val="single"/>
                </w:rPr>
                <w:t>LTE_feMob-Core</w:t>
              </w:r>
            </w:hyperlink>
          </w:p>
        </w:tc>
        <w:tc>
          <w:tcPr>
            <w:tcW w:w="340" w:type="pct"/>
            <w:tcBorders>
              <w:top w:val="nil"/>
              <w:left w:val="nil"/>
              <w:bottom w:val="single" w:sz="4" w:space="0" w:color="A6A6A6"/>
              <w:right w:val="single" w:sz="4" w:space="0" w:color="A6A6A6"/>
            </w:tcBorders>
            <w:shd w:val="clear" w:color="000000" w:fill="BFBFBF"/>
            <w:hideMark/>
          </w:tcPr>
          <w:p w14:paraId="468C71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7241</w:t>
            </w:r>
          </w:p>
        </w:tc>
        <w:tc>
          <w:tcPr>
            <w:tcW w:w="242" w:type="pct"/>
            <w:tcBorders>
              <w:top w:val="nil"/>
              <w:left w:val="nil"/>
              <w:bottom w:val="single" w:sz="4" w:space="0" w:color="A6A6A6"/>
              <w:right w:val="single" w:sz="4" w:space="0" w:color="A6A6A6"/>
            </w:tcBorders>
            <w:shd w:val="clear" w:color="000000" w:fill="BFBFBF"/>
            <w:hideMark/>
          </w:tcPr>
          <w:p w14:paraId="14F641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6446A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9AD898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3489297"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278EF96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R4-2312808</w:t>
            </w:r>
          </w:p>
        </w:tc>
        <w:tc>
          <w:tcPr>
            <w:tcW w:w="592" w:type="pct"/>
            <w:tcBorders>
              <w:top w:val="nil"/>
              <w:left w:val="nil"/>
              <w:bottom w:val="single" w:sz="4" w:space="0" w:color="A6A6A6"/>
              <w:right w:val="single" w:sz="4" w:space="0" w:color="A6A6A6"/>
            </w:tcBorders>
            <w:shd w:val="clear" w:color="auto" w:fill="auto"/>
            <w:hideMark/>
          </w:tcPr>
          <w:p w14:paraId="33020A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[LTE_feMob-Core] CR on CHO requirements R17</w:t>
            </w:r>
          </w:p>
        </w:tc>
        <w:tc>
          <w:tcPr>
            <w:tcW w:w="422" w:type="pct"/>
            <w:tcBorders>
              <w:top w:val="nil"/>
              <w:left w:val="nil"/>
              <w:bottom w:val="single" w:sz="4" w:space="0" w:color="A6A6A6"/>
              <w:right w:val="single" w:sz="4" w:space="0" w:color="A6A6A6"/>
            </w:tcBorders>
            <w:shd w:val="clear" w:color="auto" w:fill="auto"/>
            <w:hideMark/>
          </w:tcPr>
          <w:p w14:paraId="704E52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7BCB16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CEFAB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19E54A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2215B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4CDE9A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8"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A8A7B4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9" w:history="1">
              <w:r w:rsidR="00931E11" w:rsidRPr="00931E11">
                <w:rPr>
                  <w:rFonts w:ascii="Arial" w:hAnsi="Arial" w:cs="Arial"/>
                  <w:b/>
                  <w:bCs/>
                  <w:color w:val="0000FF"/>
                  <w:sz w:val="16"/>
                  <w:szCs w:val="16"/>
                  <w:u w:val="single"/>
                </w:rPr>
                <w:t>36.133</w:t>
              </w:r>
            </w:hyperlink>
          </w:p>
        </w:tc>
        <w:tc>
          <w:tcPr>
            <w:tcW w:w="276" w:type="pct"/>
            <w:tcBorders>
              <w:top w:val="nil"/>
              <w:left w:val="nil"/>
              <w:bottom w:val="single" w:sz="4" w:space="0" w:color="A6A6A6"/>
              <w:right w:val="single" w:sz="4" w:space="0" w:color="A6A6A6"/>
            </w:tcBorders>
            <w:shd w:val="clear" w:color="auto" w:fill="auto"/>
            <w:hideMark/>
          </w:tcPr>
          <w:p w14:paraId="5DA7F5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F8A135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30" w:history="1">
              <w:r w:rsidR="00931E11" w:rsidRPr="00931E11">
                <w:rPr>
                  <w:rFonts w:ascii="Arial" w:hAnsi="Arial" w:cs="Arial"/>
                  <w:b/>
                  <w:bCs/>
                  <w:color w:val="0000FF"/>
                  <w:sz w:val="16"/>
                  <w:szCs w:val="16"/>
                  <w:u w:val="single"/>
                </w:rPr>
                <w:t>LTE_feMob-Core</w:t>
              </w:r>
            </w:hyperlink>
          </w:p>
        </w:tc>
        <w:tc>
          <w:tcPr>
            <w:tcW w:w="340" w:type="pct"/>
            <w:tcBorders>
              <w:top w:val="nil"/>
              <w:left w:val="nil"/>
              <w:bottom w:val="single" w:sz="4" w:space="0" w:color="A6A6A6"/>
              <w:right w:val="single" w:sz="4" w:space="0" w:color="A6A6A6"/>
            </w:tcBorders>
            <w:shd w:val="clear" w:color="000000" w:fill="BFBFBF"/>
            <w:hideMark/>
          </w:tcPr>
          <w:p w14:paraId="3F1400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7242</w:t>
            </w:r>
          </w:p>
        </w:tc>
        <w:tc>
          <w:tcPr>
            <w:tcW w:w="242" w:type="pct"/>
            <w:tcBorders>
              <w:top w:val="nil"/>
              <w:left w:val="nil"/>
              <w:bottom w:val="single" w:sz="4" w:space="0" w:color="A6A6A6"/>
              <w:right w:val="single" w:sz="4" w:space="0" w:color="A6A6A6"/>
            </w:tcBorders>
            <w:shd w:val="clear" w:color="000000" w:fill="BFBFBF"/>
            <w:hideMark/>
          </w:tcPr>
          <w:p w14:paraId="7D5906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B4D43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E22ACB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F715227"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222C87D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R4-2312809</w:t>
            </w:r>
          </w:p>
        </w:tc>
        <w:tc>
          <w:tcPr>
            <w:tcW w:w="592" w:type="pct"/>
            <w:tcBorders>
              <w:top w:val="nil"/>
              <w:left w:val="nil"/>
              <w:bottom w:val="single" w:sz="4" w:space="0" w:color="A6A6A6"/>
              <w:right w:val="single" w:sz="4" w:space="0" w:color="A6A6A6"/>
            </w:tcBorders>
            <w:shd w:val="clear" w:color="auto" w:fill="auto"/>
            <w:hideMark/>
          </w:tcPr>
          <w:p w14:paraId="21642C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[LTE_feMob-Core] CR on CHO requirements R18</w:t>
            </w:r>
          </w:p>
        </w:tc>
        <w:tc>
          <w:tcPr>
            <w:tcW w:w="422" w:type="pct"/>
            <w:tcBorders>
              <w:top w:val="nil"/>
              <w:left w:val="nil"/>
              <w:bottom w:val="single" w:sz="4" w:space="0" w:color="A6A6A6"/>
              <w:right w:val="single" w:sz="4" w:space="0" w:color="A6A6A6"/>
            </w:tcBorders>
            <w:shd w:val="clear" w:color="auto" w:fill="auto"/>
            <w:hideMark/>
          </w:tcPr>
          <w:p w14:paraId="1B1B86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9F20B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5B397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5C87F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7DE24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01C5CD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31"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B22FBC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32" w:history="1">
              <w:r w:rsidR="00931E11" w:rsidRPr="00931E11">
                <w:rPr>
                  <w:rFonts w:ascii="Arial" w:hAnsi="Arial" w:cs="Arial"/>
                  <w:b/>
                  <w:bCs/>
                  <w:color w:val="0000FF"/>
                  <w:sz w:val="16"/>
                  <w:szCs w:val="16"/>
                  <w:u w:val="single"/>
                </w:rPr>
                <w:t>36.133</w:t>
              </w:r>
            </w:hyperlink>
          </w:p>
        </w:tc>
        <w:tc>
          <w:tcPr>
            <w:tcW w:w="276" w:type="pct"/>
            <w:tcBorders>
              <w:top w:val="nil"/>
              <w:left w:val="nil"/>
              <w:bottom w:val="single" w:sz="4" w:space="0" w:color="A6A6A6"/>
              <w:right w:val="single" w:sz="4" w:space="0" w:color="A6A6A6"/>
            </w:tcBorders>
            <w:shd w:val="clear" w:color="auto" w:fill="auto"/>
            <w:hideMark/>
          </w:tcPr>
          <w:p w14:paraId="7820C5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C43984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33" w:history="1">
              <w:r w:rsidR="00931E11" w:rsidRPr="00931E11">
                <w:rPr>
                  <w:rFonts w:ascii="Arial" w:hAnsi="Arial" w:cs="Arial"/>
                  <w:b/>
                  <w:bCs/>
                  <w:color w:val="0000FF"/>
                  <w:sz w:val="16"/>
                  <w:szCs w:val="16"/>
                  <w:u w:val="single"/>
                </w:rPr>
                <w:t>LTE_feMob-Core</w:t>
              </w:r>
            </w:hyperlink>
          </w:p>
        </w:tc>
        <w:tc>
          <w:tcPr>
            <w:tcW w:w="340" w:type="pct"/>
            <w:tcBorders>
              <w:top w:val="nil"/>
              <w:left w:val="nil"/>
              <w:bottom w:val="single" w:sz="4" w:space="0" w:color="A6A6A6"/>
              <w:right w:val="single" w:sz="4" w:space="0" w:color="A6A6A6"/>
            </w:tcBorders>
            <w:shd w:val="clear" w:color="000000" w:fill="BFBFBF"/>
            <w:hideMark/>
          </w:tcPr>
          <w:p w14:paraId="6836C5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7243</w:t>
            </w:r>
          </w:p>
        </w:tc>
        <w:tc>
          <w:tcPr>
            <w:tcW w:w="242" w:type="pct"/>
            <w:tcBorders>
              <w:top w:val="nil"/>
              <w:left w:val="nil"/>
              <w:bottom w:val="single" w:sz="4" w:space="0" w:color="A6A6A6"/>
              <w:right w:val="single" w:sz="4" w:space="0" w:color="A6A6A6"/>
            </w:tcBorders>
            <w:shd w:val="clear" w:color="000000" w:fill="BFBFBF"/>
            <w:hideMark/>
          </w:tcPr>
          <w:p w14:paraId="184E03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3F515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C58383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D061400" w14:textId="77777777" w:rsidTr="00F70D45">
        <w:trPr>
          <w:trHeight w:val="966"/>
        </w:trPr>
        <w:tc>
          <w:tcPr>
            <w:tcW w:w="388" w:type="pct"/>
            <w:tcBorders>
              <w:top w:val="nil"/>
              <w:left w:val="single" w:sz="4" w:space="0" w:color="A6A6A6"/>
              <w:bottom w:val="single" w:sz="4" w:space="0" w:color="A6A6A6"/>
              <w:right w:val="single" w:sz="4" w:space="0" w:color="A6A6A6"/>
            </w:tcBorders>
            <w:shd w:val="clear" w:color="auto" w:fill="auto"/>
            <w:hideMark/>
          </w:tcPr>
          <w:p w14:paraId="0969504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34" w:history="1">
              <w:r w:rsidR="00931E11" w:rsidRPr="00931E11">
                <w:rPr>
                  <w:rFonts w:ascii="Arial" w:hAnsi="Arial" w:cs="Arial"/>
                  <w:b/>
                  <w:bCs/>
                  <w:color w:val="0000FF"/>
                  <w:sz w:val="16"/>
                  <w:szCs w:val="16"/>
                  <w:u w:val="single"/>
                </w:rPr>
                <w:t>R4-2312104</w:t>
              </w:r>
            </w:hyperlink>
          </w:p>
        </w:tc>
        <w:tc>
          <w:tcPr>
            <w:tcW w:w="592" w:type="pct"/>
            <w:tcBorders>
              <w:top w:val="nil"/>
              <w:left w:val="nil"/>
              <w:bottom w:val="single" w:sz="4" w:space="0" w:color="A6A6A6"/>
              <w:right w:val="single" w:sz="4" w:space="0" w:color="A6A6A6"/>
            </w:tcBorders>
            <w:shd w:val="clear" w:color="auto" w:fill="auto"/>
            <w:hideMark/>
          </w:tcPr>
          <w:p w14:paraId="283875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37.104: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1910D4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5AD41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2AC0A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D2899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9956A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4197C7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35"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0C937C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36"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626C9C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15.18.0</w:t>
            </w:r>
          </w:p>
        </w:tc>
        <w:tc>
          <w:tcPr>
            <w:tcW w:w="610" w:type="pct"/>
            <w:tcBorders>
              <w:top w:val="nil"/>
              <w:left w:val="nil"/>
              <w:bottom w:val="single" w:sz="4" w:space="0" w:color="A6A6A6"/>
              <w:right w:val="single" w:sz="4" w:space="0" w:color="A6A6A6"/>
            </w:tcBorders>
            <w:shd w:val="clear" w:color="auto" w:fill="auto"/>
            <w:hideMark/>
          </w:tcPr>
          <w:p w14:paraId="7BAA021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37"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41E44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0988</w:t>
            </w:r>
          </w:p>
        </w:tc>
        <w:tc>
          <w:tcPr>
            <w:tcW w:w="242" w:type="pct"/>
            <w:tcBorders>
              <w:top w:val="nil"/>
              <w:left w:val="nil"/>
              <w:bottom w:val="single" w:sz="4" w:space="0" w:color="A6A6A6"/>
              <w:right w:val="single" w:sz="4" w:space="0" w:color="A6A6A6"/>
            </w:tcBorders>
            <w:shd w:val="clear" w:color="000000" w:fill="BFBFBF"/>
            <w:hideMark/>
          </w:tcPr>
          <w:p w14:paraId="58312C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18140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6A6EE0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B2251CB" w14:textId="77777777" w:rsidTr="00F70D45">
        <w:trPr>
          <w:trHeight w:val="825"/>
        </w:trPr>
        <w:tc>
          <w:tcPr>
            <w:tcW w:w="388" w:type="pct"/>
            <w:tcBorders>
              <w:top w:val="nil"/>
              <w:left w:val="single" w:sz="4" w:space="0" w:color="A6A6A6"/>
              <w:bottom w:val="single" w:sz="4" w:space="0" w:color="A6A6A6"/>
              <w:right w:val="single" w:sz="4" w:space="0" w:color="A6A6A6"/>
            </w:tcBorders>
            <w:shd w:val="clear" w:color="auto" w:fill="auto"/>
            <w:hideMark/>
          </w:tcPr>
          <w:p w14:paraId="7D3A2A3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R4-2312105</w:t>
            </w:r>
          </w:p>
        </w:tc>
        <w:tc>
          <w:tcPr>
            <w:tcW w:w="592" w:type="pct"/>
            <w:tcBorders>
              <w:top w:val="nil"/>
              <w:left w:val="nil"/>
              <w:bottom w:val="single" w:sz="4" w:space="0" w:color="A6A6A6"/>
              <w:right w:val="single" w:sz="4" w:space="0" w:color="A6A6A6"/>
            </w:tcBorders>
            <w:shd w:val="clear" w:color="auto" w:fill="auto"/>
            <w:hideMark/>
          </w:tcPr>
          <w:p w14:paraId="3B71DD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37.104: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1A48F5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7C075A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11966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66AE8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E7532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1311A2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38"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3C51DA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39"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4C0EDD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71502F3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40"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C2FAA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0989</w:t>
            </w:r>
          </w:p>
        </w:tc>
        <w:tc>
          <w:tcPr>
            <w:tcW w:w="242" w:type="pct"/>
            <w:tcBorders>
              <w:top w:val="nil"/>
              <w:left w:val="nil"/>
              <w:bottom w:val="single" w:sz="4" w:space="0" w:color="A6A6A6"/>
              <w:right w:val="single" w:sz="4" w:space="0" w:color="A6A6A6"/>
            </w:tcBorders>
            <w:shd w:val="clear" w:color="000000" w:fill="BFBFBF"/>
            <w:hideMark/>
          </w:tcPr>
          <w:p w14:paraId="3BB149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B537A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C9C16C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DA39012" w14:textId="77777777" w:rsidTr="00F70D45">
        <w:trPr>
          <w:trHeight w:val="850"/>
        </w:trPr>
        <w:tc>
          <w:tcPr>
            <w:tcW w:w="388" w:type="pct"/>
            <w:tcBorders>
              <w:top w:val="nil"/>
              <w:left w:val="single" w:sz="4" w:space="0" w:color="A6A6A6"/>
              <w:bottom w:val="single" w:sz="4" w:space="0" w:color="A6A6A6"/>
              <w:right w:val="single" w:sz="4" w:space="0" w:color="A6A6A6"/>
            </w:tcBorders>
            <w:shd w:val="clear" w:color="auto" w:fill="auto"/>
            <w:hideMark/>
          </w:tcPr>
          <w:p w14:paraId="2EA8A48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R4-2312106</w:t>
            </w:r>
          </w:p>
        </w:tc>
        <w:tc>
          <w:tcPr>
            <w:tcW w:w="592" w:type="pct"/>
            <w:tcBorders>
              <w:top w:val="nil"/>
              <w:left w:val="nil"/>
              <w:bottom w:val="single" w:sz="4" w:space="0" w:color="A6A6A6"/>
              <w:right w:val="single" w:sz="4" w:space="0" w:color="A6A6A6"/>
            </w:tcBorders>
            <w:shd w:val="clear" w:color="auto" w:fill="auto"/>
            <w:hideMark/>
          </w:tcPr>
          <w:p w14:paraId="16BB8E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37.104: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3455BF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589502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78A4B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F8A4F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8173B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E60202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41"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8BEE2C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42"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4E0E6E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17.9.0</w:t>
            </w:r>
          </w:p>
        </w:tc>
        <w:tc>
          <w:tcPr>
            <w:tcW w:w="610" w:type="pct"/>
            <w:tcBorders>
              <w:top w:val="nil"/>
              <w:left w:val="nil"/>
              <w:bottom w:val="single" w:sz="4" w:space="0" w:color="A6A6A6"/>
              <w:right w:val="single" w:sz="4" w:space="0" w:color="A6A6A6"/>
            </w:tcBorders>
            <w:shd w:val="clear" w:color="auto" w:fill="auto"/>
            <w:hideMark/>
          </w:tcPr>
          <w:p w14:paraId="1AB66F2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43"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3D2F7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0990</w:t>
            </w:r>
          </w:p>
        </w:tc>
        <w:tc>
          <w:tcPr>
            <w:tcW w:w="242" w:type="pct"/>
            <w:tcBorders>
              <w:top w:val="nil"/>
              <w:left w:val="nil"/>
              <w:bottom w:val="single" w:sz="4" w:space="0" w:color="A6A6A6"/>
              <w:right w:val="single" w:sz="4" w:space="0" w:color="A6A6A6"/>
            </w:tcBorders>
            <w:shd w:val="clear" w:color="000000" w:fill="BFBFBF"/>
            <w:hideMark/>
          </w:tcPr>
          <w:p w14:paraId="2F6027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6D16F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BB5EF2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31FA27D" w14:textId="77777777" w:rsidTr="00F70D45">
        <w:trPr>
          <w:trHeight w:val="849"/>
        </w:trPr>
        <w:tc>
          <w:tcPr>
            <w:tcW w:w="388" w:type="pct"/>
            <w:tcBorders>
              <w:top w:val="nil"/>
              <w:left w:val="single" w:sz="4" w:space="0" w:color="A6A6A6"/>
              <w:bottom w:val="single" w:sz="4" w:space="0" w:color="A6A6A6"/>
              <w:right w:val="single" w:sz="4" w:space="0" w:color="A6A6A6"/>
            </w:tcBorders>
            <w:shd w:val="clear" w:color="auto" w:fill="auto"/>
            <w:hideMark/>
          </w:tcPr>
          <w:p w14:paraId="56DAB65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R4-2312107</w:t>
            </w:r>
          </w:p>
        </w:tc>
        <w:tc>
          <w:tcPr>
            <w:tcW w:w="592" w:type="pct"/>
            <w:tcBorders>
              <w:top w:val="nil"/>
              <w:left w:val="nil"/>
              <w:bottom w:val="single" w:sz="4" w:space="0" w:color="A6A6A6"/>
              <w:right w:val="single" w:sz="4" w:space="0" w:color="A6A6A6"/>
            </w:tcBorders>
            <w:shd w:val="clear" w:color="auto" w:fill="auto"/>
            <w:hideMark/>
          </w:tcPr>
          <w:p w14:paraId="1F9108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37.104: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1A0411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9232A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521E1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FD272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7790F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A4B0B6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44"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C02342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45"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3B96C6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24B228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46"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77773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0991</w:t>
            </w:r>
          </w:p>
        </w:tc>
        <w:tc>
          <w:tcPr>
            <w:tcW w:w="242" w:type="pct"/>
            <w:tcBorders>
              <w:top w:val="nil"/>
              <w:left w:val="nil"/>
              <w:bottom w:val="single" w:sz="4" w:space="0" w:color="A6A6A6"/>
              <w:right w:val="single" w:sz="4" w:space="0" w:color="A6A6A6"/>
            </w:tcBorders>
            <w:shd w:val="clear" w:color="000000" w:fill="BFBFBF"/>
            <w:hideMark/>
          </w:tcPr>
          <w:p w14:paraId="7C8B38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3F70F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81D9D1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E67C160" w14:textId="77777777" w:rsidTr="00F70D45">
        <w:trPr>
          <w:trHeight w:val="909"/>
        </w:trPr>
        <w:tc>
          <w:tcPr>
            <w:tcW w:w="388" w:type="pct"/>
            <w:tcBorders>
              <w:top w:val="nil"/>
              <w:left w:val="single" w:sz="4" w:space="0" w:color="A6A6A6"/>
              <w:bottom w:val="single" w:sz="4" w:space="0" w:color="A6A6A6"/>
              <w:right w:val="single" w:sz="4" w:space="0" w:color="A6A6A6"/>
            </w:tcBorders>
            <w:shd w:val="clear" w:color="auto" w:fill="auto"/>
            <w:hideMark/>
          </w:tcPr>
          <w:p w14:paraId="4FA9854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47" w:history="1">
              <w:r w:rsidR="00931E11" w:rsidRPr="00931E11">
                <w:rPr>
                  <w:rFonts w:ascii="Arial" w:hAnsi="Arial" w:cs="Arial"/>
                  <w:b/>
                  <w:bCs/>
                  <w:color w:val="0000FF"/>
                  <w:sz w:val="16"/>
                  <w:szCs w:val="16"/>
                  <w:u w:val="single"/>
                </w:rPr>
                <w:t>R4-2313600</w:t>
              </w:r>
            </w:hyperlink>
          </w:p>
        </w:tc>
        <w:tc>
          <w:tcPr>
            <w:tcW w:w="592" w:type="pct"/>
            <w:tcBorders>
              <w:top w:val="nil"/>
              <w:left w:val="nil"/>
              <w:bottom w:val="single" w:sz="4" w:space="0" w:color="A6A6A6"/>
              <w:right w:val="single" w:sz="4" w:space="0" w:color="A6A6A6"/>
            </w:tcBorders>
            <w:shd w:val="clear" w:color="auto" w:fill="auto"/>
            <w:hideMark/>
          </w:tcPr>
          <w:p w14:paraId="356AD5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TEI12] CR to TS 37.104: FFS removal, Rel-12</w:t>
            </w:r>
          </w:p>
        </w:tc>
        <w:tc>
          <w:tcPr>
            <w:tcW w:w="422" w:type="pct"/>
            <w:tcBorders>
              <w:top w:val="nil"/>
              <w:left w:val="nil"/>
              <w:bottom w:val="single" w:sz="4" w:space="0" w:color="A6A6A6"/>
              <w:right w:val="single" w:sz="4" w:space="0" w:color="A6A6A6"/>
            </w:tcBorders>
            <w:shd w:val="clear" w:color="auto" w:fill="auto"/>
            <w:hideMark/>
          </w:tcPr>
          <w:p w14:paraId="5E9CC1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ECA83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A2238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DDBC9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3D792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02BA50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48" w:history="1">
              <w:r w:rsidR="00931E11" w:rsidRPr="00931E11">
                <w:rPr>
                  <w:rFonts w:ascii="Arial" w:hAnsi="Arial" w:cs="Arial"/>
                  <w:b/>
                  <w:bCs/>
                  <w:color w:val="0000FF"/>
                  <w:sz w:val="16"/>
                  <w:szCs w:val="16"/>
                  <w:u w:val="single"/>
                </w:rPr>
                <w:t>Rel-12</w:t>
              </w:r>
            </w:hyperlink>
          </w:p>
        </w:tc>
        <w:tc>
          <w:tcPr>
            <w:tcW w:w="295" w:type="pct"/>
            <w:tcBorders>
              <w:top w:val="nil"/>
              <w:left w:val="nil"/>
              <w:bottom w:val="single" w:sz="4" w:space="0" w:color="A6A6A6"/>
              <w:right w:val="single" w:sz="4" w:space="0" w:color="A6A6A6"/>
            </w:tcBorders>
            <w:shd w:val="clear" w:color="auto" w:fill="auto"/>
            <w:hideMark/>
          </w:tcPr>
          <w:p w14:paraId="6567A43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49"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54147AB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12.14.0</w:t>
            </w:r>
          </w:p>
        </w:tc>
        <w:tc>
          <w:tcPr>
            <w:tcW w:w="610" w:type="pct"/>
            <w:tcBorders>
              <w:top w:val="nil"/>
              <w:left w:val="nil"/>
              <w:bottom w:val="single" w:sz="4" w:space="0" w:color="A6A6A6"/>
              <w:right w:val="single" w:sz="4" w:space="0" w:color="A6A6A6"/>
            </w:tcBorders>
            <w:shd w:val="clear" w:color="auto" w:fill="auto"/>
            <w:hideMark/>
          </w:tcPr>
          <w:p w14:paraId="30B3E3E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TEI12</w:t>
            </w:r>
          </w:p>
        </w:tc>
        <w:tc>
          <w:tcPr>
            <w:tcW w:w="340" w:type="pct"/>
            <w:tcBorders>
              <w:top w:val="nil"/>
              <w:left w:val="nil"/>
              <w:bottom w:val="single" w:sz="4" w:space="0" w:color="A6A6A6"/>
              <w:right w:val="single" w:sz="4" w:space="0" w:color="A6A6A6"/>
            </w:tcBorders>
            <w:shd w:val="clear" w:color="000000" w:fill="BFBFBF"/>
            <w:hideMark/>
          </w:tcPr>
          <w:p w14:paraId="003A8A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0992</w:t>
            </w:r>
          </w:p>
        </w:tc>
        <w:tc>
          <w:tcPr>
            <w:tcW w:w="242" w:type="pct"/>
            <w:tcBorders>
              <w:top w:val="nil"/>
              <w:left w:val="nil"/>
              <w:bottom w:val="single" w:sz="4" w:space="0" w:color="A6A6A6"/>
              <w:right w:val="single" w:sz="4" w:space="0" w:color="A6A6A6"/>
            </w:tcBorders>
            <w:shd w:val="clear" w:color="000000" w:fill="BFBFBF"/>
            <w:hideMark/>
          </w:tcPr>
          <w:p w14:paraId="60EEA6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E77DC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763E57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CF405B5" w14:textId="77777777" w:rsidTr="007C5B26">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1D727F5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R4-2313601</w:t>
            </w:r>
          </w:p>
        </w:tc>
        <w:tc>
          <w:tcPr>
            <w:tcW w:w="592" w:type="pct"/>
            <w:tcBorders>
              <w:top w:val="nil"/>
              <w:left w:val="nil"/>
              <w:bottom w:val="single" w:sz="4" w:space="0" w:color="A6A6A6"/>
              <w:right w:val="single" w:sz="4" w:space="0" w:color="A6A6A6"/>
            </w:tcBorders>
            <w:shd w:val="clear" w:color="auto" w:fill="auto"/>
            <w:hideMark/>
          </w:tcPr>
          <w:p w14:paraId="4C8B92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TEI12] CR to TS 37.104: FFS removal, Rel-13</w:t>
            </w:r>
          </w:p>
        </w:tc>
        <w:tc>
          <w:tcPr>
            <w:tcW w:w="422" w:type="pct"/>
            <w:tcBorders>
              <w:top w:val="nil"/>
              <w:left w:val="nil"/>
              <w:bottom w:val="single" w:sz="4" w:space="0" w:color="A6A6A6"/>
              <w:right w:val="single" w:sz="4" w:space="0" w:color="A6A6A6"/>
            </w:tcBorders>
            <w:shd w:val="clear" w:color="auto" w:fill="auto"/>
            <w:hideMark/>
          </w:tcPr>
          <w:p w14:paraId="21789D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B40A3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9DAD1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AA571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80C8B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452D9F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50" w:history="1">
              <w:r w:rsidR="00931E11" w:rsidRPr="00931E11">
                <w:rPr>
                  <w:rFonts w:ascii="Arial" w:hAnsi="Arial" w:cs="Arial"/>
                  <w:b/>
                  <w:bCs/>
                  <w:color w:val="0000FF"/>
                  <w:sz w:val="16"/>
                  <w:szCs w:val="16"/>
                  <w:u w:val="single"/>
                </w:rPr>
                <w:t>Rel-13</w:t>
              </w:r>
            </w:hyperlink>
          </w:p>
        </w:tc>
        <w:tc>
          <w:tcPr>
            <w:tcW w:w="295" w:type="pct"/>
            <w:tcBorders>
              <w:top w:val="nil"/>
              <w:left w:val="nil"/>
              <w:bottom w:val="single" w:sz="4" w:space="0" w:color="A6A6A6"/>
              <w:right w:val="single" w:sz="4" w:space="0" w:color="A6A6A6"/>
            </w:tcBorders>
            <w:shd w:val="clear" w:color="auto" w:fill="auto"/>
            <w:hideMark/>
          </w:tcPr>
          <w:p w14:paraId="5980E3F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51"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40B5A7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13.9.0</w:t>
            </w:r>
          </w:p>
        </w:tc>
        <w:tc>
          <w:tcPr>
            <w:tcW w:w="610" w:type="pct"/>
            <w:tcBorders>
              <w:top w:val="nil"/>
              <w:left w:val="nil"/>
              <w:bottom w:val="single" w:sz="4" w:space="0" w:color="A6A6A6"/>
              <w:right w:val="single" w:sz="4" w:space="0" w:color="A6A6A6"/>
            </w:tcBorders>
            <w:shd w:val="clear" w:color="auto" w:fill="auto"/>
            <w:hideMark/>
          </w:tcPr>
          <w:p w14:paraId="13E7217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TEI12</w:t>
            </w:r>
          </w:p>
        </w:tc>
        <w:tc>
          <w:tcPr>
            <w:tcW w:w="340" w:type="pct"/>
            <w:tcBorders>
              <w:top w:val="nil"/>
              <w:left w:val="nil"/>
              <w:bottom w:val="single" w:sz="4" w:space="0" w:color="A6A6A6"/>
              <w:right w:val="single" w:sz="4" w:space="0" w:color="A6A6A6"/>
            </w:tcBorders>
            <w:shd w:val="clear" w:color="000000" w:fill="BFBFBF"/>
            <w:hideMark/>
          </w:tcPr>
          <w:p w14:paraId="24FB3E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0993</w:t>
            </w:r>
          </w:p>
        </w:tc>
        <w:tc>
          <w:tcPr>
            <w:tcW w:w="242" w:type="pct"/>
            <w:tcBorders>
              <w:top w:val="nil"/>
              <w:left w:val="nil"/>
              <w:bottom w:val="single" w:sz="4" w:space="0" w:color="A6A6A6"/>
              <w:right w:val="single" w:sz="4" w:space="0" w:color="A6A6A6"/>
            </w:tcBorders>
            <w:shd w:val="clear" w:color="000000" w:fill="BFBFBF"/>
            <w:hideMark/>
          </w:tcPr>
          <w:p w14:paraId="55893E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D1EB9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EBFBE4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EB45474" w14:textId="77777777" w:rsidTr="007C5B26">
        <w:trPr>
          <w:trHeight w:val="946"/>
        </w:trPr>
        <w:tc>
          <w:tcPr>
            <w:tcW w:w="388" w:type="pct"/>
            <w:tcBorders>
              <w:top w:val="nil"/>
              <w:left w:val="single" w:sz="4" w:space="0" w:color="A6A6A6"/>
              <w:bottom w:val="single" w:sz="4" w:space="0" w:color="A6A6A6"/>
              <w:right w:val="single" w:sz="4" w:space="0" w:color="A6A6A6"/>
            </w:tcBorders>
            <w:shd w:val="clear" w:color="auto" w:fill="auto"/>
            <w:hideMark/>
          </w:tcPr>
          <w:p w14:paraId="488BCF1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R4-2313602</w:t>
            </w:r>
          </w:p>
        </w:tc>
        <w:tc>
          <w:tcPr>
            <w:tcW w:w="592" w:type="pct"/>
            <w:tcBorders>
              <w:top w:val="nil"/>
              <w:left w:val="nil"/>
              <w:bottom w:val="single" w:sz="4" w:space="0" w:color="A6A6A6"/>
              <w:right w:val="single" w:sz="4" w:space="0" w:color="A6A6A6"/>
            </w:tcBorders>
            <w:shd w:val="clear" w:color="auto" w:fill="auto"/>
            <w:hideMark/>
          </w:tcPr>
          <w:p w14:paraId="369473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TEI12] CR to TS 37.104: FFS removal, Rel-14</w:t>
            </w:r>
          </w:p>
        </w:tc>
        <w:tc>
          <w:tcPr>
            <w:tcW w:w="422" w:type="pct"/>
            <w:tcBorders>
              <w:top w:val="nil"/>
              <w:left w:val="nil"/>
              <w:bottom w:val="single" w:sz="4" w:space="0" w:color="A6A6A6"/>
              <w:right w:val="single" w:sz="4" w:space="0" w:color="A6A6A6"/>
            </w:tcBorders>
            <w:shd w:val="clear" w:color="auto" w:fill="auto"/>
            <w:hideMark/>
          </w:tcPr>
          <w:p w14:paraId="7811A7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5859BC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5AA56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2D5D2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FEA5A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C993B5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52" w:history="1">
              <w:r w:rsidR="00931E11" w:rsidRPr="00931E11">
                <w:rPr>
                  <w:rFonts w:ascii="Arial" w:hAnsi="Arial" w:cs="Arial"/>
                  <w:b/>
                  <w:bCs/>
                  <w:color w:val="0000FF"/>
                  <w:sz w:val="16"/>
                  <w:szCs w:val="16"/>
                  <w:u w:val="single"/>
                </w:rPr>
                <w:t>Rel-14</w:t>
              </w:r>
            </w:hyperlink>
          </w:p>
        </w:tc>
        <w:tc>
          <w:tcPr>
            <w:tcW w:w="295" w:type="pct"/>
            <w:tcBorders>
              <w:top w:val="nil"/>
              <w:left w:val="nil"/>
              <w:bottom w:val="single" w:sz="4" w:space="0" w:color="A6A6A6"/>
              <w:right w:val="single" w:sz="4" w:space="0" w:color="A6A6A6"/>
            </w:tcBorders>
            <w:shd w:val="clear" w:color="auto" w:fill="auto"/>
            <w:hideMark/>
          </w:tcPr>
          <w:p w14:paraId="0D8629C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53"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6EFCD7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14.8.0</w:t>
            </w:r>
          </w:p>
        </w:tc>
        <w:tc>
          <w:tcPr>
            <w:tcW w:w="610" w:type="pct"/>
            <w:tcBorders>
              <w:top w:val="nil"/>
              <w:left w:val="nil"/>
              <w:bottom w:val="single" w:sz="4" w:space="0" w:color="A6A6A6"/>
              <w:right w:val="single" w:sz="4" w:space="0" w:color="A6A6A6"/>
            </w:tcBorders>
            <w:shd w:val="clear" w:color="auto" w:fill="auto"/>
            <w:hideMark/>
          </w:tcPr>
          <w:p w14:paraId="74DCD7C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TEI12</w:t>
            </w:r>
          </w:p>
        </w:tc>
        <w:tc>
          <w:tcPr>
            <w:tcW w:w="340" w:type="pct"/>
            <w:tcBorders>
              <w:top w:val="nil"/>
              <w:left w:val="nil"/>
              <w:bottom w:val="single" w:sz="4" w:space="0" w:color="A6A6A6"/>
              <w:right w:val="single" w:sz="4" w:space="0" w:color="A6A6A6"/>
            </w:tcBorders>
            <w:shd w:val="clear" w:color="000000" w:fill="BFBFBF"/>
            <w:hideMark/>
          </w:tcPr>
          <w:p w14:paraId="574DC9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0994</w:t>
            </w:r>
          </w:p>
        </w:tc>
        <w:tc>
          <w:tcPr>
            <w:tcW w:w="242" w:type="pct"/>
            <w:tcBorders>
              <w:top w:val="nil"/>
              <w:left w:val="nil"/>
              <w:bottom w:val="single" w:sz="4" w:space="0" w:color="A6A6A6"/>
              <w:right w:val="single" w:sz="4" w:space="0" w:color="A6A6A6"/>
            </w:tcBorders>
            <w:shd w:val="clear" w:color="000000" w:fill="BFBFBF"/>
            <w:hideMark/>
          </w:tcPr>
          <w:p w14:paraId="5E466A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E65C9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2032BC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F1D72B6" w14:textId="77777777" w:rsidTr="007C5B26">
        <w:trPr>
          <w:trHeight w:val="946"/>
        </w:trPr>
        <w:tc>
          <w:tcPr>
            <w:tcW w:w="388" w:type="pct"/>
            <w:tcBorders>
              <w:top w:val="nil"/>
              <w:left w:val="single" w:sz="4" w:space="0" w:color="A6A6A6"/>
              <w:bottom w:val="single" w:sz="4" w:space="0" w:color="A6A6A6"/>
              <w:right w:val="single" w:sz="4" w:space="0" w:color="A6A6A6"/>
            </w:tcBorders>
            <w:shd w:val="clear" w:color="auto" w:fill="auto"/>
            <w:hideMark/>
          </w:tcPr>
          <w:p w14:paraId="2718BF1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54" w:history="1">
              <w:r w:rsidR="00931E11" w:rsidRPr="00931E11">
                <w:rPr>
                  <w:rFonts w:ascii="Arial" w:hAnsi="Arial" w:cs="Arial"/>
                  <w:b/>
                  <w:bCs/>
                  <w:color w:val="0000FF"/>
                  <w:sz w:val="16"/>
                  <w:szCs w:val="16"/>
                  <w:u w:val="single"/>
                </w:rPr>
                <w:t>R4-2313603</w:t>
              </w:r>
            </w:hyperlink>
          </w:p>
        </w:tc>
        <w:tc>
          <w:tcPr>
            <w:tcW w:w="592" w:type="pct"/>
            <w:tcBorders>
              <w:top w:val="nil"/>
              <w:left w:val="nil"/>
              <w:bottom w:val="single" w:sz="4" w:space="0" w:color="A6A6A6"/>
              <w:right w:val="single" w:sz="4" w:space="0" w:color="A6A6A6"/>
            </w:tcBorders>
            <w:shd w:val="clear" w:color="auto" w:fill="auto"/>
            <w:hideMark/>
          </w:tcPr>
          <w:p w14:paraId="7B6753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TEI15] CR to TS 37.104: FFS removal, Rel-15</w:t>
            </w:r>
          </w:p>
        </w:tc>
        <w:tc>
          <w:tcPr>
            <w:tcW w:w="422" w:type="pct"/>
            <w:tcBorders>
              <w:top w:val="nil"/>
              <w:left w:val="nil"/>
              <w:bottom w:val="single" w:sz="4" w:space="0" w:color="A6A6A6"/>
              <w:right w:val="single" w:sz="4" w:space="0" w:color="A6A6A6"/>
            </w:tcBorders>
            <w:shd w:val="clear" w:color="auto" w:fill="auto"/>
            <w:hideMark/>
          </w:tcPr>
          <w:p w14:paraId="45F7A1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7F251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61FCF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D574B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8F406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49B1E6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55"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DEB865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56"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3F8E18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15.18.0</w:t>
            </w:r>
          </w:p>
        </w:tc>
        <w:tc>
          <w:tcPr>
            <w:tcW w:w="610" w:type="pct"/>
            <w:tcBorders>
              <w:top w:val="nil"/>
              <w:left w:val="nil"/>
              <w:bottom w:val="single" w:sz="4" w:space="0" w:color="A6A6A6"/>
              <w:right w:val="single" w:sz="4" w:space="0" w:color="A6A6A6"/>
            </w:tcBorders>
            <w:shd w:val="clear" w:color="auto" w:fill="auto"/>
            <w:hideMark/>
          </w:tcPr>
          <w:p w14:paraId="494D6B0A"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TEI15</w:t>
            </w:r>
          </w:p>
        </w:tc>
        <w:tc>
          <w:tcPr>
            <w:tcW w:w="340" w:type="pct"/>
            <w:tcBorders>
              <w:top w:val="nil"/>
              <w:left w:val="nil"/>
              <w:bottom w:val="single" w:sz="4" w:space="0" w:color="A6A6A6"/>
              <w:right w:val="single" w:sz="4" w:space="0" w:color="A6A6A6"/>
            </w:tcBorders>
            <w:shd w:val="clear" w:color="000000" w:fill="BFBFBF"/>
            <w:hideMark/>
          </w:tcPr>
          <w:p w14:paraId="3A1048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0995</w:t>
            </w:r>
          </w:p>
        </w:tc>
        <w:tc>
          <w:tcPr>
            <w:tcW w:w="242" w:type="pct"/>
            <w:tcBorders>
              <w:top w:val="nil"/>
              <w:left w:val="nil"/>
              <w:bottom w:val="single" w:sz="4" w:space="0" w:color="A6A6A6"/>
              <w:right w:val="single" w:sz="4" w:space="0" w:color="A6A6A6"/>
            </w:tcBorders>
            <w:shd w:val="clear" w:color="000000" w:fill="BFBFBF"/>
            <w:hideMark/>
          </w:tcPr>
          <w:p w14:paraId="1DB4B0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7D8E9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78A48F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2AF2691" w14:textId="77777777" w:rsidTr="007C5B26">
        <w:trPr>
          <w:trHeight w:val="1116"/>
        </w:trPr>
        <w:tc>
          <w:tcPr>
            <w:tcW w:w="388" w:type="pct"/>
            <w:tcBorders>
              <w:top w:val="nil"/>
              <w:left w:val="single" w:sz="4" w:space="0" w:color="A6A6A6"/>
              <w:bottom w:val="single" w:sz="4" w:space="0" w:color="A6A6A6"/>
              <w:right w:val="single" w:sz="4" w:space="0" w:color="A6A6A6"/>
            </w:tcBorders>
            <w:shd w:val="clear" w:color="auto" w:fill="auto"/>
            <w:hideMark/>
          </w:tcPr>
          <w:p w14:paraId="17C6813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R4-2313604</w:t>
            </w:r>
          </w:p>
        </w:tc>
        <w:tc>
          <w:tcPr>
            <w:tcW w:w="592" w:type="pct"/>
            <w:tcBorders>
              <w:top w:val="nil"/>
              <w:left w:val="nil"/>
              <w:bottom w:val="single" w:sz="4" w:space="0" w:color="A6A6A6"/>
              <w:right w:val="single" w:sz="4" w:space="0" w:color="A6A6A6"/>
            </w:tcBorders>
            <w:shd w:val="clear" w:color="auto" w:fill="auto"/>
            <w:hideMark/>
          </w:tcPr>
          <w:p w14:paraId="3556FC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TEI15] CR to TS 37.104: FFS removal, Rel-16</w:t>
            </w:r>
          </w:p>
        </w:tc>
        <w:tc>
          <w:tcPr>
            <w:tcW w:w="422" w:type="pct"/>
            <w:tcBorders>
              <w:top w:val="nil"/>
              <w:left w:val="nil"/>
              <w:bottom w:val="single" w:sz="4" w:space="0" w:color="A6A6A6"/>
              <w:right w:val="single" w:sz="4" w:space="0" w:color="A6A6A6"/>
            </w:tcBorders>
            <w:shd w:val="clear" w:color="auto" w:fill="auto"/>
            <w:hideMark/>
          </w:tcPr>
          <w:p w14:paraId="652D5A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7E3AD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48A14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04304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761ABF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B22117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5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506393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58"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3ACE95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224F0B5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TEI15</w:t>
            </w:r>
          </w:p>
        </w:tc>
        <w:tc>
          <w:tcPr>
            <w:tcW w:w="340" w:type="pct"/>
            <w:tcBorders>
              <w:top w:val="nil"/>
              <w:left w:val="nil"/>
              <w:bottom w:val="single" w:sz="4" w:space="0" w:color="A6A6A6"/>
              <w:right w:val="single" w:sz="4" w:space="0" w:color="A6A6A6"/>
            </w:tcBorders>
            <w:shd w:val="clear" w:color="000000" w:fill="BFBFBF"/>
            <w:hideMark/>
          </w:tcPr>
          <w:p w14:paraId="4D73F2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0996</w:t>
            </w:r>
          </w:p>
        </w:tc>
        <w:tc>
          <w:tcPr>
            <w:tcW w:w="242" w:type="pct"/>
            <w:tcBorders>
              <w:top w:val="nil"/>
              <w:left w:val="nil"/>
              <w:bottom w:val="single" w:sz="4" w:space="0" w:color="A6A6A6"/>
              <w:right w:val="single" w:sz="4" w:space="0" w:color="A6A6A6"/>
            </w:tcBorders>
            <w:shd w:val="clear" w:color="000000" w:fill="BFBFBF"/>
            <w:hideMark/>
          </w:tcPr>
          <w:p w14:paraId="7433EB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6CFA9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79538C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D56BD73" w14:textId="77777777" w:rsidTr="007C5B26">
        <w:trPr>
          <w:trHeight w:val="990"/>
        </w:trPr>
        <w:tc>
          <w:tcPr>
            <w:tcW w:w="388" w:type="pct"/>
            <w:tcBorders>
              <w:top w:val="nil"/>
              <w:left w:val="single" w:sz="4" w:space="0" w:color="A6A6A6"/>
              <w:bottom w:val="single" w:sz="4" w:space="0" w:color="A6A6A6"/>
              <w:right w:val="single" w:sz="4" w:space="0" w:color="A6A6A6"/>
            </w:tcBorders>
            <w:shd w:val="clear" w:color="auto" w:fill="auto"/>
            <w:hideMark/>
          </w:tcPr>
          <w:p w14:paraId="74677C7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R4-2313605</w:t>
            </w:r>
          </w:p>
        </w:tc>
        <w:tc>
          <w:tcPr>
            <w:tcW w:w="592" w:type="pct"/>
            <w:tcBorders>
              <w:top w:val="nil"/>
              <w:left w:val="nil"/>
              <w:bottom w:val="single" w:sz="4" w:space="0" w:color="A6A6A6"/>
              <w:right w:val="single" w:sz="4" w:space="0" w:color="A6A6A6"/>
            </w:tcBorders>
            <w:shd w:val="clear" w:color="auto" w:fill="auto"/>
            <w:hideMark/>
          </w:tcPr>
          <w:p w14:paraId="411DC6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TEI15] CR to TS 37.104: FFS removal, Rel-17</w:t>
            </w:r>
          </w:p>
        </w:tc>
        <w:tc>
          <w:tcPr>
            <w:tcW w:w="422" w:type="pct"/>
            <w:tcBorders>
              <w:top w:val="nil"/>
              <w:left w:val="nil"/>
              <w:bottom w:val="single" w:sz="4" w:space="0" w:color="A6A6A6"/>
              <w:right w:val="single" w:sz="4" w:space="0" w:color="A6A6A6"/>
            </w:tcBorders>
            <w:shd w:val="clear" w:color="auto" w:fill="auto"/>
            <w:hideMark/>
          </w:tcPr>
          <w:p w14:paraId="2E6378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919AE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941EE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15986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2969C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701B5A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5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7A1AF7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60"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60D62B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17.9.0</w:t>
            </w:r>
          </w:p>
        </w:tc>
        <w:tc>
          <w:tcPr>
            <w:tcW w:w="610" w:type="pct"/>
            <w:tcBorders>
              <w:top w:val="nil"/>
              <w:left w:val="nil"/>
              <w:bottom w:val="single" w:sz="4" w:space="0" w:color="A6A6A6"/>
              <w:right w:val="single" w:sz="4" w:space="0" w:color="A6A6A6"/>
            </w:tcBorders>
            <w:shd w:val="clear" w:color="auto" w:fill="auto"/>
            <w:hideMark/>
          </w:tcPr>
          <w:p w14:paraId="13544B1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TEI15</w:t>
            </w:r>
          </w:p>
        </w:tc>
        <w:tc>
          <w:tcPr>
            <w:tcW w:w="340" w:type="pct"/>
            <w:tcBorders>
              <w:top w:val="nil"/>
              <w:left w:val="nil"/>
              <w:bottom w:val="single" w:sz="4" w:space="0" w:color="A6A6A6"/>
              <w:right w:val="single" w:sz="4" w:space="0" w:color="A6A6A6"/>
            </w:tcBorders>
            <w:shd w:val="clear" w:color="000000" w:fill="BFBFBF"/>
            <w:hideMark/>
          </w:tcPr>
          <w:p w14:paraId="23D204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0997</w:t>
            </w:r>
          </w:p>
        </w:tc>
        <w:tc>
          <w:tcPr>
            <w:tcW w:w="242" w:type="pct"/>
            <w:tcBorders>
              <w:top w:val="nil"/>
              <w:left w:val="nil"/>
              <w:bottom w:val="single" w:sz="4" w:space="0" w:color="A6A6A6"/>
              <w:right w:val="single" w:sz="4" w:space="0" w:color="A6A6A6"/>
            </w:tcBorders>
            <w:shd w:val="clear" w:color="000000" w:fill="BFBFBF"/>
            <w:hideMark/>
          </w:tcPr>
          <w:p w14:paraId="4AF81D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BA2C6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EA7FB0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A95F181" w14:textId="77777777" w:rsidTr="007C5B26">
        <w:trPr>
          <w:trHeight w:val="876"/>
        </w:trPr>
        <w:tc>
          <w:tcPr>
            <w:tcW w:w="388" w:type="pct"/>
            <w:tcBorders>
              <w:top w:val="nil"/>
              <w:left w:val="single" w:sz="4" w:space="0" w:color="A6A6A6"/>
              <w:bottom w:val="single" w:sz="4" w:space="0" w:color="A6A6A6"/>
              <w:right w:val="single" w:sz="4" w:space="0" w:color="A6A6A6"/>
            </w:tcBorders>
            <w:shd w:val="clear" w:color="auto" w:fill="auto"/>
            <w:hideMark/>
          </w:tcPr>
          <w:p w14:paraId="73AEA03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61" w:history="1">
              <w:r w:rsidR="00931E11" w:rsidRPr="00931E11">
                <w:rPr>
                  <w:rFonts w:ascii="Arial" w:hAnsi="Arial" w:cs="Arial"/>
                  <w:b/>
                  <w:bCs/>
                  <w:color w:val="0000FF"/>
                  <w:sz w:val="16"/>
                  <w:szCs w:val="16"/>
                  <w:u w:val="single"/>
                </w:rPr>
                <w:t>R4-2313606</w:t>
              </w:r>
            </w:hyperlink>
          </w:p>
        </w:tc>
        <w:tc>
          <w:tcPr>
            <w:tcW w:w="592" w:type="pct"/>
            <w:tcBorders>
              <w:top w:val="nil"/>
              <w:left w:val="nil"/>
              <w:bottom w:val="single" w:sz="4" w:space="0" w:color="A6A6A6"/>
              <w:right w:val="single" w:sz="4" w:space="0" w:color="A6A6A6"/>
            </w:tcBorders>
            <w:shd w:val="clear" w:color="auto" w:fill="auto"/>
            <w:hideMark/>
          </w:tcPr>
          <w:p w14:paraId="0D4479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TEI15] CR to TS 37.104: FFS removal, Rel-18</w:t>
            </w:r>
          </w:p>
        </w:tc>
        <w:tc>
          <w:tcPr>
            <w:tcW w:w="422" w:type="pct"/>
            <w:tcBorders>
              <w:top w:val="nil"/>
              <w:left w:val="nil"/>
              <w:bottom w:val="single" w:sz="4" w:space="0" w:color="A6A6A6"/>
              <w:right w:val="single" w:sz="4" w:space="0" w:color="A6A6A6"/>
            </w:tcBorders>
            <w:shd w:val="clear" w:color="auto" w:fill="auto"/>
            <w:hideMark/>
          </w:tcPr>
          <w:p w14:paraId="16F8ED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6B532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059EF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55459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2FF146F8"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563C539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62"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35F83D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63"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6252EE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2A04B2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TEI15</w:t>
            </w:r>
          </w:p>
        </w:tc>
        <w:tc>
          <w:tcPr>
            <w:tcW w:w="340" w:type="pct"/>
            <w:tcBorders>
              <w:top w:val="nil"/>
              <w:left w:val="nil"/>
              <w:bottom w:val="single" w:sz="4" w:space="0" w:color="A6A6A6"/>
              <w:right w:val="single" w:sz="4" w:space="0" w:color="A6A6A6"/>
            </w:tcBorders>
            <w:shd w:val="clear" w:color="000000" w:fill="BFBFBF"/>
            <w:hideMark/>
          </w:tcPr>
          <w:p w14:paraId="7A6FC3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0998</w:t>
            </w:r>
          </w:p>
        </w:tc>
        <w:tc>
          <w:tcPr>
            <w:tcW w:w="242" w:type="pct"/>
            <w:tcBorders>
              <w:top w:val="nil"/>
              <w:left w:val="nil"/>
              <w:bottom w:val="single" w:sz="4" w:space="0" w:color="A6A6A6"/>
              <w:right w:val="single" w:sz="4" w:space="0" w:color="A6A6A6"/>
            </w:tcBorders>
            <w:shd w:val="clear" w:color="000000" w:fill="BFBFBF"/>
            <w:hideMark/>
          </w:tcPr>
          <w:p w14:paraId="2CA71A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1A35A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2C4950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3C9DC78" w14:textId="77777777" w:rsidTr="007C5B26">
        <w:trPr>
          <w:trHeight w:val="929"/>
        </w:trPr>
        <w:tc>
          <w:tcPr>
            <w:tcW w:w="388" w:type="pct"/>
            <w:tcBorders>
              <w:top w:val="nil"/>
              <w:left w:val="single" w:sz="4" w:space="0" w:color="A6A6A6"/>
              <w:bottom w:val="single" w:sz="4" w:space="0" w:color="A6A6A6"/>
              <w:right w:val="single" w:sz="4" w:space="0" w:color="A6A6A6"/>
            </w:tcBorders>
            <w:shd w:val="clear" w:color="auto" w:fill="auto"/>
            <w:hideMark/>
          </w:tcPr>
          <w:p w14:paraId="055EB20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64" w:history="1">
              <w:r w:rsidR="00931E11" w:rsidRPr="00931E11">
                <w:rPr>
                  <w:rFonts w:ascii="Arial" w:hAnsi="Arial" w:cs="Arial"/>
                  <w:b/>
                  <w:bCs/>
                  <w:color w:val="0000FF"/>
                  <w:sz w:val="16"/>
                  <w:szCs w:val="16"/>
                  <w:u w:val="single"/>
                </w:rPr>
                <w:t>R4-2313809</w:t>
              </w:r>
            </w:hyperlink>
          </w:p>
        </w:tc>
        <w:tc>
          <w:tcPr>
            <w:tcW w:w="592" w:type="pct"/>
            <w:tcBorders>
              <w:top w:val="nil"/>
              <w:left w:val="nil"/>
              <w:bottom w:val="single" w:sz="4" w:space="0" w:color="A6A6A6"/>
              <w:right w:val="single" w:sz="4" w:space="0" w:color="A6A6A6"/>
            </w:tcBorders>
            <w:shd w:val="clear" w:color="auto" w:fill="auto"/>
            <w:hideMark/>
          </w:tcPr>
          <w:p w14:paraId="1CE0EA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TEI18] CR to TS 37.104: FFS removal, Rel-18</w:t>
            </w:r>
          </w:p>
        </w:tc>
        <w:tc>
          <w:tcPr>
            <w:tcW w:w="422" w:type="pct"/>
            <w:tcBorders>
              <w:top w:val="nil"/>
              <w:left w:val="nil"/>
              <w:bottom w:val="single" w:sz="4" w:space="0" w:color="A6A6A6"/>
              <w:right w:val="single" w:sz="4" w:space="0" w:color="A6A6A6"/>
            </w:tcBorders>
            <w:shd w:val="clear" w:color="auto" w:fill="auto"/>
            <w:hideMark/>
          </w:tcPr>
          <w:p w14:paraId="7B9A75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F931B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9A472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4BB13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7EE12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351960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65"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BF6762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66"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39203C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4C6244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TEI15</w:t>
            </w:r>
          </w:p>
        </w:tc>
        <w:tc>
          <w:tcPr>
            <w:tcW w:w="340" w:type="pct"/>
            <w:tcBorders>
              <w:top w:val="nil"/>
              <w:left w:val="nil"/>
              <w:bottom w:val="single" w:sz="4" w:space="0" w:color="A6A6A6"/>
              <w:right w:val="single" w:sz="4" w:space="0" w:color="A6A6A6"/>
            </w:tcBorders>
            <w:shd w:val="clear" w:color="000000" w:fill="BFBFBF"/>
            <w:hideMark/>
          </w:tcPr>
          <w:p w14:paraId="606B86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0999</w:t>
            </w:r>
          </w:p>
        </w:tc>
        <w:tc>
          <w:tcPr>
            <w:tcW w:w="242" w:type="pct"/>
            <w:tcBorders>
              <w:top w:val="nil"/>
              <w:left w:val="nil"/>
              <w:bottom w:val="single" w:sz="4" w:space="0" w:color="A6A6A6"/>
              <w:right w:val="single" w:sz="4" w:space="0" w:color="A6A6A6"/>
            </w:tcBorders>
            <w:shd w:val="clear" w:color="000000" w:fill="BFBFBF"/>
            <w:hideMark/>
          </w:tcPr>
          <w:p w14:paraId="1810BF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57CD7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1722A3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07D4E83" w14:textId="77777777" w:rsidTr="00F70D45">
        <w:trPr>
          <w:trHeight w:val="1022"/>
        </w:trPr>
        <w:tc>
          <w:tcPr>
            <w:tcW w:w="388" w:type="pct"/>
            <w:tcBorders>
              <w:top w:val="nil"/>
              <w:left w:val="single" w:sz="4" w:space="0" w:color="A6A6A6"/>
              <w:bottom w:val="single" w:sz="4" w:space="0" w:color="A6A6A6"/>
              <w:right w:val="single" w:sz="4" w:space="0" w:color="A6A6A6"/>
            </w:tcBorders>
            <w:shd w:val="clear" w:color="auto" w:fill="auto"/>
            <w:hideMark/>
          </w:tcPr>
          <w:p w14:paraId="721B975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67" w:history="1">
              <w:r w:rsidR="00931E11" w:rsidRPr="00931E11">
                <w:rPr>
                  <w:rFonts w:ascii="Arial" w:hAnsi="Arial" w:cs="Arial"/>
                  <w:b/>
                  <w:bCs/>
                  <w:color w:val="0000FF"/>
                  <w:sz w:val="16"/>
                  <w:szCs w:val="16"/>
                  <w:u w:val="single"/>
                </w:rPr>
                <w:t>R4-2311538</w:t>
              </w:r>
            </w:hyperlink>
          </w:p>
        </w:tc>
        <w:tc>
          <w:tcPr>
            <w:tcW w:w="592" w:type="pct"/>
            <w:tcBorders>
              <w:top w:val="nil"/>
              <w:left w:val="nil"/>
              <w:bottom w:val="single" w:sz="4" w:space="0" w:color="A6A6A6"/>
              <w:right w:val="single" w:sz="4" w:space="0" w:color="A6A6A6"/>
            </w:tcBorders>
            <w:shd w:val="clear" w:color="auto" w:fill="auto"/>
            <w:hideMark/>
          </w:tcPr>
          <w:p w14:paraId="278919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NR with Multipath fading of GSM for MSR BS</w:t>
            </w:r>
          </w:p>
        </w:tc>
        <w:tc>
          <w:tcPr>
            <w:tcW w:w="422" w:type="pct"/>
            <w:tcBorders>
              <w:top w:val="nil"/>
              <w:left w:val="nil"/>
              <w:bottom w:val="single" w:sz="4" w:space="0" w:color="A6A6A6"/>
              <w:right w:val="single" w:sz="4" w:space="0" w:color="A6A6A6"/>
            </w:tcBorders>
            <w:shd w:val="clear" w:color="auto" w:fill="auto"/>
            <w:hideMark/>
          </w:tcPr>
          <w:p w14:paraId="51AAE9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4CBA8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41815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B0EAB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CD045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CFEADB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68"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15B98D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69"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4203CC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16.18.0</w:t>
            </w:r>
          </w:p>
        </w:tc>
        <w:tc>
          <w:tcPr>
            <w:tcW w:w="610" w:type="pct"/>
            <w:tcBorders>
              <w:top w:val="nil"/>
              <w:left w:val="nil"/>
              <w:bottom w:val="single" w:sz="4" w:space="0" w:color="A6A6A6"/>
              <w:right w:val="single" w:sz="4" w:space="0" w:color="A6A6A6"/>
            </w:tcBorders>
            <w:shd w:val="clear" w:color="auto" w:fill="auto"/>
            <w:hideMark/>
          </w:tcPr>
          <w:p w14:paraId="26D378C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70" w:history="1">
              <w:r w:rsidR="00931E11"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19CD7A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1047</w:t>
            </w:r>
          </w:p>
        </w:tc>
        <w:tc>
          <w:tcPr>
            <w:tcW w:w="242" w:type="pct"/>
            <w:tcBorders>
              <w:top w:val="nil"/>
              <w:left w:val="nil"/>
              <w:bottom w:val="single" w:sz="4" w:space="0" w:color="A6A6A6"/>
              <w:right w:val="single" w:sz="4" w:space="0" w:color="A6A6A6"/>
            </w:tcBorders>
            <w:shd w:val="clear" w:color="000000" w:fill="BFBFBF"/>
            <w:hideMark/>
          </w:tcPr>
          <w:p w14:paraId="7AF3BF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400ED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2A574C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D9DC5CC" w14:textId="77777777" w:rsidTr="00F70D45">
        <w:trPr>
          <w:trHeight w:val="980"/>
        </w:trPr>
        <w:tc>
          <w:tcPr>
            <w:tcW w:w="388" w:type="pct"/>
            <w:tcBorders>
              <w:top w:val="nil"/>
              <w:left w:val="single" w:sz="4" w:space="0" w:color="A6A6A6"/>
              <w:bottom w:val="single" w:sz="4" w:space="0" w:color="A6A6A6"/>
              <w:right w:val="single" w:sz="4" w:space="0" w:color="A6A6A6"/>
            </w:tcBorders>
            <w:shd w:val="clear" w:color="auto" w:fill="auto"/>
            <w:hideMark/>
          </w:tcPr>
          <w:p w14:paraId="623999C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R4-2311539</w:t>
            </w:r>
          </w:p>
        </w:tc>
        <w:tc>
          <w:tcPr>
            <w:tcW w:w="592" w:type="pct"/>
            <w:tcBorders>
              <w:top w:val="nil"/>
              <w:left w:val="nil"/>
              <w:bottom w:val="single" w:sz="4" w:space="0" w:color="A6A6A6"/>
              <w:right w:val="single" w:sz="4" w:space="0" w:color="A6A6A6"/>
            </w:tcBorders>
            <w:shd w:val="clear" w:color="auto" w:fill="auto"/>
            <w:hideMark/>
          </w:tcPr>
          <w:p w14:paraId="56CC7A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NR with Multipath fading of GSM for MSR BS</w:t>
            </w:r>
          </w:p>
        </w:tc>
        <w:tc>
          <w:tcPr>
            <w:tcW w:w="422" w:type="pct"/>
            <w:tcBorders>
              <w:top w:val="nil"/>
              <w:left w:val="nil"/>
              <w:bottom w:val="single" w:sz="4" w:space="0" w:color="A6A6A6"/>
              <w:right w:val="single" w:sz="4" w:space="0" w:color="A6A6A6"/>
            </w:tcBorders>
            <w:shd w:val="clear" w:color="auto" w:fill="auto"/>
            <w:hideMark/>
          </w:tcPr>
          <w:p w14:paraId="7D8CE8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1D148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4CFC1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1491F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D3BB4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68CC86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71"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1F0B0F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72"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69C1F1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05ECD8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73" w:history="1">
              <w:r w:rsidR="00931E11"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5FFEB3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1048</w:t>
            </w:r>
          </w:p>
        </w:tc>
        <w:tc>
          <w:tcPr>
            <w:tcW w:w="242" w:type="pct"/>
            <w:tcBorders>
              <w:top w:val="nil"/>
              <w:left w:val="nil"/>
              <w:bottom w:val="single" w:sz="4" w:space="0" w:color="A6A6A6"/>
              <w:right w:val="single" w:sz="4" w:space="0" w:color="A6A6A6"/>
            </w:tcBorders>
            <w:shd w:val="clear" w:color="000000" w:fill="BFBFBF"/>
            <w:hideMark/>
          </w:tcPr>
          <w:p w14:paraId="494900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0B789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C1E332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DA84C36" w14:textId="77777777" w:rsidTr="007C5B26">
        <w:trPr>
          <w:trHeight w:val="1088"/>
        </w:trPr>
        <w:tc>
          <w:tcPr>
            <w:tcW w:w="388" w:type="pct"/>
            <w:tcBorders>
              <w:top w:val="nil"/>
              <w:left w:val="single" w:sz="4" w:space="0" w:color="A6A6A6"/>
              <w:bottom w:val="single" w:sz="4" w:space="0" w:color="A6A6A6"/>
              <w:right w:val="single" w:sz="4" w:space="0" w:color="A6A6A6"/>
            </w:tcBorders>
            <w:shd w:val="clear" w:color="auto" w:fill="auto"/>
            <w:hideMark/>
          </w:tcPr>
          <w:p w14:paraId="08BA008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R4-2311540</w:t>
            </w:r>
          </w:p>
        </w:tc>
        <w:tc>
          <w:tcPr>
            <w:tcW w:w="592" w:type="pct"/>
            <w:tcBorders>
              <w:top w:val="nil"/>
              <w:left w:val="nil"/>
              <w:bottom w:val="single" w:sz="4" w:space="0" w:color="A6A6A6"/>
              <w:right w:val="single" w:sz="4" w:space="0" w:color="A6A6A6"/>
            </w:tcBorders>
            <w:shd w:val="clear" w:color="auto" w:fill="auto"/>
            <w:hideMark/>
          </w:tcPr>
          <w:p w14:paraId="62B3C1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NR with Multipath fading of GSM for MSR BS</w:t>
            </w:r>
          </w:p>
        </w:tc>
        <w:tc>
          <w:tcPr>
            <w:tcW w:w="422" w:type="pct"/>
            <w:tcBorders>
              <w:top w:val="nil"/>
              <w:left w:val="nil"/>
              <w:bottom w:val="single" w:sz="4" w:space="0" w:color="A6A6A6"/>
              <w:right w:val="single" w:sz="4" w:space="0" w:color="A6A6A6"/>
            </w:tcBorders>
            <w:shd w:val="clear" w:color="auto" w:fill="auto"/>
            <w:hideMark/>
          </w:tcPr>
          <w:p w14:paraId="251C69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4E050E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2F9F7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AA421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5A533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DB156A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74"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755F78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75"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480676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AF243A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76" w:history="1">
              <w:r w:rsidR="00931E11"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7B1AE4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1049</w:t>
            </w:r>
          </w:p>
        </w:tc>
        <w:tc>
          <w:tcPr>
            <w:tcW w:w="242" w:type="pct"/>
            <w:tcBorders>
              <w:top w:val="nil"/>
              <w:left w:val="nil"/>
              <w:bottom w:val="single" w:sz="4" w:space="0" w:color="A6A6A6"/>
              <w:right w:val="single" w:sz="4" w:space="0" w:color="A6A6A6"/>
            </w:tcBorders>
            <w:shd w:val="clear" w:color="000000" w:fill="BFBFBF"/>
            <w:hideMark/>
          </w:tcPr>
          <w:p w14:paraId="51C05D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BC29B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3CF958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4D0B184" w14:textId="77777777" w:rsidTr="007C5B26">
        <w:trPr>
          <w:trHeight w:val="1212"/>
        </w:trPr>
        <w:tc>
          <w:tcPr>
            <w:tcW w:w="388" w:type="pct"/>
            <w:tcBorders>
              <w:top w:val="nil"/>
              <w:left w:val="single" w:sz="4" w:space="0" w:color="A6A6A6"/>
              <w:bottom w:val="single" w:sz="4" w:space="0" w:color="A6A6A6"/>
              <w:right w:val="single" w:sz="4" w:space="0" w:color="A6A6A6"/>
            </w:tcBorders>
            <w:shd w:val="clear" w:color="auto" w:fill="auto"/>
            <w:hideMark/>
          </w:tcPr>
          <w:p w14:paraId="1C808A3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77" w:history="1">
              <w:r w:rsidR="00931E11" w:rsidRPr="00931E11">
                <w:rPr>
                  <w:rFonts w:ascii="Arial" w:hAnsi="Arial" w:cs="Arial"/>
                  <w:b/>
                  <w:bCs/>
                  <w:color w:val="0000FF"/>
                  <w:sz w:val="16"/>
                  <w:szCs w:val="16"/>
                  <w:u w:val="single"/>
                </w:rPr>
                <w:t>R4-2311541</w:t>
              </w:r>
            </w:hyperlink>
          </w:p>
        </w:tc>
        <w:tc>
          <w:tcPr>
            <w:tcW w:w="592" w:type="pct"/>
            <w:tcBorders>
              <w:top w:val="nil"/>
              <w:left w:val="nil"/>
              <w:bottom w:val="single" w:sz="4" w:space="0" w:color="A6A6A6"/>
              <w:right w:val="single" w:sz="4" w:space="0" w:color="A6A6A6"/>
            </w:tcBorders>
            <w:shd w:val="clear" w:color="auto" w:fill="auto"/>
            <w:hideMark/>
          </w:tcPr>
          <w:p w14:paraId="0A43F8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with correction to interference signal bandwidth for MSR BS</w:t>
            </w:r>
          </w:p>
        </w:tc>
        <w:tc>
          <w:tcPr>
            <w:tcW w:w="422" w:type="pct"/>
            <w:tcBorders>
              <w:top w:val="nil"/>
              <w:left w:val="nil"/>
              <w:bottom w:val="single" w:sz="4" w:space="0" w:color="A6A6A6"/>
              <w:right w:val="single" w:sz="4" w:space="0" w:color="A6A6A6"/>
            </w:tcBorders>
            <w:shd w:val="clear" w:color="auto" w:fill="auto"/>
            <w:hideMark/>
          </w:tcPr>
          <w:p w14:paraId="6CAA35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58D0EE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24DB1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99C79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2E30B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B4D278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78"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9F1B11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79"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6822C9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15.20.0</w:t>
            </w:r>
          </w:p>
        </w:tc>
        <w:tc>
          <w:tcPr>
            <w:tcW w:w="610" w:type="pct"/>
            <w:tcBorders>
              <w:top w:val="nil"/>
              <w:left w:val="nil"/>
              <w:bottom w:val="single" w:sz="4" w:space="0" w:color="A6A6A6"/>
              <w:right w:val="single" w:sz="4" w:space="0" w:color="A6A6A6"/>
            </w:tcBorders>
            <w:shd w:val="clear" w:color="auto" w:fill="auto"/>
            <w:hideMark/>
          </w:tcPr>
          <w:p w14:paraId="19902BB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80" w:history="1">
              <w:r w:rsidR="00931E11"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4AE9E8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1050</w:t>
            </w:r>
          </w:p>
        </w:tc>
        <w:tc>
          <w:tcPr>
            <w:tcW w:w="242" w:type="pct"/>
            <w:tcBorders>
              <w:top w:val="nil"/>
              <w:left w:val="nil"/>
              <w:bottom w:val="single" w:sz="4" w:space="0" w:color="A6A6A6"/>
              <w:right w:val="single" w:sz="4" w:space="0" w:color="A6A6A6"/>
            </w:tcBorders>
            <w:shd w:val="clear" w:color="000000" w:fill="BFBFBF"/>
            <w:hideMark/>
          </w:tcPr>
          <w:p w14:paraId="0A8AE6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DC8ED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04E3EE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7ABAECA" w14:textId="77777777" w:rsidTr="007C5B26">
        <w:trPr>
          <w:trHeight w:val="1130"/>
        </w:trPr>
        <w:tc>
          <w:tcPr>
            <w:tcW w:w="388" w:type="pct"/>
            <w:tcBorders>
              <w:top w:val="nil"/>
              <w:left w:val="single" w:sz="4" w:space="0" w:color="A6A6A6"/>
              <w:bottom w:val="single" w:sz="4" w:space="0" w:color="A6A6A6"/>
              <w:right w:val="single" w:sz="4" w:space="0" w:color="A6A6A6"/>
            </w:tcBorders>
            <w:shd w:val="clear" w:color="auto" w:fill="auto"/>
            <w:hideMark/>
          </w:tcPr>
          <w:p w14:paraId="5536B70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81" w:history="1">
              <w:r w:rsidR="00931E11" w:rsidRPr="00931E11">
                <w:rPr>
                  <w:rFonts w:ascii="Arial" w:hAnsi="Arial" w:cs="Arial"/>
                  <w:b/>
                  <w:bCs/>
                  <w:color w:val="0000FF"/>
                  <w:sz w:val="16"/>
                  <w:szCs w:val="16"/>
                  <w:u w:val="single"/>
                </w:rPr>
                <w:t>R4-2311542</w:t>
              </w:r>
            </w:hyperlink>
          </w:p>
        </w:tc>
        <w:tc>
          <w:tcPr>
            <w:tcW w:w="592" w:type="pct"/>
            <w:tcBorders>
              <w:top w:val="nil"/>
              <w:left w:val="nil"/>
              <w:bottom w:val="single" w:sz="4" w:space="0" w:color="A6A6A6"/>
              <w:right w:val="single" w:sz="4" w:space="0" w:color="A6A6A6"/>
            </w:tcBorders>
            <w:shd w:val="clear" w:color="auto" w:fill="auto"/>
            <w:hideMark/>
          </w:tcPr>
          <w:p w14:paraId="2F1913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with correction to interference signal bandwidth for MSR BS</w:t>
            </w:r>
          </w:p>
        </w:tc>
        <w:tc>
          <w:tcPr>
            <w:tcW w:w="422" w:type="pct"/>
            <w:tcBorders>
              <w:top w:val="nil"/>
              <w:left w:val="nil"/>
              <w:bottom w:val="single" w:sz="4" w:space="0" w:color="A6A6A6"/>
              <w:right w:val="single" w:sz="4" w:space="0" w:color="A6A6A6"/>
            </w:tcBorders>
            <w:shd w:val="clear" w:color="auto" w:fill="auto"/>
            <w:hideMark/>
          </w:tcPr>
          <w:p w14:paraId="70132A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A5666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FAF04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85BA8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F5DD7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E13DA4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8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AA9608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83"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3EE834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16.18.0</w:t>
            </w:r>
          </w:p>
        </w:tc>
        <w:tc>
          <w:tcPr>
            <w:tcW w:w="610" w:type="pct"/>
            <w:tcBorders>
              <w:top w:val="nil"/>
              <w:left w:val="nil"/>
              <w:bottom w:val="single" w:sz="4" w:space="0" w:color="A6A6A6"/>
              <w:right w:val="single" w:sz="4" w:space="0" w:color="A6A6A6"/>
            </w:tcBorders>
            <w:shd w:val="clear" w:color="auto" w:fill="auto"/>
            <w:hideMark/>
          </w:tcPr>
          <w:p w14:paraId="6D23408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84" w:history="1">
              <w:r w:rsidR="00931E11"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7C6F63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1051</w:t>
            </w:r>
          </w:p>
        </w:tc>
        <w:tc>
          <w:tcPr>
            <w:tcW w:w="242" w:type="pct"/>
            <w:tcBorders>
              <w:top w:val="nil"/>
              <w:left w:val="nil"/>
              <w:bottom w:val="single" w:sz="4" w:space="0" w:color="A6A6A6"/>
              <w:right w:val="single" w:sz="4" w:space="0" w:color="A6A6A6"/>
            </w:tcBorders>
            <w:shd w:val="clear" w:color="000000" w:fill="BFBFBF"/>
            <w:hideMark/>
          </w:tcPr>
          <w:p w14:paraId="584E7A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5B688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6AD0BD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073CF08" w14:textId="77777777" w:rsidTr="00F70D45">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205D4F0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R4-2311543</w:t>
            </w:r>
          </w:p>
        </w:tc>
        <w:tc>
          <w:tcPr>
            <w:tcW w:w="592" w:type="pct"/>
            <w:tcBorders>
              <w:top w:val="nil"/>
              <w:left w:val="nil"/>
              <w:bottom w:val="single" w:sz="4" w:space="0" w:color="A6A6A6"/>
              <w:right w:val="single" w:sz="4" w:space="0" w:color="A6A6A6"/>
            </w:tcBorders>
            <w:shd w:val="clear" w:color="auto" w:fill="auto"/>
            <w:hideMark/>
          </w:tcPr>
          <w:p w14:paraId="36ACA8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with correction to interference signal bandwidth for MSR BS</w:t>
            </w:r>
          </w:p>
        </w:tc>
        <w:tc>
          <w:tcPr>
            <w:tcW w:w="422" w:type="pct"/>
            <w:tcBorders>
              <w:top w:val="nil"/>
              <w:left w:val="nil"/>
              <w:bottom w:val="single" w:sz="4" w:space="0" w:color="A6A6A6"/>
              <w:right w:val="single" w:sz="4" w:space="0" w:color="A6A6A6"/>
            </w:tcBorders>
            <w:shd w:val="clear" w:color="auto" w:fill="auto"/>
            <w:hideMark/>
          </w:tcPr>
          <w:p w14:paraId="18BA36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AD16C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F4AFD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AF005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75115D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64FB17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8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A57F42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86"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0B3D5D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C48E89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87" w:history="1">
              <w:r w:rsidR="00931E11"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241002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1052</w:t>
            </w:r>
          </w:p>
        </w:tc>
        <w:tc>
          <w:tcPr>
            <w:tcW w:w="242" w:type="pct"/>
            <w:tcBorders>
              <w:top w:val="nil"/>
              <w:left w:val="nil"/>
              <w:bottom w:val="single" w:sz="4" w:space="0" w:color="A6A6A6"/>
              <w:right w:val="single" w:sz="4" w:space="0" w:color="A6A6A6"/>
            </w:tcBorders>
            <w:shd w:val="clear" w:color="000000" w:fill="BFBFBF"/>
            <w:hideMark/>
          </w:tcPr>
          <w:p w14:paraId="153B2A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9D1D5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1FBB5A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0E584DB" w14:textId="77777777" w:rsidTr="007C5B26">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05DA552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R4-2311544</w:t>
            </w:r>
          </w:p>
        </w:tc>
        <w:tc>
          <w:tcPr>
            <w:tcW w:w="592" w:type="pct"/>
            <w:tcBorders>
              <w:top w:val="nil"/>
              <w:left w:val="nil"/>
              <w:bottom w:val="single" w:sz="4" w:space="0" w:color="A6A6A6"/>
              <w:right w:val="single" w:sz="4" w:space="0" w:color="A6A6A6"/>
            </w:tcBorders>
            <w:shd w:val="clear" w:color="auto" w:fill="auto"/>
            <w:hideMark/>
          </w:tcPr>
          <w:p w14:paraId="24026F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with correction to interference signal bandwidth for MSR BS</w:t>
            </w:r>
          </w:p>
        </w:tc>
        <w:tc>
          <w:tcPr>
            <w:tcW w:w="422" w:type="pct"/>
            <w:tcBorders>
              <w:top w:val="nil"/>
              <w:left w:val="nil"/>
              <w:bottom w:val="single" w:sz="4" w:space="0" w:color="A6A6A6"/>
              <w:right w:val="single" w:sz="4" w:space="0" w:color="A6A6A6"/>
            </w:tcBorders>
            <w:shd w:val="clear" w:color="auto" w:fill="auto"/>
            <w:hideMark/>
          </w:tcPr>
          <w:p w14:paraId="0C6BE9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2EC4C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E38CE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449FC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5581E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086891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8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445BDB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89"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428C4C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B6F386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90" w:history="1">
              <w:r w:rsidR="00931E11"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14D36B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1053</w:t>
            </w:r>
          </w:p>
        </w:tc>
        <w:tc>
          <w:tcPr>
            <w:tcW w:w="242" w:type="pct"/>
            <w:tcBorders>
              <w:top w:val="nil"/>
              <w:left w:val="nil"/>
              <w:bottom w:val="single" w:sz="4" w:space="0" w:color="A6A6A6"/>
              <w:right w:val="single" w:sz="4" w:space="0" w:color="A6A6A6"/>
            </w:tcBorders>
            <w:shd w:val="clear" w:color="000000" w:fill="BFBFBF"/>
            <w:hideMark/>
          </w:tcPr>
          <w:p w14:paraId="0DDF8E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47361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971E18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C04B494" w14:textId="77777777" w:rsidTr="007C5B26">
        <w:trPr>
          <w:trHeight w:val="1318"/>
        </w:trPr>
        <w:tc>
          <w:tcPr>
            <w:tcW w:w="388" w:type="pct"/>
            <w:tcBorders>
              <w:top w:val="nil"/>
              <w:left w:val="single" w:sz="4" w:space="0" w:color="A6A6A6"/>
              <w:bottom w:val="single" w:sz="4" w:space="0" w:color="A6A6A6"/>
              <w:right w:val="single" w:sz="4" w:space="0" w:color="A6A6A6"/>
            </w:tcBorders>
            <w:shd w:val="clear" w:color="auto" w:fill="auto"/>
            <w:hideMark/>
          </w:tcPr>
          <w:p w14:paraId="1026A1B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91" w:history="1">
              <w:r w:rsidR="00931E11" w:rsidRPr="00931E11">
                <w:rPr>
                  <w:rFonts w:ascii="Arial" w:hAnsi="Arial" w:cs="Arial"/>
                  <w:b/>
                  <w:bCs/>
                  <w:color w:val="0000FF"/>
                  <w:sz w:val="16"/>
                  <w:szCs w:val="16"/>
                  <w:u w:val="single"/>
                </w:rPr>
                <w:t>R4-2311548</w:t>
              </w:r>
            </w:hyperlink>
          </w:p>
        </w:tc>
        <w:tc>
          <w:tcPr>
            <w:tcW w:w="592" w:type="pct"/>
            <w:tcBorders>
              <w:top w:val="nil"/>
              <w:left w:val="nil"/>
              <w:bottom w:val="single" w:sz="4" w:space="0" w:color="A6A6A6"/>
              <w:right w:val="single" w:sz="4" w:space="0" w:color="A6A6A6"/>
            </w:tcBorders>
            <w:shd w:val="clear" w:color="auto" w:fill="auto"/>
            <w:hideMark/>
          </w:tcPr>
          <w:p w14:paraId="3516F9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with the rated output power definition of the test signal for MSR BS</w:t>
            </w:r>
          </w:p>
        </w:tc>
        <w:tc>
          <w:tcPr>
            <w:tcW w:w="422" w:type="pct"/>
            <w:tcBorders>
              <w:top w:val="nil"/>
              <w:left w:val="nil"/>
              <w:bottom w:val="single" w:sz="4" w:space="0" w:color="A6A6A6"/>
              <w:right w:val="single" w:sz="4" w:space="0" w:color="A6A6A6"/>
            </w:tcBorders>
            <w:shd w:val="clear" w:color="auto" w:fill="auto"/>
            <w:hideMark/>
          </w:tcPr>
          <w:p w14:paraId="4D76D4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62C5BE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7388F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FE288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09CBD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831AB6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9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488E74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93"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731E7C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16.18.0</w:t>
            </w:r>
          </w:p>
        </w:tc>
        <w:tc>
          <w:tcPr>
            <w:tcW w:w="610" w:type="pct"/>
            <w:tcBorders>
              <w:top w:val="nil"/>
              <w:left w:val="nil"/>
              <w:bottom w:val="single" w:sz="4" w:space="0" w:color="A6A6A6"/>
              <w:right w:val="single" w:sz="4" w:space="0" w:color="A6A6A6"/>
            </w:tcBorders>
            <w:shd w:val="clear" w:color="auto" w:fill="auto"/>
            <w:hideMark/>
          </w:tcPr>
          <w:p w14:paraId="739044D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94" w:history="1">
              <w:r w:rsidR="00931E11"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00AEA7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1054</w:t>
            </w:r>
          </w:p>
        </w:tc>
        <w:tc>
          <w:tcPr>
            <w:tcW w:w="242" w:type="pct"/>
            <w:tcBorders>
              <w:top w:val="nil"/>
              <w:left w:val="nil"/>
              <w:bottom w:val="single" w:sz="4" w:space="0" w:color="A6A6A6"/>
              <w:right w:val="single" w:sz="4" w:space="0" w:color="A6A6A6"/>
            </w:tcBorders>
            <w:shd w:val="clear" w:color="000000" w:fill="BFBFBF"/>
            <w:hideMark/>
          </w:tcPr>
          <w:p w14:paraId="476D20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08907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404823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7A39C53" w14:textId="77777777" w:rsidTr="007C5B26">
        <w:trPr>
          <w:trHeight w:val="1289"/>
        </w:trPr>
        <w:tc>
          <w:tcPr>
            <w:tcW w:w="388" w:type="pct"/>
            <w:tcBorders>
              <w:top w:val="nil"/>
              <w:left w:val="single" w:sz="4" w:space="0" w:color="A6A6A6"/>
              <w:bottom w:val="single" w:sz="4" w:space="0" w:color="A6A6A6"/>
              <w:right w:val="single" w:sz="4" w:space="0" w:color="A6A6A6"/>
            </w:tcBorders>
            <w:shd w:val="clear" w:color="auto" w:fill="auto"/>
            <w:hideMark/>
          </w:tcPr>
          <w:p w14:paraId="7B904C8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R4-2311549</w:t>
            </w:r>
          </w:p>
        </w:tc>
        <w:tc>
          <w:tcPr>
            <w:tcW w:w="592" w:type="pct"/>
            <w:tcBorders>
              <w:top w:val="nil"/>
              <w:left w:val="nil"/>
              <w:bottom w:val="single" w:sz="4" w:space="0" w:color="A6A6A6"/>
              <w:right w:val="single" w:sz="4" w:space="0" w:color="A6A6A6"/>
            </w:tcBorders>
            <w:shd w:val="clear" w:color="auto" w:fill="auto"/>
            <w:hideMark/>
          </w:tcPr>
          <w:p w14:paraId="69D400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with the rated output power definition of the test signal for MSR BS</w:t>
            </w:r>
          </w:p>
        </w:tc>
        <w:tc>
          <w:tcPr>
            <w:tcW w:w="422" w:type="pct"/>
            <w:tcBorders>
              <w:top w:val="nil"/>
              <w:left w:val="nil"/>
              <w:bottom w:val="single" w:sz="4" w:space="0" w:color="A6A6A6"/>
              <w:right w:val="single" w:sz="4" w:space="0" w:color="A6A6A6"/>
            </w:tcBorders>
            <w:shd w:val="clear" w:color="auto" w:fill="auto"/>
            <w:hideMark/>
          </w:tcPr>
          <w:p w14:paraId="0529D0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01E49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4F0CD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4F541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7FDFD1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87AC60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9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90B52E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96"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327864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FBDE4C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97" w:history="1">
              <w:r w:rsidR="00931E11"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42FD93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1055</w:t>
            </w:r>
          </w:p>
        </w:tc>
        <w:tc>
          <w:tcPr>
            <w:tcW w:w="242" w:type="pct"/>
            <w:tcBorders>
              <w:top w:val="nil"/>
              <w:left w:val="nil"/>
              <w:bottom w:val="single" w:sz="4" w:space="0" w:color="A6A6A6"/>
              <w:right w:val="single" w:sz="4" w:space="0" w:color="A6A6A6"/>
            </w:tcBorders>
            <w:shd w:val="clear" w:color="000000" w:fill="BFBFBF"/>
            <w:hideMark/>
          </w:tcPr>
          <w:p w14:paraId="150263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79FED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D635AE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BB0B812" w14:textId="77777777" w:rsidTr="007C5B26">
        <w:trPr>
          <w:trHeight w:val="944"/>
        </w:trPr>
        <w:tc>
          <w:tcPr>
            <w:tcW w:w="388" w:type="pct"/>
            <w:tcBorders>
              <w:top w:val="nil"/>
              <w:left w:val="single" w:sz="4" w:space="0" w:color="A6A6A6"/>
              <w:bottom w:val="single" w:sz="4" w:space="0" w:color="A6A6A6"/>
              <w:right w:val="single" w:sz="4" w:space="0" w:color="A6A6A6"/>
            </w:tcBorders>
            <w:shd w:val="clear" w:color="auto" w:fill="auto"/>
            <w:hideMark/>
          </w:tcPr>
          <w:p w14:paraId="7AB0E36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R4-2311550</w:t>
            </w:r>
          </w:p>
        </w:tc>
        <w:tc>
          <w:tcPr>
            <w:tcW w:w="592" w:type="pct"/>
            <w:tcBorders>
              <w:top w:val="nil"/>
              <w:left w:val="nil"/>
              <w:bottom w:val="single" w:sz="4" w:space="0" w:color="A6A6A6"/>
              <w:right w:val="single" w:sz="4" w:space="0" w:color="A6A6A6"/>
            </w:tcBorders>
            <w:shd w:val="clear" w:color="auto" w:fill="auto"/>
            <w:hideMark/>
          </w:tcPr>
          <w:p w14:paraId="6F1103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with the rated output power definition of the test signal for MSR BS</w:t>
            </w:r>
          </w:p>
        </w:tc>
        <w:tc>
          <w:tcPr>
            <w:tcW w:w="422" w:type="pct"/>
            <w:tcBorders>
              <w:top w:val="nil"/>
              <w:left w:val="nil"/>
              <w:bottom w:val="single" w:sz="4" w:space="0" w:color="A6A6A6"/>
              <w:right w:val="single" w:sz="4" w:space="0" w:color="A6A6A6"/>
            </w:tcBorders>
            <w:shd w:val="clear" w:color="auto" w:fill="auto"/>
            <w:hideMark/>
          </w:tcPr>
          <w:p w14:paraId="7AADA29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724287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D4565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A4B52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6AC90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5312F7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9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AF67FF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99"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6D98B0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5AF637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00" w:history="1">
              <w:r w:rsidR="00931E11"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0486C3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1056</w:t>
            </w:r>
          </w:p>
        </w:tc>
        <w:tc>
          <w:tcPr>
            <w:tcW w:w="242" w:type="pct"/>
            <w:tcBorders>
              <w:top w:val="nil"/>
              <w:left w:val="nil"/>
              <w:bottom w:val="single" w:sz="4" w:space="0" w:color="A6A6A6"/>
              <w:right w:val="single" w:sz="4" w:space="0" w:color="A6A6A6"/>
            </w:tcBorders>
            <w:shd w:val="clear" w:color="000000" w:fill="BFBFBF"/>
            <w:hideMark/>
          </w:tcPr>
          <w:p w14:paraId="40FAD9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282BE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CC2E3F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DF72FFC"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45928AF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01" w:history="1">
              <w:r w:rsidR="00931E11" w:rsidRPr="00931E11">
                <w:rPr>
                  <w:rFonts w:ascii="Arial" w:hAnsi="Arial" w:cs="Arial"/>
                  <w:b/>
                  <w:bCs/>
                  <w:color w:val="0000FF"/>
                  <w:sz w:val="16"/>
                  <w:szCs w:val="16"/>
                  <w:u w:val="single"/>
                </w:rPr>
                <w:t>R4-2312108</w:t>
              </w:r>
            </w:hyperlink>
          </w:p>
        </w:tc>
        <w:tc>
          <w:tcPr>
            <w:tcW w:w="592" w:type="pct"/>
            <w:tcBorders>
              <w:top w:val="nil"/>
              <w:left w:val="nil"/>
              <w:bottom w:val="single" w:sz="4" w:space="0" w:color="A6A6A6"/>
              <w:right w:val="single" w:sz="4" w:space="0" w:color="A6A6A6"/>
            </w:tcBorders>
            <w:shd w:val="clear" w:color="auto" w:fill="auto"/>
            <w:hideMark/>
          </w:tcPr>
          <w:p w14:paraId="21EA0C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2AECBF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577A25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4052C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58266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69DBB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C1EB81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02"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7188612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03"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180414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15.20.0</w:t>
            </w:r>
          </w:p>
        </w:tc>
        <w:tc>
          <w:tcPr>
            <w:tcW w:w="610" w:type="pct"/>
            <w:tcBorders>
              <w:top w:val="nil"/>
              <w:left w:val="nil"/>
              <w:bottom w:val="single" w:sz="4" w:space="0" w:color="A6A6A6"/>
              <w:right w:val="single" w:sz="4" w:space="0" w:color="A6A6A6"/>
            </w:tcBorders>
            <w:shd w:val="clear" w:color="auto" w:fill="auto"/>
            <w:hideMark/>
          </w:tcPr>
          <w:p w14:paraId="6F9230C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04"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66760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1058</w:t>
            </w:r>
          </w:p>
        </w:tc>
        <w:tc>
          <w:tcPr>
            <w:tcW w:w="242" w:type="pct"/>
            <w:tcBorders>
              <w:top w:val="nil"/>
              <w:left w:val="nil"/>
              <w:bottom w:val="single" w:sz="4" w:space="0" w:color="A6A6A6"/>
              <w:right w:val="single" w:sz="4" w:space="0" w:color="A6A6A6"/>
            </w:tcBorders>
            <w:shd w:val="clear" w:color="000000" w:fill="BFBFBF"/>
            <w:hideMark/>
          </w:tcPr>
          <w:p w14:paraId="56F386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76AF1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CCA0A3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52DC140"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7EF8930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R4-2312109</w:t>
            </w:r>
          </w:p>
        </w:tc>
        <w:tc>
          <w:tcPr>
            <w:tcW w:w="592" w:type="pct"/>
            <w:tcBorders>
              <w:top w:val="nil"/>
              <w:left w:val="nil"/>
              <w:bottom w:val="single" w:sz="4" w:space="0" w:color="A6A6A6"/>
              <w:right w:val="single" w:sz="4" w:space="0" w:color="A6A6A6"/>
            </w:tcBorders>
            <w:shd w:val="clear" w:color="auto" w:fill="auto"/>
            <w:hideMark/>
          </w:tcPr>
          <w:p w14:paraId="212CCA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4E5AFC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1399F5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4772F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B6C21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E5724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010EE7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05"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499DA4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06"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6D567C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16.18.0</w:t>
            </w:r>
          </w:p>
        </w:tc>
        <w:tc>
          <w:tcPr>
            <w:tcW w:w="610" w:type="pct"/>
            <w:tcBorders>
              <w:top w:val="nil"/>
              <w:left w:val="nil"/>
              <w:bottom w:val="single" w:sz="4" w:space="0" w:color="A6A6A6"/>
              <w:right w:val="single" w:sz="4" w:space="0" w:color="A6A6A6"/>
            </w:tcBorders>
            <w:shd w:val="clear" w:color="auto" w:fill="auto"/>
            <w:hideMark/>
          </w:tcPr>
          <w:p w14:paraId="29F31DA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07"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6EC48F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1059</w:t>
            </w:r>
          </w:p>
        </w:tc>
        <w:tc>
          <w:tcPr>
            <w:tcW w:w="242" w:type="pct"/>
            <w:tcBorders>
              <w:top w:val="nil"/>
              <w:left w:val="nil"/>
              <w:bottom w:val="single" w:sz="4" w:space="0" w:color="A6A6A6"/>
              <w:right w:val="single" w:sz="4" w:space="0" w:color="A6A6A6"/>
            </w:tcBorders>
            <w:shd w:val="clear" w:color="000000" w:fill="BFBFBF"/>
            <w:hideMark/>
          </w:tcPr>
          <w:p w14:paraId="05BAEA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EC2DC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4914C6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DE98C19"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175B6AF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R4-2312110</w:t>
            </w:r>
          </w:p>
        </w:tc>
        <w:tc>
          <w:tcPr>
            <w:tcW w:w="592" w:type="pct"/>
            <w:tcBorders>
              <w:top w:val="nil"/>
              <w:left w:val="nil"/>
              <w:bottom w:val="single" w:sz="4" w:space="0" w:color="A6A6A6"/>
              <w:right w:val="single" w:sz="4" w:space="0" w:color="A6A6A6"/>
            </w:tcBorders>
            <w:shd w:val="clear" w:color="auto" w:fill="auto"/>
            <w:hideMark/>
          </w:tcPr>
          <w:p w14:paraId="2922B6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33C719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781F0AF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9F400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0C0D1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02B4F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8A0F52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08"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1E9359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09"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1ABA99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3A78E4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10"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4E0AAF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1060</w:t>
            </w:r>
          </w:p>
        </w:tc>
        <w:tc>
          <w:tcPr>
            <w:tcW w:w="242" w:type="pct"/>
            <w:tcBorders>
              <w:top w:val="nil"/>
              <w:left w:val="nil"/>
              <w:bottom w:val="single" w:sz="4" w:space="0" w:color="A6A6A6"/>
              <w:right w:val="single" w:sz="4" w:space="0" w:color="A6A6A6"/>
            </w:tcBorders>
            <w:shd w:val="clear" w:color="000000" w:fill="BFBFBF"/>
            <w:hideMark/>
          </w:tcPr>
          <w:p w14:paraId="0AF812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9F083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AFB835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A37A842" w14:textId="77777777" w:rsidTr="00F70D45">
        <w:trPr>
          <w:trHeight w:val="927"/>
        </w:trPr>
        <w:tc>
          <w:tcPr>
            <w:tcW w:w="388" w:type="pct"/>
            <w:tcBorders>
              <w:top w:val="nil"/>
              <w:left w:val="single" w:sz="4" w:space="0" w:color="A6A6A6"/>
              <w:bottom w:val="single" w:sz="4" w:space="0" w:color="A6A6A6"/>
              <w:right w:val="single" w:sz="4" w:space="0" w:color="A6A6A6"/>
            </w:tcBorders>
            <w:shd w:val="clear" w:color="auto" w:fill="auto"/>
            <w:hideMark/>
          </w:tcPr>
          <w:p w14:paraId="73B0747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R4-2312111</w:t>
            </w:r>
          </w:p>
        </w:tc>
        <w:tc>
          <w:tcPr>
            <w:tcW w:w="592" w:type="pct"/>
            <w:tcBorders>
              <w:top w:val="nil"/>
              <w:left w:val="nil"/>
              <w:bottom w:val="single" w:sz="4" w:space="0" w:color="A6A6A6"/>
              <w:right w:val="single" w:sz="4" w:space="0" w:color="A6A6A6"/>
            </w:tcBorders>
            <w:shd w:val="clear" w:color="auto" w:fill="auto"/>
            <w:hideMark/>
          </w:tcPr>
          <w:p w14:paraId="537114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34201A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4EB202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E29AB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F97F2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32DB2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B208B3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11"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A8A0A0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12"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5CB0C1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3EB2D9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13"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704115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1061</w:t>
            </w:r>
          </w:p>
        </w:tc>
        <w:tc>
          <w:tcPr>
            <w:tcW w:w="242" w:type="pct"/>
            <w:tcBorders>
              <w:top w:val="nil"/>
              <w:left w:val="nil"/>
              <w:bottom w:val="single" w:sz="4" w:space="0" w:color="A6A6A6"/>
              <w:right w:val="single" w:sz="4" w:space="0" w:color="A6A6A6"/>
            </w:tcBorders>
            <w:shd w:val="clear" w:color="000000" w:fill="BFBFBF"/>
            <w:hideMark/>
          </w:tcPr>
          <w:p w14:paraId="0BE4D3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498C3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394B02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D79B44B" w14:textId="77777777" w:rsidTr="007C5B26">
        <w:trPr>
          <w:trHeight w:val="1352"/>
        </w:trPr>
        <w:tc>
          <w:tcPr>
            <w:tcW w:w="388" w:type="pct"/>
            <w:tcBorders>
              <w:top w:val="nil"/>
              <w:left w:val="single" w:sz="4" w:space="0" w:color="A6A6A6"/>
              <w:bottom w:val="single" w:sz="4" w:space="0" w:color="A6A6A6"/>
              <w:right w:val="single" w:sz="4" w:space="0" w:color="A6A6A6"/>
            </w:tcBorders>
            <w:shd w:val="clear" w:color="auto" w:fill="auto"/>
            <w:hideMark/>
          </w:tcPr>
          <w:p w14:paraId="143EB3C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14" w:history="1">
              <w:r w:rsidR="00931E11" w:rsidRPr="00931E11">
                <w:rPr>
                  <w:rFonts w:ascii="Arial" w:hAnsi="Arial" w:cs="Arial"/>
                  <w:b/>
                  <w:bCs/>
                  <w:color w:val="0000FF"/>
                  <w:sz w:val="16"/>
                  <w:szCs w:val="16"/>
                  <w:u w:val="single"/>
                </w:rPr>
                <w:t>R4-2311545</w:t>
              </w:r>
            </w:hyperlink>
          </w:p>
        </w:tc>
        <w:tc>
          <w:tcPr>
            <w:tcW w:w="592" w:type="pct"/>
            <w:tcBorders>
              <w:top w:val="nil"/>
              <w:left w:val="nil"/>
              <w:bottom w:val="single" w:sz="4" w:space="0" w:color="A6A6A6"/>
              <w:right w:val="single" w:sz="4" w:space="0" w:color="A6A6A6"/>
            </w:tcBorders>
            <w:shd w:val="clear" w:color="auto" w:fill="auto"/>
            <w:hideMark/>
          </w:tcPr>
          <w:p w14:paraId="4482F3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[AAS_BS_LTE_UTRA-Perf] CR to TS 37.145-1 with corrections to TCs for AAS BS conformance testing</w:t>
            </w:r>
          </w:p>
        </w:tc>
        <w:tc>
          <w:tcPr>
            <w:tcW w:w="422" w:type="pct"/>
            <w:tcBorders>
              <w:top w:val="nil"/>
              <w:left w:val="nil"/>
              <w:bottom w:val="single" w:sz="4" w:space="0" w:color="A6A6A6"/>
              <w:right w:val="single" w:sz="4" w:space="0" w:color="A6A6A6"/>
            </w:tcBorders>
            <w:shd w:val="clear" w:color="auto" w:fill="auto"/>
            <w:hideMark/>
          </w:tcPr>
          <w:p w14:paraId="6ECE7B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025DDF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66025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18A76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800C5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09EE49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15"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AB4036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16" w:history="1">
              <w:r w:rsidR="00931E11"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36F2F6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21E00C8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17" w:history="1">
              <w:r w:rsidR="00931E11" w:rsidRPr="00931E11">
                <w:rPr>
                  <w:rFonts w:ascii="Arial" w:hAnsi="Arial" w:cs="Arial"/>
                  <w:b/>
                  <w:bCs/>
                  <w:color w:val="0000FF"/>
                  <w:sz w:val="16"/>
                  <w:szCs w:val="16"/>
                  <w:u w:val="single"/>
                </w:rPr>
                <w:t>AAS_BS_LTE_UTRA-Perf</w:t>
              </w:r>
            </w:hyperlink>
          </w:p>
        </w:tc>
        <w:tc>
          <w:tcPr>
            <w:tcW w:w="340" w:type="pct"/>
            <w:tcBorders>
              <w:top w:val="nil"/>
              <w:left w:val="nil"/>
              <w:bottom w:val="single" w:sz="4" w:space="0" w:color="A6A6A6"/>
              <w:right w:val="single" w:sz="4" w:space="0" w:color="A6A6A6"/>
            </w:tcBorders>
            <w:shd w:val="clear" w:color="000000" w:fill="BFBFBF"/>
            <w:hideMark/>
          </w:tcPr>
          <w:p w14:paraId="2B4CF9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0317</w:t>
            </w:r>
          </w:p>
        </w:tc>
        <w:tc>
          <w:tcPr>
            <w:tcW w:w="242" w:type="pct"/>
            <w:tcBorders>
              <w:top w:val="nil"/>
              <w:left w:val="nil"/>
              <w:bottom w:val="single" w:sz="4" w:space="0" w:color="A6A6A6"/>
              <w:right w:val="single" w:sz="4" w:space="0" w:color="A6A6A6"/>
            </w:tcBorders>
            <w:shd w:val="clear" w:color="000000" w:fill="BFBFBF"/>
            <w:hideMark/>
          </w:tcPr>
          <w:p w14:paraId="4304AE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59ADE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162FC6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76E27AB" w14:textId="77777777" w:rsidTr="007C5B26">
        <w:trPr>
          <w:trHeight w:val="1258"/>
        </w:trPr>
        <w:tc>
          <w:tcPr>
            <w:tcW w:w="388" w:type="pct"/>
            <w:tcBorders>
              <w:top w:val="nil"/>
              <w:left w:val="single" w:sz="4" w:space="0" w:color="A6A6A6"/>
              <w:bottom w:val="single" w:sz="4" w:space="0" w:color="A6A6A6"/>
              <w:right w:val="single" w:sz="4" w:space="0" w:color="A6A6A6"/>
            </w:tcBorders>
            <w:shd w:val="clear" w:color="auto" w:fill="auto"/>
            <w:hideMark/>
          </w:tcPr>
          <w:p w14:paraId="11064F8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R4-2311546</w:t>
            </w:r>
          </w:p>
        </w:tc>
        <w:tc>
          <w:tcPr>
            <w:tcW w:w="592" w:type="pct"/>
            <w:tcBorders>
              <w:top w:val="nil"/>
              <w:left w:val="nil"/>
              <w:bottom w:val="single" w:sz="4" w:space="0" w:color="A6A6A6"/>
              <w:right w:val="single" w:sz="4" w:space="0" w:color="A6A6A6"/>
            </w:tcBorders>
            <w:shd w:val="clear" w:color="auto" w:fill="auto"/>
            <w:hideMark/>
          </w:tcPr>
          <w:p w14:paraId="3A26B7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[AAS_BS_LTE_UTRA-Perf] CR to TS 37.145-1 with corrections to TCs for AAS BS conformance testing</w:t>
            </w:r>
          </w:p>
        </w:tc>
        <w:tc>
          <w:tcPr>
            <w:tcW w:w="422" w:type="pct"/>
            <w:tcBorders>
              <w:top w:val="nil"/>
              <w:left w:val="nil"/>
              <w:bottom w:val="single" w:sz="4" w:space="0" w:color="A6A6A6"/>
              <w:right w:val="single" w:sz="4" w:space="0" w:color="A6A6A6"/>
            </w:tcBorders>
            <w:shd w:val="clear" w:color="auto" w:fill="auto"/>
            <w:hideMark/>
          </w:tcPr>
          <w:p w14:paraId="7A661C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A66CD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4DBDC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1A1179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C133D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92CEC1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18"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B6A0C1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19" w:history="1">
              <w:r w:rsidR="00931E11"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3E5EB1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17.8.0</w:t>
            </w:r>
          </w:p>
        </w:tc>
        <w:tc>
          <w:tcPr>
            <w:tcW w:w="610" w:type="pct"/>
            <w:tcBorders>
              <w:top w:val="nil"/>
              <w:left w:val="nil"/>
              <w:bottom w:val="single" w:sz="4" w:space="0" w:color="A6A6A6"/>
              <w:right w:val="single" w:sz="4" w:space="0" w:color="A6A6A6"/>
            </w:tcBorders>
            <w:shd w:val="clear" w:color="auto" w:fill="auto"/>
            <w:hideMark/>
          </w:tcPr>
          <w:p w14:paraId="51C0485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20" w:history="1">
              <w:r w:rsidR="00931E11" w:rsidRPr="00931E11">
                <w:rPr>
                  <w:rFonts w:ascii="Arial" w:hAnsi="Arial" w:cs="Arial"/>
                  <w:b/>
                  <w:bCs/>
                  <w:color w:val="0000FF"/>
                  <w:sz w:val="16"/>
                  <w:szCs w:val="16"/>
                  <w:u w:val="single"/>
                </w:rPr>
                <w:t>AAS_BS_LTE_UTRA-Perf</w:t>
              </w:r>
            </w:hyperlink>
          </w:p>
        </w:tc>
        <w:tc>
          <w:tcPr>
            <w:tcW w:w="340" w:type="pct"/>
            <w:tcBorders>
              <w:top w:val="nil"/>
              <w:left w:val="nil"/>
              <w:bottom w:val="single" w:sz="4" w:space="0" w:color="A6A6A6"/>
              <w:right w:val="single" w:sz="4" w:space="0" w:color="A6A6A6"/>
            </w:tcBorders>
            <w:shd w:val="clear" w:color="000000" w:fill="BFBFBF"/>
            <w:hideMark/>
          </w:tcPr>
          <w:p w14:paraId="58A329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0318</w:t>
            </w:r>
          </w:p>
        </w:tc>
        <w:tc>
          <w:tcPr>
            <w:tcW w:w="242" w:type="pct"/>
            <w:tcBorders>
              <w:top w:val="nil"/>
              <w:left w:val="nil"/>
              <w:bottom w:val="single" w:sz="4" w:space="0" w:color="A6A6A6"/>
              <w:right w:val="single" w:sz="4" w:space="0" w:color="A6A6A6"/>
            </w:tcBorders>
            <w:shd w:val="clear" w:color="000000" w:fill="BFBFBF"/>
            <w:hideMark/>
          </w:tcPr>
          <w:p w14:paraId="06692C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BECB1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26DC01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6EB5C38" w14:textId="77777777" w:rsidTr="007C5B26">
        <w:trPr>
          <w:trHeight w:val="1403"/>
        </w:trPr>
        <w:tc>
          <w:tcPr>
            <w:tcW w:w="388" w:type="pct"/>
            <w:tcBorders>
              <w:top w:val="nil"/>
              <w:left w:val="single" w:sz="4" w:space="0" w:color="A6A6A6"/>
              <w:bottom w:val="single" w:sz="4" w:space="0" w:color="A6A6A6"/>
              <w:right w:val="single" w:sz="4" w:space="0" w:color="A6A6A6"/>
            </w:tcBorders>
            <w:shd w:val="clear" w:color="auto" w:fill="auto"/>
            <w:hideMark/>
          </w:tcPr>
          <w:p w14:paraId="77F4764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R4-2311547</w:t>
            </w:r>
          </w:p>
        </w:tc>
        <w:tc>
          <w:tcPr>
            <w:tcW w:w="592" w:type="pct"/>
            <w:tcBorders>
              <w:top w:val="nil"/>
              <w:left w:val="nil"/>
              <w:bottom w:val="single" w:sz="4" w:space="0" w:color="A6A6A6"/>
              <w:right w:val="single" w:sz="4" w:space="0" w:color="A6A6A6"/>
            </w:tcBorders>
            <w:shd w:val="clear" w:color="auto" w:fill="auto"/>
            <w:hideMark/>
          </w:tcPr>
          <w:p w14:paraId="786A73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[AAS_BS_LTE_UTRA-Perf] CR to TS 37.145-1 with corrections to TCs for AAS BS conformance testing</w:t>
            </w:r>
          </w:p>
        </w:tc>
        <w:tc>
          <w:tcPr>
            <w:tcW w:w="422" w:type="pct"/>
            <w:tcBorders>
              <w:top w:val="nil"/>
              <w:left w:val="nil"/>
              <w:bottom w:val="single" w:sz="4" w:space="0" w:color="A6A6A6"/>
              <w:right w:val="single" w:sz="4" w:space="0" w:color="A6A6A6"/>
            </w:tcBorders>
            <w:shd w:val="clear" w:color="auto" w:fill="auto"/>
            <w:hideMark/>
          </w:tcPr>
          <w:p w14:paraId="26E1FE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46E256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40B20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9E73C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6FA8B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4CDC6A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21"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54A440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22" w:history="1">
              <w:r w:rsidR="00931E11"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1D2111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8B8450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23" w:history="1">
              <w:r w:rsidR="00931E11" w:rsidRPr="00931E11">
                <w:rPr>
                  <w:rFonts w:ascii="Arial" w:hAnsi="Arial" w:cs="Arial"/>
                  <w:b/>
                  <w:bCs/>
                  <w:color w:val="0000FF"/>
                  <w:sz w:val="16"/>
                  <w:szCs w:val="16"/>
                  <w:u w:val="single"/>
                </w:rPr>
                <w:t>AAS_BS_LTE_UTRA-Perf</w:t>
              </w:r>
            </w:hyperlink>
          </w:p>
        </w:tc>
        <w:tc>
          <w:tcPr>
            <w:tcW w:w="340" w:type="pct"/>
            <w:tcBorders>
              <w:top w:val="nil"/>
              <w:left w:val="nil"/>
              <w:bottom w:val="single" w:sz="4" w:space="0" w:color="A6A6A6"/>
              <w:right w:val="single" w:sz="4" w:space="0" w:color="A6A6A6"/>
            </w:tcBorders>
            <w:shd w:val="clear" w:color="000000" w:fill="BFBFBF"/>
            <w:hideMark/>
          </w:tcPr>
          <w:p w14:paraId="703BDD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0319</w:t>
            </w:r>
          </w:p>
        </w:tc>
        <w:tc>
          <w:tcPr>
            <w:tcW w:w="242" w:type="pct"/>
            <w:tcBorders>
              <w:top w:val="nil"/>
              <w:left w:val="nil"/>
              <w:bottom w:val="single" w:sz="4" w:space="0" w:color="A6A6A6"/>
              <w:right w:val="single" w:sz="4" w:space="0" w:color="A6A6A6"/>
            </w:tcBorders>
            <w:shd w:val="clear" w:color="000000" w:fill="BFBFBF"/>
            <w:hideMark/>
          </w:tcPr>
          <w:p w14:paraId="43AA82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F6DA0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BAC956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EBE90CE" w14:textId="77777777" w:rsidTr="007C5B26">
        <w:trPr>
          <w:trHeight w:val="1126"/>
        </w:trPr>
        <w:tc>
          <w:tcPr>
            <w:tcW w:w="388" w:type="pct"/>
            <w:tcBorders>
              <w:top w:val="nil"/>
              <w:left w:val="single" w:sz="4" w:space="0" w:color="A6A6A6"/>
              <w:bottom w:val="single" w:sz="4" w:space="0" w:color="A6A6A6"/>
              <w:right w:val="single" w:sz="4" w:space="0" w:color="A6A6A6"/>
            </w:tcBorders>
            <w:shd w:val="clear" w:color="auto" w:fill="auto"/>
            <w:hideMark/>
          </w:tcPr>
          <w:p w14:paraId="5E3D89B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24" w:history="1">
              <w:r w:rsidR="00931E11" w:rsidRPr="00931E11">
                <w:rPr>
                  <w:rFonts w:ascii="Arial" w:hAnsi="Arial" w:cs="Arial"/>
                  <w:b/>
                  <w:bCs/>
                  <w:color w:val="0000FF"/>
                  <w:sz w:val="16"/>
                  <w:szCs w:val="16"/>
                  <w:u w:val="single"/>
                </w:rPr>
                <w:t>R4-2311551</w:t>
              </w:r>
            </w:hyperlink>
          </w:p>
        </w:tc>
        <w:tc>
          <w:tcPr>
            <w:tcW w:w="592" w:type="pct"/>
            <w:tcBorders>
              <w:top w:val="nil"/>
              <w:left w:val="nil"/>
              <w:bottom w:val="single" w:sz="4" w:space="0" w:color="A6A6A6"/>
              <w:right w:val="single" w:sz="4" w:space="0" w:color="A6A6A6"/>
            </w:tcBorders>
            <w:shd w:val="clear" w:color="auto" w:fill="auto"/>
            <w:hideMark/>
          </w:tcPr>
          <w:p w14:paraId="79D9F6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[AAS_BS_LTE_UTRA-Perf] CR to TS 37.145-1 with test signal configuration changes for AAS BS</w:t>
            </w:r>
          </w:p>
        </w:tc>
        <w:tc>
          <w:tcPr>
            <w:tcW w:w="422" w:type="pct"/>
            <w:tcBorders>
              <w:top w:val="nil"/>
              <w:left w:val="nil"/>
              <w:bottom w:val="single" w:sz="4" w:space="0" w:color="A6A6A6"/>
              <w:right w:val="single" w:sz="4" w:space="0" w:color="A6A6A6"/>
            </w:tcBorders>
            <w:shd w:val="clear" w:color="auto" w:fill="auto"/>
            <w:hideMark/>
          </w:tcPr>
          <w:p w14:paraId="39DBC4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EFF9E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F78E1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B67DC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A70D4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583086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25"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EE72F6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26" w:history="1">
              <w:r w:rsidR="00931E11"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1612CB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6A2800D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27" w:history="1">
              <w:r w:rsidR="00931E11" w:rsidRPr="00931E11">
                <w:rPr>
                  <w:rFonts w:ascii="Arial" w:hAnsi="Arial" w:cs="Arial"/>
                  <w:b/>
                  <w:bCs/>
                  <w:color w:val="0000FF"/>
                  <w:sz w:val="16"/>
                  <w:szCs w:val="16"/>
                  <w:u w:val="single"/>
                </w:rPr>
                <w:t>AAS_BS_LTE_UTRA-Perf</w:t>
              </w:r>
            </w:hyperlink>
          </w:p>
        </w:tc>
        <w:tc>
          <w:tcPr>
            <w:tcW w:w="340" w:type="pct"/>
            <w:tcBorders>
              <w:top w:val="nil"/>
              <w:left w:val="nil"/>
              <w:bottom w:val="single" w:sz="4" w:space="0" w:color="A6A6A6"/>
              <w:right w:val="single" w:sz="4" w:space="0" w:color="A6A6A6"/>
            </w:tcBorders>
            <w:shd w:val="clear" w:color="000000" w:fill="BFBFBF"/>
            <w:hideMark/>
          </w:tcPr>
          <w:p w14:paraId="1BB471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0320</w:t>
            </w:r>
          </w:p>
        </w:tc>
        <w:tc>
          <w:tcPr>
            <w:tcW w:w="242" w:type="pct"/>
            <w:tcBorders>
              <w:top w:val="nil"/>
              <w:left w:val="nil"/>
              <w:bottom w:val="single" w:sz="4" w:space="0" w:color="A6A6A6"/>
              <w:right w:val="single" w:sz="4" w:space="0" w:color="A6A6A6"/>
            </w:tcBorders>
            <w:shd w:val="clear" w:color="000000" w:fill="BFBFBF"/>
            <w:hideMark/>
          </w:tcPr>
          <w:p w14:paraId="7479B7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C7689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A8F83C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34F280D" w14:textId="77777777" w:rsidTr="007C5B26">
        <w:trPr>
          <w:trHeight w:val="986"/>
        </w:trPr>
        <w:tc>
          <w:tcPr>
            <w:tcW w:w="388" w:type="pct"/>
            <w:tcBorders>
              <w:top w:val="nil"/>
              <w:left w:val="single" w:sz="4" w:space="0" w:color="A6A6A6"/>
              <w:bottom w:val="single" w:sz="4" w:space="0" w:color="A6A6A6"/>
              <w:right w:val="single" w:sz="4" w:space="0" w:color="A6A6A6"/>
            </w:tcBorders>
            <w:shd w:val="clear" w:color="auto" w:fill="auto"/>
            <w:hideMark/>
          </w:tcPr>
          <w:p w14:paraId="0FC5F4D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R4-2311552</w:t>
            </w:r>
          </w:p>
        </w:tc>
        <w:tc>
          <w:tcPr>
            <w:tcW w:w="592" w:type="pct"/>
            <w:tcBorders>
              <w:top w:val="nil"/>
              <w:left w:val="nil"/>
              <w:bottom w:val="single" w:sz="4" w:space="0" w:color="A6A6A6"/>
              <w:right w:val="single" w:sz="4" w:space="0" w:color="A6A6A6"/>
            </w:tcBorders>
            <w:shd w:val="clear" w:color="auto" w:fill="auto"/>
            <w:hideMark/>
          </w:tcPr>
          <w:p w14:paraId="384DE8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[AAS_BS_LTE_UTRA-Perf] CR to TS 37.145-1 with test signal configuration changes for AAS BS</w:t>
            </w:r>
          </w:p>
        </w:tc>
        <w:tc>
          <w:tcPr>
            <w:tcW w:w="422" w:type="pct"/>
            <w:tcBorders>
              <w:top w:val="nil"/>
              <w:left w:val="nil"/>
              <w:bottom w:val="single" w:sz="4" w:space="0" w:color="A6A6A6"/>
              <w:right w:val="single" w:sz="4" w:space="0" w:color="A6A6A6"/>
            </w:tcBorders>
            <w:shd w:val="clear" w:color="auto" w:fill="auto"/>
            <w:hideMark/>
          </w:tcPr>
          <w:p w14:paraId="1FE878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46A89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6200E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6CBC6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29C88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A2525D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28"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E29BAB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29" w:history="1">
              <w:r w:rsidR="00931E11"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41EBEF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17.8.0</w:t>
            </w:r>
          </w:p>
        </w:tc>
        <w:tc>
          <w:tcPr>
            <w:tcW w:w="610" w:type="pct"/>
            <w:tcBorders>
              <w:top w:val="nil"/>
              <w:left w:val="nil"/>
              <w:bottom w:val="single" w:sz="4" w:space="0" w:color="A6A6A6"/>
              <w:right w:val="single" w:sz="4" w:space="0" w:color="A6A6A6"/>
            </w:tcBorders>
            <w:shd w:val="clear" w:color="auto" w:fill="auto"/>
            <w:hideMark/>
          </w:tcPr>
          <w:p w14:paraId="134AC58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30" w:history="1">
              <w:r w:rsidR="00931E11" w:rsidRPr="00931E11">
                <w:rPr>
                  <w:rFonts w:ascii="Arial" w:hAnsi="Arial" w:cs="Arial"/>
                  <w:b/>
                  <w:bCs/>
                  <w:color w:val="0000FF"/>
                  <w:sz w:val="16"/>
                  <w:szCs w:val="16"/>
                  <w:u w:val="single"/>
                </w:rPr>
                <w:t>AAS_BS_LTE_UTRA-Perf</w:t>
              </w:r>
            </w:hyperlink>
          </w:p>
        </w:tc>
        <w:tc>
          <w:tcPr>
            <w:tcW w:w="340" w:type="pct"/>
            <w:tcBorders>
              <w:top w:val="nil"/>
              <w:left w:val="nil"/>
              <w:bottom w:val="single" w:sz="4" w:space="0" w:color="A6A6A6"/>
              <w:right w:val="single" w:sz="4" w:space="0" w:color="A6A6A6"/>
            </w:tcBorders>
            <w:shd w:val="clear" w:color="000000" w:fill="BFBFBF"/>
            <w:hideMark/>
          </w:tcPr>
          <w:p w14:paraId="3688F1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0321</w:t>
            </w:r>
          </w:p>
        </w:tc>
        <w:tc>
          <w:tcPr>
            <w:tcW w:w="242" w:type="pct"/>
            <w:tcBorders>
              <w:top w:val="nil"/>
              <w:left w:val="nil"/>
              <w:bottom w:val="single" w:sz="4" w:space="0" w:color="A6A6A6"/>
              <w:right w:val="single" w:sz="4" w:space="0" w:color="A6A6A6"/>
            </w:tcBorders>
            <w:shd w:val="clear" w:color="000000" w:fill="BFBFBF"/>
            <w:hideMark/>
          </w:tcPr>
          <w:p w14:paraId="3E997E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1A259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C4DE4C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E617C2E" w14:textId="77777777" w:rsidTr="007C5B26">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0EC0283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R4-2311553</w:t>
            </w:r>
          </w:p>
        </w:tc>
        <w:tc>
          <w:tcPr>
            <w:tcW w:w="592" w:type="pct"/>
            <w:tcBorders>
              <w:top w:val="nil"/>
              <w:left w:val="nil"/>
              <w:bottom w:val="single" w:sz="4" w:space="0" w:color="A6A6A6"/>
              <w:right w:val="single" w:sz="4" w:space="0" w:color="A6A6A6"/>
            </w:tcBorders>
            <w:shd w:val="clear" w:color="auto" w:fill="auto"/>
            <w:hideMark/>
          </w:tcPr>
          <w:p w14:paraId="7CD336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[AAS_BS_LTE_UTRA-Perf] CR to TS 37.145-1 with test signal configuration changes for AAS BS</w:t>
            </w:r>
          </w:p>
        </w:tc>
        <w:tc>
          <w:tcPr>
            <w:tcW w:w="422" w:type="pct"/>
            <w:tcBorders>
              <w:top w:val="nil"/>
              <w:left w:val="nil"/>
              <w:bottom w:val="single" w:sz="4" w:space="0" w:color="A6A6A6"/>
              <w:right w:val="single" w:sz="4" w:space="0" w:color="A6A6A6"/>
            </w:tcBorders>
            <w:shd w:val="clear" w:color="auto" w:fill="auto"/>
            <w:hideMark/>
          </w:tcPr>
          <w:p w14:paraId="4DE079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7A862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1DE3A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56D73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30635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031E70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31"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5787A1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32" w:history="1">
              <w:r w:rsidR="00931E11"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49F0A4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FF4789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33" w:history="1">
              <w:r w:rsidR="00931E11" w:rsidRPr="00931E11">
                <w:rPr>
                  <w:rFonts w:ascii="Arial" w:hAnsi="Arial" w:cs="Arial"/>
                  <w:b/>
                  <w:bCs/>
                  <w:color w:val="0000FF"/>
                  <w:sz w:val="16"/>
                  <w:szCs w:val="16"/>
                  <w:u w:val="single"/>
                </w:rPr>
                <w:t>AAS_BS_LTE_UTRA-Perf</w:t>
              </w:r>
            </w:hyperlink>
          </w:p>
        </w:tc>
        <w:tc>
          <w:tcPr>
            <w:tcW w:w="340" w:type="pct"/>
            <w:tcBorders>
              <w:top w:val="nil"/>
              <w:left w:val="nil"/>
              <w:bottom w:val="single" w:sz="4" w:space="0" w:color="A6A6A6"/>
              <w:right w:val="single" w:sz="4" w:space="0" w:color="A6A6A6"/>
            </w:tcBorders>
            <w:shd w:val="clear" w:color="000000" w:fill="BFBFBF"/>
            <w:hideMark/>
          </w:tcPr>
          <w:p w14:paraId="50C215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0322</w:t>
            </w:r>
          </w:p>
        </w:tc>
        <w:tc>
          <w:tcPr>
            <w:tcW w:w="242" w:type="pct"/>
            <w:tcBorders>
              <w:top w:val="nil"/>
              <w:left w:val="nil"/>
              <w:bottom w:val="single" w:sz="4" w:space="0" w:color="A6A6A6"/>
              <w:right w:val="single" w:sz="4" w:space="0" w:color="A6A6A6"/>
            </w:tcBorders>
            <w:shd w:val="clear" w:color="000000" w:fill="BFBFBF"/>
            <w:hideMark/>
          </w:tcPr>
          <w:p w14:paraId="40C01D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531F8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9070BE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F7EAA9D"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2CE5DEE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34" w:history="1">
              <w:r w:rsidR="00931E11" w:rsidRPr="00931E11">
                <w:rPr>
                  <w:rFonts w:ascii="Arial" w:hAnsi="Arial" w:cs="Arial"/>
                  <w:b/>
                  <w:bCs/>
                  <w:color w:val="0000FF"/>
                  <w:sz w:val="16"/>
                  <w:szCs w:val="16"/>
                  <w:u w:val="single"/>
                </w:rPr>
                <w:t>R4-2312112</w:t>
              </w:r>
            </w:hyperlink>
          </w:p>
        </w:tc>
        <w:tc>
          <w:tcPr>
            <w:tcW w:w="592" w:type="pct"/>
            <w:tcBorders>
              <w:top w:val="nil"/>
              <w:left w:val="nil"/>
              <w:bottom w:val="single" w:sz="4" w:space="0" w:color="A6A6A6"/>
              <w:right w:val="single" w:sz="4" w:space="0" w:color="A6A6A6"/>
            </w:tcBorders>
            <w:shd w:val="clear" w:color="auto" w:fill="auto"/>
            <w:hideMark/>
          </w:tcPr>
          <w:p w14:paraId="09A631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47D110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A7AF9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ABE8B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AF5F3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889CC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987C93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35"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93EF50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36" w:history="1">
              <w:r w:rsidR="00931E11"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3F4B1A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15.14.0</w:t>
            </w:r>
          </w:p>
        </w:tc>
        <w:tc>
          <w:tcPr>
            <w:tcW w:w="610" w:type="pct"/>
            <w:tcBorders>
              <w:top w:val="nil"/>
              <w:left w:val="nil"/>
              <w:bottom w:val="single" w:sz="4" w:space="0" w:color="A6A6A6"/>
              <w:right w:val="single" w:sz="4" w:space="0" w:color="A6A6A6"/>
            </w:tcBorders>
            <w:shd w:val="clear" w:color="auto" w:fill="auto"/>
            <w:hideMark/>
          </w:tcPr>
          <w:p w14:paraId="3F4993D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37"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4B880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0324</w:t>
            </w:r>
          </w:p>
        </w:tc>
        <w:tc>
          <w:tcPr>
            <w:tcW w:w="242" w:type="pct"/>
            <w:tcBorders>
              <w:top w:val="nil"/>
              <w:left w:val="nil"/>
              <w:bottom w:val="single" w:sz="4" w:space="0" w:color="A6A6A6"/>
              <w:right w:val="single" w:sz="4" w:space="0" w:color="A6A6A6"/>
            </w:tcBorders>
            <w:shd w:val="clear" w:color="000000" w:fill="BFBFBF"/>
            <w:hideMark/>
          </w:tcPr>
          <w:p w14:paraId="35149B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29314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F76E6B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CA68D10"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19642D9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R4-2312113</w:t>
            </w:r>
          </w:p>
        </w:tc>
        <w:tc>
          <w:tcPr>
            <w:tcW w:w="592" w:type="pct"/>
            <w:tcBorders>
              <w:top w:val="nil"/>
              <w:left w:val="nil"/>
              <w:bottom w:val="single" w:sz="4" w:space="0" w:color="A6A6A6"/>
              <w:right w:val="single" w:sz="4" w:space="0" w:color="A6A6A6"/>
            </w:tcBorders>
            <w:shd w:val="clear" w:color="auto" w:fill="auto"/>
            <w:hideMark/>
          </w:tcPr>
          <w:p w14:paraId="3335CA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31A875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6A1B6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4F535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E0C1E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1E7C6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3ABC1C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38"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F36106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39" w:history="1">
              <w:r w:rsidR="00931E11"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181F94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0E7EF09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40"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6E0AA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0325</w:t>
            </w:r>
          </w:p>
        </w:tc>
        <w:tc>
          <w:tcPr>
            <w:tcW w:w="242" w:type="pct"/>
            <w:tcBorders>
              <w:top w:val="nil"/>
              <w:left w:val="nil"/>
              <w:bottom w:val="single" w:sz="4" w:space="0" w:color="A6A6A6"/>
              <w:right w:val="single" w:sz="4" w:space="0" w:color="A6A6A6"/>
            </w:tcBorders>
            <w:shd w:val="clear" w:color="000000" w:fill="BFBFBF"/>
            <w:hideMark/>
          </w:tcPr>
          <w:p w14:paraId="63EA41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CDAAD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C3F1F7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9B6C67A"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1C7E9C8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R4-2312114</w:t>
            </w:r>
          </w:p>
        </w:tc>
        <w:tc>
          <w:tcPr>
            <w:tcW w:w="592" w:type="pct"/>
            <w:tcBorders>
              <w:top w:val="nil"/>
              <w:left w:val="nil"/>
              <w:bottom w:val="single" w:sz="4" w:space="0" w:color="A6A6A6"/>
              <w:right w:val="single" w:sz="4" w:space="0" w:color="A6A6A6"/>
            </w:tcBorders>
            <w:shd w:val="clear" w:color="auto" w:fill="auto"/>
            <w:hideMark/>
          </w:tcPr>
          <w:p w14:paraId="404852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319374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00E3F3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40B9A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C272A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5979B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44176C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41"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E7729B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42" w:history="1">
              <w:r w:rsidR="00931E11"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4C88B8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17.8.0</w:t>
            </w:r>
          </w:p>
        </w:tc>
        <w:tc>
          <w:tcPr>
            <w:tcW w:w="610" w:type="pct"/>
            <w:tcBorders>
              <w:top w:val="nil"/>
              <w:left w:val="nil"/>
              <w:bottom w:val="single" w:sz="4" w:space="0" w:color="A6A6A6"/>
              <w:right w:val="single" w:sz="4" w:space="0" w:color="A6A6A6"/>
            </w:tcBorders>
            <w:shd w:val="clear" w:color="auto" w:fill="auto"/>
            <w:hideMark/>
          </w:tcPr>
          <w:p w14:paraId="341D26A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43"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D61CE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0326</w:t>
            </w:r>
          </w:p>
        </w:tc>
        <w:tc>
          <w:tcPr>
            <w:tcW w:w="242" w:type="pct"/>
            <w:tcBorders>
              <w:top w:val="nil"/>
              <w:left w:val="nil"/>
              <w:bottom w:val="single" w:sz="4" w:space="0" w:color="A6A6A6"/>
              <w:right w:val="single" w:sz="4" w:space="0" w:color="A6A6A6"/>
            </w:tcBorders>
            <w:shd w:val="clear" w:color="000000" w:fill="BFBFBF"/>
            <w:hideMark/>
          </w:tcPr>
          <w:p w14:paraId="0C2EB2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67F7D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3F2EE9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FBF45BE"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23E9310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R4-2312115</w:t>
            </w:r>
          </w:p>
        </w:tc>
        <w:tc>
          <w:tcPr>
            <w:tcW w:w="592" w:type="pct"/>
            <w:tcBorders>
              <w:top w:val="nil"/>
              <w:left w:val="nil"/>
              <w:bottom w:val="single" w:sz="4" w:space="0" w:color="A6A6A6"/>
              <w:right w:val="single" w:sz="4" w:space="0" w:color="A6A6A6"/>
            </w:tcBorders>
            <w:shd w:val="clear" w:color="auto" w:fill="auto"/>
            <w:hideMark/>
          </w:tcPr>
          <w:p w14:paraId="440BAD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0F1718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04031D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68C52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038C2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C9970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56CB10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44"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5CF977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45" w:history="1">
              <w:r w:rsidR="00931E11"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07F235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1F7785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46"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DD0D6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0327</w:t>
            </w:r>
          </w:p>
        </w:tc>
        <w:tc>
          <w:tcPr>
            <w:tcW w:w="242" w:type="pct"/>
            <w:tcBorders>
              <w:top w:val="nil"/>
              <w:left w:val="nil"/>
              <w:bottom w:val="single" w:sz="4" w:space="0" w:color="A6A6A6"/>
              <w:right w:val="single" w:sz="4" w:space="0" w:color="A6A6A6"/>
            </w:tcBorders>
            <w:shd w:val="clear" w:color="000000" w:fill="BFBFBF"/>
            <w:hideMark/>
          </w:tcPr>
          <w:p w14:paraId="0FC3F8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C307E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B6A154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BA4A46E" w14:textId="77777777" w:rsidTr="007C5B26">
        <w:trPr>
          <w:trHeight w:val="1687"/>
        </w:trPr>
        <w:tc>
          <w:tcPr>
            <w:tcW w:w="388" w:type="pct"/>
            <w:tcBorders>
              <w:top w:val="nil"/>
              <w:left w:val="single" w:sz="4" w:space="0" w:color="A6A6A6"/>
              <w:bottom w:val="single" w:sz="4" w:space="0" w:color="A6A6A6"/>
              <w:right w:val="single" w:sz="4" w:space="0" w:color="A6A6A6"/>
            </w:tcBorders>
            <w:shd w:val="clear" w:color="auto" w:fill="auto"/>
            <w:hideMark/>
          </w:tcPr>
          <w:p w14:paraId="77E37B0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47" w:history="1">
              <w:r w:rsidR="00931E11" w:rsidRPr="00931E11">
                <w:rPr>
                  <w:rFonts w:ascii="Arial" w:hAnsi="Arial" w:cs="Arial"/>
                  <w:b/>
                  <w:bCs/>
                  <w:color w:val="0000FF"/>
                  <w:sz w:val="16"/>
                  <w:szCs w:val="16"/>
                  <w:u w:val="single"/>
                </w:rPr>
                <w:t>R4-2311723</w:t>
              </w:r>
            </w:hyperlink>
          </w:p>
        </w:tc>
        <w:tc>
          <w:tcPr>
            <w:tcW w:w="592" w:type="pct"/>
            <w:tcBorders>
              <w:top w:val="nil"/>
              <w:left w:val="nil"/>
              <w:bottom w:val="single" w:sz="4" w:space="0" w:color="A6A6A6"/>
              <w:right w:val="single" w:sz="4" w:space="0" w:color="A6A6A6"/>
            </w:tcBorders>
            <w:shd w:val="clear" w:color="auto" w:fill="auto"/>
            <w:hideMark/>
          </w:tcPr>
          <w:p w14:paraId="6CF31E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[AASenh_BS_LTE_UTRA-Perf] CR to TR 37.145-2: Corrections on table references for E-UTRA in-channel selectivity test requirement</w:t>
            </w:r>
          </w:p>
        </w:tc>
        <w:tc>
          <w:tcPr>
            <w:tcW w:w="422" w:type="pct"/>
            <w:tcBorders>
              <w:top w:val="nil"/>
              <w:left w:val="nil"/>
              <w:bottom w:val="single" w:sz="4" w:space="0" w:color="A6A6A6"/>
              <w:right w:val="single" w:sz="4" w:space="0" w:color="A6A6A6"/>
            </w:tcBorders>
            <w:shd w:val="clear" w:color="auto" w:fill="auto"/>
            <w:hideMark/>
          </w:tcPr>
          <w:p w14:paraId="45F8EE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79E985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EB3FF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A6D30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9FB2F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46838D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48"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5D590D6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49"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3C643A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15.15.0</w:t>
            </w:r>
          </w:p>
        </w:tc>
        <w:tc>
          <w:tcPr>
            <w:tcW w:w="610" w:type="pct"/>
            <w:tcBorders>
              <w:top w:val="nil"/>
              <w:left w:val="nil"/>
              <w:bottom w:val="single" w:sz="4" w:space="0" w:color="A6A6A6"/>
              <w:right w:val="single" w:sz="4" w:space="0" w:color="A6A6A6"/>
            </w:tcBorders>
            <w:shd w:val="clear" w:color="auto" w:fill="auto"/>
            <w:hideMark/>
          </w:tcPr>
          <w:p w14:paraId="6C1D8EE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50" w:history="1">
              <w:r w:rsidR="00931E11" w:rsidRPr="00931E11">
                <w:rPr>
                  <w:rFonts w:ascii="Arial" w:hAnsi="Arial" w:cs="Arial"/>
                  <w:b/>
                  <w:bCs/>
                  <w:color w:val="0000FF"/>
                  <w:sz w:val="16"/>
                  <w:szCs w:val="16"/>
                  <w:u w:val="single"/>
                </w:rPr>
                <w:t>AASenh_BS_LTE_UTRA-Perf</w:t>
              </w:r>
            </w:hyperlink>
          </w:p>
        </w:tc>
        <w:tc>
          <w:tcPr>
            <w:tcW w:w="340" w:type="pct"/>
            <w:tcBorders>
              <w:top w:val="nil"/>
              <w:left w:val="nil"/>
              <w:bottom w:val="single" w:sz="4" w:space="0" w:color="A6A6A6"/>
              <w:right w:val="single" w:sz="4" w:space="0" w:color="A6A6A6"/>
            </w:tcBorders>
            <w:shd w:val="clear" w:color="000000" w:fill="BFBFBF"/>
            <w:hideMark/>
          </w:tcPr>
          <w:p w14:paraId="450072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0354</w:t>
            </w:r>
          </w:p>
        </w:tc>
        <w:tc>
          <w:tcPr>
            <w:tcW w:w="242" w:type="pct"/>
            <w:tcBorders>
              <w:top w:val="nil"/>
              <w:left w:val="nil"/>
              <w:bottom w:val="single" w:sz="4" w:space="0" w:color="A6A6A6"/>
              <w:right w:val="single" w:sz="4" w:space="0" w:color="A6A6A6"/>
            </w:tcBorders>
            <w:shd w:val="clear" w:color="000000" w:fill="BFBFBF"/>
            <w:hideMark/>
          </w:tcPr>
          <w:p w14:paraId="3D452E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21ADC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B886C0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7A82C2E" w14:textId="77777777" w:rsidTr="007C5B26">
        <w:trPr>
          <w:trHeight w:val="1548"/>
        </w:trPr>
        <w:tc>
          <w:tcPr>
            <w:tcW w:w="388" w:type="pct"/>
            <w:tcBorders>
              <w:top w:val="nil"/>
              <w:left w:val="single" w:sz="4" w:space="0" w:color="A6A6A6"/>
              <w:bottom w:val="single" w:sz="4" w:space="0" w:color="A6A6A6"/>
              <w:right w:val="single" w:sz="4" w:space="0" w:color="A6A6A6"/>
            </w:tcBorders>
            <w:shd w:val="clear" w:color="auto" w:fill="auto"/>
            <w:hideMark/>
          </w:tcPr>
          <w:p w14:paraId="3644D4D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51" w:history="1">
              <w:r w:rsidR="00931E11" w:rsidRPr="00931E11">
                <w:rPr>
                  <w:rFonts w:ascii="Arial" w:hAnsi="Arial" w:cs="Arial"/>
                  <w:b/>
                  <w:bCs/>
                  <w:color w:val="0000FF"/>
                  <w:sz w:val="16"/>
                  <w:szCs w:val="16"/>
                  <w:u w:val="single"/>
                </w:rPr>
                <w:t>R4-2311724</w:t>
              </w:r>
            </w:hyperlink>
          </w:p>
        </w:tc>
        <w:tc>
          <w:tcPr>
            <w:tcW w:w="592" w:type="pct"/>
            <w:tcBorders>
              <w:top w:val="nil"/>
              <w:left w:val="nil"/>
              <w:bottom w:val="single" w:sz="4" w:space="0" w:color="A6A6A6"/>
              <w:right w:val="single" w:sz="4" w:space="0" w:color="A6A6A6"/>
            </w:tcBorders>
            <w:shd w:val="clear" w:color="auto" w:fill="auto"/>
            <w:hideMark/>
          </w:tcPr>
          <w:p w14:paraId="09A553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[AASenh_BS_LTE_UTRA-Perf] CR to TR 37.145-2: Corrections on table references for E-UTRA in-channel selectivity test requirement</w:t>
            </w:r>
          </w:p>
        </w:tc>
        <w:tc>
          <w:tcPr>
            <w:tcW w:w="422" w:type="pct"/>
            <w:tcBorders>
              <w:top w:val="nil"/>
              <w:left w:val="nil"/>
              <w:bottom w:val="single" w:sz="4" w:space="0" w:color="A6A6A6"/>
              <w:right w:val="single" w:sz="4" w:space="0" w:color="A6A6A6"/>
            </w:tcBorders>
            <w:shd w:val="clear" w:color="auto" w:fill="auto"/>
            <w:hideMark/>
          </w:tcPr>
          <w:p w14:paraId="267BA6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70AD3B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0DD1A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D57C6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B5621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25EE5C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5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DA27EE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53"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4DEB3B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16.14.0</w:t>
            </w:r>
          </w:p>
        </w:tc>
        <w:tc>
          <w:tcPr>
            <w:tcW w:w="610" w:type="pct"/>
            <w:tcBorders>
              <w:top w:val="nil"/>
              <w:left w:val="nil"/>
              <w:bottom w:val="single" w:sz="4" w:space="0" w:color="A6A6A6"/>
              <w:right w:val="single" w:sz="4" w:space="0" w:color="A6A6A6"/>
            </w:tcBorders>
            <w:shd w:val="clear" w:color="auto" w:fill="auto"/>
            <w:hideMark/>
          </w:tcPr>
          <w:p w14:paraId="5462508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54" w:history="1">
              <w:r w:rsidR="00931E11" w:rsidRPr="00931E11">
                <w:rPr>
                  <w:rFonts w:ascii="Arial" w:hAnsi="Arial" w:cs="Arial"/>
                  <w:b/>
                  <w:bCs/>
                  <w:color w:val="0000FF"/>
                  <w:sz w:val="16"/>
                  <w:szCs w:val="16"/>
                  <w:u w:val="single"/>
                </w:rPr>
                <w:t>AASenh_BS_LTE_UTRA-Perf</w:t>
              </w:r>
            </w:hyperlink>
          </w:p>
        </w:tc>
        <w:tc>
          <w:tcPr>
            <w:tcW w:w="340" w:type="pct"/>
            <w:tcBorders>
              <w:top w:val="nil"/>
              <w:left w:val="nil"/>
              <w:bottom w:val="single" w:sz="4" w:space="0" w:color="A6A6A6"/>
              <w:right w:val="single" w:sz="4" w:space="0" w:color="A6A6A6"/>
            </w:tcBorders>
            <w:shd w:val="clear" w:color="000000" w:fill="BFBFBF"/>
            <w:hideMark/>
          </w:tcPr>
          <w:p w14:paraId="5AB783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0355</w:t>
            </w:r>
          </w:p>
        </w:tc>
        <w:tc>
          <w:tcPr>
            <w:tcW w:w="242" w:type="pct"/>
            <w:tcBorders>
              <w:top w:val="nil"/>
              <w:left w:val="nil"/>
              <w:bottom w:val="single" w:sz="4" w:space="0" w:color="A6A6A6"/>
              <w:right w:val="single" w:sz="4" w:space="0" w:color="A6A6A6"/>
            </w:tcBorders>
            <w:shd w:val="clear" w:color="000000" w:fill="BFBFBF"/>
            <w:hideMark/>
          </w:tcPr>
          <w:p w14:paraId="4D2ADB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024E8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2F7CE0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F079A2F" w14:textId="77777777" w:rsidTr="007C5B26">
        <w:trPr>
          <w:trHeight w:val="1690"/>
        </w:trPr>
        <w:tc>
          <w:tcPr>
            <w:tcW w:w="388" w:type="pct"/>
            <w:tcBorders>
              <w:top w:val="nil"/>
              <w:left w:val="single" w:sz="4" w:space="0" w:color="A6A6A6"/>
              <w:bottom w:val="single" w:sz="4" w:space="0" w:color="A6A6A6"/>
              <w:right w:val="single" w:sz="4" w:space="0" w:color="A6A6A6"/>
            </w:tcBorders>
            <w:shd w:val="clear" w:color="auto" w:fill="auto"/>
            <w:hideMark/>
          </w:tcPr>
          <w:p w14:paraId="29B39AB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55" w:history="1">
              <w:r w:rsidR="00931E11" w:rsidRPr="00931E11">
                <w:rPr>
                  <w:rFonts w:ascii="Arial" w:hAnsi="Arial" w:cs="Arial"/>
                  <w:b/>
                  <w:bCs/>
                  <w:color w:val="0000FF"/>
                  <w:sz w:val="16"/>
                  <w:szCs w:val="16"/>
                  <w:u w:val="single"/>
                </w:rPr>
                <w:t>R4-2311725</w:t>
              </w:r>
            </w:hyperlink>
          </w:p>
        </w:tc>
        <w:tc>
          <w:tcPr>
            <w:tcW w:w="592" w:type="pct"/>
            <w:tcBorders>
              <w:top w:val="nil"/>
              <w:left w:val="nil"/>
              <w:bottom w:val="single" w:sz="4" w:space="0" w:color="A6A6A6"/>
              <w:right w:val="single" w:sz="4" w:space="0" w:color="A6A6A6"/>
            </w:tcBorders>
            <w:shd w:val="clear" w:color="auto" w:fill="auto"/>
            <w:hideMark/>
          </w:tcPr>
          <w:p w14:paraId="6A42DB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[AASenh_BS_LTE_UTRA-Perf] CR to TR 37.145-2: Corrections on table references for E-UTRA in-channel selectivity test requirement</w:t>
            </w:r>
          </w:p>
        </w:tc>
        <w:tc>
          <w:tcPr>
            <w:tcW w:w="422" w:type="pct"/>
            <w:tcBorders>
              <w:top w:val="nil"/>
              <w:left w:val="nil"/>
              <w:bottom w:val="single" w:sz="4" w:space="0" w:color="A6A6A6"/>
              <w:right w:val="single" w:sz="4" w:space="0" w:color="A6A6A6"/>
            </w:tcBorders>
            <w:shd w:val="clear" w:color="auto" w:fill="auto"/>
            <w:hideMark/>
          </w:tcPr>
          <w:p w14:paraId="21F953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74F3E2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B38CA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CD022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7C68E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746BD6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5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FDE2F6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57"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19CE5C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17.8.0</w:t>
            </w:r>
          </w:p>
        </w:tc>
        <w:tc>
          <w:tcPr>
            <w:tcW w:w="610" w:type="pct"/>
            <w:tcBorders>
              <w:top w:val="nil"/>
              <w:left w:val="nil"/>
              <w:bottom w:val="single" w:sz="4" w:space="0" w:color="A6A6A6"/>
              <w:right w:val="single" w:sz="4" w:space="0" w:color="A6A6A6"/>
            </w:tcBorders>
            <w:shd w:val="clear" w:color="auto" w:fill="auto"/>
            <w:hideMark/>
          </w:tcPr>
          <w:p w14:paraId="1CB467E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58" w:history="1">
              <w:r w:rsidR="00931E11" w:rsidRPr="00931E11">
                <w:rPr>
                  <w:rFonts w:ascii="Arial" w:hAnsi="Arial" w:cs="Arial"/>
                  <w:b/>
                  <w:bCs/>
                  <w:color w:val="0000FF"/>
                  <w:sz w:val="16"/>
                  <w:szCs w:val="16"/>
                  <w:u w:val="single"/>
                </w:rPr>
                <w:t>AASenh_BS_LTE_UTRA-Perf</w:t>
              </w:r>
            </w:hyperlink>
          </w:p>
        </w:tc>
        <w:tc>
          <w:tcPr>
            <w:tcW w:w="340" w:type="pct"/>
            <w:tcBorders>
              <w:top w:val="nil"/>
              <w:left w:val="nil"/>
              <w:bottom w:val="single" w:sz="4" w:space="0" w:color="A6A6A6"/>
              <w:right w:val="single" w:sz="4" w:space="0" w:color="A6A6A6"/>
            </w:tcBorders>
            <w:shd w:val="clear" w:color="000000" w:fill="BFBFBF"/>
            <w:hideMark/>
          </w:tcPr>
          <w:p w14:paraId="5001B1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0356</w:t>
            </w:r>
          </w:p>
        </w:tc>
        <w:tc>
          <w:tcPr>
            <w:tcW w:w="242" w:type="pct"/>
            <w:tcBorders>
              <w:top w:val="nil"/>
              <w:left w:val="nil"/>
              <w:bottom w:val="single" w:sz="4" w:space="0" w:color="A6A6A6"/>
              <w:right w:val="single" w:sz="4" w:space="0" w:color="A6A6A6"/>
            </w:tcBorders>
            <w:shd w:val="clear" w:color="000000" w:fill="BFBFBF"/>
            <w:hideMark/>
          </w:tcPr>
          <w:p w14:paraId="6BF7CD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C9503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BA39E9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3D14B75" w14:textId="77777777" w:rsidTr="007C5B26">
        <w:trPr>
          <w:trHeight w:val="1429"/>
        </w:trPr>
        <w:tc>
          <w:tcPr>
            <w:tcW w:w="388" w:type="pct"/>
            <w:tcBorders>
              <w:top w:val="nil"/>
              <w:left w:val="single" w:sz="4" w:space="0" w:color="A6A6A6"/>
              <w:bottom w:val="single" w:sz="4" w:space="0" w:color="A6A6A6"/>
              <w:right w:val="single" w:sz="4" w:space="0" w:color="A6A6A6"/>
            </w:tcBorders>
            <w:shd w:val="clear" w:color="auto" w:fill="auto"/>
            <w:hideMark/>
          </w:tcPr>
          <w:p w14:paraId="11B2F80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59" w:history="1">
              <w:r w:rsidR="00931E11" w:rsidRPr="00931E11">
                <w:rPr>
                  <w:rFonts w:ascii="Arial" w:hAnsi="Arial" w:cs="Arial"/>
                  <w:b/>
                  <w:bCs/>
                  <w:color w:val="0000FF"/>
                  <w:sz w:val="16"/>
                  <w:szCs w:val="16"/>
                  <w:u w:val="single"/>
                </w:rPr>
                <w:t>R4-2311726</w:t>
              </w:r>
            </w:hyperlink>
          </w:p>
        </w:tc>
        <w:tc>
          <w:tcPr>
            <w:tcW w:w="592" w:type="pct"/>
            <w:tcBorders>
              <w:top w:val="nil"/>
              <w:left w:val="nil"/>
              <w:bottom w:val="single" w:sz="4" w:space="0" w:color="A6A6A6"/>
              <w:right w:val="single" w:sz="4" w:space="0" w:color="A6A6A6"/>
            </w:tcBorders>
            <w:shd w:val="clear" w:color="auto" w:fill="auto"/>
            <w:hideMark/>
          </w:tcPr>
          <w:p w14:paraId="19E227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[AASenh_BS_LTE_UTRA-Perf] CR to TR 37.145-2: Corrections on tables for E-UTRA in-channel selectivity test requirement</w:t>
            </w:r>
          </w:p>
        </w:tc>
        <w:tc>
          <w:tcPr>
            <w:tcW w:w="422" w:type="pct"/>
            <w:tcBorders>
              <w:top w:val="nil"/>
              <w:left w:val="nil"/>
              <w:bottom w:val="single" w:sz="4" w:space="0" w:color="A6A6A6"/>
              <w:right w:val="single" w:sz="4" w:space="0" w:color="A6A6A6"/>
            </w:tcBorders>
            <w:shd w:val="clear" w:color="auto" w:fill="auto"/>
            <w:hideMark/>
          </w:tcPr>
          <w:p w14:paraId="1415C0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17921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F0E13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9FD1F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EB42C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11354C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60"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DA7CD2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61"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097624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471137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62" w:history="1">
              <w:r w:rsidR="00931E11" w:rsidRPr="00931E11">
                <w:rPr>
                  <w:rFonts w:ascii="Arial" w:hAnsi="Arial" w:cs="Arial"/>
                  <w:b/>
                  <w:bCs/>
                  <w:color w:val="0000FF"/>
                  <w:sz w:val="16"/>
                  <w:szCs w:val="16"/>
                  <w:u w:val="single"/>
                </w:rPr>
                <w:t>AASenh_BS_LTE_UTRA-Perf</w:t>
              </w:r>
            </w:hyperlink>
          </w:p>
        </w:tc>
        <w:tc>
          <w:tcPr>
            <w:tcW w:w="340" w:type="pct"/>
            <w:tcBorders>
              <w:top w:val="nil"/>
              <w:left w:val="nil"/>
              <w:bottom w:val="single" w:sz="4" w:space="0" w:color="A6A6A6"/>
              <w:right w:val="single" w:sz="4" w:space="0" w:color="A6A6A6"/>
            </w:tcBorders>
            <w:shd w:val="clear" w:color="000000" w:fill="BFBFBF"/>
            <w:hideMark/>
          </w:tcPr>
          <w:p w14:paraId="5104AC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0357</w:t>
            </w:r>
          </w:p>
        </w:tc>
        <w:tc>
          <w:tcPr>
            <w:tcW w:w="242" w:type="pct"/>
            <w:tcBorders>
              <w:top w:val="nil"/>
              <w:left w:val="nil"/>
              <w:bottom w:val="single" w:sz="4" w:space="0" w:color="A6A6A6"/>
              <w:right w:val="single" w:sz="4" w:space="0" w:color="A6A6A6"/>
            </w:tcBorders>
            <w:shd w:val="clear" w:color="000000" w:fill="BFBFBF"/>
            <w:hideMark/>
          </w:tcPr>
          <w:p w14:paraId="3B5F3B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F722C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A1286F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CB29988"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6F48C68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63" w:history="1">
              <w:r w:rsidR="00931E11" w:rsidRPr="00931E11">
                <w:rPr>
                  <w:rFonts w:ascii="Arial" w:hAnsi="Arial" w:cs="Arial"/>
                  <w:b/>
                  <w:bCs/>
                  <w:color w:val="0000FF"/>
                  <w:sz w:val="16"/>
                  <w:szCs w:val="16"/>
                  <w:u w:val="single"/>
                </w:rPr>
                <w:t>R4-2312116</w:t>
              </w:r>
            </w:hyperlink>
          </w:p>
        </w:tc>
        <w:tc>
          <w:tcPr>
            <w:tcW w:w="592" w:type="pct"/>
            <w:tcBorders>
              <w:top w:val="nil"/>
              <w:left w:val="nil"/>
              <w:bottom w:val="single" w:sz="4" w:space="0" w:color="A6A6A6"/>
              <w:right w:val="single" w:sz="4" w:space="0" w:color="A6A6A6"/>
            </w:tcBorders>
            <w:shd w:val="clear" w:color="auto" w:fill="auto"/>
            <w:hideMark/>
          </w:tcPr>
          <w:p w14:paraId="55F43E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37.145-2: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160E5C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400E46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EB88A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8A0357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53045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7DB214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64"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C9938C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65"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3D24E2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15.15.0</w:t>
            </w:r>
          </w:p>
        </w:tc>
        <w:tc>
          <w:tcPr>
            <w:tcW w:w="610" w:type="pct"/>
            <w:tcBorders>
              <w:top w:val="nil"/>
              <w:left w:val="nil"/>
              <w:bottom w:val="single" w:sz="4" w:space="0" w:color="A6A6A6"/>
              <w:right w:val="single" w:sz="4" w:space="0" w:color="A6A6A6"/>
            </w:tcBorders>
            <w:shd w:val="clear" w:color="auto" w:fill="auto"/>
            <w:hideMark/>
          </w:tcPr>
          <w:p w14:paraId="4B0A3E9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66"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630F53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0359</w:t>
            </w:r>
          </w:p>
        </w:tc>
        <w:tc>
          <w:tcPr>
            <w:tcW w:w="242" w:type="pct"/>
            <w:tcBorders>
              <w:top w:val="nil"/>
              <w:left w:val="nil"/>
              <w:bottom w:val="single" w:sz="4" w:space="0" w:color="A6A6A6"/>
              <w:right w:val="single" w:sz="4" w:space="0" w:color="A6A6A6"/>
            </w:tcBorders>
            <w:shd w:val="clear" w:color="000000" w:fill="BFBFBF"/>
            <w:hideMark/>
          </w:tcPr>
          <w:p w14:paraId="5DFEC9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283C5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43DAA1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59A136C"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5AB8CF3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R4-2312117</w:t>
            </w:r>
          </w:p>
        </w:tc>
        <w:tc>
          <w:tcPr>
            <w:tcW w:w="592" w:type="pct"/>
            <w:tcBorders>
              <w:top w:val="nil"/>
              <w:left w:val="nil"/>
              <w:bottom w:val="single" w:sz="4" w:space="0" w:color="A6A6A6"/>
              <w:right w:val="single" w:sz="4" w:space="0" w:color="A6A6A6"/>
            </w:tcBorders>
            <w:shd w:val="clear" w:color="auto" w:fill="auto"/>
            <w:hideMark/>
          </w:tcPr>
          <w:p w14:paraId="7EF194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37.145-2: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14D5C6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83B22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F96C3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5E3C4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DF75C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5A2160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6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63395C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68"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6405FD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16.14.0</w:t>
            </w:r>
          </w:p>
        </w:tc>
        <w:tc>
          <w:tcPr>
            <w:tcW w:w="610" w:type="pct"/>
            <w:tcBorders>
              <w:top w:val="nil"/>
              <w:left w:val="nil"/>
              <w:bottom w:val="single" w:sz="4" w:space="0" w:color="A6A6A6"/>
              <w:right w:val="single" w:sz="4" w:space="0" w:color="A6A6A6"/>
            </w:tcBorders>
            <w:shd w:val="clear" w:color="auto" w:fill="auto"/>
            <w:hideMark/>
          </w:tcPr>
          <w:p w14:paraId="54CB104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69"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D3B70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0360</w:t>
            </w:r>
          </w:p>
        </w:tc>
        <w:tc>
          <w:tcPr>
            <w:tcW w:w="242" w:type="pct"/>
            <w:tcBorders>
              <w:top w:val="nil"/>
              <w:left w:val="nil"/>
              <w:bottom w:val="single" w:sz="4" w:space="0" w:color="A6A6A6"/>
              <w:right w:val="single" w:sz="4" w:space="0" w:color="A6A6A6"/>
            </w:tcBorders>
            <w:shd w:val="clear" w:color="000000" w:fill="BFBFBF"/>
            <w:hideMark/>
          </w:tcPr>
          <w:p w14:paraId="3C5B4F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5F3E1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823199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2FCE161"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02E7CDF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R4-2312118</w:t>
            </w:r>
          </w:p>
        </w:tc>
        <w:tc>
          <w:tcPr>
            <w:tcW w:w="592" w:type="pct"/>
            <w:tcBorders>
              <w:top w:val="nil"/>
              <w:left w:val="nil"/>
              <w:bottom w:val="single" w:sz="4" w:space="0" w:color="A6A6A6"/>
              <w:right w:val="single" w:sz="4" w:space="0" w:color="A6A6A6"/>
            </w:tcBorders>
            <w:shd w:val="clear" w:color="auto" w:fill="auto"/>
            <w:hideMark/>
          </w:tcPr>
          <w:p w14:paraId="11D5F5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37.145-2: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5834DE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7F4A4E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0BAA2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2FD3C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780D71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6D9144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7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0EBA6A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71"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2B6564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17.8.0</w:t>
            </w:r>
          </w:p>
        </w:tc>
        <w:tc>
          <w:tcPr>
            <w:tcW w:w="610" w:type="pct"/>
            <w:tcBorders>
              <w:top w:val="nil"/>
              <w:left w:val="nil"/>
              <w:bottom w:val="single" w:sz="4" w:space="0" w:color="A6A6A6"/>
              <w:right w:val="single" w:sz="4" w:space="0" w:color="A6A6A6"/>
            </w:tcBorders>
            <w:shd w:val="clear" w:color="auto" w:fill="auto"/>
            <w:hideMark/>
          </w:tcPr>
          <w:p w14:paraId="6BBD466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72"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743CA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0361</w:t>
            </w:r>
          </w:p>
        </w:tc>
        <w:tc>
          <w:tcPr>
            <w:tcW w:w="242" w:type="pct"/>
            <w:tcBorders>
              <w:top w:val="nil"/>
              <w:left w:val="nil"/>
              <w:bottom w:val="single" w:sz="4" w:space="0" w:color="A6A6A6"/>
              <w:right w:val="single" w:sz="4" w:space="0" w:color="A6A6A6"/>
            </w:tcBorders>
            <w:shd w:val="clear" w:color="000000" w:fill="BFBFBF"/>
            <w:hideMark/>
          </w:tcPr>
          <w:p w14:paraId="5EC6B5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81F19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C28597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2425A4D"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5A5F141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R4-2312119</w:t>
            </w:r>
          </w:p>
        </w:tc>
        <w:tc>
          <w:tcPr>
            <w:tcW w:w="592" w:type="pct"/>
            <w:tcBorders>
              <w:top w:val="nil"/>
              <w:left w:val="nil"/>
              <w:bottom w:val="single" w:sz="4" w:space="0" w:color="A6A6A6"/>
              <w:right w:val="single" w:sz="4" w:space="0" w:color="A6A6A6"/>
            </w:tcBorders>
            <w:shd w:val="clear" w:color="auto" w:fill="auto"/>
            <w:hideMark/>
          </w:tcPr>
          <w:p w14:paraId="0C9285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37.145-2: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6C1D52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BE25B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5DEEF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4A986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769951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2DDA71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7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C60054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74"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4AB772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AB4307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75"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6DB36F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0362</w:t>
            </w:r>
          </w:p>
        </w:tc>
        <w:tc>
          <w:tcPr>
            <w:tcW w:w="242" w:type="pct"/>
            <w:tcBorders>
              <w:top w:val="nil"/>
              <w:left w:val="nil"/>
              <w:bottom w:val="single" w:sz="4" w:space="0" w:color="A6A6A6"/>
              <w:right w:val="single" w:sz="4" w:space="0" w:color="A6A6A6"/>
            </w:tcBorders>
            <w:shd w:val="clear" w:color="000000" w:fill="BFBFBF"/>
            <w:hideMark/>
          </w:tcPr>
          <w:p w14:paraId="17CCB6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37560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8F175D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0B778CD"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168F015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76" w:history="1">
              <w:r w:rsidR="00931E11" w:rsidRPr="00931E11">
                <w:rPr>
                  <w:rFonts w:ascii="Arial" w:hAnsi="Arial" w:cs="Arial"/>
                  <w:b/>
                  <w:bCs/>
                  <w:color w:val="0000FF"/>
                  <w:sz w:val="16"/>
                  <w:szCs w:val="16"/>
                  <w:u w:val="single"/>
                </w:rPr>
                <w:t>R4-2313736</w:t>
              </w:r>
            </w:hyperlink>
          </w:p>
        </w:tc>
        <w:tc>
          <w:tcPr>
            <w:tcW w:w="592" w:type="pct"/>
            <w:tcBorders>
              <w:top w:val="nil"/>
              <w:left w:val="nil"/>
              <w:bottom w:val="single" w:sz="4" w:space="0" w:color="A6A6A6"/>
              <w:right w:val="single" w:sz="4" w:space="0" w:color="A6A6A6"/>
            </w:tcBorders>
            <w:shd w:val="clear" w:color="auto" w:fill="auto"/>
            <w:hideMark/>
          </w:tcPr>
          <w:p w14:paraId="0733E1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37.145-2: Corrections</w:t>
            </w:r>
          </w:p>
        </w:tc>
        <w:tc>
          <w:tcPr>
            <w:tcW w:w="422" w:type="pct"/>
            <w:tcBorders>
              <w:top w:val="nil"/>
              <w:left w:val="nil"/>
              <w:bottom w:val="single" w:sz="4" w:space="0" w:color="A6A6A6"/>
              <w:right w:val="single" w:sz="4" w:space="0" w:color="A6A6A6"/>
            </w:tcBorders>
            <w:shd w:val="clear" w:color="auto" w:fill="auto"/>
            <w:hideMark/>
          </w:tcPr>
          <w:p w14:paraId="6C6051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4611A1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D6621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22D6C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3BAA9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AFD0FA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77"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94EC4C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78"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4DE0B0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15.15.0</w:t>
            </w:r>
          </w:p>
        </w:tc>
        <w:tc>
          <w:tcPr>
            <w:tcW w:w="610" w:type="pct"/>
            <w:tcBorders>
              <w:top w:val="nil"/>
              <w:left w:val="nil"/>
              <w:bottom w:val="single" w:sz="4" w:space="0" w:color="A6A6A6"/>
              <w:right w:val="single" w:sz="4" w:space="0" w:color="A6A6A6"/>
            </w:tcBorders>
            <w:shd w:val="clear" w:color="auto" w:fill="auto"/>
            <w:hideMark/>
          </w:tcPr>
          <w:p w14:paraId="3FDA82A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79"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CD21F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0363</w:t>
            </w:r>
          </w:p>
        </w:tc>
        <w:tc>
          <w:tcPr>
            <w:tcW w:w="242" w:type="pct"/>
            <w:tcBorders>
              <w:top w:val="nil"/>
              <w:left w:val="nil"/>
              <w:bottom w:val="single" w:sz="4" w:space="0" w:color="A6A6A6"/>
              <w:right w:val="single" w:sz="4" w:space="0" w:color="A6A6A6"/>
            </w:tcBorders>
            <w:shd w:val="clear" w:color="000000" w:fill="BFBFBF"/>
            <w:hideMark/>
          </w:tcPr>
          <w:p w14:paraId="6417CF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089E6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56BB97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B55D8FA"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29A242F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R4-2313737</w:t>
            </w:r>
          </w:p>
        </w:tc>
        <w:tc>
          <w:tcPr>
            <w:tcW w:w="592" w:type="pct"/>
            <w:tcBorders>
              <w:top w:val="nil"/>
              <w:left w:val="nil"/>
              <w:bottom w:val="single" w:sz="4" w:space="0" w:color="A6A6A6"/>
              <w:right w:val="single" w:sz="4" w:space="0" w:color="A6A6A6"/>
            </w:tcBorders>
            <w:shd w:val="clear" w:color="auto" w:fill="auto"/>
            <w:hideMark/>
          </w:tcPr>
          <w:p w14:paraId="50EFC6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37.145-2: Corrections</w:t>
            </w:r>
          </w:p>
        </w:tc>
        <w:tc>
          <w:tcPr>
            <w:tcW w:w="422" w:type="pct"/>
            <w:tcBorders>
              <w:top w:val="nil"/>
              <w:left w:val="nil"/>
              <w:bottom w:val="single" w:sz="4" w:space="0" w:color="A6A6A6"/>
              <w:right w:val="single" w:sz="4" w:space="0" w:color="A6A6A6"/>
            </w:tcBorders>
            <w:shd w:val="clear" w:color="auto" w:fill="auto"/>
            <w:hideMark/>
          </w:tcPr>
          <w:p w14:paraId="1992EB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469A1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373D2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D5BDD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8451C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E7191A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80"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5EE343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81"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3E5646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16.14.0</w:t>
            </w:r>
          </w:p>
        </w:tc>
        <w:tc>
          <w:tcPr>
            <w:tcW w:w="610" w:type="pct"/>
            <w:tcBorders>
              <w:top w:val="nil"/>
              <w:left w:val="nil"/>
              <w:bottom w:val="single" w:sz="4" w:space="0" w:color="A6A6A6"/>
              <w:right w:val="single" w:sz="4" w:space="0" w:color="A6A6A6"/>
            </w:tcBorders>
            <w:shd w:val="clear" w:color="auto" w:fill="auto"/>
            <w:hideMark/>
          </w:tcPr>
          <w:p w14:paraId="0ECDF8A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82"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EC9A2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0364</w:t>
            </w:r>
          </w:p>
        </w:tc>
        <w:tc>
          <w:tcPr>
            <w:tcW w:w="242" w:type="pct"/>
            <w:tcBorders>
              <w:top w:val="nil"/>
              <w:left w:val="nil"/>
              <w:bottom w:val="single" w:sz="4" w:space="0" w:color="A6A6A6"/>
              <w:right w:val="single" w:sz="4" w:space="0" w:color="A6A6A6"/>
            </w:tcBorders>
            <w:shd w:val="clear" w:color="000000" w:fill="BFBFBF"/>
            <w:hideMark/>
          </w:tcPr>
          <w:p w14:paraId="6863FF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F5AF1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EE3919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2CC8E07"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6771B75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R4-2313738</w:t>
            </w:r>
          </w:p>
        </w:tc>
        <w:tc>
          <w:tcPr>
            <w:tcW w:w="592" w:type="pct"/>
            <w:tcBorders>
              <w:top w:val="nil"/>
              <w:left w:val="nil"/>
              <w:bottom w:val="single" w:sz="4" w:space="0" w:color="A6A6A6"/>
              <w:right w:val="single" w:sz="4" w:space="0" w:color="A6A6A6"/>
            </w:tcBorders>
            <w:shd w:val="clear" w:color="auto" w:fill="auto"/>
            <w:hideMark/>
          </w:tcPr>
          <w:p w14:paraId="1093CA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37.145-2: Corrections</w:t>
            </w:r>
          </w:p>
        </w:tc>
        <w:tc>
          <w:tcPr>
            <w:tcW w:w="422" w:type="pct"/>
            <w:tcBorders>
              <w:top w:val="nil"/>
              <w:left w:val="nil"/>
              <w:bottom w:val="single" w:sz="4" w:space="0" w:color="A6A6A6"/>
              <w:right w:val="single" w:sz="4" w:space="0" w:color="A6A6A6"/>
            </w:tcBorders>
            <w:shd w:val="clear" w:color="auto" w:fill="auto"/>
            <w:hideMark/>
          </w:tcPr>
          <w:p w14:paraId="10DD51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1598D0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272C96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8A676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50C8D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D8CC10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83"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BD6336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84"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237F25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17.8.0</w:t>
            </w:r>
          </w:p>
        </w:tc>
        <w:tc>
          <w:tcPr>
            <w:tcW w:w="610" w:type="pct"/>
            <w:tcBorders>
              <w:top w:val="nil"/>
              <w:left w:val="nil"/>
              <w:bottom w:val="single" w:sz="4" w:space="0" w:color="A6A6A6"/>
              <w:right w:val="single" w:sz="4" w:space="0" w:color="A6A6A6"/>
            </w:tcBorders>
            <w:shd w:val="clear" w:color="auto" w:fill="auto"/>
            <w:hideMark/>
          </w:tcPr>
          <w:p w14:paraId="5FC9B2B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85"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7DAAE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0365</w:t>
            </w:r>
          </w:p>
        </w:tc>
        <w:tc>
          <w:tcPr>
            <w:tcW w:w="242" w:type="pct"/>
            <w:tcBorders>
              <w:top w:val="nil"/>
              <w:left w:val="nil"/>
              <w:bottom w:val="single" w:sz="4" w:space="0" w:color="A6A6A6"/>
              <w:right w:val="single" w:sz="4" w:space="0" w:color="A6A6A6"/>
            </w:tcBorders>
            <w:shd w:val="clear" w:color="000000" w:fill="BFBFBF"/>
            <w:hideMark/>
          </w:tcPr>
          <w:p w14:paraId="7B64C3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3A295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F581FE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6D02E43"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1C71638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R4-2313739</w:t>
            </w:r>
          </w:p>
        </w:tc>
        <w:tc>
          <w:tcPr>
            <w:tcW w:w="592" w:type="pct"/>
            <w:tcBorders>
              <w:top w:val="nil"/>
              <w:left w:val="nil"/>
              <w:bottom w:val="single" w:sz="4" w:space="0" w:color="A6A6A6"/>
              <w:right w:val="single" w:sz="4" w:space="0" w:color="A6A6A6"/>
            </w:tcBorders>
            <w:shd w:val="clear" w:color="auto" w:fill="auto"/>
            <w:hideMark/>
          </w:tcPr>
          <w:p w14:paraId="450338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37.145-2: Corrections</w:t>
            </w:r>
          </w:p>
        </w:tc>
        <w:tc>
          <w:tcPr>
            <w:tcW w:w="422" w:type="pct"/>
            <w:tcBorders>
              <w:top w:val="nil"/>
              <w:left w:val="nil"/>
              <w:bottom w:val="single" w:sz="4" w:space="0" w:color="A6A6A6"/>
              <w:right w:val="single" w:sz="4" w:space="0" w:color="A6A6A6"/>
            </w:tcBorders>
            <w:shd w:val="clear" w:color="auto" w:fill="auto"/>
            <w:hideMark/>
          </w:tcPr>
          <w:p w14:paraId="27903C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35F36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6AEFA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1C14E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FF89A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F4D5CF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86"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5F4A92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87"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660B12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51D8E6F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88"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9227E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0366</w:t>
            </w:r>
          </w:p>
        </w:tc>
        <w:tc>
          <w:tcPr>
            <w:tcW w:w="242" w:type="pct"/>
            <w:tcBorders>
              <w:top w:val="nil"/>
              <w:left w:val="nil"/>
              <w:bottom w:val="single" w:sz="4" w:space="0" w:color="A6A6A6"/>
              <w:right w:val="single" w:sz="4" w:space="0" w:color="A6A6A6"/>
            </w:tcBorders>
            <w:shd w:val="clear" w:color="000000" w:fill="BFBFBF"/>
            <w:hideMark/>
          </w:tcPr>
          <w:p w14:paraId="0B4F97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77CC5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8BC9C9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01C5145" w14:textId="77777777" w:rsidTr="007C5B26">
        <w:trPr>
          <w:trHeight w:val="1196"/>
        </w:trPr>
        <w:tc>
          <w:tcPr>
            <w:tcW w:w="388" w:type="pct"/>
            <w:tcBorders>
              <w:top w:val="nil"/>
              <w:left w:val="single" w:sz="4" w:space="0" w:color="A6A6A6"/>
              <w:bottom w:val="single" w:sz="4" w:space="0" w:color="A6A6A6"/>
              <w:right w:val="single" w:sz="4" w:space="0" w:color="A6A6A6"/>
            </w:tcBorders>
            <w:shd w:val="clear" w:color="auto" w:fill="auto"/>
            <w:hideMark/>
          </w:tcPr>
          <w:p w14:paraId="0B8B9F4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89" w:history="1">
              <w:r w:rsidR="00931E11" w:rsidRPr="00931E11">
                <w:rPr>
                  <w:rFonts w:ascii="Arial" w:hAnsi="Arial" w:cs="Arial"/>
                  <w:b/>
                  <w:bCs/>
                  <w:color w:val="0000FF"/>
                  <w:sz w:val="16"/>
                  <w:szCs w:val="16"/>
                  <w:u w:val="single"/>
                </w:rPr>
                <w:t>R4-2312375</w:t>
              </w:r>
            </w:hyperlink>
          </w:p>
        </w:tc>
        <w:tc>
          <w:tcPr>
            <w:tcW w:w="592" w:type="pct"/>
            <w:tcBorders>
              <w:top w:val="nil"/>
              <w:left w:val="nil"/>
              <w:bottom w:val="single" w:sz="4" w:space="0" w:color="A6A6A6"/>
              <w:right w:val="single" w:sz="4" w:space="0" w:color="A6A6A6"/>
            </w:tcBorders>
            <w:shd w:val="clear" w:color="auto" w:fill="auto"/>
            <w:hideMark/>
          </w:tcPr>
          <w:p w14:paraId="066A1F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TR 37.941: Improvement of RC description in subclause 7.8, 8.8, 11.2.5, 11.3.5 and 11.4.5</w:t>
            </w:r>
          </w:p>
        </w:tc>
        <w:tc>
          <w:tcPr>
            <w:tcW w:w="422" w:type="pct"/>
            <w:tcBorders>
              <w:top w:val="nil"/>
              <w:left w:val="nil"/>
              <w:bottom w:val="single" w:sz="4" w:space="0" w:color="A6A6A6"/>
              <w:right w:val="single" w:sz="4" w:space="0" w:color="A6A6A6"/>
            </w:tcBorders>
            <w:shd w:val="clear" w:color="auto" w:fill="auto"/>
            <w:hideMark/>
          </w:tcPr>
          <w:p w14:paraId="304AB1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C8A7C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7CEE5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7413F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D2381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621F3F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9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F98959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91" w:history="1">
              <w:r w:rsidR="00931E11" w:rsidRPr="00931E11">
                <w:rPr>
                  <w:rFonts w:ascii="Arial" w:hAnsi="Arial" w:cs="Arial"/>
                  <w:b/>
                  <w:bCs/>
                  <w:color w:val="0000FF"/>
                  <w:sz w:val="16"/>
                  <w:szCs w:val="16"/>
                  <w:u w:val="single"/>
                </w:rPr>
                <w:t>37.941</w:t>
              </w:r>
            </w:hyperlink>
          </w:p>
        </w:tc>
        <w:tc>
          <w:tcPr>
            <w:tcW w:w="276" w:type="pct"/>
            <w:tcBorders>
              <w:top w:val="nil"/>
              <w:left w:val="nil"/>
              <w:bottom w:val="single" w:sz="4" w:space="0" w:color="A6A6A6"/>
              <w:right w:val="single" w:sz="4" w:space="0" w:color="A6A6A6"/>
            </w:tcBorders>
            <w:shd w:val="clear" w:color="auto" w:fill="auto"/>
            <w:hideMark/>
          </w:tcPr>
          <w:p w14:paraId="3BB03D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w:t>
            </w:r>
          </w:p>
        </w:tc>
        <w:tc>
          <w:tcPr>
            <w:tcW w:w="610" w:type="pct"/>
            <w:tcBorders>
              <w:top w:val="nil"/>
              <w:left w:val="nil"/>
              <w:bottom w:val="single" w:sz="4" w:space="0" w:color="A6A6A6"/>
              <w:right w:val="single" w:sz="4" w:space="0" w:color="A6A6A6"/>
            </w:tcBorders>
            <w:shd w:val="clear" w:color="auto" w:fill="auto"/>
            <w:hideMark/>
          </w:tcPr>
          <w:p w14:paraId="7332D61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92" w:history="1">
              <w:r w:rsidR="00931E11" w:rsidRPr="00931E11">
                <w:rPr>
                  <w:rFonts w:ascii="Arial" w:hAnsi="Arial" w:cs="Arial"/>
                  <w:b/>
                  <w:bCs/>
                  <w:color w:val="0000FF"/>
                  <w:sz w:val="16"/>
                  <w:szCs w:val="16"/>
                  <w:u w:val="single"/>
                </w:rPr>
                <w:t>OTA_BS_testing-Perf</w:t>
              </w:r>
            </w:hyperlink>
          </w:p>
        </w:tc>
        <w:tc>
          <w:tcPr>
            <w:tcW w:w="340" w:type="pct"/>
            <w:tcBorders>
              <w:top w:val="nil"/>
              <w:left w:val="nil"/>
              <w:bottom w:val="single" w:sz="4" w:space="0" w:color="A6A6A6"/>
              <w:right w:val="single" w:sz="4" w:space="0" w:color="A6A6A6"/>
            </w:tcBorders>
            <w:shd w:val="clear" w:color="000000" w:fill="BFBFBF"/>
            <w:hideMark/>
          </w:tcPr>
          <w:p w14:paraId="004D3F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0043</w:t>
            </w:r>
          </w:p>
        </w:tc>
        <w:tc>
          <w:tcPr>
            <w:tcW w:w="242" w:type="pct"/>
            <w:tcBorders>
              <w:top w:val="nil"/>
              <w:left w:val="nil"/>
              <w:bottom w:val="single" w:sz="4" w:space="0" w:color="A6A6A6"/>
              <w:right w:val="single" w:sz="4" w:space="0" w:color="A6A6A6"/>
            </w:tcBorders>
            <w:shd w:val="clear" w:color="000000" w:fill="BFBFBF"/>
            <w:hideMark/>
          </w:tcPr>
          <w:p w14:paraId="2E8CBB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80F5E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0B0223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7B1A74F" w14:textId="77777777" w:rsidTr="007C5B26">
        <w:trPr>
          <w:trHeight w:val="1539"/>
        </w:trPr>
        <w:tc>
          <w:tcPr>
            <w:tcW w:w="388" w:type="pct"/>
            <w:tcBorders>
              <w:top w:val="nil"/>
              <w:left w:val="single" w:sz="4" w:space="0" w:color="A6A6A6"/>
              <w:bottom w:val="single" w:sz="4" w:space="0" w:color="A6A6A6"/>
              <w:right w:val="single" w:sz="4" w:space="0" w:color="A6A6A6"/>
            </w:tcBorders>
            <w:shd w:val="clear" w:color="auto" w:fill="auto"/>
            <w:hideMark/>
          </w:tcPr>
          <w:p w14:paraId="0966A90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93" w:history="1">
              <w:r w:rsidR="00931E11" w:rsidRPr="00931E11">
                <w:rPr>
                  <w:rFonts w:ascii="Arial" w:hAnsi="Arial" w:cs="Arial"/>
                  <w:b/>
                  <w:bCs/>
                  <w:color w:val="0000FF"/>
                  <w:sz w:val="16"/>
                  <w:szCs w:val="16"/>
                  <w:u w:val="single"/>
                </w:rPr>
                <w:t>R4-2313596</w:t>
              </w:r>
            </w:hyperlink>
          </w:p>
        </w:tc>
        <w:tc>
          <w:tcPr>
            <w:tcW w:w="592" w:type="pct"/>
            <w:tcBorders>
              <w:top w:val="nil"/>
              <w:left w:val="nil"/>
              <w:bottom w:val="single" w:sz="4" w:space="0" w:color="A6A6A6"/>
              <w:right w:val="single" w:sz="4" w:space="0" w:color="A6A6A6"/>
            </w:tcBorders>
            <w:shd w:val="clear" w:color="auto" w:fill="auto"/>
            <w:hideMark/>
          </w:tcPr>
          <w:p w14:paraId="426E0B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[OTA_BS_testing-Perf] CR to TR 37.941: correction of the applicability of General Chamber (co-location, out-of-band requirements), Rel-15</w:t>
            </w:r>
          </w:p>
        </w:tc>
        <w:tc>
          <w:tcPr>
            <w:tcW w:w="422" w:type="pct"/>
            <w:tcBorders>
              <w:top w:val="nil"/>
              <w:left w:val="nil"/>
              <w:bottom w:val="single" w:sz="4" w:space="0" w:color="A6A6A6"/>
              <w:right w:val="single" w:sz="4" w:space="0" w:color="A6A6A6"/>
            </w:tcBorders>
            <w:shd w:val="clear" w:color="auto" w:fill="auto"/>
            <w:hideMark/>
          </w:tcPr>
          <w:p w14:paraId="12CAE7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D2859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FEC63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AC20A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4.6</w:t>
            </w:r>
          </w:p>
        </w:tc>
        <w:tc>
          <w:tcPr>
            <w:tcW w:w="285" w:type="pct"/>
            <w:tcBorders>
              <w:top w:val="nil"/>
              <w:left w:val="nil"/>
              <w:bottom w:val="single" w:sz="4" w:space="0" w:color="A6A6A6"/>
              <w:right w:val="single" w:sz="4" w:space="0" w:color="A6A6A6"/>
            </w:tcBorders>
            <w:shd w:val="clear" w:color="auto" w:fill="auto"/>
            <w:hideMark/>
          </w:tcPr>
          <w:p w14:paraId="51124D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63A723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94"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B3C5A5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95" w:history="1">
              <w:r w:rsidR="00931E11" w:rsidRPr="00931E11">
                <w:rPr>
                  <w:rFonts w:ascii="Arial" w:hAnsi="Arial" w:cs="Arial"/>
                  <w:b/>
                  <w:bCs/>
                  <w:color w:val="0000FF"/>
                  <w:sz w:val="16"/>
                  <w:szCs w:val="16"/>
                  <w:u w:val="single"/>
                </w:rPr>
                <w:t>37.941</w:t>
              </w:r>
            </w:hyperlink>
          </w:p>
        </w:tc>
        <w:tc>
          <w:tcPr>
            <w:tcW w:w="276" w:type="pct"/>
            <w:tcBorders>
              <w:top w:val="nil"/>
              <w:left w:val="nil"/>
              <w:bottom w:val="single" w:sz="4" w:space="0" w:color="A6A6A6"/>
              <w:right w:val="single" w:sz="4" w:space="0" w:color="A6A6A6"/>
            </w:tcBorders>
            <w:shd w:val="clear" w:color="auto" w:fill="auto"/>
            <w:hideMark/>
          </w:tcPr>
          <w:p w14:paraId="65624B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15.3.0</w:t>
            </w:r>
          </w:p>
        </w:tc>
        <w:tc>
          <w:tcPr>
            <w:tcW w:w="610" w:type="pct"/>
            <w:tcBorders>
              <w:top w:val="nil"/>
              <w:left w:val="nil"/>
              <w:bottom w:val="single" w:sz="4" w:space="0" w:color="A6A6A6"/>
              <w:right w:val="single" w:sz="4" w:space="0" w:color="A6A6A6"/>
            </w:tcBorders>
            <w:shd w:val="clear" w:color="auto" w:fill="auto"/>
            <w:hideMark/>
          </w:tcPr>
          <w:p w14:paraId="06E8886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96" w:history="1">
              <w:r w:rsidR="00931E11" w:rsidRPr="00931E11">
                <w:rPr>
                  <w:rFonts w:ascii="Arial" w:hAnsi="Arial" w:cs="Arial"/>
                  <w:b/>
                  <w:bCs/>
                  <w:color w:val="0000FF"/>
                  <w:sz w:val="16"/>
                  <w:szCs w:val="16"/>
                  <w:u w:val="single"/>
                </w:rPr>
                <w:t>OTA_BS_testing-Perf</w:t>
              </w:r>
            </w:hyperlink>
          </w:p>
        </w:tc>
        <w:tc>
          <w:tcPr>
            <w:tcW w:w="340" w:type="pct"/>
            <w:tcBorders>
              <w:top w:val="nil"/>
              <w:left w:val="nil"/>
              <w:bottom w:val="single" w:sz="4" w:space="0" w:color="A6A6A6"/>
              <w:right w:val="single" w:sz="4" w:space="0" w:color="A6A6A6"/>
            </w:tcBorders>
            <w:shd w:val="clear" w:color="000000" w:fill="BFBFBF"/>
            <w:hideMark/>
          </w:tcPr>
          <w:p w14:paraId="21C4B9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0045</w:t>
            </w:r>
          </w:p>
        </w:tc>
        <w:tc>
          <w:tcPr>
            <w:tcW w:w="242" w:type="pct"/>
            <w:tcBorders>
              <w:top w:val="nil"/>
              <w:left w:val="nil"/>
              <w:bottom w:val="single" w:sz="4" w:space="0" w:color="A6A6A6"/>
              <w:right w:val="single" w:sz="4" w:space="0" w:color="A6A6A6"/>
            </w:tcBorders>
            <w:shd w:val="clear" w:color="000000" w:fill="BFBFBF"/>
            <w:hideMark/>
          </w:tcPr>
          <w:p w14:paraId="131A6D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7EEA0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898C45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0D2B3E8" w14:textId="77777777" w:rsidTr="007C5B26">
        <w:trPr>
          <w:trHeight w:val="1688"/>
        </w:trPr>
        <w:tc>
          <w:tcPr>
            <w:tcW w:w="388" w:type="pct"/>
            <w:tcBorders>
              <w:top w:val="nil"/>
              <w:left w:val="single" w:sz="4" w:space="0" w:color="A6A6A6"/>
              <w:bottom w:val="single" w:sz="4" w:space="0" w:color="A6A6A6"/>
              <w:right w:val="single" w:sz="4" w:space="0" w:color="A6A6A6"/>
            </w:tcBorders>
            <w:shd w:val="clear" w:color="auto" w:fill="auto"/>
            <w:hideMark/>
          </w:tcPr>
          <w:p w14:paraId="356C49C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R4-2313597</w:t>
            </w:r>
          </w:p>
        </w:tc>
        <w:tc>
          <w:tcPr>
            <w:tcW w:w="592" w:type="pct"/>
            <w:tcBorders>
              <w:top w:val="nil"/>
              <w:left w:val="nil"/>
              <w:bottom w:val="single" w:sz="4" w:space="0" w:color="A6A6A6"/>
              <w:right w:val="single" w:sz="4" w:space="0" w:color="A6A6A6"/>
            </w:tcBorders>
            <w:shd w:val="clear" w:color="auto" w:fill="auto"/>
            <w:hideMark/>
          </w:tcPr>
          <w:p w14:paraId="16574D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[OTA_BS_testing-Perf] CR to TR 37.941: correction of the applicability of General Chamber (co-location, out-of-band requirements), Rel-16</w:t>
            </w:r>
          </w:p>
        </w:tc>
        <w:tc>
          <w:tcPr>
            <w:tcW w:w="422" w:type="pct"/>
            <w:tcBorders>
              <w:top w:val="nil"/>
              <w:left w:val="nil"/>
              <w:bottom w:val="single" w:sz="4" w:space="0" w:color="A6A6A6"/>
              <w:right w:val="single" w:sz="4" w:space="0" w:color="A6A6A6"/>
            </w:tcBorders>
            <w:shd w:val="clear" w:color="auto" w:fill="auto"/>
            <w:hideMark/>
          </w:tcPr>
          <w:p w14:paraId="2E4346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5E695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9F82D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1061A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4.6</w:t>
            </w:r>
          </w:p>
        </w:tc>
        <w:tc>
          <w:tcPr>
            <w:tcW w:w="285" w:type="pct"/>
            <w:tcBorders>
              <w:top w:val="nil"/>
              <w:left w:val="nil"/>
              <w:bottom w:val="single" w:sz="4" w:space="0" w:color="A6A6A6"/>
              <w:right w:val="single" w:sz="4" w:space="0" w:color="A6A6A6"/>
            </w:tcBorders>
            <w:shd w:val="clear" w:color="auto" w:fill="auto"/>
            <w:hideMark/>
          </w:tcPr>
          <w:p w14:paraId="024434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D902EF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9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F66082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98" w:history="1">
              <w:r w:rsidR="00931E11" w:rsidRPr="00931E11">
                <w:rPr>
                  <w:rFonts w:ascii="Arial" w:hAnsi="Arial" w:cs="Arial"/>
                  <w:b/>
                  <w:bCs/>
                  <w:color w:val="0000FF"/>
                  <w:sz w:val="16"/>
                  <w:szCs w:val="16"/>
                  <w:u w:val="single"/>
                </w:rPr>
                <w:t>37.941</w:t>
              </w:r>
            </w:hyperlink>
          </w:p>
        </w:tc>
        <w:tc>
          <w:tcPr>
            <w:tcW w:w="276" w:type="pct"/>
            <w:tcBorders>
              <w:top w:val="nil"/>
              <w:left w:val="nil"/>
              <w:bottom w:val="single" w:sz="4" w:space="0" w:color="A6A6A6"/>
              <w:right w:val="single" w:sz="4" w:space="0" w:color="A6A6A6"/>
            </w:tcBorders>
            <w:shd w:val="clear" w:color="auto" w:fill="auto"/>
            <w:hideMark/>
          </w:tcPr>
          <w:p w14:paraId="3852C1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16.5.0</w:t>
            </w:r>
          </w:p>
        </w:tc>
        <w:tc>
          <w:tcPr>
            <w:tcW w:w="610" w:type="pct"/>
            <w:tcBorders>
              <w:top w:val="nil"/>
              <w:left w:val="nil"/>
              <w:bottom w:val="single" w:sz="4" w:space="0" w:color="A6A6A6"/>
              <w:right w:val="single" w:sz="4" w:space="0" w:color="A6A6A6"/>
            </w:tcBorders>
            <w:shd w:val="clear" w:color="auto" w:fill="auto"/>
            <w:hideMark/>
          </w:tcPr>
          <w:p w14:paraId="59D1E64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99" w:history="1">
              <w:r w:rsidR="00931E11" w:rsidRPr="00931E11">
                <w:rPr>
                  <w:rFonts w:ascii="Arial" w:hAnsi="Arial" w:cs="Arial"/>
                  <w:b/>
                  <w:bCs/>
                  <w:color w:val="0000FF"/>
                  <w:sz w:val="16"/>
                  <w:szCs w:val="16"/>
                  <w:u w:val="single"/>
                </w:rPr>
                <w:t>OTA_BS_testing-Perf</w:t>
              </w:r>
            </w:hyperlink>
          </w:p>
        </w:tc>
        <w:tc>
          <w:tcPr>
            <w:tcW w:w="340" w:type="pct"/>
            <w:tcBorders>
              <w:top w:val="nil"/>
              <w:left w:val="nil"/>
              <w:bottom w:val="single" w:sz="4" w:space="0" w:color="A6A6A6"/>
              <w:right w:val="single" w:sz="4" w:space="0" w:color="A6A6A6"/>
            </w:tcBorders>
            <w:shd w:val="clear" w:color="000000" w:fill="BFBFBF"/>
            <w:hideMark/>
          </w:tcPr>
          <w:p w14:paraId="647C20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0046</w:t>
            </w:r>
          </w:p>
        </w:tc>
        <w:tc>
          <w:tcPr>
            <w:tcW w:w="242" w:type="pct"/>
            <w:tcBorders>
              <w:top w:val="nil"/>
              <w:left w:val="nil"/>
              <w:bottom w:val="single" w:sz="4" w:space="0" w:color="A6A6A6"/>
              <w:right w:val="single" w:sz="4" w:space="0" w:color="A6A6A6"/>
            </w:tcBorders>
            <w:shd w:val="clear" w:color="000000" w:fill="BFBFBF"/>
            <w:hideMark/>
          </w:tcPr>
          <w:p w14:paraId="08F913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66BB0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C616E5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C658CF" w14:textId="77777777" w:rsidTr="007C5B26">
        <w:trPr>
          <w:trHeight w:val="1653"/>
        </w:trPr>
        <w:tc>
          <w:tcPr>
            <w:tcW w:w="388" w:type="pct"/>
            <w:tcBorders>
              <w:top w:val="nil"/>
              <w:left w:val="single" w:sz="4" w:space="0" w:color="A6A6A6"/>
              <w:bottom w:val="single" w:sz="4" w:space="0" w:color="A6A6A6"/>
              <w:right w:val="single" w:sz="4" w:space="0" w:color="A6A6A6"/>
            </w:tcBorders>
            <w:shd w:val="clear" w:color="auto" w:fill="auto"/>
            <w:hideMark/>
          </w:tcPr>
          <w:p w14:paraId="6E4C9D0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R4-2313598</w:t>
            </w:r>
          </w:p>
        </w:tc>
        <w:tc>
          <w:tcPr>
            <w:tcW w:w="592" w:type="pct"/>
            <w:tcBorders>
              <w:top w:val="nil"/>
              <w:left w:val="nil"/>
              <w:bottom w:val="single" w:sz="4" w:space="0" w:color="A6A6A6"/>
              <w:right w:val="single" w:sz="4" w:space="0" w:color="A6A6A6"/>
            </w:tcBorders>
            <w:shd w:val="clear" w:color="auto" w:fill="auto"/>
            <w:hideMark/>
          </w:tcPr>
          <w:p w14:paraId="0C30F5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[OTA_BS_testing-Perf] CR to TR 37.941: correction of the applicability of General Chamber (co-location, out-of-band requirements), Rel-17</w:t>
            </w:r>
          </w:p>
        </w:tc>
        <w:tc>
          <w:tcPr>
            <w:tcW w:w="422" w:type="pct"/>
            <w:tcBorders>
              <w:top w:val="nil"/>
              <w:left w:val="nil"/>
              <w:bottom w:val="single" w:sz="4" w:space="0" w:color="A6A6A6"/>
              <w:right w:val="single" w:sz="4" w:space="0" w:color="A6A6A6"/>
            </w:tcBorders>
            <w:shd w:val="clear" w:color="auto" w:fill="auto"/>
            <w:hideMark/>
          </w:tcPr>
          <w:p w14:paraId="4D5669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70D97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F688D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919FD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4.6</w:t>
            </w:r>
          </w:p>
        </w:tc>
        <w:tc>
          <w:tcPr>
            <w:tcW w:w="285" w:type="pct"/>
            <w:tcBorders>
              <w:top w:val="nil"/>
              <w:left w:val="nil"/>
              <w:bottom w:val="single" w:sz="4" w:space="0" w:color="A6A6A6"/>
              <w:right w:val="single" w:sz="4" w:space="0" w:color="A6A6A6"/>
            </w:tcBorders>
            <w:shd w:val="clear" w:color="auto" w:fill="auto"/>
            <w:hideMark/>
          </w:tcPr>
          <w:p w14:paraId="5513F6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9DDDC1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0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F50531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01" w:history="1">
              <w:r w:rsidR="00931E11" w:rsidRPr="00931E11">
                <w:rPr>
                  <w:rFonts w:ascii="Arial" w:hAnsi="Arial" w:cs="Arial"/>
                  <w:b/>
                  <w:bCs/>
                  <w:color w:val="0000FF"/>
                  <w:sz w:val="16"/>
                  <w:szCs w:val="16"/>
                  <w:u w:val="single"/>
                </w:rPr>
                <w:t>37.941</w:t>
              </w:r>
            </w:hyperlink>
          </w:p>
        </w:tc>
        <w:tc>
          <w:tcPr>
            <w:tcW w:w="276" w:type="pct"/>
            <w:tcBorders>
              <w:top w:val="nil"/>
              <w:left w:val="nil"/>
              <w:bottom w:val="single" w:sz="4" w:space="0" w:color="A6A6A6"/>
              <w:right w:val="single" w:sz="4" w:space="0" w:color="A6A6A6"/>
            </w:tcBorders>
            <w:shd w:val="clear" w:color="auto" w:fill="auto"/>
            <w:hideMark/>
          </w:tcPr>
          <w:p w14:paraId="578F73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w:t>
            </w:r>
          </w:p>
        </w:tc>
        <w:tc>
          <w:tcPr>
            <w:tcW w:w="610" w:type="pct"/>
            <w:tcBorders>
              <w:top w:val="nil"/>
              <w:left w:val="nil"/>
              <w:bottom w:val="single" w:sz="4" w:space="0" w:color="A6A6A6"/>
              <w:right w:val="single" w:sz="4" w:space="0" w:color="A6A6A6"/>
            </w:tcBorders>
            <w:shd w:val="clear" w:color="auto" w:fill="auto"/>
            <w:hideMark/>
          </w:tcPr>
          <w:p w14:paraId="354A905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02" w:history="1">
              <w:r w:rsidR="00931E11" w:rsidRPr="00931E11">
                <w:rPr>
                  <w:rFonts w:ascii="Arial" w:hAnsi="Arial" w:cs="Arial"/>
                  <w:b/>
                  <w:bCs/>
                  <w:color w:val="0000FF"/>
                  <w:sz w:val="16"/>
                  <w:szCs w:val="16"/>
                  <w:u w:val="single"/>
                </w:rPr>
                <w:t>OTA_BS_testing-Perf</w:t>
              </w:r>
            </w:hyperlink>
          </w:p>
        </w:tc>
        <w:tc>
          <w:tcPr>
            <w:tcW w:w="340" w:type="pct"/>
            <w:tcBorders>
              <w:top w:val="nil"/>
              <w:left w:val="nil"/>
              <w:bottom w:val="single" w:sz="4" w:space="0" w:color="A6A6A6"/>
              <w:right w:val="single" w:sz="4" w:space="0" w:color="A6A6A6"/>
            </w:tcBorders>
            <w:shd w:val="clear" w:color="000000" w:fill="BFBFBF"/>
            <w:hideMark/>
          </w:tcPr>
          <w:p w14:paraId="0890C2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0047</w:t>
            </w:r>
          </w:p>
        </w:tc>
        <w:tc>
          <w:tcPr>
            <w:tcW w:w="242" w:type="pct"/>
            <w:tcBorders>
              <w:top w:val="nil"/>
              <w:left w:val="nil"/>
              <w:bottom w:val="single" w:sz="4" w:space="0" w:color="A6A6A6"/>
              <w:right w:val="single" w:sz="4" w:space="0" w:color="A6A6A6"/>
            </w:tcBorders>
            <w:shd w:val="clear" w:color="000000" w:fill="BFBFBF"/>
            <w:hideMark/>
          </w:tcPr>
          <w:p w14:paraId="347EF7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5E352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CEB0FB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AB4C38B" w14:textId="77777777" w:rsidTr="007C5B26">
        <w:trPr>
          <w:trHeight w:val="1690"/>
        </w:trPr>
        <w:tc>
          <w:tcPr>
            <w:tcW w:w="388" w:type="pct"/>
            <w:tcBorders>
              <w:top w:val="nil"/>
              <w:left w:val="single" w:sz="4" w:space="0" w:color="A6A6A6"/>
              <w:bottom w:val="single" w:sz="4" w:space="0" w:color="A6A6A6"/>
              <w:right w:val="single" w:sz="4" w:space="0" w:color="A6A6A6"/>
            </w:tcBorders>
            <w:shd w:val="clear" w:color="auto" w:fill="auto"/>
            <w:hideMark/>
          </w:tcPr>
          <w:p w14:paraId="3449F71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R4-2313599</w:t>
            </w:r>
          </w:p>
        </w:tc>
        <w:tc>
          <w:tcPr>
            <w:tcW w:w="592" w:type="pct"/>
            <w:tcBorders>
              <w:top w:val="nil"/>
              <w:left w:val="nil"/>
              <w:bottom w:val="single" w:sz="4" w:space="0" w:color="A6A6A6"/>
              <w:right w:val="single" w:sz="4" w:space="0" w:color="A6A6A6"/>
            </w:tcBorders>
            <w:shd w:val="clear" w:color="auto" w:fill="auto"/>
            <w:hideMark/>
          </w:tcPr>
          <w:p w14:paraId="1499B4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[OTA_BS_testing-Perf] CR to TR 37.941: correction of the applicability of General Chamber (co-location, out-of-band requirements), Rel-18</w:t>
            </w:r>
          </w:p>
        </w:tc>
        <w:tc>
          <w:tcPr>
            <w:tcW w:w="422" w:type="pct"/>
            <w:tcBorders>
              <w:top w:val="nil"/>
              <w:left w:val="nil"/>
              <w:bottom w:val="single" w:sz="4" w:space="0" w:color="A6A6A6"/>
              <w:right w:val="single" w:sz="4" w:space="0" w:color="A6A6A6"/>
            </w:tcBorders>
            <w:shd w:val="clear" w:color="auto" w:fill="auto"/>
            <w:hideMark/>
          </w:tcPr>
          <w:p w14:paraId="67BFCE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47255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149F5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D673D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4.6</w:t>
            </w:r>
          </w:p>
        </w:tc>
        <w:tc>
          <w:tcPr>
            <w:tcW w:w="285" w:type="pct"/>
            <w:tcBorders>
              <w:top w:val="nil"/>
              <w:left w:val="nil"/>
              <w:bottom w:val="single" w:sz="4" w:space="0" w:color="A6A6A6"/>
              <w:right w:val="single" w:sz="4" w:space="0" w:color="A6A6A6"/>
            </w:tcBorders>
            <w:shd w:val="clear" w:color="auto" w:fill="auto"/>
            <w:hideMark/>
          </w:tcPr>
          <w:p w14:paraId="3CA46A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A95C20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0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E4276F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04" w:history="1">
              <w:r w:rsidR="00931E11" w:rsidRPr="00931E11">
                <w:rPr>
                  <w:rFonts w:ascii="Arial" w:hAnsi="Arial" w:cs="Arial"/>
                  <w:b/>
                  <w:bCs/>
                  <w:color w:val="0000FF"/>
                  <w:sz w:val="16"/>
                  <w:szCs w:val="16"/>
                  <w:u w:val="single"/>
                </w:rPr>
                <w:t>37.941</w:t>
              </w:r>
            </w:hyperlink>
          </w:p>
        </w:tc>
        <w:tc>
          <w:tcPr>
            <w:tcW w:w="276" w:type="pct"/>
            <w:tcBorders>
              <w:top w:val="nil"/>
              <w:left w:val="nil"/>
              <w:bottom w:val="single" w:sz="4" w:space="0" w:color="A6A6A6"/>
              <w:right w:val="single" w:sz="4" w:space="0" w:color="A6A6A6"/>
            </w:tcBorders>
            <w:shd w:val="clear" w:color="auto" w:fill="auto"/>
            <w:hideMark/>
          </w:tcPr>
          <w:p w14:paraId="46DAC0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w:t>
            </w:r>
          </w:p>
        </w:tc>
        <w:tc>
          <w:tcPr>
            <w:tcW w:w="610" w:type="pct"/>
            <w:tcBorders>
              <w:top w:val="nil"/>
              <w:left w:val="nil"/>
              <w:bottom w:val="single" w:sz="4" w:space="0" w:color="A6A6A6"/>
              <w:right w:val="single" w:sz="4" w:space="0" w:color="A6A6A6"/>
            </w:tcBorders>
            <w:shd w:val="clear" w:color="auto" w:fill="auto"/>
            <w:hideMark/>
          </w:tcPr>
          <w:p w14:paraId="5115794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05" w:history="1">
              <w:r w:rsidR="00931E11" w:rsidRPr="00931E11">
                <w:rPr>
                  <w:rFonts w:ascii="Arial" w:hAnsi="Arial" w:cs="Arial"/>
                  <w:b/>
                  <w:bCs/>
                  <w:color w:val="0000FF"/>
                  <w:sz w:val="16"/>
                  <w:szCs w:val="16"/>
                  <w:u w:val="single"/>
                </w:rPr>
                <w:t>OTA_BS_testing-Perf</w:t>
              </w:r>
            </w:hyperlink>
          </w:p>
        </w:tc>
        <w:tc>
          <w:tcPr>
            <w:tcW w:w="340" w:type="pct"/>
            <w:tcBorders>
              <w:top w:val="nil"/>
              <w:left w:val="nil"/>
              <w:bottom w:val="single" w:sz="4" w:space="0" w:color="A6A6A6"/>
              <w:right w:val="single" w:sz="4" w:space="0" w:color="A6A6A6"/>
            </w:tcBorders>
            <w:shd w:val="clear" w:color="000000" w:fill="BFBFBF"/>
            <w:hideMark/>
          </w:tcPr>
          <w:p w14:paraId="3FDB7F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0048</w:t>
            </w:r>
          </w:p>
        </w:tc>
        <w:tc>
          <w:tcPr>
            <w:tcW w:w="242" w:type="pct"/>
            <w:tcBorders>
              <w:top w:val="nil"/>
              <w:left w:val="nil"/>
              <w:bottom w:val="single" w:sz="4" w:space="0" w:color="A6A6A6"/>
              <w:right w:val="single" w:sz="4" w:space="0" w:color="A6A6A6"/>
            </w:tcBorders>
            <w:shd w:val="clear" w:color="000000" w:fill="BFBFBF"/>
            <w:hideMark/>
          </w:tcPr>
          <w:p w14:paraId="62B352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475DD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8CDD01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92F244D" w14:textId="77777777" w:rsidTr="007C5B26">
        <w:trPr>
          <w:trHeight w:val="1004"/>
        </w:trPr>
        <w:tc>
          <w:tcPr>
            <w:tcW w:w="388" w:type="pct"/>
            <w:tcBorders>
              <w:top w:val="nil"/>
              <w:left w:val="single" w:sz="4" w:space="0" w:color="A6A6A6"/>
              <w:bottom w:val="single" w:sz="4" w:space="0" w:color="A6A6A6"/>
              <w:right w:val="single" w:sz="4" w:space="0" w:color="A6A6A6"/>
            </w:tcBorders>
            <w:shd w:val="clear" w:color="auto" w:fill="auto"/>
            <w:hideMark/>
          </w:tcPr>
          <w:p w14:paraId="63BE866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06" w:history="1">
              <w:r w:rsidR="00931E11" w:rsidRPr="00931E11">
                <w:rPr>
                  <w:rFonts w:ascii="Arial" w:hAnsi="Arial" w:cs="Arial"/>
                  <w:b/>
                  <w:bCs/>
                  <w:color w:val="0000FF"/>
                  <w:sz w:val="16"/>
                  <w:szCs w:val="16"/>
                  <w:u w:val="single"/>
                </w:rPr>
                <w:t>R4-2311128</w:t>
              </w:r>
            </w:hyperlink>
          </w:p>
        </w:tc>
        <w:tc>
          <w:tcPr>
            <w:tcW w:w="592" w:type="pct"/>
            <w:tcBorders>
              <w:top w:val="nil"/>
              <w:left w:val="nil"/>
              <w:bottom w:val="single" w:sz="4" w:space="0" w:color="A6A6A6"/>
              <w:right w:val="single" w:sz="4" w:space="0" w:color="A6A6A6"/>
            </w:tcBorders>
            <w:shd w:val="clear" w:color="auto" w:fill="auto"/>
            <w:hideMark/>
          </w:tcPr>
          <w:p w14:paraId="1F3644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 38.101-1 Rel-16 Introduction of TDD uplink RMC for shorter transients</w:t>
            </w:r>
          </w:p>
        </w:tc>
        <w:tc>
          <w:tcPr>
            <w:tcW w:w="422" w:type="pct"/>
            <w:tcBorders>
              <w:top w:val="nil"/>
              <w:left w:val="nil"/>
              <w:bottom w:val="single" w:sz="4" w:space="0" w:color="A6A6A6"/>
              <w:right w:val="single" w:sz="4" w:space="0" w:color="A6A6A6"/>
            </w:tcBorders>
            <w:shd w:val="clear" w:color="auto" w:fill="auto"/>
            <w:hideMark/>
          </w:tcPr>
          <w:p w14:paraId="7FDF85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Skyworks Solutions, Inc.</w:t>
            </w:r>
          </w:p>
        </w:tc>
        <w:tc>
          <w:tcPr>
            <w:tcW w:w="183" w:type="pct"/>
            <w:tcBorders>
              <w:top w:val="nil"/>
              <w:left w:val="nil"/>
              <w:bottom w:val="single" w:sz="4" w:space="0" w:color="A6A6A6"/>
              <w:right w:val="single" w:sz="4" w:space="0" w:color="A6A6A6"/>
            </w:tcBorders>
            <w:shd w:val="clear" w:color="auto" w:fill="auto"/>
            <w:hideMark/>
          </w:tcPr>
          <w:p w14:paraId="3D1F69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9108B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AB9F6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B2143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6307C8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0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D26433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08"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FECD4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BA2AA3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0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A69EC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1648</w:t>
            </w:r>
          </w:p>
        </w:tc>
        <w:tc>
          <w:tcPr>
            <w:tcW w:w="242" w:type="pct"/>
            <w:tcBorders>
              <w:top w:val="nil"/>
              <w:left w:val="nil"/>
              <w:bottom w:val="single" w:sz="4" w:space="0" w:color="A6A6A6"/>
              <w:right w:val="single" w:sz="4" w:space="0" w:color="A6A6A6"/>
            </w:tcBorders>
            <w:shd w:val="clear" w:color="000000" w:fill="BFBFBF"/>
            <w:hideMark/>
          </w:tcPr>
          <w:p w14:paraId="2CB444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AA75B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1605F2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C339545" w14:textId="77777777" w:rsidTr="007C5B26">
        <w:trPr>
          <w:trHeight w:val="1259"/>
        </w:trPr>
        <w:tc>
          <w:tcPr>
            <w:tcW w:w="388" w:type="pct"/>
            <w:tcBorders>
              <w:top w:val="nil"/>
              <w:left w:val="single" w:sz="4" w:space="0" w:color="A6A6A6"/>
              <w:bottom w:val="single" w:sz="4" w:space="0" w:color="A6A6A6"/>
              <w:right w:val="single" w:sz="4" w:space="0" w:color="A6A6A6"/>
            </w:tcBorders>
            <w:shd w:val="clear" w:color="auto" w:fill="auto"/>
            <w:hideMark/>
          </w:tcPr>
          <w:p w14:paraId="70905C3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10" w:history="1">
              <w:r w:rsidR="00931E11" w:rsidRPr="00931E11">
                <w:rPr>
                  <w:rFonts w:ascii="Arial" w:hAnsi="Arial" w:cs="Arial"/>
                  <w:b/>
                  <w:bCs/>
                  <w:color w:val="0000FF"/>
                  <w:sz w:val="16"/>
                  <w:szCs w:val="16"/>
                  <w:u w:val="single"/>
                </w:rPr>
                <w:t>R4-2311235</w:t>
              </w:r>
            </w:hyperlink>
          </w:p>
        </w:tc>
        <w:tc>
          <w:tcPr>
            <w:tcW w:w="592" w:type="pct"/>
            <w:tcBorders>
              <w:top w:val="nil"/>
              <w:left w:val="nil"/>
              <w:bottom w:val="single" w:sz="4" w:space="0" w:color="A6A6A6"/>
              <w:right w:val="single" w:sz="4" w:space="0" w:color="A6A6A6"/>
            </w:tcBorders>
            <w:shd w:val="clear" w:color="auto" w:fill="auto"/>
            <w:hideMark/>
          </w:tcPr>
          <w:p w14:paraId="6D2F67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38.101-1 Rel-15 CAT-F: Introducing editorial modification for NS_43 A-MPR region</w:t>
            </w:r>
          </w:p>
        </w:tc>
        <w:tc>
          <w:tcPr>
            <w:tcW w:w="422" w:type="pct"/>
            <w:tcBorders>
              <w:top w:val="nil"/>
              <w:left w:val="nil"/>
              <w:bottom w:val="single" w:sz="4" w:space="0" w:color="A6A6A6"/>
              <w:right w:val="single" w:sz="4" w:space="0" w:color="A6A6A6"/>
            </w:tcBorders>
            <w:shd w:val="clear" w:color="auto" w:fill="auto"/>
            <w:hideMark/>
          </w:tcPr>
          <w:p w14:paraId="4EAEF7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295C87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DD4EB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C567D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D1181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3A7FAF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11"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E530BD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12"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42FA80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1F18656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13"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5F72E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1656</w:t>
            </w:r>
          </w:p>
        </w:tc>
        <w:tc>
          <w:tcPr>
            <w:tcW w:w="242" w:type="pct"/>
            <w:tcBorders>
              <w:top w:val="nil"/>
              <w:left w:val="nil"/>
              <w:bottom w:val="single" w:sz="4" w:space="0" w:color="A6A6A6"/>
              <w:right w:val="single" w:sz="4" w:space="0" w:color="A6A6A6"/>
            </w:tcBorders>
            <w:shd w:val="clear" w:color="000000" w:fill="BFBFBF"/>
            <w:hideMark/>
          </w:tcPr>
          <w:p w14:paraId="76BC2D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C2FA8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B63BC1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FFF7635" w14:textId="77777777" w:rsidTr="007C5B26">
        <w:trPr>
          <w:trHeight w:val="1263"/>
        </w:trPr>
        <w:tc>
          <w:tcPr>
            <w:tcW w:w="388" w:type="pct"/>
            <w:tcBorders>
              <w:top w:val="nil"/>
              <w:left w:val="single" w:sz="4" w:space="0" w:color="A6A6A6"/>
              <w:bottom w:val="single" w:sz="4" w:space="0" w:color="A6A6A6"/>
              <w:right w:val="single" w:sz="4" w:space="0" w:color="A6A6A6"/>
            </w:tcBorders>
            <w:shd w:val="clear" w:color="auto" w:fill="auto"/>
            <w:hideMark/>
          </w:tcPr>
          <w:p w14:paraId="61F26CE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R4-2311236</w:t>
            </w:r>
          </w:p>
        </w:tc>
        <w:tc>
          <w:tcPr>
            <w:tcW w:w="592" w:type="pct"/>
            <w:tcBorders>
              <w:top w:val="nil"/>
              <w:left w:val="nil"/>
              <w:bottom w:val="single" w:sz="4" w:space="0" w:color="A6A6A6"/>
              <w:right w:val="single" w:sz="4" w:space="0" w:color="A6A6A6"/>
            </w:tcBorders>
            <w:shd w:val="clear" w:color="auto" w:fill="auto"/>
            <w:hideMark/>
          </w:tcPr>
          <w:p w14:paraId="2C47D4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38.101-1 Rel-16 CAT-A: Introducing modification for NS_43 A-MPR region</w:t>
            </w:r>
          </w:p>
        </w:tc>
        <w:tc>
          <w:tcPr>
            <w:tcW w:w="422" w:type="pct"/>
            <w:tcBorders>
              <w:top w:val="nil"/>
              <w:left w:val="nil"/>
              <w:bottom w:val="single" w:sz="4" w:space="0" w:color="A6A6A6"/>
              <w:right w:val="single" w:sz="4" w:space="0" w:color="A6A6A6"/>
            </w:tcBorders>
            <w:shd w:val="clear" w:color="auto" w:fill="auto"/>
            <w:hideMark/>
          </w:tcPr>
          <w:p w14:paraId="5AAEEC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03B548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C98B2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8F716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A2602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F3769E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14"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BE6DB7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15"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27E83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A9711A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16"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08E15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1657</w:t>
            </w:r>
          </w:p>
        </w:tc>
        <w:tc>
          <w:tcPr>
            <w:tcW w:w="242" w:type="pct"/>
            <w:tcBorders>
              <w:top w:val="nil"/>
              <w:left w:val="nil"/>
              <w:bottom w:val="single" w:sz="4" w:space="0" w:color="A6A6A6"/>
              <w:right w:val="single" w:sz="4" w:space="0" w:color="A6A6A6"/>
            </w:tcBorders>
            <w:shd w:val="clear" w:color="000000" w:fill="BFBFBF"/>
            <w:hideMark/>
          </w:tcPr>
          <w:p w14:paraId="05CC95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4A0C5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6C934E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848BC9F" w14:textId="77777777" w:rsidTr="007C5B26">
        <w:trPr>
          <w:trHeight w:val="1357"/>
        </w:trPr>
        <w:tc>
          <w:tcPr>
            <w:tcW w:w="388" w:type="pct"/>
            <w:tcBorders>
              <w:top w:val="nil"/>
              <w:left w:val="single" w:sz="4" w:space="0" w:color="A6A6A6"/>
              <w:bottom w:val="single" w:sz="4" w:space="0" w:color="A6A6A6"/>
              <w:right w:val="single" w:sz="4" w:space="0" w:color="A6A6A6"/>
            </w:tcBorders>
            <w:shd w:val="clear" w:color="auto" w:fill="auto"/>
            <w:hideMark/>
          </w:tcPr>
          <w:p w14:paraId="2666A58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R4-2311237</w:t>
            </w:r>
          </w:p>
        </w:tc>
        <w:tc>
          <w:tcPr>
            <w:tcW w:w="592" w:type="pct"/>
            <w:tcBorders>
              <w:top w:val="nil"/>
              <w:left w:val="nil"/>
              <w:bottom w:val="single" w:sz="4" w:space="0" w:color="A6A6A6"/>
              <w:right w:val="single" w:sz="4" w:space="0" w:color="A6A6A6"/>
            </w:tcBorders>
            <w:shd w:val="clear" w:color="auto" w:fill="auto"/>
            <w:hideMark/>
          </w:tcPr>
          <w:p w14:paraId="4AE7D5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38.101-1 Rel-17 CAT-A: Introducing modification for NS_43 A-MPR region</w:t>
            </w:r>
          </w:p>
        </w:tc>
        <w:tc>
          <w:tcPr>
            <w:tcW w:w="422" w:type="pct"/>
            <w:tcBorders>
              <w:top w:val="nil"/>
              <w:left w:val="nil"/>
              <w:bottom w:val="single" w:sz="4" w:space="0" w:color="A6A6A6"/>
              <w:right w:val="single" w:sz="4" w:space="0" w:color="A6A6A6"/>
            </w:tcBorders>
            <w:shd w:val="clear" w:color="auto" w:fill="auto"/>
            <w:hideMark/>
          </w:tcPr>
          <w:p w14:paraId="3AFA2D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2AC23F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904A1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1B794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AD104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F9FC7C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17"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FC11A0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18"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E0F6F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1244BF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1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8843C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1658</w:t>
            </w:r>
          </w:p>
        </w:tc>
        <w:tc>
          <w:tcPr>
            <w:tcW w:w="242" w:type="pct"/>
            <w:tcBorders>
              <w:top w:val="nil"/>
              <w:left w:val="nil"/>
              <w:bottom w:val="single" w:sz="4" w:space="0" w:color="A6A6A6"/>
              <w:right w:val="single" w:sz="4" w:space="0" w:color="A6A6A6"/>
            </w:tcBorders>
            <w:shd w:val="clear" w:color="000000" w:fill="BFBFBF"/>
            <w:hideMark/>
          </w:tcPr>
          <w:p w14:paraId="0409EE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C0021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C1DA4D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B9719CD" w14:textId="77777777" w:rsidTr="007C5B26">
        <w:trPr>
          <w:trHeight w:val="1316"/>
        </w:trPr>
        <w:tc>
          <w:tcPr>
            <w:tcW w:w="388" w:type="pct"/>
            <w:tcBorders>
              <w:top w:val="nil"/>
              <w:left w:val="single" w:sz="4" w:space="0" w:color="A6A6A6"/>
              <w:bottom w:val="single" w:sz="4" w:space="0" w:color="A6A6A6"/>
              <w:right w:val="single" w:sz="4" w:space="0" w:color="A6A6A6"/>
            </w:tcBorders>
            <w:shd w:val="clear" w:color="auto" w:fill="auto"/>
            <w:hideMark/>
          </w:tcPr>
          <w:p w14:paraId="3978D96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R4-2311238</w:t>
            </w:r>
          </w:p>
        </w:tc>
        <w:tc>
          <w:tcPr>
            <w:tcW w:w="592" w:type="pct"/>
            <w:tcBorders>
              <w:top w:val="nil"/>
              <w:left w:val="nil"/>
              <w:bottom w:val="single" w:sz="4" w:space="0" w:color="A6A6A6"/>
              <w:right w:val="single" w:sz="4" w:space="0" w:color="A6A6A6"/>
            </w:tcBorders>
            <w:shd w:val="clear" w:color="auto" w:fill="auto"/>
            <w:hideMark/>
          </w:tcPr>
          <w:p w14:paraId="6C3852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38.101-1 Rel-18 CAT-A: Introducing modification for NS_43 A-MPR region</w:t>
            </w:r>
          </w:p>
        </w:tc>
        <w:tc>
          <w:tcPr>
            <w:tcW w:w="422" w:type="pct"/>
            <w:tcBorders>
              <w:top w:val="nil"/>
              <w:left w:val="nil"/>
              <w:bottom w:val="single" w:sz="4" w:space="0" w:color="A6A6A6"/>
              <w:right w:val="single" w:sz="4" w:space="0" w:color="A6A6A6"/>
            </w:tcBorders>
            <w:shd w:val="clear" w:color="auto" w:fill="auto"/>
            <w:hideMark/>
          </w:tcPr>
          <w:p w14:paraId="47B75B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6049B4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69E2A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CD628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EE416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F2F8F7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20"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E9FF41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21"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964F09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06F055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22"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E2D63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1659</w:t>
            </w:r>
          </w:p>
        </w:tc>
        <w:tc>
          <w:tcPr>
            <w:tcW w:w="242" w:type="pct"/>
            <w:tcBorders>
              <w:top w:val="nil"/>
              <w:left w:val="nil"/>
              <w:bottom w:val="single" w:sz="4" w:space="0" w:color="A6A6A6"/>
              <w:right w:val="single" w:sz="4" w:space="0" w:color="A6A6A6"/>
            </w:tcBorders>
            <w:shd w:val="clear" w:color="000000" w:fill="BFBFBF"/>
            <w:hideMark/>
          </w:tcPr>
          <w:p w14:paraId="6E5C7C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D1AC1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68D08C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B019A92"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4EC5C74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23" w:history="1">
              <w:r w:rsidR="00931E11" w:rsidRPr="00931E11">
                <w:rPr>
                  <w:rFonts w:ascii="Arial" w:hAnsi="Arial" w:cs="Arial"/>
                  <w:b/>
                  <w:bCs/>
                  <w:color w:val="0000FF"/>
                  <w:sz w:val="16"/>
                  <w:szCs w:val="16"/>
                  <w:u w:val="single"/>
                </w:rPr>
                <w:t>R4-2311277</w:t>
              </w:r>
            </w:hyperlink>
          </w:p>
        </w:tc>
        <w:tc>
          <w:tcPr>
            <w:tcW w:w="592" w:type="pct"/>
            <w:tcBorders>
              <w:top w:val="nil"/>
              <w:left w:val="nil"/>
              <w:bottom w:val="single" w:sz="4" w:space="0" w:color="A6A6A6"/>
              <w:right w:val="single" w:sz="4" w:space="0" w:color="A6A6A6"/>
            </w:tcBorders>
            <w:shd w:val="clear" w:color="auto" w:fill="auto"/>
            <w:hideMark/>
          </w:tcPr>
          <w:p w14:paraId="147BE2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clarify pi2BPSK note</w:t>
            </w:r>
          </w:p>
        </w:tc>
        <w:tc>
          <w:tcPr>
            <w:tcW w:w="422" w:type="pct"/>
            <w:tcBorders>
              <w:top w:val="nil"/>
              <w:left w:val="nil"/>
              <w:bottom w:val="single" w:sz="4" w:space="0" w:color="A6A6A6"/>
              <w:right w:val="single" w:sz="4" w:space="0" w:color="A6A6A6"/>
            </w:tcBorders>
            <w:shd w:val="clear" w:color="auto" w:fill="auto"/>
            <w:hideMark/>
          </w:tcPr>
          <w:p w14:paraId="6FAD99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71F9C6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64A51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C2B13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B872A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B80BF3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24"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534F0F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25"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B0DB0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726535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26"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457C1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1663</w:t>
            </w:r>
          </w:p>
        </w:tc>
        <w:tc>
          <w:tcPr>
            <w:tcW w:w="242" w:type="pct"/>
            <w:tcBorders>
              <w:top w:val="nil"/>
              <w:left w:val="nil"/>
              <w:bottom w:val="single" w:sz="4" w:space="0" w:color="A6A6A6"/>
              <w:right w:val="single" w:sz="4" w:space="0" w:color="A6A6A6"/>
            </w:tcBorders>
            <w:shd w:val="clear" w:color="000000" w:fill="BFBFBF"/>
            <w:hideMark/>
          </w:tcPr>
          <w:p w14:paraId="05A5C7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3D4E8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9F1C43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E3EBF98"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7793A10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R4-2311278</w:t>
            </w:r>
          </w:p>
        </w:tc>
        <w:tc>
          <w:tcPr>
            <w:tcW w:w="592" w:type="pct"/>
            <w:tcBorders>
              <w:top w:val="nil"/>
              <w:left w:val="nil"/>
              <w:bottom w:val="single" w:sz="4" w:space="0" w:color="A6A6A6"/>
              <w:right w:val="single" w:sz="4" w:space="0" w:color="A6A6A6"/>
            </w:tcBorders>
            <w:shd w:val="clear" w:color="auto" w:fill="auto"/>
            <w:hideMark/>
          </w:tcPr>
          <w:p w14:paraId="7595D9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clarify pi2BPSK note</w:t>
            </w:r>
          </w:p>
        </w:tc>
        <w:tc>
          <w:tcPr>
            <w:tcW w:w="422" w:type="pct"/>
            <w:tcBorders>
              <w:top w:val="nil"/>
              <w:left w:val="nil"/>
              <w:bottom w:val="single" w:sz="4" w:space="0" w:color="A6A6A6"/>
              <w:right w:val="single" w:sz="4" w:space="0" w:color="A6A6A6"/>
            </w:tcBorders>
            <w:shd w:val="clear" w:color="auto" w:fill="auto"/>
            <w:hideMark/>
          </w:tcPr>
          <w:p w14:paraId="10D30B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0B78E4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7D0EC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51F5B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F1872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7DAE86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2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411C4D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28"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48B9C3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198BEDF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2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834F8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1664</w:t>
            </w:r>
          </w:p>
        </w:tc>
        <w:tc>
          <w:tcPr>
            <w:tcW w:w="242" w:type="pct"/>
            <w:tcBorders>
              <w:top w:val="nil"/>
              <w:left w:val="nil"/>
              <w:bottom w:val="single" w:sz="4" w:space="0" w:color="A6A6A6"/>
              <w:right w:val="single" w:sz="4" w:space="0" w:color="A6A6A6"/>
            </w:tcBorders>
            <w:shd w:val="clear" w:color="000000" w:fill="BFBFBF"/>
            <w:hideMark/>
          </w:tcPr>
          <w:p w14:paraId="13376C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05BEE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1D3325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2F36458"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5849067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R4-2311279</w:t>
            </w:r>
          </w:p>
        </w:tc>
        <w:tc>
          <w:tcPr>
            <w:tcW w:w="592" w:type="pct"/>
            <w:tcBorders>
              <w:top w:val="nil"/>
              <w:left w:val="nil"/>
              <w:bottom w:val="single" w:sz="4" w:space="0" w:color="A6A6A6"/>
              <w:right w:val="single" w:sz="4" w:space="0" w:color="A6A6A6"/>
            </w:tcBorders>
            <w:shd w:val="clear" w:color="auto" w:fill="auto"/>
            <w:hideMark/>
          </w:tcPr>
          <w:p w14:paraId="048980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clarify pi2BPSK note</w:t>
            </w:r>
          </w:p>
        </w:tc>
        <w:tc>
          <w:tcPr>
            <w:tcW w:w="422" w:type="pct"/>
            <w:tcBorders>
              <w:top w:val="nil"/>
              <w:left w:val="nil"/>
              <w:bottom w:val="single" w:sz="4" w:space="0" w:color="A6A6A6"/>
              <w:right w:val="single" w:sz="4" w:space="0" w:color="A6A6A6"/>
            </w:tcBorders>
            <w:shd w:val="clear" w:color="auto" w:fill="auto"/>
            <w:hideMark/>
          </w:tcPr>
          <w:p w14:paraId="2A260C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10AD0E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A0D93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5EA17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0A3A2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0A3C12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3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536B36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31"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E8CC7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9C6320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32"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37B2A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1665</w:t>
            </w:r>
          </w:p>
        </w:tc>
        <w:tc>
          <w:tcPr>
            <w:tcW w:w="242" w:type="pct"/>
            <w:tcBorders>
              <w:top w:val="nil"/>
              <w:left w:val="nil"/>
              <w:bottom w:val="single" w:sz="4" w:space="0" w:color="A6A6A6"/>
              <w:right w:val="single" w:sz="4" w:space="0" w:color="A6A6A6"/>
            </w:tcBorders>
            <w:shd w:val="clear" w:color="000000" w:fill="BFBFBF"/>
            <w:hideMark/>
          </w:tcPr>
          <w:p w14:paraId="571CAA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1BB84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1C5F92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BFF847C"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7E5D706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R4-2311280</w:t>
            </w:r>
          </w:p>
        </w:tc>
        <w:tc>
          <w:tcPr>
            <w:tcW w:w="592" w:type="pct"/>
            <w:tcBorders>
              <w:top w:val="nil"/>
              <w:left w:val="nil"/>
              <w:bottom w:val="single" w:sz="4" w:space="0" w:color="A6A6A6"/>
              <w:right w:val="single" w:sz="4" w:space="0" w:color="A6A6A6"/>
            </w:tcBorders>
            <w:shd w:val="clear" w:color="auto" w:fill="auto"/>
            <w:hideMark/>
          </w:tcPr>
          <w:p w14:paraId="61AD7F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clarify pi2BPSK note</w:t>
            </w:r>
          </w:p>
        </w:tc>
        <w:tc>
          <w:tcPr>
            <w:tcW w:w="422" w:type="pct"/>
            <w:tcBorders>
              <w:top w:val="nil"/>
              <w:left w:val="nil"/>
              <w:bottom w:val="single" w:sz="4" w:space="0" w:color="A6A6A6"/>
              <w:right w:val="single" w:sz="4" w:space="0" w:color="A6A6A6"/>
            </w:tcBorders>
            <w:shd w:val="clear" w:color="auto" w:fill="auto"/>
            <w:hideMark/>
          </w:tcPr>
          <w:p w14:paraId="580F7C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651DC4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20F8B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95FCA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AD5A2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0B6486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3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C03768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34"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BE7B3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2D92D8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35"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0B4BB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1666</w:t>
            </w:r>
          </w:p>
        </w:tc>
        <w:tc>
          <w:tcPr>
            <w:tcW w:w="242" w:type="pct"/>
            <w:tcBorders>
              <w:top w:val="nil"/>
              <w:left w:val="nil"/>
              <w:bottom w:val="single" w:sz="4" w:space="0" w:color="A6A6A6"/>
              <w:right w:val="single" w:sz="4" w:space="0" w:color="A6A6A6"/>
            </w:tcBorders>
            <w:shd w:val="clear" w:color="000000" w:fill="BFBFBF"/>
            <w:hideMark/>
          </w:tcPr>
          <w:p w14:paraId="408A42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33134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1A6831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CDBEC4" w14:textId="77777777" w:rsidTr="007C5B26">
        <w:trPr>
          <w:trHeight w:val="913"/>
        </w:trPr>
        <w:tc>
          <w:tcPr>
            <w:tcW w:w="388" w:type="pct"/>
            <w:tcBorders>
              <w:top w:val="nil"/>
              <w:left w:val="single" w:sz="4" w:space="0" w:color="A6A6A6"/>
              <w:bottom w:val="single" w:sz="4" w:space="0" w:color="A6A6A6"/>
              <w:right w:val="single" w:sz="4" w:space="0" w:color="A6A6A6"/>
            </w:tcBorders>
            <w:shd w:val="clear" w:color="auto" w:fill="auto"/>
            <w:hideMark/>
          </w:tcPr>
          <w:p w14:paraId="248A6A4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36" w:history="1">
              <w:r w:rsidR="00931E11" w:rsidRPr="00931E11">
                <w:rPr>
                  <w:rFonts w:ascii="Arial" w:hAnsi="Arial" w:cs="Arial"/>
                  <w:b/>
                  <w:bCs/>
                  <w:color w:val="0000FF"/>
                  <w:sz w:val="16"/>
                  <w:szCs w:val="16"/>
                  <w:u w:val="single"/>
                </w:rPr>
                <w:t>R4-2311289</w:t>
              </w:r>
            </w:hyperlink>
          </w:p>
        </w:tc>
        <w:tc>
          <w:tcPr>
            <w:tcW w:w="592" w:type="pct"/>
            <w:tcBorders>
              <w:top w:val="nil"/>
              <w:left w:val="nil"/>
              <w:bottom w:val="single" w:sz="4" w:space="0" w:color="A6A6A6"/>
              <w:right w:val="single" w:sz="4" w:space="0" w:color="A6A6A6"/>
            </w:tcBorders>
            <w:shd w:val="clear" w:color="auto" w:fill="auto"/>
            <w:hideMark/>
          </w:tcPr>
          <w:p w14:paraId="6D1D03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[NR_n41_BW-Core] Support of PC1.5 for n41 30MHz in Japan (R16)</w:t>
            </w:r>
          </w:p>
        </w:tc>
        <w:tc>
          <w:tcPr>
            <w:tcW w:w="422" w:type="pct"/>
            <w:tcBorders>
              <w:top w:val="nil"/>
              <w:left w:val="nil"/>
              <w:bottom w:val="single" w:sz="4" w:space="0" w:color="A6A6A6"/>
              <w:right w:val="single" w:sz="4" w:space="0" w:color="A6A6A6"/>
            </w:tcBorders>
            <w:shd w:val="clear" w:color="auto" w:fill="auto"/>
            <w:hideMark/>
          </w:tcPr>
          <w:p w14:paraId="0D15BB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SoftBank Corp.</w:t>
            </w:r>
          </w:p>
        </w:tc>
        <w:tc>
          <w:tcPr>
            <w:tcW w:w="183" w:type="pct"/>
            <w:tcBorders>
              <w:top w:val="nil"/>
              <w:left w:val="nil"/>
              <w:bottom w:val="single" w:sz="4" w:space="0" w:color="A6A6A6"/>
              <w:right w:val="single" w:sz="4" w:space="0" w:color="A6A6A6"/>
            </w:tcBorders>
            <w:shd w:val="clear" w:color="auto" w:fill="auto"/>
            <w:hideMark/>
          </w:tcPr>
          <w:p w14:paraId="15BE86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92BA8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AEE14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AA46F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15E366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3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65A5B2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38"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36878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9E6BEA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39" w:history="1">
              <w:r w:rsidR="00931E11" w:rsidRPr="00931E11">
                <w:rPr>
                  <w:rFonts w:ascii="Arial" w:hAnsi="Arial" w:cs="Arial"/>
                  <w:b/>
                  <w:bCs/>
                  <w:color w:val="0000FF"/>
                  <w:sz w:val="16"/>
                  <w:szCs w:val="16"/>
                  <w:u w:val="single"/>
                </w:rPr>
                <w:t>NR_n41_BW-Core</w:t>
              </w:r>
            </w:hyperlink>
          </w:p>
        </w:tc>
        <w:tc>
          <w:tcPr>
            <w:tcW w:w="340" w:type="pct"/>
            <w:tcBorders>
              <w:top w:val="nil"/>
              <w:left w:val="nil"/>
              <w:bottom w:val="single" w:sz="4" w:space="0" w:color="A6A6A6"/>
              <w:right w:val="single" w:sz="4" w:space="0" w:color="A6A6A6"/>
            </w:tcBorders>
            <w:shd w:val="clear" w:color="000000" w:fill="BFBFBF"/>
            <w:hideMark/>
          </w:tcPr>
          <w:p w14:paraId="042BD9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1667</w:t>
            </w:r>
          </w:p>
        </w:tc>
        <w:tc>
          <w:tcPr>
            <w:tcW w:w="242" w:type="pct"/>
            <w:tcBorders>
              <w:top w:val="nil"/>
              <w:left w:val="nil"/>
              <w:bottom w:val="single" w:sz="4" w:space="0" w:color="A6A6A6"/>
              <w:right w:val="single" w:sz="4" w:space="0" w:color="A6A6A6"/>
            </w:tcBorders>
            <w:shd w:val="clear" w:color="000000" w:fill="BFBFBF"/>
            <w:hideMark/>
          </w:tcPr>
          <w:p w14:paraId="21418B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A8A25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0D0440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D183D80" w14:textId="77777777" w:rsidTr="007C5B26">
        <w:trPr>
          <w:trHeight w:val="918"/>
        </w:trPr>
        <w:tc>
          <w:tcPr>
            <w:tcW w:w="388" w:type="pct"/>
            <w:tcBorders>
              <w:top w:val="nil"/>
              <w:left w:val="single" w:sz="4" w:space="0" w:color="A6A6A6"/>
              <w:bottom w:val="single" w:sz="4" w:space="0" w:color="A6A6A6"/>
              <w:right w:val="single" w:sz="4" w:space="0" w:color="A6A6A6"/>
            </w:tcBorders>
            <w:shd w:val="clear" w:color="auto" w:fill="auto"/>
            <w:hideMark/>
          </w:tcPr>
          <w:p w14:paraId="501C4E5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R4-2311290</w:t>
            </w:r>
          </w:p>
        </w:tc>
        <w:tc>
          <w:tcPr>
            <w:tcW w:w="592" w:type="pct"/>
            <w:tcBorders>
              <w:top w:val="nil"/>
              <w:left w:val="nil"/>
              <w:bottom w:val="single" w:sz="4" w:space="0" w:color="A6A6A6"/>
              <w:right w:val="single" w:sz="4" w:space="0" w:color="A6A6A6"/>
            </w:tcBorders>
            <w:shd w:val="clear" w:color="auto" w:fill="auto"/>
            <w:hideMark/>
          </w:tcPr>
          <w:p w14:paraId="68F5C0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[NR_n41_BW-Core] Support of PC1.5 for n41 30MHz in Japan (R17)</w:t>
            </w:r>
          </w:p>
        </w:tc>
        <w:tc>
          <w:tcPr>
            <w:tcW w:w="422" w:type="pct"/>
            <w:tcBorders>
              <w:top w:val="nil"/>
              <w:left w:val="nil"/>
              <w:bottom w:val="single" w:sz="4" w:space="0" w:color="A6A6A6"/>
              <w:right w:val="single" w:sz="4" w:space="0" w:color="A6A6A6"/>
            </w:tcBorders>
            <w:shd w:val="clear" w:color="auto" w:fill="auto"/>
            <w:hideMark/>
          </w:tcPr>
          <w:p w14:paraId="36DE8D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SoftBank Corp.</w:t>
            </w:r>
          </w:p>
        </w:tc>
        <w:tc>
          <w:tcPr>
            <w:tcW w:w="183" w:type="pct"/>
            <w:tcBorders>
              <w:top w:val="nil"/>
              <w:left w:val="nil"/>
              <w:bottom w:val="single" w:sz="4" w:space="0" w:color="A6A6A6"/>
              <w:right w:val="single" w:sz="4" w:space="0" w:color="A6A6A6"/>
            </w:tcBorders>
            <w:shd w:val="clear" w:color="auto" w:fill="auto"/>
            <w:hideMark/>
          </w:tcPr>
          <w:p w14:paraId="12DBF8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BCCD2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BC5B7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B0E3F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CB38A9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4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ED9D11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41"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53796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083849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42" w:history="1">
              <w:r w:rsidR="00931E11" w:rsidRPr="00931E11">
                <w:rPr>
                  <w:rFonts w:ascii="Arial" w:hAnsi="Arial" w:cs="Arial"/>
                  <w:b/>
                  <w:bCs/>
                  <w:color w:val="0000FF"/>
                  <w:sz w:val="16"/>
                  <w:szCs w:val="16"/>
                  <w:u w:val="single"/>
                </w:rPr>
                <w:t>NR_n41_BW-Core</w:t>
              </w:r>
            </w:hyperlink>
          </w:p>
        </w:tc>
        <w:tc>
          <w:tcPr>
            <w:tcW w:w="340" w:type="pct"/>
            <w:tcBorders>
              <w:top w:val="nil"/>
              <w:left w:val="nil"/>
              <w:bottom w:val="single" w:sz="4" w:space="0" w:color="A6A6A6"/>
              <w:right w:val="single" w:sz="4" w:space="0" w:color="A6A6A6"/>
            </w:tcBorders>
            <w:shd w:val="clear" w:color="000000" w:fill="BFBFBF"/>
            <w:hideMark/>
          </w:tcPr>
          <w:p w14:paraId="2082DD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1668</w:t>
            </w:r>
          </w:p>
        </w:tc>
        <w:tc>
          <w:tcPr>
            <w:tcW w:w="242" w:type="pct"/>
            <w:tcBorders>
              <w:top w:val="nil"/>
              <w:left w:val="nil"/>
              <w:bottom w:val="single" w:sz="4" w:space="0" w:color="A6A6A6"/>
              <w:right w:val="single" w:sz="4" w:space="0" w:color="A6A6A6"/>
            </w:tcBorders>
            <w:shd w:val="clear" w:color="000000" w:fill="BFBFBF"/>
            <w:hideMark/>
          </w:tcPr>
          <w:p w14:paraId="577E94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E1F78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866716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705E866" w14:textId="77777777" w:rsidTr="007C5B26">
        <w:trPr>
          <w:trHeight w:val="897"/>
        </w:trPr>
        <w:tc>
          <w:tcPr>
            <w:tcW w:w="388" w:type="pct"/>
            <w:tcBorders>
              <w:top w:val="nil"/>
              <w:left w:val="single" w:sz="4" w:space="0" w:color="A6A6A6"/>
              <w:bottom w:val="single" w:sz="4" w:space="0" w:color="A6A6A6"/>
              <w:right w:val="single" w:sz="4" w:space="0" w:color="A6A6A6"/>
            </w:tcBorders>
            <w:shd w:val="clear" w:color="auto" w:fill="auto"/>
            <w:hideMark/>
          </w:tcPr>
          <w:p w14:paraId="05FC383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R4-2311291</w:t>
            </w:r>
          </w:p>
        </w:tc>
        <w:tc>
          <w:tcPr>
            <w:tcW w:w="592" w:type="pct"/>
            <w:tcBorders>
              <w:top w:val="nil"/>
              <w:left w:val="nil"/>
              <w:bottom w:val="single" w:sz="4" w:space="0" w:color="A6A6A6"/>
              <w:right w:val="single" w:sz="4" w:space="0" w:color="A6A6A6"/>
            </w:tcBorders>
            <w:shd w:val="clear" w:color="auto" w:fill="auto"/>
            <w:hideMark/>
          </w:tcPr>
          <w:p w14:paraId="38061C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[NR_n41_BW-Core] Support of PC1.5 for n41 30MHz in Japan (R18)</w:t>
            </w:r>
          </w:p>
        </w:tc>
        <w:tc>
          <w:tcPr>
            <w:tcW w:w="422" w:type="pct"/>
            <w:tcBorders>
              <w:top w:val="nil"/>
              <w:left w:val="nil"/>
              <w:bottom w:val="single" w:sz="4" w:space="0" w:color="A6A6A6"/>
              <w:right w:val="single" w:sz="4" w:space="0" w:color="A6A6A6"/>
            </w:tcBorders>
            <w:shd w:val="clear" w:color="auto" w:fill="auto"/>
            <w:hideMark/>
          </w:tcPr>
          <w:p w14:paraId="5D7B93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SoftBank Corp.</w:t>
            </w:r>
          </w:p>
        </w:tc>
        <w:tc>
          <w:tcPr>
            <w:tcW w:w="183" w:type="pct"/>
            <w:tcBorders>
              <w:top w:val="nil"/>
              <w:left w:val="nil"/>
              <w:bottom w:val="single" w:sz="4" w:space="0" w:color="A6A6A6"/>
              <w:right w:val="single" w:sz="4" w:space="0" w:color="A6A6A6"/>
            </w:tcBorders>
            <w:shd w:val="clear" w:color="auto" w:fill="auto"/>
            <w:hideMark/>
          </w:tcPr>
          <w:p w14:paraId="68C7FC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B3FFD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0F391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B3297F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EFC377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4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CE8C98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44"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9888F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705193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45" w:history="1">
              <w:r w:rsidR="00931E11" w:rsidRPr="00931E11">
                <w:rPr>
                  <w:rFonts w:ascii="Arial" w:hAnsi="Arial" w:cs="Arial"/>
                  <w:b/>
                  <w:bCs/>
                  <w:color w:val="0000FF"/>
                  <w:sz w:val="16"/>
                  <w:szCs w:val="16"/>
                  <w:u w:val="single"/>
                </w:rPr>
                <w:t>NR_n41_BW-Core</w:t>
              </w:r>
            </w:hyperlink>
          </w:p>
        </w:tc>
        <w:tc>
          <w:tcPr>
            <w:tcW w:w="340" w:type="pct"/>
            <w:tcBorders>
              <w:top w:val="nil"/>
              <w:left w:val="nil"/>
              <w:bottom w:val="single" w:sz="4" w:space="0" w:color="A6A6A6"/>
              <w:right w:val="single" w:sz="4" w:space="0" w:color="A6A6A6"/>
            </w:tcBorders>
            <w:shd w:val="clear" w:color="000000" w:fill="BFBFBF"/>
            <w:hideMark/>
          </w:tcPr>
          <w:p w14:paraId="29A5F2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1669</w:t>
            </w:r>
          </w:p>
        </w:tc>
        <w:tc>
          <w:tcPr>
            <w:tcW w:w="242" w:type="pct"/>
            <w:tcBorders>
              <w:top w:val="nil"/>
              <w:left w:val="nil"/>
              <w:bottom w:val="single" w:sz="4" w:space="0" w:color="A6A6A6"/>
              <w:right w:val="single" w:sz="4" w:space="0" w:color="A6A6A6"/>
            </w:tcBorders>
            <w:shd w:val="clear" w:color="000000" w:fill="BFBFBF"/>
            <w:hideMark/>
          </w:tcPr>
          <w:p w14:paraId="5E6290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64104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761339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3A74470" w14:textId="77777777" w:rsidTr="007C5B26">
        <w:trPr>
          <w:trHeight w:val="980"/>
        </w:trPr>
        <w:tc>
          <w:tcPr>
            <w:tcW w:w="388" w:type="pct"/>
            <w:tcBorders>
              <w:top w:val="nil"/>
              <w:left w:val="single" w:sz="4" w:space="0" w:color="A6A6A6"/>
              <w:bottom w:val="single" w:sz="4" w:space="0" w:color="A6A6A6"/>
              <w:right w:val="single" w:sz="4" w:space="0" w:color="A6A6A6"/>
            </w:tcBorders>
            <w:shd w:val="clear" w:color="auto" w:fill="auto"/>
            <w:hideMark/>
          </w:tcPr>
          <w:p w14:paraId="78B16D2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46" w:history="1">
              <w:r w:rsidR="00931E11" w:rsidRPr="00931E11">
                <w:rPr>
                  <w:rFonts w:ascii="Arial" w:hAnsi="Arial" w:cs="Arial"/>
                  <w:b/>
                  <w:bCs/>
                  <w:color w:val="0000FF"/>
                  <w:sz w:val="16"/>
                  <w:szCs w:val="16"/>
                  <w:u w:val="single"/>
                </w:rPr>
                <w:t>R4-2311292</w:t>
              </w:r>
            </w:hyperlink>
          </w:p>
        </w:tc>
        <w:tc>
          <w:tcPr>
            <w:tcW w:w="592" w:type="pct"/>
            <w:tcBorders>
              <w:top w:val="nil"/>
              <w:left w:val="nil"/>
              <w:bottom w:val="single" w:sz="4" w:space="0" w:color="A6A6A6"/>
              <w:right w:val="single" w:sz="4" w:space="0" w:color="A6A6A6"/>
            </w:tcBorders>
            <w:shd w:val="clear" w:color="auto" w:fill="auto"/>
            <w:hideMark/>
          </w:tcPr>
          <w:p w14:paraId="49B4E0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xml:space="preserve">[NR_CADC_R16_2BDL_xBUL] Correction of a note number for CA_n77A-n78A (R17) </w:t>
            </w:r>
          </w:p>
        </w:tc>
        <w:tc>
          <w:tcPr>
            <w:tcW w:w="422" w:type="pct"/>
            <w:tcBorders>
              <w:top w:val="nil"/>
              <w:left w:val="nil"/>
              <w:bottom w:val="single" w:sz="4" w:space="0" w:color="A6A6A6"/>
              <w:right w:val="single" w:sz="4" w:space="0" w:color="A6A6A6"/>
            </w:tcBorders>
            <w:shd w:val="clear" w:color="auto" w:fill="auto"/>
            <w:hideMark/>
          </w:tcPr>
          <w:p w14:paraId="3B27F4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SoftBank Corp.</w:t>
            </w:r>
          </w:p>
        </w:tc>
        <w:tc>
          <w:tcPr>
            <w:tcW w:w="183" w:type="pct"/>
            <w:tcBorders>
              <w:top w:val="nil"/>
              <w:left w:val="nil"/>
              <w:bottom w:val="single" w:sz="4" w:space="0" w:color="A6A6A6"/>
              <w:right w:val="single" w:sz="4" w:space="0" w:color="A6A6A6"/>
            </w:tcBorders>
            <w:shd w:val="clear" w:color="auto" w:fill="auto"/>
            <w:hideMark/>
          </w:tcPr>
          <w:p w14:paraId="06D7A0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927F3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CBDEE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D680D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BD0E0E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47"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750246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48"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89074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8DECFD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49" w:history="1">
              <w:r w:rsidR="00931E11" w:rsidRPr="00931E11">
                <w:rPr>
                  <w:rFonts w:ascii="Arial" w:hAnsi="Arial" w:cs="Arial"/>
                  <w:b/>
                  <w:bCs/>
                  <w:color w:val="0000FF"/>
                  <w:sz w:val="16"/>
                  <w:szCs w:val="16"/>
                  <w:u w:val="single"/>
                </w:rPr>
                <w:t>NR_CADC_R16_2BDL_xBUL-Core</w:t>
              </w:r>
            </w:hyperlink>
          </w:p>
        </w:tc>
        <w:tc>
          <w:tcPr>
            <w:tcW w:w="340" w:type="pct"/>
            <w:tcBorders>
              <w:top w:val="nil"/>
              <w:left w:val="nil"/>
              <w:bottom w:val="single" w:sz="4" w:space="0" w:color="A6A6A6"/>
              <w:right w:val="single" w:sz="4" w:space="0" w:color="A6A6A6"/>
            </w:tcBorders>
            <w:shd w:val="clear" w:color="000000" w:fill="BFBFBF"/>
            <w:hideMark/>
          </w:tcPr>
          <w:p w14:paraId="66D766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1670</w:t>
            </w:r>
          </w:p>
        </w:tc>
        <w:tc>
          <w:tcPr>
            <w:tcW w:w="242" w:type="pct"/>
            <w:tcBorders>
              <w:top w:val="nil"/>
              <w:left w:val="nil"/>
              <w:bottom w:val="single" w:sz="4" w:space="0" w:color="A6A6A6"/>
              <w:right w:val="single" w:sz="4" w:space="0" w:color="A6A6A6"/>
            </w:tcBorders>
            <w:shd w:val="clear" w:color="000000" w:fill="BFBFBF"/>
            <w:hideMark/>
          </w:tcPr>
          <w:p w14:paraId="7091C8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3D554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A290B6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6087793" w14:textId="77777777" w:rsidTr="007C5B26">
        <w:trPr>
          <w:trHeight w:val="1136"/>
        </w:trPr>
        <w:tc>
          <w:tcPr>
            <w:tcW w:w="388" w:type="pct"/>
            <w:tcBorders>
              <w:top w:val="nil"/>
              <w:left w:val="single" w:sz="4" w:space="0" w:color="A6A6A6"/>
              <w:bottom w:val="single" w:sz="4" w:space="0" w:color="A6A6A6"/>
              <w:right w:val="single" w:sz="4" w:space="0" w:color="A6A6A6"/>
            </w:tcBorders>
            <w:shd w:val="clear" w:color="auto" w:fill="auto"/>
            <w:hideMark/>
          </w:tcPr>
          <w:p w14:paraId="62F9443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R4-2311293</w:t>
            </w:r>
          </w:p>
        </w:tc>
        <w:tc>
          <w:tcPr>
            <w:tcW w:w="592" w:type="pct"/>
            <w:tcBorders>
              <w:top w:val="nil"/>
              <w:left w:val="nil"/>
              <w:bottom w:val="single" w:sz="4" w:space="0" w:color="A6A6A6"/>
              <w:right w:val="single" w:sz="4" w:space="0" w:color="A6A6A6"/>
            </w:tcBorders>
            <w:shd w:val="clear" w:color="auto" w:fill="auto"/>
            <w:hideMark/>
          </w:tcPr>
          <w:p w14:paraId="0FBBEA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xml:space="preserve">[NR_CADC_R16_2BDL_xBUL] Correction of a note number for CA_n77A-n78A (R18) </w:t>
            </w:r>
          </w:p>
        </w:tc>
        <w:tc>
          <w:tcPr>
            <w:tcW w:w="422" w:type="pct"/>
            <w:tcBorders>
              <w:top w:val="nil"/>
              <w:left w:val="nil"/>
              <w:bottom w:val="single" w:sz="4" w:space="0" w:color="A6A6A6"/>
              <w:right w:val="single" w:sz="4" w:space="0" w:color="A6A6A6"/>
            </w:tcBorders>
            <w:shd w:val="clear" w:color="auto" w:fill="auto"/>
            <w:hideMark/>
          </w:tcPr>
          <w:p w14:paraId="37173A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SoftBank Corp.</w:t>
            </w:r>
          </w:p>
        </w:tc>
        <w:tc>
          <w:tcPr>
            <w:tcW w:w="183" w:type="pct"/>
            <w:tcBorders>
              <w:top w:val="nil"/>
              <w:left w:val="nil"/>
              <w:bottom w:val="single" w:sz="4" w:space="0" w:color="A6A6A6"/>
              <w:right w:val="single" w:sz="4" w:space="0" w:color="A6A6A6"/>
            </w:tcBorders>
            <w:shd w:val="clear" w:color="auto" w:fill="auto"/>
            <w:hideMark/>
          </w:tcPr>
          <w:p w14:paraId="112DF2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AC6FD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F066E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4D605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1A71E3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50"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34010A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51"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BCBD8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64117B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52" w:history="1">
              <w:r w:rsidR="00931E11" w:rsidRPr="00931E11">
                <w:rPr>
                  <w:rFonts w:ascii="Arial" w:hAnsi="Arial" w:cs="Arial"/>
                  <w:b/>
                  <w:bCs/>
                  <w:color w:val="0000FF"/>
                  <w:sz w:val="16"/>
                  <w:szCs w:val="16"/>
                  <w:u w:val="single"/>
                </w:rPr>
                <w:t>NR_CADC_R16_2BDL_xBUL-Core</w:t>
              </w:r>
            </w:hyperlink>
          </w:p>
        </w:tc>
        <w:tc>
          <w:tcPr>
            <w:tcW w:w="340" w:type="pct"/>
            <w:tcBorders>
              <w:top w:val="nil"/>
              <w:left w:val="nil"/>
              <w:bottom w:val="single" w:sz="4" w:space="0" w:color="A6A6A6"/>
              <w:right w:val="single" w:sz="4" w:space="0" w:color="A6A6A6"/>
            </w:tcBorders>
            <w:shd w:val="clear" w:color="000000" w:fill="BFBFBF"/>
            <w:hideMark/>
          </w:tcPr>
          <w:p w14:paraId="2A3768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1671</w:t>
            </w:r>
          </w:p>
        </w:tc>
        <w:tc>
          <w:tcPr>
            <w:tcW w:w="242" w:type="pct"/>
            <w:tcBorders>
              <w:top w:val="nil"/>
              <w:left w:val="nil"/>
              <w:bottom w:val="single" w:sz="4" w:space="0" w:color="A6A6A6"/>
              <w:right w:val="single" w:sz="4" w:space="0" w:color="A6A6A6"/>
            </w:tcBorders>
            <w:shd w:val="clear" w:color="000000" w:fill="BFBFBF"/>
            <w:hideMark/>
          </w:tcPr>
          <w:p w14:paraId="2AAEDA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105CD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69FA84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35678E1" w14:textId="77777777" w:rsidTr="007C5B26">
        <w:trPr>
          <w:trHeight w:val="840"/>
        </w:trPr>
        <w:tc>
          <w:tcPr>
            <w:tcW w:w="388" w:type="pct"/>
            <w:tcBorders>
              <w:top w:val="nil"/>
              <w:left w:val="single" w:sz="4" w:space="0" w:color="A6A6A6"/>
              <w:bottom w:val="single" w:sz="4" w:space="0" w:color="A6A6A6"/>
              <w:right w:val="single" w:sz="4" w:space="0" w:color="A6A6A6"/>
            </w:tcBorders>
            <w:shd w:val="clear" w:color="auto" w:fill="auto"/>
            <w:hideMark/>
          </w:tcPr>
          <w:p w14:paraId="1DE027E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53" w:history="1">
              <w:r w:rsidR="00931E11" w:rsidRPr="00931E11">
                <w:rPr>
                  <w:rFonts w:ascii="Arial" w:hAnsi="Arial" w:cs="Arial"/>
                  <w:b/>
                  <w:bCs/>
                  <w:color w:val="0000FF"/>
                  <w:sz w:val="16"/>
                  <w:szCs w:val="16"/>
                  <w:u w:val="single"/>
                </w:rPr>
                <w:t>R4-2311478</w:t>
              </w:r>
            </w:hyperlink>
          </w:p>
        </w:tc>
        <w:tc>
          <w:tcPr>
            <w:tcW w:w="592" w:type="pct"/>
            <w:tcBorders>
              <w:top w:val="nil"/>
              <w:left w:val="nil"/>
              <w:bottom w:val="single" w:sz="4" w:space="0" w:color="A6A6A6"/>
              <w:right w:val="single" w:sz="4" w:space="0" w:color="A6A6A6"/>
            </w:tcBorders>
            <w:shd w:val="clear" w:color="auto" w:fill="auto"/>
            <w:hideMark/>
          </w:tcPr>
          <w:p w14:paraId="3B68B4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[TEI16] CR 38.101-1: Various maintenance issues R16</w:t>
            </w:r>
          </w:p>
        </w:tc>
        <w:tc>
          <w:tcPr>
            <w:tcW w:w="422" w:type="pct"/>
            <w:tcBorders>
              <w:top w:val="nil"/>
              <w:left w:val="nil"/>
              <w:bottom w:val="single" w:sz="4" w:space="0" w:color="A6A6A6"/>
              <w:right w:val="single" w:sz="4" w:space="0" w:color="A6A6A6"/>
            </w:tcBorders>
            <w:shd w:val="clear" w:color="auto" w:fill="auto"/>
            <w:hideMark/>
          </w:tcPr>
          <w:p w14:paraId="3ACF06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w:t>
            </w:r>
          </w:p>
        </w:tc>
        <w:tc>
          <w:tcPr>
            <w:tcW w:w="183" w:type="pct"/>
            <w:tcBorders>
              <w:top w:val="nil"/>
              <w:left w:val="nil"/>
              <w:bottom w:val="single" w:sz="4" w:space="0" w:color="A6A6A6"/>
              <w:right w:val="single" w:sz="4" w:space="0" w:color="A6A6A6"/>
            </w:tcBorders>
            <w:shd w:val="clear" w:color="auto" w:fill="auto"/>
            <w:hideMark/>
          </w:tcPr>
          <w:p w14:paraId="333918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06B8C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90867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28342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097007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54"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BFADFE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55"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26B89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277F76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56" w:history="1">
              <w:r w:rsidR="00931E11" w:rsidRPr="00931E11">
                <w:rPr>
                  <w:rFonts w:ascii="Arial" w:hAnsi="Arial" w:cs="Arial"/>
                  <w:b/>
                  <w:bCs/>
                  <w:color w:val="0000FF"/>
                  <w:sz w:val="16"/>
                  <w:szCs w:val="16"/>
                  <w:u w:val="single"/>
                </w:rPr>
                <w:t>TEI16</w:t>
              </w:r>
            </w:hyperlink>
          </w:p>
        </w:tc>
        <w:tc>
          <w:tcPr>
            <w:tcW w:w="340" w:type="pct"/>
            <w:tcBorders>
              <w:top w:val="nil"/>
              <w:left w:val="nil"/>
              <w:bottom w:val="single" w:sz="4" w:space="0" w:color="A6A6A6"/>
              <w:right w:val="single" w:sz="4" w:space="0" w:color="A6A6A6"/>
            </w:tcBorders>
            <w:shd w:val="clear" w:color="000000" w:fill="BFBFBF"/>
            <w:hideMark/>
          </w:tcPr>
          <w:p w14:paraId="5F59EF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1676</w:t>
            </w:r>
          </w:p>
        </w:tc>
        <w:tc>
          <w:tcPr>
            <w:tcW w:w="242" w:type="pct"/>
            <w:tcBorders>
              <w:top w:val="nil"/>
              <w:left w:val="nil"/>
              <w:bottom w:val="single" w:sz="4" w:space="0" w:color="A6A6A6"/>
              <w:right w:val="single" w:sz="4" w:space="0" w:color="A6A6A6"/>
            </w:tcBorders>
            <w:shd w:val="clear" w:color="000000" w:fill="BFBFBF"/>
            <w:hideMark/>
          </w:tcPr>
          <w:p w14:paraId="1847A7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FE8107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4CCE41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D288CF6" w14:textId="77777777" w:rsidTr="00F70D45">
        <w:trPr>
          <w:trHeight w:val="1080"/>
        </w:trPr>
        <w:tc>
          <w:tcPr>
            <w:tcW w:w="388" w:type="pct"/>
            <w:tcBorders>
              <w:top w:val="nil"/>
              <w:left w:val="single" w:sz="4" w:space="0" w:color="A6A6A6"/>
              <w:bottom w:val="single" w:sz="4" w:space="0" w:color="A6A6A6"/>
              <w:right w:val="single" w:sz="4" w:space="0" w:color="A6A6A6"/>
            </w:tcBorders>
            <w:shd w:val="clear" w:color="auto" w:fill="auto"/>
            <w:hideMark/>
          </w:tcPr>
          <w:p w14:paraId="3768309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57" w:history="1">
              <w:r w:rsidR="00931E11" w:rsidRPr="00931E11">
                <w:rPr>
                  <w:rFonts w:ascii="Arial" w:hAnsi="Arial" w:cs="Arial"/>
                  <w:b/>
                  <w:bCs/>
                  <w:color w:val="0000FF"/>
                  <w:sz w:val="16"/>
                  <w:szCs w:val="16"/>
                  <w:u w:val="single"/>
                </w:rPr>
                <w:t>R4-2311497</w:t>
              </w:r>
            </w:hyperlink>
          </w:p>
        </w:tc>
        <w:tc>
          <w:tcPr>
            <w:tcW w:w="592" w:type="pct"/>
            <w:tcBorders>
              <w:top w:val="nil"/>
              <w:left w:val="nil"/>
              <w:bottom w:val="single" w:sz="4" w:space="0" w:color="A6A6A6"/>
              <w:right w:val="single" w:sz="4" w:space="0" w:color="A6A6A6"/>
            </w:tcBorders>
            <w:shd w:val="clear" w:color="auto" w:fill="auto"/>
            <w:hideMark/>
          </w:tcPr>
          <w:p w14:paraId="331E18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[NR_RF_FR1-Core] Correction to EVM measurement point for DFTs-OFDM DM-RS Type 2</w:t>
            </w:r>
          </w:p>
        </w:tc>
        <w:tc>
          <w:tcPr>
            <w:tcW w:w="422" w:type="pct"/>
            <w:tcBorders>
              <w:top w:val="nil"/>
              <w:left w:val="nil"/>
              <w:bottom w:val="single" w:sz="4" w:space="0" w:color="A6A6A6"/>
              <w:right w:val="single" w:sz="4" w:space="0" w:color="A6A6A6"/>
            </w:tcBorders>
            <w:shd w:val="clear" w:color="auto" w:fill="auto"/>
            <w:hideMark/>
          </w:tcPr>
          <w:p w14:paraId="249657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w:t>
            </w:r>
          </w:p>
        </w:tc>
        <w:tc>
          <w:tcPr>
            <w:tcW w:w="183" w:type="pct"/>
            <w:tcBorders>
              <w:top w:val="nil"/>
              <w:left w:val="nil"/>
              <w:bottom w:val="single" w:sz="4" w:space="0" w:color="A6A6A6"/>
              <w:right w:val="single" w:sz="4" w:space="0" w:color="A6A6A6"/>
            </w:tcBorders>
            <w:shd w:val="clear" w:color="auto" w:fill="auto"/>
            <w:hideMark/>
          </w:tcPr>
          <w:p w14:paraId="36B31E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0A7E1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377B4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7249E637"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1811C15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58"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C322BA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59"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BC156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31B570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60" w:history="1">
              <w:r w:rsidR="00931E11" w:rsidRPr="00931E11">
                <w:rPr>
                  <w:rFonts w:ascii="Arial" w:hAnsi="Arial" w:cs="Arial"/>
                  <w:b/>
                  <w:bCs/>
                  <w:color w:val="0000FF"/>
                  <w:sz w:val="16"/>
                  <w:szCs w:val="16"/>
                  <w:u w:val="single"/>
                </w:rPr>
                <w:t>NR_RF_FR1-Core</w:t>
              </w:r>
            </w:hyperlink>
          </w:p>
        </w:tc>
        <w:tc>
          <w:tcPr>
            <w:tcW w:w="340" w:type="pct"/>
            <w:tcBorders>
              <w:top w:val="nil"/>
              <w:left w:val="nil"/>
              <w:bottom w:val="single" w:sz="4" w:space="0" w:color="A6A6A6"/>
              <w:right w:val="single" w:sz="4" w:space="0" w:color="A6A6A6"/>
            </w:tcBorders>
            <w:shd w:val="clear" w:color="000000" w:fill="BFBFBF"/>
            <w:hideMark/>
          </w:tcPr>
          <w:p w14:paraId="3AE74D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1679</w:t>
            </w:r>
          </w:p>
        </w:tc>
        <w:tc>
          <w:tcPr>
            <w:tcW w:w="242" w:type="pct"/>
            <w:tcBorders>
              <w:top w:val="nil"/>
              <w:left w:val="nil"/>
              <w:bottom w:val="single" w:sz="4" w:space="0" w:color="A6A6A6"/>
              <w:right w:val="single" w:sz="4" w:space="0" w:color="A6A6A6"/>
            </w:tcBorders>
            <w:shd w:val="clear" w:color="000000" w:fill="BFBFBF"/>
            <w:hideMark/>
          </w:tcPr>
          <w:p w14:paraId="569D1D9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48578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F72AB7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4B182AD" w14:textId="77777777" w:rsidTr="00A75276">
        <w:trPr>
          <w:trHeight w:val="1066"/>
        </w:trPr>
        <w:tc>
          <w:tcPr>
            <w:tcW w:w="388" w:type="pct"/>
            <w:tcBorders>
              <w:top w:val="nil"/>
              <w:left w:val="single" w:sz="4" w:space="0" w:color="A6A6A6"/>
              <w:bottom w:val="single" w:sz="4" w:space="0" w:color="A6A6A6"/>
              <w:right w:val="single" w:sz="4" w:space="0" w:color="A6A6A6"/>
            </w:tcBorders>
            <w:shd w:val="clear" w:color="auto" w:fill="auto"/>
            <w:hideMark/>
          </w:tcPr>
          <w:p w14:paraId="37B46AB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R4-2311498</w:t>
            </w:r>
          </w:p>
        </w:tc>
        <w:tc>
          <w:tcPr>
            <w:tcW w:w="592" w:type="pct"/>
            <w:tcBorders>
              <w:top w:val="nil"/>
              <w:left w:val="nil"/>
              <w:bottom w:val="single" w:sz="4" w:space="0" w:color="A6A6A6"/>
              <w:right w:val="single" w:sz="4" w:space="0" w:color="A6A6A6"/>
            </w:tcBorders>
            <w:shd w:val="clear" w:color="auto" w:fill="auto"/>
            <w:hideMark/>
          </w:tcPr>
          <w:p w14:paraId="1F6FEF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[NR_RF_FR1-Core] Correction to EVM measurement point for DFTs-OFDM DM-RS Type 2</w:t>
            </w:r>
          </w:p>
        </w:tc>
        <w:tc>
          <w:tcPr>
            <w:tcW w:w="422" w:type="pct"/>
            <w:tcBorders>
              <w:top w:val="nil"/>
              <w:left w:val="nil"/>
              <w:bottom w:val="single" w:sz="4" w:space="0" w:color="A6A6A6"/>
              <w:right w:val="single" w:sz="4" w:space="0" w:color="A6A6A6"/>
            </w:tcBorders>
            <w:shd w:val="clear" w:color="auto" w:fill="auto"/>
            <w:hideMark/>
          </w:tcPr>
          <w:p w14:paraId="244DE5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w:t>
            </w:r>
          </w:p>
        </w:tc>
        <w:tc>
          <w:tcPr>
            <w:tcW w:w="183" w:type="pct"/>
            <w:tcBorders>
              <w:top w:val="nil"/>
              <w:left w:val="nil"/>
              <w:bottom w:val="single" w:sz="4" w:space="0" w:color="A6A6A6"/>
              <w:right w:val="single" w:sz="4" w:space="0" w:color="A6A6A6"/>
            </w:tcBorders>
            <w:shd w:val="clear" w:color="auto" w:fill="auto"/>
            <w:hideMark/>
          </w:tcPr>
          <w:p w14:paraId="5B6B56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FD484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6F407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AD425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79CD94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61"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74855E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62"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7D155C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7973B4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63" w:history="1">
              <w:r w:rsidR="00931E11" w:rsidRPr="00931E11">
                <w:rPr>
                  <w:rFonts w:ascii="Arial" w:hAnsi="Arial" w:cs="Arial"/>
                  <w:b/>
                  <w:bCs/>
                  <w:color w:val="0000FF"/>
                  <w:sz w:val="16"/>
                  <w:szCs w:val="16"/>
                  <w:u w:val="single"/>
                </w:rPr>
                <w:t>NR_RF_FR1-Core</w:t>
              </w:r>
            </w:hyperlink>
          </w:p>
        </w:tc>
        <w:tc>
          <w:tcPr>
            <w:tcW w:w="340" w:type="pct"/>
            <w:tcBorders>
              <w:top w:val="nil"/>
              <w:left w:val="nil"/>
              <w:bottom w:val="single" w:sz="4" w:space="0" w:color="A6A6A6"/>
              <w:right w:val="single" w:sz="4" w:space="0" w:color="A6A6A6"/>
            </w:tcBorders>
            <w:shd w:val="clear" w:color="000000" w:fill="BFBFBF"/>
            <w:hideMark/>
          </w:tcPr>
          <w:p w14:paraId="3FC931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1680</w:t>
            </w:r>
          </w:p>
        </w:tc>
        <w:tc>
          <w:tcPr>
            <w:tcW w:w="242" w:type="pct"/>
            <w:tcBorders>
              <w:top w:val="nil"/>
              <w:left w:val="nil"/>
              <w:bottom w:val="single" w:sz="4" w:space="0" w:color="A6A6A6"/>
              <w:right w:val="single" w:sz="4" w:space="0" w:color="A6A6A6"/>
            </w:tcBorders>
            <w:shd w:val="clear" w:color="000000" w:fill="BFBFBF"/>
            <w:hideMark/>
          </w:tcPr>
          <w:p w14:paraId="2486D7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3F556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60E111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FF29229" w14:textId="77777777" w:rsidTr="00A75276">
        <w:trPr>
          <w:trHeight w:val="685"/>
        </w:trPr>
        <w:tc>
          <w:tcPr>
            <w:tcW w:w="388" w:type="pct"/>
            <w:tcBorders>
              <w:top w:val="nil"/>
              <w:left w:val="single" w:sz="4" w:space="0" w:color="A6A6A6"/>
              <w:bottom w:val="single" w:sz="4" w:space="0" w:color="A6A6A6"/>
              <w:right w:val="single" w:sz="4" w:space="0" w:color="A6A6A6"/>
            </w:tcBorders>
            <w:shd w:val="clear" w:color="auto" w:fill="auto"/>
            <w:hideMark/>
          </w:tcPr>
          <w:p w14:paraId="58EF2E5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64" w:history="1">
              <w:r w:rsidR="00931E11" w:rsidRPr="00931E11">
                <w:rPr>
                  <w:rFonts w:ascii="Arial" w:hAnsi="Arial" w:cs="Arial"/>
                  <w:b/>
                  <w:bCs/>
                  <w:color w:val="0000FF"/>
                  <w:sz w:val="16"/>
                  <w:szCs w:val="16"/>
                  <w:u w:val="single"/>
                </w:rPr>
                <w:t>R4-2311499</w:t>
              </w:r>
            </w:hyperlink>
          </w:p>
        </w:tc>
        <w:tc>
          <w:tcPr>
            <w:tcW w:w="592" w:type="pct"/>
            <w:tcBorders>
              <w:top w:val="nil"/>
              <w:left w:val="nil"/>
              <w:bottom w:val="single" w:sz="4" w:space="0" w:color="A6A6A6"/>
              <w:right w:val="single" w:sz="4" w:space="0" w:color="A6A6A6"/>
            </w:tcBorders>
            <w:shd w:val="clear" w:color="auto" w:fill="auto"/>
            <w:hideMark/>
          </w:tcPr>
          <w:p w14:paraId="6AD0C2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to EVM measurement point</w:t>
            </w:r>
          </w:p>
        </w:tc>
        <w:tc>
          <w:tcPr>
            <w:tcW w:w="422" w:type="pct"/>
            <w:tcBorders>
              <w:top w:val="nil"/>
              <w:left w:val="nil"/>
              <w:bottom w:val="single" w:sz="4" w:space="0" w:color="A6A6A6"/>
              <w:right w:val="single" w:sz="4" w:space="0" w:color="A6A6A6"/>
            </w:tcBorders>
            <w:shd w:val="clear" w:color="auto" w:fill="auto"/>
            <w:hideMark/>
          </w:tcPr>
          <w:p w14:paraId="65CFEE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w:t>
            </w:r>
          </w:p>
        </w:tc>
        <w:tc>
          <w:tcPr>
            <w:tcW w:w="183" w:type="pct"/>
            <w:tcBorders>
              <w:top w:val="nil"/>
              <w:left w:val="nil"/>
              <w:bottom w:val="single" w:sz="4" w:space="0" w:color="A6A6A6"/>
              <w:right w:val="single" w:sz="4" w:space="0" w:color="A6A6A6"/>
            </w:tcBorders>
            <w:shd w:val="clear" w:color="auto" w:fill="auto"/>
            <w:hideMark/>
          </w:tcPr>
          <w:p w14:paraId="74FC8A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760C5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692D5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7A2497A4"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68DA6CA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65"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E88440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66"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CA67A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49C349B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67"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3EFF9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1681</w:t>
            </w:r>
          </w:p>
        </w:tc>
        <w:tc>
          <w:tcPr>
            <w:tcW w:w="242" w:type="pct"/>
            <w:tcBorders>
              <w:top w:val="nil"/>
              <w:left w:val="nil"/>
              <w:bottom w:val="single" w:sz="4" w:space="0" w:color="A6A6A6"/>
              <w:right w:val="single" w:sz="4" w:space="0" w:color="A6A6A6"/>
            </w:tcBorders>
            <w:shd w:val="clear" w:color="000000" w:fill="BFBFBF"/>
            <w:hideMark/>
          </w:tcPr>
          <w:p w14:paraId="0853CA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17A02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0B5225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3893893" w14:textId="77777777" w:rsidTr="007C5B26">
        <w:trPr>
          <w:trHeight w:val="789"/>
        </w:trPr>
        <w:tc>
          <w:tcPr>
            <w:tcW w:w="388" w:type="pct"/>
            <w:tcBorders>
              <w:top w:val="nil"/>
              <w:left w:val="single" w:sz="4" w:space="0" w:color="A6A6A6"/>
              <w:bottom w:val="single" w:sz="4" w:space="0" w:color="A6A6A6"/>
              <w:right w:val="single" w:sz="4" w:space="0" w:color="A6A6A6"/>
            </w:tcBorders>
            <w:shd w:val="clear" w:color="auto" w:fill="auto"/>
            <w:hideMark/>
          </w:tcPr>
          <w:p w14:paraId="67DDF7B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68" w:history="1">
              <w:r w:rsidR="00931E11" w:rsidRPr="00931E11">
                <w:rPr>
                  <w:rFonts w:ascii="Arial" w:hAnsi="Arial" w:cs="Arial"/>
                  <w:b/>
                  <w:bCs/>
                  <w:color w:val="0000FF"/>
                  <w:sz w:val="16"/>
                  <w:szCs w:val="16"/>
                  <w:u w:val="single"/>
                </w:rPr>
                <w:t>R4-2311763</w:t>
              </w:r>
            </w:hyperlink>
          </w:p>
        </w:tc>
        <w:tc>
          <w:tcPr>
            <w:tcW w:w="592" w:type="pct"/>
            <w:tcBorders>
              <w:top w:val="nil"/>
              <w:left w:val="nil"/>
              <w:bottom w:val="single" w:sz="4" w:space="0" w:color="A6A6A6"/>
              <w:right w:val="single" w:sz="4" w:space="0" w:color="A6A6A6"/>
            </w:tcBorders>
            <w:shd w:val="clear" w:color="auto" w:fill="auto"/>
            <w:hideMark/>
          </w:tcPr>
          <w:p w14:paraId="497563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Almost contiguos NBC change reversal</w:t>
            </w:r>
          </w:p>
        </w:tc>
        <w:tc>
          <w:tcPr>
            <w:tcW w:w="422" w:type="pct"/>
            <w:tcBorders>
              <w:top w:val="nil"/>
              <w:left w:val="nil"/>
              <w:bottom w:val="single" w:sz="4" w:space="0" w:color="A6A6A6"/>
              <w:right w:val="single" w:sz="4" w:space="0" w:color="A6A6A6"/>
            </w:tcBorders>
            <w:shd w:val="clear" w:color="auto" w:fill="auto"/>
            <w:hideMark/>
          </w:tcPr>
          <w:p w14:paraId="37704F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6A9F29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6FE1B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D6EC7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DE03F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EF5732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69"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94F889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70"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B37F8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6D4512B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71"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DEB52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1689</w:t>
            </w:r>
          </w:p>
        </w:tc>
        <w:tc>
          <w:tcPr>
            <w:tcW w:w="242" w:type="pct"/>
            <w:tcBorders>
              <w:top w:val="nil"/>
              <w:left w:val="nil"/>
              <w:bottom w:val="single" w:sz="4" w:space="0" w:color="A6A6A6"/>
              <w:right w:val="single" w:sz="4" w:space="0" w:color="A6A6A6"/>
            </w:tcBorders>
            <w:shd w:val="clear" w:color="000000" w:fill="BFBFBF"/>
            <w:hideMark/>
          </w:tcPr>
          <w:p w14:paraId="17D4E4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D3ED0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DCD999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9AEB9AA" w14:textId="77777777" w:rsidTr="00F70D45">
        <w:trPr>
          <w:trHeight w:val="839"/>
        </w:trPr>
        <w:tc>
          <w:tcPr>
            <w:tcW w:w="388" w:type="pct"/>
            <w:tcBorders>
              <w:top w:val="nil"/>
              <w:left w:val="single" w:sz="4" w:space="0" w:color="A6A6A6"/>
              <w:bottom w:val="single" w:sz="4" w:space="0" w:color="A6A6A6"/>
              <w:right w:val="single" w:sz="4" w:space="0" w:color="A6A6A6"/>
            </w:tcBorders>
            <w:shd w:val="clear" w:color="auto" w:fill="auto"/>
            <w:hideMark/>
          </w:tcPr>
          <w:p w14:paraId="224C44A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R4-2311764</w:t>
            </w:r>
          </w:p>
        </w:tc>
        <w:tc>
          <w:tcPr>
            <w:tcW w:w="592" w:type="pct"/>
            <w:tcBorders>
              <w:top w:val="nil"/>
              <w:left w:val="nil"/>
              <w:bottom w:val="single" w:sz="4" w:space="0" w:color="A6A6A6"/>
              <w:right w:val="single" w:sz="4" w:space="0" w:color="A6A6A6"/>
            </w:tcBorders>
            <w:shd w:val="clear" w:color="auto" w:fill="auto"/>
            <w:hideMark/>
          </w:tcPr>
          <w:p w14:paraId="62F1BD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Almost contiguos NBC change reversal</w:t>
            </w:r>
          </w:p>
        </w:tc>
        <w:tc>
          <w:tcPr>
            <w:tcW w:w="422" w:type="pct"/>
            <w:tcBorders>
              <w:top w:val="nil"/>
              <w:left w:val="nil"/>
              <w:bottom w:val="single" w:sz="4" w:space="0" w:color="A6A6A6"/>
              <w:right w:val="single" w:sz="4" w:space="0" w:color="A6A6A6"/>
            </w:tcBorders>
            <w:shd w:val="clear" w:color="auto" w:fill="auto"/>
            <w:hideMark/>
          </w:tcPr>
          <w:p w14:paraId="6F0123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19CC68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1D6DC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AD235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D4F16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E29ADC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7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FFD85B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73"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BFE80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D89783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74"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DD51B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1690</w:t>
            </w:r>
          </w:p>
        </w:tc>
        <w:tc>
          <w:tcPr>
            <w:tcW w:w="242" w:type="pct"/>
            <w:tcBorders>
              <w:top w:val="nil"/>
              <w:left w:val="nil"/>
              <w:bottom w:val="single" w:sz="4" w:space="0" w:color="A6A6A6"/>
              <w:right w:val="single" w:sz="4" w:space="0" w:color="A6A6A6"/>
            </w:tcBorders>
            <w:shd w:val="clear" w:color="000000" w:fill="BFBFBF"/>
            <w:hideMark/>
          </w:tcPr>
          <w:p w14:paraId="738E3C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2C30D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FDE995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42A6879" w14:textId="77777777" w:rsidTr="007C5B26">
        <w:trPr>
          <w:trHeight w:val="842"/>
        </w:trPr>
        <w:tc>
          <w:tcPr>
            <w:tcW w:w="388" w:type="pct"/>
            <w:tcBorders>
              <w:top w:val="nil"/>
              <w:left w:val="single" w:sz="4" w:space="0" w:color="A6A6A6"/>
              <w:bottom w:val="single" w:sz="4" w:space="0" w:color="A6A6A6"/>
              <w:right w:val="single" w:sz="4" w:space="0" w:color="A6A6A6"/>
            </w:tcBorders>
            <w:shd w:val="clear" w:color="auto" w:fill="auto"/>
            <w:hideMark/>
          </w:tcPr>
          <w:p w14:paraId="5F1574D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R4-2311765</w:t>
            </w:r>
          </w:p>
        </w:tc>
        <w:tc>
          <w:tcPr>
            <w:tcW w:w="592" w:type="pct"/>
            <w:tcBorders>
              <w:top w:val="nil"/>
              <w:left w:val="nil"/>
              <w:bottom w:val="single" w:sz="4" w:space="0" w:color="A6A6A6"/>
              <w:right w:val="single" w:sz="4" w:space="0" w:color="A6A6A6"/>
            </w:tcBorders>
            <w:shd w:val="clear" w:color="auto" w:fill="auto"/>
            <w:hideMark/>
          </w:tcPr>
          <w:p w14:paraId="552F49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Almost contiguos NBC change reversal</w:t>
            </w:r>
          </w:p>
        </w:tc>
        <w:tc>
          <w:tcPr>
            <w:tcW w:w="422" w:type="pct"/>
            <w:tcBorders>
              <w:top w:val="nil"/>
              <w:left w:val="nil"/>
              <w:bottom w:val="single" w:sz="4" w:space="0" w:color="A6A6A6"/>
              <w:right w:val="single" w:sz="4" w:space="0" w:color="A6A6A6"/>
            </w:tcBorders>
            <w:shd w:val="clear" w:color="auto" w:fill="auto"/>
            <w:hideMark/>
          </w:tcPr>
          <w:p w14:paraId="121F8E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5FB8B9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CA049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C24C7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A0086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131454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7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A3ACA0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76"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4C6501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A05C2F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77"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A1580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1691</w:t>
            </w:r>
          </w:p>
        </w:tc>
        <w:tc>
          <w:tcPr>
            <w:tcW w:w="242" w:type="pct"/>
            <w:tcBorders>
              <w:top w:val="nil"/>
              <w:left w:val="nil"/>
              <w:bottom w:val="single" w:sz="4" w:space="0" w:color="A6A6A6"/>
              <w:right w:val="single" w:sz="4" w:space="0" w:color="A6A6A6"/>
            </w:tcBorders>
            <w:shd w:val="clear" w:color="000000" w:fill="BFBFBF"/>
            <w:hideMark/>
          </w:tcPr>
          <w:p w14:paraId="15F766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F2C2E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D0000C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5E23ED8" w14:textId="77777777" w:rsidTr="007C5B26">
        <w:trPr>
          <w:trHeight w:val="841"/>
        </w:trPr>
        <w:tc>
          <w:tcPr>
            <w:tcW w:w="388" w:type="pct"/>
            <w:tcBorders>
              <w:top w:val="nil"/>
              <w:left w:val="single" w:sz="4" w:space="0" w:color="A6A6A6"/>
              <w:bottom w:val="single" w:sz="4" w:space="0" w:color="A6A6A6"/>
              <w:right w:val="single" w:sz="4" w:space="0" w:color="A6A6A6"/>
            </w:tcBorders>
            <w:shd w:val="clear" w:color="auto" w:fill="auto"/>
            <w:hideMark/>
          </w:tcPr>
          <w:p w14:paraId="59F6BAC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R4-2311766</w:t>
            </w:r>
          </w:p>
        </w:tc>
        <w:tc>
          <w:tcPr>
            <w:tcW w:w="592" w:type="pct"/>
            <w:tcBorders>
              <w:top w:val="nil"/>
              <w:left w:val="nil"/>
              <w:bottom w:val="single" w:sz="4" w:space="0" w:color="A6A6A6"/>
              <w:right w:val="single" w:sz="4" w:space="0" w:color="A6A6A6"/>
            </w:tcBorders>
            <w:shd w:val="clear" w:color="auto" w:fill="auto"/>
            <w:hideMark/>
          </w:tcPr>
          <w:p w14:paraId="69694A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Almost contiguos NBC change reversal</w:t>
            </w:r>
          </w:p>
        </w:tc>
        <w:tc>
          <w:tcPr>
            <w:tcW w:w="422" w:type="pct"/>
            <w:tcBorders>
              <w:top w:val="nil"/>
              <w:left w:val="nil"/>
              <w:bottom w:val="single" w:sz="4" w:space="0" w:color="A6A6A6"/>
              <w:right w:val="single" w:sz="4" w:space="0" w:color="A6A6A6"/>
            </w:tcBorders>
            <w:shd w:val="clear" w:color="auto" w:fill="auto"/>
            <w:hideMark/>
          </w:tcPr>
          <w:p w14:paraId="075441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4654D6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FAC47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F51AC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B43D4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441225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7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1D04FF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79"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7F9936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3C284C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80"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86C65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1692</w:t>
            </w:r>
          </w:p>
        </w:tc>
        <w:tc>
          <w:tcPr>
            <w:tcW w:w="242" w:type="pct"/>
            <w:tcBorders>
              <w:top w:val="nil"/>
              <w:left w:val="nil"/>
              <w:bottom w:val="single" w:sz="4" w:space="0" w:color="A6A6A6"/>
              <w:right w:val="single" w:sz="4" w:space="0" w:color="A6A6A6"/>
            </w:tcBorders>
            <w:shd w:val="clear" w:color="000000" w:fill="BFBFBF"/>
            <w:hideMark/>
          </w:tcPr>
          <w:p w14:paraId="018BAE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6B792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B812E8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F29C5C4" w14:textId="77777777" w:rsidTr="00F70D45">
        <w:trPr>
          <w:trHeight w:val="721"/>
        </w:trPr>
        <w:tc>
          <w:tcPr>
            <w:tcW w:w="388" w:type="pct"/>
            <w:tcBorders>
              <w:top w:val="nil"/>
              <w:left w:val="single" w:sz="4" w:space="0" w:color="A6A6A6"/>
              <w:bottom w:val="single" w:sz="4" w:space="0" w:color="A6A6A6"/>
              <w:right w:val="single" w:sz="4" w:space="0" w:color="A6A6A6"/>
            </w:tcBorders>
            <w:shd w:val="clear" w:color="auto" w:fill="auto"/>
            <w:hideMark/>
          </w:tcPr>
          <w:p w14:paraId="2391A37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81" w:history="1">
              <w:r w:rsidR="00931E11" w:rsidRPr="00931E11">
                <w:rPr>
                  <w:rFonts w:ascii="Arial" w:hAnsi="Arial" w:cs="Arial"/>
                  <w:b/>
                  <w:bCs/>
                  <w:color w:val="0000FF"/>
                  <w:sz w:val="16"/>
                  <w:szCs w:val="16"/>
                  <w:u w:val="single"/>
                </w:rPr>
                <w:t>R4-2311772</w:t>
              </w:r>
            </w:hyperlink>
          </w:p>
        </w:tc>
        <w:tc>
          <w:tcPr>
            <w:tcW w:w="592" w:type="pct"/>
            <w:tcBorders>
              <w:top w:val="nil"/>
              <w:left w:val="nil"/>
              <w:bottom w:val="single" w:sz="4" w:space="0" w:color="A6A6A6"/>
              <w:right w:val="single" w:sz="4" w:space="0" w:color="A6A6A6"/>
            </w:tcBorders>
            <w:shd w:val="clear" w:color="auto" w:fill="auto"/>
            <w:hideMark/>
          </w:tcPr>
          <w:p w14:paraId="25399C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CA_NS_27 and CA_NS_46 fix</w:t>
            </w:r>
          </w:p>
        </w:tc>
        <w:tc>
          <w:tcPr>
            <w:tcW w:w="422" w:type="pct"/>
            <w:tcBorders>
              <w:top w:val="nil"/>
              <w:left w:val="nil"/>
              <w:bottom w:val="single" w:sz="4" w:space="0" w:color="A6A6A6"/>
              <w:right w:val="single" w:sz="4" w:space="0" w:color="A6A6A6"/>
            </w:tcBorders>
            <w:shd w:val="clear" w:color="auto" w:fill="auto"/>
            <w:hideMark/>
          </w:tcPr>
          <w:p w14:paraId="2E3C37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571882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25548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CBB97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43B516AA"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1533587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8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DD6A05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83"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5DD2A0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4752E5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84" w:history="1">
              <w:r w:rsidR="00931E11" w:rsidRPr="00931E11">
                <w:rPr>
                  <w:rFonts w:ascii="Arial" w:hAnsi="Arial" w:cs="Arial"/>
                  <w:b/>
                  <w:bCs/>
                  <w:color w:val="0000FF"/>
                  <w:sz w:val="16"/>
                  <w:szCs w:val="16"/>
                  <w:u w:val="single"/>
                </w:rPr>
                <w:t>NR_RF_FR1-Core</w:t>
              </w:r>
            </w:hyperlink>
          </w:p>
        </w:tc>
        <w:tc>
          <w:tcPr>
            <w:tcW w:w="340" w:type="pct"/>
            <w:tcBorders>
              <w:top w:val="nil"/>
              <w:left w:val="nil"/>
              <w:bottom w:val="single" w:sz="4" w:space="0" w:color="A6A6A6"/>
              <w:right w:val="single" w:sz="4" w:space="0" w:color="A6A6A6"/>
            </w:tcBorders>
            <w:shd w:val="clear" w:color="000000" w:fill="BFBFBF"/>
            <w:hideMark/>
          </w:tcPr>
          <w:p w14:paraId="4E7EC1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1693</w:t>
            </w:r>
          </w:p>
        </w:tc>
        <w:tc>
          <w:tcPr>
            <w:tcW w:w="242" w:type="pct"/>
            <w:tcBorders>
              <w:top w:val="nil"/>
              <w:left w:val="nil"/>
              <w:bottom w:val="single" w:sz="4" w:space="0" w:color="A6A6A6"/>
              <w:right w:val="single" w:sz="4" w:space="0" w:color="A6A6A6"/>
            </w:tcBorders>
            <w:shd w:val="clear" w:color="000000" w:fill="BFBFBF"/>
            <w:hideMark/>
          </w:tcPr>
          <w:p w14:paraId="6FCF50E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F60AE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B17126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CDCEAA7" w14:textId="77777777" w:rsidTr="00F70D45">
        <w:trPr>
          <w:trHeight w:val="844"/>
        </w:trPr>
        <w:tc>
          <w:tcPr>
            <w:tcW w:w="388" w:type="pct"/>
            <w:tcBorders>
              <w:top w:val="nil"/>
              <w:left w:val="single" w:sz="4" w:space="0" w:color="A6A6A6"/>
              <w:bottom w:val="single" w:sz="4" w:space="0" w:color="A6A6A6"/>
              <w:right w:val="single" w:sz="4" w:space="0" w:color="A6A6A6"/>
            </w:tcBorders>
            <w:shd w:val="clear" w:color="auto" w:fill="auto"/>
            <w:hideMark/>
          </w:tcPr>
          <w:p w14:paraId="0094F3E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R4-2311773</w:t>
            </w:r>
          </w:p>
        </w:tc>
        <w:tc>
          <w:tcPr>
            <w:tcW w:w="592" w:type="pct"/>
            <w:tcBorders>
              <w:top w:val="nil"/>
              <w:left w:val="nil"/>
              <w:bottom w:val="single" w:sz="4" w:space="0" w:color="A6A6A6"/>
              <w:right w:val="single" w:sz="4" w:space="0" w:color="A6A6A6"/>
            </w:tcBorders>
            <w:shd w:val="clear" w:color="auto" w:fill="auto"/>
            <w:hideMark/>
          </w:tcPr>
          <w:p w14:paraId="6D5EB1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CA_NS_27 and CA_NS_46 fix</w:t>
            </w:r>
          </w:p>
        </w:tc>
        <w:tc>
          <w:tcPr>
            <w:tcW w:w="422" w:type="pct"/>
            <w:tcBorders>
              <w:top w:val="nil"/>
              <w:left w:val="nil"/>
              <w:bottom w:val="single" w:sz="4" w:space="0" w:color="A6A6A6"/>
              <w:right w:val="single" w:sz="4" w:space="0" w:color="A6A6A6"/>
            </w:tcBorders>
            <w:shd w:val="clear" w:color="auto" w:fill="auto"/>
            <w:hideMark/>
          </w:tcPr>
          <w:p w14:paraId="64CD47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322EC6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78142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4DE8F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93F0E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323CC7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8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F677FC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86"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09D65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14553A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87" w:history="1">
              <w:r w:rsidR="00931E11" w:rsidRPr="00931E11">
                <w:rPr>
                  <w:rFonts w:ascii="Arial" w:hAnsi="Arial" w:cs="Arial"/>
                  <w:b/>
                  <w:bCs/>
                  <w:color w:val="0000FF"/>
                  <w:sz w:val="16"/>
                  <w:szCs w:val="16"/>
                  <w:u w:val="single"/>
                </w:rPr>
                <w:t>NR_RF_FR1-Core</w:t>
              </w:r>
            </w:hyperlink>
          </w:p>
        </w:tc>
        <w:tc>
          <w:tcPr>
            <w:tcW w:w="340" w:type="pct"/>
            <w:tcBorders>
              <w:top w:val="nil"/>
              <w:left w:val="nil"/>
              <w:bottom w:val="single" w:sz="4" w:space="0" w:color="A6A6A6"/>
              <w:right w:val="single" w:sz="4" w:space="0" w:color="A6A6A6"/>
            </w:tcBorders>
            <w:shd w:val="clear" w:color="000000" w:fill="BFBFBF"/>
            <w:hideMark/>
          </w:tcPr>
          <w:p w14:paraId="4BA63A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1694</w:t>
            </w:r>
          </w:p>
        </w:tc>
        <w:tc>
          <w:tcPr>
            <w:tcW w:w="242" w:type="pct"/>
            <w:tcBorders>
              <w:top w:val="nil"/>
              <w:left w:val="nil"/>
              <w:bottom w:val="single" w:sz="4" w:space="0" w:color="A6A6A6"/>
              <w:right w:val="single" w:sz="4" w:space="0" w:color="A6A6A6"/>
            </w:tcBorders>
            <w:shd w:val="clear" w:color="000000" w:fill="BFBFBF"/>
            <w:hideMark/>
          </w:tcPr>
          <w:p w14:paraId="433084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7566E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9DBB5D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11CE3DB" w14:textId="77777777" w:rsidTr="00F70D45">
        <w:trPr>
          <w:trHeight w:val="701"/>
        </w:trPr>
        <w:tc>
          <w:tcPr>
            <w:tcW w:w="388" w:type="pct"/>
            <w:tcBorders>
              <w:top w:val="nil"/>
              <w:left w:val="single" w:sz="4" w:space="0" w:color="A6A6A6"/>
              <w:bottom w:val="single" w:sz="4" w:space="0" w:color="A6A6A6"/>
              <w:right w:val="single" w:sz="4" w:space="0" w:color="A6A6A6"/>
            </w:tcBorders>
            <w:shd w:val="clear" w:color="auto" w:fill="auto"/>
            <w:hideMark/>
          </w:tcPr>
          <w:p w14:paraId="5222DCD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R4-2311774</w:t>
            </w:r>
          </w:p>
        </w:tc>
        <w:tc>
          <w:tcPr>
            <w:tcW w:w="592" w:type="pct"/>
            <w:tcBorders>
              <w:top w:val="nil"/>
              <w:left w:val="nil"/>
              <w:bottom w:val="single" w:sz="4" w:space="0" w:color="A6A6A6"/>
              <w:right w:val="single" w:sz="4" w:space="0" w:color="A6A6A6"/>
            </w:tcBorders>
            <w:shd w:val="clear" w:color="auto" w:fill="auto"/>
            <w:hideMark/>
          </w:tcPr>
          <w:p w14:paraId="1E7DF0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CA_NS_27 and CA_NS_46 fix</w:t>
            </w:r>
          </w:p>
        </w:tc>
        <w:tc>
          <w:tcPr>
            <w:tcW w:w="422" w:type="pct"/>
            <w:tcBorders>
              <w:top w:val="nil"/>
              <w:left w:val="nil"/>
              <w:bottom w:val="single" w:sz="4" w:space="0" w:color="A6A6A6"/>
              <w:right w:val="single" w:sz="4" w:space="0" w:color="A6A6A6"/>
            </w:tcBorders>
            <w:shd w:val="clear" w:color="auto" w:fill="auto"/>
            <w:hideMark/>
          </w:tcPr>
          <w:p w14:paraId="6088EF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004F68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17198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DFF42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4A5C9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732F2A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8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894D4B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89"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0B1C3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EA22C7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90" w:history="1">
              <w:r w:rsidR="00931E11" w:rsidRPr="00931E11">
                <w:rPr>
                  <w:rFonts w:ascii="Arial" w:hAnsi="Arial" w:cs="Arial"/>
                  <w:b/>
                  <w:bCs/>
                  <w:color w:val="0000FF"/>
                  <w:sz w:val="16"/>
                  <w:szCs w:val="16"/>
                  <w:u w:val="single"/>
                </w:rPr>
                <w:t>NR_RF_FR1-Core</w:t>
              </w:r>
            </w:hyperlink>
          </w:p>
        </w:tc>
        <w:tc>
          <w:tcPr>
            <w:tcW w:w="340" w:type="pct"/>
            <w:tcBorders>
              <w:top w:val="nil"/>
              <w:left w:val="nil"/>
              <w:bottom w:val="single" w:sz="4" w:space="0" w:color="A6A6A6"/>
              <w:right w:val="single" w:sz="4" w:space="0" w:color="A6A6A6"/>
            </w:tcBorders>
            <w:shd w:val="clear" w:color="000000" w:fill="BFBFBF"/>
            <w:hideMark/>
          </w:tcPr>
          <w:p w14:paraId="1E90E0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1695</w:t>
            </w:r>
          </w:p>
        </w:tc>
        <w:tc>
          <w:tcPr>
            <w:tcW w:w="242" w:type="pct"/>
            <w:tcBorders>
              <w:top w:val="nil"/>
              <w:left w:val="nil"/>
              <w:bottom w:val="single" w:sz="4" w:space="0" w:color="A6A6A6"/>
              <w:right w:val="single" w:sz="4" w:space="0" w:color="A6A6A6"/>
            </w:tcBorders>
            <w:shd w:val="clear" w:color="000000" w:fill="BFBFBF"/>
            <w:hideMark/>
          </w:tcPr>
          <w:p w14:paraId="370406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0887D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F5453B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183C3F2" w14:textId="77777777" w:rsidTr="00F70D45">
        <w:trPr>
          <w:trHeight w:val="983"/>
        </w:trPr>
        <w:tc>
          <w:tcPr>
            <w:tcW w:w="388" w:type="pct"/>
            <w:tcBorders>
              <w:top w:val="nil"/>
              <w:left w:val="single" w:sz="4" w:space="0" w:color="A6A6A6"/>
              <w:bottom w:val="single" w:sz="4" w:space="0" w:color="A6A6A6"/>
              <w:right w:val="single" w:sz="4" w:space="0" w:color="A6A6A6"/>
            </w:tcBorders>
            <w:shd w:val="clear" w:color="auto" w:fill="auto"/>
            <w:hideMark/>
          </w:tcPr>
          <w:p w14:paraId="2C5E27F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91" w:history="1">
              <w:r w:rsidR="00931E11" w:rsidRPr="00931E11">
                <w:rPr>
                  <w:rFonts w:ascii="Arial" w:hAnsi="Arial" w:cs="Arial"/>
                  <w:b/>
                  <w:bCs/>
                  <w:color w:val="0000FF"/>
                  <w:sz w:val="16"/>
                  <w:szCs w:val="16"/>
                  <w:u w:val="single"/>
                </w:rPr>
                <w:t>R4-2312250</w:t>
              </w:r>
            </w:hyperlink>
          </w:p>
        </w:tc>
        <w:tc>
          <w:tcPr>
            <w:tcW w:w="592" w:type="pct"/>
            <w:tcBorders>
              <w:top w:val="nil"/>
              <w:left w:val="nil"/>
              <w:bottom w:val="single" w:sz="4" w:space="0" w:color="A6A6A6"/>
              <w:right w:val="single" w:sz="4" w:space="0" w:color="A6A6A6"/>
            </w:tcBorders>
            <w:shd w:val="clear" w:color="auto" w:fill="auto"/>
            <w:hideMark/>
          </w:tcPr>
          <w:p w14:paraId="332F2B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Pcmax tolerance for 2Tx (Rel-15)</w:t>
            </w:r>
          </w:p>
        </w:tc>
        <w:tc>
          <w:tcPr>
            <w:tcW w:w="422" w:type="pct"/>
            <w:tcBorders>
              <w:top w:val="nil"/>
              <w:left w:val="nil"/>
              <w:bottom w:val="single" w:sz="4" w:space="0" w:color="A6A6A6"/>
              <w:right w:val="single" w:sz="4" w:space="0" w:color="A6A6A6"/>
            </w:tcBorders>
            <w:shd w:val="clear" w:color="auto" w:fill="auto"/>
            <w:hideMark/>
          </w:tcPr>
          <w:p w14:paraId="339778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 LG Electronics</w:t>
            </w:r>
          </w:p>
        </w:tc>
        <w:tc>
          <w:tcPr>
            <w:tcW w:w="183" w:type="pct"/>
            <w:tcBorders>
              <w:top w:val="nil"/>
              <w:left w:val="nil"/>
              <w:bottom w:val="single" w:sz="4" w:space="0" w:color="A6A6A6"/>
              <w:right w:val="single" w:sz="4" w:space="0" w:color="A6A6A6"/>
            </w:tcBorders>
            <w:shd w:val="clear" w:color="auto" w:fill="auto"/>
            <w:hideMark/>
          </w:tcPr>
          <w:p w14:paraId="5504C6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343AF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6A80C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37F4CFA3"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45CE761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92"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C94E39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93"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6ECCB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154DF32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94"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A74FF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1707</w:t>
            </w:r>
          </w:p>
        </w:tc>
        <w:tc>
          <w:tcPr>
            <w:tcW w:w="242" w:type="pct"/>
            <w:tcBorders>
              <w:top w:val="nil"/>
              <w:left w:val="nil"/>
              <w:bottom w:val="single" w:sz="4" w:space="0" w:color="A6A6A6"/>
              <w:right w:val="single" w:sz="4" w:space="0" w:color="A6A6A6"/>
            </w:tcBorders>
            <w:shd w:val="clear" w:color="000000" w:fill="BFBFBF"/>
            <w:hideMark/>
          </w:tcPr>
          <w:p w14:paraId="257D61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6228B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64BB5A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8BBBFC3" w14:textId="77777777" w:rsidTr="00F70D45">
        <w:trPr>
          <w:trHeight w:val="964"/>
        </w:trPr>
        <w:tc>
          <w:tcPr>
            <w:tcW w:w="388" w:type="pct"/>
            <w:tcBorders>
              <w:top w:val="nil"/>
              <w:left w:val="single" w:sz="4" w:space="0" w:color="A6A6A6"/>
              <w:bottom w:val="single" w:sz="4" w:space="0" w:color="A6A6A6"/>
              <w:right w:val="single" w:sz="4" w:space="0" w:color="A6A6A6"/>
            </w:tcBorders>
            <w:shd w:val="clear" w:color="auto" w:fill="auto"/>
            <w:hideMark/>
          </w:tcPr>
          <w:p w14:paraId="5700E85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R4-2312251</w:t>
            </w:r>
          </w:p>
        </w:tc>
        <w:tc>
          <w:tcPr>
            <w:tcW w:w="592" w:type="pct"/>
            <w:tcBorders>
              <w:top w:val="nil"/>
              <w:left w:val="nil"/>
              <w:bottom w:val="single" w:sz="4" w:space="0" w:color="A6A6A6"/>
              <w:right w:val="single" w:sz="4" w:space="0" w:color="A6A6A6"/>
            </w:tcBorders>
            <w:shd w:val="clear" w:color="auto" w:fill="auto"/>
            <w:hideMark/>
          </w:tcPr>
          <w:p w14:paraId="58DD37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Pcmax tolerance for 2Tx (Rel-16)</w:t>
            </w:r>
          </w:p>
        </w:tc>
        <w:tc>
          <w:tcPr>
            <w:tcW w:w="422" w:type="pct"/>
            <w:tcBorders>
              <w:top w:val="nil"/>
              <w:left w:val="nil"/>
              <w:bottom w:val="single" w:sz="4" w:space="0" w:color="A6A6A6"/>
              <w:right w:val="single" w:sz="4" w:space="0" w:color="A6A6A6"/>
            </w:tcBorders>
            <w:shd w:val="clear" w:color="auto" w:fill="auto"/>
            <w:hideMark/>
          </w:tcPr>
          <w:p w14:paraId="399D8B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 LG Electronics</w:t>
            </w:r>
          </w:p>
        </w:tc>
        <w:tc>
          <w:tcPr>
            <w:tcW w:w="183" w:type="pct"/>
            <w:tcBorders>
              <w:top w:val="nil"/>
              <w:left w:val="nil"/>
              <w:bottom w:val="single" w:sz="4" w:space="0" w:color="A6A6A6"/>
              <w:right w:val="single" w:sz="4" w:space="0" w:color="A6A6A6"/>
            </w:tcBorders>
            <w:shd w:val="clear" w:color="auto" w:fill="auto"/>
            <w:hideMark/>
          </w:tcPr>
          <w:p w14:paraId="6BFFC9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EEA20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6DAE5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69B05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42818E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95"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14FD79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96"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F0DAF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1B0D6CE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97"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D16FB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1708</w:t>
            </w:r>
          </w:p>
        </w:tc>
        <w:tc>
          <w:tcPr>
            <w:tcW w:w="242" w:type="pct"/>
            <w:tcBorders>
              <w:top w:val="nil"/>
              <w:left w:val="nil"/>
              <w:bottom w:val="single" w:sz="4" w:space="0" w:color="A6A6A6"/>
              <w:right w:val="single" w:sz="4" w:space="0" w:color="A6A6A6"/>
            </w:tcBorders>
            <w:shd w:val="clear" w:color="000000" w:fill="BFBFBF"/>
            <w:hideMark/>
          </w:tcPr>
          <w:p w14:paraId="25C428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15D06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8DD9C2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8DD389E" w14:textId="77777777" w:rsidTr="00F70D45">
        <w:trPr>
          <w:trHeight w:val="1120"/>
        </w:trPr>
        <w:tc>
          <w:tcPr>
            <w:tcW w:w="388" w:type="pct"/>
            <w:tcBorders>
              <w:top w:val="nil"/>
              <w:left w:val="single" w:sz="4" w:space="0" w:color="A6A6A6"/>
              <w:bottom w:val="single" w:sz="4" w:space="0" w:color="A6A6A6"/>
              <w:right w:val="single" w:sz="4" w:space="0" w:color="A6A6A6"/>
            </w:tcBorders>
            <w:shd w:val="clear" w:color="auto" w:fill="auto"/>
            <w:hideMark/>
          </w:tcPr>
          <w:p w14:paraId="25B8558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R4-2312252</w:t>
            </w:r>
          </w:p>
        </w:tc>
        <w:tc>
          <w:tcPr>
            <w:tcW w:w="592" w:type="pct"/>
            <w:tcBorders>
              <w:top w:val="nil"/>
              <w:left w:val="nil"/>
              <w:bottom w:val="single" w:sz="4" w:space="0" w:color="A6A6A6"/>
              <w:right w:val="single" w:sz="4" w:space="0" w:color="A6A6A6"/>
            </w:tcBorders>
            <w:shd w:val="clear" w:color="auto" w:fill="auto"/>
            <w:hideMark/>
          </w:tcPr>
          <w:p w14:paraId="2BB63D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Pcmax tolerance for 2Tx (Rel-17)</w:t>
            </w:r>
          </w:p>
        </w:tc>
        <w:tc>
          <w:tcPr>
            <w:tcW w:w="422" w:type="pct"/>
            <w:tcBorders>
              <w:top w:val="nil"/>
              <w:left w:val="nil"/>
              <w:bottom w:val="single" w:sz="4" w:space="0" w:color="A6A6A6"/>
              <w:right w:val="single" w:sz="4" w:space="0" w:color="A6A6A6"/>
            </w:tcBorders>
            <w:shd w:val="clear" w:color="auto" w:fill="auto"/>
            <w:hideMark/>
          </w:tcPr>
          <w:p w14:paraId="095CF5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 LG Electronics</w:t>
            </w:r>
          </w:p>
        </w:tc>
        <w:tc>
          <w:tcPr>
            <w:tcW w:w="183" w:type="pct"/>
            <w:tcBorders>
              <w:top w:val="nil"/>
              <w:left w:val="nil"/>
              <w:bottom w:val="single" w:sz="4" w:space="0" w:color="A6A6A6"/>
              <w:right w:val="single" w:sz="4" w:space="0" w:color="A6A6A6"/>
            </w:tcBorders>
            <w:shd w:val="clear" w:color="auto" w:fill="auto"/>
            <w:hideMark/>
          </w:tcPr>
          <w:p w14:paraId="4E3F11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47C7A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67290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413E3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A1DBEA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98"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2287F9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99"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6B372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D4391A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00"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4373A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1709</w:t>
            </w:r>
          </w:p>
        </w:tc>
        <w:tc>
          <w:tcPr>
            <w:tcW w:w="242" w:type="pct"/>
            <w:tcBorders>
              <w:top w:val="nil"/>
              <w:left w:val="nil"/>
              <w:bottom w:val="single" w:sz="4" w:space="0" w:color="A6A6A6"/>
              <w:right w:val="single" w:sz="4" w:space="0" w:color="A6A6A6"/>
            </w:tcBorders>
            <w:shd w:val="clear" w:color="000000" w:fill="BFBFBF"/>
            <w:hideMark/>
          </w:tcPr>
          <w:p w14:paraId="75C2F5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35415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BC67E0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03DCC9F" w14:textId="77777777" w:rsidTr="007C5B26">
        <w:trPr>
          <w:trHeight w:val="1120"/>
        </w:trPr>
        <w:tc>
          <w:tcPr>
            <w:tcW w:w="388" w:type="pct"/>
            <w:tcBorders>
              <w:top w:val="nil"/>
              <w:left w:val="single" w:sz="4" w:space="0" w:color="A6A6A6"/>
              <w:bottom w:val="single" w:sz="4" w:space="0" w:color="A6A6A6"/>
              <w:right w:val="single" w:sz="4" w:space="0" w:color="A6A6A6"/>
            </w:tcBorders>
            <w:shd w:val="clear" w:color="auto" w:fill="auto"/>
            <w:hideMark/>
          </w:tcPr>
          <w:p w14:paraId="09D1E51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R4-2312253</w:t>
            </w:r>
          </w:p>
        </w:tc>
        <w:tc>
          <w:tcPr>
            <w:tcW w:w="592" w:type="pct"/>
            <w:tcBorders>
              <w:top w:val="nil"/>
              <w:left w:val="nil"/>
              <w:bottom w:val="single" w:sz="4" w:space="0" w:color="A6A6A6"/>
              <w:right w:val="single" w:sz="4" w:space="0" w:color="A6A6A6"/>
            </w:tcBorders>
            <w:shd w:val="clear" w:color="auto" w:fill="auto"/>
            <w:hideMark/>
          </w:tcPr>
          <w:p w14:paraId="544E2E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Pcmax tolerance for 2Tx (Rel-18)</w:t>
            </w:r>
          </w:p>
        </w:tc>
        <w:tc>
          <w:tcPr>
            <w:tcW w:w="422" w:type="pct"/>
            <w:tcBorders>
              <w:top w:val="nil"/>
              <w:left w:val="nil"/>
              <w:bottom w:val="single" w:sz="4" w:space="0" w:color="A6A6A6"/>
              <w:right w:val="single" w:sz="4" w:space="0" w:color="A6A6A6"/>
            </w:tcBorders>
            <w:shd w:val="clear" w:color="auto" w:fill="auto"/>
            <w:hideMark/>
          </w:tcPr>
          <w:p w14:paraId="566420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 LG Electronics</w:t>
            </w:r>
          </w:p>
        </w:tc>
        <w:tc>
          <w:tcPr>
            <w:tcW w:w="183" w:type="pct"/>
            <w:tcBorders>
              <w:top w:val="nil"/>
              <w:left w:val="nil"/>
              <w:bottom w:val="single" w:sz="4" w:space="0" w:color="A6A6A6"/>
              <w:right w:val="single" w:sz="4" w:space="0" w:color="A6A6A6"/>
            </w:tcBorders>
            <w:shd w:val="clear" w:color="auto" w:fill="auto"/>
            <w:hideMark/>
          </w:tcPr>
          <w:p w14:paraId="5A35AF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89EB9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C36CF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DB6F1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E52006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01"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AE6A60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02"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D7BDA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37BE05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03"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25A14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w:t>
            </w:r>
          </w:p>
        </w:tc>
        <w:tc>
          <w:tcPr>
            <w:tcW w:w="242" w:type="pct"/>
            <w:tcBorders>
              <w:top w:val="nil"/>
              <w:left w:val="nil"/>
              <w:bottom w:val="single" w:sz="4" w:space="0" w:color="A6A6A6"/>
              <w:right w:val="single" w:sz="4" w:space="0" w:color="A6A6A6"/>
            </w:tcBorders>
            <w:shd w:val="clear" w:color="000000" w:fill="BFBFBF"/>
            <w:hideMark/>
          </w:tcPr>
          <w:p w14:paraId="44E12E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DBDCD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5790EE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EE846B2" w14:textId="77777777" w:rsidTr="007C5B26">
        <w:trPr>
          <w:trHeight w:val="1090"/>
        </w:trPr>
        <w:tc>
          <w:tcPr>
            <w:tcW w:w="388" w:type="pct"/>
            <w:tcBorders>
              <w:top w:val="nil"/>
              <w:left w:val="single" w:sz="4" w:space="0" w:color="A6A6A6"/>
              <w:bottom w:val="single" w:sz="4" w:space="0" w:color="A6A6A6"/>
              <w:right w:val="single" w:sz="4" w:space="0" w:color="A6A6A6"/>
            </w:tcBorders>
            <w:shd w:val="clear" w:color="auto" w:fill="auto"/>
            <w:hideMark/>
          </w:tcPr>
          <w:p w14:paraId="6DDFD0A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04" w:history="1">
              <w:r w:rsidR="00931E11" w:rsidRPr="00931E11">
                <w:rPr>
                  <w:rFonts w:ascii="Arial" w:hAnsi="Arial" w:cs="Arial"/>
                  <w:b/>
                  <w:bCs/>
                  <w:color w:val="0000FF"/>
                  <w:sz w:val="16"/>
                  <w:szCs w:val="16"/>
                  <w:u w:val="single"/>
                </w:rPr>
                <w:t>R4-2312254</w:t>
              </w:r>
            </w:hyperlink>
          </w:p>
        </w:tc>
        <w:tc>
          <w:tcPr>
            <w:tcW w:w="592" w:type="pct"/>
            <w:tcBorders>
              <w:top w:val="nil"/>
              <w:left w:val="nil"/>
              <w:bottom w:val="single" w:sz="4" w:space="0" w:color="A6A6A6"/>
              <w:right w:val="single" w:sz="4" w:space="0" w:color="A6A6A6"/>
            </w:tcBorders>
            <w:shd w:val="clear" w:color="auto" w:fill="auto"/>
            <w:hideMark/>
          </w:tcPr>
          <w:p w14:paraId="3E541E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relative power tolerance conditions (Rel-15)</w:t>
            </w:r>
          </w:p>
        </w:tc>
        <w:tc>
          <w:tcPr>
            <w:tcW w:w="422" w:type="pct"/>
            <w:tcBorders>
              <w:top w:val="nil"/>
              <w:left w:val="nil"/>
              <w:bottom w:val="single" w:sz="4" w:space="0" w:color="A6A6A6"/>
              <w:right w:val="single" w:sz="4" w:space="0" w:color="A6A6A6"/>
            </w:tcBorders>
            <w:shd w:val="clear" w:color="auto" w:fill="auto"/>
            <w:hideMark/>
          </w:tcPr>
          <w:p w14:paraId="3C216A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8FFEE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D73F0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3CF41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611B66CD"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7343BBC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05"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0888DF4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06"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5EA49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0817B77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07"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0E58A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1711</w:t>
            </w:r>
          </w:p>
        </w:tc>
        <w:tc>
          <w:tcPr>
            <w:tcW w:w="242" w:type="pct"/>
            <w:tcBorders>
              <w:top w:val="nil"/>
              <w:left w:val="nil"/>
              <w:bottom w:val="single" w:sz="4" w:space="0" w:color="A6A6A6"/>
              <w:right w:val="single" w:sz="4" w:space="0" w:color="A6A6A6"/>
            </w:tcBorders>
            <w:shd w:val="clear" w:color="000000" w:fill="BFBFBF"/>
            <w:hideMark/>
          </w:tcPr>
          <w:p w14:paraId="50F859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29F00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8D42DA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E37D094" w14:textId="77777777" w:rsidTr="00A75276">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3FECEB2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R4-2312255</w:t>
            </w:r>
          </w:p>
        </w:tc>
        <w:tc>
          <w:tcPr>
            <w:tcW w:w="592" w:type="pct"/>
            <w:tcBorders>
              <w:top w:val="nil"/>
              <w:left w:val="nil"/>
              <w:bottom w:val="single" w:sz="4" w:space="0" w:color="A6A6A6"/>
              <w:right w:val="single" w:sz="4" w:space="0" w:color="A6A6A6"/>
            </w:tcBorders>
            <w:shd w:val="clear" w:color="auto" w:fill="auto"/>
            <w:hideMark/>
          </w:tcPr>
          <w:p w14:paraId="7F057A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relative power tolerance conditions (Rel-16)</w:t>
            </w:r>
          </w:p>
        </w:tc>
        <w:tc>
          <w:tcPr>
            <w:tcW w:w="422" w:type="pct"/>
            <w:tcBorders>
              <w:top w:val="nil"/>
              <w:left w:val="nil"/>
              <w:bottom w:val="single" w:sz="4" w:space="0" w:color="A6A6A6"/>
              <w:right w:val="single" w:sz="4" w:space="0" w:color="A6A6A6"/>
            </w:tcBorders>
            <w:shd w:val="clear" w:color="auto" w:fill="auto"/>
            <w:hideMark/>
          </w:tcPr>
          <w:p w14:paraId="10410E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AE2A0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33EA9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60861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A82E5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AAC9B9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08"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ADA2CD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09"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EF678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07550B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10"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FA68C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1712</w:t>
            </w:r>
          </w:p>
        </w:tc>
        <w:tc>
          <w:tcPr>
            <w:tcW w:w="242" w:type="pct"/>
            <w:tcBorders>
              <w:top w:val="nil"/>
              <w:left w:val="nil"/>
              <w:bottom w:val="single" w:sz="4" w:space="0" w:color="A6A6A6"/>
              <w:right w:val="single" w:sz="4" w:space="0" w:color="A6A6A6"/>
            </w:tcBorders>
            <w:shd w:val="clear" w:color="000000" w:fill="BFBFBF"/>
            <w:hideMark/>
          </w:tcPr>
          <w:p w14:paraId="635A3C9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7D3DA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57BECC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05A67F6" w14:textId="77777777" w:rsidTr="007C5B26">
        <w:trPr>
          <w:trHeight w:val="1052"/>
        </w:trPr>
        <w:tc>
          <w:tcPr>
            <w:tcW w:w="388" w:type="pct"/>
            <w:tcBorders>
              <w:top w:val="nil"/>
              <w:left w:val="single" w:sz="4" w:space="0" w:color="A6A6A6"/>
              <w:bottom w:val="single" w:sz="4" w:space="0" w:color="A6A6A6"/>
              <w:right w:val="single" w:sz="4" w:space="0" w:color="A6A6A6"/>
            </w:tcBorders>
            <w:shd w:val="clear" w:color="auto" w:fill="auto"/>
            <w:hideMark/>
          </w:tcPr>
          <w:p w14:paraId="6E49BDB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R4-2312256</w:t>
            </w:r>
          </w:p>
        </w:tc>
        <w:tc>
          <w:tcPr>
            <w:tcW w:w="592" w:type="pct"/>
            <w:tcBorders>
              <w:top w:val="nil"/>
              <w:left w:val="nil"/>
              <w:bottom w:val="single" w:sz="4" w:space="0" w:color="A6A6A6"/>
              <w:right w:val="single" w:sz="4" w:space="0" w:color="A6A6A6"/>
            </w:tcBorders>
            <w:shd w:val="clear" w:color="auto" w:fill="auto"/>
            <w:hideMark/>
          </w:tcPr>
          <w:p w14:paraId="1E0105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relative power tolerance conditions (Rel-17)</w:t>
            </w:r>
          </w:p>
        </w:tc>
        <w:tc>
          <w:tcPr>
            <w:tcW w:w="422" w:type="pct"/>
            <w:tcBorders>
              <w:top w:val="nil"/>
              <w:left w:val="nil"/>
              <w:bottom w:val="single" w:sz="4" w:space="0" w:color="A6A6A6"/>
              <w:right w:val="single" w:sz="4" w:space="0" w:color="A6A6A6"/>
            </w:tcBorders>
            <w:shd w:val="clear" w:color="auto" w:fill="auto"/>
            <w:hideMark/>
          </w:tcPr>
          <w:p w14:paraId="282F8E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38DA0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B5B11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FCC7B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29AAC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2D386E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11"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7EA8C2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12"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C0F9E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E37785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13"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11048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1713</w:t>
            </w:r>
          </w:p>
        </w:tc>
        <w:tc>
          <w:tcPr>
            <w:tcW w:w="242" w:type="pct"/>
            <w:tcBorders>
              <w:top w:val="nil"/>
              <w:left w:val="nil"/>
              <w:bottom w:val="single" w:sz="4" w:space="0" w:color="A6A6A6"/>
              <w:right w:val="single" w:sz="4" w:space="0" w:color="A6A6A6"/>
            </w:tcBorders>
            <w:shd w:val="clear" w:color="000000" w:fill="BFBFBF"/>
            <w:hideMark/>
          </w:tcPr>
          <w:p w14:paraId="28C28D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AC09B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A169B8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0AA2F0A" w14:textId="77777777" w:rsidTr="00F70D45">
        <w:trPr>
          <w:trHeight w:val="1157"/>
        </w:trPr>
        <w:tc>
          <w:tcPr>
            <w:tcW w:w="388" w:type="pct"/>
            <w:tcBorders>
              <w:top w:val="nil"/>
              <w:left w:val="single" w:sz="4" w:space="0" w:color="A6A6A6"/>
              <w:bottom w:val="single" w:sz="4" w:space="0" w:color="A6A6A6"/>
              <w:right w:val="single" w:sz="4" w:space="0" w:color="A6A6A6"/>
            </w:tcBorders>
            <w:shd w:val="clear" w:color="auto" w:fill="auto"/>
            <w:hideMark/>
          </w:tcPr>
          <w:p w14:paraId="175305E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R4-2312257</w:t>
            </w:r>
          </w:p>
        </w:tc>
        <w:tc>
          <w:tcPr>
            <w:tcW w:w="592" w:type="pct"/>
            <w:tcBorders>
              <w:top w:val="nil"/>
              <w:left w:val="nil"/>
              <w:bottom w:val="single" w:sz="4" w:space="0" w:color="A6A6A6"/>
              <w:right w:val="single" w:sz="4" w:space="0" w:color="A6A6A6"/>
            </w:tcBorders>
            <w:shd w:val="clear" w:color="auto" w:fill="auto"/>
            <w:hideMark/>
          </w:tcPr>
          <w:p w14:paraId="67158D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relative power tolerance conditions (Rel-18)</w:t>
            </w:r>
          </w:p>
        </w:tc>
        <w:tc>
          <w:tcPr>
            <w:tcW w:w="422" w:type="pct"/>
            <w:tcBorders>
              <w:top w:val="nil"/>
              <w:left w:val="nil"/>
              <w:bottom w:val="single" w:sz="4" w:space="0" w:color="A6A6A6"/>
              <w:right w:val="single" w:sz="4" w:space="0" w:color="A6A6A6"/>
            </w:tcBorders>
            <w:shd w:val="clear" w:color="auto" w:fill="auto"/>
            <w:hideMark/>
          </w:tcPr>
          <w:p w14:paraId="40EE2E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C86E1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D988D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078C1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3A1B5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DAB01D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14"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471B02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15"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88094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7DB354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16"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F96D2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1714</w:t>
            </w:r>
          </w:p>
        </w:tc>
        <w:tc>
          <w:tcPr>
            <w:tcW w:w="242" w:type="pct"/>
            <w:tcBorders>
              <w:top w:val="nil"/>
              <w:left w:val="nil"/>
              <w:bottom w:val="single" w:sz="4" w:space="0" w:color="A6A6A6"/>
              <w:right w:val="single" w:sz="4" w:space="0" w:color="A6A6A6"/>
            </w:tcBorders>
            <w:shd w:val="clear" w:color="000000" w:fill="BFBFBF"/>
            <w:hideMark/>
          </w:tcPr>
          <w:p w14:paraId="780656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63CFB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C7F74A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6FC295C" w14:textId="77777777" w:rsidTr="00A75276">
        <w:trPr>
          <w:trHeight w:val="1526"/>
        </w:trPr>
        <w:tc>
          <w:tcPr>
            <w:tcW w:w="388" w:type="pct"/>
            <w:tcBorders>
              <w:top w:val="nil"/>
              <w:left w:val="single" w:sz="4" w:space="0" w:color="A6A6A6"/>
              <w:bottom w:val="single" w:sz="4" w:space="0" w:color="A6A6A6"/>
              <w:right w:val="single" w:sz="4" w:space="0" w:color="A6A6A6"/>
            </w:tcBorders>
            <w:shd w:val="clear" w:color="auto" w:fill="auto"/>
            <w:hideMark/>
          </w:tcPr>
          <w:p w14:paraId="6BDB515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17" w:history="1">
              <w:r w:rsidR="00931E11" w:rsidRPr="00931E11">
                <w:rPr>
                  <w:rFonts w:ascii="Arial" w:hAnsi="Arial" w:cs="Arial"/>
                  <w:b/>
                  <w:bCs/>
                  <w:color w:val="0000FF"/>
                  <w:sz w:val="16"/>
                  <w:szCs w:val="16"/>
                  <w:u w:val="single"/>
                </w:rPr>
                <w:t>R4-2312599</w:t>
              </w:r>
            </w:hyperlink>
          </w:p>
        </w:tc>
        <w:tc>
          <w:tcPr>
            <w:tcW w:w="592" w:type="pct"/>
            <w:tcBorders>
              <w:top w:val="nil"/>
              <w:left w:val="nil"/>
              <w:bottom w:val="single" w:sz="4" w:space="0" w:color="A6A6A6"/>
              <w:right w:val="single" w:sz="4" w:space="0" w:color="A6A6A6"/>
            </w:tcBorders>
            <w:shd w:val="clear" w:color="auto" w:fill="auto"/>
            <w:hideMark/>
          </w:tcPr>
          <w:p w14:paraId="57CC9E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38.101-1 [NR_CADC_R16_3BDL_2BUL-Core] Removal of the constituent bands for the delta RIB values for inter-band CA configurations</w:t>
            </w:r>
          </w:p>
        </w:tc>
        <w:tc>
          <w:tcPr>
            <w:tcW w:w="422" w:type="pct"/>
            <w:tcBorders>
              <w:top w:val="nil"/>
              <w:left w:val="nil"/>
              <w:bottom w:val="single" w:sz="4" w:space="0" w:color="A6A6A6"/>
              <w:right w:val="single" w:sz="4" w:space="0" w:color="A6A6A6"/>
            </w:tcBorders>
            <w:shd w:val="clear" w:color="auto" w:fill="auto"/>
            <w:hideMark/>
          </w:tcPr>
          <w:p w14:paraId="5FE750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480678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B4C00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DCBA0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7E838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2BEE43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18"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047019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19"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4F1469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D22177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20" w:history="1">
              <w:r w:rsidR="00931E11" w:rsidRPr="00931E11">
                <w:rPr>
                  <w:rFonts w:ascii="Arial" w:hAnsi="Arial" w:cs="Arial"/>
                  <w:b/>
                  <w:bCs/>
                  <w:color w:val="0000FF"/>
                  <w:sz w:val="16"/>
                  <w:szCs w:val="16"/>
                  <w:u w:val="single"/>
                </w:rPr>
                <w:t>NR_CADC_R16_3BDL_2BUL-Core</w:t>
              </w:r>
            </w:hyperlink>
          </w:p>
        </w:tc>
        <w:tc>
          <w:tcPr>
            <w:tcW w:w="340" w:type="pct"/>
            <w:tcBorders>
              <w:top w:val="nil"/>
              <w:left w:val="nil"/>
              <w:bottom w:val="single" w:sz="4" w:space="0" w:color="A6A6A6"/>
              <w:right w:val="single" w:sz="4" w:space="0" w:color="A6A6A6"/>
            </w:tcBorders>
            <w:shd w:val="clear" w:color="000000" w:fill="BFBFBF"/>
            <w:hideMark/>
          </w:tcPr>
          <w:p w14:paraId="7FEA46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1724</w:t>
            </w:r>
          </w:p>
        </w:tc>
        <w:tc>
          <w:tcPr>
            <w:tcW w:w="242" w:type="pct"/>
            <w:tcBorders>
              <w:top w:val="nil"/>
              <w:left w:val="nil"/>
              <w:bottom w:val="single" w:sz="4" w:space="0" w:color="A6A6A6"/>
              <w:right w:val="single" w:sz="4" w:space="0" w:color="A6A6A6"/>
            </w:tcBorders>
            <w:shd w:val="clear" w:color="000000" w:fill="BFBFBF"/>
            <w:hideMark/>
          </w:tcPr>
          <w:p w14:paraId="5999F8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2CC54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3DBEC1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549F169" w14:textId="77777777" w:rsidTr="007C5B26">
        <w:trPr>
          <w:trHeight w:val="1854"/>
        </w:trPr>
        <w:tc>
          <w:tcPr>
            <w:tcW w:w="388" w:type="pct"/>
            <w:tcBorders>
              <w:top w:val="nil"/>
              <w:left w:val="single" w:sz="4" w:space="0" w:color="A6A6A6"/>
              <w:bottom w:val="single" w:sz="4" w:space="0" w:color="A6A6A6"/>
              <w:right w:val="single" w:sz="4" w:space="0" w:color="A6A6A6"/>
            </w:tcBorders>
            <w:shd w:val="clear" w:color="auto" w:fill="auto"/>
            <w:hideMark/>
          </w:tcPr>
          <w:p w14:paraId="22CB8F7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R4-2312600</w:t>
            </w:r>
          </w:p>
        </w:tc>
        <w:tc>
          <w:tcPr>
            <w:tcW w:w="592" w:type="pct"/>
            <w:tcBorders>
              <w:top w:val="nil"/>
              <w:left w:val="nil"/>
              <w:bottom w:val="single" w:sz="4" w:space="0" w:color="A6A6A6"/>
              <w:right w:val="single" w:sz="4" w:space="0" w:color="A6A6A6"/>
            </w:tcBorders>
            <w:shd w:val="clear" w:color="auto" w:fill="auto"/>
            <w:hideMark/>
          </w:tcPr>
          <w:p w14:paraId="764B37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38.101-1 [NR_CADC_R16_3BDL_2BUL-Core] Removal of the constituent bands for the delta RIB values for inter-band CA configurations (R17_CAT A)</w:t>
            </w:r>
          </w:p>
        </w:tc>
        <w:tc>
          <w:tcPr>
            <w:tcW w:w="422" w:type="pct"/>
            <w:tcBorders>
              <w:top w:val="nil"/>
              <w:left w:val="nil"/>
              <w:bottom w:val="single" w:sz="4" w:space="0" w:color="A6A6A6"/>
              <w:right w:val="single" w:sz="4" w:space="0" w:color="A6A6A6"/>
            </w:tcBorders>
            <w:shd w:val="clear" w:color="auto" w:fill="auto"/>
            <w:hideMark/>
          </w:tcPr>
          <w:p w14:paraId="3EA0B5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367250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A8525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103CF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A4D25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CB0B7E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21"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28B6E0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22"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A0A13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F8ED4E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23" w:history="1">
              <w:r w:rsidR="00931E11" w:rsidRPr="00931E11">
                <w:rPr>
                  <w:rFonts w:ascii="Arial" w:hAnsi="Arial" w:cs="Arial"/>
                  <w:b/>
                  <w:bCs/>
                  <w:color w:val="0000FF"/>
                  <w:sz w:val="16"/>
                  <w:szCs w:val="16"/>
                  <w:u w:val="single"/>
                </w:rPr>
                <w:t>NR_CADC_R16_3BDL_2BUL-Core</w:t>
              </w:r>
            </w:hyperlink>
          </w:p>
        </w:tc>
        <w:tc>
          <w:tcPr>
            <w:tcW w:w="340" w:type="pct"/>
            <w:tcBorders>
              <w:top w:val="nil"/>
              <w:left w:val="nil"/>
              <w:bottom w:val="single" w:sz="4" w:space="0" w:color="A6A6A6"/>
              <w:right w:val="single" w:sz="4" w:space="0" w:color="A6A6A6"/>
            </w:tcBorders>
            <w:shd w:val="clear" w:color="000000" w:fill="BFBFBF"/>
            <w:hideMark/>
          </w:tcPr>
          <w:p w14:paraId="458A92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1725</w:t>
            </w:r>
          </w:p>
        </w:tc>
        <w:tc>
          <w:tcPr>
            <w:tcW w:w="242" w:type="pct"/>
            <w:tcBorders>
              <w:top w:val="nil"/>
              <w:left w:val="nil"/>
              <w:bottom w:val="single" w:sz="4" w:space="0" w:color="A6A6A6"/>
              <w:right w:val="single" w:sz="4" w:space="0" w:color="A6A6A6"/>
            </w:tcBorders>
            <w:shd w:val="clear" w:color="000000" w:fill="BFBFBF"/>
            <w:hideMark/>
          </w:tcPr>
          <w:p w14:paraId="70160C7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8E99F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598E30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9F7F88D" w14:textId="77777777" w:rsidTr="00A75276">
        <w:trPr>
          <w:trHeight w:val="655"/>
        </w:trPr>
        <w:tc>
          <w:tcPr>
            <w:tcW w:w="388" w:type="pct"/>
            <w:tcBorders>
              <w:top w:val="nil"/>
              <w:left w:val="single" w:sz="4" w:space="0" w:color="A6A6A6"/>
              <w:bottom w:val="single" w:sz="4" w:space="0" w:color="A6A6A6"/>
              <w:right w:val="single" w:sz="4" w:space="0" w:color="A6A6A6"/>
            </w:tcBorders>
            <w:shd w:val="clear" w:color="auto" w:fill="auto"/>
            <w:hideMark/>
          </w:tcPr>
          <w:p w14:paraId="60BF24A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24" w:history="1">
              <w:r w:rsidR="00931E11" w:rsidRPr="00931E11">
                <w:rPr>
                  <w:rFonts w:ascii="Arial" w:hAnsi="Arial" w:cs="Arial"/>
                  <w:b/>
                  <w:bCs/>
                  <w:color w:val="0000FF"/>
                  <w:sz w:val="16"/>
                  <w:szCs w:val="16"/>
                  <w:u w:val="single"/>
                </w:rPr>
                <w:t>R4-2312681</w:t>
              </w:r>
            </w:hyperlink>
          </w:p>
        </w:tc>
        <w:tc>
          <w:tcPr>
            <w:tcW w:w="592" w:type="pct"/>
            <w:tcBorders>
              <w:top w:val="nil"/>
              <w:left w:val="nil"/>
              <w:bottom w:val="single" w:sz="4" w:space="0" w:color="A6A6A6"/>
              <w:right w:val="single" w:sz="4" w:space="0" w:color="A6A6A6"/>
            </w:tcBorders>
            <w:shd w:val="clear" w:color="auto" w:fill="auto"/>
            <w:hideMark/>
          </w:tcPr>
          <w:p w14:paraId="1FED2C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[NR_RF_TxD] Editorial modification CR for TS 38.101-1</w:t>
            </w:r>
          </w:p>
        </w:tc>
        <w:tc>
          <w:tcPr>
            <w:tcW w:w="422" w:type="pct"/>
            <w:tcBorders>
              <w:top w:val="nil"/>
              <w:left w:val="nil"/>
              <w:bottom w:val="single" w:sz="4" w:space="0" w:color="A6A6A6"/>
              <w:right w:val="single" w:sz="4" w:space="0" w:color="A6A6A6"/>
            </w:tcBorders>
            <w:shd w:val="clear" w:color="auto" w:fill="auto"/>
            <w:hideMark/>
          </w:tcPr>
          <w:p w14:paraId="68CC2A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7B80AE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2C5C4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81228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BA196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109164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25"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54A874B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26"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5D9353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7F4369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27" w:history="1">
              <w:r w:rsidR="00931E11" w:rsidRPr="00931E11">
                <w:rPr>
                  <w:rFonts w:ascii="Arial" w:hAnsi="Arial" w:cs="Arial"/>
                  <w:b/>
                  <w:bCs/>
                  <w:color w:val="0000FF"/>
                  <w:sz w:val="16"/>
                  <w:szCs w:val="16"/>
                  <w:u w:val="single"/>
                </w:rPr>
                <w:t>NR_RF_TxD</w:t>
              </w:r>
            </w:hyperlink>
          </w:p>
        </w:tc>
        <w:tc>
          <w:tcPr>
            <w:tcW w:w="340" w:type="pct"/>
            <w:tcBorders>
              <w:top w:val="nil"/>
              <w:left w:val="nil"/>
              <w:bottom w:val="single" w:sz="4" w:space="0" w:color="A6A6A6"/>
              <w:right w:val="single" w:sz="4" w:space="0" w:color="A6A6A6"/>
            </w:tcBorders>
            <w:shd w:val="clear" w:color="000000" w:fill="BFBFBF"/>
            <w:hideMark/>
          </w:tcPr>
          <w:p w14:paraId="6EDF2F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1726</w:t>
            </w:r>
          </w:p>
        </w:tc>
        <w:tc>
          <w:tcPr>
            <w:tcW w:w="242" w:type="pct"/>
            <w:tcBorders>
              <w:top w:val="nil"/>
              <w:left w:val="nil"/>
              <w:bottom w:val="single" w:sz="4" w:space="0" w:color="A6A6A6"/>
              <w:right w:val="single" w:sz="4" w:space="0" w:color="A6A6A6"/>
            </w:tcBorders>
            <w:shd w:val="clear" w:color="000000" w:fill="BFBFBF"/>
            <w:hideMark/>
          </w:tcPr>
          <w:p w14:paraId="03274F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61C25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w:t>
            </w:r>
          </w:p>
        </w:tc>
        <w:tc>
          <w:tcPr>
            <w:tcW w:w="324" w:type="pct"/>
            <w:tcBorders>
              <w:top w:val="nil"/>
              <w:left w:val="nil"/>
              <w:bottom w:val="nil"/>
              <w:right w:val="nil"/>
            </w:tcBorders>
            <w:shd w:val="clear" w:color="auto" w:fill="auto"/>
            <w:noWrap/>
            <w:vAlign w:val="bottom"/>
            <w:hideMark/>
          </w:tcPr>
          <w:p w14:paraId="50D9AE1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DAB7B6B" w14:textId="77777777" w:rsidTr="00A75276">
        <w:trPr>
          <w:trHeight w:val="800"/>
        </w:trPr>
        <w:tc>
          <w:tcPr>
            <w:tcW w:w="388" w:type="pct"/>
            <w:tcBorders>
              <w:top w:val="nil"/>
              <w:left w:val="single" w:sz="4" w:space="0" w:color="A6A6A6"/>
              <w:bottom w:val="single" w:sz="4" w:space="0" w:color="A6A6A6"/>
              <w:right w:val="single" w:sz="4" w:space="0" w:color="A6A6A6"/>
            </w:tcBorders>
            <w:shd w:val="clear" w:color="auto" w:fill="auto"/>
            <w:hideMark/>
          </w:tcPr>
          <w:p w14:paraId="4907176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28" w:history="1">
              <w:r w:rsidR="00931E11" w:rsidRPr="00931E11">
                <w:rPr>
                  <w:rFonts w:ascii="Arial" w:hAnsi="Arial" w:cs="Arial"/>
                  <w:b/>
                  <w:bCs/>
                  <w:color w:val="0000FF"/>
                  <w:sz w:val="16"/>
                  <w:szCs w:val="16"/>
                  <w:u w:val="single"/>
                </w:rPr>
                <w:t>R4-2312682</w:t>
              </w:r>
            </w:hyperlink>
          </w:p>
        </w:tc>
        <w:tc>
          <w:tcPr>
            <w:tcW w:w="592" w:type="pct"/>
            <w:tcBorders>
              <w:top w:val="nil"/>
              <w:left w:val="nil"/>
              <w:bottom w:val="single" w:sz="4" w:space="0" w:color="A6A6A6"/>
              <w:right w:val="single" w:sz="4" w:space="0" w:color="A6A6A6"/>
            </w:tcBorders>
            <w:shd w:val="clear" w:color="auto" w:fill="auto"/>
            <w:hideMark/>
          </w:tcPr>
          <w:p w14:paraId="3019D6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[NR_RF_FR1_enh-Core] Editorial modification CR for TS 38.101-1</w:t>
            </w:r>
          </w:p>
        </w:tc>
        <w:tc>
          <w:tcPr>
            <w:tcW w:w="422" w:type="pct"/>
            <w:tcBorders>
              <w:top w:val="nil"/>
              <w:left w:val="nil"/>
              <w:bottom w:val="single" w:sz="4" w:space="0" w:color="A6A6A6"/>
              <w:right w:val="single" w:sz="4" w:space="0" w:color="A6A6A6"/>
            </w:tcBorders>
            <w:shd w:val="clear" w:color="auto" w:fill="auto"/>
            <w:hideMark/>
          </w:tcPr>
          <w:p w14:paraId="6A5952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w:t>
            </w:r>
          </w:p>
        </w:tc>
        <w:tc>
          <w:tcPr>
            <w:tcW w:w="183" w:type="pct"/>
            <w:tcBorders>
              <w:top w:val="nil"/>
              <w:left w:val="nil"/>
              <w:bottom w:val="single" w:sz="4" w:space="0" w:color="A6A6A6"/>
              <w:right w:val="single" w:sz="4" w:space="0" w:color="A6A6A6"/>
            </w:tcBorders>
            <w:shd w:val="clear" w:color="auto" w:fill="auto"/>
            <w:hideMark/>
          </w:tcPr>
          <w:p w14:paraId="7FAF46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2371A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6F383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7074D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E3A5C2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2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FEE1A4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30"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C724A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7AEE7E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31" w:history="1">
              <w:r w:rsidR="00931E11" w:rsidRPr="00931E11">
                <w:rPr>
                  <w:rFonts w:ascii="Arial" w:hAnsi="Arial" w:cs="Arial"/>
                  <w:b/>
                  <w:bCs/>
                  <w:color w:val="0000FF"/>
                  <w:sz w:val="16"/>
                  <w:szCs w:val="16"/>
                  <w:u w:val="single"/>
                </w:rPr>
                <w:t>NR_RF_FR1_enh-Core</w:t>
              </w:r>
            </w:hyperlink>
          </w:p>
        </w:tc>
        <w:tc>
          <w:tcPr>
            <w:tcW w:w="340" w:type="pct"/>
            <w:tcBorders>
              <w:top w:val="nil"/>
              <w:left w:val="nil"/>
              <w:bottom w:val="single" w:sz="4" w:space="0" w:color="A6A6A6"/>
              <w:right w:val="single" w:sz="4" w:space="0" w:color="A6A6A6"/>
            </w:tcBorders>
            <w:shd w:val="clear" w:color="000000" w:fill="BFBFBF"/>
            <w:hideMark/>
          </w:tcPr>
          <w:p w14:paraId="3C03B7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1727</w:t>
            </w:r>
          </w:p>
        </w:tc>
        <w:tc>
          <w:tcPr>
            <w:tcW w:w="242" w:type="pct"/>
            <w:tcBorders>
              <w:top w:val="nil"/>
              <w:left w:val="nil"/>
              <w:bottom w:val="single" w:sz="4" w:space="0" w:color="A6A6A6"/>
              <w:right w:val="single" w:sz="4" w:space="0" w:color="A6A6A6"/>
            </w:tcBorders>
            <w:shd w:val="clear" w:color="000000" w:fill="BFBFBF"/>
            <w:hideMark/>
          </w:tcPr>
          <w:p w14:paraId="75A38B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E3A23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w:t>
            </w:r>
          </w:p>
        </w:tc>
        <w:tc>
          <w:tcPr>
            <w:tcW w:w="324" w:type="pct"/>
            <w:tcBorders>
              <w:top w:val="nil"/>
              <w:left w:val="nil"/>
              <w:bottom w:val="nil"/>
              <w:right w:val="nil"/>
            </w:tcBorders>
            <w:shd w:val="clear" w:color="auto" w:fill="auto"/>
            <w:noWrap/>
            <w:vAlign w:val="bottom"/>
            <w:hideMark/>
          </w:tcPr>
          <w:p w14:paraId="37720EB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E7637FA" w14:textId="77777777" w:rsidTr="00F70D45">
        <w:trPr>
          <w:trHeight w:val="1068"/>
        </w:trPr>
        <w:tc>
          <w:tcPr>
            <w:tcW w:w="388" w:type="pct"/>
            <w:tcBorders>
              <w:top w:val="nil"/>
              <w:left w:val="single" w:sz="4" w:space="0" w:color="A6A6A6"/>
              <w:bottom w:val="single" w:sz="4" w:space="0" w:color="A6A6A6"/>
              <w:right w:val="single" w:sz="4" w:space="0" w:color="A6A6A6"/>
            </w:tcBorders>
            <w:shd w:val="clear" w:color="auto" w:fill="auto"/>
            <w:hideMark/>
          </w:tcPr>
          <w:p w14:paraId="26AA71C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32" w:history="1">
              <w:r w:rsidR="00931E11" w:rsidRPr="00931E11">
                <w:rPr>
                  <w:rFonts w:ascii="Arial" w:hAnsi="Arial" w:cs="Arial"/>
                  <w:b/>
                  <w:bCs/>
                  <w:color w:val="0000FF"/>
                  <w:sz w:val="16"/>
                  <w:szCs w:val="16"/>
                  <w:u w:val="single"/>
                </w:rPr>
                <w:t>R4-2312693</w:t>
              </w:r>
            </w:hyperlink>
          </w:p>
        </w:tc>
        <w:tc>
          <w:tcPr>
            <w:tcW w:w="592" w:type="pct"/>
            <w:tcBorders>
              <w:top w:val="nil"/>
              <w:left w:val="nil"/>
              <w:bottom w:val="single" w:sz="4" w:space="0" w:color="A6A6A6"/>
              <w:right w:val="single" w:sz="4" w:space="0" w:color="A6A6A6"/>
            </w:tcBorders>
            <w:shd w:val="clear" w:color="auto" w:fill="auto"/>
            <w:hideMark/>
          </w:tcPr>
          <w:p w14:paraId="73DC3B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Rel-15 38.101-1 to correct the superscript of inter-band CA_n77-n79</w:t>
            </w:r>
          </w:p>
        </w:tc>
        <w:tc>
          <w:tcPr>
            <w:tcW w:w="422" w:type="pct"/>
            <w:tcBorders>
              <w:top w:val="nil"/>
              <w:left w:val="nil"/>
              <w:bottom w:val="single" w:sz="4" w:space="0" w:color="A6A6A6"/>
              <w:right w:val="single" w:sz="4" w:space="0" w:color="A6A6A6"/>
            </w:tcBorders>
            <w:shd w:val="clear" w:color="auto" w:fill="auto"/>
            <w:hideMark/>
          </w:tcPr>
          <w:p w14:paraId="62F21D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7D5CCD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C51FA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01596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73771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500151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33"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0F36DF5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34"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4723C6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429091C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35"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F347C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1728</w:t>
            </w:r>
          </w:p>
        </w:tc>
        <w:tc>
          <w:tcPr>
            <w:tcW w:w="242" w:type="pct"/>
            <w:tcBorders>
              <w:top w:val="nil"/>
              <w:left w:val="nil"/>
              <w:bottom w:val="single" w:sz="4" w:space="0" w:color="A6A6A6"/>
              <w:right w:val="single" w:sz="4" w:space="0" w:color="A6A6A6"/>
            </w:tcBorders>
            <w:shd w:val="clear" w:color="000000" w:fill="BFBFBF"/>
            <w:hideMark/>
          </w:tcPr>
          <w:p w14:paraId="5BA91B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181F5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1C3C55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A7CF39A" w14:textId="77777777" w:rsidTr="00F70D45">
        <w:trPr>
          <w:trHeight w:val="1396"/>
        </w:trPr>
        <w:tc>
          <w:tcPr>
            <w:tcW w:w="388" w:type="pct"/>
            <w:tcBorders>
              <w:top w:val="nil"/>
              <w:left w:val="single" w:sz="4" w:space="0" w:color="A6A6A6"/>
              <w:bottom w:val="single" w:sz="4" w:space="0" w:color="A6A6A6"/>
              <w:right w:val="single" w:sz="4" w:space="0" w:color="A6A6A6"/>
            </w:tcBorders>
            <w:shd w:val="clear" w:color="auto" w:fill="auto"/>
            <w:hideMark/>
          </w:tcPr>
          <w:p w14:paraId="184E5EF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36" w:history="1">
              <w:r w:rsidR="00931E11" w:rsidRPr="00931E11">
                <w:rPr>
                  <w:rFonts w:ascii="Arial" w:hAnsi="Arial" w:cs="Arial"/>
                  <w:b/>
                  <w:bCs/>
                  <w:color w:val="0000FF"/>
                  <w:sz w:val="16"/>
                  <w:szCs w:val="16"/>
                  <w:u w:val="single"/>
                </w:rPr>
                <w:t>R4-2312694</w:t>
              </w:r>
            </w:hyperlink>
          </w:p>
        </w:tc>
        <w:tc>
          <w:tcPr>
            <w:tcW w:w="592" w:type="pct"/>
            <w:tcBorders>
              <w:top w:val="nil"/>
              <w:left w:val="nil"/>
              <w:bottom w:val="single" w:sz="4" w:space="0" w:color="A6A6A6"/>
              <w:right w:val="single" w:sz="4" w:space="0" w:color="A6A6A6"/>
            </w:tcBorders>
            <w:shd w:val="clear" w:color="auto" w:fill="auto"/>
            <w:hideMark/>
          </w:tcPr>
          <w:p w14:paraId="119F02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Rel-17 38.101-1 to correct the superscript and some note for 2 bands inter-band CA related to simultaneous Rx/Tx.</w:t>
            </w:r>
          </w:p>
        </w:tc>
        <w:tc>
          <w:tcPr>
            <w:tcW w:w="422" w:type="pct"/>
            <w:tcBorders>
              <w:top w:val="nil"/>
              <w:left w:val="nil"/>
              <w:bottom w:val="single" w:sz="4" w:space="0" w:color="A6A6A6"/>
              <w:right w:val="single" w:sz="4" w:space="0" w:color="A6A6A6"/>
            </w:tcBorders>
            <w:shd w:val="clear" w:color="auto" w:fill="auto"/>
            <w:hideMark/>
          </w:tcPr>
          <w:p w14:paraId="1C3A51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044AFC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BB670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0F661B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70EA6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8168F9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37"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48F368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38"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52C76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5CBA81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3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0FCDA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1729</w:t>
            </w:r>
          </w:p>
        </w:tc>
        <w:tc>
          <w:tcPr>
            <w:tcW w:w="242" w:type="pct"/>
            <w:tcBorders>
              <w:top w:val="nil"/>
              <w:left w:val="nil"/>
              <w:bottom w:val="single" w:sz="4" w:space="0" w:color="A6A6A6"/>
              <w:right w:val="single" w:sz="4" w:space="0" w:color="A6A6A6"/>
            </w:tcBorders>
            <w:shd w:val="clear" w:color="000000" w:fill="BFBFBF"/>
            <w:hideMark/>
          </w:tcPr>
          <w:p w14:paraId="1F644B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5AEDF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0C6ECF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4438C33" w14:textId="77777777" w:rsidTr="00A75276">
        <w:trPr>
          <w:trHeight w:val="1356"/>
        </w:trPr>
        <w:tc>
          <w:tcPr>
            <w:tcW w:w="388" w:type="pct"/>
            <w:tcBorders>
              <w:top w:val="nil"/>
              <w:left w:val="single" w:sz="4" w:space="0" w:color="A6A6A6"/>
              <w:bottom w:val="single" w:sz="4" w:space="0" w:color="A6A6A6"/>
              <w:right w:val="single" w:sz="4" w:space="0" w:color="A6A6A6"/>
            </w:tcBorders>
            <w:shd w:val="clear" w:color="auto" w:fill="auto"/>
            <w:hideMark/>
          </w:tcPr>
          <w:p w14:paraId="569A462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R4-2312695</w:t>
            </w:r>
          </w:p>
        </w:tc>
        <w:tc>
          <w:tcPr>
            <w:tcW w:w="592" w:type="pct"/>
            <w:tcBorders>
              <w:top w:val="nil"/>
              <w:left w:val="nil"/>
              <w:bottom w:val="single" w:sz="4" w:space="0" w:color="A6A6A6"/>
              <w:right w:val="single" w:sz="4" w:space="0" w:color="A6A6A6"/>
            </w:tcBorders>
            <w:shd w:val="clear" w:color="auto" w:fill="auto"/>
            <w:hideMark/>
          </w:tcPr>
          <w:p w14:paraId="7782C2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Rel-18 38.101-1 to correct the superscript and some notes for 2 bands inter-band CA related to simultaneous Rx/Tx.</w:t>
            </w:r>
          </w:p>
        </w:tc>
        <w:tc>
          <w:tcPr>
            <w:tcW w:w="422" w:type="pct"/>
            <w:tcBorders>
              <w:top w:val="nil"/>
              <w:left w:val="nil"/>
              <w:bottom w:val="single" w:sz="4" w:space="0" w:color="A6A6A6"/>
              <w:right w:val="single" w:sz="4" w:space="0" w:color="A6A6A6"/>
            </w:tcBorders>
            <w:shd w:val="clear" w:color="auto" w:fill="auto"/>
            <w:hideMark/>
          </w:tcPr>
          <w:p w14:paraId="6E5F26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535643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F7B22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1DD7C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8FDAA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68A15A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40"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A6C865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41"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706ADB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E6FB47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42"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E6A2B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1730</w:t>
            </w:r>
          </w:p>
        </w:tc>
        <w:tc>
          <w:tcPr>
            <w:tcW w:w="242" w:type="pct"/>
            <w:tcBorders>
              <w:top w:val="nil"/>
              <w:left w:val="nil"/>
              <w:bottom w:val="single" w:sz="4" w:space="0" w:color="A6A6A6"/>
              <w:right w:val="single" w:sz="4" w:space="0" w:color="A6A6A6"/>
            </w:tcBorders>
            <w:shd w:val="clear" w:color="000000" w:fill="BFBFBF"/>
            <w:hideMark/>
          </w:tcPr>
          <w:p w14:paraId="3A153A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B7EAD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5E0986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4F38867" w14:textId="77777777" w:rsidTr="00F70D45">
        <w:trPr>
          <w:trHeight w:val="985"/>
        </w:trPr>
        <w:tc>
          <w:tcPr>
            <w:tcW w:w="388" w:type="pct"/>
            <w:tcBorders>
              <w:top w:val="nil"/>
              <w:left w:val="single" w:sz="4" w:space="0" w:color="A6A6A6"/>
              <w:bottom w:val="single" w:sz="4" w:space="0" w:color="A6A6A6"/>
              <w:right w:val="single" w:sz="4" w:space="0" w:color="A6A6A6"/>
            </w:tcBorders>
            <w:shd w:val="clear" w:color="auto" w:fill="auto"/>
            <w:hideMark/>
          </w:tcPr>
          <w:p w14:paraId="1E663FC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43" w:history="1">
              <w:r w:rsidR="00931E11" w:rsidRPr="00931E11">
                <w:rPr>
                  <w:rFonts w:ascii="Arial" w:hAnsi="Arial" w:cs="Arial"/>
                  <w:b/>
                  <w:bCs/>
                  <w:color w:val="0000FF"/>
                  <w:sz w:val="16"/>
                  <w:szCs w:val="16"/>
                  <w:u w:val="single"/>
                </w:rPr>
                <w:t>R4-2312700</w:t>
              </w:r>
            </w:hyperlink>
          </w:p>
        </w:tc>
        <w:tc>
          <w:tcPr>
            <w:tcW w:w="592" w:type="pct"/>
            <w:tcBorders>
              <w:top w:val="nil"/>
              <w:left w:val="nil"/>
              <w:bottom w:val="single" w:sz="4" w:space="0" w:color="A6A6A6"/>
              <w:right w:val="single" w:sz="4" w:space="0" w:color="A6A6A6"/>
            </w:tcBorders>
            <w:shd w:val="clear" w:color="auto" w:fill="auto"/>
            <w:hideMark/>
          </w:tcPr>
          <w:p w14:paraId="53A927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[NR_newRAT-Core]Editorial modification CR for TS 38.101-1</w:t>
            </w:r>
          </w:p>
        </w:tc>
        <w:tc>
          <w:tcPr>
            <w:tcW w:w="422" w:type="pct"/>
            <w:tcBorders>
              <w:top w:val="nil"/>
              <w:left w:val="nil"/>
              <w:bottom w:val="single" w:sz="4" w:space="0" w:color="A6A6A6"/>
              <w:right w:val="single" w:sz="4" w:space="0" w:color="A6A6A6"/>
            </w:tcBorders>
            <w:shd w:val="clear" w:color="auto" w:fill="auto"/>
            <w:hideMark/>
          </w:tcPr>
          <w:p w14:paraId="1B660F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356D37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9F53F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08FDE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A4DC4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47BCD6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44"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C843F6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45"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88097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847921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46"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CBCC9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1731</w:t>
            </w:r>
          </w:p>
        </w:tc>
        <w:tc>
          <w:tcPr>
            <w:tcW w:w="242" w:type="pct"/>
            <w:tcBorders>
              <w:top w:val="nil"/>
              <w:left w:val="nil"/>
              <w:bottom w:val="single" w:sz="4" w:space="0" w:color="A6A6A6"/>
              <w:right w:val="single" w:sz="4" w:space="0" w:color="A6A6A6"/>
            </w:tcBorders>
            <w:shd w:val="clear" w:color="000000" w:fill="BFBFBF"/>
            <w:hideMark/>
          </w:tcPr>
          <w:p w14:paraId="118B66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BF3B9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w:t>
            </w:r>
          </w:p>
        </w:tc>
        <w:tc>
          <w:tcPr>
            <w:tcW w:w="324" w:type="pct"/>
            <w:tcBorders>
              <w:top w:val="nil"/>
              <w:left w:val="nil"/>
              <w:bottom w:val="nil"/>
              <w:right w:val="nil"/>
            </w:tcBorders>
            <w:shd w:val="clear" w:color="auto" w:fill="auto"/>
            <w:noWrap/>
            <w:vAlign w:val="bottom"/>
            <w:hideMark/>
          </w:tcPr>
          <w:p w14:paraId="402E22A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2110EE7" w14:textId="77777777" w:rsidTr="00F70D45">
        <w:trPr>
          <w:trHeight w:val="971"/>
        </w:trPr>
        <w:tc>
          <w:tcPr>
            <w:tcW w:w="388" w:type="pct"/>
            <w:tcBorders>
              <w:top w:val="nil"/>
              <w:left w:val="single" w:sz="4" w:space="0" w:color="A6A6A6"/>
              <w:bottom w:val="single" w:sz="4" w:space="0" w:color="A6A6A6"/>
              <w:right w:val="single" w:sz="4" w:space="0" w:color="A6A6A6"/>
            </w:tcBorders>
            <w:shd w:val="clear" w:color="auto" w:fill="auto"/>
            <w:hideMark/>
          </w:tcPr>
          <w:p w14:paraId="4DC4B24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47" w:history="1">
              <w:r w:rsidR="00931E11" w:rsidRPr="00931E11">
                <w:rPr>
                  <w:rFonts w:ascii="Arial" w:hAnsi="Arial" w:cs="Arial"/>
                  <w:b/>
                  <w:bCs/>
                  <w:color w:val="0000FF"/>
                  <w:sz w:val="16"/>
                  <w:szCs w:val="16"/>
                  <w:u w:val="single"/>
                </w:rPr>
                <w:t>R4-2312704</w:t>
              </w:r>
            </w:hyperlink>
          </w:p>
        </w:tc>
        <w:tc>
          <w:tcPr>
            <w:tcW w:w="592" w:type="pct"/>
            <w:tcBorders>
              <w:top w:val="nil"/>
              <w:left w:val="nil"/>
              <w:bottom w:val="single" w:sz="4" w:space="0" w:color="A6A6A6"/>
              <w:right w:val="single" w:sz="4" w:space="0" w:color="A6A6A6"/>
            </w:tcBorders>
            <w:shd w:val="clear" w:color="auto" w:fill="auto"/>
            <w:hideMark/>
          </w:tcPr>
          <w:p w14:paraId="0DF940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Editorial modification CR for TS 38.101-1_V2</w:t>
            </w:r>
          </w:p>
        </w:tc>
        <w:tc>
          <w:tcPr>
            <w:tcW w:w="422" w:type="pct"/>
            <w:tcBorders>
              <w:top w:val="nil"/>
              <w:left w:val="nil"/>
              <w:bottom w:val="single" w:sz="4" w:space="0" w:color="A6A6A6"/>
              <w:right w:val="single" w:sz="4" w:space="0" w:color="A6A6A6"/>
            </w:tcBorders>
            <w:shd w:val="clear" w:color="auto" w:fill="auto"/>
            <w:hideMark/>
          </w:tcPr>
          <w:p w14:paraId="2E393E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6512A4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7465A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1142F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E7A79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BA18AB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48"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F548BA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49"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97DEC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5EEC362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50"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6E669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1732</w:t>
            </w:r>
          </w:p>
        </w:tc>
        <w:tc>
          <w:tcPr>
            <w:tcW w:w="242" w:type="pct"/>
            <w:tcBorders>
              <w:top w:val="nil"/>
              <w:left w:val="nil"/>
              <w:bottom w:val="single" w:sz="4" w:space="0" w:color="A6A6A6"/>
              <w:right w:val="single" w:sz="4" w:space="0" w:color="A6A6A6"/>
            </w:tcBorders>
            <w:shd w:val="clear" w:color="000000" w:fill="BFBFBF"/>
            <w:hideMark/>
          </w:tcPr>
          <w:p w14:paraId="706C62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903E5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w:t>
            </w:r>
          </w:p>
        </w:tc>
        <w:tc>
          <w:tcPr>
            <w:tcW w:w="324" w:type="pct"/>
            <w:tcBorders>
              <w:top w:val="nil"/>
              <w:left w:val="nil"/>
              <w:bottom w:val="nil"/>
              <w:right w:val="nil"/>
            </w:tcBorders>
            <w:shd w:val="clear" w:color="auto" w:fill="auto"/>
            <w:noWrap/>
            <w:vAlign w:val="bottom"/>
            <w:hideMark/>
          </w:tcPr>
          <w:p w14:paraId="757B30E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CDE1D79" w14:textId="77777777" w:rsidTr="00A75276">
        <w:trPr>
          <w:trHeight w:val="924"/>
        </w:trPr>
        <w:tc>
          <w:tcPr>
            <w:tcW w:w="388" w:type="pct"/>
            <w:tcBorders>
              <w:top w:val="nil"/>
              <w:left w:val="single" w:sz="4" w:space="0" w:color="A6A6A6"/>
              <w:bottom w:val="single" w:sz="4" w:space="0" w:color="A6A6A6"/>
              <w:right w:val="single" w:sz="4" w:space="0" w:color="A6A6A6"/>
            </w:tcBorders>
            <w:shd w:val="clear" w:color="auto" w:fill="auto"/>
            <w:hideMark/>
          </w:tcPr>
          <w:p w14:paraId="337571E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R4-2312705</w:t>
            </w:r>
          </w:p>
        </w:tc>
        <w:tc>
          <w:tcPr>
            <w:tcW w:w="592" w:type="pct"/>
            <w:tcBorders>
              <w:top w:val="nil"/>
              <w:left w:val="nil"/>
              <w:bottom w:val="single" w:sz="4" w:space="0" w:color="A6A6A6"/>
              <w:right w:val="single" w:sz="4" w:space="0" w:color="A6A6A6"/>
            </w:tcBorders>
            <w:shd w:val="clear" w:color="auto" w:fill="auto"/>
            <w:hideMark/>
          </w:tcPr>
          <w:p w14:paraId="3B9ECD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[NR_newRAT-Core]Editorial modification CR for TS 38.101-1_V2</w:t>
            </w:r>
          </w:p>
        </w:tc>
        <w:tc>
          <w:tcPr>
            <w:tcW w:w="422" w:type="pct"/>
            <w:tcBorders>
              <w:top w:val="nil"/>
              <w:left w:val="nil"/>
              <w:bottom w:val="single" w:sz="4" w:space="0" w:color="A6A6A6"/>
              <w:right w:val="single" w:sz="4" w:space="0" w:color="A6A6A6"/>
            </w:tcBorders>
            <w:shd w:val="clear" w:color="auto" w:fill="auto"/>
            <w:hideMark/>
          </w:tcPr>
          <w:p w14:paraId="563534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523A04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6DD22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C8D70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91E46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98C64E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51"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A08AEA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52"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A209B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FFC3F1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53"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B0E6C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1733</w:t>
            </w:r>
          </w:p>
        </w:tc>
        <w:tc>
          <w:tcPr>
            <w:tcW w:w="242" w:type="pct"/>
            <w:tcBorders>
              <w:top w:val="nil"/>
              <w:left w:val="nil"/>
              <w:bottom w:val="single" w:sz="4" w:space="0" w:color="A6A6A6"/>
              <w:right w:val="single" w:sz="4" w:space="0" w:color="A6A6A6"/>
            </w:tcBorders>
            <w:shd w:val="clear" w:color="000000" w:fill="BFBFBF"/>
            <w:hideMark/>
          </w:tcPr>
          <w:p w14:paraId="33601F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9A170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15E61E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1555CA2" w14:textId="77777777" w:rsidTr="00F70D45">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201DAD4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R4-2312706</w:t>
            </w:r>
          </w:p>
        </w:tc>
        <w:tc>
          <w:tcPr>
            <w:tcW w:w="592" w:type="pct"/>
            <w:tcBorders>
              <w:top w:val="nil"/>
              <w:left w:val="nil"/>
              <w:bottom w:val="single" w:sz="4" w:space="0" w:color="A6A6A6"/>
              <w:right w:val="single" w:sz="4" w:space="0" w:color="A6A6A6"/>
            </w:tcBorders>
            <w:shd w:val="clear" w:color="auto" w:fill="auto"/>
            <w:hideMark/>
          </w:tcPr>
          <w:p w14:paraId="2D8C92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xml:space="preserve">[NR_newRAT-Core]Editorial modification CR for TS 38.101-1_V2 </w:t>
            </w:r>
          </w:p>
        </w:tc>
        <w:tc>
          <w:tcPr>
            <w:tcW w:w="422" w:type="pct"/>
            <w:tcBorders>
              <w:top w:val="nil"/>
              <w:left w:val="nil"/>
              <w:bottom w:val="single" w:sz="4" w:space="0" w:color="A6A6A6"/>
              <w:right w:val="single" w:sz="4" w:space="0" w:color="A6A6A6"/>
            </w:tcBorders>
            <w:shd w:val="clear" w:color="auto" w:fill="auto"/>
            <w:hideMark/>
          </w:tcPr>
          <w:p w14:paraId="04CAA9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6DE3CA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6EE68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333AE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0C256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A7C88C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54"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697D07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55"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592582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F17F24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56"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4B749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1734</w:t>
            </w:r>
          </w:p>
        </w:tc>
        <w:tc>
          <w:tcPr>
            <w:tcW w:w="242" w:type="pct"/>
            <w:tcBorders>
              <w:top w:val="nil"/>
              <w:left w:val="nil"/>
              <w:bottom w:val="single" w:sz="4" w:space="0" w:color="A6A6A6"/>
              <w:right w:val="single" w:sz="4" w:space="0" w:color="A6A6A6"/>
            </w:tcBorders>
            <w:shd w:val="clear" w:color="000000" w:fill="BFBFBF"/>
            <w:hideMark/>
          </w:tcPr>
          <w:p w14:paraId="267EBE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7558F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880D41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88AE5D6" w14:textId="77777777" w:rsidTr="00F70D45">
        <w:trPr>
          <w:trHeight w:val="995"/>
        </w:trPr>
        <w:tc>
          <w:tcPr>
            <w:tcW w:w="388" w:type="pct"/>
            <w:tcBorders>
              <w:top w:val="nil"/>
              <w:left w:val="single" w:sz="4" w:space="0" w:color="A6A6A6"/>
              <w:bottom w:val="single" w:sz="4" w:space="0" w:color="A6A6A6"/>
              <w:right w:val="single" w:sz="4" w:space="0" w:color="A6A6A6"/>
            </w:tcBorders>
            <w:shd w:val="clear" w:color="auto" w:fill="auto"/>
            <w:hideMark/>
          </w:tcPr>
          <w:p w14:paraId="22CF8A5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R4-2312707</w:t>
            </w:r>
          </w:p>
        </w:tc>
        <w:tc>
          <w:tcPr>
            <w:tcW w:w="592" w:type="pct"/>
            <w:tcBorders>
              <w:top w:val="nil"/>
              <w:left w:val="nil"/>
              <w:bottom w:val="single" w:sz="4" w:space="0" w:color="A6A6A6"/>
              <w:right w:val="single" w:sz="4" w:space="0" w:color="A6A6A6"/>
            </w:tcBorders>
            <w:shd w:val="clear" w:color="auto" w:fill="auto"/>
            <w:hideMark/>
          </w:tcPr>
          <w:p w14:paraId="0EFC17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[NR_newRAT-Core]Editorial modification CR for TS 38.101-1_V2</w:t>
            </w:r>
          </w:p>
        </w:tc>
        <w:tc>
          <w:tcPr>
            <w:tcW w:w="422" w:type="pct"/>
            <w:tcBorders>
              <w:top w:val="nil"/>
              <w:left w:val="nil"/>
              <w:bottom w:val="single" w:sz="4" w:space="0" w:color="A6A6A6"/>
              <w:right w:val="single" w:sz="4" w:space="0" w:color="A6A6A6"/>
            </w:tcBorders>
            <w:shd w:val="clear" w:color="auto" w:fill="auto"/>
            <w:hideMark/>
          </w:tcPr>
          <w:p w14:paraId="7830DE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05CA8C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6874D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FC1F6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F1FBA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F47B68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57"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D319B6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58"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53229F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244FB6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5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B6D50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1735</w:t>
            </w:r>
          </w:p>
        </w:tc>
        <w:tc>
          <w:tcPr>
            <w:tcW w:w="242" w:type="pct"/>
            <w:tcBorders>
              <w:top w:val="nil"/>
              <w:left w:val="nil"/>
              <w:bottom w:val="single" w:sz="4" w:space="0" w:color="A6A6A6"/>
              <w:right w:val="single" w:sz="4" w:space="0" w:color="A6A6A6"/>
            </w:tcBorders>
            <w:shd w:val="clear" w:color="000000" w:fill="BFBFBF"/>
            <w:hideMark/>
          </w:tcPr>
          <w:p w14:paraId="0BA3B3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22053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D22BBC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B9C18FE"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13A0181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R4-2312709</w:t>
            </w:r>
          </w:p>
        </w:tc>
        <w:tc>
          <w:tcPr>
            <w:tcW w:w="592" w:type="pct"/>
            <w:tcBorders>
              <w:top w:val="nil"/>
              <w:left w:val="nil"/>
              <w:bottom w:val="single" w:sz="4" w:space="0" w:color="A6A6A6"/>
              <w:right w:val="single" w:sz="4" w:space="0" w:color="A6A6A6"/>
            </w:tcBorders>
            <w:shd w:val="clear" w:color="auto" w:fill="auto"/>
            <w:hideMark/>
          </w:tcPr>
          <w:p w14:paraId="7FC8D9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[NR_RF_FR1_enh-Core] Editorial modification CR for TS 38.101-1</w:t>
            </w:r>
          </w:p>
        </w:tc>
        <w:tc>
          <w:tcPr>
            <w:tcW w:w="422" w:type="pct"/>
            <w:tcBorders>
              <w:top w:val="nil"/>
              <w:left w:val="nil"/>
              <w:bottom w:val="single" w:sz="4" w:space="0" w:color="A6A6A6"/>
              <w:right w:val="single" w:sz="4" w:space="0" w:color="A6A6A6"/>
            </w:tcBorders>
            <w:shd w:val="clear" w:color="auto" w:fill="auto"/>
            <w:hideMark/>
          </w:tcPr>
          <w:p w14:paraId="574F2D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138E66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8FBFD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62892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D8729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558D09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60"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B47DD3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61"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EFF750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69388D5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62" w:history="1">
              <w:r w:rsidR="00931E11" w:rsidRPr="00931E11">
                <w:rPr>
                  <w:rFonts w:ascii="Arial" w:hAnsi="Arial" w:cs="Arial"/>
                  <w:b/>
                  <w:bCs/>
                  <w:color w:val="0000FF"/>
                  <w:sz w:val="16"/>
                  <w:szCs w:val="16"/>
                  <w:u w:val="single"/>
                </w:rPr>
                <w:t>NR_RF_FR1_enh-Core</w:t>
              </w:r>
            </w:hyperlink>
          </w:p>
        </w:tc>
        <w:tc>
          <w:tcPr>
            <w:tcW w:w="340" w:type="pct"/>
            <w:tcBorders>
              <w:top w:val="nil"/>
              <w:left w:val="nil"/>
              <w:bottom w:val="single" w:sz="4" w:space="0" w:color="A6A6A6"/>
              <w:right w:val="single" w:sz="4" w:space="0" w:color="A6A6A6"/>
            </w:tcBorders>
            <w:shd w:val="clear" w:color="000000" w:fill="BFBFBF"/>
            <w:hideMark/>
          </w:tcPr>
          <w:p w14:paraId="399324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1736</w:t>
            </w:r>
          </w:p>
        </w:tc>
        <w:tc>
          <w:tcPr>
            <w:tcW w:w="242" w:type="pct"/>
            <w:tcBorders>
              <w:top w:val="nil"/>
              <w:left w:val="nil"/>
              <w:bottom w:val="single" w:sz="4" w:space="0" w:color="A6A6A6"/>
              <w:right w:val="single" w:sz="4" w:space="0" w:color="A6A6A6"/>
            </w:tcBorders>
            <w:shd w:val="clear" w:color="000000" w:fill="BFBFBF"/>
            <w:hideMark/>
          </w:tcPr>
          <w:p w14:paraId="5CF064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D5F22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5B9FFE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568364F" w14:textId="77777777" w:rsidTr="00A75276">
        <w:trPr>
          <w:trHeight w:val="697"/>
        </w:trPr>
        <w:tc>
          <w:tcPr>
            <w:tcW w:w="388" w:type="pct"/>
            <w:tcBorders>
              <w:top w:val="nil"/>
              <w:left w:val="single" w:sz="4" w:space="0" w:color="A6A6A6"/>
              <w:bottom w:val="single" w:sz="4" w:space="0" w:color="A6A6A6"/>
              <w:right w:val="single" w:sz="4" w:space="0" w:color="A6A6A6"/>
            </w:tcBorders>
            <w:shd w:val="clear" w:color="auto" w:fill="auto"/>
            <w:hideMark/>
          </w:tcPr>
          <w:p w14:paraId="4E777F5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R4-2312712</w:t>
            </w:r>
          </w:p>
        </w:tc>
        <w:tc>
          <w:tcPr>
            <w:tcW w:w="592" w:type="pct"/>
            <w:tcBorders>
              <w:top w:val="nil"/>
              <w:left w:val="nil"/>
              <w:bottom w:val="single" w:sz="4" w:space="0" w:color="A6A6A6"/>
              <w:right w:val="single" w:sz="4" w:space="0" w:color="A6A6A6"/>
            </w:tcBorders>
            <w:shd w:val="clear" w:color="auto" w:fill="auto"/>
            <w:hideMark/>
          </w:tcPr>
          <w:p w14:paraId="595D40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[NR_RF_TxD] Editorial modification CR for TS 38.101-1</w:t>
            </w:r>
          </w:p>
        </w:tc>
        <w:tc>
          <w:tcPr>
            <w:tcW w:w="422" w:type="pct"/>
            <w:tcBorders>
              <w:top w:val="nil"/>
              <w:left w:val="nil"/>
              <w:bottom w:val="single" w:sz="4" w:space="0" w:color="A6A6A6"/>
              <w:right w:val="single" w:sz="4" w:space="0" w:color="A6A6A6"/>
            </w:tcBorders>
            <w:shd w:val="clear" w:color="auto" w:fill="auto"/>
            <w:hideMark/>
          </w:tcPr>
          <w:p w14:paraId="697551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54BFB0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8D2F8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08711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8AE25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BDE007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6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EC4AE7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64"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A6618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9BCFD0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65" w:history="1">
              <w:r w:rsidR="00931E11" w:rsidRPr="00931E11">
                <w:rPr>
                  <w:rFonts w:ascii="Arial" w:hAnsi="Arial" w:cs="Arial"/>
                  <w:b/>
                  <w:bCs/>
                  <w:color w:val="0000FF"/>
                  <w:sz w:val="16"/>
                  <w:szCs w:val="16"/>
                  <w:u w:val="single"/>
                </w:rPr>
                <w:t>NR_RF_TxD</w:t>
              </w:r>
            </w:hyperlink>
          </w:p>
        </w:tc>
        <w:tc>
          <w:tcPr>
            <w:tcW w:w="340" w:type="pct"/>
            <w:tcBorders>
              <w:top w:val="nil"/>
              <w:left w:val="nil"/>
              <w:bottom w:val="single" w:sz="4" w:space="0" w:color="A6A6A6"/>
              <w:right w:val="single" w:sz="4" w:space="0" w:color="A6A6A6"/>
            </w:tcBorders>
            <w:shd w:val="clear" w:color="000000" w:fill="BFBFBF"/>
            <w:hideMark/>
          </w:tcPr>
          <w:p w14:paraId="3243F5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1739</w:t>
            </w:r>
          </w:p>
        </w:tc>
        <w:tc>
          <w:tcPr>
            <w:tcW w:w="242" w:type="pct"/>
            <w:tcBorders>
              <w:top w:val="nil"/>
              <w:left w:val="nil"/>
              <w:bottom w:val="single" w:sz="4" w:space="0" w:color="A6A6A6"/>
              <w:right w:val="single" w:sz="4" w:space="0" w:color="A6A6A6"/>
            </w:tcBorders>
            <w:shd w:val="clear" w:color="000000" w:fill="BFBFBF"/>
            <w:hideMark/>
          </w:tcPr>
          <w:p w14:paraId="741D93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DA5C9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C3C6E8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C16C147" w14:textId="77777777" w:rsidTr="00A75276">
        <w:trPr>
          <w:trHeight w:val="839"/>
        </w:trPr>
        <w:tc>
          <w:tcPr>
            <w:tcW w:w="388" w:type="pct"/>
            <w:tcBorders>
              <w:top w:val="nil"/>
              <w:left w:val="single" w:sz="4" w:space="0" w:color="A6A6A6"/>
              <w:bottom w:val="single" w:sz="4" w:space="0" w:color="A6A6A6"/>
              <w:right w:val="single" w:sz="4" w:space="0" w:color="A6A6A6"/>
            </w:tcBorders>
            <w:shd w:val="clear" w:color="auto" w:fill="auto"/>
            <w:hideMark/>
          </w:tcPr>
          <w:p w14:paraId="49F860A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R4-2312716</w:t>
            </w:r>
          </w:p>
        </w:tc>
        <w:tc>
          <w:tcPr>
            <w:tcW w:w="592" w:type="pct"/>
            <w:tcBorders>
              <w:top w:val="nil"/>
              <w:left w:val="nil"/>
              <w:bottom w:val="single" w:sz="4" w:space="0" w:color="A6A6A6"/>
              <w:right w:val="single" w:sz="4" w:space="0" w:color="A6A6A6"/>
            </w:tcBorders>
            <w:shd w:val="clear" w:color="auto" w:fill="auto"/>
            <w:hideMark/>
          </w:tcPr>
          <w:p w14:paraId="58A176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[NR_newRAT-Core]Editorial modification CR for TS 38.101-1</w:t>
            </w:r>
          </w:p>
        </w:tc>
        <w:tc>
          <w:tcPr>
            <w:tcW w:w="422" w:type="pct"/>
            <w:tcBorders>
              <w:top w:val="nil"/>
              <w:left w:val="nil"/>
              <w:bottom w:val="single" w:sz="4" w:space="0" w:color="A6A6A6"/>
              <w:right w:val="single" w:sz="4" w:space="0" w:color="A6A6A6"/>
            </w:tcBorders>
            <w:shd w:val="clear" w:color="auto" w:fill="auto"/>
            <w:hideMark/>
          </w:tcPr>
          <w:p w14:paraId="454C32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174465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5F18A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E6142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43279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F5CAC1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6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143D44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67"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233E9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C82A2E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68"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AB135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1740</w:t>
            </w:r>
          </w:p>
        </w:tc>
        <w:tc>
          <w:tcPr>
            <w:tcW w:w="242" w:type="pct"/>
            <w:tcBorders>
              <w:top w:val="nil"/>
              <w:left w:val="nil"/>
              <w:bottom w:val="single" w:sz="4" w:space="0" w:color="A6A6A6"/>
              <w:right w:val="single" w:sz="4" w:space="0" w:color="A6A6A6"/>
            </w:tcBorders>
            <w:shd w:val="clear" w:color="000000" w:fill="BFBFBF"/>
            <w:hideMark/>
          </w:tcPr>
          <w:p w14:paraId="7B6137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BAA30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B1FC00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4BA59A1" w14:textId="77777777" w:rsidTr="00F70D45">
        <w:trPr>
          <w:trHeight w:val="985"/>
        </w:trPr>
        <w:tc>
          <w:tcPr>
            <w:tcW w:w="388" w:type="pct"/>
            <w:tcBorders>
              <w:top w:val="nil"/>
              <w:left w:val="single" w:sz="4" w:space="0" w:color="A6A6A6"/>
              <w:bottom w:val="single" w:sz="4" w:space="0" w:color="A6A6A6"/>
              <w:right w:val="single" w:sz="4" w:space="0" w:color="A6A6A6"/>
            </w:tcBorders>
            <w:shd w:val="clear" w:color="auto" w:fill="auto"/>
            <w:hideMark/>
          </w:tcPr>
          <w:p w14:paraId="1001C0D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R4-2312717</w:t>
            </w:r>
          </w:p>
        </w:tc>
        <w:tc>
          <w:tcPr>
            <w:tcW w:w="592" w:type="pct"/>
            <w:tcBorders>
              <w:top w:val="nil"/>
              <w:left w:val="nil"/>
              <w:bottom w:val="single" w:sz="4" w:space="0" w:color="A6A6A6"/>
              <w:right w:val="single" w:sz="4" w:space="0" w:color="A6A6A6"/>
            </w:tcBorders>
            <w:shd w:val="clear" w:color="auto" w:fill="auto"/>
            <w:hideMark/>
          </w:tcPr>
          <w:p w14:paraId="2E5008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[NR_newRAT-Core]Editorial modification CR for TS 38.101-1</w:t>
            </w:r>
          </w:p>
        </w:tc>
        <w:tc>
          <w:tcPr>
            <w:tcW w:w="422" w:type="pct"/>
            <w:tcBorders>
              <w:top w:val="nil"/>
              <w:left w:val="nil"/>
              <w:bottom w:val="single" w:sz="4" w:space="0" w:color="A6A6A6"/>
              <w:right w:val="single" w:sz="4" w:space="0" w:color="A6A6A6"/>
            </w:tcBorders>
            <w:shd w:val="clear" w:color="auto" w:fill="auto"/>
            <w:hideMark/>
          </w:tcPr>
          <w:p w14:paraId="4F6864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72D802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3D419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ADD36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38B93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CA5ED6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6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491CE9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70"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8AFD4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C7D8A9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71"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73ABC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1741</w:t>
            </w:r>
          </w:p>
        </w:tc>
        <w:tc>
          <w:tcPr>
            <w:tcW w:w="242" w:type="pct"/>
            <w:tcBorders>
              <w:top w:val="nil"/>
              <w:left w:val="nil"/>
              <w:bottom w:val="single" w:sz="4" w:space="0" w:color="A6A6A6"/>
              <w:right w:val="single" w:sz="4" w:space="0" w:color="A6A6A6"/>
            </w:tcBorders>
            <w:shd w:val="clear" w:color="000000" w:fill="BFBFBF"/>
            <w:hideMark/>
          </w:tcPr>
          <w:p w14:paraId="734E94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8964E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95AA00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8E94181" w14:textId="77777777" w:rsidTr="00F70D45">
        <w:trPr>
          <w:trHeight w:val="984"/>
        </w:trPr>
        <w:tc>
          <w:tcPr>
            <w:tcW w:w="388" w:type="pct"/>
            <w:tcBorders>
              <w:top w:val="nil"/>
              <w:left w:val="single" w:sz="4" w:space="0" w:color="A6A6A6"/>
              <w:bottom w:val="single" w:sz="4" w:space="0" w:color="A6A6A6"/>
              <w:right w:val="single" w:sz="4" w:space="0" w:color="A6A6A6"/>
            </w:tcBorders>
            <w:shd w:val="clear" w:color="auto" w:fill="auto"/>
            <w:hideMark/>
          </w:tcPr>
          <w:p w14:paraId="4C0D3F9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72" w:history="1">
              <w:r w:rsidR="00931E11" w:rsidRPr="00931E11">
                <w:rPr>
                  <w:rFonts w:ascii="Arial" w:hAnsi="Arial" w:cs="Arial"/>
                  <w:b/>
                  <w:bCs/>
                  <w:color w:val="0000FF"/>
                  <w:sz w:val="16"/>
                  <w:szCs w:val="16"/>
                  <w:u w:val="single"/>
                </w:rPr>
                <w:t>R4-2312779</w:t>
              </w:r>
            </w:hyperlink>
          </w:p>
        </w:tc>
        <w:tc>
          <w:tcPr>
            <w:tcW w:w="592" w:type="pct"/>
            <w:tcBorders>
              <w:top w:val="nil"/>
              <w:left w:val="nil"/>
              <w:bottom w:val="single" w:sz="4" w:space="0" w:color="A6A6A6"/>
              <w:right w:val="single" w:sz="4" w:space="0" w:color="A6A6A6"/>
            </w:tcBorders>
            <w:shd w:val="clear" w:color="auto" w:fill="auto"/>
            <w:hideMark/>
          </w:tcPr>
          <w:p w14:paraId="334D76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Correction of FRC for maximum input level for 256QAM</w:t>
            </w:r>
          </w:p>
        </w:tc>
        <w:tc>
          <w:tcPr>
            <w:tcW w:w="422" w:type="pct"/>
            <w:tcBorders>
              <w:top w:val="nil"/>
              <w:left w:val="nil"/>
              <w:bottom w:val="single" w:sz="4" w:space="0" w:color="A6A6A6"/>
              <w:right w:val="single" w:sz="4" w:space="0" w:color="A6A6A6"/>
            </w:tcBorders>
            <w:shd w:val="clear" w:color="auto" w:fill="auto"/>
            <w:hideMark/>
          </w:tcPr>
          <w:p w14:paraId="3DC1FC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560B9D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6AC32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72533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93267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DA6C17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73"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15806B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74"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90634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2E268D0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75"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7FC11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1747</w:t>
            </w:r>
          </w:p>
        </w:tc>
        <w:tc>
          <w:tcPr>
            <w:tcW w:w="242" w:type="pct"/>
            <w:tcBorders>
              <w:top w:val="nil"/>
              <w:left w:val="nil"/>
              <w:bottom w:val="single" w:sz="4" w:space="0" w:color="A6A6A6"/>
              <w:right w:val="single" w:sz="4" w:space="0" w:color="A6A6A6"/>
            </w:tcBorders>
            <w:shd w:val="clear" w:color="000000" w:fill="BFBFBF"/>
            <w:hideMark/>
          </w:tcPr>
          <w:p w14:paraId="3C4635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C7DB2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D267F2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340F2B2" w14:textId="77777777" w:rsidTr="00A75276">
        <w:trPr>
          <w:trHeight w:val="1066"/>
        </w:trPr>
        <w:tc>
          <w:tcPr>
            <w:tcW w:w="388" w:type="pct"/>
            <w:tcBorders>
              <w:top w:val="nil"/>
              <w:left w:val="single" w:sz="4" w:space="0" w:color="A6A6A6"/>
              <w:bottom w:val="single" w:sz="4" w:space="0" w:color="A6A6A6"/>
              <w:right w:val="single" w:sz="4" w:space="0" w:color="A6A6A6"/>
            </w:tcBorders>
            <w:shd w:val="clear" w:color="auto" w:fill="auto"/>
            <w:hideMark/>
          </w:tcPr>
          <w:p w14:paraId="6782C42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R4-2312780</w:t>
            </w:r>
          </w:p>
        </w:tc>
        <w:tc>
          <w:tcPr>
            <w:tcW w:w="592" w:type="pct"/>
            <w:tcBorders>
              <w:top w:val="nil"/>
              <w:left w:val="nil"/>
              <w:bottom w:val="single" w:sz="4" w:space="0" w:color="A6A6A6"/>
              <w:right w:val="single" w:sz="4" w:space="0" w:color="A6A6A6"/>
            </w:tcBorders>
            <w:shd w:val="clear" w:color="auto" w:fill="auto"/>
            <w:hideMark/>
          </w:tcPr>
          <w:p w14:paraId="1EAB37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Correction of FRC for maximum input level for 256QAM</w:t>
            </w:r>
          </w:p>
        </w:tc>
        <w:tc>
          <w:tcPr>
            <w:tcW w:w="422" w:type="pct"/>
            <w:tcBorders>
              <w:top w:val="nil"/>
              <w:left w:val="nil"/>
              <w:bottom w:val="single" w:sz="4" w:space="0" w:color="A6A6A6"/>
              <w:right w:val="single" w:sz="4" w:space="0" w:color="A6A6A6"/>
            </w:tcBorders>
            <w:shd w:val="clear" w:color="auto" w:fill="auto"/>
            <w:hideMark/>
          </w:tcPr>
          <w:p w14:paraId="296E9A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132031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51D10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70A55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26F5D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55835F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7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41A170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77"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57F2FF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042960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78"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5830B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1748</w:t>
            </w:r>
          </w:p>
        </w:tc>
        <w:tc>
          <w:tcPr>
            <w:tcW w:w="242" w:type="pct"/>
            <w:tcBorders>
              <w:top w:val="nil"/>
              <w:left w:val="nil"/>
              <w:bottom w:val="single" w:sz="4" w:space="0" w:color="A6A6A6"/>
              <w:right w:val="single" w:sz="4" w:space="0" w:color="A6A6A6"/>
            </w:tcBorders>
            <w:shd w:val="clear" w:color="000000" w:fill="BFBFBF"/>
            <w:hideMark/>
          </w:tcPr>
          <w:p w14:paraId="7F5635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9414C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915C55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B98E4A2" w14:textId="77777777" w:rsidTr="00F70D45">
        <w:trPr>
          <w:trHeight w:val="1123"/>
        </w:trPr>
        <w:tc>
          <w:tcPr>
            <w:tcW w:w="388" w:type="pct"/>
            <w:tcBorders>
              <w:top w:val="nil"/>
              <w:left w:val="single" w:sz="4" w:space="0" w:color="A6A6A6"/>
              <w:bottom w:val="single" w:sz="4" w:space="0" w:color="A6A6A6"/>
              <w:right w:val="single" w:sz="4" w:space="0" w:color="A6A6A6"/>
            </w:tcBorders>
            <w:shd w:val="clear" w:color="auto" w:fill="auto"/>
            <w:hideMark/>
          </w:tcPr>
          <w:p w14:paraId="4DAB912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R4-2312781</w:t>
            </w:r>
          </w:p>
        </w:tc>
        <w:tc>
          <w:tcPr>
            <w:tcW w:w="592" w:type="pct"/>
            <w:tcBorders>
              <w:top w:val="nil"/>
              <w:left w:val="nil"/>
              <w:bottom w:val="single" w:sz="4" w:space="0" w:color="A6A6A6"/>
              <w:right w:val="single" w:sz="4" w:space="0" w:color="A6A6A6"/>
            </w:tcBorders>
            <w:shd w:val="clear" w:color="auto" w:fill="auto"/>
            <w:hideMark/>
          </w:tcPr>
          <w:p w14:paraId="49ED1E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Correction of FRC for maximum input level for 256QAM</w:t>
            </w:r>
          </w:p>
        </w:tc>
        <w:tc>
          <w:tcPr>
            <w:tcW w:w="422" w:type="pct"/>
            <w:tcBorders>
              <w:top w:val="nil"/>
              <w:left w:val="nil"/>
              <w:bottom w:val="single" w:sz="4" w:space="0" w:color="A6A6A6"/>
              <w:right w:val="single" w:sz="4" w:space="0" w:color="A6A6A6"/>
            </w:tcBorders>
            <w:shd w:val="clear" w:color="auto" w:fill="auto"/>
            <w:hideMark/>
          </w:tcPr>
          <w:p w14:paraId="28AA77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EB6CE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61DDB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289CB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B5618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0EAB97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7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7D9BD6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80"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7441A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ACA796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81"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4A117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1749</w:t>
            </w:r>
          </w:p>
        </w:tc>
        <w:tc>
          <w:tcPr>
            <w:tcW w:w="242" w:type="pct"/>
            <w:tcBorders>
              <w:top w:val="nil"/>
              <w:left w:val="nil"/>
              <w:bottom w:val="single" w:sz="4" w:space="0" w:color="A6A6A6"/>
              <w:right w:val="single" w:sz="4" w:space="0" w:color="A6A6A6"/>
            </w:tcBorders>
            <w:shd w:val="clear" w:color="000000" w:fill="BFBFBF"/>
            <w:hideMark/>
          </w:tcPr>
          <w:p w14:paraId="3308A4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DAE75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8EF9E4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ECD7119" w14:textId="77777777" w:rsidTr="00F70D45">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338813F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R4-2312782</w:t>
            </w:r>
          </w:p>
        </w:tc>
        <w:tc>
          <w:tcPr>
            <w:tcW w:w="592" w:type="pct"/>
            <w:tcBorders>
              <w:top w:val="nil"/>
              <w:left w:val="nil"/>
              <w:bottom w:val="single" w:sz="4" w:space="0" w:color="A6A6A6"/>
              <w:right w:val="single" w:sz="4" w:space="0" w:color="A6A6A6"/>
            </w:tcBorders>
            <w:shd w:val="clear" w:color="auto" w:fill="auto"/>
            <w:hideMark/>
          </w:tcPr>
          <w:p w14:paraId="0671A6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Correction of FRC for maximum input level for 256QAM</w:t>
            </w:r>
          </w:p>
        </w:tc>
        <w:tc>
          <w:tcPr>
            <w:tcW w:w="422" w:type="pct"/>
            <w:tcBorders>
              <w:top w:val="nil"/>
              <w:left w:val="nil"/>
              <w:bottom w:val="single" w:sz="4" w:space="0" w:color="A6A6A6"/>
              <w:right w:val="single" w:sz="4" w:space="0" w:color="A6A6A6"/>
            </w:tcBorders>
            <w:shd w:val="clear" w:color="auto" w:fill="auto"/>
            <w:hideMark/>
          </w:tcPr>
          <w:p w14:paraId="50FBD5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830EF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8651B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9CC74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3ABBD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EA28BD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82"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CDC517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83"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B2CF9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766A5F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84"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77FAF9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1750</w:t>
            </w:r>
          </w:p>
        </w:tc>
        <w:tc>
          <w:tcPr>
            <w:tcW w:w="242" w:type="pct"/>
            <w:tcBorders>
              <w:top w:val="nil"/>
              <w:left w:val="nil"/>
              <w:bottom w:val="single" w:sz="4" w:space="0" w:color="A6A6A6"/>
              <w:right w:val="single" w:sz="4" w:space="0" w:color="A6A6A6"/>
            </w:tcBorders>
            <w:shd w:val="clear" w:color="000000" w:fill="BFBFBF"/>
            <w:hideMark/>
          </w:tcPr>
          <w:p w14:paraId="723E04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0511B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29D7CE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4363FEB" w14:textId="77777777" w:rsidTr="00A75276">
        <w:trPr>
          <w:trHeight w:val="896"/>
        </w:trPr>
        <w:tc>
          <w:tcPr>
            <w:tcW w:w="388" w:type="pct"/>
            <w:tcBorders>
              <w:top w:val="nil"/>
              <w:left w:val="single" w:sz="4" w:space="0" w:color="A6A6A6"/>
              <w:bottom w:val="single" w:sz="4" w:space="0" w:color="A6A6A6"/>
              <w:right w:val="single" w:sz="4" w:space="0" w:color="A6A6A6"/>
            </w:tcBorders>
            <w:shd w:val="clear" w:color="auto" w:fill="auto"/>
            <w:hideMark/>
          </w:tcPr>
          <w:p w14:paraId="2A78BB5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85" w:history="1">
              <w:r w:rsidR="00931E11" w:rsidRPr="00931E11">
                <w:rPr>
                  <w:rFonts w:ascii="Arial" w:hAnsi="Arial" w:cs="Arial"/>
                  <w:b/>
                  <w:bCs/>
                  <w:color w:val="0000FF"/>
                  <w:sz w:val="16"/>
                  <w:szCs w:val="16"/>
                  <w:u w:val="single"/>
                </w:rPr>
                <w:t>R4-2312901</w:t>
              </w:r>
            </w:hyperlink>
          </w:p>
        </w:tc>
        <w:tc>
          <w:tcPr>
            <w:tcW w:w="592" w:type="pct"/>
            <w:tcBorders>
              <w:top w:val="nil"/>
              <w:left w:val="nil"/>
              <w:bottom w:val="single" w:sz="4" w:space="0" w:color="A6A6A6"/>
              <w:right w:val="single" w:sz="4" w:space="0" w:color="A6A6A6"/>
            </w:tcBorders>
            <w:shd w:val="clear" w:color="auto" w:fill="auto"/>
            <w:hideMark/>
          </w:tcPr>
          <w:p w14:paraId="74B83B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38.101-1: add the missing Tx requirement for CA_n25-n71</w:t>
            </w:r>
          </w:p>
        </w:tc>
        <w:tc>
          <w:tcPr>
            <w:tcW w:w="422" w:type="pct"/>
            <w:tcBorders>
              <w:top w:val="nil"/>
              <w:left w:val="nil"/>
              <w:bottom w:val="single" w:sz="4" w:space="0" w:color="A6A6A6"/>
              <w:right w:val="single" w:sz="4" w:space="0" w:color="A6A6A6"/>
            </w:tcBorders>
            <w:shd w:val="clear" w:color="auto" w:fill="auto"/>
            <w:hideMark/>
          </w:tcPr>
          <w:p w14:paraId="5ACF3B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5B34DD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612A4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42E77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59BEB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9A18DE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8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5CEA4F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87"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539ACE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4F798D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88" w:history="1">
              <w:r w:rsidR="00931E11" w:rsidRPr="00931E11">
                <w:rPr>
                  <w:rFonts w:ascii="Arial" w:hAnsi="Arial" w:cs="Arial"/>
                  <w:b/>
                  <w:bCs/>
                  <w:color w:val="0000FF"/>
                  <w:sz w:val="16"/>
                  <w:szCs w:val="16"/>
                  <w:u w:val="single"/>
                </w:rPr>
                <w:t>NR_CADC_R16_2BDL_xBUL-Core</w:t>
              </w:r>
            </w:hyperlink>
          </w:p>
        </w:tc>
        <w:tc>
          <w:tcPr>
            <w:tcW w:w="340" w:type="pct"/>
            <w:tcBorders>
              <w:top w:val="nil"/>
              <w:left w:val="nil"/>
              <w:bottom w:val="single" w:sz="4" w:space="0" w:color="A6A6A6"/>
              <w:right w:val="single" w:sz="4" w:space="0" w:color="A6A6A6"/>
            </w:tcBorders>
            <w:shd w:val="clear" w:color="000000" w:fill="BFBFBF"/>
            <w:hideMark/>
          </w:tcPr>
          <w:p w14:paraId="59B044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1751</w:t>
            </w:r>
          </w:p>
        </w:tc>
        <w:tc>
          <w:tcPr>
            <w:tcW w:w="242" w:type="pct"/>
            <w:tcBorders>
              <w:top w:val="nil"/>
              <w:left w:val="nil"/>
              <w:bottom w:val="single" w:sz="4" w:space="0" w:color="A6A6A6"/>
              <w:right w:val="single" w:sz="4" w:space="0" w:color="A6A6A6"/>
            </w:tcBorders>
            <w:shd w:val="clear" w:color="000000" w:fill="BFBFBF"/>
            <w:hideMark/>
          </w:tcPr>
          <w:p w14:paraId="5A356A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E4BB09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8C18C7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BDF945F" w14:textId="77777777" w:rsidTr="00A75276">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703EE4E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R4-2312902</w:t>
            </w:r>
          </w:p>
        </w:tc>
        <w:tc>
          <w:tcPr>
            <w:tcW w:w="592" w:type="pct"/>
            <w:tcBorders>
              <w:top w:val="nil"/>
              <w:left w:val="nil"/>
              <w:bottom w:val="single" w:sz="4" w:space="0" w:color="A6A6A6"/>
              <w:right w:val="single" w:sz="4" w:space="0" w:color="A6A6A6"/>
            </w:tcBorders>
            <w:shd w:val="clear" w:color="auto" w:fill="auto"/>
            <w:hideMark/>
          </w:tcPr>
          <w:p w14:paraId="37E127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[NR_CADC_R16_2BDL_xBUL-Core] CR to 38.101-1 R17 add the missing Tx requirement for CA_n25-n71</w:t>
            </w:r>
          </w:p>
        </w:tc>
        <w:tc>
          <w:tcPr>
            <w:tcW w:w="422" w:type="pct"/>
            <w:tcBorders>
              <w:top w:val="nil"/>
              <w:left w:val="nil"/>
              <w:bottom w:val="single" w:sz="4" w:space="0" w:color="A6A6A6"/>
              <w:right w:val="single" w:sz="4" w:space="0" w:color="A6A6A6"/>
            </w:tcBorders>
            <w:shd w:val="clear" w:color="auto" w:fill="auto"/>
            <w:hideMark/>
          </w:tcPr>
          <w:p w14:paraId="53BBC7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65EA07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E1C9D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ACB02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92B50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DC5995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8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0984BF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90"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DA60B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626753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91" w:history="1">
              <w:r w:rsidR="00931E11" w:rsidRPr="00931E11">
                <w:rPr>
                  <w:rFonts w:ascii="Arial" w:hAnsi="Arial" w:cs="Arial"/>
                  <w:b/>
                  <w:bCs/>
                  <w:color w:val="0000FF"/>
                  <w:sz w:val="16"/>
                  <w:szCs w:val="16"/>
                  <w:u w:val="single"/>
                </w:rPr>
                <w:t>NR_CADC_R16_2BDL_xBUL-Core</w:t>
              </w:r>
            </w:hyperlink>
          </w:p>
        </w:tc>
        <w:tc>
          <w:tcPr>
            <w:tcW w:w="340" w:type="pct"/>
            <w:tcBorders>
              <w:top w:val="nil"/>
              <w:left w:val="nil"/>
              <w:bottom w:val="single" w:sz="4" w:space="0" w:color="A6A6A6"/>
              <w:right w:val="single" w:sz="4" w:space="0" w:color="A6A6A6"/>
            </w:tcBorders>
            <w:shd w:val="clear" w:color="000000" w:fill="BFBFBF"/>
            <w:hideMark/>
          </w:tcPr>
          <w:p w14:paraId="7C6AF7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1752</w:t>
            </w:r>
          </w:p>
        </w:tc>
        <w:tc>
          <w:tcPr>
            <w:tcW w:w="242" w:type="pct"/>
            <w:tcBorders>
              <w:top w:val="nil"/>
              <w:left w:val="nil"/>
              <w:bottom w:val="single" w:sz="4" w:space="0" w:color="A6A6A6"/>
              <w:right w:val="single" w:sz="4" w:space="0" w:color="A6A6A6"/>
            </w:tcBorders>
            <w:shd w:val="clear" w:color="000000" w:fill="BFBFBF"/>
            <w:hideMark/>
          </w:tcPr>
          <w:p w14:paraId="2E9D18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BCCC7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A13924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F48FC13" w14:textId="77777777" w:rsidTr="00F70D45">
        <w:trPr>
          <w:trHeight w:val="1136"/>
        </w:trPr>
        <w:tc>
          <w:tcPr>
            <w:tcW w:w="388" w:type="pct"/>
            <w:tcBorders>
              <w:top w:val="nil"/>
              <w:left w:val="single" w:sz="4" w:space="0" w:color="A6A6A6"/>
              <w:bottom w:val="single" w:sz="4" w:space="0" w:color="A6A6A6"/>
              <w:right w:val="single" w:sz="4" w:space="0" w:color="A6A6A6"/>
            </w:tcBorders>
            <w:shd w:val="clear" w:color="auto" w:fill="auto"/>
            <w:hideMark/>
          </w:tcPr>
          <w:p w14:paraId="0B4BCD8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R4-2312903</w:t>
            </w:r>
          </w:p>
        </w:tc>
        <w:tc>
          <w:tcPr>
            <w:tcW w:w="592" w:type="pct"/>
            <w:tcBorders>
              <w:top w:val="nil"/>
              <w:left w:val="nil"/>
              <w:bottom w:val="single" w:sz="4" w:space="0" w:color="A6A6A6"/>
              <w:right w:val="single" w:sz="4" w:space="0" w:color="A6A6A6"/>
            </w:tcBorders>
            <w:shd w:val="clear" w:color="auto" w:fill="auto"/>
            <w:hideMark/>
          </w:tcPr>
          <w:p w14:paraId="7618F6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[NR_CADC_R16_2BDL_xBUL-Core] CR to 38.101-1 R18 add the missing Tx requirement for CA_n25-n71</w:t>
            </w:r>
          </w:p>
        </w:tc>
        <w:tc>
          <w:tcPr>
            <w:tcW w:w="422" w:type="pct"/>
            <w:tcBorders>
              <w:top w:val="nil"/>
              <w:left w:val="nil"/>
              <w:bottom w:val="single" w:sz="4" w:space="0" w:color="A6A6A6"/>
              <w:right w:val="single" w:sz="4" w:space="0" w:color="A6A6A6"/>
            </w:tcBorders>
            <w:shd w:val="clear" w:color="auto" w:fill="auto"/>
            <w:hideMark/>
          </w:tcPr>
          <w:p w14:paraId="36B4B4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4D733C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8F1AB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A5955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022C1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05409A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92"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3040D6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93"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D834D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61462D8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94" w:history="1">
              <w:r w:rsidR="00931E11" w:rsidRPr="00931E11">
                <w:rPr>
                  <w:rFonts w:ascii="Arial" w:hAnsi="Arial" w:cs="Arial"/>
                  <w:b/>
                  <w:bCs/>
                  <w:color w:val="0000FF"/>
                  <w:sz w:val="16"/>
                  <w:szCs w:val="16"/>
                  <w:u w:val="single"/>
                </w:rPr>
                <w:t>NR_CADC_R16_2BDL_xBUL-Core</w:t>
              </w:r>
            </w:hyperlink>
          </w:p>
        </w:tc>
        <w:tc>
          <w:tcPr>
            <w:tcW w:w="340" w:type="pct"/>
            <w:tcBorders>
              <w:top w:val="nil"/>
              <w:left w:val="nil"/>
              <w:bottom w:val="single" w:sz="4" w:space="0" w:color="A6A6A6"/>
              <w:right w:val="single" w:sz="4" w:space="0" w:color="A6A6A6"/>
            </w:tcBorders>
            <w:shd w:val="clear" w:color="000000" w:fill="BFBFBF"/>
            <w:hideMark/>
          </w:tcPr>
          <w:p w14:paraId="5C4E2A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1753</w:t>
            </w:r>
          </w:p>
        </w:tc>
        <w:tc>
          <w:tcPr>
            <w:tcW w:w="242" w:type="pct"/>
            <w:tcBorders>
              <w:top w:val="nil"/>
              <w:left w:val="nil"/>
              <w:bottom w:val="single" w:sz="4" w:space="0" w:color="A6A6A6"/>
              <w:right w:val="single" w:sz="4" w:space="0" w:color="A6A6A6"/>
            </w:tcBorders>
            <w:shd w:val="clear" w:color="000000" w:fill="BFBFBF"/>
            <w:hideMark/>
          </w:tcPr>
          <w:p w14:paraId="3DC902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38009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2046FF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BD60DD8" w14:textId="77777777" w:rsidTr="00F70D45">
        <w:trPr>
          <w:trHeight w:val="1124"/>
        </w:trPr>
        <w:tc>
          <w:tcPr>
            <w:tcW w:w="388" w:type="pct"/>
            <w:tcBorders>
              <w:top w:val="nil"/>
              <w:left w:val="single" w:sz="4" w:space="0" w:color="A6A6A6"/>
              <w:bottom w:val="single" w:sz="4" w:space="0" w:color="A6A6A6"/>
              <w:right w:val="single" w:sz="4" w:space="0" w:color="A6A6A6"/>
            </w:tcBorders>
            <w:shd w:val="clear" w:color="auto" w:fill="auto"/>
            <w:hideMark/>
          </w:tcPr>
          <w:p w14:paraId="6DFB437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95" w:history="1">
              <w:r w:rsidR="00931E11" w:rsidRPr="00931E11">
                <w:rPr>
                  <w:rFonts w:ascii="Arial" w:hAnsi="Arial" w:cs="Arial"/>
                  <w:b/>
                  <w:bCs/>
                  <w:color w:val="0000FF"/>
                  <w:sz w:val="16"/>
                  <w:szCs w:val="16"/>
                  <w:u w:val="single"/>
                </w:rPr>
                <w:t>R4-2312933</w:t>
              </w:r>
            </w:hyperlink>
          </w:p>
        </w:tc>
        <w:tc>
          <w:tcPr>
            <w:tcW w:w="592" w:type="pct"/>
            <w:tcBorders>
              <w:top w:val="nil"/>
              <w:left w:val="nil"/>
              <w:bottom w:val="single" w:sz="4" w:space="0" w:color="A6A6A6"/>
              <w:right w:val="single" w:sz="4" w:space="0" w:color="A6A6A6"/>
            </w:tcBorders>
            <w:shd w:val="clear" w:color="auto" w:fill="auto"/>
            <w:hideMark/>
          </w:tcPr>
          <w:p w14:paraId="5B57E8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for TS 38.101-1 to modify MSD due to harmonic mixing interference (R15)</w:t>
            </w:r>
          </w:p>
        </w:tc>
        <w:tc>
          <w:tcPr>
            <w:tcW w:w="422" w:type="pct"/>
            <w:tcBorders>
              <w:top w:val="nil"/>
              <w:left w:val="nil"/>
              <w:bottom w:val="single" w:sz="4" w:space="0" w:color="A6A6A6"/>
              <w:right w:val="single" w:sz="4" w:space="0" w:color="A6A6A6"/>
            </w:tcBorders>
            <w:shd w:val="clear" w:color="auto" w:fill="auto"/>
            <w:hideMark/>
          </w:tcPr>
          <w:p w14:paraId="568125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37E81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74C63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8A35A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DC8A9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62AC60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96"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1FCD75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97"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BDDC6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46110DD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98"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74C18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1755</w:t>
            </w:r>
          </w:p>
        </w:tc>
        <w:tc>
          <w:tcPr>
            <w:tcW w:w="242" w:type="pct"/>
            <w:tcBorders>
              <w:top w:val="nil"/>
              <w:left w:val="nil"/>
              <w:bottom w:val="single" w:sz="4" w:space="0" w:color="A6A6A6"/>
              <w:right w:val="single" w:sz="4" w:space="0" w:color="A6A6A6"/>
            </w:tcBorders>
            <w:shd w:val="clear" w:color="000000" w:fill="BFBFBF"/>
            <w:hideMark/>
          </w:tcPr>
          <w:p w14:paraId="5D47EC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B3B9F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96CBE8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E2D020D" w14:textId="77777777" w:rsidTr="00F70D45">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6DDDF84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99" w:history="1">
              <w:r w:rsidR="00931E11" w:rsidRPr="00931E11">
                <w:rPr>
                  <w:rFonts w:ascii="Arial" w:hAnsi="Arial" w:cs="Arial"/>
                  <w:b/>
                  <w:bCs/>
                  <w:color w:val="0000FF"/>
                  <w:sz w:val="16"/>
                  <w:szCs w:val="16"/>
                  <w:u w:val="single"/>
                </w:rPr>
                <w:t>R4-2312934</w:t>
              </w:r>
            </w:hyperlink>
          </w:p>
        </w:tc>
        <w:tc>
          <w:tcPr>
            <w:tcW w:w="592" w:type="pct"/>
            <w:tcBorders>
              <w:top w:val="nil"/>
              <w:left w:val="nil"/>
              <w:bottom w:val="single" w:sz="4" w:space="0" w:color="A6A6A6"/>
              <w:right w:val="single" w:sz="4" w:space="0" w:color="A6A6A6"/>
            </w:tcBorders>
            <w:shd w:val="clear" w:color="auto" w:fill="auto"/>
            <w:hideMark/>
          </w:tcPr>
          <w:p w14:paraId="778A89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for TS 38.101-1 to modify MSD due to harmonic mixing interference (R16)</w:t>
            </w:r>
          </w:p>
        </w:tc>
        <w:tc>
          <w:tcPr>
            <w:tcW w:w="422" w:type="pct"/>
            <w:tcBorders>
              <w:top w:val="nil"/>
              <w:left w:val="nil"/>
              <w:bottom w:val="single" w:sz="4" w:space="0" w:color="A6A6A6"/>
              <w:right w:val="single" w:sz="4" w:space="0" w:color="A6A6A6"/>
            </w:tcBorders>
            <w:shd w:val="clear" w:color="auto" w:fill="auto"/>
            <w:hideMark/>
          </w:tcPr>
          <w:p w14:paraId="18C3CE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AE1ACF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EB4A0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27567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D11BE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CD5460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00"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CEBAD5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01"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5866C5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9B5298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02"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6071D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1756</w:t>
            </w:r>
          </w:p>
        </w:tc>
        <w:tc>
          <w:tcPr>
            <w:tcW w:w="242" w:type="pct"/>
            <w:tcBorders>
              <w:top w:val="nil"/>
              <w:left w:val="nil"/>
              <w:bottom w:val="single" w:sz="4" w:space="0" w:color="A6A6A6"/>
              <w:right w:val="single" w:sz="4" w:space="0" w:color="A6A6A6"/>
            </w:tcBorders>
            <w:shd w:val="clear" w:color="000000" w:fill="BFBFBF"/>
            <w:hideMark/>
          </w:tcPr>
          <w:p w14:paraId="4A0567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C585D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4FA376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C11C7F7" w14:textId="77777777" w:rsidTr="00F70D45">
        <w:trPr>
          <w:trHeight w:val="1282"/>
        </w:trPr>
        <w:tc>
          <w:tcPr>
            <w:tcW w:w="388" w:type="pct"/>
            <w:tcBorders>
              <w:top w:val="nil"/>
              <w:left w:val="single" w:sz="4" w:space="0" w:color="A6A6A6"/>
              <w:bottom w:val="single" w:sz="4" w:space="0" w:color="A6A6A6"/>
              <w:right w:val="single" w:sz="4" w:space="0" w:color="A6A6A6"/>
            </w:tcBorders>
            <w:shd w:val="clear" w:color="auto" w:fill="auto"/>
            <w:hideMark/>
          </w:tcPr>
          <w:p w14:paraId="5FB4821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R4-2312935</w:t>
            </w:r>
          </w:p>
        </w:tc>
        <w:tc>
          <w:tcPr>
            <w:tcW w:w="592" w:type="pct"/>
            <w:tcBorders>
              <w:top w:val="nil"/>
              <w:left w:val="nil"/>
              <w:bottom w:val="single" w:sz="4" w:space="0" w:color="A6A6A6"/>
              <w:right w:val="single" w:sz="4" w:space="0" w:color="A6A6A6"/>
            </w:tcBorders>
            <w:shd w:val="clear" w:color="auto" w:fill="auto"/>
            <w:hideMark/>
          </w:tcPr>
          <w:p w14:paraId="2AEE9B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for TS 38.101-1 to modify MSD due to harmonic mixing interference (R17)</w:t>
            </w:r>
          </w:p>
        </w:tc>
        <w:tc>
          <w:tcPr>
            <w:tcW w:w="422" w:type="pct"/>
            <w:tcBorders>
              <w:top w:val="nil"/>
              <w:left w:val="nil"/>
              <w:bottom w:val="single" w:sz="4" w:space="0" w:color="A6A6A6"/>
              <w:right w:val="single" w:sz="4" w:space="0" w:color="A6A6A6"/>
            </w:tcBorders>
            <w:shd w:val="clear" w:color="auto" w:fill="auto"/>
            <w:hideMark/>
          </w:tcPr>
          <w:p w14:paraId="1ED9B2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0A190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127A0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83699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1BC23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99EDF9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03"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EF3DCE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04"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7C6E53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2F94769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05"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D9569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1757</w:t>
            </w:r>
          </w:p>
        </w:tc>
        <w:tc>
          <w:tcPr>
            <w:tcW w:w="242" w:type="pct"/>
            <w:tcBorders>
              <w:top w:val="nil"/>
              <w:left w:val="nil"/>
              <w:bottom w:val="single" w:sz="4" w:space="0" w:color="A6A6A6"/>
              <w:right w:val="single" w:sz="4" w:space="0" w:color="A6A6A6"/>
            </w:tcBorders>
            <w:shd w:val="clear" w:color="000000" w:fill="BFBFBF"/>
            <w:hideMark/>
          </w:tcPr>
          <w:p w14:paraId="17FE13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93147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29BBF9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FD8AA16" w14:textId="77777777" w:rsidTr="00F70D45">
        <w:trPr>
          <w:trHeight w:val="1122"/>
        </w:trPr>
        <w:tc>
          <w:tcPr>
            <w:tcW w:w="388" w:type="pct"/>
            <w:tcBorders>
              <w:top w:val="nil"/>
              <w:left w:val="single" w:sz="4" w:space="0" w:color="A6A6A6"/>
              <w:bottom w:val="single" w:sz="4" w:space="0" w:color="A6A6A6"/>
              <w:right w:val="single" w:sz="4" w:space="0" w:color="A6A6A6"/>
            </w:tcBorders>
            <w:shd w:val="clear" w:color="auto" w:fill="auto"/>
            <w:hideMark/>
          </w:tcPr>
          <w:p w14:paraId="01312CD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R4-2312936</w:t>
            </w:r>
          </w:p>
        </w:tc>
        <w:tc>
          <w:tcPr>
            <w:tcW w:w="592" w:type="pct"/>
            <w:tcBorders>
              <w:top w:val="nil"/>
              <w:left w:val="nil"/>
              <w:bottom w:val="single" w:sz="4" w:space="0" w:color="A6A6A6"/>
              <w:right w:val="single" w:sz="4" w:space="0" w:color="A6A6A6"/>
            </w:tcBorders>
            <w:shd w:val="clear" w:color="auto" w:fill="auto"/>
            <w:hideMark/>
          </w:tcPr>
          <w:p w14:paraId="569213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for TS 38.101-1 to modify MSD due to harmonic mixing interference (R18)</w:t>
            </w:r>
          </w:p>
        </w:tc>
        <w:tc>
          <w:tcPr>
            <w:tcW w:w="422" w:type="pct"/>
            <w:tcBorders>
              <w:top w:val="nil"/>
              <w:left w:val="nil"/>
              <w:bottom w:val="single" w:sz="4" w:space="0" w:color="A6A6A6"/>
              <w:right w:val="single" w:sz="4" w:space="0" w:color="A6A6A6"/>
            </w:tcBorders>
            <w:shd w:val="clear" w:color="auto" w:fill="auto"/>
            <w:hideMark/>
          </w:tcPr>
          <w:p w14:paraId="3CFCC5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828FD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790EC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DBFEB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6AB56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61BC77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06"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2BF9F6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07"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C5332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ECF8F2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08"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BB482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1758</w:t>
            </w:r>
          </w:p>
        </w:tc>
        <w:tc>
          <w:tcPr>
            <w:tcW w:w="242" w:type="pct"/>
            <w:tcBorders>
              <w:top w:val="nil"/>
              <w:left w:val="nil"/>
              <w:bottom w:val="single" w:sz="4" w:space="0" w:color="A6A6A6"/>
              <w:right w:val="single" w:sz="4" w:space="0" w:color="A6A6A6"/>
            </w:tcBorders>
            <w:shd w:val="clear" w:color="000000" w:fill="BFBFBF"/>
            <w:hideMark/>
          </w:tcPr>
          <w:p w14:paraId="66FF11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2404A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76D1C0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BC10F65" w14:textId="77777777" w:rsidTr="00A75276">
        <w:trPr>
          <w:trHeight w:val="709"/>
        </w:trPr>
        <w:tc>
          <w:tcPr>
            <w:tcW w:w="388" w:type="pct"/>
            <w:tcBorders>
              <w:top w:val="nil"/>
              <w:left w:val="single" w:sz="4" w:space="0" w:color="A6A6A6"/>
              <w:bottom w:val="single" w:sz="4" w:space="0" w:color="A6A6A6"/>
              <w:right w:val="single" w:sz="4" w:space="0" w:color="A6A6A6"/>
            </w:tcBorders>
            <w:shd w:val="clear" w:color="auto" w:fill="auto"/>
            <w:hideMark/>
          </w:tcPr>
          <w:p w14:paraId="0601BF4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09" w:history="1">
              <w:r w:rsidR="00931E11" w:rsidRPr="00931E11">
                <w:rPr>
                  <w:rFonts w:ascii="Arial" w:hAnsi="Arial" w:cs="Arial"/>
                  <w:b/>
                  <w:bCs/>
                  <w:color w:val="0000FF"/>
                  <w:sz w:val="16"/>
                  <w:szCs w:val="16"/>
                  <w:u w:val="single"/>
                </w:rPr>
                <w:t>R4-2313020</w:t>
              </w:r>
            </w:hyperlink>
          </w:p>
        </w:tc>
        <w:tc>
          <w:tcPr>
            <w:tcW w:w="592" w:type="pct"/>
            <w:tcBorders>
              <w:top w:val="nil"/>
              <w:left w:val="nil"/>
              <w:bottom w:val="single" w:sz="4" w:space="0" w:color="A6A6A6"/>
              <w:right w:val="single" w:sz="4" w:space="0" w:color="A6A6A6"/>
            </w:tcBorders>
            <w:shd w:val="clear" w:color="auto" w:fill="auto"/>
            <w:hideMark/>
          </w:tcPr>
          <w:p w14:paraId="0C148E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Editorial correction to 6.2A.4 (Rel-15)</w:t>
            </w:r>
          </w:p>
        </w:tc>
        <w:tc>
          <w:tcPr>
            <w:tcW w:w="422" w:type="pct"/>
            <w:tcBorders>
              <w:top w:val="nil"/>
              <w:left w:val="nil"/>
              <w:bottom w:val="single" w:sz="4" w:space="0" w:color="A6A6A6"/>
              <w:right w:val="single" w:sz="4" w:space="0" w:color="A6A6A6"/>
            </w:tcBorders>
            <w:shd w:val="clear" w:color="auto" w:fill="auto"/>
            <w:hideMark/>
          </w:tcPr>
          <w:p w14:paraId="0B990D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99EAD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76223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B0A9C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12EA8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6027D7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10"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894A8C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11"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A1AE2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346F77E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12"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356BB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1765</w:t>
            </w:r>
          </w:p>
        </w:tc>
        <w:tc>
          <w:tcPr>
            <w:tcW w:w="242" w:type="pct"/>
            <w:tcBorders>
              <w:top w:val="nil"/>
              <w:left w:val="nil"/>
              <w:bottom w:val="single" w:sz="4" w:space="0" w:color="A6A6A6"/>
              <w:right w:val="single" w:sz="4" w:space="0" w:color="A6A6A6"/>
            </w:tcBorders>
            <w:shd w:val="clear" w:color="000000" w:fill="BFBFBF"/>
            <w:hideMark/>
          </w:tcPr>
          <w:p w14:paraId="2163B8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9BA22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4B76C4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DF70900" w14:textId="77777777" w:rsidTr="00F70D45">
        <w:trPr>
          <w:trHeight w:val="929"/>
        </w:trPr>
        <w:tc>
          <w:tcPr>
            <w:tcW w:w="388" w:type="pct"/>
            <w:tcBorders>
              <w:top w:val="nil"/>
              <w:left w:val="single" w:sz="4" w:space="0" w:color="A6A6A6"/>
              <w:bottom w:val="single" w:sz="4" w:space="0" w:color="A6A6A6"/>
              <w:right w:val="single" w:sz="4" w:space="0" w:color="A6A6A6"/>
            </w:tcBorders>
            <w:shd w:val="clear" w:color="auto" w:fill="auto"/>
            <w:hideMark/>
          </w:tcPr>
          <w:p w14:paraId="4878735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13" w:history="1">
              <w:r w:rsidR="00931E11" w:rsidRPr="00931E11">
                <w:rPr>
                  <w:rFonts w:ascii="Arial" w:hAnsi="Arial" w:cs="Arial"/>
                  <w:b/>
                  <w:bCs/>
                  <w:color w:val="0000FF"/>
                  <w:sz w:val="16"/>
                  <w:szCs w:val="16"/>
                  <w:u w:val="single"/>
                </w:rPr>
                <w:t>R4-2313021</w:t>
              </w:r>
            </w:hyperlink>
          </w:p>
        </w:tc>
        <w:tc>
          <w:tcPr>
            <w:tcW w:w="592" w:type="pct"/>
            <w:tcBorders>
              <w:top w:val="nil"/>
              <w:left w:val="nil"/>
              <w:bottom w:val="single" w:sz="4" w:space="0" w:color="A6A6A6"/>
              <w:right w:val="single" w:sz="4" w:space="0" w:color="A6A6A6"/>
            </w:tcBorders>
            <w:shd w:val="clear" w:color="auto" w:fill="auto"/>
            <w:hideMark/>
          </w:tcPr>
          <w:p w14:paraId="4FEE1F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[NR_RF_FR1-Core] Editorial correction to 6.2A.4 (Rel-16)</w:t>
            </w:r>
          </w:p>
        </w:tc>
        <w:tc>
          <w:tcPr>
            <w:tcW w:w="422" w:type="pct"/>
            <w:tcBorders>
              <w:top w:val="nil"/>
              <w:left w:val="nil"/>
              <w:bottom w:val="single" w:sz="4" w:space="0" w:color="A6A6A6"/>
              <w:right w:val="single" w:sz="4" w:space="0" w:color="A6A6A6"/>
            </w:tcBorders>
            <w:shd w:val="clear" w:color="auto" w:fill="auto"/>
            <w:hideMark/>
          </w:tcPr>
          <w:p w14:paraId="7D3A9F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CF5A3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691FCA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9954A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F451E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9A80ED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14"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F4E480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15"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92D89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2F97CF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NR_newRAT-Core, NR_RF_FR1-Core</w:t>
            </w:r>
          </w:p>
        </w:tc>
        <w:tc>
          <w:tcPr>
            <w:tcW w:w="340" w:type="pct"/>
            <w:tcBorders>
              <w:top w:val="nil"/>
              <w:left w:val="nil"/>
              <w:bottom w:val="single" w:sz="4" w:space="0" w:color="A6A6A6"/>
              <w:right w:val="single" w:sz="4" w:space="0" w:color="A6A6A6"/>
            </w:tcBorders>
            <w:shd w:val="clear" w:color="000000" w:fill="BFBFBF"/>
            <w:hideMark/>
          </w:tcPr>
          <w:p w14:paraId="583B94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1766</w:t>
            </w:r>
          </w:p>
        </w:tc>
        <w:tc>
          <w:tcPr>
            <w:tcW w:w="242" w:type="pct"/>
            <w:tcBorders>
              <w:top w:val="nil"/>
              <w:left w:val="nil"/>
              <w:bottom w:val="single" w:sz="4" w:space="0" w:color="A6A6A6"/>
              <w:right w:val="single" w:sz="4" w:space="0" w:color="A6A6A6"/>
            </w:tcBorders>
            <w:shd w:val="clear" w:color="000000" w:fill="BFBFBF"/>
            <w:hideMark/>
          </w:tcPr>
          <w:p w14:paraId="00A9AB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8215B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2BB13E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F694F05" w14:textId="77777777" w:rsidTr="00F70D45">
        <w:trPr>
          <w:trHeight w:val="847"/>
        </w:trPr>
        <w:tc>
          <w:tcPr>
            <w:tcW w:w="388" w:type="pct"/>
            <w:tcBorders>
              <w:top w:val="nil"/>
              <w:left w:val="single" w:sz="4" w:space="0" w:color="A6A6A6"/>
              <w:bottom w:val="single" w:sz="4" w:space="0" w:color="A6A6A6"/>
              <w:right w:val="single" w:sz="4" w:space="0" w:color="A6A6A6"/>
            </w:tcBorders>
            <w:shd w:val="clear" w:color="auto" w:fill="auto"/>
            <w:hideMark/>
          </w:tcPr>
          <w:p w14:paraId="69212E2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16" w:history="1">
              <w:r w:rsidR="00931E11" w:rsidRPr="00931E11">
                <w:rPr>
                  <w:rFonts w:ascii="Arial" w:hAnsi="Arial" w:cs="Arial"/>
                  <w:b/>
                  <w:bCs/>
                  <w:color w:val="0000FF"/>
                  <w:sz w:val="16"/>
                  <w:szCs w:val="16"/>
                  <w:u w:val="single"/>
                </w:rPr>
                <w:t>R4-2313022</w:t>
              </w:r>
            </w:hyperlink>
          </w:p>
        </w:tc>
        <w:tc>
          <w:tcPr>
            <w:tcW w:w="592" w:type="pct"/>
            <w:tcBorders>
              <w:top w:val="nil"/>
              <w:left w:val="nil"/>
              <w:bottom w:val="single" w:sz="4" w:space="0" w:color="A6A6A6"/>
              <w:right w:val="single" w:sz="4" w:space="0" w:color="A6A6A6"/>
            </w:tcBorders>
            <w:shd w:val="clear" w:color="auto" w:fill="auto"/>
            <w:hideMark/>
          </w:tcPr>
          <w:p w14:paraId="38F4DC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[NR_RF_FR1-Core] Editorial correction to 6.2A.4 (Rel-17)</w:t>
            </w:r>
          </w:p>
        </w:tc>
        <w:tc>
          <w:tcPr>
            <w:tcW w:w="422" w:type="pct"/>
            <w:tcBorders>
              <w:top w:val="nil"/>
              <w:left w:val="nil"/>
              <w:bottom w:val="single" w:sz="4" w:space="0" w:color="A6A6A6"/>
              <w:right w:val="single" w:sz="4" w:space="0" w:color="A6A6A6"/>
            </w:tcBorders>
            <w:shd w:val="clear" w:color="auto" w:fill="auto"/>
            <w:hideMark/>
          </w:tcPr>
          <w:p w14:paraId="24B41D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CE3A6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4810E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60FB3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35355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F09C02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17"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41DAC3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18"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16503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B53EF7D"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NR_newRAT-Core, NR_RF_FR1-Core</w:t>
            </w:r>
          </w:p>
        </w:tc>
        <w:tc>
          <w:tcPr>
            <w:tcW w:w="340" w:type="pct"/>
            <w:tcBorders>
              <w:top w:val="nil"/>
              <w:left w:val="nil"/>
              <w:bottom w:val="single" w:sz="4" w:space="0" w:color="A6A6A6"/>
              <w:right w:val="single" w:sz="4" w:space="0" w:color="A6A6A6"/>
            </w:tcBorders>
            <w:shd w:val="clear" w:color="000000" w:fill="BFBFBF"/>
            <w:hideMark/>
          </w:tcPr>
          <w:p w14:paraId="0E1773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1767</w:t>
            </w:r>
          </w:p>
        </w:tc>
        <w:tc>
          <w:tcPr>
            <w:tcW w:w="242" w:type="pct"/>
            <w:tcBorders>
              <w:top w:val="nil"/>
              <w:left w:val="nil"/>
              <w:bottom w:val="single" w:sz="4" w:space="0" w:color="A6A6A6"/>
              <w:right w:val="single" w:sz="4" w:space="0" w:color="A6A6A6"/>
            </w:tcBorders>
            <w:shd w:val="clear" w:color="000000" w:fill="BFBFBF"/>
            <w:hideMark/>
          </w:tcPr>
          <w:p w14:paraId="34AADE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A17EB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2A06C5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F05213C" w14:textId="77777777" w:rsidTr="00F70D45">
        <w:trPr>
          <w:trHeight w:val="920"/>
        </w:trPr>
        <w:tc>
          <w:tcPr>
            <w:tcW w:w="388" w:type="pct"/>
            <w:tcBorders>
              <w:top w:val="nil"/>
              <w:left w:val="single" w:sz="4" w:space="0" w:color="A6A6A6"/>
              <w:bottom w:val="single" w:sz="4" w:space="0" w:color="A6A6A6"/>
              <w:right w:val="single" w:sz="4" w:space="0" w:color="A6A6A6"/>
            </w:tcBorders>
            <w:shd w:val="clear" w:color="auto" w:fill="auto"/>
            <w:hideMark/>
          </w:tcPr>
          <w:p w14:paraId="060977F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19" w:history="1">
              <w:r w:rsidR="00931E11" w:rsidRPr="00931E11">
                <w:rPr>
                  <w:rFonts w:ascii="Arial" w:hAnsi="Arial" w:cs="Arial"/>
                  <w:b/>
                  <w:bCs/>
                  <w:color w:val="0000FF"/>
                  <w:sz w:val="16"/>
                  <w:szCs w:val="16"/>
                  <w:u w:val="single"/>
                </w:rPr>
                <w:t>R4-2313023</w:t>
              </w:r>
            </w:hyperlink>
          </w:p>
        </w:tc>
        <w:tc>
          <w:tcPr>
            <w:tcW w:w="592" w:type="pct"/>
            <w:tcBorders>
              <w:top w:val="nil"/>
              <w:left w:val="nil"/>
              <w:bottom w:val="single" w:sz="4" w:space="0" w:color="A6A6A6"/>
              <w:right w:val="single" w:sz="4" w:space="0" w:color="A6A6A6"/>
            </w:tcBorders>
            <w:shd w:val="clear" w:color="auto" w:fill="auto"/>
            <w:hideMark/>
          </w:tcPr>
          <w:p w14:paraId="344C10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[NR_RF_FR1-Core] Editorial correction to 6.2A.4 (Rel-18)</w:t>
            </w:r>
          </w:p>
        </w:tc>
        <w:tc>
          <w:tcPr>
            <w:tcW w:w="422" w:type="pct"/>
            <w:tcBorders>
              <w:top w:val="nil"/>
              <w:left w:val="nil"/>
              <w:bottom w:val="single" w:sz="4" w:space="0" w:color="A6A6A6"/>
              <w:right w:val="single" w:sz="4" w:space="0" w:color="A6A6A6"/>
            </w:tcBorders>
            <w:shd w:val="clear" w:color="auto" w:fill="auto"/>
            <w:hideMark/>
          </w:tcPr>
          <w:p w14:paraId="650FB9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74A79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F360F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7F733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18C20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7D75CC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20"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C0EA80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21"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95163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262CD2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NR_newRAT-Core, NR_RF_FR1-Core</w:t>
            </w:r>
          </w:p>
        </w:tc>
        <w:tc>
          <w:tcPr>
            <w:tcW w:w="340" w:type="pct"/>
            <w:tcBorders>
              <w:top w:val="nil"/>
              <w:left w:val="nil"/>
              <w:bottom w:val="single" w:sz="4" w:space="0" w:color="A6A6A6"/>
              <w:right w:val="single" w:sz="4" w:space="0" w:color="A6A6A6"/>
            </w:tcBorders>
            <w:shd w:val="clear" w:color="000000" w:fill="BFBFBF"/>
            <w:hideMark/>
          </w:tcPr>
          <w:p w14:paraId="536494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1768</w:t>
            </w:r>
          </w:p>
        </w:tc>
        <w:tc>
          <w:tcPr>
            <w:tcW w:w="242" w:type="pct"/>
            <w:tcBorders>
              <w:top w:val="nil"/>
              <w:left w:val="nil"/>
              <w:bottom w:val="single" w:sz="4" w:space="0" w:color="A6A6A6"/>
              <w:right w:val="single" w:sz="4" w:space="0" w:color="A6A6A6"/>
            </w:tcBorders>
            <w:shd w:val="clear" w:color="000000" w:fill="BFBFBF"/>
            <w:hideMark/>
          </w:tcPr>
          <w:p w14:paraId="54B220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09348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D4F1C8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75A3EAC" w14:textId="77777777" w:rsidTr="00F70D45">
        <w:trPr>
          <w:trHeight w:val="1122"/>
        </w:trPr>
        <w:tc>
          <w:tcPr>
            <w:tcW w:w="388" w:type="pct"/>
            <w:tcBorders>
              <w:top w:val="nil"/>
              <w:left w:val="single" w:sz="4" w:space="0" w:color="A6A6A6"/>
              <w:bottom w:val="single" w:sz="4" w:space="0" w:color="A6A6A6"/>
              <w:right w:val="single" w:sz="4" w:space="0" w:color="A6A6A6"/>
            </w:tcBorders>
            <w:shd w:val="clear" w:color="auto" w:fill="auto"/>
            <w:hideMark/>
          </w:tcPr>
          <w:p w14:paraId="22D8C04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22" w:history="1">
              <w:r w:rsidR="00931E11" w:rsidRPr="00931E11">
                <w:rPr>
                  <w:rFonts w:ascii="Arial" w:hAnsi="Arial" w:cs="Arial"/>
                  <w:b/>
                  <w:bCs/>
                  <w:color w:val="0000FF"/>
                  <w:sz w:val="16"/>
                  <w:szCs w:val="16"/>
                  <w:u w:val="single"/>
                </w:rPr>
                <w:t>R4-2313078</w:t>
              </w:r>
            </w:hyperlink>
          </w:p>
        </w:tc>
        <w:tc>
          <w:tcPr>
            <w:tcW w:w="592" w:type="pct"/>
            <w:tcBorders>
              <w:top w:val="nil"/>
              <w:left w:val="nil"/>
              <w:bottom w:val="single" w:sz="4" w:space="0" w:color="A6A6A6"/>
              <w:right w:val="single" w:sz="4" w:space="0" w:color="A6A6A6"/>
            </w:tcBorders>
            <w:shd w:val="clear" w:color="auto" w:fill="auto"/>
            <w:hideMark/>
          </w:tcPr>
          <w:p w14:paraId="705466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Update of FR1 UL MIMO EVM measurement description</w:t>
            </w:r>
          </w:p>
        </w:tc>
        <w:tc>
          <w:tcPr>
            <w:tcW w:w="422" w:type="pct"/>
            <w:tcBorders>
              <w:top w:val="nil"/>
              <w:left w:val="nil"/>
              <w:bottom w:val="single" w:sz="4" w:space="0" w:color="A6A6A6"/>
              <w:right w:val="single" w:sz="4" w:space="0" w:color="A6A6A6"/>
            </w:tcBorders>
            <w:shd w:val="clear" w:color="auto" w:fill="auto"/>
            <w:hideMark/>
          </w:tcPr>
          <w:p w14:paraId="70DC55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4FCC83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3E588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7ACB7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7F9CC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51D584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23"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1CFF83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24"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271B2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5EC7161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25"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6A7A4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1769</w:t>
            </w:r>
          </w:p>
        </w:tc>
        <w:tc>
          <w:tcPr>
            <w:tcW w:w="242" w:type="pct"/>
            <w:tcBorders>
              <w:top w:val="nil"/>
              <w:left w:val="nil"/>
              <w:bottom w:val="single" w:sz="4" w:space="0" w:color="A6A6A6"/>
              <w:right w:val="single" w:sz="4" w:space="0" w:color="A6A6A6"/>
            </w:tcBorders>
            <w:shd w:val="clear" w:color="000000" w:fill="BFBFBF"/>
            <w:hideMark/>
          </w:tcPr>
          <w:p w14:paraId="38584D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E98CA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6AC9EF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E783A27" w14:textId="77777777" w:rsidTr="00F70D45">
        <w:trPr>
          <w:trHeight w:val="1186"/>
        </w:trPr>
        <w:tc>
          <w:tcPr>
            <w:tcW w:w="388" w:type="pct"/>
            <w:tcBorders>
              <w:top w:val="nil"/>
              <w:left w:val="single" w:sz="4" w:space="0" w:color="A6A6A6"/>
              <w:bottom w:val="single" w:sz="4" w:space="0" w:color="A6A6A6"/>
              <w:right w:val="single" w:sz="4" w:space="0" w:color="A6A6A6"/>
            </w:tcBorders>
            <w:shd w:val="clear" w:color="auto" w:fill="auto"/>
            <w:hideMark/>
          </w:tcPr>
          <w:p w14:paraId="7C230C0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26" w:history="1">
              <w:r w:rsidR="00931E11" w:rsidRPr="00931E11">
                <w:rPr>
                  <w:rFonts w:ascii="Arial" w:hAnsi="Arial" w:cs="Arial"/>
                  <w:b/>
                  <w:bCs/>
                  <w:color w:val="0000FF"/>
                  <w:sz w:val="16"/>
                  <w:szCs w:val="16"/>
                  <w:u w:val="single"/>
                </w:rPr>
                <w:t>R4-2313319</w:t>
              </w:r>
            </w:hyperlink>
          </w:p>
        </w:tc>
        <w:tc>
          <w:tcPr>
            <w:tcW w:w="592" w:type="pct"/>
            <w:tcBorders>
              <w:top w:val="nil"/>
              <w:left w:val="nil"/>
              <w:bottom w:val="single" w:sz="4" w:space="0" w:color="A6A6A6"/>
              <w:right w:val="single" w:sz="4" w:space="0" w:color="A6A6A6"/>
            </w:tcBorders>
            <w:shd w:val="clear" w:color="auto" w:fill="auto"/>
            <w:hideMark/>
          </w:tcPr>
          <w:p w14:paraId="67911D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Pcmax tolerance for 2Tx (Rel-15)</w:t>
            </w:r>
          </w:p>
        </w:tc>
        <w:tc>
          <w:tcPr>
            <w:tcW w:w="422" w:type="pct"/>
            <w:tcBorders>
              <w:top w:val="nil"/>
              <w:left w:val="nil"/>
              <w:bottom w:val="single" w:sz="4" w:space="0" w:color="A6A6A6"/>
              <w:right w:val="single" w:sz="4" w:space="0" w:color="A6A6A6"/>
            </w:tcBorders>
            <w:shd w:val="clear" w:color="auto" w:fill="auto"/>
            <w:hideMark/>
          </w:tcPr>
          <w:p w14:paraId="451ABB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 LG Electronics</w:t>
            </w:r>
          </w:p>
        </w:tc>
        <w:tc>
          <w:tcPr>
            <w:tcW w:w="183" w:type="pct"/>
            <w:tcBorders>
              <w:top w:val="nil"/>
              <w:left w:val="nil"/>
              <w:bottom w:val="single" w:sz="4" w:space="0" w:color="A6A6A6"/>
              <w:right w:val="single" w:sz="4" w:space="0" w:color="A6A6A6"/>
            </w:tcBorders>
            <w:shd w:val="clear" w:color="auto" w:fill="auto"/>
            <w:hideMark/>
          </w:tcPr>
          <w:p w14:paraId="2D97BB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1111C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88BF7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2CB19782"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340E1A3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27"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C0F739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28"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7D30F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16F8F8B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2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86ABB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1782</w:t>
            </w:r>
          </w:p>
        </w:tc>
        <w:tc>
          <w:tcPr>
            <w:tcW w:w="242" w:type="pct"/>
            <w:tcBorders>
              <w:top w:val="nil"/>
              <w:left w:val="nil"/>
              <w:bottom w:val="single" w:sz="4" w:space="0" w:color="A6A6A6"/>
              <w:right w:val="single" w:sz="4" w:space="0" w:color="A6A6A6"/>
            </w:tcBorders>
            <w:shd w:val="clear" w:color="000000" w:fill="BFBFBF"/>
            <w:hideMark/>
          </w:tcPr>
          <w:p w14:paraId="61B4A0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96D5C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38E204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5FEA5E8" w14:textId="77777777" w:rsidTr="00A75276">
        <w:trPr>
          <w:trHeight w:val="785"/>
        </w:trPr>
        <w:tc>
          <w:tcPr>
            <w:tcW w:w="388" w:type="pct"/>
            <w:tcBorders>
              <w:top w:val="nil"/>
              <w:left w:val="single" w:sz="4" w:space="0" w:color="A6A6A6"/>
              <w:bottom w:val="single" w:sz="4" w:space="0" w:color="A6A6A6"/>
              <w:right w:val="single" w:sz="4" w:space="0" w:color="A6A6A6"/>
            </w:tcBorders>
            <w:shd w:val="clear" w:color="auto" w:fill="auto"/>
            <w:hideMark/>
          </w:tcPr>
          <w:p w14:paraId="055BAA2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30" w:history="1">
              <w:r w:rsidR="00931E11" w:rsidRPr="00931E11">
                <w:rPr>
                  <w:rFonts w:ascii="Arial" w:hAnsi="Arial" w:cs="Arial"/>
                  <w:b/>
                  <w:bCs/>
                  <w:color w:val="0000FF"/>
                  <w:sz w:val="16"/>
                  <w:szCs w:val="16"/>
                  <w:u w:val="single"/>
                </w:rPr>
                <w:t>R4-2313370</w:t>
              </w:r>
            </w:hyperlink>
          </w:p>
        </w:tc>
        <w:tc>
          <w:tcPr>
            <w:tcW w:w="592" w:type="pct"/>
            <w:tcBorders>
              <w:top w:val="nil"/>
              <w:left w:val="nil"/>
              <w:bottom w:val="single" w:sz="4" w:space="0" w:color="A6A6A6"/>
              <w:right w:val="single" w:sz="4" w:space="0" w:color="A6A6A6"/>
            </w:tcBorders>
            <w:shd w:val="clear" w:color="auto" w:fill="auto"/>
            <w:hideMark/>
          </w:tcPr>
          <w:p w14:paraId="289B9F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 38.101-1: correction of Pcmax tolerance for 2Tx (Rel-15)</w:t>
            </w:r>
          </w:p>
        </w:tc>
        <w:tc>
          <w:tcPr>
            <w:tcW w:w="422" w:type="pct"/>
            <w:tcBorders>
              <w:top w:val="nil"/>
              <w:left w:val="nil"/>
              <w:bottom w:val="single" w:sz="4" w:space="0" w:color="A6A6A6"/>
              <w:right w:val="single" w:sz="4" w:space="0" w:color="A6A6A6"/>
            </w:tcBorders>
            <w:shd w:val="clear" w:color="auto" w:fill="auto"/>
            <w:hideMark/>
          </w:tcPr>
          <w:p w14:paraId="753038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 LG Electronics</w:t>
            </w:r>
          </w:p>
        </w:tc>
        <w:tc>
          <w:tcPr>
            <w:tcW w:w="183" w:type="pct"/>
            <w:tcBorders>
              <w:top w:val="nil"/>
              <w:left w:val="nil"/>
              <w:bottom w:val="single" w:sz="4" w:space="0" w:color="A6A6A6"/>
              <w:right w:val="single" w:sz="4" w:space="0" w:color="A6A6A6"/>
            </w:tcBorders>
            <w:shd w:val="clear" w:color="auto" w:fill="auto"/>
            <w:hideMark/>
          </w:tcPr>
          <w:p w14:paraId="55E789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E99E4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0D0980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D6441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A20254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31"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E43E0C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32"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D13EC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206662B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33"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2E504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1783</w:t>
            </w:r>
          </w:p>
        </w:tc>
        <w:tc>
          <w:tcPr>
            <w:tcW w:w="242" w:type="pct"/>
            <w:tcBorders>
              <w:top w:val="nil"/>
              <w:left w:val="nil"/>
              <w:bottom w:val="single" w:sz="4" w:space="0" w:color="A6A6A6"/>
              <w:right w:val="single" w:sz="4" w:space="0" w:color="A6A6A6"/>
            </w:tcBorders>
            <w:shd w:val="clear" w:color="000000" w:fill="BFBFBF"/>
            <w:hideMark/>
          </w:tcPr>
          <w:p w14:paraId="76DB57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7BA8A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A63E96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7E90FC7" w14:textId="77777777" w:rsidTr="00A75276">
        <w:trPr>
          <w:trHeight w:val="980"/>
        </w:trPr>
        <w:tc>
          <w:tcPr>
            <w:tcW w:w="388" w:type="pct"/>
            <w:tcBorders>
              <w:top w:val="nil"/>
              <w:left w:val="single" w:sz="4" w:space="0" w:color="A6A6A6"/>
              <w:bottom w:val="single" w:sz="4" w:space="0" w:color="A6A6A6"/>
              <w:right w:val="single" w:sz="4" w:space="0" w:color="A6A6A6"/>
            </w:tcBorders>
            <w:shd w:val="clear" w:color="auto" w:fill="auto"/>
            <w:hideMark/>
          </w:tcPr>
          <w:p w14:paraId="252F8EA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34" w:history="1">
              <w:r w:rsidR="00931E11" w:rsidRPr="00931E11">
                <w:rPr>
                  <w:rFonts w:ascii="Arial" w:hAnsi="Arial" w:cs="Arial"/>
                  <w:b/>
                  <w:bCs/>
                  <w:color w:val="0000FF"/>
                  <w:sz w:val="16"/>
                  <w:szCs w:val="16"/>
                  <w:u w:val="single"/>
                </w:rPr>
                <w:t>R4-2313374</w:t>
              </w:r>
            </w:hyperlink>
          </w:p>
        </w:tc>
        <w:tc>
          <w:tcPr>
            <w:tcW w:w="592" w:type="pct"/>
            <w:tcBorders>
              <w:top w:val="nil"/>
              <w:left w:val="nil"/>
              <w:bottom w:val="single" w:sz="4" w:space="0" w:color="A6A6A6"/>
              <w:right w:val="single" w:sz="4" w:space="0" w:color="A6A6A6"/>
            </w:tcBorders>
            <w:shd w:val="clear" w:color="auto" w:fill="auto"/>
            <w:hideMark/>
          </w:tcPr>
          <w:p w14:paraId="2C812A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 38.101-1: Correction of relative power tolerance conditions (Rel-15)</w:t>
            </w:r>
          </w:p>
        </w:tc>
        <w:tc>
          <w:tcPr>
            <w:tcW w:w="422" w:type="pct"/>
            <w:tcBorders>
              <w:top w:val="nil"/>
              <w:left w:val="nil"/>
              <w:bottom w:val="single" w:sz="4" w:space="0" w:color="A6A6A6"/>
              <w:right w:val="single" w:sz="4" w:space="0" w:color="A6A6A6"/>
            </w:tcBorders>
            <w:shd w:val="clear" w:color="auto" w:fill="auto"/>
            <w:hideMark/>
          </w:tcPr>
          <w:p w14:paraId="725053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EAE5D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25893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B3067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AEC85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EBC0ED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35"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F913AD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36"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18C59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05CD5F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37"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48991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1784</w:t>
            </w:r>
          </w:p>
        </w:tc>
        <w:tc>
          <w:tcPr>
            <w:tcW w:w="242" w:type="pct"/>
            <w:tcBorders>
              <w:top w:val="nil"/>
              <w:left w:val="nil"/>
              <w:bottom w:val="single" w:sz="4" w:space="0" w:color="A6A6A6"/>
              <w:right w:val="single" w:sz="4" w:space="0" w:color="A6A6A6"/>
            </w:tcBorders>
            <w:shd w:val="clear" w:color="000000" w:fill="BFBFBF"/>
            <w:hideMark/>
          </w:tcPr>
          <w:p w14:paraId="1CA049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C381C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F9F28B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84961B3" w14:textId="77777777" w:rsidTr="00F70D45">
        <w:trPr>
          <w:trHeight w:val="1138"/>
        </w:trPr>
        <w:tc>
          <w:tcPr>
            <w:tcW w:w="388" w:type="pct"/>
            <w:tcBorders>
              <w:top w:val="nil"/>
              <w:left w:val="single" w:sz="4" w:space="0" w:color="A6A6A6"/>
              <w:bottom w:val="single" w:sz="4" w:space="0" w:color="A6A6A6"/>
              <w:right w:val="single" w:sz="4" w:space="0" w:color="A6A6A6"/>
            </w:tcBorders>
            <w:shd w:val="clear" w:color="auto" w:fill="auto"/>
            <w:hideMark/>
          </w:tcPr>
          <w:p w14:paraId="030F1A5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38" w:history="1">
              <w:r w:rsidR="00931E11" w:rsidRPr="00931E11">
                <w:rPr>
                  <w:rFonts w:ascii="Arial" w:hAnsi="Arial" w:cs="Arial"/>
                  <w:b/>
                  <w:bCs/>
                  <w:color w:val="0000FF"/>
                  <w:sz w:val="16"/>
                  <w:szCs w:val="16"/>
                  <w:u w:val="single"/>
                </w:rPr>
                <w:t>R4-2313440</w:t>
              </w:r>
            </w:hyperlink>
          </w:p>
        </w:tc>
        <w:tc>
          <w:tcPr>
            <w:tcW w:w="592" w:type="pct"/>
            <w:tcBorders>
              <w:top w:val="nil"/>
              <w:left w:val="nil"/>
              <w:bottom w:val="single" w:sz="4" w:space="0" w:color="A6A6A6"/>
              <w:right w:val="single" w:sz="4" w:space="0" w:color="A6A6A6"/>
            </w:tcBorders>
            <w:shd w:val="clear" w:color="auto" w:fill="auto"/>
            <w:hideMark/>
          </w:tcPr>
          <w:p w14:paraId="757235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intraband contiguous CA ACS requirements</w:t>
            </w:r>
          </w:p>
        </w:tc>
        <w:tc>
          <w:tcPr>
            <w:tcW w:w="422" w:type="pct"/>
            <w:tcBorders>
              <w:top w:val="nil"/>
              <w:left w:val="nil"/>
              <w:bottom w:val="single" w:sz="4" w:space="0" w:color="A6A6A6"/>
              <w:right w:val="single" w:sz="4" w:space="0" w:color="A6A6A6"/>
            </w:tcBorders>
            <w:shd w:val="clear" w:color="auto" w:fill="auto"/>
            <w:hideMark/>
          </w:tcPr>
          <w:p w14:paraId="39739F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23BD71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5B008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D3501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596D6E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6C0446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39"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90CD20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40"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BE209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990348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41"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C3BCC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1786</w:t>
            </w:r>
          </w:p>
        </w:tc>
        <w:tc>
          <w:tcPr>
            <w:tcW w:w="242" w:type="pct"/>
            <w:tcBorders>
              <w:top w:val="nil"/>
              <w:left w:val="nil"/>
              <w:bottom w:val="single" w:sz="4" w:space="0" w:color="A6A6A6"/>
              <w:right w:val="single" w:sz="4" w:space="0" w:color="A6A6A6"/>
            </w:tcBorders>
            <w:shd w:val="clear" w:color="000000" w:fill="BFBFBF"/>
            <w:hideMark/>
          </w:tcPr>
          <w:p w14:paraId="0D27D4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C02A4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C753A4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1220E1A" w14:textId="77777777" w:rsidTr="00F70D45">
        <w:trPr>
          <w:trHeight w:val="984"/>
        </w:trPr>
        <w:tc>
          <w:tcPr>
            <w:tcW w:w="388" w:type="pct"/>
            <w:tcBorders>
              <w:top w:val="nil"/>
              <w:left w:val="single" w:sz="4" w:space="0" w:color="A6A6A6"/>
              <w:bottom w:val="single" w:sz="4" w:space="0" w:color="A6A6A6"/>
              <w:right w:val="single" w:sz="4" w:space="0" w:color="A6A6A6"/>
            </w:tcBorders>
            <w:shd w:val="clear" w:color="auto" w:fill="auto"/>
            <w:hideMark/>
          </w:tcPr>
          <w:p w14:paraId="1235FAC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R4-2313441</w:t>
            </w:r>
          </w:p>
        </w:tc>
        <w:tc>
          <w:tcPr>
            <w:tcW w:w="592" w:type="pct"/>
            <w:tcBorders>
              <w:top w:val="nil"/>
              <w:left w:val="nil"/>
              <w:bottom w:val="single" w:sz="4" w:space="0" w:color="A6A6A6"/>
              <w:right w:val="single" w:sz="4" w:space="0" w:color="A6A6A6"/>
            </w:tcBorders>
            <w:shd w:val="clear" w:color="auto" w:fill="auto"/>
            <w:hideMark/>
          </w:tcPr>
          <w:p w14:paraId="3BE35E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intraband contiguous CA ACS requirements</w:t>
            </w:r>
          </w:p>
        </w:tc>
        <w:tc>
          <w:tcPr>
            <w:tcW w:w="422" w:type="pct"/>
            <w:tcBorders>
              <w:top w:val="nil"/>
              <w:left w:val="nil"/>
              <w:bottom w:val="single" w:sz="4" w:space="0" w:color="A6A6A6"/>
              <w:right w:val="single" w:sz="4" w:space="0" w:color="A6A6A6"/>
            </w:tcBorders>
            <w:shd w:val="clear" w:color="auto" w:fill="auto"/>
            <w:hideMark/>
          </w:tcPr>
          <w:p w14:paraId="1C9D8D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63490A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42EB0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E2F90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1C2E1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C5E873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4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177075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43"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E61D9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AE2844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44"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EF984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1787</w:t>
            </w:r>
          </w:p>
        </w:tc>
        <w:tc>
          <w:tcPr>
            <w:tcW w:w="242" w:type="pct"/>
            <w:tcBorders>
              <w:top w:val="nil"/>
              <w:left w:val="nil"/>
              <w:bottom w:val="single" w:sz="4" w:space="0" w:color="A6A6A6"/>
              <w:right w:val="single" w:sz="4" w:space="0" w:color="A6A6A6"/>
            </w:tcBorders>
            <w:shd w:val="clear" w:color="000000" w:fill="BFBFBF"/>
            <w:hideMark/>
          </w:tcPr>
          <w:p w14:paraId="554F25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8618A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0FA65D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38CA23E" w14:textId="77777777" w:rsidTr="00F70D45">
        <w:trPr>
          <w:trHeight w:val="1116"/>
        </w:trPr>
        <w:tc>
          <w:tcPr>
            <w:tcW w:w="388" w:type="pct"/>
            <w:tcBorders>
              <w:top w:val="nil"/>
              <w:left w:val="single" w:sz="4" w:space="0" w:color="A6A6A6"/>
              <w:bottom w:val="single" w:sz="4" w:space="0" w:color="A6A6A6"/>
              <w:right w:val="single" w:sz="4" w:space="0" w:color="A6A6A6"/>
            </w:tcBorders>
            <w:shd w:val="clear" w:color="auto" w:fill="auto"/>
            <w:hideMark/>
          </w:tcPr>
          <w:p w14:paraId="6283ADD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R4-2313442</w:t>
            </w:r>
          </w:p>
        </w:tc>
        <w:tc>
          <w:tcPr>
            <w:tcW w:w="592" w:type="pct"/>
            <w:tcBorders>
              <w:top w:val="nil"/>
              <w:left w:val="nil"/>
              <w:bottom w:val="single" w:sz="4" w:space="0" w:color="A6A6A6"/>
              <w:right w:val="single" w:sz="4" w:space="0" w:color="A6A6A6"/>
            </w:tcBorders>
            <w:shd w:val="clear" w:color="auto" w:fill="auto"/>
            <w:hideMark/>
          </w:tcPr>
          <w:p w14:paraId="70B227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intraband contiguous CA ACS requirements</w:t>
            </w:r>
          </w:p>
        </w:tc>
        <w:tc>
          <w:tcPr>
            <w:tcW w:w="422" w:type="pct"/>
            <w:tcBorders>
              <w:top w:val="nil"/>
              <w:left w:val="nil"/>
              <w:bottom w:val="single" w:sz="4" w:space="0" w:color="A6A6A6"/>
              <w:right w:val="single" w:sz="4" w:space="0" w:color="A6A6A6"/>
            </w:tcBorders>
            <w:shd w:val="clear" w:color="auto" w:fill="auto"/>
            <w:hideMark/>
          </w:tcPr>
          <w:p w14:paraId="7D9755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31BFA3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FEE2A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ED3D6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FDB15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2CA0D6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4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C716FF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46"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6E0B2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5259C9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47"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EF67F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1788</w:t>
            </w:r>
          </w:p>
        </w:tc>
        <w:tc>
          <w:tcPr>
            <w:tcW w:w="242" w:type="pct"/>
            <w:tcBorders>
              <w:top w:val="nil"/>
              <w:left w:val="nil"/>
              <w:bottom w:val="single" w:sz="4" w:space="0" w:color="A6A6A6"/>
              <w:right w:val="single" w:sz="4" w:space="0" w:color="A6A6A6"/>
            </w:tcBorders>
            <w:shd w:val="clear" w:color="000000" w:fill="BFBFBF"/>
            <w:hideMark/>
          </w:tcPr>
          <w:p w14:paraId="118F58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34E23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7A6C2D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A44285E" w14:textId="77777777" w:rsidTr="00F70D45">
        <w:trPr>
          <w:trHeight w:val="1132"/>
        </w:trPr>
        <w:tc>
          <w:tcPr>
            <w:tcW w:w="388" w:type="pct"/>
            <w:tcBorders>
              <w:top w:val="nil"/>
              <w:left w:val="single" w:sz="4" w:space="0" w:color="A6A6A6"/>
              <w:bottom w:val="single" w:sz="4" w:space="0" w:color="A6A6A6"/>
              <w:right w:val="single" w:sz="4" w:space="0" w:color="A6A6A6"/>
            </w:tcBorders>
            <w:shd w:val="clear" w:color="auto" w:fill="auto"/>
            <w:hideMark/>
          </w:tcPr>
          <w:p w14:paraId="053907F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R4-2313443</w:t>
            </w:r>
          </w:p>
        </w:tc>
        <w:tc>
          <w:tcPr>
            <w:tcW w:w="592" w:type="pct"/>
            <w:tcBorders>
              <w:top w:val="nil"/>
              <w:left w:val="nil"/>
              <w:bottom w:val="single" w:sz="4" w:space="0" w:color="A6A6A6"/>
              <w:right w:val="single" w:sz="4" w:space="0" w:color="A6A6A6"/>
            </w:tcBorders>
            <w:shd w:val="clear" w:color="auto" w:fill="auto"/>
            <w:hideMark/>
          </w:tcPr>
          <w:p w14:paraId="77F2F6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intraband contiguous CA ACS requirements</w:t>
            </w:r>
          </w:p>
        </w:tc>
        <w:tc>
          <w:tcPr>
            <w:tcW w:w="422" w:type="pct"/>
            <w:tcBorders>
              <w:top w:val="nil"/>
              <w:left w:val="nil"/>
              <w:bottom w:val="single" w:sz="4" w:space="0" w:color="A6A6A6"/>
              <w:right w:val="single" w:sz="4" w:space="0" w:color="A6A6A6"/>
            </w:tcBorders>
            <w:shd w:val="clear" w:color="auto" w:fill="auto"/>
            <w:hideMark/>
          </w:tcPr>
          <w:p w14:paraId="3EF6DE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1FD1F5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4C1F2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F899B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D0CD3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0130B9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4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5AF5DF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49"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3B3BD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16A216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50"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F9044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1789</w:t>
            </w:r>
          </w:p>
        </w:tc>
        <w:tc>
          <w:tcPr>
            <w:tcW w:w="242" w:type="pct"/>
            <w:tcBorders>
              <w:top w:val="nil"/>
              <w:left w:val="nil"/>
              <w:bottom w:val="single" w:sz="4" w:space="0" w:color="A6A6A6"/>
              <w:right w:val="single" w:sz="4" w:space="0" w:color="A6A6A6"/>
            </w:tcBorders>
            <w:shd w:val="clear" w:color="000000" w:fill="BFBFBF"/>
            <w:hideMark/>
          </w:tcPr>
          <w:p w14:paraId="3CA206A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EE4F8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124C27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57D6055" w14:textId="77777777" w:rsidTr="00F70D45">
        <w:trPr>
          <w:trHeight w:val="1120"/>
        </w:trPr>
        <w:tc>
          <w:tcPr>
            <w:tcW w:w="388" w:type="pct"/>
            <w:tcBorders>
              <w:top w:val="nil"/>
              <w:left w:val="single" w:sz="4" w:space="0" w:color="A6A6A6"/>
              <w:bottom w:val="single" w:sz="4" w:space="0" w:color="A6A6A6"/>
              <w:right w:val="single" w:sz="4" w:space="0" w:color="A6A6A6"/>
            </w:tcBorders>
            <w:shd w:val="clear" w:color="auto" w:fill="auto"/>
            <w:hideMark/>
          </w:tcPr>
          <w:p w14:paraId="43CD644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51" w:history="1">
              <w:r w:rsidR="00931E11" w:rsidRPr="00931E11">
                <w:rPr>
                  <w:rFonts w:ascii="Arial" w:hAnsi="Arial" w:cs="Arial"/>
                  <w:b/>
                  <w:bCs/>
                  <w:color w:val="0000FF"/>
                  <w:sz w:val="16"/>
                  <w:szCs w:val="16"/>
                  <w:u w:val="single"/>
                </w:rPr>
                <w:t>R4-2313444</w:t>
              </w:r>
            </w:hyperlink>
          </w:p>
        </w:tc>
        <w:tc>
          <w:tcPr>
            <w:tcW w:w="592" w:type="pct"/>
            <w:tcBorders>
              <w:top w:val="nil"/>
              <w:left w:val="nil"/>
              <w:bottom w:val="single" w:sz="4" w:space="0" w:color="A6A6A6"/>
              <w:right w:val="single" w:sz="4" w:space="0" w:color="A6A6A6"/>
            </w:tcBorders>
            <w:shd w:val="clear" w:color="auto" w:fill="auto"/>
            <w:hideMark/>
          </w:tcPr>
          <w:p w14:paraId="398CF8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 Correction of intraband non-contiguous CA ACS requirements</w:t>
            </w:r>
          </w:p>
        </w:tc>
        <w:tc>
          <w:tcPr>
            <w:tcW w:w="422" w:type="pct"/>
            <w:tcBorders>
              <w:top w:val="nil"/>
              <w:left w:val="nil"/>
              <w:bottom w:val="single" w:sz="4" w:space="0" w:color="A6A6A6"/>
              <w:right w:val="single" w:sz="4" w:space="0" w:color="A6A6A6"/>
            </w:tcBorders>
            <w:shd w:val="clear" w:color="auto" w:fill="auto"/>
            <w:hideMark/>
          </w:tcPr>
          <w:p w14:paraId="7029C2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0D0ED6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D3CCD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09BF9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AC751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B83C1A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5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8A954F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53"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32CBE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6A7485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54" w:history="1">
              <w:r w:rsidR="00931E11" w:rsidRPr="00931E11">
                <w:rPr>
                  <w:rFonts w:ascii="Arial" w:hAnsi="Arial" w:cs="Arial"/>
                  <w:b/>
                  <w:bCs/>
                  <w:color w:val="0000FF"/>
                  <w:sz w:val="16"/>
                  <w:szCs w:val="16"/>
                  <w:u w:val="single"/>
                </w:rPr>
                <w:t>NR_RF_FR1</w:t>
              </w:r>
            </w:hyperlink>
          </w:p>
        </w:tc>
        <w:tc>
          <w:tcPr>
            <w:tcW w:w="340" w:type="pct"/>
            <w:tcBorders>
              <w:top w:val="nil"/>
              <w:left w:val="nil"/>
              <w:bottom w:val="single" w:sz="4" w:space="0" w:color="A6A6A6"/>
              <w:right w:val="single" w:sz="4" w:space="0" w:color="A6A6A6"/>
            </w:tcBorders>
            <w:shd w:val="clear" w:color="000000" w:fill="BFBFBF"/>
            <w:hideMark/>
          </w:tcPr>
          <w:p w14:paraId="5A8F5B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1790</w:t>
            </w:r>
          </w:p>
        </w:tc>
        <w:tc>
          <w:tcPr>
            <w:tcW w:w="242" w:type="pct"/>
            <w:tcBorders>
              <w:top w:val="nil"/>
              <w:left w:val="nil"/>
              <w:bottom w:val="single" w:sz="4" w:space="0" w:color="A6A6A6"/>
              <w:right w:val="single" w:sz="4" w:space="0" w:color="A6A6A6"/>
            </w:tcBorders>
            <w:shd w:val="clear" w:color="000000" w:fill="BFBFBF"/>
            <w:hideMark/>
          </w:tcPr>
          <w:p w14:paraId="48C05B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6811E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26F5E3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045FC3A" w14:textId="77777777" w:rsidTr="00F70D45">
        <w:trPr>
          <w:trHeight w:val="1132"/>
        </w:trPr>
        <w:tc>
          <w:tcPr>
            <w:tcW w:w="388" w:type="pct"/>
            <w:tcBorders>
              <w:top w:val="nil"/>
              <w:left w:val="single" w:sz="4" w:space="0" w:color="A6A6A6"/>
              <w:bottom w:val="single" w:sz="4" w:space="0" w:color="A6A6A6"/>
              <w:right w:val="single" w:sz="4" w:space="0" w:color="A6A6A6"/>
            </w:tcBorders>
            <w:shd w:val="clear" w:color="auto" w:fill="auto"/>
            <w:hideMark/>
          </w:tcPr>
          <w:p w14:paraId="25E5715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R4-2313445</w:t>
            </w:r>
          </w:p>
        </w:tc>
        <w:tc>
          <w:tcPr>
            <w:tcW w:w="592" w:type="pct"/>
            <w:tcBorders>
              <w:top w:val="nil"/>
              <w:left w:val="nil"/>
              <w:bottom w:val="single" w:sz="4" w:space="0" w:color="A6A6A6"/>
              <w:right w:val="single" w:sz="4" w:space="0" w:color="A6A6A6"/>
            </w:tcBorders>
            <w:shd w:val="clear" w:color="auto" w:fill="auto"/>
            <w:hideMark/>
          </w:tcPr>
          <w:p w14:paraId="6E394B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 Correction of intraband non-contiguous CA ACS requirements</w:t>
            </w:r>
          </w:p>
        </w:tc>
        <w:tc>
          <w:tcPr>
            <w:tcW w:w="422" w:type="pct"/>
            <w:tcBorders>
              <w:top w:val="nil"/>
              <w:left w:val="nil"/>
              <w:bottom w:val="single" w:sz="4" w:space="0" w:color="A6A6A6"/>
              <w:right w:val="single" w:sz="4" w:space="0" w:color="A6A6A6"/>
            </w:tcBorders>
            <w:shd w:val="clear" w:color="auto" w:fill="auto"/>
            <w:hideMark/>
          </w:tcPr>
          <w:p w14:paraId="271ED3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6499BE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93490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08D95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2BF65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3A0C75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5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A0C995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56"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0649B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EAF8CA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57" w:history="1">
              <w:r w:rsidR="00931E11" w:rsidRPr="00931E11">
                <w:rPr>
                  <w:rFonts w:ascii="Arial" w:hAnsi="Arial" w:cs="Arial"/>
                  <w:b/>
                  <w:bCs/>
                  <w:color w:val="0000FF"/>
                  <w:sz w:val="16"/>
                  <w:szCs w:val="16"/>
                  <w:u w:val="single"/>
                </w:rPr>
                <w:t>NR_RF_FR1</w:t>
              </w:r>
            </w:hyperlink>
          </w:p>
        </w:tc>
        <w:tc>
          <w:tcPr>
            <w:tcW w:w="340" w:type="pct"/>
            <w:tcBorders>
              <w:top w:val="nil"/>
              <w:left w:val="nil"/>
              <w:bottom w:val="single" w:sz="4" w:space="0" w:color="A6A6A6"/>
              <w:right w:val="single" w:sz="4" w:space="0" w:color="A6A6A6"/>
            </w:tcBorders>
            <w:shd w:val="clear" w:color="000000" w:fill="BFBFBF"/>
            <w:hideMark/>
          </w:tcPr>
          <w:p w14:paraId="7FB360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1791</w:t>
            </w:r>
          </w:p>
        </w:tc>
        <w:tc>
          <w:tcPr>
            <w:tcW w:w="242" w:type="pct"/>
            <w:tcBorders>
              <w:top w:val="nil"/>
              <w:left w:val="nil"/>
              <w:bottom w:val="single" w:sz="4" w:space="0" w:color="A6A6A6"/>
              <w:right w:val="single" w:sz="4" w:space="0" w:color="A6A6A6"/>
            </w:tcBorders>
            <w:shd w:val="clear" w:color="000000" w:fill="BFBFBF"/>
            <w:hideMark/>
          </w:tcPr>
          <w:p w14:paraId="1F86D7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3132D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1C150C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F436051" w14:textId="77777777" w:rsidTr="00F70D45">
        <w:trPr>
          <w:trHeight w:val="1122"/>
        </w:trPr>
        <w:tc>
          <w:tcPr>
            <w:tcW w:w="388" w:type="pct"/>
            <w:tcBorders>
              <w:top w:val="nil"/>
              <w:left w:val="single" w:sz="4" w:space="0" w:color="A6A6A6"/>
              <w:bottom w:val="single" w:sz="4" w:space="0" w:color="A6A6A6"/>
              <w:right w:val="single" w:sz="4" w:space="0" w:color="A6A6A6"/>
            </w:tcBorders>
            <w:shd w:val="clear" w:color="auto" w:fill="auto"/>
            <w:hideMark/>
          </w:tcPr>
          <w:p w14:paraId="27EA0D8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R4-2313446</w:t>
            </w:r>
          </w:p>
        </w:tc>
        <w:tc>
          <w:tcPr>
            <w:tcW w:w="592" w:type="pct"/>
            <w:tcBorders>
              <w:top w:val="nil"/>
              <w:left w:val="nil"/>
              <w:bottom w:val="single" w:sz="4" w:space="0" w:color="A6A6A6"/>
              <w:right w:val="single" w:sz="4" w:space="0" w:color="A6A6A6"/>
            </w:tcBorders>
            <w:shd w:val="clear" w:color="auto" w:fill="auto"/>
            <w:hideMark/>
          </w:tcPr>
          <w:p w14:paraId="59166A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 Correction of intraband non-contiguous CA ACS requirements</w:t>
            </w:r>
          </w:p>
        </w:tc>
        <w:tc>
          <w:tcPr>
            <w:tcW w:w="422" w:type="pct"/>
            <w:tcBorders>
              <w:top w:val="nil"/>
              <w:left w:val="nil"/>
              <w:bottom w:val="single" w:sz="4" w:space="0" w:color="A6A6A6"/>
              <w:right w:val="single" w:sz="4" w:space="0" w:color="A6A6A6"/>
            </w:tcBorders>
            <w:shd w:val="clear" w:color="auto" w:fill="auto"/>
            <w:hideMark/>
          </w:tcPr>
          <w:p w14:paraId="4BFFDA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316D8C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2BF98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B559B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E37C1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C0E862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5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43C903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59"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27605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4B1256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60" w:history="1">
              <w:r w:rsidR="00931E11" w:rsidRPr="00931E11">
                <w:rPr>
                  <w:rFonts w:ascii="Arial" w:hAnsi="Arial" w:cs="Arial"/>
                  <w:b/>
                  <w:bCs/>
                  <w:color w:val="0000FF"/>
                  <w:sz w:val="16"/>
                  <w:szCs w:val="16"/>
                  <w:u w:val="single"/>
                </w:rPr>
                <w:t>NR_RF_FR1</w:t>
              </w:r>
            </w:hyperlink>
          </w:p>
        </w:tc>
        <w:tc>
          <w:tcPr>
            <w:tcW w:w="340" w:type="pct"/>
            <w:tcBorders>
              <w:top w:val="nil"/>
              <w:left w:val="nil"/>
              <w:bottom w:val="single" w:sz="4" w:space="0" w:color="A6A6A6"/>
              <w:right w:val="single" w:sz="4" w:space="0" w:color="A6A6A6"/>
            </w:tcBorders>
            <w:shd w:val="clear" w:color="000000" w:fill="BFBFBF"/>
            <w:hideMark/>
          </w:tcPr>
          <w:p w14:paraId="4AF3BD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1792</w:t>
            </w:r>
          </w:p>
        </w:tc>
        <w:tc>
          <w:tcPr>
            <w:tcW w:w="242" w:type="pct"/>
            <w:tcBorders>
              <w:top w:val="nil"/>
              <w:left w:val="nil"/>
              <w:bottom w:val="single" w:sz="4" w:space="0" w:color="A6A6A6"/>
              <w:right w:val="single" w:sz="4" w:space="0" w:color="A6A6A6"/>
            </w:tcBorders>
            <w:shd w:val="clear" w:color="000000" w:fill="BFBFBF"/>
            <w:hideMark/>
          </w:tcPr>
          <w:p w14:paraId="03AC3C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19D21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42A8BD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5BAE7A4" w14:textId="77777777" w:rsidTr="00F70D45">
        <w:trPr>
          <w:trHeight w:val="997"/>
        </w:trPr>
        <w:tc>
          <w:tcPr>
            <w:tcW w:w="388" w:type="pct"/>
            <w:tcBorders>
              <w:top w:val="nil"/>
              <w:left w:val="single" w:sz="4" w:space="0" w:color="A6A6A6"/>
              <w:bottom w:val="single" w:sz="4" w:space="0" w:color="A6A6A6"/>
              <w:right w:val="single" w:sz="4" w:space="0" w:color="A6A6A6"/>
            </w:tcBorders>
            <w:shd w:val="clear" w:color="auto" w:fill="auto"/>
            <w:hideMark/>
          </w:tcPr>
          <w:p w14:paraId="06D2E50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61" w:history="1">
              <w:r w:rsidR="00931E11" w:rsidRPr="00931E11">
                <w:rPr>
                  <w:rFonts w:ascii="Arial" w:hAnsi="Arial" w:cs="Arial"/>
                  <w:b/>
                  <w:bCs/>
                  <w:color w:val="0000FF"/>
                  <w:sz w:val="16"/>
                  <w:szCs w:val="16"/>
                  <w:u w:val="single"/>
                </w:rPr>
                <w:t>R4-2313448</w:t>
              </w:r>
            </w:hyperlink>
          </w:p>
        </w:tc>
        <w:tc>
          <w:tcPr>
            <w:tcW w:w="592" w:type="pct"/>
            <w:tcBorders>
              <w:top w:val="nil"/>
              <w:left w:val="nil"/>
              <w:bottom w:val="single" w:sz="4" w:space="0" w:color="A6A6A6"/>
              <w:right w:val="single" w:sz="4" w:space="0" w:color="A6A6A6"/>
            </w:tcBorders>
            <w:shd w:val="clear" w:color="auto" w:fill="auto"/>
            <w:hideMark/>
          </w:tcPr>
          <w:p w14:paraId="63A8A0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[NR_RF_FR1-Core] Correction to EVM measurement point for DFTs-OFDM DM-RS Type 2</w:t>
            </w:r>
          </w:p>
        </w:tc>
        <w:tc>
          <w:tcPr>
            <w:tcW w:w="422" w:type="pct"/>
            <w:tcBorders>
              <w:top w:val="nil"/>
              <w:left w:val="nil"/>
              <w:bottom w:val="single" w:sz="4" w:space="0" w:color="A6A6A6"/>
              <w:right w:val="single" w:sz="4" w:space="0" w:color="A6A6A6"/>
            </w:tcBorders>
            <w:shd w:val="clear" w:color="auto" w:fill="auto"/>
            <w:hideMark/>
          </w:tcPr>
          <w:p w14:paraId="5712AA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w:t>
            </w:r>
          </w:p>
        </w:tc>
        <w:tc>
          <w:tcPr>
            <w:tcW w:w="183" w:type="pct"/>
            <w:tcBorders>
              <w:top w:val="nil"/>
              <w:left w:val="nil"/>
              <w:bottom w:val="single" w:sz="4" w:space="0" w:color="A6A6A6"/>
              <w:right w:val="single" w:sz="4" w:space="0" w:color="A6A6A6"/>
            </w:tcBorders>
            <w:shd w:val="clear" w:color="auto" w:fill="auto"/>
            <w:hideMark/>
          </w:tcPr>
          <w:p w14:paraId="0216C0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DF27D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ACD80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8BE96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2A7733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62"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CFBF54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63"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8FE49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E49A0F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64" w:history="1">
              <w:r w:rsidR="00931E11" w:rsidRPr="00931E11">
                <w:rPr>
                  <w:rFonts w:ascii="Arial" w:hAnsi="Arial" w:cs="Arial"/>
                  <w:b/>
                  <w:bCs/>
                  <w:color w:val="0000FF"/>
                  <w:sz w:val="16"/>
                  <w:szCs w:val="16"/>
                  <w:u w:val="single"/>
                </w:rPr>
                <w:t>NR_RF_FR1-Core</w:t>
              </w:r>
            </w:hyperlink>
          </w:p>
        </w:tc>
        <w:tc>
          <w:tcPr>
            <w:tcW w:w="340" w:type="pct"/>
            <w:tcBorders>
              <w:top w:val="nil"/>
              <w:left w:val="nil"/>
              <w:bottom w:val="single" w:sz="4" w:space="0" w:color="A6A6A6"/>
              <w:right w:val="single" w:sz="4" w:space="0" w:color="A6A6A6"/>
            </w:tcBorders>
            <w:shd w:val="clear" w:color="000000" w:fill="BFBFBF"/>
            <w:hideMark/>
          </w:tcPr>
          <w:p w14:paraId="39B0A2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1793</w:t>
            </w:r>
          </w:p>
        </w:tc>
        <w:tc>
          <w:tcPr>
            <w:tcW w:w="242" w:type="pct"/>
            <w:tcBorders>
              <w:top w:val="nil"/>
              <w:left w:val="nil"/>
              <w:bottom w:val="single" w:sz="4" w:space="0" w:color="A6A6A6"/>
              <w:right w:val="single" w:sz="4" w:space="0" w:color="A6A6A6"/>
            </w:tcBorders>
            <w:shd w:val="clear" w:color="000000" w:fill="BFBFBF"/>
            <w:hideMark/>
          </w:tcPr>
          <w:p w14:paraId="485818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6BDDD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CE1991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9E80C8E" w14:textId="77777777" w:rsidTr="00F70D45">
        <w:trPr>
          <w:trHeight w:val="845"/>
        </w:trPr>
        <w:tc>
          <w:tcPr>
            <w:tcW w:w="388" w:type="pct"/>
            <w:tcBorders>
              <w:top w:val="nil"/>
              <w:left w:val="single" w:sz="4" w:space="0" w:color="A6A6A6"/>
              <w:bottom w:val="single" w:sz="4" w:space="0" w:color="A6A6A6"/>
              <w:right w:val="single" w:sz="4" w:space="0" w:color="A6A6A6"/>
            </w:tcBorders>
            <w:shd w:val="clear" w:color="auto" w:fill="auto"/>
            <w:hideMark/>
          </w:tcPr>
          <w:p w14:paraId="0E5541C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65" w:history="1">
              <w:r w:rsidR="00931E11" w:rsidRPr="00931E11">
                <w:rPr>
                  <w:rFonts w:ascii="Arial" w:hAnsi="Arial" w:cs="Arial"/>
                  <w:b/>
                  <w:bCs/>
                  <w:color w:val="0000FF"/>
                  <w:sz w:val="16"/>
                  <w:szCs w:val="16"/>
                  <w:u w:val="single"/>
                </w:rPr>
                <w:t>R4-2313449</w:t>
              </w:r>
            </w:hyperlink>
          </w:p>
        </w:tc>
        <w:tc>
          <w:tcPr>
            <w:tcW w:w="592" w:type="pct"/>
            <w:tcBorders>
              <w:top w:val="nil"/>
              <w:left w:val="nil"/>
              <w:bottom w:val="single" w:sz="4" w:space="0" w:color="A6A6A6"/>
              <w:right w:val="single" w:sz="4" w:space="0" w:color="A6A6A6"/>
            </w:tcBorders>
            <w:shd w:val="clear" w:color="auto" w:fill="auto"/>
            <w:hideMark/>
          </w:tcPr>
          <w:p w14:paraId="77C9B9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to EVM measurement point</w:t>
            </w:r>
          </w:p>
        </w:tc>
        <w:tc>
          <w:tcPr>
            <w:tcW w:w="422" w:type="pct"/>
            <w:tcBorders>
              <w:top w:val="nil"/>
              <w:left w:val="nil"/>
              <w:bottom w:val="single" w:sz="4" w:space="0" w:color="A6A6A6"/>
              <w:right w:val="single" w:sz="4" w:space="0" w:color="A6A6A6"/>
            </w:tcBorders>
            <w:shd w:val="clear" w:color="auto" w:fill="auto"/>
            <w:hideMark/>
          </w:tcPr>
          <w:p w14:paraId="10E20C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w:t>
            </w:r>
          </w:p>
        </w:tc>
        <w:tc>
          <w:tcPr>
            <w:tcW w:w="183" w:type="pct"/>
            <w:tcBorders>
              <w:top w:val="nil"/>
              <w:left w:val="nil"/>
              <w:bottom w:val="single" w:sz="4" w:space="0" w:color="A6A6A6"/>
              <w:right w:val="single" w:sz="4" w:space="0" w:color="A6A6A6"/>
            </w:tcBorders>
            <w:shd w:val="clear" w:color="auto" w:fill="auto"/>
            <w:hideMark/>
          </w:tcPr>
          <w:p w14:paraId="4B15F0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3B959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8AAE0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E683C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FDC4BC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66"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153D3C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67"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77EF71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37DD36A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68"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C87A4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1794</w:t>
            </w:r>
          </w:p>
        </w:tc>
        <w:tc>
          <w:tcPr>
            <w:tcW w:w="242" w:type="pct"/>
            <w:tcBorders>
              <w:top w:val="nil"/>
              <w:left w:val="nil"/>
              <w:bottom w:val="single" w:sz="4" w:space="0" w:color="A6A6A6"/>
              <w:right w:val="single" w:sz="4" w:space="0" w:color="A6A6A6"/>
            </w:tcBorders>
            <w:shd w:val="clear" w:color="000000" w:fill="BFBFBF"/>
            <w:hideMark/>
          </w:tcPr>
          <w:p w14:paraId="3AAE58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D7A7A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EBCBE9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353C7D3" w14:textId="77777777" w:rsidTr="00F70D45">
        <w:trPr>
          <w:trHeight w:val="763"/>
        </w:trPr>
        <w:tc>
          <w:tcPr>
            <w:tcW w:w="388" w:type="pct"/>
            <w:tcBorders>
              <w:top w:val="nil"/>
              <w:left w:val="single" w:sz="4" w:space="0" w:color="A6A6A6"/>
              <w:bottom w:val="single" w:sz="4" w:space="0" w:color="A6A6A6"/>
              <w:right w:val="single" w:sz="4" w:space="0" w:color="A6A6A6"/>
            </w:tcBorders>
            <w:shd w:val="clear" w:color="auto" w:fill="auto"/>
            <w:hideMark/>
          </w:tcPr>
          <w:p w14:paraId="363686D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69" w:history="1">
              <w:r w:rsidR="00931E11" w:rsidRPr="00931E11">
                <w:rPr>
                  <w:rFonts w:ascii="Arial" w:hAnsi="Arial" w:cs="Arial"/>
                  <w:b/>
                  <w:bCs/>
                  <w:color w:val="0000FF"/>
                  <w:sz w:val="16"/>
                  <w:szCs w:val="16"/>
                  <w:u w:val="single"/>
                </w:rPr>
                <w:t>R4-2313844</w:t>
              </w:r>
            </w:hyperlink>
          </w:p>
        </w:tc>
        <w:tc>
          <w:tcPr>
            <w:tcW w:w="592" w:type="pct"/>
            <w:tcBorders>
              <w:top w:val="nil"/>
              <w:left w:val="nil"/>
              <w:bottom w:val="single" w:sz="4" w:space="0" w:color="A6A6A6"/>
              <w:right w:val="single" w:sz="4" w:space="0" w:color="A6A6A6"/>
            </w:tcBorders>
            <w:shd w:val="clear" w:color="auto" w:fill="auto"/>
            <w:hideMark/>
          </w:tcPr>
          <w:p w14:paraId="64E0BF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CA_NS_27 and CA_NS_46 fix</w:t>
            </w:r>
          </w:p>
        </w:tc>
        <w:tc>
          <w:tcPr>
            <w:tcW w:w="422" w:type="pct"/>
            <w:tcBorders>
              <w:top w:val="nil"/>
              <w:left w:val="nil"/>
              <w:bottom w:val="single" w:sz="4" w:space="0" w:color="A6A6A6"/>
              <w:right w:val="single" w:sz="4" w:space="0" w:color="A6A6A6"/>
            </w:tcBorders>
            <w:shd w:val="clear" w:color="auto" w:fill="auto"/>
            <w:hideMark/>
          </w:tcPr>
          <w:p w14:paraId="1D319E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13A150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E9190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1550D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6E56B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A5436A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70"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BC1B88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71"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1CFEE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109025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72" w:history="1">
              <w:r w:rsidR="00931E11" w:rsidRPr="00931E11">
                <w:rPr>
                  <w:rFonts w:ascii="Arial" w:hAnsi="Arial" w:cs="Arial"/>
                  <w:b/>
                  <w:bCs/>
                  <w:color w:val="0000FF"/>
                  <w:sz w:val="16"/>
                  <w:szCs w:val="16"/>
                  <w:u w:val="single"/>
                </w:rPr>
                <w:t>NR_RF_FR1-Core</w:t>
              </w:r>
            </w:hyperlink>
          </w:p>
        </w:tc>
        <w:tc>
          <w:tcPr>
            <w:tcW w:w="340" w:type="pct"/>
            <w:tcBorders>
              <w:top w:val="nil"/>
              <w:left w:val="nil"/>
              <w:bottom w:val="single" w:sz="4" w:space="0" w:color="A6A6A6"/>
              <w:right w:val="single" w:sz="4" w:space="0" w:color="A6A6A6"/>
            </w:tcBorders>
            <w:shd w:val="clear" w:color="000000" w:fill="BFBFBF"/>
            <w:hideMark/>
          </w:tcPr>
          <w:p w14:paraId="51AAC1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1805</w:t>
            </w:r>
          </w:p>
        </w:tc>
        <w:tc>
          <w:tcPr>
            <w:tcW w:w="242" w:type="pct"/>
            <w:tcBorders>
              <w:top w:val="nil"/>
              <w:left w:val="nil"/>
              <w:bottom w:val="single" w:sz="4" w:space="0" w:color="A6A6A6"/>
              <w:right w:val="single" w:sz="4" w:space="0" w:color="A6A6A6"/>
            </w:tcBorders>
            <w:shd w:val="clear" w:color="000000" w:fill="BFBFBF"/>
            <w:hideMark/>
          </w:tcPr>
          <w:p w14:paraId="1EBE0C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BEFE0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C80C6B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F877C5A" w14:textId="77777777" w:rsidTr="00F70D45">
        <w:trPr>
          <w:trHeight w:val="836"/>
        </w:trPr>
        <w:tc>
          <w:tcPr>
            <w:tcW w:w="388" w:type="pct"/>
            <w:tcBorders>
              <w:top w:val="nil"/>
              <w:left w:val="single" w:sz="4" w:space="0" w:color="A6A6A6"/>
              <w:bottom w:val="single" w:sz="4" w:space="0" w:color="A6A6A6"/>
              <w:right w:val="single" w:sz="4" w:space="0" w:color="A6A6A6"/>
            </w:tcBorders>
            <w:shd w:val="clear" w:color="auto" w:fill="auto"/>
            <w:hideMark/>
          </w:tcPr>
          <w:p w14:paraId="3025BAB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73" w:history="1">
              <w:r w:rsidR="00931E11" w:rsidRPr="00931E11">
                <w:rPr>
                  <w:rFonts w:ascii="Arial" w:hAnsi="Arial" w:cs="Arial"/>
                  <w:b/>
                  <w:bCs/>
                  <w:color w:val="0000FF"/>
                  <w:sz w:val="16"/>
                  <w:szCs w:val="16"/>
                  <w:u w:val="single"/>
                </w:rPr>
                <w:t>R4-2311500</w:t>
              </w:r>
            </w:hyperlink>
          </w:p>
        </w:tc>
        <w:tc>
          <w:tcPr>
            <w:tcW w:w="592" w:type="pct"/>
            <w:tcBorders>
              <w:top w:val="nil"/>
              <w:left w:val="nil"/>
              <w:bottom w:val="single" w:sz="4" w:space="0" w:color="A6A6A6"/>
              <w:right w:val="single" w:sz="4" w:space="0" w:color="A6A6A6"/>
            </w:tcBorders>
            <w:shd w:val="clear" w:color="auto" w:fill="auto"/>
            <w:hideMark/>
          </w:tcPr>
          <w:p w14:paraId="327939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to EVM measurement point</w:t>
            </w:r>
          </w:p>
        </w:tc>
        <w:tc>
          <w:tcPr>
            <w:tcW w:w="422" w:type="pct"/>
            <w:tcBorders>
              <w:top w:val="nil"/>
              <w:left w:val="nil"/>
              <w:bottom w:val="single" w:sz="4" w:space="0" w:color="A6A6A6"/>
              <w:right w:val="single" w:sz="4" w:space="0" w:color="A6A6A6"/>
            </w:tcBorders>
            <w:shd w:val="clear" w:color="auto" w:fill="auto"/>
            <w:hideMark/>
          </w:tcPr>
          <w:p w14:paraId="6FA2AB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w:t>
            </w:r>
          </w:p>
        </w:tc>
        <w:tc>
          <w:tcPr>
            <w:tcW w:w="183" w:type="pct"/>
            <w:tcBorders>
              <w:top w:val="nil"/>
              <w:left w:val="nil"/>
              <w:bottom w:val="single" w:sz="4" w:space="0" w:color="A6A6A6"/>
              <w:right w:val="single" w:sz="4" w:space="0" w:color="A6A6A6"/>
            </w:tcBorders>
            <w:shd w:val="clear" w:color="auto" w:fill="auto"/>
            <w:hideMark/>
          </w:tcPr>
          <w:p w14:paraId="4E9DD5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80E2C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2CCC4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349A175F"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167F610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74"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FB9B79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75"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02C3D2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2D6A762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76"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843A8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0626</w:t>
            </w:r>
          </w:p>
        </w:tc>
        <w:tc>
          <w:tcPr>
            <w:tcW w:w="242" w:type="pct"/>
            <w:tcBorders>
              <w:top w:val="nil"/>
              <w:left w:val="nil"/>
              <w:bottom w:val="single" w:sz="4" w:space="0" w:color="A6A6A6"/>
              <w:right w:val="single" w:sz="4" w:space="0" w:color="A6A6A6"/>
            </w:tcBorders>
            <w:shd w:val="clear" w:color="000000" w:fill="BFBFBF"/>
            <w:hideMark/>
          </w:tcPr>
          <w:p w14:paraId="06AD1A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9E710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076FAF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FA5ECDA" w14:textId="77777777" w:rsidTr="00F70D45">
        <w:trPr>
          <w:trHeight w:val="1206"/>
        </w:trPr>
        <w:tc>
          <w:tcPr>
            <w:tcW w:w="388" w:type="pct"/>
            <w:tcBorders>
              <w:top w:val="nil"/>
              <w:left w:val="single" w:sz="4" w:space="0" w:color="A6A6A6"/>
              <w:bottom w:val="single" w:sz="4" w:space="0" w:color="A6A6A6"/>
              <w:right w:val="single" w:sz="4" w:space="0" w:color="A6A6A6"/>
            </w:tcBorders>
            <w:shd w:val="clear" w:color="auto" w:fill="auto"/>
            <w:hideMark/>
          </w:tcPr>
          <w:p w14:paraId="2BBA444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77" w:history="1">
              <w:r w:rsidR="00931E11" w:rsidRPr="00931E11">
                <w:rPr>
                  <w:rFonts w:ascii="Arial" w:hAnsi="Arial" w:cs="Arial"/>
                  <w:b/>
                  <w:bCs/>
                  <w:color w:val="0000FF"/>
                  <w:sz w:val="16"/>
                  <w:szCs w:val="16"/>
                  <w:u w:val="single"/>
                </w:rPr>
                <w:t>R4-2312154</w:t>
              </w:r>
            </w:hyperlink>
          </w:p>
        </w:tc>
        <w:tc>
          <w:tcPr>
            <w:tcW w:w="592" w:type="pct"/>
            <w:tcBorders>
              <w:top w:val="nil"/>
              <w:left w:val="nil"/>
              <w:bottom w:val="single" w:sz="4" w:space="0" w:color="A6A6A6"/>
              <w:right w:val="single" w:sz="4" w:space="0" w:color="A6A6A6"/>
            </w:tcBorders>
            <w:shd w:val="clear" w:color="auto" w:fill="auto"/>
            <w:hideMark/>
          </w:tcPr>
          <w:p w14:paraId="23D9A7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[NR_RF_FR2_req_enh] Removal of interlaced channel bandwidths for CA BW class fallback groups 1-4</w:t>
            </w:r>
          </w:p>
        </w:tc>
        <w:tc>
          <w:tcPr>
            <w:tcW w:w="422" w:type="pct"/>
            <w:tcBorders>
              <w:top w:val="nil"/>
              <w:left w:val="nil"/>
              <w:bottom w:val="single" w:sz="4" w:space="0" w:color="A6A6A6"/>
              <w:right w:val="single" w:sz="4" w:space="0" w:color="A6A6A6"/>
            </w:tcBorders>
            <w:shd w:val="clear" w:color="auto" w:fill="auto"/>
            <w:hideMark/>
          </w:tcPr>
          <w:p w14:paraId="7002F3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C489E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8EFFE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A0233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183B9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565A4B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78"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76CAE4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79"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3F6624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CA515C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80" w:history="1">
              <w:r w:rsidR="00931E11" w:rsidRPr="00931E11">
                <w:rPr>
                  <w:rFonts w:ascii="Arial" w:hAnsi="Arial" w:cs="Arial"/>
                  <w:b/>
                  <w:bCs/>
                  <w:color w:val="0000FF"/>
                  <w:sz w:val="16"/>
                  <w:szCs w:val="16"/>
                  <w:u w:val="single"/>
                </w:rPr>
                <w:t>NR_RF_FR2_req_enh</w:t>
              </w:r>
            </w:hyperlink>
          </w:p>
        </w:tc>
        <w:tc>
          <w:tcPr>
            <w:tcW w:w="340" w:type="pct"/>
            <w:tcBorders>
              <w:top w:val="nil"/>
              <w:left w:val="nil"/>
              <w:bottom w:val="single" w:sz="4" w:space="0" w:color="A6A6A6"/>
              <w:right w:val="single" w:sz="4" w:space="0" w:color="A6A6A6"/>
            </w:tcBorders>
            <w:shd w:val="clear" w:color="000000" w:fill="BFBFBF"/>
            <w:hideMark/>
          </w:tcPr>
          <w:p w14:paraId="7440A1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0630</w:t>
            </w:r>
          </w:p>
        </w:tc>
        <w:tc>
          <w:tcPr>
            <w:tcW w:w="242" w:type="pct"/>
            <w:tcBorders>
              <w:top w:val="nil"/>
              <w:left w:val="nil"/>
              <w:bottom w:val="single" w:sz="4" w:space="0" w:color="A6A6A6"/>
              <w:right w:val="single" w:sz="4" w:space="0" w:color="A6A6A6"/>
            </w:tcBorders>
            <w:shd w:val="clear" w:color="000000" w:fill="BFBFBF"/>
            <w:hideMark/>
          </w:tcPr>
          <w:p w14:paraId="6E76CBB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E7155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CE59C3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766B32F" w14:textId="77777777" w:rsidTr="00F70D45">
        <w:trPr>
          <w:trHeight w:val="1402"/>
        </w:trPr>
        <w:tc>
          <w:tcPr>
            <w:tcW w:w="388" w:type="pct"/>
            <w:tcBorders>
              <w:top w:val="nil"/>
              <w:left w:val="single" w:sz="4" w:space="0" w:color="A6A6A6"/>
              <w:bottom w:val="single" w:sz="4" w:space="0" w:color="A6A6A6"/>
              <w:right w:val="single" w:sz="4" w:space="0" w:color="A6A6A6"/>
            </w:tcBorders>
            <w:shd w:val="clear" w:color="auto" w:fill="auto"/>
            <w:hideMark/>
          </w:tcPr>
          <w:p w14:paraId="2B7C340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81" w:history="1">
              <w:r w:rsidR="00931E11" w:rsidRPr="00931E11">
                <w:rPr>
                  <w:rFonts w:ascii="Arial" w:hAnsi="Arial" w:cs="Arial"/>
                  <w:b/>
                  <w:bCs/>
                  <w:color w:val="0000FF"/>
                  <w:sz w:val="16"/>
                  <w:szCs w:val="16"/>
                  <w:u w:val="single"/>
                </w:rPr>
                <w:t>R4-2312155</w:t>
              </w:r>
            </w:hyperlink>
          </w:p>
        </w:tc>
        <w:tc>
          <w:tcPr>
            <w:tcW w:w="592" w:type="pct"/>
            <w:tcBorders>
              <w:top w:val="nil"/>
              <w:left w:val="nil"/>
              <w:bottom w:val="single" w:sz="4" w:space="0" w:color="A6A6A6"/>
              <w:right w:val="single" w:sz="4" w:space="0" w:color="A6A6A6"/>
            </w:tcBorders>
            <w:shd w:val="clear" w:color="auto" w:fill="auto"/>
            <w:hideMark/>
          </w:tcPr>
          <w:p w14:paraId="56E39E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[NR_RF_FR2_req_enh] Removal of interlaced channel bandwidths for CA BW class fallback groups 1-4</w:t>
            </w:r>
          </w:p>
        </w:tc>
        <w:tc>
          <w:tcPr>
            <w:tcW w:w="422" w:type="pct"/>
            <w:tcBorders>
              <w:top w:val="nil"/>
              <w:left w:val="nil"/>
              <w:bottom w:val="single" w:sz="4" w:space="0" w:color="A6A6A6"/>
              <w:right w:val="single" w:sz="4" w:space="0" w:color="A6A6A6"/>
            </w:tcBorders>
            <w:shd w:val="clear" w:color="auto" w:fill="auto"/>
            <w:hideMark/>
          </w:tcPr>
          <w:p w14:paraId="754248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0AF605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B3DA3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6C90C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9EBEB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AA461E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82"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F4DC10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83"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74F1F9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1F083C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84" w:history="1">
              <w:r w:rsidR="00931E11" w:rsidRPr="00931E11">
                <w:rPr>
                  <w:rFonts w:ascii="Arial" w:hAnsi="Arial" w:cs="Arial"/>
                  <w:b/>
                  <w:bCs/>
                  <w:color w:val="0000FF"/>
                  <w:sz w:val="16"/>
                  <w:szCs w:val="16"/>
                  <w:u w:val="single"/>
                </w:rPr>
                <w:t>NR_RF_FR2_req_enh</w:t>
              </w:r>
            </w:hyperlink>
          </w:p>
        </w:tc>
        <w:tc>
          <w:tcPr>
            <w:tcW w:w="340" w:type="pct"/>
            <w:tcBorders>
              <w:top w:val="nil"/>
              <w:left w:val="nil"/>
              <w:bottom w:val="single" w:sz="4" w:space="0" w:color="A6A6A6"/>
              <w:right w:val="single" w:sz="4" w:space="0" w:color="A6A6A6"/>
            </w:tcBorders>
            <w:shd w:val="clear" w:color="000000" w:fill="BFBFBF"/>
            <w:hideMark/>
          </w:tcPr>
          <w:p w14:paraId="02FBE9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0631</w:t>
            </w:r>
          </w:p>
        </w:tc>
        <w:tc>
          <w:tcPr>
            <w:tcW w:w="242" w:type="pct"/>
            <w:tcBorders>
              <w:top w:val="nil"/>
              <w:left w:val="nil"/>
              <w:bottom w:val="single" w:sz="4" w:space="0" w:color="A6A6A6"/>
              <w:right w:val="single" w:sz="4" w:space="0" w:color="A6A6A6"/>
            </w:tcBorders>
            <w:shd w:val="clear" w:color="000000" w:fill="BFBFBF"/>
            <w:hideMark/>
          </w:tcPr>
          <w:p w14:paraId="15349B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E4FEA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AE612A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4500FDB" w14:textId="77777777" w:rsidTr="00F70D45">
        <w:trPr>
          <w:trHeight w:val="1265"/>
        </w:trPr>
        <w:tc>
          <w:tcPr>
            <w:tcW w:w="388" w:type="pct"/>
            <w:tcBorders>
              <w:top w:val="nil"/>
              <w:left w:val="single" w:sz="4" w:space="0" w:color="A6A6A6"/>
              <w:bottom w:val="single" w:sz="4" w:space="0" w:color="A6A6A6"/>
              <w:right w:val="single" w:sz="4" w:space="0" w:color="A6A6A6"/>
            </w:tcBorders>
            <w:shd w:val="clear" w:color="auto" w:fill="auto"/>
            <w:hideMark/>
          </w:tcPr>
          <w:p w14:paraId="69F5118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R4-2312156</w:t>
            </w:r>
          </w:p>
        </w:tc>
        <w:tc>
          <w:tcPr>
            <w:tcW w:w="592" w:type="pct"/>
            <w:tcBorders>
              <w:top w:val="nil"/>
              <w:left w:val="nil"/>
              <w:bottom w:val="single" w:sz="4" w:space="0" w:color="A6A6A6"/>
              <w:right w:val="single" w:sz="4" w:space="0" w:color="A6A6A6"/>
            </w:tcBorders>
            <w:shd w:val="clear" w:color="auto" w:fill="auto"/>
            <w:hideMark/>
          </w:tcPr>
          <w:p w14:paraId="79AE40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[NR_RF_FR2_req_enh] Removal of interlaced channel bandwidths for CA BW class fallback groups 1-4</w:t>
            </w:r>
          </w:p>
        </w:tc>
        <w:tc>
          <w:tcPr>
            <w:tcW w:w="422" w:type="pct"/>
            <w:tcBorders>
              <w:top w:val="nil"/>
              <w:left w:val="nil"/>
              <w:bottom w:val="single" w:sz="4" w:space="0" w:color="A6A6A6"/>
              <w:right w:val="single" w:sz="4" w:space="0" w:color="A6A6A6"/>
            </w:tcBorders>
            <w:shd w:val="clear" w:color="auto" w:fill="auto"/>
            <w:hideMark/>
          </w:tcPr>
          <w:p w14:paraId="2CF72E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1C7ED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DDD41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C33D1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AFB4F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632AC5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85"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10B741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86"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4F710C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EFDCBB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87" w:history="1">
              <w:r w:rsidR="00931E11" w:rsidRPr="00931E11">
                <w:rPr>
                  <w:rFonts w:ascii="Arial" w:hAnsi="Arial" w:cs="Arial"/>
                  <w:b/>
                  <w:bCs/>
                  <w:color w:val="0000FF"/>
                  <w:sz w:val="16"/>
                  <w:szCs w:val="16"/>
                  <w:u w:val="single"/>
                </w:rPr>
                <w:t>NR_RF_FR2_req_enh</w:t>
              </w:r>
            </w:hyperlink>
          </w:p>
        </w:tc>
        <w:tc>
          <w:tcPr>
            <w:tcW w:w="340" w:type="pct"/>
            <w:tcBorders>
              <w:top w:val="nil"/>
              <w:left w:val="nil"/>
              <w:bottom w:val="single" w:sz="4" w:space="0" w:color="A6A6A6"/>
              <w:right w:val="single" w:sz="4" w:space="0" w:color="A6A6A6"/>
            </w:tcBorders>
            <w:shd w:val="clear" w:color="000000" w:fill="BFBFBF"/>
            <w:hideMark/>
          </w:tcPr>
          <w:p w14:paraId="297CD5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0632</w:t>
            </w:r>
          </w:p>
        </w:tc>
        <w:tc>
          <w:tcPr>
            <w:tcW w:w="242" w:type="pct"/>
            <w:tcBorders>
              <w:top w:val="nil"/>
              <w:left w:val="nil"/>
              <w:bottom w:val="single" w:sz="4" w:space="0" w:color="A6A6A6"/>
              <w:right w:val="single" w:sz="4" w:space="0" w:color="A6A6A6"/>
            </w:tcBorders>
            <w:shd w:val="clear" w:color="000000" w:fill="BFBFBF"/>
            <w:hideMark/>
          </w:tcPr>
          <w:p w14:paraId="35151F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656F4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0E034A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55D0887" w14:textId="77777777" w:rsidTr="00A75276">
        <w:trPr>
          <w:trHeight w:val="1140"/>
        </w:trPr>
        <w:tc>
          <w:tcPr>
            <w:tcW w:w="388" w:type="pct"/>
            <w:tcBorders>
              <w:top w:val="nil"/>
              <w:left w:val="single" w:sz="4" w:space="0" w:color="A6A6A6"/>
              <w:bottom w:val="single" w:sz="4" w:space="0" w:color="A6A6A6"/>
              <w:right w:val="single" w:sz="4" w:space="0" w:color="A6A6A6"/>
            </w:tcBorders>
            <w:shd w:val="clear" w:color="auto" w:fill="auto"/>
            <w:hideMark/>
          </w:tcPr>
          <w:p w14:paraId="4E7D18B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88" w:history="1">
              <w:r w:rsidR="00931E11" w:rsidRPr="00931E11">
                <w:rPr>
                  <w:rFonts w:ascii="Arial" w:hAnsi="Arial" w:cs="Arial"/>
                  <w:b/>
                  <w:bCs/>
                  <w:color w:val="0000FF"/>
                  <w:sz w:val="16"/>
                  <w:szCs w:val="16"/>
                  <w:u w:val="single"/>
                </w:rPr>
                <w:t>R4-2312513</w:t>
              </w:r>
            </w:hyperlink>
          </w:p>
        </w:tc>
        <w:tc>
          <w:tcPr>
            <w:tcW w:w="592" w:type="pct"/>
            <w:tcBorders>
              <w:top w:val="nil"/>
              <w:left w:val="nil"/>
              <w:bottom w:val="single" w:sz="4" w:space="0" w:color="A6A6A6"/>
              <w:right w:val="single" w:sz="4" w:space="0" w:color="A6A6A6"/>
            </w:tcBorders>
            <w:shd w:val="clear" w:color="auto" w:fill="auto"/>
            <w:hideMark/>
          </w:tcPr>
          <w:p w14:paraId="30298A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44B549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79C8B4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3B539E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A7C24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0795B458"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153439A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89"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0F94C9E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90"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5A11B3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4200B8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91"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C66B4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0636</w:t>
            </w:r>
          </w:p>
        </w:tc>
        <w:tc>
          <w:tcPr>
            <w:tcW w:w="242" w:type="pct"/>
            <w:tcBorders>
              <w:top w:val="nil"/>
              <w:left w:val="nil"/>
              <w:bottom w:val="single" w:sz="4" w:space="0" w:color="A6A6A6"/>
              <w:right w:val="single" w:sz="4" w:space="0" w:color="A6A6A6"/>
            </w:tcBorders>
            <w:shd w:val="clear" w:color="000000" w:fill="BFBFBF"/>
            <w:hideMark/>
          </w:tcPr>
          <w:p w14:paraId="5B35BA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74D65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F4857C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4DED366" w14:textId="77777777" w:rsidTr="00A75276">
        <w:trPr>
          <w:trHeight w:val="1114"/>
        </w:trPr>
        <w:tc>
          <w:tcPr>
            <w:tcW w:w="388" w:type="pct"/>
            <w:tcBorders>
              <w:top w:val="nil"/>
              <w:left w:val="single" w:sz="4" w:space="0" w:color="A6A6A6"/>
              <w:bottom w:val="single" w:sz="4" w:space="0" w:color="A6A6A6"/>
              <w:right w:val="single" w:sz="4" w:space="0" w:color="A6A6A6"/>
            </w:tcBorders>
            <w:shd w:val="clear" w:color="auto" w:fill="auto"/>
            <w:hideMark/>
          </w:tcPr>
          <w:p w14:paraId="5D1CC73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R4-2312514</w:t>
            </w:r>
          </w:p>
        </w:tc>
        <w:tc>
          <w:tcPr>
            <w:tcW w:w="592" w:type="pct"/>
            <w:tcBorders>
              <w:top w:val="nil"/>
              <w:left w:val="nil"/>
              <w:bottom w:val="single" w:sz="4" w:space="0" w:color="A6A6A6"/>
              <w:right w:val="single" w:sz="4" w:space="0" w:color="A6A6A6"/>
            </w:tcBorders>
            <w:shd w:val="clear" w:color="auto" w:fill="auto"/>
            <w:hideMark/>
          </w:tcPr>
          <w:p w14:paraId="341418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01F7CA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1A246A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22355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08100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0FF26407"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60F4187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9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F5A6DD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93"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1B355D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94B03A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94"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DD84C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0637</w:t>
            </w:r>
          </w:p>
        </w:tc>
        <w:tc>
          <w:tcPr>
            <w:tcW w:w="242" w:type="pct"/>
            <w:tcBorders>
              <w:top w:val="nil"/>
              <w:left w:val="nil"/>
              <w:bottom w:val="single" w:sz="4" w:space="0" w:color="A6A6A6"/>
              <w:right w:val="single" w:sz="4" w:space="0" w:color="A6A6A6"/>
            </w:tcBorders>
            <w:shd w:val="clear" w:color="000000" w:fill="BFBFBF"/>
            <w:hideMark/>
          </w:tcPr>
          <w:p w14:paraId="6DFD95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44E55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C43173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F772F80" w14:textId="77777777" w:rsidTr="00F70D45">
        <w:trPr>
          <w:trHeight w:val="1142"/>
        </w:trPr>
        <w:tc>
          <w:tcPr>
            <w:tcW w:w="388" w:type="pct"/>
            <w:tcBorders>
              <w:top w:val="nil"/>
              <w:left w:val="single" w:sz="4" w:space="0" w:color="A6A6A6"/>
              <w:bottom w:val="single" w:sz="4" w:space="0" w:color="A6A6A6"/>
              <w:right w:val="single" w:sz="4" w:space="0" w:color="A6A6A6"/>
            </w:tcBorders>
            <w:shd w:val="clear" w:color="auto" w:fill="auto"/>
            <w:hideMark/>
          </w:tcPr>
          <w:p w14:paraId="2360ED4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R4-2312515</w:t>
            </w:r>
          </w:p>
        </w:tc>
        <w:tc>
          <w:tcPr>
            <w:tcW w:w="592" w:type="pct"/>
            <w:tcBorders>
              <w:top w:val="nil"/>
              <w:left w:val="nil"/>
              <w:bottom w:val="single" w:sz="4" w:space="0" w:color="A6A6A6"/>
              <w:right w:val="single" w:sz="4" w:space="0" w:color="A6A6A6"/>
            </w:tcBorders>
            <w:shd w:val="clear" w:color="auto" w:fill="auto"/>
            <w:hideMark/>
          </w:tcPr>
          <w:p w14:paraId="587AEA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7E923E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4B855E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68DAC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4101D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4938C54F"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21F64C4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9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0D82A5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96"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7FDC0A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78F204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97"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8D6AF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0638</w:t>
            </w:r>
          </w:p>
        </w:tc>
        <w:tc>
          <w:tcPr>
            <w:tcW w:w="242" w:type="pct"/>
            <w:tcBorders>
              <w:top w:val="nil"/>
              <w:left w:val="nil"/>
              <w:bottom w:val="single" w:sz="4" w:space="0" w:color="A6A6A6"/>
              <w:right w:val="single" w:sz="4" w:space="0" w:color="A6A6A6"/>
            </w:tcBorders>
            <w:shd w:val="clear" w:color="000000" w:fill="BFBFBF"/>
            <w:hideMark/>
          </w:tcPr>
          <w:p w14:paraId="2F20E5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C0B01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D534B2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072D5B4" w14:textId="77777777" w:rsidTr="00F70D45">
        <w:trPr>
          <w:trHeight w:val="1147"/>
        </w:trPr>
        <w:tc>
          <w:tcPr>
            <w:tcW w:w="388" w:type="pct"/>
            <w:tcBorders>
              <w:top w:val="nil"/>
              <w:left w:val="single" w:sz="4" w:space="0" w:color="A6A6A6"/>
              <w:bottom w:val="single" w:sz="4" w:space="0" w:color="A6A6A6"/>
              <w:right w:val="single" w:sz="4" w:space="0" w:color="A6A6A6"/>
            </w:tcBorders>
            <w:shd w:val="clear" w:color="auto" w:fill="auto"/>
            <w:hideMark/>
          </w:tcPr>
          <w:p w14:paraId="0A65FF9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R4-2312516</w:t>
            </w:r>
          </w:p>
        </w:tc>
        <w:tc>
          <w:tcPr>
            <w:tcW w:w="592" w:type="pct"/>
            <w:tcBorders>
              <w:top w:val="nil"/>
              <w:left w:val="nil"/>
              <w:bottom w:val="single" w:sz="4" w:space="0" w:color="A6A6A6"/>
              <w:right w:val="single" w:sz="4" w:space="0" w:color="A6A6A6"/>
            </w:tcBorders>
            <w:shd w:val="clear" w:color="auto" w:fill="auto"/>
            <w:hideMark/>
          </w:tcPr>
          <w:p w14:paraId="060C1A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195333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27F0D1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C995B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24C75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4A37AA98"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549856F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9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34E53F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99"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1EF746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F5A6EC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00"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B57D2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0639</w:t>
            </w:r>
          </w:p>
        </w:tc>
        <w:tc>
          <w:tcPr>
            <w:tcW w:w="242" w:type="pct"/>
            <w:tcBorders>
              <w:top w:val="nil"/>
              <w:left w:val="nil"/>
              <w:bottom w:val="single" w:sz="4" w:space="0" w:color="A6A6A6"/>
              <w:right w:val="single" w:sz="4" w:space="0" w:color="A6A6A6"/>
            </w:tcBorders>
            <w:shd w:val="clear" w:color="000000" w:fill="BFBFBF"/>
            <w:hideMark/>
          </w:tcPr>
          <w:p w14:paraId="13394A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7DD98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B2974C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3F39EBE" w14:textId="77777777" w:rsidTr="00F70D45">
        <w:trPr>
          <w:trHeight w:val="729"/>
        </w:trPr>
        <w:tc>
          <w:tcPr>
            <w:tcW w:w="388" w:type="pct"/>
            <w:tcBorders>
              <w:top w:val="nil"/>
              <w:left w:val="single" w:sz="4" w:space="0" w:color="A6A6A6"/>
              <w:bottom w:val="single" w:sz="4" w:space="0" w:color="A6A6A6"/>
              <w:right w:val="single" w:sz="4" w:space="0" w:color="A6A6A6"/>
            </w:tcBorders>
            <w:shd w:val="clear" w:color="auto" w:fill="auto"/>
            <w:hideMark/>
          </w:tcPr>
          <w:p w14:paraId="007D568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01" w:history="1">
              <w:r w:rsidR="00931E11" w:rsidRPr="00931E11">
                <w:rPr>
                  <w:rFonts w:ascii="Arial" w:hAnsi="Arial" w:cs="Arial"/>
                  <w:b/>
                  <w:bCs/>
                  <w:color w:val="0000FF"/>
                  <w:sz w:val="16"/>
                  <w:szCs w:val="16"/>
                  <w:u w:val="single"/>
                </w:rPr>
                <w:t>R4-2313074</w:t>
              </w:r>
            </w:hyperlink>
          </w:p>
        </w:tc>
        <w:tc>
          <w:tcPr>
            <w:tcW w:w="592" w:type="pct"/>
            <w:tcBorders>
              <w:top w:val="nil"/>
              <w:left w:val="nil"/>
              <w:bottom w:val="single" w:sz="4" w:space="0" w:color="A6A6A6"/>
              <w:right w:val="single" w:sz="4" w:space="0" w:color="A6A6A6"/>
            </w:tcBorders>
            <w:shd w:val="clear" w:color="auto" w:fill="auto"/>
            <w:hideMark/>
          </w:tcPr>
          <w:p w14:paraId="636E11F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AMPR requirement for CA</w:t>
            </w:r>
          </w:p>
        </w:tc>
        <w:tc>
          <w:tcPr>
            <w:tcW w:w="422" w:type="pct"/>
            <w:tcBorders>
              <w:top w:val="nil"/>
              <w:left w:val="nil"/>
              <w:bottom w:val="single" w:sz="4" w:space="0" w:color="A6A6A6"/>
              <w:right w:val="single" w:sz="4" w:space="0" w:color="A6A6A6"/>
            </w:tcBorders>
            <w:shd w:val="clear" w:color="auto" w:fill="auto"/>
            <w:hideMark/>
          </w:tcPr>
          <w:p w14:paraId="10B36F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4EDC4A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4351B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46477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D460A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31A416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02"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14B025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03"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25A50D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47F2C94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04"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82142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0643</w:t>
            </w:r>
          </w:p>
        </w:tc>
        <w:tc>
          <w:tcPr>
            <w:tcW w:w="242" w:type="pct"/>
            <w:tcBorders>
              <w:top w:val="nil"/>
              <w:left w:val="nil"/>
              <w:bottom w:val="single" w:sz="4" w:space="0" w:color="A6A6A6"/>
              <w:right w:val="single" w:sz="4" w:space="0" w:color="A6A6A6"/>
            </w:tcBorders>
            <w:shd w:val="clear" w:color="000000" w:fill="BFBFBF"/>
            <w:hideMark/>
          </w:tcPr>
          <w:p w14:paraId="3EF0A8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16D8E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308CED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16F7CB1" w14:textId="77777777" w:rsidTr="00F70D45">
        <w:trPr>
          <w:trHeight w:val="916"/>
        </w:trPr>
        <w:tc>
          <w:tcPr>
            <w:tcW w:w="388" w:type="pct"/>
            <w:tcBorders>
              <w:top w:val="nil"/>
              <w:left w:val="single" w:sz="4" w:space="0" w:color="A6A6A6"/>
              <w:bottom w:val="single" w:sz="4" w:space="0" w:color="A6A6A6"/>
              <w:right w:val="single" w:sz="4" w:space="0" w:color="A6A6A6"/>
            </w:tcBorders>
            <w:shd w:val="clear" w:color="auto" w:fill="auto"/>
            <w:hideMark/>
          </w:tcPr>
          <w:p w14:paraId="041D9EF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R4-2313075</w:t>
            </w:r>
          </w:p>
        </w:tc>
        <w:tc>
          <w:tcPr>
            <w:tcW w:w="592" w:type="pct"/>
            <w:tcBorders>
              <w:top w:val="nil"/>
              <w:left w:val="nil"/>
              <w:bottom w:val="single" w:sz="4" w:space="0" w:color="A6A6A6"/>
              <w:right w:val="single" w:sz="4" w:space="0" w:color="A6A6A6"/>
            </w:tcBorders>
            <w:shd w:val="clear" w:color="auto" w:fill="auto"/>
            <w:hideMark/>
          </w:tcPr>
          <w:p w14:paraId="7F6734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AMPR requirement for CA</w:t>
            </w:r>
          </w:p>
        </w:tc>
        <w:tc>
          <w:tcPr>
            <w:tcW w:w="422" w:type="pct"/>
            <w:tcBorders>
              <w:top w:val="nil"/>
              <w:left w:val="nil"/>
              <w:bottom w:val="single" w:sz="4" w:space="0" w:color="A6A6A6"/>
              <w:right w:val="single" w:sz="4" w:space="0" w:color="A6A6A6"/>
            </w:tcBorders>
            <w:shd w:val="clear" w:color="auto" w:fill="auto"/>
            <w:hideMark/>
          </w:tcPr>
          <w:p w14:paraId="355DBD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683119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EB8F0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7E861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8FF40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35DAA8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05"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B632C4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06"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26A634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12F455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07"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D8480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0644</w:t>
            </w:r>
          </w:p>
        </w:tc>
        <w:tc>
          <w:tcPr>
            <w:tcW w:w="242" w:type="pct"/>
            <w:tcBorders>
              <w:top w:val="nil"/>
              <w:left w:val="nil"/>
              <w:bottom w:val="single" w:sz="4" w:space="0" w:color="A6A6A6"/>
              <w:right w:val="single" w:sz="4" w:space="0" w:color="A6A6A6"/>
            </w:tcBorders>
            <w:shd w:val="clear" w:color="000000" w:fill="BFBFBF"/>
            <w:hideMark/>
          </w:tcPr>
          <w:p w14:paraId="7F3679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7EF12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9A45C2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DD57493" w14:textId="77777777" w:rsidTr="00A75276">
        <w:trPr>
          <w:trHeight w:val="705"/>
        </w:trPr>
        <w:tc>
          <w:tcPr>
            <w:tcW w:w="388" w:type="pct"/>
            <w:tcBorders>
              <w:top w:val="nil"/>
              <w:left w:val="single" w:sz="4" w:space="0" w:color="A6A6A6"/>
              <w:bottom w:val="single" w:sz="4" w:space="0" w:color="A6A6A6"/>
              <w:right w:val="single" w:sz="4" w:space="0" w:color="A6A6A6"/>
            </w:tcBorders>
            <w:shd w:val="clear" w:color="auto" w:fill="auto"/>
            <w:hideMark/>
          </w:tcPr>
          <w:p w14:paraId="7D0F3AD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R4-2313076</w:t>
            </w:r>
          </w:p>
        </w:tc>
        <w:tc>
          <w:tcPr>
            <w:tcW w:w="592" w:type="pct"/>
            <w:tcBorders>
              <w:top w:val="nil"/>
              <w:left w:val="nil"/>
              <w:bottom w:val="single" w:sz="4" w:space="0" w:color="A6A6A6"/>
              <w:right w:val="single" w:sz="4" w:space="0" w:color="A6A6A6"/>
            </w:tcBorders>
            <w:shd w:val="clear" w:color="auto" w:fill="auto"/>
            <w:hideMark/>
          </w:tcPr>
          <w:p w14:paraId="4C5107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AMPR requirement for CA</w:t>
            </w:r>
          </w:p>
        </w:tc>
        <w:tc>
          <w:tcPr>
            <w:tcW w:w="422" w:type="pct"/>
            <w:tcBorders>
              <w:top w:val="nil"/>
              <w:left w:val="nil"/>
              <w:bottom w:val="single" w:sz="4" w:space="0" w:color="A6A6A6"/>
              <w:right w:val="single" w:sz="4" w:space="0" w:color="A6A6A6"/>
            </w:tcBorders>
            <w:shd w:val="clear" w:color="auto" w:fill="auto"/>
            <w:hideMark/>
          </w:tcPr>
          <w:p w14:paraId="5BA6DD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2B7C52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B8483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5AD89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D8FF2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648B0F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08"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DB9803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09"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0079B1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78EDF7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10"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F20BD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0645</w:t>
            </w:r>
          </w:p>
        </w:tc>
        <w:tc>
          <w:tcPr>
            <w:tcW w:w="242" w:type="pct"/>
            <w:tcBorders>
              <w:top w:val="nil"/>
              <w:left w:val="nil"/>
              <w:bottom w:val="single" w:sz="4" w:space="0" w:color="A6A6A6"/>
              <w:right w:val="single" w:sz="4" w:space="0" w:color="A6A6A6"/>
            </w:tcBorders>
            <w:shd w:val="clear" w:color="000000" w:fill="BFBFBF"/>
            <w:hideMark/>
          </w:tcPr>
          <w:p w14:paraId="46238B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CA532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889141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BBB83B2" w14:textId="77777777" w:rsidTr="00F70D45">
        <w:trPr>
          <w:trHeight w:val="909"/>
        </w:trPr>
        <w:tc>
          <w:tcPr>
            <w:tcW w:w="388" w:type="pct"/>
            <w:tcBorders>
              <w:top w:val="nil"/>
              <w:left w:val="single" w:sz="4" w:space="0" w:color="A6A6A6"/>
              <w:bottom w:val="single" w:sz="4" w:space="0" w:color="A6A6A6"/>
              <w:right w:val="single" w:sz="4" w:space="0" w:color="A6A6A6"/>
            </w:tcBorders>
            <w:shd w:val="clear" w:color="auto" w:fill="auto"/>
            <w:hideMark/>
          </w:tcPr>
          <w:p w14:paraId="10E615A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R4-2313077</w:t>
            </w:r>
          </w:p>
        </w:tc>
        <w:tc>
          <w:tcPr>
            <w:tcW w:w="592" w:type="pct"/>
            <w:tcBorders>
              <w:top w:val="nil"/>
              <w:left w:val="nil"/>
              <w:bottom w:val="single" w:sz="4" w:space="0" w:color="A6A6A6"/>
              <w:right w:val="single" w:sz="4" w:space="0" w:color="A6A6A6"/>
            </w:tcBorders>
            <w:shd w:val="clear" w:color="auto" w:fill="auto"/>
            <w:hideMark/>
          </w:tcPr>
          <w:p w14:paraId="65D970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AMPR requirement for CA</w:t>
            </w:r>
          </w:p>
        </w:tc>
        <w:tc>
          <w:tcPr>
            <w:tcW w:w="422" w:type="pct"/>
            <w:tcBorders>
              <w:top w:val="nil"/>
              <w:left w:val="nil"/>
              <w:bottom w:val="single" w:sz="4" w:space="0" w:color="A6A6A6"/>
              <w:right w:val="single" w:sz="4" w:space="0" w:color="A6A6A6"/>
            </w:tcBorders>
            <w:shd w:val="clear" w:color="auto" w:fill="auto"/>
            <w:hideMark/>
          </w:tcPr>
          <w:p w14:paraId="61CC06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6B2662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A92C6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BC794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2880C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8627F6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11"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5BF968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12"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31FF4E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A7EF56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13"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39A20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0646</w:t>
            </w:r>
          </w:p>
        </w:tc>
        <w:tc>
          <w:tcPr>
            <w:tcW w:w="242" w:type="pct"/>
            <w:tcBorders>
              <w:top w:val="nil"/>
              <w:left w:val="nil"/>
              <w:bottom w:val="single" w:sz="4" w:space="0" w:color="A6A6A6"/>
              <w:right w:val="single" w:sz="4" w:space="0" w:color="A6A6A6"/>
            </w:tcBorders>
            <w:shd w:val="clear" w:color="000000" w:fill="BFBFBF"/>
            <w:hideMark/>
          </w:tcPr>
          <w:p w14:paraId="2ACE66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B4118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B5B619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A0D82FC" w14:textId="77777777" w:rsidTr="00A75276">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03B8131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14" w:history="1">
              <w:r w:rsidR="00931E11" w:rsidRPr="00931E11">
                <w:rPr>
                  <w:rFonts w:ascii="Arial" w:hAnsi="Arial" w:cs="Arial"/>
                  <w:b/>
                  <w:bCs/>
                  <w:color w:val="0000FF"/>
                  <w:sz w:val="16"/>
                  <w:szCs w:val="16"/>
                  <w:u w:val="single"/>
                </w:rPr>
                <w:t>R4-2313229</w:t>
              </w:r>
            </w:hyperlink>
          </w:p>
        </w:tc>
        <w:tc>
          <w:tcPr>
            <w:tcW w:w="592" w:type="pct"/>
            <w:tcBorders>
              <w:top w:val="nil"/>
              <w:left w:val="nil"/>
              <w:bottom w:val="single" w:sz="4" w:space="0" w:color="A6A6A6"/>
              <w:right w:val="single" w:sz="4" w:space="0" w:color="A6A6A6"/>
            </w:tcBorders>
            <w:shd w:val="clear" w:color="auto" w:fill="auto"/>
            <w:hideMark/>
          </w:tcPr>
          <w:p w14:paraId="47C121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572F75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52B60A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CCE5B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3A1AD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C8764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12283A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15"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42264B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16"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767F2E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0825EDC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17"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22003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0650</w:t>
            </w:r>
          </w:p>
        </w:tc>
        <w:tc>
          <w:tcPr>
            <w:tcW w:w="242" w:type="pct"/>
            <w:tcBorders>
              <w:top w:val="nil"/>
              <w:left w:val="nil"/>
              <w:bottom w:val="single" w:sz="4" w:space="0" w:color="A6A6A6"/>
              <w:right w:val="single" w:sz="4" w:space="0" w:color="A6A6A6"/>
            </w:tcBorders>
            <w:shd w:val="clear" w:color="000000" w:fill="BFBFBF"/>
            <w:hideMark/>
          </w:tcPr>
          <w:p w14:paraId="11268F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F6CEC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0A80D2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967D82A" w14:textId="77777777" w:rsidTr="00A75276">
        <w:trPr>
          <w:trHeight w:val="1137"/>
        </w:trPr>
        <w:tc>
          <w:tcPr>
            <w:tcW w:w="388" w:type="pct"/>
            <w:tcBorders>
              <w:top w:val="nil"/>
              <w:left w:val="single" w:sz="4" w:space="0" w:color="A6A6A6"/>
              <w:bottom w:val="single" w:sz="4" w:space="0" w:color="A6A6A6"/>
              <w:right w:val="single" w:sz="4" w:space="0" w:color="A6A6A6"/>
            </w:tcBorders>
            <w:shd w:val="clear" w:color="auto" w:fill="auto"/>
            <w:hideMark/>
          </w:tcPr>
          <w:p w14:paraId="6366D40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R4-2313230</w:t>
            </w:r>
          </w:p>
        </w:tc>
        <w:tc>
          <w:tcPr>
            <w:tcW w:w="592" w:type="pct"/>
            <w:tcBorders>
              <w:top w:val="nil"/>
              <w:left w:val="nil"/>
              <w:bottom w:val="single" w:sz="4" w:space="0" w:color="A6A6A6"/>
              <w:right w:val="single" w:sz="4" w:space="0" w:color="A6A6A6"/>
            </w:tcBorders>
            <w:shd w:val="clear" w:color="auto" w:fill="auto"/>
            <w:hideMark/>
          </w:tcPr>
          <w:p w14:paraId="7AE068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0E1423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35A3AF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38D1F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80E4C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7A7B9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895FFF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18"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D8A5CC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19"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501656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405F62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20"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3C192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0651</w:t>
            </w:r>
          </w:p>
        </w:tc>
        <w:tc>
          <w:tcPr>
            <w:tcW w:w="242" w:type="pct"/>
            <w:tcBorders>
              <w:top w:val="nil"/>
              <w:left w:val="nil"/>
              <w:bottom w:val="single" w:sz="4" w:space="0" w:color="A6A6A6"/>
              <w:right w:val="single" w:sz="4" w:space="0" w:color="A6A6A6"/>
            </w:tcBorders>
            <w:shd w:val="clear" w:color="000000" w:fill="BFBFBF"/>
            <w:hideMark/>
          </w:tcPr>
          <w:p w14:paraId="64198D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35152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1D0FC3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9B0F31F" w14:textId="77777777" w:rsidTr="00A75276">
        <w:trPr>
          <w:trHeight w:val="1147"/>
        </w:trPr>
        <w:tc>
          <w:tcPr>
            <w:tcW w:w="388" w:type="pct"/>
            <w:tcBorders>
              <w:top w:val="nil"/>
              <w:left w:val="single" w:sz="4" w:space="0" w:color="A6A6A6"/>
              <w:bottom w:val="single" w:sz="4" w:space="0" w:color="A6A6A6"/>
              <w:right w:val="single" w:sz="4" w:space="0" w:color="A6A6A6"/>
            </w:tcBorders>
            <w:shd w:val="clear" w:color="auto" w:fill="auto"/>
            <w:hideMark/>
          </w:tcPr>
          <w:p w14:paraId="4FDCA07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R4-2313231</w:t>
            </w:r>
          </w:p>
        </w:tc>
        <w:tc>
          <w:tcPr>
            <w:tcW w:w="592" w:type="pct"/>
            <w:tcBorders>
              <w:top w:val="nil"/>
              <w:left w:val="nil"/>
              <w:bottom w:val="single" w:sz="4" w:space="0" w:color="A6A6A6"/>
              <w:right w:val="single" w:sz="4" w:space="0" w:color="A6A6A6"/>
            </w:tcBorders>
            <w:shd w:val="clear" w:color="auto" w:fill="auto"/>
            <w:hideMark/>
          </w:tcPr>
          <w:p w14:paraId="5E04F3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7F0EF7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7C3CEE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88B7A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9F263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2EEC0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C57E71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21"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349359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22"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6A9AED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4981D6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23"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AADCB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0652</w:t>
            </w:r>
          </w:p>
        </w:tc>
        <w:tc>
          <w:tcPr>
            <w:tcW w:w="242" w:type="pct"/>
            <w:tcBorders>
              <w:top w:val="nil"/>
              <w:left w:val="nil"/>
              <w:bottom w:val="single" w:sz="4" w:space="0" w:color="A6A6A6"/>
              <w:right w:val="single" w:sz="4" w:space="0" w:color="A6A6A6"/>
            </w:tcBorders>
            <w:shd w:val="clear" w:color="000000" w:fill="BFBFBF"/>
            <w:hideMark/>
          </w:tcPr>
          <w:p w14:paraId="285DD1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24549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71848E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8D87471" w14:textId="77777777" w:rsidTr="00A75276">
        <w:trPr>
          <w:trHeight w:val="1098"/>
        </w:trPr>
        <w:tc>
          <w:tcPr>
            <w:tcW w:w="388" w:type="pct"/>
            <w:tcBorders>
              <w:top w:val="nil"/>
              <w:left w:val="single" w:sz="4" w:space="0" w:color="A6A6A6"/>
              <w:bottom w:val="single" w:sz="4" w:space="0" w:color="A6A6A6"/>
              <w:right w:val="single" w:sz="4" w:space="0" w:color="A6A6A6"/>
            </w:tcBorders>
            <w:shd w:val="clear" w:color="auto" w:fill="auto"/>
            <w:hideMark/>
          </w:tcPr>
          <w:p w14:paraId="446BD11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R4-2313232</w:t>
            </w:r>
          </w:p>
        </w:tc>
        <w:tc>
          <w:tcPr>
            <w:tcW w:w="592" w:type="pct"/>
            <w:tcBorders>
              <w:top w:val="nil"/>
              <w:left w:val="nil"/>
              <w:bottom w:val="single" w:sz="4" w:space="0" w:color="A6A6A6"/>
              <w:right w:val="single" w:sz="4" w:space="0" w:color="A6A6A6"/>
            </w:tcBorders>
            <w:shd w:val="clear" w:color="auto" w:fill="auto"/>
            <w:hideMark/>
          </w:tcPr>
          <w:p w14:paraId="774232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418917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434C77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7A12B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D01DE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BBAD7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9E9BF3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24"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75A3F0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25"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0C31E9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1CE556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26"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3AF34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0653</w:t>
            </w:r>
          </w:p>
        </w:tc>
        <w:tc>
          <w:tcPr>
            <w:tcW w:w="242" w:type="pct"/>
            <w:tcBorders>
              <w:top w:val="nil"/>
              <w:left w:val="nil"/>
              <w:bottom w:val="single" w:sz="4" w:space="0" w:color="A6A6A6"/>
              <w:right w:val="single" w:sz="4" w:space="0" w:color="A6A6A6"/>
            </w:tcBorders>
            <w:shd w:val="clear" w:color="000000" w:fill="BFBFBF"/>
            <w:hideMark/>
          </w:tcPr>
          <w:p w14:paraId="438765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C523D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A04E52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852766F" w14:textId="77777777" w:rsidTr="00A75276">
        <w:trPr>
          <w:trHeight w:val="963"/>
        </w:trPr>
        <w:tc>
          <w:tcPr>
            <w:tcW w:w="388" w:type="pct"/>
            <w:tcBorders>
              <w:top w:val="nil"/>
              <w:left w:val="single" w:sz="4" w:space="0" w:color="A6A6A6"/>
              <w:bottom w:val="single" w:sz="4" w:space="0" w:color="A6A6A6"/>
              <w:right w:val="single" w:sz="4" w:space="0" w:color="A6A6A6"/>
            </w:tcBorders>
            <w:shd w:val="clear" w:color="auto" w:fill="auto"/>
            <w:hideMark/>
          </w:tcPr>
          <w:p w14:paraId="52F7FA6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27" w:history="1">
              <w:r w:rsidR="00931E11" w:rsidRPr="00931E11">
                <w:rPr>
                  <w:rFonts w:ascii="Arial" w:hAnsi="Arial" w:cs="Arial"/>
                  <w:b/>
                  <w:bCs/>
                  <w:color w:val="0000FF"/>
                  <w:sz w:val="16"/>
                  <w:szCs w:val="16"/>
                  <w:u w:val="single"/>
                </w:rPr>
                <w:t>R4-2313450</w:t>
              </w:r>
            </w:hyperlink>
          </w:p>
        </w:tc>
        <w:tc>
          <w:tcPr>
            <w:tcW w:w="592" w:type="pct"/>
            <w:tcBorders>
              <w:top w:val="nil"/>
              <w:left w:val="nil"/>
              <w:bottom w:val="single" w:sz="4" w:space="0" w:color="A6A6A6"/>
              <w:right w:val="single" w:sz="4" w:space="0" w:color="A6A6A6"/>
            </w:tcBorders>
            <w:shd w:val="clear" w:color="auto" w:fill="auto"/>
            <w:hideMark/>
          </w:tcPr>
          <w:p w14:paraId="0E4D21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to EVM measurement point</w:t>
            </w:r>
          </w:p>
        </w:tc>
        <w:tc>
          <w:tcPr>
            <w:tcW w:w="422" w:type="pct"/>
            <w:tcBorders>
              <w:top w:val="nil"/>
              <w:left w:val="nil"/>
              <w:bottom w:val="single" w:sz="4" w:space="0" w:color="A6A6A6"/>
              <w:right w:val="single" w:sz="4" w:space="0" w:color="A6A6A6"/>
            </w:tcBorders>
            <w:shd w:val="clear" w:color="auto" w:fill="auto"/>
            <w:hideMark/>
          </w:tcPr>
          <w:p w14:paraId="400054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w:t>
            </w:r>
          </w:p>
        </w:tc>
        <w:tc>
          <w:tcPr>
            <w:tcW w:w="183" w:type="pct"/>
            <w:tcBorders>
              <w:top w:val="nil"/>
              <w:left w:val="nil"/>
              <w:bottom w:val="single" w:sz="4" w:space="0" w:color="A6A6A6"/>
              <w:right w:val="single" w:sz="4" w:space="0" w:color="A6A6A6"/>
            </w:tcBorders>
            <w:shd w:val="clear" w:color="auto" w:fill="auto"/>
            <w:hideMark/>
          </w:tcPr>
          <w:p w14:paraId="67AB60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4A3DF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DB8BF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38D86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7668E4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28"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46CB36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29"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392C25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6DAA757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30"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F68E9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0654</w:t>
            </w:r>
          </w:p>
        </w:tc>
        <w:tc>
          <w:tcPr>
            <w:tcW w:w="242" w:type="pct"/>
            <w:tcBorders>
              <w:top w:val="nil"/>
              <w:left w:val="nil"/>
              <w:bottom w:val="single" w:sz="4" w:space="0" w:color="A6A6A6"/>
              <w:right w:val="single" w:sz="4" w:space="0" w:color="A6A6A6"/>
            </w:tcBorders>
            <w:shd w:val="clear" w:color="000000" w:fill="BFBFBF"/>
            <w:hideMark/>
          </w:tcPr>
          <w:p w14:paraId="36CF4E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9F686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183CCB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9752A0E" w14:textId="77777777" w:rsidTr="00A75276">
        <w:trPr>
          <w:trHeight w:val="894"/>
        </w:trPr>
        <w:tc>
          <w:tcPr>
            <w:tcW w:w="388" w:type="pct"/>
            <w:tcBorders>
              <w:top w:val="nil"/>
              <w:left w:val="single" w:sz="4" w:space="0" w:color="A6A6A6"/>
              <w:bottom w:val="single" w:sz="4" w:space="0" w:color="A6A6A6"/>
              <w:right w:val="single" w:sz="4" w:space="0" w:color="A6A6A6"/>
            </w:tcBorders>
            <w:shd w:val="clear" w:color="auto" w:fill="auto"/>
            <w:hideMark/>
          </w:tcPr>
          <w:p w14:paraId="5E9638E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31" w:history="1">
              <w:r w:rsidR="00931E11" w:rsidRPr="00931E11">
                <w:rPr>
                  <w:rFonts w:ascii="Arial" w:hAnsi="Arial" w:cs="Arial"/>
                  <w:b/>
                  <w:bCs/>
                  <w:color w:val="0000FF"/>
                  <w:sz w:val="16"/>
                  <w:szCs w:val="16"/>
                  <w:u w:val="single"/>
                </w:rPr>
                <w:t>R4-2313461</w:t>
              </w:r>
            </w:hyperlink>
          </w:p>
        </w:tc>
        <w:tc>
          <w:tcPr>
            <w:tcW w:w="592" w:type="pct"/>
            <w:tcBorders>
              <w:top w:val="nil"/>
              <w:left w:val="nil"/>
              <w:bottom w:val="single" w:sz="4" w:space="0" w:color="A6A6A6"/>
              <w:right w:val="single" w:sz="4" w:space="0" w:color="A6A6A6"/>
            </w:tcBorders>
            <w:shd w:val="clear" w:color="auto" w:fill="auto"/>
            <w:hideMark/>
          </w:tcPr>
          <w:p w14:paraId="441188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clarification on maxUplinkDutyCycle-FR2</w:t>
            </w:r>
          </w:p>
        </w:tc>
        <w:tc>
          <w:tcPr>
            <w:tcW w:w="422" w:type="pct"/>
            <w:tcBorders>
              <w:top w:val="nil"/>
              <w:left w:val="nil"/>
              <w:bottom w:val="single" w:sz="4" w:space="0" w:color="A6A6A6"/>
              <w:right w:val="single" w:sz="4" w:space="0" w:color="A6A6A6"/>
            </w:tcBorders>
            <w:shd w:val="clear" w:color="auto" w:fill="auto"/>
            <w:hideMark/>
          </w:tcPr>
          <w:p w14:paraId="6FA8B2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5D0B4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2A549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9F43B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998B1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1E89EF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32"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74285A9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33"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4B28A8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1C5C57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34"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B3610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0655</w:t>
            </w:r>
          </w:p>
        </w:tc>
        <w:tc>
          <w:tcPr>
            <w:tcW w:w="242" w:type="pct"/>
            <w:tcBorders>
              <w:top w:val="nil"/>
              <w:left w:val="nil"/>
              <w:bottom w:val="single" w:sz="4" w:space="0" w:color="A6A6A6"/>
              <w:right w:val="single" w:sz="4" w:space="0" w:color="A6A6A6"/>
            </w:tcBorders>
            <w:shd w:val="clear" w:color="000000" w:fill="BFBFBF"/>
            <w:hideMark/>
          </w:tcPr>
          <w:p w14:paraId="741BFC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0C462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913035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F8A0B55" w14:textId="77777777" w:rsidTr="00A75276">
        <w:trPr>
          <w:trHeight w:val="957"/>
        </w:trPr>
        <w:tc>
          <w:tcPr>
            <w:tcW w:w="388" w:type="pct"/>
            <w:tcBorders>
              <w:top w:val="nil"/>
              <w:left w:val="single" w:sz="4" w:space="0" w:color="A6A6A6"/>
              <w:bottom w:val="single" w:sz="4" w:space="0" w:color="A6A6A6"/>
              <w:right w:val="single" w:sz="4" w:space="0" w:color="A6A6A6"/>
            </w:tcBorders>
            <w:shd w:val="clear" w:color="auto" w:fill="auto"/>
            <w:hideMark/>
          </w:tcPr>
          <w:p w14:paraId="0EDB2D1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R4-2313462</w:t>
            </w:r>
          </w:p>
        </w:tc>
        <w:tc>
          <w:tcPr>
            <w:tcW w:w="592" w:type="pct"/>
            <w:tcBorders>
              <w:top w:val="nil"/>
              <w:left w:val="nil"/>
              <w:bottom w:val="single" w:sz="4" w:space="0" w:color="A6A6A6"/>
              <w:right w:val="single" w:sz="4" w:space="0" w:color="A6A6A6"/>
            </w:tcBorders>
            <w:shd w:val="clear" w:color="auto" w:fill="auto"/>
            <w:hideMark/>
          </w:tcPr>
          <w:p w14:paraId="095C67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clarification on maxUplinkDutyCycle-FR2</w:t>
            </w:r>
          </w:p>
        </w:tc>
        <w:tc>
          <w:tcPr>
            <w:tcW w:w="422" w:type="pct"/>
            <w:tcBorders>
              <w:top w:val="nil"/>
              <w:left w:val="nil"/>
              <w:bottom w:val="single" w:sz="4" w:space="0" w:color="A6A6A6"/>
              <w:right w:val="single" w:sz="4" w:space="0" w:color="A6A6A6"/>
            </w:tcBorders>
            <w:shd w:val="clear" w:color="auto" w:fill="auto"/>
            <w:hideMark/>
          </w:tcPr>
          <w:p w14:paraId="38F5A5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42D886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7BD89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D4E8F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9D9F3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952BAE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35"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5D9C4B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36"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1E5C06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B71756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37"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AB1A6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0656</w:t>
            </w:r>
          </w:p>
        </w:tc>
        <w:tc>
          <w:tcPr>
            <w:tcW w:w="242" w:type="pct"/>
            <w:tcBorders>
              <w:top w:val="nil"/>
              <w:left w:val="nil"/>
              <w:bottom w:val="single" w:sz="4" w:space="0" w:color="A6A6A6"/>
              <w:right w:val="single" w:sz="4" w:space="0" w:color="A6A6A6"/>
            </w:tcBorders>
            <w:shd w:val="clear" w:color="000000" w:fill="BFBFBF"/>
            <w:hideMark/>
          </w:tcPr>
          <w:p w14:paraId="6C4555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AF689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EF95DA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788CD87" w14:textId="77777777" w:rsidTr="00A75276">
        <w:trPr>
          <w:trHeight w:val="828"/>
        </w:trPr>
        <w:tc>
          <w:tcPr>
            <w:tcW w:w="388" w:type="pct"/>
            <w:tcBorders>
              <w:top w:val="nil"/>
              <w:left w:val="single" w:sz="4" w:space="0" w:color="A6A6A6"/>
              <w:bottom w:val="single" w:sz="4" w:space="0" w:color="A6A6A6"/>
              <w:right w:val="single" w:sz="4" w:space="0" w:color="A6A6A6"/>
            </w:tcBorders>
            <w:shd w:val="clear" w:color="auto" w:fill="auto"/>
            <w:hideMark/>
          </w:tcPr>
          <w:p w14:paraId="4DE1A2E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R4-2313463</w:t>
            </w:r>
          </w:p>
        </w:tc>
        <w:tc>
          <w:tcPr>
            <w:tcW w:w="592" w:type="pct"/>
            <w:tcBorders>
              <w:top w:val="nil"/>
              <w:left w:val="nil"/>
              <w:bottom w:val="single" w:sz="4" w:space="0" w:color="A6A6A6"/>
              <w:right w:val="single" w:sz="4" w:space="0" w:color="A6A6A6"/>
            </w:tcBorders>
            <w:shd w:val="clear" w:color="auto" w:fill="auto"/>
            <w:hideMark/>
          </w:tcPr>
          <w:p w14:paraId="64336E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clarification on maxUplinkDutyCycle-FR2</w:t>
            </w:r>
          </w:p>
        </w:tc>
        <w:tc>
          <w:tcPr>
            <w:tcW w:w="422" w:type="pct"/>
            <w:tcBorders>
              <w:top w:val="nil"/>
              <w:left w:val="nil"/>
              <w:bottom w:val="single" w:sz="4" w:space="0" w:color="A6A6A6"/>
              <w:right w:val="single" w:sz="4" w:space="0" w:color="A6A6A6"/>
            </w:tcBorders>
            <w:shd w:val="clear" w:color="auto" w:fill="auto"/>
            <w:hideMark/>
          </w:tcPr>
          <w:p w14:paraId="242CBF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3AC0B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A50A2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284AF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75C42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96C1FF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38"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413298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39"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7E2E43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FD48C6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40"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81A86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0657</w:t>
            </w:r>
          </w:p>
        </w:tc>
        <w:tc>
          <w:tcPr>
            <w:tcW w:w="242" w:type="pct"/>
            <w:tcBorders>
              <w:top w:val="nil"/>
              <w:left w:val="nil"/>
              <w:bottom w:val="single" w:sz="4" w:space="0" w:color="A6A6A6"/>
              <w:right w:val="single" w:sz="4" w:space="0" w:color="A6A6A6"/>
            </w:tcBorders>
            <w:shd w:val="clear" w:color="000000" w:fill="BFBFBF"/>
            <w:hideMark/>
          </w:tcPr>
          <w:p w14:paraId="1CB478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26E1A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508393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A21B7C5" w14:textId="77777777" w:rsidTr="00F70D45">
        <w:trPr>
          <w:trHeight w:val="839"/>
        </w:trPr>
        <w:tc>
          <w:tcPr>
            <w:tcW w:w="388" w:type="pct"/>
            <w:tcBorders>
              <w:top w:val="nil"/>
              <w:left w:val="single" w:sz="4" w:space="0" w:color="A6A6A6"/>
              <w:bottom w:val="single" w:sz="4" w:space="0" w:color="A6A6A6"/>
              <w:right w:val="single" w:sz="4" w:space="0" w:color="A6A6A6"/>
            </w:tcBorders>
            <w:shd w:val="clear" w:color="auto" w:fill="auto"/>
            <w:hideMark/>
          </w:tcPr>
          <w:p w14:paraId="26416AE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R4-2313464</w:t>
            </w:r>
          </w:p>
        </w:tc>
        <w:tc>
          <w:tcPr>
            <w:tcW w:w="592" w:type="pct"/>
            <w:tcBorders>
              <w:top w:val="nil"/>
              <w:left w:val="nil"/>
              <w:bottom w:val="single" w:sz="4" w:space="0" w:color="A6A6A6"/>
              <w:right w:val="single" w:sz="4" w:space="0" w:color="A6A6A6"/>
            </w:tcBorders>
            <w:shd w:val="clear" w:color="auto" w:fill="auto"/>
            <w:hideMark/>
          </w:tcPr>
          <w:p w14:paraId="36AE85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clarification on maxUplinkDutyCycle-FR2</w:t>
            </w:r>
          </w:p>
        </w:tc>
        <w:tc>
          <w:tcPr>
            <w:tcW w:w="422" w:type="pct"/>
            <w:tcBorders>
              <w:top w:val="nil"/>
              <w:left w:val="nil"/>
              <w:bottom w:val="single" w:sz="4" w:space="0" w:color="A6A6A6"/>
              <w:right w:val="single" w:sz="4" w:space="0" w:color="A6A6A6"/>
            </w:tcBorders>
            <w:shd w:val="clear" w:color="auto" w:fill="auto"/>
            <w:hideMark/>
          </w:tcPr>
          <w:p w14:paraId="6037A2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515D42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1C630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B4E39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310FB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D8132D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41"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088F44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42"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710FC6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53FB2C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43"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7BA94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0658</w:t>
            </w:r>
          </w:p>
        </w:tc>
        <w:tc>
          <w:tcPr>
            <w:tcW w:w="242" w:type="pct"/>
            <w:tcBorders>
              <w:top w:val="nil"/>
              <w:left w:val="nil"/>
              <w:bottom w:val="single" w:sz="4" w:space="0" w:color="A6A6A6"/>
              <w:right w:val="single" w:sz="4" w:space="0" w:color="A6A6A6"/>
            </w:tcBorders>
            <w:shd w:val="clear" w:color="000000" w:fill="BFBFBF"/>
            <w:hideMark/>
          </w:tcPr>
          <w:p w14:paraId="4BD33C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1D5C5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0FAA1E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13528D3" w14:textId="77777777" w:rsidTr="00F70D45">
        <w:trPr>
          <w:trHeight w:val="1068"/>
        </w:trPr>
        <w:tc>
          <w:tcPr>
            <w:tcW w:w="388" w:type="pct"/>
            <w:tcBorders>
              <w:top w:val="nil"/>
              <w:left w:val="single" w:sz="4" w:space="0" w:color="A6A6A6"/>
              <w:bottom w:val="single" w:sz="4" w:space="0" w:color="A6A6A6"/>
              <w:right w:val="single" w:sz="4" w:space="0" w:color="A6A6A6"/>
            </w:tcBorders>
            <w:shd w:val="clear" w:color="auto" w:fill="auto"/>
            <w:hideMark/>
          </w:tcPr>
          <w:p w14:paraId="6A93C86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44" w:history="1">
              <w:r w:rsidR="00931E11" w:rsidRPr="00931E11">
                <w:rPr>
                  <w:rFonts w:ascii="Arial" w:hAnsi="Arial" w:cs="Arial"/>
                  <w:b/>
                  <w:bCs/>
                  <w:color w:val="0000FF"/>
                  <w:sz w:val="16"/>
                  <w:szCs w:val="16"/>
                  <w:u w:val="single"/>
                </w:rPr>
                <w:t>R4-2311046</w:t>
              </w:r>
            </w:hyperlink>
          </w:p>
        </w:tc>
        <w:tc>
          <w:tcPr>
            <w:tcW w:w="592" w:type="pct"/>
            <w:tcBorders>
              <w:top w:val="nil"/>
              <w:left w:val="nil"/>
              <w:bottom w:val="single" w:sz="4" w:space="0" w:color="A6A6A6"/>
              <w:right w:val="single" w:sz="4" w:space="0" w:color="A6A6A6"/>
            </w:tcBorders>
            <w:shd w:val="clear" w:color="auto" w:fill="auto"/>
            <w:hideMark/>
          </w:tcPr>
          <w:p w14:paraId="427C7E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[DC_Pcmax_3UL_CC-Core] Configured transmitted power correction for 3UL CC</w:t>
            </w:r>
          </w:p>
        </w:tc>
        <w:tc>
          <w:tcPr>
            <w:tcW w:w="422" w:type="pct"/>
            <w:tcBorders>
              <w:top w:val="nil"/>
              <w:left w:val="nil"/>
              <w:bottom w:val="single" w:sz="4" w:space="0" w:color="A6A6A6"/>
              <w:right w:val="single" w:sz="4" w:space="0" w:color="A6A6A6"/>
            </w:tcBorders>
            <w:shd w:val="clear" w:color="auto" w:fill="auto"/>
            <w:hideMark/>
          </w:tcPr>
          <w:p w14:paraId="3D205E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 Samsung</w:t>
            </w:r>
          </w:p>
        </w:tc>
        <w:tc>
          <w:tcPr>
            <w:tcW w:w="183" w:type="pct"/>
            <w:tcBorders>
              <w:top w:val="nil"/>
              <w:left w:val="nil"/>
              <w:bottom w:val="single" w:sz="4" w:space="0" w:color="A6A6A6"/>
              <w:right w:val="single" w:sz="4" w:space="0" w:color="A6A6A6"/>
            </w:tcBorders>
            <w:shd w:val="clear" w:color="auto" w:fill="auto"/>
            <w:hideMark/>
          </w:tcPr>
          <w:p w14:paraId="1DC587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DF84E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9E346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F068C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9421D4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45"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86AE1F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46"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176AEB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BEC120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TEI16, DC_R16_1BLTE_1BNR_2DL2UL-Core, DC_Pcmax_3UL_CC-Core</w:t>
            </w:r>
          </w:p>
        </w:tc>
        <w:tc>
          <w:tcPr>
            <w:tcW w:w="340" w:type="pct"/>
            <w:tcBorders>
              <w:top w:val="nil"/>
              <w:left w:val="nil"/>
              <w:bottom w:val="single" w:sz="4" w:space="0" w:color="A6A6A6"/>
              <w:right w:val="single" w:sz="4" w:space="0" w:color="A6A6A6"/>
            </w:tcBorders>
            <w:shd w:val="clear" w:color="000000" w:fill="BFBFBF"/>
            <w:hideMark/>
          </w:tcPr>
          <w:p w14:paraId="2A7CEE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0977</w:t>
            </w:r>
          </w:p>
        </w:tc>
        <w:tc>
          <w:tcPr>
            <w:tcW w:w="242" w:type="pct"/>
            <w:tcBorders>
              <w:top w:val="nil"/>
              <w:left w:val="nil"/>
              <w:bottom w:val="single" w:sz="4" w:space="0" w:color="A6A6A6"/>
              <w:right w:val="single" w:sz="4" w:space="0" w:color="A6A6A6"/>
            </w:tcBorders>
            <w:shd w:val="clear" w:color="000000" w:fill="BFBFBF"/>
            <w:hideMark/>
          </w:tcPr>
          <w:p w14:paraId="15CD58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1B8EC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E42BC0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8A203B0" w14:textId="77777777" w:rsidTr="00F70D45">
        <w:trPr>
          <w:trHeight w:val="1147"/>
        </w:trPr>
        <w:tc>
          <w:tcPr>
            <w:tcW w:w="388" w:type="pct"/>
            <w:tcBorders>
              <w:top w:val="nil"/>
              <w:left w:val="single" w:sz="4" w:space="0" w:color="A6A6A6"/>
              <w:bottom w:val="single" w:sz="4" w:space="0" w:color="A6A6A6"/>
              <w:right w:val="single" w:sz="4" w:space="0" w:color="A6A6A6"/>
            </w:tcBorders>
            <w:shd w:val="clear" w:color="auto" w:fill="auto"/>
            <w:hideMark/>
          </w:tcPr>
          <w:p w14:paraId="7F6BF8E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R4-2311047</w:t>
            </w:r>
          </w:p>
        </w:tc>
        <w:tc>
          <w:tcPr>
            <w:tcW w:w="592" w:type="pct"/>
            <w:tcBorders>
              <w:top w:val="nil"/>
              <w:left w:val="nil"/>
              <w:bottom w:val="single" w:sz="4" w:space="0" w:color="A6A6A6"/>
              <w:right w:val="single" w:sz="4" w:space="0" w:color="A6A6A6"/>
            </w:tcBorders>
            <w:shd w:val="clear" w:color="auto" w:fill="auto"/>
            <w:hideMark/>
          </w:tcPr>
          <w:p w14:paraId="6C3960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[DC_Pcmax_3UL_CC-Core] Configured transmitted power correction for 3UL CC</w:t>
            </w:r>
          </w:p>
        </w:tc>
        <w:tc>
          <w:tcPr>
            <w:tcW w:w="422" w:type="pct"/>
            <w:tcBorders>
              <w:top w:val="nil"/>
              <w:left w:val="nil"/>
              <w:bottom w:val="single" w:sz="4" w:space="0" w:color="A6A6A6"/>
              <w:right w:val="single" w:sz="4" w:space="0" w:color="A6A6A6"/>
            </w:tcBorders>
            <w:shd w:val="clear" w:color="auto" w:fill="auto"/>
            <w:hideMark/>
          </w:tcPr>
          <w:p w14:paraId="70382E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 Samsung</w:t>
            </w:r>
          </w:p>
        </w:tc>
        <w:tc>
          <w:tcPr>
            <w:tcW w:w="183" w:type="pct"/>
            <w:tcBorders>
              <w:top w:val="nil"/>
              <w:left w:val="nil"/>
              <w:bottom w:val="single" w:sz="4" w:space="0" w:color="A6A6A6"/>
              <w:right w:val="single" w:sz="4" w:space="0" w:color="A6A6A6"/>
            </w:tcBorders>
            <w:shd w:val="clear" w:color="auto" w:fill="auto"/>
            <w:hideMark/>
          </w:tcPr>
          <w:p w14:paraId="366CE9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B47B9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99626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703F3669"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44174AF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4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CA494A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48"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60E825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503218D"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TEI16, DC_R16_1BLTE_1BNR_2DL2UL-Core, DC_Pcmax_3UL_CC-Core</w:t>
            </w:r>
          </w:p>
        </w:tc>
        <w:tc>
          <w:tcPr>
            <w:tcW w:w="340" w:type="pct"/>
            <w:tcBorders>
              <w:top w:val="nil"/>
              <w:left w:val="nil"/>
              <w:bottom w:val="single" w:sz="4" w:space="0" w:color="A6A6A6"/>
              <w:right w:val="single" w:sz="4" w:space="0" w:color="A6A6A6"/>
            </w:tcBorders>
            <w:shd w:val="clear" w:color="000000" w:fill="BFBFBF"/>
            <w:hideMark/>
          </w:tcPr>
          <w:p w14:paraId="242B0A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0978</w:t>
            </w:r>
          </w:p>
        </w:tc>
        <w:tc>
          <w:tcPr>
            <w:tcW w:w="242" w:type="pct"/>
            <w:tcBorders>
              <w:top w:val="nil"/>
              <w:left w:val="nil"/>
              <w:bottom w:val="single" w:sz="4" w:space="0" w:color="A6A6A6"/>
              <w:right w:val="single" w:sz="4" w:space="0" w:color="A6A6A6"/>
            </w:tcBorders>
            <w:shd w:val="clear" w:color="000000" w:fill="BFBFBF"/>
            <w:hideMark/>
          </w:tcPr>
          <w:p w14:paraId="223010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8EED1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CD814C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10E1C87" w14:textId="77777777" w:rsidTr="00F70D45">
        <w:trPr>
          <w:trHeight w:val="1086"/>
        </w:trPr>
        <w:tc>
          <w:tcPr>
            <w:tcW w:w="388" w:type="pct"/>
            <w:tcBorders>
              <w:top w:val="nil"/>
              <w:left w:val="single" w:sz="4" w:space="0" w:color="A6A6A6"/>
              <w:bottom w:val="single" w:sz="4" w:space="0" w:color="A6A6A6"/>
              <w:right w:val="single" w:sz="4" w:space="0" w:color="A6A6A6"/>
            </w:tcBorders>
            <w:shd w:val="clear" w:color="auto" w:fill="auto"/>
            <w:hideMark/>
          </w:tcPr>
          <w:p w14:paraId="3A74584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R4-2311048</w:t>
            </w:r>
          </w:p>
        </w:tc>
        <w:tc>
          <w:tcPr>
            <w:tcW w:w="592" w:type="pct"/>
            <w:tcBorders>
              <w:top w:val="nil"/>
              <w:left w:val="nil"/>
              <w:bottom w:val="single" w:sz="4" w:space="0" w:color="A6A6A6"/>
              <w:right w:val="single" w:sz="4" w:space="0" w:color="A6A6A6"/>
            </w:tcBorders>
            <w:shd w:val="clear" w:color="auto" w:fill="auto"/>
            <w:hideMark/>
          </w:tcPr>
          <w:p w14:paraId="1C6B27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[DC_Pcmax_3UL_CC-Core] Configured transmitted power correction for 3UL CC</w:t>
            </w:r>
          </w:p>
        </w:tc>
        <w:tc>
          <w:tcPr>
            <w:tcW w:w="422" w:type="pct"/>
            <w:tcBorders>
              <w:top w:val="nil"/>
              <w:left w:val="nil"/>
              <w:bottom w:val="single" w:sz="4" w:space="0" w:color="A6A6A6"/>
              <w:right w:val="single" w:sz="4" w:space="0" w:color="A6A6A6"/>
            </w:tcBorders>
            <w:shd w:val="clear" w:color="auto" w:fill="auto"/>
            <w:hideMark/>
          </w:tcPr>
          <w:p w14:paraId="55C541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 Samsung</w:t>
            </w:r>
          </w:p>
        </w:tc>
        <w:tc>
          <w:tcPr>
            <w:tcW w:w="183" w:type="pct"/>
            <w:tcBorders>
              <w:top w:val="nil"/>
              <w:left w:val="nil"/>
              <w:bottom w:val="single" w:sz="4" w:space="0" w:color="A6A6A6"/>
              <w:right w:val="single" w:sz="4" w:space="0" w:color="A6A6A6"/>
            </w:tcBorders>
            <w:shd w:val="clear" w:color="auto" w:fill="auto"/>
            <w:hideMark/>
          </w:tcPr>
          <w:p w14:paraId="0B629B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0FE73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C9103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24EAB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F07C30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4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7D23D5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50"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2788E4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9AE8E5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TEI16, DC_R16_1BLTE_1BNR_2DL2UL-Core, DC_Pcmax_3UL_CC-Core</w:t>
            </w:r>
          </w:p>
        </w:tc>
        <w:tc>
          <w:tcPr>
            <w:tcW w:w="340" w:type="pct"/>
            <w:tcBorders>
              <w:top w:val="nil"/>
              <w:left w:val="nil"/>
              <w:bottom w:val="single" w:sz="4" w:space="0" w:color="A6A6A6"/>
              <w:right w:val="single" w:sz="4" w:space="0" w:color="A6A6A6"/>
            </w:tcBorders>
            <w:shd w:val="clear" w:color="000000" w:fill="BFBFBF"/>
            <w:hideMark/>
          </w:tcPr>
          <w:p w14:paraId="489895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0979</w:t>
            </w:r>
          </w:p>
        </w:tc>
        <w:tc>
          <w:tcPr>
            <w:tcW w:w="242" w:type="pct"/>
            <w:tcBorders>
              <w:top w:val="nil"/>
              <w:left w:val="nil"/>
              <w:bottom w:val="single" w:sz="4" w:space="0" w:color="A6A6A6"/>
              <w:right w:val="single" w:sz="4" w:space="0" w:color="A6A6A6"/>
            </w:tcBorders>
            <w:shd w:val="clear" w:color="000000" w:fill="BFBFBF"/>
            <w:hideMark/>
          </w:tcPr>
          <w:p w14:paraId="20A372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960EB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62C6AE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A9D4F15" w14:textId="77777777" w:rsidTr="00F70D45">
        <w:trPr>
          <w:trHeight w:val="1130"/>
        </w:trPr>
        <w:tc>
          <w:tcPr>
            <w:tcW w:w="388" w:type="pct"/>
            <w:tcBorders>
              <w:top w:val="nil"/>
              <w:left w:val="single" w:sz="4" w:space="0" w:color="A6A6A6"/>
              <w:bottom w:val="single" w:sz="4" w:space="0" w:color="A6A6A6"/>
              <w:right w:val="single" w:sz="4" w:space="0" w:color="A6A6A6"/>
            </w:tcBorders>
            <w:shd w:val="clear" w:color="auto" w:fill="auto"/>
            <w:hideMark/>
          </w:tcPr>
          <w:p w14:paraId="15691D2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R4-2311049</w:t>
            </w:r>
          </w:p>
        </w:tc>
        <w:tc>
          <w:tcPr>
            <w:tcW w:w="592" w:type="pct"/>
            <w:tcBorders>
              <w:top w:val="nil"/>
              <w:left w:val="nil"/>
              <w:bottom w:val="single" w:sz="4" w:space="0" w:color="A6A6A6"/>
              <w:right w:val="single" w:sz="4" w:space="0" w:color="A6A6A6"/>
            </w:tcBorders>
            <w:shd w:val="clear" w:color="auto" w:fill="auto"/>
            <w:hideMark/>
          </w:tcPr>
          <w:p w14:paraId="7C8FCD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[DC_Pcmax_3UL_CC-Core] Configured transmitted power correction for 3UL CC</w:t>
            </w:r>
          </w:p>
        </w:tc>
        <w:tc>
          <w:tcPr>
            <w:tcW w:w="422" w:type="pct"/>
            <w:tcBorders>
              <w:top w:val="nil"/>
              <w:left w:val="nil"/>
              <w:bottom w:val="single" w:sz="4" w:space="0" w:color="A6A6A6"/>
              <w:right w:val="single" w:sz="4" w:space="0" w:color="A6A6A6"/>
            </w:tcBorders>
            <w:shd w:val="clear" w:color="auto" w:fill="auto"/>
            <w:hideMark/>
          </w:tcPr>
          <w:p w14:paraId="33CA15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 Samsung</w:t>
            </w:r>
          </w:p>
        </w:tc>
        <w:tc>
          <w:tcPr>
            <w:tcW w:w="183" w:type="pct"/>
            <w:tcBorders>
              <w:top w:val="nil"/>
              <w:left w:val="nil"/>
              <w:bottom w:val="single" w:sz="4" w:space="0" w:color="A6A6A6"/>
              <w:right w:val="single" w:sz="4" w:space="0" w:color="A6A6A6"/>
            </w:tcBorders>
            <w:shd w:val="clear" w:color="auto" w:fill="auto"/>
            <w:hideMark/>
          </w:tcPr>
          <w:p w14:paraId="6AB9DB7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725D8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1E99F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AA93F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A07735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51"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ADFEF2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52"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1BE56C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B7C73B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TEI16, DC_R16_1BLTE_1BNR_2DL2UL-Core, DC_Pcmax_3UL_CC-Core</w:t>
            </w:r>
          </w:p>
        </w:tc>
        <w:tc>
          <w:tcPr>
            <w:tcW w:w="340" w:type="pct"/>
            <w:tcBorders>
              <w:top w:val="nil"/>
              <w:left w:val="nil"/>
              <w:bottom w:val="single" w:sz="4" w:space="0" w:color="A6A6A6"/>
              <w:right w:val="single" w:sz="4" w:space="0" w:color="A6A6A6"/>
            </w:tcBorders>
            <w:shd w:val="clear" w:color="000000" w:fill="BFBFBF"/>
            <w:hideMark/>
          </w:tcPr>
          <w:p w14:paraId="007064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0980</w:t>
            </w:r>
          </w:p>
        </w:tc>
        <w:tc>
          <w:tcPr>
            <w:tcW w:w="242" w:type="pct"/>
            <w:tcBorders>
              <w:top w:val="nil"/>
              <w:left w:val="nil"/>
              <w:bottom w:val="single" w:sz="4" w:space="0" w:color="A6A6A6"/>
              <w:right w:val="single" w:sz="4" w:space="0" w:color="A6A6A6"/>
            </w:tcBorders>
            <w:shd w:val="clear" w:color="000000" w:fill="BFBFBF"/>
            <w:hideMark/>
          </w:tcPr>
          <w:p w14:paraId="72DC1D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15C16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4D5D6C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457283B" w14:textId="77777777" w:rsidTr="00F70D45">
        <w:trPr>
          <w:trHeight w:val="1340"/>
        </w:trPr>
        <w:tc>
          <w:tcPr>
            <w:tcW w:w="388" w:type="pct"/>
            <w:tcBorders>
              <w:top w:val="nil"/>
              <w:left w:val="single" w:sz="4" w:space="0" w:color="A6A6A6"/>
              <w:bottom w:val="single" w:sz="4" w:space="0" w:color="A6A6A6"/>
              <w:right w:val="single" w:sz="4" w:space="0" w:color="A6A6A6"/>
            </w:tcBorders>
            <w:shd w:val="clear" w:color="auto" w:fill="auto"/>
            <w:hideMark/>
          </w:tcPr>
          <w:p w14:paraId="5FEFC62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53" w:history="1">
              <w:r w:rsidR="00931E11" w:rsidRPr="00931E11">
                <w:rPr>
                  <w:rFonts w:ascii="Arial" w:hAnsi="Arial" w:cs="Arial"/>
                  <w:b/>
                  <w:bCs/>
                  <w:color w:val="0000FF"/>
                  <w:sz w:val="16"/>
                  <w:szCs w:val="16"/>
                  <w:u w:val="single"/>
                </w:rPr>
                <w:t>R4-2311934</w:t>
              </w:r>
            </w:hyperlink>
          </w:p>
        </w:tc>
        <w:tc>
          <w:tcPr>
            <w:tcW w:w="592" w:type="pct"/>
            <w:tcBorders>
              <w:top w:val="nil"/>
              <w:left w:val="nil"/>
              <w:bottom w:val="single" w:sz="4" w:space="0" w:color="A6A6A6"/>
              <w:right w:val="single" w:sz="4" w:space="0" w:color="A6A6A6"/>
            </w:tcBorders>
            <w:shd w:val="clear" w:color="auto" w:fill="auto"/>
            <w:hideMark/>
          </w:tcPr>
          <w:p w14:paraId="0C9275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Rel15 Cat F CR for 38.101-3 Add ? RIB,8R relaxation for EN-DC combos with 8Rx antennas ports for EUTRA bands</w:t>
            </w:r>
          </w:p>
        </w:tc>
        <w:tc>
          <w:tcPr>
            <w:tcW w:w="422" w:type="pct"/>
            <w:tcBorders>
              <w:top w:val="nil"/>
              <w:left w:val="nil"/>
              <w:bottom w:val="single" w:sz="4" w:space="0" w:color="A6A6A6"/>
              <w:right w:val="single" w:sz="4" w:space="0" w:color="A6A6A6"/>
            </w:tcBorders>
            <w:shd w:val="clear" w:color="auto" w:fill="auto"/>
            <w:hideMark/>
          </w:tcPr>
          <w:p w14:paraId="69A90E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1597DD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E108C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BF30A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5E65E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1CA5FE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54"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0BCDC09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55"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6F631A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47FCAE0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56"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3AD94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0993</w:t>
            </w:r>
          </w:p>
        </w:tc>
        <w:tc>
          <w:tcPr>
            <w:tcW w:w="242" w:type="pct"/>
            <w:tcBorders>
              <w:top w:val="nil"/>
              <w:left w:val="nil"/>
              <w:bottom w:val="single" w:sz="4" w:space="0" w:color="A6A6A6"/>
              <w:right w:val="single" w:sz="4" w:space="0" w:color="A6A6A6"/>
            </w:tcBorders>
            <w:shd w:val="clear" w:color="000000" w:fill="BFBFBF"/>
            <w:hideMark/>
          </w:tcPr>
          <w:p w14:paraId="75181E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95B2D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9DDFD9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120760B" w14:textId="77777777" w:rsidTr="00F70D45">
        <w:trPr>
          <w:trHeight w:val="1548"/>
        </w:trPr>
        <w:tc>
          <w:tcPr>
            <w:tcW w:w="388" w:type="pct"/>
            <w:tcBorders>
              <w:top w:val="nil"/>
              <w:left w:val="single" w:sz="4" w:space="0" w:color="A6A6A6"/>
              <w:bottom w:val="single" w:sz="4" w:space="0" w:color="A6A6A6"/>
              <w:right w:val="single" w:sz="4" w:space="0" w:color="A6A6A6"/>
            </w:tcBorders>
            <w:shd w:val="clear" w:color="auto" w:fill="auto"/>
            <w:hideMark/>
          </w:tcPr>
          <w:p w14:paraId="2EAF424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R4-2311935</w:t>
            </w:r>
          </w:p>
        </w:tc>
        <w:tc>
          <w:tcPr>
            <w:tcW w:w="592" w:type="pct"/>
            <w:tcBorders>
              <w:top w:val="nil"/>
              <w:left w:val="nil"/>
              <w:bottom w:val="single" w:sz="4" w:space="0" w:color="A6A6A6"/>
              <w:right w:val="single" w:sz="4" w:space="0" w:color="A6A6A6"/>
            </w:tcBorders>
            <w:shd w:val="clear" w:color="auto" w:fill="auto"/>
            <w:hideMark/>
          </w:tcPr>
          <w:p w14:paraId="148DF4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[NR_newRAT]Rel16 Cat A CR for 38.101-3 Add RI8,8R relaxtion for ENDC with 8 Rx antenas ports for EUTRA bands</w:t>
            </w:r>
          </w:p>
        </w:tc>
        <w:tc>
          <w:tcPr>
            <w:tcW w:w="422" w:type="pct"/>
            <w:tcBorders>
              <w:top w:val="nil"/>
              <w:left w:val="nil"/>
              <w:bottom w:val="single" w:sz="4" w:space="0" w:color="A6A6A6"/>
              <w:right w:val="single" w:sz="4" w:space="0" w:color="A6A6A6"/>
            </w:tcBorders>
            <w:shd w:val="clear" w:color="auto" w:fill="auto"/>
            <w:hideMark/>
          </w:tcPr>
          <w:p w14:paraId="24ECD5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2CCFA2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4922F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726BF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49092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95588E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5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172912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58"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5338B4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180F36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5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B07CA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0994</w:t>
            </w:r>
          </w:p>
        </w:tc>
        <w:tc>
          <w:tcPr>
            <w:tcW w:w="242" w:type="pct"/>
            <w:tcBorders>
              <w:top w:val="nil"/>
              <w:left w:val="nil"/>
              <w:bottom w:val="single" w:sz="4" w:space="0" w:color="A6A6A6"/>
              <w:right w:val="single" w:sz="4" w:space="0" w:color="A6A6A6"/>
            </w:tcBorders>
            <w:shd w:val="clear" w:color="000000" w:fill="BFBFBF"/>
            <w:hideMark/>
          </w:tcPr>
          <w:p w14:paraId="44E807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47A16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ABC9EA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6DFC733" w14:textId="77777777" w:rsidTr="00F70D45">
        <w:trPr>
          <w:trHeight w:val="1569"/>
        </w:trPr>
        <w:tc>
          <w:tcPr>
            <w:tcW w:w="388" w:type="pct"/>
            <w:tcBorders>
              <w:top w:val="nil"/>
              <w:left w:val="single" w:sz="4" w:space="0" w:color="A6A6A6"/>
              <w:bottom w:val="single" w:sz="4" w:space="0" w:color="A6A6A6"/>
              <w:right w:val="single" w:sz="4" w:space="0" w:color="A6A6A6"/>
            </w:tcBorders>
            <w:shd w:val="clear" w:color="auto" w:fill="auto"/>
            <w:hideMark/>
          </w:tcPr>
          <w:p w14:paraId="755D4EF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R4-2311936</w:t>
            </w:r>
          </w:p>
        </w:tc>
        <w:tc>
          <w:tcPr>
            <w:tcW w:w="592" w:type="pct"/>
            <w:tcBorders>
              <w:top w:val="nil"/>
              <w:left w:val="nil"/>
              <w:bottom w:val="single" w:sz="4" w:space="0" w:color="A6A6A6"/>
              <w:right w:val="single" w:sz="4" w:space="0" w:color="A6A6A6"/>
            </w:tcBorders>
            <w:shd w:val="clear" w:color="auto" w:fill="auto"/>
            <w:hideMark/>
          </w:tcPr>
          <w:p w14:paraId="17AC86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[NR_newRAT]Rel17 Cat A CR for 38.101-3 Add RI8,8R relaxtion for ENDC with 8 Rx antenas ports for EUTRA bands</w:t>
            </w:r>
          </w:p>
        </w:tc>
        <w:tc>
          <w:tcPr>
            <w:tcW w:w="422" w:type="pct"/>
            <w:tcBorders>
              <w:top w:val="nil"/>
              <w:left w:val="nil"/>
              <w:bottom w:val="single" w:sz="4" w:space="0" w:color="A6A6A6"/>
              <w:right w:val="single" w:sz="4" w:space="0" w:color="A6A6A6"/>
            </w:tcBorders>
            <w:shd w:val="clear" w:color="auto" w:fill="auto"/>
            <w:hideMark/>
          </w:tcPr>
          <w:p w14:paraId="509E51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64AB38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7A871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4113C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450739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D6E2B2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6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67B9C0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61"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3F1E10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F5CF24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62"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BC6EA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0995</w:t>
            </w:r>
          </w:p>
        </w:tc>
        <w:tc>
          <w:tcPr>
            <w:tcW w:w="242" w:type="pct"/>
            <w:tcBorders>
              <w:top w:val="nil"/>
              <w:left w:val="nil"/>
              <w:bottom w:val="single" w:sz="4" w:space="0" w:color="A6A6A6"/>
              <w:right w:val="single" w:sz="4" w:space="0" w:color="A6A6A6"/>
            </w:tcBorders>
            <w:shd w:val="clear" w:color="000000" w:fill="BFBFBF"/>
            <w:hideMark/>
          </w:tcPr>
          <w:p w14:paraId="09195B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CE4CB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06968A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B604F94" w14:textId="77777777" w:rsidTr="00F70D45">
        <w:trPr>
          <w:trHeight w:val="1541"/>
        </w:trPr>
        <w:tc>
          <w:tcPr>
            <w:tcW w:w="388" w:type="pct"/>
            <w:tcBorders>
              <w:top w:val="nil"/>
              <w:left w:val="single" w:sz="4" w:space="0" w:color="A6A6A6"/>
              <w:bottom w:val="single" w:sz="4" w:space="0" w:color="A6A6A6"/>
              <w:right w:val="single" w:sz="4" w:space="0" w:color="A6A6A6"/>
            </w:tcBorders>
            <w:shd w:val="clear" w:color="auto" w:fill="auto"/>
            <w:hideMark/>
          </w:tcPr>
          <w:p w14:paraId="11E9B9C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R4-2311937</w:t>
            </w:r>
          </w:p>
        </w:tc>
        <w:tc>
          <w:tcPr>
            <w:tcW w:w="592" w:type="pct"/>
            <w:tcBorders>
              <w:top w:val="nil"/>
              <w:left w:val="nil"/>
              <w:bottom w:val="single" w:sz="4" w:space="0" w:color="A6A6A6"/>
              <w:right w:val="single" w:sz="4" w:space="0" w:color="A6A6A6"/>
            </w:tcBorders>
            <w:shd w:val="clear" w:color="auto" w:fill="auto"/>
            <w:hideMark/>
          </w:tcPr>
          <w:p w14:paraId="4E8907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[NR_newRAT]Rel18 Cat A CR for 38.101-3 Add RI8,8R relaxtion for ENDC with 8 Rx antenas ports for EUTRA bands</w:t>
            </w:r>
          </w:p>
        </w:tc>
        <w:tc>
          <w:tcPr>
            <w:tcW w:w="422" w:type="pct"/>
            <w:tcBorders>
              <w:top w:val="nil"/>
              <w:left w:val="nil"/>
              <w:bottom w:val="single" w:sz="4" w:space="0" w:color="A6A6A6"/>
              <w:right w:val="single" w:sz="4" w:space="0" w:color="A6A6A6"/>
            </w:tcBorders>
            <w:shd w:val="clear" w:color="auto" w:fill="auto"/>
            <w:hideMark/>
          </w:tcPr>
          <w:p w14:paraId="79FA04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078870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84789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B7A0C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43DF2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785341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6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C2D029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64"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35C954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7C2CB1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65"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6F6F5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0996</w:t>
            </w:r>
          </w:p>
        </w:tc>
        <w:tc>
          <w:tcPr>
            <w:tcW w:w="242" w:type="pct"/>
            <w:tcBorders>
              <w:top w:val="nil"/>
              <w:left w:val="nil"/>
              <w:bottom w:val="single" w:sz="4" w:space="0" w:color="A6A6A6"/>
              <w:right w:val="single" w:sz="4" w:space="0" w:color="A6A6A6"/>
            </w:tcBorders>
            <w:shd w:val="clear" w:color="000000" w:fill="BFBFBF"/>
            <w:hideMark/>
          </w:tcPr>
          <w:p w14:paraId="5B4619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B532C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0E20ED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8D4F0F7" w14:textId="77777777" w:rsidTr="00F70D45">
        <w:trPr>
          <w:trHeight w:val="1407"/>
        </w:trPr>
        <w:tc>
          <w:tcPr>
            <w:tcW w:w="388" w:type="pct"/>
            <w:tcBorders>
              <w:top w:val="nil"/>
              <w:left w:val="single" w:sz="4" w:space="0" w:color="A6A6A6"/>
              <w:bottom w:val="single" w:sz="4" w:space="0" w:color="A6A6A6"/>
              <w:right w:val="single" w:sz="4" w:space="0" w:color="A6A6A6"/>
            </w:tcBorders>
            <w:shd w:val="clear" w:color="auto" w:fill="auto"/>
            <w:hideMark/>
          </w:tcPr>
          <w:p w14:paraId="68D9DC2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66" w:history="1">
              <w:r w:rsidR="00931E11" w:rsidRPr="00931E11">
                <w:rPr>
                  <w:rFonts w:ascii="Arial" w:hAnsi="Arial" w:cs="Arial"/>
                  <w:b/>
                  <w:bCs/>
                  <w:color w:val="0000FF"/>
                  <w:sz w:val="16"/>
                  <w:szCs w:val="16"/>
                  <w:u w:val="single"/>
                </w:rPr>
                <w:t>R4-2312449</w:t>
              </w:r>
            </w:hyperlink>
          </w:p>
        </w:tc>
        <w:tc>
          <w:tcPr>
            <w:tcW w:w="592" w:type="pct"/>
            <w:tcBorders>
              <w:top w:val="nil"/>
              <w:left w:val="nil"/>
              <w:bottom w:val="single" w:sz="4" w:space="0" w:color="A6A6A6"/>
              <w:right w:val="single" w:sz="4" w:space="0" w:color="A6A6A6"/>
            </w:tcBorders>
            <w:shd w:val="clear" w:color="auto" w:fill="auto"/>
            <w:hideMark/>
          </w:tcPr>
          <w:p w14:paraId="08E064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Corrections on the description on the delta Rib value for DCA and DC in REFSEN requirement</w:t>
            </w:r>
          </w:p>
        </w:tc>
        <w:tc>
          <w:tcPr>
            <w:tcW w:w="422" w:type="pct"/>
            <w:tcBorders>
              <w:top w:val="nil"/>
              <w:left w:val="nil"/>
              <w:bottom w:val="single" w:sz="4" w:space="0" w:color="A6A6A6"/>
              <w:right w:val="single" w:sz="4" w:space="0" w:color="A6A6A6"/>
            </w:tcBorders>
            <w:shd w:val="clear" w:color="auto" w:fill="auto"/>
            <w:hideMark/>
          </w:tcPr>
          <w:p w14:paraId="236DAE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41CABD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9CF39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DE777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3F1B9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B65AED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67"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6F0BA5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68"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7C2915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4F17EE8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6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42694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1004</w:t>
            </w:r>
          </w:p>
        </w:tc>
        <w:tc>
          <w:tcPr>
            <w:tcW w:w="242" w:type="pct"/>
            <w:tcBorders>
              <w:top w:val="nil"/>
              <w:left w:val="nil"/>
              <w:bottom w:val="single" w:sz="4" w:space="0" w:color="A6A6A6"/>
              <w:right w:val="single" w:sz="4" w:space="0" w:color="A6A6A6"/>
            </w:tcBorders>
            <w:shd w:val="clear" w:color="000000" w:fill="BFBFBF"/>
            <w:hideMark/>
          </w:tcPr>
          <w:p w14:paraId="370F41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F59BC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0AB5B2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D7D46D6" w14:textId="77777777" w:rsidTr="00F70D45">
        <w:trPr>
          <w:trHeight w:val="1556"/>
        </w:trPr>
        <w:tc>
          <w:tcPr>
            <w:tcW w:w="388" w:type="pct"/>
            <w:tcBorders>
              <w:top w:val="nil"/>
              <w:left w:val="single" w:sz="4" w:space="0" w:color="A6A6A6"/>
              <w:bottom w:val="single" w:sz="4" w:space="0" w:color="A6A6A6"/>
              <w:right w:val="single" w:sz="4" w:space="0" w:color="A6A6A6"/>
            </w:tcBorders>
            <w:shd w:val="clear" w:color="auto" w:fill="auto"/>
            <w:hideMark/>
          </w:tcPr>
          <w:p w14:paraId="3C2CE8A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R4-2312450</w:t>
            </w:r>
          </w:p>
        </w:tc>
        <w:tc>
          <w:tcPr>
            <w:tcW w:w="592" w:type="pct"/>
            <w:tcBorders>
              <w:top w:val="nil"/>
              <w:left w:val="nil"/>
              <w:bottom w:val="single" w:sz="4" w:space="0" w:color="A6A6A6"/>
              <w:right w:val="single" w:sz="4" w:space="0" w:color="A6A6A6"/>
            </w:tcBorders>
            <w:shd w:val="clear" w:color="auto" w:fill="auto"/>
            <w:hideMark/>
          </w:tcPr>
          <w:p w14:paraId="21E54B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[NR_newRAT-Core]Corrections on the description on the delta Rib value for DCA and DC in REFSEN requirement</w:t>
            </w:r>
          </w:p>
        </w:tc>
        <w:tc>
          <w:tcPr>
            <w:tcW w:w="422" w:type="pct"/>
            <w:tcBorders>
              <w:top w:val="nil"/>
              <w:left w:val="nil"/>
              <w:bottom w:val="single" w:sz="4" w:space="0" w:color="A6A6A6"/>
              <w:right w:val="single" w:sz="4" w:space="0" w:color="A6A6A6"/>
            </w:tcBorders>
            <w:shd w:val="clear" w:color="auto" w:fill="auto"/>
            <w:hideMark/>
          </w:tcPr>
          <w:p w14:paraId="748D12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63081B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91360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758C4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36A59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1EEA57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70"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B4FCA4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71"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4F1021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38E1C9D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72"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90952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1005</w:t>
            </w:r>
          </w:p>
        </w:tc>
        <w:tc>
          <w:tcPr>
            <w:tcW w:w="242" w:type="pct"/>
            <w:tcBorders>
              <w:top w:val="nil"/>
              <w:left w:val="nil"/>
              <w:bottom w:val="single" w:sz="4" w:space="0" w:color="A6A6A6"/>
              <w:right w:val="single" w:sz="4" w:space="0" w:color="A6A6A6"/>
            </w:tcBorders>
            <w:shd w:val="clear" w:color="000000" w:fill="BFBFBF"/>
            <w:hideMark/>
          </w:tcPr>
          <w:p w14:paraId="05C08C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6C78D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084B0B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0D0A10B" w14:textId="77777777" w:rsidTr="00A75276">
        <w:trPr>
          <w:trHeight w:val="1427"/>
        </w:trPr>
        <w:tc>
          <w:tcPr>
            <w:tcW w:w="388" w:type="pct"/>
            <w:tcBorders>
              <w:top w:val="nil"/>
              <w:left w:val="single" w:sz="4" w:space="0" w:color="A6A6A6"/>
              <w:bottom w:val="single" w:sz="4" w:space="0" w:color="A6A6A6"/>
              <w:right w:val="single" w:sz="4" w:space="0" w:color="A6A6A6"/>
            </w:tcBorders>
            <w:shd w:val="clear" w:color="auto" w:fill="auto"/>
            <w:hideMark/>
          </w:tcPr>
          <w:p w14:paraId="3A13431A"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R4-2312451</w:t>
            </w:r>
          </w:p>
        </w:tc>
        <w:tc>
          <w:tcPr>
            <w:tcW w:w="592" w:type="pct"/>
            <w:tcBorders>
              <w:top w:val="nil"/>
              <w:left w:val="nil"/>
              <w:bottom w:val="single" w:sz="4" w:space="0" w:color="A6A6A6"/>
              <w:right w:val="single" w:sz="4" w:space="0" w:color="A6A6A6"/>
            </w:tcBorders>
            <w:shd w:val="clear" w:color="auto" w:fill="auto"/>
            <w:hideMark/>
          </w:tcPr>
          <w:p w14:paraId="1002219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Corrections on the description on the delta Rib value for DCA and DC in REFSEN requirement</w:t>
            </w:r>
          </w:p>
        </w:tc>
        <w:tc>
          <w:tcPr>
            <w:tcW w:w="422" w:type="pct"/>
            <w:tcBorders>
              <w:top w:val="nil"/>
              <w:left w:val="nil"/>
              <w:bottom w:val="single" w:sz="4" w:space="0" w:color="A6A6A6"/>
              <w:right w:val="single" w:sz="4" w:space="0" w:color="A6A6A6"/>
            </w:tcBorders>
            <w:shd w:val="clear" w:color="auto" w:fill="auto"/>
            <w:hideMark/>
          </w:tcPr>
          <w:p w14:paraId="3CCFCC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0AEB66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3CF01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77EE8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A97A9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74CDCB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73"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ABB87C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74"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3754EB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FE72A1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75"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24739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1006</w:t>
            </w:r>
          </w:p>
        </w:tc>
        <w:tc>
          <w:tcPr>
            <w:tcW w:w="242" w:type="pct"/>
            <w:tcBorders>
              <w:top w:val="nil"/>
              <w:left w:val="nil"/>
              <w:bottom w:val="single" w:sz="4" w:space="0" w:color="A6A6A6"/>
              <w:right w:val="single" w:sz="4" w:space="0" w:color="A6A6A6"/>
            </w:tcBorders>
            <w:shd w:val="clear" w:color="000000" w:fill="BFBFBF"/>
            <w:hideMark/>
          </w:tcPr>
          <w:p w14:paraId="317D9D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B1BEB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937129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D92D9F2" w14:textId="77777777" w:rsidTr="00F70D45">
        <w:trPr>
          <w:trHeight w:val="1548"/>
        </w:trPr>
        <w:tc>
          <w:tcPr>
            <w:tcW w:w="388" w:type="pct"/>
            <w:tcBorders>
              <w:top w:val="nil"/>
              <w:left w:val="single" w:sz="4" w:space="0" w:color="A6A6A6"/>
              <w:bottom w:val="single" w:sz="4" w:space="0" w:color="A6A6A6"/>
              <w:right w:val="single" w:sz="4" w:space="0" w:color="A6A6A6"/>
            </w:tcBorders>
            <w:shd w:val="clear" w:color="auto" w:fill="auto"/>
            <w:hideMark/>
          </w:tcPr>
          <w:p w14:paraId="2EBEDE5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R4-2312452</w:t>
            </w:r>
          </w:p>
        </w:tc>
        <w:tc>
          <w:tcPr>
            <w:tcW w:w="592" w:type="pct"/>
            <w:tcBorders>
              <w:top w:val="nil"/>
              <w:left w:val="nil"/>
              <w:bottom w:val="single" w:sz="4" w:space="0" w:color="A6A6A6"/>
              <w:right w:val="single" w:sz="4" w:space="0" w:color="A6A6A6"/>
            </w:tcBorders>
            <w:shd w:val="clear" w:color="auto" w:fill="auto"/>
            <w:hideMark/>
          </w:tcPr>
          <w:p w14:paraId="6B6484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Corrections on the description on the delta Rib value for DCA and DC in REFSEN requirement</w:t>
            </w:r>
          </w:p>
        </w:tc>
        <w:tc>
          <w:tcPr>
            <w:tcW w:w="422" w:type="pct"/>
            <w:tcBorders>
              <w:top w:val="nil"/>
              <w:left w:val="nil"/>
              <w:bottom w:val="single" w:sz="4" w:space="0" w:color="A6A6A6"/>
              <w:right w:val="single" w:sz="4" w:space="0" w:color="A6A6A6"/>
            </w:tcBorders>
            <w:shd w:val="clear" w:color="auto" w:fill="auto"/>
            <w:hideMark/>
          </w:tcPr>
          <w:p w14:paraId="0A2AB5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237DD9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E0A2B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745A3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5B0BA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7F6B80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76"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EFD851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77"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7EE843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F84F8F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78"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B4FA3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1007</w:t>
            </w:r>
          </w:p>
        </w:tc>
        <w:tc>
          <w:tcPr>
            <w:tcW w:w="242" w:type="pct"/>
            <w:tcBorders>
              <w:top w:val="nil"/>
              <w:left w:val="nil"/>
              <w:bottom w:val="single" w:sz="4" w:space="0" w:color="A6A6A6"/>
              <w:right w:val="single" w:sz="4" w:space="0" w:color="A6A6A6"/>
            </w:tcBorders>
            <w:shd w:val="clear" w:color="000000" w:fill="BFBFBF"/>
            <w:hideMark/>
          </w:tcPr>
          <w:p w14:paraId="5949C0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D7B75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466FA0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EA31242" w14:textId="77777777" w:rsidTr="00C71EEA">
        <w:trPr>
          <w:trHeight w:val="1427"/>
        </w:trPr>
        <w:tc>
          <w:tcPr>
            <w:tcW w:w="388" w:type="pct"/>
            <w:tcBorders>
              <w:top w:val="nil"/>
              <w:left w:val="single" w:sz="4" w:space="0" w:color="A6A6A6"/>
              <w:bottom w:val="single" w:sz="4" w:space="0" w:color="A6A6A6"/>
              <w:right w:val="single" w:sz="4" w:space="0" w:color="A6A6A6"/>
            </w:tcBorders>
            <w:shd w:val="clear" w:color="auto" w:fill="auto"/>
            <w:hideMark/>
          </w:tcPr>
          <w:p w14:paraId="05C01F5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79" w:history="1">
              <w:r w:rsidR="00931E11" w:rsidRPr="00931E11">
                <w:rPr>
                  <w:rFonts w:ascii="Arial" w:hAnsi="Arial" w:cs="Arial"/>
                  <w:b/>
                  <w:bCs/>
                  <w:color w:val="0000FF"/>
                  <w:sz w:val="16"/>
                  <w:szCs w:val="16"/>
                  <w:u w:val="single"/>
                </w:rPr>
                <w:t>R4-2312696</w:t>
              </w:r>
            </w:hyperlink>
          </w:p>
        </w:tc>
        <w:tc>
          <w:tcPr>
            <w:tcW w:w="592" w:type="pct"/>
            <w:tcBorders>
              <w:top w:val="nil"/>
              <w:left w:val="nil"/>
              <w:bottom w:val="single" w:sz="4" w:space="0" w:color="A6A6A6"/>
              <w:right w:val="single" w:sz="4" w:space="0" w:color="A6A6A6"/>
            </w:tcBorders>
            <w:shd w:val="clear" w:color="auto" w:fill="auto"/>
            <w:hideMark/>
          </w:tcPr>
          <w:p w14:paraId="367EFA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Rel-15 38.101-3 clarification on non-simultaneous Rx/Tx operation for ENDC including CA_n77-n79 and CA_n78-n79</w:t>
            </w:r>
          </w:p>
        </w:tc>
        <w:tc>
          <w:tcPr>
            <w:tcW w:w="422" w:type="pct"/>
            <w:tcBorders>
              <w:top w:val="nil"/>
              <w:left w:val="nil"/>
              <w:bottom w:val="single" w:sz="4" w:space="0" w:color="A6A6A6"/>
              <w:right w:val="single" w:sz="4" w:space="0" w:color="A6A6A6"/>
            </w:tcBorders>
            <w:shd w:val="clear" w:color="auto" w:fill="auto"/>
            <w:hideMark/>
          </w:tcPr>
          <w:p w14:paraId="406F80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1091FD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BC256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9729D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D1AAE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3B10FF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80"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7ABD7B1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81"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522853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00B271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82"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6E72C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1013</w:t>
            </w:r>
          </w:p>
        </w:tc>
        <w:tc>
          <w:tcPr>
            <w:tcW w:w="242" w:type="pct"/>
            <w:tcBorders>
              <w:top w:val="nil"/>
              <w:left w:val="nil"/>
              <w:bottom w:val="single" w:sz="4" w:space="0" w:color="A6A6A6"/>
              <w:right w:val="single" w:sz="4" w:space="0" w:color="A6A6A6"/>
            </w:tcBorders>
            <w:shd w:val="clear" w:color="000000" w:fill="BFBFBF"/>
            <w:hideMark/>
          </w:tcPr>
          <w:p w14:paraId="1DA86B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1317B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26EC5B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D9508C4" w14:textId="77777777" w:rsidTr="00F70D45">
        <w:trPr>
          <w:trHeight w:val="1395"/>
        </w:trPr>
        <w:tc>
          <w:tcPr>
            <w:tcW w:w="388" w:type="pct"/>
            <w:tcBorders>
              <w:top w:val="nil"/>
              <w:left w:val="single" w:sz="4" w:space="0" w:color="A6A6A6"/>
              <w:bottom w:val="single" w:sz="4" w:space="0" w:color="A6A6A6"/>
              <w:right w:val="single" w:sz="4" w:space="0" w:color="A6A6A6"/>
            </w:tcBorders>
            <w:shd w:val="clear" w:color="auto" w:fill="auto"/>
            <w:hideMark/>
          </w:tcPr>
          <w:p w14:paraId="41004A9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83" w:history="1">
              <w:r w:rsidR="00931E11" w:rsidRPr="00931E11">
                <w:rPr>
                  <w:rFonts w:ascii="Arial" w:hAnsi="Arial" w:cs="Arial"/>
                  <w:b/>
                  <w:bCs/>
                  <w:color w:val="0000FF"/>
                  <w:sz w:val="16"/>
                  <w:szCs w:val="16"/>
                  <w:u w:val="single"/>
                </w:rPr>
                <w:t>R4-2312697</w:t>
              </w:r>
            </w:hyperlink>
          </w:p>
        </w:tc>
        <w:tc>
          <w:tcPr>
            <w:tcW w:w="592" w:type="pct"/>
            <w:tcBorders>
              <w:top w:val="nil"/>
              <w:left w:val="nil"/>
              <w:bottom w:val="single" w:sz="4" w:space="0" w:color="A6A6A6"/>
              <w:right w:val="single" w:sz="4" w:space="0" w:color="A6A6A6"/>
            </w:tcBorders>
            <w:shd w:val="clear" w:color="auto" w:fill="auto"/>
            <w:hideMark/>
          </w:tcPr>
          <w:p w14:paraId="433A49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Rel-16 38.101-3 clarification on non-simultaneous Rx/Tx operation for ENDC including CA_n77-n79 and CA_n78-n79</w:t>
            </w:r>
          </w:p>
        </w:tc>
        <w:tc>
          <w:tcPr>
            <w:tcW w:w="422" w:type="pct"/>
            <w:tcBorders>
              <w:top w:val="nil"/>
              <w:left w:val="nil"/>
              <w:bottom w:val="single" w:sz="4" w:space="0" w:color="A6A6A6"/>
              <w:right w:val="single" w:sz="4" w:space="0" w:color="A6A6A6"/>
            </w:tcBorders>
            <w:shd w:val="clear" w:color="auto" w:fill="auto"/>
            <w:hideMark/>
          </w:tcPr>
          <w:p w14:paraId="2E2E8A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4A9482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E5327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73199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4C8A1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FE38EB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84"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7E67D6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85"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40650B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F6FFFC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86"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6B4A8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1014</w:t>
            </w:r>
          </w:p>
        </w:tc>
        <w:tc>
          <w:tcPr>
            <w:tcW w:w="242" w:type="pct"/>
            <w:tcBorders>
              <w:top w:val="nil"/>
              <w:left w:val="nil"/>
              <w:bottom w:val="single" w:sz="4" w:space="0" w:color="A6A6A6"/>
              <w:right w:val="single" w:sz="4" w:space="0" w:color="A6A6A6"/>
            </w:tcBorders>
            <w:shd w:val="clear" w:color="000000" w:fill="BFBFBF"/>
            <w:hideMark/>
          </w:tcPr>
          <w:p w14:paraId="5BA943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783E2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98E927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BC75C4A" w14:textId="77777777" w:rsidTr="00F70D45">
        <w:trPr>
          <w:trHeight w:val="1416"/>
        </w:trPr>
        <w:tc>
          <w:tcPr>
            <w:tcW w:w="388" w:type="pct"/>
            <w:tcBorders>
              <w:top w:val="nil"/>
              <w:left w:val="single" w:sz="4" w:space="0" w:color="A6A6A6"/>
              <w:bottom w:val="single" w:sz="4" w:space="0" w:color="A6A6A6"/>
              <w:right w:val="single" w:sz="4" w:space="0" w:color="A6A6A6"/>
            </w:tcBorders>
            <w:shd w:val="clear" w:color="auto" w:fill="auto"/>
            <w:hideMark/>
          </w:tcPr>
          <w:p w14:paraId="797E098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87" w:history="1">
              <w:r w:rsidR="00931E11" w:rsidRPr="00931E11">
                <w:rPr>
                  <w:rFonts w:ascii="Arial" w:hAnsi="Arial" w:cs="Arial"/>
                  <w:b/>
                  <w:bCs/>
                  <w:color w:val="0000FF"/>
                  <w:sz w:val="16"/>
                  <w:szCs w:val="16"/>
                  <w:u w:val="single"/>
                </w:rPr>
                <w:t>R4-2312698</w:t>
              </w:r>
            </w:hyperlink>
          </w:p>
        </w:tc>
        <w:tc>
          <w:tcPr>
            <w:tcW w:w="592" w:type="pct"/>
            <w:tcBorders>
              <w:top w:val="nil"/>
              <w:left w:val="nil"/>
              <w:bottom w:val="single" w:sz="4" w:space="0" w:color="A6A6A6"/>
              <w:right w:val="single" w:sz="4" w:space="0" w:color="A6A6A6"/>
            </w:tcBorders>
            <w:shd w:val="clear" w:color="auto" w:fill="auto"/>
            <w:hideMark/>
          </w:tcPr>
          <w:p w14:paraId="733FDD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Rel-17 38.101-3 clarification on non-simultaneous Rx/Tx operation for ENDC including CA_n77-n79 and CA_n78-n79</w:t>
            </w:r>
          </w:p>
        </w:tc>
        <w:tc>
          <w:tcPr>
            <w:tcW w:w="422" w:type="pct"/>
            <w:tcBorders>
              <w:top w:val="nil"/>
              <w:left w:val="nil"/>
              <w:bottom w:val="single" w:sz="4" w:space="0" w:color="A6A6A6"/>
              <w:right w:val="single" w:sz="4" w:space="0" w:color="A6A6A6"/>
            </w:tcBorders>
            <w:shd w:val="clear" w:color="auto" w:fill="auto"/>
            <w:hideMark/>
          </w:tcPr>
          <w:p w14:paraId="7418BB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73EB19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D336B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8B9D9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CD61B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CF4BFE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88"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473626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89"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5991EC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E1D172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90"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D0E8A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1015</w:t>
            </w:r>
          </w:p>
        </w:tc>
        <w:tc>
          <w:tcPr>
            <w:tcW w:w="242" w:type="pct"/>
            <w:tcBorders>
              <w:top w:val="nil"/>
              <w:left w:val="nil"/>
              <w:bottom w:val="single" w:sz="4" w:space="0" w:color="A6A6A6"/>
              <w:right w:val="single" w:sz="4" w:space="0" w:color="A6A6A6"/>
            </w:tcBorders>
            <w:shd w:val="clear" w:color="000000" w:fill="BFBFBF"/>
            <w:hideMark/>
          </w:tcPr>
          <w:p w14:paraId="41DBFF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FD8D6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CAEDFA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453C48B" w14:textId="77777777" w:rsidTr="00F70D45">
        <w:trPr>
          <w:trHeight w:val="1406"/>
        </w:trPr>
        <w:tc>
          <w:tcPr>
            <w:tcW w:w="388" w:type="pct"/>
            <w:tcBorders>
              <w:top w:val="nil"/>
              <w:left w:val="single" w:sz="4" w:space="0" w:color="A6A6A6"/>
              <w:bottom w:val="single" w:sz="4" w:space="0" w:color="A6A6A6"/>
              <w:right w:val="single" w:sz="4" w:space="0" w:color="A6A6A6"/>
            </w:tcBorders>
            <w:shd w:val="clear" w:color="auto" w:fill="auto"/>
            <w:hideMark/>
          </w:tcPr>
          <w:p w14:paraId="3A2C736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91" w:history="1">
              <w:r w:rsidR="00931E11" w:rsidRPr="00931E11">
                <w:rPr>
                  <w:rFonts w:ascii="Arial" w:hAnsi="Arial" w:cs="Arial"/>
                  <w:b/>
                  <w:bCs/>
                  <w:color w:val="0000FF"/>
                  <w:sz w:val="16"/>
                  <w:szCs w:val="16"/>
                  <w:u w:val="single"/>
                </w:rPr>
                <w:t>R4-2312699</w:t>
              </w:r>
            </w:hyperlink>
          </w:p>
        </w:tc>
        <w:tc>
          <w:tcPr>
            <w:tcW w:w="592" w:type="pct"/>
            <w:tcBorders>
              <w:top w:val="nil"/>
              <w:left w:val="nil"/>
              <w:bottom w:val="single" w:sz="4" w:space="0" w:color="A6A6A6"/>
              <w:right w:val="single" w:sz="4" w:space="0" w:color="A6A6A6"/>
            </w:tcBorders>
            <w:shd w:val="clear" w:color="auto" w:fill="auto"/>
            <w:hideMark/>
          </w:tcPr>
          <w:p w14:paraId="5654EF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Rel-18 38.101-3 to correct the superscript for ENDC including CA_n77-n79 and CA_n78-n79 on non-simultaneous Rx/Tx operation</w:t>
            </w:r>
          </w:p>
        </w:tc>
        <w:tc>
          <w:tcPr>
            <w:tcW w:w="422" w:type="pct"/>
            <w:tcBorders>
              <w:top w:val="nil"/>
              <w:left w:val="nil"/>
              <w:bottom w:val="single" w:sz="4" w:space="0" w:color="A6A6A6"/>
              <w:right w:val="single" w:sz="4" w:space="0" w:color="A6A6A6"/>
            </w:tcBorders>
            <w:shd w:val="clear" w:color="auto" w:fill="auto"/>
            <w:hideMark/>
          </w:tcPr>
          <w:p w14:paraId="137C44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214980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BD959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C4CD8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B2AD5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53E8B4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92"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B72298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93"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15AF77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77746A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94"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5DE44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1016</w:t>
            </w:r>
          </w:p>
        </w:tc>
        <w:tc>
          <w:tcPr>
            <w:tcW w:w="242" w:type="pct"/>
            <w:tcBorders>
              <w:top w:val="nil"/>
              <w:left w:val="nil"/>
              <w:bottom w:val="single" w:sz="4" w:space="0" w:color="A6A6A6"/>
              <w:right w:val="single" w:sz="4" w:space="0" w:color="A6A6A6"/>
            </w:tcBorders>
            <w:shd w:val="clear" w:color="000000" w:fill="BFBFBF"/>
            <w:hideMark/>
          </w:tcPr>
          <w:p w14:paraId="3AE714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E18AC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390C7F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F369E62" w14:textId="77777777" w:rsidTr="00F70D45">
        <w:trPr>
          <w:trHeight w:val="1406"/>
        </w:trPr>
        <w:tc>
          <w:tcPr>
            <w:tcW w:w="388" w:type="pct"/>
            <w:tcBorders>
              <w:top w:val="nil"/>
              <w:left w:val="single" w:sz="4" w:space="0" w:color="A6A6A6"/>
              <w:bottom w:val="single" w:sz="4" w:space="0" w:color="A6A6A6"/>
              <w:right w:val="single" w:sz="4" w:space="0" w:color="A6A6A6"/>
            </w:tcBorders>
            <w:shd w:val="clear" w:color="auto" w:fill="auto"/>
            <w:hideMark/>
          </w:tcPr>
          <w:p w14:paraId="1CA7C75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95" w:history="1">
              <w:r w:rsidR="00931E11" w:rsidRPr="00931E11">
                <w:rPr>
                  <w:rFonts w:ascii="Arial" w:hAnsi="Arial" w:cs="Arial"/>
                  <w:b/>
                  <w:bCs/>
                  <w:color w:val="0000FF"/>
                  <w:sz w:val="16"/>
                  <w:szCs w:val="16"/>
                  <w:u w:val="single"/>
                </w:rPr>
                <w:t>R4-2311300</w:t>
              </w:r>
            </w:hyperlink>
          </w:p>
        </w:tc>
        <w:tc>
          <w:tcPr>
            <w:tcW w:w="592" w:type="pct"/>
            <w:tcBorders>
              <w:top w:val="nil"/>
              <w:left w:val="nil"/>
              <w:bottom w:val="single" w:sz="4" w:space="0" w:color="A6A6A6"/>
              <w:right w:val="single" w:sz="4" w:space="0" w:color="A6A6A6"/>
            </w:tcBorders>
            <w:shd w:val="clear" w:color="auto" w:fill="auto"/>
            <w:hideMark/>
          </w:tcPr>
          <w:p w14:paraId="6B97FD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TS38.101-4 Corrections to CQI Reporting tests with 1TX (Rel-16)</w:t>
            </w:r>
          </w:p>
        </w:tc>
        <w:tc>
          <w:tcPr>
            <w:tcW w:w="422" w:type="pct"/>
            <w:tcBorders>
              <w:top w:val="nil"/>
              <w:left w:val="nil"/>
              <w:bottom w:val="single" w:sz="4" w:space="0" w:color="A6A6A6"/>
              <w:right w:val="single" w:sz="4" w:space="0" w:color="A6A6A6"/>
            </w:tcBorders>
            <w:shd w:val="clear" w:color="auto" w:fill="auto"/>
            <w:hideMark/>
          </w:tcPr>
          <w:p w14:paraId="40E3D7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7FD90E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508B3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9EBFA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6CEA1B3D"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6C23F3A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9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A47880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97"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6539D1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76232EF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98"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3ECE80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0389</w:t>
            </w:r>
          </w:p>
        </w:tc>
        <w:tc>
          <w:tcPr>
            <w:tcW w:w="242" w:type="pct"/>
            <w:tcBorders>
              <w:top w:val="nil"/>
              <w:left w:val="nil"/>
              <w:bottom w:val="single" w:sz="4" w:space="0" w:color="A6A6A6"/>
              <w:right w:val="single" w:sz="4" w:space="0" w:color="A6A6A6"/>
            </w:tcBorders>
            <w:shd w:val="clear" w:color="000000" w:fill="BFBFBF"/>
            <w:hideMark/>
          </w:tcPr>
          <w:p w14:paraId="1318C1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7BF57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27CF7A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A156C03" w14:textId="77777777" w:rsidTr="00F70D45">
        <w:trPr>
          <w:trHeight w:val="1411"/>
        </w:trPr>
        <w:tc>
          <w:tcPr>
            <w:tcW w:w="388" w:type="pct"/>
            <w:tcBorders>
              <w:top w:val="nil"/>
              <w:left w:val="single" w:sz="4" w:space="0" w:color="A6A6A6"/>
              <w:bottom w:val="single" w:sz="4" w:space="0" w:color="A6A6A6"/>
              <w:right w:val="single" w:sz="4" w:space="0" w:color="A6A6A6"/>
            </w:tcBorders>
            <w:shd w:val="clear" w:color="auto" w:fill="auto"/>
            <w:hideMark/>
          </w:tcPr>
          <w:p w14:paraId="7D66FD1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R4-2311301</w:t>
            </w:r>
          </w:p>
        </w:tc>
        <w:tc>
          <w:tcPr>
            <w:tcW w:w="592" w:type="pct"/>
            <w:tcBorders>
              <w:top w:val="nil"/>
              <w:left w:val="nil"/>
              <w:bottom w:val="single" w:sz="4" w:space="0" w:color="A6A6A6"/>
              <w:right w:val="single" w:sz="4" w:space="0" w:color="A6A6A6"/>
            </w:tcBorders>
            <w:shd w:val="clear" w:color="auto" w:fill="auto"/>
            <w:hideMark/>
          </w:tcPr>
          <w:p w14:paraId="7307BC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TS38.101-4 Corrections to CQI Reporting tests with 1TX (Rel-17)</w:t>
            </w:r>
          </w:p>
        </w:tc>
        <w:tc>
          <w:tcPr>
            <w:tcW w:w="422" w:type="pct"/>
            <w:tcBorders>
              <w:top w:val="nil"/>
              <w:left w:val="nil"/>
              <w:bottom w:val="single" w:sz="4" w:space="0" w:color="A6A6A6"/>
              <w:right w:val="single" w:sz="4" w:space="0" w:color="A6A6A6"/>
            </w:tcBorders>
            <w:shd w:val="clear" w:color="auto" w:fill="auto"/>
            <w:hideMark/>
          </w:tcPr>
          <w:p w14:paraId="0ACB41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32A435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0B03D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44697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032E26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C8B780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9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D89549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00"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087F8C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17.9.0</w:t>
            </w:r>
          </w:p>
        </w:tc>
        <w:tc>
          <w:tcPr>
            <w:tcW w:w="610" w:type="pct"/>
            <w:tcBorders>
              <w:top w:val="nil"/>
              <w:left w:val="nil"/>
              <w:bottom w:val="single" w:sz="4" w:space="0" w:color="A6A6A6"/>
              <w:right w:val="single" w:sz="4" w:space="0" w:color="A6A6A6"/>
            </w:tcBorders>
            <w:shd w:val="clear" w:color="auto" w:fill="auto"/>
            <w:hideMark/>
          </w:tcPr>
          <w:p w14:paraId="203F2F8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01"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330EF3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0390</w:t>
            </w:r>
          </w:p>
        </w:tc>
        <w:tc>
          <w:tcPr>
            <w:tcW w:w="242" w:type="pct"/>
            <w:tcBorders>
              <w:top w:val="nil"/>
              <w:left w:val="nil"/>
              <w:bottom w:val="single" w:sz="4" w:space="0" w:color="A6A6A6"/>
              <w:right w:val="single" w:sz="4" w:space="0" w:color="A6A6A6"/>
            </w:tcBorders>
            <w:shd w:val="clear" w:color="000000" w:fill="BFBFBF"/>
            <w:hideMark/>
          </w:tcPr>
          <w:p w14:paraId="5FA654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B1469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92135B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8A66EDD" w14:textId="77777777" w:rsidTr="00C71EEA">
        <w:trPr>
          <w:trHeight w:val="1284"/>
        </w:trPr>
        <w:tc>
          <w:tcPr>
            <w:tcW w:w="388" w:type="pct"/>
            <w:tcBorders>
              <w:top w:val="nil"/>
              <w:left w:val="single" w:sz="4" w:space="0" w:color="A6A6A6"/>
              <w:bottom w:val="single" w:sz="4" w:space="0" w:color="A6A6A6"/>
              <w:right w:val="single" w:sz="4" w:space="0" w:color="A6A6A6"/>
            </w:tcBorders>
            <w:shd w:val="clear" w:color="auto" w:fill="auto"/>
            <w:hideMark/>
          </w:tcPr>
          <w:p w14:paraId="22DDAF7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R4-2311302</w:t>
            </w:r>
          </w:p>
        </w:tc>
        <w:tc>
          <w:tcPr>
            <w:tcW w:w="592" w:type="pct"/>
            <w:tcBorders>
              <w:top w:val="nil"/>
              <w:left w:val="nil"/>
              <w:bottom w:val="single" w:sz="4" w:space="0" w:color="A6A6A6"/>
              <w:right w:val="single" w:sz="4" w:space="0" w:color="A6A6A6"/>
            </w:tcBorders>
            <w:shd w:val="clear" w:color="auto" w:fill="auto"/>
            <w:hideMark/>
          </w:tcPr>
          <w:p w14:paraId="2DA061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TS38.101-4 Corrections to CQI Reporting tests with 1TX (Rel-18)</w:t>
            </w:r>
          </w:p>
        </w:tc>
        <w:tc>
          <w:tcPr>
            <w:tcW w:w="422" w:type="pct"/>
            <w:tcBorders>
              <w:top w:val="nil"/>
              <w:left w:val="nil"/>
              <w:bottom w:val="single" w:sz="4" w:space="0" w:color="A6A6A6"/>
              <w:right w:val="single" w:sz="4" w:space="0" w:color="A6A6A6"/>
            </w:tcBorders>
            <w:shd w:val="clear" w:color="auto" w:fill="auto"/>
            <w:hideMark/>
          </w:tcPr>
          <w:p w14:paraId="7CD241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29244A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04596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8BC8E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34B343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C3DDD8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02"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C676E4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03"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36FDD6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18.0.0</w:t>
            </w:r>
          </w:p>
        </w:tc>
        <w:tc>
          <w:tcPr>
            <w:tcW w:w="610" w:type="pct"/>
            <w:tcBorders>
              <w:top w:val="nil"/>
              <w:left w:val="nil"/>
              <w:bottom w:val="single" w:sz="4" w:space="0" w:color="A6A6A6"/>
              <w:right w:val="single" w:sz="4" w:space="0" w:color="A6A6A6"/>
            </w:tcBorders>
            <w:shd w:val="clear" w:color="auto" w:fill="auto"/>
            <w:hideMark/>
          </w:tcPr>
          <w:p w14:paraId="43154EF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04"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2383B8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0391</w:t>
            </w:r>
          </w:p>
        </w:tc>
        <w:tc>
          <w:tcPr>
            <w:tcW w:w="242" w:type="pct"/>
            <w:tcBorders>
              <w:top w:val="nil"/>
              <w:left w:val="nil"/>
              <w:bottom w:val="single" w:sz="4" w:space="0" w:color="A6A6A6"/>
              <w:right w:val="single" w:sz="4" w:space="0" w:color="A6A6A6"/>
            </w:tcBorders>
            <w:shd w:val="clear" w:color="000000" w:fill="BFBFBF"/>
            <w:hideMark/>
          </w:tcPr>
          <w:p w14:paraId="0F4C74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31108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F7D655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560869A"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33F7E91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05" w:history="1">
              <w:r w:rsidR="00931E11" w:rsidRPr="00931E11">
                <w:rPr>
                  <w:rFonts w:ascii="Arial" w:hAnsi="Arial" w:cs="Arial"/>
                  <w:b/>
                  <w:bCs/>
                  <w:color w:val="0000FF"/>
                  <w:sz w:val="16"/>
                  <w:szCs w:val="16"/>
                  <w:u w:val="single"/>
                </w:rPr>
                <w:t>R4-2311784</w:t>
              </w:r>
            </w:hyperlink>
          </w:p>
        </w:tc>
        <w:tc>
          <w:tcPr>
            <w:tcW w:w="592" w:type="pct"/>
            <w:tcBorders>
              <w:top w:val="nil"/>
              <w:left w:val="nil"/>
              <w:bottom w:val="single" w:sz="4" w:space="0" w:color="A6A6A6"/>
              <w:right w:val="single" w:sz="4" w:space="0" w:color="A6A6A6"/>
            </w:tcBorders>
            <w:shd w:val="clear" w:color="auto" w:fill="auto"/>
            <w:hideMark/>
          </w:tcPr>
          <w:p w14:paraId="48B67B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[NR_HST] HST-SFN and HST-DPS model clarification</w:t>
            </w:r>
          </w:p>
        </w:tc>
        <w:tc>
          <w:tcPr>
            <w:tcW w:w="422" w:type="pct"/>
            <w:tcBorders>
              <w:top w:val="nil"/>
              <w:left w:val="nil"/>
              <w:bottom w:val="single" w:sz="4" w:space="0" w:color="A6A6A6"/>
              <w:right w:val="single" w:sz="4" w:space="0" w:color="A6A6A6"/>
            </w:tcBorders>
            <w:shd w:val="clear" w:color="auto" w:fill="auto"/>
            <w:hideMark/>
          </w:tcPr>
          <w:p w14:paraId="1BBE6D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w:t>
            </w:r>
          </w:p>
        </w:tc>
        <w:tc>
          <w:tcPr>
            <w:tcW w:w="183" w:type="pct"/>
            <w:tcBorders>
              <w:top w:val="nil"/>
              <w:left w:val="nil"/>
              <w:bottom w:val="single" w:sz="4" w:space="0" w:color="A6A6A6"/>
              <w:right w:val="single" w:sz="4" w:space="0" w:color="A6A6A6"/>
            </w:tcBorders>
            <w:shd w:val="clear" w:color="auto" w:fill="auto"/>
            <w:hideMark/>
          </w:tcPr>
          <w:p w14:paraId="7374E4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67439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3BF65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30B4FF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AA8542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0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6B2621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07"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546A16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04EC0A8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08" w:history="1">
              <w:r w:rsidR="00931E11" w:rsidRPr="00931E11">
                <w:rPr>
                  <w:rFonts w:ascii="Arial" w:hAnsi="Arial" w:cs="Arial"/>
                  <w:b/>
                  <w:bCs/>
                  <w:color w:val="0000FF"/>
                  <w:sz w:val="16"/>
                  <w:szCs w:val="16"/>
                  <w:u w:val="single"/>
                </w:rPr>
                <w:t>NR_HST</w:t>
              </w:r>
            </w:hyperlink>
          </w:p>
        </w:tc>
        <w:tc>
          <w:tcPr>
            <w:tcW w:w="340" w:type="pct"/>
            <w:tcBorders>
              <w:top w:val="nil"/>
              <w:left w:val="nil"/>
              <w:bottom w:val="single" w:sz="4" w:space="0" w:color="A6A6A6"/>
              <w:right w:val="single" w:sz="4" w:space="0" w:color="A6A6A6"/>
            </w:tcBorders>
            <w:shd w:val="clear" w:color="000000" w:fill="BFBFBF"/>
            <w:hideMark/>
          </w:tcPr>
          <w:p w14:paraId="6E5D95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0393</w:t>
            </w:r>
          </w:p>
        </w:tc>
        <w:tc>
          <w:tcPr>
            <w:tcW w:w="242" w:type="pct"/>
            <w:tcBorders>
              <w:top w:val="nil"/>
              <w:left w:val="nil"/>
              <w:bottom w:val="single" w:sz="4" w:space="0" w:color="A6A6A6"/>
              <w:right w:val="single" w:sz="4" w:space="0" w:color="A6A6A6"/>
            </w:tcBorders>
            <w:shd w:val="clear" w:color="000000" w:fill="BFBFBF"/>
            <w:hideMark/>
          </w:tcPr>
          <w:p w14:paraId="17458D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24525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1AF190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37C6B7D"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63187FF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R4-2311785</w:t>
            </w:r>
          </w:p>
        </w:tc>
        <w:tc>
          <w:tcPr>
            <w:tcW w:w="592" w:type="pct"/>
            <w:tcBorders>
              <w:top w:val="nil"/>
              <w:left w:val="nil"/>
              <w:bottom w:val="single" w:sz="4" w:space="0" w:color="A6A6A6"/>
              <w:right w:val="single" w:sz="4" w:space="0" w:color="A6A6A6"/>
            </w:tcBorders>
            <w:shd w:val="clear" w:color="auto" w:fill="auto"/>
            <w:hideMark/>
          </w:tcPr>
          <w:p w14:paraId="3DF2CF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[NR_HST]HST demod test correction R17 mirror</w:t>
            </w:r>
          </w:p>
        </w:tc>
        <w:tc>
          <w:tcPr>
            <w:tcW w:w="422" w:type="pct"/>
            <w:tcBorders>
              <w:top w:val="nil"/>
              <w:left w:val="nil"/>
              <w:bottom w:val="single" w:sz="4" w:space="0" w:color="A6A6A6"/>
              <w:right w:val="single" w:sz="4" w:space="0" w:color="A6A6A6"/>
            </w:tcBorders>
            <w:shd w:val="clear" w:color="auto" w:fill="auto"/>
            <w:hideMark/>
          </w:tcPr>
          <w:p w14:paraId="2715CD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w:t>
            </w:r>
          </w:p>
        </w:tc>
        <w:tc>
          <w:tcPr>
            <w:tcW w:w="183" w:type="pct"/>
            <w:tcBorders>
              <w:top w:val="nil"/>
              <w:left w:val="nil"/>
              <w:bottom w:val="single" w:sz="4" w:space="0" w:color="A6A6A6"/>
              <w:right w:val="single" w:sz="4" w:space="0" w:color="A6A6A6"/>
            </w:tcBorders>
            <w:shd w:val="clear" w:color="auto" w:fill="auto"/>
            <w:hideMark/>
          </w:tcPr>
          <w:p w14:paraId="0A7013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8A13E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CF6D3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142815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0D0616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0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5364ED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10"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7F7B69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17.9.0</w:t>
            </w:r>
          </w:p>
        </w:tc>
        <w:tc>
          <w:tcPr>
            <w:tcW w:w="610" w:type="pct"/>
            <w:tcBorders>
              <w:top w:val="nil"/>
              <w:left w:val="nil"/>
              <w:bottom w:val="single" w:sz="4" w:space="0" w:color="A6A6A6"/>
              <w:right w:val="single" w:sz="4" w:space="0" w:color="A6A6A6"/>
            </w:tcBorders>
            <w:shd w:val="clear" w:color="auto" w:fill="auto"/>
            <w:hideMark/>
          </w:tcPr>
          <w:p w14:paraId="3C88FE0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11" w:history="1">
              <w:r w:rsidR="00931E11" w:rsidRPr="00931E11">
                <w:rPr>
                  <w:rFonts w:ascii="Arial" w:hAnsi="Arial" w:cs="Arial"/>
                  <w:b/>
                  <w:bCs/>
                  <w:color w:val="0000FF"/>
                  <w:sz w:val="16"/>
                  <w:szCs w:val="16"/>
                  <w:u w:val="single"/>
                </w:rPr>
                <w:t>NR_HST</w:t>
              </w:r>
            </w:hyperlink>
          </w:p>
        </w:tc>
        <w:tc>
          <w:tcPr>
            <w:tcW w:w="340" w:type="pct"/>
            <w:tcBorders>
              <w:top w:val="nil"/>
              <w:left w:val="nil"/>
              <w:bottom w:val="single" w:sz="4" w:space="0" w:color="A6A6A6"/>
              <w:right w:val="single" w:sz="4" w:space="0" w:color="A6A6A6"/>
            </w:tcBorders>
            <w:shd w:val="clear" w:color="000000" w:fill="BFBFBF"/>
            <w:hideMark/>
          </w:tcPr>
          <w:p w14:paraId="6E8519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0394</w:t>
            </w:r>
          </w:p>
        </w:tc>
        <w:tc>
          <w:tcPr>
            <w:tcW w:w="242" w:type="pct"/>
            <w:tcBorders>
              <w:top w:val="nil"/>
              <w:left w:val="nil"/>
              <w:bottom w:val="single" w:sz="4" w:space="0" w:color="A6A6A6"/>
              <w:right w:val="single" w:sz="4" w:space="0" w:color="A6A6A6"/>
            </w:tcBorders>
            <w:shd w:val="clear" w:color="000000" w:fill="BFBFBF"/>
            <w:hideMark/>
          </w:tcPr>
          <w:p w14:paraId="033D57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34430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A08825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39C1875"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1734833D"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R4-2311786</w:t>
            </w:r>
          </w:p>
        </w:tc>
        <w:tc>
          <w:tcPr>
            <w:tcW w:w="592" w:type="pct"/>
            <w:tcBorders>
              <w:top w:val="nil"/>
              <w:left w:val="nil"/>
              <w:bottom w:val="single" w:sz="4" w:space="0" w:color="A6A6A6"/>
              <w:right w:val="single" w:sz="4" w:space="0" w:color="A6A6A6"/>
            </w:tcBorders>
            <w:shd w:val="clear" w:color="auto" w:fill="auto"/>
            <w:hideMark/>
          </w:tcPr>
          <w:p w14:paraId="549B73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[NR_HST]HST demod test correction R18 mirror</w:t>
            </w:r>
          </w:p>
        </w:tc>
        <w:tc>
          <w:tcPr>
            <w:tcW w:w="422" w:type="pct"/>
            <w:tcBorders>
              <w:top w:val="nil"/>
              <w:left w:val="nil"/>
              <w:bottom w:val="single" w:sz="4" w:space="0" w:color="A6A6A6"/>
              <w:right w:val="single" w:sz="4" w:space="0" w:color="A6A6A6"/>
            </w:tcBorders>
            <w:shd w:val="clear" w:color="auto" w:fill="auto"/>
            <w:hideMark/>
          </w:tcPr>
          <w:p w14:paraId="6A99CD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w:t>
            </w:r>
          </w:p>
        </w:tc>
        <w:tc>
          <w:tcPr>
            <w:tcW w:w="183" w:type="pct"/>
            <w:tcBorders>
              <w:top w:val="nil"/>
              <w:left w:val="nil"/>
              <w:bottom w:val="single" w:sz="4" w:space="0" w:color="A6A6A6"/>
              <w:right w:val="single" w:sz="4" w:space="0" w:color="A6A6A6"/>
            </w:tcBorders>
            <w:shd w:val="clear" w:color="auto" w:fill="auto"/>
            <w:hideMark/>
          </w:tcPr>
          <w:p w14:paraId="296429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29538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1AED9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1BDC81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55CA64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12"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E63E08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13"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58A9D3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18.0.0</w:t>
            </w:r>
          </w:p>
        </w:tc>
        <w:tc>
          <w:tcPr>
            <w:tcW w:w="610" w:type="pct"/>
            <w:tcBorders>
              <w:top w:val="nil"/>
              <w:left w:val="nil"/>
              <w:bottom w:val="single" w:sz="4" w:space="0" w:color="A6A6A6"/>
              <w:right w:val="single" w:sz="4" w:space="0" w:color="A6A6A6"/>
            </w:tcBorders>
            <w:shd w:val="clear" w:color="auto" w:fill="auto"/>
            <w:hideMark/>
          </w:tcPr>
          <w:p w14:paraId="0627306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14" w:history="1">
              <w:r w:rsidR="00931E11" w:rsidRPr="00931E11">
                <w:rPr>
                  <w:rFonts w:ascii="Arial" w:hAnsi="Arial" w:cs="Arial"/>
                  <w:b/>
                  <w:bCs/>
                  <w:color w:val="0000FF"/>
                  <w:sz w:val="16"/>
                  <w:szCs w:val="16"/>
                  <w:u w:val="single"/>
                </w:rPr>
                <w:t>NR_HST</w:t>
              </w:r>
            </w:hyperlink>
          </w:p>
        </w:tc>
        <w:tc>
          <w:tcPr>
            <w:tcW w:w="340" w:type="pct"/>
            <w:tcBorders>
              <w:top w:val="nil"/>
              <w:left w:val="nil"/>
              <w:bottom w:val="single" w:sz="4" w:space="0" w:color="A6A6A6"/>
              <w:right w:val="single" w:sz="4" w:space="0" w:color="A6A6A6"/>
            </w:tcBorders>
            <w:shd w:val="clear" w:color="000000" w:fill="BFBFBF"/>
            <w:hideMark/>
          </w:tcPr>
          <w:p w14:paraId="2877E1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0395</w:t>
            </w:r>
          </w:p>
        </w:tc>
        <w:tc>
          <w:tcPr>
            <w:tcW w:w="242" w:type="pct"/>
            <w:tcBorders>
              <w:top w:val="nil"/>
              <w:left w:val="nil"/>
              <w:bottom w:val="single" w:sz="4" w:space="0" w:color="A6A6A6"/>
              <w:right w:val="single" w:sz="4" w:space="0" w:color="A6A6A6"/>
            </w:tcBorders>
            <w:shd w:val="clear" w:color="000000" w:fill="BFBFBF"/>
            <w:hideMark/>
          </w:tcPr>
          <w:p w14:paraId="1A257E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B675B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73A535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E1F9125" w14:textId="77777777" w:rsidTr="00C71EEA">
        <w:trPr>
          <w:trHeight w:val="1488"/>
        </w:trPr>
        <w:tc>
          <w:tcPr>
            <w:tcW w:w="388" w:type="pct"/>
            <w:tcBorders>
              <w:top w:val="nil"/>
              <w:left w:val="single" w:sz="4" w:space="0" w:color="A6A6A6"/>
              <w:bottom w:val="single" w:sz="4" w:space="0" w:color="A6A6A6"/>
              <w:right w:val="single" w:sz="4" w:space="0" w:color="A6A6A6"/>
            </w:tcBorders>
            <w:shd w:val="clear" w:color="auto" w:fill="auto"/>
            <w:hideMark/>
          </w:tcPr>
          <w:p w14:paraId="266310E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15" w:history="1">
              <w:r w:rsidR="00931E11" w:rsidRPr="00931E11">
                <w:rPr>
                  <w:rFonts w:ascii="Arial" w:hAnsi="Arial" w:cs="Arial"/>
                  <w:b/>
                  <w:bCs/>
                  <w:color w:val="0000FF"/>
                  <w:sz w:val="16"/>
                  <w:szCs w:val="16"/>
                  <w:u w:val="single"/>
                </w:rPr>
                <w:t>R4-2312346</w:t>
              </w:r>
            </w:hyperlink>
          </w:p>
        </w:tc>
        <w:tc>
          <w:tcPr>
            <w:tcW w:w="592" w:type="pct"/>
            <w:tcBorders>
              <w:top w:val="nil"/>
              <w:left w:val="nil"/>
              <w:bottom w:val="single" w:sz="4" w:space="0" w:color="A6A6A6"/>
              <w:right w:val="single" w:sz="4" w:space="0" w:color="A6A6A6"/>
            </w:tcBorders>
            <w:shd w:val="clear" w:color="auto" w:fill="auto"/>
            <w:hideMark/>
          </w:tcPr>
          <w:p w14:paraId="418C43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on 38.101-4 general applicablity of demodulation performance requirements (Rel-16)</w:t>
            </w:r>
          </w:p>
        </w:tc>
        <w:tc>
          <w:tcPr>
            <w:tcW w:w="422" w:type="pct"/>
            <w:tcBorders>
              <w:top w:val="nil"/>
              <w:left w:val="nil"/>
              <w:bottom w:val="single" w:sz="4" w:space="0" w:color="A6A6A6"/>
              <w:right w:val="single" w:sz="4" w:space="0" w:color="A6A6A6"/>
            </w:tcBorders>
            <w:shd w:val="clear" w:color="auto" w:fill="auto"/>
            <w:hideMark/>
          </w:tcPr>
          <w:p w14:paraId="3D1715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39AA05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AAC38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BEF0A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2C6987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77B625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1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3777B3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17"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19BFCD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6E44D22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18"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613F24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0398</w:t>
            </w:r>
          </w:p>
        </w:tc>
        <w:tc>
          <w:tcPr>
            <w:tcW w:w="242" w:type="pct"/>
            <w:tcBorders>
              <w:top w:val="nil"/>
              <w:left w:val="nil"/>
              <w:bottom w:val="single" w:sz="4" w:space="0" w:color="A6A6A6"/>
              <w:right w:val="single" w:sz="4" w:space="0" w:color="A6A6A6"/>
            </w:tcBorders>
            <w:shd w:val="clear" w:color="000000" w:fill="BFBFBF"/>
            <w:hideMark/>
          </w:tcPr>
          <w:p w14:paraId="4E5885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500EF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FF827E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4A5989C" w14:textId="77777777" w:rsidTr="00C71EEA">
        <w:trPr>
          <w:trHeight w:val="1122"/>
        </w:trPr>
        <w:tc>
          <w:tcPr>
            <w:tcW w:w="388" w:type="pct"/>
            <w:tcBorders>
              <w:top w:val="nil"/>
              <w:left w:val="single" w:sz="4" w:space="0" w:color="A6A6A6"/>
              <w:bottom w:val="single" w:sz="4" w:space="0" w:color="A6A6A6"/>
              <w:right w:val="single" w:sz="4" w:space="0" w:color="A6A6A6"/>
            </w:tcBorders>
            <w:shd w:val="clear" w:color="auto" w:fill="auto"/>
            <w:hideMark/>
          </w:tcPr>
          <w:p w14:paraId="4C103C8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19" w:history="1">
              <w:r w:rsidR="00931E11" w:rsidRPr="00931E11">
                <w:rPr>
                  <w:rFonts w:ascii="Arial" w:hAnsi="Arial" w:cs="Arial"/>
                  <w:b/>
                  <w:bCs/>
                  <w:color w:val="0000FF"/>
                  <w:sz w:val="16"/>
                  <w:szCs w:val="16"/>
                  <w:u w:val="single"/>
                </w:rPr>
                <w:t>R4-2312500</w:t>
              </w:r>
            </w:hyperlink>
          </w:p>
        </w:tc>
        <w:tc>
          <w:tcPr>
            <w:tcW w:w="592" w:type="pct"/>
            <w:tcBorders>
              <w:top w:val="nil"/>
              <w:left w:val="nil"/>
              <w:bottom w:val="single" w:sz="4" w:space="0" w:color="A6A6A6"/>
              <w:right w:val="single" w:sz="4" w:space="0" w:color="A6A6A6"/>
            </w:tcBorders>
            <w:shd w:val="clear" w:color="auto" w:fill="auto"/>
            <w:hideMark/>
          </w:tcPr>
          <w:p w14:paraId="25EF5C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Add clarification to simulation parameters for SSB Q Factor (Rel.16 - Cat. F)</w:t>
            </w:r>
          </w:p>
        </w:tc>
        <w:tc>
          <w:tcPr>
            <w:tcW w:w="422" w:type="pct"/>
            <w:tcBorders>
              <w:top w:val="nil"/>
              <w:left w:val="nil"/>
              <w:bottom w:val="single" w:sz="4" w:space="0" w:color="A6A6A6"/>
              <w:right w:val="single" w:sz="4" w:space="0" w:color="A6A6A6"/>
            </w:tcBorders>
            <w:shd w:val="clear" w:color="auto" w:fill="auto"/>
            <w:hideMark/>
          </w:tcPr>
          <w:p w14:paraId="6ACE39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0484F3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B74FF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288E0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680B55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5CFEE4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20"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4F5CDF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21"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44EBA6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1F65C67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22"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1E7B7C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0402</w:t>
            </w:r>
          </w:p>
        </w:tc>
        <w:tc>
          <w:tcPr>
            <w:tcW w:w="242" w:type="pct"/>
            <w:tcBorders>
              <w:top w:val="nil"/>
              <w:left w:val="nil"/>
              <w:bottom w:val="single" w:sz="4" w:space="0" w:color="A6A6A6"/>
              <w:right w:val="single" w:sz="4" w:space="0" w:color="A6A6A6"/>
            </w:tcBorders>
            <w:shd w:val="clear" w:color="000000" w:fill="BFBFBF"/>
            <w:hideMark/>
          </w:tcPr>
          <w:p w14:paraId="0268E5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D2E0F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B0FB52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2A4D35C" w14:textId="77777777" w:rsidTr="00C71EEA">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3FDC887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R4-2312501</w:t>
            </w:r>
          </w:p>
        </w:tc>
        <w:tc>
          <w:tcPr>
            <w:tcW w:w="592" w:type="pct"/>
            <w:tcBorders>
              <w:top w:val="nil"/>
              <w:left w:val="nil"/>
              <w:bottom w:val="single" w:sz="4" w:space="0" w:color="A6A6A6"/>
              <w:right w:val="single" w:sz="4" w:space="0" w:color="A6A6A6"/>
            </w:tcBorders>
            <w:shd w:val="clear" w:color="auto" w:fill="auto"/>
            <w:hideMark/>
          </w:tcPr>
          <w:p w14:paraId="0A6C17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Add clarification to simulation parameters for SSB Q Factor (Rel.17 - Cat. A)</w:t>
            </w:r>
          </w:p>
        </w:tc>
        <w:tc>
          <w:tcPr>
            <w:tcW w:w="422" w:type="pct"/>
            <w:tcBorders>
              <w:top w:val="nil"/>
              <w:left w:val="nil"/>
              <w:bottom w:val="single" w:sz="4" w:space="0" w:color="A6A6A6"/>
              <w:right w:val="single" w:sz="4" w:space="0" w:color="A6A6A6"/>
            </w:tcBorders>
            <w:shd w:val="clear" w:color="auto" w:fill="auto"/>
            <w:hideMark/>
          </w:tcPr>
          <w:p w14:paraId="6FC95E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1B429B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556FF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5A19F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3479FE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71939D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23"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DCC2AF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24"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0C9850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17.9.0</w:t>
            </w:r>
          </w:p>
        </w:tc>
        <w:tc>
          <w:tcPr>
            <w:tcW w:w="610" w:type="pct"/>
            <w:tcBorders>
              <w:top w:val="nil"/>
              <w:left w:val="nil"/>
              <w:bottom w:val="single" w:sz="4" w:space="0" w:color="A6A6A6"/>
              <w:right w:val="single" w:sz="4" w:space="0" w:color="A6A6A6"/>
            </w:tcBorders>
            <w:shd w:val="clear" w:color="auto" w:fill="auto"/>
            <w:hideMark/>
          </w:tcPr>
          <w:p w14:paraId="4A623A8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25"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356BE8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0403</w:t>
            </w:r>
          </w:p>
        </w:tc>
        <w:tc>
          <w:tcPr>
            <w:tcW w:w="242" w:type="pct"/>
            <w:tcBorders>
              <w:top w:val="nil"/>
              <w:left w:val="nil"/>
              <w:bottom w:val="single" w:sz="4" w:space="0" w:color="A6A6A6"/>
              <w:right w:val="single" w:sz="4" w:space="0" w:color="A6A6A6"/>
            </w:tcBorders>
            <w:shd w:val="clear" w:color="000000" w:fill="BFBFBF"/>
            <w:hideMark/>
          </w:tcPr>
          <w:p w14:paraId="07B68A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0D9B7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B6E544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A1E799B" w14:textId="77777777" w:rsidTr="00C71EEA">
        <w:trPr>
          <w:trHeight w:val="1176"/>
        </w:trPr>
        <w:tc>
          <w:tcPr>
            <w:tcW w:w="388" w:type="pct"/>
            <w:tcBorders>
              <w:top w:val="nil"/>
              <w:left w:val="single" w:sz="4" w:space="0" w:color="A6A6A6"/>
              <w:bottom w:val="single" w:sz="4" w:space="0" w:color="A6A6A6"/>
              <w:right w:val="single" w:sz="4" w:space="0" w:color="A6A6A6"/>
            </w:tcBorders>
            <w:shd w:val="clear" w:color="auto" w:fill="auto"/>
            <w:hideMark/>
          </w:tcPr>
          <w:p w14:paraId="584D370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R4-2312502</w:t>
            </w:r>
          </w:p>
        </w:tc>
        <w:tc>
          <w:tcPr>
            <w:tcW w:w="592" w:type="pct"/>
            <w:tcBorders>
              <w:top w:val="nil"/>
              <w:left w:val="nil"/>
              <w:bottom w:val="single" w:sz="4" w:space="0" w:color="A6A6A6"/>
              <w:right w:val="single" w:sz="4" w:space="0" w:color="A6A6A6"/>
            </w:tcBorders>
            <w:shd w:val="clear" w:color="auto" w:fill="auto"/>
            <w:hideMark/>
          </w:tcPr>
          <w:p w14:paraId="2543FF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Add clarification to simulation parameters for SSB Q Factor (Rel.18 - Cat. A)</w:t>
            </w:r>
          </w:p>
        </w:tc>
        <w:tc>
          <w:tcPr>
            <w:tcW w:w="422" w:type="pct"/>
            <w:tcBorders>
              <w:top w:val="nil"/>
              <w:left w:val="nil"/>
              <w:bottom w:val="single" w:sz="4" w:space="0" w:color="A6A6A6"/>
              <w:right w:val="single" w:sz="4" w:space="0" w:color="A6A6A6"/>
            </w:tcBorders>
            <w:shd w:val="clear" w:color="auto" w:fill="auto"/>
            <w:hideMark/>
          </w:tcPr>
          <w:p w14:paraId="3CA404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7B5082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AB6AE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D53BE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00B590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0822C7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26"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CEFEEE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27"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0BADD3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18.0.0</w:t>
            </w:r>
          </w:p>
        </w:tc>
        <w:tc>
          <w:tcPr>
            <w:tcW w:w="610" w:type="pct"/>
            <w:tcBorders>
              <w:top w:val="nil"/>
              <w:left w:val="nil"/>
              <w:bottom w:val="single" w:sz="4" w:space="0" w:color="A6A6A6"/>
              <w:right w:val="single" w:sz="4" w:space="0" w:color="A6A6A6"/>
            </w:tcBorders>
            <w:shd w:val="clear" w:color="auto" w:fill="auto"/>
            <w:hideMark/>
          </w:tcPr>
          <w:p w14:paraId="269450C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28"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22EB3F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0404</w:t>
            </w:r>
          </w:p>
        </w:tc>
        <w:tc>
          <w:tcPr>
            <w:tcW w:w="242" w:type="pct"/>
            <w:tcBorders>
              <w:top w:val="nil"/>
              <w:left w:val="nil"/>
              <w:bottom w:val="single" w:sz="4" w:space="0" w:color="A6A6A6"/>
              <w:right w:val="single" w:sz="4" w:space="0" w:color="A6A6A6"/>
            </w:tcBorders>
            <w:shd w:val="clear" w:color="000000" w:fill="BFBFBF"/>
            <w:hideMark/>
          </w:tcPr>
          <w:p w14:paraId="35DFAD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11E02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74195D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C35EB2C" w14:textId="77777777" w:rsidTr="00C71EEA">
        <w:trPr>
          <w:trHeight w:val="944"/>
        </w:trPr>
        <w:tc>
          <w:tcPr>
            <w:tcW w:w="388" w:type="pct"/>
            <w:tcBorders>
              <w:top w:val="nil"/>
              <w:left w:val="single" w:sz="4" w:space="0" w:color="A6A6A6"/>
              <w:bottom w:val="single" w:sz="4" w:space="0" w:color="A6A6A6"/>
              <w:right w:val="single" w:sz="4" w:space="0" w:color="A6A6A6"/>
            </w:tcBorders>
            <w:shd w:val="clear" w:color="auto" w:fill="auto"/>
            <w:hideMark/>
          </w:tcPr>
          <w:p w14:paraId="4E2BE5A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29" w:history="1">
              <w:r w:rsidR="00931E11" w:rsidRPr="00931E11">
                <w:rPr>
                  <w:rFonts w:ascii="Arial" w:hAnsi="Arial" w:cs="Arial"/>
                  <w:b/>
                  <w:bCs/>
                  <w:color w:val="0000FF"/>
                  <w:sz w:val="16"/>
                  <w:szCs w:val="16"/>
                  <w:u w:val="single"/>
                </w:rPr>
                <w:t>R4-2313571</w:t>
              </w:r>
            </w:hyperlink>
          </w:p>
        </w:tc>
        <w:tc>
          <w:tcPr>
            <w:tcW w:w="592" w:type="pct"/>
            <w:tcBorders>
              <w:top w:val="nil"/>
              <w:left w:val="nil"/>
              <w:bottom w:val="single" w:sz="4" w:space="0" w:color="A6A6A6"/>
              <w:right w:val="single" w:sz="4" w:space="0" w:color="A6A6A6"/>
            </w:tcBorders>
            <w:shd w:val="clear" w:color="auto" w:fill="auto"/>
            <w:hideMark/>
          </w:tcPr>
          <w:p w14:paraId="051545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TS38.101-4: Corrections to CQI Reporting tests with 1TX (Rel-16)</w:t>
            </w:r>
          </w:p>
        </w:tc>
        <w:tc>
          <w:tcPr>
            <w:tcW w:w="422" w:type="pct"/>
            <w:tcBorders>
              <w:top w:val="nil"/>
              <w:left w:val="nil"/>
              <w:bottom w:val="single" w:sz="4" w:space="0" w:color="A6A6A6"/>
              <w:right w:val="single" w:sz="4" w:space="0" w:color="A6A6A6"/>
            </w:tcBorders>
            <w:shd w:val="clear" w:color="auto" w:fill="auto"/>
            <w:hideMark/>
          </w:tcPr>
          <w:p w14:paraId="1C22B9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w:t>
            </w:r>
          </w:p>
        </w:tc>
        <w:tc>
          <w:tcPr>
            <w:tcW w:w="183" w:type="pct"/>
            <w:tcBorders>
              <w:top w:val="nil"/>
              <w:left w:val="nil"/>
              <w:bottom w:val="single" w:sz="4" w:space="0" w:color="A6A6A6"/>
              <w:right w:val="single" w:sz="4" w:space="0" w:color="A6A6A6"/>
            </w:tcBorders>
            <w:shd w:val="clear" w:color="auto" w:fill="auto"/>
            <w:hideMark/>
          </w:tcPr>
          <w:p w14:paraId="7B3499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BE74B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35473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39E3E3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69FE3D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30"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EF5695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31"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57D79A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054B533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32"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35C4FB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0412</w:t>
            </w:r>
          </w:p>
        </w:tc>
        <w:tc>
          <w:tcPr>
            <w:tcW w:w="242" w:type="pct"/>
            <w:tcBorders>
              <w:top w:val="nil"/>
              <w:left w:val="nil"/>
              <w:bottom w:val="single" w:sz="4" w:space="0" w:color="A6A6A6"/>
              <w:right w:val="single" w:sz="4" w:space="0" w:color="A6A6A6"/>
            </w:tcBorders>
            <w:shd w:val="clear" w:color="000000" w:fill="BFBFBF"/>
            <w:hideMark/>
          </w:tcPr>
          <w:p w14:paraId="60E82A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5BB34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9E473A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A18518E" w14:textId="77777777" w:rsidTr="00C71EEA">
        <w:trPr>
          <w:trHeight w:val="1127"/>
        </w:trPr>
        <w:tc>
          <w:tcPr>
            <w:tcW w:w="388" w:type="pct"/>
            <w:tcBorders>
              <w:top w:val="nil"/>
              <w:left w:val="single" w:sz="4" w:space="0" w:color="A6A6A6"/>
              <w:bottom w:val="single" w:sz="4" w:space="0" w:color="A6A6A6"/>
              <w:right w:val="single" w:sz="4" w:space="0" w:color="A6A6A6"/>
            </w:tcBorders>
            <w:shd w:val="clear" w:color="auto" w:fill="auto"/>
            <w:hideMark/>
          </w:tcPr>
          <w:p w14:paraId="0B8BA31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33" w:history="1">
              <w:r w:rsidR="00931E11" w:rsidRPr="00931E11">
                <w:rPr>
                  <w:rFonts w:ascii="Arial" w:hAnsi="Arial" w:cs="Arial"/>
                  <w:b/>
                  <w:bCs/>
                  <w:color w:val="0000FF"/>
                  <w:sz w:val="16"/>
                  <w:szCs w:val="16"/>
                  <w:u w:val="single"/>
                </w:rPr>
                <w:t>R4-2313678</w:t>
              </w:r>
            </w:hyperlink>
          </w:p>
        </w:tc>
        <w:tc>
          <w:tcPr>
            <w:tcW w:w="592" w:type="pct"/>
            <w:tcBorders>
              <w:top w:val="nil"/>
              <w:left w:val="nil"/>
              <w:bottom w:val="single" w:sz="4" w:space="0" w:color="A6A6A6"/>
              <w:right w:val="single" w:sz="4" w:space="0" w:color="A6A6A6"/>
            </w:tcBorders>
            <w:shd w:val="clear" w:color="auto" w:fill="auto"/>
            <w:hideMark/>
          </w:tcPr>
          <w:p w14:paraId="06FD8F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on correction of FRC definition (TS38.101-4, Rel-15)</w:t>
            </w:r>
          </w:p>
        </w:tc>
        <w:tc>
          <w:tcPr>
            <w:tcW w:w="422" w:type="pct"/>
            <w:tcBorders>
              <w:top w:val="nil"/>
              <w:left w:val="nil"/>
              <w:bottom w:val="single" w:sz="4" w:space="0" w:color="A6A6A6"/>
              <w:right w:val="single" w:sz="4" w:space="0" w:color="A6A6A6"/>
            </w:tcBorders>
            <w:shd w:val="clear" w:color="auto" w:fill="auto"/>
            <w:hideMark/>
          </w:tcPr>
          <w:p w14:paraId="486BF8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711F0C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F1D80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9E5CF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4055DE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945CA8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34"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576E0A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35"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7C9531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15.18.0</w:t>
            </w:r>
          </w:p>
        </w:tc>
        <w:tc>
          <w:tcPr>
            <w:tcW w:w="610" w:type="pct"/>
            <w:tcBorders>
              <w:top w:val="nil"/>
              <w:left w:val="nil"/>
              <w:bottom w:val="single" w:sz="4" w:space="0" w:color="A6A6A6"/>
              <w:right w:val="single" w:sz="4" w:space="0" w:color="A6A6A6"/>
            </w:tcBorders>
            <w:shd w:val="clear" w:color="auto" w:fill="auto"/>
            <w:hideMark/>
          </w:tcPr>
          <w:p w14:paraId="0288678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36"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45F8F7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0415</w:t>
            </w:r>
          </w:p>
        </w:tc>
        <w:tc>
          <w:tcPr>
            <w:tcW w:w="242" w:type="pct"/>
            <w:tcBorders>
              <w:top w:val="nil"/>
              <w:left w:val="nil"/>
              <w:bottom w:val="single" w:sz="4" w:space="0" w:color="A6A6A6"/>
              <w:right w:val="single" w:sz="4" w:space="0" w:color="A6A6A6"/>
            </w:tcBorders>
            <w:shd w:val="clear" w:color="000000" w:fill="BFBFBF"/>
            <w:hideMark/>
          </w:tcPr>
          <w:p w14:paraId="7B3A84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EF50F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A6CC6E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568E10B" w14:textId="77777777" w:rsidTr="00C71EEA">
        <w:trPr>
          <w:trHeight w:val="1222"/>
        </w:trPr>
        <w:tc>
          <w:tcPr>
            <w:tcW w:w="388" w:type="pct"/>
            <w:tcBorders>
              <w:top w:val="nil"/>
              <w:left w:val="single" w:sz="4" w:space="0" w:color="A6A6A6"/>
              <w:bottom w:val="single" w:sz="4" w:space="0" w:color="A6A6A6"/>
              <w:right w:val="single" w:sz="4" w:space="0" w:color="A6A6A6"/>
            </w:tcBorders>
            <w:shd w:val="clear" w:color="auto" w:fill="auto"/>
            <w:hideMark/>
          </w:tcPr>
          <w:p w14:paraId="41FD9E2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37" w:history="1">
              <w:r w:rsidR="00931E11" w:rsidRPr="00931E11">
                <w:rPr>
                  <w:rFonts w:ascii="Arial" w:hAnsi="Arial" w:cs="Arial"/>
                  <w:b/>
                  <w:bCs/>
                  <w:color w:val="0000FF"/>
                  <w:sz w:val="16"/>
                  <w:szCs w:val="16"/>
                  <w:u w:val="single"/>
                </w:rPr>
                <w:t>R4-2313679</w:t>
              </w:r>
            </w:hyperlink>
          </w:p>
        </w:tc>
        <w:tc>
          <w:tcPr>
            <w:tcW w:w="592" w:type="pct"/>
            <w:tcBorders>
              <w:top w:val="nil"/>
              <w:left w:val="nil"/>
              <w:bottom w:val="single" w:sz="4" w:space="0" w:color="A6A6A6"/>
              <w:right w:val="single" w:sz="4" w:space="0" w:color="A6A6A6"/>
            </w:tcBorders>
            <w:shd w:val="clear" w:color="auto" w:fill="auto"/>
            <w:hideMark/>
          </w:tcPr>
          <w:p w14:paraId="39A962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on correction of FRC definition (TS38.101-4, Rel-16)</w:t>
            </w:r>
          </w:p>
        </w:tc>
        <w:tc>
          <w:tcPr>
            <w:tcW w:w="422" w:type="pct"/>
            <w:tcBorders>
              <w:top w:val="nil"/>
              <w:left w:val="nil"/>
              <w:bottom w:val="single" w:sz="4" w:space="0" w:color="A6A6A6"/>
              <w:right w:val="single" w:sz="4" w:space="0" w:color="A6A6A6"/>
            </w:tcBorders>
            <w:shd w:val="clear" w:color="auto" w:fill="auto"/>
            <w:hideMark/>
          </w:tcPr>
          <w:p w14:paraId="3225B6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BD6F6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0B41C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8A9BE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72F801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F52C31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38"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51320C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39"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19DE0A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7657DCA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40"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3B7F5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0416</w:t>
            </w:r>
          </w:p>
        </w:tc>
        <w:tc>
          <w:tcPr>
            <w:tcW w:w="242" w:type="pct"/>
            <w:tcBorders>
              <w:top w:val="nil"/>
              <w:left w:val="nil"/>
              <w:bottom w:val="single" w:sz="4" w:space="0" w:color="A6A6A6"/>
              <w:right w:val="single" w:sz="4" w:space="0" w:color="A6A6A6"/>
            </w:tcBorders>
            <w:shd w:val="clear" w:color="000000" w:fill="BFBFBF"/>
            <w:hideMark/>
          </w:tcPr>
          <w:p w14:paraId="63423C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F1FE5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5AC133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0D42696" w14:textId="77777777" w:rsidTr="00C71EEA">
        <w:trPr>
          <w:trHeight w:val="1176"/>
        </w:trPr>
        <w:tc>
          <w:tcPr>
            <w:tcW w:w="388" w:type="pct"/>
            <w:tcBorders>
              <w:top w:val="nil"/>
              <w:left w:val="single" w:sz="4" w:space="0" w:color="A6A6A6"/>
              <w:bottom w:val="single" w:sz="4" w:space="0" w:color="A6A6A6"/>
              <w:right w:val="single" w:sz="4" w:space="0" w:color="A6A6A6"/>
            </w:tcBorders>
            <w:shd w:val="clear" w:color="auto" w:fill="auto"/>
            <w:hideMark/>
          </w:tcPr>
          <w:p w14:paraId="138E3D3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41" w:history="1">
              <w:r w:rsidR="00931E11" w:rsidRPr="00931E11">
                <w:rPr>
                  <w:rFonts w:ascii="Arial" w:hAnsi="Arial" w:cs="Arial"/>
                  <w:b/>
                  <w:bCs/>
                  <w:color w:val="0000FF"/>
                  <w:sz w:val="16"/>
                  <w:szCs w:val="16"/>
                  <w:u w:val="single"/>
                </w:rPr>
                <w:t>R4-2313680</w:t>
              </w:r>
            </w:hyperlink>
          </w:p>
        </w:tc>
        <w:tc>
          <w:tcPr>
            <w:tcW w:w="592" w:type="pct"/>
            <w:tcBorders>
              <w:top w:val="nil"/>
              <w:left w:val="nil"/>
              <w:bottom w:val="single" w:sz="4" w:space="0" w:color="A6A6A6"/>
              <w:right w:val="single" w:sz="4" w:space="0" w:color="A6A6A6"/>
            </w:tcBorders>
            <w:shd w:val="clear" w:color="auto" w:fill="auto"/>
            <w:hideMark/>
          </w:tcPr>
          <w:p w14:paraId="52CF0E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on correction of FRC definition (TS38.101-4, Rel-17)</w:t>
            </w:r>
          </w:p>
        </w:tc>
        <w:tc>
          <w:tcPr>
            <w:tcW w:w="422" w:type="pct"/>
            <w:tcBorders>
              <w:top w:val="nil"/>
              <w:left w:val="nil"/>
              <w:bottom w:val="single" w:sz="4" w:space="0" w:color="A6A6A6"/>
              <w:right w:val="single" w:sz="4" w:space="0" w:color="A6A6A6"/>
            </w:tcBorders>
            <w:shd w:val="clear" w:color="auto" w:fill="auto"/>
            <w:hideMark/>
          </w:tcPr>
          <w:p w14:paraId="6C7660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45B2C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8D248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62D9D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1F0103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4FBE5C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42"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EAAEB5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43"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0E145A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17.9.0</w:t>
            </w:r>
          </w:p>
        </w:tc>
        <w:tc>
          <w:tcPr>
            <w:tcW w:w="610" w:type="pct"/>
            <w:tcBorders>
              <w:top w:val="nil"/>
              <w:left w:val="nil"/>
              <w:bottom w:val="single" w:sz="4" w:space="0" w:color="A6A6A6"/>
              <w:right w:val="single" w:sz="4" w:space="0" w:color="A6A6A6"/>
            </w:tcBorders>
            <w:shd w:val="clear" w:color="auto" w:fill="auto"/>
            <w:hideMark/>
          </w:tcPr>
          <w:p w14:paraId="3DDEDDC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44"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9EFA3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0417</w:t>
            </w:r>
          </w:p>
        </w:tc>
        <w:tc>
          <w:tcPr>
            <w:tcW w:w="242" w:type="pct"/>
            <w:tcBorders>
              <w:top w:val="nil"/>
              <w:left w:val="nil"/>
              <w:bottom w:val="single" w:sz="4" w:space="0" w:color="A6A6A6"/>
              <w:right w:val="single" w:sz="4" w:space="0" w:color="A6A6A6"/>
            </w:tcBorders>
            <w:shd w:val="clear" w:color="000000" w:fill="BFBFBF"/>
            <w:hideMark/>
          </w:tcPr>
          <w:p w14:paraId="696B5D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6F14D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23EDDE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3C963C9" w14:textId="77777777" w:rsidTr="00A75276">
        <w:trPr>
          <w:trHeight w:val="986"/>
        </w:trPr>
        <w:tc>
          <w:tcPr>
            <w:tcW w:w="388" w:type="pct"/>
            <w:tcBorders>
              <w:top w:val="nil"/>
              <w:left w:val="single" w:sz="4" w:space="0" w:color="A6A6A6"/>
              <w:bottom w:val="single" w:sz="4" w:space="0" w:color="A6A6A6"/>
              <w:right w:val="single" w:sz="4" w:space="0" w:color="A6A6A6"/>
            </w:tcBorders>
            <w:shd w:val="clear" w:color="auto" w:fill="auto"/>
            <w:hideMark/>
          </w:tcPr>
          <w:p w14:paraId="25D9146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45" w:history="1">
              <w:r w:rsidR="00931E11" w:rsidRPr="00931E11">
                <w:rPr>
                  <w:rFonts w:ascii="Arial" w:hAnsi="Arial" w:cs="Arial"/>
                  <w:b/>
                  <w:bCs/>
                  <w:color w:val="0000FF"/>
                  <w:sz w:val="16"/>
                  <w:szCs w:val="16"/>
                  <w:u w:val="single"/>
                </w:rPr>
                <w:t>R4-2313681</w:t>
              </w:r>
            </w:hyperlink>
          </w:p>
        </w:tc>
        <w:tc>
          <w:tcPr>
            <w:tcW w:w="592" w:type="pct"/>
            <w:tcBorders>
              <w:top w:val="nil"/>
              <w:left w:val="nil"/>
              <w:bottom w:val="single" w:sz="4" w:space="0" w:color="A6A6A6"/>
              <w:right w:val="single" w:sz="4" w:space="0" w:color="A6A6A6"/>
            </w:tcBorders>
            <w:shd w:val="clear" w:color="auto" w:fill="auto"/>
            <w:hideMark/>
          </w:tcPr>
          <w:p w14:paraId="13F057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on correction of FRC definition (TS38.101-4, Rel-18)</w:t>
            </w:r>
          </w:p>
        </w:tc>
        <w:tc>
          <w:tcPr>
            <w:tcW w:w="422" w:type="pct"/>
            <w:tcBorders>
              <w:top w:val="nil"/>
              <w:left w:val="nil"/>
              <w:bottom w:val="single" w:sz="4" w:space="0" w:color="A6A6A6"/>
              <w:right w:val="single" w:sz="4" w:space="0" w:color="A6A6A6"/>
            </w:tcBorders>
            <w:shd w:val="clear" w:color="auto" w:fill="auto"/>
            <w:hideMark/>
          </w:tcPr>
          <w:p w14:paraId="065DCB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574B05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4313C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FF2D3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41A412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E59E4F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46"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9B1E6C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47"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68EEE3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18.0.0</w:t>
            </w:r>
          </w:p>
        </w:tc>
        <w:tc>
          <w:tcPr>
            <w:tcW w:w="610" w:type="pct"/>
            <w:tcBorders>
              <w:top w:val="nil"/>
              <w:left w:val="nil"/>
              <w:bottom w:val="single" w:sz="4" w:space="0" w:color="A6A6A6"/>
              <w:right w:val="single" w:sz="4" w:space="0" w:color="A6A6A6"/>
            </w:tcBorders>
            <w:shd w:val="clear" w:color="auto" w:fill="auto"/>
            <w:hideMark/>
          </w:tcPr>
          <w:p w14:paraId="2FA970E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48"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25C33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0418</w:t>
            </w:r>
          </w:p>
        </w:tc>
        <w:tc>
          <w:tcPr>
            <w:tcW w:w="242" w:type="pct"/>
            <w:tcBorders>
              <w:top w:val="nil"/>
              <w:left w:val="nil"/>
              <w:bottom w:val="single" w:sz="4" w:space="0" w:color="A6A6A6"/>
              <w:right w:val="single" w:sz="4" w:space="0" w:color="A6A6A6"/>
            </w:tcBorders>
            <w:shd w:val="clear" w:color="000000" w:fill="BFBFBF"/>
            <w:hideMark/>
          </w:tcPr>
          <w:p w14:paraId="762D54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41E20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2DAED2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46DE9F3"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5005F5B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49" w:history="1">
              <w:r w:rsidR="00931E11" w:rsidRPr="00931E11">
                <w:rPr>
                  <w:rFonts w:ascii="Arial" w:hAnsi="Arial" w:cs="Arial"/>
                  <w:b/>
                  <w:bCs/>
                  <w:color w:val="0000FF"/>
                  <w:sz w:val="16"/>
                  <w:szCs w:val="16"/>
                  <w:u w:val="single"/>
                </w:rPr>
                <w:t>R4-2311903</w:t>
              </w:r>
            </w:hyperlink>
          </w:p>
        </w:tc>
        <w:tc>
          <w:tcPr>
            <w:tcW w:w="592" w:type="pct"/>
            <w:tcBorders>
              <w:top w:val="nil"/>
              <w:left w:val="nil"/>
              <w:bottom w:val="single" w:sz="4" w:space="0" w:color="A6A6A6"/>
              <w:right w:val="single" w:sz="4" w:space="0" w:color="A6A6A6"/>
            </w:tcBorders>
            <w:shd w:val="clear" w:color="auto" w:fill="auto"/>
            <w:hideMark/>
          </w:tcPr>
          <w:p w14:paraId="0FAFD2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Update to table format for enabling automated data scraping</w:t>
            </w:r>
          </w:p>
        </w:tc>
        <w:tc>
          <w:tcPr>
            <w:tcW w:w="422" w:type="pct"/>
            <w:tcBorders>
              <w:top w:val="nil"/>
              <w:left w:val="nil"/>
              <w:bottom w:val="single" w:sz="4" w:space="0" w:color="A6A6A6"/>
              <w:right w:val="single" w:sz="4" w:space="0" w:color="A6A6A6"/>
            </w:tcBorders>
            <w:shd w:val="clear" w:color="auto" w:fill="auto"/>
            <w:hideMark/>
          </w:tcPr>
          <w:p w14:paraId="672B90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0D433A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73044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1B0F6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CE8C0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8386E7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5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7F2420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51" w:history="1">
              <w:r w:rsidR="00931E11" w:rsidRPr="00931E11">
                <w:rPr>
                  <w:rFonts w:ascii="Arial" w:hAnsi="Arial" w:cs="Arial"/>
                  <w:b/>
                  <w:bCs/>
                  <w:color w:val="0000FF"/>
                  <w:sz w:val="16"/>
                  <w:szCs w:val="16"/>
                  <w:u w:val="single"/>
                </w:rPr>
                <w:t>38.104</w:t>
              </w:r>
            </w:hyperlink>
          </w:p>
        </w:tc>
        <w:tc>
          <w:tcPr>
            <w:tcW w:w="276" w:type="pct"/>
            <w:tcBorders>
              <w:top w:val="nil"/>
              <w:left w:val="nil"/>
              <w:bottom w:val="single" w:sz="4" w:space="0" w:color="A6A6A6"/>
              <w:right w:val="single" w:sz="4" w:space="0" w:color="A6A6A6"/>
            </w:tcBorders>
            <w:shd w:val="clear" w:color="auto" w:fill="auto"/>
            <w:hideMark/>
          </w:tcPr>
          <w:p w14:paraId="63DB60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2059E8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52"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CA058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0502</w:t>
            </w:r>
          </w:p>
        </w:tc>
        <w:tc>
          <w:tcPr>
            <w:tcW w:w="242" w:type="pct"/>
            <w:tcBorders>
              <w:top w:val="nil"/>
              <w:left w:val="nil"/>
              <w:bottom w:val="single" w:sz="4" w:space="0" w:color="A6A6A6"/>
              <w:right w:val="single" w:sz="4" w:space="0" w:color="A6A6A6"/>
            </w:tcBorders>
            <w:shd w:val="clear" w:color="000000" w:fill="BFBFBF"/>
            <w:hideMark/>
          </w:tcPr>
          <w:p w14:paraId="0E7F22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E643C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6624E9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FE2B86"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27B4C2C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R4-2311916</w:t>
            </w:r>
          </w:p>
        </w:tc>
        <w:tc>
          <w:tcPr>
            <w:tcW w:w="592" w:type="pct"/>
            <w:tcBorders>
              <w:top w:val="nil"/>
              <w:left w:val="nil"/>
              <w:bottom w:val="single" w:sz="4" w:space="0" w:color="A6A6A6"/>
              <w:right w:val="single" w:sz="4" w:space="0" w:color="A6A6A6"/>
            </w:tcBorders>
            <w:shd w:val="clear" w:color="auto" w:fill="auto"/>
            <w:hideMark/>
          </w:tcPr>
          <w:p w14:paraId="5CA037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Update to table format for enabling automated data scraping</w:t>
            </w:r>
          </w:p>
        </w:tc>
        <w:tc>
          <w:tcPr>
            <w:tcW w:w="422" w:type="pct"/>
            <w:tcBorders>
              <w:top w:val="nil"/>
              <w:left w:val="nil"/>
              <w:bottom w:val="single" w:sz="4" w:space="0" w:color="A6A6A6"/>
              <w:right w:val="single" w:sz="4" w:space="0" w:color="A6A6A6"/>
            </w:tcBorders>
            <w:shd w:val="clear" w:color="auto" w:fill="auto"/>
            <w:hideMark/>
          </w:tcPr>
          <w:p w14:paraId="0988F3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65EED1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5E2F5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EE7FD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4FBDD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D5DB63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5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F2517C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54" w:history="1">
              <w:r w:rsidR="00931E11" w:rsidRPr="00931E11">
                <w:rPr>
                  <w:rFonts w:ascii="Arial" w:hAnsi="Arial" w:cs="Arial"/>
                  <w:b/>
                  <w:bCs/>
                  <w:color w:val="0000FF"/>
                  <w:sz w:val="16"/>
                  <w:szCs w:val="16"/>
                  <w:u w:val="single"/>
                </w:rPr>
                <w:t>38.104</w:t>
              </w:r>
            </w:hyperlink>
          </w:p>
        </w:tc>
        <w:tc>
          <w:tcPr>
            <w:tcW w:w="276" w:type="pct"/>
            <w:tcBorders>
              <w:top w:val="nil"/>
              <w:left w:val="nil"/>
              <w:bottom w:val="single" w:sz="4" w:space="0" w:color="A6A6A6"/>
              <w:right w:val="single" w:sz="4" w:space="0" w:color="A6A6A6"/>
            </w:tcBorders>
            <w:shd w:val="clear" w:color="auto" w:fill="auto"/>
            <w:hideMark/>
          </w:tcPr>
          <w:p w14:paraId="4D0F04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543C5F2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55"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B1AFB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0503</w:t>
            </w:r>
          </w:p>
        </w:tc>
        <w:tc>
          <w:tcPr>
            <w:tcW w:w="242" w:type="pct"/>
            <w:tcBorders>
              <w:top w:val="nil"/>
              <w:left w:val="nil"/>
              <w:bottom w:val="single" w:sz="4" w:space="0" w:color="A6A6A6"/>
              <w:right w:val="single" w:sz="4" w:space="0" w:color="A6A6A6"/>
            </w:tcBorders>
            <w:shd w:val="clear" w:color="000000" w:fill="BFBFBF"/>
            <w:hideMark/>
          </w:tcPr>
          <w:p w14:paraId="4541E1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B80DE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9EA6A5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45464C1"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11D89C0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56" w:history="1">
              <w:r w:rsidR="00931E11" w:rsidRPr="00931E11">
                <w:rPr>
                  <w:rFonts w:ascii="Arial" w:hAnsi="Arial" w:cs="Arial"/>
                  <w:b/>
                  <w:bCs/>
                  <w:color w:val="0000FF"/>
                  <w:sz w:val="16"/>
                  <w:szCs w:val="16"/>
                  <w:u w:val="single"/>
                </w:rPr>
                <w:t>R4-2312098</w:t>
              </w:r>
            </w:hyperlink>
          </w:p>
        </w:tc>
        <w:tc>
          <w:tcPr>
            <w:tcW w:w="592" w:type="pct"/>
            <w:tcBorders>
              <w:top w:val="nil"/>
              <w:left w:val="nil"/>
              <w:bottom w:val="single" w:sz="4" w:space="0" w:color="A6A6A6"/>
              <w:right w:val="single" w:sz="4" w:space="0" w:color="A6A6A6"/>
            </w:tcBorders>
            <w:shd w:val="clear" w:color="auto" w:fill="auto"/>
            <w:hideMark/>
          </w:tcPr>
          <w:p w14:paraId="3DE79F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38.104: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79EE1A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E6BAE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41391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DAF18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1545B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C597FC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5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088D09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58" w:history="1">
              <w:r w:rsidR="00931E11" w:rsidRPr="00931E11">
                <w:rPr>
                  <w:rFonts w:ascii="Arial" w:hAnsi="Arial" w:cs="Arial"/>
                  <w:b/>
                  <w:bCs/>
                  <w:color w:val="0000FF"/>
                  <w:sz w:val="16"/>
                  <w:szCs w:val="16"/>
                  <w:u w:val="single"/>
                </w:rPr>
                <w:t>38.104</w:t>
              </w:r>
            </w:hyperlink>
          </w:p>
        </w:tc>
        <w:tc>
          <w:tcPr>
            <w:tcW w:w="276" w:type="pct"/>
            <w:tcBorders>
              <w:top w:val="nil"/>
              <w:left w:val="nil"/>
              <w:bottom w:val="single" w:sz="4" w:space="0" w:color="A6A6A6"/>
              <w:right w:val="single" w:sz="4" w:space="0" w:color="A6A6A6"/>
            </w:tcBorders>
            <w:shd w:val="clear" w:color="auto" w:fill="auto"/>
            <w:hideMark/>
          </w:tcPr>
          <w:p w14:paraId="0BB6EC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38EC50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5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729CE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0506</w:t>
            </w:r>
          </w:p>
        </w:tc>
        <w:tc>
          <w:tcPr>
            <w:tcW w:w="242" w:type="pct"/>
            <w:tcBorders>
              <w:top w:val="nil"/>
              <w:left w:val="nil"/>
              <w:bottom w:val="single" w:sz="4" w:space="0" w:color="A6A6A6"/>
              <w:right w:val="single" w:sz="4" w:space="0" w:color="A6A6A6"/>
            </w:tcBorders>
            <w:shd w:val="clear" w:color="000000" w:fill="BFBFBF"/>
            <w:hideMark/>
          </w:tcPr>
          <w:p w14:paraId="39D7D6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84AD5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9E0136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B4AD6E6"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34AA04E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R4-2312099</w:t>
            </w:r>
          </w:p>
        </w:tc>
        <w:tc>
          <w:tcPr>
            <w:tcW w:w="592" w:type="pct"/>
            <w:tcBorders>
              <w:top w:val="nil"/>
              <w:left w:val="nil"/>
              <w:bottom w:val="single" w:sz="4" w:space="0" w:color="A6A6A6"/>
              <w:right w:val="single" w:sz="4" w:space="0" w:color="A6A6A6"/>
            </w:tcBorders>
            <w:shd w:val="clear" w:color="auto" w:fill="auto"/>
            <w:hideMark/>
          </w:tcPr>
          <w:p w14:paraId="798ABB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38.104: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5A4DD6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771E54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19844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97DBB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788A5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03E9ED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6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D5F5A1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61" w:history="1">
              <w:r w:rsidR="00931E11" w:rsidRPr="00931E11">
                <w:rPr>
                  <w:rFonts w:ascii="Arial" w:hAnsi="Arial" w:cs="Arial"/>
                  <w:b/>
                  <w:bCs/>
                  <w:color w:val="0000FF"/>
                  <w:sz w:val="16"/>
                  <w:szCs w:val="16"/>
                  <w:u w:val="single"/>
                </w:rPr>
                <w:t>38.104</w:t>
              </w:r>
            </w:hyperlink>
          </w:p>
        </w:tc>
        <w:tc>
          <w:tcPr>
            <w:tcW w:w="276" w:type="pct"/>
            <w:tcBorders>
              <w:top w:val="nil"/>
              <w:left w:val="nil"/>
              <w:bottom w:val="single" w:sz="4" w:space="0" w:color="A6A6A6"/>
              <w:right w:val="single" w:sz="4" w:space="0" w:color="A6A6A6"/>
            </w:tcBorders>
            <w:shd w:val="clear" w:color="auto" w:fill="auto"/>
            <w:hideMark/>
          </w:tcPr>
          <w:p w14:paraId="7E101D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B5A5F1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62"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4FE4D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0507</w:t>
            </w:r>
          </w:p>
        </w:tc>
        <w:tc>
          <w:tcPr>
            <w:tcW w:w="242" w:type="pct"/>
            <w:tcBorders>
              <w:top w:val="nil"/>
              <w:left w:val="nil"/>
              <w:bottom w:val="single" w:sz="4" w:space="0" w:color="A6A6A6"/>
              <w:right w:val="single" w:sz="4" w:space="0" w:color="A6A6A6"/>
            </w:tcBorders>
            <w:shd w:val="clear" w:color="000000" w:fill="BFBFBF"/>
            <w:hideMark/>
          </w:tcPr>
          <w:p w14:paraId="0AF862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5E062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C1EF93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246742C"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5122DFF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R4-2312100</w:t>
            </w:r>
          </w:p>
        </w:tc>
        <w:tc>
          <w:tcPr>
            <w:tcW w:w="592" w:type="pct"/>
            <w:tcBorders>
              <w:top w:val="nil"/>
              <w:left w:val="nil"/>
              <w:bottom w:val="single" w:sz="4" w:space="0" w:color="A6A6A6"/>
              <w:right w:val="single" w:sz="4" w:space="0" w:color="A6A6A6"/>
            </w:tcBorders>
            <w:shd w:val="clear" w:color="auto" w:fill="auto"/>
            <w:hideMark/>
          </w:tcPr>
          <w:p w14:paraId="41F6D9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38.104: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35F85F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147020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C90FA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0E9F1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9EB77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94E075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6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17D74E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64" w:history="1">
              <w:r w:rsidR="00931E11" w:rsidRPr="00931E11">
                <w:rPr>
                  <w:rFonts w:ascii="Arial" w:hAnsi="Arial" w:cs="Arial"/>
                  <w:b/>
                  <w:bCs/>
                  <w:color w:val="0000FF"/>
                  <w:sz w:val="16"/>
                  <w:szCs w:val="16"/>
                  <w:u w:val="single"/>
                </w:rPr>
                <w:t>38.104</w:t>
              </w:r>
            </w:hyperlink>
          </w:p>
        </w:tc>
        <w:tc>
          <w:tcPr>
            <w:tcW w:w="276" w:type="pct"/>
            <w:tcBorders>
              <w:top w:val="nil"/>
              <w:left w:val="nil"/>
              <w:bottom w:val="single" w:sz="4" w:space="0" w:color="A6A6A6"/>
              <w:right w:val="single" w:sz="4" w:space="0" w:color="A6A6A6"/>
            </w:tcBorders>
            <w:shd w:val="clear" w:color="auto" w:fill="auto"/>
            <w:hideMark/>
          </w:tcPr>
          <w:p w14:paraId="24FB38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54A2656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65"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517EA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0508</w:t>
            </w:r>
          </w:p>
        </w:tc>
        <w:tc>
          <w:tcPr>
            <w:tcW w:w="242" w:type="pct"/>
            <w:tcBorders>
              <w:top w:val="nil"/>
              <w:left w:val="nil"/>
              <w:bottom w:val="single" w:sz="4" w:space="0" w:color="A6A6A6"/>
              <w:right w:val="single" w:sz="4" w:space="0" w:color="A6A6A6"/>
            </w:tcBorders>
            <w:shd w:val="clear" w:color="000000" w:fill="BFBFBF"/>
            <w:hideMark/>
          </w:tcPr>
          <w:p w14:paraId="317D5D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17371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4E78E2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C67604E" w14:textId="77777777" w:rsidTr="00C71EEA">
        <w:trPr>
          <w:trHeight w:val="1038"/>
        </w:trPr>
        <w:tc>
          <w:tcPr>
            <w:tcW w:w="388" w:type="pct"/>
            <w:tcBorders>
              <w:top w:val="nil"/>
              <w:left w:val="single" w:sz="4" w:space="0" w:color="A6A6A6"/>
              <w:bottom w:val="single" w:sz="4" w:space="0" w:color="A6A6A6"/>
              <w:right w:val="single" w:sz="4" w:space="0" w:color="A6A6A6"/>
            </w:tcBorders>
            <w:shd w:val="clear" w:color="auto" w:fill="auto"/>
            <w:hideMark/>
          </w:tcPr>
          <w:p w14:paraId="53E3805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66" w:history="1">
              <w:r w:rsidR="00931E11" w:rsidRPr="00931E11">
                <w:rPr>
                  <w:rFonts w:ascii="Arial" w:hAnsi="Arial" w:cs="Arial"/>
                  <w:b/>
                  <w:bCs/>
                  <w:color w:val="0000FF"/>
                  <w:sz w:val="16"/>
                  <w:szCs w:val="16"/>
                  <w:u w:val="single"/>
                </w:rPr>
                <w:t>R4-2312097</w:t>
              </w:r>
            </w:hyperlink>
          </w:p>
        </w:tc>
        <w:tc>
          <w:tcPr>
            <w:tcW w:w="592" w:type="pct"/>
            <w:tcBorders>
              <w:top w:val="nil"/>
              <w:left w:val="nil"/>
              <w:bottom w:val="single" w:sz="4" w:space="0" w:color="A6A6A6"/>
              <w:right w:val="single" w:sz="4" w:space="0" w:color="A6A6A6"/>
            </w:tcBorders>
            <w:shd w:val="clear" w:color="auto" w:fill="auto"/>
            <w:hideMark/>
          </w:tcPr>
          <w:p w14:paraId="59BE96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TS 38.113 NR BS reference maintenance R15</w:t>
            </w:r>
          </w:p>
        </w:tc>
        <w:tc>
          <w:tcPr>
            <w:tcW w:w="422" w:type="pct"/>
            <w:tcBorders>
              <w:top w:val="nil"/>
              <w:left w:val="nil"/>
              <w:bottom w:val="single" w:sz="4" w:space="0" w:color="A6A6A6"/>
              <w:right w:val="single" w:sz="4" w:space="0" w:color="A6A6A6"/>
            </w:tcBorders>
            <w:shd w:val="clear" w:color="auto" w:fill="auto"/>
            <w:hideMark/>
          </w:tcPr>
          <w:p w14:paraId="7F9E3F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w:t>
            </w:r>
          </w:p>
        </w:tc>
        <w:tc>
          <w:tcPr>
            <w:tcW w:w="183" w:type="pct"/>
            <w:tcBorders>
              <w:top w:val="nil"/>
              <w:left w:val="nil"/>
              <w:bottom w:val="single" w:sz="4" w:space="0" w:color="A6A6A6"/>
              <w:right w:val="single" w:sz="4" w:space="0" w:color="A6A6A6"/>
            </w:tcBorders>
            <w:shd w:val="clear" w:color="auto" w:fill="auto"/>
            <w:hideMark/>
          </w:tcPr>
          <w:p w14:paraId="750716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BF812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6DC7B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4.3</w:t>
            </w:r>
          </w:p>
        </w:tc>
        <w:tc>
          <w:tcPr>
            <w:tcW w:w="285" w:type="pct"/>
            <w:tcBorders>
              <w:top w:val="nil"/>
              <w:left w:val="nil"/>
              <w:bottom w:val="single" w:sz="4" w:space="0" w:color="A6A6A6"/>
              <w:right w:val="single" w:sz="4" w:space="0" w:color="A6A6A6"/>
            </w:tcBorders>
            <w:shd w:val="clear" w:color="auto" w:fill="auto"/>
            <w:hideMark/>
          </w:tcPr>
          <w:p w14:paraId="336CF7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65771E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67"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3B88DB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68" w:history="1">
              <w:r w:rsidR="00931E11" w:rsidRPr="00931E11">
                <w:rPr>
                  <w:rFonts w:ascii="Arial" w:hAnsi="Arial" w:cs="Arial"/>
                  <w:b/>
                  <w:bCs/>
                  <w:color w:val="0000FF"/>
                  <w:sz w:val="16"/>
                  <w:szCs w:val="16"/>
                  <w:u w:val="single"/>
                </w:rPr>
                <w:t>38.113</w:t>
              </w:r>
            </w:hyperlink>
          </w:p>
        </w:tc>
        <w:tc>
          <w:tcPr>
            <w:tcW w:w="276" w:type="pct"/>
            <w:tcBorders>
              <w:top w:val="nil"/>
              <w:left w:val="nil"/>
              <w:bottom w:val="single" w:sz="4" w:space="0" w:color="A6A6A6"/>
              <w:right w:val="single" w:sz="4" w:space="0" w:color="A6A6A6"/>
            </w:tcBorders>
            <w:shd w:val="clear" w:color="auto" w:fill="auto"/>
            <w:hideMark/>
          </w:tcPr>
          <w:p w14:paraId="2A21A2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15.18.0</w:t>
            </w:r>
          </w:p>
        </w:tc>
        <w:tc>
          <w:tcPr>
            <w:tcW w:w="610" w:type="pct"/>
            <w:tcBorders>
              <w:top w:val="nil"/>
              <w:left w:val="nil"/>
              <w:bottom w:val="single" w:sz="4" w:space="0" w:color="A6A6A6"/>
              <w:right w:val="single" w:sz="4" w:space="0" w:color="A6A6A6"/>
            </w:tcBorders>
            <w:shd w:val="clear" w:color="auto" w:fill="auto"/>
            <w:hideMark/>
          </w:tcPr>
          <w:p w14:paraId="676B016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6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F224A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0060</w:t>
            </w:r>
          </w:p>
        </w:tc>
        <w:tc>
          <w:tcPr>
            <w:tcW w:w="242" w:type="pct"/>
            <w:tcBorders>
              <w:top w:val="nil"/>
              <w:left w:val="nil"/>
              <w:bottom w:val="single" w:sz="4" w:space="0" w:color="A6A6A6"/>
              <w:right w:val="single" w:sz="4" w:space="0" w:color="A6A6A6"/>
            </w:tcBorders>
            <w:shd w:val="clear" w:color="000000" w:fill="BFBFBF"/>
            <w:hideMark/>
          </w:tcPr>
          <w:p w14:paraId="3196A7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BB454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02667C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A63369D" w14:textId="77777777" w:rsidTr="00A75276">
        <w:trPr>
          <w:trHeight w:val="939"/>
        </w:trPr>
        <w:tc>
          <w:tcPr>
            <w:tcW w:w="388" w:type="pct"/>
            <w:tcBorders>
              <w:top w:val="nil"/>
              <w:left w:val="single" w:sz="4" w:space="0" w:color="A6A6A6"/>
              <w:bottom w:val="single" w:sz="4" w:space="0" w:color="A6A6A6"/>
              <w:right w:val="single" w:sz="4" w:space="0" w:color="A6A6A6"/>
            </w:tcBorders>
            <w:shd w:val="clear" w:color="auto" w:fill="auto"/>
            <w:hideMark/>
          </w:tcPr>
          <w:p w14:paraId="54E6809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R4-2312121</w:t>
            </w:r>
          </w:p>
        </w:tc>
        <w:tc>
          <w:tcPr>
            <w:tcW w:w="592" w:type="pct"/>
            <w:tcBorders>
              <w:top w:val="nil"/>
              <w:left w:val="nil"/>
              <w:bottom w:val="single" w:sz="4" w:space="0" w:color="A6A6A6"/>
              <w:right w:val="single" w:sz="4" w:space="0" w:color="A6A6A6"/>
            </w:tcBorders>
            <w:shd w:val="clear" w:color="auto" w:fill="auto"/>
            <w:hideMark/>
          </w:tcPr>
          <w:p w14:paraId="29DF8B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TS 38.113 NR BS reference maintenance R16</w:t>
            </w:r>
          </w:p>
        </w:tc>
        <w:tc>
          <w:tcPr>
            <w:tcW w:w="422" w:type="pct"/>
            <w:tcBorders>
              <w:top w:val="nil"/>
              <w:left w:val="nil"/>
              <w:bottom w:val="single" w:sz="4" w:space="0" w:color="A6A6A6"/>
              <w:right w:val="single" w:sz="4" w:space="0" w:color="A6A6A6"/>
            </w:tcBorders>
            <w:shd w:val="clear" w:color="auto" w:fill="auto"/>
            <w:hideMark/>
          </w:tcPr>
          <w:p w14:paraId="7FF790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5765F6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DBD44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0F000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4.3</w:t>
            </w:r>
          </w:p>
        </w:tc>
        <w:tc>
          <w:tcPr>
            <w:tcW w:w="285" w:type="pct"/>
            <w:tcBorders>
              <w:top w:val="nil"/>
              <w:left w:val="nil"/>
              <w:bottom w:val="single" w:sz="4" w:space="0" w:color="A6A6A6"/>
              <w:right w:val="single" w:sz="4" w:space="0" w:color="A6A6A6"/>
            </w:tcBorders>
            <w:shd w:val="clear" w:color="auto" w:fill="auto"/>
            <w:hideMark/>
          </w:tcPr>
          <w:p w14:paraId="724854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BDF8E9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70"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A6F19A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71" w:history="1">
              <w:r w:rsidR="00931E11" w:rsidRPr="00931E11">
                <w:rPr>
                  <w:rFonts w:ascii="Arial" w:hAnsi="Arial" w:cs="Arial"/>
                  <w:b/>
                  <w:bCs/>
                  <w:color w:val="0000FF"/>
                  <w:sz w:val="16"/>
                  <w:szCs w:val="16"/>
                  <w:u w:val="single"/>
                </w:rPr>
                <w:t>38.113</w:t>
              </w:r>
            </w:hyperlink>
          </w:p>
        </w:tc>
        <w:tc>
          <w:tcPr>
            <w:tcW w:w="276" w:type="pct"/>
            <w:tcBorders>
              <w:top w:val="nil"/>
              <w:left w:val="nil"/>
              <w:bottom w:val="single" w:sz="4" w:space="0" w:color="A6A6A6"/>
              <w:right w:val="single" w:sz="4" w:space="0" w:color="A6A6A6"/>
            </w:tcBorders>
            <w:shd w:val="clear" w:color="auto" w:fill="auto"/>
            <w:hideMark/>
          </w:tcPr>
          <w:p w14:paraId="033785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16.8.0</w:t>
            </w:r>
          </w:p>
        </w:tc>
        <w:tc>
          <w:tcPr>
            <w:tcW w:w="610" w:type="pct"/>
            <w:tcBorders>
              <w:top w:val="nil"/>
              <w:left w:val="nil"/>
              <w:bottom w:val="single" w:sz="4" w:space="0" w:color="A6A6A6"/>
              <w:right w:val="single" w:sz="4" w:space="0" w:color="A6A6A6"/>
            </w:tcBorders>
            <w:shd w:val="clear" w:color="auto" w:fill="auto"/>
            <w:hideMark/>
          </w:tcPr>
          <w:p w14:paraId="03F7B00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72"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0286C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0061</w:t>
            </w:r>
          </w:p>
        </w:tc>
        <w:tc>
          <w:tcPr>
            <w:tcW w:w="242" w:type="pct"/>
            <w:tcBorders>
              <w:top w:val="nil"/>
              <w:left w:val="nil"/>
              <w:bottom w:val="single" w:sz="4" w:space="0" w:color="A6A6A6"/>
              <w:right w:val="single" w:sz="4" w:space="0" w:color="A6A6A6"/>
            </w:tcBorders>
            <w:shd w:val="clear" w:color="000000" w:fill="BFBFBF"/>
            <w:hideMark/>
          </w:tcPr>
          <w:p w14:paraId="39C66D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C6E63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1E2870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33DD043" w14:textId="77777777" w:rsidTr="00C71EEA">
        <w:trPr>
          <w:trHeight w:val="839"/>
        </w:trPr>
        <w:tc>
          <w:tcPr>
            <w:tcW w:w="388" w:type="pct"/>
            <w:tcBorders>
              <w:top w:val="nil"/>
              <w:left w:val="single" w:sz="4" w:space="0" w:color="A6A6A6"/>
              <w:bottom w:val="single" w:sz="4" w:space="0" w:color="A6A6A6"/>
              <w:right w:val="single" w:sz="4" w:space="0" w:color="A6A6A6"/>
            </w:tcBorders>
            <w:shd w:val="clear" w:color="auto" w:fill="auto"/>
            <w:hideMark/>
          </w:tcPr>
          <w:p w14:paraId="7B3316C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R4-2312186</w:t>
            </w:r>
          </w:p>
        </w:tc>
        <w:tc>
          <w:tcPr>
            <w:tcW w:w="592" w:type="pct"/>
            <w:tcBorders>
              <w:top w:val="nil"/>
              <w:left w:val="nil"/>
              <w:bottom w:val="single" w:sz="4" w:space="0" w:color="A6A6A6"/>
              <w:right w:val="single" w:sz="4" w:space="0" w:color="A6A6A6"/>
            </w:tcBorders>
            <w:shd w:val="clear" w:color="auto" w:fill="auto"/>
            <w:hideMark/>
          </w:tcPr>
          <w:p w14:paraId="71FDB6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TS 38.113 NR BS reference maintenance R17</w:t>
            </w:r>
          </w:p>
        </w:tc>
        <w:tc>
          <w:tcPr>
            <w:tcW w:w="422" w:type="pct"/>
            <w:tcBorders>
              <w:top w:val="nil"/>
              <w:left w:val="nil"/>
              <w:bottom w:val="single" w:sz="4" w:space="0" w:color="A6A6A6"/>
              <w:right w:val="single" w:sz="4" w:space="0" w:color="A6A6A6"/>
            </w:tcBorders>
            <w:shd w:val="clear" w:color="auto" w:fill="auto"/>
            <w:hideMark/>
          </w:tcPr>
          <w:p w14:paraId="2D5A76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027423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C75F0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39479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4.3</w:t>
            </w:r>
          </w:p>
        </w:tc>
        <w:tc>
          <w:tcPr>
            <w:tcW w:w="285" w:type="pct"/>
            <w:tcBorders>
              <w:top w:val="nil"/>
              <w:left w:val="nil"/>
              <w:bottom w:val="single" w:sz="4" w:space="0" w:color="A6A6A6"/>
              <w:right w:val="single" w:sz="4" w:space="0" w:color="A6A6A6"/>
            </w:tcBorders>
            <w:shd w:val="clear" w:color="auto" w:fill="auto"/>
            <w:hideMark/>
          </w:tcPr>
          <w:p w14:paraId="420E00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E446F5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73"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270078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74" w:history="1">
              <w:r w:rsidR="00931E11" w:rsidRPr="00931E11">
                <w:rPr>
                  <w:rFonts w:ascii="Arial" w:hAnsi="Arial" w:cs="Arial"/>
                  <w:b/>
                  <w:bCs/>
                  <w:color w:val="0000FF"/>
                  <w:sz w:val="16"/>
                  <w:szCs w:val="16"/>
                  <w:u w:val="single"/>
                </w:rPr>
                <w:t>38.113</w:t>
              </w:r>
            </w:hyperlink>
          </w:p>
        </w:tc>
        <w:tc>
          <w:tcPr>
            <w:tcW w:w="276" w:type="pct"/>
            <w:tcBorders>
              <w:top w:val="nil"/>
              <w:left w:val="nil"/>
              <w:bottom w:val="single" w:sz="4" w:space="0" w:color="A6A6A6"/>
              <w:right w:val="single" w:sz="4" w:space="0" w:color="A6A6A6"/>
            </w:tcBorders>
            <w:shd w:val="clear" w:color="auto" w:fill="auto"/>
            <w:hideMark/>
          </w:tcPr>
          <w:p w14:paraId="6EDE16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17.4.0</w:t>
            </w:r>
          </w:p>
        </w:tc>
        <w:tc>
          <w:tcPr>
            <w:tcW w:w="610" w:type="pct"/>
            <w:tcBorders>
              <w:top w:val="nil"/>
              <w:left w:val="nil"/>
              <w:bottom w:val="single" w:sz="4" w:space="0" w:color="A6A6A6"/>
              <w:right w:val="single" w:sz="4" w:space="0" w:color="A6A6A6"/>
            </w:tcBorders>
            <w:shd w:val="clear" w:color="auto" w:fill="auto"/>
            <w:hideMark/>
          </w:tcPr>
          <w:p w14:paraId="590086D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75"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4413C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0062</w:t>
            </w:r>
          </w:p>
        </w:tc>
        <w:tc>
          <w:tcPr>
            <w:tcW w:w="242" w:type="pct"/>
            <w:tcBorders>
              <w:top w:val="nil"/>
              <w:left w:val="nil"/>
              <w:bottom w:val="single" w:sz="4" w:space="0" w:color="A6A6A6"/>
              <w:right w:val="single" w:sz="4" w:space="0" w:color="A6A6A6"/>
            </w:tcBorders>
            <w:shd w:val="clear" w:color="000000" w:fill="BFBFBF"/>
            <w:hideMark/>
          </w:tcPr>
          <w:p w14:paraId="55CCDA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EECE30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0CD68E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46F86CE" w14:textId="77777777" w:rsidTr="00C71EEA">
        <w:trPr>
          <w:trHeight w:val="997"/>
        </w:trPr>
        <w:tc>
          <w:tcPr>
            <w:tcW w:w="388" w:type="pct"/>
            <w:tcBorders>
              <w:top w:val="nil"/>
              <w:left w:val="single" w:sz="4" w:space="0" w:color="A6A6A6"/>
              <w:bottom w:val="single" w:sz="4" w:space="0" w:color="A6A6A6"/>
              <w:right w:val="single" w:sz="4" w:space="0" w:color="A6A6A6"/>
            </w:tcBorders>
            <w:shd w:val="clear" w:color="auto" w:fill="auto"/>
            <w:hideMark/>
          </w:tcPr>
          <w:p w14:paraId="256B879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76" w:history="1">
              <w:r w:rsidR="00931E11" w:rsidRPr="00931E11">
                <w:rPr>
                  <w:rFonts w:ascii="Arial" w:hAnsi="Arial" w:cs="Arial"/>
                  <w:b/>
                  <w:bCs/>
                  <w:color w:val="0000FF"/>
                  <w:sz w:val="16"/>
                  <w:szCs w:val="16"/>
                  <w:u w:val="single"/>
                </w:rPr>
                <w:t>R4-2312203</w:t>
              </w:r>
            </w:hyperlink>
          </w:p>
        </w:tc>
        <w:tc>
          <w:tcPr>
            <w:tcW w:w="592" w:type="pct"/>
            <w:tcBorders>
              <w:top w:val="nil"/>
              <w:left w:val="nil"/>
              <w:bottom w:val="single" w:sz="4" w:space="0" w:color="A6A6A6"/>
              <w:right w:val="single" w:sz="4" w:space="0" w:color="A6A6A6"/>
            </w:tcBorders>
            <w:shd w:val="clear" w:color="auto" w:fill="auto"/>
            <w:hideMark/>
          </w:tcPr>
          <w:p w14:paraId="293D59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TS 38.114 NR repeater general maintenance R17</w:t>
            </w:r>
          </w:p>
        </w:tc>
        <w:tc>
          <w:tcPr>
            <w:tcW w:w="422" w:type="pct"/>
            <w:tcBorders>
              <w:top w:val="nil"/>
              <w:left w:val="nil"/>
              <w:bottom w:val="single" w:sz="4" w:space="0" w:color="A6A6A6"/>
              <w:right w:val="single" w:sz="4" w:space="0" w:color="A6A6A6"/>
            </w:tcBorders>
            <w:shd w:val="clear" w:color="auto" w:fill="auto"/>
            <w:hideMark/>
          </w:tcPr>
          <w:p w14:paraId="318D9C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w:t>
            </w:r>
          </w:p>
        </w:tc>
        <w:tc>
          <w:tcPr>
            <w:tcW w:w="183" w:type="pct"/>
            <w:tcBorders>
              <w:top w:val="nil"/>
              <w:left w:val="nil"/>
              <w:bottom w:val="single" w:sz="4" w:space="0" w:color="A6A6A6"/>
              <w:right w:val="single" w:sz="4" w:space="0" w:color="A6A6A6"/>
            </w:tcBorders>
            <w:shd w:val="clear" w:color="auto" w:fill="auto"/>
            <w:hideMark/>
          </w:tcPr>
          <w:p w14:paraId="20B668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0DF2F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D23AB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4.3</w:t>
            </w:r>
          </w:p>
        </w:tc>
        <w:tc>
          <w:tcPr>
            <w:tcW w:w="285" w:type="pct"/>
            <w:tcBorders>
              <w:top w:val="nil"/>
              <w:left w:val="nil"/>
              <w:bottom w:val="single" w:sz="4" w:space="0" w:color="A6A6A6"/>
              <w:right w:val="single" w:sz="4" w:space="0" w:color="A6A6A6"/>
            </w:tcBorders>
            <w:shd w:val="clear" w:color="auto" w:fill="auto"/>
            <w:hideMark/>
          </w:tcPr>
          <w:p w14:paraId="3C67AE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0A05A9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77"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2BF7CD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78" w:history="1">
              <w:r w:rsidR="00931E11" w:rsidRPr="00931E11">
                <w:rPr>
                  <w:rFonts w:ascii="Arial" w:hAnsi="Arial" w:cs="Arial"/>
                  <w:b/>
                  <w:bCs/>
                  <w:color w:val="0000FF"/>
                  <w:sz w:val="16"/>
                  <w:szCs w:val="16"/>
                  <w:u w:val="single"/>
                </w:rPr>
                <w:t>38.114</w:t>
              </w:r>
            </w:hyperlink>
          </w:p>
        </w:tc>
        <w:tc>
          <w:tcPr>
            <w:tcW w:w="276" w:type="pct"/>
            <w:tcBorders>
              <w:top w:val="nil"/>
              <w:left w:val="nil"/>
              <w:bottom w:val="single" w:sz="4" w:space="0" w:color="A6A6A6"/>
              <w:right w:val="single" w:sz="4" w:space="0" w:color="A6A6A6"/>
            </w:tcBorders>
            <w:shd w:val="clear" w:color="auto" w:fill="auto"/>
            <w:hideMark/>
          </w:tcPr>
          <w:p w14:paraId="172509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17.2.0</w:t>
            </w:r>
          </w:p>
        </w:tc>
        <w:tc>
          <w:tcPr>
            <w:tcW w:w="610" w:type="pct"/>
            <w:tcBorders>
              <w:top w:val="nil"/>
              <w:left w:val="nil"/>
              <w:bottom w:val="single" w:sz="4" w:space="0" w:color="A6A6A6"/>
              <w:right w:val="single" w:sz="4" w:space="0" w:color="A6A6A6"/>
            </w:tcBorders>
            <w:shd w:val="clear" w:color="auto" w:fill="auto"/>
            <w:hideMark/>
          </w:tcPr>
          <w:p w14:paraId="02F8414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7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8EBDF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0006</w:t>
            </w:r>
          </w:p>
        </w:tc>
        <w:tc>
          <w:tcPr>
            <w:tcW w:w="242" w:type="pct"/>
            <w:tcBorders>
              <w:top w:val="nil"/>
              <w:left w:val="nil"/>
              <w:bottom w:val="single" w:sz="4" w:space="0" w:color="A6A6A6"/>
              <w:right w:val="single" w:sz="4" w:space="0" w:color="A6A6A6"/>
            </w:tcBorders>
            <w:shd w:val="clear" w:color="000000" w:fill="BFBFBF"/>
            <w:hideMark/>
          </w:tcPr>
          <w:p w14:paraId="5BDDEA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B8CBF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196776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BECD4B1" w14:textId="77777777" w:rsidTr="00C71EEA">
        <w:trPr>
          <w:trHeight w:val="840"/>
        </w:trPr>
        <w:tc>
          <w:tcPr>
            <w:tcW w:w="388" w:type="pct"/>
            <w:tcBorders>
              <w:top w:val="nil"/>
              <w:left w:val="single" w:sz="4" w:space="0" w:color="A6A6A6"/>
              <w:bottom w:val="single" w:sz="4" w:space="0" w:color="A6A6A6"/>
              <w:right w:val="single" w:sz="4" w:space="0" w:color="A6A6A6"/>
            </w:tcBorders>
            <w:shd w:val="clear" w:color="auto" w:fill="auto"/>
            <w:hideMark/>
          </w:tcPr>
          <w:p w14:paraId="5593654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80" w:history="1">
              <w:r w:rsidR="00931E11" w:rsidRPr="00931E11">
                <w:rPr>
                  <w:rFonts w:ascii="Arial" w:hAnsi="Arial" w:cs="Arial"/>
                  <w:b/>
                  <w:bCs/>
                  <w:color w:val="0000FF"/>
                  <w:sz w:val="16"/>
                  <w:szCs w:val="16"/>
                  <w:u w:val="single"/>
                </w:rPr>
                <w:t>R4-2311171</w:t>
              </w:r>
            </w:hyperlink>
          </w:p>
        </w:tc>
        <w:tc>
          <w:tcPr>
            <w:tcW w:w="592" w:type="pct"/>
            <w:tcBorders>
              <w:top w:val="nil"/>
              <w:left w:val="nil"/>
              <w:bottom w:val="single" w:sz="4" w:space="0" w:color="A6A6A6"/>
              <w:right w:val="single" w:sz="4" w:space="0" w:color="A6A6A6"/>
            </w:tcBorders>
            <w:shd w:val="clear" w:color="auto" w:fill="auto"/>
            <w:hideMark/>
          </w:tcPr>
          <w:p w14:paraId="12A02E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on FR2 Active TCI state switch delay testcase correction</w:t>
            </w:r>
          </w:p>
        </w:tc>
        <w:tc>
          <w:tcPr>
            <w:tcW w:w="422" w:type="pct"/>
            <w:tcBorders>
              <w:top w:val="nil"/>
              <w:left w:val="nil"/>
              <w:bottom w:val="single" w:sz="4" w:space="0" w:color="A6A6A6"/>
              <w:right w:val="single" w:sz="4" w:space="0" w:color="A6A6A6"/>
            </w:tcBorders>
            <w:shd w:val="clear" w:color="auto" w:fill="auto"/>
            <w:hideMark/>
          </w:tcPr>
          <w:p w14:paraId="263707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283271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22AC0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D3817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BFB5C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50D270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81"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74A0411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82"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2ED02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197703C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83"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5D7C8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3375</w:t>
            </w:r>
          </w:p>
        </w:tc>
        <w:tc>
          <w:tcPr>
            <w:tcW w:w="242" w:type="pct"/>
            <w:tcBorders>
              <w:top w:val="nil"/>
              <w:left w:val="nil"/>
              <w:bottom w:val="single" w:sz="4" w:space="0" w:color="A6A6A6"/>
              <w:right w:val="single" w:sz="4" w:space="0" w:color="A6A6A6"/>
            </w:tcBorders>
            <w:shd w:val="clear" w:color="000000" w:fill="BFBFBF"/>
            <w:hideMark/>
          </w:tcPr>
          <w:p w14:paraId="422812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64C98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38C643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EE9D4FC" w14:textId="77777777" w:rsidTr="00A75276">
        <w:trPr>
          <w:trHeight w:val="693"/>
        </w:trPr>
        <w:tc>
          <w:tcPr>
            <w:tcW w:w="388" w:type="pct"/>
            <w:tcBorders>
              <w:top w:val="nil"/>
              <w:left w:val="single" w:sz="4" w:space="0" w:color="A6A6A6"/>
              <w:bottom w:val="single" w:sz="4" w:space="0" w:color="A6A6A6"/>
              <w:right w:val="single" w:sz="4" w:space="0" w:color="A6A6A6"/>
            </w:tcBorders>
            <w:shd w:val="clear" w:color="auto" w:fill="auto"/>
            <w:hideMark/>
          </w:tcPr>
          <w:p w14:paraId="17A84DD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R4-2311172</w:t>
            </w:r>
          </w:p>
        </w:tc>
        <w:tc>
          <w:tcPr>
            <w:tcW w:w="592" w:type="pct"/>
            <w:tcBorders>
              <w:top w:val="nil"/>
              <w:left w:val="nil"/>
              <w:bottom w:val="single" w:sz="4" w:space="0" w:color="A6A6A6"/>
              <w:right w:val="single" w:sz="4" w:space="0" w:color="A6A6A6"/>
            </w:tcBorders>
            <w:shd w:val="clear" w:color="auto" w:fill="auto"/>
            <w:hideMark/>
          </w:tcPr>
          <w:p w14:paraId="2EBDF1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(CAT-A) on FR2 Active TCI state switch delay testcase correction</w:t>
            </w:r>
          </w:p>
        </w:tc>
        <w:tc>
          <w:tcPr>
            <w:tcW w:w="422" w:type="pct"/>
            <w:tcBorders>
              <w:top w:val="nil"/>
              <w:left w:val="nil"/>
              <w:bottom w:val="single" w:sz="4" w:space="0" w:color="A6A6A6"/>
              <w:right w:val="single" w:sz="4" w:space="0" w:color="A6A6A6"/>
            </w:tcBorders>
            <w:shd w:val="clear" w:color="auto" w:fill="auto"/>
            <w:hideMark/>
          </w:tcPr>
          <w:p w14:paraId="47DE7D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3D89F3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05DD8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B3938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D2E61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768354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84"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3D09F5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85"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57C94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75CEDC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86"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431A90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3376</w:t>
            </w:r>
          </w:p>
        </w:tc>
        <w:tc>
          <w:tcPr>
            <w:tcW w:w="242" w:type="pct"/>
            <w:tcBorders>
              <w:top w:val="nil"/>
              <w:left w:val="nil"/>
              <w:bottom w:val="single" w:sz="4" w:space="0" w:color="A6A6A6"/>
              <w:right w:val="single" w:sz="4" w:space="0" w:color="A6A6A6"/>
            </w:tcBorders>
            <w:shd w:val="clear" w:color="000000" w:fill="BFBFBF"/>
            <w:hideMark/>
          </w:tcPr>
          <w:p w14:paraId="6D1376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EC3E9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CEE596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3A62369" w14:textId="77777777" w:rsidTr="00C71EEA">
        <w:trPr>
          <w:trHeight w:val="986"/>
        </w:trPr>
        <w:tc>
          <w:tcPr>
            <w:tcW w:w="388" w:type="pct"/>
            <w:tcBorders>
              <w:top w:val="nil"/>
              <w:left w:val="single" w:sz="4" w:space="0" w:color="A6A6A6"/>
              <w:bottom w:val="single" w:sz="4" w:space="0" w:color="A6A6A6"/>
              <w:right w:val="single" w:sz="4" w:space="0" w:color="A6A6A6"/>
            </w:tcBorders>
            <w:shd w:val="clear" w:color="auto" w:fill="auto"/>
            <w:hideMark/>
          </w:tcPr>
          <w:p w14:paraId="2B9CA35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R4-2311173</w:t>
            </w:r>
          </w:p>
        </w:tc>
        <w:tc>
          <w:tcPr>
            <w:tcW w:w="592" w:type="pct"/>
            <w:tcBorders>
              <w:top w:val="nil"/>
              <w:left w:val="nil"/>
              <w:bottom w:val="single" w:sz="4" w:space="0" w:color="A6A6A6"/>
              <w:right w:val="single" w:sz="4" w:space="0" w:color="A6A6A6"/>
            </w:tcBorders>
            <w:shd w:val="clear" w:color="auto" w:fill="auto"/>
            <w:hideMark/>
          </w:tcPr>
          <w:p w14:paraId="3332E1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(CAT-A) on FR2 Active TCI state switch delay testcase correction</w:t>
            </w:r>
          </w:p>
        </w:tc>
        <w:tc>
          <w:tcPr>
            <w:tcW w:w="422" w:type="pct"/>
            <w:tcBorders>
              <w:top w:val="nil"/>
              <w:left w:val="nil"/>
              <w:bottom w:val="single" w:sz="4" w:space="0" w:color="A6A6A6"/>
              <w:right w:val="single" w:sz="4" w:space="0" w:color="A6A6A6"/>
            </w:tcBorders>
            <w:shd w:val="clear" w:color="auto" w:fill="auto"/>
            <w:hideMark/>
          </w:tcPr>
          <w:p w14:paraId="41F91B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0CAADF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258C5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28EDD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DC9BE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FAE879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87"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595026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88"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088F8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1A7199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89"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28CA3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3377</w:t>
            </w:r>
          </w:p>
        </w:tc>
        <w:tc>
          <w:tcPr>
            <w:tcW w:w="242" w:type="pct"/>
            <w:tcBorders>
              <w:top w:val="nil"/>
              <w:left w:val="nil"/>
              <w:bottom w:val="single" w:sz="4" w:space="0" w:color="A6A6A6"/>
              <w:right w:val="single" w:sz="4" w:space="0" w:color="A6A6A6"/>
            </w:tcBorders>
            <w:shd w:val="clear" w:color="000000" w:fill="BFBFBF"/>
            <w:hideMark/>
          </w:tcPr>
          <w:p w14:paraId="586449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A5D0E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EFC647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EF6BB1" w14:textId="77777777" w:rsidTr="00A75276">
        <w:trPr>
          <w:trHeight w:val="906"/>
        </w:trPr>
        <w:tc>
          <w:tcPr>
            <w:tcW w:w="388" w:type="pct"/>
            <w:tcBorders>
              <w:top w:val="nil"/>
              <w:left w:val="single" w:sz="4" w:space="0" w:color="A6A6A6"/>
              <w:bottom w:val="single" w:sz="4" w:space="0" w:color="A6A6A6"/>
              <w:right w:val="single" w:sz="4" w:space="0" w:color="A6A6A6"/>
            </w:tcBorders>
            <w:shd w:val="clear" w:color="auto" w:fill="auto"/>
            <w:hideMark/>
          </w:tcPr>
          <w:p w14:paraId="07A93D6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R4-2311174</w:t>
            </w:r>
          </w:p>
        </w:tc>
        <w:tc>
          <w:tcPr>
            <w:tcW w:w="592" w:type="pct"/>
            <w:tcBorders>
              <w:top w:val="nil"/>
              <w:left w:val="nil"/>
              <w:bottom w:val="single" w:sz="4" w:space="0" w:color="A6A6A6"/>
              <w:right w:val="single" w:sz="4" w:space="0" w:color="A6A6A6"/>
            </w:tcBorders>
            <w:shd w:val="clear" w:color="auto" w:fill="auto"/>
            <w:hideMark/>
          </w:tcPr>
          <w:p w14:paraId="02A54C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(CAT-A) on FR2 Active TCI state switch delay testcase correction</w:t>
            </w:r>
          </w:p>
        </w:tc>
        <w:tc>
          <w:tcPr>
            <w:tcW w:w="422" w:type="pct"/>
            <w:tcBorders>
              <w:top w:val="nil"/>
              <w:left w:val="nil"/>
              <w:bottom w:val="single" w:sz="4" w:space="0" w:color="A6A6A6"/>
              <w:right w:val="single" w:sz="4" w:space="0" w:color="A6A6A6"/>
            </w:tcBorders>
            <w:shd w:val="clear" w:color="auto" w:fill="auto"/>
            <w:hideMark/>
          </w:tcPr>
          <w:p w14:paraId="1A66017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565372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A56A6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94566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66929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B5CF05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90"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77C5F3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91"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95EA5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EF1305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92"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5D835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3378</w:t>
            </w:r>
          </w:p>
        </w:tc>
        <w:tc>
          <w:tcPr>
            <w:tcW w:w="242" w:type="pct"/>
            <w:tcBorders>
              <w:top w:val="nil"/>
              <w:left w:val="nil"/>
              <w:bottom w:val="single" w:sz="4" w:space="0" w:color="A6A6A6"/>
              <w:right w:val="single" w:sz="4" w:space="0" w:color="A6A6A6"/>
            </w:tcBorders>
            <w:shd w:val="clear" w:color="000000" w:fill="BFBFBF"/>
            <w:hideMark/>
          </w:tcPr>
          <w:p w14:paraId="227CC2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7381F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F1F5AE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7FF7ED1" w14:textId="77777777" w:rsidTr="00C71EEA">
        <w:trPr>
          <w:trHeight w:val="1334"/>
        </w:trPr>
        <w:tc>
          <w:tcPr>
            <w:tcW w:w="388" w:type="pct"/>
            <w:tcBorders>
              <w:top w:val="nil"/>
              <w:left w:val="single" w:sz="4" w:space="0" w:color="A6A6A6"/>
              <w:bottom w:val="single" w:sz="4" w:space="0" w:color="A6A6A6"/>
              <w:right w:val="single" w:sz="4" w:space="0" w:color="A6A6A6"/>
            </w:tcBorders>
            <w:shd w:val="clear" w:color="auto" w:fill="auto"/>
            <w:hideMark/>
          </w:tcPr>
          <w:p w14:paraId="5C03575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93" w:history="1">
              <w:r w:rsidR="00931E11" w:rsidRPr="00931E11">
                <w:rPr>
                  <w:rFonts w:ascii="Arial" w:hAnsi="Arial" w:cs="Arial"/>
                  <w:b/>
                  <w:bCs/>
                  <w:color w:val="0000FF"/>
                  <w:sz w:val="16"/>
                  <w:szCs w:val="16"/>
                  <w:u w:val="single"/>
                </w:rPr>
                <w:t>R4-2311185</w:t>
              </w:r>
            </w:hyperlink>
          </w:p>
        </w:tc>
        <w:tc>
          <w:tcPr>
            <w:tcW w:w="592" w:type="pct"/>
            <w:tcBorders>
              <w:top w:val="nil"/>
              <w:left w:val="nil"/>
              <w:bottom w:val="single" w:sz="4" w:space="0" w:color="A6A6A6"/>
              <w:right w:val="single" w:sz="4" w:space="0" w:color="A6A6A6"/>
            </w:tcBorders>
            <w:shd w:val="clear" w:color="auto" w:fill="auto"/>
            <w:hideMark/>
          </w:tcPr>
          <w:p w14:paraId="073A8F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LTE_NR_DC_CA_enh-Perf Update of RRM DCCA SCell activation and deactivation test cases</w:t>
            </w:r>
          </w:p>
        </w:tc>
        <w:tc>
          <w:tcPr>
            <w:tcW w:w="422" w:type="pct"/>
            <w:tcBorders>
              <w:top w:val="nil"/>
              <w:left w:val="nil"/>
              <w:bottom w:val="single" w:sz="4" w:space="0" w:color="A6A6A6"/>
              <w:right w:val="single" w:sz="4" w:space="0" w:color="A6A6A6"/>
            </w:tcBorders>
            <w:shd w:val="clear" w:color="auto" w:fill="auto"/>
            <w:hideMark/>
          </w:tcPr>
          <w:p w14:paraId="6CB24E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0F86C8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0D213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63D23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29A4E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4C3F5B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94"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CB6A22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95"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576E0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C97E20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96" w:history="1">
              <w:r w:rsidR="00931E11" w:rsidRPr="00931E11">
                <w:rPr>
                  <w:rFonts w:ascii="Arial" w:hAnsi="Arial" w:cs="Arial"/>
                  <w:b/>
                  <w:bCs/>
                  <w:color w:val="0000FF"/>
                  <w:sz w:val="16"/>
                  <w:szCs w:val="16"/>
                  <w:u w:val="single"/>
                </w:rPr>
                <w:t>LTE_NR_DC_CA_enh-Perf</w:t>
              </w:r>
            </w:hyperlink>
          </w:p>
        </w:tc>
        <w:tc>
          <w:tcPr>
            <w:tcW w:w="340" w:type="pct"/>
            <w:tcBorders>
              <w:top w:val="nil"/>
              <w:left w:val="nil"/>
              <w:bottom w:val="single" w:sz="4" w:space="0" w:color="A6A6A6"/>
              <w:right w:val="single" w:sz="4" w:space="0" w:color="A6A6A6"/>
            </w:tcBorders>
            <w:shd w:val="clear" w:color="000000" w:fill="BFBFBF"/>
            <w:hideMark/>
          </w:tcPr>
          <w:p w14:paraId="49C762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3383</w:t>
            </w:r>
          </w:p>
        </w:tc>
        <w:tc>
          <w:tcPr>
            <w:tcW w:w="242" w:type="pct"/>
            <w:tcBorders>
              <w:top w:val="nil"/>
              <w:left w:val="nil"/>
              <w:bottom w:val="single" w:sz="4" w:space="0" w:color="A6A6A6"/>
              <w:right w:val="single" w:sz="4" w:space="0" w:color="A6A6A6"/>
            </w:tcBorders>
            <w:shd w:val="clear" w:color="000000" w:fill="BFBFBF"/>
            <w:hideMark/>
          </w:tcPr>
          <w:p w14:paraId="011658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13F3C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20C96B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F697506" w14:textId="77777777" w:rsidTr="00C71EEA">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5FB0ED9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R4-2311186</w:t>
            </w:r>
          </w:p>
        </w:tc>
        <w:tc>
          <w:tcPr>
            <w:tcW w:w="592" w:type="pct"/>
            <w:tcBorders>
              <w:top w:val="nil"/>
              <w:left w:val="nil"/>
              <w:bottom w:val="single" w:sz="4" w:space="0" w:color="A6A6A6"/>
              <w:right w:val="single" w:sz="4" w:space="0" w:color="A6A6A6"/>
            </w:tcBorders>
            <w:shd w:val="clear" w:color="auto" w:fill="auto"/>
            <w:hideMark/>
          </w:tcPr>
          <w:p w14:paraId="2196DC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LTE_NR_DC_CA_enh-Perf Update of RRM DCCA SCell activation and deactivation test cases</w:t>
            </w:r>
          </w:p>
        </w:tc>
        <w:tc>
          <w:tcPr>
            <w:tcW w:w="422" w:type="pct"/>
            <w:tcBorders>
              <w:top w:val="nil"/>
              <w:left w:val="nil"/>
              <w:bottom w:val="single" w:sz="4" w:space="0" w:color="A6A6A6"/>
              <w:right w:val="single" w:sz="4" w:space="0" w:color="A6A6A6"/>
            </w:tcBorders>
            <w:shd w:val="clear" w:color="auto" w:fill="auto"/>
            <w:hideMark/>
          </w:tcPr>
          <w:p w14:paraId="338762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6BCE85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CE49D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9735B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97BD7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F13CDD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97"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5CD55D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98"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16359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B686EC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99" w:history="1">
              <w:r w:rsidR="00931E11" w:rsidRPr="00931E11">
                <w:rPr>
                  <w:rFonts w:ascii="Arial" w:hAnsi="Arial" w:cs="Arial"/>
                  <w:b/>
                  <w:bCs/>
                  <w:color w:val="0000FF"/>
                  <w:sz w:val="16"/>
                  <w:szCs w:val="16"/>
                  <w:u w:val="single"/>
                </w:rPr>
                <w:t>LTE_NR_DC_CA_enh-Perf</w:t>
              </w:r>
            </w:hyperlink>
          </w:p>
        </w:tc>
        <w:tc>
          <w:tcPr>
            <w:tcW w:w="340" w:type="pct"/>
            <w:tcBorders>
              <w:top w:val="nil"/>
              <w:left w:val="nil"/>
              <w:bottom w:val="single" w:sz="4" w:space="0" w:color="A6A6A6"/>
              <w:right w:val="single" w:sz="4" w:space="0" w:color="A6A6A6"/>
            </w:tcBorders>
            <w:shd w:val="clear" w:color="000000" w:fill="BFBFBF"/>
            <w:hideMark/>
          </w:tcPr>
          <w:p w14:paraId="106F67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3384</w:t>
            </w:r>
          </w:p>
        </w:tc>
        <w:tc>
          <w:tcPr>
            <w:tcW w:w="242" w:type="pct"/>
            <w:tcBorders>
              <w:top w:val="nil"/>
              <w:left w:val="nil"/>
              <w:bottom w:val="single" w:sz="4" w:space="0" w:color="A6A6A6"/>
              <w:right w:val="single" w:sz="4" w:space="0" w:color="A6A6A6"/>
            </w:tcBorders>
            <w:shd w:val="clear" w:color="000000" w:fill="BFBFBF"/>
            <w:hideMark/>
          </w:tcPr>
          <w:p w14:paraId="1CDF4F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DFA0D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CEBDC2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5CD6F7C" w14:textId="77777777" w:rsidTr="00A75276">
        <w:trPr>
          <w:trHeight w:val="1282"/>
        </w:trPr>
        <w:tc>
          <w:tcPr>
            <w:tcW w:w="388" w:type="pct"/>
            <w:tcBorders>
              <w:top w:val="nil"/>
              <w:left w:val="single" w:sz="4" w:space="0" w:color="A6A6A6"/>
              <w:bottom w:val="single" w:sz="4" w:space="0" w:color="A6A6A6"/>
              <w:right w:val="single" w:sz="4" w:space="0" w:color="A6A6A6"/>
            </w:tcBorders>
            <w:shd w:val="clear" w:color="auto" w:fill="auto"/>
            <w:hideMark/>
          </w:tcPr>
          <w:p w14:paraId="4BBB2B2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R4-2311187</w:t>
            </w:r>
          </w:p>
        </w:tc>
        <w:tc>
          <w:tcPr>
            <w:tcW w:w="592" w:type="pct"/>
            <w:tcBorders>
              <w:top w:val="nil"/>
              <w:left w:val="nil"/>
              <w:bottom w:val="single" w:sz="4" w:space="0" w:color="A6A6A6"/>
              <w:right w:val="single" w:sz="4" w:space="0" w:color="A6A6A6"/>
            </w:tcBorders>
            <w:shd w:val="clear" w:color="auto" w:fill="auto"/>
            <w:hideMark/>
          </w:tcPr>
          <w:p w14:paraId="6672D4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LTE_NR_DC_CA_enh-Perf Update of RRM DCCA SCell activation and deactivation test cases</w:t>
            </w:r>
          </w:p>
        </w:tc>
        <w:tc>
          <w:tcPr>
            <w:tcW w:w="422" w:type="pct"/>
            <w:tcBorders>
              <w:top w:val="nil"/>
              <w:left w:val="nil"/>
              <w:bottom w:val="single" w:sz="4" w:space="0" w:color="A6A6A6"/>
              <w:right w:val="single" w:sz="4" w:space="0" w:color="A6A6A6"/>
            </w:tcBorders>
            <w:shd w:val="clear" w:color="auto" w:fill="auto"/>
            <w:hideMark/>
          </w:tcPr>
          <w:p w14:paraId="5E4582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BB4ED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707BF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F3881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5DE44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AFBD04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00"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971C39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01"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C69D1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28F2F3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02" w:history="1">
              <w:r w:rsidR="00931E11" w:rsidRPr="00931E11">
                <w:rPr>
                  <w:rFonts w:ascii="Arial" w:hAnsi="Arial" w:cs="Arial"/>
                  <w:b/>
                  <w:bCs/>
                  <w:color w:val="0000FF"/>
                  <w:sz w:val="16"/>
                  <w:szCs w:val="16"/>
                  <w:u w:val="single"/>
                </w:rPr>
                <w:t>LTE_NR_DC_CA_enh-Perf</w:t>
              </w:r>
            </w:hyperlink>
          </w:p>
        </w:tc>
        <w:tc>
          <w:tcPr>
            <w:tcW w:w="340" w:type="pct"/>
            <w:tcBorders>
              <w:top w:val="nil"/>
              <w:left w:val="nil"/>
              <w:bottom w:val="single" w:sz="4" w:space="0" w:color="A6A6A6"/>
              <w:right w:val="single" w:sz="4" w:space="0" w:color="A6A6A6"/>
            </w:tcBorders>
            <w:shd w:val="clear" w:color="000000" w:fill="BFBFBF"/>
            <w:hideMark/>
          </w:tcPr>
          <w:p w14:paraId="6A1447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3385</w:t>
            </w:r>
          </w:p>
        </w:tc>
        <w:tc>
          <w:tcPr>
            <w:tcW w:w="242" w:type="pct"/>
            <w:tcBorders>
              <w:top w:val="nil"/>
              <w:left w:val="nil"/>
              <w:bottom w:val="single" w:sz="4" w:space="0" w:color="A6A6A6"/>
              <w:right w:val="single" w:sz="4" w:space="0" w:color="A6A6A6"/>
            </w:tcBorders>
            <w:shd w:val="clear" w:color="000000" w:fill="BFBFBF"/>
            <w:hideMark/>
          </w:tcPr>
          <w:p w14:paraId="26FB41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FFFF4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960133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41CEF36" w14:textId="77777777" w:rsidTr="00C71EEA">
        <w:trPr>
          <w:trHeight w:val="1123"/>
        </w:trPr>
        <w:tc>
          <w:tcPr>
            <w:tcW w:w="388" w:type="pct"/>
            <w:tcBorders>
              <w:top w:val="nil"/>
              <w:left w:val="single" w:sz="4" w:space="0" w:color="A6A6A6"/>
              <w:bottom w:val="single" w:sz="4" w:space="0" w:color="A6A6A6"/>
              <w:right w:val="single" w:sz="4" w:space="0" w:color="A6A6A6"/>
            </w:tcBorders>
            <w:shd w:val="clear" w:color="auto" w:fill="auto"/>
            <w:hideMark/>
          </w:tcPr>
          <w:p w14:paraId="553AA75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03" w:history="1">
              <w:r w:rsidR="00931E11" w:rsidRPr="00931E11">
                <w:rPr>
                  <w:rFonts w:ascii="Arial" w:hAnsi="Arial" w:cs="Arial"/>
                  <w:b/>
                  <w:bCs/>
                  <w:color w:val="0000FF"/>
                  <w:sz w:val="16"/>
                  <w:szCs w:val="16"/>
                  <w:u w:val="single"/>
                </w:rPr>
                <w:t>R4-2311196</w:t>
              </w:r>
            </w:hyperlink>
          </w:p>
        </w:tc>
        <w:tc>
          <w:tcPr>
            <w:tcW w:w="592" w:type="pct"/>
            <w:tcBorders>
              <w:top w:val="nil"/>
              <w:left w:val="nil"/>
              <w:bottom w:val="single" w:sz="4" w:space="0" w:color="A6A6A6"/>
              <w:right w:val="single" w:sz="4" w:space="0" w:color="A6A6A6"/>
            </w:tcBorders>
            <w:shd w:val="clear" w:color="auto" w:fill="auto"/>
            <w:hideMark/>
          </w:tcPr>
          <w:p w14:paraId="463360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NR_feMIMO-Perf] CR to FR1 Beam failure detection requirement</w:t>
            </w:r>
          </w:p>
        </w:tc>
        <w:tc>
          <w:tcPr>
            <w:tcW w:w="422" w:type="pct"/>
            <w:tcBorders>
              <w:top w:val="nil"/>
              <w:left w:val="nil"/>
              <w:bottom w:val="single" w:sz="4" w:space="0" w:color="A6A6A6"/>
              <w:right w:val="single" w:sz="4" w:space="0" w:color="A6A6A6"/>
            </w:tcBorders>
            <w:shd w:val="clear" w:color="auto" w:fill="auto"/>
            <w:hideMark/>
          </w:tcPr>
          <w:p w14:paraId="3C19F1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Corporation</w:t>
            </w:r>
          </w:p>
        </w:tc>
        <w:tc>
          <w:tcPr>
            <w:tcW w:w="183" w:type="pct"/>
            <w:tcBorders>
              <w:top w:val="nil"/>
              <w:left w:val="nil"/>
              <w:bottom w:val="single" w:sz="4" w:space="0" w:color="A6A6A6"/>
              <w:right w:val="single" w:sz="4" w:space="0" w:color="A6A6A6"/>
            </w:tcBorders>
            <w:shd w:val="clear" w:color="auto" w:fill="auto"/>
            <w:hideMark/>
          </w:tcPr>
          <w:p w14:paraId="4A5E75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4C51D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905A3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855B0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A6A033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04"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00B77C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05"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2FE08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69115A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NR_newRAT-Perf, NR_feMIMO-Perf</w:t>
            </w:r>
          </w:p>
        </w:tc>
        <w:tc>
          <w:tcPr>
            <w:tcW w:w="340" w:type="pct"/>
            <w:tcBorders>
              <w:top w:val="nil"/>
              <w:left w:val="nil"/>
              <w:bottom w:val="single" w:sz="4" w:space="0" w:color="A6A6A6"/>
              <w:right w:val="single" w:sz="4" w:space="0" w:color="A6A6A6"/>
            </w:tcBorders>
            <w:shd w:val="clear" w:color="000000" w:fill="BFBFBF"/>
            <w:hideMark/>
          </w:tcPr>
          <w:p w14:paraId="46F7F9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3394</w:t>
            </w:r>
          </w:p>
        </w:tc>
        <w:tc>
          <w:tcPr>
            <w:tcW w:w="242" w:type="pct"/>
            <w:tcBorders>
              <w:top w:val="nil"/>
              <w:left w:val="nil"/>
              <w:bottom w:val="single" w:sz="4" w:space="0" w:color="A6A6A6"/>
              <w:right w:val="single" w:sz="4" w:space="0" w:color="A6A6A6"/>
            </w:tcBorders>
            <w:shd w:val="clear" w:color="000000" w:fill="BFBFBF"/>
            <w:hideMark/>
          </w:tcPr>
          <w:p w14:paraId="323494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627B4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C33A3B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319B0E8" w14:textId="77777777" w:rsidTr="00C71EEA">
        <w:trPr>
          <w:trHeight w:val="997"/>
        </w:trPr>
        <w:tc>
          <w:tcPr>
            <w:tcW w:w="388" w:type="pct"/>
            <w:tcBorders>
              <w:top w:val="nil"/>
              <w:left w:val="single" w:sz="4" w:space="0" w:color="A6A6A6"/>
              <w:bottom w:val="single" w:sz="4" w:space="0" w:color="A6A6A6"/>
              <w:right w:val="single" w:sz="4" w:space="0" w:color="A6A6A6"/>
            </w:tcBorders>
            <w:shd w:val="clear" w:color="auto" w:fill="auto"/>
            <w:hideMark/>
          </w:tcPr>
          <w:p w14:paraId="2511BFE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06" w:history="1">
              <w:r w:rsidR="00931E11" w:rsidRPr="00931E11">
                <w:rPr>
                  <w:rFonts w:ascii="Arial" w:hAnsi="Arial" w:cs="Arial"/>
                  <w:b/>
                  <w:bCs/>
                  <w:color w:val="0000FF"/>
                  <w:sz w:val="16"/>
                  <w:szCs w:val="16"/>
                  <w:u w:val="single"/>
                </w:rPr>
                <w:t>R4-2311197</w:t>
              </w:r>
            </w:hyperlink>
          </w:p>
        </w:tc>
        <w:tc>
          <w:tcPr>
            <w:tcW w:w="592" w:type="pct"/>
            <w:tcBorders>
              <w:top w:val="nil"/>
              <w:left w:val="nil"/>
              <w:bottom w:val="single" w:sz="4" w:space="0" w:color="A6A6A6"/>
              <w:right w:val="single" w:sz="4" w:space="0" w:color="A6A6A6"/>
            </w:tcBorders>
            <w:shd w:val="clear" w:color="auto" w:fill="auto"/>
            <w:hideMark/>
          </w:tcPr>
          <w:p w14:paraId="34FB36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to FR1 Beam failure detection requirement</w:t>
            </w:r>
          </w:p>
        </w:tc>
        <w:tc>
          <w:tcPr>
            <w:tcW w:w="422" w:type="pct"/>
            <w:tcBorders>
              <w:top w:val="nil"/>
              <w:left w:val="nil"/>
              <w:bottom w:val="single" w:sz="4" w:space="0" w:color="A6A6A6"/>
              <w:right w:val="single" w:sz="4" w:space="0" w:color="A6A6A6"/>
            </w:tcBorders>
            <w:shd w:val="clear" w:color="auto" w:fill="auto"/>
            <w:hideMark/>
          </w:tcPr>
          <w:p w14:paraId="2455F2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Corporation</w:t>
            </w:r>
          </w:p>
        </w:tc>
        <w:tc>
          <w:tcPr>
            <w:tcW w:w="183" w:type="pct"/>
            <w:tcBorders>
              <w:top w:val="nil"/>
              <w:left w:val="nil"/>
              <w:bottom w:val="single" w:sz="4" w:space="0" w:color="A6A6A6"/>
              <w:right w:val="single" w:sz="4" w:space="0" w:color="A6A6A6"/>
            </w:tcBorders>
            <w:shd w:val="clear" w:color="auto" w:fill="auto"/>
            <w:hideMark/>
          </w:tcPr>
          <w:p w14:paraId="10415D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6AD73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73CD0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3057E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4C931B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07"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584485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08"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ED800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5FA9783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09"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374CA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3395</w:t>
            </w:r>
          </w:p>
        </w:tc>
        <w:tc>
          <w:tcPr>
            <w:tcW w:w="242" w:type="pct"/>
            <w:tcBorders>
              <w:top w:val="nil"/>
              <w:left w:val="nil"/>
              <w:bottom w:val="single" w:sz="4" w:space="0" w:color="A6A6A6"/>
              <w:right w:val="single" w:sz="4" w:space="0" w:color="A6A6A6"/>
            </w:tcBorders>
            <w:shd w:val="clear" w:color="000000" w:fill="BFBFBF"/>
            <w:hideMark/>
          </w:tcPr>
          <w:p w14:paraId="3290A8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29ABD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555AEA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17A220B"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7BA47A4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10" w:history="1">
              <w:r w:rsidR="00931E11" w:rsidRPr="00931E11">
                <w:rPr>
                  <w:rFonts w:ascii="Arial" w:hAnsi="Arial" w:cs="Arial"/>
                  <w:b/>
                  <w:bCs/>
                  <w:color w:val="0000FF"/>
                  <w:sz w:val="16"/>
                  <w:szCs w:val="16"/>
                  <w:u w:val="single"/>
                </w:rPr>
                <w:t>R4-2311198</w:t>
              </w:r>
            </w:hyperlink>
          </w:p>
        </w:tc>
        <w:tc>
          <w:tcPr>
            <w:tcW w:w="592" w:type="pct"/>
            <w:tcBorders>
              <w:top w:val="nil"/>
              <w:left w:val="nil"/>
              <w:bottom w:val="single" w:sz="4" w:space="0" w:color="A6A6A6"/>
              <w:right w:val="single" w:sz="4" w:space="0" w:color="A6A6A6"/>
            </w:tcBorders>
            <w:shd w:val="clear" w:color="auto" w:fill="auto"/>
            <w:hideMark/>
          </w:tcPr>
          <w:p w14:paraId="6FF34F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to BWP Switch Delay TCs</w:t>
            </w:r>
          </w:p>
        </w:tc>
        <w:tc>
          <w:tcPr>
            <w:tcW w:w="422" w:type="pct"/>
            <w:tcBorders>
              <w:top w:val="nil"/>
              <w:left w:val="nil"/>
              <w:bottom w:val="single" w:sz="4" w:space="0" w:color="A6A6A6"/>
              <w:right w:val="single" w:sz="4" w:space="0" w:color="A6A6A6"/>
            </w:tcBorders>
            <w:shd w:val="clear" w:color="auto" w:fill="auto"/>
            <w:hideMark/>
          </w:tcPr>
          <w:p w14:paraId="643269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Corporation</w:t>
            </w:r>
          </w:p>
        </w:tc>
        <w:tc>
          <w:tcPr>
            <w:tcW w:w="183" w:type="pct"/>
            <w:tcBorders>
              <w:top w:val="nil"/>
              <w:left w:val="nil"/>
              <w:bottom w:val="single" w:sz="4" w:space="0" w:color="A6A6A6"/>
              <w:right w:val="single" w:sz="4" w:space="0" w:color="A6A6A6"/>
            </w:tcBorders>
            <w:shd w:val="clear" w:color="auto" w:fill="auto"/>
            <w:hideMark/>
          </w:tcPr>
          <w:p w14:paraId="7CFD14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40527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4DBC3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DEB57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898809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11"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D8A708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12"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30CE4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20B672A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13"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25900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3396</w:t>
            </w:r>
          </w:p>
        </w:tc>
        <w:tc>
          <w:tcPr>
            <w:tcW w:w="242" w:type="pct"/>
            <w:tcBorders>
              <w:top w:val="nil"/>
              <w:left w:val="nil"/>
              <w:bottom w:val="single" w:sz="4" w:space="0" w:color="A6A6A6"/>
              <w:right w:val="single" w:sz="4" w:space="0" w:color="A6A6A6"/>
            </w:tcBorders>
            <w:shd w:val="clear" w:color="000000" w:fill="BFBFBF"/>
            <w:hideMark/>
          </w:tcPr>
          <w:p w14:paraId="7B6306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0FB57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568D32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226F16"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4578B86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R4-2311199</w:t>
            </w:r>
          </w:p>
        </w:tc>
        <w:tc>
          <w:tcPr>
            <w:tcW w:w="592" w:type="pct"/>
            <w:tcBorders>
              <w:top w:val="nil"/>
              <w:left w:val="nil"/>
              <w:bottom w:val="single" w:sz="4" w:space="0" w:color="A6A6A6"/>
              <w:right w:val="single" w:sz="4" w:space="0" w:color="A6A6A6"/>
            </w:tcBorders>
            <w:shd w:val="clear" w:color="auto" w:fill="auto"/>
            <w:hideMark/>
          </w:tcPr>
          <w:p w14:paraId="4347B2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to BWP Switch Delay TCs</w:t>
            </w:r>
          </w:p>
        </w:tc>
        <w:tc>
          <w:tcPr>
            <w:tcW w:w="422" w:type="pct"/>
            <w:tcBorders>
              <w:top w:val="nil"/>
              <w:left w:val="nil"/>
              <w:bottom w:val="single" w:sz="4" w:space="0" w:color="A6A6A6"/>
              <w:right w:val="single" w:sz="4" w:space="0" w:color="A6A6A6"/>
            </w:tcBorders>
            <w:shd w:val="clear" w:color="auto" w:fill="auto"/>
            <w:hideMark/>
          </w:tcPr>
          <w:p w14:paraId="308824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Corporation</w:t>
            </w:r>
          </w:p>
        </w:tc>
        <w:tc>
          <w:tcPr>
            <w:tcW w:w="183" w:type="pct"/>
            <w:tcBorders>
              <w:top w:val="nil"/>
              <w:left w:val="nil"/>
              <w:bottom w:val="single" w:sz="4" w:space="0" w:color="A6A6A6"/>
              <w:right w:val="single" w:sz="4" w:space="0" w:color="A6A6A6"/>
            </w:tcBorders>
            <w:shd w:val="clear" w:color="auto" w:fill="auto"/>
            <w:hideMark/>
          </w:tcPr>
          <w:p w14:paraId="71DEBE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94153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A1E27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1CBE0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56EA2B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14"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065723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15"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EDB8E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37E791C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16"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49CF5A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3397</w:t>
            </w:r>
          </w:p>
        </w:tc>
        <w:tc>
          <w:tcPr>
            <w:tcW w:w="242" w:type="pct"/>
            <w:tcBorders>
              <w:top w:val="nil"/>
              <w:left w:val="nil"/>
              <w:bottom w:val="single" w:sz="4" w:space="0" w:color="A6A6A6"/>
              <w:right w:val="single" w:sz="4" w:space="0" w:color="A6A6A6"/>
            </w:tcBorders>
            <w:shd w:val="clear" w:color="000000" w:fill="BFBFBF"/>
            <w:hideMark/>
          </w:tcPr>
          <w:p w14:paraId="32DC35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50EC1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228391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54F4C2F"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100C690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R4-2311200</w:t>
            </w:r>
          </w:p>
        </w:tc>
        <w:tc>
          <w:tcPr>
            <w:tcW w:w="592" w:type="pct"/>
            <w:tcBorders>
              <w:top w:val="nil"/>
              <w:left w:val="nil"/>
              <w:bottom w:val="single" w:sz="4" w:space="0" w:color="A6A6A6"/>
              <w:right w:val="single" w:sz="4" w:space="0" w:color="A6A6A6"/>
            </w:tcBorders>
            <w:shd w:val="clear" w:color="auto" w:fill="auto"/>
            <w:hideMark/>
          </w:tcPr>
          <w:p w14:paraId="4725D0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to BWP Switch Delay TCs</w:t>
            </w:r>
          </w:p>
        </w:tc>
        <w:tc>
          <w:tcPr>
            <w:tcW w:w="422" w:type="pct"/>
            <w:tcBorders>
              <w:top w:val="nil"/>
              <w:left w:val="nil"/>
              <w:bottom w:val="single" w:sz="4" w:space="0" w:color="A6A6A6"/>
              <w:right w:val="single" w:sz="4" w:space="0" w:color="A6A6A6"/>
            </w:tcBorders>
            <w:shd w:val="clear" w:color="auto" w:fill="auto"/>
            <w:hideMark/>
          </w:tcPr>
          <w:p w14:paraId="10B666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Corporation</w:t>
            </w:r>
          </w:p>
        </w:tc>
        <w:tc>
          <w:tcPr>
            <w:tcW w:w="183" w:type="pct"/>
            <w:tcBorders>
              <w:top w:val="nil"/>
              <w:left w:val="nil"/>
              <w:bottom w:val="single" w:sz="4" w:space="0" w:color="A6A6A6"/>
              <w:right w:val="single" w:sz="4" w:space="0" w:color="A6A6A6"/>
            </w:tcBorders>
            <w:shd w:val="clear" w:color="auto" w:fill="auto"/>
            <w:hideMark/>
          </w:tcPr>
          <w:p w14:paraId="407AE4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5AF24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B2118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FC684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DD44B4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17"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457D2D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18"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840F8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F77B73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19"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EBC02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3398</w:t>
            </w:r>
          </w:p>
        </w:tc>
        <w:tc>
          <w:tcPr>
            <w:tcW w:w="242" w:type="pct"/>
            <w:tcBorders>
              <w:top w:val="nil"/>
              <w:left w:val="nil"/>
              <w:bottom w:val="single" w:sz="4" w:space="0" w:color="A6A6A6"/>
              <w:right w:val="single" w:sz="4" w:space="0" w:color="A6A6A6"/>
            </w:tcBorders>
            <w:shd w:val="clear" w:color="000000" w:fill="BFBFBF"/>
            <w:hideMark/>
          </w:tcPr>
          <w:p w14:paraId="6DAD8D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61F6C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E97EC4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8F0B402" w14:textId="77777777" w:rsidTr="00A75276">
        <w:trPr>
          <w:trHeight w:val="765"/>
        </w:trPr>
        <w:tc>
          <w:tcPr>
            <w:tcW w:w="388" w:type="pct"/>
            <w:tcBorders>
              <w:top w:val="nil"/>
              <w:left w:val="single" w:sz="4" w:space="0" w:color="A6A6A6"/>
              <w:bottom w:val="single" w:sz="4" w:space="0" w:color="A6A6A6"/>
              <w:right w:val="single" w:sz="4" w:space="0" w:color="A6A6A6"/>
            </w:tcBorders>
            <w:shd w:val="clear" w:color="auto" w:fill="auto"/>
            <w:hideMark/>
          </w:tcPr>
          <w:p w14:paraId="5E2A878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R4-2311201</w:t>
            </w:r>
          </w:p>
        </w:tc>
        <w:tc>
          <w:tcPr>
            <w:tcW w:w="592" w:type="pct"/>
            <w:tcBorders>
              <w:top w:val="nil"/>
              <w:left w:val="nil"/>
              <w:bottom w:val="single" w:sz="4" w:space="0" w:color="A6A6A6"/>
              <w:right w:val="single" w:sz="4" w:space="0" w:color="A6A6A6"/>
            </w:tcBorders>
            <w:shd w:val="clear" w:color="auto" w:fill="auto"/>
            <w:hideMark/>
          </w:tcPr>
          <w:p w14:paraId="209D57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to BWP Switch Delay TCs</w:t>
            </w:r>
          </w:p>
        </w:tc>
        <w:tc>
          <w:tcPr>
            <w:tcW w:w="422" w:type="pct"/>
            <w:tcBorders>
              <w:top w:val="nil"/>
              <w:left w:val="nil"/>
              <w:bottom w:val="single" w:sz="4" w:space="0" w:color="A6A6A6"/>
              <w:right w:val="single" w:sz="4" w:space="0" w:color="A6A6A6"/>
            </w:tcBorders>
            <w:shd w:val="clear" w:color="auto" w:fill="auto"/>
            <w:hideMark/>
          </w:tcPr>
          <w:p w14:paraId="4F2AEC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Corporation</w:t>
            </w:r>
          </w:p>
        </w:tc>
        <w:tc>
          <w:tcPr>
            <w:tcW w:w="183" w:type="pct"/>
            <w:tcBorders>
              <w:top w:val="nil"/>
              <w:left w:val="nil"/>
              <w:bottom w:val="single" w:sz="4" w:space="0" w:color="A6A6A6"/>
              <w:right w:val="single" w:sz="4" w:space="0" w:color="A6A6A6"/>
            </w:tcBorders>
            <w:shd w:val="clear" w:color="auto" w:fill="auto"/>
            <w:hideMark/>
          </w:tcPr>
          <w:p w14:paraId="3CD222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46FBC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D9425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76BCC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D9867D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20"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AD445C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21"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C8680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F09C13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22"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44690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3399</w:t>
            </w:r>
          </w:p>
        </w:tc>
        <w:tc>
          <w:tcPr>
            <w:tcW w:w="242" w:type="pct"/>
            <w:tcBorders>
              <w:top w:val="nil"/>
              <w:left w:val="nil"/>
              <w:bottom w:val="single" w:sz="4" w:space="0" w:color="A6A6A6"/>
              <w:right w:val="single" w:sz="4" w:space="0" w:color="A6A6A6"/>
            </w:tcBorders>
            <w:shd w:val="clear" w:color="000000" w:fill="BFBFBF"/>
            <w:hideMark/>
          </w:tcPr>
          <w:p w14:paraId="3234CE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EF1D5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E8FAD1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AF62D20"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05368A5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23" w:history="1">
              <w:r w:rsidR="00931E11" w:rsidRPr="00931E11">
                <w:rPr>
                  <w:rFonts w:ascii="Arial" w:hAnsi="Arial" w:cs="Arial"/>
                  <w:b/>
                  <w:bCs/>
                  <w:color w:val="0000FF"/>
                  <w:sz w:val="16"/>
                  <w:szCs w:val="16"/>
                  <w:u w:val="single"/>
                </w:rPr>
                <w:t>R4-2311313</w:t>
              </w:r>
            </w:hyperlink>
          </w:p>
        </w:tc>
        <w:tc>
          <w:tcPr>
            <w:tcW w:w="592" w:type="pct"/>
            <w:tcBorders>
              <w:top w:val="nil"/>
              <w:left w:val="nil"/>
              <w:bottom w:val="single" w:sz="4" w:space="0" w:color="A6A6A6"/>
              <w:right w:val="single" w:sz="4" w:space="0" w:color="A6A6A6"/>
            </w:tcBorders>
            <w:shd w:val="clear" w:color="auto" w:fill="auto"/>
            <w:hideMark/>
          </w:tcPr>
          <w:p w14:paraId="18660E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On NE-DC requirement (R16)</w:t>
            </w:r>
          </w:p>
        </w:tc>
        <w:tc>
          <w:tcPr>
            <w:tcW w:w="422" w:type="pct"/>
            <w:tcBorders>
              <w:top w:val="nil"/>
              <w:left w:val="nil"/>
              <w:bottom w:val="single" w:sz="4" w:space="0" w:color="A6A6A6"/>
              <w:right w:val="single" w:sz="4" w:space="0" w:color="A6A6A6"/>
            </w:tcBorders>
            <w:shd w:val="clear" w:color="auto" w:fill="auto"/>
            <w:hideMark/>
          </w:tcPr>
          <w:p w14:paraId="1E5028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041D47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2593F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4F7F0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6D320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C80236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24"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ADAFA1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25"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DBA00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3A88FA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26" w:history="1">
              <w:r w:rsidR="00931E11" w:rsidRPr="00931E11">
                <w:rPr>
                  <w:rFonts w:ascii="Arial" w:hAnsi="Arial" w:cs="Arial"/>
                  <w:b/>
                  <w:bCs/>
                  <w:color w:val="0000FF"/>
                  <w:sz w:val="16"/>
                  <w:szCs w:val="16"/>
                  <w:u w:val="single"/>
                </w:rPr>
                <w:t>TEI16</w:t>
              </w:r>
            </w:hyperlink>
          </w:p>
        </w:tc>
        <w:tc>
          <w:tcPr>
            <w:tcW w:w="340" w:type="pct"/>
            <w:tcBorders>
              <w:top w:val="nil"/>
              <w:left w:val="nil"/>
              <w:bottom w:val="single" w:sz="4" w:space="0" w:color="A6A6A6"/>
              <w:right w:val="single" w:sz="4" w:space="0" w:color="A6A6A6"/>
            </w:tcBorders>
            <w:shd w:val="clear" w:color="000000" w:fill="BFBFBF"/>
            <w:hideMark/>
          </w:tcPr>
          <w:p w14:paraId="349C1C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3404</w:t>
            </w:r>
          </w:p>
        </w:tc>
        <w:tc>
          <w:tcPr>
            <w:tcW w:w="242" w:type="pct"/>
            <w:tcBorders>
              <w:top w:val="nil"/>
              <w:left w:val="nil"/>
              <w:bottom w:val="single" w:sz="4" w:space="0" w:color="A6A6A6"/>
              <w:right w:val="single" w:sz="4" w:space="0" w:color="A6A6A6"/>
            </w:tcBorders>
            <w:shd w:val="clear" w:color="000000" w:fill="BFBFBF"/>
            <w:hideMark/>
          </w:tcPr>
          <w:p w14:paraId="63F516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C663B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910220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02772B5"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612E028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R4-2311314</w:t>
            </w:r>
          </w:p>
        </w:tc>
        <w:tc>
          <w:tcPr>
            <w:tcW w:w="592" w:type="pct"/>
            <w:tcBorders>
              <w:top w:val="nil"/>
              <w:left w:val="nil"/>
              <w:bottom w:val="single" w:sz="4" w:space="0" w:color="A6A6A6"/>
              <w:right w:val="single" w:sz="4" w:space="0" w:color="A6A6A6"/>
            </w:tcBorders>
            <w:shd w:val="clear" w:color="auto" w:fill="auto"/>
            <w:hideMark/>
          </w:tcPr>
          <w:p w14:paraId="3D2325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On NE-DC requirement (R17)</w:t>
            </w:r>
          </w:p>
        </w:tc>
        <w:tc>
          <w:tcPr>
            <w:tcW w:w="422" w:type="pct"/>
            <w:tcBorders>
              <w:top w:val="nil"/>
              <w:left w:val="nil"/>
              <w:bottom w:val="single" w:sz="4" w:space="0" w:color="A6A6A6"/>
              <w:right w:val="single" w:sz="4" w:space="0" w:color="A6A6A6"/>
            </w:tcBorders>
            <w:shd w:val="clear" w:color="auto" w:fill="auto"/>
            <w:hideMark/>
          </w:tcPr>
          <w:p w14:paraId="087289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2D0E16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0905C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D440A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6451A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40B400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27"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EA3AE5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28"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8645E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D8864F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29" w:history="1">
              <w:r w:rsidR="00931E11" w:rsidRPr="00931E11">
                <w:rPr>
                  <w:rFonts w:ascii="Arial" w:hAnsi="Arial" w:cs="Arial"/>
                  <w:b/>
                  <w:bCs/>
                  <w:color w:val="0000FF"/>
                  <w:sz w:val="16"/>
                  <w:szCs w:val="16"/>
                  <w:u w:val="single"/>
                </w:rPr>
                <w:t>TEI16</w:t>
              </w:r>
            </w:hyperlink>
          </w:p>
        </w:tc>
        <w:tc>
          <w:tcPr>
            <w:tcW w:w="340" w:type="pct"/>
            <w:tcBorders>
              <w:top w:val="nil"/>
              <w:left w:val="nil"/>
              <w:bottom w:val="single" w:sz="4" w:space="0" w:color="A6A6A6"/>
              <w:right w:val="single" w:sz="4" w:space="0" w:color="A6A6A6"/>
            </w:tcBorders>
            <w:shd w:val="clear" w:color="000000" w:fill="BFBFBF"/>
            <w:hideMark/>
          </w:tcPr>
          <w:p w14:paraId="0496A6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3405</w:t>
            </w:r>
          </w:p>
        </w:tc>
        <w:tc>
          <w:tcPr>
            <w:tcW w:w="242" w:type="pct"/>
            <w:tcBorders>
              <w:top w:val="nil"/>
              <w:left w:val="nil"/>
              <w:bottom w:val="single" w:sz="4" w:space="0" w:color="A6A6A6"/>
              <w:right w:val="single" w:sz="4" w:space="0" w:color="A6A6A6"/>
            </w:tcBorders>
            <w:shd w:val="clear" w:color="000000" w:fill="BFBFBF"/>
            <w:hideMark/>
          </w:tcPr>
          <w:p w14:paraId="228555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030C5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A19F06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ACDF48A"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34686FC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R4-2311315</w:t>
            </w:r>
          </w:p>
        </w:tc>
        <w:tc>
          <w:tcPr>
            <w:tcW w:w="592" w:type="pct"/>
            <w:tcBorders>
              <w:top w:val="nil"/>
              <w:left w:val="nil"/>
              <w:bottom w:val="single" w:sz="4" w:space="0" w:color="A6A6A6"/>
              <w:right w:val="single" w:sz="4" w:space="0" w:color="A6A6A6"/>
            </w:tcBorders>
            <w:shd w:val="clear" w:color="auto" w:fill="auto"/>
            <w:hideMark/>
          </w:tcPr>
          <w:p w14:paraId="25961A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On NE-DC requirement (R18)</w:t>
            </w:r>
          </w:p>
        </w:tc>
        <w:tc>
          <w:tcPr>
            <w:tcW w:w="422" w:type="pct"/>
            <w:tcBorders>
              <w:top w:val="nil"/>
              <w:left w:val="nil"/>
              <w:bottom w:val="single" w:sz="4" w:space="0" w:color="A6A6A6"/>
              <w:right w:val="single" w:sz="4" w:space="0" w:color="A6A6A6"/>
            </w:tcBorders>
            <w:shd w:val="clear" w:color="auto" w:fill="auto"/>
            <w:hideMark/>
          </w:tcPr>
          <w:p w14:paraId="0A9523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1671D2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7A187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AD211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7EB21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260DBC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30"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8DD11A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31"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3FB06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03F518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32" w:history="1">
              <w:r w:rsidR="00931E11" w:rsidRPr="00931E11">
                <w:rPr>
                  <w:rFonts w:ascii="Arial" w:hAnsi="Arial" w:cs="Arial"/>
                  <w:b/>
                  <w:bCs/>
                  <w:color w:val="0000FF"/>
                  <w:sz w:val="16"/>
                  <w:szCs w:val="16"/>
                  <w:u w:val="single"/>
                </w:rPr>
                <w:t>TEI16</w:t>
              </w:r>
            </w:hyperlink>
          </w:p>
        </w:tc>
        <w:tc>
          <w:tcPr>
            <w:tcW w:w="340" w:type="pct"/>
            <w:tcBorders>
              <w:top w:val="nil"/>
              <w:left w:val="nil"/>
              <w:bottom w:val="single" w:sz="4" w:space="0" w:color="A6A6A6"/>
              <w:right w:val="single" w:sz="4" w:space="0" w:color="A6A6A6"/>
            </w:tcBorders>
            <w:shd w:val="clear" w:color="000000" w:fill="BFBFBF"/>
            <w:hideMark/>
          </w:tcPr>
          <w:p w14:paraId="1827E7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3406</w:t>
            </w:r>
          </w:p>
        </w:tc>
        <w:tc>
          <w:tcPr>
            <w:tcW w:w="242" w:type="pct"/>
            <w:tcBorders>
              <w:top w:val="nil"/>
              <w:left w:val="nil"/>
              <w:bottom w:val="single" w:sz="4" w:space="0" w:color="A6A6A6"/>
              <w:right w:val="single" w:sz="4" w:space="0" w:color="A6A6A6"/>
            </w:tcBorders>
            <w:shd w:val="clear" w:color="000000" w:fill="BFBFBF"/>
            <w:hideMark/>
          </w:tcPr>
          <w:p w14:paraId="4DF3DC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F6DFA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94297F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6D663AF" w14:textId="77777777" w:rsidTr="00A75276">
        <w:trPr>
          <w:trHeight w:val="1196"/>
        </w:trPr>
        <w:tc>
          <w:tcPr>
            <w:tcW w:w="388" w:type="pct"/>
            <w:tcBorders>
              <w:top w:val="nil"/>
              <w:left w:val="single" w:sz="4" w:space="0" w:color="A6A6A6"/>
              <w:bottom w:val="single" w:sz="4" w:space="0" w:color="A6A6A6"/>
              <w:right w:val="single" w:sz="4" w:space="0" w:color="A6A6A6"/>
            </w:tcBorders>
            <w:shd w:val="clear" w:color="auto" w:fill="auto"/>
            <w:hideMark/>
          </w:tcPr>
          <w:p w14:paraId="7A2B495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33" w:history="1">
              <w:r w:rsidR="00931E11" w:rsidRPr="00931E11">
                <w:rPr>
                  <w:rFonts w:ascii="Arial" w:hAnsi="Arial" w:cs="Arial"/>
                  <w:b/>
                  <w:bCs/>
                  <w:color w:val="0000FF"/>
                  <w:sz w:val="16"/>
                  <w:szCs w:val="16"/>
                  <w:u w:val="single"/>
                </w:rPr>
                <w:t>R4-2311342</w:t>
              </w:r>
            </w:hyperlink>
          </w:p>
        </w:tc>
        <w:tc>
          <w:tcPr>
            <w:tcW w:w="592" w:type="pct"/>
            <w:tcBorders>
              <w:top w:val="nil"/>
              <w:left w:val="nil"/>
              <w:bottom w:val="single" w:sz="4" w:space="0" w:color="A6A6A6"/>
              <w:right w:val="single" w:sz="4" w:space="0" w:color="A6A6A6"/>
            </w:tcBorders>
            <w:shd w:val="clear" w:color="auto" w:fill="auto"/>
            <w:hideMark/>
          </w:tcPr>
          <w:p w14:paraId="69A98E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for Active TCI State switch test requirements - Rel15</w:t>
            </w:r>
          </w:p>
        </w:tc>
        <w:tc>
          <w:tcPr>
            <w:tcW w:w="422" w:type="pct"/>
            <w:tcBorders>
              <w:top w:val="nil"/>
              <w:left w:val="nil"/>
              <w:bottom w:val="single" w:sz="4" w:space="0" w:color="A6A6A6"/>
              <w:right w:val="single" w:sz="4" w:space="0" w:color="A6A6A6"/>
            </w:tcBorders>
            <w:shd w:val="clear" w:color="auto" w:fill="auto"/>
            <w:hideMark/>
          </w:tcPr>
          <w:p w14:paraId="28CCED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58BEB8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7C0E6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E6021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8EEFA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3086CC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34"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540D1D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35"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2BF52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50C6ABA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36"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70B3C3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3409</w:t>
            </w:r>
          </w:p>
        </w:tc>
        <w:tc>
          <w:tcPr>
            <w:tcW w:w="242" w:type="pct"/>
            <w:tcBorders>
              <w:top w:val="nil"/>
              <w:left w:val="nil"/>
              <w:bottom w:val="single" w:sz="4" w:space="0" w:color="A6A6A6"/>
              <w:right w:val="single" w:sz="4" w:space="0" w:color="A6A6A6"/>
            </w:tcBorders>
            <w:shd w:val="clear" w:color="000000" w:fill="BFBFBF"/>
            <w:hideMark/>
          </w:tcPr>
          <w:p w14:paraId="3B53F8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F5E2A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A7F75C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12C86F2" w14:textId="77777777" w:rsidTr="00A75276">
        <w:trPr>
          <w:trHeight w:val="1060"/>
        </w:trPr>
        <w:tc>
          <w:tcPr>
            <w:tcW w:w="388" w:type="pct"/>
            <w:tcBorders>
              <w:top w:val="nil"/>
              <w:left w:val="single" w:sz="4" w:space="0" w:color="A6A6A6"/>
              <w:bottom w:val="single" w:sz="4" w:space="0" w:color="A6A6A6"/>
              <w:right w:val="single" w:sz="4" w:space="0" w:color="A6A6A6"/>
            </w:tcBorders>
            <w:shd w:val="clear" w:color="auto" w:fill="auto"/>
            <w:hideMark/>
          </w:tcPr>
          <w:p w14:paraId="69BAE4F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R4-2311343</w:t>
            </w:r>
          </w:p>
        </w:tc>
        <w:tc>
          <w:tcPr>
            <w:tcW w:w="592" w:type="pct"/>
            <w:tcBorders>
              <w:top w:val="nil"/>
              <w:left w:val="nil"/>
              <w:bottom w:val="single" w:sz="4" w:space="0" w:color="A6A6A6"/>
              <w:right w:val="single" w:sz="4" w:space="0" w:color="A6A6A6"/>
            </w:tcBorders>
            <w:shd w:val="clear" w:color="auto" w:fill="auto"/>
            <w:hideMark/>
          </w:tcPr>
          <w:p w14:paraId="41EE16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for Active TCI State switch test requirements - Rel16</w:t>
            </w:r>
          </w:p>
        </w:tc>
        <w:tc>
          <w:tcPr>
            <w:tcW w:w="422" w:type="pct"/>
            <w:tcBorders>
              <w:top w:val="nil"/>
              <w:left w:val="nil"/>
              <w:bottom w:val="single" w:sz="4" w:space="0" w:color="A6A6A6"/>
              <w:right w:val="single" w:sz="4" w:space="0" w:color="A6A6A6"/>
            </w:tcBorders>
            <w:shd w:val="clear" w:color="auto" w:fill="auto"/>
            <w:hideMark/>
          </w:tcPr>
          <w:p w14:paraId="65EF2A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23489A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353D0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17BC3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417DF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2E1008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3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CDEEE2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38"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F63FC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9E3573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39"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196C0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3410</w:t>
            </w:r>
          </w:p>
        </w:tc>
        <w:tc>
          <w:tcPr>
            <w:tcW w:w="242" w:type="pct"/>
            <w:tcBorders>
              <w:top w:val="nil"/>
              <w:left w:val="nil"/>
              <w:bottom w:val="single" w:sz="4" w:space="0" w:color="A6A6A6"/>
              <w:right w:val="single" w:sz="4" w:space="0" w:color="A6A6A6"/>
            </w:tcBorders>
            <w:shd w:val="clear" w:color="000000" w:fill="BFBFBF"/>
            <w:hideMark/>
          </w:tcPr>
          <w:p w14:paraId="5F5203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8552E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6F5723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A893382" w14:textId="77777777" w:rsidTr="00A75276">
        <w:trPr>
          <w:trHeight w:val="1066"/>
        </w:trPr>
        <w:tc>
          <w:tcPr>
            <w:tcW w:w="388" w:type="pct"/>
            <w:tcBorders>
              <w:top w:val="nil"/>
              <w:left w:val="single" w:sz="4" w:space="0" w:color="A6A6A6"/>
              <w:bottom w:val="single" w:sz="4" w:space="0" w:color="A6A6A6"/>
              <w:right w:val="single" w:sz="4" w:space="0" w:color="A6A6A6"/>
            </w:tcBorders>
            <w:shd w:val="clear" w:color="auto" w:fill="auto"/>
            <w:hideMark/>
          </w:tcPr>
          <w:p w14:paraId="1441C44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R4-2311344</w:t>
            </w:r>
          </w:p>
        </w:tc>
        <w:tc>
          <w:tcPr>
            <w:tcW w:w="592" w:type="pct"/>
            <w:tcBorders>
              <w:top w:val="nil"/>
              <w:left w:val="nil"/>
              <w:bottom w:val="single" w:sz="4" w:space="0" w:color="A6A6A6"/>
              <w:right w:val="single" w:sz="4" w:space="0" w:color="A6A6A6"/>
            </w:tcBorders>
            <w:shd w:val="clear" w:color="auto" w:fill="auto"/>
            <w:hideMark/>
          </w:tcPr>
          <w:p w14:paraId="3A1309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for Active TCI State switch test requirements - Rel17</w:t>
            </w:r>
          </w:p>
        </w:tc>
        <w:tc>
          <w:tcPr>
            <w:tcW w:w="422" w:type="pct"/>
            <w:tcBorders>
              <w:top w:val="nil"/>
              <w:left w:val="nil"/>
              <w:bottom w:val="single" w:sz="4" w:space="0" w:color="A6A6A6"/>
              <w:right w:val="single" w:sz="4" w:space="0" w:color="A6A6A6"/>
            </w:tcBorders>
            <w:shd w:val="clear" w:color="auto" w:fill="auto"/>
            <w:hideMark/>
          </w:tcPr>
          <w:p w14:paraId="0768A7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54E8AA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CD22D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62330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EF6AE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89CA6A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4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CB2D0C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41"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3012A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ED2FA1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42"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ED24B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3411</w:t>
            </w:r>
          </w:p>
        </w:tc>
        <w:tc>
          <w:tcPr>
            <w:tcW w:w="242" w:type="pct"/>
            <w:tcBorders>
              <w:top w:val="nil"/>
              <w:left w:val="nil"/>
              <w:bottom w:val="single" w:sz="4" w:space="0" w:color="A6A6A6"/>
              <w:right w:val="single" w:sz="4" w:space="0" w:color="A6A6A6"/>
            </w:tcBorders>
            <w:shd w:val="clear" w:color="000000" w:fill="BFBFBF"/>
            <w:hideMark/>
          </w:tcPr>
          <w:p w14:paraId="34A0CE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80E92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21F018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D15B256" w14:textId="77777777" w:rsidTr="00A75276">
        <w:trPr>
          <w:trHeight w:val="1125"/>
        </w:trPr>
        <w:tc>
          <w:tcPr>
            <w:tcW w:w="388" w:type="pct"/>
            <w:tcBorders>
              <w:top w:val="nil"/>
              <w:left w:val="single" w:sz="4" w:space="0" w:color="A6A6A6"/>
              <w:bottom w:val="single" w:sz="4" w:space="0" w:color="A6A6A6"/>
              <w:right w:val="single" w:sz="4" w:space="0" w:color="A6A6A6"/>
            </w:tcBorders>
            <w:shd w:val="clear" w:color="auto" w:fill="auto"/>
            <w:hideMark/>
          </w:tcPr>
          <w:p w14:paraId="7C8A024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R4-2311345</w:t>
            </w:r>
          </w:p>
        </w:tc>
        <w:tc>
          <w:tcPr>
            <w:tcW w:w="592" w:type="pct"/>
            <w:tcBorders>
              <w:top w:val="nil"/>
              <w:left w:val="nil"/>
              <w:bottom w:val="single" w:sz="4" w:space="0" w:color="A6A6A6"/>
              <w:right w:val="single" w:sz="4" w:space="0" w:color="A6A6A6"/>
            </w:tcBorders>
            <w:shd w:val="clear" w:color="auto" w:fill="auto"/>
            <w:hideMark/>
          </w:tcPr>
          <w:p w14:paraId="55865E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for Active TCI State switch test requirements - Rel18</w:t>
            </w:r>
          </w:p>
        </w:tc>
        <w:tc>
          <w:tcPr>
            <w:tcW w:w="422" w:type="pct"/>
            <w:tcBorders>
              <w:top w:val="nil"/>
              <w:left w:val="nil"/>
              <w:bottom w:val="single" w:sz="4" w:space="0" w:color="A6A6A6"/>
              <w:right w:val="single" w:sz="4" w:space="0" w:color="A6A6A6"/>
            </w:tcBorders>
            <w:shd w:val="clear" w:color="auto" w:fill="auto"/>
            <w:hideMark/>
          </w:tcPr>
          <w:p w14:paraId="1EF34F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774A73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E4375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D0F0D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458918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774F4B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4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CDE098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4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D200D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1BC882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45"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8C0B8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3412</w:t>
            </w:r>
          </w:p>
        </w:tc>
        <w:tc>
          <w:tcPr>
            <w:tcW w:w="242" w:type="pct"/>
            <w:tcBorders>
              <w:top w:val="nil"/>
              <w:left w:val="nil"/>
              <w:bottom w:val="single" w:sz="4" w:space="0" w:color="A6A6A6"/>
              <w:right w:val="single" w:sz="4" w:space="0" w:color="A6A6A6"/>
            </w:tcBorders>
            <w:shd w:val="clear" w:color="000000" w:fill="BFBFBF"/>
            <w:hideMark/>
          </w:tcPr>
          <w:p w14:paraId="746F3F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AD0DF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A139A5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E8227F" w14:textId="77777777" w:rsidTr="00A75276">
        <w:trPr>
          <w:trHeight w:val="1246"/>
        </w:trPr>
        <w:tc>
          <w:tcPr>
            <w:tcW w:w="388" w:type="pct"/>
            <w:tcBorders>
              <w:top w:val="nil"/>
              <w:left w:val="single" w:sz="4" w:space="0" w:color="A6A6A6"/>
              <w:bottom w:val="single" w:sz="4" w:space="0" w:color="A6A6A6"/>
              <w:right w:val="single" w:sz="4" w:space="0" w:color="A6A6A6"/>
            </w:tcBorders>
            <w:shd w:val="clear" w:color="auto" w:fill="auto"/>
            <w:hideMark/>
          </w:tcPr>
          <w:p w14:paraId="14674AD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46" w:history="1">
              <w:r w:rsidR="00931E11" w:rsidRPr="00931E11">
                <w:rPr>
                  <w:rFonts w:ascii="Arial" w:hAnsi="Arial" w:cs="Arial"/>
                  <w:b/>
                  <w:bCs/>
                  <w:color w:val="0000FF"/>
                  <w:sz w:val="16"/>
                  <w:szCs w:val="16"/>
                  <w:u w:val="single"/>
                </w:rPr>
                <w:t>R4-2311346</w:t>
              </w:r>
            </w:hyperlink>
          </w:p>
        </w:tc>
        <w:tc>
          <w:tcPr>
            <w:tcW w:w="592" w:type="pct"/>
            <w:tcBorders>
              <w:top w:val="nil"/>
              <w:left w:val="nil"/>
              <w:bottom w:val="single" w:sz="4" w:space="0" w:color="A6A6A6"/>
              <w:right w:val="single" w:sz="4" w:space="0" w:color="A6A6A6"/>
            </w:tcBorders>
            <w:shd w:val="clear" w:color="auto" w:fill="auto"/>
            <w:hideMark/>
          </w:tcPr>
          <w:p w14:paraId="59AEB3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Editorial CR for Spatial relation info switch test requirements - Rel16</w:t>
            </w:r>
          </w:p>
        </w:tc>
        <w:tc>
          <w:tcPr>
            <w:tcW w:w="422" w:type="pct"/>
            <w:tcBorders>
              <w:top w:val="nil"/>
              <w:left w:val="nil"/>
              <w:bottom w:val="single" w:sz="4" w:space="0" w:color="A6A6A6"/>
              <w:right w:val="single" w:sz="4" w:space="0" w:color="A6A6A6"/>
            </w:tcBorders>
            <w:shd w:val="clear" w:color="auto" w:fill="auto"/>
            <w:hideMark/>
          </w:tcPr>
          <w:p w14:paraId="1E180C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1BA78A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57BBF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77747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6072F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CA5751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4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28AE6D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48"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5C702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EBF6E2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49" w:history="1">
              <w:r w:rsidR="00931E11"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70F10E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3413</w:t>
            </w:r>
          </w:p>
        </w:tc>
        <w:tc>
          <w:tcPr>
            <w:tcW w:w="242" w:type="pct"/>
            <w:tcBorders>
              <w:top w:val="nil"/>
              <w:left w:val="nil"/>
              <w:bottom w:val="single" w:sz="4" w:space="0" w:color="A6A6A6"/>
              <w:right w:val="single" w:sz="4" w:space="0" w:color="A6A6A6"/>
            </w:tcBorders>
            <w:shd w:val="clear" w:color="000000" w:fill="BFBFBF"/>
            <w:hideMark/>
          </w:tcPr>
          <w:p w14:paraId="6AD0CE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79D0E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F3344E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F95D2F6"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3080394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R4-2311347</w:t>
            </w:r>
          </w:p>
        </w:tc>
        <w:tc>
          <w:tcPr>
            <w:tcW w:w="592" w:type="pct"/>
            <w:tcBorders>
              <w:top w:val="nil"/>
              <w:left w:val="nil"/>
              <w:bottom w:val="single" w:sz="4" w:space="0" w:color="A6A6A6"/>
              <w:right w:val="single" w:sz="4" w:space="0" w:color="A6A6A6"/>
            </w:tcBorders>
            <w:shd w:val="clear" w:color="auto" w:fill="auto"/>
            <w:hideMark/>
          </w:tcPr>
          <w:p w14:paraId="42223C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Editorial CR for Spatial relation info switch test requirements - Rel17</w:t>
            </w:r>
          </w:p>
        </w:tc>
        <w:tc>
          <w:tcPr>
            <w:tcW w:w="422" w:type="pct"/>
            <w:tcBorders>
              <w:top w:val="nil"/>
              <w:left w:val="nil"/>
              <w:bottom w:val="single" w:sz="4" w:space="0" w:color="A6A6A6"/>
              <w:right w:val="single" w:sz="4" w:space="0" w:color="A6A6A6"/>
            </w:tcBorders>
            <w:shd w:val="clear" w:color="auto" w:fill="auto"/>
            <w:hideMark/>
          </w:tcPr>
          <w:p w14:paraId="366A52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27DC70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EC892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FA9AA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B0AFE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FC2EDC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5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427FBC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51"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CF3B6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CADFE5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52" w:history="1">
              <w:r w:rsidR="00931E11"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4A03D4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3414</w:t>
            </w:r>
          </w:p>
        </w:tc>
        <w:tc>
          <w:tcPr>
            <w:tcW w:w="242" w:type="pct"/>
            <w:tcBorders>
              <w:top w:val="nil"/>
              <w:left w:val="nil"/>
              <w:bottom w:val="single" w:sz="4" w:space="0" w:color="A6A6A6"/>
              <w:right w:val="single" w:sz="4" w:space="0" w:color="A6A6A6"/>
            </w:tcBorders>
            <w:shd w:val="clear" w:color="000000" w:fill="BFBFBF"/>
            <w:hideMark/>
          </w:tcPr>
          <w:p w14:paraId="0FF964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DA32B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7D7098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93CE152" w14:textId="77777777" w:rsidTr="00A75276">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31CB33C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R4-2311348</w:t>
            </w:r>
          </w:p>
        </w:tc>
        <w:tc>
          <w:tcPr>
            <w:tcW w:w="592" w:type="pct"/>
            <w:tcBorders>
              <w:top w:val="nil"/>
              <w:left w:val="nil"/>
              <w:bottom w:val="single" w:sz="4" w:space="0" w:color="A6A6A6"/>
              <w:right w:val="single" w:sz="4" w:space="0" w:color="A6A6A6"/>
            </w:tcBorders>
            <w:shd w:val="clear" w:color="auto" w:fill="auto"/>
            <w:hideMark/>
          </w:tcPr>
          <w:p w14:paraId="5B8E68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Editorial CR for Spatial relation info switch test requirements - Rel18</w:t>
            </w:r>
          </w:p>
        </w:tc>
        <w:tc>
          <w:tcPr>
            <w:tcW w:w="422" w:type="pct"/>
            <w:tcBorders>
              <w:top w:val="nil"/>
              <w:left w:val="nil"/>
              <w:bottom w:val="single" w:sz="4" w:space="0" w:color="A6A6A6"/>
              <w:right w:val="single" w:sz="4" w:space="0" w:color="A6A6A6"/>
            </w:tcBorders>
            <w:shd w:val="clear" w:color="auto" w:fill="auto"/>
            <w:hideMark/>
          </w:tcPr>
          <w:p w14:paraId="015694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7188F6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E5D1C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51923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06810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350C85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5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D21C17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5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306C2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56A0A2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55" w:history="1">
              <w:r w:rsidR="00931E11"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401462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3415</w:t>
            </w:r>
          </w:p>
        </w:tc>
        <w:tc>
          <w:tcPr>
            <w:tcW w:w="242" w:type="pct"/>
            <w:tcBorders>
              <w:top w:val="nil"/>
              <w:left w:val="nil"/>
              <w:bottom w:val="single" w:sz="4" w:space="0" w:color="A6A6A6"/>
              <w:right w:val="single" w:sz="4" w:space="0" w:color="A6A6A6"/>
            </w:tcBorders>
            <w:shd w:val="clear" w:color="000000" w:fill="BFBFBF"/>
            <w:hideMark/>
          </w:tcPr>
          <w:p w14:paraId="690700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CBCA2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BA2A26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6C8EDEC"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1F9CDE8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56" w:history="1">
              <w:r w:rsidR="00931E11" w:rsidRPr="00931E11">
                <w:rPr>
                  <w:rFonts w:ascii="Arial" w:hAnsi="Arial" w:cs="Arial"/>
                  <w:b/>
                  <w:bCs/>
                  <w:color w:val="0000FF"/>
                  <w:sz w:val="16"/>
                  <w:szCs w:val="16"/>
                  <w:u w:val="single"/>
                </w:rPr>
                <w:t>R4-2311418</w:t>
              </w:r>
            </w:hyperlink>
          </w:p>
        </w:tc>
        <w:tc>
          <w:tcPr>
            <w:tcW w:w="592" w:type="pct"/>
            <w:tcBorders>
              <w:top w:val="nil"/>
              <w:left w:val="nil"/>
              <w:bottom w:val="single" w:sz="4" w:space="0" w:color="A6A6A6"/>
              <w:right w:val="single" w:sz="4" w:space="0" w:color="A6A6A6"/>
            </w:tcBorders>
            <w:shd w:val="clear" w:color="auto" w:fill="auto"/>
            <w:hideMark/>
          </w:tcPr>
          <w:p w14:paraId="6011D5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NR_HST-Perf Clarification to RRM HST A.6.1.1.7 (Rel-16)</w:t>
            </w:r>
          </w:p>
        </w:tc>
        <w:tc>
          <w:tcPr>
            <w:tcW w:w="422" w:type="pct"/>
            <w:tcBorders>
              <w:top w:val="nil"/>
              <w:left w:val="nil"/>
              <w:bottom w:val="single" w:sz="4" w:space="0" w:color="A6A6A6"/>
              <w:right w:val="single" w:sz="4" w:space="0" w:color="A6A6A6"/>
            </w:tcBorders>
            <w:shd w:val="clear" w:color="auto" w:fill="auto"/>
            <w:hideMark/>
          </w:tcPr>
          <w:p w14:paraId="274333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5815A1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0D0EA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9CCD4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4207C3A5"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3EE95FD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5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A0E9F3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58"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DFEA7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D7AD3E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59" w:history="1">
              <w:r w:rsidR="00931E11" w:rsidRPr="00931E11">
                <w:rPr>
                  <w:rFonts w:ascii="Arial" w:hAnsi="Arial" w:cs="Arial"/>
                  <w:b/>
                  <w:bCs/>
                  <w:color w:val="0000FF"/>
                  <w:sz w:val="16"/>
                  <w:szCs w:val="16"/>
                  <w:u w:val="single"/>
                </w:rPr>
                <w:t>NR_HST-Perf</w:t>
              </w:r>
            </w:hyperlink>
          </w:p>
        </w:tc>
        <w:tc>
          <w:tcPr>
            <w:tcW w:w="340" w:type="pct"/>
            <w:tcBorders>
              <w:top w:val="nil"/>
              <w:left w:val="nil"/>
              <w:bottom w:val="single" w:sz="4" w:space="0" w:color="A6A6A6"/>
              <w:right w:val="single" w:sz="4" w:space="0" w:color="A6A6A6"/>
            </w:tcBorders>
            <w:shd w:val="clear" w:color="000000" w:fill="BFBFBF"/>
            <w:hideMark/>
          </w:tcPr>
          <w:p w14:paraId="1C2020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3430</w:t>
            </w:r>
          </w:p>
        </w:tc>
        <w:tc>
          <w:tcPr>
            <w:tcW w:w="242" w:type="pct"/>
            <w:tcBorders>
              <w:top w:val="nil"/>
              <w:left w:val="nil"/>
              <w:bottom w:val="single" w:sz="4" w:space="0" w:color="A6A6A6"/>
              <w:right w:val="single" w:sz="4" w:space="0" w:color="A6A6A6"/>
            </w:tcBorders>
            <w:shd w:val="clear" w:color="000000" w:fill="BFBFBF"/>
            <w:hideMark/>
          </w:tcPr>
          <w:p w14:paraId="177C87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F763F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65F72E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D4AA8C3" w14:textId="77777777" w:rsidTr="00A75276">
        <w:trPr>
          <w:trHeight w:val="930"/>
        </w:trPr>
        <w:tc>
          <w:tcPr>
            <w:tcW w:w="388" w:type="pct"/>
            <w:tcBorders>
              <w:top w:val="nil"/>
              <w:left w:val="single" w:sz="4" w:space="0" w:color="A6A6A6"/>
              <w:bottom w:val="single" w:sz="4" w:space="0" w:color="A6A6A6"/>
              <w:right w:val="single" w:sz="4" w:space="0" w:color="A6A6A6"/>
            </w:tcBorders>
            <w:shd w:val="clear" w:color="auto" w:fill="auto"/>
            <w:hideMark/>
          </w:tcPr>
          <w:p w14:paraId="455C724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R4-2311419</w:t>
            </w:r>
          </w:p>
        </w:tc>
        <w:tc>
          <w:tcPr>
            <w:tcW w:w="592" w:type="pct"/>
            <w:tcBorders>
              <w:top w:val="nil"/>
              <w:left w:val="nil"/>
              <w:bottom w:val="single" w:sz="4" w:space="0" w:color="A6A6A6"/>
              <w:right w:val="single" w:sz="4" w:space="0" w:color="A6A6A6"/>
            </w:tcBorders>
            <w:shd w:val="clear" w:color="auto" w:fill="auto"/>
            <w:hideMark/>
          </w:tcPr>
          <w:p w14:paraId="06996E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NR_HST-Perf Clarification to RRM HST A.6.1.1.7 (Rel-17)</w:t>
            </w:r>
          </w:p>
        </w:tc>
        <w:tc>
          <w:tcPr>
            <w:tcW w:w="422" w:type="pct"/>
            <w:tcBorders>
              <w:top w:val="nil"/>
              <w:left w:val="nil"/>
              <w:bottom w:val="single" w:sz="4" w:space="0" w:color="A6A6A6"/>
              <w:right w:val="single" w:sz="4" w:space="0" w:color="A6A6A6"/>
            </w:tcBorders>
            <w:shd w:val="clear" w:color="auto" w:fill="auto"/>
            <w:hideMark/>
          </w:tcPr>
          <w:p w14:paraId="473F7A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693BA1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FB7CF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9AA1C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4E271C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D6E1DD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6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47C69E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61"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3F762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48654E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62" w:history="1">
              <w:r w:rsidR="00931E11" w:rsidRPr="00931E11">
                <w:rPr>
                  <w:rFonts w:ascii="Arial" w:hAnsi="Arial" w:cs="Arial"/>
                  <w:b/>
                  <w:bCs/>
                  <w:color w:val="0000FF"/>
                  <w:sz w:val="16"/>
                  <w:szCs w:val="16"/>
                  <w:u w:val="single"/>
                </w:rPr>
                <w:t>NR_HST-Perf</w:t>
              </w:r>
            </w:hyperlink>
          </w:p>
        </w:tc>
        <w:tc>
          <w:tcPr>
            <w:tcW w:w="340" w:type="pct"/>
            <w:tcBorders>
              <w:top w:val="nil"/>
              <w:left w:val="nil"/>
              <w:bottom w:val="single" w:sz="4" w:space="0" w:color="A6A6A6"/>
              <w:right w:val="single" w:sz="4" w:space="0" w:color="A6A6A6"/>
            </w:tcBorders>
            <w:shd w:val="clear" w:color="000000" w:fill="BFBFBF"/>
            <w:hideMark/>
          </w:tcPr>
          <w:p w14:paraId="7073A2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3431</w:t>
            </w:r>
          </w:p>
        </w:tc>
        <w:tc>
          <w:tcPr>
            <w:tcW w:w="242" w:type="pct"/>
            <w:tcBorders>
              <w:top w:val="nil"/>
              <w:left w:val="nil"/>
              <w:bottom w:val="single" w:sz="4" w:space="0" w:color="A6A6A6"/>
              <w:right w:val="single" w:sz="4" w:space="0" w:color="A6A6A6"/>
            </w:tcBorders>
            <w:shd w:val="clear" w:color="000000" w:fill="BFBFBF"/>
            <w:hideMark/>
          </w:tcPr>
          <w:p w14:paraId="1F28CD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B5DFA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F67D45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58FEA00" w14:textId="77777777" w:rsidTr="00A75276">
        <w:trPr>
          <w:trHeight w:val="990"/>
        </w:trPr>
        <w:tc>
          <w:tcPr>
            <w:tcW w:w="388" w:type="pct"/>
            <w:tcBorders>
              <w:top w:val="nil"/>
              <w:left w:val="single" w:sz="4" w:space="0" w:color="A6A6A6"/>
              <w:bottom w:val="single" w:sz="4" w:space="0" w:color="A6A6A6"/>
              <w:right w:val="single" w:sz="4" w:space="0" w:color="A6A6A6"/>
            </w:tcBorders>
            <w:shd w:val="clear" w:color="auto" w:fill="auto"/>
            <w:hideMark/>
          </w:tcPr>
          <w:p w14:paraId="2439046D"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R4-2311420</w:t>
            </w:r>
          </w:p>
        </w:tc>
        <w:tc>
          <w:tcPr>
            <w:tcW w:w="592" w:type="pct"/>
            <w:tcBorders>
              <w:top w:val="nil"/>
              <w:left w:val="nil"/>
              <w:bottom w:val="single" w:sz="4" w:space="0" w:color="A6A6A6"/>
              <w:right w:val="single" w:sz="4" w:space="0" w:color="A6A6A6"/>
            </w:tcBorders>
            <w:shd w:val="clear" w:color="auto" w:fill="auto"/>
            <w:hideMark/>
          </w:tcPr>
          <w:p w14:paraId="3A6B9D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NR_HST-Perf Clarification to RRM HST A.6.1.1.7 (Rel-18)</w:t>
            </w:r>
          </w:p>
        </w:tc>
        <w:tc>
          <w:tcPr>
            <w:tcW w:w="422" w:type="pct"/>
            <w:tcBorders>
              <w:top w:val="nil"/>
              <w:left w:val="nil"/>
              <w:bottom w:val="single" w:sz="4" w:space="0" w:color="A6A6A6"/>
              <w:right w:val="single" w:sz="4" w:space="0" w:color="A6A6A6"/>
            </w:tcBorders>
            <w:shd w:val="clear" w:color="auto" w:fill="auto"/>
            <w:hideMark/>
          </w:tcPr>
          <w:p w14:paraId="4D7E1B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7A03A4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8D53C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771D1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46CD5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E3B252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6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E0DCC3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6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25F71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290608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65" w:history="1">
              <w:r w:rsidR="00931E11" w:rsidRPr="00931E11">
                <w:rPr>
                  <w:rFonts w:ascii="Arial" w:hAnsi="Arial" w:cs="Arial"/>
                  <w:b/>
                  <w:bCs/>
                  <w:color w:val="0000FF"/>
                  <w:sz w:val="16"/>
                  <w:szCs w:val="16"/>
                  <w:u w:val="single"/>
                </w:rPr>
                <w:t>NR_HST-Perf</w:t>
              </w:r>
            </w:hyperlink>
          </w:p>
        </w:tc>
        <w:tc>
          <w:tcPr>
            <w:tcW w:w="340" w:type="pct"/>
            <w:tcBorders>
              <w:top w:val="nil"/>
              <w:left w:val="nil"/>
              <w:bottom w:val="single" w:sz="4" w:space="0" w:color="A6A6A6"/>
              <w:right w:val="single" w:sz="4" w:space="0" w:color="A6A6A6"/>
            </w:tcBorders>
            <w:shd w:val="clear" w:color="000000" w:fill="BFBFBF"/>
            <w:hideMark/>
          </w:tcPr>
          <w:p w14:paraId="37D32E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3432</w:t>
            </w:r>
          </w:p>
        </w:tc>
        <w:tc>
          <w:tcPr>
            <w:tcW w:w="242" w:type="pct"/>
            <w:tcBorders>
              <w:top w:val="nil"/>
              <w:left w:val="nil"/>
              <w:bottom w:val="single" w:sz="4" w:space="0" w:color="A6A6A6"/>
              <w:right w:val="single" w:sz="4" w:space="0" w:color="A6A6A6"/>
            </w:tcBorders>
            <w:shd w:val="clear" w:color="000000" w:fill="BFBFBF"/>
            <w:hideMark/>
          </w:tcPr>
          <w:p w14:paraId="3BA20A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27E20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BA50A7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C61F81" w14:textId="77777777" w:rsidTr="00C71EEA">
        <w:trPr>
          <w:trHeight w:val="1046"/>
        </w:trPr>
        <w:tc>
          <w:tcPr>
            <w:tcW w:w="388" w:type="pct"/>
            <w:tcBorders>
              <w:top w:val="nil"/>
              <w:left w:val="single" w:sz="4" w:space="0" w:color="A6A6A6"/>
              <w:bottom w:val="single" w:sz="4" w:space="0" w:color="A6A6A6"/>
              <w:right w:val="single" w:sz="4" w:space="0" w:color="A6A6A6"/>
            </w:tcBorders>
            <w:shd w:val="clear" w:color="auto" w:fill="auto"/>
            <w:hideMark/>
          </w:tcPr>
          <w:p w14:paraId="4D10C94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66" w:history="1">
              <w:r w:rsidR="00931E11" w:rsidRPr="00931E11">
                <w:rPr>
                  <w:rFonts w:ascii="Arial" w:hAnsi="Arial" w:cs="Arial"/>
                  <w:b/>
                  <w:bCs/>
                  <w:color w:val="0000FF"/>
                  <w:sz w:val="16"/>
                  <w:szCs w:val="16"/>
                  <w:u w:val="single"/>
                </w:rPr>
                <w:t>R4-2311421</w:t>
              </w:r>
            </w:hyperlink>
          </w:p>
        </w:tc>
        <w:tc>
          <w:tcPr>
            <w:tcW w:w="592" w:type="pct"/>
            <w:tcBorders>
              <w:top w:val="nil"/>
              <w:left w:val="nil"/>
              <w:bottom w:val="single" w:sz="4" w:space="0" w:color="A6A6A6"/>
              <w:right w:val="single" w:sz="4" w:space="0" w:color="A6A6A6"/>
            </w:tcBorders>
            <w:shd w:val="clear" w:color="auto" w:fill="auto"/>
            <w:hideMark/>
          </w:tcPr>
          <w:p w14:paraId="1805B8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NR_eMIMO-Core CR for definition of PL-RS maintained in section 8.14 (Rel-16)</w:t>
            </w:r>
          </w:p>
        </w:tc>
        <w:tc>
          <w:tcPr>
            <w:tcW w:w="422" w:type="pct"/>
            <w:tcBorders>
              <w:top w:val="nil"/>
              <w:left w:val="nil"/>
              <w:bottom w:val="single" w:sz="4" w:space="0" w:color="A6A6A6"/>
              <w:right w:val="single" w:sz="4" w:space="0" w:color="A6A6A6"/>
            </w:tcBorders>
            <w:shd w:val="clear" w:color="auto" w:fill="auto"/>
            <w:hideMark/>
          </w:tcPr>
          <w:p w14:paraId="2E914E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1788CC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61AA6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77A8E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33B00A16"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037FC9E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6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872846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68"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C4F49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8B2507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69" w:history="1">
              <w:r w:rsidR="00931E11" w:rsidRPr="00931E11">
                <w:rPr>
                  <w:rFonts w:ascii="Arial" w:hAnsi="Arial" w:cs="Arial"/>
                  <w:b/>
                  <w:bCs/>
                  <w:color w:val="0000FF"/>
                  <w:sz w:val="16"/>
                  <w:szCs w:val="16"/>
                  <w:u w:val="single"/>
                </w:rPr>
                <w:t>NR_eMIMO-Core</w:t>
              </w:r>
            </w:hyperlink>
          </w:p>
        </w:tc>
        <w:tc>
          <w:tcPr>
            <w:tcW w:w="340" w:type="pct"/>
            <w:tcBorders>
              <w:top w:val="nil"/>
              <w:left w:val="nil"/>
              <w:bottom w:val="single" w:sz="4" w:space="0" w:color="A6A6A6"/>
              <w:right w:val="single" w:sz="4" w:space="0" w:color="A6A6A6"/>
            </w:tcBorders>
            <w:shd w:val="clear" w:color="000000" w:fill="BFBFBF"/>
            <w:hideMark/>
          </w:tcPr>
          <w:p w14:paraId="7BC4B4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3433</w:t>
            </w:r>
          </w:p>
        </w:tc>
        <w:tc>
          <w:tcPr>
            <w:tcW w:w="242" w:type="pct"/>
            <w:tcBorders>
              <w:top w:val="nil"/>
              <w:left w:val="nil"/>
              <w:bottom w:val="single" w:sz="4" w:space="0" w:color="A6A6A6"/>
              <w:right w:val="single" w:sz="4" w:space="0" w:color="A6A6A6"/>
            </w:tcBorders>
            <w:shd w:val="clear" w:color="000000" w:fill="BFBFBF"/>
            <w:hideMark/>
          </w:tcPr>
          <w:p w14:paraId="445DB2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998A0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F52F67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5836905" w14:textId="77777777" w:rsidTr="00C71EEA">
        <w:trPr>
          <w:trHeight w:val="1118"/>
        </w:trPr>
        <w:tc>
          <w:tcPr>
            <w:tcW w:w="388" w:type="pct"/>
            <w:tcBorders>
              <w:top w:val="nil"/>
              <w:left w:val="single" w:sz="4" w:space="0" w:color="A6A6A6"/>
              <w:bottom w:val="single" w:sz="4" w:space="0" w:color="A6A6A6"/>
              <w:right w:val="single" w:sz="4" w:space="0" w:color="A6A6A6"/>
            </w:tcBorders>
            <w:shd w:val="clear" w:color="auto" w:fill="auto"/>
            <w:hideMark/>
          </w:tcPr>
          <w:p w14:paraId="17B35D6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R4-2311422</w:t>
            </w:r>
          </w:p>
        </w:tc>
        <w:tc>
          <w:tcPr>
            <w:tcW w:w="592" w:type="pct"/>
            <w:tcBorders>
              <w:top w:val="nil"/>
              <w:left w:val="nil"/>
              <w:bottom w:val="single" w:sz="4" w:space="0" w:color="A6A6A6"/>
              <w:right w:val="single" w:sz="4" w:space="0" w:color="A6A6A6"/>
            </w:tcBorders>
            <w:shd w:val="clear" w:color="auto" w:fill="auto"/>
            <w:hideMark/>
          </w:tcPr>
          <w:p w14:paraId="5712DB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NR_eMIMO-Core CR for definition of PL-RS maintained in section 8.14 (Rel-17)</w:t>
            </w:r>
          </w:p>
        </w:tc>
        <w:tc>
          <w:tcPr>
            <w:tcW w:w="422" w:type="pct"/>
            <w:tcBorders>
              <w:top w:val="nil"/>
              <w:left w:val="nil"/>
              <w:bottom w:val="single" w:sz="4" w:space="0" w:color="A6A6A6"/>
              <w:right w:val="single" w:sz="4" w:space="0" w:color="A6A6A6"/>
            </w:tcBorders>
            <w:shd w:val="clear" w:color="auto" w:fill="auto"/>
            <w:hideMark/>
          </w:tcPr>
          <w:p w14:paraId="096C9E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27162D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8CF91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E1394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047F8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426FF2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7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717A32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71"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0DB26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2270189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72" w:history="1">
              <w:r w:rsidR="00931E11" w:rsidRPr="00931E11">
                <w:rPr>
                  <w:rFonts w:ascii="Arial" w:hAnsi="Arial" w:cs="Arial"/>
                  <w:b/>
                  <w:bCs/>
                  <w:color w:val="0000FF"/>
                  <w:sz w:val="16"/>
                  <w:szCs w:val="16"/>
                  <w:u w:val="single"/>
                </w:rPr>
                <w:t>NR_eMIMO-Core</w:t>
              </w:r>
            </w:hyperlink>
          </w:p>
        </w:tc>
        <w:tc>
          <w:tcPr>
            <w:tcW w:w="340" w:type="pct"/>
            <w:tcBorders>
              <w:top w:val="nil"/>
              <w:left w:val="nil"/>
              <w:bottom w:val="single" w:sz="4" w:space="0" w:color="A6A6A6"/>
              <w:right w:val="single" w:sz="4" w:space="0" w:color="A6A6A6"/>
            </w:tcBorders>
            <w:shd w:val="clear" w:color="000000" w:fill="BFBFBF"/>
            <w:hideMark/>
          </w:tcPr>
          <w:p w14:paraId="416BA3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3434</w:t>
            </w:r>
          </w:p>
        </w:tc>
        <w:tc>
          <w:tcPr>
            <w:tcW w:w="242" w:type="pct"/>
            <w:tcBorders>
              <w:top w:val="nil"/>
              <w:left w:val="nil"/>
              <w:bottom w:val="single" w:sz="4" w:space="0" w:color="A6A6A6"/>
              <w:right w:val="single" w:sz="4" w:space="0" w:color="A6A6A6"/>
            </w:tcBorders>
            <w:shd w:val="clear" w:color="000000" w:fill="BFBFBF"/>
            <w:hideMark/>
          </w:tcPr>
          <w:p w14:paraId="595E20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B033E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673049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F95E344" w14:textId="77777777" w:rsidTr="00C71EEA">
        <w:trPr>
          <w:trHeight w:val="1134"/>
        </w:trPr>
        <w:tc>
          <w:tcPr>
            <w:tcW w:w="388" w:type="pct"/>
            <w:tcBorders>
              <w:top w:val="nil"/>
              <w:left w:val="single" w:sz="4" w:space="0" w:color="A6A6A6"/>
              <w:bottom w:val="single" w:sz="4" w:space="0" w:color="A6A6A6"/>
              <w:right w:val="single" w:sz="4" w:space="0" w:color="A6A6A6"/>
            </w:tcBorders>
            <w:shd w:val="clear" w:color="auto" w:fill="auto"/>
            <w:hideMark/>
          </w:tcPr>
          <w:p w14:paraId="2D60DB0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R4-2311423</w:t>
            </w:r>
          </w:p>
        </w:tc>
        <w:tc>
          <w:tcPr>
            <w:tcW w:w="592" w:type="pct"/>
            <w:tcBorders>
              <w:top w:val="nil"/>
              <w:left w:val="nil"/>
              <w:bottom w:val="single" w:sz="4" w:space="0" w:color="A6A6A6"/>
              <w:right w:val="single" w:sz="4" w:space="0" w:color="A6A6A6"/>
            </w:tcBorders>
            <w:shd w:val="clear" w:color="auto" w:fill="auto"/>
            <w:hideMark/>
          </w:tcPr>
          <w:p w14:paraId="77C073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NR_eMIMO-Core CR for definition of PL-RS maintained in section 8.14 (Rel-18)</w:t>
            </w:r>
          </w:p>
        </w:tc>
        <w:tc>
          <w:tcPr>
            <w:tcW w:w="422" w:type="pct"/>
            <w:tcBorders>
              <w:top w:val="nil"/>
              <w:left w:val="nil"/>
              <w:bottom w:val="single" w:sz="4" w:space="0" w:color="A6A6A6"/>
              <w:right w:val="single" w:sz="4" w:space="0" w:color="A6A6A6"/>
            </w:tcBorders>
            <w:shd w:val="clear" w:color="auto" w:fill="auto"/>
            <w:hideMark/>
          </w:tcPr>
          <w:p w14:paraId="2D230B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3476F1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22466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984E4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A2EA1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9EAAB0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7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AB0A17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7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52EE4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30FBB1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75" w:history="1">
              <w:r w:rsidR="00931E11" w:rsidRPr="00931E11">
                <w:rPr>
                  <w:rFonts w:ascii="Arial" w:hAnsi="Arial" w:cs="Arial"/>
                  <w:b/>
                  <w:bCs/>
                  <w:color w:val="0000FF"/>
                  <w:sz w:val="16"/>
                  <w:szCs w:val="16"/>
                  <w:u w:val="single"/>
                </w:rPr>
                <w:t>NR_eMIMO-Core</w:t>
              </w:r>
            </w:hyperlink>
          </w:p>
        </w:tc>
        <w:tc>
          <w:tcPr>
            <w:tcW w:w="340" w:type="pct"/>
            <w:tcBorders>
              <w:top w:val="nil"/>
              <w:left w:val="nil"/>
              <w:bottom w:val="single" w:sz="4" w:space="0" w:color="A6A6A6"/>
              <w:right w:val="single" w:sz="4" w:space="0" w:color="A6A6A6"/>
            </w:tcBorders>
            <w:shd w:val="clear" w:color="000000" w:fill="BFBFBF"/>
            <w:hideMark/>
          </w:tcPr>
          <w:p w14:paraId="2D887C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3435</w:t>
            </w:r>
          </w:p>
        </w:tc>
        <w:tc>
          <w:tcPr>
            <w:tcW w:w="242" w:type="pct"/>
            <w:tcBorders>
              <w:top w:val="nil"/>
              <w:left w:val="nil"/>
              <w:bottom w:val="single" w:sz="4" w:space="0" w:color="A6A6A6"/>
              <w:right w:val="single" w:sz="4" w:space="0" w:color="A6A6A6"/>
            </w:tcBorders>
            <w:shd w:val="clear" w:color="000000" w:fill="BFBFBF"/>
            <w:hideMark/>
          </w:tcPr>
          <w:p w14:paraId="682B87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8F34E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924B08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19A3ADA"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643CA3E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76" w:history="1">
              <w:r w:rsidR="00931E11" w:rsidRPr="00931E11">
                <w:rPr>
                  <w:rFonts w:ascii="Arial" w:hAnsi="Arial" w:cs="Arial"/>
                  <w:b/>
                  <w:bCs/>
                  <w:color w:val="0000FF"/>
                  <w:sz w:val="16"/>
                  <w:szCs w:val="16"/>
                  <w:u w:val="single"/>
                </w:rPr>
                <w:t>R4-2311626</w:t>
              </w:r>
            </w:hyperlink>
          </w:p>
        </w:tc>
        <w:tc>
          <w:tcPr>
            <w:tcW w:w="592" w:type="pct"/>
            <w:tcBorders>
              <w:top w:val="nil"/>
              <w:left w:val="nil"/>
              <w:bottom w:val="single" w:sz="4" w:space="0" w:color="A6A6A6"/>
              <w:right w:val="single" w:sz="4" w:space="0" w:color="A6A6A6"/>
            </w:tcBorders>
            <w:shd w:val="clear" w:color="auto" w:fill="auto"/>
            <w:hideMark/>
          </w:tcPr>
          <w:p w14:paraId="0569E7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on R16 positioning performance requirements</w:t>
            </w:r>
          </w:p>
        </w:tc>
        <w:tc>
          <w:tcPr>
            <w:tcW w:w="422" w:type="pct"/>
            <w:tcBorders>
              <w:top w:val="nil"/>
              <w:left w:val="nil"/>
              <w:bottom w:val="single" w:sz="4" w:space="0" w:color="A6A6A6"/>
              <w:right w:val="single" w:sz="4" w:space="0" w:color="A6A6A6"/>
            </w:tcBorders>
            <w:shd w:val="clear" w:color="auto" w:fill="auto"/>
            <w:hideMark/>
          </w:tcPr>
          <w:p w14:paraId="4AF47D9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2081FC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5B3C4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C979B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F34AB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2A53ED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7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867E3F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78"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4A167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F01F68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79" w:history="1">
              <w:r w:rsidR="00931E11" w:rsidRPr="00931E11">
                <w:rPr>
                  <w:rFonts w:ascii="Arial" w:hAnsi="Arial" w:cs="Arial"/>
                  <w:b/>
                  <w:bCs/>
                  <w:color w:val="0000FF"/>
                  <w:sz w:val="16"/>
                  <w:szCs w:val="16"/>
                  <w:u w:val="single"/>
                </w:rPr>
                <w:t>NR_pos-Perf</w:t>
              </w:r>
            </w:hyperlink>
          </w:p>
        </w:tc>
        <w:tc>
          <w:tcPr>
            <w:tcW w:w="340" w:type="pct"/>
            <w:tcBorders>
              <w:top w:val="nil"/>
              <w:left w:val="nil"/>
              <w:bottom w:val="single" w:sz="4" w:space="0" w:color="A6A6A6"/>
              <w:right w:val="single" w:sz="4" w:space="0" w:color="A6A6A6"/>
            </w:tcBorders>
            <w:shd w:val="clear" w:color="000000" w:fill="BFBFBF"/>
            <w:hideMark/>
          </w:tcPr>
          <w:p w14:paraId="795ABC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3438</w:t>
            </w:r>
          </w:p>
        </w:tc>
        <w:tc>
          <w:tcPr>
            <w:tcW w:w="242" w:type="pct"/>
            <w:tcBorders>
              <w:top w:val="nil"/>
              <w:left w:val="nil"/>
              <w:bottom w:val="single" w:sz="4" w:space="0" w:color="A6A6A6"/>
              <w:right w:val="single" w:sz="4" w:space="0" w:color="A6A6A6"/>
            </w:tcBorders>
            <w:shd w:val="clear" w:color="000000" w:fill="BFBFBF"/>
            <w:hideMark/>
          </w:tcPr>
          <w:p w14:paraId="28F5F4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EC292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9886BB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D322FE6" w14:textId="77777777" w:rsidTr="00A75276">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24D0AD7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80" w:history="1">
              <w:r w:rsidR="00931E11" w:rsidRPr="00931E11">
                <w:rPr>
                  <w:rFonts w:ascii="Arial" w:hAnsi="Arial" w:cs="Arial"/>
                  <w:b/>
                  <w:bCs/>
                  <w:color w:val="0000FF"/>
                  <w:sz w:val="16"/>
                  <w:szCs w:val="16"/>
                  <w:u w:val="single"/>
                </w:rPr>
                <w:t>R4-2311865</w:t>
              </w:r>
            </w:hyperlink>
          </w:p>
        </w:tc>
        <w:tc>
          <w:tcPr>
            <w:tcW w:w="592" w:type="pct"/>
            <w:tcBorders>
              <w:top w:val="nil"/>
              <w:left w:val="nil"/>
              <w:bottom w:val="single" w:sz="4" w:space="0" w:color="A6A6A6"/>
              <w:right w:val="single" w:sz="4" w:space="0" w:color="A6A6A6"/>
            </w:tcBorders>
            <w:shd w:val="clear" w:color="auto" w:fill="auto"/>
            <w:hideMark/>
          </w:tcPr>
          <w:p w14:paraId="749A7F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NR_HST-Perf Clarification to RRM HST A.6.1.1.7 (Rel-16)</w:t>
            </w:r>
          </w:p>
        </w:tc>
        <w:tc>
          <w:tcPr>
            <w:tcW w:w="422" w:type="pct"/>
            <w:tcBorders>
              <w:top w:val="nil"/>
              <w:left w:val="nil"/>
              <w:bottom w:val="single" w:sz="4" w:space="0" w:color="A6A6A6"/>
              <w:right w:val="single" w:sz="4" w:space="0" w:color="A6A6A6"/>
            </w:tcBorders>
            <w:shd w:val="clear" w:color="auto" w:fill="auto"/>
            <w:hideMark/>
          </w:tcPr>
          <w:p w14:paraId="661175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46CBE3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6DFC7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1F089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3D286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E77502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81"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24ABEA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82"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8803E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ADFBD5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83" w:history="1">
              <w:r w:rsidR="00931E11" w:rsidRPr="00931E11">
                <w:rPr>
                  <w:rFonts w:ascii="Arial" w:hAnsi="Arial" w:cs="Arial"/>
                  <w:b/>
                  <w:bCs/>
                  <w:color w:val="0000FF"/>
                  <w:sz w:val="16"/>
                  <w:szCs w:val="16"/>
                  <w:u w:val="single"/>
                </w:rPr>
                <w:t>NR_HST-Perf</w:t>
              </w:r>
            </w:hyperlink>
          </w:p>
        </w:tc>
        <w:tc>
          <w:tcPr>
            <w:tcW w:w="340" w:type="pct"/>
            <w:tcBorders>
              <w:top w:val="nil"/>
              <w:left w:val="nil"/>
              <w:bottom w:val="single" w:sz="4" w:space="0" w:color="A6A6A6"/>
              <w:right w:val="single" w:sz="4" w:space="0" w:color="A6A6A6"/>
            </w:tcBorders>
            <w:shd w:val="clear" w:color="000000" w:fill="BFBFBF"/>
            <w:hideMark/>
          </w:tcPr>
          <w:p w14:paraId="54707C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3444</w:t>
            </w:r>
          </w:p>
        </w:tc>
        <w:tc>
          <w:tcPr>
            <w:tcW w:w="242" w:type="pct"/>
            <w:tcBorders>
              <w:top w:val="nil"/>
              <w:left w:val="nil"/>
              <w:bottom w:val="single" w:sz="4" w:space="0" w:color="A6A6A6"/>
              <w:right w:val="single" w:sz="4" w:space="0" w:color="A6A6A6"/>
            </w:tcBorders>
            <w:shd w:val="clear" w:color="000000" w:fill="BFBFBF"/>
            <w:hideMark/>
          </w:tcPr>
          <w:p w14:paraId="7A65A4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86D46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325D39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E8986D8" w14:textId="77777777" w:rsidTr="00A75276">
        <w:trPr>
          <w:trHeight w:val="1069"/>
        </w:trPr>
        <w:tc>
          <w:tcPr>
            <w:tcW w:w="388" w:type="pct"/>
            <w:tcBorders>
              <w:top w:val="nil"/>
              <w:left w:val="single" w:sz="4" w:space="0" w:color="A6A6A6"/>
              <w:bottom w:val="single" w:sz="4" w:space="0" w:color="A6A6A6"/>
              <w:right w:val="single" w:sz="4" w:space="0" w:color="A6A6A6"/>
            </w:tcBorders>
            <w:shd w:val="clear" w:color="auto" w:fill="auto"/>
            <w:hideMark/>
          </w:tcPr>
          <w:p w14:paraId="69647CA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84" w:history="1">
              <w:r w:rsidR="00931E11" w:rsidRPr="00931E11">
                <w:rPr>
                  <w:rFonts w:ascii="Arial" w:hAnsi="Arial" w:cs="Arial"/>
                  <w:b/>
                  <w:bCs/>
                  <w:color w:val="0000FF"/>
                  <w:sz w:val="16"/>
                  <w:szCs w:val="16"/>
                  <w:u w:val="single"/>
                </w:rPr>
                <w:t>R4-2311866</w:t>
              </w:r>
            </w:hyperlink>
          </w:p>
        </w:tc>
        <w:tc>
          <w:tcPr>
            <w:tcW w:w="592" w:type="pct"/>
            <w:tcBorders>
              <w:top w:val="nil"/>
              <w:left w:val="nil"/>
              <w:bottom w:val="single" w:sz="4" w:space="0" w:color="A6A6A6"/>
              <w:right w:val="single" w:sz="4" w:space="0" w:color="A6A6A6"/>
            </w:tcBorders>
            <w:shd w:val="clear" w:color="auto" w:fill="auto"/>
            <w:hideMark/>
          </w:tcPr>
          <w:p w14:paraId="4F0FB5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NR_eMIMO-Core CR for definition of PL-RS maintained in section 8.14</w:t>
            </w:r>
          </w:p>
        </w:tc>
        <w:tc>
          <w:tcPr>
            <w:tcW w:w="422" w:type="pct"/>
            <w:tcBorders>
              <w:top w:val="nil"/>
              <w:left w:val="nil"/>
              <w:bottom w:val="single" w:sz="4" w:space="0" w:color="A6A6A6"/>
              <w:right w:val="single" w:sz="4" w:space="0" w:color="A6A6A6"/>
            </w:tcBorders>
            <w:shd w:val="clear" w:color="auto" w:fill="auto"/>
            <w:hideMark/>
          </w:tcPr>
          <w:p w14:paraId="28B16E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w:t>
            </w:r>
          </w:p>
        </w:tc>
        <w:tc>
          <w:tcPr>
            <w:tcW w:w="183" w:type="pct"/>
            <w:tcBorders>
              <w:top w:val="nil"/>
              <w:left w:val="nil"/>
              <w:bottom w:val="single" w:sz="4" w:space="0" w:color="A6A6A6"/>
              <w:right w:val="single" w:sz="4" w:space="0" w:color="A6A6A6"/>
            </w:tcBorders>
            <w:shd w:val="clear" w:color="auto" w:fill="auto"/>
            <w:hideMark/>
          </w:tcPr>
          <w:p w14:paraId="39D797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EE3A9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EFC06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459154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360DF3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85"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65F55D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86"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26CB0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EACF2F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87" w:history="1">
              <w:r w:rsidR="00931E11" w:rsidRPr="00931E11">
                <w:rPr>
                  <w:rFonts w:ascii="Arial" w:hAnsi="Arial" w:cs="Arial"/>
                  <w:b/>
                  <w:bCs/>
                  <w:color w:val="0000FF"/>
                  <w:sz w:val="16"/>
                  <w:szCs w:val="16"/>
                  <w:u w:val="single"/>
                </w:rPr>
                <w:t>NR_eMIMO-Core</w:t>
              </w:r>
            </w:hyperlink>
          </w:p>
        </w:tc>
        <w:tc>
          <w:tcPr>
            <w:tcW w:w="340" w:type="pct"/>
            <w:tcBorders>
              <w:top w:val="nil"/>
              <w:left w:val="nil"/>
              <w:bottom w:val="single" w:sz="4" w:space="0" w:color="A6A6A6"/>
              <w:right w:val="single" w:sz="4" w:space="0" w:color="A6A6A6"/>
            </w:tcBorders>
            <w:shd w:val="clear" w:color="000000" w:fill="BFBFBF"/>
            <w:hideMark/>
          </w:tcPr>
          <w:p w14:paraId="5BF100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3445</w:t>
            </w:r>
          </w:p>
        </w:tc>
        <w:tc>
          <w:tcPr>
            <w:tcW w:w="242" w:type="pct"/>
            <w:tcBorders>
              <w:top w:val="nil"/>
              <w:left w:val="nil"/>
              <w:bottom w:val="single" w:sz="4" w:space="0" w:color="A6A6A6"/>
              <w:right w:val="single" w:sz="4" w:space="0" w:color="A6A6A6"/>
            </w:tcBorders>
            <w:shd w:val="clear" w:color="000000" w:fill="BFBFBF"/>
            <w:hideMark/>
          </w:tcPr>
          <w:p w14:paraId="47AF55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C646A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36616E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8C41023" w14:textId="77777777" w:rsidTr="00C71EEA">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1D06C7A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88" w:history="1">
              <w:r w:rsidR="00931E11" w:rsidRPr="00931E11">
                <w:rPr>
                  <w:rFonts w:ascii="Arial" w:hAnsi="Arial" w:cs="Arial"/>
                  <w:b/>
                  <w:bCs/>
                  <w:color w:val="0000FF"/>
                  <w:sz w:val="16"/>
                  <w:szCs w:val="16"/>
                  <w:u w:val="single"/>
                </w:rPr>
                <w:t>R4-2312083</w:t>
              </w:r>
            </w:hyperlink>
          </w:p>
        </w:tc>
        <w:tc>
          <w:tcPr>
            <w:tcW w:w="592" w:type="pct"/>
            <w:tcBorders>
              <w:top w:val="nil"/>
              <w:left w:val="nil"/>
              <w:bottom w:val="single" w:sz="4" w:space="0" w:color="A6A6A6"/>
              <w:right w:val="single" w:sz="4" w:space="0" w:color="A6A6A6"/>
            </w:tcBorders>
            <w:shd w:val="clear" w:color="auto" w:fill="auto"/>
            <w:hideMark/>
          </w:tcPr>
          <w:p w14:paraId="28268B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[NR_pos-Core]: The correction of IE for measurement period requirements.</w:t>
            </w:r>
          </w:p>
        </w:tc>
        <w:tc>
          <w:tcPr>
            <w:tcW w:w="422" w:type="pct"/>
            <w:tcBorders>
              <w:top w:val="nil"/>
              <w:left w:val="nil"/>
              <w:bottom w:val="single" w:sz="4" w:space="0" w:color="A6A6A6"/>
              <w:right w:val="single" w:sz="4" w:space="0" w:color="A6A6A6"/>
            </w:tcBorders>
            <w:shd w:val="clear" w:color="auto" w:fill="auto"/>
            <w:hideMark/>
          </w:tcPr>
          <w:p w14:paraId="69B986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w:t>
            </w:r>
          </w:p>
        </w:tc>
        <w:tc>
          <w:tcPr>
            <w:tcW w:w="183" w:type="pct"/>
            <w:tcBorders>
              <w:top w:val="nil"/>
              <w:left w:val="nil"/>
              <w:bottom w:val="single" w:sz="4" w:space="0" w:color="A6A6A6"/>
              <w:right w:val="single" w:sz="4" w:space="0" w:color="A6A6A6"/>
            </w:tcBorders>
            <w:shd w:val="clear" w:color="auto" w:fill="auto"/>
            <w:hideMark/>
          </w:tcPr>
          <w:p w14:paraId="0D6E50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C0808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B324B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383B6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F082D5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89"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7C020C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9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0B702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7F38AB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91" w:history="1">
              <w:r w:rsidR="00931E11" w:rsidRPr="00931E11">
                <w:rPr>
                  <w:rFonts w:ascii="Arial" w:hAnsi="Arial" w:cs="Arial"/>
                  <w:b/>
                  <w:bCs/>
                  <w:color w:val="0000FF"/>
                  <w:sz w:val="16"/>
                  <w:szCs w:val="16"/>
                  <w:u w:val="single"/>
                </w:rPr>
                <w:t>NR_pos-Core</w:t>
              </w:r>
            </w:hyperlink>
          </w:p>
        </w:tc>
        <w:tc>
          <w:tcPr>
            <w:tcW w:w="340" w:type="pct"/>
            <w:tcBorders>
              <w:top w:val="nil"/>
              <w:left w:val="nil"/>
              <w:bottom w:val="single" w:sz="4" w:space="0" w:color="A6A6A6"/>
              <w:right w:val="single" w:sz="4" w:space="0" w:color="A6A6A6"/>
            </w:tcBorders>
            <w:shd w:val="clear" w:color="000000" w:fill="BFBFBF"/>
            <w:hideMark/>
          </w:tcPr>
          <w:p w14:paraId="051DDF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3446</w:t>
            </w:r>
          </w:p>
        </w:tc>
        <w:tc>
          <w:tcPr>
            <w:tcW w:w="242" w:type="pct"/>
            <w:tcBorders>
              <w:top w:val="nil"/>
              <w:left w:val="nil"/>
              <w:bottom w:val="single" w:sz="4" w:space="0" w:color="A6A6A6"/>
              <w:right w:val="single" w:sz="4" w:space="0" w:color="A6A6A6"/>
            </w:tcBorders>
            <w:shd w:val="clear" w:color="000000" w:fill="BFBFBF"/>
            <w:hideMark/>
          </w:tcPr>
          <w:p w14:paraId="660116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2CD32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506966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BF57088" w14:textId="77777777" w:rsidTr="00A75276">
        <w:trPr>
          <w:trHeight w:val="1038"/>
        </w:trPr>
        <w:tc>
          <w:tcPr>
            <w:tcW w:w="388" w:type="pct"/>
            <w:tcBorders>
              <w:top w:val="nil"/>
              <w:left w:val="single" w:sz="4" w:space="0" w:color="A6A6A6"/>
              <w:bottom w:val="single" w:sz="4" w:space="0" w:color="A6A6A6"/>
              <w:right w:val="single" w:sz="4" w:space="0" w:color="A6A6A6"/>
            </w:tcBorders>
            <w:shd w:val="clear" w:color="auto" w:fill="auto"/>
            <w:hideMark/>
          </w:tcPr>
          <w:p w14:paraId="64ABBCB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92" w:history="1">
              <w:r w:rsidR="00931E11" w:rsidRPr="00931E11">
                <w:rPr>
                  <w:rFonts w:ascii="Arial" w:hAnsi="Arial" w:cs="Arial"/>
                  <w:b/>
                  <w:bCs/>
                  <w:color w:val="0000FF"/>
                  <w:sz w:val="16"/>
                  <w:szCs w:val="16"/>
                  <w:u w:val="single"/>
                </w:rPr>
                <w:t>R4-2312094</w:t>
              </w:r>
            </w:hyperlink>
          </w:p>
        </w:tc>
        <w:tc>
          <w:tcPr>
            <w:tcW w:w="592" w:type="pct"/>
            <w:tcBorders>
              <w:top w:val="nil"/>
              <w:left w:val="nil"/>
              <w:bottom w:val="single" w:sz="4" w:space="0" w:color="A6A6A6"/>
              <w:right w:val="single" w:sz="4" w:space="0" w:color="A6A6A6"/>
            </w:tcBorders>
            <w:shd w:val="clear" w:color="auto" w:fill="auto"/>
            <w:hideMark/>
          </w:tcPr>
          <w:p w14:paraId="2B73CC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[NR_unlic-Core]: Modify the condition for gradual timing adjustment.</w:t>
            </w:r>
          </w:p>
        </w:tc>
        <w:tc>
          <w:tcPr>
            <w:tcW w:w="422" w:type="pct"/>
            <w:tcBorders>
              <w:top w:val="nil"/>
              <w:left w:val="nil"/>
              <w:bottom w:val="single" w:sz="4" w:space="0" w:color="A6A6A6"/>
              <w:right w:val="single" w:sz="4" w:space="0" w:color="A6A6A6"/>
            </w:tcBorders>
            <w:shd w:val="clear" w:color="auto" w:fill="auto"/>
            <w:hideMark/>
          </w:tcPr>
          <w:p w14:paraId="148900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w:t>
            </w:r>
          </w:p>
        </w:tc>
        <w:tc>
          <w:tcPr>
            <w:tcW w:w="183" w:type="pct"/>
            <w:tcBorders>
              <w:top w:val="nil"/>
              <w:left w:val="nil"/>
              <w:bottom w:val="single" w:sz="4" w:space="0" w:color="A6A6A6"/>
              <w:right w:val="single" w:sz="4" w:space="0" w:color="A6A6A6"/>
            </w:tcBorders>
            <w:shd w:val="clear" w:color="auto" w:fill="auto"/>
            <w:hideMark/>
          </w:tcPr>
          <w:p w14:paraId="66DE6F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E7225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C1FA4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4EB03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6FECAF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9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7BDFFC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9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F09A9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0CB3A0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95" w:history="1">
              <w:r w:rsidR="00931E11" w:rsidRPr="00931E11">
                <w:rPr>
                  <w:rFonts w:ascii="Arial" w:hAnsi="Arial" w:cs="Arial"/>
                  <w:b/>
                  <w:bCs/>
                  <w:color w:val="0000FF"/>
                  <w:sz w:val="16"/>
                  <w:szCs w:val="16"/>
                  <w:u w:val="single"/>
                </w:rPr>
                <w:t>NR_unlic-Core</w:t>
              </w:r>
            </w:hyperlink>
          </w:p>
        </w:tc>
        <w:tc>
          <w:tcPr>
            <w:tcW w:w="340" w:type="pct"/>
            <w:tcBorders>
              <w:top w:val="nil"/>
              <w:left w:val="nil"/>
              <w:bottom w:val="single" w:sz="4" w:space="0" w:color="A6A6A6"/>
              <w:right w:val="single" w:sz="4" w:space="0" w:color="A6A6A6"/>
            </w:tcBorders>
            <w:shd w:val="clear" w:color="000000" w:fill="BFBFBF"/>
            <w:hideMark/>
          </w:tcPr>
          <w:p w14:paraId="6F7F21B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3457</w:t>
            </w:r>
          </w:p>
        </w:tc>
        <w:tc>
          <w:tcPr>
            <w:tcW w:w="242" w:type="pct"/>
            <w:tcBorders>
              <w:top w:val="nil"/>
              <w:left w:val="nil"/>
              <w:bottom w:val="single" w:sz="4" w:space="0" w:color="A6A6A6"/>
              <w:right w:val="single" w:sz="4" w:space="0" w:color="A6A6A6"/>
            </w:tcBorders>
            <w:shd w:val="clear" w:color="000000" w:fill="BFBFBF"/>
            <w:hideMark/>
          </w:tcPr>
          <w:p w14:paraId="7B3C98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EA43A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D5689E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B97681D" w14:textId="77777777" w:rsidTr="00A75276">
        <w:trPr>
          <w:trHeight w:val="841"/>
        </w:trPr>
        <w:tc>
          <w:tcPr>
            <w:tcW w:w="388" w:type="pct"/>
            <w:tcBorders>
              <w:top w:val="nil"/>
              <w:left w:val="single" w:sz="4" w:space="0" w:color="A6A6A6"/>
              <w:bottom w:val="single" w:sz="4" w:space="0" w:color="A6A6A6"/>
              <w:right w:val="single" w:sz="4" w:space="0" w:color="A6A6A6"/>
            </w:tcBorders>
            <w:shd w:val="clear" w:color="auto" w:fill="auto"/>
            <w:hideMark/>
          </w:tcPr>
          <w:p w14:paraId="71EAF6C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R4-2312095</w:t>
            </w:r>
          </w:p>
        </w:tc>
        <w:tc>
          <w:tcPr>
            <w:tcW w:w="592" w:type="pct"/>
            <w:tcBorders>
              <w:top w:val="nil"/>
              <w:left w:val="nil"/>
              <w:bottom w:val="single" w:sz="4" w:space="0" w:color="A6A6A6"/>
              <w:right w:val="single" w:sz="4" w:space="0" w:color="A6A6A6"/>
            </w:tcBorders>
            <w:shd w:val="clear" w:color="auto" w:fill="auto"/>
            <w:hideMark/>
          </w:tcPr>
          <w:p w14:paraId="5E0A4D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[NR_unlic-Core] Modify the condition for gradual timing adjustment.</w:t>
            </w:r>
          </w:p>
        </w:tc>
        <w:tc>
          <w:tcPr>
            <w:tcW w:w="422" w:type="pct"/>
            <w:tcBorders>
              <w:top w:val="nil"/>
              <w:left w:val="nil"/>
              <w:bottom w:val="single" w:sz="4" w:space="0" w:color="A6A6A6"/>
              <w:right w:val="single" w:sz="4" w:space="0" w:color="A6A6A6"/>
            </w:tcBorders>
            <w:shd w:val="clear" w:color="auto" w:fill="auto"/>
            <w:hideMark/>
          </w:tcPr>
          <w:p w14:paraId="4C5177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6C624B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1E644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9F041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120A9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D025A9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9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E5B6C1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9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44F73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2702224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98" w:history="1">
              <w:r w:rsidR="00931E11" w:rsidRPr="00931E11">
                <w:rPr>
                  <w:rFonts w:ascii="Arial" w:hAnsi="Arial" w:cs="Arial"/>
                  <w:b/>
                  <w:bCs/>
                  <w:color w:val="0000FF"/>
                  <w:sz w:val="16"/>
                  <w:szCs w:val="16"/>
                  <w:u w:val="single"/>
                </w:rPr>
                <w:t>NR_unlic-Core</w:t>
              </w:r>
            </w:hyperlink>
          </w:p>
        </w:tc>
        <w:tc>
          <w:tcPr>
            <w:tcW w:w="340" w:type="pct"/>
            <w:tcBorders>
              <w:top w:val="nil"/>
              <w:left w:val="nil"/>
              <w:bottom w:val="single" w:sz="4" w:space="0" w:color="A6A6A6"/>
              <w:right w:val="single" w:sz="4" w:space="0" w:color="A6A6A6"/>
            </w:tcBorders>
            <w:shd w:val="clear" w:color="000000" w:fill="BFBFBF"/>
            <w:hideMark/>
          </w:tcPr>
          <w:p w14:paraId="17E98F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3458</w:t>
            </w:r>
          </w:p>
        </w:tc>
        <w:tc>
          <w:tcPr>
            <w:tcW w:w="242" w:type="pct"/>
            <w:tcBorders>
              <w:top w:val="nil"/>
              <w:left w:val="nil"/>
              <w:bottom w:val="single" w:sz="4" w:space="0" w:color="A6A6A6"/>
              <w:right w:val="single" w:sz="4" w:space="0" w:color="A6A6A6"/>
            </w:tcBorders>
            <w:shd w:val="clear" w:color="000000" w:fill="BFBFBF"/>
            <w:hideMark/>
          </w:tcPr>
          <w:p w14:paraId="762F30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B58B6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55CFE5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B24581C" w14:textId="77777777" w:rsidTr="00A75276">
        <w:trPr>
          <w:trHeight w:val="1122"/>
        </w:trPr>
        <w:tc>
          <w:tcPr>
            <w:tcW w:w="388" w:type="pct"/>
            <w:tcBorders>
              <w:top w:val="nil"/>
              <w:left w:val="single" w:sz="4" w:space="0" w:color="A6A6A6"/>
              <w:bottom w:val="single" w:sz="4" w:space="0" w:color="A6A6A6"/>
              <w:right w:val="single" w:sz="4" w:space="0" w:color="A6A6A6"/>
            </w:tcBorders>
            <w:shd w:val="clear" w:color="auto" w:fill="auto"/>
            <w:hideMark/>
          </w:tcPr>
          <w:p w14:paraId="3A82061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R4-2312096</w:t>
            </w:r>
          </w:p>
        </w:tc>
        <w:tc>
          <w:tcPr>
            <w:tcW w:w="592" w:type="pct"/>
            <w:tcBorders>
              <w:top w:val="nil"/>
              <w:left w:val="nil"/>
              <w:bottom w:val="single" w:sz="4" w:space="0" w:color="A6A6A6"/>
              <w:right w:val="single" w:sz="4" w:space="0" w:color="A6A6A6"/>
            </w:tcBorders>
            <w:shd w:val="clear" w:color="auto" w:fill="auto"/>
            <w:hideMark/>
          </w:tcPr>
          <w:p w14:paraId="292F72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[NR_unlic-Core] Modify the condition for gradual timing adjustment.</w:t>
            </w:r>
          </w:p>
        </w:tc>
        <w:tc>
          <w:tcPr>
            <w:tcW w:w="422" w:type="pct"/>
            <w:tcBorders>
              <w:top w:val="nil"/>
              <w:left w:val="nil"/>
              <w:bottom w:val="single" w:sz="4" w:space="0" w:color="A6A6A6"/>
              <w:right w:val="single" w:sz="4" w:space="0" w:color="A6A6A6"/>
            </w:tcBorders>
            <w:shd w:val="clear" w:color="auto" w:fill="auto"/>
            <w:hideMark/>
          </w:tcPr>
          <w:p w14:paraId="1C4389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65F2FF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63194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72005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27793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06AB74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9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906434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0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04F2F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68E6592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01" w:history="1">
              <w:r w:rsidR="00931E11" w:rsidRPr="00931E11">
                <w:rPr>
                  <w:rFonts w:ascii="Arial" w:hAnsi="Arial" w:cs="Arial"/>
                  <w:b/>
                  <w:bCs/>
                  <w:color w:val="0000FF"/>
                  <w:sz w:val="16"/>
                  <w:szCs w:val="16"/>
                  <w:u w:val="single"/>
                </w:rPr>
                <w:t>NR_unlic-Core</w:t>
              </w:r>
            </w:hyperlink>
          </w:p>
        </w:tc>
        <w:tc>
          <w:tcPr>
            <w:tcW w:w="340" w:type="pct"/>
            <w:tcBorders>
              <w:top w:val="nil"/>
              <w:left w:val="nil"/>
              <w:bottom w:val="single" w:sz="4" w:space="0" w:color="A6A6A6"/>
              <w:right w:val="single" w:sz="4" w:space="0" w:color="A6A6A6"/>
            </w:tcBorders>
            <w:shd w:val="clear" w:color="000000" w:fill="BFBFBF"/>
            <w:hideMark/>
          </w:tcPr>
          <w:p w14:paraId="67F7B0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3459</w:t>
            </w:r>
          </w:p>
        </w:tc>
        <w:tc>
          <w:tcPr>
            <w:tcW w:w="242" w:type="pct"/>
            <w:tcBorders>
              <w:top w:val="nil"/>
              <w:left w:val="nil"/>
              <w:bottom w:val="single" w:sz="4" w:space="0" w:color="A6A6A6"/>
              <w:right w:val="single" w:sz="4" w:space="0" w:color="A6A6A6"/>
            </w:tcBorders>
            <w:shd w:val="clear" w:color="000000" w:fill="BFBFBF"/>
            <w:hideMark/>
          </w:tcPr>
          <w:p w14:paraId="2443647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87269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85189E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80C44DD" w14:textId="77777777" w:rsidTr="00A75276">
        <w:trPr>
          <w:trHeight w:val="1407"/>
        </w:trPr>
        <w:tc>
          <w:tcPr>
            <w:tcW w:w="388" w:type="pct"/>
            <w:tcBorders>
              <w:top w:val="nil"/>
              <w:left w:val="single" w:sz="4" w:space="0" w:color="A6A6A6"/>
              <w:bottom w:val="single" w:sz="4" w:space="0" w:color="A6A6A6"/>
              <w:right w:val="single" w:sz="4" w:space="0" w:color="A6A6A6"/>
            </w:tcBorders>
            <w:shd w:val="clear" w:color="auto" w:fill="auto"/>
            <w:hideMark/>
          </w:tcPr>
          <w:p w14:paraId="5C54E0F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02" w:history="1">
              <w:r w:rsidR="00931E11" w:rsidRPr="00931E11">
                <w:rPr>
                  <w:rFonts w:ascii="Arial" w:hAnsi="Arial" w:cs="Arial"/>
                  <w:b/>
                  <w:bCs/>
                  <w:color w:val="0000FF"/>
                  <w:sz w:val="16"/>
                  <w:szCs w:val="16"/>
                  <w:u w:val="single"/>
                </w:rPr>
                <w:t>R4-2312130</w:t>
              </w:r>
            </w:hyperlink>
          </w:p>
        </w:tc>
        <w:tc>
          <w:tcPr>
            <w:tcW w:w="592" w:type="pct"/>
            <w:tcBorders>
              <w:top w:val="nil"/>
              <w:left w:val="nil"/>
              <w:bottom w:val="single" w:sz="4" w:space="0" w:color="A6A6A6"/>
              <w:right w:val="single" w:sz="4" w:space="0" w:color="A6A6A6"/>
            </w:tcBorders>
            <w:shd w:val="clear" w:color="auto" w:fill="auto"/>
            <w:hideMark/>
          </w:tcPr>
          <w:p w14:paraId="3F4675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[NR_Mob_enh-Core] CR to TS 38.133: Correction to CHO and CPC requirements(Rel-16)</w:t>
            </w:r>
          </w:p>
        </w:tc>
        <w:tc>
          <w:tcPr>
            <w:tcW w:w="422" w:type="pct"/>
            <w:tcBorders>
              <w:top w:val="nil"/>
              <w:left w:val="nil"/>
              <w:bottom w:val="single" w:sz="4" w:space="0" w:color="A6A6A6"/>
              <w:right w:val="single" w:sz="4" w:space="0" w:color="A6A6A6"/>
            </w:tcBorders>
            <w:shd w:val="clear" w:color="auto" w:fill="auto"/>
            <w:hideMark/>
          </w:tcPr>
          <w:p w14:paraId="0D0E55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vivo</w:t>
            </w:r>
          </w:p>
        </w:tc>
        <w:tc>
          <w:tcPr>
            <w:tcW w:w="183" w:type="pct"/>
            <w:tcBorders>
              <w:top w:val="nil"/>
              <w:left w:val="nil"/>
              <w:bottom w:val="single" w:sz="4" w:space="0" w:color="A6A6A6"/>
              <w:right w:val="single" w:sz="4" w:space="0" w:color="A6A6A6"/>
            </w:tcBorders>
            <w:shd w:val="clear" w:color="auto" w:fill="auto"/>
            <w:hideMark/>
          </w:tcPr>
          <w:p w14:paraId="79EF08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23011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91A8F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B0574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B44B88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0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668092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0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0331B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13A0552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05" w:history="1">
              <w:r w:rsidR="00931E11" w:rsidRPr="00931E11">
                <w:rPr>
                  <w:rFonts w:ascii="Arial" w:hAnsi="Arial" w:cs="Arial"/>
                  <w:b/>
                  <w:bCs/>
                  <w:color w:val="0000FF"/>
                  <w:sz w:val="16"/>
                  <w:szCs w:val="16"/>
                  <w:u w:val="single"/>
                </w:rPr>
                <w:t>NR_Mob_enh-Core</w:t>
              </w:r>
            </w:hyperlink>
          </w:p>
        </w:tc>
        <w:tc>
          <w:tcPr>
            <w:tcW w:w="340" w:type="pct"/>
            <w:tcBorders>
              <w:top w:val="nil"/>
              <w:left w:val="nil"/>
              <w:bottom w:val="single" w:sz="4" w:space="0" w:color="A6A6A6"/>
              <w:right w:val="single" w:sz="4" w:space="0" w:color="A6A6A6"/>
            </w:tcBorders>
            <w:shd w:val="clear" w:color="000000" w:fill="BFBFBF"/>
            <w:hideMark/>
          </w:tcPr>
          <w:p w14:paraId="08F068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3461</w:t>
            </w:r>
          </w:p>
        </w:tc>
        <w:tc>
          <w:tcPr>
            <w:tcW w:w="242" w:type="pct"/>
            <w:tcBorders>
              <w:top w:val="nil"/>
              <w:left w:val="nil"/>
              <w:bottom w:val="single" w:sz="4" w:space="0" w:color="A6A6A6"/>
              <w:right w:val="single" w:sz="4" w:space="0" w:color="A6A6A6"/>
            </w:tcBorders>
            <w:shd w:val="clear" w:color="000000" w:fill="BFBFBF"/>
            <w:hideMark/>
          </w:tcPr>
          <w:p w14:paraId="09DF35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30912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E0A9BE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5940C9C" w14:textId="77777777" w:rsidTr="00C71EEA">
        <w:trPr>
          <w:trHeight w:val="1406"/>
        </w:trPr>
        <w:tc>
          <w:tcPr>
            <w:tcW w:w="388" w:type="pct"/>
            <w:tcBorders>
              <w:top w:val="nil"/>
              <w:left w:val="single" w:sz="4" w:space="0" w:color="A6A6A6"/>
              <w:bottom w:val="single" w:sz="4" w:space="0" w:color="A6A6A6"/>
              <w:right w:val="single" w:sz="4" w:space="0" w:color="A6A6A6"/>
            </w:tcBorders>
            <w:shd w:val="clear" w:color="auto" w:fill="auto"/>
            <w:hideMark/>
          </w:tcPr>
          <w:p w14:paraId="29BA987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R4-2312131</w:t>
            </w:r>
          </w:p>
        </w:tc>
        <w:tc>
          <w:tcPr>
            <w:tcW w:w="592" w:type="pct"/>
            <w:tcBorders>
              <w:top w:val="nil"/>
              <w:left w:val="nil"/>
              <w:bottom w:val="single" w:sz="4" w:space="0" w:color="A6A6A6"/>
              <w:right w:val="single" w:sz="4" w:space="0" w:color="A6A6A6"/>
            </w:tcBorders>
            <w:shd w:val="clear" w:color="auto" w:fill="auto"/>
            <w:hideMark/>
          </w:tcPr>
          <w:p w14:paraId="7678FB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[NR_Mob_enh-Core]CR to TS 38.133 Correction to CHO and CPC requirements(Rel-17)</w:t>
            </w:r>
          </w:p>
        </w:tc>
        <w:tc>
          <w:tcPr>
            <w:tcW w:w="422" w:type="pct"/>
            <w:tcBorders>
              <w:top w:val="nil"/>
              <w:left w:val="nil"/>
              <w:bottom w:val="single" w:sz="4" w:space="0" w:color="A6A6A6"/>
              <w:right w:val="single" w:sz="4" w:space="0" w:color="A6A6A6"/>
            </w:tcBorders>
            <w:shd w:val="clear" w:color="auto" w:fill="auto"/>
            <w:hideMark/>
          </w:tcPr>
          <w:p w14:paraId="1A48F2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vivo</w:t>
            </w:r>
          </w:p>
        </w:tc>
        <w:tc>
          <w:tcPr>
            <w:tcW w:w="183" w:type="pct"/>
            <w:tcBorders>
              <w:top w:val="nil"/>
              <w:left w:val="nil"/>
              <w:bottom w:val="single" w:sz="4" w:space="0" w:color="A6A6A6"/>
              <w:right w:val="single" w:sz="4" w:space="0" w:color="A6A6A6"/>
            </w:tcBorders>
            <w:shd w:val="clear" w:color="auto" w:fill="auto"/>
            <w:hideMark/>
          </w:tcPr>
          <w:p w14:paraId="7B9183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8622A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8F2BF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39D3E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280DD5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0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4B7B8D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0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73A8A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BE55F1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08" w:history="1">
              <w:r w:rsidR="00931E11" w:rsidRPr="00931E11">
                <w:rPr>
                  <w:rFonts w:ascii="Arial" w:hAnsi="Arial" w:cs="Arial"/>
                  <w:b/>
                  <w:bCs/>
                  <w:color w:val="0000FF"/>
                  <w:sz w:val="16"/>
                  <w:szCs w:val="16"/>
                  <w:u w:val="single"/>
                </w:rPr>
                <w:t>NR_Mob_enh-Core</w:t>
              </w:r>
            </w:hyperlink>
          </w:p>
        </w:tc>
        <w:tc>
          <w:tcPr>
            <w:tcW w:w="340" w:type="pct"/>
            <w:tcBorders>
              <w:top w:val="nil"/>
              <w:left w:val="nil"/>
              <w:bottom w:val="single" w:sz="4" w:space="0" w:color="A6A6A6"/>
              <w:right w:val="single" w:sz="4" w:space="0" w:color="A6A6A6"/>
            </w:tcBorders>
            <w:shd w:val="clear" w:color="000000" w:fill="BFBFBF"/>
            <w:hideMark/>
          </w:tcPr>
          <w:p w14:paraId="297DC0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3462</w:t>
            </w:r>
          </w:p>
        </w:tc>
        <w:tc>
          <w:tcPr>
            <w:tcW w:w="242" w:type="pct"/>
            <w:tcBorders>
              <w:top w:val="nil"/>
              <w:left w:val="nil"/>
              <w:bottom w:val="single" w:sz="4" w:space="0" w:color="A6A6A6"/>
              <w:right w:val="single" w:sz="4" w:space="0" w:color="A6A6A6"/>
            </w:tcBorders>
            <w:shd w:val="clear" w:color="000000" w:fill="BFBFBF"/>
            <w:hideMark/>
          </w:tcPr>
          <w:p w14:paraId="58605B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3A26D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95A3AF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CD5A220" w14:textId="77777777" w:rsidTr="00C71EEA">
        <w:trPr>
          <w:trHeight w:val="1318"/>
        </w:trPr>
        <w:tc>
          <w:tcPr>
            <w:tcW w:w="388" w:type="pct"/>
            <w:tcBorders>
              <w:top w:val="nil"/>
              <w:left w:val="single" w:sz="4" w:space="0" w:color="A6A6A6"/>
              <w:bottom w:val="single" w:sz="4" w:space="0" w:color="A6A6A6"/>
              <w:right w:val="single" w:sz="4" w:space="0" w:color="A6A6A6"/>
            </w:tcBorders>
            <w:shd w:val="clear" w:color="auto" w:fill="auto"/>
            <w:hideMark/>
          </w:tcPr>
          <w:p w14:paraId="7BB4AD7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R4-2312132</w:t>
            </w:r>
          </w:p>
        </w:tc>
        <w:tc>
          <w:tcPr>
            <w:tcW w:w="592" w:type="pct"/>
            <w:tcBorders>
              <w:top w:val="nil"/>
              <w:left w:val="nil"/>
              <w:bottom w:val="single" w:sz="4" w:space="0" w:color="A6A6A6"/>
              <w:right w:val="single" w:sz="4" w:space="0" w:color="A6A6A6"/>
            </w:tcBorders>
            <w:shd w:val="clear" w:color="auto" w:fill="auto"/>
            <w:hideMark/>
          </w:tcPr>
          <w:p w14:paraId="5D6E89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[NR_Mob_enh-Core]CR to TS 38.133 Correction to CHO and CPC requirements(Rel-18)</w:t>
            </w:r>
          </w:p>
        </w:tc>
        <w:tc>
          <w:tcPr>
            <w:tcW w:w="422" w:type="pct"/>
            <w:tcBorders>
              <w:top w:val="nil"/>
              <w:left w:val="nil"/>
              <w:bottom w:val="single" w:sz="4" w:space="0" w:color="A6A6A6"/>
              <w:right w:val="single" w:sz="4" w:space="0" w:color="A6A6A6"/>
            </w:tcBorders>
            <w:shd w:val="clear" w:color="auto" w:fill="auto"/>
            <w:hideMark/>
          </w:tcPr>
          <w:p w14:paraId="74A503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vivo</w:t>
            </w:r>
          </w:p>
        </w:tc>
        <w:tc>
          <w:tcPr>
            <w:tcW w:w="183" w:type="pct"/>
            <w:tcBorders>
              <w:top w:val="nil"/>
              <w:left w:val="nil"/>
              <w:bottom w:val="single" w:sz="4" w:space="0" w:color="A6A6A6"/>
              <w:right w:val="single" w:sz="4" w:space="0" w:color="A6A6A6"/>
            </w:tcBorders>
            <w:shd w:val="clear" w:color="auto" w:fill="auto"/>
            <w:hideMark/>
          </w:tcPr>
          <w:p w14:paraId="797B62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D7353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C5F39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C2C8D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44EAFE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0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9BFA1E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1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7B261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14B86B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11" w:history="1">
              <w:r w:rsidR="00931E11" w:rsidRPr="00931E11">
                <w:rPr>
                  <w:rFonts w:ascii="Arial" w:hAnsi="Arial" w:cs="Arial"/>
                  <w:b/>
                  <w:bCs/>
                  <w:color w:val="0000FF"/>
                  <w:sz w:val="16"/>
                  <w:szCs w:val="16"/>
                  <w:u w:val="single"/>
                </w:rPr>
                <w:t>NR_Mob_enh-Core</w:t>
              </w:r>
            </w:hyperlink>
          </w:p>
        </w:tc>
        <w:tc>
          <w:tcPr>
            <w:tcW w:w="340" w:type="pct"/>
            <w:tcBorders>
              <w:top w:val="nil"/>
              <w:left w:val="nil"/>
              <w:bottom w:val="single" w:sz="4" w:space="0" w:color="A6A6A6"/>
              <w:right w:val="single" w:sz="4" w:space="0" w:color="A6A6A6"/>
            </w:tcBorders>
            <w:shd w:val="clear" w:color="000000" w:fill="BFBFBF"/>
            <w:hideMark/>
          </w:tcPr>
          <w:p w14:paraId="697CCA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3463</w:t>
            </w:r>
          </w:p>
        </w:tc>
        <w:tc>
          <w:tcPr>
            <w:tcW w:w="242" w:type="pct"/>
            <w:tcBorders>
              <w:top w:val="nil"/>
              <w:left w:val="nil"/>
              <w:bottom w:val="single" w:sz="4" w:space="0" w:color="A6A6A6"/>
              <w:right w:val="single" w:sz="4" w:space="0" w:color="A6A6A6"/>
            </w:tcBorders>
            <w:shd w:val="clear" w:color="000000" w:fill="BFBFBF"/>
            <w:hideMark/>
          </w:tcPr>
          <w:p w14:paraId="73676E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1FCD9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C21841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E9EB20C" w14:textId="77777777" w:rsidTr="00C71EEA">
        <w:trPr>
          <w:trHeight w:val="1232"/>
        </w:trPr>
        <w:tc>
          <w:tcPr>
            <w:tcW w:w="388" w:type="pct"/>
            <w:tcBorders>
              <w:top w:val="nil"/>
              <w:left w:val="single" w:sz="4" w:space="0" w:color="A6A6A6"/>
              <w:bottom w:val="single" w:sz="4" w:space="0" w:color="A6A6A6"/>
              <w:right w:val="single" w:sz="4" w:space="0" w:color="A6A6A6"/>
            </w:tcBorders>
            <w:shd w:val="clear" w:color="auto" w:fill="auto"/>
            <w:hideMark/>
          </w:tcPr>
          <w:p w14:paraId="5AB986C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12" w:history="1">
              <w:r w:rsidR="00931E11" w:rsidRPr="00931E11">
                <w:rPr>
                  <w:rFonts w:ascii="Arial" w:hAnsi="Arial" w:cs="Arial"/>
                  <w:b/>
                  <w:bCs/>
                  <w:color w:val="0000FF"/>
                  <w:sz w:val="16"/>
                  <w:szCs w:val="16"/>
                  <w:u w:val="single"/>
                </w:rPr>
                <w:t>R4-2312381</w:t>
              </w:r>
            </w:hyperlink>
          </w:p>
        </w:tc>
        <w:tc>
          <w:tcPr>
            <w:tcW w:w="592" w:type="pct"/>
            <w:tcBorders>
              <w:top w:val="nil"/>
              <w:left w:val="nil"/>
              <w:bottom w:val="single" w:sz="4" w:space="0" w:color="A6A6A6"/>
              <w:right w:val="single" w:sz="4" w:space="0" w:color="A6A6A6"/>
            </w:tcBorders>
            <w:shd w:val="clear" w:color="auto" w:fill="auto"/>
            <w:hideMark/>
          </w:tcPr>
          <w:p w14:paraId="1A757D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to P factor for RLM BFD CBD and L1RSRP_R16</w:t>
            </w:r>
          </w:p>
        </w:tc>
        <w:tc>
          <w:tcPr>
            <w:tcW w:w="422" w:type="pct"/>
            <w:tcBorders>
              <w:top w:val="nil"/>
              <w:left w:val="nil"/>
              <w:bottom w:val="single" w:sz="4" w:space="0" w:color="A6A6A6"/>
              <w:right w:val="single" w:sz="4" w:space="0" w:color="A6A6A6"/>
            </w:tcBorders>
            <w:shd w:val="clear" w:color="auto" w:fill="auto"/>
            <w:hideMark/>
          </w:tcPr>
          <w:p w14:paraId="2854E5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5BF3CE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34D02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C5ACE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2ABFC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B124DC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1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83EFB6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1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33E66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BE266B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15"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78B9E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3473</w:t>
            </w:r>
          </w:p>
        </w:tc>
        <w:tc>
          <w:tcPr>
            <w:tcW w:w="242" w:type="pct"/>
            <w:tcBorders>
              <w:top w:val="nil"/>
              <w:left w:val="nil"/>
              <w:bottom w:val="single" w:sz="4" w:space="0" w:color="A6A6A6"/>
              <w:right w:val="single" w:sz="4" w:space="0" w:color="A6A6A6"/>
            </w:tcBorders>
            <w:shd w:val="clear" w:color="000000" w:fill="BFBFBF"/>
            <w:hideMark/>
          </w:tcPr>
          <w:p w14:paraId="125236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6F4BB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5BAE98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1FDBA81" w14:textId="77777777" w:rsidTr="00C71EEA">
        <w:trPr>
          <w:trHeight w:val="1272"/>
        </w:trPr>
        <w:tc>
          <w:tcPr>
            <w:tcW w:w="388" w:type="pct"/>
            <w:tcBorders>
              <w:top w:val="nil"/>
              <w:left w:val="single" w:sz="4" w:space="0" w:color="A6A6A6"/>
              <w:bottom w:val="single" w:sz="4" w:space="0" w:color="A6A6A6"/>
              <w:right w:val="single" w:sz="4" w:space="0" w:color="A6A6A6"/>
            </w:tcBorders>
            <w:shd w:val="clear" w:color="auto" w:fill="auto"/>
            <w:hideMark/>
          </w:tcPr>
          <w:p w14:paraId="7921387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R4-2312382</w:t>
            </w:r>
          </w:p>
        </w:tc>
        <w:tc>
          <w:tcPr>
            <w:tcW w:w="592" w:type="pct"/>
            <w:tcBorders>
              <w:top w:val="nil"/>
              <w:left w:val="nil"/>
              <w:bottom w:val="single" w:sz="4" w:space="0" w:color="A6A6A6"/>
              <w:right w:val="single" w:sz="4" w:space="0" w:color="A6A6A6"/>
            </w:tcBorders>
            <w:shd w:val="clear" w:color="auto" w:fill="auto"/>
            <w:hideMark/>
          </w:tcPr>
          <w:p w14:paraId="0A7F4F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to P factor for RLM BFD CBD and L1RSRP_R17</w:t>
            </w:r>
          </w:p>
        </w:tc>
        <w:tc>
          <w:tcPr>
            <w:tcW w:w="422" w:type="pct"/>
            <w:tcBorders>
              <w:top w:val="nil"/>
              <w:left w:val="nil"/>
              <w:bottom w:val="single" w:sz="4" w:space="0" w:color="A6A6A6"/>
              <w:right w:val="single" w:sz="4" w:space="0" w:color="A6A6A6"/>
            </w:tcBorders>
            <w:shd w:val="clear" w:color="auto" w:fill="auto"/>
            <w:hideMark/>
          </w:tcPr>
          <w:p w14:paraId="510E0C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30834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CC707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A6E1F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DAB33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BE8A0E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1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6706EB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1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2553F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B7D479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18"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030DE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3474</w:t>
            </w:r>
          </w:p>
        </w:tc>
        <w:tc>
          <w:tcPr>
            <w:tcW w:w="242" w:type="pct"/>
            <w:tcBorders>
              <w:top w:val="nil"/>
              <w:left w:val="nil"/>
              <w:bottom w:val="single" w:sz="4" w:space="0" w:color="A6A6A6"/>
              <w:right w:val="single" w:sz="4" w:space="0" w:color="A6A6A6"/>
            </w:tcBorders>
            <w:shd w:val="clear" w:color="000000" w:fill="BFBFBF"/>
            <w:hideMark/>
          </w:tcPr>
          <w:p w14:paraId="0DDC47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6A654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5FF662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0F754B5" w14:textId="77777777" w:rsidTr="00C71EEA">
        <w:trPr>
          <w:trHeight w:val="1254"/>
        </w:trPr>
        <w:tc>
          <w:tcPr>
            <w:tcW w:w="388" w:type="pct"/>
            <w:tcBorders>
              <w:top w:val="nil"/>
              <w:left w:val="single" w:sz="4" w:space="0" w:color="A6A6A6"/>
              <w:bottom w:val="single" w:sz="4" w:space="0" w:color="A6A6A6"/>
              <w:right w:val="single" w:sz="4" w:space="0" w:color="A6A6A6"/>
            </w:tcBorders>
            <w:shd w:val="clear" w:color="auto" w:fill="auto"/>
            <w:hideMark/>
          </w:tcPr>
          <w:p w14:paraId="2DE8E1B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R4-2312383</w:t>
            </w:r>
          </w:p>
        </w:tc>
        <w:tc>
          <w:tcPr>
            <w:tcW w:w="592" w:type="pct"/>
            <w:tcBorders>
              <w:top w:val="nil"/>
              <w:left w:val="nil"/>
              <w:bottom w:val="single" w:sz="4" w:space="0" w:color="A6A6A6"/>
              <w:right w:val="single" w:sz="4" w:space="0" w:color="A6A6A6"/>
            </w:tcBorders>
            <w:shd w:val="clear" w:color="auto" w:fill="auto"/>
            <w:hideMark/>
          </w:tcPr>
          <w:p w14:paraId="5A2932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to P factor for RLM BFD CBD and L1RSRP_R18</w:t>
            </w:r>
          </w:p>
        </w:tc>
        <w:tc>
          <w:tcPr>
            <w:tcW w:w="422" w:type="pct"/>
            <w:tcBorders>
              <w:top w:val="nil"/>
              <w:left w:val="nil"/>
              <w:bottom w:val="single" w:sz="4" w:space="0" w:color="A6A6A6"/>
              <w:right w:val="single" w:sz="4" w:space="0" w:color="A6A6A6"/>
            </w:tcBorders>
            <w:shd w:val="clear" w:color="auto" w:fill="auto"/>
            <w:hideMark/>
          </w:tcPr>
          <w:p w14:paraId="797127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517C8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C750F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1DEAD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46A987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0CCBB7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1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94089D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2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BF4CD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971247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21"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49114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3475</w:t>
            </w:r>
          </w:p>
        </w:tc>
        <w:tc>
          <w:tcPr>
            <w:tcW w:w="242" w:type="pct"/>
            <w:tcBorders>
              <w:top w:val="nil"/>
              <w:left w:val="nil"/>
              <w:bottom w:val="single" w:sz="4" w:space="0" w:color="A6A6A6"/>
              <w:right w:val="single" w:sz="4" w:space="0" w:color="A6A6A6"/>
            </w:tcBorders>
            <w:shd w:val="clear" w:color="000000" w:fill="BFBFBF"/>
            <w:hideMark/>
          </w:tcPr>
          <w:p w14:paraId="0CDE2D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2921A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A0F889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8DC4624" w14:textId="77777777" w:rsidTr="00C71EEA">
        <w:trPr>
          <w:trHeight w:val="1130"/>
        </w:trPr>
        <w:tc>
          <w:tcPr>
            <w:tcW w:w="388" w:type="pct"/>
            <w:tcBorders>
              <w:top w:val="nil"/>
              <w:left w:val="single" w:sz="4" w:space="0" w:color="A6A6A6"/>
              <w:bottom w:val="single" w:sz="4" w:space="0" w:color="A6A6A6"/>
              <w:right w:val="single" w:sz="4" w:space="0" w:color="A6A6A6"/>
            </w:tcBorders>
            <w:shd w:val="clear" w:color="auto" w:fill="auto"/>
            <w:hideMark/>
          </w:tcPr>
          <w:p w14:paraId="6B796D6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22" w:history="1">
              <w:r w:rsidR="00931E11" w:rsidRPr="00931E11">
                <w:rPr>
                  <w:rFonts w:ascii="Arial" w:hAnsi="Arial" w:cs="Arial"/>
                  <w:b/>
                  <w:bCs/>
                  <w:color w:val="0000FF"/>
                  <w:sz w:val="16"/>
                  <w:szCs w:val="16"/>
                  <w:u w:val="single"/>
                </w:rPr>
                <w:t>R4-2312384</w:t>
              </w:r>
            </w:hyperlink>
          </w:p>
        </w:tc>
        <w:tc>
          <w:tcPr>
            <w:tcW w:w="592" w:type="pct"/>
            <w:tcBorders>
              <w:top w:val="nil"/>
              <w:left w:val="nil"/>
              <w:bottom w:val="single" w:sz="4" w:space="0" w:color="A6A6A6"/>
              <w:right w:val="single" w:sz="4" w:space="0" w:color="A6A6A6"/>
            </w:tcBorders>
            <w:shd w:val="clear" w:color="auto" w:fill="auto"/>
            <w:hideMark/>
          </w:tcPr>
          <w:p w14:paraId="2C671D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[NR_UE_pow_sav-Perf] Correction to relaxed idle measurement TCs_R16</w:t>
            </w:r>
          </w:p>
        </w:tc>
        <w:tc>
          <w:tcPr>
            <w:tcW w:w="422" w:type="pct"/>
            <w:tcBorders>
              <w:top w:val="nil"/>
              <w:left w:val="nil"/>
              <w:bottom w:val="single" w:sz="4" w:space="0" w:color="A6A6A6"/>
              <w:right w:val="single" w:sz="4" w:space="0" w:color="A6A6A6"/>
            </w:tcBorders>
            <w:shd w:val="clear" w:color="auto" w:fill="auto"/>
            <w:hideMark/>
          </w:tcPr>
          <w:p w14:paraId="0AF008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59583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3E31B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AB107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47359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83C016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2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10D7CF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2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D7F04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CE8828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25" w:history="1">
              <w:r w:rsidR="00931E11" w:rsidRPr="00931E11">
                <w:rPr>
                  <w:rFonts w:ascii="Arial" w:hAnsi="Arial" w:cs="Arial"/>
                  <w:b/>
                  <w:bCs/>
                  <w:color w:val="0000FF"/>
                  <w:sz w:val="16"/>
                  <w:szCs w:val="16"/>
                  <w:u w:val="single"/>
                </w:rPr>
                <w:t>NR_UE_pow_sav-Perf</w:t>
              </w:r>
            </w:hyperlink>
          </w:p>
        </w:tc>
        <w:tc>
          <w:tcPr>
            <w:tcW w:w="340" w:type="pct"/>
            <w:tcBorders>
              <w:top w:val="nil"/>
              <w:left w:val="nil"/>
              <w:bottom w:val="single" w:sz="4" w:space="0" w:color="A6A6A6"/>
              <w:right w:val="single" w:sz="4" w:space="0" w:color="A6A6A6"/>
            </w:tcBorders>
            <w:shd w:val="clear" w:color="000000" w:fill="BFBFBF"/>
            <w:hideMark/>
          </w:tcPr>
          <w:p w14:paraId="4EE4F1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3476</w:t>
            </w:r>
          </w:p>
        </w:tc>
        <w:tc>
          <w:tcPr>
            <w:tcW w:w="242" w:type="pct"/>
            <w:tcBorders>
              <w:top w:val="nil"/>
              <w:left w:val="nil"/>
              <w:bottom w:val="single" w:sz="4" w:space="0" w:color="A6A6A6"/>
              <w:right w:val="single" w:sz="4" w:space="0" w:color="A6A6A6"/>
            </w:tcBorders>
            <w:shd w:val="clear" w:color="000000" w:fill="BFBFBF"/>
            <w:hideMark/>
          </w:tcPr>
          <w:p w14:paraId="4021EC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07568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3330F3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9A10407" w14:textId="77777777" w:rsidTr="00A75276">
        <w:trPr>
          <w:trHeight w:val="1113"/>
        </w:trPr>
        <w:tc>
          <w:tcPr>
            <w:tcW w:w="388" w:type="pct"/>
            <w:tcBorders>
              <w:top w:val="nil"/>
              <w:left w:val="single" w:sz="4" w:space="0" w:color="A6A6A6"/>
              <w:bottom w:val="single" w:sz="4" w:space="0" w:color="A6A6A6"/>
              <w:right w:val="single" w:sz="4" w:space="0" w:color="A6A6A6"/>
            </w:tcBorders>
            <w:shd w:val="clear" w:color="auto" w:fill="auto"/>
            <w:hideMark/>
          </w:tcPr>
          <w:p w14:paraId="757BA8A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R4-2312385</w:t>
            </w:r>
          </w:p>
        </w:tc>
        <w:tc>
          <w:tcPr>
            <w:tcW w:w="592" w:type="pct"/>
            <w:tcBorders>
              <w:top w:val="nil"/>
              <w:left w:val="nil"/>
              <w:bottom w:val="single" w:sz="4" w:space="0" w:color="A6A6A6"/>
              <w:right w:val="single" w:sz="4" w:space="0" w:color="A6A6A6"/>
            </w:tcBorders>
            <w:shd w:val="clear" w:color="auto" w:fill="auto"/>
            <w:hideMark/>
          </w:tcPr>
          <w:p w14:paraId="2401AC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[NR_UE_pow_sav-Perf] Correction to relaxed idle measurement TCs_R17</w:t>
            </w:r>
          </w:p>
        </w:tc>
        <w:tc>
          <w:tcPr>
            <w:tcW w:w="422" w:type="pct"/>
            <w:tcBorders>
              <w:top w:val="nil"/>
              <w:left w:val="nil"/>
              <w:bottom w:val="single" w:sz="4" w:space="0" w:color="A6A6A6"/>
              <w:right w:val="single" w:sz="4" w:space="0" w:color="A6A6A6"/>
            </w:tcBorders>
            <w:shd w:val="clear" w:color="auto" w:fill="auto"/>
            <w:hideMark/>
          </w:tcPr>
          <w:p w14:paraId="6F403C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E6538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C357D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B1909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A7EE9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1DAA3F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2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BD161E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2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AA571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7F65CA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28" w:history="1">
              <w:r w:rsidR="00931E11" w:rsidRPr="00931E11">
                <w:rPr>
                  <w:rFonts w:ascii="Arial" w:hAnsi="Arial" w:cs="Arial"/>
                  <w:b/>
                  <w:bCs/>
                  <w:color w:val="0000FF"/>
                  <w:sz w:val="16"/>
                  <w:szCs w:val="16"/>
                  <w:u w:val="single"/>
                </w:rPr>
                <w:t>NR_UE_pow_sav-Perf</w:t>
              </w:r>
            </w:hyperlink>
          </w:p>
        </w:tc>
        <w:tc>
          <w:tcPr>
            <w:tcW w:w="340" w:type="pct"/>
            <w:tcBorders>
              <w:top w:val="nil"/>
              <w:left w:val="nil"/>
              <w:bottom w:val="single" w:sz="4" w:space="0" w:color="A6A6A6"/>
              <w:right w:val="single" w:sz="4" w:space="0" w:color="A6A6A6"/>
            </w:tcBorders>
            <w:shd w:val="clear" w:color="000000" w:fill="BFBFBF"/>
            <w:hideMark/>
          </w:tcPr>
          <w:p w14:paraId="414E03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3477</w:t>
            </w:r>
          </w:p>
        </w:tc>
        <w:tc>
          <w:tcPr>
            <w:tcW w:w="242" w:type="pct"/>
            <w:tcBorders>
              <w:top w:val="nil"/>
              <w:left w:val="nil"/>
              <w:bottom w:val="single" w:sz="4" w:space="0" w:color="A6A6A6"/>
              <w:right w:val="single" w:sz="4" w:space="0" w:color="A6A6A6"/>
            </w:tcBorders>
            <w:shd w:val="clear" w:color="000000" w:fill="BFBFBF"/>
            <w:hideMark/>
          </w:tcPr>
          <w:p w14:paraId="68F10CB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280EF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77549E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05AC482" w14:textId="77777777" w:rsidTr="00C71EEA">
        <w:trPr>
          <w:trHeight w:val="1123"/>
        </w:trPr>
        <w:tc>
          <w:tcPr>
            <w:tcW w:w="388" w:type="pct"/>
            <w:tcBorders>
              <w:top w:val="nil"/>
              <w:left w:val="single" w:sz="4" w:space="0" w:color="A6A6A6"/>
              <w:bottom w:val="single" w:sz="4" w:space="0" w:color="A6A6A6"/>
              <w:right w:val="single" w:sz="4" w:space="0" w:color="A6A6A6"/>
            </w:tcBorders>
            <w:shd w:val="clear" w:color="auto" w:fill="auto"/>
            <w:hideMark/>
          </w:tcPr>
          <w:p w14:paraId="11245A9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R4-2312386</w:t>
            </w:r>
          </w:p>
        </w:tc>
        <w:tc>
          <w:tcPr>
            <w:tcW w:w="592" w:type="pct"/>
            <w:tcBorders>
              <w:top w:val="nil"/>
              <w:left w:val="nil"/>
              <w:bottom w:val="single" w:sz="4" w:space="0" w:color="A6A6A6"/>
              <w:right w:val="single" w:sz="4" w:space="0" w:color="A6A6A6"/>
            </w:tcBorders>
            <w:shd w:val="clear" w:color="auto" w:fill="auto"/>
            <w:hideMark/>
          </w:tcPr>
          <w:p w14:paraId="3AB4D2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[NR_UE_pow_sav-Perf] Correction to relaxed idle measurement TCs_R18</w:t>
            </w:r>
          </w:p>
        </w:tc>
        <w:tc>
          <w:tcPr>
            <w:tcW w:w="422" w:type="pct"/>
            <w:tcBorders>
              <w:top w:val="nil"/>
              <w:left w:val="nil"/>
              <w:bottom w:val="single" w:sz="4" w:space="0" w:color="A6A6A6"/>
              <w:right w:val="single" w:sz="4" w:space="0" w:color="A6A6A6"/>
            </w:tcBorders>
            <w:shd w:val="clear" w:color="auto" w:fill="auto"/>
            <w:hideMark/>
          </w:tcPr>
          <w:p w14:paraId="460B1B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32A80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0820C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83262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FF7BC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DFEE7B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2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70C39A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3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B0BFA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586BA3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31" w:history="1">
              <w:r w:rsidR="00931E11" w:rsidRPr="00931E11">
                <w:rPr>
                  <w:rFonts w:ascii="Arial" w:hAnsi="Arial" w:cs="Arial"/>
                  <w:b/>
                  <w:bCs/>
                  <w:color w:val="0000FF"/>
                  <w:sz w:val="16"/>
                  <w:szCs w:val="16"/>
                  <w:u w:val="single"/>
                </w:rPr>
                <w:t>NR_UE_pow_sav-Perf</w:t>
              </w:r>
            </w:hyperlink>
          </w:p>
        </w:tc>
        <w:tc>
          <w:tcPr>
            <w:tcW w:w="340" w:type="pct"/>
            <w:tcBorders>
              <w:top w:val="nil"/>
              <w:left w:val="nil"/>
              <w:bottom w:val="single" w:sz="4" w:space="0" w:color="A6A6A6"/>
              <w:right w:val="single" w:sz="4" w:space="0" w:color="A6A6A6"/>
            </w:tcBorders>
            <w:shd w:val="clear" w:color="000000" w:fill="BFBFBF"/>
            <w:hideMark/>
          </w:tcPr>
          <w:p w14:paraId="1CA1E8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3478</w:t>
            </w:r>
          </w:p>
        </w:tc>
        <w:tc>
          <w:tcPr>
            <w:tcW w:w="242" w:type="pct"/>
            <w:tcBorders>
              <w:top w:val="nil"/>
              <w:left w:val="nil"/>
              <w:bottom w:val="single" w:sz="4" w:space="0" w:color="A6A6A6"/>
              <w:right w:val="single" w:sz="4" w:space="0" w:color="A6A6A6"/>
            </w:tcBorders>
            <w:shd w:val="clear" w:color="000000" w:fill="BFBFBF"/>
            <w:hideMark/>
          </w:tcPr>
          <w:p w14:paraId="0A645C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73D28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050A1C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5AC88C1" w14:textId="77777777" w:rsidTr="00C71EEA">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35315CB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32" w:history="1">
              <w:r w:rsidR="00931E11" w:rsidRPr="00931E11">
                <w:rPr>
                  <w:rFonts w:ascii="Arial" w:hAnsi="Arial" w:cs="Arial"/>
                  <w:b/>
                  <w:bCs/>
                  <w:color w:val="0000FF"/>
                  <w:sz w:val="16"/>
                  <w:szCs w:val="16"/>
                  <w:u w:val="single"/>
                </w:rPr>
                <w:t>R4-2312387</w:t>
              </w:r>
            </w:hyperlink>
          </w:p>
        </w:tc>
        <w:tc>
          <w:tcPr>
            <w:tcW w:w="592" w:type="pct"/>
            <w:tcBorders>
              <w:top w:val="nil"/>
              <w:left w:val="nil"/>
              <w:bottom w:val="single" w:sz="4" w:space="0" w:color="A6A6A6"/>
              <w:right w:val="single" w:sz="4" w:space="0" w:color="A6A6A6"/>
            </w:tcBorders>
            <w:shd w:val="clear" w:color="auto" w:fill="auto"/>
            <w:hideMark/>
          </w:tcPr>
          <w:p w14:paraId="41BE6F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Correction to simultaneous BWP switching TCs_R16</w:t>
            </w:r>
          </w:p>
        </w:tc>
        <w:tc>
          <w:tcPr>
            <w:tcW w:w="422" w:type="pct"/>
            <w:tcBorders>
              <w:top w:val="nil"/>
              <w:left w:val="nil"/>
              <w:bottom w:val="single" w:sz="4" w:space="0" w:color="A6A6A6"/>
              <w:right w:val="single" w:sz="4" w:space="0" w:color="A6A6A6"/>
            </w:tcBorders>
            <w:shd w:val="clear" w:color="auto" w:fill="auto"/>
            <w:hideMark/>
          </w:tcPr>
          <w:p w14:paraId="41C4E7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9EBA0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F686D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42FC4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78166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A3EF65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3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C7E057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3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9A431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B190B3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35" w:history="1">
              <w:r w:rsidR="00931E11"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6AD08F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3479</w:t>
            </w:r>
          </w:p>
        </w:tc>
        <w:tc>
          <w:tcPr>
            <w:tcW w:w="242" w:type="pct"/>
            <w:tcBorders>
              <w:top w:val="nil"/>
              <w:left w:val="nil"/>
              <w:bottom w:val="single" w:sz="4" w:space="0" w:color="A6A6A6"/>
              <w:right w:val="single" w:sz="4" w:space="0" w:color="A6A6A6"/>
            </w:tcBorders>
            <w:shd w:val="clear" w:color="000000" w:fill="BFBFBF"/>
            <w:hideMark/>
          </w:tcPr>
          <w:p w14:paraId="5E10B8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279CE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5E6E35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B902AB4" w14:textId="77777777" w:rsidTr="00C71EEA">
        <w:trPr>
          <w:trHeight w:val="986"/>
        </w:trPr>
        <w:tc>
          <w:tcPr>
            <w:tcW w:w="388" w:type="pct"/>
            <w:tcBorders>
              <w:top w:val="nil"/>
              <w:left w:val="single" w:sz="4" w:space="0" w:color="A6A6A6"/>
              <w:bottom w:val="single" w:sz="4" w:space="0" w:color="A6A6A6"/>
              <w:right w:val="single" w:sz="4" w:space="0" w:color="A6A6A6"/>
            </w:tcBorders>
            <w:shd w:val="clear" w:color="auto" w:fill="auto"/>
            <w:hideMark/>
          </w:tcPr>
          <w:p w14:paraId="1707092A"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R4-2312388</w:t>
            </w:r>
          </w:p>
        </w:tc>
        <w:tc>
          <w:tcPr>
            <w:tcW w:w="592" w:type="pct"/>
            <w:tcBorders>
              <w:top w:val="nil"/>
              <w:left w:val="nil"/>
              <w:bottom w:val="single" w:sz="4" w:space="0" w:color="A6A6A6"/>
              <w:right w:val="single" w:sz="4" w:space="0" w:color="A6A6A6"/>
            </w:tcBorders>
            <w:shd w:val="clear" w:color="auto" w:fill="auto"/>
            <w:hideMark/>
          </w:tcPr>
          <w:p w14:paraId="03F75A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Correction to simultaneous BWP switching TCs_R17</w:t>
            </w:r>
          </w:p>
        </w:tc>
        <w:tc>
          <w:tcPr>
            <w:tcW w:w="422" w:type="pct"/>
            <w:tcBorders>
              <w:top w:val="nil"/>
              <w:left w:val="nil"/>
              <w:bottom w:val="single" w:sz="4" w:space="0" w:color="A6A6A6"/>
              <w:right w:val="single" w:sz="4" w:space="0" w:color="A6A6A6"/>
            </w:tcBorders>
            <w:shd w:val="clear" w:color="auto" w:fill="auto"/>
            <w:hideMark/>
          </w:tcPr>
          <w:p w14:paraId="4363AD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1F5ED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2B0EC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8765C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FD439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BA4952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3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3FBCC3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3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DD657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2DE73C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38" w:history="1">
              <w:r w:rsidR="00931E11"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7B0CED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3480</w:t>
            </w:r>
          </w:p>
        </w:tc>
        <w:tc>
          <w:tcPr>
            <w:tcW w:w="242" w:type="pct"/>
            <w:tcBorders>
              <w:top w:val="nil"/>
              <w:left w:val="nil"/>
              <w:bottom w:val="single" w:sz="4" w:space="0" w:color="A6A6A6"/>
              <w:right w:val="single" w:sz="4" w:space="0" w:color="A6A6A6"/>
            </w:tcBorders>
            <w:shd w:val="clear" w:color="000000" w:fill="BFBFBF"/>
            <w:hideMark/>
          </w:tcPr>
          <w:p w14:paraId="39EE7E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D7C08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A68A50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4F9C296" w14:textId="77777777" w:rsidTr="00C71EEA">
        <w:trPr>
          <w:trHeight w:val="1114"/>
        </w:trPr>
        <w:tc>
          <w:tcPr>
            <w:tcW w:w="388" w:type="pct"/>
            <w:tcBorders>
              <w:top w:val="nil"/>
              <w:left w:val="single" w:sz="4" w:space="0" w:color="A6A6A6"/>
              <w:bottom w:val="single" w:sz="4" w:space="0" w:color="A6A6A6"/>
              <w:right w:val="single" w:sz="4" w:space="0" w:color="A6A6A6"/>
            </w:tcBorders>
            <w:shd w:val="clear" w:color="auto" w:fill="auto"/>
            <w:hideMark/>
          </w:tcPr>
          <w:p w14:paraId="74C30C7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R4-2312389</w:t>
            </w:r>
          </w:p>
        </w:tc>
        <w:tc>
          <w:tcPr>
            <w:tcW w:w="592" w:type="pct"/>
            <w:tcBorders>
              <w:top w:val="nil"/>
              <w:left w:val="nil"/>
              <w:bottom w:val="single" w:sz="4" w:space="0" w:color="A6A6A6"/>
              <w:right w:val="single" w:sz="4" w:space="0" w:color="A6A6A6"/>
            </w:tcBorders>
            <w:shd w:val="clear" w:color="auto" w:fill="auto"/>
            <w:hideMark/>
          </w:tcPr>
          <w:p w14:paraId="79C1F9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Correction to simultaneous BWP switching TCs_R18</w:t>
            </w:r>
          </w:p>
        </w:tc>
        <w:tc>
          <w:tcPr>
            <w:tcW w:w="422" w:type="pct"/>
            <w:tcBorders>
              <w:top w:val="nil"/>
              <w:left w:val="nil"/>
              <w:bottom w:val="single" w:sz="4" w:space="0" w:color="A6A6A6"/>
              <w:right w:val="single" w:sz="4" w:space="0" w:color="A6A6A6"/>
            </w:tcBorders>
            <w:shd w:val="clear" w:color="auto" w:fill="auto"/>
            <w:hideMark/>
          </w:tcPr>
          <w:p w14:paraId="218362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855F5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4CA3C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D7E16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93860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2DB32A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3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E33A2F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4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E0087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563867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41" w:history="1">
              <w:r w:rsidR="00931E11"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46298C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3481</w:t>
            </w:r>
          </w:p>
        </w:tc>
        <w:tc>
          <w:tcPr>
            <w:tcW w:w="242" w:type="pct"/>
            <w:tcBorders>
              <w:top w:val="nil"/>
              <w:left w:val="nil"/>
              <w:bottom w:val="single" w:sz="4" w:space="0" w:color="A6A6A6"/>
              <w:right w:val="single" w:sz="4" w:space="0" w:color="A6A6A6"/>
            </w:tcBorders>
            <w:shd w:val="clear" w:color="000000" w:fill="BFBFBF"/>
            <w:hideMark/>
          </w:tcPr>
          <w:p w14:paraId="430A34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99601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AD6294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5E22778" w14:textId="77777777" w:rsidTr="004C3A14">
        <w:trPr>
          <w:trHeight w:val="701"/>
        </w:trPr>
        <w:tc>
          <w:tcPr>
            <w:tcW w:w="388" w:type="pct"/>
            <w:tcBorders>
              <w:top w:val="nil"/>
              <w:left w:val="single" w:sz="4" w:space="0" w:color="A6A6A6"/>
              <w:bottom w:val="single" w:sz="4" w:space="0" w:color="A6A6A6"/>
              <w:right w:val="single" w:sz="4" w:space="0" w:color="A6A6A6"/>
            </w:tcBorders>
            <w:shd w:val="clear" w:color="auto" w:fill="auto"/>
            <w:hideMark/>
          </w:tcPr>
          <w:p w14:paraId="0CAAC6C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42" w:history="1">
              <w:r w:rsidR="00931E11" w:rsidRPr="00931E11">
                <w:rPr>
                  <w:rFonts w:ascii="Arial" w:hAnsi="Arial" w:cs="Arial"/>
                  <w:b/>
                  <w:bCs/>
                  <w:color w:val="0000FF"/>
                  <w:sz w:val="16"/>
                  <w:szCs w:val="16"/>
                  <w:u w:val="single"/>
                </w:rPr>
                <w:t>R4-2312394</w:t>
              </w:r>
            </w:hyperlink>
          </w:p>
        </w:tc>
        <w:tc>
          <w:tcPr>
            <w:tcW w:w="592" w:type="pct"/>
            <w:tcBorders>
              <w:top w:val="nil"/>
              <w:left w:val="nil"/>
              <w:bottom w:val="single" w:sz="4" w:space="0" w:color="A6A6A6"/>
              <w:right w:val="single" w:sz="4" w:space="0" w:color="A6A6A6"/>
            </w:tcBorders>
            <w:shd w:val="clear" w:color="auto" w:fill="auto"/>
            <w:hideMark/>
          </w:tcPr>
          <w:p w14:paraId="0E9811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CR on TC maintenance for NR-U</w:t>
            </w:r>
          </w:p>
        </w:tc>
        <w:tc>
          <w:tcPr>
            <w:tcW w:w="422" w:type="pct"/>
            <w:tcBorders>
              <w:top w:val="nil"/>
              <w:left w:val="nil"/>
              <w:bottom w:val="single" w:sz="4" w:space="0" w:color="A6A6A6"/>
              <w:right w:val="single" w:sz="4" w:space="0" w:color="A6A6A6"/>
            </w:tcBorders>
            <w:shd w:val="clear" w:color="auto" w:fill="auto"/>
            <w:hideMark/>
          </w:tcPr>
          <w:p w14:paraId="7AE887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5A906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075FC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973E0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D65D8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73C77D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4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5CD39F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4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D354C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0B9962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45"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4AC204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3486</w:t>
            </w:r>
          </w:p>
        </w:tc>
        <w:tc>
          <w:tcPr>
            <w:tcW w:w="242" w:type="pct"/>
            <w:tcBorders>
              <w:top w:val="nil"/>
              <w:left w:val="nil"/>
              <w:bottom w:val="single" w:sz="4" w:space="0" w:color="A6A6A6"/>
              <w:right w:val="single" w:sz="4" w:space="0" w:color="A6A6A6"/>
            </w:tcBorders>
            <w:shd w:val="clear" w:color="000000" w:fill="BFBFBF"/>
            <w:hideMark/>
          </w:tcPr>
          <w:p w14:paraId="1026FA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253BE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1BC750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8503180" w14:textId="77777777" w:rsidTr="004C3A14">
        <w:trPr>
          <w:trHeight w:val="829"/>
        </w:trPr>
        <w:tc>
          <w:tcPr>
            <w:tcW w:w="388" w:type="pct"/>
            <w:tcBorders>
              <w:top w:val="nil"/>
              <w:left w:val="single" w:sz="4" w:space="0" w:color="A6A6A6"/>
              <w:bottom w:val="single" w:sz="4" w:space="0" w:color="A6A6A6"/>
              <w:right w:val="single" w:sz="4" w:space="0" w:color="A6A6A6"/>
            </w:tcBorders>
            <w:shd w:val="clear" w:color="auto" w:fill="auto"/>
            <w:hideMark/>
          </w:tcPr>
          <w:p w14:paraId="6010FA9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R4-2312395</w:t>
            </w:r>
          </w:p>
        </w:tc>
        <w:tc>
          <w:tcPr>
            <w:tcW w:w="592" w:type="pct"/>
            <w:tcBorders>
              <w:top w:val="nil"/>
              <w:left w:val="nil"/>
              <w:bottom w:val="single" w:sz="4" w:space="0" w:color="A6A6A6"/>
              <w:right w:val="single" w:sz="4" w:space="0" w:color="A6A6A6"/>
            </w:tcBorders>
            <w:shd w:val="clear" w:color="auto" w:fill="auto"/>
            <w:hideMark/>
          </w:tcPr>
          <w:p w14:paraId="066A3E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CR on TC maintenance for NR-U R17</w:t>
            </w:r>
          </w:p>
        </w:tc>
        <w:tc>
          <w:tcPr>
            <w:tcW w:w="422" w:type="pct"/>
            <w:tcBorders>
              <w:top w:val="nil"/>
              <w:left w:val="nil"/>
              <w:bottom w:val="single" w:sz="4" w:space="0" w:color="A6A6A6"/>
              <w:right w:val="single" w:sz="4" w:space="0" w:color="A6A6A6"/>
            </w:tcBorders>
            <w:shd w:val="clear" w:color="auto" w:fill="auto"/>
            <w:hideMark/>
          </w:tcPr>
          <w:p w14:paraId="34DC93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D1585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DC0B3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4B47D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B2EB7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A30C78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4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C62AE0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4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0BA25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048B6E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48"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509CE9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3487</w:t>
            </w:r>
          </w:p>
        </w:tc>
        <w:tc>
          <w:tcPr>
            <w:tcW w:w="242" w:type="pct"/>
            <w:tcBorders>
              <w:top w:val="nil"/>
              <w:left w:val="nil"/>
              <w:bottom w:val="single" w:sz="4" w:space="0" w:color="A6A6A6"/>
              <w:right w:val="single" w:sz="4" w:space="0" w:color="A6A6A6"/>
            </w:tcBorders>
            <w:shd w:val="clear" w:color="000000" w:fill="BFBFBF"/>
            <w:hideMark/>
          </w:tcPr>
          <w:p w14:paraId="2EBC4E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9113D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56B16A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22AE3A6" w14:textId="77777777" w:rsidTr="004C3A14">
        <w:trPr>
          <w:trHeight w:val="842"/>
        </w:trPr>
        <w:tc>
          <w:tcPr>
            <w:tcW w:w="388" w:type="pct"/>
            <w:tcBorders>
              <w:top w:val="nil"/>
              <w:left w:val="single" w:sz="4" w:space="0" w:color="A6A6A6"/>
              <w:bottom w:val="single" w:sz="4" w:space="0" w:color="A6A6A6"/>
              <w:right w:val="single" w:sz="4" w:space="0" w:color="A6A6A6"/>
            </w:tcBorders>
            <w:shd w:val="clear" w:color="auto" w:fill="auto"/>
            <w:hideMark/>
          </w:tcPr>
          <w:p w14:paraId="2787BDAA"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R4-2312396</w:t>
            </w:r>
          </w:p>
        </w:tc>
        <w:tc>
          <w:tcPr>
            <w:tcW w:w="592" w:type="pct"/>
            <w:tcBorders>
              <w:top w:val="nil"/>
              <w:left w:val="nil"/>
              <w:bottom w:val="single" w:sz="4" w:space="0" w:color="A6A6A6"/>
              <w:right w:val="single" w:sz="4" w:space="0" w:color="A6A6A6"/>
            </w:tcBorders>
            <w:shd w:val="clear" w:color="auto" w:fill="auto"/>
            <w:hideMark/>
          </w:tcPr>
          <w:p w14:paraId="1D83E5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CR on TC maintenance for NR-U R18</w:t>
            </w:r>
          </w:p>
        </w:tc>
        <w:tc>
          <w:tcPr>
            <w:tcW w:w="422" w:type="pct"/>
            <w:tcBorders>
              <w:top w:val="nil"/>
              <w:left w:val="nil"/>
              <w:bottom w:val="single" w:sz="4" w:space="0" w:color="A6A6A6"/>
              <w:right w:val="single" w:sz="4" w:space="0" w:color="A6A6A6"/>
            </w:tcBorders>
            <w:shd w:val="clear" w:color="auto" w:fill="auto"/>
            <w:hideMark/>
          </w:tcPr>
          <w:p w14:paraId="67FA93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3025E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CE5A3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0AFC4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2035C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61112E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4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80F8FE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5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8102B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F6DD2C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51"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333C25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3488</w:t>
            </w:r>
          </w:p>
        </w:tc>
        <w:tc>
          <w:tcPr>
            <w:tcW w:w="242" w:type="pct"/>
            <w:tcBorders>
              <w:top w:val="nil"/>
              <w:left w:val="nil"/>
              <w:bottom w:val="single" w:sz="4" w:space="0" w:color="A6A6A6"/>
              <w:right w:val="single" w:sz="4" w:space="0" w:color="A6A6A6"/>
            </w:tcBorders>
            <w:shd w:val="clear" w:color="000000" w:fill="BFBFBF"/>
            <w:hideMark/>
          </w:tcPr>
          <w:p w14:paraId="2565B7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A2FB6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38C231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31F794B" w14:textId="77777777" w:rsidTr="004C3A14">
        <w:trPr>
          <w:trHeight w:val="1274"/>
        </w:trPr>
        <w:tc>
          <w:tcPr>
            <w:tcW w:w="388" w:type="pct"/>
            <w:tcBorders>
              <w:top w:val="nil"/>
              <w:left w:val="single" w:sz="4" w:space="0" w:color="A6A6A6"/>
              <w:bottom w:val="single" w:sz="4" w:space="0" w:color="A6A6A6"/>
              <w:right w:val="single" w:sz="4" w:space="0" w:color="A6A6A6"/>
            </w:tcBorders>
            <w:shd w:val="clear" w:color="auto" w:fill="auto"/>
            <w:hideMark/>
          </w:tcPr>
          <w:p w14:paraId="526C3D4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52" w:history="1">
              <w:r w:rsidR="00931E11" w:rsidRPr="00931E11">
                <w:rPr>
                  <w:rFonts w:ascii="Arial" w:hAnsi="Arial" w:cs="Arial"/>
                  <w:b/>
                  <w:bCs/>
                  <w:color w:val="0000FF"/>
                  <w:sz w:val="16"/>
                  <w:szCs w:val="16"/>
                  <w:u w:val="single"/>
                </w:rPr>
                <w:t>R4-2312783</w:t>
              </w:r>
            </w:hyperlink>
          </w:p>
        </w:tc>
        <w:tc>
          <w:tcPr>
            <w:tcW w:w="592" w:type="pct"/>
            <w:tcBorders>
              <w:top w:val="nil"/>
              <w:left w:val="nil"/>
              <w:bottom w:val="single" w:sz="4" w:space="0" w:color="A6A6A6"/>
              <w:right w:val="single" w:sz="4" w:space="0" w:color="A6A6A6"/>
            </w:tcBorders>
            <w:shd w:val="clear" w:color="auto" w:fill="auto"/>
            <w:hideMark/>
          </w:tcPr>
          <w:p w14:paraId="1D77D5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CR: Correction of SRS configuration for SRS carrier based switching tests</w:t>
            </w:r>
          </w:p>
        </w:tc>
        <w:tc>
          <w:tcPr>
            <w:tcW w:w="422" w:type="pct"/>
            <w:tcBorders>
              <w:top w:val="nil"/>
              <w:left w:val="nil"/>
              <w:bottom w:val="single" w:sz="4" w:space="0" w:color="A6A6A6"/>
              <w:right w:val="single" w:sz="4" w:space="0" w:color="A6A6A6"/>
            </w:tcBorders>
            <w:shd w:val="clear" w:color="auto" w:fill="auto"/>
            <w:hideMark/>
          </w:tcPr>
          <w:p w14:paraId="193976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4C78DA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3569A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C78F7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7AC7D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F660DF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5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9334FF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5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08EB0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D22C4E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55" w:history="1">
              <w:r w:rsidR="00931E11"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49E7BB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3515</w:t>
            </w:r>
          </w:p>
        </w:tc>
        <w:tc>
          <w:tcPr>
            <w:tcW w:w="242" w:type="pct"/>
            <w:tcBorders>
              <w:top w:val="nil"/>
              <w:left w:val="nil"/>
              <w:bottom w:val="single" w:sz="4" w:space="0" w:color="A6A6A6"/>
              <w:right w:val="single" w:sz="4" w:space="0" w:color="A6A6A6"/>
            </w:tcBorders>
            <w:shd w:val="clear" w:color="000000" w:fill="BFBFBF"/>
            <w:hideMark/>
          </w:tcPr>
          <w:p w14:paraId="5A23A0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3E400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CE39D8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C0C5150" w14:textId="77777777" w:rsidTr="00C71EEA">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297D1B1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R4-2312784</w:t>
            </w:r>
          </w:p>
        </w:tc>
        <w:tc>
          <w:tcPr>
            <w:tcW w:w="592" w:type="pct"/>
            <w:tcBorders>
              <w:top w:val="nil"/>
              <w:left w:val="nil"/>
              <w:bottom w:val="single" w:sz="4" w:space="0" w:color="A6A6A6"/>
              <w:right w:val="single" w:sz="4" w:space="0" w:color="A6A6A6"/>
            </w:tcBorders>
            <w:shd w:val="clear" w:color="auto" w:fill="auto"/>
            <w:hideMark/>
          </w:tcPr>
          <w:p w14:paraId="3F845F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CR: Correction of SRS configuration for SRS carrier based switching tests</w:t>
            </w:r>
          </w:p>
        </w:tc>
        <w:tc>
          <w:tcPr>
            <w:tcW w:w="422" w:type="pct"/>
            <w:tcBorders>
              <w:top w:val="nil"/>
              <w:left w:val="nil"/>
              <w:bottom w:val="single" w:sz="4" w:space="0" w:color="A6A6A6"/>
              <w:right w:val="single" w:sz="4" w:space="0" w:color="A6A6A6"/>
            </w:tcBorders>
            <w:shd w:val="clear" w:color="auto" w:fill="auto"/>
            <w:hideMark/>
          </w:tcPr>
          <w:p w14:paraId="545C02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8D050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AB048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7D892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4A7F35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D2C0DE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5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E1E55B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5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CCA74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DDFFB5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58" w:history="1">
              <w:r w:rsidR="00931E11"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34BB13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3516</w:t>
            </w:r>
          </w:p>
        </w:tc>
        <w:tc>
          <w:tcPr>
            <w:tcW w:w="242" w:type="pct"/>
            <w:tcBorders>
              <w:top w:val="nil"/>
              <w:left w:val="nil"/>
              <w:bottom w:val="single" w:sz="4" w:space="0" w:color="A6A6A6"/>
              <w:right w:val="single" w:sz="4" w:space="0" w:color="A6A6A6"/>
            </w:tcBorders>
            <w:shd w:val="clear" w:color="000000" w:fill="BFBFBF"/>
            <w:hideMark/>
          </w:tcPr>
          <w:p w14:paraId="07DD55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134B9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EC44EB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92233FD" w14:textId="77777777" w:rsidTr="00C71EEA">
        <w:trPr>
          <w:trHeight w:val="1195"/>
        </w:trPr>
        <w:tc>
          <w:tcPr>
            <w:tcW w:w="388" w:type="pct"/>
            <w:tcBorders>
              <w:top w:val="nil"/>
              <w:left w:val="single" w:sz="4" w:space="0" w:color="A6A6A6"/>
              <w:bottom w:val="single" w:sz="4" w:space="0" w:color="A6A6A6"/>
              <w:right w:val="single" w:sz="4" w:space="0" w:color="A6A6A6"/>
            </w:tcBorders>
            <w:shd w:val="clear" w:color="auto" w:fill="auto"/>
            <w:hideMark/>
          </w:tcPr>
          <w:p w14:paraId="7F98691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R4-2312785</w:t>
            </w:r>
          </w:p>
        </w:tc>
        <w:tc>
          <w:tcPr>
            <w:tcW w:w="592" w:type="pct"/>
            <w:tcBorders>
              <w:top w:val="nil"/>
              <w:left w:val="nil"/>
              <w:bottom w:val="single" w:sz="4" w:space="0" w:color="A6A6A6"/>
              <w:right w:val="single" w:sz="4" w:space="0" w:color="A6A6A6"/>
            </w:tcBorders>
            <w:shd w:val="clear" w:color="auto" w:fill="auto"/>
            <w:hideMark/>
          </w:tcPr>
          <w:p w14:paraId="150386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CR: Correction of SRS configuration for SRS carrier based switching tests</w:t>
            </w:r>
          </w:p>
        </w:tc>
        <w:tc>
          <w:tcPr>
            <w:tcW w:w="422" w:type="pct"/>
            <w:tcBorders>
              <w:top w:val="nil"/>
              <w:left w:val="nil"/>
              <w:bottom w:val="single" w:sz="4" w:space="0" w:color="A6A6A6"/>
              <w:right w:val="single" w:sz="4" w:space="0" w:color="A6A6A6"/>
            </w:tcBorders>
            <w:shd w:val="clear" w:color="auto" w:fill="auto"/>
            <w:hideMark/>
          </w:tcPr>
          <w:p w14:paraId="434C71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6BCB5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089B0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D413F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B1BC0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2BC155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5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48BE97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6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687AC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DFE28D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61" w:history="1">
              <w:r w:rsidR="00931E11"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2A729D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3517</w:t>
            </w:r>
          </w:p>
        </w:tc>
        <w:tc>
          <w:tcPr>
            <w:tcW w:w="242" w:type="pct"/>
            <w:tcBorders>
              <w:top w:val="nil"/>
              <w:left w:val="nil"/>
              <w:bottom w:val="single" w:sz="4" w:space="0" w:color="A6A6A6"/>
              <w:right w:val="single" w:sz="4" w:space="0" w:color="A6A6A6"/>
            </w:tcBorders>
            <w:shd w:val="clear" w:color="000000" w:fill="BFBFBF"/>
            <w:hideMark/>
          </w:tcPr>
          <w:p w14:paraId="0A056B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CEB43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88C4AE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BE6B797" w14:textId="77777777" w:rsidTr="004C3A14">
        <w:trPr>
          <w:trHeight w:val="789"/>
        </w:trPr>
        <w:tc>
          <w:tcPr>
            <w:tcW w:w="388" w:type="pct"/>
            <w:tcBorders>
              <w:top w:val="nil"/>
              <w:left w:val="single" w:sz="4" w:space="0" w:color="A6A6A6"/>
              <w:bottom w:val="single" w:sz="4" w:space="0" w:color="A6A6A6"/>
              <w:right w:val="single" w:sz="4" w:space="0" w:color="A6A6A6"/>
            </w:tcBorders>
            <w:shd w:val="clear" w:color="auto" w:fill="auto"/>
            <w:hideMark/>
          </w:tcPr>
          <w:p w14:paraId="30317A5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62" w:history="1">
              <w:r w:rsidR="00931E11" w:rsidRPr="00931E11">
                <w:rPr>
                  <w:rFonts w:ascii="Arial" w:hAnsi="Arial" w:cs="Arial"/>
                  <w:b/>
                  <w:bCs/>
                  <w:color w:val="0000FF"/>
                  <w:sz w:val="16"/>
                  <w:szCs w:val="16"/>
                  <w:u w:val="single"/>
                </w:rPr>
                <w:t>R4-2312804</w:t>
              </w:r>
            </w:hyperlink>
          </w:p>
        </w:tc>
        <w:tc>
          <w:tcPr>
            <w:tcW w:w="592" w:type="pct"/>
            <w:tcBorders>
              <w:top w:val="nil"/>
              <w:left w:val="nil"/>
              <w:bottom w:val="single" w:sz="4" w:space="0" w:color="A6A6A6"/>
              <w:right w:val="single" w:sz="4" w:space="0" w:color="A6A6A6"/>
            </w:tcBorders>
            <w:shd w:val="clear" w:color="auto" w:fill="auto"/>
            <w:hideMark/>
          </w:tcPr>
          <w:p w14:paraId="752EC7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[NR_pos-Perf] CR on Rx-Tx accuracy requirements</w:t>
            </w:r>
          </w:p>
        </w:tc>
        <w:tc>
          <w:tcPr>
            <w:tcW w:w="422" w:type="pct"/>
            <w:tcBorders>
              <w:top w:val="nil"/>
              <w:left w:val="nil"/>
              <w:bottom w:val="single" w:sz="4" w:space="0" w:color="A6A6A6"/>
              <w:right w:val="single" w:sz="4" w:space="0" w:color="A6A6A6"/>
            </w:tcBorders>
            <w:shd w:val="clear" w:color="auto" w:fill="auto"/>
            <w:hideMark/>
          </w:tcPr>
          <w:p w14:paraId="1EA665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70A176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D3A2C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BD9A1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702DD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3E9600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6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B15B2C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6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A7751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3E714A7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65" w:history="1">
              <w:r w:rsidR="00931E11" w:rsidRPr="00931E11">
                <w:rPr>
                  <w:rFonts w:ascii="Arial" w:hAnsi="Arial" w:cs="Arial"/>
                  <w:b/>
                  <w:bCs/>
                  <w:color w:val="0000FF"/>
                  <w:sz w:val="16"/>
                  <w:szCs w:val="16"/>
                  <w:u w:val="single"/>
                </w:rPr>
                <w:t>NR_pos-Perf</w:t>
              </w:r>
            </w:hyperlink>
          </w:p>
        </w:tc>
        <w:tc>
          <w:tcPr>
            <w:tcW w:w="340" w:type="pct"/>
            <w:tcBorders>
              <w:top w:val="nil"/>
              <w:left w:val="nil"/>
              <w:bottom w:val="single" w:sz="4" w:space="0" w:color="A6A6A6"/>
              <w:right w:val="single" w:sz="4" w:space="0" w:color="A6A6A6"/>
            </w:tcBorders>
            <w:shd w:val="clear" w:color="000000" w:fill="BFBFBF"/>
            <w:hideMark/>
          </w:tcPr>
          <w:p w14:paraId="1B4296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3518</w:t>
            </w:r>
          </w:p>
        </w:tc>
        <w:tc>
          <w:tcPr>
            <w:tcW w:w="242" w:type="pct"/>
            <w:tcBorders>
              <w:top w:val="nil"/>
              <w:left w:val="nil"/>
              <w:bottom w:val="single" w:sz="4" w:space="0" w:color="A6A6A6"/>
              <w:right w:val="single" w:sz="4" w:space="0" w:color="A6A6A6"/>
            </w:tcBorders>
            <w:shd w:val="clear" w:color="000000" w:fill="BFBFBF"/>
            <w:hideMark/>
          </w:tcPr>
          <w:p w14:paraId="649048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E281C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3D05F5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E07E023" w14:textId="77777777" w:rsidTr="004C3A14">
        <w:trPr>
          <w:trHeight w:val="707"/>
        </w:trPr>
        <w:tc>
          <w:tcPr>
            <w:tcW w:w="388" w:type="pct"/>
            <w:tcBorders>
              <w:top w:val="nil"/>
              <w:left w:val="single" w:sz="4" w:space="0" w:color="A6A6A6"/>
              <w:bottom w:val="single" w:sz="4" w:space="0" w:color="A6A6A6"/>
              <w:right w:val="single" w:sz="4" w:space="0" w:color="A6A6A6"/>
            </w:tcBorders>
            <w:shd w:val="clear" w:color="auto" w:fill="auto"/>
            <w:hideMark/>
          </w:tcPr>
          <w:p w14:paraId="3D1E090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R4-2312805</w:t>
            </w:r>
          </w:p>
        </w:tc>
        <w:tc>
          <w:tcPr>
            <w:tcW w:w="592" w:type="pct"/>
            <w:tcBorders>
              <w:top w:val="nil"/>
              <w:left w:val="nil"/>
              <w:bottom w:val="single" w:sz="4" w:space="0" w:color="A6A6A6"/>
              <w:right w:val="single" w:sz="4" w:space="0" w:color="A6A6A6"/>
            </w:tcBorders>
            <w:shd w:val="clear" w:color="auto" w:fill="auto"/>
            <w:hideMark/>
          </w:tcPr>
          <w:p w14:paraId="444D1D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[NR_pos-Perf] CR on Rx-Tx accuracy requirements R17</w:t>
            </w:r>
          </w:p>
        </w:tc>
        <w:tc>
          <w:tcPr>
            <w:tcW w:w="422" w:type="pct"/>
            <w:tcBorders>
              <w:top w:val="nil"/>
              <w:left w:val="nil"/>
              <w:bottom w:val="single" w:sz="4" w:space="0" w:color="A6A6A6"/>
              <w:right w:val="single" w:sz="4" w:space="0" w:color="A6A6A6"/>
            </w:tcBorders>
            <w:shd w:val="clear" w:color="auto" w:fill="auto"/>
            <w:hideMark/>
          </w:tcPr>
          <w:p w14:paraId="5D8397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C54EC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0FD90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A9290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3C44E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D0394A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6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D6B4D5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6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8838D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9D6D18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68" w:history="1">
              <w:r w:rsidR="00931E11" w:rsidRPr="00931E11">
                <w:rPr>
                  <w:rFonts w:ascii="Arial" w:hAnsi="Arial" w:cs="Arial"/>
                  <w:b/>
                  <w:bCs/>
                  <w:color w:val="0000FF"/>
                  <w:sz w:val="16"/>
                  <w:szCs w:val="16"/>
                  <w:u w:val="single"/>
                </w:rPr>
                <w:t>NR_pos-Perf</w:t>
              </w:r>
            </w:hyperlink>
          </w:p>
        </w:tc>
        <w:tc>
          <w:tcPr>
            <w:tcW w:w="340" w:type="pct"/>
            <w:tcBorders>
              <w:top w:val="nil"/>
              <w:left w:val="nil"/>
              <w:bottom w:val="single" w:sz="4" w:space="0" w:color="A6A6A6"/>
              <w:right w:val="single" w:sz="4" w:space="0" w:color="A6A6A6"/>
            </w:tcBorders>
            <w:shd w:val="clear" w:color="000000" w:fill="BFBFBF"/>
            <w:hideMark/>
          </w:tcPr>
          <w:p w14:paraId="013203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3519</w:t>
            </w:r>
          </w:p>
        </w:tc>
        <w:tc>
          <w:tcPr>
            <w:tcW w:w="242" w:type="pct"/>
            <w:tcBorders>
              <w:top w:val="nil"/>
              <w:left w:val="nil"/>
              <w:bottom w:val="single" w:sz="4" w:space="0" w:color="A6A6A6"/>
              <w:right w:val="single" w:sz="4" w:space="0" w:color="A6A6A6"/>
            </w:tcBorders>
            <w:shd w:val="clear" w:color="000000" w:fill="BFBFBF"/>
            <w:hideMark/>
          </w:tcPr>
          <w:p w14:paraId="76ACC0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C6E3F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C770BA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90C22BC" w14:textId="77777777" w:rsidTr="00C71EEA">
        <w:trPr>
          <w:trHeight w:val="922"/>
        </w:trPr>
        <w:tc>
          <w:tcPr>
            <w:tcW w:w="388" w:type="pct"/>
            <w:tcBorders>
              <w:top w:val="nil"/>
              <w:left w:val="single" w:sz="4" w:space="0" w:color="A6A6A6"/>
              <w:bottom w:val="single" w:sz="4" w:space="0" w:color="A6A6A6"/>
              <w:right w:val="single" w:sz="4" w:space="0" w:color="A6A6A6"/>
            </w:tcBorders>
            <w:shd w:val="clear" w:color="auto" w:fill="auto"/>
            <w:hideMark/>
          </w:tcPr>
          <w:p w14:paraId="1F2E74F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R4-2312806</w:t>
            </w:r>
          </w:p>
        </w:tc>
        <w:tc>
          <w:tcPr>
            <w:tcW w:w="592" w:type="pct"/>
            <w:tcBorders>
              <w:top w:val="nil"/>
              <w:left w:val="nil"/>
              <w:bottom w:val="single" w:sz="4" w:space="0" w:color="A6A6A6"/>
              <w:right w:val="single" w:sz="4" w:space="0" w:color="A6A6A6"/>
            </w:tcBorders>
            <w:shd w:val="clear" w:color="auto" w:fill="auto"/>
            <w:hideMark/>
          </w:tcPr>
          <w:p w14:paraId="5449B7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[NR_pos-Perf] CR on Rx-Tx accuracy requirements R18</w:t>
            </w:r>
          </w:p>
        </w:tc>
        <w:tc>
          <w:tcPr>
            <w:tcW w:w="422" w:type="pct"/>
            <w:tcBorders>
              <w:top w:val="nil"/>
              <w:left w:val="nil"/>
              <w:bottom w:val="single" w:sz="4" w:space="0" w:color="A6A6A6"/>
              <w:right w:val="single" w:sz="4" w:space="0" w:color="A6A6A6"/>
            </w:tcBorders>
            <w:shd w:val="clear" w:color="auto" w:fill="auto"/>
            <w:hideMark/>
          </w:tcPr>
          <w:p w14:paraId="2B102F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6FF7C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25D7A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7414C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F3226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20376B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6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9EF4F6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7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CC72B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FD0D6C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71" w:history="1">
              <w:r w:rsidR="00931E11" w:rsidRPr="00931E11">
                <w:rPr>
                  <w:rFonts w:ascii="Arial" w:hAnsi="Arial" w:cs="Arial"/>
                  <w:b/>
                  <w:bCs/>
                  <w:color w:val="0000FF"/>
                  <w:sz w:val="16"/>
                  <w:szCs w:val="16"/>
                  <w:u w:val="single"/>
                </w:rPr>
                <w:t>NR_pos-Perf</w:t>
              </w:r>
            </w:hyperlink>
          </w:p>
        </w:tc>
        <w:tc>
          <w:tcPr>
            <w:tcW w:w="340" w:type="pct"/>
            <w:tcBorders>
              <w:top w:val="nil"/>
              <w:left w:val="nil"/>
              <w:bottom w:val="single" w:sz="4" w:space="0" w:color="A6A6A6"/>
              <w:right w:val="single" w:sz="4" w:space="0" w:color="A6A6A6"/>
            </w:tcBorders>
            <w:shd w:val="clear" w:color="000000" w:fill="BFBFBF"/>
            <w:hideMark/>
          </w:tcPr>
          <w:p w14:paraId="09CCAA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3520</w:t>
            </w:r>
          </w:p>
        </w:tc>
        <w:tc>
          <w:tcPr>
            <w:tcW w:w="242" w:type="pct"/>
            <w:tcBorders>
              <w:top w:val="nil"/>
              <w:left w:val="nil"/>
              <w:bottom w:val="single" w:sz="4" w:space="0" w:color="A6A6A6"/>
              <w:right w:val="single" w:sz="4" w:space="0" w:color="A6A6A6"/>
            </w:tcBorders>
            <w:shd w:val="clear" w:color="000000" w:fill="BFBFBF"/>
            <w:hideMark/>
          </w:tcPr>
          <w:p w14:paraId="0BBE3C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C2869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55856F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20C1D3" w14:textId="77777777" w:rsidTr="00C71EEA">
        <w:trPr>
          <w:trHeight w:val="982"/>
        </w:trPr>
        <w:tc>
          <w:tcPr>
            <w:tcW w:w="388" w:type="pct"/>
            <w:tcBorders>
              <w:top w:val="nil"/>
              <w:left w:val="single" w:sz="4" w:space="0" w:color="A6A6A6"/>
              <w:bottom w:val="single" w:sz="4" w:space="0" w:color="A6A6A6"/>
              <w:right w:val="single" w:sz="4" w:space="0" w:color="A6A6A6"/>
            </w:tcBorders>
            <w:shd w:val="clear" w:color="auto" w:fill="auto"/>
            <w:hideMark/>
          </w:tcPr>
          <w:p w14:paraId="219D4F3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72" w:history="1">
              <w:r w:rsidR="00931E11" w:rsidRPr="00931E11">
                <w:rPr>
                  <w:rFonts w:ascii="Arial" w:hAnsi="Arial" w:cs="Arial"/>
                  <w:b/>
                  <w:bCs/>
                  <w:color w:val="0000FF"/>
                  <w:sz w:val="16"/>
                  <w:szCs w:val="16"/>
                  <w:u w:val="single"/>
                </w:rPr>
                <w:t>R4-2312823</w:t>
              </w:r>
            </w:hyperlink>
          </w:p>
        </w:tc>
        <w:tc>
          <w:tcPr>
            <w:tcW w:w="592" w:type="pct"/>
            <w:tcBorders>
              <w:top w:val="nil"/>
              <w:left w:val="nil"/>
              <w:bottom w:val="single" w:sz="4" w:space="0" w:color="A6A6A6"/>
              <w:right w:val="single" w:sz="4" w:space="0" w:color="A6A6A6"/>
            </w:tcBorders>
            <w:shd w:val="clear" w:color="auto" w:fill="auto"/>
            <w:hideMark/>
          </w:tcPr>
          <w:p w14:paraId="2AF44D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[NR_CSIRS_L3meas-Core] Correction to requirements for CSI-RS measurement</w:t>
            </w:r>
          </w:p>
        </w:tc>
        <w:tc>
          <w:tcPr>
            <w:tcW w:w="422" w:type="pct"/>
            <w:tcBorders>
              <w:top w:val="nil"/>
              <w:left w:val="nil"/>
              <w:bottom w:val="single" w:sz="4" w:space="0" w:color="A6A6A6"/>
              <w:right w:val="single" w:sz="4" w:space="0" w:color="A6A6A6"/>
            </w:tcBorders>
            <w:shd w:val="clear" w:color="auto" w:fill="auto"/>
            <w:hideMark/>
          </w:tcPr>
          <w:p w14:paraId="795264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8D5A6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75FBF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F3058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CB80C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BC5D51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73"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F8B92D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7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88E10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D0DDF1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75" w:history="1">
              <w:r w:rsidR="00931E11" w:rsidRPr="00931E11">
                <w:rPr>
                  <w:rFonts w:ascii="Arial" w:hAnsi="Arial" w:cs="Arial"/>
                  <w:b/>
                  <w:bCs/>
                  <w:color w:val="0000FF"/>
                  <w:sz w:val="16"/>
                  <w:szCs w:val="16"/>
                  <w:u w:val="single"/>
                </w:rPr>
                <w:t>NR_CSIRS_L3meas-Core</w:t>
              </w:r>
            </w:hyperlink>
          </w:p>
        </w:tc>
        <w:tc>
          <w:tcPr>
            <w:tcW w:w="340" w:type="pct"/>
            <w:tcBorders>
              <w:top w:val="nil"/>
              <w:left w:val="nil"/>
              <w:bottom w:val="single" w:sz="4" w:space="0" w:color="A6A6A6"/>
              <w:right w:val="single" w:sz="4" w:space="0" w:color="A6A6A6"/>
            </w:tcBorders>
            <w:shd w:val="clear" w:color="000000" w:fill="BFBFBF"/>
            <w:hideMark/>
          </w:tcPr>
          <w:p w14:paraId="183531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3532</w:t>
            </w:r>
          </w:p>
        </w:tc>
        <w:tc>
          <w:tcPr>
            <w:tcW w:w="242" w:type="pct"/>
            <w:tcBorders>
              <w:top w:val="nil"/>
              <w:left w:val="nil"/>
              <w:bottom w:val="single" w:sz="4" w:space="0" w:color="A6A6A6"/>
              <w:right w:val="single" w:sz="4" w:space="0" w:color="A6A6A6"/>
            </w:tcBorders>
            <w:shd w:val="clear" w:color="000000" w:fill="BFBFBF"/>
            <w:hideMark/>
          </w:tcPr>
          <w:p w14:paraId="4BBDBC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8E586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869063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D5FB29C" w14:textId="77777777" w:rsidTr="00C71EEA">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63B8A4ED"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R4-2312824</w:t>
            </w:r>
          </w:p>
        </w:tc>
        <w:tc>
          <w:tcPr>
            <w:tcW w:w="592" w:type="pct"/>
            <w:tcBorders>
              <w:top w:val="nil"/>
              <w:left w:val="nil"/>
              <w:bottom w:val="single" w:sz="4" w:space="0" w:color="A6A6A6"/>
              <w:right w:val="single" w:sz="4" w:space="0" w:color="A6A6A6"/>
            </w:tcBorders>
            <w:shd w:val="clear" w:color="auto" w:fill="auto"/>
            <w:hideMark/>
          </w:tcPr>
          <w:p w14:paraId="3D9BF9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[NR_CSIRS_L3meas-Core] Correction to requirements for CSI-RS measurement R18</w:t>
            </w:r>
          </w:p>
        </w:tc>
        <w:tc>
          <w:tcPr>
            <w:tcW w:w="422" w:type="pct"/>
            <w:tcBorders>
              <w:top w:val="nil"/>
              <w:left w:val="nil"/>
              <w:bottom w:val="single" w:sz="4" w:space="0" w:color="A6A6A6"/>
              <w:right w:val="single" w:sz="4" w:space="0" w:color="A6A6A6"/>
            </w:tcBorders>
            <w:shd w:val="clear" w:color="auto" w:fill="auto"/>
            <w:hideMark/>
          </w:tcPr>
          <w:p w14:paraId="23CB28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3D520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2595A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8F4B9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F78A1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1D378E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76"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8D2032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7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BD06C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5EDA89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78" w:history="1">
              <w:r w:rsidR="00931E11" w:rsidRPr="00931E11">
                <w:rPr>
                  <w:rFonts w:ascii="Arial" w:hAnsi="Arial" w:cs="Arial"/>
                  <w:b/>
                  <w:bCs/>
                  <w:color w:val="0000FF"/>
                  <w:sz w:val="16"/>
                  <w:szCs w:val="16"/>
                  <w:u w:val="single"/>
                </w:rPr>
                <w:t>NR_CSIRS_L3meas-Core</w:t>
              </w:r>
            </w:hyperlink>
          </w:p>
        </w:tc>
        <w:tc>
          <w:tcPr>
            <w:tcW w:w="340" w:type="pct"/>
            <w:tcBorders>
              <w:top w:val="nil"/>
              <w:left w:val="nil"/>
              <w:bottom w:val="single" w:sz="4" w:space="0" w:color="A6A6A6"/>
              <w:right w:val="single" w:sz="4" w:space="0" w:color="A6A6A6"/>
            </w:tcBorders>
            <w:shd w:val="clear" w:color="000000" w:fill="BFBFBF"/>
            <w:hideMark/>
          </w:tcPr>
          <w:p w14:paraId="796878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3533</w:t>
            </w:r>
          </w:p>
        </w:tc>
        <w:tc>
          <w:tcPr>
            <w:tcW w:w="242" w:type="pct"/>
            <w:tcBorders>
              <w:top w:val="nil"/>
              <w:left w:val="nil"/>
              <w:bottom w:val="single" w:sz="4" w:space="0" w:color="A6A6A6"/>
              <w:right w:val="single" w:sz="4" w:space="0" w:color="A6A6A6"/>
            </w:tcBorders>
            <w:shd w:val="clear" w:color="000000" w:fill="BFBFBF"/>
            <w:hideMark/>
          </w:tcPr>
          <w:p w14:paraId="37DFC3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E6D85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A9C687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8A27962" w14:textId="77777777" w:rsidTr="004C3A14">
        <w:trPr>
          <w:trHeight w:val="1036"/>
        </w:trPr>
        <w:tc>
          <w:tcPr>
            <w:tcW w:w="388" w:type="pct"/>
            <w:tcBorders>
              <w:top w:val="nil"/>
              <w:left w:val="single" w:sz="4" w:space="0" w:color="A6A6A6"/>
              <w:bottom w:val="single" w:sz="4" w:space="0" w:color="A6A6A6"/>
              <w:right w:val="single" w:sz="4" w:space="0" w:color="A6A6A6"/>
            </w:tcBorders>
            <w:shd w:val="clear" w:color="auto" w:fill="auto"/>
            <w:hideMark/>
          </w:tcPr>
          <w:p w14:paraId="2B53D24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79" w:history="1">
              <w:r w:rsidR="00931E11" w:rsidRPr="00931E11">
                <w:rPr>
                  <w:rFonts w:ascii="Arial" w:hAnsi="Arial" w:cs="Arial"/>
                  <w:b/>
                  <w:bCs/>
                  <w:color w:val="0000FF"/>
                  <w:sz w:val="16"/>
                  <w:szCs w:val="16"/>
                  <w:u w:val="single"/>
                </w:rPr>
                <w:t>R4-2312856</w:t>
              </w:r>
            </w:hyperlink>
          </w:p>
        </w:tc>
        <w:tc>
          <w:tcPr>
            <w:tcW w:w="592" w:type="pct"/>
            <w:tcBorders>
              <w:top w:val="nil"/>
              <w:left w:val="nil"/>
              <w:bottom w:val="single" w:sz="4" w:space="0" w:color="A6A6A6"/>
              <w:right w:val="single" w:sz="4" w:space="0" w:color="A6A6A6"/>
            </w:tcBorders>
            <w:shd w:val="clear" w:color="auto" w:fill="auto"/>
            <w:hideMark/>
          </w:tcPr>
          <w:p w14:paraId="49B7C6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on maintaining SS-RSRQ/SS-SINR measurement accuracy tests R15</w:t>
            </w:r>
          </w:p>
        </w:tc>
        <w:tc>
          <w:tcPr>
            <w:tcW w:w="422" w:type="pct"/>
            <w:tcBorders>
              <w:top w:val="nil"/>
              <w:left w:val="nil"/>
              <w:bottom w:val="single" w:sz="4" w:space="0" w:color="A6A6A6"/>
              <w:right w:val="single" w:sz="4" w:space="0" w:color="A6A6A6"/>
            </w:tcBorders>
            <w:shd w:val="clear" w:color="auto" w:fill="auto"/>
            <w:hideMark/>
          </w:tcPr>
          <w:p w14:paraId="2A4E2B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3DFE8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FF623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0CF34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80B63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7F534F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80"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4FEA1A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81"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78D6C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6797817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82"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A4F21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3534</w:t>
            </w:r>
          </w:p>
        </w:tc>
        <w:tc>
          <w:tcPr>
            <w:tcW w:w="242" w:type="pct"/>
            <w:tcBorders>
              <w:top w:val="nil"/>
              <w:left w:val="nil"/>
              <w:bottom w:val="single" w:sz="4" w:space="0" w:color="A6A6A6"/>
              <w:right w:val="single" w:sz="4" w:space="0" w:color="A6A6A6"/>
            </w:tcBorders>
            <w:shd w:val="clear" w:color="000000" w:fill="BFBFBF"/>
            <w:hideMark/>
          </w:tcPr>
          <w:p w14:paraId="08D55D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C7316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62C9D7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C462ADB" w14:textId="77777777" w:rsidTr="00C71EEA">
        <w:trPr>
          <w:trHeight w:val="1088"/>
        </w:trPr>
        <w:tc>
          <w:tcPr>
            <w:tcW w:w="388" w:type="pct"/>
            <w:tcBorders>
              <w:top w:val="nil"/>
              <w:left w:val="single" w:sz="4" w:space="0" w:color="A6A6A6"/>
              <w:bottom w:val="single" w:sz="4" w:space="0" w:color="A6A6A6"/>
              <w:right w:val="single" w:sz="4" w:space="0" w:color="A6A6A6"/>
            </w:tcBorders>
            <w:shd w:val="clear" w:color="auto" w:fill="auto"/>
            <w:hideMark/>
          </w:tcPr>
          <w:p w14:paraId="6C178E8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R4-2312857</w:t>
            </w:r>
          </w:p>
        </w:tc>
        <w:tc>
          <w:tcPr>
            <w:tcW w:w="592" w:type="pct"/>
            <w:tcBorders>
              <w:top w:val="nil"/>
              <w:left w:val="nil"/>
              <w:bottom w:val="single" w:sz="4" w:space="0" w:color="A6A6A6"/>
              <w:right w:val="single" w:sz="4" w:space="0" w:color="A6A6A6"/>
            </w:tcBorders>
            <w:shd w:val="clear" w:color="auto" w:fill="auto"/>
            <w:hideMark/>
          </w:tcPr>
          <w:p w14:paraId="5EC48A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on maintaining SS-RSRQ/SS-SINR measurement accuracy tests R16</w:t>
            </w:r>
          </w:p>
        </w:tc>
        <w:tc>
          <w:tcPr>
            <w:tcW w:w="422" w:type="pct"/>
            <w:tcBorders>
              <w:top w:val="nil"/>
              <w:left w:val="nil"/>
              <w:bottom w:val="single" w:sz="4" w:space="0" w:color="A6A6A6"/>
              <w:right w:val="single" w:sz="4" w:space="0" w:color="A6A6A6"/>
            </w:tcBorders>
            <w:shd w:val="clear" w:color="auto" w:fill="auto"/>
            <w:hideMark/>
          </w:tcPr>
          <w:p w14:paraId="35122F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5A837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15D4A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2F380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29D6A0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BF8A8C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8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D70341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8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48BF1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7AE92D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85"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F436A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3535</w:t>
            </w:r>
          </w:p>
        </w:tc>
        <w:tc>
          <w:tcPr>
            <w:tcW w:w="242" w:type="pct"/>
            <w:tcBorders>
              <w:top w:val="nil"/>
              <w:left w:val="nil"/>
              <w:bottom w:val="single" w:sz="4" w:space="0" w:color="A6A6A6"/>
              <w:right w:val="single" w:sz="4" w:space="0" w:color="A6A6A6"/>
            </w:tcBorders>
            <w:shd w:val="clear" w:color="000000" w:fill="BFBFBF"/>
            <w:hideMark/>
          </w:tcPr>
          <w:p w14:paraId="285CF6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17114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A33476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07FB160" w14:textId="77777777" w:rsidTr="00C71EEA">
        <w:trPr>
          <w:trHeight w:val="1025"/>
        </w:trPr>
        <w:tc>
          <w:tcPr>
            <w:tcW w:w="388" w:type="pct"/>
            <w:tcBorders>
              <w:top w:val="nil"/>
              <w:left w:val="single" w:sz="4" w:space="0" w:color="A6A6A6"/>
              <w:bottom w:val="single" w:sz="4" w:space="0" w:color="A6A6A6"/>
              <w:right w:val="single" w:sz="4" w:space="0" w:color="A6A6A6"/>
            </w:tcBorders>
            <w:shd w:val="clear" w:color="auto" w:fill="auto"/>
            <w:hideMark/>
          </w:tcPr>
          <w:p w14:paraId="0AE6EC8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R4-2312858</w:t>
            </w:r>
          </w:p>
        </w:tc>
        <w:tc>
          <w:tcPr>
            <w:tcW w:w="592" w:type="pct"/>
            <w:tcBorders>
              <w:top w:val="nil"/>
              <w:left w:val="nil"/>
              <w:bottom w:val="single" w:sz="4" w:space="0" w:color="A6A6A6"/>
              <w:right w:val="single" w:sz="4" w:space="0" w:color="A6A6A6"/>
            </w:tcBorders>
            <w:shd w:val="clear" w:color="auto" w:fill="auto"/>
            <w:hideMark/>
          </w:tcPr>
          <w:p w14:paraId="580BB5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on maintaining SS-RSRQ/SS-SINR measurement accuracy tests R17</w:t>
            </w:r>
          </w:p>
        </w:tc>
        <w:tc>
          <w:tcPr>
            <w:tcW w:w="422" w:type="pct"/>
            <w:tcBorders>
              <w:top w:val="nil"/>
              <w:left w:val="nil"/>
              <w:bottom w:val="single" w:sz="4" w:space="0" w:color="A6A6A6"/>
              <w:right w:val="single" w:sz="4" w:space="0" w:color="A6A6A6"/>
            </w:tcBorders>
            <w:shd w:val="clear" w:color="auto" w:fill="auto"/>
            <w:hideMark/>
          </w:tcPr>
          <w:p w14:paraId="543649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1A5CC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09610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80581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64815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66805B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8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FAF5BF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8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56939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0DA4F9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88"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22C85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3536</w:t>
            </w:r>
          </w:p>
        </w:tc>
        <w:tc>
          <w:tcPr>
            <w:tcW w:w="242" w:type="pct"/>
            <w:tcBorders>
              <w:top w:val="nil"/>
              <w:left w:val="nil"/>
              <w:bottom w:val="single" w:sz="4" w:space="0" w:color="A6A6A6"/>
              <w:right w:val="single" w:sz="4" w:space="0" w:color="A6A6A6"/>
            </w:tcBorders>
            <w:shd w:val="clear" w:color="000000" w:fill="BFBFBF"/>
            <w:hideMark/>
          </w:tcPr>
          <w:p w14:paraId="210220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99861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5ED6D1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E6824DC" w14:textId="77777777" w:rsidTr="004C3A14">
        <w:trPr>
          <w:trHeight w:val="854"/>
        </w:trPr>
        <w:tc>
          <w:tcPr>
            <w:tcW w:w="388" w:type="pct"/>
            <w:tcBorders>
              <w:top w:val="nil"/>
              <w:left w:val="single" w:sz="4" w:space="0" w:color="A6A6A6"/>
              <w:bottom w:val="single" w:sz="4" w:space="0" w:color="A6A6A6"/>
              <w:right w:val="single" w:sz="4" w:space="0" w:color="A6A6A6"/>
            </w:tcBorders>
            <w:shd w:val="clear" w:color="auto" w:fill="auto"/>
            <w:hideMark/>
          </w:tcPr>
          <w:p w14:paraId="4DC4806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R4-2312859</w:t>
            </w:r>
          </w:p>
        </w:tc>
        <w:tc>
          <w:tcPr>
            <w:tcW w:w="592" w:type="pct"/>
            <w:tcBorders>
              <w:top w:val="nil"/>
              <w:left w:val="nil"/>
              <w:bottom w:val="single" w:sz="4" w:space="0" w:color="A6A6A6"/>
              <w:right w:val="single" w:sz="4" w:space="0" w:color="A6A6A6"/>
            </w:tcBorders>
            <w:shd w:val="clear" w:color="auto" w:fill="auto"/>
            <w:hideMark/>
          </w:tcPr>
          <w:p w14:paraId="067F93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on maintaining SS-RSRQ/SS-SINR measurement accuracy tests R18</w:t>
            </w:r>
          </w:p>
        </w:tc>
        <w:tc>
          <w:tcPr>
            <w:tcW w:w="422" w:type="pct"/>
            <w:tcBorders>
              <w:top w:val="nil"/>
              <w:left w:val="nil"/>
              <w:bottom w:val="single" w:sz="4" w:space="0" w:color="A6A6A6"/>
              <w:right w:val="single" w:sz="4" w:space="0" w:color="A6A6A6"/>
            </w:tcBorders>
            <w:shd w:val="clear" w:color="auto" w:fill="auto"/>
            <w:hideMark/>
          </w:tcPr>
          <w:p w14:paraId="673E7E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3790B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5A90C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14B6F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5EF17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0772FF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8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777799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9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D8030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69C15F2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91"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A6B7C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3537</w:t>
            </w:r>
          </w:p>
        </w:tc>
        <w:tc>
          <w:tcPr>
            <w:tcW w:w="242" w:type="pct"/>
            <w:tcBorders>
              <w:top w:val="nil"/>
              <w:left w:val="nil"/>
              <w:bottom w:val="single" w:sz="4" w:space="0" w:color="A6A6A6"/>
              <w:right w:val="single" w:sz="4" w:space="0" w:color="A6A6A6"/>
            </w:tcBorders>
            <w:shd w:val="clear" w:color="000000" w:fill="BFBFBF"/>
            <w:hideMark/>
          </w:tcPr>
          <w:p w14:paraId="48955D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53C46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46E816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20AFA8A" w14:textId="77777777" w:rsidTr="00C71EEA">
        <w:trPr>
          <w:trHeight w:val="1540"/>
        </w:trPr>
        <w:tc>
          <w:tcPr>
            <w:tcW w:w="388" w:type="pct"/>
            <w:tcBorders>
              <w:top w:val="nil"/>
              <w:left w:val="single" w:sz="4" w:space="0" w:color="A6A6A6"/>
              <w:bottom w:val="single" w:sz="4" w:space="0" w:color="A6A6A6"/>
              <w:right w:val="single" w:sz="4" w:space="0" w:color="A6A6A6"/>
            </w:tcBorders>
            <w:shd w:val="clear" w:color="auto" w:fill="auto"/>
            <w:hideMark/>
          </w:tcPr>
          <w:p w14:paraId="2C5B0C3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92" w:history="1">
              <w:r w:rsidR="00931E11" w:rsidRPr="00931E11">
                <w:rPr>
                  <w:rFonts w:ascii="Arial" w:hAnsi="Arial" w:cs="Arial"/>
                  <w:b/>
                  <w:bCs/>
                  <w:color w:val="0000FF"/>
                  <w:sz w:val="16"/>
                  <w:szCs w:val="16"/>
                  <w:u w:val="single"/>
                </w:rPr>
                <w:t>R4-2313069</w:t>
              </w:r>
            </w:hyperlink>
          </w:p>
        </w:tc>
        <w:tc>
          <w:tcPr>
            <w:tcW w:w="592" w:type="pct"/>
            <w:tcBorders>
              <w:top w:val="nil"/>
              <w:left w:val="nil"/>
              <w:bottom w:val="single" w:sz="4" w:space="0" w:color="A6A6A6"/>
              <w:right w:val="single" w:sz="4" w:space="0" w:color="A6A6A6"/>
            </w:tcBorders>
            <w:shd w:val="clear" w:color="auto" w:fill="auto"/>
            <w:hideMark/>
          </w:tcPr>
          <w:p w14:paraId="3BEFD9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TEI16 Update MRTD/MTTD and interruption requirements for non-collocated inter-band EN-DC in Rel-16</w:t>
            </w:r>
          </w:p>
        </w:tc>
        <w:tc>
          <w:tcPr>
            <w:tcW w:w="422" w:type="pct"/>
            <w:tcBorders>
              <w:top w:val="nil"/>
              <w:left w:val="nil"/>
              <w:bottom w:val="single" w:sz="4" w:space="0" w:color="A6A6A6"/>
              <w:right w:val="single" w:sz="4" w:space="0" w:color="A6A6A6"/>
            </w:tcBorders>
            <w:shd w:val="clear" w:color="auto" w:fill="auto"/>
            <w:hideMark/>
          </w:tcPr>
          <w:p w14:paraId="7B6B1B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5719C8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32AEC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0B6D1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08C61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482093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9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BA9019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9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DAEB9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33120D5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95" w:history="1">
              <w:r w:rsidR="00931E11" w:rsidRPr="00931E11">
                <w:rPr>
                  <w:rFonts w:ascii="Arial" w:hAnsi="Arial" w:cs="Arial"/>
                  <w:b/>
                  <w:bCs/>
                  <w:color w:val="0000FF"/>
                  <w:sz w:val="16"/>
                  <w:szCs w:val="16"/>
                  <w:u w:val="single"/>
                </w:rPr>
                <w:t>TEI16</w:t>
              </w:r>
            </w:hyperlink>
          </w:p>
        </w:tc>
        <w:tc>
          <w:tcPr>
            <w:tcW w:w="340" w:type="pct"/>
            <w:tcBorders>
              <w:top w:val="nil"/>
              <w:left w:val="nil"/>
              <w:bottom w:val="single" w:sz="4" w:space="0" w:color="A6A6A6"/>
              <w:right w:val="single" w:sz="4" w:space="0" w:color="A6A6A6"/>
            </w:tcBorders>
            <w:shd w:val="clear" w:color="000000" w:fill="BFBFBF"/>
            <w:hideMark/>
          </w:tcPr>
          <w:p w14:paraId="569609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3547</w:t>
            </w:r>
          </w:p>
        </w:tc>
        <w:tc>
          <w:tcPr>
            <w:tcW w:w="242" w:type="pct"/>
            <w:tcBorders>
              <w:top w:val="nil"/>
              <w:left w:val="nil"/>
              <w:bottom w:val="single" w:sz="4" w:space="0" w:color="A6A6A6"/>
              <w:right w:val="single" w:sz="4" w:space="0" w:color="A6A6A6"/>
            </w:tcBorders>
            <w:shd w:val="clear" w:color="000000" w:fill="BFBFBF"/>
            <w:hideMark/>
          </w:tcPr>
          <w:p w14:paraId="54FA90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B88D2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B074C6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D5BEA46" w14:textId="77777777" w:rsidTr="00C71EEA">
        <w:trPr>
          <w:trHeight w:val="1419"/>
        </w:trPr>
        <w:tc>
          <w:tcPr>
            <w:tcW w:w="388" w:type="pct"/>
            <w:tcBorders>
              <w:top w:val="nil"/>
              <w:left w:val="single" w:sz="4" w:space="0" w:color="A6A6A6"/>
              <w:bottom w:val="single" w:sz="4" w:space="0" w:color="A6A6A6"/>
              <w:right w:val="single" w:sz="4" w:space="0" w:color="A6A6A6"/>
            </w:tcBorders>
            <w:shd w:val="clear" w:color="auto" w:fill="auto"/>
            <w:hideMark/>
          </w:tcPr>
          <w:p w14:paraId="1A3A41E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R4-2313070</w:t>
            </w:r>
          </w:p>
        </w:tc>
        <w:tc>
          <w:tcPr>
            <w:tcW w:w="592" w:type="pct"/>
            <w:tcBorders>
              <w:top w:val="nil"/>
              <w:left w:val="nil"/>
              <w:bottom w:val="single" w:sz="4" w:space="0" w:color="A6A6A6"/>
              <w:right w:val="single" w:sz="4" w:space="0" w:color="A6A6A6"/>
            </w:tcBorders>
            <w:shd w:val="clear" w:color="auto" w:fill="auto"/>
            <w:hideMark/>
          </w:tcPr>
          <w:p w14:paraId="47FFC0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TEI16: CR on MRTD-MTTD and interruption requirements for non-collocated inter-band EN-DC R17</w:t>
            </w:r>
          </w:p>
        </w:tc>
        <w:tc>
          <w:tcPr>
            <w:tcW w:w="422" w:type="pct"/>
            <w:tcBorders>
              <w:top w:val="nil"/>
              <w:left w:val="nil"/>
              <w:bottom w:val="single" w:sz="4" w:space="0" w:color="A6A6A6"/>
              <w:right w:val="single" w:sz="4" w:space="0" w:color="A6A6A6"/>
            </w:tcBorders>
            <w:shd w:val="clear" w:color="auto" w:fill="auto"/>
            <w:hideMark/>
          </w:tcPr>
          <w:p w14:paraId="398E3F7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125F4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81CE4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77837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9F82F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155918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9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ABC4CF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9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4E296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3B55BE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98" w:history="1">
              <w:r w:rsidR="00931E11" w:rsidRPr="00931E11">
                <w:rPr>
                  <w:rFonts w:ascii="Arial" w:hAnsi="Arial" w:cs="Arial"/>
                  <w:b/>
                  <w:bCs/>
                  <w:color w:val="0000FF"/>
                  <w:sz w:val="16"/>
                  <w:szCs w:val="16"/>
                  <w:u w:val="single"/>
                </w:rPr>
                <w:t>TEI16</w:t>
              </w:r>
            </w:hyperlink>
          </w:p>
        </w:tc>
        <w:tc>
          <w:tcPr>
            <w:tcW w:w="340" w:type="pct"/>
            <w:tcBorders>
              <w:top w:val="nil"/>
              <w:left w:val="nil"/>
              <w:bottom w:val="single" w:sz="4" w:space="0" w:color="A6A6A6"/>
              <w:right w:val="single" w:sz="4" w:space="0" w:color="A6A6A6"/>
            </w:tcBorders>
            <w:shd w:val="clear" w:color="000000" w:fill="BFBFBF"/>
            <w:hideMark/>
          </w:tcPr>
          <w:p w14:paraId="4F92D8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3548</w:t>
            </w:r>
          </w:p>
        </w:tc>
        <w:tc>
          <w:tcPr>
            <w:tcW w:w="242" w:type="pct"/>
            <w:tcBorders>
              <w:top w:val="nil"/>
              <w:left w:val="nil"/>
              <w:bottom w:val="single" w:sz="4" w:space="0" w:color="A6A6A6"/>
              <w:right w:val="single" w:sz="4" w:space="0" w:color="A6A6A6"/>
            </w:tcBorders>
            <w:shd w:val="clear" w:color="000000" w:fill="BFBFBF"/>
            <w:hideMark/>
          </w:tcPr>
          <w:p w14:paraId="4F92FE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5381F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50CF69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8F2714D" w14:textId="77777777" w:rsidTr="00C71EEA">
        <w:trPr>
          <w:trHeight w:val="1398"/>
        </w:trPr>
        <w:tc>
          <w:tcPr>
            <w:tcW w:w="388" w:type="pct"/>
            <w:tcBorders>
              <w:top w:val="nil"/>
              <w:left w:val="single" w:sz="4" w:space="0" w:color="A6A6A6"/>
              <w:bottom w:val="single" w:sz="4" w:space="0" w:color="A6A6A6"/>
              <w:right w:val="single" w:sz="4" w:space="0" w:color="A6A6A6"/>
            </w:tcBorders>
            <w:shd w:val="clear" w:color="auto" w:fill="auto"/>
            <w:hideMark/>
          </w:tcPr>
          <w:p w14:paraId="0A3751D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R4-2313071</w:t>
            </w:r>
          </w:p>
        </w:tc>
        <w:tc>
          <w:tcPr>
            <w:tcW w:w="592" w:type="pct"/>
            <w:tcBorders>
              <w:top w:val="nil"/>
              <w:left w:val="nil"/>
              <w:bottom w:val="single" w:sz="4" w:space="0" w:color="A6A6A6"/>
              <w:right w:val="single" w:sz="4" w:space="0" w:color="A6A6A6"/>
            </w:tcBorders>
            <w:shd w:val="clear" w:color="auto" w:fill="auto"/>
            <w:hideMark/>
          </w:tcPr>
          <w:p w14:paraId="074BEA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TEI16:CR on MRTD-MTTD and interruption requirements for non-collocated inter-band EN-DC R18</w:t>
            </w:r>
          </w:p>
        </w:tc>
        <w:tc>
          <w:tcPr>
            <w:tcW w:w="422" w:type="pct"/>
            <w:tcBorders>
              <w:top w:val="nil"/>
              <w:left w:val="nil"/>
              <w:bottom w:val="single" w:sz="4" w:space="0" w:color="A6A6A6"/>
              <w:right w:val="single" w:sz="4" w:space="0" w:color="A6A6A6"/>
            </w:tcBorders>
            <w:shd w:val="clear" w:color="auto" w:fill="auto"/>
            <w:hideMark/>
          </w:tcPr>
          <w:p w14:paraId="0671A1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505BDD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F5BA9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A8266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79580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D79CB8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9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482ACB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0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42920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8D3B2D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01" w:history="1">
              <w:r w:rsidR="00931E11" w:rsidRPr="00931E11">
                <w:rPr>
                  <w:rFonts w:ascii="Arial" w:hAnsi="Arial" w:cs="Arial"/>
                  <w:b/>
                  <w:bCs/>
                  <w:color w:val="0000FF"/>
                  <w:sz w:val="16"/>
                  <w:szCs w:val="16"/>
                  <w:u w:val="single"/>
                </w:rPr>
                <w:t>TEI16</w:t>
              </w:r>
            </w:hyperlink>
          </w:p>
        </w:tc>
        <w:tc>
          <w:tcPr>
            <w:tcW w:w="340" w:type="pct"/>
            <w:tcBorders>
              <w:top w:val="nil"/>
              <w:left w:val="nil"/>
              <w:bottom w:val="single" w:sz="4" w:space="0" w:color="A6A6A6"/>
              <w:right w:val="single" w:sz="4" w:space="0" w:color="A6A6A6"/>
            </w:tcBorders>
            <w:shd w:val="clear" w:color="000000" w:fill="BFBFBF"/>
            <w:hideMark/>
          </w:tcPr>
          <w:p w14:paraId="7C80E3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3549</w:t>
            </w:r>
          </w:p>
        </w:tc>
        <w:tc>
          <w:tcPr>
            <w:tcW w:w="242" w:type="pct"/>
            <w:tcBorders>
              <w:top w:val="nil"/>
              <w:left w:val="nil"/>
              <w:bottom w:val="single" w:sz="4" w:space="0" w:color="A6A6A6"/>
              <w:right w:val="single" w:sz="4" w:space="0" w:color="A6A6A6"/>
            </w:tcBorders>
            <w:shd w:val="clear" w:color="000000" w:fill="BFBFBF"/>
            <w:hideMark/>
          </w:tcPr>
          <w:p w14:paraId="77A7A0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4B898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8B0928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265AAA" w14:textId="77777777" w:rsidTr="004C3A14">
        <w:trPr>
          <w:trHeight w:val="984"/>
        </w:trPr>
        <w:tc>
          <w:tcPr>
            <w:tcW w:w="388" w:type="pct"/>
            <w:tcBorders>
              <w:top w:val="nil"/>
              <w:left w:val="single" w:sz="4" w:space="0" w:color="A6A6A6"/>
              <w:bottom w:val="single" w:sz="4" w:space="0" w:color="A6A6A6"/>
              <w:right w:val="single" w:sz="4" w:space="0" w:color="A6A6A6"/>
            </w:tcBorders>
            <w:shd w:val="clear" w:color="auto" w:fill="auto"/>
            <w:hideMark/>
          </w:tcPr>
          <w:p w14:paraId="67F1878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02" w:history="1">
              <w:r w:rsidR="00931E11" w:rsidRPr="00931E11">
                <w:rPr>
                  <w:rFonts w:ascii="Arial" w:hAnsi="Arial" w:cs="Arial"/>
                  <w:b/>
                  <w:bCs/>
                  <w:color w:val="0000FF"/>
                  <w:sz w:val="16"/>
                  <w:szCs w:val="16"/>
                  <w:u w:val="single"/>
                </w:rPr>
                <w:t>R4-2313289</w:t>
              </w:r>
            </w:hyperlink>
          </w:p>
        </w:tc>
        <w:tc>
          <w:tcPr>
            <w:tcW w:w="592" w:type="pct"/>
            <w:tcBorders>
              <w:top w:val="nil"/>
              <w:left w:val="nil"/>
              <w:bottom w:val="single" w:sz="4" w:space="0" w:color="A6A6A6"/>
              <w:right w:val="single" w:sz="4" w:space="0" w:color="A6A6A6"/>
            </w:tcBorders>
            <w:shd w:val="clear" w:color="auto" w:fill="auto"/>
            <w:hideMark/>
          </w:tcPr>
          <w:p w14:paraId="37E8A6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[NR_eMIMO-Core]CR on maintenance of eMIMO RRM requirements in R16</w:t>
            </w:r>
          </w:p>
        </w:tc>
        <w:tc>
          <w:tcPr>
            <w:tcW w:w="422" w:type="pct"/>
            <w:tcBorders>
              <w:top w:val="nil"/>
              <w:left w:val="nil"/>
              <w:bottom w:val="single" w:sz="4" w:space="0" w:color="A6A6A6"/>
              <w:right w:val="single" w:sz="4" w:space="0" w:color="A6A6A6"/>
            </w:tcBorders>
            <w:shd w:val="clear" w:color="auto" w:fill="auto"/>
            <w:hideMark/>
          </w:tcPr>
          <w:p w14:paraId="733705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vivo</w:t>
            </w:r>
          </w:p>
        </w:tc>
        <w:tc>
          <w:tcPr>
            <w:tcW w:w="183" w:type="pct"/>
            <w:tcBorders>
              <w:top w:val="nil"/>
              <w:left w:val="nil"/>
              <w:bottom w:val="single" w:sz="4" w:space="0" w:color="A6A6A6"/>
              <w:right w:val="single" w:sz="4" w:space="0" w:color="A6A6A6"/>
            </w:tcBorders>
            <w:shd w:val="clear" w:color="auto" w:fill="auto"/>
            <w:hideMark/>
          </w:tcPr>
          <w:p w14:paraId="20C9DD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B3401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52636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5F5E5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56E5A1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0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583DF4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0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F1991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2EC7B8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05" w:history="1">
              <w:r w:rsidR="00931E11" w:rsidRPr="00931E11">
                <w:rPr>
                  <w:rFonts w:ascii="Arial" w:hAnsi="Arial" w:cs="Arial"/>
                  <w:b/>
                  <w:bCs/>
                  <w:color w:val="0000FF"/>
                  <w:sz w:val="16"/>
                  <w:szCs w:val="16"/>
                  <w:u w:val="single"/>
                </w:rPr>
                <w:t>NR_eMIMO-Core</w:t>
              </w:r>
            </w:hyperlink>
          </w:p>
        </w:tc>
        <w:tc>
          <w:tcPr>
            <w:tcW w:w="340" w:type="pct"/>
            <w:tcBorders>
              <w:top w:val="nil"/>
              <w:left w:val="nil"/>
              <w:bottom w:val="single" w:sz="4" w:space="0" w:color="A6A6A6"/>
              <w:right w:val="single" w:sz="4" w:space="0" w:color="A6A6A6"/>
            </w:tcBorders>
            <w:shd w:val="clear" w:color="000000" w:fill="BFBFBF"/>
            <w:hideMark/>
          </w:tcPr>
          <w:p w14:paraId="654CCD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3556</w:t>
            </w:r>
          </w:p>
        </w:tc>
        <w:tc>
          <w:tcPr>
            <w:tcW w:w="242" w:type="pct"/>
            <w:tcBorders>
              <w:top w:val="nil"/>
              <w:left w:val="nil"/>
              <w:bottom w:val="single" w:sz="4" w:space="0" w:color="A6A6A6"/>
              <w:right w:val="single" w:sz="4" w:space="0" w:color="A6A6A6"/>
            </w:tcBorders>
            <w:shd w:val="clear" w:color="000000" w:fill="BFBFBF"/>
            <w:hideMark/>
          </w:tcPr>
          <w:p w14:paraId="4E777C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8E3F3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C058E0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6D3836D" w14:textId="77777777" w:rsidTr="004C3A14">
        <w:trPr>
          <w:trHeight w:val="1123"/>
        </w:trPr>
        <w:tc>
          <w:tcPr>
            <w:tcW w:w="388" w:type="pct"/>
            <w:tcBorders>
              <w:top w:val="nil"/>
              <w:left w:val="single" w:sz="4" w:space="0" w:color="A6A6A6"/>
              <w:bottom w:val="single" w:sz="4" w:space="0" w:color="A6A6A6"/>
              <w:right w:val="single" w:sz="4" w:space="0" w:color="A6A6A6"/>
            </w:tcBorders>
            <w:shd w:val="clear" w:color="auto" w:fill="auto"/>
            <w:hideMark/>
          </w:tcPr>
          <w:p w14:paraId="2671077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R4-2313290</w:t>
            </w:r>
          </w:p>
        </w:tc>
        <w:tc>
          <w:tcPr>
            <w:tcW w:w="592" w:type="pct"/>
            <w:tcBorders>
              <w:top w:val="nil"/>
              <w:left w:val="nil"/>
              <w:bottom w:val="single" w:sz="4" w:space="0" w:color="A6A6A6"/>
              <w:right w:val="single" w:sz="4" w:space="0" w:color="A6A6A6"/>
            </w:tcBorders>
            <w:shd w:val="clear" w:color="auto" w:fill="auto"/>
            <w:hideMark/>
          </w:tcPr>
          <w:p w14:paraId="59386D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[NR_eMIMO-Core]CR on maintenance of eMIMO RRM requirements in R17</w:t>
            </w:r>
          </w:p>
        </w:tc>
        <w:tc>
          <w:tcPr>
            <w:tcW w:w="422" w:type="pct"/>
            <w:tcBorders>
              <w:top w:val="nil"/>
              <w:left w:val="nil"/>
              <w:bottom w:val="single" w:sz="4" w:space="0" w:color="A6A6A6"/>
              <w:right w:val="single" w:sz="4" w:space="0" w:color="A6A6A6"/>
            </w:tcBorders>
            <w:shd w:val="clear" w:color="auto" w:fill="auto"/>
            <w:hideMark/>
          </w:tcPr>
          <w:p w14:paraId="64BB3E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vivo</w:t>
            </w:r>
          </w:p>
        </w:tc>
        <w:tc>
          <w:tcPr>
            <w:tcW w:w="183" w:type="pct"/>
            <w:tcBorders>
              <w:top w:val="nil"/>
              <w:left w:val="nil"/>
              <w:bottom w:val="single" w:sz="4" w:space="0" w:color="A6A6A6"/>
              <w:right w:val="single" w:sz="4" w:space="0" w:color="A6A6A6"/>
            </w:tcBorders>
            <w:shd w:val="clear" w:color="auto" w:fill="auto"/>
            <w:hideMark/>
          </w:tcPr>
          <w:p w14:paraId="7E50B4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92F77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D1508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AECA8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3FA9CE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0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0623C7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0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3B730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5CB5A1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08" w:history="1">
              <w:r w:rsidR="00931E11" w:rsidRPr="00931E11">
                <w:rPr>
                  <w:rFonts w:ascii="Arial" w:hAnsi="Arial" w:cs="Arial"/>
                  <w:b/>
                  <w:bCs/>
                  <w:color w:val="0000FF"/>
                  <w:sz w:val="16"/>
                  <w:szCs w:val="16"/>
                  <w:u w:val="single"/>
                </w:rPr>
                <w:t>NR_eMIMO-Core</w:t>
              </w:r>
            </w:hyperlink>
          </w:p>
        </w:tc>
        <w:tc>
          <w:tcPr>
            <w:tcW w:w="340" w:type="pct"/>
            <w:tcBorders>
              <w:top w:val="nil"/>
              <w:left w:val="nil"/>
              <w:bottom w:val="single" w:sz="4" w:space="0" w:color="A6A6A6"/>
              <w:right w:val="single" w:sz="4" w:space="0" w:color="A6A6A6"/>
            </w:tcBorders>
            <w:shd w:val="clear" w:color="000000" w:fill="BFBFBF"/>
            <w:hideMark/>
          </w:tcPr>
          <w:p w14:paraId="154CE1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3557</w:t>
            </w:r>
          </w:p>
        </w:tc>
        <w:tc>
          <w:tcPr>
            <w:tcW w:w="242" w:type="pct"/>
            <w:tcBorders>
              <w:top w:val="nil"/>
              <w:left w:val="nil"/>
              <w:bottom w:val="single" w:sz="4" w:space="0" w:color="A6A6A6"/>
              <w:right w:val="single" w:sz="4" w:space="0" w:color="A6A6A6"/>
            </w:tcBorders>
            <w:shd w:val="clear" w:color="000000" w:fill="BFBFBF"/>
            <w:hideMark/>
          </w:tcPr>
          <w:p w14:paraId="416C2E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E2D86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38CACF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E826B3B" w14:textId="77777777" w:rsidTr="004C3A14">
        <w:trPr>
          <w:trHeight w:val="1139"/>
        </w:trPr>
        <w:tc>
          <w:tcPr>
            <w:tcW w:w="388" w:type="pct"/>
            <w:tcBorders>
              <w:top w:val="nil"/>
              <w:left w:val="single" w:sz="4" w:space="0" w:color="A6A6A6"/>
              <w:bottom w:val="single" w:sz="4" w:space="0" w:color="A6A6A6"/>
              <w:right w:val="single" w:sz="4" w:space="0" w:color="A6A6A6"/>
            </w:tcBorders>
            <w:shd w:val="clear" w:color="auto" w:fill="auto"/>
            <w:hideMark/>
          </w:tcPr>
          <w:p w14:paraId="1B65B95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R4-2313291</w:t>
            </w:r>
          </w:p>
        </w:tc>
        <w:tc>
          <w:tcPr>
            <w:tcW w:w="592" w:type="pct"/>
            <w:tcBorders>
              <w:top w:val="nil"/>
              <w:left w:val="nil"/>
              <w:bottom w:val="single" w:sz="4" w:space="0" w:color="A6A6A6"/>
              <w:right w:val="single" w:sz="4" w:space="0" w:color="A6A6A6"/>
            </w:tcBorders>
            <w:shd w:val="clear" w:color="auto" w:fill="auto"/>
            <w:hideMark/>
          </w:tcPr>
          <w:p w14:paraId="28837E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[NR_eMIMO-Core]CR on maintenance of eMIMO RRM requirements in R18</w:t>
            </w:r>
          </w:p>
        </w:tc>
        <w:tc>
          <w:tcPr>
            <w:tcW w:w="422" w:type="pct"/>
            <w:tcBorders>
              <w:top w:val="nil"/>
              <w:left w:val="nil"/>
              <w:bottom w:val="single" w:sz="4" w:space="0" w:color="A6A6A6"/>
              <w:right w:val="single" w:sz="4" w:space="0" w:color="A6A6A6"/>
            </w:tcBorders>
            <w:shd w:val="clear" w:color="auto" w:fill="auto"/>
            <w:hideMark/>
          </w:tcPr>
          <w:p w14:paraId="57ABA7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vivo</w:t>
            </w:r>
          </w:p>
        </w:tc>
        <w:tc>
          <w:tcPr>
            <w:tcW w:w="183" w:type="pct"/>
            <w:tcBorders>
              <w:top w:val="nil"/>
              <w:left w:val="nil"/>
              <w:bottom w:val="single" w:sz="4" w:space="0" w:color="A6A6A6"/>
              <w:right w:val="single" w:sz="4" w:space="0" w:color="A6A6A6"/>
            </w:tcBorders>
            <w:shd w:val="clear" w:color="auto" w:fill="auto"/>
            <w:hideMark/>
          </w:tcPr>
          <w:p w14:paraId="6F56C8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F4F26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A872E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EFF0E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9D1AEE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0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C30642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1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77E42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51C4FE1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11" w:history="1">
              <w:r w:rsidR="00931E11" w:rsidRPr="00931E11">
                <w:rPr>
                  <w:rFonts w:ascii="Arial" w:hAnsi="Arial" w:cs="Arial"/>
                  <w:b/>
                  <w:bCs/>
                  <w:color w:val="0000FF"/>
                  <w:sz w:val="16"/>
                  <w:szCs w:val="16"/>
                  <w:u w:val="single"/>
                </w:rPr>
                <w:t>NR_eMIMO-Core</w:t>
              </w:r>
            </w:hyperlink>
          </w:p>
        </w:tc>
        <w:tc>
          <w:tcPr>
            <w:tcW w:w="340" w:type="pct"/>
            <w:tcBorders>
              <w:top w:val="nil"/>
              <w:left w:val="nil"/>
              <w:bottom w:val="single" w:sz="4" w:space="0" w:color="A6A6A6"/>
              <w:right w:val="single" w:sz="4" w:space="0" w:color="A6A6A6"/>
            </w:tcBorders>
            <w:shd w:val="clear" w:color="000000" w:fill="BFBFBF"/>
            <w:hideMark/>
          </w:tcPr>
          <w:p w14:paraId="0D53BD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3558</w:t>
            </w:r>
          </w:p>
        </w:tc>
        <w:tc>
          <w:tcPr>
            <w:tcW w:w="242" w:type="pct"/>
            <w:tcBorders>
              <w:top w:val="nil"/>
              <w:left w:val="nil"/>
              <w:bottom w:val="single" w:sz="4" w:space="0" w:color="A6A6A6"/>
              <w:right w:val="single" w:sz="4" w:space="0" w:color="A6A6A6"/>
            </w:tcBorders>
            <w:shd w:val="clear" w:color="000000" w:fill="BFBFBF"/>
            <w:hideMark/>
          </w:tcPr>
          <w:p w14:paraId="60A9E8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13E6B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2BD982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CF2AAEC" w14:textId="77777777" w:rsidTr="004C3A14">
        <w:trPr>
          <w:trHeight w:val="1006"/>
        </w:trPr>
        <w:tc>
          <w:tcPr>
            <w:tcW w:w="388" w:type="pct"/>
            <w:tcBorders>
              <w:top w:val="nil"/>
              <w:left w:val="single" w:sz="4" w:space="0" w:color="A6A6A6"/>
              <w:bottom w:val="single" w:sz="4" w:space="0" w:color="A6A6A6"/>
              <w:right w:val="single" w:sz="4" w:space="0" w:color="A6A6A6"/>
            </w:tcBorders>
            <w:shd w:val="clear" w:color="auto" w:fill="auto"/>
            <w:hideMark/>
          </w:tcPr>
          <w:p w14:paraId="2C587B3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12" w:history="1">
              <w:r w:rsidR="00931E11" w:rsidRPr="00931E11">
                <w:rPr>
                  <w:rFonts w:ascii="Arial" w:hAnsi="Arial" w:cs="Arial"/>
                  <w:b/>
                  <w:bCs/>
                  <w:color w:val="0000FF"/>
                  <w:sz w:val="16"/>
                  <w:szCs w:val="16"/>
                  <w:u w:val="single"/>
                </w:rPr>
                <w:t>R4-2313411</w:t>
              </w:r>
            </w:hyperlink>
          </w:p>
        </w:tc>
        <w:tc>
          <w:tcPr>
            <w:tcW w:w="592" w:type="pct"/>
            <w:tcBorders>
              <w:top w:val="nil"/>
              <w:left w:val="nil"/>
              <w:bottom w:val="single" w:sz="4" w:space="0" w:color="A6A6A6"/>
              <w:right w:val="single" w:sz="4" w:space="0" w:color="A6A6A6"/>
            </w:tcBorders>
            <w:shd w:val="clear" w:color="auto" w:fill="auto"/>
            <w:hideMark/>
          </w:tcPr>
          <w:p w14:paraId="597BFA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 CR correcting NR-U infra frequency RSRP test cases</w:t>
            </w:r>
          </w:p>
        </w:tc>
        <w:tc>
          <w:tcPr>
            <w:tcW w:w="422" w:type="pct"/>
            <w:tcBorders>
              <w:top w:val="nil"/>
              <w:left w:val="nil"/>
              <w:bottom w:val="single" w:sz="4" w:space="0" w:color="A6A6A6"/>
              <w:right w:val="single" w:sz="4" w:space="0" w:color="A6A6A6"/>
            </w:tcBorders>
            <w:shd w:val="clear" w:color="auto" w:fill="auto"/>
            <w:hideMark/>
          </w:tcPr>
          <w:p w14:paraId="0443BE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5FDB0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06609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583C3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AEB4F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0673D2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1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3A2B2C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1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3B238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73F40B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15"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40A21A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3589</w:t>
            </w:r>
          </w:p>
        </w:tc>
        <w:tc>
          <w:tcPr>
            <w:tcW w:w="242" w:type="pct"/>
            <w:tcBorders>
              <w:top w:val="nil"/>
              <w:left w:val="nil"/>
              <w:bottom w:val="single" w:sz="4" w:space="0" w:color="A6A6A6"/>
              <w:right w:val="single" w:sz="4" w:space="0" w:color="A6A6A6"/>
            </w:tcBorders>
            <w:shd w:val="clear" w:color="000000" w:fill="BFBFBF"/>
            <w:hideMark/>
          </w:tcPr>
          <w:p w14:paraId="25D9A3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96E80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B</w:t>
            </w:r>
          </w:p>
        </w:tc>
        <w:tc>
          <w:tcPr>
            <w:tcW w:w="324" w:type="pct"/>
            <w:tcBorders>
              <w:top w:val="nil"/>
              <w:left w:val="nil"/>
              <w:bottom w:val="nil"/>
              <w:right w:val="nil"/>
            </w:tcBorders>
            <w:shd w:val="clear" w:color="auto" w:fill="auto"/>
            <w:noWrap/>
            <w:vAlign w:val="bottom"/>
            <w:hideMark/>
          </w:tcPr>
          <w:p w14:paraId="0F50770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118DF40" w14:textId="77777777" w:rsidTr="004C3A14">
        <w:trPr>
          <w:trHeight w:val="1012"/>
        </w:trPr>
        <w:tc>
          <w:tcPr>
            <w:tcW w:w="388" w:type="pct"/>
            <w:tcBorders>
              <w:top w:val="nil"/>
              <w:left w:val="single" w:sz="4" w:space="0" w:color="A6A6A6"/>
              <w:bottom w:val="single" w:sz="4" w:space="0" w:color="A6A6A6"/>
              <w:right w:val="single" w:sz="4" w:space="0" w:color="A6A6A6"/>
            </w:tcBorders>
            <w:shd w:val="clear" w:color="auto" w:fill="auto"/>
            <w:hideMark/>
          </w:tcPr>
          <w:p w14:paraId="2493EABD"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R4-2313412</w:t>
            </w:r>
          </w:p>
        </w:tc>
        <w:tc>
          <w:tcPr>
            <w:tcW w:w="592" w:type="pct"/>
            <w:tcBorders>
              <w:top w:val="nil"/>
              <w:left w:val="nil"/>
              <w:bottom w:val="single" w:sz="4" w:space="0" w:color="A6A6A6"/>
              <w:right w:val="single" w:sz="4" w:space="0" w:color="A6A6A6"/>
            </w:tcBorders>
            <w:shd w:val="clear" w:color="auto" w:fill="auto"/>
            <w:hideMark/>
          </w:tcPr>
          <w:p w14:paraId="59A127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 CR correcting NR-U infra frequency RSRP test cases</w:t>
            </w:r>
          </w:p>
        </w:tc>
        <w:tc>
          <w:tcPr>
            <w:tcW w:w="422" w:type="pct"/>
            <w:tcBorders>
              <w:top w:val="nil"/>
              <w:left w:val="nil"/>
              <w:bottom w:val="single" w:sz="4" w:space="0" w:color="A6A6A6"/>
              <w:right w:val="single" w:sz="4" w:space="0" w:color="A6A6A6"/>
            </w:tcBorders>
            <w:shd w:val="clear" w:color="auto" w:fill="auto"/>
            <w:hideMark/>
          </w:tcPr>
          <w:p w14:paraId="167C21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32EEB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A06A1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B7436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46039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A7844B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1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2F005E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1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D1F53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5CC59E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18"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4BA250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3590</w:t>
            </w:r>
          </w:p>
        </w:tc>
        <w:tc>
          <w:tcPr>
            <w:tcW w:w="242" w:type="pct"/>
            <w:tcBorders>
              <w:top w:val="nil"/>
              <w:left w:val="nil"/>
              <w:bottom w:val="single" w:sz="4" w:space="0" w:color="A6A6A6"/>
              <w:right w:val="single" w:sz="4" w:space="0" w:color="A6A6A6"/>
            </w:tcBorders>
            <w:shd w:val="clear" w:color="000000" w:fill="BFBFBF"/>
            <w:hideMark/>
          </w:tcPr>
          <w:p w14:paraId="2D01DC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B6C5E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773D0A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1A61C05" w14:textId="77777777" w:rsidTr="004C3A14">
        <w:trPr>
          <w:trHeight w:val="1032"/>
        </w:trPr>
        <w:tc>
          <w:tcPr>
            <w:tcW w:w="388" w:type="pct"/>
            <w:tcBorders>
              <w:top w:val="nil"/>
              <w:left w:val="single" w:sz="4" w:space="0" w:color="A6A6A6"/>
              <w:bottom w:val="single" w:sz="4" w:space="0" w:color="A6A6A6"/>
              <w:right w:val="single" w:sz="4" w:space="0" w:color="A6A6A6"/>
            </w:tcBorders>
            <w:shd w:val="clear" w:color="auto" w:fill="auto"/>
            <w:hideMark/>
          </w:tcPr>
          <w:p w14:paraId="72397DC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R4-2313413</w:t>
            </w:r>
          </w:p>
        </w:tc>
        <w:tc>
          <w:tcPr>
            <w:tcW w:w="592" w:type="pct"/>
            <w:tcBorders>
              <w:top w:val="nil"/>
              <w:left w:val="nil"/>
              <w:bottom w:val="single" w:sz="4" w:space="0" w:color="A6A6A6"/>
              <w:right w:val="single" w:sz="4" w:space="0" w:color="A6A6A6"/>
            </w:tcBorders>
            <w:shd w:val="clear" w:color="auto" w:fill="auto"/>
            <w:hideMark/>
          </w:tcPr>
          <w:p w14:paraId="229A37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 CR correcting NR-U infra frequency RSRP test cases</w:t>
            </w:r>
          </w:p>
        </w:tc>
        <w:tc>
          <w:tcPr>
            <w:tcW w:w="422" w:type="pct"/>
            <w:tcBorders>
              <w:top w:val="nil"/>
              <w:left w:val="nil"/>
              <w:bottom w:val="single" w:sz="4" w:space="0" w:color="A6A6A6"/>
              <w:right w:val="single" w:sz="4" w:space="0" w:color="A6A6A6"/>
            </w:tcBorders>
            <w:shd w:val="clear" w:color="auto" w:fill="auto"/>
            <w:hideMark/>
          </w:tcPr>
          <w:p w14:paraId="114A09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606AC2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AA446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B43596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1CAB9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946324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1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503BAF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2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B2862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74A7CD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21"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7FA4E6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3591</w:t>
            </w:r>
          </w:p>
        </w:tc>
        <w:tc>
          <w:tcPr>
            <w:tcW w:w="242" w:type="pct"/>
            <w:tcBorders>
              <w:top w:val="nil"/>
              <w:left w:val="nil"/>
              <w:bottom w:val="single" w:sz="4" w:space="0" w:color="A6A6A6"/>
              <w:right w:val="single" w:sz="4" w:space="0" w:color="A6A6A6"/>
            </w:tcBorders>
            <w:shd w:val="clear" w:color="000000" w:fill="BFBFBF"/>
            <w:hideMark/>
          </w:tcPr>
          <w:p w14:paraId="741B65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A0A4B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80562A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49D0E3C" w14:textId="77777777" w:rsidTr="004C3A14">
        <w:trPr>
          <w:trHeight w:val="1226"/>
        </w:trPr>
        <w:tc>
          <w:tcPr>
            <w:tcW w:w="388" w:type="pct"/>
            <w:tcBorders>
              <w:top w:val="nil"/>
              <w:left w:val="single" w:sz="4" w:space="0" w:color="A6A6A6"/>
              <w:bottom w:val="single" w:sz="4" w:space="0" w:color="A6A6A6"/>
              <w:right w:val="single" w:sz="4" w:space="0" w:color="A6A6A6"/>
            </w:tcBorders>
            <w:shd w:val="clear" w:color="auto" w:fill="auto"/>
            <w:hideMark/>
          </w:tcPr>
          <w:p w14:paraId="3C8DE1F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22" w:history="1">
              <w:r w:rsidR="00931E11" w:rsidRPr="00931E11">
                <w:rPr>
                  <w:rFonts w:ascii="Arial" w:hAnsi="Arial" w:cs="Arial"/>
                  <w:b/>
                  <w:bCs/>
                  <w:color w:val="0000FF"/>
                  <w:sz w:val="16"/>
                  <w:szCs w:val="16"/>
                  <w:u w:val="single"/>
                </w:rPr>
                <w:t>R4-2313414</w:t>
              </w:r>
            </w:hyperlink>
          </w:p>
        </w:tc>
        <w:tc>
          <w:tcPr>
            <w:tcW w:w="592" w:type="pct"/>
            <w:tcBorders>
              <w:top w:val="nil"/>
              <w:left w:val="nil"/>
              <w:bottom w:val="single" w:sz="4" w:space="0" w:color="A6A6A6"/>
              <w:right w:val="single" w:sz="4" w:space="0" w:color="A6A6A6"/>
            </w:tcBorders>
            <w:shd w:val="clear" w:color="auto" w:fill="auto"/>
            <w:hideMark/>
          </w:tcPr>
          <w:p w14:paraId="2A231E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 CR correcting NR-U RRC re-establishment RSRP test cases</w:t>
            </w:r>
          </w:p>
        </w:tc>
        <w:tc>
          <w:tcPr>
            <w:tcW w:w="422" w:type="pct"/>
            <w:tcBorders>
              <w:top w:val="nil"/>
              <w:left w:val="nil"/>
              <w:bottom w:val="single" w:sz="4" w:space="0" w:color="A6A6A6"/>
              <w:right w:val="single" w:sz="4" w:space="0" w:color="A6A6A6"/>
            </w:tcBorders>
            <w:shd w:val="clear" w:color="auto" w:fill="auto"/>
            <w:hideMark/>
          </w:tcPr>
          <w:p w14:paraId="206220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6F83C4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D1746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0F21C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3326F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0FBFB0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2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DD972D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2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A185A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35F83F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25"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6256AE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3592</w:t>
            </w:r>
          </w:p>
        </w:tc>
        <w:tc>
          <w:tcPr>
            <w:tcW w:w="242" w:type="pct"/>
            <w:tcBorders>
              <w:top w:val="nil"/>
              <w:left w:val="nil"/>
              <w:bottom w:val="single" w:sz="4" w:space="0" w:color="A6A6A6"/>
              <w:right w:val="single" w:sz="4" w:space="0" w:color="A6A6A6"/>
            </w:tcBorders>
            <w:shd w:val="clear" w:color="000000" w:fill="BFBFBF"/>
            <w:hideMark/>
          </w:tcPr>
          <w:p w14:paraId="327972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824D8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898AFC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74AA711" w14:textId="77777777" w:rsidTr="00C71EEA">
        <w:trPr>
          <w:trHeight w:val="1122"/>
        </w:trPr>
        <w:tc>
          <w:tcPr>
            <w:tcW w:w="388" w:type="pct"/>
            <w:tcBorders>
              <w:top w:val="nil"/>
              <w:left w:val="single" w:sz="4" w:space="0" w:color="A6A6A6"/>
              <w:bottom w:val="single" w:sz="4" w:space="0" w:color="A6A6A6"/>
              <w:right w:val="single" w:sz="4" w:space="0" w:color="A6A6A6"/>
            </w:tcBorders>
            <w:shd w:val="clear" w:color="auto" w:fill="auto"/>
            <w:hideMark/>
          </w:tcPr>
          <w:p w14:paraId="2837E79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R4-2313415</w:t>
            </w:r>
          </w:p>
        </w:tc>
        <w:tc>
          <w:tcPr>
            <w:tcW w:w="592" w:type="pct"/>
            <w:tcBorders>
              <w:top w:val="nil"/>
              <w:left w:val="nil"/>
              <w:bottom w:val="single" w:sz="4" w:space="0" w:color="A6A6A6"/>
              <w:right w:val="single" w:sz="4" w:space="0" w:color="A6A6A6"/>
            </w:tcBorders>
            <w:shd w:val="clear" w:color="auto" w:fill="auto"/>
            <w:hideMark/>
          </w:tcPr>
          <w:p w14:paraId="03BB82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 CR correcting NR-U RRC re-establishment RSRP test cases</w:t>
            </w:r>
          </w:p>
        </w:tc>
        <w:tc>
          <w:tcPr>
            <w:tcW w:w="422" w:type="pct"/>
            <w:tcBorders>
              <w:top w:val="nil"/>
              <w:left w:val="nil"/>
              <w:bottom w:val="single" w:sz="4" w:space="0" w:color="A6A6A6"/>
              <w:right w:val="single" w:sz="4" w:space="0" w:color="A6A6A6"/>
            </w:tcBorders>
            <w:shd w:val="clear" w:color="auto" w:fill="auto"/>
            <w:hideMark/>
          </w:tcPr>
          <w:p w14:paraId="4B84F7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471FD7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B95C0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B157D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27BE0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566420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2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EFF0A6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2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93E52A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6F4BC1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28"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45E06A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3593</w:t>
            </w:r>
          </w:p>
        </w:tc>
        <w:tc>
          <w:tcPr>
            <w:tcW w:w="242" w:type="pct"/>
            <w:tcBorders>
              <w:top w:val="nil"/>
              <w:left w:val="nil"/>
              <w:bottom w:val="single" w:sz="4" w:space="0" w:color="A6A6A6"/>
              <w:right w:val="single" w:sz="4" w:space="0" w:color="A6A6A6"/>
            </w:tcBorders>
            <w:shd w:val="clear" w:color="000000" w:fill="BFBFBF"/>
            <w:hideMark/>
          </w:tcPr>
          <w:p w14:paraId="4D5F36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8C83A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489D8B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D80BC59" w14:textId="77777777" w:rsidTr="00C71EEA">
        <w:trPr>
          <w:trHeight w:val="1230"/>
        </w:trPr>
        <w:tc>
          <w:tcPr>
            <w:tcW w:w="388" w:type="pct"/>
            <w:tcBorders>
              <w:top w:val="nil"/>
              <w:left w:val="single" w:sz="4" w:space="0" w:color="A6A6A6"/>
              <w:bottom w:val="single" w:sz="4" w:space="0" w:color="A6A6A6"/>
              <w:right w:val="single" w:sz="4" w:space="0" w:color="A6A6A6"/>
            </w:tcBorders>
            <w:shd w:val="clear" w:color="auto" w:fill="auto"/>
            <w:hideMark/>
          </w:tcPr>
          <w:p w14:paraId="55F7E37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R4-2313416</w:t>
            </w:r>
          </w:p>
        </w:tc>
        <w:tc>
          <w:tcPr>
            <w:tcW w:w="592" w:type="pct"/>
            <w:tcBorders>
              <w:top w:val="nil"/>
              <w:left w:val="nil"/>
              <w:bottom w:val="single" w:sz="4" w:space="0" w:color="A6A6A6"/>
              <w:right w:val="single" w:sz="4" w:space="0" w:color="A6A6A6"/>
            </w:tcBorders>
            <w:shd w:val="clear" w:color="auto" w:fill="auto"/>
            <w:hideMark/>
          </w:tcPr>
          <w:p w14:paraId="21DDE6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 CR correcting NR-U RRC re-establishment RSRP test cases</w:t>
            </w:r>
          </w:p>
        </w:tc>
        <w:tc>
          <w:tcPr>
            <w:tcW w:w="422" w:type="pct"/>
            <w:tcBorders>
              <w:top w:val="nil"/>
              <w:left w:val="nil"/>
              <w:bottom w:val="single" w:sz="4" w:space="0" w:color="A6A6A6"/>
              <w:right w:val="single" w:sz="4" w:space="0" w:color="A6A6A6"/>
            </w:tcBorders>
            <w:shd w:val="clear" w:color="auto" w:fill="auto"/>
            <w:hideMark/>
          </w:tcPr>
          <w:p w14:paraId="58EA5F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25E35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3334E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25BBE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4AB93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54F1D7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2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72B12D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3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A7F62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3F5ADB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31"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331734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3594</w:t>
            </w:r>
          </w:p>
        </w:tc>
        <w:tc>
          <w:tcPr>
            <w:tcW w:w="242" w:type="pct"/>
            <w:tcBorders>
              <w:top w:val="nil"/>
              <w:left w:val="nil"/>
              <w:bottom w:val="single" w:sz="4" w:space="0" w:color="A6A6A6"/>
              <w:right w:val="single" w:sz="4" w:space="0" w:color="A6A6A6"/>
            </w:tcBorders>
            <w:shd w:val="clear" w:color="000000" w:fill="BFBFBF"/>
            <w:hideMark/>
          </w:tcPr>
          <w:p w14:paraId="1C33E0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D463C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A8AE50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963FF65"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6EC6596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32" w:history="1">
              <w:r w:rsidR="00931E11" w:rsidRPr="00931E11">
                <w:rPr>
                  <w:rFonts w:ascii="Arial" w:hAnsi="Arial" w:cs="Arial"/>
                  <w:b/>
                  <w:bCs/>
                  <w:color w:val="0000FF"/>
                  <w:sz w:val="16"/>
                  <w:szCs w:val="16"/>
                  <w:u w:val="single"/>
                </w:rPr>
                <w:t>R4-2313480</w:t>
              </w:r>
            </w:hyperlink>
          </w:p>
        </w:tc>
        <w:tc>
          <w:tcPr>
            <w:tcW w:w="592" w:type="pct"/>
            <w:tcBorders>
              <w:top w:val="nil"/>
              <w:left w:val="nil"/>
              <w:bottom w:val="single" w:sz="4" w:space="0" w:color="A6A6A6"/>
              <w:right w:val="single" w:sz="4" w:space="0" w:color="A6A6A6"/>
            </w:tcBorders>
            <w:shd w:val="clear" w:color="auto" w:fill="auto"/>
            <w:hideMark/>
          </w:tcPr>
          <w:p w14:paraId="4A60B1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   Correction in A.8.4.2.8 (Rel-17)</w:t>
            </w:r>
          </w:p>
        </w:tc>
        <w:tc>
          <w:tcPr>
            <w:tcW w:w="422" w:type="pct"/>
            <w:tcBorders>
              <w:top w:val="nil"/>
              <w:left w:val="nil"/>
              <w:bottom w:val="single" w:sz="4" w:space="0" w:color="A6A6A6"/>
              <w:right w:val="single" w:sz="4" w:space="0" w:color="A6A6A6"/>
            </w:tcBorders>
            <w:shd w:val="clear" w:color="auto" w:fill="auto"/>
            <w:hideMark/>
          </w:tcPr>
          <w:p w14:paraId="7A8C9A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7F086A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0DBDB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D7A55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92A03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BCC204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33"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100354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3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009AE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E82E00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35"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7DD987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3601</w:t>
            </w:r>
          </w:p>
        </w:tc>
        <w:tc>
          <w:tcPr>
            <w:tcW w:w="242" w:type="pct"/>
            <w:tcBorders>
              <w:top w:val="nil"/>
              <w:left w:val="nil"/>
              <w:bottom w:val="single" w:sz="4" w:space="0" w:color="A6A6A6"/>
              <w:right w:val="single" w:sz="4" w:space="0" w:color="A6A6A6"/>
            </w:tcBorders>
            <w:shd w:val="clear" w:color="000000" w:fill="BFBFBF"/>
            <w:hideMark/>
          </w:tcPr>
          <w:p w14:paraId="1D359E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D1930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A62BFC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FE047C8" w14:textId="77777777" w:rsidTr="004C3A14">
        <w:trPr>
          <w:trHeight w:val="730"/>
        </w:trPr>
        <w:tc>
          <w:tcPr>
            <w:tcW w:w="388" w:type="pct"/>
            <w:tcBorders>
              <w:top w:val="nil"/>
              <w:left w:val="single" w:sz="4" w:space="0" w:color="A6A6A6"/>
              <w:bottom w:val="single" w:sz="4" w:space="0" w:color="A6A6A6"/>
              <w:right w:val="single" w:sz="4" w:space="0" w:color="A6A6A6"/>
            </w:tcBorders>
            <w:shd w:val="clear" w:color="auto" w:fill="auto"/>
            <w:hideMark/>
          </w:tcPr>
          <w:p w14:paraId="0C49B82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R4-2313481</w:t>
            </w:r>
          </w:p>
        </w:tc>
        <w:tc>
          <w:tcPr>
            <w:tcW w:w="592" w:type="pct"/>
            <w:tcBorders>
              <w:top w:val="nil"/>
              <w:left w:val="nil"/>
              <w:bottom w:val="single" w:sz="4" w:space="0" w:color="A6A6A6"/>
              <w:right w:val="single" w:sz="4" w:space="0" w:color="A6A6A6"/>
            </w:tcBorders>
            <w:shd w:val="clear" w:color="auto" w:fill="auto"/>
            <w:hideMark/>
          </w:tcPr>
          <w:p w14:paraId="032BAB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 Correction in A.8.4.2.8 (Rel-18)</w:t>
            </w:r>
          </w:p>
        </w:tc>
        <w:tc>
          <w:tcPr>
            <w:tcW w:w="422" w:type="pct"/>
            <w:tcBorders>
              <w:top w:val="nil"/>
              <w:left w:val="nil"/>
              <w:bottom w:val="single" w:sz="4" w:space="0" w:color="A6A6A6"/>
              <w:right w:val="single" w:sz="4" w:space="0" w:color="A6A6A6"/>
            </w:tcBorders>
            <w:shd w:val="clear" w:color="auto" w:fill="auto"/>
            <w:hideMark/>
          </w:tcPr>
          <w:p w14:paraId="3D604C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326AAB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15424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3FAFA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E660B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BDEA58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36"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78072B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3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5BDFE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4E3A43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38"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C1F5A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3602</w:t>
            </w:r>
          </w:p>
        </w:tc>
        <w:tc>
          <w:tcPr>
            <w:tcW w:w="242" w:type="pct"/>
            <w:tcBorders>
              <w:top w:val="nil"/>
              <w:left w:val="nil"/>
              <w:bottom w:val="single" w:sz="4" w:space="0" w:color="A6A6A6"/>
              <w:right w:val="single" w:sz="4" w:space="0" w:color="A6A6A6"/>
            </w:tcBorders>
            <w:shd w:val="clear" w:color="000000" w:fill="BFBFBF"/>
            <w:hideMark/>
          </w:tcPr>
          <w:p w14:paraId="79E095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7CBB3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CADBAB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A3540AD" w14:textId="77777777" w:rsidTr="00C71EEA">
        <w:trPr>
          <w:trHeight w:val="1425"/>
        </w:trPr>
        <w:tc>
          <w:tcPr>
            <w:tcW w:w="388" w:type="pct"/>
            <w:tcBorders>
              <w:top w:val="nil"/>
              <w:left w:val="single" w:sz="4" w:space="0" w:color="A6A6A6"/>
              <w:bottom w:val="single" w:sz="4" w:space="0" w:color="A6A6A6"/>
              <w:right w:val="single" w:sz="4" w:space="0" w:color="A6A6A6"/>
            </w:tcBorders>
            <w:shd w:val="clear" w:color="auto" w:fill="auto"/>
            <w:hideMark/>
          </w:tcPr>
          <w:p w14:paraId="6A2EACE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39" w:history="1">
              <w:r w:rsidR="00931E11" w:rsidRPr="00931E11">
                <w:rPr>
                  <w:rFonts w:ascii="Arial" w:hAnsi="Arial" w:cs="Arial"/>
                  <w:b/>
                  <w:bCs/>
                  <w:color w:val="0000FF"/>
                  <w:sz w:val="16"/>
                  <w:szCs w:val="16"/>
                  <w:u w:val="single"/>
                </w:rPr>
                <w:t>R4-2313744</w:t>
              </w:r>
            </w:hyperlink>
          </w:p>
        </w:tc>
        <w:tc>
          <w:tcPr>
            <w:tcW w:w="592" w:type="pct"/>
            <w:tcBorders>
              <w:top w:val="nil"/>
              <w:left w:val="nil"/>
              <w:bottom w:val="single" w:sz="4" w:space="0" w:color="A6A6A6"/>
              <w:right w:val="single" w:sz="4" w:space="0" w:color="A6A6A6"/>
            </w:tcBorders>
            <w:shd w:val="clear" w:color="auto" w:fill="auto"/>
            <w:hideMark/>
          </w:tcPr>
          <w:p w14:paraId="1BAD08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Inter-frequency measurement for UE capable of independentGapConfig (Cat-F Rel-15)</w:t>
            </w:r>
          </w:p>
        </w:tc>
        <w:tc>
          <w:tcPr>
            <w:tcW w:w="422" w:type="pct"/>
            <w:tcBorders>
              <w:top w:val="nil"/>
              <w:left w:val="nil"/>
              <w:bottom w:val="single" w:sz="4" w:space="0" w:color="A6A6A6"/>
              <w:right w:val="single" w:sz="4" w:space="0" w:color="A6A6A6"/>
            </w:tcBorders>
            <w:shd w:val="clear" w:color="auto" w:fill="auto"/>
            <w:hideMark/>
          </w:tcPr>
          <w:p w14:paraId="581F2E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3F3710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E8E4A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3C8DE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C0539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F7A700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40"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729C39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41"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84177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290AA2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42"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2DC94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3614</w:t>
            </w:r>
          </w:p>
        </w:tc>
        <w:tc>
          <w:tcPr>
            <w:tcW w:w="242" w:type="pct"/>
            <w:tcBorders>
              <w:top w:val="nil"/>
              <w:left w:val="nil"/>
              <w:bottom w:val="single" w:sz="4" w:space="0" w:color="A6A6A6"/>
              <w:right w:val="single" w:sz="4" w:space="0" w:color="A6A6A6"/>
            </w:tcBorders>
            <w:shd w:val="clear" w:color="000000" w:fill="BFBFBF"/>
            <w:hideMark/>
          </w:tcPr>
          <w:p w14:paraId="533ACA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17180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A69718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BE3876B" w14:textId="77777777" w:rsidTr="00C71EEA">
        <w:trPr>
          <w:trHeight w:val="1262"/>
        </w:trPr>
        <w:tc>
          <w:tcPr>
            <w:tcW w:w="388" w:type="pct"/>
            <w:tcBorders>
              <w:top w:val="nil"/>
              <w:left w:val="single" w:sz="4" w:space="0" w:color="A6A6A6"/>
              <w:bottom w:val="single" w:sz="4" w:space="0" w:color="A6A6A6"/>
              <w:right w:val="single" w:sz="4" w:space="0" w:color="A6A6A6"/>
            </w:tcBorders>
            <w:shd w:val="clear" w:color="auto" w:fill="auto"/>
            <w:hideMark/>
          </w:tcPr>
          <w:p w14:paraId="77FF179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R4-2313745</w:t>
            </w:r>
          </w:p>
        </w:tc>
        <w:tc>
          <w:tcPr>
            <w:tcW w:w="592" w:type="pct"/>
            <w:tcBorders>
              <w:top w:val="nil"/>
              <w:left w:val="nil"/>
              <w:bottom w:val="single" w:sz="4" w:space="0" w:color="A6A6A6"/>
              <w:right w:val="single" w:sz="4" w:space="0" w:color="A6A6A6"/>
            </w:tcBorders>
            <w:shd w:val="clear" w:color="auto" w:fill="auto"/>
            <w:hideMark/>
          </w:tcPr>
          <w:p w14:paraId="103A02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Inter-frequency measurement for UE capable of independentGapConfig (Cat-A Rel-16)</w:t>
            </w:r>
          </w:p>
        </w:tc>
        <w:tc>
          <w:tcPr>
            <w:tcW w:w="422" w:type="pct"/>
            <w:tcBorders>
              <w:top w:val="nil"/>
              <w:left w:val="nil"/>
              <w:bottom w:val="single" w:sz="4" w:space="0" w:color="A6A6A6"/>
              <w:right w:val="single" w:sz="4" w:space="0" w:color="A6A6A6"/>
            </w:tcBorders>
            <w:shd w:val="clear" w:color="auto" w:fill="auto"/>
            <w:hideMark/>
          </w:tcPr>
          <w:p w14:paraId="1C7A38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17D0AA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B37B5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34576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AEB52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0C2B27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4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845579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4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73D5B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7F7803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45"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CFDC4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3615</w:t>
            </w:r>
          </w:p>
        </w:tc>
        <w:tc>
          <w:tcPr>
            <w:tcW w:w="242" w:type="pct"/>
            <w:tcBorders>
              <w:top w:val="nil"/>
              <w:left w:val="nil"/>
              <w:bottom w:val="single" w:sz="4" w:space="0" w:color="A6A6A6"/>
              <w:right w:val="single" w:sz="4" w:space="0" w:color="A6A6A6"/>
            </w:tcBorders>
            <w:shd w:val="clear" w:color="000000" w:fill="BFBFBF"/>
            <w:hideMark/>
          </w:tcPr>
          <w:p w14:paraId="4E7771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73768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3B257E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E2AD65B" w14:textId="77777777" w:rsidTr="00C71EEA">
        <w:trPr>
          <w:trHeight w:val="1406"/>
        </w:trPr>
        <w:tc>
          <w:tcPr>
            <w:tcW w:w="388" w:type="pct"/>
            <w:tcBorders>
              <w:top w:val="nil"/>
              <w:left w:val="single" w:sz="4" w:space="0" w:color="A6A6A6"/>
              <w:bottom w:val="single" w:sz="4" w:space="0" w:color="A6A6A6"/>
              <w:right w:val="single" w:sz="4" w:space="0" w:color="A6A6A6"/>
            </w:tcBorders>
            <w:shd w:val="clear" w:color="auto" w:fill="auto"/>
            <w:hideMark/>
          </w:tcPr>
          <w:p w14:paraId="12CF04C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R4-2313746</w:t>
            </w:r>
          </w:p>
        </w:tc>
        <w:tc>
          <w:tcPr>
            <w:tcW w:w="592" w:type="pct"/>
            <w:tcBorders>
              <w:top w:val="nil"/>
              <w:left w:val="nil"/>
              <w:bottom w:val="single" w:sz="4" w:space="0" w:color="A6A6A6"/>
              <w:right w:val="single" w:sz="4" w:space="0" w:color="A6A6A6"/>
            </w:tcBorders>
            <w:shd w:val="clear" w:color="auto" w:fill="auto"/>
            <w:hideMark/>
          </w:tcPr>
          <w:p w14:paraId="2AF789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Inter-frequency measurement for UE capable of independentGapConfig (Cat-A Rel-17)</w:t>
            </w:r>
          </w:p>
        </w:tc>
        <w:tc>
          <w:tcPr>
            <w:tcW w:w="422" w:type="pct"/>
            <w:tcBorders>
              <w:top w:val="nil"/>
              <w:left w:val="nil"/>
              <w:bottom w:val="single" w:sz="4" w:space="0" w:color="A6A6A6"/>
              <w:right w:val="single" w:sz="4" w:space="0" w:color="A6A6A6"/>
            </w:tcBorders>
            <w:shd w:val="clear" w:color="auto" w:fill="auto"/>
            <w:hideMark/>
          </w:tcPr>
          <w:p w14:paraId="7550D4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3906F8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B7808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6DFE4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65DFB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E81F40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4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A7AD20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4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4D961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27B02C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48"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426CC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3616</w:t>
            </w:r>
          </w:p>
        </w:tc>
        <w:tc>
          <w:tcPr>
            <w:tcW w:w="242" w:type="pct"/>
            <w:tcBorders>
              <w:top w:val="nil"/>
              <w:left w:val="nil"/>
              <w:bottom w:val="single" w:sz="4" w:space="0" w:color="A6A6A6"/>
              <w:right w:val="single" w:sz="4" w:space="0" w:color="A6A6A6"/>
            </w:tcBorders>
            <w:shd w:val="clear" w:color="000000" w:fill="BFBFBF"/>
            <w:hideMark/>
          </w:tcPr>
          <w:p w14:paraId="7F8826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54C1B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3D6B00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BDD6992" w14:textId="77777777" w:rsidTr="00C71EEA">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1C6E195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R4-2313747</w:t>
            </w:r>
          </w:p>
        </w:tc>
        <w:tc>
          <w:tcPr>
            <w:tcW w:w="592" w:type="pct"/>
            <w:tcBorders>
              <w:top w:val="nil"/>
              <w:left w:val="nil"/>
              <w:bottom w:val="single" w:sz="4" w:space="0" w:color="A6A6A6"/>
              <w:right w:val="single" w:sz="4" w:space="0" w:color="A6A6A6"/>
            </w:tcBorders>
            <w:shd w:val="clear" w:color="auto" w:fill="auto"/>
            <w:hideMark/>
          </w:tcPr>
          <w:p w14:paraId="46CE95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Inter-frequency measurement for UE capable of independentGapConfig (Cat-A Rel-18)</w:t>
            </w:r>
          </w:p>
        </w:tc>
        <w:tc>
          <w:tcPr>
            <w:tcW w:w="422" w:type="pct"/>
            <w:tcBorders>
              <w:top w:val="nil"/>
              <w:left w:val="nil"/>
              <w:bottom w:val="single" w:sz="4" w:space="0" w:color="A6A6A6"/>
              <w:right w:val="single" w:sz="4" w:space="0" w:color="A6A6A6"/>
            </w:tcBorders>
            <w:shd w:val="clear" w:color="auto" w:fill="auto"/>
            <w:hideMark/>
          </w:tcPr>
          <w:p w14:paraId="7E3D4A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105DB7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64C09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E084D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F9F63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0BF1E7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4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F008D9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5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34432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5A4484F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51"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1ACE0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3617</w:t>
            </w:r>
          </w:p>
        </w:tc>
        <w:tc>
          <w:tcPr>
            <w:tcW w:w="242" w:type="pct"/>
            <w:tcBorders>
              <w:top w:val="nil"/>
              <w:left w:val="nil"/>
              <w:bottom w:val="single" w:sz="4" w:space="0" w:color="A6A6A6"/>
              <w:right w:val="single" w:sz="4" w:space="0" w:color="A6A6A6"/>
            </w:tcBorders>
            <w:shd w:val="clear" w:color="000000" w:fill="BFBFBF"/>
            <w:hideMark/>
          </w:tcPr>
          <w:p w14:paraId="30341F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AA90C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23F278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8ACE802" w14:textId="77777777" w:rsidTr="004C3A14">
        <w:trPr>
          <w:trHeight w:val="857"/>
        </w:trPr>
        <w:tc>
          <w:tcPr>
            <w:tcW w:w="388" w:type="pct"/>
            <w:tcBorders>
              <w:top w:val="nil"/>
              <w:left w:val="single" w:sz="4" w:space="0" w:color="A6A6A6"/>
              <w:bottom w:val="single" w:sz="4" w:space="0" w:color="A6A6A6"/>
              <w:right w:val="single" w:sz="4" w:space="0" w:color="A6A6A6"/>
            </w:tcBorders>
            <w:shd w:val="clear" w:color="auto" w:fill="auto"/>
            <w:hideMark/>
          </w:tcPr>
          <w:p w14:paraId="2827F0F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52" w:history="1">
              <w:r w:rsidR="00931E11" w:rsidRPr="00931E11">
                <w:rPr>
                  <w:rFonts w:ascii="Arial" w:hAnsi="Arial" w:cs="Arial"/>
                  <w:b/>
                  <w:bCs/>
                  <w:color w:val="0000FF"/>
                  <w:sz w:val="16"/>
                  <w:szCs w:val="16"/>
                  <w:u w:val="single"/>
                </w:rPr>
                <w:t>R4-2313748</w:t>
              </w:r>
            </w:hyperlink>
          </w:p>
        </w:tc>
        <w:tc>
          <w:tcPr>
            <w:tcW w:w="592" w:type="pct"/>
            <w:tcBorders>
              <w:top w:val="nil"/>
              <w:left w:val="nil"/>
              <w:bottom w:val="single" w:sz="4" w:space="0" w:color="A6A6A6"/>
              <w:right w:val="single" w:sz="4" w:space="0" w:color="A6A6A6"/>
            </w:tcBorders>
            <w:shd w:val="clear" w:color="auto" w:fill="auto"/>
            <w:hideMark/>
          </w:tcPr>
          <w:p w14:paraId="1F53EF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[TEI15_Test] Update on testability issue tables (Cat-F Rel-15)</w:t>
            </w:r>
          </w:p>
        </w:tc>
        <w:tc>
          <w:tcPr>
            <w:tcW w:w="422" w:type="pct"/>
            <w:tcBorders>
              <w:top w:val="nil"/>
              <w:left w:val="nil"/>
              <w:bottom w:val="single" w:sz="4" w:space="0" w:color="A6A6A6"/>
              <w:right w:val="single" w:sz="4" w:space="0" w:color="A6A6A6"/>
            </w:tcBorders>
            <w:shd w:val="clear" w:color="auto" w:fill="auto"/>
            <w:hideMark/>
          </w:tcPr>
          <w:p w14:paraId="7204A0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368D3B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321BC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054C2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EAB85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5230CB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53"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CAA974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5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77A42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5851571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55" w:history="1">
              <w:r w:rsidR="00931E11" w:rsidRPr="00931E11">
                <w:rPr>
                  <w:rFonts w:ascii="Arial" w:hAnsi="Arial" w:cs="Arial"/>
                  <w:b/>
                  <w:bCs/>
                  <w:color w:val="0000FF"/>
                  <w:sz w:val="16"/>
                  <w:szCs w:val="16"/>
                  <w:u w:val="single"/>
                </w:rPr>
                <w:t>TEI15_Test</w:t>
              </w:r>
            </w:hyperlink>
          </w:p>
        </w:tc>
        <w:tc>
          <w:tcPr>
            <w:tcW w:w="340" w:type="pct"/>
            <w:tcBorders>
              <w:top w:val="nil"/>
              <w:left w:val="nil"/>
              <w:bottom w:val="single" w:sz="4" w:space="0" w:color="A6A6A6"/>
              <w:right w:val="single" w:sz="4" w:space="0" w:color="A6A6A6"/>
            </w:tcBorders>
            <w:shd w:val="clear" w:color="000000" w:fill="BFBFBF"/>
            <w:hideMark/>
          </w:tcPr>
          <w:p w14:paraId="4386A4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3618</w:t>
            </w:r>
          </w:p>
        </w:tc>
        <w:tc>
          <w:tcPr>
            <w:tcW w:w="242" w:type="pct"/>
            <w:tcBorders>
              <w:top w:val="nil"/>
              <w:left w:val="nil"/>
              <w:bottom w:val="single" w:sz="4" w:space="0" w:color="A6A6A6"/>
              <w:right w:val="single" w:sz="4" w:space="0" w:color="A6A6A6"/>
            </w:tcBorders>
            <w:shd w:val="clear" w:color="000000" w:fill="BFBFBF"/>
            <w:hideMark/>
          </w:tcPr>
          <w:p w14:paraId="1F594E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01E9C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1710A8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8F6EBAB" w14:textId="77777777" w:rsidTr="00C71EEA">
        <w:trPr>
          <w:trHeight w:val="920"/>
        </w:trPr>
        <w:tc>
          <w:tcPr>
            <w:tcW w:w="388" w:type="pct"/>
            <w:tcBorders>
              <w:top w:val="nil"/>
              <w:left w:val="single" w:sz="4" w:space="0" w:color="A6A6A6"/>
              <w:bottom w:val="single" w:sz="4" w:space="0" w:color="A6A6A6"/>
              <w:right w:val="single" w:sz="4" w:space="0" w:color="A6A6A6"/>
            </w:tcBorders>
            <w:shd w:val="clear" w:color="auto" w:fill="auto"/>
            <w:hideMark/>
          </w:tcPr>
          <w:p w14:paraId="3C4D52F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56" w:history="1">
              <w:r w:rsidR="00931E11" w:rsidRPr="00931E11">
                <w:rPr>
                  <w:rFonts w:ascii="Arial" w:hAnsi="Arial" w:cs="Arial"/>
                  <w:b/>
                  <w:bCs/>
                  <w:color w:val="0000FF"/>
                  <w:sz w:val="16"/>
                  <w:szCs w:val="16"/>
                  <w:u w:val="single"/>
                </w:rPr>
                <w:t>R4-2313749</w:t>
              </w:r>
            </w:hyperlink>
          </w:p>
        </w:tc>
        <w:tc>
          <w:tcPr>
            <w:tcW w:w="592" w:type="pct"/>
            <w:tcBorders>
              <w:top w:val="nil"/>
              <w:left w:val="nil"/>
              <w:bottom w:val="single" w:sz="4" w:space="0" w:color="A6A6A6"/>
              <w:right w:val="single" w:sz="4" w:space="0" w:color="A6A6A6"/>
            </w:tcBorders>
            <w:shd w:val="clear" w:color="auto" w:fill="auto"/>
            <w:hideMark/>
          </w:tcPr>
          <w:p w14:paraId="7D75B1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[TEI15_Test] Update on testability issue tables (Cat-F Rel-16)</w:t>
            </w:r>
          </w:p>
        </w:tc>
        <w:tc>
          <w:tcPr>
            <w:tcW w:w="422" w:type="pct"/>
            <w:tcBorders>
              <w:top w:val="nil"/>
              <w:left w:val="nil"/>
              <w:bottom w:val="single" w:sz="4" w:space="0" w:color="A6A6A6"/>
              <w:right w:val="single" w:sz="4" w:space="0" w:color="A6A6A6"/>
            </w:tcBorders>
            <w:shd w:val="clear" w:color="auto" w:fill="auto"/>
            <w:hideMark/>
          </w:tcPr>
          <w:p w14:paraId="273831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31E161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E7532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11209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C05BB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30141F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5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24C92E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58"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EAD3A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6B1020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59" w:history="1">
              <w:r w:rsidR="00931E11" w:rsidRPr="00931E11">
                <w:rPr>
                  <w:rFonts w:ascii="Arial" w:hAnsi="Arial" w:cs="Arial"/>
                  <w:b/>
                  <w:bCs/>
                  <w:color w:val="0000FF"/>
                  <w:sz w:val="16"/>
                  <w:szCs w:val="16"/>
                  <w:u w:val="single"/>
                </w:rPr>
                <w:t>TEI15_Test</w:t>
              </w:r>
            </w:hyperlink>
          </w:p>
        </w:tc>
        <w:tc>
          <w:tcPr>
            <w:tcW w:w="340" w:type="pct"/>
            <w:tcBorders>
              <w:top w:val="nil"/>
              <w:left w:val="nil"/>
              <w:bottom w:val="single" w:sz="4" w:space="0" w:color="A6A6A6"/>
              <w:right w:val="single" w:sz="4" w:space="0" w:color="A6A6A6"/>
            </w:tcBorders>
            <w:shd w:val="clear" w:color="000000" w:fill="BFBFBF"/>
            <w:hideMark/>
          </w:tcPr>
          <w:p w14:paraId="5FA862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3619</w:t>
            </w:r>
          </w:p>
        </w:tc>
        <w:tc>
          <w:tcPr>
            <w:tcW w:w="242" w:type="pct"/>
            <w:tcBorders>
              <w:top w:val="nil"/>
              <w:left w:val="nil"/>
              <w:bottom w:val="single" w:sz="4" w:space="0" w:color="A6A6A6"/>
              <w:right w:val="single" w:sz="4" w:space="0" w:color="A6A6A6"/>
            </w:tcBorders>
            <w:shd w:val="clear" w:color="000000" w:fill="BFBFBF"/>
            <w:hideMark/>
          </w:tcPr>
          <w:p w14:paraId="59CFD2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4CE50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A00BA4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B70CBA9" w14:textId="77777777" w:rsidTr="004C3A14">
        <w:trPr>
          <w:trHeight w:val="1127"/>
        </w:trPr>
        <w:tc>
          <w:tcPr>
            <w:tcW w:w="388" w:type="pct"/>
            <w:tcBorders>
              <w:top w:val="nil"/>
              <w:left w:val="single" w:sz="4" w:space="0" w:color="A6A6A6"/>
              <w:bottom w:val="single" w:sz="4" w:space="0" w:color="A6A6A6"/>
              <w:right w:val="single" w:sz="4" w:space="0" w:color="A6A6A6"/>
            </w:tcBorders>
            <w:shd w:val="clear" w:color="auto" w:fill="auto"/>
            <w:hideMark/>
          </w:tcPr>
          <w:p w14:paraId="53BBC99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60" w:history="1">
              <w:r w:rsidR="00931E11" w:rsidRPr="00931E11">
                <w:rPr>
                  <w:rFonts w:ascii="Arial" w:hAnsi="Arial" w:cs="Arial"/>
                  <w:b/>
                  <w:bCs/>
                  <w:color w:val="0000FF"/>
                  <w:sz w:val="16"/>
                  <w:szCs w:val="16"/>
                  <w:u w:val="single"/>
                </w:rPr>
                <w:t>R4-2313777</w:t>
              </w:r>
            </w:hyperlink>
          </w:p>
        </w:tc>
        <w:tc>
          <w:tcPr>
            <w:tcW w:w="592" w:type="pct"/>
            <w:tcBorders>
              <w:top w:val="nil"/>
              <w:left w:val="nil"/>
              <w:bottom w:val="single" w:sz="4" w:space="0" w:color="A6A6A6"/>
              <w:right w:val="single" w:sz="4" w:space="0" w:color="A6A6A6"/>
            </w:tcBorders>
            <w:shd w:val="clear" w:color="auto" w:fill="auto"/>
            <w:hideMark/>
          </w:tcPr>
          <w:p w14:paraId="6631E1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2AoA Relative angular offset between active probes for PC1 devices (Rel-15)</w:t>
            </w:r>
          </w:p>
        </w:tc>
        <w:tc>
          <w:tcPr>
            <w:tcW w:w="422" w:type="pct"/>
            <w:tcBorders>
              <w:top w:val="nil"/>
              <w:left w:val="nil"/>
              <w:bottom w:val="single" w:sz="4" w:space="0" w:color="A6A6A6"/>
              <w:right w:val="single" w:sz="4" w:space="0" w:color="A6A6A6"/>
            </w:tcBorders>
            <w:shd w:val="clear" w:color="auto" w:fill="auto"/>
            <w:hideMark/>
          </w:tcPr>
          <w:p w14:paraId="22A6B8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70FE6E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BEEF2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8E8E5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9A8F8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24F1E0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61"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03ECCE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62"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44696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62FFE0A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63"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D5A76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3628</w:t>
            </w:r>
          </w:p>
        </w:tc>
        <w:tc>
          <w:tcPr>
            <w:tcW w:w="242" w:type="pct"/>
            <w:tcBorders>
              <w:top w:val="nil"/>
              <w:left w:val="nil"/>
              <w:bottom w:val="single" w:sz="4" w:space="0" w:color="A6A6A6"/>
              <w:right w:val="single" w:sz="4" w:space="0" w:color="A6A6A6"/>
            </w:tcBorders>
            <w:shd w:val="clear" w:color="000000" w:fill="BFBFBF"/>
            <w:hideMark/>
          </w:tcPr>
          <w:p w14:paraId="6270D0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CF8EC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4A00F1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4A7B28C" w14:textId="77777777" w:rsidTr="00C71EEA">
        <w:trPr>
          <w:trHeight w:val="852"/>
        </w:trPr>
        <w:tc>
          <w:tcPr>
            <w:tcW w:w="388" w:type="pct"/>
            <w:tcBorders>
              <w:top w:val="nil"/>
              <w:left w:val="single" w:sz="4" w:space="0" w:color="A6A6A6"/>
              <w:bottom w:val="single" w:sz="4" w:space="0" w:color="A6A6A6"/>
              <w:right w:val="single" w:sz="4" w:space="0" w:color="A6A6A6"/>
            </w:tcBorders>
            <w:shd w:val="clear" w:color="auto" w:fill="auto"/>
            <w:hideMark/>
          </w:tcPr>
          <w:p w14:paraId="1142037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64" w:history="1">
              <w:r w:rsidR="00931E11" w:rsidRPr="00931E11">
                <w:rPr>
                  <w:rFonts w:ascii="Arial" w:hAnsi="Arial" w:cs="Arial"/>
                  <w:b/>
                  <w:bCs/>
                  <w:color w:val="0000FF"/>
                  <w:sz w:val="16"/>
                  <w:szCs w:val="16"/>
                  <w:u w:val="single"/>
                </w:rPr>
                <w:t>R4-2313778</w:t>
              </w:r>
            </w:hyperlink>
          </w:p>
        </w:tc>
        <w:tc>
          <w:tcPr>
            <w:tcW w:w="592" w:type="pct"/>
            <w:tcBorders>
              <w:top w:val="nil"/>
              <w:left w:val="nil"/>
              <w:bottom w:val="single" w:sz="4" w:space="0" w:color="A6A6A6"/>
              <w:right w:val="single" w:sz="4" w:space="0" w:color="A6A6A6"/>
            </w:tcBorders>
            <w:shd w:val="clear" w:color="auto" w:fill="auto"/>
            <w:hideMark/>
          </w:tcPr>
          <w:p w14:paraId="2C8BA3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2AoA Relative angular offset between active probes for PC1 devices (Rel-16)</w:t>
            </w:r>
          </w:p>
        </w:tc>
        <w:tc>
          <w:tcPr>
            <w:tcW w:w="422" w:type="pct"/>
            <w:tcBorders>
              <w:top w:val="nil"/>
              <w:left w:val="nil"/>
              <w:bottom w:val="single" w:sz="4" w:space="0" w:color="A6A6A6"/>
              <w:right w:val="single" w:sz="4" w:space="0" w:color="A6A6A6"/>
            </w:tcBorders>
            <w:shd w:val="clear" w:color="auto" w:fill="auto"/>
            <w:hideMark/>
          </w:tcPr>
          <w:p w14:paraId="04078E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30E2D7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9771C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97CBD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18089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B3A787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65"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D2D3B7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66"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B4FF4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56FB79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67"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49E1ED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3629</w:t>
            </w:r>
          </w:p>
        </w:tc>
        <w:tc>
          <w:tcPr>
            <w:tcW w:w="242" w:type="pct"/>
            <w:tcBorders>
              <w:top w:val="nil"/>
              <w:left w:val="nil"/>
              <w:bottom w:val="single" w:sz="4" w:space="0" w:color="A6A6A6"/>
              <w:right w:val="single" w:sz="4" w:space="0" w:color="A6A6A6"/>
            </w:tcBorders>
            <w:shd w:val="clear" w:color="000000" w:fill="BFBFBF"/>
            <w:hideMark/>
          </w:tcPr>
          <w:p w14:paraId="7B66C7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0F038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AC50D9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856D741" w14:textId="77777777" w:rsidTr="00C71EEA">
        <w:trPr>
          <w:trHeight w:val="1187"/>
        </w:trPr>
        <w:tc>
          <w:tcPr>
            <w:tcW w:w="388" w:type="pct"/>
            <w:tcBorders>
              <w:top w:val="nil"/>
              <w:left w:val="single" w:sz="4" w:space="0" w:color="A6A6A6"/>
              <w:bottom w:val="single" w:sz="4" w:space="0" w:color="A6A6A6"/>
              <w:right w:val="single" w:sz="4" w:space="0" w:color="A6A6A6"/>
            </w:tcBorders>
            <w:shd w:val="clear" w:color="auto" w:fill="auto"/>
            <w:hideMark/>
          </w:tcPr>
          <w:p w14:paraId="70798A6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68" w:history="1">
              <w:r w:rsidR="00931E11" w:rsidRPr="00931E11">
                <w:rPr>
                  <w:rFonts w:ascii="Arial" w:hAnsi="Arial" w:cs="Arial"/>
                  <w:b/>
                  <w:bCs/>
                  <w:color w:val="0000FF"/>
                  <w:sz w:val="16"/>
                  <w:szCs w:val="16"/>
                  <w:u w:val="single"/>
                </w:rPr>
                <w:t>R4-2313779</w:t>
              </w:r>
            </w:hyperlink>
          </w:p>
        </w:tc>
        <w:tc>
          <w:tcPr>
            <w:tcW w:w="592" w:type="pct"/>
            <w:tcBorders>
              <w:top w:val="nil"/>
              <w:left w:val="nil"/>
              <w:bottom w:val="single" w:sz="4" w:space="0" w:color="A6A6A6"/>
              <w:right w:val="single" w:sz="4" w:space="0" w:color="A6A6A6"/>
            </w:tcBorders>
            <w:shd w:val="clear" w:color="auto" w:fill="auto"/>
            <w:hideMark/>
          </w:tcPr>
          <w:p w14:paraId="01BED6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2AoA Relative angular offset between active probes for PC1 devices (Rel-17)</w:t>
            </w:r>
          </w:p>
        </w:tc>
        <w:tc>
          <w:tcPr>
            <w:tcW w:w="422" w:type="pct"/>
            <w:tcBorders>
              <w:top w:val="nil"/>
              <w:left w:val="nil"/>
              <w:bottom w:val="single" w:sz="4" w:space="0" w:color="A6A6A6"/>
              <w:right w:val="single" w:sz="4" w:space="0" w:color="A6A6A6"/>
            </w:tcBorders>
            <w:shd w:val="clear" w:color="auto" w:fill="auto"/>
            <w:hideMark/>
          </w:tcPr>
          <w:p w14:paraId="1138B5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47982C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3EEEC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FE792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1F89A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95EE34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6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84309C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7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EDB7E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58343A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71"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7C670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3630</w:t>
            </w:r>
          </w:p>
        </w:tc>
        <w:tc>
          <w:tcPr>
            <w:tcW w:w="242" w:type="pct"/>
            <w:tcBorders>
              <w:top w:val="nil"/>
              <w:left w:val="nil"/>
              <w:bottom w:val="single" w:sz="4" w:space="0" w:color="A6A6A6"/>
              <w:right w:val="single" w:sz="4" w:space="0" w:color="A6A6A6"/>
            </w:tcBorders>
            <w:shd w:val="clear" w:color="000000" w:fill="BFBFBF"/>
            <w:hideMark/>
          </w:tcPr>
          <w:p w14:paraId="62E21E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7C725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E06076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4471B5C" w14:textId="77777777" w:rsidTr="004C3A14">
        <w:trPr>
          <w:trHeight w:val="1134"/>
        </w:trPr>
        <w:tc>
          <w:tcPr>
            <w:tcW w:w="388" w:type="pct"/>
            <w:tcBorders>
              <w:top w:val="nil"/>
              <w:left w:val="single" w:sz="4" w:space="0" w:color="A6A6A6"/>
              <w:bottom w:val="single" w:sz="4" w:space="0" w:color="A6A6A6"/>
              <w:right w:val="single" w:sz="4" w:space="0" w:color="A6A6A6"/>
            </w:tcBorders>
            <w:shd w:val="clear" w:color="auto" w:fill="auto"/>
            <w:hideMark/>
          </w:tcPr>
          <w:p w14:paraId="168CB47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72" w:history="1">
              <w:r w:rsidR="00931E11" w:rsidRPr="00931E11">
                <w:rPr>
                  <w:rFonts w:ascii="Arial" w:hAnsi="Arial" w:cs="Arial"/>
                  <w:b/>
                  <w:bCs/>
                  <w:color w:val="0000FF"/>
                  <w:sz w:val="16"/>
                  <w:szCs w:val="16"/>
                  <w:u w:val="single"/>
                </w:rPr>
                <w:t>R4-2313780</w:t>
              </w:r>
            </w:hyperlink>
          </w:p>
        </w:tc>
        <w:tc>
          <w:tcPr>
            <w:tcW w:w="592" w:type="pct"/>
            <w:tcBorders>
              <w:top w:val="nil"/>
              <w:left w:val="nil"/>
              <w:bottom w:val="single" w:sz="4" w:space="0" w:color="A6A6A6"/>
              <w:right w:val="single" w:sz="4" w:space="0" w:color="A6A6A6"/>
            </w:tcBorders>
            <w:shd w:val="clear" w:color="auto" w:fill="auto"/>
            <w:hideMark/>
          </w:tcPr>
          <w:p w14:paraId="2EF47A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2AoA Relative angular offset between active probes for PC1 devices (Rel-18)</w:t>
            </w:r>
          </w:p>
        </w:tc>
        <w:tc>
          <w:tcPr>
            <w:tcW w:w="422" w:type="pct"/>
            <w:tcBorders>
              <w:top w:val="nil"/>
              <w:left w:val="nil"/>
              <w:bottom w:val="single" w:sz="4" w:space="0" w:color="A6A6A6"/>
              <w:right w:val="single" w:sz="4" w:space="0" w:color="A6A6A6"/>
            </w:tcBorders>
            <w:shd w:val="clear" w:color="auto" w:fill="auto"/>
            <w:hideMark/>
          </w:tcPr>
          <w:p w14:paraId="740578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10FFCD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07562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24E48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404963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A802A1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7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1DCD32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7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F9D94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B680BF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75"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19EE8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3631</w:t>
            </w:r>
          </w:p>
        </w:tc>
        <w:tc>
          <w:tcPr>
            <w:tcW w:w="242" w:type="pct"/>
            <w:tcBorders>
              <w:top w:val="nil"/>
              <w:left w:val="nil"/>
              <w:bottom w:val="single" w:sz="4" w:space="0" w:color="A6A6A6"/>
              <w:right w:val="single" w:sz="4" w:space="0" w:color="A6A6A6"/>
            </w:tcBorders>
            <w:shd w:val="clear" w:color="000000" w:fill="BFBFBF"/>
            <w:hideMark/>
          </w:tcPr>
          <w:p w14:paraId="585CA3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4EBCA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4D6174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39D554B" w14:textId="77777777" w:rsidTr="007C5B26">
        <w:trPr>
          <w:trHeight w:val="800"/>
        </w:trPr>
        <w:tc>
          <w:tcPr>
            <w:tcW w:w="388" w:type="pct"/>
            <w:tcBorders>
              <w:top w:val="nil"/>
              <w:left w:val="single" w:sz="4" w:space="0" w:color="A6A6A6"/>
              <w:bottom w:val="single" w:sz="4" w:space="0" w:color="A6A6A6"/>
              <w:right w:val="single" w:sz="4" w:space="0" w:color="A6A6A6"/>
            </w:tcBorders>
            <w:shd w:val="clear" w:color="auto" w:fill="auto"/>
            <w:hideMark/>
          </w:tcPr>
          <w:p w14:paraId="66F1973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76" w:history="1">
              <w:r w:rsidR="00931E11" w:rsidRPr="00931E11">
                <w:rPr>
                  <w:rFonts w:ascii="Arial" w:hAnsi="Arial" w:cs="Arial"/>
                  <w:b/>
                  <w:bCs/>
                  <w:color w:val="0000FF"/>
                  <w:sz w:val="16"/>
                  <w:szCs w:val="16"/>
                  <w:u w:val="single"/>
                </w:rPr>
                <w:t>R4-2313795</w:t>
              </w:r>
            </w:hyperlink>
          </w:p>
        </w:tc>
        <w:tc>
          <w:tcPr>
            <w:tcW w:w="592" w:type="pct"/>
            <w:tcBorders>
              <w:top w:val="nil"/>
              <w:left w:val="nil"/>
              <w:bottom w:val="single" w:sz="4" w:space="0" w:color="A6A6A6"/>
              <w:right w:val="single" w:sz="4" w:space="0" w:color="A6A6A6"/>
            </w:tcBorders>
            <w:shd w:val="clear" w:color="auto" w:fill="auto"/>
            <w:hideMark/>
          </w:tcPr>
          <w:p w14:paraId="5D4266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CR to correct NR-U test cases</w:t>
            </w:r>
          </w:p>
        </w:tc>
        <w:tc>
          <w:tcPr>
            <w:tcW w:w="422" w:type="pct"/>
            <w:tcBorders>
              <w:top w:val="nil"/>
              <w:left w:val="nil"/>
              <w:bottom w:val="single" w:sz="4" w:space="0" w:color="A6A6A6"/>
              <w:right w:val="single" w:sz="4" w:space="0" w:color="A6A6A6"/>
            </w:tcBorders>
            <w:shd w:val="clear" w:color="auto" w:fill="auto"/>
            <w:hideMark/>
          </w:tcPr>
          <w:p w14:paraId="5759A6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255842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60A4D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444C9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E02AC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7B13CF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7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57DB2E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78"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244AD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FCB295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79"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2FFDF9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3636</w:t>
            </w:r>
          </w:p>
        </w:tc>
        <w:tc>
          <w:tcPr>
            <w:tcW w:w="242" w:type="pct"/>
            <w:tcBorders>
              <w:top w:val="nil"/>
              <w:left w:val="nil"/>
              <w:bottom w:val="single" w:sz="4" w:space="0" w:color="A6A6A6"/>
              <w:right w:val="single" w:sz="4" w:space="0" w:color="A6A6A6"/>
            </w:tcBorders>
            <w:shd w:val="clear" w:color="000000" w:fill="BFBFBF"/>
            <w:hideMark/>
          </w:tcPr>
          <w:p w14:paraId="3D577A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0067C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3EC845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C694296" w14:textId="77777777" w:rsidTr="004C3A14">
        <w:trPr>
          <w:trHeight w:val="697"/>
        </w:trPr>
        <w:tc>
          <w:tcPr>
            <w:tcW w:w="388" w:type="pct"/>
            <w:tcBorders>
              <w:top w:val="nil"/>
              <w:left w:val="single" w:sz="4" w:space="0" w:color="A6A6A6"/>
              <w:bottom w:val="single" w:sz="4" w:space="0" w:color="A6A6A6"/>
              <w:right w:val="single" w:sz="4" w:space="0" w:color="A6A6A6"/>
            </w:tcBorders>
            <w:shd w:val="clear" w:color="auto" w:fill="auto"/>
            <w:hideMark/>
          </w:tcPr>
          <w:p w14:paraId="55DE02E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R4-2313796</w:t>
            </w:r>
          </w:p>
        </w:tc>
        <w:tc>
          <w:tcPr>
            <w:tcW w:w="592" w:type="pct"/>
            <w:tcBorders>
              <w:top w:val="nil"/>
              <w:left w:val="nil"/>
              <w:bottom w:val="single" w:sz="4" w:space="0" w:color="A6A6A6"/>
              <w:right w:val="single" w:sz="4" w:space="0" w:color="A6A6A6"/>
            </w:tcBorders>
            <w:shd w:val="clear" w:color="auto" w:fill="auto"/>
            <w:hideMark/>
          </w:tcPr>
          <w:p w14:paraId="412123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CR to correct NR-U test cases R17</w:t>
            </w:r>
          </w:p>
        </w:tc>
        <w:tc>
          <w:tcPr>
            <w:tcW w:w="422" w:type="pct"/>
            <w:tcBorders>
              <w:top w:val="nil"/>
              <w:left w:val="nil"/>
              <w:bottom w:val="single" w:sz="4" w:space="0" w:color="A6A6A6"/>
              <w:right w:val="single" w:sz="4" w:space="0" w:color="A6A6A6"/>
            </w:tcBorders>
            <w:shd w:val="clear" w:color="auto" w:fill="auto"/>
            <w:hideMark/>
          </w:tcPr>
          <w:p w14:paraId="2F4A24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4A6361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195D7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C846B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F2C38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E85962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8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5DD9D2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81"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1E28B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B1CFEB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82"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0265AE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3637</w:t>
            </w:r>
          </w:p>
        </w:tc>
        <w:tc>
          <w:tcPr>
            <w:tcW w:w="242" w:type="pct"/>
            <w:tcBorders>
              <w:top w:val="nil"/>
              <w:left w:val="nil"/>
              <w:bottom w:val="single" w:sz="4" w:space="0" w:color="A6A6A6"/>
              <w:right w:val="single" w:sz="4" w:space="0" w:color="A6A6A6"/>
            </w:tcBorders>
            <w:shd w:val="clear" w:color="000000" w:fill="BFBFBF"/>
            <w:hideMark/>
          </w:tcPr>
          <w:p w14:paraId="11D963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BBB9E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7B240B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E65CD54" w14:textId="77777777" w:rsidTr="004C3A14">
        <w:trPr>
          <w:trHeight w:val="697"/>
        </w:trPr>
        <w:tc>
          <w:tcPr>
            <w:tcW w:w="388" w:type="pct"/>
            <w:tcBorders>
              <w:top w:val="nil"/>
              <w:left w:val="single" w:sz="4" w:space="0" w:color="A6A6A6"/>
              <w:bottom w:val="single" w:sz="4" w:space="0" w:color="A6A6A6"/>
              <w:right w:val="single" w:sz="4" w:space="0" w:color="A6A6A6"/>
            </w:tcBorders>
            <w:shd w:val="clear" w:color="auto" w:fill="auto"/>
            <w:hideMark/>
          </w:tcPr>
          <w:p w14:paraId="0D2C3E6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R4-2313797</w:t>
            </w:r>
          </w:p>
        </w:tc>
        <w:tc>
          <w:tcPr>
            <w:tcW w:w="592" w:type="pct"/>
            <w:tcBorders>
              <w:top w:val="nil"/>
              <w:left w:val="nil"/>
              <w:bottom w:val="single" w:sz="4" w:space="0" w:color="A6A6A6"/>
              <w:right w:val="single" w:sz="4" w:space="0" w:color="A6A6A6"/>
            </w:tcBorders>
            <w:shd w:val="clear" w:color="auto" w:fill="auto"/>
            <w:hideMark/>
          </w:tcPr>
          <w:p w14:paraId="7561A0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CR to correct NR-U test cases R18</w:t>
            </w:r>
          </w:p>
        </w:tc>
        <w:tc>
          <w:tcPr>
            <w:tcW w:w="422" w:type="pct"/>
            <w:tcBorders>
              <w:top w:val="nil"/>
              <w:left w:val="nil"/>
              <w:bottom w:val="single" w:sz="4" w:space="0" w:color="A6A6A6"/>
              <w:right w:val="single" w:sz="4" w:space="0" w:color="A6A6A6"/>
            </w:tcBorders>
            <w:shd w:val="clear" w:color="auto" w:fill="auto"/>
            <w:hideMark/>
          </w:tcPr>
          <w:p w14:paraId="3D47B3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02CD70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E5143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E973A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AB0F4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1A66D0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8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8B2898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8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452D8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95B065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85"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440E82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3638</w:t>
            </w:r>
          </w:p>
        </w:tc>
        <w:tc>
          <w:tcPr>
            <w:tcW w:w="242" w:type="pct"/>
            <w:tcBorders>
              <w:top w:val="nil"/>
              <w:left w:val="nil"/>
              <w:bottom w:val="single" w:sz="4" w:space="0" w:color="A6A6A6"/>
              <w:right w:val="single" w:sz="4" w:space="0" w:color="A6A6A6"/>
            </w:tcBorders>
            <w:shd w:val="clear" w:color="000000" w:fill="BFBFBF"/>
            <w:hideMark/>
          </w:tcPr>
          <w:p w14:paraId="7BB64A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B5805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AE2806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5D34F10" w14:textId="77777777" w:rsidTr="004C3A14">
        <w:trPr>
          <w:trHeight w:val="1250"/>
        </w:trPr>
        <w:tc>
          <w:tcPr>
            <w:tcW w:w="388" w:type="pct"/>
            <w:tcBorders>
              <w:top w:val="nil"/>
              <w:left w:val="single" w:sz="4" w:space="0" w:color="A6A6A6"/>
              <w:bottom w:val="single" w:sz="4" w:space="0" w:color="A6A6A6"/>
              <w:right w:val="single" w:sz="4" w:space="0" w:color="A6A6A6"/>
            </w:tcBorders>
            <w:shd w:val="clear" w:color="auto" w:fill="auto"/>
            <w:hideMark/>
          </w:tcPr>
          <w:p w14:paraId="228319C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86" w:history="1">
              <w:r w:rsidR="00931E11" w:rsidRPr="00931E11">
                <w:rPr>
                  <w:rFonts w:ascii="Arial" w:hAnsi="Arial" w:cs="Arial"/>
                  <w:b/>
                  <w:bCs/>
                  <w:color w:val="0000FF"/>
                  <w:sz w:val="16"/>
                  <w:szCs w:val="16"/>
                  <w:u w:val="single"/>
                </w:rPr>
                <w:t>R4-2313830</w:t>
              </w:r>
            </w:hyperlink>
          </w:p>
        </w:tc>
        <w:tc>
          <w:tcPr>
            <w:tcW w:w="592" w:type="pct"/>
            <w:tcBorders>
              <w:top w:val="nil"/>
              <w:left w:val="nil"/>
              <w:bottom w:val="single" w:sz="4" w:space="0" w:color="A6A6A6"/>
              <w:right w:val="single" w:sz="4" w:space="0" w:color="A6A6A6"/>
            </w:tcBorders>
            <w:shd w:val="clear" w:color="auto" w:fill="auto"/>
            <w:hideMark/>
          </w:tcPr>
          <w:p w14:paraId="1A8006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Inter-frequency measurement for UE capable of independentGapConfig (Cat-F Rel-15)</w:t>
            </w:r>
          </w:p>
        </w:tc>
        <w:tc>
          <w:tcPr>
            <w:tcW w:w="422" w:type="pct"/>
            <w:tcBorders>
              <w:top w:val="nil"/>
              <w:left w:val="nil"/>
              <w:bottom w:val="single" w:sz="4" w:space="0" w:color="A6A6A6"/>
              <w:right w:val="single" w:sz="4" w:space="0" w:color="A6A6A6"/>
            </w:tcBorders>
            <w:shd w:val="clear" w:color="auto" w:fill="auto"/>
            <w:hideMark/>
          </w:tcPr>
          <w:p w14:paraId="3C7D09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23E4AF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724379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3747F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73FE8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9D3835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87"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0262DCF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88"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5C42F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24CC89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89"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6B8C1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3639</w:t>
            </w:r>
          </w:p>
        </w:tc>
        <w:tc>
          <w:tcPr>
            <w:tcW w:w="242" w:type="pct"/>
            <w:tcBorders>
              <w:top w:val="nil"/>
              <w:left w:val="nil"/>
              <w:bottom w:val="single" w:sz="4" w:space="0" w:color="A6A6A6"/>
              <w:right w:val="single" w:sz="4" w:space="0" w:color="A6A6A6"/>
            </w:tcBorders>
            <w:shd w:val="clear" w:color="000000" w:fill="BFBFBF"/>
            <w:hideMark/>
          </w:tcPr>
          <w:p w14:paraId="78E2E6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3AF72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CCFAAA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31BC09C" w14:textId="77777777" w:rsidTr="004C3A14">
        <w:trPr>
          <w:trHeight w:val="970"/>
        </w:trPr>
        <w:tc>
          <w:tcPr>
            <w:tcW w:w="388" w:type="pct"/>
            <w:tcBorders>
              <w:top w:val="nil"/>
              <w:left w:val="single" w:sz="4" w:space="0" w:color="A6A6A6"/>
              <w:bottom w:val="single" w:sz="4" w:space="0" w:color="A6A6A6"/>
              <w:right w:val="single" w:sz="4" w:space="0" w:color="A6A6A6"/>
            </w:tcBorders>
            <w:shd w:val="clear" w:color="auto" w:fill="auto"/>
            <w:hideMark/>
          </w:tcPr>
          <w:p w14:paraId="468D1D3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90" w:history="1">
              <w:r w:rsidR="00931E11" w:rsidRPr="00931E11">
                <w:rPr>
                  <w:rFonts w:ascii="Arial" w:hAnsi="Arial" w:cs="Arial"/>
                  <w:b/>
                  <w:bCs/>
                  <w:color w:val="0000FF"/>
                  <w:sz w:val="16"/>
                  <w:szCs w:val="16"/>
                  <w:u w:val="single"/>
                </w:rPr>
                <w:t>R4-2313831</w:t>
              </w:r>
            </w:hyperlink>
          </w:p>
        </w:tc>
        <w:tc>
          <w:tcPr>
            <w:tcW w:w="592" w:type="pct"/>
            <w:tcBorders>
              <w:top w:val="nil"/>
              <w:left w:val="nil"/>
              <w:bottom w:val="single" w:sz="4" w:space="0" w:color="A6A6A6"/>
              <w:right w:val="single" w:sz="4" w:space="0" w:color="A6A6A6"/>
            </w:tcBorders>
            <w:shd w:val="clear" w:color="auto" w:fill="auto"/>
            <w:hideMark/>
          </w:tcPr>
          <w:p w14:paraId="2EA678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[TEI15_Test] Update on testability issue tables (Cat-F Rel-15)</w:t>
            </w:r>
          </w:p>
        </w:tc>
        <w:tc>
          <w:tcPr>
            <w:tcW w:w="422" w:type="pct"/>
            <w:tcBorders>
              <w:top w:val="nil"/>
              <w:left w:val="nil"/>
              <w:bottom w:val="single" w:sz="4" w:space="0" w:color="A6A6A6"/>
              <w:right w:val="single" w:sz="4" w:space="0" w:color="A6A6A6"/>
            </w:tcBorders>
            <w:shd w:val="clear" w:color="auto" w:fill="auto"/>
            <w:hideMark/>
          </w:tcPr>
          <w:p w14:paraId="437B2E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67BDCD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791C3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E1287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7F205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AC0EA7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91"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5EF3B6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92"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5C7DC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2F5975A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93" w:history="1">
              <w:r w:rsidR="00931E11" w:rsidRPr="00931E11">
                <w:rPr>
                  <w:rFonts w:ascii="Arial" w:hAnsi="Arial" w:cs="Arial"/>
                  <w:b/>
                  <w:bCs/>
                  <w:color w:val="0000FF"/>
                  <w:sz w:val="16"/>
                  <w:szCs w:val="16"/>
                  <w:u w:val="single"/>
                </w:rPr>
                <w:t>TEI15_Test</w:t>
              </w:r>
            </w:hyperlink>
          </w:p>
        </w:tc>
        <w:tc>
          <w:tcPr>
            <w:tcW w:w="340" w:type="pct"/>
            <w:tcBorders>
              <w:top w:val="nil"/>
              <w:left w:val="nil"/>
              <w:bottom w:val="single" w:sz="4" w:space="0" w:color="A6A6A6"/>
              <w:right w:val="single" w:sz="4" w:space="0" w:color="A6A6A6"/>
            </w:tcBorders>
            <w:shd w:val="clear" w:color="000000" w:fill="BFBFBF"/>
            <w:hideMark/>
          </w:tcPr>
          <w:p w14:paraId="1603E2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3640</w:t>
            </w:r>
          </w:p>
        </w:tc>
        <w:tc>
          <w:tcPr>
            <w:tcW w:w="242" w:type="pct"/>
            <w:tcBorders>
              <w:top w:val="nil"/>
              <w:left w:val="nil"/>
              <w:bottom w:val="single" w:sz="4" w:space="0" w:color="A6A6A6"/>
              <w:right w:val="single" w:sz="4" w:space="0" w:color="A6A6A6"/>
            </w:tcBorders>
            <w:shd w:val="clear" w:color="000000" w:fill="BFBFBF"/>
            <w:hideMark/>
          </w:tcPr>
          <w:p w14:paraId="2E194B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B61C7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131808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C2CFA2" w14:textId="77777777" w:rsidTr="004C3A14">
        <w:trPr>
          <w:trHeight w:val="857"/>
        </w:trPr>
        <w:tc>
          <w:tcPr>
            <w:tcW w:w="388" w:type="pct"/>
            <w:tcBorders>
              <w:top w:val="nil"/>
              <w:left w:val="single" w:sz="4" w:space="0" w:color="A6A6A6"/>
              <w:bottom w:val="single" w:sz="4" w:space="0" w:color="A6A6A6"/>
              <w:right w:val="single" w:sz="4" w:space="0" w:color="A6A6A6"/>
            </w:tcBorders>
            <w:shd w:val="clear" w:color="auto" w:fill="auto"/>
            <w:hideMark/>
          </w:tcPr>
          <w:p w14:paraId="4AB9022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94" w:history="1">
              <w:r w:rsidR="00931E11" w:rsidRPr="00931E11">
                <w:rPr>
                  <w:rFonts w:ascii="Arial" w:hAnsi="Arial" w:cs="Arial"/>
                  <w:b/>
                  <w:bCs/>
                  <w:color w:val="0000FF"/>
                  <w:sz w:val="16"/>
                  <w:szCs w:val="16"/>
                  <w:u w:val="single"/>
                </w:rPr>
                <w:t>R4-2313832</w:t>
              </w:r>
            </w:hyperlink>
          </w:p>
        </w:tc>
        <w:tc>
          <w:tcPr>
            <w:tcW w:w="592" w:type="pct"/>
            <w:tcBorders>
              <w:top w:val="nil"/>
              <w:left w:val="nil"/>
              <w:bottom w:val="single" w:sz="4" w:space="0" w:color="A6A6A6"/>
              <w:right w:val="single" w:sz="4" w:space="0" w:color="A6A6A6"/>
            </w:tcBorders>
            <w:shd w:val="clear" w:color="auto" w:fill="auto"/>
            <w:hideMark/>
          </w:tcPr>
          <w:p w14:paraId="369478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[TEI15_Test] Update on testability issue tables (Cat-F Rel-16)</w:t>
            </w:r>
          </w:p>
        </w:tc>
        <w:tc>
          <w:tcPr>
            <w:tcW w:w="422" w:type="pct"/>
            <w:tcBorders>
              <w:top w:val="nil"/>
              <w:left w:val="nil"/>
              <w:bottom w:val="single" w:sz="4" w:space="0" w:color="A6A6A6"/>
              <w:right w:val="single" w:sz="4" w:space="0" w:color="A6A6A6"/>
            </w:tcBorders>
            <w:shd w:val="clear" w:color="auto" w:fill="auto"/>
            <w:hideMark/>
          </w:tcPr>
          <w:p w14:paraId="78CF25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3DE16C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C1958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3627C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44E52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BC2ADB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95"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68F16E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96"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A6F6C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FB35A8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97" w:history="1">
              <w:r w:rsidR="00931E11" w:rsidRPr="00931E11">
                <w:rPr>
                  <w:rFonts w:ascii="Arial" w:hAnsi="Arial" w:cs="Arial"/>
                  <w:b/>
                  <w:bCs/>
                  <w:color w:val="0000FF"/>
                  <w:sz w:val="16"/>
                  <w:szCs w:val="16"/>
                  <w:u w:val="single"/>
                </w:rPr>
                <w:t>TEI15_Test</w:t>
              </w:r>
            </w:hyperlink>
          </w:p>
        </w:tc>
        <w:tc>
          <w:tcPr>
            <w:tcW w:w="340" w:type="pct"/>
            <w:tcBorders>
              <w:top w:val="nil"/>
              <w:left w:val="nil"/>
              <w:bottom w:val="single" w:sz="4" w:space="0" w:color="A6A6A6"/>
              <w:right w:val="single" w:sz="4" w:space="0" w:color="A6A6A6"/>
            </w:tcBorders>
            <w:shd w:val="clear" w:color="000000" w:fill="BFBFBF"/>
            <w:hideMark/>
          </w:tcPr>
          <w:p w14:paraId="6EA3D1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3641</w:t>
            </w:r>
          </w:p>
        </w:tc>
        <w:tc>
          <w:tcPr>
            <w:tcW w:w="242" w:type="pct"/>
            <w:tcBorders>
              <w:top w:val="nil"/>
              <w:left w:val="nil"/>
              <w:bottom w:val="single" w:sz="4" w:space="0" w:color="A6A6A6"/>
              <w:right w:val="single" w:sz="4" w:space="0" w:color="A6A6A6"/>
            </w:tcBorders>
            <w:shd w:val="clear" w:color="000000" w:fill="BFBFBF"/>
            <w:hideMark/>
          </w:tcPr>
          <w:p w14:paraId="1DA8A5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9DAE6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DC885D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9A02F5B" w14:textId="77777777" w:rsidTr="004C3A14">
        <w:trPr>
          <w:trHeight w:val="930"/>
        </w:trPr>
        <w:tc>
          <w:tcPr>
            <w:tcW w:w="388" w:type="pct"/>
            <w:tcBorders>
              <w:top w:val="nil"/>
              <w:left w:val="single" w:sz="4" w:space="0" w:color="A6A6A6"/>
              <w:bottom w:val="single" w:sz="4" w:space="0" w:color="A6A6A6"/>
              <w:right w:val="single" w:sz="4" w:space="0" w:color="A6A6A6"/>
            </w:tcBorders>
            <w:shd w:val="clear" w:color="auto" w:fill="auto"/>
            <w:hideMark/>
          </w:tcPr>
          <w:p w14:paraId="2CA46DD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98" w:history="1">
              <w:r w:rsidR="00931E11" w:rsidRPr="00931E11">
                <w:rPr>
                  <w:rFonts w:ascii="Arial" w:hAnsi="Arial" w:cs="Arial"/>
                  <w:b/>
                  <w:bCs/>
                  <w:color w:val="0000FF"/>
                  <w:sz w:val="16"/>
                  <w:szCs w:val="16"/>
                  <w:u w:val="single"/>
                </w:rPr>
                <w:t>R4-2311586</w:t>
              </w:r>
            </w:hyperlink>
          </w:p>
        </w:tc>
        <w:tc>
          <w:tcPr>
            <w:tcW w:w="592" w:type="pct"/>
            <w:tcBorders>
              <w:top w:val="nil"/>
              <w:left w:val="nil"/>
              <w:bottom w:val="single" w:sz="4" w:space="0" w:color="A6A6A6"/>
              <w:right w:val="single" w:sz="4" w:space="0" w:color="A6A6A6"/>
            </w:tcBorders>
            <w:shd w:val="clear" w:color="auto" w:fill="auto"/>
            <w:hideMark/>
          </w:tcPr>
          <w:p w14:paraId="3B16B1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38.141-1, Correction on reference of PREFSENS</w:t>
            </w:r>
          </w:p>
        </w:tc>
        <w:tc>
          <w:tcPr>
            <w:tcW w:w="422" w:type="pct"/>
            <w:tcBorders>
              <w:top w:val="nil"/>
              <w:left w:val="nil"/>
              <w:bottom w:val="single" w:sz="4" w:space="0" w:color="A6A6A6"/>
              <w:right w:val="single" w:sz="4" w:space="0" w:color="A6A6A6"/>
            </w:tcBorders>
            <w:shd w:val="clear" w:color="auto" w:fill="auto"/>
            <w:hideMark/>
          </w:tcPr>
          <w:p w14:paraId="70B14B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5CB17C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00E75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5AD82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C6464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269B84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99"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CCFDD8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00"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7D734E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15.15.0</w:t>
            </w:r>
          </w:p>
        </w:tc>
        <w:tc>
          <w:tcPr>
            <w:tcW w:w="610" w:type="pct"/>
            <w:tcBorders>
              <w:top w:val="nil"/>
              <w:left w:val="nil"/>
              <w:bottom w:val="single" w:sz="4" w:space="0" w:color="A6A6A6"/>
              <w:right w:val="single" w:sz="4" w:space="0" w:color="A6A6A6"/>
            </w:tcBorders>
            <w:shd w:val="clear" w:color="auto" w:fill="auto"/>
            <w:hideMark/>
          </w:tcPr>
          <w:p w14:paraId="4BA7B8B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01"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7C66C7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0357</w:t>
            </w:r>
          </w:p>
        </w:tc>
        <w:tc>
          <w:tcPr>
            <w:tcW w:w="242" w:type="pct"/>
            <w:tcBorders>
              <w:top w:val="nil"/>
              <w:left w:val="nil"/>
              <w:bottom w:val="single" w:sz="4" w:space="0" w:color="A6A6A6"/>
              <w:right w:val="single" w:sz="4" w:space="0" w:color="A6A6A6"/>
            </w:tcBorders>
            <w:shd w:val="clear" w:color="000000" w:fill="BFBFBF"/>
            <w:hideMark/>
          </w:tcPr>
          <w:p w14:paraId="0E065D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531B6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F2BAD3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C2B7238" w14:textId="77777777" w:rsidTr="004C3A14">
        <w:trPr>
          <w:trHeight w:val="803"/>
        </w:trPr>
        <w:tc>
          <w:tcPr>
            <w:tcW w:w="388" w:type="pct"/>
            <w:tcBorders>
              <w:top w:val="nil"/>
              <w:left w:val="single" w:sz="4" w:space="0" w:color="A6A6A6"/>
              <w:bottom w:val="single" w:sz="4" w:space="0" w:color="A6A6A6"/>
              <w:right w:val="single" w:sz="4" w:space="0" w:color="A6A6A6"/>
            </w:tcBorders>
            <w:shd w:val="clear" w:color="auto" w:fill="auto"/>
            <w:hideMark/>
          </w:tcPr>
          <w:p w14:paraId="214587F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R4-2311587</w:t>
            </w:r>
          </w:p>
        </w:tc>
        <w:tc>
          <w:tcPr>
            <w:tcW w:w="592" w:type="pct"/>
            <w:tcBorders>
              <w:top w:val="nil"/>
              <w:left w:val="nil"/>
              <w:bottom w:val="single" w:sz="4" w:space="0" w:color="A6A6A6"/>
              <w:right w:val="single" w:sz="4" w:space="0" w:color="A6A6A6"/>
            </w:tcBorders>
            <w:shd w:val="clear" w:color="auto" w:fill="auto"/>
            <w:hideMark/>
          </w:tcPr>
          <w:p w14:paraId="037D89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38.141-1, Correction on reference of PREFSENS</w:t>
            </w:r>
          </w:p>
        </w:tc>
        <w:tc>
          <w:tcPr>
            <w:tcW w:w="422" w:type="pct"/>
            <w:tcBorders>
              <w:top w:val="nil"/>
              <w:left w:val="nil"/>
              <w:bottom w:val="single" w:sz="4" w:space="0" w:color="A6A6A6"/>
              <w:right w:val="single" w:sz="4" w:space="0" w:color="A6A6A6"/>
            </w:tcBorders>
            <w:shd w:val="clear" w:color="auto" w:fill="auto"/>
            <w:hideMark/>
          </w:tcPr>
          <w:p w14:paraId="02217E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59ED85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82B26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A6B77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7E1DD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F00580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0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B3D1B7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03"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025497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25063F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04"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611717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0358</w:t>
            </w:r>
          </w:p>
        </w:tc>
        <w:tc>
          <w:tcPr>
            <w:tcW w:w="242" w:type="pct"/>
            <w:tcBorders>
              <w:top w:val="nil"/>
              <w:left w:val="nil"/>
              <w:bottom w:val="single" w:sz="4" w:space="0" w:color="A6A6A6"/>
              <w:right w:val="single" w:sz="4" w:space="0" w:color="A6A6A6"/>
            </w:tcBorders>
            <w:shd w:val="clear" w:color="000000" w:fill="BFBFBF"/>
            <w:hideMark/>
          </w:tcPr>
          <w:p w14:paraId="4DFCD3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744FF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CFB9FB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0689E86" w14:textId="77777777" w:rsidTr="004C3A14">
        <w:trPr>
          <w:trHeight w:val="839"/>
        </w:trPr>
        <w:tc>
          <w:tcPr>
            <w:tcW w:w="388" w:type="pct"/>
            <w:tcBorders>
              <w:top w:val="nil"/>
              <w:left w:val="single" w:sz="4" w:space="0" w:color="A6A6A6"/>
              <w:bottom w:val="single" w:sz="4" w:space="0" w:color="A6A6A6"/>
              <w:right w:val="single" w:sz="4" w:space="0" w:color="A6A6A6"/>
            </w:tcBorders>
            <w:shd w:val="clear" w:color="auto" w:fill="auto"/>
            <w:hideMark/>
          </w:tcPr>
          <w:p w14:paraId="39C9AB6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05" w:history="1">
              <w:r w:rsidR="00931E11" w:rsidRPr="00931E11">
                <w:rPr>
                  <w:rFonts w:ascii="Arial" w:hAnsi="Arial" w:cs="Arial"/>
                  <w:b/>
                  <w:bCs/>
                  <w:color w:val="0000FF"/>
                  <w:sz w:val="16"/>
                  <w:szCs w:val="16"/>
                  <w:u w:val="single"/>
                </w:rPr>
                <w:t>R4-2311588</w:t>
              </w:r>
            </w:hyperlink>
          </w:p>
        </w:tc>
        <w:tc>
          <w:tcPr>
            <w:tcW w:w="592" w:type="pct"/>
            <w:tcBorders>
              <w:top w:val="nil"/>
              <w:left w:val="nil"/>
              <w:bottom w:val="single" w:sz="4" w:space="0" w:color="A6A6A6"/>
              <w:right w:val="single" w:sz="4" w:space="0" w:color="A6A6A6"/>
            </w:tcBorders>
            <w:shd w:val="clear" w:color="auto" w:fill="auto"/>
            <w:hideMark/>
          </w:tcPr>
          <w:p w14:paraId="08C17F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38.141-1, Correction on reference of PREFSENS</w:t>
            </w:r>
          </w:p>
        </w:tc>
        <w:tc>
          <w:tcPr>
            <w:tcW w:w="422" w:type="pct"/>
            <w:tcBorders>
              <w:top w:val="nil"/>
              <w:left w:val="nil"/>
              <w:bottom w:val="single" w:sz="4" w:space="0" w:color="A6A6A6"/>
              <w:right w:val="single" w:sz="4" w:space="0" w:color="A6A6A6"/>
            </w:tcBorders>
            <w:shd w:val="clear" w:color="auto" w:fill="auto"/>
            <w:hideMark/>
          </w:tcPr>
          <w:p w14:paraId="023916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6310B5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305B2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CAE80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D8463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AF4826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0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13AF98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07"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6E83FA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82812A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08"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46087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0359</w:t>
            </w:r>
          </w:p>
        </w:tc>
        <w:tc>
          <w:tcPr>
            <w:tcW w:w="242" w:type="pct"/>
            <w:tcBorders>
              <w:top w:val="nil"/>
              <w:left w:val="nil"/>
              <w:bottom w:val="single" w:sz="4" w:space="0" w:color="A6A6A6"/>
              <w:right w:val="single" w:sz="4" w:space="0" w:color="A6A6A6"/>
            </w:tcBorders>
            <w:shd w:val="clear" w:color="000000" w:fill="BFBFBF"/>
            <w:hideMark/>
          </w:tcPr>
          <w:p w14:paraId="56329D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EC6FC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2E32E0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8F61B1C" w14:textId="77777777" w:rsidTr="00C71EEA">
        <w:trPr>
          <w:trHeight w:val="927"/>
        </w:trPr>
        <w:tc>
          <w:tcPr>
            <w:tcW w:w="388" w:type="pct"/>
            <w:tcBorders>
              <w:top w:val="nil"/>
              <w:left w:val="single" w:sz="4" w:space="0" w:color="A6A6A6"/>
              <w:bottom w:val="single" w:sz="4" w:space="0" w:color="A6A6A6"/>
              <w:right w:val="single" w:sz="4" w:space="0" w:color="A6A6A6"/>
            </w:tcBorders>
            <w:shd w:val="clear" w:color="auto" w:fill="auto"/>
            <w:hideMark/>
          </w:tcPr>
          <w:p w14:paraId="0896636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R4-2311589</w:t>
            </w:r>
          </w:p>
        </w:tc>
        <w:tc>
          <w:tcPr>
            <w:tcW w:w="592" w:type="pct"/>
            <w:tcBorders>
              <w:top w:val="nil"/>
              <w:left w:val="nil"/>
              <w:bottom w:val="single" w:sz="4" w:space="0" w:color="A6A6A6"/>
              <w:right w:val="single" w:sz="4" w:space="0" w:color="A6A6A6"/>
            </w:tcBorders>
            <w:shd w:val="clear" w:color="auto" w:fill="auto"/>
            <w:hideMark/>
          </w:tcPr>
          <w:p w14:paraId="0C714A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38.141-1, Correction on reference of PREFSENS</w:t>
            </w:r>
          </w:p>
        </w:tc>
        <w:tc>
          <w:tcPr>
            <w:tcW w:w="422" w:type="pct"/>
            <w:tcBorders>
              <w:top w:val="nil"/>
              <w:left w:val="nil"/>
              <w:bottom w:val="single" w:sz="4" w:space="0" w:color="A6A6A6"/>
              <w:right w:val="single" w:sz="4" w:space="0" w:color="A6A6A6"/>
            </w:tcBorders>
            <w:shd w:val="clear" w:color="auto" w:fill="auto"/>
            <w:hideMark/>
          </w:tcPr>
          <w:p w14:paraId="713A6A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691622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1383C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580C2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7AE21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E55E33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0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FFA9D3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10"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6C6DC7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A7D24C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11"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DF83C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0360</w:t>
            </w:r>
          </w:p>
        </w:tc>
        <w:tc>
          <w:tcPr>
            <w:tcW w:w="242" w:type="pct"/>
            <w:tcBorders>
              <w:top w:val="nil"/>
              <w:left w:val="nil"/>
              <w:bottom w:val="single" w:sz="4" w:space="0" w:color="A6A6A6"/>
              <w:right w:val="single" w:sz="4" w:space="0" w:color="A6A6A6"/>
            </w:tcBorders>
            <w:shd w:val="clear" w:color="000000" w:fill="BFBFBF"/>
            <w:hideMark/>
          </w:tcPr>
          <w:p w14:paraId="773DCC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8E8FD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D4C08B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B9ED954" w14:textId="77777777" w:rsidTr="004C3A14">
        <w:trPr>
          <w:trHeight w:val="968"/>
        </w:trPr>
        <w:tc>
          <w:tcPr>
            <w:tcW w:w="388" w:type="pct"/>
            <w:tcBorders>
              <w:top w:val="nil"/>
              <w:left w:val="single" w:sz="4" w:space="0" w:color="A6A6A6"/>
              <w:bottom w:val="single" w:sz="4" w:space="0" w:color="A6A6A6"/>
              <w:right w:val="single" w:sz="4" w:space="0" w:color="A6A6A6"/>
            </w:tcBorders>
            <w:shd w:val="clear" w:color="auto" w:fill="auto"/>
            <w:hideMark/>
          </w:tcPr>
          <w:p w14:paraId="047ACC7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12" w:history="1">
              <w:r w:rsidR="00931E11" w:rsidRPr="00931E11">
                <w:rPr>
                  <w:rFonts w:ascii="Arial" w:hAnsi="Arial" w:cs="Arial"/>
                  <w:b/>
                  <w:bCs/>
                  <w:color w:val="0000FF"/>
                  <w:sz w:val="16"/>
                  <w:szCs w:val="16"/>
                  <w:u w:val="single"/>
                </w:rPr>
                <w:t>R4-2311973</w:t>
              </w:r>
            </w:hyperlink>
          </w:p>
        </w:tc>
        <w:tc>
          <w:tcPr>
            <w:tcW w:w="592" w:type="pct"/>
            <w:tcBorders>
              <w:top w:val="nil"/>
              <w:left w:val="nil"/>
              <w:bottom w:val="single" w:sz="4" w:space="0" w:color="A6A6A6"/>
              <w:right w:val="single" w:sz="4" w:space="0" w:color="A6A6A6"/>
            </w:tcBorders>
            <w:shd w:val="clear" w:color="auto" w:fill="auto"/>
            <w:hideMark/>
          </w:tcPr>
          <w:p w14:paraId="76032C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Update to Test Case 8.2.13 (FDD case, PUSCH Aggregation Factor 8), Rel17, 38.141-1</w:t>
            </w:r>
          </w:p>
        </w:tc>
        <w:tc>
          <w:tcPr>
            <w:tcW w:w="422" w:type="pct"/>
            <w:tcBorders>
              <w:top w:val="nil"/>
              <w:left w:val="nil"/>
              <w:bottom w:val="single" w:sz="4" w:space="0" w:color="A6A6A6"/>
              <w:right w:val="single" w:sz="4" w:space="0" w:color="A6A6A6"/>
            </w:tcBorders>
            <w:shd w:val="clear" w:color="auto" w:fill="auto"/>
            <w:hideMark/>
          </w:tcPr>
          <w:p w14:paraId="72DC7A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0F5213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ABEFB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BC380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62CF7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6262E3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13"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1C7DEA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14"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2BB685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43A422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15" w:history="1">
              <w:r w:rsidR="00931E11" w:rsidRPr="00931E11">
                <w:rPr>
                  <w:rFonts w:ascii="Arial" w:hAnsi="Arial" w:cs="Arial"/>
                  <w:b/>
                  <w:bCs/>
                  <w:color w:val="0000FF"/>
                  <w:sz w:val="16"/>
                  <w:szCs w:val="16"/>
                  <w:u w:val="single"/>
                </w:rPr>
                <w:t>NR_cov_enh-Perf</w:t>
              </w:r>
            </w:hyperlink>
          </w:p>
        </w:tc>
        <w:tc>
          <w:tcPr>
            <w:tcW w:w="340" w:type="pct"/>
            <w:tcBorders>
              <w:top w:val="nil"/>
              <w:left w:val="nil"/>
              <w:bottom w:val="single" w:sz="4" w:space="0" w:color="A6A6A6"/>
              <w:right w:val="single" w:sz="4" w:space="0" w:color="A6A6A6"/>
            </w:tcBorders>
            <w:shd w:val="clear" w:color="000000" w:fill="BFBFBF"/>
            <w:hideMark/>
          </w:tcPr>
          <w:p w14:paraId="1A08CE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0361</w:t>
            </w:r>
          </w:p>
        </w:tc>
        <w:tc>
          <w:tcPr>
            <w:tcW w:w="242" w:type="pct"/>
            <w:tcBorders>
              <w:top w:val="nil"/>
              <w:left w:val="nil"/>
              <w:bottom w:val="single" w:sz="4" w:space="0" w:color="A6A6A6"/>
              <w:right w:val="single" w:sz="4" w:space="0" w:color="A6A6A6"/>
            </w:tcBorders>
            <w:shd w:val="clear" w:color="000000" w:fill="BFBFBF"/>
            <w:hideMark/>
          </w:tcPr>
          <w:p w14:paraId="5EE01F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71886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2E7A48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18839D8" w14:textId="77777777" w:rsidTr="004C3A14">
        <w:trPr>
          <w:trHeight w:val="973"/>
        </w:trPr>
        <w:tc>
          <w:tcPr>
            <w:tcW w:w="388" w:type="pct"/>
            <w:tcBorders>
              <w:top w:val="nil"/>
              <w:left w:val="single" w:sz="4" w:space="0" w:color="A6A6A6"/>
              <w:bottom w:val="single" w:sz="4" w:space="0" w:color="A6A6A6"/>
              <w:right w:val="single" w:sz="4" w:space="0" w:color="A6A6A6"/>
            </w:tcBorders>
            <w:shd w:val="clear" w:color="auto" w:fill="auto"/>
            <w:hideMark/>
          </w:tcPr>
          <w:p w14:paraId="48045E0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R4-2312001</w:t>
            </w:r>
          </w:p>
        </w:tc>
        <w:tc>
          <w:tcPr>
            <w:tcW w:w="592" w:type="pct"/>
            <w:tcBorders>
              <w:top w:val="nil"/>
              <w:left w:val="nil"/>
              <w:bottom w:val="single" w:sz="4" w:space="0" w:color="A6A6A6"/>
              <w:right w:val="single" w:sz="4" w:space="0" w:color="A6A6A6"/>
            </w:tcBorders>
            <w:shd w:val="clear" w:color="auto" w:fill="auto"/>
            <w:hideMark/>
          </w:tcPr>
          <w:p w14:paraId="6A973B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Update to Test Case 8.2.13 (FDD case, PUSCH Aggregation Factor 8), Rel18, 38.141-1</w:t>
            </w:r>
          </w:p>
        </w:tc>
        <w:tc>
          <w:tcPr>
            <w:tcW w:w="422" w:type="pct"/>
            <w:tcBorders>
              <w:top w:val="nil"/>
              <w:left w:val="nil"/>
              <w:bottom w:val="single" w:sz="4" w:space="0" w:color="A6A6A6"/>
              <w:right w:val="single" w:sz="4" w:space="0" w:color="A6A6A6"/>
            </w:tcBorders>
            <w:shd w:val="clear" w:color="auto" w:fill="auto"/>
            <w:hideMark/>
          </w:tcPr>
          <w:p w14:paraId="46C646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3F85C1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94D53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684FA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689B0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B562EB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16"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44B3DE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17"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1591D6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6D7219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18" w:history="1">
              <w:r w:rsidR="00931E11" w:rsidRPr="00931E11">
                <w:rPr>
                  <w:rFonts w:ascii="Arial" w:hAnsi="Arial" w:cs="Arial"/>
                  <w:b/>
                  <w:bCs/>
                  <w:color w:val="0000FF"/>
                  <w:sz w:val="16"/>
                  <w:szCs w:val="16"/>
                  <w:u w:val="single"/>
                </w:rPr>
                <w:t>NR_cov_enh-Perf</w:t>
              </w:r>
            </w:hyperlink>
          </w:p>
        </w:tc>
        <w:tc>
          <w:tcPr>
            <w:tcW w:w="340" w:type="pct"/>
            <w:tcBorders>
              <w:top w:val="nil"/>
              <w:left w:val="nil"/>
              <w:bottom w:val="single" w:sz="4" w:space="0" w:color="A6A6A6"/>
              <w:right w:val="single" w:sz="4" w:space="0" w:color="A6A6A6"/>
            </w:tcBorders>
            <w:shd w:val="clear" w:color="000000" w:fill="BFBFBF"/>
            <w:hideMark/>
          </w:tcPr>
          <w:p w14:paraId="56305A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0362</w:t>
            </w:r>
          </w:p>
        </w:tc>
        <w:tc>
          <w:tcPr>
            <w:tcW w:w="242" w:type="pct"/>
            <w:tcBorders>
              <w:top w:val="nil"/>
              <w:left w:val="nil"/>
              <w:bottom w:val="single" w:sz="4" w:space="0" w:color="A6A6A6"/>
              <w:right w:val="single" w:sz="4" w:space="0" w:color="A6A6A6"/>
            </w:tcBorders>
            <w:shd w:val="clear" w:color="000000" w:fill="BFBFBF"/>
            <w:hideMark/>
          </w:tcPr>
          <w:p w14:paraId="18116B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F5674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2AF136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308D1B6" w14:textId="77777777" w:rsidTr="00C71EEA">
        <w:trPr>
          <w:trHeight w:val="1260"/>
        </w:trPr>
        <w:tc>
          <w:tcPr>
            <w:tcW w:w="388" w:type="pct"/>
            <w:tcBorders>
              <w:top w:val="nil"/>
              <w:left w:val="single" w:sz="4" w:space="0" w:color="A6A6A6"/>
              <w:bottom w:val="single" w:sz="4" w:space="0" w:color="A6A6A6"/>
              <w:right w:val="single" w:sz="4" w:space="0" w:color="A6A6A6"/>
            </w:tcBorders>
            <w:shd w:val="clear" w:color="auto" w:fill="auto"/>
            <w:hideMark/>
          </w:tcPr>
          <w:p w14:paraId="1220151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19" w:history="1">
              <w:r w:rsidR="00931E11" w:rsidRPr="00931E11">
                <w:rPr>
                  <w:rFonts w:ascii="Arial" w:hAnsi="Arial" w:cs="Arial"/>
                  <w:b/>
                  <w:bCs/>
                  <w:color w:val="0000FF"/>
                  <w:sz w:val="16"/>
                  <w:szCs w:val="16"/>
                  <w:u w:val="single"/>
                </w:rPr>
                <w:t>R4-2312057</w:t>
              </w:r>
            </w:hyperlink>
          </w:p>
        </w:tc>
        <w:tc>
          <w:tcPr>
            <w:tcW w:w="592" w:type="pct"/>
            <w:tcBorders>
              <w:top w:val="nil"/>
              <w:left w:val="nil"/>
              <w:bottom w:val="single" w:sz="4" w:space="0" w:color="A6A6A6"/>
              <w:right w:val="single" w:sz="4" w:space="0" w:color="A6A6A6"/>
            </w:tcBorders>
            <w:shd w:val="clear" w:color="auto" w:fill="auto"/>
            <w:hideMark/>
          </w:tcPr>
          <w:p w14:paraId="73D61C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for adding optional statement for URLLC demodulation requirements</w:t>
            </w:r>
          </w:p>
        </w:tc>
        <w:tc>
          <w:tcPr>
            <w:tcW w:w="422" w:type="pct"/>
            <w:tcBorders>
              <w:top w:val="nil"/>
              <w:left w:val="nil"/>
              <w:bottom w:val="single" w:sz="4" w:space="0" w:color="A6A6A6"/>
              <w:right w:val="single" w:sz="4" w:space="0" w:color="A6A6A6"/>
            </w:tcBorders>
            <w:shd w:val="clear" w:color="auto" w:fill="auto"/>
            <w:hideMark/>
          </w:tcPr>
          <w:p w14:paraId="781D96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 Nokia, Nokia Shanghai Bell</w:t>
            </w:r>
          </w:p>
        </w:tc>
        <w:tc>
          <w:tcPr>
            <w:tcW w:w="183" w:type="pct"/>
            <w:tcBorders>
              <w:top w:val="nil"/>
              <w:left w:val="nil"/>
              <w:bottom w:val="single" w:sz="4" w:space="0" w:color="A6A6A6"/>
              <w:right w:val="single" w:sz="4" w:space="0" w:color="A6A6A6"/>
            </w:tcBorders>
            <w:shd w:val="clear" w:color="auto" w:fill="auto"/>
            <w:hideMark/>
          </w:tcPr>
          <w:p w14:paraId="2226C5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47CEE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7D0D4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718287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785334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20"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C0E08C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21"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1173CB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252EE7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22"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6292A2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0365</w:t>
            </w:r>
          </w:p>
        </w:tc>
        <w:tc>
          <w:tcPr>
            <w:tcW w:w="242" w:type="pct"/>
            <w:tcBorders>
              <w:top w:val="nil"/>
              <w:left w:val="nil"/>
              <w:bottom w:val="single" w:sz="4" w:space="0" w:color="A6A6A6"/>
              <w:right w:val="single" w:sz="4" w:space="0" w:color="A6A6A6"/>
            </w:tcBorders>
            <w:shd w:val="clear" w:color="000000" w:fill="BFBFBF"/>
            <w:hideMark/>
          </w:tcPr>
          <w:p w14:paraId="2E7B36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7D7A2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674345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3E15042" w14:textId="77777777" w:rsidTr="00C71EEA">
        <w:trPr>
          <w:trHeight w:val="984"/>
        </w:trPr>
        <w:tc>
          <w:tcPr>
            <w:tcW w:w="388" w:type="pct"/>
            <w:tcBorders>
              <w:top w:val="nil"/>
              <w:left w:val="single" w:sz="4" w:space="0" w:color="A6A6A6"/>
              <w:bottom w:val="single" w:sz="4" w:space="0" w:color="A6A6A6"/>
              <w:right w:val="single" w:sz="4" w:space="0" w:color="A6A6A6"/>
            </w:tcBorders>
            <w:shd w:val="clear" w:color="auto" w:fill="auto"/>
            <w:hideMark/>
          </w:tcPr>
          <w:p w14:paraId="2462005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R4-2312058</w:t>
            </w:r>
          </w:p>
        </w:tc>
        <w:tc>
          <w:tcPr>
            <w:tcW w:w="592" w:type="pct"/>
            <w:tcBorders>
              <w:top w:val="nil"/>
              <w:left w:val="nil"/>
              <w:bottom w:val="single" w:sz="4" w:space="0" w:color="A6A6A6"/>
              <w:right w:val="single" w:sz="4" w:space="0" w:color="A6A6A6"/>
            </w:tcBorders>
            <w:shd w:val="clear" w:color="auto" w:fill="auto"/>
            <w:hideMark/>
          </w:tcPr>
          <w:p w14:paraId="5EB4FA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TS38.141-1 add declaration and applicability rule for URLLC requirements</w:t>
            </w:r>
          </w:p>
        </w:tc>
        <w:tc>
          <w:tcPr>
            <w:tcW w:w="422" w:type="pct"/>
            <w:tcBorders>
              <w:top w:val="nil"/>
              <w:left w:val="nil"/>
              <w:bottom w:val="single" w:sz="4" w:space="0" w:color="A6A6A6"/>
              <w:right w:val="single" w:sz="4" w:space="0" w:color="A6A6A6"/>
            </w:tcBorders>
            <w:shd w:val="clear" w:color="auto" w:fill="auto"/>
            <w:hideMark/>
          </w:tcPr>
          <w:p w14:paraId="5FF71C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61142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F2A1F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E0FF7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159842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D371D2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23"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666A84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24"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7B5190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32E700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25"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278CBA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0366</w:t>
            </w:r>
          </w:p>
        </w:tc>
        <w:tc>
          <w:tcPr>
            <w:tcW w:w="242" w:type="pct"/>
            <w:tcBorders>
              <w:top w:val="nil"/>
              <w:left w:val="nil"/>
              <w:bottom w:val="single" w:sz="4" w:space="0" w:color="A6A6A6"/>
              <w:right w:val="single" w:sz="4" w:space="0" w:color="A6A6A6"/>
            </w:tcBorders>
            <w:shd w:val="clear" w:color="000000" w:fill="BFBFBF"/>
            <w:hideMark/>
          </w:tcPr>
          <w:p w14:paraId="5CD5C1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F619C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EB7952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41B4EC" w14:textId="77777777" w:rsidTr="004C3A14">
        <w:trPr>
          <w:trHeight w:val="980"/>
        </w:trPr>
        <w:tc>
          <w:tcPr>
            <w:tcW w:w="388" w:type="pct"/>
            <w:tcBorders>
              <w:top w:val="nil"/>
              <w:left w:val="single" w:sz="4" w:space="0" w:color="A6A6A6"/>
              <w:bottom w:val="single" w:sz="4" w:space="0" w:color="A6A6A6"/>
              <w:right w:val="single" w:sz="4" w:space="0" w:color="A6A6A6"/>
            </w:tcBorders>
            <w:shd w:val="clear" w:color="auto" w:fill="auto"/>
            <w:hideMark/>
          </w:tcPr>
          <w:p w14:paraId="05D0C71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R4-2312059</w:t>
            </w:r>
          </w:p>
        </w:tc>
        <w:tc>
          <w:tcPr>
            <w:tcW w:w="592" w:type="pct"/>
            <w:tcBorders>
              <w:top w:val="nil"/>
              <w:left w:val="nil"/>
              <w:bottom w:val="single" w:sz="4" w:space="0" w:color="A6A6A6"/>
              <w:right w:val="single" w:sz="4" w:space="0" w:color="A6A6A6"/>
            </w:tcBorders>
            <w:shd w:val="clear" w:color="auto" w:fill="auto"/>
            <w:hideMark/>
          </w:tcPr>
          <w:p w14:paraId="3571E8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TS38.141-1 add declaration and applicability rule for URLLC requirements</w:t>
            </w:r>
          </w:p>
        </w:tc>
        <w:tc>
          <w:tcPr>
            <w:tcW w:w="422" w:type="pct"/>
            <w:tcBorders>
              <w:top w:val="nil"/>
              <w:left w:val="nil"/>
              <w:bottom w:val="single" w:sz="4" w:space="0" w:color="A6A6A6"/>
              <w:right w:val="single" w:sz="4" w:space="0" w:color="A6A6A6"/>
            </w:tcBorders>
            <w:shd w:val="clear" w:color="auto" w:fill="auto"/>
            <w:hideMark/>
          </w:tcPr>
          <w:p w14:paraId="6DE738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5A7B566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8AFB6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7F035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754737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82A63E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26"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D4671C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27"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32888E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BD94E5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28"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1A9E48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0367</w:t>
            </w:r>
          </w:p>
        </w:tc>
        <w:tc>
          <w:tcPr>
            <w:tcW w:w="242" w:type="pct"/>
            <w:tcBorders>
              <w:top w:val="nil"/>
              <w:left w:val="nil"/>
              <w:bottom w:val="single" w:sz="4" w:space="0" w:color="A6A6A6"/>
              <w:right w:val="single" w:sz="4" w:space="0" w:color="A6A6A6"/>
            </w:tcBorders>
            <w:shd w:val="clear" w:color="000000" w:fill="BFBFBF"/>
            <w:hideMark/>
          </w:tcPr>
          <w:p w14:paraId="455D9B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31DA2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2EE6FB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4624F80" w14:textId="77777777" w:rsidTr="004C3A14">
        <w:trPr>
          <w:trHeight w:val="798"/>
        </w:trPr>
        <w:tc>
          <w:tcPr>
            <w:tcW w:w="388" w:type="pct"/>
            <w:tcBorders>
              <w:top w:val="nil"/>
              <w:left w:val="single" w:sz="4" w:space="0" w:color="A6A6A6"/>
              <w:bottom w:val="single" w:sz="4" w:space="0" w:color="A6A6A6"/>
              <w:right w:val="single" w:sz="4" w:space="0" w:color="A6A6A6"/>
            </w:tcBorders>
            <w:shd w:val="clear" w:color="auto" w:fill="auto"/>
            <w:hideMark/>
          </w:tcPr>
          <w:p w14:paraId="53C6A6F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29" w:history="1">
              <w:r w:rsidR="00931E11" w:rsidRPr="00931E11">
                <w:rPr>
                  <w:rFonts w:ascii="Arial" w:hAnsi="Arial" w:cs="Arial"/>
                  <w:b/>
                  <w:bCs/>
                  <w:color w:val="0000FF"/>
                  <w:sz w:val="16"/>
                  <w:szCs w:val="16"/>
                  <w:u w:val="single"/>
                </w:rPr>
                <w:t>R4-2312101</w:t>
              </w:r>
            </w:hyperlink>
          </w:p>
        </w:tc>
        <w:tc>
          <w:tcPr>
            <w:tcW w:w="592" w:type="pct"/>
            <w:tcBorders>
              <w:top w:val="nil"/>
              <w:left w:val="nil"/>
              <w:bottom w:val="single" w:sz="4" w:space="0" w:color="A6A6A6"/>
              <w:right w:val="single" w:sz="4" w:space="0" w:color="A6A6A6"/>
            </w:tcBorders>
            <w:shd w:val="clear" w:color="auto" w:fill="auto"/>
            <w:hideMark/>
          </w:tcPr>
          <w:p w14:paraId="070014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38.141-1: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291C19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611BC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17156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41BA9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450C1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90BF9C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30"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B7A152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31"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6589FB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98A7C0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32"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0C650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0368</w:t>
            </w:r>
          </w:p>
        </w:tc>
        <w:tc>
          <w:tcPr>
            <w:tcW w:w="242" w:type="pct"/>
            <w:tcBorders>
              <w:top w:val="nil"/>
              <w:left w:val="nil"/>
              <w:bottom w:val="single" w:sz="4" w:space="0" w:color="A6A6A6"/>
              <w:right w:val="single" w:sz="4" w:space="0" w:color="A6A6A6"/>
            </w:tcBorders>
            <w:shd w:val="clear" w:color="000000" w:fill="BFBFBF"/>
            <w:hideMark/>
          </w:tcPr>
          <w:p w14:paraId="63176E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4F3C8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75DCBD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4994428" w14:textId="77777777" w:rsidTr="004C3A14">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1A90AB2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R4-2312102</w:t>
            </w:r>
          </w:p>
        </w:tc>
        <w:tc>
          <w:tcPr>
            <w:tcW w:w="592" w:type="pct"/>
            <w:tcBorders>
              <w:top w:val="nil"/>
              <w:left w:val="nil"/>
              <w:bottom w:val="single" w:sz="4" w:space="0" w:color="A6A6A6"/>
              <w:right w:val="single" w:sz="4" w:space="0" w:color="A6A6A6"/>
            </w:tcBorders>
            <w:shd w:val="clear" w:color="auto" w:fill="auto"/>
            <w:hideMark/>
          </w:tcPr>
          <w:p w14:paraId="3B02E6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38.141-1: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794686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1AE30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2878A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4C6D4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ADCE2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6E57D2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33"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CFF19C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34"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418DEF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D2B7D1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35"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869B9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0369</w:t>
            </w:r>
          </w:p>
        </w:tc>
        <w:tc>
          <w:tcPr>
            <w:tcW w:w="242" w:type="pct"/>
            <w:tcBorders>
              <w:top w:val="nil"/>
              <w:left w:val="nil"/>
              <w:bottom w:val="single" w:sz="4" w:space="0" w:color="A6A6A6"/>
              <w:right w:val="single" w:sz="4" w:space="0" w:color="A6A6A6"/>
            </w:tcBorders>
            <w:shd w:val="clear" w:color="000000" w:fill="BFBFBF"/>
            <w:hideMark/>
          </w:tcPr>
          <w:p w14:paraId="5AF603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AF8F6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C18F5C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936D0FD" w14:textId="77777777" w:rsidTr="004C3A14">
        <w:trPr>
          <w:trHeight w:val="927"/>
        </w:trPr>
        <w:tc>
          <w:tcPr>
            <w:tcW w:w="388" w:type="pct"/>
            <w:tcBorders>
              <w:top w:val="nil"/>
              <w:left w:val="single" w:sz="4" w:space="0" w:color="A6A6A6"/>
              <w:bottom w:val="single" w:sz="4" w:space="0" w:color="A6A6A6"/>
              <w:right w:val="single" w:sz="4" w:space="0" w:color="A6A6A6"/>
            </w:tcBorders>
            <w:shd w:val="clear" w:color="auto" w:fill="auto"/>
            <w:hideMark/>
          </w:tcPr>
          <w:p w14:paraId="16D8983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R4-2312103</w:t>
            </w:r>
          </w:p>
        </w:tc>
        <w:tc>
          <w:tcPr>
            <w:tcW w:w="592" w:type="pct"/>
            <w:tcBorders>
              <w:top w:val="nil"/>
              <w:left w:val="nil"/>
              <w:bottom w:val="single" w:sz="4" w:space="0" w:color="A6A6A6"/>
              <w:right w:val="single" w:sz="4" w:space="0" w:color="A6A6A6"/>
            </w:tcBorders>
            <w:shd w:val="clear" w:color="auto" w:fill="auto"/>
            <w:hideMark/>
          </w:tcPr>
          <w:p w14:paraId="0E5415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38.141-1: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4AD341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578B1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23E0D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19AF8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712F85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731BC0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36"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A08086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37"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013639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858CD8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38"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1D28A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0370</w:t>
            </w:r>
          </w:p>
        </w:tc>
        <w:tc>
          <w:tcPr>
            <w:tcW w:w="242" w:type="pct"/>
            <w:tcBorders>
              <w:top w:val="nil"/>
              <w:left w:val="nil"/>
              <w:bottom w:val="single" w:sz="4" w:space="0" w:color="A6A6A6"/>
              <w:right w:val="single" w:sz="4" w:space="0" w:color="A6A6A6"/>
            </w:tcBorders>
            <w:shd w:val="clear" w:color="000000" w:fill="BFBFBF"/>
            <w:hideMark/>
          </w:tcPr>
          <w:p w14:paraId="251CA0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6353A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318CB2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E8F309C" w14:textId="77777777" w:rsidTr="00C71EEA">
        <w:trPr>
          <w:trHeight w:val="1270"/>
        </w:trPr>
        <w:tc>
          <w:tcPr>
            <w:tcW w:w="388" w:type="pct"/>
            <w:tcBorders>
              <w:top w:val="nil"/>
              <w:left w:val="single" w:sz="4" w:space="0" w:color="A6A6A6"/>
              <w:bottom w:val="single" w:sz="4" w:space="0" w:color="A6A6A6"/>
              <w:right w:val="single" w:sz="4" w:space="0" w:color="A6A6A6"/>
            </w:tcBorders>
            <w:shd w:val="clear" w:color="auto" w:fill="auto"/>
            <w:hideMark/>
          </w:tcPr>
          <w:p w14:paraId="46FC65B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39" w:history="1">
              <w:r w:rsidR="00931E11" w:rsidRPr="00931E11">
                <w:rPr>
                  <w:rFonts w:ascii="Arial" w:hAnsi="Arial" w:cs="Arial"/>
                  <w:b/>
                  <w:bCs/>
                  <w:color w:val="0000FF"/>
                  <w:sz w:val="16"/>
                  <w:szCs w:val="16"/>
                  <w:u w:val="single"/>
                </w:rPr>
                <w:t>R4-2312444</w:t>
              </w:r>
            </w:hyperlink>
          </w:p>
        </w:tc>
        <w:tc>
          <w:tcPr>
            <w:tcW w:w="592" w:type="pct"/>
            <w:tcBorders>
              <w:top w:val="nil"/>
              <w:left w:val="nil"/>
              <w:bottom w:val="single" w:sz="4" w:space="0" w:color="A6A6A6"/>
              <w:right w:val="single" w:sz="4" w:space="0" w:color="A6A6A6"/>
            </w:tcBorders>
            <w:shd w:val="clear" w:color="auto" w:fill="auto"/>
            <w:hideMark/>
          </w:tcPr>
          <w:p w14:paraId="5BD79F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38.141-1: Correction on BLER test requirement R16</w:t>
            </w:r>
          </w:p>
        </w:tc>
        <w:tc>
          <w:tcPr>
            <w:tcW w:w="422" w:type="pct"/>
            <w:tcBorders>
              <w:top w:val="nil"/>
              <w:left w:val="nil"/>
              <w:bottom w:val="single" w:sz="4" w:space="0" w:color="A6A6A6"/>
              <w:right w:val="single" w:sz="4" w:space="0" w:color="A6A6A6"/>
            </w:tcBorders>
            <w:shd w:val="clear" w:color="auto" w:fill="auto"/>
            <w:hideMark/>
          </w:tcPr>
          <w:p w14:paraId="7A0D34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679A78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C1D27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578EE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3B6407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78E7A2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40"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FF043D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41"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3F667E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A0132F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42"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7B0D27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0371</w:t>
            </w:r>
          </w:p>
        </w:tc>
        <w:tc>
          <w:tcPr>
            <w:tcW w:w="242" w:type="pct"/>
            <w:tcBorders>
              <w:top w:val="nil"/>
              <w:left w:val="nil"/>
              <w:bottom w:val="single" w:sz="4" w:space="0" w:color="A6A6A6"/>
              <w:right w:val="single" w:sz="4" w:space="0" w:color="A6A6A6"/>
            </w:tcBorders>
            <w:shd w:val="clear" w:color="000000" w:fill="BFBFBF"/>
            <w:hideMark/>
          </w:tcPr>
          <w:p w14:paraId="42ADE6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47A14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A62777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5520A34" w14:textId="77777777" w:rsidTr="00C71EEA">
        <w:trPr>
          <w:trHeight w:val="1260"/>
        </w:trPr>
        <w:tc>
          <w:tcPr>
            <w:tcW w:w="388" w:type="pct"/>
            <w:tcBorders>
              <w:top w:val="nil"/>
              <w:left w:val="single" w:sz="4" w:space="0" w:color="A6A6A6"/>
              <w:bottom w:val="single" w:sz="4" w:space="0" w:color="A6A6A6"/>
              <w:right w:val="single" w:sz="4" w:space="0" w:color="A6A6A6"/>
            </w:tcBorders>
            <w:shd w:val="clear" w:color="auto" w:fill="auto"/>
            <w:hideMark/>
          </w:tcPr>
          <w:p w14:paraId="464892A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43" w:history="1">
              <w:r w:rsidR="00931E11" w:rsidRPr="00931E11">
                <w:rPr>
                  <w:rFonts w:ascii="Arial" w:hAnsi="Arial" w:cs="Arial"/>
                  <w:b/>
                  <w:bCs/>
                  <w:color w:val="0000FF"/>
                  <w:sz w:val="16"/>
                  <w:szCs w:val="16"/>
                  <w:u w:val="single"/>
                </w:rPr>
                <w:t>R4-2312445</w:t>
              </w:r>
            </w:hyperlink>
          </w:p>
        </w:tc>
        <w:tc>
          <w:tcPr>
            <w:tcW w:w="592" w:type="pct"/>
            <w:tcBorders>
              <w:top w:val="nil"/>
              <w:left w:val="nil"/>
              <w:bottom w:val="single" w:sz="4" w:space="0" w:color="A6A6A6"/>
              <w:right w:val="single" w:sz="4" w:space="0" w:color="A6A6A6"/>
            </w:tcBorders>
            <w:shd w:val="clear" w:color="auto" w:fill="auto"/>
            <w:hideMark/>
          </w:tcPr>
          <w:p w14:paraId="69301E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38.141-1: Correction on BLER test requirement R17</w:t>
            </w:r>
          </w:p>
        </w:tc>
        <w:tc>
          <w:tcPr>
            <w:tcW w:w="422" w:type="pct"/>
            <w:tcBorders>
              <w:top w:val="nil"/>
              <w:left w:val="nil"/>
              <w:bottom w:val="single" w:sz="4" w:space="0" w:color="A6A6A6"/>
              <w:right w:val="single" w:sz="4" w:space="0" w:color="A6A6A6"/>
            </w:tcBorders>
            <w:shd w:val="clear" w:color="auto" w:fill="auto"/>
            <w:hideMark/>
          </w:tcPr>
          <w:p w14:paraId="760A9B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0FFC47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C56B1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4E2A7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064B41B5"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10246A0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44"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003C3D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45"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0B7CE5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17483E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46"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7DF5D8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0372</w:t>
            </w:r>
          </w:p>
        </w:tc>
        <w:tc>
          <w:tcPr>
            <w:tcW w:w="242" w:type="pct"/>
            <w:tcBorders>
              <w:top w:val="nil"/>
              <w:left w:val="nil"/>
              <w:bottom w:val="single" w:sz="4" w:space="0" w:color="A6A6A6"/>
              <w:right w:val="single" w:sz="4" w:space="0" w:color="A6A6A6"/>
            </w:tcBorders>
            <w:shd w:val="clear" w:color="000000" w:fill="BFBFBF"/>
            <w:hideMark/>
          </w:tcPr>
          <w:p w14:paraId="5B757E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57EA1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5FD668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37E4A97" w14:textId="77777777" w:rsidTr="00C71EEA">
        <w:trPr>
          <w:trHeight w:val="1277"/>
        </w:trPr>
        <w:tc>
          <w:tcPr>
            <w:tcW w:w="388" w:type="pct"/>
            <w:tcBorders>
              <w:top w:val="nil"/>
              <w:left w:val="single" w:sz="4" w:space="0" w:color="A6A6A6"/>
              <w:bottom w:val="single" w:sz="4" w:space="0" w:color="A6A6A6"/>
              <w:right w:val="single" w:sz="4" w:space="0" w:color="A6A6A6"/>
            </w:tcBorders>
            <w:shd w:val="clear" w:color="auto" w:fill="auto"/>
            <w:hideMark/>
          </w:tcPr>
          <w:p w14:paraId="375E2E3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47" w:history="1">
              <w:r w:rsidR="00931E11" w:rsidRPr="00931E11">
                <w:rPr>
                  <w:rFonts w:ascii="Arial" w:hAnsi="Arial" w:cs="Arial"/>
                  <w:b/>
                  <w:bCs/>
                  <w:color w:val="0000FF"/>
                  <w:sz w:val="16"/>
                  <w:szCs w:val="16"/>
                  <w:u w:val="single"/>
                </w:rPr>
                <w:t>R4-2312446</w:t>
              </w:r>
            </w:hyperlink>
          </w:p>
        </w:tc>
        <w:tc>
          <w:tcPr>
            <w:tcW w:w="592" w:type="pct"/>
            <w:tcBorders>
              <w:top w:val="nil"/>
              <w:left w:val="nil"/>
              <w:bottom w:val="single" w:sz="4" w:space="0" w:color="A6A6A6"/>
              <w:right w:val="single" w:sz="4" w:space="0" w:color="A6A6A6"/>
            </w:tcBorders>
            <w:shd w:val="clear" w:color="auto" w:fill="auto"/>
            <w:hideMark/>
          </w:tcPr>
          <w:p w14:paraId="33204F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38.141-1: Correction on BLER test requirement R18</w:t>
            </w:r>
          </w:p>
        </w:tc>
        <w:tc>
          <w:tcPr>
            <w:tcW w:w="422" w:type="pct"/>
            <w:tcBorders>
              <w:top w:val="nil"/>
              <w:left w:val="nil"/>
              <w:bottom w:val="single" w:sz="4" w:space="0" w:color="A6A6A6"/>
              <w:right w:val="single" w:sz="4" w:space="0" w:color="A6A6A6"/>
            </w:tcBorders>
            <w:shd w:val="clear" w:color="auto" w:fill="auto"/>
            <w:hideMark/>
          </w:tcPr>
          <w:p w14:paraId="79A5E2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6BED42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82E30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F122D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276EB7C3"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5D8C87F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4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349A7B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49"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6BB3D0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6C5E20A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50"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7217EB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0373</w:t>
            </w:r>
          </w:p>
        </w:tc>
        <w:tc>
          <w:tcPr>
            <w:tcW w:w="242" w:type="pct"/>
            <w:tcBorders>
              <w:top w:val="nil"/>
              <w:left w:val="nil"/>
              <w:bottom w:val="single" w:sz="4" w:space="0" w:color="A6A6A6"/>
              <w:right w:val="single" w:sz="4" w:space="0" w:color="A6A6A6"/>
            </w:tcBorders>
            <w:shd w:val="clear" w:color="000000" w:fill="BFBFBF"/>
            <w:hideMark/>
          </w:tcPr>
          <w:p w14:paraId="1AB854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C7CCC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ABF99D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2EB35B3" w14:textId="77777777" w:rsidTr="00C71EEA">
        <w:trPr>
          <w:trHeight w:val="1112"/>
        </w:trPr>
        <w:tc>
          <w:tcPr>
            <w:tcW w:w="388" w:type="pct"/>
            <w:tcBorders>
              <w:top w:val="nil"/>
              <w:left w:val="single" w:sz="4" w:space="0" w:color="A6A6A6"/>
              <w:bottom w:val="single" w:sz="4" w:space="0" w:color="A6A6A6"/>
              <w:right w:val="single" w:sz="4" w:space="0" w:color="A6A6A6"/>
            </w:tcBorders>
            <w:shd w:val="clear" w:color="auto" w:fill="auto"/>
            <w:hideMark/>
          </w:tcPr>
          <w:p w14:paraId="0F00492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R4-2313556</w:t>
            </w:r>
          </w:p>
        </w:tc>
        <w:tc>
          <w:tcPr>
            <w:tcW w:w="592" w:type="pct"/>
            <w:tcBorders>
              <w:top w:val="nil"/>
              <w:left w:val="nil"/>
              <w:bottom w:val="single" w:sz="4" w:space="0" w:color="A6A6A6"/>
              <w:right w:val="single" w:sz="4" w:space="0" w:color="A6A6A6"/>
            </w:tcBorders>
            <w:shd w:val="clear" w:color="auto" w:fill="auto"/>
            <w:hideMark/>
          </w:tcPr>
          <w:p w14:paraId="1902AC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38.141-1: Correction on BLER test requirement R17</w:t>
            </w:r>
          </w:p>
        </w:tc>
        <w:tc>
          <w:tcPr>
            <w:tcW w:w="422" w:type="pct"/>
            <w:tcBorders>
              <w:top w:val="nil"/>
              <w:left w:val="nil"/>
              <w:bottom w:val="single" w:sz="4" w:space="0" w:color="A6A6A6"/>
              <w:right w:val="single" w:sz="4" w:space="0" w:color="A6A6A6"/>
            </w:tcBorders>
            <w:shd w:val="clear" w:color="auto" w:fill="auto"/>
            <w:hideMark/>
          </w:tcPr>
          <w:p w14:paraId="1690C9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4B8256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23006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77E47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727ECD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597691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51"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CA6F73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52"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4C66AF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A62F12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53"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60C977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0374</w:t>
            </w:r>
          </w:p>
        </w:tc>
        <w:tc>
          <w:tcPr>
            <w:tcW w:w="242" w:type="pct"/>
            <w:tcBorders>
              <w:top w:val="nil"/>
              <w:left w:val="nil"/>
              <w:bottom w:val="single" w:sz="4" w:space="0" w:color="A6A6A6"/>
              <w:right w:val="single" w:sz="4" w:space="0" w:color="A6A6A6"/>
            </w:tcBorders>
            <w:shd w:val="clear" w:color="000000" w:fill="BFBFBF"/>
            <w:hideMark/>
          </w:tcPr>
          <w:p w14:paraId="2BF939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32AFC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329BAA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56F1A3C" w14:textId="77777777" w:rsidTr="00C71EEA">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3477C60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R4-2313557</w:t>
            </w:r>
          </w:p>
        </w:tc>
        <w:tc>
          <w:tcPr>
            <w:tcW w:w="592" w:type="pct"/>
            <w:tcBorders>
              <w:top w:val="nil"/>
              <w:left w:val="nil"/>
              <w:bottom w:val="single" w:sz="4" w:space="0" w:color="A6A6A6"/>
              <w:right w:val="single" w:sz="4" w:space="0" w:color="A6A6A6"/>
            </w:tcBorders>
            <w:shd w:val="clear" w:color="auto" w:fill="auto"/>
            <w:hideMark/>
          </w:tcPr>
          <w:p w14:paraId="71F3F4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38.141-1: Correction on BLER test requirement R18</w:t>
            </w:r>
          </w:p>
        </w:tc>
        <w:tc>
          <w:tcPr>
            <w:tcW w:w="422" w:type="pct"/>
            <w:tcBorders>
              <w:top w:val="nil"/>
              <w:left w:val="nil"/>
              <w:bottom w:val="single" w:sz="4" w:space="0" w:color="A6A6A6"/>
              <w:right w:val="single" w:sz="4" w:space="0" w:color="A6A6A6"/>
            </w:tcBorders>
            <w:shd w:val="clear" w:color="auto" w:fill="auto"/>
            <w:hideMark/>
          </w:tcPr>
          <w:p w14:paraId="36E928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29BDA5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B7522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7B993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7550A1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13E8EC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54"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7F7CD8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55"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08952D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5DF5F5B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56"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3FDF9A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0375</w:t>
            </w:r>
          </w:p>
        </w:tc>
        <w:tc>
          <w:tcPr>
            <w:tcW w:w="242" w:type="pct"/>
            <w:tcBorders>
              <w:top w:val="nil"/>
              <w:left w:val="nil"/>
              <w:bottom w:val="single" w:sz="4" w:space="0" w:color="A6A6A6"/>
              <w:right w:val="single" w:sz="4" w:space="0" w:color="A6A6A6"/>
            </w:tcBorders>
            <w:shd w:val="clear" w:color="000000" w:fill="BFBFBF"/>
            <w:hideMark/>
          </w:tcPr>
          <w:p w14:paraId="0040F0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64F7C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2572D3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F51CC33" w14:textId="77777777" w:rsidTr="00C71EEA">
        <w:trPr>
          <w:trHeight w:val="1406"/>
        </w:trPr>
        <w:tc>
          <w:tcPr>
            <w:tcW w:w="388" w:type="pct"/>
            <w:tcBorders>
              <w:top w:val="nil"/>
              <w:left w:val="single" w:sz="4" w:space="0" w:color="A6A6A6"/>
              <w:bottom w:val="single" w:sz="4" w:space="0" w:color="A6A6A6"/>
              <w:right w:val="single" w:sz="4" w:space="0" w:color="A6A6A6"/>
            </w:tcBorders>
            <w:shd w:val="clear" w:color="auto" w:fill="auto"/>
            <w:hideMark/>
          </w:tcPr>
          <w:p w14:paraId="324E358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57" w:history="1">
              <w:r w:rsidR="00931E11" w:rsidRPr="00931E11">
                <w:rPr>
                  <w:rFonts w:ascii="Arial" w:hAnsi="Arial" w:cs="Arial"/>
                  <w:b/>
                  <w:bCs/>
                  <w:color w:val="0000FF"/>
                  <w:sz w:val="16"/>
                  <w:szCs w:val="16"/>
                  <w:u w:val="single"/>
                </w:rPr>
                <w:t>R4-2311582</w:t>
              </w:r>
            </w:hyperlink>
          </w:p>
        </w:tc>
        <w:tc>
          <w:tcPr>
            <w:tcW w:w="592" w:type="pct"/>
            <w:tcBorders>
              <w:top w:val="nil"/>
              <w:left w:val="nil"/>
              <w:bottom w:val="single" w:sz="4" w:space="0" w:color="A6A6A6"/>
              <w:right w:val="single" w:sz="4" w:space="0" w:color="A6A6A6"/>
            </w:tcBorders>
            <w:shd w:val="clear" w:color="auto" w:fill="auto"/>
            <w:hideMark/>
          </w:tcPr>
          <w:p w14:paraId="7D6966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38.141-2, Correction on reference of EISminSENS, EISREFSENS and EISREFSENS_50M</w:t>
            </w:r>
          </w:p>
        </w:tc>
        <w:tc>
          <w:tcPr>
            <w:tcW w:w="422" w:type="pct"/>
            <w:tcBorders>
              <w:top w:val="nil"/>
              <w:left w:val="nil"/>
              <w:bottom w:val="single" w:sz="4" w:space="0" w:color="A6A6A6"/>
              <w:right w:val="single" w:sz="4" w:space="0" w:color="A6A6A6"/>
            </w:tcBorders>
            <w:shd w:val="clear" w:color="auto" w:fill="auto"/>
            <w:hideMark/>
          </w:tcPr>
          <w:p w14:paraId="4F8FDA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5CB10D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F606A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0EC33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08ECF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1CD54C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58"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D39588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59"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5C05E7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15.18.0</w:t>
            </w:r>
          </w:p>
        </w:tc>
        <w:tc>
          <w:tcPr>
            <w:tcW w:w="610" w:type="pct"/>
            <w:tcBorders>
              <w:top w:val="nil"/>
              <w:left w:val="nil"/>
              <w:bottom w:val="single" w:sz="4" w:space="0" w:color="A6A6A6"/>
              <w:right w:val="single" w:sz="4" w:space="0" w:color="A6A6A6"/>
            </w:tcBorders>
            <w:shd w:val="clear" w:color="auto" w:fill="auto"/>
            <w:hideMark/>
          </w:tcPr>
          <w:p w14:paraId="698218D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60"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F00B1A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0520</w:t>
            </w:r>
          </w:p>
        </w:tc>
        <w:tc>
          <w:tcPr>
            <w:tcW w:w="242" w:type="pct"/>
            <w:tcBorders>
              <w:top w:val="nil"/>
              <w:left w:val="nil"/>
              <w:bottom w:val="single" w:sz="4" w:space="0" w:color="A6A6A6"/>
              <w:right w:val="single" w:sz="4" w:space="0" w:color="A6A6A6"/>
            </w:tcBorders>
            <w:shd w:val="clear" w:color="000000" w:fill="BFBFBF"/>
            <w:hideMark/>
          </w:tcPr>
          <w:p w14:paraId="18AB0A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4C6BB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71FF04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FE54E38" w14:textId="77777777" w:rsidTr="004C3A14">
        <w:trPr>
          <w:trHeight w:val="1284"/>
        </w:trPr>
        <w:tc>
          <w:tcPr>
            <w:tcW w:w="388" w:type="pct"/>
            <w:tcBorders>
              <w:top w:val="nil"/>
              <w:left w:val="single" w:sz="4" w:space="0" w:color="A6A6A6"/>
              <w:bottom w:val="single" w:sz="4" w:space="0" w:color="A6A6A6"/>
              <w:right w:val="single" w:sz="4" w:space="0" w:color="A6A6A6"/>
            </w:tcBorders>
            <w:shd w:val="clear" w:color="auto" w:fill="auto"/>
            <w:hideMark/>
          </w:tcPr>
          <w:p w14:paraId="3013BCC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R4-2311583</w:t>
            </w:r>
          </w:p>
        </w:tc>
        <w:tc>
          <w:tcPr>
            <w:tcW w:w="592" w:type="pct"/>
            <w:tcBorders>
              <w:top w:val="nil"/>
              <w:left w:val="nil"/>
              <w:bottom w:val="single" w:sz="4" w:space="0" w:color="A6A6A6"/>
              <w:right w:val="single" w:sz="4" w:space="0" w:color="A6A6A6"/>
            </w:tcBorders>
            <w:shd w:val="clear" w:color="auto" w:fill="auto"/>
            <w:hideMark/>
          </w:tcPr>
          <w:p w14:paraId="003D3E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38.141-2, Correction on reference of EISminSENS, EISREFSENS and EISREFSENS_50M</w:t>
            </w:r>
          </w:p>
        </w:tc>
        <w:tc>
          <w:tcPr>
            <w:tcW w:w="422" w:type="pct"/>
            <w:tcBorders>
              <w:top w:val="nil"/>
              <w:left w:val="nil"/>
              <w:bottom w:val="single" w:sz="4" w:space="0" w:color="A6A6A6"/>
              <w:right w:val="single" w:sz="4" w:space="0" w:color="A6A6A6"/>
            </w:tcBorders>
            <w:shd w:val="clear" w:color="auto" w:fill="auto"/>
            <w:hideMark/>
          </w:tcPr>
          <w:p w14:paraId="4897C2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010350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72BFC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D8671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9CFFE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B6D181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61"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3420C5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62"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57E115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10BD83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63"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6E7286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0521</w:t>
            </w:r>
          </w:p>
        </w:tc>
        <w:tc>
          <w:tcPr>
            <w:tcW w:w="242" w:type="pct"/>
            <w:tcBorders>
              <w:top w:val="nil"/>
              <w:left w:val="nil"/>
              <w:bottom w:val="single" w:sz="4" w:space="0" w:color="A6A6A6"/>
              <w:right w:val="single" w:sz="4" w:space="0" w:color="A6A6A6"/>
            </w:tcBorders>
            <w:shd w:val="clear" w:color="000000" w:fill="BFBFBF"/>
            <w:hideMark/>
          </w:tcPr>
          <w:p w14:paraId="3AA58C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C17EC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CC72BB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0F42D0F" w14:textId="77777777" w:rsidTr="00C71EEA">
        <w:trPr>
          <w:trHeight w:val="1406"/>
        </w:trPr>
        <w:tc>
          <w:tcPr>
            <w:tcW w:w="388" w:type="pct"/>
            <w:tcBorders>
              <w:top w:val="nil"/>
              <w:left w:val="single" w:sz="4" w:space="0" w:color="A6A6A6"/>
              <w:bottom w:val="single" w:sz="4" w:space="0" w:color="A6A6A6"/>
              <w:right w:val="single" w:sz="4" w:space="0" w:color="A6A6A6"/>
            </w:tcBorders>
            <w:shd w:val="clear" w:color="auto" w:fill="auto"/>
            <w:hideMark/>
          </w:tcPr>
          <w:p w14:paraId="5AF6976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64" w:history="1">
              <w:r w:rsidR="00931E11" w:rsidRPr="00931E11">
                <w:rPr>
                  <w:rFonts w:ascii="Arial" w:hAnsi="Arial" w:cs="Arial"/>
                  <w:b/>
                  <w:bCs/>
                  <w:color w:val="0000FF"/>
                  <w:sz w:val="16"/>
                  <w:szCs w:val="16"/>
                  <w:u w:val="single"/>
                </w:rPr>
                <w:t>R4-2311584</w:t>
              </w:r>
            </w:hyperlink>
          </w:p>
        </w:tc>
        <w:tc>
          <w:tcPr>
            <w:tcW w:w="592" w:type="pct"/>
            <w:tcBorders>
              <w:top w:val="nil"/>
              <w:left w:val="nil"/>
              <w:bottom w:val="single" w:sz="4" w:space="0" w:color="A6A6A6"/>
              <w:right w:val="single" w:sz="4" w:space="0" w:color="A6A6A6"/>
            </w:tcBorders>
            <w:shd w:val="clear" w:color="auto" w:fill="auto"/>
            <w:hideMark/>
          </w:tcPr>
          <w:p w14:paraId="411B3B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38.141-2, Correction on reference of EISminSENS, EISREFSENS and EISREFSENS_50M</w:t>
            </w:r>
          </w:p>
        </w:tc>
        <w:tc>
          <w:tcPr>
            <w:tcW w:w="422" w:type="pct"/>
            <w:tcBorders>
              <w:top w:val="nil"/>
              <w:left w:val="nil"/>
              <w:bottom w:val="single" w:sz="4" w:space="0" w:color="A6A6A6"/>
              <w:right w:val="single" w:sz="4" w:space="0" w:color="A6A6A6"/>
            </w:tcBorders>
            <w:shd w:val="clear" w:color="auto" w:fill="auto"/>
            <w:hideMark/>
          </w:tcPr>
          <w:p w14:paraId="4CBA62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255151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BA65E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894E5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334F7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206E1F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6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D17374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66"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7EB107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8691AA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67"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33130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0522</w:t>
            </w:r>
          </w:p>
        </w:tc>
        <w:tc>
          <w:tcPr>
            <w:tcW w:w="242" w:type="pct"/>
            <w:tcBorders>
              <w:top w:val="nil"/>
              <w:left w:val="nil"/>
              <w:bottom w:val="single" w:sz="4" w:space="0" w:color="A6A6A6"/>
              <w:right w:val="single" w:sz="4" w:space="0" w:color="A6A6A6"/>
            </w:tcBorders>
            <w:shd w:val="clear" w:color="000000" w:fill="BFBFBF"/>
            <w:hideMark/>
          </w:tcPr>
          <w:p w14:paraId="311698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AD5AB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219C05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6529A21" w14:textId="77777777" w:rsidTr="004C3A14">
        <w:trPr>
          <w:trHeight w:val="1270"/>
        </w:trPr>
        <w:tc>
          <w:tcPr>
            <w:tcW w:w="388" w:type="pct"/>
            <w:tcBorders>
              <w:top w:val="nil"/>
              <w:left w:val="single" w:sz="4" w:space="0" w:color="A6A6A6"/>
              <w:bottom w:val="single" w:sz="4" w:space="0" w:color="A6A6A6"/>
              <w:right w:val="single" w:sz="4" w:space="0" w:color="A6A6A6"/>
            </w:tcBorders>
            <w:shd w:val="clear" w:color="auto" w:fill="auto"/>
            <w:hideMark/>
          </w:tcPr>
          <w:p w14:paraId="22716A6D"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R4-2311585</w:t>
            </w:r>
          </w:p>
        </w:tc>
        <w:tc>
          <w:tcPr>
            <w:tcW w:w="592" w:type="pct"/>
            <w:tcBorders>
              <w:top w:val="nil"/>
              <w:left w:val="nil"/>
              <w:bottom w:val="single" w:sz="4" w:space="0" w:color="A6A6A6"/>
              <w:right w:val="single" w:sz="4" w:space="0" w:color="A6A6A6"/>
            </w:tcBorders>
            <w:shd w:val="clear" w:color="auto" w:fill="auto"/>
            <w:hideMark/>
          </w:tcPr>
          <w:p w14:paraId="740C97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38.141-2, Correction on reference of EISminSENS, EISREFSENS and EISREFSENS_50M</w:t>
            </w:r>
          </w:p>
        </w:tc>
        <w:tc>
          <w:tcPr>
            <w:tcW w:w="422" w:type="pct"/>
            <w:tcBorders>
              <w:top w:val="nil"/>
              <w:left w:val="nil"/>
              <w:bottom w:val="single" w:sz="4" w:space="0" w:color="A6A6A6"/>
              <w:right w:val="single" w:sz="4" w:space="0" w:color="A6A6A6"/>
            </w:tcBorders>
            <w:shd w:val="clear" w:color="auto" w:fill="auto"/>
            <w:hideMark/>
          </w:tcPr>
          <w:p w14:paraId="220EF4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32D05E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EBD1B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7D45A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8A10D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59B9D3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6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DEAE06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69"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76AED9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CCEA1C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70"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E2181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0523</w:t>
            </w:r>
          </w:p>
        </w:tc>
        <w:tc>
          <w:tcPr>
            <w:tcW w:w="242" w:type="pct"/>
            <w:tcBorders>
              <w:top w:val="nil"/>
              <w:left w:val="nil"/>
              <w:bottom w:val="single" w:sz="4" w:space="0" w:color="A6A6A6"/>
              <w:right w:val="single" w:sz="4" w:space="0" w:color="A6A6A6"/>
            </w:tcBorders>
            <w:shd w:val="clear" w:color="000000" w:fill="BFBFBF"/>
            <w:hideMark/>
          </w:tcPr>
          <w:p w14:paraId="366DF6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39D35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124A82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0F395C2" w14:textId="77777777" w:rsidTr="004C3A14">
        <w:trPr>
          <w:trHeight w:val="1348"/>
        </w:trPr>
        <w:tc>
          <w:tcPr>
            <w:tcW w:w="388" w:type="pct"/>
            <w:tcBorders>
              <w:top w:val="nil"/>
              <w:left w:val="single" w:sz="4" w:space="0" w:color="A6A6A6"/>
              <w:bottom w:val="single" w:sz="4" w:space="0" w:color="A6A6A6"/>
              <w:right w:val="single" w:sz="4" w:space="0" w:color="A6A6A6"/>
            </w:tcBorders>
            <w:shd w:val="clear" w:color="auto" w:fill="auto"/>
            <w:hideMark/>
          </w:tcPr>
          <w:p w14:paraId="09EFE14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71" w:history="1">
              <w:r w:rsidR="00931E11" w:rsidRPr="00931E11">
                <w:rPr>
                  <w:rFonts w:ascii="Arial" w:hAnsi="Arial" w:cs="Arial"/>
                  <w:b/>
                  <w:bCs/>
                  <w:color w:val="0000FF"/>
                  <w:sz w:val="16"/>
                  <w:szCs w:val="16"/>
                  <w:u w:val="single"/>
                </w:rPr>
                <w:t>R4-2312060</w:t>
              </w:r>
            </w:hyperlink>
          </w:p>
        </w:tc>
        <w:tc>
          <w:tcPr>
            <w:tcW w:w="592" w:type="pct"/>
            <w:tcBorders>
              <w:top w:val="nil"/>
              <w:left w:val="nil"/>
              <w:bottom w:val="single" w:sz="4" w:space="0" w:color="A6A6A6"/>
              <w:right w:val="single" w:sz="4" w:space="0" w:color="A6A6A6"/>
            </w:tcBorders>
            <w:shd w:val="clear" w:color="auto" w:fill="auto"/>
            <w:hideMark/>
          </w:tcPr>
          <w:p w14:paraId="52A1E2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for adding optional statement for URLLC demodulation requirements</w:t>
            </w:r>
          </w:p>
        </w:tc>
        <w:tc>
          <w:tcPr>
            <w:tcW w:w="422" w:type="pct"/>
            <w:tcBorders>
              <w:top w:val="nil"/>
              <w:left w:val="nil"/>
              <w:bottom w:val="single" w:sz="4" w:space="0" w:color="A6A6A6"/>
              <w:right w:val="single" w:sz="4" w:space="0" w:color="A6A6A6"/>
            </w:tcBorders>
            <w:shd w:val="clear" w:color="auto" w:fill="auto"/>
            <w:hideMark/>
          </w:tcPr>
          <w:p w14:paraId="277BC2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 Nokia, Nokia Shanghai Bell</w:t>
            </w:r>
          </w:p>
        </w:tc>
        <w:tc>
          <w:tcPr>
            <w:tcW w:w="183" w:type="pct"/>
            <w:tcBorders>
              <w:top w:val="nil"/>
              <w:left w:val="nil"/>
              <w:bottom w:val="single" w:sz="4" w:space="0" w:color="A6A6A6"/>
              <w:right w:val="single" w:sz="4" w:space="0" w:color="A6A6A6"/>
            </w:tcBorders>
            <w:shd w:val="clear" w:color="auto" w:fill="auto"/>
            <w:hideMark/>
          </w:tcPr>
          <w:p w14:paraId="51E5C0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61C82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EC001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66F3DB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4288C4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7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29B070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73"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606902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3788AE1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74"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118A80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0528</w:t>
            </w:r>
          </w:p>
        </w:tc>
        <w:tc>
          <w:tcPr>
            <w:tcW w:w="242" w:type="pct"/>
            <w:tcBorders>
              <w:top w:val="nil"/>
              <w:left w:val="nil"/>
              <w:bottom w:val="single" w:sz="4" w:space="0" w:color="A6A6A6"/>
              <w:right w:val="single" w:sz="4" w:space="0" w:color="A6A6A6"/>
            </w:tcBorders>
            <w:shd w:val="clear" w:color="000000" w:fill="BFBFBF"/>
            <w:hideMark/>
          </w:tcPr>
          <w:p w14:paraId="098265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A88AD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8744E7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389DB8" w14:textId="77777777" w:rsidTr="00C71EEA">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5BC4FB7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R4-2312061</w:t>
            </w:r>
          </w:p>
        </w:tc>
        <w:tc>
          <w:tcPr>
            <w:tcW w:w="592" w:type="pct"/>
            <w:tcBorders>
              <w:top w:val="nil"/>
              <w:left w:val="nil"/>
              <w:bottom w:val="single" w:sz="4" w:space="0" w:color="A6A6A6"/>
              <w:right w:val="single" w:sz="4" w:space="0" w:color="A6A6A6"/>
            </w:tcBorders>
            <w:shd w:val="clear" w:color="auto" w:fill="auto"/>
            <w:hideMark/>
          </w:tcPr>
          <w:p w14:paraId="2EF08C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TS38.141-2 add declaration and applicability rule for URLLC requirements</w:t>
            </w:r>
          </w:p>
        </w:tc>
        <w:tc>
          <w:tcPr>
            <w:tcW w:w="422" w:type="pct"/>
            <w:tcBorders>
              <w:top w:val="nil"/>
              <w:left w:val="nil"/>
              <w:bottom w:val="single" w:sz="4" w:space="0" w:color="A6A6A6"/>
              <w:right w:val="single" w:sz="4" w:space="0" w:color="A6A6A6"/>
            </w:tcBorders>
            <w:shd w:val="clear" w:color="auto" w:fill="auto"/>
            <w:hideMark/>
          </w:tcPr>
          <w:p w14:paraId="5D595C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483E35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5A78B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78C91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46AD80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923805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7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1FFD87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76"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3F20D4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974E49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77"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447299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0529</w:t>
            </w:r>
          </w:p>
        </w:tc>
        <w:tc>
          <w:tcPr>
            <w:tcW w:w="242" w:type="pct"/>
            <w:tcBorders>
              <w:top w:val="nil"/>
              <w:left w:val="nil"/>
              <w:bottom w:val="single" w:sz="4" w:space="0" w:color="A6A6A6"/>
              <w:right w:val="single" w:sz="4" w:space="0" w:color="A6A6A6"/>
            </w:tcBorders>
            <w:shd w:val="clear" w:color="000000" w:fill="BFBFBF"/>
            <w:hideMark/>
          </w:tcPr>
          <w:p w14:paraId="7B7973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D42F9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D66CFA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811F45" w14:textId="77777777" w:rsidTr="00C71EEA">
        <w:trPr>
          <w:trHeight w:val="1122"/>
        </w:trPr>
        <w:tc>
          <w:tcPr>
            <w:tcW w:w="388" w:type="pct"/>
            <w:tcBorders>
              <w:top w:val="nil"/>
              <w:left w:val="single" w:sz="4" w:space="0" w:color="A6A6A6"/>
              <w:bottom w:val="single" w:sz="4" w:space="0" w:color="A6A6A6"/>
              <w:right w:val="single" w:sz="4" w:space="0" w:color="A6A6A6"/>
            </w:tcBorders>
            <w:shd w:val="clear" w:color="auto" w:fill="auto"/>
            <w:hideMark/>
          </w:tcPr>
          <w:p w14:paraId="63077F3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R4-2312062</w:t>
            </w:r>
          </w:p>
        </w:tc>
        <w:tc>
          <w:tcPr>
            <w:tcW w:w="592" w:type="pct"/>
            <w:tcBorders>
              <w:top w:val="nil"/>
              <w:left w:val="nil"/>
              <w:bottom w:val="single" w:sz="4" w:space="0" w:color="A6A6A6"/>
              <w:right w:val="single" w:sz="4" w:space="0" w:color="A6A6A6"/>
            </w:tcBorders>
            <w:shd w:val="clear" w:color="auto" w:fill="auto"/>
            <w:hideMark/>
          </w:tcPr>
          <w:p w14:paraId="31A79B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TS38.141-2 add declaration and applicability rule for URLLC requirements</w:t>
            </w:r>
          </w:p>
        </w:tc>
        <w:tc>
          <w:tcPr>
            <w:tcW w:w="422" w:type="pct"/>
            <w:tcBorders>
              <w:top w:val="nil"/>
              <w:left w:val="nil"/>
              <w:bottom w:val="single" w:sz="4" w:space="0" w:color="A6A6A6"/>
              <w:right w:val="single" w:sz="4" w:space="0" w:color="A6A6A6"/>
            </w:tcBorders>
            <w:shd w:val="clear" w:color="auto" w:fill="auto"/>
            <w:hideMark/>
          </w:tcPr>
          <w:p w14:paraId="0611AE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F5C09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8EFA36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C5D9D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0E67C9B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EB172C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7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88D103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79"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16B3D2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B955A3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80"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7BB27A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0530</w:t>
            </w:r>
          </w:p>
        </w:tc>
        <w:tc>
          <w:tcPr>
            <w:tcW w:w="242" w:type="pct"/>
            <w:tcBorders>
              <w:top w:val="nil"/>
              <w:left w:val="nil"/>
              <w:bottom w:val="single" w:sz="4" w:space="0" w:color="A6A6A6"/>
              <w:right w:val="single" w:sz="4" w:space="0" w:color="A6A6A6"/>
            </w:tcBorders>
            <w:shd w:val="clear" w:color="000000" w:fill="BFBFBF"/>
            <w:hideMark/>
          </w:tcPr>
          <w:p w14:paraId="090898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9C7C4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FD8855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472C3C2" w14:textId="77777777" w:rsidTr="004C3A14">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549975D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81" w:history="1">
              <w:r w:rsidR="00931E11" w:rsidRPr="00931E11">
                <w:rPr>
                  <w:rFonts w:ascii="Arial" w:hAnsi="Arial" w:cs="Arial"/>
                  <w:b/>
                  <w:bCs/>
                  <w:color w:val="0000FF"/>
                  <w:sz w:val="16"/>
                  <w:szCs w:val="16"/>
                  <w:u w:val="single"/>
                </w:rPr>
                <w:t>R4-2312220</w:t>
              </w:r>
            </w:hyperlink>
          </w:p>
        </w:tc>
        <w:tc>
          <w:tcPr>
            <w:tcW w:w="592" w:type="pct"/>
            <w:tcBorders>
              <w:top w:val="nil"/>
              <w:left w:val="nil"/>
              <w:bottom w:val="single" w:sz="4" w:space="0" w:color="A6A6A6"/>
              <w:right w:val="single" w:sz="4" w:space="0" w:color="A6A6A6"/>
            </w:tcBorders>
            <w:shd w:val="clear" w:color="auto" w:fill="auto"/>
            <w:hideMark/>
          </w:tcPr>
          <w:p w14:paraId="1E4B19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Update to Test Case 8.2.13 (FDD case, PUSCH Aggregation Factor 8), Rel17, 38.141-2</w:t>
            </w:r>
          </w:p>
        </w:tc>
        <w:tc>
          <w:tcPr>
            <w:tcW w:w="422" w:type="pct"/>
            <w:tcBorders>
              <w:top w:val="nil"/>
              <w:left w:val="nil"/>
              <w:bottom w:val="single" w:sz="4" w:space="0" w:color="A6A6A6"/>
              <w:right w:val="single" w:sz="4" w:space="0" w:color="A6A6A6"/>
            </w:tcBorders>
            <w:shd w:val="clear" w:color="auto" w:fill="auto"/>
            <w:hideMark/>
          </w:tcPr>
          <w:p w14:paraId="422197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1DB1E4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C9426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A9D6E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49F5D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0E2D77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82"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96FC01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83"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4F2871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D90172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84" w:history="1">
              <w:r w:rsidR="00931E11" w:rsidRPr="00931E11">
                <w:rPr>
                  <w:rFonts w:ascii="Arial" w:hAnsi="Arial" w:cs="Arial"/>
                  <w:b/>
                  <w:bCs/>
                  <w:color w:val="0000FF"/>
                  <w:sz w:val="16"/>
                  <w:szCs w:val="16"/>
                  <w:u w:val="single"/>
                </w:rPr>
                <w:t>NR_cov_enh-Perf</w:t>
              </w:r>
            </w:hyperlink>
          </w:p>
        </w:tc>
        <w:tc>
          <w:tcPr>
            <w:tcW w:w="340" w:type="pct"/>
            <w:tcBorders>
              <w:top w:val="nil"/>
              <w:left w:val="nil"/>
              <w:bottom w:val="single" w:sz="4" w:space="0" w:color="A6A6A6"/>
              <w:right w:val="single" w:sz="4" w:space="0" w:color="A6A6A6"/>
            </w:tcBorders>
            <w:shd w:val="clear" w:color="000000" w:fill="BFBFBF"/>
            <w:hideMark/>
          </w:tcPr>
          <w:p w14:paraId="7BD50E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0531</w:t>
            </w:r>
          </w:p>
        </w:tc>
        <w:tc>
          <w:tcPr>
            <w:tcW w:w="242" w:type="pct"/>
            <w:tcBorders>
              <w:top w:val="nil"/>
              <w:left w:val="nil"/>
              <w:bottom w:val="single" w:sz="4" w:space="0" w:color="A6A6A6"/>
              <w:right w:val="single" w:sz="4" w:space="0" w:color="A6A6A6"/>
            </w:tcBorders>
            <w:shd w:val="clear" w:color="000000" w:fill="BFBFBF"/>
            <w:hideMark/>
          </w:tcPr>
          <w:p w14:paraId="378BF5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F5471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5A19F8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E9D89D9" w14:textId="77777777" w:rsidTr="004C3A14">
        <w:trPr>
          <w:trHeight w:val="999"/>
        </w:trPr>
        <w:tc>
          <w:tcPr>
            <w:tcW w:w="388" w:type="pct"/>
            <w:tcBorders>
              <w:top w:val="nil"/>
              <w:left w:val="single" w:sz="4" w:space="0" w:color="A6A6A6"/>
              <w:bottom w:val="single" w:sz="4" w:space="0" w:color="A6A6A6"/>
              <w:right w:val="single" w:sz="4" w:space="0" w:color="A6A6A6"/>
            </w:tcBorders>
            <w:shd w:val="clear" w:color="auto" w:fill="auto"/>
            <w:hideMark/>
          </w:tcPr>
          <w:p w14:paraId="11CCB3A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R4-2312270</w:t>
            </w:r>
          </w:p>
        </w:tc>
        <w:tc>
          <w:tcPr>
            <w:tcW w:w="592" w:type="pct"/>
            <w:tcBorders>
              <w:top w:val="nil"/>
              <w:left w:val="nil"/>
              <w:bottom w:val="single" w:sz="4" w:space="0" w:color="A6A6A6"/>
              <w:right w:val="single" w:sz="4" w:space="0" w:color="A6A6A6"/>
            </w:tcBorders>
            <w:shd w:val="clear" w:color="auto" w:fill="auto"/>
            <w:hideMark/>
          </w:tcPr>
          <w:p w14:paraId="751507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Update to Test Case 8.2.13 (FDD case, PUSCH Aggregation Factor 8), Rel18, 38.141-2</w:t>
            </w:r>
          </w:p>
        </w:tc>
        <w:tc>
          <w:tcPr>
            <w:tcW w:w="422" w:type="pct"/>
            <w:tcBorders>
              <w:top w:val="nil"/>
              <w:left w:val="nil"/>
              <w:bottom w:val="single" w:sz="4" w:space="0" w:color="A6A6A6"/>
              <w:right w:val="single" w:sz="4" w:space="0" w:color="A6A6A6"/>
            </w:tcBorders>
            <w:shd w:val="clear" w:color="auto" w:fill="auto"/>
            <w:hideMark/>
          </w:tcPr>
          <w:p w14:paraId="42BF41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3E39D9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C6586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DEDA3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0A80A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9B6051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85"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6EF569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86"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16DADB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65319FC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87" w:history="1">
              <w:r w:rsidR="00931E11" w:rsidRPr="00931E11">
                <w:rPr>
                  <w:rFonts w:ascii="Arial" w:hAnsi="Arial" w:cs="Arial"/>
                  <w:b/>
                  <w:bCs/>
                  <w:color w:val="0000FF"/>
                  <w:sz w:val="16"/>
                  <w:szCs w:val="16"/>
                  <w:u w:val="single"/>
                </w:rPr>
                <w:t>NR_cov_enh-Perf</w:t>
              </w:r>
            </w:hyperlink>
          </w:p>
        </w:tc>
        <w:tc>
          <w:tcPr>
            <w:tcW w:w="340" w:type="pct"/>
            <w:tcBorders>
              <w:top w:val="nil"/>
              <w:left w:val="nil"/>
              <w:bottom w:val="single" w:sz="4" w:space="0" w:color="A6A6A6"/>
              <w:right w:val="single" w:sz="4" w:space="0" w:color="A6A6A6"/>
            </w:tcBorders>
            <w:shd w:val="clear" w:color="000000" w:fill="BFBFBF"/>
            <w:hideMark/>
          </w:tcPr>
          <w:p w14:paraId="3BCB5D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0532</w:t>
            </w:r>
          </w:p>
        </w:tc>
        <w:tc>
          <w:tcPr>
            <w:tcW w:w="242" w:type="pct"/>
            <w:tcBorders>
              <w:top w:val="nil"/>
              <w:left w:val="nil"/>
              <w:bottom w:val="single" w:sz="4" w:space="0" w:color="A6A6A6"/>
              <w:right w:val="single" w:sz="4" w:space="0" w:color="A6A6A6"/>
            </w:tcBorders>
            <w:shd w:val="clear" w:color="000000" w:fill="BFBFBF"/>
            <w:hideMark/>
          </w:tcPr>
          <w:p w14:paraId="03D85B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E28F1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3D6483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9427DD4"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2CBE2D3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88" w:history="1">
              <w:r w:rsidR="00931E11" w:rsidRPr="00931E11">
                <w:rPr>
                  <w:rFonts w:ascii="Arial" w:hAnsi="Arial" w:cs="Arial"/>
                  <w:b/>
                  <w:bCs/>
                  <w:color w:val="0000FF"/>
                  <w:sz w:val="16"/>
                  <w:szCs w:val="16"/>
                  <w:u w:val="single"/>
                </w:rPr>
                <w:t>R4-2313740</w:t>
              </w:r>
            </w:hyperlink>
          </w:p>
        </w:tc>
        <w:tc>
          <w:tcPr>
            <w:tcW w:w="592" w:type="pct"/>
            <w:tcBorders>
              <w:top w:val="nil"/>
              <w:left w:val="nil"/>
              <w:bottom w:val="single" w:sz="4" w:space="0" w:color="A6A6A6"/>
              <w:right w:val="single" w:sz="4" w:space="0" w:color="A6A6A6"/>
            </w:tcBorders>
            <w:shd w:val="clear" w:color="auto" w:fill="auto"/>
            <w:hideMark/>
          </w:tcPr>
          <w:p w14:paraId="16D85E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38.141-2: Corrections</w:t>
            </w:r>
          </w:p>
        </w:tc>
        <w:tc>
          <w:tcPr>
            <w:tcW w:w="422" w:type="pct"/>
            <w:tcBorders>
              <w:top w:val="nil"/>
              <w:left w:val="nil"/>
              <w:bottom w:val="single" w:sz="4" w:space="0" w:color="A6A6A6"/>
              <w:right w:val="single" w:sz="4" w:space="0" w:color="A6A6A6"/>
            </w:tcBorders>
            <w:shd w:val="clear" w:color="auto" w:fill="auto"/>
            <w:hideMark/>
          </w:tcPr>
          <w:p w14:paraId="05BCD2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7EEEB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3CD1A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E7A2B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FD41D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77B780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89"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6B9ADC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90"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7C4C1B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15.18.0</w:t>
            </w:r>
          </w:p>
        </w:tc>
        <w:tc>
          <w:tcPr>
            <w:tcW w:w="610" w:type="pct"/>
            <w:tcBorders>
              <w:top w:val="nil"/>
              <w:left w:val="nil"/>
              <w:bottom w:val="single" w:sz="4" w:space="0" w:color="A6A6A6"/>
              <w:right w:val="single" w:sz="4" w:space="0" w:color="A6A6A6"/>
            </w:tcBorders>
            <w:shd w:val="clear" w:color="auto" w:fill="auto"/>
            <w:hideMark/>
          </w:tcPr>
          <w:p w14:paraId="0ECCF11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91"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674AC8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0543</w:t>
            </w:r>
          </w:p>
        </w:tc>
        <w:tc>
          <w:tcPr>
            <w:tcW w:w="242" w:type="pct"/>
            <w:tcBorders>
              <w:top w:val="nil"/>
              <w:left w:val="nil"/>
              <w:bottom w:val="single" w:sz="4" w:space="0" w:color="A6A6A6"/>
              <w:right w:val="single" w:sz="4" w:space="0" w:color="A6A6A6"/>
            </w:tcBorders>
            <w:shd w:val="clear" w:color="000000" w:fill="BFBFBF"/>
            <w:hideMark/>
          </w:tcPr>
          <w:p w14:paraId="3B0107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189F9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53CD19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103947B"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66E2094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R4-2313741</w:t>
            </w:r>
          </w:p>
        </w:tc>
        <w:tc>
          <w:tcPr>
            <w:tcW w:w="592" w:type="pct"/>
            <w:tcBorders>
              <w:top w:val="nil"/>
              <w:left w:val="nil"/>
              <w:bottom w:val="single" w:sz="4" w:space="0" w:color="A6A6A6"/>
              <w:right w:val="single" w:sz="4" w:space="0" w:color="A6A6A6"/>
            </w:tcBorders>
            <w:shd w:val="clear" w:color="auto" w:fill="auto"/>
            <w:hideMark/>
          </w:tcPr>
          <w:p w14:paraId="088ACB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38.141-2: Corrections</w:t>
            </w:r>
          </w:p>
        </w:tc>
        <w:tc>
          <w:tcPr>
            <w:tcW w:w="422" w:type="pct"/>
            <w:tcBorders>
              <w:top w:val="nil"/>
              <w:left w:val="nil"/>
              <w:bottom w:val="single" w:sz="4" w:space="0" w:color="A6A6A6"/>
              <w:right w:val="single" w:sz="4" w:space="0" w:color="A6A6A6"/>
            </w:tcBorders>
            <w:shd w:val="clear" w:color="auto" w:fill="auto"/>
            <w:hideMark/>
          </w:tcPr>
          <w:p w14:paraId="4FB842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AE56E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ED5D1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BD306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99EBF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A20F0A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9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CBC757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93"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44F3C8A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7646CE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94"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42B2BE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0544</w:t>
            </w:r>
          </w:p>
        </w:tc>
        <w:tc>
          <w:tcPr>
            <w:tcW w:w="242" w:type="pct"/>
            <w:tcBorders>
              <w:top w:val="nil"/>
              <w:left w:val="nil"/>
              <w:bottom w:val="single" w:sz="4" w:space="0" w:color="A6A6A6"/>
              <w:right w:val="single" w:sz="4" w:space="0" w:color="A6A6A6"/>
            </w:tcBorders>
            <w:shd w:val="clear" w:color="000000" w:fill="BFBFBF"/>
            <w:hideMark/>
          </w:tcPr>
          <w:p w14:paraId="5E3F18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5A6A6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554CB2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72BB613"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7163F45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R4-2313742</w:t>
            </w:r>
          </w:p>
        </w:tc>
        <w:tc>
          <w:tcPr>
            <w:tcW w:w="592" w:type="pct"/>
            <w:tcBorders>
              <w:top w:val="nil"/>
              <w:left w:val="nil"/>
              <w:bottom w:val="single" w:sz="4" w:space="0" w:color="A6A6A6"/>
              <w:right w:val="single" w:sz="4" w:space="0" w:color="A6A6A6"/>
            </w:tcBorders>
            <w:shd w:val="clear" w:color="auto" w:fill="auto"/>
            <w:hideMark/>
          </w:tcPr>
          <w:p w14:paraId="22A0CC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38.141-2: Corrections</w:t>
            </w:r>
          </w:p>
        </w:tc>
        <w:tc>
          <w:tcPr>
            <w:tcW w:w="422" w:type="pct"/>
            <w:tcBorders>
              <w:top w:val="nil"/>
              <w:left w:val="nil"/>
              <w:bottom w:val="single" w:sz="4" w:space="0" w:color="A6A6A6"/>
              <w:right w:val="single" w:sz="4" w:space="0" w:color="A6A6A6"/>
            </w:tcBorders>
            <w:shd w:val="clear" w:color="auto" w:fill="auto"/>
            <w:hideMark/>
          </w:tcPr>
          <w:p w14:paraId="0DC3B5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815D8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9231F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387DA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DD586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3A1A32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9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AFC842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96"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4466B1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2B3389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97"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08FA7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0545</w:t>
            </w:r>
          </w:p>
        </w:tc>
        <w:tc>
          <w:tcPr>
            <w:tcW w:w="242" w:type="pct"/>
            <w:tcBorders>
              <w:top w:val="nil"/>
              <w:left w:val="nil"/>
              <w:bottom w:val="single" w:sz="4" w:space="0" w:color="A6A6A6"/>
              <w:right w:val="single" w:sz="4" w:space="0" w:color="A6A6A6"/>
            </w:tcBorders>
            <w:shd w:val="clear" w:color="000000" w:fill="BFBFBF"/>
            <w:hideMark/>
          </w:tcPr>
          <w:p w14:paraId="4221F8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C4D5B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EC7198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A309379"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52F4C2C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R4-2313743</w:t>
            </w:r>
          </w:p>
        </w:tc>
        <w:tc>
          <w:tcPr>
            <w:tcW w:w="592" w:type="pct"/>
            <w:tcBorders>
              <w:top w:val="nil"/>
              <w:left w:val="nil"/>
              <w:bottom w:val="single" w:sz="4" w:space="0" w:color="A6A6A6"/>
              <w:right w:val="single" w:sz="4" w:space="0" w:color="A6A6A6"/>
            </w:tcBorders>
            <w:shd w:val="clear" w:color="auto" w:fill="auto"/>
            <w:hideMark/>
          </w:tcPr>
          <w:p w14:paraId="12E232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38.141-2: Corrections</w:t>
            </w:r>
          </w:p>
        </w:tc>
        <w:tc>
          <w:tcPr>
            <w:tcW w:w="422" w:type="pct"/>
            <w:tcBorders>
              <w:top w:val="nil"/>
              <w:left w:val="nil"/>
              <w:bottom w:val="single" w:sz="4" w:space="0" w:color="A6A6A6"/>
              <w:right w:val="single" w:sz="4" w:space="0" w:color="A6A6A6"/>
            </w:tcBorders>
            <w:shd w:val="clear" w:color="auto" w:fill="auto"/>
            <w:hideMark/>
          </w:tcPr>
          <w:p w14:paraId="0AC1C8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473179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012B1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82420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CF82E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80C4B5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9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AB4456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99"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40D6EB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004A79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00"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D9D4E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0546</w:t>
            </w:r>
          </w:p>
        </w:tc>
        <w:tc>
          <w:tcPr>
            <w:tcW w:w="242" w:type="pct"/>
            <w:tcBorders>
              <w:top w:val="nil"/>
              <w:left w:val="nil"/>
              <w:bottom w:val="single" w:sz="4" w:space="0" w:color="A6A6A6"/>
              <w:right w:val="single" w:sz="4" w:space="0" w:color="A6A6A6"/>
            </w:tcBorders>
            <w:shd w:val="clear" w:color="000000" w:fill="BFBFBF"/>
            <w:hideMark/>
          </w:tcPr>
          <w:p w14:paraId="36EAA1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25514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51322F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581472B" w14:textId="77777777" w:rsidTr="00C71EEA">
        <w:trPr>
          <w:trHeight w:val="1094"/>
        </w:trPr>
        <w:tc>
          <w:tcPr>
            <w:tcW w:w="388" w:type="pct"/>
            <w:tcBorders>
              <w:top w:val="nil"/>
              <w:left w:val="single" w:sz="4" w:space="0" w:color="A6A6A6"/>
              <w:bottom w:val="single" w:sz="4" w:space="0" w:color="A6A6A6"/>
              <w:right w:val="single" w:sz="4" w:space="0" w:color="A6A6A6"/>
            </w:tcBorders>
            <w:shd w:val="clear" w:color="auto" w:fill="auto"/>
            <w:hideMark/>
          </w:tcPr>
          <w:p w14:paraId="3496890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01" w:history="1">
              <w:r w:rsidR="00931E11" w:rsidRPr="00931E11">
                <w:rPr>
                  <w:rFonts w:ascii="Arial" w:hAnsi="Arial" w:cs="Arial"/>
                  <w:b/>
                  <w:bCs/>
                  <w:color w:val="0000FF"/>
                  <w:sz w:val="16"/>
                  <w:szCs w:val="16"/>
                  <w:u w:val="single"/>
                </w:rPr>
                <w:t>R4-2311590</w:t>
              </w:r>
            </w:hyperlink>
          </w:p>
        </w:tc>
        <w:tc>
          <w:tcPr>
            <w:tcW w:w="592" w:type="pct"/>
            <w:tcBorders>
              <w:top w:val="nil"/>
              <w:left w:val="nil"/>
              <w:bottom w:val="single" w:sz="4" w:space="0" w:color="A6A6A6"/>
              <w:right w:val="single" w:sz="4" w:space="0" w:color="A6A6A6"/>
            </w:tcBorders>
            <w:shd w:val="clear" w:color="auto" w:fill="auto"/>
            <w:hideMark/>
          </w:tcPr>
          <w:p w14:paraId="0E12FB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38.174, Correction on scaling factor for IAB-MT type 1-O</w:t>
            </w:r>
          </w:p>
        </w:tc>
        <w:tc>
          <w:tcPr>
            <w:tcW w:w="422" w:type="pct"/>
            <w:tcBorders>
              <w:top w:val="nil"/>
              <w:left w:val="nil"/>
              <w:bottom w:val="single" w:sz="4" w:space="0" w:color="A6A6A6"/>
              <w:right w:val="single" w:sz="4" w:space="0" w:color="A6A6A6"/>
            </w:tcBorders>
            <w:shd w:val="clear" w:color="auto" w:fill="auto"/>
            <w:hideMark/>
          </w:tcPr>
          <w:p w14:paraId="09568F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58BEBA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81469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2255D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E817F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9127B1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0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508808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03"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7237F2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16.8.0</w:t>
            </w:r>
          </w:p>
        </w:tc>
        <w:tc>
          <w:tcPr>
            <w:tcW w:w="610" w:type="pct"/>
            <w:tcBorders>
              <w:top w:val="nil"/>
              <w:left w:val="nil"/>
              <w:bottom w:val="single" w:sz="4" w:space="0" w:color="A6A6A6"/>
              <w:right w:val="single" w:sz="4" w:space="0" w:color="A6A6A6"/>
            </w:tcBorders>
            <w:shd w:val="clear" w:color="auto" w:fill="auto"/>
            <w:hideMark/>
          </w:tcPr>
          <w:p w14:paraId="6760921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04" w:history="1">
              <w:r w:rsidR="00931E11"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7ED257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0057</w:t>
            </w:r>
          </w:p>
        </w:tc>
        <w:tc>
          <w:tcPr>
            <w:tcW w:w="242" w:type="pct"/>
            <w:tcBorders>
              <w:top w:val="nil"/>
              <w:left w:val="nil"/>
              <w:bottom w:val="single" w:sz="4" w:space="0" w:color="A6A6A6"/>
              <w:right w:val="single" w:sz="4" w:space="0" w:color="A6A6A6"/>
            </w:tcBorders>
            <w:shd w:val="clear" w:color="000000" w:fill="BFBFBF"/>
            <w:hideMark/>
          </w:tcPr>
          <w:p w14:paraId="667951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73764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31B330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E51B41C" w14:textId="77777777" w:rsidTr="00C71EEA">
        <w:trPr>
          <w:trHeight w:val="982"/>
        </w:trPr>
        <w:tc>
          <w:tcPr>
            <w:tcW w:w="388" w:type="pct"/>
            <w:tcBorders>
              <w:top w:val="nil"/>
              <w:left w:val="single" w:sz="4" w:space="0" w:color="A6A6A6"/>
              <w:bottom w:val="single" w:sz="4" w:space="0" w:color="A6A6A6"/>
              <w:right w:val="single" w:sz="4" w:space="0" w:color="A6A6A6"/>
            </w:tcBorders>
            <w:shd w:val="clear" w:color="auto" w:fill="auto"/>
            <w:hideMark/>
          </w:tcPr>
          <w:p w14:paraId="0B941C3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R4-2311591</w:t>
            </w:r>
          </w:p>
        </w:tc>
        <w:tc>
          <w:tcPr>
            <w:tcW w:w="592" w:type="pct"/>
            <w:tcBorders>
              <w:top w:val="nil"/>
              <w:left w:val="nil"/>
              <w:bottom w:val="single" w:sz="4" w:space="0" w:color="A6A6A6"/>
              <w:right w:val="single" w:sz="4" w:space="0" w:color="A6A6A6"/>
            </w:tcBorders>
            <w:shd w:val="clear" w:color="auto" w:fill="auto"/>
            <w:hideMark/>
          </w:tcPr>
          <w:p w14:paraId="4C0BEB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38.174, Correction on scaling factor for IAB-MT type 1-O</w:t>
            </w:r>
          </w:p>
        </w:tc>
        <w:tc>
          <w:tcPr>
            <w:tcW w:w="422" w:type="pct"/>
            <w:tcBorders>
              <w:top w:val="nil"/>
              <w:left w:val="nil"/>
              <w:bottom w:val="single" w:sz="4" w:space="0" w:color="A6A6A6"/>
              <w:right w:val="single" w:sz="4" w:space="0" w:color="A6A6A6"/>
            </w:tcBorders>
            <w:shd w:val="clear" w:color="auto" w:fill="auto"/>
            <w:hideMark/>
          </w:tcPr>
          <w:p w14:paraId="00599F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0944F7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5E914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9CBDC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CDEAD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5A36B6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0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95C27A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06"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7F6A3E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17.4.0</w:t>
            </w:r>
          </w:p>
        </w:tc>
        <w:tc>
          <w:tcPr>
            <w:tcW w:w="610" w:type="pct"/>
            <w:tcBorders>
              <w:top w:val="nil"/>
              <w:left w:val="nil"/>
              <w:bottom w:val="single" w:sz="4" w:space="0" w:color="A6A6A6"/>
              <w:right w:val="single" w:sz="4" w:space="0" w:color="A6A6A6"/>
            </w:tcBorders>
            <w:shd w:val="clear" w:color="auto" w:fill="auto"/>
            <w:hideMark/>
          </w:tcPr>
          <w:p w14:paraId="29F6737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07" w:history="1">
              <w:r w:rsidR="00931E11"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6EB77D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0058</w:t>
            </w:r>
          </w:p>
        </w:tc>
        <w:tc>
          <w:tcPr>
            <w:tcW w:w="242" w:type="pct"/>
            <w:tcBorders>
              <w:top w:val="nil"/>
              <w:left w:val="nil"/>
              <w:bottom w:val="single" w:sz="4" w:space="0" w:color="A6A6A6"/>
              <w:right w:val="single" w:sz="4" w:space="0" w:color="A6A6A6"/>
            </w:tcBorders>
            <w:shd w:val="clear" w:color="000000" w:fill="BFBFBF"/>
            <w:hideMark/>
          </w:tcPr>
          <w:p w14:paraId="104F0F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41546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F31388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A356EBF" w14:textId="77777777" w:rsidTr="00C71EEA">
        <w:trPr>
          <w:trHeight w:val="982"/>
        </w:trPr>
        <w:tc>
          <w:tcPr>
            <w:tcW w:w="388" w:type="pct"/>
            <w:tcBorders>
              <w:top w:val="nil"/>
              <w:left w:val="single" w:sz="4" w:space="0" w:color="A6A6A6"/>
              <w:bottom w:val="single" w:sz="4" w:space="0" w:color="A6A6A6"/>
              <w:right w:val="single" w:sz="4" w:space="0" w:color="A6A6A6"/>
            </w:tcBorders>
            <w:shd w:val="clear" w:color="auto" w:fill="auto"/>
            <w:hideMark/>
          </w:tcPr>
          <w:p w14:paraId="3F776AC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R4-2311592</w:t>
            </w:r>
          </w:p>
        </w:tc>
        <w:tc>
          <w:tcPr>
            <w:tcW w:w="592" w:type="pct"/>
            <w:tcBorders>
              <w:top w:val="nil"/>
              <w:left w:val="nil"/>
              <w:bottom w:val="single" w:sz="4" w:space="0" w:color="A6A6A6"/>
              <w:right w:val="single" w:sz="4" w:space="0" w:color="A6A6A6"/>
            </w:tcBorders>
            <w:shd w:val="clear" w:color="auto" w:fill="auto"/>
            <w:hideMark/>
          </w:tcPr>
          <w:p w14:paraId="6347BD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38.174, Correction on scaling factor for IAB-MT type 1-O</w:t>
            </w:r>
          </w:p>
        </w:tc>
        <w:tc>
          <w:tcPr>
            <w:tcW w:w="422" w:type="pct"/>
            <w:tcBorders>
              <w:top w:val="nil"/>
              <w:left w:val="nil"/>
              <w:bottom w:val="single" w:sz="4" w:space="0" w:color="A6A6A6"/>
              <w:right w:val="single" w:sz="4" w:space="0" w:color="A6A6A6"/>
            </w:tcBorders>
            <w:shd w:val="clear" w:color="auto" w:fill="auto"/>
            <w:hideMark/>
          </w:tcPr>
          <w:p w14:paraId="5249C1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729FD5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8CD12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E4490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764BD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ECD4BD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0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4E4826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09"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3D6C76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0504291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10" w:history="1">
              <w:r w:rsidR="00931E11"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0BAA2B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0059</w:t>
            </w:r>
          </w:p>
        </w:tc>
        <w:tc>
          <w:tcPr>
            <w:tcW w:w="242" w:type="pct"/>
            <w:tcBorders>
              <w:top w:val="nil"/>
              <w:left w:val="nil"/>
              <w:bottom w:val="single" w:sz="4" w:space="0" w:color="A6A6A6"/>
              <w:right w:val="single" w:sz="4" w:space="0" w:color="A6A6A6"/>
            </w:tcBorders>
            <w:shd w:val="clear" w:color="000000" w:fill="BFBFBF"/>
            <w:hideMark/>
          </w:tcPr>
          <w:p w14:paraId="1A40AD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E53269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6FCC59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305F42C" w14:textId="77777777" w:rsidTr="00C71EEA">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6EE6925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11" w:history="1">
              <w:r w:rsidR="00931E11" w:rsidRPr="00931E11">
                <w:rPr>
                  <w:rFonts w:ascii="Arial" w:hAnsi="Arial" w:cs="Arial"/>
                  <w:b/>
                  <w:bCs/>
                  <w:color w:val="0000FF"/>
                  <w:sz w:val="16"/>
                  <w:szCs w:val="16"/>
                  <w:u w:val="single"/>
                </w:rPr>
                <w:t>R4-2312397</w:t>
              </w:r>
            </w:hyperlink>
          </w:p>
        </w:tc>
        <w:tc>
          <w:tcPr>
            <w:tcW w:w="592" w:type="pct"/>
            <w:tcBorders>
              <w:top w:val="nil"/>
              <w:left w:val="nil"/>
              <w:bottom w:val="single" w:sz="4" w:space="0" w:color="A6A6A6"/>
              <w:right w:val="single" w:sz="4" w:space="0" w:color="A6A6A6"/>
            </w:tcBorders>
            <w:shd w:val="clear" w:color="auto" w:fill="auto"/>
            <w:hideMark/>
          </w:tcPr>
          <w:p w14:paraId="1E89F9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[NR_IAB-Core] CR on maintenance of RRM requirements for IAB R16</w:t>
            </w:r>
          </w:p>
        </w:tc>
        <w:tc>
          <w:tcPr>
            <w:tcW w:w="422" w:type="pct"/>
            <w:tcBorders>
              <w:top w:val="nil"/>
              <w:left w:val="nil"/>
              <w:bottom w:val="single" w:sz="4" w:space="0" w:color="A6A6A6"/>
              <w:right w:val="single" w:sz="4" w:space="0" w:color="A6A6A6"/>
            </w:tcBorders>
            <w:shd w:val="clear" w:color="auto" w:fill="auto"/>
            <w:hideMark/>
          </w:tcPr>
          <w:p w14:paraId="2E25B2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773286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8666C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C7069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F7CC4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08EACE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1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C8BB77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13"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470933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16.8.0</w:t>
            </w:r>
          </w:p>
        </w:tc>
        <w:tc>
          <w:tcPr>
            <w:tcW w:w="610" w:type="pct"/>
            <w:tcBorders>
              <w:top w:val="nil"/>
              <w:left w:val="nil"/>
              <w:bottom w:val="single" w:sz="4" w:space="0" w:color="A6A6A6"/>
              <w:right w:val="single" w:sz="4" w:space="0" w:color="A6A6A6"/>
            </w:tcBorders>
            <w:shd w:val="clear" w:color="auto" w:fill="auto"/>
            <w:hideMark/>
          </w:tcPr>
          <w:p w14:paraId="4700304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14" w:history="1">
              <w:r w:rsidR="00931E11"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6D493B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0060</w:t>
            </w:r>
          </w:p>
        </w:tc>
        <w:tc>
          <w:tcPr>
            <w:tcW w:w="242" w:type="pct"/>
            <w:tcBorders>
              <w:top w:val="nil"/>
              <w:left w:val="nil"/>
              <w:bottom w:val="single" w:sz="4" w:space="0" w:color="A6A6A6"/>
              <w:right w:val="single" w:sz="4" w:space="0" w:color="A6A6A6"/>
            </w:tcBorders>
            <w:shd w:val="clear" w:color="000000" w:fill="BFBFBF"/>
            <w:hideMark/>
          </w:tcPr>
          <w:p w14:paraId="2D6A8BE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B8704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5B8F11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FC29F6" w14:textId="77777777" w:rsidTr="00C71EEA">
        <w:trPr>
          <w:trHeight w:val="1137"/>
        </w:trPr>
        <w:tc>
          <w:tcPr>
            <w:tcW w:w="388" w:type="pct"/>
            <w:tcBorders>
              <w:top w:val="nil"/>
              <w:left w:val="single" w:sz="4" w:space="0" w:color="A6A6A6"/>
              <w:bottom w:val="single" w:sz="4" w:space="0" w:color="A6A6A6"/>
              <w:right w:val="single" w:sz="4" w:space="0" w:color="A6A6A6"/>
            </w:tcBorders>
            <w:shd w:val="clear" w:color="auto" w:fill="auto"/>
            <w:hideMark/>
          </w:tcPr>
          <w:p w14:paraId="6674F64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R4-2312398</w:t>
            </w:r>
          </w:p>
        </w:tc>
        <w:tc>
          <w:tcPr>
            <w:tcW w:w="592" w:type="pct"/>
            <w:tcBorders>
              <w:top w:val="nil"/>
              <w:left w:val="nil"/>
              <w:bottom w:val="single" w:sz="4" w:space="0" w:color="A6A6A6"/>
              <w:right w:val="single" w:sz="4" w:space="0" w:color="A6A6A6"/>
            </w:tcBorders>
            <w:shd w:val="clear" w:color="auto" w:fill="auto"/>
            <w:hideMark/>
          </w:tcPr>
          <w:p w14:paraId="3018E7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[NR_IAB-Core] CR on maintenance of RRM requirements for IAB R17</w:t>
            </w:r>
          </w:p>
        </w:tc>
        <w:tc>
          <w:tcPr>
            <w:tcW w:w="422" w:type="pct"/>
            <w:tcBorders>
              <w:top w:val="nil"/>
              <w:left w:val="nil"/>
              <w:bottom w:val="single" w:sz="4" w:space="0" w:color="A6A6A6"/>
              <w:right w:val="single" w:sz="4" w:space="0" w:color="A6A6A6"/>
            </w:tcBorders>
            <w:shd w:val="clear" w:color="auto" w:fill="auto"/>
            <w:hideMark/>
          </w:tcPr>
          <w:p w14:paraId="468052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3EC9B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710D6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C0615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07C98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6FFB41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1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AAC9D3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16"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0B1900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17.4.0</w:t>
            </w:r>
          </w:p>
        </w:tc>
        <w:tc>
          <w:tcPr>
            <w:tcW w:w="610" w:type="pct"/>
            <w:tcBorders>
              <w:top w:val="nil"/>
              <w:left w:val="nil"/>
              <w:bottom w:val="single" w:sz="4" w:space="0" w:color="A6A6A6"/>
              <w:right w:val="single" w:sz="4" w:space="0" w:color="A6A6A6"/>
            </w:tcBorders>
            <w:shd w:val="clear" w:color="auto" w:fill="auto"/>
            <w:hideMark/>
          </w:tcPr>
          <w:p w14:paraId="593727C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17" w:history="1">
              <w:r w:rsidR="00931E11"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33FE79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0061</w:t>
            </w:r>
          </w:p>
        </w:tc>
        <w:tc>
          <w:tcPr>
            <w:tcW w:w="242" w:type="pct"/>
            <w:tcBorders>
              <w:top w:val="nil"/>
              <w:left w:val="nil"/>
              <w:bottom w:val="single" w:sz="4" w:space="0" w:color="A6A6A6"/>
              <w:right w:val="single" w:sz="4" w:space="0" w:color="A6A6A6"/>
            </w:tcBorders>
            <w:shd w:val="clear" w:color="000000" w:fill="BFBFBF"/>
            <w:hideMark/>
          </w:tcPr>
          <w:p w14:paraId="447F6D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78BAB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450F60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A540DE5" w14:textId="77777777" w:rsidTr="00C71EEA">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44E2A91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R4-2312399</w:t>
            </w:r>
          </w:p>
        </w:tc>
        <w:tc>
          <w:tcPr>
            <w:tcW w:w="592" w:type="pct"/>
            <w:tcBorders>
              <w:top w:val="nil"/>
              <w:left w:val="nil"/>
              <w:bottom w:val="single" w:sz="4" w:space="0" w:color="A6A6A6"/>
              <w:right w:val="single" w:sz="4" w:space="0" w:color="A6A6A6"/>
            </w:tcBorders>
            <w:shd w:val="clear" w:color="auto" w:fill="auto"/>
            <w:hideMark/>
          </w:tcPr>
          <w:p w14:paraId="467DD8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[NR_IAB-Core] CR on maintenance of RRM requirements for IAB R18</w:t>
            </w:r>
          </w:p>
        </w:tc>
        <w:tc>
          <w:tcPr>
            <w:tcW w:w="422" w:type="pct"/>
            <w:tcBorders>
              <w:top w:val="nil"/>
              <w:left w:val="nil"/>
              <w:bottom w:val="single" w:sz="4" w:space="0" w:color="A6A6A6"/>
              <w:right w:val="single" w:sz="4" w:space="0" w:color="A6A6A6"/>
            </w:tcBorders>
            <w:shd w:val="clear" w:color="auto" w:fill="auto"/>
            <w:hideMark/>
          </w:tcPr>
          <w:p w14:paraId="64EE78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B9893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75FDC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39871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A5973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4C3878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1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C331EF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19"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203874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30D6588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20" w:history="1">
              <w:r w:rsidR="00931E11"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2A0E12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0062</w:t>
            </w:r>
          </w:p>
        </w:tc>
        <w:tc>
          <w:tcPr>
            <w:tcW w:w="242" w:type="pct"/>
            <w:tcBorders>
              <w:top w:val="nil"/>
              <w:left w:val="nil"/>
              <w:bottom w:val="single" w:sz="4" w:space="0" w:color="A6A6A6"/>
              <w:right w:val="single" w:sz="4" w:space="0" w:color="A6A6A6"/>
            </w:tcBorders>
            <w:shd w:val="clear" w:color="000000" w:fill="BFBFBF"/>
            <w:hideMark/>
          </w:tcPr>
          <w:p w14:paraId="78E77B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38C25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290067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ED05DD" w14:textId="77777777" w:rsidTr="00C71EEA">
        <w:trPr>
          <w:trHeight w:val="1296"/>
        </w:trPr>
        <w:tc>
          <w:tcPr>
            <w:tcW w:w="388" w:type="pct"/>
            <w:tcBorders>
              <w:top w:val="nil"/>
              <w:left w:val="single" w:sz="4" w:space="0" w:color="A6A6A6"/>
              <w:bottom w:val="single" w:sz="4" w:space="0" w:color="A6A6A6"/>
              <w:right w:val="single" w:sz="4" w:space="0" w:color="A6A6A6"/>
            </w:tcBorders>
            <w:shd w:val="clear" w:color="auto" w:fill="auto"/>
            <w:hideMark/>
          </w:tcPr>
          <w:p w14:paraId="45A5D2C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21" w:history="1">
              <w:r w:rsidR="00931E11" w:rsidRPr="00931E11">
                <w:rPr>
                  <w:rFonts w:ascii="Arial" w:hAnsi="Arial" w:cs="Arial"/>
                  <w:b/>
                  <w:bCs/>
                  <w:color w:val="0000FF"/>
                  <w:sz w:val="16"/>
                  <w:szCs w:val="16"/>
                  <w:u w:val="single"/>
                </w:rPr>
                <w:t>R4-2312799</w:t>
              </w:r>
            </w:hyperlink>
          </w:p>
        </w:tc>
        <w:tc>
          <w:tcPr>
            <w:tcW w:w="592" w:type="pct"/>
            <w:tcBorders>
              <w:top w:val="nil"/>
              <w:left w:val="nil"/>
              <w:bottom w:val="single" w:sz="4" w:space="0" w:color="A6A6A6"/>
              <w:right w:val="single" w:sz="4" w:space="0" w:color="A6A6A6"/>
            </w:tcBorders>
            <w:shd w:val="clear" w:color="auto" w:fill="auto"/>
            <w:hideMark/>
          </w:tcPr>
          <w:p w14:paraId="0594B6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for TS 38.174 FRC Correction in PDCCH Table (NR_IAB, Rel-16, CAT F)</w:t>
            </w:r>
          </w:p>
        </w:tc>
        <w:tc>
          <w:tcPr>
            <w:tcW w:w="422" w:type="pct"/>
            <w:tcBorders>
              <w:top w:val="nil"/>
              <w:left w:val="nil"/>
              <w:bottom w:val="single" w:sz="4" w:space="0" w:color="A6A6A6"/>
              <w:right w:val="single" w:sz="4" w:space="0" w:color="A6A6A6"/>
            </w:tcBorders>
            <w:shd w:val="clear" w:color="auto" w:fill="auto"/>
            <w:hideMark/>
          </w:tcPr>
          <w:p w14:paraId="35235C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898E1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C0132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4F5D3E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05D029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DD4FDC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2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F1777F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23"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1261B7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16.8.0</w:t>
            </w:r>
          </w:p>
        </w:tc>
        <w:tc>
          <w:tcPr>
            <w:tcW w:w="610" w:type="pct"/>
            <w:tcBorders>
              <w:top w:val="nil"/>
              <w:left w:val="nil"/>
              <w:bottom w:val="single" w:sz="4" w:space="0" w:color="A6A6A6"/>
              <w:right w:val="single" w:sz="4" w:space="0" w:color="A6A6A6"/>
            </w:tcBorders>
            <w:shd w:val="clear" w:color="auto" w:fill="auto"/>
            <w:hideMark/>
          </w:tcPr>
          <w:p w14:paraId="49BF72B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24"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50A051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0063</w:t>
            </w:r>
          </w:p>
        </w:tc>
        <w:tc>
          <w:tcPr>
            <w:tcW w:w="242" w:type="pct"/>
            <w:tcBorders>
              <w:top w:val="nil"/>
              <w:left w:val="nil"/>
              <w:bottom w:val="single" w:sz="4" w:space="0" w:color="A6A6A6"/>
              <w:right w:val="single" w:sz="4" w:space="0" w:color="A6A6A6"/>
            </w:tcBorders>
            <w:shd w:val="clear" w:color="000000" w:fill="BFBFBF"/>
            <w:hideMark/>
          </w:tcPr>
          <w:p w14:paraId="3164CF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36847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28E6CB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7DE1793" w14:textId="77777777" w:rsidTr="00C71EEA">
        <w:trPr>
          <w:trHeight w:val="1413"/>
        </w:trPr>
        <w:tc>
          <w:tcPr>
            <w:tcW w:w="388" w:type="pct"/>
            <w:tcBorders>
              <w:top w:val="nil"/>
              <w:left w:val="single" w:sz="4" w:space="0" w:color="A6A6A6"/>
              <w:bottom w:val="single" w:sz="4" w:space="0" w:color="A6A6A6"/>
              <w:right w:val="single" w:sz="4" w:space="0" w:color="A6A6A6"/>
            </w:tcBorders>
            <w:shd w:val="clear" w:color="auto" w:fill="auto"/>
            <w:hideMark/>
          </w:tcPr>
          <w:p w14:paraId="6C06CC4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R4-2312800</w:t>
            </w:r>
          </w:p>
        </w:tc>
        <w:tc>
          <w:tcPr>
            <w:tcW w:w="592" w:type="pct"/>
            <w:tcBorders>
              <w:top w:val="nil"/>
              <w:left w:val="nil"/>
              <w:bottom w:val="single" w:sz="4" w:space="0" w:color="A6A6A6"/>
              <w:right w:val="single" w:sz="4" w:space="0" w:color="A6A6A6"/>
            </w:tcBorders>
            <w:shd w:val="clear" w:color="auto" w:fill="auto"/>
            <w:hideMark/>
          </w:tcPr>
          <w:p w14:paraId="5BD75C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for TS 38.174 FRC Correction in PDCCH Table (NR_IAB, Rel-17, CAT A)</w:t>
            </w:r>
          </w:p>
        </w:tc>
        <w:tc>
          <w:tcPr>
            <w:tcW w:w="422" w:type="pct"/>
            <w:tcBorders>
              <w:top w:val="nil"/>
              <w:left w:val="nil"/>
              <w:bottom w:val="single" w:sz="4" w:space="0" w:color="A6A6A6"/>
              <w:right w:val="single" w:sz="4" w:space="0" w:color="A6A6A6"/>
            </w:tcBorders>
            <w:shd w:val="clear" w:color="auto" w:fill="auto"/>
            <w:hideMark/>
          </w:tcPr>
          <w:p w14:paraId="701276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0F5551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72DB7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FE461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477B06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5BA8C3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2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0A1A3C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26"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04159B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17.4.0</w:t>
            </w:r>
          </w:p>
        </w:tc>
        <w:tc>
          <w:tcPr>
            <w:tcW w:w="610" w:type="pct"/>
            <w:tcBorders>
              <w:top w:val="nil"/>
              <w:left w:val="nil"/>
              <w:bottom w:val="single" w:sz="4" w:space="0" w:color="A6A6A6"/>
              <w:right w:val="single" w:sz="4" w:space="0" w:color="A6A6A6"/>
            </w:tcBorders>
            <w:shd w:val="clear" w:color="auto" w:fill="auto"/>
            <w:hideMark/>
          </w:tcPr>
          <w:p w14:paraId="4BEB43A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27"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1B9035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0064</w:t>
            </w:r>
          </w:p>
        </w:tc>
        <w:tc>
          <w:tcPr>
            <w:tcW w:w="242" w:type="pct"/>
            <w:tcBorders>
              <w:top w:val="nil"/>
              <w:left w:val="nil"/>
              <w:bottom w:val="single" w:sz="4" w:space="0" w:color="A6A6A6"/>
              <w:right w:val="single" w:sz="4" w:space="0" w:color="A6A6A6"/>
            </w:tcBorders>
            <w:shd w:val="clear" w:color="000000" w:fill="BFBFBF"/>
            <w:hideMark/>
          </w:tcPr>
          <w:p w14:paraId="067030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90E66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888818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4237483" w14:textId="77777777" w:rsidTr="00C71EEA">
        <w:trPr>
          <w:trHeight w:val="1348"/>
        </w:trPr>
        <w:tc>
          <w:tcPr>
            <w:tcW w:w="388" w:type="pct"/>
            <w:tcBorders>
              <w:top w:val="nil"/>
              <w:left w:val="single" w:sz="4" w:space="0" w:color="A6A6A6"/>
              <w:bottom w:val="single" w:sz="4" w:space="0" w:color="A6A6A6"/>
              <w:right w:val="single" w:sz="4" w:space="0" w:color="A6A6A6"/>
            </w:tcBorders>
            <w:shd w:val="clear" w:color="auto" w:fill="auto"/>
            <w:hideMark/>
          </w:tcPr>
          <w:p w14:paraId="6E3B1BB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R4-2312801</w:t>
            </w:r>
          </w:p>
        </w:tc>
        <w:tc>
          <w:tcPr>
            <w:tcW w:w="592" w:type="pct"/>
            <w:tcBorders>
              <w:top w:val="nil"/>
              <w:left w:val="nil"/>
              <w:bottom w:val="single" w:sz="4" w:space="0" w:color="A6A6A6"/>
              <w:right w:val="single" w:sz="4" w:space="0" w:color="A6A6A6"/>
            </w:tcBorders>
            <w:shd w:val="clear" w:color="auto" w:fill="auto"/>
            <w:hideMark/>
          </w:tcPr>
          <w:p w14:paraId="6CA360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for TS 38.174 FRC Correction in PDCCH Table (NR_IAB, Rel-18, CAT A)</w:t>
            </w:r>
          </w:p>
        </w:tc>
        <w:tc>
          <w:tcPr>
            <w:tcW w:w="422" w:type="pct"/>
            <w:tcBorders>
              <w:top w:val="nil"/>
              <w:left w:val="nil"/>
              <w:bottom w:val="single" w:sz="4" w:space="0" w:color="A6A6A6"/>
              <w:right w:val="single" w:sz="4" w:space="0" w:color="A6A6A6"/>
            </w:tcBorders>
            <w:shd w:val="clear" w:color="auto" w:fill="auto"/>
            <w:hideMark/>
          </w:tcPr>
          <w:p w14:paraId="52B31B0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C1FE0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E0331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B7D3E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1EE2D7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F70EF3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2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A96A61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29"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706DA8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39F6624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30"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3C24A0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0065</w:t>
            </w:r>
          </w:p>
        </w:tc>
        <w:tc>
          <w:tcPr>
            <w:tcW w:w="242" w:type="pct"/>
            <w:tcBorders>
              <w:top w:val="nil"/>
              <w:left w:val="nil"/>
              <w:bottom w:val="single" w:sz="4" w:space="0" w:color="A6A6A6"/>
              <w:right w:val="single" w:sz="4" w:space="0" w:color="A6A6A6"/>
            </w:tcBorders>
            <w:shd w:val="clear" w:color="000000" w:fill="BFBFBF"/>
            <w:hideMark/>
          </w:tcPr>
          <w:p w14:paraId="642841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76233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D507EF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8129A69" w14:textId="77777777" w:rsidTr="007C5B26">
        <w:trPr>
          <w:trHeight w:val="800"/>
        </w:trPr>
        <w:tc>
          <w:tcPr>
            <w:tcW w:w="388" w:type="pct"/>
            <w:tcBorders>
              <w:top w:val="nil"/>
              <w:left w:val="single" w:sz="4" w:space="0" w:color="A6A6A6"/>
              <w:bottom w:val="single" w:sz="4" w:space="0" w:color="A6A6A6"/>
              <w:right w:val="single" w:sz="4" w:space="0" w:color="A6A6A6"/>
            </w:tcBorders>
            <w:shd w:val="clear" w:color="auto" w:fill="auto"/>
            <w:hideMark/>
          </w:tcPr>
          <w:p w14:paraId="3F39BAE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31" w:history="1">
              <w:r w:rsidR="00931E11" w:rsidRPr="00931E11">
                <w:rPr>
                  <w:rFonts w:ascii="Arial" w:hAnsi="Arial" w:cs="Arial"/>
                  <w:b/>
                  <w:bCs/>
                  <w:color w:val="0000FF"/>
                  <w:sz w:val="16"/>
                  <w:szCs w:val="16"/>
                  <w:u w:val="single"/>
                </w:rPr>
                <w:t>R4-2313477</w:t>
              </w:r>
            </w:hyperlink>
          </w:p>
        </w:tc>
        <w:tc>
          <w:tcPr>
            <w:tcW w:w="592" w:type="pct"/>
            <w:tcBorders>
              <w:top w:val="nil"/>
              <w:left w:val="nil"/>
              <w:bottom w:val="single" w:sz="4" w:space="0" w:color="A6A6A6"/>
              <w:right w:val="single" w:sz="4" w:space="0" w:color="A6A6A6"/>
            </w:tcBorders>
            <w:shd w:val="clear" w:color="auto" w:fill="auto"/>
            <w:hideMark/>
          </w:tcPr>
          <w:p w14:paraId="24C501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correct FR2 range in IAB specifiaiton</w:t>
            </w:r>
          </w:p>
        </w:tc>
        <w:tc>
          <w:tcPr>
            <w:tcW w:w="422" w:type="pct"/>
            <w:tcBorders>
              <w:top w:val="nil"/>
              <w:left w:val="nil"/>
              <w:bottom w:val="single" w:sz="4" w:space="0" w:color="A6A6A6"/>
              <w:right w:val="single" w:sz="4" w:space="0" w:color="A6A6A6"/>
            </w:tcBorders>
            <w:shd w:val="clear" w:color="auto" w:fill="auto"/>
            <w:hideMark/>
          </w:tcPr>
          <w:p w14:paraId="34CABE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0EC43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2D979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C2740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8E272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2561A3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32"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C38486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33"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163E9F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17.4.0</w:t>
            </w:r>
          </w:p>
        </w:tc>
        <w:tc>
          <w:tcPr>
            <w:tcW w:w="610" w:type="pct"/>
            <w:tcBorders>
              <w:top w:val="nil"/>
              <w:left w:val="nil"/>
              <w:bottom w:val="single" w:sz="4" w:space="0" w:color="A6A6A6"/>
              <w:right w:val="single" w:sz="4" w:space="0" w:color="A6A6A6"/>
            </w:tcBorders>
            <w:shd w:val="clear" w:color="auto" w:fill="auto"/>
            <w:hideMark/>
          </w:tcPr>
          <w:p w14:paraId="7B87B24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34" w:history="1">
              <w:r w:rsidR="00931E11"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1FCF5B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0066</w:t>
            </w:r>
          </w:p>
        </w:tc>
        <w:tc>
          <w:tcPr>
            <w:tcW w:w="242" w:type="pct"/>
            <w:tcBorders>
              <w:top w:val="nil"/>
              <w:left w:val="nil"/>
              <w:bottom w:val="single" w:sz="4" w:space="0" w:color="A6A6A6"/>
              <w:right w:val="single" w:sz="4" w:space="0" w:color="A6A6A6"/>
            </w:tcBorders>
            <w:shd w:val="clear" w:color="000000" w:fill="BFBFBF"/>
            <w:hideMark/>
          </w:tcPr>
          <w:p w14:paraId="70F849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037EB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C4AAE6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9D98631" w14:textId="77777777" w:rsidTr="007C5B26">
        <w:trPr>
          <w:trHeight w:val="800"/>
        </w:trPr>
        <w:tc>
          <w:tcPr>
            <w:tcW w:w="388" w:type="pct"/>
            <w:tcBorders>
              <w:top w:val="nil"/>
              <w:left w:val="single" w:sz="4" w:space="0" w:color="A6A6A6"/>
              <w:bottom w:val="single" w:sz="4" w:space="0" w:color="A6A6A6"/>
              <w:right w:val="single" w:sz="4" w:space="0" w:color="A6A6A6"/>
            </w:tcBorders>
            <w:shd w:val="clear" w:color="auto" w:fill="auto"/>
            <w:hideMark/>
          </w:tcPr>
          <w:p w14:paraId="5CBA9E5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R4-2313478</w:t>
            </w:r>
          </w:p>
        </w:tc>
        <w:tc>
          <w:tcPr>
            <w:tcW w:w="592" w:type="pct"/>
            <w:tcBorders>
              <w:top w:val="nil"/>
              <w:left w:val="nil"/>
              <w:bottom w:val="single" w:sz="4" w:space="0" w:color="A6A6A6"/>
              <w:right w:val="single" w:sz="4" w:space="0" w:color="A6A6A6"/>
            </w:tcBorders>
            <w:shd w:val="clear" w:color="auto" w:fill="auto"/>
            <w:hideMark/>
          </w:tcPr>
          <w:p w14:paraId="7E5839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correct FR2 range in IAB specifiaiton</w:t>
            </w:r>
          </w:p>
        </w:tc>
        <w:tc>
          <w:tcPr>
            <w:tcW w:w="422" w:type="pct"/>
            <w:tcBorders>
              <w:top w:val="nil"/>
              <w:left w:val="nil"/>
              <w:bottom w:val="single" w:sz="4" w:space="0" w:color="A6A6A6"/>
              <w:right w:val="single" w:sz="4" w:space="0" w:color="A6A6A6"/>
            </w:tcBorders>
            <w:shd w:val="clear" w:color="auto" w:fill="auto"/>
            <w:hideMark/>
          </w:tcPr>
          <w:p w14:paraId="19A9A1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1B9820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6114B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08135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7E70E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6143B8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35"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13CAC9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36"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5FB520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42AE8DF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37" w:history="1">
              <w:r w:rsidR="00931E11"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3D887D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0067</w:t>
            </w:r>
          </w:p>
        </w:tc>
        <w:tc>
          <w:tcPr>
            <w:tcW w:w="242" w:type="pct"/>
            <w:tcBorders>
              <w:top w:val="nil"/>
              <w:left w:val="nil"/>
              <w:bottom w:val="single" w:sz="4" w:space="0" w:color="A6A6A6"/>
              <w:right w:val="single" w:sz="4" w:space="0" w:color="A6A6A6"/>
            </w:tcBorders>
            <w:shd w:val="clear" w:color="000000" w:fill="BFBFBF"/>
            <w:hideMark/>
          </w:tcPr>
          <w:p w14:paraId="3834B9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9BFEF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3511D3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B9DC13E" w14:textId="77777777" w:rsidTr="00C71EEA">
        <w:trPr>
          <w:trHeight w:val="1216"/>
        </w:trPr>
        <w:tc>
          <w:tcPr>
            <w:tcW w:w="388" w:type="pct"/>
            <w:tcBorders>
              <w:top w:val="nil"/>
              <w:left w:val="single" w:sz="4" w:space="0" w:color="A6A6A6"/>
              <w:bottom w:val="single" w:sz="4" w:space="0" w:color="A6A6A6"/>
              <w:right w:val="single" w:sz="4" w:space="0" w:color="A6A6A6"/>
            </w:tcBorders>
            <w:shd w:val="clear" w:color="auto" w:fill="auto"/>
            <w:hideMark/>
          </w:tcPr>
          <w:p w14:paraId="38FDD1C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38" w:history="1">
              <w:r w:rsidR="00931E11" w:rsidRPr="00931E11">
                <w:rPr>
                  <w:rFonts w:ascii="Arial" w:hAnsi="Arial" w:cs="Arial"/>
                  <w:b/>
                  <w:bCs/>
                  <w:color w:val="0000FF"/>
                  <w:sz w:val="16"/>
                  <w:szCs w:val="16"/>
                  <w:u w:val="single"/>
                </w:rPr>
                <w:t>R4-2313668</w:t>
              </w:r>
            </w:hyperlink>
          </w:p>
        </w:tc>
        <w:tc>
          <w:tcPr>
            <w:tcW w:w="592" w:type="pct"/>
            <w:tcBorders>
              <w:top w:val="nil"/>
              <w:left w:val="nil"/>
              <w:bottom w:val="single" w:sz="4" w:space="0" w:color="A6A6A6"/>
              <w:right w:val="single" w:sz="4" w:space="0" w:color="A6A6A6"/>
            </w:tcBorders>
            <w:shd w:val="clear" w:color="auto" w:fill="auto"/>
            <w:hideMark/>
          </w:tcPr>
          <w:p w14:paraId="7C65A0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(TS36.174, Rel-16)</w:t>
            </w:r>
          </w:p>
        </w:tc>
        <w:tc>
          <w:tcPr>
            <w:tcW w:w="422" w:type="pct"/>
            <w:tcBorders>
              <w:top w:val="nil"/>
              <w:left w:val="nil"/>
              <w:bottom w:val="single" w:sz="4" w:space="0" w:color="A6A6A6"/>
              <w:right w:val="single" w:sz="4" w:space="0" w:color="A6A6A6"/>
            </w:tcBorders>
            <w:shd w:val="clear" w:color="auto" w:fill="auto"/>
            <w:hideMark/>
          </w:tcPr>
          <w:p w14:paraId="61BEB2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BE0C4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8D73C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43216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708E02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2FFFED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39"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1E15A7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40"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3D57B2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16.8.0</w:t>
            </w:r>
          </w:p>
        </w:tc>
        <w:tc>
          <w:tcPr>
            <w:tcW w:w="610" w:type="pct"/>
            <w:tcBorders>
              <w:top w:val="nil"/>
              <w:left w:val="nil"/>
              <w:bottom w:val="single" w:sz="4" w:space="0" w:color="A6A6A6"/>
              <w:right w:val="single" w:sz="4" w:space="0" w:color="A6A6A6"/>
            </w:tcBorders>
            <w:shd w:val="clear" w:color="auto" w:fill="auto"/>
            <w:hideMark/>
          </w:tcPr>
          <w:p w14:paraId="68644EA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41"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6B2AF5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0070</w:t>
            </w:r>
          </w:p>
        </w:tc>
        <w:tc>
          <w:tcPr>
            <w:tcW w:w="242" w:type="pct"/>
            <w:tcBorders>
              <w:top w:val="nil"/>
              <w:left w:val="nil"/>
              <w:bottom w:val="single" w:sz="4" w:space="0" w:color="A6A6A6"/>
              <w:right w:val="single" w:sz="4" w:space="0" w:color="A6A6A6"/>
            </w:tcBorders>
            <w:shd w:val="clear" w:color="000000" w:fill="BFBFBF"/>
            <w:hideMark/>
          </w:tcPr>
          <w:p w14:paraId="6A2760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3B1BF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514020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07BAE4D" w14:textId="77777777" w:rsidTr="004C3A14">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6E0B626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R4-2313669</w:t>
            </w:r>
          </w:p>
        </w:tc>
        <w:tc>
          <w:tcPr>
            <w:tcW w:w="592" w:type="pct"/>
            <w:tcBorders>
              <w:top w:val="nil"/>
              <w:left w:val="nil"/>
              <w:bottom w:val="single" w:sz="4" w:space="0" w:color="A6A6A6"/>
              <w:right w:val="single" w:sz="4" w:space="0" w:color="A6A6A6"/>
            </w:tcBorders>
            <w:shd w:val="clear" w:color="auto" w:fill="auto"/>
            <w:hideMark/>
          </w:tcPr>
          <w:p w14:paraId="45CB05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(TS38.174, Rel-17)</w:t>
            </w:r>
          </w:p>
        </w:tc>
        <w:tc>
          <w:tcPr>
            <w:tcW w:w="422" w:type="pct"/>
            <w:tcBorders>
              <w:top w:val="nil"/>
              <w:left w:val="nil"/>
              <w:bottom w:val="single" w:sz="4" w:space="0" w:color="A6A6A6"/>
              <w:right w:val="single" w:sz="4" w:space="0" w:color="A6A6A6"/>
            </w:tcBorders>
            <w:shd w:val="clear" w:color="auto" w:fill="auto"/>
            <w:hideMark/>
          </w:tcPr>
          <w:p w14:paraId="189BF1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19633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A4A82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77356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2EB8D5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3EF630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42"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1B6F4E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43"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32DE61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17.4.0</w:t>
            </w:r>
          </w:p>
        </w:tc>
        <w:tc>
          <w:tcPr>
            <w:tcW w:w="610" w:type="pct"/>
            <w:tcBorders>
              <w:top w:val="nil"/>
              <w:left w:val="nil"/>
              <w:bottom w:val="single" w:sz="4" w:space="0" w:color="A6A6A6"/>
              <w:right w:val="single" w:sz="4" w:space="0" w:color="A6A6A6"/>
            </w:tcBorders>
            <w:shd w:val="clear" w:color="auto" w:fill="auto"/>
            <w:hideMark/>
          </w:tcPr>
          <w:p w14:paraId="18559A7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44"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27147E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0071</w:t>
            </w:r>
          </w:p>
        </w:tc>
        <w:tc>
          <w:tcPr>
            <w:tcW w:w="242" w:type="pct"/>
            <w:tcBorders>
              <w:top w:val="nil"/>
              <w:left w:val="nil"/>
              <w:bottom w:val="single" w:sz="4" w:space="0" w:color="A6A6A6"/>
              <w:right w:val="single" w:sz="4" w:space="0" w:color="A6A6A6"/>
            </w:tcBorders>
            <w:shd w:val="clear" w:color="000000" w:fill="BFBFBF"/>
            <w:hideMark/>
          </w:tcPr>
          <w:p w14:paraId="5839A3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644F1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DEBF75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BC5CE2D" w14:textId="77777777" w:rsidTr="004C3A14">
        <w:trPr>
          <w:trHeight w:val="1140"/>
        </w:trPr>
        <w:tc>
          <w:tcPr>
            <w:tcW w:w="388" w:type="pct"/>
            <w:tcBorders>
              <w:top w:val="nil"/>
              <w:left w:val="single" w:sz="4" w:space="0" w:color="A6A6A6"/>
              <w:bottom w:val="single" w:sz="4" w:space="0" w:color="A6A6A6"/>
              <w:right w:val="single" w:sz="4" w:space="0" w:color="A6A6A6"/>
            </w:tcBorders>
            <w:shd w:val="clear" w:color="auto" w:fill="auto"/>
            <w:hideMark/>
          </w:tcPr>
          <w:p w14:paraId="13DA8B9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R4-2313670</w:t>
            </w:r>
          </w:p>
        </w:tc>
        <w:tc>
          <w:tcPr>
            <w:tcW w:w="592" w:type="pct"/>
            <w:tcBorders>
              <w:top w:val="nil"/>
              <w:left w:val="nil"/>
              <w:bottom w:val="single" w:sz="4" w:space="0" w:color="A6A6A6"/>
              <w:right w:val="single" w:sz="4" w:space="0" w:color="A6A6A6"/>
            </w:tcBorders>
            <w:shd w:val="clear" w:color="auto" w:fill="auto"/>
            <w:hideMark/>
          </w:tcPr>
          <w:p w14:paraId="42296A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(TS38.174, Rel-18)</w:t>
            </w:r>
          </w:p>
        </w:tc>
        <w:tc>
          <w:tcPr>
            <w:tcW w:w="422" w:type="pct"/>
            <w:tcBorders>
              <w:top w:val="nil"/>
              <w:left w:val="nil"/>
              <w:bottom w:val="single" w:sz="4" w:space="0" w:color="A6A6A6"/>
              <w:right w:val="single" w:sz="4" w:space="0" w:color="A6A6A6"/>
            </w:tcBorders>
            <w:shd w:val="clear" w:color="auto" w:fill="auto"/>
            <w:hideMark/>
          </w:tcPr>
          <w:p w14:paraId="49F349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56936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04EB9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72B72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08CE70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2B3B27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45"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2D259D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46"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0ACC97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65EFC8D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47"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3AF974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0072</w:t>
            </w:r>
          </w:p>
        </w:tc>
        <w:tc>
          <w:tcPr>
            <w:tcW w:w="242" w:type="pct"/>
            <w:tcBorders>
              <w:top w:val="nil"/>
              <w:left w:val="nil"/>
              <w:bottom w:val="single" w:sz="4" w:space="0" w:color="A6A6A6"/>
              <w:right w:val="single" w:sz="4" w:space="0" w:color="A6A6A6"/>
            </w:tcBorders>
            <w:shd w:val="clear" w:color="000000" w:fill="BFBFBF"/>
            <w:hideMark/>
          </w:tcPr>
          <w:p w14:paraId="0F0068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DA967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6ECF6D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16015C4" w14:textId="77777777" w:rsidTr="004C3A14">
        <w:trPr>
          <w:trHeight w:val="860"/>
        </w:trPr>
        <w:tc>
          <w:tcPr>
            <w:tcW w:w="388" w:type="pct"/>
            <w:tcBorders>
              <w:top w:val="nil"/>
              <w:left w:val="single" w:sz="4" w:space="0" w:color="A6A6A6"/>
              <w:bottom w:val="single" w:sz="4" w:space="0" w:color="A6A6A6"/>
              <w:right w:val="single" w:sz="4" w:space="0" w:color="A6A6A6"/>
            </w:tcBorders>
            <w:shd w:val="clear" w:color="auto" w:fill="auto"/>
            <w:hideMark/>
          </w:tcPr>
          <w:p w14:paraId="7E835FC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48" w:history="1">
              <w:r w:rsidR="00931E11" w:rsidRPr="00931E11">
                <w:rPr>
                  <w:rFonts w:ascii="Arial" w:hAnsi="Arial" w:cs="Arial"/>
                  <w:b/>
                  <w:bCs/>
                  <w:color w:val="0000FF"/>
                  <w:sz w:val="16"/>
                  <w:szCs w:val="16"/>
                  <w:u w:val="single"/>
                </w:rPr>
                <w:t>R4-2312070</w:t>
              </w:r>
            </w:hyperlink>
          </w:p>
        </w:tc>
        <w:tc>
          <w:tcPr>
            <w:tcW w:w="592" w:type="pct"/>
            <w:tcBorders>
              <w:top w:val="nil"/>
              <w:left w:val="nil"/>
              <w:bottom w:val="single" w:sz="4" w:space="0" w:color="A6A6A6"/>
              <w:right w:val="single" w:sz="4" w:space="0" w:color="A6A6A6"/>
            </w:tcBorders>
            <w:shd w:val="clear" w:color="auto" w:fill="auto"/>
            <w:hideMark/>
          </w:tcPr>
          <w:p w14:paraId="10FF11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TS 38.175 IAB reference maintenance R17</w:t>
            </w:r>
          </w:p>
        </w:tc>
        <w:tc>
          <w:tcPr>
            <w:tcW w:w="422" w:type="pct"/>
            <w:tcBorders>
              <w:top w:val="nil"/>
              <w:left w:val="nil"/>
              <w:bottom w:val="single" w:sz="4" w:space="0" w:color="A6A6A6"/>
              <w:right w:val="single" w:sz="4" w:space="0" w:color="A6A6A6"/>
            </w:tcBorders>
            <w:shd w:val="clear" w:color="auto" w:fill="auto"/>
            <w:hideMark/>
          </w:tcPr>
          <w:p w14:paraId="246015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w:t>
            </w:r>
          </w:p>
        </w:tc>
        <w:tc>
          <w:tcPr>
            <w:tcW w:w="183" w:type="pct"/>
            <w:tcBorders>
              <w:top w:val="nil"/>
              <w:left w:val="nil"/>
              <w:bottom w:val="single" w:sz="4" w:space="0" w:color="A6A6A6"/>
              <w:right w:val="single" w:sz="4" w:space="0" w:color="A6A6A6"/>
            </w:tcBorders>
            <w:shd w:val="clear" w:color="auto" w:fill="auto"/>
            <w:hideMark/>
          </w:tcPr>
          <w:p w14:paraId="152D7B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CE1E0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07AA9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4.3</w:t>
            </w:r>
          </w:p>
        </w:tc>
        <w:tc>
          <w:tcPr>
            <w:tcW w:w="285" w:type="pct"/>
            <w:tcBorders>
              <w:top w:val="nil"/>
              <w:left w:val="nil"/>
              <w:bottom w:val="single" w:sz="4" w:space="0" w:color="A6A6A6"/>
              <w:right w:val="single" w:sz="4" w:space="0" w:color="A6A6A6"/>
            </w:tcBorders>
            <w:shd w:val="clear" w:color="auto" w:fill="auto"/>
            <w:hideMark/>
          </w:tcPr>
          <w:p w14:paraId="0CD15C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6C3DBE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4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2D8B7B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50" w:history="1">
              <w:r w:rsidR="00931E11" w:rsidRPr="00931E11">
                <w:rPr>
                  <w:rFonts w:ascii="Arial" w:hAnsi="Arial" w:cs="Arial"/>
                  <w:b/>
                  <w:bCs/>
                  <w:color w:val="0000FF"/>
                  <w:sz w:val="16"/>
                  <w:szCs w:val="16"/>
                  <w:u w:val="single"/>
                </w:rPr>
                <w:t>38.175</w:t>
              </w:r>
            </w:hyperlink>
          </w:p>
        </w:tc>
        <w:tc>
          <w:tcPr>
            <w:tcW w:w="276" w:type="pct"/>
            <w:tcBorders>
              <w:top w:val="nil"/>
              <w:left w:val="nil"/>
              <w:bottom w:val="single" w:sz="4" w:space="0" w:color="A6A6A6"/>
              <w:right w:val="single" w:sz="4" w:space="0" w:color="A6A6A6"/>
            </w:tcBorders>
            <w:shd w:val="clear" w:color="auto" w:fill="auto"/>
            <w:hideMark/>
          </w:tcPr>
          <w:p w14:paraId="3F0DA0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17.3.0</w:t>
            </w:r>
          </w:p>
        </w:tc>
        <w:tc>
          <w:tcPr>
            <w:tcW w:w="610" w:type="pct"/>
            <w:tcBorders>
              <w:top w:val="nil"/>
              <w:left w:val="nil"/>
              <w:bottom w:val="single" w:sz="4" w:space="0" w:color="A6A6A6"/>
              <w:right w:val="single" w:sz="4" w:space="0" w:color="A6A6A6"/>
            </w:tcBorders>
            <w:shd w:val="clear" w:color="auto" w:fill="auto"/>
            <w:hideMark/>
          </w:tcPr>
          <w:p w14:paraId="08DA16F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51"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1AEEC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0030</w:t>
            </w:r>
          </w:p>
        </w:tc>
        <w:tc>
          <w:tcPr>
            <w:tcW w:w="242" w:type="pct"/>
            <w:tcBorders>
              <w:top w:val="nil"/>
              <w:left w:val="nil"/>
              <w:bottom w:val="single" w:sz="4" w:space="0" w:color="A6A6A6"/>
              <w:right w:val="single" w:sz="4" w:space="0" w:color="A6A6A6"/>
            </w:tcBorders>
            <w:shd w:val="clear" w:color="000000" w:fill="BFBFBF"/>
            <w:hideMark/>
          </w:tcPr>
          <w:p w14:paraId="1EACFE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DB1FF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0A83E0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78874BC" w14:textId="77777777" w:rsidTr="004C3A14">
        <w:trPr>
          <w:trHeight w:val="825"/>
        </w:trPr>
        <w:tc>
          <w:tcPr>
            <w:tcW w:w="388" w:type="pct"/>
            <w:tcBorders>
              <w:top w:val="nil"/>
              <w:left w:val="single" w:sz="4" w:space="0" w:color="A6A6A6"/>
              <w:bottom w:val="single" w:sz="4" w:space="0" w:color="A6A6A6"/>
              <w:right w:val="single" w:sz="4" w:space="0" w:color="A6A6A6"/>
            </w:tcBorders>
            <w:shd w:val="clear" w:color="auto" w:fill="auto"/>
            <w:hideMark/>
          </w:tcPr>
          <w:p w14:paraId="4E2FD2C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52" w:history="1">
              <w:r w:rsidR="00931E11" w:rsidRPr="00931E11">
                <w:rPr>
                  <w:rFonts w:ascii="Arial" w:hAnsi="Arial" w:cs="Arial"/>
                  <w:b/>
                  <w:bCs/>
                  <w:color w:val="0000FF"/>
                  <w:sz w:val="16"/>
                  <w:szCs w:val="16"/>
                  <w:u w:val="single"/>
                </w:rPr>
                <w:t>R4-2312071</w:t>
              </w:r>
            </w:hyperlink>
          </w:p>
        </w:tc>
        <w:tc>
          <w:tcPr>
            <w:tcW w:w="592" w:type="pct"/>
            <w:tcBorders>
              <w:top w:val="nil"/>
              <w:left w:val="nil"/>
              <w:bottom w:val="single" w:sz="4" w:space="0" w:color="A6A6A6"/>
              <w:right w:val="single" w:sz="4" w:space="0" w:color="A6A6A6"/>
            </w:tcBorders>
            <w:shd w:val="clear" w:color="auto" w:fill="auto"/>
            <w:hideMark/>
          </w:tcPr>
          <w:p w14:paraId="1BB5D6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TS 38.175 IAB reference maintenance R16</w:t>
            </w:r>
          </w:p>
        </w:tc>
        <w:tc>
          <w:tcPr>
            <w:tcW w:w="422" w:type="pct"/>
            <w:tcBorders>
              <w:top w:val="nil"/>
              <w:left w:val="nil"/>
              <w:bottom w:val="single" w:sz="4" w:space="0" w:color="A6A6A6"/>
              <w:right w:val="single" w:sz="4" w:space="0" w:color="A6A6A6"/>
            </w:tcBorders>
            <w:shd w:val="clear" w:color="auto" w:fill="auto"/>
            <w:hideMark/>
          </w:tcPr>
          <w:p w14:paraId="29E7BF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w:t>
            </w:r>
          </w:p>
        </w:tc>
        <w:tc>
          <w:tcPr>
            <w:tcW w:w="183" w:type="pct"/>
            <w:tcBorders>
              <w:top w:val="nil"/>
              <w:left w:val="nil"/>
              <w:bottom w:val="single" w:sz="4" w:space="0" w:color="A6A6A6"/>
              <w:right w:val="single" w:sz="4" w:space="0" w:color="A6A6A6"/>
            </w:tcBorders>
            <w:shd w:val="clear" w:color="auto" w:fill="auto"/>
            <w:hideMark/>
          </w:tcPr>
          <w:p w14:paraId="3A9BB2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20E23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3838B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4.3</w:t>
            </w:r>
          </w:p>
        </w:tc>
        <w:tc>
          <w:tcPr>
            <w:tcW w:w="285" w:type="pct"/>
            <w:tcBorders>
              <w:top w:val="nil"/>
              <w:left w:val="nil"/>
              <w:bottom w:val="single" w:sz="4" w:space="0" w:color="A6A6A6"/>
              <w:right w:val="single" w:sz="4" w:space="0" w:color="A6A6A6"/>
            </w:tcBorders>
            <w:shd w:val="clear" w:color="auto" w:fill="auto"/>
            <w:hideMark/>
          </w:tcPr>
          <w:p w14:paraId="188274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FB606D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5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531731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54" w:history="1">
              <w:r w:rsidR="00931E11" w:rsidRPr="00931E11">
                <w:rPr>
                  <w:rFonts w:ascii="Arial" w:hAnsi="Arial" w:cs="Arial"/>
                  <w:b/>
                  <w:bCs/>
                  <w:color w:val="0000FF"/>
                  <w:sz w:val="16"/>
                  <w:szCs w:val="16"/>
                  <w:u w:val="single"/>
                </w:rPr>
                <w:t>38.175</w:t>
              </w:r>
            </w:hyperlink>
          </w:p>
        </w:tc>
        <w:tc>
          <w:tcPr>
            <w:tcW w:w="276" w:type="pct"/>
            <w:tcBorders>
              <w:top w:val="nil"/>
              <w:left w:val="nil"/>
              <w:bottom w:val="single" w:sz="4" w:space="0" w:color="A6A6A6"/>
              <w:right w:val="single" w:sz="4" w:space="0" w:color="A6A6A6"/>
            </w:tcBorders>
            <w:shd w:val="clear" w:color="auto" w:fill="auto"/>
            <w:hideMark/>
          </w:tcPr>
          <w:p w14:paraId="351A40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16.5.0</w:t>
            </w:r>
          </w:p>
        </w:tc>
        <w:tc>
          <w:tcPr>
            <w:tcW w:w="610" w:type="pct"/>
            <w:tcBorders>
              <w:top w:val="nil"/>
              <w:left w:val="nil"/>
              <w:bottom w:val="single" w:sz="4" w:space="0" w:color="A6A6A6"/>
              <w:right w:val="single" w:sz="4" w:space="0" w:color="A6A6A6"/>
            </w:tcBorders>
            <w:shd w:val="clear" w:color="auto" w:fill="auto"/>
            <w:hideMark/>
          </w:tcPr>
          <w:p w14:paraId="4B1FEF3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55"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32885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0031</w:t>
            </w:r>
          </w:p>
        </w:tc>
        <w:tc>
          <w:tcPr>
            <w:tcW w:w="242" w:type="pct"/>
            <w:tcBorders>
              <w:top w:val="nil"/>
              <w:left w:val="nil"/>
              <w:bottom w:val="single" w:sz="4" w:space="0" w:color="A6A6A6"/>
              <w:right w:val="single" w:sz="4" w:space="0" w:color="A6A6A6"/>
            </w:tcBorders>
            <w:shd w:val="clear" w:color="000000" w:fill="BFBFBF"/>
            <w:hideMark/>
          </w:tcPr>
          <w:p w14:paraId="64A27A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83A61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2AD906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D7E49FF" w14:textId="77777777" w:rsidTr="004C3A14">
        <w:trPr>
          <w:trHeight w:val="1271"/>
        </w:trPr>
        <w:tc>
          <w:tcPr>
            <w:tcW w:w="388" w:type="pct"/>
            <w:tcBorders>
              <w:top w:val="nil"/>
              <w:left w:val="single" w:sz="4" w:space="0" w:color="A6A6A6"/>
              <w:bottom w:val="single" w:sz="4" w:space="0" w:color="A6A6A6"/>
              <w:right w:val="single" w:sz="4" w:space="0" w:color="A6A6A6"/>
            </w:tcBorders>
            <w:shd w:val="clear" w:color="auto" w:fill="auto"/>
            <w:hideMark/>
          </w:tcPr>
          <w:p w14:paraId="28F3438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56" w:history="1">
              <w:r w:rsidR="00931E11" w:rsidRPr="00931E11">
                <w:rPr>
                  <w:rFonts w:ascii="Arial" w:hAnsi="Arial" w:cs="Arial"/>
                  <w:b/>
                  <w:bCs/>
                  <w:color w:val="0000FF"/>
                  <w:sz w:val="16"/>
                  <w:szCs w:val="16"/>
                  <w:u w:val="single"/>
                </w:rPr>
                <w:t>R4-2313671</w:t>
              </w:r>
            </w:hyperlink>
          </w:p>
        </w:tc>
        <w:tc>
          <w:tcPr>
            <w:tcW w:w="592" w:type="pct"/>
            <w:tcBorders>
              <w:top w:val="nil"/>
              <w:left w:val="nil"/>
              <w:bottom w:val="single" w:sz="4" w:space="0" w:color="A6A6A6"/>
              <w:right w:val="single" w:sz="4" w:space="0" w:color="A6A6A6"/>
            </w:tcBorders>
            <w:shd w:val="clear" w:color="auto" w:fill="auto"/>
            <w:hideMark/>
          </w:tcPr>
          <w:p w14:paraId="1772DD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(TS36.176-1, Rel-16)</w:t>
            </w:r>
          </w:p>
        </w:tc>
        <w:tc>
          <w:tcPr>
            <w:tcW w:w="422" w:type="pct"/>
            <w:tcBorders>
              <w:top w:val="nil"/>
              <w:left w:val="nil"/>
              <w:bottom w:val="single" w:sz="4" w:space="0" w:color="A6A6A6"/>
              <w:right w:val="single" w:sz="4" w:space="0" w:color="A6A6A6"/>
            </w:tcBorders>
            <w:shd w:val="clear" w:color="auto" w:fill="auto"/>
            <w:hideMark/>
          </w:tcPr>
          <w:p w14:paraId="2CAA2A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73097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E2F2A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2828A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551A46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C07DBA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5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481794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58" w:history="1">
              <w:r w:rsidR="00931E11" w:rsidRPr="00931E11">
                <w:rPr>
                  <w:rFonts w:ascii="Arial" w:hAnsi="Arial" w:cs="Arial"/>
                  <w:b/>
                  <w:bCs/>
                  <w:color w:val="0000FF"/>
                  <w:sz w:val="16"/>
                  <w:szCs w:val="16"/>
                  <w:u w:val="single"/>
                </w:rPr>
                <w:t>38.176-1</w:t>
              </w:r>
            </w:hyperlink>
          </w:p>
        </w:tc>
        <w:tc>
          <w:tcPr>
            <w:tcW w:w="276" w:type="pct"/>
            <w:tcBorders>
              <w:top w:val="nil"/>
              <w:left w:val="nil"/>
              <w:bottom w:val="single" w:sz="4" w:space="0" w:color="A6A6A6"/>
              <w:right w:val="single" w:sz="4" w:space="0" w:color="A6A6A6"/>
            </w:tcBorders>
            <w:shd w:val="clear" w:color="auto" w:fill="auto"/>
            <w:hideMark/>
          </w:tcPr>
          <w:p w14:paraId="761708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16.6.0</w:t>
            </w:r>
          </w:p>
        </w:tc>
        <w:tc>
          <w:tcPr>
            <w:tcW w:w="610" w:type="pct"/>
            <w:tcBorders>
              <w:top w:val="nil"/>
              <w:left w:val="nil"/>
              <w:bottom w:val="single" w:sz="4" w:space="0" w:color="A6A6A6"/>
              <w:right w:val="single" w:sz="4" w:space="0" w:color="A6A6A6"/>
            </w:tcBorders>
            <w:shd w:val="clear" w:color="auto" w:fill="auto"/>
            <w:hideMark/>
          </w:tcPr>
          <w:p w14:paraId="6CBEBF1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59"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6CB5E8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0028</w:t>
            </w:r>
          </w:p>
        </w:tc>
        <w:tc>
          <w:tcPr>
            <w:tcW w:w="242" w:type="pct"/>
            <w:tcBorders>
              <w:top w:val="nil"/>
              <w:left w:val="nil"/>
              <w:bottom w:val="single" w:sz="4" w:space="0" w:color="A6A6A6"/>
              <w:right w:val="single" w:sz="4" w:space="0" w:color="A6A6A6"/>
            </w:tcBorders>
            <w:shd w:val="clear" w:color="000000" w:fill="BFBFBF"/>
            <w:hideMark/>
          </w:tcPr>
          <w:p w14:paraId="19AE7F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66191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8089D0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D77F500" w14:textId="77777777" w:rsidTr="004C3A14">
        <w:trPr>
          <w:trHeight w:val="1276"/>
        </w:trPr>
        <w:tc>
          <w:tcPr>
            <w:tcW w:w="388" w:type="pct"/>
            <w:tcBorders>
              <w:top w:val="nil"/>
              <w:left w:val="single" w:sz="4" w:space="0" w:color="A6A6A6"/>
              <w:bottom w:val="single" w:sz="4" w:space="0" w:color="A6A6A6"/>
              <w:right w:val="single" w:sz="4" w:space="0" w:color="A6A6A6"/>
            </w:tcBorders>
            <w:shd w:val="clear" w:color="auto" w:fill="auto"/>
            <w:hideMark/>
          </w:tcPr>
          <w:p w14:paraId="70E9BE1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R4-2313672</w:t>
            </w:r>
          </w:p>
        </w:tc>
        <w:tc>
          <w:tcPr>
            <w:tcW w:w="592" w:type="pct"/>
            <w:tcBorders>
              <w:top w:val="nil"/>
              <w:left w:val="nil"/>
              <w:bottom w:val="single" w:sz="4" w:space="0" w:color="A6A6A6"/>
              <w:right w:val="single" w:sz="4" w:space="0" w:color="A6A6A6"/>
            </w:tcBorders>
            <w:shd w:val="clear" w:color="auto" w:fill="auto"/>
            <w:hideMark/>
          </w:tcPr>
          <w:p w14:paraId="522E34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(TS38.176-1, Rel-17)</w:t>
            </w:r>
          </w:p>
        </w:tc>
        <w:tc>
          <w:tcPr>
            <w:tcW w:w="422" w:type="pct"/>
            <w:tcBorders>
              <w:top w:val="nil"/>
              <w:left w:val="nil"/>
              <w:bottom w:val="single" w:sz="4" w:space="0" w:color="A6A6A6"/>
              <w:right w:val="single" w:sz="4" w:space="0" w:color="A6A6A6"/>
            </w:tcBorders>
            <w:shd w:val="clear" w:color="auto" w:fill="auto"/>
            <w:hideMark/>
          </w:tcPr>
          <w:p w14:paraId="51B30C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5CED8E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08621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4BBBD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416DAF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7E535C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6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F4DA9A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61" w:history="1">
              <w:r w:rsidR="00931E11" w:rsidRPr="00931E11">
                <w:rPr>
                  <w:rFonts w:ascii="Arial" w:hAnsi="Arial" w:cs="Arial"/>
                  <w:b/>
                  <w:bCs/>
                  <w:color w:val="0000FF"/>
                  <w:sz w:val="16"/>
                  <w:szCs w:val="16"/>
                  <w:u w:val="single"/>
                </w:rPr>
                <w:t>38.176-1</w:t>
              </w:r>
            </w:hyperlink>
          </w:p>
        </w:tc>
        <w:tc>
          <w:tcPr>
            <w:tcW w:w="276" w:type="pct"/>
            <w:tcBorders>
              <w:top w:val="nil"/>
              <w:left w:val="nil"/>
              <w:bottom w:val="single" w:sz="4" w:space="0" w:color="A6A6A6"/>
              <w:right w:val="single" w:sz="4" w:space="0" w:color="A6A6A6"/>
            </w:tcBorders>
            <w:shd w:val="clear" w:color="auto" w:fill="auto"/>
            <w:hideMark/>
          </w:tcPr>
          <w:p w14:paraId="01723D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17.5.0</w:t>
            </w:r>
          </w:p>
        </w:tc>
        <w:tc>
          <w:tcPr>
            <w:tcW w:w="610" w:type="pct"/>
            <w:tcBorders>
              <w:top w:val="nil"/>
              <w:left w:val="nil"/>
              <w:bottom w:val="single" w:sz="4" w:space="0" w:color="A6A6A6"/>
              <w:right w:val="single" w:sz="4" w:space="0" w:color="A6A6A6"/>
            </w:tcBorders>
            <w:shd w:val="clear" w:color="auto" w:fill="auto"/>
            <w:hideMark/>
          </w:tcPr>
          <w:p w14:paraId="16B38B7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62"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00FAAB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0029</w:t>
            </w:r>
          </w:p>
        </w:tc>
        <w:tc>
          <w:tcPr>
            <w:tcW w:w="242" w:type="pct"/>
            <w:tcBorders>
              <w:top w:val="nil"/>
              <w:left w:val="nil"/>
              <w:bottom w:val="single" w:sz="4" w:space="0" w:color="A6A6A6"/>
              <w:right w:val="single" w:sz="4" w:space="0" w:color="A6A6A6"/>
            </w:tcBorders>
            <w:shd w:val="clear" w:color="000000" w:fill="BFBFBF"/>
            <w:hideMark/>
          </w:tcPr>
          <w:p w14:paraId="2B8F4D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39742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CD4DEE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178A4D8" w14:textId="77777777" w:rsidTr="004C3A14">
        <w:trPr>
          <w:trHeight w:val="1242"/>
        </w:trPr>
        <w:tc>
          <w:tcPr>
            <w:tcW w:w="388" w:type="pct"/>
            <w:tcBorders>
              <w:top w:val="nil"/>
              <w:left w:val="single" w:sz="4" w:space="0" w:color="A6A6A6"/>
              <w:bottom w:val="single" w:sz="4" w:space="0" w:color="A6A6A6"/>
              <w:right w:val="single" w:sz="4" w:space="0" w:color="A6A6A6"/>
            </w:tcBorders>
            <w:shd w:val="clear" w:color="auto" w:fill="auto"/>
            <w:hideMark/>
          </w:tcPr>
          <w:p w14:paraId="1DFEB38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R4-2313673</w:t>
            </w:r>
          </w:p>
        </w:tc>
        <w:tc>
          <w:tcPr>
            <w:tcW w:w="592" w:type="pct"/>
            <w:tcBorders>
              <w:top w:val="nil"/>
              <w:left w:val="nil"/>
              <w:bottom w:val="single" w:sz="4" w:space="0" w:color="A6A6A6"/>
              <w:right w:val="single" w:sz="4" w:space="0" w:color="A6A6A6"/>
            </w:tcBorders>
            <w:shd w:val="clear" w:color="auto" w:fill="auto"/>
            <w:hideMark/>
          </w:tcPr>
          <w:p w14:paraId="4F391F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(TS38.176-1, Rel-18)</w:t>
            </w:r>
          </w:p>
        </w:tc>
        <w:tc>
          <w:tcPr>
            <w:tcW w:w="422" w:type="pct"/>
            <w:tcBorders>
              <w:top w:val="nil"/>
              <w:left w:val="nil"/>
              <w:bottom w:val="single" w:sz="4" w:space="0" w:color="A6A6A6"/>
              <w:right w:val="single" w:sz="4" w:space="0" w:color="A6A6A6"/>
            </w:tcBorders>
            <w:shd w:val="clear" w:color="auto" w:fill="auto"/>
            <w:hideMark/>
          </w:tcPr>
          <w:p w14:paraId="5D80F2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6D3FF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DF7CC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66D3C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47AA06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0BDB94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6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979F3A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64" w:history="1">
              <w:r w:rsidR="00931E11" w:rsidRPr="00931E11">
                <w:rPr>
                  <w:rFonts w:ascii="Arial" w:hAnsi="Arial" w:cs="Arial"/>
                  <w:b/>
                  <w:bCs/>
                  <w:color w:val="0000FF"/>
                  <w:sz w:val="16"/>
                  <w:szCs w:val="16"/>
                  <w:u w:val="single"/>
                </w:rPr>
                <w:t>38.176-1</w:t>
              </w:r>
            </w:hyperlink>
          </w:p>
        </w:tc>
        <w:tc>
          <w:tcPr>
            <w:tcW w:w="276" w:type="pct"/>
            <w:tcBorders>
              <w:top w:val="nil"/>
              <w:left w:val="nil"/>
              <w:bottom w:val="single" w:sz="4" w:space="0" w:color="A6A6A6"/>
              <w:right w:val="single" w:sz="4" w:space="0" w:color="A6A6A6"/>
            </w:tcBorders>
            <w:shd w:val="clear" w:color="auto" w:fill="auto"/>
            <w:hideMark/>
          </w:tcPr>
          <w:p w14:paraId="0685D2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56E0712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65"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7B6238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0030</w:t>
            </w:r>
          </w:p>
        </w:tc>
        <w:tc>
          <w:tcPr>
            <w:tcW w:w="242" w:type="pct"/>
            <w:tcBorders>
              <w:top w:val="nil"/>
              <w:left w:val="nil"/>
              <w:bottom w:val="single" w:sz="4" w:space="0" w:color="A6A6A6"/>
              <w:right w:val="single" w:sz="4" w:space="0" w:color="A6A6A6"/>
            </w:tcBorders>
            <w:shd w:val="clear" w:color="000000" w:fill="BFBFBF"/>
            <w:hideMark/>
          </w:tcPr>
          <w:p w14:paraId="02288F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90C27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261800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20AAD9F" w14:textId="77777777" w:rsidTr="004C3A14">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4C58BD5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66" w:history="1">
              <w:r w:rsidR="00931E11" w:rsidRPr="00931E11">
                <w:rPr>
                  <w:rFonts w:ascii="Arial" w:hAnsi="Arial" w:cs="Arial"/>
                  <w:b/>
                  <w:bCs/>
                  <w:color w:val="0000FF"/>
                  <w:sz w:val="16"/>
                  <w:szCs w:val="16"/>
                  <w:u w:val="single"/>
                </w:rPr>
                <w:t>R4-2311593</w:t>
              </w:r>
            </w:hyperlink>
          </w:p>
        </w:tc>
        <w:tc>
          <w:tcPr>
            <w:tcW w:w="592" w:type="pct"/>
            <w:tcBorders>
              <w:top w:val="nil"/>
              <w:left w:val="nil"/>
              <w:bottom w:val="single" w:sz="4" w:space="0" w:color="A6A6A6"/>
              <w:right w:val="single" w:sz="4" w:space="0" w:color="A6A6A6"/>
            </w:tcBorders>
            <w:shd w:val="clear" w:color="auto" w:fill="auto"/>
            <w:hideMark/>
          </w:tcPr>
          <w:p w14:paraId="0363DE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38.176-2, Correction on scaling factor for IAB-MT type 1-O</w:t>
            </w:r>
          </w:p>
        </w:tc>
        <w:tc>
          <w:tcPr>
            <w:tcW w:w="422" w:type="pct"/>
            <w:tcBorders>
              <w:top w:val="nil"/>
              <w:left w:val="nil"/>
              <w:bottom w:val="single" w:sz="4" w:space="0" w:color="A6A6A6"/>
              <w:right w:val="single" w:sz="4" w:space="0" w:color="A6A6A6"/>
            </w:tcBorders>
            <w:shd w:val="clear" w:color="auto" w:fill="auto"/>
            <w:hideMark/>
          </w:tcPr>
          <w:p w14:paraId="29518F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390548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ABEA2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E68D8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7540D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E86384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6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E29628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68" w:history="1">
              <w:r w:rsidR="00931E11" w:rsidRPr="00931E11">
                <w:rPr>
                  <w:rFonts w:ascii="Arial" w:hAnsi="Arial" w:cs="Arial"/>
                  <w:b/>
                  <w:bCs/>
                  <w:color w:val="0000FF"/>
                  <w:sz w:val="16"/>
                  <w:szCs w:val="16"/>
                  <w:u w:val="single"/>
                </w:rPr>
                <w:t>38.176-2</w:t>
              </w:r>
            </w:hyperlink>
          </w:p>
        </w:tc>
        <w:tc>
          <w:tcPr>
            <w:tcW w:w="276" w:type="pct"/>
            <w:tcBorders>
              <w:top w:val="nil"/>
              <w:left w:val="nil"/>
              <w:bottom w:val="single" w:sz="4" w:space="0" w:color="A6A6A6"/>
              <w:right w:val="single" w:sz="4" w:space="0" w:color="A6A6A6"/>
            </w:tcBorders>
            <w:shd w:val="clear" w:color="auto" w:fill="auto"/>
            <w:hideMark/>
          </w:tcPr>
          <w:p w14:paraId="44B640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16.6.0</w:t>
            </w:r>
          </w:p>
        </w:tc>
        <w:tc>
          <w:tcPr>
            <w:tcW w:w="610" w:type="pct"/>
            <w:tcBorders>
              <w:top w:val="nil"/>
              <w:left w:val="nil"/>
              <w:bottom w:val="single" w:sz="4" w:space="0" w:color="A6A6A6"/>
              <w:right w:val="single" w:sz="4" w:space="0" w:color="A6A6A6"/>
            </w:tcBorders>
            <w:shd w:val="clear" w:color="auto" w:fill="auto"/>
            <w:hideMark/>
          </w:tcPr>
          <w:p w14:paraId="1EC88B2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69"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0E8F80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0028</w:t>
            </w:r>
          </w:p>
        </w:tc>
        <w:tc>
          <w:tcPr>
            <w:tcW w:w="242" w:type="pct"/>
            <w:tcBorders>
              <w:top w:val="nil"/>
              <w:left w:val="nil"/>
              <w:bottom w:val="single" w:sz="4" w:space="0" w:color="A6A6A6"/>
              <w:right w:val="single" w:sz="4" w:space="0" w:color="A6A6A6"/>
            </w:tcBorders>
            <w:shd w:val="clear" w:color="000000" w:fill="BFBFBF"/>
            <w:hideMark/>
          </w:tcPr>
          <w:p w14:paraId="323082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A1CE4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167469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11A9BB1" w14:textId="77777777" w:rsidTr="004C3A14">
        <w:trPr>
          <w:trHeight w:val="995"/>
        </w:trPr>
        <w:tc>
          <w:tcPr>
            <w:tcW w:w="388" w:type="pct"/>
            <w:tcBorders>
              <w:top w:val="nil"/>
              <w:left w:val="single" w:sz="4" w:space="0" w:color="A6A6A6"/>
              <w:bottom w:val="single" w:sz="4" w:space="0" w:color="A6A6A6"/>
              <w:right w:val="single" w:sz="4" w:space="0" w:color="A6A6A6"/>
            </w:tcBorders>
            <w:shd w:val="clear" w:color="auto" w:fill="auto"/>
            <w:hideMark/>
          </w:tcPr>
          <w:p w14:paraId="2EB3862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R4-2311594</w:t>
            </w:r>
          </w:p>
        </w:tc>
        <w:tc>
          <w:tcPr>
            <w:tcW w:w="592" w:type="pct"/>
            <w:tcBorders>
              <w:top w:val="nil"/>
              <w:left w:val="nil"/>
              <w:bottom w:val="single" w:sz="4" w:space="0" w:color="A6A6A6"/>
              <w:right w:val="single" w:sz="4" w:space="0" w:color="A6A6A6"/>
            </w:tcBorders>
            <w:shd w:val="clear" w:color="auto" w:fill="auto"/>
            <w:hideMark/>
          </w:tcPr>
          <w:p w14:paraId="382E54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38.176-2, Correction on scaling factor for IAB-MT type 1-O</w:t>
            </w:r>
          </w:p>
        </w:tc>
        <w:tc>
          <w:tcPr>
            <w:tcW w:w="422" w:type="pct"/>
            <w:tcBorders>
              <w:top w:val="nil"/>
              <w:left w:val="nil"/>
              <w:bottom w:val="single" w:sz="4" w:space="0" w:color="A6A6A6"/>
              <w:right w:val="single" w:sz="4" w:space="0" w:color="A6A6A6"/>
            </w:tcBorders>
            <w:shd w:val="clear" w:color="auto" w:fill="auto"/>
            <w:hideMark/>
          </w:tcPr>
          <w:p w14:paraId="646872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15FB4B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4881C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4AF18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C3DCC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9D5B08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7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5E0F87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71" w:history="1">
              <w:r w:rsidR="00931E11" w:rsidRPr="00931E11">
                <w:rPr>
                  <w:rFonts w:ascii="Arial" w:hAnsi="Arial" w:cs="Arial"/>
                  <w:b/>
                  <w:bCs/>
                  <w:color w:val="0000FF"/>
                  <w:sz w:val="16"/>
                  <w:szCs w:val="16"/>
                  <w:u w:val="single"/>
                </w:rPr>
                <w:t>38.176-2</w:t>
              </w:r>
            </w:hyperlink>
          </w:p>
        </w:tc>
        <w:tc>
          <w:tcPr>
            <w:tcW w:w="276" w:type="pct"/>
            <w:tcBorders>
              <w:top w:val="nil"/>
              <w:left w:val="nil"/>
              <w:bottom w:val="single" w:sz="4" w:space="0" w:color="A6A6A6"/>
              <w:right w:val="single" w:sz="4" w:space="0" w:color="A6A6A6"/>
            </w:tcBorders>
            <w:shd w:val="clear" w:color="auto" w:fill="auto"/>
            <w:hideMark/>
          </w:tcPr>
          <w:p w14:paraId="42A9B3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17.5.0</w:t>
            </w:r>
          </w:p>
        </w:tc>
        <w:tc>
          <w:tcPr>
            <w:tcW w:w="610" w:type="pct"/>
            <w:tcBorders>
              <w:top w:val="nil"/>
              <w:left w:val="nil"/>
              <w:bottom w:val="single" w:sz="4" w:space="0" w:color="A6A6A6"/>
              <w:right w:val="single" w:sz="4" w:space="0" w:color="A6A6A6"/>
            </w:tcBorders>
            <w:shd w:val="clear" w:color="auto" w:fill="auto"/>
            <w:hideMark/>
          </w:tcPr>
          <w:p w14:paraId="034597F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72"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1FE3AD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0029</w:t>
            </w:r>
          </w:p>
        </w:tc>
        <w:tc>
          <w:tcPr>
            <w:tcW w:w="242" w:type="pct"/>
            <w:tcBorders>
              <w:top w:val="nil"/>
              <w:left w:val="nil"/>
              <w:bottom w:val="single" w:sz="4" w:space="0" w:color="A6A6A6"/>
              <w:right w:val="single" w:sz="4" w:space="0" w:color="A6A6A6"/>
            </w:tcBorders>
            <w:shd w:val="clear" w:color="000000" w:fill="BFBFBF"/>
            <w:hideMark/>
          </w:tcPr>
          <w:p w14:paraId="7C8BBD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7F05E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B60F16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986981E" w14:textId="77777777" w:rsidTr="004C3A14">
        <w:trPr>
          <w:trHeight w:val="859"/>
        </w:trPr>
        <w:tc>
          <w:tcPr>
            <w:tcW w:w="388" w:type="pct"/>
            <w:tcBorders>
              <w:top w:val="nil"/>
              <w:left w:val="single" w:sz="4" w:space="0" w:color="A6A6A6"/>
              <w:bottom w:val="single" w:sz="4" w:space="0" w:color="A6A6A6"/>
              <w:right w:val="single" w:sz="4" w:space="0" w:color="A6A6A6"/>
            </w:tcBorders>
            <w:shd w:val="clear" w:color="auto" w:fill="auto"/>
            <w:hideMark/>
          </w:tcPr>
          <w:p w14:paraId="04D3BF0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R4-2311595</w:t>
            </w:r>
          </w:p>
        </w:tc>
        <w:tc>
          <w:tcPr>
            <w:tcW w:w="592" w:type="pct"/>
            <w:tcBorders>
              <w:top w:val="nil"/>
              <w:left w:val="nil"/>
              <w:bottom w:val="single" w:sz="4" w:space="0" w:color="A6A6A6"/>
              <w:right w:val="single" w:sz="4" w:space="0" w:color="A6A6A6"/>
            </w:tcBorders>
            <w:shd w:val="clear" w:color="auto" w:fill="auto"/>
            <w:hideMark/>
          </w:tcPr>
          <w:p w14:paraId="4A542E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38.176-2, Correction on scaling factor for IAB-MT type 1-O</w:t>
            </w:r>
          </w:p>
        </w:tc>
        <w:tc>
          <w:tcPr>
            <w:tcW w:w="422" w:type="pct"/>
            <w:tcBorders>
              <w:top w:val="nil"/>
              <w:left w:val="nil"/>
              <w:bottom w:val="single" w:sz="4" w:space="0" w:color="A6A6A6"/>
              <w:right w:val="single" w:sz="4" w:space="0" w:color="A6A6A6"/>
            </w:tcBorders>
            <w:shd w:val="clear" w:color="auto" w:fill="auto"/>
            <w:hideMark/>
          </w:tcPr>
          <w:p w14:paraId="1A8254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150232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05021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D1AF1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DAF83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154DB2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7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F67771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74" w:history="1">
              <w:r w:rsidR="00931E11" w:rsidRPr="00931E11">
                <w:rPr>
                  <w:rFonts w:ascii="Arial" w:hAnsi="Arial" w:cs="Arial"/>
                  <w:b/>
                  <w:bCs/>
                  <w:color w:val="0000FF"/>
                  <w:sz w:val="16"/>
                  <w:szCs w:val="16"/>
                  <w:u w:val="single"/>
                </w:rPr>
                <w:t>38.176-2</w:t>
              </w:r>
            </w:hyperlink>
          </w:p>
        </w:tc>
        <w:tc>
          <w:tcPr>
            <w:tcW w:w="276" w:type="pct"/>
            <w:tcBorders>
              <w:top w:val="nil"/>
              <w:left w:val="nil"/>
              <w:bottom w:val="single" w:sz="4" w:space="0" w:color="A6A6A6"/>
              <w:right w:val="single" w:sz="4" w:space="0" w:color="A6A6A6"/>
            </w:tcBorders>
            <w:shd w:val="clear" w:color="auto" w:fill="auto"/>
            <w:hideMark/>
          </w:tcPr>
          <w:p w14:paraId="3F4FF7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79E7522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75"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3A489E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0030</w:t>
            </w:r>
          </w:p>
        </w:tc>
        <w:tc>
          <w:tcPr>
            <w:tcW w:w="242" w:type="pct"/>
            <w:tcBorders>
              <w:top w:val="nil"/>
              <w:left w:val="nil"/>
              <w:bottom w:val="single" w:sz="4" w:space="0" w:color="A6A6A6"/>
              <w:right w:val="single" w:sz="4" w:space="0" w:color="A6A6A6"/>
            </w:tcBorders>
            <w:shd w:val="clear" w:color="000000" w:fill="BFBFBF"/>
            <w:hideMark/>
          </w:tcPr>
          <w:p w14:paraId="0EE455E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8C152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B97CC5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9550554" w14:textId="77777777" w:rsidTr="004C3A14">
        <w:trPr>
          <w:trHeight w:val="1248"/>
        </w:trPr>
        <w:tc>
          <w:tcPr>
            <w:tcW w:w="388" w:type="pct"/>
            <w:tcBorders>
              <w:top w:val="nil"/>
              <w:left w:val="single" w:sz="4" w:space="0" w:color="A6A6A6"/>
              <w:bottom w:val="single" w:sz="4" w:space="0" w:color="A6A6A6"/>
              <w:right w:val="single" w:sz="4" w:space="0" w:color="A6A6A6"/>
            </w:tcBorders>
            <w:shd w:val="clear" w:color="auto" w:fill="auto"/>
            <w:hideMark/>
          </w:tcPr>
          <w:p w14:paraId="6B869C6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76" w:history="1">
              <w:r w:rsidR="00931E11" w:rsidRPr="00931E11">
                <w:rPr>
                  <w:rFonts w:ascii="Arial" w:hAnsi="Arial" w:cs="Arial"/>
                  <w:b/>
                  <w:bCs/>
                  <w:color w:val="0000FF"/>
                  <w:sz w:val="16"/>
                  <w:szCs w:val="16"/>
                  <w:u w:val="single"/>
                </w:rPr>
                <w:t>R4-2313674</w:t>
              </w:r>
            </w:hyperlink>
          </w:p>
        </w:tc>
        <w:tc>
          <w:tcPr>
            <w:tcW w:w="592" w:type="pct"/>
            <w:tcBorders>
              <w:top w:val="nil"/>
              <w:left w:val="nil"/>
              <w:bottom w:val="single" w:sz="4" w:space="0" w:color="A6A6A6"/>
              <w:right w:val="single" w:sz="4" w:space="0" w:color="A6A6A6"/>
            </w:tcBorders>
            <w:shd w:val="clear" w:color="auto" w:fill="auto"/>
            <w:hideMark/>
          </w:tcPr>
          <w:p w14:paraId="262BE0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(TS36.176-2, Rel-16)</w:t>
            </w:r>
          </w:p>
        </w:tc>
        <w:tc>
          <w:tcPr>
            <w:tcW w:w="422" w:type="pct"/>
            <w:tcBorders>
              <w:top w:val="nil"/>
              <w:left w:val="nil"/>
              <w:bottom w:val="single" w:sz="4" w:space="0" w:color="A6A6A6"/>
              <w:right w:val="single" w:sz="4" w:space="0" w:color="A6A6A6"/>
            </w:tcBorders>
            <w:shd w:val="clear" w:color="auto" w:fill="auto"/>
            <w:hideMark/>
          </w:tcPr>
          <w:p w14:paraId="7C4341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B2F56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21C95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D9FE5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3A3555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B16E62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7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8877AC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78" w:history="1">
              <w:r w:rsidR="00931E11" w:rsidRPr="00931E11">
                <w:rPr>
                  <w:rFonts w:ascii="Arial" w:hAnsi="Arial" w:cs="Arial"/>
                  <w:b/>
                  <w:bCs/>
                  <w:color w:val="0000FF"/>
                  <w:sz w:val="16"/>
                  <w:szCs w:val="16"/>
                  <w:u w:val="single"/>
                </w:rPr>
                <w:t>38.176-2</w:t>
              </w:r>
            </w:hyperlink>
          </w:p>
        </w:tc>
        <w:tc>
          <w:tcPr>
            <w:tcW w:w="276" w:type="pct"/>
            <w:tcBorders>
              <w:top w:val="nil"/>
              <w:left w:val="nil"/>
              <w:bottom w:val="single" w:sz="4" w:space="0" w:color="A6A6A6"/>
              <w:right w:val="single" w:sz="4" w:space="0" w:color="A6A6A6"/>
            </w:tcBorders>
            <w:shd w:val="clear" w:color="auto" w:fill="auto"/>
            <w:hideMark/>
          </w:tcPr>
          <w:p w14:paraId="707EB2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16.6.0</w:t>
            </w:r>
          </w:p>
        </w:tc>
        <w:tc>
          <w:tcPr>
            <w:tcW w:w="610" w:type="pct"/>
            <w:tcBorders>
              <w:top w:val="nil"/>
              <w:left w:val="nil"/>
              <w:bottom w:val="single" w:sz="4" w:space="0" w:color="A6A6A6"/>
              <w:right w:val="single" w:sz="4" w:space="0" w:color="A6A6A6"/>
            </w:tcBorders>
            <w:shd w:val="clear" w:color="auto" w:fill="auto"/>
            <w:hideMark/>
          </w:tcPr>
          <w:p w14:paraId="479D983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79"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03E576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0031</w:t>
            </w:r>
          </w:p>
        </w:tc>
        <w:tc>
          <w:tcPr>
            <w:tcW w:w="242" w:type="pct"/>
            <w:tcBorders>
              <w:top w:val="nil"/>
              <w:left w:val="nil"/>
              <w:bottom w:val="single" w:sz="4" w:space="0" w:color="A6A6A6"/>
              <w:right w:val="single" w:sz="4" w:space="0" w:color="A6A6A6"/>
            </w:tcBorders>
            <w:shd w:val="clear" w:color="000000" w:fill="BFBFBF"/>
            <w:hideMark/>
          </w:tcPr>
          <w:p w14:paraId="14EDFB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8C337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421A21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B9ECAC" w14:textId="77777777" w:rsidTr="004C3A14">
        <w:trPr>
          <w:trHeight w:val="1266"/>
        </w:trPr>
        <w:tc>
          <w:tcPr>
            <w:tcW w:w="388" w:type="pct"/>
            <w:tcBorders>
              <w:top w:val="nil"/>
              <w:left w:val="single" w:sz="4" w:space="0" w:color="A6A6A6"/>
              <w:bottom w:val="single" w:sz="4" w:space="0" w:color="A6A6A6"/>
              <w:right w:val="single" w:sz="4" w:space="0" w:color="A6A6A6"/>
            </w:tcBorders>
            <w:shd w:val="clear" w:color="auto" w:fill="auto"/>
            <w:hideMark/>
          </w:tcPr>
          <w:p w14:paraId="2DBA5CB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R4-2313675</w:t>
            </w:r>
          </w:p>
        </w:tc>
        <w:tc>
          <w:tcPr>
            <w:tcW w:w="592" w:type="pct"/>
            <w:tcBorders>
              <w:top w:val="nil"/>
              <w:left w:val="nil"/>
              <w:bottom w:val="single" w:sz="4" w:space="0" w:color="A6A6A6"/>
              <w:right w:val="single" w:sz="4" w:space="0" w:color="A6A6A6"/>
            </w:tcBorders>
            <w:shd w:val="clear" w:color="auto" w:fill="auto"/>
            <w:hideMark/>
          </w:tcPr>
          <w:p w14:paraId="618342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(TS38.176-2, Rel-17)</w:t>
            </w:r>
          </w:p>
        </w:tc>
        <w:tc>
          <w:tcPr>
            <w:tcW w:w="422" w:type="pct"/>
            <w:tcBorders>
              <w:top w:val="nil"/>
              <w:left w:val="nil"/>
              <w:bottom w:val="single" w:sz="4" w:space="0" w:color="A6A6A6"/>
              <w:right w:val="single" w:sz="4" w:space="0" w:color="A6A6A6"/>
            </w:tcBorders>
            <w:shd w:val="clear" w:color="auto" w:fill="auto"/>
            <w:hideMark/>
          </w:tcPr>
          <w:p w14:paraId="039C06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3AEF4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9E258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B70AF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6CFA52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A3C2BC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8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1694AF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81" w:history="1">
              <w:r w:rsidR="00931E11" w:rsidRPr="00931E11">
                <w:rPr>
                  <w:rFonts w:ascii="Arial" w:hAnsi="Arial" w:cs="Arial"/>
                  <w:b/>
                  <w:bCs/>
                  <w:color w:val="0000FF"/>
                  <w:sz w:val="16"/>
                  <w:szCs w:val="16"/>
                  <w:u w:val="single"/>
                </w:rPr>
                <w:t>38.176-2</w:t>
              </w:r>
            </w:hyperlink>
          </w:p>
        </w:tc>
        <w:tc>
          <w:tcPr>
            <w:tcW w:w="276" w:type="pct"/>
            <w:tcBorders>
              <w:top w:val="nil"/>
              <w:left w:val="nil"/>
              <w:bottom w:val="single" w:sz="4" w:space="0" w:color="A6A6A6"/>
              <w:right w:val="single" w:sz="4" w:space="0" w:color="A6A6A6"/>
            </w:tcBorders>
            <w:shd w:val="clear" w:color="auto" w:fill="auto"/>
            <w:hideMark/>
          </w:tcPr>
          <w:p w14:paraId="4F6CAF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17.5.0</w:t>
            </w:r>
          </w:p>
        </w:tc>
        <w:tc>
          <w:tcPr>
            <w:tcW w:w="610" w:type="pct"/>
            <w:tcBorders>
              <w:top w:val="nil"/>
              <w:left w:val="nil"/>
              <w:bottom w:val="single" w:sz="4" w:space="0" w:color="A6A6A6"/>
              <w:right w:val="single" w:sz="4" w:space="0" w:color="A6A6A6"/>
            </w:tcBorders>
            <w:shd w:val="clear" w:color="auto" w:fill="auto"/>
            <w:hideMark/>
          </w:tcPr>
          <w:p w14:paraId="1795CB4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82"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68A4D7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0032</w:t>
            </w:r>
          </w:p>
        </w:tc>
        <w:tc>
          <w:tcPr>
            <w:tcW w:w="242" w:type="pct"/>
            <w:tcBorders>
              <w:top w:val="nil"/>
              <w:left w:val="nil"/>
              <w:bottom w:val="single" w:sz="4" w:space="0" w:color="A6A6A6"/>
              <w:right w:val="single" w:sz="4" w:space="0" w:color="A6A6A6"/>
            </w:tcBorders>
            <w:shd w:val="clear" w:color="000000" w:fill="BFBFBF"/>
            <w:hideMark/>
          </w:tcPr>
          <w:p w14:paraId="16EC79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8F2BE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3728DE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7407936" w14:textId="77777777" w:rsidTr="004C3A14">
        <w:trPr>
          <w:trHeight w:val="1270"/>
        </w:trPr>
        <w:tc>
          <w:tcPr>
            <w:tcW w:w="388" w:type="pct"/>
            <w:tcBorders>
              <w:top w:val="nil"/>
              <w:left w:val="single" w:sz="4" w:space="0" w:color="A6A6A6"/>
              <w:bottom w:val="single" w:sz="4" w:space="0" w:color="A6A6A6"/>
              <w:right w:val="single" w:sz="4" w:space="0" w:color="A6A6A6"/>
            </w:tcBorders>
            <w:shd w:val="clear" w:color="auto" w:fill="auto"/>
            <w:hideMark/>
          </w:tcPr>
          <w:p w14:paraId="43B9469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R4-2313676</w:t>
            </w:r>
          </w:p>
        </w:tc>
        <w:tc>
          <w:tcPr>
            <w:tcW w:w="592" w:type="pct"/>
            <w:tcBorders>
              <w:top w:val="nil"/>
              <w:left w:val="nil"/>
              <w:bottom w:val="single" w:sz="4" w:space="0" w:color="A6A6A6"/>
              <w:right w:val="single" w:sz="4" w:space="0" w:color="A6A6A6"/>
            </w:tcBorders>
            <w:shd w:val="clear" w:color="auto" w:fill="auto"/>
            <w:hideMark/>
          </w:tcPr>
          <w:p w14:paraId="35D613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(TS38.176-2, Rel-18)</w:t>
            </w:r>
          </w:p>
        </w:tc>
        <w:tc>
          <w:tcPr>
            <w:tcW w:w="422" w:type="pct"/>
            <w:tcBorders>
              <w:top w:val="nil"/>
              <w:left w:val="nil"/>
              <w:bottom w:val="single" w:sz="4" w:space="0" w:color="A6A6A6"/>
              <w:right w:val="single" w:sz="4" w:space="0" w:color="A6A6A6"/>
            </w:tcBorders>
            <w:shd w:val="clear" w:color="auto" w:fill="auto"/>
            <w:hideMark/>
          </w:tcPr>
          <w:p w14:paraId="70B05C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8E306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87A1A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F5B56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6E1AA3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EFED9B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8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1F3EDB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84" w:history="1">
              <w:r w:rsidR="00931E11" w:rsidRPr="00931E11">
                <w:rPr>
                  <w:rFonts w:ascii="Arial" w:hAnsi="Arial" w:cs="Arial"/>
                  <w:b/>
                  <w:bCs/>
                  <w:color w:val="0000FF"/>
                  <w:sz w:val="16"/>
                  <w:szCs w:val="16"/>
                  <w:u w:val="single"/>
                </w:rPr>
                <w:t>38.176-2</w:t>
              </w:r>
            </w:hyperlink>
          </w:p>
        </w:tc>
        <w:tc>
          <w:tcPr>
            <w:tcW w:w="276" w:type="pct"/>
            <w:tcBorders>
              <w:top w:val="nil"/>
              <w:left w:val="nil"/>
              <w:bottom w:val="single" w:sz="4" w:space="0" w:color="A6A6A6"/>
              <w:right w:val="single" w:sz="4" w:space="0" w:color="A6A6A6"/>
            </w:tcBorders>
            <w:shd w:val="clear" w:color="auto" w:fill="auto"/>
            <w:hideMark/>
          </w:tcPr>
          <w:p w14:paraId="65F37F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4968073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85"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36EA8D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0033</w:t>
            </w:r>
          </w:p>
        </w:tc>
        <w:tc>
          <w:tcPr>
            <w:tcW w:w="242" w:type="pct"/>
            <w:tcBorders>
              <w:top w:val="nil"/>
              <w:left w:val="nil"/>
              <w:bottom w:val="single" w:sz="4" w:space="0" w:color="A6A6A6"/>
              <w:right w:val="single" w:sz="4" w:space="0" w:color="A6A6A6"/>
            </w:tcBorders>
            <w:shd w:val="clear" w:color="000000" w:fill="BFBFBF"/>
            <w:hideMark/>
          </w:tcPr>
          <w:p w14:paraId="5F45EE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8E659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7F904F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8BDDB05" w14:textId="77777777" w:rsidTr="004C3A14">
        <w:trPr>
          <w:trHeight w:val="1827"/>
        </w:trPr>
        <w:tc>
          <w:tcPr>
            <w:tcW w:w="388" w:type="pct"/>
            <w:tcBorders>
              <w:top w:val="nil"/>
              <w:left w:val="single" w:sz="4" w:space="0" w:color="A6A6A6"/>
              <w:bottom w:val="single" w:sz="4" w:space="0" w:color="A6A6A6"/>
              <w:right w:val="single" w:sz="4" w:space="0" w:color="A6A6A6"/>
            </w:tcBorders>
            <w:shd w:val="clear" w:color="auto" w:fill="auto"/>
            <w:hideMark/>
          </w:tcPr>
          <w:p w14:paraId="4F76BB4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86" w:history="1">
              <w:r w:rsidR="00931E11" w:rsidRPr="00931E11">
                <w:rPr>
                  <w:rFonts w:ascii="Arial" w:hAnsi="Arial" w:cs="Arial"/>
                  <w:b/>
                  <w:bCs/>
                  <w:color w:val="0000FF"/>
                  <w:sz w:val="16"/>
                  <w:szCs w:val="16"/>
                  <w:u w:val="single"/>
                </w:rPr>
                <w:t>R4-2311659</w:t>
              </w:r>
            </w:hyperlink>
          </w:p>
        </w:tc>
        <w:tc>
          <w:tcPr>
            <w:tcW w:w="592" w:type="pct"/>
            <w:tcBorders>
              <w:top w:val="nil"/>
              <w:left w:val="nil"/>
              <w:bottom w:val="single" w:sz="4" w:space="0" w:color="A6A6A6"/>
              <w:right w:val="single" w:sz="4" w:space="0" w:color="A6A6A6"/>
            </w:tcBorders>
            <w:shd w:val="clear" w:color="auto" w:fill="auto"/>
            <w:hideMark/>
          </w:tcPr>
          <w:p w14:paraId="18FC32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TR 38.817-02: Clarification on calculation of CW frequency offset for conducted narrowband receiver intermodulation requirement in FR1</w:t>
            </w:r>
          </w:p>
        </w:tc>
        <w:tc>
          <w:tcPr>
            <w:tcW w:w="422" w:type="pct"/>
            <w:tcBorders>
              <w:top w:val="nil"/>
              <w:left w:val="nil"/>
              <w:bottom w:val="single" w:sz="4" w:space="0" w:color="A6A6A6"/>
              <w:right w:val="single" w:sz="4" w:space="0" w:color="A6A6A6"/>
            </w:tcBorders>
            <w:shd w:val="clear" w:color="auto" w:fill="auto"/>
            <w:hideMark/>
          </w:tcPr>
          <w:p w14:paraId="1E309E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4A45AF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E5AF2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21CB1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1C740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40FDC0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87"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0F79343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88" w:history="1">
              <w:r w:rsidR="00931E11" w:rsidRPr="00931E11">
                <w:rPr>
                  <w:rFonts w:ascii="Arial" w:hAnsi="Arial" w:cs="Arial"/>
                  <w:b/>
                  <w:bCs/>
                  <w:color w:val="0000FF"/>
                  <w:sz w:val="16"/>
                  <w:szCs w:val="16"/>
                  <w:u w:val="single"/>
                </w:rPr>
                <w:t>38.817-02</w:t>
              </w:r>
            </w:hyperlink>
          </w:p>
        </w:tc>
        <w:tc>
          <w:tcPr>
            <w:tcW w:w="276" w:type="pct"/>
            <w:tcBorders>
              <w:top w:val="nil"/>
              <w:left w:val="nil"/>
              <w:bottom w:val="single" w:sz="4" w:space="0" w:color="A6A6A6"/>
              <w:right w:val="single" w:sz="4" w:space="0" w:color="A6A6A6"/>
            </w:tcBorders>
            <w:shd w:val="clear" w:color="auto" w:fill="auto"/>
            <w:hideMark/>
          </w:tcPr>
          <w:p w14:paraId="37D5E2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15.10.0</w:t>
            </w:r>
          </w:p>
        </w:tc>
        <w:tc>
          <w:tcPr>
            <w:tcW w:w="610" w:type="pct"/>
            <w:tcBorders>
              <w:top w:val="nil"/>
              <w:left w:val="nil"/>
              <w:bottom w:val="single" w:sz="4" w:space="0" w:color="A6A6A6"/>
              <w:right w:val="single" w:sz="4" w:space="0" w:color="A6A6A6"/>
            </w:tcBorders>
            <w:shd w:val="clear" w:color="auto" w:fill="auto"/>
            <w:hideMark/>
          </w:tcPr>
          <w:p w14:paraId="235A4B0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8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9FD10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0070</w:t>
            </w:r>
          </w:p>
        </w:tc>
        <w:tc>
          <w:tcPr>
            <w:tcW w:w="242" w:type="pct"/>
            <w:tcBorders>
              <w:top w:val="nil"/>
              <w:left w:val="nil"/>
              <w:bottom w:val="single" w:sz="4" w:space="0" w:color="A6A6A6"/>
              <w:right w:val="single" w:sz="4" w:space="0" w:color="A6A6A6"/>
            </w:tcBorders>
            <w:shd w:val="clear" w:color="000000" w:fill="BFBFBF"/>
            <w:hideMark/>
          </w:tcPr>
          <w:p w14:paraId="5C6836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50405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6557D8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bl>
    <w:p w14:paraId="627DFA90" w14:textId="77777777" w:rsidR="00931E11" w:rsidRDefault="00931E11" w:rsidP="00931E11"/>
    <w:p w14:paraId="194A54FC" w14:textId="77777777" w:rsidR="00931E11" w:rsidRDefault="00931E11" w:rsidP="00931E11">
      <w:pPr>
        <w:sectPr w:rsidR="00931E11" w:rsidSect="00931E11">
          <w:footnotePr>
            <w:numRestart w:val="eachSect"/>
          </w:footnotePr>
          <w:pgSz w:w="16840" w:h="11907" w:orient="landscape" w:code="9"/>
          <w:pgMar w:top="1134" w:right="1418" w:bottom="1134" w:left="1134" w:header="680" w:footer="567" w:gutter="0"/>
          <w:cols w:space="720"/>
          <w:titlePg/>
          <w:docGrid w:linePitch="272"/>
        </w:sectPr>
      </w:pPr>
    </w:p>
    <w:p w14:paraId="78AA7A7B" w14:textId="77777777" w:rsidR="00BC378C" w:rsidRDefault="00BC378C" w:rsidP="00BC378C">
      <w:pPr>
        <w:pStyle w:val="Heading2"/>
      </w:pPr>
      <w:bookmarkStart w:id="19" w:name="_Toc142747483"/>
      <w:r>
        <w:lastRenderedPageBreak/>
        <w:t>5</w:t>
      </w:r>
      <w:r>
        <w:tab/>
        <w:t>Rel-17 maintenance for LTE and NR</w:t>
      </w:r>
      <w:bookmarkEnd w:id="19"/>
    </w:p>
    <w:p w14:paraId="241246E7" w14:textId="6C36D01A" w:rsidR="00416071" w:rsidRDefault="00416071" w:rsidP="00416071">
      <w:r w:rsidRPr="00097941">
        <w:t>The following contributions have been moved and will be treatedi n the respective topic threads.</w:t>
      </w:r>
    </w:p>
    <w:p w14:paraId="33363017" w14:textId="63869D90" w:rsidR="00F87C04" w:rsidRPr="00602E7D" w:rsidRDefault="00602E7D" w:rsidP="00602E7D">
      <w:pPr>
        <w:pStyle w:val="B1"/>
        <w:rPr>
          <w:i/>
          <w:iCs/>
        </w:rPr>
      </w:pPr>
      <w:r w:rsidRPr="00602E7D">
        <w:rPr>
          <w:i/>
          <w:iCs/>
        </w:rPr>
        <w:t>-</w:t>
      </w:r>
      <w:r w:rsidRPr="00602E7D">
        <w:rPr>
          <w:i/>
          <w:iCs/>
        </w:rPr>
        <w:tab/>
        <w:t>The contribution R4-2312220 Update to Test Case 8.2.13 (FDD case, PUSCH Aggregation Factor 8), Rel17, 38.141-2 will be covered in email thread [10</w:t>
      </w:r>
      <w:r w:rsidR="0079384E">
        <w:rPr>
          <w:i/>
          <w:iCs/>
        </w:rPr>
        <w:t>8</w:t>
      </w:r>
      <w:r w:rsidRPr="00602E7D">
        <w:rPr>
          <w:i/>
          <w:iCs/>
        </w:rPr>
        <w:t>][</w:t>
      </w:r>
      <w:r>
        <w:rPr>
          <w:i/>
          <w:iCs/>
        </w:rPr>
        <w:t>317</w:t>
      </w:r>
      <w:r w:rsidRPr="00602E7D">
        <w:rPr>
          <w:i/>
          <w:iCs/>
        </w:rPr>
        <w:t>] (under agenda item 5.2.4).</w:t>
      </w:r>
    </w:p>
    <w:p w14:paraId="18B8F058" w14:textId="417C4B8C" w:rsidR="00602E7D" w:rsidRDefault="00602E7D" w:rsidP="00602E7D">
      <w:pPr>
        <w:pStyle w:val="B1"/>
        <w:rPr>
          <w:i/>
          <w:iCs/>
        </w:rPr>
      </w:pPr>
      <w:r w:rsidRPr="00602E7D">
        <w:rPr>
          <w:i/>
          <w:iCs/>
        </w:rPr>
        <w:t>-</w:t>
      </w:r>
      <w:r w:rsidRPr="00602E7D">
        <w:rPr>
          <w:i/>
          <w:iCs/>
        </w:rPr>
        <w:tab/>
        <w:t>The contribution R4-2312270</w:t>
      </w:r>
      <w:r w:rsidRPr="00602E7D">
        <w:t xml:space="preserve"> </w:t>
      </w:r>
      <w:r w:rsidRPr="00602E7D">
        <w:rPr>
          <w:i/>
          <w:iCs/>
        </w:rPr>
        <w:t>Update to Test Case 8.2.13 (FDD case, PUSCH Aggregation Factor 8), Rel18, 38.141-2 will be covered in email thread [10</w:t>
      </w:r>
      <w:r w:rsidR="0079384E">
        <w:rPr>
          <w:i/>
          <w:iCs/>
        </w:rPr>
        <w:t>8</w:t>
      </w:r>
      <w:r w:rsidRPr="00602E7D">
        <w:rPr>
          <w:i/>
          <w:iCs/>
        </w:rPr>
        <w:t>][</w:t>
      </w:r>
      <w:r>
        <w:rPr>
          <w:i/>
          <w:iCs/>
        </w:rPr>
        <w:t>317</w:t>
      </w:r>
      <w:r w:rsidRPr="00602E7D">
        <w:rPr>
          <w:i/>
          <w:iCs/>
        </w:rPr>
        <w:t>] (under agenda item 5.2.4).</w:t>
      </w:r>
    </w:p>
    <w:p w14:paraId="4430F190" w14:textId="6A132342" w:rsidR="0079384E" w:rsidRDefault="0079384E" w:rsidP="00602E7D">
      <w:pPr>
        <w:pStyle w:val="B1"/>
        <w:rPr>
          <w:i/>
          <w:iCs/>
        </w:rPr>
      </w:pPr>
      <w:r>
        <w:rPr>
          <w:i/>
          <w:iCs/>
        </w:rPr>
        <w:t>-</w:t>
      </w:r>
      <w:r>
        <w:rPr>
          <w:i/>
          <w:iCs/>
        </w:rPr>
        <w:tab/>
        <w:t xml:space="preserve">The contribution </w:t>
      </w:r>
      <w:r w:rsidRPr="0079384E">
        <w:rPr>
          <w:i/>
          <w:iCs/>
        </w:rPr>
        <w:t>R4-2311142</w:t>
      </w:r>
      <w:r w:rsidRPr="0079384E">
        <w:t xml:space="preserve"> </w:t>
      </w:r>
      <w:r w:rsidRPr="0079384E">
        <w:rPr>
          <w:i/>
          <w:iCs/>
        </w:rPr>
        <w:t>BCS4,5 cross-band MSD update for n79 10MHz CBW</w:t>
      </w:r>
      <w:r>
        <w:rPr>
          <w:i/>
          <w:iCs/>
        </w:rPr>
        <w:t xml:space="preserve"> </w:t>
      </w:r>
      <w:bookmarkStart w:id="20" w:name="_Hlk143072758"/>
      <w:r>
        <w:rPr>
          <w:i/>
          <w:iCs/>
        </w:rPr>
        <w:t>will be covered in email thread [108][102] (under agenda item 5.1.3)</w:t>
      </w:r>
      <w:bookmarkEnd w:id="20"/>
      <w:r>
        <w:rPr>
          <w:i/>
          <w:iCs/>
        </w:rPr>
        <w:t>.</w:t>
      </w:r>
    </w:p>
    <w:p w14:paraId="66D7F34F" w14:textId="117F5CFB" w:rsidR="00CA3183" w:rsidRPr="00CA3183" w:rsidRDefault="00CA3183" w:rsidP="00CA3183">
      <w:pPr>
        <w:pStyle w:val="B1"/>
        <w:rPr>
          <w:i/>
          <w:iCs/>
        </w:rPr>
      </w:pPr>
      <w:r>
        <w:rPr>
          <w:i/>
          <w:iCs/>
        </w:rPr>
        <w:t>-</w:t>
      </w:r>
      <w:r>
        <w:rPr>
          <w:i/>
          <w:iCs/>
        </w:rPr>
        <w:tab/>
      </w:r>
      <w:r w:rsidRPr="00CA3183">
        <w:rPr>
          <w:i/>
          <w:iCs/>
        </w:rPr>
        <w:t>The contribution R4-2311566</w:t>
      </w:r>
      <w:r>
        <w:rPr>
          <w:i/>
          <w:iCs/>
        </w:rPr>
        <w:t xml:space="preserve"> </w:t>
      </w:r>
      <w:r w:rsidRPr="00CA3183">
        <w:rPr>
          <w:i/>
          <w:iCs/>
        </w:rPr>
        <w:t>[NR_IAB_enh-Core] CR to TS 38.174: Addition of missing bands for IAB co-existence and co-location requirements</w:t>
      </w:r>
      <w:r w:rsidRPr="00CA3183">
        <w:t xml:space="preserve"> </w:t>
      </w:r>
      <w:r w:rsidRPr="00CA3183">
        <w:rPr>
          <w:i/>
          <w:iCs/>
        </w:rPr>
        <w:t>will be covered in email thread [108][</w:t>
      </w:r>
      <w:r>
        <w:rPr>
          <w:i/>
          <w:iCs/>
        </w:rPr>
        <w:t>301</w:t>
      </w:r>
      <w:r w:rsidRPr="00CA3183">
        <w:rPr>
          <w:i/>
          <w:iCs/>
        </w:rPr>
        <w:t>] (under agenda item 5.</w:t>
      </w:r>
      <w:r>
        <w:rPr>
          <w:i/>
          <w:iCs/>
        </w:rPr>
        <w:t>2.</w:t>
      </w:r>
      <w:r w:rsidRPr="00CA3183">
        <w:rPr>
          <w:i/>
          <w:iCs/>
        </w:rPr>
        <w:t>1)</w:t>
      </w:r>
    </w:p>
    <w:p w14:paraId="4BE26DEF" w14:textId="5B3FBD14" w:rsidR="00CA3183" w:rsidRPr="00CA3183" w:rsidRDefault="00CA3183" w:rsidP="00CA3183">
      <w:pPr>
        <w:pStyle w:val="B1"/>
        <w:rPr>
          <w:i/>
          <w:iCs/>
        </w:rPr>
      </w:pPr>
      <w:r>
        <w:rPr>
          <w:i/>
          <w:iCs/>
        </w:rPr>
        <w:t>-</w:t>
      </w:r>
      <w:r>
        <w:rPr>
          <w:i/>
          <w:iCs/>
        </w:rPr>
        <w:tab/>
      </w:r>
      <w:r w:rsidRPr="00CA3183">
        <w:rPr>
          <w:i/>
          <w:iCs/>
        </w:rPr>
        <w:t>The contribution R4-2311567</w:t>
      </w:r>
      <w:r>
        <w:rPr>
          <w:i/>
          <w:iCs/>
        </w:rPr>
        <w:t xml:space="preserve"> </w:t>
      </w:r>
      <w:r w:rsidRPr="00CA3183">
        <w:rPr>
          <w:i/>
          <w:iCs/>
        </w:rPr>
        <w:t>[NR_IAB_enh-Core] CR to TS 38.174: Addition of missing bands for IAB co-existence and co-location requirements will be covered in email thread [108][301] (under agenda item 5.2.1)</w:t>
      </w:r>
    </w:p>
    <w:p w14:paraId="3BBD6169" w14:textId="0EAF1764" w:rsidR="00CA3183" w:rsidRPr="00CA3183" w:rsidRDefault="00CA3183" w:rsidP="00CA3183">
      <w:pPr>
        <w:pStyle w:val="B1"/>
        <w:rPr>
          <w:i/>
          <w:iCs/>
        </w:rPr>
      </w:pPr>
      <w:r>
        <w:rPr>
          <w:i/>
          <w:iCs/>
        </w:rPr>
        <w:t>-</w:t>
      </w:r>
      <w:r>
        <w:rPr>
          <w:i/>
          <w:iCs/>
        </w:rPr>
        <w:tab/>
      </w:r>
      <w:r w:rsidRPr="00CA3183">
        <w:rPr>
          <w:i/>
          <w:iCs/>
        </w:rPr>
        <w:t>The contribution R4-2311568</w:t>
      </w:r>
      <w:r>
        <w:rPr>
          <w:i/>
          <w:iCs/>
        </w:rPr>
        <w:t xml:space="preserve"> </w:t>
      </w:r>
      <w:r w:rsidRPr="00CA3183">
        <w:rPr>
          <w:i/>
          <w:iCs/>
        </w:rPr>
        <w:t>[NR_6GHz-Core] CR to TS 38.104 on receiver requirements for 100MHz channel bandwidth will be covered in email thread [108][301] (under agenda item 5.2.1)</w:t>
      </w:r>
    </w:p>
    <w:p w14:paraId="62378E4E" w14:textId="6B610D05" w:rsidR="00CA3183" w:rsidRDefault="00CA3183" w:rsidP="00CA3183">
      <w:pPr>
        <w:pStyle w:val="B1"/>
      </w:pPr>
      <w:r>
        <w:rPr>
          <w:i/>
          <w:iCs/>
        </w:rPr>
        <w:t>-</w:t>
      </w:r>
      <w:r>
        <w:rPr>
          <w:i/>
          <w:iCs/>
        </w:rPr>
        <w:tab/>
      </w:r>
      <w:r w:rsidRPr="00CA3183">
        <w:rPr>
          <w:i/>
          <w:iCs/>
        </w:rPr>
        <w:t>The contribution R4-2311569</w:t>
      </w:r>
      <w:r>
        <w:rPr>
          <w:i/>
          <w:iCs/>
        </w:rPr>
        <w:t xml:space="preserve"> </w:t>
      </w:r>
      <w:r w:rsidRPr="00CA3183">
        <w:rPr>
          <w:i/>
          <w:iCs/>
        </w:rPr>
        <w:t>[NR_6GHz-Core] CR to TS 38.104 on receiver requirements for 100MHz channel bandwidth will be covered in email thread [108][301] (under agenda item 5.2.1)</w:t>
      </w:r>
    </w:p>
    <w:p w14:paraId="0247C763" w14:textId="046DE89D" w:rsidR="00F87C04" w:rsidRPr="00F87C04" w:rsidRDefault="00F87C04" w:rsidP="00F87C04">
      <w:pPr>
        <w:rPr>
          <w:i/>
          <w:iCs/>
        </w:rPr>
      </w:pPr>
      <w:r w:rsidRPr="00F87C04">
        <w:rPr>
          <w:i/>
          <w:iCs/>
        </w:rPr>
        <w:t>For Rel-17 maintenance, please submit formal CRs. When you reserve the tdoc number, please use the correct WI code rather than simply using TEI and fill the column of “Related WIs” in your reservation spreadsheet. If you submit a CR with TEI as WI code, please inform session chair.</w:t>
      </w:r>
    </w:p>
    <w:p w14:paraId="16B8DCC3" w14:textId="1124CE7C" w:rsidR="00F87C04" w:rsidRPr="00F87C04" w:rsidRDefault="00F87C04" w:rsidP="00F87C04">
      <w:pPr>
        <w:rPr>
          <w:i/>
          <w:iCs/>
        </w:rPr>
      </w:pPr>
      <w:r w:rsidRPr="00F87C04">
        <w:rPr>
          <w:i/>
          <w:iCs/>
        </w:rPr>
        <w:t>The contributions corresponding to incoming LS for Rel-18, Rel-17 are expected to be submitted in AI 10.1 and AI 10.2.</w:t>
      </w:r>
    </w:p>
    <w:p w14:paraId="0CCFA1DF" w14:textId="7096B06A" w:rsidR="00416071" w:rsidRPr="00416071" w:rsidRDefault="00F87C04" w:rsidP="00F87C04">
      <w:r w:rsidRPr="00F87C04">
        <w:rPr>
          <w:i/>
          <w:iCs/>
        </w:rPr>
        <w:t>When submitting contributions to AI 5, please add [WI_code] in the beginning of titles for both discussion files and CRs to facilitate handling of moderators and session chairs.</w:t>
      </w:r>
    </w:p>
    <w:p w14:paraId="3F29BD5D" w14:textId="77777777" w:rsidR="00BC378C" w:rsidRDefault="00BC378C" w:rsidP="00BC378C">
      <w:pPr>
        <w:pStyle w:val="Heading3"/>
      </w:pPr>
      <w:bookmarkStart w:id="21" w:name="_Toc142747484"/>
      <w:r>
        <w:t>5.1</w:t>
      </w:r>
      <w:r>
        <w:tab/>
        <w:t>Rel-17 spectrum related WI maintenance</w:t>
      </w:r>
      <w:bookmarkEnd w:id="21"/>
    </w:p>
    <w:p w14:paraId="3F527C37" w14:textId="77777777" w:rsidR="00BC378C" w:rsidRDefault="00BC378C" w:rsidP="00BC378C">
      <w:pPr>
        <w:rPr>
          <w:rFonts w:ascii="Arial" w:hAnsi="Arial" w:cs="Arial"/>
          <w:b/>
          <w:sz w:val="24"/>
        </w:rPr>
      </w:pPr>
      <w:r>
        <w:rPr>
          <w:rFonts w:ascii="Arial" w:hAnsi="Arial" w:cs="Arial"/>
          <w:b/>
          <w:color w:val="0000FF"/>
          <w:sz w:val="24"/>
        </w:rPr>
        <w:t>R4-2312751</w:t>
      </w:r>
      <w:r>
        <w:rPr>
          <w:rFonts w:ascii="Arial" w:hAnsi="Arial" w:cs="Arial"/>
          <w:b/>
          <w:color w:val="0000FF"/>
          <w:sz w:val="24"/>
        </w:rPr>
        <w:tab/>
      </w:r>
      <w:r>
        <w:rPr>
          <w:rFonts w:ascii="Arial" w:hAnsi="Arial" w:cs="Arial"/>
          <w:b/>
          <w:sz w:val="24"/>
        </w:rPr>
        <w:t>[NR_n53-Core] CR on 38.101-1 Correction on the range of GSCN in 30 KHz SCS for Sync Raster of Band n53</w:t>
      </w:r>
    </w:p>
    <w:p w14:paraId="5A74253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CR-1744  rev  Cat: F (Rel-18)</w:t>
      </w:r>
      <w:r>
        <w:rPr>
          <w:i/>
        </w:rPr>
        <w:br/>
      </w:r>
      <w:r>
        <w:rPr>
          <w:i/>
        </w:rPr>
        <w:br/>
      </w:r>
      <w:r>
        <w:rPr>
          <w:i/>
        </w:rPr>
        <w:tab/>
      </w:r>
      <w:r>
        <w:rPr>
          <w:i/>
        </w:rPr>
        <w:tab/>
      </w:r>
      <w:r>
        <w:rPr>
          <w:i/>
        </w:rPr>
        <w:tab/>
      </w:r>
      <w:r>
        <w:rPr>
          <w:i/>
        </w:rPr>
        <w:tab/>
      </w:r>
      <w:r>
        <w:rPr>
          <w:i/>
        </w:rPr>
        <w:tab/>
        <w:t>Source: Huawei, Hisilicon.</w:t>
      </w:r>
    </w:p>
    <w:p w14:paraId="34C59E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E92AF" w14:textId="77777777" w:rsidR="00BC378C" w:rsidRDefault="00BC378C" w:rsidP="00BC378C">
      <w:pPr>
        <w:rPr>
          <w:rFonts w:ascii="Arial" w:hAnsi="Arial" w:cs="Arial"/>
          <w:b/>
          <w:sz w:val="24"/>
        </w:rPr>
      </w:pPr>
      <w:r>
        <w:rPr>
          <w:rFonts w:ascii="Arial" w:hAnsi="Arial" w:cs="Arial"/>
          <w:b/>
          <w:color w:val="0000FF"/>
          <w:sz w:val="24"/>
        </w:rPr>
        <w:t>R4-2312752</w:t>
      </w:r>
      <w:r>
        <w:rPr>
          <w:rFonts w:ascii="Arial" w:hAnsi="Arial" w:cs="Arial"/>
          <w:b/>
          <w:color w:val="0000FF"/>
          <w:sz w:val="24"/>
        </w:rPr>
        <w:tab/>
      </w:r>
      <w:r>
        <w:rPr>
          <w:rFonts w:ascii="Arial" w:hAnsi="Arial" w:cs="Arial"/>
          <w:b/>
          <w:sz w:val="24"/>
        </w:rPr>
        <w:t>[NR_n53-Core] CR on 38.104: Correction on the range of GSCN in 30 KHz SCS for Sync Raster of Band n53</w:t>
      </w:r>
    </w:p>
    <w:p w14:paraId="732DF28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CR-0511  rev  Cat: F (Rel-18)</w:t>
      </w:r>
      <w:r>
        <w:rPr>
          <w:i/>
        </w:rPr>
        <w:br/>
      </w:r>
      <w:r>
        <w:rPr>
          <w:i/>
        </w:rPr>
        <w:br/>
      </w:r>
      <w:r>
        <w:rPr>
          <w:i/>
        </w:rPr>
        <w:tab/>
      </w:r>
      <w:r>
        <w:rPr>
          <w:i/>
        </w:rPr>
        <w:tab/>
      </w:r>
      <w:r>
        <w:rPr>
          <w:i/>
        </w:rPr>
        <w:tab/>
      </w:r>
      <w:r>
        <w:rPr>
          <w:i/>
        </w:rPr>
        <w:tab/>
      </w:r>
      <w:r>
        <w:rPr>
          <w:i/>
        </w:rPr>
        <w:tab/>
        <w:t>Source: Huawei, Hisilicon.</w:t>
      </w:r>
    </w:p>
    <w:p w14:paraId="44BF07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24DCA" w14:textId="77777777" w:rsidR="00BC378C" w:rsidRDefault="00BC378C" w:rsidP="00BC378C">
      <w:pPr>
        <w:pStyle w:val="Heading4"/>
      </w:pPr>
      <w:bookmarkStart w:id="22" w:name="_Toc142747485"/>
      <w:r>
        <w:t>5.1.1</w:t>
      </w:r>
      <w:r>
        <w:tab/>
        <w:t>Bands introduced in Rel-17 and related requirements</w:t>
      </w:r>
      <w:bookmarkEnd w:id="22"/>
    </w:p>
    <w:p w14:paraId="74EF2A6D" w14:textId="77777777" w:rsidR="00BC378C" w:rsidRDefault="00BC378C" w:rsidP="00BC378C">
      <w:pPr>
        <w:rPr>
          <w:rFonts w:ascii="Arial" w:hAnsi="Arial" w:cs="Arial"/>
          <w:b/>
          <w:sz w:val="24"/>
        </w:rPr>
      </w:pPr>
      <w:r>
        <w:rPr>
          <w:rFonts w:ascii="Arial" w:hAnsi="Arial" w:cs="Arial"/>
          <w:b/>
          <w:color w:val="0000FF"/>
          <w:sz w:val="24"/>
        </w:rPr>
        <w:t>R4-2312318</w:t>
      </w:r>
      <w:r>
        <w:rPr>
          <w:rFonts w:ascii="Arial" w:hAnsi="Arial" w:cs="Arial"/>
          <w:b/>
          <w:color w:val="0000FF"/>
          <w:sz w:val="24"/>
        </w:rPr>
        <w:tab/>
      </w:r>
      <w:r>
        <w:rPr>
          <w:rFonts w:ascii="Arial" w:hAnsi="Arial" w:cs="Arial"/>
          <w:b/>
          <w:sz w:val="24"/>
        </w:rPr>
        <w:t>[NR_6GHz-Core] CR to 38.104: applicability note for n104</w:t>
      </w:r>
    </w:p>
    <w:p w14:paraId="163B951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CR-0509  rev  Cat: F (Rel-17)</w:t>
      </w:r>
      <w:r>
        <w:rPr>
          <w:i/>
        </w:rPr>
        <w:br/>
      </w:r>
      <w:r>
        <w:rPr>
          <w:i/>
        </w:rPr>
        <w:lastRenderedPageBreak/>
        <w:br/>
      </w:r>
      <w:r>
        <w:rPr>
          <w:i/>
        </w:rPr>
        <w:tab/>
      </w:r>
      <w:r>
        <w:rPr>
          <w:i/>
        </w:rPr>
        <w:tab/>
      </w:r>
      <w:r>
        <w:rPr>
          <w:i/>
        </w:rPr>
        <w:tab/>
      </w:r>
      <w:r>
        <w:rPr>
          <w:i/>
        </w:rPr>
        <w:tab/>
      </w:r>
      <w:r>
        <w:rPr>
          <w:i/>
        </w:rPr>
        <w:tab/>
        <w:t>Source: Huawei, HiSilicon, CMCC, China Telecom, China Unicom, CBN, CATT, OPPO, Vivo, Xiaomi</w:t>
      </w:r>
    </w:p>
    <w:p w14:paraId="06D3E9E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011A4" w14:textId="77777777" w:rsidR="00BC378C" w:rsidRDefault="00BC378C" w:rsidP="00BC378C">
      <w:pPr>
        <w:rPr>
          <w:rFonts w:ascii="Arial" w:hAnsi="Arial" w:cs="Arial"/>
          <w:b/>
          <w:sz w:val="24"/>
        </w:rPr>
      </w:pPr>
      <w:r>
        <w:rPr>
          <w:rFonts w:ascii="Arial" w:hAnsi="Arial" w:cs="Arial"/>
          <w:b/>
          <w:color w:val="0000FF"/>
          <w:sz w:val="24"/>
        </w:rPr>
        <w:t>R4-2312319</w:t>
      </w:r>
      <w:r>
        <w:rPr>
          <w:rFonts w:ascii="Arial" w:hAnsi="Arial" w:cs="Arial"/>
          <w:b/>
          <w:color w:val="0000FF"/>
          <w:sz w:val="24"/>
        </w:rPr>
        <w:tab/>
      </w:r>
      <w:r>
        <w:rPr>
          <w:rFonts w:ascii="Arial" w:hAnsi="Arial" w:cs="Arial"/>
          <w:b/>
          <w:sz w:val="24"/>
        </w:rPr>
        <w:t>[NR_6GHz-Core] CR to 38.104: applicability note for n104</w:t>
      </w:r>
    </w:p>
    <w:p w14:paraId="05717D3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CR-0510  rev  Cat: A (Rel-18)</w:t>
      </w:r>
      <w:r>
        <w:rPr>
          <w:i/>
        </w:rPr>
        <w:br/>
      </w:r>
      <w:r>
        <w:rPr>
          <w:i/>
        </w:rPr>
        <w:br/>
      </w:r>
      <w:r>
        <w:rPr>
          <w:i/>
        </w:rPr>
        <w:tab/>
      </w:r>
      <w:r>
        <w:rPr>
          <w:i/>
        </w:rPr>
        <w:tab/>
      </w:r>
      <w:r>
        <w:rPr>
          <w:i/>
        </w:rPr>
        <w:tab/>
      </w:r>
      <w:r>
        <w:rPr>
          <w:i/>
        </w:rPr>
        <w:tab/>
      </w:r>
      <w:r>
        <w:rPr>
          <w:i/>
        </w:rPr>
        <w:tab/>
        <w:t>Source: Huawei, HiSilicon, CMCC, China Telecom, China Unicom, CBN, CATT, OPPO, Vivo, Xiaomi</w:t>
      </w:r>
    </w:p>
    <w:p w14:paraId="6DDCBE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77887" w14:textId="77777777" w:rsidR="00BC378C" w:rsidRDefault="00BC378C" w:rsidP="00BC378C">
      <w:pPr>
        <w:rPr>
          <w:rFonts w:ascii="Arial" w:hAnsi="Arial" w:cs="Arial"/>
          <w:b/>
          <w:sz w:val="24"/>
        </w:rPr>
      </w:pPr>
      <w:r>
        <w:rPr>
          <w:rFonts w:ascii="Arial" w:hAnsi="Arial" w:cs="Arial"/>
          <w:b/>
          <w:color w:val="0000FF"/>
          <w:sz w:val="24"/>
        </w:rPr>
        <w:t>R4-2312320</w:t>
      </w:r>
      <w:r>
        <w:rPr>
          <w:rFonts w:ascii="Arial" w:hAnsi="Arial" w:cs="Arial"/>
          <w:b/>
          <w:color w:val="0000FF"/>
          <w:sz w:val="24"/>
        </w:rPr>
        <w:tab/>
      </w:r>
      <w:r>
        <w:rPr>
          <w:rFonts w:ascii="Arial" w:hAnsi="Arial" w:cs="Arial"/>
          <w:b/>
          <w:sz w:val="24"/>
        </w:rPr>
        <w:t>[NR_6GHz-Core] CR to 38.101-1: applicability note for n104</w:t>
      </w:r>
    </w:p>
    <w:p w14:paraId="75F7A8A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CR-1717  rev  Cat: F (Rel-17)</w:t>
      </w:r>
      <w:r>
        <w:rPr>
          <w:i/>
        </w:rPr>
        <w:br/>
      </w:r>
      <w:r>
        <w:rPr>
          <w:i/>
        </w:rPr>
        <w:br/>
      </w:r>
      <w:r>
        <w:rPr>
          <w:i/>
        </w:rPr>
        <w:tab/>
      </w:r>
      <w:r>
        <w:rPr>
          <w:i/>
        </w:rPr>
        <w:tab/>
      </w:r>
      <w:r>
        <w:rPr>
          <w:i/>
        </w:rPr>
        <w:tab/>
      </w:r>
      <w:r>
        <w:rPr>
          <w:i/>
        </w:rPr>
        <w:tab/>
      </w:r>
      <w:r>
        <w:rPr>
          <w:i/>
        </w:rPr>
        <w:tab/>
        <w:t>Source: Huawei, HiSilicon, CMCC, China Telecom, China Unicom, CBN, CATT, OPPO, Vivo, Xiaomi</w:t>
      </w:r>
    </w:p>
    <w:p w14:paraId="390F33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4FA98" w14:textId="77777777" w:rsidR="00BC378C" w:rsidRDefault="00BC378C" w:rsidP="00BC378C">
      <w:pPr>
        <w:rPr>
          <w:rFonts w:ascii="Arial" w:hAnsi="Arial" w:cs="Arial"/>
          <w:b/>
          <w:sz w:val="24"/>
        </w:rPr>
      </w:pPr>
      <w:r>
        <w:rPr>
          <w:rFonts w:ascii="Arial" w:hAnsi="Arial" w:cs="Arial"/>
          <w:b/>
          <w:color w:val="0000FF"/>
          <w:sz w:val="24"/>
        </w:rPr>
        <w:t>R4-2312321</w:t>
      </w:r>
      <w:r>
        <w:rPr>
          <w:rFonts w:ascii="Arial" w:hAnsi="Arial" w:cs="Arial"/>
          <w:b/>
          <w:color w:val="0000FF"/>
          <w:sz w:val="24"/>
        </w:rPr>
        <w:tab/>
      </w:r>
      <w:r>
        <w:rPr>
          <w:rFonts w:ascii="Arial" w:hAnsi="Arial" w:cs="Arial"/>
          <w:b/>
          <w:sz w:val="24"/>
        </w:rPr>
        <w:t>[NR_6GHz-Core] CR to 38.101-1: applicability note for n104</w:t>
      </w:r>
    </w:p>
    <w:p w14:paraId="00AE606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CR-1718  rev  Cat: A (Rel-18)</w:t>
      </w:r>
      <w:r>
        <w:rPr>
          <w:i/>
        </w:rPr>
        <w:br/>
      </w:r>
      <w:r>
        <w:rPr>
          <w:i/>
        </w:rPr>
        <w:br/>
      </w:r>
      <w:r>
        <w:rPr>
          <w:i/>
        </w:rPr>
        <w:tab/>
      </w:r>
      <w:r>
        <w:rPr>
          <w:i/>
        </w:rPr>
        <w:tab/>
      </w:r>
      <w:r>
        <w:rPr>
          <w:i/>
        </w:rPr>
        <w:tab/>
      </w:r>
      <w:r>
        <w:rPr>
          <w:i/>
        </w:rPr>
        <w:tab/>
      </w:r>
      <w:r>
        <w:rPr>
          <w:i/>
        </w:rPr>
        <w:tab/>
        <w:t>Source: Huawei, HiSilicon, CMCC, China Telecom, China Unicom, CBN, CATT, OPPO, Vivo, Xiaomi</w:t>
      </w:r>
    </w:p>
    <w:p w14:paraId="3CB518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2F7E1" w14:textId="77777777" w:rsidR="00BC378C" w:rsidRDefault="00BC378C" w:rsidP="00BC378C">
      <w:pPr>
        <w:rPr>
          <w:rFonts w:ascii="Arial" w:hAnsi="Arial" w:cs="Arial"/>
          <w:b/>
          <w:sz w:val="24"/>
        </w:rPr>
      </w:pPr>
      <w:r>
        <w:rPr>
          <w:rFonts w:ascii="Arial" w:hAnsi="Arial" w:cs="Arial"/>
          <w:b/>
          <w:color w:val="0000FF"/>
          <w:sz w:val="24"/>
        </w:rPr>
        <w:t>R4-2313224</w:t>
      </w:r>
      <w:r>
        <w:rPr>
          <w:rFonts w:ascii="Arial" w:hAnsi="Arial" w:cs="Arial"/>
          <w:b/>
          <w:color w:val="0000FF"/>
          <w:sz w:val="24"/>
        </w:rPr>
        <w:tab/>
      </w:r>
      <w:r>
        <w:rPr>
          <w:rFonts w:ascii="Arial" w:hAnsi="Arial" w:cs="Arial"/>
          <w:b/>
          <w:sz w:val="24"/>
        </w:rPr>
        <w:t>[NR_CADC_R17_2BDL_xBUL-Core] CR on TS38.101-1 Modification on MSD due to UL harmonic interference for CA _n48A-n66A</w:t>
      </w:r>
    </w:p>
    <w:p w14:paraId="779C3BD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CR-1776  rev  Cat: F (Rel-17)</w:t>
      </w:r>
      <w:r>
        <w:rPr>
          <w:i/>
        </w:rPr>
        <w:br/>
      </w:r>
      <w:r>
        <w:rPr>
          <w:i/>
        </w:rPr>
        <w:br/>
      </w:r>
      <w:r>
        <w:rPr>
          <w:i/>
        </w:rPr>
        <w:tab/>
      </w:r>
      <w:r>
        <w:rPr>
          <w:i/>
        </w:rPr>
        <w:tab/>
      </w:r>
      <w:r>
        <w:rPr>
          <w:i/>
        </w:rPr>
        <w:tab/>
      </w:r>
      <w:r>
        <w:rPr>
          <w:i/>
        </w:rPr>
        <w:tab/>
      </w:r>
      <w:r>
        <w:rPr>
          <w:i/>
        </w:rPr>
        <w:tab/>
        <w:t>Source: Huawei,HiSilicon</w:t>
      </w:r>
    </w:p>
    <w:p w14:paraId="3FB19847" w14:textId="77777777" w:rsidR="00BC378C" w:rsidRDefault="00BC378C" w:rsidP="00BC378C">
      <w:pPr>
        <w:rPr>
          <w:rFonts w:ascii="Arial" w:hAnsi="Arial" w:cs="Arial"/>
          <w:b/>
        </w:rPr>
      </w:pPr>
      <w:r>
        <w:rPr>
          <w:rFonts w:ascii="Arial" w:hAnsi="Arial" w:cs="Arial"/>
          <w:b/>
        </w:rPr>
        <w:t xml:space="preserve">Abstract: </w:t>
      </w:r>
    </w:p>
    <w:p w14:paraId="1B2BB389" w14:textId="77777777" w:rsidR="00BC378C" w:rsidRDefault="00BC378C" w:rsidP="00BC378C">
      <w:r>
        <w:t>Reference sensitivity exceptions due to UL harmonic interference for CA _n48A-n66A of R17 is not aligned with those of R16</w:t>
      </w:r>
    </w:p>
    <w:p w14:paraId="76935D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92E22" w14:textId="77777777" w:rsidR="00BC378C" w:rsidRDefault="00BC378C" w:rsidP="00BC378C">
      <w:pPr>
        <w:rPr>
          <w:rFonts w:ascii="Arial" w:hAnsi="Arial" w:cs="Arial"/>
          <w:b/>
          <w:sz w:val="24"/>
        </w:rPr>
      </w:pPr>
      <w:r>
        <w:rPr>
          <w:rFonts w:ascii="Arial" w:hAnsi="Arial" w:cs="Arial"/>
          <w:b/>
          <w:color w:val="0000FF"/>
          <w:sz w:val="24"/>
        </w:rPr>
        <w:t>R4-2313225</w:t>
      </w:r>
      <w:r>
        <w:rPr>
          <w:rFonts w:ascii="Arial" w:hAnsi="Arial" w:cs="Arial"/>
          <w:b/>
          <w:color w:val="0000FF"/>
          <w:sz w:val="24"/>
        </w:rPr>
        <w:tab/>
      </w:r>
      <w:r>
        <w:rPr>
          <w:rFonts w:ascii="Arial" w:hAnsi="Arial" w:cs="Arial"/>
          <w:b/>
          <w:sz w:val="24"/>
        </w:rPr>
        <w:t>[NR_CADC_R17_2BDL_xBUL-Core] CR on TS38.101-1 Modification on MSD due to UL harmonic interference for CA _n48A-n66A</w:t>
      </w:r>
    </w:p>
    <w:p w14:paraId="741B922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CR-1777  rev  Cat: A (Rel-18)</w:t>
      </w:r>
      <w:r>
        <w:rPr>
          <w:i/>
        </w:rPr>
        <w:br/>
      </w:r>
      <w:r>
        <w:rPr>
          <w:i/>
        </w:rPr>
        <w:br/>
      </w:r>
      <w:r>
        <w:rPr>
          <w:i/>
        </w:rPr>
        <w:tab/>
      </w:r>
      <w:r>
        <w:rPr>
          <w:i/>
        </w:rPr>
        <w:tab/>
      </w:r>
      <w:r>
        <w:rPr>
          <w:i/>
        </w:rPr>
        <w:tab/>
      </w:r>
      <w:r>
        <w:rPr>
          <w:i/>
        </w:rPr>
        <w:tab/>
      </w:r>
      <w:r>
        <w:rPr>
          <w:i/>
        </w:rPr>
        <w:tab/>
        <w:t>Source: Huawei,HiSilicon</w:t>
      </w:r>
    </w:p>
    <w:p w14:paraId="60C3177E" w14:textId="77777777" w:rsidR="00BC378C" w:rsidRDefault="00BC378C" w:rsidP="00BC378C">
      <w:pPr>
        <w:rPr>
          <w:rFonts w:ascii="Arial" w:hAnsi="Arial" w:cs="Arial"/>
          <w:b/>
        </w:rPr>
      </w:pPr>
      <w:r>
        <w:rPr>
          <w:rFonts w:ascii="Arial" w:hAnsi="Arial" w:cs="Arial"/>
          <w:b/>
        </w:rPr>
        <w:t xml:space="preserve">Abstract: </w:t>
      </w:r>
    </w:p>
    <w:p w14:paraId="37692C7E" w14:textId="77777777" w:rsidR="00BC378C" w:rsidRDefault="00BC378C" w:rsidP="00BC378C">
      <w:r>
        <w:t>Reference sensitivity exceptions due to UL harmonic interference for CA _n48A-n66A of R17 is not aligned with those of R16</w:t>
      </w:r>
    </w:p>
    <w:p w14:paraId="58DCB0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CFF38" w14:textId="77777777" w:rsidR="00BC378C" w:rsidRDefault="00BC378C" w:rsidP="00BC378C">
      <w:pPr>
        <w:rPr>
          <w:rFonts w:ascii="Arial" w:hAnsi="Arial" w:cs="Arial"/>
          <w:b/>
          <w:sz w:val="24"/>
        </w:rPr>
      </w:pPr>
      <w:r>
        <w:rPr>
          <w:rFonts w:ascii="Arial" w:hAnsi="Arial" w:cs="Arial"/>
          <w:b/>
          <w:color w:val="0000FF"/>
          <w:sz w:val="24"/>
        </w:rPr>
        <w:lastRenderedPageBreak/>
        <w:t>R4-2313226</w:t>
      </w:r>
      <w:r>
        <w:rPr>
          <w:rFonts w:ascii="Arial" w:hAnsi="Arial" w:cs="Arial"/>
          <w:b/>
          <w:color w:val="0000FF"/>
          <w:sz w:val="24"/>
        </w:rPr>
        <w:tab/>
      </w:r>
      <w:r>
        <w:rPr>
          <w:rFonts w:ascii="Arial" w:hAnsi="Arial" w:cs="Arial"/>
          <w:b/>
          <w:sz w:val="24"/>
        </w:rPr>
        <w:t>[NR_CADC_R17_2BDL_xBUL-Core] CR on R17 TS38.101-1 Remove the PC2 CA configuration</w:t>
      </w:r>
    </w:p>
    <w:p w14:paraId="4757CFE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CR-1778  rev  Cat: F (Rel-17)</w:t>
      </w:r>
      <w:r>
        <w:rPr>
          <w:i/>
        </w:rPr>
        <w:br/>
      </w:r>
      <w:r>
        <w:rPr>
          <w:i/>
        </w:rPr>
        <w:br/>
      </w:r>
      <w:r>
        <w:rPr>
          <w:i/>
        </w:rPr>
        <w:tab/>
      </w:r>
      <w:r>
        <w:rPr>
          <w:i/>
        </w:rPr>
        <w:tab/>
      </w:r>
      <w:r>
        <w:rPr>
          <w:i/>
        </w:rPr>
        <w:tab/>
      </w:r>
      <w:r>
        <w:rPr>
          <w:i/>
        </w:rPr>
        <w:tab/>
      </w:r>
      <w:r>
        <w:rPr>
          <w:i/>
        </w:rPr>
        <w:tab/>
        <w:t>Source: Huawei,HiSilicon</w:t>
      </w:r>
    </w:p>
    <w:p w14:paraId="0ECE97A0" w14:textId="77777777" w:rsidR="00BC378C" w:rsidRDefault="00BC378C" w:rsidP="00BC378C">
      <w:pPr>
        <w:rPr>
          <w:rFonts w:ascii="Arial" w:hAnsi="Arial" w:cs="Arial"/>
          <w:b/>
        </w:rPr>
      </w:pPr>
      <w:r>
        <w:rPr>
          <w:rFonts w:ascii="Arial" w:hAnsi="Arial" w:cs="Arial"/>
          <w:b/>
        </w:rPr>
        <w:t xml:space="preserve">Abstract: </w:t>
      </w:r>
    </w:p>
    <w:p w14:paraId="269B8109" w14:textId="77777777" w:rsidR="00BC378C" w:rsidRDefault="00BC378C" w:rsidP="00BC378C">
      <w:r>
        <w:t>Some HPUE CA configurations from R18 request were introduced incorrectly in R17</w:t>
      </w:r>
    </w:p>
    <w:p w14:paraId="36B1FA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AB8D4" w14:textId="77777777" w:rsidR="00BC378C" w:rsidRDefault="00BC378C" w:rsidP="00BC378C">
      <w:pPr>
        <w:rPr>
          <w:rFonts w:ascii="Arial" w:hAnsi="Arial" w:cs="Arial"/>
          <w:b/>
          <w:sz w:val="24"/>
        </w:rPr>
      </w:pPr>
      <w:r>
        <w:rPr>
          <w:rFonts w:ascii="Arial" w:hAnsi="Arial" w:cs="Arial"/>
          <w:b/>
          <w:color w:val="0000FF"/>
          <w:sz w:val="24"/>
        </w:rPr>
        <w:t>R4-2313584</w:t>
      </w:r>
      <w:r>
        <w:rPr>
          <w:rFonts w:ascii="Arial" w:hAnsi="Arial" w:cs="Arial"/>
          <w:b/>
          <w:color w:val="0000FF"/>
          <w:sz w:val="24"/>
        </w:rPr>
        <w:tab/>
      </w:r>
      <w:r>
        <w:rPr>
          <w:rFonts w:ascii="Arial" w:hAnsi="Arial" w:cs="Arial"/>
          <w:b/>
          <w:sz w:val="24"/>
        </w:rPr>
        <w:t>[NR_RAIL_EU_900MHz-Core, NR_RAIL_EU_1900MHz_TDD-Core] Discussion on RMR-specific requirements based on feedback from ECC WG FM, for bands n100 and n101</w:t>
      </w:r>
    </w:p>
    <w:p w14:paraId="1BC1922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0FD227" w14:textId="77777777" w:rsidR="00BC378C" w:rsidRDefault="00BC378C" w:rsidP="00BC378C">
      <w:pPr>
        <w:rPr>
          <w:rFonts w:ascii="Arial" w:hAnsi="Arial" w:cs="Arial"/>
          <w:b/>
        </w:rPr>
      </w:pPr>
      <w:r>
        <w:rPr>
          <w:rFonts w:ascii="Arial" w:hAnsi="Arial" w:cs="Arial"/>
          <w:b/>
        </w:rPr>
        <w:t xml:space="preserve">Abstract: </w:t>
      </w:r>
    </w:p>
    <w:p w14:paraId="35FE1E06" w14:textId="77777777" w:rsidR="00BC378C" w:rsidRDefault="00BC378C" w:rsidP="00BC378C">
      <w:r>
        <w:t>In this contribution we provide analysis of the ECC WG FM feedback on the Rel-17 BS RF requirements defined for band n100 and n101.</w:t>
      </w:r>
    </w:p>
    <w:p w14:paraId="70D2AF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D8EAD" w14:textId="77777777" w:rsidR="00BC378C" w:rsidRDefault="00BC378C" w:rsidP="00BC378C">
      <w:pPr>
        <w:rPr>
          <w:rFonts w:ascii="Arial" w:hAnsi="Arial" w:cs="Arial"/>
          <w:b/>
          <w:sz w:val="24"/>
        </w:rPr>
      </w:pPr>
      <w:r>
        <w:rPr>
          <w:rFonts w:ascii="Arial" w:hAnsi="Arial" w:cs="Arial"/>
          <w:b/>
          <w:color w:val="0000FF"/>
          <w:sz w:val="24"/>
        </w:rPr>
        <w:t>R4-2313585</w:t>
      </w:r>
      <w:r>
        <w:rPr>
          <w:rFonts w:ascii="Arial" w:hAnsi="Arial" w:cs="Arial"/>
          <w:b/>
          <w:color w:val="0000FF"/>
          <w:sz w:val="24"/>
        </w:rPr>
        <w:tab/>
      </w:r>
      <w:r>
        <w:rPr>
          <w:rFonts w:ascii="Arial" w:hAnsi="Arial" w:cs="Arial"/>
          <w:b/>
          <w:sz w:val="24"/>
        </w:rPr>
        <w:t>[NR_RAIL_EU_900MHz-Core, NR_RAIL_EU_1900MHz_TDD-Core] CR to TS 38.104: corrections of RMR-specific BS requirements for band n100 and n101, Rel-17</w:t>
      </w:r>
    </w:p>
    <w:p w14:paraId="66475D9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CR-0517  rev  Cat: F (Rel-17)</w:t>
      </w:r>
      <w:r>
        <w:rPr>
          <w:i/>
        </w:rPr>
        <w:br/>
      </w:r>
      <w:r>
        <w:rPr>
          <w:i/>
        </w:rPr>
        <w:br/>
      </w:r>
      <w:r>
        <w:rPr>
          <w:i/>
        </w:rPr>
        <w:tab/>
      </w:r>
      <w:r>
        <w:rPr>
          <w:i/>
        </w:rPr>
        <w:tab/>
      </w:r>
      <w:r>
        <w:rPr>
          <w:i/>
        </w:rPr>
        <w:tab/>
      </w:r>
      <w:r>
        <w:rPr>
          <w:i/>
        </w:rPr>
        <w:tab/>
      </w:r>
      <w:r>
        <w:rPr>
          <w:i/>
        </w:rPr>
        <w:tab/>
        <w:t>Source: Huawei, HiSilicon</w:t>
      </w:r>
    </w:p>
    <w:p w14:paraId="5ADE1C0E" w14:textId="77777777" w:rsidR="00BC378C" w:rsidRDefault="00BC378C" w:rsidP="00BC378C">
      <w:pPr>
        <w:rPr>
          <w:rFonts w:ascii="Arial" w:hAnsi="Arial" w:cs="Arial"/>
          <w:b/>
        </w:rPr>
      </w:pPr>
      <w:r>
        <w:rPr>
          <w:rFonts w:ascii="Arial" w:hAnsi="Arial" w:cs="Arial"/>
          <w:b/>
        </w:rPr>
        <w:t xml:space="preserve">Abstract: </w:t>
      </w:r>
    </w:p>
    <w:p w14:paraId="15E739C1" w14:textId="77777777" w:rsidR="00BC378C" w:rsidRDefault="00BC378C" w:rsidP="00BC378C">
      <w:r>
        <w:t>Referring to the LS received from ECC WG FM in R4-2311003 and related discussion paper, this CR corrects RMR specific BS RF requirements for n100 and n101, to fix the antenna gain assumption, and to remove redundant requirements.</w:t>
      </w:r>
    </w:p>
    <w:p w14:paraId="629F4D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BE2D1" w14:textId="77777777" w:rsidR="00BC378C" w:rsidRDefault="00BC378C" w:rsidP="00BC378C">
      <w:pPr>
        <w:rPr>
          <w:rFonts w:ascii="Arial" w:hAnsi="Arial" w:cs="Arial"/>
          <w:b/>
          <w:sz w:val="24"/>
        </w:rPr>
      </w:pPr>
      <w:r>
        <w:rPr>
          <w:rFonts w:ascii="Arial" w:hAnsi="Arial" w:cs="Arial"/>
          <w:b/>
          <w:color w:val="0000FF"/>
          <w:sz w:val="24"/>
        </w:rPr>
        <w:t>R4-2313586</w:t>
      </w:r>
      <w:r>
        <w:rPr>
          <w:rFonts w:ascii="Arial" w:hAnsi="Arial" w:cs="Arial"/>
          <w:b/>
          <w:color w:val="0000FF"/>
          <w:sz w:val="24"/>
        </w:rPr>
        <w:tab/>
      </w:r>
      <w:r>
        <w:rPr>
          <w:rFonts w:ascii="Arial" w:hAnsi="Arial" w:cs="Arial"/>
          <w:b/>
          <w:sz w:val="24"/>
        </w:rPr>
        <w:t>[NR_RAIL_EU_900MHz-Core, NR_RAIL_EU_1900MHz_TDD-Core] CR to TS 38.104: corrections of RMR-specific BS requirements for band n100 and n101, Rel-18</w:t>
      </w:r>
    </w:p>
    <w:p w14:paraId="09E926D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CR-0518  rev  Cat: A (Rel-18)</w:t>
      </w:r>
      <w:r>
        <w:rPr>
          <w:i/>
        </w:rPr>
        <w:br/>
      </w:r>
      <w:r>
        <w:rPr>
          <w:i/>
        </w:rPr>
        <w:br/>
      </w:r>
      <w:r>
        <w:rPr>
          <w:i/>
        </w:rPr>
        <w:tab/>
      </w:r>
      <w:r>
        <w:rPr>
          <w:i/>
        </w:rPr>
        <w:tab/>
      </w:r>
      <w:r>
        <w:rPr>
          <w:i/>
        </w:rPr>
        <w:tab/>
      </w:r>
      <w:r>
        <w:rPr>
          <w:i/>
        </w:rPr>
        <w:tab/>
      </w:r>
      <w:r>
        <w:rPr>
          <w:i/>
        </w:rPr>
        <w:tab/>
        <w:t>Source: Huawei, HiSilicon</w:t>
      </w:r>
    </w:p>
    <w:p w14:paraId="50831749" w14:textId="77777777" w:rsidR="00BC378C" w:rsidRDefault="00BC378C" w:rsidP="00BC378C">
      <w:pPr>
        <w:rPr>
          <w:rFonts w:ascii="Arial" w:hAnsi="Arial" w:cs="Arial"/>
          <w:b/>
        </w:rPr>
      </w:pPr>
      <w:r>
        <w:rPr>
          <w:rFonts w:ascii="Arial" w:hAnsi="Arial" w:cs="Arial"/>
          <w:b/>
        </w:rPr>
        <w:t xml:space="preserve">Abstract: </w:t>
      </w:r>
    </w:p>
    <w:p w14:paraId="502132EB" w14:textId="77777777" w:rsidR="00BC378C" w:rsidRDefault="00BC378C" w:rsidP="00BC378C">
      <w:r>
        <w:t>Referring to the LS received from ECC WG FM in R4-2311003 and related discussion paper, this CR corrects RMR specific BS RF requirements for n100 and n101, to fix the antenna gain assumption, and to remove redundant requirements.</w:t>
      </w:r>
    </w:p>
    <w:p w14:paraId="24AB54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CAC51" w14:textId="77777777" w:rsidR="00BC378C" w:rsidRDefault="00BC378C" w:rsidP="00BC378C">
      <w:pPr>
        <w:rPr>
          <w:rFonts w:ascii="Arial" w:hAnsi="Arial" w:cs="Arial"/>
          <w:b/>
          <w:sz w:val="24"/>
        </w:rPr>
      </w:pPr>
      <w:r>
        <w:rPr>
          <w:rFonts w:ascii="Arial" w:hAnsi="Arial" w:cs="Arial"/>
          <w:b/>
          <w:color w:val="0000FF"/>
          <w:sz w:val="24"/>
        </w:rPr>
        <w:lastRenderedPageBreak/>
        <w:t>R4-2313587</w:t>
      </w:r>
      <w:r>
        <w:rPr>
          <w:rFonts w:ascii="Arial" w:hAnsi="Arial" w:cs="Arial"/>
          <w:b/>
          <w:color w:val="0000FF"/>
          <w:sz w:val="24"/>
        </w:rPr>
        <w:tab/>
      </w:r>
      <w:r>
        <w:rPr>
          <w:rFonts w:ascii="Arial" w:hAnsi="Arial" w:cs="Arial"/>
          <w:b/>
          <w:sz w:val="24"/>
        </w:rPr>
        <w:t>[NR_RAIL_EU_900MHz-Perf, NR_RAIL_EU_1900MHz_TDD-Perf] CR to TS 38.141-1: corrections of RMR-specific BS requirements for band n100 and n101, Rel-17</w:t>
      </w:r>
    </w:p>
    <w:p w14:paraId="3BCB8B1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CR-0376  rev  Cat: F (Rel-17)</w:t>
      </w:r>
      <w:r>
        <w:rPr>
          <w:i/>
        </w:rPr>
        <w:br/>
      </w:r>
      <w:r>
        <w:rPr>
          <w:i/>
        </w:rPr>
        <w:br/>
      </w:r>
      <w:r>
        <w:rPr>
          <w:i/>
        </w:rPr>
        <w:tab/>
      </w:r>
      <w:r>
        <w:rPr>
          <w:i/>
        </w:rPr>
        <w:tab/>
      </w:r>
      <w:r>
        <w:rPr>
          <w:i/>
        </w:rPr>
        <w:tab/>
      </w:r>
      <w:r>
        <w:rPr>
          <w:i/>
        </w:rPr>
        <w:tab/>
      </w:r>
      <w:r>
        <w:rPr>
          <w:i/>
        </w:rPr>
        <w:tab/>
        <w:t>Source: Huawei, HiSilicon</w:t>
      </w:r>
    </w:p>
    <w:p w14:paraId="0AA41899" w14:textId="77777777" w:rsidR="00BC378C" w:rsidRDefault="00BC378C" w:rsidP="00BC378C">
      <w:pPr>
        <w:rPr>
          <w:rFonts w:ascii="Arial" w:hAnsi="Arial" w:cs="Arial"/>
          <w:b/>
        </w:rPr>
      </w:pPr>
      <w:r>
        <w:rPr>
          <w:rFonts w:ascii="Arial" w:hAnsi="Arial" w:cs="Arial"/>
          <w:b/>
        </w:rPr>
        <w:t xml:space="preserve">Abstract: </w:t>
      </w:r>
    </w:p>
    <w:p w14:paraId="5450693E" w14:textId="77777777" w:rsidR="00BC378C" w:rsidRDefault="00BC378C" w:rsidP="00BC378C">
      <w:r>
        <w:t>Referring to the LS received from ECC WG FM in R4-2311003 and related discussion paper, this CR corrects RMR specific BS RF requirements for n100 and n101, to fix the antenna gain assumption, and to remove redundant requirements.</w:t>
      </w:r>
    </w:p>
    <w:p w14:paraId="2BE24A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4E509" w14:textId="77777777" w:rsidR="00BC378C" w:rsidRDefault="00BC378C" w:rsidP="00BC378C">
      <w:pPr>
        <w:rPr>
          <w:rFonts w:ascii="Arial" w:hAnsi="Arial" w:cs="Arial"/>
          <w:b/>
          <w:sz w:val="24"/>
        </w:rPr>
      </w:pPr>
      <w:r>
        <w:rPr>
          <w:rFonts w:ascii="Arial" w:hAnsi="Arial" w:cs="Arial"/>
          <w:b/>
          <w:color w:val="0000FF"/>
          <w:sz w:val="24"/>
        </w:rPr>
        <w:t>R4-2313588</w:t>
      </w:r>
      <w:r>
        <w:rPr>
          <w:rFonts w:ascii="Arial" w:hAnsi="Arial" w:cs="Arial"/>
          <w:b/>
          <w:color w:val="0000FF"/>
          <w:sz w:val="24"/>
        </w:rPr>
        <w:tab/>
      </w:r>
      <w:r>
        <w:rPr>
          <w:rFonts w:ascii="Arial" w:hAnsi="Arial" w:cs="Arial"/>
          <w:b/>
          <w:sz w:val="24"/>
        </w:rPr>
        <w:t>[NR_RAIL_EU_900MHz-Core, NR_RAIL_EU_1900MHz_TDD-Core] CR to TS 38.141-1: corrections of RMR-specific BS requirements for band n100 and n101, Rel-18</w:t>
      </w:r>
    </w:p>
    <w:p w14:paraId="25135C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CR-0377  rev  Cat: A (Rel-18)</w:t>
      </w:r>
      <w:r>
        <w:rPr>
          <w:i/>
        </w:rPr>
        <w:br/>
      </w:r>
      <w:r>
        <w:rPr>
          <w:i/>
        </w:rPr>
        <w:br/>
      </w:r>
      <w:r>
        <w:rPr>
          <w:i/>
        </w:rPr>
        <w:tab/>
      </w:r>
      <w:r>
        <w:rPr>
          <w:i/>
        </w:rPr>
        <w:tab/>
      </w:r>
      <w:r>
        <w:rPr>
          <w:i/>
        </w:rPr>
        <w:tab/>
      </w:r>
      <w:r>
        <w:rPr>
          <w:i/>
        </w:rPr>
        <w:tab/>
      </w:r>
      <w:r>
        <w:rPr>
          <w:i/>
        </w:rPr>
        <w:tab/>
        <w:t>Source: Huawei, HiSilicon</w:t>
      </w:r>
    </w:p>
    <w:p w14:paraId="72D7C4A5" w14:textId="77777777" w:rsidR="00BC378C" w:rsidRDefault="00BC378C" w:rsidP="00BC378C">
      <w:pPr>
        <w:rPr>
          <w:rFonts w:ascii="Arial" w:hAnsi="Arial" w:cs="Arial"/>
          <w:b/>
        </w:rPr>
      </w:pPr>
      <w:r>
        <w:rPr>
          <w:rFonts w:ascii="Arial" w:hAnsi="Arial" w:cs="Arial"/>
          <w:b/>
        </w:rPr>
        <w:t xml:space="preserve">Abstract: </w:t>
      </w:r>
    </w:p>
    <w:p w14:paraId="5A9FDFAE" w14:textId="77777777" w:rsidR="00BC378C" w:rsidRDefault="00BC378C" w:rsidP="00BC378C">
      <w:r>
        <w:t>Referring to the LS received from ECC WG FM in R4-2311003 and related discussion paper, this CR corrects RMR specific BS RF requirements for n100 and n101, to fix the antenna gain assumption, and to remove redundant requirements.</w:t>
      </w:r>
    </w:p>
    <w:p w14:paraId="42550C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2C3C4" w14:textId="77777777" w:rsidR="00BC378C" w:rsidRDefault="00BC378C" w:rsidP="00BC378C">
      <w:pPr>
        <w:rPr>
          <w:rFonts w:ascii="Arial" w:hAnsi="Arial" w:cs="Arial"/>
          <w:b/>
          <w:sz w:val="24"/>
        </w:rPr>
      </w:pPr>
      <w:r>
        <w:rPr>
          <w:rFonts w:ascii="Arial" w:hAnsi="Arial" w:cs="Arial"/>
          <w:b/>
          <w:color w:val="0000FF"/>
          <w:sz w:val="24"/>
        </w:rPr>
        <w:t>R4-2313589</w:t>
      </w:r>
      <w:r>
        <w:rPr>
          <w:rFonts w:ascii="Arial" w:hAnsi="Arial" w:cs="Arial"/>
          <w:b/>
          <w:color w:val="0000FF"/>
          <w:sz w:val="24"/>
        </w:rPr>
        <w:tab/>
      </w:r>
      <w:r>
        <w:rPr>
          <w:rFonts w:ascii="Arial" w:hAnsi="Arial" w:cs="Arial"/>
          <w:b/>
          <w:sz w:val="24"/>
        </w:rPr>
        <w:t>[NR_RAIL_EU_900MHz-Core, NR_RAIL_EU_1900MHz_TDD-Core] CR to TR 38.852: corrections of RMR-specific BS requirements derivation for band n101, Rel-17</w:t>
      </w:r>
    </w:p>
    <w:p w14:paraId="71DD26F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v17.2.0</w:t>
      </w:r>
      <w:r>
        <w:rPr>
          <w:i/>
        </w:rPr>
        <w:tab/>
        <w:t xml:space="preserve">  CR-0003  rev  Cat: F (Rel-17)</w:t>
      </w:r>
      <w:r>
        <w:rPr>
          <w:i/>
        </w:rPr>
        <w:br/>
      </w:r>
      <w:r>
        <w:rPr>
          <w:i/>
        </w:rPr>
        <w:br/>
      </w:r>
      <w:r>
        <w:rPr>
          <w:i/>
        </w:rPr>
        <w:tab/>
      </w:r>
      <w:r>
        <w:rPr>
          <w:i/>
        </w:rPr>
        <w:tab/>
      </w:r>
      <w:r>
        <w:rPr>
          <w:i/>
        </w:rPr>
        <w:tab/>
      </w:r>
      <w:r>
        <w:rPr>
          <w:i/>
        </w:rPr>
        <w:tab/>
      </w:r>
      <w:r>
        <w:rPr>
          <w:i/>
        </w:rPr>
        <w:tab/>
        <w:t>Source: Huawei, HiSilicon</w:t>
      </w:r>
    </w:p>
    <w:p w14:paraId="4C2CE018" w14:textId="77777777" w:rsidR="00BC378C" w:rsidRDefault="00BC378C" w:rsidP="00BC378C">
      <w:pPr>
        <w:rPr>
          <w:rFonts w:ascii="Arial" w:hAnsi="Arial" w:cs="Arial"/>
          <w:b/>
        </w:rPr>
      </w:pPr>
      <w:r>
        <w:rPr>
          <w:rFonts w:ascii="Arial" w:hAnsi="Arial" w:cs="Arial"/>
          <w:b/>
        </w:rPr>
        <w:t xml:space="preserve">Abstract: </w:t>
      </w:r>
    </w:p>
    <w:p w14:paraId="709DD70D" w14:textId="77777777" w:rsidR="00BC378C" w:rsidRDefault="00BC378C" w:rsidP="00BC378C">
      <w:r>
        <w:t>Referring to the LS received from ECC WG FM in R4-2311003 and related discussion paper in #48, this CR corrects RMR specific BS RF requirements derivation for n101, to fix the antenna gain assumption, and to remove redundant requirements.</w:t>
      </w:r>
    </w:p>
    <w:p w14:paraId="725001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443BF" w14:textId="77777777" w:rsidR="00BC378C" w:rsidRDefault="00BC378C" w:rsidP="00BC378C">
      <w:pPr>
        <w:rPr>
          <w:rFonts w:ascii="Arial" w:hAnsi="Arial" w:cs="Arial"/>
          <w:b/>
          <w:sz w:val="24"/>
        </w:rPr>
      </w:pPr>
      <w:r>
        <w:rPr>
          <w:rFonts w:ascii="Arial" w:hAnsi="Arial" w:cs="Arial"/>
          <w:b/>
          <w:color w:val="0000FF"/>
          <w:sz w:val="24"/>
        </w:rPr>
        <w:t>R4-2313590</w:t>
      </w:r>
      <w:r>
        <w:rPr>
          <w:rFonts w:ascii="Arial" w:hAnsi="Arial" w:cs="Arial"/>
          <w:b/>
          <w:color w:val="0000FF"/>
          <w:sz w:val="24"/>
        </w:rPr>
        <w:tab/>
      </w:r>
      <w:r>
        <w:rPr>
          <w:rFonts w:ascii="Arial" w:hAnsi="Arial" w:cs="Arial"/>
          <w:b/>
          <w:sz w:val="24"/>
        </w:rPr>
        <w:t>[NR_RAIL_EU_900MHz-Core, NR_RAIL_EU_1900MHz_TDD-Core] CR to TR 38.852: corrections of RMR-specific BS requirements derivation for band n101, Rel-18</w:t>
      </w:r>
    </w:p>
    <w:p w14:paraId="5B879C6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v17.2.0</w:t>
      </w:r>
      <w:r>
        <w:rPr>
          <w:i/>
        </w:rPr>
        <w:tab/>
        <w:t xml:space="preserve">  CR-0004  rev  Cat: A (Rel-18)</w:t>
      </w:r>
      <w:r>
        <w:rPr>
          <w:i/>
        </w:rPr>
        <w:br/>
      </w:r>
      <w:r>
        <w:rPr>
          <w:i/>
        </w:rPr>
        <w:br/>
      </w:r>
      <w:r>
        <w:rPr>
          <w:i/>
        </w:rPr>
        <w:tab/>
      </w:r>
      <w:r>
        <w:rPr>
          <w:i/>
        </w:rPr>
        <w:tab/>
      </w:r>
      <w:r>
        <w:rPr>
          <w:i/>
        </w:rPr>
        <w:tab/>
      </w:r>
      <w:r>
        <w:rPr>
          <w:i/>
        </w:rPr>
        <w:tab/>
      </w:r>
      <w:r>
        <w:rPr>
          <w:i/>
        </w:rPr>
        <w:tab/>
        <w:t>Source: Huawei, HiSilicon</w:t>
      </w:r>
    </w:p>
    <w:p w14:paraId="7C86EC3C" w14:textId="77777777" w:rsidR="00BC378C" w:rsidRDefault="00BC378C" w:rsidP="00BC378C">
      <w:pPr>
        <w:rPr>
          <w:rFonts w:ascii="Arial" w:hAnsi="Arial" w:cs="Arial"/>
          <w:b/>
        </w:rPr>
      </w:pPr>
      <w:r>
        <w:rPr>
          <w:rFonts w:ascii="Arial" w:hAnsi="Arial" w:cs="Arial"/>
          <w:b/>
        </w:rPr>
        <w:t xml:space="preserve">Abstract: </w:t>
      </w:r>
    </w:p>
    <w:p w14:paraId="5F21B713" w14:textId="77777777" w:rsidR="00BC378C" w:rsidRDefault="00BC378C" w:rsidP="00BC378C">
      <w:r>
        <w:lastRenderedPageBreak/>
        <w:t>Referring to the LS received from ECC WG FM in R4-2311003 and related discussion paper in #48, this CR corrects RMR specific BS RF requirements derivation for n101, to fix the antenna gain assumption, and to remove redundant requirements.</w:t>
      </w:r>
    </w:p>
    <w:p w14:paraId="2B7948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77523" w14:textId="77777777" w:rsidR="00BC378C" w:rsidRDefault="00BC378C" w:rsidP="00BC378C">
      <w:pPr>
        <w:rPr>
          <w:rFonts w:ascii="Arial" w:hAnsi="Arial" w:cs="Arial"/>
          <w:b/>
          <w:sz w:val="24"/>
        </w:rPr>
      </w:pPr>
      <w:r>
        <w:rPr>
          <w:rFonts w:ascii="Arial" w:hAnsi="Arial" w:cs="Arial"/>
          <w:b/>
          <w:color w:val="0000FF"/>
          <w:sz w:val="24"/>
        </w:rPr>
        <w:t>R4-2313591</w:t>
      </w:r>
      <w:r>
        <w:rPr>
          <w:rFonts w:ascii="Arial" w:hAnsi="Arial" w:cs="Arial"/>
          <w:b/>
          <w:color w:val="0000FF"/>
          <w:sz w:val="24"/>
        </w:rPr>
        <w:tab/>
      </w:r>
      <w:r>
        <w:rPr>
          <w:rFonts w:ascii="Arial" w:hAnsi="Arial" w:cs="Arial"/>
          <w:b/>
          <w:sz w:val="24"/>
        </w:rPr>
        <w:t>[NR_RAIL_EU_900MHz-Core, NR_RAIL_EU_1900MHz_TDD-Core] CR to TR 38.853: corrections of RMR-specific BS requirements derivation for band n100, Rel-17</w:t>
      </w:r>
    </w:p>
    <w:p w14:paraId="5885A5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v17.2.0</w:t>
      </w:r>
      <w:r>
        <w:rPr>
          <w:i/>
        </w:rPr>
        <w:tab/>
        <w:t xml:space="preserve">  CR-0003  rev  Cat: F (Rel-17)</w:t>
      </w:r>
      <w:r>
        <w:rPr>
          <w:i/>
        </w:rPr>
        <w:br/>
      </w:r>
      <w:r>
        <w:rPr>
          <w:i/>
        </w:rPr>
        <w:br/>
      </w:r>
      <w:r>
        <w:rPr>
          <w:i/>
        </w:rPr>
        <w:tab/>
      </w:r>
      <w:r>
        <w:rPr>
          <w:i/>
        </w:rPr>
        <w:tab/>
      </w:r>
      <w:r>
        <w:rPr>
          <w:i/>
        </w:rPr>
        <w:tab/>
      </w:r>
      <w:r>
        <w:rPr>
          <w:i/>
        </w:rPr>
        <w:tab/>
      </w:r>
      <w:r>
        <w:rPr>
          <w:i/>
        </w:rPr>
        <w:tab/>
        <w:t>Source: Huawei, HiSilicon</w:t>
      </w:r>
    </w:p>
    <w:p w14:paraId="1A32594F" w14:textId="77777777" w:rsidR="00BC378C" w:rsidRDefault="00BC378C" w:rsidP="00BC378C">
      <w:pPr>
        <w:rPr>
          <w:rFonts w:ascii="Arial" w:hAnsi="Arial" w:cs="Arial"/>
          <w:b/>
        </w:rPr>
      </w:pPr>
      <w:r>
        <w:rPr>
          <w:rFonts w:ascii="Arial" w:hAnsi="Arial" w:cs="Arial"/>
          <w:b/>
        </w:rPr>
        <w:t xml:space="preserve">Abstract: </w:t>
      </w:r>
    </w:p>
    <w:p w14:paraId="1898F5A8" w14:textId="77777777" w:rsidR="00BC378C" w:rsidRDefault="00BC378C" w:rsidP="00BC378C">
      <w:r>
        <w:t>Referring to the LS received from ECC WG FM in R4-2311003 and related discussion paper in #48, this CR corrects RMR specific BS RF requirements derivation for n100, to fix the antenna gain assumption, and to remove redundant requirements.</w:t>
      </w:r>
    </w:p>
    <w:p w14:paraId="3F14EC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71768" w14:textId="77777777" w:rsidR="00BC378C" w:rsidRDefault="00BC378C" w:rsidP="00BC378C">
      <w:pPr>
        <w:rPr>
          <w:rFonts w:ascii="Arial" w:hAnsi="Arial" w:cs="Arial"/>
          <w:b/>
          <w:sz w:val="24"/>
        </w:rPr>
      </w:pPr>
      <w:r>
        <w:rPr>
          <w:rFonts w:ascii="Arial" w:hAnsi="Arial" w:cs="Arial"/>
          <w:b/>
          <w:color w:val="0000FF"/>
          <w:sz w:val="24"/>
        </w:rPr>
        <w:t>R4-2313592</w:t>
      </w:r>
      <w:r>
        <w:rPr>
          <w:rFonts w:ascii="Arial" w:hAnsi="Arial" w:cs="Arial"/>
          <w:b/>
          <w:color w:val="0000FF"/>
          <w:sz w:val="24"/>
        </w:rPr>
        <w:tab/>
      </w:r>
      <w:r>
        <w:rPr>
          <w:rFonts w:ascii="Arial" w:hAnsi="Arial" w:cs="Arial"/>
          <w:b/>
          <w:sz w:val="24"/>
        </w:rPr>
        <w:t>[NR_RAIL_EU_900MHz-Core, NR_RAIL_EU_1900MHz_TDD-Core] CR to TR 38.853: corrections of RMR-specific BS requirements derivation for band n100, Rel-18</w:t>
      </w:r>
    </w:p>
    <w:p w14:paraId="2B09BC5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v17.2.0</w:t>
      </w:r>
      <w:r>
        <w:rPr>
          <w:i/>
        </w:rPr>
        <w:tab/>
        <w:t xml:space="preserve">  CR-0004  rev  Cat: A (Rel-18)</w:t>
      </w:r>
      <w:r>
        <w:rPr>
          <w:i/>
        </w:rPr>
        <w:br/>
      </w:r>
      <w:r>
        <w:rPr>
          <w:i/>
        </w:rPr>
        <w:br/>
      </w:r>
      <w:r>
        <w:rPr>
          <w:i/>
        </w:rPr>
        <w:tab/>
      </w:r>
      <w:r>
        <w:rPr>
          <w:i/>
        </w:rPr>
        <w:tab/>
      </w:r>
      <w:r>
        <w:rPr>
          <w:i/>
        </w:rPr>
        <w:tab/>
      </w:r>
      <w:r>
        <w:rPr>
          <w:i/>
        </w:rPr>
        <w:tab/>
      </w:r>
      <w:r>
        <w:rPr>
          <w:i/>
        </w:rPr>
        <w:tab/>
        <w:t>Source: Huawei, HiSilicon</w:t>
      </w:r>
    </w:p>
    <w:p w14:paraId="2F8A0023" w14:textId="77777777" w:rsidR="00BC378C" w:rsidRDefault="00BC378C" w:rsidP="00BC378C">
      <w:pPr>
        <w:rPr>
          <w:rFonts w:ascii="Arial" w:hAnsi="Arial" w:cs="Arial"/>
          <w:b/>
        </w:rPr>
      </w:pPr>
      <w:r>
        <w:rPr>
          <w:rFonts w:ascii="Arial" w:hAnsi="Arial" w:cs="Arial"/>
          <w:b/>
        </w:rPr>
        <w:t xml:space="preserve">Abstract: </w:t>
      </w:r>
    </w:p>
    <w:p w14:paraId="5C340598" w14:textId="77777777" w:rsidR="00BC378C" w:rsidRDefault="00BC378C" w:rsidP="00BC378C">
      <w:r>
        <w:t>Referring to the LS received from ECC WG FM in R4-2311003 and related discussion paper in #48, this CR corrects RMR specific BS RF requirements derivation for n100, to fix the antenna gain assumption, and to remove redundant requirements.</w:t>
      </w:r>
    </w:p>
    <w:p w14:paraId="52C791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80407" w14:textId="77777777" w:rsidR="00BC378C" w:rsidRDefault="00BC378C" w:rsidP="00BC378C">
      <w:pPr>
        <w:pStyle w:val="Heading4"/>
      </w:pPr>
      <w:bookmarkStart w:id="23" w:name="_Toc142747486"/>
      <w:r>
        <w:t>5.1.2</w:t>
      </w:r>
      <w:r>
        <w:tab/>
        <w:t>NR/LTE/MR-DC basket WIs</w:t>
      </w:r>
      <w:bookmarkEnd w:id="23"/>
    </w:p>
    <w:p w14:paraId="78FF6312" w14:textId="77777777" w:rsidR="00BC378C" w:rsidRDefault="00BC378C" w:rsidP="00BC378C">
      <w:pPr>
        <w:rPr>
          <w:rFonts w:ascii="Arial" w:hAnsi="Arial" w:cs="Arial"/>
          <w:b/>
          <w:sz w:val="24"/>
        </w:rPr>
      </w:pPr>
      <w:r>
        <w:rPr>
          <w:rFonts w:ascii="Arial" w:hAnsi="Arial" w:cs="Arial"/>
          <w:b/>
          <w:color w:val="0000FF"/>
          <w:sz w:val="24"/>
        </w:rPr>
        <w:t>R4-2311929</w:t>
      </w:r>
      <w:r>
        <w:rPr>
          <w:rFonts w:ascii="Arial" w:hAnsi="Arial" w:cs="Arial"/>
          <w:b/>
          <w:color w:val="0000FF"/>
          <w:sz w:val="24"/>
        </w:rPr>
        <w:tab/>
      </w:r>
      <w:r>
        <w:rPr>
          <w:rFonts w:ascii="Arial" w:hAnsi="Arial" w:cs="Arial"/>
          <w:b/>
          <w:sz w:val="24"/>
        </w:rPr>
        <w:t>[NR_CADC_R18_3BDL_xBUL,NR_CADC_R18_2BDL_xBUL]Rel17 Cat F CR for 38.101-3 Correct the UL configuration for some concerned FR1+FR2 combo</w:t>
      </w:r>
    </w:p>
    <w:p w14:paraId="7888A44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CR-0989  rev  Cat: F (Rel-17)</w:t>
      </w:r>
      <w:r>
        <w:rPr>
          <w:i/>
        </w:rPr>
        <w:br/>
      </w:r>
      <w:r>
        <w:rPr>
          <w:i/>
        </w:rPr>
        <w:br/>
      </w:r>
      <w:r>
        <w:rPr>
          <w:i/>
        </w:rPr>
        <w:tab/>
      </w:r>
      <w:r>
        <w:rPr>
          <w:i/>
        </w:rPr>
        <w:tab/>
      </w:r>
      <w:r>
        <w:rPr>
          <w:i/>
        </w:rPr>
        <w:tab/>
      </w:r>
      <w:r>
        <w:rPr>
          <w:i/>
        </w:rPr>
        <w:tab/>
      </w:r>
      <w:r>
        <w:rPr>
          <w:i/>
        </w:rPr>
        <w:tab/>
        <w:t>Source: Samsung</w:t>
      </w:r>
    </w:p>
    <w:p w14:paraId="2D12D94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26A6DA" w14:textId="77777777" w:rsidR="00BC378C" w:rsidRDefault="00BC378C" w:rsidP="00BC378C">
      <w:pPr>
        <w:rPr>
          <w:rFonts w:ascii="Arial" w:hAnsi="Arial" w:cs="Arial"/>
          <w:b/>
          <w:sz w:val="24"/>
        </w:rPr>
      </w:pPr>
      <w:r>
        <w:rPr>
          <w:rFonts w:ascii="Arial" w:hAnsi="Arial" w:cs="Arial"/>
          <w:b/>
          <w:color w:val="0000FF"/>
          <w:sz w:val="24"/>
        </w:rPr>
        <w:t>R4-2311930</w:t>
      </w:r>
      <w:r>
        <w:rPr>
          <w:rFonts w:ascii="Arial" w:hAnsi="Arial" w:cs="Arial"/>
          <w:b/>
          <w:color w:val="0000FF"/>
          <w:sz w:val="24"/>
        </w:rPr>
        <w:tab/>
      </w:r>
      <w:r>
        <w:rPr>
          <w:rFonts w:ascii="Arial" w:hAnsi="Arial" w:cs="Arial"/>
          <w:b/>
          <w:sz w:val="24"/>
        </w:rPr>
        <w:t>[NR_CADC_R18_3BDL_xBUL,NR_CADC_R18_2BDL_xBUL] Rel-18 Cat A CR for 38.101-3 Correct the UL configuration for some concerned FR1+FR2 combo</w:t>
      </w:r>
    </w:p>
    <w:p w14:paraId="30DBD1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CR-0990  rev  Cat: A (Rel-18)</w:t>
      </w:r>
      <w:r>
        <w:rPr>
          <w:i/>
        </w:rPr>
        <w:br/>
      </w:r>
      <w:r>
        <w:rPr>
          <w:i/>
        </w:rPr>
        <w:br/>
      </w:r>
      <w:r>
        <w:rPr>
          <w:i/>
        </w:rPr>
        <w:tab/>
      </w:r>
      <w:r>
        <w:rPr>
          <w:i/>
        </w:rPr>
        <w:tab/>
      </w:r>
      <w:r>
        <w:rPr>
          <w:i/>
        </w:rPr>
        <w:tab/>
      </w:r>
      <w:r>
        <w:rPr>
          <w:i/>
        </w:rPr>
        <w:tab/>
      </w:r>
      <w:r>
        <w:rPr>
          <w:i/>
        </w:rPr>
        <w:tab/>
        <w:t>Source: Samsung</w:t>
      </w:r>
    </w:p>
    <w:p w14:paraId="7BF3F5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118CAC" w14:textId="77777777" w:rsidR="00BC378C" w:rsidRDefault="00BC378C" w:rsidP="00BC378C">
      <w:pPr>
        <w:rPr>
          <w:rFonts w:ascii="Arial" w:hAnsi="Arial" w:cs="Arial"/>
          <w:b/>
          <w:sz w:val="24"/>
        </w:rPr>
      </w:pPr>
      <w:r>
        <w:rPr>
          <w:rFonts w:ascii="Arial" w:hAnsi="Arial" w:cs="Arial"/>
          <w:b/>
          <w:color w:val="0000FF"/>
          <w:sz w:val="24"/>
        </w:rPr>
        <w:lastRenderedPageBreak/>
        <w:t>R4-2311932</w:t>
      </w:r>
      <w:r>
        <w:rPr>
          <w:rFonts w:ascii="Arial" w:hAnsi="Arial" w:cs="Arial"/>
          <w:b/>
          <w:color w:val="0000FF"/>
          <w:sz w:val="24"/>
        </w:rPr>
        <w:tab/>
      </w:r>
      <w:r>
        <w:rPr>
          <w:rFonts w:ascii="Arial" w:hAnsi="Arial" w:cs="Arial"/>
          <w:b/>
          <w:sz w:val="24"/>
        </w:rPr>
        <w:t>[HPUE_FR1_DC_LTE_NR_R18]Rel17 Cat F CR for 38.101-3 Correct the note for HPUE indication in configuration table</w:t>
      </w:r>
    </w:p>
    <w:p w14:paraId="114E8DB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CR-0991  rev  Cat: F (Rel-17)</w:t>
      </w:r>
      <w:r>
        <w:rPr>
          <w:i/>
        </w:rPr>
        <w:br/>
      </w:r>
      <w:r>
        <w:rPr>
          <w:i/>
        </w:rPr>
        <w:br/>
      </w:r>
      <w:r>
        <w:rPr>
          <w:i/>
        </w:rPr>
        <w:tab/>
      </w:r>
      <w:r>
        <w:rPr>
          <w:i/>
        </w:rPr>
        <w:tab/>
      </w:r>
      <w:r>
        <w:rPr>
          <w:i/>
        </w:rPr>
        <w:tab/>
      </w:r>
      <w:r>
        <w:rPr>
          <w:i/>
        </w:rPr>
        <w:tab/>
      </w:r>
      <w:r>
        <w:rPr>
          <w:i/>
        </w:rPr>
        <w:tab/>
        <w:t>Source: Samsung</w:t>
      </w:r>
    </w:p>
    <w:p w14:paraId="0D9F2F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FA67AD" w14:textId="77777777" w:rsidR="00BC378C" w:rsidRDefault="00BC378C" w:rsidP="00BC378C">
      <w:pPr>
        <w:rPr>
          <w:rFonts w:ascii="Arial" w:hAnsi="Arial" w:cs="Arial"/>
          <w:b/>
          <w:sz w:val="24"/>
        </w:rPr>
      </w:pPr>
      <w:r>
        <w:rPr>
          <w:rFonts w:ascii="Arial" w:hAnsi="Arial" w:cs="Arial"/>
          <w:b/>
          <w:color w:val="0000FF"/>
          <w:sz w:val="24"/>
        </w:rPr>
        <w:t>R4-2311933</w:t>
      </w:r>
      <w:r>
        <w:rPr>
          <w:rFonts w:ascii="Arial" w:hAnsi="Arial" w:cs="Arial"/>
          <w:b/>
          <w:color w:val="0000FF"/>
          <w:sz w:val="24"/>
        </w:rPr>
        <w:tab/>
      </w:r>
      <w:r>
        <w:rPr>
          <w:rFonts w:ascii="Arial" w:hAnsi="Arial" w:cs="Arial"/>
          <w:b/>
          <w:sz w:val="24"/>
        </w:rPr>
        <w:t>[HPUE_FR1_DC_LTE_NR_R18]Rel18 Cat A CR for 38.101-3 Correct the note for HPUE indication in configuration table</w:t>
      </w:r>
    </w:p>
    <w:p w14:paraId="5768304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CR-0992  rev  Cat: A (Rel-18)</w:t>
      </w:r>
      <w:r>
        <w:rPr>
          <w:i/>
        </w:rPr>
        <w:br/>
      </w:r>
      <w:r>
        <w:rPr>
          <w:i/>
        </w:rPr>
        <w:br/>
      </w:r>
      <w:r>
        <w:rPr>
          <w:i/>
        </w:rPr>
        <w:tab/>
      </w:r>
      <w:r>
        <w:rPr>
          <w:i/>
        </w:rPr>
        <w:tab/>
      </w:r>
      <w:r>
        <w:rPr>
          <w:i/>
        </w:rPr>
        <w:tab/>
      </w:r>
      <w:r>
        <w:rPr>
          <w:i/>
        </w:rPr>
        <w:tab/>
      </w:r>
      <w:r>
        <w:rPr>
          <w:i/>
        </w:rPr>
        <w:tab/>
        <w:t>Source: Samsung</w:t>
      </w:r>
    </w:p>
    <w:p w14:paraId="531061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68A424" w14:textId="77777777" w:rsidR="00BC378C" w:rsidRDefault="00BC378C" w:rsidP="00BC378C">
      <w:pPr>
        <w:rPr>
          <w:rFonts w:ascii="Arial" w:hAnsi="Arial" w:cs="Arial"/>
          <w:b/>
          <w:sz w:val="24"/>
        </w:rPr>
      </w:pPr>
      <w:r>
        <w:rPr>
          <w:rFonts w:ascii="Arial" w:hAnsi="Arial" w:cs="Arial"/>
          <w:b/>
          <w:color w:val="0000FF"/>
          <w:sz w:val="24"/>
        </w:rPr>
        <w:t>R4-2312175</w:t>
      </w:r>
      <w:r>
        <w:rPr>
          <w:rFonts w:ascii="Arial" w:hAnsi="Arial" w:cs="Arial"/>
          <w:b/>
          <w:color w:val="0000FF"/>
          <w:sz w:val="24"/>
        </w:rPr>
        <w:tab/>
      </w:r>
      <w:r>
        <w:rPr>
          <w:rFonts w:ascii="Arial" w:hAnsi="Arial" w:cs="Arial"/>
          <w:b/>
          <w:sz w:val="24"/>
        </w:rPr>
        <w:t>[NR_CADC_R17_2BDL_xBUL-Core]Discussion for 4th order receiver harmonic mixing MSD for LB+UHB combos</w:t>
      </w:r>
    </w:p>
    <w:p w14:paraId="676DC02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7872B3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83DB8" w14:textId="77777777" w:rsidR="00BC378C" w:rsidRDefault="00BC378C" w:rsidP="00BC378C">
      <w:pPr>
        <w:rPr>
          <w:rFonts w:ascii="Arial" w:hAnsi="Arial" w:cs="Arial"/>
          <w:b/>
          <w:sz w:val="24"/>
        </w:rPr>
      </w:pPr>
      <w:r>
        <w:rPr>
          <w:rFonts w:ascii="Arial" w:hAnsi="Arial" w:cs="Arial"/>
          <w:b/>
          <w:color w:val="0000FF"/>
          <w:sz w:val="24"/>
        </w:rPr>
        <w:t>R4-2312176</w:t>
      </w:r>
      <w:r>
        <w:rPr>
          <w:rFonts w:ascii="Arial" w:hAnsi="Arial" w:cs="Arial"/>
          <w:b/>
          <w:color w:val="0000FF"/>
          <w:sz w:val="24"/>
        </w:rPr>
        <w:tab/>
      </w:r>
      <w:r>
        <w:rPr>
          <w:rFonts w:ascii="Arial" w:hAnsi="Arial" w:cs="Arial"/>
          <w:b/>
          <w:sz w:val="24"/>
        </w:rPr>
        <w:t>CR for missing MSD due to 4th order harmonic mixing requirements</w:t>
      </w:r>
    </w:p>
    <w:p w14:paraId="4B449F9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CR-1703  rev  Cat: F (Rel-17)</w:t>
      </w:r>
      <w:r>
        <w:rPr>
          <w:i/>
        </w:rPr>
        <w:br/>
      </w:r>
      <w:r>
        <w:rPr>
          <w:i/>
        </w:rPr>
        <w:br/>
      </w:r>
      <w:r>
        <w:rPr>
          <w:i/>
        </w:rPr>
        <w:tab/>
      </w:r>
      <w:r>
        <w:rPr>
          <w:i/>
        </w:rPr>
        <w:tab/>
      </w:r>
      <w:r>
        <w:rPr>
          <w:i/>
        </w:rPr>
        <w:tab/>
      </w:r>
      <w:r>
        <w:rPr>
          <w:i/>
        </w:rPr>
        <w:tab/>
      </w:r>
      <w:r>
        <w:rPr>
          <w:i/>
        </w:rPr>
        <w:tab/>
        <w:t>Source: MediaTek Inc.</w:t>
      </w:r>
    </w:p>
    <w:p w14:paraId="22AA9B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FDFD9" w14:textId="77777777" w:rsidR="00BC378C" w:rsidRDefault="00BC378C" w:rsidP="00BC378C">
      <w:pPr>
        <w:rPr>
          <w:rFonts w:ascii="Arial" w:hAnsi="Arial" w:cs="Arial"/>
          <w:b/>
          <w:sz w:val="24"/>
        </w:rPr>
      </w:pPr>
      <w:r>
        <w:rPr>
          <w:rFonts w:ascii="Arial" w:hAnsi="Arial" w:cs="Arial"/>
          <w:b/>
          <w:color w:val="0000FF"/>
          <w:sz w:val="24"/>
        </w:rPr>
        <w:t>R4-2312177</w:t>
      </w:r>
      <w:r>
        <w:rPr>
          <w:rFonts w:ascii="Arial" w:hAnsi="Arial" w:cs="Arial"/>
          <w:b/>
          <w:color w:val="0000FF"/>
          <w:sz w:val="24"/>
        </w:rPr>
        <w:tab/>
      </w:r>
      <w:r>
        <w:rPr>
          <w:rFonts w:ascii="Arial" w:hAnsi="Arial" w:cs="Arial"/>
          <w:b/>
          <w:sz w:val="24"/>
        </w:rPr>
        <w:t>[NR_CADC_R17_2BDL_xBUL-Core]CR for missing MSD due to 4th order harmonic mixing requirements</w:t>
      </w:r>
    </w:p>
    <w:p w14:paraId="2A0B3AC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CR-1704  rev  Cat: A (Rel-18)</w:t>
      </w:r>
      <w:r>
        <w:rPr>
          <w:i/>
        </w:rPr>
        <w:br/>
      </w:r>
      <w:r>
        <w:rPr>
          <w:i/>
        </w:rPr>
        <w:br/>
      </w:r>
      <w:r>
        <w:rPr>
          <w:i/>
        </w:rPr>
        <w:tab/>
      </w:r>
      <w:r>
        <w:rPr>
          <w:i/>
        </w:rPr>
        <w:tab/>
      </w:r>
      <w:r>
        <w:rPr>
          <w:i/>
        </w:rPr>
        <w:tab/>
      </w:r>
      <w:r>
        <w:rPr>
          <w:i/>
        </w:rPr>
        <w:tab/>
      </w:r>
      <w:r>
        <w:rPr>
          <w:i/>
        </w:rPr>
        <w:tab/>
        <w:t>Source: MediaTek Inc.</w:t>
      </w:r>
    </w:p>
    <w:p w14:paraId="0BDAF8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38BAA" w14:textId="77777777" w:rsidR="00BC378C" w:rsidRDefault="00BC378C" w:rsidP="00BC378C">
      <w:pPr>
        <w:rPr>
          <w:rFonts w:ascii="Arial" w:hAnsi="Arial" w:cs="Arial"/>
          <w:b/>
          <w:sz w:val="24"/>
        </w:rPr>
      </w:pPr>
      <w:r>
        <w:rPr>
          <w:rFonts w:ascii="Arial" w:hAnsi="Arial" w:cs="Arial"/>
          <w:b/>
          <w:color w:val="0000FF"/>
          <w:sz w:val="24"/>
        </w:rPr>
        <w:t>R4-2312275</w:t>
      </w:r>
      <w:r>
        <w:rPr>
          <w:rFonts w:ascii="Arial" w:hAnsi="Arial" w:cs="Arial"/>
          <w:b/>
          <w:color w:val="0000FF"/>
          <w:sz w:val="24"/>
        </w:rPr>
        <w:tab/>
      </w:r>
      <w:r>
        <w:rPr>
          <w:rFonts w:ascii="Arial" w:hAnsi="Arial" w:cs="Arial"/>
          <w:b/>
          <w:sz w:val="24"/>
        </w:rPr>
        <w:t xml:space="preserve">[NR_CADC_R17_2BDL_xBUL-Core ] CR on MSD for shared spectrum band </w:t>
      </w:r>
    </w:p>
    <w:p w14:paraId="6DC1EAB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CR-1715  rev  Cat: F (Rel-17)</w:t>
      </w:r>
      <w:r>
        <w:rPr>
          <w:i/>
        </w:rPr>
        <w:br/>
      </w:r>
      <w:r>
        <w:rPr>
          <w:i/>
        </w:rPr>
        <w:br/>
      </w:r>
      <w:r>
        <w:rPr>
          <w:i/>
        </w:rPr>
        <w:tab/>
      </w:r>
      <w:r>
        <w:rPr>
          <w:i/>
        </w:rPr>
        <w:tab/>
      </w:r>
      <w:r>
        <w:rPr>
          <w:i/>
        </w:rPr>
        <w:tab/>
      </w:r>
      <w:r>
        <w:rPr>
          <w:i/>
        </w:rPr>
        <w:tab/>
      </w:r>
      <w:r>
        <w:rPr>
          <w:i/>
        </w:rPr>
        <w:tab/>
        <w:t>Source: LG Electronics France</w:t>
      </w:r>
    </w:p>
    <w:p w14:paraId="43569F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60CCB" w14:textId="77777777" w:rsidR="00BC378C" w:rsidRDefault="00BC378C" w:rsidP="00BC378C">
      <w:pPr>
        <w:rPr>
          <w:rFonts w:ascii="Arial" w:hAnsi="Arial" w:cs="Arial"/>
          <w:b/>
          <w:sz w:val="24"/>
        </w:rPr>
      </w:pPr>
      <w:r>
        <w:rPr>
          <w:rFonts w:ascii="Arial" w:hAnsi="Arial" w:cs="Arial"/>
          <w:b/>
          <w:color w:val="0000FF"/>
          <w:sz w:val="24"/>
        </w:rPr>
        <w:t>R4-2312276</w:t>
      </w:r>
      <w:r>
        <w:rPr>
          <w:rFonts w:ascii="Arial" w:hAnsi="Arial" w:cs="Arial"/>
          <w:b/>
          <w:color w:val="0000FF"/>
          <w:sz w:val="24"/>
        </w:rPr>
        <w:tab/>
      </w:r>
      <w:r>
        <w:rPr>
          <w:rFonts w:ascii="Arial" w:hAnsi="Arial" w:cs="Arial"/>
          <w:b/>
          <w:sz w:val="24"/>
        </w:rPr>
        <w:t xml:space="preserve">[NR_CADC_R17_2BDL_xBUL-Core ] CR on MSD for shared spectrum band </w:t>
      </w:r>
    </w:p>
    <w:p w14:paraId="4D95C1E1"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CR-1716  rev  Cat: A (Rel-18)</w:t>
      </w:r>
      <w:r>
        <w:rPr>
          <w:i/>
        </w:rPr>
        <w:br/>
      </w:r>
      <w:r>
        <w:rPr>
          <w:i/>
        </w:rPr>
        <w:br/>
      </w:r>
      <w:r>
        <w:rPr>
          <w:i/>
        </w:rPr>
        <w:tab/>
      </w:r>
      <w:r>
        <w:rPr>
          <w:i/>
        </w:rPr>
        <w:tab/>
      </w:r>
      <w:r>
        <w:rPr>
          <w:i/>
        </w:rPr>
        <w:tab/>
      </w:r>
      <w:r>
        <w:rPr>
          <w:i/>
        </w:rPr>
        <w:tab/>
      </w:r>
      <w:r>
        <w:rPr>
          <w:i/>
        </w:rPr>
        <w:tab/>
        <w:t>Source: LG Electronics France</w:t>
      </w:r>
    </w:p>
    <w:p w14:paraId="053BB19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83043" w14:textId="77777777" w:rsidR="00BC378C" w:rsidRDefault="00BC378C" w:rsidP="00BC378C">
      <w:pPr>
        <w:rPr>
          <w:rFonts w:ascii="Arial" w:hAnsi="Arial" w:cs="Arial"/>
          <w:b/>
          <w:sz w:val="24"/>
        </w:rPr>
      </w:pPr>
      <w:r>
        <w:rPr>
          <w:rFonts w:ascii="Arial" w:hAnsi="Arial" w:cs="Arial"/>
          <w:b/>
          <w:color w:val="0000FF"/>
          <w:sz w:val="24"/>
        </w:rPr>
        <w:t>R4-2312453</w:t>
      </w:r>
      <w:r>
        <w:rPr>
          <w:rFonts w:ascii="Arial" w:hAnsi="Arial" w:cs="Arial"/>
          <w:b/>
          <w:color w:val="0000FF"/>
          <w:sz w:val="24"/>
        </w:rPr>
        <w:tab/>
      </w:r>
      <w:r>
        <w:rPr>
          <w:rFonts w:ascii="Arial" w:hAnsi="Arial" w:cs="Arial"/>
          <w:b/>
          <w:sz w:val="24"/>
        </w:rPr>
        <w:t>[DC_R17_1BLTE_1BNR_2DL2UL-Core] Corrections on Tx requirements for inter-band NEDC including FR2</w:t>
      </w:r>
    </w:p>
    <w:p w14:paraId="61006EB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CR-1008  rev  Cat: F (Rel-17)</w:t>
      </w:r>
      <w:r>
        <w:rPr>
          <w:i/>
        </w:rPr>
        <w:br/>
      </w:r>
      <w:r>
        <w:rPr>
          <w:i/>
        </w:rPr>
        <w:br/>
      </w:r>
      <w:r>
        <w:rPr>
          <w:i/>
        </w:rPr>
        <w:tab/>
      </w:r>
      <w:r>
        <w:rPr>
          <w:i/>
        </w:rPr>
        <w:tab/>
      </w:r>
      <w:r>
        <w:rPr>
          <w:i/>
        </w:rPr>
        <w:tab/>
      </w:r>
      <w:r>
        <w:rPr>
          <w:i/>
        </w:rPr>
        <w:tab/>
      </w:r>
      <w:r>
        <w:rPr>
          <w:i/>
        </w:rPr>
        <w:tab/>
        <w:t>Source: ZTE Corporation, CHTTL</w:t>
      </w:r>
    </w:p>
    <w:p w14:paraId="68A3CC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D0849" w14:textId="77777777" w:rsidR="00BC378C" w:rsidRDefault="00BC378C" w:rsidP="00BC378C">
      <w:pPr>
        <w:rPr>
          <w:rFonts w:ascii="Arial" w:hAnsi="Arial" w:cs="Arial"/>
          <w:b/>
          <w:sz w:val="24"/>
        </w:rPr>
      </w:pPr>
      <w:r>
        <w:rPr>
          <w:rFonts w:ascii="Arial" w:hAnsi="Arial" w:cs="Arial"/>
          <w:b/>
          <w:color w:val="0000FF"/>
          <w:sz w:val="24"/>
        </w:rPr>
        <w:t>R4-2312454</w:t>
      </w:r>
      <w:r>
        <w:rPr>
          <w:rFonts w:ascii="Arial" w:hAnsi="Arial" w:cs="Arial"/>
          <w:b/>
          <w:color w:val="0000FF"/>
          <w:sz w:val="24"/>
        </w:rPr>
        <w:tab/>
      </w:r>
      <w:r>
        <w:rPr>
          <w:rFonts w:ascii="Arial" w:hAnsi="Arial" w:cs="Arial"/>
          <w:b/>
          <w:sz w:val="24"/>
        </w:rPr>
        <w:t>[DC_R17_1BLTE_1BNR_2DL2UL-Core] Corrections on Tx requirements for inter-band NEDC including FR2</w:t>
      </w:r>
    </w:p>
    <w:p w14:paraId="1663B84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CR-1009  rev  Cat: A (Rel-18)</w:t>
      </w:r>
      <w:r>
        <w:rPr>
          <w:i/>
        </w:rPr>
        <w:br/>
      </w:r>
      <w:r>
        <w:rPr>
          <w:i/>
        </w:rPr>
        <w:br/>
      </w:r>
      <w:r>
        <w:rPr>
          <w:i/>
        </w:rPr>
        <w:tab/>
      </w:r>
      <w:r>
        <w:rPr>
          <w:i/>
        </w:rPr>
        <w:tab/>
      </w:r>
      <w:r>
        <w:rPr>
          <w:i/>
        </w:rPr>
        <w:tab/>
      </w:r>
      <w:r>
        <w:rPr>
          <w:i/>
        </w:rPr>
        <w:tab/>
      </w:r>
      <w:r>
        <w:rPr>
          <w:i/>
        </w:rPr>
        <w:tab/>
        <w:t>Source: ZTE Corporation, CHTTL</w:t>
      </w:r>
    </w:p>
    <w:p w14:paraId="0AA15B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DF036" w14:textId="77777777" w:rsidR="00BC378C" w:rsidRDefault="00BC378C" w:rsidP="00BC378C">
      <w:pPr>
        <w:rPr>
          <w:rFonts w:ascii="Arial" w:hAnsi="Arial" w:cs="Arial"/>
          <w:b/>
          <w:sz w:val="24"/>
        </w:rPr>
      </w:pPr>
      <w:r>
        <w:rPr>
          <w:rFonts w:ascii="Arial" w:hAnsi="Arial" w:cs="Arial"/>
          <w:b/>
          <w:color w:val="0000FF"/>
          <w:sz w:val="24"/>
        </w:rPr>
        <w:t>R4-2312983</w:t>
      </w:r>
      <w:r>
        <w:rPr>
          <w:rFonts w:ascii="Arial" w:hAnsi="Arial" w:cs="Arial"/>
          <w:b/>
          <w:color w:val="0000FF"/>
          <w:sz w:val="24"/>
        </w:rPr>
        <w:tab/>
      </w:r>
      <w:r>
        <w:rPr>
          <w:rFonts w:ascii="Arial" w:hAnsi="Arial" w:cs="Arial"/>
          <w:b/>
          <w:sz w:val="24"/>
        </w:rPr>
        <w:t>Rel17 Cat F CR for 38.101-3 Correct the UL configuration for some concerned FR1+FR2 combo</w:t>
      </w:r>
    </w:p>
    <w:p w14:paraId="5C652B3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CR-1020  rev  Cat: F (Rel-17)</w:t>
      </w:r>
      <w:r>
        <w:rPr>
          <w:i/>
        </w:rPr>
        <w:br/>
      </w:r>
      <w:r>
        <w:rPr>
          <w:i/>
        </w:rPr>
        <w:br/>
      </w:r>
      <w:r>
        <w:rPr>
          <w:i/>
        </w:rPr>
        <w:tab/>
      </w:r>
      <w:r>
        <w:rPr>
          <w:i/>
        </w:rPr>
        <w:tab/>
      </w:r>
      <w:r>
        <w:rPr>
          <w:i/>
        </w:rPr>
        <w:tab/>
      </w:r>
      <w:r>
        <w:rPr>
          <w:i/>
        </w:rPr>
        <w:tab/>
      </w:r>
      <w:r>
        <w:rPr>
          <w:i/>
        </w:rPr>
        <w:tab/>
        <w:t>Source: Samsung</w:t>
      </w:r>
    </w:p>
    <w:p w14:paraId="303706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ED865" w14:textId="77777777" w:rsidR="00BC378C" w:rsidRDefault="00BC378C" w:rsidP="00BC378C">
      <w:pPr>
        <w:rPr>
          <w:rFonts w:ascii="Arial" w:hAnsi="Arial" w:cs="Arial"/>
          <w:b/>
          <w:sz w:val="24"/>
        </w:rPr>
      </w:pPr>
      <w:r>
        <w:rPr>
          <w:rFonts w:ascii="Arial" w:hAnsi="Arial" w:cs="Arial"/>
          <w:b/>
          <w:color w:val="0000FF"/>
          <w:sz w:val="24"/>
        </w:rPr>
        <w:t>R4-2312984</w:t>
      </w:r>
      <w:r>
        <w:rPr>
          <w:rFonts w:ascii="Arial" w:hAnsi="Arial" w:cs="Arial"/>
          <w:b/>
          <w:color w:val="0000FF"/>
          <w:sz w:val="24"/>
        </w:rPr>
        <w:tab/>
      </w:r>
      <w:r>
        <w:rPr>
          <w:rFonts w:ascii="Arial" w:hAnsi="Arial" w:cs="Arial"/>
          <w:b/>
          <w:sz w:val="24"/>
        </w:rPr>
        <w:t>[NR_CADC_R18_3BDL_xBUL]Rel-18 Cat A CR for 38.101-3 Correct the UL configuration for some concerned FR1+FR2 combo</w:t>
      </w:r>
    </w:p>
    <w:p w14:paraId="50C06F2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CR-1021  rev  Cat: A (Rel-18)</w:t>
      </w:r>
      <w:r>
        <w:rPr>
          <w:i/>
        </w:rPr>
        <w:br/>
      </w:r>
      <w:r>
        <w:rPr>
          <w:i/>
        </w:rPr>
        <w:br/>
      </w:r>
      <w:r>
        <w:rPr>
          <w:i/>
        </w:rPr>
        <w:tab/>
      </w:r>
      <w:r>
        <w:rPr>
          <w:i/>
        </w:rPr>
        <w:tab/>
      </w:r>
      <w:r>
        <w:rPr>
          <w:i/>
        </w:rPr>
        <w:tab/>
      </w:r>
      <w:r>
        <w:rPr>
          <w:i/>
        </w:rPr>
        <w:tab/>
      </w:r>
      <w:r>
        <w:rPr>
          <w:i/>
        </w:rPr>
        <w:tab/>
        <w:t>Source: Samsung</w:t>
      </w:r>
    </w:p>
    <w:p w14:paraId="017460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2AB86" w14:textId="77777777" w:rsidR="00BC378C" w:rsidRDefault="00BC378C" w:rsidP="00BC378C">
      <w:pPr>
        <w:rPr>
          <w:rFonts w:ascii="Arial" w:hAnsi="Arial" w:cs="Arial"/>
          <w:b/>
          <w:sz w:val="24"/>
        </w:rPr>
      </w:pPr>
      <w:r>
        <w:rPr>
          <w:rFonts w:ascii="Arial" w:hAnsi="Arial" w:cs="Arial"/>
          <w:b/>
          <w:color w:val="0000FF"/>
          <w:sz w:val="24"/>
        </w:rPr>
        <w:t>R4-2312985</w:t>
      </w:r>
      <w:r>
        <w:rPr>
          <w:rFonts w:ascii="Arial" w:hAnsi="Arial" w:cs="Arial"/>
          <w:b/>
          <w:color w:val="0000FF"/>
          <w:sz w:val="24"/>
        </w:rPr>
        <w:tab/>
      </w:r>
      <w:r>
        <w:rPr>
          <w:rFonts w:ascii="Arial" w:hAnsi="Arial" w:cs="Arial"/>
          <w:b/>
          <w:sz w:val="24"/>
        </w:rPr>
        <w:t>Rel17 Cat F CR for 38.101-3 Correct the note for HPUE indication in configuration table</w:t>
      </w:r>
    </w:p>
    <w:p w14:paraId="439B33A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CR-1022  rev  Cat: F (Rel-17)</w:t>
      </w:r>
      <w:r>
        <w:rPr>
          <w:i/>
        </w:rPr>
        <w:br/>
      </w:r>
      <w:r>
        <w:rPr>
          <w:i/>
        </w:rPr>
        <w:br/>
      </w:r>
      <w:r>
        <w:rPr>
          <w:i/>
        </w:rPr>
        <w:tab/>
      </w:r>
      <w:r>
        <w:rPr>
          <w:i/>
        </w:rPr>
        <w:tab/>
      </w:r>
      <w:r>
        <w:rPr>
          <w:i/>
        </w:rPr>
        <w:tab/>
      </w:r>
      <w:r>
        <w:rPr>
          <w:i/>
        </w:rPr>
        <w:tab/>
      </w:r>
      <w:r>
        <w:rPr>
          <w:i/>
        </w:rPr>
        <w:tab/>
        <w:t>Source: Samsung</w:t>
      </w:r>
    </w:p>
    <w:p w14:paraId="3419A2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0B1DC" w14:textId="77777777" w:rsidR="00BC378C" w:rsidRDefault="00BC378C" w:rsidP="00BC378C">
      <w:pPr>
        <w:rPr>
          <w:rFonts w:ascii="Arial" w:hAnsi="Arial" w:cs="Arial"/>
          <w:b/>
          <w:sz w:val="24"/>
        </w:rPr>
      </w:pPr>
      <w:r>
        <w:rPr>
          <w:rFonts w:ascii="Arial" w:hAnsi="Arial" w:cs="Arial"/>
          <w:b/>
          <w:color w:val="0000FF"/>
          <w:sz w:val="24"/>
        </w:rPr>
        <w:t>R4-2312986</w:t>
      </w:r>
      <w:r>
        <w:rPr>
          <w:rFonts w:ascii="Arial" w:hAnsi="Arial" w:cs="Arial"/>
          <w:b/>
          <w:color w:val="0000FF"/>
          <w:sz w:val="24"/>
        </w:rPr>
        <w:tab/>
      </w:r>
      <w:r>
        <w:rPr>
          <w:rFonts w:ascii="Arial" w:hAnsi="Arial" w:cs="Arial"/>
          <w:b/>
          <w:sz w:val="24"/>
        </w:rPr>
        <w:t>[HPUE_FR1_DC_LTE_NR_R18]Rel18 Cat A CR for 38.101-3 Correct the note for HPUE indication in configuration table</w:t>
      </w:r>
    </w:p>
    <w:p w14:paraId="223427A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CR-1023  rev  Cat: A (Rel-18)</w:t>
      </w:r>
      <w:r>
        <w:rPr>
          <w:i/>
        </w:rPr>
        <w:br/>
      </w:r>
      <w:r>
        <w:rPr>
          <w:i/>
        </w:rPr>
        <w:lastRenderedPageBreak/>
        <w:br/>
      </w:r>
      <w:r>
        <w:rPr>
          <w:i/>
        </w:rPr>
        <w:tab/>
      </w:r>
      <w:r>
        <w:rPr>
          <w:i/>
        </w:rPr>
        <w:tab/>
      </w:r>
      <w:r>
        <w:rPr>
          <w:i/>
        </w:rPr>
        <w:tab/>
      </w:r>
      <w:r>
        <w:rPr>
          <w:i/>
        </w:rPr>
        <w:tab/>
      </w:r>
      <w:r>
        <w:rPr>
          <w:i/>
        </w:rPr>
        <w:tab/>
        <w:t>Source: Samsung</w:t>
      </w:r>
    </w:p>
    <w:p w14:paraId="45E301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EE3F8" w14:textId="77777777" w:rsidR="00BC378C" w:rsidRDefault="00BC378C" w:rsidP="00BC378C">
      <w:pPr>
        <w:pStyle w:val="Heading4"/>
      </w:pPr>
      <w:bookmarkStart w:id="24" w:name="_Toc142747487"/>
      <w:r>
        <w:t>5.1.3</w:t>
      </w:r>
      <w:r>
        <w:tab/>
        <w:t>Others</w:t>
      </w:r>
      <w:bookmarkEnd w:id="24"/>
    </w:p>
    <w:p w14:paraId="406C758A" w14:textId="77777777" w:rsidR="00BC378C" w:rsidRDefault="00BC378C" w:rsidP="00BC378C">
      <w:pPr>
        <w:rPr>
          <w:rFonts w:ascii="Arial" w:hAnsi="Arial" w:cs="Arial"/>
          <w:b/>
          <w:sz w:val="24"/>
        </w:rPr>
      </w:pPr>
      <w:r>
        <w:rPr>
          <w:rFonts w:ascii="Arial" w:hAnsi="Arial" w:cs="Arial"/>
          <w:b/>
          <w:color w:val="0000FF"/>
          <w:sz w:val="24"/>
        </w:rPr>
        <w:t>R4-2311124</w:t>
      </w:r>
      <w:r>
        <w:rPr>
          <w:rFonts w:ascii="Arial" w:hAnsi="Arial" w:cs="Arial"/>
          <w:b/>
          <w:color w:val="0000FF"/>
          <w:sz w:val="24"/>
        </w:rPr>
        <w:tab/>
      </w:r>
      <w:r>
        <w:rPr>
          <w:rFonts w:ascii="Arial" w:hAnsi="Arial" w:cs="Arial"/>
          <w:b/>
          <w:sz w:val="24"/>
        </w:rPr>
        <w:t>CR to TS 38.101-1 Rel-18 Corrections to UE co-existence requirements</w:t>
      </w:r>
    </w:p>
    <w:p w14:paraId="1BE5FDC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CR-1644  rev  Cat: F (Rel-18)</w:t>
      </w:r>
      <w:r>
        <w:rPr>
          <w:i/>
        </w:rPr>
        <w:br/>
      </w:r>
      <w:r>
        <w:rPr>
          <w:i/>
        </w:rPr>
        <w:br/>
      </w:r>
      <w:r>
        <w:rPr>
          <w:i/>
        </w:rPr>
        <w:tab/>
      </w:r>
      <w:r>
        <w:rPr>
          <w:i/>
        </w:rPr>
        <w:tab/>
      </w:r>
      <w:r>
        <w:rPr>
          <w:i/>
        </w:rPr>
        <w:tab/>
      </w:r>
      <w:r>
        <w:rPr>
          <w:i/>
        </w:rPr>
        <w:tab/>
      </w:r>
      <w:r>
        <w:rPr>
          <w:i/>
        </w:rPr>
        <w:tab/>
        <w:t>Source: Skyworks Solutions Inc.</w:t>
      </w:r>
    </w:p>
    <w:p w14:paraId="6146BD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CCBAB" w14:textId="77777777" w:rsidR="00BC378C" w:rsidRDefault="00BC378C" w:rsidP="00BC378C">
      <w:pPr>
        <w:rPr>
          <w:rFonts w:ascii="Arial" w:hAnsi="Arial" w:cs="Arial"/>
          <w:b/>
          <w:sz w:val="24"/>
        </w:rPr>
      </w:pPr>
      <w:r>
        <w:rPr>
          <w:rFonts w:ascii="Arial" w:hAnsi="Arial" w:cs="Arial"/>
          <w:b/>
          <w:color w:val="0000FF"/>
          <w:sz w:val="24"/>
        </w:rPr>
        <w:t>R4-2311125</w:t>
      </w:r>
      <w:r>
        <w:rPr>
          <w:rFonts w:ascii="Arial" w:hAnsi="Arial" w:cs="Arial"/>
          <w:b/>
          <w:color w:val="0000FF"/>
          <w:sz w:val="24"/>
        </w:rPr>
        <w:tab/>
      </w:r>
      <w:r>
        <w:rPr>
          <w:rFonts w:ascii="Arial" w:hAnsi="Arial" w:cs="Arial"/>
          <w:b/>
          <w:sz w:val="24"/>
        </w:rPr>
        <w:t>CR to TS 38.101-1 Rel-17 Corrections to UE co-existence requirements</w:t>
      </w:r>
    </w:p>
    <w:p w14:paraId="3E7E424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CR-1645  rev  Cat: F (Rel-17)</w:t>
      </w:r>
      <w:r>
        <w:rPr>
          <w:i/>
        </w:rPr>
        <w:br/>
      </w:r>
      <w:r>
        <w:rPr>
          <w:i/>
        </w:rPr>
        <w:br/>
      </w:r>
      <w:r>
        <w:rPr>
          <w:i/>
        </w:rPr>
        <w:tab/>
      </w:r>
      <w:r>
        <w:rPr>
          <w:i/>
        </w:rPr>
        <w:tab/>
      </w:r>
      <w:r>
        <w:rPr>
          <w:i/>
        </w:rPr>
        <w:tab/>
      </w:r>
      <w:r>
        <w:rPr>
          <w:i/>
        </w:rPr>
        <w:tab/>
      </w:r>
      <w:r>
        <w:rPr>
          <w:i/>
        </w:rPr>
        <w:tab/>
        <w:t>Source: Skyworks Solutions Inc.</w:t>
      </w:r>
    </w:p>
    <w:p w14:paraId="0CC077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50E56" w14:textId="77777777" w:rsidR="00BC378C" w:rsidRDefault="00BC378C" w:rsidP="00BC378C">
      <w:pPr>
        <w:rPr>
          <w:rFonts w:ascii="Arial" w:hAnsi="Arial" w:cs="Arial"/>
          <w:b/>
          <w:sz w:val="24"/>
        </w:rPr>
      </w:pPr>
      <w:r>
        <w:rPr>
          <w:rFonts w:ascii="Arial" w:hAnsi="Arial" w:cs="Arial"/>
          <w:b/>
          <w:color w:val="0000FF"/>
          <w:sz w:val="24"/>
        </w:rPr>
        <w:t>R4-2311126</w:t>
      </w:r>
      <w:r>
        <w:rPr>
          <w:rFonts w:ascii="Arial" w:hAnsi="Arial" w:cs="Arial"/>
          <w:b/>
          <w:color w:val="0000FF"/>
          <w:sz w:val="24"/>
        </w:rPr>
        <w:tab/>
      </w:r>
      <w:r>
        <w:rPr>
          <w:rFonts w:ascii="Arial" w:hAnsi="Arial" w:cs="Arial"/>
          <w:b/>
          <w:sz w:val="24"/>
        </w:rPr>
        <w:t>CR to TS 38.101-1 Rel-18 Introduction of TDD uplink RMC for shorter transients</w:t>
      </w:r>
    </w:p>
    <w:p w14:paraId="2D23CB7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CR-1646  rev  Cat: A (Rel-18)</w:t>
      </w:r>
      <w:r>
        <w:rPr>
          <w:i/>
        </w:rPr>
        <w:br/>
      </w:r>
      <w:r>
        <w:rPr>
          <w:i/>
        </w:rPr>
        <w:br/>
      </w:r>
      <w:r>
        <w:rPr>
          <w:i/>
        </w:rPr>
        <w:tab/>
      </w:r>
      <w:r>
        <w:rPr>
          <w:i/>
        </w:rPr>
        <w:tab/>
      </w:r>
      <w:r>
        <w:rPr>
          <w:i/>
        </w:rPr>
        <w:tab/>
      </w:r>
      <w:r>
        <w:rPr>
          <w:i/>
        </w:rPr>
        <w:tab/>
      </w:r>
      <w:r>
        <w:rPr>
          <w:i/>
        </w:rPr>
        <w:tab/>
        <w:t>Source: Skyworks Solutions, Inc.</w:t>
      </w:r>
    </w:p>
    <w:p w14:paraId="51406B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89884" w14:textId="77777777" w:rsidR="00BC378C" w:rsidRDefault="00BC378C" w:rsidP="00BC378C">
      <w:pPr>
        <w:rPr>
          <w:rFonts w:ascii="Arial" w:hAnsi="Arial" w:cs="Arial"/>
          <w:b/>
          <w:sz w:val="24"/>
        </w:rPr>
      </w:pPr>
      <w:r>
        <w:rPr>
          <w:rFonts w:ascii="Arial" w:hAnsi="Arial" w:cs="Arial"/>
          <w:b/>
          <w:color w:val="0000FF"/>
          <w:sz w:val="24"/>
        </w:rPr>
        <w:t>R4-2311127</w:t>
      </w:r>
      <w:r>
        <w:rPr>
          <w:rFonts w:ascii="Arial" w:hAnsi="Arial" w:cs="Arial"/>
          <w:b/>
          <w:color w:val="0000FF"/>
          <w:sz w:val="24"/>
        </w:rPr>
        <w:tab/>
      </w:r>
      <w:r>
        <w:rPr>
          <w:rFonts w:ascii="Arial" w:hAnsi="Arial" w:cs="Arial"/>
          <w:b/>
          <w:sz w:val="24"/>
        </w:rPr>
        <w:t>CR to TS 38.101-1 Rel-17 Introduction of TDD uplink RMC for shorter transients</w:t>
      </w:r>
    </w:p>
    <w:p w14:paraId="5AAFCE5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CR-1647  rev  Cat: F (Rel-17)</w:t>
      </w:r>
      <w:r>
        <w:rPr>
          <w:i/>
        </w:rPr>
        <w:br/>
      </w:r>
      <w:r>
        <w:rPr>
          <w:i/>
        </w:rPr>
        <w:br/>
      </w:r>
      <w:r>
        <w:rPr>
          <w:i/>
        </w:rPr>
        <w:tab/>
      </w:r>
      <w:r>
        <w:rPr>
          <w:i/>
        </w:rPr>
        <w:tab/>
      </w:r>
      <w:r>
        <w:rPr>
          <w:i/>
        </w:rPr>
        <w:tab/>
      </w:r>
      <w:r>
        <w:rPr>
          <w:i/>
        </w:rPr>
        <w:tab/>
      </w:r>
      <w:r>
        <w:rPr>
          <w:i/>
        </w:rPr>
        <w:tab/>
        <w:t>Source: Skyworks Solutions, Inc.</w:t>
      </w:r>
    </w:p>
    <w:p w14:paraId="258B46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122FD" w14:textId="77777777" w:rsidR="00BC378C" w:rsidRDefault="00BC378C" w:rsidP="00BC378C">
      <w:pPr>
        <w:rPr>
          <w:rFonts w:ascii="Arial" w:hAnsi="Arial" w:cs="Arial"/>
          <w:b/>
          <w:sz w:val="24"/>
        </w:rPr>
      </w:pPr>
      <w:r>
        <w:rPr>
          <w:rFonts w:ascii="Arial" w:hAnsi="Arial" w:cs="Arial"/>
          <w:b/>
          <w:color w:val="0000FF"/>
          <w:sz w:val="24"/>
        </w:rPr>
        <w:t>R4-2311129</w:t>
      </w:r>
      <w:r>
        <w:rPr>
          <w:rFonts w:ascii="Arial" w:hAnsi="Arial" w:cs="Arial"/>
          <w:b/>
          <w:color w:val="0000FF"/>
          <w:sz w:val="24"/>
        </w:rPr>
        <w:tab/>
      </w:r>
      <w:r>
        <w:rPr>
          <w:rFonts w:ascii="Arial" w:hAnsi="Arial" w:cs="Arial"/>
          <w:b/>
          <w:sz w:val="24"/>
        </w:rPr>
        <w:t>CR to TS 38.101-1 Rel-18 SUL MSD alignment</w:t>
      </w:r>
    </w:p>
    <w:p w14:paraId="0B78258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CR-1649  rev  Cat: A (Rel-18)</w:t>
      </w:r>
      <w:r>
        <w:rPr>
          <w:i/>
        </w:rPr>
        <w:br/>
      </w:r>
      <w:r>
        <w:rPr>
          <w:i/>
        </w:rPr>
        <w:br/>
      </w:r>
      <w:r>
        <w:rPr>
          <w:i/>
        </w:rPr>
        <w:tab/>
      </w:r>
      <w:r>
        <w:rPr>
          <w:i/>
        </w:rPr>
        <w:tab/>
      </w:r>
      <w:r>
        <w:rPr>
          <w:i/>
        </w:rPr>
        <w:tab/>
      </w:r>
      <w:r>
        <w:rPr>
          <w:i/>
        </w:rPr>
        <w:tab/>
      </w:r>
      <w:r>
        <w:rPr>
          <w:i/>
        </w:rPr>
        <w:tab/>
        <w:t>Source: Skyworks Solutions, Inc.</w:t>
      </w:r>
    </w:p>
    <w:p w14:paraId="1B4513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88D20" w14:textId="77777777" w:rsidR="00BC378C" w:rsidRDefault="00BC378C" w:rsidP="00BC378C">
      <w:pPr>
        <w:rPr>
          <w:rFonts w:ascii="Arial" w:hAnsi="Arial" w:cs="Arial"/>
          <w:b/>
          <w:sz w:val="24"/>
        </w:rPr>
      </w:pPr>
      <w:r>
        <w:rPr>
          <w:rFonts w:ascii="Arial" w:hAnsi="Arial" w:cs="Arial"/>
          <w:b/>
          <w:color w:val="0000FF"/>
          <w:sz w:val="24"/>
        </w:rPr>
        <w:t>R4-2311130</w:t>
      </w:r>
      <w:r>
        <w:rPr>
          <w:rFonts w:ascii="Arial" w:hAnsi="Arial" w:cs="Arial"/>
          <w:b/>
          <w:color w:val="0000FF"/>
          <w:sz w:val="24"/>
        </w:rPr>
        <w:tab/>
      </w:r>
      <w:r>
        <w:rPr>
          <w:rFonts w:ascii="Arial" w:hAnsi="Arial" w:cs="Arial"/>
          <w:b/>
          <w:sz w:val="24"/>
        </w:rPr>
        <w:t>CR to TS 38.101-1 Rel-17 SUL MSD alignment</w:t>
      </w:r>
    </w:p>
    <w:p w14:paraId="314ACF5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CR-1650  rev  Cat: F (Rel-17)</w:t>
      </w:r>
      <w:r>
        <w:rPr>
          <w:i/>
        </w:rPr>
        <w:br/>
      </w:r>
      <w:r>
        <w:rPr>
          <w:i/>
        </w:rPr>
        <w:br/>
      </w:r>
      <w:r>
        <w:rPr>
          <w:i/>
        </w:rPr>
        <w:tab/>
      </w:r>
      <w:r>
        <w:rPr>
          <w:i/>
        </w:rPr>
        <w:tab/>
      </w:r>
      <w:r>
        <w:rPr>
          <w:i/>
        </w:rPr>
        <w:tab/>
      </w:r>
      <w:r>
        <w:rPr>
          <w:i/>
        </w:rPr>
        <w:tab/>
      </w:r>
      <w:r>
        <w:rPr>
          <w:i/>
        </w:rPr>
        <w:tab/>
        <w:t>Source: Skyworks Solutions, Inc.</w:t>
      </w:r>
    </w:p>
    <w:p w14:paraId="1E00A7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48565" w14:textId="77777777" w:rsidR="00BC378C" w:rsidRDefault="00BC378C" w:rsidP="00BC378C">
      <w:pPr>
        <w:rPr>
          <w:rFonts w:ascii="Arial" w:hAnsi="Arial" w:cs="Arial"/>
          <w:b/>
          <w:sz w:val="24"/>
        </w:rPr>
      </w:pPr>
      <w:r>
        <w:rPr>
          <w:rFonts w:ascii="Arial" w:hAnsi="Arial" w:cs="Arial"/>
          <w:b/>
          <w:color w:val="0000FF"/>
          <w:sz w:val="24"/>
        </w:rPr>
        <w:lastRenderedPageBreak/>
        <w:t>R4-2311131</w:t>
      </w:r>
      <w:r>
        <w:rPr>
          <w:rFonts w:ascii="Arial" w:hAnsi="Arial" w:cs="Arial"/>
          <w:b/>
          <w:color w:val="0000FF"/>
          <w:sz w:val="24"/>
        </w:rPr>
        <w:tab/>
      </w:r>
      <w:r>
        <w:rPr>
          <w:rFonts w:ascii="Arial" w:hAnsi="Arial" w:cs="Arial"/>
          <w:b/>
          <w:sz w:val="24"/>
        </w:rPr>
        <w:t>CR to TS 38.101-1 Rel-18 Corrections to cross-band MSD and CA_n7-n38 fallback</w:t>
      </w:r>
    </w:p>
    <w:p w14:paraId="204E42F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CR-1651  rev  Cat: F (Rel-18)</w:t>
      </w:r>
      <w:r>
        <w:rPr>
          <w:i/>
        </w:rPr>
        <w:br/>
      </w:r>
      <w:r>
        <w:rPr>
          <w:i/>
        </w:rPr>
        <w:br/>
      </w:r>
      <w:r>
        <w:rPr>
          <w:i/>
        </w:rPr>
        <w:tab/>
      </w:r>
      <w:r>
        <w:rPr>
          <w:i/>
        </w:rPr>
        <w:tab/>
      </w:r>
      <w:r>
        <w:rPr>
          <w:i/>
        </w:rPr>
        <w:tab/>
      </w:r>
      <w:r>
        <w:rPr>
          <w:i/>
        </w:rPr>
        <w:tab/>
      </w:r>
      <w:r>
        <w:rPr>
          <w:i/>
        </w:rPr>
        <w:tab/>
        <w:t>Source: Skyworks Solutions, Inc.</w:t>
      </w:r>
    </w:p>
    <w:p w14:paraId="756BDE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C8212" w14:textId="77777777" w:rsidR="00BC378C" w:rsidRDefault="00BC378C" w:rsidP="00BC378C">
      <w:pPr>
        <w:rPr>
          <w:rFonts w:ascii="Arial" w:hAnsi="Arial" w:cs="Arial"/>
          <w:b/>
          <w:sz w:val="24"/>
        </w:rPr>
      </w:pPr>
      <w:r>
        <w:rPr>
          <w:rFonts w:ascii="Arial" w:hAnsi="Arial" w:cs="Arial"/>
          <w:b/>
          <w:color w:val="0000FF"/>
          <w:sz w:val="24"/>
        </w:rPr>
        <w:t>R4-2311132</w:t>
      </w:r>
      <w:r>
        <w:rPr>
          <w:rFonts w:ascii="Arial" w:hAnsi="Arial" w:cs="Arial"/>
          <w:b/>
          <w:color w:val="0000FF"/>
          <w:sz w:val="24"/>
        </w:rPr>
        <w:tab/>
      </w:r>
      <w:r>
        <w:rPr>
          <w:rFonts w:ascii="Arial" w:hAnsi="Arial" w:cs="Arial"/>
          <w:b/>
          <w:sz w:val="24"/>
        </w:rPr>
        <w:t>CR to TS 38.101-1 Rel-17 Corrections to cross-band MSD</w:t>
      </w:r>
    </w:p>
    <w:p w14:paraId="1A56D2A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CR-1652  rev  Cat: F (Rel-17)</w:t>
      </w:r>
      <w:r>
        <w:rPr>
          <w:i/>
        </w:rPr>
        <w:br/>
      </w:r>
      <w:r>
        <w:rPr>
          <w:i/>
        </w:rPr>
        <w:br/>
      </w:r>
      <w:r>
        <w:rPr>
          <w:i/>
        </w:rPr>
        <w:tab/>
      </w:r>
      <w:r>
        <w:rPr>
          <w:i/>
        </w:rPr>
        <w:tab/>
      </w:r>
      <w:r>
        <w:rPr>
          <w:i/>
        </w:rPr>
        <w:tab/>
      </w:r>
      <w:r>
        <w:rPr>
          <w:i/>
        </w:rPr>
        <w:tab/>
      </w:r>
      <w:r>
        <w:rPr>
          <w:i/>
        </w:rPr>
        <w:tab/>
        <w:t>Source: Skyworks Solutions, Inc.</w:t>
      </w:r>
    </w:p>
    <w:p w14:paraId="0FDCB3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6C21B" w14:textId="77777777" w:rsidR="00BC378C" w:rsidRDefault="00BC378C" w:rsidP="00BC378C">
      <w:pPr>
        <w:rPr>
          <w:rFonts w:ascii="Arial" w:hAnsi="Arial" w:cs="Arial"/>
          <w:b/>
          <w:sz w:val="24"/>
        </w:rPr>
      </w:pPr>
      <w:r>
        <w:rPr>
          <w:rFonts w:ascii="Arial" w:hAnsi="Arial" w:cs="Arial"/>
          <w:b/>
          <w:color w:val="0000FF"/>
          <w:sz w:val="24"/>
        </w:rPr>
        <w:t>R4-2311476</w:t>
      </w:r>
      <w:r>
        <w:rPr>
          <w:rFonts w:ascii="Arial" w:hAnsi="Arial" w:cs="Arial"/>
          <w:b/>
          <w:color w:val="0000FF"/>
          <w:sz w:val="24"/>
        </w:rPr>
        <w:tab/>
      </w:r>
      <w:r>
        <w:rPr>
          <w:rFonts w:ascii="Arial" w:hAnsi="Arial" w:cs="Arial"/>
          <w:b/>
          <w:sz w:val="24"/>
        </w:rPr>
        <w:t>[TEI18] CR 38.101-1: Various maintenance issues R18</w:t>
      </w:r>
    </w:p>
    <w:p w14:paraId="4FB144B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CR-1674  rev  Cat: A (Rel-18)</w:t>
      </w:r>
      <w:r>
        <w:rPr>
          <w:i/>
        </w:rPr>
        <w:br/>
      </w:r>
      <w:r>
        <w:rPr>
          <w:i/>
        </w:rPr>
        <w:br/>
      </w:r>
      <w:r>
        <w:rPr>
          <w:i/>
        </w:rPr>
        <w:tab/>
      </w:r>
      <w:r>
        <w:rPr>
          <w:i/>
        </w:rPr>
        <w:tab/>
      </w:r>
      <w:r>
        <w:rPr>
          <w:i/>
        </w:rPr>
        <w:tab/>
      </w:r>
      <w:r>
        <w:rPr>
          <w:i/>
        </w:rPr>
        <w:tab/>
      </w:r>
      <w:r>
        <w:rPr>
          <w:i/>
        </w:rPr>
        <w:tab/>
        <w:t>Source: Nokia</w:t>
      </w:r>
    </w:p>
    <w:p w14:paraId="5EA743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1B576" w14:textId="77777777" w:rsidR="00BC378C" w:rsidRDefault="00BC378C" w:rsidP="00BC378C">
      <w:pPr>
        <w:rPr>
          <w:rFonts w:ascii="Arial" w:hAnsi="Arial" w:cs="Arial"/>
          <w:b/>
          <w:sz w:val="24"/>
        </w:rPr>
      </w:pPr>
      <w:r>
        <w:rPr>
          <w:rFonts w:ascii="Arial" w:hAnsi="Arial" w:cs="Arial"/>
          <w:b/>
          <w:color w:val="0000FF"/>
          <w:sz w:val="24"/>
        </w:rPr>
        <w:t>R4-2311477</w:t>
      </w:r>
      <w:r>
        <w:rPr>
          <w:rFonts w:ascii="Arial" w:hAnsi="Arial" w:cs="Arial"/>
          <w:b/>
          <w:color w:val="0000FF"/>
          <w:sz w:val="24"/>
        </w:rPr>
        <w:tab/>
      </w:r>
      <w:r>
        <w:rPr>
          <w:rFonts w:ascii="Arial" w:hAnsi="Arial" w:cs="Arial"/>
          <w:b/>
          <w:sz w:val="24"/>
        </w:rPr>
        <w:t>[TEI17] CR 38.101-1: Various maintenance issues R17</w:t>
      </w:r>
    </w:p>
    <w:p w14:paraId="752B510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CR-1675  rev  Cat: F (Rel-17)</w:t>
      </w:r>
      <w:r>
        <w:rPr>
          <w:i/>
        </w:rPr>
        <w:br/>
      </w:r>
      <w:r>
        <w:rPr>
          <w:i/>
        </w:rPr>
        <w:br/>
      </w:r>
      <w:r>
        <w:rPr>
          <w:i/>
        </w:rPr>
        <w:tab/>
      </w:r>
      <w:r>
        <w:rPr>
          <w:i/>
        </w:rPr>
        <w:tab/>
      </w:r>
      <w:r>
        <w:rPr>
          <w:i/>
        </w:rPr>
        <w:tab/>
      </w:r>
      <w:r>
        <w:rPr>
          <w:i/>
        </w:rPr>
        <w:tab/>
      </w:r>
      <w:r>
        <w:rPr>
          <w:i/>
        </w:rPr>
        <w:tab/>
        <w:t>Source: Nokia</w:t>
      </w:r>
    </w:p>
    <w:p w14:paraId="19D129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B9647" w14:textId="77777777" w:rsidR="00BC378C" w:rsidRDefault="00BC378C" w:rsidP="00BC378C">
      <w:pPr>
        <w:rPr>
          <w:rFonts w:ascii="Arial" w:hAnsi="Arial" w:cs="Arial"/>
          <w:b/>
          <w:sz w:val="24"/>
        </w:rPr>
      </w:pPr>
      <w:r>
        <w:rPr>
          <w:rFonts w:ascii="Arial" w:hAnsi="Arial" w:cs="Arial"/>
          <w:b/>
          <w:color w:val="0000FF"/>
          <w:sz w:val="24"/>
        </w:rPr>
        <w:t>R4-2311938</w:t>
      </w:r>
      <w:r>
        <w:rPr>
          <w:rFonts w:ascii="Arial" w:hAnsi="Arial" w:cs="Arial"/>
          <w:b/>
          <w:color w:val="0000FF"/>
          <w:sz w:val="24"/>
        </w:rPr>
        <w:tab/>
      </w:r>
      <w:r>
        <w:rPr>
          <w:rFonts w:ascii="Arial" w:hAnsi="Arial" w:cs="Arial"/>
          <w:b/>
          <w:sz w:val="24"/>
        </w:rPr>
        <w:t>[NR_SAR_PC2_interB_SUL_2BUL]Rel17 Cat F CR for 38.101-1 Correct ?PPowerClass,CA relevant requirement in clause 6.2A.1.3 for inter-band ULCA</w:t>
      </w:r>
    </w:p>
    <w:p w14:paraId="7100C80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CR-0997  rev  Cat: F (Rel-17)</w:t>
      </w:r>
      <w:r>
        <w:rPr>
          <w:i/>
        </w:rPr>
        <w:br/>
      </w:r>
      <w:r>
        <w:rPr>
          <w:i/>
        </w:rPr>
        <w:br/>
      </w:r>
      <w:r>
        <w:rPr>
          <w:i/>
        </w:rPr>
        <w:tab/>
      </w:r>
      <w:r>
        <w:rPr>
          <w:i/>
        </w:rPr>
        <w:tab/>
      </w:r>
      <w:r>
        <w:rPr>
          <w:i/>
        </w:rPr>
        <w:tab/>
      </w:r>
      <w:r>
        <w:rPr>
          <w:i/>
        </w:rPr>
        <w:tab/>
      </w:r>
      <w:r>
        <w:rPr>
          <w:i/>
        </w:rPr>
        <w:tab/>
        <w:t>Source: Samsung, Huawei, KT corporation,CHTTL, SGS Wireless</w:t>
      </w:r>
    </w:p>
    <w:p w14:paraId="4605C0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BBBA7A" w14:textId="77777777" w:rsidR="00BC378C" w:rsidRDefault="00BC378C" w:rsidP="00BC378C">
      <w:pPr>
        <w:rPr>
          <w:rFonts w:ascii="Arial" w:hAnsi="Arial" w:cs="Arial"/>
          <w:b/>
          <w:sz w:val="24"/>
        </w:rPr>
      </w:pPr>
      <w:r>
        <w:rPr>
          <w:rFonts w:ascii="Arial" w:hAnsi="Arial" w:cs="Arial"/>
          <w:b/>
          <w:color w:val="0000FF"/>
          <w:sz w:val="24"/>
        </w:rPr>
        <w:t>R4-2311939</w:t>
      </w:r>
      <w:r>
        <w:rPr>
          <w:rFonts w:ascii="Arial" w:hAnsi="Arial" w:cs="Arial"/>
          <w:b/>
          <w:color w:val="0000FF"/>
          <w:sz w:val="24"/>
        </w:rPr>
        <w:tab/>
      </w:r>
      <w:r>
        <w:rPr>
          <w:rFonts w:ascii="Arial" w:hAnsi="Arial" w:cs="Arial"/>
          <w:b/>
          <w:sz w:val="24"/>
        </w:rPr>
        <w:t>NR_SAR_PC2_interB_SUL_2BUL]Rel18 Cat A CR for 38.101-1 Correct ?PPowerClass,CA relevant requirement in clause 6.2A.1.3 for inter-band ULCA</w:t>
      </w:r>
    </w:p>
    <w:p w14:paraId="6DEDB9E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CR-0998  rev  Cat: A (Rel-18)</w:t>
      </w:r>
      <w:r>
        <w:rPr>
          <w:i/>
        </w:rPr>
        <w:br/>
      </w:r>
      <w:r>
        <w:rPr>
          <w:i/>
        </w:rPr>
        <w:br/>
      </w:r>
      <w:r>
        <w:rPr>
          <w:i/>
        </w:rPr>
        <w:tab/>
      </w:r>
      <w:r>
        <w:rPr>
          <w:i/>
        </w:rPr>
        <w:tab/>
      </w:r>
      <w:r>
        <w:rPr>
          <w:i/>
        </w:rPr>
        <w:tab/>
      </w:r>
      <w:r>
        <w:rPr>
          <w:i/>
        </w:rPr>
        <w:tab/>
      </w:r>
      <w:r>
        <w:rPr>
          <w:i/>
        </w:rPr>
        <w:tab/>
        <w:t>Source: Samsung, Huawei, KT corporation,CHTTL, SGS Wireless</w:t>
      </w:r>
    </w:p>
    <w:p w14:paraId="5402B0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3E1FBA" w14:textId="77777777" w:rsidR="00BC378C" w:rsidRDefault="00BC378C" w:rsidP="00BC378C">
      <w:pPr>
        <w:rPr>
          <w:rFonts w:ascii="Arial" w:hAnsi="Arial" w:cs="Arial"/>
          <w:b/>
          <w:sz w:val="24"/>
        </w:rPr>
      </w:pPr>
      <w:r>
        <w:rPr>
          <w:rFonts w:ascii="Arial" w:hAnsi="Arial" w:cs="Arial"/>
          <w:b/>
          <w:color w:val="0000FF"/>
          <w:sz w:val="24"/>
        </w:rPr>
        <w:t>R4-2312981</w:t>
      </w:r>
      <w:r>
        <w:rPr>
          <w:rFonts w:ascii="Arial" w:hAnsi="Arial" w:cs="Arial"/>
          <w:b/>
          <w:color w:val="0000FF"/>
          <w:sz w:val="24"/>
        </w:rPr>
        <w:tab/>
      </w:r>
      <w:r>
        <w:rPr>
          <w:rFonts w:ascii="Arial" w:hAnsi="Arial" w:cs="Arial"/>
          <w:b/>
          <w:sz w:val="24"/>
        </w:rPr>
        <w:t>Rel17 Cat F CR for 38.101-1 Correct ?PPowerClass,CA relevant requirement in clause 6.2A.1.3 for inter-band ULCA</w:t>
      </w:r>
    </w:p>
    <w:p w14:paraId="1853C7E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CR-1759  rev  Cat: F (Rel-17)</w:t>
      </w:r>
      <w:r>
        <w:rPr>
          <w:i/>
        </w:rPr>
        <w:br/>
      </w:r>
      <w:r>
        <w:rPr>
          <w:i/>
        </w:rPr>
        <w:br/>
      </w:r>
      <w:r>
        <w:rPr>
          <w:i/>
        </w:rPr>
        <w:tab/>
      </w:r>
      <w:r>
        <w:rPr>
          <w:i/>
        </w:rPr>
        <w:tab/>
      </w:r>
      <w:r>
        <w:rPr>
          <w:i/>
        </w:rPr>
        <w:tab/>
      </w:r>
      <w:r>
        <w:rPr>
          <w:i/>
        </w:rPr>
        <w:tab/>
      </w:r>
      <w:r>
        <w:rPr>
          <w:i/>
        </w:rPr>
        <w:tab/>
        <w:t>Source: Samsung, Huawei, KT corporation, CHTTL, SGS Wireless</w:t>
      </w:r>
    </w:p>
    <w:p w14:paraId="61281479"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64AF6" w14:textId="77777777" w:rsidR="00BC378C" w:rsidRDefault="00BC378C" w:rsidP="00BC378C">
      <w:pPr>
        <w:rPr>
          <w:rFonts w:ascii="Arial" w:hAnsi="Arial" w:cs="Arial"/>
          <w:b/>
          <w:sz w:val="24"/>
        </w:rPr>
      </w:pPr>
      <w:r>
        <w:rPr>
          <w:rFonts w:ascii="Arial" w:hAnsi="Arial" w:cs="Arial"/>
          <w:b/>
          <w:color w:val="0000FF"/>
          <w:sz w:val="24"/>
        </w:rPr>
        <w:t>R4-2312982</w:t>
      </w:r>
      <w:r>
        <w:rPr>
          <w:rFonts w:ascii="Arial" w:hAnsi="Arial" w:cs="Arial"/>
          <w:b/>
          <w:color w:val="0000FF"/>
          <w:sz w:val="24"/>
        </w:rPr>
        <w:tab/>
      </w:r>
      <w:r>
        <w:rPr>
          <w:rFonts w:ascii="Arial" w:hAnsi="Arial" w:cs="Arial"/>
          <w:b/>
          <w:sz w:val="24"/>
        </w:rPr>
        <w:t>NR_SAR_PC2_interB_SUL_2BUL]Rel18 Cat A CR for 38.101-1 Correct ?PPowerClass,CA relevant requirement in clause 6.2A.1.3 for inter-band ULCA</w:t>
      </w:r>
    </w:p>
    <w:p w14:paraId="5B96938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CR-1760  rev  Cat: A (Rel-18)</w:t>
      </w:r>
      <w:r>
        <w:rPr>
          <w:i/>
        </w:rPr>
        <w:br/>
      </w:r>
      <w:r>
        <w:rPr>
          <w:i/>
        </w:rPr>
        <w:br/>
      </w:r>
      <w:r>
        <w:rPr>
          <w:i/>
        </w:rPr>
        <w:tab/>
      </w:r>
      <w:r>
        <w:rPr>
          <w:i/>
        </w:rPr>
        <w:tab/>
      </w:r>
      <w:r>
        <w:rPr>
          <w:i/>
        </w:rPr>
        <w:tab/>
      </w:r>
      <w:r>
        <w:rPr>
          <w:i/>
        </w:rPr>
        <w:tab/>
      </w:r>
      <w:r>
        <w:rPr>
          <w:i/>
        </w:rPr>
        <w:tab/>
        <w:t>Source: Samsung, Huawei, KT corporation,CHTTL, SGS Wireless</w:t>
      </w:r>
    </w:p>
    <w:p w14:paraId="3AA5E1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288CD" w14:textId="77777777" w:rsidR="00BC378C" w:rsidRDefault="00BC378C" w:rsidP="00BC378C">
      <w:pPr>
        <w:rPr>
          <w:rFonts w:ascii="Arial" w:hAnsi="Arial" w:cs="Arial"/>
          <w:b/>
          <w:sz w:val="24"/>
        </w:rPr>
      </w:pPr>
      <w:r>
        <w:rPr>
          <w:rFonts w:ascii="Arial" w:hAnsi="Arial" w:cs="Arial"/>
          <w:b/>
          <w:color w:val="0000FF"/>
          <w:sz w:val="24"/>
        </w:rPr>
        <w:t>R4-2313499</w:t>
      </w:r>
      <w:r>
        <w:rPr>
          <w:rFonts w:ascii="Arial" w:hAnsi="Arial" w:cs="Arial"/>
          <w:b/>
          <w:color w:val="0000FF"/>
          <w:sz w:val="24"/>
        </w:rPr>
        <w:tab/>
      </w:r>
      <w:r>
        <w:rPr>
          <w:rFonts w:ascii="Arial" w:hAnsi="Arial" w:cs="Arial"/>
          <w:b/>
          <w:sz w:val="24"/>
        </w:rPr>
        <w:t>Discussion on IE supportedBandwidthCombinationSetIntraENDC</w:t>
      </w:r>
    </w:p>
    <w:p w14:paraId="0FD6D23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3F4BC5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4DA2E" w14:textId="77777777" w:rsidR="00BC378C" w:rsidRDefault="00BC378C" w:rsidP="00BC378C">
      <w:pPr>
        <w:rPr>
          <w:rFonts w:ascii="Arial" w:hAnsi="Arial" w:cs="Arial"/>
          <w:b/>
          <w:sz w:val="24"/>
        </w:rPr>
      </w:pPr>
      <w:r>
        <w:rPr>
          <w:rFonts w:ascii="Arial" w:hAnsi="Arial" w:cs="Arial"/>
          <w:b/>
          <w:color w:val="0000FF"/>
          <w:sz w:val="24"/>
        </w:rPr>
        <w:t>R4-2313582</w:t>
      </w:r>
      <w:r>
        <w:rPr>
          <w:rFonts w:ascii="Arial" w:hAnsi="Arial" w:cs="Arial"/>
          <w:b/>
          <w:color w:val="0000FF"/>
          <w:sz w:val="24"/>
        </w:rPr>
        <w:tab/>
      </w:r>
      <w:r>
        <w:rPr>
          <w:rFonts w:ascii="Arial" w:hAnsi="Arial" w:cs="Arial"/>
          <w:b/>
          <w:sz w:val="24"/>
        </w:rPr>
        <w:t>[NR_ext_to_71GHz-Perf] CR to TS 38.141-2: propagation conditions annex J reference corrections, Rel-17</w:t>
      </w:r>
    </w:p>
    <w:p w14:paraId="446302A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CR-0541  rev  Cat: F (Rel-17)</w:t>
      </w:r>
      <w:r>
        <w:rPr>
          <w:i/>
        </w:rPr>
        <w:br/>
      </w:r>
      <w:r>
        <w:rPr>
          <w:i/>
        </w:rPr>
        <w:br/>
      </w:r>
      <w:r>
        <w:rPr>
          <w:i/>
        </w:rPr>
        <w:tab/>
      </w:r>
      <w:r>
        <w:rPr>
          <w:i/>
        </w:rPr>
        <w:tab/>
      </w:r>
      <w:r>
        <w:rPr>
          <w:i/>
        </w:rPr>
        <w:tab/>
      </w:r>
      <w:r>
        <w:rPr>
          <w:i/>
        </w:rPr>
        <w:tab/>
      </w:r>
      <w:r>
        <w:rPr>
          <w:i/>
        </w:rPr>
        <w:tab/>
        <w:t>Source: Huawei, HiSilicon</w:t>
      </w:r>
    </w:p>
    <w:p w14:paraId="256AC399" w14:textId="77777777" w:rsidR="00BC378C" w:rsidRDefault="00BC378C" w:rsidP="00BC378C">
      <w:pPr>
        <w:rPr>
          <w:rFonts w:ascii="Arial" w:hAnsi="Arial" w:cs="Arial"/>
          <w:b/>
        </w:rPr>
      </w:pPr>
      <w:r>
        <w:rPr>
          <w:rFonts w:ascii="Arial" w:hAnsi="Arial" w:cs="Arial"/>
          <w:b/>
        </w:rPr>
        <w:t xml:space="preserve">Abstract: </w:t>
      </w:r>
    </w:p>
    <w:p w14:paraId="0BDE9E20" w14:textId="77777777" w:rsidR="00BC378C" w:rsidRDefault="00BC378C" w:rsidP="00BC378C">
      <w:r>
        <w:t>In this CR, correction of incorrect reference to the propagation conditions annex J is fixed.</w:t>
      </w:r>
    </w:p>
    <w:p w14:paraId="7664E76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F041C" w14:textId="77777777" w:rsidR="00BC378C" w:rsidRDefault="00BC378C" w:rsidP="00BC378C">
      <w:pPr>
        <w:rPr>
          <w:rFonts w:ascii="Arial" w:hAnsi="Arial" w:cs="Arial"/>
          <w:b/>
          <w:sz w:val="24"/>
        </w:rPr>
      </w:pPr>
      <w:r>
        <w:rPr>
          <w:rFonts w:ascii="Arial" w:hAnsi="Arial" w:cs="Arial"/>
          <w:b/>
          <w:color w:val="0000FF"/>
          <w:sz w:val="24"/>
        </w:rPr>
        <w:t>R4-2313583</w:t>
      </w:r>
      <w:r>
        <w:rPr>
          <w:rFonts w:ascii="Arial" w:hAnsi="Arial" w:cs="Arial"/>
          <w:b/>
          <w:color w:val="0000FF"/>
          <w:sz w:val="24"/>
        </w:rPr>
        <w:tab/>
      </w:r>
      <w:r>
        <w:rPr>
          <w:rFonts w:ascii="Arial" w:hAnsi="Arial" w:cs="Arial"/>
          <w:b/>
          <w:sz w:val="24"/>
        </w:rPr>
        <w:t>[NR_ext_to_71GHz-Perf] CR to TS 38.141-2: propagation conditions annex J reference corrections, Rel-18</w:t>
      </w:r>
    </w:p>
    <w:p w14:paraId="131D72F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CR-0542  rev  Cat: A (Rel-18)</w:t>
      </w:r>
      <w:r>
        <w:rPr>
          <w:i/>
        </w:rPr>
        <w:br/>
      </w:r>
      <w:r>
        <w:rPr>
          <w:i/>
        </w:rPr>
        <w:br/>
      </w:r>
      <w:r>
        <w:rPr>
          <w:i/>
        </w:rPr>
        <w:tab/>
      </w:r>
      <w:r>
        <w:rPr>
          <w:i/>
        </w:rPr>
        <w:tab/>
      </w:r>
      <w:r>
        <w:rPr>
          <w:i/>
        </w:rPr>
        <w:tab/>
      </w:r>
      <w:r>
        <w:rPr>
          <w:i/>
        </w:rPr>
        <w:tab/>
      </w:r>
      <w:r>
        <w:rPr>
          <w:i/>
        </w:rPr>
        <w:tab/>
        <w:t>Source: Huawei, HiSilicon</w:t>
      </w:r>
    </w:p>
    <w:p w14:paraId="6BD09B43" w14:textId="77777777" w:rsidR="00BC378C" w:rsidRDefault="00BC378C" w:rsidP="00BC378C">
      <w:pPr>
        <w:rPr>
          <w:rFonts w:ascii="Arial" w:hAnsi="Arial" w:cs="Arial"/>
          <w:b/>
        </w:rPr>
      </w:pPr>
      <w:r>
        <w:rPr>
          <w:rFonts w:ascii="Arial" w:hAnsi="Arial" w:cs="Arial"/>
          <w:b/>
        </w:rPr>
        <w:t xml:space="preserve">Abstract: </w:t>
      </w:r>
    </w:p>
    <w:p w14:paraId="3CE14D41" w14:textId="77777777" w:rsidR="00BC378C" w:rsidRDefault="00BC378C" w:rsidP="00BC378C">
      <w:r>
        <w:t>In this CR, correction of incorrect reference to the propagation conditions annex J is fixed.</w:t>
      </w:r>
    </w:p>
    <w:p w14:paraId="2A5D90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B83D0" w14:textId="77777777" w:rsidR="00BC378C" w:rsidRDefault="00BC378C" w:rsidP="00BC378C">
      <w:pPr>
        <w:pStyle w:val="Heading3"/>
      </w:pPr>
      <w:bookmarkStart w:id="25" w:name="_Toc142747488"/>
      <w:r>
        <w:t>5.2</w:t>
      </w:r>
      <w:r>
        <w:tab/>
        <w:t>Rel-17 non-spectrum related WI maintenance</w:t>
      </w:r>
      <w:bookmarkEnd w:id="25"/>
    </w:p>
    <w:p w14:paraId="377C9BF4" w14:textId="77777777" w:rsidR="00BC378C" w:rsidRDefault="00BC378C" w:rsidP="00BC378C">
      <w:pPr>
        <w:rPr>
          <w:rFonts w:ascii="Arial" w:hAnsi="Arial" w:cs="Arial"/>
          <w:b/>
          <w:sz w:val="24"/>
        </w:rPr>
      </w:pPr>
      <w:r>
        <w:rPr>
          <w:rFonts w:ascii="Arial" w:hAnsi="Arial" w:cs="Arial"/>
          <w:b/>
          <w:color w:val="0000FF"/>
          <w:sz w:val="24"/>
        </w:rPr>
        <w:t>R4-2311566</w:t>
      </w:r>
      <w:r>
        <w:rPr>
          <w:rFonts w:ascii="Arial" w:hAnsi="Arial" w:cs="Arial"/>
          <w:b/>
          <w:color w:val="0000FF"/>
          <w:sz w:val="24"/>
        </w:rPr>
        <w:tab/>
      </w:r>
      <w:r>
        <w:rPr>
          <w:rFonts w:ascii="Arial" w:hAnsi="Arial" w:cs="Arial"/>
          <w:b/>
          <w:sz w:val="24"/>
        </w:rPr>
        <w:t>[NR_IAB_enh-Core] CR to TS 38.174: Addition of missing bands for IAB co-existence and co-location requirements</w:t>
      </w:r>
    </w:p>
    <w:p w14:paraId="4277ADD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CR-0055  rev  Cat: F (Rel-17)</w:t>
      </w:r>
      <w:r>
        <w:rPr>
          <w:i/>
        </w:rPr>
        <w:br/>
      </w:r>
      <w:r>
        <w:rPr>
          <w:i/>
        </w:rPr>
        <w:br/>
      </w:r>
      <w:r>
        <w:rPr>
          <w:i/>
        </w:rPr>
        <w:tab/>
      </w:r>
      <w:r>
        <w:rPr>
          <w:i/>
        </w:rPr>
        <w:tab/>
      </w:r>
      <w:r>
        <w:rPr>
          <w:i/>
        </w:rPr>
        <w:tab/>
      </w:r>
      <w:r>
        <w:rPr>
          <w:i/>
        </w:rPr>
        <w:tab/>
      </w:r>
      <w:r>
        <w:rPr>
          <w:i/>
        </w:rPr>
        <w:tab/>
        <w:t>Source: Nokia, Nokia Shanghai Bell</w:t>
      </w:r>
    </w:p>
    <w:p w14:paraId="0455E9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7E065" w14:textId="77777777" w:rsidR="00BC378C" w:rsidRDefault="00BC378C" w:rsidP="00BC378C">
      <w:pPr>
        <w:rPr>
          <w:rFonts w:ascii="Arial" w:hAnsi="Arial" w:cs="Arial"/>
          <w:b/>
          <w:sz w:val="24"/>
        </w:rPr>
      </w:pPr>
      <w:r>
        <w:rPr>
          <w:rFonts w:ascii="Arial" w:hAnsi="Arial" w:cs="Arial"/>
          <w:b/>
          <w:color w:val="0000FF"/>
          <w:sz w:val="24"/>
        </w:rPr>
        <w:t>R4-2311567</w:t>
      </w:r>
      <w:r>
        <w:rPr>
          <w:rFonts w:ascii="Arial" w:hAnsi="Arial" w:cs="Arial"/>
          <w:b/>
          <w:color w:val="0000FF"/>
          <w:sz w:val="24"/>
        </w:rPr>
        <w:tab/>
      </w:r>
      <w:r>
        <w:rPr>
          <w:rFonts w:ascii="Arial" w:hAnsi="Arial" w:cs="Arial"/>
          <w:b/>
          <w:sz w:val="24"/>
        </w:rPr>
        <w:t>[NR_IAB_enh-Core] CR to TS 38.174: Addition of missing bands for IAB co-existence and co-location requirements</w:t>
      </w:r>
    </w:p>
    <w:p w14:paraId="50986393"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CR-0056  rev  Cat: A (Rel-18)</w:t>
      </w:r>
      <w:r>
        <w:rPr>
          <w:i/>
        </w:rPr>
        <w:br/>
      </w:r>
      <w:r>
        <w:rPr>
          <w:i/>
        </w:rPr>
        <w:br/>
      </w:r>
      <w:r>
        <w:rPr>
          <w:i/>
        </w:rPr>
        <w:tab/>
      </w:r>
      <w:r>
        <w:rPr>
          <w:i/>
        </w:rPr>
        <w:tab/>
      </w:r>
      <w:r>
        <w:rPr>
          <w:i/>
        </w:rPr>
        <w:tab/>
      </w:r>
      <w:r>
        <w:rPr>
          <w:i/>
        </w:rPr>
        <w:tab/>
      </w:r>
      <w:r>
        <w:rPr>
          <w:i/>
        </w:rPr>
        <w:tab/>
        <w:t>Source: Nokia, Nokia Shanghai Bell</w:t>
      </w:r>
    </w:p>
    <w:p w14:paraId="0130D3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B5D3F" w14:textId="77777777" w:rsidR="00BC378C" w:rsidRDefault="00BC378C" w:rsidP="00BC378C">
      <w:pPr>
        <w:rPr>
          <w:rFonts w:ascii="Arial" w:hAnsi="Arial" w:cs="Arial"/>
          <w:b/>
          <w:sz w:val="24"/>
        </w:rPr>
      </w:pPr>
      <w:r>
        <w:rPr>
          <w:rFonts w:ascii="Arial" w:hAnsi="Arial" w:cs="Arial"/>
          <w:b/>
          <w:color w:val="0000FF"/>
          <w:sz w:val="24"/>
        </w:rPr>
        <w:t>R4-2311568</w:t>
      </w:r>
      <w:r>
        <w:rPr>
          <w:rFonts w:ascii="Arial" w:hAnsi="Arial" w:cs="Arial"/>
          <w:b/>
          <w:color w:val="0000FF"/>
          <w:sz w:val="24"/>
        </w:rPr>
        <w:tab/>
      </w:r>
      <w:bookmarkStart w:id="26" w:name="_Hlk143072874"/>
      <w:r>
        <w:rPr>
          <w:rFonts w:ascii="Arial" w:hAnsi="Arial" w:cs="Arial"/>
          <w:b/>
          <w:sz w:val="24"/>
        </w:rPr>
        <w:t>[NR_6GHz-Core] CR to TS 38.104 on receiver requirements for 100MHz channel bandwidth</w:t>
      </w:r>
      <w:bookmarkEnd w:id="26"/>
    </w:p>
    <w:p w14:paraId="39D5273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CR-0498  rev  Cat: F (Rel-17)</w:t>
      </w:r>
      <w:r>
        <w:rPr>
          <w:i/>
        </w:rPr>
        <w:br/>
      </w:r>
      <w:r>
        <w:rPr>
          <w:i/>
        </w:rPr>
        <w:br/>
      </w:r>
      <w:r>
        <w:rPr>
          <w:i/>
        </w:rPr>
        <w:tab/>
      </w:r>
      <w:r>
        <w:rPr>
          <w:i/>
        </w:rPr>
        <w:tab/>
      </w:r>
      <w:r>
        <w:rPr>
          <w:i/>
        </w:rPr>
        <w:tab/>
      </w:r>
      <w:r>
        <w:rPr>
          <w:i/>
        </w:rPr>
        <w:tab/>
      </w:r>
      <w:r>
        <w:rPr>
          <w:i/>
        </w:rPr>
        <w:tab/>
        <w:t>Source: Nokia, Nokia Shanghai Bell</w:t>
      </w:r>
    </w:p>
    <w:p w14:paraId="414E02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2B3B2" w14:textId="77777777" w:rsidR="00BC378C" w:rsidRDefault="00BC378C" w:rsidP="00BC378C">
      <w:pPr>
        <w:rPr>
          <w:rFonts w:ascii="Arial" w:hAnsi="Arial" w:cs="Arial"/>
          <w:b/>
          <w:sz w:val="24"/>
        </w:rPr>
      </w:pPr>
      <w:r>
        <w:rPr>
          <w:rFonts w:ascii="Arial" w:hAnsi="Arial" w:cs="Arial"/>
          <w:b/>
          <w:color w:val="0000FF"/>
          <w:sz w:val="24"/>
        </w:rPr>
        <w:t>R4-2311569</w:t>
      </w:r>
      <w:r>
        <w:rPr>
          <w:rFonts w:ascii="Arial" w:hAnsi="Arial" w:cs="Arial"/>
          <w:b/>
          <w:color w:val="0000FF"/>
          <w:sz w:val="24"/>
        </w:rPr>
        <w:tab/>
      </w:r>
      <w:r>
        <w:rPr>
          <w:rFonts w:ascii="Arial" w:hAnsi="Arial" w:cs="Arial"/>
          <w:b/>
          <w:sz w:val="24"/>
        </w:rPr>
        <w:t>[NR_6GHz-Core] CR to TS 38.104 on receiver requirements for 100MHz channel bandwidth</w:t>
      </w:r>
    </w:p>
    <w:p w14:paraId="2AA4AC3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CR-0499  rev  Cat: A (Rel-18)</w:t>
      </w:r>
      <w:r>
        <w:rPr>
          <w:i/>
        </w:rPr>
        <w:br/>
      </w:r>
      <w:r>
        <w:rPr>
          <w:i/>
        </w:rPr>
        <w:br/>
      </w:r>
      <w:r>
        <w:rPr>
          <w:i/>
        </w:rPr>
        <w:tab/>
      </w:r>
      <w:r>
        <w:rPr>
          <w:i/>
        </w:rPr>
        <w:tab/>
      </w:r>
      <w:r>
        <w:rPr>
          <w:i/>
        </w:rPr>
        <w:tab/>
      </w:r>
      <w:r>
        <w:rPr>
          <w:i/>
        </w:rPr>
        <w:tab/>
      </w:r>
      <w:r>
        <w:rPr>
          <w:i/>
        </w:rPr>
        <w:tab/>
        <w:t>Source: Nokia, Nokia Shanghai Bell</w:t>
      </w:r>
    </w:p>
    <w:p w14:paraId="0A6FEA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47B56" w14:textId="77777777" w:rsidR="00BC378C" w:rsidRDefault="00BC378C" w:rsidP="00BC378C">
      <w:pPr>
        <w:pStyle w:val="Heading4"/>
      </w:pPr>
      <w:bookmarkStart w:id="27" w:name="_Toc142747489"/>
      <w:r>
        <w:t>5.2.1</w:t>
      </w:r>
      <w:r>
        <w:tab/>
        <w:t>BS RF requirements</w:t>
      </w:r>
      <w:bookmarkEnd w:id="27"/>
    </w:p>
    <w:p w14:paraId="2F7C3A41" w14:textId="77777777" w:rsidR="00BC378C" w:rsidRDefault="00BC378C" w:rsidP="00BC378C">
      <w:pPr>
        <w:rPr>
          <w:rFonts w:ascii="Arial" w:hAnsi="Arial" w:cs="Arial"/>
          <w:b/>
          <w:sz w:val="24"/>
        </w:rPr>
      </w:pPr>
      <w:r>
        <w:rPr>
          <w:rFonts w:ascii="Arial" w:hAnsi="Arial" w:cs="Arial"/>
          <w:b/>
          <w:color w:val="0000FF"/>
          <w:sz w:val="24"/>
        </w:rPr>
        <w:t>R4-2311596</w:t>
      </w:r>
      <w:r>
        <w:rPr>
          <w:rFonts w:ascii="Arial" w:hAnsi="Arial" w:cs="Arial"/>
          <w:b/>
          <w:color w:val="0000FF"/>
          <w:sz w:val="24"/>
        </w:rPr>
        <w:tab/>
      </w:r>
      <w:r>
        <w:rPr>
          <w:rFonts w:ascii="Arial" w:hAnsi="Arial" w:cs="Arial"/>
          <w:b/>
          <w:sz w:val="24"/>
        </w:rPr>
        <w:t>CR for TS 38.108, Correction on antenna connector</w:t>
      </w:r>
    </w:p>
    <w:p w14:paraId="4BD3A94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CR-0038  rev  Cat: F (Rel-17)</w:t>
      </w:r>
      <w:r>
        <w:rPr>
          <w:i/>
        </w:rPr>
        <w:br/>
      </w:r>
      <w:r>
        <w:rPr>
          <w:i/>
        </w:rPr>
        <w:br/>
      </w:r>
      <w:r>
        <w:rPr>
          <w:i/>
        </w:rPr>
        <w:tab/>
      </w:r>
      <w:r>
        <w:rPr>
          <w:i/>
        </w:rPr>
        <w:tab/>
      </w:r>
      <w:r>
        <w:rPr>
          <w:i/>
        </w:rPr>
        <w:tab/>
      </w:r>
      <w:r>
        <w:rPr>
          <w:i/>
        </w:rPr>
        <w:tab/>
      </w:r>
      <w:r>
        <w:rPr>
          <w:i/>
        </w:rPr>
        <w:tab/>
        <w:t>Source: CATT</w:t>
      </w:r>
    </w:p>
    <w:p w14:paraId="1212F0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0E177" w14:textId="77777777" w:rsidR="00BC378C" w:rsidRDefault="00BC378C" w:rsidP="00BC378C">
      <w:pPr>
        <w:rPr>
          <w:rFonts w:ascii="Arial" w:hAnsi="Arial" w:cs="Arial"/>
          <w:b/>
          <w:sz w:val="24"/>
        </w:rPr>
      </w:pPr>
      <w:r>
        <w:rPr>
          <w:rFonts w:ascii="Arial" w:hAnsi="Arial" w:cs="Arial"/>
          <w:b/>
          <w:color w:val="0000FF"/>
          <w:sz w:val="24"/>
        </w:rPr>
        <w:t>R4-2311597</w:t>
      </w:r>
      <w:r>
        <w:rPr>
          <w:rFonts w:ascii="Arial" w:hAnsi="Arial" w:cs="Arial"/>
          <w:b/>
          <w:color w:val="0000FF"/>
          <w:sz w:val="24"/>
        </w:rPr>
        <w:tab/>
      </w:r>
      <w:r>
        <w:rPr>
          <w:rFonts w:ascii="Arial" w:hAnsi="Arial" w:cs="Arial"/>
          <w:b/>
          <w:sz w:val="24"/>
        </w:rPr>
        <w:t>CR for TS 38.181, Correction on antenna connector</w:t>
      </w:r>
    </w:p>
    <w:p w14:paraId="002686E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CR-0004  rev  Cat: F (Rel-17)</w:t>
      </w:r>
      <w:r>
        <w:rPr>
          <w:i/>
        </w:rPr>
        <w:br/>
      </w:r>
      <w:r>
        <w:rPr>
          <w:i/>
        </w:rPr>
        <w:br/>
      </w:r>
      <w:r>
        <w:rPr>
          <w:i/>
        </w:rPr>
        <w:tab/>
      </w:r>
      <w:r>
        <w:rPr>
          <w:i/>
        </w:rPr>
        <w:tab/>
      </w:r>
      <w:r>
        <w:rPr>
          <w:i/>
        </w:rPr>
        <w:tab/>
      </w:r>
      <w:r>
        <w:rPr>
          <w:i/>
        </w:rPr>
        <w:tab/>
      </w:r>
      <w:r>
        <w:rPr>
          <w:i/>
        </w:rPr>
        <w:tab/>
        <w:t>Source: CATT</w:t>
      </w:r>
    </w:p>
    <w:p w14:paraId="6111D1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1A5BD" w14:textId="77777777" w:rsidR="00BC378C" w:rsidRDefault="00BC378C" w:rsidP="00BC378C">
      <w:pPr>
        <w:rPr>
          <w:rFonts w:ascii="Arial" w:hAnsi="Arial" w:cs="Arial"/>
          <w:b/>
          <w:sz w:val="24"/>
        </w:rPr>
      </w:pPr>
      <w:r>
        <w:rPr>
          <w:rFonts w:ascii="Arial" w:hAnsi="Arial" w:cs="Arial"/>
          <w:b/>
          <w:color w:val="0000FF"/>
          <w:sz w:val="24"/>
        </w:rPr>
        <w:t>R4-2311598</w:t>
      </w:r>
      <w:r>
        <w:rPr>
          <w:rFonts w:ascii="Arial" w:hAnsi="Arial" w:cs="Arial"/>
          <w:b/>
          <w:color w:val="0000FF"/>
          <w:sz w:val="24"/>
        </w:rPr>
        <w:tab/>
      </w:r>
      <w:r>
        <w:rPr>
          <w:rFonts w:ascii="Arial" w:hAnsi="Arial" w:cs="Arial"/>
          <w:b/>
          <w:sz w:val="24"/>
        </w:rPr>
        <w:t>CR for TS 38.108, Correction on out-of-band emissions</w:t>
      </w:r>
    </w:p>
    <w:p w14:paraId="513008D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CR-0039  rev  Cat: F (Rel-17)</w:t>
      </w:r>
      <w:r>
        <w:rPr>
          <w:i/>
        </w:rPr>
        <w:br/>
      </w:r>
      <w:r>
        <w:rPr>
          <w:i/>
        </w:rPr>
        <w:br/>
      </w:r>
      <w:r>
        <w:rPr>
          <w:i/>
        </w:rPr>
        <w:tab/>
      </w:r>
      <w:r>
        <w:rPr>
          <w:i/>
        </w:rPr>
        <w:tab/>
      </w:r>
      <w:r>
        <w:rPr>
          <w:i/>
        </w:rPr>
        <w:tab/>
      </w:r>
      <w:r>
        <w:rPr>
          <w:i/>
        </w:rPr>
        <w:tab/>
      </w:r>
      <w:r>
        <w:rPr>
          <w:i/>
        </w:rPr>
        <w:tab/>
        <w:t>Source: CATT, THALES</w:t>
      </w:r>
    </w:p>
    <w:p w14:paraId="3ACF2CD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90C8D" w14:textId="77777777" w:rsidR="00BC378C" w:rsidRDefault="00BC378C" w:rsidP="00BC378C">
      <w:pPr>
        <w:rPr>
          <w:rFonts w:ascii="Arial" w:hAnsi="Arial" w:cs="Arial"/>
          <w:b/>
          <w:sz w:val="24"/>
        </w:rPr>
      </w:pPr>
      <w:r>
        <w:rPr>
          <w:rFonts w:ascii="Arial" w:hAnsi="Arial" w:cs="Arial"/>
          <w:b/>
          <w:color w:val="0000FF"/>
          <w:sz w:val="24"/>
        </w:rPr>
        <w:t>R4-2311599</w:t>
      </w:r>
      <w:r>
        <w:rPr>
          <w:rFonts w:ascii="Arial" w:hAnsi="Arial" w:cs="Arial"/>
          <w:b/>
          <w:color w:val="0000FF"/>
          <w:sz w:val="24"/>
        </w:rPr>
        <w:tab/>
      </w:r>
      <w:r>
        <w:rPr>
          <w:rFonts w:ascii="Arial" w:hAnsi="Arial" w:cs="Arial"/>
          <w:b/>
          <w:sz w:val="24"/>
        </w:rPr>
        <w:t>CR for TS 38.181, Correction on out-of-band emissions</w:t>
      </w:r>
    </w:p>
    <w:p w14:paraId="4563572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CR-0005  rev  Cat: F (Rel-17)</w:t>
      </w:r>
      <w:r>
        <w:rPr>
          <w:i/>
        </w:rPr>
        <w:br/>
      </w:r>
      <w:r>
        <w:rPr>
          <w:i/>
        </w:rPr>
        <w:br/>
      </w:r>
      <w:r>
        <w:rPr>
          <w:i/>
        </w:rPr>
        <w:tab/>
      </w:r>
      <w:r>
        <w:rPr>
          <w:i/>
        </w:rPr>
        <w:tab/>
      </w:r>
      <w:r>
        <w:rPr>
          <w:i/>
        </w:rPr>
        <w:tab/>
      </w:r>
      <w:r>
        <w:rPr>
          <w:i/>
        </w:rPr>
        <w:tab/>
      </w:r>
      <w:r>
        <w:rPr>
          <w:i/>
        </w:rPr>
        <w:tab/>
        <w:t>Source: CATT</w:t>
      </w:r>
    </w:p>
    <w:p w14:paraId="0F12B2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12253" w14:textId="77777777" w:rsidR="00BC378C" w:rsidRDefault="00BC378C" w:rsidP="00BC378C">
      <w:pPr>
        <w:rPr>
          <w:rFonts w:ascii="Arial" w:hAnsi="Arial" w:cs="Arial"/>
          <w:b/>
          <w:sz w:val="24"/>
        </w:rPr>
      </w:pPr>
      <w:r>
        <w:rPr>
          <w:rFonts w:ascii="Arial" w:hAnsi="Arial" w:cs="Arial"/>
          <w:b/>
          <w:color w:val="0000FF"/>
          <w:sz w:val="24"/>
        </w:rPr>
        <w:lastRenderedPageBreak/>
        <w:t>R4-2311700</w:t>
      </w:r>
      <w:r>
        <w:rPr>
          <w:rFonts w:ascii="Arial" w:hAnsi="Arial" w:cs="Arial"/>
          <w:b/>
          <w:color w:val="0000FF"/>
          <w:sz w:val="24"/>
        </w:rPr>
        <w:tab/>
      </w:r>
      <w:r>
        <w:rPr>
          <w:rFonts w:ascii="Arial" w:hAnsi="Arial" w:cs="Arial"/>
          <w:b/>
          <w:sz w:val="24"/>
        </w:rPr>
        <w:t>CR to 38.181: Out-of-band emissions requirements</w:t>
      </w:r>
    </w:p>
    <w:p w14:paraId="529EBF1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CR-0006  rev  Cat: F (Rel-17)</w:t>
      </w:r>
      <w:r>
        <w:rPr>
          <w:i/>
        </w:rPr>
        <w:br/>
      </w:r>
      <w:r>
        <w:rPr>
          <w:i/>
        </w:rPr>
        <w:br/>
      </w:r>
      <w:r>
        <w:rPr>
          <w:i/>
        </w:rPr>
        <w:tab/>
      </w:r>
      <w:r>
        <w:rPr>
          <w:i/>
        </w:rPr>
        <w:tab/>
      </w:r>
      <w:r>
        <w:rPr>
          <w:i/>
        </w:rPr>
        <w:tab/>
      </w:r>
      <w:r>
        <w:rPr>
          <w:i/>
        </w:rPr>
        <w:tab/>
      </w:r>
      <w:r>
        <w:rPr>
          <w:i/>
        </w:rPr>
        <w:tab/>
        <w:t>Source: NEC</w:t>
      </w:r>
    </w:p>
    <w:p w14:paraId="2F16AA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991BA" w14:textId="77777777" w:rsidR="00BC378C" w:rsidRDefault="00BC378C" w:rsidP="00BC378C">
      <w:pPr>
        <w:rPr>
          <w:rFonts w:ascii="Arial" w:hAnsi="Arial" w:cs="Arial"/>
          <w:b/>
          <w:sz w:val="24"/>
        </w:rPr>
      </w:pPr>
      <w:r>
        <w:rPr>
          <w:rFonts w:ascii="Arial" w:hAnsi="Arial" w:cs="Arial"/>
          <w:b/>
          <w:color w:val="0000FF"/>
          <w:sz w:val="24"/>
        </w:rPr>
        <w:t>R4-2311701</w:t>
      </w:r>
      <w:r>
        <w:rPr>
          <w:rFonts w:ascii="Arial" w:hAnsi="Arial" w:cs="Arial"/>
          <w:b/>
          <w:color w:val="0000FF"/>
          <w:sz w:val="24"/>
        </w:rPr>
        <w:tab/>
      </w:r>
      <w:r>
        <w:rPr>
          <w:rFonts w:ascii="Arial" w:hAnsi="Arial" w:cs="Arial"/>
          <w:b/>
          <w:sz w:val="24"/>
        </w:rPr>
        <w:t>CR to 38.108: Application of unwanted emissions requirements</w:t>
      </w:r>
    </w:p>
    <w:p w14:paraId="1FA848F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CR-0040  rev  Cat: F (Rel-17)</w:t>
      </w:r>
      <w:r>
        <w:rPr>
          <w:i/>
        </w:rPr>
        <w:br/>
      </w:r>
      <w:r>
        <w:rPr>
          <w:i/>
        </w:rPr>
        <w:br/>
      </w:r>
      <w:r>
        <w:rPr>
          <w:i/>
        </w:rPr>
        <w:tab/>
      </w:r>
      <w:r>
        <w:rPr>
          <w:i/>
        </w:rPr>
        <w:tab/>
      </w:r>
      <w:r>
        <w:rPr>
          <w:i/>
        </w:rPr>
        <w:tab/>
      </w:r>
      <w:r>
        <w:rPr>
          <w:i/>
        </w:rPr>
        <w:tab/>
      </w:r>
      <w:r>
        <w:rPr>
          <w:i/>
        </w:rPr>
        <w:tab/>
        <w:t>Source: NEC</w:t>
      </w:r>
    </w:p>
    <w:p w14:paraId="1603EE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6EB49" w14:textId="77777777" w:rsidR="00BC378C" w:rsidRDefault="00BC378C" w:rsidP="00BC378C">
      <w:pPr>
        <w:rPr>
          <w:rFonts w:ascii="Arial" w:hAnsi="Arial" w:cs="Arial"/>
          <w:b/>
          <w:sz w:val="24"/>
        </w:rPr>
      </w:pPr>
      <w:r>
        <w:rPr>
          <w:rFonts w:ascii="Arial" w:hAnsi="Arial" w:cs="Arial"/>
          <w:b/>
          <w:color w:val="0000FF"/>
          <w:sz w:val="24"/>
        </w:rPr>
        <w:t>R4-2311702</w:t>
      </w:r>
      <w:r>
        <w:rPr>
          <w:rFonts w:ascii="Arial" w:hAnsi="Arial" w:cs="Arial"/>
          <w:b/>
          <w:color w:val="0000FF"/>
          <w:sz w:val="24"/>
        </w:rPr>
        <w:tab/>
      </w:r>
      <w:r>
        <w:rPr>
          <w:rFonts w:ascii="Arial" w:hAnsi="Arial" w:cs="Arial"/>
          <w:b/>
          <w:sz w:val="24"/>
        </w:rPr>
        <w:t>CR to 38.181: Applicaiton of unwanted emissions requirements</w:t>
      </w:r>
    </w:p>
    <w:p w14:paraId="48DD23F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CR-0007  rev  Cat: F (Rel-17)</w:t>
      </w:r>
      <w:r>
        <w:rPr>
          <w:i/>
        </w:rPr>
        <w:br/>
      </w:r>
      <w:r>
        <w:rPr>
          <w:i/>
        </w:rPr>
        <w:br/>
      </w:r>
      <w:r>
        <w:rPr>
          <w:i/>
        </w:rPr>
        <w:tab/>
      </w:r>
      <w:r>
        <w:rPr>
          <w:i/>
        </w:rPr>
        <w:tab/>
      </w:r>
      <w:r>
        <w:rPr>
          <w:i/>
        </w:rPr>
        <w:tab/>
      </w:r>
      <w:r>
        <w:rPr>
          <w:i/>
        </w:rPr>
        <w:tab/>
      </w:r>
      <w:r>
        <w:rPr>
          <w:i/>
        </w:rPr>
        <w:tab/>
        <w:t>Source: NEC</w:t>
      </w:r>
    </w:p>
    <w:p w14:paraId="66B989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929FA" w14:textId="77777777" w:rsidR="00BC378C" w:rsidRDefault="00BC378C" w:rsidP="00BC378C">
      <w:pPr>
        <w:rPr>
          <w:rFonts w:ascii="Arial" w:hAnsi="Arial" w:cs="Arial"/>
          <w:b/>
          <w:sz w:val="24"/>
        </w:rPr>
      </w:pPr>
      <w:r>
        <w:rPr>
          <w:rFonts w:ascii="Arial" w:hAnsi="Arial" w:cs="Arial"/>
          <w:b/>
          <w:color w:val="0000FF"/>
          <w:sz w:val="24"/>
        </w:rPr>
        <w:t>R4-2311703</w:t>
      </w:r>
      <w:r>
        <w:rPr>
          <w:rFonts w:ascii="Arial" w:hAnsi="Arial" w:cs="Arial"/>
          <w:b/>
          <w:color w:val="0000FF"/>
          <w:sz w:val="24"/>
        </w:rPr>
        <w:tab/>
      </w:r>
      <w:r>
        <w:rPr>
          <w:rFonts w:ascii="Arial" w:hAnsi="Arial" w:cs="Arial"/>
          <w:b/>
          <w:sz w:val="24"/>
        </w:rPr>
        <w:t>CR to 38.181: Characteristic of interfering signal</w:t>
      </w:r>
    </w:p>
    <w:p w14:paraId="042C5BC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CR-0008  rev  Cat: F (Rel-17)</w:t>
      </w:r>
      <w:r>
        <w:rPr>
          <w:i/>
        </w:rPr>
        <w:br/>
      </w:r>
      <w:r>
        <w:rPr>
          <w:i/>
        </w:rPr>
        <w:br/>
      </w:r>
      <w:r>
        <w:rPr>
          <w:i/>
        </w:rPr>
        <w:tab/>
      </w:r>
      <w:r>
        <w:rPr>
          <w:i/>
        </w:rPr>
        <w:tab/>
      </w:r>
      <w:r>
        <w:rPr>
          <w:i/>
        </w:rPr>
        <w:tab/>
      </w:r>
      <w:r>
        <w:rPr>
          <w:i/>
        </w:rPr>
        <w:tab/>
      </w:r>
      <w:r>
        <w:rPr>
          <w:i/>
        </w:rPr>
        <w:tab/>
        <w:t>Source: NEC</w:t>
      </w:r>
    </w:p>
    <w:p w14:paraId="34CA843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FFDE9" w14:textId="77777777" w:rsidR="00BC378C" w:rsidRDefault="00BC378C" w:rsidP="00BC378C">
      <w:pPr>
        <w:rPr>
          <w:rFonts w:ascii="Arial" w:hAnsi="Arial" w:cs="Arial"/>
          <w:b/>
          <w:sz w:val="24"/>
        </w:rPr>
      </w:pPr>
      <w:r>
        <w:rPr>
          <w:rFonts w:ascii="Arial" w:hAnsi="Arial" w:cs="Arial"/>
          <w:b/>
          <w:color w:val="0000FF"/>
          <w:sz w:val="24"/>
        </w:rPr>
        <w:t>R4-2311711</w:t>
      </w:r>
      <w:r>
        <w:rPr>
          <w:rFonts w:ascii="Arial" w:hAnsi="Arial" w:cs="Arial"/>
          <w:b/>
          <w:color w:val="0000FF"/>
          <w:sz w:val="24"/>
        </w:rPr>
        <w:tab/>
      </w:r>
      <w:r>
        <w:rPr>
          <w:rFonts w:ascii="Arial" w:hAnsi="Arial" w:cs="Arial"/>
          <w:b/>
          <w:sz w:val="24"/>
        </w:rPr>
        <w:t>CR to 38.106: Editorial correction in transmitter transient period for NR repeaters</w:t>
      </w:r>
    </w:p>
    <w:p w14:paraId="29FCC71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v18.1.0</w:t>
      </w:r>
      <w:r>
        <w:rPr>
          <w:i/>
        </w:rPr>
        <w:tab/>
        <w:t xml:space="preserve">  CR-0037  rev  Cat: F (Rel-18)</w:t>
      </w:r>
      <w:r>
        <w:rPr>
          <w:i/>
        </w:rPr>
        <w:br/>
      </w:r>
      <w:r>
        <w:rPr>
          <w:i/>
        </w:rPr>
        <w:br/>
      </w:r>
      <w:r>
        <w:rPr>
          <w:i/>
        </w:rPr>
        <w:tab/>
      </w:r>
      <w:r>
        <w:rPr>
          <w:i/>
        </w:rPr>
        <w:tab/>
      </w:r>
      <w:r>
        <w:rPr>
          <w:i/>
        </w:rPr>
        <w:tab/>
      </w:r>
      <w:r>
        <w:rPr>
          <w:i/>
        </w:rPr>
        <w:tab/>
      </w:r>
      <w:r>
        <w:rPr>
          <w:i/>
        </w:rPr>
        <w:tab/>
        <w:t>Source: NEC</w:t>
      </w:r>
    </w:p>
    <w:p w14:paraId="616F53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2C5D8" w14:textId="77777777" w:rsidR="00BC378C" w:rsidRDefault="00BC378C" w:rsidP="00BC378C">
      <w:pPr>
        <w:rPr>
          <w:rFonts w:ascii="Arial" w:hAnsi="Arial" w:cs="Arial"/>
          <w:b/>
          <w:sz w:val="24"/>
        </w:rPr>
      </w:pPr>
      <w:r>
        <w:rPr>
          <w:rFonts w:ascii="Arial" w:hAnsi="Arial" w:cs="Arial"/>
          <w:b/>
          <w:color w:val="0000FF"/>
          <w:sz w:val="24"/>
        </w:rPr>
        <w:t>R4-2312329</w:t>
      </w:r>
      <w:r>
        <w:rPr>
          <w:rFonts w:ascii="Arial" w:hAnsi="Arial" w:cs="Arial"/>
          <w:b/>
          <w:color w:val="0000FF"/>
          <w:sz w:val="24"/>
        </w:rPr>
        <w:tab/>
      </w:r>
      <w:r>
        <w:rPr>
          <w:rFonts w:ascii="Arial" w:hAnsi="Arial" w:cs="Arial"/>
          <w:b/>
          <w:sz w:val="24"/>
        </w:rPr>
        <w:t>[NR_repeaters] CR to 38.106: Input intermodulation</w:t>
      </w:r>
    </w:p>
    <w:p w14:paraId="44CCA45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v17.5.0</w:t>
      </w:r>
      <w:r>
        <w:rPr>
          <w:i/>
        </w:rPr>
        <w:tab/>
        <w:t xml:space="preserve">  CR-0038  rev  Cat: F (Rel-17)</w:t>
      </w:r>
      <w:r>
        <w:rPr>
          <w:i/>
        </w:rPr>
        <w:br/>
      </w:r>
      <w:r>
        <w:rPr>
          <w:i/>
        </w:rPr>
        <w:br/>
      </w:r>
      <w:r>
        <w:rPr>
          <w:i/>
        </w:rPr>
        <w:tab/>
      </w:r>
      <w:r>
        <w:rPr>
          <w:i/>
        </w:rPr>
        <w:tab/>
      </w:r>
      <w:r>
        <w:rPr>
          <w:i/>
        </w:rPr>
        <w:tab/>
      </w:r>
      <w:r>
        <w:rPr>
          <w:i/>
        </w:rPr>
        <w:tab/>
      </w:r>
      <w:r>
        <w:rPr>
          <w:i/>
        </w:rPr>
        <w:tab/>
        <w:t>Source: Huawei, HiSilicon</w:t>
      </w:r>
    </w:p>
    <w:p w14:paraId="79CA8D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502CD" w14:textId="77777777" w:rsidR="00BC378C" w:rsidRDefault="00BC378C" w:rsidP="00BC378C">
      <w:pPr>
        <w:rPr>
          <w:rFonts w:ascii="Arial" w:hAnsi="Arial" w:cs="Arial"/>
          <w:b/>
          <w:sz w:val="24"/>
        </w:rPr>
      </w:pPr>
      <w:r>
        <w:rPr>
          <w:rFonts w:ascii="Arial" w:hAnsi="Arial" w:cs="Arial"/>
          <w:b/>
          <w:color w:val="0000FF"/>
          <w:sz w:val="24"/>
        </w:rPr>
        <w:t>R4-2312330</w:t>
      </w:r>
      <w:r>
        <w:rPr>
          <w:rFonts w:ascii="Arial" w:hAnsi="Arial" w:cs="Arial"/>
          <w:b/>
          <w:color w:val="0000FF"/>
          <w:sz w:val="24"/>
        </w:rPr>
        <w:tab/>
      </w:r>
      <w:r>
        <w:rPr>
          <w:rFonts w:ascii="Arial" w:hAnsi="Arial" w:cs="Arial"/>
          <w:b/>
          <w:sz w:val="24"/>
        </w:rPr>
        <w:t>[NR_repeaters] CR to 38.106: Input intermodulation</w:t>
      </w:r>
    </w:p>
    <w:p w14:paraId="71996E2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v18.1.0</w:t>
      </w:r>
      <w:r>
        <w:rPr>
          <w:i/>
        </w:rPr>
        <w:tab/>
        <w:t xml:space="preserve">  CR-0039  rev  Cat: A (Rel-18)</w:t>
      </w:r>
      <w:r>
        <w:rPr>
          <w:i/>
        </w:rPr>
        <w:br/>
      </w:r>
      <w:r>
        <w:rPr>
          <w:i/>
        </w:rPr>
        <w:br/>
      </w:r>
      <w:r>
        <w:rPr>
          <w:i/>
        </w:rPr>
        <w:tab/>
      </w:r>
      <w:r>
        <w:rPr>
          <w:i/>
        </w:rPr>
        <w:tab/>
      </w:r>
      <w:r>
        <w:rPr>
          <w:i/>
        </w:rPr>
        <w:tab/>
      </w:r>
      <w:r>
        <w:rPr>
          <w:i/>
        </w:rPr>
        <w:tab/>
      </w:r>
      <w:r>
        <w:rPr>
          <w:i/>
        </w:rPr>
        <w:tab/>
        <w:t>Source: Huawei, HiSilicon</w:t>
      </w:r>
    </w:p>
    <w:p w14:paraId="2624B0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B7E6A" w14:textId="77777777" w:rsidR="00BC378C" w:rsidRDefault="00BC378C" w:rsidP="00BC378C">
      <w:pPr>
        <w:rPr>
          <w:rFonts w:ascii="Arial" w:hAnsi="Arial" w:cs="Arial"/>
          <w:b/>
          <w:sz w:val="24"/>
        </w:rPr>
      </w:pPr>
      <w:r>
        <w:rPr>
          <w:rFonts w:ascii="Arial" w:hAnsi="Arial" w:cs="Arial"/>
          <w:b/>
          <w:color w:val="0000FF"/>
          <w:sz w:val="24"/>
        </w:rPr>
        <w:lastRenderedPageBreak/>
        <w:t>R4-2312331</w:t>
      </w:r>
      <w:r>
        <w:rPr>
          <w:rFonts w:ascii="Arial" w:hAnsi="Arial" w:cs="Arial"/>
          <w:b/>
          <w:color w:val="0000FF"/>
          <w:sz w:val="24"/>
        </w:rPr>
        <w:tab/>
      </w:r>
      <w:r>
        <w:rPr>
          <w:rFonts w:ascii="Arial" w:hAnsi="Arial" w:cs="Arial"/>
          <w:b/>
          <w:sz w:val="24"/>
        </w:rPr>
        <w:t>[NR_repeaters] CR to 38.115-1: Input intermodulation</w:t>
      </w:r>
    </w:p>
    <w:p w14:paraId="4A7D948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v17.2.0</w:t>
      </w:r>
      <w:r>
        <w:rPr>
          <w:i/>
        </w:rPr>
        <w:tab/>
        <w:t xml:space="preserve">  CR-0016  rev  Cat: F (Rel-17)</w:t>
      </w:r>
      <w:r>
        <w:rPr>
          <w:i/>
        </w:rPr>
        <w:br/>
      </w:r>
      <w:r>
        <w:rPr>
          <w:i/>
        </w:rPr>
        <w:br/>
      </w:r>
      <w:r>
        <w:rPr>
          <w:i/>
        </w:rPr>
        <w:tab/>
      </w:r>
      <w:r>
        <w:rPr>
          <w:i/>
        </w:rPr>
        <w:tab/>
      </w:r>
      <w:r>
        <w:rPr>
          <w:i/>
        </w:rPr>
        <w:tab/>
      </w:r>
      <w:r>
        <w:rPr>
          <w:i/>
        </w:rPr>
        <w:tab/>
      </w:r>
      <w:r>
        <w:rPr>
          <w:i/>
        </w:rPr>
        <w:tab/>
        <w:t>Source: Huawei, HiSilicon</w:t>
      </w:r>
    </w:p>
    <w:p w14:paraId="4EB8E29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91D30" w14:textId="77777777" w:rsidR="00BC378C" w:rsidRDefault="00BC378C" w:rsidP="00BC378C">
      <w:pPr>
        <w:rPr>
          <w:rFonts w:ascii="Arial" w:hAnsi="Arial" w:cs="Arial"/>
          <w:b/>
          <w:sz w:val="24"/>
        </w:rPr>
      </w:pPr>
      <w:r>
        <w:rPr>
          <w:rFonts w:ascii="Arial" w:hAnsi="Arial" w:cs="Arial"/>
          <w:b/>
          <w:color w:val="0000FF"/>
          <w:sz w:val="24"/>
        </w:rPr>
        <w:t>R4-2312332</w:t>
      </w:r>
      <w:r>
        <w:rPr>
          <w:rFonts w:ascii="Arial" w:hAnsi="Arial" w:cs="Arial"/>
          <w:b/>
          <w:color w:val="0000FF"/>
          <w:sz w:val="24"/>
        </w:rPr>
        <w:tab/>
      </w:r>
      <w:r>
        <w:rPr>
          <w:rFonts w:ascii="Arial" w:hAnsi="Arial" w:cs="Arial"/>
          <w:b/>
          <w:sz w:val="24"/>
        </w:rPr>
        <w:t>[NR_repeaters] CR to 38.115-1: Input intermodulation</w:t>
      </w:r>
    </w:p>
    <w:p w14:paraId="1541709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v18.1.0</w:t>
      </w:r>
      <w:r>
        <w:rPr>
          <w:i/>
        </w:rPr>
        <w:tab/>
        <w:t xml:space="preserve">  CR-0017  rev  Cat: A (Rel-18)</w:t>
      </w:r>
      <w:r>
        <w:rPr>
          <w:i/>
        </w:rPr>
        <w:br/>
      </w:r>
      <w:r>
        <w:rPr>
          <w:i/>
        </w:rPr>
        <w:br/>
      </w:r>
      <w:r>
        <w:rPr>
          <w:i/>
        </w:rPr>
        <w:tab/>
      </w:r>
      <w:r>
        <w:rPr>
          <w:i/>
        </w:rPr>
        <w:tab/>
      </w:r>
      <w:r>
        <w:rPr>
          <w:i/>
        </w:rPr>
        <w:tab/>
      </w:r>
      <w:r>
        <w:rPr>
          <w:i/>
        </w:rPr>
        <w:tab/>
      </w:r>
      <w:r>
        <w:rPr>
          <w:i/>
        </w:rPr>
        <w:tab/>
        <w:t>Source: Huawei, HiSilicon</w:t>
      </w:r>
    </w:p>
    <w:p w14:paraId="0A89F7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67FA9" w14:textId="77777777" w:rsidR="00BC378C" w:rsidRDefault="00BC378C" w:rsidP="00BC378C">
      <w:pPr>
        <w:rPr>
          <w:rFonts w:ascii="Arial" w:hAnsi="Arial" w:cs="Arial"/>
          <w:b/>
          <w:sz w:val="24"/>
        </w:rPr>
      </w:pPr>
      <w:r>
        <w:rPr>
          <w:rFonts w:ascii="Arial" w:hAnsi="Arial" w:cs="Arial"/>
          <w:b/>
          <w:color w:val="0000FF"/>
          <w:sz w:val="24"/>
        </w:rPr>
        <w:t>R4-2312333</w:t>
      </w:r>
      <w:r>
        <w:rPr>
          <w:rFonts w:ascii="Arial" w:hAnsi="Arial" w:cs="Arial"/>
          <w:b/>
          <w:color w:val="0000FF"/>
          <w:sz w:val="24"/>
        </w:rPr>
        <w:tab/>
      </w:r>
      <w:r>
        <w:rPr>
          <w:rFonts w:ascii="Arial" w:hAnsi="Arial" w:cs="Arial"/>
          <w:b/>
          <w:sz w:val="24"/>
        </w:rPr>
        <w:t>[NR_repeaters] CR to 38.115-2: Input intermodulation</w:t>
      </w:r>
    </w:p>
    <w:p w14:paraId="64EC787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v17.2.0</w:t>
      </w:r>
      <w:r>
        <w:rPr>
          <w:i/>
        </w:rPr>
        <w:tab/>
        <w:t xml:space="preserve">  CR-0008  rev  Cat: F (Rel-17)</w:t>
      </w:r>
      <w:r>
        <w:rPr>
          <w:i/>
        </w:rPr>
        <w:br/>
      </w:r>
      <w:r>
        <w:rPr>
          <w:i/>
        </w:rPr>
        <w:br/>
      </w:r>
      <w:r>
        <w:rPr>
          <w:i/>
        </w:rPr>
        <w:tab/>
      </w:r>
      <w:r>
        <w:rPr>
          <w:i/>
        </w:rPr>
        <w:tab/>
      </w:r>
      <w:r>
        <w:rPr>
          <w:i/>
        </w:rPr>
        <w:tab/>
      </w:r>
      <w:r>
        <w:rPr>
          <w:i/>
        </w:rPr>
        <w:tab/>
      </w:r>
      <w:r>
        <w:rPr>
          <w:i/>
        </w:rPr>
        <w:tab/>
        <w:t>Source: Huawei, HiSilicon</w:t>
      </w:r>
    </w:p>
    <w:p w14:paraId="5ED67A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3F744" w14:textId="77777777" w:rsidR="00BC378C" w:rsidRDefault="00BC378C" w:rsidP="00BC378C">
      <w:pPr>
        <w:rPr>
          <w:rFonts w:ascii="Arial" w:hAnsi="Arial" w:cs="Arial"/>
          <w:b/>
          <w:sz w:val="24"/>
        </w:rPr>
      </w:pPr>
      <w:r>
        <w:rPr>
          <w:rFonts w:ascii="Arial" w:hAnsi="Arial" w:cs="Arial"/>
          <w:b/>
          <w:color w:val="0000FF"/>
          <w:sz w:val="24"/>
        </w:rPr>
        <w:t>R4-2312447</w:t>
      </w:r>
      <w:r>
        <w:rPr>
          <w:rFonts w:ascii="Arial" w:hAnsi="Arial" w:cs="Arial"/>
          <w:b/>
          <w:color w:val="0000FF"/>
          <w:sz w:val="24"/>
        </w:rPr>
        <w:tab/>
      </w:r>
      <w:r>
        <w:rPr>
          <w:rFonts w:ascii="Arial" w:hAnsi="Arial" w:cs="Arial"/>
          <w:b/>
          <w:sz w:val="24"/>
        </w:rPr>
        <w:t>[NR_FR1_35MHz_45MHz_BW-Core] CR to 38.141-2: Correction on EVM window length table R17</w:t>
      </w:r>
    </w:p>
    <w:p w14:paraId="4A01E9A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CR-0535  rev  Cat: F (Rel-17)</w:t>
      </w:r>
      <w:r>
        <w:rPr>
          <w:i/>
        </w:rPr>
        <w:br/>
      </w:r>
      <w:r>
        <w:rPr>
          <w:i/>
        </w:rPr>
        <w:br/>
      </w:r>
      <w:r>
        <w:rPr>
          <w:i/>
        </w:rPr>
        <w:tab/>
      </w:r>
      <w:r>
        <w:rPr>
          <w:i/>
        </w:rPr>
        <w:tab/>
      </w:r>
      <w:r>
        <w:rPr>
          <w:i/>
        </w:rPr>
        <w:tab/>
      </w:r>
      <w:r>
        <w:rPr>
          <w:i/>
        </w:rPr>
        <w:tab/>
      </w:r>
      <w:r>
        <w:rPr>
          <w:i/>
        </w:rPr>
        <w:tab/>
        <w:t>Source: Keysight Technologies UK Ltd</w:t>
      </w:r>
    </w:p>
    <w:p w14:paraId="466DB8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8A54F" w14:textId="77777777" w:rsidR="00BC378C" w:rsidRDefault="00BC378C" w:rsidP="00BC378C">
      <w:pPr>
        <w:rPr>
          <w:rFonts w:ascii="Arial" w:hAnsi="Arial" w:cs="Arial"/>
          <w:b/>
          <w:sz w:val="24"/>
        </w:rPr>
      </w:pPr>
      <w:r>
        <w:rPr>
          <w:rFonts w:ascii="Arial" w:hAnsi="Arial" w:cs="Arial"/>
          <w:b/>
          <w:color w:val="0000FF"/>
          <w:sz w:val="24"/>
        </w:rPr>
        <w:t>R4-2312448</w:t>
      </w:r>
      <w:r>
        <w:rPr>
          <w:rFonts w:ascii="Arial" w:hAnsi="Arial" w:cs="Arial"/>
          <w:b/>
          <w:color w:val="0000FF"/>
          <w:sz w:val="24"/>
        </w:rPr>
        <w:tab/>
      </w:r>
      <w:r>
        <w:rPr>
          <w:rFonts w:ascii="Arial" w:hAnsi="Arial" w:cs="Arial"/>
          <w:b/>
          <w:sz w:val="24"/>
        </w:rPr>
        <w:t>[NR_FR1_35MHz_45MHz_BW-Core] CR to 38.141-2: Correction on EVM window length table R18</w:t>
      </w:r>
    </w:p>
    <w:p w14:paraId="35CAB10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CR-0536  rev  Cat: A (Rel-18)</w:t>
      </w:r>
      <w:r>
        <w:rPr>
          <w:i/>
        </w:rPr>
        <w:br/>
      </w:r>
      <w:r>
        <w:rPr>
          <w:i/>
        </w:rPr>
        <w:br/>
      </w:r>
      <w:r>
        <w:rPr>
          <w:i/>
        </w:rPr>
        <w:tab/>
      </w:r>
      <w:r>
        <w:rPr>
          <w:i/>
        </w:rPr>
        <w:tab/>
      </w:r>
      <w:r>
        <w:rPr>
          <w:i/>
        </w:rPr>
        <w:tab/>
      </w:r>
      <w:r>
        <w:rPr>
          <w:i/>
        </w:rPr>
        <w:tab/>
      </w:r>
      <w:r>
        <w:rPr>
          <w:i/>
        </w:rPr>
        <w:tab/>
        <w:t>Source: Keysight Technologies UK Ltd</w:t>
      </w:r>
    </w:p>
    <w:p w14:paraId="3BF7022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1BA356" w14:textId="77777777" w:rsidR="00BC378C" w:rsidRDefault="00BC378C" w:rsidP="00BC378C">
      <w:pPr>
        <w:rPr>
          <w:rFonts w:ascii="Arial" w:hAnsi="Arial" w:cs="Arial"/>
          <w:b/>
          <w:sz w:val="24"/>
        </w:rPr>
      </w:pPr>
      <w:r>
        <w:rPr>
          <w:rFonts w:ascii="Arial" w:hAnsi="Arial" w:cs="Arial"/>
          <w:b/>
          <w:color w:val="0000FF"/>
          <w:sz w:val="24"/>
        </w:rPr>
        <w:t>R4-2313558</w:t>
      </w:r>
      <w:r>
        <w:rPr>
          <w:rFonts w:ascii="Arial" w:hAnsi="Arial" w:cs="Arial"/>
          <w:b/>
          <w:color w:val="0000FF"/>
          <w:sz w:val="24"/>
        </w:rPr>
        <w:tab/>
      </w:r>
      <w:r>
        <w:rPr>
          <w:rFonts w:ascii="Arial" w:hAnsi="Arial" w:cs="Arial"/>
          <w:b/>
          <w:sz w:val="24"/>
        </w:rPr>
        <w:t>[NR_FR1_35MHz_45MHz_BW-Core] CR to 38.141-2: Correction on EVM window length table R18</w:t>
      </w:r>
    </w:p>
    <w:p w14:paraId="5555E10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CR-0539  rev  Cat: A (Rel-18)</w:t>
      </w:r>
      <w:r>
        <w:rPr>
          <w:i/>
        </w:rPr>
        <w:br/>
      </w:r>
      <w:r>
        <w:rPr>
          <w:i/>
        </w:rPr>
        <w:br/>
      </w:r>
      <w:r>
        <w:rPr>
          <w:i/>
        </w:rPr>
        <w:tab/>
      </w:r>
      <w:r>
        <w:rPr>
          <w:i/>
        </w:rPr>
        <w:tab/>
      </w:r>
      <w:r>
        <w:rPr>
          <w:i/>
        </w:rPr>
        <w:tab/>
      </w:r>
      <w:r>
        <w:rPr>
          <w:i/>
        </w:rPr>
        <w:tab/>
      </w:r>
      <w:r>
        <w:rPr>
          <w:i/>
        </w:rPr>
        <w:tab/>
        <w:t>Source: Keysight Technologies UK Ltd</w:t>
      </w:r>
    </w:p>
    <w:p w14:paraId="5AA77C2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2A222" w14:textId="77777777" w:rsidR="00BC378C" w:rsidRDefault="00BC378C" w:rsidP="00BC378C">
      <w:pPr>
        <w:pStyle w:val="Heading4"/>
      </w:pPr>
      <w:bookmarkStart w:id="28" w:name="_Toc142747490"/>
      <w:r>
        <w:t>5.2.2</w:t>
      </w:r>
      <w:r>
        <w:tab/>
        <w:t>UE RF requirements</w:t>
      </w:r>
      <w:bookmarkEnd w:id="28"/>
    </w:p>
    <w:p w14:paraId="0B22D483" w14:textId="77777777" w:rsidR="00BC378C" w:rsidRDefault="00BC378C" w:rsidP="00BC378C">
      <w:pPr>
        <w:rPr>
          <w:rFonts w:ascii="Arial" w:hAnsi="Arial" w:cs="Arial"/>
          <w:b/>
          <w:sz w:val="24"/>
        </w:rPr>
      </w:pPr>
      <w:r>
        <w:rPr>
          <w:rFonts w:ascii="Arial" w:hAnsi="Arial" w:cs="Arial"/>
          <w:b/>
          <w:color w:val="0000FF"/>
          <w:sz w:val="24"/>
        </w:rPr>
        <w:t>R4-2311155</w:t>
      </w:r>
      <w:r>
        <w:rPr>
          <w:rFonts w:ascii="Arial" w:hAnsi="Arial" w:cs="Arial"/>
          <w:b/>
          <w:color w:val="0000FF"/>
          <w:sz w:val="24"/>
        </w:rPr>
        <w:tab/>
      </w:r>
      <w:r>
        <w:rPr>
          <w:rFonts w:ascii="Arial" w:hAnsi="Arial" w:cs="Arial"/>
          <w:b/>
          <w:sz w:val="24"/>
        </w:rPr>
        <w:t>CR to TS 38.101-2 on correction of maximum input level (Rel-17)</w:t>
      </w:r>
    </w:p>
    <w:p w14:paraId="523F571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CR-0622  rev  Cat: F (Rel-17)</w:t>
      </w:r>
      <w:r>
        <w:rPr>
          <w:i/>
        </w:rPr>
        <w:br/>
      </w:r>
      <w:r>
        <w:rPr>
          <w:i/>
        </w:rPr>
        <w:lastRenderedPageBreak/>
        <w:br/>
      </w:r>
      <w:r>
        <w:rPr>
          <w:i/>
        </w:rPr>
        <w:tab/>
      </w:r>
      <w:r>
        <w:rPr>
          <w:i/>
        </w:rPr>
        <w:tab/>
      </w:r>
      <w:r>
        <w:rPr>
          <w:i/>
        </w:rPr>
        <w:tab/>
      </w:r>
      <w:r>
        <w:rPr>
          <w:i/>
        </w:rPr>
        <w:tab/>
      </w:r>
      <w:r>
        <w:rPr>
          <w:i/>
        </w:rPr>
        <w:tab/>
        <w:t>Source: Murata Manufacturing Co Ltd.</w:t>
      </w:r>
    </w:p>
    <w:p w14:paraId="62FDF6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B4710" w14:textId="77777777" w:rsidR="00BC378C" w:rsidRDefault="00BC378C" w:rsidP="00BC378C">
      <w:pPr>
        <w:rPr>
          <w:rFonts w:ascii="Arial" w:hAnsi="Arial" w:cs="Arial"/>
          <w:b/>
          <w:sz w:val="24"/>
        </w:rPr>
      </w:pPr>
      <w:r>
        <w:rPr>
          <w:rFonts w:ascii="Arial" w:hAnsi="Arial" w:cs="Arial"/>
          <w:b/>
          <w:color w:val="0000FF"/>
          <w:sz w:val="24"/>
        </w:rPr>
        <w:t>R4-2311156</w:t>
      </w:r>
      <w:r>
        <w:rPr>
          <w:rFonts w:ascii="Arial" w:hAnsi="Arial" w:cs="Arial"/>
          <w:b/>
          <w:color w:val="0000FF"/>
          <w:sz w:val="24"/>
        </w:rPr>
        <w:tab/>
      </w:r>
      <w:r>
        <w:rPr>
          <w:rFonts w:ascii="Arial" w:hAnsi="Arial" w:cs="Arial"/>
          <w:b/>
          <w:sz w:val="24"/>
        </w:rPr>
        <w:t>CR to TS 38.101-2 on correction of maximum input level (Rel-18)</w:t>
      </w:r>
    </w:p>
    <w:p w14:paraId="4E421BA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CR-0623  rev  Cat: A (Rel-18)</w:t>
      </w:r>
      <w:r>
        <w:rPr>
          <w:i/>
        </w:rPr>
        <w:br/>
      </w:r>
      <w:r>
        <w:rPr>
          <w:i/>
        </w:rPr>
        <w:br/>
      </w:r>
      <w:r>
        <w:rPr>
          <w:i/>
        </w:rPr>
        <w:tab/>
      </w:r>
      <w:r>
        <w:rPr>
          <w:i/>
        </w:rPr>
        <w:tab/>
      </w:r>
      <w:r>
        <w:rPr>
          <w:i/>
        </w:rPr>
        <w:tab/>
      </w:r>
      <w:r>
        <w:rPr>
          <w:i/>
        </w:rPr>
        <w:tab/>
      </w:r>
      <w:r>
        <w:rPr>
          <w:i/>
        </w:rPr>
        <w:tab/>
        <w:t>Source: Murata Manufacturing Co Ltd.</w:t>
      </w:r>
    </w:p>
    <w:p w14:paraId="592BFC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51A2E" w14:textId="77777777" w:rsidR="00BC378C" w:rsidRDefault="00BC378C" w:rsidP="00BC378C">
      <w:pPr>
        <w:rPr>
          <w:rFonts w:ascii="Arial" w:hAnsi="Arial" w:cs="Arial"/>
          <w:b/>
          <w:sz w:val="24"/>
        </w:rPr>
      </w:pPr>
      <w:r>
        <w:rPr>
          <w:rFonts w:ascii="Arial" w:hAnsi="Arial" w:cs="Arial"/>
          <w:b/>
          <w:color w:val="0000FF"/>
          <w:sz w:val="24"/>
        </w:rPr>
        <w:t>R4-2311241</w:t>
      </w:r>
      <w:r>
        <w:rPr>
          <w:rFonts w:ascii="Arial" w:hAnsi="Arial" w:cs="Arial"/>
          <w:b/>
          <w:color w:val="0000FF"/>
          <w:sz w:val="24"/>
        </w:rPr>
        <w:tab/>
      </w:r>
      <w:r>
        <w:rPr>
          <w:rFonts w:ascii="Arial" w:hAnsi="Arial" w:cs="Arial"/>
          <w:b/>
          <w:sz w:val="24"/>
        </w:rPr>
        <w:t>CR for TS 38.101-1 Rel-17 CAT-F: Adding missing channel bandwidth for NS_01</w:t>
      </w:r>
    </w:p>
    <w:p w14:paraId="7E1A06E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CR-1661  rev  Cat: F (Rel-17)</w:t>
      </w:r>
      <w:r>
        <w:rPr>
          <w:i/>
        </w:rPr>
        <w:br/>
      </w:r>
      <w:r>
        <w:rPr>
          <w:i/>
        </w:rPr>
        <w:br/>
      </w:r>
      <w:r>
        <w:rPr>
          <w:i/>
        </w:rPr>
        <w:tab/>
      </w:r>
      <w:r>
        <w:rPr>
          <w:i/>
        </w:rPr>
        <w:tab/>
      </w:r>
      <w:r>
        <w:rPr>
          <w:i/>
        </w:rPr>
        <w:tab/>
      </w:r>
      <w:r>
        <w:rPr>
          <w:i/>
        </w:rPr>
        <w:tab/>
      </w:r>
      <w:r>
        <w:rPr>
          <w:i/>
        </w:rPr>
        <w:tab/>
        <w:t>Source: Apple</w:t>
      </w:r>
    </w:p>
    <w:p w14:paraId="47872A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1C986" w14:textId="77777777" w:rsidR="00BC378C" w:rsidRDefault="00BC378C" w:rsidP="00BC378C">
      <w:pPr>
        <w:rPr>
          <w:rFonts w:ascii="Arial" w:hAnsi="Arial" w:cs="Arial"/>
          <w:b/>
          <w:sz w:val="24"/>
        </w:rPr>
      </w:pPr>
      <w:r>
        <w:rPr>
          <w:rFonts w:ascii="Arial" w:hAnsi="Arial" w:cs="Arial"/>
          <w:b/>
          <w:color w:val="0000FF"/>
          <w:sz w:val="24"/>
        </w:rPr>
        <w:t>R4-2311242</w:t>
      </w:r>
      <w:r>
        <w:rPr>
          <w:rFonts w:ascii="Arial" w:hAnsi="Arial" w:cs="Arial"/>
          <w:b/>
          <w:color w:val="0000FF"/>
          <w:sz w:val="24"/>
        </w:rPr>
        <w:tab/>
      </w:r>
      <w:r>
        <w:rPr>
          <w:rFonts w:ascii="Arial" w:hAnsi="Arial" w:cs="Arial"/>
          <w:b/>
          <w:sz w:val="24"/>
        </w:rPr>
        <w:t>CR for TS 38.101-1 Rel-18 CAT-A: Adding missing channel bandwidth for NS_01</w:t>
      </w:r>
    </w:p>
    <w:p w14:paraId="391CE55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CR-1662  rev  Cat: A (Rel-18)</w:t>
      </w:r>
      <w:r>
        <w:rPr>
          <w:i/>
        </w:rPr>
        <w:br/>
      </w:r>
      <w:r>
        <w:rPr>
          <w:i/>
        </w:rPr>
        <w:br/>
      </w:r>
      <w:r>
        <w:rPr>
          <w:i/>
        </w:rPr>
        <w:tab/>
      </w:r>
      <w:r>
        <w:rPr>
          <w:i/>
        </w:rPr>
        <w:tab/>
      </w:r>
      <w:r>
        <w:rPr>
          <w:i/>
        </w:rPr>
        <w:tab/>
      </w:r>
      <w:r>
        <w:rPr>
          <w:i/>
        </w:rPr>
        <w:tab/>
      </w:r>
      <w:r>
        <w:rPr>
          <w:i/>
        </w:rPr>
        <w:tab/>
        <w:t>Source: Apple</w:t>
      </w:r>
    </w:p>
    <w:p w14:paraId="2497BF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7C3F6" w14:textId="77777777" w:rsidR="00BC378C" w:rsidRDefault="00BC378C" w:rsidP="00BC378C">
      <w:pPr>
        <w:rPr>
          <w:rFonts w:ascii="Arial" w:hAnsi="Arial" w:cs="Arial"/>
          <w:b/>
          <w:sz w:val="24"/>
        </w:rPr>
      </w:pPr>
      <w:r>
        <w:rPr>
          <w:rFonts w:ascii="Arial" w:hAnsi="Arial" w:cs="Arial"/>
          <w:b/>
          <w:color w:val="0000FF"/>
          <w:sz w:val="24"/>
        </w:rPr>
        <w:t>R4-2311690</w:t>
      </w:r>
      <w:r>
        <w:rPr>
          <w:rFonts w:ascii="Arial" w:hAnsi="Arial" w:cs="Arial"/>
          <w:b/>
          <w:color w:val="0000FF"/>
          <w:sz w:val="24"/>
        </w:rPr>
        <w:tab/>
      </w:r>
      <w:r>
        <w:rPr>
          <w:rFonts w:ascii="Arial" w:hAnsi="Arial" w:cs="Arial"/>
          <w:b/>
          <w:sz w:val="24"/>
        </w:rPr>
        <w:t>Correction of invalid channel bandwidth in configuration of 2DL/2UL inter-band harmonic mixing testing for PC3</w:t>
      </w:r>
    </w:p>
    <w:p w14:paraId="1545AEE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CR-1684  rev  Cat: F (Rel-17)</w:t>
      </w:r>
      <w:r>
        <w:rPr>
          <w:i/>
        </w:rPr>
        <w:br/>
      </w:r>
      <w:r>
        <w:rPr>
          <w:i/>
        </w:rPr>
        <w:br/>
      </w:r>
      <w:r>
        <w:rPr>
          <w:i/>
        </w:rPr>
        <w:tab/>
      </w:r>
      <w:r>
        <w:rPr>
          <w:i/>
        </w:rPr>
        <w:tab/>
      </w:r>
      <w:r>
        <w:rPr>
          <w:i/>
        </w:rPr>
        <w:tab/>
      </w:r>
      <w:r>
        <w:rPr>
          <w:i/>
        </w:rPr>
        <w:tab/>
      </w:r>
      <w:r>
        <w:rPr>
          <w:i/>
        </w:rPr>
        <w:tab/>
        <w:t>Source: Verizon, Ericsson, Samsung</w:t>
      </w:r>
    </w:p>
    <w:p w14:paraId="2D52A0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88DB0" w14:textId="77777777" w:rsidR="00BC378C" w:rsidRDefault="00BC378C" w:rsidP="00BC378C">
      <w:pPr>
        <w:rPr>
          <w:rFonts w:ascii="Arial" w:hAnsi="Arial" w:cs="Arial"/>
          <w:b/>
          <w:sz w:val="24"/>
        </w:rPr>
      </w:pPr>
      <w:r>
        <w:rPr>
          <w:rFonts w:ascii="Arial" w:hAnsi="Arial" w:cs="Arial"/>
          <w:b/>
          <w:color w:val="0000FF"/>
          <w:sz w:val="24"/>
        </w:rPr>
        <w:t>R4-2311692</w:t>
      </w:r>
      <w:r>
        <w:rPr>
          <w:rFonts w:ascii="Arial" w:hAnsi="Arial" w:cs="Arial"/>
          <w:b/>
          <w:color w:val="0000FF"/>
          <w:sz w:val="24"/>
        </w:rPr>
        <w:tab/>
      </w:r>
      <w:r>
        <w:rPr>
          <w:rFonts w:ascii="Arial" w:hAnsi="Arial" w:cs="Arial"/>
          <w:b/>
          <w:sz w:val="24"/>
        </w:rPr>
        <w:t>Correction of band n77 channel bandwidth in configuration 2DL/2UL inter-band harmonic mixing testing for PC3</w:t>
      </w:r>
    </w:p>
    <w:p w14:paraId="55906CE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CR-1685  rev  Cat: A (Rel-18)</w:t>
      </w:r>
      <w:r>
        <w:rPr>
          <w:i/>
        </w:rPr>
        <w:br/>
      </w:r>
      <w:r>
        <w:rPr>
          <w:i/>
        </w:rPr>
        <w:br/>
      </w:r>
      <w:r>
        <w:rPr>
          <w:i/>
        </w:rPr>
        <w:tab/>
      </w:r>
      <w:r>
        <w:rPr>
          <w:i/>
        </w:rPr>
        <w:tab/>
      </w:r>
      <w:r>
        <w:rPr>
          <w:i/>
        </w:rPr>
        <w:tab/>
      </w:r>
      <w:r>
        <w:rPr>
          <w:i/>
        </w:rPr>
        <w:tab/>
      </w:r>
      <w:r>
        <w:rPr>
          <w:i/>
        </w:rPr>
        <w:tab/>
        <w:t>Source: Verizon, Ericsson, Samsung</w:t>
      </w:r>
    </w:p>
    <w:p w14:paraId="20AFD8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052A7" w14:textId="77777777" w:rsidR="00BC378C" w:rsidRDefault="00BC378C" w:rsidP="00BC378C">
      <w:pPr>
        <w:rPr>
          <w:rFonts w:ascii="Arial" w:hAnsi="Arial" w:cs="Arial"/>
          <w:b/>
          <w:sz w:val="24"/>
        </w:rPr>
      </w:pPr>
      <w:r>
        <w:rPr>
          <w:rFonts w:ascii="Arial" w:hAnsi="Arial" w:cs="Arial"/>
          <w:b/>
          <w:color w:val="0000FF"/>
          <w:sz w:val="24"/>
        </w:rPr>
        <w:t>R4-2311695</w:t>
      </w:r>
      <w:r>
        <w:rPr>
          <w:rFonts w:ascii="Arial" w:hAnsi="Arial" w:cs="Arial"/>
          <w:b/>
          <w:color w:val="0000FF"/>
          <w:sz w:val="24"/>
        </w:rPr>
        <w:tab/>
      </w:r>
      <w:r>
        <w:rPr>
          <w:rFonts w:ascii="Arial" w:hAnsi="Arial" w:cs="Arial"/>
          <w:b/>
          <w:sz w:val="24"/>
        </w:rPr>
        <w:t>Correction of n48 channel bandwidth in configuration for PC3</w:t>
      </w:r>
    </w:p>
    <w:p w14:paraId="486F81A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CR-1686  rev  Cat: F (Rel-17)</w:t>
      </w:r>
      <w:r>
        <w:rPr>
          <w:i/>
        </w:rPr>
        <w:br/>
      </w:r>
      <w:r>
        <w:rPr>
          <w:i/>
        </w:rPr>
        <w:br/>
      </w:r>
      <w:r>
        <w:rPr>
          <w:i/>
        </w:rPr>
        <w:tab/>
      </w:r>
      <w:r>
        <w:rPr>
          <w:i/>
        </w:rPr>
        <w:tab/>
      </w:r>
      <w:r>
        <w:rPr>
          <w:i/>
        </w:rPr>
        <w:tab/>
      </w:r>
      <w:r>
        <w:rPr>
          <w:i/>
        </w:rPr>
        <w:tab/>
      </w:r>
      <w:r>
        <w:rPr>
          <w:i/>
        </w:rPr>
        <w:tab/>
        <w:t>Source: Verizon, Ericsson, Samsung</w:t>
      </w:r>
    </w:p>
    <w:p w14:paraId="78CE75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9F889" w14:textId="77777777" w:rsidR="00BC378C" w:rsidRDefault="00BC378C" w:rsidP="00BC378C">
      <w:pPr>
        <w:rPr>
          <w:rFonts w:ascii="Arial" w:hAnsi="Arial" w:cs="Arial"/>
          <w:b/>
          <w:sz w:val="24"/>
        </w:rPr>
      </w:pPr>
      <w:r>
        <w:rPr>
          <w:rFonts w:ascii="Arial" w:hAnsi="Arial" w:cs="Arial"/>
          <w:b/>
          <w:color w:val="0000FF"/>
          <w:sz w:val="24"/>
        </w:rPr>
        <w:t>R4-2311696</w:t>
      </w:r>
      <w:r>
        <w:rPr>
          <w:rFonts w:ascii="Arial" w:hAnsi="Arial" w:cs="Arial"/>
          <w:b/>
          <w:color w:val="0000FF"/>
          <w:sz w:val="24"/>
        </w:rPr>
        <w:tab/>
      </w:r>
      <w:r>
        <w:rPr>
          <w:rFonts w:ascii="Arial" w:hAnsi="Arial" w:cs="Arial"/>
          <w:b/>
          <w:sz w:val="24"/>
        </w:rPr>
        <w:t>Correction of n48 channel bandwidth in configuration for PC3</w:t>
      </w:r>
    </w:p>
    <w:p w14:paraId="194061A2"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CR-1687  rev  Cat: A (Rel-18)</w:t>
      </w:r>
      <w:r>
        <w:rPr>
          <w:i/>
        </w:rPr>
        <w:br/>
      </w:r>
      <w:r>
        <w:rPr>
          <w:i/>
        </w:rPr>
        <w:br/>
      </w:r>
      <w:r>
        <w:rPr>
          <w:i/>
        </w:rPr>
        <w:tab/>
      </w:r>
      <w:r>
        <w:rPr>
          <w:i/>
        </w:rPr>
        <w:tab/>
      </w:r>
      <w:r>
        <w:rPr>
          <w:i/>
        </w:rPr>
        <w:tab/>
      </w:r>
      <w:r>
        <w:rPr>
          <w:i/>
        </w:rPr>
        <w:tab/>
      </w:r>
      <w:r>
        <w:rPr>
          <w:i/>
        </w:rPr>
        <w:tab/>
        <w:t>Source: Verizon, Ericsson, Samsung</w:t>
      </w:r>
    </w:p>
    <w:p w14:paraId="55EE50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BD759" w14:textId="77777777" w:rsidR="00BC378C" w:rsidRDefault="00BC378C" w:rsidP="00BC378C">
      <w:pPr>
        <w:rPr>
          <w:rFonts w:ascii="Arial" w:hAnsi="Arial" w:cs="Arial"/>
          <w:b/>
          <w:sz w:val="24"/>
        </w:rPr>
      </w:pPr>
      <w:r>
        <w:rPr>
          <w:rFonts w:ascii="Arial" w:hAnsi="Arial" w:cs="Arial"/>
          <w:b/>
          <w:color w:val="0000FF"/>
          <w:sz w:val="24"/>
        </w:rPr>
        <w:t>R4-2311697</w:t>
      </w:r>
      <w:r>
        <w:rPr>
          <w:rFonts w:ascii="Arial" w:hAnsi="Arial" w:cs="Arial"/>
          <w:b/>
          <w:color w:val="0000FF"/>
          <w:sz w:val="24"/>
        </w:rPr>
        <w:tab/>
      </w:r>
      <w:r>
        <w:rPr>
          <w:rFonts w:ascii="Arial" w:hAnsi="Arial" w:cs="Arial"/>
          <w:b/>
          <w:sz w:val="24"/>
        </w:rPr>
        <w:t>Correction of invalid channel bandwidth in configuration of 2DL/2UL inter-band harmonic mixing testing for PC2</w:t>
      </w:r>
    </w:p>
    <w:p w14:paraId="1FA13AC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CR-1688  rev  Cat: F (Rel-17)</w:t>
      </w:r>
      <w:r>
        <w:rPr>
          <w:i/>
        </w:rPr>
        <w:br/>
      </w:r>
      <w:r>
        <w:rPr>
          <w:i/>
        </w:rPr>
        <w:br/>
      </w:r>
      <w:r>
        <w:rPr>
          <w:i/>
        </w:rPr>
        <w:tab/>
      </w:r>
      <w:r>
        <w:rPr>
          <w:i/>
        </w:rPr>
        <w:tab/>
      </w:r>
      <w:r>
        <w:rPr>
          <w:i/>
        </w:rPr>
        <w:tab/>
      </w:r>
      <w:r>
        <w:rPr>
          <w:i/>
        </w:rPr>
        <w:tab/>
      </w:r>
      <w:r>
        <w:rPr>
          <w:i/>
        </w:rPr>
        <w:tab/>
        <w:t>Source: Verizon, Ericsson, Samsung</w:t>
      </w:r>
    </w:p>
    <w:p w14:paraId="075824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F785D" w14:textId="77777777" w:rsidR="00BC378C" w:rsidRDefault="00BC378C" w:rsidP="00BC378C">
      <w:pPr>
        <w:rPr>
          <w:rFonts w:ascii="Arial" w:hAnsi="Arial" w:cs="Arial"/>
          <w:b/>
          <w:sz w:val="24"/>
        </w:rPr>
      </w:pPr>
      <w:r>
        <w:rPr>
          <w:rFonts w:ascii="Arial" w:hAnsi="Arial" w:cs="Arial"/>
          <w:b/>
          <w:color w:val="0000FF"/>
          <w:sz w:val="24"/>
        </w:rPr>
        <w:t>R4-2311917</w:t>
      </w:r>
      <w:r>
        <w:rPr>
          <w:rFonts w:ascii="Arial" w:hAnsi="Arial" w:cs="Arial"/>
          <w:b/>
          <w:color w:val="0000FF"/>
          <w:sz w:val="24"/>
        </w:rPr>
        <w:tab/>
      </w:r>
      <w:r>
        <w:rPr>
          <w:rFonts w:ascii="Arial" w:hAnsi="Arial" w:cs="Arial"/>
          <w:b/>
          <w:sz w:val="24"/>
        </w:rPr>
        <w:t>LS on further clarification for ue-PowerClassPerBandPerBC-r17</w:t>
      </w:r>
    </w:p>
    <w:p w14:paraId="2A09770E"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482923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FA03A" w14:textId="77777777" w:rsidR="00BC378C" w:rsidRDefault="00BC378C" w:rsidP="00BC378C">
      <w:pPr>
        <w:rPr>
          <w:rFonts w:ascii="Arial" w:hAnsi="Arial" w:cs="Arial"/>
          <w:b/>
          <w:sz w:val="24"/>
        </w:rPr>
      </w:pPr>
      <w:r>
        <w:rPr>
          <w:rFonts w:ascii="Arial" w:hAnsi="Arial" w:cs="Arial"/>
          <w:b/>
          <w:color w:val="0000FF"/>
          <w:sz w:val="24"/>
        </w:rPr>
        <w:t>R4-2312157</w:t>
      </w:r>
      <w:r>
        <w:rPr>
          <w:rFonts w:ascii="Arial" w:hAnsi="Arial" w:cs="Arial"/>
          <w:b/>
          <w:color w:val="0000FF"/>
          <w:sz w:val="24"/>
        </w:rPr>
        <w:tab/>
      </w:r>
      <w:r>
        <w:rPr>
          <w:rFonts w:ascii="Arial" w:hAnsi="Arial" w:cs="Arial"/>
          <w:b/>
          <w:sz w:val="24"/>
        </w:rPr>
        <w:t>[NR_RF_FR1-Core] Corrections to configured maximum power and MPR for serving cells of UL CA</w:t>
      </w:r>
    </w:p>
    <w:p w14:paraId="22C2BDB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CR-1698  rev  Cat: F (Rel-17)</w:t>
      </w:r>
      <w:r>
        <w:rPr>
          <w:i/>
        </w:rPr>
        <w:br/>
      </w:r>
      <w:r>
        <w:rPr>
          <w:i/>
        </w:rPr>
        <w:br/>
      </w:r>
      <w:r>
        <w:rPr>
          <w:i/>
        </w:rPr>
        <w:tab/>
      </w:r>
      <w:r>
        <w:rPr>
          <w:i/>
        </w:rPr>
        <w:tab/>
      </w:r>
      <w:r>
        <w:rPr>
          <w:i/>
        </w:rPr>
        <w:tab/>
      </w:r>
      <w:r>
        <w:rPr>
          <w:i/>
        </w:rPr>
        <w:tab/>
      </w:r>
      <w:r>
        <w:rPr>
          <w:i/>
        </w:rPr>
        <w:tab/>
        <w:t>Source: Ericsson</w:t>
      </w:r>
    </w:p>
    <w:p w14:paraId="23F4FE02" w14:textId="77777777" w:rsidR="00BC378C" w:rsidRDefault="00BC378C">
      <w:pPr>
        <w:rPr>
          <w:rFonts w:ascii="Arial" w:hAnsi="Arial" w:cs="Arial"/>
          <w:b/>
        </w:rPr>
      </w:pPr>
      <w:r>
        <w:rPr>
          <w:rFonts w:ascii="Arial" w:hAnsi="Arial" w:cs="Arial"/>
          <w:b/>
        </w:rPr>
        <w:t xml:space="preserve">Abstract: </w:t>
      </w:r>
    </w:p>
    <w:p w14:paraId="08C1551E" w14:textId="77777777" w:rsidR="00BC378C" w:rsidRDefault="00BC378C">
      <w:r>
        <w:t>CR to correct the Pcmax,f,c for serving cells of a BC such that the PH reports become correct</w:t>
      </w:r>
    </w:p>
    <w:p w14:paraId="7BEB10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15FF3" w14:textId="77777777" w:rsidR="00842036" w:rsidRDefault="00BC378C" w:rsidP="00BC378C">
      <w:pPr>
        <w:rPr>
          <w:rFonts w:ascii="Arial" w:hAnsi="Arial" w:cs="Arial"/>
          <w:b/>
          <w:sz w:val="24"/>
        </w:rPr>
      </w:pPr>
      <w:r>
        <w:rPr>
          <w:rFonts w:ascii="Arial" w:hAnsi="Arial" w:cs="Arial"/>
          <w:b/>
          <w:color w:val="0000FF"/>
          <w:sz w:val="24"/>
        </w:rPr>
        <w:t>R4-2312158</w:t>
      </w:r>
      <w:r>
        <w:rPr>
          <w:rFonts w:ascii="Arial" w:hAnsi="Arial" w:cs="Arial"/>
          <w:b/>
          <w:color w:val="0000FF"/>
          <w:sz w:val="24"/>
        </w:rPr>
        <w:tab/>
      </w:r>
      <w:r>
        <w:rPr>
          <w:rFonts w:ascii="Arial" w:hAnsi="Arial" w:cs="Arial"/>
          <w:b/>
          <w:sz w:val="24"/>
        </w:rPr>
        <w:t>[NR_RF_FR1-Core] Corrections to configured maximum power for UL CA</w:t>
      </w:r>
    </w:p>
    <w:p w14:paraId="5DFA92F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CR-1699  rev  Cat: A (Rel-18)</w:t>
      </w:r>
      <w:r>
        <w:rPr>
          <w:i/>
        </w:rPr>
        <w:br/>
      </w:r>
      <w:r>
        <w:rPr>
          <w:i/>
        </w:rPr>
        <w:br/>
      </w:r>
      <w:r>
        <w:rPr>
          <w:i/>
        </w:rPr>
        <w:tab/>
      </w:r>
      <w:r>
        <w:rPr>
          <w:i/>
        </w:rPr>
        <w:tab/>
      </w:r>
      <w:r>
        <w:rPr>
          <w:i/>
        </w:rPr>
        <w:tab/>
      </w:r>
      <w:r>
        <w:rPr>
          <w:i/>
        </w:rPr>
        <w:tab/>
      </w:r>
      <w:r>
        <w:rPr>
          <w:i/>
        </w:rPr>
        <w:tab/>
        <w:t>Source: Ericsson</w:t>
      </w:r>
    </w:p>
    <w:p w14:paraId="70E4F594" w14:textId="77777777" w:rsidR="00BC378C" w:rsidRDefault="00BC378C" w:rsidP="00BC378C">
      <w:pPr>
        <w:rPr>
          <w:rFonts w:ascii="Arial" w:hAnsi="Arial" w:cs="Arial"/>
          <w:b/>
        </w:rPr>
      </w:pPr>
      <w:r>
        <w:rPr>
          <w:rFonts w:ascii="Arial" w:hAnsi="Arial" w:cs="Arial"/>
          <w:b/>
        </w:rPr>
        <w:t xml:space="preserve">Abstract: </w:t>
      </w:r>
    </w:p>
    <w:p w14:paraId="1AAE2588" w14:textId="77777777" w:rsidR="00BC378C" w:rsidRDefault="00BC378C" w:rsidP="00BC378C">
      <w:r>
        <w:t>CR to correct the Pcmax,f,c for serving cells of a BC such that the PH reports become correct</w:t>
      </w:r>
    </w:p>
    <w:p w14:paraId="25E2822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7473C" w14:textId="77777777" w:rsidR="00BC378C" w:rsidRDefault="00BC378C" w:rsidP="00BC378C">
      <w:pPr>
        <w:rPr>
          <w:rFonts w:ascii="Arial" w:hAnsi="Arial" w:cs="Arial"/>
          <w:b/>
          <w:sz w:val="24"/>
        </w:rPr>
      </w:pPr>
      <w:r>
        <w:rPr>
          <w:rFonts w:ascii="Arial" w:hAnsi="Arial" w:cs="Arial"/>
          <w:b/>
          <w:color w:val="0000FF"/>
          <w:sz w:val="24"/>
        </w:rPr>
        <w:t>R4-2312159</w:t>
      </w:r>
      <w:r>
        <w:rPr>
          <w:rFonts w:ascii="Arial" w:hAnsi="Arial" w:cs="Arial"/>
          <w:b/>
          <w:color w:val="0000FF"/>
          <w:sz w:val="24"/>
        </w:rPr>
        <w:tab/>
      </w:r>
      <w:r>
        <w:rPr>
          <w:rFonts w:ascii="Arial" w:hAnsi="Arial" w:cs="Arial"/>
          <w:b/>
          <w:sz w:val="24"/>
        </w:rPr>
        <w:t>[NR_RF_FR1_Core] Correction to UE power classes for CA configurations for HPUE</w:t>
      </w:r>
    </w:p>
    <w:p w14:paraId="1564D6C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CR-1700  rev  Cat: F (Rel-17)</w:t>
      </w:r>
      <w:r>
        <w:rPr>
          <w:i/>
        </w:rPr>
        <w:br/>
      </w:r>
      <w:r>
        <w:rPr>
          <w:i/>
        </w:rPr>
        <w:br/>
      </w:r>
      <w:r>
        <w:rPr>
          <w:i/>
        </w:rPr>
        <w:tab/>
      </w:r>
      <w:r>
        <w:rPr>
          <w:i/>
        </w:rPr>
        <w:tab/>
      </w:r>
      <w:r>
        <w:rPr>
          <w:i/>
        </w:rPr>
        <w:tab/>
      </w:r>
      <w:r>
        <w:rPr>
          <w:i/>
        </w:rPr>
        <w:tab/>
      </w:r>
      <w:r>
        <w:rPr>
          <w:i/>
        </w:rPr>
        <w:tab/>
        <w:t>Source: Ericsson</w:t>
      </w:r>
    </w:p>
    <w:p w14:paraId="5890BEF3" w14:textId="77777777" w:rsidR="00BC378C" w:rsidRDefault="00BC378C" w:rsidP="00BC378C">
      <w:pPr>
        <w:rPr>
          <w:rFonts w:ascii="Arial" w:hAnsi="Arial" w:cs="Arial"/>
          <w:b/>
        </w:rPr>
      </w:pPr>
      <w:r>
        <w:rPr>
          <w:rFonts w:ascii="Arial" w:hAnsi="Arial" w:cs="Arial"/>
          <w:b/>
        </w:rPr>
        <w:t xml:space="preserve">Abstract: </w:t>
      </w:r>
    </w:p>
    <w:p w14:paraId="43FA59A0" w14:textId="77777777" w:rsidR="00BC378C" w:rsidRDefault="00BC378C" w:rsidP="00BC378C">
      <w:r>
        <w:lastRenderedPageBreak/>
        <w:t>CR to correct the inconsistence between CA power class requirements in clause 5.5A and 6.2A and amendment of requirements in 6.2A</w:t>
      </w:r>
    </w:p>
    <w:p w14:paraId="764D37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283CD" w14:textId="77777777" w:rsidR="00BC378C" w:rsidRDefault="00BC378C" w:rsidP="00BC378C">
      <w:pPr>
        <w:rPr>
          <w:rFonts w:ascii="Arial" w:hAnsi="Arial" w:cs="Arial"/>
          <w:b/>
          <w:sz w:val="24"/>
        </w:rPr>
      </w:pPr>
      <w:r>
        <w:rPr>
          <w:rFonts w:ascii="Arial" w:hAnsi="Arial" w:cs="Arial"/>
          <w:b/>
          <w:color w:val="0000FF"/>
          <w:sz w:val="24"/>
        </w:rPr>
        <w:t>R4-2312160</w:t>
      </w:r>
      <w:r>
        <w:rPr>
          <w:rFonts w:ascii="Arial" w:hAnsi="Arial" w:cs="Arial"/>
          <w:b/>
          <w:color w:val="0000FF"/>
          <w:sz w:val="24"/>
        </w:rPr>
        <w:tab/>
      </w:r>
      <w:r>
        <w:rPr>
          <w:rFonts w:ascii="Arial" w:hAnsi="Arial" w:cs="Arial"/>
          <w:b/>
          <w:sz w:val="24"/>
        </w:rPr>
        <w:t>[NR_RF_FR1-Core] Correction to UE power classes for CA configurations for HPUE</w:t>
      </w:r>
    </w:p>
    <w:p w14:paraId="5D66F82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CR-1701  rev  Cat: A (Rel-18)</w:t>
      </w:r>
      <w:r>
        <w:rPr>
          <w:i/>
        </w:rPr>
        <w:br/>
      </w:r>
      <w:r>
        <w:rPr>
          <w:i/>
        </w:rPr>
        <w:br/>
      </w:r>
      <w:r>
        <w:rPr>
          <w:i/>
        </w:rPr>
        <w:tab/>
      </w:r>
      <w:r>
        <w:rPr>
          <w:i/>
        </w:rPr>
        <w:tab/>
      </w:r>
      <w:r>
        <w:rPr>
          <w:i/>
        </w:rPr>
        <w:tab/>
      </w:r>
      <w:r>
        <w:rPr>
          <w:i/>
        </w:rPr>
        <w:tab/>
      </w:r>
      <w:r>
        <w:rPr>
          <w:i/>
        </w:rPr>
        <w:tab/>
        <w:t>Source: Ericsson</w:t>
      </w:r>
    </w:p>
    <w:p w14:paraId="524B0892" w14:textId="77777777" w:rsidR="00BC378C" w:rsidRDefault="00BC378C" w:rsidP="00BC378C">
      <w:pPr>
        <w:rPr>
          <w:rFonts w:ascii="Arial" w:hAnsi="Arial" w:cs="Arial"/>
          <w:b/>
        </w:rPr>
      </w:pPr>
      <w:r>
        <w:rPr>
          <w:rFonts w:ascii="Arial" w:hAnsi="Arial" w:cs="Arial"/>
          <w:b/>
        </w:rPr>
        <w:t xml:space="preserve">Abstract: </w:t>
      </w:r>
    </w:p>
    <w:p w14:paraId="2394B46A" w14:textId="77777777" w:rsidR="00BC378C" w:rsidRDefault="00BC378C" w:rsidP="00BC378C">
      <w:r>
        <w:t>CR to correct the inconsistence between CA power class requirements in clause 5.5A and 6.2A and amendment of requirements in 6.2A</w:t>
      </w:r>
    </w:p>
    <w:p w14:paraId="1ADA05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456F3" w14:textId="77777777" w:rsidR="00BC378C" w:rsidRDefault="00BC378C" w:rsidP="00BC378C">
      <w:pPr>
        <w:rPr>
          <w:rFonts w:ascii="Arial" w:hAnsi="Arial" w:cs="Arial"/>
          <w:b/>
          <w:sz w:val="24"/>
        </w:rPr>
      </w:pPr>
      <w:r>
        <w:rPr>
          <w:rFonts w:ascii="Arial" w:hAnsi="Arial" w:cs="Arial"/>
          <w:b/>
          <w:color w:val="0000FF"/>
          <w:sz w:val="24"/>
        </w:rPr>
        <w:t>R4-2312161</w:t>
      </w:r>
      <w:r>
        <w:rPr>
          <w:rFonts w:ascii="Arial" w:hAnsi="Arial" w:cs="Arial"/>
          <w:b/>
          <w:color w:val="0000FF"/>
          <w:sz w:val="24"/>
        </w:rPr>
        <w:tab/>
      </w:r>
      <w:r>
        <w:rPr>
          <w:rFonts w:ascii="Arial" w:hAnsi="Arial" w:cs="Arial"/>
          <w:b/>
          <w:sz w:val="24"/>
        </w:rPr>
        <w:t>[NR_RF_FR1-Core][DRAFT] Reply LS on the ue-PowerClassPerBandPerBC-r17</w:t>
      </w:r>
    </w:p>
    <w:p w14:paraId="76888170"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DDAABBB" w14:textId="77777777" w:rsidR="00BC378C" w:rsidRDefault="00BC378C" w:rsidP="00BC378C">
      <w:pPr>
        <w:rPr>
          <w:rFonts w:ascii="Arial" w:hAnsi="Arial" w:cs="Arial"/>
          <w:b/>
        </w:rPr>
      </w:pPr>
      <w:r>
        <w:rPr>
          <w:rFonts w:ascii="Arial" w:hAnsi="Arial" w:cs="Arial"/>
          <w:b/>
        </w:rPr>
        <w:t xml:space="preserve">Abstract: </w:t>
      </w:r>
    </w:p>
    <w:p w14:paraId="78FB237C" w14:textId="77777777" w:rsidR="00BC378C" w:rsidRDefault="00BC378C" w:rsidP="00BC378C">
      <w:r>
        <w:t>LS to RAN2 on the per-band-per-BC capability</w:t>
      </w:r>
    </w:p>
    <w:p w14:paraId="558D444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252B5" w14:textId="77777777" w:rsidR="00BC378C" w:rsidRDefault="00BC378C" w:rsidP="00BC378C">
      <w:pPr>
        <w:rPr>
          <w:rFonts w:ascii="Arial" w:hAnsi="Arial" w:cs="Arial"/>
          <w:b/>
          <w:sz w:val="24"/>
        </w:rPr>
      </w:pPr>
      <w:r>
        <w:rPr>
          <w:rFonts w:ascii="Arial" w:hAnsi="Arial" w:cs="Arial"/>
          <w:b/>
          <w:color w:val="0000FF"/>
          <w:sz w:val="24"/>
        </w:rPr>
        <w:t>R4-2312181</w:t>
      </w:r>
      <w:r>
        <w:rPr>
          <w:rFonts w:ascii="Arial" w:hAnsi="Arial" w:cs="Arial"/>
          <w:b/>
          <w:color w:val="0000FF"/>
          <w:sz w:val="24"/>
        </w:rPr>
        <w:tab/>
      </w:r>
      <w:r>
        <w:rPr>
          <w:rFonts w:ascii="Arial" w:hAnsi="Arial" w:cs="Arial"/>
          <w:b/>
          <w:sz w:val="24"/>
        </w:rPr>
        <w:t>CR for DL interruption note improvement</w:t>
      </w:r>
    </w:p>
    <w:p w14:paraId="4DABB29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CR-1705  rev  Cat: F (Rel-17)</w:t>
      </w:r>
      <w:r>
        <w:rPr>
          <w:i/>
        </w:rPr>
        <w:br/>
      </w:r>
      <w:r>
        <w:rPr>
          <w:i/>
        </w:rPr>
        <w:br/>
      </w:r>
      <w:r>
        <w:rPr>
          <w:i/>
        </w:rPr>
        <w:tab/>
      </w:r>
      <w:r>
        <w:rPr>
          <w:i/>
        </w:rPr>
        <w:tab/>
      </w:r>
      <w:r>
        <w:rPr>
          <w:i/>
        </w:rPr>
        <w:tab/>
      </w:r>
      <w:r>
        <w:rPr>
          <w:i/>
        </w:rPr>
        <w:tab/>
      </w:r>
      <w:r>
        <w:rPr>
          <w:i/>
        </w:rPr>
        <w:tab/>
        <w:t>Source: MediaTek Inc.</w:t>
      </w:r>
    </w:p>
    <w:p w14:paraId="4EEEED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0720A" w14:textId="77777777" w:rsidR="00BC378C" w:rsidRDefault="00BC378C" w:rsidP="00BC378C">
      <w:pPr>
        <w:rPr>
          <w:rFonts w:ascii="Arial" w:hAnsi="Arial" w:cs="Arial"/>
          <w:b/>
          <w:sz w:val="24"/>
        </w:rPr>
      </w:pPr>
      <w:r>
        <w:rPr>
          <w:rFonts w:ascii="Arial" w:hAnsi="Arial" w:cs="Arial"/>
          <w:b/>
          <w:color w:val="0000FF"/>
          <w:sz w:val="24"/>
        </w:rPr>
        <w:t>R4-2312182</w:t>
      </w:r>
      <w:r>
        <w:rPr>
          <w:rFonts w:ascii="Arial" w:hAnsi="Arial" w:cs="Arial"/>
          <w:b/>
          <w:color w:val="0000FF"/>
          <w:sz w:val="24"/>
        </w:rPr>
        <w:tab/>
      </w:r>
      <w:r>
        <w:rPr>
          <w:rFonts w:ascii="Arial" w:hAnsi="Arial" w:cs="Arial"/>
          <w:b/>
          <w:sz w:val="24"/>
        </w:rPr>
        <w:t>[DL_intrpt_combos_TxSW_R17]CR for DL interruption note improvement-r18-A</w:t>
      </w:r>
    </w:p>
    <w:p w14:paraId="74F3AF8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CR-1706  rev  Cat: A (Rel-18)</w:t>
      </w:r>
      <w:r>
        <w:rPr>
          <w:i/>
        </w:rPr>
        <w:br/>
      </w:r>
      <w:r>
        <w:rPr>
          <w:i/>
        </w:rPr>
        <w:br/>
      </w:r>
      <w:r>
        <w:rPr>
          <w:i/>
        </w:rPr>
        <w:tab/>
      </w:r>
      <w:r>
        <w:rPr>
          <w:i/>
        </w:rPr>
        <w:tab/>
      </w:r>
      <w:r>
        <w:rPr>
          <w:i/>
        </w:rPr>
        <w:tab/>
      </w:r>
      <w:r>
        <w:rPr>
          <w:i/>
        </w:rPr>
        <w:tab/>
      </w:r>
      <w:r>
        <w:rPr>
          <w:i/>
        </w:rPr>
        <w:tab/>
        <w:t>Source: MediaTek Inc.</w:t>
      </w:r>
    </w:p>
    <w:p w14:paraId="43A22D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654F6" w14:textId="77777777" w:rsidR="00BC378C" w:rsidRDefault="00BC378C" w:rsidP="00BC378C">
      <w:pPr>
        <w:rPr>
          <w:rFonts w:ascii="Arial" w:hAnsi="Arial" w:cs="Arial"/>
          <w:b/>
          <w:sz w:val="24"/>
        </w:rPr>
      </w:pPr>
      <w:r>
        <w:rPr>
          <w:rFonts w:ascii="Arial" w:hAnsi="Arial" w:cs="Arial"/>
          <w:b/>
          <w:color w:val="0000FF"/>
          <w:sz w:val="24"/>
        </w:rPr>
        <w:t>R4-2312322</w:t>
      </w:r>
      <w:r>
        <w:rPr>
          <w:rFonts w:ascii="Arial" w:hAnsi="Arial" w:cs="Arial"/>
          <w:b/>
          <w:color w:val="0000FF"/>
          <w:sz w:val="24"/>
        </w:rPr>
        <w:tab/>
      </w:r>
      <w:r>
        <w:rPr>
          <w:rFonts w:ascii="Arial" w:hAnsi="Arial" w:cs="Arial"/>
          <w:b/>
          <w:sz w:val="24"/>
        </w:rPr>
        <w:t>[NR_DL1024QAM_FR1-Core] CR to 38.101-1: correction of FRC reference for maximum input level for 1024 QAM</w:t>
      </w:r>
    </w:p>
    <w:p w14:paraId="6B163F0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CR-1719  rev  Cat: F (Rel-17)</w:t>
      </w:r>
      <w:r>
        <w:rPr>
          <w:i/>
        </w:rPr>
        <w:br/>
      </w:r>
      <w:r>
        <w:rPr>
          <w:i/>
        </w:rPr>
        <w:br/>
      </w:r>
      <w:r>
        <w:rPr>
          <w:i/>
        </w:rPr>
        <w:tab/>
      </w:r>
      <w:r>
        <w:rPr>
          <w:i/>
        </w:rPr>
        <w:tab/>
      </w:r>
      <w:r>
        <w:rPr>
          <w:i/>
        </w:rPr>
        <w:tab/>
      </w:r>
      <w:r>
        <w:rPr>
          <w:i/>
        </w:rPr>
        <w:tab/>
      </w:r>
      <w:r>
        <w:rPr>
          <w:i/>
        </w:rPr>
        <w:tab/>
        <w:t>Source: Huawei, HiSilicon</w:t>
      </w:r>
    </w:p>
    <w:p w14:paraId="4F7CCB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142FD" w14:textId="77777777" w:rsidR="00BC378C" w:rsidRDefault="00BC378C" w:rsidP="00BC378C">
      <w:pPr>
        <w:rPr>
          <w:rFonts w:ascii="Arial" w:hAnsi="Arial" w:cs="Arial"/>
          <w:b/>
          <w:sz w:val="24"/>
        </w:rPr>
      </w:pPr>
      <w:r>
        <w:rPr>
          <w:rFonts w:ascii="Arial" w:hAnsi="Arial" w:cs="Arial"/>
          <w:b/>
          <w:color w:val="0000FF"/>
          <w:sz w:val="24"/>
        </w:rPr>
        <w:t>R4-2312323</w:t>
      </w:r>
      <w:r>
        <w:rPr>
          <w:rFonts w:ascii="Arial" w:hAnsi="Arial" w:cs="Arial"/>
          <w:b/>
          <w:color w:val="0000FF"/>
          <w:sz w:val="24"/>
        </w:rPr>
        <w:tab/>
      </w:r>
      <w:r>
        <w:rPr>
          <w:rFonts w:ascii="Arial" w:hAnsi="Arial" w:cs="Arial"/>
          <w:b/>
          <w:sz w:val="24"/>
        </w:rPr>
        <w:t>[NR_DL1024QAM_FR1-Core] CR to 38.101-1: correction of FRC reference for maximum input level for 1024 QAM R18</w:t>
      </w:r>
    </w:p>
    <w:p w14:paraId="3CC3A5D9"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CR-1720  rev  Cat: A (Rel-18)</w:t>
      </w:r>
      <w:r>
        <w:rPr>
          <w:i/>
        </w:rPr>
        <w:br/>
      </w:r>
      <w:r>
        <w:rPr>
          <w:i/>
        </w:rPr>
        <w:br/>
      </w:r>
      <w:r>
        <w:rPr>
          <w:i/>
        </w:rPr>
        <w:tab/>
      </w:r>
      <w:r>
        <w:rPr>
          <w:i/>
        </w:rPr>
        <w:tab/>
      </w:r>
      <w:r>
        <w:rPr>
          <w:i/>
        </w:rPr>
        <w:tab/>
      </w:r>
      <w:r>
        <w:rPr>
          <w:i/>
        </w:rPr>
        <w:tab/>
      </w:r>
      <w:r>
        <w:rPr>
          <w:i/>
        </w:rPr>
        <w:tab/>
        <w:t>Source: Huawei, HiSilicon</w:t>
      </w:r>
    </w:p>
    <w:p w14:paraId="38BE49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D60F7" w14:textId="77777777" w:rsidR="00BC378C" w:rsidRDefault="00BC378C" w:rsidP="00BC378C">
      <w:pPr>
        <w:rPr>
          <w:rFonts w:ascii="Arial" w:hAnsi="Arial" w:cs="Arial"/>
          <w:b/>
          <w:sz w:val="24"/>
        </w:rPr>
      </w:pPr>
      <w:r>
        <w:rPr>
          <w:rFonts w:ascii="Arial" w:hAnsi="Arial" w:cs="Arial"/>
          <w:b/>
          <w:color w:val="0000FF"/>
          <w:sz w:val="24"/>
        </w:rPr>
        <w:t>R4-2312710</w:t>
      </w:r>
      <w:r>
        <w:rPr>
          <w:rFonts w:ascii="Arial" w:hAnsi="Arial" w:cs="Arial"/>
          <w:b/>
          <w:color w:val="0000FF"/>
          <w:sz w:val="24"/>
        </w:rPr>
        <w:tab/>
      </w:r>
      <w:r>
        <w:rPr>
          <w:rFonts w:ascii="Arial" w:hAnsi="Arial" w:cs="Arial"/>
          <w:b/>
          <w:sz w:val="24"/>
        </w:rPr>
        <w:t>[NR_RF_FR1_enh] Supplementation of HPUE SAR schemes for Intra-band UL CA requirements</w:t>
      </w:r>
    </w:p>
    <w:p w14:paraId="3D1DCBE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CR-1737  rev  Cat: F (Rel-17)</w:t>
      </w:r>
      <w:r>
        <w:rPr>
          <w:i/>
        </w:rPr>
        <w:br/>
      </w:r>
      <w:r>
        <w:rPr>
          <w:i/>
        </w:rPr>
        <w:br/>
      </w:r>
      <w:r>
        <w:rPr>
          <w:i/>
        </w:rPr>
        <w:tab/>
      </w:r>
      <w:r>
        <w:rPr>
          <w:i/>
        </w:rPr>
        <w:tab/>
      </w:r>
      <w:r>
        <w:rPr>
          <w:i/>
        </w:rPr>
        <w:tab/>
      </w:r>
      <w:r>
        <w:rPr>
          <w:i/>
        </w:rPr>
        <w:tab/>
      </w:r>
      <w:r>
        <w:rPr>
          <w:i/>
        </w:rPr>
        <w:tab/>
        <w:t>Source: vivo</w:t>
      </w:r>
    </w:p>
    <w:p w14:paraId="3B2363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FEF5D" w14:textId="77777777" w:rsidR="00BC378C" w:rsidRDefault="00BC378C" w:rsidP="00BC378C">
      <w:pPr>
        <w:rPr>
          <w:rFonts w:ascii="Arial" w:hAnsi="Arial" w:cs="Arial"/>
          <w:b/>
          <w:sz w:val="24"/>
        </w:rPr>
      </w:pPr>
      <w:r>
        <w:rPr>
          <w:rFonts w:ascii="Arial" w:hAnsi="Arial" w:cs="Arial"/>
          <w:b/>
          <w:color w:val="0000FF"/>
          <w:sz w:val="24"/>
        </w:rPr>
        <w:t>R4-2312711</w:t>
      </w:r>
      <w:r>
        <w:rPr>
          <w:rFonts w:ascii="Arial" w:hAnsi="Arial" w:cs="Arial"/>
          <w:b/>
          <w:color w:val="0000FF"/>
          <w:sz w:val="24"/>
        </w:rPr>
        <w:tab/>
      </w:r>
      <w:r>
        <w:rPr>
          <w:rFonts w:ascii="Arial" w:hAnsi="Arial" w:cs="Arial"/>
          <w:b/>
          <w:sz w:val="24"/>
        </w:rPr>
        <w:t>[NR_RF_FR1_enh] Supplementation of HPUE SAR schemes for Intra-band UL CA requirements (R18)</w:t>
      </w:r>
    </w:p>
    <w:p w14:paraId="2DAEA9F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CR-1738  rev  Cat: A (Rel-18)</w:t>
      </w:r>
      <w:r>
        <w:rPr>
          <w:i/>
        </w:rPr>
        <w:br/>
      </w:r>
      <w:r>
        <w:rPr>
          <w:i/>
        </w:rPr>
        <w:br/>
      </w:r>
      <w:r>
        <w:rPr>
          <w:i/>
        </w:rPr>
        <w:tab/>
      </w:r>
      <w:r>
        <w:rPr>
          <w:i/>
        </w:rPr>
        <w:tab/>
      </w:r>
      <w:r>
        <w:rPr>
          <w:i/>
        </w:rPr>
        <w:tab/>
      </w:r>
      <w:r>
        <w:rPr>
          <w:i/>
        </w:rPr>
        <w:tab/>
      </w:r>
      <w:r>
        <w:rPr>
          <w:i/>
        </w:rPr>
        <w:tab/>
        <w:t>Source: vivo</w:t>
      </w:r>
    </w:p>
    <w:p w14:paraId="20BB20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54709" w14:textId="77777777" w:rsidR="00BC378C" w:rsidRDefault="00BC378C" w:rsidP="00BC378C">
      <w:pPr>
        <w:rPr>
          <w:rFonts w:ascii="Arial" w:hAnsi="Arial" w:cs="Arial"/>
          <w:b/>
          <w:sz w:val="24"/>
        </w:rPr>
      </w:pPr>
      <w:r>
        <w:rPr>
          <w:rFonts w:ascii="Arial" w:hAnsi="Arial" w:cs="Arial"/>
          <w:b/>
          <w:color w:val="0000FF"/>
          <w:sz w:val="24"/>
        </w:rPr>
        <w:t>R4-2312761</w:t>
      </w:r>
      <w:r>
        <w:rPr>
          <w:rFonts w:ascii="Arial" w:hAnsi="Arial" w:cs="Arial"/>
          <w:b/>
          <w:color w:val="0000FF"/>
          <w:sz w:val="24"/>
        </w:rPr>
        <w:tab/>
      </w:r>
      <w:r>
        <w:rPr>
          <w:rFonts w:ascii="Arial" w:hAnsi="Arial" w:cs="Arial"/>
          <w:b/>
          <w:sz w:val="24"/>
        </w:rPr>
        <w:t>R17 power class clarification</w:t>
      </w:r>
    </w:p>
    <w:p w14:paraId="07E30ED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CBC4D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2FA7A" w14:textId="77777777" w:rsidR="00BC378C" w:rsidRDefault="00BC378C" w:rsidP="00BC378C">
      <w:pPr>
        <w:rPr>
          <w:rFonts w:ascii="Arial" w:hAnsi="Arial" w:cs="Arial"/>
          <w:b/>
          <w:sz w:val="24"/>
        </w:rPr>
      </w:pPr>
      <w:r>
        <w:rPr>
          <w:rFonts w:ascii="Arial" w:hAnsi="Arial" w:cs="Arial"/>
          <w:b/>
          <w:color w:val="0000FF"/>
          <w:sz w:val="24"/>
        </w:rPr>
        <w:t>R4-2312762</w:t>
      </w:r>
      <w:r>
        <w:rPr>
          <w:rFonts w:ascii="Arial" w:hAnsi="Arial" w:cs="Arial"/>
          <w:b/>
          <w:color w:val="0000FF"/>
          <w:sz w:val="24"/>
        </w:rPr>
        <w:tab/>
      </w:r>
      <w:r>
        <w:rPr>
          <w:rFonts w:ascii="Arial" w:hAnsi="Arial" w:cs="Arial"/>
          <w:b/>
          <w:sz w:val="24"/>
        </w:rPr>
        <w:t>R17 DC location reporting clarification</w:t>
      </w:r>
    </w:p>
    <w:p w14:paraId="74AFEF5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7EA2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A0D37" w14:textId="77777777" w:rsidR="00BC378C" w:rsidRDefault="00BC378C" w:rsidP="00BC378C">
      <w:pPr>
        <w:rPr>
          <w:rFonts w:ascii="Arial" w:hAnsi="Arial" w:cs="Arial"/>
          <w:b/>
          <w:sz w:val="24"/>
        </w:rPr>
      </w:pPr>
      <w:r>
        <w:rPr>
          <w:rFonts w:ascii="Arial" w:hAnsi="Arial" w:cs="Arial"/>
          <w:b/>
          <w:color w:val="0000FF"/>
          <w:sz w:val="24"/>
        </w:rPr>
        <w:t>R4-2312892</w:t>
      </w:r>
      <w:r>
        <w:rPr>
          <w:rFonts w:ascii="Arial" w:hAnsi="Arial" w:cs="Arial"/>
          <w:b/>
          <w:color w:val="0000FF"/>
          <w:sz w:val="24"/>
        </w:rPr>
        <w:tab/>
      </w:r>
      <w:r>
        <w:rPr>
          <w:rFonts w:ascii="Arial" w:hAnsi="Arial" w:cs="Arial"/>
          <w:b/>
          <w:sz w:val="24"/>
        </w:rPr>
        <w:t>[NR_NTN_solutions-Core] CR on TS 38.307 for NR NTN bands release independent</w:t>
      </w:r>
    </w:p>
    <w:p w14:paraId="6B19BB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CR-0123  rev  Cat: B (Rel-17)</w:t>
      </w:r>
      <w:r>
        <w:rPr>
          <w:i/>
        </w:rPr>
        <w:br/>
      </w:r>
      <w:r>
        <w:rPr>
          <w:i/>
        </w:rPr>
        <w:br/>
      </w:r>
      <w:r>
        <w:rPr>
          <w:i/>
        </w:rPr>
        <w:tab/>
      </w:r>
      <w:r>
        <w:rPr>
          <w:i/>
        </w:rPr>
        <w:tab/>
      </w:r>
      <w:r>
        <w:rPr>
          <w:i/>
        </w:rPr>
        <w:tab/>
      </w:r>
      <w:r>
        <w:rPr>
          <w:i/>
        </w:rPr>
        <w:tab/>
      </w:r>
      <w:r>
        <w:rPr>
          <w:i/>
        </w:rPr>
        <w:tab/>
        <w:t>Source: Qualcomm Incorporated</w:t>
      </w:r>
    </w:p>
    <w:p w14:paraId="552E1F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5016E" w14:textId="77777777" w:rsidR="00BC378C" w:rsidRDefault="00BC378C" w:rsidP="00BC378C">
      <w:pPr>
        <w:rPr>
          <w:rFonts w:ascii="Arial" w:hAnsi="Arial" w:cs="Arial"/>
          <w:b/>
          <w:sz w:val="24"/>
        </w:rPr>
      </w:pPr>
      <w:r>
        <w:rPr>
          <w:rFonts w:ascii="Arial" w:hAnsi="Arial" w:cs="Arial"/>
          <w:b/>
          <w:color w:val="0000FF"/>
          <w:sz w:val="24"/>
        </w:rPr>
        <w:t>R4-2312998</w:t>
      </w:r>
      <w:r>
        <w:rPr>
          <w:rFonts w:ascii="Arial" w:hAnsi="Arial" w:cs="Arial"/>
          <w:b/>
          <w:color w:val="0000FF"/>
          <w:sz w:val="24"/>
        </w:rPr>
        <w:tab/>
      </w:r>
      <w:r>
        <w:rPr>
          <w:rFonts w:ascii="Arial" w:hAnsi="Arial" w:cs="Arial"/>
          <w:b/>
          <w:sz w:val="24"/>
        </w:rPr>
        <w:t>CR to 38.101-5: Corrections on A-MPR requirement reference</w:t>
      </w:r>
    </w:p>
    <w:p w14:paraId="54C4B4F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v17.4.0</w:t>
      </w:r>
      <w:r>
        <w:rPr>
          <w:i/>
        </w:rPr>
        <w:tab/>
        <w:t xml:space="preserve">  CR-0030  rev  Cat: F (Rel-17)</w:t>
      </w:r>
      <w:r>
        <w:rPr>
          <w:i/>
        </w:rPr>
        <w:br/>
      </w:r>
      <w:r>
        <w:rPr>
          <w:i/>
        </w:rPr>
        <w:br/>
      </w:r>
      <w:r>
        <w:rPr>
          <w:i/>
        </w:rPr>
        <w:tab/>
      </w:r>
      <w:r>
        <w:rPr>
          <w:i/>
        </w:rPr>
        <w:tab/>
      </w:r>
      <w:r>
        <w:rPr>
          <w:i/>
        </w:rPr>
        <w:tab/>
      </w:r>
      <w:r>
        <w:rPr>
          <w:i/>
        </w:rPr>
        <w:tab/>
      </w:r>
      <w:r>
        <w:rPr>
          <w:i/>
        </w:rPr>
        <w:tab/>
        <w:t>Source: OPPO</w:t>
      </w:r>
    </w:p>
    <w:p w14:paraId="195F90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347AA" w14:textId="77777777" w:rsidR="00BC378C" w:rsidRDefault="00BC378C" w:rsidP="00BC378C">
      <w:pPr>
        <w:rPr>
          <w:rFonts w:ascii="Arial" w:hAnsi="Arial" w:cs="Arial"/>
          <w:b/>
          <w:sz w:val="24"/>
        </w:rPr>
      </w:pPr>
      <w:r>
        <w:rPr>
          <w:rFonts w:ascii="Arial" w:hAnsi="Arial" w:cs="Arial"/>
          <w:b/>
          <w:color w:val="0000FF"/>
          <w:sz w:val="24"/>
        </w:rPr>
        <w:t>R4-2312999</w:t>
      </w:r>
      <w:r>
        <w:rPr>
          <w:rFonts w:ascii="Arial" w:hAnsi="Arial" w:cs="Arial"/>
          <w:b/>
          <w:color w:val="0000FF"/>
          <w:sz w:val="24"/>
        </w:rPr>
        <w:tab/>
      </w:r>
      <w:r>
        <w:rPr>
          <w:rFonts w:ascii="Arial" w:hAnsi="Arial" w:cs="Arial"/>
          <w:b/>
          <w:sz w:val="24"/>
        </w:rPr>
        <w:t>[NR_NTN_solutions-Core] CR to 38.101-5 corrections A-MPR requirement reference-r18</w:t>
      </w:r>
    </w:p>
    <w:p w14:paraId="0450F77D"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v18.2.0</w:t>
      </w:r>
      <w:r>
        <w:rPr>
          <w:i/>
        </w:rPr>
        <w:tab/>
        <w:t xml:space="preserve">  CR-0031  rev  Cat: A (Rel-18)</w:t>
      </w:r>
      <w:r>
        <w:rPr>
          <w:i/>
        </w:rPr>
        <w:br/>
      </w:r>
      <w:r>
        <w:rPr>
          <w:i/>
        </w:rPr>
        <w:br/>
      </w:r>
      <w:r>
        <w:rPr>
          <w:i/>
        </w:rPr>
        <w:tab/>
      </w:r>
      <w:r>
        <w:rPr>
          <w:i/>
        </w:rPr>
        <w:tab/>
      </w:r>
      <w:r>
        <w:rPr>
          <w:i/>
        </w:rPr>
        <w:tab/>
      </w:r>
      <w:r>
        <w:rPr>
          <w:i/>
        </w:rPr>
        <w:tab/>
      </w:r>
      <w:r>
        <w:rPr>
          <w:i/>
        </w:rPr>
        <w:tab/>
        <w:t>Source: OPPO</w:t>
      </w:r>
    </w:p>
    <w:p w14:paraId="313328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FB413" w14:textId="77777777" w:rsidR="00BC378C" w:rsidRDefault="00BC378C" w:rsidP="00BC378C">
      <w:pPr>
        <w:rPr>
          <w:rFonts w:ascii="Arial" w:hAnsi="Arial" w:cs="Arial"/>
          <w:b/>
          <w:sz w:val="24"/>
        </w:rPr>
      </w:pPr>
      <w:r>
        <w:rPr>
          <w:rFonts w:ascii="Arial" w:hAnsi="Arial" w:cs="Arial"/>
          <w:b/>
          <w:color w:val="0000FF"/>
          <w:sz w:val="24"/>
        </w:rPr>
        <w:t>R4-2313003</w:t>
      </w:r>
      <w:r>
        <w:rPr>
          <w:rFonts w:ascii="Arial" w:hAnsi="Arial" w:cs="Arial"/>
          <w:b/>
          <w:color w:val="0000FF"/>
          <w:sz w:val="24"/>
        </w:rPr>
        <w:tab/>
      </w:r>
      <w:r>
        <w:rPr>
          <w:rFonts w:ascii="Arial" w:hAnsi="Arial" w:cs="Arial"/>
          <w:b/>
          <w:sz w:val="24"/>
        </w:rPr>
        <w:t>CR to TS38.101-1 on corrections for A-MPR requirements_R16</w:t>
      </w:r>
    </w:p>
    <w:p w14:paraId="799BEF1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CR-1761  rev  Cat: F (Rel-16)</w:t>
      </w:r>
      <w:r>
        <w:rPr>
          <w:i/>
        </w:rPr>
        <w:br/>
      </w:r>
      <w:r>
        <w:rPr>
          <w:i/>
        </w:rPr>
        <w:br/>
      </w:r>
      <w:r>
        <w:rPr>
          <w:i/>
        </w:rPr>
        <w:tab/>
      </w:r>
      <w:r>
        <w:rPr>
          <w:i/>
        </w:rPr>
        <w:tab/>
      </w:r>
      <w:r>
        <w:rPr>
          <w:i/>
        </w:rPr>
        <w:tab/>
      </w:r>
      <w:r>
        <w:rPr>
          <w:i/>
        </w:rPr>
        <w:tab/>
      </w:r>
      <w:r>
        <w:rPr>
          <w:i/>
        </w:rPr>
        <w:tab/>
        <w:t>Source: OPPO</w:t>
      </w:r>
    </w:p>
    <w:p w14:paraId="6E2F3D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AA910" w14:textId="77777777" w:rsidR="00BC378C" w:rsidRDefault="00BC378C" w:rsidP="00BC378C">
      <w:pPr>
        <w:rPr>
          <w:rFonts w:ascii="Arial" w:hAnsi="Arial" w:cs="Arial"/>
          <w:b/>
          <w:sz w:val="24"/>
        </w:rPr>
      </w:pPr>
      <w:r>
        <w:rPr>
          <w:rFonts w:ascii="Arial" w:hAnsi="Arial" w:cs="Arial"/>
          <w:b/>
          <w:color w:val="0000FF"/>
          <w:sz w:val="24"/>
        </w:rPr>
        <w:t>R4-2313004</w:t>
      </w:r>
      <w:r>
        <w:rPr>
          <w:rFonts w:ascii="Arial" w:hAnsi="Arial" w:cs="Arial"/>
          <w:b/>
          <w:color w:val="0000FF"/>
          <w:sz w:val="24"/>
        </w:rPr>
        <w:tab/>
      </w:r>
      <w:r>
        <w:rPr>
          <w:rFonts w:ascii="Arial" w:hAnsi="Arial" w:cs="Arial"/>
          <w:b/>
          <w:sz w:val="24"/>
        </w:rPr>
        <w:t>[NR_6GHz_unlic_full]  CR 38.101-1 correction to A-MPR requirements_R16</w:t>
      </w:r>
    </w:p>
    <w:p w14:paraId="3C4489D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CR-1762  rev  Cat: A (Rel-17)</w:t>
      </w:r>
      <w:r>
        <w:rPr>
          <w:i/>
        </w:rPr>
        <w:br/>
      </w:r>
      <w:r>
        <w:rPr>
          <w:i/>
        </w:rPr>
        <w:br/>
      </w:r>
      <w:r>
        <w:rPr>
          <w:i/>
        </w:rPr>
        <w:tab/>
      </w:r>
      <w:r>
        <w:rPr>
          <w:i/>
        </w:rPr>
        <w:tab/>
      </w:r>
      <w:r>
        <w:rPr>
          <w:i/>
        </w:rPr>
        <w:tab/>
      </w:r>
      <w:r>
        <w:rPr>
          <w:i/>
        </w:rPr>
        <w:tab/>
      </w:r>
      <w:r>
        <w:rPr>
          <w:i/>
        </w:rPr>
        <w:tab/>
        <w:t>Source: OPPO</w:t>
      </w:r>
    </w:p>
    <w:p w14:paraId="2C685A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A0A23" w14:textId="77777777" w:rsidR="00BC378C" w:rsidRDefault="00BC378C" w:rsidP="00BC378C">
      <w:pPr>
        <w:rPr>
          <w:rFonts w:ascii="Arial" w:hAnsi="Arial" w:cs="Arial"/>
          <w:b/>
          <w:sz w:val="24"/>
        </w:rPr>
      </w:pPr>
      <w:r>
        <w:rPr>
          <w:rFonts w:ascii="Arial" w:hAnsi="Arial" w:cs="Arial"/>
          <w:b/>
          <w:color w:val="0000FF"/>
          <w:sz w:val="24"/>
        </w:rPr>
        <w:t>R4-2313005</w:t>
      </w:r>
      <w:r>
        <w:rPr>
          <w:rFonts w:ascii="Arial" w:hAnsi="Arial" w:cs="Arial"/>
          <w:b/>
          <w:color w:val="0000FF"/>
          <w:sz w:val="24"/>
        </w:rPr>
        <w:tab/>
      </w:r>
      <w:r>
        <w:rPr>
          <w:rFonts w:ascii="Arial" w:hAnsi="Arial" w:cs="Arial"/>
          <w:b/>
          <w:sz w:val="24"/>
        </w:rPr>
        <w:t>[NR_6GHz_unlic_full] CR 38.101-1 correction to A-MPR requirements_R16</w:t>
      </w:r>
    </w:p>
    <w:p w14:paraId="1113C24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CR-1763  rev  Cat: A (Rel-18)</w:t>
      </w:r>
      <w:r>
        <w:rPr>
          <w:i/>
        </w:rPr>
        <w:br/>
      </w:r>
      <w:r>
        <w:rPr>
          <w:i/>
        </w:rPr>
        <w:br/>
      </w:r>
      <w:r>
        <w:rPr>
          <w:i/>
        </w:rPr>
        <w:tab/>
      </w:r>
      <w:r>
        <w:rPr>
          <w:i/>
        </w:rPr>
        <w:tab/>
      </w:r>
      <w:r>
        <w:rPr>
          <w:i/>
        </w:rPr>
        <w:tab/>
      </w:r>
      <w:r>
        <w:rPr>
          <w:i/>
        </w:rPr>
        <w:tab/>
      </w:r>
      <w:r>
        <w:rPr>
          <w:i/>
        </w:rPr>
        <w:tab/>
        <w:t>Source: OPPO</w:t>
      </w:r>
    </w:p>
    <w:p w14:paraId="3E10BD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3771B" w14:textId="77777777" w:rsidR="00BC378C" w:rsidRDefault="00BC378C" w:rsidP="00BC378C">
      <w:pPr>
        <w:rPr>
          <w:rFonts w:ascii="Arial" w:hAnsi="Arial" w:cs="Arial"/>
          <w:b/>
          <w:sz w:val="24"/>
        </w:rPr>
      </w:pPr>
      <w:r>
        <w:rPr>
          <w:rFonts w:ascii="Arial" w:hAnsi="Arial" w:cs="Arial"/>
          <w:b/>
          <w:color w:val="0000FF"/>
          <w:sz w:val="24"/>
        </w:rPr>
        <w:t>R4-2313079</w:t>
      </w:r>
      <w:r>
        <w:rPr>
          <w:rFonts w:ascii="Arial" w:hAnsi="Arial" w:cs="Arial"/>
          <w:b/>
          <w:color w:val="0000FF"/>
          <w:sz w:val="24"/>
        </w:rPr>
        <w:tab/>
      </w:r>
      <w:r>
        <w:rPr>
          <w:rFonts w:ascii="Arial" w:hAnsi="Arial" w:cs="Arial"/>
          <w:b/>
          <w:sz w:val="24"/>
        </w:rPr>
        <w:t>[NR_cov_enh-Core] Update of FR1 DMRS bundling measurements</w:t>
      </w:r>
    </w:p>
    <w:p w14:paraId="540D154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CR-1770  rev  Cat: F (Rel-17)</w:t>
      </w:r>
      <w:r>
        <w:rPr>
          <w:i/>
        </w:rPr>
        <w:br/>
      </w:r>
      <w:r>
        <w:rPr>
          <w:i/>
        </w:rPr>
        <w:br/>
      </w:r>
      <w:r>
        <w:rPr>
          <w:i/>
        </w:rPr>
        <w:tab/>
      </w:r>
      <w:r>
        <w:rPr>
          <w:i/>
        </w:rPr>
        <w:tab/>
      </w:r>
      <w:r>
        <w:rPr>
          <w:i/>
        </w:rPr>
        <w:tab/>
      </w:r>
      <w:r>
        <w:rPr>
          <w:i/>
        </w:rPr>
        <w:tab/>
      </w:r>
      <w:r>
        <w:rPr>
          <w:i/>
        </w:rPr>
        <w:tab/>
        <w:t>Source: Rohde &amp; Schwarz, Mediatek, Apple</w:t>
      </w:r>
    </w:p>
    <w:p w14:paraId="14F565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8DDD5" w14:textId="77777777" w:rsidR="00BC378C" w:rsidRDefault="00BC378C" w:rsidP="00BC378C">
      <w:pPr>
        <w:rPr>
          <w:rFonts w:ascii="Arial" w:hAnsi="Arial" w:cs="Arial"/>
          <w:b/>
          <w:sz w:val="24"/>
        </w:rPr>
      </w:pPr>
      <w:r>
        <w:rPr>
          <w:rFonts w:ascii="Arial" w:hAnsi="Arial" w:cs="Arial"/>
          <w:b/>
          <w:color w:val="0000FF"/>
          <w:sz w:val="24"/>
        </w:rPr>
        <w:t>R4-2313080</w:t>
      </w:r>
      <w:r>
        <w:rPr>
          <w:rFonts w:ascii="Arial" w:hAnsi="Arial" w:cs="Arial"/>
          <w:b/>
          <w:color w:val="0000FF"/>
          <w:sz w:val="24"/>
        </w:rPr>
        <w:tab/>
      </w:r>
      <w:r>
        <w:rPr>
          <w:rFonts w:ascii="Arial" w:hAnsi="Arial" w:cs="Arial"/>
          <w:b/>
          <w:sz w:val="24"/>
        </w:rPr>
        <w:t>[NR_cov_enh-Core] Update of FR1 DMRS bundling measurements</w:t>
      </w:r>
    </w:p>
    <w:p w14:paraId="7772F00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CR-1771  rev  Cat: A (Rel-18)</w:t>
      </w:r>
      <w:r>
        <w:rPr>
          <w:i/>
        </w:rPr>
        <w:br/>
      </w:r>
      <w:r>
        <w:rPr>
          <w:i/>
        </w:rPr>
        <w:br/>
      </w:r>
      <w:r>
        <w:rPr>
          <w:i/>
        </w:rPr>
        <w:tab/>
      </w:r>
      <w:r>
        <w:rPr>
          <w:i/>
        </w:rPr>
        <w:tab/>
      </w:r>
      <w:r>
        <w:rPr>
          <w:i/>
        </w:rPr>
        <w:tab/>
      </w:r>
      <w:r>
        <w:rPr>
          <w:i/>
        </w:rPr>
        <w:tab/>
      </w:r>
      <w:r>
        <w:rPr>
          <w:i/>
        </w:rPr>
        <w:tab/>
        <w:t>Source: Rohde &amp; Schwarz, Mediatek, Apple</w:t>
      </w:r>
    </w:p>
    <w:p w14:paraId="0F6EE02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95CFB" w14:textId="77777777" w:rsidR="00BC378C" w:rsidRDefault="00BC378C" w:rsidP="00BC378C">
      <w:pPr>
        <w:rPr>
          <w:rFonts w:ascii="Arial" w:hAnsi="Arial" w:cs="Arial"/>
          <w:b/>
          <w:sz w:val="24"/>
        </w:rPr>
      </w:pPr>
      <w:r>
        <w:rPr>
          <w:rFonts w:ascii="Arial" w:hAnsi="Arial" w:cs="Arial"/>
          <w:b/>
          <w:color w:val="0000FF"/>
          <w:sz w:val="24"/>
        </w:rPr>
        <w:t>R4-2313081</w:t>
      </w:r>
      <w:r>
        <w:rPr>
          <w:rFonts w:ascii="Arial" w:hAnsi="Arial" w:cs="Arial"/>
          <w:b/>
          <w:color w:val="0000FF"/>
          <w:sz w:val="24"/>
        </w:rPr>
        <w:tab/>
      </w:r>
      <w:r>
        <w:rPr>
          <w:rFonts w:ascii="Arial" w:hAnsi="Arial" w:cs="Arial"/>
          <w:b/>
          <w:sz w:val="24"/>
        </w:rPr>
        <w:t>[NR_cov_enh-Core] Update of FR2 DMRS bundling measurements</w:t>
      </w:r>
    </w:p>
    <w:p w14:paraId="3590E0D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CR-0647  rev  Cat: F (Rel-17)</w:t>
      </w:r>
      <w:r>
        <w:rPr>
          <w:i/>
        </w:rPr>
        <w:br/>
      </w:r>
      <w:r>
        <w:rPr>
          <w:i/>
        </w:rPr>
        <w:br/>
      </w:r>
      <w:r>
        <w:rPr>
          <w:i/>
        </w:rPr>
        <w:tab/>
      </w:r>
      <w:r>
        <w:rPr>
          <w:i/>
        </w:rPr>
        <w:tab/>
      </w:r>
      <w:r>
        <w:rPr>
          <w:i/>
        </w:rPr>
        <w:tab/>
      </w:r>
      <w:r>
        <w:rPr>
          <w:i/>
        </w:rPr>
        <w:tab/>
      </w:r>
      <w:r>
        <w:rPr>
          <w:i/>
        </w:rPr>
        <w:tab/>
        <w:t>Source: Rohde &amp; Schwarz, Mediatek, Apple</w:t>
      </w:r>
    </w:p>
    <w:p w14:paraId="120ED2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23BC1" w14:textId="77777777" w:rsidR="00BC378C" w:rsidRDefault="00BC378C" w:rsidP="00BC378C">
      <w:pPr>
        <w:rPr>
          <w:rFonts w:ascii="Arial" w:hAnsi="Arial" w:cs="Arial"/>
          <w:b/>
          <w:sz w:val="24"/>
        </w:rPr>
      </w:pPr>
      <w:r>
        <w:rPr>
          <w:rFonts w:ascii="Arial" w:hAnsi="Arial" w:cs="Arial"/>
          <w:b/>
          <w:color w:val="0000FF"/>
          <w:sz w:val="24"/>
        </w:rPr>
        <w:t>R4-2313082</w:t>
      </w:r>
      <w:r>
        <w:rPr>
          <w:rFonts w:ascii="Arial" w:hAnsi="Arial" w:cs="Arial"/>
          <w:b/>
          <w:color w:val="0000FF"/>
          <w:sz w:val="24"/>
        </w:rPr>
        <w:tab/>
      </w:r>
      <w:r>
        <w:rPr>
          <w:rFonts w:ascii="Arial" w:hAnsi="Arial" w:cs="Arial"/>
          <w:b/>
          <w:sz w:val="24"/>
        </w:rPr>
        <w:t>[NR_cov_enh-Core] Update of FR2 DMRS bundling measurements</w:t>
      </w:r>
    </w:p>
    <w:p w14:paraId="19AB44D7"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CR-0648  rev  Cat: A (Rel-18)</w:t>
      </w:r>
      <w:r>
        <w:rPr>
          <w:i/>
        </w:rPr>
        <w:br/>
      </w:r>
      <w:r>
        <w:rPr>
          <w:i/>
        </w:rPr>
        <w:br/>
      </w:r>
      <w:r>
        <w:rPr>
          <w:i/>
        </w:rPr>
        <w:tab/>
      </w:r>
      <w:r>
        <w:rPr>
          <w:i/>
        </w:rPr>
        <w:tab/>
      </w:r>
      <w:r>
        <w:rPr>
          <w:i/>
        </w:rPr>
        <w:tab/>
      </w:r>
      <w:r>
        <w:rPr>
          <w:i/>
        </w:rPr>
        <w:tab/>
      </w:r>
      <w:r>
        <w:rPr>
          <w:i/>
        </w:rPr>
        <w:tab/>
        <w:t>Source: Rohde &amp; Schwarz, Mediatek, Apple</w:t>
      </w:r>
    </w:p>
    <w:p w14:paraId="5A7CAA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4F545" w14:textId="77777777" w:rsidR="00BC378C" w:rsidRDefault="00BC378C" w:rsidP="00BC378C">
      <w:pPr>
        <w:rPr>
          <w:rFonts w:ascii="Arial" w:hAnsi="Arial" w:cs="Arial"/>
          <w:b/>
          <w:sz w:val="24"/>
        </w:rPr>
      </w:pPr>
      <w:r>
        <w:rPr>
          <w:rFonts w:ascii="Arial" w:hAnsi="Arial" w:cs="Arial"/>
          <w:b/>
          <w:color w:val="0000FF"/>
          <w:sz w:val="24"/>
        </w:rPr>
        <w:t>R4-2313465</w:t>
      </w:r>
      <w:r>
        <w:rPr>
          <w:rFonts w:ascii="Arial" w:hAnsi="Arial" w:cs="Arial"/>
          <w:b/>
          <w:color w:val="0000FF"/>
          <w:sz w:val="24"/>
        </w:rPr>
        <w:tab/>
      </w:r>
      <w:r>
        <w:rPr>
          <w:rFonts w:ascii="Arial" w:hAnsi="Arial" w:cs="Arial"/>
          <w:b/>
          <w:sz w:val="24"/>
        </w:rPr>
        <w:t>On RAN5 LS response of measurement of phase continuity requirements for DMRS bundling</w:t>
      </w:r>
    </w:p>
    <w:p w14:paraId="68324F5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1B1020" w14:textId="77777777" w:rsidR="00BC378C" w:rsidRDefault="00BC378C" w:rsidP="00BC378C">
      <w:pPr>
        <w:rPr>
          <w:rFonts w:ascii="Arial" w:hAnsi="Arial" w:cs="Arial"/>
          <w:b/>
        </w:rPr>
      </w:pPr>
      <w:r>
        <w:rPr>
          <w:rFonts w:ascii="Arial" w:hAnsi="Arial" w:cs="Arial"/>
          <w:b/>
        </w:rPr>
        <w:t xml:space="preserve">Abstract: </w:t>
      </w:r>
    </w:p>
    <w:p w14:paraId="42469310" w14:textId="77777777" w:rsidR="00BC378C" w:rsidRDefault="00BC378C" w:rsidP="00BC378C">
      <w:r>
        <w:t>In this contribution, we present our view on the RAN LS response.</w:t>
      </w:r>
    </w:p>
    <w:p w14:paraId="288494F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3C4DD" w14:textId="77777777" w:rsidR="00BC378C" w:rsidRDefault="00BC378C" w:rsidP="00BC378C">
      <w:pPr>
        <w:rPr>
          <w:rFonts w:ascii="Arial" w:hAnsi="Arial" w:cs="Arial"/>
          <w:b/>
          <w:sz w:val="24"/>
        </w:rPr>
      </w:pPr>
      <w:r>
        <w:rPr>
          <w:rFonts w:ascii="Arial" w:hAnsi="Arial" w:cs="Arial"/>
          <w:b/>
          <w:color w:val="0000FF"/>
          <w:sz w:val="24"/>
        </w:rPr>
        <w:t>R4-2313466</w:t>
      </w:r>
      <w:r>
        <w:rPr>
          <w:rFonts w:ascii="Arial" w:hAnsi="Arial" w:cs="Arial"/>
          <w:b/>
          <w:color w:val="0000FF"/>
          <w:sz w:val="24"/>
        </w:rPr>
        <w:tab/>
      </w:r>
      <w:r>
        <w:rPr>
          <w:rFonts w:ascii="Arial" w:hAnsi="Arial" w:cs="Arial"/>
          <w:b/>
          <w:sz w:val="24"/>
        </w:rPr>
        <w:t>CR for DMRS bundling requirmeent measurement 38.101-1</w:t>
      </w:r>
    </w:p>
    <w:p w14:paraId="05B412C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CR-1795  rev  Cat: F (Rel-17)</w:t>
      </w:r>
      <w:r>
        <w:rPr>
          <w:i/>
        </w:rPr>
        <w:br/>
      </w:r>
      <w:r>
        <w:rPr>
          <w:i/>
        </w:rPr>
        <w:br/>
      </w:r>
      <w:r>
        <w:rPr>
          <w:i/>
        </w:rPr>
        <w:tab/>
      </w:r>
      <w:r>
        <w:rPr>
          <w:i/>
        </w:rPr>
        <w:tab/>
      </w:r>
      <w:r>
        <w:rPr>
          <w:i/>
        </w:rPr>
        <w:tab/>
      </w:r>
      <w:r>
        <w:rPr>
          <w:i/>
        </w:rPr>
        <w:tab/>
      </w:r>
      <w:r>
        <w:rPr>
          <w:i/>
        </w:rPr>
        <w:tab/>
        <w:t>Source: Ericsson</w:t>
      </w:r>
    </w:p>
    <w:p w14:paraId="68420502" w14:textId="77777777" w:rsidR="00BC378C" w:rsidRDefault="00BC378C" w:rsidP="00BC378C">
      <w:pPr>
        <w:rPr>
          <w:rFonts w:ascii="Arial" w:hAnsi="Arial" w:cs="Arial"/>
          <w:b/>
        </w:rPr>
      </w:pPr>
      <w:r>
        <w:rPr>
          <w:rFonts w:ascii="Arial" w:hAnsi="Arial" w:cs="Arial"/>
          <w:b/>
        </w:rPr>
        <w:t xml:space="preserve">Abstract: </w:t>
      </w:r>
    </w:p>
    <w:p w14:paraId="47C70E74" w14:textId="77777777" w:rsidR="00BC378C" w:rsidRDefault="00BC378C" w:rsidP="00BC378C">
      <w:r>
        <w:t>CR for DMRS bundling requirmeent measurement 38.101-1</w:t>
      </w:r>
    </w:p>
    <w:p w14:paraId="3A8241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5D7A9" w14:textId="77777777" w:rsidR="00BC378C" w:rsidRDefault="00BC378C" w:rsidP="00BC378C">
      <w:pPr>
        <w:rPr>
          <w:rFonts w:ascii="Arial" w:hAnsi="Arial" w:cs="Arial"/>
          <w:b/>
          <w:sz w:val="24"/>
        </w:rPr>
      </w:pPr>
      <w:r>
        <w:rPr>
          <w:rFonts w:ascii="Arial" w:hAnsi="Arial" w:cs="Arial"/>
          <w:b/>
          <w:color w:val="0000FF"/>
          <w:sz w:val="24"/>
        </w:rPr>
        <w:t>R4-2313467</w:t>
      </w:r>
      <w:r>
        <w:rPr>
          <w:rFonts w:ascii="Arial" w:hAnsi="Arial" w:cs="Arial"/>
          <w:b/>
          <w:color w:val="0000FF"/>
          <w:sz w:val="24"/>
        </w:rPr>
        <w:tab/>
      </w:r>
      <w:r>
        <w:rPr>
          <w:rFonts w:ascii="Arial" w:hAnsi="Arial" w:cs="Arial"/>
          <w:b/>
          <w:sz w:val="24"/>
        </w:rPr>
        <w:t>CR for DMRS bundling requirmeent measurement 38.101-1</w:t>
      </w:r>
    </w:p>
    <w:p w14:paraId="70CF4B7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CR-1796  rev  Cat: A (Rel-18)</w:t>
      </w:r>
      <w:r>
        <w:rPr>
          <w:i/>
        </w:rPr>
        <w:br/>
      </w:r>
      <w:r>
        <w:rPr>
          <w:i/>
        </w:rPr>
        <w:br/>
      </w:r>
      <w:r>
        <w:rPr>
          <w:i/>
        </w:rPr>
        <w:tab/>
      </w:r>
      <w:r>
        <w:rPr>
          <w:i/>
        </w:rPr>
        <w:tab/>
      </w:r>
      <w:r>
        <w:rPr>
          <w:i/>
        </w:rPr>
        <w:tab/>
      </w:r>
      <w:r>
        <w:rPr>
          <w:i/>
        </w:rPr>
        <w:tab/>
      </w:r>
      <w:r>
        <w:rPr>
          <w:i/>
        </w:rPr>
        <w:tab/>
        <w:t>Source: Ericsson</w:t>
      </w:r>
    </w:p>
    <w:p w14:paraId="5B8E91E8" w14:textId="77777777" w:rsidR="00BC378C" w:rsidRDefault="00BC378C" w:rsidP="00BC378C">
      <w:pPr>
        <w:rPr>
          <w:rFonts w:ascii="Arial" w:hAnsi="Arial" w:cs="Arial"/>
          <w:b/>
        </w:rPr>
      </w:pPr>
      <w:r>
        <w:rPr>
          <w:rFonts w:ascii="Arial" w:hAnsi="Arial" w:cs="Arial"/>
          <w:b/>
        </w:rPr>
        <w:t xml:space="preserve">Abstract: </w:t>
      </w:r>
    </w:p>
    <w:p w14:paraId="0780595C" w14:textId="77777777" w:rsidR="00BC378C" w:rsidRDefault="00BC378C" w:rsidP="00BC378C">
      <w:r>
        <w:t>CR for DMRS bundling requirmeent measurement 38.101-1</w:t>
      </w:r>
    </w:p>
    <w:p w14:paraId="61F0DD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90270" w14:textId="77777777" w:rsidR="00BC378C" w:rsidRDefault="00BC378C" w:rsidP="00BC378C">
      <w:pPr>
        <w:rPr>
          <w:rFonts w:ascii="Arial" w:hAnsi="Arial" w:cs="Arial"/>
          <w:b/>
          <w:sz w:val="24"/>
        </w:rPr>
      </w:pPr>
      <w:r>
        <w:rPr>
          <w:rFonts w:ascii="Arial" w:hAnsi="Arial" w:cs="Arial"/>
          <w:b/>
          <w:color w:val="0000FF"/>
          <w:sz w:val="24"/>
        </w:rPr>
        <w:t>R4-2313482</w:t>
      </w:r>
      <w:r>
        <w:rPr>
          <w:rFonts w:ascii="Arial" w:hAnsi="Arial" w:cs="Arial"/>
          <w:b/>
          <w:color w:val="0000FF"/>
          <w:sz w:val="24"/>
        </w:rPr>
        <w:tab/>
      </w:r>
      <w:r>
        <w:rPr>
          <w:rFonts w:ascii="Arial" w:hAnsi="Arial" w:cs="Arial"/>
          <w:b/>
          <w:sz w:val="24"/>
        </w:rPr>
        <w:t>[NR_RF_FR1-Core] Further discussion on applicable power classes for NR CA</w:t>
      </w:r>
    </w:p>
    <w:p w14:paraId="078F71B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0AF4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9ACAC" w14:textId="77777777" w:rsidR="00BC378C" w:rsidRDefault="00BC378C" w:rsidP="00BC378C">
      <w:pPr>
        <w:rPr>
          <w:rFonts w:ascii="Arial" w:hAnsi="Arial" w:cs="Arial"/>
          <w:b/>
          <w:sz w:val="24"/>
        </w:rPr>
      </w:pPr>
      <w:r>
        <w:rPr>
          <w:rFonts w:ascii="Arial" w:hAnsi="Arial" w:cs="Arial"/>
          <w:b/>
          <w:color w:val="0000FF"/>
          <w:sz w:val="24"/>
        </w:rPr>
        <w:t>R4-2313483</w:t>
      </w:r>
      <w:r>
        <w:rPr>
          <w:rFonts w:ascii="Arial" w:hAnsi="Arial" w:cs="Arial"/>
          <w:b/>
          <w:color w:val="0000FF"/>
          <w:sz w:val="24"/>
        </w:rPr>
        <w:tab/>
      </w:r>
      <w:r>
        <w:rPr>
          <w:rFonts w:ascii="Arial" w:hAnsi="Arial" w:cs="Arial"/>
          <w:b/>
          <w:sz w:val="24"/>
        </w:rPr>
        <w:t>[NR_RF_FR1-Core] CR for TS38101-1 Clarifying applicable power classes for NR CA</w:t>
      </w:r>
    </w:p>
    <w:p w14:paraId="1571FF6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CR-1798  rev  Cat: F (Rel-17)</w:t>
      </w:r>
      <w:r>
        <w:rPr>
          <w:i/>
        </w:rPr>
        <w:br/>
      </w:r>
      <w:r>
        <w:rPr>
          <w:i/>
        </w:rPr>
        <w:br/>
      </w:r>
      <w:r>
        <w:rPr>
          <w:i/>
        </w:rPr>
        <w:tab/>
      </w:r>
      <w:r>
        <w:rPr>
          <w:i/>
        </w:rPr>
        <w:tab/>
      </w:r>
      <w:r>
        <w:rPr>
          <w:i/>
        </w:rPr>
        <w:tab/>
      </w:r>
      <w:r>
        <w:rPr>
          <w:i/>
        </w:rPr>
        <w:tab/>
      </w:r>
      <w:r>
        <w:rPr>
          <w:i/>
        </w:rPr>
        <w:tab/>
        <w:t>Source: Huawei, HiSilicon</w:t>
      </w:r>
    </w:p>
    <w:p w14:paraId="515FDF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7673E" w14:textId="77777777" w:rsidR="00BC378C" w:rsidRDefault="00BC378C" w:rsidP="00BC378C">
      <w:pPr>
        <w:rPr>
          <w:rFonts w:ascii="Arial" w:hAnsi="Arial" w:cs="Arial"/>
          <w:b/>
          <w:sz w:val="24"/>
        </w:rPr>
      </w:pPr>
      <w:r>
        <w:rPr>
          <w:rFonts w:ascii="Arial" w:hAnsi="Arial" w:cs="Arial"/>
          <w:b/>
          <w:color w:val="0000FF"/>
          <w:sz w:val="24"/>
        </w:rPr>
        <w:t>R4-2313484</w:t>
      </w:r>
      <w:r>
        <w:rPr>
          <w:rFonts w:ascii="Arial" w:hAnsi="Arial" w:cs="Arial"/>
          <w:b/>
          <w:color w:val="0000FF"/>
          <w:sz w:val="24"/>
        </w:rPr>
        <w:tab/>
      </w:r>
      <w:r>
        <w:rPr>
          <w:rFonts w:ascii="Arial" w:hAnsi="Arial" w:cs="Arial"/>
          <w:b/>
          <w:sz w:val="24"/>
        </w:rPr>
        <w:t>[NR_RF_FR1-Core] CR for TS38101-1 Clarifying applicable power classes for NR CA</w:t>
      </w:r>
    </w:p>
    <w:p w14:paraId="2AE0B2F4"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CR-1799  rev  Cat: A (Rel-18)</w:t>
      </w:r>
      <w:r>
        <w:rPr>
          <w:i/>
        </w:rPr>
        <w:br/>
      </w:r>
      <w:r>
        <w:rPr>
          <w:i/>
        </w:rPr>
        <w:br/>
      </w:r>
      <w:r>
        <w:rPr>
          <w:i/>
        </w:rPr>
        <w:tab/>
      </w:r>
      <w:r>
        <w:rPr>
          <w:i/>
        </w:rPr>
        <w:tab/>
      </w:r>
      <w:r>
        <w:rPr>
          <w:i/>
        </w:rPr>
        <w:tab/>
      </w:r>
      <w:r>
        <w:rPr>
          <w:i/>
        </w:rPr>
        <w:tab/>
      </w:r>
      <w:r>
        <w:rPr>
          <w:i/>
        </w:rPr>
        <w:tab/>
        <w:t>Source: Huawei, HiSilicon</w:t>
      </w:r>
    </w:p>
    <w:p w14:paraId="093E17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63FF6" w14:textId="77777777" w:rsidR="00BC378C" w:rsidRDefault="00BC378C" w:rsidP="00BC378C">
      <w:pPr>
        <w:rPr>
          <w:rFonts w:ascii="Arial" w:hAnsi="Arial" w:cs="Arial"/>
          <w:b/>
          <w:sz w:val="24"/>
        </w:rPr>
      </w:pPr>
      <w:r>
        <w:rPr>
          <w:rFonts w:ascii="Arial" w:hAnsi="Arial" w:cs="Arial"/>
          <w:b/>
          <w:color w:val="0000FF"/>
          <w:sz w:val="24"/>
        </w:rPr>
        <w:t>R4-2313549</w:t>
      </w:r>
      <w:r>
        <w:rPr>
          <w:rFonts w:ascii="Arial" w:hAnsi="Arial" w:cs="Arial"/>
          <w:b/>
          <w:color w:val="0000FF"/>
          <w:sz w:val="24"/>
        </w:rPr>
        <w:tab/>
      </w:r>
      <w:r>
        <w:rPr>
          <w:rFonts w:ascii="Arial" w:hAnsi="Arial" w:cs="Arial"/>
          <w:b/>
          <w:sz w:val="24"/>
        </w:rPr>
        <w:t>[NR_PC2_CA_R17_2BDL_2BUL-Core] CR to 38.101-1, Rel-17 Cat F Powerclass indication</w:t>
      </w:r>
    </w:p>
    <w:p w14:paraId="40D080B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CR-1802  rev  Cat: F (Rel-17)</w:t>
      </w:r>
      <w:r>
        <w:rPr>
          <w:i/>
        </w:rPr>
        <w:br/>
      </w:r>
      <w:r>
        <w:rPr>
          <w:i/>
        </w:rPr>
        <w:br/>
      </w:r>
      <w:r>
        <w:rPr>
          <w:i/>
        </w:rPr>
        <w:tab/>
      </w:r>
      <w:r>
        <w:rPr>
          <w:i/>
        </w:rPr>
        <w:tab/>
      </w:r>
      <w:r>
        <w:rPr>
          <w:i/>
        </w:rPr>
        <w:tab/>
      </w:r>
      <w:r>
        <w:rPr>
          <w:i/>
        </w:rPr>
        <w:tab/>
      </w:r>
      <w:r>
        <w:rPr>
          <w:i/>
        </w:rPr>
        <w:tab/>
        <w:t>Source: Qualcomm Inc.</w:t>
      </w:r>
    </w:p>
    <w:p w14:paraId="19E760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D1EA9" w14:textId="77777777" w:rsidR="00BC378C" w:rsidRDefault="00BC378C" w:rsidP="00BC378C">
      <w:pPr>
        <w:rPr>
          <w:rFonts w:ascii="Arial" w:hAnsi="Arial" w:cs="Arial"/>
          <w:b/>
          <w:sz w:val="24"/>
        </w:rPr>
      </w:pPr>
      <w:r>
        <w:rPr>
          <w:rFonts w:ascii="Arial" w:hAnsi="Arial" w:cs="Arial"/>
          <w:b/>
          <w:color w:val="0000FF"/>
          <w:sz w:val="24"/>
        </w:rPr>
        <w:t>R4-2313550</w:t>
      </w:r>
      <w:r>
        <w:rPr>
          <w:rFonts w:ascii="Arial" w:hAnsi="Arial" w:cs="Arial"/>
          <w:b/>
          <w:color w:val="0000FF"/>
          <w:sz w:val="24"/>
        </w:rPr>
        <w:tab/>
      </w:r>
      <w:r>
        <w:rPr>
          <w:rFonts w:ascii="Arial" w:hAnsi="Arial" w:cs="Arial"/>
          <w:b/>
          <w:sz w:val="24"/>
        </w:rPr>
        <w:t>[NR_PC2_CA_R17_2BDL_2BUL-Core] CR to 38.101-1, Rel-18 Cat A Powerclass indication</w:t>
      </w:r>
    </w:p>
    <w:p w14:paraId="470E21B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CR-1803  rev  Cat: F (Rel-18)</w:t>
      </w:r>
      <w:r>
        <w:rPr>
          <w:i/>
        </w:rPr>
        <w:br/>
      </w:r>
      <w:r>
        <w:rPr>
          <w:i/>
        </w:rPr>
        <w:br/>
      </w:r>
      <w:r>
        <w:rPr>
          <w:i/>
        </w:rPr>
        <w:tab/>
      </w:r>
      <w:r>
        <w:rPr>
          <w:i/>
        </w:rPr>
        <w:tab/>
      </w:r>
      <w:r>
        <w:rPr>
          <w:i/>
        </w:rPr>
        <w:tab/>
      </w:r>
      <w:r>
        <w:rPr>
          <w:i/>
        </w:rPr>
        <w:tab/>
      </w:r>
      <w:r>
        <w:rPr>
          <w:i/>
        </w:rPr>
        <w:tab/>
        <w:t>Source: Qualcomm Inc.</w:t>
      </w:r>
    </w:p>
    <w:p w14:paraId="042F7D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EC7E2" w14:textId="77777777" w:rsidR="00BC378C" w:rsidRDefault="00BC378C" w:rsidP="00BC378C">
      <w:pPr>
        <w:rPr>
          <w:rFonts w:ascii="Arial" w:hAnsi="Arial" w:cs="Arial"/>
          <w:b/>
          <w:sz w:val="24"/>
        </w:rPr>
      </w:pPr>
      <w:r>
        <w:rPr>
          <w:rFonts w:ascii="Arial" w:hAnsi="Arial" w:cs="Arial"/>
          <w:b/>
          <w:color w:val="0000FF"/>
          <w:sz w:val="24"/>
        </w:rPr>
        <w:t>R4-2313619</w:t>
      </w:r>
      <w:r>
        <w:rPr>
          <w:rFonts w:ascii="Arial" w:hAnsi="Arial" w:cs="Arial"/>
          <w:b/>
          <w:color w:val="0000FF"/>
          <w:sz w:val="24"/>
        </w:rPr>
        <w:tab/>
      </w:r>
      <w:r>
        <w:rPr>
          <w:rFonts w:ascii="Arial" w:hAnsi="Arial" w:cs="Arial"/>
          <w:b/>
          <w:sz w:val="24"/>
        </w:rPr>
        <w:t>[Power_Limit_CA_DC] Draft LS on higher power limit capability for inter-band UL DC</w:t>
      </w:r>
    </w:p>
    <w:p w14:paraId="5F76F2E8"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715184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4447E" w14:textId="77777777" w:rsidR="00BC378C" w:rsidRDefault="00BC378C" w:rsidP="00BC378C">
      <w:pPr>
        <w:rPr>
          <w:rFonts w:ascii="Arial" w:hAnsi="Arial" w:cs="Arial"/>
          <w:b/>
          <w:sz w:val="24"/>
        </w:rPr>
      </w:pPr>
      <w:r>
        <w:rPr>
          <w:rFonts w:ascii="Arial" w:hAnsi="Arial" w:cs="Arial"/>
          <w:b/>
          <w:color w:val="0000FF"/>
          <w:sz w:val="24"/>
        </w:rPr>
        <w:t>R4-2313684</w:t>
      </w:r>
      <w:r>
        <w:rPr>
          <w:rFonts w:ascii="Arial" w:hAnsi="Arial" w:cs="Arial"/>
          <w:b/>
          <w:color w:val="0000FF"/>
          <w:sz w:val="24"/>
        </w:rPr>
        <w:tab/>
      </w:r>
      <w:r>
        <w:rPr>
          <w:rFonts w:ascii="Arial" w:hAnsi="Arial" w:cs="Arial"/>
          <w:b/>
          <w:sz w:val="24"/>
        </w:rPr>
        <w:t>Including of UL CA UetoUe co-ex R17</w:t>
      </w:r>
    </w:p>
    <w:p w14:paraId="24A486F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CR-1804  rev  Cat: F (Rel-17)</w:t>
      </w:r>
      <w:r>
        <w:rPr>
          <w:i/>
        </w:rPr>
        <w:br/>
      </w:r>
      <w:r>
        <w:rPr>
          <w:i/>
        </w:rPr>
        <w:br/>
      </w:r>
      <w:r>
        <w:rPr>
          <w:i/>
        </w:rPr>
        <w:tab/>
      </w:r>
      <w:r>
        <w:rPr>
          <w:i/>
        </w:rPr>
        <w:tab/>
      </w:r>
      <w:r>
        <w:rPr>
          <w:i/>
        </w:rPr>
        <w:tab/>
      </w:r>
      <w:r>
        <w:rPr>
          <w:i/>
        </w:rPr>
        <w:tab/>
      </w:r>
      <w:r>
        <w:rPr>
          <w:i/>
        </w:rPr>
        <w:tab/>
        <w:t>Source: China Unicom</w:t>
      </w:r>
    </w:p>
    <w:p w14:paraId="56DB835B" w14:textId="77777777" w:rsidR="00BC378C" w:rsidRDefault="00BC378C" w:rsidP="00BC378C">
      <w:pPr>
        <w:rPr>
          <w:rFonts w:ascii="Arial" w:hAnsi="Arial" w:cs="Arial"/>
          <w:b/>
        </w:rPr>
      </w:pPr>
      <w:r>
        <w:rPr>
          <w:rFonts w:ascii="Arial" w:hAnsi="Arial" w:cs="Arial"/>
          <w:b/>
        </w:rPr>
        <w:t xml:space="preserve">Abstract: </w:t>
      </w:r>
    </w:p>
    <w:p w14:paraId="3E4B2608" w14:textId="77777777" w:rsidR="00BC378C" w:rsidRDefault="00BC378C" w:rsidP="00BC378C">
      <w:r>
        <w:t>2UL CA co-ex simplification was executed in RAN4#107 for NR CA. But some critical combinations/values were removed, which need to be included back to the specification for UE conformance testings.</w:t>
      </w:r>
    </w:p>
    <w:p w14:paraId="63FED0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21400" w14:textId="77777777" w:rsidR="00BC378C" w:rsidRDefault="00BC378C" w:rsidP="00BC378C">
      <w:pPr>
        <w:pStyle w:val="Heading4"/>
      </w:pPr>
      <w:bookmarkStart w:id="29" w:name="_Toc142747491"/>
      <w:r>
        <w:t>5.2.3</w:t>
      </w:r>
      <w:r>
        <w:tab/>
        <w:t>RRM requirements</w:t>
      </w:r>
      <w:bookmarkEnd w:id="29"/>
    </w:p>
    <w:p w14:paraId="01E6202A" w14:textId="77777777" w:rsidR="00BC378C" w:rsidRDefault="00BC378C" w:rsidP="00BC378C">
      <w:pPr>
        <w:rPr>
          <w:rFonts w:ascii="Arial" w:hAnsi="Arial" w:cs="Arial"/>
          <w:b/>
          <w:sz w:val="24"/>
        </w:rPr>
      </w:pPr>
      <w:r>
        <w:rPr>
          <w:rFonts w:ascii="Arial" w:hAnsi="Arial" w:cs="Arial"/>
          <w:b/>
          <w:color w:val="0000FF"/>
          <w:sz w:val="24"/>
        </w:rPr>
        <w:t>R4-2311169</w:t>
      </w:r>
      <w:r>
        <w:rPr>
          <w:rFonts w:ascii="Arial" w:hAnsi="Arial" w:cs="Arial"/>
          <w:b/>
          <w:color w:val="0000FF"/>
          <w:sz w:val="24"/>
        </w:rPr>
        <w:tab/>
      </w:r>
      <w:r>
        <w:rPr>
          <w:rFonts w:ascii="Arial" w:hAnsi="Arial" w:cs="Arial"/>
          <w:b/>
          <w:sz w:val="24"/>
        </w:rPr>
        <w:t>[NR_redcap-Perf] CR on NR Inter-RAT measurements testcase correction for redcap UE</w:t>
      </w:r>
    </w:p>
    <w:p w14:paraId="746CAEC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CR-3373  rev  Cat: F (Rel-17)</w:t>
      </w:r>
      <w:r>
        <w:rPr>
          <w:i/>
        </w:rPr>
        <w:br/>
      </w:r>
      <w:r>
        <w:rPr>
          <w:i/>
        </w:rPr>
        <w:br/>
      </w:r>
      <w:r>
        <w:rPr>
          <w:i/>
        </w:rPr>
        <w:tab/>
      </w:r>
      <w:r>
        <w:rPr>
          <w:i/>
        </w:rPr>
        <w:tab/>
      </w:r>
      <w:r>
        <w:rPr>
          <w:i/>
        </w:rPr>
        <w:tab/>
      </w:r>
      <w:r>
        <w:rPr>
          <w:i/>
        </w:rPr>
        <w:tab/>
      </w:r>
      <w:r>
        <w:rPr>
          <w:i/>
        </w:rPr>
        <w:tab/>
        <w:t>Source: Qualcomm Incorporated</w:t>
      </w:r>
    </w:p>
    <w:p w14:paraId="087988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E962A" w14:textId="77777777" w:rsidR="00BC378C" w:rsidRDefault="00BC378C" w:rsidP="00BC378C">
      <w:pPr>
        <w:rPr>
          <w:rFonts w:ascii="Arial" w:hAnsi="Arial" w:cs="Arial"/>
          <w:b/>
          <w:sz w:val="24"/>
        </w:rPr>
      </w:pPr>
      <w:r>
        <w:rPr>
          <w:rFonts w:ascii="Arial" w:hAnsi="Arial" w:cs="Arial"/>
          <w:b/>
          <w:color w:val="0000FF"/>
          <w:sz w:val="24"/>
        </w:rPr>
        <w:lastRenderedPageBreak/>
        <w:t>R4-2311170</w:t>
      </w:r>
      <w:r>
        <w:rPr>
          <w:rFonts w:ascii="Arial" w:hAnsi="Arial" w:cs="Arial"/>
          <w:b/>
          <w:color w:val="0000FF"/>
          <w:sz w:val="24"/>
        </w:rPr>
        <w:tab/>
      </w:r>
      <w:r>
        <w:rPr>
          <w:rFonts w:ascii="Arial" w:hAnsi="Arial" w:cs="Arial"/>
          <w:b/>
          <w:sz w:val="24"/>
        </w:rPr>
        <w:t>[NR_redcap-Perf] CR (CAT-A) NR Inter-RAT measurements testcase correction for redcap UE</w:t>
      </w:r>
    </w:p>
    <w:p w14:paraId="628398D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CR-3374  rev  Cat: A (Rel-18)</w:t>
      </w:r>
      <w:r>
        <w:rPr>
          <w:i/>
        </w:rPr>
        <w:br/>
      </w:r>
      <w:r>
        <w:rPr>
          <w:i/>
        </w:rPr>
        <w:br/>
      </w:r>
      <w:r>
        <w:rPr>
          <w:i/>
        </w:rPr>
        <w:tab/>
      </w:r>
      <w:r>
        <w:rPr>
          <w:i/>
        </w:rPr>
        <w:tab/>
      </w:r>
      <w:r>
        <w:rPr>
          <w:i/>
        </w:rPr>
        <w:tab/>
      </w:r>
      <w:r>
        <w:rPr>
          <w:i/>
        </w:rPr>
        <w:tab/>
      </w:r>
      <w:r>
        <w:rPr>
          <w:i/>
        </w:rPr>
        <w:tab/>
        <w:t>Source: Qualcomm Incorporated</w:t>
      </w:r>
    </w:p>
    <w:p w14:paraId="6D8AF9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1657C" w14:textId="77777777" w:rsidR="00BC378C" w:rsidRDefault="00BC378C" w:rsidP="00BC378C">
      <w:pPr>
        <w:rPr>
          <w:rFonts w:ascii="Arial" w:hAnsi="Arial" w:cs="Arial"/>
          <w:b/>
          <w:sz w:val="24"/>
        </w:rPr>
      </w:pPr>
      <w:r>
        <w:rPr>
          <w:rFonts w:ascii="Arial" w:hAnsi="Arial" w:cs="Arial"/>
          <w:b/>
          <w:color w:val="0000FF"/>
          <w:sz w:val="24"/>
        </w:rPr>
        <w:t>R4-2311181</w:t>
      </w:r>
      <w:r>
        <w:rPr>
          <w:rFonts w:ascii="Arial" w:hAnsi="Arial" w:cs="Arial"/>
          <w:b/>
          <w:color w:val="0000FF"/>
          <w:sz w:val="24"/>
        </w:rPr>
        <w:tab/>
      </w:r>
      <w:r>
        <w:rPr>
          <w:rFonts w:ascii="Arial" w:hAnsi="Arial" w:cs="Arial"/>
          <w:b/>
          <w:sz w:val="24"/>
        </w:rPr>
        <w:t>NR_MG_enh-Core Maintenance core part CR R17</w:t>
      </w:r>
    </w:p>
    <w:p w14:paraId="6FEF07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CR-3379  rev  Cat: F (Rel-17)</w:t>
      </w:r>
      <w:r>
        <w:rPr>
          <w:i/>
        </w:rPr>
        <w:br/>
      </w:r>
      <w:r>
        <w:rPr>
          <w:i/>
        </w:rPr>
        <w:br/>
      </w:r>
      <w:r>
        <w:rPr>
          <w:i/>
        </w:rPr>
        <w:tab/>
      </w:r>
      <w:r>
        <w:rPr>
          <w:i/>
        </w:rPr>
        <w:tab/>
      </w:r>
      <w:r>
        <w:rPr>
          <w:i/>
        </w:rPr>
        <w:tab/>
      </w:r>
      <w:r>
        <w:rPr>
          <w:i/>
        </w:rPr>
        <w:tab/>
      </w:r>
      <w:r>
        <w:rPr>
          <w:i/>
        </w:rPr>
        <w:tab/>
        <w:t>Source: MediaTek inc.</w:t>
      </w:r>
    </w:p>
    <w:p w14:paraId="3FF843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4811E" w14:textId="77777777" w:rsidR="00BC378C" w:rsidRDefault="00BC378C" w:rsidP="00BC378C">
      <w:pPr>
        <w:rPr>
          <w:rFonts w:ascii="Arial" w:hAnsi="Arial" w:cs="Arial"/>
          <w:b/>
          <w:sz w:val="24"/>
        </w:rPr>
      </w:pPr>
      <w:r>
        <w:rPr>
          <w:rFonts w:ascii="Arial" w:hAnsi="Arial" w:cs="Arial"/>
          <w:b/>
          <w:color w:val="0000FF"/>
          <w:sz w:val="24"/>
        </w:rPr>
        <w:t>R4-2311182</w:t>
      </w:r>
      <w:r>
        <w:rPr>
          <w:rFonts w:ascii="Arial" w:hAnsi="Arial" w:cs="Arial"/>
          <w:b/>
          <w:color w:val="0000FF"/>
          <w:sz w:val="24"/>
        </w:rPr>
        <w:tab/>
      </w:r>
      <w:r>
        <w:rPr>
          <w:rFonts w:ascii="Arial" w:hAnsi="Arial" w:cs="Arial"/>
          <w:b/>
          <w:sz w:val="24"/>
        </w:rPr>
        <w:t>NR_MG_enh-Core Maintenance core part CR R18</w:t>
      </w:r>
    </w:p>
    <w:p w14:paraId="091A304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CR-3380  rev  Cat: A (Rel-18)</w:t>
      </w:r>
      <w:r>
        <w:rPr>
          <w:i/>
        </w:rPr>
        <w:br/>
      </w:r>
      <w:r>
        <w:rPr>
          <w:i/>
        </w:rPr>
        <w:br/>
      </w:r>
      <w:r>
        <w:rPr>
          <w:i/>
        </w:rPr>
        <w:tab/>
      </w:r>
      <w:r>
        <w:rPr>
          <w:i/>
        </w:rPr>
        <w:tab/>
      </w:r>
      <w:r>
        <w:rPr>
          <w:i/>
        </w:rPr>
        <w:tab/>
      </w:r>
      <w:r>
        <w:rPr>
          <w:i/>
        </w:rPr>
        <w:tab/>
      </w:r>
      <w:r>
        <w:rPr>
          <w:i/>
        </w:rPr>
        <w:tab/>
        <w:t>Source: MediaTek inc.</w:t>
      </w:r>
    </w:p>
    <w:p w14:paraId="4CBA8E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41540" w14:textId="77777777" w:rsidR="00BC378C" w:rsidRDefault="00BC378C" w:rsidP="00BC378C">
      <w:pPr>
        <w:rPr>
          <w:rFonts w:ascii="Arial" w:hAnsi="Arial" w:cs="Arial"/>
          <w:b/>
          <w:sz w:val="24"/>
        </w:rPr>
      </w:pPr>
      <w:r>
        <w:rPr>
          <w:rFonts w:ascii="Arial" w:hAnsi="Arial" w:cs="Arial"/>
          <w:b/>
          <w:color w:val="0000FF"/>
          <w:sz w:val="24"/>
        </w:rPr>
        <w:t>R4-2311183</w:t>
      </w:r>
      <w:r>
        <w:rPr>
          <w:rFonts w:ascii="Arial" w:hAnsi="Arial" w:cs="Arial"/>
          <w:b/>
          <w:color w:val="0000FF"/>
          <w:sz w:val="24"/>
        </w:rPr>
        <w:tab/>
      </w:r>
      <w:r>
        <w:rPr>
          <w:rFonts w:ascii="Arial" w:hAnsi="Arial" w:cs="Arial"/>
          <w:b/>
          <w:sz w:val="24"/>
        </w:rPr>
        <w:t>NR_MG_enh-Perf Maintenance perf part CR R17</w:t>
      </w:r>
    </w:p>
    <w:p w14:paraId="33B0117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CR-3381  rev  Cat: F (Rel-17)</w:t>
      </w:r>
      <w:r>
        <w:rPr>
          <w:i/>
        </w:rPr>
        <w:br/>
      </w:r>
      <w:r>
        <w:rPr>
          <w:i/>
        </w:rPr>
        <w:br/>
      </w:r>
      <w:r>
        <w:rPr>
          <w:i/>
        </w:rPr>
        <w:tab/>
      </w:r>
      <w:r>
        <w:rPr>
          <w:i/>
        </w:rPr>
        <w:tab/>
      </w:r>
      <w:r>
        <w:rPr>
          <w:i/>
        </w:rPr>
        <w:tab/>
      </w:r>
      <w:r>
        <w:rPr>
          <w:i/>
        </w:rPr>
        <w:tab/>
      </w:r>
      <w:r>
        <w:rPr>
          <w:i/>
        </w:rPr>
        <w:tab/>
        <w:t>Source: MediaTek inc.</w:t>
      </w:r>
    </w:p>
    <w:p w14:paraId="049BCF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36CCE" w14:textId="77777777" w:rsidR="00BC378C" w:rsidRDefault="00BC378C" w:rsidP="00BC378C">
      <w:pPr>
        <w:rPr>
          <w:rFonts w:ascii="Arial" w:hAnsi="Arial" w:cs="Arial"/>
          <w:b/>
          <w:sz w:val="24"/>
        </w:rPr>
      </w:pPr>
      <w:r>
        <w:rPr>
          <w:rFonts w:ascii="Arial" w:hAnsi="Arial" w:cs="Arial"/>
          <w:b/>
          <w:color w:val="0000FF"/>
          <w:sz w:val="24"/>
        </w:rPr>
        <w:t>R4-2311184</w:t>
      </w:r>
      <w:r>
        <w:rPr>
          <w:rFonts w:ascii="Arial" w:hAnsi="Arial" w:cs="Arial"/>
          <w:b/>
          <w:color w:val="0000FF"/>
          <w:sz w:val="24"/>
        </w:rPr>
        <w:tab/>
      </w:r>
      <w:r>
        <w:rPr>
          <w:rFonts w:ascii="Arial" w:hAnsi="Arial" w:cs="Arial"/>
          <w:b/>
          <w:sz w:val="24"/>
        </w:rPr>
        <w:t>NR_MG_enh-Perf Maintenance core part CR R18</w:t>
      </w:r>
    </w:p>
    <w:p w14:paraId="49520C6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CR-3382  rev  Cat: A (Rel-18)</w:t>
      </w:r>
      <w:r>
        <w:rPr>
          <w:i/>
        </w:rPr>
        <w:br/>
      </w:r>
      <w:r>
        <w:rPr>
          <w:i/>
        </w:rPr>
        <w:br/>
      </w:r>
      <w:r>
        <w:rPr>
          <w:i/>
        </w:rPr>
        <w:tab/>
      </w:r>
      <w:r>
        <w:rPr>
          <w:i/>
        </w:rPr>
        <w:tab/>
      </w:r>
      <w:r>
        <w:rPr>
          <w:i/>
        </w:rPr>
        <w:tab/>
      </w:r>
      <w:r>
        <w:rPr>
          <w:i/>
        </w:rPr>
        <w:tab/>
      </w:r>
      <w:r>
        <w:rPr>
          <w:i/>
        </w:rPr>
        <w:tab/>
        <w:t>Source: MediaTek inc.</w:t>
      </w:r>
    </w:p>
    <w:p w14:paraId="6BB399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5810B" w14:textId="77777777" w:rsidR="00BC378C" w:rsidRDefault="00BC378C" w:rsidP="00BC378C">
      <w:pPr>
        <w:rPr>
          <w:rFonts w:ascii="Arial" w:hAnsi="Arial" w:cs="Arial"/>
          <w:b/>
          <w:sz w:val="24"/>
        </w:rPr>
      </w:pPr>
      <w:r>
        <w:rPr>
          <w:rFonts w:ascii="Arial" w:hAnsi="Arial" w:cs="Arial"/>
          <w:b/>
          <w:color w:val="0000FF"/>
          <w:sz w:val="24"/>
        </w:rPr>
        <w:t>R4-2311188</w:t>
      </w:r>
      <w:r>
        <w:rPr>
          <w:rFonts w:ascii="Arial" w:hAnsi="Arial" w:cs="Arial"/>
          <w:b/>
          <w:color w:val="0000FF"/>
          <w:sz w:val="24"/>
        </w:rPr>
        <w:tab/>
      </w:r>
      <w:r>
        <w:rPr>
          <w:rFonts w:ascii="Arial" w:hAnsi="Arial" w:cs="Arial"/>
          <w:b/>
          <w:sz w:val="24"/>
        </w:rPr>
        <w:t>NR_IIOT_URLLC_enh-Perf Update (Rel-17) of RRM propagation delay compensation test cases</w:t>
      </w:r>
    </w:p>
    <w:p w14:paraId="28047B6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CR-3386  rev  Cat: F (Rel-17)</w:t>
      </w:r>
      <w:r>
        <w:rPr>
          <w:i/>
        </w:rPr>
        <w:br/>
      </w:r>
      <w:r>
        <w:rPr>
          <w:i/>
        </w:rPr>
        <w:br/>
      </w:r>
      <w:r>
        <w:rPr>
          <w:i/>
        </w:rPr>
        <w:tab/>
      </w:r>
      <w:r>
        <w:rPr>
          <w:i/>
        </w:rPr>
        <w:tab/>
      </w:r>
      <w:r>
        <w:rPr>
          <w:i/>
        </w:rPr>
        <w:tab/>
      </w:r>
      <w:r>
        <w:rPr>
          <w:i/>
        </w:rPr>
        <w:tab/>
      </w:r>
      <w:r>
        <w:rPr>
          <w:i/>
        </w:rPr>
        <w:tab/>
        <w:t>Source: Nokia, Nokia Shanghai Bell</w:t>
      </w:r>
    </w:p>
    <w:p w14:paraId="4EFF1A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E324A" w14:textId="77777777" w:rsidR="00BC378C" w:rsidRDefault="00BC378C" w:rsidP="00BC378C">
      <w:pPr>
        <w:rPr>
          <w:rFonts w:ascii="Arial" w:hAnsi="Arial" w:cs="Arial"/>
          <w:b/>
          <w:sz w:val="24"/>
        </w:rPr>
      </w:pPr>
      <w:r>
        <w:rPr>
          <w:rFonts w:ascii="Arial" w:hAnsi="Arial" w:cs="Arial"/>
          <w:b/>
          <w:color w:val="0000FF"/>
          <w:sz w:val="24"/>
        </w:rPr>
        <w:t>R4-2311189</w:t>
      </w:r>
      <w:r>
        <w:rPr>
          <w:rFonts w:ascii="Arial" w:hAnsi="Arial" w:cs="Arial"/>
          <w:b/>
          <w:color w:val="0000FF"/>
          <w:sz w:val="24"/>
        </w:rPr>
        <w:tab/>
      </w:r>
      <w:r>
        <w:rPr>
          <w:rFonts w:ascii="Arial" w:hAnsi="Arial" w:cs="Arial"/>
          <w:b/>
          <w:sz w:val="24"/>
        </w:rPr>
        <w:t>NR_IIOT_URLLC_enh-Perf Update (Rel-18) of RRM propagation delay compensation test cases</w:t>
      </w:r>
    </w:p>
    <w:p w14:paraId="54CC0E8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CR-3387  rev  Cat: A (Rel-18)</w:t>
      </w:r>
      <w:r>
        <w:rPr>
          <w:i/>
        </w:rPr>
        <w:br/>
      </w:r>
      <w:r>
        <w:rPr>
          <w:i/>
        </w:rPr>
        <w:br/>
      </w:r>
      <w:r>
        <w:rPr>
          <w:i/>
        </w:rPr>
        <w:tab/>
      </w:r>
      <w:r>
        <w:rPr>
          <w:i/>
        </w:rPr>
        <w:tab/>
      </w:r>
      <w:r>
        <w:rPr>
          <w:i/>
        </w:rPr>
        <w:tab/>
      </w:r>
      <w:r>
        <w:rPr>
          <w:i/>
        </w:rPr>
        <w:tab/>
      </w:r>
      <w:r>
        <w:rPr>
          <w:i/>
        </w:rPr>
        <w:tab/>
        <w:t>Source: Nokia, Nokia Shanghai Bell</w:t>
      </w:r>
    </w:p>
    <w:p w14:paraId="335571F6"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1B0F2" w14:textId="77777777" w:rsidR="00BC378C" w:rsidRDefault="00BC378C" w:rsidP="00BC378C">
      <w:pPr>
        <w:rPr>
          <w:rFonts w:ascii="Arial" w:hAnsi="Arial" w:cs="Arial"/>
          <w:b/>
          <w:sz w:val="24"/>
        </w:rPr>
      </w:pPr>
      <w:r>
        <w:rPr>
          <w:rFonts w:ascii="Arial" w:hAnsi="Arial" w:cs="Arial"/>
          <w:b/>
          <w:color w:val="0000FF"/>
          <w:sz w:val="24"/>
        </w:rPr>
        <w:t>R4-2311190</w:t>
      </w:r>
      <w:r>
        <w:rPr>
          <w:rFonts w:ascii="Arial" w:hAnsi="Arial" w:cs="Arial"/>
          <w:b/>
          <w:color w:val="0000FF"/>
          <w:sz w:val="24"/>
        </w:rPr>
        <w:tab/>
      </w:r>
      <w:r>
        <w:rPr>
          <w:rFonts w:ascii="Arial" w:hAnsi="Arial" w:cs="Arial"/>
          <w:b/>
          <w:sz w:val="24"/>
        </w:rPr>
        <w:t>LTE_NR_DC_enh2-Perf Update of MR_DC test cases for fast Scell activation test cases</w:t>
      </w:r>
    </w:p>
    <w:p w14:paraId="0BEE38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CR-3388  rev  Cat: F (Rel-17)</w:t>
      </w:r>
      <w:r>
        <w:rPr>
          <w:i/>
        </w:rPr>
        <w:br/>
      </w:r>
      <w:r>
        <w:rPr>
          <w:i/>
        </w:rPr>
        <w:br/>
      </w:r>
      <w:r>
        <w:rPr>
          <w:i/>
        </w:rPr>
        <w:tab/>
      </w:r>
      <w:r>
        <w:rPr>
          <w:i/>
        </w:rPr>
        <w:tab/>
      </w:r>
      <w:r>
        <w:rPr>
          <w:i/>
        </w:rPr>
        <w:tab/>
      </w:r>
      <w:r>
        <w:rPr>
          <w:i/>
        </w:rPr>
        <w:tab/>
      </w:r>
      <w:r>
        <w:rPr>
          <w:i/>
        </w:rPr>
        <w:tab/>
        <w:t>Source: Nokia, Nokia Shanghai Bell</w:t>
      </w:r>
    </w:p>
    <w:p w14:paraId="4CED6D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4D465" w14:textId="77777777" w:rsidR="00BC378C" w:rsidRDefault="00BC378C" w:rsidP="00BC378C">
      <w:pPr>
        <w:rPr>
          <w:rFonts w:ascii="Arial" w:hAnsi="Arial" w:cs="Arial"/>
          <w:b/>
          <w:sz w:val="24"/>
        </w:rPr>
      </w:pPr>
      <w:r>
        <w:rPr>
          <w:rFonts w:ascii="Arial" w:hAnsi="Arial" w:cs="Arial"/>
          <w:b/>
          <w:color w:val="0000FF"/>
          <w:sz w:val="24"/>
        </w:rPr>
        <w:t>R4-2311191</w:t>
      </w:r>
      <w:r>
        <w:rPr>
          <w:rFonts w:ascii="Arial" w:hAnsi="Arial" w:cs="Arial"/>
          <w:b/>
          <w:color w:val="0000FF"/>
          <w:sz w:val="24"/>
        </w:rPr>
        <w:tab/>
      </w:r>
      <w:r>
        <w:rPr>
          <w:rFonts w:ascii="Arial" w:hAnsi="Arial" w:cs="Arial"/>
          <w:b/>
          <w:sz w:val="24"/>
        </w:rPr>
        <w:t>LTE_NR_DC_enh2-Perf Update of MR_DC test cases for fast Scell activation test cases</w:t>
      </w:r>
    </w:p>
    <w:p w14:paraId="27A5050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CR-3389  rev  Cat: A (Rel-18)</w:t>
      </w:r>
      <w:r>
        <w:rPr>
          <w:i/>
        </w:rPr>
        <w:br/>
      </w:r>
      <w:r>
        <w:rPr>
          <w:i/>
        </w:rPr>
        <w:br/>
      </w:r>
      <w:r>
        <w:rPr>
          <w:i/>
        </w:rPr>
        <w:tab/>
      </w:r>
      <w:r>
        <w:rPr>
          <w:i/>
        </w:rPr>
        <w:tab/>
      </w:r>
      <w:r>
        <w:rPr>
          <w:i/>
        </w:rPr>
        <w:tab/>
      </w:r>
      <w:r>
        <w:rPr>
          <w:i/>
        </w:rPr>
        <w:tab/>
      </w:r>
      <w:r>
        <w:rPr>
          <w:i/>
        </w:rPr>
        <w:tab/>
        <w:t>Source: Nokia, Nokia Shanghai Bell</w:t>
      </w:r>
    </w:p>
    <w:p w14:paraId="00BEAB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F3119" w14:textId="77777777" w:rsidR="00BC378C" w:rsidRDefault="00BC378C" w:rsidP="00BC378C">
      <w:pPr>
        <w:rPr>
          <w:rFonts w:ascii="Arial" w:hAnsi="Arial" w:cs="Arial"/>
          <w:b/>
          <w:sz w:val="24"/>
        </w:rPr>
      </w:pPr>
      <w:r>
        <w:rPr>
          <w:rFonts w:ascii="Arial" w:hAnsi="Arial" w:cs="Arial"/>
          <w:b/>
          <w:color w:val="0000FF"/>
          <w:sz w:val="24"/>
        </w:rPr>
        <w:t>R4-2311192</w:t>
      </w:r>
      <w:r>
        <w:rPr>
          <w:rFonts w:ascii="Arial" w:hAnsi="Arial" w:cs="Arial"/>
          <w:b/>
          <w:color w:val="0000FF"/>
          <w:sz w:val="24"/>
        </w:rPr>
        <w:tab/>
      </w:r>
      <w:r>
        <w:rPr>
          <w:rFonts w:ascii="Arial" w:hAnsi="Arial" w:cs="Arial"/>
          <w:b/>
          <w:sz w:val="24"/>
        </w:rPr>
        <w:t>LTE_NR_DC_enh2-Perf Update of CPAC test cases</w:t>
      </w:r>
    </w:p>
    <w:p w14:paraId="1ACB4A6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CR-3390  rev  Cat: F (Rel-17)</w:t>
      </w:r>
      <w:r>
        <w:rPr>
          <w:i/>
        </w:rPr>
        <w:br/>
      </w:r>
      <w:r>
        <w:rPr>
          <w:i/>
        </w:rPr>
        <w:br/>
      </w:r>
      <w:r>
        <w:rPr>
          <w:i/>
        </w:rPr>
        <w:tab/>
      </w:r>
      <w:r>
        <w:rPr>
          <w:i/>
        </w:rPr>
        <w:tab/>
      </w:r>
      <w:r>
        <w:rPr>
          <w:i/>
        </w:rPr>
        <w:tab/>
      </w:r>
      <w:r>
        <w:rPr>
          <w:i/>
        </w:rPr>
        <w:tab/>
      </w:r>
      <w:r>
        <w:rPr>
          <w:i/>
        </w:rPr>
        <w:tab/>
        <w:t>Source: Nokia, Nokia Shanghai Bell</w:t>
      </w:r>
    </w:p>
    <w:p w14:paraId="03F2FB6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23D73" w14:textId="77777777" w:rsidR="00BC378C" w:rsidRDefault="00BC378C" w:rsidP="00BC378C">
      <w:pPr>
        <w:rPr>
          <w:rFonts w:ascii="Arial" w:hAnsi="Arial" w:cs="Arial"/>
          <w:b/>
          <w:sz w:val="24"/>
        </w:rPr>
      </w:pPr>
      <w:r>
        <w:rPr>
          <w:rFonts w:ascii="Arial" w:hAnsi="Arial" w:cs="Arial"/>
          <w:b/>
          <w:color w:val="0000FF"/>
          <w:sz w:val="24"/>
        </w:rPr>
        <w:t>R4-2311193</w:t>
      </w:r>
      <w:r>
        <w:rPr>
          <w:rFonts w:ascii="Arial" w:hAnsi="Arial" w:cs="Arial"/>
          <w:b/>
          <w:color w:val="0000FF"/>
          <w:sz w:val="24"/>
        </w:rPr>
        <w:tab/>
      </w:r>
      <w:r>
        <w:rPr>
          <w:rFonts w:ascii="Arial" w:hAnsi="Arial" w:cs="Arial"/>
          <w:b/>
          <w:sz w:val="24"/>
        </w:rPr>
        <w:t>LTE_NR_DC_enh2-Perf Update of CPAC test cases</w:t>
      </w:r>
    </w:p>
    <w:p w14:paraId="3A1C1D0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CR-3391  rev  Cat: A (Rel-18)</w:t>
      </w:r>
      <w:r>
        <w:rPr>
          <w:i/>
        </w:rPr>
        <w:br/>
      </w:r>
      <w:r>
        <w:rPr>
          <w:i/>
        </w:rPr>
        <w:br/>
      </w:r>
      <w:r>
        <w:rPr>
          <w:i/>
        </w:rPr>
        <w:tab/>
      </w:r>
      <w:r>
        <w:rPr>
          <w:i/>
        </w:rPr>
        <w:tab/>
      </w:r>
      <w:r>
        <w:rPr>
          <w:i/>
        </w:rPr>
        <w:tab/>
      </w:r>
      <w:r>
        <w:rPr>
          <w:i/>
        </w:rPr>
        <w:tab/>
      </w:r>
      <w:r>
        <w:rPr>
          <w:i/>
        </w:rPr>
        <w:tab/>
        <w:t>Source: Nokia, Nokia Shanghai Bell</w:t>
      </w:r>
    </w:p>
    <w:p w14:paraId="6391CF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1D8ED" w14:textId="77777777" w:rsidR="00BC378C" w:rsidRDefault="00BC378C" w:rsidP="00BC378C">
      <w:pPr>
        <w:rPr>
          <w:rFonts w:ascii="Arial" w:hAnsi="Arial" w:cs="Arial"/>
          <w:b/>
          <w:sz w:val="24"/>
        </w:rPr>
      </w:pPr>
      <w:r>
        <w:rPr>
          <w:rFonts w:ascii="Arial" w:hAnsi="Arial" w:cs="Arial"/>
          <w:b/>
          <w:color w:val="0000FF"/>
          <w:sz w:val="24"/>
        </w:rPr>
        <w:t>R4-2311194</w:t>
      </w:r>
      <w:r>
        <w:rPr>
          <w:rFonts w:ascii="Arial" w:hAnsi="Arial" w:cs="Arial"/>
          <w:b/>
          <w:color w:val="0000FF"/>
          <w:sz w:val="24"/>
        </w:rPr>
        <w:tab/>
      </w:r>
      <w:r>
        <w:rPr>
          <w:rFonts w:ascii="Arial" w:hAnsi="Arial" w:cs="Arial"/>
          <w:b/>
          <w:sz w:val="24"/>
        </w:rPr>
        <w:t>NR_RF_FR1_enh-Perf Corrections in test parameters of DL interruptions at switching between UL carriers testcase</w:t>
      </w:r>
    </w:p>
    <w:p w14:paraId="06ABF1D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CR-3392  rev  Cat: F (Rel-17)</w:t>
      </w:r>
      <w:r>
        <w:rPr>
          <w:i/>
        </w:rPr>
        <w:br/>
      </w:r>
      <w:r>
        <w:rPr>
          <w:i/>
        </w:rPr>
        <w:br/>
      </w:r>
      <w:r>
        <w:rPr>
          <w:i/>
        </w:rPr>
        <w:tab/>
      </w:r>
      <w:r>
        <w:rPr>
          <w:i/>
        </w:rPr>
        <w:tab/>
      </w:r>
      <w:r>
        <w:rPr>
          <w:i/>
        </w:rPr>
        <w:tab/>
      </w:r>
      <w:r>
        <w:rPr>
          <w:i/>
        </w:rPr>
        <w:tab/>
      </w:r>
      <w:r>
        <w:rPr>
          <w:i/>
        </w:rPr>
        <w:tab/>
        <w:t>Source: Nokia, Nokia Shanghai Bell</w:t>
      </w:r>
    </w:p>
    <w:p w14:paraId="0D6879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67581" w14:textId="77777777" w:rsidR="00BC378C" w:rsidRDefault="00BC378C" w:rsidP="00BC378C">
      <w:pPr>
        <w:rPr>
          <w:rFonts w:ascii="Arial" w:hAnsi="Arial" w:cs="Arial"/>
          <w:b/>
          <w:sz w:val="24"/>
        </w:rPr>
      </w:pPr>
      <w:r>
        <w:rPr>
          <w:rFonts w:ascii="Arial" w:hAnsi="Arial" w:cs="Arial"/>
          <w:b/>
          <w:color w:val="0000FF"/>
          <w:sz w:val="24"/>
        </w:rPr>
        <w:t>R4-2311195</w:t>
      </w:r>
      <w:r>
        <w:rPr>
          <w:rFonts w:ascii="Arial" w:hAnsi="Arial" w:cs="Arial"/>
          <w:b/>
          <w:color w:val="0000FF"/>
          <w:sz w:val="24"/>
        </w:rPr>
        <w:tab/>
      </w:r>
      <w:r>
        <w:rPr>
          <w:rFonts w:ascii="Arial" w:hAnsi="Arial" w:cs="Arial"/>
          <w:b/>
          <w:sz w:val="24"/>
        </w:rPr>
        <w:t>NR_RF_FR1_enh-Perf Corrections in test parameters of DL interruptions at switching between UL carriers testcase</w:t>
      </w:r>
    </w:p>
    <w:p w14:paraId="04A6DE9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CR-3393  rev  Cat: A (Rel-18)</w:t>
      </w:r>
      <w:r>
        <w:rPr>
          <w:i/>
        </w:rPr>
        <w:br/>
      </w:r>
      <w:r>
        <w:rPr>
          <w:i/>
        </w:rPr>
        <w:br/>
      </w:r>
      <w:r>
        <w:rPr>
          <w:i/>
        </w:rPr>
        <w:tab/>
      </w:r>
      <w:r>
        <w:rPr>
          <w:i/>
        </w:rPr>
        <w:tab/>
      </w:r>
      <w:r>
        <w:rPr>
          <w:i/>
        </w:rPr>
        <w:tab/>
      </w:r>
      <w:r>
        <w:rPr>
          <w:i/>
        </w:rPr>
        <w:tab/>
      </w:r>
      <w:r>
        <w:rPr>
          <w:i/>
        </w:rPr>
        <w:tab/>
        <w:t>Source: Nokia, Nokia Shanghai Bell</w:t>
      </w:r>
    </w:p>
    <w:p w14:paraId="10B6CD2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A34A1" w14:textId="77777777" w:rsidR="00BC378C" w:rsidRDefault="00BC378C" w:rsidP="00BC378C">
      <w:pPr>
        <w:rPr>
          <w:rFonts w:ascii="Arial" w:hAnsi="Arial" w:cs="Arial"/>
          <w:b/>
          <w:sz w:val="24"/>
        </w:rPr>
      </w:pPr>
      <w:r>
        <w:rPr>
          <w:rFonts w:ascii="Arial" w:hAnsi="Arial" w:cs="Arial"/>
          <w:b/>
          <w:color w:val="0000FF"/>
          <w:sz w:val="24"/>
        </w:rPr>
        <w:t>R4-2311203</w:t>
      </w:r>
      <w:r>
        <w:rPr>
          <w:rFonts w:ascii="Arial" w:hAnsi="Arial" w:cs="Arial"/>
          <w:b/>
          <w:color w:val="0000FF"/>
          <w:sz w:val="24"/>
        </w:rPr>
        <w:tab/>
      </w:r>
      <w:r>
        <w:rPr>
          <w:rFonts w:ascii="Arial" w:hAnsi="Arial" w:cs="Arial"/>
          <w:b/>
          <w:sz w:val="24"/>
        </w:rPr>
        <w:t>[NR_redcap-Perf] CR to c-SRS value of config 3 test in RedCap Timing Advance test</w:t>
      </w:r>
    </w:p>
    <w:p w14:paraId="66F1D2F0"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CR-3400  rev  Cat: F (Rel-17)</w:t>
      </w:r>
      <w:r>
        <w:rPr>
          <w:i/>
        </w:rPr>
        <w:br/>
      </w:r>
      <w:r>
        <w:rPr>
          <w:i/>
        </w:rPr>
        <w:br/>
      </w:r>
      <w:r>
        <w:rPr>
          <w:i/>
        </w:rPr>
        <w:tab/>
      </w:r>
      <w:r>
        <w:rPr>
          <w:i/>
        </w:rPr>
        <w:tab/>
      </w:r>
      <w:r>
        <w:rPr>
          <w:i/>
        </w:rPr>
        <w:tab/>
      </w:r>
      <w:r>
        <w:rPr>
          <w:i/>
        </w:rPr>
        <w:tab/>
      </w:r>
      <w:r>
        <w:rPr>
          <w:i/>
        </w:rPr>
        <w:tab/>
        <w:t>Source: Anritsu Corporation</w:t>
      </w:r>
    </w:p>
    <w:p w14:paraId="663621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D4172" w14:textId="77777777" w:rsidR="00BC378C" w:rsidRDefault="00BC378C" w:rsidP="00BC378C">
      <w:pPr>
        <w:rPr>
          <w:rFonts w:ascii="Arial" w:hAnsi="Arial" w:cs="Arial"/>
          <w:b/>
          <w:sz w:val="24"/>
        </w:rPr>
      </w:pPr>
      <w:r>
        <w:rPr>
          <w:rFonts w:ascii="Arial" w:hAnsi="Arial" w:cs="Arial"/>
          <w:b/>
          <w:color w:val="0000FF"/>
          <w:sz w:val="24"/>
        </w:rPr>
        <w:t>R4-2311204</w:t>
      </w:r>
      <w:r>
        <w:rPr>
          <w:rFonts w:ascii="Arial" w:hAnsi="Arial" w:cs="Arial"/>
          <w:b/>
          <w:color w:val="0000FF"/>
          <w:sz w:val="24"/>
        </w:rPr>
        <w:tab/>
      </w:r>
      <w:r>
        <w:rPr>
          <w:rFonts w:ascii="Arial" w:hAnsi="Arial" w:cs="Arial"/>
          <w:b/>
          <w:sz w:val="24"/>
        </w:rPr>
        <w:t>[NR_redcap-Perf] CR to c-SRS value of config 3 test in RedCap Timing Advance test</w:t>
      </w:r>
    </w:p>
    <w:p w14:paraId="0884946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CR-3401  rev  Cat: A (Rel-18)</w:t>
      </w:r>
      <w:r>
        <w:rPr>
          <w:i/>
        </w:rPr>
        <w:br/>
      </w:r>
      <w:r>
        <w:rPr>
          <w:i/>
        </w:rPr>
        <w:br/>
      </w:r>
      <w:r>
        <w:rPr>
          <w:i/>
        </w:rPr>
        <w:tab/>
      </w:r>
      <w:r>
        <w:rPr>
          <w:i/>
        </w:rPr>
        <w:tab/>
      </w:r>
      <w:r>
        <w:rPr>
          <w:i/>
        </w:rPr>
        <w:tab/>
      </w:r>
      <w:r>
        <w:rPr>
          <w:i/>
        </w:rPr>
        <w:tab/>
      </w:r>
      <w:r>
        <w:rPr>
          <w:i/>
        </w:rPr>
        <w:tab/>
        <w:t>Source: Anritsu Corporation</w:t>
      </w:r>
    </w:p>
    <w:p w14:paraId="613EBD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CBEFE" w14:textId="77777777" w:rsidR="00BC378C" w:rsidRDefault="00BC378C" w:rsidP="00BC378C">
      <w:pPr>
        <w:rPr>
          <w:rFonts w:ascii="Arial" w:hAnsi="Arial" w:cs="Arial"/>
          <w:b/>
          <w:sz w:val="24"/>
        </w:rPr>
      </w:pPr>
      <w:r>
        <w:rPr>
          <w:rFonts w:ascii="Arial" w:hAnsi="Arial" w:cs="Arial"/>
          <w:b/>
          <w:color w:val="0000FF"/>
          <w:sz w:val="24"/>
        </w:rPr>
        <w:t>R4-2311205</w:t>
      </w:r>
      <w:r>
        <w:rPr>
          <w:rFonts w:ascii="Arial" w:hAnsi="Arial" w:cs="Arial"/>
          <w:b/>
          <w:color w:val="0000FF"/>
          <w:sz w:val="24"/>
        </w:rPr>
        <w:tab/>
      </w:r>
      <w:r>
        <w:rPr>
          <w:rFonts w:ascii="Arial" w:hAnsi="Arial" w:cs="Arial"/>
          <w:b/>
          <w:sz w:val="24"/>
        </w:rPr>
        <w:t>[NR_redcap-Perf] CR to event triggered reporting tests with per-UE gaps under DRX for RedCap</w:t>
      </w:r>
    </w:p>
    <w:p w14:paraId="1B67E6F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CR-3402  rev  Cat: F (Rel-17)</w:t>
      </w:r>
      <w:r>
        <w:rPr>
          <w:i/>
        </w:rPr>
        <w:br/>
      </w:r>
      <w:r>
        <w:rPr>
          <w:i/>
        </w:rPr>
        <w:br/>
      </w:r>
      <w:r>
        <w:rPr>
          <w:i/>
        </w:rPr>
        <w:tab/>
      </w:r>
      <w:r>
        <w:rPr>
          <w:i/>
        </w:rPr>
        <w:tab/>
      </w:r>
      <w:r>
        <w:rPr>
          <w:i/>
        </w:rPr>
        <w:tab/>
      </w:r>
      <w:r>
        <w:rPr>
          <w:i/>
        </w:rPr>
        <w:tab/>
      </w:r>
      <w:r>
        <w:rPr>
          <w:i/>
        </w:rPr>
        <w:tab/>
        <w:t>Source: Anritsu Corporation</w:t>
      </w:r>
    </w:p>
    <w:p w14:paraId="7C14A9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A05FC" w14:textId="77777777" w:rsidR="00BC378C" w:rsidRDefault="00BC378C" w:rsidP="00BC378C">
      <w:pPr>
        <w:rPr>
          <w:rFonts w:ascii="Arial" w:hAnsi="Arial" w:cs="Arial"/>
          <w:b/>
          <w:sz w:val="24"/>
        </w:rPr>
      </w:pPr>
      <w:r>
        <w:rPr>
          <w:rFonts w:ascii="Arial" w:hAnsi="Arial" w:cs="Arial"/>
          <w:b/>
          <w:color w:val="0000FF"/>
          <w:sz w:val="24"/>
        </w:rPr>
        <w:t>R4-2311206</w:t>
      </w:r>
      <w:r>
        <w:rPr>
          <w:rFonts w:ascii="Arial" w:hAnsi="Arial" w:cs="Arial"/>
          <w:b/>
          <w:color w:val="0000FF"/>
          <w:sz w:val="24"/>
        </w:rPr>
        <w:tab/>
      </w:r>
      <w:r>
        <w:rPr>
          <w:rFonts w:ascii="Arial" w:hAnsi="Arial" w:cs="Arial"/>
          <w:b/>
          <w:sz w:val="24"/>
        </w:rPr>
        <w:t>[NR_redcap-Perf] CR to event triggered reporting tests with per-UE gaps under DRX for RedCap</w:t>
      </w:r>
    </w:p>
    <w:p w14:paraId="44545B8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CR-3403  rev  Cat: A (Rel-18)</w:t>
      </w:r>
      <w:r>
        <w:rPr>
          <w:i/>
        </w:rPr>
        <w:br/>
      </w:r>
      <w:r>
        <w:rPr>
          <w:i/>
        </w:rPr>
        <w:br/>
      </w:r>
      <w:r>
        <w:rPr>
          <w:i/>
        </w:rPr>
        <w:tab/>
      </w:r>
      <w:r>
        <w:rPr>
          <w:i/>
        </w:rPr>
        <w:tab/>
      </w:r>
      <w:r>
        <w:rPr>
          <w:i/>
        </w:rPr>
        <w:tab/>
      </w:r>
      <w:r>
        <w:rPr>
          <w:i/>
        </w:rPr>
        <w:tab/>
      </w:r>
      <w:r>
        <w:rPr>
          <w:i/>
        </w:rPr>
        <w:tab/>
        <w:t>Source: Anritsu Corporation</w:t>
      </w:r>
    </w:p>
    <w:p w14:paraId="73473E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B1329" w14:textId="77777777" w:rsidR="00BC378C" w:rsidRDefault="00BC378C" w:rsidP="00BC378C">
      <w:pPr>
        <w:rPr>
          <w:rFonts w:ascii="Arial" w:hAnsi="Arial" w:cs="Arial"/>
          <w:b/>
          <w:sz w:val="24"/>
        </w:rPr>
      </w:pPr>
      <w:r>
        <w:rPr>
          <w:rFonts w:ascii="Arial" w:hAnsi="Arial" w:cs="Arial"/>
          <w:b/>
          <w:color w:val="0000FF"/>
          <w:sz w:val="24"/>
        </w:rPr>
        <w:t>R4-2311328</w:t>
      </w:r>
      <w:r>
        <w:rPr>
          <w:rFonts w:ascii="Arial" w:hAnsi="Arial" w:cs="Arial"/>
          <w:b/>
          <w:color w:val="0000FF"/>
          <w:sz w:val="24"/>
        </w:rPr>
        <w:tab/>
      </w:r>
      <w:r>
        <w:rPr>
          <w:rFonts w:ascii="Arial" w:hAnsi="Arial" w:cs="Arial"/>
          <w:b/>
          <w:sz w:val="24"/>
        </w:rPr>
        <w:t>[NR_unlic-Core]CR on inter-RAT measurement on NR-U with eDRX in IDLE mode R17</w:t>
      </w:r>
    </w:p>
    <w:p w14:paraId="028AC88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CR-3407  rev  Cat: F (Rel-17)</w:t>
      </w:r>
      <w:r>
        <w:rPr>
          <w:i/>
        </w:rPr>
        <w:br/>
      </w:r>
      <w:r>
        <w:rPr>
          <w:i/>
        </w:rPr>
        <w:br/>
      </w:r>
      <w:r>
        <w:rPr>
          <w:i/>
        </w:rPr>
        <w:tab/>
      </w:r>
      <w:r>
        <w:rPr>
          <w:i/>
        </w:rPr>
        <w:tab/>
      </w:r>
      <w:r>
        <w:rPr>
          <w:i/>
        </w:rPr>
        <w:tab/>
      </w:r>
      <w:r>
        <w:rPr>
          <w:i/>
        </w:rPr>
        <w:tab/>
      </w:r>
      <w:r>
        <w:rPr>
          <w:i/>
        </w:rPr>
        <w:tab/>
        <w:t>Source: Apple</w:t>
      </w:r>
    </w:p>
    <w:p w14:paraId="213B21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D6820" w14:textId="77777777" w:rsidR="00BC378C" w:rsidRDefault="00BC378C" w:rsidP="00BC378C">
      <w:pPr>
        <w:rPr>
          <w:rFonts w:ascii="Arial" w:hAnsi="Arial" w:cs="Arial"/>
          <w:b/>
          <w:sz w:val="24"/>
        </w:rPr>
      </w:pPr>
      <w:r>
        <w:rPr>
          <w:rFonts w:ascii="Arial" w:hAnsi="Arial" w:cs="Arial"/>
          <w:b/>
          <w:color w:val="0000FF"/>
          <w:sz w:val="24"/>
        </w:rPr>
        <w:t>R4-2311329</w:t>
      </w:r>
      <w:r>
        <w:rPr>
          <w:rFonts w:ascii="Arial" w:hAnsi="Arial" w:cs="Arial"/>
          <w:b/>
          <w:color w:val="0000FF"/>
          <w:sz w:val="24"/>
        </w:rPr>
        <w:tab/>
      </w:r>
      <w:r>
        <w:rPr>
          <w:rFonts w:ascii="Arial" w:hAnsi="Arial" w:cs="Arial"/>
          <w:b/>
          <w:sz w:val="24"/>
        </w:rPr>
        <w:t>[NR_unlic-Core]CR on inter-RAT measurement on NR-U with eDRX in IDLE mode R18</w:t>
      </w:r>
    </w:p>
    <w:p w14:paraId="0A10803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CR-3408  rev  Cat: A (Rel-18)</w:t>
      </w:r>
      <w:r>
        <w:rPr>
          <w:i/>
        </w:rPr>
        <w:br/>
      </w:r>
      <w:r>
        <w:rPr>
          <w:i/>
        </w:rPr>
        <w:br/>
      </w:r>
      <w:r>
        <w:rPr>
          <w:i/>
        </w:rPr>
        <w:tab/>
      </w:r>
      <w:r>
        <w:rPr>
          <w:i/>
        </w:rPr>
        <w:tab/>
      </w:r>
      <w:r>
        <w:rPr>
          <w:i/>
        </w:rPr>
        <w:tab/>
      </w:r>
      <w:r>
        <w:rPr>
          <w:i/>
        </w:rPr>
        <w:tab/>
      </w:r>
      <w:r>
        <w:rPr>
          <w:i/>
        </w:rPr>
        <w:tab/>
        <w:t>Source: Apple</w:t>
      </w:r>
    </w:p>
    <w:p w14:paraId="3612DF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1AA2D9" w14:textId="77777777" w:rsidR="00BC378C" w:rsidRDefault="00BC378C" w:rsidP="00BC378C">
      <w:pPr>
        <w:rPr>
          <w:rFonts w:ascii="Arial" w:hAnsi="Arial" w:cs="Arial"/>
          <w:b/>
          <w:sz w:val="24"/>
        </w:rPr>
      </w:pPr>
      <w:r>
        <w:rPr>
          <w:rFonts w:ascii="Arial" w:hAnsi="Arial" w:cs="Arial"/>
          <w:b/>
          <w:color w:val="0000FF"/>
          <w:sz w:val="24"/>
        </w:rPr>
        <w:t>R4-2311398</w:t>
      </w:r>
      <w:r>
        <w:rPr>
          <w:rFonts w:ascii="Arial" w:hAnsi="Arial" w:cs="Arial"/>
          <w:b/>
          <w:color w:val="0000FF"/>
          <w:sz w:val="24"/>
        </w:rPr>
        <w:tab/>
      </w:r>
      <w:r>
        <w:rPr>
          <w:rFonts w:ascii="Arial" w:hAnsi="Arial" w:cs="Arial"/>
          <w:b/>
          <w:sz w:val="24"/>
        </w:rPr>
        <w:t>CR on NCSG interruption requirement [NR_MG_enh-Core] - R17</w:t>
      </w:r>
    </w:p>
    <w:p w14:paraId="51E6138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CR-3425  rev  Cat: F (Rel-17)</w:t>
      </w:r>
      <w:r>
        <w:rPr>
          <w:i/>
        </w:rPr>
        <w:br/>
      </w:r>
      <w:r>
        <w:rPr>
          <w:i/>
        </w:rPr>
        <w:br/>
      </w:r>
      <w:r>
        <w:rPr>
          <w:i/>
        </w:rPr>
        <w:tab/>
      </w:r>
      <w:r>
        <w:rPr>
          <w:i/>
        </w:rPr>
        <w:tab/>
      </w:r>
      <w:r>
        <w:rPr>
          <w:i/>
        </w:rPr>
        <w:tab/>
      </w:r>
      <w:r>
        <w:rPr>
          <w:i/>
        </w:rPr>
        <w:tab/>
      </w:r>
      <w:r>
        <w:rPr>
          <w:i/>
        </w:rPr>
        <w:tab/>
        <w:t>Source: Apple</w:t>
      </w:r>
    </w:p>
    <w:p w14:paraId="0287304E"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4DE28" w14:textId="77777777" w:rsidR="00BC378C" w:rsidRDefault="00BC378C" w:rsidP="00BC378C">
      <w:pPr>
        <w:rPr>
          <w:rFonts w:ascii="Arial" w:hAnsi="Arial" w:cs="Arial"/>
          <w:b/>
          <w:sz w:val="24"/>
        </w:rPr>
      </w:pPr>
      <w:r>
        <w:rPr>
          <w:rFonts w:ascii="Arial" w:hAnsi="Arial" w:cs="Arial"/>
          <w:b/>
          <w:color w:val="0000FF"/>
          <w:sz w:val="24"/>
        </w:rPr>
        <w:t>R4-2311399</w:t>
      </w:r>
      <w:r>
        <w:rPr>
          <w:rFonts w:ascii="Arial" w:hAnsi="Arial" w:cs="Arial"/>
          <w:b/>
          <w:color w:val="0000FF"/>
          <w:sz w:val="24"/>
        </w:rPr>
        <w:tab/>
      </w:r>
      <w:r>
        <w:rPr>
          <w:rFonts w:ascii="Arial" w:hAnsi="Arial" w:cs="Arial"/>
          <w:b/>
          <w:sz w:val="24"/>
        </w:rPr>
        <w:t>CR on NCSG interruption requirement [NR_MG_enh-Core] - R18</w:t>
      </w:r>
    </w:p>
    <w:p w14:paraId="2DDB526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CR-3426  rev  Cat: A (Rel-18)</w:t>
      </w:r>
      <w:r>
        <w:rPr>
          <w:i/>
        </w:rPr>
        <w:br/>
      </w:r>
      <w:r>
        <w:rPr>
          <w:i/>
        </w:rPr>
        <w:br/>
      </w:r>
      <w:r>
        <w:rPr>
          <w:i/>
        </w:rPr>
        <w:tab/>
      </w:r>
      <w:r>
        <w:rPr>
          <w:i/>
        </w:rPr>
        <w:tab/>
      </w:r>
      <w:r>
        <w:rPr>
          <w:i/>
        </w:rPr>
        <w:tab/>
      </w:r>
      <w:r>
        <w:rPr>
          <w:i/>
        </w:rPr>
        <w:tab/>
      </w:r>
      <w:r>
        <w:rPr>
          <w:i/>
        </w:rPr>
        <w:tab/>
        <w:t>Source: Apple</w:t>
      </w:r>
    </w:p>
    <w:p w14:paraId="51F497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592F1" w14:textId="77777777" w:rsidR="00BC378C" w:rsidRDefault="00BC378C" w:rsidP="00BC378C">
      <w:pPr>
        <w:rPr>
          <w:rFonts w:ascii="Arial" w:hAnsi="Arial" w:cs="Arial"/>
          <w:b/>
          <w:sz w:val="24"/>
        </w:rPr>
      </w:pPr>
      <w:r>
        <w:rPr>
          <w:rFonts w:ascii="Arial" w:hAnsi="Arial" w:cs="Arial"/>
          <w:b/>
          <w:color w:val="0000FF"/>
          <w:sz w:val="24"/>
        </w:rPr>
        <w:t>R4-2311624</w:t>
      </w:r>
      <w:r>
        <w:rPr>
          <w:rFonts w:ascii="Arial" w:hAnsi="Arial" w:cs="Arial"/>
          <w:b/>
          <w:color w:val="0000FF"/>
          <w:sz w:val="24"/>
        </w:rPr>
        <w:tab/>
      </w:r>
      <w:r>
        <w:rPr>
          <w:rFonts w:ascii="Arial" w:hAnsi="Arial" w:cs="Arial"/>
          <w:b/>
          <w:sz w:val="24"/>
        </w:rPr>
        <w:t>CR on R17 positioning performance requirements</w:t>
      </w:r>
    </w:p>
    <w:p w14:paraId="00F300D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CR-3436  rev  Cat: F (Rel-17)</w:t>
      </w:r>
      <w:r>
        <w:rPr>
          <w:i/>
        </w:rPr>
        <w:br/>
      </w:r>
      <w:r>
        <w:rPr>
          <w:i/>
        </w:rPr>
        <w:br/>
      </w:r>
      <w:r>
        <w:rPr>
          <w:i/>
        </w:rPr>
        <w:tab/>
      </w:r>
      <w:r>
        <w:rPr>
          <w:i/>
        </w:rPr>
        <w:tab/>
      </w:r>
      <w:r>
        <w:rPr>
          <w:i/>
        </w:rPr>
        <w:tab/>
      </w:r>
      <w:r>
        <w:rPr>
          <w:i/>
        </w:rPr>
        <w:tab/>
      </w:r>
      <w:r>
        <w:rPr>
          <w:i/>
        </w:rPr>
        <w:tab/>
        <w:t>Source: CATT</w:t>
      </w:r>
    </w:p>
    <w:p w14:paraId="05750BE9" w14:textId="77777777" w:rsidR="00BC378C" w:rsidRDefault="00BC378C" w:rsidP="00BC378C">
      <w:pPr>
        <w:rPr>
          <w:rFonts w:ascii="Arial" w:hAnsi="Arial" w:cs="Arial"/>
          <w:b/>
        </w:rPr>
      </w:pPr>
      <w:r>
        <w:rPr>
          <w:rFonts w:ascii="Arial" w:hAnsi="Arial" w:cs="Arial"/>
          <w:b/>
        </w:rPr>
        <w:t xml:space="preserve">Abstract: </w:t>
      </w:r>
    </w:p>
    <w:p w14:paraId="76569327" w14:textId="77777777" w:rsidR="00BC378C" w:rsidRDefault="00BC378C" w:rsidP="00BC378C">
      <w:r>
        <w:t>Updates on R17 positioning test cases</w:t>
      </w:r>
    </w:p>
    <w:p w14:paraId="72583C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AD803" w14:textId="77777777" w:rsidR="00BC378C" w:rsidRDefault="00BC378C" w:rsidP="00BC378C">
      <w:pPr>
        <w:rPr>
          <w:rFonts w:ascii="Arial" w:hAnsi="Arial" w:cs="Arial"/>
          <w:b/>
          <w:sz w:val="24"/>
        </w:rPr>
      </w:pPr>
      <w:r>
        <w:rPr>
          <w:rFonts w:ascii="Arial" w:hAnsi="Arial" w:cs="Arial"/>
          <w:b/>
          <w:color w:val="0000FF"/>
          <w:sz w:val="24"/>
        </w:rPr>
        <w:t>R4-2311625</w:t>
      </w:r>
      <w:r>
        <w:rPr>
          <w:rFonts w:ascii="Arial" w:hAnsi="Arial" w:cs="Arial"/>
          <w:b/>
          <w:color w:val="0000FF"/>
          <w:sz w:val="24"/>
        </w:rPr>
        <w:tab/>
      </w:r>
      <w:r>
        <w:rPr>
          <w:rFonts w:ascii="Arial" w:hAnsi="Arial" w:cs="Arial"/>
          <w:b/>
          <w:sz w:val="24"/>
        </w:rPr>
        <w:t>CR on R17 positioning performance requirements</w:t>
      </w:r>
    </w:p>
    <w:p w14:paraId="26DDB7B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CR-3437  rev  Cat: A (Rel-18)</w:t>
      </w:r>
      <w:r>
        <w:rPr>
          <w:i/>
        </w:rPr>
        <w:br/>
      </w:r>
      <w:r>
        <w:rPr>
          <w:i/>
        </w:rPr>
        <w:br/>
      </w:r>
      <w:r>
        <w:rPr>
          <w:i/>
        </w:rPr>
        <w:tab/>
      </w:r>
      <w:r>
        <w:rPr>
          <w:i/>
        </w:rPr>
        <w:tab/>
      </w:r>
      <w:r>
        <w:rPr>
          <w:i/>
        </w:rPr>
        <w:tab/>
      </w:r>
      <w:r>
        <w:rPr>
          <w:i/>
        </w:rPr>
        <w:tab/>
      </w:r>
      <w:r>
        <w:rPr>
          <w:i/>
        </w:rPr>
        <w:tab/>
        <w:t>Source: CATT</w:t>
      </w:r>
    </w:p>
    <w:p w14:paraId="22DEC6E5" w14:textId="77777777" w:rsidR="00BC378C" w:rsidRDefault="00BC378C" w:rsidP="00BC378C">
      <w:pPr>
        <w:rPr>
          <w:rFonts w:ascii="Arial" w:hAnsi="Arial" w:cs="Arial"/>
          <w:b/>
        </w:rPr>
      </w:pPr>
      <w:r>
        <w:rPr>
          <w:rFonts w:ascii="Arial" w:hAnsi="Arial" w:cs="Arial"/>
          <w:b/>
        </w:rPr>
        <w:t xml:space="preserve">Abstract: </w:t>
      </w:r>
    </w:p>
    <w:p w14:paraId="578114FC" w14:textId="77777777" w:rsidR="00BC378C" w:rsidRDefault="00BC378C" w:rsidP="00BC378C">
      <w:r>
        <w:t>Updates on R17 positioning test cases</w:t>
      </w:r>
    </w:p>
    <w:p w14:paraId="0E0EE0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9C60F" w14:textId="77777777" w:rsidR="00BC378C" w:rsidRDefault="00BC378C" w:rsidP="00BC378C">
      <w:pPr>
        <w:rPr>
          <w:rFonts w:ascii="Arial" w:hAnsi="Arial" w:cs="Arial"/>
          <w:b/>
          <w:sz w:val="24"/>
        </w:rPr>
      </w:pPr>
      <w:r>
        <w:rPr>
          <w:rFonts w:ascii="Arial" w:hAnsi="Arial" w:cs="Arial"/>
          <w:b/>
          <w:color w:val="0000FF"/>
          <w:sz w:val="24"/>
        </w:rPr>
        <w:t>R4-2311727</w:t>
      </w:r>
      <w:r>
        <w:rPr>
          <w:rFonts w:ascii="Arial" w:hAnsi="Arial" w:cs="Arial"/>
          <w:b/>
          <w:color w:val="0000FF"/>
          <w:sz w:val="24"/>
        </w:rPr>
        <w:tab/>
      </w:r>
      <w:r>
        <w:rPr>
          <w:rFonts w:ascii="Arial" w:hAnsi="Arial" w:cs="Arial"/>
          <w:b/>
          <w:sz w:val="24"/>
        </w:rPr>
        <w:t>CR 38.133 Correction of normative text in requirements</w:t>
      </w:r>
    </w:p>
    <w:p w14:paraId="36C00DC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CR-3439  rev  Cat: F (Rel-17)</w:t>
      </w:r>
      <w:r>
        <w:rPr>
          <w:i/>
        </w:rPr>
        <w:br/>
      </w:r>
      <w:r>
        <w:rPr>
          <w:i/>
        </w:rPr>
        <w:br/>
      </w:r>
      <w:r>
        <w:rPr>
          <w:i/>
        </w:rPr>
        <w:tab/>
      </w:r>
      <w:r>
        <w:rPr>
          <w:i/>
        </w:rPr>
        <w:tab/>
      </w:r>
      <w:r>
        <w:rPr>
          <w:i/>
        </w:rPr>
        <w:tab/>
      </w:r>
      <w:r>
        <w:rPr>
          <w:i/>
        </w:rPr>
        <w:tab/>
      </w:r>
      <w:r>
        <w:rPr>
          <w:i/>
        </w:rPr>
        <w:tab/>
        <w:t>Source: BeammWave</w:t>
      </w:r>
    </w:p>
    <w:p w14:paraId="00DE8875" w14:textId="77777777" w:rsidR="00BC378C" w:rsidRDefault="00BC378C" w:rsidP="00BC378C">
      <w:pPr>
        <w:rPr>
          <w:rFonts w:ascii="Arial" w:hAnsi="Arial" w:cs="Arial"/>
          <w:b/>
        </w:rPr>
      </w:pPr>
      <w:r>
        <w:rPr>
          <w:rFonts w:ascii="Arial" w:hAnsi="Arial" w:cs="Arial"/>
          <w:b/>
        </w:rPr>
        <w:t xml:space="preserve">Abstract: </w:t>
      </w:r>
    </w:p>
    <w:p w14:paraId="7425A434" w14:textId="77777777" w:rsidR="00BC378C" w:rsidRDefault="00BC378C" w:rsidP="00BC378C">
      <w:r>
        <w:t xml:space="preserve">Several requirements are phrased in a way that violates the guidelines provided in the Foreword section of TS 38.133 on the usage of modal verbs in normative text. This leads to that some (intended) requirements are phrased as recommendations rather than </w:t>
      </w:r>
    </w:p>
    <w:p w14:paraId="631945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8AE53C" w14:textId="77777777" w:rsidR="00BC378C" w:rsidRDefault="00BC378C" w:rsidP="00BC378C">
      <w:pPr>
        <w:rPr>
          <w:rFonts w:ascii="Arial" w:hAnsi="Arial" w:cs="Arial"/>
          <w:b/>
          <w:sz w:val="24"/>
        </w:rPr>
      </w:pPr>
      <w:r>
        <w:rPr>
          <w:rFonts w:ascii="Arial" w:hAnsi="Arial" w:cs="Arial"/>
          <w:b/>
          <w:color w:val="0000FF"/>
          <w:sz w:val="24"/>
        </w:rPr>
        <w:t>R4-2311728</w:t>
      </w:r>
      <w:r>
        <w:rPr>
          <w:rFonts w:ascii="Arial" w:hAnsi="Arial" w:cs="Arial"/>
          <w:b/>
          <w:color w:val="0000FF"/>
          <w:sz w:val="24"/>
        </w:rPr>
        <w:tab/>
      </w:r>
      <w:r>
        <w:rPr>
          <w:rFonts w:ascii="Arial" w:hAnsi="Arial" w:cs="Arial"/>
          <w:b/>
          <w:sz w:val="24"/>
        </w:rPr>
        <w:t>CR 38.133 Correction of normative text in requirements</w:t>
      </w:r>
    </w:p>
    <w:p w14:paraId="7A89041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CR-3440  rev  Cat: A (Rel-18)</w:t>
      </w:r>
      <w:r>
        <w:rPr>
          <w:i/>
        </w:rPr>
        <w:br/>
      </w:r>
      <w:r>
        <w:rPr>
          <w:i/>
        </w:rPr>
        <w:br/>
      </w:r>
      <w:r>
        <w:rPr>
          <w:i/>
        </w:rPr>
        <w:tab/>
      </w:r>
      <w:r>
        <w:rPr>
          <w:i/>
        </w:rPr>
        <w:tab/>
      </w:r>
      <w:r>
        <w:rPr>
          <w:i/>
        </w:rPr>
        <w:tab/>
      </w:r>
      <w:r>
        <w:rPr>
          <w:i/>
        </w:rPr>
        <w:tab/>
      </w:r>
      <w:r>
        <w:rPr>
          <w:i/>
        </w:rPr>
        <w:tab/>
        <w:t>Source: BeammWave</w:t>
      </w:r>
    </w:p>
    <w:p w14:paraId="756DCEC6" w14:textId="77777777" w:rsidR="00BC378C" w:rsidRDefault="00BC378C" w:rsidP="00BC378C">
      <w:pPr>
        <w:rPr>
          <w:rFonts w:ascii="Arial" w:hAnsi="Arial" w:cs="Arial"/>
          <w:b/>
        </w:rPr>
      </w:pPr>
      <w:r>
        <w:rPr>
          <w:rFonts w:ascii="Arial" w:hAnsi="Arial" w:cs="Arial"/>
          <w:b/>
        </w:rPr>
        <w:t xml:space="preserve">Abstract: </w:t>
      </w:r>
    </w:p>
    <w:p w14:paraId="10A2709A" w14:textId="77777777" w:rsidR="00BC378C" w:rsidRDefault="00BC378C" w:rsidP="00BC378C">
      <w:r>
        <w:t xml:space="preserve">Several requirements are phrased in a way that violates the guidelines provided in the Foreword section of TS 38.133 on the usage of modal verbs in normative text. This leads to that some (intended) requirements are phrased as recommendations rather than </w:t>
      </w:r>
    </w:p>
    <w:p w14:paraId="42C682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83E906" w14:textId="77777777" w:rsidR="00BC378C" w:rsidRDefault="00BC378C" w:rsidP="00BC378C">
      <w:pPr>
        <w:rPr>
          <w:rFonts w:ascii="Arial" w:hAnsi="Arial" w:cs="Arial"/>
          <w:b/>
          <w:sz w:val="24"/>
        </w:rPr>
      </w:pPr>
      <w:r>
        <w:rPr>
          <w:rFonts w:ascii="Arial" w:hAnsi="Arial" w:cs="Arial"/>
          <w:b/>
          <w:color w:val="0000FF"/>
          <w:sz w:val="24"/>
        </w:rPr>
        <w:lastRenderedPageBreak/>
        <w:t>R4-2311848</w:t>
      </w:r>
      <w:r>
        <w:rPr>
          <w:rFonts w:ascii="Arial" w:hAnsi="Arial" w:cs="Arial"/>
          <w:b/>
          <w:color w:val="0000FF"/>
          <w:sz w:val="24"/>
        </w:rPr>
        <w:tab/>
      </w:r>
      <w:r>
        <w:rPr>
          <w:rFonts w:ascii="Arial" w:hAnsi="Arial" w:cs="Arial"/>
          <w:b/>
          <w:sz w:val="24"/>
        </w:rPr>
        <w:t>CR on correction to CSSF outside gap R17</w:t>
      </w:r>
    </w:p>
    <w:p w14:paraId="638F70B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CR-3441  rev  Cat: D (Rel-17)</w:t>
      </w:r>
      <w:r>
        <w:rPr>
          <w:i/>
        </w:rPr>
        <w:br/>
      </w:r>
      <w:r>
        <w:rPr>
          <w:i/>
        </w:rPr>
        <w:br/>
      </w:r>
      <w:r>
        <w:rPr>
          <w:i/>
        </w:rPr>
        <w:tab/>
      </w:r>
      <w:r>
        <w:rPr>
          <w:i/>
        </w:rPr>
        <w:tab/>
      </w:r>
      <w:r>
        <w:rPr>
          <w:i/>
        </w:rPr>
        <w:tab/>
      </w:r>
      <w:r>
        <w:rPr>
          <w:i/>
        </w:rPr>
        <w:tab/>
      </w:r>
      <w:r>
        <w:rPr>
          <w:i/>
        </w:rPr>
        <w:tab/>
        <w:t>Source: Xiaomi</w:t>
      </w:r>
    </w:p>
    <w:p w14:paraId="10E3AE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315BF" w14:textId="77777777" w:rsidR="00BC378C" w:rsidRDefault="00BC378C" w:rsidP="00BC378C">
      <w:pPr>
        <w:rPr>
          <w:rFonts w:ascii="Arial" w:hAnsi="Arial" w:cs="Arial"/>
          <w:b/>
          <w:sz w:val="24"/>
        </w:rPr>
      </w:pPr>
      <w:r>
        <w:rPr>
          <w:rFonts w:ascii="Arial" w:hAnsi="Arial" w:cs="Arial"/>
          <w:b/>
          <w:color w:val="0000FF"/>
          <w:sz w:val="24"/>
        </w:rPr>
        <w:t>R4-2311849</w:t>
      </w:r>
      <w:r>
        <w:rPr>
          <w:rFonts w:ascii="Arial" w:hAnsi="Arial" w:cs="Arial"/>
          <w:b/>
          <w:color w:val="0000FF"/>
          <w:sz w:val="24"/>
        </w:rPr>
        <w:tab/>
      </w:r>
      <w:r>
        <w:rPr>
          <w:rFonts w:ascii="Arial" w:hAnsi="Arial" w:cs="Arial"/>
          <w:b/>
          <w:sz w:val="24"/>
        </w:rPr>
        <w:t>CR on correction to CSSF outside gap R18</w:t>
      </w:r>
    </w:p>
    <w:p w14:paraId="5085FC5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CR-3442  rev  Cat: A (Rel-18)</w:t>
      </w:r>
      <w:r>
        <w:rPr>
          <w:i/>
        </w:rPr>
        <w:br/>
      </w:r>
      <w:r>
        <w:rPr>
          <w:i/>
        </w:rPr>
        <w:br/>
      </w:r>
      <w:r>
        <w:rPr>
          <w:i/>
        </w:rPr>
        <w:tab/>
      </w:r>
      <w:r>
        <w:rPr>
          <w:i/>
        </w:rPr>
        <w:tab/>
      </w:r>
      <w:r>
        <w:rPr>
          <w:i/>
        </w:rPr>
        <w:tab/>
      </w:r>
      <w:r>
        <w:rPr>
          <w:i/>
        </w:rPr>
        <w:tab/>
      </w:r>
      <w:r>
        <w:rPr>
          <w:i/>
        </w:rPr>
        <w:tab/>
        <w:t>Source: Xiaomi</w:t>
      </w:r>
    </w:p>
    <w:p w14:paraId="3F2E08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2EC09" w14:textId="77777777" w:rsidR="00BC378C" w:rsidRDefault="00BC378C" w:rsidP="00BC378C">
      <w:pPr>
        <w:rPr>
          <w:rFonts w:ascii="Arial" w:hAnsi="Arial" w:cs="Arial"/>
          <w:b/>
          <w:sz w:val="24"/>
        </w:rPr>
      </w:pPr>
      <w:r>
        <w:rPr>
          <w:rFonts w:ascii="Arial" w:hAnsi="Arial" w:cs="Arial"/>
          <w:b/>
          <w:color w:val="0000FF"/>
          <w:sz w:val="24"/>
        </w:rPr>
        <w:t>R4-2311988</w:t>
      </w:r>
      <w:r>
        <w:rPr>
          <w:rFonts w:ascii="Arial" w:hAnsi="Arial" w:cs="Arial"/>
          <w:b/>
          <w:color w:val="0000FF"/>
          <w:sz w:val="24"/>
        </w:rPr>
        <w:tab/>
      </w:r>
      <w:r>
        <w:rPr>
          <w:rFonts w:ascii="Arial" w:hAnsi="Arial" w:cs="Arial"/>
          <w:b/>
          <w:sz w:val="24"/>
        </w:rPr>
        <w:t>[NR_pos_enh-Perf] Updated simulation results for PRS-RSRPP</w:t>
      </w:r>
    </w:p>
    <w:p w14:paraId="5F260DD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51ED61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E8D08" w14:textId="77777777" w:rsidR="00BC378C" w:rsidRDefault="00BC378C" w:rsidP="00BC378C">
      <w:pPr>
        <w:rPr>
          <w:rFonts w:ascii="Arial" w:hAnsi="Arial" w:cs="Arial"/>
          <w:b/>
          <w:sz w:val="24"/>
        </w:rPr>
      </w:pPr>
      <w:r>
        <w:rPr>
          <w:rFonts w:ascii="Arial" w:hAnsi="Arial" w:cs="Arial"/>
          <w:b/>
          <w:color w:val="0000FF"/>
          <w:sz w:val="24"/>
        </w:rPr>
        <w:t>R4-2312013</w:t>
      </w:r>
      <w:r>
        <w:rPr>
          <w:rFonts w:ascii="Arial" w:hAnsi="Arial" w:cs="Arial"/>
          <w:b/>
          <w:color w:val="0000FF"/>
          <w:sz w:val="24"/>
        </w:rPr>
        <w:tab/>
      </w:r>
      <w:r>
        <w:rPr>
          <w:rFonts w:ascii="Arial" w:hAnsi="Arial" w:cs="Arial"/>
          <w:b/>
          <w:sz w:val="24"/>
        </w:rPr>
        <w:t>Remaining issues on Rel-17 MG enh</w:t>
      </w:r>
    </w:p>
    <w:p w14:paraId="01053A4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99B5D9" w14:textId="77777777" w:rsidR="00BC378C" w:rsidRDefault="00BC378C" w:rsidP="00BC378C">
      <w:pPr>
        <w:rPr>
          <w:rFonts w:ascii="Arial" w:hAnsi="Arial" w:cs="Arial"/>
          <w:b/>
        </w:rPr>
      </w:pPr>
      <w:r>
        <w:rPr>
          <w:rFonts w:ascii="Arial" w:hAnsi="Arial" w:cs="Arial"/>
          <w:b/>
        </w:rPr>
        <w:t xml:space="preserve">Abstract: </w:t>
      </w:r>
    </w:p>
    <w:p w14:paraId="63E20991" w14:textId="77777777" w:rsidR="00BC378C" w:rsidRDefault="00BC378C" w:rsidP="00BC378C">
      <w:r>
        <w:t>This contribution discusses the Rel-17 remaining requirements</w:t>
      </w:r>
    </w:p>
    <w:p w14:paraId="7195EC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92D64" w14:textId="77777777" w:rsidR="00BC378C" w:rsidRDefault="00BC378C" w:rsidP="00BC378C">
      <w:pPr>
        <w:rPr>
          <w:rFonts w:ascii="Arial" w:hAnsi="Arial" w:cs="Arial"/>
          <w:b/>
          <w:sz w:val="24"/>
        </w:rPr>
      </w:pPr>
      <w:r>
        <w:rPr>
          <w:rFonts w:ascii="Arial" w:hAnsi="Arial" w:cs="Arial"/>
          <w:b/>
          <w:color w:val="0000FF"/>
          <w:sz w:val="24"/>
        </w:rPr>
        <w:t>R4-2312084</w:t>
      </w:r>
      <w:r>
        <w:rPr>
          <w:rFonts w:ascii="Arial" w:hAnsi="Arial" w:cs="Arial"/>
          <w:b/>
          <w:color w:val="0000FF"/>
          <w:sz w:val="24"/>
        </w:rPr>
        <w:tab/>
      </w:r>
      <w:r>
        <w:rPr>
          <w:rFonts w:ascii="Arial" w:hAnsi="Arial" w:cs="Arial"/>
          <w:b/>
          <w:sz w:val="24"/>
        </w:rPr>
        <w:t>[  NR_pos_enh-Core]: PRS-RSRPP shall be captured in measurement procedure.</w:t>
      </w:r>
    </w:p>
    <w:p w14:paraId="383F177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CR-3447  rev  Cat: F (Rel-17)</w:t>
      </w:r>
      <w:r>
        <w:rPr>
          <w:i/>
        </w:rPr>
        <w:br/>
      </w:r>
      <w:r>
        <w:rPr>
          <w:i/>
        </w:rPr>
        <w:br/>
      </w:r>
      <w:r>
        <w:rPr>
          <w:i/>
        </w:rPr>
        <w:tab/>
      </w:r>
      <w:r>
        <w:rPr>
          <w:i/>
        </w:rPr>
        <w:tab/>
      </w:r>
      <w:r>
        <w:rPr>
          <w:i/>
        </w:rPr>
        <w:tab/>
      </w:r>
      <w:r>
        <w:rPr>
          <w:i/>
        </w:rPr>
        <w:tab/>
      </w:r>
      <w:r>
        <w:rPr>
          <w:i/>
        </w:rPr>
        <w:tab/>
        <w:t>Source: ZTE</w:t>
      </w:r>
    </w:p>
    <w:p w14:paraId="6774FF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D9F30" w14:textId="77777777" w:rsidR="00BC378C" w:rsidRDefault="00BC378C" w:rsidP="00BC378C">
      <w:pPr>
        <w:rPr>
          <w:rFonts w:ascii="Arial" w:hAnsi="Arial" w:cs="Arial"/>
          <w:b/>
          <w:sz w:val="24"/>
        </w:rPr>
      </w:pPr>
      <w:r>
        <w:rPr>
          <w:rFonts w:ascii="Arial" w:hAnsi="Arial" w:cs="Arial"/>
          <w:b/>
          <w:color w:val="0000FF"/>
          <w:sz w:val="24"/>
        </w:rPr>
        <w:t>R4-2312085</w:t>
      </w:r>
      <w:r>
        <w:rPr>
          <w:rFonts w:ascii="Arial" w:hAnsi="Arial" w:cs="Arial"/>
          <w:b/>
          <w:color w:val="0000FF"/>
          <w:sz w:val="24"/>
        </w:rPr>
        <w:tab/>
      </w:r>
      <w:r>
        <w:rPr>
          <w:rFonts w:ascii="Arial" w:hAnsi="Arial" w:cs="Arial"/>
          <w:b/>
          <w:sz w:val="24"/>
        </w:rPr>
        <w:t>[NR_pos_enh-Core] PRS-RSRPP shall be captured in measurement procedure.</w:t>
      </w:r>
    </w:p>
    <w:p w14:paraId="1E80BF5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CR-3448  rev  Cat: A (Rel-18)</w:t>
      </w:r>
      <w:r>
        <w:rPr>
          <w:i/>
        </w:rPr>
        <w:br/>
      </w:r>
      <w:r>
        <w:rPr>
          <w:i/>
        </w:rPr>
        <w:br/>
      </w:r>
      <w:r>
        <w:rPr>
          <w:i/>
        </w:rPr>
        <w:tab/>
      </w:r>
      <w:r>
        <w:rPr>
          <w:i/>
        </w:rPr>
        <w:tab/>
      </w:r>
      <w:r>
        <w:rPr>
          <w:i/>
        </w:rPr>
        <w:tab/>
      </w:r>
      <w:r>
        <w:rPr>
          <w:i/>
        </w:rPr>
        <w:tab/>
      </w:r>
      <w:r>
        <w:rPr>
          <w:i/>
        </w:rPr>
        <w:tab/>
        <w:t>Source: ZTE Corporation</w:t>
      </w:r>
    </w:p>
    <w:p w14:paraId="4C3A45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D9D60" w14:textId="77777777" w:rsidR="00BC378C" w:rsidRDefault="00BC378C" w:rsidP="00BC378C">
      <w:pPr>
        <w:rPr>
          <w:rFonts w:ascii="Arial" w:hAnsi="Arial" w:cs="Arial"/>
          <w:b/>
          <w:sz w:val="24"/>
        </w:rPr>
      </w:pPr>
      <w:r>
        <w:rPr>
          <w:rFonts w:ascii="Arial" w:hAnsi="Arial" w:cs="Arial"/>
          <w:b/>
          <w:color w:val="0000FF"/>
          <w:sz w:val="24"/>
        </w:rPr>
        <w:t>R4-2312086</w:t>
      </w:r>
      <w:r>
        <w:rPr>
          <w:rFonts w:ascii="Arial" w:hAnsi="Arial" w:cs="Arial"/>
          <w:b/>
          <w:color w:val="0000FF"/>
          <w:sz w:val="24"/>
        </w:rPr>
        <w:tab/>
      </w:r>
      <w:r>
        <w:rPr>
          <w:rFonts w:ascii="Arial" w:hAnsi="Arial" w:cs="Arial"/>
          <w:b/>
          <w:sz w:val="24"/>
        </w:rPr>
        <w:t>[  NR_pos_enh-Perf]: Modify the applicability of measurement accuracy requirements for PRS-RSRPP.</w:t>
      </w:r>
    </w:p>
    <w:p w14:paraId="580B62A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CR-3449  rev  Cat: F (Rel-17)</w:t>
      </w:r>
      <w:r>
        <w:rPr>
          <w:i/>
        </w:rPr>
        <w:br/>
      </w:r>
      <w:r>
        <w:rPr>
          <w:i/>
        </w:rPr>
        <w:br/>
      </w:r>
      <w:r>
        <w:rPr>
          <w:i/>
        </w:rPr>
        <w:tab/>
      </w:r>
      <w:r>
        <w:rPr>
          <w:i/>
        </w:rPr>
        <w:tab/>
      </w:r>
      <w:r>
        <w:rPr>
          <w:i/>
        </w:rPr>
        <w:tab/>
      </w:r>
      <w:r>
        <w:rPr>
          <w:i/>
        </w:rPr>
        <w:tab/>
      </w:r>
      <w:r>
        <w:rPr>
          <w:i/>
        </w:rPr>
        <w:tab/>
        <w:t>Source: ZTE</w:t>
      </w:r>
    </w:p>
    <w:p w14:paraId="47D3DD4F"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DEE3A" w14:textId="77777777" w:rsidR="00BC378C" w:rsidRDefault="00BC378C" w:rsidP="00BC378C">
      <w:pPr>
        <w:rPr>
          <w:rFonts w:ascii="Arial" w:hAnsi="Arial" w:cs="Arial"/>
          <w:b/>
          <w:sz w:val="24"/>
        </w:rPr>
      </w:pPr>
      <w:r>
        <w:rPr>
          <w:rFonts w:ascii="Arial" w:hAnsi="Arial" w:cs="Arial"/>
          <w:b/>
          <w:color w:val="0000FF"/>
          <w:sz w:val="24"/>
        </w:rPr>
        <w:t>R4-2312087</w:t>
      </w:r>
      <w:r>
        <w:rPr>
          <w:rFonts w:ascii="Arial" w:hAnsi="Arial" w:cs="Arial"/>
          <w:b/>
          <w:color w:val="0000FF"/>
          <w:sz w:val="24"/>
        </w:rPr>
        <w:tab/>
      </w:r>
      <w:r>
        <w:rPr>
          <w:rFonts w:ascii="Arial" w:hAnsi="Arial" w:cs="Arial"/>
          <w:b/>
          <w:sz w:val="24"/>
        </w:rPr>
        <w:t>[NR_pos_enh-Perf] Modify the applicability of measurement accuracy requirements for PRS-RSRPP.</w:t>
      </w:r>
    </w:p>
    <w:p w14:paraId="4E08E85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CR-3450  rev  Cat: A (Rel-18)</w:t>
      </w:r>
      <w:r>
        <w:rPr>
          <w:i/>
        </w:rPr>
        <w:br/>
      </w:r>
      <w:r>
        <w:rPr>
          <w:i/>
        </w:rPr>
        <w:br/>
      </w:r>
      <w:r>
        <w:rPr>
          <w:i/>
        </w:rPr>
        <w:tab/>
      </w:r>
      <w:r>
        <w:rPr>
          <w:i/>
        </w:rPr>
        <w:tab/>
      </w:r>
      <w:r>
        <w:rPr>
          <w:i/>
        </w:rPr>
        <w:tab/>
      </w:r>
      <w:r>
        <w:rPr>
          <w:i/>
        </w:rPr>
        <w:tab/>
      </w:r>
      <w:r>
        <w:rPr>
          <w:i/>
        </w:rPr>
        <w:tab/>
        <w:t>Source: ZTE Corporation</w:t>
      </w:r>
    </w:p>
    <w:p w14:paraId="46C5E6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19CAE" w14:textId="77777777" w:rsidR="00BC378C" w:rsidRDefault="00BC378C" w:rsidP="00BC378C">
      <w:pPr>
        <w:rPr>
          <w:rFonts w:ascii="Arial" w:hAnsi="Arial" w:cs="Arial"/>
          <w:b/>
          <w:sz w:val="24"/>
        </w:rPr>
      </w:pPr>
      <w:r>
        <w:rPr>
          <w:rFonts w:ascii="Arial" w:hAnsi="Arial" w:cs="Arial"/>
          <w:b/>
          <w:color w:val="0000FF"/>
          <w:sz w:val="24"/>
        </w:rPr>
        <w:t>R4-2312088</w:t>
      </w:r>
      <w:r>
        <w:rPr>
          <w:rFonts w:ascii="Arial" w:hAnsi="Arial" w:cs="Arial"/>
          <w:b/>
          <w:color w:val="0000FF"/>
          <w:sz w:val="24"/>
        </w:rPr>
        <w:tab/>
      </w:r>
      <w:r>
        <w:rPr>
          <w:rFonts w:ascii="Arial" w:hAnsi="Arial" w:cs="Arial"/>
          <w:b/>
          <w:sz w:val="24"/>
        </w:rPr>
        <w:t>[  NR_pos_enh-Core]: The correction of IE for positioning core requirements.</w:t>
      </w:r>
    </w:p>
    <w:p w14:paraId="575485A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CR-3451  rev  Cat: F (Rel-17)</w:t>
      </w:r>
      <w:r>
        <w:rPr>
          <w:i/>
        </w:rPr>
        <w:br/>
      </w:r>
      <w:r>
        <w:rPr>
          <w:i/>
        </w:rPr>
        <w:br/>
      </w:r>
      <w:r>
        <w:rPr>
          <w:i/>
        </w:rPr>
        <w:tab/>
      </w:r>
      <w:r>
        <w:rPr>
          <w:i/>
        </w:rPr>
        <w:tab/>
      </w:r>
      <w:r>
        <w:rPr>
          <w:i/>
        </w:rPr>
        <w:tab/>
      </w:r>
      <w:r>
        <w:rPr>
          <w:i/>
        </w:rPr>
        <w:tab/>
      </w:r>
      <w:r>
        <w:rPr>
          <w:i/>
        </w:rPr>
        <w:tab/>
        <w:t>Source: ZTE</w:t>
      </w:r>
    </w:p>
    <w:p w14:paraId="6097DA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52F66" w14:textId="77777777" w:rsidR="00BC378C" w:rsidRDefault="00BC378C" w:rsidP="00BC378C">
      <w:pPr>
        <w:rPr>
          <w:rFonts w:ascii="Arial" w:hAnsi="Arial" w:cs="Arial"/>
          <w:b/>
          <w:sz w:val="24"/>
        </w:rPr>
      </w:pPr>
      <w:r>
        <w:rPr>
          <w:rFonts w:ascii="Arial" w:hAnsi="Arial" w:cs="Arial"/>
          <w:b/>
          <w:color w:val="0000FF"/>
          <w:sz w:val="24"/>
        </w:rPr>
        <w:t>R4-2312089</w:t>
      </w:r>
      <w:r>
        <w:rPr>
          <w:rFonts w:ascii="Arial" w:hAnsi="Arial" w:cs="Arial"/>
          <w:b/>
          <w:color w:val="0000FF"/>
          <w:sz w:val="24"/>
        </w:rPr>
        <w:tab/>
      </w:r>
      <w:r>
        <w:rPr>
          <w:rFonts w:ascii="Arial" w:hAnsi="Arial" w:cs="Arial"/>
          <w:b/>
          <w:sz w:val="24"/>
        </w:rPr>
        <w:t>[NR_pos_enh-Core] The correction of IE for positioning core requirements.</w:t>
      </w:r>
    </w:p>
    <w:p w14:paraId="0DE83C5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CR-3452  rev  Cat: A (Rel-18)</w:t>
      </w:r>
      <w:r>
        <w:rPr>
          <w:i/>
        </w:rPr>
        <w:br/>
      </w:r>
      <w:r>
        <w:rPr>
          <w:i/>
        </w:rPr>
        <w:br/>
      </w:r>
      <w:r>
        <w:rPr>
          <w:i/>
        </w:rPr>
        <w:tab/>
      </w:r>
      <w:r>
        <w:rPr>
          <w:i/>
        </w:rPr>
        <w:tab/>
      </w:r>
      <w:r>
        <w:rPr>
          <w:i/>
        </w:rPr>
        <w:tab/>
      </w:r>
      <w:r>
        <w:rPr>
          <w:i/>
        </w:rPr>
        <w:tab/>
      </w:r>
      <w:r>
        <w:rPr>
          <w:i/>
        </w:rPr>
        <w:tab/>
        <w:t>Source: ZTE Corporation</w:t>
      </w:r>
    </w:p>
    <w:p w14:paraId="215F98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38145" w14:textId="77777777" w:rsidR="00BC378C" w:rsidRDefault="00BC378C" w:rsidP="00BC378C">
      <w:pPr>
        <w:rPr>
          <w:rFonts w:ascii="Arial" w:hAnsi="Arial" w:cs="Arial"/>
          <w:b/>
          <w:sz w:val="24"/>
        </w:rPr>
      </w:pPr>
      <w:r>
        <w:rPr>
          <w:rFonts w:ascii="Arial" w:hAnsi="Arial" w:cs="Arial"/>
          <w:b/>
          <w:color w:val="0000FF"/>
          <w:sz w:val="24"/>
        </w:rPr>
        <w:t>R4-2312090</w:t>
      </w:r>
      <w:r>
        <w:rPr>
          <w:rFonts w:ascii="Arial" w:hAnsi="Arial" w:cs="Arial"/>
          <w:b/>
          <w:color w:val="0000FF"/>
          <w:sz w:val="24"/>
        </w:rPr>
        <w:tab/>
      </w:r>
      <w:r>
        <w:rPr>
          <w:rFonts w:ascii="Arial" w:hAnsi="Arial" w:cs="Arial"/>
          <w:b/>
          <w:sz w:val="24"/>
        </w:rPr>
        <w:t>[NR_NTN_solutions -Core] Modify the condition for collision between concurrent measurement gaps.</w:t>
      </w:r>
    </w:p>
    <w:p w14:paraId="4933228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CR-3453  rev  Cat: F (Rel-17)</w:t>
      </w:r>
      <w:r>
        <w:rPr>
          <w:i/>
        </w:rPr>
        <w:br/>
      </w:r>
      <w:r>
        <w:rPr>
          <w:i/>
        </w:rPr>
        <w:br/>
      </w:r>
      <w:r>
        <w:rPr>
          <w:i/>
        </w:rPr>
        <w:tab/>
      </w:r>
      <w:r>
        <w:rPr>
          <w:i/>
        </w:rPr>
        <w:tab/>
      </w:r>
      <w:r>
        <w:rPr>
          <w:i/>
        </w:rPr>
        <w:tab/>
      </w:r>
      <w:r>
        <w:rPr>
          <w:i/>
        </w:rPr>
        <w:tab/>
      </w:r>
      <w:r>
        <w:rPr>
          <w:i/>
        </w:rPr>
        <w:tab/>
        <w:t>Source: ZTE Corporation</w:t>
      </w:r>
    </w:p>
    <w:p w14:paraId="49BFCB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03FB4" w14:textId="77777777" w:rsidR="00BC378C" w:rsidRDefault="00BC378C" w:rsidP="00BC378C">
      <w:pPr>
        <w:rPr>
          <w:rFonts w:ascii="Arial" w:hAnsi="Arial" w:cs="Arial"/>
          <w:b/>
          <w:sz w:val="24"/>
        </w:rPr>
      </w:pPr>
      <w:r>
        <w:rPr>
          <w:rFonts w:ascii="Arial" w:hAnsi="Arial" w:cs="Arial"/>
          <w:b/>
          <w:color w:val="0000FF"/>
          <w:sz w:val="24"/>
        </w:rPr>
        <w:t>R4-2312091</w:t>
      </w:r>
      <w:r>
        <w:rPr>
          <w:rFonts w:ascii="Arial" w:hAnsi="Arial" w:cs="Arial"/>
          <w:b/>
          <w:color w:val="0000FF"/>
          <w:sz w:val="24"/>
        </w:rPr>
        <w:tab/>
      </w:r>
      <w:r>
        <w:rPr>
          <w:rFonts w:ascii="Arial" w:hAnsi="Arial" w:cs="Arial"/>
          <w:b/>
          <w:sz w:val="24"/>
        </w:rPr>
        <w:t>[NR_NTN_solutions -Core] Modify the condition for collision between concurrent measurement gaps.</w:t>
      </w:r>
    </w:p>
    <w:p w14:paraId="64C8BCA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CR-3454  rev  Cat: A (Rel-18)</w:t>
      </w:r>
      <w:r>
        <w:rPr>
          <w:i/>
        </w:rPr>
        <w:br/>
      </w:r>
      <w:r>
        <w:rPr>
          <w:i/>
        </w:rPr>
        <w:br/>
      </w:r>
      <w:r>
        <w:rPr>
          <w:i/>
        </w:rPr>
        <w:tab/>
      </w:r>
      <w:r>
        <w:rPr>
          <w:i/>
        </w:rPr>
        <w:tab/>
      </w:r>
      <w:r>
        <w:rPr>
          <w:i/>
        </w:rPr>
        <w:tab/>
      </w:r>
      <w:r>
        <w:rPr>
          <w:i/>
        </w:rPr>
        <w:tab/>
      </w:r>
      <w:r>
        <w:rPr>
          <w:i/>
        </w:rPr>
        <w:tab/>
        <w:t>Source: ZTE Corporation</w:t>
      </w:r>
    </w:p>
    <w:p w14:paraId="03FAFB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1C2CB" w14:textId="77777777" w:rsidR="00BC378C" w:rsidRDefault="00BC378C" w:rsidP="00BC378C">
      <w:pPr>
        <w:rPr>
          <w:rFonts w:ascii="Arial" w:hAnsi="Arial" w:cs="Arial"/>
          <w:b/>
          <w:sz w:val="24"/>
        </w:rPr>
      </w:pPr>
      <w:r>
        <w:rPr>
          <w:rFonts w:ascii="Arial" w:hAnsi="Arial" w:cs="Arial"/>
          <w:b/>
          <w:color w:val="0000FF"/>
          <w:sz w:val="24"/>
        </w:rPr>
        <w:t>R4-2312092</w:t>
      </w:r>
      <w:r>
        <w:rPr>
          <w:rFonts w:ascii="Arial" w:hAnsi="Arial" w:cs="Arial"/>
          <w:b/>
          <w:color w:val="0000FF"/>
          <w:sz w:val="24"/>
        </w:rPr>
        <w:tab/>
      </w:r>
      <w:r>
        <w:rPr>
          <w:rFonts w:ascii="Arial" w:hAnsi="Arial" w:cs="Arial"/>
          <w:b/>
          <w:sz w:val="24"/>
        </w:rPr>
        <w:t>[NR_NTN_solutions -Core] Modify the condition for gradual timing adjustment.</w:t>
      </w:r>
    </w:p>
    <w:p w14:paraId="2EBAD43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CR-3455  rev  Cat: F (Rel-17)</w:t>
      </w:r>
      <w:r>
        <w:rPr>
          <w:i/>
        </w:rPr>
        <w:br/>
      </w:r>
      <w:r>
        <w:rPr>
          <w:i/>
        </w:rPr>
        <w:br/>
      </w:r>
      <w:r>
        <w:rPr>
          <w:i/>
        </w:rPr>
        <w:tab/>
      </w:r>
      <w:r>
        <w:rPr>
          <w:i/>
        </w:rPr>
        <w:tab/>
      </w:r>
      <w:r>
        <w:rPr>
          <w:i/>
        </w:rPr>
        <w:tab/>
      </w:r>
      <w:r>
        <w:rPr>
          <w:i/>
        </w:rPr>
        <w:tab/>
      </w:r>
      <w:r>
        <w:rPr>
          <w:i/>
        </w:rPr>
        <w:tab/>
        <w:t>Source: ZTE Corporation</w:t>
      </w:r>
    </w:p>
    <w:p w14:paraId="506B2B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47795" w14:textId="77777777" w:rsidR="00BC378C" w:rsidRDefault="00BC378C" w:rsidP="00BC378C">
      <w:pPr>
        <w:rPr>
          <w:rFonts w:ascii="Arial" w:hAnsi="Arial" w:cs="Arial"/>
          <w:b/>
          <w:sz w:val="24"/>
        </w:rPr>
      </w:pPr>
      <w:r>
        <w:rPr>
          <w:rFonts w:ascii="Arial" w:hAnsi="Arial" w:cs="Arial"/>
          <w:b/>
          <w:color w:val="0000FF"/>
          <w:sz w:val="24"/>
        </w:rPr>
        <w:lastRenderedPageBreak/>
        <w:t>R4-2312093</w:t>
      </w:r>
      <w:r>
        <w:rPr>
          <w:rFonts w:ascii="Arial" w:hAnsi="Arial" w:cs="Arial"/>
          <w:b/>
          <w:color w:val="0000FF"/>
          <w:sz w:val="24"/>
        </w:rPr>
        <w:tab/>
      </w:r>
      <w:r>
        <w:rPr>
          <w:rFonts w:ascii="Arial" w:hAnsi="Arial" w:cs="Arial"/>
          <w:b/>
          <w:sz w:val="24"/>
        </w:rPr>
        <w:t>[NR_NTN_solutions -Core] Modify the condition for gradual timing adjustment.</w:t>
      </w:r>
    </w:p>
    <w:p w14:paraId="211C514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CR-3456  rev  Cat: A (Rel-18)</w:t>
      </w:r>
      <w:r>
        <w:rPr>
          <w:i/>
        </w:rPr>
        <w:br/>
      </w:r>
      <w:r>
        <w:rPr>
          <w:i/>
        </w:rPr>
        <w:br/>
      </w:r>
      <w:r>
        <w:rPr>
          <w:i/>
        </w:rPr>
        <w:tab/>
      </w:r>
      <w:r>
        <w:rPr>
          <w:i/>
        </w:rPr>
        <w:tab/>
      </w:r>
      <w:r>
        <w:rPr>
          <w:i/>
        </w:rPr>
        <w:tab/>
      </w:r>
      <w:r>
        <w:rPr>
          <w:i/>
        </w:rPr>
        <w:tab/>
      </w:r>
      <w:r>
        <w:rPr>
          <w:i/>
        </w:rPr>
        <w:tab/>
        <w:t>Source: ZTE Corporation</w:t>
      </w:r>
    </w:p>
    <w:p w14:paraId="56676C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F5A24" w14:textId="77777777" w:rsidR="00BC378C" w:rsidRDefault="00BC378C" w:rsidP="00BC378C">
      <w:pPr>
        <w:rPr>
          <w:rFonts w:ascii="Arial" w:hAnsi="Arial" w:cs="Arial"/>
          <w:b/>
          <w:sz w:val="24"/>
        </w:rPr>
      </w:pPr>
      <w:r>
        <w:rPr>
          <w:rFonts w:ascii="Arial" w:hAnsi="Arial" w:cs="Arial"/>
          <w:b/>
          <w:color w:val="0000FF"/>
          <w:sz w:val="24"/>
        </w:rPr>
        <w:t>R4-2312194</w:t>
      </w:r>
      <w:r>
        <w:rPr>
          <w:rFonts w:ascii="Arial" w:hAnsi="Arial" w:cs="Arial"/>
          <w:b/>
          <w:color w:val="0000FF"/>
          <w:sz w:val="24"/>
        </w:rPr>
        <w:tab/>
      </w:r>
      <w:r>
        <w:rPr>
          <w:rFonts w:ascii="Arial" w:hAnsi="Arial" w:cs="Arial"/>
          <w:b/>
          <w:sz w:val="24"/>
        </w:rPr>
        <w:t>[NR_HST_FR2] CR to TR 38.854 Rel-17 on UL timing adjustment in between TA</w:t>
      </w:r>
    </w:p>
    <w:p w14:paraId="3FF2085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38.854 v17.2.0</w:t>
      </w:r>
      <w:r>
        <w:rPr>
          <w:i/>
        </w:rPr>
        <w:tab/>
        <w:t xml:space="preserve">  CR-0006  rev  Cat: F (Rel-17)</w:t>
      </w:r>
      <w:r>
        <w:rPr>
          <w:i/>
        </w:rPr>
        <w:br/>
      </w:r>
      <w:r>
        <w:rPr>
          <w:i/>
        </w:rPr>
        <w:br/>
      </w:r>
      <w:r>
        <w:rPr>
          <w:i/>
        </w:rPr>
        <w:tab/>
      </w:r>
      <w:r>
        <w:rPr>
          <w:i/>
        </w:rPr>
        <w:tab/>
      </w:r>
      <w:r>
        <w:rPr>
          <w:i/>
        </w:rPr>
        <w:tab/>
      </w:r>
      <w:r>
        <w:rPr>
          <w:i/>
        </w:rPr>
        <w:tab/>
      </w:r>
      <w:r>
        <w:rPr>
          <w:i/>
        </w:rPr>
        <w:tab/>
        <w:t>Source: Nokia, Nokia Shanghai Bell</w:t>
      </w:r>
    </w:p>
    <w:p w14:paraId="4337F0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4AC2A" w14:textId="77777777" w:rsidR="00BC378C" w:rsidRDefault="00BC378C" w:rsidP="00BC378C">
      <w:pPr>
        <w:rPr>
          <w:rFonts w:ascii="Arial" w:hAnsi="Arial" w:cs="Arial"/>
          <w:b/>
          <w:sz w:val="24"/>
        </w:rPr>
      </w:pPr>
      <w:r>
        <w:rPr>
          <w:rFonts w:ascii="Arial" w:hAnsi="Arial" w:cs="Arial"/>
          <w:b/>
          <w:color w:val="0000FF"/>
          <w:sz w:val="24"/>
        </w:rPr>
        <w:t>R4-2312195</w:t>
      </w:r>
      <w:r>
        <w:rPr>
          <w:rFonts w:ascii="Arial" w:hAnsi="Arial" w:cs="Arial"/>
          <w:b/>
          <w:color w:val="0000FF"/>
          <w:sz w:val="24"/>
        </w:rPr>
        <w:tab/>
      </w:r>
      <w:r>
        <w:rPr>
          <w:rFonts w:ascii="Arial" w:hAnsi="Arial" w:cs="Arial"/>
          <w:b/>
          <w:sz w:val="24"/>
        </w:rPr>
        <w:t>[NR_HST_FR2] CR to TR 38.854 Rel-18 Mirror on UL timing adjustment in between TA</w:t>
      </w:r>
    </w:p>
    <w:p w14:paraId="381D97A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38.854 v17.2.0</w:t>
      </w:r>
      <w:r>
        <w:rPr>
          <w:i/>
        </w:rPr>
        <w:tab/>
        <w:t xml:space="preserve">  CR-0007  rev  Cat: A (Rel-18)</w:t>
      </w:r>
      <w:r>
        <w:rPr>
          <w:i/>
        </w:rPr>
        <w:br/>
      </w:r>
      <w:r>
        <w:rPr>
          <w:i/>
        </w:rPr>
        <w:br/>
      </w:r>
      <w:r>
        <w:rPr>
          <w:i/>
        </w:rPr>
        <w:tab/>
      </w:r>
      <w:r>
        <w:rPr>
          <w:i/>
        </w:rPr>
        <w:tab/>
      </w:r>
      <w:r>
        <w:rPr>
          <w:i/>
        </w:rPr>
        <w:tab/>
      </w:r>
      <w:r>
        <w:rPr>
          <w:i/>
        </w:rPr>
        <w:tab/>
      </w:r>
      <w:r>
        <w:rPr>
          <w:i/>
        </w:rPr>
        <w:tab/>
        <w:t>Source: Nokia, Nokia Shanghai Bell</w:t>
      </w:r>
    </w:p>
    <w:p w14:paraId="624FDE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66048" w14:textId="77777777" w:rsidR="00BC378C" w:rsidRDefault="00BC378C" w:rsidP="00BC378C">
      <w:pPr>
        <w:rPr>
          <w:rFonts w:ascii="Arial" w:hAnsi="Arial" w:cs="Arial"/>
          <w:b/>
          <w:sz w:val="24"/>
        </w:rPr>
      </w:pPr>
      <w:r>
        <w:rPr>
          <w:rFonts w:ascii="Arial" w:hAnsi="Arial" w:cs="Arial"/>
          <w:b/>
          <w:color w:val="0000FF"/>
          <w:sz w:val="24"/>
        </w:rPr>
        <w:t>R4-2312221</w:t>
      </w:r>
      <w:r>
        <w:rPr>
          <w:rFonts w:ascii="Arial" w:hAnsi="Arial" w:cs="Arial"/>
          <w:b/>
          <w:color w:val="0000FF"/>
          <w:sz w:val="24"/>
        </w:rPr>
        <w:tab/>
      </w:r>
      <w:r>
        <w:rPr>
          <w:rFonts w:ascii="Arial" w:hAnsi="Arial" w:cs="Arial"/>
          <w:b/>
          <w:sz w:val="24"/>
        </w:rPr>
        <w:t>[NR_redcap-Core] Disscussion on R17 RedCap RRM maintenance</w:t>
      </w:r>
    </w:p>
    <w:p w14:paraId="68A86F8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0CBE2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186F0" w14:textId="77777777" w:rsidR="00BC378C" w:rsidRDefault="00BC378C" w:rsidP="00BC378C">
      <w:pPr>
        <w:rPr>
          <w:rFonts w:ascii="Arial" w:hAnsi="Arial" w:cs="Arial"/>
          <w:b/>
          <w:sz w:val="24"/>
        </w:rPr>
      </w:pPr>
      <w:r>
        <w:rPr>
          <w:rFonts w:ascii="Arial" w:hAnsi="Arial" w:cs="Arial"/>
          <w:b/>
          <w:color w:val="0000FF"/>
          <w:sz w:val="24"/>
        </w:rPr>
        <w:t>R4-2312231</w:t>
      </w:r>
      <w:r>
        <w:rPr>
          <w:rFonts w:ascii="Arial" w:hAnsi="Arial" w:cs="Arial"/>
          <w:b/>
          <w:color w:val="0000FF"/>
          <w:sz w:val="24"/>
        </w:rPr>
        <w:tab/>
      </w:r>
      <w:r>
        <w:rPr>
          <w:rFonts w:ascii="Arial" w:hAnsi="Arial" w:cs="Arial"/>
          <w:b/>
          <w:sz w:val="24"/>
        </w:rPr>
        <w:t>[NR_redcap-Core] CR to Rel-17 TS 38.133: on NR RedCap HO</w:t>
      </w:r>
    </w:p>
    <w:p w14:paraId="4362803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CR-3465  rev  Cat: F (Rel-17)</w:t>
      </w:r>
      <w:r>
        <w:rPr>
          <w:i/>
        </w:rPr>
        <w:br/>
      </w:r>
      <w:r>
        <w:rPr>
          <w:i/>
        </w:rPr>
        <w:br/>
      </w:r>
      <w:r>
        <w:rPr>
          <w:i/>
        </w:rPr>
        <w:tab/>
      </w:r>
      <w:r>
        <w:rPr>
          <w:i/>
        </w:rPr>
        <w:tab/>
      </w:r>
      <w:r>
        <w:rPr>
          <w:i/>
        </w:rPr>
        <w:tab/>
      </w:r>
      <w:r>
        <w:rPr>
          <w:i/>
        </w:rPr>
        <w:tab/>
      </w:r>
      <w:r>
        <w:rPr>
          <w:i/>
        </w:rPr>
        <w:tab/>
        <w:t>Source: ZTE Corporation</w:t>
      </w:r>
    </w:p>
    <w:p w14:paraId="34DDFF2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2129F" w14:textId="77777777" w:rsidR="00BC378C" w:rsidRDefault="00BC378C" w:rsidP="00BC378C">
      <w:pPr>
        <w:rPr>
          <w:rFonts w:ascii="Arial" w:hAnsi="Arial" w:cs="Arial"/>
          <w:b/>
          <w:sz w:val="24"/>
        </w:rPr>
      </w:pPr>
      <w:r>
        <w:rPr>
          <w:rFonts w:ascii="Arial" w:hAnsi="Arial" w:cs="Arial"/>
          <w:b/>
          <w:color w:val="0000FF"/>
          <w:sz w:val="24"/>
        </w:rPr>
        <w:t>R4-2312232</w:t>
      </w:r>
      <w:r>
        <w:rPr>
          <w:rFonts w:ascii="Arial" w:hAnsi="Arial" w:cs="Arial"/>
          <w:b/>
          <w:color w:val="0000FF"/>
          <w:sz w:val="24"/>
        </w:rPr>
        <w:tab/>
      </w:r>
      <w:r>
        <w:rPr>
          <w:rFonts w:ascii="Arial" w:hAnsi="Arial" w:cs="Arial"/>
          <w:b/>
          <w:sz w:val="24"/>
        </w:rPr>
        <w:t>[NR_redcap-Core] CR to Rel-18 TS 38.133: on NR RedCap HO</w:t>
      </w:r>
    </w:p>
    <w:p w14:paraId="55E131F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CR-3466  rev  Cat: A (Rel-18)</w:t>
      </w:r>
      <w:r>
        <w:rPr>
          <w:i/>
        </w:rPr>
        <w:br/>
      </w:r>
      <w:r>
        <w:rPr>
          <w:i/>
        </w:rPr>
        <w:br/>
      </w:r>
      <w:r>
        <w:rPr>
          <w:i/>
        </w:rPr>
        <w:tab/>
      </w:r>
      <w:r>
        <w:rPr>
          <w:i/>
        </w:rPr>
        <w:tab/>
      </w:r>
      <w:r>
        <w:rPr>
          <w:i/>
        </w:rPr>
        <w:tab/>
      </w:r>
      <w:r>
        <w:rPr>
          <w:i/>
        </w:rPr>
        <w:tab/>
      </w:r>
      <w:r>
        <w:rPr>
          <w:i/>
        </w:rPr>
        <w:tab/>
        <w:t>Source: ZTE Corporation</w:t>
      </w:r>
    </w:p>
    <w:p w14:paraId="3B474A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AE0FD" w14:textId="77777777" w:rsidR="00BC378C" w:rsidRDefault="00BC378C" w:rsidP="00BC378C">
      <w:pPr>
        <w:rPr>
          <w:rFonts w:ascii="Arial" w:hAnsi="Arial" w:cs="Arial"/>
          <w:b/>
          <w:sz w:val="24"/>
        </w:rPr>
      </w:pPr>
      <w:r>
        <w:rPr>
          <w:rFonts w:ascii="Arial" w:hAnsi="Arial" w:cs="Arial"/>
          <w:b/>
          <w:color w:val="0000FF"/>
          <w:sz w:val="24"/>
        </w:rPr>
        <w:t>R4-2312233</w:t>
      </w:r>
      <w:r>
        <w:rPr>
          <w:rFonts w:ascii="Arial" w:hAnsi="Arial" w:cs="Arial"/>
          <w:b/>
          <w:color w:val="0000FF"/>
          <w:sz w:val="24"/>
        </w:rPr>
        <w:tab/>
      </w:r>
      <w:r>
        <w:rPr>
          <w:rFonts w:ascii="Arial" w:hAnsi="Arial" w:cs="Arial"/>
          <w:b/>
          <w:sz w:val="24"/>
        </w:rPr>
        <w:t>[NR_redcap-Core] CR to Rel-17 TS 38.133: on NR RedCap Re-establishment</w:t>
      </w:r>
    </w:p>
    <w:p w14:paraId="0B96226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CR-3467  rev  Cat: F (Rel-17)</w:t>
      </w:r>
      <w:r>
        <w:rPr>
          <w:i/>
        </w:rPr>
        <w:br/>
      </w:r>
      <w:r>
        <w:rPr>
          <w:i/>
        </w:rPr>
        <w:br/>
      </w:r>
      <w:r>
        <w:rPr>
          <w:i/>
        </w:rPr>
        <w:tab/>
      </w:r>
      <w:r>
        <w:rPr>
          <w:i/>
        </w:rPr>
        <w:tab/>
      </w:r>
      <w:r>
        <w:rPr>
          <w:i/>
        </w:rPr>
        <w:tab/>
      </w:r>
      <w:r>
        <w:rPr>
          <w:i/>
        </w:rPr>
        <w:tab/>
      </w:r>
      <w:r>
        <w:rPr>
          <w:i/>
        </w:rPr>
        <w:tab/>
        <w:t>Source: ZTE Corporation</w:t>
      </w:r>
    </w:p>
    <w:p w14:paraId="19B290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7EC97" w14:textId="77777777" w:rsidR="00BC378C" w:rsidRDefault="00BC378C" w:rsidP="00BC378C">
      <w:pPr>
        <w:rPr>
          <w:rFonts w:ascii="Arial" w:hAnsi="Arial" w:cs="Arial"/>
          <w:b/>
          <w:sz w:val="24"/>
        </w:rPr>
      </w:pPr>
      <w:r>
        <w:rPr>
          <w:rFonts w:ascii="Arial" w:hAnsi="Arial" w:cs="Arial"/>
          <w:b/>
          <w:color w:val="0000FF"/>
          <w:sz w:val="24"/>
        </w:rPr>
        <w:lastRenderedPageBreak/>
        <w:t>R4-2312234</w:t>
      </w:r>
      <w:r>
        <w:rPr>
          <w:rFonts w:ascii="Arial" w:hAnsi="Arial" w:cs="Arial"/>
          <w:b/>
          <w:color w:val="0000FF"/>
          <w:sz w:val="24"/>
        </w:rPr>
        <w:tab/>
      </w:r>
      <w:r>
        <w:rPr>
          <w:rFonts w:ascii="Arial" w:hAnsi="Arial" w:cs="Arial"/>
          <w:b/>
          <w:sz w:val="24"/>
        </w:rPr>
        <w:t>[NR_redcap-Core] CR to Rel-18 TS 38.133: on NR RedCap Re-establishment</w:t>
      </w:r>
    </w:p>
    <w:p w14:paraId="17EC4AB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CR-3468  rev  Cat: A (Rel-18)</w:t>
      </w:r>
      <w:r>
        <w:rPr>
          <w:i/>
        </w:rPr>
        <w:br/>
      </w:r>
      <w:r>
        <w:rPr>
          <w:i/>
        </w:rPr>
        <w:br/>
      </w:r>
      <w:r>
        <w:rPr>
          <w:i/>
        </w:rPr>
        <w:tab/>
      </w:r>
      <w:r>
        <w:rPr>
          <w:i/>
        </w:rPr>
        <w:tab/>
      </w:r>
      <w:r>
        <w:rPr>
          <w:i/>
        </w:rPr>
        <w:tab/>
      </w:r>
      <w:r>
        <w:rPr>
          <w:i/>
        </w:rPr>
        <w:tab/>
      </w:r>
      <w:r>
        <w:rPr>
          <w:i/>
        </w:rPr>
        <w:tab/>
        <w:t>Source: ZTE Corporation</w:t>
      </w:r>
    </w:p>
    <w:p w14:paraId="5EFA99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1192E" w14:textId="77777777" w:rsidR="00BC378C" w:rsidRDefault="00BC378C" w:rsidP="00BC378C">
      <w:pPr>
        <w:rPr>
          <w:rFonts w:ascii="Arial" w:hAnsi="Arial" w:cs="Arial"/>
          <w:b/>
          <w:sz w:val="24"/>
        </w:rPr>
      </w:pPr>
      <w:r>
        <w:rPr>
          <w:rFonts w:ascii="Arial" w:hAnsi="Arial" w:cs="Arial"/>
          <w:b/>
          <w:color w:val="0000FF"/>
          <w:sz w:val="24"/>
        </w:rPr>
        <w:t>R4-2312281</w:t>
      </w:r>
      <w:r>
        <w:rPr>
          <w:rFonts w:ascii="Arial" w:hAnsi="Arial" w:cs="Arial"/>
          <w:b/>
          <w:color w:val="0000FF"/>
          <w:sz w:val="24"/>
        </w:rPr>
        <w:tab/>
      </w:r>
      <w:r>
        <w:rPr>
          <w:rFonts w:ascii="Arial" w:hAnsi="Arial" w:cs="Arial"/>
          <w:b/>
          <w:sz w:val="24"/>
        </w:rPr>
        <w:t>[NR_feMIMO-Perf] CR of correction on parameter typos in TC4.5.5.7, TC5.5.5.8, TC6.5.5.7, TC7.5.5.9, TC7.5.5.10 for R17</w:t>
      </w:r>
    </w:p>
    <w:p w14:paraId="125FD70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CR-3471  rev  Cat: F (Rel-17)</w:t>
      </w:r>
      <w:r>
        <w:rPr>
          <w:i/>
        </w:rPr>
        <w:br/>
      </w:r>
      <w:r>
        <w:rPr>
          <w:i/>
        </w:rPr>
        <w:br/>
      </w:r>
      <w:r>
        <w:rPr>
          <w:i/>
        </w:rPr>
        <w:tab/>
      </w:r>
      <w:r>
        <w:rPr>
          <w:i/>
        </w:rPr>
        <w:tab/>
      </w:r>
      <w:r>
        <w:rPr>
          <w:i/>
        </w:rPr>
        <w:tab/>
      </w:r>
      <w:r>
        <w:rPr>
          <w:i/>
        </w:rPr>
        <w:tab/>
      </w:r>
      <w:r>
        <w:rPr>
          <w:i/>
        </w:rPr>
        <w:tab/>
        <w:t>Source: Samsung</w:t>
      </w:r>
    </w:p>
    <w:p w14:paraId="01C7D3F3" w14:textId="77777777" w:rsidR="00BC378C" w:rsidRDefault="00BC378C" w:rsidP="00BC378C">
      <w:pPr>
        <w:rPr>
          <w:rFonts w:ascii="Arial" w:hAnsi="Arial" w:cs="Arial"/>
          <w:b/>
        </w:rPr>
      </w:pPr>
      <w:r>
        <w:rPr>
          <w:rFonts w:ascii="Arial" w:hAnsi="Arial" w:cs="Arial"/>
          <w:b/>
        </w:rPr>
        <w:t xml:space="preserve">Abstract: </w:t>
      </w:r>
    </w:p>
    <w:p w14:paraId="6A1AC68D" w14:textId="77777777" w:rsidR="00BC378C" w:rsidRDefault="00BC378C" w:rsidP="00BC378C">
      <w:r>
        <w:t>Fixed the typos in set q0,1 and set q1,0 in TC 4.5.5.7, TC5.5.5.8, TC6.5.5.7, TC7.5.5.9, TC 7.5.5.10 and associated figures.</w:t>
      </w:r>
    </w:p>
    <w:p w14:paraId="203FEE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489CA" w14:textId="77777777" w:rsidR="00BC378C" w:rsidRDefault="00BC378C" w:rsidP="00BC378C">
      <w:pPr>
        <w:rPr>
          <w:rFonts w:ascii="Arial" w:hAnsi="Arial" w:cs="Arial"/>
          <w:b/>
          <w:sz w:val="24"/>
        </w:rPr>
      </w:pPr>
      <w:r>
        <w:rPr>
          <w:rFonts w:ascii="Arial" w:hAnsi="Arial" w:cs="Arial"/>
          <w:b/>
          <w:color w:val="0000FF"/>
          <w:sz w:val="24"/>
        </w:rPr>
        <w:t>R4-2312282</w:t>
      </w:r>
      <w:r>
        <w:rPr>
          <w:rFonts w:ascii="Arial" w:hAnsi="Arial" w:cs="Arial"/>
          <w:b/>
          <w:color w:val="0000FF"/>
          <w:sz w:val="24"/>
        </w:rPr>
        <w:tab/>
      </w:r>
      <w:r>
        <w:rPr>
          <w:rFonts w:ascii="Arial" w:hAnsi="Arial" w:cs="Arial"/>
          <w:b/>
          <w:sz w:val="24"/>
        </w:rPr>
        <w:t>[NR_feMIMO-Perf] CR of correction on parameter typos in TC4.5.5.7, TC5.5.5.8, TC6.5.5.7, TC7.5.5.9, TC7.5.5.10 for R18</w:t>
      </w:r>
    </w:p>
    <w:p w14:paraId="5C16D88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CR-3472  rev  Cat: A (Rel-18)</w:t>
      </w:r>
      <w:r>
        <w:rPr>
          <w:i/>
        </w:rPr>
        <w:br/>
      </w:r>
      <w:r>
        <w:rPr>
          <w:i/>
        </w:rPr>
        <w:br/>
      </w:r>
      <w:r>
        <w:rPr>
          <w:i/>
        </w:rPr>
        <w:tab/>
      </w:r>
      <w:r>
        <w:rPr>
          <w:i/>
        </w:rPr>
        <w:tab/>
      </w:r>
      <w:r>
        <w:rPr>
          <w:i/>
        </w:rPr>
        <w:tab/>
      </w:r>
      <w:r>
        <w:rPr>
          <w:i/>
        </w:rPr>
        <w:tab/>
      </w:r>
      <w:r>
        <w:rPr>
          <w:i/>
        </w:rPr>
        <w:tab/>
        <w:t>Source: Samsung</w:t>
      </w:r>
    </w:p>
    <w:p w14:paraId="737DC48D" w14:textId="77777777" w:rsidR="00BC378C" w:rsidRDefault="00BC378C" w:rsidP="00BC378C">
      <w:pPr>
        <w:rPr>
          <w:rFonts w:ascii="Arial" w:hAnsi="Arial" w:cs="Arial"/>
          <w:b/>
        </w:rPr>
      </w:pPr>
      <w:r>
        <w:rPr>
          <w:rFonts w:ascii="Arial" w:hAnsi="Arial" w:cs="Arial"/>
          <w:b/>
        </w:rPr>
        <w:t xml:space="preserve">Abstract: </w:t>
      </w:r>
    </w:p>
    <w:p w14:paraId="3AEA4BAF" w14:textId="77777777" w:rsidR="00BC378C" w:rsidRDefault="00BC378C" w:rsidP="00BC378C">
      <w:r>
        <w:t>Mirroring fix the typos in set q0,1 and set q1,0 in TC 4.5.5.7, TC5.5.5.8, TC6.5.5.7, TC7.5.5.9, TC 7.5.5.10 and associated figures.</w:t>
      </w:r>
    </w:p>
    <w:p w14:paraId="496659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7328A" w14:textId="77777777" w:rsidR="00BC378C" w:rsidRDefault="00BC378C" w:rsidP="00BC378C">
      <w:pPr>
        <w:rPr>
          <w:rFonts w:ascii="Arial" w:hAnsi="Arial" w:cs="Arial"/>
          <w:b/>
          <w:sz w:val="24"/>
        </w:rPr>
      </w:pPr>
      <w:r>
        <w:rPr>
          <w:rFonts w:ascii="Arial" w:hAnsi="Arial" w:cs="Arial"/>
          <w:b/>
          <w:color w:val="0000FF"/>
          <w:sz w:val="24"/>
        </w:rPr>
        <w:t>R4-2312390</w:t>
      </w:r>
      <w:r>
        <w:rPr>
          <w:rFonts w:ascii="Arial" w:hAnsi="Arial" w:cs="Arial"/>
          <w:b/>
          <w:color w:val="0000FF"/>
          <w:sz w:val="24"/>
        </w:rPr>
        <w:tab/>
      </w:r>
      <w:r>
        <w:rPr>
          <w:rFonts w:ascii="Arial" w:hAnsi="Arial" w:cs="Arial"/>
          <w:b/>
          <w:sz w:val="24"/>
        </w:rPr>
        <w:t>[NR_redcap-Core] Cleaning up of RedCap measurement reporting requirements_R17</w:t>
      </w:r>
    </w:p>
    <w:p w14:paraId="55DABE4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CR-3482  rev  Cat: F (Rel-17)</w:t>
      </w:r>
      <w:r>
        <w:rPr>
          <w:i/>
        </w:rPr>
        <w:br/>
      </w:r>
      <w:r>
        <w:rPr>
          <w:i/>
        </w:rPr>
        <w:br/>
      </w:r>
      <w:r>
        <w:rPr>
          <w:i/>
        </w:rPr>
        <w:tab/>
      </w:r>
      <w:r>
        <w:rPr>
          <w:i/>
        </w:rPr>
        <w:tab/>
      </w:r>
      <w:r>
        <w:rPr>
          <w:i/>
        </w:rPr>
        <w:tab/>
      </w:r>
      <w:r>
        <w:rPr>
          <w:i/>
        </w:rPr>
        <w:tab/>
      </w:r>
      <w:r>
        <w:rPr>
          <w:i/>
        </w:rPr>
        <w:tab/>
        <w:t>Source: Huawei, HiSilicon</w:t>
      </w:r>
    </w:p>
    <w:p w14:paraId="43C1D9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4D450" w14:textId="77777777" w:rsidR="00BC378C" w:rsidRDefault="00BC378C" w:rsidP="00BC378C">
      <w:pPr>
        <w:rPr>
          <w:rFonts w:ascii="Arial" w:hAnsi="Arial" w:cs="Arial"/>
          <w:b/>
          <w:sz w:val="24"/>
        </w:rPr>
      </w:pPr>
      <w:r>
        <w:rPr>
          <w:rFonts w:ascii="Arial" w:hAnsi="Arial" w:cs="Arial"/>
          <w:b/>
          <w:color w:val="0000FF"/>
          <w:sz w:val="24"/>
        </w:rPr>
        <w:t>R4-2312391</w:t>
      </w:r>
      <w:r>
        <w:rPr>
          <w:rFonts w:ascii="Arial" w:hAnsi="Arial" w:cs="Arial"/>
          <w:b/>
          <w:color w:val="0000FF"/>
          <w:sz w:val="24"/>
        </w:rPr>
        <w:tab/>
      </w:r>
      <w:r>
        <w:rPr>
          <w:rFonts w:ascii="Arial" w:hAnsi="Arial" w:cs="Arial"/>
          <w:b/>
          <w:sz w:val="24"/>
        </w:rPr>
        <w:t>[NR_redcap-Core] Cleaning up of RedCap measurement reporting requirements_R18</w:t>
      </w:r>
    </w:p>
    <w:p w14:paraId="45E2089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CR-3483  rev  Cat: A (Rel-18)</w:t>
      </w:r>
      <w:r>
        <w:rPr>
          <w:i/>
        </w:rPr>
        <w:br/>
      </w:r>
      <w:r>
        <w:rPr>
          <w:i/>
        </w:rPr>
        <w:br/>
      </w:r>
      <w:r>
        <w:rPr>
          <w:i/>
        </w:rPr>
        <w:tab/>
      </w:r>
      <w:r>
        <w:rPr>
          <w:i/>
        </w:rPr>
        <w:tab/>
      </w:r>
      <w:r>
        <w:rPr>
          <w:i/>
        </w:rPr>
        <w:tab/>
      </w:r>
      <w:r>
        <w:rPr>
          <w:i/>
        </w:rPr>
        <w:tab/>
      </w:r>
      <w:r>
        <w:rPr>
          <w:i/>
        </w:rPr>
        <w:tab/>
        <w:t>Source: Huawei, HiSilicon</w:t>
      </w:r>
    </w:p>
    <w:p w14:paraId="0B7112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A286C" w14:textId="77777777" w:rsidR="00BC378C" w:rsidRDefault="00BC378C" w:rsidP="00BC378C">
      <w:pPr>
        <w:rPr>
          <w:rFonts w:ascii="Arial" w:hAnsi="Arial" w:cs="Arial"/>
          <w:b/>
          <w:sz w:val="24"/>
        </w:rPr>
      </w:pPr>
      <w:r>
        <w:rPr>
          <w:rFonts w:ascii="Arial" w:hAnsi="Arial" w:cs="Arial"/>
          <w:b/>
          <w:color w:val="0000FF"/>
          <w:sz w:val="24"/>
        </w:rPr>
        <w:t>R4-2312392</w:t>
      </w:r>
      <w:r>
        <w:rPr>
          <w:rFonts w:ascii="Arial" w:hAnsi="Arial" w:cs="Arial"/>
          <w:b/>
          <w:color w:val="0000FF"/>
          <w:sz w:val="24"/>
        </w:rPr>
        <w:tab/>
      </w:r>
      <w:r>
        <w:rPr>
          <w:rFonts w:ascii="Arial" w:hAnsi="Arial" w:cs="Arial"/>
          <w:b/>
          <w:sz w:val="24"/>
        </w:rPr>
        <w:t>[NR_redcap-Perf] Cleaning up of RedCap measurement accuracy requirements_R17</w:t>
      </w:r>
    </w:p>
    <w:p w14:paraId="311D7FB1"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CR-3484  rev  Cat: F (Rel-17)</w:t>
      </w:r>
      <w:r>
        <w:rPr>
          <w:i/>
        </w:rPr>
        <w:br/>
      </w:r>
      <w:r>
        <w:rPr>
          <w:i/>
        </w:rPr>
        <w:br/>
      </w:r>
      <w:r>
        <w:rPr>
          <w:i/>
        </w:rPr>
        <w:tab/>
      </w:r>
      <w:r>
        <w:rPr>
          <w:i/>
        </w:rPr>
        <w:tab/>
      </w:r>
      <w:r>
        <w:rPr>
          <w:i/>
        </w:rPr>
        <w:tab/>
      </w:r>
      <w:r>
        <w:rPr>
          <w:i/>
        </w:rPr>
        <w:tab/>
      </w:r>
      <w:r>
        <w:rPr>
          <w:i/>
        </w:rPr>
        <w:tab/>
        <w:t>Source: Huawei, HiSilicon</w:t>
      </w:r>
    </w:p>
    <w:p w14:paraId="53B8759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38528" w14:textId="77777777" w:rsidR="00BC378C" w:rsidRDefault="00BC378C" w:rsidP="00BC378C">
      <w:pPr>
        <w:rPr>
          <w:rFonts w:ascii="Arial" w:hAnsi="Arial" w:cs="Arial"/>
          <w:b/>
          <w:sz w:val="24"/>
        </w:rPr>
      </w:pPr>
      <w:r>
        <w:rPr>
          <w:rFonts w:ascii="Arial" w:hAnsi="Arial" w:cs="Arial"/>
          <w:b/>
          <w:color w:val="0000FF"/>
          <w:sz w:val="24"/>
        </w:rPr>
        <w:t>R4-2312393</w:t>
      </w:r>
      <w:r>
        <w:rPr>
          <w:rFonts w:ascii="Arial" w:hAnsi="Arial" w:cs="Arial"/>
          <w:b/>
          <w:color w:val="0000FF"/>
          <w:sz w:val="24"/>
        </w:rPr>
        <w:tab/>
      </w:r>
      <w:r>
        <w:rPr>
          <w:rFonts w:ascii="Arial" w:hAnsi="Arial" w:cs="Arial"/>
          <w:b/>
          <w:sz w:val="24"/>
        </w:rPr>
        <w:t>[NR_redcap-Perf] Cleaning up of RedCap measurement accuracy requirements_R18</w:t>
      </w:r>
    </w:p>
    <w:p w14:paraId="5E9839E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CR-3485  rev  Cat: A (Rel-18)</w:t>
      </w:r>
      <w:r>
        <w:rPr>
          <w:i/>
        </w:rPr>
        <w:br/>
      </w:r>
      <w:r>
        <w:rPr>
          <w:i/>
        </w:rPr>
        <w:br/>
      </w:r>
      <w:r>
        <w:rPr>
          <w:i/>
        </w:rPr>
        <w:tab/>
      </w:r>
      <w:r>
        <w:rPr>
          <w:i/>
        </w:rPr>
        <w:tab/>
      </w:r>
      <w:r>
        <w:rPr>
          <w:i/>
        </w:rPr>
        <w:tab/>
      </w:r>
      <w:r>
        <w:rPr>
          <w:i/>
        </w:rPr>
        <w:tab/>
      </w:r>
      <w:r>
        <w:rPr>
          <w:i/>
        </w:rPr>
        <w:tab/>
        <w:t>Source: Huawei, HiSilicon</w:t>
      </w:r>
    </w:p>
    <w:p w14:paraId="10F336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2954C" w14:textId="77777777" w:rsidR="00BC378C" w:rsidRDefault="00BC378C" w:rsidP="00BC378C">
      <w:pPr>
        <w:rPr>
          <w:rFonts w:ascii="Arial" w:hAnsi="Arial" w:cs="Arial"/>
          <w:b/>
          <w:sz w:val="24"/>
        </w:rPr>
      </w:pPr>
      <w:r>
        <w:rPr>
          <w:rFonts w:ascii="Arial" w:hAnsi="Arial" w:cs="Arial"/>
          <w:b/>
          <w:color w:val="0000FF"/>
          <w:sz w:val="24"/>
        </w:rPr>
        <w:t>R4-2312402</w:t>
      </w:r>
      <w:r>
        <w:rPr>
          <w:rFonts w:ascii="Arial" w:hAnsi="Arial" w:cs="Arial"/>
          <w:b/>
          <w:color w:val="0000FF"/>
          <w:sz w:val="24"/>
        </w:rPr>
        <w:tab/>
      </w:r>
      <w:r>
        <w:rPr>
          <w:rFonts w:ascii="Arial" w:hAnsi="Arial" w:cs="Arial"/>
          <w:b/>
          <w:sz w:val="24"/>
        </w:rPr>
        <w:t>[NR_RRM_enh2-Core] Discussion on maintenance for R17 RRM enhancement</w:t>
      </w:r>
    </w:p>
    <w:p w14:paraId="75A67F4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6D3A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5C846" w14:textId="77777777" w:rsidR="00BC378C" w:rsidRDefault="00BC378C" w:rsidP="00BC378C">
      <w:pPr>
        <w:rPr>
          <w:rFonts w:ascii="Arial" w:hAnsi="Arial" w:cs="Arial"/>
          <w:b/>
          <w:sz w:val="24"/>
        </w:rPr>
      </w:pPr>
      <w:r>
        <w:rPr>
          <w:rFonts w:ascii="Arial" w:hAnsi="Arial" w:cs="Arial"/>
          <w:b/>
          <w:color w:val="0000FF"/>
          <w:sz w:val="24"/>
        </w:rPr>
        <w:t>R4-2312403</w:t>
      </w:r>
      <w:r>
        <w:rPr>
          <w:rFonts w:ascii="Arial" w:hAnsi="Arial" w:cs="Arial"/>
          <w:b/>
          <w:color w:val="0000FF"/>
          <w:sz w:val="24"/>
        </w:rPr>
        <w:tab/>
      </w:r>
      <w:r>
        <w:rPr>
          <w:rFonts w:ascii="Arial" w:hAnsi="Arial" w:cs="Arial"/>
          <w:b/>
          <w:sz w:val="24"/>
        </w:rPr>
        <w:t>[NR_RRM_enh2-Core] CR on PUCCH SCell activation with multiple SCells R17</w:t>
      </w:r>
    </w:p>
    <w:p w14:paraId="7D9124A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CR-3491  rev  Cat: F (Rel-17)</w:t>
      </w:r>
      <w:r>
        <w:rPr>
          <w:i/>
        </w:rPr>
        <w:br/>
      </w:r>
      <w:r>
        <w:rPr>
          <w:i/>
        </w:rPr>
        <w:br/>
      </w:r>
      <w:r>
        <w:rPr>
          <w:i/>
        </w:rPr>
        <w:tab/>
      </w:r>
      <w:r>
        <w:rPr>
          <w:i/>
        </w:rPr>
        <w:tab/>
      </w:r>
      <w:r>
        <w:rPr>
          <w:i/>
        </w:rPr>
        <w:tab/>
      </w:r>
      <w:r>
        <w:rPr>
          <w:i/>
        </w:rPr>
        <w:tab/>
      </w:r>
      <w:r>
        <w:rPr>
          <w:i/>
        </w:rPr>
        <w:tab/>
        <w:t>Source: Huawei, HiSilicon</w:t>
      </w:r>
    </w:p>
    <w:p w14:paraId="44382B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4124F" w14:textId="77777777" w:rsidR="00BC378C" w:rsidRDefault="00BC378C" w:rsidP="00BC378C">
      <w:pPr>
        <w:rPr>
          <w:rFonts w:ascii="Arial" w:hAnsi="Arial" w:cs="Arial"/>
          <w:b/>
          <w:sz w:val="24"/>
        </w:rPr>
      </w:pPr>
      <w:r>
        <w:rPr>
          <w:rFonts w:ascii="Arial" w:hAnsi="Arial" w:cs="Arial"/>
          <w:b/>
          <w:color w:val="0000FF"/>
          <w:sz w:val="24"/>
        </w:rPr>
        <w:t>R4-2312404</w:t>
      </w:r>
      <w:r>
        <w:rPr>
          <w:rFonts w:ascii="Arial" w:hAnsi="Arial" w:cs="Arial"/>
          <w:b/>
          <w:color w:val="0000FF"/>
          <w:sz w:val="24"/>
        </w:rPr>
        <w:tab/>
      </w:r>
      <w:r>
        <w:rPr>
          <w:rFonts w:ascii="Arial" w:hAnsi="Arial" w:cs="Arial"/>
          <w:b/>
          <w:sz w:val="24"/>
        </w:rPr>
        <w:t>[NR_RRM_enh2-Core] CR on PUCCH SCell activation with multiple SCells R18</w:t>
      </w:r>
    </w:p>
    <w:p w14:paraId="7D9F28C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CR-3492  rev  Cat: A (Rel-18)</w:t>
      </w:r>
      <w:r>
        <w:rPr>
          <w:i/>
        </w:rPr>
        <w:br/>
      </w:r>
      <w:r>
        <w:rPr>
          <w:i/>
        </w:rPr>
        <w:br/>
      </w:r>
      <w:r>
        <w:rPr>
          <w:i/>
        </w:rPr>
        <w:tab/>
      </w:r>
      <w:r>
        <w:rPr>
          <w:i/>
        </w:rPr>
        <w:tab/>
      </w:r>
      <w:r>
        <w:rPr>
          <w:i/>
        </w:rPr>
        <w:tab/>
      </w:r>
      <w:r>
        <w:rPr>
          <w:i/>
        </w:rPr>
        <w:tab/>
      </w:r>
      <w:r>
        <w:rPr>
          <w:i/>
        </w:rPr>
        <w:tab/>
        <w:t>Source: Huawei, HiSilicon</w:t>
      </w:r>
    </w:p>
    <w:p w14:paraId="5DEC50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75D36" w14:textId="77777777" w:rsidR="00BC378C" w:rsidRDefault="00BC378C" w:rsidP="00BC378C">
      <w:pPr>
        <w:rPr>
          <w:rFonts w:ascii="Arial" w:hAnsi="Arial" w:cs="Arial"/>
          <w:b/>
          <w:sz w:val="24"/>
        </w:rPr>
      </w:pPr>
      <w:r>
        <w:rPr>
          <w:rFonts w:ascii="Arial" w:hAnsi="Arial" w:cs="Arial"/>
          <w:b/>
          <w:color w:val="0000FF"/>
          <w:sz w:val="24"/>
        </w:rPr>
        <w:t>R4-2312405</w:t>
      </w:r>
      <w:r>
        <w:rPr>
          <w:rFonts w:ascii="Arial" w:hAnsi="Arial" w:cs="Arial"/>
          <w:b/>
          <w:color w:val="0000FF"/>
          <w:sz w:val="24"/>
        </w:rPr>
        <w:tab/>
      </w:r>
      <w:r>
        <w:rPr>
          <w:rFonts w:ascii="Arial" w:hAnsi="Arial" w:cs="Arial"/>
          <w:b/>
          <w:sz w:val="24"/>
        </w:rPr>
        <w:t>[NB_IOTenh4_LTE_eMTC6-Core] CR on maintenance of neighbour cell measurement for NB-IoT R17</w:t>
      </w:r>
    </w:p>
    <w:p w14:paraId="5A1FD01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v17.10.0</w:t>
      </w:r>
      <w:r>
        <w:rPr>
          <w:i/>
        </w:rPr>
        <w:tab/>
        <w:t xml:space="preserve">  CR-7232  rev  Cat: F (Rel-17)</w:t>
      </w:r>
      <w:r>
        <w:rPr>
          <w:i/>
        </w:rPr>
        <w:br/>
      </w:r>
      <w:r>
        <w:rPr>
          <w:i/>
        </w:rPr>
        <w:br/>
      </w:r>
      <w:r>
        <w:rPr>
          <w:i/>
        </w:rPr>
        <w:tab/>
      </w:r>
      <w:r>
        <w:rPr>
          <w:i/>
        </w:rPr>
        <w:tab/>
      </w:r>
      <w:r>
        <w:rPr>
          <w:i/>
        </w:rPr>
        <w:tab/>
      </w:r>
      <w:r>
        <w:rPr>
          <w:i/>
        </w:rPr>
        <w:tab/>
      </w:r>
      <w:r>
        <w:rPr>
          <w:i/>
        </w:rPr>
        <w:tab/>
        <w:t>Source: Huawei, HiSilicon</w:t>
      </w:r>
    </w:p>
    <w:p w14:paraId="117FA6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EDE23" w14:textId="77777777" w:rsidR="00BC378C" w:rsidRDefault="00BC378C" w:rsidP="00BC378C">
      <w:pPr>
        <w:rPr>
          <w:rFonts w:ascii="Arial" w:hAnsi="Arial" w:cs="Arial"/>
          <w:b/>
          <w:sz w:val="24"/>
        </w:rPr>
      </w:pPr>
      <w:r>
        <w:rPr>
          <w:rFonts w:ascii="Arial" w:hAnsi="Arial" w:cs="Arial"/>
          <w:b/>
          <w:color w:val="0000FF"/>
          <w:sz w:val="24"/>
        </w:rPr>
        <w:t>R4-2312406</w:t>
      </w:r>
      <w:r>
        <w:rPr>
          <w:rFonts w:ascii="Arial" w:hAnsi="Arial" w:cs="Arial"/>
          <w:b/>
          <w:color w:val="0000FF"/>
          <w:sz w:val="24"/>
        </w:rPr>
        <w:tab/>
      </w:r>
      <w:r>
        <w:rPr>
          <w:rFonts w:ascii="Arial" w:hAnsi="Arial" w:cs="Arial"/>
          <w:b/>
          <w:sz w:val="24"/>
        </w:rPr>
        <w:t>[NB_IOTenh4_LTE_eMTC6-Core] CR on maintenance of neighbour cell measurement for NB-IoT R18</w:t>
      </w:r>
    </w:p>
    <w:p w14:paraId="460CD27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CR-7233  rev  Cat: A (Rel-18)</w:t>
      </w:r>
      <w:r>
        <w:rPr>
          <w:i/>
        </w:rPr>
        <w:br/>
      </w:r>
      <w:r>
        <w:rPr>
          <w:i/>
        </w:rPr>
        <w:br/>
      </w:r>
      <w:r>
        <w:rPr>
          <w:i/>
        </w:rPr>
        <w:tab/>
      </w:r>
      <w:r>
        <w:rPr>
          <w:i/>
        </w:rPr>
        <w:tab/>
      </w:r>
      <w:r>
        <w:rPr>
          <w:i/>
        </w:rPr>
        <w:tab/>
      </w:r>
      <w:r>
        <w:rPr>
          <w:i/>
        </w:rPr>
        <w:tab/>
      </w:r>
      <w:r>
        <w:rPr>
          <w:i/>
        </w:rPr>
        <w:tab/>
        <w:t>Source: Huawei, HiSilicon</w:t>
      </w:r>
    </w:p>
    <w:p w14:paraId="74F3BCDB"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10748" w14:textId="77777777" w:rsidR="00BC378C" w:rsidRDefault="00BC378C" w:rsidP="00BC378C">
      <w:pPr>
        <w:rPr>
          <w:rFonts w:ascii="Arial" w:hAnsi="Arial" w:cs="Arial"/>
          <w:b/>
          <w:sz w:val="24"/>
        </w:rPr>
      </w:pPr>
      <w:r>
        <w:rPr>
          <w:rFonts w:ascii="Arial" w:hAnsi="Arial" w:cs="Arial"/>
          <w:b/>
          <w:color w:val="0000FF"/>
          <w:sz w:val="24"/>
        </w:rPr>
        <w:t>R4-2312435</w:t>
      </w:r>
      <w:r>
        <w:rPr>
          <w:rFonts w:ascii="Arial" w:hAnsi="Arial" w:cs="Arial"/>
          <w:b/>
          <w:color w:val="0000FF"/>
          <w:sz w:val="24"/>
        </w:rPr>
        <w:tab/>
      </w:r>
      <w:r>
        <w:rPr>
          <w:rFonts w:ascii="Arial" w:hAnsi="Arial" w:cs="Arial"/>
          <w:b/>
          <w:sz w:val="24"/>
        </w:rPr>
        <w:t>Correction on measurement period for R17 FR2 HST</w:t>
      </w:r>
    </w:p>
    <w:p w14:paraId="4DA13A6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CR-3496  rev  Cat: F (Rel-17)</w:t>
      </w:r>
      <w:r>
        <w:rPr>
          <w:i/>
        </w:rPr>
        <w:br/>
      </w:r>
      <w:r>
        <w:rPr>
          <w:i/>
        </w:rPr>
        <w:br/>
      </w:r>
      <w:r>
        <w:rPr>
          <w:i/>
        </w:rPr>
        <w:tab/>
      </w:r>
      <w:r>
        <w:rPr>
          <w:i/>
        </w:rPr>
        <w:tab/>
      </w:r>
      <w:r>
        <w:rPr>
          <w:i/>
        </w:rPr>
        <w:tab/>
      </w:r>
      <w:r>
        <w:rPr>
          <w:i/>
        </w:rPr>
        <w:tab/>
      </w:r>
      <w:r>
        <w:rPr>
          <w:i/>
        </w:rPr>
        <w:tab/>
        <w:t>Source: Huawei, HiSilicon</w:t>
      </w:r>
    </w:p>
    <w:p w14:paraId="3D49AA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49578" w14:textId="77777777" w:rsidR="00BC378C" w:rsidRDefault="00BC378C" w:rsidP="00BC378C">
      <w:pPr>
        <w:rPr>
          <w:rFonts w:ascii="Arial" w:hAnsi="Arial" w:cs="Arial"/>
          <w:b/>
          <w:sz w:val="24"/>
        </w:rPr>
      </w:pPr>
      <w:r>
        <w:rPr>
          <w:rFonts w:ascii="Arial" w:hAnsi="Arial" w:cs="Arial"/>
          <w:b/>
          <w:color w:val="0000FF"/>
          <w:sz w:val="24"/>
        </w:rPr>
        <w:t>R4-2312436</w:t>
      </w:r>
      <w:r>
        <w:rPr>
          <w:rFonts w:ascii="Arial" w:hAnsi="Arial" w:cs="Arial"/>
          <w:b/>
          <w:color w:val="0000FF"/>
          <w:sz w:val="24"/>
        </w:rPr>
        <w:tab/>
      </w:r>
      <w:r>
        <w:rPr>
          <w:rFonts w:ascii="Arial" w:hAnsi="Arial" w:cs="Arial"/>
          <w:b/>
          <w:sz w:val="24"/>
        </w:rPr>
        <w:t>[NR_HST_FR2-Core]Correction on measurement period for R17 FR2 HST</w:t>
      </w:r>
    </w:p>
    <w:p w14:paraId="6C86FD6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CR-3497  rev  Cat: A (Rel-18)</w:t>
      </w:r>
      <w:r>
        <w:rPr>
          <w:i/>
        </w:rPr>
        <w:br/>
      </w:r>
      <w:r>
        <w:rPr>
          <w:i/>
        </w:rPr>
        <w:br/>
      </w:r>
      <w:r>
        <w:rPr>
          <w:i/>
        </w:rPr>
        <w:tab/>
      </w:r>
      <w:r>
        <w:rPr>
          <w:i/>
        </w:rPr>
        <w:tab/>
      </w:r>
      <w:r>
        <w:rPr>
          <w:i/>
        </w:rPr>
        <w:tab/>
      </w:r>
      <w:r>
        <w:rPr>
          <w:i/>
        </w:rPr>
        <w:tab/>
      </w:r>
      <w:r>
        <w:rPr>
          <w:i/>
        </w:rPr>
        <w:tab/>
        <w:t>Source: Huawei, HiSilicon</w:t>
      </w:r>
    </w:p>
    <w:p w14:paraId="11B425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174EF" w14:textId="77777777" w:rsidR="00BC378C" w:rsidRDefault="00BC378C" w:rsidP="00BC378C">
      <w:pPr>
        <w:rPr>
          <w:rFonts w:ascii="Arial" w:hAnsi="Arial" w:cs="Arial"/>
          <w:b/>
          <w:sz w:val="24"/>
        </w:rPr>
      </w:pPr>
      <w:r>
        <w:rPr>
          <w:rFonts w:ascii="Arial" w:hAnsi="Arial" w:cs="Arial"/>
          <w:b/>
          <w:color w:val="0000FF"/>
          <w:sz w:val="24"/>
        </w:rPr>
        <w:t>R4-2312437</w:t>
      </w:r>
      <w:r>
        <w:rPr>
          <w:rFonts w:ascii="Arial" w:hAnsi="Arial" w:cs="Arial"/>
          <w:b/>
          <w:color w:val="0000FF"/>
          <w:sz w:val="24"/>
        </w:rPr>
        <w:tab/>
      </w:r>
      <w:r>
        <w:rPr>
          <w:rFonts w:ascii="Arial" w:hAnsi="Arial" w:cs="Arial"/>
          <w:b/>
          <w:sz w:val="24"/>
        </w:rPr>
        <w:t>Correction on PSCell activation and conditional PSCell addition tests</w:t>
      </w:r>
    </w:p>
    <w:p w14:paraId="698FC67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CR-3498  rev  Cat: F (Rel-17)</w:t>
      </w:r>
      <w:r>
        <w:rPr>
          <w:i/>
        </w:rPr>
        <w:br/>
      </w:r>
      <w:r>
        <w:rPr>
          <w:i/>
        </w:rPr>
        <w:br/>
      </w:r>
      <w:r>
        <w:rPr>
          <w:i/>
        </w:rPr>
        <w:tab/>
      </w:r>
      <w:r>
        <w:rPr>
          <w:i/>
        </w:rPr>
        <w:tab/>
      </w:r>
      <w:r>
        <w:rPr>
          <w:i/>
        </w:rPr>
        <w:tab/>
      </w:r>
      <w:r>
        <w:rPr>
          <w:i/>
        </w:rPr>
        <w:tab/>
      </w:r>
      <w:r>
        <w:rPr>
          <w:i/>
        </w:rPr>
        <w:tab/>
        <w:t>Source: Huawei, HiSilicon</w:t>
      </w:r>
    </w:p>
    <w:p w14:paraId="4BBECF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C3C44" w14:textId="77777777" w:rsidR="00BC378C" w:rsidRDefault="00BC378C" w:rsidP="00BC378C">
      <w:pPr>
        <w:rPr>
          <w:rFonts w:ascii="Arial" w:hAnsi="Arial" w:cs="Arial"/>
          <w:b/>
          <w:sz w:val="24"/>
        </w:rPr>
      </w:pPr>
      <w:r>
        <w:rPr>
          <w:rFonts w:ascii="Arial" w:hAnsi="Arial" w:cs="Arial"/>
          <w:b/>
          <w:color w:val="0000FF"/>
          <w:sz w:val="24"/>
        </w:rPr>
        <w:t>R4-2312438</w:t>
      </w:r>
      <w:r>
        <w:rPr>
          <w:rFonts w:ascii="Arial" w:hAnsi="Arial" w:cs="Arial"/>
          <w:b/>
          <w:color w:val="0000FF"/>
          <w:sz w:val="24"/>
        </w:rPr>
        <w:tab/>
      </w:r>
      <w:r>
        <w:rPr>
          <w:rFonts w:ascii="Arial" w:hAnsi="Arial" w:cs="Arial"/>
          <w:b/>
          <w:sz w:val="24"/>
        </w:rPr>
        <w:t>[LTE_NR_DC_enh2-Perf]Correction on PSCell activation and conditional PSCell addition tests</w:t>
      </w:r>
    </w:p>
    <w:p w14:paraId="2610EED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CR-3499  rev  Cat: A (Rel-18)</w:t>
      </w:r>
      <w:r>
        <w:rPr>
          <w:i/>
        </w:rPr>
        <w:br/>
      </w:r>
      <w:r>
        <w:rPr>
          <w:i/>
        </w:rPr>
        <w:br/>
      </w:r>
      <w:r>
        <w:rPr>
          <w:i/>
        </w:rPr>
        <w:tab/>
      </w:r>
      <w:r>
        <w:rPr>
          <w:i/>
        </w:rPr>
        <w:tab/>
      </w:r>
      <w:r>
        <w:rPr>
          <w:i/>
        </w:rPr>
        <w:tab/>
      </w:r>
      <w:r>
        <w:rPr>
          <w:i/>
        </w:rPr>
        <w:tab/>
      </w:r>
      <w:r>
        <w:rPr>
          <w:i/>
        </w:rPr>
        <w:tab/>
        <w:t>Source: Huawei, HiSilicon</w:t>
      </w:r>
    </w:p>
    <w:p w14:paraId="72A6BA5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78376" w14:textId="77777777" w:rsidR="00BC378C" w:rsidRDefault="00BC378C" w:rsidP="00BC378C">
      <w:pPr>
        <w:rPr>
          <w:rFonts w:ascii="Arial" w:hAnsi="Arial" w:cs="Arial"/>
          <w:b/>
          <w:sz w:val="24"/>
        </w:rPr>
      </w:pPr>
      <w:r>
        <w:rPr>
          <w:rFonts w:ascii="Arial" w:hAnsi="Arial" w:cs="Arial"/>
          <w:b/>
          <w:color w:val="0000FF"/>
          <w:sz w:val="24"/>
        </w:rPr>
        <w:t>R4-2312487</w:t>
      </w:r>
      <w:r>
        <w:rPr>
          <w:rFonts w:ascii="Arial" w:hAnsi="Arial" w:cs="Arial"/>
          <w:b/>
          <w:color w:val="0000FF"/>
          <w:sz w:val="24"/>
        </w:rPr>
        <w:tab/>
      </w:r>
      <w:r>
        <w:rPr>
          <w:rFonts w:ascii="Arial" w:hAnsi="Arial" w:cs="Arial"/>
          <w:b/>
          <w:sz w:val="24"/>
        </w:rPr>
        <w:t>[NR_redcap-Perf] CR to TS 38.133: Corrections to NR RRM RedCap test cases (Rel 17)</w:t>
      </w:r>
    </w:p>
    <w:p w14:paraId="2F8AF00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CR-3500  rev  Cat: F (Rel-17)</w:t>
      </w:r>
      <w:r>
        <w:rPr>
          <w:i/>
        </w:rPr>
        <w:br/>
      </w:r>
      <w:r>
        <w:rPr>
          <w:i/>
        </w:rPr>
        <w:br/>
      </w:r>
      <w:r>
        <w:rPr>
          <w:i/>
        </w:rPr>
        <w:tab/>
      </w:r>
      <w:r>
        <w:rPr>
          <w:i/>
        </w:rPr>
        <w:tab/>
      </w:r>
      <w:r>
        <w:rPr>
          <w:i/>
        </w:rPr>
        <w:tab/>
      </w:r>
      <w:r>
        <w:rPr>
          <w:i/>
        </w:rPr>
        <w:tab/>
      </w:r>
      <w:r>
        <w:rPr>
          <w:i/>
        </w:rPr>
        <w:tab/>
        <w:t>Source: Rohde &amp; Schwarz</w:t>
      </w:r>
    </w:p>
    <w:p w14:paraId="002806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50C08" w14:textId="77777777" w:rsidR="00BC378C" w:rsidRDefault="00BC378C" w:rsidP="00BC378C">
      <w:pPr>
        <w:rPr>
          <w:rFonts w:ascii="Arial" w:hAnsi="Arial" w:cs="Arial"/>
          <w:b/>
          <w:sz w:val="24"/>
        </w:rPr>
      </w:pPr>
      <w:r>
        <w:rPr>
          <w:rFonts w:ascii="Arial" w:hAnsi="Arial" w:cs="Arial"/>
          <w:b/>
          <w:color w:val="0000FF"/>
          <w:sz w:val="24"/>
        </w:rPr>
        <w:t>R4-2312488</w:t>
      </w:r>
      <w:r>
        <w:rPr>
          <w:rFonts w:ascii="Arial" w:hAnsi="Arial" w:cs="Arial"/>
          <w:b/>
          <w:color w:val="0000FF"/>
          <w:sz w:val="24"/>
        </w:rPr>
        <w:tab/>
      </w:r>
      <w:r>
        <w:rPr>
          <w:rFonts w:ascii="Arial" w:hAnsi="Arial" w:cs="Arial"/>
          <w:b/>
          <w:sz w:val="24"/>
        </w:rPr>
        <w:t>[NR_redcap-Perf] CR to TS 38.133: Corrections to NR RRM RedCap test cases (Rel 18)</w:t>
      </w:r>
    </w:p>
    <w:p w14:paraId="62FB3D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CR-3501  rev  Cat: A (Rel-18)</w:t>
      </w:r>
      <w:r>
        <w:rPr>
          <w:i/>
        </w:rPr>
        <w:br/>
      </w:r>
      <w:r>
        <w:rPr>
          <w:i/>
        </w:rPr>
        <w:br/>
      </w:r>
      <w:r>
        <w:rPr>
          <w:i/>
        </w:rPr>
        <w:tab/>
      </w:r>
      <w:r>
        <w:rPr>
          <w:i/>
        </w:rPr>
        <w:tab/>
      </w:r>
      <w:r>
        <w:rPr>
          <w:i/>
        </w:rPr>
        <w:tab/>
      </w:r>
      <w:r>
        <w:rPr>
          <w:i/>
        </w:rPr>
        <w:tab/>
      </w:r>
      <w:r>
        <w:rPr>
          <w:i/>
        </w:rPr>
        <w:tab/>
        <w:t>Source: Rohde &amp; Schwarz</w:t>
      </w:r>
    </w:p>
    <w:p w14:paraId="5B6C82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24961" w14:textId="77777777" w:rsidR="00BC378C" w:rsidRDefault="00BC378C" w:rsidP="00BC378C">
      <w:pPr>
        <w:rPr>
          <w:rFonts w:ascii="Arial" w:hAnsi="Arial" w:cs="Arial"/>
          <w:b/>
          <w:sz w:val="24"/>
        </w:rPr>
      </w:pPr>
      <w:r>
        <w:rPr>
          <w:rFonts w:ascii="Arial" w:hAnsi="Arial" w:cs="Arial"/>
          <w:b/>
          <w:color w:val="0000FF"/>
          <w:sz w:val="24"/>
        </w:rPr>
        <w:t>R4-2312489</w:t>
      </w:r>
      <w:r>
        <w:rPr>
          <w:rFonts w:ascii="Arial" w:hAnsi="Arial" w:cs="Arial"/>
          <w:b/>
          <w:color w:val="0000FF"/>
          <w:sz w:val="24"/>
        </w:rPr>
        <w:tab/>
      </w:r>
      <w:r>
        <w:rPr>
          <w:rFonts w:ascii="Arial" w:hAnsi="Arial" w:cs="Arial"/>
          <w:b/>
          <w:sz w:val="24"/>
        </w:rPr>
        <w:t>[NR_NTN_solutions-Perf] [LTE_NBIoT_eMTC_NTN_req-Perf] On the need of GNSS simulator in RRM NTN (IoT / NR) test cases</w:t>
      </w:r>
    </w:p>
    <w:p w14:paraId="5A560A65"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31D99D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6DA60" w14:textId="77777777" w:rsidR="00BC378C" w:rsidRDefault="00BC378C" w:rsidP="00BC378C">
      <w:pPr>
        <w:rPr>
          <w:rFonts w:ascii="Arial" w:hAnsi="Arial" w:cs="Arial"/>
          <w:b/>
          <w:sz w:val="24"/>
        </w:rPr>
      </w:pPr>
      <w:r>
        <w:rPr>
          <w:rFonts w:ascii="Arial" w:hAnsi="Arial" w:cs="Arial"/>
          <w:b/>
          <w:color w:val="0000FF"/>
          <w:sz w:val="24"/>
        </w:rPr>
        <w:t>R4-2312629</w:t>
      </w:r>
      <w:r>
        <w:rPr>
          <w:rFonts w:ascii="Arial" w:hAnsi="Arial" w:cs="Arial"/>
          <w:b/>
          <w:color w:val="0000FF"/>
          <w:sz w:val="24"/>
        </w:rPr>
        <w:tab/>
      </w:r>
      <w:r>
        <w:rPr>
          <w:rFonts w:ascii="Arial" w:hAnsi="Arial" w:cs="Arial"/>
          <w:b/>
          <w:sz w:val="24"/>
        </w:rPr>
        <w:t>CR on monitoring of paging occasions for CG-SDT with HD-FDD Redcap UEs</w:t>
      </w:r>
    </w:p>
    <w:p w14:paraId="44744AC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CR-3503  rev  Cat: F (Rel-17)</w:t>
      </w:r>
      <w:r>
        <w:rPr>
          <w:i/>
        </w:rPr>
        <w:br/>
      </w:r>
      <w:r>
        <w:rPr>
          <w:i/>
        </w:rPr>
        <w:br/>
      </w:r>
      <w:r>
        <w:rPr>
          <w:i/>
        </w:rPr>
        <w:tab/>
      </w:r>
      <w:r>
        <w:rPr>
          <w:i/>
        </w:rPr>
        <w:tab/>
      </w:r>
      <w:r>
        <w:rPr>
          <w:i/>
        </w:rPr>
        <w:tab/>
      </w:r>
      <w:r>
        <w:rPr>
          <w:i/>
        </w:rPr>
        <w:tab/>
      </w:r>
      <w:r>
        <w:rPr>
          <w:i/>
        </w:rPr>
        <w:tab/>
        <w:t>Source: Ericsson</w:t>
      </w:r>
    </w:p>
    <w:p w14:paraId="3C64723B" w14:textId="77777777" w:rsidR="00BC378C" w:rsidRDefault="00BC378C" w:rsidP="00BC378C">
      <w:pPr>
        <w:rPr>
          <w:rFonts w:ascii="Arial" w:hAnsi="Arial" w:cs="Arial"/>
          <w:b/>
        </w:rPr>
      </w:pPr>
      <w:r>
        <w:rPr>
          <w:rFonts w:ascii="Arial" w:hAnsi="Arial" w:cs="Arial"/>
          <w:b/>
        </w:rPr>
        <w:t xml:space="preserve">Abstract: </w:t>
      </w:r>
    </w:p>
    <w:p w14:paraId="747F0A09" w14:textId="77777777" w:rsidR="00BC378C" w:rsidRDefault="00BC378C" w:rsidP="00BC378C">
      <w:r>
        <w:t>In this contribution we discuss the RAN2 incoming LS R2-2304562.</w:t>
      </w:r>
    </w:p>
    <w:p w14:paraId="48B0FB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A81FB" w14:textId="77777777" w:rsidR="00BC378C" w:rsidRDefault="00BC378C" w:rsidP="00BC378C">
      <w:pPr>
        <w:rPr>
          <w:rFonts w:ascii="Arial" w:hAnsi="Arial" w:cs="Arial"/>
          <w:b/>
          <w:sz w:val="24"/>
        </w:rPr>
      </w:pPr>
      <w:r>
        <w:rPr>
          <w:rFonts w:ascii="Arial" w:hAnsi="Arial" w:cs="Arial"/>
          <w:b/>
          <w:color w:val="0000FF"/>
          <w:sz w:val="24"/>
        </w:rPr>
        <w:t>R4-2312630</w:t>
      </w:r>
      <w:r>
        <w:rPr>
          <w:rFonts w:ascii="Arial" w:hAnsi="Arial" w:cs="Arial"/>
          <w:b/>
          <w:color w:val="0000FF"/>
          <w:sz w:val="24"/>
        </w:rPr>
        <w:tab/>
      </w:r>
      <w:r>
        <w:rPr>
          <w:rFonts w:ascii="Arial" w:hAnsi="Arial" w:cs="Arial"/>
          <w:b/>
          <w:sz w:val="24"/>
        </w:rPr>
        <w:t>CR on monitoring of paging occasions for CG-SDT with HD-FDD Redcap UEs</w:t>
      </w:r>
    </w:p>
    <w:p w14:paraId="3619655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CR-7238  rev  Cat: A (Rel-18)</w:t>
      </w:r>
      <w:r>
        <w:rPr>
          <w:i/>
        </w:rPr>
        <w:br/>
      </w:r>
      <w:r>
        <w:rPr>
          <w:i/>
        </w:rPr>
        <w:br/>
      </w:r>
      <w:r>
        <w:rPr>
          <w:i/>
        </w:rPr>
        <w:tab/>
      </w:r>
      <w:r>
        <w:rPr>
          <w:i/>
        </w:rPr>
        <w:tab/>
      </w:r>
      <w:r>
        <w:rPr>
          <w:i/>
        </w:rPr>
        <w:tab/>
      </w:r>
      <w:r>
        <w:rPr>
          <w:i/>
        </w:rPr>
        <w:tab/>
      </w:r>
      <w:r>
        <w:rPr>
          <w:i/>
        </w:rPr>
        <w:tab/>
        <w:t>Source: Ericsson</w:t>
      </w:r>
    </w:p>
    <w:p w14:paraId="07513DFB" w14:textId="77777777" w:rsidR="00BC378C" w:rsidRDefault="00BC378C" w:rsidP="00BC378C">
      <w:pPr>
        <w:rPr>
          <w:rFonts w:ascii="Arial" w:hAnsi="Arial" w:cs="Arial"/>
          <w:b/>
        </w:rPr>
      </w:pPr>
      <w:r>
        <w:rPr>
          <w:rFonts w:ascii="Arial" w:hAnsi="Arial" w:cs="Arial"/>
          <w:b/>
        </w:rPr>
        <w:t xml:space="preserve">Abstract: </w:t>
      </w:r>
    </w:p>
    <w:p w14:paraId="52C38054" w14:textId="77777777" w:rsidR="00BC378C" w:rsidRDefault="00BC378C" w:rsidP="00BC378C">
      <w:r>
        <w:t>In this contribution we discuss the RAN2 incoming LS R2-2304562.</w:t>
      </w:r>
    </w:p>
    <w:p w14:paraId="311EEE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2A7D6" w14:textId="77777777" w:rsidR="00BC378C" w:rsidRDefault="00BC378C" w:rsidP="00BC378C">
      <w:pPr>
        <w:rPr>
          <w:rFonts w:ascii="Arial" w:hAnsi="Arial" w:cs="Arial"/>
          <w:b/>
          <w:sz w:val="24"/>
        </w:rPr>
      </w:pPr>
      <w:r>
        <w:rPr>
          <w:rFonts w:ascii="Arial" w:hAnsi="Arial" w:cs="Arial"/>
          <w:b/>
          <w:color w:val="0000FF"/>
          <w:sz w:val="24"/>
        </w:rPr>
        <w:t>R4-2312631</w:t>
      </w:r>
      <w:r>
        <w:rPr>
          <w:rFonts w:ascii="Arial" w:hAnsi="Arial" w:cs="Arial"/>
          <w:b/>
          <w:color w:val="0000FF"/>
          <w:sz w:val="24"/>
        </w:rPr>
        <w:tab/>
      </w:r>
      <w:r>
        <w:rPr>
          <w:rFonts w:ascii="Arial" w:hAnsi="Arial" w:cs="Arial"/>
          <w:b/>
          <w:sz w:val="24"/>
        </w:rPr>
        <w:t>Inter-RAT NR cell reselection requiremetns under eDRX for NR-U and NR</w:t>
      </w:r>
    </w:p>
    <w:p w14:paraId="02DD85F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v17.10.0</w:t>
      </w:r>
      <w:r>
        <w:rPr>
          <w:i/>
        </w:rPr>
        <w:tab/>
        <w:t xml:space="preserve">  CR-7239  rev  Cat: F (Rel-17)</w:t>
      </w:r>
      <w:r>
        <w:rPr>
          <w:i/>
        </w:rPr>
        <w:br/>
      </w:r>
      <w:r>
        <w:rPr>
          <w:i/>
        </w:rPr>
        <w:br/>
      </w:r>
      <w:r>
        <w:rPr>
          <w:i/>
        </w:rPr>
        <w:tab/>
      </w:r>
      <w:r>
        <w:rPr>
          <w:i/>
        </w:rPr>
        <w:tab/>
      </w:r>
      <w:r>
        <w:rPr>
          <w:i/>
        </w:rPr>
        <w:tab/>
      </w:r>
      <w:r>
        <w:rPr>
          <w:i/>
        </w:rPr>
        <w:tab/>
      </w:r>
      <w:r>
        <w:rPr>
          <w:i/>
        </w:rPr>
        <w:tab/>
        <w:t>Source: Ericsson</w:t>
      </w:r>
    </w:p>
    <w:p w14:paraId="07688084" w14:textId="77777777" w:rsidR="00BC378C" w:rsidRDefault="00BC378C" w:rsidP="00BC378C">
      <w:pPr>
        <w:rPr>
          <w:rFonts w:ascii="Arial" w:hAnsi="Arial" w:cs="Arial"/>
          <w:b/>
        </w:rPr>
      </w:pPr>
      <w:r>
        <w:rPr>
          <w:rFonts w:ascii="Arial" w:hAnsi="Arial" w:cs="Arial"/>
          <w:b/>
        </w:rPr>
        <w:t xml:space="preserve">Abstract: </w:t>
      </w:r>
    </w:p>
    <w:p w14:paraId="4F16F523" w14:textId="77777777" w:rsidR="00BC378C" w:rsidRDefault="00BC378C" w:rsidP="00BC378C">
      <w:r>
        <w:t>In this contribution we introduce the missing requirements for LTE UE configured with eDRX to measure on inter-RAT NR cells.</w:t>
      </w:r>
    </w:p>
    <w:p w14:paraId="3EC71E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989B5" w14:textId="77777777" w:rsidR="00BC378C" w:rsidRDefault="00BC378C" w:rsidP="00BC378C">
      <w:pPr>
        <w:rPr>
          <w:rFonts w:ascii="Arial" w:hAnsi="Arial" w:cs="Arial"/>
          <w:b/>
          <w:sz w:val="24"/>
        </w:rPr>
      </w:pPr>
      <w:r>
        <w:rPr>
          <w:rFonts w:ascii="Arial" w:hAnsi="Arial" w:cs="Arial"/>
          <w:b/>
          <w:color w:val="0000FF"/>
          <w:sz w:val="24"/>
        </w:rPr>
        <w:t>R4-2312632</w:t>
      </w:r>
      <w:r>
        <w:rPr>
          <w:rFonts w:ascii="Arial" w:hAnsi="Arial" w:cs="Arial"/>
          <w:b/>
          <w:color w:val="0000FF"/>
          <w:sz w:val="24"/>
        </w:rPr>
        <w:tab/>
      </w:r>
      <w:r>
        <w:rPr>
          <w:rFonts w:ascii="Arial" w:hAnsi="Arial" w:cs="Arial"/>
          <w:b/>
          <w:sz w:val="24"/>
        </w:rPr>
        <w:t>Inter-RAT NR cell reselection requiremetns under eDRX for NR-U and NR-R17</w:t>
      </w:r>
    </w:p>
    <w:p w14:paraId="5554DEF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CR-7240  rev  Cat: A (Rel-18)</w:t>
      </w:r>
      <w:r>
        <w:rPr>
          <w:i/>
        </w:rPr>
        <w:br/>
      </w:r>
      <w:r>
        <w:rPr>
          <w:i/>
        </w:rPr>
        <w:br/>
      </w:r>
      <w:r>
        <w:rPr>
          <w:i/>
        </w:rPr>
        <w:tab/>
      </w:r>
      <w:r>
        <w:rPr>
          <w:i/>
        </w:rPr>
        <w:tab/>
      </w:r>
      <w:r>
        <w:rPr>
          <w:i/>
        </w:rPr>
        <w:tab/>
      </w:r>
      <w:r>
        <w:rPr>
          <w:i/>
        </w:rPr>
        <w:tab/>
      </w:r>
      <w:r>
        <w:rPr>
          <w:i/>
        </w:rPr>
        <w:tab/>
        <w:t>Source: Ericsson</w:t>
      </w:r>
    </w:p>
    <w:p w14:paraId="33FA6719" w14:textId="77777777" w:rsidR="00BC378C" w:rsidRDefault="00BC378C" w:rsidP="00BC378C">
      <w:pPr>
        <w:rPr>
          <w:rFonts w:ascii="Arial" w:hAnsi="Arial" w:cs="Arial"/>
          <w:b/>
        </w:rPr>
      </w:pPr>
      <w:r>
        <w:rPr>
          <w:rFonts w:ascii="Arial" w:hAnsi="Arial" w:cs="Arial"/>
          <w:b/>
        </w:rPr>
        <w:t xml:space="preserve">Abstract: </w:t>
      </w:r>
    </w:p>
    <w:p w14:paraId="2851FADB" w14:textId="77777777" w:rsidR="00BC378C" w:rsidRDefault="00BC378C" w:rsidP="00BC378C">
      <w:r>
        <w:t>In this contribution we introduce the missing requirements for LTE UE configured with eDRX to measure on inter-RAT NR cells.</w:t>
      </w:r>
    </w:p>
    <w:p w14:paraId="6C1176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AD066" w14:textId="77777777" w:rsidR="00BC378C" w:rsidRDefault="00BC378C" w:rsidP="00BC378C">
      <w:pPr>
        <w:rPr>
          <w:rFonts w:ascii="Arial" w:hAnsi="Arial" w:cs="Arial"/>
          <w:b/>
          <w:sz w:val="24"/>
        </w:rPr>
      </w:pPr>
      <w:r>
        <w:rPr>
          <w:rFonts w:ascii="Arial" w:hAnsi="Arial" w:cs="Arial"/>
          <w:b/>
          <w:color w:val="0000FF"/>
          <w:sz w:val="24"/>
        </w:rPr>
        <w:t>R4-2312633</w:t>
      </w:r>
      <w:r>
        <w:rPr>
          <w:rFonts w:ascii="Arial" w:hAnsi="Arial" w:cs="Arial"/>
          <w:b/>
          <w:color w:val="0000FF"/>
          <w:sz w:val="24"/>
        </w:rPr>
        <w:tab/>
      </w:r>
      <w:r>
        <w:rPr>
          <w:rFonts w:ascii="Arial" w:hAnsi="Arial" w:cs="Arial"/>
          <w:b/>
          <w:sz w:val="24"/>
        </w:rPr>
        <w:t>Correction to RedCap requirements</w:t>
      </w:r>
    </w:p>
    <w:p w14:paraId="6F49C6AC"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CR-3504  rev  Cat: F (Rel-17)</w:t>
      </w:r>
      <w:r>
        <w:rPr>
          <w:i/>
        </w:rPr>
        <w:br/>
      </w:r>
      <w:r>
        <w:rPr>
          <w:i/>
        </w:rPr>
        <w:br/>
      </w:r>
      <w:r>
        <w:rPr>
          <w:i/>
        </w:rPr>
        <w:tab/>
      </w:r>
      <w:r>
        <w:rPr>
          <w:i/>
        </w:rPr>
        <w:tab/>
      </w:r>
      <w:r>
        <w:rPr>
          <w:i/>
        </w:rPr>
        <w:tab/>
      </w:r>
      <w:r>
        <w:rPr>
          <w:i/>
        </w:rPr>
        <w:tab/>
      </w:r>
      <w:r>
        <w:rPr>
          <w:i/>
        </w:rPr>
        <w:tab/>
        <w:t>Source: R4</w:t>
      </w:r>
    </w:p>
    <w:p w14:paraId="7C57AACB" w14:textId="77777777" w:rsidR="00BC378C" w:rsidRDefault="00BC378C" w:rsidP="00BC378C">
      <w:pPr>
        <w:rPr>
          <w:rFonts w:ascii="Arial" w:hAnsi="Arial" w:cs="Arial"/>
          <w:b/>
        </w:rPr>
      </w:pPr>
      <w:r>
        <w:rPr>
          <w:rFonts w:ascii="Arial" w:hAnsi="Arial" w:cs="Arial"/>
          <w:b/>
        </w:rPr>
        <w:t xml:space="preserve">Abstract: </w:t>
      </w:r>
    </w:p>
    <w:p w14:paraId="4A4026C1" w14:textId="77777777" w:rsidR="00BC378C" w:rsidRDefault="00BC378C" w:rsidP="00BC378C">
      <w:r>
        <w:t>Reference in current SDT requirements for RedCap is incorrect and removal of [ ].</w:t>
      </w:r>
    </w:p>
    <w:p w14:paraId="1A1BA1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D3209" w14:textId="77777777" w:rsidR="00BC378C" w:rsidRDefault="00BC378C" w:rsidP="00BC378C">
      <w:pPr>
        <w:rPr>
          <w:rFonts w:ascii="Arial" w:hAnsi="Arial" w:cs="Arial"/>
          <w:b/>
          <w:sz w:val="24"/>
        </w:rPr>
      </w:pPr>
      <w:r>
        <w:rPr>
          <w:rFonts w:ascii="Arial" w:hAnsi="Arial" w:cs="Arial"/>
          <w:b/>
          <w:color w:val="0000FF"/>
          <w:sz w:val="24"/>
        </w:rPr>
        <w:t>R4-2312634</w:t>
      </w:r>
      <w:r>
        <w:rPr>
          <w:rFonts w:ascii="Arial" w:hAnsi="Arial" w:cs="Arial"/>
          <w:b/>
          <w:color w:val="0000FF"/>
          <w:sz w:val="24"/>
        </w:rPr>
        <w:tab/>
      </w:r>
      <w:r>
        <w:rPr>
          <w:rFonts w:ascii="Arial" w:hAnsi="Arial" w:cs="Arial"/>
          <w:b/>
          <w:sz w:val="24"/>
        </w:rPr>
        <w:t>Correction to RedCap core requirements</w:t>
      </w:r>
    </w:p>
    <w:p w14:paraId="62454FC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CR-3505  rev  Cat: A (Rel-18)</w:t>
      </w:r>
      <w:r>
        <w:rPr>
          <w:i/>
        </w:rPr>
        <w:br/>
      </w:r>
      <w:r>
        <w:rPr>
          <w:i/>
        </w:rPr>
        <w:br/>
      </w:r>
      <w:r>
        <w:rPr>
          <w:i/>
        </w:rPr>
        <w:tab/>
      </w:r>
      <w:r>
        <w:rPr>
          <w:i/>
        </w:rPr>
        <w:tab/>
      </w:r>
      <w:r>
        <w:rPr>
          <w:i/>
        </w:rPr>
        <w:tab/>
      </w:r>
      <w:r>
        <w:rPr>
          <w:i/>
        </w:rPr>
        <w:tab/>
      </w:r>
      <w:r>
        <w:rPr>
          <w:i/>
        </w:rPr>
        <w:tab/>
        <w:t>Source: Ericsson</w:t>
      </w:r>
    </w:p>
    <w:p w14:paraId="181223DE" w14:textId="77777777" w:rsidR="00BC378C" w:rsidRDefault="00BC378C" w:rsidP="00BC378C">
      <w:pPr>
        <w:rPr>
          <w:rFonts w:ascii="Arial" w:hAnsi="Arial" w:cs="Arial"/>
          <w:b/>
        </w:rPr>
      </w:pPr>
      <w:r>
        <w:rPr>
          <w:rFonts w:ascii="Arial" w:hAnsi="Arial" w:cs="Arial"/>
          <w:b/>
        </w:rPr>
        <w:t xml:space="preserve">Abstract: </w:t>
      </w:r>
    </w:p>
    <w:p w14:paraId="0AF6B353" w14:textId="77777777" w:rsidR="00BC378C" w:rsidRDefault="00BC378C" w:rsidP="00BC378C">
      <w:r>
        <w:t>Reference in current SDT requirements for RedCap is incorrect and removal of [ ].</w:t>
      </w:r>
    </w:p>
    <w:p w14:paraId="354A29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5D6DF" w14:textId="77777777" w:rsidR="00BC378C" w:rsidRDefault="00BC378C" w:rsidP="00BC378C">
      <w:pPr>
        <w:rPr>
          <w:rFonts w:ascii="Arial" w:hAnsi="Arial" w:cs="Arial"/>
          <w:b/>
          <w:sz w:val="24"/>
        </w:rPr>
      </w:pPr>
      <w:r>
        <w:rPr>
          <w:rFonts w:ascii="Arial" w:hAnsi="Arial" w:cs="Arial"/>
          <w:b/>
          <w:color w:val="0000FF"/>
          <w:sz w:val="24"/>
        </w:rPr>
        <w:t>R4-2312635</w:t>
      </w:r>
      <w:r>
        <w:rPr>
          <w:rFonts w:ascii="Arial" w:hAnsi="Arial" w:cs="Arial"/>
          <w:b/>
          <w:color w:val="0000FF"/>
          <w:sz w:val="24"/>
        </w:rPr>
        <w:tab/>
      </w:r>
      <w:r>
        <w:rPr>
          <w:rFonts w:ascii="Arial" w:hAnsi="Arial" w:cs="Arial"/>
          <w:b/>
          <w:sz w:val="24"/>
        </w:rPr>
        <w:t>Correction to performance part requirements for RedCap</w:t>
      </w:r>
    </w:p>
    <w:p w14:paraId="55E1329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CR-3506  rev  Cat: F (Rel-17)</w:t>
      </w:r>
      <w:r>
        <w:rPr>
          <w:i/>
        </w:rPr>
        <w:br/>
      </w:r>
      <w:r>
        <w:rPr>
          <w:i/>
        </w:rPr>
        <w:br/>
      </w:r>
      <w:r>
        <w:rPr>
          <w:i/>
        </w:rPr>
        <w:tab/>
      </w:r>
      <w:r>
        <w:rPr>
          <w:i/>
        </w:rPr>
        <w:tab/>
      </w:r>
      <w:r>
        <w:rPr>
          <w:i/>
        </w:rPr>
        <w:tab/>
      </w:r>
      <w:r>
        <w:rPr>
          <w:i/>
        </w:rPr>
        <w:tab/>
      </w:r>
      <w:r>
        <w:rPr>
          <w:i/>
        </w:rPr>
        <w:tab/>
        <w:t>Source: R4</w:t>
      </w:r>
    </w:p>
    <w:p w14:paraId="3B5E447D" w14:textId="77777777" w:rsidR="00BC378C" w:rsidRDefault="00BC378C" w:rsidP="00BC378C">
      <w:pPr>
        <w:rPr>
          <w:rFonts w:ascii="Arial" w:hAnsi="Arial" w:cs="Arial"/>
          <w:b/>
        </w:rPr>
      </w:pPr>
      <w:r>
        <w:rPr>
          <w:rFonts w:ascii="Arial" w:hAnsi="Arial" w:cs="Arial"/>
          <w:b/>
        </w:rPr>
        <w:t xml:space="preserve">Abstract: </w:t>
      </w:r>
    </w:p>
    <w:p w14:paraId="2A763864" w14:textId="77777777" w:rsidR="00BC378C" w:rsidRDefault="00BC378C" w:rsidP="00BC378C">
      <w:r>
        <w:t>Test cases contains values in squarebrackets and TBD values in test configurations are replaced.</w:t>
      </w:r>
    </w:p>
    <w:p w14:paraId="145E2B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53EB9" w14:textId="77777777" w:rsidR="00BC378C" w:rsidRDefault="00BC378C" w:rsidP="00BC378C">
      <w:pPr>
        <w:rPr>
          <w:rFonts w:ascii="Arial" w:hAnsi="Arial" w:cs="Arial"/>
          <w:b/>
          <w:sz w:val="24"/>
        </w:rPr>
      </w:pPr>
      <w:r>
        <w:rPr>
          <w:rFonts w:ascii="Arial" w:hAnsi="Arial" w:cs="Arial"/>
          <w:b/>
          <w:color w:val="0000FF"/>
          <w:sz w:val="24"/>
        </w:rPr>
        <w:t>R4-2312636</w:t>
      </w:r>
      <w:r>
        <w:rPr>
          <w:rFonts w:ascii="Arial" w:hAnsi="Arial" w:cs="Arial"/>
          <w:b/>
          <w:color w:val="0000FF"/>
          <w:sz w:val="24"/>
        </w:rPr>
        <w:tab/>
      </w:r>
      <w:r>
        <w:rPr>
          <w:rFonts w:ascii="Arial" w:hAnsi="Arial" w:cs="Arial"/>
          <w:b/>
          <w:sz w:val="24"/>
        </w:rPr>
        <w:t>Correction to performance part requirements for RedCap</w:t>
      </w:r>
    </w:p>
    <w:p w14:paraId="0D642C3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CR-3507  rev  Cat: A (Rel-18)</w:t>
      </w:r>
      <w:r>
        <w:rPr>
          <w:i/>
        </w:rPr>
        <w:br/>
      </w:r>
      <w:r>
        <w:rPr>
          <w:i/>
        </w:rPr>
        <w:br/>
      </w:r>
      <w:r>
        <w:rPr>
          <w:i/>
        </w:rPr>
        <w:tab/>
      </w:r>
      <w:r>
        <w:rPr>
          <w:i/>
        </w:rPr>
        <w:tab/>
      </w:r>
      <w:r>
        <w:rPr>
          <w:i/>
        </w:rPr>
        <w:tab/>
      </w:r>
      <w:r>
        <w:rPr>
          <w:i/>
        </w:rPr>
        <w:tab/>
      </w:r>
      <w:r>
        <w:rPr>
          <w:i/>
        </w:rPr>
        <w:tab/>
        <w:t>Source: Ericsson</w:t>
      </w:r>
    </w:p>
    <w:p w14:paraId="570191FF" w14:textId="77777777" w:rsidR="00BC378C" w:rsidRDefault="00BC378C" w:rsidP="00BC378C">
      <w:pPr>
        <w:rPr>
          <w:rFonts w:ascii="Arial" w:hAnsi="Arial" w:cs="Arial"/>
          <w:b/>
        </w:rPr>
      </w:pPr>
      <w:r>
        <w:rPr>
          <w:rFonts w:ascii="Arial" w:hAnsi="Arial" w:cs="Arial"/>
          <w:b/>
        </w:rPr>
        <w:t xml:space="preserve">Abstract: </w:t>
      </w:r>
    </w:p>
    <w:p w14:paraId="724AD72C" w14:textId="77777777" w:rsidR="00BC378C" w:rsidRDefault="00BC378C" w:rsidP="00BC378C">
      <w:r>
        <w:t>Test cases contains values in squarebrackets and TBD values in test configurations are replaced.</w:t>
      </w:r>
    </w:p>
    <w:p w14:paraId="3C2DB6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4443C" w14:textId="77777777" w:rsidR="00BC378C" w:rsidRDefault="00BC378C" w:rsidP="00BC378C">
      <w:pPr>
        <w:rPr>
          <w:rFonts w:ascii="Arial" w:hAnsi="Arial" w:cs="Arial"/>
          <w:b/>
          <w:sz w:val="24"/>
        </w:rPr>
      </w:pPr>
      <w:r>
        <w:rPr>
          <w:rFonts w:ascii="Arial" w:hAnsi="Arial" w:cs="Arial"/>
          <w:b/>
          <w:color w:val="0000FF"/>
          <w:sz w:val="24"/>
        </w:rPr>
        <w:t>R4-2312663</w:t>
      </w:r>
      <w:r>
        <w:rPr>
          <w:rFonts w:ascii="Arial" w:hAnsi="Arial" w:cs="Arial"/>
          <w:b/>
          <w:color w:val="0000FF"/>
          <w:sz w:val="24"/>
        </w:rPr>
        <w:tab/>
      </w:r>
      <w:r>
        <w:rPr>
          <w:rFonts w:ascii="Arial" w:hAnsi="Arial" w:cs="Arial"/>
          <w:b/>
          <w:sz w:val="24"/>
        </w:rPr>
        <w:t>[NR_pos_enh] CR on per FR PRS gap in case of concurrent gaps in Rel-17</w:t>
      </w:r>
    </w:p>
    <w:p w14:paraId="447A946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CR-3509  rev  Cat: F (Rel-17)</w:t>
      </w:r>
      <w:r>
        <w:rPr>
          <w:i/>
        </w:rPr>
        <w:br/>
      </w:r>
      <w:r>
        <w:rPr>
          <w:i/>
        </w:rPr>
        <w:br/>
      </w:r>
      <w:r>
        <w:rPr>
          <w:i/>
        </w:rPr>
        <w:tab/>
      </w:r>
      <w:r>
        <w:rPr>
          <w:i/>
        </w:rPr>
        <w:tab/>
      </w:r>
      <w:r>
        <w:rPr>
          <w:i/>
        </w:rPr>
        <w:tab/>
      </w:r>
      <w:r>
        <w:rPr>
          <w:i/>
        </w:rPr>
        <w:tab/>
      </w:r>
      <w:r>
        <w:rPr>
          <w:i/>
        </w:rPr>
        <w:tab/>
        <w:t>Source: OPPO, Huawei, HiSilicon, CATT</w:t>
      </w:r>
    </w:p>
    <w:p w14:paraId="2D9C0E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EEC10" w14:textId="77777777" w:rsidR="00BC378C" w:rsidRDefault="00BC378C" w:rsidP="00BC378C">
      <w:pPr>
        <w:rPr>
          <w:rFonts w:ascii="Arial" w:hAnsi="Arial" w:cs="Arial"/>
          <w:b/>
          <w:sz w:val="24"/>
        </w:rPr>
      </w:pPr>
      <w:r>
        <w:rPr>
          <w:rFonts w:ascii="Arial" w:hAnsi="Arial" w:cs="Arial"/>
          <w:b/>
          <w:color w:val="0000FF"/>
          <w:sz w:val="24"/>
        </w:rPr>
        <w:t>R4-2312664</w:t>
      </w:r>
      <w:r>
        <w:rPr>
          <w:rFonts w:ascii="Arial" w:hAnsi="Arial" w:cs="Arial"/>
          <w:b/>
          <w:color w:val="0000FF"/>
          <w:sz w:val="24"/>
        </w:rPr>
        <w:tab/>
      </w:r>
      <w:r>
        <w:rPr>
          <w:rFonts w:ascii="Arial" w:hAnsi="Arial" w:cs="Arial"/>
          <w:b/>
          <w:sz w:val="24"/>
        </w:rPr>
        <w:t>[NR_pos_enh] CR on per FR PRS gap in case of concurrent gaps in Rel-18</w:t>
      </w:r>
    </w:p>
    <w:p w14:paraId="26E2F58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CR-3510  rev  Cat: A (Rel-18)</w:t>
      </w:r>
      <w:r>
        <w:rPr>
          <w:i/>
        </w:rPr>
        <w:br/>
      </w:r>
      <w:r>
        <w:rPr>
          <w:i/>
        </w:rPr>
        <w:lastRenderedPageBreak/>
        <w:br/>
      </w:r>
      <w:r>
        <w:rPr>
          <w:i/>
        </w:rPr>
        <w:tab/>
      </w:r>
      <w:r>
        <w:rPr>
          <w:i/>
        </w:rPr>
        <w:tab/>
      </w:r>
      <w:r>
        <w:rPr>
          <w:i/>
        </w:rPr>
        <w:tab/>
      </w:r>
      <w:r>
        <w:rPr>
          <w:i/>
        </w:rPr>
        <w:tab/>
      </w:r>
      <w:r>
        <w:rPr>
          <w:i/>
        </w:rPr>
        <w:tab/>
        <w:t>Source: OPPO, Huawei, HiSilicon, CATT</w:t>
      </w:r>
    </w:p>
    <w:p w14:paraId="6BF151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182F6" w14:textId="77777777" w:rsidR="00BC378C" w:rsidRDefault="00BC378C" w:rsidP="00BC378C">
      <w:pPr>
        <w:rPr>
          <w:rFonts w:ascii="Arial" w:hAnsi="Arial" w:cs="Arial"/>
          <w:b/>
          <w:sz w:val="24"/>
        </w:rPr>
      </w:pPr>
      <w:r>
        <w:rPr>
          <w:rFonts w:ascii="Arial" w:hAnsi="Arial" w:cs="Arial"/>
          <w:b/>
          <w:color w:val="0000FF"/>
          <w:sz w:val="24"/>
        </w:rPr>
        <w:t>R4-2312702</w:t>
      </w:r>
      <w:r>
        <w:rPr>
          <w:rFonts w:ascii="Arial" w:hAnsi="Arial" w:cs="Arial"/>
          <w:b/>
          <w:color w:val="0000FF"/>
          <w:sz w:val="24"/>
        </w:rPr>
        <w:tab/>
      </w:r>
      <w:r>
        <w:rPr>
          <w:rFonts w:ascii="Arial" w:hAnsi="Arial" w:cs="Arial"/>
          <w:b/>
          <w:sz w:val="24"/>
        </w:rPr>
        <w:t>[NR_redcap-Core] CR on RRC Re-establishment for RedCap</w:t>
      </w:r>
    </w:p>
    <w:p w14:paraId="1D69ED5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CR-3511  rev  Cat: F (Rel-17)</w:t>
      </w:r>
      <w:r>
        <w:rPr>
          <w:i/>
        </w:rPr>
        <w:br/>
      </w:r>
      <w:r>
        <w:rPr>
          <w:i/>
        </w:rPr>
        <w:br/>
      </w:r>
      <w:r>
        <w:rPr>
          <w:i/>
        </w:rPr>
        <w:tab/>
      </w:r>
      <w:r>
        <w:rPr>
          <w:i/>
        </w:rPr>
        <w:tab/>
      </w:r>
      <w:r>
        <w:rPr>
          <w:i/>
        </w:rPr>
        <w:tab/>
      </w:r>
      <w:r>
        <w:rPr>
          <w:i/>
        </w:rPr>
        <w:tab/>
      </w:r>
      <w:r>
        <w:rPr>
          <w:i/>
        </w:rPr>
        <w:tab/>
        <w:t>Source: vivo</w:t>
      </w:r>
    </w:p>
    <w:p w14:paraId="03C1D6A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548E2C" w14:textId="77777777" w:rsidR="00BC378C" w:rsidRDefault="00BC378C" w:rsidP="00BC378C">
      <w:pPr>
        <w:rPr>
          <w:rFonts w:ascii="Arial" w:hAnsi="Arial" w:cs="Arial"/>
          <w:b/>
          <w:sz w:val="24"/>
        </w:rPr>
      </w:pPr>
      <w:r>
        <w:rPr>
          <w:rFonts w:ascii="Arial" w:hAnsi="Arial" w:cs="Arial"/>
          <w:b/>
          <w:color w:val="0000FF"/>
          <w:sz w:val="24"/>
        </w:rPr>
        <w:t>R4-2312703</w:t>
      </w:r>
      <w:r>
        <w:rPr>
          <w:rFonts w:ascii="Arial" w:hAnsi="Arial" w:cs="Arial"/>
          <w:b/>
          <w:color w:val="0000FF"/>
          <w:sz w:val="24"/>
        </w:rPr>
        <w:tab/>
      </w:r>
      <w:r>
        <w:rPr>
          <w:rFonts w:ascii="Arial" w:hAnsi="Arial" w:cs="Arial"/>
          <w:b/>
          <w:sz w:val="24"/>
        </w:rPr>
        <w:t>[NR_redcap-Core] CR on RRC Re-establishment for RedCap</w:t>
      </w:r>
    </w:p>
    <w:p w14:paraId="4CDF0F1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CR-3512  rev  Cat: A (Rel-18)</w:t>
      </w:r>
      <w:r>
        <w:rPr>
          <w:i/>
        </w:rPr>
        <w:br/>
      </w:r>
      <w:r>
        <w:rPr>
          <w:i/>
        </w:rPr>
        <w:br/>
      </w:r>
      <w:r>
        <w:rPr>
          <w:i/>
        </w:rPr>
        <w:tab/>
      </w:r>
      <w:r>
        <w:rPr>
          <w:i/>
        </w:rPr>
        <w:tab/>
      </w:r>
      <w:r>
        <w:rPr>
          <w:i/>
        </w:rPr>
        <w:tab/>
      </w:r>
      <w:r>
        <w:rPr>
          <w:i/>
        </w:rPr>
        <w:tab/>
      </w:r>
      <w:r>
        <w:rPr>
          <w:i/>
        </w:rPr>
        <w:tab/>
        <w:t>Source: vivo</w:t>
      </w:r>
    </w:p>
    <w:p w14:paraId="2452CE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D397F0" w14:textId="77777777" w:rsidR="00BC378C" w:rsidRDefault="00BC378C" w:rsidP="00BC378C">
      <w:pPr>
        <w:rPr>
          <w:rFonts w:ascii="Arial" w:hAnsi="Arial" w:cs="Arial"/>
          <w:b/>
          <w:sz w:val="24"/>
        </w:rPr>
      </w:pPr>
      <w:r>
        <w:rPr>
          <w:rFonts w:ascii="Arial" w:hAnsi="Arial" w:cs="Arial"/>
          <w:b/>
          <w:color w:val="0000FF"/>
          <w:sz w:val="24"/>
        </w:rPr>
        <w:t>R4-2312714</w:t>
      </w:r>
      <w:r>
        <w:rPr>
          <w:rFonts w:ascii="Arial" w:hAnsi="Arial" w:cs="Arial"/>
          <w:b/>
          <w:color w:val="0000FF"/>
          <w:sz w:val="24"/>
        </w:rPr>
        <w:tab/>
      </w:r>
      <w:r>
        <w:rPr>
          <w:rFonts w:ascii="Arial" w:hAnsi="Arial" w:cs="Arial"/>
          <w:b/>
          <w:sz w:val="24"/>
        </w:rPr>
        <w:t>CR 38.133 Correction of normative text in requirements</w:t>
      </w:r>
    </w:p>
    <w:p w14:paraId="2B789E6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CR-3513  rev  Cat: F (Rel-17)</w:t>
      </w:r>
      <w:r>
        <w:rPr>
          <w:i/>
        </w:rPr>
        <w:br/>
      </w:r>
      <w:r>
        <w:rPr>
          <w:i/>
        </w:rPr>
        <w:br/>
      </w:r>
      <w:r>
        <w:rPr>
          <w:i/>
        </w:rPr>
        <w:tab/>
      </w:r>
      <w:r>
        <w:rPr>
          <w:i/>
        </w:rPr>
        <w:tab/>
      </w:r>
      <w:r>
        <w:rPr>
          <w:i/>
        </w:rPr>
        <w:tab/>
      </w:r>
      <w:r>
        <w:rPr>
          <w:i/>
        </w:rPr>
        <w:tab/>
      </w:r>
      <w:r>
        <w:rPr>
          <w:i/>
        </w:rPr>
        <w:tab/>
        <w:t>Source: BeammWave</w:t>
      </w:r>
    </w:p>
    <w:p w14:paraId="4D6131C0" w14:textId="77777777" w:rsidR="00BC378C" w:rsidRDefault="00BC378C" w:rsidP="00BC378C">
      <w:pPr>
        <w:rPr>
          <w:rFonts w:ascii="Arial" w:hAnsi="Arial" w:cs="Arial"/>
          <w:b/>
        </w:rPr>
      </w:pPr>
      <w:r>
        <w:rPr>
          <w:rFonts w:ascii="Arial" w:hAnsi="Arial" w:cs="Arial"/>
          <w:b/>
        </w:rPr>
        <w:t xml:space="preserve">Abstract: </w:t>
      </w:r>
    </w:p>
    <w:p w14:paraId="24BE8145" w14:textId="77777777" w:rsidR="00BC378C" w:rsidRDefault="00BC378C" w:rsidP="00BC378C">
      <w:r>
        <w:t xml:space="preserve">Several requirements are phrased in a way that violates the guidelines provided in the Foreword section of TS 38.133 on the usage of modal verbs in normative text. This leads to that some (intended) requirements are phrased as recommendations rather than </w:t>
      </w:r>
    </w:p>
    <w:p w14:paraId="3B720A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67442" w14:textId="77777777" w:rsidR="00BC378C" w:rsidRDefault="00BC378C" w:rsidP="00BC378C">
      <w:pPr>
        <w:rPr>
          <w:rFonts w:ascii="Arial" w:hAnsi="Arial" w:cs="Arial"/>
          <w:b/>
          <w:sz w:val="24"/>
        </w:rPr>
      </w:pPr>
      <w:r>
        <w:rPr>
          <w:rFonts w:ascii="Arial" w:hAnsi="Arial" w:cs="Arial"/>
          <w:b/>
          <w:color w:val="0000FF"/>
          <w:sz w:val="24"/>
        </w:rPr>
        <w:t>R4-2312715</w:t>
      </w:r>
      <w:r>
        <w:rPr>
          <w:rFonts w:ascii="Arial" w:hAnsi="Arial" w:cs="Arial"/>
          <w:b/>
          <w:color w:val="0000FF"/>
          <w:sz w:val="24"/>
        </w:rPr>
        <w:tab/>
      </w:r>
      <w:r>
        <w:rPr>
          <w:rFonts w:ascii="Arial" w:hAnsi="Arial" w:cs="Arial"/>
          <w:b/>
          <w:sz w:val="24"/>
        </w:rPr>
        <w:t>CR 38.133 Correction of normative text in requirements</w:t>
      </w:r>
    </w:p>
    <w:p w14:paraId="7576CA8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CR-3514  rev  Cat: A (Rel-18)</w:t>
      </w:r>
      <w:r>
        <w:rPr>
          <w:i/>
        </w:rPr>
        <w:br/>
      </w:r>
      <w:r>
        <w:rPr>
          <w:i/>
        </w:rPr>
        <w:br/>
      </w:r>
      <w:r>
        <w:rPr>
          <w:i/>
        </w:rPr>
        <w:tab/>
      </w:r>
      <w:r>
        <w:rPr>
          <w:i/>
        </w:rPr>
        <w:tab/>
      </w:r>
      <w:r>
        <w:rPr>
          <w:i/>
        </w:rPr>
        <w:tab/>
      </w:r>
      <w:r>
        <w:rPr>
          <w:i/>
        </w:rPr>
        <w:tab/>
      </w:r>
      <w:r>
        <w:rPr>
          <w:i/>
        </w:rPr>
        <w:tab/>
        <w:t>Source: BeammWave</w:t>
      </w:r>
    </w:p>
    <w:p w14:paraId="6943E8D1" w14:textId="77777777" w:rsidR="00BC378C" w:rsidRDefault="00BC378C" w:rsidP="00BC378C">
      <w:pPr>
        <w:rPr>
          <w:rFonts w:ascii="Arial" w:hAnsi="Arial" w:cs="Arial"/>
          <w:b/>
        </w:rPr>
      </w:pPr>
      <w:r>
        <w:rPr>
          <w:rFonts w:ascii="Arial" w:hAnsi="Arial" w:cs="Arial"/>
          <w:b/>
        </w:rPr>
        <w:t xml:space="preserve">Abstract: </w:t>
      </w:r>
    </w:p>
    <w:p w14:paraId="6D47830C" w14:textId="77777777" w:rsidR="00BC378C" w:rsidRDefault="00BC378C" w:rsidP="00BC378C">
      <w:r>
        <w:t xml:space="preserve">Several requirements are phrased in a way that violates the guidelines provided in the Foreword section of TS 38.133 on the usage of modal verbs in normative text. This leads to that some (intended) requirements are phrased as recommendations rather than </w:t>
      </w:r>
    </w:p>
    <w:p w14:paraId="6B7B5D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E879B" w14:textId="77777777" w:rsidR="00BC378C" w:rsidRDefault="00BC378C" w:rsidP="00BC378C">
      <w:pPr>
        <w:rPr>
          <w:rFonts w:ascii="Arial" w:hAnsi="Arial" w:cs="Arial"/>
          <w:b/>
          <w:sz w:val="24"/>
        </w:rPr>
      </w:pPr>
      <w:r>
        <w:rPr>
          <w:rFonts w:ascii="Arial" w:hAnsi="Arial" w:cs="Arial"/>
          <w:b/>
          <w:color w:val="0000FF"/>
          <w:sz w:val="24"/>
        </w:rPr>
        <w:t>R4-2312744</w:t>
      </w:r>
      <w:r>
        <w:rPr>
          <w:rFonts w:ascii="Arial" w:hAnsi="Arial" w:cs="Arial"/>
          <w:b/>
          <w:color w:val="0000FF"/>
          <w:sz w:val="24"/>
        </w:rPr>
        <w:tab/>
      </w:r>
      <w:r>
        <w:rPr>
          <w:rFonts w:ascii="Arial" w:hAnsi="Arial" w:cs="Arial"/>
          <w:b/>
          <w:sz w:val="24"/>
        </w:rPr>
        <w:t>Summary of PRS-RSRPP simulations</w:t>
      </w:r>
    </w:p>
    <w:p w14:paraId="0665479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67900B6" w14:textId="77777777" w:rsidR="00BC378C" w:rsidRDefault="00BC378C" w:rsidP="00BC378C">
      <w:pPr>
        <w:rPr>
          <w:rFonts w:ascii="Arial" w:hAnsi="Arial" w:cs="Arial"/>
          <w:b/>
        </w:rPr>
      </w:pPr>
      <w:r>
        <w:rPr>
          <w:rFonts w:ascii="Arial" w:hAnsi="Arial" w:cs="Arial"/>
          <w:b/>
        </w:rPr>
        <w:t xml:space="preserve">Abstract: </w:t>
      </w:r>
    </w:p>
    <w:p w14:paraId="1B1D4C8B" w14:textId="77777777" w:rsidR="00BC378C" w:rsidRDefault="00BC378C" w:rsidP="00BC378C">
      <w:r>
        <w:t>This paper summarizes PRS-RSRPP simulation results submitted by all companies to RAN4#108.</w:t>
      </w:r>
    </w:p>
    <w:p w14:paraId="4E0E1E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361ED" w14:textId="77777777" w:rsidR="00BC378C" w:rsidRDefault="00BC378C" w:rsidP="00BC378C">
      <w:pPr>
        <w:rPr>
          <w:rFonts w:ascii="Arial" w:hAnsi="Arial" w:cs="Arial"/>
          <w:b/>
          <w:sz w:val="24"/>
        </w:rPr>
      </w:pPr>
      <w:r>
        <w:rPr>
          <w:rFonts w:ascii="Arial" w:hAnsi="Arial" w:cs="Arial"/>
          <w:b/>
          <w:color w:val="0000FF"/>
          <w:sz w:val="24"/>
        </w:rPr>
        <w:t>R4-2312810</w:t>
      </w:r>
      <w:r>
        <w:rPr>
          <w:rFonts w:ascii="Arial" w:hAnsi="Arial" w:cs="Arial"/>
          <w:b/>
          <w:color w:val="0000FF"/>
          <w:sz w:val="24"/>
        </w:rPr>
        <w:tab/>
      </w:r>
      <w:r>
        <w:rPr>
          <w:rFonts w:ascii="Arial" w:hAnsi="Arial" w:cs="Arial"/>
          <w:b/>
          <w:sz w:val="24"/>
        </w:rPr>
        <w:t>[NR_MG_enh-Core] Discussion on remaining issues in Rel-17 MGE</w:t>
      </w:r>
    </w:p>
    <w:p w14:paraId="78907FCF"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8429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FA6E5" w14:textId="77777777" w:rsidR="00BC378C" w:rsidRDefault="00BC378C" w:rsidP="00BC378C">
      <w:pPr>
        <w:rPr>
          <w:rFonts w:ascii="Arial" w:hAnsi="Arial" w:cs="Arial"/>
          <w:b/>
          <w:sz w:val="24"/>
        </w:rPr>
      </w:pPr>
      <w:r>
        <w:rPr>
          <w:rFonts w:ascii="Arial" w:hAnsi="Arial" w:cs="Arial"/>
          <w:b/>
          <w:color w:val="0000FF"/>
          <w:sz w:val="24"/>
        </w:rPr>
        <w:t>R4-2312811</w:t>
      </w:r>
      <w:r>
        <w:rPr>
          <w:rFonts w:ascii="Arial" w:hAnsi="Arial" w:cs="Arial"/>
          <w:b/>
          <w:color w:val="0000FF"/>
          <w:sz w:val="24"/>
        </w:rPr>
        <w:tab/>
      </w:r>
      <w:r>
        <w:rPr>
          <w:rFonts w:ascii="Arial" w:hAnsi="Arial" w:cs="Arial"/>
          <w:b/>
          <w:sz w:val="24"/>
        </w:rPr>
        <w:t>[NR_MG_enh-Core] CR on Rel-17 MGE requirements</w:t>
      </w:r>
    </w:p>
    <w:p w14:paraId="73F258E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CR-3521  rev  Cat: F (Rel-17)</w:t>
      </w:r>
      <w:r>
        <w:rPr>
          <w:i/>
        </w:rPr>
        <w:br/>
      </w:r>
      <w:r>
        <w:rPr>
          <w:i/>
        </w:rPr>
        <w:br/>
      </w:r>
      <w:r>
        <w:rPr>
          <w:i/>
        </w:rPr>
        <w:tab/>
      </w:r>
      <w:r>
        <w:rPr>
          <w:i/>
        </w:rPr>
        <w:tab/>
      </w:r>
      <w:r>
        <w:rPr>
          <w:i/>
        </w:rPr>
        <w:tab/>
      </w:r>
      <w:r>
        <w:rPr>
          <w:i/>
        </w:rPr>
        <w:tab/>
      </w:r>
      <w:r>
        <w:rPr>
          <w:i/>
        </w:rPr>
        <w:tab/>
        <w:t>Source: Huawei, HiSilicon</w:t>
      </w:r>
    </w:p>
    <w:p w14:paraId="3348D10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90924" w14:textId="77777777" w:rsidR="00BC378C" w:rsidRDefault="00BC378C" w:rsidP="00BC378C">
      <w:pPr>
        <w:rPr>
          <w:rFonts w:ascii="Arial" w:hAnsi="Arial" w:cs="Arial"/>
          <w:b/>
          <w:sz w:val="24"/>
        </w:rPr>
      </w:pPr>
      <w:r>
        <w:rPr>
          <w:rFonts w:ascii="Arial" w:hAnsi="Arial" w:cs="Arial"/>
          <w:b/>
          <w:color w:val="0000FF"/>
          <w:sz w:val="24"/>
        </w:rPr>
        <w:t>R4-2312812</w:t>
      </w:r>
      <w:r>
        <w:rPr>
          <w:rFonts w:ascii="Arial" w:hAnsi="Arial" w:cs="Arial"/>
          <w:b/>
          <w:color w:val="0000FF"/>
          <w:sz w:val="24"/>
        </w:rPr>
        <w:tab/>
      </w:r>
      <w:r>
        <w:rPr>
          <w:rFonts w:ascii="Arial" w:hAnsi="Arial" w:cs="Arial"/>
          <w:b/>
          <w:sz w:val="24"/>
        </w:rPr>
        <w:t>[NR_MG_enh-Core] CR on Rel-17 MGE requirements R18</w:t>
      </w:r>
    </w:p>
    <w:p w14:paraId="233051A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CR-3522  rev  Cat: A (Rel-18)</w:t>
      </w:r>
      <w:r>
        <w:rPr>
          <w:i/>
        </w:rPr>
        <w:br/>
      </w:r>
      <w:r>
        <w:rPr>
          <w:i/>
        </w:rPr>
        <w:br/>
      </w:r>
      <w:r>
        <w:rPr>
          <w:i/>
        </w:rPr>
        <w:tab/>
      </w:r>
      <w:r>
        <w:rPr>
          <w:i/>
        </w:rPr>
        <w:tab/>
      </w:r>
      <w:r>
        <w:rPr>
          <w:i/>
        </w:rPr>
        <w:tab/>
      </w:r>
      <w:r>
        <w:rPr>
          <w:i/>
        </w:rPr>
        <w:tab/>
      </w:r>
      <w:r>
        <w:rPr>
          <w:i/>
        </w:rPr>
        <w:tab/>
        <w:t>Source: Huawei, HiSilicon</w:t>
      </w:r>
    </w:p>
    <w:p w14:paraId="0FB8D6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612C0" w14:textId="77777777" w:rsidR="00BC378C" w:rsidRDefault="00BC378C" w:rsidP="00BC378C">
      <w:pPr>
        <w:rPr>
          <w:rFonts w:ascii="Arial" w:hAnsi="Arial" w:cs="Arial"/>
          <w:b/>
          <w:sz w:val="24"/>
        </w:rPr>
      </w:pPr>
      <w:r>
        <w:rPr>
          <w:rFonts w:ascii="Arial" w:hAnsi="Arial" w:cs="Arial"/>
          <w:b/>
          <w:color w:val="0000FF"/>
          <w:sz w:val="24"/>
        </w:rPr>
        <w:t>R4-2312813</w:t>
      </w:r>
      <w:r>
        <w:rPr>
          <w:rFonts w:ascii="Arial" w:hAnsi="Arial" w:cs="Arial"/>
          <w:b/>
          <w:color w:val="0000FF"/>
          <w:sz w:val="24"/>
        </w:rPr>
        <w:tab/>
      </w:r>
      <w:r>
        <w:rPr>
          <w:rFonts w:ascii="Arial" w:hAnsi="Arial" w:cs="Arial"/>
          <w:b/>
          <w:sz w:val="24"/>
        </w:rPr>
        <w:t>[NR_NTN_solutions] Discussion on remaining issues in Rel-17 NTN</w:t>
      </w:r>
    </w:p>
    <w:p w14:paraId="06DA2F2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4F0D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74B58" w14:textId="77777777" w:rsidR="00BC378C" w:rsidRDefault="00BC378C" w:rsidP="00BC378C">
      <w:pPr>
        <w:rPr>
          <w:rFonts w:ascii="Arial" w:hAnsi="Arial" w:cs="Arial"/>
          <w:b/>
          <w:sz w:val="24"/>
        </w:rPr>
      </w:pPr>
      <w:r>
        <w:rPr>
          <w:rFonts w:ascii="Arial" w:hAnsi="Arial" w:cs="Arial"/>
          <w:b/>
          <w:color w:val="0000FF"/>
          <w:sz w:val="24"/>
        </w:rPr>
        <w:t>R4-2312814</w:t>
      </w:r>
      <w:r>
        <w:rPr>
          <w:rFonts w:ascii="Arial" w:hAnsi="Arial" w:cs="Arial"/>
          <w:b/>
          <w:color w:val="0000FF"/>
          <w:sz w:val="24"/>
        </w:rPr>
        <w:tab/>
      </w:r>
      <w:r>
        <w:rPr>
          <w:rFonts w:ascii="Arial" w:hAnsi="Arial" w:cs="Arial"/>
          <w:b/>
          <w:sz w:val="24"/>
        </w:rPr>
        <w:t>[NR_NTN_solutions-Core] CR on MG and scheduling restriction in NTN</w:t>
      </w:r>
    </w:p>
    <w:p w14:paraId="387232A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CR-3523  rev  Cat: F (Rel-17)</w:t>
      </w:r>
      <w:r>
        <w:rPr>
          <w:i/>
        </w:rPr>
        <w:br/>
      </w:r>
      <w:r>
        <w:rPr>
          <w:i/>
        </w:rPr>
        <w:br/>
      </w:r>
      <w:r>
        <w:rPr>
          <w:i/>
        </w:rPr>
        <w:tab/>
      </w:r>
      <w:r>
        <w:rPr>
          <w:i/>
        </w:rPr>
        <w:tab/>
      </w:r>
      <w:r>
        <w:rPr>
          <w:i/>
        </w:rPr>
        <w:tab/>
      </w:r>
      <w:r>
        <w:rPr>
          <w:i/>
        </w:rPr>
        <w:tab/>
      </w:r>
      <w:r>
        <w:rPr>
          <w:i/>
        </w:rPr>
        <w:tab/>
        <w:t>Source: Huawei, HiSilicon</w:t>
      </w:r>
    </w:p>
    <w:p w14:paraId="100D25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71AC3" w14:textId="77777777" w:rsidR="00BC378C" w:rsidRDefault="00BC378C" w:rsidP="00BC378C">
      <w:pPr>
        <w:rPr>
          <w:rFonts w:ascii="Arial" w:hAnsi="Arial" w:cs="Arial"/>
          <w:b/>
          <w:sz w:val="24"/>
        </w:rPr>
      </w:pPr>
      <w:r>
        <w:rPr>
          <w:rFonts w:ascii="Arial" w:hAnsi="Arial" w:cs="Arial"/>
          <w:b/>
          <w:color w:val="0000FF"/>
          <w:sz w:val="24"/>
        </w:rPr>
        <w:t>R4-2312815</w:t>
      </w:r>
      <w:r>
        <w:rPr>
          <w:rFonts w:ascii="Arial" w:hAnsi="Arial" w:cs="Arial"/>
          <w:b/>
          <w:color w:val="0000FF"/>
          <w:sz w:val="24"/>
        </w:rPr>
        <w:tab/>
      </w:r>
      <w:r>
        <w:rPr>
          <w:rFonts w:ascii="Arial" w:hAnsi="Arial" w:cs="Arial"/>
          <w:b/>
          <w:sz w:val="24"/>
        </w:rPr>
        <w:t>[NR_NTN_solutions-Core] CR on MG and scheduling restriction in NTN R18</w:t>
      </w:r>
    </w:p>
    <w:p w14:paraId="1FAAA3A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CR-3524  rev  Cat: A (Rel-18)</w:t>
      </w:r>
      <w:r>
        <w:rPr>
          <w:i/>
        </w:rPr>
        <w:br/>
      </w:r>
      <w:r>
        <w:rPr>
          <w:i/>
        </w:rPr>
        <w:br/>
      </w:r>
      <w:r>
        <w:rPr>
          <w:i/>
        </w:rPr>
        <w:tab/>
      </w:r>
      <w:r>
        <w:rPr>
          <w:i/>
        </w:rPr>
        <w:tab/>
      </w:r>
      <w:r>
        <w:rPr>
          <w:i/>
        </w:rPr>
        <w:tab/>
      </w:r>
      <w:r>
        <w:rPr>
          <w:i/>
        </w:rPr>
        <w:tab/>
      </w:r>
      <w:r>
        <w:rPr>
          <w:i/>
        </w:rPr>
        <w:tab/>
        <w:t>Source: Huawei, HiSilicon</w:t>
      </w:r>
    </w:p>
    <w:p w14:paraId="705403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60455" w14:textId="77777777" w:rsidR="00BC378C" w:rsidRDefault="00BC378C" w:rsidP="00BC378C">
      <w:pPr>
        <w:rPr>
          <w:rFonts w:ascii="Arial" w:hAnsi="Arial" w:cs="Arial"/>
          <w:b/>
          <w:sz w:val="24"/>
        </w:rPr>
      </w:pPr>
      <w:r>
        <w:rPr>
          <w:rFonts w:ascii="Arial" w:hAnsi="Arial" w:cs="Arial"/>
          <w:b/>
          <w:color w:val="0000FF"/>
          <w:sz w:val="24"/>
        </w:rPr>
        <w:t>R4-2312816</w:t>
      </w:r>
      <w:r>
        <w:rPr>
          <w:rFonts w:ascii="Arial" w:hAnsi="Arial" w:cs="Arial"/>
          <w:b/>
          <w:color w:val="0000FF"/>
          <w:sz w:val="24"/>
        </w:rPr>
        <w:tab/>
      </w:r>
      <w:r>
        <w:rPr>
          <w:rFonts w:ascii="Arial" w:hAnsi="Arial" w:cs="Arial"/>
          <w:b/>
          <w:sz w:val="24"/>
        </w:rPr>
        <w:t>[NR_NTN_solutions-Core] CR on NTN measurement requirements</w:t>
      </w:r>
    </w:p>
    <w:p w14:paraId="01B126E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CR-3525  rev  Cat: F (Rel-17)</w:t>
      </w:r>
      <w:r>
        <w:rPr>
          <w:i/>
        </w:rPr>
        <w:br/>
      </w:r>
      <w:r>
        <w:rPr>
          <w:i/>
        </w:rPr>
        <w:br/>
      </w:r>
      <w:r>
        <w:rPr>
          <w:i/>
        </w:rPr>
        <w:tab/>
      </w:r>
      <w:r>
        <w:rPr>
          <w:i/>
        </w:rPr>
        <w:tab/>
      </w:r>
      <w:r>
        <w:rPr>
          <w:i/>
        </w:rPr>
        <w:tab/>
      </w:r>
      <w:r>
        <w:rPr>
          <w:i/>
        </w:rPr>
        <w:tab/>
      </w:r>
      <w:r>
        <w:rPr>
          <w:i/>
        </w:rPr>
        <w:tab/>
        <w:t>Source: Huawei, HiSilicon</w:t>
      </w:r>
    </w:p>
    <w:p w14:paraId="042DD5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3563B" w14:textId="77777777" w:rsidR="00BC378C" w:rsidRDefault="00BC378C" w:rsidP="00BC378C">
      <w:pPr>
        <w:rPr>
          <w:rFonts w:ascii="Arial" w:hAnsi="Arial" w:cs="Arial"/>
          <w:b/>
          <w:sz w:val="24"/>
        </w:rPr>
      </w:pPr>
      <w:r>
        <w:rPr>
          <w:rFonts w:ascii="Arial" w:hAnsi="Arial" w:cs="Arial"/>
          <w:b/>
          <w:color w:val="0000FF"/>
          <w:sz w:val="24"/>
        </w:rPr>
        <w:t>R4-2312817</w:t>
      </w:r>
      <w:r>
        <w:rPr>
          <w:rFonts w:ascii="Arial" w:hAnsi="Arial" w:cs="Arial"/>
          <w:b/>
          <w:color w:val="0000FF"/>
          <w:sz w:val="24"/>
        </w:rPr>
        <w:tab/>
      </w:r>
      <w:r>
        <w:rPr>
          <w:rFonts w:ascii="Arial" w:hAnsi="Arial" w:cs="Arial"/>
          <w:b/>
          <w:sz w:val="24"/>
        </w:rPr>
        <w:t>[NR_NTN_solutions-Core] CR on NTN measurement requirements R18</w:t>
      </w:r>
    </w:p>
    <w:p w14:paraId="7CC0146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CR-3526  rev  Cat: A (Rel-18)</w:t>
      </w:r>
      <w:r>
        <w:rPr>
          <w:i/>
        </w:rPr>
        <w:br/>
      </w:r>
      <w:r>
        <w:rPr>
          <w:i/>
        </w:rPr>
        <w:br/>
      </w:r>
      <w:r>
        <w:rPr>
          <w:i/>
        </w:rPr>
        <w:tab/>
      </w:r>
      <w:r>
        <w:rPr>
          <w:i/>
        </w:rPr>
        <w:tab/>
      </w:r>
      <w:r>
        <w:rPr>
          <w:i/>
        </w:rPr>
        <w:tab/>
      </w:r>
      <w:r>
        <w:rPr>
          <w:i/>
        </w:rPr>
        <w:tab/>
      </w:r>
      <w:r>
        <w:rPr>
          <w:i/>
        </w:rPr>
        <w:tab/>
        <w:t>Source: Huawei, HiSilicon</w:t>
      </w:r>
    </w:p>
    <w:p w14:paraId="6FDC8604"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E415C" w14:textId="77777777" w:rsidR="00BC378C" w:rsidRDefault="00BC378C" w:rsidP="00BC378C">
      <w:pPr>
        <w:rPr>
          <w:rFonts w:ascii="Arial" w:hAnsi="Arial" w:cs="Arial"/>
          <w:b/>
          <w:sz w:val="24"/>
        </w:rPr>
      </w:pPr>
      <w:r>
        <w:rPr>
          <w:rFonts w:ascii="Arial" w:hAnsi="Arial" w:cs="Arial"/>
          <w:b/>
          <w:color w:val="0000FF"/>
          <w:sz w:val="24"/>
        </w:rPr>
        <w:t>R4-2312818</w:t>
      </w:r>
      <w:r>
        <w:rPr>
          <w:rFonts w:ascii="Arial" w:hAnsi="Arial" w:cs="Arial"/>
          <w:b/>
          <w:color w:val="0000FF"/>
          <w:sz w:val="24"/>
        </w:rPr>
        <w:tab/>
      </w:r>
      <w:r>
        <w:rPr>
          <w:rFonts w:ascii="Arial" w:hAnsi="Arial" w:cs="Arial"/>
          <w:b/>
          <w:sz w:val="24"/>
        </w:rPr>
        <w:t>[NR_pos_enh-Core] CR on requirements for PRS measurement outside MG</w:t>
      </w:r>
    </w:p>
    <w:p w14:paraId="0FEE54A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CR-3527  rev  Cat: F (Rel-17)</w:t>
      </w:r>
      <w:r>
        <w:rPr>
          <w:i/>
        </w:rPr>
        <w:br/>
      </w:r>
      <w:r>
        <w:rPr>
          <w:i/>
        </w:rPr>
        <w:br/>
      </w:r>
      <w:r>
        <w:rPr>
          <w:i/>
        </w:rPr>
        <w:tab/>
      </w:r>
      <w:r>
        <w:rPr>
          <w:i/>
        </w:rPr>
        <w:tab/>
      </w:r>
      <w:r>
        <w:rPr>
          <w:i/>
        </w:rPr>
        <w:tab/>
      </w:r>
      <w:r>
        <w:rPr>
          <w:i/>
        </w:rPr>
        <w:tab/>
      </w:r>
      <w:r>
        <w:rPr>
          <w:i/>
        </w:rPr>
        <w:tab/>
        <w:t>Source: Huawei, HiSilicon</w:t>
      </w:r>
    </w:p>
    <w:p w14:paraId="4531F8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6DA9D" w14:textId="77777777" w:rsidR="00BC378C" w:rsidRDefault="00BC378C" w:rsidP="00BC378C">
      <w:pPr>
        <w:rPr>
          <w:rFonts w:ascii="Arial" w:hAnsi="Arial" w:cs="Arial"/>
          <w:b/>
          <w:sz w:val="24"/>
        </w:rPr>
      </w:pPr>
      <w:r>
        <w:rPr>
          <w:rFonts w:ascii="Arial" w:hAnsi="Arial" w:cs="Arial"/>
          <w:b/>
          <w:color w:val="0000FF"/>
          <w:sz w:val="24"/>
        </w:rPr>
        <w:t>R4-2312819</w:t>
      </w:r>
      <w:r>
        <w:rPr>
          <w:rFonts w:ascii="Arial" w:hAnsi="Arial" w:cs="Arial"/>
          <w:b/>
          <w:color w:val="0000FF"/>
          <w:sz w:val="24"/>
        </w:rPr>
        <w:tab/>
      </w:r>
      <w:r>
        <w:rPr>
          <w:rFonts w:ascii="Arial" w:hAnsi="Arial" w:cs="Arial"/>
          <w:b/>
          <w:sz w:val="24"/>
        </w:rPr>
        <w:t>[NR_pos_enh-Core] CR on requirements for PRS measurement outside MG R18</w:t>
      </w:r>
    </w:p>
    <w:p w14:paraId="529D75F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CR-3528  rev  Cat: A (Rel-18)</w:t>
      </w:r>
      <w:r>
        <w:rPr>
          <w:i/>
        </w:rPr>
        <w:br/>
      </w:r>
      <w:r>
        <w:rPr>
          <w:i/>
        </w:rPr>
        <w:br/>
      </w:r>
      <w:r>
        <w:rPr>
          <w:i/>
        </w:rPr>
        <w:tab/>
      </w:r>
      <w:r>
        <w:rPr>
          <w:i/>
        </w:rPr>
        <w:tab/>
      </w:r>
      <w:r>
        <w:rPr>
          <w:i/>
        </w:rPr>
        <w:tab/>
      </w:r>
      <w:r>
        <w:rPr>
          <w:i/>
        </w:rPr>
        <w:tab/>
      </w:r>
      <w:r>
        <w:rPr>
          <w:i/>
        </w:rPr>
        <w:tab/>
        <w:t>Source: Huawei, HiSilicon</w:t>
      </w:r>
    </w:p>
    <w:p w14:paraId="7DC2DE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094F4" w14:textId="77777777" w:rsidR="00BC378C" w:rsidRDefault="00BC378C" w:rsidP="00BC378C">
      <w:pPr>
        <w:rPr>
          <w:rFonts w:ascii="Arial" w:hAnsi="Arial" w:cs="Arial"/>
          <w:b/>
          <w:sz w:val="24"/>
        </w:rPr>
      </w:pPr>
      <w:r>
        <w:rPr>
          <w:rFonts w:ascii="Arial" w:hAnsi="Arial" w:cs="Arial"/>
          <w:b/>
          <w:color w:val="0000FF"/>
          <w:sz w:val="24"/>
        </w:rPr>
        <w:t>R4-2312820</w:t>
      </w:r>
      <w:r>
        <w:rPr>
          <w:rFonts w:ascii="Arial" w:hAnsi="Arial" w:cs="Arial"/>
          <w:b/>
          <w:color w:val="0000FF"/>
          <w:sz w:val="24"/>
        </w:rPr>
        <w:tab/>
      </w:r>
      <w:r>
        <w:rPr>
          <w:rFonts w:ascii="Arial" w:hAnsi="Arial" w:cs="Arial"/>
          <w:b/>
          <w:sz w:val="24"/>
        </w:rPr>
        <w:t>[NR_pos_enh-Core] CR on PRS measurement requirements for INACTIVE</w:t>
      </w:r>
    </w:p>
    <w:p w14:paraId="238F2BC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CR-3529  rev  Cat: F (Rel-17)</w:t>
      </w:r>
      <w:r>
        <w:rPr>
          <w:i/>
        </w:rPr>
        <w:br/>
      </w:r>
      <w:r>
        <w:rPr>
          <w:i/>
        </w:rPr>
        <w:br/>
      </w:r>
      <w:r>
        <w:rPr>
          <w:i/>
        </w:rPr>
        <w:tab/>
      </w:r>
      <w:r>
        <w:rPr>
          <w:i/>
        </w:rPr>
        <w:tab/>
      </w:r>
      <w:r>
        <w:rPr>
          <w:i/>
        </w:rPr>
        <w:tab/>
      </w:r>
      <w:r>
        <w:rPr>
          <w:i/>
        </w:rPr>
        <w:tab/>
      </w:r>
      <w:r>
        <w:rPr>
          <w:i/>
        </w:rPr>
        <w:tab/>
        <w:t>Source: Huawei, HiSilicon</w:t>
      </w:r>
    </w:p>
    <w:p w14:paraId="468F7B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EF663" w14:textId="77777777" w:rsidR="00BC378C" w:rsidRDefault="00BC378C" w:rsidP="00BC378C">
      <w:pPr>
        <w:rPr>
          <w:rFonts w:ascii="Arial" w:hAnsi="Arial" w:cs="Arial"/>
          <w:b/>
          <w:sz w:val="24"/>
        </w:rPr>
      </w:pPr>
      <w:r>
        <w:rPr>
          <w:rFonts w:ascii="Arial" w:hAnsi="Arial" w:cs="Arial"/>
          <w:b/>
          <w:color w:val="0000FF"/>
          <w:sz w:val="24"/>
        </w:rPr>
        <w:t>R4-2312821</w:t>
      </w:r>
      <w:r>
        <w:rPr>
          <w:rFonts w:ascii="Arial" w:hAnsi="Arial" w:cs="Arial"/>
          <w:b/>
          <w:color w:val="0000FF"/>
          <w:sz w:val="24"/>
        </w:rPr>
        <w:tab/>
      </w:r>
      <w:r>
        <w:rPr>
          <w:rFonts w:ascii="Arial" w:hAnsi="Arial" w:cs="Arial"/>
          <w:b/>
          <w:sz w:val="24"/>
        </w:rPr>
        <w:t>[NR_pos_enh-Perf] CR on positioning measurement reporting</w:t>
      </w:r>
    </w:p>
    <w:p w14:paraId="00EEF4B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CR-3530  rev  Cat: F (Rel-17)</w:t>
      </w:r>
      <w:r>
        <w:rPr>
          <w:i/>
        </w:rPr>
        <w:br/>
      </w:r>
      <w:r>
        <w:rPr>
          <w:i/>
        </w:rPr>
        <w:br/>
      </w:r>
      <w:r>
        <w:rPr>
          <w:i/>
        </w:rPr>
        <w:tab/>
      </w:r>
      <w:r>
        <w:rPr>
          <w:i/>
        </w:rPr>
        <w:tab/>
      </w:r>
      <w:r>
        <w:rPr>
          <w:i/>
        </w:rPr>
        <w:tab/>
      </w:r>
      <w:r>
        <w:rPr>
          <w:i/>
        </w:rPr>
        <w:tab/>
      </w:r>
      <w:r>
        <w:rPr>
          <w:i/>
        </w:rPr>
        <w:tab/>
        <w:t>Source: Huawei, HiSilicon</w:t>
      </w:r>
    </w:p>
    <w:p w14:paraId="6A2E74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4E840" w14:textId="77777777" w:rsidR="00BC378C" w:rsidRDefault="00BC378C" w:rsidP="00BC378C">
      <w:pPr>
        <w:rPr>
          <w:rFonts w:ascii="Arial" w:hAnsi="Arial" w:cs="Arial"/>
          <w:b/>
          <w:sz w:val="24"/>
        </w:rPr>
      </w:pPr>
      <w:r>
        <w:rPr>
          <w:rFonts w:ascii="Arial" w:hAnsi="Arial" w:cs="Arial"/>
          <w:b/>
          <w:color w:val="0000FF"/>
          <w:sz w:val="24"/>
        </w:rPr>
        <w:t>R4-2312822</w:t>
      </w:r>
      <w:r>
        <w:rPr>
          <w:rFonts w:ascii="Arial" w:hAnsi="Arial" w:cs="Arial"/>
          <w:b/>
          <w:color w:val="0000FF"/>
          <w:sz w:val="24"/>
        </w:rPr>
        <w:tab/>
      </w:r>
      <w:r>
        <w:rPr>
          <w:rFonts w:ascii="Arial" w:hAnsi="Arial" w:cs="Arial"/>
          <w:b/>
          <w:sz w:val="24"/>
        </w:rPr>
        <w:t>[NR_pos_enh-Perf] CR on positioning measurement reporting R18</w:t>
      </w:r>
    </w:p>
    <w:p w14:paraId="558E882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CR-3531  rev  Cat: A (Rel-18)</w:t>
      </w:r>
      <w:r>
        <w:rPr>
          <w:i/>
        </w:rPr>
        <w:br/>
      </w:r>
      <w:r>
        <w:rPr>
          <w:i/>
        </w:rPr>
        <w:br/>
      </w:r>
      <w:r>
        <w:rPr>
          <w:i/>
        </w:rPr>
        <w:tab/>
      </w:r>
      <w:r>
        <w:rPr>
          <w:i/>
        </w:rPr>
        <w:tab/>
      </w:r>
      <w:r>
        <w:rPr>
          <w:i/>
        </w:rPr>
        <w:tab/>
      </w:r>
      <w:r>
        <w:rPr>
          <w:i/>
        </w:rPr>
        <w:tab/>
      </w:r>
      <w:r>
        <w:rPr>
          <w:i/>
        </w:rPr>
        <w:tab/>
        <w:t>Source: Huawei, HiSilicon</w:t>
      </w:r>
    </w:p>
    <w:p w14:paraId="580A6D7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6C055" w14:textId="77777777" w:rsidR="00BC378C" w:rsidRDefault="00BC378C" w:rsidP="00BC378C">
      <w:pPr>
        <w:rPr>
          <w:rFonts w:ascii="Arial" w:hAnsi="Arial" w:cs="Arial"/>
          <w:b/>
          <w:sz w:val="24"/>
        </w:rPr>
      </w:pPr>
      <w:r>
        <w:rPr>
          <w:rFonts w:ascii="Arial" w:hAnsi="Arial" w:cs="Arial"/>
          <w:b/>
          <w:color w:val="0000FF"/>
          <w:sz w:val="24"/>
        </w:rPr>
        <w:t>R4-2312860</w:t>
      </w:r>
      <w:r>
        <w:rPr>
          <w:rFonts w:ascii="Arial" w:hAnsi="Arial" w:cs="Arial"/>
          <w:b/>
          <w:color w:val="0000FF"/>
          <w:sz w:val="24"/>
        </w:rPr>
        <w:tab/>
      </w:r>
      <w:r>
        <w:rPr>
          <w:rFonts w:ascii="Arial" w:hAnsi="Arial" w:cs="Arial"/>
          <w:b/>
          <w:sz w:val="24"/>
        </w:rPr>
        <w:t>Discussion on maintaining issues for RLM/BFD relaxation requirements</w:t>
      </w:r>
    </w:p>
    <w:p w14:paraId="3ADD3CA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6C4F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38964" w14:textId="77777777" w:rsidR="00BC378C" w:rsidRDefault="00BC378C" w:rsidP="00BC378C">
      <w:pPr>
        <w:rPr>
          <w:rFonts w:ascii="Arial" w:hAnsi="Arial" w:cs="Arial"/>
          <w:b/>
          <w:sz w:val="24"/>
        </w:rPr>
      </w:pPr>
      <w:r>
        <w:rPr>
          <w:rFonts w:ascii="Arial" w:hAnsi="Arial" w:cs="Arial"/>
          <w:b/>
          <w:color w:val="0000FF"/>
          <w:sz w:val="24"/>
        </w:rPr>
        <w:t>R4-2312861</w:t>
      </w:r>
      <w:r>
        <w:rPr>
          <w:rFonts w:ascii="Arial" w:hAnsi="Arial" w:cs="Arial"/>
          <w:b/>
          <w:color w:val="0000FF"/>
          <w:sz w:val="24"/>
        </w:rPr>
        <w:tab/>
      </w:r>
      <w:r>
        <w:rPr>
          <w:rFonts w:ascii="Arial" w:hAnsi="Arial" w:cs="Arial"/>
          <w:b/>
          <w:sz w:val="24"/>
        </w:rPr>
        <w:t>CR on maintaining RLM/BFD relaxation requirements R17</w:t>
      </w:r>
    </w:p>
    <w:p w14:paraId="062AA6A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CR-3538  rev  Cat: F (Rel-17)</w:t>
      </w:r>
      <w:r>
        <w:rPr>
          <w:i/>
        </w:rPr>
        <w:br/>
      </w:r>
      <w:r>
        <w:rPr>
          <w:i/>
        </w:rPr>
        <w:br/>
      </w:r>
      <w:r>
        <w:rPr>
          <w:i/>
        </w:rPr>
        <w:tab/>
      </w:r>
      <w:r>
        <w:rPr>
          <w:i/>
        </w:rPr>
        <w:tab/>
      </w:r>
      <w:r>
        <w:rPr>
          <w:i/>
        </w:rPr>
        <w:tab/>
      </w:r>
      <w:r>
        <w:rPr>
          <w:i/>
        </w:rPr>
        <w:tab/>
      </w:r>
      <w:r>
        <w:rPr>
          <w:i/>
        </w:rPr>
        <w:tab/>
        <w:t>Source: Huawei, HiSilicon, vivo.</w:t>
      </w:r>
    </w:p>
    <w:p w14:paraId="2D475E82"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169E9" w14:textId="77777777" w:rsidR="00BC378C" w:rsidRDefault="00BC378C" w:rsidP="00BC378C">
      <w:pPr>
        <w:rPr>
          <w:rFonts w:ascii="Arial" w:hAnsi="Arial" w:cs="Arial"/>
          <w:b/>
          <w:sz w:val="24"/>
        </w:rPr>
      </w:pPr>
      <w:r>
        <w:rPr>
          <w:rFonts w:ascii="Arial" w:hAnsi="Arial" w:cs="Arial"/>
          <w:b/>
          <w:color w:val="0000FF"/>
          <w:sz w:val="24"/>
        </w:rPr>
        <w:t>R4-2312862</w:t>
      </w:r>
      <w:r>
        <w:rPr>
          <w:rFonts w:ascii="Arial" w:hAnsi="Arial" w:cs="Arial"/>
          <w:b/>
          <w:color w:val="0000FF"/>
          <w:sz w:val="24"/>
        </w:rPr>
        <w:tab/>
      </w:r>
      <w:r>
        <w:rPr>
          <w:rFonts w:ascii="Arial" w:hAnsi="Arial" w:cs="Arial"/>
          <w:b/>
          <w:sz w:val="24"/>
        </w:rPr>
        <w:t>CR on maintaining RLM/BFD relaxation requirements R18</w:t>
      </w:r>
    </w:p>
    <w:p w14:paraId="1F48CA7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CR-3539  rev  Cat: A (Rel-18)</w:t>
      </w:r>
      <w:r>
        <w:rPr>
          <w:i/>
        </w:rPr>
        <w:br/>
      </w:r>
      <w:r>
        <w:rPr>
          <w:i/>
        </w:rPr>
        <w:br/>
      </w:r>
      <w:r>
        <w:rPr>
          <w:i/>
        </w:rPr>
        <w:tab/>
      </w:r>
      <w:r>
        <w:rPr>
          <w:i/>
        </w:rPr>
        <w:tab/>
      </w:r>
      <w:r>
        <w:rPr>
          <w:i/>
        </w:rPr>
        <w:tab/>
      </w:r>
      <w:r>
        <w:rPr>
          <w:i/>
        </w:rPr>
        <w:tab/>
      </w:r>
      <w:r>
        <w:rPr>
          <w:i/>
        </w:rPr>
        <w:tab/>
        <w:t>Source: Huawei, HiSilicon, vivo</w:t>
      </w:r>
    </w:p>
    <w:p w14:paraId="468C01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92C81" w14:textId="77777777" w:rsidR="00BC378C" w:rsidRDefault="00BC378C" w:rsidP="00BC378C">
      <w:pPr>
        <w:rPr>
          <w:rFonts w:ascii="Arial" w:hAnsi="Arial" w:cs="Arial"/>
          <w:b/>
          <w:sz w:val="24"/>
        </w:rPr>
      </w:pPr>
      <w:r>
        <w:rPr>
          <w:rFonts w:ascii="Arial" w:hAnsi="Arial" w:cs="Arial"/>
          <w:b/>
          <w:color w:val="0000FF"/>
          <w:sz w:val="24"/>
        </w:rPr>
        <w:t>R4-2312863</w:t>
      </w:r>
      <w:r>
        <w:rPr>
          <w:rFonts w:ascii="Arial" w:hAnsi="Arial" w:cs="Arial"/>
          <w:b/>
          <w:color w:val="0000FF"/>
          <w:sz w:val="24"/>
        </w:rPr>
        <w:tab/>
      </w:r>
      <w:r>
        <w:rPr>
          <w:rFonts w:ascii="Arial" w:hAnsi="Arial" w:cs="Arial"/>
          <w:b/>
          <w:sz w:val="24"/>
        </w:rPr>
        <w:t>CR on maintaining UE transmit timing tests for NTN R17</w:t>
      </w:r>
    </w:p>
    <w:p w14:paraId="54CCF71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CR-3540  rev  Cat: F (Rel-17)</w:t>
      </w:r>
      <w:r>
        <w:rPr>
          <w:i/>
        </w:rPr>
        <w:br/>
      </w:r>
      <w:r>
        <w:rPr>
          <w:i/>
        </w:rPr>
        <w:br/>
      </w:r>
      <w:r>
        <w:rPr>
          <w:i/>
        </w:rPr>
        <w:tab/>
      </w:r>
      <w:r>
        <w:rPr>
          <w:i/>
        </w:rPr>
        <w:tab/>
      </w:r>
      <w:r>
        <w:rPr>
          <w:i/>
        </w:rPr>
        <w:tab/>
      </w:r>
      <w:r>
        <w:rPr>
          <w:i/>
        </w:rPr>
        <w:tab/>
      </w:r>
      <w:r>
        <w:rPr>
          <w:i/>
        </w:rPr>
        <w:tab/>
        <w:t>Source: Huawei, HiSilicon</w:t>
      </w:r>
    </w:p>
    <w:p w14:paraId="562F86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AF988" w14:textId="77777777" w:rsidR="00BC378C" w:rsidRDefault="00BC378C" w:rsidP="00BC378C">
      <w:pPr>
        <w:rPr>
          <w:rFonts w:ascii="Arial" w:hAnsi="Arial" w:cs="Arial"/>
          <w:b/>
          <w:sz w:val="24"/>
        </w:rPr>
      </w:pPr>
      <w:r>
        <w:rPr>
          <w:rFonts w:ascii="Arial" w:hAnsi="Arial" w:cs="Arial"/>
          <w:b/>
          <w:color w:val="0000FF"/>
          <w:sz w:val="24"/>
        </w:rPr>
        <w:t>R4-2312864</w:t>
      </w:r>
      <w:r>
        <w:rPr>
          <w:rFonts w:ascii="Arial" w:hAnsi="Arial" w:cs="Arial"/>
          <w:b/>
          <w:color w:val="0000FF"/>
          <w:sz w:val="24"/>
        </w:rPr>
        <w:tab/>
      </w:r>
      <w:r>
        <w:rPr>
          <w:rFonts w:ascii="Arial" w:hAnsi="Arial" w:cs="Arial"/>
          <w:b/>
          <w:sz w:val="24"/>
        </w:rPr>
        <w:t>CR on maintaining UE transmit timing tests for NTN R18</w:t>
      </w:r>
    </w:p>
    <w:p w14:paraId="0983D56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CR-3541  rev  Cat: A (Rel-18)</w:t>
      </w:r>
      <w:r>
        <w:rPr>
          <w:i/>
        </w:rPr>
        <w:br/>
      </w:r>
      <w:r>
        <w:rPr>
          <w:i/>
        </w:rPr>
        <w:br/>
      </w:r>
      <w:r>
        <w:rPr>
          <w:i/>
        </w:rPr>
        <w:tab/>
      </w:r>
      <w:r>
        <w:rPr>
          <w:i/>
        </w:rPr>
        <w:tab/>
      </w:r>
      <w:r>
        <w:rPr>
          <w:i/>
        </w:rPr>
        <w:tab/>
      </w:r>
      <w:r>
        <w:rPr>
          <w:i/>
        </w:rPr>
        <w:tab/>
      </w:r>
      <w:r>
        <w:rPr>
          <w:i/>
        </w:rPr>
        <w:tab/>
        <w:t>Source: Huawei, HiSilicon</w:t>
      </w:r>
    </w:p>
    <w:p w14:paraId="219EF2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97AFA" w14:textId="77777777" w:rsidR="00BC378C" w:rsidRDefault="00BC378C" w:rsidP="00BC378C">
      <w:pPr>
        <w:rPr>
          <w:rFonts w:ascii="Arial" w:hAnsi="Arial" w:cs="Arial"/>
          <w:b/>
          <w:sz w:val="24"/>
        </w:rPr>
      </w:pPr>
      <w:r>
        <w:rPr>
          <w:rFonts w:ascii="Arial" w:hAnsi="Arial" w:cs="Arial"/>
          <w:b/>
          <w:color w:val="0000FF"/>
          <w:sz w:val="24"/>
        </w:rPr>
        <w:t>R4-2313060</w:t>
      </w:r>
      <w:r>
        <w:rPr>
          <w:rFonts w:ascii="Arial" w:hAnsi="Arial" w:cs="Arial"/>
          <w:b/>
          <w:color w:val="0000FF"/>
          <w:sz w:val="24"/>
        </w:rPr>
        <w:tab/>
      </w:r>
      <w:r>
        <w:rPr>
          <w:rFonts w:ascii="Arial" w:hAnsi="Arial" w:cs="Arial"/>
          <w:b/>
          <w:sz w:val="24"/>
        </w:rPr>
        <w:t>NR_redcap-Core Formal CR to Rel-17 TS 38.133: on RedCap maintenance in TS 38.133</w:t>
      </w:r>
    </w:p>
    <w:p w14:paraId="717FB34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CR-3543  rev  Cat: F (Rel-17)</w:t>
      </w:r>
      <w:r>
        <w:rPr>
          <w:i/>
        </w:rPr>
        <w:br/>
      </w:r>
      <w:r>
        <w:rPr>
          <w:i/>
        </w:rPr>
        <w:br/>
      </w:r>
      <w:r>
        <w:rPr>
          <w:i/>
        </w:rPr>
        <w:tab/>
      </w:r>
      <w:r>
        <w:rPr>
          <w:i/>
        </w:rPr>
        <w:tab/>
      </w:r>
      <w:r>
        <w:rPr>
          <w:i/>
        </w:rPr>
        <w:tab/>
      </w:r>
      <w:r>
        <w:rPr>
          <w:i/>
        </w:rPr>
        <w:tab/>
      </w:r>
      <w:r>
        <w:rPr>
          <w:i/>
        </w:rPr>
        <w:tab/>
        <w:t>Source: MediaTek inc.</w:t>
      </w:r>
    </w:p>
    <w:p w14:paraId="4B0E22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8DC4A" w14:textId="77777777" w:rsidR="00BC378C" w:rsidRDefault="00BC378C" w:rsidP="00BC378C">
      <w:pPr>
        <w:rPr>
          <w:rFonts w:ascii="Arial" w:hAnsi="Arial" w:cs="Arial"/>
          <w:b/>
          <w:sz w:val="24"/>
        </w:rPr>
      </w:pPr>
      <w:r>
        <w:rPr>
          <w:rFonts w:ascii="Arial" w:hAnsi="Arial" w:cs="Arial"/>
          <w:b/>
          <w:color w:val="0000FF"/>
          <w:sz w:val="24"/>
        </w:rPr>
        <w:t>R4-2313061</w:t>
      </w:r>
      <w:r>
        <w:rPr>
          <w:rFonts w:ascii="Arial" w:hAnsi="Arial" w:cs="Arial"/>
          <w:b/>
          <w:color w:val="0000FF"/>
          <w:sz w:val="24"/>
        </w:rPr>
        <w:tab/>
      </w:r>
      <w:r>
        <w:rPr>
          <w:rFonts w:ascii="Arial" w:hAnsi="Arial" w:cs="Arial"/>
          <w:b/>
          <w:sz w:val="24"/>
        </w:rPr>
        <w:t>NR_redcap-Core Formal CR to Rel-18 TS 38.133: on RedCap maintenance in TS 38.133</w:t>
      </w:r>
    </w:p>
    <w:p w14:paraId="1E37FDEB" w14:textId="77777777" w:rsidR="00BC378C" w:rsidRDefault="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CR-3544  rev  Cat: A (Rel-18)</w:t>
      </w:r>
      <w:r>
        <w:rPr>
          <w:i/>
        </w:rPr>
        <w:br/>
      </w:r>
      <w:r>
        <w:rPr>
          <w:i/>
        </w:rPr>
        <w:br/>
      </w:r>
      <w:r>
        <w:rPr>
          <w:i/>
        </w:rPr>
        <w:tab/>
      </w:r>
      <w:r>
        <w:rPr>
          <w:i/>
        </w:rPr>
        <w:tab/>
      </w:r>
      <w:r>
        <w:rPr>
          <w:i/>
        </w:rPr>
        <w:tab/>
      </w:r>
      <w:r>
        <w:rPr>
          <w:i/>
        </w:rPr>
        <w:tab/>
      </w:r>
      <w:r>
        <w:rPr>
          <w:i/>
        </w:rPr>
        <w:tab/>
        <w:t>Source: MediaTek inc.</w:t>
      </w:r>
    </w:p>
    <w:p w14:paraId="6514DD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B6C6E" w14:textId="77777777" w:rsidR="00842036" w:rsidRDefault="00BC378C" w:rsidP="00BC378C">
      <w:pPr>
        <w:rPr>
          <w:rFonts w:ascii="Arial" w:hAnsi="Arial" w:cs="Arial"/>
          <w:b/>
          <w:sz w:val="24"/>
        </w:rPr>
      </w:pPr>
      <w:r>
        <w:rPr>
          <w:rFonts w:ascii="Arial" w:hAnsi="Arial" w:cs="Arial"/>
          <w:b/>
          <w:color w:val="0000FF"/>
          <w:sz w:val="24"/>
        </w:rPr>
        <w:t>R4-2313062</w:t>
      </w:r>
      <w:r>
        <w:rPr>
          <w:rFonts w:ascii="Arial" w:hAnsi="Arial" w:cs="Arial"/>
          <w:b/>
          <w:color w:val="0000FF"/>
          <w:sz w:val="24"/>
        </w:rPr>
        <w:tab/>
      </w:r>
      <w:r>
        <w:rPr>
          <w:rFonts w:ascii="Arial" w:hAnsi="Arial" w:cs="Arial"/>
          <w:b/>
          <w:sz w:val="24"/>
        </w:rPr>
        <w:t>NR_redcap-Core Discussion on Stationary requirements</w:t>
      </w:r>
    </w:p>
    <w:p w14:paraId="3BCBB0D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4B41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37E70" w14:textId="77777777" w:rsidR="00BC378C" w:rsidRDefault="00BC378C" w:rsidP="00BC378C">
      <w:pPr>
        <w:rPr>
          <w:rFonts w:ascii="Arial" w:hAnsi="Arial" w:cs="Arial"/>
          <w:b/>
          <w:sz w:val="24"/>
        </w:rPr>
      </w:pPr>
      <w:r>
        <w:rPr>
          <w:rFonts w:ascii="Arial" w:hAnsi="Arial" w:cs="Arial"/>
          <w:b/>
          <w:color w:val="0000FF"/>
          <w:sz w:val="24"/>
        </w:rPr>
        <w:t>R4-2313064</w:t>
      </w:r>
      <w:r>
        <w:rPr>
          <w:rFonts w:ascii="Arial" w:hAnsi="Arial" w:cs="Arial"/>
          <w:b/>
          <w:color w:val="0000FF"/>
          <w:sz w:val="24"/>
        </w:rPr>
        <w:tab/>
      </w:r>
      <w:r>
        <w:rPr>
          <w:rFonts w:ascii="Arial" w:hAnsi="Arial" w:cs="Arial"/>
          <w:b/>
          <w:sz w:val="24"/>
        </w:rPr>
        <w:t>NR_redcap-Perf Formal CR to Rel-17 TS 38.133: on RedCap Perf maintenance in TS 38.133</w:t>
      </w:r>
    </w:p>
    <w:p w14:paraId="16B65A7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CR-3545  rev  Cat: F (Rel-17)</w:t>
      </w:r>
      <w:r>
        <w:rPr>
          <w:i/>
        </w:rPr>
        <w:br/>
      </w:r>
      <w:r>
        <w:rPr>
          <w:i/>
        </w:rPr>
        <w:br/>
      </w:r>
      <w:r>
        <w:rPr>
          <w:i/>
        </w:rPr>
        <w:tab/>
      </w:r>
      <w:r>
        <w:rPr>
          <w:i/>
        </w:rPr>
        <w:tab/>
      </w:r>
      <w:r>
        <w:rPr>
          <w:i/>
        </w:rPr>
        <w:tab/>
      </w:r>
      <w:r>
        <w:rPr>
          <w:i/>
        </w:rPr>
        <w:tab/>
      </w:r>
      <w:r>
        <w:rPr>
          <w:i/>
        </w:rPr>
        <w:tab/>
        <w:t>Source: MediaTek inc.</w:t>
      </w:r>
    </w:p>
    <w:p w14:paraId="6CB86D07"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B866C" w14:textId="77777777" w:rsidR="00BC378C" w:rsidRDefault="00BC378C" w:rsidP="00BC378C">
      <w:pPr>
        <w:rPr>
          <w:rFonts w:ascii="Arial" w:hAnsi="Arial" w:cs="Arial"/>
          <w:b/>
          <w:sz w:val="24"/>
        </w:rPr>
      </w:pPr>
      <w:r>
        <w:rPr>
          <w:rFonts w:ascii="Arial" w:hAnsi="Arial" w:cs="Arial"/>
          <w:b/>
          <w:color w:val="0000FF"/>
          <w:sz w:val="24"/>
        </w:rPr>
        <w:t>R4-2313065</w:t>
      </w:r>
      <w:r>
        <w:rPr>
          <w:rFonts w:ascii="Arial" w:hAnsi="Arial" w:cs="Arial"/>
          <w:b/>
          <w:color w:val="0000FF"/>
          <w:sz w:val="24"/>
        </w:rPr>
        <w:tab/>
      </w:r>
      <w:r>
        <w:rPr>
          <w:rFonts w:ascii="Arial" w:hAnsi="Arial" w:cs="Arial"/>
          <w:b/>
          <w:sz w:val="24"/>
        </w:rPr>
        <w:t>NR_redcap-Perf Formal CR to Rel-18 TS 38.133: on RedCap Perf maintenance in TS 38.133</w:t>
      </w:r>
    </w:p>
    <w:p w14:paraId="58A0D83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CR-3546  rev  Cat: A (Rel-18)</w:t>
      </w:r>
      <w:r>
        <w:rPr>
          <w:i/>
        </w:rPr>
        <w:br/>
      </w:r>
      <w:r>
        <w:rPr>
          <w:i/>
        </w:rPr>
        <w:br/>
      </w:r>
      <w:r>
        <w:rPr>
          <w:i/>
        </w:rPr>
        <w:tab/>
      </w:r>
      <w:r>
        <w:rPr>
          <w:i/>
        </w:rPr>
        <w:tab/>
      </w:r>
      <w:r>
        <w:rPr>
          <w:i/>
        </w:rPr>
        <w:tab/>
      </w:r>
      <w:r>
        <w:rPr>
          <w:i/>
        </w:rPr>
        <w:tab/>
      </w:r>
      <w:r>
        <w:rPr>
          <w:i/>
        </w:rPr>
        <w:tab/>
        <w:t>Source: MediaTek inc.</w:t>
      </w:r>
    </w:p>
    <w:p w14:paraId="2D92AC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00555" w14:textId="77777777" w:rsidR="00BC378C" w:rsidRDefault="00BC378C" w:rsidP="00BC378C">
      <w:pPr>
        <w:rPr>
          <w:rFonts w:ascii="Arial" w:hAnsi="Arial" w:cs="Arial"/>
          <w:b/>
          <w:sz w:val="24"/>
        </w:rPr>
      </w:pPr>
      <w:r>
        <w:rPr>
          <w:rFonts w:ascii="Arial" w:hAnsi="Arial" w:cs="Arial"/>
          <w:b/>
          <w:color w:val="0000FF"/>
          <w:sz w:val="24"/>
        </w:rPr>
        <w:t>R4-2313118</w:t>
      </w:r>
      <w:r>
        <w:rPr>
          <w:rFonts w:ascii="Arial" w:hAnsi="Arial" w:cs="Arial"/>
          <w:b/>
          <w:color w:val="0000FF"/>
          <w:sz w:val="24"/>
        </w:rPr>
        <w:tab/>
      </w:r>
      <w:r>
        <w:rPr>
          <w:rFonts w:ascii="Arial" w:hAnsi="Arial" w:cs="Arial"/>
          <w:b/>
          <w:sz w:val="24"/>
        </w:rPr>
        <w:t>[NR_FeMIMO-Core] Discussion on remaining issues for R17 FeMIMO</w:t>
      </w:r>
    </w:p>
    <w:p w14:paraId="09098A7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1293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4A17B" w14:textId="77777777" w:rsidR="00BC378C" w:rsidRDefault="00BC378C" w:rsidP="00BC378C">
      <w:pPr>
        <w:rPr>
          <w:rFonts w:ascii="Arial" w:hAnsi="Arial" w:cs="Arial"/>
          <w:b/>
          <w:sz w:val="24"/>
        </w:rPr>
      </w:pPr>
      <w:r>
        <w:rPr>
          <w:rFonts w:ascii="Arial" w:hAnsi="Arial" w:cs="Arial"/>
          <w:b/>
          <w:color w:val="0000FF"/>
          <w:sz w:val="24"/>
        </w:rPr>
        <w:t>R4-2313124</w:t>
      </w:r>
      <w:r>
        <w:rPr>
          <w:rFonts w:ascii="Arial" w:hAnsi="Arial" w:cs="Arial"/>
          <w:b/>
          <w:color w:val="0000FF"/>
          <w:sz w:val="24"/>
        </w:rPr>
        <w:tab/>
      </w:r>
      <w:r>
        <w:rPr>
          <w:rFonts w:ascii="Arial" w:hAnsi="Arial" w:cs="Arial"/>
          <w:b/>
          <w:sz w:val="24"/>
        </w:rPr>
        <w:t>[NR_MG_enh2-Core] CR on R17 NCSG</w:t>
      </w:r>
    </w:p>
    <w:p w14:paraId="61A3CA2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CR-3550  rev  Cat: F (Rel-17)</w:t>
      </w:r>
      <w:r>
        <w:rPr>
          <w:i/>
        </w:rPr>
        <w:br/>
      </w:r>
      <w:r>
        <w:rPr>
          <w:i/>
        </w:rPr>
        <w:br/>
      </w:r>
      <w:r>
        <w:rPr>
          <w:i/>
        </w:rPr>
        <w:tab/>
      </w:r>
      <w:r>
        <w:rPr>
          <w:i/>
        </w:rPr>
        <w:tab/>
      </w:r>
      <w:r>
        <w:rPr>
          <w:i/>
        </w:rPr>
        <w:tab/>
      </w:r>
      <w:r>
        <w:rPr>
          <w:i/>
        </w:rPr>
        <w:tab/>
      </w:r>
      <w:r>
        <w:rPr>
          <w:i/>
        </w:rPr>
        <w:tab/>
        <w:t>Source: ZTE</w:t>
      </w:r>
    </w:p>
    <w:p w14:paraId="638FAF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6364F" w14:textId="77777777" w:rsidR="00BC378C" w:rsidRDefault="00BC378C" w:rsidP="00BC378C">
      <w:pPr>
        <w:rPr>
          <w:rFonts w:ascii="Arial" w:hAnsi="Arial" w:cs="Arial"/>
          <w:b/>
          <w:sz w:val="24"/>
        </w:rPr>
      </w:pPr>
      <w:r>
        <w:rPr>
          <w:rFonts w:ascii="Arial" w:hAnsi="Arial" w:cs="Arial"/>
          <w:b/>
          <w:color w:val="0000FF"/>
          <w:sz w:val="24"/>
        </w:rPr>
        <w:t>R4-2313125</w:t>
      </w:r>
      <w:r>
        <w:rPr>
          <w:rFonts w:ascii="Arial" w:hAnsi="Arial" w:cs="Arial"/>
          <w:b/>
          <w:color w:val="0000FF"/>
          <w:sz w:val="24"/>
        </w:rPr>
        <w:tab/>
      </w:r>
      <w:r>
        <w:rPr>
          <w:rFonts w:ascii="Arial" w:hAnsi="Arial" w:cs="Arial"/>
          <w:b/>
          <w:sz w:val="24"/>
        </w:rPr>
        <w:t>[NR_MG_enh2-Core] CR on R17 Concurrent MGs</w:t>
      </w:r>
    </w:p>
    <w:p w14:paraId="129E33C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CR-3551  rev  Cat: F (Rel-17)</w:t>
      </w:r>
      <w:r>
        <w:rPr>
          <w:i/>
        </w:rPr>
        <w:br/>
      </w:r>
      <w:r>
        <w:rPr>
          <w:i/>
        </w:rPr>
        <w:br/>
      </w:r>
      <w:r>
        <w:rPr>
          <w:i/>
        </w:rPr>
        <w:tab/>
      </w:r>
      <w:r>
        <w:rPr>
          <w:i/>
        </w:rPr>
        <w:tab/>
      </w:r>
      <w:r>
        <w:rPr>
          <w:i/>
        </w:rPr>
        <w:tab/>
      </w:r>
      <w:r>
        <w:rPr>
          <w:i/>
        </w:rPr>
        <w:tab/>
      </w:r>
      <w:r>
        <w:rPr>
          <w:i/>
        </w:rPr>
        <w:tab/>
        <w:t>Source: ZTE</w:t>
      </w:r>
    </w:p>
    <w:p w14:paraId="5A35A3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06E42" w14:textId="77777777" w:rsidR="00BC378C" w:rsidRDefault="00BC378C" w:rsidP="00BC378C">
      <w:pPr>
        <w:rPr>
          <w:rFonts w:ascii="Arial" w:hAnsi="Arial" w:cs="Arial"/>
          <w:b/>
          <w:sz w:val="24"/>
        </w:rPr>
      </w:pPr>
      <w:r>
        <w:rPr>
          <w:rFonts w:ascii="Arial" w:hAnsi="Arial" w:cs="Arial"/>
          <w:b/>
          <w:color w:val="0000FF"/>
          <w:sz w:val="24"/>
        </w:rPr>
        <w:t>R4-2313126</w:t>
      </w:r>
      <w:r>
        <w:rPr>
          <w:rFonts w:ascii="Arial" w:hAnsi="Arial" w:cs="Arial"/>
          <w:b/>
          <w:color w:val="0000FF"/>
          <w:sz w:val="24"/>
        </w:rPr>
        <w:tab/>
      </w:r>
      <w:r>
        <w:rPr>
          <w:rFonts w:ascii="Arial" w:hAnsi="Arial" w:cs="Arial"/>
          <w:b/>
          <w:sz w:val="24"/>
        </w:rPr>
        <w:t>[NR_NTN_solutions-Core] CR on R17 NTN</w:t>
      </w:r>
    </w:p>
    <w:p w14:paraId="7AF2BBE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CR-3552  rev  Cat: F (Rel-17)</w:t>
      </w:r>
      <w:r>
        <w:rPr>
          <w:i/>
        </w:rPr>
        <w:br/>
      </w:r>
      <w:r>
        <w:rPr>
          <w:i/>
        </w:rPr>
        <w:br/>
      </w:r>
      <w:r>
        <w:rPr>
          <w:i/>
        </w:rPr>
        <w:tab/>
      </w:r>
      <w:r>
        <w:rPr>
          <w:i/>
        </w:rPr>
        <w:tab/>
      </w:r>
      <w:r>
        <w:rPr>
          <w:i/>
        </w:rPr>
        <w:tab/>
      </w:r>
      <w:r>
        <w:rPr>
          <w:i/>
        </w:rPr>
        <w:tab/>
      </w:r>
      <w:r>
        <w:rPr>
          <w:i/>
        </w:rPr>
        <w:tab/>
        <w:t>Source: ZTE</w:t>
      </w:r>
    </w:p>
    <w:p w14:paraId="4D1F9C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8B550" w14:textId="77777777" w:rsidR="00BC378C" w:rsidRDefault="00BC378C" w:rsidP="00BC378C">
      <w:pPr>
        <w:rPr>
          <w:rFonts w:ascii="Arial" w:hAnsi="Arial" w:cs="Arial"/>
          <w:b/>
          <w:sz w:val="24"/>
        </w:rPr>
      </w:pPr>
      <w:r>
        <w:rPr>
          <w:rFonts w:ascii="Arial" w:hAnsi="Arial" w:cs="Arial"/>
          <w:b/>
          <w:color w:val="0000FF"/>
          <w:sz w:val="24"/>
        </w:rPr>
        <w:t>R4-2313195</w:t>
      </w:r>
      <w:r>
        <w:rPr>
          <w:rFonts w:ascii="Arial" w:hAnsi="Arial" w:cs="Arial"/>
          <w:b/>
          <w:color w:val="0000FF"/>
          <w:sz w:val="24"/>
        </w:rPr>
        <w:tab/>
      </w:r>
      <w:r>
        <w:rPr>
          <w:rFonts w:ascii="Arial" w:hAnsi="Arial" w:cs="Arial"/>
          <w:b/>
          <w:sz w:val="24"/>
        </w:rPr>
        <w:t>[NR_MG_enh2-Core] CR on R17 NCSG</w:t>
      </w:r>
    </w:p>
    <w:p w14:paraId="3EE09C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CR-3553  rev  Cat: A (Rel-18)</w:t>
      </w:r>
      <w:r>
        <w:rPr>
          <w:i/>
        </w:rPr>
        <w:br/>
      </w:r>
      <w:r>
        <w:rPr>
          <w:i/>
        </w:rPr>
        <w:br/>
      </w:r>
      <w:r>
        <w:rPr>
          <w:i/>
        </w:rPr>
        <w:tab/>
      </w:r>
      <w:r>
        <w:rPr>
          <w:i/>
        </w:rPr>
        <w:tab/>
      </w:r>
      <w:r>
        <w:rPr>
          <w:i/>
        </w:rPr>
        <w:tab/>
      </w:r>
      <w:r>
        <w:rPr>
          <w:i/>
        </w:rPr>
        <w:tab/>
      </w:r>
      <w:r>
        <w:rPr>
          <w:i/>
        </w:rPr>
        <w:tab/>
        <w:t>Source: ZTE Corporation</w:t>
      </w:r>
    </w:p>
    <w:p w14:paraId="49D9E2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4C3CB" w14:textId="77777777" w:rsidR="00BC378C" w:rsidRDefault="00BC378C" w:rsidP="00BC378C">
      <w:pPr>
        <w:rPr>
          <w:rFonts w:ascii="Arial" w:hAnsi="Arial" w:cs="Arial"/>
          <w:b/>
          <w:sz w:val="24"/>
        </w:rPr>
      </w:pPr>
      <w:r>
        <w:rPr>
          <w:rFonts w:ascii="Arial" w:hAnsi="Arial" w:cs="Arial"/>
          <w:b/>
          <w:color w:val="0000FF"/>
          <w:sz w:val="24"/>
        </w:rPr>
        <w:t>R4-2313196</w:t>
      </w:r>
      <w:r>
        <w:rPr>
          <w:rFonts w:ascii="Arial" w:hAnsi="Arial" w:cs="Arial"/>
          <w:b/>
          <w:color w:val="0000FF"/>
          <w:sz w:val="24"/>
        </w:rPr>
        <w:tab/>
      </w:r>
      <w:r>
        <w:rPr>
          <w:rFonts w:ascii="Arial" w:hAnsi="Arial" w:cs="Arial"/>
          <w:b/>
          <w:sz w:val="24"/>
        </w:rPr>
        <w:t>[NR_MG_enh2-Core] CR on R17 Concurrent MGs</w:t>
      </w:r>
    </w:p>
    <w:p w14:paraId="5138271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CR-3554  rev  Cat: A (Rel-18)</w:t>
      </w:r>
      <w:r>
        <w:rPr>
          <w:i/>
        </w:rPr>
        <w:br/>
      </w:r>
      <w:r>
        <w:rPr>
          <w:i/>
        </w:rPr>
        <w:br/>
      </w:r>
      <w:r>
        <w:rPr>
          <w:i/>
        </w:rPr>
        <w:tab/>
      </w:r>
      <w:r>
        <w:rPr>
          <w:i/>
        </w:rPr>
        <w:tab/>
      </w:r>
      <w:r>
        <w:rPr>
          <w:i/>
        </w:rPr>
        <w:tab/>
      </w:r>
      <w:r>
        <w:rPr>
          <w:i/>
        </w:rPr>
        <w:tab/>
      </w:r>
      <w:r>
        <w:rPr>
          <w:i/>
        </w:rPr>
        <w:tab/>
        <w:t>Source: ZTE Corporation</w:t>
      </w:r>
    </w:p>
    <w:p w14:paraId="723FE6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9A558" w14:textId="77777777" w:rsidR="00BC378C" w:rsidRDefault="00BC378C" w:rsidP="00BC378C">
      <w:pPr>
        <w:rPr>
          <w:rFonts w:ascii="Arial" w:hAnsi="Arial" w:cs="Arial"/>
          <w:b/>
          <w:sz w:val="24"/>
        </w:rPr>
      </w:pPr>
      <w:r>
        <w:rPr>
          <w:rFonts w:ascii="Arial" w:hAnsi="Arial" w:cs="Arial"/>
          <w:b/>
          <w:color w:val="0000FF"/>
          <w:sz w:val="24"/>
        </w:rPr>
        <w:t>R4-2313197</w:t>
      </w:r>
      <w:r>
        <w:rPr>
          <w:rFonts w:ascii="Arial" w:hAnsi="Arial" w:cs="Arial"/>
          <w:b/>
          <w:color w:val="0000FF"/>
          <w:sz w:val="24"/>
        </w:rPr>
        <w:tab/>
      </w:r>
      <w:r>
        <w:rPr>
          <w:rFonts w:ascii="Arial" w:hAnsi="Arial" w:cs="Arial"/>
          <w:b/>
          <w:sz w:val="24"/>
        </w:rPr>
        <w:t>[NR_NTN_solutions-Core] CR on R17 NTN</w:t>
      </w:r>
    </w:p>
    <w:p w14:paraId="27F8D6FE"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CR-3555  rev  Cat: A (Rel-18)</w:t>
      </w:r>
      <w:r>
        <w:rPr>
          <w:i/>
        </w:rPr>
        <w:br/>
      </w:r>
      <w:r>
        <w:rPr>
          <w:i/>
        </w:rPr>
        <w:br/>
      </w:r>
      <w:r>
        <w:rPr>
          <w:i/>
        </w:rPr>
        <w:tab/>
      </w:r>
      <w:r>
        <w:rPr>
          <w:i/>
        </w:rPr>
        <w:tab/>
      </w:r>
      <w:r>
        <w:rPr>
          <w:i/>
        </w:rPr>
        <w:tab/>
      </w:r>
      <w:r>
        <w:rPr>
          <w:i/>
        </w:rPr>
        <w:tab/>
      </w:r>
      <w:r>
        <w:rPr>
          <w:i/>
        </w:rPr>
        <w:tab/>
        <w:t>Source: ZTE Corporation</w:t>
      </w:r>
    </w:p>
    <w:p w14:paraId="105CA6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394AA" w14:textId="77777777" w:rsidR="00BC378C" w:rsidRDefault="00BC378C" w:rsidP="00BC378C">
      <w:pPr>
        <w:rPr>
          <w:rFonts w:ascii="Arial" w:hAnsi="Arial" w:cs="Arial"/>
          <w:b/>
          <w:sz w:val="24"/>
        </w:rPr>
      </w:pPr>
      <w:r>
        <w:rPr>
          <w:rFonts w:ascii="Arial" w:hAnsi="Arial" w:cs="Arial"/>
          <w:b/>
          <w:color w:val="0000FF"/>
          <w:sz w:val="24"/>
        </w:rPr>
        <w:t>R4-2313292</w:t>
      </w:r>
      <w:r>
        <w:rPr>
          <w:rFonts w:ascii="Arial" w:hAnsi="Arial" w:cs="Arial"/>
          <w:b/>
          <w:color w:val="0000FF"/>
          <w:sz w:val="24"/>
        </w:rPr>
        <w:tab/>
      </w:r>
      <w:r>
        <w:rPr>
          <w:rFonts w:ascii="Arial" w:hAnsi="Arial" w:cs="Arial"/>
          <w:b/>
          <w:sz w:val="24"/>
        </w:rPr>
        <w:t>[NR_feMIMO-Core]Discussion on maintenance issues in R17 feMIMO RRM requirements</w:t>
      </w:r>
    </w:p>
    <w:p w14:paraId="661B18B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9038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D3D5E" w14:textId="77777777" w:rsidR="00BC378C" w:rsidRDefault="00BC378C" w:rsidP="00BC378C">
      <w:pPr>
        <w:rPr>
          <w:rFonts w:ascii="Arial" w:hAnsi="Arial" w:cs="Arial"/>
          <w:b/>
          <w:sz w:val="24"/>
        </w:rPr>
      </w:pPr>
      <w:r>
        <w:rPr>
          <w:rFonts w:ascii="Arial" w:hAnsi="Arial" w:cs="Arial"/>
          <w:b/>
          <w:color w:val="0000FF"/>
          <w:sz w:val="24"/>
        </w:rPr>
        <w:t>R4-2313293</w:t>
      </w:r>
      <w:r>
        <w:rPr>
          <w:rFonts w:ascii="Arial" w:hAnsi="Arial" w:cs="Arial"/>
          <w:b/>
          <w:color w:val="0000FF"/>
          <w:sz w:val="24"/>
        </w:rPr>
        <w:tab/>
      </w:r>
      <w:r>
        <w:rPr>
          <w:rFonts w:ascii="Arial" w:hAnsi="Arial" w:cs="Arial"/>
          <w:b/>
          <w:sz w:val="24"/>
        </w:rPr>
        <w:t>[NR_feMIMO-Core]CR on maintenance of feMIMO RRM requirements in R17</w:t>
      </w:r>
    </w:p>
    <w:p w14:paraId="4FB7ECA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CR-3559  rev  Cat: F (Rel-17)</w:t>
      </w:r>
      <w:r>
        <w:rPr>
          <w:i/>
        </w:rPr>
        <w:br/>
      </w:r>
      <w:r>
        <w:rPr>
          <w:i/>
        </w:rPr>
        <w:br/>
      </w:r>
      <w:r>
        <w:rPr>
          <w:i/>
        </w:rPr>
        <w:tab/>
      </w:r>
      <w:r>
        <w:rPr>
          <w:i/>
        </w:rPr>
        <w:tab/>
      </w:r>
      <w:r>
        <w:rPr>
          <w:i/>
        </w:rPr>
        <w:tab/>
      </w:r>
      <w:r>
        <w:rPr>
          <w:i/>
        </w:rPr>
        <w:tab/>
      </w:r>
      <w:r>
        <w:rPr>
          <w:i/>
        </w:rPr>
        <w:tab/>
        <w:t>Source: vivo</w:t>
      </w:r>
    </w:p>
    <w:p w14:paraId="5DFDC0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1153E" w14:textId="77777777" w:rsidR="00BC378C" w:rsidRDefault="00BC378C" w:rsidP="00BC378C">
      <w:pPr>
        <w:rPr>
          <w:rFonts w:ascii="Arial" w:hAnsi="Arial" w:cs="Arial"/>
          <w:b/>
          <w:sz w:val="24"/>
        </w:rPr>
      </w:pPr>
      <w:r>
        <w:rPr>
          <w:rFonts w:ascii="Arial" w:hAnsi="Arial" w:cs="Arial"/>
          <w:b/>
          <w:color w:val="0000FF"/>
          <w:sz w:val="24"/>
        </w:rPr>
        <w:t>R4-2313294</w:t>
      </w:r>
      <w:r>
        <w:rPr>
          <w:rFonts w:ascii="Arial" w:hAnsi="Arial" w:cs="Arial"/>
          <w:b/>
          <w:color w:val="0000FF"/>
          <w:sz w:val="24"/>
        </w:rPr>
        <w:tab/>
      </w:r>
      <w:r>
        <w:rPr>
          <w:rFonts w:ascii="Arial" w:hAnsi="Arial" w:cs="Arial"/>
          <w:b/>
          <w:sz w:val="24"/>
        </w:rPr>
        <w:t>[NR_feMIMO-Core]CR on maintenance of feMIMO RRM requirements in R18</w:t>
      </w:r>
    </w:p>
    <w:p w14:paraId="0C58E88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CR-3560  rev  Cat: A (Rel-18)</w:t>
      </w:r>
      <w:r>
        <w:rPr>
          <w:i/>
        </w:rPr>
        <w:br/>
      </w:r>
      <w:r>
        <w:rPr>
          <w:i/>
        </w:rPr>
        <w:br/>
      </w:r>
      <w:r>
        <w:rPr>
          <w:i/>
        </w:rPr>
        <w:tab/>
      </w:r>
      <w:r>
        <w:rPr>
          <w:i/>
        </w:rPr>
        <w:tab/>
      </w:r>
      <w:r>
        <w:rPr>
          <w:i/>
        </w:rPr>
        <w:tab/>
      </w:r>
      <w:r>
        <w:rPr>
          <w:i/>
        </w:rPr>
        <w:tab/>
      </w:r>
      <w:r>
        <w:rPr>
          <w:i/>
        </w:rPr>
        <w:tab/>
        <w:t>Source: vivo</w:t>
      </w:r>
    </w:p>
    <w:p w14:paraId="49DC75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02A9E" w14:textId="77777777" w:rsidR="00BC378C" w:rsidRDefault="00BC378C" w:rsidP="00BC378C">
      <w:pPr>
        <w:rPr>
          <w:rFonts w:ascii="Arial" w:hAnsi="Arial" w:cs="Arial"/>
          <w:b/>
          <w:sz w:val="24"/>
        </w:rPr>
      </w:pPr>
      <w:r>
        <w:rPr>
          <w:rFonts w:ascii="Arial" w:hAnsi="Arial" w:cs="Arial"/>
          <w:b/>
          <w:color w:val="0000FF"/>
          <w:sz w:val="24"/>
        </w:rPr>
        <w:t>R4-2313295</w:t>
      </w:r>
      <w:r>
        <w:rPr>
          <w:rFonts w:ascii="Arial" w:hAnsi="Arial" w:cs="Arial"/>
          <w:b/>
          <w:color w:val="0000FF"/>
          <w:sz w:val="24"/>
        </w:rPr>
        <w:tab/>
      </w:r>
      <w:r>
        <w:rPr>
          <w:rFonts w:ascii="Arial" w:hAnsi="Arial" w:cs="Arial"/>
          <w:b/>
          <w:sz w:val="24"/>
        </w:rPr>
        <w:t>[NR_UE_pow_sav_enh-Core]Discussion on maintenance issues in R17 RLMBFD relaxation</w:t>
      </w:r>
    </w:p>
    <w:p w14:paraId="008FAD8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006A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98B39" w14:textId="77777777" w:rsidR="00BC378C" w:rsidRDefault="00BC378C" w:rsidP="00BC378C">
      <w:pPr>
        <w:rPr>
          <w:rFonts w:ascii="Arial" w:hAnsi="Arial" w:cs="Arial"/>
          <w:b/>
          <w:sz w:val="24"/>
        </w:rPr>
      </w:pPr>
      <w:r>
        <w:rPr>
          <w:rFonts w:ascii="Arial" w:hAnsi="Arial" w:cs="Arial"/>
          <w:b/>
          <w:color w:val="0000FF"/>
          <w:sz w:val="24"/>
        </w:rPr>
        <w:t>R4-2313353</w:t>
      </w:r>
      <w:r>
        <w:rPr>
          <w:rFonts w:ascii="Arial" w:hAnsi="Arial" w:cs="Arial"/>
          <w:b/>
          <w:color w:val="0000FF"/>
          <w:sz w:val="24"/>
        </w:rPr>
        <w:tab/>
      </w:r>
      <w:r>
        <w:rPr>
          <w:rFonts w:ascii="Arial" w:hAnsi="Arial" w:cs="Arial"/>
          <w:b/>
          <w:sz w:val="24"/>
        </w:rPr>
        <w:t>LTE_NR_DC_enh2-Core Aspects on Efficient activation/de-activation mechanism for one SCG</w:t>
      </w:r>
    </w:p>
    <w:p w14:paraId="232EF24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B111A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26960" w14:textId="77777777" w:rsidR="00BC378C" w:rsidRDefault="00BC378C" w:rsidP="00BC378C">
      <w:pPr>
        <w:rPr>
          <w:rFonts w:ascii="Arial" w:hAnsi="Arial" w:cs="Arial"/>
          <w:b/>
          <w:sz w:val="24"/>
        </w:rPr>
      </w:pPr>
      <w:r>
        <w:rPr>
          <w:rFonts w:ascii="Arial" w:hAnsi="Arial" w:cs="Arial"/>
          <w:b/>
          <w:color w:val="0000FF"/>
          <w:sz w:val="24"/>
        </w:rPr>
        <w:t>R4-2313354</w:t>
      </w:r>
      <w:r>
        <w:rPr>
          <w:rFonts w:ascii="Arial" w:hAnsi="Arial" w:cs="Arial"/>
          <w:b/>
          <w:color w:val="0000FF"/>
          <w:sz w:val="24"/>
        </w:rPr>
        <w:tab/>
      </w:r>
      <w:r>
        <w:rPr>
          <w:rFonts w:ascii="Arial" w:hAnsi="Arial" w:cs="Arial"/>
          <w:b/>
          <w:sz w:val="24"/>
        </w:rPr>
        <w:t>LTE_NR_DC_enh2-Core CR corrections for SCG Activation and Deactivation Delay</w:t>
      </w:r>
    </w:p>
    <w:p w14:paraId="5531683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CR-3561  rev  Cat: F (Rel-17)</w:t>
      </w:r>
      <w:r>
        <w:rPr>
          <w:i/>
        </w:rPr>
        <w:br/>
      </w:r>
      <w:r>
        <w:rPr>
          <w:i/>
        </w:rPr>
        <w:br/>
      </w:r>
      <w:r>
        <w:rPr>
          <w:i/>
        </w:rPr>
        <w:tab/>
      </w:r>
      <w:r>
        <w:rPr>
          <w:i/>
        </w:rPr>
        <w:tab/>
      </w:r>
      <w:r>
        <w:rPr>
          <w:i/>
        </w:rPr>
        <w:tab/>
      </w:r>
      <w:r>
        <w:rPr>
          <w:i/>
        </w:rPr>
        <w:tab/>
      </w:r>
      <w:r>
        <w:rPr>
          <w:i/>
        </w:rPr>
        <w:tab/>
        <w:t>Source: Nokia, Nokia Shanghai Bell</w:t>
      </w:r>
    </w:p>
    <w:p w14:paraId="63788F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55D0C" w14:textId="77777777" w:rsidR="00BC378C" w:rsidRDefault="00BC378C" w:rsidP="00BC378C">
      <w:pPr>
        <w:rPr>
          <w:rFonts w:ascii="Arial" w:hAnsi="Arial" w:cs="Arial"/>
          <w:b/>
          <w:sz w:val="24"/>
        </w:rPr>
      </w:pPr>
      <w:r>
        <w:rPr>
          <w:rFonts w:ascii="Arial" w:hAnsi="Arial" w:cs="Arial"/>
          <w:b/>
          <w:color w:val="0000FF"/>
          <w:sz w:val="24"/>
        </w:rPr>
        <w:lastRenderedPageBreak/>
        <w:t>R4-2313355</w:t>
      </w:r>
      <w:r>
        <w:rPr>
          <w:rFonts w:ascii="Arial" w:hAnsi="Arial" w:cs="Arial"/>
          <w:b/>
          <w:color w:val="0000FF"/>
          <w:sz w:val="24"/>
        </w:rPr>
        <w:tab/>
      </w:r>
      <w:r>
        <w:rPr>
          <w:rFonts w:ascii="Arial" w:hAnsi="Arial" w:cs="Arial"/>
          <w:b/>
          <w:sz w:val="24"/>
        </w:rPr>
        <w:t>LTE_NR_DC_enh2-Core CR corrections for SCG Activation and Deactivation Delay</w:t>
      </w:r>
    </w:p>
    <w:p w14:paraId="513F5DD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CR-3562  rev  Cat: A (Rel-18)</w:t>
      </w:r>
      <w:r>
        <w:rPr>
          <w:i/>
        </w:rPr>
        <w:br/>
      </w:r>
      <w:r>
        <w:rPr>
          <w:i/>
        </w:rPr>
        <w:br/>
      </w:r>
      <w:r>
        <w:rPr>
          <w:i/>
        </w:rPr>
        <w:tab/>
      </w:r>
      <w:r>
        <w:rPr>
          <w:i/>
        </w:rPr>
        <w:tab/>
      </w:r>
      <w:r>
        <w:rPr>
          <w:i/>
        </w:rPr>
        <w:tab/>
      </w:r>
      <w:r>
        <w:rPr>
          <w:i/>
        </w:rPr>
        <w:tab/>
      </w:r>
      <w:r>
        <w:rPr>
          <w:i/>
        </w:rPr>
        <w:tab/>
        <w:t>Source: Nokia, Nokia Shanghai Bell</w:t>
      </w:r>
    </w:p>
    <w:p w14:paraId="06FEE7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88C48" w14:textId="77777777" w:rsidR="00BC378C" w:rsidRDefault="00BC378C" w:rsidP="00BC378C">
      <w:pPr>
        <w:rPr>
          <w:rFonts w:ascii="Arial" w:hAnsi="Arial" w:cs="Arial"/>
          <w:b/>
          <w:sz w:val="24"/>
        </w:rPr>
      </w:pPr>
      <w:r>
        <w:rPr>
          <w:rFonts w:ascii="Arial" w:hAnsi="Arial" w:cs="Arial"/>
          <w:b/>
          <w:color w:val="0000FF"/>
          <w:sz w:val="24"/>
        </w:rPr>
        <w:t>R4-2313356</w:t>
      </w:r>
      <w:r>
        <w:rPr>
          <w:rFonts w:ascii="Arial" w:hAnsi="Arial" w:cs="Arial"/>
          <w:b/>
          <w:color w:val="0000FF"/>
          <w:sz w:val="24"/>
        </w:rPr>
        <w:tab/>
      </w:r>
      <w:r>
        <w:rPr>
          <w:rFonts w:ascii="Arial" w:hAnsi="Arial" w:cs="Arial"/>
          <w:b/>
          <w:sz w:val="24"/>
        </w:rPr>
        <w:t>LTE_NR_DC_enh2-Core Alignment of RAN4 requirements with RAN2 procedures</w:t>
      </w:r>
    </w:p>
    <w:p w14:paraId="092A908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0F86E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CB8EE" w14:textId="77777777" w:rsidR="00BC378C" w:rsidRDefault="00BC378C" w:rsidP="00BC378C">
      <w:pPr>
        <w:rPr>
          <w:rFonts w:ascii="Arial" w:hAnsi="Arial" w:cs="Arial"/>
          <w:b/>
          <w:sz w:val="24"/>
        </w:rPr>
      </w:pPr>
      <w:r>
        <w:rPr>
          <w:rFonts w:ascii="Arial" w:hAnsi="Arial" w:cs="Arial"/>
          <w:b/>
          <w:color w:val="0000FF"/>
          <w:sz w:val="24"/>
        </w:rPr>
        <w:t>R4-2313357</w:t>
      </w:r>
      <w:r>
        <w:rPr>
          <w:rFonts w:ascii="Arial" w:hAnsi="Arial" w:cs="Arial"/>
          <w:b/>
          <w:color w:val="0000FF"/>
          <w:sz w:val="24"/>
        </w:rPr>
        <w:tab/>
      </w:r>
      <w:r>
        <w:rPr>
          <w:rFonts w:ascii="Arial" w:hAnsi="Arial" w:cs="Arial"/>
          <w:b/>
          <w:sz w:val="24"/>
        </w:rPr>
        <w:t>LTE_NR_DC_enh2-Core CR correcting TCI state activation command at SCell activation</w:t>
      </w:r>
    </w:p>
    <w:p w14:paraId="040F306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CR-3563  rev  Cat: F (Rel-17)</w:t>
      </w:r>
      <w:r>
        <w:rPr>
          <w:i/>
        </w:rPr>
        <w:br/>
      </w:r>
      <w:r>
        <w:rPr>
          <w:i/>
        </w:rPr>
        <w:br/>
      </w:r>
      <w:r>
        <w:rPr>
          <w:i/>
        </w:rPr>
        <w:tab/>
      </w:r>
      <w:r>
        <w:rPr>
          <w:i/>
        </w:rPr>
        <w:tab/>
      </w:r>
      <w:r>
        <w:rPr>
          <w:i/>
        </w:rPr>
        <w:tab/>
      </w:r>
      <w:r>
        <w:rPr>
          <w:i/>
        </w:rPr>
        <w:tab/>
      </w:r>
      <w:r>
        <w:rPr>
          <w:i/>
        </w:rPr>
        <w:tab/>
        <w:t>Source: Nokia, Nokia Shanghai Bell</w:t>
      </w:r>
    </w:p>
    <w:p w14:paraId="55C053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D7A67" w14:textId="77777777" w:rsidR="00BC378C" w:rsidRDefault="00BC378C" w:rsidP="00BC378C">
      <w:pPr>
        <w:rPr>
          <w:rFonts w:ascii="Arial" w:hAnsi="Arial" w:cs="Arial"/>
          <w:b/>
          <w:sz w:val="24"/>
        </w:rPr>
      </w:pPr>
      <w:r>
        <w:rPr>
          <w:rFonts w:ascii="Arial" w:hAnsi="Arial" w:cs="Arial"/>
          <w:b/>
          <w:color w:val="0000FF"/>
          <w:sz w:val="24"/>
        </w:rPr>
        <w:t>R4-2313358</w:t>
      </w:r>
      <w:r>
        <w:rPr>
          <w:rFonts w:ascii="Arial" w:hAnsi="Arial" w:cs="Arial"/>
          <w:b/>
          <w:color w:val="0000FF"/>
          <w:sz w:val="24"/>
        </w:rPr>
        <w:tab/>
      </w:r>
      <w:r>
        <w:rPr>
          <w:rFonts w:ascii="Arial" w:hAnsi="Arial" w:cs="Arial"/>
          <w:b/>
          <w:sz w:val="24"/>
        </w:rPr>
        <w:t>LTE_NR_DC_enh2-Core CR correcting TCI state activation command at SCell activation</w:t>
      </w:r>
    </w:p>
    <w:p w14:paraId="0D5D9A4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CR-3564  rev  Cat: A (Rel-18)</w:t>
      </w:r>
      <w:r>
        <w:rPr>
          <w:i/>
        </w:rPr>
        <w:br/>
      </w:r>
      <w:r>
        <w:rPr>
          <w:i/>
        </w:rPr>
        <w:br/>
      </w:r>
      <w:r>
        <w:rPr>
          <w:i/>
        </w:rPr>
        <w:tab/>
      </w:r>
      <w:r>
        <w:rPr>
          <w:i/>
        </w:rPr>
        <w:tab/>
      </w:r>
      <w:r>
        <w:rPr>
          <w:i/>
        </w:rPr>
        <w:tab/>
      </w:r>
      <w:r>
        <w:rPr>
          <w:i/>
        </w:rPr>
        <w:tab/>
      </w:r>
      <w:r>
        <w:rPr>
          <w:i/>
        </w:rPr>
        <w:tab/>
        <w:t>Source: Nokia, Nokia Shanghai Bell</w:t>
      </w:r>
    </w:p>
    <w:p w14:paraId="5AF4A6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DCD1D" w14:textId="77777777" w:rsidR="00BC378C" w:rsidRDefault="00BC378C" w:rsidP="00BC378C">
      <w:pPr>
        <w:rPr>
          <w:rFonts w:ascii="Arial" w:hAnsi="Arial" w:cs="Arial"/>
          <w:b/>
          <w:sz w:val="24"/>
        </w:rPr>
      </w:pPr>
      <w:r>
        <w:rPr>
          <w:rFonts w:ascii="Arial" w:hAnsi="Arial" w:cs="Arial"/>
          <w:b/>
          <w:color w:val="0000FF"/>
          <w:sz w:val="24"/>
        </w:rPr>
        <w:t>R4-2313359</w:t>
      </w:r>
      <w:r>
        <w:rPr>
          <w:rFonts w:ascii="Arial" w:hAnsi="Arial" w:cs="Arial"/>
          <w:b/>
          <w:color w:val="0000FF"/>
          <w:sz w:val="24"/>
        </w:rPr>
        <w:tab/>
      </w:r>
      <w:r>
        <w:rPr>
          <w:rFonts w:ascii="Arial" w:hAnsi="Arial" w:cs="Arial"/>
          <w:b/>
          <w:sz w:val="24"/>
        </w:rPr>
        <w:t>LTE_NR_DC_enh2-Core CR for correcting removal of Tidentify_inter_without_index</w:t>
      </w:r>
    </w:p>
    <w:p w14:paraId="1ED2C14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CR-3565  rev  Cat: F (Rel-17)</w:t>
      </w:r>
      <w:r>
        <w:rPr>
          <w:i/>
        </w:rPr>
        <w:br/>
      </w:r>
      <w:r>
        <w:rPr>
          <w:i/>
        </w:rPr>
        <w:br/>
      </w:r>
      <w:r>
        <w:rPr>
          <w:i/>
        </w:rPr>
        <w:tab/>
      </w:r>
      <w:r>
        <w:rPr>
          <w:i/>
        </w:rPr>
        <w:tab/>
      </w:r>
      <w:r>
        <w:rPr>
          <w:i/>
        </w:rPr>
        <w:tab/>
      </w:r>
      <w:r>
        <w:rPr>
          <w:i/>
        </w:rPr>
        <w:tab/>
      </w:r>
      <w:r>
        <w:rPr>
          <w:i/>
        </w:rPr>
        <w:tab/>
        <w:t>Source: Nokia, Nokia Shanghai Bell</w:t>
      </w:r>
    </w:p>
    <w:p w14:paraId="164CAD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6A332" w14:textId="77777777" w:rsidR="00BC378C" w:rsidRDefault="00BC378C" w:rsidP="00BC378C">
      <w:pPr>
        <w:rPr>
          <w:rFonts w:ascii="Arial" w:hAnsi="Arial" w:cs="Arial"/>
          <w:b/>
          <w:sz w:val="24"/>
        </w:rPr>
      </w:pPr>
      <w:r>
        <w:rPr>
          <w:rFonts w:ascii="Arial" w:hAnsi="Arial" w:cs="Arial"/>
          <w:b/>
          <w:color w:val="0000FF"/>
          <w:sz w:val="24"/>
        </w:rPr>
        <w:t>R4-2313360</w:t>
      </w:r>
      <w:r>
        <w:rPr>
          <w:rFonts w:ascii="Arial" w:hAnsi="Arial" w:cs="Arial"/>
          <w:b/>
          <w:color w:val="0000FF"/>
          <w:sz w:val="24"/>
        </w:rPr>
        <w:tab/>
      </w:r>
      <w:r>
        <w:rPr>
          <w:rFonts w:ascii="Arial" w:hAnsi="Arial" w:cs="Arial"/>
          <w:b/>
          <w:sz w:val="24"/>
        </w:rPr>
        <w:t>LTE_NR_DC_enh2-Core CR for correcting removal of Tidentify_inter_without_index</w:t>
      </w:r>
    </w:p>
    <w:p w14:paraId="779F799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CR-3566  rev  Cat: A (Rel-18)</w:t>
      </w:r>
      <w:r>
        <w:rPr>
          <w:i/>
        </w:rPr>
        <w:br/>
      </w:r>
      <w:r>
        <w:rPr>
          <w:i/>
        </w:rPr>
        <w:br/>
      </w:r>
      <w:r>
        <w:rPr>
          <w:i/>
        </w:rPr>
        <w:tab/>
      </w:r>
      <w:r>
        <w:rPr>
          <w:i/>
        </w:rPr>
        <w:tab/>
      </w:r>
      <w:r>
        <w:rPr>
          <w:i/>
        </w:rPr>
        <w:tab/>
      </w:r>
      <w:r>
        <w:rPr>
          <w:i/>
        </w:rPr>
        <w:tab/>
      </w:r>
      <w:r>
        <w:rPr>
          <w:i/>
        </w:rPr>
        <w:tab/>
        <w:t>Source: Nokia, Nokia Shanghai Bell</w:t>
      </w:r>
    </w:p>
    <w:p w14:paraId="3C07D0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444EF" w14:textId="77777777" w:rsidR="00BC378C" w:rsidRDefault="00BC378C" w:rsidP="00BC378C">
      <w:pPr>
        <w:rPr>
          <w:rFonts w:ascii="Arial" w:hAnsi="Arial" w:cs="Arial"/>
          <w:b/>
          <w:sz w:val="24"/>
        </w:rPr>
      </w:pPr>
      <w:r>
        <w:rPr>
          <w:rFonts w:ascii="Arial" w:hAnsi="Arial" w:cs="Arial"/>
          <w:b/>
          <w:color w:val="0000FF"/>
          <w:sz w:val="24"/>
        </w:rPr>
        <w:t>R4-2313385</w:t>
      </w:r>
      <w:r>
        <w:rPr>
          <w:rFonts w:ascii="Arial" w:hAnsi="Arial" w:cs="Arial"/>
          <w:b/>
          <w:color w:val="0000FF"/>
          <w:sz w:val="24"/>
        </w:rPr>
        <w:tab/>
      </w:r>
      <w:r>
        <w:rPr>
          <w:rFonts w:ascii="Arial" w:hAnsi="Arial" w:cs="Arial"/>
          <w:b/>
          <w:sz w:val="24"/>
        </w:rPr>
        <w:t>NR_redcap-Core: Open issues on RRM requirements for RedCap</w:t>
      </w:r>
    </w:p>
    <w:p w14:paraId="0E9534A2"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10D9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755B0" w14:textId="77777777" w:rsidR="00BC378C" w:rsidRDefault="00BC378C" w:rsidP="00BC378C">
      <w:pPr>
        <w:rPr>
          <w:rFonts w:ascii="Arial" w:hAnsi="Arial" w:cs="Arial"/>
          <w:b/>
          <w:sz w:val="24"/>
        </w:rPr>
      </w:pPr>
      <w:r>
        <w:rPr>
          <w:rFonts w:ascii="Arial" w:hAnsi="Arial" w:cs="Arial"/>
          <w:b/>
          <w:color w:val="0000FF"/>
          <w:sz w:val="24"/>
        </w:rPr>
        <w:t>R4-2313386</w:t>
      </w:r>
      <w:r>
        <w:rPr>
          <w:rFonts w:ascii="Arial" w:hAnsi="Arial" w:cs="Arial"/>
          <w:b/>
          <w:color w:val="0000FF"/>
          <w:sz w:val="24"/>
        </w:rPr>
        <w:tab/>
      </w:r>
      <w:r>
        <w:rPr>
          <w:rFonts w:ascii="Arial" w:hAnsi="Arial" w:cs="Arial"/>
          <w:b/>
          <w:sz w:val="24"/>
        </w:rPr>
        <w:t>NR_redcap-Core: CR 38.133 Correction of RedCap UE behaviour in case of overlap of paging occasion and CG-SDT transmission</w:t>
      </w:r>
    </w:p>
    <w:p w14:paraId="14EF232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CR-3567  rev  Cat: F (Rel-17)</w:t>
      </w:r>
      <w:r>
        <w:rPr>
          <w:i/>
        </w:rPr>
        <w:br/>
      </w:r>
      <w:r>
        <w:rPr>
          <w:i/>
        </w:rPr>
        <w:br/>
      </w:r>
      <w:r>
        <w:rPr>
          <w:i/>
        </w:rPr>
        <w:tab/>
      </w:r>
      <w:r>
        <w:rPr>
          <w:i/>
        </w:rPr>
        <w:tab/>
      </w:r>
      <w:r>
        <w:rPr>
          <w:i/>
        </w:rPr>
        <w:tab/>
      </w:r>
      <w:r>
        <w:rPr>
          <w:i/>
        </w:rPr>
        <w:tab/>
      </w:r>
      <w:r>
        <w:rPr>
          <w:i/>
        </w:rPr>
        <w:tab/>
        <w:t>Source: Nokia, Nokia Shanghai Bell</w:t>
      </w:r>
    </w:p>
    <w:p w14:paraId="352507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CD1DF" w14:textId="77777777" w:rsidR="00BC378C" w:rsidRDefault="00BC378C" w:rsidP="00BC378C">
      <w:pPr>
        <w:rPr>
          <w:rFonts w:ascii="Arial" w:hAnsi="Arial" w:cs="Arial"/>
          <w:b/>
          <w:sz w:val="24"/>
        </w:rPr>
      </w:pPr>
      <w:r>
        <w:rPr>
          <w:rFonts w:ascii="Arial" w:hAnsi="Arial" w:cs="Arial"/>
          <w:b/>
          <w:color w:val="0000FF"/>
          <w:sz w:val="24"/>
        </w:rPr>
        <w:t>R4-2313387</w:t>
      </w:r>
      <w:r>
        <w:rPr>
          <w:rFonts w:ascii="Arial" w:hAnsi="Arial" w:cs="Arial"/>
          <w:b/>
          <w:color w:val="0000FF"/>
          <w:sz w:val="24"/>
        </w:rPr>
        <w:tab/>
      </w:r>
      <w:r>
        <w:rPr>
          <w:rFonts w:ascii="Arial" w:hAnsi="Arial" w:cs="Arial"/>
          <w:b/>
          <w:sz w:val="24"/>
        </w:rPr>
        <w:t>NR_redcap-Core: CR 38.133 Correction of RedCap UE behaviour in case of overlap of paging occasion and CG-SDT transmission</w:t>
      </w:r>
    </w:p>
    <w:p w14:paraId="632C503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CR-3568  rev  Cat: A (Rel-18)</w:t>
      </w:r>
      <w:r>
        <w:rPr>
          <w:i/>
        </w:rPr>
        <w:br/>
      </w:r>
      <w:r>
        <w:rPr>
          <w:i/>
        </w:rPr>
        <w:br/>
      </w:r>
      <w:r>
        <w:rPr>
          <w:i/>
        </w:rPr>
        <w:tab/>
      </w:r>
      <w:r>
        <w:rPr>
          <w:i/>
        </w:rPr>
        <w:tab/>
      </w:r>
      <w:r>
        <w:rPr>
          <w:i/>
        </w:rPr>
        <w:tab/>
      </w:r>
      <w:r>
        <w:rPr>
          <w:i/>
        </w:rPr>
        <w:tab/>
      </w:r>
      <w:r>
        <w:rPr>
          <w:i/>
        </w:rPr>
        <w:tab/>
        <w:t>Source: Nokia, Nokia Shanghai Bell</w:t>
      </w:r>
    </w:p>
    <w:p w14:paraId="360D75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128C2" w14:textId="77777777" w:rsidR="00BC378C" w:rsidRDefault="00BC378C" w:rsidP="00BC378C">
      <w:pPr>
        <w:rPr>
          <w:rFonts w:ascii="Arial" w:hAnsi="Arial" w:cs="Arial"/>
          <w:b/>
          <w:sz w:val="24"/>
        </w:rPr>
      </w:pPr>
      <w:r>
        <w:rPr>
          <w:rFonts w:ascii="Arial" w:hAnsi="Arial" w:cs="Arial"/>
          <w:b/>
          <w:color w:val="0000FF"/>
          <w:sz w:val="24"/>
        </w:rPr>
        <w:t>R4-2313388</w:t>
      </w:r>
      <w:r>
        <w:rPr>
          <w:rFonts w:ascii="Arial" w:hAnsi="Arial" w:cs="Arial"/>
          <w:b/>
          <w:color w:val="0000FF"/>
          <w:sz w:val="24"/>
        </w:rPr>
        <w:tab/>
      </w:r>
      <w:r>
        <w:rPr>
          <w:rFonts w:ascii="Arial" w:hAnsi="Arial" w:cs="Arial"/>
          <w:b/>
          <w:sz w:val="24"/>
        </w:rPr>
        <w:t>NR_redcap-Core: CR 38.133 Corrections to Inter-RAT measurements for RedCap</w:t>
      </w:r>
    </w:p>
    <w:p w14:paraId="536566F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CR-3569  rev  Cat: F (Rel-17)</w:t>
      </w:r>
      <w:r>
        <w:rPr>
          <w:i/>
        </w:rPr>
        <w:br/>
      </w:r>
      <w:r>
        <w:rPr>
          <w:i/>
        </w:rPr>
        <w:br/>
      </w:r>
      <w:r>
        <w:rPr>
          <w:i/>
        </w:rPr>
        <w:tab/>
      </w:r>
      <w:r>
        <w:rPr>
          <w:i/>
        </w:rPr>
        <w:tab/>
      </w:r>
      <w:r>
        <w:rPr>
          <w:i/>
        </w:rPr>
        <w:tab/>
      </w:r>
      <w:r>
        <w:rPr>
          <w:i/>
        </w:rPr>
        <w:tab/>
      </w:r>
      <w:r>
        <w:rPr>
          <w:i/>
        </w:rPr>
        <w:tab/>
        <w:t>Source: Nokia, Nokia Shanghai Bell</w:t>
      </w:r>
    </w:p>
    <w:p w14:paraId="742C70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60CEE" w14:textId="77777777" w:rsidR="00BC378C" w:rsidRDefault="00BC378C" w:rsidP="00BC378C">
      <w:pPr>
        <w:rPr>
          <w:rFonts w:ascii="Arial" w:hAnsi="Arial" w:cs="Arial"/>
          <w:b/>
          <w:sz w:val="24"/>
        </w:rPr>
      </w:pPr>
      <w:r>
        <w:rPr>
          <w:rFonts w:ascii="Arial" w:hAnsi="Arial" w:cs="Arial"/>
          <w:b/>
          <w:color w:val="0000FF"/>
          <w:sz w:val="24"/>
        </w:rPr>
        <w:t>R4-2313389</w:t>
      </w:r>
      <w:r>
        <w:rPr>
          <w:rFonts w:ascii="Arial" w:hAnsi="Arial" w:cs="Arial"/>
          <w:b/>
          <w:color w:val="0000FF"/>
          <w:sz w:val="24"/>
        </w:rPr>
        <w:tab/>
      </w:r>
      <w:r>
        <w:rPr>
          <w:rFonts w:ascii="Arial" w:hAnsi="Arial" w:cs="Arial"/>
          <w:b/>
          <w:sz w:val="24"/>
        </w:rPr>
        <w:t>NR_redcap-Core: CR 38.133 Corrections to Inter-RAT measurements for RedCap</w:t>
      </w:r>
    </w:p>
    <w:p w14:paraId="19BB052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CR-3570  rev  Cat: A (Rel-18)</w:t>
      </w:r>
      <w:r>
        <w:rPr>
          <w:i/>
        </w:rPr>
        <w:br/>
      </w:r>
      <w:r>
        <w:rPr>
          <w:i/>
        </w:rPr>
        <w:br/>
      </w:r>
      <w:r>
        <w:rPr>
          <w:i/>
        </w:rPr>
        <w:tab/>
      </w:r>
      <w:r>
        <w:rPr>
          <w:i/>
        </w:rPr>
        <w:tab/>
      </w:r>
      <w:r>
        <w:rPr>
          <w:i/>
        </w:rPr>
        <w:tab/>
      </w:r>
      <w:r>
        <w:rPr>
          <w:i/>
        </w:rPr>
        <w:tab/>
      </w:r>
      <w:r>
        <w:rPr>
          <w:i/>
        </w:rPr>
        <w:tab/>
        <w:t>Source: Nokia, Nokia Shanghai Bell</w:t>
      </w:r>
    </w:p>
    <w:p w14:paraId="36C1FC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E0489" w14:textId="77777777" w:rsidR="00BC378C" w:rsidRDefault="00BC378C" w:rsidP="00BC378C">
      <w:pPr>
        <w:rPr>
          <w:rFonts w:ascii="Arial" w:hAnsi="Arial" w:cs="Arial"/>
          <w:b/>
          <w:sz w:val="24"/>
        </w:rPr>
      </w:pPr>
      <w:r>
        <w:rPr>
          <w:rFonts w:ascii="Arial" w:hAnsi="Arial" w:cs="Arial"/>
          <w:b/>
          <w:color w:val="0000FF"/>
          <w:sz w:val="24"/>
        </w:rPr>
        <w:t>R4-2313390</w:t>
      </w:r>
      <w:r>
        <w:rPr>
          <w:rFonts w:ascii="Arial" w:hAnsi="Arial" w:cs="Arial"/>
          <w:b/>
          <w:color w:val="0000FF"/>
          <w:sz w:val="24"/>
        </w:rPr>
        <w:tab/>
      </w:r>
      <w:r>
        <w:rPr>
          <w:rFonts w:ascii="Arial" w:hAnsi="Arial" w:cs="Arial"/>
          <w:b/>
          <w:sz w:val="24"/>
        </w:rPr>
        <w:t>NR_redcap-Perf: CR 38.133 Corrections of SDT test case ddescription for RedCap</w:t>
      </w:r>
    </w:p>
    <w:p w14:paraId="2830E8D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CR-3571  rev  Cat: F (Rel-17)</w:t>
      </w:r>
      <w:r>
        <w:rPr>
          <w:i/>
        </w:rPr>
        <w:br/>
      </w:r>
      <w:r>
        <w:rPr>
          <w:i/>
        </w:rPr>
        <w:br/>
      </w:r>
      <w:r>
        <w:rPr>
          <w:i/>
        </w:rPr>
        <w:tab/>
      </w:r>
      <w:r>
        <w:rPr>
          <w:i/>
        </w:rPr>
        <w:tab/>
      </w:r>
      <w:r>
        <w:rPr>
          <w:i/>
        </w:rPr>
        <w:tab/>
      </w:r>
      <w:r>
        <w:rPr>
          <w:i/>
        </w:rPr>
        <w:tab/>
      </w:r>
      <w:r>
        <w:rPr>
          <w:i/>
        </w:rPr>
        <w:tab/>
        <w:t>Source: Nokia, Nokia Shanghai Bell</w:t>
      </w:r>
    </w:p>
    <w:p w14:paraId="776252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4BE43" w14:textId="77777777" w:rsidR="00BC378C" w:rsidRDefault="00BC378C" w:rsidP="00BC378C">
      <w:pPr>
        <w:rPr>
          <w:rFonts w:ascii="Arial" w:hAnsi="Arial" w:cs="Arial"/>
          <w:b/>
          <w:sz w:val="24"/>
        </w:rPr>
      </w:pPr>
      <w:r>
        <w:rPr>
          <w:rFonts w:ascii="Arial" w:hAnsi="Arial" w:cs="Arial"/>
          <w:b/>
          <w:color w:val="0000FF"/>
          <w:sz w:val="24"/>
        </w:rPr>
        <w:t>R4-2313391</w:t>
      </w:r>
      <w:r>
        <w:rPr>
          <w:rFonts w:ascii="Arial" w:hAnsi="Arial" w:cs="Arial"/>
          <w:b/>
          <w:color w:val="0000FF"/>
          <w:sz w:val="24"/>
        </w:rPr>
        <w:tab/>
      </w:r>
      <w:r>
        <w:rPr>
          <w:rFonts w:ascii="Arial" w:hAnsi="Arial" w:cs="Arial"/>
          <w:b/>
          <w:sz w:val="24"/>
        </w:rPr>
        <w:t>NR_redcap-Perf: CR 38.133 Corrections of SDT Test Case Parameters for RedCap</w:t>
      </w:r>
    </w:p>
    <w:p w14:paraId="7533CBE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CR-3572  rev  Cat: A (Rel-18)</w:t>
      </w:r>
      <w:r>
        <w:rPr>
          <w:i/>
        </w:rPr>
        <w:br/>
      </w:r>
      <w:r>
        <w:rPr>
          <w:i/>
        </w:rPr>
        <w:br/>
      </w:r>
      <w:r>
        <w:rPr>
          <w:i/>
        </w:rPr>
        <w:tab/>
      </w:r>
      <w:r>
        <w:rPr>
          <w:i/>
        </w:rPr>
        <w:tab/>
      </w:r>
      <w:r>
        <w:rPr>
          <w:i/>
        </w:rPr>
        <w:tab/>
      </w:r>
      <w:r>
        <w:rPr>
          <w:i/>
        </w:rPr>
        <w:tab/>
      </w:r>
      <w:r>
        <w:rPr>
          <w:i/>
        </w:rPr>
        <w:tab/>
        <w:t>Source: Nokia, Nokia Shanghai Bell</w:t>
      </w:r>
    </w:p>
    <w:p w14:paraId="5F226CA1"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E4550" w14:textId="77777777" w:rsidR="00BC378C" w:rsidRDefault="00BC378C" w:rsidP="00BC378C">
      <w:pPr>
        <w:rPr>
          <w:rFonts w:ascii="Arial" w:hAnsi="Arial" w:cs="Arial"/>
          <w:b/>
          <w:sz w:val="24"/>
        </w:rPr>
      </w:pPr>
      <w:r>
        <w:rPr>
          <w:rFonts w:ascii="Arial" w:hAnsi="Arial" w:cs="Arial"/>
          <w:b/>
          <w:color w:val="0000FF"/>
          <w:sz w:val="24"/>
        </w:rPr>
        <w:t>R4-2313392</w:t>
      </w:r>
      <w:r>
        <w:rPr>
          <w:rFonts w:ascii="Arial" w:hAnsi="Arial" w:cs="Arial"/>
          <w:b/>
          <w:color w:val="0000FF"/>
          <w:sz w:val="24"/>
        </w:rPr>
        <w:tab/>
      </w:r>
      <w:r>
        <w:rPr>
          <w:rFonts w:ascii="Arial" w:hAnsi="Arial" w:cs="Arial"/>
          <w:b/>
          <w:sz w:val="24"/>
        </w:rPr>
        <w:t>NR_redcap-Perf: CR 38.133 Corrections to NR measurements with autonomous gaps for RedCap</w:t>
      </w:r>
    </w:p>
    <w:p w14:paraId="26A5EC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CR-3573  rev  Cat: F (Rel-17)</w:t>
      </w:r>
      <w:r>
        <w:rPr>
          <w:i/>
        </w:rPr>
        <w:br/>
      </w:r>
      <w:r>
        <w:rPr>
          <w:i/>
        </w:rPr>
        <w:br/>
      </w:r>
      <w:r>
        <w:rPr>
          <w:i/>
        </w:rPr>
        <w:tab/>
      </w:r>
      <w:r>
        <w:rPr>
          <w:i/>
        </w:rPr>
        <w:tab/>
      </w:r>
      <w:r>
        <w:rPr>
          <w:i/>
        </w:rPr>
        <w:tab/>
      </w:r>
      <w:r>
        <w:rPr>
          <w:i/>
        </w:rPr>
        <w:tab/>
      </w:r>
      <w:r>
        <w:rPr>
          <w:i/>
        </w:rPr>
        <w:tab/>
        <w:t>Source: Nokia, Nokia Shanghai Bell</w:t>
      </w:r>
    </w:p>
    <w:p w14:paraId="4667F2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093CC" w14:textId="77777777" w:rsidR="00BC378C" w:rsidRDefault="00BC378C" w:rsidP="00BC378C">
      <w:pPr>
        <w:rPr>
          <w:rFonts w:ascii="Arial" w:hAnsi="Arial" w:cs="Arial"/>
          <w:b/>
          <w:sz w:val="24"/>
        </w:rPr>
      </w:pPr>
      <w:r>
        <w:rPr>
          <w:rFonts w:ascii="Arial" w:hAnsi="Arial" w:cs="Arial"/>
          <w:b/>
          <w:color w:val="0000FF"/>
          <w:sz w:val="24"/>
        </w:rPr>
        <w:t>R4-2313393</w:t>
      </w:r>
      <w:r>
        <w:rPr>
          <w:rFonts w:ascii="Arial" w:hAnsi="Arial" w:cs="Arial"/>
          <w:b/>
          <w:color w:val="0000FF"/>
          <w:sz w:val="24"/>
        </w:rPr>
        <w:tab/>
      </w:r>
      <w:r>
        <w:rPr>
          <w:rFonts w:ascii="Arial" w:hAnsi="Arial" w:cs="Arial"/>
          <w:b/>
          <w:sz w:val="24"/>
        </w:rPr>
        <w:t>NR_redcap-Perf: CR 38.133 Corrections to NR measurements with autonomous gaps for RedCap</w:t>
      </w:r>
    </w:p>
    <w:p w14:paraId="6E92B71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CR-3574  rev  Cat: A (Rel-18)</w:t>
      </w:r>
      <w:r>
        <w:rPr>
          <w:i/>
        </w:rPr>
        <w:br/>
      </w:r>
      <w:r>
        <w:rPr>
          <w:i/>
        </w:rPr>
        <w:br/>
      </w:r>
      <w:r>
        <w:rPr>
          <w:i/>
        </w:rPr>
        <w:tab/>
      </w:r>
      <w:r>
        <w:rPr>
          <w:i/>
        </w:rPr>
        <w:tab/>
      </w:r>
      <w:r>
        <w:rPr>
          <w:i/>
        </w:rPr>
        <w:tab/>
      </w:r>
      <w:r>
        <w:rPr>
          <w:i/>
        </w:rPr>
        <w:tab/>
      </w:r>
      <w:r>
        <w:rPr>
          <w:i/>
        </w:rPr>
        <w:tab/>
        <w:t>Source: Nokia, Nokia Shanghai Bell</w:t>
      </w:r>
    </w:p>
    <w:p w14:paraId="0D8636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4B57D" w14:textId="77777777" w:rsidR="00BC378C" w:rsidRDefault="00BC378C" w:rsidP="00BC378C">
      <w:pPr>
        <w:rPr>
          <w:rFonts w:ascii="Arial" w:hAnsi="Arial" w:cs="Arial"/>
          <w:b/>
          <w:sz w:val="24"/>
        </w:rPr>
      </w:pPr>
      <w:r>
        <w:rPr>
          <w:rFonts w:ascii="Arial" w:hAnsi="Arial" w:cs="Arial"/>
          <w:b/>
          <w:color w:val="0000FF"/>
          <w:sz w:val="24"/>
        </w:rPr>
        <w:t>R4-2313396</w:t>
      </w:r>
      <w:r>
        <w:rPr>
          <w:rFonts w:ascii="Arial" w:hAnsi="Arial" w:cs="Arial"/>
          <w:b/>
          <w:color w:val="0000FF"/>
          <w:sz w:val="24"/>
        </w:rPr>
        <w:tab/>
      </w:r>
      <w:r>
        <w:rPr>
          <w:rFonts w:ascii="Arial" w:hAnsi="Arial" w:cs="Arial"/>
          <w:b/>
          <w:sz w:val="24"/>
        </w:rPr>
        <w:t>NR_MG_enh-Core: Corrections to L1 measurement impact for Rel-17 MG enhancements</w:t>
      </w:r>
    </w:p>
    <w:p w14:paraId="2B4366A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CR-3577  rev  Cat: F (Rel-17)</w:t>
      </w:r>
      <w:r>
        <w:rPr>
          <w:i/>
        </w:rPr>
        <w:br/>
      </w:r>
      <w:r>
        <w:rPr>
          <w:i/>
        </w:rPr>
        <w:br/>
      </w:r>
      <w:r>
        <w:rPr>
          <w:i/>
        </w:rPr>
        <w:tab/>
      </w:r>
      <w:r>
        <w:rPr>
          <w:i/>
        </w:rPr>
        <w:tab/>
      </w:r>
      <w:r>
        <w:rPr>
          <w:i/>
        </w:rPr>
        <w:tab/>
      </w:r>
      <w:r>
        <w:rPr>
          <w:i/>
        </w:rPr>
        <w:tab/>
      </w:r>
      <w:r>
        <w:rPr>
          <w:i/>
        </w:rPr>
        <w:tab/>
        <w:t>Source: Nokia, Nokia Shanghai Bell</w:t>
      </w:r>
    </w:p>
    <w:p w14:paraId="53C62A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2DAEB" w14:textId="77777777" w:rsidR="00BC378C" w:rsidRDefault="00BC378C" w:rsidP="00BC378C">
      <w:pPr>
        <w:rPr>
          <w:rFonts w:ascii="Arial" w:hAnsi="Arial" w:cs="Arial"/>
          <w:b/>
          <w:sz w:val="24"/>
        </w:rPr>
      </w:pPr>
      <w:r>
        <w:rPr>
          <w:rFonts w:ascii="Arial" w:hAnsi="Arial" w:cs="Arial"/>
          <w:b/>
          <w:color w:val="0000FF"/>
          <w:sz w:val="24"/>
        </w:rPr>
        <w:t>R4-2313397</w:t>
      </w:r>
      <w:r>
        <w:rPr>
          <w:rFonts w:ascii="Arial" w:hAnsi="Arial" w:cs="Arial"/>
          <w:b/>
          <w:color w:val="0000FF"/>
          <w:sz w:val="24"/>
        </w:rPr>
        <w:tab/>
      </w:r>
      <w:r>
        <w:rPr>
          <w:rFonts w:ascii="Arial" w:hAnsi="Arial" w:cs="Arial"/>
          <w:b/>
          <w:sz w:val="24"/>
        </w:rPr>
        <w:t>NR_MG_enh-Core: Corrections to L1 measurement impact for Rel-17 MG enhancements</w:t>
      </w:r>
    </w:p>
    <w:p w14:paraId="0F755B0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CR-3578  rev  Cat: A (Rel-18)</w:t>
      </w:r>
      <w:r>
        <w:rPr>
          <w:i/>
        </w:rPr>
        <w:br/>
      </w:r>
      <w:r>
        <w:rPr>
          <w:i/>
        </w:rPr>
        <w:br/>
      </w:r>
      <w:r>
        <w:rPr>
          <w:i/>
        </w:rPr>
        <w:tab/>
      </w:r>
      <w:r>
        <w:rPr>
          <w:i/>
        </w:rPr>
        <w:tab/>
      </w:r>
      <w:r>
        <w:rPr>
          <w:i/>
        </w:rPr>
        <w:tab/>
      </w:r>
      <w:r>
        <w:rPr>
          <w:i/>
        </w:rPr>
        <w:tab/>
      </w:r>
      <w:r>
        <w:rPr>
          <w:i/>
        </w:rPr>
        <w:tab/>
        <w:t>Source: Nokia, Nokia Shanghai Bell</w:t>
      </w:r>
    </w:p>
    <w:p w14:paraId="2432573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99960" w14:textId="77777777" w:rsidR="00BC378C" w:rsidRDefault="00BC378C" w:rsidP="00BC378C">
      <w:pPr>
        <w:rPr>
          <w:rFonts w:ascii="Arial" w:hAnsi="Arial" w:cs="Arial"/>
          <w:b/>
          <w:sz w:val="24"/>
        </w:rPr>
      </w:pPr>
      <w:r>
        <w:rPr>
          <w:rFonts w:ascii="Arial" w:hAnsi="Arial" w:cs="Arial"/>
          <w:b/>
          <w:color w:val="0000FF"/>
          <w:sz w:val="24"/>
        </w:rPr>
        <w:t>R4-2313398</w:t>
      </w:r>
      <w:r>
        <w:rPr>
          <w:rFonts w:ascii="Arial" w:hAnsi="Arial" w:cs="Arial"/>
          <w:b/>
          <w:color w:val="0000FF"/>
          <w:sz w:val="24"/>
        </w:rPr>
        <w:tab/>
      </w:r>
      <w:r>
        <w:rPr>
          <w:rFonts w:ascii="Arial" w:hAnsi="Arial" w:cs="Arial"/>
          <w:b/>
          <w:sz w:val="24"/>
        </w:rPr>
        <w:t>NR_MG_enh-Core: Corrections to Inter frequency measurements for Rel-17 MG enhancements</w:t>
      </w:r>
    </w:p>
    <w:p w14:paraId="348DC60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CR-3579  rev  Cat: F (Rel-17)</w:t>
      </w:r>
      <w:r>
        <w:rPr>
          <w:i/>
        </w:rPr>
        <w:br/>
      </w:r>
      <w:r>
        <w:rPr>
          <w:i/>
        </w:rPr>
        <w:br/>
      </w:r>
      <w:r>
        <w:rPr>
          <w:i/>
        </w:rPr>
        <w:tab/>
      </w:r>
      <w:r>
        <w:rPr>
          <w:i/>
        </w:rPr>
        <w:tab/>
      </w:r>
      <w:r>
        <w:rPr>
          <w:i/>
        </w:rPr>
        <w:tab/>
      </w:r>
      <w:r>
        <w:rPr>
          <w:i/>
        </w:rPr>
        <w:tab/>
      </w:r>
      <w:r>
        <w:rPr>
          <w:i/>
        </w:rPr>
        <w:tab/>
        <w:t>Source: Nokia, Nokia Shanghai Bell</w:t>
      </w:r>
    </w:p>
    <w:p w14:paraId="3DF2BF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2C99E" w14:textId="77777777" w:rsidR="00BC378C" w:rsidRDefault="00BC378C" w:rsidP="00BC378C">
      <w:pPr>
        <w:rPr>
          <w:rFonts w:ascii="Arial" w:hAnsi="Arial" w:cs="Arial"/>
          <w:b/>
          <w:sz w:val="24"/>
        </w:rPr>
      </w:pPr>
      <w:r>
        <w:rPr>
          <w:rFonts w:ascii="Arial" w:hAnsi="Arial" w:cs="Arial"/>
          <w:b/>
          <w:color w:val="0000FF"/>
          <w:sz w:val="24"/>
        </w:rPr>
        <w:t>R4-2313399</w:t>
      </w:r>
      <w:r>
        <w:rPr>
          <w:rFonts w:ascii="Arial" w:hAnsi="Arial" w:cs="Arial"/>
          <w:b/>
          <w:color w:val="0000FF"/>
          <w:sz w:val="24"/>
        </w:rPr>
        <w:tab/>
      </w:r>
      <w:r>
        <w:rPr>
          <w:rFonts w:ascii="Arial" w:hAnsi="Arial" w:cs="Arial"/>
          <w:b/>
          <w:sz w:val="24"/>
        </w:rPr>
        <w:t>NR_MG_enh-Core: Corrections to Inter frequency measurements for Rel-17 MG enhancements</w:t>
      </w:r>
    </w:p>
    <w:p w14:paraId="141D6C8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CR-3580  rev  Cat: A (Rel-18)</w:t>
      </w:r>
      <w:r>
        <w:rPr>
          <w:i/>
        </w:rPr>
        <w:br/>
      </w:r>
      <w:r>
        <w:rPr>
          <w:i/>
        </w:rPr>
        <w:br/>
      </w:r>
      <w:r>
        <w:rPr>
          <w:i/>
        </w:rPr>
        <w:tab/>
      </w:r>
      <w:r>
        <w:rPr>
          <w:i/>
        </w:rPr>
        <w:tab/>
      </w:r>
      <w:r>
        <w:rPr>
          <w:i/>
        </w:rPr>
        <w:tab/>
      </w:r>
      <w:r>
        <w:rPr>
          <w:i/>
        </w:rPr>
        <w:tab/>
      </w:r>
      <w:r>
        <w:rPr>
          <w:i/>
        </w:rPr>
        <w:tab/>
        <w:t>Source: Nokia, Nokia Shanghai Bell</w:t>
      </w:r>
    </w:p>
    <w:p w14:paraId="47D9E8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ABA05" w14:textId="77777777" w:rsidR="00BC378C" w:rsidRDefault="00BC378C" w:rsidP="00BC378C">
      <w:pPr>
        <w:rPr>
          <w:rFonts w:ascii="Arial" w:hAnsi="Arial" w:cs="Arial"/>
          <w:b/>
          <w:sz w:val="24"/>
        </w:rPr>
      </w:pPr>
      <w:r>
        <w:rPr>
          <w:rFonts w:ascii="Arial" w:hAnsi="Arial" w:cs="Arial"/>
          <w:b/>
          <w:color w:val="0000FF"/>
          <w:sz w:val="24"/>
        </w:rPr>
        <w:t>R4-2313400</w:t>
      </w:r>
      <w:r>
        <w:rPr>
          <w:rFonts w:ascii="Arial" w:hAnsi="Arial" w:cs="Arial"/>
          <w:b/>
          <w:color w:val="0000FF"/>
          <w:sz w:val="24"/>
        </w:rPr>
        <w:tab/>
      </w:r>
      <w:r>
        <w:rPr>
          <w:rFonts w:ascii="Arial" w:hAnsi="Arial" w:cs="Arial"/>
          <w:b/>
          <w:sz w:val="24"/>
        </w:rPr>
        <w:t>NR_pos_enh-Core: On per-FR measurement gaps for positioning</w:t>
      </w:r>
    </w:p>
    <w:p w14:paraId="4F7F1B05"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3C7A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1080D" w14:textId="77777777" w:rsidR="00BC378C" w:rsidRDefault="00BC378C" w:rsidP="00BC378C">
      <w:pPr>
        <w:rPr>
          <w:rFonts w:ascii="Arial" w:hAnsi="Arial" w:cs="Arial"/>
          <w:b/>
          <w:sz w:val="24"/>
        </w:rPr>
      </w:pPr>
      <w:r>
        <w:rPr>
          <w:rFonts w:ascii="Arial" w:hAnsi="Arial" w:cs="Arial"/>
          <w:b/>
          <w:color w:val="0000FF"/>
          <w:sz w:val="24"/>
        </w:rPr>
        <w:t>R4-2313401</w:t>
      </w:r>
      <w:r>
        <w:rPr>
          <w:rFonts w:ascii="Arial" w:hAnsi="Arial" w:cs="Arial"/>
          <w:b/>
          <w:color w:val="0000FF"/>
          <w:sz w:val="24"/>
        </w:rPr>
        <w:tab/>
      </w:r>
      <w:r>
        <w:rPr>
          <w:rFonts w:ascii="Arial" w:hAnsi="Arial" w:cs="Arial"/>
          <w:b/>
          <w:sz w:val="24"/>
        </w:rPr>
        <w:t>NR_pos_enh-Core: CR 38.133 Correction to MG patterns for independent measurement gaps</w:t>
      </w:r>
    </w:p>
    <w:p w14:paraId="3D0EC8D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CR-3581  rev  Cat: F (Rel-17)</w:t>
      </w:r>
      <w:r>
        <w:rPr>
          <w:i/>
        </w:rPr>
        <w:br/>
      </w:r>
      <w:r>
        <w:rPr>
          <w:i/>
        </w:rPr>
        <w:br/>
      </w:r>
      <w:r>
        <w:rPr>
          <w:i/>
        </w:rPr>
        <w:tab/>
      </w:r>
      <w:r>
        <w:rPr>
          <w:i/>
        </w:rPr>
        <w:tab/>
      </w:r>
      <w:r>
        <w:rPr>
          <w:i/>
        </w:rPr>
        <w:tab/>
      </w:r>
      <w:r>
        <w:rPr>
          <w:i/>
        </w:rPr>
        <w:tab/>
      </w:r>
      <w:r>
        <w:rPr>
          <w:i/>
        </w:rPr>
        <w:tab/>
        <w:t>Source: Nokia, Nokia Shanghai Bell</w:t>
      </w:r>
    </w:p>
    <w:p w14:paraId="7B3CC6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8BA4E" w14:textId="77777777" w:rsidR="00BC378C" w:rsidRDefault="00BC378C" w:rsidP="00BC378C">
      <w:pPr>
        <w:rPr>
          <w:rFonts w:ascii="Arial" w:hAnsi="Arial" w:cs="Arial"/>
          <w:b/>
          <w:sz w:val="24"/>
        </w:rPr>
      </w:pPr>
      <w:r>
        <w:rPr>
          <w:rFonts w:ascii="Arial" w:hAnsi="Arial" w:cs="Arial"/>
          <w:b/>
          <w:color w:val="0000FF"/>
          <w:sz w:val="24"/>
        </w:rPr>
        <w:t>R4-2313402</w:t>
      </w:r>
      <w:r>
        <w:rPr>
          <w:rFonts w:ascii="Arial" w:hAnsi="Arial" w:cs="Arial"/>
          <w:b/>
          <w:color w:val="0000FF"/>
          <w:sz w:val="24"/>
        </w:rPr>
        <w:tab/>
      </w:r>
      <w:r>
        <w:rPr>
          <w:rFonts w:ascii="Arial" w:hAnsi="Arial" w:cs="Arial"/>
          <w:b/>
          <w:sz w:val="24"/>
        </w:rPr>
        <w:t>NR_pos_enh-Core: CR 38.133 Correction to MG patterns for independent measurement gaps</w:t>
      </w:r>
    </w:p>
    <w:p w14:paraId="1500295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CR-3582  rev  Cat: A (Rel-18)</w:t>
      </w:r>
      <w:r>
        <w:rPr>
          <w:i/>
        </w:rPr>
        <w:br/>
      </w:r>
      <w:r>
        <w:rPr>
          <w:i/>
        </w:rPr>
        <w:br/>
      </w:r>
      <w:r>
        <w:rPr>
          <w:i/>
        </w:rPr>
        <w:tab/>
      </w:r>
      <w:r>
        <w:rPr>
          <w:i/>
        </w:rPr>
        <w:tab/>
      </w:r>
      <w:r>
        <w:rPr>
          <w:i/>
        </w:rPr>
        <w:tab/>
      </w:r>
      <w:r>
        <w:rPr>
          <w:i/>
        </w:rPr>
        <w:tab/>
      </w:r>
      <w:r>
        <w:rPr>
          <w:i/>
        </w:rPr>
        <w:tab/>
        <w:t>Source: Nokia, Nokia Shanghai Bell</w:t>
      </w:r>
    </w:p>
    <w:p w14:paraId="423FA5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3B1F7" w14:textId="77777777" w:rsidR="00BC378C" w:rsidRDefault="00BC378C" w:rsidP="00BC378C">
      <w:pPr>
        <w:rPr>
          <w:rFonts w:ascii="Arial" w:hAnsi="Arial" w:cs="Arial"/>
          <w:b/>
          <w:sz w:val="24"/>
        </w:rPr>
      </w:pPr>
      <w:r>
        <w:rPr>
          <w:rFonts w:ascii="Arial" w:hAnsi="Arial" w:cs="Arial"/>
          <w:b/>
          <w:color w:val="0000FF"/>
          <w:sz w:val="24"/>
        </w:rPr>
        <w:t>R4-2313403</w:t>
      </w:r>
      <w:r>
        <w:rPr>
          <w:rFonts w:ascii="Arial" w:hAnsi="Arial" w:cs="Arial"/>
          <w:b/>
          <w:color w:val="0000FF"/>
          <w:sz w:val="24"/>
        </w:rPr>
        <w:tab/>
      </w:r>
      <w:r>
        <w:rPr>
          <w:rFonts w:ascii="Arial" w:hAnsi="Arial" w:cs="Arial"/>
          <w:b/>
          <w:sz w:val="24"/>
        </w:rPr>
        <w:t>NR_pos_enh-Core: CR 38.133 Clean-up of NR positioning requirements in RRC_INACTIVE</w:t>
      </w:r>
    </w:p>
    <w:p w14:paraId="6EBF14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CR-3583  rev  Cat: F (Rel-17)</w:t>
      </w:r>
      <w:r>
        <w:rPr>
          <w:i/>
        </w:rPr>
        <w:br/>
      </w:r>
      <w:r>
        <w:rPr>
          <w:i/>
        </w:rPr>
        <w:br/>
      </w:r>
      <w:r>
        <w:rPr>
          <w:i/>
        </w:rPr>
        <w:tab/>
      </w:r>
      <w:r>
        <w:rPr>
          <w:i/>
        </w:rPr>
        <w:tab/>
      </w:r>
      <w:r>
        <w:rPr>
          <w:i/>
        </w:rPr>
        <w:tab/>
      </w:r>
      <w:r>
        <w:rPr>
          <w:i/>
        </w:rPr>
        <w:tab/>
      </w:r>
      <w:r>
        <w:rPr>
          <w:i/>
        </w:rPr>
        <w:tab/>
        <w:t>Source: Nokia, Nokia Shanghai Bell</w:t>
      </w:r>
    </w:p>
    <w:p w14:paraId="33757B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B1646" w14:textId="77777777" w:rsidR="00BC378C" w:rsidRDefault="00BC378C" w:rsidP="00BC378C">
      <w:pPr>
        <w:rPr>
          <w:rFonts w:ascii="Arial" w:hAnsi="Arial" w:cs="Arial"/>
          <w:b/>
          <w:sz w:val="24"/>
        </w:rPr>
      </w:pPr>
      <w:r>
        <w:rPr>
          <w:rFonts w:ascii="Arial" w:hAnsi="Arial" w:cs="Arial"/>
          <w:b/>
          <w:color w:val="0000FF"/>
          <w:sz w:val="24"/>
        </w:rPr>
        <w:t>R4-2313404</w:t>
      </w:r>
      <w:r>
        <w:rPr>
          <w:rFonts w:ascii="Arial" w:hAnsi="Arial" w:cs="Arial"/>
          <w:b/>
          <w:color w:val="0000FF"/>
          <w:sz w:val="24"/>
        </w:rPr>
        <w:tab/>
      </w:r>
      <w:r>
        <w:rPr>
          <w:rFonts w:ascii="Arial" w:hAnsi="Arial" w:cs="Arial"/>
          <w:b/>
          <w:sz w:val="24"/>
        </w:rPr>
        <w:t>NR_pos_enh-Core: CR 38.133 Clean-up of NR positioning requirements in RRC_INACTIVE</w:t>
      </w:r>
    </w:p>
    <w:p w14:paraId="6D6253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CR-3584  rev  Cat: A (Rel-18)</w:t>
      </w:r>
      <w:r>
        <w:rPr>
          <w:i/>
        </w:rPr>
        <w:br/>
      </w:r>
      <w:r>
        <w:rPr>
          <w:i/>
        </w:rPr>
        <w:br/>
      </w:r>
      <w:r>
        <w:rPr>
          <w:i/>
        </w:rPr>
        <w:tab/>
      </w:r>
      <w:r>
        <w:rPr>
          <w:i/>
        </w:rPr>
        <w:tab/>
      </w:r>
      <w:r>
        <w:rPr>
          <w:i/>
        </w:rPr>
        <w:tab/>
      </w:r>
      <w:r>
        <w:rPr>
          <w:i/>
        </w:rPr>
        <w:tab/>
      </w:r>
      <w:r>
        <w:rPr>
          <w:i/>
        </w:rPr>
        <w:tab/>
        <w:t>Source: Nokia, Nokia Shanghai Bell</w:t>
      </w:r>
    </w:p>
    <w:p w14:paraId="7031AC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1C16C" w14:textId="77777777" w:rsidR="00BC378C" w:rsidRDefault="00BC378C" w:rsidP="00BC378C">
      <w:pPr>
        <w:rPr>
          <w:rFonts w:ascii="Arial" w:hAnsi="Arial" w:cs="Arial"/>
          <w:b/>
          <w:sz w:val="24"/>
        </w:rPr>
      </w:pPr>
      <w:r>
        <w:rPr>
          <w:rFonts w:ascii="Arial" w:hAnsi="Arial" w:cs="Arial"/>
          <w:b/>
          <w:color w:val="0000FF"/>
          <w:sz w:val="24"/>
        </w:rPr>
        <w:t>R4-2313409</w:t>
      </w:r>
      <w:r>
        <w:rPr>
          <w:rFonts w:ascii="Arial" w:hAnsi="Arial" w:cs="Arial"/>
          <w:b/>
          <w:color w:val="0000FF"/>
          <w:sz w:val="24"/>
        </w:rPr>
        <w:tab/>
      </w:r>
      <w:r>
        <w:rPr>
          <w:rFonts w:ascii="Arial" w:hAnsi="Arial" w:cs="Arial"/>
          <w:b/>
          <w:sz w:val="24"/>
        </w:rPr>
        <w:t>NR_SmallData_INACTIVE CR 38.133 Test cases</w:t>
      </w:r>
    </w:p>
    <w:p w14:paraId="0A5619A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CR-3587  rev  Cat: F (Rel-17)</w:t>
      </w:r>
      <w:r>
        <w:rPr>
          <w:i/>
        </w:rPr>
        <w:br/>
      </w:r>
      <w:r>
        <w:rPr>
          <w:i/>
        </w:rPr>
        <w:br/>
      </w:r>
      <w:r>
        <w:rPr>
          <w:i/>
        </w:rPr>
        <w:tab/>
      </w:r>
      <w:r>
        <w:rPr>
          <w:i/>
        </w:rPr>
        <w:tab/>
      </w:r>
      <w:r>
        <w:rPr>
          <w:i/>
        </w:rPr>
        <w:tab/>
      </w:r>
      <w:r>
        <w:rPr>
          <w:i/>
        </w:rPr>
        <w:tab/>
      </w:r>
      <w:r>
        <w:rPr>
          <w:i/>
        </w:rPr>
        <w:tab/>
        <w:t>Source: Nokia, Nokia Shanghai Bell</w:t>
      </w:r>
    </w:p>
    <w:p w14:paraId="24224E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8CEF1" w14:textId="77777777" w:rsidR="00BC378C" w:rsidRDefault="00BC378C" w:rsidP="00BC378C">
      <w:pPr>
        <w:rPr>
          <w:rFonts w:ascii="Arial" w:hAnsi="Arial" w:cs="Arial"/>
          <w:b/>
          <w:sz w:val="24"/>
        </w:rPr>
      </w:pPr>
      <w:r>
        <w:rPr>
          <w:rFonts w:ascii="Arial" w:hAnsi="Arial" w:cs="Arial"/>
          <w:b/>
          <w:color w:val="0000FF"/>
          <w:sz w:val="24"/>
        </w:rPr>
        <w:t>R4-2313410</w:t>
      </w:r>
      <w:r>
        <w:rPr>
          <w:rFonts w:ascii="Arial" w:hAnsi="Arial" w:cs="Arial"/>
          <w:b/>
          <w:color w:val="0000FF"/>
          <w:sz w:val="24"/>
        </w:rPr>
        <w:tab/>
      </w:r>
      <w:r>
        <w:rPr>
          <w:rFonts w:ascii="Arial" w:hAnsi="Arial" w:cs="Arial"/>
          <w:b/>
          <w:sz w:val="24"/>
        </w:rPr>
        <w:t>NR_SmallData_INACTIVE CR 38.133 Test cases</w:t>
      </w:r>
    </w:p>
    <w:p w14:paraId="79C7D0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CR-3588  rev  Cat: A (Rel-18)</w:t>
      </w:r>
      <w:r>
        <w:rPr>
          <w:i/>
        </w:rPr>
        <w:br/>
      </w:r>
      <w:r>
        <w:rPr>
          <w:i/>
        </w:rPr>
        <w:br/>
      </w:r>
      <w:r>
        <w:rPr>
          <w:i/>
        </w:rPr>
        <w:tab/>
      </w:r>
      <w:r>
        <w:rPr>
          <w:i/>
        </w:rPr>
        <w:tab/>
      </w:r>
      <w:r>
        <w:rPr>
          <w:i/>
        </w:rPr>
        <w:tab/>
      </w:r>
      <w:r>
        <w:rPr>
          <w:i/>
        </w:rPr>
        <w:tab/>
      </w:r>
      <w:r>
        <w:rPr>
          <w:i/>
        </w:rPr>
        <w:tab/>
        <w:t>Source: Nokia, Nokia Shanghai Bell</w:t>
      </w:r>
    </w:p>
    <w:p w14:paraId="018F61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DC633" w14:textId="77777777" w:rsidR="00BC378C" w:rsidRDefault="00BC378C" w:rsidP="00BC378C">
      <w:pPr>
        <w:rPr>
          <w:rFonts w:ascii="Arial" w:hAnsi="Arial" w:cs="Arial"/>
          <w:b/>
          <w:sz w:val="24"/>
        </w:rPr>
      </w:pPr>
      <w:r>
        <w:rPr>
          <w:rFonts w:ascii="Arial" w:hAnsi="Arial" w:cs="Arial"/>
          <w:b/>
          <w:color w:val="0000FF"/>
          <w:sz w:val="24"/>
        </w:rPr>
        <w:t>R4-2313433</w:t>
      </w:r>
      <w:r>
        <w:rPr>
          <w:rFonts w:ascii="Arial" w:hAnsi="Arial" w:cs="Arial"/>
          <w:b/>
          <w:color w:val="0000FF"/>
          <w:sz w:val="24"/>
        </w:rPr>
        <w:tab/>
      </w:r>
      <w:r>
        <w:rPr>
          <w:rFonts w:ascii="Arial" w:hAnsi="Arial" w:cs="Arial"/>
          <w:b/>
          <w:sz w:val="24"/>
        </w:rPr>
        <w:t>[NR_NTN_Solutions] Discussion of Maintenance Issues</w:t>
      </w:r>
    </w:p>
    <w:p w14:paraId="49997655"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5D7E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DB838" w14:textId="77777777" w:rsidR="00BC378C" w:rsidRDefault="00BC378C" w:rsidP="00BC378C">
      <w:pPr>
        <w:rPr>
          <w:rFonts w:ascii="Arial" w:hAnsi="Arial" w:cs="Arial"/>
          <w:b/>
          <w:sz w:val="24"/>
        </w:rPr>
      </w:pPr>
      <w:r>
        <w:rPr>
          <w:rFonts w:ascii="Arial" w:hAnsi="Arial" w:cs="Arial"/>
          <w:b/>
          <w:color w:val="0000FF"/>
          <w:sz w:val="24"/>
        </w:rPr>
        <w:t>R4-2313434</w:t>
      </w:r>
      <w:r>
        <w:rPr>
          <w:rFonts w:ascii="Arial" w:hAnsi="Arial" w:cs="Arial"/>
          <w:b/>
          <w:color w:val="0000FF"/>
          <w:sz w:val="24"/>
        </w:rPr>
        <w:tab/>
      </w:r>
      <w:r>
        <w:rPr>
          <w:rFonts w:ascii="Arial" w:hAnsi="Arial" w:cs="Arial"/>
          <w:b/>
          <w:sz w:val="24"/>
        </w:rPr>
        <w:t>[NR_NTN_Solutions] CR 38.133 (Cat. F) on Transmit Timing Requirements</w:t>
      </w:r>
    </w:p>
    <w:p w14:paraId="6951279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CR-3595  rev  Cat: F (Rel-17)</w:t>
      </w:r>
      <w:r>
        <w:rPr>
          <w:i/>
        </w:rPr>
        <w:br/>
      </w:r>
      <w:r>
        <w:rPr>
          <w:i/>
        </w:rPr>
        <w:br/>
      </w:r>
      <w:r>
        <w:rPr>
          <w:i/>
        </w:rPr>
        <w:tab/>
      </w:r>
      <w:r>
        <w:rPr>
          <w:i/>
        </w:rPr>
        <w:tab/>
      </w:r>
      <w:r>
        <w:rPr>
          <w:i/>
        </w:rPr>
        <w:tab/>
      </w:r>
      <w:r>
        <w:rPr>
          <w:i/>
        </w:rPr>
        <w:tab/>
      </w:r>
      <w:r>
        <w:rPr>
          <w:i/>
        </w:rPr>
        <w:tab/>
        <w:t>Source: Nokia, Nokia Shanghai Bell</w:t>
      </w:r>
    </w:p>
    <w:p w14:paraId="6967BC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0A169" w14:textId="77777777" w:rsidR="00BC378C" w:rsidRDefault="00BC378C" w:rsidP="00BC378C">
      <w:pPr>
        <w:rPr>
          <w:rFonts w:ascii="Arial" w:hAnsi="Arial" w:cs="Arial"/>
          <w:b/>
          <w:sz w:val="24"/>
        </w:rPr>
      </w:pPr>
      <w:r>
        <w:rPr>
          <w:rFonts w:ascii="Arial" w:hAnsi="Arial" w:cs="Arial"/>
          <w:b/>
          <w:color w:val="0000FF"/>
          <w:sz w:val="24"/>
        </w:rPr>
        <w:t>R4-2313435</w:t>
      </w:r>
      <w:r>
        <w:rPr>
          <w:rFonts w:ascii="Arial" w:hAnsi="Arial" w:cs="Arial"/>
          <w:b/>
          <w:color w:val="0000FF"/>
          <w:sz w:val="24"/>
        </w:rPr>
        <w:tab/>
      </w:r>
      <w:r>
        <w:rPr>
          <w:rFonts w:ascii="Arial" w:hAnsi="Arial" w:cs="Arial"/>
          <w:b/>
          <w:sz w:val="24"/>
        </w:rPr>
        <w:t>[NR_NTN_Solutions]  CR 38.133 (Cat. F) on Time and Location Based Measurement Initiation</w:t>
      </w:r>
    </w:p>
    <w:p w14:paraId="37FD119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CR-3596  rev  Cat: F (Rel-17)</w:t>
      </w:r>
      <w:r>
        <w:rPr>
          <w:i/>
        </w:rPr>
        <w:br/>
      </w:r>
      <w:r>
        <w:rPr>
          <w:i/>
        </w:rPr>
        <w:br/>
      </w:r>
      <w:r>
        <w:rPr>
          <w:i/>
        </w:rPr>
        <w:tab/>
      </w:r>
      <w:r>
        <w:rPr>
          <w:i/>
        </w:rPr>
        <w:tab/>
      </w:r>
      <w:r>
        <w:rPr>
          <w:i/>
        </w:rPr>
        <w:tab/>
      </w:r>
      <w:r>
        <w:rPr>
          <w:i/>
        </w:rPr>
        <w:tab/>
      </w:r>
      <w:r>
        <w:rPr>
          <w:i/>
        </w:rPr>
        <w:tab/>
        <w:t>Source: Nokia, Nokia Shanghai Bell</w:t>
      </w:r>
    </w:p>
    <w:p w14:paraId="029781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6A4D0" w14:textId="77777777" w:rsidR="00BC378C" w:rsidRDefault="00BC378C" w:rsidP="00BC378C">
      <w:pPr>
        <w:rPr>
          <w:rFonts w:ascii="Arial" w:hAnsi="Arial" w:cs="Arial"/>
          <w:b/>
          <w:sz w:val="24"/>
        </w:rPr>
      </w:pPr>
      <w:r>
        <w:rPr>
          <w:rFonts w:ascii="Arial" w:hAnsi="Arial" w:cs="Arial"/>
          <w:b/>
          <w:color w:val="0000FF"/>
          <w:sz w:val="24"/>
        </w:rPr>
        <w:t>R4-2313436</w:t>
      </w:r>
      <w:r>
        <w:rPr>
          <w:rFonts w:ascii="Arial" w:hAnsi="Arial" w:cs="Arial"/>
          <w:b/>
          <w:color w:val="0000FF"/>
          <w:sz w:val="24"/>
        </w:rPr>
        <w:tab/>
      </w:r>
      <w:r>
        <w:rPr>
          <w:rFonts w:ascii="Arial" w:hAnsi="Arial" w:cs="Arial"/>
          <w:b/>
          <w:sz w:val="24"/>
        </w:rPr>
        <w:t>[NR_NTN_Solutions] CR 38.133 (Cat. A) on Transmit Timing Requirements</w:t>
      </w:r>
    </w:p>
    <w:p w14:paraId="5BFD86A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CR-3597  rev  Cat: A (Rel-18)</w:t>
      </w:r>
      <w:r>
        <w:rPr>
          <w:i/>
        </w:rPr>
        <w:br/>
      </w:r>
      <w:r>
        <w:rPr>
          <w:i/>
        </w:rPr>
        <w:br/>
      </w:r>
      <w:r>
        <w:rPr>
          <w:i/>
        </w:rPr>
        <w:tab/>
      </w:r>
      <w:r>
        <w:rPr>
          <w:i/>
        </w:rPr>
        <w:tab/>
      </w:r>
      <w:r>
        <w:rPr>
          <w:i/>
        </w:rPr>
        <w:tab/>
      </w:r>
      <w:r>
        <w:rPr>
          <w:i/>
        </w:rPr>
        <w:tab/>
      </w:r>
      <w:r>
        <w:rPr>
          <w:i/>
        </w:rPr>
        <w:tab/>
        <w:t>Source: Nokia, Nokia Shanghai Bell</w:t>
      </w:r>
    </w:p>
    <w:p w14:paraId="28244D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ABD5E" w14:textId="77777777" w:rsidR="00BC378C" w:rsidRDefault="00BC378C" w:rsidP="00BC378C">
      <w:pPr>
        <w:rPr>
          <w:rFonts w:ascii="Arial" w:hAnsi="Arial" w:cs="Arial"/>
          <w:b/>
          <w:sz w:val="24"/>
        </w:rPr>
      </w:pPr>
      <w:r>
        <w:rPr>
          <w:rFonts w:ascii="Arial" w:hAnsi="Arial" w:cs="Arial"/>
          <w:b/>
          <w:color w:val="0000FF"/>
          <w:sz w:val="24"/>
        </w:rPr>
        <w:t>R4-2313437</w:t>
      </w:r>
      <w:r>
        <w:rPr>
          <w:rFonts w:ascii="Arial" w:hAnsi="Arial" w:cs="Arial"/>
          <w:b/>
          <w:color w:val="0000FF"/>
          <w:sz w:val="24"/>
        </w:rPr>
        <w:tab/>
      </w:r>
      <w:r>
        <w:rPr>
          <w:rFonts w:ascii="Arial" w:hAnsi="Arial" w:cs="Arial"/>
          <w:b/>
          <w:sz w:val="24"/>
        </w:rPr>
        <w:t>[NR_NTN_Solutions]  CR 38.133 (Cat. A) on Time and Location Based Measurement Initiation</w:t>
      </w:r>
    </w:p>
    <w:p w14:paraId="7DFF7B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CR-3598  rev  Cat: A (Rel-18)</w:t>
      </w:r>
      <w:r>
        <w:rPr>
          <w:i/>
        </w:rPr>
        <w:br/>
      </w:r>
      <w:r>
        <w:rPr>
          <w:i/>
        </w:rPr>
        <w:br/>
      </w:r>
      <w:r>
        <w:rPr>
          <w:i/>
        </w:rPr>
        <w:tab/>
      </w:r>
      <w:r>
        <w:rPr>
          <w:i/>
        </w:rPr>
        <w:tab/>
      </w:r>
      <w:r>
        <w:rPr>
          <w:i/>
        </w:rPr>
        <w:tab/>
      </w:r>
      <w:r>
        <w:rPr>
          <w:i/>
        </w:rPr>
        <w:tab/>
      </w:r>
      <w:r>
        <w:rPr>
          <w:i/>
        </w:rPr>
        <w:tab/>
        <w:t>Source: Nokia, Nokia Shanghai Bell</w:t>
      </w:r>
    </w:p>
    <w:p w14:paraId="4D24E7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0D409" w14:textId="77777777" w:rsidR="00BC378C" w:rsidRDefault="00BC378C" w:rsidP="00BC378C">
      <w:pPr>
        <w:rPr>
          <w:rFonts w:ascii="Arial" w:hAnsi="Arial" w:cs="Arial"/>
          <w:b/>
          <w:sz w:val="24"/>
        </w:rPr>
      </w:pPr>
      <w:r>
        <w:rPr>
          <w:rFonts w:ascii="Arial" w:hAnsi="Arial" w:cs="Arial"/>
          <w:b/>
          <w:color w:val="0000FF"/>
          <w:sz w:val="24"/>
        </w:rPr>
        <w:t>R4-2313451</w:t>
      </w:r>
      <w:r>
        <w:rPr>
          <w:rFonts w:ascii="Arial" w:hAnsi="Arial" w:cs="Arial"/>
          <w:b/>
          <w:color w:val="0000FF"/>
          <w:sz w:val="24"/>
        </w:rPr>
        <w:tab/>
      </w:r>
      <w:r>
        <w:rPr>
          <w:rFonts w:ascii="Arial" w:hAnsi="Arial" w:cs="Arial"/>
          <w:b/>
          <w:sz w:val="24"/>
        </w:rPr>
        <w:t>CR on RRC Re-establishment for RedCap</w:t>
      </w:r>
    </w:p>
    <w:p w14:paraId="4F932FD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CR-3599  rev  Cat: F (Rel-17)</w:t>
      </w:r>
      <w:r>
        <w:rPr>
          <w:i/>
        </w:rPr>
        <w:br/>
      </w:r>
      <w:r>
        <w:rPr>
          <w:i/>
        </w:rPr>
        <w:br/>
      </w:r>
      <w:r>
        <w:rPr>
          <w:i/>
        </w:rPr>
        <w:tab/>
      </w:r>
      <w:r>
        <w:rPr>
          <w:i/>
        </w:rPr>
        <w:tab/>
      </w:r>
      <w:r>
        <w:rPr>
          <w:i/>
        </w:rPr>
        <w:tab/>
      </w:r>
      <w:r>
        <w:rPr>
          <w:i/>
        </w:rPr>
        <w:tab/>
      </w:r>
      <w:r>
        <w:rPr>
          <w:i/>
        </w:rPr>
        <w:tab/>
        <w:t>Source: vivo</w:t>
      </w:r>
    </w:p>
    <w:p w14:paraId="5C9F2B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05E76" w14:textId="77777777" w:rsidR="00BC378C" w:rsidRDefault="00BC378C" w:rsidP="00BC378C">
      <w:pPr>
        <w:rPr>
          <w:rFonts w:ascii="Arial" w:hAnsi="Arial" w:cs="Arial"/>
          <w:b/>
          <w:sz w:val="24"/>
        </w:rPr>
      </w:pPr>
      <w:r>
        <w:rPr>
          <w:rFonts w:ascii="Arial" w:hAnsi="Arial" w:cs="Arial"/>
          <w:b/>
          <w:color w:val="0000FF"/>
          <w:sz w:val="24"/>
        </w:rPr>
        <w:t>R4-2313452</w:t>
      </w:r>
      <w:r>
        <w:rPr>
          <w:rFonts w:ascii="Arial" w:hAnsi="Arial" w:cs="Arial"/>
          <w:b/>
          <w:color w:val="0000FF"/>
          <w:sz w:val="24"/>
        </w:rPr>
        <w:tab/>
      </w:r>
      <w:r>
        <w:rPr>
          <w:rFonts w:ascii="Arial" w:hAnsi="Arial" w:cs="Arial"/>
          <w:b/>
          <w:sz w:val="24"/>
        </w:rPr>
        <w:t>[NR_redcap-Core] CR on RRC Re-establishment for RedCap</w:t>
      </w:r>
    </w:p>
    <w:p w14:paraId="6344CB7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CR-3600  rev  Cat: A (Rel-18)</w:t>
      </w:r>
      <w:r>
        <w:rPr>
          <w:i/>
        </w:rPr>
        <w:br/>
      </w:r>
      <w:r>
        <w:rPr>
          <w:i/>
        </w:rPr>
        <w:br/>
      </w:r>
      <w:r>
        <w:rPr>
          <w:i/>
        </w:rPr>
        <w:tab/>
      </w:r>
      <w:r>
        <w:rPr>
          <w:i/>
        </w:rPr>
        <w:tab/>
      </w:r>
      <w:r>
        <w:rPr>
          <w:i/>
        </w:rPr>
        <w:tab/>
      </w:r>
      <w:r>
        <w:rPr>
          <w:i/>
        </w:rPr>
        <w:tab/>
      </w:r>
      <w:r>
        <w:rPr>
          <w:i/>
        </w:rPr>
        <w:tab/>
        <w:t>Source: vivo</w:t>
      </w:r>
    </w:p>
    <w:p w14:paraId="613EF5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73000" w14:textId="77777777" w:rsidR="00BC378C" w:rsidRDefault="00BC378C" w:rsidP="00BC378C">
      <w:pPr>
        <w:rPr>
          <w:rFonts w:ascii="Arial" w:hAnsi="Arial" w:cs="Arial"/>
          <w:b/>
          <w:sz w:val="24"/>
        </w:rPr>
      </w:pPr>
      <w:r>
        <w:rPr>
          <w:rFonts w:ascii="Arial" w:hAnsi="Arial" w:cs="Arial"/>
          <w:b/>
          <w:color w:val="0000FF"/>
          <w:sz w:val="24"/>
        </w:rPr>
        <w:lastRenderedPageBreak/>
        <w:t>R4-2313492</w:t>
      </w:r>
      <w:r>
        <w:rPr>
          <w:rFonts w:ascii="Arial" w:hAnsi="Arial" w:cs="Arial"/>
          <w:b/>
          <w:color w:val="0000FF"/>
          <w:sz w:val="24"/>
        </w:rPr>
        <w:tab/>
      </w:r>
      <w:r>
        <w:rPr>
          <w:rFonts w:ascii="Arial" w:hAnsi="Arial" w:cs="Arial"/>
          <w:b/>
          <w:sz w:val="24"/>
        </w:rPr>
        <w:t xml:space="preserve">[NR_redcap-Perf ] Correction in Redcap Radio Link Monitoring In-sync Test in DRX mode for 2 Rx </w:t>
      </w:r>
    </w:p>
    <w:p w14:paraId="5CA95AF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CR-3603  rev  Cat: F (Rel-17)</w:t>
      </w:r>
      <w:r>
        <w:rPr>
          <w:i/>
        </w:rPr>
        <w:br/>
      </w:r>
      <w:r>
        <w:rPr>
          <w:i/>
        </w:rPr>
        <w:br/>
      </w:r>
      <w:r>
        <w:rPr>
          <w:i/>
        </w:rPr>
        <w:tab/>
      </w:r>
      <w:r>
        <w:rPr>
          <w:i/>
        </w:rPr>
        <w:tab/>
      </w:r>
      <w:r>
        <w:rPr>
          <w:i/>
        </w:rPr>
        <w:tab/>
      </w:r>
      <w:r>
        <w:rPr>
          <w:i/>
        </w:rPr>
        <w:tab/>
      </w:r>
      <w:r>
        <w:rPr>
          <w:i/>
        </w:rPr>
        <w:tab/>
        <w:t>Source: Keysight Technologies UK Ltd</w:t>
      </w:r>
    </w:p>
    <w:p w14:paraId="6814D1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8FAA6" w14:textId="77777777" w:rsidR="00BC378C" w:rsidRDefault="00BC378C" w:rsidP="00BC378C">
      <w:pPr>
        <w:rPr>
          <w:rFonts w:ascii="Arial" w:hAnsi="Arial" w:cs="Arial"/>
          <w:b/>
          <w:sz w:val="24"/>
        </w:rPr>
      </w:pPr>
      <w:r>
        <w:rPr>
          <w:rFonts w:ascii="Arial" w:hAnsi="Arial" w:cs="Arial"/>
          <w:b/>
          <w:color w:val="0000FF"/>
          <w:sz w:val="24"/>
        </w:rPr>
        <w:t>R4-2313493</w:t>
      </w:r>
      <w:r>
        <w:rPr>
          <w:rFonts w:ascii="Arial" w:hAnsi="Arial" w:cs="Arial"/>
          <w:b/>
          <w:color w:val="0000FF"/>
          <w:sz w:val="24"/>
        </w:rPr>
        <w:tab/>
      </w:r>
      <w:r>
        <w:rPr>
          <w:rFonts w:ascii="Arial" w:hAnsi="Arial" w:cs="Arial"/>
          <w:b/>
          <w:sz w:val="24"/>
        </w:rPr>
        <w:t>[NR_redcap-Perf ] Correction in Redcap Radio Link Monitoring In-sync Test in DRX mode for 2 Rx (Rel-18)</w:t>
      </w:r>
    </w:p>
    <w:p w14:paraId="4AA4633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CR-3604  rev  Cat: A (Rel-18)</w:t>
      </w:r>
      <w:r>
        <w:rPr>
          <w:i/>
        </w:rPr>
        <w:br/>
      </w:r>
      <w:r>
        <w:rPr>
          <w:i/>
        </w:rPr>
        <w:br/>
      </w:r>
      <w:r>
        <w:rPr>
          <w:i/>
        </w:rPr>
        <w:tab/>
      </w:r>
      <w:r>
        <w:rPr>
          <w:i/>
        </w:rPr>
        <w:tab/>
      </w:r>
      <w:r>
        <w:rPr>
          <w:i/>
        </w:rPr>
        <w:tab/>
      </w:r>
      <w:r>
        <w:rPr>
          <w:i/>
        </w:rPr>
        <w:tab/>
      </w:r>
      <w:r>
        <w:rPr>
          <w:i/>
        </w:rPr>
        <w:tab/>
        <w:t>Source: Keysight Technologies UK Ltd</w:t>
      </w:r>
    </w:p>
    <w:p w14:paraId="1F7FBF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B1A17" w14:textId="77777777" w:rsidR="00BC378C" w:rsidRDefault="00BC378C" w:rsidP="00BC378C">
      <w:pPr>
        <w:rPr>
          <w:rFonts w:ascii="Arial" w:hAnsi="Arial" w:cs="Arial"/>
          <w:b/>
          <w:sz w:val="24"/>
        </w:rPr>
      </w:pPr>
      <w:r>
        <w:rPr>
          <w:rFonts w:ascii="Arial" w:hAnsi="Arial" w:cs="Arial"/>
          <w:b/>
          <w:color w:val="0000FF"/>
          <w:sz w:val="24"/>
        </w:rPr>
        <w:t>R4-2313500</w:t>
      </w:r>
      <w:r>
        <w:rPr>
          <w:rFonts w:ascii="Arial" w:hAnsi="Arial" w:cs="Arial"/>
          <w:b/>
          <w:color w:val="0000FF"/>
          <w:sz w:val="24"/>
        </w:rPr>
        <w:tab/>
      </w:r>
      <w:r>
        <w:rPr>
          <w:rFonts w:ascii="Arial" w:hAnsi="Arial" w:cs="Arial"/>
          <w:b/>
          <w:sz w:val="24"/>
        </w:rPr>
        <w:t>CR for TS 38.133 - Correction of satellite access Clause for Timing Advance adjustment</w:t>
      </w:r>
    </w:p>
    <w:p w14:paraId="10549DD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CR-3605  rev  Cat: D (Rel-17)</w:t>
      </w:r>
      <w:r>
        <w:rPr>
          <w:i/>
        </w:rPr>
        <w:br/>
      </w:r>
      <w:r>
        <w:rPr>
          <w:i/>
        </w:rPr>
        <w:br/>
      </w:r>
      <w:r>
        <w:rPr>
          <w:i/>
        </w:rPr>
        <w:tab/>
      </w:r>
      <w:r>
        <w:rPr>
          <w:i/>
        </w:rPr>
        <w:tab/>
      </w:r>
      <w:r>
        <w:rPr>
          <w:i/>
        </w:rPr>
        <w:tab/>
      </w:r>
      <w:r>
        <w:rPr>
          <w:i/>
        </w:rPr>
        <w:tab/>
      </w:r>
      <w:r>
        <w:rPr>
          <w:i/>
        </w:rPr>
        <w:tab/>
        <w:t>Source: THALES</w:t>
      </w:r>
    </w:p>
    <w:p w14:paraId="19378DB6" w14:textId="77777777" w:rsidR="00BC378C" w:rsidRDefault="00BC378C" w:rsidP="00BC378C">
      <w:pPr>
        <w:rPr>
          <w:rFonts w:ascii="Arial" w:hAnsi="Arial" w:cs="Arial"/>
          <w:b/>
        </w:rPr>
      </w:pPr>
      <w:r>
        <w:rPr>
          <w:rFonts w:ascii="Arial" w:hAnsi="Arial" w:cs="Arial"/>
          <w:b/>
        </w:rPr>
        <w:t xml:space="preserve">Abstract: </w:t>
      </w:r>
    </w:p>
    <w:p w14:paraId="0344325F" w14:textId="77777777" w:rsidR="00BC378C" w:rsidRDefault="00BC378C" w:rsidP="00BC378C">
      <w:r>
        <w:t>UE shall adjust the timing of its uplink transmission timing “from the beginning of uplink time slot” and not “at time slot”. An extra typo was corrected.</w:t>
      </w:r>
    </w:p>
    <w:p w14:paraId="6A4D23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F408D" w14:textId="77777777" w:rsidR="00BC378C" w:rsidRDefault="00BC378C" w:rsidP="00BC378C">
      <w:pPr>
        <w:rPr>
          <w:rFonts w:ascii="Arial" w:hAnsi="Arial" w:cs="Arial"/>
          <w:b/>
          <w:sz w:val="24"/>
        </w:rPr>
      </w:pPr>
      <w:r>
        <w:rPr>
          <w:rFonts w:ascii="Arial" w:hAnsi="Arial" w:cs="Arial"/>
          <w:b/>
          <w:color w:val="0000FF"/>
          <w:sz w:val="24"/>
        </w:rPr>
        <w:t>R4-2313505</w:t>
      </w:r>
      <w:r>
        <w:rPr>
          <w:rFonts w:ascii="Arial" w:hAnsi="Arial" w:cs="Arial"/>
          <w:b/>
          <w:color w:val="0000FF"/>
          <w:sz w:val="24"/>
        </w:rPr>
        <w:tab/>
      </w:r>
      <w:r>
        <w:rPr>
          <w:rFonts w:ascii="Arial" w:hAnsi="Arial" w:cs="Arial"/>
          <w:b/>
          <w:sz w:val="24"/>
        </w:rPr>
        <w:t>CR to 38.133 on SCG activation Rel-17</w:t>
      </w:r>
    </w:p>
    <w:p w14:paraId="776C1EF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CR-3606  rev  Cat: F (Rel-17)</w:t>
      </w:r>
      <w:r>
        <w:rPr>
          <w:i/>
        </w:rPr>
        <w:br/>
      </w:r>
      <w:r>
        <w:rPr>
          <w:i/>
        </w:rPr>
        <w:br/>
      </w:r>
      <w:r>
        <w:rPr>
          <w:i/>
        </w:rPr>
        <w:tab/>
      </w:r>
      <w:r>
        <w:rPr>
          <w:i/>
        </w:rPr>
        <w:tab/>
      </w:r>
      <w:r>
        <w:rPr>
          <w:i/>
        </w:rPr>
        <w:tab/>
      </w:r>
      <w:r>
        <w:rPr>
          <w:i/>
        </w:rPr>
        <w:tab/>
      </w:r>
      <w:r>
        <w:rPr>
          <w:i/>
        </w:rPr>
        <w:tab/>
        <w:t>Source: Ericsson</w:t>
      </w:r>
    </w:p>
    <w:p w14:paraId="09ECB6FC" w14:textId="77777777" w:rsidR="00BC378C" w:rsidRDefault="00BC378C" w:rsidP="00BC378C">
      <w:pPr>
        <w:rPr>
          <w:rFonts w:ascii="Arial" w:hAnsi="Arial" w:cs="Arial"/>
          <w:b/>
        </w:rPr>
      </w:pPr>
      <w:r>
        <w:rPr>
          <w:rFonts w:ascii="Arial" w:hAnsi="Arial" w:cs="Arial"/>
          <w:b/>
        </w:rPr>
        <w:t xml:space="preserve">Abstract: </w:t>
      </w:r>
    </w:p>
    <w:p w14:paraId="59349F83" w14:textId="77777777" w:rsidR="00BC378C" w:rsidRDefault="00BC378C" w:rsidP="00BC378C">
      <w:r>
        <w:t>This CR change the known condition for RACH-less SCG activation</w:t>
      </w:r>
    </w:p>
    <w:p w14:paraId="52D846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1EE547" w14:textId="77777777" w:rsidR="00BC378C" w:rsidRDefault="00BC378C" w:rsidP="00BC378C">
      <w:pPr>
        <w:rPr>
          <w:rFonts w:ascii="Arial" w:hAnsi="Arial" w:cs="Arial"/>
          <w:b/>
          <w:sz w:val="24"/>
        </w:rPr>
      </w:pPr>
      <w:r>
        <w:rPr>
          <w:rFonts w:ascii="Arial" w:hAnsi="Arial" w:cs="Arial"/>
          <w:b/>
          <w:color w:val="0000FF"/>
          <w:sz w:val="24"/>
        </w:rPr>
        <w:t>R4-2313506</w:t>
      </w:r>
      <w:r>
        <w:rPr>
          <w:rFonts w:ascii="Arial" w:hAnsi="Arial" w:cs="Arial"/>
          <w:b/>
          <w:color w:val="0000FF"/>
          <w:sz w:val="24"/>
        </w:rPr>
        <w:tab/>
      </w:r>
      <w:r>
        <w:rPr>
          <w:rFonts w:ascii="Arial" w:hAnsi="Arial" w:cs="Arial"/>
          <w:b/>
          <w:sz w:val="24"/>
        </w:rPr>
        <w:t>Discussion on SCG Rel-17 RRM enhancement</w:t>
      </w:r>
    </w:p>
    <w:p w14:paraId="124EB11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ED2A41" w14:textId="77777777" w:rsidR="00BC378C" w:rsidRDefault="00BC378C" w:rsidP="00BC378C">
      <w:pPr>
        <w:rPr>
          <w:rFonts w:ascii="Arial" w:hAnsi="Arial" w:cs="Arial"/>
          <w:b/>
        </w:rPr>
      </w:pPr>
      <w:r>
        <w:rPr>
          <w:rFonts w:ascii="Arial" w:hAnsi="Arial" w:cs="Arial"/>
          <w:b/>
        </w:rPr>
        <w:t xml:space="preserve">Abstract: </w:t>
      </w:r>
    </w:p>
    <w:p w14:paraId="787AEA75" w14:textId="77777777" w:rsidR="00BC378C" w:rsidRDefault="00BC378C" w:rsidP="00BC378C">
      <w:r>
        <w:t>This contribution discuss the RACH-less SCG activation UE behavior and eFeRRM open issues</w:t>
      </w:r>
    </w:p>
    <w:p w14:paraId="1E818B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D591F2" w14:textId="77777777" w:rsidR="00BC378C" w:rsidRDefault="00BC378C" w:rsidP="00BC378C">
      <w:pPr>
        <w:rPr>
          <w:rFonts w:ascii="Arial" w:hAnsi="Arial" w:cs="Arial"/>
          <w:b/>
          <w:sz w:val="24"/>
        </w:rPr>
      </w:pPr>
      <w:r>
        <w:rPr>
          <w:rFonts w:ascii="Arial" w:hAnsi="Arial" w:cs="Arial"/>
          <w:b/>
          <w:color w:val="0000FF"/>
          <w:sz w:val="24"/>
        </w:rPr>
        <w:t>R4-2313514</w:t>
      </w:r>
      <w:r>
        <w:rPr>
          <w:rFonts w:ascii="Arial" w:hAnsi="Arial" w:cs="Arial"/>
          <w:b/>
          <w:color w:val="0000FF"/>
          <w:sz w:val="24"/>
        </w:rPr>
        <w:tab/>
      </w:r>
      <w:r>
        <w:rPr>
          <w:rFonts w:ascii="Arial" w:hAnsi="Arial" w:cs="Arial"/>
          <w:b/>
          <w:sz w:val="24"/>
        </w:rPr>
        <w:t>CR on corrections to positioning core requirements</w:t>
      </w:r>
    </w:p>
    <w:p w14:paraId="1E4CEC8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CR-3607  rev  Cat: F (Rel-17)</w:t>
      </w:r>
      <w:r>
        <w:rPr>
          <w:i/>
        </w:rPr>
        <w:br/>
      </w:r>
      <w:r>
        <w:rPr>
          <w:i/>
        </w:rPr>
        <w:br/>
      </w:r>
      <w:r>
        <w:rPr>
          <w:i/>
        </w:rPr>
        <w:tab/>
      </w:r>
      <w:r>
        <w:rPr>
          <w:i/>
        </w:rPr>
        <w:tab/>
      </w:r>
      <w:r>
        <w:rPr>
          <w:i/>
        </w:rPr>
        <w:tab/>
      </w:r>
      <w:r>
        <w:rPr>
          <w:i/>
        </w:rPr>
        <w:tab/>
      </w:r>
      <w:r>
        <w:rPr>
          <w:i/>
        </w:rPr>
        <w:tab/>
        <w:t>Source: Ericsson Inc.</w:t>
      </w:r>
    </w:p>
    <w:p w14:paraId="081B859D"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187D7" w14:textId="77777777" w:rsidR="00BC378C" w:rsidRDefault="00BC378C" w:rsidP="00BC378C">
      <w:pPr>
        <w:rPr>
          <w:rFonts w:ascii="Arial" w:hAnsi="Arial" w:cs="Arial"/>
          <w:b/>
          <w:sz w:val="24"/>
        </w:rPr>
      </w:pPr>
      <w:r>
        <w:rPr>
          <w:rFonts w:ascii="Arial" w:hAnsi="Arial" w:cs="Arial"/>
          <w:b/>
          <w:color w:val="0000FF"/>
          <w:sz w:val="24"/>
        </w:rPr>
        <w:t>R4-2313515</w:t>
      </w:r>
      <w:r>
        <w:rPr>
          <w:rFonts w:ascii="Arial" w:hAnsi="Arial" w:cs="Arial"/>
          <w:b/>
          <w:color w:val="0000FF"/>
          <w:sz w:val="24"/>
        </w:rPr>
        <w:tab/>
      </w:r>
      <w:r>
        <w:rPr>
          <w:rFonts w:ascii="Arial" w:hAnsi="Arial" w:cs="Arial"/>
          <w:b/>
          <w:sz w:val="24"/>
        </w:rPr>
        <w:t>Correction to applicable FR2 range for IAB-MT RRM core requirements</w:t>
      </w:r>
    </w:p>
    <w:p w14:paraId="4125189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CR-0068  rev  Cat: F (Rel-17)</w:t>
      </w:r>
      <w:r>
        <w:rPr>
          <w:i/>
        </w:rPr>
        <w:br/>
      </w:r>
      <w:r>
        <w:rPr>
          <w:i/>
        </w:rPr>
        <w:br/>
      </w:r>
      <w:r>
        <w:rPr>
          <w:i/>
        </w:rPr>
        <w:tab/>
      </w:r>
      <w:r>
        <w:rPr>
          <w:i/>
        </w:rPr>
        <w:tab/>
      </w:r>
      <w:r>
        <w:rPr>
          <w:i/>
        </w:rPr>
        <w:tab/>
      </w:r>
      <w:r>
        <w:rPr>
          <w:i/>
        </w:rPr>
        <w:tab/>
      </w:r>
      <w:r>
        <w:rPr>
          <w:i/>
        </w:rPr>
        <w:tab/>
        <w:t>Source: Ericsson</w:t>
      </w:r>
    </w:p>
    <w:p w14:paraId="472D8916" w14:textId="77777777" w:rsidR="00BC378C" w:rsidRDefault="00BC378C" w:rsidP="00BC378C">
      <w:pPr>
        <w:rPr>
          <w:rFonts w:ascii="Arial" w:hAnsi="Arial" w:cs="Arial"/>
          <w:b/>
        </w:rPr>
      </w:pPr>
      <w:r>
        <w:rPr>
          <w:rFonts w:ascii="Arial" w:hAnsi="Arial" w:cs="Arial"/>
          <w:b/>
        </w:rPr>
        <w:t xml:space="preserve">Abstract: </w:t>
      </w:r>
    </w:p>
    <w:p w14:paraId="38F0F339" w14:textId="77777777" w:rsidR="00BC378C" w:rsidRDefault="00BC378C" w:rsidP="00BC378C">
      <w:r>
        <w:t>[NR_IAB_enh-Core] This CR corrects the applicable FR2 range to FR2-1 for RRM core requirements for IAB-MT.</w:t>
      </w:r>
    </w:p>
    <w:p w14:paraId="0EAFB09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582DF" w14:textId="77777777" w:rsidR="00BC378C" w:rsidRDefault="00BC378C" w:rsidP="00BC378C">
      <w:pPr>
        <w:rPr>
          <w:rFonts w:ascii="Arial" w:hAnsi="Arial" w:cs="Arial"/>
          <w:b/>
          <w:sz w:val="24"/>
        </w:rPr>
      </w:pPr>
      <w:r>
        <w:rPr>
          <w:rFonts w:ascii="Arial" w:hAnsi="Arial" w:cs="Arial"/>
          <w:b/>
          <w:color w:val="0000FF"/>
          <w:sz w:val="24"/>
        </w:rPr>
        <w:t>R4-2313516</w:t>
      </w:r>
      <w:r>
        <w:rPr>
          <w:rFonts w:ascii="Arial" w:hAnsi="Arial" w:cs="Arial"/>
          <w:b/>
          <w:color w:val="0000FF"/>
          <w:sz w:val="24"/>
        </w:rPr>
        <w:tab/>
      </w:r>
      <w:r>
        <w:rPr>
          <w:rFonts w:ascii="Arial" w:hAnsi="Arial" w:cs="Arial"/>
          <w:b/>
          <w:sz w:val="24"/>
        </w:rPr>
        <w:t>Correction to applicable FR2 range for IAB-MT RRM core requirements</w:t>
      </w:r>
    </w:p>
    <w:p w14:paraId="254A507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CR-0069  rev  Cat: A (Rel-18)</w:t>
      </w:r>
      <w:r>
        <w:rPr>
          <w:i/>
        </w:rPr>
        <w:br/>
      </w:r>
      <w:r>
        <w:rPr>
          <w:i/>
        </w:rPr>
        <w:br/>
      </w:r>
      <w:r>
        <w:rPr>
          <w:i/>
        </w:rPr>
        <w:tab/>
      </w:r>
      <w:r>
        <w:rPr>
          <w:i/>
        </w:rPr>
        <w:tab/>
      </w:r>
      <w:r>
        <w:rPr>
          <w:i/>
        </w:rPr>
        <w:tab/>
      </w:r>
      <w:r>
        <w:rPr>
          <w:i/>
        </w:rPr>
        <w:tab/>
      </w:r>
      <w:r>
        <w:rPr>
          <w:i/>
        </w:rPr>
        <w:tab/>
        <w:t>Source: Ericsson</w:t>
      </w:r>
    </w:p>
    <w:p w14:paraId="2EFDF2EC" w14:textId="77777777" w:rsidR="00BC378C" w:rsidRDefault="00BC378C" w:rsidP="00BC378C">
      <w:pPr>
        <w:rPr>
          <w:rFonts w:ascii="Arial" w:hAnsi="Arial" w:cs="Arial"/>
          <w:b/>
        </w:rPr>
      </w:pPr>
      <w:r>
        <w:rPr>
          <w:rFonts w:ascii="Arial" w:hAnsi="Arial" w:cs="Arial"/>
          <w:b/>
        </w:rPr>
        <w:t xml:space="preserve">Abstract: </w:t>
      </w:r>
    </w:p>
    <w:p w14:paraId="5F5D0DB7" w14:textId="77777777" w:rsidR="00BC378C" w:rsidRDefault="00BC378C" w:rsidP="00BC378C">
      <w:r>
        <w:t>[NR_IAB_enh-Core] This CR corrects the applicable FR2 range to FR2-1 for RRM core requirements for IAB-MT.</w:t>
      </w:r>
    </w:p>
    <w:p w14:paraId="0FE418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6D344" w14:textId="77777777" w:rsidR="00BC378C" w:rsidRDefault="00BC378C" w:rsidP="00BC378C">
      <w:pPr>
        <w:rPr>
          <w:rFonts w:ascii="Arial" w:hAnsi="Arial" w:cs="Arial"/>
          <w:b/>
          <w:sz w:val="24"/>
        </w:rPr>
      </w:pPr>
      <w:r>
        <w:rPr>
          <w:rFonts w:ascii="Arial" w:hAnsi="Arial" w:cs="Arial"/>
          <w:b/>
          <w:color w:val="0000FF"/>
          <w:sz w:val="24"/>
        </w:rPr>
        <w:t>R4-2313555</w:t>
      </w:r>
      <w:r>
        <w:rPr>
          <w:rFonts w:ascii="Arial" w:hAnsi="Arial" w:cs="Arial"/>
          <w:b/>
          <w:color w:val="0000FF"/>
          <w:sz w:val="24"/>
        </w:rPr>
        <w:tab/>
      </w:r>
      <w:r>
        <w:rPr>
          <w:rFonts w:ascii="Arial" w:hAnsi="Arial" w:cs="Arial"/>
          <w:b/>
          <w:sz w:val="24"/>
        </w:rPr>
        <w:t>CR on corrections to positioning core requirements</w:t>
      </w:r>
    </w:p>
    <w:p w14:paraId="1B63B5B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CR-3610  rev  Cat: A (Rel-18)</w:t>
      </w:r>
      <w:r>
        <w:rPr>
          <w:i/>
        </w:rPr>
        <w:br/>
      </w:r>
      <w:r>
        <w:rPr>
          <w:i/>
        </w:rPr>
        <w:br/>
      </w:r>
      <w:r>
        <w:rPr>
          <w:i/>
        </w:rPr>
        <w:tab/>
      </w:r>
      <w:r>
        <w:rPr>
          <w:i/>
        </w:rPr>
        <w:tab/>
      </w:r>
      <w:r>
        <w:rPr>
          <w:i/>
        </w:rPr>
        <w:tab/>
      </w:r>
      <w:r>
        <w:rPr>
          <w:i/>
        </w:rPr>
        <w:tab/>
      </w:r>
      <w:r>
        <w:rPr>
          <w:i/>
        </w:rPr>
        <w:tab/>
        <w:t>Source: Ericsson Inc.</w:t>
      </w:r>
    </w:p>
    <w:p w14:paraId="5B3FEB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ABBE3" w14:textId="77777777" w:rsidR="00BC378C" w:rsidRDefault="00BC378C" w:rsidP="00BC378C">
      <w:pPr>
        <w:rPr>
          <w:rFonts w:ascii="Arial" w:hAnsi="Arial" w:cs="Arial"/>
          <w:b/>
          <w:sz w:val="24"/>
        </w:rPr>
      </w:pPr>
      <w:r>
        <w:rPr>
          <w:rFonts w:ascii="Arial" w:hAnsi="Arial" w:cs="Arial"/>
          <w:b/>
          <w:color w:val="0000FF"/>
          <w:sz w:val="24"/>
        </w:rPr>
        <w:t>R4-2313568</w:t>
      </w:r>
      <w:r>
        <w:rPr>
          <w:rFonts w:ascii="Arial" w:hAnsi="Arial" w:cs="Arial"/>
          <w:b/>
          <w:color w:val="0000FF"/>
          <w:sz w:val="24"/>
        </w:rPr>
        <w:tab/>
      </w:r>
      <w:r>
        <w:rPr>
          <w:rFonts w:ascii="Arial" w:hAnsi="Arial" w:cs="Arial"/>
          <w:b/>
          <w:sz w:val="24"/>
        </w:rPr>
        <w:t>CR to 38.133 on SCG activation Rel-17</w:t>
      </w:r>
    </w:p>
    <w:p w14:paraId="5416D6A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CR-3611  rev  Cat: F (Rel-17)</w:t>
      </w:r>
      <w:r>
        <w:rPr>
          <w:i/>
        </w:rPr>
        <w:br/>
      </w:r>
      <w:r>
        <w:rPr>
          <w:i/>
        </w:rPr>
        <w:br/>
      </w:r>
      <w:r>
        <w:rPr>
          <w:i/>
        </w:rPr>
        <w:tab/>
      </w:r>
      <w:r>
        <w:rPr>
          <w:i/>
        </w:rPr>
        <w:tab/>
      </w:r>
      <w:r>
        <w:rPr>
          <w:i/>
        </w:rPr>
        <w:tab/>
      </w:r>
      <w:r>
        <w:rPr>
          <w:i/>
        </w:rPr>
        <w:tab/>
      </w:r>
      <w:r>
        <w:rPr>
          <w:i/>
        </w:rPr>
        <w:tab/>
        <w:t>Source: Ericsson</w:t>
      </w:r>
    </w:p>
    <w:p w14:paraId="0B364AD8" w14:textId="77777777" w:rsidR="00BC378C" w:rsidRDefault="00BC378C" w:rsidP="00BC378C">
      <w:pPr>
        <w:rPr>
          <w:rFonts w:ascii="Arial" w:hAnsi="Arial" w:cs="Arial"/>
          <w:b/>
        </w:rPr>
      </w:pPr>
      <w:r>
        <w:rPr>
          <w:rFonts w:ascii="Arial" w:hAnsi="Arial" w:cs="Arial"/>
          <w:b/>
        </w:rPr>
        <w:t xml:space="preserve">Abstract: </w:t>
      </w:r>
    </w:p>
    <w:p w14:paraId="3CE20973" w14:textId="77777777" w:rsidR="00BC378C" w:rsidRDefault="00BC378C" w:rsidP="00BC378C">
      <w:r>
        <w:t>This CR change the known condition for RACH-less SCG activation</w:t>
      </w:r>
    </w:p>
    <w:p w14:paraId="469157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57680" w14:textId="77777777" w:rsidR="00BC378C" w:rsidRDefault="00BC378C" w:rsidP="00BC378C">
      <w:pPr>
        <w:rPr>
          <w:rFonts w:ascii="Arial" w:hAnsi="Arial" w:cs="Arial"/>
          <w:b/>
          <w:sz w:val="24"/>
        </w:rPr>
      </w:pPr>
      <w:r>
        <w:rPr>
          <w:rFonts w:ascii="Arial" w:hAnsi="Arial" w:cs="Arial"/>
          <w:b/>
          <w:color w:val="0000FF"/>
          <w:sz w:val="24"/>
        </w:rPr>
        <w:t>R4-2313569</w:t>
      </w:r>
      <w:r>
        <w:rPr>
          <w:rFonts w:ascii="Arial" w:hAnsi="Arial" w:cs="Arial"/>
          <w:b/>
          <w:color w:val="0000FF"/>
          <w:sz w:val="24"/>
        </w:rPr>
        <w:tab/>
      </w:r>
      <w:r>
        <w:rPr>
          <w:rFonts w:ascii="Arial" w:hAnsi="Arial" w:cs="Arial"/>
          <w:b/>
          <w:sz w:val="24"/>
        </w:rPr>
        <w:t>Discussion on SCG Rel-17 RRM enhancement</w:t>
      </w:r>
    </w:p>
    <w:p w14:paraId="282FF98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84482B" w14:textId="77777777" w:rsidR="00BC378C" w:rsidRDefault="00BC378C" w:rsidP="00BC378C">
      <w:pPr>
        <w:rPr>
          <w:rFonts w:ascii="Arial" w:hAnsi="Arial" w:cs="Arial"/>
          <w:b/>
        </w:rPr>
      </w:pPr>
      <w:r>
        <w:rPr>
          <w:rFonts w:ascii="Arial" w:hAnsi="Arial" w:cs="Arial"/>
          <w:b/>
        </w:rPr>
        <w:t xml:space="preserve">Abstract: </w:t>
      </w:r>
    </w:p>
    <w:p w14:paraId="14D18632" w14:textId="77777777" w:rsidR="00BC378C" w:rsidRDefault="00BC378C" w:rsidP="00BC378C">
      <w:r>
        <w:t>This contribution discuss the RACH-less SCG activation UE behavior and eFeRRM open issues</w:t>
      </w:r>
    </w:p>
    <w:p w14:paraId="4515E7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3BB2F" w14:textId="77777777" w:rsidR="00BC378C" w:rsidRDefault="00BC378C" w:rsidP="00BC378C">
      <w:pPr>
        <w:rPr>
          <w:rFonts w:ascii="Arial" w:hAnsi="Arial" w:cs="Arial"/>
          <w:b/>
          <w:sz w:val="24"/>
        </w:rPr>
      </w:pPr>
      <w:r>
        <w:rPr>
          <w:rFonts w:ascii="Arial" w:hAnsi="Arial" w:cs="Arial"/>
          <w:b/>
          <w:color w:val="0000FF"/>
          <w:sz w:val="24"/>
        </w:rPr>
        <w:t>R4-2313711</w:t>
      </w:r>
      <w:r>
        <w:rPr>
          <w:rFonts w:ascii="Arial" w:hAnsi="Arial" w:cs="Arial"/>
          <w:b/>
          <w:color w:val="0000FF"/>
          <w:sz w:val="24"/>
        </w:rPr>
        <w:tab/>
      </w:r>
      <w:r>
        <w:rPr>
          <w:rFonts w:ascii="Arial" w:hAnsi="Arial" w:cs="Arial"/>
          <w:b/>
          <w:sz w:val="24"/>
        </w:rPr>
        <w:t>[NR_redcap-Core] Remaining issues for RedCap UEs</w:t>
      </w:r>
    </w:p>
    <w:p w14:paraId="4B40FF9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9A5E6F"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5979A" w14:textId="77777777" w:rsidR="00BC378C" w:rsidRDefault="00BC378C" w:rsidP="00BC378C">
      <w:pPr>
        <w:rPr>
          <w:rFonts w:ascii="Arial" w:hAnsi="Arial" w:cs="Arial"/>
          <w:b/>
          <w:sz w:val="24"/>
        </w:rPr>
      </w:pPr>
      <w:r>
        <w:rPr>
          <w:rFonts w:ascii="Arial" w:hAnsi="Arial" w:cs="Arial"/>
          <w:b/>
          <w:color w:val="0000FF"/>
          <w:sz w:val="24"/>
        </w:rPr>
        <w:t>R4-2313750</w:t>
      </w:r>
      <w:r>
        <w:rPr>
          <w:rFonts w:ascii="Arial" w:hAnsi="Arial" w:cs="Arial"/>
          <w:b/>
          <w:color w:val="0000FF"/>
          <w:sz w:val="24"/>
        </w:rPr>
        <w:tab/>
      </w:r>
      <w:r>
        <w:rPr>
          <w:rFonts w:ascii="Arial" w:hAnsi="Arial" w:cs="Arial"/>
          <w:b/>
          <w:sz w:val="24"/>
        </w:rPr>
        <w:t>[NR_ext_to_71GHz-Perf] Inter-frequency measurement for FR2-2 UE capable of independentGapConfig (Cat-F Rel-17)</w:t>
      </w:r>
    </w:p>
    <w:p w14:paraId="7535A92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CR-3620  rev  Cat: F (Rel-17)</w:t>
      </w:r>
      <w:r>
        <w:rPr>
          <w:i/>
        </w:rPr>
        <w:br/>
      </w:r>
      <w:r>
        <w:rPr>
          <w:i/>
        </w:rPr>
        <w:br/>
      </w:r>
      <w:r>
        <w:rPr>
          <w:i/>
        </w:rPr>
        <w:tab/>
      </w:r>
      <w:r>
        <w:rPr>
          <w:i/>
        </w:rPr>
        <w:tab/>
      </w:r>
      <w:r>
        <w:rPr>
          <w:i/>
        </w:rPr>
        <w:tab/>
      </w:r>
      <w:r>
        <w:rPr>
          <w:i/>
        </w:rPr>
        <w:tab/>
      </w:r>
      <w:r>
        <w:rPr>
          <w:i/>
        </w:rPr>
        <w:tab/>
        <w:t>Source: Qualcomm Incorporated</w:t>
      </w:r>
    </w:p>
    <w:p w14:paraId="26A78F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009D6" w14:textId="77777777" w:rsidR="00BC378C" w:rsidRDefault="00BC378C" w:rsidP="00BC378C">
      <w:pPr>
        <w:rPr>
          <w:rFonts w:ascii="Arial" w:hAnsi="Arial" w:cs="Arial"/>
          <w:b/>
          <w:sz w:val="24"/>
        </w:rPr>
      </w:pPr>
      <w:r>
        <w:rPr>
          <w:rFonts w:ascii="Arial" w:hAnsi="Arial" w:cs="Arial"/>
          <w:b/>
          <w:color w:val="0000FF"/>
          <w:sz w:val="24"/>
        </w:rPr>
        <w:t>R4-2313751</w:t>
      </w:r>
      <w:r>
        <w:rPr>
          <w:rFonts w:ascii="Arial" w:hAnsi="Arial" w:cs="Arial"/>
          <w:b/>
          <w:color w:val="0000FF"/>
          <w:sz w:val="24"/>
        </w:rPr>
        <w:tab/>
      </w:r>
      <w:r>
        <w:rPr>
          <w:rFonts w:ascii="Arial" w:hAnsi="Arial" w:cs="Arial"/>
          <w:b/>
          <w:sz w:val="24"/>
        </w:rPr>
        <w:t>[NR_ext_to_71GHz-Perf] Inter-frequency measurement for FR2-2 UE capable of independentGapConfig (Cat-A Rel-18)</w:t>
      </w:r>
    </w:p>
    <w:p w14:paraId="1EF5F9F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CR-3621  rev  Cat: A (Rel-18)</w:t>
      </w:r>
      <w:r>
        <w:rPr>
          <w:i/>
        </w:rPr>
        <w:br/>
      </w:r>
      <w:r>
        <w:rPr>
          <w:i/>
        </w:rPr>
        <w:br/>
      </w:r>
      <w:r>
        <w:rPr>
          <w:i/>
        </w:rPr>
        <w:tab/>
      </w:r>
      <w:r>
        <w:rPr>
          <w:i/>
        </w:rPr>
        <w:tab/>
      </w:r>
      <w:r>
        <w:rPr>
          <w:i/>
        </w:rPr>
        <w:tab/>
      </w:r>
      <w:r>
        <w:rPr>
          <w:i/>
        </w:rPr>
        <w:tab/>
      </w:r>
      <w:r>
        <w:rPr>
          <w:i/>
        </w:rPr>
        <w:tab/>
        <w:t>Source: Qualcomm Incorporated</w:t>
      </w:r>
    </w:p>
    <w:p w14:paraId="5D8314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62893" w14:textId="77777777" w:rsidR="00BC378C" w:rsidRDefault="00BC378C" w:rsidP="00BC378C">
      <w:pPr>
        <w:rPr>
          <w:rFonts w:ascii="Arial" w:hAnsi="Arial" w:cs="Arial"/>
          <w:b/>
          <w:sz w:val="24"/>
        </w:rPr>
      </w:pPr>
      <w:r>
        <w:rPr>
          <w:rFonts w:ascii="Arial" w:hAnsi="Arial" w:cs="Arial"/>
          <w:b/>
          <w:color w:val="0000FF"/>
          <w:sz w:val="24"/>
        </w:rPr>
        <w:t>R4-2313752</w:t>
      </w:r>
      <w:r>
        <w:rPr>
          <w:rFonts w:ascii="Arial" w:hAnsi="Arial" w:cs="Arial"/>
          <w:b/>
          <w:color w:val="0000FF"/>
          <w:sz w:val="24"/>
        </w:rPr>
        <w:tab/>
      </w:r>
      <w:r>
        <w:rPr>
          <w:rFonts w:ascii="Arial" w:hAnsi="Arial" w:cs="Arial"/>
          <w:b/>
          <w:sz w:val="24"/>
        </w:rPr>
        <w:t>[NR_HST_FR1_enh] Inter-frequency measurement for HST UE capable of independentGapConfig (Cat-F Rel-17)</w:t>
      </w:r>
    </w:p>
    <w:p w14:paraId="696F32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CR-3622  rev  Cat: F (Rel-17)</w:t>
      </w:r>
      <w:r>
        <w:rPr>
          <w:i/>
        </w:rPr>
        <w:br/>
      </w:r>
      <w:r>
        <w:rPr>
          <w:i/>
        </w:rPr>
        <w:br/>
      </w:r>
      <w:r>
        <w:rPr>
          <w:i/>
        </w:rPr>
        <w:tab/>
      </w:r>
      <w:r>
        <w:rPr>
          <w:i/>
        </w:rPr>
        <w:tab/>
      </w:r>
      <w:r>
        <w:rPr>
          <w:i/>
        </w:rPr>
        <w:tab/>
      </w:r>
      <w:r>
        <w:rPr>
          <w:i/>
        </w:rPr>
        <w:tab/>
      </w:r>
      <w:r>
        <w:rPr>
          <w:i/>
        </w:rPr>
        <w:tab/>
        <w:t>Source: Qualcomm Incorporated</w:t>
      </w:r>
    </w:p>
    <w:p w14:paraId="69F89F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5D428" w14:textId="77777777" w:rsidR="00BC378C" w:rsidRDefault="00BC378C" w:rsidP="00BC378C">
      <w:pPr>
        <w:rPr>
          <w:rFonts w:ascii="Arial" w:hAnsi="Arial" w:cs="Arial"/>
          <w:b/>
          <w:sz w:val="24"/>
        </w:rPr>
      </w:pPr>
      <w:r>
        <w:rPr>
          <w:rFonts w:ascii="Arial" w:hAnsi="Arial" w:cs="Arial"/>
          <w:b/>
          <w:color w:val="0000FF"/>
          <w:sz w:val="24"/>
        </w:rPr>
        <w:t>R4-2313753</w:t>
      </w:r>
      <w:r>
        <w:rPr>
          <w:rFonts w:ascii="Arial" w:hAnsi="Arial" w:cs="Arial"/>
          <w:b/>
          <w:color w:val="0000FF"/>
          <w:sz w:val="24"/>
        </w:rPr>
        <w:tab/>
      </w:r>
      <w:r>
        <w:rPr>
          <w:rFonts w:ascii="Arial" w:hAnsi="Arial" w:cs="Arial"/>
          <w:b/>
          <w:sz w:val="24"/>
        </w:rPr>
        <w:t>[NR_HST_FR1_enh] Inter-frequency measurement for HST UE capable of independentGapConfig (Cat-A Rel-18)</w:t>
      </w:r>
    </w:p>
    <w:p w14:paraId="34A8A63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CR-3623  rev  Cat: A (Rel-18)</w:t>
      </w:r>
      <w:r>
        <w:rPr>
          <w:i/>
        </w:rPr>
        <w:br/>
      </w:r>
      <w:r>
        <w:rPr>
          <w:i/>
        </w:rPr>
        <w:br/>
      </w:r>
      <w:r>
        <w:rPr>
          <w:i/>
        </w:rPr>
        <w:tab/>
      </w:r>
      <w:r>
        <w:rPr>
          <w:i/>
        </w:rPr>
        <w:tab/>
      </w:r>
      <w:r>
        <w:rPr>
          <w:i/>
        </w:rPr>
        <w:tab/>
      </w:r>
      <w:r>
        <w:rPr>
          <w:i/>
        </w:rPr>
        <w:tab/>
      </w:r>
      <w:r>
        <w:rPr>
          <w:i/>
        </w:rPr>
        <w:tab/>
        <w:t>Source: Qualcomm Incorporated</w:t>
      </w:r>
    </w:p>
    <w:p w14:paraId="44FCB7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FBE85" w14:textId="77777777" w:rsidR="00BC378C" w:rsidRDefault="00BC378C" w:rsidP="00BC378C">
      <w:pPr>
        <w:rPr>
          <w:rFonts w:ascii="Arial" w:hAnsi="Arial" w:cs="Arial"/>
          <w:b/>
          <w:sz w:val="24"/>
        </w:rPr>
      </w:pPr>
      <w:r>
        <w:rPr>
          <w:rFonts w:ascii="Arial" w:hAnsi="Arial" w:cs="Arial"/>
          <w:b/>
          <w:color w:val="0000FF"/>
          <w:sz w:val="24"/>
        </w:rPr>
        <w:t>R4-2313754</w:t>
      </w:r>
      <w:r>
        <w:rPr>
          <w:rFonts w:ascii="Arial" w:hAnsi="Arial" w:cs="Arial"/>
          <w:b/>
          <w:color w:val="0000FF"/>
          <w:sz w:val="24"/>
        </w:rPr>
        <w:tab/>
      </w:r>
      <w:r>
        <w:rPr>
          <w:rFonts w:ascii="Arial" w:hAnsi="Arial" w:cs="Arial"/>
          <w:b/>
          <w:sz w:val="24"/>
        </w:rPr>
        <w:t>[NR_NTN_solutions-Perf] Editorial correction in NTN section of A.3.36.3 (Cat-F Rel-17)</w:t>
      </w:r>
    </w:p>
    <w:p w14:paraId="12DCB72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CR-3624  rev  Cat: F (Rel-17)</w:t>
      </w:r>
      <w:r>
        <w:rPr>
          <w:i/>
        </w:rPr>
        <w:br/>
      </w:r>
      <w:r>
        <w:rPr>
          <w:i/>
        </w:rPr>
        <w:br/>
      </w:r>
      <w:r>
        <w:rPr>
          <w:i/>
        </w:rPr>
        <w:tab/>
      </w:r>
      <w:r>
        <w:rPr>
          <w:i/>
        </w:rPr>
        <w:tab/>
      </w:r>
      <w:r>
        <w:rPr>
          <w:i/>
        </w:rPr>
        <w:tab/>
      </w:r>
      <w:r>
        <w:rPr>
          <w:i/>
        </w:rPr>
        <w:tab/>
      </w:r>
      <w:r>
        <w:rPr>
          <w:i/>
        </w:rPr>
        <w:tab/>
        <w:t>Source: Qualcomm Incorporated</w:t>
      </w:r>
    </w:p>
    <w:p w14:paraId="386B2DE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CF5DA" w14:textId="77777777" w:rsidR="00BC378C" w:rsidRDefault="00BC378C" w:rsidP="00BC378C">
      <w:pPr>
        <w:rPr>
          <w:rFonts w:ascii="Arial" w:hAnsi="Arial" w:cs="Arial"/>
          <w:b/>
          <w:sz w:val="24"/>
        </w:rPr>
      </w:pPr>
      <w:r>
        <w:rPr>
          <w:rFonts w:ascii="Arial" w:hAnsi="Arial" w:cs="Arial"/>
          <w:b/>
          <w:color w:val="0000FF"/>
          <w:sz w:val="24"/>
        </w:rPr>
        <w:t>R4-2313755</w:t>
      </w:r>
      <w:r>
        <w:rPr>
          <w:rFonts w:ascii="Arial" w:hAnsi="Arial" w:cs="Arial"/>
          <w:b/>
          <w:color w:val="0000FF"/>
          <w:sz w:val="24"/>
        </w:rPr>
        <w:tab/>
      </w:r>
      <w:r>
        <w:rPr>
          <w:rFonts w:ascii="Arial" w:hAnsi="Arial" w:cs="Arial"/>
          <w:b/>
          <w:sz w:val="24"/>
        </w:rPr>
        <w:t>[NR_NTN_solutions-Perf] Editorial correction in NTN section of A.3.36.3 (Cat-A Rel-18)</w:t>
      </w:r>
    </w:p>
    <w:p w14:paraId="0C00542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CR-3625  rev  Cat: A (Rel-18)</w:t>
      </w:r>
      <w:r>
        <w:rPr>
          <w:i/>
        </w:rPr>
        <w:br/>
      </w:r>
      <w:r>
        <w:rPr>
          <w:i/>
        </w:rPr>
        <w:br/>
      </w:r>
      <w:r>
        <w:rPr>
          <w:i/>
        </w:rPr>
        <w:tab/>
      </w:r>
      <w:r>
        <w:rPr>
          <w:i/>
        </w:rPr>
        <w:tab/>
      </w:r>
      <w:r>
        <w:rPr>
          <w:i/>
        </w:rPr>
        <w:tab/>
      </w:r>
      <w:r>
        <w:rPr>
          <w:i/>
        </w:rPr>
        <w:tab/>
      </w:r>
      <w:r>
        <w:rPr>
          <w:i/>
        </w:rPr>
        <w:tab/>
        <w:t>Source: Qualcomm Incorporated</w:t>
      </w:r>
    </w:p>
    <w:p w14:paraId="03A86F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A0AC0" w14:textId="77777777" w:rsidR="00BC378C" w:rsidRDefault="00BC378C" w:rsidP="00BC378C">
      <w:pPr>
        <w:rPr>
          <w:rFonts w:ascii="Arial" w:hAnsi="Arial" w:cs="Arial"/>
          <w:b/>
          <w:sz w:val="24"/>
        </w:rPr>
      </w:pPr>
      <w:r>
        <w:rPr>
          <w:rFonts w:ascii="Arial" w:hAnsi="Arial" w:cs="Arial"/>
          <w:b/>
          <w:color w:val="0000FF"/>
          <w:sz w:val="24"/>
        </w:rPr>
        <w:t>R4-2313756</w:t>
      </w:r>
      <w:r>
        <w:rPr>
          <w:rFonts w:ascii="Arial" w:hAnsi="Arial" w:cs="Arial"/>
          <w:b/>
          <w:color w:val="0000FF"/>
          <w:sz w:val="24"/>
        </w:rPr>
        <w:tab/>
      </w:r>
      <w:r>
        <w:rPr>
          <w:rFonts w:ascii="Arial" w:hAnsi="Arial" w:cs="Arial"/>
          <w:b/>
          <w:sz w:val="24"/>
        </w:rPr>
        <w:t>[TEI15_Test] Update on testability issue tables (Cat-F Rel-17)</w:t>
      </w:r>
    </w:p>
    <w:p w14:paraId="4F3B570C"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CR-3626  rev  Cat: F (Rel-17)</w:t>
      </w:r>
      <w:r>
        <w:rPr>
          <w:i/>
        </w:rPr>
        <w:br/>
      </w:r>
      <w:r>
        <w:rPr>
          <w:i/>
        </w:rPr>
        <w:br/>
      </w:r>
      <w:r>
        <w:rPr>
          <w:i/>
        </w:rPr>
        <w:tab/>
      </w:r>
      <w:r>
        <w:rPr>
          <w:i/>
        </w:rPr>
        <w:tab/>
      </w:r>
      <w:r>
        <w:rPr>
          <w:i/>
        </w:rPr>
        <w:tab/>
      </w:r>
      <w:r>
        <w:rPr>
          <w:i/>
        </w:rPr>
        <w:tab/>
      </w:r>
      <w:r>
        <w:rPr>
          <w:i/>
        </w:rPr>
        <w:tab/>
        <w:t>Source: Qualcomm Incorporated</w:t>
      </w:r>
    </w:p>
    <w:p w14:paraId="32873E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597DC" w14:textId="77777777" w:rsidR="00BC378C" w:rsidRDefault="00BC378C" w:rsidP="00BC378C">
      <w:pPr>
        <w:rPr>
          <w:rFonts w:ascii="Arial" w:hAnsi="Arial" w:cs="Arial"/>
          <w:b/>
          <w:sz w:val="24"/>
        </w:rPr>
      </w:pPr>
      <w:r>
        <w:rPr>
          <w:rFonts w:ascii="Arial" w:hAnsi="Arial" w:cs="Arial"/>
          <w:b/>
          <w:color w:val="0000FF"/>
          <w:sz w:val="24"/>
        </w:rPr>
        <w:t>R4-2313757</w:t>
      </w:r>
      <w:r>
        <w:rPr>
          <w:rFonts w:ascii="Arial" w:hAnsi="Arial" w:cs="Arial"/>
          <w:b/>
          <w:color w:val="0000FF"/>
          <w:sz w:val="24"/>
        </w:rPr>
        <w:tab/>
      </w:r>
      <w:r>
        <w:rPr>
          <w:rFonts w:ascii="Arial" w:hAnsi="Arial" w:cs="Arial"/>
          <w:b/>
          <w:sz w:val="24"/>
        </w:rPr>
        <w:t>[TEI15_Test] Update on testability issue tables (Cat-A Rel-18)</w:t>
      </w:r>
    </w:p>
    <w:p w14:paraId="7F4F80D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CR-3627  rev  Cat: A (Rel-18)</w:t>
      </w:r>
      <w:r>
        <w:rPr>
          <w:i/>
        </w:rPr>
        <w:br/>
      </w:r>
      <w:r>
        <w:rPr>
          <w:i/>
        </w:rPr>
        <w:br/>
      </w:r>
      <w:r>
        <w:rPr>
          <w:i/>
        </w:rPr>
        <w:tab/>
      </w:r>
      <w:r>
        <w:rPr>
          <w:i/>
        </w:rPr>
        <w:tab/>
      </w:r>
      <w:r>
        <w:rPr>
          <w:i/>
        </w:rPr>
        <w:tab/>
      </w:r>
      <w:r>
        <w:rPr>
          <w:i/>
        </w:rPr>
        <w:tab/>
      </w:r>
      <w:r>
        <w:rPr>
          <w:i/>
        </w:rPr>
        <w:tab/>
        <w:t>Source: Qualcomm Incorporated</w:t>
      </w:r>
    </w:p>
    <w:p w14:paraId="280F12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DC50C" w14:textId="77777777" w:rsidR="00BC378C" w:rsidRDefault="00BC378C" w:rsidP="00BC378C">
      <w:pPr>
        <w:rPr>
          <w:rFonts w:ascii="Arial" w:hAnsi="Arial" w:cs="Arial"/>
          <w:b/>
          <w:sz w:val="24"/>
        </w:rPr>
      </w:pPr>
      <w:r>
        <w:rPr>
          <w:rFonts w:ascii="Arial" w:hAnsi="Arial" w:cs="Arial"/>
          <w:b/>
          <w:color w:val="0000FF"/>
          <w:sz w:val="24"/>
        </w:rPr>
        <w:t>R4-2313791</w:t>
      </w:r>
      <w:r>
        <w:rPr>
          <w:rFonts w:ascii="Arial" w:hAnsi="Arial" w:cs="Arial"/>
          <w:b/>
          <w:color w:val="0000FF"/>
          <w:sz w:val="24"/>
        </w:rPr>
        <w:tab/>
      </w:r>
      <w:r>
        <w:rPr>
          <w:rFonts w:ascii="Arial" w:hAnsi="Arial" w:cs="Arial"/>
          <w:b/>
          <w:sz w:val="24"/>
        </w:rPr>
        <w:t>[NR_redcap-Core] CR on RedCap Test-cases</w:t>
      </w:r>
    </w:p>
    <w:p w14:paraId="0DBD5C9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CR-3632  rev  Cat: F (Rel-17)</w:t>
      </w:r>
      <w:r>
        <w:rPr>
          <w:i/>
        </w:rPr>
        <w:br/>
      </w:r>
      <w:r>
        <w:rPr>
          <w:i/>
        </w:rPr>
        <w:br/>
      </w:r>
      <w:r>
        <w:rPr>
          <w:i/>
        </w:rPr>
        <w:tab/>
      </w:r>
      <w:r>
        <w:rPr>
          <w:i/>
        </w:rPr>
        <w:tab/>
      </w:r>
      <w:r>
        <w:rPr>
          <w:i/>
        </w:rPr>
        <w:tab/>
      </w:r>
      <w:r>
        <w:rPr>
          <w:i/>
        </w:rPr>
        <w:tab/>
      </w:r>
      <w:r>
        <w:rPr>
          <w:i/>
        </w:rPr>
        <w:tab/>
        <w:t>Source: Qualcomm</w:t>
      </w:r>
    </w:p>
    <w:p w14:paraId="3495D0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2F25B" w14:textId="77777777" w:rsidR="00BC378C" w:rsidRDefault="00BC378C" w:rsidP="00BC378C">
      <w:pPr>
        <w:rPr>
          <w:rFonts w:ascii="Arial" w:hAnsi="Arial" w:cs="Arial"/>
          <w:b/>
          <w:sz w:val="24"/>
        </w:rPr>
      </w:pPr>
      <w:r>
        <w:rPr>
          <w:rFonts w:ascii="Arial" w:hAnsi="Arial" w:cs="Arial"/>
          <w:b/>
          <w:color w:val="0000FF"/>
          <w:sz w:val="24"/>
        </w:rPr>
        <w:t>R4-2313792</w:t>
      </w:r>
      <w:r>
        <w:rPr>
          <w:rFonts w:ascii="Arial" w:hAnsi="Arial" w:cs="Arial"/>
          <w:b/>
          <w:color w:val="0000FF"/>
          <w:sz w:val="24"/>
        </w:rPr>
        <w:tab/>
      </w:r>
      <w:r>
        <w:rPr>
          <w:rFonts w:ascii="Arial" w:hAnsi="Arial" w:cs="Arial"/>
          <w:b/>
          <w:sz w:val="24"/>
        </w:rPr>
        <w:t>[NR_redcap-Perf] CR on RedCap test-cases R18</w:t>
      </w:r>
    </w:p>
    <w:p w14:paraId="3EC87CC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CR-3633  rev  Cat: A (Rel-18)</w:t>
      </w:r>
      <w:r>
        <w:rPr>
          <w:i/>
        </w:rPr>
        <w:br/>
      </w:r>
      <w:r>
        <w:rPr>
          <w:i/>
        </w:rPr>
        <w:br/>
      </w:r>
      <w:r>
        <w:rPr>
          <w:i/>
        </w:rPr>
        <w:tab/>
      </w:r>
      <w:r>
        <w:rPr>
          <w:i/>
        </w:rPr>
        <w:tab/>
      </w:r>
      <w:r>
        <w:rPr>
          <w:i/>
        </w:rPr>
        <w:tab/>
      </w:r>
      <w:r>
        <w:rPr>
          <w:i/>
        </w:rPr>
        <w:tab/>
      </w:r>
      <w:r>
        <w:rPr>
          <w:i/>
        </w:rPr>
        <w:tab/>
        <w:t>Source: Qualcomm Incorporated</w:t>
      </w:r>
    </w:p>
    <w:p w14:paraId="2C67B1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2CD68" w14:textId="77777777" w:rsidR="00BC378C" w:rsidRDefault="00BC378C" w:rsidP="00BC378C">
      <w:pPr>
        <w:rPr>
          <w:rFonts w:ascii="Arial" w:hAnsi="Arial" w:cs="Arial"/>
          <w:b/>
          <w:sz w:val="24"/>
        </w:rPr>
      </w:pPr>
      <w:r>
        <w:rPr>
          <w:rFonts w:ascii="Arial" w:hAnsi="Arial" w:cs="Arial"/>
          <w:b/>
          <w:color w:val="0000FF"/>
          <w:sz w:val="24"/>
        </w:rPr>
        <w:t>R4-2313793</w:t>
      </w:r>
      <w:r>
        <w:rPr>
          <w:rFonts w:ascii="Arial" w:hAnsi="Arial" w:cs="Arial"/>
          <w:b/>
          <w:color w:val="0000FF"/>
          <w:sz w:val="24"/>
        </w:rPr>
        <w:tab/>
      </w:r>
      <w:r>
        <w:rPr>
          <w:rFonts w:ascii="Arial" w:hAnsi="Arial" w:cs="Arial"/>
          <w:b/>
          <w:sz w:val="24"/>
        </w:rPr>
        <w:t>[NR_redcap-Core] CR on RedCap Mobility</w:t>
      </w:r>
    </w:p>
    <w:p w14:paraId="695ED33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CR-3634  rev  Cat: F (Rel-17)</w:t>
      </w:r>
      <w:r>
        <w:rPr>
          <w:i/>
        </w:rPr>
        <w:br/>
      </w:r>
      <w:r>
        <w:rPr>
          <w:i/>
        </w:rPr>
        <w:br/>
      </w:r>
      <w:r>
        <w:rPr>
          <w:i/>
        </w:rPr>
        <w:tab/>
      </w:r>
      <w:r>
        <w:rPr>
          <w:i/>
        </w:rPr>
        <w:tab/>
      </w:r>
      <w:r>
        <w:rPr>
          <w:i/>
        </w:rPr>
        <w:tab/>
      </w:r>
      <w:r>
        <w:rPr>
          <w:i/>
        </w:rPr>
        <w:tab/>
      </w:r>
      <w:r>
        <w:rPr>
          <w:i/>
        </w:rPr>
        <w:tab/>
        <w:t>Source: Qualcomm</w:t>
      </w:r>
    </w:p>
    <w:p w14:paraId="75D8D2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D47FD" w14:textId="77777777" w:rsidR="00BC378C" w:rsidRDefault="00BC378C" w:rsidP="00BC378C">
      <w:pPr>
        <w:rPr>
          <w:rFonts w:ascii="Arial" w:hAnsi="Arial" w:cs="Arial"/>
          <w:b/>
          <w:sz w:val="24"/>
        </w:rPr>
      </w:pPr>
      <w:r>
        <w:rPr>
          <w:rFonts w:ascii="Arial" w:hAnsi="Arial" w:cs="Arial"/>
          <w:b/>
          <w:color w:val="0000FF"/>
          <w:sz w:val="24"/>
        </w:rPr>
        <w:t>R4-2313794</w:t>
      </w:r>
      <w:r>
        <w:rPr>
          <w:rFonts w:ascii="Arial" w:hAnsi="Arial" w:cs="Arial"/>
          <w:b/>
          <w:color w:val="0000FF"/>
          <w:sz w:val="24"/>
        </w:rPr>
        <w:tab/>
      </w:r>
      <w:r>
        <w:rPr>
          <w:rFonts w:ascii="Arial" w:hAnsi="Arial" w:cs="Arial"/>
          <w:b/>
          <w:sz w:val="24"/>
        </w:rPr>
        <w:t>[NR_redcap-Core] CR on RedCap Mobility R18</w:t>
      </w:r>
    </w:p>
    <w:p w14:paraId="0A8F64C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CR-3635  rev  Cat: A (Rel-18)</w:t>
      </w:r>
      <w:r>
        <w:rPr>
          <w:i/>
        </w:rPr>
        <w:br/>
      </w:r>
      <w:r>
        <w:rPr>
          <w:i/>
        </w:rPr>
        <w:br/>
      </w:r>
      <w:r>
        <w:rPr>
          <w:i/>
        </w:rPr>
        <w:tab/>
      </w:r>
      <w:r>
        <w:rPr>
          <w:i/>
        </w:rPr>
        <w:tab/>
      </w:r>
      <w:r>
        <w:rPr>
          <w:i/>
        </w:rPr>
        <w:tab/>
      </w:r>
      <w:r>
        <w:rPr>
          <w:i/>
        </w:rPr>
        <w:tab/>
      </w:r>
      <w:r>
        <w:rPr>
          <w:i/>
        </w:rPr>
        <w:tab/>
        <w:t>Source: Qualcomm Incorporated</w:t>
      </w:r>
    </w:p>
    <w:p w14:paraId="3A1A75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7BEDB" w14:textId="77777777" w:rsidR="00BC378C" w:rsidRDefault="00BC378C" w:rsidP="00BC378C">
      <w:pPr>
        <w:rPr>
          <w:rFonts w:ascii="Arial" w:hAnsi="Arial" w:cs="Arial"/>
          <w:b/>
          <w:sz w:val="24"/>
        </w:rPr>
      </w:pPr>
      <w:r>
        <w:rPr>
          <w:rFonts w:ascii="Arial" w:hAnsi="Arial" w:cs="Arial"/>
          <w:b/>
          <w:color w:val="0000FF"/>
          <w:sz w:val="24"/>
        </w:rPr>
        <w:t>R4-2313833</w:t>
      </w:r>
      <w:r>
        <w:rPr>
          <w:rFonts w:ascii="Arial" w:hAnsi="Arial" w:cs="Arial"/>
          <w:b/>
          <w:color w:val="0000FF"/>
          <w:sz w:val="24"/>
        </w:rPr>
        <w:tab/>
      </w:r>
      <w:r>
        <w:rPr>
          <w:rFonts w:ascii="Arial" w:hAnsi="Arial" w:cs="Arial"/>
          <w:b/>
          <w:sz w:val="24"/>
        </w:rPr>
        <w:t>[NR_ext_to_71GHz-Perf] Inter-frequency measurement for FR2-2 UE capable of independentGapConfig (Cat-F Rel-17)</w:t>
      </w:r>
    </w:p>
    <w:p w14:paraId="23D193C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CR-3642  rev  Cat: F (Rel-17)</w:t>
      </w:r>
      <w:r>
        <w:rPr>
          <w:i/>
        </w:rPr>
        <w:br/>
      </w:r>
      <w:r>
        <w:rPr>
          <w:i/>
        </w:rPr>
        <w:br/>
      </w:r>
      <w:r>
        <w:rPr>
          <w:i/>
        </w:rPr>
        <w:tab/>
      </w:r>
      <w:r>
        <w:rPr>
          <w:i/>
        </w:rPr>
        <w:tab/>
      </w:r>
      <w:r>
        <w:rPr>
          <w:i/>
        </w:rPr>
        <w:tab/>
      </w:r>
      <w:r>
        <w:rPr>
          <w:i/>
        </w:rPr>
        <w:tab/>
      </w:r>
      <w:r>
        <w:rPr>
          <w:i/>
        </w:rPr>
        <w:tab/>
        <w:t>Source: Qualcomm Incorporated</w:t>
      </w:r>
    </w:p>
    <w:p w14:paraId="3A1FFAD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5C125" w14:textId="77777777" w:rsidR="00BC378C" w:rsidRDefault="00BC378C" w:rsidP="00BC378C">
      <w:pPr>
        <w:rPr>
          <w:rFonts w:ascii="Arial" w:hAnsi="Arial" w:cs="Arial"/>
          <w:b/>
          <w:sz w:val="24"/>
        </w:rPr>
      </w:pPr>
      <w:r>
        <w:rPr>
          <w:rFonts w:ascii="Arial" w:hAnsi="Arial" w:cs="Arial"/>
          <w:b/>
          <w:color w:val="0000FF"/>
          <w:sz w:val="24"/>
        </w:rPr>
        <w:t>R4-2313834</w:t>
      </w:r>
      <w:r>
        <w:rPr>
          <w:rFonts w:ascii="Arial" w:hAnsi="Arial" w:cs="Arial"/>
          <w:b/>
          <w:color w:val="0000FF"/>
          <w:sz w:val="24"/>
        </w:rPr>
        <w:tab/>
      </w:r>
      <w:r>
        <w:rPr>
          <w:rFonts w:ascii="Arial" w:hAnsi="Arial" w:cs="Arial"/>
          <w:b/>
          <w:sz w:val="24"/>
        </w:rPr>
        <w:t>[NR_HST_FR1_enh] Inter-frequency measurement for HST UE capable of independentGapConfig (Cat-F Rel-17)</w:t>
      </w:r>
    </w:p>
    <w:p w14:paraId="442FA280"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CR-3643  rev  Cat: F (Rel-17)</w:t>
      </w:r>
      <w:r>
        <w:rPr>
          <w:i/>
        </w:rPr>
        <w:br/>
      </w:r>
      <w:r>
        <w:rPr>
          <w:i/>
        </w:rPr>
        <w:br/>
      </w:r>
      <w:r>
        <w:rPr>
          <w:i/>
        </w:rPr>
        <w:tab/>
      </w:r>
      <w:r>
        <w:rPr>
          <w:i/>
        </w:rPr>
        <w:tab/>
      </w:r>
      <w:r>
        <w:rPr>
          <w:i/>
        </w:rPr>
        <w:tab/>
      </w:r>
      <w:r>
        <w:rPr>
          <w:i/>
        </w:rPr>
        <w:tab/>
      </w:r>
      <w:r>
        <w:rPr>
          <w:i/>
        </w:rPr>
        <w:tab/>
        <w:t>Source: Qualcomm Incorporated</w:t>
      </w:r>
    </w:p>
    <w:p w14:paraId="7279DE4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1BC43" w14:textId="77777777" w:rsidR="00BC378C" w:rsidRDefault="00BC378C" w:rsidP="00BC378C">
      <w:pPr>
        <w:rPr>
          <w:rFonts w:ascii="Arial" w:hAnsi="Arial" w:cs="Arial"/>
          <w:b/>
          <w:sz w:val="24"/>
        </w:rPr>
      </w:pPr>
      <w:r>
        <w:rPr>
          <w:rFonts w:ascii="Arial" w:hAnsi="Arial" w:cs="Arial"/>
          <w:b/>
          <w:color w:val="0000FF"/>
          <w:sz w:val="24"/>
        </w:rPr>
        <w:t>R4-2313835</w:t>
      </w:r>
      <w:r>
        <w:rPr>
          <w:rFonts w:ascii="Arial" w:hAnsi="Arial" w:cs="Arial"/>
          <w:b/>
          <w:color w:val="0000FF"/>
          <w:sz w:val="24"/>
        </w:rPr>
        <w:tab/>
      </w:r>
      <w:r>
        <w:rPr>
          <w:rFonts w:ascii="Arial" w:hAnsi="Arial" w:cs="Arial"/>
          <w:b/>
          <w:sz w:val="24"/>
        </w:rPr>
        <w:t>[NR_NTN_solutions-Perf] Editorial correction in NTN section of A.3.36.3 (Cat-F Rel-17)</w:t>
      </w:r>
    </w:p>
    <w:p w14:paraId="02B0281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CR-3644  rev  Cat: F (Rel-17)</w:t>
      </w:r>
      <w:r>
        <w:rPr>
          <w:i/>
        </w:rPr>
        <w:br/>
      </w:r>
      <w:r>
        <w:rPr>
          <w:i/>
        </w:rPr>
        <w:br/>
      </w:r>
      <w:r>
        <w:rPr>
          <w:i/>
        </w:rPr>
        <w:tab/>
      </w:r>
      <w:r>
        <w:rPr>
          <w:i/>
        </w:rPr>
        <w:tab/>
      </w:r>
      <w:r>
        <w:rPr>
          <w:i/>
        </w:rPr>
        <w:tab/>
      </w:r>
      <w:r>
        <w:rPr>
          <w:i/>
        </w:rPr>
        <w:tab/>
      </w:r>
      <w:r>
        <w:rPr>
          <w:i/>
        </w:rPr>
        <w:tab/>
        <w:t>Source: Qualcomm Incorporated</w:t>
      </w:r>
    </w:p>
    <w:p w14:paraId="3AFEB4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9AACD" w14:textId="77777777" w:rsidR="00BC378C" w:rsidRDefault="00BC378C" w:rsidP="00BC378C">
      <w:pPr>
        <w:rPr>
          <w:rFonts w:ascii="Arial" w:hAnsi="Arial" w:cs="Arial"/>
          <w:b/>
          <w:sz w:val="24"/>
        </w:rPr>
      </w:pPr>
      <w:r>
        <w:rPr>
          <w:rFonts w:ascii="Arial" w:hAnsi="Arial" w:cs="Arial"/>
          <w:b/>
          <w:color w:val="0000FF"/>
          <w:sz w:val="24"/>
        </w:rPr>
        <w:t>R4-2313836</w:t>
      </w:r>
      <w:r>
        <w:rPr>
          <w:rFonts w:ascii="Arial" w:hAnsi="Arial" w:cs="Arial"/>
          <w:b/>
          <w:color w:val="0000FF"/>
          <w:sz w:val="24"/>
        </w:rPr>
        <w:tab/>
      </w:r>
      <w:r>
        <w:rPr>
          <w:rFonts w:ascii="Arial" w:hAnsi="Arial" w:cs="Arial"/>
          <w:b/>
          <w:sz w:val="24"/>
        </w:rPr>
        <w:t>[TEI15_Test] Update on testability issue tables (Cat-F Rel-17)</w:t>
      </w:r>
    </w:p>
    <w:p w14:paraId="02FA5D9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CR-3645  rev  Cat: F (Rel-17)</w:t>
      </w:r>
      <w:r>
        <w:rPr>
          <w:i/>
        </w:rPr>
        <w:br/>
      </w:r>
      <w:r>
        <w:rPr>
          <w:i/>
        </w:rPr>
        <w:br/>
      </w:r>
      <w:r>
        <w:rPr>
          <w:i/>
        </w:rPr>
        <w:tab/>
      </w:r>
      <w:r>
        <w:rPr>
          <w:i/>
        </w:rPr>
        <w:tab/>
      </w:r>
      <w:r>
        <w:rPr>
          <w:i/>
        </w:rPr>
        <w:tab/>
      </w:r>
      <w:r>
        <w:rPr>
          <w:i/>
        </w:rPr>
        <w:tab/>
      </w:r>
      <w:r>
        <w:rPr>
          <w:i/>
        </w:rPr>
        <w:tab/>
        <w:t>Source: Qualcomm Incorporated</w:t>
      </w:r>
    </w:p>
    <w:p w14:paraId="59E5C2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B1A21" w14:textId="77777777" w:rsidR="00BC378C" w:rsidRDefault="00BC378C" w:rsidP="00BC378C">
      <w:pPr>
        <w:rPr>
          <w:rFonts w:ascii="Arial" w:hAnsi="Arial" w:cs="Arial"/>
          <w:b/>
          <w:sz w:val="24"/>
        </w:rPr>
      </w:pPr>
      <w:r>
        <w:rPr>
          <w:rFonts w:ascii="Arial" w:hAnsi="Arial" w:cs="Arial"/>
          <w:b/>
          <w:color w:val="0000FF"/>
          <w:sz w:val="24"/>
        </w:rPr>
        <w:t>R4-2313839</w:t>
      </w:r>
      <w:r>
        <w:rPr>
          <w:rFonts w:ascii="Arial" w:hAnsi="Arial" w:cs="Arial"/>
          <w:b/>
          <w:color w:val="0000FF"/>
          <w:sz w:val="24"/>
        </w:rPr>
        <w:tab/>
      </w:r>
      <w:r>
        <w:rPr>
          <w:rFonts w:ascii="Arial" w:hAnsi="Arial" w:cs="Arial"/>
          <w:b/>
          <w:sz w:val="24"/>
        </w:rPr>
        <w:t>[NR_unlic-Core]CR on inter-RAT measurement on NR-U with eDRX in IDLE mode R17</w:t>
      </w:r>
    </w:p>
    <w:p w14:paraId="4DD651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v17.10.0</w:t>
      </w:r>
      <w:r>
        <w:rPr>
          <w:i/>
        </w:rPr>
        <w:tab/>
        <w:t xml:space="preserve">  CR-7247  rev  Cat: F (Rel-17)</w:t>
      </w:r>
      <w:r>
        <w:rPr>
          <w:i/>
        </w:rPr>
        <w:br/>
      </w:r>
      <w:r>
        <w:rPr>
          <w:i/>
        </w:rPr>
        <w:br/>
      </w:r>
      <w:r>
        <w:rPr>
          <w:i/>
        </w:rPr>
        <w:tab/>
      </w:r>
      <w:r>
        <w:rPr>
          <w:i/>
        </w:rPr>
        <w:tab/>
      </w:r>
      <w:r>
        <w:rPr>
          <w:i/>
        </w:rPr>
        <w:tab/>
      </w:r>
      <w:r>
        <w:rPr>
          <w:i/>
        </w:rPr>
        <w:tab/>
      </w:r>
      <w:r>
        <w:rPr>
          <w:i/>
        </w:rPr>
        <w:tab/>
        <w:t>Source: Apple AB</w:t>
      </w:r>
    </w:p>
    <w:p w14:paraId="31FA1E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027E6" w14:textId="77777777" w:rsidR="00BC378C" w:rsidRDefault="00BC378C" w:rsidP="00BC378C">
      <w:pPr>
        <w:rPr>
          <w:rFonts w:ascii="Arial" w:hAnsi="Arial" w:cs="Arial"/>
          <w:b/>
          <w:sz w:val="24"/>
        </w:rPr>
      </w:pPr>
      <w:r>
        <w:rPr>
          <w:rFonts w:ascii="Arial" w:hAnsi="Arial" w:cs="Arial"/>
          <w:b/>
          <w:color w:val="0000FF"/>
          <w:sz w:val="24"/>
        </w:rPr>
        <w:t>R4-2313840</w:t>
      </w:r>
      <w:r>
        <w:rPr>
          <w:rFonts w:ascii="Arial" w:hAnsi="Arial" w:cs="Arial"/>
          <w:b/>
          <w:color w:val="0000FF"/>
          <w:sz w:val="24"/>
        </w:rPr>
        <w:tab/>
      </w:r>
      <w:r>
        <w:rPr>
          <w:rFonts w:ascii="Arial" w:hAnsi="Arial" w:cs="Arial"/>
          <w:b/>
          <w:sz w:val="24"/>
        </w:rPr>
        <w:t>[NR_unlic-Core]CR on inter-RAT measurement on NR-U with eDRX in IDLE mode R18</w:t>
      </w:r>
    </w:p>
    <w:p w14:paraId="7AE7857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CR-7248  rev  Cat: A (Rel-18)</w:t>
      </w:r>
      <w:r>
        <w:rPr>
          <w:i/>
        </w:rPr>
        <w:br/>
      </w:r>
      <w:r>
        <w:rPr>
          <w:i/>
        </w:rPr>
        <w:br/>
      </w:r>
      <w:r>
        <w:rPr>
          <w:i/>
        </w:rPr>
        <w:tab/>
      </w:r>
      <w:r>
        <w:rPr>
          <w:i/>
        </w:rPr>
        <w:tab/>
      </w:r>
      <w:r>
        <w:rPr>
          <w:i/>
        </w:rPr>
        <w:tab/>
      </w:r>
      <w:r>
        <w:rPr>
          <w:i/>
        </w:rPr>
        <w:tab/>
      </w:r>
      <w:r>
        <w:rPr>
          <w:i/>
        </w:rPr>
        <w:tab/>
        <w:t>Source: Apple</w:t>
      </w:r>
    </w:p>
    <w:p w14:paraId="1EF7D0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ED606" w14:textId="77777777" w:rsidR="00BC378C" w:rsidRDefault="00BC378C" w:rsidP="00BC378C">
      <w:pPr>
        <w:rPr>
          <w:rFonts w:ascii="Arial" w:hAnsi="Arial" w:cs="Arial"/>
          <w:b/>
          <w:sz w:val="24"/>
        </w:rPr>
      </w:pPr>
      <w:r>
        <w:rPr>
          <w:rFonts w:ascii="Arial" w:hAnsi="Arial" w:cs="Arial"/>
          <w:b/>
          <w:color w:val="0000FF"/>
          <w:sz w:val="24"/>
        </w:rPr>
        <w:t>R4-2313843</w:t>
      </w:r>
      <w:r>
        <w:rPr>
          <w:rFonts w:ascii="Arial" w:hAnsi="Arial" w:cs="Arial"/>
          <w:b/>
          <w:color w:val="0000FF"/>
          <w:sz w:val="24"/>
        </w:rPr>
        <w:tab/>
      </w:r>
      <w:r>
        <w:rPr>
          <w:rFonts w:ascii="Arial" w:hAnsi="Arial" w:cs="Arial"/>
          <w:b/>
          <w:sz w:val="24"/>
        </w:rPr>
        <w:t>[NR_unlic-Core] CR on inter-RAT measurement on NR-U with eDRX in IDLE mode R17</w:t>
      </w:r>
    </w:p>
    <w:p w14:paraId="683559F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v17.10.0</w:t>
      </w:r>
      <w:r>
        <w:rPr>
          <w:i/>
        </w:rPr>
        <w:tab/>
        <w:t xml:space="preserve">  CR-7249  rev  Cat: F (Rel-17)</w:t>
      </w:r>
      <w:r>
        <w:rPr>
          <w:i/>
        </w:rPr>
        <w:br/>
      </w:r>
      <w:r>
        <w:rPr>
          <w:i/>
        </w:rPr>
        <w:br/>
      </w:r>
      <w:r>
        <w:rPr>
          <w:i/>
        </w:rPr>
        <w:tab/>
      </w:r>
      <w:r>
        <w:rPr>
          <w:i/>
        </w:rPr>
        <w:tab/>
      </w:r>
      <w:r>
        <w:rPr>
          <w:i/>
        </w:rPr>
        <w:tab/>
      </w:r>
      <w:r>
        <w:rPr>
          <w:i/>
        </w:rPr>
        <w:tab/>
      </w:r>
      <w:r>
        <w:rPr>
          <w:i/>
        </w:rPr>
        <w:tab/>
        <w:t>Source: Apple</w:t>
      </w:r>
    </w:p>
    <w:p w14:paraId="61C9B5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C3A65" w14:textId="77777777" w:rsidR="00BC378C" w:rsidRDefault="00BC378C" w:rsidP="00BC378C">
      <w:pPr>
        <w:pStyle w:val="Heading4"/>
      </w:pPr>
      <w:bookmarkStart w:id="30" w:name="_Toc142747492"/>
      <w:r>
        <w:t>5.2.4</w:t>
      </w:r>
      <w:r>
        <w:tab/>
        <w:t>Demodulation and CSI requirements</w:t>
      </w:r>
      <w:bookmarkEnd w:id="30"/>
    </w:p>
    <w:p w14:paraId="1168E82C" w14:textId="77777777" w:rsidR="00BC378C" w:rsidRDefault="00BC378C" w:rsidP="00BC378C">
      <w:pPr>
        <w:rPr>
          <w:rFonts w:ascii="Arial" w:hAnsi="Arial" w:cs="Arial"/>
          <w:b/>
          <w:sz w:val="24"/>
        </w:rPr>
      </w:pPr>
      <w:r>
        <w:rPr>
          <w:rFonts w:ascii="Arial" w:hAnsi="Arial" w:cs="Arial"/>
          <w:b/>
          <w:color w:val="0000FF"/>
          <w:sz w:val="24"/>
        </w:rPr>
        <w:t>R4-2311087</w:t>
      </w:r>
      <w:r>
        <w:rPr>
          <w:rFonts w:ascii="Arial" w:hAnsi="Arial" w:cs="Arial"/>
          <w:b/>
          <w:color w:val="0000FF"/>
          <w:sz w:val="24"/>
        </w:rPr>
        <w:tab/>
      </w:r>
      <w:r>
        <w:rPr>
          <w:rFonts w:ascii="Arial" w:hAnsi="Arial" w:cs="Arial"/>
          <w:b/>
          <w:sz w:val="24"/>
        </w:rPr>
        <w:t>CR to 38.101-4: Corrections to channel model parameters for FR1 (Rel-17)</w:t>
      </w:r>
    </w:p>
    <w:p w14:paraId="009F8B4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CR-0385  rev  Cat: F (Rel-17)</w:t>
      </w:r>
      <w:r>
        <w:rPr>
          <w:i/>
        </w:rPr>
        <w:br/>
      </w:r>
      <w:r>
        <w:rPr>
          <w:i/>
        </w:rPr>
        <w:lastRenderedPageBreak/>
        <w:br/>
      </w:r>
      <w:r>
        <w:rPr>
          <w:i/>
        </w:rPr>
        <w:tab/>
      </w:r>
      <w:r>
        <w:rPr>
          <w:i/>
        </w:rPr>
        <w:tab/>
      </w:r>
      <w:r>
        <w:rPr>
          <w:i/>
        </w:rPr>
        <w:tab/>
      </w:r>
      <w:r>
        <w:rPr>
          <w:i/>
        </w:rPr>
        <w:tab/>
      </w:r>
      <w:r>
        <w:rPr>
          <w:i/>
        </w:rPr>
        <w:tab/>
        <w:t>Source: MediaTek</w:t>
      </w:r>
    </w:p>
    <w:p w14:paraId="03AF95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C5C72" w14:textId="77777777" w:rsidR="00BC378C" w:rsidRDefault="00BC378C" w:rsidP="00BC378C">
      <w:pPr>
        <w:rPr>
          <w:rFonts w:ascii="Arial" w:hAnsi="Arial" w:cs="Arial"/>
          <w:b/>
          <w:sz w:val="24"/>
        </w:rPr>
      </w:pPr>
      <w:r>
        <w:rPr>
          <w:rFonts w:ascii="Arial" w:hAnsi="Arial" w:cs="Arial"/>
          <w:b/>
          <w:color w:val="0000FF"/>
          <w:sz w:val="24"/>
        </w:rPr>
        <w:t>R4-2311088</w:t>
      </w:r>
      <w:r>
        <w:rPr>
          <w:rFonts w:ascii="Arial" w:hAnsi="Arial" w:cs="Arial"/>
          <w:b/>
          <w:color w:val="0000FF"/>
          <w:sz w:val="24"/>
        </w:rPr>
        <w:tab/>
      </w:r>
      <w:r>
        <w:rPr>
          <w:rFonts w:ascii="Arial" w:hAnsi="Arial" w:cs="Arial"/>
          <w:b/>
          <w:sz w:val="24"/>
        </w:rPr>
        <w:t>[NR_DL1024QAM_FR1-Perf] CR to 38.101-4: Corrections to channel model parameters for FR1 (Rel-18)</w:t>
      </w:r>
    </w:p>
    <w:p w14:paraId="2F43324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CR-0386  rev  Cat: A (Rel-18)</w:t>
      </w:r>
      <w:r>
        <w:rPr>
          <w:i/>
        </w:rPr>
        <w:br/>
      </w:r>
      <w:r>
        <w:rPr>
          <w:i/>
        </w:rPr>
        <w:br/>
      </w:r>
      <w:r>
        <w:rPr>
          <w:i/>
        </w:rPr>
        <w:tab/>
      </w:r>
      <w:r>
        <w:rPr>
          <w:i/>
        </w:rPr>
        <w:tab/>
      </w:r>
      <w:r>
        <w:rPr>
          <w:i/>
        </w:rPr>
        <w:tab/>
      </w:r>
      <w:r>
        <w:rPr>
          <w:i/>
        </w:rPr>
        <w:tab/>
      </w:r>
      <w:r>
        <w:rPr>
          <w:i/>
        </w:rPr>
        <w:tab/>
        <w:t>Source: MediaTek inc.</w:t>
      </w:r>
    </w:p>
    <w:p w14:paraId="3FED86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FD30E" w14:textId="77777777" w:rsidR="00BC378C" w:rsidRDefault="00BC378C" w:rsidP="00BC378C">
      <w:pPr>
        <w:rPr>
          <w:rFonts w:ascii="Arial" w:hAnsi="Arial" w:cs="Arial"/>
          <w:b/>
          <w:sz w:val="24"/>
        </w:rPr>
      </w:pPr>
      <w:r>
        <w:rPr>
          <w:rFonts w:ascii="Arial" w:hAnsi="Arial" w:cs="Arial"/>
          <w:b/>
          <w:color w:val="0000FF"/>
          <w:sz w:val="24"/>
        </w:rPr>
        <w:t>R4-2311207</w:t>
      </w:r>
      <w:r>
        <w:rPr>
          <w:rFonts w:ascii="Arial" w:hAnsi="Arial" w:cs="Arial"/>
          <w:b/>
          <w:color w:val="0000FF"/>
          <w:sz w:val="24"/>
        </w:rPr>
        <w:tab/>
      </w:r>
      <w:r>
        <w:rPr>
          <w:rFonts w:ascii="Arial" w:hAnsi="Arial" w:cs="Arial"/>
          <w:b/>
          <w:sz w:val="24"/>
        </w:rPr>
        <w:t>[NR_demod_enh2-Perf, NR_redcap-Perf] CR to PDSCH requirements and RMCs for SCS 30kHz FR1</w:t>
      </w:r>
    </w:p>
    <w:p w14:paraId="7530765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CR-0387  rev  Cat: F (Rel-17)</w:t>
      </w:r>
      <w:r>
        <w:rPr>
          <w:i/>
        </w:rPr>
        <w:br/>
      </w:r>
      <w:r>
        <w:rPr>
          <w:i/>
        </w:rPr>
        <w:br/>
      </w:r>
      <w:r>
        <w:rPr>
          <w:i/>
        </w:rPr>
        <w:tab/>
      </w:r>
      <w:r>
        <w:rPr>
          <w:i/>
        </w:rPr>
        <w:tab/>
      </w:r>
      <w:r>
        <w:rPr>
          <w:i/>
        </w:rPr>
        <w:tab/>
      </w:r>
      <w:r>
        <w:rPr>
          <w:i/>
        </w:rPr>
        <w:tab/>
      </w:r>
      <w:r>
        <w:rPr>
          <w:i/>
        </w:rPr>
        <w:tab/>
        <w:t>Source: Anritsu Corporation</w:t>
      </w:r>
    </w:p>
    <w:p w14:paraId="5F3888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DE6F8" w14:textId="77777777" w:rsidR="00BC378C" w:rsidRDefault="00BC378C" w:rsidP="00BC378C">
      <w:pPr>
        <w:rPr>
          <w:rFonts w:ascii="Arial" w:hAnsi="Arial" w:cs="Arial"/>
          <w:b/>
          <w:sz w:val="24"/>
        </w:rPr>
      </w:pPr>
      <w:r>
        <w:rPr>
          <w:rFonts w:ascii="Arial" w:hAnsi="Arial" w:cs="Arial"/>
          <w:b/>
          <w:color w:val="0000FF"/>
          <w:sz w:val="24"/>
        </w:rPr>
        <w:t>R4-2311208</w:t>
      </w:r>
      <w:r>
        <w:rPr>
          <w:rFonts w:ascii="Arial" w:hAnsi="Arial" w:cs="Arial"/>
          <w:b/>
          <w:color w:val="0000FF"/>
          <w:sz w:val="24"/>
        </w:rPr>
        <w:tab/>
      </w:r>
      <w:r>
        <w:rPr>
          <w:rFonts w:ascii="Arial" w:hAnsi="Arial" w:cs="Arial"/>
          <w:b/>
          <w:sz w:val="24"/>
        </w:rPr>
        <w:t>[NR_demod_enh2-Perf, NR_redcap-Perf] CR to PDSCH requirements and RMCs for SCS 30kHz FR1</w:t>
      </w:r>
    </w:p>
    <w:p w14:paraId="742274C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CR-0388  rev  Cat: A (Rel-18)</w:t>
      </w:r>
      <w:r>
        <w:rPr>
          <w:i/>
        </w:rPr>
        <w:br/>
      </w:r>
      <w:r>
        <w:rPr>
          <w:i/>
        </w:rPr>
        <w:br/>
      </w:r>
      <w:r>
        <w:rPr>
          <w:i/>
        </w:rPr>
        <w:tab/>
      </w:r>
      <w:r>
        <w:rPr>
          <w:i/>
        </w:rPr>
        <w:tab/>
      </w:r>
      <w:r>
        <w:rPr>
          <w:i/>
        </w:rPr>
        <w:tab/>
      </w:r>
      <w:r>
        <w:rPr>
          <w:i/>
        </w:rPr>
        <w:tab/>
      </w:r>
      <w:r>
        <w:rPr>
          <w:i/>
        </w:rPr>
        <w:tab/>
        <w:t>Source: Anritsu Corporation</w:t>
      </w:r>
    </w:p>
    <w:p w14:paraId="68E721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8AD23" w14:textId="77777777" w:rsidR="00BC378C" w:rsidRDefault="00BC378C" w:rsidP="00BC378C">
      <w:pPr>
        <w:rPr>
          <w:rFonts w:ascii="Arial" w:hAnsi="Arial" w:cs="Arial"/>
          <w:b/>
          <w:sz w:val="24"/>
        </w:rPr>
      </w:pPr>
      <w:r>
        <w:rPr>
          <w:rFonts w:ascii="Arial" w:hAnsi="Arial" w:cs="Arial"/>
          <w:b/>
          <w:color w:val="0000FF"/>
          <w:sz w:val="24"/>
        </w:rPr>
        <w:t>R4-2311298</w:t>
      </w:r>
      <w:r>
        <w:rPr>
          <w:rFonts w:ascii="Arial" w:hAnsi="Arial" w:cs="Arial"/>
          <w:b/>
          <w:color w:val="0000FF"/>
          <w:sz w:val="24"/>
        </w:rPr>
        <w:tab/>
      </w:r>
      <w:r>
        <w:rPr>
          <w:rFonts w:ascii="Arial" w:hAnsi="Arial" w:cs="Arial"/>
          <w:b/>
          <w:sz w:val="24"/>
        </w:rPr>
        <w:t>[NR_NTN_solutions-Perf] CR to TS38.101-5: Corrections to NR-NTN requirements (Rel-17)</w:t>
      </w:r>
    </w:p>
    <w:p w14:paraId="15E6CE4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v17.4.0</w:t>
      </w:r>
      <w:r>
        <w:rPr>
          <w:i/>
        </w:rPr>
        <w:tab/>
        <w:t xml:space="preserve">  CR-0027  rev  Cat: F (Rel-17)</w:t>
      </w:r>
      <w:r>
        <w:rPr>
          <w:i/>
        </w:rPr>
        <w:br/>
      </w:r>
      <w:r>
        <w:rPr>
          <w:i/>
        </w:rPr>
        <w:br/>
      </w:r>
      <w:r>
        <w:rPr>
          <w:i/>
        </w:rPr>
        <w:tab/>
      </w:r>
      <w:r>
        <w:rPr>
          <w:i/>
        </w:rPr>
        <w:tab/>
      </w:r>
      <w:r>
        <w:rPr>
          <w:i/>
        </w:rPr>
        <w:tab/>
      </w:r>
      <w:r>
        <w:rPr>
          <w:i/>
        </w:rPr>
        <w:tab/>
      </w:r>
      <w:r>
        <w:rPr>
          <w:i/>
        </w:rPr>
        <w:tab/>
        <w:t>Source: MediaTek inc.</w:t>
      </w:r>
    </w:p>
    <w:p w14:paraId="5283C3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E338DE" w14:textId="77777777" w:rsidR="00BC378C" w:rsidRDefault="00BC378C" w:rsidP="00BC378C">
      <w:pPr>
        <w:rPr>
          <w:rFonts w:ascii="Arial" w:hAnsi="Arial" w:cs="Arial"/>
          <w:b/>
          <w:sz w:val="24"/>
        </w:rPr>
      </w:pPr>
      <w:r>
        <w:rPr>
          <w:rFonts w:ascii="Arial" w:hAnsi="Arial" w:cs="Arial"/>
          <w:b/>
          <w:color w:val="0000FF"/>
          <w:sz w:val="24"/>
        </w:rPr>
        <w:t>R4-2311299</w:t>
      </w:r>
      <w:r>
        <w:rPr>
          <w:rFonts w:ascii="Arial" w:hAnsi="Arial" w:cs="Arial"/>
          <w:b/>
          <w:color w:val="0000FF"/>
          <w:sz w:val="24"/>
        </w:rPr>
        <w:tab/>
      </w:r>
      <w:r>
        <w:rPr>
          <w:rFonts w:ascii="Arial" w:hAnsi="Arial" w:cs="Arial"/>
          <w:b/>
          <w:sz w:val="24"/>
        </w:rPr>
        <w:t>[NR_NTN_solutions-Perf] CR to TS38.101-5: Corrections to NR-NTN requirements (Rel-18)</w:t>
      </w:r>
    </w:p>
    <w:p w14:paraId="5F0953D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v18.2.0</w:t>
      </w:r>
      <w:r>
        <w:rPr>
          <w:i/>
        </w:rPr>
        <w:tab/>
        <w:t xml:space="preserve">  CR-0028  rev  Cat: A (Rel-18)</w:t>
      </w:r>
      <w:r>
        <w:rPr>
          <w:i/>
        </w:rPr>
        <w:br/>
      </w:r>
      <w:r>
        <w:rPr>
          <w:i/>
        </w:rPr>
        <w:br/>
      </w:r>
      <w:r>
        <w:rPr>
          <w:i/>
        </w:rPr>
        <w:tab/>
      </w:r>
      <w:r>
        <w:rPr>
          <w:i/>
        </w:rPr>
        <w:tab/>
      </w:r>
      <w:r>
        <w:rPr>
          <w:i/>
        </w:rPr>
        <w:tab/>
      </w:r>
      <w:r>
        <w:rPr>
          <w:i/>
        </w:rPr>
        <w:tab/>
      </w:r>
      <w:r>
        <w:rPr>
          <w:i/>
        </w:rPr>
        <w:tab/>
        <w:t>Source: MediaTek inc.</w:t>
      </w:r>
    </w:p>
    <w:p w14:paraId="03E366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CC488" w14:textId="77777777" w:rsidR="00BC378C" w:rsidRDefault="00BC378C" w:rsidP="00BC378C">
      <w:pPr>
        <w:rPr>
          <w:rFonts w:ascii="Arial" w:hAnsi="Arial" w:cs="Arial"/>
          <w:b/>
          <w:sz w:val="24"/>
        </w:rPr>
      </w:pPr>
      <w:r>
        <w:rPr>
          <w:rFonts w:ascii="Arial" w:hAnsi="Arial" w:cs="Arial"/>
          <w:b/>
          <w:color w:val="0000FF"/>
          <w:sz w:val="24"/>
        </w:rPr>
        <w:t>R4-2312052</w:t>
      </w:r>
      <w:r>
        <w:rPr>
          <w:rFonts w:ascii="Arial" w:hAnsi="Arial" w:cs="Arial"/>
          <w:b/>
          <w:color w:val="0000FF"/>
          <w:sz w:val="24"/>
        </w:rPr>
        <w:tab/>
      </w:r>
      <w:r>
        <w:rPr>
          <w:rFonts w:ascii="Arial" w:hAnsi="Arial" w:cs="Arial"/>
          <w:b/>
          <w:sz w:val="24"/>
        </w:rPr>
        <w:t>[  CR for configuration of FR1 PUSCH TBoMS demodulation requirement</w:t>
      </w:r>
    </w:p>
    <w:p w14:paraId="273C765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CR-0504  rev  Cat: F (Rel-17)</w:t>
      </w:r>
      <w:r>
        <w:rPr>
          <w:i/>
        </w:rPr>
        <w:br/>
      </w:r>
      <w:r>
        <w:rPr>
          <w:i/>
        </w:rPr>
        <w:br/>
      </w:r>
      <w:r>
        <w:rPr>
          <w:i/>
        </w:rPr>
        <w:tab/>
      </w:r>
      <w:r>
        <w:rPr>
          <w:i/>
        </w:rPr>
        <w:tab/>
      </w:r>
      <w:r>
        <w:rPr>
          <w:i/>
        </w:rPr>
        <w:tab/>
      </w:r>
      <w:r>
        <w:rPr>
          <w:i/>
        </w:rPr>
        <w:tab/>
      </w:r>
      <w:r>
        <w:rPr>
          <w:i/>
        </w:rPr>
        <w:tab/>
        <w:t>Source: Ericsson</w:t>
      </w:r>
    </w:p>
    <w:p w14:paraId="5595A946" w14:textId="77777777" w:rsidR="00BC378C" w:rsidRDefault="00BC378C" w:rsidP="00BC378C">
      <w:pPr>
        <w:rPr>
          <w:rFonts w:ascii="Arial" w:hAnsi="Arial" w:cs="Arial"/>
          <w:b/>
        </w:rPr>
      </w:pPr>
      <w:r>
        <w:rPr>
          <w:rFonts w:ascii="Arial" w:hAnsi="Arial" w:cs="Arial"/>
          <w:b/>
        </w:rPr>
        <w:lastRenderedPageBreak/>
        <w:t xml:space="preserve">Abstract: </w:t>
      </w:r>
    </w:p>
    <w:p w14:paraId="698BB3F3" w14:textId="77777777" w:rsidR="00BC378C" w:rsidRDefault="00BC378C" w:rsidP="00BC378C">
      <w:r>
        <w:t>The CR correct the number of slot repetition in configuration</w:t>
      </w:r>
    </w:p>
    <w:p w14:paraId="2F8363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D662F" w14:textId="77777777" w:rsidR="00BC378C" w:rsidRDefault="00BC378C" w:rsidP="00BC378C">
      <w:pPr>
        <w:rPr>
          <w:rFonts w:ascii="Arial" w:hAnsi="Arial" w:cs="Arial"/>
          <w:b/>
          <w:sz w:val="24"/>
        </w:rPr>
      </w:pPr>
      <w:r>
        <w:rPr>
          <w:rFonts w:ascii="Arial" w:hAnsi="Arial" w:cs="Arial"/>
          <w:b/>
          <w:color w:val="0000FF"/>
          <w:sz w:val="24"/>
        </w:rPr>
        <w:t>R4-2312053</w:t>
      </w:r>
      <w:r>
        <w:rPr>
          <w:rFonts w:ascii="Arial" w:hAnsi="Arial" w:cs="Arial"/>
          <w:b/>
          <w:color w:val="0000FF"/>
          <w:sz w:val="24"/>
        </w:rPr>
        <w:tab/>
      </w:r>
      <w:r>
        <w:rPr>
          <w:rFonts w:ascii="Arial" w:hAnsi="Arial" w:cs="Arial"/>
          <w:b/>
          <w:sz w:val="24"/>
        </w:rPr>
        <w:t>CR for TS38.104 correction for TBoMS configuration</w:t>
      </w:r>
    </w:p>
    <w:p w14:paraId="0BC60A7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CR-0505  rev  Cat: A (Rel-18)</w:t>
      </w:r>
      <w:r>
        <w:rPr>
          <w:i/>
        </w:rPr>
        <w:br/>
      </w:r>
      <w:r>
        <w:rPr>
          <w:i/>
        </w:rPr>
        <w:br/>
      </w:r>
      <w:r>
        <w:rPr>
          <w:i/>
        </w:rPr>
        <w:tab/>
      </w:r>
      <w:r>
        <w:rPr>
          <w:i/>
        </w:rPr>
        <w:tab/>
      </w:r>
      <w:r>
        <w:rPr>
          <w:i/>
        </w:rPr>
        <w:tab/>
      </w:r>
      <w:r>
        <w:rPr>
          <w:i/>
        </w:rPr>
        <w:tab/>
      </w:r>
      <w:r>
        <w:rPr>
          <w:i/>
        </w:rPr>
        <w:tab/>
        <w:t>Source: Ericsson</w:t>
      </w:r>
    </w:p>
    <w:p w14:paraId="478B6412" w14:textId="77777777" w:rsidR="00BC378C" w:rsidRDefault="00BC378C" w:rsidP="00BC378C">
      <w:pPr>
        <w:rPr>
          <w:rFonts w:ascii="Arial" w:hAnsi="Arial" w:cs="Arial"/>
          <w:b/>
        </w:rPr>
      </w:pPr>
      <w:r>
        <w:rPr>
          <w:rFonts w:ascii="Arial" w:hAnsi="Arial" w:cs="Arial"/>
          <w:b/>
        </w:rPr>
        <w:t xml:space="preserve">Abstract: </w:t>
      </w:r>
    </w:p>
    <w:p w14:paraId="498AEA45" w14:textId="77777777" w:rsidR="00BC378C" w:rsidRDefault="00BC378C" w:rsidP="00BC378C">
      <w:r>
        <w:t>The CR correct the number of slot repetition in configuration</w:t>
      </w:r>
    </w:p>
    <w:p w14:paraId="714A29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3EF9A" w14:textId="77777777" w:rsidR="00BC378C" w:rsidRDefault="00BC378C" w:rsidP="00BC378C">
      <w:pPr>
        <w:rPr>
          <w:rFonts w:ascii="Arial" w:hAnsi="Arial" w:cs="Arial"/>
          <w:b/>
          <w:sz w:val="24"/>
        </w:rPr>
      </w:pPr>
      <w:r>
        <w:rPr>
          <w:rFonts w:ascii="Arial" w:hAnsi="Arial" w:cs="Arial"/>
          <w:b/>
          <w:color w:val="0000FF"/>
          <w:sz w:val="24"/>
        </w:rPr>
        <w:t>R4-2312054</w:t>
      </w:r>
      <w:r>
        <w:rPr>
          <w:rFonts w:ascii="Arial" w:hAnsi="Arial" w:cs="Arial"/>
          <w:b/>
          <w:color w:val="0000FF"/>
          <w:sz w:val="24"/>
        </w:rPr>
        <w:tab/>
      </w:r>
      <w:r>
        <w:rPr>
          <w:rFonts w:ascii="Arial" w:hAnsi="Arial" w:cs="Arial"/>
          <w:b/>
          <w:sz w:val="24"/>
        </w:rPr>
        <w:t>[NR_cov_enh-Perf]   CR for configuration of FR1 PUSCH TBoMS demodulation requirement</w:t>
      </w:r>
    </w:p>
    <w:p w14:paraId="747BC05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CR-0363  rev  Cat: F (Rel-17)</w:t>
      </w:r>
      <w:r>
        <w:rPr>
          <w:i/>
        </w:rPr>
        <w:br/>
      </w:r>
      <w:r>
        <w:rPr>
          <w:i/>
        </w:rPr>
        <w:br/>
      </w:r>
      <w:r>
        <w:rPr>
          <w:i/>
        </w:rPr>
        <w:tab/>
      </w:r>
      <w:r>
        <w:rPr>
          <w:i/>
        </w:rPr>
        <w:tab/>
      </w:r>
      <w:r>
        <w:rPr>
          <w:i/>
        </w:rPr>
        <w:tab/>
      </w:r>
      <w:r>
        <w:rPr>
          <w:i/>
        </w:rPr>
        <w:tab/>
      </w:r>
      <w:r>
        <w:rPr>
          <w:i/>
        </w:rPr>
        <w:tab/>
        <w:t>Source: Ericsson</w:t>
      </w:r>
    </w:p>
    <w:p w14:paraId="4A8E7178" w14:textId="77777777" w:rsidR="00BC378C" w:rsidRDefault="00BC378C" w:rsidP="00BC378C">
      <w:pPr>
        <w:rPr>
          <w:rFonts w:ascii="Arial" w:hAnsi="Arial" w:cs="Arial"/>
          <w:b/>
        </w:rPr>
      </w:pPr>
      <w:r>
        <w:rPr>
          <w:rFonts w:ascii="Arial" w:hAnsi="Arial" w:cs="Arial"/>
          <w:b/>
        </w:rPr>
        <w:t xml:space="preserve">Abstract: </w:t>
      </w:r>
    </w:p>
    <w:p w14:paraId="55A3D458" w14:textId="77777777" w:rsidR="00BC378C" w:rsidRDefault="00BC378C" w:rsidP="00BC378C">
      <w:r>
        <w:t>The CR correct the number of slot repetition in configuration</w:t>
      </w:r>
    </w:p>
    <w:p w14:paraId="091626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88595" w14:textId="77777777" w:rsidR="00BC378C" w:rsidRDefault="00BC378C" w:rsidP="00BC378C">
      <w:pPr>
        <w:rPr>
          <w:rFonts w:ascii="Arial" w:hAnsi="Arial" w:cs="Arial"/>
          <w:b/>
          <w:sz w:val="24"/>
        </w:rPr>
      </w:pPr>
      <w:r>
        <w:rPr>
          <w:rFonts w:ascii="Arial" w:hAnsi="Arial" w:cs="Arial"/>
          <w:b/>
          <w:color w:val="0000FF"/>
          <w:sz w:val="24"/>
        </w:rPr>
        <w:t>R4-2312055</w:t>
      </w:r>
      <w:r>
        <w:rPr>
          <w:rFonts w:ascii="Arial" w:hAnsi="Arial" w:cs="Arial"/>
          <w:b/>
          <w:color w:val="0000FF"/>
          <w:sz w:val="24"/>
        </w:rPr>
        <w:tab/>
      </w:r>
      <w:r>
        <w:rPr>
          <w:rFonts w:ascii="Arial" w:hAnsi="Arial" w:cs="Arial"/>
          <w:b/>
          <w:sz w:val="24"/>
        </w:rPr>
        <w:t>CR for TS38.141-1 correction for TBoMS configuration</w:t>
      </w:r>
    </w:p>
    <w:p w14:paraId="74B979A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CR-0364  rev  Cat: A (Rel-18)</w:t>
      </w:r>
      <w:r>
        <w:rPr>
          <w:i/>
        </w:rPr>
        <w:br/>
      </w:r>
      <w:r>
        <w:rPr>
          <w:i/>
        </w:rPr>
        <w:br/>
      </w:r>
      <w:r>
        <w:rPr>
          <w:i/>
        </w:rPr>
        <w:tab/>
      </w:r>
      <w:r>
        <w:rPr>
          <w:i/>
        </w:rPr>
        <w:tab/>
      </w:r>
      <w:r>
        <w:rPr>
          <w:i/>
        </w:rPr>
        <w:tab/>
      </w:r>
      <w:r>
        <w:rPr>
          <w:i/>
        </w:rPr>
        <w:tab/>
      </w:r>
      <w:r>
        <w:rPr>
          <w:i/>
        </w:rPr>
        <w:tab/>
        <w:t>Source: Ericsson</w:t>
      </w:r>
    </w:p>
    <w:p w14:paraId="0A7CAAF4" w14:textId="77777777" w:rsidR="00BC378C" w:rsidRDefault="00BC378C" w:rsidP="00BC378C">
      <w:pPr>
        <w:rPr>
          <w:rFonts w:ascii="Arial" w:hAnsi="Arial" w:cs="Arial"/>
          <w:b/>
        </w:rPr>
      </w:pPr>
      <w:r>
        <w:rPr>
          <w:rFonts w:ascii="Arial" w:hAnsi="Arial" w:cs="Arial"/>
          <w:b/>
        </w:rPr>
        <w:t xml:space="preserve">Abstract: </w:t>
      </w:r>
    </w:p>
    <w:p w14:paraId="6BB6F76E" w14:textId="77777777" w:rsidR="00BC378C" w:rsidRDefault="00BC378C" w:rsidP="00BC378C">
      <w:r>
        <w:t>The CR correct the number of slot repetition in configuration</w:t>
      </w:r>
    </w:p>
    <w:p w14:paraId="653F17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56E02" w14:textId="77777777" w:rsidR="00BC378C" w:rsidRDefault="00BC378C" w:rsidP="00BC378C">
      <w:pPr>
        <w:rPr>
          <w:rFonts w:ascii="Arial" w:hAnsi="Arial" w:cs="Arial"/>
          <w:b/>
          <w:sz w:val="24"/>
        </w:rPr>
      </w:pPr>
      <w:r>
        <w:rPr>
          <w:rFonts w:ascii="Arial" w:hAnsi="Arial" w:cs="Arial"/>
          <w:b/>
          <w:color w:val="0000FF"/>
          <w:sz w:val="24"/>
        </w:rPr>
        <w:t>R4-2312056</w:t>
      </w:r>
      <w:r>
        <w:rPr>
          <w:rFonts w:ascii="Arial" w:hAnsi="Arial" w:cs="Arial"/>
          <w:b/>
          <w:color w:val="0000FF"/>
          <w:sz w:val="24"/>
        </w:rPr>
        <w:tab/>
      </w:r>
      <w:r>
        <w:rPr>
          <w:rFonts w:ascii="Arial" w:hAnsi="Arial" w:cs="Arial"/>
          <w:b/>
          <w:sz w:val="24"/>
        </w:rPr>
        <w:t>[NR_NTN_solutions-Perf]   CR for channel model description in SAN PRACH demodulation requirement</w:t>
      </w:r>
    </w:p>
    <w:p w14:paraId="59DA222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CR-0042  rev  Cat: F (Rel-17)</w:t>
      </w:r>
      <w:r>
        <w:rPr>
          <w:i/>
        </w:rPr>
        <w:br/>
      </w:r>
      <w:r>
        <w:rPr>
          <w:i/>
        </w:rPr>
        <w:br/>
      </w:r>
      <w:r>
        <w:rPr>
          <w:i/>
        </w:rPr>
        <w:tab/>
      </w:r>
      <w:r>
        <w:rPr>
          <w:i/>
        </w:rPr>
        <w:tab/>
      </w:r>
      <w:r>
        <w:rPr>
          <w:i/>
        </w:rPr>
        <w:tab/>
      </w:r>
      <w:r>
        <w:rPr>
          <w:i/>
        </w:rPr>
        <w:tab/>
      </w:r>
      <w:r>
        <w:rPr>
          <w:i/>
        </w:rPr>
        <w:tab/>
        <w:t>Source: Ericsson</w:t>
      </w:r>
    </w:p>
    <w:p w14:paraId="205E4EA7" w14:textId="77777777" w:rsidR="00BC378C" w:rsidRDefault="00BC378C" w:rsidP="00BC378C">
      <w:pPr>
        <w:rPr>
          <w:rFonts w:ascii="Arial" w:hAnsi="Arial" w:cs="Arial"/>
          <w:b/>
        </w:rPr>
      </w:pPr>
      <w:r>
        <w:rPr>
          <w:rFonts w:ascii="Arial" w:hAnsi="Arial" w:cs="Arial"/>
          <w:b/>
        </w:rPr>
        <w:t xml:space="preserve">Abstract: </w:t>
      </w:r>
    </w:p>
    <w:p w14:paraId="5CFC0D85" w14:textId="77777777" w:rsidR="00BC378C" w:rsidRDefault="00BC378C" w:rsidP="00BC378C">
      <w:r>
        <w:t>The CR correct the channel model naming in SAN PRACH configuration</w:t>
      </w:r>
    </w:p>
    <w:p w14:paraId="4C9F91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310C1" w14:textId="77777777" w:rsidR="00BC378C" w:rsidRDefault="00BC378C" w:rsidP="00BC378C">
      <w:pPr>
        <w:rPr>
          <w:rFonts w:ascii="Arial" w:hAnsi="Arial" w:cs="Arial"/>
          <w:b/>
          <w:sz w:val="24"/>
        </w:rPr>
      </w:pPr>
      <w:r>
        <w:rPr>
          <w:rFonts w:ascii="Arial" w:hAnsi="Arial" w:cs="Arial"/>
          <w:b/>
          <w:color w:val="0000FF"/>
          <w:sz w:val="24"/>
        </w:rPr>
        <w:t>R4-2312215</w:t>
      </w:r>
      <w:r>
        <w:rPr>
          <w:rFonts w:ascii="Arial" w:hAnsi="Arial" w:cs="Arial"/>
          <w:b/>
          <w:color w:val="0000FF"/>
          <w:sz w:val="24"/>
        </w:rPr>
        <w:tab/>
      </w:r>
      <w:r>
        <w:rPr>
          <w:rFonts w:ascii="Arial" w:hAnsi="Arial" w:cs="Arial"/>
          <w:b/>
          <w:sz w:val="24"/>
        </w:rPr>
        <w:t>Correction CR on Rel-17 FR2 HST test setup and FRC</w:t>
      </w:r>
    </w:p>
    <w:p w14:paraId="2AC67D3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CR-0396  rev  Cat: F (Rel-17)</w:t>
      </w:r>
      <w:r>
        <w:rPr>
          <w:i/>
        </w:rPr>
        <w:br/>
      </w:r>
      <w:r>
        <w:rPr>
          <w:i/>
        </w:rPr>
        <w:lastRenderedPageBreak/>
        <w:br/>
      </w:r>
      <w:r>
        <w:rPr>
          <w:i/>
        </w:rPr>
        <w:tab/>
      </w:r>
      <w:r>
        <w:rPr>
          <w:i/>
        </w:rPr>
        <w:tab/>
      </w:r>
      <w:r>
        <w:rPr>
          <w:i/>
        </w:rPr>
        <w:tab/>
      </w:r>
      <w:r>
        <w:rPr>
          <w:i/>
        </w:rPr>
        <w:tab/>
      </w:r>
      <w:r>
        <w:rPr>
          <w:i/>
        </w:rPr>
        <w:tab/>
        <w:t>Source: Samsung</w:t>
      </w:r>
    </w:p>
    <w:p w14:paraId="1BBEED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CED89" w14:textId="77777777" w:rsidR="00BC378C" w:rsidRDefault="00BC378C" w:rsidP="00BC378C">
      <w:pPr>
        <w:rPr>
          <w:rFonts w:ascii="Arial" w:hAnsi="Arial" w:cs="Arial"/>
          <w:b/>
          <w:sz w:val="24"/>
        </w:rPr>
      </w:pPr>
      <w:r>
        <w:rPr>
          <w:rFonts w:ascii="Arial" w:hAnsi="Arial" w:cs="Arial"/>
          <w:b/>
          <w:color w:val="0000FF"/>
          <w:sz w:val="24"/>
        </w:rPr>
        <w:t>R4-2312216</w:t>
      </w:r>
      <w:r>
        <w:rPr>
          <w:rFonts w:ascii="Arial" w:hAnsi="Arial" w:cs="Arial"/>
          <w:b/>
          <w:color w:val="0000FF"/>
          <w:sz w:val="24"/>
        </w:rPr>
        <w:tab/>
      </w:r>
      <w:r>
        <w:rPr>
          <w:rFonts w:ascii="Arial" w:hAnsi="Arial" w:cs="Arial"/>
          <w:b/>
          <w:sz w:val="24"/>
        </w:rPr>
        <w:t>Correction CR on Rel-17 FR2 HST test setup and FRC</w:t>
      </w:r>
    </w:p>
    <w:p w14:paraId="18F1667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CR-0397  rev  Cat: A (Rel-18)</w:t>
      </w:r>
      <w:r>
        <w:rPr>
          <w:i/>
        </w:rPr>
        <w:br/>
      </w:r>
      <w:r>
        <w:rPr>
          <w:i/>
        </w:rPr>
        <w:br/>
      </w:r>
      <w:r>
        <w:rPr>
          <w:i/>
        </w:rPr>
        <w:tab/>
      </w:r>
      <w:r>
        <w:rPr>
          <w:i/>
        </w:rPr>
        <w:tab/>
      </w:r>
      <w:r>
        <w:rPr>
          <w:i/>
        </w:rPr>
        <w:tab/>
      </w:r>
      <w:r>
        <w:rPr>
          <w:i/>
        </w:rPr>
        <w:tab/>
      </w:r>
      <w:r>
        <w:rPr>
          <w:i/>
        </w:rPr>
        <w:tab/>
        <w:t>Source: Samsung</w:t>
      </w:r>
    </w:p>
    <w:p w14:paraId="7FF447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9B8C5" w14:textId="77777777" w:rsidR="00BC378C" w:rsidRDefault="00BC378C" w:rsidP="00BC378C">
      <w:pPr>
        <w:rPr>
          <w:rFonts w:ascii="Arial" w:hAnsi="Arial" w:cs="Arial"/>
          <w:b/>
          <w:sz w:val="24"/>
        </w:rPr>
      </w:pPr>
      <w:r>
        <w:rPr>
          <w:rFonts w:ascii="Arial" w:hAnsi="Arial" w:cs="Arial"/>
          <w:b/>
          <w:color w:val="0000FF"/>
          <w:sz w:val="24"/>
        </w:rPr>
        <w:t>R4-2312217</w:t>
      </w:r>
      <w:r>
        <w:rPr>
          <w:rFonts w:ascii="Arial" w:hAnsi="Arial" w:cs="Arial"/>
          <w:b/>
          <w:color w:val="0000FF"/>
          <w:sz w:val="24"/>
        </w:rPr>
        <w:tab/>
      </w:r>
      <w:r>
        <w:rPr>
          <w:rFonts w:ascii="Arial" w:hAnsi="Arial" w:cs="Arial"/>
          <w:b/>
          <w:sz w:val="24"/>
        </w:rPr>
        <w:t>FRC and simulation assumption correction for Rel-17 FR2 HST</w:t>
      </w:r>
    </w:p>
    <w:p w14:paraId="62123A1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4BDD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8B998" w14:textId="77777777" w:rsidR="00BC378C" w:rsidRDefault="00BC378C" w:rsidP="00BC378C">
      <w:pPr>
        <w:rPr>
          <w:rFonts w:ascii="Arial" w:hAnsi="Arial" w:cs="Arial"/>
          <w:b/>
          <w:sz w:val="24"/>
        </w:rPr>
      </w:pPr>
      <w:r>
        <w:rPr>
          <w:rFonts w:ascii="Arial" w:hAnsi="Arial" w:cs="Arial"/>
          <w:b/>
          <w:color w:val="0000FF"/>
          <w:sz w:val="24"/>
        </w:rPr>
        <w:t>R4-2312347</w:t>
      </w:r>
      <w:r>
        <w:rPr>
          <w:rFonts w:ascii="Arial" w:hAnsi="Arial" w:cs="Arial"/>
          <w:b/>
          <w:color w:val="0000FF"/>
          <w:sz w:val="24"/>
        </w:rPr>
        <w:tab/>
      </w:r>
      <w:r>
        <w:rPr>
          <w:rFonts w:ascii="Arial" w:hAnsi="Arial" w:cs="Arial"/>
          <w:b/>
          <w:sz w:val="24"/>
        </w:rPr>
        <w:t>[NR_redcap-Perf] CR on 38.101-4 general applicablity of demodulation performance requirements (Rel-17)</w:t>
      </w:r>
    </w:p>
    <w:p w14:paraId="7D44D80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CR-0399  rev  Cat: F (Rel-17)</w:t>
      </w:r>
      <w:r>
        <w:rPr>
          <w:i/>
        </w:rPr>
        <w:br/>
      </w:r>
      <w:r>
        <w:rPr>
          <w:i/>
        </w:rPr>
        <w:br/>
      </w:r>
      <w:r>
        <w:rPr>
          <w:i/>
        </w:rPr>
        <w:tab/>
      </w:r>
      <w:r>
        <w:rPr>
          <w:i/>
        </w:rPr>
        <w:tab/>
      </w:r>
      <w:r>
        <w:rPr>
          <w:i/>
        </w:rPr>
        <w:tab/>
      </w:r>
      <w:r>
        <w:rPr>
          <w:i/>
        </w:rPr>
        <w:tab/>
      </w:r>
      <w:r>
        <w:rPr>
          <w:i/>
        </w:rPr>
        <w:tab/>
        <w:t>Source: Samsung</w:t>
      </w:r>
    </w:p>
    <w:p w14:paraId="551F8B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172CF" w14:textId="77777777" w:rsidR="00BC378C" w:rsidRDefault="00BC378C" w:rsidP="00BC378C">
      <w:pPr>
        <w:rPr>
          <w:rFonts w:ascii="Arial" w:hAnsi="Arial" w:cs="Arial"/>
          <w:b/>
          <w:sz w:val="24"/>
        </w:rPr>
      </w:pPr>
      <w:r>
        <w:rPr>
          <w:rFonts w:ascii="Arial" w:hAnsi="Arial" w:cs="Arial"/>
          <w:b/>
          <w:color w:val="0000FF"/>
          <w:sz w:val="24"/>
        </w:rPr>
        <w:t>R4-2312348</w:t>
      </w:r>
      <w:r>
        <w:rPr>
          <w:rFonts w:ascii="Arial" w:hAnsi="Arial" w:cs="Arial"/>
          <w:b/>
          <w:color w:val="0000FF"/>
          <w:sz w:val="24"/>
        </w:rPr>
        <w:tab/>
      </w:r>
      <w:r>
        <w:rPr>
          <w:rFonts w:ascii="Arial" w:hAnsi="Arial" w:cs="Arial"/>
          <w:b/>
          <w:sz w:val="24"/>
        </w:rPr>
        <w:t>[NR_redcap-Perf] CR on 38.101-4 general applicablity of demodulation performance requirements (Rel-18)</w:t>
      </w:r>
    </w:p>
    <w:p w14:paraId="07DE472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CR-0400  rev  Cat: A (Rel-18)</w:t>
      </w:r>
      <w:r>
        <w:rPr>
          <w:i/>
        </w:rPr>
        <w:br/>
      </w:r>
      <w:r>
        <w:rPr>
          <w:i/>
        </w:rPr>
        <w:br/>
      </w:r>
      <w:r>
        <w:rPr>
          <w:i/>
        </w:rPr>
        <w:tab/>
      </w:r>
      <w:r>
        <w:rPr>
          <w:i/>
        </w:rPr>
        <w:tab/>
      </w:r>
      <w:r>
        <w:rPr>
          <w:i/>
        </w:rPr>
        <w:tab/>
      </w:r>
      <w:r>
        <w:rPr>
          <w:i/>
        </w:rPr>
        <w:tab/>
      </w:r>
      <w:r>
        <w:rPr>
          <w:i/>
        </w:rPr>
        <w:tab/>
        <w:t>Source: Samsung</w:t>
      </w:r>
    </w:p>
    <w:p w14:paraId="755CF9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DF076" w14:textId="77777777" w:rsidR="00BC378C" w:rsidRDefault="00BC378C" w:rsidP="00BC378C">
      <w:pPr>
        <w:rPr>
          <w:rFonts w:ascii="Arial" w:hAnsi="Arial" w:cs="Arial"/>
          <w:b/>
          <w:sz w:val="24"/>
        </w:rPr>
      </w:pPr>
      <w:r>
        <w:rPr>
          <w:rFonts w:ascii="Arial" w:hAnsi="Arial" w:cs="Arial"/>
          <w:b/>
          <w:color w:val="0000FF"/>
          <w:sz w:val="24"/>
        </w:rPr>
        <w:t>R4-2312503</w:t>
      </w:r>
      <w:r>
        <w:rPr>
          <w:rFonts w:ascii="Arial" w:hAnsi="Arial" w:cs="Arial"/>
          <w:b/>
          <w:color w:val="0000FF"/>
          <w:sz w:val="24"/>
        </w:rPr>
        <w:tab/>
      </w:r>
      <w:r>
        <w:rPr>
          <w:rFonts w:ascii="Arial" w:hAnsi="Arial" w:cs="Arial"/>
          <w:b/>
          <w:sz w:val="24"/>
        </w:rPr>
        <w:t>[NR_redcap-Perf] Align Measurement channel to test rank in CQI Redcap tests (Rel.17 - Cat F)</w:t>
      </w:r>
    </w:p>
    <w:p w14:paraId="7F5EA3B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CR-0405  rev  Cat: F (Rel-17)</w:t>
      </w:r>
      <w:r>
        <w:rPr>
          <w:i/>
        </w:rPr>
        <w:br/>
      </w:r>
      <w:r>
        <w:rPr>
          <w:i/>
        </w:rPr>
        <w:br/>
      </w:r>
      <w:r>
        <w:rPr>
          <w:i/>
        </w:rPr>
        <w:tab/>
      </w:r>
      <w:r>
        <w:rPr>
          <w:i/>
        </w:rPr>
        <w:tab/>
      </w:r>
      <w:r>
        <w:rPr>
          <w:i/>
        </w:rPr>
        <w:tab/>
      </w:r>
      <w:r>
        <w:rPr>
          <w:i/>
        </w:rPr>
        <w:tab/>
      </w:r>
      <w:r>
        <w:rPr>
          <w:i/>
        </w:rPr>
        <w:tab/>
        <w:t>Source: Qualcomm Incorporated</w:t>
      </w:r>
    </w:p>
    <w:p w14:paraId="6CBBEDA2" w14:textId="77777777" w:rsidR="00BC378C" w:rsidRDefault="00BC378C" w:rsidP="00BC378C">
      <w:pPr>
        <w:rPr>
          <w:rFonts w:ascii="Arial" w:hAnsi="Arial" w:cs="Arial"/>
          <w:b/>
        </w:rPr>
      </w:pPr>
      <w:r>
        <w:rPr>
          <w:rFonts w:ascii="Arial" w:hAnsi="Arial" w:cs="Arial"/>
          <w:b/>
        </w:rPr>
        <w:t xml:space="preserve">Abstract: </w:t>
      </w:r>
    </w:p>
    <w:p w14:paraId="009862C1" w14:textId="77777777" w:rsidR="00BC378C" w:rsidRDefault="00BC378C" w:rsidP="00BC378C">
      <w:r>
        <w:t>Tests in Table 6.2.2.1.2.4 are defined for Rank=1 but use Measurement Channel with Rank=2  - Cat.F</w:t>
      </w:r>
    </w:p>
    <w:p w14:paraId="711146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E11CD" w14:textId="77777777" w:rsidR="00BC378C" w:rsidRDefault="00BC378C" w:rsidP="00BC378C">
      <w:pPr>
        <w:rPr>
          <w:rFonts w:ascii="Arial" w:hAnsi="Arial" w:cs="Arial"/>
          <w:b/>
          <w:sz w:val="24"/>
        </w:rPr>
      </w:pPr>
      <w:r>
        <w:rPr>
          <w:rFonts w:ascii="Arial" w:hAnsi="Arial" w:cs="Arial"/>
          <w:b/>
          <w:color w:val="0000FF"/>
          <w:sz w:val="24"/>
        </w:rPr>
        <w:t>R4-2312504</w:t>
      </w:r>
      <w:r>
        <w:rPr>
          <w:rFonts w:ascii="Arial" w:hAnsi="Arial" w:cs="Arial"/>
          <w:b/>
          <w:color w:val="0000FF"/>
          <w:sz w:val="24"/>
        </w:rPr>
        <w:tab/>
      </w:r>
      <w:r>
        <w:rPr>
          <w:rFonts w:ascii="Arial" w:hAnsi="Arial" w:cs="Arial"/>
          <w:b/>
          <w:sz w:val="24"/>
        </w:rPr>
        <w:t>[NR_redcap-Perf] Align Measurement channel to test rank in CQI Redcap tests (Rel.18 - Cat A)</w:t>
      </w:r>
    </w:p>
    <w:p w14:paraId="1CBDC89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CR-0406  rev  Cat: A (Rel-18)</w:t>
      </w:r>
      <w:r>
        <w:rPr>
          <w:i/>
        </w:rPr>
        <w:br/>
      </w:r>
      <w:r>
        <w:rPr>
          <w:i/>
        </w:rPr>
        <w:br/>
      </w:r>
      <w:r>
        <w:rPr>
          <w:i/>
        </w:rPr>
        <w:tab/>
      </w:r>
      <w:r>
        <w:rPr>
          <w:i/>
        </w:rPr>
        <w:tab/>
      </w:r>
      <w:r>
        <w:rPr>
          <w:i/>
        </w:rPr>
        <w:tab/>
      </w:r>
      <w:r>
        <w:rPr>
          <w:i/>
        </w:rPr>
        <w:tab/>
      </w:r>
      <w:r>
        <w:rPr>
          <w:i/>
        </w:rPr>
        <w:tab/>
        <w:t>Source: Qualcomm Incorporated</w:t>
      </w:r>
    </w:p>
    <w:p w14:paraId="37C5A1B3" w14:textId="77777777" w:rsidR="00BC378C" w:rsidRDefault="00BC378C" w:rsidP="00BC378C">
      <w:pPr>
        <w:rPr>
          <w:rFonts w:ascii="Arial" w:hAnsi="Arial" w:cs="Arial"/>
          <w:b/>
        </w:rPr>
      </w:pPr>
      <w:r>
        <w:rPr>
          <w:rFonts w:ascii="Arial" w:hAnsi="Arial" w:cs="Arial"/>
          <w:b/>
        </w:rPr>
        <w:t xml:space="preserve">Abstract: </w:t>
      </w:r>
    </w:p>
    <w:p w14:paraId="33D91D21" w14:textId="77777777" w:rsidR="00BC378C" w:rsidRDefault="00BC378C" w:rsidP="00BC378C">
      <w:r>
        <w:lastRenderedPageBreak/>
        <w:t>Tests in Table 6.2.2.1.2.4 are defined for Rank=1 but use Measurement Channel with Rank=2  - Cat.F</w:t>
      </w:r>
    </w:p>
    <w:p w14:paraId="2B3F51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F00C4" w14:textId="77777777" w:rsidR="00BC378C" w:rsidRDefault="00BC378C" w:rsidP="00BC378C">
      <w:pPr>
        <w:rPr>
          <w:rFonts w:ascii="Arial" w:hAnsi="Arial" w:cs="Arial"/>
          <w:b/>
          <w:sz w:val="24"/>
        </w:rPr>
      </w:pPr>
      <w:r>
        <w:rPr>
          <w:rFonts w:ascii="Arial" w:hAnsi="Arial" w:cs="Arial"/>
          <w:b/>
          <w:color w:val="0000FF"/>
          <w:sz w:val="24"/>
        </w:rPr>
        <w:t>R4-2312786</w:t>
      </w:r>
      <w:r>
        <w:rPr>
          <w:rFonts w:ascii="Arial" w:hAnsi="Arial" w:cs="Arial"/>
          <w:b/>
          <w:color w:val="0000FF"/>
          <w:sz w:val="24"/>
        </w:rPr>
        <w:tab/>
      </w:r>
      <w:r>
        <w:rPr>
          <w:rFonts w:ascii="Arial" w:hAnsi="Arial" w:cs="Arial"/>
          <w:b/>
          <w:sz w:val="24"/>
        </w:rPr>
        <w:t>[NR_HST_FR2-Perf] CR: Correction of FRC for FR2 HST-DPS UE demodulation requirements</w:t>
      </w:r>
    </w:p>
    <w:p w14:paraId="3B6D3A7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CR-0407  rev  Cat: F (Rel-17)</w:t>
      </w:r>
      <w:r>
        <w:rPr>
          <w:i/>
        </w:rPr>
        <w:br/>
      </w:r>
      <w:r>
        <w:rPr>
          <w:i/>
        </w:rPr>
        <w:br/>
      </w:r>
      <w:r>
        <w:rPr>
          <w:i/>
        </w:rPr>
        <w:tab/>
      </w:r>
      <w:r>
        <w:rPr>
          <w:i/>
        </w:rPr>
        <w:tab/>
      </w:r>
      <w:r>
        <w:rPr>
          <w:i/>
        </w:rPr>
        <w:tab/>
      </w:r>
      <w:r>
        <w:rPr>
          <w:i/>
        </w:rPr>
        <w:tab/>
      </w:r>
      <w:r>
        <w:rPr>
          <w:i/>
        </w:rPr>
        <w:tab/>
        <w:t>Source: Ericsson, Anritsu</w:t>
      </w:r>
    </w:p>
    <w:p w14:paraId="6868CA35" w14:textId="77777777" w:rsidR="00BC378C" w:rsidRDefault="00BC378C" w:rsidP="00BC378C">
      <w:pPr>
        <w:rPr>
          <w:rFonts w:ascii="Arial" w:hAnsi="Arial" w:cs="Arial"/>
          <w:b/>
        </w:rPr>
      </w:pPr>
      <w:r>
        <w:rPr>
          <w:rFonts w:ascii="Arial" w:hAnsi="Arial" w:cs="Arial"/>
          <w:b/>
        </w:rPr>
        <w:t xml:space="preserve">Abstract: </w:t>
      </w:r>
    </w:p>
    <w:p w14:paraId="17225170" w14:textId="77777777" w:rsidR="00BC378C" w:rsidRDefault="00BC378C" w:rsidP="00BC378C">
      <w:r>
        <w:t>This CR corrects FRC used for FR2 HST-DPS UE demodulation requirements.</w:t>
      </w:r>
    </w:p>
    <w:p w14:paraId="1A9AE4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349B0" w14:textId="77777777" w:rsidR="00BC378C" w:rsidRDefault="00BC378C" w:rsidP="00BC378C">
      <w:pPr>
        <w:rPr>
          <w:rFonts w:ascii="Arial" w:hAnsi="Arial" w:cs="Arial"/>
          <w:b/>
          <w:sz w:val="24"/>
        </w:rPr>
      </w:pPr>
      <w:r>
        <w:rPr>
          <w:rFonts w:ascii="Arial" w:hAnsi="Arial" w:cs="Arial"/>
          <w:b/>
          <w:color w:val="0000FF"/>
          <w:sz w:val="24"/>
        </w:rPr>
        <w:t>R4-2312787</w:t>
      </w:r>
      <w:r>
        <w:rPr>
          <w:rFonts w:ascii="Arial" w:hAnsi="Arial" w:cs="Arial"/>
          <w:b/>
          <w:color w:val="0000FF"/>
          <w:sz w:val="24"/>
        </w:rPr>
        <w:tab/>
      </w:r>
      <w:r>
        <w:rPr>
          <w:rFonts w:ascii="Arial" w:hAnsi="Arial" w:cs="Arial"/>
          <w:b/>
          <w:sz w:val="24"/>
        </w:rPr>
        <w:t>[NR_HST_FR2-Perf] CR: Correction of FRC for FR2 HST-DPS UE demodulation requirements</w:t>
      </w:r>
    </w:p>
    <w:p w14:paraId="076ECF6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CR-0408  rev  Cat: A (Rel-18)</w:t>
      </w:r>
      <w:r>
        <w:rPr>
          <w:i/>
        </w:rPr>
        <w:br/>
      </w:r>
      <w:r>
        <w:rPr>
          <w:i/>
        </w:rPr>
        <w:br/>
      </w:r>
      <w:r>
        <w:rPr>
          <w:i/>
        </w:rPr>
        <w:tab/>
      </w:r>
      <w:r>
        <w:rPr>
          <w:i/>
        </w:rPr>
        <w:tab/>
      </w:r>
      <w:r>
        <w:rPr>
          <w:i/>
        </w:rPr>
        <w:tab/>
      </w:r>
      <w:r>
        <w:rPr>
          <w:i/>
        </w:rPr>
        <w:tab/>
      </w:r>
      <w:r>
        <w:rPr>
          <w:i/>
        </w:rPr>
        <w:tab/>
        <w:t>Source: Ericsson, Anritsu</w:t>
      </w:r>
    </w:p>
    <w:p w14:paraId="4117CD41" w14:textId="77777777" w:rsidR="00BC378C" w:rsidRDefault="00BC378C" w:rsidP="00BC378C">
      <w:pPr>
        <w:rPr>
          <w:rFonts w:ascii="Arial" w:hAnsi="Arial" w:cs="Arial"/>
          <w:b/>
        </w:rPr>
      </w:pPr>
      <w:r>
        <w:rPr>
          <w:rFonts w:ascii="Arial" w:hAnsi="Arial" w:cs="Arial"/>
          <w:b/>
        </w:rPr>
        <w:t xml:space="preserve">Abstract: </w:t>
      </w:r>
    </w:p>
    <w:p w14:paraId="492A15D9" w14:textId="77777777" w:rsidR="00BC378C" w:rsidRDefault="00BC378C" w:rsidP="00BC378C">
      <w:r>
        <w:t>This CR corrects FRC used for FR2 HST-DPS UE demodulation requirements.</w:t>
      </w:r>
    </w:p>
    <w:p w14:paraId="6E94FA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AE414" w14:textId="77777777" w:rsidR="00BC378C" w:rsidRDefault="00BC378C" w:rsidP="00BC378C">
      <w:pPr>
        <w:rPr>
          <w:rFonts w:ascii="Arial" w:hAnsi="Arial" w:cs="Arial"/>
          <w:b/>
          <w:sz w:val="24"/>
        </w:rPr>
      </w:pPr>
      <w:r>
        <w:rPr>
          <w:rFonts w:ascii="Arial" w:hAnsi="Arial" w:cs="Arial"/>
          <w:b/>
          <w:color w:val="0000FF"/>
          <w:sz w:val="24"/>
        </w:rPr>
        <w:t>R4-2313572</w:t>
      </w:r>
      <w:r>
        <w:rPr>
          <w:rFonts w:ascii="Arial" w:hAnsi="Arial" w:cs="Arial"/>
          <w:b/>
          <w:color w:val="0000FF"/>
          <w:sz w:val="24"/>
        </w:rPr>
        <w:tab/>
      </w:r>
      <w:r>
        <w:rPr>
          <w:rFonts w:ascii="Arial" w:hAnsi="Arial" w:cs="Arial"/>
          <w:b/>
          <w:sz w:val="24"/>
        </w:rPr>
        <w:t>CR to TS38.101-5: Corrections to NR-NTN requirements (Rel-17)</w:t>
      </w:r>
    </w:p>
    <w:p w14:paraId="0DECBC8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v17.4.0</w:t>
      </w:r>
      <w:r>
        <w:rPr>
          <w:i/>
        </w:rPr>
        <w:tab/>
        <w:t xml:space="preserve">  CR-0032  rev  Cat: F (Rel-17)</w:t>
      </w:r>
      <w:r>
        <w:rPr>
          <w:i/>
        </w:rPr>
        <w:br/>
      </w:r>
      <w:r>
        <w:rPr>
          <w:i/>
        </w:rPr>
        <w:br/>
      </w:r>
      <w:r>
        <w:rPr>
          <w:i/>
        </w:rPr>
        <w:tab/>
      </w:r>
      <w:r>
        <w:rPr>
          <w:i/>
        </w:rPr>
        <w:tab/>
      </w:r>
      <w:r>
        <w:rPr>
          <w:i/>
        </w:rPr>
        <w:tab/>
      </w:r>
      <w:r>
        <w:rPr>
          <w:i/>
        </w:rPr>
        <w:tab/>
      </w:r>
      <w:r>
        <w:rPr>
          <w:i/>
        </w:rPr>
        <w:tab/>
        <w:t>Source: MediaTek</w:t>
      </w:r>
    </w:p>
    <w:p w14:paraId="4E09DB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39B8C" w14:textId="77777777" w:rsidR="00BC378C" w:rsidRDefault="00BC378C" w:rsidP="00BC378C">
      <w:pPr>
        <w:rPr>
          <w:rFonts w:ascii="Arial" w:hAnsi="Arial" w:cs="Arial"/>
          <w:b/>
          <w:sz w:val="24"/>
        </w:rPr>
      </w:pPr>
      <w:r>
        <w:rPr>
          <w:rFonts w:ascii="Arial" w:hAnsi="Arial" w:cs="Arial"/>
          <w:b/>
          <w:color w:val="0000FF"/>
          <w:sz w:val="24"/>
        </w:rPr>
        <w:t>R4-2313666</w:t>
      </w:r>
      <w:r>
        <w:rPr>
          <w:rFonts w:ascii="Arial" w:hAnsi="Arial" w:cs="Arial"/>
          <w:b/>
          <w:color w:val="0000FF"/>
          <w:sz w:val="24"/>
        </w:rPr>
        <w:tab/>
      </w:r>
      <w:r>
        <w:rPr>
          <w:rFonts w:ascii="Arial" w:hAnsi="Arial" w:cs="Arial"/>
          <w:b/>
          <w:sz w:val="24"/>
        </w:rPr>
        <w:t>[NR_HST_FR1_enh-Perf] CR on HST-SFN CA UE capability (TS38.101-4, Rel-17)</w:t>
      </w:r>
    </w:p>
    <w:p w14:paraId="1BB33EE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CR-0413  rev  Cat: F (Rel-17)</w:t>
      </w:r>
      <w:r>
        <w:rPr>
          <w:i/>
        </w:rPr>
        <w:br/>
      </w:r>
      <w:r>
        <w:rPr>
          <w:i/>
        </w:rPr>
        <w:br/>
      </w:r>
      <w:r>
        <w:rPr>
          <w:i/>
        </w:rPr>
        <w:tab/>
      </w:r>
      <w:r>
        <w:rPr>
          <w:i/>
        </w:rPr>
        <w:tab/>
      </w:r>
      <w:r>
        <w:rPr>
          <w:i/>
        </w:rPr>
        <w:tab/>
      </w:r>
      <w:r>
        <w:rPr>
          <w:i/>
        </w:rPr>
        <w:tab/>
      </w:r>
      <w:r>
        <w:rPr>
          <w:i/>
        </w:rPr>
        <w:tab/>
        <w:t>Source: Huawei, HiSilicon</w:t>
      </w:r>
    </w:p>
    <w:p w14:paraId="4680CC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1A178" w14:textId="77777777" w:rsidR="00BC378C" w:rsidRDefault="00BC378C" w:rsidP="00BC378C">
      <w:pPr>
        <w:rPr>
          <w:rFonts w:ascii="Arial" w:hAnsi="Arial" w:cs="Arial"/>
          <w:b/>
          <w:sz w:val="24"/>
        </w:rPr>
      </w:pPr>
      <w:r>
        <w:rPr>
          <w:rFonts w:ascii="Arial" w:hAnsi="Arial" w:cs="Arial"/>
          <w:b/>
          <w:color w:val="0000FF"/>
          <w:sz w:val="24"/>
        </w:rPr>
        <w:t>R4-2313667</w:t>
      </w:r>
      <w:r>
        <w:rPr>
          <w:rFonts w:ascii="Arial" w:hAnsi="Arial" w:cs="Arial"/>
          <w:b/>
          <w:color w:val="0000FF"/>
          <w:sz w:val="24"/>
        </w:rPr>
        <w:tab/>
      </w:r>
      <w:r>
        <w:rPr>
          <w:rFonts w:ascii="Arial" w:hAnsi="Arial" w:cs="Arial"/>
          <w:b/>
          <w:sz w:val="24"/>
        </w:rPr>
        <w:t>[NR_HST_FR1_enh-Perf] CR on HST-SFN CA UE capability (TS38.101-4, Rel-18)</w:t>
      </w:r>
    </w:p>
    <w:p w14:paraId="2EDC537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CR-0414  rev  Cat: A (Rel-18)</w:t>
      </w:r>
      <w:r>
        <w:rPr>
          <w:i/>
        </w:rPr>
        <w:br/>
      </w:r>
      <w:r>
        <w:rPr>
          <w:i/>
        </w:rPr>
        <w:br/>
      </w:r>
      <w:r>
        <w:rPr>
          <w:i/>
        </w:rPr>
        <w:tab/>
      </w:r>
      <w:r>
        <w:rPr>
          <w:i/>
        </w:rPr>
        <w:tab/>
      </w:r>
      <w:r>
        <w:rPr>
          <w:i/>
        </w:rPr>
        <w:tab/>
      </w:r>
      <w:r>
        <w:rPr>
          <w:i/>
        </w:rPr>
        <w:tab/>
      </w:r>
      <w:r>
        <w:rPr>
          <w:i/>
        </w:rPr>
        <w:tab/>
        <w:t>Source: Huawei, HiSilicon</w:t>
      </w:r>
    </w:p>
    <w:p w14:paraId="557B7C2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8037E" w14:textId="77777777" w:rsidR="00BC378C" w:rsidRDefault="00BC378C" w:rsidP="00BC378C">
      <w:pPr>
        <w:rPr>
          <w:rFonts w:ascii="Arial" w:hAnsi="Arial" w:cs="Arial"/>
          <w:b/>
          <w:sz w:val="24"/>
        </w:rPr>
      </w:pPr>
      <w:r>
        <w:rPr>
          <w:rFonts w:ascii="Arial" w:hAnsi="Arial" w:cs="Arial"/>
          <w:b/>
          <w:color w:val="0000FF"/>
          <w:sz w:val="24"/>
        </w:rPr>
        <w:t>R4-2313677</w:t>
      </w:r>
      <w:r>
        <w:rPr>
          <w:rFonts w:ascii="Arial" w:hAnsi="Arial" w:cs="Arial"/>
          <w:b/>
          <w:color w:val="0000FF"/>
          <w:sz w:val="24"/>
        </w:rPr>
        <w:tab/>
      </w:r>
      <w:r>
        <w:rPr>
          <w:rFonts w:ascii="Arial" w:hAnsi="Arial" w:cs="Arial"/>
          <w:b/>
          <w:sz w:val="24"/>
        </w:rPr>
        <w:t>[NR_NTN_solutions-Perf] CR on NTN SAN performance requirements (TS38.181, Rel-17)</w:t>
      </w:r>
    </w:p>
    <w:p w14:paraId="348AF29C"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CR-0009  rev  Cat: F (Rel-17)</w:t>
      </w:r>
      <w:r>
        <w:rPr>
          <w:i/>
        </w:rPr>
        <w:br/>
      </w:r>
      <w:r>
        <w:rPr>
          <w:i/>
        </w:rPr>
        <w:br/>
      </w:r>
      <w:r>
        <w:rPr>
          <w:i/>
        </w:rPr>
        <w:tab/>
      </w:r>
      <w:r>
        <w:rPr>
          <w:i/>
        </w:rPr>
        <w:tab/>
      </w:r>
      <w:r>
        <w:rPr>
          <w:i/>
        </w:rPr>
        <w:tab/>
      </w:r>
      <w:r>
        <w:rPr>
          <w:i/>
        </w:rPr>
        <w:tab/>
      </w:r>
      <w:r>
        <w:rPr>
          <w:i/>
        </w:rPr>
        <w:tab/>
        <w:t>Source: Huawei, HiSilicon</w:t>
      </w:r>
    </w:p>
    <w:p w14:paraId="518A0B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ED3233" w14:textId="77777777" w:rsidR="00BC378C" w:rsidRDefault="00BC378C" w:rsidP="00BC378C">
      <w:pPr>
        <w:rPr>
          <w:rFonts w:ascii="Arial" w:hAnsi="Arial" w:cs="Arial"/>
          <w:b/>
          <w:sz w:val="24"/>
        </w:rPr>
      </w:pPr>
      <w:r>
        <w:rPr>
          <w:rFonts w:ascii="Arial" w:hAnsi="Arial" w:cs="Arial"/>
          <w:b/>
          <w:color w:val="0000FF"/>
          <w:sz w:val="24"/>
        </w:rPr>
        <w:t>R4-2313837</w:t>
      </w:r>
      <w:r>
        <w:rPr>
          <w:rFonts w:ascii="Arial" w:hAnsi="Arial" w:cs="Arial"/>
          <w:b/>
          <w:color w:val="0000FF"/>
          <w:sz w:val="24"/>
        </w:rPr>
        <w:tab/>
      </w:r>
      <w:r>
        <w:rPr>
          <w:rFonts w:ascii="Arial" w:hAnsi="Arial" w:cs="Arial"/>
          <w:b/>
          <w:sz w:val="24"/>
        </w:rPr>
        <w:t>[NR_NTN_solutions-Perf] CR on NTN SAN performance requirements (TS38.181, Rel-17)</w:t>
      </w:r>
    </w:p>
    <w:p w14:paraId="21AB9B0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CR-0010  rev  Cat: F (Rel-17)</w:t>
      </w:r>
      <w:r>
        <w:rPr>
          <w:i/>
        </w:rPr>
        <w:br/>
      </w:r>
      <w:r>
        <w:rPr>
          <w:i/>
        </w:rPr>
        <w:br/>
      </w:r>
      <w:r>
        <w:rPr>
          <w:i/>
        </w:rPr>
        <w:tab/>
      </w:r>
      <w:r>
        <w:rPr>
          <w:i/>
        </w:rPr>
        <w:tab/>
      </w:r>
      <w:r>
        <w:rPr>
          <w:i/>
        </w:rPr>
        <w:tab/>
      </w:r>
      <w:r>
        <w:rPr>
          <w:i/>
        </w:rPr>
        <w:tab/>
      </w:r>
      <w:r>
        <w:rPr>
          <w:i/>
        </w:rPr>
        <w:tab/>
        <w:t>Source: Huawei, HiSilicon</w:t>
      </w:r>
    </w:p>
    <w:p w14:paraId="4F6746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58424" w14:textId="77777777" w:rsidR="00BC378C" w:rsidRDefault="00BC378C" w:rsidP="00BC378C">
      <w:pPr>
        <w:pStyle w:val="Heading4"/>
      </w:pPr>
      <w:bookmarkStart w:id="31" w:name="_Toc142747493"/>
      <w:r>
        <w:t>5.2.5</w:t>
      </w:r>
      <w:r>
        <w:tab/>
        <w:t>OTA and TRP/TRS test aspects</w:t>
      </w:r>
      <w:bookmarkEnd w:id="31"/>
    </w:p>
    <w:p w14:paraId="7C7B3157" w14:textId="77777777" w:rsidR="00BC378C" w:rsidRDefault="00BC378C" w:rsidP="00BC378C">
      <w:pPr>
        <w:rPr>
          <w:rFonts w:ascii="Arial" w:hAnsi="Arial" w:cs="Arial"/>
          <w:b/>
          <w:sz w:val="24"/>
        </w:rPr>
      </w:pPr>
      <w:r>
        <w:rPr>
          <w:rFonts w:ascii="Arial" w:hAnsi="Arial" w:cs="Arial"/>
          <w:b/>
          <w:color w:val="0000FF"/>
          <w:sz w:val="24"/>
        </w:rPr>
        <w:t>R4-2311231</w:t>
      </w:r>
      <w:r>
        <w:rPr>
          <w:rFonts w:ascii="Arial" w:hAnsi="Arial" w:cs="Arial"/>
          <w:b/>
          <w:color w:val="0000FF"/>
          <w:sz w:val="24"/>
        </w:rPr>
        <w:tab/>
      </w:r>
      <w:r>
        <w:rPr>
          <w:rFonts w:ascii="Arial" w:hAnsi="Arial" w:cs="Arial"/>
          <w:b/>
          <w:sz w:val="24"/>
        </w:rPr>
        <w:t>Measurement Grids for Optional 6x2 PC3 Antenna Array Configuration</w:t>
      </w:r>
    </w:p>
    <w:p w14:paraId="1D20D5C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FB556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E1DCE" w14:textId="77777777" w:rsidR="00BC378C" w:rsidRDefault="00BC378C" w:rsidP="00BC378C">
      <w:pPr>
        <w:rPr>
          <w:rFonts w:ascii="Arial" w:hAnsi="Arial" w:cs="Arial"/>
          <w:b/>
          <w:sz w:val="24"/>
        </w:rPr>
      </w:pPr>
      <w:r>
        <w:rPr>
          <w:rFonts w:ascii="Arial" w:hAnsi="Arial" w:cs="Arial"/>
          <w:b/>
          <w:color w:val="0000FF"/>
          <w:sz w:val="24"/>
        </w:rPr>
        <w:t>R4-2312573</w:t>
      </w:r>
      <w:r>
        <w:rPr>
          <w:rFonts w:ascii="Arial" w:hAnsi="Arial" w:cs="Arial"/>
          <w:b/>
          <w:color w:val="0000FF"/>
          <w:sz w:val="24"/>
        </w:rPr>
        <w:tab/>
      </w:r>
      <w:r>
        <w:rPr>
          <w:rFonts w:ascii="Arial" w:hAnsi="Arial" w:cs="Arial"/>
          <w:b/>
          <w:sz w:val="24"/>
        </w:rPr>
        <w:t>[NR_MIMO_OTA] CR to TS38.151 on Definitions of terms</w:t>
      </w:r>
    </w:p>
    <w:p w14:paraId="105A2C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CR-0013  rev  Cat: F (Rel-17)</w:t>
      </w:r>
      <w:r>
        <w:rPr>
          <w:i/>
        </w:rPr>
        <w:br/>
      </w:r>
      <w:r>
        <w:rPr>
          <w:i/>
        </w:rPr>
        <w:br/>
      </w:r>
      <w:r>
        <w:rPr>
          <w:i/>
        </w:rPr>
        <w:tab/>
      </w:r>
      <w:r>
        <w:rPr>
          <w:i/>
        </w:rPr>
        <w:tab/>
      </w:r>
      <w:r>
        <w:rPr>
          <w:i/>
        </w:rPr>
        <w:tab/>
      </w:r>
      <w:r>
        <w:rPr>
          <w:i/>
        </w:rPr>
        <w:tab/>
      </w:r>
      <w:r>
        <w:rPr>
          <w:i/>
        </w:rPr>
        <w:tab/>
        <w:t>Source: vivo</w:t>
      </w:r>
    </w:p>
    <w:p w14:paraId="6E717F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3E0553" w14:textId="77777777" w:rsidR="00BC378C" w:rsidRDefault="00BC378C" w:rsidP="00BC378C">
      <w:pPr>
        <w:rPr>
          <w:rFonts w:ascii="Arial" w:hAnsi="Arial" w:cs="Arial"/>
          <w:b/>
          <w:sz w:val="24"/>
        </w:rPr>
      </w:pPr>
      <w:r>
        <w:rPr>
          <w:rFonts w:ascii="Arial" w:hAnsi="Arial" w:cs="Arial"/>
          <w:b/>
          <w:color w:val="0000FF"/>
          <w:sz w:val="24"/>
        </w:rPr>
        <w:t>R4-2312927</w:t>
      </w:r>
      <w:r>
        <w:rPr>
          <w:rFonts w:ascii="Arial" w:hAnsi="Arial" w:cs="Arial"/>
          <w:b/>
          <w:color w:val="0000FF"/>
          <w:sz w:val="24"/>
        </w:rPr>
        <w:tab/>
      </w:r>
      <w:r>
        <w:rPr>
          <w:rFonts w:ascii="Arial" w:hAnsi="Arial" w:cs="Arial"/>
          <w:b/>
          <w:sz w:val="24"/>
        </w:rPr>
        <w:t>On FR1 requirement metric</w:t>
      </w:r>
    </w:p>
    <w:p w14:paraId="4D5EF34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EA7D8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90A41" w14:textId="77777777" w:rsidR="00BC378C" w:rsidRDefault="00BC378C" w:rsidP="00BC378C">
      <w:pPr>
        <w:rPr>
          <w:rFonts w:ascii="Arial" w:hAnsi="Arial" w:cs="Arial"/>
          <w:b/>
          <w:sz w:val="24"/>
        </w:rPr>
      </w:pPr>
      <w:r>
        <w:rPr>
          <w:rFonts w:ascii="Arial" w:hAnsi="Arial" w:cs="Arial"/>
          <w:b/>
          <w:color w:val="0000FF"/>
          <w:sz w:val="24"/>
        </w:rPr>
        <w:t>R4-2312928</w:t>
      </w:r>
      <w:r>
        <w:rPr>
          <w:rFonts w:ascii="Arial" w:hAnsi="Arial" w:cs="Arial"/>
          <w:b/>
          <w:color w:val="0000FF"/>
          <w:sz w:val="24"/>
        </w:rPr>
        <w:tab/>
      </w:r>
      <w:r>
        <w:rPr>
          <w:rFonts w:ascii="Arial" w:hAnsi="Arial" w:cs="Arial"/>
          <w:b/>
          <w:sz w:val="24"/>
        </w:rPr>
        <w:t>CR to TS 38.151 on FR1 and FR2 requirement</w:t>
      </w:r>
    </w:p>
    <w:p w14:paraId="797B271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CR-0014  rev  Cat: F (Rel-17)</w:t>
      </w:r>
      <w:r>
        <w:rPr>
          <w:i/>
        </w:rPr>
        <w:br/>
      </w:r>
      <w:r>
        <w:rPr>
          <w:i/>
        </w:rPr>
        <w:br/>
      </w:r>
      <w:r>
        <w:rPr>
          <w:i/>
        </w:rPr>
        <w:tab/>
      </w:r>
      <w:r>
        <w:rPr>
          <w:i/>
        </w:rPr>
        <w:tab/>
      </w:r>
      <w:r>
        <w:rPr>
          <w:i/>
        </w:rPr>
        <w:tab/>
      </w:r>
      <w:r>
        <w:rPr>
          <w:i/>
        </w:rPr>
        <w:tab/>
      </w:r>
      <w:r>
        <w:rPr>
          <w:i/>
        </w:rPr>
        <w:tab/>
        <w:t>Source: OPPO</w:t>
      </w:r>
    </w:p>
    <w:p w14:paraId="0497A8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7F5D0" w14:textId="77777777" w:rsidR="00BC378C" w:rsidRDefault="00BC378C" w:rsidP="00BC378C">
      <w:pPr>
        <w:rPr>
          <w:rFonts w:ascii="Arial" w:hAnsi="Arial" w:cs="Arial"/>
          <w:b/>
          <w:sz w:val="24"/>
        </w:rPr>
      </w:pPr>
      <w:r>
        <w:rPr>
          <w:rFonts w:ascii="Arial" w:hAnsi="Arial" w:cs="Arial"/>
          <w:b/>
          <w:color w:val="0000FF"/>
          <w:sz w:val="24"/>
        </w:rPr>
        <w:t>R4-2313227</w:t>
      </w:r>
      <w:r>
        <w:rPr>
          <w:rFonts w:ascii="Arial" w:hAnsi="Arial" w:cs="Arial"/>
          <w:b/>
          <w:color w:val="0000FF"/>
          <w:sz w:val="24"/>
        </w:rPr>
        <w:tab/>
      </w:r>
      <w:r>
        <w:rPr>
          <w:rFonts w:ascii="Arial" w:hAnsi="Arial" w:cs="Arial"/>
          <w:b/>
          <w:sz w:val="24"/>
        </w:rPr>
        <w:t>[NR_MIMO_OTA] CR on TS38.151 on FR2 power validation passfail limit</w:t>
      </w:r>
    </w:p>
    <w:p w14:paraId="1D0E191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CR-0015  rev  Cat: F (Rel-17)</w:t>
      </w:r>
      <w:r>
        <w:rPr>
          <w:i/>
        </w:rPr>
        <w:br/>
      </w:r>
      <w:r>
        <w:rPr>
          <w:i/>
        </w:rPr>
        <w:br/>
      </w:r>
      <w:r>
        <w:rPr>
          <w:i/>
        </w:rPr>
        <w:tab/>
      </w:r>
      <w:r>
        <w:rPr>
          <w:i/>
        </w:rPr>
        <w:tab/>
      </w:r>
      <w:r>
        <w:rPr>
          <w:i/>
        </w:rPr>
        <w:tab/>
      </w:r>
      <w:r>
        <w:rPr>
          <w:i/>
        </w:rPr>
        <w:tab/>
      </w:r>
      <w:r>
        <w:rPr>
          <w:i/>
        </w:rPr>
        <w:tab/>
        <w:t>Source: Huawei,HiSilicon</w:t>
      </w:r>
    </w:p>
    <w:p w14:paraId="40E42EE3" w14:textId="77777777" w:rsidR="00BC378C" w:rsidRDefault="00BC378C" w:rsidP="00BC378C">
      <w:pPr>
        <w:rPr>
          <w:rFonts w:ascii="Arial" w:hAnsi="Arial" w:cs="Arial"/>
          <w:b/>
        </w:rPr>
      </w:pPr>
      <w:r>
        <w:rPr>
          <w:rFonts w:ascii="Arial" w:hAnsi="Arial" w:cs="Arial"/>
          <w:b/>
        </w:rPr>
        <w:t xml:space="preserve">Abstract: </w:t>
      </w:r>
    </w:p>
    <w:p w14:paraId="0CE79D86" w14:textId="77777777" w:rsidR="00BC378C" w:rsidRDefault="00BC378C" w:rsidP="00BC378C">
      <w:r>
        <w:t>Specify power validation pass/fail limit for FR2 channel model</w:t>
      </w:r>
    </w:p>
    <w:p w14:paraId="2C92D6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C74AC" w14:textId="77777777" w:rsidR="00BC378C" w:rsidRDefault="00BC378C" w:rsidP="00BC378C">
      <w:pPr>
        <w:rPr>
          <w:rFonts w:ascii="Arial" w:hAnsi="Arial" w:cs="Arial"/>
          <w:b/>
          <w:sz w:val="24"/>
        </w:rPr>
      </w:pPr>
      <w:r>
        <w:rPr>
          <w:rFonts w:ascii="Arial" w:hAnsi="Arial" w:cs="Arial"/>
          <w:b/>
          <w:color w:val="0000FF"/>
          <w:sz w:val="24"/>
        </w:rPr>
        <w:lastRenderedPageBreak/>
        <w:t>R4-2313575</w:t>
      </w:r>
      <w:r>
        <w:rPr>
          <w:rFonts w:ascii="Arial" w:hAnsi="Arial" w:cs="Arial"/>
          <w:b/>
          <w:color w:val="0000FF"/>
          <w:sz w:val="24"/>
        </w:rPr>
        <w:tab/>
      </w:r>
      <w:r>
        <w:rPr>
          <w:rFonts w:ascii="Arial" w:hAnsi="Arial" w:cs="Arial"/>
          <w:b/>
          <w:sz w:val="24"/>
        </w:rPr>
        <w:t>CR to TS 38.151 on Definitions of terms</w:t>
      </w:r>
    </w:p>
    <w:p w14:paraId="7C849A0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CR-0017  rev  Cat: F (Rel-17)</w:t>
      </w:r>
      <w:r>
        <w:rPr>
          <w:i/>
        </w:rPr>
        <w:br/>
      </w:r>
      <w:r>
        <w:rPr>
          <w:i/>
        </w:rPr>
        <w:br/>
      </w:r>
      <w:r>
        <w:rPr>
          <w:i/>
        </w:rPr>
        <w:tab/>
      </w:r>
      <w:r>
        <w:rPr>
          <w:i/>
        </w:rPr>
        <w:tab/>
      </w:r>
      <w:r>
        <w:rPr>
          <w:i/>
        </w:rPr>
        <w:tab/>
      </w:r>
      <w:r>
        <w:rPr>
          <w:i/>
        </w:rPr>
        <w:tab/>
      </w:r>
      <w:r>
        <w:rPr>
          <w:i/>
        </w:rPr>
        <w:tab/>
        <w:t>Source: vivo</w:t>
      </w:r>
    </w:p>
    <w:p w14:paraId="06173E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FAEDC" w14:textId="77777777" w:rsidR="00BC378C" w:rsidRDefault="00BC378C" w:rsidP="00BC378C">
      <w:pPr>
        <w:pStyle w:val="Heading4"/>
      </w:pPr>
      <w:bookmarkStart w:id="32" w:name="_Toc142747494"/>
      <w:r>
        <w:t>5.2.6</w:t>
      </w:r>
      <w:r>
        <w:tab/>
        <w:t>Extending current NR operation to 71GHz</w:t>
      </w:r>
      <w:bookmarkEnd w:id="32"/>
    </w:p>
    <w:p w14:paraId="6E73F69A" w14:textId="77777777" w:rsidR="00BC378C" w:rsidRDefault="00BC378C" w:rsidP="00BC378C">
      <w:pPr>
        <w:pStyle w:val="Heading5"/>
      </w:pPr>
      <w:bookmarkStart w:id="33" w:name="_Toc142747495"/>
      <w:r>
        <w:t>5.2.6.1</w:t>
      </w:r>
      <w:r>
        <w:tab/>
        <w:t>MU budget for FR2-2</w:t>
      </w:r>
      <w:bookmarkEnd w:id="33"/>
    </w:p>
    <w:p w14:paraId="71C85320" w14:textId="77777777" w:rsidR="00BC378C" w:rsidRDefault="00BC378C" w:rsidP="00BC378C">
      <w:pPr>
        <w:rPr>
          <w:rFonts w:ascii="Arial" w:hAnsi="Arial" w:cs="Arial"/>
          <w:b/>
          <w:sz w:val="24"/>
        </w:rPr>
      </w:pPr>
      <w:r>
        <w:rPr>
          <w:rFonts w:ascii="Arial" w:hAnsi="Arial" w:cs="Arial"/>
          <w:b/>
          <w:color w:val="0000FF"/>
          <w:sz w:val="24"/>
        </w:rPr>
        <w:t>R4-2311660</w:t>
      </w:r>
      <w:r>
        <w:rPr>
          <w:rFonts w:ascii="Arial" w:hAnsi="Arial" w:cs="Arial"/>
          <w:b/>
          <w:color w:val="0000FF"/>
          <w:sz w:val="24"/>
        </w:rPr>
        <w:tab/>
      </w:r>
      <w:r>
        <w:rPr>
          <w:rFonts w:ascii="Arial" w:hAnsi="Arial" w:cs="Arial"/>
          <w:b/>
          <w:sz w:val="24"/>
        </w:rPr>
        <w:t>Proposals on measurement uncertainties of BS OTA transmitter requirements for extending current NR operation to 71 GHz</w:t>
      </w:r>
    </w:p>
    <w:p w14:paraId="2D29E31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AF9DBEC" w14:textId="77777777" w:rsidR="00BC378C" w:rsidRDefault="00BC378C" w:rsidP="00BC378C">
      <w:pPr>
        <w:rPr>
          <w:rFonts w:ascii="Arial" w:hAnsi="Arial" w:cs="Arial"/>
          <w:b/>
        </w:rPr>
      </w:pPr>
      <w:r>
        <w:rPr>
          <w:rFonts w:ascii="Arial" w:hAnsi="Arial" w:cs="Arial"/>
          <w:b/>
        </w:rPr>
        <w:t xml:space="preserve">Abstract: </w:t>
      </w:r>
    </w:p>
    <w:p w14:paraId="1E76BC29" w14:textId="77777777" w:rsidR="00BC378C" w:rsidRDefault="00BC378C" w:rsidP="00BC378C">
      <w:r>
        <w:t>This contribution provides proposals on the measurement uncertainties of BS OTA transmitter requirements for extending current NR operation to 71 GHz based on the agreed WF and the related discussion at TSG RAN4#107 to decide the remaining. measurement un</w:t>
      </w:r>
    </w:p>
    <w:p w14:paraId="4C1D39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R4-2313453</w:t>
      </w:r>
      <w:r>
        <w:rPr>
          <w:color w:val="993300"/>
          <w:u w:val="single"/>
        </w:rPr>
        <w:t>.</w:t>
      </w:r>
    </w:p>
    <w:p w14:paraId="18227E7E" w14:textId="77777777" w:rsidR="00BC378C" w:rsidRDefault="00BC378C" w:rsidP="00BC378C">
      <w:pPr>
        <w:rPr>
          <w:rFonts w:ascii="Arial" w:hAnsi="Arial" w:cs="Arial"/>
          <w:b/>
          <w:sz w:val="24"/>
        </w:rPr>
      </w:pPr>
      <w:r>
        <w:rPr>
          <w:rFonts w:ascii="Arial" w:hAnsi="Arial" w:cs="Arial"/>
          <w:b/>
          <w:color w:val="0000FF"/>
          <w:sz w:val="24"/>
        </w:rPr>
        <w:t>R4-2311709</w:t>
      </w:r>
      <w:r>
        <w:rPr>
          <w:rFonts w:ascii="Arial" w:hAnsi="Arial" w:cs="Arial"/>
          <w:b/>
          <w:color w:val="0000FF"/>
          <w:sz w:val="24"/>
        </w:rPr>
        <w:tab/>
      </w:r>
      <w:r>
        <w:rPr>
          <w:rFonts w:ascii="Arial" w:hAnsi="Arial" w:cs="Arial"/>
          <w:b/>
          <w:sz w:val="24"/>
        </w:rPr>
        <w:t>CR to 38.141-2: Measurement uncertainty for OBW in FR2-2 (Rel-17)</w:t>
      </w:r>
    </w:p>
    <w:p w14:paraId="7E5B684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CR-0526  rev  Cat: F (Rel-17)</w:t>
      </w:r>
      <w:r>
        <w:rPr>
          <w:i/>
        </w:rPr>
        <w:br/>
      </w:r>
      <w:r>
        <w:rPr>
          <w:i/>
        </w:rPr>
        <w:br/>
      </w:r>
      <w:r>
        <w:rPr>
          <w:i/>
        </w:rPr>
        <w:tab/>
      </w:r>
      <w:r>
        <w:rPr>
          <w:i/>
        </w:rPr>
        <w:tab/>
      </w:r>
      <w:r>
        <w:rPr>
          <w:i/>
        </w:rPr>
        <w:tab/>
      </w:r>
      <w:r>
        <w:rPr>
          <w:i/>
        </w:rPr>
        <w:tab/>
      </w:r>
      <w:r>
        <w:rPr>
          <w:i/>
        </w:rPr>
        <w:tab/>
        <w:t>Source: NEC</w:t>
      </w:r>
    </w:p>
    <w:p w14:paraId="13BCA16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96B19" w14:textId="77777777" w:rsidR="00BC378C" w:rsidRDefault="00BC378C" w:rsidP="00BC378C">
      <w:pPr>
        <w:rPr>
          <w:rFonts w:ascii="Arial" w:hAnsi="Arial" w:cs="Arial"/>
          <w:b/>
          <w:sz w:val="24"/>
        </w:rPr>
      </w:pPr>
      <w:r>
        <w:rPr>
          <w:rFonts w:ascii="Arial" w:hAnsi="Arial" w:cs="Arial"/>
          <w:b/>
          <w:color w:val="0000FF"/>
          <w:sz w:val="24"/>
        </w:rPr>
        <w:t>R4-2311710</w:t>
      </w:r>
      <w:r>
        <w:rPr>
          <w:rFonts w:ascii="Arial" w:hAnsi="Arial" w:cs="Arial"/>
          <w:b/>
          <w:color w:val="0000FF"/>
          <w:sz w:val="24"/>
        </w:rPr>
        <w:tab/>
      </w:r>
      <w:r>
        <w:rPr>
          <w:rFonts w:ascii="Arial" w:hAnsi="Arial" w:cs="Arial"/>
          <w:b/>
          <w:sz w:val="24"/>
        </w:rPr>
        <w:t>CR to 38.141-2: Measurement uncertainty for OBW in FR2-2 (Rel-18)</w:t>
      </w:r>
    </w:p>
    <w:p w14:paraId="20DE872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CR-0527  rev  Cat: A (Rel-18)</w:t>
      </w:r>
      <w:r>
        <w:rPr>
          <w:i/>
        </w:rPr>
        <w:br/>
      </w:r>
      <w:r>
        <w:rPr>
          <w:i/>
        </w:rPr>
        <w:br/>
      </w:r>
      <w:r>
        <w:rPr>
          <w:i/>
        </w:rPr>
        <w:tab/>
      </w:r>
      <w:r>
        <w:rPr>
          <w:i/>
        </w:rPr>
        <w:tab/>
      </w:r>
      <w:r>
        <w:rPr>
          <w:i/>
        </w:rPr>
        <w:tab/>
      </w:r>
      <w:r>
        <w:rPr>
          <w:i/>
        </w:rPr>
        <w:tab/>
      </w:r>
      <w:r>
        <w:rPr>
          <w:i/>
        </w:rPr>
        <w:tab/>
        <w:t>Source: NEC</w:t>
      </w:r>
    </w:p>
    <w:p w14:paraId="13F2F0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3E8F9" w14:textId="77777777" w:rsidR="00BC378C" w:rsidRDefault="00BC378C" w:rsidP="00BC378C">
      <w:pPr>
        <w:rPr>
          <w:rFonts w:ascii="Arial" w:hAnsi="Arial" w:cs="Arial"/>
          <w:b/>
          <w:sz w:val="24"/>
        </w:rPr>
      </w:pPr>
      <w:r>
        <w:rPr>
          <w:rFonts w:ascii="Arial" w:hAnsi="Arial" w:cs="Arial"/>
          <w:b/>
          <w:color w:val="0000FF"/>
          <w:sz w:val="24"/>
        </w:rPr>
        <w:t>R4-2312370</w:t>
      </w:r>
      <w:r>
        <w:rPr>
          <w:rFonts w:ascii="Arial" w:hAnsi="Arial" w:cs="Arial"/>
          <w:b/>
          <w:color w:val="0000FF"/>
          <w:sz w:val="24"/>
        </w:rPr>
        <w:tab/>
      </w:r>
      <w:r>
        <w:rPr>
          <w:rFonts w:ascii="Arial" w:hAnsi="Arial" w:cs="Arial"/>
          <w:b/>
          <w:sz w:val="24"/>
        </w:rPr>
        <w:t>CR to TR 37.941: Addition of technical background related to additional power level calibration in subclause 7.3.1, 8.3 and 8.8</w:t>
      </w:r>
    </w:p>
    <w:p w14:paraId="4D3D8C5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CR-0040  rev  Cat: F (Rel-17)</w:t>
      </w:r>
      <w:r>
        <w:rPr>
          <w:i/>
        </w:rPr>
        <w:br/>
      </w:r>
      <w:r>
        <w:rPr>
          <w:i/>
        </w:rPr>
        <w:br/>
      </w:r>
      <w:r>
        <w:rPr>
          <w:i/>
        </w:rPr>
        <w:tab/>
      </w:r>
      <w:r>
        <w:rPr>
          <w:i/>
        </w:rPr>
        <w:tab/>
      </w:r>
      <w:r>
        <w:rPr>
          <w:i/>
        </w:rPr>
        <w:tab/>
      </w:r>
      <w:r>
        <w:rPr>
          <w:i/>
        </w:rPr>
        <w:tab/>
      </w:r>
      <w:r>
        <w:rPr>
          <w:i/>
        </w:rPr>
        <w:tab/>
        <w:t>Source: Ericsson</w:t>
      </w:r>
    </w:p>
    <w:p w14:paraId="4D3EF246" w14:textId="77777777" w:rsidR="00BC378C" w:rsidRDefault="00BC378C" w:rsidP="00BC378C">
      <w:pPr>
        <w:rPr>
          <w:rFonts w:ascii="Arial" w:hAnsi="Arial" w:cs="Arial"/>
          <w:b/>
        </w:rPr>
      </w:pPr>
      <w:r>
        <w:rPr>
          <w:rFonts w:ascii="Arial" w:hAnsi="Arial" w:cs="Arial"/>
          <w:b/>
        </w:rPr>
        <w:t xml:space="preserve">Abstract: </w:t>
      </w:r>
    </w:p>
    <w:p w14:paraId="02E15880" w14:textId="77777777" w:rsidR="00BC378C" w:rsidRDefault="00BC378C" w:rsidP="00BC378C">
      <w:r>
        <w:t>This CR adds technical background information relevant for the additional power level calibration required for the FR2-2 MU evaluation. The information in the CR was technically endorsed at RAN4#107 in R4-2309858 and R4-2309859.</w:t>
      </w:r>
    </w:p>
    <w:p w14:paraId="1A0CDD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FF727" w14:textId="77777777" w:rsidR="00BC378C" w:rsidRDefault="00BC378C" w:rsidP="00BC378C">
      <w:pPr>
        <w:rPr>
          <w:rFonts w:ascii="Arial" w:hAnsi="Arial" w:cs="Arial"/>
          <w:b/>
          <w:sz w:val="24"/>
        </w:rPr>
      </w:pPr>
      <w:r>
        <w:rPr>
          <w:rFonts w:ascii="Arial" w:hAnsi="Arial" w:cs="Arial"/>
          <w:b/>
          <w:color w:val="0000FF"/>
          <w:sz w:val="24"/>
        </w:rPr>
        <w:t>R4-2312371</w:t>
      </w:r>
      <w:r>
        <w:rPr>
          <w:rFonts w:ascii="Arial" w:hAnsi="Arial" w:cs="Arial"/>
          <w:b/>
          <w:color w:val="0000FF"/>
          <w:sz w:val="24"/>
        </w:rPr>
        <w:tab/>
      </w:r>
      <w:r>
        <w:rPr>
          <w:rFonts w:ascii="Arial" w:hAnsi="Arial" w:cs="Arial"/>
          <w:b/>
          <w:sz w:val="24"/>
        </w:rPr>
        <w:t>CR to TR 37.941: Addition of FR2-2 MU evaluation for EIRP measured in CATR in subclause 9.2 and 9.3</w:t>
      </w:r>
    </w:p>
    <w:p w14:paraId="65D99FCE"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CR-0041  rev  Cat: F (Rel-17)</w:t>
      </w:r>
      <w:r>
        <w:rPr>
          <w:i/>
        </w:rPr>
        <w:br/>
      </w:r>
      <w:r>
        <w:rPr>
          <w:i/>
        </w:rPr>
        <w:br/>
      </w:r>
      <w:r>
        <w:rPr>
          <w:i/>
        </w:rPr>
        <w:tab/>
      </w:r>
      <w:r>
        <w:rPr>
          <w:i/>
        </w:rPr>
        <w:tab/>
      </w:r>
      <w:r>
        <w:rPr>
          <w:i/>
        </w:rPr>
        <w:tab/>
      </w:r>
      <w:r>
        <w:rPr>
          <w:i/>
        </w:rPr>
        <w:tab/>
      </w:r>
      <w:r>
        <w:rPr>
          <w:i/>
        </w:rPr>
        <w:tab/>
        <w:t>Source: Ericsson</w:t>
      </w:r>
    </w:p>
    <w:p w14:paraId="68D49FCA" w14:textId="77777777" w:rsidR="00BC378C" w:rsidRDefault="00BC378C" w:rsidP="00BC378C">
      <w:pPr>
        <w:rPr>
          <w:rFonts w:ascii="Arial" w:hAnsi="Arial" w:cs="Arial"/>
          <w:b/>
        </w:rPr>
      </w:pPr>
      <w:r>
        <w:rPr>
          <w:rFonts w:ascii="Arial" w:hAnsi="Arial" w:cs="Arial"/>
          <w:b/>
        </w:rPr>
        <w:t xml:space="preserve">Abstract: </w:t>
      </w:r>
    </w:p>
    <w:p w14:paraId="4002EF2F" w14:textId="77777777" w:rsidR="00BC378C" w:rsidRDefault="00BC378C" w:rsidP="00BC378C">
      <w:r>
        <w:t>This CR adds MU evaluations for EIRP measured in CATR based on agreements from last meeting in R4-2309855.</w:t>
      </w:r>
    </w:p>
    <w:p w14:paraId="4B9EC0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8CFB7" w14:textId="77777777" w:rsidR="00BC378C" w:rsidRDefault="00BC378C" w:rsidP="00BC378C">
      <w:pPr>
        <w:rPr>
          <w:rFonts w:ascii="Arial" w:hAnsi="Arial" w:cs="Arial"/>
          <w:b/>
          <w:sz w:val="24"/>
        </w:rPr>
      </w:pPr>
      <w:r>
        <w:rPr>
          <w:rFonts w:ascii="Arial" w:hAnsi="Arial" w:cs="Arial"/>
          <w:b/>
          <w:color w:val="0000FF"/>
          <w:sz w:val="24"/>
        </w:rPr>
        <w:t>R4-2312372</w:t>
      </w:r>
      <w:r>
        <w:rPr>
          <w:rFonts w:ascii="Arial" w:hAnsi="Arial" w:cs="Arial"/>
          <w:b/>
          <w:color w:val="0000FF"/>
          <w:sz w:val="24"/>
        </w:rPr>
        <w:tab/>
      </w:r>
      <w:r>
        <w:rPr>
          <w:rFonts w:ascii="Arial" w:hAnsi="Arial" w:cs="Arial"/>
          <w:b/>
          <w:sz w:val="24"/>
        </w:rPr>
        <w:t>CR to TR 37.941: Addition of FR2-2 MU evaluation for TRP in RC in subclause 11.2, 11.3, 11.4 and 12.2</w:t>
      </w:r>
    </w:p>
    <w:p w14:paraId="328561C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CR-0042  rev  Cat: F (Rel-17)</w:t>
      </w:r>
      <w:r>
        <w:rPr>
          <w:i/>
        </w:rPr>
        <w:br/>
      </w:r>
      <w:r>
        <w:rPr>
          <w:i/>
        </w:rPr>
        <w:br/>
      </w:r>
      <w:r>
        <w:rPr>
          <w:i/>
        </w:rPr>
        <w:tab/>
      </w:r>
      <w:r>
        <w:rPr>
          <w:i/>
        </w:rPr>
        <w:tab/>
      </w:r>
      <w:r>
        <w:rPr>
          <w:i/>
        </w:rPr>
        <w:tab/>
      </w:r>
      <w:r>
        <w:rPr>
          <w:i/>
        </w:rPr>
        <w:tab/>
      </w:r>
      <w:r>
        <w:rPr>
          <w:i/>
        </w:rPr>
        <w:tab/>
        <w:t>Source: Ericsson</w:t>
      </w:r>
    </w:p>
    <w:p w14:paraId="42057912" w14:textId="77777777" w:rsidR="00BC378C" w:rsidRDefault="00BC378C" w:rsidP="00BC378C">
      <w:pPr>
        <w:rPr>
          <w:rFonts w:ascii="Arial" w:hAnsi="Arial" w:cs="Arial"/>
          <w:b/>
        </w:rPr>
      </w:pPr>
      <w:r>
        <w:rPr>
          <w:rFonts w:ascii="Arial" w:hAnsi="Arial" w:cs="Arial"/>
          <w:b/>
        </w:rPr>
        <w:t xml:space="preserve">Abstract: </w:t>
      </w:r>
    </w:p>
    <w:p w14:paraId="67027696" w14:textId="77777777" w:rsidR="00BC378C" w:rsidRDefault="00BC378C" w:rsidP="00BC378C">
      <w:r>
        <w:t>This CR adds MU evaluations for EIRP measured in CATR based on agreements from last meeting in R4-2309855.</w:t>
      </w:r>
    </w:p>
    <w:p w14:paraId="648C4A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42EC7" w14:textId="77777777" w:rsidR="00BC378C" w:rsidRDefault="00BC378C" w:rsidP="00BC378C">
      <w:pPr>
        <w:rPr>
          <w:rFonts w:ascii="Arial" w:hAnsi="Arial" w:cs="Arial"/>
          <w:b/>
          <w:sz w:val="24"/>
        </w:rPr>
      </w:pPr>
      <w:r>
        <w:rPr>
          <w:rFonts w:ascii="Arial" w:hAnsi="Arial" w:cs="Arial"/>
          <w:b/>
          <w:color w:val="0000FF"/>
          <w:sz w:val="24"/>
        </w:rPr>
        <w:t>R4-2312373</w:t>
      </w:r>
      <w:r>
        <w:rPr>
          <w:rFonts w:ascii="Arial" w:hAnsi="Arial" w:cs="Arial"/>
          <w:b/>
          <w:color w:val="0000FF"/>
          <w:sz w:val="24"/>
        </w:rPr>
        <w:tab/>
      </w:r>
      <w:r>
        <w:rPr>
          <w:rFonts w:ascii="Arial" w:hAnsi="Arial" w:cs="Arial"/>
          <w:b/>
          <w:sz w:val="24"/>
        </w:rPr>
        <w:t>CR to TS 38.141-2: Correction of MU for ACLR, OBUE and Spurious emission for NR operation up to 71 GHz in Subclause 4.1.2.2, 4.1.2.3, 6.7.3.5.2, 6.7.4.5.2 and Annex C.1</w:t>
      </w:r>
    </w:p>
    <w:p w14:paraId="22536D4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CR-0533  rev  Cat: F (Rel-17)</w:t>
      </w:r>
      <w:r>
        <w:rPr>
          <w:i/>
        </w:rPr>
        <w:br/>
      </w:r>
      <w:r>
        <w:rPr>
          <w:i/>
        </w:rPr>
        <w:br/>
      </w:r>
      <w:r>
        <w:rPr>
          <w:i/>
        </w:rPr>
        <w:tab/>
      </w:r>
      <w:r>
        <w:rPr>
          <w:i/>
        </w:rPr>
        <w:tab/>
      </w:r>
      <w:r>
        <w:rPr>
          <w:i/>
        </w:rPr>
        <w:tab/>
      </w:r>
      <w:r>
        <w:rPr>
          <w:i/>
        </w:rPr>
        <w:tab/>
      </w:r>
      <w:r>
        <w:rPr>
          <w:i/>
        </w:rPr>
        <w:tab/>
        <w:t>Source: Ericsson</w:t>
      </w:r>
    </w:p>
    <w:p w14:paraId="7594D0C0" w14:textId="77777777" w:rsidR="00BC378C" w:rsidRDefault="00BC378C" w:rsidP="00BC378C">
      <w:pPr>
        <w:rPr>
          <w:rFonts w:ascii="Arial" w:hAnsi="Arial" w:cs="Arial"/>
          <w:b/>
        </w:rPr>
      </w:pPr>
      <w:r>
        <w:rPr>
          <w:rFonts w:ascii="Arial" w:hAnsi="Arial" w:cs="Arial"/>
          <w:b/>
        </w:rPr>
        <w:t xml:space="preserve">Abstract: </w:t>
      </w:r>
    </w:p>
    <w:p w14:paraId="69195547" w14:textId="77777777" w:rsidR="00BC378C" w:rsidRDefault="00BC378C" w:rsidP="00BC378C">
      <w:r>
        <w:t>This CR resolves open issues related to ACLR, OBUE and Spurious emissions for NR operation between 52 to 71 GHz.</w:t>
      </w:r>
    </w:p>
    <w:p w14:paraId="0BE964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6342E" w14:textId="77777777" w:rsidR="00BC378C" w:rsidRDefault="00BC378C" w:rsidP="00BC378C">
      <w:pPr>
        <w:rPr>
          <w:rFonts w:ascii="Arial" w:hAnsi="Arial" w:cs="Arial"/>
          <w:b/>
          <w:sz w:val="24"/>
        </w:rPr>
      </w:pPr>
      <w:r>
        <w:rPr>
          <w:rFonts w:ascii="Arial" w:hAnsi="Arial" w:cs="Arial"/>
          <w:b/>
          <w:color w:val="0000FF"/>
          <w:sz w:val="24"/>
        </w:rPr>
        <w:t>R4-2312374</w:t>
      </w:r>
      <w:r>
        <w:rPr>
          <w:rFonts w:ascii="Arial" w:hAnsi="Arial" w:cs="Arial"/>
          <w:b/>
          <w:color w:val="0000FF"/>
          <w:sz w:val="24"/>
        </w:rPr>
        <w:tab/>
      </w:r>
      <w:r>
        <w:rPr>
          <w:rFonts w:ascii="Arial" w:hAnsi="Arial" w:cs="Arial"/>
          <w:b/>
          <w:sz w:val="24"/>
        </w:rPr>
        <w:t>CR to TS 38.141-2: Correction of MU for ACLR, OBUE and Spurious emission for NR operation up to 71 GHz</w:t>
      </w:r>
    </w:p>
    <w:p w14:paraId="35CC8B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CR-0534  rev  Cat: A (Rel-18)</w:t>
      </w:r>
      <w:r>
        <w:rPr>
          <w:i/>
        </w:rPr>
        <w:br/>
      </w:r>
      <w:r>
        <w:rPr>
          <w:i/>
        </w:rPr>
        <w:br/>
      </w:r>
      <w:r>
        <w:rPr>
          <w:i/>
        </w:rPr>
        <w:tab/>
      </w:r>
      <w:r>
        <w:rPr>
          <w:i/>
        </w:rPr>
        <w:tab/>
      </w:r>
      <w:r>
        <w:rPr>
          <w:i/>
        </w:rPr>
        <w:tab/>
      </w:r>
      <w:r>
        <w:rPr>
          <w:i/>
        </w:rPr>
        <w:tab/>
      </w:r>
      <w:r>
        <w:rPr>
          <w:i/>
        </w:rPr>
        <w:tab/>
        <w:t>Source: Ericsson</w:t>
      </w:r>
    </w:p>
    <w:p w14:paraId="0309B4FD" w14:textId="77777777" w:rsidR="00BC378C" w:rsidRDefault="00BC378C" w:rsidP="00BC378C">
      <w:pPr>
        <w:rPr>
          <w:rFonts w:ascii="Arial" w:hAnsi="Arial" w:cs="Arial"/>
          <w:b/>
        </w:rPr>
      </w:pPr>
      <w:r>
        <w:rPr>
          <w:rFonts w:ascii="Arial" w:hAnsi="Arial" w:cs="Arial"/>
          <w:b/>
        </w:rPr>
        <w:t xml:space="preserve">Abstract: </w:t>
      </w:r>
    </w:p>
    <w:p w14:paraId="26710C7A" w14:textId="77777777" w:rsidR="00BC378C" w:rsidRDefault="00BC378C" w:rsidP="00BC378C">
      <w:r>
        <w:t>This CR resolves open issues related to ACLR, OBUE and Spurious emissions for NR operation between 52 to 71 GHz.</w:t>
      </w:r>
    </w:p>
    <w:p w14:paraId="59F8717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7096D" w14:textId="77777777" w:rsidR="00BC378C" w:rsidRDefault="00BC378C" w:rsidP="00BC378C">
      <w:pPr>
        <w:rPr>
          <w:rFonts w:ascii="Arial" w:hAnsi="Arial" w:cs="Arial"/>
          <w:b/>
          <w:sz w:val="24"/>
        </w:rPr>
      </w:pPr>
      <w:r>
        <w:rPr>
          <w:rFonts w:ascii="Arial" w:hAnsi="Arial" w:cs="Arial"/>
          <w:b/>
          <w:color w:val="0000FF"/>
          <w:sz w:val="24"/>
        </w:rPr>
        <w:t>R4-2313234</w:t>
      </w:r>
      <w:r>
        <w:rPr>
          <w:rFonts w:ascii="Arial" w:hAnsi="Arial" w:cs="Arial"/>
          <w:b/>
          <w:color w:val="0000FF"/>
          <w:sz w:val="24"/>
        </w:rPr>
        <w:tab/>
      </w:r>
      <w:r>
        <w:rPr>
          <w:rFonts w:ascii="Arial" w:hAnsi="Arial" w:cs="Arial"/>
          <w:b/>
          <w:sz w:val="24"/>
        </w:rPr>
        <w:t>FR2-2 BS MU and remaining issues for BS conformance testing</w:t>
      </w:r>
    </w:p>
    <w:p w14:paraId="13A170D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372C4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BCE0F" w14:textId="77777777" w:rsidR="00BC378C" w:rsidRDefault="00BC378C" w:rsidP="00BC378C">
      <w:pPr>
        <w:rPr>
          <w:rFonts w:ascii="Arial" w:hAnsi="Arial" w:cs="Arial"/>
          <w:b/>
          <w:sz w:val="24"/>
        </w:rPr>
      </w:pPr>
      <w:r>
        <w:rPr>
          <w:rFonts w:ascii="Arial" w:hAnsi="Arial" w:cs="Arial"/>
          <w:b/>
          <w:color w:val="0000FF"/>
          <w:sz w:val="24"/>
        </w:rPr>
        <w:t>R4-2313453</w:t>
      </w:r>
      <w:r>
        <w:rPr>
          <w:rFonts w:ascii="Arial" w:hAnsi="Arial" w:cs="Arial"/>
          <w:b/>
          <w:color w:val="0000FF"/>
          <w:sz w:val="24"/>
        </w:rPr>
        <w:tab/>
      </w:r>
      <w:r>
        <w:rPr>
          <w:rFonts w:ascii="Arial" w:hAnsi="Arial" w:cs="Arial"/>
          <w:b/>
          <w:sz w:val="24"/>
        </w:rPr>
        <w:t>Proposals on measurement uncertainties of BS OTA transmitter requirements for extending current NR operation to 71 GHz</w:t>
      </w:r>
    </w:p>
    <w:p w14:paraId="754CF80D"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4D50C6D" w14:textId="77777777" w:rsidR="00BC378C" w:rsidRDefault="00BC378C" w:rsidP="00BC378C">
      <w:pPr>
        <w:rPr>
          <w:color w:val="808080"/>
        </w:rPr>
      </w:pPr>
      <w:r>
        <w:rPr>
          <w:color w:val="808080"/>
        </w:rPr>
        <w:t>(Replaces R4-2311660)</w:t>
      </w:r>
    </w:p>
    <w:p w14:paraId="1C4A7543" w14:textId="77777777" w:rsidR="00BC378C" w:rsidRDefault="00BC378C" w:rsidP="00BC378C">
      <w:pPr>
        <w:rPr>
          <w:rFonts w:ascii="Arial" w:hAnsi="Arial" w:cs="Arial"/>
          <w:b/>
        </w:rPr>
      </w:pPr>
      <w:r>
        <w:rPr>
          <w:rFonts w:ascii="Arial" w:hAnsi="Arial" w:cs="Arial"/>
          <w:b/>
        </w:rPr>
        <w:t xml:space="preserve">Abstract: </w:t>
      </w:r>
    </w:p>
    <w:p w14:paraId="6F813FA3" w14:textId="77777777" w:rsidR="00BC378C" w:rsidRDefault="00BC378C" w:rsidP="00BC378C">
      <w:r>
        <w:t>This contribution provides proposals on the measurement uncertainties of BS OTA transmitter requirements for extending current NR operation to 71 GHz based on the agreed WF and the related discussion at TSG RAN4#107 to decide the remaining. measurement un</w:t>
      </w:r>
    </w:p>
    <w:p w14:paraId="4C7348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4B8D7" w14:textId="77777777" w:rsidR="00BC378C" w:rsidRDefault="00BC378C" w:rsidP="00BC378C">
      <w:pPr>
        <w:pStyle w:val="Heading5"/>
      </w:pPr>
      <w:bookmarkStart w:id="34" w:name="_Toc142747496"/>
      <w:r>
        <w:t>5.2.6.2</w:t>
      </w:r>
      <w:r>
        <w:tab/>
        <w:t>BS RF requirements and conformance testing</w:t>
      </w:r>
      <w:bookmarkEnd w:id="34"/>
    </w:p>
    <w:p w14:paraId="33540FC9" w14:textId="77777777" w:rsidR="00BC378C" w:rsidRDefault="00BC378C" w:rsidP="00BC378C">
      <w:pPr>
        <w:rPr>
          <w:rFonts w:ascii="Arial" w:hAnsi="Arial" w:cs="Arial"/>
          <w:b/>
          <w:sz w:val="24"/>
        </w:rPr>
      </w:pPr>
      <w:r>
        <w:rPr>
          <w:rFonts w:ascii="Arial" w:hAnsi="Arial" w:cs="Arial"/>
          <w:b/>
          <w:color w:val="0000FF"/>
          <w:sz w:val="24"/>
        </w:rPr>
        <w:t>R4-2311661</w:t>
      </w:r>
      <w:r>
        <w:rPr>
          <w:rFonts w:ascii="Arial" w:hAnsi="Arial" w:cs="Arial"/>
          <w:b/>
          <w:color w:val="0000FF"/>
          <w:sz w:val="24"/>
        </w:rPr>
        <w:tab/>
      </w:r>
      <w:r>
        <w:rPr>
          <w:rFonts w:ascii="Arial" w:hAnsi="Arial" w:cs="Arial"/>
          <w:b/>
          <w:sz w:val="24"/>
        </w:rPr>
        <w:t>CR to TS 38.141-2 on completion of measurement uncertainties for extending current NR operation to 71GHz</w:t>
      </w:r>
    </w:p>
    <w:p w14:paraId="3AEE594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CR-0524  rev  Cat: F (Rel-17)</w:t>
      </w:r>
      <w:r>
        <w:rPr>
          <w:i/>
        </w:rPr>
        <w:br/>
      </w:r>
      <w:r>
        <w:rPr>
          <w:i/>
        </w:rPr>
        <w:br/>
      </w:r>
      <w:r>
        <w:rPr>
          <w:i/>
        </w:rPr>
        <w:tab/>
      </w:r>
      <w:r>
        <w:rPr>
          <w:i/>
        </w:rPr>
        <w:tab/>
      </w:r>
      <w:r>
        <w:rPr>
          <w:i/>
        </w:rPr>
        <w:tab/>
      </w:r>
      <w:r>
        <w:rPr>
          <w:i/>
        </w:rPr>
        <w:tab/>
      </w:r>
      <w:r>
        <w:rPr>
          <w:i/>
        </w:rPr>
        <w:tab/>
        <w:t>Source: Nokia, Nokia Shanghai Bell</w:t>
      </w:r>
    </w:p>
    <w:p w14:paraId="64E3C8AA" w14:textId="77777777" w:rsidR="00BC378C" w:rsidRDefault="00BC378C" w:rsidP="00BC378C">
      <w:pPr>
        <w:rPr>
          <w:rFonts w:ascii="Arial" w:hAnsi="Arial" w:cs="Arial"/>
          <w:b/>
        </w:rPr>
      </w:pPr>
      <w:r>
        <w:rPr>
          <w:rFonts w:ascii="Arial" w:hAnsi="Arial" w:cs="Arial"/>
          <w:b/>
        </w:rPr>
        <w:t xml:space="preserve">Abstract: </w:t>
      </w:r>
    </w:p>
    <w:p w14:paraId="119613BA" w14:textId="77777777" w:rsidR="00BC378C" w:rsidRDefault="00BC378C" w:rsidP="00BC378C">
      <w:r>
        <w:t>Complete measurement uncertainties for extending current NR operation to 71GHz.</w:t>
      </w:r>
    </w:p>
    <w:p w14:paraId="457F84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F3DCC" w14:textId="77777777" w:rsidR="00BC378C" w:rsidRDefault="00BC378C" w:rsidP="00BC378C">
      <w:pPr>
        <w:rPr>
          <w:rFonts w:ascii="Arial" w:hAnsi="Arial" w:cs="Arial"/>
          <w:b/>
          <w:sz w:val="24"/>
        </w:rPr>
      </w:pPr>
      <w:r>
        <w:rPr>
          <w:rFonts w:ascii="Arial" w:hAnsi="Arial" w:cs="Arial"/>
          <w:b/>
          <w:color w:val="0000FF"/>
          <w:sz w:val="24"/>
        </w:rPr>
        <w:t>R4-2311662</w:t>
      </w:r>
      <w:r>
        <w:rPr>
          <w:rFonts w:ascii="Arial" w:hAnsi="Arial" w:cs="Arial"/>
          <w:b/>
          <w:color w:val="0000FF"/>
          <w:sz w:val="24"/>
        </w:rPr>
        <w:tab/>
      </w:r>
      <w:r>
        <w:rPr>
          <w:rFonts w:ascii="Arial" w:hAnsi="Arial" w:cs="Arial"/>
          <w:b/>
          <w:sz w:val="24"/>
        </w:rPr>
        <w:t>CR to TS 38.141-2 on completion of measurement uncertainties for extending current NR operation to 71GHz</w:t>
      </w:r>
    </w:p>
    <w:p w14:paraId="0BC28EE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CR-0525  rev  Cat: A (Rel-18)</w:t>
      </w:r>
      <w:r>
        <w:rPr>
          <w:i/>
        </w:rPr>
        <w:br/>
      </w:r>
      <w:r>
        <w:rPr>
          <w:i/>
        </w:rPr>
        <w:br/>
      </w:r>
      <w:r>
        <w:rPr>
          <w:i/>
        </w:rPr>
        <w:tab/>
      </w:r>
      <w:r>
        <w:rPr>
          <w:i/>
        </w:rPr>
        <w:tab/>
      </w:r>
      <w:r>
        <w:rPr>
          <w:i/>
        </w:rPr>
        <w:tab/>
      </w:r>
      <w:r>
        <w:rPr>
          <w:i/>
        </w:rPr>
        <w:tab/>
      </w:r>
      <w:r>
        <w:rPr>
          <w:i/>
        </w:rPr>
        <w:tab/>
        <w:t>Source: Nokia, Nokia Shanghai Bell</w:t>
      </w:r>
    </w:p>
    <w:p w14:paraId="41F02A6D" w14:textId="77777777" w:rsidR="00BC378C" w:rsidRDefault="00BC378C" w:rsidP="00BC378C">
      <w:pPr>
        <w:rPr>
          <w:rFonts w:ascii="Arial" w:hAnsi="Arial" w:cs="Arial"/>
          <w:b/>
        </w:rPr>
      </w:pPr>
      <w:r>
        <w:rPr>
          <w:rFonts w:ascii="Arial" w:hAnsi="Arial" w:cs="Arial"/>
          <w:b/>
        </w:rPr>
        <w:t xml:space="preserve">Abstract: </w:t>
      </w:r>
    </w:p>
    <w:p w14:paraId="35986586" w14:textId="77777777" w:rsidR="00BC378C" w:rsidRDefault="00BC378C" w:rsidP="00BC378C">
      <w:r>
        <w:t>Complete measurement uncertainties for extending current NR operation to 71GHz.</w:t>
      </w:r>
    </w:p>
    <w:p w14:paraId="327B9B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98932" w14:textId="77777777" w:rsidR="00BC378C" w:rsidRDefault="00BC378C" w:rsidP="00BC378C">
      <w:pPr>
        <w:rPr>
          <w:rFonts w:ascii="Arial" w:hAnsi="Arial" w:cs="Arial"/>
          <w:b/>
          <w:sz w:val="24"/>
        </w:rPr>
      </w:pPr>
      <w:r>
        <w:rPr>
          <w:rFonts w:ascii="Arial" w:hAnsi="Arial" w:cs="Arial"/>
          <w:b/>
          <w:color w:val="0000FF"/>
          <w:sz w:val="24"/>
        </w:rPr>
        <w:t>R4-2313235</w:t>
      </w:r>
      <w:r>
        <w:rPr>
          <w:rFonts w:ascii="Arial" w:hAnsi="Arial" w:cs="Arial"/>
          <w:b/>
          <w:color w:val="0000FF"/>
          <w:sz w:val="24"/>
        </w:rPr>
        <w:tab/>
      </w:r>
      <w:r>
        <w:rPr>
          <w:rFonts w:ascii="Arial" w:hAnsi="Arial" w:cs="Arial"/>
          <w:b/>
          <w:sz w:val="24"/>
        </w:rPr>
        <w:t>[NR_ext_to_71GHz-Perf] CR to 37.941: 71 GHz Extension BS conformance test MU update</w:t>
      </w:r>
    </w:p>
    <w:p w14:paraId="2DB1228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CR-0044  rev  Cat: F (Rel-17)</w:t>
      </w:r>
      <w:r>
        <w:rPr>
          <w:i/>
        </w:rPr>
        <w:br/>
      </w:r>
      <w:r>
        <w:rPr>
          <w:i/>
        </w:rPr>
        <w:br/>
      </w:r>
      <w:r>
        <w:rPr>
          <w:i/>
        </w:rPr>
        <w:tab/>
      </w:r>
      <w:r>
        <w:rPr>
          <w:i/>
        </w:rPr>
        <w:tab/>
      </w:r>
      <w:r>
        <w:rPr>
          <w:i/>
        </w:rPr>
        <w:tab/>
      </w:r>
      <w:r>
        <w:rPr>
          <w:i/>
        </w:rPr>
        <w:tab/>
      </w:r>
      <w:r>
        <w:rPr>
          <w:i/>
        </w:rPr>
        <w:tab/>
        <w:t>Source: Keysight Technologies UK Ltd</w:t>
      </w:r>
    </w:p>
    <w:p w14:paraId="7F8737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7AB92" w14:textId="77777777" w:rsidR="00BC378C" w:rsidRDefault="00BC378C" w:rsidP="00BC378C">
      <w:pPr>
        <w:rPr>
          <w:rFonts w:ascii="Arial" w:hAnsi="Arial" w:cs="Arial"/>
          <w:b/>
          <w:sz w:val="24"/>
        </w:rPr>
      </w:pPr>
      <w:r>
        <w:rPr>
          <w:rFonts w:ascii="Arial" w:hAnsi="Arial" w:cs="Arial"/>
          <w:b/>
          <w:color w:val="0000FF"/>
          <w:sz w:val="24"/>
        </w:rPr>
        <w:t>R4-2313236</w:t>
      </w:r>
      <w:r>
        <w:rPr>
          <w:rFonts w:ascii="Arial" w:hAnsi="Arial" w:cs="Arial"/>
          <w:b/>
          <w:color w:val="0000FF"/>
          <w:sz w:val="24"/>
        </w:rPr>
        <w:tab/>
      </w:r>
      <w:r>
        <w:rPr>
          <w:rFonts w:ascii="Arial" w:hAnsi="Arial" w:cs="Arial"/>
          <w:b/>
          <w:sz w:val="24"/>
        </w:rPr>
        <w:t>[NR_ext_to_71GHz-Perf] CR to 38.141-2: 71 GHz Extension BS conformance test MU update R17</w:t>
      </w:r>
    </w:p>
    <w:p w14:paraId="012DC3B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CR-0537  rev  Cat: F (Rel-17)</w:t>
      </w:r>
      <w:r>
        <w:rPr>
          <w:i/>
        </w:rPr>
        <w:br/>
      </w:r>
      <w:r>
        <w:rPr>
          <w:i/>
        </w:rPr>
        <w:br/>
      </w:r>
      <w:r>
        <w:rPr>
          <w:i/>
        </w:rPr>
        <w:tab/>
      </w:r>
      <w:r>
        <w:rPr>
          <w:i/>
        </w:rPr>
        <w:tab/>
      </w:r>
      <w:r>
        <w:rPr>
          <w:i/>
        </w:rPr>
        <w:tab/>
      </w:r>
      <w:r>
        <w:rPr>
          <w:i/>
        </w:rPr>
        <w:tab/>
      </w:r>
      <w:r>
        <w:rPr>
          <w:i/>
        </w:rPr>
        <w:tab/>
        <w:t>Source: Keysight Technologies UK Ltd</w:t>
      </w:r>
    </w:p>
    <w:p w14:paraId="53B984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45766" w14:textId="77777777" w:rsidR="00BC378C" w:rsidRDefault="00BC378C" w:rsidP="00BC378C">
      <w:pPr>
        <w:rPr>
          <w:rFonts w:ascii="Arial" w:hAnsi="Arial" w:cs="Arial"/>
          <w:b/>
          <w:sz w:val="24"/>
        </w:rPr>
      </w:pPr>
      <w:r>
        <w:rPr>
          <w:rFonts w:ascii="Arial" w:hAnsi="Arial" w:cs="Arial"/>
          <w:b/>
          <w:color w:val="0000FF"/>
          <w:sz w:val="24"/>
        </w:rPr>
        <w:lastRenderedPageBreak/>
        <w:t>R4-2313237</w:t>
      </w:r>
      <w:r>
        <w:rPr>
          <w:rFonts w:ascii="Arial" w:hAnsi="Arial" w:cs="Arial"/>
          <w:b/>
          <w:color w:val="0000FF"/>
          <w:sz w:val="24"/>
        </w:rPr>
        <w:tab/>
      </w:r>
      <w:r>
        <w:rPr>
          <w:rFonts w:ascii="Arial" w:hAnsi="Arial" w:cs="Arial"/>
          <w:b/>
          <w:sz w:val="24"/>
        </w:rPr>
        <w:t>[NR_ext_to_71GHz-Perf] CR to 38.141-2: 71 GHz Extension BS conformance test MU update R18</w:t>
      </w:r>
    </w:p>
    <w:p w14:paraId="0039AE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CR-0538  rev  Cat: A (Rel-18)</w:t>
      </w:r>
      <w:r>
        <w:rPr>
          <w:i/>
        </w:rPr>
        <w:br/>
      </w:r>
      <w:r>
        <w:rPr>
          <w:i/>
        </w:rPr>
        <w:br/>
      </w:r>
      <w:r>
        <w:rPr>
          <w:i/>
        </w:rPr>
        <w:tab/>
      </w:r>
      <w:r>
        <w:rPr>
          <w:i/>
        </w:rPr>
        <w:tab/>
      </w:r>
      <w:r>
        <w:rPr>
          <w:i/>
        </w:rPr>
        <w:tab/>
      </w:r>
      <w:r>
        <w:rPr>
          <w:i/>
        </w:rPr>
        <w:tab/>
      </w:r>
      <w:r>
        <w:rPr>
          <w:i/>
        </w:rPr>
        <w:tab/>
        <w:t>Source: Keysight Technologies UK Ltd</w:t>
      </w:r>
    </w:p>
    <w:p w14:paraId="3FDB27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74D9A3" w14:textId="77777777" w:rsidR="00BC378C" w:rsidRDefault="00BC378C" w:rsidP="00BC378C">
      <w:pPr>
        <w:rPr>
          <w:rFonts w:ascii="Arial" w:hAnsi="Arial" w:cs="Arial"/>
          <w:b/>
          <w:sz w:val="24"/>
        </w:rPr>
      </w:pPr>
      <w:r>
        <w:rPr>
          <w:rFonts w:ascii="Arial" w:hAnsi="Arial" w:cs="Arial"/>
          <w:b/>
          <w:color w:val="0000FF"/>
          <w:sz w:val="24"/>
        </w:rPr>
        <w:t>R4-2313559</w:t>
      </w:r>
      <w:r>
        <w:rPr>
          <w:rFonts w:ascii="Arial" w:hAnsi="Arial" w:cs="Arial"/>
          <w:b/>
          <w:color w:val="0000FF"/>
          <w:sz w:val="24"/>
        </w:rPr>
        <w:tab/>
      </w:r>
      <w:r>
        <w:rPr>
          <w:rFonts w:ascii="Arial" w:hAnsi="Arial" w:cs="Arial"/>
          <w:b/>
          <w:sz w:val="24"/>
        </w:rPr>
        <w:t>[NR_ext_to_71GHz-Perf] CR to 38.141-2: 71 GHz Extension BS conformance test MU update R18</w:t>
      </w:r>
    </w:p>
    <w:p w14:paraId="7ECE1CE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CR-0540  rev  Cat: A (Rel-18)</w:t>
      </w:r>
      <w:r>
        <w:rPr>
          <w:i/>
        </w:rPr>
        <w:br/>
      </w:r>
      <w:r>
        <w:rPr>
          <w:i/>
        </w:rPr>
        <w:br/>
      </w:r>
      <w:r>
        <w:rPr>
          <w:i/>
        </w:rPr>
        <w:tab/>
      </w:r>
      <w:r>
        <w:rPr>
          <w:i/>
        </w:rPr>
        <w:tab/>
      </w:r>
      <w:r>
        <w:rPr>
          <w:i/>
        </w:rPr>
        <w:tab/>
      </w:r>
      <w:r>
        <w:rPr>
          <w:i/>
        </w:rPr>
        <w:tab/>
      </w:r>
      <w:r>
        <w:rPr>
          <w:i/>
        </w:rPr>
        <w:tab/>
        <w:t>Source: Keysight Technologies UK Ltd</w:t>
      </w:r>
    </w:p>
    <w:p w14:paraId="4436B5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776BE" w14:textId="77777777" w:rsidR="00BC378C" w:rsidRDefault="00BC378C" w:rsidP="00BC378C">
      <w:pPr>
        <w:rPr>
          <w:rFonts w:ascii="Arial" w:hAnsi="Arial" w:cs="Arial"/>
          <w:b/>
          <w:sz w:val="24"/>
        </w:rPr>
      </w:pPr>
      <w:r>
        <w:rPr>
          <w:rFonts w:ascii="Arial" w:hAnsi="Arial" w:cs="Arial"/>
          <w:b/>
          <w:color w:val="0000FF"/>
          <w:sz w:val="24"/>
        </w:rPr>
        <w:t>R4-2313810</w:t>
      </w:r>
      <w:r>
        <w:rPr>
          <w:rFonts w:ascii="Arial" w:hAnsi="Arial" w:cs="Arial"/>
          <w:b/>
          <w:color w:val="0000FF"/>
          <w:sz w:val="24"/>
        </w:rPr>
        <w:tab/>
      </w:r>
      <w:r>
        <w:rPr>
          <w:rFonts w:ascii="Arial" w:hAnsi="Arial" w:cs="Arial"/>
          <w:b/>
          <w:sz w:val="24"/>
        </w:rPr>
        <w:t>CR to TR 37.941: implementation of FR2-2 MU and TT derivations, Rel-17</w:t>
      </w:r>
    </w:p>
    <w:p w14:paraId="41F309F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CR-0049  rev  Cat: F (Rel-17)</w:t>
      </w:r>
      <w:r>
        <w:rPr>
          <w:i/>
        </w:rPr>
        <w:br/>
      </w:r>
      <w:r>
        <w:rPr>
          <w:i/>
        </w:rPr>
        <w:br/>
      </w:r>
      <w:r>
        <w:rPr>
          <w:i/>
        </w:rPr>
        <w:tab/>
      </w:r>
      <w:r>
        <w:rPr>
          <w:i/>
        </w:rPr>
        <w:tab/>
      </w:r>
      <w:r>
        <w:rPr>
          <w:i/>
        </w:rPr>
        <w:tab/>
      </w:r>
      <w:r>
        <w:rPr>
          <w:i/>
        </w:rPr>
        <w:tab/>
      </w:r>
      <w:r>
        <w:rPr>
          <w:i/>
        </w:rPr>
        <w:tab/>
        <w:t>Source: Huawei, HiSilicon</w:t>
      </w:r>
    </w:p>
    <w:p w14:paraId="23D28315" w14:textId="77777777" w:rsidR="00BC378C" w:rsidRDefault="00BC378C" w:rsidP="00BC378C">
      <w:pPr>
        <w:rPr>
          <w:rFonts w:ascii="Arial" w:hAnsi="Arial" w:cs="Arial"/>
          <w:b/>
        </w:rPr>
      </w:pPr>
      <w:r>
        <w:rPr>
          <w:rFonts w:ascii="Arial" w:hAnsi="Arial" w:cs="Arial"/>
          <w:b/>
        </w:rPr>
        <w:t xml:space="preserve">Abstract: </w:t>
      </w:r>
    </w:p>
    <w:p w14:paraId="5DFB7D24" w14:textId="77777777" w:rsidR="00BC378C" w:rsidRDefault="00BC378C" w:rsidP="00BC378C">
      <w:r>
        <w:t>Based on discusssion last meeting and agreements implementated in TS, this CR to TR implements FR2-2 MU and TT derivations.</w:t>
      </w:r>
    </w:p>
    <w:p w14:paraId="13FCB6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47A0C" w14:textId="77777777" w:rsidR="00BC378C" w:rsidRDefault="00BC378C" w:rsidP="00BC378C">
      <w:pPr>
        <w:rPr>
          <w:rFonts w:ascii="Arial" w:hAnsi="Arial" w:cs="Arial"/>
          <w:b/>
          <w:sz w:val="24"/>
        </w:rPr>
      </w:pPr>
      <w:r>
        <w:rPr>
          <w:rFonts w:ascii="Arial" w:hAnsi="Arial" w:cs="Arial"/>
          <w:b/>
          <w:color w:val="0000FF"/>
          <w:sz w:val="24"/>
        </w:rPr>
        <w:t>R4-2313811</w:t>
      </w:r>
      <w:r>
        <w:rPr>
          <w:rFonts w:ascii="Arial" w:hAnsi="Arial" w:cs="Arial"/>
          <w:b/>
          <w:color w:val="0000FF"/>
          <w:sz w:val="24"/>
        </w:rPr>
        <w:tab/>
      </w:r>
      <w:r>
        <w:rPr>
          <w:rFonts w:ascii="Arial" w:hAnsi="Arial" w:cs="Arial"/>
          <w:b/>
          <w:sz w:val="24"/>
        </w:rPr>
        <w:t>CR to TR 37.941: implementation of FR2-2 MU and TT derivations, Rel-18</w:t>
      </w:r>
    </w:p>
    <w:p w14:paraId="03CB076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CR-0050  rev  Cat: A (Rel-18)</w:t>
      </w:r>
      <w:r>
        <w:rPr>
          <w:i/>
        </w:rPr>
        <w:br/>
      </w:r>
      <w:r>
        <w:rPr>
          <w:i/>
        </w:rPr>
        <w:br/>
      </w:r>
      <w:r>
        <w:rPr>
          <w:i/>
        </w:rPr>
        <w:tab/>
      </w:r>
      <w:r>
        <w:rPr>
          <w:i/>
        </w:rPr>
        <w:tab/>
      </w:r>
      <w:r>
        <w:rPr>
          <w:i/>
        </w:rPr>
        <w:tab/>
      </w:r>
      <w:r>
        <w:rPr>
          <w:i/>
        </w:rPr>
        <w:tab/>
      </w:r>
      <w:r>
        <w:rPr>
          <w:i/>
        </w:rPr>
        <w:tab/>
        <w:t>Source: Huawei, HiSilicon</w:t>
      </w:r>
    </w:p>
    <w:p w14:paraId="1EE813F3" w14:textId="77777777" w:rsidR="00BC378C" w:rsidRDefault="00BC378C" w:rsidP="00BC378C">
      <w:pPr>
        <w:rPr>
          <w:rFonts w:ascii="Arial" w:hAnsi="Arial" w:cs="Arial"/>
          <w:b/>
        </w:rPr>
      </w:pPr>
      <w:r>
        <w:rPr>
          <w:rFonts w:ascii="Arial" w:hAnsi="Arial" w:cs="Arial"/>
          <w:b/>
        </w:rPr>
        <w:t xml:space="preserve">Abstract: </w:t>
      </w:r>
    </w:p>
    <w:p w14:paraId="48520BB9" w14:textId="77777777" w:rsidR="00BC378C" w:rsidRDefault="00BC378C" w:rsidP="00BC378C">
      <w:r>
        <w:t>Based on discusssion last meeting and agreements implementated in TS, this CR to TR implements FR2-2 MU and TT derivations.</w:t>
      </w:r>
    </w:p>
    <w:p w14:paraId="0E9885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03D3E" w14:textId="77777777" w:rsidR="00BC378C" w:rsidRDefault="00BC378C" w:rsidP="00BC378C">
      <w:pPr>
        <w:rPr>
          <w:rFonts w:ascii="Arial" w:hAnsi="Arial" w:cs="Arial"/>
          <w:b/>
          <w:sz w:val="24"/>
        </w:rPr>
      </w:pPr>
      <w:r>
        <w:rPr>
          <w:rFonts w:ascii="Arial" w:hAnsi="Arial" w:cs="Arial"/>
          <w:b/>
          <w:color w:val="0000FF"/>
          <w:sz w:val="24"/>
        </w:rPr>
        <w:t>R4-2313814</w:t>
      </w:r>
      <w:r>
        <w:rPr>
          <w:rFonts w:ascii="Arial" w:hAnsi="Arial" w:cs="Arial"/>
          <w:b/>
          <w:color w:val="0000FF"/>
          <w:sz w:val="24"/>
        </w:rPr>
        <w:tab/>
      </w:r>
      <w:r>
        <w:rPr>
          <w:rFonts w:ascii="Arial" w:hAnsi="Arial" w:cs="Arial"/>
          <w:b/>
          <w:sz w:val="24"/>
        </w:rPr>
        <w:t>CR content to TR 37.941: implementation of FR2-2 MU and TT derivations, Rel-17</w:t>
      </w:r>
    </w:p>
    <w:p w14:paraId="7D4A3E3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37.941 v</w:t>
      </w:r>
      <w:r>
        <w:rPr>
          <w:i/>
        </w:rPr>
        <w:tab/>
        <w:t xml:space="preserve">  CR-  rev  Cat:  (Rel-17)</w:t>
      </w:r>
      <w:r>
        <w:rPr>
          <w:i/>
        </w:rPr>
        <w:br/>
      </w:r>
      <w:r>
        <w:rPr>
          <w:i/>
        </w:rPr>
        <w:br/>
      </w:r>
      <w:r>
        <w:rPr>
          <w:i/>
        </w:rPr>
        <w:tab/>
      </w:r>
      <w:r>
        <w:rPr>
          <w:i/>
        </w:rPr>
        <w:tab/>
      </w:r>
      <w:r>
        <w:rPr>
          <w:i/>
        </w:rPr>
        <w:tab/>
      </w:r>
      <w:r>
        <w:rPr>
          <w:i/>
        </w:rPr>
        <w:tab/>
      </w:r>
      <w:r>
        <w:rPr>
          <w:i/>
        </w:rPr>
        <w:tab/>
        <w:t>Source: Huawei, HiSilicon</w:t>
      </w:r>
    </w:p>
    <w:p w14:paraId="24421495" w14:textId="77777777" w:rsidR="00BC378C" w:rsidRDefault="00BC378C" w:rsidP="00BC378C">
      <w:pPr>
        <w:rPr>
          <w:rFonts w:ascii="Arial" w:hAnsi="Arial" w:cs="Arial"/>
          <w:b/>
        </w:rPr>
      </w:pPr>
      <w:r>
        <w:rPr>
          <w:rFonts w:ascii="Arial" w:hAnsi="Arial" w:cs="Arial"/>
          <w:b/>
        </w:rPr>
        <w:t xml:space="preserve">Abstract: </w:t>
      </w:r>
    </w:p>
    <w:p w14:paraId="161C65FB" w14:textId="77777777" w:rsidR="00BC378C" w:rsidRDefault="00BC378C" w:rsidP="00BC378C">
      <w:r>
        <w:t>This contribution includes CR content for TR 37.941. It is submitted as a backup due to tdoc upload/parsing isseus of the actual CR in R4-2313810.</w:t>
      </w:r>
    </w:p>
    <w:p w14:paraId="5A811D7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53F217" w14:textId="77777777" w:rsidR="00BC378C" w:rsidRDefault="00BC378C" w:rsidP="00BC378C">
      <w:pPr>
        <w:pStyle w:val="Heading5"/>
      </w:pPr>
      <w:bookmarkStart w:id="35" w:name="_Toc142747497"/>
      <w:r>
        <w:lastRenderedPageBreak/>
        <w:t>5.2.6.3</w:t>
      </w:r>
      <w:r>
        <w:tab/>
        <w:t>UE RF requirements</w:t>
      </w:r>
      <w:bookmarkEnd w:id="35"/>
    </w:p>
    <w:p w14:paraId="7D7B14FF" w14:textId="77777777" w:rsidR="00842036" w:rsidRDefault="00BC378C">
      <w:pPr>
        <w:rPr>
          <w:rFonts w:ascii="Arial" w:hAnsi="Arial" w:cs="Arial"/>
          <w:b/>
          <w:sz w:val="24"/>
        </w:rPr>
      </w:pPr>
      <w:r>
        <w:rPr>
          <w:rFonts w:ascii="Arial" w:hAnsi="Arial" w:cs="Arial"/>
          <w:b/>
          <w:color w:val="0000FF"/>
          <w:sz w:val="24"/>
        </w:rPr>
        <w:t>R4-2312015</w:t>
      </w:r>
      <w:r>
        <w:rPr>
          <w:rFonts w:ascii="Arial" w:hAnsi="Arial" w:cs="Arial"/>
          <w:b/>
          <w:color w:val="0000FF"/>
          <w:sz w:val="24"/>
        </w:rPr>
        <w:tab/>
      </w:r>
      <w:r>
        <w:rPr>
          <w:rFonts w:ascii="Arial" w:hAnsi="Arial" w:cs="Arial"/>
          <w:b/>
          <w:sz w:val="24"/>
        </w:rPr>
        <w:t>[NR_ext_to_71GHz-Core] CR to TS38.101-2: Adding FR2-2 MPR table numbers to parameters definition</w:t>
      </w:r>
    </w:p>
    <w:p w14:paraId="75E1872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CR-0628  rev  Cat: F (Rel-17)</w:t>
      </w:r>
      <w:r>
        <w:rPr>
          <w:i/>
        </w:rPr>
        <w:br/>
      </w:r>
      <w:r>
        <w:rPr>
          <w:i/>
        </w:rPr>
        <w:br/>
      </w:r>
      <w:r>
        <w:rPr>
          <w:i/>
        </w:rPr>
        <w:tab/>
      </w:r>
      <w:r>
        <w:rPr>
          <w:i/>
        </w:rPr>
        <w:tab/>
      </w:r>
      <w:r>
        <w:rPr>
          <w:i/>
        </w:rPr>
        <w:tab/>
      </w:r>
      <w:r>
        <w:rPr>
          <w:i/>
        </w:rPr>
        <w:tab/>
      </w:r>
      <w:r>
        <w:rPr>
          <w:i/>
        </w:rPr>
        <w:tab/>
        <w:t>Source: ZTE Corporation</w:t>
      </w:r>
    </w:p>
    <w:p w14:paraId="6809C6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670B2" w14:textId="77777777" w:rsidR="00BC378C" w:rsidRDefault="00BC378C" w:rsidP="00BC378C">
      <w:pPr>
        <w:rPr>
          <w:rFonts w:ascii="Arial" w:hAnsi="Arial" w:cs="Arial"/>
          <w:b/>
          <w:sz w:val="24"/>
        </w:rPr>
      </w:pPr>
      <w:r>
        <w:rPr>
          <w:rFonts w:ascii="Arial" w:hAnsi="Arial" w:cs="Arial"/>
          <w:b/>
          <w:color w:val="0000FF"/>
          <w:sz w:val="24"/>
        </w:rPr>
        <w:t>R4-2312016</w:t>
      </w:r>
      <w:r>
        <w:rPr>
          <w:rFonts w:ascii="Arial" w:hAnsi="Arial" w:cs="Arial"/>
          <w:b/>
          <w:color w:val="0000FF"/>
          <w:sz w:val="24"/>
        </w:rPr>
        <w:tab/>
      </w:r>
      <w:r>
        <w:rPr>
          <w:rFonts w:ascii="Arial" w:hAnsi="Arial" w:cs="Arial"/>
          <w:b/>
          <w:sz w:val="24"/>
        </w:rPr>
        <w:t>[NR_ext_to_71GHz-Core] CR to TS38.101-2: Adding FR2-2 MPR table numbers to parameters definition</w:t>
      </w:r>
    </w:p>
    <w:p w14:paraId="29EE44D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CR-0629  rev  Cat: A (Rel-18)</w:t>
      </w:r>
      <w:r>
        <w:rPr>
          <w:i/>
        </w:rPr>
        <w:br/>
      </w:r>
      <w:r>
        <w:rPr>
          <w:i/>
        </w:rPr>
        <w:br/>
      </w:r>
      <w:r>
        <w:rPr>
          <w:i/>
        </w:rPr>
        <w:tab/>
      </w:r>
      <w:r>
        <w:rPr>
          <w:i/>
        </w:rPr>
        <w:tab/>
      </w:r>
      <w:r>
        <w:rPr>
          <w:i/>
        </w:rPr>
        <w:tab/>
      </w:r>
      <w:r>
        <w:rPr>
          <w:i/>
        </w:rPr>
        <w:tab/>
      </w:r>
      <w:r>
        <w:rPr>
          <w:i/>
        </w:rPr>
        <w:tab/>
        <w:t>Source: ZTE Corporation</w:t>
      </w:r>
    </w:p>
    <w:p w14:paraId="34D2CB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29647" w14:textId="77777777" w:rsidR="00BC378C" w:rsidRDefault="00BC378C" w:rsidP="00BC378C">
      <w:pPr>
        <w:rPr>
          <w:rFonts w:ascii="Arial" w:hAnsi="Arial" w:cs="Arial"/>
          <w:b/>
          <w:sz w:val="24"/>
        </w:rPr>
      </w:pPr>
      <w:r>
        <w:rPr>
          <w:rFonts w:ascii="Arial" w:hAnsi="Arial" w:cs="Arial"/>
          <w:b/>
          <w:color w:val="0000FF"/>
          <w:sz w:val="24"/>
        </w:rPr>
        <w:t>R4-2312492</w:t>
      </w:r>
      <w:r>
        <w:rPr>
          <w:rFonts w:ascii="Arial" w:hAnsi="Arial" w:cs="Arial"/>
          <w:b/>
          <w:color w:val="0000FF"/>
          <w:sz w:val="24"/>
        </w:rPr>
        <w:tab/>
      </w:r>
      <w:r>
        <w:rPr>
          <w:rFonts w:ascii="Arial" w:hAnsi="Arial" w:cs="Arial"/>
          <w:b/>
          <w:sz w:val="24"/>
        </w:rPr>
        <w:t>[NR_ext_to_71GHz-Core] Editorial modification CR for TS 38.101-2</w:t>
      </w:r>
    </w:p>
    <w:p w14:paraId="30ABEAD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CR-0634  rev  Cat: D (Rel-17)</w:t>
      </w:r>
      <w:r>
        <w:rPr>
          <w:i/>
        </w:rPr>
        <w:br/>
      </w:r>
      <w:r>
        <w:rPr>
          <w:i/>
        </w:rPr>
        <w:br/>
      </w:r>
      <w:r>
        <w:rPr>
          <w:i/>
        </w:rPr>
        <w:tab/>
      </w:r>
      <w:r>
        <w:rPr>
          <w:i/>
        </w:rPr>
        <w:tab/>
      </w:r>
      <w:r>
        <w:rPr>
          <w:i/>
        </w:rPr>
        <w:tab/>
      </w:r>
      <w:r>
        <w:rPr>
          <w:i/>
        </w:rPr>
        <w:tab/>
      </w:r>
      <w:r>
        <w:rPr>
          <w:i/>
        </w:rPr>
        <w:tab/>
        <w:t>Source: LG Electronics</w:t>
      </w:r>
    </w:p>
    <w:p w14:paraId="4E5D647E" w14:textId="77777777" w:rsidR="00BC378C" w:rsidRDefault="00BC378C" w:rsidP="00BC378C">
      <w:pPr>
        <w:rPr>
          <w:rFonts w:ascii="Arial" w:hAnsi="Arial" w:cs="Arial"/>
          <w:b/>
        </w:rPr>
      </w:pPr>
      <w:r>
        <w:rPr>
          <w:rFonts w:ascii="Arial" w:hAnsi="Arial" w:cs="Arial"/>
          <w:b/>
        </w:rPr>
        <w:t xml:space="preserve">Abstract: </w:t>
      </w:r>
    </w:p>
    <w:p w14:paraId="6FE5118F" w14:textId="77777777" w:rsidR="00BC378C" w:rsidRDefault="00BC378C" w:rsidP="00BC378C">
      <w:r>
        <w:t>It is CR for the editorial correction.</w:t>
      </w:r>
    </w:p>
    <w:p w14:paraId="41DF88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7E794D" w14:textId="77777777" w:rsidR="00BC378C" w:rsidRDefault="00BC378C" w:rsidP="00BC378C">
      <w:pPr>
        <w:rPr>
          <w:rFonts w:ascii="Arial" w:hAnsi="Arial" w:cs="Arial"/>
          <w:b/>
          <w:sz w:val="24"/>
        </w:rPr>
      </w:pPr>
      <w:r>
        <w:rPr>
          <w:rFonts w:ascii="Arial" w:hAnsi="Arial" w:cs="Arial"/>
          <w:b/>
          <w:color w:val="0000FF"/>
          <w:sz w:val="24"/>
        </w:rPr>
        <w:t>R4-2312708</w:t>
      </w:r>
      <w:r>
        <w:rPr>
          <w:rFonts w:ascii="Arial" w:hAnsi="Arial" w:cs="Arial"/>
          <w:b/>
          <w:color w:val="0000FF"/>
          <w:sz w:val="24"/>
        </w:rPr>
        <w:tab/>
      </w:r>
      <w:r>
        <w:rPr>
          <w:rFonts w:ascii="Arial" w:hAnsi="Arial" w:cs="Arial"/>
          <w:b/>
          <w:sz w:val="24"/>
        </w:rPr>
        <w:t>[NR_ext_to_71GHz-Core] Editorial modification CR for TS 38.101-2</w:t>
      </w:r>
    </w:p>
    <w:p w14:paraId="0A0056F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CR-0640  rev  Cat: A (Rel-18)</w:t>
      </w:r>
      <w:r>
        <w:rPr>
          <w:i/>
        </w:rPr>
        <w:br/>
      </w:r>
      <w:r>
        <w:rPr>
          <w:i/>
        </w:rPr>
        <w:br/>
      </w:r>
      <w:r>
        <w:rPr>
          <w:i/>
        </w:rPr>
        <w:tab/>
      </w:r>
      <w:r>
        <w:rPr>
          <w:i/>
        </w:rPr>
        <w:tab/>
      </w:r>
      <w:r>
        <w:rPr>
          <w:i/>
        </w:rPr>
        <w:tab/>
      </w:r>
      <w:r>
        <w:rPr>
          <w:i/>
        </w:rPr>
        <w:tab/>
      </w:r>
      <w:r>
        <w:rPr>
          <w:i/>
        </w:rPr>
        <w:tab/>
        <w:t>Source: LG Electronics UK</w:t>
      </w:r>
    </w:p>
    <w:p w14:paraId="4A1418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B80EB" w14:textId="77777777" w:rsidR="00BC378C" w:rsidRDefault="00BC378C" w:rsidP="00BC378C">
      <w:pPr>
        <w:rPr>
          <w:rFonts w:ascii="Arial" w:hAnsi="Arial" w:cs="Arial"/>
          <w:b/>
          <w:sz w:val="24"/>
        </w:rPr>
      </w:pPr>
      <w:r>
        <w:rPr>
          <w:rFonts w:ascii="Arial" w:hAnsi="Arial" w:cs="Arial"/>
          <w:b/>
          <w:color w:val="0000FF"/>
          <w:sz w:val="24"/>
        </w:rPr>
        <w:t>R4-2313067</w:t>
      </w:r>
      <w:r>
        <w:rPr>
          <w:rFonts w:ascii="Arial" w:hAnsi="Arial" w:cs="Arial"/>
          <w:b/>
          <w:color w:val="0000FF"/>
          <w:sz w:val="24"/>
        </w:rPr>
        <w:tab/>
      </w:r>
      <w:r>
        <w:rPr>
          <w:rFonts w:ascii="Arial" w:hAnsi="Arial" w:cs="Arial"/>
          <w:b/>
          <w:sz w:val="24"/>
        </w:rPr>
        <w:t>[NR_ext_to_71GHz-Core] Editorial modification CR for TS 38.101-2</w:t>
      </w:r>
    </w:p>
    <w:p w14:paraId="6E8DA29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CR-0642  rev  Cat: D (Rel-17)</w:t>
      </w:r>
      <w:r>
        <w:rPr>
          <w:i/>
        </w:rPr>
        <w:br/>
      </w:r>
      <w:r>
        <w:rPr>
          <w:i/>
        </w:rPr>
        <w:br/>
      </w:r>
      <w:r>
        <w:rPr>
          <w:i/>
        </w:rPr>
        <w:tab/>
      </w:r>
      <w:r>
        <w:rPr>
          <w:i/>
        </w:rPr>
        <w:tab/>
      </w:r>
      <w:r>
        <w:rPr>
          <w:i/>
        </w:rPr>
        <w:tab/>
      </w:r>
      <w:r>
        <w:rPr>
          <w:i/>
        </w:rPr>
        <w:tab/>
      </w:r>
      <w:r>
        <w:rPr>
          <w:i/>
        </w:rPr>
        <w:tab/>
        <w:t>Source: LG Electronics</w:t>
      </w:r>
    </w:p>
    <w:p w14:paraId="4AA378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D44D9" w14:textId="77777777" w:rsidR="00BC378C" w:rsidRDefault="00BC378C" w:rsidP="00BC378C">
      <w:pPr>
        <w:rPr>
          <w:rFonts w:ascii="Arial" w:hAnsi="Arial" w:cs="Arial"/>
          <w:b/>
          <w:sz w:val="24"/>
        </w:rPr>
      </w:pPr>
      <w:r>
        <w:rPr>
          <w:rFonts w:ascii="Arial" w:hAnsi="Arial" w:cs="Arial"/>
          <w:b/>
          <w:color w:val="0000FF"/>
          <w:sz w:val="24"/>
        </w:rPr>
        <w:t>R4-2313580</w:t>
      </w:r>
      <w:r>
        <w:rPr>
          <w:rFonts w:ascii="Arial" w:hAnsi="Arial" w:cs="Arial"/>
          <w:b/>
          <w:color w:val="0000FF"/>
          <w:sz w:val="24"/>
        </w:rPr>
        <w:tab/>
      </w:r>
      <w:r>
        <w:rPr>
          <w:rFonts w:ascii="Arial" w:hAnsi="Arial" w:cs="Arial"/>
          <w:b/>
          <w:sz w:val="24"/>
        </w:rPr>
        <w:t>Clarification on values in ReducedAggregatedBandwidth-r17 IE (TS 38.331)</w:t>
      </w:r>
    </w:p>
    <w:p w14:paraId="3B573A7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6A7DA3" w14:textId="77777777" w:rsidR="00BC378C" w:rsidRDefault="00BC378C" w:rsidP="00BC378C">
      <w:pPr>
        <w:rPr>
          <w:rFonts w:ascii="Arial" w:hAnsi="Arial" w:cs="Arial"/>
          <w:b/>
        </w:rPr>
      </w:pPr>
      <w:r>
        <w:rPr>
          <w:rFonts w:ascii="Arial" w:hAnsi="Arial" w:cs="Arial"/>
          <w:b/>
        </w:rPr>
        <w:t xml:space="preserve">Abstract: </w:t>
      </w:r>
    </w:p>
    <w:p w14:paraId="3C62959B" w14:textId="77777777" w:rsidR="00BC378C" w:rsidRDefault="00BC378C" w:rsidP="00BC378C">
      <w:r>
        <w:t>In this contribution we provide analysis of the ReducedAggregatedBandwidth-r17 (TS 38.331) and provide related proposals to resolve the Editor’s note in RAN2 specification.</w:t>
      </w:r>
    </w:p>
    <w:p w14:paraId="2D122869"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51A77" w14:textId="77777777" w:rsidR="00BC378C" w:rsidRDefault="00BC378C" w:rsidP="00BC378C">
      <w:pPr>
        <w:rPr>
          <w:rFonts w:ascii="Arial" w:hAnsi="Arial" w:cs="Arial"/>
          <w:b/>
          <w:sz w:val="24"/>
        </w:rPr>
      </w:pPr>
      <w:r>
        <w:rPr>
          <w:rFonts w:ascii="Arial" w:hAnsi="Arial" w:cs="Arial"/>
          <w:b/>
          <w:color w:val="0000FF"/>
          <w:sz w:val="24"/>
        </w:rPr>
        <w:t>R4-2313581</w:t>
      </w:r>
      <w:r>
        <w:rPr>
          <w:rFonts w:ascii="Arial" w:hAnsi="Arial" w:cs="Arial"/>
          <w:b/>
          <w:color w:val="0000FF"/>
          <w:sz w:val="24"/>
        </w:rPr>
        <w:tab/>
      </w:r>
      <w:r>
        <w:rPr>
          <w:rFonts w:ascii="Arial" w:hAnsi="Arial" w:cs="Arial"/>
          <w:b/>
          <w:sz w:val="24"/>
        </w:rPr>
        <w:t>Draft LS on values in ReducedAggregatedBandwidth-r17 IE (TS 38.331)</w:t>
      </w:r>
    </w:p>
    <w:p w14:paraId="54F5044C"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w:t>
      </w:r>
      <w:r>
        <w:rPr>
          <w:i/>
        </w:rPr>
        <w:br/>
      </w:r>
      <w:r>
        <w:rPr>
          <w:i/>
        </w:rPr>
        <w:tab/>
      </w:r>
      <w:r>
        <w:rPr>
          <w:i/>
        </w:rPr>
        <w:tab/>
      </w:r>
      <w:r>
        <w:rPr>
          <w:i/>
        </w:rPr>
        <w:tab/>
      </w:r>
      <w:r>
        <w:rPr>
          <w:i/>
        </w:rPr>
        <w:tab/>
      </w:r>
      <w:r>
        <w:rPr>
          <w:i/>
        </w:rPr>
        <w:tab/>
        <w:t>Source: Huawei, HiSilicon</w:t>
      </w:r>
    </w:p>
    <w:p w14:paraId="56B2B2DF" w14:textId="77777777" w:rsidR="00BC378C" w:rsidRDefault="00BC378C" w:rsidP="00BC378C">
      <w:pPr>
        <w:rPr>
          <w:rFonts w:ascii="Arial" w:hAnsi="Arial" w:cs="Arial"/>
          <w:b/>
        </w:rPr>
      </w:pPr>
      <w:r>
        <w:rPr>
          <w:rFonts w:ascii="Arial" w:hAnsi="Arial" w:cs="Arial"/>
          <w:b/>
        </w:rPr>
        <w:t xml:space="preserve">Abstract: </w:t>
      </w:r>
    </w:p>
    <w:p w14:paraId="2084F7FF" w14:textId="77777777" w:rsidR="00BC378C" w:rsidRDefault="00BC378C" w:rsidP="00BC378C">
      <w:r>
        <w:t>Draft LS to RAN2 on the ReducedAggregatedBandwidth-r17 (TS 38.331).</w:t>
      </w:r>
    </w:p>
    <w:p w14:paraId="282AA3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F7EB4" w14:textId="77777777" w:rsidR="00BC378C" w:rsidRDefault="00BC378C" w:rsidP="00BC378C">
      <w:pPr>
        <w:pStyle w:val="Heading5"/>
      </w:pPr>
      <w:bookmarkStart w:id="36" w:name="_Toc142747498"/>
      <w:r>
        <w:t>5.2.6.4</w:t>
      </w:r>
      <w:r>
        <w:tab/>
        <w:t>RRM requirements</w:t>
      </w:r>
      <w:bookmarkEnd w:id="36"/>
    </w:p>
    <w:p w14:paraId="7B6C6E98" w14:textId="77777777" w:rsidR="00BC378C" w:rsidRDefault="00BC378C" w:rsidP="00BC378C">
      <w:pPr>
        <w:rPr>
          <w:rFonts w:ascii="Arial" w:hAnsi="Arial" w:cs="Arial"/>
          <w:b/>
          <w:sz w:val="24"/>
        </w:rPr>
      </w:pPr>
      <w:r>
        <w:rPr>
          <w:rFonts w:ascii="Arial" w:hAnsi="Arial" w:cs="Arial"/>
          <w:b/>
          <w:color w:val="0000FF"/>
          <w:sz w:val="24"/>
        </w:rPr>
        <w:t>R4-2312400</w:t>
      </w:r>
      <w:r>
        <w:rPr>
          <w:rFonts w:ascii="Arial" w:hAnsi="Arial" w:cs="Arial"/>
          <w:b/>
          <w:color w:val="0000FF"/>
          <w:sz w:val="24"/>
        </w:rPr>
        <w:tab/>
      </w:r>
      <w:r>
        <w:rPr>
          <w:rFonts w:ascii="Arial" w:hAnsi="Arial" w:cs="Arial"/>
          <w:b/>
          <w:sz w:val="24"/>
        </w:rPr>
        <w:t>[NR_ext_to_71GHz-Core] CR on maintenance of RRM requirements for FR2-2 R17</w:t>
      </w:r>
    </w:p>
    <w:p w14:paraId="09DBA7B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CR-3489  rev  Cat: F (Rel-17)</w:t>
      </w:r>
      <w:r>
        <w:rPr>
          <w:i/>
        </w:rPr>
        <w:br/>
      </w:r>
      <w:r>
        <w:rPr>
          <w:i/>
        </w:rPr>
        <w:br/>
      </w:r>
      <w:r>
        <w:rPr>
          <w:i/>
        </w:rPr>
        <w:tab/>
      </w:r>
      <w:r>
        <w:rPr>
          <w:i/>
        </w:rPr>
        <w:tab/>
      </w:r>
      <w:r>
        <w:rPr>
          <w:i/>
        </w:rPr>
        <w:tab/>
      </w:r>
      <w:r>
        <w:rPr>
          <w:i/>
        </w:rPr>
        <w:tab/>
      </w:r>
      <w:r>
        <w:rPr>
          <w:i/>
        </w:rPr>
        <w:tab/>
        <w:t>Source: Huawei, HiSilicon</w:t>
      </w:r>
    </w:p>
    <w:p w14:paraId="4ABD0F7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7EE40" w14:textId="77777777" w:rsidR="00BC378C" w:rsidRDefault="00BC378C" w:rsidP="00BC378C">
      <w:pPr>
        <w:rPr>
          <w:rFonts w:ascii="Arial" w:hAnsi="Arial" w:cs="Arial"/>
          <w:b/>
          <w:sz w:val="24"/>
        </w:rPr>
      </w:pPr>
      <w:r>
        <w:rPr>
          <w:rFonts w:ascii="Arial" w:hAnsi="Arial" w:cs="Arial"/>
          <w:b/>
          <w:color w:val="0000FF"/>
          <w:sz w:val="24"/>
        </w:rPr>
        <w:t>R4-2312401</w:t>
      </w:r>
      <w:r>
        <w:rPr>
          <w:rFonts w:ascii="Arial" w:hAnsi="Arial" w:cs="Arial"/>
          <w:b/>
          <w:color w:val="0000FF"/>
          <w:sz w:val="24"/>
        </w:rPr>
        <w:tab/>
      </w:r>
      <w:r>
        <w:rPr>
          <w:rFonts w:ascii="Arial" w:hAnsi="Arial" w:cs="Arial"/>
          <w:b/>
          <w:sz w:val="24"/>
        </w:rPr>
        <w:t>[NR_ext_to_71GHz-Core] CR on maintenance of RRM requirements for FR2-2 R18</w:t>
      </w:r>
    </w:p>
    <w:p w14:paraId="154BDDC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CR-3490  rev  Cat: A (Rel-18)</w:t>
      </w:r>
      <w:r>
        <w:rPr>
          <w:i/>
        </w:rPr>
        <w:br/>
      </w:r>
      <w:r>
        <w:rPr>
          <w:i/>
        </w:rPr>
        <w:br/>
      </w:r>
      <w:r>
        <w:rPr>
          <w:i/>
        </w:rPr>
        <w:tab/>
      </w:r>
      <w:r>
        <w:rPr>
          <w:i/>
        </w:rPr>
        <w:tab/>
      </w:r>
      <w:r>
        <w:rPr>
          <w:i/>
        </w:rPr>
        <w:tab/>
      </w:r>
      <w:r>
        <w:rPr>
          <w:i/>
        </w:rPr>
        <w:tab/>
      </w:r>
      <w:r>
        <w:rPr>
          <w:i/>
        </w:rPr>
        <w:tab/>
        <w:t>Source: Huawei, HiSilicon</w:t>
      </w:r>
    </w:p>
    <w:p w14:paraId="1A88BF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6AE7E" w14:textId="77777777" w:rsidR="00BC378C" w:rsidRDefault="00BC378C" w:rsidP="00BC378C">
      <w:pPr>
        <w:rPr>
          <w:rFonts w:ascii="Arial" w:hAnsi="Arial" w:cs="Arial"/>
          <w:b/>
          <w:sz w:val="24"/>
        </w:rPr>
      </w:pPr>
      <w:r>
        <w:rPr>
          <w:rFonts w:ascii="Arial" w:hAnsi="Arial" w:cs="Arial"/>
          <w:b/>
          <w:color w:val="0000FF"/>
          <w:sz w:val="24"/>
        </w:rPr>
        <w:t>R4-2313405</w:t>
      </w:r>
      <w:r>
        <w:rPr>
          <w:rFonts w:ascii="Arial" w:hAnsi="Arial" w:cs="Arial"/>
          <w:b/>
          <w:color w:val="0000FF"/>
          <w:sz w:val="24"/>
        </w:rPr>
        <w:tab/>
      </w:r>
      <w:r>
        <w:rPr>
          <w:rFonts w:ascii="Arial" w:hAnsi="Arial" w:cs="Arial"/>
          <w:b/>
          <w:sz w:val="24"/>
        </w:rPr>
        <w:t>NR_ext_71GHz CR 38.133 - RRM timing requirements</w:t>
      </w:r>
    </w:p>
    <w:p w14:paraId="0030DDE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CR-3585  rev  Cat: F (Rel-17)</w:t>
      </w:r>
      <w:r>
        <w:rPr>
          <w:i/>
        </w:rPr>
        <w:br/>
      </w:r>
      <w:r>
        <w:rPr>
          <w:i/>
        </w:rPr>
        <w:br/>
      </w:r>
      <w:r>
        <w:rPr>
          <w:i/>
        </w:rPr>
        <w:tab/>
      </w:r>
      <w:r>
        <w:rPr>
          <w:i/>
        </w:rPr>
        <w:tab/>
      </w:r>
      <w:r>
        <w:rPr>
          <w:i/>
        </w:rPr>
        <w:tab/>
      </w:r>
      <w:r>
        <w:rPr>
          <w:i/>
        </w:rPr>
        <w:tab/>
      </w:r>
      <w:r>
        <w:rPr>
          <w:i/>
        </w:rPr>
        <w:tab/>
        <w:t>Source: Nokia, Nokia Shanghai Bell</w:t>
      </w:r>
    </w:p>
    <w:p w14:paraId="6DBDE7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F60E7" w14:textId="77777777" w:rsidR="00BC378C" w:rsidRDefault="00BC378C" w:rsidP="00BC378C">
      <w:pPr>
        <w:rPr>
          <w:rFonts w:ascii="Arial" w:hAnsi="Arial" w:cs="Arial"/>
          <w:b/>
          <w:sz w:val="24"/>
        </w:rPr>
      </w:pPr>
      <w:r>
        <w:rPr>
          <w:rFonts w:ascii="Arial" w:hAnsi="Arial" w:cs="Arial"/>
          <w:b/>
          <w:color w:val="0000FF"/>
          <w:sz w:val="24"/>
        </w:rPr>
        <w:t>R4-2313406</w:t>
      </w:r>
      <w:r>
        <w:rPr>
          <w:rFonts w:ascii="Arial" w:hAnsi="Arial" w:cs="Arial"/>
          <w:b/>
          <w:color w:val="0000FF"/>
          <w:sz w:val="24"/>
        </w:rPr>
        <w:tab/>
      </w:r>
      <w:r>
        <w:rPr>
          <w:rFonts w:ascii="Arial" w:hAnsi="Arial" w:cs="Arial"/>
          <w:b/>
          <w:sz w:val="24"/>
        </w:rPr>
        <w:t>NR_ext_71GHz CR 38.133 - RRM timing requirements</w:t>
      </w:r>
    </w:p>
    <w:p w14:paraId="30E544B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CR-3586  rev  Cat: A (Rel-18)</w:t>
      </w:r>
      <w:r>
        <w:rPr>
          <w:i/>
        </w:rPr>
        <w:br/>
      </w:r>
      <w:r>
        <w:rPr>
          <w:i/>
        </w:rPr>
        <w:br/>
      </w:r>
      <w:r>
        <w:rPr>
          <w:i/>
        </w:rPr>
        <w:tab/>
      </w:r>
      <w:r>
        <w:rPr>
          <w:i/>
        </w:rPr>
        <w:tab/>
      </w:r>
      <w:r>
        <w:rPr>
          <w:i/>
        </w:rPr>
        <w:tab/>
      </w:r>
      <w:r>
        <w:rPr>
          <w:i/>
        </w:rPr>
        <w:tab/>
      </w:r>
      <w:r>
        <w:rPr>
          <w:i/>
        </w:rPr>
        <w:tab/>
        <w:t>Source: Nokia, Nokia Shanghai Bell</w:t>
      </w:r>
    </w:p>
    <w:p w14:paraId="668A5F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19DF7" w14:textId="77777777" w:rsidR="00BC378C" w:rsidRDefault="00BC378C" w:rsidP="00BC378C">
      <w:pPr>
        <w:pStyle w:val="Heading5"/>
      </w:pPr>
      <w:bookmarkStart w:id="37" w:name="_Toc142747499"/>
      <w:r>
        <w:t>5.2.6.5</w:t>
      </w:r>
      <w:r>
        <w:tab/>
        <w:t>Demodulation and CSI requirements</w:t>
      </w:r>
      <w:bookmarkEnd w:id="37"/>
    </w:p>
    <w:p w14:paraId="1E65EEE4" w14:textId="77777777" w:rsidR="00BC378C" w:rsidRDefault="00BC378C" w:rsidP="00BC378C">
      <w:pPr>
        <w:rPr>
          <w:rFonts w:ascii="Arial" w:hAnsi="Arial" w:cs="Arial"/>
          <w:b/>
          <w:sz w:val="24"/>
        </w:rPr>
      </w:pPr>
      <w:r>
        <w:rPr>
          <w:rFonts w:ascii="Arial" w:hAnsi="Arial" w:cs="Arial"/>
          <w:b/>
          <w:color w:val="0000FF"/>
          <w:sz w:val="24"/>
        </w:rPr>
        <w:t>R4-2313275</w:t>
      </w:r>
      <w:r>
        <w:rPr>
          <w:rFonts w:ascii="Arial" w:hAnsi="Arial" w:cs="Arial"/>
          <w:b/>
          <w:color w:val="0000FF"/>
          <w:sz w:val="24"/>
        </w:rPr>
        <w:tab/>
      </w:r>
      <w:r>
        <w:rPr>
          <w:rFonts w:ascii="Arial" w:hAnsi="Arial" w:cs="Arial"/>
          <w:b/>
          <w:sz w:val="24"/>
        </w:rPr>
        <w:t>[NR_ext_to_71GHz-Perf] CR on 38.104: Clean up the brackets for FR2-2 PUSCH requirements</w:t>
      </w:r>
    </w:p>
    <w:p w14:paraId="478A525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CR-0513  rev  Cat: F (Rel-17)</w:t>
      </w:r>
      <w:r>
        <w:rPr>
          <w:i/>
        </w:rPr>
        <w:br/>
      </w:r>
      <w:r>
        <w:rPr>
          <w:i/>
        </w:rPr>
        <w:br/>
      </w:r>
      <w:r>
        <w:rPr>
          <w:i/>
        </w:rPr>
        <w:tab/>
      </w:r>
      <w:r>
        <w:rPr>
          <w:i/>
        </w:rPr>
        <w:tab/>
      </w:r>
      <w:r>
        <w:rPr>
          <w:i/>
        </w:rPr>
        <w:tab/>
      </w:r>
      <w:r>
        <w:rPr>
          <w:i/>
        </w:rPr>
        <w:tab/>
      </w:r>
      <w:r>
        <w:rPr>
          <w:i/>
        </w:rPr>
        <w:tab/>
        <w:t>Source: Huawei,HiSilicon</w:t>
      </w:r>
    </w:p>
    <w:p w14:paraId="2086495F"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992F5" w14:textId="77777777" w:rsidR="00BC378C" w:rsidRDefault="00BC378C" w:rsidP="00BC378C">
      <w:pPr>
        <w:rPr>
          <w:rFonts w:ascii="Arial" w:hAnsi="Arial" w:cs="Arial"/>
          <w:b/>
          <w:sz w:val="24"/>
        </w:rPr>
      </w:pPr>
      <w:r>
        <w:rPr>
          <w:rFonts w:ascii="Arial" w:hAnsi="Arial" w:cs="Arial"/>
          <w:b/>
          <w:color w:val="0000FF"/>
          <w:sz w:val="24"/>
        </w:rPr>
        <w:t>R4-2313276</w:t>
      </w:r>
      <w:r>
        <w:rPr>
          <w:rFonts w:ascii="Arial" w:hAnsi="Arial" w:cs="Arial"/>
          <w:b/>
          <w:color w:val="0000FF"/>
          <w:sz w:val="24"/>
        </w:rPr>
        <w:tab/>
      </w:r>
      <w:r>
        <w:rPr>
          <w:rFonts w:ascii="Arial" w:hAnsi="Arial" w:cs="Arial"/>
          <w:b/>
          <w:sz w:val="24"/>
        </w:rPr>
        <w:t>[NR_ext_to_71GHz-Perf] CR on 38.104 Clean up the brackets for FR2-2 PUSCH requirements (Rel-18)</w:t>
      </w:r>
    </w:p>
    <w:p w14:paraId="1C47ABD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CR-0514  rev  Cat: A (Rel-18)</w:t>
      </w:r>
      <w:r>
        <w:rPr>
          <w:i/>
        </w:rPr>
        <w:br/>
      </w:r>
      <w:r>
        <w:rPr>
          <w:i/>
        </w:rPr>
        <w:br/>
      </w:r>
      <w:r>
        <w:rPr>
          <w:i/>
        </w:rPr>
        <w:tab/>
      </w:r>
      <w:r>
        <w:rPr>
          <w:i/>
        </w:rPr>
        <w:tab/>
      </w:r>
      <w:r>
        <w:rPr>
          <w:i/>
        </w:rPr>
        <w:tab/>
      </w:r>
      <w:r>
        <w:rPr>
          <w:i/>
        </w:rPr>
        <w:tab/>
      </w:r>
      <w:r>
        <w:rPr>
          <w:i/>
        </w:rPr>
        <w:tab/>
        <w:t>Source: Huawei,HiSilicon</w:t>
      </w:r>
    </w:p>
    <w:p w14:paraId="0498A4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67DA5" w14:textId="77777777" w:rsidR="00BC378C" w:rsidRDefault="00BC378C" w:rsidP="00BC378C">
      <w:pPr>
        <w:rPr>
          <w:rFonts w:ascii="Arial" w:hAnsi="Arial" w:cs="Arial"/>
          <w:b/>
          <w:sz w:val="24"/>
        </w:rPr>
      </w:pPr>
      <w:r>
        <w:rPr>
          <w:rFonts w:ascii="Arial" w:hAnsi="Arial" w:cs="Arial"/>
          <w:b/>
          <w:color w:val="0000FF"/>
          <w:sz w:val="24"/>
        </w:rPr>
        <w:t>R4-2313277</w:t>
      </w:r>
      <w:r>
        <w:rPr>
          <w:rFonts w:ascii="Arial" w:hAnsi="Arial" w:cs="Arial"/>
          <w:b/>
          <w:color w:val="0000FF"/>
          <w:sz w:val="24"/>
        </w:rPr>
        <w:tab/>
      </w:r>
      <w:r>
        <w:rPr>
          <w:rFonts w:ascii="Arial" w:hAnsi="Arial" w:cs="Arial"/>
          <w:b/>
          <w:sz w:val="24"/>
        </w:rPr>
        <w:t>[NR_ext_to_71GHz-Perf] CR on 38.101-4 Update TDD UL-DL configuration for FR2-2 480kHz SCS (Rel-17)</w:t>
      </w:r>
    </w:p>
    <w:p w14:paraId="013F1FD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CR-0410  rev  Cat: F (Rel-17)</w:t>
      </w:r>
      <w:r>
        <w:rPr>
          <w:i/>
        </w:rPr>
        <w:br/>
      </w:r>
      <w:r>
        <w:rPr>
          <w:i/>
        </w:rPr>
        <w:br/>
      </w:r>
      <w:r>
        <w:rPr>
          <w:i/>
        </w:rPr>
        <w:tab/>
      </w:r>
      <w:r>
        <w:rPr>
          <w:i/>
        </w:rPr>
        <w:tab/>
      </w:r>
      <w:r>
        <w:rPr>
          <w:i/>
        </w:rPr>
        <w:tab/>
      </w:r>
      <w:r>
        <w:rPr>
          <w:i/>
        </w:rPr>
        <w:tab/>
      </w:r>
      <w:r>
        <w:rPr>
          <w:i/>
        </w:rPr>
        <w:tab/>
        <w:t>Source: Huawei,HiSilicon</w:t>
      </w:r>
    </w:p>
    <w:p w14:paraId="6DB599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D229B" w14:textId="77777777" w:rsidR="00BC378C" w:rsidRDefault="00BC378C" w:rsidP="00BC378C">
      <w:pPr>
        <w:rPr>
          <w:rFonts w:ascii="Arial" w:hAnsi="Arial" w:cs="Arial"/>
          <w:b/>
          <w:sz w:val="24"/>
        </w:rPr>
      </w:pPr>
      <w:r>
        <w:rPr>
          <w:rFonts w:ascii="Arial" w:hAnsi="Arial" w:cs="Arial"/>
          <w:b/>
          <w:color w:val="0000FF"/>
          <w:sz w:val="24"/>
        </w:rPr>
        <w:t>R4-2313278</w:t>
      </w:r>
      <w:r>
        <w:rPr>
          <w:rFonts w:ascii="Arial" w:hAnsi="Arial" w:cs="Arial"/>
          <w:b/>
          <w:color w:val="0000FF"/>
          <w:sz w:val="24"/>
        </w:rPr>
        <w:tab/>
      </w:r>
      <w:r>
        <w:rPr>
          <w:rFonts w:ascii="Arial" w:hAnsi="Arial" w:cs="Arial"/>
          <w:b/>
          <w:sz w:val="24"/>
        </w:rPr>
        <w:t>[NR_ext_to_71GHz-Perf] CR on 38.101-4 Update TDD UL-DL configuration for FR2-2 480kHz SCS (Rel-18)</w:t>
      </w:r>
    </w:p>
    <w:p w14:paraId="40857FD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CR-0411  rev  Cat: A (Rel-18)</w:t>
      </w:r>
      <w:r>
        <w:rPr>
          <w:i/>
        </w:rPr>
        <w:br/>
      </w:r>
      <w:r>
        <w:rPr>
          <w:i/>
        </w:rPr>
        <w:br/>
      </w:r>
      <w:r>
        <w:rPr>
          <w:i/>
        </w:rPr>
        <w:tab/>
      </w:r>
      <w:r>
        <w:rPr>
          <w:i/>
        </w:rPr>
        <w:tab/>
      </w:r>
      <w:r>
        <w:rPr>
          <w:i/>
        </w:rPr>
        <w:tab/>
      </w:r>
      <w:r>
        <w:rPr>
          <w:i/>
        </w:rPr>
        <w:tab/>
      </w:r>
      <w:r>
        <w:rPr>
          <w:i/>
        </w:rPr>
        <w:tab/>
        <w:t>Source: Huawei,HiSilicon</w:t>
      </w:r>
    </w:p>
    <w:p w14:paraId="5C85DB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094C8" w14:textId="77777777" w:rsidR="00BC378C" w:rsidRDefault="00BC378C" w:rsidP="00BC378C">
      <w:pPr>
        <w:rPr>
          <w:rFonts w:ascii="Arial" w:hAnsi="Arial" w:cs="Arial"/>
          <w:b/>
          <w:sz w:val="24"/>
        </w:rPr>
      </w:pPr>
      <w:r>
        <w:rPr>
          <w:rFonts w:ascii="Arial" w:hAnsi="Arial" w:cs="Arial"/>
          <w:b/>
          <w:color w:val="0000FF"/>
          <w:sz w:val="24"/>
        </w:rPr>
        <w:t>R4-2313407</w:t>
      </w:r>
      <w:r>
        <w:rPr>
          <w:rFonts w:ascii="Arial" w:hAnsi="Arial" w:cs="Arial"/>
          <w:b/>
          <w:color w:val="0000FF"/>
          <w:sz w:val="24"/>
        </w:rPr>
        <w:tab/>
      </w:r>
      <w:r>
        <w:rPr>
          <w:rFonts w:ascii="Arial" w:hAnsi="Arial" w:cs="Arial"/>
          <w:b/>
          <w:sz w:val="24"/>
        </w:rPr>
        <w:t>NR_ext_to_71GHz CR 38.104 demodulation requirements</w:t>
      </w:r>
    </w:p>
    <w:p w14:paraId="60C86C1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CR-0515  rev  Cat: F (Rel-17)</w:t>
      </w:r>
      <w:r>
        <w:rPr>
          <w:i/>
        </w:rPr>
        <w:br/>
      </w:r>
      <w:r>
        <w:rPr>
          <w:i/>
        </w:rPr>
        <w:br/>
      </w:r>
      <w:r>
        <w:rPr>
          <w:i/>
        </w:rPr>
        <w:tab/>
      </w:r>
      <w:r>
        <w:rPr>
          <w:i/>
        </w:rPr>
        <w:tab/>
      </w:r>
      <w:r>
        <w:rPr>
          <w:i/>
        </w:rPr>
        <w:tab/>
      </w:r>
      <w:r>
        <w:rPr>
          <w:i/>
        </w:rPr>
        <w:tab/>
      </w:r>
      <w:r>
        <w:rPr>
          <w:i/>
        </w:rPr>
        <w:tab/>
        <w:t>Source: Nokia, Nokia Shanghai Bell</w:t>
      </w:r>
    </w:p>
    <w:p w14:paraId="03E761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15B79" w14:textId="77777777" w:rsidR="00BC378C" w:rsidRDefault="00BC378C" w:rsidP="00BC378C">
      <w:pPr>
        <w:rPr>
          <w:rFonts w:ascii="Arial" w:hAnsi="Arial" w:cs="Arial"/>
          <w:b/>
          <w:sz w:val="24"/>
        </w:rPr>
      </w:pPr>
      <w:r>
        <w:rPr>
          <w:rFonts w:ascii="Arial" w:hAnsi="Arial" w:cs="Arial"/>
          <w:b/>
          <w:color w:val="0000FF"/>
          <w:sz w:val="24"/>
        </w:rPr>
        <w:t>R4-2313408</w:t>
      </w:r>
      <w:r>
        <w:rPr>
          <w:rFonts w:ascii="Arial" w:hAnsi="Arial" w:cs="Arial"/>
          <w:b/>
          <w:color w:val="0000FF"/>
          <w:sz w:val="24"/>
        </w:rPr>
        <w:tab/>
      </w:r>
      <w:r>
        <w:rPr>
          <w:rFonts w:ascii="Arial" w:hAnsi="Arial" w:cs="Arial"/>
          <w:b/>
          <w:sz w:val="24"/>
        </w:rPr>
        <w:t>NR_ext_to_71GHz CR 38.104 demodulation requirements</w:t>
      </w:r>
    </w:p>
    <w:p w14:paraId="239F115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CR-0516  rev  Cat: A (Rel-18)</w:t>
      </w:r>
      <w:r>
        <w:rPr>
          <w:i/>
        </w:rPr>
        <w:br/>
      </w:r>
      <w:r>
        <w:rPr>
          <w:i/>
        </w:rPr>
        <w:br/>
      </w:r>
      <w:r>
        <w:rPr>
          <w:i/>
        </w:rPr>
        <w:tab/>
      </w:r>
      <w:r>
        <w:rPr>
          <w:i/>
        </w:rPr>
        <w:tab/>
      </w:r>
      <w:r>
        <w:rPr>
          <w:i/>
        </w:rPr>
        <w:tab/>
      </w:r>
      <w:r>
        <w:rPr>
          <w:i/>
        </w:rPr>
        <w:tab/>
      </w:r>
      <w:r>
        <w:rPr>
          <w:i/>
        </w:rPr>
        <w:tab/>
        <w:t>Source: Nokia, Nokia Shanghai Bell</w:t>
      </w:r>
    </w:p>
    <w:p w14:paraId="28681A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E9F89" w14:textId="77777777" w:rsidR="00BC378C" w:rsidRDefault="00BC378C" w:rsidP="00BC378C">
      <w:pPr>
        <w:pStyle w:val="Heading3"/>
      </w:pPr>
      <w:bookmarkStart w:id="38" w:name="_Toc142747500"/>
      <w:r>
        <w:t>5.3</w:t>
      </w:r>
      <w:r>
        <w:tab/>
        <w:t>Rel-17 TEI</w:t>
      </w:r>
      <w:bookmarkEnd w:id="38"/>
    </w:p>
    <w:p w14:paraId="37774D72" w14:textId="7F8C821B" w:rsidR="00416071" w:rsidRPr="00416071" w:rsidRDefault="00416071" w:rsidP="00416071">
      <w:pPr>
        <w:rPr>
          <w:i/>
          <w:iCs/>
        </w:rPr>
      </w:pPr>
      <w:r w:rsidRPr="00416071">
        <w:rPr>
          <w:i/>
          <w:iCs/>
        </w:rPr>
        <w:t>The tdoc submitted under this agenda is supposed not to be related to any other closed or existing WIs. It is expected for companies who proposed TEI to contact session Chairs first because the TEI topic is under monitoring in RAN.</w:t>
      </w:r>
    </w:p>
    <w:p w14:paraId="5DCB1339" w14:textId="77777777" w:rsidR="00BC378C" w:rsidRDefault="00BC378C" w:rsidP="00BC378C">
      <w:pPr>
        <w:rPr>
          <w:rFonts w:ascii="Arial" w:hAnsi="Arial" w:cs="Arial"/>
          <w:b/>
          <w:sz w:val="24"/>
        </w:rPr>
      </w:pPr>
      <w:r>
        <w:rPr>
          <w:rFonts w:ascii="Arial" w:hAnsi="Arial" w:cs="Arial"/>
          <w:b/>
          <w:color w:val="0000FF"/>
          <w:sz w:val="24"/>
        </w:rPr>
        <w:t>R4-2312648</w:t>
      </w:r>
      <w:r>
        <w:rPr>
          <w:rFonts w:ascii="Arial" w:hAnsi="Arial" w:cs="Arial"/>
          <w:b/>
          <w:color w:val="0000FF"/>
          <w:sz w:val="24"/>
        </w:rPr>
        <w:tab/>
      </w:r>
      <w:r>
        <w:rPr>
          <w:rFonts w:ascii="Arial" w:hAnsi="Arial" w:cs="Arial"/>
          <w:b/>
          <w:sz w:val="24"/>
        </w:rPr>
        <w:t>Requirements for NavIC L5 A-GNSS support</w:t>
      </w:r>
    </w:p>
    <w:p w14:paraId="52AD645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v17.3.0</w:t>
      </w:r>
      <w:r>
        <w:rPr>
          <w:i/>
        </w:rPr>
        <w:tab/>
        <w:t xml:space="preserve">  CR-0025  rev  Cat: B (Rel-17)</w:t>
      </w:r>
      <w:r>
        <w:rPr>
          <w:i/>
        </w:rPr>
        <w:br/>
      </w:r>
      <w:r>
        <w:rPr>
          <w:i/>
        </w:rPr>
        <w:br/>
      </w:r>
      <w:r>
        <w:rPr>
          <w:i/>
        </w:rPr>
        <w:tab/>
      </w:r>
      <w:r>
        <w:rPr>
          <w:i/>
        </w:rPr>
        <w:tab/>
      </w:r>
      <w:r>
        <w:rPr>
          <w:i/>
        </w:rPr>
        <w:tab/>
      </w:r>
      <w:r>
        <w:rPr>
          <w:i/>
        </w:rPr>
        <w:tab/>
      </w:r>
      <w:r>
        <w:rPr>
          <w:i/>
        </w:rPr>
        <w:tab/>
        <w:t>Source: Reliance Jio</w:t>
      </w:r>
    </w:p>
    <w:p w14:paraId="60EF80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A239B" w14:textId="77777777" w:rsidR="00BC378C" w:rsidRDefault="00BC378C" w:rsidP="00BC378C">
      <w:pPr>
        <w:rPr>
          <w:rFonts w:ascii="Arial" w:hAnsi="Arial" w:cs="Arial"/>
          <w:b/>
          <w:sz w:val="24"/>
        </w:rPr>
      </w:pPr>
      <w:r>
        <w:rPr>
          <w:rFonts w:ascii="Arial" w:hAnsi="Arial" w:cs="Arial"/>
          <w:b/>
          <w:color w:val="0000FF"/>
          <w:sz w:val="24"/>
        </w:rPr>
        <w:lastRenderedPageBreak/>
        <w:t>R4-2313394</w:t>
      </w:r>
      <w:r>
        <w:rPr>
          <w:rFonts w:ascii="Arial" w:hAnsi="Arial" w:cs="Arial"/>
          <w:b/>
          <w:color w:val="0000FF"/>
          <w:sz w:val="24"/>
        </w:rPr>
        <w:tab/>
      </w:r>
      <w:r>
        <w:rPr>
          <w:rFonts w:ascii="Arial" w:hAnsi="Arial" w:cs="Arial"/>
          <w:b/>
          <w:sz w:val="24"/>
        </w:rPr>
        <w:t>TEI17: CR 38.133 Correction to report mapping description for NR Timing Advance</w:t>
      </w:r>
    </w:p>
    <w:p w14:paraId="6EA4C87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CR-3575  rev  Cat: F (Rel-17)</w:t>
      </w:r>
      <w:r>
        <w:rPr>
          <w:i/>
        </w:rPr>
        <w:br/>
      </w:r>
      <w:r>
        <w:rPr>
          <w:i/>
        </w:rPr>
        <w:br/>
      </w:r>
      <w:r>
        <w:rPr>
          <w:i/>
        </w:rPr>
        <w:tab/>
      </w:r>
      <w:r>
        <w:rPr>
          <w:i/>
        </w:rPr>
        <w:tab/>
      </w:r>
      <w:r>
        <w:rPr>
          <w:i/>
        </w:rPr>
        <w:tab/>
      </w:r>
      <w:r>
        <w:rPr>
          <w:i/>
        </w:rPr>
        <w:tab/>
      </w:r>
      <w:r>
        <w:rPr>
          <w:i/>
        </w:rPr>
        <w:tab/>
        <w:t>Source: Nokia, Nokia Shanghai Bell</w:t>
      </w:r>
    </w:p>
    <w:p w14:paraId="42AAC7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637CC" w14:textId="77777777" w:rsidR="00BC378C" w:rsidRDefault="00BC378C" w:rsidP="00BC378C">
      <w:pPr>
        <w:rPr>
          <w:rFonts w:ascii="Arial" w:hAnsi="Arial" w:cs="Arial"/>
          <w:b/>
          <w:sz w:val="24"/>
        </w:rPr>
      </w:pPr>
      <w:r>
        <w:rPr>
          <w:rFonts w:ascii="Arial" w:hAnsi="Arial" w:cs="Arial"/>
          <w:b/>
          <w:color w:val="0000FF"/>
          <w:sz w:val="24"/>
        </w:rPr>
        <w:t>R4-2313395</w:t>
      </w:r>
      <w:r>
        <w:rPr>
          <w:rFonts w:ascii="Arial" w:hAnsi="Arial" w:cs="Arial"/>
          <w:b/>
          <w:color w:val="0000FF"/>
          <w:sz w:val="24"/>
        </w:rPr>
        <w:tab/>
      </w:r>
      <w:r>
        <w:rPr>
          <w:rFonts w:ascii="Arial" w:hAnsi="Arial" w:cs="Arial"/>
          <w:b/>
          <w:sz w:val="24"/>
        </w:rPr>
        <w:t>TEI17: CR 38.133 Correction to report mapping description for NR Timing Advance</w:t>
      </w:r>
    </w:p>
    <w:p w14:paraId="7FB75BC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CR-3576  rev  Cat: A (Rel-18)</w:t>
      </w:r>
      <w:r>
        <w:rPr>
          <w:i/>
        </w:rPr>
        <w:br/>
      </w:r>
      <w:r>
        <w:rPr>
          <w:i/>
        </w:rPr>
        <w:br/>
      </w:r>
      <w:r>
        <w:rPr>
          <w:i/>
        </w:rPr>
        <w:tab/>
      </w:r>
      <w:r>
        <w:rPr>
          <w:i/>
        </w:rPr>
        <w:tab/>
      </w:r>
      <w:r>
        <w:rPr>
          <w:i/>
        </w:rPr>
        <w:tab/>
      </w:r>
      <w:r>
        <w:rPr>
          <w:i/>
        </w:rPr>
        <w:tab/>
      </w:r>
      <w:r>
        <w:rPr>
          <w:i/>
        </w:rPr>
        <w:tab/>
        <w:t>Source: Nokia, Nokia Shanghai Bell</w:t>
      </w:r>
    </w:p>
    <w:p w14:paraId="3848FD3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72708" w14:textId="77777777" w:rsidR="00BC378C" w:rsidRDefault="00BC378C" w:rsidP="00BC378C">
      <w:pPr>
        <w:rPr>
          <w:rFonts w:ascii="Arial" w:hAnsi="Arial" w:cs="Arial"/>
          <w:b/>
          <w:sz w:val="24"/>
        </w:rPr>
      </w:pPr>
      <w:r>
        <w:rPr>
          <w:rFonts w:ascii="Arial" w:hAnsi="Arial" w:cs="Arial"/>
          <w:b/>
          <w:color w:val="0000FF"/>
          <w:sz w:val="24"/>
        </w:rPr>
        <w:t>R4-2313816</w:t>
      </w:r>
      <w:r>
        <w:rPr>
          <w:rFonts w:ascii="Arial" w:hAnsi="Arial" w:cs="Arial"/>
          <w:b/>
          <w:color w:val="0000FF"/>
          <w:sz w:val="24"/>
        </w:rPr>
        <w:tab/>
      </w:r>
      <w:r>
        <w:rPr>
          <w:rFonts w:ascii="Arial" w:hAnsi="Arial" w:cs="Arial"/>
          <w:b/>
          <w:sz w:val="24"/>
        </w:rPr>
        <w:t>[TEI] List of R17 FR1/LTE+FR2 test cases in annex A</w:t>
      </w:r>
    </w:p>
    <w:p w14:paraId="7011480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042FFE" w14:textId="77777777" w:rsidR="00BC378C" w:rsidRDefault="00BC378C" w:rsidP="00BC378C">
      <w:pPr>
        <w:rPr>
          <w:rFonts w:ascii="Arial" w:hAnsi="Arial" w:cs="Arial"/>
          <w:b/>
        </w:rPr>
      </w:pPr>
      <w:r>
        <w:rPr>
          <w:rFonts w:ascii="Arial" w:hAnsi="Arial" w:cs="Arial"/>
          <w:b/>
        </w:rPr>
        <w:t xml:space="preserve">Abstract: </w:t>
      </w:r>
    </w:p>
    <w:p w14:paraId="55B21730" w14:textId="77777777" w:rsidR="00BC378C" w:rsidRDefault="00BC378C" w:rsidP="00BC378C">
      <w:r>
        <w:t>Discusison on List of R17 FR1/LTE+FR2 test cases in annex A</w:t>
      </w:r>
    </w:p>
    <w:p w14:paraId="2C3066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DA398" w14:textId="77777777" w:rsidR="00BC378C" w:rsidRDefault="00BC378C" w:rsidP="00BC378C">
      <w:pPr>
        <w:pStyle w:val="Heading3"/>
      </w:pPr>
      <w:bookmarkStart w:id="39" w:name="_Toc142747501"/>
      <w:r>
        <w:t>5.4</w:t>
      </w:r>
      <w:r>
        <w:tab/>
        <w:t>Moderator summary and conclusions (for Agenda 5)</w:t>
      </w:r>
      <w:bookmarkEnd w:id="39"/>
    </w:p>
    <w:p w14:paraId="209B7A2C" w14:textId="77777777" w:rsidR="00EE6F31" w:rsidRDefault="00EE6F31" w:rsidP="00EE6F31"/>
    <w:p w14:paraId="38EE77F4" w14:textId="77777777" w:rsidR="00EE6F31" w:rsidRDefault="00EE6F31" w:rsidP="00EE6F31"/>
    <w:p w14:paraId="02C8E79A" w14:textId="77777777" w:rsidR="00EE6F31" w:rsidRDefault="00EE6F31" w:rsidP="00EE6F31">
      <w:pPr>
        <w:sectPr w:rsidR="00EE6F31" w:rsidSect="00BC378C">
          <w:footnotePr>
            <w:numRestart w:val="eachSect"/>
          </w:footnotePr>
          <w:pgSz w:w="11907" w:h="16840" w:code="9"/>
          <w:pgMar w:top="1418" w:right="1134" w:bottom="1134" w:left="1134" w:header="680" w:footer="567" w:gutter="0"/>
          <w:cols w:space="720"/>
          <w:titlePg/>
        </w:sectPr>
      </w:pPr>
    </w:p>
    <w:p w14:paraId="60B5547A" w14:textId="77777777" w:rsidR="00EE6F31" w:rsidRPr="00EE6F31" w:rsidRDefault="00EE6F31" w:rsidP="00EE6F31"/>
    <w:p w14:paraId="7815F5D0" w14:textId="6EE387E0" w:rsidR="00EE6F31" w:rsidRDefault="00EE6F31" w:rsidP="00EE6F31">
      <w:pPr>
        <w:pStyle w:val="Heading3"/>
      </w:pPr>
      <w:r>
        <w:t>5.4.1</w:t>
      </w:r>
      <w:r>
        <w:tab/>
        <w:t>CR List from 3GU under agenda item 5</w:t>
      </w:r>
    </w:p>
    <w:p w14:paraId="0EA8DADF" w14:textId="7D3E69B9" w:rsidR="00EE6F31" w:rsidRDefault="00EE6F31" w:rsidP="00EE6F31">
      <w:r>
        <w:t>There are 324 CRs under agenda item 5 allocated by tdoc request and submission deadline.</w:t>
      </w:r>
    </w:p>
    <w:tbl>
      <w:tblPr>
        <w:tblW w:w="5000" w:type="pct"/>
        <w:tblLayout w:type="fixed"/>
        <w:tblLook w:val="04A0" w:firstRow="1" w:lastRow="0" w:firstColumn="1" w:lastColumn="0" w:noHBand="0" w:noVBand="1"/>
      </w:tblPr>
      <w:tblGrid>
        <w:gridCol w:w="1129"/>
        <w:gridCol w:w="2268"/>
        <w:gridCol w:w="1419"/>
        <w:gridCol w:w="708"/>
        <w:gridCol w:w="708"/>
        <w:gridCol w:w="711"/>
        <w:gridCol w:w="708"/>
        <w:gridCol w:w="708"/>
        <w:gridCol w:w="851"/>
        <w:gridCol w:w="851"/>
        <w:gridCol w:w="1416"/>
        <w:gridCol w:w="708"/>
        <w:gridCol w:w="568"/>
        <w:gridCol w:w="568"/>
        <w:gridCol w:w="957"/>
      </w:tblGrid>
      <w:tr w:rsidR="00F82C30" w:rsidRPr="00EE6F31" w14:paraId="11FBFEDF" w14:textId="49430BA5" w:rsidTr="00F82C30">
        <w:trPr>
          <w:trHeight w:val="420"/>
        </w:trPr>
        <w:tc>
          <w:tcPr>
            <w:tcW w:w="395" w:type="pct"/>
            <w:tcBorders>
              <w:top w:val="single" w:sz="4" w:space="0" w:color="FFFFFF"/>
              <w:left w:val="single" w:sz="4" w:space="0" w:color="auto"/>
              <w:bottom w:val="single" w:sz="4" w:space="0" w:color="A6A6A6"/>
              <w:right w:val="single" w:sz="4" w:space="0" w:color="auto"/>
            </w:tcBorders>
            <w:shd w:val="clear" w:color="000000" w:fill="75B91A"/>
            <w:hideMark/>
          </w:tcPr>
          <w:p w14:paraId="556D7248"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TDoc</w:t>
            </w:r>
          </w:p>
        </w:tc>
        <w:tc>
          <w:tcPr>
            <w:tcW w:w="794" w:type="pct"/>
            <w:tcBorders>
              <w:top w:val="single" w:sz="4" w:space="0" w:color="FFFFFF"/>
              <w:left w:val="single" w:sz="4" w:space="0" w:color="auto"/>
              <w:bottom w:val="single" w:sz="4" w:space="0" w:color="A6A6A6"/>
              <w:right w:val="single" w:sz="4" w:space="0" w:color="auto"/>
            </w:tcBorders>
            <w:shd w:val="clear" w:color="000000" w:fill="75B91A"/>
            <w:hideMark/>
          </w:tcPr>
          <w:p w14:paraId="62C60AEC"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Title</w:t>
            </w:r>
          </w:p>
        </w:tc>
        <w:tc>
          <w:tcPr>
            <w:tcW w:w="497" w:type="pct"/>
            <w:tcBorders>
              <w:top w:val="single" w:sz="4" w:space="0" w:color="FFFFFF"/>
              <w:left w:val="single" w:sz="4" w:space="0" w:color="auto"/>
              <w:bottom w:val="single" w:sz="4" w:space="0" w:color="A6A6A6"/>
              <w:right w:val="single" w:sz="4" w:space="0" w:color="auto"/>
            </w:tcBorders>
            <w:shd w:val="clear" w:color="000000" w:fill="75B91A"/>
            <w:hideMark/>
          </w:tcPr>
          <w:p w14:paraId="629DE69C"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Source</w:t>
            </w:r>
          </w:p>
        </w:tc>
        <w:tc>
          <w:tcPr>
            <w:tcW w:w="248" w:type="pct"/>
            <w:tcBorders>
              <w:top w:val="single" w:sz="4" w:space="0" w:color="FFFFFF"/>
              <w:left w:val="single" w:sz="4" w:space="0" w:color="auto"/>
              <w:bottom w:val="single" w:sz="4" w:space="0" w:color="A6A6A6"/>
              <w:right w:val="single" w:sz="4" w:space="0" w:color="auto"/>
            </w:tcBorders>
            <w:shd w:val="clear" w:color="000000" w:fill="75B91A"/>
            <w:hideMark/>
          </w:tcPr>
          <w:p w14:paraId="5EA4D792"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Type</w:t>
            </w:r>
          </w:p>
        </w:tc>
        <w:tc>
          <w:tcPr>
            <w:tcW w:w="248" w:type="pct"/>
            <w:tcBorders>
              <w:top w:val="single" w:sz="4" w:space="0" w:color="FFFFFF"/>
              <w:left w:val="single" w:sz="4" w:space="0" w:color="auto"/>
              <w:bottom w:val="single" w:sz="4" w:space="0" w:color="A6A6A6"/>
              <w:right w:val="single" w:sz="4" w:space="0" w:color="auto"/>
            </w:tcBorders>
            <w:shd w:val="clear" w:color="000000" w:fill="75B91A"/>
            <w:hideMark/>
          </w:tcPr>
          <w:p w14:paraId="74EEE144"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For</w:t>
            </w:r>
          </w:p>
        </w:tc>
        <w:tc>
          <w:tcPr>
            <w:tcW w:w="249" w:type="pct"/>
            <w:tcBorders>
              <w:top w:val="single" w:sz="4" w:space="0" w:color="FFFFFF"/>
              <w:left w:val="single" w:sz="4" w:space="0" w:color="auto"/>
              <w:bottom w:val="single" w:sz="4" w:space="0" w:color="A6A6A6"/>
              <w:right w:val="single" w:sz="4" w:space="0" w:color="auto"/>
            </w:tcBorders>
            <w:shd w:val="clear" w:color="000000" w:fill="75B91A"/>
            <w:hideMark/>
          </w:tcPr>
          <w:p w14:paraId="0B44D6C2" w14:textId="57C24A15"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A</w:t>
            </w:r>
            <w:r w:rsidR="00F82C30">
              <w:rPr>
                <w:rFonts w:ascii="Arial" w:hAnsi="Arial" w:cs="Arial"/>
                <w:b/>
                <w:bCs/>
                <w:sz w:val="16"/>
                <w:szCs w:val="16"/>
              </w:rPr>
              <w:t>I</w:t>
            </w:r>
          </w:p>
        </w:tc>
        <w:tc>
          <w:tcPr>
            <w:tcW w:w="248" w:type="pct"/>
            <w:tcBorders>
              <w:top w:val="single" w:sz="4" w:space="0" w:color="FFFFFF"/>
              <w:left w:val="single" w:sz="4" w:space="0" w:color="auto"/>
              <w:bottom w:val="single" w:sz="4" w:space="0" w:color="A6A6A6"/>
              <w:right w:val="single" w:sz="4" w:space="0" w:color="auto"/>
            </w:tcBorders>
            <w:shd w:val="clear" w:color="000000" w:fill="75B91A"/>
            <w:hideMark/>
          </w:tcPr>
          <w:p w14:paraId="6AEF7710"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TDoc Status</w:t>
            </w:r>
          </w:p>
        </w:tc>
        <w:tc>
          <w:tcPr>
            <w:tcW w:w="248" w:type="pct"/>
            <w:tcBorders>
              <w:top w:val="single" w:sz="4" w:space="0" w:color="FFFFFF"/>
              <w:left w:val="single" w:sz="4" w:space="0" w:color="auto"/>
              <w:bottom w:val="single" w:sz="4" w:space="0" w:color="A6A6A6"/>
              <w:right w:val="single" w:sz="4" w:space="0" w:color="auto"/>
            </w:tcBorders>
            <w:shd w:val="clear" w:color="000000" w:fill="75B91A"/>
            <w:hideMark/>
          </w:tcPr>
          <w:p w14:paraId="7FB78F8E" w14:textId="3479EE86"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Rel</w:t>
            </w:r>
          </w:p>
        </w:tc>
        <w:tc>
          <w:tcPr>
            <w:tcW w:w="298" w:type="pct"/>
            <w:tcBorders>
              <w:top w:val="single" w:sz="4" w:space="0" w:color="FFFFFF"/>
              <w:left w:val="single" w:sz="4" w:space="0" w:color="auto"/>
              <w:bottom w:val="single" w:sz="4" w:space="0" w:color="A6A6A6"/>
              <w:right w:val="single" w:sz="4" w:space="0" w:color="auto"/>
            </w:tcBorders>
            <w:shd w:val="clear" w:color="000000" w:fill="75B91A"/>
            <w:hideMark/>
          </w:tcPr>
          <w:p w14:paraId="400B2668"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Spec</w:t>
            </w:r>
          </w:p>
        </w:tc>
        <w:tc>
          <w:tcPr>
            <w:tcW w:w="298" w:type="pct"/>
            <w:tcBorders>
              <w:top w:val="single" w:sz="4" w:space="0" w:color="FFFFFF"/>
              <w:left w:val="single" w:sz="4" w:space="0" w:color="auto"/>
              <w:bottom w:val="single" w:sz="4" w:space="0" w:color="A6A6A6"/>
              <w:right w:val="single" w:sz="4" w:space="0" w:color="auto"/>
            </w:tcBorders>
            <w:shd w:val="clear" w:color="000000" w:fill="75B91A"/>
            <w:hideMark/>
          </w:tcPr>
          <w:p w14:paraId="06CD4C4F" w14:textId="6941E7F2"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Ver</w:t>
            </w:r>
          </w:p>
        </w:tc>
        <w:tc>
          <w:tcPr>
            <w:tcW w:w="496" w:type="pct"/>
            <w:tcBorders>
              <w:top w:val="single" w:sz="4" w:space="0" w:color="FFFFFF"/>
              <w:left w:val="single" w:sz="4" w:space="0" w:color="auto"/>
              <w:bottom w:val="single" w:sz="4" w:space="0" w:color="A6A6A6"/>
              <w:right w:val="single" w:sz="4" w:space="0" w:color="auto"/>
            </w:tcBorders>
            <w:shd w:val="clear" w:color="000000" w:fill="75B91A"/>
            <w:hideMark/>
          </w:tcPr>
          <w:p w14:paraId="0CF53517"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Related WIs</w:t>
            </w:r>
          </w:p>
        </w:tc>
        <w:tc>
          <w:tcPr>
            <w:tcW w:w="248" w:type="pct"/>
            <w:tcBorders>
              <w:top w:val="single" w:sz="4" w:space="0" w:color="FFFFFF"/>
              <w:left w:val="single" w:sz="4" w:space="0" w:color="auto"/>
              <w:bottom w:val="single" w:sz="4" w:space="0" w:color="A6A6A6"/>
              <w:right w:val="single" w:sz="4" w:space="0" w:color="auto"/>
            </w:tcBorders>
            <w:shd w:val="clear" w:color="000000" w:fill="75B91A"/>
            <w:hideMark/>
          </w:tcPr>
          <w:p w14:paraId="36026449"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CR</w:t>
            </w:r>
          </w:p>
        </w:tc>
        <w:tc>
          <w:tcPr>
            <w:tcW w:w="199" w:type="pct"/>
            <w:tcBorders>
              <w:top w:val="single" w:sz="4" w:space="0" w:color="FFFFFF"/>
              <w:left w:val="single" w:sz="4" w:space="0" w:color="auto"/>
              <w:bottom w:val="single" w:sz="4" w:space="0" w:color="A6A6A6"/>
              <w:right w:val="single" w:sz="4" w:space="0" w:color="auto"/>
            </w:tcBorders>
            <w:shd w:val="clear" w:color="000000" w:fill="75B91A"/>
            <w:hideMark/>
          </w:tcPr>
          <w:p w14:paraId="14CE0F73" w14:textId="7C714A22"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CR rev</w:t>
            </w:r>
          </w:p>
        </w:tc>
        <w:tc>
          <w:tcPr>
            <w:tcW w:w="199" w:type="pct"/>
            <w:tcBorders>
              <w:top w:val="single" w:sz="4" w:space="0" w:color="FFFFFF"/>
              <w:left w:val="single" w:sz="4" w:space="0" w:color="auto"/>
              <w:bottom w:val="single" w:sz="4" w:space="0" w:color="A6A6A6"/>
              <w:right w:val="single" w:sz="4" w:space="0" w:color="auto"/>
            </w:tcBorders>
            <w:shd w:val="clear" w:color="000000" w:fill="75B91A"/>
            <w:hideMark/>
          </w:tcPr>
          <w:p w14:paraId="40337AD4" w14:textId="37B91516"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CR cat</w:t>
            </w:r>
          </w:p>
        </w:tc>
        <w:tc>
          <w:tcPr>
            <w:tcW w:w="335" w:type="pct"/>
            <w:tcBorders>
              <w:top w:val="single" w:sz="4" w:space="0" w:color="FFFFFF"/>
              <w:left w:val="single" w:sz="4" w:space="0" w:color="auto"/>
              <w:bottom w:val="single" w:sz="4" w:space="0" w:color="A6A6A6"/>
              <w:right w:val="single" w:sz="4" w:space="0" w:color="FFFFFF"/>
            </w:tcBorders>
            <w:shd w:val="clear" w:color="000000" w:fill="75B91A"/>
          </w:tcPr>
          <w:p w14:paraId="2C22861E" w14:textId="3AE6BD86" w:rsidR="00EE6F31" w:rsidRPr="00EE6F31" w:rsidRDefault="00EE6F31" w:rsidP="00EE6F31">
            <w:pPr>
              <w:overflowPunct/>
              <w:autoSpaceDE/>
              <w:autoSpaceDN/>
              <w:adjustRightInd/>
              <w:spacing w:after="0"/>
              <w:textAlignment w:val="auto"/>
              <w:rPr>
                <w:rFonts w:ascii="Arial" w:hAnsi="Arial" w:cs="Arial"/>
                <w:b/>
                <w:bCs/>
                <w:sz w:val="16"/>
                <w:szCs w:val="16"/>
              </w:rPr>
            </w:pPr>
            <w:r>
              <w:rPr>
                <w:rFonts w:ascii="Arial" w:hAnsi="Arial" w:cs="Arial"/>
                <w:b/>
                <w:bCs/>
                <w:sz w:val="16"/>
                <w:szCs w:val="16"/>
              </w:rPr>
              <w:t>Decision</w:t>
            </w:r>
          </w:p>
        </w:tc>
      </w:tr>
      <w:tr w:rsidR="00F82C30" w:rsidRPr="00EE6F31" w14:paraId="62180468" w14:textId="43800A2F" w:rsidTr="00124FD1">
        <w:trPr>
          <w:trHeight w:val="809"/>
        </w:trPr>
        <w:tc>
          <w:tcPr>
            <w:tcW w:w="395" w:type="pct"/>
            <w:tcBorders>
              <w:top w:val="single" w:sz="4" w:space="0" w:color="A6A6A6"/>
              <w:left w:val="single" w:sz="4" w:space="0" w:color="A6A6A6"/>
              <w:bottom w:val="single" w:sz="4" w:space="0" w:color="A6A6A6"/>
              <w:right w:val="single" w:sz="4" w:space="0" w:color="A6A6A6"/>
            </w:tcBorders>
            <w:shd w:val="clear" w:color="auto" w:fill="auto"/>
            <w:hideMark/>
          </w:tcPr>
          <w:p w14:paraId="0B6D5B0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290" w:history="1">
              <w:r w:rsidR="00EE6F31" w:rsidRPr="00EE6F31">
                <w:rPr>
                  <w:rFonts w:ascii="Arial" w:hAnsi="Arial" w:cs="Arial"/>
                  <w:b/>
                  <w:bCs/>
                  <w:color w:val="0000FF"/>
                  <w:sz w:val="16"/>
                  <w:szCs w:val="16"/>
                  <w:u w:val="single"/>
                </w:rPr>
                <w:t>R4-2312405</w:t>
              </w:r>
            </w:hyperlink>
          </w:p>
        </w:tc>
        <w:tc>
          <w:tcPr>
            <w:tcW w:w="794" w:type="pct"/>
            <w:tcBorders>
              <w:top w:val="single" w:sz="4" w:space="0" w:color="A6A6A6"/>
              <w:left w:val="nil"/>
              <w:bottom w:val="single" w:sz="4" w:space="0" w:color="A6A6A6"/>
              <w:right w:val="single" w:sz="4" w:space="0" w:color="A6A6A6"/>
            </w:tcBorders>
            <w:shd w:val="clear" w:color="auto" w:fill="auto"/>
            <w:hideMark/>
          </w:tcPr>
          <w:p w14:paraId="7D4AB1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[NB_IOTenh4_LTE_eMTC6-Core] CR on maintenance of neighbour cell measurement for NB-IoT R17</w:t>
            </w:r>
          </w:p>
        </w:tc>
        <w:tc>
          <w:tcPr>
            <w:tcW w:w="497" w:type="pct"/>
            <w:tcBorders>
              <w:top w:val="single" w:sz="4" w:space="0" w:color="A6A6A6"/>
              <w:left w:val="nil"/>
              <w:bottom w:val="single" w:sz="4" w:space="0" w:color="A6A6A6"/>
              <w:right w:val="single" w:sz="4" w:space="0" w:color="A6A6A6"/>
            </w:tcBorders>
            <w:shd w:val="clear" w:color="auto" w:fill="auto"/>
            <w:hideMark/>
          </w:tcPr>
          <w:p w14:paraId="35839D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single" w:sz="4" w:space="0" w:color="A6A6A6"/>
              <w:left w:val="nil"/>
              <w:bottom w:val="single" w:sz="4" w:space="0" w:color="A6A6A6"/>
              <w:right w:val="single" w:sz="4" w:space="0" w:color="A6A6A6"/>
            </w:tcBorders>
            <w:shd w:val="clear" w:color="auto" w:fill="auto"/>
            <w:hideMark/>
          </w:tcPr>
          <w:p w14:paraId="154960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single" w:sz="4" w:space="0" w:color="A6A6A6"/>
              <w:left w:val="nil"/>
              <w:bottom w:val="single" w:sz="4" w:space="0" w:color="A6A6A6"/>
              <w:right w:val="single" w:sz="4" w:space="0" w:color="A6A6A6"/>
            </w:tcBorders>
            <w:shd w:val="clear" w:color="auto" w:fill="auto"/>
            <w:hideMark/>
          </w:tcPr>
          <w:p w14:paraId="3B0A83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single" w:sz="4" w:space="0" w:color="A6A6A6"/>
              <w:left w:val="nil"/>
              <w:bottom w:val="single" w:sz="4" w:space="0" w:color="A6A6A6"/>
              <w:right w:val="single" w:sz="4" w:space="0" w:color="A6A6A6"/>
            </w:tcBorders>
            <w:shd w:val="clear" w:color="auto" w:fill="auto"/>
            <w:hideMark/>
          </w:tcPr>
          <w:p w14:paraId="1D5544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single" w:sz="4" w:space="0" w:color="A6A6A6"/>
              <w:left w:val="nil"/>
              <w:bottom w:val="single" w:sz="4" w:space="0" w:color="A6A6A6"/>
              <w:right w:val="single" w:sz="4" w:space="0" w:color="A6A6A6"/>
            </w:tcBorders>
            <w:shd w:val="clear" w:color="auto" w:fill="auto"/>
            <w:hideMark/>
          </w:tcPr>
          <w:p w14:paraId="6B2E25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single" w:sz="4" w:space="0" w:color="A6A6A6"/>
              <w:left w:val="nil"/>
              <w:bottom w:val="single" w:sz="4" w:space="0" w:color="A6A6A6"/>
              <w:right w:val="single" w:sz="4" w:space="0" w:color="A6A6A6"/>
            </w:tcBorders>
            <w:shd w:val="clear" w:color="auto" w:fill="auto"/>
            <w:hideMark/>
          </w:tcPr>
          <w:p w14:paraId="6455B9B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291" w:history="1">
              <w:r w:rsidR="00EE6F31" w:rsidRPr="00EE6F31">
                <w:rPr>
                  <w:rFonts w:ascii="Arial" w:hAnsi="Arial" w:cs="Arial"/>
                  <w:b/>
                  <w:bCs/>
                  <w:color w:val="0000FF"/>
                  <w:sz w:val="16"/>
                  <w:szCs w:val="16"/>
                  <w:u w:val="single"/>
                </w:rPr>
                <w:t>Rel-17</w:t>
              </w:r>
            </w:hyperlink>
          </w:p>
        </w:tc>
        <w:tc>
          <w:tcPr>
            <w:tcW w:w="298" w:type="pct"/>
            <w:tcBorders>
              <w:top w:val="single" w:sz="4" w:space="0" w:color="A6A6A6"/>
              <w:left w:val="nil"/>
              <w:bottom w:val="single" w:sz="4" w:space="0" w:color="A6A6A6"/>
              <w:right w:val="single" w:sz="4" w:space="0" w:color="A6A6A6"/>
            </w:tcBorders>
            <w:shd w:val="clear" w:color="auto" w:fill="auto"/>
            <w:hideMark/>
          </w:tcPr>
          <w:p w14:paraId="47C2977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292" w:history="1">
              <w:r w:rsidR="00EE6F31" w:rsidRPr="00EE6F31">
                <w:rPr>
                  <w:rFonts w:ascii="Arial" w:hAnsi="Arial" w:cs="Arial"/>
                  <w:b/>
                  <w:bCs/>
                  <w:color w:val="0000FF"/>
                  <w:sz w:val="16"/>
                  <w:szCs w:val="16"/>
                  <w:u w:val="single"/>
                </w:rPr>
                <w:t>36.133</w:t>
              </w:r>
            </w:hyperlink>
          </w:p>
        </w:tc>
        <w:tc>
          <w:tcPr>
            <w:tcW w:w="298" w:type="pct"/>
            <w:tcBorders>
              <w:top w:val="single" w:sz="4" w:space="0" w:color="A6A6A6"/>
              <w:left w:val="nil"/>
              <w:bottom w:val="single" w:sz="4" w:space="0" w:color="A6A6A6"/>
              <w:right w:val="single" w:sz="4" w:space="0" w:color="A6A6A6"/>
            </w:tcBorders>
            <w:shd w:val="clear" w:color="auto" w:fill="auto"/>
            <w:hideMark/>
          </w:tcPr>
          <w:p w14:paraId="0F3A99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single" w:sz="4" w:space="0" w:color="A6A6A6"/>
              <w:left w:val="nil"/>
              <w:bottom w:val="single" w:sz="4" w:space="0" w:color="A6A6A6"/>
              <w:right w:val="single" w:sz="4" w:space="0" w:color="A6A6A6"/>
            </w:tcBorders>
            <w:shd w:val="clear" w:color="auto" w:fill="auto"/>
            <w:hideMark/>
          </w:tcPr>
          <w:p w14:paraId="562C712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293" w:history="1">
              <w:r w:rsidR="00EE6F31" w:rsidRPr="00EE6F31">
                <w:rPr>
                  <w:rFonts w:ascii="Arial" w:hAnsi="Arial" w:cs="Arial"/>
                  <w:b/>
                  <w:bCs/>
                  <w:color w:val="0000FF"/>
                  <w:sz w:val="16"/>
                  <w:szCs w:val="16"/>
                  <w:u w:val="single"/>
                </w:rPr>
                <w:t>NB_IOTenh4_LTE_eMTC6-Core</w:t>
              </w:r>
            </w:hyperlink>
          </w:p>
        </w:tc>
        <w:tc>
          <w:tcPr>
            <w:tcW w:w="248" w:type="pct"/>
            <w:tcBorders>
              <w:top w:val="single" w:sz="4" w:space="0" w:color="A6A6A6"/>
              <w:left w:val="nil"/>
              <w:bottom w:val="single" w:sz="4" w:space="0" w:color="A6A6A6"/>
              <w:right w:val="single" w:sz="4" w:space="0" w:color="A6A6A6"/>
            </w:tcBorders>
            <w:shd w:val="clear" w:color="000000" w:fill="BFBFBF"/>
            <w:hideMark/>
          </w:tcPr>
          <w:p w14:paraId="01FD80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7232</w:t>
            </w:r>
          </w:p>
        </w:tc>
        <w:tc>
          <w:tcPr>
            <w:tcW w:w="199" w:type="pct"/>
            <w:tcBorders>
              <w:top w:val="single" w:sz="4" w:space="0" w:color="A6A6A6"/>
              <w:left w:val="nil"/>
              <w:bottom w:val="single" w:sz="4" w:space="0" w:color="A6A6A6"/>
              <w:right w:val="single" w:sz="4" w:space="0" w:color="A6A6A6"/>
            </w:tcBorders>
            <w:shd w:val="clear" w:color="000000" w:fill="BFBFBF"/>
            <w:hideMark/>
          </w:tcPr>
          <w:p w14:paraId="75354D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single" w:sz="4" w:space="0" w:color="A6A6A6"/>
              <w:left w:val="nil"/>
              <w:bottom w:val="single" w:sz="4" w:space="0" w:color="A6A6A6"/>
              <w:right w:val="single" w:sz="4" w:space="0" w:color="A6A6A6"/>
            </w:tcBorders>
            <w:shd w:val="clear" w:color="auto" w:fill="auto"/>
            <w:hideMark/>
          </w:tcPr>
          <w:p w14:paraId="18E69C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single" w:sz="4" w:space="0" w:color="A6A6A6"/>
              <w:left w:val="nil"/>
              <w:bottom w:val="single" w:sz="4" w:space="0" w:color="A6A6A6"/>
              <w:right w:val="single" w:sz="4" w:space="0" w:color="A6A6A6"/>
            </w:tcBorders>
          </w:tcPr>
          <w:p w14:paraId="22138C6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67E2863" w14:textId="62FD673D" w:rsidTr="00124FD1">
        <w:trPr>
          <w:trHeight w:val="1118"/>
        </w:trPr>
        <w:tc>
          <w:tcPr>
            <w:tcW w:w="395" w:type="pct"/>
            <w:tcBorders>
              <w:top w:val="nil"/>
              <w:left w:val="single" w:sz="4" w:space="0" w:color="A6A6A6"/>
              <w:bottom w:val="single" w:sz="4" w:space="0" w:color="A6A6A6"/>
              <w:right w:val="single" w:sz="4" w:space="0" w:color="A6A6A6"/>
            </w:tcBorders>
            <w:shd w:val="clear" w:color="auto" w:fill="auto"/>
            <w:hideMark/>
          </w:tcPr>
          <w:p w14:paraId="4E6DEC6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R4-2312406</w:t>
            </w:r>
          </w:p>
        </w:tc>
        <w:tc>
          <w:tcPr>
            <w:tcW w:w="794" w:type="pct"/>
            <w:tcBorders>
              <w:top w:val="nil"/>
              <w:left w:val="nil"/>
              <w:bottom w:val="single" w:sz="4" w:space="0" w:color="A6A6A6"/>
              <w:right w:val="single" w:sz="4" w:space="0" w:color="A6A6A6"/>
            </w:tcBorders>
            <w:shd w:val="clear" w:color="auto" w:fill="auto"/>
            <w:hideMark/>
          </w:tcPr>
          <w:p w14:paraId="6A126D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[NB_IOTenh4_LTE_eMTC6-Core] CR on maintenance of neighbour cell measurement for NB-IoT R18</w:t>
            </w:r>
          </w:p>
        </w:tc>
        <w:tc>
          <w:tcPr>
            <w:tcW w:w="497" w:type="pct"/>
            <w:tcBorders>
              <w:top w:val="nil"/>
              <w:left w:val="nil"/>
              <w:bottom w:val="single" w:sz="4" w:space="0" w:color="A6A6A6"/>
              <w:right w:val="single" w:sz="4" w:space="0" w:color="A6A6A6"/>
            </w:tcBorders>
            <w:shd w:val="clear" w:color="auto" w:fill="auto"/>
            <w:hideMark/>
          </w:tcPr>
          <w:p w14:paraId="5FF80C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4A148D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1828A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80F07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39644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6DBF27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29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EF119C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295" w:history="1">
              <w:r w:rsidR="00EE6F31" w:rsidRPr="00EE6F31">
                <w:rPr>
                  <w:rFonts w:ascii="Arial" w:hAnsi="Arial" w:cs="Arial"/>
                  <w:b/>
                  <w:bCs/>
                  <w:color w:val="0000FF"/>
                  <w:sz w:val="16"/>
                  <w:szCs w:val="16"/>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027654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0A541D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296" w:history="1">
              <w:r w:rsidR="00EE6F31" w:rsidRPr="00EE6F31">
                <w:rPr>
                  <w:rFonts w:ascii="Arial" w:hAnsi="Arial" w:cs="Arial"/>
                  <w:b/>
                  <w:bCs/>
                  <w:color w:val="0000FF"/>
                  <w:sz w:val="16"/>
                  <w:szCs w:val="16"/>
                  <w:u w:val="single"/>
                </w:rPr>
                <w:t>NB_IOTenh4_LTE_eMTC6-Core</w:t>
              </w:r>
            </w:hyperlink>
          </w:p>
        </w:tc>
        <w:tc>
          <w:tcPr>
            <w:tcW w:w="248" w:type="pct"/>
            <w:tcBorders>
              <w:top w:val="nil"/>
              <w:left w:val="nil"/>
              <w:bottom w:val="single" w:sz="4" w:space="0" w:color="A6A6A6"/>
              <w:right w:val="single" w:sz="4" w:space="0" w:color="A6A6A6"/>
            </w:tcBorders>
            <w:shd w:val="clear" w:color="000000" w:fill="BFBFBF"/>
            <w:hideMark/>
          </w:tcPr>
          <w:p w14:paraId="2EDBE0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7233</w:t>
            </w:r>
          </w:p>
        </w:tc>
        <w:tc>
          <w:tcPr>
            <w:tcW w:w="199" w:type="pct"/>
            <w:tcBorders>
              <w:top w:val="nil"/>
              <w:left w:val="nil"/>
              <w:bottom w:val="single" w:sz="4" w:space="0" w:color="A6A6A6"/>
              <w:right w:val="single" w:sz="4" w:space="0" w:color="A6A6A6"/>
            </w:tcBorders>
            <w:shd w:val="clear" w:color="000000" w:fill="BFBFBF"/>
            <w:hideMark/>
          </w:tcPr>
          <w:p w14:paraId="4439AD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3BCA1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E6E6E9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66007DD" w14:textId="5D968CF9" w:rsidTr="00124FD1">
        <w:trPr>
          <w:trHeight w:val="978"/>
        </w:trPr>
        <w:tc>
          <w:tcPr>
            <w:tcW w:w="395" w:type="pct"/>
            <w:tcBorders>
              <w:top w:val="nil"/>
              <w:left w:val="single" w:sz="4" w:space="0" w:color="A6A6A6"/>
              <w:bottom w:val="single" w:sz="4" w:space="0" w:color="A6A6A6"/>
              <w:right w:val="single" w:sz="4" w:space="0" w:color="A6A6A6"/>
            </w:tcBorders>
            <w:shd w:val="clear" w:color="auto" w:fill="auto"/>
            <w:hideMark/>
          </w:tcPr>
          <w:p w14:paraId="50E016D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R4-2312630</w:t>
            </w:r>
          </w:p>
        </w:tc>
        <w:tc>
          <w:tcPr>
            <w:tcW w:w="794" w:type="pct"/>
            <w:tcBorders>
              <w:top w:val="nil"/>
              <w:left w:val="nil"/>
              <w:bottom w:val="single" w:sz="4" w:space="0" w:color="A6A6A6"/>
              <w:right w:val="single" w:sz="4" w:space="0" w:color="A6A6A6"/>
            </w:tcBorders>
            <w:shd w:val="clear" w:color="auto" w:fill="auto"/>
            <w:hideMark/>
          </w:tcPr>
          <w:p w14:paraId="3FD8E4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monitoring of paging occasions for CG-SDT with HD-FDD Redcap UEs</w:t>
            </w:r>
          </w:p>
        </w:tc>
        <w:tc>
          <w:tcPr>
            <w:tcW w:w="497" w:type="pct"/>
            <w:tcBorders>
              <w:top w:val="nil"/>
              <w:left w:val="nil"/>
              <w:bottom w:val="single" w:sz="4" w:space="0" w:color="A6A6A6"/>
              <w:right w:val="single" w:sz="4" w:space="0" w:color="A6A6A6"/>
            </w:tcBorders>
            <w:shd w:val="clear" w:color="auto" w:fill="auto"/>
            <w:hideMark/>
          </w:tcPr>
          <w:p w14:paraId="7EBF73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11C769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A2395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22BE7E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96B97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F9C1D2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29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316B5E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298" w:history="1">
              <w:r w:rsidR="00EE6F31" w:rsidRPr="00EE6F31">
                <w:rPr>
                  <w:rFonts w:ascii="Arial" w:hAnsi="Arial" w:cs="Arial"/>
                  <w:b/>
                  <w:bCs/>
                  <w:color w:val="0000FF"/>
                  <w:sz w:val="16"/>
                  <w:szCs w:val="16"/>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494E73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1A1BDC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299"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14FA4A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7238</w:t>
            </w:r>
          </w:p>
        </w:tc>
        <w:tc>
          <w:tcPr>
            <w:tcW w:w="199" w:type="pct"/>
            <w:tcBorders>
              <w:top w:val="nil"/>
              <w:left w:val="nil"/>
              <w:bottom w:val="single" w:sz="4" w:space="0" w:color="A6A6A6"/>
              <w:right w:val="single" w:sz="4" w:space="0" w:color="A6A6A6"/>
            </w:tcBorders>
            <w:shd w:val="clear" w:color="000000" w:fill="BFBFBF"/>
            <w:hideMark/>
          </w:tcPr>
          <w:p w14:paraId="60FFFD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7B784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3AB03A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502367B" w14:textId="02B8C7D0" w:rsidTr="00124FD1">
        <w:trPr>
          <w:trHeight w:val="992"/>
        </w:trPr>
        <w:tc>
          <w:tcPr>
            <w:tcW w:w="395" w:type="pct"/>
            <w:tcBorders>
              <w:top w:val="nil"/>
              <w:left w:val="single" w:sz="4" w:space="0" w:color="A6A6A6"/>
              <w:bottom w:val="single" w:sz="4" w:space="0" w:color="A6A6A6"/>
              <w:right w:val="single" w:sz="4" w:space="0" w:color="A6A6A6"/>
            </w:tcBorders>
            <w:shd w:val="clear" w:color="auto" w:fill="auto"/>
            <w:hideMark/>
          </w:tcPr>
          <w:p w14:paraId="1D1A80F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00" w:history="1">
              <w:r w:rsidR="00EE6F31" w:rsidRPr="00EE6F31">
                <w:rPr>
                  <w:rFonts w:ascii="Arial" w:hAnsi="Arial" w:cs="Arial"/>
                  <w:b/>
                  <w:bCs/>
                  <w:color w:val="0000FF"/>
                  <w:sz w:val="16"/>
                  <w:szCs w:val="16"/>
                  <w:u w:val="single"/>
                </w:rPr>
                <w:t>R4-2312631</w:t>
              </w:r>
            </w:hyperlink>
          </w:p>
        </w:tc>
        <w:tc>
          <w:tcPr>
            <w:tcW w:w="794" w:type="pct"/>
            <w:tcBorders>
              <w:top w:val="nil"/>
              <w:left w:val="nil"/>
              <w:bottom w:val="single" w:sz="4" w:space="0" w:color="A6A6A6"/>
              <w:right w:val="single" w:sz="4" w:space="0" w:color="A6A6A6"/>
            </w:tcBorders>
            <w:shd w:val="clear" w:color="auto" w:fill="auto"/>
            <w:hideMark/>
          </w:tcPr>
          <w:p w14:paraId="1CD1D8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Inter-RAT NR cell reselection requiremetns under eDRX for NR-U and NR</w:t>
            </w:r>
          </w:p>
        </w:tc>
        <w:tc>
          <w:tcPr>
            <w:tcW w:w="497" w:type="pct"/>
            <w:tcBorders>
              <w:top w:val="nil"/>
              <w:left w:val="nil"/>
              <w:bottom w:val="single" w:sz="4" w:space="0" w:color="A6A6A6"/>
              <w:right w:val="single" w:sz="4" w:space="0" w:color="A6A6A6"/>
            </w:tcBorders>
            <w:shd w:val="clear" w:color="auto" w:fill="auto"/>
            <w:hideMark/>
          </w:tcPr>
          <w:p w14:paraId="395A22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51DDB5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182D6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35D45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C3A11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ACD384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0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DF4336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02" w:history="1">
              <w:r w:rsidR="00EE6F31" w:rsidRPr="00EE6F31">
                <w:rPr>
                  <w:rFonts w:ascii="Arial" w:hAnsi="Arial" w:cs="Arial"/>
                  <w:b/>
                  <w:bCs/>
                  <w:color w:val="0000FF"/>
                  <w:sz w:val="16"/>
                  <w:szCs w:val="16"/>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2C6531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1295DC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03" w:history="1">
              <w:r w:rsidR="00EE6F31" w:rsidRPr="00EE6F31">
                <w:rPr>
                  <w:rFonts w:ascii="Arial" w:hAnsi="Arial" w:cs="Arial"/>
                  <w:b/>
                  <w:bCs/>
                  <w:color w:val="0000FF"/>
                  <w:sz w:val="16"/>
                  <w:szCs w:val="16"/>
                  <w:u w:val="single"/>
                </w:rPr>
                <w:t>NR_unlic-Core</w:t>
              </w:r>
            </w:hyperlink>
          </w:p>
        </w:tc>
        <w:tc>
          <w:tcPr>
            <w:tcW w:w="248" w:type="pct"/>
            <w:tcBorders>
              <w:top w:val="nil"/>
              <w:left w:val="nil"/>
              <w:bottom w:val="single" w:sz="4" w:space="0" w:color="A6A6A6"/>
              <w:right w:val="single" w:sz="4" w:space="0" w:color="A6A6A6"/>
            </w:tcBorders>
            <w:shd w:val="clear" w:color="000000" w:fill="BFBFBF"/>
            <w:hideMark/>
          </w:tcPr>
          <w:p w14:paraId="6AFFB0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7239</w:t>
            </w:r>
          </w:p>
        </w:tc>
        <w:tc>
          <w:tcPr>
            <w:tcW w:w="199" w:type="pct"/>
            <w:tcBorders>
              <w:top w:val="nil"/>
              <w:left w:val="nil"/>
              <w:bottom w:val="single" w:sz="4" w:space="0" w:color="A6A6A6"/>
              <w:right w:val="single" w:sz="4" w:space="0" w:color="A6A6A6"/>
            </w:tcBorders>
            <w:shd w:val="clear" w:color="000000" w:fill="BFBFBF"/>
            <w:hideMark/>
          </w:tcPr>
          <w:p w14:paraId="6E2D84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330DF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5D6207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E122539" w14:textId="02A7A3DD" w:rsidTr="00124FD1">
        <w:trPr>
          <w:trHeight w:val="979"/>
        </w:trPr>
        <w:tc>
          <w:tcPr>
            <w:tcW w:w="395" w:type="pct"/>
            <w:tcBorders>
              <w:top w:val="nil"/>
              <w:left w:val="single" w:sz="4" w:space="0" w:color="A6A6A6"/>
              <w:bottom w:val="single" w:sz="4" w:space="0" w:color="A6A6A6"/>
              <w:right w:val="single" w:sz="4" w:space="0" w:color="A6A6A6"/>
            </w:tcBorders>
            <w:shd w:val="clear" w:color="auto" w:fill="auto"/>
            <w:hideMark/>
          </w:tcPr>
          <w:p w14:paraId="20F0FAD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R4-2312632</w:t>
            </w:r>
          </w:p>
        </w:tc>
        <w:tc>
          <w:tcPr>
            <w:tcW w:w="794" w:type="pct"/>
            <w:tcBorders>
              <w:top w:val="nil"/>
              <w:left w:val="nil"/>
              <w:bottom w:val="single" w:sz="4" w:space="0" w:color="A6A6A6"/>
              <w:right w:val="single" w:sz="4" w:space="0" w:color="A6A6A6"/>
            </w:tcBorders>
            <w:shd w:val="clear" w:color="auto" w:fill="auto"/>
            <w:hideMark/>
          </w:tcPr>
          <w:p w14:paraId="57D371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Inter-RAT NR cell reselection requiremetns under eDRX for NR-U and NR-R17</w:t>
            </w:r>
          </w:p>
        </w:tc>
        <w:tc>
          <w:tcPr>
            <w:tcW w:w="497" w:type="pct"/>
            <w:tcBorders>
              <w:top w:val="nil"/>
              <w:left w:val="nil"/>
              <w:bottom w:val="single" w:sz="4" w:space="0" w:color="A6A6A6"/>
              <w:right w:val="single" w:sz="4" w:space="0" w:color="A6A6A6"/>
            </w:tcBorders>
            <w:shd w:val="clear" w:color="auto" w:fill="auto"/>
            <w:hideMark/>
          </w:tcPr>
          <w:p w14:paraId="65AE92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753553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9C469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F009AD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54194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FFB525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0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792B26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05" w:history="1">
              <w:r w:rsidR="00EE6F31" w:rsidRPr="00EE6F31">
                <w:rPr>
                  <w:rFonts w:ascii="Arial" w:hAnsi="Arial" w:cs="Arial"/>
                  <w:b/>
                  <w:bCs/>
                  <w:color w:val="0000FF"/>
                  <w:sz w:val="16"/>
                  <w:szCs w:val="16"/>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71D277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244120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06" w:history="1">
              <w:r w:rsidR="00EE6F31" w:rsidRPr="00EE6F31">
                <w:rPr>
                  <w:rFonts w:ascii="Arial" w:hAnsi="Arial" w:cs="Arial"/>
                  <w:b/>
                  <w:bCs/>
                  <w:color w:val="0000FF"/>
                  <w:sz w:val="16"/>
                  <w:szCs w:val="16"/>
                  <w:u w:val="single"/>
                </w:rPr>
                <w:t>NR_unlic-Core</w:t>
              </w:r>
            </w:hyperlink>
          </w:p>
        </w:tc>
        <w:tc>
          <w:tcPr>
            <w:tcW w:w="248" w:type="pct"/>
            <w:tcBorders>
              <w:top w:val="nil"/>
              <w:left w:val="nil"/>
              <w:bottom w:val="single" w:sz="4" w:space="0" w:color="A6A6A6"/>
              <w:right w:val="single" w:sz="4" w:space="0" w:color="A6A6A6"/>
            </w:tcBorders>
            <w:shd w:val="clear" w:color="000000" w:fill="BFBFBF"/>
            <w:hideMark/>
          </w:tcPr>
          <w:p w14:paraId="7874C6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7240</w:t>
            </w:r>
          </w:p>
        </w:tc>
        <w:tc>
          <w:tcPr>
            <w:tcW w:w="199" w:type="pct"/>
            <w:tcBorders>
              <w:top w:val="nil"/>
              <w:left w:val="nil"/>
              <w:bottom w:val="single" w:sz="4" w:space="0" w:color="A6A6A6"/>
              <w:right w:val="single" w:sz="4" w:space="0" w:color="A6A6A6"/>
            </w:tcBorders>
            <w:shd w:val="clear" w:color="000000" w:fill="BFBFBF"/>
            <w:hideMark/>
          </w:tcPr>
          <w:p w14:paraId="32E09D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E0056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44615B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B375539" w14:textId="3FBBE028" w:rsidTr="007E3E63">
        <w:trPr>
          <w:trHeight w:val="1121"/>
        </w:trPr>
        <w:tc>
          <w:tcPr>
            <w:tcW w:w="395" w:type="pct"/>
            <w:tcBorders>
              <w:top w:val="nil"/>
              <w:left w:val="single" w:sz="4" w:space="0" w:color="A6A6A6"/>
              <w:bottom w:val="single" w:sz="4" w:space="0" w:color="A6A6A6"/>
              <w:right w:val="single" w:sz="4" w:space="0" w:color="A6A6A6"/>
            </w:tcBorders>
            <w:shd w:val="clear" w:color="auto" w:fill="auto"/>
            <w:hideMark/>
          </w:tcPr>
          <w:p w14:paraId="392ABEC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07" w:history="1">
              <w:r w:rsidR="00EE6F31" w:rsidRPr="00EE6F31">
                <w:rPr>
                  <w:rFonts w:ascii="Arial" w:hAnsi="Arial" w:cs="Arial"/>
                  <w:b/>
                  <w:bCs/>
                  <w:color w:val="0000FF"/>
                  <w:sz w:val="16"/>
                  <w:szCs w:val="16"/>
                  <w:u w:val="single"/>
                </w:rPr>
                <w:t>R4-2313839</w:t>
              </w:r>
            </w:hyperlink>
          </w:p>
        </w:tc>
        <w:tc>
          <w:tcPr>
            <w:tcW w:w="794" w:type="pct"/>
            <w:tcBorders>
              <w:top w:val="nil"/>
              <w:left w:val="nil"/>
              <w:bottom w:val="single" w:sz="4" w:space="0" w:color="A6A6A6"/>
              <w:right w:val="single" w:sz="4" w:space="0" w:color="A6A6A6"/>
            </w:tcBorders>
            <w:shd w:val="clear" w:color="auto" w:fill="auto"/>
            <w:hideMark/>
          </w:tcPr>
          <w:p w14:paraId="37E554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[NR_unlic-Core]CR on inter-RAT measurement on NR-U with eDRX in IDLE mode R17</w:t>
            </w:r>
          </w:p>
        </w:tc>
        <w:tc>
          <w:tcPr>
            <w:tcW w:w="497" w:type="pct"/>
            <w:tcBorders>
              <w:top w:val="nil"/>
              <w:left w:val="nil"/>
              <w:bottom w:val="single" w:sz="4" w:space="0" w:color="A6A6A6"/>
              <w:right w:val="single" w:sz="4" w:space="0" w:color="A6A6A6"/>
            </w:tcBorders>
            <w:shd w:val="clear" w:color="auto" w:fill="auto"/>
            <w:hideMark/>
          </w:tcPr>
          <w:p w14:paraId="73F4D5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 AB</w:t>
            </w:r>
          </w:p>
        </w:tc>
        <w:tc>
          <w:tcPr>
            <w:tcW w:w="248" w:type="pct"/>
            <w:tcBorders>
              <w:top w:val="nil"/>
              <w:left w:val="nil"/>
              <w:bottom w:val="single" w:sz="4" w:space="0" w:color="A6A6A6"/>
              <w:right w:val="single" w:sz="4" w:space="0" w:color="A6A6A6"/>
            </w:tcBorders>
            <w:shd w:val="clear" w:color="auto" w:fill="auto"/>
            <w:hideMark/>
          </w:tcPr>
          <w:p w14:paraId="129D89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0B839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68F04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79B73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1BC8D5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0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9872EC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09" w:history="1">
              <w:r w:rsidR="00EE6F31" w:rsidRPr="00EE6F31">
                <w:rPr>
                  <w:rFonts w:ascii="Arial" w:hAnsi="Arial" w:cs="Arial"/>
                  <w:b/>
                  <w:bCs/>
                  <w:color w:val="0000FF"/>
                  <w:sz w:val="16"/>
                  <w:szCs w:val="16"/>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621B53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D5B639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10" w:history="1">
              <w:r w:rsidR="00EE6F31" w:rsidRPr="00EE6F31">
                <w:rPr>
                  <w:rFonts w:ascii="Arial" w:hAnsi="Arial" w:cs="Arial"/>
                  <w:b/>
                  <w:bCs/>
                  <w:color w:val="0000FF"/>
                  <w:sz w:val="16"/>
                  <w:szCs w:val="16"/>
                  <w:u w:val="single"/>
                </w:rPr>
                <w:t>NR_unlic-Core</w:t>
              </w:r>
            </w:hyperlink>
          </w:p>
        </w:tc>
        <w:tc>
          <w:tcPr>
            <w:tcW w:w="248" w:type="pct"/>
            <w:tcBorders>
              <w:top w:val="nil"/>
              <w:left w:val="nil"/>
              <w:bottom w:val="single" w:sz="4" w:space="0" w:color="A6A6A6"/>
              <w:right w:val="single" w:sz="4" w:space="0" w:color="A6A6A6"/>
            </w:tcBorders>
            <w:shd w:val="clear" w:color="000000" w:fill="BFBFBF"/>
            <w:hideMark/>
          </w:tcPr>
          <w:p w14:paraId="46089B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7247</w:t>
            </w:r>
          </w:p>
        </w:tc>
        <w:tc>
          <w:tcPr>
            <w:tcW w:w="199" w:type="pct"/>
            <w:tcBorders>
              <w:top w:val="nil"/>
              <w:left w:val="nil"/>
              <w:bottom w:val="single" w:sz="4" w:space="0" w:color="A6A6A6"/>
              <w:right w:val="single" w:sz="4" w:space="0" w:color="A6A6A6"/>
            </w:tcBorders>
            <w:shd w:val="clear" w:color="000000" w:fill="BFBFBF"/>
            <w:hideMark/>
          </w:tcPr>
          <w:p w14:paraId="534283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9AF0A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5933DE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40050C1" w14:textId="1CBB1C9E" w:rsidTr="00124FD1">
        <w:trPr>
          <w:trHeight w:val="1123"/>
        </w:trPr>
        <w:tc>
          <w:tcPr>
            <w:tcW w:w="395" w:type="pct"/>
            <w:tcBorders>
              <w:top w:val="nil"/>
              <w:left w:val="single" w:sz="4" w:space="0" w:color="A6A6A6"/>
              <w:bottom w:val="single" w:sz="4" w:space="0" w:color="A6A6A6"/>
              <w:right w:val="single" w:sz="4" w:space="0" w:color="A6A6A6"/>
            </w:tcBorders>
            <w:shd w:val="clear" w:color="auto" w:fill="auto"/>
            <w:hideMark/>
          </w:tcPr>
          <w:p w14:paraId="64CD2EE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R4-2313840</w:t>
            </w:r>
          </w:p>
        </w:tc>
        <w:tc>
          <w:tcPr>
            <w:tcW w:w="794" w:type="pct"/>
            <w:tcBorders>
              <w:top w:val="nil"/>
              <w:left w:val="nil"/>
              <w:bottom w:val="single" w:sz="4" w:space="0" w:color="A6A6A6"/>
              <w:right w:val="single" w:sz="4" w:space="0" w:color="A6A6A6"/>
            </w:tcBorders>
            <w:shd w:val="clear" w:color="auto" w:fill="auto"/>
            <w:hideMark/>
          </w:tcPr>
          <w:p w14:paraId="2E8DC4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[NR_unlic-Core]CR on inter-RAT measurement on NR-U with eDRX in IDLE mode R18</w:t>
            </w:r>
          </w:p>
        </w:tc>
        <w:tc>
          <w:tcPr>
            <w:tcW w:w="497" w:type="pct"/>
            <w:tcBorders>
              <w:top w:val="nil"/>
              <w:left w:val="nil"/>
              <w:bottom w:val="single" w:sz="4" w:space="0" w:color="A6A6A6"/>
              <w:right w:val="single" w:sz="4" w:space="0" w:color="A6A6A6"/>
            </w:tcBorders>
            <w:shd w:val="clear" w:color="auto" w:fill="auto"/>
            <w:hideMark/>
          </w:tcPr>
          <w:p w14:paraId="0FBB98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2AE25A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8A758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6FD39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BA1E4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CBF171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1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9E68A8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12" w:history="1">
              <w:r w:rsidR="00EE6F31" w:rsidRPr="00EE6F31">
                <w:rPr>
                  <w:rFonts w:ascii="Arial" w:hAnsi="Arial" w:cs="Arial"/>
                  <w:b/>
                  <w:bCs/>
                  <w:color w:val="0000FF"/>
                  <w:sz w:val="16"/>
                  <w:szCs w:val="16"/>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4C5D32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E65B56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13" w:history="1">
              <w:r w:rsidR="00EE6F31" w:rsidRPr="00EE6F31">
                <w:rPr>
                  <w:rFonts w:ascii="Arial" w:hAnsi="Arial" w:cs="Arial"/>
                  <w:b/>
                  <w:bCs/>
                  <w:color w:val="0000FF"/>
                  <w:sz w:val="16"/>
                  <w:szCs w:val="16"/>
                  <w:u w:val="single"/>
                </w:rPr>
                <w:t>NR_unlic-Core</w:t>
              </w:r>
            </w:hyperlink>
          </w:p>
        </w:tc>
        <w:tc>
          <w:tcPr>
            <w:tcW w:w="248" w:type="pct"/>
            <w:tcBorders>
              <w:top w:val="nil"/>
              <w:left w:val="nil"/>
              <w:bottom w:val="single" w:sz="4" w:space="0" w:color="A6A6A6"/>
              <w:right w:val="single" w:sz="4" w:space="0" w:color="A6A6A6"/>
            </w:tcBorders>
            <w:shd w:val="clear" w:color="000000" w:fill="BFBFBF"/>
            <w:hideMark/>
          </w:tcPr>
          <w:p w14:paraId="0EED16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7248</w:t>
            </w:r>
          </w:p>
        </w:tc>
        <w:tc>
          <w:tcPr>
            <w:tcW w:w="199" w:type="pct"/>
            <w:tcBorders>
              <w:top w:val="nil"/>
              <w:left w:val="nil"/>
              <w:bottom w:val="single" w:sz="4" w:space="0" w:color="A6A6A6"/>
              <w:right w:val="single" w:sz="4" w:space="0" w:color="A6A6A6"/>
            </w:tcBorders>
            <w:shd w:val="clear" w:color="000000" w:fill="BFBFBF"/>
            <w:hideMark/>
          </w:tcPr>
          <w:p w14:paraId="388F62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FB168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1458E5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39B8FA6" w14:textId="7473BC75" w:rsidTr="007E3E63">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1B26BB4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14" w:history="1">
              <w:r w:rsidR="00EE6F31" w:rsidRPr="00EE6F31">
                <w:rPr>
                  <w:rFonts w:ascii="Arial" w:hAnsi="Arial" w:cs="Arial"/>
                  <w:b/>
                  <w:bCs/>
                  <w:color w:val="0000FF"/>
                  <w:sz w:val="16"/>
                  <w:szCs w:val="16"/>
                  <w:u w:val="single"/>
                </w:rPr>
                <w:t>R4-2313843</w:t>
              </w:r>
            </w:hyperlink>
          </w:p>
        </w:tc>
        <w:tc>
          <w:tcPr>
            <w:tcW w:w="794" w:type="pct"/>
            <w:tcBorders>
              <w:top w:val="nil"/>
              <w:left w:val="nil"/>
              <w:bottom w:val="single" w:sz="4" w:space="0" w:color="A6A6A6"/>
              <w:right w:val="single" w:sz="4" w:space="0" w:color="A6A6A6"/>
            </w:tcBorders>
            <w:shd w:val="clear" w:color="auto" w:fill="auto"/>
            <w:hideMark/>
          </w:tcPr>
          <w:p w14:paraId="37EB71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[NR_unlic-Core] CR on inter-RAT measurement on NR-U with eDRX in IDLE mode R17</w:t>
            </w:r>
          </w:p>
        </w:tc>
        <w:tc>
          <w:tcPr>
            <w:tcW w:w="497" w:type="pct"/>
            <w:tcBorders>
              <w:top w:val="nil"/>
              <w:left w:val="nil"/>
              <w:bottom w:val="single" w:sz="4" w:space="0" w:color="A6A6A6"/>
              <w:right w:val="single" w:sz="4" w:space="0" w:color="A6A6A6"/>
            </w:tcBorders>
            <w:shd w:val="clear" w:color="auto" w:fill="auto"/>
            <w:hideMark/>
          </w:tcPr>
          <w:p w14:paraId="5E686C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671281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BF2A7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7122D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F5CF6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C598DC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1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2A1A2D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16" w:history="1">
              <w:r w:rsidR="00EE6F31" w:rsidRPr="00EE6F31">
                <w:rPr>
                  <w:rFonts w:ascii="Arial" w:hAnsi="Arial" w:cs="Arial"/>
                  <w:b/>
                  <w:bCs/>
                  <w:color w:val="0000FF"/>
                  <w:sz w:val="16"/>
                  <w:szCs w:val="16"/>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1DF153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E1FE1B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17" w:history="1">
              <w:r w:rsidR="00EE6F31" w:rsidRPr="00EE6F31">
                <w:rPr>
                  <w:rFonts w:ascii="Arial" w:hAnsi="Arial" w:cs="Arial"/>
                  <w:b/>
                  <w:bCs/>
                  <w:color w:val="0000FF"/>
                  <w:sz w:val="16"/>
                  <w:szCs w:val="16"/>
                  <w:u w:val="single"/>
                </w:rPr>
                <w:t>NR_unlic-Core</w:t>
              </w:r>
            </w:hyperlink>
          </w:p>
        </w:tc>
        <w:tc>
          <w:tcPr>
            <w:tcW w:w="248" w:type="pct"/>
            <w:tcBorders>
              <w:top w:val="nil"/>
              <w:left w:val="nil"/>
              <w:bottom w:val="single" w:sz="4" w:space="0" w:color="A6A6A6"/>
              <w:right w:val="single" w:sz="4" w:space="0" w:color="A6A6A6"/>
            </w:tcBorders>
            <w:shd w:val="clear" w:color="000000" w:fill="BFBFBF"/>
            <w:hideMark/>
          </w:tcPr>
          <w:p w14:paraId="382386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7249</w:t>
            </w:r>
          </w:p>
        </w:tc>
        <w:tc>
          <w:tcPr>
            <w:tcW w:w="199" w:type="pct"/>
            <w:tcBorders>
              <w:top w:val="nil"/>
              <w:left w:val="nil"/>
              <w:bottom w:val="single" w:sz="4" w:space="0" w:color="A6A6A6"/>
              <w:right w:val="single" w:sz="4" w:space="0" w:color="A6A6A6"/>
            </w:tcBorders>
            <w:shd w:val="clear" w:color="000000" w:fill="BFBFBF"/>
            <w:hideMark/>
          </w:tcPr>
          <w:p w14:paraId="45F22F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71ECC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711CE9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84B5167" w14:textId="212E401C" w:rsidTr="00124FD1">
        <w:trPr>
          <w:trHeight w:val="1229"/>
        </w:trPr>
        <w:tc>
          <w:tcPr>
            <w:tcW w:w="395" w:type="pct"/>
            <w:tcBorders>
              <w:top w:val="nil"/>
              <w:left w:val="single" w:sz="4" w:space="0" w:color="A6A6A6"/>
              <w:bottom w:val="single" w:sz="4" w:space="0" w:color="A6A6A6"/>
              <w:right w:val="single" w:sz="4" w:space="0" w:color="A6A6A6"/>
            </w:tcBorders>
            <w:shd w:val="clear" w:color="auto" w:fill="auto"/>
            <w:hideMark/>
          </w:tcPr>
          <w:p w14:paraId="31E2C89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18" w:history="1">
              <w:r w:rsidR="00EE6F31" w:rsidRPr="00EE6F31">
                <w:rPr>
                  <w:rFonts w:ascii="Arial" w:hAnsi="Arial" w:cs="Arial"/>
                  <w:b/>
                  <w:bCs/>
                  <w:color w:val="0000FF"/>
                  <w:sz w:val="16"/>
                  <w:szCs w:val="16"/>
                  <w:u w:val="single"/>
                </w:rPr>
                <w:t>R4-2312370</w:t>
              </w:r>
            </w:hyperlink>
          </w:p>
        </w:tc>
        <w:tc>
          <w:tcPr>
            <w:tcW w:w="794" w:type="pct"/>
            <w:tcBorders>
              <w:top w:val="nil"/>
              <w:left w:val="nil"/>
              <w:bottom w:val="single" w:sz="4" w:space="0" w:color="A6A6A6"/>
              <w:right w:val="single" w:sz="4" w:space="0" w:color="A6A6A6"/>
            </w:tcBorders>
            <w:shd w:val="clear" w:color="auto" w:fill="auto"/>
            <w:hideMark/>
          </w:tcPr>
          <w:p w14:paraId="643546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TR 37.941: Addition of technical background related to additional power level calibration in subclause 7.3.1, 8.3 and 8.8</w:t>
            </w:r>
          </w:p>
        </w:tc>
        <w:tc>
          <w:tcPr>
            <w:tcW w:w="497" w:type="pct"/>
            <w:tcBorders>
              <w:top w:val="nil"/>
              <w:left w:val="nil"/>
              <w:bottom w:val="single" w:sz="4" w:space="0" w:color="A6A6A6"/>
              <w:right w:val="single" w:sz="4" w:space="0" w:color="A6A6A6"/>
            </w:tcBorders>
            <w:shd w:val="clear" w:color="auto" w:fill="auto"/>
            <w:hideMark/>
          </w:tcPr>
          <w:p w14:paraId="6AEC13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7DBF99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A6DC6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05ACB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5.2.6.1</w:t>
            </w:r>
          </w:p>
        </w:tc>
        <w:tc>
          <w:tcPr>
            <w:tcW w:w="248" w:type="pct"/>
            <w:tcBorders>
              <w:top w:val="nil"/>
              <w:left w:val="nil"/>
              <w:bottom w:val="single" w:sz="4" w:space="0" w:color="A6A6A6"/>
              <w:right w:val="single" w:sz="4" w:space="0" w:color="A6A6A6"/>
            </w:tcBorders>
            <w:shd w:val="clear" w:color="auto" w:fill="auto"/>
            <w:hideMark/>
          </w:tcPr>
          <w:p w14:paraId="563746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187808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1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65B3F3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20" w:history="1">
              <w:r w:rsidR="00EE6F31" w:rsidRPr="00EE6F31">
                <w:rPr>
                  <w:rFonts w:ascii="Arial" w:hAnsi="Arial" w:cs="Arial"/>
                  <w:b/>
                  <w:bCs/>
                  <w:color w:val="0000FF"/>
                  <w:sz w:val="16"/>
                  <w:szCs w:val="16"/>
                  <w:u w:val="single"/>
                </w:rPr>
                <w:t>37.941</w:t>
              </w:r>
            </w:hyperlink>
          </w:p>
        </w:tc>
        <w:tc>
          <w:tcPr>
            <w:tcW w:w="298" w:type="pct"/>
            <w:tcBorders>
              <w:top w:val="nil"/>
              <w:left w:val="nil"/>
              <w:bottom w:val="single" w:sz="4" w:space="0" w:color="A6A6A6"/>
              <w:right w:val="single" w:sz="4" w:space="0" w:color="A6A6A6"/>
            </w:tcBorders>
            <w:shd w:val="clear" w:color="auto" w:fill="auto"/>
            <w:hideMark/>
          </w:tcPr>
          <w:p w14:paraId="55942D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30AE7DC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21"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311CD0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0040</w:t>
            </w:r>
          </w:p>
        </w:tc>
        <w:tc>
          <w:tcPr>
            <w:tcW w:w="199" w:type="pct"/>
            <w:tcBorders>
              <w:top w:val="nil"/>
              <w:left w:val="nil"/>
              <w:bottom w:val="single" w:sz="4" w:space="0" w:color="A6A6A6"/>
              <w:right w:val="single" w:sz="4" w:space="0" w:color="A6A6A6"/>
            </w:tcBorders>
            <w:shd w:val="clear" w:color="000000" w:fill="BFBFBF"/>
            <w:hideMark/>
          </w:tcPr>
          <w:p w14:paraId="398706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C21D0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65E24D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9070EF4" w14:textId="64B78466" w:rsidTr="00124FD1">
        <w:trPr>
          <w:trHeight w:val="1120"/>
        </w:trPr>
        <w:tc>
          <w:tcPr>
            <w:tcW w:w="395" w:type="pct"/>
            <w:tcBorders>
              <w:top w:val="nil"/>
              <w:left w:val="single" w:sz="4" w:space="0" w:color="A6A6A6"/>
              <w:bottom w:val="single" w:sz="4" w:space="0" w:color="A6A6A6"/>
              <w:right w:val="single" w:sz="4" w:space="0" w:color="A6A6A6"/>
            </w:tcBorders>
            <w:shd w:val="clear" w:color="auto" w:fill="auto"/>
            <w:hideMark/>
          </w:tcPr>
          <w:p w14:paraId="4C7E802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22" w:history="1">
              <w:r w:rsidR="00EE6F31" w:rsidRPr="00EE6F31">
                <w:rPr>
                  <w:rFonts w:ascii="Arial" w:hAnsi="Arial" w:cs="Arial"/>
                  <w:b/>
                  <w:bCs/>
                  <w:color w:val="0000FF"/>
                  <w:sz w:val="16"/>
                  <w:szCs w:val="16"/>
                  <w:u w:val="single"/>
                </w:rPr>
                <w:t>R4-2312371</w:t>
              </w:r>
            </w:hyperlink>
          </w:p>
        </w:tc>
        <w:tc>
          <w:tcPr>
            <w:tcW w:w="794" w:type="pct"/>
            <w:tcBorders>
              <w:top w:val="nil"/>
              <w:left w:val="nil"/>
              <w:bottom w:val="single" w:sz="4" w:space="0" w:color="A6A6A6"/>
              <w:right w:val="single" w:sz="4" w:space="0" w:color="A6A6A6"/>
            </w:tcBorders>
            <w:shd w:val="clear" w:color="auto" w:fill="auto"/>
            <w:hideMark/>
          </w:tcPr>
          <w:p w14:paraId="2C0771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TR 37.941: Addition of FR2-2 MU evaluation for EIRP measured in CATR in subclause 9.2 and 9.3</w:t>
            </w:r>
          </w:p>
        </w:tc>
        <w:tc>
          <w:tcPr>
            <w:tcW w:w="497" w:type="pct"/>
            <w:tcBorders>
              <w:top w:val="nil"/>
              <w:left w:val="nil"/>
              <w:bottom w:val="single" w:sz="4" w:space="0" w:color="A6A6A6"/>
              <w:right w:val="single" w:sz="4" w:space="0" w:color="A6A6A6"/>
            </w:tcBorders>
            <w:shd w:val="clear" w:color="auto" w:fill="auto"/>
            <w:hideMark/>
          </w:tcPr>
          <w:p w14:paraId="3487BB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563628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6BC40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EF675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5.2.6.1</w:t>
            </w:r>
          </w:p>
        </w:tc>
        <w:tc>
          <w:tcPr>
            <w:tcW w:w="248" w:type="pct"/>
            <w:tcBorders>
              <w:top w:val="nil"/>
              <w:left w:val="nil"/>
              <w:bottom w:val="single" w:sz="4" w:space="0" w:color="A6A6A6"/>
              <w:right w:val="single" w:sz="4" w:space="0" w:color="A6A6A6"/>
            </w:tcBorders>
            <w:shd w:val="clear" w:color="auto" w:fill="auto"/>
            <w:hideMark/>
          </w:tcPr>
          <w:p w14:paraId="400C85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B5DCC5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2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874F9E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24" w:history="1">
              <w:r w:rsidR="00EE6F31" w:rsidRPr="00EE6F31">
                <w:rPr>
                  <w:rFonts w:ascii="Arial" w:hAnsi="Arial" w:cs="Arial"/>
                  <w:b/>
                  <w:bCs/>
                  <w:color w:val="0000FF"/>
                  <w:sz w:val="16"/>
                  <w:szCs w:val="16"/>
                  <w:u w:val="single"/>
                </w:rPr>
                <w:t>37.941</w:t>
              </w:r>
            </w:hyperlink>
          </w:p>
        </w:tc>
        <w:tc>
          <w:tcPr>
            <w:tcW w:w="298" w:type="pct"/>
            <w:tcBorders>
              <w:top w:val="nil"/>
              <w:left w:val="nil"/>
              <w:bottom w:val="single" w:sz="4" w:space="0" w:color="A6A6A6"/>
              <w:right w:val="single" w:sz="4" w:space="0" w:color="A6A6A6"/>
            </w:tcBorders>
            <w:shd w:val="clear" w:color="auto" w:fill="auto"/>
            <w:hideMark/>
          </w:tcPr>
          <w:p w14:paraId="5AA3D3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59FBAB7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25"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26EE19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0041</w:t>
            </w:r>
          </w:p>
        </w:tc>
        <w:tc>
          <w:tcPr>
            <w:tcW w:w="199" w:type="pct"/>
            <w:tcBorders>
              <w:top w:val="nil"/>
              <w:left w:val="nil"/>
              <w:bottom w:val="single" w:sz="4" w:space="0" w:color="A6A6A6"/>
              <w:right w:val="single" w:sz="4" w:space="0" w:color="A6A6A6"/>
            </w:tcBorders>
            <w:shd w:val="clear" w:color="000000" w:fill="BFBFBF"/>
            <w:hideMark/>
          </w:tcPr>
          <w:p w14:paraId="176177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130D2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F5F1D6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34C1FF9" w14:textId="2EF8359D" w:rsidTr="00124FD1">
        <w:trPr>
          <w:trHeight w:val="1122"/>
        </w:trPr>
        <w:tc>
          <w:tcPr>
            <w:tcW w:w="395" w:type="pct"/>
            <w:tcBorders>
              <w:top w:val="nil"/>
              <w:left w:val="single" w:sz="4" w:space="0" w:color="A6A6A6"/>
              <w:bottom w:val="single" w:sz="4" w:space="0" w:color="A6A6A6"/>
              <w:right w:val="single" w:sz="4" w:space="0" w:color="A6A6A6"/>
            </w:tcBorders>
            <w:shd w:val="clear" w:color="auto" w:fill="auto"/>
            <w:hideMark/>
          </w:tcPr>
          <w:p w14:paraId="3ED5537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26" w:history="1">
              <w:r w:rsidR="00EE6F31" w:rsidRPr="00EE6F31">
                <w:rPr>
                  <w:rFonts w:ascii="Arial" w:hAnsi="Arial" w:cs="Arial"/>
                  <w:b/>
                  <w:bCs/>
                  <w:color w:val="0000FF"/>
                  <w:sz w:val="16"/>
                  <w:szCs w:val="16"/>
                  <w:u w:val="single"/>
                </w:rPr>
                <w:t>R4-2312372</w:t>
              </w:r>
            </w:hyperlink>
          </w:p>
        </w:tc>
        <w:tc>
          <w:tcPr>
            <w:tcW w:w="794" w:type="pct"/>
            <w:tcBorders>
              <w:top w:val="nil"/>
              <w:left w:val="nil"/>
              <w:bottom w:val="single" w:sz="4" w:space="0" w:color="A6A6A6"/>
              <w:right w:val="single" w:sz="4" w:space="0" w:color="A6A6A6"/>
            </w:tcBorders>
            <w:shd w:val="clear" w:color="auto" w:fill="auto"/>
            <w:hideMark/>
          </w:tcPr>
          <w:p w14:paraId="18EF2E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TR 37.941: Addition of FR2-2 MU evaluation for TRP in RC in subclause 11.2, 11.3, 11.4 and 12.2</w:t>
            </w:r>
          </w:p>
        </w:tc>
        <w:tc>
          <w:tcPr>
            <w:tcW w:w="497" w:type="pct"/>
            <w:tcBorders>
              <w:top w:val="nil"/>
              <w:left w:val="nil"/>
              <w:bottom w:val="single" w:sz="4" w:space="0" w:color="A6A6A6"/>
              <w:right w:val="single" w:sz="4" w:space="0" w:color="A6A6A6"/>
            </w:tcBorders>
            <w:shd w:val="clear" w:color="auto" w:fill="auto"/>
            <w:hideMark/>
          </w:tcPr>
          <w:p w14:paraId="2AC7A4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47F18C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89A13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9E528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5.2.6.1</w:t>
            </w:r>
          </w:p>
        </w:tc>
        <w:tc>
          <w:tcPr>
            <w:tcW w:w="248" w:type="pct"/>
            <w:tcBorders>
              <w:top w:val="nil"/>
              <w:left w:val="nil"/>
              <w:bottom w:val="single" w:sz="4" w:space="0" w:color="A6A6A6"/>
              <w:right w:val="single" w:sz="4" w:space="0" w:color="A6A6A6"/>
            </w:tcBorders>
            <w:shd w:val="clear" w:color="auto" w:fill="auto"/>
            <w:hideMark/>
          </w:tcPr>
          <w:p w14:paraId="174067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CCCB5B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2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463DD4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28" w:history="1">
              <w:r w:rsidR="00EE6F31" w:rsidRPr="00EE6F31">
                <w:rPr>
                  <w:rFonts w:ascii="Arial" w:hAnsi="Arial" w:cs="Arial"/>
                  <w:b/>
                  <w:bCs/>
                  <w:color w:val="0000FF"/>
                  <w:sz w:val="16"/>
                  <w:szCs w:val="16"/>
                  <w:u w:val="single"/>
                </w:rPr>
                <w:t>37.941</w:t>
              </w:r>
            </w:hyperlink>
          </w:p>
        </w:tc>
        <w:tc>
          <w:tcPr>
            <w:tcW w:w="298" w:type="pct"/>
            <w:tcBorders>
              <w:top w:val="nil"/>
              <w:left w:val="nil"/>
              <w:bottom w:val="single" w:sz="4" w:space="0" w:color="A6A6A6"/>
              <w:right w:val="single" w:sz="4" w:space="0" w:color="A6A6A6"/>
            </w:tcBorders>
            <w:shd w:val="clear" w:color="auto" w:fill="auto"/>
            <w:hideMark/>
          </w:tcPr>
          <w:p w14:paraId="362D0F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79A5C9A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29"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68368E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0042</w:t>
            </w:r>
          </w:p>
        </w:tc>
        <w:tc>
          <w:tcPr>
            <w:tcW w:w="199" w:type="pct"/>
            <w:tcBorders>
              <w:top w:val="nil"/>
              <w:left w:val="nil"/>
              <w:bottom w:val="single" w:sz="4" w:space="0" w:color="A6A6A6"/>
              <w:right w:val="single" w:sz="4" w:space="0" w:color="A6A6A6"/>
            </w:tcBorders>
            <w:shd w:val="clear" w:color="000000" w:fill="BFBFBF"/>
            <w:hideMark/>
          </w:tcPr>
          <w:p w14:paraId="0FFEBA8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A46A5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32D943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9E21DA3" w14:textId="069CB797" w:rsidTr="00F813E1">
        <w:trPr>
          <w:trHeight w:val="902"/>
        </w:trPr>
        <w:tc>
          <w:tcPr>
            <w:tcW w:w="395" w:type="pct"/>
            <w:tcBorders>
              <w:top w:val="nil"/>
              <w:left w:val="single" w:sz="4" w:space="0" w:color="A6A6A6"/>
              <w:bottom w:val="single" w:sz="4" w:space="0" w:color="A6A6A6"/>
              <w:right w:val="single" w:sz="4" w:space="0" w:color="A6A6A6"/>
            </w:tcBorders>
            <w:shd w:val="clear" w:color="auto" w:fill="auto"/>
            <w:hideMark/>
          </w:tcPr>
          <w:p w14:paraId="5A73662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30" w:history="1">
              <w:r w:rsidR="00EE6F31" w:rsidRPr="00EE6F31">
                <w:rPr>
                  <w:rFonts w:ascii="Arial" w:hAnsi="Arial" w:cs="Arial"/>
                  <w:b/>
                  <w:bCs/>
                  <w:color w:val="0000FF"/>
                  <w:sz w:val="16"/>
                  <w:szCs w:val="16"/>
                  <w:u w:val="single"/>
                </w:rPr>
                <w:t>R4-2313235</w:t>
              </w:r>
            </w:hyperlink>
          </w:p>
        </w:tc>
        <w:tc>
          <w:tcPr>
            <w:tcW w:w="794" w:type="pct"/>
            <w:tcBorders>
              <w:top w:val="nil"/>
              <w:left w:val="nil"/>
              <w:bottom w:val="single" w:sz="4" w:space="0" w:color="A6A6A6"/>
              <w:right w:val="single" w:sz="4" w:space="0" w:color="A6A6A6"/>
            </w:tcBorders>
            <w:shd w:val="clear" w:color="auto" w:fill="auto"/>
            <w:hideMark/>
          </w:tcPr>
          <w:p w14:paraId="1823BA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to 37.941: 71 GHz Extension BS conformance test MU update</w:t>
            </w:r>
          </w:p>
        </w:tc>
        <w:tc>
          <w:tcPr>
            <w:tcW w:w="497" w:type="pct"/>
            <w:tcBorders>
              <w:top w:val="nil"/>
              <w:left w:val="nil"/>
              <w:bottom w:val="single" w:sz="4" w:space="0" w:color="A6A6A6"/>
              <w:right w:val="single" w:sz="4" w:space="0" w:color="A6A6A6"/>
            </w:tcBorders>
            <w:shd w:val="clear" w:color="auto" w:fill="auto"/>
            <w:hideMark/>
          </w:tcPr>
          <w:p w14:paraId="2DB92D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3423FA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35A31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63120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nil"/>
              <w:left w:val="nil"/>
              <w:bottom w:val="single" w:sz="4" w:space="0" w:color="A6A6A6"/>
              <w:right w:val="single" w:sz="4" w:space="0" w:color="A6A6A6"/>
            </w:tcBorders>
            <w:shd w:val="clear" w:color="auto" w:fill="auto"/>
            <w:hideMark/>
          </w:tcPr>
          <w:p w14:paraId="75AF25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B516CF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3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DCD5A8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32" w:history="1">
              <w:r w:rsidR="00EE6F31" w:rsidRPr="00EE6F31">
                <w:rPr>
                  <w:rFonts w:ascii="Arial" w:hAnsi="Arial" w:cs="Arial"/>
                  <w:b/>
                  <w:bCs/>
                  <w:color w:val="0000FF"/>
                  <w:sz w:val="16"/>
                  <w:szCs w:val="16"/>
                  <w:u w:val="single"/>
                </w:rPr>
                <w:t>37.941</w:t>
              </w:r>
            </w:hyperlink>
          </w:p>
        </w:tc>
        <w:tc>
          <w:tcPr>
            <w:tcW w:w="298" w:type="pct"/>
            <w:tcBorders>
              <w:top w:val="nil"/>
              <w:left w:val="nil"/>
              <w:bottom w:val="single" w:sz="4" w:space="0" w:color="A6A6A6"/>
              <w:right w:val="single" w:sz="4" w:space="0" w:color="A6A6A6"/>
            </w:tcBorders>
            <w:shd w:val="clear" w:color="auto" w:fill="auto"/>
            <w:hideMark/>
          </w:tcPr>
          <w:p w14:paraId="2A15D1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2212A55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33"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405CE6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0044</w:t>
            </w:r>
          </w:p>
        </w:tc>
        <w:tc>
          <w:tcPr>
            <w:tcW w:w="199" w:type="pct"/>
            <w:tcBorders>
              <w:top w:val="nil"/>
              <w:left w:val="nil"/>
              <w:bottom w:val="single" w:sz="4" w:space="0" w:color="A6A6A6"/>
              <w:right w:val="single" w:sz="4" w:space="0" w:color="A6A6A6"/>
            </w:tcBorders>
            <w:shd w:val="clear" w:color="000000" w:fill="BFBFBF"/>
            <w:hideMark/>
          </w:tcPr>
          <w:p w14:paraId="46FFA5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88E65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53BBDA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1AC8FCC" w14:textId="1FE77711" w:rsidTr="00124FD1">
        <w:trPr>
          <w:trHeight w:val="971"/>
        </w:trPr>
        <w:tc>
          <w:tcPr>
            <w:tcW w:w="395" w:type="pct"/>
            <w:tcBorders>
              <w:top w:val="nil"/>
              <w:left w:val="single" w:sz="4" w:space="0" w:color="A6A6A6"/>
              <w:bottom w:val="single" w:sz="4" w:space="0" w:color="A6A6A6"/>
              <w:right w:val="single" w:sz="4" w:space="0" w:color="A6A6A6"/>
            </w:tcBorders>
            <w:shd w:val="clear" w:color="auto" w:fill="auto"/>
            <w:hideMark/>
          </w:tcPr>
          <w:p w14:paraId="2297DA7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34" w:history="1">
              <w:r w:rsidR="00EE6F31" w:rsidRPr="00EE6F31">
                <w:rPr>
                  <w:rFonts w:ascii="Arial" w:hAnsi="Arial" w:cs="Arial"/>
                  <w:b/>
                  <w:bCs/>
                  <w:color w:val="0000FF"/>
                  <w:sz w:val="16"/>
                  <w:szCs w:val="16"/>
                  <w:u w:val="single"/>
                </w:rPr>
                <w:t>R4-2313810</w:t>
              </w:r>
            </w:hyperlink>
          </w:p>
        </w:tc>
        <w:tc>
          <w:tcPr>
            <w:tcW w:w="794" w:type="pct"/>
            <w:tcBorders>
              <w:top w:val="nil"/>
              <w:left w:val="nil"/>
              <w:bottom w:val="single" w:sz="4" w:space="0" w:color="A6A6A6"/>
              <w:right w:val="single" w:sz="4" w:space="0" w:color="A6A6A6"/>
            </w:tcBorders>
            <w:shd w:val="clear" w:color="auto" w:fill="auto"/>
            <w:hideMark/>
          </w:tcPr>
          <w:p w14:paraId="36A508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TR 37.941: implementation of FR2-2 MU and TT derivations, Rel-17</w:t>
            </w:r>
          </w:p>
        </w:tc>
        <w:tc>
          <w:tcPr>
            <w:tcW w:w="497" w:type="pct"/>
            <w:tcBorders>
              <w:top w:val="nil"/>
              <w:left w:val="nil"/>
              <w:bottom w:val="single" w:sz="4" w:space="0" w:color="A6A6A6"/>
              <w:right w:val="single" w:sz="4" w:space="0" w:color="A6A6A6"/>
            </w:tcBorders>
            <w:shd w:val="clear" w:color="auto" w:fill="auto"/>
            <w:hideMark/>
          </w:tcPr>
          <w:p w14:paraId="744EBC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BA8C8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50FBC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7BF0DD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nil"/>
              <w:left w:val="nil"/>
              <w:bottom w:val="single" w:sz="4" w:space="0" w:color="A6A6A6"/>
              <w:right w:val="single" w:sz="4" w:space="0" w:color="A6A6A6"/>
            </w:tcBorders>
            <w:shd w:val="clear" w:color="auto" w:fill="auto"/>
            <w:hideMark/>
          </w:tcPr>
          <w:p w14:paraId="678278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367C5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3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F000A8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36" w:history="1">
              <w:r w:rsidR="00EE6F31" w:rsidRPr="00EE6F31">
                <w:rPr>
                  <w:rFonts w:ascii="Arial" w:hAnsi="Arial" w:cs="Arial"/>
                  <w:b/>
                  <w:bCs/>
                  <w:color w:val="0000FF"/>
                  <w:sz w:val="16"/>
                  <w:szCs w:val="16"/>
                  <w:u w:val="single"/>
                </w:rPr>
                <w:t>37.941</w:t>
              </w:r>
            </w:hyperlink>
          </w:p>
        </w:tc>
        <w:tc>
          <w:tcPr>
            <w:tcW w:w="298" w:type="pct"/>
            <w:tcBorders>
              <w:top w:val="nil"/>
              <w:left w:val="nil"/>
              <w:bottom w:val="single" w:sz="4" w:space="0" w:color="A6A6A6"/>
              <w:right w:val="single" w:sz="4" w:space="0" w:color="A6A6A6"/>
            </w:tcBorders>
            <w:shd w:val="clear" w:color="auto" w:fill="auto"/>
            <w:hideMark/>
          </w:tcPr>
          <w:p w14:paraId="0F9F84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75AAFE9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37"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3BF5A3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0049</w:t>
            </w:r>
          </w:p>
        </w:tc>
        <w:tc>
          <w:tcPr>
            <w:tcW w:w="199" w:type="pct"/>
            <w:tcBorders>
              <w:top w:val="nil"/>
              <w:left w:val="nil"/>
              <w:bottom w:val="single" w:sz="4" w:space="0" w:color="A6A6A6"/>
              <w:right w:val="single" w:sz="4" w:space="0" w:color="A6A6A6"/>
            </w:tcBorders>
            <w:shd w:val="clear" w:color="000000" w:fill="BFBFBF"/>
            <w:hideMark/>
          </w:tcPr>
          <w:p w14:paraId="598A50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A4E87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DCF95B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06ABE99" w14:textId="6FAEDBA7" w:rsidTr="007E3E63">
        <w:trPr>
          <w:trHeight w:val="890"/>
        </w:trPr>
        <w:tc>
          <w:tcPr>
            <w:tcW w:w="395" w:type="pct"/>
            <w:tcBorders>
              <w:top w:val="nil"/>
              <w:left w:val="single" w:sz="4" w:space="0" w:color="A6A6A6"/>
              <w:bottom w:val="single" w:sz="4" w:space="0" w:color="A6A6A6"/>
              <w:right w:val="single" w:sz="4" w:space="0" w:color="A6A6A6"/>
            </w:tcBorders>
            <w:shd w:val="clear" w:color="auto" w:fill="auto"/>
            <w:hideMark/>
          </w:tcPr>
          <w:p w14:paraId="74154CB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R4-2313811</w:t>
            </w:r>
          </w:p>
        </w:tc>
        <w:tc>
          <w:tcPr>
            <w:tcW w:w="794" w:type="pct"/>
            <w:tcBorders>
              <w:top w:val="nil"/>
              <w:left w:val="nil"/>
              <w:bottom w:val="single" w:sz="4" w:space="0" w:color="A6A6A6"/>
              <w:right w:val="single" w:sz="4" w:space="0" w:color="A6A6A6"/>
            </w:tcBorders>
            <w:shd w:val="clear" w:color="auto" w:fill="auto"/>
            <w:hideMark/>
          </w:tcPr>
          <w:p w14:paraId="702DE1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TR 37.941: implementation of FR2-2 MU and TT derivations, Rel-18</w:t>
            </w:r>
          </w:p>
        </w:tc>
        <w:tc>
          <w:tcPr>
            <w:tcW w:w="497" w:type="pct"/>
            <w:tcBorders>
              <w:top w:val="nil"/>
              <w:left w:val="nil"/>
              <w:bottom w:val="single" w:sz="4" w:space="0" w:color="A6A6A6"/>
              <w:right w:val="single" w:sz="4" w:space="0" w:color="A6A6A6"/>
            </w:tcBorders>
            <w:shd w:val="clear" w:color="auto" w:fill="auto"/>
            <w:hideMark/>
          </w:tcPr>
          <w:p w14:paraId="2B2BFD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1A1AD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27773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B8A87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nil"/>
              <w:left w:val="nil"/>
              <w:bottom w:val="single" w:sz="4" w:space="0" w:color="A6A6A6"/>
              <w:right w:val="single" w:sz="4" w:space="0" w:color="A6A6A6"/>
            </w:tcBorders>
            <w:shd w:val="clear" w:color="auto" w:fill="auto"/>
            <w:hideMark/>
          </w:tcPr>
          <w:p w14:paraId="0C8880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BA3EA4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3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A60657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39" w:history="1">
              <w:r w:rsidR="00EE6F31" w:rsidRPr="00EE6F31">
                <w:rPr>
                  <w:rFonts w:ascii="Arial" w:hAnsi="Arial" w:cs="Arial"/>
                  <w:b/>
                  <w:bCs/>
                  <w:color w:val="0000FF"/>
                  <w:sz w:val="16"/>
                  <w:szCs w:val="16"/>
                  <w:u w:val="single"/>
                </w:rPr>
                <w:t>37.941</w:t>
              </w:r>
            </w:hyperlink>
          </w:p>
        </w:tc>
        <w:tc>
          <w:tcPr>
            <w:tcW w:w="298" w:type="pct"/>
            <w:tcBorders>
              <w:top w:val="nil"/>
              <w:left w:val="nil"/>
              <w:bottom w:val="single" w:sz="4" w:space="0" w:color="A6A6A6"/>
              <w:right w:val="single" w:sz="4" w:space="0" w:color="A6A6A6"/>
            </w:tcBorders>
            <w:shd w:val="clear" w:color="auto" w:fill="auto"/>
            <w:hideMark/>
          </w:tcPr>
          <w:p w14:paraId="2F204F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0584BB7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40"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5018FB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0050</w:t>
            </w:r>
          </w:p>
        </w:tc>
        <w:tc>
          <w:tcPr>
            <w:tcW w:w="199" w:type="pct"/>
            <w:tcBorders>
              <w:top w:val="nil"/>
              <w:left w:val="nil"/>
              <w:bottom w:val="single" w:sz="4" w:space="0" w:color="A6A6A6"/>
              <w:right w:val="single" w:sz="4" w:space="0" w:color="A6A6A6"/>
            </w:tcBorders>
            <w:shd w:val="clear" w:color="000000" w:fill="BFBFBF"/>
            <w:hideMark/>
          </w:tcPr>
          <w:p w14:paraId="697289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A0156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22D778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BE25ACE" w14:textId="454F3236" w:rsidTr="00124FD1">
        <w:trPr>
          <w:trHeight w:val="1122"/>
        </w:trPr>
        <w:tc>
          <w:tcPr>
            <w:tcW w:w="395" w:type="pct"/>
            <w:tcBorders>
              <w:top w:val="nil"/>
              <w:left w:val="single" w:sz="4" w:space="0" w:color="A6A6A6"/>
              <w:bottom w:val="single" w:sz="4" w:space="0" w:color="A6A6A6"/>
              <w:right w:val="single" w:sz="4" w:space="0" w:color="A6A6A6"/>
            </w:tcBorders>
            <w:shd w:val="clear" w:color="auto" w:fill="auto"/>
            <w:hideMark/>
          </w:tcPr>
          <w:p w14:paraId="2A1ED72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41" w:history="1">
              <w:r w:rsidR="00EE6F31" w:rsidRPr="00EE6F31">
                <w:rPr>
                  <w:rFonts w:ascii="Arial" w:hAnsi="Arial" w:cs="Arial"/>
                  <w:b/>
                  <w:bCs/>
                  <w:color w:val="0000FF"/>
                  <w:sz w:val="16"/>
                  <w:szCs w:val="16"/>
                  <w:u w:val="single"/>
                </w:rPr>
                <w:t>R4-2311124</w:t>
              </w:r>
            </w:hyperlink>
          </w:p>
        </w:tc>
        <w:tc>
          <w:tcPr>
            <w:tcW w:w="794" w:type="pct"/>
            <w:tcBorders>
              <w:top w:val="nil"/>
              <w:left w:val="nil"/>
              <w:bottom w:val="single" w:sz="4" w:space="0" w:color="A6A6A6"/>
              <w:right w:val="single" w:sz="4" w:space="0" w:color="A6A6A6"/>
            </w:tcBorders>
            <w:shd w:val="clear" w:color="auto" w:fill="auto"/>
            <w:hideMark/>
          </w:tcPr>
          <w:p w14:paraId="7C3129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Rel-18 Corrections to UE co-existence requirements</w:t>
            </w:r>
          </w:p>
        </w:tc>
        <w:tc>
          <w:tcPr>
            <w:tcW w:w="497" w:type="pct"/>
            <w:tcBorders>
              <w:top w:val="nil"/>
              <w:left w:val="nil"/>
              <w:bottom w:val="single" w:sz="4" w:space="0" w:color="A6A6A6"/>
              <w:right w:val="single" w:sz="4" w:space="0" w:color="A6A6A6"/>
            </w:tcBorders>
            <w:shd w:val="clear" w:color="auto" w:fill="auto"/>
            <w:hideMark/>
          </w:tcPr>
          <w:p w14:paraId="050258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460859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950B5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857D5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1CAEBC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67202A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4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EDC09F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43"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2A7758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F8BAF9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44" w:history="1">
              <w:r w:rsidR="00EE6F31"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6CDC4C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1644</w:t>
            </w:r>
          </w:p>
        </w:tc>
        <w:tc>
          <w:tcPr>
            <w:tcW w:w="199" w:type="pct"/>
            <w:tcBorders>
              <w:top w:val="nil"/>
              <w:left w:val="nil"/>
              <w:bottom w:val="single" w:sz="4" w:space="0" w:color="A6A6A6"/>
              <w:right w:val="single" w:sz="4" w:space="0" w:color="A6A6A6"/>
            </w:tcBorders>
            <w:shd w:val="clear" w:color="000000" w:fill="BFBFBF"/>
            <w:hideMark/>
          </w:tcPr>
          <w:p w14:paraId="5A7A8A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A1DFF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A4615F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151516E" w14:textId="3DC6529E" w:rsidTr="00124FD1">
        <w:trPr>
          <w:trHeight w:val="997"/>
        </w:trPr>
        <w:tc>
          <w:tcPr>
            <w:tcW w:w="395" w:type="pct"/>
            <w:tcBorders>
              <w:top w:val="nil"/>
              <w:left w:val="single" w:sz="4" w:space="0" w:color="A6A6A6"/>
              <w:bottom w:val="single" w:sz="4" w:space="0" w:color="A6A6A6"/>
              <w:right w:val="single" w:sz="4" w:space="0" w:color="A6A6A6"/>
            </w:tcBorders>
            <w:shd w:val="clear" w:color="auto" w:fill="auto"/>
            <w:hideMark/>
          </w:tcPr>
          <w:p w14:paraId="15C277B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45" w:history="1">
              <w:r w:rsidR="00EE6F31" w:rsidRPr="00EE6F31">
                <w:rPr>
                  <w:rFonts w:ascii="Arial" w:hAnsi="Arial" w:cs="Arial"/>
                  <w:b/>
                  <w:bCs/>
                  <w:color w:val="0000FF"/>
                  <w:sz w:val="16"/>
                  <w:szCs w:val="16"/>
                  <w:u w:val="single"/>
                </w:rPr>
                <w:t>R4-2311125</w:t>
              </w:r>
            </w:hyperlink>
          </w:p>
        </w:tc>
        <w:tc>
          <w:tcPr>
            <w:tcW w:w="794" w:type="pct"/>
            <w:tcBorders>
              <w:top w:val="nil"/>
              <w:left w:val="nil"/>
              <w:bottom w:val="single" w:sz="4" w:space="0" w:color="A6A6A6"/>
              <w:right w:val="single" w:sz="4" w:space="0" w:color="A6A6A6"/>
            </w:tcBorders>
            <w:shd w:val="clear" w:color="auto" w:fill="auto"/>
            <w:hideMark/>
          </w:tcPr>
          <w:p w14:paraId="60776A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Rel-17 Corrections to UE co-existence requirements</w:t>
            </w:r>
          </w:p>
        </w:tc>
        <w:tc>
          <w:tcPr>
            <w:tcW w:w="497" w:type="pct"/>
            <w:tcBorders>
              <w:top w:val="nil"/>
              <w:left w:val="nil"/>
              <w:bottom w:val="single" w:sz="4" w:space="0" w:color="A6A6A6"/>
              <w:right w:val="single" w:sz="4" w:space="0" w:color="A6A6A6"/>
            </w:tcBorders>
            <w:shd w:val="clear" w:color="auto" w:fill="auto"/>
            <w:hideMark/>
          </w:tcPr>
          <w:p w14:paraId="602B00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6CC5FC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6B63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CC73C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327A7D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03C5A3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4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65CAC6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47"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C4F5B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B78833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48" w:history="1">
              <w:r w:rsidR="00EE6F31"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194EE8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1645</w:t>
            </w:r>
          </w:p>
        </w:tc>
        <w:tc>
          <w:tcPr>
            <w:tcW w:w="199" w:type="pct"/>
            <w:tcBorders>
              <w:top w:val="nil"/>
              <w:left w:val="nil"/>
              <w:bottom w:val="single" w:sz="4" w:space="0" w:color="A6A6A6"/>
              <w:right w:val="single" w:sz="4" w:space="0" w:color="A6A6A6"/>
            </w:tcBorders>
            <w:shd w:val="clear" w:color="000000" w:fill="BFBFBF"/>
            <w:hideMark/>
          </w:tcPr>
          <w:p w14:paraId="03351C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79885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C5C4AB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06662F8" w14:textId="7BAB4E14" w:rsidTr="00124FD1">
        <w:trPr>
          <w:trHeight w:val="982"/>
        </w:trPr>
        <w:tc>
          <w:tcPr>
            <w:tcW w:w="395" w:type="pct"/>
            <w:tcBorders>
              <w:top w:val="nil"/>
              <w:left w:val="single" w:sz="4" w:space="0" w:color="A6A6A6"/>
              <w:bottom w:val="single" w:sz="4" w:space="0" w:color="A6A6A6"/>
              <w:right w:val="single" w:sz="4" w:space="0" w:color="A6A6A6"/>
            </w:tcBorders>
            <w:shd w:val="clear" w:color="auto" w:fill="auto"/>
            <w:hideMark/>
          </w:tcPr>
          <w:p w14:paraId="47ADB88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49" w:history="1">
              <w:r w:rsidR="00EE6F31" w:rsidRPr="00EE6F31">
                <w:rPr>
                  <w:rFonts w:ascii="Arial" w:hAnsi="Arial" w:cs="Arial"/>
                  <w:b/>
                  <w:bCs/>
                  <w:color w:val="0000FF"/>
                  <w:sz w:val="16"/>
                  <w:szCs w:val="16"/>
                  <w:u w:val="single"/>
                </w:rPr>
                <w:t>R4-2311126</w:t>
              </w:r>
            </w:hyperlink>
          </w:p>
        </w:tc>
        <w:tc>
          <w:tcPr>
            <w:tcW w:w="794" w:type="pct"/>
            <w:tcBorders>
              <w:top w:val="nil"/>
              <w:left w:val="nil"/>
              <w:bottom w:val="single" w:sz="4" w:space="0" w:color="A6A6A6"/>
              <w:right w:val="single" w:sz="4" w:space="0" w:color="A6A6A6"/>
            </w:tcBorders>
            <w:shd w:val="clear" w:color="auto" w:fill="auto"/>
            <w:hideMark/>
          </w:tcPr>
          <w:p w14:paraId="6E8D35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Rel-18 Introduction of TDD uplink RMC for shorter transients</w:t>
            </w:r>
          </w:p>
        </w:tc>
        <w:tc>
          <w:tcPr>
            <w:tcW w:w="497" w:type="pct"/>
            <w:tcBorders>
              <w:top w:val="nil"/>
              <w:left w:val="nil"/>
              <w:bottom w:val="single" w:sz="4" w:space="0" w:color="A6A6A6"/>
              <w:right w:val="single" w:sz="4" w:space="0" w:color="A6A6A6"/>
            </w:tcBorders>
            <w:shd w:val="clear" w:color="auto" w:fill="auto"/>
            <w:hideMark/>
          </w:tcPr>
          <w:p w14:paraId="3A582D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63E245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A9D91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9E40A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0C77C9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A6DC0A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5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F83AEF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51"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9DB0D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3AEFD7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52" w:history="1">
              <w:r w:rsidR="00EE6F31"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1B3DE0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1646</w:t>
            </w:r>
          </w:p>
        </w:tc>
        <w:tc>
          <w:tcPr>
            <w:tcW w:w="199" w:type="pct"/>
            <w:tcBorders>
              <w:top w:val="nil"/>
              <w:left w:val="nil"/>
              <w:bottom w:val="single" w:sz="4" w:space="0" w:color="A6A6A6"/>
              <w:right w:val="single" w:sz="4" w:space="0" w:color="A6A6A6"/>
            </w:tcBorders>
            <w:shd w:val="clear" w:color="000000" w:fill="BFBFBF"/>
            <w:hideMark/>
          </w:tcPr>
          <w:p w14:paraId="2FD759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3856AF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5DF625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14ECC31" w14:textId="15CD1819" w:rsidTr="007E3E63">
        <w:trPr>
          <w:trHeight w:val="839"/>
        </w:trPr>
        <w:tc>
          <w:tcPr>
            <w:tcW w:w="395" w:type="pct"/>
            <w:tcBorders>
              <w:top w:val="nil"/>
              <w:left w:val="single" w:sz="4" w:space="0" w:color="A6A6A6"/>
              <w:bottom w:val="single" w:sz="4" w:space="0" w:color="A6A6A6"/>
              <w:right w:val="single" w:sz="4" w:space="0" w:color="A6A6A6"/>
            </w:tcBorders>
            <w:shd w:val="clear" w:color="auto" w:fill="auto"/>
            <w:hideMark/>
          </w:tcPr>
          <w:p w14:paraId="52EFB60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53" w:history="1">
              <w:r w:rsidR="00EE6F31" w:rsidRPr="00EE6F31">
                <w:rPr>
                  <w:rFonts w:ascii="Arial" w:hAnsi="Arial" w:cs="Arial"/>
                  <w:b/>
                  <w:bCs/>
                  <w:color w:val="0000FF"/>
                  <w:sz w:val="16"/>
                  <w:szCs w:val="16"/>
                  <w:u w:val="single"/>
                </w:rPr>
                <w:t>R4-2311127</w:t>
              </w:r>
            </w:hyperlink>
          </w:p>
        </w:tc>
        <w:tc>
          <w:tcPr>
            <w:tcW w:w="794" w:type="pct"/>
            <w:tcBorders>
              <w:top w:val="nil"/>
              <w:left w:val="nil"/>
              <w:bottom w:val="single" w:sz="4" w:space="0" w:color="A6A6A6"/>
              <w:right w:val="single" w:sz="4" w:space="0" w:color="A6A6A6"/>
            </w:tcBorders>
            <w:shd w:val="clear" w:color="auto" w:fill="auto"/>
            <w:hideMark/>
          </w:tcPr>
          <w:p w14:paraId="512841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Rel-17 Introduction of TDD uplink RMC for shorter transients</w:t>
            </w:r>
          </w:p>
        </w:tc>
        <w:tc>
          <w:tcPr>
            <w:tcW w:w="497" w:type="pct"/>
            <w:tcBorders>
              <w:top w:val="nil"/>
              <w:left w:val="nil"/>
              <w:bottom w:val="single" w:sz="4" w:space="0" w:color="A6A6A6"/>
              <w:right w:val="single" w:sz="4" w:space="0" w:color="A6A6A6"/>
            </w:tcBorders>
            <w:shd w:val="clear" w:color="auto" w:fill="auto"/>
            <w:hideMark/>
          </w:tcPr>
          <w:p w14:paraId="107331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2E37EA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22E4C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53ED7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46D056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18C644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5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1EECAA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55"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0E08B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152E2D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56" w:history="1">
              <w:r w:rsidR="00EE6F31"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23D53C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1647</w:t>
            </w:r>
          </w:p>
        </w:tc>
        <w:tc>
          <w:tcPr>
            <w:tcW w:w="199" w:type="pct"/>
            <w:tcBorders>
              <w:top w:val="nil"/>
              <w:left w:val="nil"/>
              <w:bottom w:val="single" w:sz="4" w:space="0" w:color="A6A6A6"/>
              <w:right w:val="single" w:sz="4" w:space="0" w:color="A6A6A6"/>
            </w:tcBorders>
            <w:shd w:val="clear" w:color="000000" w:fill="BFBFBF"/>
            <w:hideMark/>
          </w:tcPr>
          <w:p w14:paraId="466DC4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C0E72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822453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1C02C08" w14:textId="55C6D394" w:rsidTr="007E3E63">
        <w:trPr>
          <w:trHeight w:val="695"/>
        </w:trPr>
        <w:tc>
          <w:tcPr>
            <w:tcW w:w="395" w:type="pct"/>
            <w:tcBorders>
              <w:top w:val="nil"/>
              <w:left w:val="single" w:sz="4" w:space="0" w:color="A6A6A6"/>
              <w:bottom w:val="single" w:sz="4" w:space="0" w:color="A6A6A6"/>
              <w:right w:val="single" w:sz="4" w:space="0" w:color="A6A6A6"/>
            </w:tcBorders>
            <w:shd w:val="clear" w:color="auto" w:fill="auto"/>
            <w:hideMark/>
          </w:tcPr>
          <w:p w14:paraId="56FC5CA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57" w:history="1">
              <w:r w:rsidR="00EE6F31" w:rsidRPr="00EE6F31">
                <w:rPr>
                  <w:rFonts w:ascii="Arial" w:hAnsi="Arial" w:cs="Arial"/>
                  <w:b/>
                  <w:bCs/>
                  <w:color w:val="0000FF"/>
                  <w:sz w:val="16"/>
                  <w:szCs w:val="16"/>
                  <w:u w:val="single"/>
                </w:rPr>
                <w:t>R4-2311129</w:t>
              </w:r>
            </w:hyperlink>
          </w:p>
        </w:tc>
        <w:tc>
          <w:tcPr>
            <w:tcW w:w="794" w:type="pct"/>
            <w:tcBorders>
              <w:top w:val="nil"/>
              <w:left w:val="nil"/>
              <w:bottom w:val="single" w:sz="4" w:space="0" w:color="A6A6A6"/>
              <w:right w:val="single" w:sz="4" w:space="0" w:color="A6A6A6"/>
            </w:tcBorders>
            <w:shd w:val="clear" w:color="auto" w:fill="auto"/>
            <w:hideMark/>
          </w:tcPr>
          <w:p w14:paraId="2A7A44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Rel-18 SUL MSD alignment</w:t>
            </w:r>
          </w:p>
        </w:tc>
        <w:tc>
          <w:tcPr>
            <w:tcW w:w="497" w:type="pct"/>
            <w:tcBorders>
              <w:top w:val="nil"/>
              <w:left w:val="nil"/>
              <w:bottom w:val="single" w:sz="4" w:space="0" w:color="A6A6A6"/>
              <w:right w:val="single" w:sz="4" w:space="0" w:color="A6A6A6"/>
            </w:tcBorders>
            <w:shd w:val="clear" w:color="auto" w:fill="auto"/>
            <w:hideMark/>
          </w:tcPr>
          <w:p w14:paraId="2F9E50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678D88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BB4EF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7508B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57F5FC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2D7407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5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6D1802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59"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E2D5C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D4F585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60" w:history="1">
              <w:r w:rsidR="00EE6F31"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67FC7F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1649</w:t>
            </w:r>
          </w:p>
        </w:tc>
        <w:tc>
          <w:tcPr>
            <w:tcW w:w="199" w:type="pct"/>
            <w:tcBorders>
              <w:top w:val="nil"/>
              <w:left w:val="nil"/>
              <w:bottom w:val="single" w:sz="4" w:space="0" w:color="A6A6A6"/>
              <w:right w:val="single" w:sz="4" w:space="0" w:color="A6A6A6"/>
            </w:tcBorders>
            <w:shd w:val="clear" w:color="000000" w:fill="BFBFBF"/>
            <w:hideMark/>
          </w:tcPr>
          <w:p w14:paraId="5CB474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1F07B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7AFCB6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ECE691A" w14:textId="3E1A1052" w:rsidTr="007E3E63">
        <w:trPr>
          <w:trHeight w:val="680"/>
        </w:trPr>
        <w:tc>
          <w:tcPr>
            <w:tcW w:w="395" w:type="pct"/>
            <w:tcBorders>
              <w:top w:val="nil"/>
              <w:left w:val="single" w:sz="4" w:space="0" w:color="A6A6A6"/>
              <w:bottom w:val="single" w:sz="4" w:space="0" w:color="A6A6A6"/>
              <w:right w:val="single" w:sz="4" w:space="0" w:color="A6A6A6"/>
            </w:tcBorders>
            <w:shd w:val="clear" w:color="auto" w:fill="auto"/>
            <w:hideMark/>
          </w:tcPr>
          <w:p w14:paraId="5466130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61" w:history="1">
              <w:r w:rsidR="00EE6F31" w:rsidRPr="00EE6F31">
                <w:rPr>
                  <w:rFonts w:ascii="Arial" w:hAnsi="Arial" w:cs="Arial"/>
                  <w:b/>
                  <w:bCs/>
                  <w:color w:val="0000FF"/>
                  <w:sz w:val="16"/>
                  <w:szCs w:val="16"/>
                  <w:u w:val="single"/>
                </w:rPr>
                <w:t>R4-2311130</w:t>
              </w:r>
            </w:hyperlink>
          </w:p>
        </w:tc>
        <w:tc>
          <w:tcPr>
            <w:tcW w:w="794" w:type="pct"/>
            <w:tcBorders>
              <w:top w:val="nil"/>
              <w:left w:val="nil"/>
              <w:bottom w:val="single" w:sz="4" w:space="0" w:color="A6A6A6"/>
              <w:right w:val="single" w:sz="4" w:space="0" w:color="A6A6A6"/>
            </w:tcBorders>
            <w:shd w:val="clear" w:color="auto" w:fill="auto"/>
            <w:hideMark/>
          </w:tcPr>
          <w:p w14:paraId="6AF427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Rel-17 SUL MSD alignment</w:t>
            </w:r>
          </w:p>
        </w:tc>
        <w:tc>
          <w:tcPr>
            <w:tcW w:w="497" w:type="pct"/>
            <w:tcBorders>
              <w:top w:val="nil"/>
              <w:left w:val="nil"/>
              <w:bottom w:val="single" w:sz="4" w:space="0" w:color="A6A6A6"/>
              <w:right w:val="single" w:sz="4" w:space="0" w:color="A6A6A6"/>
            </w:tcBorders>
            <w:shd w:val="clear" w:color="auto" w:fill="auto"/>
            <w:hideMark/>
          </w:tcPr>
          <w:p w14:paraId="339618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20448B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09F4C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A56F3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74D388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2271AD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6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13C98D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63"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CBF82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9FDB2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64" w:history="1">
              <w:r w:rsidR="00EE6F31"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64C32C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1650</w:t>
            </w:r>
          </w:p>
        </w:tc>
        <w:tc>
          <w:tcPr>
            <w:tcW w:w="199" w:type="pct"/>
            <w:tcBorders>
              <w:top w:val="nil"/>
              <w:left w:val="nil"/>
              <w:bottom w:val="single" w:sz="4" w:space="0" w:color="A6A6A6"/>
              <w:right w:val="single" w:sz="4" w:space="0" w:color="A6A6A6"/>
            </w:tcBorders>
            <w:shd w:val="clear" w:color="000000" w:fill="BFBFBF"/>
            <w:hideMark/>
          </w:tcPr>
          <w:p w14:paraId="2E9FC1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1D18B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8F0E99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11E40F" w14:textId="1D3E0A7E" w:rsidTr="007E3E63">
        <w:trPr>
          <w:trHeight w:val="1092"/>
        </w:trPr>
        <w:tc>
          <w:tcPr>
            <w:tcW w:w="395" w:type="pct"/>
            <w:tcBorders>
              <w:top w:val="nil"/>
              <w:left w:val="single" w:sz="4" w:space="0" w:color="A6A6A6"/>
              <w:bottom w:val="single" w:sz="4" w:space="0" w:color="A6A6A6"/>
              <w:right w:val="single" w:sz="4" w:space="0" w:color="A6A6A6"/>
            </w:tcBorders>
            <w:shd w:val="clear" w:color="auto" w:fill="auto"/>
            <w:hideMark/>
          </w:tcPr>
          <w:p w14:paraId="6FA2C5B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65" w:history="1">
              <w:r w:rsidR="00EE6F31" w:rsidRPr="00EE6F31">
                <w:rPr>
                  <w:rFonts w:ascii="Arial" w:hAnsi="Arial" w:cs="Arial"/>
                  <w:b/>
                  <w:bCs/>
                  <w:color w:val="0000FF"/>
                  <w:sz w:val="16"/>
                  <w:szCs w:val="16"/>
                  <w:u w:val="single"/>
                </w:rPr>
                <w:t>R4-2311131</w:t>
              </w:r>
            </w:hyperlink>
          </w:p>
        </w:tc>
        <w:tc>
          <w:tcPr>
            <w:tcW w:w="794" w:type="pct"/>
            <w:tcBorders>
              <w:top w:val="nil"/>
              <w:left w:val="nil"/>
              <w:bottom w:val="single" w:sz="4" w:space="0" w:color="A6A6A6"/>
              <w:right w:val="single" w:sz="4" w:space="0" w:color="A6A6A6"/>
            </w:tcBorders>
            <w:shd w:val="clear" w:color="auto" w:fill="auto"/>
            <w:hideMark/>
          </w:tcPr>
          <w:p w14:paraId="5287CA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Rel-18 Corrections to cross-band MSD and CA_n7-n38 fallback</w:t>
            </w:r>
          </w:p>
        </w:tc>
        <w:tc>
          <w:tcPr>
            <w:tcW w:w="497" w:type="pct"/>
            <w:tcBorders>
              <w:top w:val="nil"/>
              <w:left w:val="nil"/>
              <w:bottom w:val="single" w:sz="4" w:space="0" w:color="A6A6A6"/>
              <w:right w:val="single" w:sz="4" w:space="0" w:color="A6A6A6"/>
            </w:tcBorders>
            <w:shd w:val="clear" w:color="auto" w:fill="auto"/>
            <w:hideMark/>
          </w:tcPr>
          <w:p w14:paraId="3E81EB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1945A6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FFFA2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D0AE7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165313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C105B9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6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A96312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67"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EE79C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66028D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68" w:history="1">
              <w:r w:rsidR="00EE6F31"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220CAC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1651</w:t>
            </w:r>
          </w:p>
        </w:tc>
        <w:tc>
          <w:tcPr>
            <w:tcW w:w="199" w:type="pct"/>
            <w:tcBorders>
              <w:top w:val="nil"/>
              <w:left w:val="nil"/>
              <w:bottom w:val="single" w:sz="4" w:space="0" w:color="A6A6A6"/>
              <w:right w:val="single" w:sz="4" w:space="0" w:color="A6A6A6"/>
            </w:tcBorders>
            <w:shd w:val="clear" w:color="000000" w:fill="BFBFBF"/>
            <w:hideMark/>
          </w:tcPr>
          <w:p w14:paraId="5B3EF0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8AB3B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02545E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EA8F889" w14:textId="60F8CA93" w:rsidTr="007E3E63">
        <w:trPr>
          <w:trHeight w:val="889"/>
        </w:trPr>
        <w:tc>
          <w:tcPr>
            <w:tcW w:w="395" w:type="pct"/>
            <w:tcBorders>
              <w:top w:val="nil"/>
              <w:left w:val="single" w:sz="4" w:space="0" w:color="A6A6A6"/>
              <w:bottom w:val="single" w:sz="4" w:space="0" w:color="A6A6A6"/>
              <w:right w:val="single" w:sz="4" w:space="0" w:color="A6A6A6"/>
            </w:tcBorders>
            <w:shd w:val="clear" w:color="auto" w:fill="auto"/>
            <w:hideMark/>
          </w:tcPr>
          <w:p w14:paraId="5566FBE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69" w:history="1">
              <w:r w:rsidR="00EE6F31" w:rsidRPr="00EE6F31">
                <w:rPr>
                  <w:rFonts w:ascii="Arial" w:hAnsi="Arial" w:cs="Arial"/>
                  <w:b/>
                  <w:bCs/>
                  <w:color w:val="0000FF"/>
                  <w:sz w:val="16"/>
                  <w:szCs w:val="16"/>
                  <w:u w:val="single"/>
                </w:rPr>
                <w:t>R4-2311132</w:t>
              </w:r>
            </w:hyperlink>
          </w:p>
        </w:tc>
        <w:tc>
          <w:tcPr>
            <w:tcW w:w="794" w:type="pct"/>
            <w:tcBorders>
              <w:top w:val="nil"/>
              <w:left w:val="nil"/>
              <w:bottom w:val="single" w:sz="4" w:space="0" w:color="A6A6A6"/>
              <w:right w:val="single" w:sz="4" w:space="0" w:color="A6A6A6"/>
            </w:tcBorders>
            <w:shd w:val="clear" w:color="auto" w:fill="auto"/>
            <w:hideMark/>
          </w:tcPr>
          <w:p w14:paraId="6ADA88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Rel-17 Corrections to cross-band MSD</w:t>
            </w:r>
          </w:p>
        </w:tc>
        <w:tc>
          <w:tcPr>
            <w:tcW w:w="497" w:type="pct"/>
            <w:tcBorders>
              <w:top w:val="nil"/>
              <w:left w:val="nil"/>
              <w:bottom w:val="single" w:sz="4" w:space="0" w:color="A6A6A6"/>
              <w:right w:val="single" w:sz="4" w:space="0" w:color="A6A6A6"/>
            </w:tcBorders>
            <w:shd w:val="clear" w:color="auto" w:fill="auto"/>
            <w:hideMark/>
          </w:tcPr>
          <w:p w14:paraId="5CB2E6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563D99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4373B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5E773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3B51D8C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DF7618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7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6655A3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71"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9422E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AFB9B2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72" w:history="1">
              <w:r w:rsidR="00EE6F31"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417D2B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1652</w:t>
            </w:r>
          </w:p>
        </w:tc>
        <w:tc>
          <w:tcPr>
            <w:tcW w:w="199" w:type="pct"/>
            <w:tcBorders>
              <w:top w:val="nil"/>
              <w:left w:val="nil"/>
              <w:bottom w:val="single" w:sz="4" w:space="0" w:color="A6A6A6"/>
              <w:right w:val="single" w:sz="4" w:space="0" w:color="A6A6A6"/>
            </w:tcBorders>
            <w:shd w:val="clear" w:color="000000" w:fill="BFBFBF"/>
            <w:hideMark/>
          </w:tcPr>
          <w:p w14:paraId="79FB78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F3DBD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38040D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DB4BB4F" w14:textId="2A447756" w:rsidTr="007E3E63">
        <w:trPr>
          <w:trHeight w:val="856"/>
        </w:trPr>
        <w:tc>
          <w:tcPr>
            <w:tcW w:w="395" w:type="pct"/>
            <w:tcBorders>
              <w:top w:val="nil"/>
              <w:left w:val="single" w:sz="4" w:space="0" w:color="A6A6A6"/>
              <w:bottom w:val="single" w:sz="4" w:space="0" w:color="A6A6A6"/>
              <w:right w:val="single" w:sz="4" w:space="0" w:color="A6A6A6"/>
            </w:tcBorders>
            <w:shd w:val="clear" w:color="auto" w:fill="auto"/>
            <w:hideMark/>
          </w:tcPr>
          <w:p w14:paraId="73537D4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73" w:history="1">
              <w:r w:rsidR="00EE6F31" w:rsidRPr="00EE6F31">
                <w:rPr>
                  <w:rFonts w:ascii="Arial" w:hAnsi="Arial" w:cs="Arial"/>
                  <w:b/>
                  <w:bCs/>
                  <w:color w:val="0000FF"/>
                  <w:sz w:val="16"/>
                  <w:szCs w:val="16"/>
                  <w:u w:val="single"/>
                </w:rPr>
                <w:t>R4-2311241</w:t>
              </w:r>
            </w:hyperlink>
          </w:p>
        </w:tc>
        <w:tc>
          <w:tcPr>
            <w:tcW w:w="794" w:type="pct"/>
            <w:tcBorders>
              <w:top w:val="nil"/>
              <w:left w:val="nil"/>
              <w:bottom w:val="single" w:sz="4" w:space="0" w:color="A6A6A6"/>
              <w:right w:val="single" w:sz="4" w:space="0" w:color="A6A6A6"/>
            </w:tcBorders>
            <w:shd w:val="clear" w:color="auto" w:fill="auto"/>
            <w:hideMark/>
          </w:tcPr>
          <w:p w14:paraId="64FA01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 38.101-1 Rel-17 CAT-F: Adding missing channel bandwidth for NS_01</w:t>
            </w:r>
          </w:p>
        </w:tc>
        <w:tc>
          <w:tcPr>
            <w:tcW w:w="497" w:type="pct"/>
            <w:tcBorders>
              <w:top w:val="nil"/>
              <w:left w:val="nil"/>
              <w:bottom w:val="single" w:sz="4" w:space="0" w:color="A6A6A6"/>
              <w:right w:val="single" w:sz="4" w:space="0" w:color="A6A6A6"/>
            </w:tcBorders>
            <w:shd w:val="clear" w:color="auto" w:fill="auto"/>
            <w:hideMark/>
          </w:tcPr>
          <w:p w14:paraId="660579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7B02B5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1F7FE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1D939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557127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0FD113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7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78AEBF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75"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78BFD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08C319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76" w:history="1">
              <w:r w:rsidR="00EE6F31" w:rsidRPr="00EE6F31">
                <w:rPr>
                  <w:rFonts w:ascii="Arial" w:hAnsi="Arial" w:cs="Arial"/>
                  <w:b/>
                  <w:bCs/>
                  <w:color w:val="0000FF"/>
                  <w:sz w:val="16"/>
                  <w:szCs w:val="16"/>
                  <w:u w:val="single"/>
                </w:rPr>
                <w:t>NR_FR1_35MHz_45MHz_BW-Core</w:t>
              </w:r>
            </w:hyperlink>
          </w:p>
        </w:tc>
        <w:tc>
          <w:tcPr>
            <w:tcW w:w="248" w:type="pct"/>
            <w:tcBorders>
              <w:top w:val="nil"/>
              <w:left w:val="nil"/>
              <w:bottom w:val="single" w:sz="4" w:space="0" w:color="A6A6A6"/>
              <w:right w:val="single" w:sz="4" w:space="0" w:color="A6A6A6"/>
            </w:tcBorders>
            <w:shd w:val="clear" w:color="000000" w:fill="BFBFBF"/>
            <w:hideMark/>
          </w:tcPr>
          <w:p w14:paraId="1D566BD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1661</w:t>
            </w:r>
          </w:p>
        </w:tc>
        <w:tc>
          <w:tcPr>
            <w:tcW w:w="199" w:type="pct"/>
            <w:tcBorders>
              <w:top w:val="nil"/>
              <w:left w:val="nil"/>
              <w:bottom w:val="single" w:sz="4" w:space="0" w:color="A6A6A6"/>
              <w:right w:val="single" w:sz="4" w:space="0" w:color="A6A6A6"/>
            </w:tcBorders>
            <w:shd w:val="clear" w:color="000000" w:fill="BFBFBF"/>
            <w:hideMark/>
          </w:tcPr>
          <w:p w14:paraId="177484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C16B1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FA2E20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3921DD5" w14:textId="46C6F553" w:rsidTr="007E3E63">
        <w:trPr>
          <w:trHeight w:val="827"/>
        </w:trPr>
        <w:tc>
          <w:tcPr>
            <w:tcW w:w="395" w:type="pct"/>
            <w:tcBorders>
              <w:top w:val="nil"/>
              <w:left w:val="single" w:sz="4" w:space="0" w:color="A6A6A6"/>
              <w:bottom w:val="single" w:sz="4" w:space="0" w:color="A6A6A6"/>
              <w:right w:val="single" w:sz="4" w:space="0" w:color="A6A6A6"/>
            </w:tcBorders>
            <w:shd w:val="clear" w:color="auto" w:fill="auto"/>
            <w:hideMark/>
          </w:tcPr>
          <w:p w14:paraId="59829EA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R4-2311242</w:t>
            </w:r>
          </w:p>
        </w:tc>
        <w:tc>
          <w:tcPr>
            <w:tcW w:w="794" w:type="pct"/>
            <w:tcBorders>
              <w:top w:val="nil"/>
              <w:left w:val="nil"/>
              <w:bottom w:val="single" w:sz="4" w:space="0" w:color="A6A6A6"/>
              <w:right w:val="single" w:sz="4" w:space="0" w:color="A6A6A6"/>
            </w:tcBorders>
            <w:shd w:val="clear" w:color="auto" w:fill="auto"/>
            <w:hideMark/>
          </w:tcPr>
          <w:p w14:paraId="030CC4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 38.101-1 Rel-18 CAT-A: Adding missing channel bandwidth for NS_01</w:t>
            </w:r>
          </w:p>
        </w:tc>
        <w:tc>
          <w:tcPr>
            <w:tcW w:w="497" w:type="pct"/>
            <w:tcBorders>
              <w:top w:val="nil"/>
              <w:left w:val="nil"/>
              <w:bottom w:val="single" w:sz="4" w:space="0" w:color="A6A6A6"/>
              <w:right w:val="single" w:sz="4" w:space="0" w:color="A6A6A6"/>
            </w:tcBorders>
            <w:shd w:val="clear" w:color="auto" w:fill="auto"/>
            <w:hideMark/>
          </w:tcPr>
          <w:p w14:paraId="1BD5BB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718866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8DF12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0E655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5F6477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C37C0A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7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1E7AB5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78"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5FA480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4DD81A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79" w:history="1">
              <w:r w:rsidR="00EE6F31" w:rsidRPr="00EE6F31">
                <w:rPr>
                  <w:rFonts w:ascii="Arial" w:hAnsi="Arial" w:cs="Arial"/>
                  <w:b/>
                  <w:bCs/>
                  <w:color w:val="0000FF"/>
                  <w:sz w:val="16"/>
                  <w:szCs w:val="16"/>
                  <w:u w:val="single"/>
                </w:rPr>
                <w:t>NR_FR1_35MHz_45MHz_BW-Core</w:t>
              </w:r>
            </w:hyperlink>
          </w:p>
        </w:tc>
        <w:tc>
          <w:tcPr>
            <w:tcW w:w="248" w:type="pct"/>
            <w:tcBorders>
              <w:top w:val="nil"/>
              <w:left w:val="nil"/>
              <w:bottom w:val="single" w:sz="4" w:space="0" w:color="A6A6A6"/>
              <w:right w:val="single" w:sz="4" w:space="0" w:color="A6A6A6"/>
            </w:tcBorders>
            <w:shd w:val="clear" w:color="000000" w:fill="BFBFBF"/>
            <w:hideMark/>
          </w:tcPr>
          <w:p w14:paraId="00C470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1662</w:t>
            </w:r>
          </w:p>
        </w:tc>
        <w:tc>
          <w:tcPr>
            <w:tcW w:w="199" w:type="pct"/>
            <w:tcBorders>
              <w:top w:val="nil"/>
              <w:left w:val="nil"/>
              <w:bottom w:val="single" w:sz="4" w:space="0" w:color="A6A6A6"/>
              <w:right w:val="single" w:sz="4" w:space="0" w:color="A6A6A6"/>
            </w:tcBorders>
            <w:shd w:val="clear" w:color="000000" w:fill="BFBFBF"/>
            <w:hideMark/>
          </w:tcPr>
          <w:p w14:paraId="0B0BE1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1DF03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9BE3A8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5047E09" w14:textId="71D76065" w:rsidTr="00F813E1">
        <w:trPr>
          <w:trHeight w:val="867"/>
        </w:trPr>
        <w:tc>
          <w:tcPr>
            <w:tcW w:w="395" w:type="pct"/>
            <w:tcBorders>
              <w:top w:val="nil"/>
              <w:left w:val="single" w:sz="4" w:space="0" w:color="A6A6A6"/>
              <w:bottom w:val="single" w:sz="4" w:space="0" w:color="A6A6A6"/>
              <w:right w:val="single" w:sz="4" w:space="0" w:color="A6A6A6"/>
            </w:tcBorders>
            <w:shd w:val="clear" w:color="auto" w:fill="auto"/>
            <w:hideMark/>
          </w:tcPr>
          <w:p w14:paraId="578F585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80" w:history="1">
              <w:r w:rsidR="00EE6F31" w:rsidRPr="00EE6F31">
                <w:rPr>
                  <w:rFonts w:ascii="Arial" w:hAnsi="Arial" w:cs="Arial"/>
                  <w:b/>
                  <w:bCs/>
                  <w:color w:val="0000FF"/>
                  <w:sz w:val="16"/>
                  <w:szCs w:val="16"/>
                  <w:u w:val="single"/>
                </w:rPr>
                <w:t>R4-2311476</w:t>
              </w:r>
            </w:hyperlink>
          </w:p>
        </w:tc>
        <w:tc>
          <w:tcPr>
            <w:tcW w:w="794" w:type="pct"/>
            <w:tcBorders>
              <w:top w:val="nil"/>
              <w:left w:val="nil"/>
              <w:bottom w:val="single" w:sz="4" w:space="0" w:color="A6A6A6"/>
              <w:right w:val="single" w:sz="4" w:space="0" w:color="A6A6A6"/>
            </w:tcBorders>
            <w:shd w:val="clear" w:color="auto" w:fill="auto"/>
            <w:hideMark/>
          </w:tcPr>
          <w:p w14:paraId="313C9A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[TEI18] CR 38.101-1: Various maintenance issues R18</w:t>
            </w:r>
          </w:p>
        </w:tc>
        <w:tc>
          <w:tcPr>
            <w:tcW w:w="497" w:type="pct"/>
            <w:tcBorders>
              <w:top w:val="nil"/>
              <w:left w:val="nil"/>
              <w:bottom w:val="single" w:sz="4" w:space="0" w:color="A6A6A6"/>
              <w:right w:val="single" w:sz="4" w:space="0" w:color="A6A6A6"/>
            </w:tcBorders>
            <w:shd w:val="clear" w:color="auto" w:fill="auto"/>
            <w:hideMark/>
          </w:tcPr>
          <w:p w14:paraId="7D0226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w:t>
            </w:r>
          </w:p>
        </w:tc>
        <w:tc>
          <w:tcPr>
            <w:tcW w:w="248" w:type="pct"/>
            <w:tcBorders>
              <w:top w:val="nil"/>
              <w:left w:val="nil"/>
              <w:bottom w:val="single" w:sz="4" w:space="0" w:color="A6A6A6"/>
              <w:right w:val="single" w:sz="4" w:space="0" w:color="A6A6A6"/>
            </w:tcBorders>
            <w:shd w:val="clear" w:color="auto" w:fill="auto"/>
            <w:hideMark/>
          </w:tcPr>
          <w:p w14:paraId="567BCE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69D45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A78A7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41AEEA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E6560D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8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2403BB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82"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53FDD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E1517A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83" w:history="1">
              <w:r w:rsidR="00EE6F31" w:rsidRPr="00EE6F31">
                <w:rPr>
                  <w:rFonts w:ascii="Arial" w:hAnsi="Arial" w:cs="Arial"/>
                  <w:b/>
                  <w:bCs/>
                  <w:color w:val="0000FF"/>
                  <w:sz w:val="16"/>
                  <w:szCs w:val="16"/>
                  <w:u w:val="single"/>
                </w:rPr>
                <w:t>TEI18</w:t>
              </w:r>
            </w:hyperlink>
          </w:p>
        </w:tc>
        <w:tc>
          <w:tcPr>
            <w:tcW w:w="248" w:type="pct"/>
            <w:tcBorders>
              <w:top w:val="nil"/>
              <w:left w:val="nil"/>
              <w:bottom w:val="single" w:sz="4" w:space="0" w:color="A6A6A6"/>
              <w:right w:val="single" w:sz="4" w:space="0" w:color="A6A6A6"/>
            </w:tcBorders>
            <w:shd w:val="clear" w:color="000000" w:fill="BFBFBF"/>
            <w:hideMark/>
          </w:tcPr>
          <w:p w14:paraId="3A3982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1674</w:t>
            </w:r>
          </w:p>
        </w:tc>
        <w:tc>
          <w:tcPr>
            <w:tcW w:w="199" w:type="pct"/>
            <w:tcBorders>
              <w:top w:val="nil"/>
              <w:left w:val="nil"/>
              <w:bottom w:val="single" w:sz="4" w:space="0" w:color="A6A6A6"/>
              <w:right w:val="single" w:sz="4" w:space="0" w:color="A6A6A6"/>
            </w:tcBorders>
            <w:shd w:val="clear" w:color="000000" w:fill="BFBFBF"/>
            <w:hideMark/>
          </w:tcPr>
          <w:p w14:paraId="4B4082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4CDC4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E99F45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F5080FE" w14:textId="23403608"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7863FFA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84" w:history="1">
              <w:r w:rsidR="00EE6F31" w:rsidRPr="00EE6F31">
                <w:rPr>
                  <w:rFonts w:ascii="Arial" w:hAnsi="Arial" w:cs="Arial"/>
                  <w:b/>
                  <w:bCs/>
                  <w:color w:val="0000FF"/>
                  <w:sz w:val="16"/>
                  <w:szCs w:val="16"/>
                  <w:u w:val="single"/>
                </w:rPr>
                <w:t>R4-2311477</w:t>
              </w:r>
            </w:hyperlink>
          </w:p>
        </w:tc>
        <w:tc>
          <w:tcPr>
            <w:tcW w:w="794" w:type="pct"/>
            <w:tcBorders>
              <w:top w:val="nil"/>
              <w:left w:val="nil"/>
              <w:bottom w:val="single" w:sz="4" w:space="0" w:color="A6A6A6"/>
              <w:right w:val="single" w:sz="4" w:space="0" w:color="A6A6A6"/>
            </w:tcBorders>
            <w:shd w:val="clear" w:color="auto" w:fill="auto"/>
            <w:hideMark/>
          </w:tcPr>
          <w:p w14:paraId="2F528D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[TEI17] CR 38.101-1: Various maintenance issues R17</w:t>
            </w:r>
          </w:p>
        </w:tc>
        <w:tc>
          <w:tcPr>
            <w:tcW w:w="497" w:type="pct"/>
            <w:tcBorders>
              <w:top w:val="nil"/>
              <w:left w:val="nil"/>
              <w:bottom w:val="single" w:sz="4" w:space="0" w:color="A6A6A6"/>
              <w:right w:val="single" w:sz="4" w:space="0" w:color="A6A6A6"/>
            </w:tcBorders>
            <w:shd w:val="clear" w:color="auto" w:fill="auto"/>
            <w:hideMark/>
          </w:tcPr>
          <w:p w14:paraId="0D0ECC6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w:t>
            </w:r>
          </w:p>
        </w:tc>
        <w:tc>
          <w:tcPr>
            <w:tcW w:w="248" w:type="pct"/>
            <w:tcBorders>
              <w:top w:val="nil"/>
              <w:left w:val="nil"/>
              <w:bottom w:val="single" w:sz="4" w:space="0" w:color="A6A6A6"/>
              <w:right w:val="single" w:sz="4" w:space="0" w:color="A6A6A6"/>
            </w:tcBorders>
            <w:shd w:val="clear" w:color="auto" w:fill="auto"/>
            <w:hideMark/>
          </w:tcPr>
          <w:p w14:paraId="0BC51AA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39C8D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7EF30F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3E3740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8BD47E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8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07CE79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86"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2CDC1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A8A30A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87" w:history="1">
              <w:r w:rsidR="00EE6F31"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227957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1675</w:t>
            </w:r>
          </w:p>
        </w:tc>
        <w:tc>
          <w:tcPr>
            <w:tcW w:w="199" w:type="pct"/>
            <w:tcBorders>
              <w:top w:val="nil"/>
              <w:left w:val="nil"/>
              <w:bottom w:val="single" w:sz="4" w:space="0" w:color="A6A6A6"/>
              <w:right w:val="single" w:sz="4" w:space="0" w:color="A6A6A6"/>
            </w:tcBorders>
            <w:shd w:val="clear" w:color="000000" w:fill="BFBFBF"/>
            <w:hideMark/>
          </w:tcPr>
          <w:p w14:paraId="241DB0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21734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16584D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2E09793" w14:textId="5EA5B47F" w:rsidTr="00F813E1">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7E71942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88" w:history="1">
              <w:r w:rsidR="00EE6F31" w:rsidRPr="00EE6F31">
                <w:rPr>
                  <w:rFonts w:ascii="Arial" w:hAnsi="Arial" w:cs="Arial"/>
                  <w:b/>
                  <w:bCs/>
                  <w:color w:val="0000FF"/>
                  <w:sz w:val="16"/>
                  <w:szCs w:val="16"/>
                  <w:u w:val="single"/>
                </w:rPr>
                <w:t>R4-2311690</w:t>
              </w:r>
            </w:hyperlink>
          </w:p>
        </w:tc>
        <w:tc>
          <w:tcPr>
            <w:tcW w:w="794" w:type="pct"/>
            <w:tcBorders>
              <w:top w:val="nil"/>
              <w:left w:val="nil"/>
              <w:bottom w:val="single" w:sz="4" w:space="0" w:color="A6A6A6"/>
              <w:right w:val="single" w:sz="4" w:space="0" w:color="A6A6A6"/>
            </w:tcBorders>
            <w:shd w:val="clear" w:color="auto" w:fill="auto"/>
            <w:hideMark/>
          </w:tcPr>
          <w:p w14:paraId="664D43A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of invalid channel bandwidth in configuration of 2DL/2UL inter-band harmonic mixing testing for PC3</w:t>
            </w:r>
          </w:p>
        </w:tc>
        <w:tc>
          <w:tcPr>
            <w:tcW w:w="497" w:type="pct"/>
            <w:tcBorders>
              <w:top w:val="nil"/>
              <w:left w:val="nil"/>
              <w:bottom w:val="single" w:sz="4" w:space="0" w:color="A6A6A6"/>
              <w:right w:val="single" w:sz="4" w:space="0" w:color="A6A6A6"/>
            </w:tcBorders>
            <w:shd w:val="clear" w:color="auto" w:fill="auto"/>
            <w:hideMark/>
          </w:tcPr>
          <w:p w14:paraId="3D2953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Verizon, Ericsson, Samsung</w:t>
            </w:r>
          </w:p>
        </w:tc>
        <w:tc>
          <w:tcPr>
            <w:tcW w:w="248" w:type="pct"/>
            <w:tcBorders>
              <w:top w:val="nil"/>
              <w:left w:val="nil"/>
              <w:bottom w:val="single" w:sz="4" w:space="0" w:color="A6A6A6"/>
              <w:right w:val="single" w:sz="4" w:space="0" w:color="A6A6A6"/>
            </w:tcBorders>
            <w:shd w:val="clear" w:color="auto" w:fill="auto"/>
            <w:hideMark/>
          </w:tcPr>
          <w:p w14:paraId="757097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B7BFB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E636C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274BC3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086535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8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C37077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90"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62748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C03643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91" w:history="1">
              <w:r w:rsidR="00EE6F31"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5929C3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1684</w:t>
            </w:r>
          </w:p>
        </w:tc>
        <w:tc>
          <w:tcPr>
            <w:tcW w:w="199" w:type="pct"/>
            <w:tcBorders>
              <w:top w:val="nil"/>
              <w:left w:val="nil"/>
              <w:bottom w:val="single" w:sz="4" w:space="0" w:color="A6A6A6"/>
              <w:right w:val="single" w:sz="4" w:space="0" w:color="A6A6A6"/>
            </w:tcBorders>
            <w:shd w:val="clear" w:color="000000" w:fill="BFBFBF"/>
            <w:hideMark/>
          </w:tcPr>
          <w:p w14:paraId="322D38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BDE1B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60A532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D4DA09C" w14:textId="252542BC" w:rsidTr="00F813E1">
        <w:trPr>
          <w:trHeight w:val="1154"/>
        </w:trPr>
        <w:tc>
          <w:tcPr>
            <w:tcW w:w="395" w:type="pct"/>
            <w:tcBorders>
              <w:top w:val="nil"/>
              <w:left w:val="single" w:sz="4" w:space="0" w:color="A6A6A6"/>
              <w:bottom w:val="single" w:sz="4" w:space="0" w:color="A6A6A6"/>
              <w:right w:val="single" w:sz="4" w:space="0" w:color="A6A6A6"/>
            </w:tcBorders>
            <w:shd w:val="clear" w:color="auto" w:fill="auto"/>
            <w:hideMark/>
          </w:tcPr>
          <w:p w14:paraId="5D23C08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R4-2311692</w:t>
            </w:r>
          </w:p>
        </w:tc>
        <w:tc>
          <w:tcPr>
            <w:tcW w:w="794" w:type="pct"/>
            <w:tcBorders>
              <w:top w:val="nil"/>
              <w:left w:val="nil"/>
              <w:bottom w:val="single" w:sz="4" w:space="0" w:color="A6A6A6"/>
              <w:right w:val="single" w:sz="4" w:space="0" w:color="A6A6A6"/>
            </w:tcBorders>
            <w:shd w:val="clear" w:color="auto" w:fill="auto"/>
            <w:hideMark/>
          </w:tcPr>
          <w:p w14:paraId="3F9D40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of band n77 channel bandwidth in configuration 2DL/2UL inter-band harmonic mixing testing for PC3</w:t>
            </w:r>
          </w:p>
        </w:tc>
        <w:tc>
          <w:tcPr>
            <w:tcW w:w="497" w:type="pct"/>
            <w:tcBorders>
              <w:top w:val="nil"/>
              <w:left w:val="nil"/>
              <w:bottom w:val="single" w:sz="4" w:space="0" w:color="A6A6A6"/>
              <w:right w:val="single" w:sz="4" w:space="0" w:color="A6A6A6"/>
            </w:tcBorders>
            <w:shd w:val="clear" w:color="auto" w:fill="auto"/>
            <w:hideMark/>
          </w:tcPr>
          <w:p w14:paraId="0ECCB3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Verizon, Ericsson, Samsung</w:t>
            </w:r>
          </w:p>
        </w:tc>
        <w:tc>
          <w:tcPr>
            <w:tcW w:w="248" w:type="pct"/>
            <w:tcBorders>
              <w:top w:val="nil"/>
              <w:left w:val="nil"/>
              <w:bottom w:val="single" w:sz="4" w:space="0" w:color="A6A6A6"/>
              <w:right w:val="single" w:sz="4" w:space="0" w:color="A6A6A6"/>
            </w:tcBorders>
            <w:shd w:val="clear" w:color="auto" w:fill="auto"/>
            <w:hideMark/>
          </w:tcPr>
          <w:p w14:paraId="5E0834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BCDE3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497A8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691793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87620F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9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6DC0BC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93"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72BCE6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3DA02F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94" w:history="1">
              <w:r w:rsidR="00EE6F31" w:rsidRPr="00EE6F31">
                <w:rPr>
                  <w:rFonts w:ascii="Arial" w:hAnsi="Arial" w:cs="Arial"/>
                  <w:b/>
                  <w:bCs/>
                  <w:color w:val="0000FF"/>
                  <w:sz w:val="16"/>
                  <w:szCs w:val="16"/>
                  <w:u w:val="single"/>
                </w:rPr>
                <w:t>NR_CADC_R18_2BDL_xBUL-Core</w:t>
              </w:r>
            </w:hyperlink>
          </w:p>
        </w:tc>
        <w:tc>
          <w:tcPr>
            <w:tcW w:w="248" w:type="pct"/>
            <w:tcBorders>
              <w:top w:val="nil"/>
              <w:left w:val="nil"/>
              <w:bottom w:val="single" w:sz="4" w:space="0" w:color="A6A6A6"/>
              <w:right w:val="single" w:sz="4" w:space="0" w:color="A6A6A6"/>
            </w:tcBorders>
            <w:shd w:val="clear" w:color="000000" w:fill="BFBFBF"/>
            <w:hideMark/>
          </w:tcPr>
          <w:p w14:paraId="6DB160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1685</w:t>
            </w:r>
          </w:p>
        </w:tc>
        <w:tc>
          <w:tcPr>
            <w:tcW w:w="199" w:type="pct"/>
            <w:tcBorders>
              <w:top w:val="nil"/>
              <w:left w:val="nil"/>
              <w:bottom w:val="single" w:sz="4" w:space="0" w:color="A6A6A6"/>
              <w:right w:val="single" w:sz="4" w:space="0" w:color="A6A6A6"/>
            </w:tcBorders>
            <w:shd w:val="clear" w:color="000000" w:fill="BFBFBF"/>
            <w:hideMark/>
          </w:tcPr>
          <w:p w14:paraId="48CB33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674E3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17DDCE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302DCF4" w14:textId="74910D2B" w:rsidTr="007E3E63">
        <w:trPr>
          <w:trHeight w:val="834"/>
        </w:trPr>
        <w:tc>
          <w:tcPr>
            <w:tcW w:w="395" w:type="pct"/>
            <w:tcBorders>
              <w:top w:val="nil"/>
              <w:left w:val="single" w:sz="4" w:space="0" w:color="A6A6A6"/>
              <w:bottom w:val="single" w:sz="4" w:space="0" w:color="A6A6A6"/>
              <w:right w:val="single" w:sz="4" w:space="0" w:color="A6A6A6"/>
            </w:tcBorders>
            <w:shd w:val="clear" w:color="auto" w:fill="auto"/>
            <w:hideMark/>
          </w:tcPr>
          <w:p w14:paraId="6617439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95" w:history="1">
              <w:r w:rsidR="00EE6F31" w:rsidRPr="00EE6F31">
                <w:rPr>
                  <w:rFonts w:ascii="Arial" w:hAnsi="Arial" w:cs="Arial"/>
                  <w:b/>
                  <w:bCs/>
                  <w:color w:val="0000FF"/>
                  <w:sz w:val="16"/>
                  <w:szCs w:val="16"/>
                  <w:u w:val="single"/>
                </w:rPr>
                <w:t>R4-2311695</w:t>
              </w:r>
            </w:hyperlink>
          </w:p>
        </w:tc>
        <w:tc>
          <w:tcPr>
            <w:tcW w:w="794" w:type="pct"/>
            <w:tcBorders>
              <w:top w:val="nil"/>
              <w:left w:val="nil"/>
              <w:bottom w:val="single" w:sz="4" w:space="0" w:color="A6A6A6"/>
              <w:right w:val="single" w:sz="4" w:space="0" w:color="A6A6A6"/>
            </w:tcBorders>
            <w:shd w:val="clear" w:color="auto" w:fill="auto"/>
            <w:hideMark/>
          </w:tcPr>
          <w:p w14:paraId="25888C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of n48 channel bandwidth in configuration for PC3</w:t>
            </w:r>
          </w:p>
        </w:tc>
        <w:tc>
          <w:tcPr>
            <w:tcW w:w="497" w:type="pct"/>
            <w:tcBorders>
              <w:top w:val="nil"/>
              <w:left w:val="nil"/>
              <w:bottom w:val="single" w:sz="4" w:space="0" w:color="A6A6A6"/>
              <w:right w:val="single" w:sz="4" w:space="0" w:color="A6A6A6"/>
            </w:tcBorders>
            <w:shd w:val="clear" w:color="auto" w:fill="auto"/>
            <w:hideMark/>
          </w:tcPr>
          <w:p w14:paraId="028FC2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Verizon, Ericsson, Samsung</w:t>
            </w:r>
          </w:p>
        </w:tc>
        <w:tc>
          <w:tcPr>
            <w:tcW w:w="248" w:type="pct"/>
            <w:tcBorders>
              <w:top w:val="nil"/>
              <w:left w:val="nil"/>
              <w:bottom w:val="single" w:sz="4" w:space="0" w:color="A6A6A6"/>
              <w:right w:val="single" w:sz="4" w:space="0" w:color="A6A6A6"/>
            </w:tcBorders>
            <w:shd w:val="clear" w:color="auto" w:fill="auto"/>
            <w:hideMark/>
          </w:tcPr>
          <w:p w14:paraId="60197A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C6E79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54111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6C5918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0FD511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9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11DB90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97"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C4F0B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F7205D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98" w:history="1">
              <w:r w:rsidR="00EE6F31" w:rsidRPr="00EE6F31">
                <w:rPr>
                  <w:rFonts w:ascii="Arial" w:hAnsi="Arial" w:cs="Arial"/>
                  <w:b/>
                  <w:bCs/>
                  <w:color w:val="0000FF"/>
                  <w:sz w:val="16"/>
                  <w:szCs w:val="16"/>
                  <w:u w:val="single"/>
                </w:rPr>
                <w:t>NR_CADC_R17_3BDL_2BUL-Core</w:t>
              </w:r>
            </w:hyperlink>
          </w:p>
        </w:tc>
        <w:tc>
          <w:tcPr>
            <w:tcW w:w="248" w:type="pct"/>
            <w:tcBorders>
              <w:top w:val="nil"/>
              <w:left w:val="nil"/>
              <w:bottom w:val="single" w:sz="4" w:space="0" w:color="A6A6A6"/>
              <w:right w:val="single" w:sz="4" w:space="0" w:color="A6A6A6"/>
            </w:tcBorders>
            <w:shd w:val="clear" w:color="000000" w:fill="BFBFBF"/>
            <w:hideMark/>
          </w:tcPr>
          <w:p w14:paraId="445789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1686</w:t>
            </w:r>
          </w:p>
        </w:tc>
        <w:tc>
          <w:tcPr>
            <w:tcW w:w="199" w:type="pct"/>
            <w:tcBorders>
              <w:top w:val="nil"/>
              <w:left w:val="nil"/>
              <w:bottom w:val="single" w:sz="4" w:space="0" w:color="A6A6A6"/>
              <w:right w:val="single" w:sz="4" w:space="0" w:color="A6A6A6"/>
            </w:tcBorders>
            <w:shd w:val="clear" w:color="000000" w:fill="BFBFBF"/>
            <w:hideMark/>
          </w:tcPr>
          <w:p w14:paraId="6D4050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7527F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BB316B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1294613" w14:textId="207C5510" w:rsidTr="00F813E1">
        <w:trPr>
          <w:trHeight w:val="644"/>
        </w:trPr>
        <w:tc>
          <w:tcPr>
            <w:tcW w:w="395" w:type="pct"/>
            <w:tcBorders>
              <w:top w:val="nil"/>
              <w:left w:val="single" w:sz="4" w:space="0" w:color="A6A6A6"/>
              <w:bottom w:val="single" w:sz="4" w:space="0" w:color="A6A6A6"/>
              <w:right w:val="single" w:sz="4" w:space="0" w:color="A6A6A6"/>
            </w:tcBorders>
            <w:shd w:val="clear" w:color="auto" w:fill="auto"/>
            <w:hideMark/>
          </w:tcPr>
          <w:p w14:paraId="6FE32A0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R4-2311696</w:t>
            </w:r>
          </w:p>
        </w:tc>
        <w:tc>
          <w:tcPr>
            <w:tcW w:w="794" w:type="pct"/>
            <w:tcBorders>
              <w:top w:val="nil"/>
              <w:left w:val="nil"/>
              <w:bottom w:val="single" w:sz="4" w:space="0" w:color="A6A6A6"/>
              <w:right w:val="single" w:sz="4" w:space="0" w:color="A6A6A6"/>
            </w:tcBorders>
            <w:shd w:val="clear" w:color="auto" w:fill="auto"/>
            <w:hideMark/>
          </w:tcPr>
          <w:p w14:paraId="78D0EB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of n48 channel bandwidth in configuration for PC3</w:t>
            </w:r>
          </w:p>
        </w:tc>
        <w:tc>
          <w:tcPr>
            <w:tcW w:w="497" w:type="pct"/>
            <w:tcBorders>
              <w:top w:val="nil"/>
              <w:left w:val="nil"/>
              <w:bottom w:val="single" w:sz="4" w:space="0" w:color="A6A6A6"/>
              <w:right w:val="single" w:sz="4" w:space="0" w:color="A6A6A6"/>
            </w:tcBorders>
            <w:shd w:val="clear" w:color="auto" w:fill="auto"/>
            <w:hideMark/>
          </w:tcPr>
          <w:p w14:paraId="01D5F9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Verizon, Ericsson, Samsung</w:t>
            </w:r>
          </w:p>
        </w:tc>
        <w:tc>
          <w:tcPr>
            <w:tcW w:w="248" w:type="pct"/>
            <w:tcBorders>
              <w:top w:val="nil"/>
              <w:left w:val="nil"/>
              <w:bottom w:val="single" w:sz="4" w:space="0" w:color="A6A6A6"/>
              <w:right w:val="single" w:sz="4" w:space="0" w:color="A6A6A6"/>
            </w:tcBorders>
            <w:shd w:val="clear" w:color="auto" w:fill="auto"/>
            <w:hideMark/>
          </w:tcPr>
          <w:p w14:paraId="08CC1B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94FCE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5A12E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337F92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026508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9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8ED163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00"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5A7913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1E4094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01" w:history="1">
              <w:r w:rsidR="00EE6F31" w:rsidRPr="00EE6F31">
                <w:rPr>
                  <w:rFonts w:ascii="Arial" w:hAnsi="Arial" w:cs="Arial"/>
                  <w:b/>
                  <w:bCs/>
                  <w:color w:val="0000FF"/>
                  <w:sz w:val="16"/>
                  <w:szCs w:val="16"/>
                  <w:u w:val="single"/>
                </w:rPr>
                <w:t>NR_CADC_R18_3BDL_xBUL-Core</w:t>
              </w:r>
            </w:hyperlink>
          </w:p>
        </w:tc>
        <w:tc>
          <w:tcPr>
            <w:tcW w:w="248" w:type="pct"/>
            <w:tcBorders>
              <w:top w:val="nil"/>
              <w:left w:val="nil"/>
              <w:bottom w:val="single" w:sz="4" w:space="0" w:color="A6A6A6"/>
              <w:right w:val="single" w:sz="4" w:space="0" w:color="A6A6A6"/>
            </w:tcBorders>
            <w:shd w:val="clear" w:color="000000" w:fill="BFBFBF"/>
            <w:hideMark/>
          </w:tcPr>
          <w:p w14:paraId="544444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1687</w:t>
            </w:r>
          </w:p>
        </w:tc>
        <w:tc>
          <w:tcPr>
            <w:tcW w:w="199" w:type="pct"/>
            <w:tcBorders>
              <w:top w:val="nil"/>
              <w:left w:val="nil"/>
              <w:bottom w:val="single" w:sz="4" w:space="0" w:color="A6A6A6"/>
              <w:right w:val="single" w:sz="4" w:space="0" w:color="A6A6A6"/>
            </w:tcBorders>
            <w:shd w:val="clear" w:color="000000" w:fill="BFBFBF"/>
            <w:hideMark/>
          </w:tcPr>
          <w:p w14:paraId="59F48D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5D616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CD7F8C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8AD90CD" w14:textId="64703D24" w:rsidTr="007E3E63">
        <w:trPr>
          <w:trHeight w:val="993"/>
        </w:trPr>
        <w:tc>
          <w:tcPr>
            <w:tcW w:w="395" w:type="pct"/>
            <w:tcBorders>
              <w:top w:val="nil"/>
              <w:left w:val="single" w:sz="4" w:space="0" w:color="A6A6A6"/>
              <w:bottom w:val="single" w:sz="4" w:space="0" w:color="A6A6A6"/>
              <w:right w:val="single" w:sz="4" w:space="0" w:color="A6A6A6"/>
            </w:tcBorders>
            <w:shd w:val="clear" w:color="auto" w:fill="auto"/>
            <w:hideMark/>
          </w:tcPr>
          <w:p w14:paraId="3772152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02" w:history="1">
              <w:r w:rsidR="00EE6F31" w:rsidRPr="00EE6F31">
                <w:rPr>
                  <w:rFonts w:ascii="Arial" w:hAnsi="Arial" w:cs="Arial"/>
                  <w:b/>
                  <w:bCs/>
                  <w:color w:val="0000FF"/>
                  <w:sz w:val="16"/>
                  <w:szCs w:val="16"/>
                  <w:u w:val="single"/>
                </w:rPr>
                <w:t>R4-2311697</w:t>
              </w:r>
            </w:hyperlink>
          </w:p>
        </w:tc>
        <w:tc>
          <w:tcPr>
            <w:tcW w:w="794" w:type="pct"/>
            <w:tcBorders>
              <w:top w:val="nil"/>
              <w:left w:val="nil"/>
              <w:bottom w:val="single" w:sz="4" w:space="0" w:color="A6A6A6"/>
              <w:right w:val="single" w:sz="4" w:space="0" w:color="A6A6A6"/>
            </w:tcBorders>
            <w:shd w:val="clear" w:color="auto" w:fill="auto"/>
            <w:hideMark/>
          </w:tcPr>
          <w:p w14:paraId="2EA15E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of invalid channel bandwidth in configuration of 2DL/2UL inter-band harmonic mixing testing for PC2</w:t>
            </w:r>
          </w:p>
        </w:tc>
        <w:tc>
          <w:tcPr>
            <w:tcW w:w="497" w:type="pct"/>
            <w:tcBorders>
              <w:top w:val="nil"/>
              <w:left w:val="nil"/>
              <w:bottom w:val="single" w:sz="4" w:space="0" w:color="A6A6A6"/>
              <w:right w:val="single" w:sz="4" w:space="0" w:color="A6A6A6"/>
            </w:tcBorders>
            <w:shd w:val="clear" w:color="auto" w:fill="auto"/>
            <w:hideMark/>
          </w:tcPr>
          <w:p w14:paraId="7FBC6A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Verizon, Ericsson, Samsung</w:t>
            </w:r>
          </w:p>
        </w:tc>
        <w:tc>
          <w:tcPr>
            <w:tcW w:w="248" w:type="pct"/>
            <w:tcBorders>
              <w:top w:val="nil"/>
              <w:left w:val="nil"/>
              <w:bottom w:val="single" w:sz="4" w:space="0" w:color="A6A6A6"/>
              <w:right w:val="single" w:sz="4" w:space="0" w:color="A6A6A6"/>
            </w:tcBorders>
            <w:shd w:val="clear" w:color="auto" w:fill="auto"/>
            <w:hideMark/>
          </w:tcPr>
          <w:p w14:paraId="7A61BF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30B15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B4C2A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24018C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A7C860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0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62DB0D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04"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1E56E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9BB31E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05" w:history="1">
              <w:r w:rsidR="00EE6F31"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5D7539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1688</w:t>
            </w:r>
          </w:p>
        </w:tc>
        <w:tc>
          <w:tcPr>
            <w:tcW w:w="199" w:type="pct"/>
            <w:tcBorders>
              <w:top w:val="nil"/>
              <w:left w:val="nil"/>
              <w:bottom w:val="single" w:sz="4" w:space="0" w:color="A6A6A6"/>
              <w:right w:val="single" w:sz="4" w:space="0" w:color="A6A6A6"/>
            </w:tcBorders>
            <w:shd w:val="clear" w:color="000000" w:fill="BFBFBF"/>
            <w:hideMark/>
          </w:tcPr>
          <w:p w14:paraId="7533E5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2E790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0E66D2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92AEC8F" w14:textId="62F6AAFD" w:rsidTr="007E3E63">
        <w:trPr>
          <w:trHeight w:val="965"/>
        </w:trPr>
        <w:tc>
          <w:tcPr>
            <w:tcW w:w="395" w:type="pct"/>
            <w:tcBorders>
              <w:top w:val="nil"/>
              <w:left w:val="single" w:sz="4" w:space="0" w:color="A6A6A6"/>
              <w:bottom w:val="single" w:sz="4" w:space="0" w:color="A6A6A6"/>
              <w:right w:val="single" w:sz="4" w:space="0" w:color="A6A6A6"/>
            </w:tcBorders>
            <w:shd w:val="clear" w:color="auto" w:fill="auto"/>
            <w:hideMark/>
          </w:tcPr>
          <w:p w14:paraId="659907D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06" w:history="1">
              <w:r w:rsidR="00EE6F31" w:rsidRPr="00EE6F31">
                <w:rPr>
                  <w:rFonts w:ascii="Arial" w:hAnsi="Arial" w:cs="Arial"/>
                  <w:b/>
                  <w:bCs/>
                  <w:color w:val="0000FF"/>
                  <w:sz w:val="16"/>
                  <w:szCs w:val="16"/>
                  <w:u w:val="single"/>
                </w:rPr>
                <w:t>R4-2312157</w:t>
              </w:r>
            </w:hyperlink>
          </w:p>
        </w:tc>
        <w:tc>
          <w:tcPr>
            <w:tcW w:w="794" w:type="pct"/>
            <w:tcBorders>
              <w:top w:val="nil"/>
              <w:left w:val="nil"/>
              <w:bottom w:val="single" w:sz="4" w:space="0" w:color="A6A6A6"/>
              <w:right w:val="single" w:sz="4" w:space="0" w:color="A6A6A6"/>
            </w:tcBorders>
            <w:shd w:val="clear" w:color="auto" w:fill="auto"/>
            <w:hideMark/>
          </w:tcPr>
          <w:p w14:paraId="3ACF07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[NR_RF_FR1-Core] Corrections to configured maximum power and MPR for serving cells of UL CA</w:t>
            </w:r>
          </w:p>
        </w:tc>
        <w:tc>
          <w:tcPr>
            <w:tcW w:w="497" w:type="pct"/>
            <w:tcBorders>
              <w:top w:val="nil"/>
              <w:left w:val="nil"/>
              <w:bottom w:val="single" w:sz="4" w:space="0" w:color="A6A6A6"/>
              <w:right w:val="single" w:sz="4" w:space="0" w:color="A6A6A6"/>
            </w:tcBorders>
            <w:shd w:val="clear" w:color="auto" w:fill="auto"/>
            <w:hideMark/>
          </w:tcPr>
          <w:p w14:paraId="337088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7F411C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FF8BD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49929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02CE2F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B01B85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0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C08BB5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08"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607E7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83A8D6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09" w:history="1">
              <w:r w:rsidR="00EE6F31" w:rsidRPr="00EE6F31">
                <w:rPr>
                  <w:rFonts w:ascii="Arial" w:hAnsi="Arial" w:cs="Arial"/>
                  <w:b/>
                  <w:bCs/>
                  <w:color w:val="0000FF"/>
                  <w:sz w:val="16"/>
                  <w:szCs w:val="16"/>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794F1C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1698</w:t>
            </w:r>
          </w:p>
        </w:tc>
        <w:tc>
          <w:tcPr>
            <w:tcW w:w="199" w:type="pct"/>
            <w:tcBorders>
              <w:top w:val="nil"/>
              <w:left w:val="nil"/>
              <w:bottom w:val="single" w:sz="4" w:space="0" w:color="A6A6A6"/>
              <w:right w:val="single" w:sz="4" w:space="0" w:color="A6A6A6"/>
            </w:tcBorders>
            <w:shd w:val="clear" w:color="000000" w:fill="BFBFBF"/>
            <w:hideMark/>
          </w:tcPr>
          <w:p w14:paraId="6AF9DF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F0E0D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C0A97B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925FDA0" w14:textId="2D6BC963" w:rsidTr="00F813E1">
        <w:trPr>
          <w:trHeight w:val="856"/>
        </w:trPr>
        <w:tc>
          <w:tcPr>
            <w:tcW w:w="395" w:type="pct"/>
            <w:tcBorders>
              <w:top w:val="nil"/>
              <w:left w:val="single" w:sz="4" w:space="0" w:color="A6A6A6"/>
              <w:bottom w:val="single" w:sz="4" w:space="0" w:color="A6A6A6"/>
              <w:right w:val="single" w:sz="4" w:space="0" w:color="A6A6A6"/>
            </w:tcBorders>
            <w:shd w:val="clear" w:color="auto" w:fill="auto"/>
            <w:hideMark/>
          </w:tcPr>
          <w:p w14:paraId="6EC1F9F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R4-2312158</w:t>
            </w:r>
          </w:p>
        </w:tc>
        <w:tc>
          <w:tcPr>
            <w:tcW w:w="794" w:type="pct"/>
            <w:tcBorders>
              <w:top w:val="nil"/>
              <w:left w:val="nil"/>
              <w:bottom w:val="single" w:sz="4" w:space="0" w:color="A6A6A6"/>
              <w:right w:val="single" w:sz="4" w:space="0" w:color="A6A6A6"/>
            </w:tcBorders>
            <w:shd w:val="clear" w:color="auto" w:fill="auto"/>
            <w:hideMark/>
          </w:tcPr>
          <w:p w14:paraId="229F9F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[NR_RF_FR1-Core] Corrections to configured maximum power for UL CA</w:t>
            </w:r>
          </w:p>
        </w:tc>
        <w:tc>
          <w:tcPr>
            <w:tcW w:w="497" w:type="pct"/>
            <w:tcBorders>
              <w:top w:val="nil"/>
              <w:left w:val="nil"/>
              <w:bottom w:val="single" w:sz="4" w:space="0" w:color="A6A6A6"/>
              <w:right w:val="single" w:sz="4" w:space="0" w:color="A6A6A6"/>
            </w:tcBorders>
            <w:shd w:val="clear" w:color="auto" w:fill="auto"/>
            <w:hideMark/>
          </w:tcPr>
          <w:p w14:paraId="60A378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7A60F3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477E1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605E2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1AD0EA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BAFE2B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1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599793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11"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BCB50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1DD0AF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12" w:history="1">
              <w:r w:rsidR="00EE6F31" w:rsidRPr="00EE6F31">
                <w:rPr>
                  <w:rFonts w:ascii="Arial" w:hAnsi="Arial" w:cs="Arial"/>
                  <w:b/>
                  <w:bCs/>
                  <w:color w:val="0000FF"/>
                  <w:sz w:val="16"/>
                  <w:szCs w:val="16"/>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47FA30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1699</w:t>
            </w:r>
          </w:p>
        </w:tc>
        <w:tc>
          <w:tcPr>
            <w:tcW w:w="199" w:type="pct"/>
            <w:tcBorders>
              <w:top w:val="nil"/>
              <w:left w:val="nil"/>
              <w:bottom w:val="single" w:sz="4" w:space="0" w:color="A6A6A6"/>
              <w:right w:val="single" w:sz="4" w:space="0" w:color="A6A6A6"/>
            </w:tcBorders>
            <w:shd w:val="clear" w:color="000000" w:fill="BFBFBF"/>
            <w:hideMark/>
          </w:tcPr>
          <w:p w14:paraId="64271E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BBA67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B19966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09448B1" w14:textId="3FAB0904" w:rsidTr="00F813E1">
        <w:trPr>
          <w:trHeight w:val="996"/>
        </w:trPr>
        <w:tc>
          <w:tcPr>
            <w:tcW w:w="395" w:type="pct"/>
            <w:tcBorders>
              <w:top w:val="nil"/>
              <w:left w:val="single" w:sz="4" w:space="0" w:color="A6A6A6"/>
              <w:bottom w:val="single" w:sz="4" w:space="0" w:color="A6A6A6"/>
              <w:right w:val="single" w:sz="4" w:space="0" w:color="A6A6A6"/>
            </w:tcBorders>
            <w:shd w:val="clear" w:color="auto" w:fill="auto"/>
            <w:hideMark/>
          </w:tcPr>
          <w:p w14:paraId="517FCC2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13" w:history="1">
              <w:r w:rsidR="00EE6F31" w:rsidRPr="00EE6F31">
                <w:rPr>
                  <w:rFonts w:ascii="Arial" w:hAnsi="Arial" w:cs="Arial"/>
                  <w:b/>
                  <w:bCs/>
                  <w:color w:val="0000FF"/>
                  <w:sz w:val="16"/>
                  <w:szCs w:val="16"/>
                  <w:u w:val="single"/>
                </w:rPr>
                <w:t>R4-2312159</w:t>
              </w:r>
            </w:hyperlink>
          </w:p>
        </w:tc>
        <w:tc>
          <w:tcPr>
            <w:tcW w:w="794" w:type="pct"/>
            <w:tcBorders>
              <w:top w:val="nil"/>
              <w:left w:val="nil"/>
              <w:bottom w:val="single" w:sz="4" w:space="0" w:color="A6A6A6"/>
              <w:right w:val="single" w:sz="4" w:space="0" w:color="A6A6A6"/>
            </w:tcBorders>
            <w:shd w:val="clear" w:color="auto" w:fill="auto"/>
            <w:hideMark/>
          </w:tcPr>
          <w:p w14:paraId="2EC8A7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[NR_RF_FR1_Core] Correction to UE power classes for CA configurations for HPUE</w:t>
            </w:r>
          </w:p>
        </w:tc>
        <w:tc>
          <w:tcPr>
            <w:tcW w:w="497" w:type="pct"/>
            <w:tcBorders>
              <w:top w:val="nil"/>
              <w:left w:val="nil"/>
              <w:bottom w:val="single" w:sz="4" w:space="0" w:color="A6A6A6"/>
              <w:right w:val="single" w:sz="4" w:space="0" w:color="A6A6A6"/>
            </w:tcBorders>
            <w:shd w:val="clear" w:color="auto" w:fill="auto"/>
            <w:hideMark/>
          </w:tcPr>
          <w:p w14:paraId="62C13D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2A657D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28FBD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F5C57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049C8B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4A9061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1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35A3CB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15"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7D865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3C5D56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16" w:history="1">
              <w:r w:rsidR="00EE6F31" w:rsidRPr="00EE6F31">
                <w:rPr>
                  <w:rFonts w:ascii="Arial" w:hAnsi="Arial" w:cs="Arial"/>
                  <w:b/>
                  <w:bCs/>
                  <w:color w:val="0000FF"/>
                  <w:sz w:val="16"/>
                  <w:szCs w:val="16"/>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379843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1700</w:t>
            </w:r>
          </w:p>
        </w:tc>
        <w:tc>
          <w:tcPr>
            <w:tcW w:w="199" w:type="pct"/>
            <w:tcBorders>
              <w:top w:val="nil"/>
              <w:left w:val="nil"/>
              <w:bottom w:val="single" w:sz="4" w:space="0" w:color="A6A6A6"/>
              <w:right w:val="single" w:sz="4" w:space="0" w:color="A6A6A6"/>
            </w:tcBorders>
            <w:shd w:val="clear" w:color="000000" w:fill="BFBFBF"/>
            <w:hideMark/>
          </w:tcPr>
          <w:p w14:paraId="6760A9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24372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F85A90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7E3F86E" w14:textId="65B1814C" w:rsidTr="00124FD1">
        <w:trPr>
          <w:trHeight w:val="1088"/>
        </w:trPr>
        <w:tc>
          <w:tcPr>
            <w:tcW w:w="395" w:type="pct"/>
            <w:tcBorders>
              <w:top w:val="nil"/>
              <w:left w:val="single" w:sz="4" w:space="0" w:color="A6A6A6"/>
              <w:bottom w:val="single" w:sz="4" w:space="0" w:color="A6A6A6"/>
              <w:right w:val="single" w:sz="4" w:space="0" w:color="A6A6A6"/>
            </w:tcBorders>
            <w:shd w:val="clear" w:color="auto" w:fill="auto"/>
            <w:hideMark/>
          </w:tcPr>
          <w:p w14:paraId="03B59E5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R4-2312160</w:t>
            </w:r>
          </w:p>
        </w:tc>
        <w:tc>
          <w:tcPr>
            <w:tcW w:w="794" w:type="pct"/>
            <w:tcBorders>
              <w:top w:val="nil"/>
              <w:left w:val="nil"/>
              <w:bottom w:val="single" w:sz="4" w:space="0" w:color="A6A6A6"/>
              <w:right w:val="single" w:sz="4" w:space="0" w:color="A6A6A6"/>
            </w:tcBorders>
            <w:shd w:val="clear" w:color="auto" w:fill="auto"/>
            <w:hideMark/>
          </w:tcPr>
          <w:p w14:paraId="69878F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[NR_RF_FR1-Core] Correction to UE power classes for CA configurations for HPUE</w:t>
            </w:r>
          </w:p>
        </w:tc>
        <w:tc>
          <w:tcPr>
            <w:tcW w:w="497" w:type="pct"/>
            <w:tcBorders>
              <w:top w:val="nil"/>
              <w:left w:val="nil"/>
              <w:bottom w:val="single" w:sz="4" w:space="0" w:color="A6A6A6"/>
              <w:right w:val="single" w:sz="4" w:space="0" w:color="A6A6A6"/>
            </w:tcBorders>
            <w:shd w:val="clear" w:color="auto" w:fill="auto"/>
            <w:hideMark/>
          </w:tcPr>
          <w:p w14:paraId="1097ED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2F6EBC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64C23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1FD10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147EFD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6D9D50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1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DCDD69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18"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CAF2EE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7A76D6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19" w:history="1">
              <w:r w:rsidR="00EE6F31" w:rsidRPr="00EE6F31">
                <w:rPr>
                  <w:rFonts w:ascii="Arial" w:hAnsi="Arial" w:cs="Arial"/>
                  <w:b/>
                  <w:bCs/>
                  <w:color w:val="0000FF"/>
                  <w:sz w:val="16"/>
                  <w:szCs w:val="16"/>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0D1BAF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1701</w:t>
            </w:r>
          </w:p>
        </w:tc>
        <w:tc>
          <w:tcPr>
            <w:tcW w:w="199" w:type="pct"/>
            <w:tcBorders>
              <w:top w:val="nil"/>
              <w:left w:val="nil"/>
              <w:bottom w:val="single" w:sz="4" w:space="0" w:color="A6A6A6"/>
              <w:right w:val="single" w:sz="4" w:space="0" w:color="A6A6A6"/>
            </w:tcBorders>
            <w:shd w:val="clear" w:color="000000" w:fill="BFBFBF"/>
            <w:hideMark/>
          </w:tcPr>
          <w:p w14:paraId="7A22E1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72CAC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5BA3D1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3327ECE" w14:textId="34C583B4" w:rsidTr="007E3E63">
        <w:trPr>
          <w:trHeight w:val="859"/>
        </w:trPr>
        <w:tc>
          <w:tcPr>
            <w:tcW w:w="395" w:type="pct"/>
            <w:tcBorders>
              <w:top w:val="nil"/>
              <w:left w:val="single" w:sz="4" w:space="0" w:color="A6A6A6"/>
              <w:bottom w:val="single" w:sz="4" w:space="0" w:color="A6A6A6"/>
              <w:right w:val="single" w:sz="4" w:space="0" w:color="A6A6A6"/>
            </w:tcBorders>
            <w:shd w:val="clear" w:color="auto" w:fill="auto"/>
            <w:hideMark/>
          </w:tcPr>
          <w:p w14:paraId="7FBE8D0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20" w:history="1">
              <w:r w:rsidR="00EE6F31" w:rsidRPr="00EE6F31">
                <w:rPr>
                  <w:rFonts w:ascii="Arial" w:hAnsi="Arial" w:cs="Arial"/>
                  <w:b/>
                  <w:bCs/>
                  <w:color w:val="0000FF"/>
                  <w:sz w:val="16"/>
                  <w:szCs w:val="16"/>
                  <w:u w:val="single"/>
                </w:rPr>
                <w:t>R4-2312176</w:t>
              </w:r>
            </w:hyperlink>
          </w:p>
        </w:tc>
        <w:tc>
          <w:tcPr>
            <w:tcW w:w="794" w:type="pct"/>
            <w:tcBorders>
              <w:top w:val="nil"/>
              <w:left w:val="nil"/>
              <w:bottom w:val="single" w:sz="4" w:space="0" w:color="A6A6A6"/>
              <w:right w:val="single" w:sz="4" w:space="0" w:color="A6A6A6"/>
            </w:tcBorders>
            <w:shd w:val="clear" w:color="auto" w:fill="auto"/>
            <w:hideMark/>
          </w:tcPr>
          <w:p w14:paraId="4C35CD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missing MSD due to 4th order harmonic mixing requirements</w:t>
            </w:r>
          </w:p>
        </w:tc>
        <w:tc>
          <w:tcPr>
            <w:tcW w:w="497" w:type="pct"/>
            <w:tcBorders>
              <w:top w:val="nil"/>
              <w:left w:val="nil"/>
              <w:bottom w:val="single" w:sz="4" w:space="0" w:color="A6A6A6"/>
              <w:right w:val="single" w:sz="4" w:space="0" w:color="A6A6A6"/>
            </w:tcBorders>
            <w:shd w:val="clear" w:color="auto" w:fill="auto"/>
            <w:hideMark/>
          </w:tcPr>
          <w:p w14:paraId="470E98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15F60D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B5EA8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97F73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499129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0E0621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2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B1EDC3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22"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9F268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3B0CC4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23" w:history="1">
              <w:r w:rsidR="00EE6F31"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20999A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1703</w:t>
            </w:r>
          </w:p>
        </w:tc>
        <w:tc>
          <w:tcPr>
            <w:tcW w:w="199" w:type="pct"/>
            <w:tcBorders>
              <w:top w:val="nil"/>
              <w:left w:val="nil"/>
              <w:bottom w:val="single" w:sz="4" w:space="0" w:color="A6A6A6"/>
              <w:right w:val="single" w:sz="4" w:space="0" w:color="A6A6A6"/>
            </w:tcBorders>
            <w:shd w:val="clear" w:color="000000" w:fill="BFBFBF"/>
            <w:hideMark/>
          </w:tcPr>
          <w:p w14:paraId="3FD2CB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4D8FB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85A51A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4D2D4AD" w14:textId="5BFB5586" w:rsidTr="007E3E63">
        <w:trPr>
          <w:trHeight w:val="1115"/>
        </w:trPr>
        <w:tc>
          <w:tcPr>
            <w:tcW w:w="395" w:type="pct"/>
            <w:tcBorders>
              <w:top w:val="nil"/>
              <w:left w:val="single" w:sz="4" w:space="0" w:color="A6A6A6"/>
              <w:bottom w:val="single" w:sz="4" w:space="0" w:color="A6A6A6"/>
              <w:right w:val="single" w:sz="4" w:space="0" w:color="A6A6A6"/>
            </w:tcBorders>
            <w:shd w:val="clear" w:color="auto" w:fill="auto"/>
            <w:hideMark/>
          </w:tcPr>
          <w:p w14:paraId="2337887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R4-2312177</w:t>
            </w:r>
          </w:p>
        </w:tc>
        <w:tc>
          <w:tcPr>
            <w:tcW w:w="794" w:type="pct"/>
            <w:tcBorders>
              <w:top w:val="nil"/>
              <w:left w:val="nil"/>
              <w:bottom w:val="single" w:sz="4" w:space="0" w:color="A6A6A6"/>
              <w:right w:val="single" w:sz="4" w:space="0" w:color="A6A6A6"/>
            </w:tcBorders>
            <w:shd w:val="clear" w:color="auto" w:fill="auto"/>
            <w:hideMark/>
          </w:tcPr>
          <w:p w14:paraId="247C13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[NR_CADC_R17_2BDL_xBUL-Core]CR for missing MSD due to 4th order harmonic mixing requirements</w:t>
            </w:r>
          </w:p>
        </w:tc>
        <w:tc>
          <w:tcPr>
            <w:tcW w:w="497" w:type="pct"/>
            <w:tcBorders>
              <w:top w:val="nil"/>
              <w:left w:val="nil"/>
              <w:bottom w:val="single" w:sz="4" w:space="0" w:color="A6A6A6"/>
              <w:right w:val="single" w:sz="4" w:space="0" w:color="A6A6A6"/>
            </w:tcBorders>
            <w:shd w:val="clear" w:color="auto" w:fill="auto"/>
            <w:hideMark/>
          </w:tcPr>
          <w:p w14:paraId="4707EB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15DDE7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D088A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BAD83E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5AAA4B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21D516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2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9C868A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25"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2862D9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343D9F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26" w:history="1">
              <w:r w:rsidR="00EE6F31"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0D0DC8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1704</w:t>
            </w:r>
          </w:p>
        </w:tc>
        <w:tc>
          <w:tcPr>
            <w:tcW w:w="199" w:type="pct"/>
            <w:tcBorders>
              <w:top w:val="nil"/>
              <w:left w:val="nil"/>
              <w:bottom w:val="single" w:sz="4" w:space="0" w:color="A6A6A6"/>
              <w:right w:val="single" w:sz="4" w:space="0" w:color="A6A6A6"/>
            </w:tcBorders>
            <w:shd w:val="clear" w:color="000000" w:fill="BFBFBF"/>
            <w:hideMark/>
          </w:tcPr>
          <w:p w14:paraId="64DE16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70A65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40CD80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094AEA4" w14:textId="0BC9A440" w:rsidTr="00F813E1">
        <w:trPr>
          <w:trHeight w:val="713"/>
        </w:trPr>
        <w:tc>
          <w:tcPr>
            <w:tcW w:w="395" w:type="pct"/>
            <w:tcBorders>
              <w:top w:val="nil"/>
              <w:left w:val="single" w:sz="4" w:space="0" w:color="A6A6A6"/>
              <w:bottom w:val="single" w:sz="4" w:space="0" w:color="A6A6A6"/>
              <w:right w:val="single" w:sz="4" w:space="0" w:color="A6A6A6"/>
            </w:tcBorders>
            <w:shd w:val="clear" w:color="auto" w:fill="auto"/>
            <w:hideMark/>
          </w:tcPr>
          <w:p w14:paraId="4735B27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27" w:history="1">
              <w:r w:rsidR="00EE6F31" w:rsidRPr="00EE6F31">
                <w:rPr>
                  <w:rFonts w:ascii="Arial" w:hAnsi="Arial" w:cs="Arial"/>
                  <w:b/>
                  <w:bCs/>
                  <w:color w:val="0000FF"/>
                  <w:sz w:val="16"/>
                  <w:szCs w:val="16"/>
                  <w:u w:val="single"/>
                </w:rPr>
                <w:t>R4-2312181</w:t>
              </w:r>
            </w:hyperlink>
          </w:p>
        </w:tc>
        <w:tc>
          <w:tcPr>
            <w:tcW w:w="794" w:type="pct"/>
            <w:tcBorders>
              <w:top w:val="nil"/>
              <w:left w:val="nil"/>
              <w:bottom w:val="single" w:sz="4" w:space="0" w:color="A6A6A6"/>
              <w:right w:val="single" w:sz="4" w:space="0" w:color="A6A6A6"/>
            </w:tcBorders>
            <w:shd w:val="clear" w:color="auto" w:fill="auto"/>
            <w:hideMark/>
          </w:tcPr>
          <w:p w14:paraId="720D1D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DL interruption note improvement</w:t>
            </w:r>
          </w:p>
        </w:tc>
        <w:tc>
          <w:tcPr>
            <w:tcW w:w="497" w:type="pct"/>
            <w:tcBorders>
              <w:top w:val="nil"/>
              <w:left w:val="nil"/>
              <w:bottom w:val="single" w:sz="4" w:space="0" w:color="A6A6A6"/>
              <w:right w:val="single" w:sz="4" w:space="0" w:color="A6A6A6"/>
            </w:tcBorders>
            <w:shd w:val="clear" w:color="auto" w:fill="auto"/>
            <w:hideMark/>
          </w:tcPr>
          <w:p w14:paraId="7C2D06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665A7F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8E19C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22B22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0BE36B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EACEEA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2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B4B299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29"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D8792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5034A0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30" w:history="1">
              <w:r w:rsidR="00EE6F31" w:rsidRPr="00EE6F31">
                <w:rPr>
                  <w:rFonts w:ascii="Arial" w:hAnsi="Arial" w:cs="Arial"/>
                  <w:b/>
                  <w:bCs/>
                  <w:color w:val="0000FF"/>
                  <w:sz w:val="16"/>
                  <w:szCs w:val="16"/>
                  <w:u w:val="single"/>
                </w:rPr>
                <w:t>DL_intrpt_combos_TxSW_R17</w:t>
              </w:r>
            </w:hyperlink>
          </w:p>
        </w:tc>
        <w:tc>
          <w:tcPr>
            <w:tcW w:w="248" w:type="pct"/>
            <w:tcBorders>
              <w:top w:val="nil"/>
              <w:left w:val="nil"/>
              <w:bottom w:val="single" w:sz="4" w:space="0" w:color="A6A6A6"/>
              <w:right w:val="single" w:sz="4" w:space="0" w:color="A6A6A6"/>
            </w:tcBorders>
            <w:shd w:val="clear" w:color="000000" w:fill="BFBFBF"/>
            <w:hideMark/>
          </w:tcPr>
          <w:p w14:paraId="4A3C4D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1705</w:t>
            </w:r>
          </w:p>
        </w:tc>
        <w:tc>
          <w:tcPr>
            <w:tcW w:w="199" w:type="pct"/>
            <w:tcBorders>
              <w:top w:val="nil"/>
              <w:left w:val="nil"/>
              <w:bottom w:val="single" w:sz="4" w:space="0" w:color="A6A6A6"/>
              <w:right w:val="single" w:sz="4" w:space="0" w:color="A6A6A6"/>
            </w:tcBorders>
            <w:shd w:val="clear" w:color="000000" w:fill="BFBFBF"/>
            <w:hideMark/>
          </w:tcPr>
          <w:p w14:paraId="0682A2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CB1EB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1AED4D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1D5CE3C" w14:textId="3B27E850" w:rsidTr="007E3E63">
        <w:trPr>
          <w:trHeight w:val="913"/>
        </w:trPr>
        <w:tc>
          <w:tcPr>
            <w:tcW w:w="395" w:type="pct"/>
            <w:tcBorders>
              <w:top w:val="nil"/>
              <w:left w:val="single" w:sz="4" w:space="0" w:color="A6A6A6"/>
              <w:bottom w:val="single" w:sz="4" w:space="0" w:color="A6A6A6"/>
              <w:right w:val="single" w:sz="4" w:space="0" w:color="A6A6A6"/>
            </w:tcBorders>
            <w:shd w:val="clear" w:color="auto" w:fill="auto"/>
            <w:hideMark/>
          </w:tcPr>
          <w:p w14:paraId="52FCA8E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R4-2312182</w:t>
            </w:r>
          </w:p>
        </w:tc>
        <w:tc>
          <w:tcPr>
            <w:tcW w:w="794" w:type="pct"/>
            <w:tcBorders>
              <w:top w:val="nil"/>
              <w:left w:val="nil"/>
              <w:bottom w:val="single" w:sz="4" w:space="0" w:color="A6A6A6"/>
              <w:right w:val="single" w:sz="4" w:space="0" w:color="A6A6A6"/>
            </w:tcBorders>
            <w:shd w:val="clear" w:color="auto" w:fill="auto"/>
            <w:hideMark/>
          </w:tcPr>
          <w:p w14:paraId="41E7E8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[DL_intrpt_combos_TxSW_R17]CR for DL interruption note improvement-r18-A</w:t>
            </w:r>
          </w:p>
        </w:tc>
        <w:tc>
          <w:tcPr>
            <w:tcW w:w="497" w:type="pct"/>
            <w:tcBorders>
              <w:top w:val="nil"/>
              <w:left w:val="nil"/>
              <w:bottom w:val="single" w:sz="4" w:space="0" w:color="A6A6A6"/>
              <w:right w:val="single" w:sz="4" w:space="0" w:color="A6A6A6"/>
            </w:tcBorders>
            <w:shd w:val="clear" w:color="auto" w:fill="auto"/>
            <w:hideMark/>
          </w:tcPr>
          <w:p w14:paraId="78C00C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7ABBE3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51330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C27C7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3D1102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0A2A3A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3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A6D818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32"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260F10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B08473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33" w:history="1">
              <w:r w:rsidR="00EE6F31" w:rsidRPr="00EE6F31">
                <w:rPr>
                  <w:rFonts w:ascii="Arial" w:hAnsi="Arial" w:cs="Arial"/>
                  <w:b/>
                  <w:bCs/>
                  <w:color w:val="0000FF"/>
                  <w:sz w:val="16"/>
                  <w:szCs w:val="16"/>
                  <w:u w:val="single"/>
                </w:rPr>
                <w:t>DL_intrpt_combos_TxSW_R17</w:t>
              </w:r>
            </w:hyperlink>
          </w:p>
        </w:tc>
        <w:tc>
          <w:tcPr>
            <w:tcW w:w="248" w:type="pct"/>
            <w:tcBorders>
              <w:top w:val="nil"/>
              <w:left w:val="nil"/>
              <w:bottom w:val="single" w:sz="4" w:space="0" w:color="A6A6A6"/>
              <w:right w:val="single" w:sz="4" w:space="0" w:color="A6A6A6"/>
            </w:tcBorders>
            <w:shd w:val="clear" w:color="000000" w:fill="BFBFBF"/>
            <w:hideMark/>
          </w:tcPr>
          <w:p w14:paraId="77A190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1706</w:t>
            </w:r>
          </w:p>
        </w:tc>
        <w:tc>
          <w:tcPr>
            <w:tcW w:w="199" w:type="pct"/>
            <w:tcBorders>
              <w:top w:val="nil"/>
              <w:left w:val="nil"/>
              <w:bottom w:val="single" w:sz="4" w:space="0" w:color="A6A6A6"/>
              <w:right w:val="single" w:sz="4" w:space="0" w:color="A6A6A6"/>
            </w:tcBorders>
            <w:shd w:val="clear" w:color="000000" w:fill="BFBFBF"/>
            <w:hideMark/>
          </w:tcPr>
          <w:p w14:paraId="0C2038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B3601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508255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9C04D1F" w14:textId="248D8A78" w:rsidTr="00764B12">
        <w:trPr>
          <w:trHeight w:val="973"/>
        </w:trPr>
        <w:tc>
          <w:tcPr>
            <w:tcW w:w="395" w:type="pct"/>
            <w:tcBorders>
              <w:top w:val="nil"/>
              <w:left w:val="single" w:sz="4" w:space="0" w:color="A6A6A6"/>
              <w:bottom w:val="single" w:sz="4" w:space="0" w:color="A6A6A6"/>
              <w:right w:val="single" w:sz="4" w:space="0" w:color="A6A6A6"/>
            </w:tcBorders>
            <w:shd w:val="clear" w:color="auto" w:fill="auto"/>
            <w:hideMark/>
          </w:tcPr>
          <w:p w14:paraId="3255DB0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34" w:history="1">
              <w:r w:rsidR="00EE6F31" w:rsidRPr="00EE6F31">
                <w:rPr>
                  <w:rFonts w:ascii="Arial" w:hAnsi="Arial" w:cs="Arial"/>
                  <w:b/>
                  <w:bCs/>
                  <w:color w:val="0000FF"/>
                  <w:sz w:val="16"/>
                  <w:szCs w:val="16"/>
                  <w:u w:val="single"/>
                </w:rPr>
                <w:t>R4-2312275</w:t>
              </w:r>
            </w:hyperlink>
          </w:p>
        </w:tc>
        <w:tc>
          <w:tcPr>
            <w:tcW w:w="794" w:type="pct"/>
            <w:tcBorders>
              <w:top w:val="nil"/>
              <w:left w:val="nil"/>
              <w:bottom w:val="single" w:sz="4" w:space="0" w:color="A6A6A6"/>
              <w:right w:val="single" w:sz="4" w:space="0" w:color="A6A6A6"/>
            </w:tcBorders>
            <w:shd w:val="clear" w:color="auto" w:fill="auto"/>
            <w:hideMark/>
          </w:tcPr>
          <w:p w14:paraId="22C109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xml:space="preserve">[NR_CADC_R17_2BDL_xBUL-Core ] CR on MSD for shared spectrum band </w:t>
            </w:r>
          </w:p>
        </w:tc>
        <w:tc>
          <w:tcPr>
            <w:tcW w:w="497" w:type="pct"/>
            <w:tcBorders>
              <w:top w:val="nil"/>
              <w:left w:val="nil"/>
              <w:bottom w:val="single" w:sz="4" w:space="0" w:color="A6A6A6"/>
              <w:right w:val="single" w:sz="4" w:space="0" w:color="A6A6A6"/>
            </w:tcBorders>
            <w:shd w:val="clear" w:color="auto" w:fill="auto"/>
            <w:hideMark/>
          </w:tcPr>
          <w:p w14:paraId="6299C2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LG Electronics France</w:t>
            </w:r>
          </w:p>
        </w:tc>
        <w:tc>
          <w:tcPr>
            <w:tcW w:w="248" w:type="pct"/>
            <w:tcBorders>
              <w:top w:val="nil"/>
              <w:left w:val="nil"/>
              <w:bottom w:val="single" w:sz="4" w:space="0" w:color="A6A6A6"/>
              <w:right w:val="single" w:sz="4" w:space="0" w:color="A6A6A6"/>
            </w:tcBorders>
            <w:shd w:val="clear" w:color="auto" w:fill="auto"/>
            <w:hideMark/>
          </w:tcPr>
          <w:p w14:paraId="3FC63C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30DC7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2AEA1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70798D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23CD05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3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211266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36"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6FBB3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1103A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37" w:history="1">
              <w:r w:rsidR="00EE6F31"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76AED4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1715</w:t>
            </w:r>
          </w:p>
        </w:tc>
        <w:tc>
          <w:tcPr>
            <w:tcW w:w="199" w:type="pct"/>
            <w:tcBorders>
              <w:top w:val="nil"/>
              <w:left w:val="nil"/>
              <w:bottom w:val="single" w:sz="4" w:space="0" w:color="A6A6A6"/>
              <w:right w:val="single" w:sz="4" w:space="0" w:color="A6A6A6"/>
            </w:tcBorders>
            <w:shd w:val="clear" w:color="000000" w:fill="BFBFBF"/>
            <w:hideMark/>
          </w:tcPr>
          <w:p w14:paraId="2C1CFB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EF360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505EDD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3F29D17" w14:textId="2F823F8D" w:rsidTr="00F813E1">
        <w:trPr>
          <w:trHeight w:val="792"/>
        </w:trPr>
        <w:tc>
          <w:tcPr>
            <w:tcW w:w="395" w:type="pct"/>
            <w:tcBorders>
              <w:top w:val="nil"/>
              <w:left w:val="single" w:sz="4" w:space="0" w:color="A6A6A6"/>
              <w:bottom w:val="single" w:sz="4" w:space="0" w:color="A6A6A6"/>
              <w:right w:val="single" w:sz="4" w:space="0" w:color="A6A6A6"/>
            </w:tcBorders>
            <w:shd w:val="clear" w:color="auto" w:fill="auto"/>
            <w:hideMark/>
          </w:tcPr>
          <w:p w14:paraId="315B580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R4-2312276</w:t>
            </w:r>
          </w:p>
        </w:tc>
        <w:tc>
          <w:tcPr>
            <w:tcW w:w="794" w:type="pct"/>
            <w:tcBorders>
              <w:top w:val="nil"/>
              <w:left w:val="nil"/>
              <w:bottom w:val="single" w:sz="4" w:space="0" w:color="A6A6A6"/>
              <w:right w:val="single" w:sz="4" w:space="0" w:color="A6A6A6"/>
            </w:tcBorders>
            <w:shd w:val="clear" w:color="auto" w:fill="auto"/>
            <w:hideMark/>
          </w:tcPr>
          <w:p w14:paraId="184D06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xml:space="preserve">[NR_CADC_R17_2BDL_xBUL-Core ] CR on MSD for shared spectrum band </w:t>
            </w:r>
          </w:p>
        </w:tc>
        <w:tc>
          <w:tcPr>
            <w:tcW w:w="497" w:type="pct"/>
            <w:tcBorders>
              <w:top w:val="nil"/>
              <w:left w:val="nil"/>
              <w:bottom w:val="single" w:sz="4" w:space="0" w:color="A6A6A6"/>
              <w:right w:val="single" w:sz="4" w:space="0" w:color="A6A6A6"/>
            </w:tcBorders>
            <w:shd w:val="clear" w:color="auto" w:fill="auto"/>
            <w:hideMark/>
          </w:tcPr>
          <w:p w14:paraId="5DFE02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LG Electronics France</w:t>
            </w:r>
          </w:p>
        </w:tc>
        <w:tc>
          <w:tcPr>
            <w:tcW w:w="248" w:type="pct"/>
            <w:tcBorders>
              <w:top w:val="nil"/>
              <w:left w:val="nil"/>
              <w:bottom w:val="single" w:sz="4" w:space="0" w:color="A6A6A6"/>
              <w:right w:val="single" w:sz="4" w:space="0" w:color="A6A6A6"/>
            </w:tcBorders>
            <w:shd w:val="clear" w:color="auto" w:fill="auto"/>
            <w:hideMark/>
          </w:tcPr>
          <w:p w14:paraId="74A2CD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4ABBF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BF161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262A80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7925C7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3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4F31B4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39"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D6939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8BE503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40" w:history="1">
              <w:r w:rsidR="00EE6F31"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5816F8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1716</w:t>
            </w:r>
          </w:p>
        </w:tc>
        <w:tc>
          <w:tcPr>
            <w:tcW w:w="199" w:type="pct"/>
            <w:tcBorders>
              <w:top w:val="nil"/>
              <w:left w:val="nil"/>
              <w:bottom w:val="single" w:sz="4" w:space="0" w:color="A6A6A6"/>
              <w:right w:val="single" w:sz="4" w:space="0" w:color="A6A6A6"/>
            </w:tcBorders>
            <w:shd w:val="clear" w:color="000000" w:fill="BFBFBF"/>
            <w:hideMark/>
          </w:tcPr>
          <w:p w14:paraId="043D00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35BCD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2CCD40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1B00E5A" w14:textId="76EEAED0" w:rsidTr="00F813E1">
        <w:trPr>
          <w:trHeight w:val="1400"/>
        </w:trPr>
        <w:tc>
          <w:tcPr>
            <w:tcW w:w="395" w:type="pct"/>
            <w:tcBorders>
              <w:top w:val="nil"/>
              <w:left w:val="single" w:sz="4" w:space="0" w:color="A6A6A6"/>
              <w:bottom w:val="single" w:sz="4" w:space="0" w:color="A6A6A6"/>
              <w:right w:val="single" w:sz="4" w:space="0" w:color="A6A6A6"/>
            </w:tcBorders>
            <w:shd w:val="clear" w:color="auto" w:fill="auto"/>
            <w:hideMark/>
          </w:tcPr>
          <w:p w14:paraId="6D816BF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41" w:history="1">
              <w:r w:rsidR="00EE6F31" w:rsidRPr="00EE6F31">
                <w:rPr>
                  <w:rFonts w:ascii="Arial" w:hAnsi="Arial" w:cs="Arial"/>
                  <w:b/>
                  <w:bCs/>
                  <w:color w:val="0000FF"/>
                  <w:sz w:val="16"/>
                  <w:szCs w:val="16"/>
                  <w:u w:val="single"/>
                </w:rPr>
                <w:t>R4-2312320</w:t>
              </w:r>
            </w:hyperlink>
          </w:p>
        </w:tc>
        <w:tc>
          <w:tcPr>
            <w:tcW w:w="794" w:type="pct"/>
            <w:tcBorders>
              <w:top w:val="nil"/>
              <w:left w:val="nil"/>
              <w:bottom w:val="single" w:sz="4" w:space="0" w:color="A6A6A6"/>
              <w:right w:val="single" w:sz="4" w:space="0" w:color="A6A6A6"/>
            </w:tcBorders>
            <w:shd w:val="clear" w:color="auto" w:fill="auto"/>
            <w:hideMark/>
          </w:tcPr>
          <w:p w14:paraId="191809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[NR_6GHz-Core] CR to 38.101-1: applicability note for n104</w:t>
            </w:r>
          </w:p>
        </w:tc>
        <w:tc>
          <w:tcPr>
            <w:tcW w:w="497" w:type="pct"/>
            <w:tcBorders>
              <w:top w:val="nil"/>
              <w:left w:val="nil"/>
              <w:bottom w:val="single" w:sz="4" w:space="0" w:color="A6A6A6"/>
              <w:right w:val="single" w:sz="4" w:space="0" w:color="A6A6A6"/>
            </w:tcBorders>
            <w:shd w:val="clear" w:color="auto" w:fill="auto"/>
            <w:hideMark/>
          </w:tcPr>
          <w:p w14:paraId="4A321A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 CMCC, China Telecom, China Unicom, CBN, CATT, OPPO, Vivo, Xiaomi</w:t>
            </w:r>
          </w:p>
        </w:tc>
        <w:tc>
          <w:tcPr>
            <w:tcW w:w="248" w:type="pct"/>
            <w:tcBorders>
              <w:top w:val="nil"/>
              <w:left w:val="nil"/>
              <w:bottom w:val="single" w:sz="4" w:space="0" w:color="A6A6A6"/>
              <w:right w:val="single" w:sz="4" w:space="0" w:color="A6A6A6"/>
            </w:tcBorders>
            <w:shd w:val="clear" w:color="auto" w:fill="auto"/>
            <w:hideMark/>
          </w:tcPr>
          <w:p w14:paraId="7F1DF2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AFE8E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2ACA0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438FB7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B86E0D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4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06C3BE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43"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53439F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45D327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44" w:history="1">
              <w:r w:rsidR="00EE6F31" w:rsidRPr="00EE6F31">
                <w:rPr>
                  <w:rFonts w:ascii="Arial" w:hAnsi="Arial" w:cs="Arial"/>
                  <w:b/>
                  <w:bCs/>
                  <w:color w:val="0000FF"/>
                  <w:sz w:val="16"/>
                  <w:szCs w:val="16"/>
                  <w:u w:val="single"/>
                </w:rPr>
                <w:t>NR_6GHz-Core</w:t>
              </w:r>
            </w:hyperlink>
          </w:p>
        </w:tc>
        <w:tc>
          <w:tcPr>
            <w:tcW w:w="248" w:type="pct"/>
            <w:tcBorders>
              <w:top w:val="nil"/>
              <w:left w:val="nil"/>
              <w:bottom w:val="single" w:sz="4" w:space="0" w:color="A6A6A6"/>
              <w:right w:val="single" w:sz="4" w:space="0" w:color="A6A6A6"/>
            </w:tcBorders>
            <w:shd w:val="clear" w:color="000000" w:fill="BFBFBF"/>
            <w:hideMark/>
          </w:tcPr>
          <w:p w14:paraId="666582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1717</w:t>
            </w:r>
          </w:p>
        </w:tc>
        <w:tc>
          <w:tcPr>
            <w:tcW w:w="199" w:type="pct"/>
            <w:tcBorders>
              <w:top w:val="nil"/>
              <w:left w:val="nil"/>
              <w:bottom w:val="single" w:sz="4" w:space="0" w:color="A6A6A6"/>
              <w:right w:val="single" w:sz="4" w:space="0" w:color="A6A6A6"/>
            </w:tcBorders>
            <w:shd w:val="clear" w:color="000000" w:fill="BFBFBF"/>
            <w:hideMark/>
          </w:tcPr>
          <w:p w14:paraId="5F478E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73FB2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DB54A1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601B6D2" w14:textId="6EE816D0" w:rsidTr="00F813E1">
        <w:trPr>
          <w:trHeight w:val="1547"/>
        </w:trPr>
        <w:tc>
          <w:tcPr>
            <w:tcW w:w="395" w:type="pct"/>
            <w:tcBorders>
              <w:top w:val="nil"/>
              <w:left w:val="single" w:sz="4" w:space="0" w:color="A6A6A6"/>
              <w:bottom w:val="single" w:sz="4" w:space="0" w:color="A6A6A6"/>
              <w:right w:val="single" w:sz="4" w:space="0" w:color="A6A6A6"/>
            </w:tcBorders>
            <w:shd w:val="clear" w:color="auto" w:fill="auto"/>
            <w:hideMark/>
          </w:tcPr>
          <w:p w14:paraId="1A23667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R4-2312321</w:t>
            </w:r>
          </w:p>
        </w:tc>
        <w:tc>
          <w:tcPr>
            <w:tcW w:w="794" w:type="pct"/>
            <w:tcBorders>
              <w:top w:val="nil"/>
              <w:left w:val="nil"/>
              <w:bottom w:val="single" w:sz="4" w:space="0" w:color="A6A6A6"/>
              <w:right w:val="single" w:sz="4" w:space="0" w:color="A6A6A6"/>
            </w:tcBorders>
            <w:shd w:val="clear" w:color="auto" w:fill="auto"/>
            <w:hideMark/>
          </w:tcPr>
          <w:p w14:paraId="5B1EBF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[NR_6GHz-Core] CR to 38.101-1: applicability note for n104</w:t>
            </w:r>
          </w:p>
        </w:tc>
        <w:tc>
          <w:tcPr>
            <w:tcW w:w="497" w:type="pct"/>
            <w:tcBorders>
              <w:top w:val="nil"/>
              <w:left w:val="nil"/>
              <w:bottom w:val="single" w:sz="4" w:space="0" w:color="A6A6A6"/>
              <w:right w:val="single" w:sz="4" w:space="0" w:color="A6A6A6"/>
            </w:tcBorders>
            <w:shd w:val="clear" w:color="auto" w:fill="auto"/>
            <w:hideMark/>
          </w:tcPr>
          <w:p w14:paraId="45B568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 CMCC, China Telecom, China Unicom, CBN, CATT, OPPO, Vivo, Xiaomi</w:t>
            </w:r>
          </w:p>
        </w:tc>
        <w:tc>
          <w:tcPr>
            <w:tcW w:w="248" w:type="pct"/>
            <w:tcBorders>
              <w:top w:val="nil"/>
              <w:left w:val="nil"/>
              <w:bottom w:val="single" w:sz="4" w:space="0" w:color="A6A6A6"/>
              <w:right w:val="single" w:sz="4" w:space="0" w:color="A6A6A6"/>
            </w:tcBorders>
            <w:shd w:val="clear" w:color="auto" w:fill="auto"/>
            <w:hideMark/>
          </w:tcPr>
          <w:p w14:paraId="5B6F01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CA6E4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99EE0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1F1425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2E0A4D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45"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F21E8F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46"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2F2F9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E49B08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47" w:history="1">
              <w:r w:rsidR="00EE6F31" w:rsidRPr="00EE6F31">
                <w:rPr>
                  <w:rFonts w:ascii="Arial" w:hAnsi="Arial" w:cs="Arial"/>
                  <w:b/>
                  <w:bCs/>
                  <w:color w:val="0000FF"/>
                  <w:sz w:val="16"/>
                  <w:szCs w:val="16"/>
                  <w:u w:val="single"/>
                </w:rPr>
                <w:t>NR_6GHz-Core</w:t>
              </w:r>
            </w:hyperlink>
          </w:p>
        </w:tc>
        <w:tc>
          <w:tcPr>
            <w:tcW w:w="248" w:type="pct"/>
            <w:tcBorders>
              <w:top w:val="nil"/>
              <w:left w:val="nil"/>
              <w:bottom w:val="single" w:sz="4" w:space="0" w:color="A6A6A6"/>
              <w:right w:val="single" w:sz="4" w:space="0" w:color="A6A6A6"/>
            </w:tcBorders>
            <w:shd w:val="clear" w:color="000000" w:fill="BFBFBF"/>
            <w:hideMark/>
          </w:tcPr>
          <w:p w14:paraId="5C0623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1718</w:t>
            </w:r>
          </w:p>
        </w:tc>
        <w:tc>
          <w:tcPr>
            <w:tcW w:w="199" w:type="pct"/>
            <w:tcBorders>
              <w:top w:val="nil"/>
              <w:left w:val="nil"/>
              <w:bottom w:val="single" w:sz="4" w:space="0" w:color="A6A6A6"/>
              <w:right w:val="single" w:sz="4" w:space="0" w:color="A6A6A6"/>
            </w:tcBorders>
            <w:shd w:val="clear" w:color="000000" w:fill="BFBFBF"/>
            <w:hideMark/>
          </w:tcPr>
          <w:p w14:paraId="728AEF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6FFFF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8C02E2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492F518" w14:textId="5FB8AE65" w:rsidTr="00124FD1">
        <w:trPr>
          <w:trHeight w:val="1479"/>
        </w:trPr>
        <w:tc>
          <w:tcPr>
            <w:tcW w:w="395" w:type="pct"/>
            <w:tcBorders>
              <w:top w:val="nil"/>
              <w:left w:val="single" w:sz="4" w:space="0" w:color="A6A6A6"/>
              <w:bottom w:val="single" w:sz="4" w:space="0" w:color="A6A6A6"/>
              <w:right w:val="single" w:sz="4" w:space="0" w:color="A6A6A6"/>
            </w:tcBorders>
            <w:shd w:val="clear" w:color="auto" w:fill="auto"/>
            <w:hideMark/>
          </w:tcPr>
          <w:p w14:paraId="7ACF57A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48" w:history="1">
              <w:r w:rsidR="00EE6F31" w:rsidRPr="00EE6F31">
                <w:rPr>
                  <w:rFonts w:ascii="Arial" w:hAnsi="Arial" w:cs="Arial"/>
                  <w:b/>
                  <w:bCs/>
                  <w:color w:val="0000FF"/>
                  <w:sz w:val="16"/>
                  <w:szCs w:val="16"/>
                  <w:u w:val="single"/>
                </w:rPr>
                <w:t>R4-2312322</w:t>
              </w:r>
            </w:hyperlink>
          </w:p>
        </w:tc>
        <w:tc>
          <w:tcPr>
            <w:tcW w:w="794" w:type="pct"/>
            <w:tcBorders>
              <w:top w:val="nil"/>
              <w:left w:val="nil"/>
              <w:bottom w:val="single" w:sz="4" w:space="0" w:color="A6A6A6"/>
              <w:right w:val="single" w:sz="4" w:space="0" w:color="A6A6A6"/>
            </w:tcBorders>
            <w:shd w:val="clear" w:color="auto" w:fill="auto"/>
            <w:hideMark/>
          </w:tcPr>
          <w:p w14:paraId="7F617D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[NR_DL1024QAM_FR1-Core] CR to 38.101-1: correction of FRC reference for maximum input level for 1024 QAM</w:t>
            </w:r>
          </w:p>
        </w:tc>
        <w:tc>
          <w:tcPr>
            <w:tcW w:w="497" w:type="pct"/>
            <w:tcBorders>
              <w:top w:val="nil"/>
              <w:left w:val="nil"/>
              <w:bottom w:val="single" w:sz="4" w:space="0" w:color="A6A6A6"/>
              <w:right w:val="single" w:sz="4" w:space="0" w:color="A6A6A6"/>
            </w:tcBorders>
            <w:shd w:val="clear" w:color="auto" w:fill="auto"/>
            <w:hideMark/>
          </w:tcPr>
          <w:p w14:paraId="5A29B1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C8FA1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D4250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42043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14C080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812A77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4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EAFE61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50"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7D1BA4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882A4A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51" w:history="1">
              <w:r w:rsidR="00EE6F31" w:rsidRPr="00EE6F31">
                <w:rPr>
                  <w:rFonts w:ascii="Arial" w:hAnsi="Arial" w:cs="Arial"/>
                  <w:b/>
                  <w:bCs/>
                  <w:color w:val="0000FF"/>
                  <w:sz w:val="16"/>
                  <w:szCs w:val="16"/>
                  <w:u w:val="single"/>
                </w:rPr>
                <w:t>NR_DL1024QAM_FR1-Core</w:t>
              </w:r>
            </w:hyperlink>
          </w:p>
        </w:tc>
        <w:tc>
          <w:tcPr>
            <w:tcW w:w="248" w:type="pct"/>
            <w:tcBorders>
              <w:top w:val="nil"/>
              <w:left w:val="nil"/>
              <w:bottom w:val="single" w:sz="4" w:space="0" w:color="A6A6A6"/>
              <w:right w:val="single" w:sz="4" w:space="0" w:color="A6A6A6"/>
            </w:tcBorders>
            <w:shd w:val="clear" w:color="000000" w:fill="BFBFBF"/>
            <w:hideMark/>
          </w:tcPr>
          <w:p w14:paraId="36F399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1719</w:t>
            </w:r>
          </w:p>
        </w:tc>
        <w:tc>
          <w:tcPr>
            <w:tcW w:w="199" w:type="pct"/>
            <w:tcBorders>
              <w:top w:val="nil"/>
              <w:left w:val="nil"/>
              <w:bottom w:val="single" w:sz="4" w:space="0" w:color="A6A6A6"/>
              <w:right w:val="single" w:sz="4" w:space="0" w:color="A6A6A6"/>
            </w:tcBorders>
            <w:shd w:val="clear" w:color="000000" w:fill="BFBFBF"/>
            <w:hideMark/>
          </w:tcPr>
          <w:p w14:paraId="3A4431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536DB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B07330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E488B31" w14:textId="6E3E7C2C" w:rsidTr="00764B12">
        <w:trPr>
          <w:trHeight w:val="1214"/>
        </w:trPr>
        <w:tc>
          <w:tcPr>
            <w:tcW w:w="395" w:type="pct"/>
            <w:tcBorders>
              <w:top w:val="nil"/>
              <w:left w:val="single" w:sz="4" w:space="0" w:color="A6A6A6"/>
              <w:bottom w:val="single" w:sz="4" w:space="0" w:color="A6A6A6"/>
              <w:right w:val="single" w:sz="4" w:space="0" w:color="A6A6A6"/>
            </w:tcBorders>
            <w:shd w:val="clear" w:color="auto" w:fill="auto"/>
            <w:hideMark/>
          </w:tcPr>
          <w:p w14:paraId="14D146E7"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R4-2312323</w:t>
            </w:r>
          </w:p>
        </w:tc>
        <w:tc>
          <w:tcPr>
            <w:tcW w:w="794" w:type="pct"/>
            <w:tcBorders>
              <w:top w:val="nil"/>
              <w:left w:val="nil"/>
              <w:bottom w:val="single" w:sz="4" w:space="0" w:color="A6A6A6"/>
              <w:right w:val="single" w:sz="4" w:space="0" w:color="A6A6A6"/>
            </w:tcBorders>
            <w:shd w:val="clear" w:color="auto" w:fill="auto"/>
            <w:hideMark/>
          </w:tcPr>
          <w:p w14:paraId="3B99D3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[NR_DL1024QAM_FR1-Core] CR to 38.101-1: correction of FRC reference for maximum input level for 1024 QAM R18</w:t>
            </w:r>
          </w:p>
        </w:tc>
        <w:tc>
          <w:tcPr>
            <w:tcW w:w="497" w:type="pct"/>
            <w:tcBorders>
              <w:top w:val="nil"/>
              <w:left w:val="nil"/>
              <w:bottom w:val="single" w:sz="4" w:space="0" w:color="A6A6A6"/>
              <w:right w:val="single" w:sz="4" w:space="0" w:color="A6A6A6"/>
            </w:tcBorders>
            <w:shd w:val="clear" w:color="auto" w:fill="auto"/>
            <w:hideMark/>
          </w:tcPr>
          <w:p w14:paraId="175B54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5BE7C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7BCC7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03F30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532725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FC932F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5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4B519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53"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2AD9E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99935D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54" w:history="1">
              <w:r w:rsidR="00EE6F31" w:rsidRPr="00EE6F31">
                <w:rPr>
                  <w:rFonts w:ascii="Arial" w:hAnsi="Arial" w:cs="Arial"/>
                  <w:b/>
                  <w:bCs/>
                  <w:color w:val="0000FF"/>
                  <w:sz w:val="16"/>
                  <w:szCs w:val="16"/>
                  <w:u w:val="single"/>
                </w:rPr>
                <w:t>NR_DL1024QAM_FR1-Core</w:t>
              </w:r>
            </w:hyperlink>
          </w:p>
        </w:tc>
        <w:tc>
          <w:tcPr>
            <w:tcW w:w="248" w:type="pct"/>
            <w:tcBorders>
              <w:top w:val="nil"/>
              <w:left w:val="nil"/>
              <w:bottom w:val="single" w:sz="4" w:space="0" w:color="A6A6A6"/>
              <w:right w:val="single" w:sz="4" w:space="0" w:color="A6A6A6"/>
            </w:tcBorders>
            <w:shd w:val="clear" w:color="000000" w:fill="BFBFBF"/>
            <w:hideMark/>
          </w:tcPr>
          <w:p w14:paraId="15B2E2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199" w:type="pct"/>
            <w:tcBorders>
              <w:top w:val="nil"/>
              <w:left w:val="nil"/>
              <w:bottom w:val="single" w:sz="4" w:space="0" w:color="A6A6A6"/>
              <w:right w:val="single" w:sz="4" w:space="0" w:color="A6A6A6"/>
            </w:tcBorders>
            <w:shd w:val="clear" w:color="000000" w:fill="BFBFBF"/>
            <w:hideMark/>
          </w:tcPr>
          <w:p w14:paraId="0AB880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336F4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E2E86E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7037A58" w14:textId="09F9A9AE" w:rsidTr="00764B12">
        <w:trPr>
          <w:trHeight w:val="1118"/>
        </w:trPr>
        <w:tc>
          <w:tcPr>
            <w:tcW w:w="395" w:type="pct"/>
            <w:tcBorders>
              <w:top w:val="nil"/>
              <w:left w:val="single" w:sz="4" w:space="0" w:color="A6A6A6"/>
              <w:bottom w:val="single" w:sz="4" w:space="0" w:color="A6A6A6"/>
              <w:right w:val="single" w:sz="4" w:space="0" w:color="A6A6A6"/>
            </w:tcBorders>
            <w:shd w:val="clear" w:color="auto" w:fill="auto"/>
            <w:hideMark/>
          </w:tcPr>
          <w:p w14:paraId="5010AB9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55" w:history="1">
              <w:r w:rsidR="00EE6F31" w:rsidRPr="00EE6F31">
                <w:rPr>
                  <w:rFonts w:ascii="Arial" w:hAnsi="Arial" w:cs="Arial"/>
                  <w:b/>
                  <w:bCs/>
                  <w:color w:val="0000FF"/>
                  <w:sz w:val="16"/>
                  <w:szCs w:val="16"/>
                  <w:u w:val="single"/>
                </w:rPr>
                <w:t>R4-2312710</w:t>
              </w:r>
            </w:hyperlink>
          </w:p>
        </w:tc>
        <w:tc>
          <w:tcPr>
            <w:tcW w:w="794" w:type="pct"/>
            <w:tcBorders>
              <w:top w:val="nil"/>
              <w:left w:val="nil"/>
              <w:bottom w:val="single" w:sz="4" w:space="0" w:color="A6A6A6"/>
              <w:right w:val="single" w:sz="4" w:space="0" w:color="A6A6A6"/>
            </w:tcBorders>
            <w:shd w:val="clear" w:color="auto" w:fill="auto"/>
            <w:hideMark/>
          </w:tcPr>
          <w:p w14:paraId="2A94BD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[NR_RF_FR1_enh] Supplementation of HPUE SAR schemes for Intra-band UL CA requirements</w:t>
            </w:r>
          </w:p>
        </w:tc>
        <w:tc>
          <w:tcPr>
            <w:tcW w:w="497" w:type="pct"/>
            <w:tcBorders>
              <w:top w:val="nil"/>
              <w:left w:val="nil"/>
              <w:bottom w:val="single" w:sz="4" w:space="0" w:color="A6A6A6"/>
              <w:right w:val="single" w:sz="4" w:space="0" w:color="A6A6A6"/>
            </w:tcBorders>
            <w:shd w:val="clear" w:color="auto" w:fill="auto"/>
            <w:hideMark/>
          </w:tcPr>
          <w:p w14:paraId="27469A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5AB3D1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F6E22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F3C6A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4BBF3D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2B7052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5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24DD6D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57"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F3844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CAFD61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58" w:history="1">
              <w:r w:rsidR="00EE6F31" w:rsidRPr="00EE6F31">
                <w:rPr>
                  <w:rFonts w:ascii="Arial" w:hAnsi="Arial" w:cs="Arial"/>
                  <w:b/>
                  <w:bCs/>
                  <w:color w:val="0000FF"/>
                  <w:sz w:val="16"/>
                  <w:szCs w:val="16"/>
                  <w:u w:val="single"/>
                </w:rPr>
                <w:t>NR_RF_FR1_enh</w:t>
              </w:r>
            </w:hyperlink>
          </w:p>
        </w:tc>
        <w:tc>
          <w:tcPr>
            <w:tcW w:w="248" w:type="pct"/>
            <w:tcBorders>
              <w:top w:val="nil"/>
              <w:left w:val="nil"/>
              <w:bottom w:val="single" w:sz="4" w:space="0" w:color="A6A6A6"/>
              <w:right w:val="single" w:sz="4" w:space="0" w:color="A6A6A6"/>
            </w:tcBorders>
            <w:shd w:val="clear" w:color="000000" w:fill="BFBFBF"/>
            <w:hideMark/>
          </w:tcPr>
          <w:p w14:paraId="30B565D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1737</w:t>
            </w:r>
          </w:p>
        </w:tc>
        <w:tc>
          <w:tcPr>
            <w:tcW w:w="199" w:type="pct"/>
            <w:tcBorders>
              <w:top w:val="nil"/>
              <w:left w:val="nil"/>
              <w:bottom w:val="single" w:sz="4" w:space="0" w:color="A6A6A6"/>
              <w:right w:val="single" w:sz="4" w:space="0" w:color="A6A6A6"/>
            </w:tcBorders>
            <w:shd w:val="clear" w:color="000000" w:fill="BFBFBF"/>
            <w:hideMark/>
          </w:tcPr>
          <w:p w14:paraId="3A1073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43818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9EF2B6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C02CD3D" w14:textId="77605120" w:rsidTr="00764B12">
        <w:trPr>
          <w:trHeight w:val="978"/>
        </w:trPr>
        <w:tc>
          <w:tcPr>
            <w:tcW w:w="395" w:type="pct"/>
            <w:tcBorders>
              <w:top w:val="nil"/>
              <w:left w:val="single" w:sz="4" w:space="0" w:color="A6A6A6"/>
              <w:bottom w:val="single" w:sz="4" w:space="0" w:color="A6A6A6"/>
              <w:right w:val="single" w:sz="4" w:space="0" w:color="A6A6A6"/>
            </w:tcBorders>
            <w:shd w:val="clear" w:color="auto" w:fill="auto"/>
            <w:hideMark/>
          </w:tcPr>
          <w:p w14:paraId="7B794434"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R4-2312711</w:t>
            </w:r>
          </w:p>
        </w:tc>
        <w:tc>
          <w:tcPr>
            <w:tcW w:w="794" w:type="pct"/>
            <w:tcBorders>
              <w:top w:val="nil"/>
              <w:left w:val="nil"/>
              <w:bottom w:val="single" w:sz="4" w:space="0" w:color="A6A6A6"/>
              <w:right w:val="single" w:sz="4" w:space="0" w:color="A6A6A6"/>
            </w:tcBorders>
            <w:shd w:val="clear" w:color="auto" w:fill="auto"/>
            <w:hideMark/>
          </w:tcPr>
          <w:p w14:paraId="763A6E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[NR_RF_FR1_enh] Supplementation of HPUE SAR schemes for Intra-band UL CA requirements (R18)</w:t>
            </w:r>
          </w:p>
        </w:tc>
        <w:tc>
          <w:tcPr>
            <w:tcW w:w="497" w:type="pct"/>
            <w:tcBorders>
              <w:top w:val="nil"/>
              <w:left w:val="nil"/>
              <w:bottom w:val="single" w:sz="4" w:space="0" w:color="A6A6A6"/>
              <w:right w:val="single" w:sz="4" w:space="0" w:color="A6A6A6"/>
            </w:tcBorders>
            <w:shd w:val="clear" w:color="auto" w:fill="auto"/>
            <w:hideMark/>
          </w:tcPr>
          <w:p w14:paraId="3AB229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5FFEEE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218D4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D925E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1334E6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F76E9E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5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FF76A5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60"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1B7E4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6BB3D4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61" w:history="1">
              <w:r w:rsidR="00EE6F31" w:rsidRPr="00EE6F31">
                <w:rPr>
                  <w:rFonts w:ascii="Arial" w:hAnsi="Arial" w:cs="Arial"/>
                  <w:b/>
                  <w:bCs/>
                  <w:color w:val="0000FF"/>
                  <w:sz w:val="16"/>
                  <w:szCs w:val="16"/>
                  <w:u w:val="single"/>
                </w:rPr>
                <w:t>NR_RF_FR1_enh</w:t>
              </w:r>
            </w:hyperlink>
          </w:p>
        </w:tc>
        <w:tc>
          <w:tcPr>
            <w:tcW w:w="248" w:type="pct"/>
            <w:tcBorders>
              <w:top w:val="nil"/>
              <w:left w:val="nil"/>
              <w:bottom w:val="single" w:sz="4" w:space="0" w:color="A6A6A6"/>
              <w:right w:val="single" w:sz="4" w:space="0" w:color="A6A6A6"/>
            </w:tcBorders>
            <w:shd w:val="clear" w:color="000000" w:fill="BFBFBF"/>
            <w:hideMark/>
          </w:tcPr>
          <w:p w14:paraId="682A3C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1738</w:t>
            </w:r>
          </w:p>
        </w:tc>
        <w:tc>
          <w:tcPr>
            <w:tcW w:w="199" w:type="pct"/>
            <w:tcBorders>
              <w:top w:val="nil"/>
              <w:left w:val="nil"/>
              <w:bottom w:val="single" w:sz="4" w:space="0" w:color="A6A6A6"/>
              <w:right w:val="single" w:sz="4" w:space="0" w:color="A6A6A6"/>
            </w:tcBorders>
            <w:shd w:val="clear" w:color="000000" w:fill="BFBFBF"/>
            <w:hideMark/>
          </w:tcPr>
          <w:p w14:paraId="375B5D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72E73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515228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5B40C7F" w14:textId="56D9554D" w:rsidTr="00764B12">
        <w:trPr>
          <w:trHeight w:val="1276"/>
        </w:trPr>
        <w:tc>
          <w:tcPr>
            <w:tcW w:w="395" w:type="pct"/>
            <w:tcBorders>
              <w:top w:val="nil"/>
              <w:left w:val="single" w:sz="4" w:space="0" w:color="A6A6A6"/>
              <w:bottom w:val="single" w:sz="4" w:space="0" w:color="A6A6A6"/>
              <w:right w:val="single" w:sz="4" w:space="0" w:color="A6A6A6"/>
            </w:tcBorders>
            <w:shd w:val="clear" w:color="auto" w:fill="auto"/>
            <w:hideMark/>
          </w:tcPr>
          <w:p w14:paraId="728895B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62" w:history="1">
              <w:r w:rsidR="00EE6F31" w:rsidRPr="00EE6F31">
                <w:rPr>
                  <w:rFonts w:ascii="Arial" w:hAnsi="Arial" w:cs="Arial"/>
                  <w:b/>
                  <w:bCs/>
                  <w:color w:val="0000FF"/>
                  <w:sz w:val="16"/>
                  <w:szCs w:val="16"/>
                  <w:u w:val="single"/>
                </w:rPr>
                <w:t>R4-2312751</w:t>
              </w:r>
            </w:hyperlink>
          </w:p>
        </w:tc>
        <w:tc>
          <w:tcPr>
            <w:tcW w:w="794" w:type="pct"/>
            <w:tcBorders>
              <w:top w:val="nil"/>
              <w:left w:val="nil"/>
              <w:bottom w:val="single" w:sz="4" w:space="0" w:color="A6A6A6"/>
              <w:right w:val="single" w:sz="4" w:space="0" w:color="A6A6A6"/>
            </w:tcBorders>
            <w:shd w:val="clear" w:color="auto" w:fill="auto"/>
            <w:hideMark/>
          </w:tcPr>
          <w:p w14:paraId="7CE497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[NR_n53-Core] CR on 38.101-1 Correction on the range of GSCN in 30 KHz SCS for Sync Raster of Band n53</w:t>
            </w:r>
          </w:p>
        </w:tc>
        <w:tc>
          <w:tcPr>
            <w:tcW w:w="497" w:type="pct"/>
            <w:tcBorders>
              <w:top w:val="nil"/>
              <w:left w:val="nil"/>
              <w:bottom w:val="single" w:sz="4" w:space="0" w:color="A6A6A6"/>
              <w:right w:val="single" w:sz="4" w:space="0" w:color="A6A6A6"/>
            </w:tcBorders>
            <w:shd w:val="clear" w:color="auto" w:fill="auto"/>
            <w:hideMark/>
          </w:tcPr>
          <w:p w14:paraId="689A93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D0801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73A42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123B1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w:t>
            </w:r>
          </w:p>
        </w:tc>
        <w:tc>
          <w:tcPr>
            <w:tcW w:w="248" w:type="pct"/>
            <w:tcBorders>
              <w:top w:val="nil"/>
              <w:left w:val="nil"/>
              <w:bottom w:val="single" w:sz="4" w:space="0" w:color="A6A6A6"/>
              <w:right w:val="single" w:sz="4" w:space="0" w:color="A6A6A6"/>
            </w:tcBorders>
            <w:shd w:val="clear" w:color="auto" w:fill="auto"/>
            <w:hideMark/>
          </w:tcPr>
          <w:p w14:paraId="315EB6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996BA4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6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673E77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64"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782AA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ADD534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65" w:history="1">
              <w:r w:rsidR="00EE6F31" w:rsidRPr="00EE6F31">
                <w:rPr>
                  <w:rFonts w:ascii="Arial" w:hAnsi="Arial" w:cs="Arial"/>
                  <w:b/>
                  <w:bCs/>
                  <w:color w:val="0000FF"/>
                  <w:sz w:val="16"/>
                  <w:szCs w:val="16"/>
                  <w:u w:val="single"/>
                </w:rPr>
                <w:t>NR_n53-Core</w:t>
              </w:r>
            </w:hyperlink>
          </w:p>
        </w:tc>
        <w:tc>
          <w:tcPr>
            <w:tcW w:w="248" w:type="pct"/>
            <w:tcBorders>
              <w:top w:val="nil"/>
              <w:left w:val="nil"/>
              <w:bottom w:val="single" w:sz="4" w:space="0" w:color="A6A6A6"/>
              <w:right w:val="single" w:sz="4" w:space="0" w:color="A6A6A6"/>
            </w:tcBorders>
            <w:shd w:val="clear" w:color="000000" w:fill="BFBFBF"/>
            <w:hideMark/>
          </w:tcPr>
          <w:p w14:paraId="37D0A8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1744</w:t>
            </w:r>
          </w:p>
        </w:tc>
        <w:tc>
          <w:tcPr>
            <w:tcW w:w="199" w:type="pct"/>
            <w:tcBorders>
              <w:top w:val="nil"/>
              <w:left w:val="nil"/>
              <w:bottom w:val="single" w:sz="4" w:space="0" w:color="A6A6A6"/>
              <w:right w:val="single" w:sz="4" w:space="0" w:color="A6A6A6"/>
            </w:tcBorders>
            <w:shd w:val="clear" w:color="000000" w:fill="BFBFBF"/>
            <w:hideMark/>
          </w:tcPr>
          <w:p w14:paraId="5AD2A6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E4344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AAA4BC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1AD1B9" w14:textId="222A0536" w:rsidTr="007E3E63">
        <w:trPr>
          <w:trHeight w:val="1264"/>
        </w:trPr>
        <w:tc>
          <w:tcPr>
            <w:tcW w:w="395" w:type="pct"/>
            <w:tcBorders>
              <w:top w:val="nil"/>
              <w:left w:val="single" w:sz="4" w:space="0" w:color="A6A6A6"/>
              <w:bottom w:val="single" w:sz="4" w:space="0" w:color="A6A6A6"/>
              <w:right w:val="single" w:sz="4" w:space="0" w:color="A6A6A6"/>
            </w:tcBorders>
            <w:shd w:val="clear" w:color="auto" w:fill="auto"/>
            <w:hideMark/>
          </w:tcPr>
          <w:p w14:paraId="775046A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66" w:history="1">
              <w:r w:rsidR="00EE6F31" w:rsidRPr="00EE6F31">
                <w:rPr>
                  <w:rFonts w:ascii="Arial" w:hAnsi="Arial" w:cs="Arial"/>
                  <w:b/>
                  <w:bCs/>
                  <w:color w:val="0000FF"/>
                  <w:sz w:val="16"/>
                  <w:szCs w:val="16"/>
                  <w:u w:val="single"/>
                </w:rPr>
                <w:t>R4-2312981</w:t>
              </w:r>
            </w:hyperlink>
          </w:p>
        </w:tc>
        <w:tc>
          <w:tcPr>
            <w:tcW w:w="794" w:type="pct"/>
            <w:tcBorders>
              <w:top w:val="nil"/>
              <w:left w:val="nil"/>
              <w:bottom w:val="single" w:sz="4" w:space="0" w:color="A6A6A6"/>
              <w:right w:val="single" w:sz="4" w:space="0" w:color="A6A6A6"/>
            </w:tcBorders>
            <w:shd w:val="clear" w:color="auto" w:fill="auto"/>
            <w:hideMark/>
          </w:tcPr>
          <w:p w14:paraId="5DB3E2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Rel17 Cat F CR for 38.101-1 Correct ?PPowerClass,CA relevant requirement in clause 6.2A.1.3 for inter-band ULCA</w:t>
            </w:r>
          </w:p>
        </w:tc>
        <w:tc>
          <w:tcPr>
            <w:tcW w:w="497" w:type="pct"/>
            <w:tcBorders>
              <w:top w:val="nil"/>
              <w:left w:val="nil"/>
              <w:bottom w:val="single" w:sz="4" w:space="0" w:color="A6A6A6"/>
              <w:right w:val="single" w:sz="4" w:space="0" w:color="A6A6A6"/>
            </w:tcBorders>
            <w:shd w:val="clear" w:color="auto" w:fill="auto"/>
            <w:hideMark/>
          </w:tcPr>
          <w:p w14:paraId="5904C3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 Huawei, KT corporation, CHTTL, SGS Wireless</w:t>
            </w:r>
          </w:p>
        </w:tc>
        <w:tc>
          <w:tcPr>
            <w:tcW w:w="248" w:type="pct"/>
            <w:tcBorders>
              <w:top w:val="nil"/>
              <w:left w:val="nil"/>
              <w:bottom w:val="single" w:sz="4" w:space="0" w:color="A6A6A6"/>
              <w:right w:val="single" w:sz="4" w:space="0" w:color="A6A6A6"/>
            </w:tcBorders>
            <w:shd w:val="clear" w:color="auto" w:fill="auto"/>
            <w:hideMark/>
          </w:tcPr>
          <w:p w14:paraId="26D1D8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B74E8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F03DF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428EF6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18C49D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6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DF84F8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68"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A0F08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DCF303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69" w:history="1">
              <w:r w:rsidR="00EE6F31" w:rsidRPr="00EE6F31">
                <w:rPr>
                  <w:rFonts w:ascii="Arial" w:hAnsi="Arial" w:cs="Arial"/>
                  <w:b/>
                  <w:bCs/>
                  <w:color w:val="0000FF"/>
                  <w:sz w:val="16"/>
                  <w:szCs w:val="16"/>
                  <w:u w:val="single"/>
                </w:rPr>
                <w:t>NR_SAR_PC2_interB_SUL_2BUL-Core</w:t>
              </w:r>
            </w:hyperlink>
          </w:p>
        </w:tc>
        <w:tc>
          <w:tcPr>
            <w:tcW w:w="248" w:type="pct"/>
            <w:tcBorders>
              <w:top w:val="nil"/>
              <w:left w:val="nil"/>
              <w:bottom w:val="single" w:sz="4" w:space="0" w:color="A6A6A6"/>
              <w:right w:val="single" w:sz="4" w:space="0" w:color="A6A6A6"/>
            </w:tcBorders>
            <w:shd w:val="clear" w:color="000000" w:fill="BFBFBF"/>
            <w:hideMark/>
          </w:tcPr>
          <w:p w14:paraId="4079D4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1759</w:t>
            </w:r>
          </w:p>
        </w:tc>
        <w:tc>
          <w:tcPr>
            <w:tcW w:w="199" w:type="pct"/>
            <w:tcBorders>
              <w:top w:val="nil"/>
              <w:left w:val="nil"/>
              <w:bottom w:val="single" w:sz="4" w:space="0" w:color="A6A6A6"/>
              <w:right w:val="single" w:sz="4" w:space="0" w:color="A6A6A6"/>
            </w:tcBorders>
            <w:shd w:val="clear" w:color="000000" w:fill="BFBFBF"/>
            <w:hideMark/>
          </w:tcPr>
          <w:p w14:paraId="1CD330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D088D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1169C0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A95A517" w14:textId="1B6C3686" w:rsidTr="00764B12">
        <w:trPr>
          <w:trHeight w:val="1548"/>
        </w:trPr>
        <w:tc>
          <w:tcPr>
            <w:tcW w:w="395" w:type="pct"/>
            <w:tcBorders>
              <w:top w:val="nil"/>
              <w:left w:val="single" w:sz="4" w:space="0" w:color="A6A6A6"/>
              <w:bottom w:val="single" w:sz="4" w:space="0" w:color="A6A6A6"/>
              <w:right w:val="single" w:sz="4" w:space="0" w:color="A6A6A6"/>
            </w:tcBorders>
            <w:shd w:val="clear" w:color="auto" w:fill="auto"/>
            <w:hideMark/>
          </w:tcPr>
          <w:p w14:paraId="2BECA2F7"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R4-2312982</w:t>
            </w:r>
          </w:p>
        </w:tc>
        <w:tc>
          <w:tcPr>
            <w:tcW w:w="794" w:type="pct"/>
            <w:tcBorders>
              <w:top w:val="nil"/>
              <w:left w:val="nil"/>
              <w:bottom w:val="single" w:sz="4" w:space="0" w:color="A6A6A6"/>
              <w:right w:val="single" w:sz="4" w:space="0" w:color="A6A6A6"/>
            </w:tcBorders>
            <w:shd w:val="clear" w:color="auto" w:fill="auto"/>
            <w:hideMark/>
          </w:tcPr>
          <w:p w14:paraId="3034A1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NR_SAR_PC2_interB_SUL_2BUL]Rel18 Cat A CR for 38.101-1 Correct ?PPowerClass,CA relevant requirement in clause 6.2A.1.3 for inter-band ULCA</w:t>
            </w:r>
          </w:p>
        </w:tc>
        <w:tc>
          <w:tcPr>
            <w:tcW w:w="497" w:type="pct"/>
            <w:tcBorders>
              <w:top w:val="nil"/>
              <w:left w:val="nil"/>
              <w:bottom w:val="single" w:sz="4" w:space="0" w:color="A6A6A6"/>
              <w:right w:val="single" w:sz="4" w:space="0" w:color="A6A6A6"/>
            </w:tcBorders>
            <w:shd w:val="clear" w:color="auto" w:fill="auto"/>
            <w:hideMark/>
          </w:tcPr>
          <w:p w14:paraId="6E3193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 Huawei, KT corporation,CHTTL, SGS Wireless</w:t>
            </w:r>
          </w:p>
        </w:tc>
        <w:tc>
          <w:tcPr>
            <w:tcW w:w="248" w:type="pct"/>
            <w:tcBorders>
              <w:top w:val="nil"/>
              <w:left w:val="nil"/>
              <w:bottom w:val="single" w:sz="4" w:space="0" w:color="A6A6A6"/>
              <w:right w:val="single" w:sz="4" w:space="0" w:color="A6A6A6"/>
            </w:tcBorders>
            <w:shd w:val="clear" w:color="auto" w:fill="auto"/>
            <w:hideMark/>
          </w:tcPr>
          <w:p w14:paraId="7EE984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F8206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A48D1D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76A69E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10AA2C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7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0148E5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71"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FA510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A6751E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72" w:history="1">
              <w:r w:rsidR="00EE6F31" w:rsidRPr="00EE6F31">
                <w:rPr>
                  <w:rFonts w:ascii="Arial" w:hAnsi="Arial" w:cs="Arial"/>
                  <w:b/>
                  <w:bCs/>
                  <w:color w:val="0000FF"/>
                  <w:sz w:val="16"/>
                  <w:szCs w:val="16"/>
                  <w:u w:val="single"/>
                </w:rPr>
                <w:t>NR_SAR_PC2_interB_SUL_2BUL-Core</w:t>
              </w:r>
            </w:hyperlink>
          </w:p>
        </w:tc>
        <w:tc>
          <w:tcPr>
            <w:tcW w:w="248" w:type="pct"/>
            <w:tcBorders>
              <w:top w:val="nil"/>
              <w:left w:val="nil"/>
              <w:bottom w:val="single" w:sz="4" w:space="0" w:color="A6A6A6"/>
              <w:right w:val="single" w:sz="4" w:space="0" w:color="A6A6A6"/>
            </w:tcBorders>
            <w:shd w:val="clear" w:color="000000" w:fill="BFBFBF"/>
            <w:hideMark/>
          </w:tcPr>
          <w:p w14:paraId="58BE7F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1760</w:t>
            </w:r>
          </w:p>
        </w:tc>
        <w:tc>
          <w:tcPr>
            <w:tcW w:w="199" w:type="pct"/>
            <w:tcBorders>
              <w:top w:val="nil"/>
              <w:left w:val="nil"/>
              <w:bottom w:val="single" w:sz="4" w:space="0" w:color="A6A6A6"/>
              <w:right w:val="single" w:sz="4" w:space="0" w:color="A6A6A6"/>
            </w:tcBorders>
            <w:shd w:val="clear" w:color="000000" w:fill="BFBFBF"/>
            <w:hideMark/>
          </w:tcPr>
          <w:p w14:paraId="1F1F2D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A2A79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17469D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F9FD4F0" w14:textId="0A0CB7DF" w:rsidTr="007E3E63">
        <w:trPr>
          <w:trHeight w:val="864"/>
        </w:trPr>
        <w:tc>
          <w:tcPr>
            <w:tcW w:w="395" w:type="pct"/>
            <w:tcBorders>
              <w:top w:val="nil"/>
              <w:left w:val="single" w:sz="4" w:space="0" w:color="A6A6A6"/>
              <w:bottom w:val="single" w:sz="4" w:space="0" w:color="A6A6A6"/>
              <w:right w:val="single" w:sz="4" w:space="0" w:color="A6A6A6"/>
            </w:tcBorders>
            <w:shd w:val="clear" w:color="auto" w:fill="auto"/>
            <w:hideMark/>
          </w:tcPr>
          <w:p w14:paraId="79EB2B3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73" w:history="1">
              <w:r w:rsidR="00EE6F31" w:rsidRPr="00EE6F31">
                <w:rPr>
                  <w:rFonts w:ascii="Arial" w:hAnsi="Arial" w:cs="Arial"/>
                  <w:b/>
                  <w:bCs/>
                  <w:color w:val="0000FF"/>
                  <w:sz w:val="16"/>
                  <w:szCs w:val="16"/>
                  <w:u w:val="single"/>
                </w:rPr>
                <w:t>R4-2313003</w:t>
              </w:r>
            </w:hyperlink>
          </w:p>
        </w:tc>
        <w:tc>
          <w:tcPr>
            <w:tcW w:w="794" w:type="pct"/>
            <w:tcBorders>
              <w:top w:val="nil"/>
              <w:left w:val="nil"/>
              <w:bottom w:val="single" w:sz="4" w:space="0" w:color="A6A6A6"/>
              <w:right w:val="single" w:sz="4" w:space="0" w:color="A6A6A6"/>
            </w:tcBorders>
            <w:shd w:val="clear" w:color="auto" w:fill="auto"/>
            <w:hideMark/>
          </w:tcPr>
          <w:p w14:paraId="4DE597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TS38.101-1 on corrections for A-MPR requirements_R16</w:t>
            </w:r>
          </w:p>
        </w:tc>
        <w:tc>
          <w:tcPr>
            <w:tcW w:w="497" w:type="pct"/>
            <w:tcBorders>
              <w:top w:val="nil"/>
              <w:left w:val="nil"/>
              <w:bottom w:val="single" w:sz="4" w:space="0" w:color="A6A6A6"/>
              <w:right w:val="single" w:sz="4" w:space="0" w:color="A6A6A6"/>
            </w:tcBorders>
            <w:shd w:val="clear" w:color="auto" w:fill="auto"/>
            <w:hideMark/>
          </w:tcPr>
          <w:p w14:paraId="7C003D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w:t>
            </w:r>
          </w:p>
        </w:tc>
        <w:tc>
          <w:tcPr>
            <w:tcW w:w="248" w:type="pct"/>
            <w:tcBorders>
              <w:top w:val="nil"/>
              <w:left w:val="nil"/>
              <w:bottom w:val="single" w:sz="4" w:space="0" w:color="A6A6A6"/>
              <w:right w:val="single" w:sz="4" w:space="0" w:color="A6A6A6"/>
            </w:tcBorders>
            <w:shd w:val="clear" w:color="auto" w:fill="auto"/>
            <w:hideMark/>
          </w:tcPr>
          <w:p w14:paraId="30450C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4034D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DCFFA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5ED8FF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5D1A94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74" w:history="1">
              <w:r w:rsidR="00EE6F31" w:rsidRPr="00EE6F31">
                <w:rPr>
                  <w:rFonts w:ascii="Arial" w:hAnsi="Arial" w:cs="Arial"/>
                  <w:b/>
                  <w:bCs/>
                  <w:color w:val="0000FF"/>
                  <w:sz w:val="16"/>
                  <w:szCs w:val="16"/>
                  <w:u w:val="single"/>
                </w:rPr>
                <w:t>Rel-16</w:t>
              </w:r>
            </w:hyperlink>
          </w:p>
        </w:tc>
        <w:tc>
          <w:tcPr>
            <w:tcW w:w="298" w:type="pct"/>
            <w:tcBorders>
              <w:top w:val="nil"/>
              <w:left w:val="nil"/>
              <w:bottom w:val="single" w:sz="4" w:space="0" w:color="A6A6A6"/>
              <w:right w:val="single" w:sz="4" w:space="0" w:color="A6A6A6"/>
            </w:tcBorders>
            <w:shd w:val="clear" w:color="auto" w:fill="auto"/>
            <w:hideMark/>
          </w:tcPr>
          <w:p w14:paraId="1757105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75"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2197D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16.16.0</w:t>
            </w:r>
          </w:p>
        </w:tc>
        <w:tc>
          <w:tcPr>
            <w:tcW w:w="496" w:type="pct"/>
            <w:tcBorders>
              <w:top w:val="nil"/>
              <w:left w:val="nil"/>
              <w:bottom w:val="single" w:sz="4" w:space="0" w:color="A6A6A6"/>
              <w:right w:val="single" w:sz="4" w:space="0" w:color="A6A6A6"/>
            </w:tcBorders>
            <w:shd w:val="clear" w:color="auto" w:fill="auto"/>
            <w:hideMark/>
          </w:tcPr>
          <w:p w14:paraId="26F204F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76" w:history="1">
              <w:r w:rsidR="00EE6F31" w:rsidRPr="00EE6F31">
                <w:rPr>
                  <w:rFonts w:ascii="Arial" w:hAnsi="Arial" w:cs="Arial"/>
                  <w:b/>
                  <w:bCs/>
                  <w:color w:val="0000FF"/>
                  <w:sz w:val="16"/>
                  <w:szCs w:val="16"/>
                  <w:u w:val="single"/>
                </w:rPr>
                <w:t>NR_6GHz_unlic_full</w:t>
              </w:r>
            </w:hyperlink>
          </w:p>
        </w:tc>
        <w:tc>
          <w:tcPr>
            <w:tcW w:w="248" w:type="pct"/>
            <w:tcBorders>
              <w:top w:val="nil"/>
              <w:left w:val="nil"/>
              <w:bottom w:val="single" w:sz="4" w:space="0" w:color="A6A6A6"/>
              <w:right w:val="single" w:sz="4" w:space="0" w:color="A6A6A6"/>
            </w:tcBorders>
            <w:shd w:val="clear" w:color="000000" w:fill="BFBFBF"/>
            <w:hideMark/>
          </w:tcPr>
          <w:p w14:paraId="2DB5CF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1761</w:t>
            </w:r>
          </w:p>
        </w:tc>
        <w:tc>
          <w:tcPr>
            <w:tcW w:w="199" w:type="pct"/>
            <w:tcBorders>
              <w:top w:val="nil"/>
              <w:left w:val="nil"/>
              <w:bottom w:val="single" w:sz="4" w:space="0" w:color="A6A6A6"/>
              <w:right w:val="single" w:sz="4" w:space="0" w:color="A6A6A6"/>
            </w:tcBorders>
            <w:shd w:val="clear" w:color="000000" w:fill="BFBFBF"/>
            <w:hideMark/>
          </w:tcPr>
          <w:p w14:paraId="32EA1D3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A6E96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4F68EE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AD37CBA" w14:textId="21D5D452" w:rsidTr="00906A9B">
        <w:trPr>
          <w:trHeight w:val="835"/>
        </w:trPr>
        <w:tc>
          <w:tcPr>
            <w:tcW w:w="395" w:type="pct"/>
            <w:tcBorders>
              <w:top w:val="nil"/>
              <w:left w:val="single" w:sz="4" w:space="0" w:color="A6A6A6"/>
              <w:bottom w:val="single" w:sz="4" w:space="0" w:color="A6A6A6"/>
              <w:right w:val="single" w:sz="4" w:space="0" w:color="A6A6A6"/>
            </w:tcBorders>
            <w:shd w:val="clear" w:color="auto" w:fill="auto"/>
            <w:hideMark/>
          </w:tcPr>
          <w:p w14:paraId="11B8DDC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R4-2313004</w:t>
            </w:r>
          </w:p>
        </w:tc>
        <w:tc>
          <w:tcPr>
            <w:tcW w:w="794" w:type="pct"/>
            <w:tcBorders>
              <w:top w:val="nil"/>
              <w:left w:val="nil"/>
              <w:bottom w:val="single" w:sz="4" w:space="0" w:color="A6A6A6"/>
              <w:right w:val="single" w:sz="4" w:space="0" w:color="A6A6A6"/>
            </w:tcBorders>
            <w:shd w:val="clear" w:color="auto" w:fill="auto"/>
            <w:hideMark/>
          </w:tcPr>
          <w:p w14:paraId="7C2190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[NR_6GHz_unlic_full]  CR 38.101-1 correction to A-MPR requirements_R16</w:t>
            </w:r>
          </w:p>
        </w:tc>
        <w:tc>
          <w:tcPr>
            <w:tcW w:w="497" w:type="pct"/>
            <w:tcBorders>
              <w:top w:val="nil"/>
              <w:left w:val="nil"/>
              <w:bottom w:val="single" w:sz="4" w:space="0" w:color="A6A6A6"/>
              <w:right w:val="single" w:sz="4" w:space="0" w:color="A6A6A6"/>
            </w:tcBorders>
            <w:shd w:val="clear" w:color="auto" w:fill="auto"/>
            <w:hideMark/>
          </w:tcPr>
          <w:p w14:paraId="2EA15F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w:t>
            </w:r>
          </w:p>
        </w:tc>
        <w:tc>
          <w:tcPr>
            <w:tcW w:w="248" w:type="pct"/>
            <w:tcBorders>
              <w:top w:val="nil"/>
              <w:left w:val="nil"/>
              <w:bottom w:val="single" w:sz="4" w:space="0" w:color="A6A6A6"/>
              <w:right w:val="single" w:sz="4" w:space="0" w:color="A6A6A6"/>
            </w:tcBorders>
            <w:shd w:val="clear" w:color="auto" w:fill="auto"/>
            <w:hideMark/>
          </w:tcPr>
          <w:p w14:paraId="7FDC84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9D838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6F5B8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1BB2B8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24F5A8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7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94FD26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78"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764723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233DD1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79" w:history="1">
              <w:r w:rsidR="00EE6F31" w:rsidRPr="00EE6F31">
                <w:rPr>
                  <w:rFonts w:ascii="Arial" w:hAnsi="Arial" w:cs="Arial"/>
                  <w:b/>
                  <w:bCs/>
                  <w:color w:val="0000FF"/>
                  <w:sz w:val="16"/>
                  <w:szCs w:val="16"/>
                  <w:u w:val="single"/>
                </w:rPr>
                <w:t>NR_6GHz_unlic_full</w:t>
              </w:r>
            </w:hyperlink>
          </w:p>
        </w:tc>
        <w:tc>
          <w:tcPr>
            <w:tcW w:w="248" w:type="pct"/>
            <w:tcBorders>
              <w:top w:val="nil"/>
              <w:left w:val="nil"/>
              <w:bottom w:val="single" w:sz="4" w:space="0" w:color="A6A6A6"/>
              <w:right w:val="single" w:sz="4" w:space="0" w:color="A6A6A6"/>
            </w:tcBorders>
            <w:shd w:val="clear" w:color="000000" w:fill="BFBFBF"/>
            <w:hideMark/>
          </w:tcPr>
          <w:p w14:paraId="3AB568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1762</w:t>
            </w:r>
          </w:p>
        </w:tc>
        <w:tc>
          <w:tcPr>
            <w:tcW w:w="199" w:type="pct"/>
            <w:tcBorders>
              <w:top w:val="nil"/>
              <w:left w:val="nil"/>
              <w:bottom w:val="single" w:sz="4" w:space="0" w:color="A6A6A6"/>
              <w:right w:val="single" w:sz="4" w:space="0" w:color="A6A6A6"/>
            </w:tcBorders>
            <w:shd w:val="clear" w:color="000000" w:fill="BFBFBF"/>
            <w:hideMark/>
          </w:tcPr>
          <w:p w14:paraId="5C783D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BEC14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33F067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F7EB54D" w14:textId="43E6B674" w:rsidTr="00906A9B">
        <w:trPr>
          <w:trHeight w:val="847"/>
        </w:trPr>
        <w:tc>
          <w:tcPr>
            <w:tcW w:w="395" w:type="pct"/>
            <w:tcBorders>
              <w:top w:val="nil"/>
              <w:left w:val="single" w:sz="4" w:space="0" w:color="A6A6A6"/>
              <w:bottom w:val="single" w:sz="4" w:space="0" w:color="A6A6A6"/>
              <w:right w:val="single" w:sz="4" w:space="0" w:color="A6A6A6"/>
            </w:tcBorders>
            <w:shd w:val="clear" w:color="auto" w:fill="auto"/>
            <w:hideMark/>
          </w:tcPr>
          <w:p w14:paraId="1E64D29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R4-2313005</w:t>
            </w:r>
          </w:p>
        </w:tc>
        <w:tc>
          <w:tcPr>
            <w:tcW w:w="794" w:type="pct"/>
            <w:tcBorders>
              <w:top w:val="nil"/>
              <w:left w:val="nil"/>
              <w:bottom w:val="single" w:sz="4" w:space="0" w:color="A6A6A6"/>
              <w:right w:val="single" w:sz="4" w:space="0" w:color="A6A6A6"/>
            </w:tcBorders>
            <w:shd w:val="clear" w:color="auto" w:fill="auto"/>
            <w:hideMark/>
          </w:tcPr>
          <w:p w14:paraId="1CF0082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[NR_6GHz_unlic_full] CR 38.101-1 correction to A-MPR requirements_R16</w:t>
            </w:r>
          </w:p>
        </w:tc>
        <w:tc>
          <w:tcPr>
            <w:tcW w:w="497" w:type="pct"/>
            <w:tcBorders>
              <w:top w:val="nil"/>
              <w:left w:val="nil"/>
              <w:bottom w:val="single" w:sz="4" w:space="0" w:color="A6A6A6"/>
              <w:right w:val="single" w:sz="4" w:space="0" w:color="A6A6A6"/>
            </w:tcBorders>
            <w:shd w:val="clear" w:color="auto" w:fill="auto"/>
            <w:hideMark/>
          </w:tcPr>
          <w:p w14:paraId="3F74BD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w:t>
            </w:r>
          </w:p>
        </w:tc>
        <w:tc>
          <w:tcPr>
            <w:tcW w:w="248" w:type="pct"/>
            <w:tcBorders>
              <w:top w:val="nil"/>
              <w:left w:val="nil"/>
              <w:bottom w:val="single" w:sz="4" w:space="0" w:color="A6A6A6"/>
              <w:right w:val="single" w:sz="4" w:space="0" w:color="A6A6A6"/>
            </w:tcBorders>
            <w:shd w:val="clear" w:color="auto" w:fill="auto"/>
            <w:hideMark/>
          </w:tcPr>
          <w:p w14:paraId="7CA7AC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78719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4ECAA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2646FD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C7B68A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8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56A2CC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81"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5458A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7DBEB8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82" w:history="1">
              <w:r w:rsidR="00EE6F31" w:rsidRPr="00EE6F31">
                <w:rPr>
                  <w:rFonts w:ascii="Arial" w:hAnsi="Arial" w:cs="Arial"/>
                  <w:b/>
                  <w:bCs/>
                  <w:color w:val="0000FF"/>
                  <w:sz w:val="16"/>
                  <w:szCs w:val="16"/>
                  <w:u w:val="single"/>
                </w:rPr>
                <w:t>NR_6GHz_unlic_full</w:t>
              </w:r>
            </w:hyperlink>
          </w:p>
        </w:tc>
        <w:tc>
          <w:tcPr>
            <w:tcW w:w="248" w:type="pct"/>
            <w:tcBorders>
              <w:top w:val="nil"/>
              <w:left w:val="nil"/>
              <w:bottom w:val="single" w:sz="4" w:space="0" w:color="A6A6A6"/>
              <w:right w:val="single" w:sz="4" w:space="0" w:color="A6A6A6"/>
            </w:tcBorders>
            <w:shd w:val="clear" w:color="000000" w:fill="BFBFBF"/>
            <w:hideMark/>
          </w:tcPr>
          <w:p w14:paraId="2AE7B7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1763</w:t>
            </w:r>
          </w:p>
        </w:tc>
        <w:tc>
          <w:tcPr>
            <w:tcW w:w="199" w:type="pct"/>
            <w:tcBorders>
              <w:top w:val="nil"/>
              <w:left w:val="nil"/>
              <w:bottom w:val="single" w:sz="4" w:space="0" w:color="A6A6A6"/>
              <w:right w:val="single" w:sz="4" w:space="0" w:color="A6A6A6"/>
            </w:tcBorders>
            <w:shd w:val="clear" w:color="000000" w:fill="BFBFBF"/>
            <w:hideMark/>
          </w:tcPr>
          <w:p w14:paraId="166DA2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7003F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4F249B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950BAED" w14:textId="5E02FFEB" w:rsidTr="00F813E1">
        <w:trPr>
          <w:trHeight w:val="852"/>
        </w:trPr>
        <w:tc>
          <w:tcPr>
            <w:tcW w:w="395" w:type="pct"/>
            <w:tcBorders>
              <w:top w:val="nil"/>
              <w:left w:val="single" w:sz="4" w:space="0" w:color="A6A6A6"/>
              <w:bottom w:val="single" w:sz="4" w:space="0" w:color="A6A6A6"/>
              <w:right w:val="single" w:sz="4" w:space="0" w:color="A6A6A6"/>
            </w:tcBorders>
            <w:shd w:val="clear" w:color="auto" w:fill="auto"/>
            <w:hideMark/>
          </w:tcPr>
          <w:p w14:paraId="2AFE28E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83" w:history="1">
              <w:r w:rsidR="00EE6F31" w:rsidRPr="00EE6F31">
                <w:rPr>
                  <w:rFonts w:ascii="Arial" w:hAnsi="Arial" w:cs="Arial"/>
                  <w:b/>
                  <w:bCs/>
                  <w:color w:val="0000FF"/>
                  <w:sz w:val="16"/>
                  <w:szCs w:val="16"/>
                  <w:u w:val="single"/>
                </w:rPr>
                <w:t>R4-2313079</w:t>
              </w:r>
            </w:hyperlink>
          </w:p>
        </w:tc>
        <w:tc>
          <w:tcPr>
            <w:tcW w:w="794" w:type="pct"/>
            <w:tcBorders>
              <w:top w:val="nil"/>
              <w:left w:val="nil"/>
              <w:bottom w:val="single" w:sz="4" w:space="0" w:color="A6A6A6"/>
              <w:right w:val="single" w:sz="4" w:space="0" w:color="A6A6A6"/>
            </w:tcBorders>
            <w:shd w:val="clear" w:color="auto" w:fill="auto"/>
            <w:hideMark/>
          </w:tcPr>
          <w:p w14:paraId="73752A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[NR_cov_enh-Core] Update of FR1 DMRS bundling measurements</w:t>
            </w:r>
          </w:p>
        </w:tc>
        <w:tc>
          <w:tcPr>
            <w:tcW w:w="497" w:type="pct"/>
            <w:tcBorders>
              <w:top w:val="nil"/>
              <w:left w:val="nil"/>
              <w:bottom w:val="single" w:sz="4" w:space="0" w:color="A6A6A6"/>
              <w:right w:val="single" w:sz="4" w:space="0" w:color="A6A6A6"/>
            </w:tcBorders>
            <w:shd w:val="clear" w:color="auto" w:fill="auto"/>
            <w:hideMark/>
          </w:tcPr>
          <w:p w14:paraId="70DDC4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Rohde &amp; Schwarz, Mediatek, Apple</w:t>
            </w:r>
          </w:p>
        </w:tc>
        <w:tc>
          <w:tcPr>
            <w:tcW w:w="248" w:type="pct"/>
            <w:tcBorders>
              <w:top w:val="nil"/>
              <w:left w:val="nil"/>
              <w:bottom w:val="single" w:sz="4" w:space="0" w:color="A6A6A6"/>
              <w:right w:val="single" w:sz="4" w:space="0" w:color="A6A6A6"/>
            </w:tcBorders>
            <w:shd w:val="clear" w:color="auto" w:fill="auto"/>
            <w:hideMark/>
          </w:tcPr>
          <w:p w14:paraId="06BBAE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92E51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10809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1C5952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9CFD97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8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5D5A17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85"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FA0FF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E6EB3A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86" w:history="1">
              <w:r w:rsidR="00EE6F31" w:rsidRPr="00EE6F31">
                <w:rPr>
                  <w:rFonts w:ascii="Arial" w:hAnsi="Arial" w:cs="Arial"/>
                  <w:b/>
                  <w:bCs/>
                  <w:color w:val="0000FF"/>
                  <w:sz w:val="16"/>
                  <w:szCs w:val="16"/>
                  <w:u w:val="single"/>
                </w:rPr>
                <w:t>NR_cov_enh-Core</w:t>
              </w:r>
            </w:hyperlink>
          </w:p>
        </w:tc>
        <w:tc>
          <w:tcPr>
            <w:tcW w:w="248" w:type="pct"/>
            <w:tcBorders>
              <w:top w:val="nil"/>
              <w:left w:val="nil"/>
              <w:bottom w:val="single" w:sz="4" w:space="0" w:color="A6A6A6"/>
              <w:right w:val="single" w:sz="4" w:space="0" w:color="A6A6A6"/>
            </w:tcBorders>
            <w:shd w:val="clear" w:color="000000" w:fill="BFBFBF"/>
            <w:hideMark/>
          </w:tcPr>
          <w:p w14:paraId="67EE7A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1770</w:t>
            </w:r>
          </w:p>
        </w:tc>
        <w:tc>
          <w:tcPr>
            <w:tcW w:w="199" w:type="pct"/>
            <w:tcBorders>
              <w:top w:val="nil"/>
              <w:left w:val="nil"/>
              <w:bottom w:val="single" w:sz="4" w:space="0" w:color="A6A6A6"/>
              <w:right w:val="single" w:sz="4" w:space="0" w:color="A6A6A6"/>
            </w:tcBorders>
            <w:shd w:val="clear" w:color="000000" w:fill="BFBFBF"/>
            <w:hideMark/>
          </w:tcPr>
          <w:p w14:paraId="42E953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C371C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420BFA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0BB4335" w14:textId="67661980" w:rsidTr="00906A9B">
        <w:trPr>
          <w:trHeight w:val="845"/>
        </w:trPr>
        <w:tc>
          <w:tcPr>
            <w:tcW w:w="395" w:type="pct"/>
            <w:tcBorders>
              <w:top w:val="nil"/>
              <w:left w:val="single" w:sz="4" w:space="0" w:color="A6A6A6"/>
              <w:bottom w:val="single" w:sz="4" w:space="0" w:color="A6A6A6"/>
              <w:right w:val="single" w:sz="4" w:space="0" w:color="A6A6A6"/>
            </w:tcBorders>
            <w:shd w:val="clear" w:color="auto" w:fill="auto"/>
            <w:hideMark/>
          </w:tcPr>
          <w:p w14:paraId="691FE96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R4-2313080</w:t>
            </w:r>
          </w:p>
        </w:tc>
        <w:tc>
          <w:tcPr>
            <w:tcW w:w="794" w:type="pct"/>
            <w:tcBorders>
              <w:top w:val="nil"/>
              <w:left w:val="nil"/>
              <w:bottom w:val="single" w:sz="4" w:space="0" w:color="A6A6A6"/>
              <w:right w:val="single" w:sz="4" w:space="0" w:color="A6A6A6"/>
            </w:tcBorders>
            <w:shd w:val="clear" w:color="auto" w:fill="auto"/>
            <w:hideMark/>
          </w:tcPr>
          <w:p w14:paraId="084A87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[NR_cov_enh-Core] Update of FR1 DMRS bundling measurements</w:t>
            </w:r>
          </w:p>
        </w:tc>
        <w:tc>
          <w:tcPr>
            <w:tcW w:w="497" w:type="pct"/>
            <w:tcBorders>
              <w:top w:val="nil"/>
              <w:left w:val="nil"/>
              <w:bottom w:val="single" w:sz="4" w:space="0" w:color="A6A6A6"/>
              <w:right w:val="single" w:sz="4" w:space="0" w:color="A6A6A6"/>
            </w:tcBorders>
            <w:shd w:val="clear" w:color="auto" w:fill="auto"/>
            <w:hideMark/>
          </w:tcPr>
          <w:p w14:paraId="2E2E23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Rohde &amp; Schwarz, Mediatek, Apple</w:t>
            </w:r>
          </w:p>
        </w:tc>
        <w:tc>
          <w:tcPr>
            <w:tcW w:w="248" w:type="pct"/>
            <w:tcBorders>
              <w:top w:val="nil"/>
              <w:left w:val="nil"/>
              <w:bottom w:val="single" w:sz="4" w:space="0" w:color="A6A6A6"/>
              <w:right w:val="single" w:sz="4" w:space="0" w:color="A6A6A6"/>
            </w:tcBorders>
            <w:shd w:val="clear" w:color="auto" w:fill="auto"/>
            <w:hideMark/>
          </w:tcPr>
          <w:p w14:paraId="3B2129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4790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E8099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768729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A463EC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8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3E38A4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88"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B3B7B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40E72F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89" w:history="1">
              <w:r w:rsidR="00EE6F31" w:rsidRPr="00EE6F31">
                <w:rPr>
                  <w:rFonts w:ascii="Arial" w:hAnsi="Arial" w:cs="Arial"/>
                  <w:b/>
                  <w:bCs/>
                  <w:color w:val="0000FF"/>
                  <w:sz w:val="16"/>
                  <w:szCs w:val="16"/>
                  <w:u w:val="single"/>
                </w:rPr>
                <w:t>NR_cov_enh-Core</w:t>
              </w:r>
            </w:hyperlink>
          </w:p>
        </w:tc>
        <w:tc>
          <w:tcPr>
            <w:tcW w:w="248" w:type="pct"/>
            <w:tcBorders>
              <w:top w:val="nil"/>
              <w:left w:val="nil"/>
              <w:bottom w:val="single" w:sz="4" w:space="0" w:color="A6A6A6"/>
              <w:right w:val="single" w:sz="4" w:space="0" w:color="A6A6A6"/>
            </w:tcBorders>
            <w:shd w:val="clear" w:color="000000" w:fill="BFBFBF"/>
            <w:hideMark/>
          </w:tcPr>
          <w:p w14:paraId="695E34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1771</w:t>
            </w:r>
          </w:p>
        </w:tc>
        <w:tc>
          <w:tcPr>
            <w:tcW w:w="199" w:type="pct"/>
            <w:tcBorders>
              <w:top w:val="nil"/>
              <w:left w:val="nil"/>
              <w:bottom w:val="single" w:sz="4" w:space="0" w:color="A6A6A6"/>
              <w:right w:val="single" w:sz="4" w:space="0" w:color="A6A6A6"/>
            </w:tcBorders>
            <w:shd w:val="clear" w:color="000000" w:fill="BFBFBF"/>
            <w:hideMark/>
          </w:tcPr>
          <w:p w14:paraId="5E1944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A61B0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2ED328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FD848F5" w14:textId="70B8DFAD" w:rsidTr="00F813E1">
        <w:trPr>
          <w:trHeight w:val="1116"/>
        </w:trPr>
        <w:tc>
          <w:tcPr>
            <w:tcW w:w="395" w:type="pct"/>
            <w:tcBorders>
              <w:top w:val="nil"/>
              <w:left w:val="single" w:sz="4" w:space="0" w:color="A6A6A6"/>
              <w:bottom w:val="single" w:sz="4" w:space="0" w:color="A6A6A6"/>
              <w:right w:val="single" w:sz="4" w:space="0" w:color="A6A6A6"/>
            </w:tcBorders>
            <w:shd w:val="clear" w:color="auto" w:fill="auto"/>
            <w:hideMark/>
          </w:tcPr>
          <w:p w14:paraId="0B0E25C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90" w:history="1">
              <w:r w:rsidR="00EE6F31" w:rsidRPr="00EE6F31">
                <w:rPr>
                  <w:rFonts w:ascii="Arial" w:hAnsi="Arial" w:cs="Arial"/>
                  <w:b/>
                  <w:bCs/>
                  <w:color w:val="0000FF"/>
                  <w:sz w:val="16"/>
                  <w:szCs w:val="16"/>
                  <w:u w:val="single"/>
                </w:rPr>
                <w:t>R4-2313224</w:t>
              </w:r>
            </w:hyperlink>
          </w:p>
        </w:tc>
        <w:tc>
          <w:tcPr>
            <w:tcW w:w="794" w:type="pct"/>
            <w:tcBorders>
              <w:top w:val="nil"/>
              <w:left w:val="nil"/>
              <w:bottom w:val="single" w:sz="4" w:space="0" w:color="A6A6A6"/>
              <w:right w:val="single" w:sz="4" w:space="0" w:color="A6A6A6"/>
            </w:tcBorders>
            <w:shd w:val="clear" w:color="auto" w:fill="auto"/>
            <w:hideMark/>
          </w:tcPr>
          <w:p w14:paraId="38CB9E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[NR_CADC_R17_2BDL_xBUL-Core] CR on TS38.101-1 Modification on MSD due to UL harmonic interference for CA _n48A-n66A</w:t>
            </w:r>
          </w:p>
        </w:tc>
        <w:tc>
          <w:tcPr>
            <w:tcW w:w="497" w:type="pct"/>
            <w:tcBorders>
              <w:top w:val="nil"/>
              <w:left w:val="nil"/>
              <w:bottom w:val="single" w:sz="4" w:space="0" w:color="A6A6A6"/>
              <w:right w:val="single" w:sz="4" w:space="0" w:color="A6A6A6"/>
            </w:tcBorders>
            <w:shd w:val="clear" w:color="auto" w:fill="auto"/>
            <w:hideMark/>
          </w:tcPr>
          <w:p w14:paraId="767B4E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737A00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A5F05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A60D3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0FA1ED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23134B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9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4BF992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92"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56477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A5B1B0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93" w:history="1">
              <w:r w:rsidR="00EE6F31"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142946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1776</w:t>
            </w:r>
          </w:p>
        </w:tc>
        <w:tc>
          <w:tcPr>
            <w:tcW w:w="199" w:type="pct"/>
            <w:tcBorders>
              <w:top w:val="nil"/>
              <w:left w:val="nil"/>
              <w:bottom w:val="single" w:sz="4" w:space="0" w:color="A6A6A6"/>
              <w:right w:val="single" w:sz="4" w:space="0" w:color="A6A6A6"/>
            </w:tcBorders>
            <w:shd w:val="clear" w:color="000000" w:fill="BFBFBF"/>
            <w:hideMark/>
          </w:tcPr>
          <w:p w14:paraId="0E8047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A55FD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F69E03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901A50E" w14:textId="1BCC6FAF" w:rsidTr="00F813E1">
        <w:trPr>
          <w:trHeight w:val="1118"/>
        </w:trPr>
        <w:tc>
          <w:tcPr>
            <w:tcW w:w="395" w:type="pct"/>
            <w:tcBorders>
              <w:top w:val="nil"/>
              <w:left w:val="single" w:sz="4" w:space="0" w:color="A6A6A6"/>
              <w:bottom w:val="single" w:sz="4" w:space="0" w:color="A6A6A6"/>
              <w:right w:val="single" w:sz="4" w:space="0" w:color="A6A6A6"/>
            </w:tcBorders>
            <w:shd w:val="clear" w:color="auto" w:fill="auto"/>
            <w:hideMark/>
          </w:tcPr>
          <w:p w14:paraId="2773DC4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94" w:history="1">
              <w:r w:rsidR="00EE6F31" w:rsidRPr="00EE6F31">
                <w:rPr>
                  <w:rFonts w:ascii="Arial" w:hAnsi="Arial" w:cs="Arial"/>
                  <w:b/>
                  <w:bCs/>
                  <w:color w:val="0000FF"/>
                  <w:sz w:val="16"/>
                  <w:szCs w:val="16"/>
                  <w:u w:val="single"/>
                </w:rPr>
                <w:t>R4-2313225</w:t>
              </w:r>
            </w:hyperlink>
          </w:p>
        </w:tc>
        <w:tc>
          <w:tcPr>
            <w:tcW w:w="794" w:type="pct"/>
            <w:tcBorders>
              <w:top w:val="nil"/>
              <w:left w:val="nil"/>
              <w:bottom w:val="single" w:sz="4" w:space="0" w:color="A6A6A6"/>
              <w:right w:val="single" w:sz="4" w:space="0" w:color="A6A6A6"/>
            </w:tcBorders>
            <w:shd w:val="clear" w:color="auto" w:fill="auto"/>
            <w:hideMark/>
          </w:tcPr>
          <w:p w14:paraId="22D6AA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[NR_CADC_R17_2BDL_xBUL-Core] CR on TS38.101-1 Modification on MSD due to UL harmonic interference for CA _n48A-n66A</w:t>
            </w:r>
          </w:p>
        </w:tc>
        <w:tc>
          <w:tcPr>
            <w:tcW w:w="497" w:type="pct"/>
            <w:tcBorders>
              <w:top w:val="nil"/>
              <w:left w:val="nil"/>
              <w:bottom w:val="single" w:sz="4" w:space="0" w:color="A6A6A6"/>
              <w:right w:val="single" w:sz="4" w:space="0" w:color="A6A6A6"/>
            </w:tcBorders>
            <w:shd w:val="clear" w:color="auto" w:fill="auto"/>
            <w:hideMark/>
          </w:tcPr>
          <w:p w14:paraId="2069CC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15E0C7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B5B0C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EFE53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1DDE9E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0725FA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95"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ECB448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96"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710F3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04F7A2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97" w:history="1">
              <w:r w:rsidR="00EE6F31"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040EA0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1777</w:t>
            </w:r>
          </w:p>
        </w:tc>
        <w:tc>
          <w:tcPr>
            <w:tcW w:w="199" w:type="pct"/>
            <w:tcBorders>
              <w:top w:val="nil"/>
              <w:left w:val="nil"/>
              <w:bottom w:val="single" w:sz="4" w:space="0" w:color="A6A6A6"/>
              <w:right w:val="single" w:sz="4" w:space="0" w:color="A6A6A6"/>
            </w:tcBorders>
            <w:shd w:val="clear" w:color="000000" w:fill="BFBFBF"/>
            <w:hideMark/>
          </w:tcPr>
          <w:p w14:paraId="403A03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CB28E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CE5593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0D3CA63" w14:textId="559CD8F1" w:rsidTr="00764B12">
        <w:trPr>
          <w:trHeight w:val="1121"/>
        </w:trPr>
        <w:tc>
          <w:tcPr>
            <w:tcW w:w="395" w:type="pct"/>
            <w:tcBorders>
              <w:top w:val="nil"/>
              <w:left w:val="single" w:sz="4" w:space="0" w:color="A6A6A6"/>
              <w:bottom w:val="single" w:sz="4" w:space="0" w:color="A6A6A6"/>
              <w:right w:val="single" w:sz="4" w:space="0" w:color="A6A6A6"/>
            </w:tcBorders>
            <w:shd w:val="clear" w:color="auto" w:fill="auto"/>
            <w:hideMark/>
          </w:tcPr>
          <w:p w14:paraId="0F25D35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98" w:history="1">
              <w:r w:rsidR="00EE6F31" w:rsidRPr="00EE6F31">
                <w:rPr>
                  <w:rFonts w:ascii="Arial" w:hAnsi="Arial" w:cs="Arial"/>
                  <w:b/>
                  <w:bCs/>
                  <w:color w:val="0000FF"/>
                  <w:sz w:val="16"/>
                  <w:szCs w:val="16"/>
                  <w:u w:val="single"/>
                </w:rPr>
                <w:t>R4-2313226</w:t>
              </w:r>
            </w:hyperlink>
          </w:p>
        </w:tc>
        <w:tc>
          <w:tcPr>
            <w:tcW w:w="794" w:type="pct"/>
            <w:tcBorders>
              <w:top w:val="nil"/>
              <w:left w:val="nil"/>
              <w:bottom w:val="single" w:sz="4" w:space="0" w:color="A6A6A6"/>
              <w:right w:val="single" w:sz="4" w:space="0" w:color="A6A6A6"/>
            </w:tcBorders>
            <w:shd w:val="clear" w:color="auto" w:fill="auto"/>
            <w:hideMark/>
          </w:tcPr>
          <w:p w14:paraId="392A89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[NR_CADC_R17_2BDL_xBUL-Core] CR on R17 TS38.101-1 Remove the PC2 CA configuration</w:t>
            </w:r>
          </w:p>
        </w:tc>
        <w:tc>
          <w:tcPr>
            <w:tcW w:w="497" w:type="pct"/>
            <w:tcBorders>
              <w:top w:val="nil"/>
              <w:left w:val="nil"/>
              <w:bottom w:val="single" w:sz="4" w:space="0" w:color="A6A6A6"/>
              <w:right w:val="single" w:sz="4" w:space="0" w:color="A6A6A6"/>
            </w:tcBorders>
            <w:shd w:val="clear" w:color="auto" w:fill="auto"/>
            <w:hideMark/>
          </w:tcPr>
          <w:p w14:paraId="2FE411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5B719A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03DD1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EA041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74EDF8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859BAD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9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561B33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00"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2025B2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132519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01" w:history="1">
              <w:r w:rsidR="00EE6F31"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627068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1778</w:t>
            </w:r>
          </w:p>
        </w:tc>
        <w:tc>
          <w:tcPr>
            <w:tcW w:w="199" w:type="pct"/>
            <w:tcBorders>
              <w:top w:val="nil"/>
              <w:left w:val="nil"/>
              <w:bottom w:val="single" w:sz="4" w:space="0" w:color="A6A6A6"/>
              <w:right w:val="single" w:sz="4" w:space="0" w:color="A6A6A6"/>
            </w:tcBorders>
            <w:shd w:val="clear" w:color="000000" w:fill="BFBFBF"/>
            <w:hideMark/>
          </w:tcPr>
          <w:p w14:paraId="0D6D24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F1FC4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D3B6B5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76A0D8B" w14:textId="6B91E7FB" w:rsidTr="00F813E1">
        <w:trPr>
          <w:trHeight w:val="711"/>
        </w:trPr>
        <w:tc>
          <w:tcPr>
            <w:tcW w:w="395" w:type="pct"/>
            <w:tcBorders>
              <w:top w:val="nil"/>
              <w:left w:val="single" w:sz="4" w:space="0" w:color="A6A6A6"/>
              <w:bottom w:val="single" w:sz="4" w:space="0" w:color="A6A6A6"/>
              <w:right w:val="single" w:sz="4" w:space="0" w:color="A6A6A6"/>
            </w:tcBorders>
            <w:shd w:val="clear" w:color="auto" w:fill="auto"/>
            <w:hideMark/>
          </w:tcPr>
          <w:p w14:paraId="08081A9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02" w:history="1">
              <w:r w:rsidR="00EE6F31" w:rsidRPr="00EE6F31">
                <w:rPr>
                  <w:rFonts w:ascii="Arial" w:hAnsi="Arial" w:cs="Arial"/>
                  <w:b/>
                  <w:bCs/>
                  <w:color w:val="0000FF"/>
                  <w:sz w:val="16"/>
                  <w:szCs w:val="16"/>
                  <w:u w:val="single"/>
                </w:rPr>
                <w:t>R4-2313466</w:t>
              </w:r>
            </w:hyperlink>
          </w:p>
        </w:tc>
        <w:tc>
          <w:tcPr>
            <w:tcW w:w="794" w:type="pct"/>
            <w:tcBorders>
              <w:top w:val="nil"/>
              <w:left w:val="nil"/>
              <w:bottom w:val="single" w:sz="4" w:space="0" w:color="A6A6A6"/>
              <w:right w:val="single" w:sz="4" w:space="0" w:color="A6A6A6"/>
            </w:tcBorders>
            <w:shd w:val="clear" w:color="auto" w:fill="auto"/>
            <w:hideMark/>
          </w:tcPr>
          <w:p w14:paraId="39F02E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DMRS bundling requirmeent measurement 38.101-1</w:t>
            </w:r>
          </w:p>
        </w:tc>
        <w:tc>
          <w:tcPr>
            <w:tcW w:w="497" w:type="pct"/>
            <w:tcBorders>
              <w:top w:val="nil"/>
              <w:left w:val="nil"/>
              <w:bottom w:val="single" w:sz="4" w:space="0" w:color="A6A6A6"/>
              <w:right w:val="single" w:sz="4" w:space="0" w:color="A6A6A6"/>
            </w:tcBorders>
            <w:shd w:val="clear" w:color="auto" w:fill="auto"/>
            <w:hideMark/>
          </w:tcPr>
          <w:p w14:paraId="4E3002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22E92C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65728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8A84C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2B95F77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3423D4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0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F36CD5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04"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46FC9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FA0D00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05" w:history="1">
              <w:r w:rsidR="00EE6F31" w:rsidRPr="00EE6F31">
                <w:rPr>
                  <w:rFonts w:ascii="Arial" w:hAnsi="Arial" w:cs="Arial"/>
                  <w:b/>
                  <w:bCs/>
                  <w:color w:val="0000FF"/>
                  <w:sz w:val="16"/>
                  <w:szCs w:val="16"/>
                  <w:u w:val="single"/>
                </w:rPr>
                <w:t>NR_cov_enh-Core</w:t>
              </w:r>
            </w:hyperlink>
          </w:p>
        </w:tc>
        <w:tc>
          <w:tcPr>
            <w:tcW w:w="248" w:type="pct"/>
            <w:tcBorders>
              <w:top w:val="nil"/>
              <w:left w:val="nil"/>
              <w:bottom w:val="single" w:sz="4" w:space="0" w:color="A6A6A6"/>
              <w:right w:val="single" w:sz="4" w:space="0" w:color="A6A6A6"/>
            </w:tcBorders>
            <w:shd w:val="clear" w:color="000000" w:fill="BFBFBF"/>
            <w:hideMark/>
          </w:tcPr>
          <w:p w14:paraId="275A3A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1795</w:t>
            </w:r>
          </w:p>
        </w:tc>
        <w:tc>
          <w:tcPr>
            <w:tcW w:w="199" w:type="pct"/>
            <w:tcBorders>
              <w:top w:val="nil"/>
              <w:left w:val="nil"/>
              <w:bottom w:val="single" w:sz="4" w:space="0" w:color="A6A6A6"/>
              <w:right w:val="single" w:sz="4" w:space="0" w:color="A6A6A6"/>
            </w:tcBorders>
            <w:shd w:val="clear" w:color="000000" w:fill="BFBFBF"/>
            <w:hideMark/>
          </w:tcPr>
          <w:p w14:paraId="4B794D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79418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77D804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FB314CE" w14:textId="04AF9DAF" w:rsidTr="00906A9B">
        <w:trPr>
          <w:trHeight w:val="763"/>
        </w:trPr>
        <w:tc>
          <w:tcPr>
            <w:tcW w:w="395" w:type="pct"/>
            <w:tcBorders>
              <w:top w:val="nil"/>
              <w:left w:val="single" w:sz="4" w:space="0" w:color="A6A6A6"/>
              <w:bottom w:val="single" w:sz="4" w:space="0" w:color="A6A6A6"/>
              <w:right w:val="single" w:sz="4" w:space="0" w:color="A6A6A6"/>
            </w:tcBorders>
            <w:shd w:val="clear" w:color="auto" w:fill="auto"/>
            <w:hideMark/>
          </w:tcPr>
          <w:p w14:paraId="1A96814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R4-2313467</w:t>
            </w:r>
          </w:p>
        </w:tc>
        <w:tc>
          <w:tcPr>
            <w:tcW w:w="794" w:type="pct"/>
            <w:tcBorders>
              <w:top w:val="nil"/>
              <w:left w:val="nil"/>
              <w:bottom w:val="single" w:sz="4" w:space="0" w:color="A6A6A6"/>
              <w:right w:val="single" w:sz="4" w:space="0" w:color="A6A6A6"/>
            </w:tcBorders>
            <w:shd w:val="clear" w:color="auto" w:fill="auto"/>
            <w:hideMark/>
          </w:tcPr>
          <w:p w14:paraId="1AE9B3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DMRS bundling requirmeent measurement 38.101-1</w:t>
            </w:r>
          </w:p>
        </w:tc>
        <w:tc>
          <w:tcPr>
            <w:tcW w:w="497" w:type="pct"/>
            <w:tcBorders>
              <w:top w:val="nil"/>
              <w:left w:val="nil"/>
              <w:bottom w:val="single" w:sz="4" w:space="0" w:color="A6A6A6"/>
              <w:right w:val="single" w:sz="4" w:space="0" w:color="A6A6A6"/>
            </w:tcBorders>
            <w:shd w:val="clear" w:color="auto" w:fill="auto"/>
            <w:hideMark/>
          </w:tcPr>
          <w:p w14:paraId="128B4B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04DED6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3D55B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B2735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0A32B5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659E8D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0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246E78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07"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52E36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8E09B3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08" w:history="1">
              <w:r w:rsidR="00EE6F31" w:rsidRPr="00EE6F31">
                <w:rPr>
                  <w:rFonts w:ascii="Arial" w:hAnsi="Arial" w:cs="Arial"/>
                  <w:b/>
                  <w:bCs/>
                  <w:color w:val="0000FF"/>
                  <w:sz w:val="16"/>
                  <w:szCs w:val="16"/>
                  <w:u w:val="single"/>
                </w:rPr>
                <w:t>NR_cov_enh-Core</w:t>
              </w:r>
            </w:hyperlink>
          </w:p>
        </w:tc>
        <w:tc>
          <w:tcPr>
            <w:tcW w:w="248" w:type="pct"/>
            <w:tcBorders>
              <w:top w:val="nil"/>
              <w:left w:val="nil"/>
              <w:bottom w:val="single" w:sz="4" w:space="0" w:color="A6A6A6"/>
              <w:right w:val="single" w:sz="4" w:space="0" w:color="A6A6A6"/>
            </w:tcBorders>
            <w:shd w:val="clear" w:color="000000" w:fill="BFBFBF"/>
            <w:hideMark/>
          </w:tcPr>
          <w:p w14:paraId="3BB02C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1796</w:t>
            </w:r>
          </w:p>
        </w:tc>
        <w:tc>
          <w:tcPr>
            <w:tcW w:w="199" w:type="pct"/>
            <w:tcBorders>
              <w:top w:val="nil"/>
              <w:left w:val="nil"/>
              <w:bottom w:val="single" w:sz="4" w:space="0" w:color="A6A6A6"/>
              <w:right w:val="single" w:sz="4" w:space="0" w:color="A6A6A6"/>
            </w:tcBorders>
            <w:shd w:val="clear" w:color="000000" w:fill="BFBFBF"/>
            <w:hideMark/>
          </w:tcPr>
          <w:p w14:paraId="70AA22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A00E7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040ED4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E0B9731" w14:textId="35DBD187" w:rsidTr="00906A9B">
        <w:trPr>
          <w:trHeight w:val="2120"/>
        </w:trPr>
        <w:tc>
          <w:tcPr>
            <w:tcW w:w="395" w:type="pct"/>
            <w:tcBorders>
              <w:top w:val="nil"/>
              <w:left w:val="single" w:sz="4" w:space="0" w:color="A6A6A6"/>
              <w:bottom w:val="single" w:sz="4" w:space="0" w:color="A6A6A6"/>
              <w:right w:val="single" w:sz="4" w:space="0" w:color="A6A6A6"/>
            </w:tcBorders>
            <w:shd w:val="clear" w:color="auto" w:fill="auto"/>
            <w:hideMark/>
          </w:tcPr>
          <w:p w14:paraId="3431E4E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09" w:history="1">
              <w:r w:rsidR="00EE6F31" w:rsidRPr="00EE6F31">
                <w:rPr>
                  <w:rFonts w:ascii="Arial" w:hAnsi="Arial" w:cs="Arial"/>
                  <w:b/>
                  <w:bCs/>
                  <w:color w:val="0000FF"/>
                  <w:sz w:val="16"/>
                  <w:szCs w:val="16"/>
                  <w:u w:val="single"/>
                </w:rPr>
                <w:t>R4-2313483</w:t>
              </w:r>
            </w:hyperlink>
          </w:p>
        </w:tc>
        <w:tc>
          <w:tcPr>
            <w:tcW w:w="794" w:type="pct"/>
            <w:tcBorders>
              <w:top w:val="nil"/>
              <w:left w:val="nil"/>
              <w:bottom w:val="single" w:sz="4" w:space="0" w:color="A6A6A6"/>
              <w:right w:val="single" w:sz="4" w:space="0" w:color="A6A6A6"/>
            </w:tcBorders>
            <w:shd w:val="clear" w:color="auto" w:fill="auto"/>
            <w:hideMark/>
          </w:tcPr>
          <w:p w14:paraId="792813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[NR_RF_FR1-Core] CR for TS38101-1 Clarifying applicable power classes for NR CA</w:t>
            </w:r>
          </w:p>
        </w:tc>
        <w:tc>
          <w:tcPr>
            <w:tcW w:w="497" w:type="pct"/>
            <w:tcBorders>
              <w:top w:val="nil"/>
              <w:left w:val="nil"/>
              <w:bottom w:val="single" w:sz="4" w:space="0" w:color="A6A6A6"/>
              <w:right w:val="single" w:sz="4" w:space="0" w:color="A6A6A6"/>
            </w:tcBorders>
            <w:shd w:val="clear" w:color="auto" w:fill="auto"/>
            <w:hideMark/>
          </w:tcPr>
          <w:p w14:paraId="11818A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31A602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8C282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92713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1B3054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81A29F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1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EC9175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11"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53903A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F1EEDD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NR_RF_FR1-Core, NR_PC2_CA_R17_2BDL_2BUL-Core, NR_UE_PC2_R17_CADC_SUL_xBDL_yBUL-Core, NR_intra_HPUE_R17-Core</w:t>
            </w:r>
          </w:p>
        </w:tc>
        <w:tc>
          <w:tcPr>
            <w:tcW w:w="248" w:type="pct"/>
            <w:tcBorders>
              <w:top w:val="nil"/>
              <w:left w:val="nil"/>
              <w:bottom w:val="single" w:sz="4" w:space="0" w:color="A6A6A6"/>
              <w:right w:val="single" w:sz="4" w:space="0" w:color="A6A6A6"/>
            </w:tcBorders>
            <w:shd w:val="clear" w:color="000000" w:fill="BFBFBF"/>
            <w:hideMark/>
          </w:tcPr>
          <w:p w14:paraId="40976D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1798</w:t>
            </w:r>
          </w:p>
        </w:tc>
        <w:tc>
          <w:tcPr>
            <w:tcW w:w="199" w:type="pct"/>
            <w:tcBorders>
              <w:top w:val="nil"/>
              <w:left w:val="nil"/>
              <w:bottom w:val="single" w:sz="4" w:space="0" w:color="A6A6A6"/>
              <w:right w:val="single" w:sz="4" w:space="0" w:color="A6A6A6"/>
            </w:tcBorders>
            <w:shd w:val="clear" w:color="000000" w:fill="BFBFBF"/>
            <w:hideMark/>
          </w:tcPr>
          <w:p w14:paraId="0C5B64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920E5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D01F0D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13FCDC0" w14:textId="5E828A21" w:rsidTr="00764B12">
        <w:trPr>
          <w:trHeight w:val="1548"/>
        </w:trPr>
        <w:tc>
          <w:tcPr>
            <w:tcW w:w="395" w:type="pct"/>
            <w:tcBorders>
              <w:top w:val="nil"/>
              <w:left w:val="single" w:sz="4" w:space="0" w:color="A6A6A6"/>
              <w:bottom w:val="single" w:sz="4" w:space="0" w:color="A6A6A6"/>
              <w:right w:val="single" w:sz="4" w:space="0" w:color="A6A6A6"/>
            </w:tcBorders>
            <w:shd w:val="clear" w:color="auto" w:fill="auto"/>
            <w:hideMark/>
          </w:tcPr>
          <w:p w14:paraId="4DB4296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R4-2313484</w:t>
            </w:r>
          </w:p>
        </w:tc>
        <w:tc>
          <w:tcPr>
            <w:tcW w:w="794" w:type="pct"/>
            <w:tcBorders>
              <w:top w:val="nil"/>
              <w:left w:val="nil"/>
              <w:bottom w:val="single" w:sz="4" w:space="0" w:color="A6A6A6"/>
              <w:right w:val="single" w:sz="4" w:space="0" w:color="A6A6A6"/>
            </w:tcBorders>
            <w:shd w:val="clear" w:color="auto" w:fill="auto"/>
            <w:hideMark/>
          </w:tcPr>
          <w:p w14:paraId="13A58F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[NR_RF_FR1-Core] CR for TS38101-1 Clarifying applicable power classes for NR CA</w:t>
            </w:r>
          </w:p>
        </w:tc>
        <w:tc>
          <w:tcPr>
            <w:tcW w:w="497" w:type="pct"/>
            <w:tcBorders>
              <w:top w:val="nil"/>
              <w:left w:val="nil"/>
              <w:bottom w:val="single" w:sz="4" w:space="0" w:color="A6A6A6"/>
              <w:right w:val="single" w:sz="4" w:space="0" w:color="A6A6A6"/>
            </w:tcBorders>
            <w:shd w:val="clear" w:color="auto" w:fill="auto"/>
            <w:hideMark/>
          </w:tcPr>
          <w:p w14:paraId="518543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07C52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C77FA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1D14C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35680D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3EBC1B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1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672C02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13"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B416C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7E10C4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NR_RF_FR1-Core, NR_PC2_CA_R17_2BDL_2BUL-Core, NR_UE_PC2_R17_CADC_SUL_xBDL_yBUL-Core, NR_intra_HPUE_R17-Core</w:t>
            </w:r>
          </w:p>
        </w:tc>
        <w:tc>
          <w:tcPr>
            <w:tcW w:w="248" w:type="pct"/>
            <w:tcBorders>
              <w:top w:val="nil"/>
              <w:left w:val="nil"/>
              <w:bottom w:val="single" w:sz="4" w:space="0" w:color="A6A6A6"/>
              <w:right w:val="single" w:sz="4" w:space="0" w:color="A6A6A6"/>
            </w:tcBorders>
            <w:shd w:val="clear" w:color="000000" w:fill="BFBFBF"/>
            <w:hideMark/>
          </w:tcPr>
          <w:p w14:paraId="1FA04C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1799</w:t>
            </w:r>
          </w:p>
        </w:tc>
        <w:tc>
          <w:tcPr>
            <w:tcW w:w="199" w:type="pct"/>
            <w:tcBorders>
              <w:top w:val="nil"/>
              <w:left w:val="nil"/>
              <w:bottom w:val="single" w:sz="4" w:space="0" w:color="A6A6A6"/>
              <w:right w:val="single" w:sz="4" w:space="0" w:color="A6A6A6"/>
            </w:tcBorders>
            <w:shd w:val="clear" w:color="000000" w:fill="BFBFBF"/>
            <w:hideMark/>
          </w:tcPr>
          <w:p w14:paraId="63A261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776BD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0F9FC2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A803644" w14:textId="214AB6FD" w:rsidTr="00F813E1">
        <w:trPr>
          <w:trHeight w:val="952"/>
        </w:trPr>
        <w:tc>
          <w:tcPr>
            <w:tcW w:w="395" w:type="pct"/>
            <w:tcBorders>
              <w:top w:val="nil"/>
              <w:left w:val="single" w:sz="4" w:space="0" w:color="A6A6A6"/>
              <w:bottom w:val="single" w:sz="4" w:space="0" w:color="A6A6A6"/>
              <w:right w:val="single" w:sz="4" w:space="0" w:color="A6A6A6"/>
            </w:tcBorders>
            <w:shd w:val="clear" w:color="auto" w:fill="auto"/>
            <w:hideMark/>
          </w:tcPr>
          <w:p w14:paraId="17C52EC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14" w:history="1">
              <w:r w:rsidR="00EE6F31" w:rsidRPr="00EE6F31">
                <w:rPr>
                  <w:rFonts w:ascii="Arial" w:hAnsi="Arial" w:cs="Arial"/>
                  <w:b/>
                  <w:bCs/>
                  <w:color w:val="0000FF"/>
                  <w:sz w:val="16"/>
                  <w:szCs w:val="16"/>
                  <w:u w:val="single"/>
                </w:rPr>
                <w:t>R4-2313549</w:t>
              </w:r>
            </w:hyperlink>
          </w:p>
        </w:tc>
        <w:tc>
          <w:tcPr>
            <w:tcW w:w="794" w:type="pct"/>
            <w:tcBorders>
              <w:top w:val="nil"/>
              <w:left w:val="nil"/>
              <w:bottom w:val="single" w:sz="4" w:space="0" w:color="A6A6A6"/>
              <w:right w:val="single" w:sz="4" w:space="0" w:color="A6A6A6"/>
            </w:tcBorders>
            <w:shd w:val="clear" w:color="auto" w:fill="auto"/>
            <w:hideMark/>
          </w:tcPr>
          <w:p w14:paraId="02A004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[NR_PC2_CA_R17_2BDL_2BUL-Core] CR to 38.101-1, Rel-17 Cat F Powerclass indication</w:t>
            </w:r>
          </w:p>
        </w:tc>
        <w:tc>
          <w:tcPr>
            <w:tcW w:w="497" w:type="pct"/>
            <w:tcBorders>
              <w:top w:val="nil"/>
              <w:left w:val="nil"/>
              <w:bottom w:val="single" w:sz="4" w:space="0" w:color="A6A6A6"/>
              <w:right w:val="single" w:sz="4" w:space="0" w:color="A6A6A6"/>
            </w:tcBorders>
            <w:shd w:val="clear" w:color="auto" w:fill="auto"/>
            <w:hideMark/>
          </w:tcPr>
          <w:p w14:paraId="4FCFC6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w:t>
            </w:r>
          </w:p>
        </w:tc>
        <w:tc>
          <w:tcPr>
            <w:tcW w:w="248" w:type="pct"/>
            <w:tcBorders>
              <w:top w:val="nil"/>
              <w:left w:val="nil"/>
              <w:bottom w:val="single" w:sz="4" w:space="0" w:color="A6A6A6"/>
              <w:right w:val="single" w:sz="4" w:space="0" w:color="A6A6A6"/>
            </w:tcBorders>
            <w:shd w:val="clear" w:color="auto" w:fill="auto"/>
            <w:hideMark/>
          </w:tcPr>
          <w:p w14:paraId="70EE6A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57B3F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43471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4AF508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562BE1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1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8223E3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16"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4BA56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B8794D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17" w:history="1">
              <w:r w:rsidR="00EE6F31" w:rsidRPr="00EE6F31">
                <w:rPr>
                  <w:rFonts w:ascii="Arial" w:hAnsi="Arial" w:cs="Arial"/>
                  <w:b/>
                  <w:bCs/>
                  <w:color w:val="0000FF"/>
                  <w:sz w:val="16"/>
                  <w:szCs w:val="16"/>
                  <w:u w:val="single"/>
                </w:rPr>
                <w:t>NR_PC2_CA_R17_2BDL_2BUL-Core</w:t>
              </w:r>
            </w:hyperlink>
          </w:p>
        </w:tc>
        <w:tc>
          <w:tcPr>
            <w:tcW w:w="248" w:type="pct"/>
            <w:tcBorders>
              <w:top w:val="nil"/>
              <w:left w:val="nil"/>
              <w:bottom w:val="single" w:sz="4" w:space="0" w:color="A6A6A6"/>
              <w:right w:val="single" w:sz="4" w:space="0" w:color="A6A6A6"/>
            </w:tcBorders>
            <w:shd w:val="clear" w:color="000000" w:fill="BFBFBF"/>
            <w:hideMark/>
          </w:tcPr>
          <w:p w14:paraId="5B650B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1802</w:t>
            </w:r>
          </w:p>
        </w:tc>
        <w:tc>
          <w:tcPr>
            <w:tcW w:w="199" w:type="pct"/>
            <w:tcBorders>
              <w:top w:val="nil"/>
              <w:left w:val="nil"/>
              <w:bottom w:val="single" w:sz="4" w:space="0" w:color="A6A6A6"/>
              <w:right w:val="single" w:sz="4" w:space="0" w:color="A6A6A6"/>
            </w:tcBorders>
            <w:shd w:val="clear" w:color="000000" w:fill="BFBFBF"/>
            <w:hideMark/>
          </w:tcPr>
          <w:p w14:paraId="4E8213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F3334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A5ACD7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5D96D76" w14:textId="18885779" w:rsidTr="00764B12">
        <w:trPr>
          <w:trHeight w:val="978"/>
        </w:trPr>
        <w:tc>
          <w:tcPr>
            <w:tcW w:w="395" w:type="pct"/>
            <w:tcBorders>
              <w:top w:val="nil"/>
              <w:left w:val="single" w:sz="4" w:space="0" w:color="A6A6A6"/>
              <w:bottom w:val="single" w:sz="4" w:space="0" w:color="A6A6A6"/>
              <w:right w:val="single" w:sz="4" w:space="0" w:color="A6A6A6"/>
            </w:tcBorders>
            <w:shd w:val="clear" w:color="auto" w:fill="auto"/>
            <w:hideMark/>
          </w:tcPr>
          <w:p w14:paraId="43AE8DD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R4-2313550</w:t>
            </w:r>
          </w:p>
        </w:tc>
        <w:tc>
          <w:tcPr>
            <w:tcW w:w="794" w:type="pct"/>
            <w:tcBorders>
              <w:top w:val="nil"/>
              <w:left w:val="nil"/>
              <w:bottom w:val="single" w:sz="4" w:space="0" w:color="A6A6A6"/>
              <w:right w:val="single" w:sz="4" w:space="0" w:color="A6A6A6"/>
            </w:tcBorders>
            <w:shd w:val="clear" w:color="auto" w:fill="auto"/>
            <w:hideMark/>
          </w:tcPr>
          <w:p w14:paraId="1A855C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[NR_PC2_CA_R17_2BDL_2BUL-Core] CR to 38.101-1, Rel-18 Cat A Powerclass indication</w:t>
            </w:r>
          </w:p>
        </w:tc>
        <w:tc>
          <w:tcPr>
            <w:tcW w:w="497" w:type="pct"/>
            <w:tcBorders>
              <w:top w:val="nil"/>
              <w:left w:val="nil"/>
              <w:bottom w:val="single" w:sz="4" w:space="0" w:color="A6A6A6"/>
              <w:right w:val="single" w:sz="4" w:space="0" w:color="A6A6A6"/>
            </w:tcBorders>
            <w:shd w:val="clear" w:color="auto" w:fill="auto"/>
            <w:hideMark/>
          </w:tcPr>
          <w:p w14:paraId="092F3F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w:t>
            </w:r>
          </w:p>
        </w:tc>
        <w:tc>
          <w:tcPr>
            <w:tcW w:w="248" w:type="pct"/>
            <w:tcBorders>
              <w:top w:val="nil"/>
              <w:left w:val="nil"/>
              <w:bottom w:val="single" w:sz="4" w:space="0" w:color="A6A6A6"/>
              <w:right w:val="single" w:sz="4" w:space="0" w:color="A6A6A6"/>
            </w:tcBorders>
            <w:shd w:val="clear" w:color="auto" w:fill="auto"/>
            <w:hideMark/>
          </w:tcPr>
          <w:p w14:paraId="74B496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EF055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51907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5C3116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240D73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1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C8D8BC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19"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D377A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4617A0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20" w:history="1">
              <w:r w:rsidR="00EE6F31" w:rsidRPr="00EE6F31">
                <w:rPr>
                  <w:rFonts w:ascii="Arial" w:hAnsi="Arial" w:cs="Arial"/>
                  <w:b/>
                  <w:bCs/>
                  <w:color w:val="0000FF"/>
                  <w:sz w:val="16"/>
                  <w:szCs w:val="16"/>
                  <w:u w:val="single"/>
                </w:rPr>
                <w:t>NR_PC2_CA_R17_2BDL_2BUL-Core</w:t>
              </w:r>
            </w:hyperlink>
          </w:p>
        </w:tc>
        <w:tc>
          <w:tcPr>
            <w:tcW w:w="248" w:type="pct"/>
            <w:tcBorders>
              <w:top w:val="nil"/>
              <w:left w:val="nil"/>
              <w:bottom w:val="single" w:sz="4" w:space="0" w:color="A6A6A6"/>
              <w:right w:val="single" w:sz="4" w:space="0" w:color="A6A6A6"/>
            </w:tcBorders>
            <w:shd w:val="clear" w:color="000000" w:fill="BFBFBF"/>
            <w:hideMark/>
          </w:tcPr>
          <w:p w14:paraId="4A940A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1803</w:t>
            </w:r>
          </w:p>
        </w:tc>
        <w:tc>
          <w:tcPr>
            <w:tcW w:w="199" w:type="pct"/>
            <w:tcBorders>
              <w:top w:val="nil"/>
              <w:left w:val="nil"/>
              <w:bottom w:val="single" w:sz="4" w:space="0" w:color="A6A6A6"/>
              <w:right w:val="single" w:sz="4" w:space="0" w:color="A6A6A6"/>
            </w:tcBorders>
            <w:shd w:val="clear" w:color="000000" w:fill="BFBFBF"/>
            <w:hideMark/>
          </w:tcPr>
          <w:p w14:paraId="2C5A4F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F96C3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190744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8BD4D2B" w14:textId="5DC8BD66" w:rsidTr="00F82C30">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3149354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21" w:history="1">
              <w:r w:rsidR="00EE6F31" w:rsidRPr="00EE6F31">
                <w:rPr>
                  <w:rFonts w:ascii="Arial" w:hAnsi="Arial" w:cs="Arial"/>
                  <w:b/>
                  <w:bCs/>
                  <w:color w:val="0000FF"/>
                  <w:sz w:val="16"/>
                  <w:szCs w:val="16"/>
                  <w:u w:val="single"/>
                </w:rPr>
                <w:t>R4-2313684</w:t>
              </w:r>
            </w:hyperlink>
          </w:p>
        </w:tc>
        <w:tc>
          <w:tcPr>
            <w:tcW w:w="794" w:type="pct"/>
            <w:tcBorders>
              <w:top w:val="nil"/>
              <w:left w:val="nil"/>
              <w:bottom w:val="single" w:sz="4" w:space="0" w:color="A6A6A6"/>
              <w:right w:val="single" w:sz="4" w:space="0" w:color="A6A6A6"/>
            </w:tcBorders>
            <w:shd w:val="clear" w:color="auto" w:fill="auto"/>
            <w:hideMark/>
          </w:tcPr>
          <w:p w14:paraId="608D2C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Including of UL CA UetoUe co-ex R17</w:t>
            </w:r>
          </w:p>
        </w:tc>
        <w:tc>
          <w:tcPr>
            <w:tcW w:w="497" w:type="pct"/>
            <w:tcBorders>
              <w:top w:val="nil"/>
              <w:left w:val="nil"/>
              <w:bottom w:val="single" w:sz="4" w:space="0" w:color="A6A6A6"/>
              <w:right w:val="single" w:sz="4" w:space="0" w:color="A6A6A6"/>
            </w:tcBorders>
            <w:shd w:val="clear" w:color="auto" w:fill="auto"/>
            <w:hideMark/>
          </w:tcPr>
          <w:p w14:paraId="22F79A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China Unicom</w:t>
            </w:r>
          </w:p>
        </w:tc>
        <w:tc>
          <w:tcPr>
            <w:tcW w:w="248" w:type="pct"/>
            <w:tcBorders>
              <w:top w:val="nil"/>
              <w:left w:val="nil"/>
              <w:bottom w:val="single" w:sz="4" w:space="0" w:color="A6A6A6"/>
              <w:right w:val="single" w:sz="4" w:space="0" w:color="A6A6A6"/>
            </w:tcBorders>
            <w:shd w:val="clear" w:color="auto" w:fill="auto"/>
            <w:hideMark/>
          </w:tcPr>
          <w:p w14:paraId="0FED11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4B439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1194C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228B4B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4D2192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2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B1CF87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23"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175BA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C72ABA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24" w:history="1">
              <w:r w:rsidR="00EE6F31" w:rsidRPr="00EE6F31">
                <w:rPr>
                  <w:rFonts w:ascii="Arial" w:hAnsi="Arial" w:cs="Arial"/>
                  <w:b/>
                  <w:bCs/>
                  <w:color w:val="0000FF"/>
                  <w:sz w:val="16"/>
                  <w:szCs w:val="16"/>
                  <w:u w:val="single"/>
                </w:rPr>
                <w:t>NR_CADC_R17_2BDL_xBUL</w:t>
              </w:r>
            </w:hyperlink>
          </w:p>
        </w:tc>
        <w:tc>
          <w:tcPr>
            <w:tcW w:w="248" w:type="pct"/>
            <w:tcBorders>
              <w:top w:val="nil"/>
              <w:left w:val="nil"/>
              <w:bottom w:val="single" w:sz="4" w:space="0" w:color="A6A6A6"/>
              <w:right w:val="single" w:sz="4" w:space="0" w:color="A6A6A6"/>
            </w:tcBorders>
            <w:shd w:val="clear" w:color="000000" w:fill="BFBFBF"/>
            <w:hideMark/>
          </w:tcPr>
          <w:p w14:paraId="3630F9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1804</w:t>
            </w:r>
          </w:p>
        </w:tc>
        <w:tc>
          <w:tcPr>
            <w:tcW w:w="199" w:type="pct"/>
            <w:tcBorders>
              <w:top w:val="nil"/>
              <w:left w:val="nil"/>
              <w:bottom w:val="single" w:sz="4" w:space="0" w:color="A6A6A6"/>
              <w:right w:val="single" w:sz="4" w:space="0" w:color="A6A6A6"/>
            </w:tcBorders>
            <w:shd w:val="clear" w:color="000000" w:fill="BFBFBF"/>
            <w:hideMark/>
          </w:tcPr>
          <w:p w14:paraId="0FD980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62C33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916DF7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C98D9E" w14:textId="7D87201B" w:rsidTr="00F813E1">
        <w:trPr>
          <w:trHeight w:val="879"/>
        </w:trPr>
        <w:tc>
          <w:tcPr>
            <w:tcW w:w="395" w:type="pct"/>
            <w:tcBorders>
              <w:top w:val="nil"/>
              <w:left w:val="single" w:sz="4" w:space="0" w:color="A6A6A6"/>
              <w:bottom w:val="single" w:sz="4" w:space="0" w:color="A6A6A6"/>
              <w:right w:val="single" w:sz="4" w:space="0" w:color="A6A6A6"/>
            </w:tcBorders>
            <w:shd w:val="clear" w:color="auto" w:fill="auto"/>
            <w:hideMark/>
          </w:tcPr>
          <w:p w14:paraId="61460E0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25" w:history="1">
              <w:r w:rsidR="00EE6F31" w:rsidRPr="00EE6F31">
                <w:rPr>
                  <w:rFonts w:ascii="Arial" w:hAnsi="Arial" w:cs="Arial"/>
                  <w:b/>
                  <w:bCs/>
                  <w:color w:val="0000FF"/>
                  <w:sz w:val="16"/>
                  <w:szCs w:val="16"/>
                  <w:u w:val="single"/>
                </w:rPr>
                <w:t>R4-2311155</w:t>
              </w:r>
            </w:hyperlink>
          </w:p>
        </w:tc>
        <w:tc>
          <w:tcPr>
            <w:tcW w:w="794" w:type="pct"/>
            <w:tcBorders>
              <w:top w:val="nil"/>
              <w:left w:val="nil"/>
              <w:bottom w:val="single" w:sz="4" w:space="0" w:color="A6A6A6"/>
              <w:right w:val="single" w:sz="4" w:space="0" w:color="A6A6A6"/>
            </w:tcBorders>
            <w:shd w:val="clear" w:color="auto" w:fill="auto"/>
            <w:hideMark/>
          </w:tcPr>
          <w:p w14:paraId="579652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38.101-2 on correction of maximum input level (Rel-17)</w:t>
            </w:r>
          </w:p>
        </w:tc>
        <w:tc>
          <w:tcPr>
            <w:tcW w:w="497" w:type="pct"/>
            <w:tcBorders>
              <w:top w:val="nil"/>
              <w:left w:val="nil"/>
              <w:bottom w:val="single" w:sz="4" w:space="0" w:color="A6A6A6"/>
              <w:right w:val="single" w:sz="4" w:space="0" w:color="A6A6A6"/>
            </w:tcBorders>
            <w:shd w:val="clear" w:color="auto" w:fill="auto"/>
            <w:hideMark/>
          </w:tcPr>
          <w:p w14:paraId="3CE51E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Murata Manufacturing Co Ltd.</w:t>
            </w:r>
          </w:p>
        </w:tc>
        <w:tc>
          <w:tcPr>
            <w:tcW w:w="248" w:type="pct"/>
            <w:tcBorders>
              <w:top w:val="nil"/>
              <w:left w:val="nil"/>
              <w:bottom w:val="single" w:sz="4" w:space="0" w:color="A6A6A6"/>
              <w:right w:val="single" w:sz="4" w:space="0" w:color="A6A6A6"/>
            </w:tcBorders>
            <w:shd w:val="clear" w:color="auto" w:fill="auto"/>
            <w:hideMark/>
          </w:tcPr>
          <w:p w14:paraId="3CDF4E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DDAE7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1E240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4FC4A7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65FCEE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2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491B16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27" w:history="1">
              <w:r w:rsidR="00EE6F31"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444FF1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9E2F6C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28" w:history="1">
              <w:r w:rsidR="00EE6F31"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2321FE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0622</w:t>
            </w:r>
          </w:p>
        </w:tc>
        <w:tc>
          <w:tcPr>
            <w:tcW w:w="199" w:type="pct"/>
            <w:tcBorders>
              <w:top w:val="nil"/>
              <w:left w:val="nil"/>
              <w:bottom w:val="single" w:sz="4" w:space="0" w:color="A6A6A6"/>
              <w:right w:val="single" w:sz="4" w:space="0" w:color="A6A6A6"/>
            </w:tcBorders>
            <w:shd w:val="clear" w:color="000000" w:fill="BFBFBF"/>
            <w:hideMark/>
          </w:tcPr>
          <w:p w14:paraId="6A1CC0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C1F03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3E7AA3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81645B6" w14:textId="2979C3F1" w:rsidTr="00F813E1">
        <w:trPr>
          <w:trHeight w:val="810"/>
        </w:trPr>
        <w:tc>
          <w:tcPr>
            <w:tcW w:w="395" w:type="pct"/>
            <w:tcBorders>
              <w:top w:val="nil"/>
              <w:left w:val="single" w:sz="4" w:space="0" w:color="A6A6A6"/>
              <w:bottom w:val="single" w:sz="4" w:space="0" w:color="A6A6A6"/>
              <w:right w:val="single" w:sz="4" w:space="0" w:color="A6A6A6"/>
            </w:tcBorders>
            <w:shd w:val="clear" w:color="auto" w:fill="auto"/>
            <w:hideMark/>
          </w:tcPr>
          <w:p w14:paraId="5B4AD01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29" w:history="1">
              <w:r w:rsidR="00EE6F31" w:rsidRPr="00EE6F31">
                <w:rPr>
                  <w:rFonts w:ascii="Arial" w:hAnsi="Arial" w:cs="Arial"/>
                  <w:b/>
                  <w:bCs/>
                  <w:color w:val="0000FF"/>
                  <w:sz w:val="16"/>
                  <w:szCs w:val="16"/>
                  <w:u w:val="single"/>
                </w:rPr>
                <w:t>R4-2311156</w:t>
              </w:r>
            </w:hyperlink>
          </w:p>
        </w:tc>
        <w:tc>
          <w:tcPr>
            <w:tcW w:w="794" w:type="pct"/>
            <w:tcBorders>
              <w:top w:val="nil"/>
              <w:left w:val="nil"/>
              <w:bottom w:val="single" w:sz="4" w:space="0" w:color="A6A6A6"/>
              <w:right w:val="single" w:sz="4" w:space="0" w:color="A6A6A6"/>
            </w:tcBorders>
            <w:shd w:val="clear" w:color="auto" w:fill="auto"/>
            <w:hideMark/>
          </w:tcPr>
          <w:p w14:paraId="601F1A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38.101-2 on correction of maximum input level (Rel-18)</w:t>
            </w:r>
          </w:p>
        </w:tc>
        <w:tc>
          <w:tcPr>
            <w:tcW w:w="497" w:type="pct"/>
            <w:tcBorders>
              <w:top w:val="nil"/>
              <w:left w:val="nil"/>
              <w:bottom w:val="single" w:sz="4" w:space="0" w:color="A6A6A6"/>
              <w:right w:val="single" w:sz="4" w:space="0" w:color="A6A6A6"/>
            </w:tcBorders>
            <w:shd w:val="clear" w:color="auto" w:fill="auto"/>
            <w:hideMark/>
          </w:tcPr>
          <w:p w14:paraId="244816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Murata Manufacturing Co Ltd.</w:t>
            </w:r>
          </w:p>
        </w:tc>
        <w:tc>
          <w:tcPr>
            <w:tcW w:w="248" w:type="pct"/>
            <w:tcBorders>
              <w:top w:val="nil"/>
              <w:left w:val="nil"/>
              <w:bottom w:val="single" w:sz="4" w:space="0" w:color="A6A6A6"/>
              <w:right w:val="single" w:sz="4" w:space="0" w:color="A6A6A6"/>
            </w:tcBorders>
            <w:shd w:val="clear" w:color="auto" w:fill="auto"/>
            <w:hideMark/>
          </w:tcPr>
          <w:p w14:paraId="7C9279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A5275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882F9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0397C1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FF4B94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3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A741CD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31" w:history="1">
              <w:r w:rsidR="00EE6F31"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7383A5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C5F8CA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32" w:history="1">
              <w:r w:rsidR="00EE6F31"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18A303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0623</w:t>
            </w:r>
          </w:p>
        </w:tc>
        <w:tc>
          <w:tcPr>
            <w:tcW w:w="199" w:type="pct"/>
            <w:tcBorders>
              <w:top w:val="nil"/>
              <w:left w:val="nil"/>
              <w:bottom w:val="single" w:sz="4" w:space="0" w:color="A6A6A6"/>
              <w:right w:val="single" w:sz="4" w:space="0" w:color="A6A6A6"/>
            </w:tcBorders>
            <w:shd w:val="clear" w:color="000000" w:fill="BFBFBF"/>
            <w:hideMark/>
          </w:tcPr>
          <w:p w14:paraId="40CD58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0B8AE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F5EC4B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8113CC2" w14:textId="31ADD4AF" w:rsidTr="00F813E1">
        <w:trPr>
          <w:trHeight w:val="979"/>
        </w:trPr>
        <w:tc>
          <w:tcPr>
            <w:tcW w:w="395" w:type="pct"/>
            <w:tcBorders>
              <w:top w:val="nil"/>
              <w:left w:val="single" w:sz="4" w:space="0" w:color="A6A6A6"/>
              <w:bottom w:val="single" w:sz="4" w:space="0" w:color="A6A6A6"/>
              <w:right w:val="single" w:sz="4" w:space="0" w:color="A6A6A6"/>
            </w:tcBorders>
            <w:shd w:val="clear" w:color="auto" w:fill="auto"/>
            <w:hideMark/>
          </w:tcPr>
          <w:p w14:paraId="397D382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33" w:history="1">
              <w:r w:rsidR="00EE6F31" w:rsidRPr="00EE6F31">
                <w:rPr>
                  <w:rFonts w:ascii="Arial" w:hAnsi="Arial" w:cs="Arial"/>
                  <w:b/>
                  <w:bCs/>
                  <w:color w:val="0000FF"/>
                  <w:sz w:val="16"/>
                  <w:szCs w:val="16"/>
                  <w:u w:val="single"/>
                </w:rPr>
                <w:t>R4-2312015</w:t>
              </w:r>
            </w:hyperlink>
          </w:p>
        </w:tc>
        <w:tc>
          <w:tcPr>
            <w:tcW w:w="794" w:type="pct"/>
            <w:tcBorders>
              <w:top w:val="nil"/>
              <w:left w:val="nil"/>
              <w:bottom w:val="single" w:sz="4" w:space="0" w:color="A6A6A6"/>
              <w:right w:val="single" w:sz="4" w:space="0" w:color="A6A6A6"/>
            </w:tcBorders>
            <w:shd w:val="clear" w:color="auto" w:fill="auto"/>
            <w:hideMark/>
          </w:tcPr>
          <w:p w14:paraId="13DFEC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[NR_ext_to_71GHz-Core] CR to TS38.101-2: Adding FR2-2 MPR table numbers to parameters definition</w:t>
            </w:r>
          </w:p>
        </w:tc>
        <w:tc>
          <w:tcPr>
            <w:tcW w:w="497" w:type="pct"/>
            <w:tcBorders>
              <w:top w:val="nil"/>
              <w:left w:val="nil"/>
              <w:bottom w:val="single" w:sz="4" w:space="0" w:color="A6A6A6"/>
              <w:right w:val="single" w:sz="4" w:space="0" w:color="A6A6A6"/>
            </w:tcBorders>
            <w:shd w:val="clear" w:color="auto" w:fill="auto"/>
            <w:hideMark/>
          </w:tcPr>
          <w:p w14:paraId="107793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566BAB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BAC9D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8154A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5.2.6.3</w:t>
            </w:r>
          </w:p>
        </w:tc>
        <w:tc>
          <w:tcPr>
            <w:tcW w:w="248" w:type="pct"/>
            <w:tcBorders>
              <w:top w:val="nil"/>
              <w:left w:val="nil"/>
              <w:bottom w:val="single" w:sz="4" w:space="0" w:color="A6A6A6"/>
              <w:right w:val="single" w:sz="4" w:space="0" w:color="A6A6A6"/>
            </w:tcBorders>
            <w:shd w:val="clear" w:color="auto" w:fill="auto"/>
            <w:hideMark/>
          </w:tcPr>
          <w:p w14:paraId="53E4EF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0B764D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3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6A546E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35" w:history="1">
              <w:r w:rsidR="00EE6F31"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6D9D02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B6FFDA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36" w:history="1">
              <w:r w:rsidR="00EE6F31" w:rsidRPr="00EE6F31">
                <w:rPr>
                  <w:rFonts w:ascii="Arial" w:hAnsi="Arial" w:cs="Arial"/>
                  <w:b/>
                  <w:bCs/>
                  <w:color w:val="0000FF"/>
                  <w:sz w:val="16"/>
                  <w:szCs w:val="16"/>
                  <w:u w:val="single"/>
                </w:rPr>
                <w:t>NR_ext_to_71GHz-Core</w:t>
              </w:r>
            </w:hyperlink>
          </w:p>
        </w:tc>
        <w:tc>
          <w:tcPr>
            <w:tcW w:w="248" w:type="pct"/>
            <w:tcBorders>
              <w:top w:val="nil"/>
              <w:left w:val="nil"/>
              <w:bottom w:val="single" w:sz="4" w:space="0" w:color="A6A6A6"/>
              <w:right w:val="single" w:sz="4" w:space="0" w:color="A6A6A6"/>
            </w:tcBorders>
            <w:shd w:val="clear" w:color="000000" w:fill="BFBFBF"/>
            <w:hideMark/>
          </w:tcPr>
          <w:p w14:paraId="5262CA1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0628</w:t>
            </w:r>
          </w:p>
        </w:tc>
        <w:tc>
          <w:tcPr>
            <w:tcW w:w="199" w:type="pct"/>
            <w:tcBorders>
              <w:top w:val="nil"/>
              <w:left w:val="nil"/>
              <w:bottom w:val="single" w:sz="4" w:space="0" w:color="A6A6A6"/>
              <w:right w:val="single" w:sz="4" w:space="0" w:color="A6A6A6"/>
            </w:tcBorders>
            <w:shd w:val="clear" w:color="000000" w:fill="BFBFBF"/>
            <w:hideMark/>
          </w:tcPr>
          <w:p w14:paraId="32F050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85B0D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4C5117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1DEBD96" w14:textId="473CF965" w:rsidTr="00906A9B">
        <w:trPr>
          <w:trHeight w:val="839"/>
        </w:trPr>
        <w:tc>
          <w:tcPr>
            <w:tcW w:w="395" w:type="pct"/>
            <w:tcBorders>
              <w:top w:val="nil"/>
              <w:left w:val="single" w:sz="4" w:space="0" w:color="A6A6A6"/>
              <w:bottom w:val="single" w:sz="4" w:space="0" w:color="A6A6A6"/>
              <w:right w:val="single" w:sz="4" w:space="0" w:color="A6A6A6"/>
            </w:tcBorders>
            <w:shd w:val="clear" w:color="auto" w:fill="auto"/>
            <w:hideMark/>
          </w:tcPr>
          <w:p w14:paraId="7854DAC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R4-2312016</w:t>
            </w:r>
          </w:p>
        </w:tc>
        <w:tc>
          <w:tcPr>
            <w:tcW w:w="794" w:type="pct"/>
            <w:tcBorders>
              <w:top w:val="nil"/>
              <w:left w:val="nil"/>
              <w:bottom w:val="single" w:sz="4" w:space="0" w:color="A6A6A6"/>
              <w:right w:val="single" w:sz="4" w:space="0" w:color="A6A6A6"/>
            </w:tcBorders>
            <w:shd w:val="clear" w:color="auto" w:fill="auto"/>
            <w:hideMark/>
          </w:tcPr>
          <w:p w14:paraId="6A5A11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[NR_ext_to_71GHz-Core] CR to TS38.101-2: Adding FR2-2 MPR table numbers to parameters definition</w:t>
            </w:r>
          </w:p>
        </w:tc>
        <w:tc>
          <w:tcPr>
            <w:tcW w:w="497" w:type="pct"/>
            <w:tcBorders>
              <w:top w:val="nil"/>
              <w:left w:val="nil"/>
              <w:bottom w:val="single" w:sz="4" w:space="0" w:color="A6A6A6"/>
              <w:right w:val="single" w:sz="4" w:space="0" w:color="A6A6A6"/>
            </w:tcBorders>
            <w:shd w:val="clear" w:color="auto" w:fill="auto"/>
            <w:hideMark/>
          </w:tcPr>
          <w:p w14:paraId="1C6257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03BCFA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3D731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18CED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5.2.6.3</w:t>
            </w:r>
          </w:p>
        </w:tc>
        <w:tc>
          <w:tcPr>
            <w:tcW w:w="248" w:type="pct"/>
            <w:tcBorders>
              <w:top w:val="nil"/>
              <w:left w:val="nil"/>
              <w:bottom w:val="single" w:sz="4" w:space="0" w:color="A6A6A6"/>
              <w:right w:val="single" w:sz="4" w:space="0" w:color="A6A6A6"/>
            </w:tcBorders>
            <w:shd w:val="clear" w:color="auto" w:fill="auto"/>
            <w:hideMark/>
          </w:tcPr>
          <w:p w14:paraId="467ACD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03B899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3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719528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38" w:history="1">
              <w:r w:rsidR="00EE6F31"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61809A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DBF916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39" w:history="1">
              <w:r w:rsidR="00EE6F31" w:rsidRPr="00EE6F31">
                <w:rPr>
                  <w:rFonts w:ascii="Arial" w:hAnsi="Arial" w:cs="Arial"/>
                  <w:b/>
                  <w:bCs/>
                  <w:color w:val="0000FF"/>
                  <w:sz w:val="16"/>
                  <w:szCs w:val="16"/>
                  <w:u w:val="single"/>
                </w:rPr>
                <w:t>NR_ext_to_71GHz-Core</w:t>
              </w:r>
            </w:hyperlink>
          </w:p>
        </w:tc>
        <w:tc>
          <w:tcPr>
            <w:tcW w:w="248" w:type="pct"/>
            <w:tcBorders>
              <w:top w:val="nil"/>
              <w:left w:val="nil"/>
              <w:bottom w:val="single" w:sz="4" w:space="0" w:color="A6A6A6"/>
              <w:right w:val="single" w:sz="4" w:space="0" w:color="A6A6A6"/>
            </w:tcBorders>
            <w:shd w:val="clear" w:color="000000" w:fill="BFBFBF"/>
            <w:hideMark/>
          </w:tcPr>
          <w:p w14:paraId="593ACC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0629</w:t>
            </w:r>
          </w:p>
        </w:tc>
        <w:tc>
          <w:tcPr>
            <w:tcW w:w="199" w:type="pct"/>
            <w:tcBorders>
              <w:top w:val="nil"/>
              <w:left w:val="nil"/>
              <w:bottom w:val="single" w:sz="4" w:space="0" w:color="A6A6A6"/>
              <w:right w:val="single" w:sz="4" w:space="0" w:color="A6A6A6"/>
            </w:tcBorders>
            <w:shd w:val="clear" w:color="000000" w:fill="BFBFBF"/>
            <w:hideMark/>
          </w:tcPr>
          <w:p w14:paraId="3FB4E2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96424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93883D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7A24B3E" w14:textId="5825A085" w:rsidTr="00F813E1">
        <w:trPr>
          <w:trHeight w:val="839"/>
        </w:trPr>
        <w:tc>
          <w:tcPr>
            <w:tcW w:w="395" w:type="pct"/>
            <w:tcBorders>
              <w:top w:val="nil"/>
              <w:left w:val="single" w:sz="4" w:space="0" w:color="A6A6A6"/>
              <w:bottom w:val="single" w:sz="4" w:space="0" w:color="A6A6A6"/>
              <w:right w:val="single" w:sz="4" w:space="0" w:color="A6A6A6"/>
            </w:tcBorders>
            <w:shd w:val="clear" w:color="auto" w:fill="auto"/>
            <w:hideMark/>
          </w:tcPr>
          <w:p w14:paraId="491BEFB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40" w:history="1">
              <w:r w:rsidR="00EE6F31" w:rsidRPr="00EE6F31">
                <w:rPr>
                  <w:rFonts w:ascii="Arial" w:hAnsi="Arial" w:cs="Arial"/>
                  <w:b/>
                  <w:bCs/>
                  <w:color w:val="0000FF"/>
                  <w:sz w:val="16"/>
                  <w:szCs w:val="16"/>
                  <w:u w:val="single"/>
                </w:rPr>
                <w:t>R4-2312492</w:t>
              </w:r>
            </w:hyperlink>
          </w:p>
        </w:tc>
        <w:tc>
          <w:tcPr>
            <w:tcW w:w="794" w:type="pct"/>
            <w:tcBorders>
              <w:top w:val="nil"/>
              <w:left w:val="nil"/>
              <w:bottom w:val="single" w:sz="4" w:space="0" w:color="A6A6A6"/>
              <w:right w:val="single" w:sz="4" w:space="0" w:color="A6A6A6"/>
            </w:tcBorders>
            <w:shd w:val="clear" w:color="auto" w:fill="auto"/>
            <w:hideMark/>
          </w:tcPr>
          <w:p w14:paraId="4FC74F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[NR_ext_to_71GHz-Core] Editorial modification CR for TS 38.101-2</w:t>
            </w:r>
          </w:p>
        </w:tc>
        <w:tc>
          <w:tcPr>
            <w:tcW w:w="497" w:type="pct"/>
            <w:tcBorders>
              <w:top w:val="nil"/>
              <w:left w:val="nil"/>
              <w:bottom w:val="single" w:sz="4" w:space="0" w:color="A6A6A6"/>
              <w:right w:val="single" w:sz="4" w:space="0" w:color="A6A6A6"/>
            </w:tcBorders>
            <w:shd w:val="clear" w:color="auto" w:fill="auto"/>
            <w:hideMark/>
          </w:tcPr>
          <w:p w14:paraId="2C31ED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LG Electronics</w:t>
            </w:r>
          </w:p>
        </w:tc>
        <w:tc>
          <w:tcPr>
            <w:tcW w:w="248" w:type="pct"/>
            <w:tcBorders>
              <w:top w:val="nil"/>
              <w:left w:val="nil"/>
              <w:bottom w:val="single" w:sz="4" w:space="0" w:color="A6A6A6"/>
              <w:right w:val="single" w:sz="4" w:space="0" w:color="A6A6A6"/>
            </w:tcBorders>
            <w:shd w:val="clear" w:color="auto" w:fill="auto"/>
            <w:hideMark/>
          </w:tcPr>
          <w:p w14:paraId="127191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9E236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66257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65CC396F"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66C4405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4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1E66FA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42" w:history="1">
              <w:r w:rsidR="00EE6F31"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505720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98C9A9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43" w:history="1">
              <w:r w:rsidR="00EE6F31" w:rsidRPr="00EE6F31">
                <w:rPr>
                  <w:rFonts w:ascii="Arial" w:hAnsi="Arial" w:cs="Arial"/>
                  <w:b/>
                  <w:bCs/>
                  <w:color w:val="0000FF"/>
                  <w:sz w:val="16"/>
                  <w:szCs w:val="16"/>
                  <w:u w:val="single"/>
                </w:rPr>
                <w:t>NR_ext_to_71GHz-Core</w:t>
              </w:r>
            </w:hyperlink>
          </w:p>
        </w:tc>
        <w:tc>
          <w:tcPr>
            <w:tcW w:w="248" w:type="pct"/>
            <w:tcBorders>
              <w:top w:val="nil"/>
              <w:left w:val="nil"/>
              <w:bottom w:val="single" w:sz="4" w:space="0" w:color="A6A6A6"/>
              <w:right w:val="single" w:sz="4" w:space="0" w:color="A6A6A6"/>
            </w:tcBorders>
            <w:shd w:val="clear" w:color="000000" w:fill="BFBFBF"/>
            <w:hideMark/>
          </w:tcPr>
          <w:p w14:paraId="62131F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0634</w:t>
            </w:r>
          </w:p>
        </w:tc>
        <w:tc>
          <w:tcPr>
            <w:tcW w:w="199" w:type="pct"/>
            <w:tcBorders>
              <w:top w:val="nil"/>
              <w:left w:val="nil"/>
              <w:bottom w:val="single" w:sz="4" w:space="0" w:color="A6A6A6"/>
              <w:right w:val="single" w:sz="4" w:space="0" w:color="A6A6A6"/>
            </w:tcBorders>
            <w:shd w:val="clear" w:color="000000" w:fill="BFBFBF"/>
            <w:hideMark/>
          </w:tcPr>
          <w:p w14:paraId="12BB5E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93454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D</w:t>
            </w:r>
          </w:p>
        </w:tc>
        <w:tc>
          <w:tcPr>
            <w:tcW w:w="335" w:type="pct"/>
            <w:tcBorders>
              <w:top w:val="nil"/>
              <w:left w:val="nil"/>
              <w:bottom w:val="single" w:sz="4" w:space="0" w:color="A6A6A6"/>
              <w:right w:val="single" w:sz="4" w:space="0" w:color="A6A6A6"/>
            </w:tcBorders>
          </w:tcPr>
          <w:p w14:paraId="368C05F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2B40454" w14:textId="34CE24BB" w:rsidTr="00F813E1">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182D58C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R4-2312708</w:t>
            </w:r>
          </w:p>
        </w:tc>
        <w:tc>
          <w:tcPr>
            <w:tcW w:w="794" w:type="pct"/>
            <w:tcBorders>
              <w:top w:val="nil"/>
              <w:left w:val="nil"/>
              <w:bottom w:val="single" w:sz="4" w:space="0" w:color="A6A6A6"/>
              <w:right w:val="single" w:sz="4" w:space="0" w:color="A6A6A6"/>
            </w:tcBorders>
            <w:shd w:val="clear" w:color="auto" w:fill="auto"/>
            <w:hideMark/>
          </w:tcPr>
          <w:p w14:paraId="1EB46A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[NR_ext_to_71GHz-Core] Editorial modification CR for TS 38.101-2</w:t>
            </w:r>
          </w:p>
        </w:tc>
        <w:tc>
          <w:tcPr>
            <w:tcW w:w="497" w:type="pct"/>
            <w:tcBorders>
              <w:top w:val="nil"/>
              <w:left w:val="nil"/>
              <w:bottom w:val="single" w:sz="4" w:space="0" w:color="A6A6A6"/>
              <w:right w:val="single" w:sz="4" w:space="0" w:color="A6A6A6"/>
            </w:tcBorders>
            <w:shd w:val="clear" w:color="auto" w:fill="auto"/>
            <w:hideMark/>
          </w:tcPr>
          <w:p w14:paraId="0A6DE7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LG Electronics UK</w:t>
            </w:r>
          </w:p>
        </w:tc>
        <w:tc>
          <w:tcPr>
            <w:tcW w:w="248" w:type="pct"/>
            <w:tcBorders>
              <w:top w:val="nil"/>
              <w:left w:val="nil"/>
              <w:bottom w:val="single" w:sz="4" w:space="0" w:color="A6A6A6"/>
              <w:right w:val="single" w:sz="4" w:space="0" w:color="A6A6A6"/>
            </w:tcBorders>
            <w:shd w:val="clear" w:color="auto" w:fill="auto"/>
            <w:hideMark/>
          </w:tcPr>
          <w:p w14:paraId="354FA7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BE639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A3C64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5.2.6.3</w:t>
            </w:r>
          </w:p>
        </w:tc>
        <w:tc>
          <w:tcPr>
            <w:tcW w:w="248" w:type="pct"/>
            <w:tcBorders>
              <w:top w:val="nil"/>
              <w:left w:val="nil"/>
              <w:bottom w:val="single" w:sz="4" w:space="0" w:color="A6A6A6"/>
              <w:right w:val="single" w:sz="4" w:space="0" w:color="A6A6A6"/>
            </w:tcBorders>
            <w:shd w:val="clear" w:color="auto" w:fill="auto"/>
            <w:hideMark/>
          </w:tcPr>
          <w:p w14:paraId="59E076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330C8E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4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197286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45" w:history="1">
              <w:r w:rsidR="00EE6F31"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2EF672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F824D1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46" w:history="1">
              <w:r w:rsidR="00EE6F31" w:rsidRPr="00EE6F31">
                <w:rPr>
                  <w:rFonts w:ascii="Arial" w:hAnsi="Arial" w:cs="Arial"/>
                  <w:b/>
                  <w:bCs/>
                  <w:color w:val="0000FF"/>
                  <w:sz w:val="16"/>
                  <w:szCs w:val="16"/>
                  <w:u w:val="single"/>
                </w:rPr>
                <w:t>NR_ext_to_71GHz-Core</w:t>
              </w:r>
            </w:hyperlink>
          </w:p>
        </w:tc>
        <w:tc>
          <w:tcPr>
            <w:tcW w:w="248" w:type="pct"/>
            <w:tcBorders>
              <w:top w:val="nil"/>
              <w:left w:val="nil"/>
              <w:bottom w:val="single" w:sz="4" w:space="0" w:color="A6A6A6"/>
              <w:right w:val="single" w:sz="4" w:space="0" w:color="A6A6A6"/>
            </w:tcBorders>
            <w:shd w:val="clear" w:color="000000" w:fill="BFBFBF"/>
            <w:hideMark/>
          </w:tcPr>
          <w:p w14:paraId="04D53D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0640</w:t>
            </w:r>
          </w:p>
        </w:tc>
        <w:tc>
          <w:tcPr>
            <w:tcW w:w="199" w:type="pct"/>
            <w:tcBorders>
              <w:top w:val="nil"/>
              <w:left w:val="nil"/>
              <w:bottom w:val="single" w:sz="4" w:space="0" w:color="A6A6A6"/>
              <w:right w:val="single" w:sz="4" w:space="0" w:color="A6A6A6"/>
            </w:tcBorders>
            <w:shd w:val="clear" w:color="000000" w:fill="BFBFBF"/>
            <w:hideMark/>
          </w:tcPr>
          <w:p w14:paraId="039435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7C319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363FCC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F9D4D5E" w14:textId="0DE4B516" w:rsidTr="00F813E1">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0F16E32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47" w:history="1">
              <w:r w:rsidR="00EE6F31" w:rsidRPr="00EE6F31">
                <w:rPr>
                  <w:rFonts w:ascii="Arial" w:hAnsi="Arial" w:cs="Arial"/>
                  <w:b/>
                  <w:bCs/>
                  <w:color w:val="0000FF"/>
                  <w:sz w:val="16"/>
                  <w:szCs w:val="16"/>
                  <w:u w:val="single"/>
                </w:rPr>
                <w:t>R4-2313067</w:t>
              </w:r>
            </w:hyperlink>
          </w:p>
        </w:tc>
        <w:tc>
          <w:tcPr>
            <w:tcW w:w="794" w:type="pct"/>
            <w:tcBorders>
              <w:top w:val="nil"/>
              <w:left w:val="nil"/>
              <w:bottom w:val="single" w:sz="4" w:space="0" w:color="A6A6A6"/>
              <w:right w:val="single" w:sz="4" w:space="0" w:color="A6A6A6"/>
            </w:tcBorders>
            <w:shd w:val="clear" w:color="auto" w:fill="auto"/>
            <w:hideMark/>
          </w:tcPr>
          <w:p w14:paraId="7C154A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[NR_ext_to_71GHz-Core] Editorial modification CR for TS 38.101-2</w:t>
            </w:r>
          </w:p>
        </w:tc>
        <w:tc>
          <w:tcPr>
            <w:tcW w:w="497" w:type="pct"/>
            <w:tcBorders>
              <w:top w:val="nil"/>
              <w:left w:val="nil"/>
              <w:bottom w:val="single" w:sz="4" w:space="0" w:color="A6A6A6"/>
              <w:right w:val="single" w:sz="4" w:space="0" w:color="A6A6A6"/>
            </w:tcBorders>
            <w:shd w:val="clear" w:color="auto" w:fill="auto"/>
            <w:hideMark/>
          </w:tcPr>
          <w:p w14:paraId="57E369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LG Electronics</w:t>
            </w:r>
          </w:p>
        </w:tc>
        <w:tc>
          <w:tcPr>
            <w:tcW w:w="248" w:type="pct"/>
            <w:tcBorders>
              <w:top w:val="nil"/>
              <w:left w:val="nil"/>
              <w:bottom w:val="single" w:sz="4" w:space="0" w:color="A6A6A6"/>
              <w:right w:val="single" w:sz="4" w:space="0" w:color="A6A6A6"/>
            </w:tcBorders>
            <w:shd w:val="clear" w:color="auto" w:fill="auto"/>
            <w:hideMark/>
          </w:tcPr>
          <w:p w14:paraId="4A42C6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EBAC3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DFC6C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5.2.6.3</w:t>
            </w:r>
          </w:p>
        </w:tc>
        <w:tc>
          <w:tcPr>
            <w:tcW w:w="248" w:type="pct"/>
            <w:tcBorders>
              <w:top w:val="nil"/>
              <w:left w:val="nil"/>
              <w:bottom w:val="single" w:sz="4" w:space="0" w:color="A6A6A6"/>
              <w:right w:val="single" w:sz="4" w:space="0" w:color="A6A6A6"/>
            </w:tcBorders>
            <w:shd w:val="clear" w:color="auto" w:fill="auto"/>
            <w:hideMark/>
          </w:tcPr>
          <w:p w14:paraId="37E092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D71E65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4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59E79B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49" w:history="1">
              <w:r w:rsidR="00EE6F31"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3BAF25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94C495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50" w:history="1">
              <w:r w:rsidR="00EE6F31" w:rsidRPr="00EE6F31">
                <w:rPr>
                  <w:rFonts w:ascii="Arial" w:hAnsi="Arial" w:cs="Arial"/>
                  <w:b/>
                  <w:bCs/>
                  <w:color w:val="0000FF"/>
                  <w:sz w:val="16"/>
                  <w:szCs w:val="16"/>
                  <w:u w:val="single"/>
                </w:rPr>
                <w:t>NR_ext_to_71GHz-Core</w:t>
              </w:r>
            </w:hyperlink>
          </w:p>
        </w:tc>
        <w:tc>
          <w:tcPr>
            <w:tcW w:w="248" w:type="pct"/>
            <w:tcBorders>
              <w:top w:val="nil"/>
              <w:left w:val="nil"/>
              <w:bottom w:val="single" w:sz="4" w:space="0" w:color="A6A6A6"/>
              <w:right w:val="single" w:sz="4" w:space="0" w:color="A6A6A6"/>
            </w:tcBorders>
            <w:shd w:val="clear" w:color="000000" w:fill="BFBFBF"/>
            <w:hideMark/>
          </w:tcPr>
          <w:p w14:paraId="0EA6F92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0642</w:t>
            </w:r>
          </w:p>
        </w:tc>
        <w:tc>
          <w:tcPr>
            <w:tcW w:w="199" w:type="pct"/>
            <w:tcBorders>
              <w:top w:val="nil"/>
              <w:left w:val="nil"/>
              <w:bottom w:val="single" w:sz="4" w:space="0" w:color="A6A6A6"/>
              <w:right w:val="single" w:sz="4" w:space="0" w:color="A6A6A6"/>
            </w:tcBorders>
            <w:shd w:val="clear" w:color="000000" w:fill="BFBFBF"/>
            <w:hideMark/>
          </w:tcPr>
          <w:p w14:paraId="36B055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5C773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D</w:t>
            </w:r>
          </w:p>
        </w:tc>
        <w:tc>
          <w:tcPr>
            <w:tcW w:w="335" w:type="pct"/>
            <w:tcBorders>
              <w:top w:val="nil"/>
              <w:left w:val="nil"/>
              <w:bottom w:val="single" w:sz="4" w:space="0" w:color="A6A6A6"/>
              <w:right w:val="single" w:sz="4" w:space="0" w:color="A6A6A6"/>
            </w:tcBorders>
          </w:tcPr>
          <w:p w14:paraId="1A03C43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9A649BE" w14:textId="1D8B46CD" w:rsidTr="00F813E1">
        <w:trPr>
          <w:trHeight w:val="980"/>
        </w:trPr>
        <w:tc>
          <w:tcPr>
            <w:tcW w:w="395" w:type="pct"/>
            <w:tcBorders>
              <w:top w:val="nil"/>
              <w:left w:val="single" w:sz="4" w:space="0" w:color="A6A6A6"/>
              <w:bottom w:val="single" w:sz="4" w:space="0" w:color="A6A6A6"/>
              <w:right w:val="single" w:sz="4" w:space="0" w:color="A6A6A6"/>
            </w:tcBorders>
            <w:shd w:val="clear" w:color="auto" w:fill="auto"/>
            <w:hideMark/>
          </w:tcPr>
          <w:p w14:paraId="00ADF74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51" w:history="1">
              <w:r w:rsidR="00EE6F31" w:rsidRPr="00EE6F31">
                <w:rPr>
                  <w:rFonts w:ascii="Arial" w:hAnsi="Arial" w:cs="Arial"/>
                  <w:b/>
                  <w:bCs/>
                  <w:color w:val="0000FF"/>
                  <w:sz w:val="16"/>
                  <w:szCs w:val="16"/>
                  <w:u w:val="single"/>
                </w:rPr>
                <w:t>R4-2313081</w:t>
              </w:r>
            </w:hyperlink>
          </w:p>
        </w:tc>
        <w:tc>
          <w:tcPr>
            <w:tcW w:w="794" w:type="pct"/>
            <w:tcBorders>
              <w:top w:val="nil"/>
              <w:left w:val="nil"/>
              <w:bottom w:val="single" w:sz="4" w:space="0" w:color="A6A6A6"/>
              <w:right w:val="single" w:sz="4" w:space="0" w:color="A6A6A6"/>
            </w:tcBorders>
            <w:shd w:val="clear" w:color="auto" w:fill="auto"/>
            <w:hideMark/>
          </w:tcPr>
          <w:p w14:paraId="2CF50B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[NR_cov_enh-Core] Update of FR2 DMRS bundling measurements</w:t>
            </w:r>
          </w:p>
        </w:tc>
        <w:tc>
          <w:tcPr>
            <w:tcW w:w="497" w:type="pct"/>
            <w:tcBorders>
              <w:top w:val="nil"/>
              <w:left w:val="nil"/>
              <w:bottom w:val="single" w:sz="4" w:space="0" w:color="A6A6A6"/>
              <w:right w:val="single" w:sz="4" w:space="0" w:color="A6A6A6"/>
            </w:tcBorders>
            <w:shd w:val="clear" w:color="auto" w:fill="auto"/>
            <w:hideMark/>
          </w:tcPr>
          <w:p w14:paraId="4FB505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Rohde &amp; Schwarz, Mediatek, Apple</w:t>
            </w:r>
          </w:p>
        </w:tc>
        <w:tc>
          <w:tcPr>
            <w:tcW w:w="248" w:type="pct"/>
            <w:tcBorders>
              <w:top w:val="nil"/>
              <w:left w:val="nil"/>
              <w:bottom w:val="single" w:sz="4" w:space="0" w:color="A6A6A6"/>
              <w:right w:val="single" w:sz="4" w:space="0" w:color="A6A6A6"/>
            </w:tcBorders>
            <w:shd w:val="clear" w:color="auto" w:fill="auto"/>
            <w:hideMark/>
          </w:tcPr>
          <w:p w14:paraId="6E9C26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77FDC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F33FB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083A88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8900CF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5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94E645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53" w:history="1">
              <w:r w:rsidR="00EE6F31"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2F6CBD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9BCBA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54" w:history="1">
              <w:r w:rsidR="00EE6F31" w:rsidRPr="00EE6F31">
                <w:rPr>
                  <w:rFonts w:ascii="Arial" w:hAnsi="Arial" w:cs="Arial"/>
                  <w:b/>
                  <w:bCs/>
                  <w:color w:val="0000FF"/>
                  <w:sz w:val="16"/>
                  <w:szCs w:val="16"/>
                  <w:u w:val="single"/>
                </w:rPr>
                <w:t>NR_cov_enh-Core</w:t>
              </w:r>
            </w:hyperlink>
          </w:p>
        </w:tc>
        <w:tc>
          <w:tcPr>
            <w:tcW w:w="248" w:type="pct"/>
            <w:tcBorders>
              <w:top w:val="nil"/>
              <w:left w:val="nil"/>
              <w:bottom w:val="single" w:sz="4" w:space="0" w:color="A6A6A6"/>
              <w:right w:val="single" w:sz="4" w:space="0" w:color="A6A6A6"/>
            </w:tcBorders>
            <w:shd w:val="clear" w:color="000000" w:fill="BFBFBF"/>
            <w:hideMark/>
          </w:tcPr>
          <w:p w14:paraId="583B4F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0647</w:t>
            </w:r>
          </w:p>
        </w:tc>
        <w:tc>
          <w:tcPr>
            <w:tcW w:w="199" w:type="pct"/>
            <w:tcBorders>
              <w:top w:val="nil"/>
              <w:left w:val="nil"/>
              <w:bottom w:val="single" w:sz="4" w:space="0" w:color="A6A6A6"/>
              <w:right w:val="single" w:sz="4" w:space="0" w:color="A6A6A6"/>
            </w:tcBorders>
            <w:shd w:val="clear" w:color="000000" w:fill="BFBFBF"/>
            <w:hideMark/>
          </w:tcPr>
          <w:p w14:paraId="765B6CA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C6494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327F1A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6F63DDC" w14:textId="2E6D6815" w:rsidTr="00F813E1">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6B67B76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R4-2313082</w:t>
            </w:r>
          </w:p>
        </w:tc>
        <w:tc>
          <w:tcPr>
            <w:tcW w:w="794" w:type="pct"/>
            <w:tcBorders>
              <w:top w:val="nil"/>
              <w:left w:val="nil"/>
              <w:bottom w:val="single" w:sz="4" w:space="0" w:color="A6A6A6"/>
              <w:right w:val="single" w:sz="4" w:space="0" w:color="A6A6A6"/>
            </w:tcBorders>
            <w:shd w:val="clear" w:color="auto" w:fill="auto"/>
            <w:hideMark/>
          </w:tcPr>
          <w:p w14:paraId="04F462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[NR_cov_enh-Core] Update of FR2 DMRS bundling measurements</w:t>
            </w:r>
          </w:p>
        </w:tc>
        <w:tc>
          <w:tcPr>
            <w:tcW w:w="497" w:type="pct"/>
            <w:tcBorders>
              <w:top w:val="nil"/>
              <w:left w:val="nil"/>
              <w:bottom w:val="single" w:sz="4" w:space="0" w:color="A6A6A6"/>
              <w:right w:val="single" w:sz="4" w:space="0" w:color="A6A6A6"/>
            </w:tcBorders>
            <w:shd w:val="clear" w:color="auto" w:fill="auto"/>
            <w:hideMark/>
          </w:tcPr>
          <w:p w14:paraId="2E8517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Rohde &amp; Schwarz, Mediatek, Apple</w:t>
            </w:r>
          </w:p>
        </w:tc>
        <w:tc>
          <w:tcPr>
            <w:tcW w:w="248" w:type="pct"/>
            <w:tcBorders>
              <w:top w:val="nil"/>
              <w:left w:val="nil"/>
              <w:bottom w:val="single" w:sz="4" w:space="0" w:color="A6A6A6"/>
              <w:right w:val="single" w:sz="4" w:space="0" w:color="A6A6A6"/>
            </w:tcBorders>
            <w:shd w:val="clear" w:color="auto" w:fill="auto"/>
            <w:hideMark/>
          </w:tcPr>
          <w:p w14:paraId="42EF52F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24F98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2903E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22B381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B7A9C8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55"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9D4C3C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56" w:history="1">
              <w:r w:rsidR="00EE6F31"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4266D0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D6AF48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57" w:history="1">
              <w:r w:rsidR="00EE6F31" w:rsidRPr="00EE6F31">
                <w:rPr>
                  <w:rFonts w:ascii="Arial" w:hAnsi="Arial" w:cs="Arial"/>
                  <w:b/>
                  <w:bCs/>
                  <w:color w:val="0000FF"/>
                  <w:sz w:val="16"/>
                  <w:szCs w:val="16"/>
                  <w:u w:val="single"/>
                </w:rPr>
                <w:t>NR_cov_enh-Core</w:t>
              </w:r>
            </w:hyperlink>
          </w:p>
        </w:tc>
        <w:tc>
          <w:tcPr>
            <w:tcW w:w="248" w:type="pct"/>
            <w:tcBorders>
              <w:top w:val="nil"/>
              <w:left w:val="nil"/>
              <w:bottom w:val="single" w:sz="4" w:space="0" w:color="A6A6A6"/>
              <w:right w:val="single" w:sz="4" w:space="0" w:color="A6A6A6"/>
            </w:tcBorders>
            <w:shd w:val="clear" w:color="000000" w:fill="BFBFBF"/>
            <w:hideMark/>
          </w:tcPr>
          <w:p w14:paraId="0B34FC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0648</w:t>
            </w:r>
          </w:p>
        </w:tc>
        <w:tc>
          <w:tcPr>
            <w:tcW w:w="199" w:type="pct"/>
            <w:tcBorders>
              <w:top w:val="nil"/>
              <w:left w:val="nil"/>
              <w:bottom w:val="single" w:sz="4" w:space="0" w:color="A6A6A6"/>
              <w:right w:val="single" w:sz="4" w:space="0" w:color="A6A6A6"/>
            </w:tcBorders>
            <w:shd w:val="clear" w:color="000000" w:fill="BFBFBF"/>
            <w:hideMark/>
          </w:tcPr>
          <w:p w14:paraId="0ACA59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FCB57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63EC91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C7C34FF" w14:textId="21B66C6D" w:rsidTr="00F813E1">
        <w:trPr>
          <w:trHeight w:val="1263"/>
        </w:trPr>
        <w:tc>
          <w:tcPr>
            <w:tcW w:w="395" w:type="pct"/>
            <w:tcBorders>
              <w:top w:val="nil"/>
              <w:left w:val="single" w:sz="4" w:space="0" w:color="A6A6A6"/>
              <w:bottom w:val="single" w:sz="4" w:space="0" w:color="A6A6A6"/>
              <w:right w:val="single" w:sz="4" w:space="0" w:color="A6A6A6"/>
            </w:tcBorders>
            <w:shd w:val="clear" w:color="auto" w:fill="auto"/>
            <w:hideMark/>
          </w:tcPr>
          <w:p w14:paraId="2FAFD77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58" w:history="1">
              <w:r w:rsidR="00EE6F31" w:rsidRPr="00EE6F31">
                <w:rPr>
                  <w:rFonts w:ascii="Arial" w:hAnsi="Arial" w:cs="Arial"/>
                  <w:b/>
                  <w:bCs/>
                  <w:color w:val="0000FF"/>
                  <w:sz w:val="16"/>
                  <w:szCs w:val="16"/>
                  <w:u w:val="single"/>
                </w:rPr>
                <w:t>R4-2311929</w:t>
              </w:r>
            </w:hyperlink>
          </w:p>
        </w:tc>
        <w:tc>
          <w:tcPr>
            <w:tcW w:w="794" w:type="pct"/>
            <w:tcBorders>
              <w:top w:val="nil"/>
              <w:left w:val="nil"/>
              <w:bottom w:val="single" w:sz="4" w:space="0" w:color="A6A6A6"/>
              <w:right w:val="single" w:sz="4" w:space="0" w:color="A6A6A6"/>
            </w:tcBorders>
            <w:shd w:val="clear" w:color="auto" w:fill="auto"/>
            <w:hideMark/>
          </w:tcPr>
          <w:p w14:paraId="07E9F9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[NR_CADC_R18_3BDL_xBUL,NR_CADC_R18_2BDL_xBUL]Rel17 Cat F CR for 38.101-3 Correct the UL configuration for some concerned FR1+FR2 combo</w:t>
            </w:r>
          </w:p>
        </w:tc>
        <w:tc>
          <w:tcPr>
            <w:tcW w:w="497" w:type="pct"/>
            <w:tcBorders>
              <w:top w:val="nil"/>
              <w:left w:val="nil"/>
              <w:bottom w:val="single" w:sz="4" w:space="0" w:color="A6A6A6"/>
              <w:right w:val="single" w:sz="4" w:space="0" w:color="A6A6A6"/>
            </w:tcBorders>
            <w:shd w:val="clear" w:color="auto" w:fill="auto"/>
            <w:hideMark/>
          </w:tcPr>
          <w:p w14:paraId="361294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01D6E9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CD83E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ED336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07E2838C"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17DD3DF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5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DA0129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60"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20F5F2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656126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61" w:history="1">
              <w:r w:rsidR="00EE6F31" w:rsidRPr="00EE6F31">
                <w:rPr>
                  <w:rFonts w:ascii="Arial" w:hAnsi="Arial" w:cs="Arial"/>
                  <w:b/>
                  <w:bCs/>
                  <w:color w:val="0000FF"/>
                  <w:sz w:val="16"/>
                  <w:szCs w:val="16"/>
                  <w:u w:val="single"/>
                </w:rPr>
                <w:t>NR_CADC_R18_3BDL_xBUL-Core</w:t>
              </w:r>
            </w:hyperlink>
          </w:p>
        </w:tc>
        <w:tc>
          <w:tcPr>
            <w:tcW w:w="248" w:type="pct"/>
            <w:tcBorders>
              <w:top w:val="nil"/>
              <w:left w:val="nil"/>
              <w:bottom w:val="single" w:sz="4" w:space="0" w:color="A6A6A6"/>
              <w:right w:val="single" w:sz="4" w:space="0" w:color="A6A6A6"/>
            </w:tcBorders>
            <w:shd w:val="clear" w:color="000000" w:fill="BFBFBF"/>
            <w:hideMark/>
          </w:tcPr>
          <w:p w14:paraId="7F0D11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0989</w:t>
            </w:r>
          </w:p>
        </w:tc>
        <w:tc>
          <w:tcPr>
            <w:tcW w:w="199" w:type="pct"/>
            <w:tcBorders>
              <w:top w:val="nil"/>
              <w:left w:val="nil"/>
              <w:bottom w:val="single" w:sz="4" w:space="0" w:color="A6A6A6"/>
              <w:right w:val="single" w:sz="4" w:space="0" w:color="A6A6A6"/>
            </w:tcBorders>
            <w:shd w:val="clear" w:color="000000" w:fill="BFBFBF"/>
            <w:hideMark/>
          </w:tcPr>
          <w:p w14:paraId="336EB0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8811E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E6A53F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57DC8B3" w14:textId="0024C1D8" w:rsidTr="00F813E1">
        <w:trPr>
          <w:trHeight w:val="1410"/>
        </w:trPr>
        <w:tc>
          <w:tcPr>
            <w:tcW w:w="395" w:type="pct"/>
            <w:tcBorders>
              <w:top w:val="nil"/>
              <w:left w:val="single" w:sz="4" w:space="0" w:color="A6A6A6"/>
              <w:bottom w:val="single" w:sz="4" w:space="0" w:color="A6A6A6"/>
              <w:right w:val="single" w:sz="4" w:space="0" w:color="A6A6A6"/>
            </w:tcBorders>
            <w:shd w:val="clear" w:color="auto" w:fill="auto"/>
            <w:hideMark/>
          </w:tcPr>
          <w:p w14:paraId="5409F75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R4-2311930</w:t>
            </w:r>
          </w:p>
        </w:tc>
        <w:tc>
          <w:tcPr>
            <w:tcW w:w="794" w:type="pct"/>
            <w:tcBorders>
              <w:top w:val="nil"/>
              <w:left w:val="nil"/>
              <w:bottom w:val="single" w:sz="4" w:space="0" w:color="A6A6A6"/>
              <w:right w:val="single" w:sz="4" w:space="0" w:color="A6A6A6"/>
            </w:tcBorders>
            <w:shd w:val="clear" w:color="auto" w:fill="auto"/>
            <w:hideMark/>
          </w:tcPr>
          <w:p w14:paraId="1D61F9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[NR_CADC_R18_3BDL_xBUL,NR_CADC_R18_2BDL_xBUL] Rel-18 Cat A CR for 38.101-3 Correct the UL configuration for some concerned FR1+FR2 combo</w:t>
            </w:r>
          </w:p>
        </w:tc>
        <w:tc>
          <w:tcPr>
            <w:tcW w:w="497" w:type="pct"/>
            <w:tcBorders>
              <w:top w:val="nil"/>
              <w:left w:val="nil"/>
              <w:bottom w:val="single" w:sz="4" w:space="0" w:color="A6A6A6"/>
              <w:right w:val="single" w:sz="4" w:space="0" w:color="A6A6A6"/>
            </w:tcBorders>
            <w:shd w:val="clear" w:color="auto" w:fill="auto"/>
            <w:hideMark/>
          </w:tcPr>
          <w:p w14:paraId="529D4A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774039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5F1F4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E36D0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77E86DF9"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2ACFD64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6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25B4B9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63"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036EA5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6DEAF6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64" w:history="1">
              <w:r w:rsidR="00EE6F31" w:rsidRPr="00EE6F31">
                <w:rPr>
                  <w:rFonts w:ascii="Arial" w:hAnsi="Arial" w:cs="Arial"/>
                  <w:b/>
                  <w:bCs/>
                  <w:color w:val="0000FF"/>
                  <w:sz w:val="16"/>
                  <w:szCs w:val="16"/>
                  <w:u w:val="single"/>
                </w:rPr>
                <w:t>NR_CADC_R18_3BDL_xBUL-Core</w:t>
              </w:r>
            </w:hyperlink>
          </w:p>
        </w:tc>
        <w:tc>
          <w:tcPr>
            <w:tcW w:w="248" w:type="pct"/>
            <w:tcBorders>
              <w:top w:val="nil"/>
              <w:left w:val="nil"/>
              <w:bottom w:val="single" w:sz="4" w:space="0" w:color="A6A6A6"/>
              <w:right w:val="single" w:sz="4" w:space="0" w:color="A6A6A6"/>
            </w:tcBorders>
            <w:shd w:val="clear" w:color="000000" w:fill="BFBFBF"/>
            <w:hideMark/>
          </w:tcPr>
          <w:p w14:paraId="67FB43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0990</w:t>
            </w:r>
          </w:p>
        </w:tc>
        <w:tc>
          <w:tcPr>
            <w:tcW w:w="199" w:type="pct"/>
            <w:tcBorders>
              <w:top w:val="nil"/>
              <w:left w:val="nil"/>
              <w:bottom w:val="single" w:sz="4" w:space="0" w:color="A6A6A6"/>
              <w:right w:val="single" w:sz="4" w:space="0" w:color="A6A6A6"/>
            </w:tcBorders>
            <w:shd w:val="clear" w:color="000000" w:fill="BFBFBF"/>
            <w:hideMark/>
          </w:tcPr>
          <w:p w14:paraId="2D49CD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36FDC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D2D201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5D7822C" w14:textId="6735A531" w:rsidTr="00F813E1">
        <w:trPr>
          <w:trHeight w:val="1118"/>
        </w:trPr>
        <w:tc>
          <w:tcPr>
            <w:tcW w:w="395" w:type="pct"/>
            <w:tcBorders>
              <w:top w:val="nil"/>
              <w:left w:val="single" w:sz="4" w:space="0" w:color="A6A6A6"/>
              <w:bottom w:val="single" w:sz="4" w:space="0" w:color="A6A6A6"/>
              <w:right w:val="single" w:sz="4" w:space="0" w:color="A6A6A6"/>
            </w:tcBorders>
            <w:shd w:val="clear" w:color="auto" w:fill="auto"/>
            <w:hideMark/>
          </w:tcPr>
          <w:p w14:paraId="75895F5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65" w:history="1">
              <w:r w:rsidR="00EE6F31" w:rsidRPr="00EE6F31">
                <w:rPr>
                  <w:rFonts w:ascii="Arial" w:hAnsi="Arial" w:cs="Arial"/>
                  <w:b/>
                  <w:bCs/>
                  <w:color w:val="0000FF"/>
                  <w:sz w:val="16"/>
                  <w:szCs w:val="16"/>
                  <w:u w:val="single"/>
                </w:rPr>
                <w:t>R4-2311932</w:t>
              </w:r>
            </w:hyperlink>
          </w:p>
        </w:tc>
        <w:tc>
          <w:tcPr>
            <w:tcW w:w="794" w:type="pct"/>
            <w:tcBorders>
              <w:top w:val="nil"/>
              <w:left w:val="nil"/>
              <w:bottom w:val="single" w:sz="4" w:space="0" w:color="A6A6A6"/>
              <w:right w:val="single" w:sz="4" w:space="0" w:color="A6A6A6"/>
            </w:tcBorders>
            <w:shd w:val="clear" w:color="auto" w:fill="auto"/>
            <w:hideMark/>
          </w:tcPr>
          <w:p w14:paraId="321C084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[HPUE_FR1_DC_LTE_NR_R18]Rel17 Cat F CR for 38.101-3 Correct the note for HPUE indication in configuration table</w:t>
            </w:r>
          </w:p>
        </w:tc>
        <w:tc>
          <w:tcPr>
            <w:tcW w:w="497" w:type="pct"/>
            <w:tcBorders>
              <w:top w:val="nil"/>
              <w:left w:val="nil"/>
              <w:bottom w:val="single" w:sz="4" w:space="0" w:color="A6A6A6"/>
              <w:right w:val="single" w:sz="4" w:space="0" w:color="A6A6A6"/>
            </w:tcBorders>
            <w:shd w:val="clear" w:color="auto" w:fill="auto"/>
            <w:hideMark/>
          </w:tcPr>
          <w:p w14:paraId="7876DD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03287A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2E06B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6960C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3573CC9C"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367D529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6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0D737F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67"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5B8BAE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8AEF99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68" w:history="1">
              <w:r w:rsidR="00EE6F31" w:rsidRPr="00EE6F31">
                <w:rPr>
                  <w:rFonts w:ascii="Arial" w:hAnsi="Arial" w:cs="Arial"/>
                  <w:b/>
                  <w:bCs/>
                  <w:color w:val="0000FF"/>
                  <w:sz w:val="16"/>
                  <w:szCs w:val="16"/>
                  <w:u w:val="single"/>
                </w:rPr>
                <w:t>HPUE_FR1_DC_LTE_NR_R18-Core</w:t>
              </w:r>
            </w:hyperlink>
          </w:p>
        </w:tc>
        <w:tc>
          <w:tcPr>
            <w:tcW w:w="248" w:type="pct"/>
            <w:tcBorders>
              <w:top w:val="nil"/>
              <w:left w:val="nil"/>
              <w:bottom w:val="single" w:sz="4" w:space="0" w:color="A6A6A6"/>
              <w:right w:val="single" w:sz="4" w:space="0" w:color="A6A6A6"/>
            </w:tcBorders>
            <w:shd w:val="clear" w:color="000000" w:fill="BFBFBF"/>
            <w:hideMark/>
          </w:tcPr>
          <w:p w14:paraId="0BAAF0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0991</w:t>
            </w:r>
          </w:p>
        </w:tc>
        <w:tc>
          <w:tcPr>
            <w:tcW w:w="199" w:type="pct"/>
            <w:tcBorders>
              <w:top w:val="nil"/>
              <w:left w:val="nil"/>
              <w:bottom w:val="single" w:sz="4" w:space="0" w:color="A6A6A6"/>
              <w:right w:val="single" w:sz="4" w:space="0" w:color="A6A6A6"/>
            </w:tcBorders>
            <w:shd w:val="clear" w:color="000000" w:fill="BFBFBF"/>
            <w:hideMark/>
          </w:tcPr>
          <w:p w14:paraId="37E975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2482C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00F3AE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EB40F67" w14:textId="33541559" w:rsidTr="00906A9B">
        <w:trPr>
          <w:trHeight w:val="1122"/>
        </w:trPr>
        <w:tc>
          <w:tcPr>
            <w:tcW w:w="395" w:type="pct"/>
            <w:tcBorders>
              <w:top w:val="nil"/>
              <w:left w:val="single" w:sz="4" w:space="0" w:color="A6A6A6"/>
              <w:bottom w:val="single" w:sz="4" w:space="0" w:color="A6A6A6"/>
              <w:right w:val="single" w:sz="4" w:space="0" w:color="A6A6A6"/>
            </w:tcBorders>
            <w:shd w:val="clear" w:color="auto" w:fill="auto"/>
            <w:hideMark/>
          </w:tcPr>
          <w:p w14:paraId="67A9BEC7"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R4-2311933</w:t>
            </w:r>
          </w:p>
        </w:tc>
        <w:tc>
          <w:tcPr>
            <w:tcW w:w="794" w:type="pct"/>
            <w:tcBorders>
              <w:top w:val="nil"/>
              <w:left w:val="nil"/>
              <w:bottom w:val="single" w:sz="4" w:space="0" w:color="A6A6A6"/>
              <w:right w:val="single" w:sz="4" w:space="0" w:color="A6A6A6"/>
            </w:tcBorders>
            <w:shd w:val="clear" w:color="auto" w:fill="auto"/>
            <w:hideMark/>
          </w:tcPr>
          <w:p w14:paraId="7608CE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[HPUE_FR1_DC_LTE_NR_R18]Rel18 Cat A CR for 38.101-3 Correct the note for HPUE indication in configuration table</w:t>
            </w:r>
          </w:p>
        </w:tc>
        <w:tc>
          <w:tcPr>
            <w:tcW w:w="497" w:type="pct"/>
            <w:tcBorders>
              <w:top w:val="nil"/>
              <w:left w:val="nil"/>
              <w:bottom w:val="single" w:sz="4" w:space="0" w:color="A6A6A6"/>
              <w:right w:val="single" w:sz="4" w:space="0" w:color="A6A6A6"/>
            </w:tcBorders>
            <w:shd w:val="clear" w:color="auto" w:fill="auto"/>
            <w:hideMark/>
          </w:tcPr>
          <w:p w14:paraId="4AEAE2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300EB2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ED613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5A5EE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39B9C756"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2720F70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6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6B07CC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70"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2BB017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D7A5DC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71" w:history="1">
              <w:r w:rsidR="00EE6F31" w:rsidRPr="00EE6F31">
                <w:rPr>
                  <w:rFonts w:ascii="Arial" w:hAnsi="Arial" w:cs="Arial"/>
                  <w:b/>
                  <w:bCs/>
                  <w:color w:val="0000FF"/>
                  <w:sz w:val="16"/>
                  <w:szCs w:val="16"/>
                  <w:u w:val="single"/>
                </w:rPr>
                <w:t>HPUE_FR1_DC_LTE_NR_R18-Core</w:t>
              </w:r>
            </w:hyperlink>
          </w:p>
        </w:tc>
        <w:tc>
          <w:tcPr>
            <w:tcW w:w="248" w:type="pct"/>
            <w:tcBorders>
              <w:top w:val="nil"/>
              <w:left w:val="nil"/>
              <w:bottom w:val="single" w:sz="4" w:space="0" w:color="A6A6A6"/>
              <w:right w:val="single" w:sz="4" w:space="0" w:color="A6A6A6"/>
            </w:tcBorders>
            <w:shd w:val="clear" w:color="000000" w:fill="BFBFBF"/>
            <w:hideMark/>
          </w:tcPr>
          <w:p w14:paraId="7A6C8A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0992</w:t>
            </w:r>
          </w:p>
        </w:tc>
        <w:tc>
          <w:tcPr>
            <w:tcW w:w="199" w:type="pct"/>
            <w:tcBorders>
              <w:top w:val="nil"/>
              <w:left w:val="nil"/>
              <w:bottom w:val="single" w:sz="4" w:space="0" w:color="A6A6A6"/>
              <w:right w:val="single" w:sz="4" w:space="0" w:color="A6A6A6"/>
            </w:tcBorders>
            <w:shd w:val="clear" w:color="000000" w:fill="BFBFBF"/>
            <w:hideMark/>
          </w:tcPr>
          <w:p w14:paraId="311245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50BBF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BC3D83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442E68C" w14:textId="634A8A7F" w:rsidTr="00764B12">
        <w:trPr>
          <w:trHeight w:val="1548"/>
        </w:trPr>
        <w:tc>
          <w:tcPr>
            <w:tcW w:w="395" w:type="pct"/>
            <w:tcBorders>
              <w:top w:val="nil"/>
              <w:left w:val="single" w:sz="4" w:space="0" w:color="A6A6A6"/>
              <w:bottom w:val="single" w:sz="4" w:space="0" w:color="A6A6A6"/>
              <w:right w:val="single" w:sz="4" w:space="0" w:color="A6A6A6"/>
            </w:tcBorders>
            <w:shd w:val="clear" w:color="auto" w:fill="auto"/>
            <w:hideMark/>
          </w:tcPr>
          <w:p w14:paraId="6CBFBB8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72" w:history="1">
              <w:r w:rsidR="00EE6F31" w:rsidRPr="00EE6F31">
                <w:rPr>
                  <w:rFonts w:ascii="Arial" w:hAnsi="Arial" w:cs="Arial"/>
                  <w:b/>
                  <w:bCs/>
                  <w:color w:val="0000FF"/>
                  <w:sz w:val="16"/>
                  <w:szCs w:val="16"/>
                  <w:u w:val="single"/>
                </w:rPr>
                <w:t>R4-2311938</w:t>
              </w:r>
            </w:hyperlink>
          </w:p>
        </w:tc>
        <w:tc>
          <w:tcPr>
            <w:tcW w:w="794" w:type="pct"/>
            <w:tcBorders>
              <w:top w:val="nil"/>
              <w:left w:val="nil"/>
              <w:bottom w:val="single" w:sz="4" w:space="0" w:color="A6A6A6"/>
              <w:right w:val="single" w:sz="4" w:space="0" w:color="A6A6A6"/>
            </w:tcBorders>
            <w:shd w:val="clear" w:color="auto" w:fill="auto"/>
            <w:hideMark/>
          </w:tcPr>
          <w:p w14:paraId="128942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[NR_SAR_PC2_interB_SUL_2BUL]Rel17 Cat F CR for 38.101-1 Correct ?PPowerClass,CA relevant requirement in clause 6.2A.1.3 for inter-band ULCA</w:t>
            </w:r>
          </w:p>
        </w:tc>
        <w:tc>
          <w:tcPr>
            <w:tcW w:w="497" w:type="pct"/>
            <w:tcBorders>
              <w:top w:val="nil"/>
              <w:left w:val="nil"/>
              <w:bottom w:val="single" w:sz="4" w:space="0" w:color="A6A6A6"/>
              <w:right w:val="single" w:sz="4" w:space="0" w:color="A6A6A6"/>
            </w:tcBorders>
            <w:shd w:val="clear" w:color="auto" w:fill="auto"/>
            <w:hideMark/>
          </w:tcPr>
          <w:p w14:paraId="36D9F3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 Huawei, KT corporation,CHTTL, SGS Wireless</w:t>
            </w:r>
          </w:p>
        </w:tc>
        <w:tc>
          <w:tcPr>
            <w:tcW w:w="248" w:type="pct"/>
            <w:tcBorders>
              <w:top w:val="nil"/>
              <w:left w:val="nil"/>
              <w:bottom w:val="single" w:sz="4" w:space="0" w:color="A6A6A6"/>
              <w:right w:val="single" w:sz="4" w:space="0" w:color="A6A6A6"/>
            </w:tcBorders>
            <w:shd w:val="clear" w:color="auto" w:fill="auto"/>
            <w:hideMark/>
          </w:tcPr>
          <w:p w14:paraId="626A56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49324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BFB19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2AFC8926"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35263B9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7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6C8DFF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74"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334474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428ADD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75" w:history="1">
              <w:r w:rsidR="00EE6F31" w:rsidRPr="00EE6F31">
                <w:rPr>
                  <w:rFonts w:ascii="Arial" w:hAnsi="Arial" w:cs="Arial"/>
                  <w:b/>
                  <w:bCs/>
                  <w:color w:val="0000FF"/>
                  <w:sz w:val="16"/>
                  <w:szCs w:val="16"/>
                  <w:u w:val="single"/>
                </w:rPr>
                <w:t>NR_SAR_PC2_interB_SUL_2BUL-Core</w:t>
              </w:r>
            </w:hyperlink>
          </w:p>
        </w:tc>
        <w:tc>
          <w:tcPr>
            <w:tcW w:w="248" w:type="pct"/>
            <w:tcBorders>
              <w:top w:val="nil"/>
              <w:left w:val="nil"/>
              <w:bottom w:val="single" w:sz="4" w:space="0" w:color="A6A6A6"/>
              <w:right w:val="single" w:sz="4" w:space="0" w:color="A6A6A6"/>
            </w:tcBorders>
            <w:shd w:val="clear" w:color="000000" w:fill="BFBFBF"/>
            <w:hideMark/>
          </w:tcPr>
          <w:p w14:paraId="07A221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0997</w:t>
            </w:r>
          </w:p>
        </w:tc>
        <w:tc>
          <w:tcPr>
            <w:tcW w:w="199" w:type="pct"/>
            <w:tcBorders>
              <w:top w:val="nil"/>
              <w:left w:val="nil"/>
              <w:bottom w:val="single" w:sz="4" w:space="0" w:color="A6A6A6"/>
              <w:right w:val="single" w:sz="4" w:space="0" w:color="A6A6A6"/>
            </w:tcBorders>
            <w:shd w:val="clear" w:color="000000" w:fill="BFBFBF"/>
            <w:hideMark/>
          </w:tcPr>
          <w:p w14:paraId="71F459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6090C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DB0262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3BB1D8E" w14:textId="29B42485" w:rsidTr="00764B12">
        <w:trPr>
          <w:trHeight w:val="1555"/>
        </w:trPr>
        <w:tc>
          <w:tcPr>
            <w:tcW w:w="395" w:type="pct"/>
            <w:tcBorders>
              <w:top w:val="nil"/>
              <w:left w:val="single" w:sz="4" w:space="0" w:color="A6A6A6"/>
              <w:bottom w:val="single" w:sz="4" w:space="0" w:color="A6A6A6"/>
              <w:right w:val="single" w:sz="4" w:space="0" w:color="A6A6A6"/>
            </w:tcBorders>
            <w:shd w:val="clear" w:color="auto" w:fill="auto"/>
            <w:hideMark/>
          </w:tcPr>
          <w:p w14:paraId="7593770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R4-2311939</w:t>
            </w:r>
          </w:p>
        </w:tc>
        <w:tc>
          <w:tcPr>
            <w:tcW w:w="794" w:type="pct"/>
            <w:tcBorders>
              <w:top w:val="nil"/>
              <w:left w:val="nil"/>
              <w:bottom w:val="single" w:sz="4" w:space="0" w:color="A6A6A6"/>
              <w:right w:val="single" w:sz="4" w:space="0" w:color="A6A6A6"/>
            </w:tcBorders>
            <w:shd w:val="clear" w:color="auto" w:fill="auto"/>
            <w:hideMark/>
          </w:tcPr>
          <w:p w14:paraId="35493BA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NR_SAR_PC2_interB_SUL_2BUL]Rel18 Cat A CR for 38.101-1 Correct ?PPowerClass,CA relevant requirement in clause 6.2A.1.3 for inter-band ULCA</w:t>
            </w:r>
          </w:p>
        </w:tc>
        <w:tc>
          <w:tcPr>
            <w:tcW w:w="497" w:type="pct"/>
            <w:tcBorders>
              <w:top w:val="nil"/>
              <w:left w:val="nil"/>
              <w:bottom w:val="single" w:sz="4" w:space="0" w:color="A6A6A6"/>
              <w:right w:val="single" w:sz="4" w:space="0" w:color="A6A6A6"/>
            </w:tcBorders>
            <w:shd w:val="clear" w:color="auto" w:fill="auto"/>
            <w:hideMark/>
          </w:tcPr>
          <w:p w14:paraId="55824A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 Huawei, KT corporation,CHTTL, SGS Wireless</w:t>
            </w:r>
          </w:p>
        </w:tc>
        <w:tc>
          <w:tcPr>
            <w:tcW w:w="248" w:type="pct"/>
            <w:tcBorders>
              <w:top w:val="nil"/>
              <w:left w:val="nil"/>
              <w:bottom w:val="single" w:sz="4" w:space="0" w:color="A6A6A6"/>
              <w:right w:val="single" w:sz="4" w:space="0" w:color="A6A6A6"/>
            </w:tcBorders>
            <w:shd w:val="clear" w:color="auto" w:fill="auto"/>
            <w:hideMark/>
          </w:tcPr>
          <w:p w14:paraId="027EC7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4C84E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380EC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240073F5"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406D4C7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7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C1ADEC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77"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6DE21E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6A9140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78" w:history="1">
              <w:r w:rsidR="00EE6F31" w:rsidRPr="00EE6F31">
                <w:rPr>
                  <w:rFonts w:ascii="Arial" w:hAnsi="Arial" w:cs="Arial"/>
                  <w:b/>
                  <w:bCs/>
                  <w:color w:val="0000FF"/>
                  <w:sz w:val="16"/>
                  <w:szCs w:val="16"/>
                  <w:u w:val="single"/>
                </w:rPr>
                <w:t>NR_SAR_PC2_interB_SUL_2BUL-Core</w:t>
              </w:r>
            </w:hyperlink>
          </w:p>
        </w:tc>
        <w:tc>
          <w:tcPr>
            <w:tcW w:w="248" w:type="pct"/>
            <w:tcBorders>
              <w:top w:val="nil"/>
              <w:left w:val="nil"/>
              <w:bottom w:val="single" w:sz="4" w:space="0" w:color="A6A6A6"/>
              <w:right w:val="single" w:sz="4" w:space="0" w:color="A6A6A6"/>
            </w:tcBorders>
            <w:shd w:val="clear" w:color="000000" w:fill="BFBFBF"/>
            <w:hideMark/>
          </w:tcPr>
          <w:p w14:paraId="6F710D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0998</w:t>
            </w:r>
          </w:p>
        </w:tc>
        <w:tc>
          <w:tcPr>
            <w:tcW w:w="199" w:type="pct"/>
            <w:tcBorders>
              <w:top w:val="nil"/>
              <w:left w:val="nil"/>
              <w:bottom w:val="single" w:sz="4" w:space="0" w:color="A6A6A6"/>
              <w:right w:val="single" w:sz="4" w:space="0" w:color="A6A6A6"/>
            </w:tcBorders>
            <w:shd w:val="clear" w:color="000000" w:fill="BFBFBF"/>
            <w:hideMark/>
          </w:tcPr>
          <w:p w14:paraId="5F312E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CC605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EE9DC4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D3E5D39" w14:textId="6CB57BF1" w:rsidTr="00764B12">
        <w:trPr>
          <w:trHeight w:val="1124"/>
        </w:trPr>
        <w:tc>
          <w:tcPr>
            <w:tcW w:w="395" w:type="pct"/>
            <w:tcBorders>
              <w:top w:val="nil"/>
              <w:left w:val="single" w:sz="4" w:space="0" w:color="A6A6A6"/>
              <w:bottom w:val="single" w:sz="4" w:space="0" w:color="A6A6A6"/>
              <w:right w:val="single" w:sz="4" w:space="0" w:color="A6A6A6"/>
            </w:tcBorders>
            <w:shd w:val="clear" w:color="auto" w:fill="auto"/>
            <w:hideMark/>
          </w:tcPr>
          <w:p w14:paraId="4C69A5E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79" w:history="1">
              <w:r w:rsidR="00EE6F31" w:rsidRPr="00EE6F31">
                <w:rPr>
                  <w:rFonts w:ascii="Arial" w:hAnsi="Arial" w:cs="Arial"/>
                  <w:b/>
                  <w:bCs/>
                  <w:color w:val="0000FF"/>
                  <w:sz w:val="16"/>
                  <w:szCs w:val="16"/>
                  <w:u w:val="single"/>
                </w:rPr>
                <w:t>R4-2312453</w:t>
              </w:r>
            </w:hyperlink>
          </w:p>
        </w:tc>
        <w:tc>
          <w:tcPr>
            <w:tcW w:w="794" w:type="pct"/>
            <w:tcBorders>
              <w:top w:val="nil"/>
              <w:left w:val="nil"/>
              <w:bottom w:val="single" w:sz="4" w:space="0" w:color="A6A6A6"/>
              <w:right w:val="single" w:sz="4" w:space="0" w:color="A6A6A6"/>
            </w:tcBorders>
            <w:shd w:val="clear" w:color="auto" w:fill="auto"/>
            <w:hideMark/>
          </w:tcPr>
          <w:p w14:paraId="0C0F71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[DC_R17_1BLTE_1BNR_2DL2UL-Core] Corrections on Tx requirements for inter-band NEDC including FR2</w:t>
            </w:r>
          </w:p>
        </w:tc>
        <w:tc>
          <w:tcPr>
            <w:tcW w:w="497" w:type="pct"/>
            <w:tcBorders>
              <w:top w:val="nil"/>
              <w:left w:val="nil"/>
              <w:bottom w:val="single" w:sz="4" w:space="0" w:color="A6A6A6"/>
              <w:right w:val="single" w:sz="4" w:space="0" w:color="A6A6A6"/>
            </w:tcBorders>
            <w:shd w:val="clear" w:color="auto" w:fill="auto"/>
            <w:hideMark/>
          </w:tcPr>
          <w:p w14:paraId="477004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 CHTTL</w:t>
            </w:r>
          </w:p>
        </w:tc>
        <w:tc>
          <w:tcPr>
            <w:tcW w:w="248" w:type="pct"/>
            <w:tcBorders>
              <w:top w:val="nil"/>
              <w:left w:val="nil"/>
              <w:bottom w:val="single" w:sz="4" w:space="0" w:color="A6A6A6"/>
              <w:right w:val="single" w:sz="4" w:space="0" w:color="A6A6A6"/>
            </w:tcBorders>
            <w:shd w:val="clear" w:color="auto" w:fill="auto"/>
            <w:hideMark/>
          </w:tcPr>
          <w:p w14:paraId="2F56EB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497D2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F7519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0A6133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E0643F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8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16A0F1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81"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3CD257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C6ECC2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82" w:history="1">
              <w:r w:rsidR="00EE6F31" w:rsidRPr="00EE6F31">
                <w:rPr>
                  <w:rFonts w:ascii="Arial" w:hAnsi="Arial" w:cs="Arial"/>
                  <w:b/>
                  <w:bCs/>
                  <w:color w:val="0000FF"/>
                  <w:sz w:val="16"/>
                  <w:szCs w:val="16"/>
                  <w:u w:val="single"/>
                </w:rPr>
                <w:t>DC_R17_1BLTE_1BNR_2DL2UL-Core</w:t>
              </w:r>
            </w:hyperlink>
          </w:p>
        </w:tc>
        <w:tc>
          <w:tcPr>
            <w:tcW w:w="248" w:type="pct"/>
            <w:tcBorders>
              <w:top w:val="nil"/>
              <w:left w:val="nil"/>
              <w:bottom w:val="single" w:sz="4" w:space="0" w:color="A6A6A6"/>
              <w:right w:val="single" w:sz="4" w:space="0" w:color="A6A6A6"/>
            </w:tcBorders>
            <w:shd w:val="clear" w:color="000000" w:fill="BFBFBF"/>
            <w:hideMark/>
          </w:tcPr>
          <w:p w14:paraId="719BAD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1008</w:t>
            </w:r>
          </w:p>
        </w:tc>
        <w:tc>
          <w:tcPr>
            <w:tcW w:w="199" w:type="pct"/>
            <w:tcBorders>
              <w:top w:val="nil"/>
              <w:left w:val="nil"/>
              <w:bottom w:val="single" w:sz="4" w:space="0" w:color="A6A6A6"/>
              <w:right w:val="single" w:sz="4" w:space="0" w:color="A6A6A6"/>
            </w:tcBorders>
            <w:shd w:val="clear" w:color="000000" w:fill="BFBFBF"/>
            <w:hideMark/>
          </w:tcPr>
          <w:p w14:paraId="7C4B53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0CB2B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960C41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D59F237" w14:textId="604E68DC" w:rsidTr="00764B12">
        <w:trPr>
          <w:trHeight w:val="1126"/>
        </w:trPr>
        <w:tc>
          <w:tcPr>
            <w:tcW w:w="395" w:type="pct"/>
            <w:tcBorders>
              <w:top w:val="nil"/>
              <w:left w:val="single" w:sz="4" w:space="0" w:color="A6A6A6"/>
              <w:bottom w:val="single" w:sz="4" w:space="0" w:color="A6A6A6"/>
              <w:right w:val="single" w:sz="4" w:space="0" w:color="A6A6A6"/>
            </w:tcBorders>
            <w:shd w:val="clear" w:color="auto" w:fill="auto"/>
            <w:hideMark/>
          </w:tcPr>
          <w:p w14:paraId="1C8B17A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R4-2312454</w:t>
            </w:r>
          </w:p>
        </w:tc>
        <w:tc>
          <w:tcPr>
            <w:tcW w:w="794" w:type="pct"/>
            <w:tcBorders>
              <w:top w:val="nil"/>
              <w:left w:val="nil"/>
              <w:bottom w:val="single" w:sz="4" w:space="0" w:color="A6A6A6"/>
              <w:right w:val="single" w:sz="4" w:space="0" w:color="A6A6A6"/>
            </w:tcBorders>
            <w:shd w:val="clear" w:color="auto" w:fill="auto"/>
            <w:hideMark/>
          </w:tcPr>
          <w:p w14:paraId="1F17CB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[DC_R17_1BLTE_1BNR_2DL2UL-Core] Corrections on Tx requirements for inter-band NEDC including FR2</w:t>
            </w:r>
          </w:p>
        </w:tc>
        <w:tc>
          <w:tcPr>
            <w:tcW w:w="497" w:type="pct"/>
            <w:tcBorders>
              <w:top w:val="nil"/>
              <w:left w:val="nil"/>
              <w:bottom w:val="single" w:sz="4" w:space="0" w:color="A6A6A6"/>
              <w:right w:val="single" w:sz="4" w:space="0" w:color="A6A6A6"/>
            </w:tcBorders>
            <w:shd w:val="clear" w:color="auto" w:fill="auto"/>
            <w:hideMark/>
          </w:tcPr>
          <w:p w14:paraId="6EDEE3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 CHTTL</w:t>
            </w:r>
          </w:p>
        </w:tc>
        <w:tc>
          <w:tcPr>
            <w:tcW w:w="248" w:type="pct"/>
            <w:tcBorders>
              <w:top w:val="nil"/>
              <w:left w:val="nil"/>
              <w:bottom w:val="single" w:sz="4" w:space="0" w:color="A6A6A6"/>
              <w:right w:val="single" w:sz="4" w:space="0" w:color="A6A6A6"/>
            </w:tcBorders>
            <w:shd w:val="clear" w:color="auto" w:fill="auto"/>
            <w:hideMark/>
          </w:tcPr>
          <w:p w14:paraId="77D304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5522A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C2B9F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607FED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6D12A2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8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14C067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84"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1CA108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8D6C1F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85" w:history="1">
              <w:r w:rsidR="00EE6F31" w:rsidRPr="00EE6F31">
                <w:rPr>
                  <w:rFonts w:ascii="Arial" w:hAnsi="Arial" w:cs="Arial"/>
                  <w:b/>
                  <w:bCs/>
                  <w:color w:val="0000FF"/>
                  <w:sz w:val="16"/>
                  <w:szCs w:val="16"/>
                  <w:u w:val="single"/>
                </w:rPr>
                <w:t>DC_R17_1BLTE_1BNR_2DL2UL-Core</w:t>
              </w:r>
            </w:hyperlink>
          </w:p>
        </w:tc>
        <w:tc>
          <w:tcPr>
            <w:tcW w:w="248" w:type="pct"/>
            <w:tcBorders>
              <w:top w:val="nil"/>
              <w:left w:val="nil"/>
              <w:bottom w:val="single" w:sz="4" w:space="0" w:color="A6A6A6"/>
              <w:right w:val="single" w:sz="4" w:space="0" w:color="A6A6A6"/>
            </w:tcBorders>
            <w:shd w:val="clear" w:color="000000" w:fill="BFBFBF"/>
            <w:hideMark/>
          </w:tcPr>
          <w:p w14:paraId="11DB26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1009</w:t>
            </w:r>
          </w:p>
        </w:tc>
        <w:tc>
          <w:tcPr>
            <w:tcW w:w="199" w:type="pct"/>
            <w:tcBorders>
              <w:top w:val="nil"/>
              <w:left w:val="nil"/>
              <w:bottom w:val="single" w:sz="4" w:space="0" w:color="A6A6A6"/>
              <w:right w:val="single" w:sz="4" w:space="0" w:color="A6A6A6"/>
            </w:tcBorders>
            <w:shd w:val="clear" w:color="000000" w:fill="BFBFBF"/>
            <w:hideMark/>
          </w:tcPr>
          <w:p w14:paraId="1F5BF2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584A9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B19B1F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B0262D9" w14:textId="63CD15BD" w:rsidTr="00906A9B">
        <w:trPr>
          <w:trHeight w:val="1123"/>
        </w:trPr>
        <w:tc>
          <w:tcPr>
            <w:tcW w:w="395" w:type="pct"/>
            <w:tcBorders>
              <w:top w:val="nil"/>
              <w:left w:val="single" w:sz="4" w:space="0" w:color="A6A6A6"/>
              <w:bottom w:val="single" w:sz="4" w:space="0" w:color="A6A6A6"/>
              <w:right w:val="single" w:sz="4" w:space="0" w:color="A6A6A6"/>
            </w:tcBorders>
            <w:shd w:val="clear" w:color="auto" w:fill="auto"/>
            <w:hideMark/>
          </w:tcPr>
          <w:p w14:paraId="2EAE18E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86" w:history="1">
              <w:r w:rsidR="00EE6F31" w:rsidRPr="00EE6F31">
                <w:rPr>
                  <w:rFonts w:ascii="Arial" w:hAnsi="Arial" w:cs="Arial"/>
                  <w:b/>
                  <w:bCs/>
                  <w:color w:val="0000FF"/>
                  <w:sz w:val="16"/>
                  <w:szCs w:val="16"/>
                  <w:u w:val="single"/>
                </w:rPr>
                <w:t>R4-2312983</w:t>
              </w:r>
            </w:hyperlink>
          </w:p>
        </w:tc>
        <w:tc>
          <w:tcPr>
            <w:tcW w:w="794" w:type="pct"/>
            <w:tcBorders>
              <w:top w:val="nil"/>
              <w:left w:val="nil"/>
              <w:bottom w:val="single" w:sz="4" w:space="0" w:color="A6A6A6"/>
              <w:right w:val="single" w:sz="4" w:space="0" w:color="A6A6A6"/>
            </w:tcBorders>
            <w:shd w:val="clear" w:color="auto" w:fill="auto"/>
            <w:hideMark/>
          </w:tcPr>
          <w:p w14:paraId="67FDFF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Rel17 Cat F CR for 38.101-3 Correct the UL configuration for some concerned FR1+FR2 combo</w:t>
            </w:r>
          </w:p>
        </w:tc>
        <w:tc>
          <w:tcPr>
            <w:tcW w:w="497" w:type="pct"/>
            <w:tcBorders>
              <w:top w:val="nil"/>
              <w:left w:val="nil"/>
              <w:bottom w:val="single" w:sz="4" w:space="0" w:color="A6A6A6"/>
              <w:right w:val="single" w:sz="4" w:space="0" w:color="A6A6A6"/>
            </w:tcBorders>
            <w:shd w:val="clear" w:color="auto" w:fill="auto"/>
            <w:hideMark/>
          </w:tcPr>
          <w:p w14:paraId="16344A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6F2C3D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F2EB7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E2F32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43C348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5B6EE1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8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5D9402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88"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3A7ED0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E0F425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89" w:history="1">
              <w:r w:rsidR="00EE6F31" w:rsidRPr="00EE6F31">
                <w:rPr>
                  <w:rFonts w:ascii="Arial" w:hAnsi="Arial" w:cs="Arial"/>
                  <w:b/>
                  <w:bCs/>
                  <w:color w:val="0000FF"/>
                  <w:sz w:val="16"/>
                  <w:szCs w:val="16"/>
                  <w:u w:val="single"/>
                </w:rPr>
                <w:t>NR_CADC_R18_3BDL_xBUL-Core</w:t>
              </w:r>
            </w:hyperlink>
          </w:p>
        </w:tc>
        <w:tc>
          <w:tcPr>
            <w:tcW w:w="248" w:type="pct"/>
            <w:tcBorders>
              <w:top w:val="nil"/>
              <w:left w:val="nil"/>
              <w:bottom w:val="single" w:sz="4" w:space="0" w:color="A6A6A6"/>
              <w:right w:val="single" w:sz="4" w:space="0" w:color="A6A6A6"/>
            </w:tcBorders>
            <w:shd w:val="clear" w:color="000000" w:fill="BFBFBF"/>
            <w:hideMark/>
          </w:tcPr>
          <w:p w14:paraId="1A70BB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1020</w:t>
            </w:r>
          </w:p>
        </w:tc>
        <w:tc>
          <w:tcPr>
            <w:tcW w:w="199" w:type="pct"/>
            <w:tcBorders>
              <w:top w:val="nil"/>
              <w:left w:val="nil"/>
              <w:bottom w:val="single" w:sz="4" w:space="0" w:color="A6A6A6"/>
              <w:right w:val="single" w:sz="4" w:space="0" w:color="A6A6A6"/>
            </w:tcBorders>
            <w:shd w:val="clear" w:color="000000" w:fill="BFBFBF"/>
            <w:hideMark/>
          </w:tcPr>
          <w:p w14:paraId="71D32A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D1DCB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DC7D8A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5FB6DFF" w14:textId="06CFC5E8"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7596E51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R4-2312984</w:t>
            </w:r>
          </w:p>
        </w:tc>
        <w:tc>
          <w:tcPr>
            <w:tcW w:w="794" w:type="pct"/>
            <w:tcBorders>
              <w:top w:val="nil"/>
              <w:left w:val="nil"/>
              <w:bottom w:val="single" w:sz="4" w:space="0" w:color="A6A6A6"/>
              <w:right w:val="single" w:sz="4" w:space="0" w:color="A6A6A6"/>
            </w:tcBorders>
            <w:shd w:val="clear" w:color="auto" w:fill="auto"/>
            <w:hideMark/>
          </w:tcPr>
          <w:p w14:paraId="38E071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[NR_CADC_R18_3BDL_xBUL]Rel-18 Cat A CR for 38.101-3 Correct the UL configuration for some concerned FR1+FR2 combo</w:t>
            </w:r>
          </w:p>
        </w:tc>
        <w:tc>
          <w:tcPr>
            <w:tcW w:w="497" w:type="pct"/>
            <w:tcBorders>
              <w:top w:val="nil"/>
              <w:left w:val="nil"/>
              <w:bottom w:val="single" w:sz="4" w:space="0" w:color="A6A6A6"/>
              <w:right w:val="single" w:sz="4" w:space="0" w:color="A6A6A6"/>
            </w:tcBorders>
            <w:shd w:val="clear" w:color="auto" w:fill="auto"/>
            <w:hideMark/>
          </w:tcPr>
          <w:p w14:paraId="157ED2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3D5F91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66D5D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CB095D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1D7200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97A9D9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9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FFB9F6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91"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631E7F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40A04C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92" w:history="1">
              <w:r w:rsidR="00EE6F31" w:rsidRPr="00EE6F31">
                <w:rPr>
                  <w:rFonts w:ascii="Arial" w:hAnsi="Arial" w:cs="Arial"/>
                  <w:b/>
                  <w:bCs/>
                  <w:color w:val="0000FF"/>
                  <w:sz w:val="16"/>
                  <w:szCs w:val="16"/>
                  <w:u w:val="single"/>
                </w:rPr>
                <w:t>NR_CADC_R18_3BDL_xBUL-Core</w:t>
              </w:r>
            </w:hyperlink>
          </w:p>
        </w:tc>
        <w:tc>
          <w:tcPr>
            <w:tcW w:w="248" w:type="pct"/>
            <w:tcBorders>
              <w:top w:val="nil"/>
              <w:left w:val="nil"/>
              <w:bottom w:val="single" w:sz="4" w:space="0" w:color="A6A6A6"/>
              <w:right w:val="single" w:sz="4" w:space="0" w:color="A6A6A6"/>
            </w:tcBorders>
            <w:shd w:val="clear" w:color="000000" w:fill="BFBFBF"/>
            <w:hideMark/>
          </w:tcPr>
          <w:p w14:paraId="2F6644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1021</w:t>
            </w:r>
          </w:p>
        </w:tc>
        <w:tc>
          <w:tcPr>
            <w:tcW w:w="199" w:type="pct"/>
            <w:tcBorders>
              <w:top w:val="nil"/>
              <w:left w:val="nil"/>
              <w:bottom w:val="single" w:sz="4" w:space="0" w:color="A6A6A6"/>
              <w:right w:val="single" w:sz="4" w:space="0" w:color="A6A6A6"/>
            </w:tcBorders>
            <w:shd w:val="clear" w:color="000000" w:fill="BFBFBF"/>
            <w:hideMark/>
          </w:tcPr>
          <w:p w14:paraId="01550B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6AE40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BE8081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17689FB" w14:textId="3F8AED50" w:rsidTr="00906A9B">
        <w:trPr>
          <w:trHeight w:val="996"/>
        </w:trPr>
        <w:tc>
          <w:tcPr>
            <w:tcW w:w="395" w:type="pct"/>
            <w:tcBorders>
              <w:top w:val="nil"/>
              <w:left w:val="single" w:sz="4" w:space="0" w:color="A6A6A6"/>
              <w:bottom w:val="single" w:sz="4" w:space="0" w:color="A6A6A6"/>
              <w:right w:val="single" w:sz="4" w:space="0" w:color="A6A6A6"/>
            </w:tcBorders>
            <w:shd w:val="clear" w:color="auto" w:fill="auto"/>
            <w:hideMark/>
          </w:tcPr>
          <w:p w14:paraId="29B7C3C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93" w:history="1">
              <w:r w:rsidR="00EE6F31" w:rsidRPr="00EE6F31">
                <w:rPr>
                  <w:rFonts w:ascii="Arial" w:hAnsi="Arial" w:cs="Arial"/>
                  <w:b/>
                  <w:bCs/>
                  <w:color w:val="0000FF"/>
                  <w:sz w:val="16"/>
                  <w:szCs w:val="16"/>
                  <w:u w:val="single"/>
                </w:rPr>
                <w:t>R4-2312985</w:t>
              </w:r>
            </w:hyperlink>
          </w:p>
        </w:tc>
        <w:tc>
          <w:tcPr>
            <w:tcW w:w="794" w:type="pct"/>
            <w:tcBorders>
              <w:top w:val="nil"/>
              <w:left w:val="nil"/>
              <w:bottom w:val="single" w:sz="4" w:space="0" w:color="A6A6A6"/>
              <w:right w:val="single" w:sz="4" w:space="0" w:color="A6A6A6"/>
            </w:tcBorders>
            <w:shd w:val="clear" w:color="auto" w:fill="auto"/>
            <w:hideMark/>
          </w:tcPr>
          <w:p w14:paraId="09DE71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Rel17 Cat F CR for 38.101-3 Correct the note for HPUE indication in configuration table</w:t>
            </w:r>
          </w:p>
        </w:tc>
        <w:tc>
          <w:tcPr>
            <w:tcW w:w="497" w:type="pct"/>
            <w:tcBorders>
              <w:top w:val="nil"/>
              <w:left w:val="nil"/>
              <w:bottom w:val="single" w:sz="4" w:space="0" w:color="A6A6A6"/>
              <w:right w:val="single" w:sz="4" w:space="0" w:color="A6A6A6"/>
            </w:tcBorders>
            <w:shd w:val="clear" w:color="auto" w:fill="auto"/>
            <w:hideMark/>
          </w:tcPr>
          <w:p w14:paraId="35B8DF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105AD2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73D0B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BFB2F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7E4B2B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4CBD26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9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A545D4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95"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518ABF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2F40EE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96" w:history="1">
              <w:r w:rsidR="00EE6F31" w:rsidRPr="00EE6F31">
                <w:rPr>
                  <w:rFonts w:ascii="Arial" w:hAnsi="Arial" w:cs="Arial"/>
                  <w:b/>
                  <w:bCs/>
                  <w:color w:val="0000FF"/>
                  <w:sz w:val="16"/>
                  <w:szCs w:val="16"/>
                  <w:u w:val="single"/>
                </w:rPr>
                <w:t>HPUE_FR1_DC_LTE_NR_R18-Core</w:t>
              </w:r>
            </w:hyperlink>
          </w:p>
        </w:tc>
        <w:tc>
          <w:tcPr>
            <w:tcW w:w="248" w:type="pct"/>
            <w:tcBorders>
              <w:top w:val="nil"/>
              <w:left w:val="nil"/>
              <w:bottom w:val="single" w:sz="4" w:space="0" w:color="A6A6A6"/>
              <w:right w:val="single" w:sz="4" w:space="0" w:color="A6A6A6"/>
            </w:tcBorders>
            <w:shd w:val="clear" w:color="000000" w:fill="BFBFBF"/>
            <w:hideMark/>
          </w:tcPr>
          <w:p w14:paraId="77ED4E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1022</w:t>
            </w:r>
          </w:p>
        </w:tc>
        <w:tc>
          <w:tcPr>
            <w:tcW w:w="199" w:type="pct"/>
            <w:tcBorders>
              <w:top w:val="nil"/>
              <w:left w:val="nil"/>
              <w:bottom w:val="single" w:sz="4" w:space="0" w:color="A6A6A6"/>
              <w:right w:val="single" w:sz="4" w:space="0" w:color="A6A6A6"/>
            </w:tcBorders>
            <w:shd w:val="clear" w:color="000000" w:fill="BFBFBF"/>
            <w:hideMark/>
          </w:tcPr>
          <w:p w14:paraId="65EB30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AAC5C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FBEEE4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857EEA5" w14:textId="6AC7056F" w:rsidTr="00764B12">
        <w:trPr>
          <w:trHeight w:val="1176"/>
        </w:trPr>
        <w:tc>
          <w:tcPr>
            <w:tcW w:w="395" w:type="pct"/>
            <w:tcBorders>
              <w:top w:val="nil"/>
              <w:left w:val="single" w:sz="4" w:space="0" w:color="A6A6A6"/>
              <w:bottom w:val="single" w:sz="4" w:space="0" w:color="A6A6A6"/>
              <w:right w:val="single" w:sz="4" w:space="0" w:color="A6A6A6"/>
            </w:tcBorders>
            <w:shd w:val="clear" w:color="auto" w:fill="auto"/>
            <w:hideMark/>
          </w:tcPr>
          <w:p w14:paraId="0B982267"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R4-2312986</w:t>
            </w:r>
          </w:p>
        </w:tc>
        <w:tc>
          <w:tcPr>
            <w:tcW w:w="794" w:type="pct"/>
            <w:tcBorders>
              <w:top w:val="nil"/>
              <w:left w:val="nil"/>
              <w:bottom w:val="single" w:sz="4" w:space="0" w:color="A6A6A6"/>
              <w:right w:val="single" w:sz="4" w:space="0" w:color="A6A6A6"/>
            </w:tcBorders>
            <w:shd w:val="clear" w:color="auto" w:fill="auto"/>
            <w:hideMark/>
          </w:tcPr>
          <w:p w14:paraId="666C70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[HPUE_FR1_DC_LTE_NR_R18]Rel18 Cat A CR for 38.101-3 Correct the note for HPUE indication in configuration table</w:t>
            </w:r>
          </w:p>
        </w:tc>
        <w:tc>
          <w:tcPr>
            <w:tcW w:w="497" w:type="pct"/>
            <w:tcBorders>
              <w:top w:val="nil"/>
              <w:left w:val="nil"/>
              <w:bottom w:val="single" w:sz="4" w:space="0" w:color="A6A6A6"/>
              <w:right w:val="single" w:sz="4" w:space="0" w:color="A6A6A6"/>
            </w:tcBorders>
            <w:shd w:val="clear" w:color="auto" w:fill="auto"/>
            <w:hideMark/>
          </w:tcPr>
          <w:p w14:paraId="6914A4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5809F2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0A401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ED68C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07DB10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A01F04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9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76B753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98"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307C73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156C32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99" w:history="1">
              <w:r w:rsidR="00EE6F31" w:rsidRPr="00EE6F31">
                <w:rPr>
                  <w:rFonts w:ascii="Arial" w:hAnsi="Arial" w:cs="Arial"/>
                  <w:b/>
                  <w:bCs/>
                  <w:color w:val="0000FF"/>
                  <w:sz w:val="16"/>
                  <w:szCs w:val="16"/>
                  <w:u w:val="single"/>
                </w:rPr>
                <w:t>HPUE_FR1_DC_LTE_NR_R18-Core</w:t>
              </w:r>
            </w:hyperlink>
          </w:p>
        </w:tc>
        <w:tc>
          <w:tcPr>
            <w:tcW w:w="248" w:type="pct"/>
            <w:tcBorders>
              <w:top w:val="nil"/>
              <w:left w:val="nil"/>
              <w:bottom w:val="single" w:sz="4" w:space="0" w:color="A6A6A6"/>
              <w:right w:val="single" w:sz="4" w:space="0" w:color="A6A6A6"/>
            </w:tcBorders>
            <w:shd w:val="clear" w:color="000000" w:fill="BFBFBF"/>
            <w:hideMark/>
          </w:tcPr>
          <w:p w14:paraId="68891A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1023</w:t>
            </w:r>
          </w:p>
        </w:tc>
        <w:tc>
          <w:tcPr>
            <w:tcW w:w="199" w:type="pct"/>
            <w:tcBorders>
              <w:top w:val="nil"/>
              <w:left w:val="nil"/>
              <w:bottom w:val="single" w:sz="4" w:space="0" w:color="A6A6A6"/>
              <w:right w:val="single" w:sz="4" w:space="0" w:color="A6A6A6"/>
            </w:tcBorders>
            <w:shd w:val="clear" w:color="000000" w:fill="BFBFBF"/>
            <w:hideMark/>
          </w:tcPr>
          <w:p w14:paraId="6ED861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E218E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0285AA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69CC62E" w14:textId="572A7EBA" w:rsidTr="00F813E1">
        <w:trPr>
          <w:trHeight w:val="799"/>
        </w:trPr>
        <w:tc>
          <w:tcPr>
            <w:tcW w:w="395" w:type="pct"/>
            <w:tcBorders>
              <w:top w:val="nil"/>
              <w:left w:val="single" w:sz="4" w:space="0" w:color="A6A6A6"/>
              <w:bottom w:val="single" w:sz="4" w:space="0" w:color="A6A6A6"/>
              <w:right w:val="single" w:sz="4" w:space="0" w:color="A6A6A6"/>
            </w:tcBorders>
            <w:shd w:val="clear" w:color="auto" w:fill="auto"/>
            <w:hideMark/>
          </w:tcPr>
          <w:p w14:paraId="106B26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00" w:history="1">
              <w:r w:rsidR="00EE6F31" w:rsidRPr="00EE6F31">
                <w:rPr>
                  <w:rFonts w:ascii="Arial" w:hAnsi="Arial" w:cs="Arial"/>
                  <w:b/>
                  <w:bCs/>
                  <w:color w:val="0000FF"/>
                  <w:sz w:val="16"/>
                  <w:szCs w:val="16"/>
                  <w:u w:val="single"/>
                </w:rPr>
                <w:t>R4-2311087</w:t>
              </w:r>
            </w:hyperlink>
          </w:p>
        </w:tc>
        <w:tc>
          <w:tcPr>
            <w:tcW w:w="794" w:type="pct"/>
            <w:tcBorders>
              <w:top w:val="nil"/>
              <w:left w:val="nil"/>
              <w:bottom w:val="single" w:sz="4" w:space="0" w:color="A6A6A6"/>
              <w:right w:val="single" w:sz="4" w:space="0" w:color="A6A6A6"/>
            </w:tcBorders>
            <w:shd w:val="clear" w:color="auto" w:fill="auto"/>
            <w:hideMark/>
          </w:tcPr>
          <w:p w14:paraId="79BE5D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38.101-4: Corrections to channel model parameters for FR1 (Rel-17)</w:t>
            </w:r>
          </w:p>
        </w:tc>
        <w:tc>
          <w:tcPr>
            <w:tcW w:w="497" w:type="pct"/>
            <w:tcBorders>
              <w:top w:val="nil"/>
              <w:left w:val="nil"/>
              <w:bottom w:val="single" w:sz="4" w:space="0" w:color="A6A6A6"/>
              <w:right w:val="single" w:sz="4" w:space="0" w:color="A6A6A6"/>
            </w:tcBorders>
            <w:shd w:val="clear" w:color="auto" w:fill="auto"/>
            <w:hideMark/>
          </w:tcPr>
          <w:p w14:paraId="170860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w:t>
            </w:r>
          </w:p>
        </w:tc>
        <w:tc>
          <w:tcPr>
            <w:tcW w:w="248" w:type="pct"/>
            <w:tcBorders>
              <w:top w:val="nil"/>
              <w:left w:val="nil"/>
              <w:bottom w:val="single" w:sz="4" w:space="0" w:color="A6A6A6"/>
              <w:right w:val="single" w:sz="4" w:space="0" w:color="A6A6A6"/>
            </w:tcBorders>
            <w:shd w:val="clear" w:color="auto" w:fill="auto"/>
            <w:hideMark/>
          </w:tcPr>
          <w:p w14:paraId="376A3B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1700E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2D6B4C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41E108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11FABC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0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70F03E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02"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4614CD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271488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03" w:history="1">
              <w:r w:rsidR="00EE6F31" w:rsidRPr="00EE6F31">
                <w:rPr>
                  <w:rFonts w:ascii="Arial" w:hAnsi="Arial" w:cs="Arial"/>
                  <w:b/>
                  <w:bCs/>
                  <w:color w:val="0000FF"/>
                  <w:sz w:val="16"/>
                  <w:szCs w:val="16"/>
                  <w:u w:val="single"/>
                </w:rPr>
                <w:t>NR_DL1024QAM_FR1-Perf</w:t>
              </w:r>
            </w:hyperlink>
          </w:p>
        </w:tc>
        <w:tc>
          <w:tcPr>
            <w:tcW w:w="248" w:type="pct"/>
            <w:tcBorders>
              <w:top w:val="nil"/>
              <w:left w:val="nil"/>
              <w:bottom w:val="single" w:sz="4" w:space="0" w:color="A6A6A6"/>
              <w:right w:val="single" w:sz="4" w:space="0" w:color="A6A6A6"/>
            </w:tcBorders>
            <w:shd w:val="clear" w:color="000000" w:fill="BFBFBF"/>
            <w:hideMark/>
          </w:tcPr>
          <w:p w14:paraId="59B4DB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0385</w:t>
            </w:r>
          </w:p>
        </w:tc>
        <w:tc>
          <w:tcPr>
            <w:tcW w:w="199" w:type="pct"/>
            <w:tcBorders>
              <w:top w:val="nil"/>
              <w:left w:val="nil"/>
              <w:bottom w:val="single" w:sz="4" w:space="0" w:color="A6A6A6"/>
              <w:right w:val="single" w:sz="4" w:space="0" w:color="A6A6A6"/>
            </w:tcBorders>
            <w:shd w:val="clear" w:color="000000" w:fill="BFBFBF"/>
            <w:hideMark/>
          </w:tcPr>
          <w:p w14:paraId="0A55A9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361B6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44C791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1C72FEE" w14:textId="54CF3BAE" w:rsidTr="00764B12">
        <w:trPr>
          <w:trHeight w:val="997"/>
        </w:trPr>
        <w:tc>
          <w:tcPr>
            <w:tcW w:w="395" w:type="pct"/>
            <w:tcBorders>
              <w:top w:val="nil"/>
              <w:left w:val="single" w:sz="4" w:space="0" w:color="A6A6A6"/>
              <w:bottom w:val="single" w:sz="4" w:space="0" w:color="A6A6A6"/>
              <w:right w:val="single" w:sz="4" w:space="0" w:color="A6A6A6"/>
            </w:tcBorders>
            <w:shd w:val="clear" w:color="auto" w:fill="auto"/>
            <w:hideMark/>
          </w:tcPr>
          <w:p w14:paraId="676B8A61"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R4-2311088</w:t>
            </w:r>
          </w:p>
        </w:tc>
        <w:tc>
          <w:tcPr>
            <w:tcW w:w="794" w:type="pct"/>
            <w:tcBorders>
              <w:top w:val="nil"/>
              <w:left w:val="nil"/>
              <w:bottom w:val="single" w:sz="4" w:space="0" w:color="A6A6A6"/>
              <w:right w:val="single" w:sz="4" w:space="0" w:color="A6A6A6"/>
            </w:tcBorders>
            <w:shd w:val="clear" w:color="auto" w:fill="auto"/>
            <w:hideMark/>
          </w:tcPr>
          <w:p w14:paraId="23A8A9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[NR_DL1024QAM_FR1-Perf] CR to 38.101-4: Corrections to channel model parameters for FR1 (Rel-18)</w:t>
            </w:r>
          </w:p>
        </w:tc>
        <w:tc>
          <w:tcPr>
            <w:tcW w:w="497" w:type="pct"/>
            <w:tcBorders>
              <w:top w:val="nil"/>
              <w:left w:val="nil"/>
              <w:bottom w:val="single" w:sz="4" w:space="0" w:color="A6A6A6"/>
              <w:right w:val="single" w:sz="4" w:space="0" w:color="A6A6A6"/>
            </w:tcBorders>
            <w:shd w:val="clear" w:color="auto" w:fill="auto"/>
            <w:hideMark/>
          </w:tcPr>
          <w:p w14:paraId="188982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6E5DE5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34948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D7112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05D70B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5DF3CE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0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0313D7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05"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7C10EC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303E9FC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06" w:history="1">
              <w:r w:rsidR="00EE6F31" w:rsidRPr="00EE6F31">
                <w:rPr>
                  <w:rFonts w:ascii="Arial" w:hAnsi="Arial" w:cs="Arial"/>
                  <w:b/>
                  <w:bCs/>
                  <w:color w:val="0000FF"/>
                  <w:sz w:val="16"/>
                  <w:szCs w:val="16"/>
                  <w:u w:val="single"/>
                </w:rPr>
                <w:t>NR_DL1024QAM_FR1-Perf</w:t>
              </w:r>
            </w:hyperlink>
          </w:p>
        </w:tc>
        <w:tc>
          <w:tcPr>
            <w:tcW w:w="248" w:type="pct"/>
            <w:tcBorders>
              <w:top w:val="nil"/>
              <w:left w:val="nil"/>
              <w:bottom w:val="single" w:sz="4" w:space="0" w:color="A6A6A6"/>
              <w:right w:val="single" w:sz="4" w:space="0" w:color="A6A6A6"/>
            </w:tcBorders>
            <w:shd w:val="clear" w:color="000000" w:fill="BFBFBF"/>
            <w:hideMark/>
          </w:tcPr>
          <w:p w14:paraId="6D8460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0386</w:t>
            </w:r>
          </w:p>
        </w:tc>
        <w:tc>
          <w:tcPr>
            <w:tcW w:w="199" w:type="pct"/>
            <w:tcBorders>
              <w:top w:val="nil"/>
              <w:left w:val="nil"/>
              <w:bottom w:val="single" w:sz="4" w:space="0" w:color="A6A6A6"/>
              <w:right w:val="single" w:sz="4" w:space="0" w:color="A6A6A6"/>
            </w:tcBorders>
            <w:shd w:val="clear" w:color="000000" w:fill="BFBFBF"/>
            <w:hideMark/>
          </w:tcPr>
          <w:p w14:paraId="0A7A96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BDDA9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D315C8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5285FDC" w14:textId="59B66F9E" w:rsidTr="00764B12">
        <w:trPr>
          <w:trHeight w:val="983"/>
        </w:trPr>
        <w:tc>
          <w:tcPr>
            <w:tcW w:w="395" w:type="pct"/>
            <w:tcBorders>
              <w:top w:val="nil"/>
              <w:left w:val="single" w:sz="4" w:space="0" w:color="A6A6A6"/>
              <w:bottom w:val="single" w:sz="4" w:space="0" w:color="A6A6A6"/>
              <w:right w:val="single" w:sz="4" w:space="0" w:color="A6A6A6"/>
            </w:tcBorders>
            <w:shd w:val="clear" w:color="auto" w:fill="auto"/>
            <w:hideMark/>
          </w:tcPr>
          <w:p w14:paraId="718681D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07" w:history="1">
              <w:r w:rsidR="00EE6F31" w:rsidRPr="00EE6F31">
                <w:rPr>
                  <w:rFonts w:ascii="Arial" w:hAnsi="Arial" w:cs="Arial"/>
                  <w:b/>
                  <w:bCs/>
                  <w:color w:val="0000FF"/>
                  <w:sz w:val="16"/>
                  <w:szCs w:val="16"/>
                  <w:u w:val="single"/>
                </w:rPr>
                <w:t>R4-2311207</w:t>
              </w:r>
            </w:hyperlink>
          </w:p>
        </w:tc>
        <w:tc>
          <w:tcPr>
            <w:tcW w:w="794" w:type="pct"/>
            <w:tcBorders>
              <w:top w:val="nil"/>
              <w:left w:val="nil"/>
              <w:bottom w:val="single" w:sz="4" w:space="0" w:color="A6A6A6"/>
              <w:right w:val="single" w:sz="4" w:space="0" w:color="A6A6A6"/>
            </w:tcBorders>
            <w:shd w:val="clear" w:color="auto" w:fill="auto"/>
            <w:hideMark/>
          </w:tcPr>
          <w:p w14:paraId="50311B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[NR_demod_enh2-Perf, NR_redcap-Perf] CR to PDSCH requirements and RMCs for SCS 30kHz FR1</w:t>
            </w:r>
          </w:p>
        </w:tc>
        <w:tc>
          <w:tcPr>
            <w:tcW w:w="497" w:type="pct"/>
            <w:tcBorders>
              <w:top w:val="nil"/>
              <w:left w:val="nil"/>
              <w:bottom w:val="single" w:sz="4" w:space="0" w:color="A6A6A6"/>
              <w:right w:val="single" w:sz="4" w:space="0" w:color="A6A6A6"/>
            </w:tcBorders>
            <w:shd w:val="clear" w:color="auto" w:fill="auto"/>
            <w:hideMark/>
          </w:tcPr>
          <w:p w14:paraId="06FDE4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Anritsu Corporation</w:t>
            </w:r>
          </w:p>
        </w:tc>
        <w:tc>
          <w:tcPr>
            <w:tcW w:w="248" w:type="pct"/>
            <w:tcBorders>
              <w:top w:val="nil"/>
              <w:left w:val="nil"/>
              <w:bottom w:val="single" w:sz="4" w:space="0" w:color="A6A6A6"/>
              <w:right w:val="single" w:sz="4" w:space="0" w:color="A6A6A6"/>
            </w:tcBorders>
            <w:shd w:val="clear" w:color="auto" w:fill="auto"/>
            <w:hideMark/>
          </w:tcPr>
          <w:p w14:paraId="5537BE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68534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F29D4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12B8B2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2A829B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0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85529A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09"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162C7D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43D000A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NR_demod_enh2-Perf, NR_redcap-Perf</w:t>
            </w:r>
          </w:p>
        </w:tc>
        <w:tc>
          <w:tcPr>
            <w:tcW w:w="248" w:type="pct"/>
            <w:tcBorders>
              <w:top w:val="nil"/>
              <w:left w:val="nil"/>
              <w:bottom w:val="single" w:sz="4" w:space="0" w:color="A6A6A6"/>
              <w:right w:val="single" w:sz="4" w:space="0" w:color="A6A6A6"/>
            </w:tcBorders>
            <w:shd w:val="clear" w:color="000000" w:fill="BFBFBF"/>
            <w:hideMark/>
          </w:tcPr>
          <w:p w14:paraId="1DB63F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0387</w:t>
            </w:r>
          </w:p>
        </w:tc>
        <w:tc>
          <w:tcPr>
            <w:tcW w:w="199" w:type="pct"/>
            <w:tcBorders>
              <w:top w:val="nil"/>
              <w:left w:val="nil"/>
              <w:bottom w:val="single" w:sz="4" w:space="0" w:color="A6A6A6"/>
              <w:right w:val="single" w:sz="4" w:space="0" w:color="A6A6A6"/>
            </w:tcBorders>
            <w:shd w:val="clear" w:color="000000" w:fill="BFBFBF"/>
            <w:hideMark/>
          </w:tcPr>
          <w:p w14:paraId="73B828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AF787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6E4E76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2CC765" w14:textId="568F1112" w:rsidTr="00764B12">
        <w:trPr>
          <w:trHeight w:val="1124"/>
        </w:trPr>
        <w:tc>
          <w:tcPr>
            <w:tcW w:w="395" w:type="pct"/>
            <w:tcBorders>
              <w:top w:val="nil"/>
              <w:left w:val="single" w:sz="4" w:space="0" w:color="A6A6A6"/>
              <w:bottom w:val="single" w:sz="4" w:space="0" w:color="A6A6A6"/>
              <w:right w:val="single" w:sz="4" w:space="0" w:color="A6A6A6"/>
            </w:tcBorders>
            <w:shd w:val="clear" w:color="auto" w:fill="auto"/>
            <w:hideMark/>
          </w:tcPr>
          <w:p w14:paraId="78F22CE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R4-2311208</w:t>
            </w:r>
          </w:p>
        </w:tc>
        <w:tc>
          <w:tcPr>
            <w:tcW w:w="794" w:type="pct"/>
            <w:tcBorders>
              <w:top w:val="nil"/>
              <w:left w:val="nil"/>
              <w:bottom w:val="single" w:sz="4" w:space="0" w:color="A6A6A6"/>
              <w:right w:val="single" w:sz="4" w:space="0" w:color="A6A6A6"/>
            </w:tcBorders>
            <w:shd w:val="clear" w:color="auto" w:fill="auto"/>
            <w:hideMark/>
          </w:tcPr>
          <w:p w14:paraId="7DB153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[NR_demod_enh2-Perf, NR_redcap-Perf] CR to PDSCH requirements and RMCs for SCS 30kHz FR1</w:t>
            </w:r>
          </w:p>
        </w:tc>
        <w:tc>
          <w:tcPr>
            <w:tcW w:w="497" w:type="pct"/>
            <w:tcBorders>
              <w:top w:val="nil"/>
              <w:left w:val="nil"/>
              <w:bottom w:val="single" w:sz="4" w:space="0" w:color="A6A6A6"/>
              <w:right w:val="single" w:sz="4" w:space="0" w:color="A6A6A6"/>
            </w:tcBorders>
            <w:shd w:val="clear" w:color="auto" w:fill="auto"/>
            <w:hideMark/>
          </w:tcPr>
          <w:p w14:paraId="16D603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Anritsu Corporation</w:t>
            </w:r>
          </w:p>
        </w:tc>
        <w:tc>
          <w:tcPr>
            <w:tcW w:w="248" w:type="pct"/>
            <w:tcBorders>
              <w:top w:val="nil"/>
              <w:left w:val="nil"/>
              <w:bottom w:val="single" w:sz="4" w:space="0" w:color="A6A6A6"/>
              <w:right w:val="single" w:sz="4" w:space="0" w:color="A6A6A6"/>
            </w:tcBorders>
            <w:shd w:val="clear" w:color="auto" w:fill="auto"/>
            <w:hideMark/>
          </w:tcPr>
          <w:p w14:paraId="2B494F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6761A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BD9A1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17196C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553507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1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843D1D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11"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4CD5AC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3C59A91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NR_demod_enh2-Perf, NR_redcap-Perf</w:t>
            </w:r>
          </w:p>
        </w:tc>
        <w:tc>
          <w:tcPr>
            <w:tcW w:w="248" w:type="pct"/>
            <w:tcBorders>
              <w:top w:val="nil"/>
              <w:left w:val="nil"/>
              <w:bottom w:val="single" w:sz="4" w:space="0" w:color="A6A6A6"/>
              <w:right w:val="single" w:sz="4" w:space="0" w:color="A6A6A6"/>
            </w:tcBorders>
            <w:shd w:val="clear" w:color="000000" w:fill="BFBFBF"/>
            <w:hideMark/>
          </w:tcPr>
          <w:p w14:paraId="56B7DE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0388</w:t>
            </w:r>
          </w:p>
        </w:tc>
        <w:tc>
          <w:tcPr>
            <w:tcW w:w="199" w:type="pct"/>
            <w:tcBorders>
              <w:top w:val="nil"/>
              <w:left w:val="nil"/>
              <w:bottom w:val="single" w:sz="4" w:space="0" w:color="A6A6A6"/>
              <w:right w:val="single" w:sz="4" w:space="0" w:color="A6A6A6"/>
            </w:tcBorders>
            <w:shd w:val="clear" w:color="000000" w:fill="BFBFBF"/>
            <w:hideMark/>
          </w:tcPr>
          <w:p w14:paraId="66DF88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88472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98EBC8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BC1DD09" w14:textId="03E34A7C" w:rsidTr="00F813E1">
        <w:trPr>
          <w:trHeight w:val="827"/>
        </w:trPr>
        <w:tc>
          <w:tcPr>
            <w:tcW w:w="395" w:type="pct"/>
            <w:tcBorders>
              <w:top w:val="nil"/>
              <w:left w:val="single" w:sz="4" w:space="0" w:color="A6A6A6"/>
              <w:bottom w:val="single" w:sz="4" w:space="0" w:color="A6A6A6"/>
              <w:right w:val="single" w:sz="4" w:space="0" w:color="A6A6A6"/>
            </w:tcBorders>
            <w:shd w:val="clear" w:color="auto" w:fill="auto"/>
            <w:hideMark/>
          </w:tcPr>
          <w:p w14:paraId="5CEA64E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12" w:history="1">
              <w:r w:rsidR="00EE6F31" w:rsidRPr="00EE6F31">
                <w:rPr>
                  <w:rFonts w:ascii="Arial" w:hAnsi="Arial" w:cs="Arial"/>
                  <w:b/>
                  <w:bCs/>
                  <w:color w:val="0000FF"/>
                  <w:sz w:val="16"/>
                  <w:szCs w:val="16"/>
                  <w:u w:val="single"/>
                </w:rPr>
                <w:t>R4-2312215</w:t>
              </w:r>
            </w:hyperlink>
          </w:p>
        </w:tc>
        <w:tc>
          <w:tcPr>
            <w:tcW w:w="794" w:type="pct"/>
            <w:tcBorders>
              <w:top w:val="nil"/>
              <w:left w:val="nil"/>
              <w:bottom w:val="single" w:sz="4" w:space="0" w:color="A6A6A6"/>
              <w:right w:val="single" w:sz="4" w:space="0" w:color="A6A6A6"/>
            </w:tcBorders>
            <w:shd w:val="clear" w:color="auto" w:fill="auto"/>
            <w:hideMark/>
          </w:tcPr>
          <w:p w14:paraId="272DCB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CR on Rel-17 FR2 HST test setup and FRC</w:t>
            </w:r>
          </w:p>
        </w:tc>
        <w:tc>
          <w:tcPr>
            <w:tcW w:w="497" w:type="pct"/>
            <w:tcBorders>
              <w:top w:val="nil"/>
              <w:left w:val="nil"/>
              <w:bottom w:val="single" w:sz="4" w:space="0" w:color="A6A6A6"/>
              <w:right w:val="single" w:sz="4" w:space="0" w:color="A6A6A6"/>
            </w:tcBorders>
            <w:shd w:val="clear" w:color="auto" w:fill="auto"/>
            <w:hideMark/>
          </w:tcPr>
          <w:p w14:paraId="22E323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7EDC1A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CF685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86F58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62A703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C508DB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1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959CE5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14"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054ED6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3C7570F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15" w:history="1">
              <w:r w:rsidR="00EE6F31" w:rsidRPr="00EE6F31">
                <w:rPr>
                  <w:rFonts w:ascii="Arial" w:hAnsi="Arial" w:cs="Arial"/>
                  <w:b/>
                  <w:bCs/>
                  <w:color w:val="0000FF"/>
                  <w:sz w:val="16"/>
                  <w:szCs w:val="16"/>
                  <w:u w:val="single"/>
                </w:rPr>
                <w:t>NR_HST_FR2-Perf</w:t>
              </w:r>
            </w:hyperlink>
          </w:p>
        </w:tc>
        <w:tc>
          <w:tcPr>
            <w:tcW w:w="248" w:type="pct"/>
            <w:tcBorders>
              <w:top w:val="nil"/>
              <w:left w:val="nil"/>
              <w:bottom w:val="single" w:sz="4" w:space="0" w:color="A6A6A6"/>
              <w:right w:val="single" w:sz="4" w:space="0" w:color="A6A6A6"/>
            </w:tcBorders>
            <w:shd w:val="clear" w:color="000000" w:fill="BFBFBF"/>
            <w:hideMark/>
          </w:tcPr>
          <w:p w14:paraId="007C2D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0396</w:t>
            </w:r>
          </w:p>
        </w:tc>
        <w:tc>
          <w:tcPr>
            <w:tcW w:w="199" w:type="pct"/>
            <w:tcBorders>
              <w:top w:val="nil"/>
              <w:left w:val="nil"/>
              <w:bottom w:val="single" w:sz="4" w:space="0" w:color="A6A6A6"/>
              <w:right w:val="single" w:sz="4" w:space="0" w:color="A6A6A6"/>
            </w:tcBorders>
            <w:shd w:val="clear" w:color="000000" w:fill="BFBFBF"/>
            <w:hideMark/>
          </w:tcPr>
          <w:p w14:paraId="36FD36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B2D16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1AD167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3DEC162" w14:textId="2842CB03" w:rsidTr="00F813E1">
        <w:trPr>
          <w:trHeight w:val="697"/>
        </w:trPr>
        <w:tc>
          <w:tcPr>
            <w:tcW w:w="395" w:type="pct"/>
            <w:tcBorders>
              <w:top w:val="nil"/>
              <w:left w:val="single" w:sz="4" w:space="0" w:color="A6A6A6"/>
              <w:bottom w:val="single" w:sz="4" w:space="0" w:color="A6A6A6"/>
              <w:right w:val="single" w:sz="4" w:space="0" w:color="A6A6A6"/>
            </w:tcBorders>
            <w:shd w:val="clear" w:color="auto" w:fill="auto"/>
            <w:hideMark/>
          </w:tcPr>
          <w:p w14:paraId="57499E2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R4-2312216</w:t>
            </w:r>
          </w:p>
        </w:tc>
        <w:tc>
          <w:tcPr>
            <w:tcW w:w="794" w:type="pct"/>
            <w:tcBorders>
              <w:top w:val="nil"/>
              <w:left w:val="nil"/>
              <w:bottom w:val="single" w:sz="4" w:space="0" w:color="A6A6A6"/>
              <w:right w:val="single" w:sz="4" w:space="0" w:color="A6A6A6"/>
            </w:tcBorders>
            <w:shd w:val="clear" w:color="auto" w:fill="auto"/>
            <w:hideMark/>
          </w:tcPr>
          <w:p w14:paraId="3E4415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CR on Rel-17 FR2 HST test setup and FRC</w:t>
            </w:r>
          </w:p>
        </w:tc>
        <w:tc>
          <w:tcPr>
            <w:tcW w:w="497" w:type="pct"/>
            <w:tcBorders>
              <w:top w:val="nil"/>
              <w:left w:val="nil"/>
              <w:bottom w:val="single" w:sz="4" w:space="0" w:color="A6A6A6"/>
              <w:right w:val="single" w:sz="4" w:space="0" w:color="A6A6A6"/>
            </w:tcBorders>
            <w:shd w:val="clear" w:color="auto" w:fill="auto"/>
            <w:hideMark/>
          </w:tcPr>
          <w:p w14:paraId="54EE55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56432E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A4C27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68BE9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4095F0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3256AF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1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D84A72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17"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450E13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48216B9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18" w:history="1">
              <w:r w:rsidR="00EE6F31" w:rsidRPr="00EE6F31">
                <w:rPr>
                  <w:rFonts w:ascii="Arial" w:hAnsi="Arial" w:cs="Arial"/>
                  <w:b/>
                  <w:bCs/>
                  <w:color w:val="0000FF"/>
                  <w:sz w:val="16"/>
                  <w:szCs w:val="16"/>
                  <w:u w:val="single"/>
                </w:rPr>
                <w:t>NR_HST_FR2-Perf</w:t>
              </w:r>
            </w:hyperlink>
          </w:p>
        </w:tc>
        <w:tc>
          <w:tcPr>
            <w:tcW w:w="248" w:type="pct"/>
            <w:tcBorders>
              <w:top w:val="nil"/>
              <w:left w:val="nil"/>
              <w:bottom w:val="single" w:sz="4" w:space="0" w:color="A6A6A6"/>
              <w:right w:val="single" w:sz="4" w:space="0" w:color="A6A6A6"/>
            </w:tcBorders>
            <w:shd w:val="clear" w:color="000000" w:fill="BFBFBF"/>
            <w:hideMark/>
          </w:tcPr>
          <w:p w14:paraId="452926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0397</w:t>
            </w:r>
          </w:p>
        </w:tc>
        <w:tc>
          <w:tcPr>
            <w:tcW w:w="199" w:type="pct"/>
            <w:tcBorders>
              <w:top w:val="nil"/>
              <w:left w:val="nil"/>
              <w:bottom w:val="single" w:sz="4" w:space="0" w:color="A6A6A6"/>
              <w:right w:val="single" w:sz="4" w:space="0" w:color="A6A6A6"/>
            </w:tcBorders>
            <w:shd w:val="clear" w:color="000000" w:fill="BFBFBF"/>
            <w:hideMark/>
          </w:tcPr>
          <w:p w14:paraId="56B4AB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C2F76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573036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219A63A" w14:textId="4855C9E0"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43ADB6A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19" w:history="1">
              <w:r w:rsidR="00EE6F31" w:rsidRPr="00EE6F31">
                <w:rPr>
                  <w:rFonts w:ascii="Arial" w:hAnsi="Arial" w:cs="Arial"/>
                  <w:b/>
                  <w:bCs/>
                  <w:color w:val="0000FF"/>
                  <w:sz w:val="16"/>
                  <w:szCs w:val="16"/>
                  <w:u w:val="single"/>
                </w:rPr>
                <w:t>R4-2312347</w:t>
              </w:r>
            </w:hyperlink>
          </w:p>
        </w:tc>
        <w:tc>
          <w:tcPr>
            <w:tcW w:w="794" w:type="pct"/>
            <w:tcBorders>
              <w:top w:val="nil"/>
              <w:left w:val="nil"/>
              <w:bottom w:val="single" w:sz="4" w:space="0" w:color="A6A6A6"/>
              <w:right w:val="single" w:sz="4" w:space="0" w:color="A6A6A6"/>
            </w:tcBorders>
            <w:shd w:val="clear" w:color="auto" w:fill="auto"/>
            <w:hideMark/>
          </w:tcPr>
          <w:p w14:paraId="7A43F2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on 38.101-4 general applicablity of demodulation performance requirements (Rel-17)</w:t>
            </w:r>
          </w:p>
        </w:tc>
        <w:tc>
          <w:tcPr>
            <w:tcW w:w="497" w:type="pct"/>
            <w:tcBorders>
              <w:top w:val="nil"/>
              <w:left w:val="nil"/>
              <w:bottom w:val="single" w:sz="4" w:space="0" w:color="A6A6A6"/>
              <w:right w:val="single" w:sz="4" w:space="0" w:color="A6A6A6"/>
            </w:tcBorders>
            <w:shd w:val="clear" w:color="auto" w:fill="auto"/>
            <w:hideMark/>
          </w:tcPr>
          <w:p w14:paraId="1BC8E0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0466D9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8B86F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69E26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0C3A1E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C9EE9D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2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77D4A7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21"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4C9DEE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61E0E93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22"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0C5F38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0399</w:t>
            </w:r>
          </w:p>
        </w:tc>
        <w:tc>
          <w:tcPr>
            <w:tcW w:w="199" w:type="pct"/>
            <w:tcBorders>
              <w:top w:val="nil"/>
              <w:left w:val="nil"/>
              <w:bottom w:val="single" w:sz="4" w:space="0" w:color="A6A6A6"/>
              <w:right w:val="single" w:sz="4" w:space="0" w:color="A6A6A6"/>
            </w:tcBorders>
            <w:shd w:val="clear" w:color="000000" w:fill="BFBFBF"/>
            <w:hideMark/>
          </w:tcPr>
          <w:p w14:paraId="3C0FD9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7299A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E2E793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95E6AAF" w14:textId="77ECB021" w:rsidTr="00764B12">
        <w:trPr>
          <w:trHeight w:val="1142"/>
        </w:trPr>
        <w:tc>
          <w:tcPr>
            <w:tcW w:w="395" w:type="pct"/>
            <w:tcBorders>
              <w:top w:val="nil"/>
              <w:left w:val="single" w:sz="4" w:space="0" w:color="A6A6A6"/>
              <w:bottom w:val="single" w:sz="4" w:space="0" w:color="A6A6A6"/>
              <w:right w:val="single" w:sz="4" w:space="0" w:color="A6A6A6"/>
            </w:tcBorders>
            <w:shd w:val="clear" w:color="auto" w:fill="auto"/>
            <w:hideMark/>
          </w:tcPr>
          <w:p w14:paraId="4D0AC49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R4-2312348</w:t>
            </w:r>
          </w:p>
        </w:tc>
        <w:tc>
          <w:tcPr>
            <w:tcW w:w="794" w:type="pct"/>
            <w:tcBorders>
              <w:top w:val="nil"/>
              <w:left w:val="nil"/>
              <w:bottom w:val="single" w:sz="4" w:space="0" w:color="A6A6A6"/>
              <w:right w:val="single" w:sz="4" w:space="0" w:color="A6A6A6"/>
            </w:tcBorders>
            <w:shd w:val="clear" w:color="auto" w:fill="auto"/>
            <w:hideMark/>
          </w:tcPr>
          <w:p w14:paraId="312537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on 38.101-4 general applicablity of demodulation performance requirements (Rel-18)</w:t>
            </w:r>
          </w:p>
        </w:tc>
        <w:tc>
          <w:tcPr>
            <w:tcW w:w="497" w:type="pct"/>
            <w:tcBorders>
              <w:top w:val="nil"/>
              <w:left w:val="nil"/>
              <w:bottom w:val="single" w:sz="4" w:space="0" w:color="A6A6A6"/>
              <w:right w:val="single" w:sz="4" w:space="0" w:color="A6A6A6"/>
            </w:tcBorders>
            <w:shd w:val="clear" w:color="auto" w:fill="auto"/>
            <w:hideMark/>
          </w:tcPr>
          <w:p w14:paraId="7BC9C8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071B99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8D126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AD1EC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027B87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7F8218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2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52C5B1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24"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71B07B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1A7F6D3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25"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258CBC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0400</w:t>
            </w:r>
          </w:p>
        </w:tc>
        <w:tc>
          <w:tcPr>
            <w:tcW w:w="199" w:type="pct"/>
            <w:tcBorders>
              <w:top w:val="nil"/>
              <w:left w:val="nil"/>
              <w:bottom w:val="single" w:sz="4" w:space="0" w:color="A6A6A6"/>
              <w:right w:val="single" w:sz="4" w:space="0" w:color="A6A6A6"/>
            </w:tcBorders>
            <w:shd w:val="clear" w:color="000000" w:fill="BFBFBF"/>
            <w:hideMark/>
          </w:tcPr>
          <w:p w14:paraId="232A5F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BA0F8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E2DE5F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37DAE82" w14:textId="51DAFD15" w:rsidTr="00764B12">
        <w:trPr>
          <w:trHeight w:val="982"/>
        </w:trPr>
        <w:tc>
          <w:tcPr>
            <w:tcW w:w="395" w:type="pct"/>
            <w:tcBorders>
              <w:top w:val="nil"/>
              <w:left w:val="single" w:sz="4" w:space="0" w:color="A6A6A6"/>
              <w:bottom w:val="single" w:sz="4" w:space="0" w:color="A6A6A6"/>
              <w:right w:val="single" w:sz="4" w:space="0" w:color="A6A6A6"/>
            </w:tcBorders>
            <w:shd w:val="clear" w:color="auto" w:fill="auto"/>
            <w:hideMark/>
          </w:tcPr>
          <w:p w14:paraId="162F913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26" w:history="1">
              <w:r w:rsidR="00EE6F31" w:rsidRPr="00EE6F31">
                <w:rPr>
                  <w:rFonts w:ascii="Arial" w:hAnsi="Arial" w:cs="Arial"/>
                  <w:b/>
                  <w:bCs/>
                  <w:color w:val="0000FF"/>
                  <w:sz w:val="16"/>
                  <w:szCs w:val="16"/>
                  <w:u w:val="single"/>
                </w:rPr>
                <w:t>R4-2312503</w:t>
              </w:r>
            </w:hyperlink>
          </w:p>
        </w:tc>
        <w:tc>
          <w:tcPr>
            <w:tcW w:w="794" w:type="pct"/>
            <w:tcBorders>
              <w:top w:val="nil"/>
              <w:left w:val="nil"/>
              <w:bottom w:val="single" w:sz="4" w:space="0" w:color="A6A6A6"/>
              <w:right w:val="single" w:sz="4" w:space="0" w:color="A6A6A6"/>
            </w:tcBorders>
            <w:shd w:val="clear" w:color="auto" w:fill="auto"/>
            <w:hideMark/>
          </w:tcPr>
          <w:p w14:paraId="39E2DC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Align Measurement channel to test rank in CQI Redcap tests (Rel.17 - Cat F)</w:t>
            </w:r>
          </w:p>
        </w:tc>
        <w:tc>
          <w:tcPr>
            <w:tcW w:w="497" w:type="pct"/>
            <w:tcBorders>
              <w:top w:val="nil"/>
              <w:left w:val="nil"/>
              <w:bottom w:val="single" w:sz="4" w:space="0" w:color="A6A6A6"/>
              <w:right w:val="single" w:sz="4" w:space="0" w:color="A6A6A6"/>
            </w:tcBorders>
            <w:shd w:val="clear" w:color="auto" w:fill="auto"/>
            <w:hideMark/>
          </w:tcPr>
          <w:p w14:paraId="4F2EF5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57826B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15BD3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AD07D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2B66B6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E85517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2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B93C74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28"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6F50E8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0DFC094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29"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8FB97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0405</w:t>
            </w:r>
          </w:p>
        </w:tc>
        <w:tc>
          <w:tcPr>
            <w:tcW w:w="199" w:type="pct"/>
            <w:tcBorders>
              <w:top w:val="nil"/>
              <w:left w:val="nil"/>
              <w:bottom w:val="single" w:sz="4" w:space="0" w:color="A6A6A6"/>
              <w:right w:val="single" w:sz="4" w:space="0" w:color="A6A6A6"/>
            </w:tcBorders>
            <w:shd w:val="clear" w:color="000000" w:fill="BFBFBF"/>
            <w:hideMark/>
          </w:tcPr>
          <w:p w14:paraId="06E517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DBC14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92BE0C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744E6AB" w14:textId="035A0297" w:rsidTr="00764B12">
        <w:trPr>
          <w:trHeight w:val="934"/>
        </w:trPr>
        <w:tc>
          <w:tcPr>
            <w:tcW w:w="395" w:type="pct"/>
            <w:tcBorders>
              <w:top w:val="nil"/>
              <w:left w:val="single" w:sz="4" w:space="0" w:color="A6A6A6"/>
              <w:bottom w:val="single" w:sz="4" w:space="0" w:color="A6A6A6"/>
              <w:right w:val="single" w:sz="4" w:space="0" w:color="A6A6A6"/>
            </w:tcBorders>
            <w:shd w:val="clear" w:color="auto" w:fill="auto"/>
            <w:hideMark/>
          </w:tcPr>
          <w:p w14:paraId="179C9C74"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R4-2312504</w:t>
            </w:r>
          </w:p>
        </w:tc>
        <w:tc>
          <w:tcPr>
            <w:tcW w:w="794" w:type="pct"/>
            <w:tcBorders>
              <w:top w:val="nil"/>
              <w:left w:val="nil"/>
              <w:bottom w:val="single" w:sz="4" w:space="0" w:color="A6A6A6"/>
              <w:right w:val="single" w:sz="4" w:space="0" w:color="A6A6A6"/>
            </w:tcBorders>
            <w:shd w:val="clear" w:color="auto" w:fill="auto"/>
            <w:hideMark/>
          </w:tcPr>
          <w:p w14:paraId="6E2ABE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Align Measurement channel to test rank in CQI Redcap tests (Rel.18 - Cat A)</w:t>
            </w:r>
          </w:p>
        </w:tc>
        <w:tc>
          <w:tcPr>
            <w:tcW w:w="497" w:type="pct"/>
            <w:tcBorders>
              <w:top w:val="nil"/>
              <w:left w:val="nil"/>
              <w:bottom w:val="single" w:sz="4" w:space="0" w:color="A6A6A6"/>
              <w:right w:val="single" w:sz="4" w:space="0" w:color="A6A6A6"/>
            </w:tcBorders>
            <w:shd w:val="clear" w:color="auto" w:fill="auto"/>
            <w:hideMark/>
          </w:tcPr>
          <w:p w14:paraId="78E840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010CEA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77BBC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0ED1B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735056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C0B7EB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3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00A36D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31"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72E674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0E088F8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32"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79771B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0406</w:t>
            </w:r>
          </w:p>
        </w:tc>
        <w:tc>
          <w:tcPr>
            <w:tcW w:w="199" w:type="pct"/>
            <w:tcBorders>
              <w:top w:val="nil"/>
              <w:left w:val="nil"/>
              <w:bottom w:val="single" w:sz="4" w:space="0" w:color="A6A6A6"/>
              <w:right w:val="single" w:sz="4" w:space="0" w:color="A6A6A6"/>
            </w:tcBorders>
            <w:shd w:val="clear" w:color="000000" w:fill="BFBFBF"/>
            <w:hideMark/>
          </w:tcPr>
          <w:p w14:paraId="695619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7237B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F22105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C964C29" w14:textId="48DA410F" w:rsidTr="00F813E1">
        <w:trPr>
          <w:trHeight w:val="1036"/>
        </w:trPr>
        <w:tc>
          <w:tcPr>
            <w:tcW w:w="395" w:type="pct"/>
            <w:tcBorders>
              <w:top w:val="nil"/>
              <w:left w:val="single" w:sz="4" w:space="0" w:color="A6A6A6"/>
              <w:bottom w:val="single" w:sz="4" w:space="0" w:color="A6A6A6"/>
              <w:right w:val="single" w:sz="4" w:space="0" w:color="A6A6A6"/>
            </w:tcBorders>
            <w:shd w:val="clear" w:color="auto" w:fill="auto"/>
            <w:hideMark/>
          </w:tcPr>
          <w:p w14:paraId="4951DE7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33" w:history="1">
              <w:r w:rsidR="00EE6F31" w:rsidRPr="00EE6F31">
                <w:rPr>
                  <w:rFonts w:ascii="Arial" w:hAnsi="Arial" w:cs="Arial"/>
                  <w:b/>
                  <w:bCs/>
                  <w:color w:val="0000FF"/>
                  <w:sz w:val="16"/>
                  <w:szCs w:val="16"/>
                  <w:u w:val="single"/>
                </w:rPr>
                <w:t>R4-2312786</w:t>
              </w:r>
            </w:hyperlink>
          </w:p>
        </w:tc>
        <w:tc>
          <w:tcPr>
            <w:tcW w:w="794" w:type="pct"/>
            <w:tcBorders>
              <w:top w:val="nil"/>
              <w:left w:val="nil"/>
              <w:bottom w:val="single" w:sz="4" w:space="0" w:color="A6A6A6"/>
              <w:right w:val="single" w:sz="4" w:space="0" w:color="A6A6A6"/>
            </w:tcBorders>
            <w:shd w:val="clear" w:color="auto" w:fill="auto"/>
            <w:hideMark/>
          </w:tcPr>
          <w:p w14:paraId="64CFC1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[NR_HST_FR2-Perf] CR: Correction of FRC for FR2 HST-DPS UE demodulation requirements</w:t>
            </w:r>
          </w:p>
        </w:tc>
        <w:tc>
          <w:tcPr>
            <w:tcW w:w="497" w:type="pct"/>
            <w:tcBorders>
              <w:top w:val="nil"/>
              <w:left w:val="nil"/>
              <w:bottom w:val="single" w:sz="4" w:space="0" w:color="A6A6A6"/>
              <w:right w:val="single" w:sz="4" w:space="0" w:color="A6A6A6"/>
            </w:tcBorders>
            <w:shd w:val="clear" w:color="auto" w:fill="auto"/>
            <w:hideMark/>
          </w:tcPr>
          <w:p w14:paraId="114643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 Anritsu</w:t>
            </w:r>
          </w:p>
        </w:tc>
        <w:tc>
          <w:tcPr>
            <w:tcW w:w="248" w:type="pct"/>
            <w:tcBorders>
              <w:top w:val="nil"/>
              <w:left w:val="nil"/>
              <w:bottom w:val="single" w:sz="4" w:space="0" w:color="A6A6A6"/>
              <w:right w:val="single" w:sz="4" w:space="0" w:color="A6A6A6"/>
            </w:tcBorders>
            <w:shd w:val="clear" w:color="auto" w:fill="auto"/>
            <w:hideMark/>
          </w:tcPr>
          <w:p w14:paraId="4F9C03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F2EB6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E0D31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4B33D9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F33873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3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6D60A2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35"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2C4FC8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0BC8735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36" w:history="1">
              <w:r w:rsidR="00EE6F31" w:rsidRPr="00EE6F31">
                <w:rPr>
                  <w:rFonts w:ascii="Arial" w:hAnsi="Arial" w:cs="Arial"/>
                  <w:b/>
                  <w:bCs/>
                  <w:color w:val="0000FF"/>
                  <w:sz w:val="16"/>
                  <w:szCs w:val="16"/>
                  <w:u w:val="single"/>
                </w:rPr>
                <w:t>NR_HST_FR2-Perf</w:t>
              </w:r>
            </w:hyperlink>
          </w:p>
        </w:tc>
        <w:tc>
          <w:tcPr>
            <w:tcW w:w="248" w:type="pct"/>
            <w:tcBorders>
              <w:top w:val="nil"/>
              <w:left w:val="nil"/>
              <w:bottom w:val="single" w:sz="4" w:space="0" w:color="A6A6A6"/>
              <w:right w:val="single" w:sz="4" w:space="0" w:color="A6A6A6"/>
            </w:tcBorders>
            <w:shd w:val="clear" w:color="000000" w:fill="BFBFBF"/>
            <w:hideMark/>
          </w:tcPr>
          <w:p w14:paraId="23FD62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0407</w:t>
            </w:r>
          </w:p>
        </w:tc>
        <w:tc>
          <w:tcPr>
            <w:tcW w:w="199" w:type="pct"/>
            <w:tcBorders>
              <w:top w:val="nil"/>
              <w:left w:val="nil"/>
              <w:bottom w:val="single" w:sz="4" w:space="0" w:color="A6A6A6"/>
              <w:right w:val="single" w:sz="4" w:space="0" w:color="A6A6A6"/>
            </w:tcBorders>
            <w:shd w:val="clear" w:color="000000" w:fill="BFBFBF"/>
            <w:hideMark/>
          </w:tcPr>
          <w:p w14:paraId="4AAAC5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47661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7FEB9A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2296FDD" w14:textId="022560BD" w:rsidTr="00F813E1">
        <w:trPr>
          <w:trHeight w:val="995"/>
        </w:trPr>
        <w:tc>
          <w:tcPr>
            <w:tcW w:w="395" w:type="pct"/>
            <w:tcBorders>
              <w:top w:val="nil"/>
              <w:left w:val="single" w:sz="4" w:space="0" w:color="A6A6A6"/>
              <w:bottom w:val="single" w:sz="4" w:space="0" w:color="A6A6A6"/>
              <w:right w:val="single" w:sz="4" w:space="0" w:color="A6A6A6"/>
            </w:tcBorders>
            <w:shd w:val="clear" w:color="auto" w:fill="auto"/>
            <w:hideMark/>
          </w:tcPr>
          <w:p w14:paraId="4CF47CB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R4-2312787</w:t>
            </w:r>
          </w:p>
        </w:tc>
        <w:tc>
          <w:tcPr>
            <w:tcW w:w="794" w:type="pct"/>
            <w:tcBorders>
              <w:top w:val="nil"/>
              <w:left w:val="nil"/>
              <w:bottom w:val="single" w:sz="4" w:space="0" w:color="A6A6A6"/>
              <w:right w:val="single" w:sz="4" w:space="0" w:color="A6A6A6"/>
            </w:tcBorders>
            <w:shd w:val="clear" w:color="auto" w:fill="auto"/>
            <w:hideMark/>
          </w:tcPr>
          <w:p w14:paraId="5A6043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[NR_HST_FR2-Perf] CR: Correction of FRC for FR2 HST-DPS UE demodulation requirements</w:t>
            </w:r>
          </w:p>
        </w:tc>
        <w:tc>
          <w:tcPr>
            <w:tcW w:w="497" w:type="pct"/>
            <w:tcBorders>
              <w:top w:val="nil"/>
              <w:left w:val="nil"/>
              <w:bottom w:val="single" w:sz="4" w:space="0" w:color="A6A6A6"/>
              <w:right w:val="single" w:sz="4" w:space="0" w:color="A6A6A6"/>
            </w:tcBorders>
            <w:shd w:val="clear" w:color="auto" w:fill="auto"/>
            <w:hideMark/>
          </w:tcPr>
          <w:p w14:paraId="3A16F8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 Anritsu</w:t>
            </w:r>
          </w:p>
        </w:tc>
        <w:tc>
          <w:tcPr>
            <w:tcW w:w="248" w:type="pct"/>
            <w:tcBorders>
              <w:top w:val="nil"/>
              <w:left w:val="nil"/>
              <w:bottom w:val="single" w:sz="4" w:space="0" w:color="A6A6A6"/>
              <w:right w:val="single" w:sz="4" w:space="0" w:color="A6A6A6"/>
            </w:tcBorders>
            <w:shd w:val="clear" w:color="auto" w:fill="auto"/>
            <w:hideMark/>
          </w:tcPr>
          <w:p w14:paraId="1E417F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1D6EB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D0A77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5599E6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C3304A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3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C46BFB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38"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613637D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7808CA7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39" w:history="1">
              <w:r w:rsidR="00EE6F31" w:rsidRPr="00EE6F31">
                <w:rPr>
                  <w:rFonts w:ascii="Arial" w:hAnsi="Arial" w:cs="Arial"/>
                  <w:b/>
                  <w:bCs/>
                  <w:color w:val="0000FF"/>
                  <w:sz w:val="16"/>
                  <w:szCs w:val="16"/>
                  <w:u w:val="single"/>
                </w:rPr>
                <w:t>NR_HST_FR2-Perf</w:t>
              </w:r>
            </w:hyperlink>
          </w:p>
        </w:tc>
        <w:tc>
          <w:tcPr>
            <w:tcW w:w="248" w:type="pct"/>
            <w:tcBorders>
              <w:top w:val="nil"/>
              <w:left w:val="nil"/>
              <w:bottom w:val="single" w:sz="4" w:space="0" w:color="A6A6A6"/>
              <w:right w:val="single" w:sz="4" w:space="0" w:color="A6A6A6"/>
            </w:tcBorders>
            <w:shd w:val="clear" w:color="000000" w:fill="BFBFBF"/>
            <w:hideMark/>
          </w:tcPr>
          <w:p w14:paraId="044CC4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0408</w:t>
            </w:r>
          </w:p>
        </w:tc>
        <w:tc>
          <w:tcPr>
            <w:tcW w:w="199" w:type="pct"/>
            <w:tcBorders>
              <w:top w:val="nil"/>
              <w:left w:val="nil"/>
              <w:bottom w:val="single" w:sz="4" w:space="0" w:color="A6A6A6"/>
              <w:right w:val="single" w:sz="4" w:space="0" w:color="A6A6A6"/>
            </w:tcBorders>
            <w:shd w:val="clear" w:color="000000" w:fill="BFBFBF"/>
            <w:hideMark/>
          </w:tcPr>
          <w:p w14:paraId="10137B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68688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EFCEC2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E6FCC75" w14:textId="77FB940A"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0AB5273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40" w:history="1">
              <w:r w:rsidR="00EE6F31" w:rsidRPr="00EE6F31">
                <w:rPr>
                  <w:rFonts w:ascii="Arial" w:hAnsi="Arial" w:cs="Arial"/>
                  <w:b/>
                  <w:bCs/>
                  <w:color w:val="0000FF"/>
                  <w:sz w:val="16"/>
                  <w:szCs w:val="16"/>
                  <w:u w:val="single"/>
                </w:rPr>
                <w:t>R4-2313277</w:t>
              </w:r>
            </w:hyperlink>
          </w:p>
        </w:tc>
        <w:tc>
          <w:tcPr>
            <w:tcW w:w="794" w:type="pct"/>
            <w:tcBorders>
              <w:top w:val="nil"/>
              <w:left w:val="nil"/>
              <w:bottom w:val="single" w:sz="4" w:space="0" w:color="A6A6A6"/>
              <w:right w:val="single" w:sz="4" w:space="0" w:color="A6A6A6"/>
            </w:tcBorders>
            <w:shd w:val="clear" w:color="auto" w:fill="auto"/>
            <w:hideMark/>
          </w:tcPr>
          <w:p w14:paraId="62AEFA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on 38.101-4 Update TDD UL-DL configuration for FR2-2 480kHz SCS (Rel-17)</w:t>
            </w:r>
          </w:p>
        </w:tc>
        <w:tc>
          <w:tcPr>
            <w:tcW w:w="497" w:type="pct"/>
            <w:tcBorders>
              <w:top w:val="nil"/>
              <w:left w:val="nil"/>
              <w:bottom w:val="single" w:sz="4" w:space="0" w:color="A6A6A6"/>
              <w:right w:val="single" w:sz="4" w:space="0" w:color="A6A6A6"/>
            </w:tcBorders>
            <w:shd w:val="clear" w:color="auto" w:fill="auto"/>
            <w:hideMark/>
          </w:tcPr>
          <w:p w14:paraId="6DC31E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7170BE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D44A5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D870E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5.2.6.5</w:t>
            </w:r>
          </w:p>
        </w:tc>
        <w:tc>
          <w:tcPr>
            <w:tcW w:w="248" w:type="pct"/>
            <w:tcBorders>
              <w:top w:val="nil"/>
              <w:left w:val="nil"/>
              <w:bottom w:val="single" w:sz="4" w:space="0" w:color="A6A6A6"/>
              <w:right w:val="single" w:sz="4" w:space="0" w:color="A6A6A6"/>
            </w:tcBorders>
            <w:shd w:val="clear" w:color="auto" w:fill="auto"/>
            <w:hideMark/>
          </w:tcPr>
          <w:p w14:paraId="613241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00935E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4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C65D8E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42"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4A3EE4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69D74A4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43"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0349CE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0410</w:t>
            </w:r>
          </w:p>
        </w:tc>
        <w:tc>
          <w:tcPr>
            <w:tcW w:w="199" w:type="pct"/>
            <w:tcBorders>
              <w:top w:val="nil"/>
              <w:left w:val="nil"/>
              <w:bottom w:val="single" w:sz="4" w:space="0" w:color="A6A6A6"/>
              <w:right w:val="single" w:sz="4" w:space="0" w:color="A6A6A6"/>
            </w:tcBorders>
            <w:shd w:val="clear" w:color="000000" w:fill="BFBFBF"/>
            <w:hideMark/>
          </w:tcPr>
          <w:p w14:paraId="417F1C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47097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96B43B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2253124" w14:textId="73107ABF"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120373A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R4-2313278</w:t>
            </w:r>
          </w:p>
        </w:tc>
        <w:tc>
          <w:tcPr>
            <w:tcW w:w="794" w:type="pct"/>
            <w:tcBorders>
              <w:top w:val="nil"/>
              <w:left w:val="nil"/>
              <w:bottom w:val="single" w:sz="4" w:space="0" w:color="A6A6A6"/>
              <w:right w:val="single" w:sz="4" w:space="0" w:color="A6A6A6"/>
            </w:tcBorders>
            <w:shd w:val="clear" w:color="auto" w:fill="auto"/>
            <w:hideMark/>
          </w:tcPr>
          <w:p w14:paraId="2977BA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on 38.101-4 Update TDD UL-DL configuration for FR2-2 480kHz SCS (Rel-18)</w:t>
            </w:r>
          </w:p>
        </w:tc>
        <w:tc>
          <w:tcPr>
            <w:tcW w:w="497" w:type="pct"/>
            <w:tcBorders>
              <w:top w:val="nil"/>
              <w:left w:val="nil"/>
              <w:bottom w:val="single" w:sz="4" w:space="0" w:color="A6A6A6"/>
              <w:right w:val="single" w:sz="4" w:space="0" w:color="A6A6A6"/>
            </w:tcBorders>
            <w:shd w:val="clear" w:color="auto" w:fill="auto"/>
            <w:hideMark/>
          </w:tcPr>
          <w:p w14:paraId="712C91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55DAA6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02B8E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2140C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5.2.6.5</w:t>
            </w:r>
          </w:p>
        </w:tc>
        <w:tc>
          <w:tcPr>
            <w:tcW w:w="248" w:type="pct"/>
            <w:tcBorders>
              <w:top w:val="nil"/>
              <w:left w:val="nil"/>
              <w:bottom w:val="single" w:sz="4" w:space="0" w:color="A6A6A6"/>
              <w:right w:val="single" w:sz="4" w:space="0" w:color="A6A6A6"/>
            </w:tcBorders>
            <w:shd w:val="clear" w:color="auto" w:fill="auto"/>
            <w:hideMark/>
          </w:tcPr>
          <w:p w14:paraId="3638F2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1C16AD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4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42BF40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45"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153E50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12A5AD3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46"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78F29E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0411</w:t>
            </w:r>
          </w:p>
        </w:tc>
        <w:tc>
          <w:tcPr>
            <w:tcW w:w="199" w:type="pct"/>
            <w:tcBorders>
              <w:top w:val="nil"/>
              <w:left w:val="nil"/>
              <w:bottom w:val="single" w:sz="4" w:space="0" w:color="A6A6A6"/>
              <w:right w:val="single" w:sz="4" w:space="0" w:color="A6A6A6"/>
            </w:tcBorders>
            <w:shd w:val="clear" w:color="000000" w:fill="BFBFBF"/>
            <w:hideMark/>
          </w:tcPr>
          <w:p w14:paraId="0EBC27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350E9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A41D9F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EE9821E" w14:textId="2B548844" w:rsidTr="00764B12">
        <w:trPr>
          <w:trHeight w:val="912"/>
        </w:trPr>
        <w:tc>
          <w:tcPr>
            <w:tcW w:w="395" w:type="pct"/>
            <w:tcBorders>
              <w:top w:val="nil"/>
              <w:left w:val="single" w:sz="4" w:space="0" w:color="A6A6A6"/>
              <w:bottom w:val="single" w:sz="4" w:space="0" w:color="A6A6A6"/>
              <w:right w:val="single" w:sz="4" w:space="0" w:color="A6A6A6"/>
            </w:tcBorders>
            <w:shd w:val="clear" w:color="auto" w:fill="auto"/>
            <w:hideMark/>
          </w:tcPr>
          <w:p w14:paraId="57DAEE3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47" w:history="1">
              <w:r w:rsidR="00EE6F31" w:rsidRPr="00EE6F31">
                <w:rPr>
                  <w:rFonts w:ascii="Arial" w:hAnsi="Arial" w:cs="Arial"/>
                  <w:b/>
                  <w:bCs/>
                  <w:color w:val="0000FF"/>
                  <w:sz w:val="16"/>
                  <w:szCs w:val="16"/>
                  <w:u w:val="single"/>
                </w:rPr>
                <w:t>R4-2313666</w:t>
              </w:r>
            </w:hyperlink>
          </w:p>
        </w:tc>
        <w:tc>
          <w:tcPr>
            <w:tcW w:w="794" w:type="pct"/>
            <w:tcBorders>
              <w:top w:val="nil"/>
              <w:left w:val="nil"/>
              <w:bottom w:val="single" w:sz="4" w:space="0" w:color="A6A6A6"/>
              <w:right w:val="single" w:sz="4" w:space="0" w:color="A6A6A6"/>
            </w:tcBorders>
            <w:shd w:val="clear" w:color="auto" w:fill="auto"/>
            <w:hideMark/>
          </w:tcPr>
          <w:p w14:paraId="04F2BB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[NR_HST_FR1_enh-Perf] CR on HST-SFN CA UE capability (TS38.101-4, Rel-17)</w:t>
            </w:r>
          </w:p>
        </w:tc>
        <w:tc>
          <w:tcPr>
            <w:tcW w:w="497" w:type="pct"/>
            <w:tcBorders>
              <w:top w:val="nil"/>
              <w:left w:val="nil"/>
              <w:bottom w:val="single" w:sz="4" w:space="0" w:color="A6A6A6"/>
              <w:right w:val="single" w:sz="4" w:space="0" w:color="A6A6A6"/>
            </w:tcBorders>
            <w:shd w:val="clear" w:color="auto" w:fill="auto"/>
            <w:hideMark/>
          </w:tcPr>
          <w:p w14:paraId="6F069A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6B68FE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60770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67112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4AE6C4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21C990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4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E27637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49"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782039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074BD3C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50" w:history="1">
              <w:r w:rsidR="00EE6F31" w:rsidRPr="00EE6F31">
                <w:rPr>
                  <w:rFonts w:ascii="Arial" w:hAnsi="Arial" w:cs="Arial"/>
                  <w:b/>
                  <w:bCs/>
                  <w:color w:val="0000FF"/>
                  <w:sz w:val="16"/>
                  <w:szCs w:val="16"/>
                  <w:u w:val="single"/>
                </w:rPr>
                <w:t>NR_HST_FR1_enh-Perf</w:t>
              </w:r>
            </w:hyperlink>
          </w:p>
        </w:tc>
        <w:tc>
          <w:tcPr>
            <w:tcW w:w="248" w:type="pct"/>
            <w:tcBorders>
              <w:top w:val="nil"/>
              <w:left w:val="nil"/>
              <w:bottom w:val="single" w:sz="4" w:space="0" w:color="A6A6A6"/>
              <w:right w:val="single" w:sz="4" w:space="0" w:color="A6A6A6"/>
            </w:tcBorders>
            <w:shd w:val="clear" w:color="000000" w:fill="BFBFBF"/>
            <w:hideMark/>
          </w:tcPr>
          <w:p w14:paraId="030823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0413</w:t>
            </w:r>
          </w:p>
        </w:tc>
        <w:tc>
          <w:tcPr>
            <w:tcW w:w="199" w:type="pct"/>
            <w:tcBorders>
              <w:top w:val="nil"/>
              <w:left w:val="nil"/>
              <w:bottom w:val="single" w:sz="4" w:space="0" w:color="A6A6A6"/>
              <w:right w:val="single" w:sz="4" w:space="0" w:color="A6A6A6"/>
            </w:tcBorders>
            <w:shd w:val="clear" w:color="000000" w:fill="BFBFBF"/>
            <w:hideMark/>
          </w:tcPr>
          <w:p w14:paraId="6A5162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F4681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4FC6BD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A2BD82B" w14:textId="42C33BAE" w:rsidTr="00F813E1">
        <w:trPr>
          <w:trHeight w:val="1051"/>
        </w:trPr>
        <w:tc>
          <w:tcPr>
            <w:tcW w:w="395" w:type="pct"/>
            <w:tcBorders>
              <w:top w:val="nil"/>
              <w:left w:val="single" w:sz="4" w:space="0" w:color="A6A6A6"/>
              <w:bottom w:val="single" w:sz="4" w:space="0" w:color="A6A6A6"/>
              <w:right w:val="single" w:sz="4" w:space="0" w:color="A6A6A6"/>
            </w:tcBorders>
            <w:shd w:val="clear" w:color="auto" w:fill="auto"/>
            <w:hideMark/>
          </w:tcPr>
          <w:p w14:paraId="3F31A28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R4-2313667</w:t>
            </w:r>
          </w:p>
        </w:tc>
        <w:tc>
          <w:tcPr>
            <w:tcW w:w="794" w:type="pct"/>
            <w:tcBorders>
              <w:top w:val="nil"/>
              <w:left w:val="nil"/>
              <w:bottom w:val="single" w:sz="4" w:space="0" w:color="A6A6A6"/>
              <w:right w:val="single" w:sz="4" w:space="0" w:color="A6A6A6"/>
            </w:tcBorders>
            <w:shd w:val="clear" w:color="auto" w:fill="auto"/>
            <w:hideMark/>
          </w:tcPr>
          <w:p w14:paraId="6E35B3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[NR_HST_FR1_enh-Perf] CR on HST-SFN CA UE capability (TS38.101-4, Rel-18)</w:t>
            </w:r>
          </w:p>
        </w:tc>
        <w:tc>
          <w:tcPr>
            <w:tcW w:w="497" w:type="pct"/>
            <w:tcBorders>
              <w:top w:val="nil"/>
              <w:left w:val="nil"/>
              <w:bottom w:val="single" w:sz="4" w:space="0" w:color="A6A6A6"/>
              <w:right w:val="single" w:sz="4" w:space="0" w:color="A6A6A6"/>
            </w:tcBorders>
            <w:shd w:val="clear" w:color="auto" w:fill="auto"/>
            <w:hideMark/>
          </w:tcPr>
          <w:p w14:paraId="1D2293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275DC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E88A8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BC2BF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692F4D4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6B510A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5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B4DECA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52"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777BBB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60CC3DB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53" w:history="1">
              <w:r w:rsidR="00EE6F31" w:rsidRPr="00EE6F31">
                <w:rPr>
                  <w:rFonts w:ascii="Arial" w:hAnsi="Arial" w:cs="Arial"/>
                  <w:b/>
                  <w:bCs/>
                  <w:color w:val="0000FF"/>
                  <w:sz w:val="16"/>
                  <w:szCs w:val="16"/>
                  <w:u w:val="single"/>
                </w:rPr>
                <w:t>NR_HST_FR1_enh-Perf</w:t>
              </w:r>
            </w:hyperlink>
          </w:p>
        </w:tc>
        <w:tc>
          <w:tcPr>
            <w:tcW w:w="248" w:type="pct"/>
            <w:tcBorders>
              <w:top w:val="nil"/>
              <w:left w:val="nil"/>
              <w:bottom w:val="single" w:sz="4" w:space="0" w:color="A6A6A6"/>
              <w:right w:val="single" w:sz="4" w:space="0" w:color="A6A6A6"/>
            </w:tcBorders>
            <w:shd w:val="clear" w:color="000000" w:fill="BFBFBF"/>
            <w:hideMark/>
          </w:tcPr>
          <w:p w14:paraId="1668E5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0414</w:t>
            </w:r>
          </w:p>
        </w:tc>
        <w:tc>
          <w:tcPr>
            <w:tcW w:w="199" w:type="pct"/>
            <w:tcBorders>
              <w:top w:val="nil"/>
              <w:left w:val="nil"/>
              <w:bottom w:val="single" w:sz="4" w:space="0" w:color="A6A6A6"/>
              <w:right w:val="single" w:sz="4" w:space="0" w:color="A6A6A6"/>
            </w:tcBorders>
            <w:shd w:val="clear" w:color="000000" w:fill="BFBFBF"/>
            <w:hideMark/>
          </w:tcPr>
          <w:p w14:paraId="513B62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E3A35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6D54AB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F6CFD78" w14:textId="4FA12E45" w:rsidTr="00F813E1">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0F10BB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54" w:history="1">
              <w:r w:rsidR="00EE6F31" w:rsidRPr="00EE6F31">
                <w:rPr>
                  <w:rFonts w:ascii="Arial" w:hAnsi="Arial" w:cs="Arial"/>
                  <w:b/>
                  <w:bCs/>
                  <w:color w:val="0000FF"/>
                  <w:sz w:val="16"/>
                  <w:szCs w:val="16"/>
                  <w:u w:val="single"/>
                </w:rPr>
                <w:t>R4-2311298</w:t>
              </w:r>
            </w:hyperlink>
          </w:p>
        </w:tc>
        <w:tc>
          <w:tcPr>
            <w:tcW w:w="794" w:type="pct"/>
            <w:tcBorders>
              <w:top w:val="nil"/>
              <w:left w:val="nil"/>
              <w:bottom w:val="single" w:sz="4" w:space="0" w:color="A6A6A6"/>
              <w:right w:val="single" w:sz="4" w:space="0" w:color="A6A6A6"/>
            </w:tcBorders>
            <w:shd w:val="clear" w:color="auto" w:fill="auto"/>
            <w:hideMark/>
          </w:tcPr>
          <w:p w14:paraId="0FE566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CR to TS38.101-5: Corrections to NR-NTN requirements (Rel-17)</w:t>
            </w:r>
          </w:p>
        </w:tc>
        <w:tc>
          <w:tcPr>
            <w:tcW w:w="497" w:type="pct"/>
            <w:tcBorders>
              <w:top w:val="nil"/>
              <w:left w:val="nil"/>
              <w:bottom w:val="single" w:sz="4" w:space="0" w:color="A6A6A6"/>
              <w:right w:val="single" w:sz="4" w:space="0" w:color="A6A6A6"/>
            </w:tcBorders>
            <w:shd w:val="clear" w:color="auto" w:fill="auto"/>
            <w:hideMark/>
          </w:tcPr>
          <w:p w14:paraId="6E87CE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6B1426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F0A22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2E24B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7E82CD69"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7B0F427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5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375728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56" w:history="1">
              <w:r w:rsidR="00EE6F31" w:rsidRPr="00EE6F31">
                <w:rPr>
                  <w:rFonts w:ascii="Arial" w:hAnsi="Arial" w:cs="Arial"/>
                  <w:b/>
                  <w:bCs/>
                  <w:color w:val="0000FF"/>
                  <w:sz w:val="16"/>
                  <w:szCs w:val="16"/>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1BB7477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613C557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57"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62A7EF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0027</w:t>
            </w:r>
          </w:p>
        </w:tc>
        <w:tc>
          <w:tcPr>
            <w:tcW w:w="199" w:type="pct"/>
            <w:tcBorders>
              <w:top w:val="nil"/>
              <w:left w:val="nil"/>
              <w:bottom w:val="single" w:sz="4" w:space="0" w:color="A6A6A6"/>
              <w:right w:val="single" w:sz="4" w:space="0" w:color="A6A6A6"/>
            </w:tcBorders>
            <w:shd w:val="clear" w:color="000000" w:fill="BFBFBF"/>
            <w:hideMark/>
          </w:tcPr>
          <w:p w14:paraId="5F916F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98146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578DF5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0A13120" w14:textId="391CD104" w:rsidTr="00F813E1">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33449A0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R4-2311299</w:t>
            </w:r>
          </w:p>
        </w:tc>
        <w:tc>
          <w:tcPr>
            <w:tcW w:w="794" w:type="pct"/>
            <w:tcBorders>
              <w:top w:val="nil"/>
              <w:left w:val="nil"/>
              <w:bottom w:val="single" w:sz="4" w:space="0" w:color="A6A6A6"/>
              <w:right w:val="single" w:sz="4" w:space="0" w:color="A6A6A6"/>
            </w:tcBorders>
            <w:shd w:val="clear" w:color="auto" w:fill="auto"/>
            <w:hideMark/>
          </w:tcPr>
          <w:p w14:paraId="69D578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CR to TS38.101-5: Corrections to NR-NTN requirements (Rel-18)</w:t>
            </w:r>
          </w:p>
        </w:tc>
        <w:tc>
          <w:tcPr>
            <w:tcW w:w="497" w:type="pct"/>
            <w:tcBorders>
              <w:top w:val="nil"/>
              <w:left w:val="nil"/>
              <w:bottom w:val="single" w:sz="4" w:space="0" w:color="A6A6A6"/>
              <w:right w:val="single" w:sz="4" w:space="0" w:color="A6A6A6"/>
            </w:tcBorders>
            <w:shd w:val="clear" w:color="auto" w:fill="auto"/>
            <w:hideMark/>
          </w:tcPr>
          <w:p w14:paraId="3D89FE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71E869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C1992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C28C1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428CE5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25F0EB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5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3C4887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59" w:history="1">
              <w:r w:rsidR="00EE6F31" w:rsidRPr="00EE6F31">
                <w:rPr>
                  <w:rFonts w:ascii="Arial" w:hAnsi="Arial" w:cs="Arial"/>
                  <w:b/>
                  <w:bCs/>
                  <w:color w:val="0000FF"/>
                  <w:sz w:val="16"/>
                  <w:szCs w:val="16"/>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25B39B4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65934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60"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574DA0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0028</w:t>
            </w:r>
          </w:p>
        </w:tc>
        <w:tc>
          <w:tcPr>
            <w:tcW w:w="199" w:type="pct"/>
            <w:tcBorders>
              <w:top w:val="nil"/>
              <w:left w:val="nil"/>
              <w:bottom w:val="single" w:sz="4" w:space="0" w:color="A6A6A6"/>
              <w:right w:val="single" w:sz="4" w:space="0" w:color="A6A6A6"/>
            </w:tcBorders>
            <w:shd w:val="clear" w:color="000000" w:fill="BFBFBF"/>
            <w:hideMark/>
          </w:tcPr>
          <w:p w14:paraId="581830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2F874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18B5A2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1F629CA" w14:textId="7A0E3985" w:rsidTr="00F813E1">
        <w:trPr>
          <w:trHeight w:val="712"/>
        </w:trPr>
        <w:tc>
          <w:tcPr>
            <w:tcW w:w="395" w:type="pct"/>
            <w:tcBorders>
              <w:top w:val="nil"/>
              <w:left w:val="single" w:sz="4" w:space="0" w:color="A6A6A6"/>
              <w:bottom w:val="single" w:sz="4" w:space="0" w:color="A6A6A6"/>
              <w:right w:val="single" w:sz="4" w:space="0" w:color="A6A6A6"/>
            </w:tcBorders>
            <w:shd w:val="clear" w:color="auto" w:fill="auto"/>
            <w:hideMark/>
          </w:tcPr>
          <w:p w14:paraId="42E63A0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61" w:history="1">
              <w:r w:rsidR="00EE6F31" w:rsidRPr="00EE6F31">
                <w:rPr>
                  <w:rFonts w:ascii="Arial" w:hAnsi="Arial" w:cs="Arial"/>
                  <w:b/>
                  <w:bCs/>
                  <w:color w:val="0000FF"/>
                  <w:sz w:val="16"/>
                  <w:szCs w:val="16"/>
                  <w:u w:val="single"/>
                </w:rPr>
                <w:t>R4-2312998</w:t>
              </w:r>
            </w:hyperlink>
          </w:p>
        </w:tc>
        <w:tc>
          <w:tcPr>
            <w:tcW w:w="794" w:type="pct"/>
            <w:tcBorders>
              <w:top w:val="nil"/>
              <w:left w:val="nil"/>
              <w:bottom w:val="single" w:sz="4" w:space="0" w:color="A6A6A6"/>
              <w:right w:val="single" w:sz="4" w:space="0" w:color="A6A6A6"/>
            </w:tcBorders>
            <w:shd w:val="clear" w:color="auto" w:fill="auto"/>
            <w:hideMark/>
          </w:tcPr>
          <w:p w14:paraId="154D924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38.101-5: Corrections on A-MPR requirement reference</w:t>
            </w:r>
          </w:p>
        </w:tc>
        <w:tc>
          <w:tcPr>
            <w:tcW w:w="497" w:type="pct"/>
            <w:tcBorders>
              <w:top w:val="nil"/>
              <w:left w:val="nil"/>
              <w:bottom w:val="single" w:sz="4" w:space="0" w:color="A6A6A6"/>
              <w:right w:val="single" w:sz="4" w:space="0" w:color="A6A6A6"/>
            </w:tcBorders>
            <w:shd w:val="clear" w:color="auto" w:fill="auto"/>
            <w:hideMark/>
          </w:tcPr>
          <w:p w14:paraId="5BF1DB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w:t>
            </w:r>
          </w:p>
        </w:tc>
        <w:tc>
          <w:tcPr>
            <w:tcW w:w="248" w:type="pct"/>
            <w:tcBorders>
              <w:top w:val="nil"/>
              <w:left w:val="nil"/>
              <w:bottom w:val="single" w:sz="4" w:space="0" w:color="A6A6A6"/>
              <w:right w:val="single" w:sz="4" w:space="0" w:color="A6A6A6"/>
            </w:tcBorders>
            <w:shd w:val="clear" w:color="auto" w:fill="auto"/>
            <w:hideMark/>
          </w:tcPr>
          <w:p w14:paraId="686F53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1E16F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07673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2B3F69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AACA3C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6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C13132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63" w:history="1">
              <w:r w:rsidR="00EE6F31" w:rsidRPr="00EE6F31">
                <w:rPr>
                  <w:rFonts w:ascii="Arial" w:hAnsi="Arial" w:cs="Arial"/>
                  <w:b/>
                  <w:bCs/>
                  <w:color w:val="0000FF"/>
                  <w:sz w:val="16"/>
                  <w:szCs w:val="16"/>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52D1C8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54F3BC1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64"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258388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0030</w:t>
            </w:r>
          </w:p>
        </w:tc>
        <w:tc>
          <w:tcPr>
            <w:tcW w:w="199" w:type="pct"/>
            <w:tcBorders>
              <w:top w:val="nil"/>
              <w:left w:val="nil"/>
              <w:bottom w:val="single" w:sz="4" w:space="0" w:color="A6A6A6"/>
              <w:right w:val="single" w:sz="4" w:space="0" w:color="A6A6A6"/>
            </w:tcBorders>
            <w:shd w:val="clear" w:color="000000" w:fill="BFBFBF"/>
            <w:hideMark/>
          </w:tcPr>
          <w:p w14:paraId="421403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4C8AF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EC19BB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EFD89DB" w14:textId="34800484" w:rsidTr="00F813E1">
        <w:trPr>
          <w:trHeight w:val="848"/>
        </w:trPr>
        <w:tc>
          <w:tcPr>
            <w:tcW w:w="395" w:type="pct"/>
            <w:tcBorders>
              <w:top w:val="nil"/>
              <w:left w:val="single" w:sz="4" w:space="0" w:color="A6A6A6"/>
              <w:bottom w:val="single" w:sz="4" w:space="0" w:color="A6A6A6"/>
              <w:right w:val="single" w:sz="4" w:space="0" w:color="A6A6A6"/>
            </w:tcBorders>
            <w:shd w:val="clear" w:color="auto" w:fill="auto"/>
            <w:hideMark/>
          </w:tcPr>
          <w:p w14:paraId="0BAE2AA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R4-2312999</w:t>
            </w:r>
          </w:p>
        </w:tc>
        <w:tc>
          <w:tcPr>
            <w:tcW w:w="794" w:type="pct"/>
            <w:tcBorders>
              <w:top w:val="nil"/>
              <w:left w:val="nil"/>
              <w:bottom w:val="single" w:sz="4" w:space="0" w:color="A6A6A6"/>
              <w:right w:val="single" w:sz="4" w:space="0" w:color="A6A6A6"/>
            </w:tcBorders>
            <w:shd w:val="clear" w:color="auto" w:fill="auto"/>
            <w:hideMark/>
          </w:tcPr>
          <w:p w14:paraId="33A76E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to 38.101-5 corrections A-MPR requirement reference-r18</w:t>
            </w:r>
          </w:p>
        </w:tc>
        <w:tc>
          <w:tcPr>
            <w:tcW w:w="497" w:type="pct"/>
            <w:tcBorders>
              <w:top w:val="nil"/>
              <w:left w:val="nil"/>
              <w:bottom w:val="single" w:sz="4" w:space="0" w:color="A6A6A6"/>
              <w:right w:val="single" w:sz="4" w:space="0" w:color="A6A6A6"/>
            </w:tcBorders>
            <w:shd w:val="clear" w:color="auto" w:fill="auto"/>
            <w:hideMark/>
          </w:tcPr>
          <w:p w14:paraId="393524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w:t>
            </w:r>
          </w:p>
        </w:tc>
        <w:tc>
          <w:tcPr>
            <w:tcW w:w="248" w:type="pct"/>
            <w:tcBorders>
              <w:top w:val="nil"/>
              <w:left w:val="nil"/>
              <w:bottom w:val="single" w:sz="4" w:space="0" w:color="A6A6A6"/>
              <w:right w:val="single" w:sz="4" w:space="0" w:color="A6A6A6"/>
            </w:tcBorders>
            <w:shd w:val="clear" w:color="auto" w:fill="auto"/>
            <w:hideMark/>
          </w:tcPr>
          <w:p w14:paraId="46C790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10844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539CC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7571D1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A70828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65"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94B6C9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66" w:history="1">
              <w:r w:rsidR="00EE6F31" w:rsidRPr="00EE6F31">
                <w:rPr>
                  <w:rFonts w:ascii="Arial" w:hAnsi="Arial" w:cs="Arial"/>
                  <w:b/>
                  <w:bCs/>
                  <w:color w:val="0000FF"/>
                  <w:sz w:val="16"/>
                  <w:szCs w:val="16"/>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1D920C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6F0288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67"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464F31A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0031</w:t>
            </w:r>
          </w:p>
        </w:tc>
        <w:tc>
          <w:tcPr>
            <w:tcW w:w="199" w:type="pct"/>
            <w:tcBorders>
              <w:top w:val="nil"/>
              <w:left w:val="nil"/>
              <w:bottom w:val="single" w:sz="4" w:space="0" w:color="A6A6A6"/>
              <w:right w:val="single" w:sz="4" w:space="0" w:color="A6A6A6"/>
            </w:tcBorders>
            <w:shd w:val="clear" w:color="000000" w:fill="BFBFBF"/>
            <w:hideMark/>
          </w:tcPr>
          <w:p w14:paraId="6730F4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C2DAA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E39FC8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339D627" w14:textId="019A2A01" w:rsidTr="00F813E1">
        <w:trPr>
          <w:trHeight w:val="906"/>
        </w:trPr>
        <w:tc>
          <w:tcPr>
            <w:tcW w:w="395" w:type="pct"/>
            <w:tcBorders>
              <w:top w:val="nil"/>
              <w:left w:val="single" w:sz="4" w:space="0" w:color="A6A6A6"/>
              <w:bottom w:val="single" w:sz="4" w:space="0" w:color="A6A6A6"/>
              <w:right w:val="single" w:sz="4" w:space="0" w:color="A6A6A6"/>
            </w:tcBorders>
            <w:shd w:val="clear" w:color="auto" w:fill="auto"/>
            <w:hideMark/>
          </w:tcPr>
          <w:p w14:paraId="3F9E702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68" w:history="1">
              <w:r w:rsidR="00EE6F31" w:rsidRPr="00EE6F31">
                <w:rPr>
                  <w:rFonts w:ascii="Arial" w:hAnsi="Arial" w:cs="Arial"/>
                  <w:b/>
                  <w:bCs/>
                  <w:color w:val="0000FF"/>
                  <w:sz w:val="16"/>
                  <w:szCs w:val="16"/>
                  <w:u w:val="single"/>
                </w:rPr>
                <w:t>R4-2313572</w:t>
              </w:r>
            </w:hyperlink>
          </w:p>
        </w:tc>
        <w:tc>
          <w:tcPr>
            <w:tcW w:w="794" w:type="pct"/>
            <w:tcBorders>
              <w:top w:val="nil"/>
              <w:left w:val="nil"/>
              <w:bottom w:val="single" w:sz="4" w:space="0" w:color="A6A6A6"/>
              <w:right w:val="single" w:sz="4" w:space="0" w:color="A6A6A6"/>
            </w:tcBorders>
            <w:shd w:val="clear" w:color="auto" w:fill="auto"/>
            <w:hideMark/>
          </w:tcPr>
          <w:p w14:paraId="3C422B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TS38.101-5: Corrections to NR-NTN requirements (Rel-17)</w:t>
            </w:r>
          </w:p>
        </w:tc>
        <w:tc>
          <w:tcPr>
            <w:tcW w:w="497" w:type="pct"/>
            <w:tcBorders>
              <w:top w:val="nil"/>
              <w:left w:val="nil"/>
              <w:bottom w:val="single" w:sz="4" w:space="0" w:color="A6A6A6"/>
              <w:right w:val="single" w:sz="4" w:space="0" w:color="A6A6A6"/>
            </w:tcBorders>
            <w:shd w:val="clear" w:color="auto" w:fill="auto"/>
            <w:hideMark/>
          </w:tcPr>
          <w:p w14:paraId="517CDD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w:t>
            </w:r>
          </w:p>
        </w:tc>
        <w:tc>
          <w:tcPr>
            <w:tcW w:w="248" w:type="pct"/>
            <w:tcBorders>
              <w:top w:val="nil"/>
              <w:left w:val="nil"/>
              <w:bottom w:val="single" w:sz="4" w:space="0" w:color="A6A6A6"/>
              <w:right w:val="single" w:sz="4" w:space="0" w:color="A6A6A6"/>
            </w:tcBorders>
            <w:shd w:val="clear" w:color="auto" w:fill="auto"/>
            <w:hideMark/>
          </w:tcPr>
          <w:p w14:paraId="3E422C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BC495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FB622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595EA1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E6FD90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6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3E4D32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70" w:history="1">
              <w:r w:rsidR="00EE6F31" w:rsidRPr="00EE6F31">
                <w:rPr>
                  <w:rFonts w:ascii="Arial" w:hAnsi="Arial" w:cs="Arial"/>
                  <w:b/>
                  <w:bCs/>
                  <w:color w:val="0000FF"/>
                  <w:sz w:val="16"/>
                  <w:szCs w:val="16"/>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3C8661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0A462BA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71"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410590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0032</w:t>
            </w:r>
          </w:p>
        </w:tc>
        <w:tc>
          <w:tcPr>
            <w:tcW w:w="199" w:type="pct"/>
            <w:tcBorders>
              <w:top w:val="nil"/>
              <w:left w:val="nil"/>
              <w:bottom w:val="single" w:sz="4" w:space="0" w:color="A6A6A6"/>
              <w:right w:val="single" w:sz="4" w:space="0" w:color="A6A6A6"/>
            </w:tcBorders>
            <w:shd w:val="clear" w:color="000000" w:fill="BFBFBF"/>
            <w:hideMark/>
          </w:tcPr>
          <w:p w14:paraId="0D7793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F5677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24A231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57FCC16" w14:textId="4131AC3C" w:rsidTr="00F813E1">
        <w:trPr>
          <w:trHeight w:val="848"/>
        </w:trPr>
        <w:tc>
          <w:tcPr>
            <w:tcW w:w="395" w:type="pct"/>
            <w:tcBorders>
              <w:top w:val="nil"/>
              <w:left w:val="single" w:sz="4" w:space="0" w:color="A6A6A6"/>
              <w:bottom w:val="single" w:sz="4" w:space="0" w:color="A6A6A6"/>
              <w:right w:val="single" w:sz="4" w:space="0" w:color="A6A6A6"/>
            </w:tcBorders>
            <w:shd w:val="clear" w:color="auto" w:fill="auto"/>
            <w:hideMark/>
          </w:tcPr>
          <w:p w14:paraId="0CD979C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72" w:history="1">
              <w:r w:rsidR="00EE6F31" w:rsidRPr="00EE6F31">
                <w:rPr>
                  <w:rFonts w:ascii="Arial" w:hAnsi="Arial" w:cs="Arial"/>
                  <w:b/>
                  <w:bCs/>
                  <w:color w:val="0000FF"/>
                  <w:sz w:val="16"/>
                  <w:szCs w:val="16"/>
                  <w:u w:val="single"/>
                </w:rPr>
                <w:t>R4-2311568</w:t>
              </w:r>
            </w:hyperlink>
          </w:p>
        </w:tc>
        <w:tc>
          <w:tcPr>
            <w:tcW w:w="794" w:type="pct"/>
            <w:tcBorders>
              <w:top w:val="nil"/>
              <w:left w:val="nil"/>
              <w:bottom w:val="single" w:sz="4" w:space="0" w:color="A6A6A6"/>
              <w:right w:val="single" w:sz="4" w:space="0" w:color="A6A6A6"/>
            </w:tcBorders>
            <w:shd w:val="clear" w:color="auto" w:fill="auto"/>
            <w:hideMark/>
          </w:tcPr>
          <w:p w14:paraId="0E207D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[NR_6GHz-Core] CR to TS 38.104 on receiver requirements for 100MHz channel bandwidth</w:t>
            </w:r>
          </w:p>
        </w:tc>
        <w:tc>
          <w:tcPr>
            <w:tcW w:w="497" w:type="pct"/>
            <w:tcBorders>
              <w:top w:val="nil"/>
              <w:left w:val="nil"/>
              <w:bottom w:val="single" w:sz="4" w:space="0" w:color="A6A6A6"/>
              <w:right w:val="single" w:sz="4" w:space="0" w:color="A6A6A6"/>
            </w:tcBorders>
            <w:shd w:val="clear" w:color="auto" w:fill="auto"/>
            <w:hideMark/>
          </w:tcPr>
          <w:p w14:paraId="0F819E1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A9B1F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C233C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ED4F0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w:t>
            </w:r>
          </w:p>
        </w:tc>
        <w:tc>
          <w:tcPr>
            <w:tcW w:w="248" w:type="pct"/>
            <w:tcBorders>
              <w:top w:val="nil"/>
              <w:left w:val="nil"/>
              <w:bottom w:val="single" w:sz="4" w:space="0" w:color="A6A6A6"/>
              <w:right w:val="single" w:sz="4" w:space="0" w:color="A6A6A6"/>
            </w:tcBorders>
            <w:shd w:val="clear" w:color="auto" w:fill="auto"/>
            <w:hideMark/>
          </w:tcPr>
          <w:p w14:paraId="2A102F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9EE5F8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7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8D2E4B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74"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2D9D9F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30FA6B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75" w:history="1">
              <w:r w:rsidR="00EE6F31" w:rsidRPr="00EE6F31">
                <w:rPr>
                  <w:rFonts w:ascii="Arial" w:hAnsi="Arial" w:cs="Arial"/>
                  <w:b/>
                  <w:bCs/>
                  <w:color w:val="0000FF"/>
                  <w:sz w:val="16"/>
                  <w:szCs w:val="16"/>
                  <w:u w:val="single"/>
                </w:rPr>
                <w:t>NR_6GHz-Core</w:t>
              </w:r>
            </w:hyperlink>
          </w:p>
        </w:tc>
        <w:tc>
          <w:tcPr>
            <w:tcW w:w="248" w:type="pct"/>
            <w:tcBorders>
              <w:top w:val="nil"/>
              <w:left w:val="nil"/>
              <w:bottom w:val="single" w:sz="4" w:space="0" w:color="A6A6A6"/>
              <w:right w:val="single" w:sz="4" w:space="0" w:color="A6A6A6"/>
            </w:tcBorders>
            <w:shd w:val="clear" w:color="000000" w:fill="BFBFBF"/>
            <w:hideMark/>
          </w:tcPr>
          <w:p w14:paraId="5A7CAE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0498</w:t>
            </w:r>
          </w:p>
        </w:tc>
        <w:tc>
          <w:tcPr>
            <w:tcW w:w="199" w:type="pct"/>
            <w:tcBorders>
              <w:top w:val="nil"/>
              <w:left w:val="nil"/>
              <w:bottom w:val="single" w:sz="4" w:space="0" w:color="A6A6A6"/>
              <w:right w:val="single" w:sz="4" w:space="0" w:color="A6A6A6"/>
            </w:tcBorders>
            <w:shd w:val="clear" w:color="000000" w:fill="BFBFBF"/>
            <w:hideMark/>
          </w:tcPr>
          <w:p w14:paraId="7C33B8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74AA3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9A94E9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BFCE6A5" w14:textId="5F385E94" w:rsidTr="00F813E1">
        <w:trPr>
          <w:trHeight w:val="709"/>
        </w:trPr>
        <w:tc>
          <w:tcPr>
            <w:tcW w:w="395" w:type="pct"/>
            <w:tcBorders>
              <w:top w:val="nil"/>
              <w:left w:val="single" w:sz="4" w:space="0" w:color="A6A6A6"/>
              <w:bottom w:val="single" w:sz="4" w:space="0" w:color="A6A6A6"/>
              <w:right w:val="single" w:sz="4" w:space="0" w:color="A6A6A6"/>
            </w:tcBorders>
            <w:shd w:val="clear" w:color="auto" w:fill="auto"/>
            <w:hideMark/>
          </w:tcPr>
          <w:p w14:paraId="02C52DA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R4-2311569</w:t>
            </w:r>
          </w:p>
        </w:tc>
        <w:tc>
          <w:tcPr>
            <w:tcW w:w="794" w:type="pct"/>
            <w:tcBorders>
              <w:top w:val="nil"/>
              <w:left w:val="nil"/>
              <w:bottom w:val="single" w:sz="4" w:space="0" w:color="A6A6A6"/>
              <w:right w:val="single" w:sz="4" w:space="0" w:color="A6A6A6"/>
            </w:tcBorders>
            <w:shd w:val="clear" w:color="auto" w:fill="auto"/>
            <w:hideMark/>
          </w:tcPr>
          <w:p w14:paraId="61761C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[NR_6GHz-Core] CR to TS 38.104 on receiver requirements for 100MHz channel bandwidth</w:t>
            </w:r>
          </w:p>
        </w:tc>
        <w:tc>
          <w:tcPr>
            <w:tcW w:w="497" w:type="pct"/>
            <w:tcBorders>
              <w:top w:val="nil"/>
              <w:left w:val="nil"/>
              <w:bottom w:val="single" w:sz="4" w:space="0" w:color="A6A6A6"/>
              <w:right w:val="single" w:sz="4" w:space="0" w:color="A6A6A6"/>
            </w:tcBorders>
            <w:shd w:val="clear" w:color="auto" w:fill="auto"/>
            <w:hideMark/>
          </w:tcPr>
          <w:p w14:paraId="0B3D398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46D4BD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A6BEA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91501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w:t>
            </w:r>
          </w:p>
        </w:tc>
        <w:tc>
          <w:tcPr>
            <w:tcW w:w="248" w:type="pct"/>
            <w:tcBorders>
              <w:top w:val="nil"/>
              <w:left w:val="nil"/>
              <w:bottom w:val="single" w:sz="4" w:space="0" w:color="A6A6A6"/>
              <w:right w:val="single" w:sz="4" w:space="0" w:color="A6A6A6"/>
            </w:tcBorders>
            <w:shd w:val="clear" w:color="auto" w:fill="auto"/>
            <w:hideMark/>
          </w:tcPr>
          <w:p w14:paraId="45F2CA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E58E0D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7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2B6A80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77"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345985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95852F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78" w:history="1">
              <w:r w:rsidR="00EE6F31" w:rsidRPr="00EE6F31">
                <w:rPr>
                  <w:rFonts w:ascii="Arial" w:hAnsi="Arial" w:cs="Arial"/>
                  <w:b/>
                  <w:bCs/>
                  <w:color w:val="0000FF"/>
                  <w:sz w:val="16"/>
                  <w:szCs w:val="16"/>
                  <w:u w:val="single"/>
                </w:rPr>
                <w:t>NR_6GHz-Core</w:t>
              </w:r>
            </w:hyperlink>
          </w:p>
        </w:tc>
        <w:tc>
          <w:tcPr>
            <w:tcW w:w="248" w:type="pct"/>
            <w:tcBorders>
              <w:top w:val="nil"/>
              <w:left w:val="nil"/>
              <w:bottom w:val="single" w:sz="4" w:space="0" w:color="A6A6A6"/>
              <w:right w:val="single" w:sz="4" w:space="0" w:color="A6A6A6"/>
            </w:tcBorders>
            <w:shd w:val="clear" w:color="000000" w:fill="BFBFBF"/>
            <w:hideMark/>
          </w:tcPr>
          <w:p w14:paraId="7C72CE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0499</w:t>
            </w:r>
          </w:p>
        </w:tc>
        <w:tc>
          <w:tcPr>
            <w:tcW w:w="199" w:type="pct"/>
            <w:tcBorders>
              <w:top w:val="nil"/>
              <w:left w:val="nil"/>
              <w:bottom w:val="single" w:sz="4" w:space="0" w:color="A6A6A6"/>
              <w:right w:val="single" w:sz="4" w:space="0" w:color="A6A6A6"/>
            </w:tcBorders>
            <w:shd w:val="clear" w:color="000000" w:fill="BFBFBF"/>
            <w:hideMark/>
          </w:tcPr>
          <w:p w14:paraId="5B7193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F46D8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091334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03932B2" w14:textId="2D69DB27" w:rsidTr="00F813E1">
        <w:trPr>
          <w:trHeight w:val="726"/>
        </w:trPr>
        <w:tc>
          <w:tcPr>
            <w:tcW w:w="395" w:type="pct"/>
            <w:tcBorders>
              <w:top w:val="nil"/>
              <w:left w:val="single" w:sz="4" w:space="0" w:color="A6A6A6"/>
              <w:bottom w:val="single" w:sz="4" w:space="0" w:color="A6A6A6"/>
              <w:right w:val="single" w:sz="4" w:space="0" w:color="A6A6A6"/>
            </w:tcBorders>
            <w:shd w:val="clear" w:color="auto" w:fill="auto"/>
            <w:hideMark/>
          </w:tcPr>
          <w:p w14:paraId="40292D0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79" w:history="1">
              <w:r w:rsidR="00EE6F31" w:rsidRPr="00EE6F31">
                <w:rPr>
                  <w:rFonts w:ascii="Arial" w:hAnsi="Arial" w:cs="Arial"/>
                  <w:b/>
                  <w:bCs/>
                  <w:color w:val="0000FF"/>
                  <w:sz w:val="16"/>
                  <w:szCs w:val="16"/>
                  <w:u w:val="single"/>
                </w:rPr>
                <w:t>R4-2312052</w:t>
              </w:r>
            </w:hyperlink>
          </w:p>
        </w:tc>
        <w:tc>
          <w:tcPr>
            <w:tcW w:w="794" w:type="pct"/>
            <w:tcBorders>
              <w:top w:val="nil"/>
              <w:left w:val="nil"/>
              <w:bottom w:val="single" w:sz="4" w:space="0" w:color="A6A6A6"/>
              <w:right w:val="single" w:sz="4" w:space="0" w:color="A6A6A6"/>
            </w:tcBorders>
            <w:shd w:val="clear" w:color="auto" w:fill="auto"/>
            <w:hideMark/>
          </w:tcPr>
          <w:p w14:paraId="06B0F3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CR for configuration of FR1 PUSCH TBoMS demodulation requirement</w:t>
            </w:r>
          </w:p>
        </w:tc>
        <w:tc>
          <w:tcPr>
            <w:tcW w:w="497" w:type="pct"/>
            <w:tcBorders>
              <w:top w:val="nil"/>
              <w:left w:val="nil"/>
              <w:bottom w:val="single" w:sz="4" w:space="0" w:color="A6A6A6"/>
              <w:right w:val="single" w:sz="4" w:space="0" w:color="A6A6A6"/>
            </w:tcBorders>
            <w:shd w:val="clear" w:color="auto" w:fill="auto"/>
            <w:hideMark/>
          </w:tcPr>
          <w:p w14:paraId="4D8AC6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5FEE22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DBE8C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21A4F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665A6B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5EBFD4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8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96068E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81"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42A462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76924C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82" w:history="1">
              <w:r w:rsidR="00EE6F31" w:rsidRPr="00EE6F31">
                <w:rPr>
                  <w:rFonts w:ascii="Arial" w:hAnsi="Arial" w:cs="Arial"/>
                  <w:b/>
                  <w:bCs/>
                  <w:color w:val="0000FF"/>
                  <w:sz w:val="16"/>
                  <w:szCs w:val="16"/>
                  <w:u w:val="single"/>
                </w:rPr>
                <w:t>NR_cov_enh-Perf</w:t>
              </w:r>
            </w:hyperlink>
          </w:p>
        </w:tc>
        <w:tc>
          <w:tcPr>
            <w:tcW w:w="248" w:type="pct"/>
            <w:tcBorders>
              <w:top w:val="nil"/>
              <w:left w:val="nil"/>
              <w:bottom w:val="single" w:sz="4" w:space="0" w:color="A6A6A6"/>
              <w:right w:val="single" w:sz="4" w:space="0" w:color="A6A6A6"/>
            </w:tcBorders>
            <w:shd w:val="clear" w:color="000000" w:fill="BFBFBF"/>
            <w:hideMark/>
          </w:tcPr>
          <w:p w14:paraId="57B532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0504</w:t>
            </w:r>
          </w:p>
        </w:tc>
        <w:tc>
          <w:tcPr>
            <w:tcW w:w="199" w:type="pct"/>
            <w:tcBorders>
              <w:top w:val="nil"/>
              <w:left w:val="nil"/>
              <w:bottom w:val="single" w:sz="4" w:space="0" w:color="A6A6A6"/>
              <w:right w:val="single" w:sz="4" w:space="0" w:color="A6A6A6"/>
            </w:tcBorders>
            <w:shd w:val="clear" w:color="000000" w:fill="BFBFBF"/>
            <w:hideMark/>
          </w:tcPr>
          <w:p w14:paraId="5D6C84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711C8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1093A4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285A351" w14:textId="6A0D0709" w:rsidTr="00F813E1">
        <w:trPr>
          <w:trHeight w:val="681"/>
        </w:trPr>
        <w:tc>
          <w:tcPr>
            <w:tcW w:w="395" w:type="pct"/>
            <w:tcBorders>
              <w:top w:val="nil"/>
              <w:left w:val="single" w:sz="4" w:space="0" w:color="A6A6A6"/>
              <w:bottom w:val="single" w:sz="4" w:space="0" w:color="A6A6A6"/>
              <w:right w:val="single" w:sz="4" w:space="0" w:color="A6A6A6"/>
            </w:tcBorders>
            <w:shd w:val="clear" w:color="auto" w:fill="auto"/>
            <w:hideMark/>
          </w:tcPr>
          <w:p w14:paraId="5D5ADA6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R4-2312053</w:t>
            </w:r>
          </w:p>
        </w:tc>
        <w:tc>
          <w:tcPr>
            <w:tcW w:w="794" w:type="pct"/>
            <w:tcBorders>
              <w:top w:val="nil"/>
              <w:left w:val="nil"/>
              <w:bottom w:val="single" w:sz="4" w:space="0" w:color="A6A6A6"/>
              <w:right w:val="single" w:sz="4" w:space="0" w:color="A6A6A6"/>
            </w:tcBorders>
            <w:shd w:val="clear" w:color="auto" w:fill="auto"/>
            <w:hideMark/>
          </w:tcPr>
          <w:p w14:paraId="0178EE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TS38.104 correction for TBoMS configuration</w:t>
            </w:r>
          </w:p>
        </w:tc>
        <w:tc>
          <w:tcPr>
            <w:tcW w:w="497" w:type="pct"/>
            <w:tcBorders>
              <w:top w:val="nil"/>
              <w:left w:val="nil"/>
              <w:bottom w:val="single" w:sz="4" w:space="0" w:color="A6A6A6"/>
              <w:right w:val="single" w:sz="4" w:space="0" w:color="A6A6A6"/>
            </w:tcBorders>
            <w:shd w:val="clear" w:color="auto" w:fill="auto"/>
            <w:hideMark/>
          </w:tcPr>
          <w:p w14:paraId="175E57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195A6B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CD142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2E51C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6A70AF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000166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8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E67187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84"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7422AB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110C74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85" w:history="1">
              <w:r w:rsidR="00EE6F31" w:rsidRPr="00EE6F31">
                <w:rPr>
                  <w:rFonts w:ascii="Arial" w:hAnsi="Arial" w:cs="Arial"/>
                  <w:b/>
                  <w:bCs/>
                  <w:color w:val="0000FF"/>
                  <w:sz w:val="16"/>
                  <w:szCs w:val="16"/>
                  <w:u w:val="single"/>
                </w:rPr>
                <w:t>NR_cov_enh-Perf</w:t>
              </w:r>
            </w:hyperlink>
          </w:p>
        </w:tc>
        <w:tc>
          <w:tcPr>
            <w:tcW w:w="248" w:type="pct"/>
            <w:tcBorders>
              <w:top w:val="nil"/>
              <w:left w:val="nil"/>
              <w:bottom w:val="single" w:sz="4" w:space="0" w:color="A6A6A6"/>
              <w:right w:val="single" w:sz="4" w:space="0" w:color="A6A6A6"/>
            </w:tcBorders>
            <w:shd w:val="clear" w:color="000000" w:fill="BFBFBF"/>
            <w:hideMark/>
          </w:tcPr>
          <w:p w14:paraId="2BBB14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0505</w:t>
            </w:r>
          </w:p>
        </w:tc>
        <w:tc>
          <w:tcPr>
            <w:tcW w:w="199" w:type="pct"/>
            <w:tcBorders>
              <w:top w:val="nil"/>
              <w:left w:val="nil"/>
              <w:bottom w:val="single" w:sz="4" w:space="0" w:color="A6A6A6"/>
              <w:right w:val="single" w:sz="4" w:space="0" w:color="A6A6A6"/>
            </w:tcBorders>
            <w:shd w:val="clear" w:color="000000" w:fill="BFBFBF"/>
            <w:hideMark/>
          </w:tcPr>
          <w:p w14:paraId="4316836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1BCC9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0D3D74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659F9B6" w14:textId="29F6DE64" w:rsidTr="00764B12">
        <w:trPr>
          <w:trHeight w:val="1531"/>
        </w:trPr>
        <w:tc>
          <w:tcPr>
            <w:tcW w:w="395" w:type="pct"/>
            <w:tcBorders>
              <w:top w:val="nil"/>
              <w:left w:val="single" w:sz="4" w:space="0" w:color="A6A6A6"/>
              <w:bottom w:val="single" w:sz="4" w:space="0" w:color="A6A6A6"/>
              <w:right w:val="single" w:sz="4" w:space="0" w:color="A6A6A6"/>
            </w:tcBorders>
            <w:shd w:val="clear" w:color="auto" w:fill="auto"/>
            <w:hideMark/>
          </w:tcPr>
          <w:p w14:paraId="6BD72C8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86" w:history="1">
              <w:r w:rsidR="00EE6F31" w:rsidRPr="00EE6F31">
                <w:rPr>
                  <w:rFonts w:ascii="Arial" w:hAnsi="Arial" w:cs="Arial"/>
                  <w:b/>
                  <w:bCs/>
                  <w:color w:val="0000FF"/>
                  <w:sz w:val="16"/>
                  <w:szCs w:val="16"/>
                  <w:u w:val="single"/>
                </w:rPr>
                <w:t>R4-2312318</w:t>
              </w:r>
            </w:hyperlink>
          </w:p>
        </w:tc>
        <w:tc>
          <w:tcPr>
            <w:tcW w:w="794" w:type="pct"/>
            <w:tcBorders>
              <w:top w:val="nil"/>
              <w:left w:val="nil"/>
              <w:bottom w:val="single" w:sz="4" w:space="0" w:color="A6A6A6"/>
              <w:right w:val="single" w:sz="4" w:space="0" w:color="A6A6A6"/>
            </w:tcBorders>
            <w:shd w:val="clear" w:color="auto" w:fill="auto"/>
            <w:hideMark/>
          </w:tcPr>
          <w:p w14:paraId="38D4D3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[NR_6GHz-Core] CR to 38.104: applicability note for n104</w:t>
            </w:r>
          </w:p>
        </w:tc>
        <w:tc>
          <w:tcPr>
            <w:tcW w:w="497" w:type="pct"/>
            <w:tcBorders>
              <w:top w:val="nil"/>
              <w:left w:val="nil"/>
              <w:bottom w:val="single" w:sz="4" w:space="0" w:color="A6A6A6"/>
              <w:right w:val="single" w:sz="4" w:space="0" w:color="A6A6A6"/>
            </w:tcBorders>
            <w:shd w:val="clear" w:color="auto" w:fill="auto"/>
            <w:hideMark/>
          </w:tcPr>
          <w:p w14:paraId="57CA2F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 CMCC, China Telecom, China Unicom, CBN, CATT, OPPO, Vivo, Xiaomi</w:t>
            </w:r>
          </w:p>
        </w:tc>
        <w:tc>
          <w:tcPr>
            <w:tcW w:w="248" w:type="pct"/>
            <w:tcBorders>
              <w:top w:val="nil"/>
              <w:left w:val="nil"/>
              <w:bottom w:val="single" w:sz="4" w:space="0" w:color="A6A6A6"/>
              <w:right w:val="single" w:sz="4" w:space="0" w:color="A6A6A6"/>
            </w:tcBorders>
            <w:shd w:val="clear" w:color="auto" w:fill="auto"/>
            <w:hideMark/>
          </w:tcPr>
          <w:p w14:paraId="0290FB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F1D19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A58AC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66EA01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A429B1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8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8454A9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88"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054BD0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87AA32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89" w:history="1">
              <w:r w:rsidR="00EE6F31" w:rsidRPr="00EE6F31">
                <w:rPr>
                  <w:rFonts w:ascii="Arial" w:hAnsi="Arial" w:cs="Arial"/>
                  <w:b/>
                  <w:bCs/>
                  <w:color w:val="0000FF"/>
                  <w:sz w:val="16"/>
                  <w:szCs w:val="16"/>
                  <w:u w:val="single"/>
                </w:rPr>
                <w:t>NR_6GHz-Core</w:t>
              </w:r>
            </w:hyperlink>
          </w:p>
        </w:tc>
        <w:tc>
          <w:tcPr>
            <w:tcW w:w="248" w:type="pct"/>
            <w:tcBorders>
              <w:top w:val="nil"/>
              <w:left w:val="nil"/>
              <w:bottom w:val="single" w:sz="4" w:space="0" w:color="A6A6A6"/>
              <w:right w:val="single" w:sz="4" w:space="0" w:color="A6A6A6"/>
            </w:tcBorders>
            <w:shd w:val="clear" w:color="000000" w:fill="BFBFBF"/>
            <w:hideMark/>
          </w:tcPr>
          <w:p w14:paraId="23D2BE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0509</w:t>
            </w:r>
          </w:p>
        </w:tc>
        <w:tc>
          <w:tcPr>
            <w:tcW w:w="199" w:type="pct"/>
            <w:tcBorders>
              <w:top w:val="nil"/>
              <w:left w:val="nil"/>
              <w:bottom w:val="single" w:sz="4" w:space="0" w:color="A6A6A6"/>
              <w:right w:val="single" w:sz="4" w:space="0" w:color="A6A6A6"/>
            </w:tcBorders>
            <w:shd w:val="clear" w:color="000000" w:fill="BFBFBF"/>
            <w:hideMark/>
          </w:tcPr>
          <w:p w14:paraId="66D993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3F62E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EBE781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0E26C19" w14:textId="6C131646" w:rsidTr="00764B12">
        <w:trPr>
          <w:trHeight w:val="1488"/>
        </w:trPr>
        <w:tc>
          <w:tcPr>
            <w:tcW w:w="395" w:type="pct"/>
            <w:tcBorders>
              <w:top w:val="nil"/>
              <w:left w:val="single" w:sz="4" w:space="0" w:color="A6A6A6"/>
              <w:bottom w:val="single" w:sz="4" w:space="0" w:color="A6A6A6"/>
              <w:right w:val="single" w:sz="4" w:space="0" w:color="A6A6A6"/>
            </w:tcBorders>
            <w:shd w:val="clear" w:color="auto" w:fill="auto"/>
            <w:hideMark/>
          </w:tcPr>
          <w:p w14:paraId="54CDA37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R4-2312319</w:t>
            </w:r>
          </w:p>
        </w:tc>
        <w:tc>
          <w:tcPr>
            <w:tcW w:w="794" w:type="pct"/>
            <w:tcBorders>
              <w:top w:val="nil"/>
              <w:left w:val="nil"/>
              <w:bottom w:val="single" w:sz="4" w:space="0" w:color="A6A6A6"/>
              <w:right w:val="single" w:sz="4" w:space="0" w:color="A6A6A6"/>
            </w:tcBorders>
            <w:shd w:val="clear" w:color="auto" w:fill="auto"/>
            <w:hideMark/>
          </w:tcPr>
          <w:p w14:paraId="7005F3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[NR_6GHz-Core] CR to 38.104: applicability note for n104</w:t>
            </w:r>
          </w:p>
        </w:tc>
        <w:tc>
          <w:tcPr>
            <w:tcW w:w="497" w:type="pct"/>
            <w:tcBorders>
              <w:top w:val="nil"/>
              <w:left w:val="nil"/>
              <w:bottom w:val="single" w:sz="4" w:space="0" w:color="A6A6A6"/>
              <w:right w:val="single" w:sz="4" w:space="0" w:color="A6A6A6"/>
            </w:tcBorders>
            <w:shd w:val="clear" w:color="auto" w:fill="auto"/>
            <w:hideMark/>
          </w:tcPr>
          <w:p w14:paraId="2F5EA1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 CMCC, China Telecom, China Unicom, CBN, CATT, OPPO, Vivo, Xiaomi</w:t>
            </w:r>
          </w:p>
        </w:tc>
        <w:tc>
          <w:tcPr>
            <w:tcW w:w="248" w:type="pct"/>
            <w:tcBorders>
              <w:top w:val="nil"/>
              <w:left w:val="nil"/>
              <w:bottom w:val="single" w:sz="4" w:space="0" w:color="A6A6A6"/>
              <w:right w:val="single" w:sz="4" w:space="0" w:color="A6A6A6"/>
            </w:tcBorders>
            <w:shd w:val="clear" w:color="auto" w:fill="auto"/>
            <w:hideMark/>
          </w:tcPr>
          <w:p w14:paraId="5C5453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A1F93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85DE5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653C92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FC6E2F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9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BFD923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91"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79DE3C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DCB128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92" w:history="1">
              <w:r w:rsidR="00EE6F31" w:rsidRPr="00EE6F31">
                <w:rPr>
                  <w:rFonts w:ascii="Arial" w:hAnsi="Arial" w:cs="Arial"/>
                  <w:b/>
                  <w:bCs/>
                  <w:color w:val="0000FF"/>
                  <w:sz w:val="16"/>
                  <w:szCs w:val="16"/>
                  <w:u w:val="single"/>
                </w:rPr>
                <w:t>NR_6GHz-Core</w:t>
              </w:r>
            </w:hyperlink>
          </w:p>
        </w:tc>
        <w:tc>
          <w:tcPr>
            <w:tcW w:w="248" w:type="pct"/>
            <w:tcBorders>
              <w:top w:val="nil"/>
              <w:left w:val="nil"/>
              <w:bottom w:val="single" w:sz="4" w:space="0" w:color="A6A6A6"/>
              <w:right w:val="single" w:sz="4" w:space="0" w:color="A6A6A6"/>
            </w:tcBorders>
            <w:shd w:val="clear" w:color="000000" w:fill="BFBFBF"/>
            <w:hideMark/>
          </w:tcPr>
          <w:p w14:paraId="52921F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0510</w:t>
            </w:r>
          </w:p>
        </w:tc>
        <w:tc>
          <w:tcPr>
            <w:tcW w:w="199" w:type="pct"/>
            <w:tcBorders>
              <w:top w:val="nil"/>
              <w:left w:val="nil"/>
              <w:bottom w:val="single" w:sz="4" w:space="0" w:color="A6A6A6"/>
              <w:right w:val="single" w:sz="4" w:space="0" w:color="A6A6A6"/>
            </w:tcBorders>
            <w:shd w:val="clear" w:color="000000" w:fill="BFBFBF"/>
            <w:hideMark/>
          </w:tcPr>
          <w:p w14:paraId="4ABE32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DA07C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34A738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87B0ABF" w14:textId="4A3F5591" w:rsidTr="00764B12">
        <w:trPr>
          <w:trHeight w:val="1113"/>
        </w:trPr>
        <w:tc>
          <w:tcPr>
            <w:tcW w:w="395" w:type="pct"/>
            <w:tcBorders>
              <w:top w:val="nil"/>
              <w:left w:val="single" w:sz="4" w:space="0" w:color="A6A6A6"/>
              <w:bottom w:val="single" w:sz="4" w:space="0" w:color="A6A6A6"/>
              <w:right w:val="single" w:sz="4" w:space="0" w:color="A6A6A6"/>
            </w:tcBorders>
            <w:shd w:val="clear" w:color="auto" w:fill="auto"/>
            <w:hideMark/>
          </w:tcPr>
          <w:p w14:paraId="5959B7D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93" w:history="1">
              <w:r w:rsidR="00EE6F31" w:rsidRPr="00EE6F31">
                <w:rPr>
                  <w:rFonts w:ascii="Arial" w:hAnsi="Arial" w:cs="Arial"/>
                  <w:b/>
                  <w:bCs/>
                  <w:color w:val="0000FF"/>
                  <w:sz w:val="16"/>
                  <w:szCs w:val="16"/>
                  <w:u w:val="single"/>
                </w:rPr>
                <w:t>R4-2312752</w:t>
              </w:r>
            </w:hyperlink>
          </w:p>
        </w:tc>
        <w:tc>
          <w:tcPr>
            <w:tcW w:w="794" w:type="pct"/>
            <w:tcBorders>
              <w:top w:val="nil"/>
              <w:left w:val="nil"/>
              <w:bottom w:val="single" w:sz="4" w:space="0" w:color="A6A6A6"/>
              <w:right w:val="single" w:sz="4" w:space="0" w:color="A6A6A6"/>
            </w:tcBorders>
            <w:shd w:val="clear" w:color="auto" w:fill="auto"/>
            <w:hideMark/>
          </w:tcPr>
          <w:p w14:paraId="61EEE5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[NR_n53-Core] CR on 38.104: Correction on the range of GSCN in 30 KHz SCS for Sync Raster of Band n53</w:t>
            </w:r>
          </w:p>
        </w:tc>
        <w:tc>
          <w:tcPr>
            <w:tcW w:w="497" w:type="pct"/>
            <w:tcBorders>
              <w:top w:val="nil"/>
              <w:left w:val="nil"/>
              <w:bottom w:val="single" w:sz="4" w:space="0" w:color="A6A6A6"/>
              <w:right w:val="single" w:sz="4" w:space="0" w:color="A6A6A6"/>
            </w:tcBorders>
            <w:shd w:val="clear" w:color="auto" w:fill="auto"/>
            <w:hideMark/>
          </w:tcPr>
          <w:p w14:paraId="24EA78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22135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F0FAC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74DFB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w:t>
            </w:r>
          </w:p>
        </w:tc>
        <w:tc>
          <w:tcPr>
            <w:tcW w:w="248" w:type="pct"/>
            <w:tcBorders>
              <w:top w:val="nil"/>
              <w:left w:val="nil"/>
              <w:bottom w:val="single" w:sz="4" w:space="0" w:color="A6A6A6"/>
              <w:right w:val="single" w:sz="4" w:space="0" w:color="A6A6A6"/>
            </w:tcBorders>
            <w:shd w:val="clear" w:color="auto" w:fill="auto"/>
            <w:hideMark/>
          </w:tcPr>
          <w:p w14:paraId="05C157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54162A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9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873632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95"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1DAFED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1310D7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96" w:history="1">
              <w:r w:rsidR="00EE6F31" w:rsidRPr="00EE6F31">
                <w:rPr>
                  <w:rFonts w:ascii="Arial" w:hAnsi="Arial" w:cs="Arial"/>
                  <w:b/>
                  <w:bCs/>
                  <w:color w:val="0000FF"/>
                  <w:sz w:val="16"/>
                  <w:szCs w:val="16"/>
                  <w:u w:val="single"/>
                </w:rPr>
                <w:t>NR_n53-Core</w:t>
              </w:r>
            </w:hyperlink>
          </w:p>
        </w:tc>
        <w:tc>
          <w:tcPr>
            <w:tcW w:w="248" w:type="pct"/>
            <w:tcBorders>
              <w:top w:val="nil"/>
              <w:left w:val="nil"/>
              <w:bottom w:val="single" w:sz="4" w:space="0" w:color="A6A6A6"/>
              <w:right w:val="single" w:sz="4" w:space="0" w:color="A6A6A6"/>
            </w:tcBorders>
            <w:shd w:val="clear" w:color="000000" w:fill="BFBFBF"/>
            <w:hideMark/>
          </w:tcPr>
          <w:p w14:paraId="51DDF5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0511</w:t>
            </w:r>
          </w:p>
        </w:tc>
        <w:tc>
          <w:tcPr>
            <w:tcW w:w="199" w:type="pct"/>
            <w:tcBorders>
              <w:top w:val="nil"/>
              <w:left w:val="nil"/>
              <w:bottom w:val="single" w:sz="4" w:space="0" w:color="A6A6A6"/>
              <w:right w:val="single" w:sz="4" w:space="0" w:color="A6A6A6"/>
            </w:tcBorders>
            <w:shd w:val="clear" w:color="000000" w:fill="BFBFBF"/>
            <w:hideMark/>
          </w:tcPr>
          <w:p w14:paraId="4B28D1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7FC63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AC26CB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233AD49" w14:textId="0FD2C9C2"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1357FFA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97" w:history="1">
              <w:r w:rsidR="00EE6F31" w:rsidRPr="00EE6F31">
                <w:rPr>
                  <w:rFonts w:ascii="Arial" w:hAnsi="Arial" w:cs="Arial"/>
                  <w:b/>
                  <w:bCs/>
                  <w:color w:val="0000FF"/>
                  <w:sz w:val="16"/>
                  <w:szCs w:val="16"/>
                  <w:u w:val="single"/>
                </w:rPr>
                <w:t>R4-2313275</w:t>
              </w:r>
            </w:hyperlink>
          </w:p>
        </w:tc>
        <w:tc>
          <w:tcPr>
            <w:tcW w:w="794" w:type="pct"/>
            <w:tcBorders>
              <w:top w:val="nil"/>
              <w:left w:val="nil"/>
              <w:bottom w:val="single" w:sz="4" w:space="0" w:color="A6A6A6"/>
              <w:right w:val="single" w:sz="4" w:space="0" w:color="A6A6A6"/>
            </w:tcBorders>
            <w:shd w:val="clear" w:color="auto" w:fill="auto"/>
            <w:hideMark/>
          </w:tcPr>
          <w:p w14:paraId="31F781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on 38.104: Clean up the brackets for FR2-2 PUSCH requirements</w:t>
            </w:r>
          </w:p>
        </w:tc>
        <w:tc>
          <w:tcPr>
            <w:tcW w:w="497" w:type="pct"/>
            <w:tcBorders>
              <w:top w:val="nil"/>
              <w:left w:val="nil"/>
              <w:bottom w:val="single" w:sz="4" w:space="0" w:color="A6A6A6"/>
              <w:right w:val="single" w:sz="4" w:space="0" w:color="A6A6A6"/>
            </w:tcBorders>
            <w:shd w:val="clear" w:color="auto" w:fill="auto"/>
            <w:hideMark/>
          </w:tcPr>
          <w:p w14:paraId="7F2987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7745C9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B4147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25794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5.2.6.5</w:t>
            </w:r>
          </w:p>
        </w:tc>
        <w:tc>
          <w:tcPr>
            <w:tcW w:w="248" w:type="pct"/>
            <w:tcBorders>
              <w:top w:val="nil"/>
              <w:left w:val="nil"/>
              <w:bottom w:val="single" w:sz="4" w:space="0" w:color="A6A6A6"/>
              <w:right w:val="single" w:sz="4" w:space="0" w:color="A6A6A6"/>
            </w:tcBorders>
            <w:shd w:val="clear" w:color="auto" w:fill="auto"/>
            <w:hideMark/>
          </w:tcPr>
          <w:p w14:paraId="14DD77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F4F255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9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A58CE8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99"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6BF6F8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CA4D44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00"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5A704C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0513</w:t>
            </w:r>
          </w:p>
        </w:tc>
        <w:tc>
          <w:tcPr>
            <w:tcW w:w="199" w:type="pct"/>
            <w:tcBorders>
              <w:top w:val="nil"/>
              <w:left w:val="nil"/>
              <w:bottom w:val="single" w:sz="4" w:space="0" w:color="A6A6A6"/>
              <w:right w:val="single" w:sz="4" w:space="0" w:color="A6A6A6"/>
            </w:tcBorders>
            <w:shd w:val="clear" w:color="000000" w:fill="BFBFBF"/>
            <w:hideMark/>
          </w:tcPr>
          <w:p w14:paraId="212B51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5E94C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492E06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008C51D" w14:textId="31B6DF54" w:rsidTr="00764B12">
        <w:trPr>
          <w:trHeight w:val="1123"/>
        </w:trPr>
        <w:tc>
          <w:tcPr>
            <w:tcW w:w="395" w:type="pct"/>
            <w:tcBorders>
              <w:top w:val="nil"/>
              <w:left w:val="single" w:sz="4" w:space="0" w:color="A6A6A6"/>
              <w:bottom w:val="single" w:sz="4" w:space="0" w:color="A6A6A6"/>
              <w:right w:val="single" w:sz="4" w:space="0" w:color="A6A6A6"/>
            </w:tcBorders>
            <w:shd w:val="clear" w:color="auto" w:fill="auto"/>
            <w:hideMark/>
          </w:tcPr>
          <w:p w14:paraId="038BA37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R4-2313276</w:t>
            </w:r>
          </w:p>
        </w:tc>
        <w:tc>
          <w:tcPr>
            <w:tcW w:w="794" w:type="pct"/>
            <w:tcBorders>
              <w:top w:val="nil"/>
              <w:left w:val="nil"/>
              <w:bottom w:val="single" w:sz="4" w:space="0" w:color="A6A6A6"/>
              <w:right w:val="single" w:sz="4" w:space="0" w:color="A6A6A6"/>
            </w:tcBorders>
            <w:shd w:val="clear" w:color="auto" w:fill="auto"/>
            <w:hideMark/>
          </w:tcPr>
          <w:p w14:paraId="1F09B1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on 38.104 Clean up the brackets for FR2-2 PUSCH requirements (Rel-18)</w:t>
            </w:r>
          </w:p>
        </w:tc>
        <w:tc>
          <w:tcPr>
            <w:tcW w:w="497" w:type="pct"/>
            <w:tcBorders>
              <w:top w:val="nil"/>
              <w:left w:val="nil"/>
              <w:bottom w:val="single" w:sz="4" w:space="0" w:color="A6A6A6"/>
              <w:right w:val="single" w:sz="4" w:space="0" w:color="A6A6A6"/>
            </w:tcBorders>
            <w:shd w:val="clear" w:color="auto" w:fill="auto"/>
            <w:hideMark/>
          </w:tcPr>
          <w:p w14:paraId="51FD26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77A79C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42F88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E8804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5.2.6.5</w:t>
            </w:r>
          </w:p>
        </w:tc>
        <w:tc>
          <w:tcPr>
            <w:tcW w:w="248" w:type="pct"/>
            <w:tcBorders>
              <w:top w:val="nil"/>
              <w:left w:val="nil"/>
              <w:bottom w:val="single" w:sz="4" w:space="0" w:color="A6A6A6"/>
              <w:right w:val="single" w:sz="4" w:space="0" w:color="A6A6A6"/>
            </w:tcBorders>
            <w:shd w:val="clear" w:color="auto" w:fill="auto"/>
            <w:hideMark/>
          </w:tcPr>
          <w:p w14:paraId="23117C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0E084B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0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05170F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02"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7F67D5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D70AFE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03"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7718A1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0514</w:t>
            </w:r>
          </w:p>
        </w:tc>
        <w:tc>
          <w:tcPr>
            <w:tcW w:w="199" w:type="pct"/>
            <w:tcBorders>
              <w:top w:val="nil"/>
              <w:left w:val="nil"/>
              <w:bottom w:val="single" w:sz="4" w:space="0" w:color="A6A6A6"/>
              <w:right w:val="single" w:sz="4" w:space="0" w:color="A6A6A6"/>
            </w:tcBorders>
            <w:shd w:val="clear" w:color="000000" w:fill="BFBFBF"/>
            <w:hideMark/>
          </w:tcPr>
          <w:p w14:paraId="07007B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88D4E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FA2572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149B214" w14:textId="21F76C5C" w:rsidTr="00764B12">
        <w:trPr>
          <w:trHeight w:val="824"/>
        </w:trPr>
        <w:tc>
          <w:tcPr>
            <w:tcW w:w="395" w:type="pct"/>
            <w:tcBorders>
              <w:top w:val="nil"/>
              <w:left w:val="single" w:sz="4" w:space="0" w:color="A6A6A6"/>
              <w:bottom w:val="single" w:sz="4" w:space="0" w:color="A6A6A6"/>
              <w:right w:val="single" w:sz="4" w:space="0" w:color="A6A6A6"/>
            </w:tcBorders>
            <w:shd w:val="clear" w:color="auto" w:fill="auto"/>
            <w:hideMark/>
          </w:tcPr>
          <w:p w14:paraId="0B7EA9C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04" w:history="1">
              <w:r w:rsidR="00EE6F31" w:rsidRPr="00EE6F31">
                <w:rPr>
                  <w:rFonts w:ascii="Arial" w:hAnsi="Arial" w:cs="Arial"/>
                  <w:b/>
                  <w:bCs/>
                  <w:color w:val="0000FF"/>
                  <w:sz w:val="16"/>
                  <w:szCs w:val="16"/>
                  <w:u w:val="single"/>
                </w:rPr>
                <w:t>R4-2313407</w:t>
              </w:r>
            </w:hyperlink>
          </w:p>
        </w:tc>
        <w:tc>
          <w:tcPr>
            <w:tcW w:w="794" w:type="pct"/>
            <w:tcBorders>
              <w:top w:val="nil"/>
              <w:left w:val="nil"/>
              <w:bottom w:val="single" w:sz="4" w:space="0" w:color="A6A6A6"/>
              <w:right w:val="single" w:sz="4" w:space="0" w:color="A6A6A6"/>
            </w:tcBorders>
            <w:shd w:val="clear" w:color="auto" w:fill="auto"/>
            <w:hideMark/>
          </w:tcPr>
          <w:p w14:paraId="1542F7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 CR 38.104 demodulation requirements</w:t>
            </w:r>
          </w:p>
        </w:tc>
        <w:tc>
          <w:tcPr>
            <w:tcW w:w="497" w:type="pct"/>
            <w:tcBorders>
              <w:top w:val="nil"/>
              <w:left w:val="nil"/>
              <w:bottom w:val="single" w:sz="4" w:space="0" w:color="A6A6A6"/>
              <w:right w:val="single" w:sz="4" w:space="0" w:color="A6A6A6"/>
            </w:tcBorders>
            <w:shd w:val="clear" w:color="auto" w:fill="auto"/>
            <w:hideMark/>
          </w:tcPr>
          <w:p w14:paraId="45285C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3876E7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48DB7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BD3F2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5.2.6.5</w:t>
            </w:r>
          </w:p>
        </w:tc>
        <w:tc>
          <w:tcPr>
            <w:tcW w:w="248" w:type="pct"/>
            <w:tcBorders>
              <w:top w:val="nil"/>
              <w:left w:val="nil"/>
              <w:bottom w:val="single" w:sz="4" w:space="0" w:color="A6A6A6"/>
              <w:right w:val="single" w:sz="4" w:space="0" w:color="A6A6A6"/>
            </w:tcBorders>
            <w:shd w:val="clear" w:color="auto" w:fill="auto"/>
            <w:hideMark/>
          </w:tcPr>
          <w:p w14:paraId="5D1967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2AFD09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0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DE1A4F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06"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74818F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97CA51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07"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2DD70D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0515</w:t>
            </w:r>
          </w:p>
        </w:tc>
        <w:tc>
          <w:tcPr>
            <w:tcW w:w="199" w:type="pct"/>
            <w:tcBorders>
              <w:top w:val="nil"/>
              <w:left w:val="nil"/>
              <w:bottom w:val="single" w:sz="4" w:space="0" w:color="A6A6A6"/>
              <w:right w:val="single" w:sz="4" w:space="0" w:color="A6A6A6"/>
            </w:tcBorders>
            <w:shd w:val="clear" w:color="000000" w:fill="BFBFBF"/>
            <w:hideMark/>
          </w:tcPr>
          <w:p w14:paraId="2E3910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E4612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C04C76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BBBDB15" w14:textId="4E63C823" w:rsidTr="00764B12">
        <w:trPr>
          <w:trHeight w:val="850"/>
        </w:trPr>
        <w:tc>
          <w:tcPr>
            <w:tcW w:w="395" w:type="pct"/>
            <w:tcBorders>
              <w:top w:val="nil"/>
              <w:left w:val="single" w:sz="4" w:space="0" w:color="A6A6A6"/>
              <w:bottom w:val="single" w:sz="4" w:space="0" w:color="A6A6A6"/>
              <w:right w:val="single" w:sz="4" w:space="0" w:color="A6A6A6"/>
            </w:tcBorders>
            <w:shd w:val="clear" w:color="auto" w:fill="auto"/>
            <w:hideMark/>
          </w:tcPr>
          <w:p w14:paraId="434185C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R4-2313408</w:t>
            </w:r>
          </w:p>
        </w:tc>
        <w:tc>
          <w:tcPr>
            <w:tcW w:w="794" w:type="pct"/>
            <w:tcBorders>
              <w:top w:val="nil"/>
              <w:left w:val="nil"/>
              <w:bottom w:val="single" w:sz="4" w:space="0" w:color="A6A6A6"/>
              <w:right w:val="single" w:sz="4" w:space="0" w:color="A6A6A6"/>
            </w:tcBorders>
            <w:shd w:val="clear" w:color="auto" w:fill="auto"/>
            <w:hideMark/>
          </w:tcPr>
          <w:p w14:paraId="43B6EF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 CR 38.104 demodulation requirements</w:t>
            </w:r>
          </w:p>
        </w:tc>
        <w:tc>
          <w:tcPr>
            <w:tcW w:w="497" w:type="pct"/>
            <w:tcBorders>
              <w:top w:val="nil"/>
              <w:left w:val="nil"/>
              <w:bottom w:val="single" w:sz="4" w:space="0" w:color="A6A6A6"/>
              <w:right w:val="single" w:sz="4" w:space="0" w:color="A6A6A6"/>
            </w:tcBorders>
            <w:shd w:val="clear" w:color="auto" w:fill="auto"/>
            <w:hideMark/>
          </w:tcPr>
          <w:p w14:paraId="5C1B50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1EDE2A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C0E7E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30591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5.2.6.5</w:t>
            </w:r>
          </w:p>
        </w:tc>
        <w:tc>
          <w:tcPr>
            <w:tcW w:w="248" w:type="pct"/>
            <w:tcBorders>
              <w:top w:val="nil"/>
              <w:left w:val="nil"/>
              <w:bottom w:val="single" w:sz="4" w:space="0" w:color="A6A6A6"/>
              <w:right w:val="single" w:sz="4" w:space="0" w:color="A6A6A6"/>
            </w:tcBorders>
            <w:shd w:val="clear" w:color="auto" w:fill="auto"/>
            <w:hideMark/>
          </w:tcPr>
          <w:p w14:paraId="67B0CB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47994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0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750512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09"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6F4521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A35362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10"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766A86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0516</w:t>
            </w:r>
          </w:p>
        </w:tc>
        <w:tc>
          <w:tcPr>
            <w:tcW w:w="199" w:type="pct"/>
            <w:tcBorders>
              <w:top w:val="nil"/>
              <w:left w:val="nil"/>
              <w:bottom w:val="single" w:sz="4" w:space="0" w:color="A6A6A6"/>
              <w:right w:val="single" w:sz="4" w:space="0" w:color="A6A6A6"/>
            </w:tcBorders>
            <w:shd w:val="clear" w:color="000000" w:fill="BFBFBF"/>
            <w:hideMark/>
          </w:tcPr>
          <w:p w14:paraId="6FC049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EDAD2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501C63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B17D4B4" w14:textId="101F4F6F" w:rsidTr="00764B12">
        <w:trPr>
          <w:trHeight w:val="1401"/>
        </w:trPr>
        <w:tc>
          <w:tcPr>
            <w:tcW w:w="395" w:type="pct"/>
            <w:tcBorders>
              <w:top w:val="nil"/>
              <w:left w:val="single" w:sz="4" w:space="0" w:color="A6A6A6"/>
              <w:bottom w:val="single" w:sz="4" w:space="0" w:color="A6A6A6"/>
              <w:right w:val="single" w:sz="4" w:space="0" w:color="A6A6A6"/>
            </w:tcBorders>
            <w:shd w:val="clear" w:color="auto" w:fill="auto"/>
            <w:hideMark/>
          </w:tcPr>
          <w:p w14:paraId="20D09D1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11" w:history="1">
              <w:r w:rsidR="00EE6F31" w:rsidRPr="00EE6F31">
                <w:rPr>
                  <w:rFonts w:ascii="Arial" w:hAnsi="Arial" w:cs="Arial"/>
                  <w:b/>
                  <w:bCs/>
                  <w:color w:val="0000FF"/>
                  <w:sz w:val="16"/>
                  <w:szCs w:val="16"/>
                  <w:u w:val="single"/>
                </w:rPr>
                <w:t>R4-2313585</w:t>
              </w:r>
            </w:hyperlink>
          </w:p>
        </w:tc>
        <w:tc>
          <w:tcPr>
            <w:tcW w:w="794" w:type="pct"/>
            <w:tcBorders>
              <w:top w:val="nil"/>
              <w:left w:val="nil"/>
              <w:bottom w:val="single" w:sz="4" w:space="0" w:color="A6A6A6"/>
              <w:right w:val="single" w:sz="4" w:space="0" w:color="A6A6A6"/>
            </w:tcBorders>
            <w:shd w:val="clear" w:color="auto" w:fill="auto"/>
            <w:hideMark/>
          </w:tcPr>
          <w:p w14:paraId="7E26EA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[NR_RAIL_EU_900MHz-Core, NR_RAIL_EU_1900MHz_TDD-Core] CR to TS 38.104: corrections of RMR-specific BS requirements for band n100 and n101, Rel-17</w:t>
            </w:r>
          </w:p>
        </w:tc>
        <w:tc>
          <w:tcPr>
            <w:tcW w:w="497" w:type="pct"/>
            <w:tcBorders>
              <w:top w:val="nil"/>
              <w:left w:val="nil"/>
              <w:bottom w:val="single" w:sz="4" w:space="0" w:color="A6A6A6"/>
              <w:right w:val="single" w:sz="4" w:space="0" w:color="A6A6A6"/>
            </w:tcBorders>
            <w:shd w:val="clear" w:color="auto" w:fill="auto"/>
            <w:hideMark/>
          </w:tcPr>
          <w:p w14:paraId="35F369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623AF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20D53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45373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507DF6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B5ECC4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1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ED0882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13"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310331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29D610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NR_RAIL_EU_900MHz-Core, NR_RAIL_EU_1900MHz_TDD-Core</w:t>
            </w:r>
          </w:p>
        </w:tc>
        <w:tc>
          <w:tcPr>
            <w:tcW w:w="248" w:type="pct"/>
            <w:tcBorders>
              <w:top w:val="nil"/>
              <w:left w:val="nil"/>
              <w:bottom w:val="single" w:sz="4" w:space="0" w:color="A6A6A6"/>
              <w:right w:val="single" w:sz="4" w:space="0" w:color="A6A6A6"/>
            </w:tcBorders>
            <w:shd w:val="clear" w:color="000000" w:fill="BFBFBF"/>
            <w:hideMark/>
          </w:tcPr>
          <w:p w14:paraId="4AA101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0517</w:t>
            </w:r>
          </w:p>
        </w:tc>
        <w:tc>
          <w:tcPr>
            <w:tcW w:w="199" w:type="pct"/>
            <w:tcBorders>
              <w:top w:val="nil"/>
              <w:left w:val="nil"/>
              <w:bottom w:val="single" w:sz="4" w:space="0" w:color="A6A6A6"/>
              <w:right w:val="single" w:sz="4" w:space="0" w:color="A6A6A6"/>
            </w:tcBorders>
            <w:shd w:val="clear" w:color="000000" w:fill="BFBFBF"/>
            <w:hideMark/>
          </w:tcPr>
          <w:p w14:paraId="1DB6B9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5F60B3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C37020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65A2580" w14:textId="0556BDCA" w:rsidTr="00F813E1">
        <w:trPr>
          <w:trHeight w:val="1454"/>
        </w:trPr>
        <w:tc>
          <w:tcPr>
            <w:tcW w:w="395" w:type="pct"/>
            <w:tcBorders>
              <w:top w:val="nil"/>
              <w:left w:val="single" w:sz="4" w:space="0" w:color="A6A6A6"/>
              <w:bottom w:val="single" w:sz="4" w:space="0" w:color="A6A6A6"/>
              <w:right w:val="single" w:sz="4" w:space="0" w:color="A6A6A6"/>
            </w:tcBorders>
            <w:shd w:val="clear" w:color="auto" w:fill="auto"/>
            <w:hideMark/>
          </w:tcPr>
          <w:p w14:paraId="6C47D3E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R4-2313586</w:t>
            </w:r>
          </w:p>
        </w:tc>
        <w:tc>
          <w:tcPr>
            <w:tcW w:w="794" w:type="pct"/>
            <w:tcBorders>
              <w:top w:val="nil"/>
              <w:left w:val="nil"/>
              <w:bottom w:val="single" w:sz="4" w:space="0" w:color="A6A6A6"/>
              <w:right w:val="single" w:sz="4" w:space="0" w:color="A6A6A6"/>
            </w:tcBorders>
            <w:shd w:val="clear" w:color="auto" w:fill="auto"/>
            <w:hideMark/>
          </w:tcPr>
          <w:p w14:paraId="1A9A49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[NR_RAIL_EU_900MHz-Core, NR_RAIL_EU_1900MHz_TDD-Core] CR to TS 38.104: corrections of RMR-specific BS requirements for band n100 and n101, Rel-18</w:t>
            </w:r>
          </w:p>
        </w:tc>
        <w:tc>
          <w:tcPr>
            <w:tcW w:w="497" w:type="pct"/>
            <w:tcBorders>
              <w:top w:val="nil"/>
              <w:left w:val="nil"/>
              <w:bottom w:val="single" w:sz="4" w:space="0" w:color="A6A6A6"/>
              <w:right w:val="single" w:sz="4" w:space="0" w:color="A6A6A6"/>
            </w:tcBorders>
            <w:shd w:val="clear" w:color="auto" w:fill="auto"/>
            <w:hideMark/>
          </w:tcPr>
          <w:p w14:paraId="2C0DE6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C437E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45B92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80CAB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590EA4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1DAD77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1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387E9B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15"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701EA9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356125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NR_RAIL_EU_900MHz-Core, NR_RAIL_EU_1900MHz_TDD-Core</w:t>
            </w:r>
          </w:p>
        </w:tc>
        <w:tc>
          <w:tcPr>
            <w:tcW w:w="248" w:type="pct"/>
            <w:tcBorders>
              <w:top w:val="nil"/>
              <w:left w:val="nil"/>
              <w:bottom w:val="single" w:sz="4" w:space="0" w:color="A6A6A6"/>
              <w:right w:val="single" w:sz="4" w:space="0" w:color="A6A6A6"/>
            </w:tcBorders>
            <w:shd w:val="clear" w:color="000000" w:fill="BFBFBF"/>
            <w:hideMark/>
          </w:tcPr>
          <w:p w14:paraId="780B3E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0518</w:t>
            </w:r>
          </w:p>
        </w:tc>
        <w:tc>
          <w:tcPr>
            <w:tcW w:w="199" w:type="pct"/>
            <w:tcBorders>
              <w:top w:val="nil"/>
              <w:left w:val="nil"/>
              <w:bottom w:val="single" w:sz="4" w:space="0" w:color="A6A6A6"/>
              <w:right w:val="single" w:sz="4" w:space="0" w:color="A6A6A6"/>
            </w:tcBorders>
            <w:shd w:val="clear" w:color="000000" w:fill="BFBFBF"/>
            <w:hideMark/>
          </w:tcPr>
          <w:p w14:paraId="627A96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3EC2B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BBB94A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DBE741C" w14:textId="16435D5C" w:rsidTr="00764B12">
        <w:trPr>
          <w:trHeight w:val="1020"/>
        </w:trPr>
        <w:tc>
          <w:tcPr>
            <w:tcW w:w="395" w:type="pct"/>
            <w:tcBorders>
              <w:top w:val="nil"/>
              <w:left w:val="single" w:sz="4" w:space="0" w:color="A6A6A6"/>
              <w:bottom w:val="single" w:sz="4" w:space="0" w:color="A6A6A6"/>
              <w:right w:val="single" w:sz="4" w:space="0" w:color="A6A6A6"/>
            </w:tcBorders>
            <w:shd w:val="clear" w:color="auto" w:fill="auto"/>
            <w:hideMark/>
          </w:tcPr>
          <w:p w14:paraId="2B5D964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16" w:history="1">
              <w:r w:rsidR="00EE6F31" w:rsidRPr="00EE6F31">
                <w:rPr>
                  <w:rFonts w:ascii="Arial" w:hAnsi="Arial" w:cs="Arial"/>
                  <w:b/>
                  <w:bCs/>
                  <w:color w:val="0000FF"/>
                  <w:sz w:val="16"/>
                  <w:szCs w:val="16"/>
                  <w:u w:val="single"/>
                </w:rPr>
                <w:t>R4-2311711</w:t>
              </w:r>
            </w:hyperlink>
          </w:p>
        </w:tc>
        <w:tc>
          <w:tcPr>
            <w:tcW w:w="794" w:type="pct"/>
            <w:tcBorders>
              <w:top w:val="nil"/>
              <w:left w:val="nil"/>
              <w:bottom w:val="single" w:sz="4" w:space="0" w:color="A6A6A6"/>
              <w:right w:val="single" w:sz="4" w:space="0" w:color="A6A6A6"/>
            </w:tcBorders>
            <w:shd w:val="clear" w:color="auto" w:fill="auto"/>
            <w:hideMark/>
          </w:tcPr>
          <w:p w14:paraId="405A5E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38.106: Editorial correction in transmitter transient period for NR repeaters</w:t>
            </w:r>
          </w:p>
        </w:tc>
        <w:tc>
          <w:tcPr>
            <w:tcW w:w="497" w:type="pct"/>
            <w:tcBorders>
              <w:top w:val="nil"/>
              <w:left w:val="nil"/>
              <w:bottom w:val="single" w:sz="4" w:space="0" w:color="A6A6A6"/>
              <w:right w:val="single" w:sz="4" w:space="0" w:color="A6A6A6"/>
            </w:tcBorders>
            <w:shd w:val="clear" w:color="auto" w:fill="auto"/>
            <w:hideMark/>
          </w:tcPr>
          <w:p w14:paraId="65E2B6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NEC</w:t>
            </w:r>
          </w:p>
        </w:tc>
        <w:tc>
          <w:tcPr>
            <w:tcW w:w="248" w:type="pct"/>
            <w:tcBorders>
              <w:top w:val="nil"/>
              <w:left w:val="nil"/>
              <w:bottom w:val="single" w:sz="4" w:space="0" w:color="A6A6A6"/>
              <w:right w:val="single" w:sz="4" w:space="0" w:color="A6A6A6"/>
            </w:tcBorders>
            <w:shd w:val="clear" w:color="auto" w:fill="auto"/>
            <w:hideMark/>
          </w:tcPr>
          <w:p w14:paraId="459280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05B1C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25410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4E074D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92FB6D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1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686FA1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18" w:history="1">
              <w:r w:rsidR="00EE6F31" w:rsidRPr="00EE6F31">
                <w:rPr>
                  <w:rFonts w:ascii="Arial" w:hAnsi="Arial" w:cs="Arial"/>
                  <w:b/>
                  <w:bCs/>
                  <w:color w:val="0000FF"/>
                  <w:sz w:val="16"/>
                  <w:szCs w:val="16"/>
                  <w:u w:val="single"/>
                </w:rPr>
                <w:t>38.106</w:t>
              </w:r>
            </w:hyperlink>
          </w:p>
        </w:tc>
        <w:tc>
          <w:tcPr>
            <w:tcW w:w="298" w:type="pct"/>
            <w:tcBorders>
              <w:top w:val="nil"/>
              <w:left w:val="nil"/>
              <w:bottom w:val="single" w:sz="4" w:space="0" w:color="A6A6A6"/>
              <w:right w:val="single" w:sz="4" w:space="0" w:color="A6A6A6"/>
            </w:tcBorders>
            <w:shd w:val="clear" w:color="auto" w:fill="auto"/>
            <w:hideMark/>
          </w:tcPr>
          <w:p w14:paraId="03358B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18.1.0</w:t>
            </w:r>
          </w:p>
        </w:tc>
        <w:tc>
          <w:tcPr>
            <w:tcW w:w="496" w:type="pct"/>
            <w:tcBorders>
              <w:top w:val="nil"/>
              <w:left w:val="nil"/>
              <w:bottom w:val="single" w:sz="4" w:space="0" w:color="A6A6A6"/>
              <w:right w:val="single" w:sz="4" w:space="0" w:color="A6A6A6"/>
            </w:tcBorders>
            <w:shd w:val="clear" w:color="auto" w:fill="auto"/>
            <w:hideMark/>
          </w:tcPr>
          <w:p w14:paraId="383BD8E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19" w:history="1">
              <w:r w:rsidR="00EE6F31" w:rsidRPr="00EE6F31">
                <w:rPr>
                  <w:rFonts w:ascii="Arial" w:hAnsi="Arial" w:cs="Arial"/>
                  <w:b/>
                  <w:bCs/>
                  <w:color w:val="0000FF"/>
                  <w:sz w:val="16"/>
                  <w:szCs w:val="16"/>
                  <w:u w:val="single"/>
                </w:rPr>
                <w:t>NR_repeaters-Core</w:t>
              </w:r>
            </w:hyperlink>
          </w:p>
        </w:tc>
        <w:tc>
          <w:tcPr>
            <w:tcW w:w="248" w:type="pct"/>
            <w:tcBorders>
              <w:top w:val="nil"/>
              <w:left w:val="nil"/>
              <w:bottom w:val="single" w:sz="4" w:space="0" w:color="A6A6A6"/>
              <w:right w:val="single" w:sz="4" w:space="0" w:color="A6A6A6"/>
            </w:tcBorders>
            <w:shd w:val="clear" w:color="000000" w:fill="BFBFBF"/>
            <w:hideMark/>
          </w:tcPr>
          <w:p w14:paraId="6AFC7E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0037</w:t>
            </w:r>
          </w:p>
        </w:tc>
        <w:tc>
          <w:tcPr>
            <w:tcW w:w="199" w:type="pct"/>
            <w:tcBorders>
              <w:top w:val="nil"/>
              <w:left w:val="nil"/>
              <w:bottom w:val="single" w:sz="4" w:space="0" w:color="A6A6A6"/>
              <w:right w:val="single" w:sz="4" w:space="0" w:color="A6A6A6"/>
            </w:tcBorders>
            <w:shd w:val="clear" w:color="000000" w:fill="BFBFBF"/>
            <w:hideMark/>
          </w:tcPr>
          <w:p w14:paraId="7389B1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477A9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161420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2734238" w14:textId="7B2DE0F3" w:rsidTr="00F813E1">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0E794AE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20" w:history="1">
              <w:r w:rsidR="00EE6F31" w:rsidRPr="00EE6F31">
                <w:rPr>
                  <w:rFonts w:ascii="Arial" w:hAnsi="Arial" w:cs="Arial"/>
                  <w:b/>
                  <w:bCs/>
                  <w:color w:val="0000FF"/>
                  <w:sz w:val="16"/>
                  <w:szCs w:val="16"/>
                  <w:u w:val="single"/>
                </w:rPr>
                <w:t>R4-2312329</w:t>
              </w:r>
            </w:hyperlink>
          </w:p>
        </w:tc>
        <w:tc>
          <w:tcPr>
            <w:tcW w:w="794" w:type="pct"/>
            <w:tcBorders>
              <w:top w:val="nil"/>
              <w:left w:val="nil"/>
              <w:bottom w:val="single" w:sz="4" w:space="0" w:color="A6A6A6"/>
              <w:right w:val="single" w:sz="4" w:space="0" w:color="A6A6A6"/>
            </w:tcBorders>
            <w:shd w:val="clear" w:color="auto" w:fill="auto"/>
            <w:hideMark/>
          </w:tcPr>
          <w:p w14:paraId="5E3BA6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[NR_repeaters] CR to 38.106: Input intermodulation</w:t>
            </w:r>
          </w:p>
        </w:tc>
        <w:tc>
          <w:tcPr>
            <w:tcW w:w="497" w:type="pct"/>
            <w:tcBorders>
              <w:top w:val="nil"/>
              <w:left w:val="nil"/>
              <w:bottom w:val="single" w:sz="4" w:space="0" w:color="A6A6A6"/>
              <w:right w:val="single" w:sz="4" w:space="0" w:color="A6A6A6"/>
            </w:tcBorders>
            <w:shd w:val="clear" w:color="auto" w:fill="auto"/>
            <w:hideMark/>
          </w:tcPr>
          <w:p w14:paraId="316EB4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7F17D0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9C5C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C831D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0D2025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5570A5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2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735199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22" w:history="1">
              <w:r w:rsidR="00EE6F31" w:rsidRPr="00EE6F31">
                <w:rPr>
                  <w:rFonts w:ascii="Arial" w:hAnsi="Arial" w:cs="Arial"/>
                  <w:b/>
                  <w:bCs/>
                  <w:color w:val="0000FF"/>
                  <w:sz w:val="16"/>
                  <w:szCs w:val="16"/>
                  <w:u w:val="single"/>
                </w:rPr>
                <w:t>38.106</w:t>
              </w:r>
            </w:hyperlink>
          </w:p>
        </w:tc>
        <w:tc>
          <w:tcPr>
            <w:tcW w:w="298" w:type="pct"/>
            <w:tcBorders>
              <w:top w:val="nil"/>
              <w:left w:val="nil"/>
              <w:bottom w:val="single" w:sz="4" w:space="0" w:color="A6A6A6"/>
              <w:right w:val="single" w:sz="4" w:space="0" w:color="A6A6A6"/>
            </w:tcBorders>
            <w:shd w:val="clear" w:color="auto" w:fill="auto"/>
            <w:hideMark/>
          </w:tcPr>
          <w:p w14:paraId="6B23186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17.5.0</w:t>
            </w:r>
          </w:p>
        </w:tc>
        <w:tc>
          <w:tcPr>
            <w:tcW w:w="496" w:type="pct"/>
            <w:tcBorders>
              <w:top w:val="nil"/>
              <w:left w:val="nil"/>
              <w:bottom w:val="single" w:sz="4" w:space="0" w:color="A6A6A6"/>
              <w:right w:val="single" w:sz="4" w:space="0" w:color="A6A6A6"/>
            </w:tcBorders>
            <w:shd w:val="clear" w:color="auto" w:fill="auto"/>
            <w:hideMark/>
          </w:tcPr>
          <w:p w14:paraId="3C6C3F3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23" w:history="1">
              <w:r w:rsidR="00EE6F31" w:rsidRPr="00EE6F31">
                <w:rPr>
                  <w:rFonts w:ascii="Arial" w:hAnsi="Arial" w:cs="Arial"/>
                  <w:b/>
                  <w:bCs/>
                  <w:color w:val="0000FF"/>
                  <w:sz w:val="16"/>
                  <w:szCs w:val="16"/>
                  <w:u w:val="single"/>
                </w:rPr>
                <w:t>NR_repeaters</w:t>
              </w:r>
            </w:hyperlink>
          </w:p>
        </w:tc>
        <w:tc>
          <w:tcPr>
            <w:tcW w:w="248" w:type="pct"/>
            <w:tcBorders>
              <w:top w:val="nil"/>
              <w:left w:val="nil"/>
              <w:bottom w:val="single" w:sz="4" w:space="0" w:color="A6A6A6"/>
              <w:right w:val="single" w:sz="4" w:space="0" w:color="A6A6A6"/>
            </w:tcBorders>
            <w:shd w:val="clear" w:color="000000" w:fill="BFBFBF"/>
            <w:hideMark/>
          </w:tcPr>
          <w:p w14:paraId="1FC247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0038</w:t>
            </w:r>
          </w:p>
        </w:tc>
        <w:tc>
          <w:tcPr>
            <w:tcW w:w="199" w:type="pct"/>
            <w:tcBorders>
              <w:top w:val="nil"/>
              <w:left w:val="nil"/>
              <w:bottom w:val="single" w:sz="4" w:space="0" w:color="A6A6A6"/>
              <w:right w:val="single" w:sz="4" w:space="0" w:color="A6A6A6"/>
            </w:tcBorders>
            <w:shd w:val="clear" w:color="000000" w:fill="BFBFBF"/>
            <w:hideMark/>
          </w:tcPr>
          <w:p w14:paraId="7B4B17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ABEBD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A1BBA2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EFE99B8" w14:textId="04C0FEA1" w:rsidTr="00F813E1">
        <w:trPr>
          <w:trHeight w:val="853"/>
        </w:trPr>
        <w:tc>
          <w:tcPr>
            <w:tcW w:w="395" w:type="pct"/>
            <w:tcBorders>
              <w:top w:val="nil"/>
              <w:left w:val="single" w:sz="4" w:space="0" w:color="A6A6A6"/>
              <w:bottom w:val="single" w:sz="4" w:space="0" w:color="A6A6A6"/>
              <w:right w:val="single" w:sz="4" w:space="0" w:color="A6A6A6"/>
            </w:tcBorders>
            <w:shd w:val="clear" w:color="auto" w:fill="auto"/>
            <w:hideMark/>
          </w:tcPr>
          <w:p w14:paraId="2AC0495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R4-2312330</w:t>
            </w:r>
          </w:p>
        </w:tc>
        <w:tc>
          <w:tcPr>
            <w:tcW w:w="794" w:type="pct"/>
            <w:tcBorders>
              <w:top w:val="nil"/>
              <w:left w:val="nil"/>
              <w:bottom w:val="single" w:sz="4" w:space="0" w:color="A6A6A6"/>
              <w:right w:val="single" w:sz="4" w:space="0" w:color="A6A6A6"/>
            </w:tcBorders>
            <w:shd w:val="clear" w:color="auto" w:fill="auto"/>
            <w:hideMark/>
          </w:tcPr>
          <w:p w14:paraId="2DCA772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[NR_repeaters] CR to 38.106: Input intermodulation</w:t>
            </w:r>
          </w:p>
        </w:tc>
        <w:tc>
          <w:tcPr>
            <w:tcW w:w="497" w:type="pct"/>
            <w:tcBorders>
              <w:top w:val="nil"/>
              <w:left w:val="nil"/>
              <w:bottom w:val="single" w:sz="4" w:space="0" w:color="A6A6A6"/>
              <w:right w:val="single" w:sz="4" w:space="0" w:color="A6A6A6"/>
            </w:tcBorders>
            <w:shd w:val="clear" w:color="auto" w:fill="auto"/>
            <w:hideMark/>
          </w:tcPr>
          <w:p w14:paraId="4B4915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4DD3CA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11DBD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CFE56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443998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090F9C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2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4CC116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25" w:history="1">
              <w:r w:rsidR="00EE6F31" w:rsidRPr="00EE6F31">
                <w:rPr>
                  <w:rFonts w:ascii="Arial" w:hAnsi="Arial" w:cs="Arial"/>
                  <w:b/>
                  <w:bCs/>
                  <w:color w:val="0000FF"/>
                  <w:sz w:val="16"/>
                  <w:szCs w:val="16"/>
                  <w:u w:val="single"/>
                </w:rPr>
                <w:t>38.106</w:t>
              </w:r>
            </w:hyperlink>
          </w:p>
        </w:tc>
        <w:tc>
          <w:tcPr>
            <w:tcW w:w="298" w:type="pct"/>
            <w:tcBorders>
              <w:top w:val="nil"/>
              <w:left w:val="nil"/>
              <w:bottom w:val="single" w:sz="4" w:space="0" w:color="A6A6A6"/>
              <w:right w:val="single" w:sz="4" w:space="0" w:color="A6A6A6"/>
            </w:tcBorders>
            <w:shd w:val="clear" w:color="auto" w:fill="auto"/>
            <w:hideMark/>
          </w:tcPr>
          <w:p w14:paraId="23C5686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18.1.0</w:t>
            </w:r>
          </w:p>
        </w:tc>
        <w:tc>
          <w:tcPr>
            <w:tcW w:w="496" w:type="pct"/>
            <w:tcBorders>
              <w:top w:val="nil"/>
              <w:left w:val="nil"/>
              <w:bottom w:val="single" w:sz="4" w:space="0" w:color="A6A6A6"/>
              <w:right w:val="single" w:sz="4" w:space="0" w:color="A6A6A6"/>
            </w:tcBorders>
            <w:shd w:val="clear" w:color="auto" w:fill="auto"/>
            <w:hideMark/>
          </w:tcPr>
          <w:p w14:paraId="6743F1A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26" w:history="1">
              <w:r w:rsidR="00EE6F31" w:rsidRPr="00EE6F31">
                <w:rPr>
                  <w:rFonts w:ascii="Arial" w:hAnsi="Arial" w:cs="Arial"/>
                  <w:b/>
                  <w:bCs/>
                  <w:color w:val="0000FF"/>
                  <w:sz w:val="16"/>
                  <w:szCs w:val="16"/>
                  <w:u w:val="single"/>
                </w:rPr>
                <w:t>NR_repeaters</w:t>
              </w:r>
            </w:hyperlink>
          </w:p>
        </w:tc>
        <w:tc>
          <w:tcPr>
            <w:tcW w:w="248" w:type="pct"/>
            <w:tcBorders>
              <w:top w:val="nil"/>
              <w:left w:val="nil"/>
              <w:bottom w:val="single" w:sz="4" w:space="0" w:color="A6A6A6"/>
              <w:right w:val="single" w:sz="4" w:space="0" w:color="A6A6A6"/>
            </w:tcBorders>
            <w:shd w:val="clear" w:color="000000" w:fill="BFBFBF"/>
            <w:hideMark/>
          </w:tcPr>
          <w:p w14:paraId="349AFF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0039</w:t>
            </w:r>
          </w:p>
        </w:tc>
        <w:tc>
          <w:tcPr>
            <w:tcW w:w="199" w:type="pct"/>
            <w:tcBorders>
              <w:top w:val="nil"/>
              <w:left w:val="nil"/>
              <w:bottom w:val="single" w:sz="4" w:space="0" w:color="A6A6A6"/>
              <w:right w:val="single" w:sz="4" w:space="0" w:color="A6A6A6"/>
            </w:tcBorders>
            <w:shd w:val="clear" w:color="000000" w:fill="BFBFBF"/>
            <w:hideMark/>
          </w:tcPr>
          <w:p w14:paraId="3941AA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72C71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AF50A2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4D94A53" w14:textId="259365B1"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385C27E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27" w:history="1">
              <w:r w:rsidR="00EE6F31" w:rsidRPr="00EE6F31">
                <w:rPr>
                  <w:rFonts w:ascii="Arial" w:hAnsi="Arial" w:cs="Arial"/>
                  <w:b/>
                  <w:bCs/>
                  <w:color w:val="0000FF"/>
                  <w:sz w:val="16"/>
                  <w:szCs w:val="16"/>
                  <w:u w:val="single"/>
                </w:rPr>
                <w:t>R4-2311596</w:t>
              </w:r>
            </w:hyperlink>
          </w:p>
        </w:tc>
        <w:tc>
          <w:tcPr>
            <w:tcW w:w="794" w:type="pct"/>
            <w:tcBorders>
              <w:top w:val="nil"/>
              <w:left w:val="nil"/>
              <w:bottom w:val="single" w:sz="4" w:space="0" w:color="A6A6A6"/>
              <w:right w:val="single" w:sz="4" w:space="0" w:color="A6A6A6"/>
            </w:tcBorders>
            <w:shd w:val="clear" w:color="auto" w:fill="auto"/>
            <w:hideMark/>
          </w:tcPr>
          <w:p w14:paraId="427366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 38.108, Correction on antenna connector</w:t>
            </w:r>
          </w:p>
        </w:tc>
        <w:tc>
          <w:tcPr>
            <w:tcW w:w="497" w:type="pct"/>
            <w:tcBorders>
              <w:top w:val="nil"/>
              <w:left w:val="nil"/>
              <w:bottom w:val="single" w:sz="4" w:space="0" w:color="A6A6A6"/>
              <w:right w:val="single" w:sz="4" w:space="0" w:color="A6A6A6"/>
            </w:tcBorders>
            <w:shd w:val="clear" w:color="auto" w:fill="auto"/>
            <w:hideMark/>
          </w:tcPr>
          <w:p w14:paraId="602AE6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CATT</w:t>
            </w:r>
          </w:p>
        </w:tc>
        <w:tc>
          <w:tcPr>
            <w:tcW w:w="248" w:type="pct"/>
            <w:tcBorders>
              <w:top w:val="nil"/>
              <w:left w:val="nil"/>
              <w:bottom w:val="single" w:sz="4" w:space="0" w:color="A6A6A6"/>
              <w:right w:val="single" w:sz="4" w:space="0" w:color="A6A6A6"/>
            </w:tcBorders>
            <w:shd w:val="clear" w:color="auto" w:fill="auto"/>
            <w:hideMark/>
          </w:tcPr>
          <w:p w14:paraId="68D52D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53875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21229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3DD574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0D090B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2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C4BF54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29" w:history="1">
              <w:r w:rsidR="00EE6F31" w:rsidRPr="00EE6F31">
                <w:rPr>
                  <w:rFonts w:ascii="Arial" w:hAnsi="Arial" w:cs="Arial"/>
                  <w:b/>
                  <w:bCs/>
                  <w:color w:val="0000FF"/>
                  <w:sz w:val="16"/>
                  <w:szCs w:val="16"/>
                  <w:u w:val="single"/>
                </w:rPr>
                <w:t>38.108</w:t>
              </w:r>
            </w:hyperlink>
          </w:p>
        </w:tc>
        <w:tc>
          <w:tcPr>
            <w:tcW w:w="298" w:type="pct"/>
            <w:tcBorders>
              <w:top w:val="nil"/>
              <w:left w:val="nil"/>
              <w:bottom w:val="single" w:sz="4" w:space="0" w:color="A6A6A6"/>
              <w:right w:val="single" w:sz="4" w:space="0" w:color="A6A6A6"/>
            </w:tcBorders>
            <w:shd w:val="clear" w:color="auto" w:fill="auto"/>
            <w:hideMark/>
          </w:tcPr>
          <w:p w14:paraId="290E4F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2508363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30"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4714F7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0038</w:t>
            </w:r>
          </w:p>
        </w:tc>
        <w:tc>
          <w:tcPr>
            <w:tcW w:w="199" w:type="pct"/>
            <w:tcBorders>
              <w:top w:val="nil"/>
              <w:left w:val="nil"/>
              <w:bottom w:val="single" w:sz="4" w:space="0" w:color="A6A6A6"/>
              <w:right w:val="single" w:sz="4" w:space="0" w:color="A6A6A6"/>
            </w:tcBorders>
            <w:shd w:val="clear" w:color="000000" w:fill="BFBFBF"/>
            <w:hideMark/>
          </w:tcPr>
          <w:p w14:paraId="0A6619A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9F3B0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2B103F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FE0614F" w14:textId="7BF17A82" w:rsidTr="00F813E1">
        <w:trPr>
          <w:trHeight w:val="965"/>
        </w:trPr>
        <w:tc>
          <w:tcPr>
            <w:tcW w:w="395" w:type="pct"/>
            <w:tcBorders>
              <w:top w:val="nil"/>
              <w:left w:val="single" w:sz="4" w:space="0" w:color="A6A6A6"/>
              <w:bottom w:val="single" w:sz="4" w:space="0" w:color="A6A6A6"/>
              <w:right w:val="single" w:sz="4" w:space="0" w:color="A6A6A6"/>
            </w:tcBorders>
            <w:shd w:val="clear" w:color="auto" w:fill="auto"/>
            <w:hideMark/>
          </w:tcPr>
          <w:p w14:paraId="7F05346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31" w:history="1">
              <w:r w:rsidR="00EE6F31" w:rsidRPr="00EE6F31">
                <w:rPr>
                  <w:rFonts w:ascii="Arial" w:hAnsi="Arial" w:cs="Arial"/>
                  <w:b/>
                  <w:bCs/>
                  <w:color w:val="0000FF"/>
                  <w:sz w:val="16"/>
                  <w:szCs w:val="16"/>
                  <w:u w:val="single"/>
                </w:rPr>
                <w:t>R4-2311598</w:t>
              </w:r>
            </w:hyperlink>
          </w:p>
        </w:tc>
        <w:tc>
          <w:tcPr>
            <w:tcW w:w="794" w:type="pct"/>
            <w:tcBorders>
              <w:top w:val="nil"/>
              <w:left w:val="nil"/>
              <w:bottom w:val="single" w:sz="4" w:space="0" w:color="A6A6A6"/>
              <w:right w:val="single" w:sz="4" w:space="0" w:color="A6A6A6"/>
            </w:tcBorders>
            <w:shd w:val="clear" w:color="auto" w:fill="auto"/>
            <w:hideMark/>
          </w:tcPr>
          <w:p w14:paraId="05B772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 38.108, Correction on out-of-band emissions</w:t>
            </w:r>
          </w:p>
        </w:tc>
        <w:tc>
          <w:tcPr>
            <w:tcW w:w="497" w:type="pct"/>
            <w:tcBorders>
              <w:top w:val="nil"/>
              <w:left w:val="nil"/>
              <w:bottom w:val="single" w:sz="4" w:space="0" w:color="A6A6A6"/>
              <w:right w:val="single" w:sz="4" w:space="0" w:color="A6A6A6"/>
            </w:tcBorders>
            <w:shd w:val="clear" w:color="auto" w:fill="auto"/>
            <w:hideMark/>
          </w:tcPr>
          <w:p w14:paraId="69AEF1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CATT, THALES</w:t>
            </w:r>
          </w:p>
        </w:tc>
        <w:tc>
          <w:tcPr>
            <w:tcW w:w="248" w:type="pct"/>
            <w:tcBorders>
              <w:top w:val="nil"/>
              <w:left w:val="nil"/>
              <w:bottom w:val="single" w:sz="4" w:space="0" w:color="A6A6A6"/>
              <w:right w:val="single" w:sz="4" w:space="0" w:color="A6A6A6"/>
            </w:tcBorders>
            <w:shd w:val="clear" w:color="auto" w:fill="auto"/>
            <w:hideMark/>
          </w:tcPr>
          <w:p w14:paraId="77685E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9EB78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96E1D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706154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0E1A23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3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B1882E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33" w:history="1">
              <w:r w:rsidR="00EE6F31" w:rsidRPr="00EE6F31">
                <w:rPr>
                  <w:rFonts w:ascii="Arial" w:hAnsi="Arial" w:cs="Arial"/>
                  <w:b/>
                  <w:bCs/>
                  <w:color w:val="0000FF"/>
                  <w:sz w:val="16"/>
                  <w:szCs w:val="16"/>
                  <w:u w:val="single"/>
                </w:rPr>
                <w:t>38.108</w:t>
              </w:r>
            </w:hyperlink>
          </w:p>
        </w:tc>
        <w:tc>
          <w:tcPr>
            <w:tcW w:w="298" w:type="pct"/>
            <w:tcBorders>
              <w:top w:val="nil"/>
              <w:left w:val="nil"/>
              <w:bottom w:val="single" w:sz="4" w:space="0" w:color="A6A6A6"/>
              <w:right w:val="single" w:sz="4" w:space="0" w:color="A6A6A6"/>
            </w:tcBorders>
            <w:shd w:val="clear" w:color="auto" w:fill="auto"/>
            <w:hideMark/>
          </w:tcPr>
          <w:p w14:paraId="066396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358C469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34"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617C58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0039</w:t>
            </w:r>
          </w:p>
        </w:tc>
        <w:tc>
          <w:tcPr>
            <w:tcW w:w="199" w:type="pct"/>
            <w:tcBorders>
              <w:top w:val="nil"/>
              <w:left w:val="nil"/>
              <w:bottom w:val="single" w:sz="4" w:space="0" w:color="A6A6A6"/>
              <w:right w:val="single" w:sz="4" w:space="0" w:color="A6A6A6"/>
            </w:tcBorders>
            <w:shd w:val="clear" w:color="000000" w:fill="BFBFBF"/>
            <w:hideMark/>
          </w:tcPr>
          <w:p w14:paraId="7A601F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4933E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9F5C96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4E92B59" w14:textId="653B8DB0" w:rsidTr="00764B12">
        <w:trPr>
          <w:trHeight w:val="891"/>
        </w:trPr>
        <w:tc>
          <w:tcPr>
            <w:tcW w:w="395" w:type="pct"/>
            <w:tcBorders>
              <w:top w:val="nil"/>
              <w:left w:val="single" w:sz="4" w:space="0" w:color="A6A6A6"/>
              <w:bottom w:val="single" w:sz="4" w:space="0" w:color="A6A6A6"/>
              <w:right w:val="single" w:sz="4" w:space="0" w:color="A6A6A6"/>
            </w:tcBorders>
            <w:shd w:val="clear" w:color="auto" w:fill="auto"/>
            <w:hideMark/>
          </w:tcPr>
          <w:p w14:paraId="4E01DB2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35" w:history="1">
              <w:r w:rsidR="00EE6F31" w:rsidRPr="00EE6F31">
                <w:rPr>
                  <w:rFonts w:ascii="Arial" w:hAnsi="Arial" w:cs="Arial"/>
                  <w:b/>
                  <w:bCs/>
                  <w:color w:val="0000FF"/>
                  <w:sz w:val="16"/>
                  <w:szCs w:val="16"/>
                  <w:u w:val="single"/>
                </w:rPr>
                <w:t>R4-2311701</w:t>
              </w:r>
            </w:hyperlink>
          </w:p>
        </w:tc>
        <w:tc>
          <w:tcPr>
            <w:tcW w:w="794" w:type="pct"/>
            <w:tcBorders>
              <w:top w:val="nil"/>
              <w:left w:val="nil"/>
              <w:bottom w:val="single" w:sz="4" w:space="0" w:color="A6A6A6"/>
              <w:right w:val="single" w:sz="4" w:space="0" w:color="A6A6A6"/>
            </w:tcBorders>
            <w:shd w:val="clear" w:color="auto" w:fill="auto"/>
            <w:hideMark/>
          </w:tcPr>
          <w:p w14:paraId="384258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38.108: Application of unwanted emissions requirements</w:t>
            </w:r>
          </w:p>
        </w:tc>
        <w:tc>
          <w:tcPr>
            <w:tcW w:w="497" w:type="pct"/>
            <w:tcBorders>
              <w:top w:val="nil"/>
              <w:left w:val="nil"/>
              <w:bottom w:val="single" w:sz="4" w:space="0" w:color="A6A6A6"/>
              <w:right w:val="single" w:sz="4" w:space="0" w:color="A6A6A6"/>
            </w:tcBorders>
            <w:shd w:val="clear" w:color="auto" w:fill="auto"/>
            <w:hideMark/>
          </w:tcPr>
          <w:p w14:paraId="644999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NEC</w:t>
            </w:r>
          </w:p>
        </w:tc>
        <w:tc>
          <w:tcPr>
            <w:tcW w:w="248" w:type="pct"/>
            <w:tcBorders>
              <w:top w:val="nil"/>
              <w:left w:val="nil"/>
              <w:bottom w:val="single" w:sz="4" w:space="0" w:color="A6A6A6"/>
              <w:right w:val="single" w:sz="4" w:space="0" w:color="A6A6A6"/>
            </w:tcBorders>
            <w:shd w:val="clear" w:color="auto" w:fill="auto"/>
            <w:hideMark/>
          </w:tcPr>
          <w:p w14:paraId="767FED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4CBA4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3842D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70DF34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DF2955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3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E584C3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37" w:history="1">
              <w:r w:rsidR="00EE6F31" w:rsidRPr="00EE6F31">
                <w:rPr>
                  <w:rFonts w:ascii="Arial" w:hAnsi="Arial" w:cs="Arial"/>
                  <w:b/>
                  <w:bCs/>
                  <w:color w:val="0000FF"/>
                  <w:sz w:val="16"/>
                  <w:szCs w:val="16"/>
                  <w:u w:val="single"/>
                </w:rPr>
                <w:t>38.108</w:t>
              </w:r>
            </w:hyperlink>
          </w:p>
        </w:tc>
        <w:tc>
          <w:tcPr>
            <w:tcW w:w="298" w:type="pct"/>
            <w:tcBorders>
              <w:top w:val="nil"/>
              <w:left w:val="nil"/>
              <w:bottom w:val="single" w:sz="4" w:space="0" w:color="A6A6A6"/>
              <w:right w:val="single" w:sz="4" w:space="0" w:color="A6A6A6"/>
            </w:tcBorders>
            <w:shd w:val="clear" w:color="auto" w:fill="auto"/>
            <w:hideMark/>
          </w:tcPr>
          <w:p w14:paraId="3C711F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5AC677A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38"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0AE884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0040</w:t>
            </w:r>
          </w:p>
        </w:tc>
        <w:tc>
          <w:tcPr>
            <w:tcW w:w="199" w:type="pct"/>
            <w:tcBorders>
              <w:top w:val="nil"/>
              <w:left w:val="nil"/>
              <w:bottom w:val="single" w:sz="4" w:space="0" w:color="A6A6A6"/>
              <w:right w:val="single" w:sz="4" w:space="0" w:color="A6A6A6"/>
            </w:tcBorders>
            <w:shd w:val="clear" w:color="000000" w:fill="BFBFBF"/>
            <w:hideMark/>
          </w:tcPr>
          <w:p w14:paraId="151FC1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E462A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8B7981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0C2DFE1" w14:textId="76528D8F" w:rsidTr="00764B12">
        <w:trPr>
          <w:trHeight w:val="1038"/>
        </w:trPr>
        <w:tc>
          <w:tcPr>
            <w:tcW w:w="395" w:type="pct"/>
            <w:tcBorders>
              <w:top w:val="nil"/>
              <w:left w:val="single" w:sz="4" w:space="0" w:color="A6A6A6"/>
              <w:bottom w:val="single" w:sz="4" w:space="0" w:color="A6A6A6"/>
              <w:right w:val="single" w:sz="4" w:space="0" w:color="A6A6A6"/>
            </w:tcBorders>
            <w:shd w:val="clear" w:color="auto" w:fill="auto"/>
            <w:hideMark/>
          </w:tcPr>
          <w:p w14:paraId="6030D52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39" w:history="1">
              <w:r w:rsidR="00EE6F31" w:rsidRPr="00EE6F31">
                <w:rPr>
                  <w:rFonts w:ascii="Arial" w:hAnsi="Arial" w:cs="Arial"/>
                  <w:b/>
                  <w:bCs/>
                  <w:color w:val="0000FF"/>
                  <w:sz w:val="16"/>
                  <w:szCs w:val="16"/>
                  <w:u w:val="single"/>
                </w:rPr>
                <w:t>R4-2312056</w:t>
              </w:r>
            </w:hyperlink>
          </w:p>
        </w:tc>
        <w:tc>
          <w:tcPr>
            <w:tcW w:w="794" w:type="pct"/>
            <w:tcBorders>
              <w:top w:val="nil"/>
              <w:left w:val="nil"/>
              <w:bottom w:val="single" w:sz="4" w:space="0" w:color="A6A6A6"/>
              <w:right w:val="single" w:sz="4" w:space="0" w:color="A6A6A6"/>
            </w:tcBorders>
            <w:shd w:val="clear" w:color="auto" w:fill="auto"/>
            <w:hideMark/>
          </w:tcPr>
          <w:p w14:paraId="4C6E92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CR for channel model description in SAN PRACH demodulation requirement</w:t>
            </w:r>
          </w:p>
        </w:tc>
        <w:tc>
          <w:tcPr>
            <w:tcW w:w="497" w:type="pct"/>
            <w:tcBorders>
              <w:top w:val="nil"/>
              <w:left w:val="nil"/>
              <w:bottom w:val="single" w:sz="4" w:space="0" w:color="A6A6A6"/>
              <w:right w:val="single" w:sz="4" w:space="0" w:color="A6A6A6"/>
            </w:tcBorders>
            <w:shd w:val="clear" w:color="auto" w:fill="auto"/>
            <w:hideMark/>
          </w:tcPr>
          <w:p w14:paraId="48EFC9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3218B7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94B73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E8CF9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614310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4CB899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4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F6AD2B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41" w:history="1">
              <w:r w:rsidR="00EE6F31" w:rsidRPr="00EE6F31">
                <w:rPr>
                  <w:rFonts w:ascii="Arial" w:hAnsi="Arial" w:cs="Arial"/>
                  <w:b/>
                  <w:bCs/>
                  <w:color w:val="0000FF"/>
                  <w:sz w:val="16"/>
                  <w:szCs w:val="16"/>
                  <w:u w:val="single"/>
                </w:rPr>
                <w:t>38.108</w:t>
              </w:r>
            </w:hyperlink>
          </w:p>
        </w:tc>
        <w:tc>
          <w:tcPr>
            <w:tcW w:w="298" w:type="pct"/>
            <w:tcBorders>
              <w:top w:val="nil"/>
              <w:left w:val="nil"/>
              <w:bottom w:val="single" w:sz="4" w:space="0" w:color="A6A6A6"/>
              <w:right w:val="single" w:sz="4" w:space="0" w:color="A6A6A6"/>
            </w:tcBorders>
            <w:shd w:val="clear" w:color="auto" w:fill="auto"/>
            <w:hideMark/>
          </w:tcPr>
          <w:p w14:paraId="702223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68BC871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42"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239837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0042</w:t>
            </w:r>
          </w:p>
        </w:tc>
        <w:tc>
          <w:tcPr>
            <w:tcW w:w="199" w:type="pct"/>
            <w:tcBorders>
              <w:top w:val="nil"/>
              <w:left w:val="nil"/>
              <w:bottom w:val="single" w:sz="4" w:space="0" w:color="A6A6A6"/>
              <w:right w:val="single" w:sz="4" w:space="0" w:color="A6A6A6"/>
            </w:tcBorders>
            <w:shd w:val="clear" w:color="000000" w:fill="BFBFBF"/>
            <w:hideMark/>
          </w:tcPr>
          <w:p w14:paraId="21A866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47ED5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80D93A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E7EB04C" w14:textId="1BE6F68B"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6F13778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43" w:history="1">
              <w:r w:rsidR="00EE6F31" w:rsidRPr="00EE6F31">
                <w:rPr>
                  <w:rFonts w:ascii="Arial" w:hAnsi="Arial" w:cs="Arial"/>
                  <w:b/>
                  <w:bCs/>
                  <w:color w:val="0000FF"/>
                  <w:sz w:val="16"/>
                  <w:szCs w:val="16"/>
                  <w:u w:val="single"/>
                </w:rPr>
                <w:t>R4-2312331</w:t>
              </w:r>
            </w:hyperlink>
          </w:p>
        </w:tc>
        <w:tc>
          <w:tcPr>
            <w:tcW w:w="794" w:type="pct"/>
            <w:tcBorders>
              <w:top w:val="nil"/>
              <w:left w:val="nil"/>
              <w:bottom w:val="single" w:sz="4" w:space="0" w:color="A6A6A6"/>
              <w:right w:val="single" w:sz="4" w:space="0" w:color="A6A6A6"/>
            </w:tcBorders>
            <w:shd w:val="clear" w:color="auto" w:fill="auto"/>
            <w:hideMark/>
          </w:tcPr>
          <w:p w14:paraId="58DC75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[NR_repeaters] CR to 38.115-1: Input intermodulation</w:t>
            </w:r>
          </w:p>
        </w:tc>
        <w:tc>
          <w:tcPr>
            <w:tcW w:w="497" w:type="pct"/>
            <w:tcBorders>
              <w:top w:val="nil"/>
              <w:left w:val="nil"/>
              <w:bottom w:val="single" w:sz="4" w:space="0" w:color="A6A6A6"/>
              <w:right w:val="single" w:sz="4" w:space="0" w:color="A6A6A6"/>
            </w:tcBorders>
            <w:shd w:val="clear" w:color="auto" w:fill="auto"/>
            <w:hideMark/>
          </w:tcPr>
          <w:p w14:paraId="1C98FBA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33FAF3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D5E90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FCC6A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10273D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C6F794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4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B8C2C1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45" w:history="1">
              <w:r w:rsidR="00EE6F31" w:rsidRPr="00EE6F31">
                <w:rPr>
                  <w:rFonts w:ascii="Arial" w:hAnsi="Arial" w:cs="Arial"/>
                  <w:b/>
                  <w:bCs/>
                  <w:color w:val="0000FF"/>
                  <w:sz w:val="16"/>
                  <w:szCs w:val="16"/>
                  <w:u w:val="single"/>
                </w:rPr>
                <w:t>38.115-1</w:t>
              </w:r>
            </w:hyperlink>
          </w:p>
        </w:tc>
        <w:tc>
          <w:tcPr>
            <w:tcW w:w="298" w:type="pct"/>
            <w:tcBorders>
              <w:top w:val="nil"/>
              <w:left w:val="nil"/>
              <w:bottom w:val="single" w:sz="4" w:space="0" w:color="A6A6A6"/>
              <w:right w:val="single" w:sz="4" w:space="0" w:color="A6A6A6"/>
            </w:tcBorders>
            <w:shd w:val="clear" w:color="auto" w:fill="auto"/>
            <w:hideMark/>
          </w:tcPr>
          <w:p w14:paraId="7B859C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4FC6ED0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46" w:history="1">
              <w:r w:rsidR="00EE6F31" w:rsidRPr="00EE6F31">
                <w:rPr>
                  <w:rFonts w:ascii="Arial" w:hAnsi="Arial" w:cs="Arial"/>
                  <w:b/>
                  <w:bCs/>
                  <w:color w:val="0000FF"/>
                  <w:sz w:val="16"/>
                  <w:szCs w:val="16"/>
                  <w:u w:val="single"/>
                </w:rPr>
                <w:t>NR_repeaters</w:t>
              </w:r>
            </w:hyperlink>
          </w:p>
        </w:tc>
        <w:tc>
          <w:tcPr>
            <w:tcW w:w="248" w:type="pct"/>
            <w:tcBorders>
              <w:top w:val="nil"/>
              <w:left w:val="nil"/>
              <w:bottom w:val="single" w:sz="4" w:space="0" w:color="A6A6A6"/>
              <w:right w:val="single" w:sz="4" w:space="0" w:color="A6A6A6"/>
            </w:tcBorders>
            <w:shd w:val="clear" w:color="000000" w:fill="BFBFBF"/>
            <w:hideMark/>
          </w:tcPr>
          <w:p w14:paraId="1D8019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0016</w:t>
            </w:r>
          </w:p>
        </w:tc>
        <w:tc>
          <w:tcPr>
            <w:tcW w:w="199" w:type="pct"/>
            <w:tcBorders>
              <w:top w:val="nil"/>
              <w:left w:val="nil"/>
              <w:bottom w:val="single" w:sz="4" w:space="0" w:color="A6A6A6"/>
              <w:right w:val="single" w:sz="4" w:space="0" w:color="A6A6A6"/>
            </w:tcBorders>
            <w:shd w:val="clear" w:color="000000" w:fill="BFBFBF"/>
            <w:hideMark/>
          </w:tcPr>
          <w:p w14:paraId="566EB6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05BD8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68CE9C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F23DCD7" w14:textId="66F1EC88" w:rsidTr="00F813E1">
        <w:trPr>
          <w:trHeight w:val="797"/>
        </w:trPr>
        <w:tc>
          <w:tcPr>
            <w:tcW w:w="395" w:type="pct"/>
            <w:tcBorders>
              <w:top w:val="nil"/>
              <w:left w:val="single" w:sz="4" w:space="0" w:color="A6A6A6"/>
              <w:bottom w:val="single" w:sz="4" w:space="0" w:color="A6A6A6"/>
              <w:right w:val="single" w:sz="4" w:space="0" w:color="A6A6A6"/>
            </w:tcBorders>
            <w:shd w:val="clear" w:color="auto" w:fill="auto"/>
            <w:hideMark/>
          </w:tcPr>
          <w:p w14:paraId="2D3E0C7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R4-2312332</w:t>
            </w:r>
          </w:p>
        </w:tc>
        <w:tc>
          <w:tcPr>
            <w:tcW w:w="794" w:type="pct"/>
            <w:tcBorders>
              <w:top w:val="nil"/>
              <w:left w:val="nil"/>
              <w:bottom w:val="single" w:sz="4" w:space="0" w:color="A6A6A6"/>
              <w:right w:val="single" w:sz="4" w:space="0" w:color="A6A6A6"/>
            </w:tcBorders>
            <w:shd w:val="clear" w:color="auto" w:fill="auto"/>
            <w:hideMark/>
          </w:tcPr>
          <w:p w14:paraId="40719F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[NR_repeaters] CR to 38.115-1: Input intermodulation</w:t>
            </w:r>
          </w:p>
        </w:tc>
        <w:tc>
          <w:tcPr>
            <w:tcW w:w="497" w:type="pct"/>
            <w:tcBorders>
              <w:top w:val="nil"/>
              <w:left w:val="nil"/>
              <w:bottom w:val="single" w:sz="4" w:space="0" w:color="A6A6A6"/>
              <w:right w:val="single" w:sz="4" w:space="0" w:color="A6A6A6"/>
            </w:tcBorders>
            <w:shd w:val="clear" w:color="auto" w:fill="auto"/>
            <w:hideMark/>
          </w:tcPr>
          <w:p w14:paraId="61FB23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7A851D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FCE84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0B37D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50EA84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FE5989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4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61ABAE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48" w:history="1">
              <w:r w:rsidR="00EE6F31" w:rsidRPr="00EE6F31">
                <w:rPr>
                  <w:rFonts w:ascii="Arial" w:hAnsi="Arial" w:cs="Arial"/>
                  <w:b/>
                  <w:bCs/>
                  <w:color w:val="0000FF"/>
                  <w:sz w:val="16"/>
                  <w:szCs w:val="16"/>
                  <w:u w:val="single"/>
                </w:rPr>
                <w:t>38.115-1</w:t>
              </w:r>
            </w:hyperlink>
          </w:p>
        </w:tc>
        <w:tc>
          <w:tcPr>
            <w:tcW w:w="298" w:type="pct"/>
            <w:tcBorders>
              <w:top w:val="nil"/>
              <w:left w:val="nil"/>
              <w:bottom w:val="single" w:sz="4" w:space="0" w:color="A6A6A6"/>
              <w:right w:val="single" w:sz="4" w:space="0" w:color="A6A6A6"/>
            </w:tcBorders>
            <w:shd w:val="clear" w:color="auto" w:fill="auto"/>
            <w:hideMark/>
          </w:tcPr>
          <w:p w14:paraId="3A8134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18.1.0</w:t>
            </w:r>
          </w:p>
        </w:tc>
        <w:tc>
          <w:tcPr>
            <w:tcW w:w="496" w:type="pct"/>
            <w:tcBorders>
              <w:top w:val="nil"/>
              <w:left w:val="nil"/>
              <w:bottom w:val="single" w:sz="4" w:space="0" w:color="A6A6A6"/>
              <w:right w:val="single" w:sz="4" w:space="0" w:color="A6A6A6"/>
            </w:tcBorders>
            <w:shd w:val="clear" w:color="auto" w:fill="auto"/>
            <w:hideMark/>
          </w:tcPr>
          <w:p w14:paraId="09B5603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49" w:history="1">
              <w:r w:rsidR="00EE6F31" w:rsidRPr="00EE6F31">
                <w:rPr>
                  <w:rFonts w:ascii="Arial" w:hAnsi="Arial" w:cs="Arial"/>
                  <w:b/>
                  <w:bCs/>
                  <w:color w:val="0000FF"/>
                  <w:sz w:val="16"/>
                  <w:szCs w:val="16"/>
                  <w:u w:val="single"/>
                </w:rPr>
                <w:t>NR_repeaters</w:t>
              </w:r>
            </w:hyperlink>
          </w:p>
        </w:tc>
        <w:tc>
          <w:tcPr>
            <w:tcW w:w="248" w:type="pct"/>
            <w:tcBorders>
              <w:top w:val="nil"/>
              <w:left w:val="nil"/>
              <w:bottom w:val="single" w:sz="4" w:space="0" w:color="A6A6A6"/>
              <w:right w:val="single" w:sz="4" w:space="0" w:color="A6A6A6"/>
            </w:tcBorders>
            <w:shd w:val="clear" w:color="000000" w:fill="BFBFBF"/>
            <w:hideMark/>
          </w:tcPr>
          <w:p w14:paraId="0E38BA8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0017</w:t>
            </w:r>
          </w:p>
        </w:tc>
        <w:tc>
          <w:tcPr>
            <w:tcW w:w="199" w:type="pct"/>
            <w:tcBorders>
              <w:top w:val="nil"/>
              <w:left w:val="nil"/>
              <w:bottom w:val="single" w:sz="4" w:space="0" w:color="A6A6A6"/>
              <w:right w:val="single" w:sz="4" w:space="0" w:color="A6A6A6"/>
            </w:tcBorders>
            <w:shd w:val="clear" w:color="000000" w:fill="BFBFBF"/>
            <w:hideMark/>
          </w:tcPr>
          <w:p w14:paraId="3158AEC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234D0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A0C0AC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931A36D" w14:textId="6B073BCD"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0DDBF34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50" w:history="1">
              <w:r w:rsidR="00EE6F31" w:rsidRPr="00EE6F31">
                <w:rPr>
                  <w:rFonts w:ascii="Arial" w:hAnsi="Arial" w:cs="Arial"/>
                  <w:b/>
                  <w:bCs/>
                  <w:color w:val="0000FF"/>
                  <w:sz w:val="16"/>
                  <w:szCs w:val="16"/>
                  <w:u w:val="single"/>
                </w:rPr>
                <w:t>R4-2312333</w:t>
              </w:r>
            </w:hyperlink>
          </w:p>
        </w:tc>
        <w:tc>
          <w:tcPr>
            <w:tcW w:w="794" w:type="pct"/>
            <w:tcBorders>
              <w:top w:val="nil"/>
              <w:left w:val="nil"/>
              <w:bottom w:val="single" w:sz="4" w:space="0" w:color="A6A6A6"/>
              <w:right w:val="single" w:sz="4" w:space="0" w:color="A6A6A6"/>
            </w:tcBorders>
            <w:shd w:val="clear" w:color="auto" w:fill="auto"/>
            <w:hideMark/>
          </w:tcPr>
          <w:p w14:paraId="4A11D0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[NR_repeaters] CR to 38.115-2: Input intermodulation</w:t>
            </w:r>
          </w:p>
        </w:tc>
        <w:tc>
          <w:tcPr>
            <w:tcW w:w="497" w:type="pct"/>
            <w:tcBorders>
              <w:top w:val="nil"/>
              <w:left w:val="nil"/>
              <w:bottom w:val="single" w:sz="4" w:space="0" w:color="A6A6A6"/>
              <w:right w:val="single" w:sz="4" w:space="0" w:color="A6A6A6"/>
            </w:tcBorders>
            <w:shd w:val="clear" w:color="auto" w:fill="auto"/>
            <w:hideMark/>
          </w:tcPr>
          <w:p w14:paraId="2889DD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4BFFC4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E2388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446A9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45DADE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8A7C52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5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744325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52" w:history="1">
              <w:r w:rsidR="00EE6F31" w:rsidRPr="00EE6F31">
                <w:rPr>
                  <w:rFonts w:ascii="Arial" w:hAnsi="Arial" w:cs="Arial"/>
                  <w:b/>
                  <w:bCs/>
                  <w:color w:val="0000FF"/>
                  <w:sz w:val="16"/>
                  <w:szCs w:val="16"/>
                  <w:u w:val="single"/>
                </w:rPr>
                <w:t>38.115-2</w:t>
              </w:r>
            </w:hyperlink>
          </w:p>
        </w:tc>
        <w:tc>
          <w:tcPr>
            <w:tcW w:w="298" w:type="pct"/>
            <w:tcBorders>
              <w:top w:val="nil"/>
              <w:left w:val="nil"/>
              <w:bottom w:val="single" w:sz="4" w:space="0" w:color="A6A6A6"/>
              <w:right w:val="single" w:sz="4" w:space="0" w:color="A6A6A6"/>
            </w:tcBorders>
            <w:shd w:val="clear" w:color="auto" w:fill="auto"/>
            <w:hideMark/>
          </w:tcPr>
          <w:p w14:paraId="6E4B98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6522AA1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53" w:history="1">
              <w:r w:rsidR="00EE6F31" w:rsidRPr="00EE6F31">
                <w:rPr>
                  <w:rFonts w:ascii="Arial" w:hAnsi="Arial" w:cs="Arial"/>
                  <w:b/>
                  <w:bCs/>
                  <w:color w:val="0000FF"/>
                  <w:sz w:val="16"/>
                  <w:szCs w:val="16"/>
                  <w:u w:val="single"/>
                </w:rPr>
                <w:t>NR_repeaters</w:t>
              </w:r>
            </w:hyperlink>
          </w:p>
        </w:tc>
        <w:tc>
          <w:tcPr>
            <w:tcW w:w="248" w:type="pct"/>
            <w:tcBorders>
              <w:top w:val="nil"/>
              <w:left w:val="nil"/>
              <w:bottom w:val="single" w:sz="4" w:space="0" w:color="A6A6A6"/>
              <w:right w:val="single" w:sz="4" w:space="0" w:color="A6A6A6"/>
            </w:tcBorders>
            <w:shd w:val="clear" w:color="000000" w:fill="BFBFBF"/>
            <w:hideMark/>
          </w:tcPr>
          <w:p w14:paraId="7DE42C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0008</w:t>
            </w:r>
          </w:p>
        </w:tc>
        <w:tc>
          <w:tcPr>
            <w:tcW w:w="199" w:type="pct"/>
            <w:tcBorders>
              <w:top w:val="nil"/>
              <w:left w:val="nil"/>
              <w:bottom w:val="single" w:sz="4" w:space="0" w:color="A6A6A6"/>
              <w:right w:val="single" w:sz="4" w:space="0" w:color="A6A6A6"/>
            </w:tcBorders>
            <w:shd w:val="clear" w:color="000000" w:fill="BFBFBF"/>
            <w:hideMark/>
          </w:tcPr>
          <w:p w14:paraId="357F321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BB210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F8E25C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68ECD58" w14:textId="5B4D0CE7" w:rsidTr="00F813E1">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70575B0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54" w:history="1">
              <w:r w:rsidR="00EE6F31" w:rsidRPr="00EE6F31">
                <w:rPr>
                  <w:rFonts w:ascii="Arial" w:hAnsi="Arial" w:cs="Arial"/>
                  <w:b/>
                  <w:bCs/>
                  <w:color w:val="0000FF"/>
                  <w:sz w:val="16"/>
                  <w:szCs w:val="16"/>
                  <w:u w:val="single"/>
                </w:rPr>
                <w:t>R4-2311169</w:t>
              </w:r>
            </w:hyperlink>
          </w:p>
        </w:tc>
        <w:tc>
          <w:tcPr>
            <w:tcW w:w="794" w:type="pct"/>
            <w:tcBorders>
              <w:top w:val="nil"/>
              <w:left w:val="nil"/>
              <w:bottom w:val="single" w:sz="4" w:space="0" w:color="A6A6A6"/>
              <w:right w:val="single" w:sz="4" w:space="0" w:color="A6A6A6"/>
            </w:tcBorders>
            <w:shd w:val="clear" w:color="auto" w:fill="auto"/>
            <w:hideMark/>
          </w:tcPr>
          <w:p w14:paraId="624CBC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on NR Inter-RAT measurements testcase correction for redcap UE</w:t>
            </w:r>
          </w:p>
        </w:tc>
        <w:tc>
          <w:tcPr>
            <w:tcW w:w="497" w:type="pct"/>
            <w:tcBorders>
              <w:top w:val="nil"/>
              <w:left w:val="nil"/>
              <w:bottom w:val="single" w:sz="4" w:space="0" w:color="A6A6A6"/>
              <w:right w:val="single" w:sz="4" w:space="0" w:color="A6A6A6"/>
            </w:tcBorders>
            <w:shd w:val="clear" w:color="auto" w:fill="auto"/>
            <w:hideMark/>
          </w:tcPr>
          <w:p w14:paraId="34D5CB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08EFDC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4F2F3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780F1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8B6A0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135FE1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5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F61BFE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5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40BCA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375917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57"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405942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3373</w:t>
            </w:r>
          </w:p>
        </w:tc>
        <w:tc>
          <w:tcPr>
            <w:tcW w:w="199" w:type="pct"/>
            <w:tcBorders>
              <w:top w:val="nil"/>
              <w:left w:val="nil"/>
              <w:bottom w:val="single" w:sz="4" w:space="0" w:color="A6A6A6"/>
              <w:right w:val="single" w:sz="4" w:space="0" w:color="A6A6A6"/>
            </w:tcBorders>
            <w:shd w:val="clear" w:color="000000" w:fill="BFBFBF"/>
            <w:hideMark/>
          </w:tcPr>
          <w:p w14:paraId="3B4FF6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5B472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5F4D52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7592F26" w14:textId="0CA328B2" w:rsidTr="00764B12">
        <w:trPr>
          <w:trHeight w:val="1122"/>
        </w:trPr>
        <w:tc>
          <w:tcPr>
            <w:tcW w:w="395" w:type="pct"/>
            <w:tcBorders>
              <w:top w:val="nil"/>
              <w:left w:val="single" w:sz="4" w:space="0" w:color="A6A6A6"/>
              <w:bottom w:val="single" w:sz="4" w:space="0" w:color="A6A6A6"/>
              <w:right w:val="single" w:sz="4" w:space="0" w:color="A6A6A6"/>
            </w:tcBorders>
            <w:shd w:val="clear" w:color="auto" w:fill="auto"/>
            <w:hideMark/>
          </w:tcPr>
          <w:p w14:paraId="5F68A49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R4-2311170</w:t>
            </w:r>
          </w:p>
        </w:tc>
        <w:tc>
          <w:tcPr>
            <w:tcW w:w="794" w:type="pct"/>
            <w:tcBorders>
              <w:top w:val="nil"/>
              <w:left w:val="nil"/>
              <w:bottom w:val="single" w:sz="4" w:space="0" w:color="A6A6A6"/>
              <w:right w:val="single" w:sz="4" w:space="0" w:color="A6A6A6"/>
            </w:tcBorders>
            <w:shd w:val="clear" w:color="auto" w:fill="auto"/>
            <w:hideMark/>
          </w:tcPr>
          <w:p w14:paraId="4C7F76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(CAT-A) NR Inter-RAT measurements testcase correction for redcap UE</w:t>
            </w:r>
          </w:p>
        </w:tc>
        <w:tc>
          <w:tcPr>
            <w:tcW w:w="497" w:type="pct"/>
            <w:tcBorders>
              <w:top w:val="nil"/>
              <w:left w:val="nil"/>
              <w:bottom w:val="single" w:sz="4" w:space="0" w:color="A6A6A6"/>
              <w:right w:val="single" w:sz="4" w:space="0" w:color="A6A6A6"/>
            </w:tcBorders>
            <w:shd w:val="clear" w:color="auto" w:fill="auto"/>
            <w:hideMark/>
          </w:tcPr>
          <w:p w14:paraId="50F960D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0A04A0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E9C6E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248A03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7360A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F2ACDE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5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829622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5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6A7EA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2D2A94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60"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6B44D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3374</w:t>
            </w:r>
          </w:p>
        </w:tc>
        <w:tc>
          <w:tcPr>
            <w:tcW w:w="199" w:type="pct"/>
            <w:tcBorders>
              <w:top w:val="nil"/>
              <w:left w:val="nil"/>
              <w:bottom w:val="single" w:sz="4" w:space="0" w:color="A6A6A6"/>
              <w:right w:val="single" w:sz="4" w:space="0" w:color="A6A6A6"/>
            </w:tcBorders>
            <w:shd w:val="clear" w:color="000000" w:fill="BFBFBF"/>
            <w:hideMark/>
          </w:tcPr>
          <w:p w14:paraId="1E0EF3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EB1D5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A5CE61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C424266" w14:textId="08F4E23F"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4372AA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61" w:history="1">
              <w:r w:rsidR="00EE6F31" w:rsidRPr="00EE6F31">
                <w:rPr>
                  <w:rFonts w:ascii="Arial" w:hAnsi="Arial" w:cs="Arial"/>
                  <w:b/>
                  <w:bCs/>
                  <w:color w:val="0000FF"/>
                  <w:sz w:val="16"/>
                  <w:szCs w:val="16"/>
                  <w:u w:val="single"/>
                </w:rPr>
                <w:t>R4-2311181</w:t>
              </w:r>
            </w:hyperlink>
          </w:p>
        </w:tc>
        <w:tc>
          <w:tcPr>
            <w:tcW w:w="794" w:type="pct"/>
            <w:tcBorders>
              <w:top w:val="nil"/>
              <w:left w:val="nil"/>
              <w:bottom w:val="single" w:sz="4" w:space="0" w:color="A6A6A6"/>
              <w:right w:val="single" w:sz="4" w:space="0" w:color="A6A6A6"/>
            </w:tcBorders>
            <w:shd w:val="clear" w:color="auto" w:fill="auto"/>
            <w:hideMark/>
          </w:tcPr>
          <w:p w14:paraId="21117C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Maintenance core part CR R17</w:t>
            </w:r>
          </w:p>
        </w:tc>
        <w:tc>
          <w:tcPr>
            <w:tcW w:w="497" w:type="pct"/>
            <w:tcBorders>
              <w:top w:val="nil"/>
              <w:left w:val="nil"/>
              <w:bottom w:val="single" w:sz="4" w:space="0" w:color="A6A6A6"/>
              <w:right w:val="single" w:sz="4" w:space="0" w:color="A6A6A6"/>
            </w:tcBorders>
            <w:shd w:val="clear" w:color="auto" w:fill="auto"/>
            <w:hideMark/>
          </w:tcPr>
          <w:p w14:paraId="36E359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4AF14D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64557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D3C99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8D9EF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BC7366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6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47F133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6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A11F4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DE6A78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64" w:history="1">
              <w:r w:rsidR="00EE6F31"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44B536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3379</w:t>
            </w:r>
          </w:p>
        </w:tc>
        <w:tc>
          <w:tcPr>
            <w:tcW w:w="199" w:type="pct"/>
            <w:tcBorders>
              <w:top w:val="nil"/>
              <w:left w:val="nil"/>
              <w:bottom w:val="single" w:sz="4" w:space="0" w:color="A6A6A6"/>
              <w:right w:val="single" w:sz="4" w:space="0" w:color="A6A6A6"/>
            </w:tcBorders>
            <w:shd w:val="clear" w:color="000000" w:fill="BFBFBF"/>
            <w:hideMark/>
          </w:tcPr>
          <w:p w14:paraId="77087F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C06CF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5983A1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7AB0F64" w14:textId="2BF96ED5"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24FA15A1"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R4-2311182</w:t>
            </w:r>
          </w:p>
        </w:tc>
        <w:tc>
          <w:tcPr>
            <w:tcW w:w="794" w:type="pct"/>
            <w:tcBorders>
              <w:top w:val="nil"/>
              <w:left w:val="nil"/>
              <w:bottom w:val="single" w:sz="4" w:space="0" w:color="A6A6A6"/>
              <w:right w:val="single" w:sz="4" w:space="0" w:color="A6A6A6"/>
            </w:tcBorders>
            <w:shd w:val="clear" w:color="auto" w:fill="auto"/>
            <w:hideMark/>
          </w:tcPr>
          <w:p w14:paraId="291C7B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Maintenance core part CR R18</w:t>
            </w:r>
          </w:p>
        </w:tc>
        <w:tc>
          <w:tcPr>
            <w:tcW w:w="497" w:type="pct"/>
            <w:tcBorders>
              <w:top w:val="nil"/>
              <w:left w:val="nil"/>
              <w:bottom w:val="single" w:sz="4" w:space="0" w:color="A6A6A6"/>
              <w:right w:val="single" w:sz="4" w:space="0" w:color="A6A6A6"/>
            </w:tcBorders>
            <w:shd w:val="clear" w:color="auto" w:fill="auto"/>
            <w:hideMark/>
          </w:tcPr>
          <w:p w14:paraId="44B72E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4277506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6546D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00787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BD61B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FF1918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65"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1687FF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6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1013E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7CAA18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67" w:history="1">
              <w:r w:rsidR="00EE6F31"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33A3E2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3380</w:t>
            </w:r>
          </w:p>
        </w:tc>
        <w:tc>
          <w:tcPr>
            <w:tcW w:w="199" w:type="pct"/>
            <w:tcBorders>
              <w:top w:val="nil"/>
              <w:left w:val="nil"/>
              <w:bottom w:val="single" w:sz="4" w:space="0" w:color="A6A6A6"/>
              <w:right w:val="single" w:sz="4" w:space="0" w:color="A6A6A6"/>
            </w:tcBorders>
            <w:shd w:val="clear" w:color="000000" w:fill="BFBFBF"/>
            <w:hideMark/>
          </w:tcPr>
          <w:p w14:paraId="313831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3CF6D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B1D992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42A1F32" w14:textId="59883FDC" w:rsidTr="00F813E1">
        <w:trPr>
          <w:trHeight w:val="685"/>
        </w:trPr>
        <w:tc>
          <w:tcPr>
            <w:tcW w:w="395" w:type="pct"/>
            <w:tcBorders>
              <w:top w:val="nil"/>
              <w:left w:val="single" w:sz="4" w:space="0" w:color="A6A6A6"/>
              <w:bottom w:val="single" w:sz="4" w:space="0" w:color="A6A6A6"/>
              <w:right w:val="single" w:sz="4" w:space="0" w:color="A6A6A6"/>
            </w:tcBorders>
            <w:shd w:val="clear" w:color="auto" w:fill="auto"/>
            <w:hideMark/>
          </w:tcPr>
          <w:p w14:paraId="587A669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68" w:history="1">
              <w:r w:rsidR="00EE6F31" w:rsidRPr="00EE6F31">
                <w:rPr>
                  <w:rFonts w:ascii="Arial" w:hAnsi="Arial" w:cs="Arial"/>
                  <w:b/>
                  <w:bCs/>
                  <w:color w:val="0000FF"/>
                  <w:sz w:val="16"/>
                  <w:szCs w:val="16"/>
                  <w:u w:val="single"/>
                </w:rPr>
                <w:t>R4-2311183</w:t>
              </w:r>
            </w:hyperlink>
          </w:p>
        </w:tc>
        <w:tc>
          <w:tcPr>
            <w:tcW w:w="794" w:type="pct"/>
            <w:tcBorders>
              <w:top w:val="nil"/>
              <w:left w:val="nil"/>
              <w:bottom w:val="single" w:sz="4" w:space="0" w:color="A6A6A6"/>
              <w:right w:val="single" w:sz="4" w:space="0" w:color="A6A6A6"/>
            </w:tcBorders>
            <w:shd w:val="clear" w:color="auto" w:fill="auto"/>
            <w:hideMark/>
          </w:tcPr>
          <w:p w14:paraId="6ABF75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NR_MG_enh-Perf Maintenance perf part CR R17</w:t>
            </w:r>
          </w:p>
        </w:tc>
        <w:tc>
          <w:tcPr>
            <w:tcW w:w="497" w:type="pct"/>
            <w:tcBorders>
              <w:top w:val="nil"/>
              <w:left w:val="nil"/>
              <w:bottom w:val="single" w:sz="4" w:space="0" w:color="A6A6A6"/>
              <w:right w:val="single" w:sz="4" w:space="0" w:color="A6A6A6"/>
            </w:tcBorders>
            <w:shd w:val="clear" w:color="auto" w:fill="auto"/>
            <w:hideMark/>
          </w:tcPr>
          <w:p w14:paraId="4E0A4D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7C5261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F64F7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F83FC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5691A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C1FC99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6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A8540E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7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517CD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D3B994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71" w:history="1">
              <w:r w:rsidR="00EE6F31" w:rsidRPr="00EE6F31">
                <w:rPr>
                  <w:rFonts w:ascii="Arial" w:hAnsi="Arial" w:cs="Arial"/>
                  <w:b/>
                  <w:bCs/>
                  <w:color w:val="0000FF"/>
                  <w:sz w:val="16"/>
                  <w:szCs w:val="16"/>
                  <w:u w:val="single"/>
                </w:rPr>
                <w:t>NR_MG_enh-Perf</w:t>
              </w:r>
            </w:hyperlink>
          </w:p>
        </w:tc>
        <w:tc>
          <w:tcPr>
            <w:tcW w:w="248" w:type="pct"/>
            <w:tcBorders>
              <w:top w:val="nil"/>
              <w:left w:val="nil"/>
              <w:bottom w:val="single" w:sz="4" w:space="0" w:color="A6A6A6"/>
              <w:right w:val="single" w:sz="4" w:space="0" w:color="A6A6A6"/>
            </w:tcBorders>
            <w:shd w:val="clear" w:color="000000" w:fill="BFBFBF"/>
            <w:hideMark/>
          </w:tcPr>
          <w:p w14:paraId="127340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3381</w:t>
            </w:r>
          </w:p>
        </w:tc>
        <w:tc>
          <w:tcPr>
            <w:tcW w:w="199" w:type="pct"/>
            <w:tcBorders>
              <w:top w:val="nil"/>
              <w:left w:val="nil"/>
              <w:bottom w:val="single" w:sz="4" w:space="0" w:color="A6A6A6"/>
              <w:right w:val="single" w:sz="4" w:space="0" w:color="A6A6A6"/>
            </w:tcBorders>
            <w:shd w:val="clear" w:color="000000" w:fill="BFBFBF"/>
            <w:hideMark/>
          </w:tcPr>
          <w:p w14:paraId="6A712D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2F6E1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B06AF9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4758B89" w14:textId="2A8B1770" w:rsidTr="00F813E1">
        <w:trPr>
          <w:trHeight w:val="671"/>
        </w:trPr>
        <w:tc>
          <w:tcPr>
            <w:tcW w:w="395" w:type="pct"/>
            <w:tcBorders>
              <w:top w:val="nil"/>
              <w:left w:val="single" w:sz="4" w:space="0" w:color="A6A6A6"/>
              <w:bottom w:val="single" w:sz="4" w:space="0" w:color="A6A6A6"/>
              <w:right w:val="single" w:sz="4" w:space="0" w:color="A6A6A6"/>
            </w:tcBorders>
            <w:shd w:val="clear" w:color="auto" w:fill="auto"/>
            <w:hideMark/>
          </w:tcPr>
          <w:p w14:paraId="7EFB8771"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R4-2311184</w:t>
            </w:r>
          </w:p>
        </w:tc>
        <w:tc>
          <w:tcPr>
            <w:tcW w:w="794" w:type="pct"/>
            <w:tcBorders>
              <w:top w:val="nil"/>
              <w:left w:val="nil"/>
              <w:bottom w:val="single" w:sz="4" w:space="0" w:color="A6A6A6"/>
              <w:right w:val="single" w:sz="4" w:space="0" w:color="A6A6A6"/>
            </w:tcBorders>
            <w:shd w:val="clear" w:color="auto" w:fill="auto"/>
            <w:hideMark/>
          </w:tcPr>
          <w:p w14:paraId="128808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NR_MG_enh-Perf Maintenance core part CR R18</w:t>
            </w:r>
          </w:p>
        </w:tc>
        <w:tc>
          <w:tcPr>
            <w:tcW w:w="497" w:type="pct"/>
            <w:tcBorders>
              <w:top w:val="nil"/>
              <w:left w:val="nil"/>
              <w:bottom w:val="single" w:sz="4" w:space="0" w:color="A6A6A6"/>
              <w:right w:val="single" w:sz="4" w:space="0" w:color="A6A6A6"/>
            </w:tcBorders>
            <w:shd w:val="clear" w:color="auto" w:fill="auto"/>
            <w:hideMark/>
          </w:tcPr>
          <w:p w14:paraId="07C608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533825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C0618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0D74A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E53EA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454297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7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BC79A7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7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37C9D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EA841B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74" w:history="1">
              <w:r w:rsidR="00EE6F31" w:rsidRPr="00EE6F31">
                <w:rPr>
                  <w:rFonts w:ascii="Arial" w:hAnsi="Arial" w:cs="Arial"/>
                  <w:b/>
                  <w:bCs/>
                  <w:color w:val="0000FF"/>
                  <w:sz w:val="16"/>
                  <w:szCs w:val="16"/>
                  <w:u w:val="single"/>
                </w:rPr>
                <w:t>NR_MG_enh-Perf</w:t>
              </w:r>
            </w:hyperlink>
          </w:p>
        </w:tc>
        <w:tc>
          <w:tcPr>
            <w:tcW w:w="248" w:type="pct"/>
            <w:tcBorders>
              <w:top w:val="nil"/>
              <w:left w:val="nil"/>
              <w:bottom w:val="single" w:sz="4" w:space="0" w:color="A6A6A6"/>
              <w:right w:val="single" w:sz="4" w:space="0" w:color="A6A6A6"/>
            </w:tcBorders>
            <w:shd w:val="clear" w:color="000000" w:fill="BFBFBF"/>
            <w:hideMark/>
          </w:tcPr>
          <w:p w14:paraId="67EDD1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3382</w:t>
            </w:r>
          </w:p>
        </w:tc>
        <w:tc>
          <w:tcPr>
            <w:tcW w:w="199" w:type="pct"/>
            <w:tcBorders>
              <w:top w:val="nil"/>
              <w:left w:val="nil"/>
              <w:bottom w:val="single" w:sz="4" w:space="0" w:color="A6A6A6"/>
              <w:right w:val="single" w:sz="4" w:space="0" w:color="A6A6A6"/>
            </w:tcBorders>
            <w:shd w:val="clear" w:color="000000" w:fill="BFBFBF"/>
            <w:hideMark/>
          </w:tcPr>
          <w:p w14:paraId="2984B1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29A4C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50EE68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F36C5D3" w14:textId="17AE7D6C" w:rsidTr="00F813E1">
        <w:trPr>
          <w:trHeight w:val="926"/>
        </w:trPr>
        <w:tc>
          <w:tcPr>
            <w:tcW w:w="395" w:type="pct"/>
            <w:tcBorders>
              <w:top w:val="nil"/>
              <w:left w:val="single" w:sz="4" w:space="0" w:color="A6A6A6"/>
              <w:bottom w:val="single" w:sz="4" w:space="0" w:color="A6A6A6"/>
              <w:right w:val="single" w:sz="4" w:space="0" w:color="A6A6A6"/>
            </w:tcBorders>
            <w:shd w:val="clear" w:color="auto" w:fill="auto"/>
            <w:hideMark/>
          </w:tcPr>
          <w:p w14:paraId="3C76FA1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75" w:history="1">
              <w:r w:rsidR="00EE6F31" w:rsidRPr="00EE6F31">
                <w:rPr>
                  <w:rFonts w:ascii="Arial" w:hAnsi="Arial" w:cs="Arial"/>
                  <w:b/>
                  <w:bCs/>
                  <w:color w:val="0000FF"/>
                  <w:sz w:val="16"/>
                  <w:szCs w:val="16"/>
                  <w:u w:val="single"/>
                </w:rPr>
                <w:t>R4-2311188</w:t>
              </w:r>
            </w:hyperlink>
          </w:p>
        </w:tc>
        <w:tc>
          <w:tcPr>
            <w:tcW w:w="794" w:type="pct"/>
            <w:tcBorders>
              <w:top w:val="nil"/>
              <w:left w:val="nil"/>
              <w:bottom w:val="single" w:sz="4" w:space="0" w:color="A6A6A6"/>
              <w:right w:val="single" w:sz="4" w:space="0" w:color="A6A6A6"/>
            </w:tcBorders>
            <w:shd w:val="clear" w:color="auto" w:fill="auto"/>
            <w:hideMark/>
          </w:tcPr>
          <w:p w14:paraId="3B64E6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NR_IIOT_URLLC_enh-Perf Update (Rel-17) of RRM propagation delay compensation test cases</w:t>
            </w:r>
          </w:p>
        </w:tc>
        <w:tc>
          <w:tcPr>
            <w:tcW w:w="497" w:type="pct"/>
            <w:tcBorders>
              <w:top w:val="nil"/>
              <w:left w:val="nil"/>
              <w:bottom w:val="single" w:sz="4" w:space="0" w:color="A6A6A6"/>
              <w:right w:val="single" w:sz="4" w:space="0" w:color="A6A6A6"/>
            </w:tcBorders>
            <w:shd w:val="clear" w:color="auto" w:fill="auto"/>
            <w:hideMark/>
          </w:tcPr>
          <w:p w14:paraId="28E6B6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35E803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0DE7B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23551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288EB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9D2680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7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7EED9C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7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12632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16E94C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78" w:history="1">
              <w:r w:rsidR="00EE6F31" w:rsidRPr="00EE6F31">
                <w:rPr>
                  <w:rFonts w:ascii="Arial" w:hAnsi="Arial" w:cs="Arial"/>
                  <w:b/>
                  <w:bCs/>
                  <w:color w:val="0000FF"/>
                  <w:sz w:val="16"/>
                  <w:szCs w:val="16"/>
                  <w:u w:val="single"/>
                </w:rPr>
                <w:t>NR_IIOT_URLLC_enh-Perf</w:t>
              </w:r>
            </w:hyperlink>
          </w:p>
        </w:tc>
        <w:tc>
          <w:tcPr>
            <w:tcW w:w="248" w:type="pct"/>
            <w:tcBorders>
              <w:top w:val="nil"/>
              <w:left w:val="nil"/>
              <w:bottom w:val="single" w:sz="4" w:space="0" w:color="A6A6A6"/>
              <w:right w:val="single" w:sz="4" w:space="0" w:color="A6A6A6"/>
            </w:tcBorders>
            <w:shd w:val="clear" w:color="000000" w:fill="BFBFBF"/>
            <w:hideMark/>
          </w:tcPr>
          <w:p w14:paraId="3A4E87A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3386</w:t>
            </w:r>
          </w:p>
        </w:tc>
        <w:tc>
          <w:tcPr>
            <w:tcW w:w="199" w:type="pct"/>
            <w:tcBorders>
              <w:top w:val="nil"/>
              <w:left w:val="nil"/>
              <w:bottom w:val="single" w:sz="4" w:space="0" w:color="A6A6A6"/>
              <w:right w:val="single" w:sz="4" w:space="0" w:color="A6A6A6"/>
            </w:tcBorders>
            <w:shd w:val="clear" w:color="000000" w:fill="BFBFBF"/>
            <w:hideMark/>
          </w:tcPr>
          <w:p w14:paraId="71B731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BF273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C0E4A7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841EB4E" w14:textId="6B4A78FC" w:rsidTr="00F813E1">
        <w:trPr>
          <w:trHeight w:val="982"/>
        </w:trPr>
        <w:tc>
          <w:tcPr>
            <w:tcW w:w="395" w:type="pct"/>
            <w:tcBorders>
              <w:top w:val="nil"/>
              <w:left w:val="single" w:sz="4" w:space="0" w:color="A6A6A6"/>
              <w:bottom w:val="single" w:sz="4" w:space="0" w:color="A6A6A6"/>
              <w:right w:val="single" w:sz="4" w:space="0" w:color="A6A6A6"/>
            </w:tcBorders>
            <w:shd w:val="clear" w:color="auto" w:fill="auto"/>
            <w:hideMark/>
          </w:tcPr>
          <w:p w14:paraId="3350028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R4-2311189</w:t>
            </w:r>
          </w:p>
        </w:tc>
        <w:tc>
          <w:tcPr>
            <w:tcW w:w="794" w:type="pct"/>
            <w:tcBorders>
              <w:top w:val="nil"/>
              <w:left w:val="nil"/>
              <w:bottom w:val="single" w:sz="4" w:space="0" w:color="A6A6A6"/>
              <w:right w:val="single" w:sz="4" w:space="0" w:color="A6A6A6"/>
            </w:tcBorders>
            <w:shd w:val="clear" w:color="auto" w:fill="auto"/>
            <w:hideMark/>
          </w:tcPr>
          <w:p w14:paraId="1F7DA4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NR_IIOT_URLLC_enh-Perf Update (Rel-18) of RRM propagation delay compensation test cases</w:t>
            </w:r>
          </w:p>
        </w:tc>
        <w:tc>
          <w:tcPr>
            <w:tcW w:w="497" w:type="pct"/>
            <w:tcBorders>
              <w:top w:val="nil"/>
              <w:left w:val="nil"/>
              <w:bottom w:val="single" w:sz="4" w:space="0" w:color="A6A6A6"/>
              <w:right w:val="single" w:sz="4" w:space="0" w:color="A6A6A6"/>
            </w:tcBorders>
            <w:shd w:val="clear" w:color="auto" w:fill="auto"/>
            <w:hideMark/>
          </w:tcPr>
          <w:p w14:paraId="321B8E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6648B8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ECF83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9EAF8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64687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ABD04E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7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071917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8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FE67E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8A2740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81" w:history="1">
              <w:r w:rsidR="00EE6F31" w:rsidRPr="00EE6F31">
                <w:rPr>
                  <w:rFonts w:ascii="Arial" w:hAnsi="Arial" w:cs="Arial"/>
                  <w:b/>
                  <w:bCs/>
                  <w:color w:val="0000FF"/>
                  <w:sz w:val="16"/>
                  <w:szCs w:val="16"/>
                  <w:u w:val="single"/>
                </w:rPr>
                <w:t>NR_IIOT_URLLC_enh-Perf</w:t>
              </w:r>
            </w:hyperlink>
          </w:p>
        </w:tc>
        <w:tc>
          <w:tcPr>
            <w:tcW w:w="248" w:type="pct"/>
            <w:tcBorders>
              <w:top w:val="nil"/>
              <w:left w:val="nil"/>
              <w:bottom w:val="single" w:sz="4" w:space="0" w:color="A6A6A6"/>
              <w:right w:val="single" w:sz="4" w:space="0" w:color="A6A6A6"/>
            </w:tcBorders>
            <w:shd w:val="clear" w:color="000000" w:fill="BFBFBF"/>
            <w:hideMark/>
          </w:tcPr>
          <w:p w14:paraId="6B49C1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3387</w:t>
            </w:r>
          </w:p>
        </w:tc>
        <w:tc>
          <w:tcPr>
            <w:tcW w:w="199" w:type="pct"/>
            <w:tcBorders>
              <w:top w:val="nil"/>
              <w:left w:val="nil"/>
              <w:bottom w:val="single" w:sz="4" w:space="0" w:color="A6A6A6"/>
              <w:right w:val="single" w:sz="4" w:space="0" w:color="A6A6A6"/>
            </w:tcBorders>
            <w:shd w:val="clear" w:color="000000" w:fill="BFBFBF"/>
            <w:hideMark/>
          </w:tcPr>
          <w:p w14:paraId="07A180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9C511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31054A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D906EB1" w14:textId="448B92B5" w:rsidTr="00F813E1">
        <w:trPr>
          <w:trHeight w:val="917"/>
        </w:trPr>
        <w:tc>
          <w:tcPr>
            <w:tcW w:w="395" w:type="pct"/>
            <w:tcBorders>
              <w:top w:val="nil"/>
              <w:left w:val="single" w:sz="4" w:space="0" w:color="A6A6A6"/>
              <w:bottom w:val="single" w:sz="4" w:space="0" w:color="A6A6A6"/>
              <w:right w:val="single" w:sz="4" w:space="0" w:color="A6A6A6"/>
            </w:tcBorders>
            <w:shd w:val="clear" w:color="auto" w:fill="auto"/>
            <w:hideMark/>
          </w:tcPr>
          <w:p w14:paraId="13ED1AC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82" w:history="1">
              <w:r w:rsidR="00EE6F31" w:rsidRPr="00EE6F31">
                <w:rPr>
                  <w:rFonts w:ascii="Arial" w:hAnsi="Arial" w:cs="Arial"/>
                  <w:b/>
                  <w:bCs/>
                  <w:color w:val="0000FF"/>
                  <w:sz w:val="16"/>
                  <w:szCs w:val="16"/>
                  <w:u w:val="single"/>
                </w:rPr>
                <w:t>R4-2311190</w:t>
              </w:r>
            </w:hyperlink>
          </w:p>
        </w:tc>
        <w:tc>
          <w:tcPr>
            <w:tcW w:w="794" w:type="pct"/>
            <w:tcBorders>
              <w:top w:val="nil"/>
              <w:left w:val="nil"/>
              <w:bottom w:val="single" w:sz="4" w:space="0" w:color="A6A6A6"/>
              <w:right w:val="single" w:sz="4" w:space="0" w:color="A6A6A6"/>
            </w:tcBorders>
            <w:shd w:val="clear" w:color="auto" w:fill="auto"/>
            <w:hideMark/>
          </w:tcPr>
          <w:p w14:paraId="0A291F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LTE_NR_DC_enh2-Perf Update of MR_DC test cases for fast Scell activation test cases</w:t>
            </w:r>
          </w:p>
        </w:tc>
        <w:tc>
          <w:tcPr>
            <w:tcW w:w="497" w:type="pct"/>
            <w:tcBorders>
              <w:top w:val="nil"/>
              <w:left w:val="nil"/>
              <w:bottom w:val="single" w:sz="4" w:space="0" w:color="A6A6A6"/>
              <w:right w:val="single" w:sz="4" w:space="0" w:color="A6A6A6"/>
            </w:tcBorders>
            <w:shd w:val="clear" w:color="auto" w:fill="auto"/>
            <w:hideMark/>
          </w:tcPr>
          <w:p w14:paraId="66A98D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11ADC1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1E905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394BB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BDA86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9721C5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8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9B64CD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8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1AD90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A865B9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85" w:history="1">
              <w:r w:rsidR="00EE6F31" w:rsidRPr="00EE6F31">
                <w:rPr>
                  <w:rFonts w:ascii="Arial" w:hAnsi="Arial" w:cs="Arial"/>
                  <w:b/>
                  <w:bCs/>
                  <w:color w:val="0000FF"/>
                  <w:sz w:val="16"/>
                  <w:szCs w:val="16"/>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5F7402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3388</w:t>
            </w:r>
          </w:p>
        </w:tc>
        <w:tc>
          <w:tcPr>
            <w:tcW w:w="199" w:type="pct"/>
            <w:tcBorders>
              <w:top w:val="nil"/>
              <w:left w:val="nil"/>
              <w:bottom w:val="single" w:sz="4" w:space="0" w:color="A6A6A6"/>
              <w:right w:val="single" w:sz="4" w:space="0" w:color="A6A6A6"/>
            </w:tcBorders>
            <w:shd w:val="clear" w:color="000000" w:fill="BFBFBF"/>
            <w:hideMark/>
          </w:tcPr>
          <w:p w14:paraId="00976C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C25B4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9880B0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5B1E5FD" w14:textId="331B4317" w:rsidTr="00764B12">
        <w:trPr>
          <w:trHeight w:val="946"/>
        </w:trPr>
        <w:tc>
          <w:tcPr>
            <w:tcW w:w="395" w:type="pct"/>
            <w:tcBorders>
              <w:top w:val="nil"/>
              <w:left w:val="single" w:sz="4" w:space="0" w:color="A6A6A6"/>
              <w:bottom w:val="single" w:sz="4" w:space="0" w:color="A6A6A6"/>
              <w:right w:val="single" w:sz="4" w:space="0" w:color="A6A6A6"/>
            </w:tcBorders>
            <w:shd w:val="clear" w:color="auto" w:fill="auto"/>
            <w:hideMark/>
          </w:tcPr>
          <w:p w14:paraId="08F3638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R4-2311191</w:t>
            </w:r>
          </w:p>
        </w:tc>
        <w:tc>
          <w:tcPr>
            <w:tcW w:w="794" w:type="pct"/>
            <w:tcBorders>
              <w:top w:val="nil"/>
              <w:left w:val="nil"/>
              <w:bottom w:val="single" w:sz="4" w:space="0" w:color="A6A6A6"/>
              <w:right w:val="single" w:sz="4" w:space="0" w:color="A6A6A6"/>
            </w:tcBorders>
            <w:shd w:val="clear" w:color="auto" w:fill="auto"/>
            <w:hideMark/>
          </w:tcPr>
          <w:p w14:paraId="7C3EFD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LTE_NR_DC_enh2-Perf Update of MR_DC test cases for fast Scell activation test cases</w:t>
            </w:r>
          </w:p>
        </w:tc>
        <w:tc>
          <w:tcPr>
            <w:tcW w:w="497" w:type="pct"/>
            <w:tcBorders>
              <w:top w:val="nil"/>
              <w:left w:val="nil"/>
              <w:bottom w:val="single" w:sz="4" w:space="0" w:color="A6A6A6"/>
              <w:right w:val="single" w:sz="4" w:space="0" w:color="A6A6A6"/>
            </w:tcBorders>
            <w:shd w:val="clear" w:color="auto" w:fill="auto"/>
            <w:hideMark/>
          </w:tcPr>
          <w:p w14:paraId="1793CD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1C421E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F9CB5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9DDEC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1CA0D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F71439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8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73AFEE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8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D50BD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D82C77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88" w:history="1">
              <w:r w:rsidR="00EE6F31" w:rsidRPr="00EE6F31">
                <w:rPr>
                  <w:rFonts w:ascii="Arial" w:hAnsi="Arial" w:cs="Arial"/>
                  <w:b/>
                  <w:bCs/>
                  <w:color w:val="0000FF"/>
                  <w:sz w:val="16"/>
                  <w:szCs w:val="16"/>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2D2A22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3389</w:t>
            </w:r>
          </w:p>
        </w:tc>
        <w:tc>
          <w:tcPr>
            <w:tcW w:w="199" w:type="pct"/>
            <w:tcBorders>
              <w:top w:val="nil"/>
              <w:left w:val="nil"/>
              <w:bottom w:val="single" w:sz="4" w:space="0" w:color="A6A6A6"/>
              <w:right w:val="single" w:sz="4" w:space="0" w:color="A6A6A6"/>
            </w:tcBorders>
            <w:shd w:val="clear" w:color="000000" w:fill="BFBFBF"/>
            <w:hideMark/>
          </w:tcPr>
          <w:p w14:paraId="4471CA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C78E9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7E98A6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730712F" w14:textId="156F11A5"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34D0CEB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89" w:history="1">
              <w:r w:rsidR="00EE6F31" w:rsidRPr="00EE6F31">
                <w:rPr>
                  <w:rFonts w:ascii="Arial" w:hAnsi="Arial" w:cs="Arial"/>
                  <w:b/>
                  <w:bCs/>
                  <w:color w:val="0000FF"/>
                  <w:sz w:val="16"/>
                  <w:szCs w:val="16"/>
                  <w:u w:val="single"/>
                </w:rPr>
                <w:t>R4-2311192</w:t>
              </w:r>
            </w:hyperlink>
          </w:p>
        </w:tc>
        <w:tc>
          <w:tcPr>
            <w:tcW w:w="794" w:type="pct"/>
            <w:tcBorders>
              <w:top w:val="nil"/>
              <w:left w:val="nil"/>
              <w:bottom w:val="single" w:sz="4" w:space="0" w:color="A6A6A6"/>
              <w:right w:val="single" w:sz="4" w:space="0" w:color="A6A6A6"/>
            </w:tcBorders>
            <w:shd w:val="clear" w:color="auto" w:fill="auto"/>
            <w:hideMark/>
          </w:tcPr>
          <w:p w14:paraId="4995FD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LTE_NR_DC_enh2-Perf Update of CPAC test cases</w:t>
            </w:r>
          </w:p>
        </w:tc>
        <w:tc>
          <w:tcPr>
            <w:tcW w:w="497" w:type="pct"/>
            <w:tcBorders>
              <w:top w:val="nil"/>
              <w:left w:val="nil"/>
              <w:bottom w:val="single" w:sz="4" w:space="0" w:color="A6A6A6"/>
              <w:right w:val="single" w:sz="4" w:space="0" w:color="A6A6A6"/>
            </w:tcBorders>
            <w:shd w:val="clear" w:color="auto" w:fill="auto"/>
            <w:hideMark/>
          </w:tcPr>
          <w:p w14:paraId="1A1C57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4C48DC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23A00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61EC6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5A9A0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7805C3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9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25EAFE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9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58E14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6C54E9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92" w:history="1">
              <w:r w:rsidR="00EE6F31" w:rsidRPr="00EE6F31">
                <w:rPr>
                  <w:rFonts w:ascii="Arial" w:hAnsi="Arial" w:cs="Arial"/>
                  <w:b/>
                  <w:bCs/>
                  <w:color w:val="0000FF"/>
                  <w:sz w:val="16"/>
                  <w:szCs w:val="16"/>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7A65D5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3390</w:t>
            </w:r>
          </w:p>
        </w:tc>
        <w:tc>
          <w:tcPr>
            <w:tcW w:w="199" w:type="pct"/>
            <w:tcBorders>
              <w:top w:val="nil"/>
              <w:left w:val="nil"/>
              <w:bottom w:val="single" w:sz="4" w:space="0" w:color="A6A6A6"/>
              <w:right w:val="single" w:sz="4" w:space="0" w:color="A6A6A6"/>
            </w:tcBorders>
            <w:shd w:val="clear" w:color="000000" w:fill="BFBFBF"/>
            <w:hideMark/>
          </w:tcPr>
          <w:p w14:paraId="2FC2EB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3E083E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104AF5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3B137E6" w14:textId="0BC6C877"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5872EA1F"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R4-2311193</w:t>
            </w:r>
          </w:p>
        </w:tc>
        <w:tc>
          <w:tcPr>
            <w:tcW w:w="794" w:type="pct"/>
            <w:tcBorders>
              <w:top w:val="nil"/>
              <w:left w:val="nil"/>
              <w:bottom w:val="single" w:sz="4" w:space="0" w:color="A6A6A6"/>
              <w:right w:val="single" w:sz="4" w:space="0" w:color="A6A6A6"/>
            </w:tcBorders>
            <w:shd w:val="clear" w:color="auto" w:fill="auto"/>
            <w:hideMark/>
          </w:tcPr>
          <w:p w14:paraId="4B8C7D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LTE_NR_DC_enh2-Perf Update of CPAC test cases</w:t>
            </w:r>
          </w:p>
        </w:tc>
        <w:tc>
          <w:tcPr>
            <w:tcW w:w="497" w:type="pct"/>
            <w:tcBorders>
              <w:top w:val="nil"/>
              <w:left w:val="nil"/>
              <w:bottom w:val="single" w:sz="4" w:space="0" w:color="A6A6A6"/>
              <w:right w:val="single" w:sz="4" w:space="0" w:color="A6A6A6"/>
            </w:tcBorders>
            <w:shd w:val="clear" w:color="auto" w:fill="auto"/>
            <w:hideMark/>
          </w:tcPr>
          <w:p w14:paraId="67A93A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624830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66976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6EE94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9BEB8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4A6FB9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9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50EFD9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9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B2452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B7D792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95" w:history="1">
              <w:r w:rsidR="00EE6F31" w:rsidRPr="00EE6F31">
                <w:rPr>
                  <w:rFonts w:ascii="Arial" w:hAnsi="Arial" w:cs="Arial"/>
                  <w:b/>
                  <w:bCs/>
                  <w:color w:val="0000FF"/>
                  <w:sz w:val="16"/>
                  <w:szCs w:val="16"/>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579E7F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3391</w:t>
            </w:r>
          </w:p>
        </w:tc>
        <w:tc>
          <w:tcPr>
            <w:tcW w:w="199" w:type="pct"/>
            <w:tcBorders>
              <w:top w:val="nil"/>
              <w:left w:val="nil"/>
              <w:bottom w:val="single" w:sz="4" w:space="0" w:color="A6A6A6"/>
              <w:right w:val="single" w:sz="4" w:space="0" w:color="A6A6A6"/>
            </w:tcBorders>
            <w:shd w:val="clear" w:color="000000" w:fill="BFBFBF"/>
            <w:hideMark/>
          </w:tcPr>
          <w:p w14:paraId="768494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734E7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405316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143EBFE" w14:textId="36444043" w:rsidTr="00764B12">
        <w:trPr>
          <w:trHeight w:val="1372"/>
        </w:trPr>
        <w:tc>
          <w:tcPr>
            <w:tcW w:w="395" w:type="pct"/>
            <w:tcBorders>
              <w:top w:val="nil"/>
              <w:left w:val="single" w:sz="4" w:space="0" w:color="A6A6A6"/>
              <w:bottom w:val="single" w:sz="4" w:space="0" w:color="A6A6A6"/>
              <w:right w:val="single" w:sz="4" w:space="0" w:color="A6A6A6"/>
            </w:tcBorders>
            <w:shd w:val="clear" w:color="auto" w:fill="auto"/>
            <w:hideMark/>
          </w:tcPr>
          <w:p w14:paraId="60BA481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96" w:history="1">
              <w:r w:rsidR="00EE6F31" w:rsidRPr="00EE6F31">
                <w:rPr>
                  <w:rFonts w:ascii="Arial" w:hAnsi="Arial" w:cs="Arial"/>
                  <w:b/>
                  <w:bCs/>
                  <w:color w:val="0000FF"/>
                  <w:sz w:val="16"/>
                  <w:szCs w:val="16"/>
                  <w:u w:val="single"/>
                </w:rPr>
                <w:t>R4-2311194</w:t>
              </w:r>
            </w:hyperlink>
          </w:p>
        </w:tc>
        <w:tc>
          <w:tcPr>
            <w:tcW w:w="794" w:type="pct"/>
            <w:tcBorders>
              <w:top w:val="nil"/>
              <w:left w:val="nil"/>
              <w:bottom w:val="single" w:sz="4" w:space="0" w:color="A6A6A6"/>
              <w:right w:val="single" w:sz="4" w:space="0" w:color="A6A6A6"/>
            </w:tcBorders>
            <w:shd w:val="clear" w:color="auto" w:fill="auto"/>
            <w:hideMark/>
          </w:tcPr>
          <w:p w14:paraId="656DB7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NR_RF_FR1_enh-Perf Corrections in test parameters of DL interruptions at switching between UL carriers testcase</w:t>
            </w:r>
          </w:p>
        </w:tc>
        <w:tc>
          <w:tcPr>
            <w:tcW w:w="497" w:type="pct"/>
            <w:tcBorders>
              <w:top w:val="nil"/>
              <w:left w:val="nil"/>
              <w:bottom w:val="single" w:sz="4" w:space="0" w:color="A6A6A6"/>
              <w:right w:val="single" w:sz="4" w:space="0" w:color="A6A6A6"/>
            </w:tcBorders>
            <w:shd w:val="clear" w:color="auto" w:fill="auto"/>
            <w:hideMark/>
          </w:tcPr>
          <w:p w14:paraId="3D2E856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3CC0C6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A795C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CCFF4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0F0C5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FCE1C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9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117DD7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9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B9813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41F6DA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99" w:history="1">
              <w:r w:rsidR="00EE6F31" w:rsidRPr="00EE6F31">
                <w:rPr>
                  <w:rFonts w:ascii="Arial" w:hAnsi="Arial" w:cs="Arial"/>
                  <w:b/>
                  <w:bCs/>
                  <w:color w:val="0000FF"/>
                  <w:sz w:val="16"/>
                  <w:szCs w:val="16"/>
                  <w:u w:val="single"/>
                </w:rPr>
                <w:t>NR_RF_FR1_enh-Perf</w:t>
              </w:r>
            </w:hyperlink>
          </w:p>
        </w:tc>
        <w:tc>
          <w:tcPr>
            <w:tcW w:w="248" w:type="pct"/>
            <w:tcBorders>
              <w:top w:val="nil"/>
              <w:left w:val="nil"/>
              <w:bottom w:val="single" w:sz="4" w:space="0" w:color="A6A6A6"/>
              <w:right w:val="single" w:sz="4" w:space="0" w:color="A6A6A6"/>
            </w:tcBorders>
            <w:shd w:val="clear" w:color="000000" w:fill="BFBFBF"/>
            <w:hideMark/>
          </w:tcPr>
          <w:p w14:paraId="34BE85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3392</w:t>
            </w:r>
          </w:p>
        </w:tc>
        <w:tc>
          <w:tcPr>
            <w:tcW w:w="199" w:type="pct"/>
            <w:tcBorders>
              <w:top w:val="nil"/>
              <w:left w:val="nil"/>
              <w:bottom w:val="single" w:sz="4" w:space="0" w:color="A6A6A6"/>
              <w:right w:val="single" w:sz="4" w:space="0" w:color="A6A6A6"/>
            </w:tcBorders>
            <w:shd w:val="clear" w:color="000000" w:fill="BFBFBF"/>
            <w:hideMark/>
          </w:tcPr>
          <w:p w14:paraId="0C19EC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9A3F0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362250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ABD278A" w14:textId="173268F7" w:rsidTr="00764B12">
        <w:trPr>
          <w:trHeight w:val="1264"/>
        </w:trPr>
        <w:tc>
          <w:tcPr>
            <w:tcW w:w="395" w:type="pct"/>
            <w:tcBorders>
              <w:top w:val="nil"/>
              <w:left w:val="single" w:sz="4" w:space="0" w:color="A6A6A6"/>
              <w:bottom w:val="single" w:sz="4" w:space="0" w:color="A6A6A6"/>
              <w:right w:val="single" w:sz="4" w:space="0" w:color="A6A6A6"/>
            </w:tcBorders>
            <w:shd w:val="clear" w:color="auto" w:fill="auto"/>
            <w:hideMark/>
          </w:tcPr>
          <w:p w14:paraId="25C1199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R4-2311195</w:t>
            </w:r>
          </w:p>
        </w:tc>
        <w:tc>
          <w:tcPr>
            <w:tcW w:w="794" w:type="pct"/>
            <w:tcBorders>
              <w:top w:val="nil"/>
              <w:left w:val="nil"/>
              <w:bottom w:val="single" w:sz="4" w:space="0" w:color="A6A6A6"/>
              <w:right w:val="single" w:sz="4" w:space="0" w:color="A6A6A6"/>
            </w:tcBorders>
            <w:shd w:val="clear" w:color="auto" w:fill="auto"/>
            <w:hideMark/>
          </w:tcPr>
          <w:p w14:paraId="7C0041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NR_RF_FR1_enh-Perf Corrections in test parameters of DL interruptions at switching between UL carriers testcase</w:t>
            </w:r>
          </w:p>
        </w:tc>
        <w:tc>
          <w:tcPr>
            <w:tcW w:w="497" w:type="pct"/>
            <w:tcBorders>
              <w:top w:val="nil"/>
              <w:left w:val="nil"/>
              <w:bottom w:val="single" w:sz="4" w:space="0" w:color="A6A6A6"/>
              <w:right w:val="single" w:sz="4" w:space="0" w:color="A6A6A6"/>
            </w:tcBorders>
            <w:shd w:val="clear" w:color="auto" w:fill="auto"/>
            <w:hideMark/>
          </w:tcPr>
          <w:p w14:paraId="30D22A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09B3EC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69318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41DF4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C2B75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A4B3FB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0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3D8B7F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0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C170A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AF0181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02" w:history="1">
              <w:r w:rsidR="00EE6F31" w:rsidRPr="00EE6F31">
                <w:rPr>
                  <w:rFonts w:ascii="Arial" w:hAnsi="Arial" w:cs="Arial"/>
                  <w:b/>
                  <w:bCs/>
                  <w:color w:val="0000FF"/>
                  <w:sz w:val="16"/>
                  <w:szCs w:val="16"/>
                  <w:u w:val="single"/>
                </w:rPr>
                <w:t>NR_RF_FR1_enh-Perf</w:t>
              </w:r>
            </w:hyperlink>
          </w:p>
        </w:tc>
        <w:tc>
          <w:tcPr>
            <w:tcW w:w="248" w:type="pct"/>
            <w:tcBorders>
              <w:top w:val="nil"/>
              <w:left w:val="nil"/>
              <w:bottom w:val="single" w:sz="4" w:space="0" w:color="A6A6A6"/>
              <w:right w:val="single" w:sz="4" w:space="0" w:color="A6A6A6"/>
            </w:tcBorders>
            <w:shd w:val="clear" w:color="000000" w:fill="BFBFBF"/>
            <w:hideMark/>
          </w:tcPr>
          <w:p w14:paraId="07D89C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3393</w:t>
            </w:r>
          </w:p>
        </w:tc>
        <w:tc>
          <w:tcPr>
            <w:tcW w:w="199" w:type="pct"/>
            <w:tcBorders>
              <w:top w:val="nil"/>
              <w:left w:val="nil"/>
              <w:bottom w:val="single" w:sz="4" w:space="0" w:color="A6A6A6"/>
              <w:right w:val="single" w:sz="4" w:space="0" w:color="A6A6A6"/>
            </w:tcBorders>
            <w:shd w:val="clear" w:color="000000" w:fill="BFBFBF"/>
            <w:hideMark/>
          </w:tcPr>
          <w:p w14:paraId="1BF2B7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96675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3F177D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DC36278" w14:textId="61903299"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45A2D41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03" w:history="1">
              <w:r w:rsidR="00EE6F31" w:rsidRPr="00EE6F31">
                <w:rPr>
                  <w:rFonts w:ascii="Arial" w:hAnsi="Arial" w:cs="Arial"/>
                  <w:b/>
                  <w:bCs/>
                  <w:color w:val="0000FF"/>
                  <w:sz w:val="16"/>
                  <w:szCs w:val="16"/>
                  <w:u w:val="single"/>
                </w:rPr>
                <w:t>R4-2311203</w:t>
              </w:r>
            </w:hyperlink>
          </w:p>
        </w:tc>
        <w:tc>
          <w:tcPr>
            <w:tcW w:w="794" w:type="pct"/>
            <w:tcBorders>
              <w:top w:val="nil"/>
              <w:left w:val="nil"/>
              <w:bottom w:val="single" w:sz="4" w:space="0" w:color="A6A6A6"/>
              <w:right w:val="single" w:sz="4" w:space="0" w:color="A6A6A6"/>
            </w:tcBorders>
            <w:shd w:val="clear" w:color="auto" w:fill="auto"/>
            <w:hideMark/>
          </w:tcPr>
          <w:p w14:paraId="12AF53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to c-SRS value of config 3 test in RedCap Timing Advance test</w:t>
            </w:r>
          </w:p>
        </w:tc>
        <w:tc>
          <w:tcPr>
            <w:tcW w:w="497" w:type="pct"/>
            <w:tcBorders>
              <w:top w:val="nil"/>
              <w:left w:val="nil"/>
              <w:bottom w:val="single" w:sz="4" w:space="0" w:color="A6A6A6"/>
              <w:right w:val="single" w:sz="4" w:space="0" w:color="A6A6A6"/>
            </w:tcBorders>
            <w:shd w:val="clear" w:color="auto" w:fill="auto"/>
            <w:hideMark/>
          </w:tcPr>
          <w:p w14:paraId="6B119A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Anritsu Corporation</w:t>
            </w:r>
          </w:p>
        </w:tc>
        <w:tc>
          <w:tcPr>
            <w:tcW w:w="248" w:type="pct"/>
            <w:tcBorders>
              <w:top w:val="nil"/>
              <w:left w:val="nil"/>
              <w:bottom w:val="single" w:sz="4" w:space="0" w:color="A6A6A6"/>
              <w:right w:val="single" w:sz="4" w:space="0" w:color="A6A6A6"/>
            </w:tcBorders>
            <w:shd w:val="clear" w:color="auto" w:fill="auto"/>
            <w:hideMark/>
          </w:tcPr>
          <w:p w14:paraId="1D7125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8CAC4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5DBBD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9FE43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A75533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0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205B1F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0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F88C3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CB1474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06"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80988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3400</w:t>
            </w:r>
          </w:p>
        </w:tc>
        <w:tc>
          <w:tcPr>
            <w:tcW w:w="199" w:type="pct"/>
            <w:tcBorders>
              <w:top w:val="nil"/>
              <w:left w:val="nil"/>
              <w:bottom w:val="single" w:sz="4" w:space="0" w:color="A6A6A6"/>
              <w:right w:val="single" w:sz="4" w:space="0" w:color="A6A6A6"/>
            </w:tcBorders>
            <w:shd w:val="clear" w:color="000000" w:fill="BFBFBF"/>
            <w:hideMark/>
          </w:tcPr>
          <w:p w14:paraId="50C958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75047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3F2053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0212C8F" w14:textId="26BE6BC4"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0BA562C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R4-2311204</w:t>
            </w:r>
          </w:p>
        </w:tc>
        <w:tc>
          <w:tcPr>
            <w:tcW w:w="794" w:type="pct"/>
            <w:tcBorders>
              <w:top w:val="nil"/>
              <w:left w:val="nil"/>
              <w:bottom w:val="single" w:sz="4" w:space="0" w:color="A6A6A6"/>
              <w:right w:val="single" w:sz="4" w:space="0" w:color="A6A6A6"/>
            </w:tcBorders>
            <w:shd w:val="clear" w:color="auto" w:fill="auto"/>
            <w:hideMark/>
          </w:tcPr>
          <w:p w14:paraId="62CAFC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to c-SRS value of config 3 test in RedCap Timing Advance test</w:t>
            </w:r>
          </w:p>
        </w:tc>
        <w:tc>
          <w:tcPr>
            <w:tcW w:w="497" w:type="pct"/>
            <w:tcBorders>
              <w:top w:val="nil"/>
              <w:left w:val="nil"/>
              <w:bottom w:val="single" w:sz="4" w:space="0" w:color="A6A6A6"/>
              <w:right w:val="single" w:sz="4" w:space="0" w:color="A6A6A6"/>
            </w:tcBorders>
            <w:shd w:val="clear" w:color="auto" w:fill="auto"/>
            <w:hideMark/>
          </w:tcPr>
          <w:p w14:paraId="205316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Anritsu Corporation</w:t>
            </w:r>
          </w:p>
        </w:tc>
        <w:tc>
          <w:tcPr>
            <w:tcW w:w="248" w:type="pct"/>
            <w:tcBorders>
              <w:top w:val="nil"/>
              <w:left w:val="nil"/>
              <w:bottom w:val="single" w:sz="4" w:space="0" w:color="A6A6A6"/>
              <w:right w:val="single" w:sz="4" w:space="0" w:color="A6A6A6"/>
            </w:tcBorders>
            <w:shd w:val="clear" w:color="auto" w:fill="auto"/>
            <w:hideMark/>
          </w:tcPr>
          <w:p w14:paraId="2E932E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F6BC3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44977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17D3F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D0C6A8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0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05ECD6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0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FFAA9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E469A6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09"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059E2C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3401</w:t>
            </w:r>
          </w:p>
        </w:tc>
        <w:tc>
          <w:tcPr>
            <w:tcW w:w="199" w:type="pct"/>
            <w:tcBorders>
              <w:top w:val="nil"/>
              <w:left w:val="nil"/>
              <w:bottom w:val="single" w:sz="4" w:space="0" w:color="A6A6A6"/>
              <w:right w:val="single" w:sz="4" w:space="0" w:color="A6A6A6"/>
            </w:tcBorders>
            <w:shd w:val="clear" w:color="000000" w:fill="BFBFBF"/>
            <w:hideMark/>
          </w:tcPr>
          <w:p w14:paraId="20267D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FB28E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23909F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3BDFEEF" w14:textId="113FC7FC" w:rsidTr="00764B12">
        <w:trPr>
          <w:trHeight w:val="1176"/>
        </w:trPr>
        <w:tc>
          <w:tcPr>
            <w:tcW w:w="395" w:type="pct"/>
            <w:tcBorders>
              <w:top w:val="nil"/>
              <w:left w:val="single" w:sz="4" w:space="0" w:color="A6A6A6"/>
              <w:bottom w:val="single" w:sz="4" w:space="0" w:color="A6A6A6"/>
              <w:right w:val="single" w:sz="4" w:space="0" w:color="A6A6A6"/>
            </w:tcBorders>
            <w:shd w:val="clear" w:color="auto" w:fill="auto"/>
            <w:hideMark/>
          </w:tcPr>
          <w:p w14:paraId="13B7082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10" w:history="1">
              <w:r w:rsidR="00EE6F31" w:rsidRPr="00EE6F31">
                <w:rPr>
                  <w:rFonts w:ascii="Arial" w:hAnsi="Arial" w:cs="Arial"/>
                  <w:b/>
                  <w:bCs/>
                  <w:color w:val="0000FF"/>
                  <w:sz w:val="16"/>
                  <w:szCs w:val="16"/>
                  <w:u w:val="single"/>
                </w:rPr>
                <w:t>R4-2311205</w:t>
              </w:r>
            </w:hyperlink>
          </w:p>
        </w:tc>
        <w:tc>
          <w:tcPr>
            <w:tcW w:w="794" w:type="pct"/>
            <w:tcBorders>
              <w:top w:val="nil"/>
              <w:left w:val="nil"/>
              <w:bottom w:val="single" w:sz="4" w:space="0" w:color="A6A6A6"/>
              <w:right w:val="single" w:sz="4" w:space="0" w:color="A6A6A6"/>
            </w:tcBorders>
            <w:shd w:val="clear" w:color="auto" w:fill="auto"/>
            <w:hideMark/>
          </w:tcPr>
          <w:p w14:paraId="6FC054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to event triggered reporting tests with per-UE gaps under DRX for RedCap</w:t>
            </w:r>
          </w:p>
        </w:tc>
        <w:tc>
          <w:tcPr>
            <w:tcW w:w="497" w:type="pct"/>
            <w:tcBorders>
              <w:top w:val="nil"/>
              <w:left w:val="nil"/>
              <w:bottom w:val="single" w:sz="4" w:space="0" w:color="A6A6A6"/>
              <w:right w:val="single" w:sz="4" w:space="0" w:color="A6A6A6"/>
            </w:tcBorders>
            <w:shd w:val="clear" w:color="auto" w:fill="auto"/>
            <w:hideMark/>
          </w:tcPr>
          <w:p w14:paraId="4089B5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Anritsu Corporation</w:t>
            </w:r>
          </w:p>
        </w:tc>
        <w:tc>
          <w:tcPr>
            <w:tcW w:w="248" w:type="pct"/>
            <w:tcBorders>
              <w:top w:val="nil"/>
              <w:left w:val="nil"/>
              <w:bottom w:val="single" w:sz="4" w:space="0" w:color="A6A6A6"/>
              <w:right w:val="single" w:sz="4" w:space="0" w:color="A6A6A6"/>
            </w:tcBorders>
            <w:shd w:val="clear" w:color="auto" w:fill="auto"/>
            <w:hideMark/>
          </w:tcPr>
          <w:p w14:paraId="7E132C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099CB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71CB2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305B1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C67375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1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EC2CDB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1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25B89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CC720C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13"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E40C6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3402</w:t>
            </w:r>
          </w:p>
        </w:tc>
        <w:tc>
          <w:tcPr>
            <w:tcW w:w="199" w:type="pct"/>
            <w:tcBorders>
              <w:top w:val="nil"/>
              <w:left w:val="nil"/>
              <w:bottom w:val="single" w:sz="4" w:space="0" w:color="A6A6A6"/>
              <w:right w:val="single" w:sz="4" w:space="0" w:color="A6A6A6"/>
            </w:tcBorders>
            <w:shd w:val="clear" w:color="000000" w:fill="BFBFBF"/>
            <w:hideMark/>
          </w:tcPr>
          <w:p w14:paraId="36102C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58754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6E7C93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94E256A" w14:textId="151F2570" w:rsidTr="00764B12">
        <w:trPr>
          <w:trHeight w:val="1250"/>
        </w:trPr>
        <w:tc>
          <w:tcPr>
            <w:tcW w:w="395" w:type="pct"/>
            <w:tcBorders>
              <w:top w:val="nil"/>
              <w:left w:val="single" w:sz="4" w:space="0" w:color="A6A6A6"/>
              <w:bottom w:val="single" w:sz="4" w:space="0" w:color="A6A6A6"/>
              <w:right w:val="single" w:sz="4" w:space="0" w:color="A6A6A6"/>
            </w:tcBorders>
            <w:shd w:val="clear" w:color="auto" w:fill="auto"/>
            <w:hideMark/>
          </w:tcPr>
          <w:p w14:paraId="3AE9F8E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R4-2311206</w:t>
            </w:r>
          </w:p>
        </w:tc>
        <w:tc>
          <w:tcPr>
            <w:tcW w:w="794" w:type="pct"/>
            <w:tcBorders>
              <w:top w:val="nil"/>
              <w:left w:val="nil"/>
              <w:bottom w:val="single" w:sz="4" w:space="0" w:color="A6A6A6"/>
              <w:right w:val="single" w:sz="4" w:space="0" w:color="A6A6A6"/>
            </w:tcBorders>
            <w:shd w:val="clear" w:color="auto" w:fill="auto"/>
            <w:hideMark/>
          </w:tcPr>
          <w:p w14:paraId="3CFEAD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to event triggered reporting tests with per-UE gaps under DRX for RedCap</w:t>
            </w:r>
          </w:p>
        </w:tc>
        <w:tc>
          <w:tcPr>
            <w:tcW w:w="497" w:type="pct"/>
            <w:tcBorders>
              <w:top w:val="nil"/>
              <w:left w:val="nil"/>
              <w:bottom w:val="single" w:sz="4" w:space="0" w:color="A6A6A6"/>
              <w:right w:val="single" w:sz="4" w:space="0" w:color="A6A6A6"/>
            </w:tcBorders>
            <w:shd w:val="clear" w:color="auto" w:fill="auto"/>
            <w:hideMark/>
          </w:tcPr>
          <w:p w14:paraId="114784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Anritsu Corporation</w:t>
            </w:r>
          </w:p>
        </w:tc>
        <w:tc>
          <w:tcPr>
            <w:tcW w:w="248" w:type="pct"/>
            <w:tcBorders>
              <w:top w:val="nil"/>
              <w:left w:val="nil"/>
              <w:bottom w:val="single" w:sz="4" w:space="0" w:color="A6A6A6"/>
              <w:right w:val="single" w:sz="4" w:space="0" w:color="A6A6A6"/>
            </w:tcBorders>
            <w:shd w:val="clear" w:color="auto" w:fill="auto"/>
            <w:hideMark/>
          </w:tcPr>
          <w:p w14:paraId="7FAC35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C82BA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E295A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37519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E6818C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1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A8B9D4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1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91E7B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16EE02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16"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3599CA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3403</w:t>
            </w:r>
          </w:p>
        </w:tc>
        <w:tc>
          <w:tcPr>
            <w:tcW w:w="199" w:type="pct"/>
            <w:tcBorders>
              <w:top w:val="nil"/>
              <w:left w:val="nil"/>
              <w:bottom w:val="single" w:sz="4" w:space="0" w:color="A6A6A6"/>
              <w:right w:val="single" w:sz="4" w:space="0" w:color="A6A6A6"/>
            </w:tcBorders>
            <w:shd w:val="clear" w:color="000000" w:fill="BFBFBF"/>
            <w:hideMark/>
          </w:tcPr>
          <w:p w14:paraId="680CA2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7D60A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6EC071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D772399" w14:textId="07D8C930" w:rsidTr="00764B12">
        <w:trPr>
          <w:trHeight w:val="959"/>
        </w:trPr>
        <w:tc>
          <w:tcPr>
            <w:tcW w:w="395" w:type="pct"/>
            <w:tcBorders>
              <w:top w:val="nil"/>
              <w:left w:val="single" w:sz="4" w:space="0" w:color="A6A6A6"/>
              <w:bottom w:val="single" w:sz="4" w:space="0" w:color="A6A6A6"/>
              <w:right w:val="single" w:sz="4" w:space="0" w:color="A6A6A6"/>
            </w:tcBorders>
            <w:shd w:val="clear" w:color="auto" w:fill="auto"/>
            <w:hideMark/>
          </w:tcPr>
          <w:p w14:paraId="45FE468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17" w:history="1">
              <w:r w:rsidR="00EE6F31" w:rsidRPr="00EE6F31">
                <w:rPr>
                  <w:rFonts w:ascii="Arial" w:hAnsi="Arial" w:cs="Arial"/>
                  <w:b/>
                  <w:bCs/>
                  <w:color w:val="0000FF"/>
                  <w:sz w:val="16"/>
                  <w:szCs w:val="16"/>
                  <w:u w:val="single"/>
                </w:rPr>
                <w:t>R4-2311328</w:t>
              </w:r>
            </w:hyperlink>
          </w:p>
        </w:tc>
        <w:tc>
          <w:tcPr>
            <w:tcW w:w="794" w:type="pct"/>
            <w:tcBorders>
              <w:top w:val="nil"/>
              <w:left w:val="nil"/>
              <w:bottom w:val="single" w:sz="4" w:space="0" w:color="A6A6A6"/>
              <w:right w:val="single" w:sz="4" w:space="0" w:color="A6A6A6"/>
            </w:tcBorders>
            <w:shd w:val="clear" w:color="auto" w:fill="auto"/>
            <w:hideMark/>
          </w:tcPr>
          <w:p w14:paraId="46E455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[NR_unlic-Core]CR on inter-RAT measurement on NR-U with eDRX in IDLE mode R17</w:t>
            </w:r>
          </w:p>
        </w:tc>
        <w:tc>
          <w:tcPr>
            <w:tcW w:w="497" w:type="pct"/>
            <w:tcBorders>
              <w:top w:val="nil"/>
              <w:left w:val="nil"/>
              <w:bottom w:val="single" w:sz="4" w:space="0" w:color="A6A6A6"/>
              <w:right w:val="single" w:sz="4" w:space="0" w:color="A6A6A6"/>
            </w:tcBorders>
            <w:shd w:val="clear" w:color="auto" w:fill="auto"/>
            <w:hideMark/>
          </w:tcPr>
          <w:p w14:paraId="40B5B7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165C54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F1D1F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B4FF4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55D3C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4F2F2E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1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75D144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1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8DFE6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0ABB52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20" w:history="1">
              <w:r w:rsidR="00EE6F31" w:rsidRPr="00EE6F31">
                <w:rPr>
                  <w:rFonts w:ascii="Arial" w:hAnsi="Arial" w:cs="Arial"/>
                  <w:b/>
                  <w:bCs/>
                  <w:color w:val="0000FF"/>
                  <w:sz w:val="16"/>
                  <w:szCs w:val="16"/>
                  <w:u w:val="single"/>
                </w:rPr>
                <w:t>NR_unlic-Core</w:t>
              </w:r>
            </w:hyperlink>
          </w:p>
        </w:tc>
        <w:tc>
          <w:tcPr>
            <w:tcW w:w="248" w:type="pct"/>
            <w:tcBorders>
              <w:top w:val="nil"/>
              <w:left w:val="nil"/>
              <w:bottom w:val="single" w:sz="4" w:space="0" w:color="A6A6A6"/>
              <w:right w:val="single" w:sz="4" w:space="0" w:color="A6A6A6"/>
            </w:tcBorders>
            <w:shd w:val="clear" w:color="000000" w:fill="BFBFBF"/>
            <w:hideMark/>
          </w:tcPr>
          <w:p w14:paraId="56502C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3407</w:t>
            </w:r>
          </w:p>
        </w:tc>
        <w:tc>
          <w:tcPr>
            <w:tcW w:w="199" w:type="pct"/>
            <w:tcBorders>
              <w:top w:val="nil"/>
              <w:left w:val="nil"/>
              <w:bottom w:val="single" w:sz="4" w:space="0" w:color="A6A6A6"/>
              <w:right w:val="single" w:sz="4" w:space="0" w:color="A6A6A6"/>
            </w:tcBorders>
            <w:shd w:val="clear" w:color="000000" w:fill="BFBFBF"/>
            <w:hideMark/>
          </w:tcPr>
          <w:p w14:paraId="5CCC98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00C93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2AAE30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818CF46" w14:textId="10D41395" w:rsidTr="00F813E1">
        <w:trPr>
          <w:trHeight w:val="881"/>
        </w:trPr>
        <w:tc>
          <w:tcPr>
            <w:tcW w:w="395" w:type="pct"/>
            <w:tcBorders>
              <w:top w:val="nil"/>
              <w:left w:val="single" w:sz="4" w:space="0" w:color="A6A6A6"/>
              <w:bottom w:val="single" w:sz="4" w:space="0" w:color="A6A6A6"/>
              <w:right w:val="single" w:sz="4" w:space="0" w:color="A6A6A6"/>
            </w:tcBorders>
            <w:shd w:val="clear" w:color="auto" w:fill="auto"/>
            <w:hideMark/>
          </w:tcPr>
          <w:p w14:paraId="0E9DA74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R4-2311329</w:t>
            </w:r>
          </w:p>
        </w:tc>
        <w:tc>
          <w:tcPr>
            <w:tcW w:w="794" w:type="pct"/>
            <w:tcBorders>
              <w:top w:val="nil"/>
              <w:left w:val="nil"/>
              <w:bottom w:val="single" w:sz="4" w:space="0" w:color="A6A6A6"/>
              <w:right w:val="single" w:sz="4" w:space="0" w:color="A6A6A6"/>
            </w:tcBorders>
            <w:shd w:val="clear" w:color="auto" w:fill="auto"/>
            <w:hideMark/>
          </w:tcPr>
          <w:p w14:paraId="512660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[NR_unlic-Core]CR on inter-RAT measurement on NR-U with eDRX in IDLE mode R18</w:t>
            </w:r>
          </w:p>
        </w:tc>
        <w:tc>
          <w:tcPr>
            <w:tcW w:w="497" w:type="pct"/>
            <w:tcBorders>
              <w:top w:val="nil"/>
              <w:left w:val="nil"/>
              <w:bottom w:val="single" w:sz="4" w:space="0" w:color="A6A6A6"/>
              <w:right w:val="single" w:sz="4" w:space="0" w:color="A6A6A6"/>
            </w:tcBorders>
            <w:shd w:val="clear" w:color="auto" w:fill="auto"/>
            <w:hideMark/>
          </w:tcPr>
          <w:p w14:paraId="484DFA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727FD2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CB078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91DBF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553534F8"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753E035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2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7139E2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2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6A77E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2AD257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23" w:history="1">
              <w:r w:rsidR="00EE6F31" w:rsidRPr="00EE6F31">
                <w:rPr>
                  <w:rFonts w:ascii="Arial" w:hAnsi="Arial" w:cs="Arial"/>
                  <w:b/>
                  <w:bCs/>
                  <w:color w:val="0000FF"/>
                  <w:sz w:val="16"/>
                  <w:szCs w:val="16"/>
                  <w:u w:val="single"/>
                </w:rPr>
                <w:t>NR_unlic-Core</w:t>
              </w:r>
            </w:hyperlink>
          </w:p>
        </w:tc>
        <w:tc>
          <w:tcPr>
            <w:tcW w:w="248" w:type="pct"/>
            <w:tcBorders>
              <w:top w:val="nil"/>
              <w:left w:val="nil"/>
              <w:bottom w:val="single" w:sz="4" w:space="0" w:color="A6A6A6"/>
              <w:right w:val="single" w:sz="4" w:space="0" w:color="A6A6A6"/>
            </w:tcBorders>
            <w:shd w:val="clear" w:color="000000" w:fill="BFBFBF"/>
            <w:hideMark/>
          </w:tcPr>
          <w:p w14:paraId="1783BB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3408</w:t>
            </w:r>
          </w:p>
        </w:tc>
        <w:tc>
          <w:tcPr>
            <w:tcW w:w="199" w:type="pct"/>
            <w:tcBorders>
              <w:top w:val="nil"/>
              <w:left w:val="nil"/>
              <w:bottom w:val="single" w:sz="4" w:space="0" w:color="A6A6A6"/>
              <w:right w:val="single" w:sz="4" w:space="0" w:color="A6A6A6"/>
            </w:tcBorders>
            <w:shd w:val="clear" w:color="000000" w:fill="BFBFBF"/>
            <w:hideMark/>
          </w:tcPr>
          <w:p w14:paraId="33AA98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2B36A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2FFE9A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F6499FB" w14:textId="1EB3CA85" w:rsidTr="00764B12">
        <w:trPr>
          <w:trHeight w:val="1010"/>
        </w:trPr>
        <w:tc>
          <w:tcPr>
            <w:tcW w:w="395" w:type="pct"/>
            <w:tcBorders>
              <w:top w:val="nil"/>
              <w:left w:val="single" w:sz="4" w:space="0" w:color="A6A6A6"/>
              <w:bottom w:val="single" w:sz="4" w:space="0" w:color="A6A6A6"/>
              <w:right w:val="single" w:sz="4" w:space="0" w:color="A6A6A6"/>
            </w:tcBorders>
            <w:shd w:val="clear" w:color="auto" w:fill="auto"/>
            <w:hideMark/>
          </w:tcPr>
          <w:p w14:paraId="5AD4827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24" w:history="1">
              <w:r w:rsidR="00EE6F31" w:rsidRPr="00EE6F31">
                <w:rPr>
                  <w:rFonts w:ascii="Arial" w:hAnsi="Arial" w:cs="Arial"/>
                  <w:b/>
                  <w:bCs/>
                  <w:color w:val="0000FF"/>
                  <w:sz w:val="16"/>
                  <w:szCs w:val="16"/>
                  <w:u w:val="single"/>
                </w:rPr>
                <w:t>R4-2311398</w:t>
              </w:r>
            </w:hyperlink>
          </w:p>
        </w:tc>
        <w:tc>
          <w:tcPr>
            <w:tcW w:w="794" w:type="pct"/>
            <w:tcBorders>
              <w:top w:val="nil"/>
              <w:left w:val="nil"/>
              <w:bottom w:val="single" w:sz="4" w:space="0" w:color="A6A6A6"/>
              <w:right w:val="single" w:sz="4" w:space="0" w:color="A6A6A6"/>
            </w:tcBorders>
            <w:shd w:val="clear" w:color="auto" w:fill="auto"/>
            <w:hideMark/>
          </w:tcPr>
          <w:p w14:paraId="259E58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NCSG interruption requirement [NR_MG_enh-Core] - R17</w:t>
            </w:r>
          </w:p>
        </w:tc>
        <w:tc>
          <w:tcPr>
            <w:tcW w:w="497" w:type="pct"/>
            <w:tcBorders>
              <w:top w:val="nil"/>
              <w:left w:val="nil"/>
              <w:bottom w:val="single" w:sz="4" w:space="0" w:color="A6A6A6"/>
              <w:right w:val="single" w:sz="4" w:space="0" w:color="A6A6A6"/>
            </w:tcBorders>
            <w:shd w:val="clear" w:color="auto" w:fill="auto"/>
            <w:hideMark/>
          </w:tcPr>
          <w:p w14:paraId="46AA09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043841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D4375A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00574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C5789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5324FC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2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62C6AA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2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1035F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96D063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27" w:history="1">
              <w:r w:rsidR="00EE6F31"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16951B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3425</w:t>
            </w:r>
          </w:p>
        </w:tc>
        <w:tc>
          <w:tcPr>
            <w:tcW w:w="199" w:type="pct"/>
            <w:tcBorders>
              <w:top w:val="nil"/>
              <w:left w:val="nil"/>
              <w:bottom w:val="single" w:sz="4" w:space="0" w:color="A6A6A6"/>
              <w:right w:val="single" w:sz="4" w:space="0" w:color="A6A6A6"/>
            </w:tcBorders>
            <w:shd w:val="clear" w:color="000000" w:fill="BFBFBF"/>
            <w:hideMark/>
          </w:tcPr>
          <w:p w14:paraId="713F0A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A8D07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26D06C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6BFC86F" w14:textId="5BAA4F3E" w:rsidTr="00764B12">
        <w:trPr>
          <w:trHeight w:val="982"/>
        </w:trPr>
        <w:tc>
          <w:tcPr>
            <w:tcW w:w="395" w:type="pct"/>
            <w:tcBorders>
              <w:top w:val="nil"/>
              <w:left w:val="single" w:sz="4" w:space="0" w:color="A6A6A6"/>
              <w:bottom w:val="single" w:sz="4" w:space="0" w:color="A6A6A6"/>
              <w:right w:val="single" w:sz="4" w:space="0" w:color="A6A6A6"/>
            </w:tcBorders>
            <w:shd w:val="clear" w:color="auto" w:fill="auto"/>
            <w:hideMark/>
          </w:tcPr>
          <w:p w14:paraId="4173F0A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R4-2311399</w:t>
            </w:r>
          </w:p>
        </w:tc>
        <w:tc>
          <w:tcPr>
            <w:tcW w:w="794" w:type="pct"/>
            <w:tcBorders>
              <w:top w:val="nil"/>
              <w:left w:val="nil"/>
              <w:bottom w:val="single" w:sz="4" w:space="0" w:color="A6A6A6"/>
              <w:right w:val="single" w:sz="4" w:space="0" w:color="A6A6A6"/>
            </w:tcBorders>
            <w:shd w:val="clear" w:color="auto" w:fill="auto"/>
            <w:hideMark/>
          </w:tcPr>
          <w:p w14:paraId="17E4E3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NCSG interruption requirement [NR_MG_enh-Core] - R18</w:t>
            </w:r>
          </w:p>
        </w:tc>
        <w:tc>
          <w:tcPr>
            <w:tcW w:w="497" w:type="pct"/>
            <w:tcBorders>
              <w:top w:val="nil"/>
              <w:left w:val="nil"/>
              <w:bottom w:val="single" w:sz="4" w:space="0" w:color="A6A6A6"/>
              <w:right w:val="single" w:sz="4" w:space="0" w:color="A6A6A6"/>
            </w:tcBorders>
            <w:shd w:val="clear" w:color="auto" w:fill="auto"/>
            <w:hideMark/>
          </w:tcPr>
          <w:p w14:paraId="42E771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43F9CD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15577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6E619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4751C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BD176F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2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DCDBFF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2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94B3A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605C3C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30" w:history="1">
              <w:r w:rsidR="00EE6F31"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063545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3426</w:t>
            </w:r>
          </w:p>
        </w:tc>
        <w:tc>
          <w:tcPr>
            <w:tcW w:w="199" w:type="pct"/>
            <w:tcBorders>
              <w:top w:val="nil"/>
              <w:left w:val="nil"/>
              <w:bottom w:val="single" w:sz="4" w:space="0" w:color="A6A6A6"/>
              <w:right w:val="single" w:sz="4" w:space="0" w:color="A6A6A6"/>
            </w:tcBorders>
            <w:shd w:val="clear" w:color="000000" w:fill="BFBFBF"/>
            <w:hideMark/>
          </w:tcPr>
          <w:p w14:paraId="44AC72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6A0ED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FAEF20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E1C3169" w14:textId="65882E6A" w:rsidTr="00F813E1">
        <w:trPr>
          <w:trHeight w:val="808"/>
        </w:trPr>
        <w:tc>
          <w:tcPr>
            <w:tcW w:w="395" w:type="pct"/>
            <w:tcBorders>
              <w:top w:val="nil"/>
              <w:left w:val="single" w:sz="4" w:space="0" w:color="A6A6A6"/>
              <w:bottom w:val="single" w:sz="4" w:space="0" w:color="A6A6A6"/>
              <w:right w:val="single" w:sz="4" w:space="0" w:color="A6A6A6"/>
            </w:tcBorders>
            <w:shd w:val="clear" w:color="auto" w:fill="auto"/>
            <w:hideMark/>
          </w:tcPr>
          <w:p w14:paraId="0678F92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31" w:history="1">
              <w:r w:rsidR="00EE6F31" w:rsidRPr="00EE6F31">
                <w:rPr>
                  <w:rFonts w:ascii="Arial" w:hAnsi="Arial" w:cs="Arial"/>
                  <w:b/>
                  <w:bCs/>
                  <w:color w:val="0000FF"/>
                  <w:sz w:val="16"/>
                  <w:szCs w:val="16"/>
                  <w:u w:val="single"/>
                </w:rPr>
                <w:t>R4-2311624</w:t>
              </w:r>
            </w:hyperlink>
          </w:p>
        </w:tc>
        <w:tc>
          <w:tcPr>
            <w:tcW w:w="794" w:type="pct"/>
            <w:tcBorders>
              <w:top w:val="nil"/>
              <w:left w:val="nil"/>
              <w:bottom w:val="single" w:sz="4" w:space="0" w:color="A6A6A6"/>
              <w:right w:val="single" w:sz="4" w:space="0" w:color="A6A6A6"/>
            </w:tcBorders>
            <w:shd w:val="clear" w:color="auto" w:fill="auto"/>
            <w:hideMark/>
          </w:tcPr>
          <w:p w14:paraId="69FB3B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R17 positioning performance requirements</w:t>
            </w:r>
          </w:p>
        </w:tc>
        <w:tc>
          <w:tcPr>
            <w:tcW w:w="497" w:type="pct"/>
            <w:tcBorders>
              <w:top w:val="nil"/>
              <w:left w:val="nil"/>
              <w:bottom w:val="single" w:sz="4" w:space="0" w:color="A6A6A6"/>
              <w:right w:val="single" w:sz="4" w:space="0" w:color="A6A6A6"/>
            </w:tcBorders>
            <w:shd w:val="clear" w:color="auto" w:fill="auto"/>
            <w:hideMark/>
          </w:tcPr>
          <w:p w14:paraId="661986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CATT</w:t>
            </w:r>
          </w:p>
        </w:tc>
        <w:tc>
          <w:tcPr>
            <w:tcW w:w="248" w:type="pct"/>
            <w:tcBorders>
              <w:top w:val="nil"/>
              <w:left w:val="nil"/>
              <w:bottom w:val="single" w:sz="4" w:space="0" w:color="A6A6A6"/>
              <w:right w:val="single" w:sz="4" w:space="0" w:color="A6A6A6"/>
            </w:tcBorders>
            <w:shd w:val="clear" w:color="auto" w:fill="auto"/>
            <w:hideMark/>
          </w:tcPr>
          <w:p w14:paraId="7C4DEC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464D5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B5343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457B7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429CAE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3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259031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3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BD84B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3DBAF7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34" w:history="1">
              <w:r w:rsidR="00EE6F31" w:rsidRPr="00EE6F31">
                <w:rPr>
                  <w:rFonts w:ascii="Arial" w:hAnsi="Arial" w:cs="Arial"/>
                  <w:b/>
                  <w:bCs/>
                  <w:color w:val="0000FF"/>
                  <w:sz w:val="16"/>
                  <w:szCs w:val="16"/>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7DE677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3436</w:t>
            </w:r>
          </w:p>
        </w:tc>
        <w:tc>
          <w:tcPr>
            <w:tcW w:w="199" w:type="pct"/>
            <w:tcBorders>
              <w:top w:val="nil"/>
              <w:left w:val="nil"/>
              <w:bottom w:val="single" w:sz="4" w:space="0" w:color="A6A6A6"/>
              <w:right w:val="single" w:sz="4" w:space="0" w:color="A6A6A6"/>
            </w:tcBorders>
            <w:shd w:val="clear" w:color="000000" w:fill="BFBFBF"/>
            <w:hideMark/>
          </w:tcPr>
          <w:p w14:paraId="0D81DB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9DE3E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4698EF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10073BA" w14:textId="509EA09A" w:rsidTr="00F813E1">
        <w:trPr>
          <w:trHeight w:val="707"/>
        </w:trPr>
        <w:tc>
          <w:tcPr>
            <w:tcW w:w="395" w:type="pct"/>
            <w:tcBorders>
              <w:top w:val="nil"/>
              <w:left w:val="single" w:sz="4" w:space="0" w:color="A6A6A6"/>
              <w:bottom w:val="single" w:sz="4" w:space="0" w:color="A6A6A6"/>
              <w:right w:val="single" w:sz="4" w:space="0" w:color="A6A6A6"/>
            </w:tcBorders>
            <w:shd w:val="clear" w:color="auto" w:fill="auto"/>
            <w:hideMark/>
          </w:tcPr>
          <w:p w14:paraId="4AA07B6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R4-2311625</w:t>
            </w:r>
          </w:p>
        </w:tc>
        <w:tc>
          <w:tcPr>
            <w:tcW w:w="794" w:type="pct"/>
            <w:tcBorders>
              <w:top w:val="nil"/>
              <w:left w:val="nil"/>
              <w:bottom w:val="single" w:sz="4" w:space="0" w:color="A6A6A6"/>
              <w:right w:val="single" w:sz="4" w:space="0" w:color="A6A6A6"/>
            </w:tcBorders>
            <w:shd w:val="clear" w:color="auto" w:fill="auto"/>
            <w:hideMark/>
          </w:tcPr>
          <w:p w14:paraId="09AB45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R17 positioning performance requirements</w:t>
            </w:r>
          </w:p>
        </w:tc>
        <w:tc>
          <w:tcPr>
            <w:tcW w:w="497" w:type="pct"/>
            <w:tcBorders>
              <w:top w:val="nil"/>
              <w:left w:val="nil"/>
              <w:bottom w:val="single" w:sz="4" w:space="0" w:color="A6A6A6"/>
              <w:right w:val="single" w:sz="4" w:space="0" w:color="A6A6A6"/>
            </w:tcBorders>
            <w:shd w:val="clear" w:color="auto" w:fill="auto"/>
            <w:hideMark/>
          </w:tcPr>
          <w:p w14:paraId="0A8808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CATT</w:t>
            </w:r>
          </w:p>
        </w:tc>
        <w:tc>
          <w:tcPr>
            <w:tcW w:w="248" w:type="pct"/>
            <w:tcBorders>
              <w:top w:val="nil"/>
              <w:left w:val="nil"/>
              <w:bottom w:val="single" w:sz="4" w:space="0" w:color="A6A6A6"/>
              <w:right w:val="single" w:sz="4" w:space="0" w:color="A6A6A6"/>
            </w:tcBorders>
            <w:shd w:val="clear" w:color="auto" w:fill="auto"/>
            <w:hideMark/>
          </w:tcPr>
          <w:p w14:paraId="1FCC96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6B714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8AAB3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7A868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2AF052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35"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F65F3E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3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54B92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F403CC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37" w:history="1">
              <w:r w:rsidR="00EE6F31" w:rsidRPr="00EE6F31">
                <w:rPr>
                  <w:rFonts w:ascii="Arial" w:hAnsi="Arial" w:cs="Arial"/>
                  <w:b/>
                  <w:bCs/>
                  <w:color w:val="0000FF"/>
                  <w:sz w:val="16"/>
                  <w:szCs w:val="16"/>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4E675C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3437</w:t>
            </w:r>
          </w:p>
        </w:tc>
        <w:tc>
          <w:tcPr>
            <w:tcW w:w="199" w:type="pct"/>
            <w:tcBorders>
              <w:top w:val="nil"/>
              <w:left w:val="nil"/>
              <w:bottom w:val="single" w:sz="4" w:space="0" w:color="A6A6A6"/>
              <w:right w:val="single" w:sz="4" w:space="0" w:color="A6A6A6"/>
            </w:tcBorders>
            <w:shd w:val="clear" w:color="000000" w:fill="BFBFBF"/>
            <w:hideMark/>
          </w:tcPr>
          <w:p w14:paraId="6E444C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D2FE2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0840BF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7ED220F" w14:textId="14CCACCC" w:rsidTr="00F813E1">
        <w:trPr>
          <w:trHeight w:val="831"/>
        </w:trPr>
        <w:tc>
          <w:tcPr>
            <w:tcW w:w="395" w:type="pct"/>
            <w:tcBorders>
              <w:top w:val="nil"/>
              <w:left w:val="single" w:sz="4" w:space="0" w:color="A6A6A6"/>
              <w:bottom w:val="single" w:sz="4" w:space="0" w:color="A6A6A6"/>
              <w:right w:val="single" w:sz="4" w:space="0" w:color="A6A6A6"/>
            </w:tcBorders>
            <w:shd w:val="clear" w:color="auto" w:fill="auto"/>
            <w:hideMark/>
          </w:tcPr>
          <w:p w14:paraId="4964805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38" w:history="1">
              <w:r w:rsidR="00EE6F31" w:rsidRPr="00EE6F31">
                <w:rPr>
                  <w:rFonts w:ascii="Arial" w:hAnsi="Arial" w:cs="Arial"/>
                  <w:b/>
                  <w:bCs/>
                  <w:color w:val="0000FF"/>
                  <w:sz w:val="16"/>
                  <w:szCs w:val="16"/>
                  <w:u w:val="single"/>
                </w:rPr>
                <w:t>R4-2311727</w:t>
              </w:r>
            </w:hyperlink>
          </w:p>
        </w:tc>
        <w:tc>
          <w:tcPr>
            <w:tcW w:w="794" w:type="pct"/>
            <w:tcBorders>
              <w:top w:val="nil"/>
              <w:left w:val="nil"/>
              <w:bottom w:val="single" w:sz="4" w:space="0" w:color="A6A6A6"/>
              <w:right w:val="single" w:sz="4" w:space="0" w:color="A6A6A6"/>
            </w:tcBorders>
            <w:shd w:val="clear" w:color="auto" w:fill="auto"/>
            <w:hideMark/>
          </w:tcPr>
          <w:p w14:paraId="2F9C2D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38.133 Correction of normative text in requirements</w:t>
            </w:r>
          </w:p>
        </w:tc>
        <w:tc>
          <w:tcPr>
            <w:tcW w:w="497" w:type="pct"/>
            <w:tcBorders>
              <w:top w:val="nil"/>
              <w:left w:val="nil"/>
              <w:bottom w:val="single" w:sz="4" w:space="0" w:color="A6A6A6"/>
              <w:right w:val="single" w:sz="4" w:space="0" w:color="A6A6A6"/>
            </w:tcBorders>
            <w:shd w:val="clear" w:color="auto" w:fill="auto"/>
            <w:hideMark/>
          </w:tcPr>
          <w:p w14:paraId="159B7A6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BeammWave</w:t>
            </w:r>
          </w:p>
        </w:tc>
        <w:tc>
          <w:tcPr>
            <w:tcW w:w="248" w:type="pct"/>
            <w:tcBorders>
              <w:top w:val="nil"/>
              <w:left w:val="nil"/>
              <w:bottom w:val="single" w:sz="4" w:space="0" w:color="A6A6A6"/>
              <w:right w:val="single" w:sz="4" w:space="0" w:color="A6A6A6"/>
            </w:tcBorders>
            <w:shd w:val="clear" w:color="auto" w:fill="auto"/>
            <w:hideMark/>
          </w:tcPr>
          <w:p w14:paraId="08B475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E0A8C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5ABAF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66712258"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1D3F701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3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5BC38A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4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0D693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2E447E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41" w:history="1">
              <w:r w:rsidR="00EE6F31"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0AA70C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3439</w:t>
            </w:r>
          </w:p>
        </w:tc>
        <w:tc>
          <w:tcPr>
            <w:tcW w:w="199" w:type="pct"/>
            <w:tcBorders>
              <w:top w:val="nil"/>
              <w:left w:val="nil"/>
              <w:bottom w:val="single" w:sz="4" w:space="0" w:color="A6A6A6"/>
              <w:right w:val="single" w:sz="4" w:space="0" w:color="A6A6A6"/>
            </w:tcBorders>
            <w:shd w:val="clear" w:color="000000" w:fill="BFBFBF"/>
            <w:hideMark/>
          </w:tcPr>
          <w:p w14:paraId="458C3C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FF227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B0DD77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BFEAFE8" w14:textId="2D0FC367" w:rsidTr="00F813E1">
        <w:trPr>
          <w:trHeight w:val="748"/>
        </w:trPr>
        <w:tc>
          <w:tcPr>
            <w:tcW w:w="395" w:type="pct"/>
            <w:tcBorders>
              <w:top w:val="nil"/>
              <w:left w:val="single" w:sz="4" w:space="0" w:color="A6A6A6"/>
              <w:bottom w:val="single" w:sz="4" w:space="0" w:color="A6A6A6"/>
              <w:right w:val="single" w:sz="4" w:space="0" w:color="A6A6A6"/>
            </w:tcBorders>
            <w:shd w:val="clear" w:color="auto" w:fill="auto"/>
            <w:hideMark/>
          </w:tcPr>
          <w:p w14:paraId="5F4083B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R4-2311728</w:t>
            </w:r>
          </w:p>
        </w:tc>
        <w:tc>
          <w:tcPr>
            <w:tcW w:w="794" w:type="pct"/>
            <w:tcBorders>
              <w:top w:val="nil"/>
              <w:left w:val="nil"/>
              <w:bottom w:val="single" w:sz="4" w:space="0" w:color="A6A6A6"/>
              <w:right w:val="single" w:sz="4" w:space="0" w:color="A6A6A6"/>
            </w:tcBorders>
            <w:shd w:val="clear" w:color="auto" w:fill="auto"/>
            <w:hideMark/>
          </w:tcPr>
          <w:p w14:paraId="490933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38.133 Correction of normative text in requirements</w:t>
            </w:r>
          </w:p>
        </w:tc>
        <w:tc>
          <w:tcPr>
            <w:tcW w:w="497" w:type="pct"/>
            <w:tcBorders>
              <w:top w:val="nil"/>
              <w:left w:val="nil"/>
              <w:bottom w:val="single" w:sz="4" w:space="0" w:color="A6A6A6"/>
              <w:right w:val="single" w:sz="4" w:space="0" w:color="A6A6A6"/>
            </w:tcBorders>
            <w:shd w:val="clear" w:color="auto" w:fill="auto"/>
            <w:hideMark/>
          </w:tcPr>
          <w:p w14:paraId="010509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BeammWave</w:t>
            </w:r>
          </w:p>
        </w:tc>
        <w:tc>
          <w:tcPr>
            <w:tcW w:w="248" w:type="pct"/>
            <w:tcBorders>
              <w:top w:val="nil"/>
              <w:left w:val="nil"/>
              <w:bottom w:val="single" w:sz="4" w:space="0" w:color="A6A6A6"/>
              <w:right w:val="single" w:sz="4" w:space="0" w:color="A6A6A6"/>
            </w:tcBorders>
            <w:shd w:val="clear" w:color="auto" w:fill="auto"/>
            <w:hideMark/>
          </w:tcPr>
          <w:p w14:paraId="3954BC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C612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3B9FF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11811E54"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2175473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4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B39B0E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4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F438A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D17FDA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44" w:history="1">
              <w:r w:rsidR="00EE6F31"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5C69EA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3440</w:t>
            </w:r>
          </w:p>
        </w:tc>
        <w:tc>
          <w:tcPr>
            <w:tcW w:w="199" w:type="pct"/>
            <w:tcBorders>
              <w:top w:val="nil"/>
              <w:left w:val="nil"/>
              <w:bottom w:val="single" w:sz="4" w:space="0" w:color="A6A6A6"/>
              <w:right w:val="single" w:sz="4" w:space="0" w:color="A6A6A6"/>
            </w:tcBorders>
            <w:shd w:val="clear" w:color="000000" w:fill="BFBFBF"/>
            <w:hideMark/>
          </w:tcPr>
          <w:p w14:paraId="6659B2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A272D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0C811B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47B32D2" w14:textId="265CAEBD" w:rsidTr="00F813E1">
        <w:trPr>
          <w:trHeight w:val="655"/>
        </w:trPr>
        <w:tc>
          <w:tcPr>
            <w:tcW w:w="395" w:type="pct"/>
            <w:tcBorders>
              <w:top w:val="nil"/>
              <w:left w:val="single" w:sz="4" w:space="0" w:color="A6A6A6"/>
              <w:bottom w:val="single" w:sz="4" w:space="0" w:color="A6A6A6"/>
              <w:right w:val="single" w:sz="4" w:space="0" w:color="A6A6A6"/>
            </w:tcBorders>
            <w:shd w:val="clear" w:color="auto" w:fill="auto"/>
            <w:hideMark/>
          </w:tcPr>
          <w:p w14:paraId="24AF4D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45" w:history="1">
              <w:r w:rsidR="00EE6F31" w:rsidRPr="00EE6F31">
                <w:rPr>
                  <w:rFonts w:ascii="Arial" w:hAnsi="Arial" w:cs="Arial"/>
                  <w:b/>
                  <w:bCs/>
                  <w:color w:val="0000FF"/>
                  <w:sz w:val="16"/>
                  <w:szCs w:val="16"/>
                  <w:u w:val="single"/>
                </w:rPr>
                <w:t>R4-2311848</w:t>
              </w:r>
            </w:hyperlink>
          </w:p>
        </w:tc>
        <w:tc>
          <w:tcPr>
            <w:tcW w:w="794" w:type="pct"/>
            <w:tcBorders>
              <w:top w:val="nil"/>
              <w:left w:val="nil"/>
              <w:bottom w:val="single" w:sz="4" w:space="0" w:color="A6A6A6"/>
              <w:right w:val="single" w:sz="4" w:space="0" w:color="A6A6A6"/>
            </w:tcBorders>
            <w:shd w:val="clear" w:color="auto" w:fill="auto"/>
            <w:hideMark/>
          </w:tcPr>
          <w:p w14:paraId="742C73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correction to CSSF outside gap R17</w:t>
            </w:r>
          </w:p>
        </w:tc>
        <w:tc>
          <w:tcPr>
            <w:tcW w:w="497" w:type="pct"/>
            <w:tcBorders>
              <w:top w:val="nil"/>
              <w:left w:val="nil"/>
              <w:bottom w:val="single" w:sz="4" w:space="0" w:color="A6A6A6"/>
              <w:right w:val="single" w:sz="4" w:space="0" w:color="A6A6A6"/>
            </w:tcBorders>
            <w:shd w:val="clear" w:color="auto" w:fill="auto"/>
            <w:hideMark/>
          </w:tcPr>
          <w:p w14:paraId="685F4A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Xiaomi</w:t>
            </w:r>
          </w:p>
        </w:tc>
        <w:tc>
          <w:tcPr>
            <w:tcW w:w="248" w:type="pct"/>
            <w:tcBorders>
              <w:top w:val="nil"/>
              <w:left w:val="nil"/>
              <w:bottom w:val="single" w:sz="4" w:space="0" w:color="A6A6A6"/>
              <w:right w:val="single" w:sz="4" w:space="0" w:color="A6A6A6"/>
            </w:tcBorders>
            <w:shd w:val="clear" w:color="auto" w:fill="auto"/>
            <w:hideMark/>
          </w:tcPr>
          <w:p w14:paraId="2AB744F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3DE6E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73D82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DC79E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E10690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4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699295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4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CD326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B76E6B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48" w:history="1">
              <w:r w:rsidR="00EE6F31" w:rsidRPr="00EE6F31">
                <w:rPr>
                  <w:rFonts w:ascii="Arial" w:hAnsi="Arial" w:cs="Arial"/>
                  <w:b/>
                  <w:bCs/>
                  <w:color w:val="0000FF"/>
                  <w:sz w:val="16"/>
                  <w:szCs w:val="16"/>
                  <w:u w:val="single"/>
                </w:rPr>
                <w:t>NR_MG_enh</w:t>
              </w:r>
            </w:hyperlink>
          </w:p>
        </w:tc>
        <w:tc>
          <w:tcPr>
            <w:tcW w:w="248" w:type="pct"/>
            <w:tcBorders>
              <w:top w:val="nil"/>
              <w:left w:val="nil"/>
              <w:bottom w:val="single" w:sz="4" w:space="0" w:color="A6A6A6"/>
              <w:right w:val="single" w:sz="4" w:space="0" w:color="A6A6A6"/>
            </w:tcBorders>
            <w:shd w:val="clear" w:color="000000" w:fill="BFBFBF"/>
            <w:hideMark/>
          </w:tcPr>
          <w:p w14:paraId="5B7CD0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3441</w:t>
            </w:r>
          </w:p>
        </w:tc>
        <w:tc>
          <w:tcPr>
            <w:tcW w:w="199" w:type="pct"/>
            <w:tcBorders>
              <w:top w:val="nil"/>
              <w:left w:val="nil"/>
              <w:bottom w:val="single" w:sz="4" w:space="0" w:color="A6A6A6"/>
              <w:right w:val="single" w:sz="4" w:space="0" w:color="A6A6A6"/>
            </w:tcBorders>
            <w:shd w:val="clear" w:color="000000" w:fill="BFBFBF"/>
            <w:hideMark/>
          </w:tcPr>
          <w:p w14:paraId="5E61DF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BC5F5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D</w:t>
            </w:r>
          </w:p>
        </w:tc>
        <w:tc>
          <w:tcPr>
            <w:tcW w:w="335" w:type="pct"/>
            <w:tcBorders>
              <w:top w:val="nil"/>
              <w:left w:val="nil"/>
              <w:bottom w:val="single" w:sz="4" w:space="0" w:color="A6A6A6"/>
              <w:right w:val="single" w:sz="4" w:space="0" w:color="A6A6A6"/>
            </w:tcBorders>
          </w:tcPr>
          <w:p w14:paraId="4CA85BE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95B46E0" w14:textId="71DAA58D"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25596D7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R4-2311849</w:t>
            </w:r>
          </w:p>
        </w:tc>
        <w:tc>
          <w:tcPr>
            <w:tcW w:w="794" w:type="pct"/>
            <w:tcBorders>
              <w:top w:val="nil"/>
              <w:left w:val="nil"/>
              <w:bottom w:val="single" w:sz="4" w:space="0" w:color="A6A6A6"/>
              <w:right w:val="single" w:sz="4" w:space="0" w:color="A6A6A6"/>
            </w:tcBorders>
            <w:shd w:val="clear" w:color="auto" w:fill="auto"/>
            <w:hideMark/>
          </w:tcPr>
          <w:p w14:paraId="72C869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correction to CSSF outside gap R18</w:t>
            </w:r>
          </w:p>
        </w:tc>
        <w:tc>
          <w:tcPr>
            <w:tcW w:w="497" w:type="pct"/>
            <w:tcBorders>
              <w:top w:val="nil"/>
              <w:left w:val="nil"/>
              <w:bottom w:val="single" w:sz="4" w:space="0" w:color="A6A6A6"/>
              <w:right w:val="single" w:sz="4" w:space="0" w:color="A6A6A6"/>
            </w:tcBorders>
            <w:shd w:val="clear" w:color="auto" w:fill="auto"/>
            <w:hideMark/>
          </w:tcPr>
          <w:p w14:paraId="0D714D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Xiaomi</w:t>
            </w:r>
          </w:p>
        </w:tc>
        <w:tc>
          <w:tcPr>
            <w:tcW w:w="248" w:type="pct"/>
            <w:tcBorders>
              <w:top w:val="nil"/>
              <w:left w:val="nil"/>
              <w:bottom w:val="single" w:sz="4" w:space="0" w:color="A6A6A6"/>
              <w:right w:val="single" w:sz="4" w:space="0" w:color="A6A6A6"/>
            </w:tcBorders>
            <w:shd w:val="clear" w:color="auto" w:fill="auto"/>
            <w:hideMark/>
          </w:tcPr>
          <w:p w14:paraId="4EAC08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8D1E83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7C54B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6F929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FB5FD8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4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3CCFFB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5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A7ABB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1820F1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51" w:history="1">
              <w:r w:rsidR="00EE6F31" w:rsidRPr="00EE6F31">
                <w:rPr>
                  <w:rFonts w:ascii="Arial" w:hAnsi="Arial" w:cs="Arial"/>
                  <w:b/>
                  <w:bCs/>
                  <w:color w:val="0000FF"/>
                  <w:sz w:val="16"/>
                  <w:szCs w:val="16"/>
                  <w:u w:val="single"/>
                </w:rPr>
                <w:t>NR_MG_enh</w:t>
              </w:r>
            </w:hyperlink>
          </w:p>
        </w:tc>
        <w:tc>
          <w:tcPr>
            <w:tcW w:w="248" w:type="pct"/>
            <w:tcBorders>
              <w:top w:val="nil"/>
              <w:left w:val="nil"/>
              <w:bottom w:val="single" w:sz="4" w:space="0" w:color="A6A6A6"/>
              <w:right w:val="single" w:sz="4" w:space="0" w:color="A6A6A6"/>
            </w:tcBorders>
            <w:shd w:val="clear" w:color="000000" w:fill="BFBFBF"/>
            <w:hideMark/>
          </w:tcPr>
          <w:p w14:paraId="6589CA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3442</w:t>
            </w:r>
          </w:p>
        </w:tc>
        <w:tc>
          <w:tcPr>
            <w:tcW w:w="199" w:type="pct"/>
            <w:tcBorders>
              <w:top w:val="nil"/>
              <w:left w:val="nil"/>
              <w:bottom w:val="single" w:sz="4" w:space="0" w:color="A6A6A6"/>
              <w:right w:val="single" w:sz="4" w:space="0" w:color="A6A6A6"/>
            </w:tcBorders>
            <w:shd w:val="clear" w:color="000000" w:fill="BFBFBF"/>
            <w:hideMark/>
          </w:tcPr>
          <w:p w14:paraId="72335E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7CD48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C0DFCF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A87CC85" w14:textId="6FAF9654" w:rsidTr="00764B12">
        <w:trPr>
          <w:trHeight w:val="966"/>
        </w:trPr>
        <w:tc>
          <w:tcPr>
            <w:tcW w:w="395" w:type="pct"/>
            <w:tcBorders>
              <w:top w:val="nil"/>
              <w:left w:val="single" w:sz="4" w:space="0" w:color="A6A6A6"/>
              <w:bottom w:val="single" w:sz="4" w:space="0" w:color="A6A6A6"/>
              <w:right w:val="single" w:sz="4" w:space="0" w:color="A6A6A6"/>
            </w:tcBorders>
            <w:shd w:val="clear" w:color="auto" w:fill="auto"/>
            <w:hideMark/>
          </w:tcPr>
          <w:p w14:paraId="1DBAF33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52" w:history="1">
              <w:r w:rsidR="00EE6F31" w:rsidRPr="00EE6F31">
                <w:rPr>
                  <w:rFonts w:ascii="Arial" w:hAnsi="Arial" w:cs="Arial"/>
                  <w:b/>
                  <w:bCs/>
                  <w:color w:val="0000FF"/>
                  <w:sz w:val="16"/>
                  <w:szCs w:val="16"/>
                  <w:u w:val="single"/>
                </w:rPr>
                <w:t>R4-2312084</w:t>
              </w:r>
            </w:hyperlink>
          </w:p>
        </w:tc>
        <w:tc>
          <w:tcPr>
            <w:tcW w:w="794" w:type="pct"/>
            <w:tcBorders>
              <w:top w:val="nil"/>
              <w:left w:val="nil"/>
              <w:bottom w:val="single" w:sz="4" w:space="0" w:color="A6A6A6"/>
              <w:right w:val="single" w:sz="4" w:space="0" w:color="A6A6A6"/>
            </w:tcBorders>
            <w:shd w:val="clear" w:color="auto" w:fill="auto"/>
            <w:hideMark/>
          </w:tcPr>
          <w:p w14:paraId="281157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NR_pos_enh-Core]: PRS-RSRPP shall be captured in measurement procedure.</w:t>
            </w:r>
          </w:p>
        </w:tc>
        <w:tc>
          <w:tcPr>
            <w:tcW w:w="497" w:type="pct"/>
            <w:tcBorders>
              <w:top w:val="nil"/>
              <w:left w:val="nil"/>
              <w:bottom w:val="single" w:sz="4" w:space="0" w:color="A6A6A6"/>
              <w:right w:val="single" w:sz="4" w:space="0" w:color="A6A6A6"/>
            </w:tcBorders>
            <w:shd w:val="clear" w:color="auto" w:fill="auto"/>
            <w:hideMark/>
          </w:tcPr>
          <w:p w14:paraId="3C613C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w:t>
            </w:r>
          </w:p>
        </w:tc>
        <w:tc>
          <w:tcPr>
            <w:tcW w:w="248" w:type="pct"/>
            <w:tcBorders>
              <w:top w:val="nil"/>
              <w:left w:val="nil"/>
              <w:bottom w:val="single" w:sz="4" w:space="0" w:color="A6A6A6"/>
              <w:right w:val="single" w:sz="4" w:space="0" w:color="A6A6A6"/>
            </w:tcBorders>
            <w:shd w:val="clear" w:color="auto" w:fill="auto"/>
            <w:hideMark/>
          </w:tcPr>
          <w:p w14:paraId="794C28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9A8B2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7DA21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64824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89B0FE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5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FBD4E2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5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C6C34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E2779A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55" w:history="1">
              <w:r w:rsidR="00EE6F31"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7B72E3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3447</w:t>
            </w:r>
          </w:p>
        </w:tc>
        <w:tc>
          <w:tcPr>
            <w:tcW w:w="199" w:type="pct"/>
            <w:tcBorders>
              <w:top w:val="nil"/>
              <w:left w:val="nil"/>
              <w:bottom w:val="single" w:sz="4" w:space="0" w:color="A6A6A6"/>
              <w:right w:val="single" w:sz="4" w:space="0" w:color="A6A6A6"/>
            </w:tcBorders>
            <w:shd w:val="clear" w:color="000000" w:fill="BFBFBF"/>
            <w:hideMark/>
          </w:tcPr>
          <w:p w14:paraId="018975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17FAF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E2710A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7859350" w14:textId="7BB76F92" w:rsidTr="00764B12">
        <w:trPr>
          <w:trHeight w:val="966"/>
        </w:trPr>
        <w:tc>
          <w:tcPr>
            <w:tcW w:w="395" w:type="pct"/>
            <w:tcBorders>
              <w:top w:val="nil"/>
              <w:left w:val="single" w:sz="4" w:space="0" w:color="A6A6A6"/>
              <w:bottom w:val="single" w:sz="4" w:space="0" w:color="A6A6A6"/>
              <w:right w:val="single" w:sz="4" w:space="0" w:color="A6A6A6"/>
            </w:tcBorders>
            <w:shd w:val="clear" w:color="auto" w:fill="auto"/>
            <w:hideMark/>
          </w:tcPr>
          <w:p w14:paraId="76BE047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R4-2312085</w:t>
            </w:r>
          </w:p>
        </w:tc>
        <w:tc>
          <w:tcPr>
            <w:tcW w:w="794" w:type="pct"/>
            <w:tcBorders>
              <w:top w:val="nil"/>
              <w:left w:val="nil"/>
              <w:bottom w:val="single" w:sz="4" w:space="0" w:color="A6A6A6"/>
              <w:right w:val="single" w:sz="4" w:space="0" w:color="A6A6A6"/>
            </w:tcBorders>
            <w:shd w:val="clear" w:color="auto" w:fill="auto"/>
            <w:hideMark/>
          </w:tcPr>
          <w:p w14:paraId="72BEFC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PRS-RSRPP shall be captured in measurement procedure.</w:t>
            </w:r>
          </w:p>
        </w:tc>
        <w:tc>
          <w:tcPr>
            <w:tcW w:w="497" w:type="pct"/>
            <w:tcBorders>
              <w:top w:val="nil"/>
              <w:left w:val="nil"/>
              <w:bottom w:val="single" w:sz="4" w:space="0" w:color="A6A6A6"/>
              <w:right w:val="single" w:sz="4" w:space="0" w:color="A6A6A6"/>
            </w:tcBorders>
            <w:shd w:val="clear" w:color="auto" w:fill="auto"/>
            <w:hideMark/>
          </w:tcPr>
          <w:p w14:paraId="23E724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755E54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EEBB7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3DA29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385E4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290406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5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302D0D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5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E1358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74716C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58" w:history="1">
              <w:r w:rsidR="00EE6F31"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6D4176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3448</w:t>
            </w:r>
          </w:p>
        </w:tc>
        <w:tc>
          <w:tcPr>
            <w:tcW w:w="199" w:type="pct"/>
            <w:tcBorders>
              <w:top w:val="nil"/>
              <w:left w:val="nil"/>
              <w:bottom w:val="single" w:sz="4" w:space="0" w:color="A6A6A6"/>
              <w:right w:val="single" w:sz="4" w:space="0" w:color="A6A6A6"/>
            </w:tcBorders>
            <w:shd w:val="clear" w:color="000000" w:fill="BFBFBF"/>
            <w:hideMark/>
          </w:tcPr>
          <w:p w14:paraId="037A84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E394E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740331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E28BB0B" w14:textId="04F5E224" w:rsidTr="00764B12">
        <w:trPr>
          <w:trHeight w:val="1136"/>
        </w:trPr>
        <w:tc>
          <w:tcPr>
            <w:tcW w:w="395" w:type="pct"/>
            <w:tcBorders>
              <w:top w:val="nil"/>
              <w:left w:val="single" w:sz="4" w:space="0" w:color="A6A6A6"/>
              <w:bottom w:val="single" w:sz="4" w:space="0" w:color="A6A6A6"/>
              <w:right w:val="single" w:sz="4" w:space="0" w:color="A6A6A6"/>
            </w:tcBorders>
            <w:shd w:val="clear" w:color="auto" w:fill="auto"/>
            <w:hideMark/>
          </w:tcPr>
          <w:p w14:paraId="6A7145D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59" w:history="1">
              <w:r w:rsidR="00EE6F31" w:rsidRPr="00EE6F31">
                <w:rPr>
                  <w:rFonts w:ascii="Arial" w:hAnsi="Arial" w:cs="Arial"/>
                  <w:b/>
                  <w:bCs/>
                  <w:color w:val="0000FF"/>
                  <w:sz w:val="16"/>
                  <w:szCs w:val="16"/>
                  <w:u w:val="single"/>
                </w:rPr>
                <w:t>R4-2312086</w:t>
              </w:r>
            </w:hyperlink>
          </w:p>
        </w:tc>
        <w:tc>
          <w:tcPr>
            <w:tcW w:w="794" w:type="pct"/>
            <w:tcBorders>
              <w:top w:val="nil"/>
              <w:left w:val="nil"/>
              <w:bottom w:val="single" w:sz="4" w:space="0" w:color="A6A6A6"/>
              <w:right w:val="single" w:sz="4" w:space="0" w:color="A6A6A6"/>
            </w:tcBorders>
            <w:shd w:val="clear" w:color="auto" w:fill="auto"/>
            <w:hideMark/>
          </w:tcPr>
          <w:p w14:paraId="16914AE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NR_pos_enh-Perf]: Modify the applicability of measurement accuracy requirements for PRS-RSRPP.</w:t>
            </w:r>
          </w:p>
        </w:tc>
        <w:tc>
          <w:tcPr>
            <w:tcW w:w="497" w:type="pct"/>
            <w:tcBorders>
              <w:top w:val="nil"/>
              <w:left w:val="nil"/>
              <w:bottom w:val="single" w:sz="4" w:space="0" w:color="A6A6A6"/>
              <w:right w:val="single" w:sz="4" w:space="0" w:color="A6A6A6"/>
            </w:tcBorders>
            <w:shd w:val="clear" w:color="auto" w:fill="auto"/>
            <w:hideMark/>
          </w:tcPr>
          <w:p w14:paraId="5EF28AA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w:t>
            </w:r>
          </w:p>
        </w:tc>
        <w:tc>
          <w:tcPr>
            <w:tcW w:w="248" w:type="pct"/>
            <w:tcBorders>
              <w:top w:val="nil"/>
              <w:left w:val="nil"/>
              <w:bottom w:val="single" w:sz="4" w:space="0" w:color="A6A6A6"/>
              <w:right w:val="single" w:sz="4" w:space="0" w:color="A6A6A6"/>
            </w:tcBorders>
            <w:shd w:val="clear" w:color="auto" w:fill="auto"/>
            <w:hideMark/>
          </w:tcPr>
          <w:p w14:paraId="19BE1E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DA8F6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6019B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6C854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E52243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6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043C14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6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25A60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042CE3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62" w:history="1">
              <w:r w:rsidR="00EE6F31" w:rsidRPr="00EE6F31">
                <w:rPr>
                  <w:rFonts w:ascii="Arial" w:hAnsi="Arial" w:cs="Arial"/>
                  <w:b/>
                  <w:bCs/>
                  <w:color w:val="0000FF"/>
                  <w:sz w:val="16"/>
                  <w:szCs w:val="16"/>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3DEEB4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3449</w:t>
            </w:r>
          </w:p>
        </w:tc>
        <w:tc>
          <w:tcPr>
            <w:tcW w:w="199" w:type="pct"/>
            <w:tcBorders>
              <w:top w:val="nil"/>
              <w:left w:val="nil"/>
              <w:bottom w:val="single" w:sz="4" w:space="0" w:color="A6A6A6"/>
              <w:right w:val="single" w:sz="4" w:space="0" w:color="A6A6A6"/>
            </w:tcBorders>
            <w:shd w:val="clear" w:color="000000" w:fill="BFBFBF"/>
            <w:hideMark/>
          </w:tcPr>
          <w:p w14:paraId="09992B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42A84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7F1233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0D794B8" w14:textId="28DFFDC5" w:rsidTr="00764B12">
        <w:trPr>
          <w:trHeight w:val="1125"/>
        </w:trPr>
        <w:tc>
          <w:tcPr>
            <w:tcW w:w="395" w:type="pct"/>
            <w:tcBorders>
              <w:top w:val="nil"/>
              <w:left w:val="single" w:sz="4" w:space="0" w:color="A6A6A6"/>
              <w:bottom w:val="single" w:sz="4" w:space="0" w:color="A6A6A6"/>
              <w:right w:val="single" w:sz="4" w:space="0" w:color="A6A6A6"/>
            </w:tcBorders>
            <w:shd w:val="clear" w:color="auto" w:fill="auto"/>
            <w:hideMark/>
          </w:tcPr>
          <w:p w14:paraId="7B9C91D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R4-2312087</w:t>
            </w:r>
          </w:p>
        </w:tc>
        <w:tc>
          <w:tcPr>
            <w:tcW w:w="794" w:type="pct"/>
            <w:tcBorders>
              <w:top w:val="nil"/>
              <w:left w:val="nil"/>
              <w:bottom w:val="single" w:sz="4" w:space="0" w:color="A6A6A6"/>
              <w:right w:val="single" w:sz="4" w:space="0" w:color="A6A6A6"/>
            </w:tcBorders>
            <w:shd w:val="clear" w:color="auto" w:fill="auto"/>
            <w:hideMark/>
          </w:tcPr>
          <w:p w14:paraId="40933D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[NR_pos_enh-Perf] Modify the applicability of measurement accuracy requirements for PRS-RSRPP.</w:t>
            </w:r>
          </w:p>
        </w:tc>
        <w:tc>
          <w:tcPr>
            <w:tcW w:w="497" w:type="pct"/>
            <w:tcBorders>
              <w:top w:val="nil"/>
              <w:left w:val="nil"/>
              <w:bottom w:val="single" w:sz="4" w:space="0" w:color="A6A6A6"/>
              <w:right w:val="single" w:sz="4" w:space="0" w:color="A6A6A6"/>
            </w:tcBorders>
            <w:shd w:val="clear" w:color="auto" w:fill="auto"/>
            <w:hideMark/>
          </w:tcPr>
          <w:p w14:paraId="6B9E7BA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39FA98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DAAD1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D2785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02A74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7BA25B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6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B46E54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6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9D6CD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08DF9A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65" w:history="1">
              <w:r w:rsidR="00EE6F31" w:rsidRPr="00EE6F31">
                <w:rPr>
                  <w:rFonts w:ascii="Arial" w:hAnsi="Arial" w:cs="Arial"/>
                  <w:b/>
                  <w:bCs/>
                  <w:color w:val="0000FF"/>
                  <w:sz w:val="16"/>
                  <w:szCs w:val="16"/>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01AE71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3450</w:t>
            </w:r>
          </w:p>
        </w:tc>
        <w:tc>
          <w:tcPr>
            <w:tcW w:w="199" w:type="pct"/>
            <w:tcBorders>
              <w:top w:val="nil"/>
              <w:left w:val="nil"/>
              <w:bottom w:val="single" w:sz="4" w:space="0" w:color="A6A6A6"/>
              <w:right w:val="single" w:sz="4" w:space="0" w:color="A6A6A6"/>
            </w:tcBorders>
            <w:shd w:val="clear" w:color="000000" w:fill="BFBFBF"/>
            <w:hideMark/>
          </w:tcPr>
          <w:p w14:paraId="1C3F57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51424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41748C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6C05648" w14:textId="7C4FEECE" w:rsidTr="00F813E1">
        <w:trPr>
          <w:trHeight w:val="870"/>
        </w:trPr>
        <w:tc>
          <w:tcPr>
            <w:tcW w:w="395" w:type="pct"/>
            <w:tcBorders>
              <w:top w:val="nil"/>
              <w:left w:val="single" w:sz="4" w:space="0" w:color="A6A6A6"/>
              <w:bottom w:val="single" w:sz="4" w:space="0" w:color="A6A6A6"/>
              <w:right w:val="single" w:sz="4" w:space="0" w:color="A6A6A6"/>
            </w:tcBorders>
            <w:shd w:val="clear" w:color="auto" w:fill="auto"/>
            <w:hideMark/>
          </w:tcPr>
          <w:p w14:paraId="59712D8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66" w:history="1">
              <w:r w:rsidR="00EE6F31" w:rsidRPr="00EE6F31">
                <w:rPr>
                  <w:rFonts w:ascii="Arial" w:hAnsi="Arial" w:cs="Arial"/>
                  <w:b/>
                  <w:bCs/>
                  <w:color w:val="0000FF"/>
                  <w:sz w:val="16"/>
                  <w:szCs w:val="16"/>
                  <w:u w:val="single"/>
                </w:rPr>
                <w:t>R4-2312088</w:t>
              </w:r>
            </w:hyperlink>
          </w:p>
        </w:tc>
        <w:tc>
          <w:tcPr>
            <w:tcW w:w="794" w:type="pct"/>
            <w:tcBorders>
              <w:top w:val="nil"/>
              <w:left w:val="nil"/>
              <w:bottom w:val="single" w:sz="4" w:space="0" w:color="A6A6A6"/>
              <w:right w:val="single" w:sz="4" w:space="0" w:color="A6A6A6"/>
            </w:tcBorders>
            <w:shd w:val="clear" w:color="auto" w:fill="auto"/>
            <w:hideMark/>
          </w:tcPr>
          <w:p w14:paraId="65ECC0A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NR_pos_enh-Core]: The correction of IE for positioning core requirements.</w:t>
            </w:r>
          </w:p>
        </w:tc>
        <w:tc>
          <w:tcPr>
            <w:tcW w:w="497" w:type="pct"/>
            <w:tcBorders>
              <w:top w:val="nil"/>
              <w:left w:val="nil"/>
              <w:bottom w:val="single" w:sz="4" w:space="0" w:color="A6A6A6"/>
              <w:right w:val="single" w:sz="4" w:space="0" w:color="A6A6A6"/>
            </w:tcBorders>
            <w:shd w:val="clear" w:color="auto" w:fill="auto"/>
            <w:hideMark/>
          </w:tcPr>
          <w:p w14:paraId="46A899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w:t>
            </w:r>
          </w:p>
        </w:tc>
        <w:tc>
          <w:tcPr>
            <w:tcW w:w="248" w:type="pct"/>
            <w:tcBorders>
              <w:top w:val="nil"/>
              <w:left w:val="nil"/>
              <w:bottom w:val="single" w:sz="4" w:space="0" w:color="A6A6A6"/>
              <w:right w:val="single" w:sz="4" w:space="0" w:color="A6A6A6"/>
            </w:tcBorders>
            <w:shd w:val="clear" w:color="auto" w:fill="auto"/>
            <w:hideMark/>
          </w:tcPr>
          <w:p w14:paraId="4D23BE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F5021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01190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CF272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C2CCE1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6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DEA36E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6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D49BF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1547F7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69" w:history="1">
              <w:r w:rsidR="00EE6F31"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21AA39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3451</w:t>
            </w:r>
          </w:p>
        </w:tc>
        <w:tc>
          <w:tcPr>
            <w:tcW w:w="199" w:type="pct"/>
            <w:tcBorders>
              <w:top w:val="nil"/>
              <w:left w:val="nil"/>
              <w:bottom w:val="single" w:sz="4" w:space="0" w:color="A6A6A6"/>
              <w:right w:val="single" w:sz="4" w:space="0" w:color="A6A6A6"/>
            </w:tcBorders>
            <w:shd w:val="clear" w:color="000000" w:fill="BFBFBF"/>
            <w:hideMark/>
          </w:tcPr>
          <w:p w14:paraId="1A7BB4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6D6BA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1893FF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233A209" w14:textId="296876CC"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5BBAE52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R4-2312089</w:t>
            </w:r>
          </w:p>
        </w:tc>
        <w:tc>
          <w:tcPr>
            <w:tcW w:w="794" w:type="pct"/>
            <w:tcBorders>
              <w:top w:val="nil"/>
              <w:left w:val="nil"/>
              <w:bottom w:val="single" w:sz="4" w:space="0" w:color="A6A6A6"/>
              <w:right w:val="single" w:sz="4" w:space="0" w:color="A6A6A6"/>
            </w:tcBorders>
            <w:shd w:val="clear" w:color="auto" w:fill="auto"/>
            <w:hideMark/>
          </w:tcPr>
          <w:p w14:paraId="2BF6EF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The correction of IE for positioning core requirements.</w:t>
            </w:r>
          </w:p>
        </w:tc>
        <w:tc>
          <w:tcPr>
            <w:tcW w:w="497" w:type="pct"/>
            <w:tcBorders>
              <w:top w:val="nil"/>
              <w:left w:val="nil"/>
              <w:bottom w:val="single" w:sz="4" w:space="0" w:color="A6A6A6"/>
              <w:right w:val="single" w:sz="4" w:space="0" w:color="A6A6A6"/>
            </w:tcBorders>
            <w:shd w:val="clear" w:color="auto" w:fill="auto"/>
            <w:hideMark/>
          </w:tcPr>
          <w:p w14:paraId="3B5965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6F97F9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44201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35221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0EEEF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958A75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7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919ADF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7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932EC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1B5AC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72" w:history="1">
              <w:r w:rsidR="00EE6F31"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41B52D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3452</w:t>
            </w:r>
          </w:p>
        </w:tc>
        <w:tc>
          <w:tcPr>
            <w:tcW w:w="199" w:type="pct"/>
            <w:tcBorders>
              <w:top w:val="nil"/>
              <w:left w:val="nil"/>
              <w:bottom w:val="single" w:sz="4" w:space="0" w:color="A6A6A6"/>
              <w:right w:val="single" w:sz="4" w:space="0" w:color="A6A6A6"/>
            </w:tcBorders>
            <w:shd w:val="clear" w:color="000000" w:fill="BFBFBF"/>
            <w:hideMark/>
          </w:tcPr>
          <w:p w14:paraId="5EAC7A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9E85C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7A2383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133A3CB" w14:textId="15527F9A" w:rsidTr="00764B12">
        <w:trPr>
          <w:trHeight w:val="1229"/>
        </w:trPr>
        <w:tc>
          <w:tcPr>
            <w:tcW w:w="395" w:type="pct"/>
            <w:tcBorders>
              <w:top w:val="nil"/>
              <w:left w:val="single" w:sz="4" w:space="0" w:color="A6A6A6"/>
              <w:bottom w:val="single" w:sz="4" w:space="0" w:color="A6A6A6"/>
              <w:right w:val="single" w:sz="4" w:space="0" w:color="A6A6A6"/>
            </w:tcBorders>
            <w:shd w:val="clear" w:color="auto" w:fill="auto"/>
            <w:hideMark/>
          </w:tcPr>
          <w:p w14:paraId="11DBDCB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73" w:history="1">
              <w:r w:rsidR="00EE6F31" w:rsidRPr="00EE6F31">
                <w:rPr>
                  <w:rFonts w:ascii="Arial" w:hAnsi="Arial" w:cs="Arial"/>
                  <w:b/>
                  <w:bCs/>
                  <w:color w:val="0000FF"/>
                  <w:sz w:val="16"/>
                  <w:szCs w:val="16"/>
                  <w:u w:val="single"/>
                </w:rPr>
                <w:t>R4-2312090</w:t>
              </w:r>
            </w:hyperlink>
          </w:p>
        </w:tc>
        <w:tc>
          <w:tcPr>
            <w:tcW w:w="794" w:type="pct"/>
            <w:tcBorders>
              <w:top w:val="nil"/>
              <w:left w:val="nil"/>
              <w:bottom w:val="single" w:sz="4" w:space="0" w:color="A6A6A6"/>
              <w:right w:val="single" w:sz="4" w:space="0" w:color="A6A6A6"/>
            </w:tcBorders>
            <w:shd w:val="clear" w:color="auto" w:fill="auto"/>
            <w:hideMark/>
          </w:tcPr>
          <w:p w14:paraId="3AAED0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-Core] Modify the condition for collision between concurrent measurement gaps.</w:t>
            </w:r>
          </w:p>
        </w:tc>
        <w:tc>
          <w:tcPr>
            <w:tcW w:w="497" w:type="pct"/>
            <w:tcBorders>
              <w:top w:val="nil"/>
              <w:left w:val="nil"/>
              <w:bottom w:val="single" w:sz="4" w:space="0" w:color="A6A6A6"/>
              <w:right w:val="single" w:sz="4" w:space="0" w:color="A6A6A6"/>
            </w:tcBorders>
            <w:shd w:val="clear" w:color="auto" w:fill="auto"/>
            <w:hideMark/>
          </w:tcPr>
          <w:p w14:paraId="5F7D65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68AB72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452CA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73400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10872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C1CC4A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7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6B1310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7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6B3BF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8CB394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76"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17618F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3453</w:t>
            </w:r>
          </w:p>
        </w:tc>
        <w:tc>
          <w:tcPr>
            <w:tcW w:w="199" w:type="pct"/>
            <w:tcBorders>
              <w:top w:val="nil"/>
              <w:left w:val="nil"/>
              <w:bottom w:val="single" w:sz="4" w:space="0" w:color="A6A6A6"/>
              <w:right w:val="single" w:sz="4" w:space="0" w:color="A6A6A6"/>
            </w:tcBorders>
            <w:shd w:val="clear" w:color="000000" w:fill="BFBFBF"/>
            <w:hideMark/>
          </w:tcPr>
          <w:p w14:paraId="14C6E2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CE8FC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8F5FB9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E2F0615" w14:textId="2FC1454B" w:rsidTr="00764B12">
        <w:trPr>
          <w:trHeight w:val="1060"/>
        </w:trPr>
        <w:tc>
          <w:tcPr>
            <w:tcW w:w="395" w:type="pct"/>
            <w:tcBorders>
              <w:top w:val="nil"/>
              <w:left w:val="single" w:sz="4" w:space="0" w:color="A6A6A6"/>
              <w:bottom w:val="single" w:sz="4" w:space="0" w:color="A6A6A6"/>
              <w:right w:val="single" w:sz="4" w:space="0" w:color="A6A6A6"/>
            </w:tcBorders>
            <w:shd w:val="clear" w:color="auto" w:fill="auto"/>
            <w:hideMark/>
          </w:tcPr>
          <w:p w14:paraId="351F55C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R4-2312091</w:t>
            </w:r>
          </w:p>
        </w:tc>
        <w:tc>
          <w:tcPr>
            <w:tcW w:w="794" w:type="pct"/>
            <w:tcBorders>
              <w:top w:val="nil"/>
              <w:left w:val="nil"/>
              <w:bottom w:val="single" w:sz="4" w:space="0" w:color="A6A6A6"/>
              <w:right w:val="single" w:sz="4" w:space="0" w:color="A6A6A6"/>
            </w:tcBorders>
            <w:shd w:val="clear" w:color="auto" w:fill="auto"/>
            <w:hideMark/>
          </w:tcPr>
          <w:p w14:paraId="0E2A5B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-Core] Modify the condition for collision between concurrent measurement gaps.</w:t>
            </w:r>
          </w:p>
        </w:tc>
        <w:tc>
          <w:tcPr>
            <w:tcW w:w="497" w:type="pct"/>
            <w:tcBorders>
              <w:top w:val="nil"/>
              <w:left w:val="nil"/>
              <w:bottom w:val="single" w:sz="4" w:space="0" w:color="A6A6A6"/>
              <w:right w:val="single" w:sz="4" w:space="0" w:color="A6A6A6"/>
            </w:tcBorders>
            <w:shd w:val="clear" w:color="auto" w:fill="auto"/>
            <w:hideMark/>
          </w:tcPr>
          <w:p w14:paraId="09F7E4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0610CD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DAE14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A4B29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08265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58F77B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7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BF1B64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7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2E983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35D0B7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79"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238D86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3454</w:t>
            </w:r>
          </w:p>
        </w:tc>
        <w:tc>
          <w:tcPr>
            <w:tcW w:w="199" w:type="pct"/>
            <w:tcBorders>
              <w:top w:val="nil"/>
              <w:left w:val="nil"/>
              <w:bottom w:val="single" w:sz="4" w:space="0" w:color="A6A6A6"/>
              <w:right w:val="single" w:sz="4" w:space="0" w:color="A6A6A6"/>
            </w:tcBorders>
            <w:shd w:val="clear" w:color="000000" w:fill="BFBFBF"/>
            <w:hideMark/>
          </w:tcPr>
          <w:p w14:paraId="07627F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8AF75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48C10A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05D39A8" w14:textId="2C66EE25" w:rsidTr="00764B12">
        <w:trPr>
          <w:trHeight w:val="908"/>
        </w:trPr>
        <w:tc>
          <w:tcPr>
            <w:tcW w:w="395" w:type="pct"/>
            <w:tcBorders>
              <w:top w:val="nil"/>
              <w:left w:val="single" w:sz="4" w:space="0" w:color="A6A6A6"/>
              <w:bottom w:val="single" w:sz="4" w:space="0" w:color="A6A6A6"/>
              <w:right w:val="single" w:sz="4" w:space="0" w:color="A6A6A6"/>
            </w:tcBorders>
            <w:shd w:val="clear" w:color="auto" w:fill="auto"/>
            <w:hideMark/>
          </w:tcPr>
          <w:p w14:paraId="5D09191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80" w:history="1">
              <w:r w:rsidR="00EE6F31" w:rsidRPr="00EE6F31">
                <w:rPr>
                  <w:rFonts w:ascii="Arial" w:hAnsi="Arial" w:cs="Arial"/>
                  <w:b/>
                  <w:bCs/>
                  <w:color w:val="0000FF"/>
                  <w:sz w:val="16"/>
                  <w:szCs w:val="16"/>
                  <w:u w:val="single"/>
                </w:rPr>
                <w:t>R4-2312092</w:t>
              </w:r>
            </w:hyperlink>
          </w:p>
        </w:tc>
        <w:tc>
          <w:tcPr>
            <w:tcW w:w="794" w:type="pct"/>
            <w:tcBorders>
              <w:top w:val="nil"/>
              <w:left w:val="nil"/>
              <w:bottom w:val="single" w:sz="4" w:space="0" w:color="A6A6A6"/>
              <w:right w:val="single" w:sz="4" w:space="0" w:color="A6A6A6"/>
            </w:tcBorders>
            <w:shd w:val="clear" w:color="auto" w:fill="auto"/>
            <w:hideMark/>
          </w:tcPr>
          <w:p w14:paraId="411449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-Core] Modify the condition for gradual timing adjustment.</w:t>
            </w:r>
          </w:p>
        </w:tc>
        <w:tc>
          <w:tcPr>
            <w:tcW w:w="497" w:type="pct"/>
            <w:tcBorders>
              <w:top w:val="nil"/>
              <w:left w:val="nil"/>
              <w:bottom w:val="single" w:sz="4" w:space="0" w:color="A6A6A6"/>
              <w:right w:val="single" w:sz="4" w:space="0" w:color="A6A6A6"/>
            </w:tcBorders>
            <w:shd w:val="clear" w:color="auto" w:fill="auto"/>
            <w:hideMark/>
          </w:tcPr>
          <w:p w14:paraId="425255D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6BB3A7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638E1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F2816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FF8AE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2579F0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8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67DC41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8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1D85E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4A78A4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83"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4A7127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3455</w:t>
            </w:r>
          </w:p>
        </w:tc>
        <w:tc>
          <w:tcPr>
            <w:tcW w:w="199" w:type="pct"/>
            <w:tcBorders>
              <w:top w:val="nil"/>
              <w:left w:val="nil"/>
              <w:bottom w:val="single" w:sz="4" w:space="0" w:color="A6A6A6"/>
              <w:right w:val="single" w:sz="4" w:space="0" w:color="A6A6A6"/>
            </w:tcBorders>
            <w:shd w:val="clear" w:color="000000" w:fill="BFBFBF"/>
            <w:hideMark/>
          </w:tcPr>
          <w:p w14:paraId="720730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8ECD2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3CACC6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AB75AB3" w14:textId="160F2491" w:rsidTr="00764B12">
        <w:trPr>
          <w:trHeight w:val="1026"/>
        </w:trPr>
        <w:tc>
          <w:tcPr>
            <w:tcW w:w="395" w:type="pct"/>
            <w:tcBorders>
              <w:top w:val="nil"/>
              <w:left w:val="single" w:sz="4" w:space="0" w:color="A6A6A6"/>
              <w:bottom w:val="single" w:sz="4" w:space="0" w:color="A6A6A6"/>
              <w:right w:val="single" w:sz="4" w:space="0" w:color="A6A6A6"/>
            </w:tcBorders>
            <w:shd w:val="clear" w:color="auto" w:fill="auto"/>
            <w:hideMark/>
          </w:tcPr>
          <w:p w14:paraId="2379C73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R4-2312093</w:t>
            </w:r>
          </w:p>
        </w:tc>
        <w:tc>
          <w:tcPr>
            <w:tcW w:w="794" w:type="pct"/>
            <w:tcBorders>
              <w:top w:val="nil"/>
              <w:left w:val="nil"/>
              <w:bottom w:val="single" w:sz="4" w:space="0" w:color="A6A6A6"/>
              <w:right w:val="single" w:sz="4" w:space="0" w:color="A6A6A6"/>
            </w:tcBorders>
            <w:shd w:val="clear" w:color="auto" w:fill="auto"/>
            <w:hideMark/>
          </w:tcPr>
          <w:p w14:paraId="11DB38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-Core] Modify the condition for gradual timing adjustment.</w:t>
            </w:r>
          </w:p>
        </w:tc>
        <w:tc>
          <w:tcPr>
            <w:tcW w:w="497" w:type="pct"/>
            <w:tcBorders>
              <w:top w:val="nil"/>
              <w:left w:val="nil"/>
              <w:bottom w:val="single" w:sz="4" w:space="0" w:color="A6A6A6"/>
              <w:right w:val="single" w:sz="4" w:space="0" w:color="A6A6A6"/>
            </w:tcBorders>
            <w:shd w:val="clear" w:color="auto" w:fill="auto"/>
            <w:hideMark/>
          </w:tcPr>
          <w:p w14:paraId="220627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61246D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D8C71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FEA1D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373E8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0A5671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8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4709F3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8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F98F4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9DDF01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86"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52519E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3456</w:t>
            </w:r>
          </w:p>
        </w:tc>
        <w:tc>
          <w:tcPr>
            <w:tcW w:w="199" w:type="pct"/>
            <w:tcBorders>
              <w:top w:val="nil"/>
              <w:left w:val="nil"/>
              <w:bottom w:val="single" w:sz="4" w:space="0" w:color="A6A6A6"/>
              <w:right w:val="single" w:sz="4" w:space="0" w:color="A6A6A6"/>
            </w:tcBorders>
            <w:shd w:val="clear" w:color="000000" w:fill="BFBFBF"/>
            <w:hideMark/>
          </w:tcPr>
          <w:p w14:paraId="2041C6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666A4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DFA902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7463220" w14:textId="70796BA7" w:rsidTr="00F813E1">
        <w:trPr>
          <w:trHeight w:val="811"/>
        </w:trPr>
        <w:tc>
          <w:tcPr>
            <w:tcW w:w="395" w:type="pct"/>
            <w:tcBorders>
              <w:top w:val="nil"/>
              <w:left w:val="single" w:sz="4" w:space="0" w:color="A6A6A6"/>
              <w:bottom w:val="single" w:sz="4" w:space="0" w:color="A6A6A6"/>
              <w:right w:val="single" w:sz="4" w:space="0" w:color="A6A6A6"/>
            </w:tcBorders>
            <w:shd w:val="clear" w:color="auto" w:fill="auto"/>
            <w:hideMark/>
          </w:tcPr>
          <w:p w14:paraId="671F7B1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87" w:history="1">
              <w:r w:rsidR="00EE6F31" w:rsidRPr="00EE6F31">
                <w:rPr>
                  <w:rFonts w:ascii="Arial" w:hAnsi="Arial" w:cs="Arial"/>
                  <w:b/>
                  <w:bCs/>
                  <w:color w:val="0000FF"/>
                  <w:sz w:val="16"/>
                  <w:szCs w:val="16"/>
                  <w:u w:val="single"/>
                </w:rPr>
                <w:t>R4-2312231</w:t>
              </w:r>
            </w:hyperlink>
          </w:p>
        </w:tc>
        <w:tc>
          <w:tcPr>
            <w:tcW w:w="794" w:type="pct"/>
            <w:tcBorders>
              <w:top w:val="nil"/>
              <w:left w:val="nil"/>
              <w:bottom w:val="single" w:sz="4" w:space="0" w:color="A6A6A6"/>
              <w:right w:val="single" w:sz="4" w:space="0" w:color="A6A6A6"/>
            </w:tcBorders>
            <w:shd w:val="clear" w:color="auto" w:fill="auto"/>
            <w:hideMark/>
          </w:tcPr>
          <w:p w14:paraId="3DC2EB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to Rel-17 TS 38.133: on NR RedCap HO</w:t>
            </w:r>
          </w:p>
        </w:tc>
        <w:tc>
          <w:tcPr>
            <w:tcW w:w="497" w:type="pct"/>
            <w:tcBorders>
              <w:top w:val="nil"/>
              <w:left w:val="nil"/>
              <w:bottom w:val="single" w:sz="4" w:space="0" w:color="A6A6A6"/>
              <w:right w:val="single" w:sz="4" w:space="0" w:color="A6A6A6"/>
            </w:tcBorders>
            <w:shd w:val="clear" w:color="auto" w:fill="auto"/>
            <w:hideMark/>
          </w:tcPr>
          <w:p w14:paraId="79D3DF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5043A2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DB93E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69138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C2310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82B6FD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8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56DFF3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8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7E3D9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B10C15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90"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CD6D0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3465</w:t>
            </w:r>
          </w:p>
        </w:tc>
        <w:tc>
          <w:tcPr>
            <w:tcW w:w="199" w:type="pct"/>
            <w:tcBorders>
              <w:top w:val="nil"/>
              <w:left w:val="nil"/>
              <w:bottom w:val="single" w:sz="4" w:space="0" w:color="A6A6A6"/>
              <w:right w:val="single" w:sz="4" w:space="0" w:color="A6A6A6"/>
            </w:tcBorders>
            <w:shd w:val="clear" w:color="000000" w:fill="BFBFBF"/>
            <w:hideMark/>
          </w:tcPr>
          <w:p w14:paraId="181B9F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6B636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D23E20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CB126C4" w14:textId="64A3D447" w:rsidTr="00F813E1">
        <w:trPr>
          <w:trHeight w:val="837"/>
        </w:trPr>
        <w:tc>
          <w:tcPr>
            <w:tcW w:w="395" w:type="pct"/>
            <w:tcBorders>
              <w:top w:val="nil"/>
              <w:left w:val="single" w:sz="4" w:space="0" w:color="A6A6A6"/>
              <w:bottom w:val="single" w:sz="4" w:space="0" w:color="A6A6A6"/>
              <w:right w:val="single" w:sz="4" w:space="0" w:color="A6A6A6"/>
            </w:tcBorders>
            <w:shd w:val="clear" w:color="auto" w:fill="auto"/>
            <w:hideMark/>
          </w:tcPr>
          <w:p w14:paraId="6AFDD5C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91" w:history="1">
              <w:r w:rsidR="00EE6F31" w:rsidRPr="00EE6F31">
                <w:rPr>
                  <w:rFonts w:ascii="Arial" w:hAnsi="Arial" w:cs="Arial"/>
                  <w:b/>
                  <w:bCs/>
                  <w:color w:val="0000FF"/>
                  <w:sz w:val="16"/>
                  <w:szCs w:val="16"/>
                  <w:u w:val="single"/>
                </w:rPr>
                <w:t>R4-2312232</w:t>
              </w:r>
            </w:hyperlink>
          </w:p>
        </w:tc>
        <w:tc>
          <w:tcPr>
            <w:tcW w:w="794" w:type="pct"/>
            <w:tcBorders>
              <w:top w:val="nil"/>
              <w:left w:val="nil"/>
              <w:bottom w:val="single" w:sz="4" w:space="0" w:color="A6A6A6"/>
              <w:right w:val="single" w:sz="4" w:space="0" w:color="A6A6A6"/>
            </w:tcBorders>
            <w:shd w:val="clear" w:color="auto" w:fill="auto"/>
            <w:hideMark/>
          </w:tcPr>
          <w:p w14:paraId="26FE4F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to Rel-18 TS 38.133: on NR RedCap HO</w:t>
            </w:r>
          </w:p>
        </w:tc>
        <w:tc>
          <w:tcPr>
            <w:tcW w:w="497" w:type="pct"/>
            <w:tcBorders>
              <w:top w:val="nil"/>
              <w:left w:val="nil"/>
              <w:bottom w:val="single" w:sz="4" w:space="0" w:color="A6A6A6"/>
              <w:right w:val="single" w:sz="4" w:space="0" w:color="A6A6A6"/>
            </w:tcBorders>
            <w:shd w:val="clear" w:color="auto" w:fill="auto"/>
            <w:hideMark/>
          </w:tcPr>
          <w:p w14:paraId="052B0B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5F5C51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3B70E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0B8FE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410B6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0392E8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9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CBA8D9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9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BD6BB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7E937A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94"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4907E6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3466</w:t>
            </w:r>
          </w:p>
        </w:tc>
        <w:tc>
          <w:tcPr>
            <w:tcW w:w="199" w:type="pct"/>
            <w:tcBorders>
              <w:top w:val="nil"/>
              <w:left w:val="nil"/>
              <w:bottom w:val="single" w:sz="4" w:space="0" w:color="A6A6A6"/>
              <w:right w:val="single" w:sz="4" w:space="0" w:color="A6A6A6"/>
            </w:tcBorders>
            <w:shd w:val="clear" w:color="000000" w:fill="BFBFBF"/>
            <w:hideMark/>
          </w:tcPr>
          <w:p w14:paraId="4F1103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AC5AE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C13939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5812253" w14:textId="1612D67D" w:rsidTr="006B3361">
        <w:trPr>
          <w:trHeight w:val="706"/>
        </w:trPr>
        <w:tc>
          <w:tcPr>
            <w:tcW w:w="395" w:type="pct"/>
            <w:tcBorders>
              <w:top w:val="nil"/>
              <w:left w:val="single" w:sz="4" w:space="0" w:color="A6A6A6"/>
              <w:bottom w:val="single" w:sz="4" w:space="0" w:color="A6A6A6"/>
              <w:right w:val="single" w:sz="4" w:space="0" w:color="A6A6A6"/>
            </w:tcBorders>
            <w:shd w:val="clear" w:color="auto" w:fill="auto"/>
            <w:hideMark/>
          </w:tcPr>
          <w:p w14:paraId="6329153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95" w:history="1">
              <w:r w:rsidR="00EE6F31" w:rsidRPr="00EE6F31">
                <w:rPr>
                  <w:rFonts w:ascii="Arial" w:hAnsi="Arial" w:cs="Arial"/>
                  <w:b/>
                  <w:bCs/>
                  <w:color w:val="0000FF"/>
                  <w:sz w:val="16"/>
                  <w:szCs w:val="16"/>
                  <w:u w:val="single"/>
                </w:rPr>
                <w:t>R4-2312233</w:t>
              </w:r>
            </w:hyperlink>
          </w:p>
        </w:tc>
        <w:tc>
          <w:tcPr>
            <w:tcW w:w="794" w:type="pct"/>
            <w:tcBorders>
              <w:top w:val="nil"/>
              <w:left w:val="nil"/>
              <w:bottom w:val="single" w:sz="4" w:space="0" w:color="A6A6A6"/>
              <w:right w:val="single" w:sz="4" w:space="0" w:color="A6A6A6"/>
            </w:tcBorders>
            <w:shd w:val="clear" w:color="auto" w:fill="auto"/>
            <w:hideMark/>
          </w:tcPr>
          <w:p w14:paraId="3A1F4A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to Rel-17 TS 38.133: on NR RedCap Re-establishment</w:t>
            </w:r>
          </w:p>
        </w:tc>
        <w:tc>
          <w:tcPr>
            <w:tcW w:w="497" w:type="pct"/>
            <w:tcBorders>
              <w:top w:val="nil"/>
              <w:left w:val="nil"/>
              <w:bottom w:val="single" w:sz="4" w:space="0" w:color="A6A6A6"/>
              <w:right w:val="single" w:sz="4" w:space="0" w:color="A6A6A6"/>
            </w:tcBorders>
            <w:shd w:val="clear" w:color="auto" w:fill="auto"/>
            <w:hideMark/>
          </w:tcPr>
          <w:p w14:paraId="5D6F60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14E32D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A477C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37CF3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B9685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88CD0C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9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D32223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9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75722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4DDBF6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98"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2A0492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3467</w:t>
            </w:r>
          </w:p>
        </w:tc>
        <w:tc>
          <w:tcPr>
            <w:tcW w:w="199" w:type="pct"/>
            <w:tcBorders>
              <w:top w:val="nil"/>
              <w:left w:val="nil"/>
              <w:bottom w:val="single" w:sz="4" w:space="0" w:color="A6A6A6"/>
              <w:right w:val="single" w:sz="4" w:space="0" w:color="A6A6A6"/>
            </w:tcBorders>
            <w:shd w:val="clear" w:color="000000" w:fill="BFBFBF"/>
            <w:hideMark/>
          </w:tcPr>
          <w:p w14:paraId="0C68DE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E3294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BBB34F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B8D3E33" w14:textId="07EC442C" w:rsidTr="006B3361">
        <w:trPr>
          <w:trHeight w:val="693"/>
        </w:trPr>
        <w:tc>
          <w:tcPr>
            <w:tcW w:w="395" w:type="pct"/>
            <w:tcBorders>
              <w:top w:val="nil"/>
              <w:left w:val="single" w:sz="4" w:space="0" w:color="A6A6A6"/>
              <w:bottom w:val="single" w:sz="4" w:space="0" w:color="A6A6A6"/>
              <w:right w:val="single" w:sz="4" w:space="0" w:color="A6A6A6"/>
            </w:tcBorders>
            <w:shd w:val="clear" w:color="auto" w:fill="auto"/>
            <w:hideMark/>
          </w:tcPr>
          <w:p w14:paraId="260EBA2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99" w:history="1">
              <w:r w:rsidR="00EE6F31" w:rsidRPr="00EE6F31">
                <w:rPr>
                  <w:rFonts w:ascii="Arial" w:hAnsi="Arial" w:cs="Arial"/>
                  <w:b/>
                  <w:bCs/>
                  <w:color w:val="0000FF"/>
                  <w:sz w:val="16"/>
                  <w:szCs w:val="16"/>
                  <w:u w:val="single"/>
                </w:rPr>
                <w:t>R4-2312234</w:t>
              </w:r>
            </w:hyperlink>
          </w:p>
        </w:tc>
        <w:tc>
          <w:tcPr>
            <w:tcW w:w="794" w:type="pct"/>
            <w:tcBorders>
              <w:top w:val="nil"/>
              <w:left w:val="nil"/>
              <w:bottom w:val="single" w:sz="4" w:space="0" w:color="A6A6A6"/>
              <w:right w:val="single" w:sz="4" w:space="0" w:color="A6A6A6"/>
            </w:tcBorders>
            <w:shd w:val="clear" w:color="auto" w:fill="auto"/>
            <w:hideMark/>
          </w:tcPr>
          <w:p w14:paraId="1E08F2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to Rel-18 TS 38.133: on NR RedCap Re-establishment</w:t>
            </w:r>
          </w:p>
        </w:tc>
        <w:tc>
          <w:tcPr>
            <w:tcW w:w="497" w:type="pct"/>
            <w:tcBorders>
              <w:top w:val="nil"/>
              <w:left w:val="nil"/>
              <w:bottom w:val="single" w:sz="4" w:space="0" w:color="A6A6A6"/>
              <w:right w:val="single" w:sz="4" w:space="0" w:color="A6A6A6"/>
            </w:tcBorders>
            <w:shd w:val="clear" w:color="auto" w:fill="auto"/>
            <w:hideMark/>
          </w:tcPr>
          <w:p w14:paraId="585244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672B9B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EFC68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439AB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37399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4DEF47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0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855EB5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0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331A4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28071B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02"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496F0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3468</w:t>
            </w:r>
          </w:p>
        </w:tc>
        <w:tc>
          <w:tcPr>
            <w:tcW w:w="199" w:type="pct"/>
            <w:tcBorders>
              <w:top w:val="nil"/>
              <w:left w:val="nil"/>
              <w:bottom w:val="single" w:sz="4" w:space="0" w:color="A6A6A6"/>
              <w:right w:val="single" w:sz="4" w:space="0" w:color="A6A6A6"/>
            </w:tcBorders>
            <w:shd w:val="clear" w:color="000000" w:fill="BFBFBF"/>
            <w:hideMark/>
          </w:tcPr>
          <w:p w14:paraId="1DA343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B5D76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E000E7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996B9D2" w14:textId="333709AD" w:rsidTr="006B3361">
        <w:trPr>
          <w:trHeight w:val="1132"/>
        </w:trPr>
        <w:tc>
          <w:tcPr>
            <w:tcW w:w="395" w:type="pct"/>
            <w:tcBorders>
              <w:top w:val="nil"/>
              <w:left w:val="single" w:sz="4" w:space="0" w:color="A6A6A6"/>
              <w:bottom w:val="single" w:sz="4" w:space="0" w:color="A6A6A6"/>
              <w:right w:val="single" w:sz="4" w:space="0" w:color="A6A6A6"/>
            </w:tcBorders>
            <w:shd w:val="clear" w:color="auto" w:fill="auto"/>
            <w:hideMark/>
          </w:tcPr>
          <w:p w14:paraId="24980E0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03" w:history="1">
              <w:r w:rsidR="00EE6F31" w:rsidRPr="00EE6F31">
                <w:rPr>
                  <w:rFonts w:ascii="Arial" w:hAnsi="Arial" w:cs="Arial"/>
                  <w:b/>
                  <w:bCs/>
                  <w:color w:val="0000FF"/>
                  <w:sz w:val="16"/>
                  <w:szCs w:val="16"/>
                  <w:u w:val="single"/>
                </w:rPr>
                <w:t>R4-2312281</w:t>
              </w:r>
            </w:hyperlink>
          </w:p>
        </w:tc>
        <w:tc>
          <w:tcPr>
            <w:tcW w:w="794" w:type="pct"/>
            <w:tcBorders>
              <w:top w:val="nil"/>
              <w:left w:val="nil"/>
              <w:bottom w:val="single" w:sz="4" w:space="0" w:color="A6A6A6"/>
              <w:right w:val="single" w:sz="4" w:space="0" w:color="A6A6A6"/>
            </w:tcBorders>
            <w:shd w:val="clear" w:color="auto" w:fill="auto"/>
            <w:hideMark/>
          </w:tcPr>
          <w:p w14:paraId="785F2B2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[NR_feMIMO-Perf] CR of correction on parameter typos in TC4.5.5.7, TC5.5.5.8, TC6.5.5.7, TC7.5.5.9, TC7.5.5.10 for R17</w:t>
            </w:r>
          </w:p>
        </w:tc>
        <w:tc>
          <w:tcPr>
            <w:tcW w:w="497" w:type="pct"/>
            <w:tcBorders>
              <w:top w:val="nil"/>
              <w:left w:val="nil"/>
              <w:bottom w:val="single" w:sz="4" w:space="0" w:color="A6A6A6"/>
              <w:right w:val="single" w:sz="4" w:space="0" w:color="A6A6A6"/>
            </w:tcBorders>
            <w:shd w:val="clear" w:color="auto" w:fill="auto"/>
            <w:hideMark/>
          </w:tcPr>
          <w:p w14:paraId="7606BC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7B7D2B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C03F7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F4872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96493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27C170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0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D8C4CD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0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A6CEA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F6C862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06" w:history="1">
              <w:r w:rsidR="00EE6F31" w:rsidRPr="00EE6F31">
                <w:rPr>
                  <w:rFonts w:ascii="Arial" w:hAnsi="Arial" w:cs="Arial"/>
                  <w:b/>
                  <w:bCs/>
                  <w:color w:val="0000FF"/>
                  <w:sz w:val="16"/>
                  <w:szCs w:val="16"/>
                  <w:u w:val="single"/>
                </w:rPr>
                <w:t>NR_feMIMO-Perf</w:t>
              </w:r>
            </w:hyperlink>
          </w:p>
        </w:tc>
        <w:tc>
          <w:tcPr>
            <w:tcW w:w="248" w:type="pct"/>
            <w:tcBorders>
              <w:top w:val="nil"/>
              <w:left w:val="nil"/>
              <w:bottom w:val="single" w:sz="4" w:space="0" w:color="A6A6A6"/>
              <w:right w:val="single" w:sz="4" w:space="0" w:color="A6A6A6"/>
            </w:tcBorders>
            <w:shd w:val="clear" w:color="000000" w:fill="BFBFBF"/>
            <w:hideMark/>
          </w:tcPr>
          <w:p w14:paraId="5163E16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3471</w:t>
            </w:r>
          </w:p>
        </w:tc>
        <w:tc>
          <w:tcPr>
            <w:tcW w:w="199" w:type="pct"/>
            <w:tcBorders>
              <w:top w:val="nil"/>
              <w:left w:val="nil"/>
              <w:bottom w:val="single" w:sz="4" w:space="0" w:color="A6A6A6"/>
              <w:right w:val="single" w:sz="4" w:space="0" w:color="A6A6A6"/>
            </w:tcBorders>
            <w:shd w:val="clear" w:color="000000" w:fill="BFBFBF"/>
            <w:hideMark/>
          </w:tcPr>
          <w:p w14:paraId="7FCB3F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33EC1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17AF8A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16AF650" w14:textId="45A21175" w:rsidTr="00764B12">
        <w:trPr>
          <w:trHeight w:val="1264"/>
        </w:trPr>
        <w:tc>
          <w:tcPr>
            <w:tcW w:w="395" w:type="pct"/>
            <w:tcBorders>
              <w:top w:val="nil"/>
              <w:left w:val="single" w:sz="4" w:space="0" w:color="A6A6A6"/>
              <w:bottom w:val="single" w:sz="4" w:space="0" w:color="A6A6A6"/>
              <w:right w:val="single" w:sz="4" w:space="0" w:color="A6A6A6"/>
            </w:tcBorders>
            <w:shd w:val="clear" w:color="auto" w:fill="auto"/>
            <w:hideMark/>
          </w:tcPr>
          <w:p w14:paraId="7663649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R4-2312282</w:t>
            </w:r>
          </w:p>
        </w:tc>
        <w:tc>
          <w:tcPr>
            <w:tcW w:w="794" w:type="pct"/>
            <w:tcBorders>
              <w:top w:val="nil"/>
              <w:left w:val="nil"/>
              <w:bottom w:val="single" w:sz="4" w:space="0" w:color="A6A6A6"/>
              <w:right w:val="single" w:sz="4" w:space="0" w:color="A6A6A6"/>
            </w:tcBorders>
            <w:shd w:val="clear" w:color="auto" w:fill="auto"/>
            <w:hideMark/>
          </w:tcPr>
          <w:p w14:paraId="5E16AA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[NR_feMIMO-Perf] CR of correction on parameter typos in TC4.5.5.7, TC5.5.5.8, TC6.5.5.7, TC7.5.5.9, TC7.5.5.10 for R18</w:t>
            </w:r>
          </w:p>
        </w:tc>
        <w:tc>
          <w:tcPr>
            <w:tcW w:w="497" w:type="pct"/>
            <w:tcBorders>
              <w:top w:val="nil"/>
              <w:left w:val="nil"/>
              <w:bottom w:val="single" w:sz="4" w:space="0" w:color="A6A6A6"/>
              <w:right w:val="single" w:sz="4" w:space="0" w:color="A6A6A6"/>
            </w:tcBorders>
            <w:shd w:val="clear" w:color="auto" w:fill="auto"/>
            <w:hideMark/>
          </w:tcPr>
          <w:p w14:paraId="268F53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637A19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E367C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B501E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BBDDA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D794F8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0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1ED677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0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BA7A7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9CA626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09" w:history="1">
              <w:r w:rsidR="00EE6F31" w:rsidRPr="00EE6F31">
                <w:rPr>
                  <w:rFonts w:ascii="Arial" w:hAnsi="Arial" w:cs="Arial"/>
                  <w:b/>
                  <w:bCs/>
                  <w:color w:val="0000FF"/>
                  <w:sz w:val="16"/>
                  <w:szCs w:val="16"/>
                  <w:u w:val="single"/>
                </w:rPr>
                <w:t>NR_feMIMO-Perf</w:t>
              </w:r>
            </w:hyperlink>
          </w:p>
        </w:tc>
        <w:tc>
          <w:tcPr>
            <w:tcW w:w="248" w:type="pct"/>
            <w:tcBorders>
              <w:top w:val="nil"/>
              <w:left w:val="nil"/>
              <w:bottom w:val="single" w:sz="4" w:space="0" w:color="A6A6A6"/>
              <w:right w:val="single" w:sz="4" w:space="0" w:color="A6A6A6"/>
            </w:tcBorders>
            <w:shd w:val="clear" w:color="000000" w:fill="BFBFBF"/>
            <w:hideMark/>
          </w:tcPr>
          <w:p w14:paraId="542F02E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3472</w:t>
            </w:r>
          </w:p>
        </w:tc>
        <w:tc>
          <w:tcPr>
            <w:tcW w:w="199" w:type="pct"/>
            <w:tcBorders>
              <w:top w:val="nil"/>
              <w:left w:val="nil"/>
              <w:bottom w:val="single" w:sz="4" w:space="0" w:color="A6A6A6"/>
              <w:right w:val="single" w:sz="4" w:space="0" w:color="A6A6A6"/>
            </w:tcBorders>
            <w:shd w:val="clear" w:color="000000" w:fill="BFBFBF"/>
            <w:hideMark/>
          </w:tcPr>
          <w:p w14:paraId="2A8F5C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8CFA7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58499D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33FD5AF" w14:textId="7B0E6288" w:rsidTr="00764B12">
        <w:trPr>
          <w:trHeight w:val="842"/>
        </w:trPr>
        <w:tc>
          <w:tcPr>
            <w:tcW w:w="395" w:type="pct"/>
            <w:tcBorders>
              <w:top w:val="nil"/>
              <w:left w:val="single" w:sz="4" w:space="0" w:color="A6A6A6"/>
              <w:bottom w:val="single" w:sz="4" w:space="0" w:color="A6A6A6"/>
              <w:right w:val="single" w:sz="4" w:space="0" w:color="A6A6A6"/>
            </w:tcBorders>
            <w:shd w:val="clear" w:color="auto" w:fill="auto"/>
            <w:hideMark/>
          </w:tcPr>
          <w:p w14:paraId="6F78172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10" w:history="1">
              <w:r w:rsidR="00EE6F31" w:rsidRPr="00EE6F31">
                <w:rPr>
                  <w:rFonts w:ascii="Arial" w:hAnsi="Arial" w:cs="Arial"/>
                  <w:b/>
                  <w:bCs/>
                  <w:color w:val="0000FF"/>
                  <w:sz w:val="16"/>
                  <w:szCs w:val="16"/>
                  <w:u w:val="single"/>
                </w:rPr>
                <w:t>R4-2312390</w:t>
              </w:r>
            </w:hyperlink>
          </w:p>
        </w:tc>
        <w:tc>
          <w:tcPr>
            <w:tcW w:w="794" w:type="pct"/>
            <w:tcBorders>
              <w:top w:val="nil"/>
              <w:left w:val="nil"/>
              <w:bottom w:val="single" w:sz="4" w:space="0" w:color="A6A6A6"/>
              <w:right w:val="single" w:sz="4" w:space="0" w:color="A6A6A6"/>
            </w:tcBorders>
            <w:shd w:val="clear" w:color="auto" w:fill="auto"/>
            <w:hideMark/>
          </w:tcPr>
          <w:p w14:paraId="6D1D26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Cleaning up of RedCap measurement reporting requirements_R17</w:t>
            </w:r>
          </w:p>
        </w:tc>
        <w:tc>
          <w:tcPr>
            <w:tcW w:w="497" w:type="pct"/>
            <w:tcBorders>
              <w:top w:val="nil"/>
              <w:left w:val="nil"/>
              <w:bottom w:val="single" w:sz="4" w:space="0" w:color="A6A6A6"/>
              <w:right w:val="single" w:sz="4" w:space="0" w:color="A6A6A6"/>
            </w:tcBorders>
            <w:shd w:val="clear" w:color="auto" w:fill="auto"/>
            <w:hideMark/>
          </w:tcPr>
          <w:p w14:paraId="126B6A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3DEA3B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DFBBC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D7D8B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44E0D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157BD2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1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E00971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1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7B185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06517A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13"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01483F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3482</w:t>
            </w:r>
          </w:p>
        </w:tc>
        <w:tc>
          <w:tcPr>
            <w:tcW w:w="199" w:type="pct"/>
            <w:tcBorders>
              <w:top w:val="nil"/>
              <w:left w:val="nil"/>
              <w:bottom w:val="single" w:sz="4" w:space="0" w:color="A6A6A6"/>
              <w:right w:val="single" w:sz="4" w:space="0" w:color="A6A6A6"/>
            </w:tcBorders>
            <w:shd w:val="clear" w:color="000000" w:fill="BFBFBF"/>
            <w:hideMark/>
          </w:tcPr>
          <w:p w14:paraId="4BAB6F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AE020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1E6F9C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EA39B9C" w14:textId="450A6486" w:rsidTr="00764B12">
        <w:trPr>
          <w:trHeight w:val="983"/>
        </w:trPr>
        <w:tc>
          <w:tcPr>
            <w:tcW w:w="395" w:type="pct"/>
            <w:tcBorders>
              <w:top w:val="nil"/>
              <w:left w:val="single" w:sz="4" w:space="0" w:color="A6A6A6"/>
              <w:bottom w:val="single" w:sz="4" w:space="0" w:color="A6A6A6"/>
              <w:right w:val="single" w:sz="4" w:space="0" w:color="A6A6A6"/>
            </w:tcBorders>
            <w:shd w:val="clear" w:color="auto" w:fill="auto"/>
            <w:hideMark/>
          </w:tcPr>
          <w:p w14:paraId="52F58B44"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R4-2312391</w:t>
            </w:r>
          </w:p>
        </w:tc>
        <w:tc>
          <w:tcPr>
            <w:tcW w:w="794" w:type="pct"/>
            <w:tcBorders>
              <w:top w:val="nil"/>
              <w:left w:val="nil"/>
              <w:bottom w:val="single" w:sz="4" w:space="0" w:color="A6A6A6"/>
              <w:right w:val="single" w:sz="4" w:space="0" w:color="A6A6A6"/>
            </w:tcBorders>
            <w:shd w:val="clear" w:color="auto" w:fill="auto"/>
            <w:hideMark/>
          </w:tcPr>
          <w:p w14:paraId="30EC90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Cleaning up of RedCap measurement reporting requirements_R18</w:t>
            </w:r>
          </w:p>
        </w:tc>
        <w:tc>
          <w:tcPr>
            <w:tcW w:w="497" w:type="pct"/>
            <w:tcBorders>
              <w:top w:val="nil"/>
              <w:left w:val="nil"/>
              <w:bottom w:val="single" w:sz="4" w:space="0" w:color="A6A6A6"/>
              <w:right w:val="single" w:sz="4" w:space="0" w:color="A6A6A6"/>
            </w:tcBorders>
            <w:shd w:val="clear" w:color="auto" w:fill="auto"/>
            <w:hideMark/>
          </w:tcPr>
          <w:p w14:paraId="7E795EC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1134DF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46F96D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7FB29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972DF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6F8C5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1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0CB0AC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1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869FC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502735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16"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7A0FB3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3483</w:t>
            </w:r>
          </w:p>
        </w:tc>
        <w:tc>
          <w:tcPr>
            <w:tcW w:w="199" w:type="pct"/>
            <w:tcBorders>
              <w:top w:val="nil"/>
              <w:left w:val="nil"/>
              <w:bottom w:val="single" w:sz="4" w:space="0" w:color="A6A6A6"/>
              <w:right w:val="single" w:sz="4" w:space="0" w:color="A6A6A6"/>
            </w:tcBorders>
            <w:shd w:val="clear" w:color="000000" w:fill="BFBFBF"/>
            <w:hideMark/>
          </w:tcPr>
          <w:p w14:paraId="4760B9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4C683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ABF38E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7797B8B" w14:textId="54F7CA8A" w:rsidTr="00764B12">
        <w:trPr>
          <w:trHeight w:val="982"/>
        </w:trPr>
        <w:tc>
          <w:tcPr>
            <w:tcW w:w="395" w:type="pct"/>
            <w:tcBorders>
              <w:top w:val="nil"/>
              <w:left w:val="single" w:sz="4" w:space="0" w:color="A6A6A6"/>
              <w:bottom w:val="single" w:sz="4" w:space="0" w:color="A6A6A6"/>
              <w:right w:val="single" w:sz="4" w:space="0" w:color="A6A6A6"/>
            </w:tcBorders>
            <w:shd w:val="clear" w:color="auto" w:fill="auto"/>
            <w:hideMark/>
          </w:tcPr>
          <w:p w14:paraId="55957AF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17" w:history="1">
              <w:r w:rsidR="00EE6F31" w:rsidRPr="00EE6F31">
                <w:rPr>
                  <w:rFonts w:ascii="Arial" w:hAnsi="Arial" w:cs="Arial"/>
                  <w:b/>
                  <w:bCs/>
                  <w:color w:val="0000FF"/>
                  <w:sz w:val="16"/>
                  <w:szCs w:val="16"/>
                  <w:u w:val="single"/>
                </w:rPr>
                <w:t>R4-2312392</w:t>
              </w:r>
            </w:hyperlink>
          </w:p>
        </w:tc>
        <w:tc>
          <w:tcPr>
            <w:tcW w:w="794" w:type="pct"/>
            <w:tcBorders>
              <w:top w:val="nil"/>
              <w:left w:val="nil"/>
              <w:bottom w:val="single" w:sz="4" w:space="0" w:color="A6A6A6"/>
              <w:right w:val="single" w:sz="4" w:space="0" w:color="A6A6A6"/>
            </w:tcBorders>
            <w:shd w:val="clear" w:color="auto" w:fill="auto"/>
            <w:hideMark/>
          </w:tcPr>
          <w:p w14:paraId="629B91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Cleaning up of RedCap measurement accuracy requirements_R17</w:t>
            </w:r>
          </w:p>
        </w:tc>
        <w:tc>
          <w:tcPr>
            <w:tcW w:w="497" w:type="pct"/>
            <w:tcBorders>
              <w:top w:val="nil"/>
              <w:left w:val="nil"/>
              <w:bottom w:val="single" w:sz="4" w:space="0" w:color="A6A6A6"/>
              <w:right w:val="single" w:sz="4" w:space="0" w:color="A6A6A6"/>
            </w:tcBorders>
            <w:shd w:val="clear" w:color="auto" w:fill="auto"/>
            <w:hideMark/>
          </w:tcPr>
          <w:p w14:paraId="0523FC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0AB7B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DBA12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653C3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67D48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F42D71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1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241A30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1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B184D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E5E975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20"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0DE21C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3484</w:t>
            </w:r>
          </w:p>
        </w:tc>
        <w:tc>
          <w:tcPr>
            <w:tcW w:w="199" w:type="pct"/>
            <w:tcBorders>
              <w:top w:val="nil"/>
              <w:left w:val="nil"/>
              <w:bottom w:val="single" w:sz="4" w:space="0" w:color="A6A6A6"/>
              <w:right w:val="single" w:sz="4" w:space="0" w:color="A6A6A6"/>
            </w:tcBorders>
            <w:shd w:val="clear" w:color="000000" w:fill="BFBFBF"/>
            <w:hideMark/>
          </w:tcPr>
          <w:p w14:paraId="367530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8D7BC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122064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4D5D665" w14:textId="5158563E" w:rsidTr="006B3361">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2A854A3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R4-2312393</w:t>
            </w:r>
          </w:p>
        </w:tc>
        <w:tc>
          <w:tcPr>
            <w:tcW w:w="794" w:type="pct"/>
            <w:tcBorders>
              <w:top w:val="nil"/>
              <w:left w:val="nil"/>
              <w:bottom w:val="single" w:sz="4" w:space="0" w:color="A6A6A6"/>
              <w:right w:val="single" w:sz="4" w:space="0" w:color="A6A6A6"/>
            </w:tcBorders>
            <w:shd w:val="clear" w:color="auto" w:fill="auto"/>
            <w:hideMark/>
          </w:tcPr>
          <w:p w14:paraId="567D7E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Cleaning up of RedCap measurement accuracy requirements_R18</w:t>
            </w:r>
          </w:p>
        </w:tc>
        <w:tc>
          <w:tcPr>
            <w:tcW w:w="497" w:type="pct"/>
            <w:tcBorders>
              <w:top w:val="nil"/>
              <w:left w:val="nil"/>
              <w:bottom w:val="single" w:sz="4" w:space="0" w:color="A6A6A6"/>
              <w:right w:val="single" w:sz="4" w:space="0" w:color="A6A6A6"/>
            </w:tcBorders>
            <w:shd w:val="clear" w:color="auto" w:fill="auto"/>
            <w:hideMark/>
          </w:tcPr>
          <w:p w14:paraId="2779D9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8915A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B4C94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3F5E0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AB19E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B1120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2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B08211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2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1E94A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DD98C8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23"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5DF192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3485</w:t>
            </w:r>
          </w:p>
        </w:tc>
        <w:tc>
          <w:tcPr>
            <w:tcW w:w="199" w:type="pct"/>
            <w:tcBorders>
              <w:top w:val="nil"/>
              <w:left w:val="nil"/>
              <w:bottom w:val="single" w:sz="4" w:space="0" w:color="A6A6A6"/>
              <w:right w:val="single" w:sz="4" w:space="0" w:color="A6A6A6"/>
            </w:tcBorders>
            <w:shd w:val="clear" w:color="000000" w:fill="BFBFBF"/>
            <w:hideMark/>
          </w:tcPr>
          <w:p w14:paraId="179C88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B20CF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4F1710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75BD60" w14:textId="7D8AC21B" w:rsidTr="006B3361">
        <w:trPr>
          <w:trHeight w:val="853"/>
        </w:trPr>
        <w:tc>
          <w:tcPr>
            <w:tcW w:w="395" w:type="pct"/>
            <w:tcBorders>
              <w:top w:val="nil"/>
              <w:left w:val="single" w:sz="4" w:space="0" w:color="A6A6A6"/>
              <w:bottom w:val="single" w:sz="4" w:space="0" w:color="A6A6A6"/>
              <w:right w:val="single" w:sz="4" w:space="0" w:color="A6A6A6"/>
            </w:tcBorders>
            <w:shd w:val="clear" w:color="auto" w:fill="auto"/>
            <w:hideMark/>
          </w:tcPr>
          <w:p w14:paraId="7A8EC11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24" w:history="1">
              <w:r w:rsidR="00EE6F31" w:rsidRPr="00EE6F31">
                <w:rPr>
                  <w:rFonts w:ascii="Arial" w:hAnsi="Arial" w:cs="Arial"/>
                  <w:b/>
                  <w:bCs/>
                  <w:color w:val="0000FF"/>
                  <w:sz w:val="16"/>
                  <w:szCs w:val="16"/>
                  <w:u w:val="single"/>
                </w:rPr>
                <w:t>R4-2312400</w:t>
              </w:r>
            </w:hyperlink>
          </w:p>
        </w:tc>
        <w:tc>
          <w:tcPr>
            <w:tcW w:w="794" w:type="pct"/>
            <w:tcBorders>
              <w:top w:val="nil"/>
              <w:left w:val="nil"/>
              <w:bottom w:val="single" w:sz="4" w:space="0" w:color="A6A6A6"/>
              <w:right w:val="single" w:sz="4" w:space="0" w:color="A6A6A6"/>
            </w:tcBorders>
            <w:shd w:val="clear" w:color="auto" w:fill="auto"/>
            <w:hideMark/>
          </w:tcPr>
          <w:p w14:paraId="5193B9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[NR_ext_to_71GHz-Core] CR on maintenance of RRM requirements for FR2-2 R17</w:t>
            </w:r>
          </w:p>
        </w:tc>
        <w:tc>
          <w:tcPr>
            <w:tcW w:w="497" w:type="pct"/>
            <w:tcBorders>
              <w:top w:val="nil"/>
              <w:left w:val="nil"/>
              <w:bottom w:val="single" w:sz="4" w:space="0" w:color="A6A6A6"/>
              <w:right w:val="single" w:sz="4" w:space="0" w:color="A6A6A6"/>
            </w:tcBorders>
            <w:shd w:val="clear" w:color="auto" w:fill="auto"/>
            <w:hideMark/>
          </w:tcPr>
          <w:p w14:paraId="2B47D0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7D0A71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4BE2B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EAA25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5.2.6.4</w:t>
            </w:r>
          </w:p>
        </w:tc>
        <w:tc>
          <w:tcPr>
            <w:tcW w:w="248" w:type="pct"/>
            <w:tcBorders>
              <w:top w:val="nil"/>
              <w:left w:val="nil"/>
              <w:bottom w:val="single" w:sz="4" w:space="0" w:color="A6A6A6"/>
              <w:right w:val="single" w:sz="4" w:space="0" w:color="A6A6A6"/>
            </w:tcBorders>
            <w:shd w:val="clear" w:color="auto" w:fill="auto"/>
            <w:hideMark/>
          </w:tcPr>
          <w:p w14:paraId="40605B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BABD38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2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9DDA2A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2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6B6A42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7C38BA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27" w:history="1">
              <w:r w:rsidR="00EE6F31" w:rsidRPr="00EE6F31">
                <w:rPr>
                  <w:rFonts w:ascii="Arial" w:hAnsi="Arial" w:cs="Arial"/>
                  <w:b/>
                  <w:bCs/>
                  <w:color w:val="0000FF"/>
                  <w:sz w:val="16"/>
                  <w:szCs w:val="16"/>
                  <w:u w:val="single"/>
                </w:rPr>
                <w:t>NR_ext_to_71GHz-Core</w:t>
              </w:r>
            </w:hyperlink>
          </w:p>
        </w:tc>
        <w:tc>
          <w:tcPr>
            <w:tcW w:w="248" w:type="pct"/>
            <w:tcBorders>
              <w:top w:val="nil"/>
              <w:left w:val="nil"/>
              <w:bottom w:val="single" w:sz="4" w:space="0" w:color="A6A6A6"/>
              <w:right w:val="single" w:sz="4" w:space="0" w:color="A6A6A6"/>
            </w:tcBorders>
            <w:shd w:val="clear" w:color="000000" w:fill="BFBFBF"/>
            <w:hideMark/>
          </w:tcPr>
          <w:p w14:paraId="73D1AE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3489</w:t>
            </w:r>
          </w:p>
        </w:tc>
        <w:tc>
          <w:tcPr>
            <w:tcW w:w="199" w:type="pct"/>
            <w:tcBorders>
              <w:top w:val="nil"/>
              <w:left w:val="nil"/>
              <w:bottom w:val="single" w:sz="4" w:space="0" w:color="A6A6A6"/>
              <w:right w:val="single" w:sz="4" w:space="0" w:color="A6A6A6"/>
            </w:tcBorders>
            <w:shd w:val="clear" w:color="000000" w:fill="BFBFBF"/>
            <w:hideMark/>
          </w:tcPr>
          <w:p w14:paraId="4E0E48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4FB01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F45837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1AC2586" w14:textId="38D1373C" w:rsidTr="007C5B26">
        <w:trPr>
          <w:trHeight w:val="946"/>
        </w:trPr>
        <w:tc>
          <w:tcPr>
            <w:tcW w:w="395" w:type="pct"/>
            <w:tcBorders>
              <w:top w:val="nil"/>
              <w:left w:val="single" w:sz="4" w:space="0" w:color="A6A6A6"/>
              <w:bottom w:val="single" w:sz="4" w:space="0" w:color="A6A6A6"/>
              <w:right w:val="single" w:sz="4" w:space="0" w:color="A6A6A6"/>
            </w:tcBorders>
            <w:shd w:val="clear" w:color="auto" w:fill="auto"/>
            <w:hideMark/>
          </w:tcPr>
          <w:p w14:paraId="4BEF145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R4-2312401</w:t>
            </w:r>
          </w:p>
        </w:tc>
        <w:tc>
          <w:tcPr>
            <w:tcW w:w="794" w:type="pct"/>
            <w:tcBorders>
              <w:top w:val="nil"/>
              <w:left w:val="nil"/>
              <w:bottom w:val="single" w:sz="4" w:space="0" w:color="A6A6A6"/>
              <w:right w:val="single" w:sz="4" w:space="0" w:color="A6A6A6"/>
            </w:tcBorders>
            <w:shd w:val="clear" w:color="auto" w:fill="auto"/>
            <w:hideMark/>
          </w:tcPr>
          <w:p w14:paraId="2DEB5E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[NR_ext_to_71GHz-Core] CR on maintenance of RRM requirements for FR2-2 R18</w:t>
            </w:r>
          </w:p>
        </w:tc>
        <w:tc>
          <w:tcPr>
            <w:tcW w:w="497" w:type="pct"/>
            <w:tcBorders>
              <w:top w:val="nil"/>
              <w:left w:val="nil"/>
              <w:bottom w:val="single" w:sz="4" w:space="0" w:color="A6A6A6"/>
              <w:right w:val="single" w:sz="4" w:space="0" w:color="A6A6A6"/>
            </w:tcBorders>
            <w:shd w:val="clear" w:color="auto" w:fill="auto"/>
            <w:hideMark/>
          </w:tcPr>
          <w:p w14:paraId="39A02C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0D4F8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54211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2B26A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5.2.6.4</w:t>
            </w:r>
          </w:p>
        </w:tc>
        <w:tc>
          <w:tcPr>
            <w:tcW w:w="248" w:type="pct"/>
            <w:tcBorders>
              <w:top w:val="nil"/>
              <w:left w:val="nil"/>
              <w:bottom w:val="single" w:sz="4" w:space="0" w:color="A6A6A6"/>
              <w:right w:val="single" w:sz="4" w:space="0" w:color="A6A6A6"/>
            </w:tcBorders>
            <w:shd w:val="clear" w:color="auto" w:fill="auto"/>
            <w:hideMark/>
          </w:tcPr>
          <w:p w14:paraId="31B04A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31764B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2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380A7B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2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9ADDC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DF2463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30" w:history="1">
              <w:r w:rsidR="00EE6F31" w:rsidRPr="00EE6F31">
                <w:rPr>
                  <w:rFonts w:ascii="Arial" w:hAnsi="Arial" w:cs="Arial"/>
                  <w:b/>
                  <w:bCs/>
                  <w:color w:val="0000FF"/>
                  <w:sz w:val="16"/>
                  <w:szCs w:val="16"/>
                  <w:u w:val="single"/>
                </w:rPr>
                <w:t>NR_ext_to_71GHz-Core</w:t>
              </w:r>
            </w:hyperlink>
          </w:p>
        </w:tc>
        <w:tc>
          <w:tcPr>
            <w:tcW w:w="248" w:type="pct"/>
            <w:tcBorders>
              <w:top w:val="nil"/>
              <w:left w:val="nil"/>
              <w:bottom w:val="single" w:sz="4" w:space="0" w:color="A6A6A6"/>
              <w:right w:val="single" w:sz="4" w:space="0" w:color="A6A6A6"/>
            </w:tcBorders>
            <w:shd w:val="clear" w:color="000000" w:fill="BFBFBF"/>
            <w:hideMark/>
          </w:tcPr>
          <w:p w14:paraId="327B98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3490</w:t>
            </w:r>
          </w:p>
        </w:tc>
        <w:tc>
          <w:tcPr>
            <w:tcW w:w="199" w:type="pct"/>
            <w:tcBorders>
              <w:top w:val="nil"/>
              <w:left w:val="nil"/>
              <w:bottom w:val="single" w:sz="4" w:space="0" w:color="A6A6A6"/>
              <w:right w:val="single" w:sz="4" w:space="0" w:color="A6A6A6"/>
            </w:tcBorders>
            <w:shd w:val="clear" w:color="000000" w:fill="BFBFBF"/>
            <w:hideMark/>
          </w:tcPr>
          <w:p w14:paraId="4A88B5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99B9B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D40CBD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B957501" w14:textId="49D7F4A8" w:rsidTr="007C5B26">
        <w:trPr>
          <w:trHeight w:val="974"/>
        </w:trPr>
        <w:tc>
          <w:tcPr>
            <w:tcW w:w="395" w:type="pct"/>
            <w:tcBorders>
              <w:top w:val="nil"/>
              <w:left w:val="single" w:sz="4" w:space="0" w:color="A6A6A6"/>
              <w:bottom w:val="single" w:sz="4" w:space="0" w:color="A6A6A6"/>
              <w:right w:val="single" w:sz="4" w:space="0" w:color="A6A6A6"/>
            </w:tcBorders>
            <w:shd w:val="clear" w:color="auto" w:fill="auto"/>
            <w:hideMark/>
          </w:tcPr>
          <w:p w14:paraId="24287EB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31" w:history="1">
              <w:r w:rsidR="00EE6F31" w:rsidRPr="00EE6F31">
                <w:rPr>
                  <w:rFonts w:ascii="Arial" w:hAnsi="Arial" w:cs="Arial"/>
                  <w:b/>
                  <w:bCs/>
                  <w:color w:val="0000FF"/>
                  <w:sz w:val="16"/>
                  <w:szCs w:val="16"/>
                  <w:u w:val="single"/>
                </w:rPr>
                <w:t>R4-2312403</w:t>
              </w:r>
            </w:hyperlink>
          </w:p>
        </w:tc>
        <w:tc>
          <w:tcPr>
            <w:tcW w:w="794" w:type="pct"/>
            <w:tcBorders>
              <w:top w:val="nil"/>
              <w:left w:val="nil"/>
              <w:bottom w:val="single" w:sz="4" w:space="0" w:color="A6A6A6"/>
              <w:right w:val="single" w:sz="4" w:space="0" w:color="A6A6A6"/>
            </w:tcBorders>
            <w:shd w:val="clear" w:color="auto" w:fill="auto"/>
            <w:hideMark/>
          </w:tcPr>
          <w:p w14:paraId="40910D3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[NR_RRM_enh2-Core] CR on PUCCH SCell activation with multiple SCells R17</w:t>
            </w:r>
          </w:p>
        </w:tc>
        <w:tc>
          <w:tcPr>
            <w:tcW w:w="497" w:type="pct"/>
            <w:tcBorders>
              <w:top w:val="nil"/>
              <w:left w:val="nil"/>
              <w:bottom w:val="single" w:sz="4" w:space="0" w:color="A6A6A6"/>
              <w:right w:val="single" w:sz="4" w:space="0" w:color="A6A6A6"/>
            </w:tcBorders>
            <w:shd w:val="clear" w:color="auto" w:fill="auto"/>
            <w:hideMark/>
          </w:tcPr>
          <w:p w14:paraId="17B3CF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683855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436C6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474C8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F31AC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FB30E5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3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3397AF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3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F2F36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14659F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34" w:history="1">
              <w:r w:rsidR="00EE6F31" w:rsidRPr="00EE6F31">
                <w:rPr>
                  <w:rFonts w:ascii="Arial" w:hAnsi="Arial" w:cs="Arial"/>
                  <w:b/>
                  <w:bCs/>
                  <w:color w:val="0000FF"/>
                  <w:sz w:val="16"/>
                  <w:szCs w:val="16"/>
                  <w:u w:val="single"/>
                </w:rPr>
                <w:t>NR_RRM_enh2-Core</w:t>
              </w:r>
            </w:hyperlink>
          </w:p>
        </w:tc>
        <w:tc>
          <w:tcPr>
            <w:tcW w:w="248" w:type="pct"/>
            <w:tcBorders>
              <w:top w:val="nil"/>
              <w:left w:val="nil"/>
              <w:bottom w:val="single" w:sz="4" w:space="0" w:color="A6A6A6"/>
              <w:right w:val="single" w:sz="4" w:space="0" w:color="A6A6A6"/>
            </w:tcBorders>
            <w:shd w:val="clear" w:color="000000" w:fill="BFBFBF"/>
            <w:hideMark/>
          </w:tcPr>
          <w:p w14:paraId="02F554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3491</w:t>
            </w:r>
          </w:p>
        </w:tc>
        <w:tc>
          <w:tcPr>
            <w:tcW w:w="199" w:type="pct"/>
            <w:tcBorders>
              <w:top w:val="nil"/>
              <w:left w:val="nil"/>
              <w:bottom w:val="single" w:sz="4" w:space="0" w:color="A6A6A6"/>
              <w:right w:val="single" w:sz="4" w:space="0" w:color="A6A6A6"/>
            </w:tcBorders>
            <w:shd w:val="clear" w:color="000000" w:fill="BFBFBF"/>
            <w:hideMark/>
          </w:tcPr>
          <w:p w14:paraId="18BC9B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6B0E6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CD1A1C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CE3ACB0" w14:textId="11392E56" w:rsidTr="007C5B26">
        <w:trPr>
          <w:trHeight w:val="847"/>
        </w:trPr>
        <w:tc>
          <w:tcPr>
            <w:tcW w:w="395" w:type="pct"/>
            <w:tcBorders>
              <w:top w:val="nil"/>
              <w:left w:val="single" w:sz="4" w:space="0" w:color="A6A6A6"/>
              <w:bottom w:val="single" w:sz="4" w:space="0" w:color="A6A6A6"/>
              <w:right w:val="single" w:sz="4" w:space="0" w:color="A6A6A6"/>
            </w:tcBorders>
            <w:shd w:val="clear" w:color="auto" w:fill="auto"/>
            <w:hideMark/>
          </w:tcPr>
          <w:p w14:paraId="4FB678D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R4-2312404</w:t>
            </w:r>
          </w:p>
        </w:tc>
        <w:tc>
          <w:tcPr>
            <w:tcW w:w="794" w:type="pct"/>
            <w:tcBorders>
              <w:top w:val="nil"/>
              <w:left w:val="nil"/>
              <w:bottom w:val="single" w:sz="4" w:space="0" w:color="A6A6A6"/>
              <w:right w:val="single" w:sz="4" w:space="0" w:color="A6A6A6"/>
            </w:tcBorders>
            <w:shd w:val="clear" w:color="auto" w:fill="auto"/>
            <w:hideMark/>
          </w:tcPr>
          <w:p w14:paraId="2646F7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[NR_RRM_enh2-Core] CR on PUCCH SCell activation with multiple SCells R18</w:t>
            </w:r>
          </w:p>
        </w:tc>
        <w:tc>
          <w:tcPr>
            <w:tcW w:w="497" w:type="pct"/>
            <w:tcBorders>
              <w:top w:val="nil"/>
              <w:left w:val="nil"/>
              <w:bottom w:val="single" w:sz="4" w:space="0" w:color="A6A6A6"/>
              <w:right w:val="single" w:sz="4" w:space="0" w:color="A6A6A6"/>
            </w:tcBorders>
            <w:shd w:val="clear" w:color="auto" w:fill="auto"/>
            <w:hideMark/>
          </w:tcPr>
          <w:p w14:paraId="0BA443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37CEE2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6E51D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EA7C6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56AA0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6A7235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35"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503EF7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3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30766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DEC744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37" w:history="1">
              <w:r w:rsidR="00EE6F31" w:rsidRPr="00EE6F31">
                <w:rPr>
                  <w:rFonts w:ascii="Arial" w:hAnsi="Arial" w:cs="Arial"/>
                  <w:b/>
                  <w:bCs/>
                  <w:color w:val="0000FF"/>
                  <w:sz w:val="16"/>
                  <w:szCs w:val="16"/>
                  <w:u w:val="single"/>
                </w:rPr>
                <w:t>NR_RRM_enh2-Core</w:t>
              </w:r>
            </w:hyperlink>
          </w:p>
        </w:tc>
        <w:tc>
          <w:tcPr>
            <w:tcW w:w="248" w:type="pct"/>
            <w:tcBorders>
              <w:top w:val="nil"/>
              <w:left w:val="nil"/>
              <w:bottom w:val="single" w:sz="4" w:space="0" w:color="A6A6A6"/>
              <w:right w:val="single" w:sz="4" w:space="0" w:color="A6A6A6"/>
            </w:tcBorders>
            <w:shd w:val="clear" w:color="000000" w:fill="BFBFBF"/>
            <w:hideMark/>
          </w:tcPr>
          <w:p w14:paraId="6335E5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3492</w:t>
            </w:r>
          </w:p>
        </w:tc>
        <w:tc>
          <w:tcPr>
            <w:tcW w:w="199" w:type="pct"/>
            <w:tcBorders>
              <w:top w:val="nil"/>
              <w:left w:val="nil"/>
              <w:bottom w:val="single" w:sz="4" w:space="0" w:color="A6A6A6"/>
              <w:right w:val="single" w:sz="4" w:space="0" w:color="A6A6A6"/>
            </w:tcBorders>
            <w:shd w:val="clear" w:color="000000" w:fill="BFBFBF"/>
            <w:hideMark/>
          </w:tcPr>
          <w:p w14:paraId="25C41F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FFC4B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9B34C4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489C52B" w14:textId="4E81C14A" w:rsidTr="006B3361">
        <w:trPr>
          <w:trHeight w:val="735"/>
        </w:trPr>
        <w:tc>
          <w:tcPr>
            <w:tcW w:w="395" w:type="pct"/>
            <w:tcBorders>
              <w:top w:val="nil"/>
              <w:left w:val="single" w:sz="4" w:space="0" w:color="A6A6A6"/>
              <w:bottom w:val="single" w:sz="4" w:space="0" w:color="A6A6A6"/>
              <w:right w:val="single" w:sz="4" w:space="0" w:color="A6A6A6"/>
            </w:tcBorders>
            <w:shd w:val="clear" w:color="auto" w:fill="auto"/>
            <w:hideMark/>
          </w:tcPr>
          <w:p w14:paraId="0564B27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38" w:history="1">
              <w:r w:rsidR="00EE6F31" w:rsidRPr="00EE6F31">
                <w:rPr>
                  <w:rFonts w:ascii="Arial" w:hAnsi="Arial" w:cs="Arial"/>
                  <w:b/>
                  <w:bCs/>
                  <w:color w:val="0000FF"/>
                  <w:sz w:val="16"/>
                  <w:szCs w:val="16"/>
                  <w:u w:val="single"/>
                </w:rPr>
                <w:t>R4-2312435</w:t>
              </w:r>
            </w:hyperlink>
          </w:p>
        </w:tc>
        <w:tc>
          <w:tcPr>
            <w:tcW w:w="794" w:type="pct"/>
            <w:tcBorders>
              <w:top w:val="nil"/>
              <w:left w:val="nil"/>
              <w:bottom w:val="single" w:sz="4" w:space="0" w:color="A6A6A6"/>
              <w:right w:val="single" w:sz="4" w:space="0" w:color="A6A6A6"/>
            </w:tcBorders>
            <w:shd w:val="clear" w:color="auto" w:fill="auto"/>
            <w:hideMark/>
          </w:tcPr>
          <w:p w14:paraId="031FEAA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on measurement period for R17 FR2 HST</w:t>
            </w:r>
          </w:p>
        </w:tc>
        <w:tc>
          <w:tcPr>
            <w:tcW w:w="497" w:type="pct"/>
            <w:tcBorders>
              <w:top w:val="nil"/>
              <w:left w:val="nil"/>
              <w:bottom w:val="single" w:sz="4" w:space="0" w:color="A6A6A6"/>
              <w:right w:val="single" w:sz="4" w:space="0" w:color="A6A6A6"/>
            </w:tcBorders>
            <w:shd w:val="clear" w:color="auto" w:fill="auto"/>
            <w:hideMark/>
          </w:tcPr>
          <w:p w14:paraId="7A79FD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350F77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D6ADA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73A3A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FE3D8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2EA45A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3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07E7CF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4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F8E02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615F1F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41" w:history="1">
              <w:r w:rsidR="00EE6F31" w:rsidRPr="00EE6F31">
                <w:rPr>
                  <w:rFonts w:ascii="Arial" w:hAnsi="Arial" w:cs="Arial"/>
                  <w:b/>
                  <w:bCs/>
                  <w:color w:val="0000FF"/>
                  <w:sz w:val="16"/>
                  <w:szCs w:val="16"/>
                  <w:u w:val="single"/>
                </w:rPr>
                <w:t>NR_HST_FR2-Core</w:t>
              </w:r>
            </w:hyperlink>
          </w:p>
        </w:tc>
        <w:tc>
          <w:tcPr>
            <w:tcW w:w="248" w:type="pct"/>
            <w:tcBorders>
              <w:top w:val="nil"/>
              <w:left w:val="nil"/>
              <w:bottom w:val="single" w:sz="4" w:space="0" w:color="A6A6A6"/>
              <w:right w:val="single" w:sz="4" w:space="0" w:color="A6A6A6"/>
            </w:tcBorders>
            <w:shd w:val="clear" w:color="000000" w:fill="BFBFBF"/>
            <w:hideMark/>
          </w:tcPr>
          <w:p w14:paraId="02F057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3496</w:t>
            </w:r>
          </w:p>
        </w:tc>
        <w:tc>
          <w:tcPr>
            <w:tcW w:w="199" w:type="pct"/>
            <w:tcBorders>
              <w:top w:val="nil"/>
              <w:left w:val="nil"/>
              <w:bottom w:val="single" w:sz="4" w:space="0" w:color="A6A6A6"/>
              <w:right w:val="single" w:sz="4" w:space="0" w:color="A6A6A6"/>
            </w:tcBorders>
            <w:shd w:val="clear" w:color="000000" w:fill="BFBFBF"/>
            <w:hideMark/>
          </w:tcPr>
          <w:p w14:paraId="596C54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BFD6E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2E125F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CCD198B" w14:textId="727B99F9" w:rsidTr="006B3361">
        <w:trPr>
          <w:trHeight w:val="845"/>
        </w:trPr>
        <w:tc>
          <w:tcPr>
            <w:tcW w:w="395" w:type="pct"/>
            <w:tcBorders>
              <w:top w:val="nil"/>
              <w:left w:val="single" w:sz="4" w:space="0" w:color="A6A6A6"/>
              <w:bottom w:val="single" w:sz="4" w:space="0" w:color="A6A6A6"/>
              <w:right w:val="single" w:sz="4" w:space="0" w:color="A6A6A6"/>
            </w:tcBorders>
            <w:shd w:val="clear" w:color="auto" w:fill="auto"/>
            <w:hideMark/>
          </w:tcPr>
          <w:p w14:paraId="245DE2A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R4-2312436</w:t>
            </w:r>
          </w:p>
        </w:tc>
        <w:tc>
          <w:tcPr>
            <w:tcW w:w="794" w:type="pct"/>
            <w:tcBorders>
              <w:top w:val="nil"/>
              <w:left w:val="nil"/>
              <w:bottom w:val="single" w:sz="4" w:space="0" w:color="A6A6A6"/>
              <w:right w:val="single" w:sz="4" w:space="0" w:color="A6A6A6"/>
            </w:tcBorders>
            <w:shd w:val="clear" w:color="auto" w:fill="auto"/>
            <w:hideMark/>
          </w:tcPr>
          <w:p w14:paraId="40CE01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[NR_HST_FR2-Core]Correction on measurement period for R17 FR2 HST</w:t>
            </w:r>
          </w:p>
        </w:tc>
        <w:tc>
          <w:tcPr>
            <w:tcW w:w="497" w:type="pct"/>
            <w:tcBorders>
              <w:top w:val="nil"/>
              <w:left w:val="nil"/>
              <w:bottom w:val="single" w:sz="4" w:space="0" w:color="A6A6A6"/>
              <w:right w:val="single" w:sz="4" w:space="0" w:color="A6A6A6"/>
            </w:tcBorders>
            <w:shd w:val="clear" w:color="auto" w:fill="auto"/>
            <w:hideMark/>
          </w:tcPr>
          <w:p w14:paraId="3A2818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F3EBA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48E98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D8367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525BC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3C0BDB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4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43A7BE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4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2B135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362FEA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44" w:history="1">
              <w:r w:rsidR="00EE6F31" w:rsidRPr="00EE6F31">
                <w:rPr>
                  <w:rFonts w:ascii="Arial" w:hAnsi="Arial" w:cs="Arial"/>
                  <w:b/>
                  <w:bCs/>
                  <w:color w:val="0000FF"/>
                  <w:sz w:val="16"/>
                  <w:szCs w:val="16"/>
                  <w:u w:val="single"/>
                </w:rPr>
                <w:t>NR_HST_FR2-Core</w:t>
              </w:r>
            </w:hyperlink>
          </w:p>
        </w:tc>
        <w:tc>
          <w:tcPr>
            <w:tcW w:w="248" w:type="pct"/>
            <w:tcBorders>
              <w:top w:val="nil"/>
              <w:left w:val="nil"/>
              <w:bottom w:val="single" w:sz="4" w:space="0" w:color="A6A6A6"/>
              <w:right w:val="single" w:sz="4" w:space="0" w:color="A6A6A6"/>
            </w:tcBorders>
            <w:shd w:val="clear" w:color="000000" w:fill="BFBFBF"/>
            <w:hideMark/>
          </w:tcPr>
          <w:p w14:paraId="47CF7F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3497</w:t>
            </w:r>
          </w:p>
        </w:tc>
        <w:tc>
          <w:tcPr>
            <w:tcW w:w="199" w:type="pct"/>
            <w:tcBorders>
              <w:top w:val="nil"/>
              <w:left w:val="nil"/>
              <w:bottom w:val="single" w:sz="4" w:space="0" w:color="A6A6A6"/>
              <w:right w:val="single" w:sz="4" w:space="0" w:color="A6A6A6"/>
            </w:tcBorders>
            <w:shd w:val="clear" w:color="000000" w:fill="BFBFBF"/>
            <w:hideMark/>
          </w:tcPr>
          <w:p w14:paraId="7E6C1A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43D40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ACEECB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5E82323" w14:textId="3F5B89FC" w:rsidTr="007C5B26">
        <w:trPr>
          <w:trHeight w:val="707"/>
        </w:trPr>
        <w:tc>
          <w:tcPr>
            <w:tcW w:w="395" w:type="pct"/>
            <w:tcBorders>
              <w:top w:val="nil"/>
              <w:left w:val="single" w:sz="4" w:space="0" w:color="A6A6A6"/>
              <w:bottom w:val="single" w:sz="4" w:space="0" w:color="A6A6A6"/>
              <w:right w:val="single" w:sz="4" w:space="0" w:color="A6A6A6"/>
            </w:tcBorders>
            <w:shd w:val="clear" w:color="auto" w:fill="auto"/>
            <w:hideMark/>
          </w:tcPr>
          <w:p w14:paraId="33599F4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45" w:history="1">
              <w:r w:rsidR="00EE6F31" w:rsidRPr="00EE6F31">
                <w:rPr>
                  <w:rFonts w:ascii="Arial" w:hAnsi="Arial" w:cs="Arial"/>
                  <w:b/>
                  <w:bCs/>
                  <w:color w:val="0000FF"/>
                  <w:sz w:val="16"/>
                  <w:szCs w:val="16"/>
                  <w:u w:val="single"/>
                </w:rPr>
                <w:t>R4-2312437</w:t>
              </w:r>
            </w:hyperlink>
          </w:p>
        </w:tc>
        <w:tc>
          <w:tcPr>
            <w:tcW w:w="794" w:type="pct"/>
            <w:tcBorders>
              <w:top w:val="nil"/>
              <w:left w:val="nil"/>
              <w:bottom w:val="single" w:sz="4" w:space="0" w:color="A6A6A6"/>
              <w:right w:val="single" w:sz="4" w:space="0" w:color="A6A6A6"/>
            </w:tcBorders>
            <w:shd w:val="clear" w:color="auto" w:fill="auto"/>
            <w:hideMark/>
          </w:tcPr>
          <w:p w14:paraId="1040EA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on PSCell activation and conditional PSCell addition tests</w:t>
            </w:r>
          </w:p>
        </w:tc>
        <w:tc>
          <w:tcPr>
            <w:tcW w:w="497" w:type="pct"/>
            <w:tcBorders>
              <w:top w:val="nil"/>
              <w:left w:val="nil"/>
              <w:bottom w:val="single" w:sz="4" w:space="0" w:color="A6A6A6"/>
              <w:right w:val="single" w:sz="4" w:space="0" w:color="A6A6A6"/>
            </w:tcBorders>
            <w:shd w:val="clear" w:color="auto" w:fill="auto"/>
            <w:hideMark/>
          </w:tcPr>
          <w:p w14:paraId="256273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4D088AC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BBFB9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5393D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FFDF1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C20D57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4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2A968C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4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82494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E74CF2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48" w:history="1">
              <w:r w:rsidR="00EE6F31" w:rsidRPr="00EE6F31">
                <w:rPr>
                  <w:rFonts w:ascii="Arial" w:hAnsi="Arial" w:cs="Arial"/>
                  <w:b/>
                  <w:bCs/>
                  <w:color w:val="0000FF"/>
                  <w:sz w:val="16"/>
                  <w:szCs w:val="16"/>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123C1E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3498</w:t>
            </w:r>
          </w:p>
        </w:tc>
        <w:tc>
          <w:tcPr>
            <w:tcW w:w="199" w:type="pct"/>
            <w:tcBorders>
              <w:top w:val="nil"/>
              <w:left w:val="nil"/>
              <w:bottom w:val="single" w:sz="4" w:space="0" w:color="A6A6A6"/>
              <w:right w:val="single" w:sz="4" w:space="0" w:color="A6A6A6"/>
            </w:tcBorders>
            <w:shd w:val="clear" w:color="000000" w:fill="BFBFBF"/>
            <w:hideMark/>
          </w:tcPr>
          <w:p w14:paraId="275E8C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14F2F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5C9652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996D160" w14:textId="0A3A9CDB" w:rsidTr="00764B12">
        <w:trPr>
          <w:trHeight w:val="946"/>
        </w:trPr>
        <w:tc>
          <w:tcPr>
            <w:tcW w:w="395" w:type="pct"/>
            <w:tcBorders>
              <w:top w:val="nil"/>
              <w:left w:val="single" w:sz="4" w:space="0" w:color="A6A6A6"/>
              <w:bottom w:val="single" w:sz="4" w:space="0" w:color="A6A6A6"/>
              <w:right w:val="single" w:sz="4" w:space="0" w:color="A6A6A6"/>
            </w:tcBorders>
            <w:shd w:val="clear" w:color="auto" w:fill="auto"/>
            <w:hideMark/>
          </w:tcPr>
          <w:p w14:paraId="35989A5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R4-2312438</w:t>
            </w:r>
          </w:p>
        </w:tc>
        <w:tc>
          <w:tcPr>
            <w:tcW w:w="794" w:type="pct"/>
            <w:tcBorders>
              <w:top w:val="nil"/>
              <w:left w:val="nil"/>
              <w:bottom w:val="single" w:sz="4" w:space="0" w:color="A6A6A6"/>
              <w:right w:val="single" w:sz="4" w:space="0" w:color="A6A6A6"/>
            </w:tcBorders>
            <w:shd w:val="clear" w:color="auto" w:fill="auto"/>
            <w:hideMark/>
          </w:tcPr>
          <w:p w14:paraId="3A6668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[LTE_NR_DC_enh2-Perf]Correction on PSCell activation and conditional PSCell addition tests</w:t>
            </w:r>
          </w:p>
        </w:tc>
        <w:tc>
          <w:tcPr>
            <w:tcW w:w="497" w:type="pct"/>
            <w:tcBorders>
              <w:top w:val="nil"/>
              <w:left w:val="nil"/>
              <w:bottom w:val="single" w:sz="4" w:space="0" w:color="A6A6A6"/>
              <w:right w:val="single" w:sz="4" w:space="0" w:color="A6A6A6"/>
            </w:tcBorders>
            <w:shd w:val="clear" w:color="auto" w:fill="auto"/>
            <w:hideMark/>
          </w:tcPr>
          <w:p w14:paraId="05B3AB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8B3C9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44293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926D3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19BBF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F0C6EA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4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AFDC84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5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4F8E3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B3B5BB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51" w:history="1">
              <w:r w:rsidR="00EE6F31" w:rsidRPr="00EE6F31">
                <w:rPr>
                  <w:rFonts w:ascii="Arial" w:hAnsi="Arial" w:cs="Arial"/>
                  <w:b/>
                  <w:bCs/>
                  <w:color w:val="0000FF"/>
                  <w:sz w:val="16"/>
                  <w:szCs w:val="16"/>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5F3A75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3499</w:t>
            </w:r>
          </w:p>
        </w:tc>
        <w:tc>
          <w:tcPr>
            <w:tcW w:w="199" w:type="pct"/>
            <w:tcBorders>
              <w:top w:val="nil"/>
              <w:left w:val="nil"/>
              <w:bottom w:val="single" w:sz="4" w:space="0" w:color="A6A6A6"/>
              <w:right w:val="single" w:sz="4" w:space="0" w:color="A6A6A6"/>
            </w:tcBorders>
            <w:shd w:val="clear" w:color="000000" w:fill="BFBFBF"/>
            <w:hideMark/>
          </w:tcPr>
          <w:p w14:paraId="60BEE4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65F1A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5A0319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B7F3395" w14:textId="6D9A1709" w:rsidTr="007C5B26">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09EB2D1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52" w:history="1">
              <w:r w:rsidR="00EE6F31" w:rsidRPr="00EE6F31">
                <w:rPr>
                  <w:rFonts w:ascii="Arial" w:hAnsi="Arial" w:cs="Arial"/>
                  <w:b/>
                  <w:bCs/>
                  <w:color w:val="0000FF"/>
                  <w:sz w:val="16"/>
                  <w:szCs w:val="16"/>
                  <w:u w:val="single"/>
                </w:rPr>
                <w:t>R4-2312487</w:t>
              </w:r>
            </w:hyperlink>
          </w:p>
        </w:tc>
        <w:tc>
          <w:tcPr>
            <w:tcW w:w="794" w:type="pct"/>
            <w:tcBorders>
              <w:top w:val="nil"/>
              <w:left w:val="nil"/>
              <w:bottom w:val="single" w:sz="4" w:space="0" w:color="A6A6A6"/>
              <w:right w:val="single" w:sz="4" w:space="0" w:color="A6A6A6"/>
            </w:tcBorders>
            <w:shd w:val="clear" w:color="auto" w:fill="auto"/>
            <w:hideMark/>
          </w:tcPr>
          <w:p w14:paraId="1E2D7D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to TS 38.133: Corrections to NR RRM RedCap test cases (Rel 17)</w:t>
            </w:r>
          </w:p>
        </w:tc>
        <w:tc>
          <w:tcPr>
            <w:tcW w:w="497" w:type="pct"/>
            <w:tcBorders>
              <w:top w:val="nil"/>
              <w:left w:val="nil"/>
              <w:bottom w:val="single" w:sz="4" w:space="0" w:color="A6A6A6"/>
              <w:right w:val="single" w:sz="4" w:space="0" w:color="A6A6A6"/>
            </w:tcBorders>
            <w:shd w:val="clear" w:color="auto" w:fill="auto"/>
            <w:hideMark/>
          </w:tcPr>
          <w:p w14:paraId="522E05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Rohde &amp; Schwarz</w:t>
            </w:r>
          </w:p>
        </w:tc>
        <w:tc>
          <w:tcPr>
            <w:tcW w:w="248" w:type="pct"/>
            <w:tcBorders>
              <w:top w:val="nil"/>
              <w:left w:val="nil"/>
              <w:bottom w:val="single" w:sz="4" w:space="0" w:color="A6A6A6"/>
              <w:right w:val="single" w:sz="4" w:space="0" w:color="A6A6A6"/>
            </w:tcBorders>
            <w:shd w:val="clear" w:color="auto" w:fill="auto"/>
            <w:hideMark/>
          </w:tcPr>
          <w:p w14:paraId="4A9B1D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BBFD9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A0FBA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86792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85B77F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5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815CD6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5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7764C6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05EC12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55"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E258B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3500</w:t>
            </w:r>
          </w:p>
        </w:tc>
        <w:tc>
          <w:tcPr>
            <w:tcW w:w="199" w:type="pct"/>
            <w:tcBorders>
              <w:top w:val="nil"/>
              <w:left w:val="nil"/>
              <w:bottom w:val="single" w:sz="4" w:space="0" w:color="A6A6A6"/>
              <w:right w:val="single" w:sz="4" w:space="0" w:color="A6A6A6"/>
            </w:tcBorders>
            <w:shd w:val="clear" w:color="000000" w:fill="BFBFBF"/>
            <w:hideMark/>
          </w:tcPr>
          <w:p w14:paraId="31554C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06FC9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B72972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146798A" w14:textId="061E6A33" w:rsidTr="007C5B26">
        <w:trPr>
          <w:trHeight w:val="946"/>
        </w:trPr>
        <w:tc>
          <w:tcPr>
            <w:tcW w:w="395" w:type="pct"/>
            <w:tcBorders>
              <w:top w:val="nil"/>
              <w:left w:val="single" w:sz="4" w:space="0" w:color="A6A6A6"/>
              <w:bottom w:val="single" w:sz="4" w:space="0" w:color="A6A6A6"/>
              <w:right w:val="single" w:sz="4" w:space="0" w:color="A6A6A6"/>
            </w:tcBorders>
            <w:shd w:val="clear" w:color="auto" w:fill="auto"/>
            <w:hideMark/>
          </w:tcPr>
          <w:p w14:paraId="69EABD8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R4-2312488</w:t>
            </w:r>
          </w:p>
        </w:tc>
        <w:tc>
          <w:tcPr>
            <w:tcW w:w="794" w:type="pct"/>
            <w:tcBorders>
              <w:top w:val="nil"/>
              <w:left w:val="nil"/>
              <w:bottom w:val="single" w:sz="4" w:space="0" w:color="A6A6A6"/>
              <w:right w:val="single" w:sz="4" w:space="0" w:color="A6A6A6"/>
            </w:tcBorders>
            <w:shd w:val="clear" w:color="auto" w:fill="auto"/>
            <w:hideMark/>
          </w:tcPr>
          <w:p w14:paraId="6D7511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to TS 38.133: Corrections to NR RRM RedCap test cases (Rel 18)</w:t>
            </w:r>
          </w:p>
        </w:tc>
        <w:tc>
          <w:tcPr>
            <w:tcW w:w="497" w:type="pct"/>
            <w:tcBorders>
              <w:top w:val="nil"/>
              <w:left w:val="nil"/>
              <w:bottom w:val="single" w:sz="4" w:space="0" w:color="A6A6A6"/>
              <w:right w:val="single" w:sz="4" w:space="0" w:color="A6A6A6"/>
            </w:tcBorders>
            <w:shd w:val="clear" w:color="auto" w:fill="auto"/>
            <w:hideMark/>
          </w:tcPr>
          <w:p w14:paraId="3F1AE3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Rohde &amp; Schwarz</w:t>
            </w:r>
          </w:p>
        </w:tc>
        <w:tc>
          <w:tcPr>
            <w:tcW w:w="248" w:type="pct"/>
            <w:tcBorders>
              <w:top w:val="nil"/>
              <w:left w:val="nil"/>
              <w:bottom w:val="single" w:sz="4" w:space="0" w:color="A6A6A6"/>
              <w:right w:val="single" w:sz="4" w:space="0" w:color="A6A6A6"/>
            </w:tcBorders>
            <w:shd w:val="clear" w:color="auto" w:fill="auto"/>
            <w:hideMark/>
          </w:tcPr>
          <w:p w14:paraId="05883B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6649D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CEBD3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E2A16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FA5665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5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7546C4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5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CC9C0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2DC3C2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58"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25FD7F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3501</w:t>
            </w:r>
          </w:p>
        </w:tc>
        <w:tc>
          <w:tcPr>
            <w:tcW w:w="199" w:type="pct"/>
            <w:tcBorders>
              <w:top w:val="nil"/>
              <w:left w:val="nil"/>
              <w:bottom w:val="single" w:sz="4" w:space="0" w:color="A6A6A6"/>
              <w:right w:val="single" w:sz="4" w:space="0" w:color="A6A6A6"/>
            </w:tcBorders>
            <w:shd w:val="clear" w:color="000000" w:fill="BFBFBF"/>
            <w:hideMark/>
          </w:tcPr>
          <w:p w14:paraId="090428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F948F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7DCD9A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1CEC2D9" w14:textId="4E95CAAE" w:rsidTr="006B3361">
        <w:trPr>
          <w:trHeight w:val="739"/>
        </w:trPr>
        <w:tc>
          <w:tcPr>
            <w:tcW w:w="395" w:type="pct"/>
            <w:tcBorders>
              <w:top w:val="nil"/>
              <w:left w:val="single" w:sz="4" w:space="0" w:color="A6A6A6"/>
              <w:bottom w:val="single" w:sz="4" w:space="0" w:color="A6A6A6"/>
              <w:right w:val="single" w:sz="4" w:space="0" w:color="A6A6A6"/>
            </w:tcBorders>
            <w:shd w:val="clear" w:color="auto" w:fill="auto"/>
            <w:hideMark/>
          </w:tcPr>
          <w:p w14:paraId="07B146B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59" w:history="1">
              <w:r w:rsidR="00EE6F31" w:rsidRPr="00EE6F31">
                <w:rPr>
                  <w:rFonts w:ascii="Arial" w:hAnsi="Arial" w:cs="Arial"/>
                  <w:b/>
                  <w:bCs/>
                  <w:color w:val="0000FF"/>
                  <w:sz w:val="16"/>
                  <w:szCs w:val="16"/>
                  <w:u w:val="single"/>
                </w:rPr>
                <w:t>R4-2312629</w:t>
              </w:r>
            </w:hyperlink>
          </w:p>
        </w:tc>
        <w:tc>
          <w:tcPr>
            <w:tcW w:w="794" w:type="pct"/>
            <w:tcBorders>
              <w:top w:val="nil"/>
              <w:left w:val="nil"/>
              <w:bottom w:val="single" w:sz="4" w:space="0" w:color="A6A6A6"/>
              <w:right w:val="single" w:sz="4" w:space="0" w:color="A6A6A6"/>
            </w:tcBorders>
            <w:shd w:val="clear" w:color="auto" w:fill="auto"/>
            <w:hideMark/>
          </w:tcPr>
          <w:p w14:paraId="36F30B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monitoring of paging occasions for CG-SDT with HD-FDD Redcap UEs</w:t>
            </w:r>
          </w:p>
        </w:tc>
        <w:tc>
          <w:tcPr>
            <w:tcW w:w="497" w:type="pct"/>
            <w:tcBorders>
              <w:top w:val="nil"/>
              <w:left w:val="nil"/>
              <w:bottom w:val="single" w:sz="4" w:space="0" w:color="A6A6A6"/>
              <w:right w:val="single" w:sz="4" w:space="0" w:color="A6A6A6"/>
            </w:tcBorders>
            <w:shd w:val="clear" w:color="auto" w:fill="auto"/>
            <w:hideMark/>
          </w:tcPr>
          <w:p w14:paraId="251714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01689D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57C5B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EE197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F7773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495FE7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6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95066C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6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C8390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E5E630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62"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1609B5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3503</w:t>
            </w:r>
          </w:p>
        </w:tc>
        <w:tc>
          <w:tcPr>
            <w:tcW w:w="199" w:type="pct"/>
            <w:tcBorders>
              <w:top w:val="nil"/>
              <w:left w:val="nil"/>
              <w:bottom w:val="single" w:sz="4" w:space="0" w:color="A6A6A6"/>
              <w:right w:val="single" w:sz="4" w:space="0" w:color="A6A6A6"/>
            </w:tcBorders>
            <w:shd w:val="clear" w:color="000000" w:fill="BFBFBF"/>
            <w:hideMark/>
          </w:tcPr>
          <w:p w14:paraId="0D886E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61514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38D633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486F360" w14:textId="4223B49B" w:rsidTr="006B3361">
        <w:trPr>
          <w:trHeight w:val="564"/>
        </w:trPr>
        <w:tc>
          <w:tcPr>
            <w:tcW w:w="395" w:type="pct"/>
            <w:tcBorders>
              <w:top w:val="nil"/>
              <w:left w:val="single" w:sz="4" w:space="0" w:color="A6A6A6"/>
              <w:bottom w:val="single" w:sz="4" w:space="0" w:color="A6A6A6"/>
              <w:right w:val="single" w:sz="4" w:space="0" w:color="A6A6A6"/>
            </w:tcBorders>
            <w:shd w:val="clear" w:color="auto" w:fill="auto"/>
            <w:hideMark/>
          </w:tcPr>
          <w:p w14:paraId="6415C0C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63" w:history="1">
              <w:r w:rsidR="00EE6F31" w:rsidRPr="00EE6F31">
                <w:rPr>
                  <w:rFonts w:ascii="Arial" w:hAnsi="Arial" w:cs="Arial"/>
                  <w:b/>
                  <w:bCs/>
                  <w:color w:val="0000FF"/>
                  <w:sz w:val="16"/>
                  <w:szCs w:val="16"/>
                  <w:u w:val="single"/>
                </w:rPr>
                <w:t>R4-2312633</w:t>
              </w:r>
            </w:hyperlink>
          </w:p>
        </w:tc>
        <w:tc>
          <w:tcPr>
            <w:tcW w:w="794" w:type="pct"/>
            <w:tcBorders>
              <w:top w:val="nil"/>
              <w:left w:val="nil"/>
              <w:bottom w:val="single" w:sz="4" w:space="0" w:color="A6A6A6"/>
              <w:right w:val="single" w:sz="4" w:space="0" w:color="A6A6A6"/>
            </w:tcBorders>
            <w:shd w:val="clear" w:color="auto" w:fill="auto"/>
            <w:hideMark/>
          </w:tcPr>
          <w:p w14:paraId="319119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to RedCap requirements</w:t>
            </w:r>
          </w:p>
        </w:tc>
        <w:tc>
          <w:tcPr>
            <w:tcW w:w="497" w:type="pct"/>
            <w:tcBorders>
              <w:top w:val="nil"/>
              <w:left w:val="nil"/>
              <w:bottom w:val="single" w:sz="4" w:space="0" w:color="A6A6A6"/>
              <w:right w:val="single" w:sz="4" w:space="0" w:color="A6A6A6"/>
            </w:tcBorders>
            <w:shd w:val="clear" w:color="auto" w:fill="auto"/>
            <w:hideMark/>
          </w:tcPr>
          <w:p w14:paraId="2688B4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B27664">
              <w:rPr>
                <w:rFonts w:ascii="Arial" w:hAnsi="Arial" w:cs="Arial"/>
                <w:sz w:val="16"/>
                <w:szCs w:val="16"/>
                <w:highlight w:val="cyan"/>
              </w:rPr>
              <w:t>R4</w:t>
            </w:r>
          </w:p>
        </w:tc>
        <w:tc>
          <w:tcPr>
            <w:tcW w:w="248" w:type="pct"/>
            <w:tcBorders>
              <w:top w:val="nil"/>
              <w:left w:val="nil"/>
              <w:bottom w:val="single" w:sz="4" w:space="0" w:color="A6A6A6"/>
              <w:right w:val="single" w:sz="4" w:space="0" w:color="A6A6A6"/>
            </w:tcBorders>
            <w:shd w:val="clear" w:color="auto" w:fill="auto"/>
            <w:hideMark/>
          </w:tcPr>
          <w:p w14:paraId="658CE6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96B086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A2E7D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4817F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70F8D0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6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AA2CF2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6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2F254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5AEEE5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66"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2F964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3504</w:t>
            </w:r>
          </w:p>
        </w:tc>
        <w:tc>
          <w:tcPr>
            <w:tcW w:w="199" w:type="pct"/>
            <w:tcBorders>
              <w:top w:val="nil"/>
              <w:left w:val="nil"/>
              <w:bottom w:val="single" w:sz="4" w:space="0" w:color="A6A6A6"/>
              <w:right w:val="single" w:sz="4" w:space="0" w:color="A6A6A6"/>
            </w:tcBorders>
            <w:shd w:val="clear" w:color="000000" w:fill="BFBFBF"/>
            <w:hideMark/>
          </w:tcPr>
          <w:p w14:paraId="2488E3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282872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ED47BA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6B580F2" w14:textId="68993565" w:rsidTr="006B3361">
        <w:trPr>
          <w:trHeight w:val="608"/>
        </w:trPr>
        <w:tc>
          <w:tcPr>
            <w:tcW w:w="395" w:type="pct"/>
            <w:tcBorders>
              <w:top w:val="nil"/>
              <w:left w:val="single" w:sz="4" w:space="0" w:color="A6A6A6"/>
              <w:bottom w:val="single" w:sz="4" w:space="0" w:color="A6A6A6"/>
              <w:right w:val="single" w:sz="4" w:space="0" w:color="A6A6A6"/>
            </w:tcBorders>
            <w:shd w:val="clear" w:color="auto" w:fill="auto"/>
            <w:hideMark/>
          </w:tcPr>
          <w:p w14:paraId="5833836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R4-2312634</w:t>
            </w:r>
          </w:p>
        </w:tc>
        <w:tc>
          <w:tcPr>
            <w:tcW w:w="794" w:type="pct"/>
            <w:tcBorders>
              <w:top w:val="nil"/>
              <w:left w:val="nil"/>
              <w:bottom w:val="single" w:sz="4" w:space="0" w:color="A6A6A6"/>
              <w:right w:val="single" w:sz="4" w:space="0" w:color="A6A6A6"/>
            </w:tcBorders>
            <w:shd w:val="clear" w:color="auto" w:fill="auto"/>
            <w:hideMark/>
          </w:tcPr>
          <w:p w14:paraId="4B4555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to RedCap core requirements</w:t>
            </w:r>
          </w:p>
        </w:tc>
        <w:tc>
          <w:tcPr>
            <w:tcW w:w="497" w:type="pct"/>
            <w:tcBorders>
              <w:top w:val="nil"/>
              <w:left w:val="nil"/>
              <w:bottom w:val="single" w:sz="4" w:space="0" w:color="A6A6A6"/>
              <w:right w:val="single" w:sz="4" w:space="0" w:color="A6A6A6"/>
            </w:tcBorders>
            <w:shd w:val="clear" w:color="auto" w:fill="auto"/>
            <w:hideMark/>
          </w:tcPr>
          <w:p w14:paraId="3DF46A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64B985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C3E1A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5903D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99F94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A10C0B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6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FBE6B5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6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7281B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8A881D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69"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538906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3505</w:t>
            </w:r>
          </w:p>
        </w:tc>
        <w:tc>
          <w:tcPr>
            <w:tcW w:w="199" w:type="pct"/>
            <w:tcBorders>
              <w:top w:val="nil"/>
              <w:left w:val="nil"/>
              <w:bottom w:val="single" w:sz="4" w:space="0" w:color="A6A6A6"/>
              <w:right w:val="single" w:sz="4" w:space="0" w:color="A6A6A6"/>
            </w:tcBorders>
            <w:shd w:val="clear" w:color="000000" w:fill="BFBFBF"/>
            <w:hideMark/>
          </w:tcPr>
          <w:p w14:paraId="4AC61D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D53E6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8A261A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4F3392C" w14:textId="6888DDBE" w:rsidTr="006B3361">
        <w:trPr>
          <w:trHeight w:val="653"/>
        </w:trPr>
        <w:tc>
          <w:tcPr>
            <w:tcW w:w="395" w:type="pct"/>
            <w:tcBorders>
              <w:top w:val="nil"/>
              <w:left w:val="single" w:sz="4" w:space="0" w:color="A6A6A6"/>
              <w:bottom w:val="single" w:sz="4" w:space="0" w:color="A6A6A6"/>
              <w:right w:val="single" w:sz="4" w:space="0" w:color="A6A6A6"/>
            </w:tcBorders>
            <w:shd w:val="clear" w:color="auto" w:fill="auto"/>
            <w:hideMark/>
          </w:tcPr>
          <w:p w14:paraId="7C2066E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70" w:history="1">
              <w:r w:rsidR="00EE6F31" w:rsidRPr="00EE6F31">
                <w:rPr>
                  <w:rFonts w:ascii="Arial" w:hAnsi="Arial" w:cs="Arial"/>
                  <w:b/>
                  <w:bCs/>
                  <w:color w:val="0000FF"/>
                  <w:sz w:val="16"/>
                  <w:szCs w:val="16"/>
                  <w:u w:val="single"/>
                </w:rPr>
                <w:t>R4-2312635</w:t>
              </w:r>
            </w:hyperlink>
          </w:p>
        </w:tc>
        <w:tc>
          <w:tcPr>
            <w:tcW w:w="794" w:type="pct"/>
            <w:tcBorders>
              <w:top w:val="nil"/>
              <w:left w:val="nil"/>
              <w:bottom w:val="single" w:sz="4" w:space="0" w:color="A6A6A6"/>
              <w:right w:val="single" w:sz="4" w:space="0" w:color="A6A6A6"/>
            </w:tcBorders>
            <w:shd w:val="clear" w:color="auto" w:fill="auto"/>
            <w:hideMark/>
          </w:tcPr>
          <w:p w14:paraId="0218A5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to performance part requirements for RedCap</w:t>
            </w:r>
          </w:p>
        </w:tc>
        <w:tc>
          <w:tcPr>
            <w:tcW w:w="497" w:type="pct"/>
            <w:tcBorders>
              <w:top w:val="nil"/>
              <w:left w:val="nil"/>
              <w:bottom w:val="single" w:sz="4" w:space="0" w:color="A6A6A6"/>
              <w:right w:val="single" w:sz="4" w:space="0" w:color="A6A6A6"/>
            </w:tcBorders>
            <w:shd w:val="clear" w:color="auto" w:fill="auto"/>
            <w:hideMark/>
          </w:tcPr>
          <w:p w14:paraId="06901E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B27664">
              <w:rPr>
                <w:rFonts w:ascii="Arial" w:hAnsi="Arial" w:cs="Arial"/>
                <w:sz w:val="16"/>
                <w:szCs w:val="16"/>
                <w:highlight w:val="cyan"/>
              </w:rPr>
              <w:t>R4</w:t>
            </w:r>
          </w:p>
        </w:tc>
        <w:tc>
          <w:tcPr>
            <w:tcW w:w="248" w:type="pct"/>
            <w:tcBorders>
              <w:top w:val="nil"/>
              <w:left w:val="nil"/>
              <w:bottom w:val="single" w:sz="4" w:space="0" w:color="A6A6A6"/>
              <w:right w:val="single" w:sz="4" w:space="0" w:color="A6A6A6"/>
            </w:tcBorders>
            <w:shd w:val="clear" w:color="auto" w:fill="auto"/>
            <w:hideMark/>
          </w:tcPr>
          <w:p w14:paraId="61F283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FB2D8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B3929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B0799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D85FC0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7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8218C2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7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A0998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D339BD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73"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4FED48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3506</w:t>
            </w:r>
          </w:p>
        </w:tc>
        <w:tc>
          <w:tcPr>
            <w:tcW w:w="199" w:type="pct"/>
            <w:tcBorders>
              <w:top w:val="nil"/>
              <w:left w:val="nil"/>
              <w:bottom w:val="single" w:sz="4" w:space="0" w:color="A6A6A6"/>
              <w:right w:val="single" w:sz="4" w:space="0" w:color="A6A6A6"/>
            </w:tcBorders>
            <w:shd w:val="clear" w:color="000000" w:fill="BFBFBF"/>
            <w:hideMark/>
          </w:tcPr>
          <w:p w14:paraId="5CFFD9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E52AE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5AFA3F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DD44055" w14:textId="1E31B0FE" w:rsidTr="007C5B26">
        <w:trPr>
          <w:trHeight w:val="693"/>
        </w:trPr>
        <w:tc>
          <w:tcPr>
            <w:tcW w:w="395" w:type="pct"/>
            <w:tcBorders>
              <w:top w:val="nil"/>
              <w:left w:val="single" w:sz="4" w:space="0" w:color="A6A6A6"/>
              <w:bottom w:val="single" w:sz="4" w:space="0" w:color="A6A6A6"/>
              <w:right w:val="single" w:sz="4" w:space="0" w:color="A6A6A6"/>
            </w:tcBorders>
            <w:shd w:val="clear" w:color="auto" w:fill="auto"/>
            <w:hideMark/>
          </w:tcPr>
          <w:p w14:paraId="21E50CC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R4-2312636</w:t>
            </w:r>
          </w:p>
        </w:tc>
        <w:tc>
          <w:tcPr>
            <w:tcW w:w="794" w:type="pct"/>
            <w:tcBorders>
              <w:top w:val="nil"/>
              <w:left w:val="nil"/>
              <w:bottom w:val="single" w:sz="4" w:space="0" w:color="A6A6A6"/>
              <w:right w:val="single" w:sz="4" w:space="0" w:color="A6A6A6"/>
            </w:tcBorders>
            <w:shd w:val="clear" w:color="auto" w:fill="auto"/>
            <w:hideMark/>
          </w:tcPr>
          <w:p w14:paraId="6B26EB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to performance part requirements for RedCap</w:t>
            </w:r>
          </w:p>
        </w:tc>
        <w:tc>
          <w:tcPr>
            <w:tcW w:w="497" w:type="pct"/>
            <w:tcBorders>
              <w:top w:val="nil"/>
              <w:left w:val="nil"/>
              <w:bottom w:val="single" w:sz="4" w:space="0" w:color="A6A6A6"/>
              <w:right w:val="single" w:sz="4" w:space="0" w:color="A6A6A6"/>
            </w:tcBorders>
            <w:shd w:val="clear" w:color="auto" w:fill="auto"/>
            <w:hideMark/>
          </w:tcPr>
          <w:p w14:paraId="4F1EDD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6E27CF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84601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0B150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D755D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A893FD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7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E6323E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7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C6498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A3DAD6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76"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3B32CB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3507</w:t>
            </w:r>
          </w:p>
        </w:tc>
        <w:tc>
          <w:tcPr>
            <w:tcW w:w="199" w:type="pct"/>
            <w:tcBorders>
              <w:top w:val="nil"/>
              <w:left w:val="nil"/>
              <w:bottom w:val="single" w:sz="4" w:space="0" w:color="A6A6A6"/>
              <w:right w:val="single" w:sz="4" w:space="0" w:color="A6A6A6"/>
            </w:tcBorders>
            <w:shd w:val="clear" w:color="000000" w:fill="BFBFBF"/>
            <w:hideMark/>
          </w:tcPr>
          <w:p w14:paraId="26ADEB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93F56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35FC29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F427487" w14:textId="3BB8C4D1" w:rsidTr="007C5B26">
        <w:trPr>
          <w:trHeight w:val="845"/>
        </w:trPr>
        <w:tc>
          <w:tcPr>
            <w:tcW w:w="395" w:type="pct"/>
            <w:tcBorders>
              <w:top w:val="nil"/>
              <w:left w:val="single" w:sz="4" w:space="0" w:color="A6A6A6"/>
              <w:bottom w:val="single" w:sz="4" w:space="0" w:color="A6A6A6"/>
              <w:right w:val="single" w:sz="4" w:space="0" w:color="A6A6A6"/>
            </w:tcBorders>
            <w:shd w:val="clear" w:color="auto" w:fill="auto"/>
            <w:hideMark/>
          </w:tcPr>
          <w:p w14:paraId="22B4C50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77" w:history="1">
              <w:r w:rsidR="00EE6F31" w:rsidRPr="00EE6F31">
                <w:rPr>
                  <w:rFonts w:ascii="Arial" w:hAnsi="Arial" w:cs="Arial"/>
                  <w:b/>
                  <w:bCs/>
                  <w:color w:val="0000FF"/>
                  <w:sz w:val="16"/>
                  <w:szCs w:val="16"/>
                  <w:u w:val="single"/>
                </w:rPr>
                <w:t>R4-2312663</w:t>
              </w:r>
            </w:hyperlink>
          </w:p>
        </w:tc>
        <w:tc>
          <w:tcPr>
            <w:tcW w:w="794" w:type="pct"/>
            <w:tcBorders>
              <w:top w:val="nil"/>
              <w:left w:val="nil"/>
              <w:bottom w:val="single" w:sz="4" w:space="0" w:color="A6A6A6"/>
              <w:right w:val="single" w:sz="4" w:space="0" w:color="A6A6A6"/>
            </w:tcBorders>
            <w:shd w:val="clear" w:color="auto" w:fill="auto"/>
            <w:hideMark/>
          </w:tcPr>
          <w:p w14:paraId="0BF7C1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 CR on per FR PRS gap in case of concurrent gaps in Rel-17</w:t>
            </w:r>
          </w:p>
        </w:tc>
        <w:tc>
          <w:tcPr>
            <w:tcW w:w="497" w:type="pct"/>
            <w:tcBorders>
              <w:top w:val="nil"/>
              <w:left w:val="nil"/>
              <w:bottom w:val="single" w:sz="4" w:space="0" w:color="A6A6A6"/>
              <w:right w:val="single" w:sz="4" w:space="0" w:color="A6A6A6"/>
            </w:tcBorders>
            <w:shd w:val="clear" w:color="auto" w:fill="auto"/>
            <w:hideMark/>
          </w:tcPr>
          <w:p w14:paraId="3AB55D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 Huawei, HiSilicon, CATT</w:t>
            </w:r>
          </w:p>
        </w:tc>
        <w:tc>
          <w:tcPr>
            <w:tcW w:w="248" w:type="pct"/>
            <w:tcBorders>
              <w:top w:val="nil"/>
              <w:left w:val="nil"/>
              <w:bottom w:val="single" w:sz="4" w:space="0" w:color="A6A6A6"/>
              <w:right w:val="single" w:sz="4" w:space="0" w:color="A6A6A6"/>
            </w:tcBorders>
            <w:shd w:val="clear" w:color="auto" w:fill="auto"/>
            <w:hideMark/>
          </w:tcPr>
          <w:p w14:paraId="5AC33D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F1517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7402F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4685B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29528A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7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F4535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7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D2FEC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289F6D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80" w:history="1">
              <w:r w:rsidR="00EE6F31" w:rsidRPr="00EE6F31">
                <w:rPr>
                  <w:rFonts w:ascii="Arial" w:hAnsi="Arial" w:cs="Arial"/>
                  <w:b/>
                  <w:bCs/>
                  <w:color w:val="0000FF"/>
                  <w:sz w:val="16"/>
                  <w:szCs w:val="16"/>
                  <w:u w:val="single"/>
                </w:rPr>
                <w:t>NR_pos_enh</w:t>
              </w:r>
            </w:hyperlink>
          </w:p>
        </w:tc>
        <w:tc>
          <w:tcPr>
            <w:tcW w:w="248" w:type="pct"/>
            <w:tcBorders>
              <w:top w:val="nil"/>
              <w:left w:val="nil"/>
              <w:bottom w:val="single" w:sz="4" w:space="0" w:color="A6A6A6"/>
              <w:right w:val="single" w:sz="4" w:space="0" w:color="A6A6A6"/>
            </w:tcBorders>
            <w:shd w:val="clear" w:color="000000" w:fill="BFBFBF"/>
            <w:hideMark/>
          </w:tcPr>
          <w:p w14:paraId="21D00D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3509</w:t>
            </w:r>
          </w:p>
        </w:tc>
        <w:tc>
          <w:tcPr>
            <w:tcW w:w="199" w:type="pct"/>
            <w:tcBorders>
              <w:top w:val="nil"/>
              <w:left w:val="nil"/>
              <w:bottom w:val="single" w:sz="4" w:space="0" w:color="A6A6A6"/>
              <w:right w:val="single" w:sz="4" w:space="0" w:color="A6A6A6"/>
            </w:tcBorders>
            <w:shd w:val="clear" w:color="000000" w:fill="BFBFBF"/>
            <w:hideMark/>
          </w:tcPr>
          <w:p w14:paraId="459239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5B080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A6354F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98EAB7F" w14:textId="0FBFC680" w:rsidTr="006B3361">
        <w:trPr>
          <w:trHeight w:val="809"/>
        </w:trPr>
        <w:tc>
          <w:tcPr>
            <w:tcW w:w="395" w:type="pct"/>
            <w:tcBorders>
              <w:top w:val="nil"/>
              <w:left w:val="single" w:sz="4" w:space="0" w:color="A6A6A6"/>
              <w:bottom w:val="single" w:sz="4" w:space="0" w:color="A6A6A6"/>
              <w:right w:val="single" w:sz="4" w:space="0" w:color="A6A6A6"/>
            </w:tcBorders>
            <w:shd w:val="clear" w:color="auto" w:fill="auto"/>
            <w:hideMark/>
          </w:tcPr>
          <w:p w14:paraId="237D3E0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R4-2312664</w:t>
            </w:r>
          </w:p>
        </w:tc>
        <w:tc>
          <w:tcPr>
            <w:tcW w:w="794" w:type="pct"/>
            <w:tcBorders>
              <w:top w:val="nil"/>
              <w:left w:val="nil"/>
              <w:bottom w:val="single" w:sz="4" w:space="0" w:color="A6A6A6"/>
              <w:right w:val="single" w:sz="4" w:space="0" w:color="A6A6A6"/>
            </w:tcBorders>
            <w:shd w:val="clear" w:color="auto" w:fill="auto"/>
            <w:hideMark/>
          </w:tcPr>
          <w:p w14:paraId="16C25E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 CR on per FR PRS gap in case of concurrent gaps in Rel-18</w:t>
            </w:r>
          </w:p>
        </w:tc>
        <w:tc>
          <w:tcPr>
            <w:tcW w:w="497" w:type="pct"/>
            <w:tcBorders>
              <w:top w:val="nil"/>
              <w:left w:val="nil"/>
              <w:bottom w:val="single" w:sz="4" w:space="0" w:color="A6A6A6"/>
              <w:right w:val="single" w:sz="4" w:space="0" w:color="A6A6A6"/>
            </w:tcBorders>
            <w:shd w:val="clear" w:color="auto" w:fill="auto"/>
            <w:hideMark/>
          </w:tcPr>
          <w:p w14:paraId="39BD9A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 Huawei, HiSilicon, CATT</w:t>
            </w:r>
          </w:p>
        </w:tc>
        <w:tc>
          <w:tcPr>
            <w:tcW w:w="248" w:type="pct"/>
            <w:tcBorders>
              <w:top w:val="nil"/>
              <w:left w:val="nil"/>
              <w:bottom w:val="single" w:sz="4" w:space="0" w:color="A6A6A6"/>
              <w:right w:val="single" w:sz="4" w:space="0" w:color="A6A6A6"/>
            </w:tcBorders>
            <w:shd w:val="clear" w:color="auto" w:fill="auto"/>
            <w:hideMark/>
          </w:tcPr>
          <w:p w14:paraId="39E786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0CB9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D3B9E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34700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5FD48A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8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0D8A2E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8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1EE64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189513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83" w:history="1">
              <w:r w:rsidR="00EE6F31" w:rsidRPr="00EE6F31">
                <w:rPr>
                  <w:rFonts w:ascii="Arial" w:hAnsi="Arial" w:cs="Arial"/>
                  <w:b/>
                  <w:bCs/>
                  <w:color w:val="0000FF"/>
                  <w:sz w:val="16"/>
                  <w:szCs w:val="16"/>
                  <w:u w:val="single"/>
                </w:rPr>
                <w:t>NR_pos_enh</w:t>
              </w:r>
            </w:hyperlink>
          </w:p>
        </w:tc>
        <w:tc>
          <w:tcPr>
            <w:tcW w:w="248" w:type="pct"/>
            <w:tcBorders>
              <w:top w:val="nil"/>
              <w:left w:val="nil"/>
              <w:bottom w:val="single" w:sz="4" w:space="0" w:color="A6A6A6"/>
              <w:right w:val="single" w:sz="4" w:space="0" w:color="A6A6A6"/>
            </w:tcBorders>
            <w:shd w:val="clear" w:color="000000" w:fill="BFBFBF"/>
            <w:hideMark/>
          </w:tcPr>
          <w:p w14:paraId="2BFD23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3510</w:t>
            </w:r>
          </w:p>
        </w:tc>
        <w:tc>
          <w:tcPr>
            <w:tcW w:w="199" w:type="pct"/>
            <w:tcBorders>
              <w:top w:val="nil"/>
              <w:left w:val="nil"/>
              <w:bottom w:val="single" w:sz="4" w:space="0" w:color="A6A6A6"/>
              <w:right w:val="single" w:sz="4" w:space="0" w:color="A6A6A6"/>
            </w:tcBorders>
            <w:shd w:val="clear" w:color="000000" w:fill="BFBFBF"/>
            <w:hideMark/>
          </w:tcPr>
          <w:p w14:paraId="293BC6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539E8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B2EE18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CB25CE1" w14:textId="608E1D3A" w:rsidTr="006B3361">
        <w:trPr>
          <w:trHeight w:val="667"/>
        </w:trPr>
        <w:tc>
          <w:tcPr>
            <w:tcW w:w="395" w:type="pct"/>
            <w:tcBorders>
              <w:top w:val="nil"/>
              <w:left w:val="single" w:sz="4" w:space="0" w:color="A6A6A6"/>
              <w:bottom w:val="single" w:sz="4" w:space="0" w:color="A6A6A6"/>
              <w:right w:val="single" w:sz="4" w:space="0" w:color="A6A6A6"/>
            </w:tcBorders>
            <w:shd w:val="clear" w:color="auto" w:fill="auto"/>
            <w:hideMark/>
          </w:tcPr>
          <w:p w14:paraId="01560A6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84" w:history="1">
              <w:r w:rsidR="00EE6F31" w:rsidRPr="00EE6F31">
                <w:rPr>
                  <w:rFonts w:ascii="Arial" w:hAnsi="Arial" w:cs="Arial"/>
                  <w:b/>
                  <w:bCs/>
                  <w:color w:val="0000FF"/>
                  <w:sz w:val="16"/>
                  <w:szCs w:val="16"/>
                  <w:u w:val="single"/>
                </w:rPr>
                <w:t>R4-2312702</w:t>
              </w:r>
            </w:hyperlink>
          </w:p>
        </w:tc>
        <w:tc>
          <w:tcPr>
            <w:tcW w:w="794" w:type="pct"/>
            <w:tcBorders>
              <w:top w:val="nil"/>
              <w:left w:val="nil"/>
              <w:bottom w:val="single" w:sz="4" w:space="0" w:color="A6A6A6"/>
              <w:right w:val="single" w:sz="4" w:space="0" w:color="A6A6A6"/>
            </w:tcBorders>
            <w:shd w:val="clear" w:color="auto" w:fill="auto"/>
            <w:hideMark/>
          </w:tcPr>
          <w:p w14:paraId="5CDA78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on RRC Re-establishment for RedCap</w:t>
            </w:r>
          </w:p>
        </w:tc>
        <w:tc>
          <w:tcPr>
            <w:tcW w:w="497" w:type="pct"/>
            <w:tcBorders>
              <w:top w:val="nil"/>
              <w:left w:val="nil"/>
              <w:bottom w:val="single" w:sz="4" w:space="0" w:color="A6A6A6"/>
              <w:right w:val="single" w:sz="4" w:space="0" w:color="A6A6A6"/>
            </w:tcBorders>
            <w:shd w:val="clear" w:color="auto" w:fill="auto"/>
            <w:hideMark/>
          </w:tcPr>
          <w:p w14:paraId="444201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333C15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3117D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108AB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74B8C324"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6F233BA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8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5B568F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8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B879A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C34712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87"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2E57C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3511</w:t>
            </w:r>
          </w:p>
        </w:tc>
        <w:tc>
          <w:tcPr>
            <w:tcW w:w="199" w:type="pct"/>
            <w:tcBorders>
              <w:top w:val="nil"/>
              <w:left w:val="nil"/>
              <w:bottom w:val="single" w:sz="4" w:space="0" w:color="A6A6A6"/>
              <w:right w:val="single" w:sz="4" w:space="0" w:color="A6A6A6"/>
            </w:tcBorders>
            <w:shd w:val="clear" w:color="000000" w:fill="BFBFBF"/>
            <w:hideMark/>
          </w:tcPr>
          <w:p w14:paraId="28EAB4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F0A643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704349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E436A04" w14:textId="0761EAEF" w:rsidTr="006B3361">
        <w:trPr>
          <w:trHeight w:val="762"/>
        </w:trPr>
        <w:tc>
          <w:tcPr>
            <w:tcW w:w="395" w:type="pct"/>
            <w:tcBorders>
              <w:top w:val="nil"/>
              <w:left w:val="single" w:sz="4" w:space="0" w:color="A6A6A6"/>
              <w:bottom w:val="single" w:sz="4" w:space="0" w:color="A6A6A6"/>
              <w:right w:val="single" w:sz="4" w:space="0" w:color="A6A6A6"/>
            </w:tcBorders>
            <w:shd w:val="clear" w:color="auto" w:fill="auto"/>
            <w:hideMark/>
          </w:tcPr>
          <w:p w14:paraId="41A1FC9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R4-2312703</w:t>
            </w:r>
          </w:p>
        </w:tc>
        <w:tc>
          <w:tcPr>
            <w:tcW w:w="794" w:type="pct"/>
            <w:tcBorders>
              <w:top w:val="nil"/>
              <w:left w:val="nil"/>
              <w:bottom w:val="single" w:sz="4" w:space="0" w:color="A6A6A6"/>
              <w:right w:val="single" w:sz="4" w:space="0" w:color="A6A6A6"/>
            </w:tcBorders>
            <w:shd w:val="clear" w:color="auto" w:fill="auto"/>
            <w:hideMark/>
          </w:tcPr>
          <w:p w14:paraId="7E648A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on RRC Re-establishment for RedCap</w:t>
            </w:r>
          </w:p>
        </w:tc>
        <w:tc>
          <w:tcPr>
            <w:tcW w:w="497" w:type="pct"/>
            <w:tcBorders>
              <w:top w:val="nil"/>
              <w:left w:val="nil"/>
              <w:bottom w:val="single" w:sz="4" w:space="0" w:color="A6A6A6"/>
              <w:right w:val="single" w:sz="4" w:space="0" w:color="A6A6A6"/>
            </w:tcBorders>
            <w:shd w:val="clear" w:color="auto" w:fill="auto"/>
            <w:hideMark/>
          </w:tcPr>
          <w:p w14:paraId="721389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728EBC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8EFF0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7F5E1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0ECC9375"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594198A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8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4899AB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8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E00BE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D87468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90"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9A941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3512</w:t>
            </w:r>
          </w:p>
        </w:tc>
        <w:tc>
          <w:tcPr>
            <w:tcW w:w="199" w:type="pct"/>
            <w:tcBorders>
              <w:top w:val="nil"/>
              <w:left w:val="nil"/>
              <w:bottom w:val="single" w:sz="4" w:space="0" w:color="A6A6A6"/>
              <w:right w:val="single" w:sz="4" w:space="0" w:color="A6A6A6"/>
            </w:tcBorders>
            <w:shd w:val="clear" w:color="000000" w:fill="BFBFBF"/>
            <w:hideMark/>
          </w:tcPr>
          <w:p w14:paraId="2D4FDA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B6C21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27E8C2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5054938" w14:textId="5BD33F8E" w:rsidTr="006B3361">
        <w:trPr>
          <w:trHeight w:val="689"/>
        </w:trPr>
        <w:tc>
          <w:tcPr>
            <w:tcW w:w="395" w:type="pct"/>
            <w:tcBorders>
              <w:top w:val="nil"/>
              <w:left w:val="single" w:sz="4" w:space="0" w:color="A6A6A6"/>
              <w:bottom w:val="single" w:sz="4" w:space="0" w:color="A6A6A6"/>
              <w:right w:val="single" w:sz="4" w:space="0" w:color="A6A6A6"/>
            </w:tcBorders>
            <w:shd w:val="clear" w:color="auto" w:fill="auto"/>
            <w:hideMark/>
          </w:tcPr>
          <w:p w14:paraId="6B46DAE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91" w:history="1">
              <w:r w:rsidR="00EE6F31" w:rsidRPr="00EE6F31">
                <w:rPr>
                  <w:rFonts w:ascii="Arial" w:hAnsi="Arial" w:cs="Arial"/>
                  <w:b/>
                  <w:bCs/>
                  <w:color w:val="0000FF"/>
                  <w:sz w:val="16"/>
                  <w:szCs w:val="16"/>
                  <w:u w:val="single"/>
                </w:rPr>
                <w:t>R4-2312714</w:t>
              </w:r>
            </w:hyperlink>
          </w:p>
        </w:tc>
        <w:tc>
          <w:tcPr>
            <w:tcW w:w="794" w:type="pct"/>
            <w:tcBorders>
              <w:top w:val="nil"/>
              <w:left w:val="nil"/>
              <w:bottom w:val="single" w:sz="4" w:space="0" w:color="A6A6A6"/>
              <w:right w:val="single" w:sz="4" w:space="0" w:color="A6A6A6"/>
            </w:tcBorders>
            <w:shd w:val="clear" w:color="auto" w:fill="auto"/>
            <w:hideMark/>
          </w:tcPr>
          <w:p w14:paraId="18493D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38.133 Correction of normative text in requirements</w:t>
            </w:r>
          </w:p>
        </w:tc>
        <w:tc>
          <w:tcPr>
            <w:tcW w:w="497" w:type="pct"/>
            <w:tcBorders>
              <w:top w:val="nil"/>
              <w:left w:val="nil"/>
              <w:bottom w:val="single" w:sz="4" w:space="0" w:color="A6A6A6"/>
              <w:right w:val="single" w:sz="4" w:space="0" w:color="A6A6A6"/>
            </w:tcBorders>
            <w:shd w:val="clear" w:color="auto" w:fill="auto"/>
            <w:hideMark/>
          </w:tcPr>
          <w:p w14:paraId="4CC6EA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BeammWave</w:t>
            </w:r>
          </w:p>
        </w:tc>
        <w:tc>
          <w:tcPr>
            <w:tcW w:w="248" w:type="pct"/>
            <w:tcBorders>
              <w:top w:val="nil"/>
              <w:left w:val="nil"/>
              <w:bottom w:val="single" w:sz="4" w:space="0" w:color="A6A6A6"/>
              <w:right w:val="single" w:sz="4" w:space="0" w:color="A6A6A6"/>
            </w:tcBorders>
            <w:shd w:val="clear" w:color="auto" w:fill="auto"/>
            <w:hideMark/>
          </w:tcPr>
          <w:p w14:paraId="061B167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8386F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826C0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1BE64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033327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9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722D81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9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EC7D4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33B810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94" w:history="1">
              <w:r w:rsidR="00EE6F31"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5CD1F1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3513</w:t>
            </w:r>
          </w:p>
        </w:tc>
        <w:tc>
          <w:tcPr>
            <w:tcW w:w="199" w:type="pct"/>
            <w:tcBorders>
              <w:top w:val="nil"/>
              <w:left w:val="nil"/>
              <w:bottom w:val="single" w:sz="4" w:space="0" w:color="A6A6A6"/>
              <w:right w:val="single" w:sz="4" w:space="0" w:color="A6A6A6"/>
            </w:tcBorders>
            <w:shd w:val="clear" w:color="000000" w:fill="BFBFBF"/>
            <w:hideMark/>
          </w:tcPr>
          <w:p w14:paraId="7D2928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F0CB1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23A1BC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63ADED5" w14:textId="1A4972EC" w:rsidTr="006B3361">
        <w:trPr>
          <w:trHeight w:val="555"/>
        </w:trPr>
        <w:tc>
          <w:tcPr>
            <w:tcW w:w="395" w:type="pct"/>
            <w:tcBorders>
              <w:top w:val="nil"/>
              <w:left w:val="single" w:sz="4" w:space="0" w:color="A6A6A6"/>
              <w:bottom w:val="single" w:sz="4" w:space="0" w:color="A6A6A6"/>
              <w:right w:val="single" w:sz="4" w:space="0" w:color="A6A6A6"/>
            </w:tcBorders>
            <w:shd w:val="clear" w:color="auto" w:fill="auto"/>
            <w:hideMark/>
          </w:tcPr>
          <w:p w14:paraId="06D6A3A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95" w:history="1">
              <w:r w:rsidR="00EE6F31" w:rsidRPr="00EE6F31">
                <w:rPr>
                  <w:rFonts w:ascii="Arial" w:hAnsi="Arial" w:cs="Arial"/>
                  <w:b/>
                  <w:bCs/>
                  <w:color w:val="0000FF"/>
                  <w:sz w:val="16"/>
                  <w:szCs w:val="16"/>
                  <w:u w:val="single"/>
                </w:rPr>
                <w:t>R4-2312715</w:t>
              </w:r>
            </w:hyperlink>
          </w:p>
        </w:tc>
        <w:tc>
          <w:tcPr>
            <w:tcW w:w="794" w:type="pct"/>
            <w:tcBorders>
              <w:top w:val="nil"/>
              <w:left w:val="nil"/>
              <w:bottom w:val="single" w:sz="4" w:space="0" w:color="A6A6A6"/>
              <w:right w:val="single" w:sz="4" w:space="0" w:color="A6A6A6"/>
            </w:tcBorders>
            <w:shd w:val="clear" w:color="auto" w:fill="auto"/>
            <w:hideMark/>
          </w:tcPr>
          <w:p w14:paraId="73508A3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38.133 Correction of normative text in requirements</w:t>
            </w:r>
          </w:p>
        </w:tc>
        <w:tc>
          <w:tcPr>
            <w:tcW w:w="497" w:type="pct"/>
            <w:tcBorders>
              <w:top w:val="nil"/>
              <w:left w:val="nil"/>
              <w:bottom w:val="single" w:sz="4" w:space="0" w:color="A6A6A6"/>
              <w:right w:val="single" w:sz="4" w:space="0" w:color="A6A6A6"/>
            </w:tcBorders>
            <w:shd w:val="clear" w:color="auto" w:fill="auto"/>
            <w:hideMark/>
          </w:tcPr>
          <w:p w14:paraId="73D25B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BeammWave</w:t>
            </w:r>
          </w:p>
        </w:tc>
        <w:tc>
          <w:tcPr>
            <w:tcW w:w="248" w:type="pct"/>
            <w:tcBorders>
              <w:top w:val="nil"/>
              <w:left w:val="nil"/>
              <w:bottom w:val="single" w:sz="4" w:space="0" w:color="A6A6A6"/>
              <w:right w:val="single" w:sz="4" w:space="0" w:color="A6A6A6"/>
            </w:tcBorders>
            <w:shd w:val="clear" w:color="auto" w:fill="auto"/>
            <w:hideMark/>
          </w:tcPr>
          <w:p w14:paraId="6818DE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D0F62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24E03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5F3B0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0CEA0E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9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1FFFB5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9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459F3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9D6A6F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98" w:history="1">
              <w:r w:rsidR="00EE6F31"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0ACFFF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3514</w:t>
            </w:r>
          </w:p>
        </w:tc>
        <w:tc>
          <w:tcPr>
            <w:tcW w:w="199" w:type="pct"/>
            <w:tcBorders>
              <w:top w:val="nil"/>
              <w:left w:val="nil"/>
              <w:bottom w:val="single" w:sz="4" w:space="0" w:color="A6A6A6"/>
              <w:right w:val="single" w:sz="4" w:space="0" w:color="A6A6A6"/>
            </w:tcBorders>
            <w:shd w:val="clear" w:color="000000" w:fill="BFBFBF"/>
            <w:hideMark/>
          </w:tcPr>
          <w:p w14:paraId="6892BD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07792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ECA8D5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1F9B56A" w14:textId="0B9D38FF" w:rsidTr="006B3361">
        <w:trPr>
          <w:trHeight w:val="697"/>
        </w:trPr>
        <w:tc>
          <w:tcPr>
            <w:tcW w:w="395" w:type="pct"/>
            <w:tcBorders>
              <w:top w:val="nil"/>
              <w:left w:val="single" w:sz="4" w:space="0" w:color="A6A6A6"/>
              <w:bottom w:val="single" w:sz="4" w:space="0" w:color="A6A6A6"/>
              <w:right w:val="single" w:sz="4" w:space="0" w:color="A6A6A6"/>
            </w:tcBorders>
            <w:shd w:val="clear" w:color="auto" w:fill="auto"/>
            <w:hideMark/>
          </w:tcPr>
          <w:p w14:paraId="7B83780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99" w:history="1">
              <w:r w:rsidR="00EE6F31" w:rsidRPr="00EE6F31">
                <w:rPr>
                  <w:rFonts w:ascii="Arial" w:hAnsi="Arial" w:cs="Arial"/>
                  <w:b/>
                  <w:bCs/>
                  <w:color w:val="0000FF"/>
                  <w:sz w:val="16"/>
                  <w:szCs w:val="16"/>
                  <w:u w:val="single"/>
                </w:rPr>
                <w:t>R4-2312811</w:t>
              </w:r>
            </w:hyperlink>
          </w:p>
        </w:tc>
        <w:tc>
          <w:tcPr>
            <w:tcW w:w="794" w:type="pct"/>
            <w:tcBorders>
              <w:top w:val="nil"/>
              <w:left w:val="nil"/>
              <w:bottom w:val="single" w:sz="4" w:space="0" w:color="A6A6A6"/>
              <w:right w:val="single" w:sz="4" w:space="0" w:color="A6A6A6"/>
            </w:tcBorders>
            <w:shd w:val="clear" w:color="auto" w:fill="auto"/>
            <w:hideMark/>
          </w:tcPr>
          <w:p w14:paraId="7DA09E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CR on Rel-17 MGE requirements</w:t>
            </w:r>
          </w:p>
        </w:tc>
        <w:tc>
          <w:tcPr>
            <w:tcW w:w="497" w:type="pct"/>
            <w:tcBorders>
              <w:top w:val="nil"/>
              <w:left w:val="nil"/>
              <w:bottom w:val="single" w:sz="4" w:space="0" w:color="A6A6A6"/>
              <w:right w:val="single" w:sz="4" w:space="0" w:color="A6A6A6"/>
            </w:tcBorders>
            <w:shd w:val="clear" w:color="auto" w:fill="auto"/>
            <w:hideMark/>
          </w:tcPr>
          <w:p w14:paraId="15FCCF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1EA686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57B85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EB4C2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7A782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050BD0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0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46F5F0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0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F9D41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EEA4AF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02" w:history="1">
              <w:r w:rsidR="00EE6F31"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4D4A00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3521</w:t>
            </w:r>
          </w:p>
        </w:tc>
        <w:tc>
          <w:tcPr>
            <w:tcW w:w="199" w:type="pct"/>
            <w:tcBorders>
              <w:top w:val="nil"/>
              <w:left w:val="nil"/>
              <w:bottom w:val="single" w:sz="4" w:space="0" w:color="A6A6A6"/>
              <w:right w:val="single" w:sz="4" w:space="0" w:color="A6A6A6"/>
            </w:tcBorders>
            <w:shd w:val="clear" w:color="000000" w:fill="BFBFBF"/>
            <w:hideMark/>
          </w:tcPr>
          <w:p w14:paraId="2B107E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2DF0C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9A041D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F30E7DC" w14:textId="0409A4BA" w:rsidTr="006B3361">
        <w:trPr>
          <w:trHeight w:val="785"/>
        </w:trPr>
        <w:tc>
          <w:tcPr>
            <w:tcW w:w="395" w:type="pct"/>
            <w:tcBorders>
              <w:top w:val="nil"/>
              <w:left w:val="single" w:sz="4" w:space="0" w:color="A6A6A6"/>
              <w:bottom w:val="single" w:sz="4" w:space="0" w:color="A6A6A6"/>
              <w:right w:val="single" w:sz="4" w:space="0" w:color="A6A6A6"/>
            </w:tcBorders>
            <w:shd w:val="clear" w:color="auto" w:fill="auto"/>
            <w:hideMark/>
          </w:tcPr>
          <w:p w14:paraId="53B160C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R4-2312812</w:t>
            </w:r>
          </w:p>
        </w:tc>
        <w:tc>
          <w:tcPr>
            <w:tcW w:w="794" w:type="pct"/>
            <w:tcBorders>
              <w:top w:val="nil"/>
              <w:left w:val="nil"/>
              <w:bottom w:val="single" w:sz="4" w:space="0" w:color="A6A6A6"/>
              <w:right w:val="single" w:sz="4" w:space="0" w:color="A6A6A6"/>
            </w:tcBorders>
            <w:shd w:val="clear" w:color="auto" w:fill="auto"/>
            <w:hideMark/>
          </w:tcPr>
          <w:p w14:paraId="56DB62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CR on Rel-17 MGE requirements R18</w:t>
            </w:r>
          </w:p>
        </w:tc>
        <w:tc>
          <w:tcPr>
            <w:tcW w:w="497" w:type="pct"/>
            <w:tcBorders>
              <w:top w:val="nil"/>
              <w:left w:val="nil"/>
              <w:bottom w:val="single" w:sz="4" w:space="0" w:color="A6A6A6"/>
              <w:right w:val="single" w:sz="4" w:space="0" w:color="A6A6A6"/>
            </w:tcBorders>
            <w:shd w:val="clear" w:color="auto" w:fill="auto"/>
            <w:hideMark/>
          </w:tcPr>
          <w:p w14:paraId="395614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3659D9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FE9EB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C06C9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B5B9B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459910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0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B1CB07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0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6ABEF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D1E220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05" w:history="1">
              <w:r w:rsidR="00EE6F31"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180CC6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3522</w:t>
            </w:r>
          </w:p>
        </w:tc>
        <w:tc>
          <w:tcPr>
            <w:tcW w:w="199" w:type="pct"/>
            <w:tcBorders>
              <w:top w:val="nil"/>
              <w:left w:val="nil"/>
              <w:bottom w:val="single" w:sz="4" w:space="0" w:color="A6A6A6"/>
              <w:right w:val="single" w:sz="4" w:space="0" w:color="A6A6A6"/>
            </w:tcBorders>
            <w:shd w:val="clear" w:color="000000" w:fill="BFBFBF"/>
            <w:hideMark/>
          </w:tcPr>
          <w:p w14:paraId="3D1F7A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B9E9E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101371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6CE324F" w14:textId="26AAED5B" w:rsidTr="006B3361">
        <w:trPr>
          <w:trHeight w:val="825"/>
        </w:trPr>
        <w:tc>
          <w:tcPr>
            <w:tcW w:w="395" w:type="pct"/>
            <w:tcBorders>
              <w:top w:val="nil"/>
              <w:left w:val="single" w:sz="4" w:space="0" w:color="A6A6A6"/>
              <w:bottom w:val="single" w:sz="4" w:space="0" w:color="A6A6A6"/>
              <w:right w:val="single" w:sz="4" w:space="0" w:color="A6A6A6"/>
            </w:tcBorders>
            <w:shd w:val="clear" w:color="auto" w:fill="auto"/>
            <w:hideMark/>
          </w:tcPr>
          <w:p w14:paraId="623BAD2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06" w:history="1">
              <w:r w:rsidR="00EE6F31" w:rsidRPr="00EE6F31">
                <w:rPr>
                  <w:rFonts w:ascii="Arial" w:hAnsi="Arial" w:cs="Arial"/>
                  <w:b/>
                  <w:bCs/>
                  <w:color w:val="0000FF"/>
                  <w:sz w:val="16"/>
                  <w:szCs w:val="16"/>
                  <w:u w:val="single"/>
                </w:rPr>
                <w:t>R4-2312814</w:t>
              </w:r>
            </w:hyperlink>
          </w:p>
        </w:tc>
        <w:tc>
          <w:tcPr>
            <w:tcW w:w="794" w:type="pct"/>
            <w:tcBorders>
              <w:top w:val="nil"/>
              <w:left w:val="nil"/>
              <w:bottom w:val="single" w:sz="4" w:space="0" w:color="A6A6A6"/>
              <w:right w:val="single" w:sz="4" w:space="0" w:color="A6A6A6"/>
            </w:tcBorders>
            <w:shd w:val="clear" w:color="auto" w:fill="auto"/>
            <w:hideMark/>
          </w:tcPr>
          <w:p w14:paraId="266F71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on MG and scheduling restriction in NTN</w:t>
            </w:r>
          </w:p>
        </w:tc>
        <w:tc>
          <w:tcPr>
            <w:tcW w:w="497" w:type="pct"/>
            <w:tcBorders>
              <w:top w:val="nil"/>
              <w:left w:val="nil"/>
              <w:bottom w:val="single" w:sz="4" w:space="0" w:color="A6A6A6"/>
              <w:right w:val="single" w:sz="4" w:space="0" w:color="A6A6A6"/>
            </w:tcBorders>
            <w:shd w:val="clear" w:color="auto" w:fill="auto"/>
            <w:hideMark/>
          </w:tcPr>
          <w:p w14:paraId="1C5EAF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778819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B3CE2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9BC8D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17CA7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620C04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0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17D9D5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0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B08FC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2C6C17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09"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5DF812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3523</w:t>
            </w:r>
          </w:p>
        </w:tc>
        <w:tc>
          <w:tcPr>
            <w:tcW w:w="199" w:type="pct"/>
            <w:tcBorders>
              <w:top w:val="nil"/>
              <w:left w:val="nil"/>
              <w:bottom w:val="single" w:sz="4" w:space="0" w:color="A6A6A6"/>
              <w:right w:val="single" w:sz="4" w:space="0" w:color="A6A6A6"/>
            </w:tcBorders>
            <w:shd w:val="clear" w:color="000000" w:fill="BFBFBF"/>
            <w:hideMark/>
          </w:tcPr>
          <w:p w14:paraId="10F220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3C8BB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66095E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E27685F" w14:textId="426375BA" w:rsidTr="006B3361">
        <w:trPr>
          <w:trHeight w:val="850"/>
        </w:trPr>
        <w:tc>
          <w:tcPr>
            <w:tcW w:w="395" w:type="pct"/>
            <w:tcBorders>
              <w:top w:val="nil"/>
              <w:left w:val="single" w:sz="4" w:space="0" w:color="A6A6A6"/>
              <w:bottom w:val="single" w:sz="4" w:space="0" w:color="A6A6A6"/>
              <w:right w:val="single" w:sz="4" w:space="0" w:color="A6A6A6"/>
            </w:tcBorders>
            <w:shd w:val="clear" w:color="auto" w:fill="auto"/>
            <w:hideMark/>
          </w:tcPr>
          <w:p w14:paraId="1F6CD08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R4-2312815</w:t>
            </w:r>
          </w:p>
        </w:tc>
        <w:tc>
          <w:tcPr>
            <w:tcW w:w="794" w:type="pct"/>
            <w:tcBorders>
              <w:top w:val="nil"/>
              <w:left w:val="nil"/>
              <w:bottom w:val="single" w:sz="4" w:space="0" w:color="A6A6A6"/>
              <w:right w:val="single" w:sz="4" w:space="0" w:color="A6A6A6"/>
            </w:tcBorders>
            <w:shd w:val="clear" w:color="auto" w:fill="auto"/>
            <w:hideMark/>
          </w:tcPr>
          <w:p w14:paraId="2C8783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on MG and scheduling restriction in NTN R18</w:t>
            </w:r>
          </w:p>
        </w:tc>
        <w:tc>
          <w:tcPr>
            <w:tcW w:w="497" w:type="pct"/>
            <w:tcBorders>
              <w:top w:val="nil"/>
              <w:left w:val="nil"/>
              <w:bottom w:val="single" w:sz="4" w:space="0" w:color="A6A6A6"/>
              <w:right w:val="single" w:sz="4" w:space="0" w:color="A6A6A6"/>
            </w:tcBorders>
            <w:shd w:val="clear" w:color="auto" w:fill="auto"/>
            <w:hideMark/>
          </w:tcPr>
          <w:p w14:paraId="65BE97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BD555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22F83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3E499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3D9EB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A1A2D0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1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93E5C4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1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867F2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6C9549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12"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24BFF6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3524</w:t>
            </w:r>
          </w:p>
        </w:tc>
        <w:tc>
          <w:tcPr>
            <w:tcW w:w="199" w:type="pct"/>
            <w:tcBorders>
              <w:top w:val="nil"/>
              <w:left w:val="nil"/>
              <w:bottom w:val="single" w:sz="4" w:space="0" w:color="A6A6A6"/>
              <w:right w:val="single" w:sz="4" w:space="0" w:color="A6A6A6"/>
            </w:tcBorders>
            <w:shd w:val="clear" w:color="000000" w:fill="BFBFBF"/>
            <w:hideMark/>
          </w:tcPr>
          <w:p w14:paraId="736B38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35B3C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CA8489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3818DFD" w14:textId="5EF65758" w:rsidTr="006B3361">
        <w:trPr>
          <w:trHeight w:val="771"/>
        </w:trPr>
        <w:tc>
          <w:tcPr>
            <w:tcW w:w="395" w:type="pct"/>
            <w:tcBorders>
              <w:top w:val="nil"/>
              <w:left w:val="single" w:sz="4" w:space="0" w:color="A6A6A6"/>
              <w:bottom w:val="single" w:sz="4" w:space="0" w:color="A6A6A6"/>
              <w:right w:val="single" w:sz="4" w:space="0" w:color="A6A6A6"/>
            </w:tcBorders>
            <w:shd w:val="clear" w:color="auto" w:fill="auto"/>
            <w:hideMark/>
          </w:tcPr>
          <w:p w14:paraId="18DBBAF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13" w:history="1">
              <w:r w:rsidR="00EE6F31" w:rsidRPr="00EE6F31">
                <w:rPr>
                  <w:rFonts w:ascii="Arial" w:hAnsi="Arial" w:cs="Arial"/>
                  <w:b/>
                  <w:bCs/>
                  <w:color w:val="0000FF"/>
                  <w:sz w:val="16"/>
                  <w:szCs w:val="16"/>
                  <w:u w:val="single"/>
                </w:rPr>
                <w:t>R4-2312816</w:t>
              </w:r>
            </w:hyperlink>
          </w:p>
        </w:tc>
        <w:tc>
          <w:tcPr>
            <w:tcW w:w="794" w:type="pct"/>
            <w:tcBorders>
              <w:top w:val="nil"/>
              <w:left w:val="nil"/>
              <w:bottom w:val="single" w:sz="4" w:space="0" w:color="A6A6A6"/>
              <w:right w:val="single" w:sz="4" w:space="0" w:color="A6A6A6"/>
            </w:tcBorders>
            <w:shd w:val="clear" w:color="auto" w:fill="auto"/>
            <w:hideMark/>
          </w:tcPr>
          <w:p w14:paraId="40A131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on NTN measurement requirements</w:t>
            </w:r>
          </w:p>
        </w:tc>
        <w:tc>
          <w:tcPr>
            <w:tcW w:w="497" w:type="pct"/>
            <w:tcBorders>
              <w:top w:val="nil"/>
              <w:left w:val="nil"/>
              <w:bottom w:val="single" w:sz="4" w:space="0" w:color="A6A6A6"/>
              <w:right w:val="single" w:sz="4" w:space="0" w:color="A6A6A6"/>
            </w:tcBorders>
            <w:shd w:val="clear" w:color="auto" w:fill="auto"/>
            <w:hideMark/>
          </w:tcPr>
          <w:p w14:paraId="02F157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7FA903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1FDF6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6D3A1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FE70E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E21598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1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07408B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1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E7E9C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A470D2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16"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02CF86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3525</w:t>
            </w:r>
          </w:p>
        </w:tc>
        <w:tc>
          <w:tcPr>
            <w:tcW w:w="199" w:type="pct"/>
            <w:tcBorders>
              <w:top w:val="nil"/>
              <w:left w:val="nil"/>
              <w:bottom w:val="single" w:sz="4" w:space="0" w:color="A6A6A6"/>
              <w:right w:val="single" w:sz="4" w:space="0" w:color="A6A6A6"/>
            </w:tcBorders>
            <w:shd w:val="clear" w:color="000000" w:fill="BFBFBF"/>
            <w:hideMark/>
          </w:tcPr>
          <w:p w14:paraId="6E5588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266F9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B81C0A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779BF47" w14:textId="2BC9BAC3" w:rsidTr="006B3361">
        <w:trPr>
          <w:trHeight w:val="700"/>
        </w:trPr>
        <w:tc>
          <w:tcPr>
            <w:tcW w:w="395" w:type="pct"/>
            <w:tcBorders>
              <w:top w:val="nil"/>
              <w:left w:val="single" w:sz="4" w:space="0" w:color="A6A6A6"/>
              <w:bottom w:val="single" w:sz="4" w:space="0" w:color="A6A6A6"/>
              <w:right w:val="single" w:sz="4" w:space="0" w:color="A6A6A6"/>
            </w:tcBorders>
            <w:shd w:val="clear" w:color="auto" w:fill="auto"/>
            <w:hideMark/>
          </w:tcPr>
          <w:p w14:paraId="3C30F9F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R4-2312817</w:t>
            </w:r>
          </w:p>
        </w:tc>
        <w:tc>
          <w:tcPr>
            <w:tcW w:w="794" w:type="pct"/>
            <w:tcBorders>
              <w:top w:val="nil"/>
              <w:left w:val="nil"/>
              <w:bottom w:val="single" w:sz="4" w:space="0" w:color="A6A6A6"/>
              <w:right w:val="single" w:sz="4" w:space="0" w:color="A6A6A6"/>
            </w:tcBorders>
            <w:shd w:val="clear" w:color="auto" w:fill="auto"/>
            <w:hideMark/>
          </w:tcPr>
          <w:p w14:paraId="3DF2C8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on NTN measurement requirements R18</w:t>
            </w:r>
          </w:p>
        </w:tc>
        <w:tc>
          <w:tcPr>
            <w:tcW w:w="497" w:type="pct"/>
            <w:tcBorders>
              <w:top w:val="nil"/>
              <w:left w:val="nil"/>
              <w:bottom w:val="single" w:sz="4" w:space="0" w:color="A6A6A6"/>
              <w:right w:val="single" w:sz="4" w:space="0" w:color="A6A6A6"/>
            </w:tcBorders>
            <w:shd w:val="clear" w:color="auto" w:fill="auto"/>
            <w:hideMark/>
          </w:tcPr>
          <w:p w14:paraId="25F771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0D093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CC4C6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40B47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FB7F1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EB30AE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1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5B4EC8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1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8E381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ADA2FB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19"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5F65DD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3526</w:t>
            </w:r>
          </w:p>
        </w:tc>
        <w:tc>
          <w:tcPr>
            <w:tcW w:w="199" w:type="pct"/>
            <w:tcBorders>
              <w:top w:val="nil"/>
              <w:left w:val="nil"/>
              <w:bottom w:val="single" w:sz="4" w:space="0" w:color="A6A6A6"/>
              <w:right w:val="single" w:sz="4" w:space="0" w:color="A6A6A6"/>
            </w:tcBorders>
            <w:shd w:val="clear" w:color="000000" w:fill="BFBFBF"/>
            <w:hideMark/>
          </w:tcPr>
          <w:p w14:paraId="61E66C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FE5A1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50EA5B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742DEE1" w14:textId="4DF8B712" w:rsidTr="006B3361">
        <w:trPr>
          <w:trHeight w:val="936"/>
        </w:trPr>
        <w:tc>
          <w:tcPr>
            <w:tcW w:w="395" w:type="pct"/>
            <w:tcBorders>
              <w:top w:val="nil"/>
              <w:left w:val="single" w:sz="4" w:space="0" w:color="A6A6A6"/>
              <w:bottom w:val="single" w:sz="4" w:space="0" w:color="A6A6A6"/>
              <w:right w:val="single" w:sz="4" w:space="0" w:color="A6A6A6"/>
            </w:tcBorders>
            <w:shd w:val="clear" w:color="auto" w:fill="auto"/>
            <w:hideMark/>
          </w:tcPr>
          <w:p w14:paraId="64ABB97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20" w:history="1">
              <w:r w:rsidR="00EE6F31" w:rsidRPr="00EE6F31">
                <w:rPr>
                  <w:rFonts w:ascii="Arial" w:hAnsi="Arial" w:cs="Arial"/>
                  <w:b/>
                  <w:bCs/>
                  <w:color w:val="0000FF"/>
                  <w:sz w:val="16"/>
                  <w:szCs w:val="16"/>
                  <w:u w:val="single"/>
                </w:rPr>
                <w:t>R4-2312818</w:t>
              </w:r>
            </w:hyperlink>
          </w:p>
        </w:tc>
        <w:tc>
          <w:tcPr>
            <w:tcW w:w="794" w:type="pct"/>
            <w:tcBorders>
              <w:top w:val="nil"/>
              <w:left w:val="nil"/>
              <w:bottom w:val="single" w:sz="4" w:space="0" w:color="A6A6A6"/>
              <w:right w:val="single" w:sz="4" w:space="0" w:color="A6A6A6"/>
            </w:tcBorders>
            <w:shd w:val="clear" w:color="auto" w:fill="auto"/>
            <w:hideMark/>
          </w:tcPr>
          <w:p w14:paraId="2AF61C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CR on requirements for PRS measurement outside MG</w:t>
            </w:r>
          </w:p>
        </w:tc>
        <w:tc>
          <w:tcPr>
            <w:tcW w:w="497" w:type="pct"/>
            <w:tcBorders>
              <w:top w:val="nil"/>
              <w:left w:val="nil"/>
              <w:bottom w:val="single" w:sz="4" w:space="0" w:color="A6A6A6"/>
              <w:right w:val="single" w:sz="4" w:space="0" w:color="A6A6A6"/>
            </w:tcBorders>
            <w:shd w:val="clear" w:color="auto" w:fill="auto"/>
            <w:hideMark/>
          </w:tcPr>
          <w:p w14:paraId="3EA331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15A554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AFE2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0A332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FE507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05568E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2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7A6BA5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2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24773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A298B5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23" w:history="1">
              <w:r w:rsidR="00EE6F31"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06D296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3527</w:t>
            </w:r>
          </w:p>
        </w:tc>
        <w:tc>
          <w:tcPr>
            <w:tcW w:w="199" w:type="pct"/>
            <w:tcBorders>
              <w:top w:val="nil"/>
              <w:left w:val="nil"/>
              <w:bottom w:val="single" w:sz="4" w:space="0" w:color="A6A6A6"/>
              <w:right w:val="single" w:sz="4" w:space="0" w:color="A6A6A6"/>
            </w:tcBorders>
            <w:shd w:val="clear" w:color="000000" w:fill="BFBFBF"/>
            <w:hideMark/>
          </w:tcPr>
          <w:p w14:paraId="57D5C1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E7706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99419F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B38DEE7" w14:textId="21B4C5D7" w:rsidTr="007C5B26">
        <w:trPr>
          <w:trHeight w:val="992"/>
        </w:trPr>
        <w:tc>
          <w:tcPr>
            <w:tcW w:w="395" w:type="pct"/>
            <w:tcBorders>
              <w:top w:val="nil"/>
              <w:left w:val="single" w:sz="4" w:space="0" w:color="A6A6A6"/>
              <w:bottom w:val="single" w:sz="4" w:space="0" w:color="A6A6A6"/>
              <w:right w:val="single" w:sz="4" w:space="0" w:color="A6A6A6"/>
            </w:tcBorders>
            <w:shd w:val="clear" w:color="auto" w:fill="auto"/>
            <w:hideMark/>
          </w:tcPr>
          <w:p w14:paraId="5B6D5C84"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R4-2312819</w:t>
            </w:r>
          </w:p>
        </w:tc>
        <w:tc>
          <w:tcPr>
            <w:tcW w:w="794" w:type="pct"/>
            <w:tcBorders>
              <w:top w:val="nil"/>
              <w:left w:val="nil"/>
              <w:bottom w:val="single" w:sz="4" w:space="0" w:color="A6A6A6"/>
              <w:right w:val="single" w:sz="4" w:space="0" w:color="A6A6A6"/>
            </w:tcBorders>
            <w:shd w:val="clear" w:color="auto" w:fill="auto"/>
            <w:hideMark/>
          </w:tcPr>
          <w:p w14:paraId="0D831A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CR on requirements for PRS measurement outside MG R18</w:t>
            </w:r>
          </w:p>
        </w:tc>
        <w:tc>
          <w:tcPr>
            <w:tcW w:w="497" w:type="pct"/>
            <w:tcBorders>
              <w:top w:val="nil"/>
              <w:left w:val="nil"/>
              <w:bottom w:val="single" w:sz="4" w:space="0" w:color="A6A6A6"/>
              <w:right w:val="single" w:sz="4" w:space="0" w:color="A6A6A6"/>
            </w:tcBorders>
            <w:shd w:val="clear" w:color="auto" w:fill="auto"/>
            <w:hideMark/>
          </w:tcPr>
          <w:p w14:paraId="79A360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BAD65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619FB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DD2D1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BC62B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C88BBE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2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49DDA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2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6C3CB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0540AE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26" w:history="1">
              <w:r w:rsidR="00EE6F31"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4333F5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3528</w:t>
            </w:r>
          </w:p>
        </w:tc>
        <w:tc>
          <w:tcPr>
            <w:tcW w:w="199" w:type="pct"/>
            <w:tcBorders>
              <w:top w:val="nil"/>
              <w:left w:val="nil"/>
              <w:bottom w:val="single" w:sz="4" w:space="0" w:color="A6A6A6"/>
              <w:right w:val="single" w:sz="4" w:space="0" w:color="A6A6A6"/>
            </w:tcBorders>
            <w:shd w:val="clear" w:color="000000" w:fill="BFBFBF"/>
            <w:hideMark/>
          </w:tcPr>
          <w:p w14:paraId="3B5BFD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32AC7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F1689E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9930924" w14:textId="0EB5DAC9" w:rsidTr="006B3361">
        <w:trPr>
          <w:trHeight w:val="739"/>
        </w:trPr>
        <w:tc>
          <w:tcPr>
            <w:tcW w:w="395" w:type="pct"/>
            <w:tcBorders>
              <w:top w:val="nil"/>
              <w:left w:val="single" w:sz="4" w:space="0" w:color="A6A6A6"/>
              <w:bottom w:val="single" w:sz="4" w:space="0" w:color="A6A6A6"/>
              <w:right w:val="single" w:sz="4" w:space="0" w:color="A6A6A6"/>
            </w:tcBorders>
            <w:shd w:val="clear" w:color="auto" w:fill="auto"/>
            <w:hideMark/>
          </w:tcPr>
          <w:p w14:paraId="3FCC09F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27" w:history="1">
              <w:r w:rsidR="00EE6F31" w:rsidRPr="00EE6F31">
                <w:rPr>
                  <w:rFonts w:ascii="Arial" w:hAnsi="Arial" w:cs="Arial"/>
                  <w:b/>
                  <w:bCs/>
                  <w:color w:val="0000FF"/>
                  <w:sz w:val="16"/>
                  <w:szCs w:val="16"/>
                  <w:u w:val="single"/>
                </w:rPr>
                <w:t>R4-2312820</w:t>
              </w:r>
            </w:hyperlink>
          </w:p>
        </w:tc>
        <w:tc>
          <w:tcPr>
            <w:tcW w:w="794" w:type="pct"/>
            <w:tcBorders>
              <w:top w:val="nil"/>
              <w:left w:val="nil"/>
              <w:bottom w:val="single" w:sz="4" w:space="0" w:color="A6A6A6"/>
              <w:right w:val="single" w:sz="4" w:space="0" w:color="A6A6A6"/>
            </w:tcBorders>
            <w:shd w:val="clear" w:color="auto" w:fill="auto"/>
            <w:hideMark/>
          </w:tcPr>
          <w:p w14:paraId="11A78F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CR on PRS measurement requirements for INACTIVE</w:t>
            </w:r>
          </w:p>
        </w:tc>
        <w:tc>
          <w:tcPr>
            <w:tcW w:w="497" w:type="pct"/>
            <w:tcBorders>
              <w:top w:val="nil"/>
              <w:left w:val="nil"/>
              <w:bottom w:val="single" w:sz="4" w:space="0" w:color="A6A6A6"/>
              <w:right w:val="single" w:sz="4" w:space="0" w:color="A6A6A6"/>
            </w:tcBorders>
            <w:shd w:val="clear" w:color="auto" w:fill="auto"/>
            <w:hideMark/>
          </w:tcPr>
          <w:p w14:paraId="6430F1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449CAA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9538E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594FA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F5367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DB3289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2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D2A30C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2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69F2E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3D6DBF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30" w:history="1">
              <w:r w:rsidR="00EE6F31"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54C04A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3529</w:t>
            </w:r>
          </w:p>
        </w:tc>
        <w:tc>
          <w:tcPr>
            <w:tcW w:w="199" w:type="pct"/>
            <w:tcBorders>
              <w:top w:val="nil"/>
              <w:left w:val="nil"/>
              <w:bottom w:val="single" w:sz="4" w:space="0" w:color="A6A6A6"/>
              <w:right w:val="single" w:sz="4" w:space="0" w:color="A6A6A6"/>
            </w:tcBorders>
            <w:shd w:val="clear" w:color="000000" w:fill="BFBFBF"/>
            <w:hideMark/>
          </w:tcPr>
          <w:p w14:paraId="6FF203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28092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196FF6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B923B00" w14:textId="48D0D69A" w:rsidTr="006B3361">
        <w:trPr>
          <w:trHeight w:val="697"/>
        </w:trPr>
        <w:tc>
          <w:tcPr>
            <w:tcW w:w="395" w:type="pct"/>
            <w:tcBorders>
              <w:top w:val="nil"/>
              <w:left w:val="single" w:sz="4" w:space="0" w:color="A6A6A6"/>
              <w:bottom w:val="single" w:sz="4" w:space="0" w:color="A6A6A6"/>
              <w:right w:val="single" w:sz="4" w:space="0" w:color="A6A6A6"/>
            </w:tcBorders>
            <w:shd w:val="clear" w:color="auto" w:fill="auto"/>
            <w:hideMark/>
          </w:tcPr>
          <w:p w14:paraId="68D263C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31" w:history="1">
              <w:r w:rsidR="00EE6F31" w:rsidRPr="00EE6F31">
                <w:rPr>
                  <w:rFonts w:ascii="Arial" w:hAnsi="Arial" w:cs="Arial"/>
                  <w:b/>
                  <w:bCs/>
                  <w:color w:val="0000FF"/>
                  <w:sz w:val="16"/>
                  <w:szCs w:val="16"/>
                  <w:u w:val="single"/>
                </w:rPr>
                <w:t>R4-2312821</w:t>
              </w:r>
            </w:hyperlink>
          </w:p>
        </w:tc>
        <w:tc>
          <w:tcPr>
            <w:tcW w:w="794" w:type="pct"/>
            <w:tcBorders>
              <w:top w:val="nil"/>
              <w:left w:val="nil"/>
              <w:bottom w:val="single" w:sz="4" w:space="0" w:color="A6A6A6"/>
              <w:right w:val="single" w:sz="4" w:space="0" w:color="A6A6A6"/>
            </w:tcBorders>
            <w:shd w:val="clear" w:color="auto" w:fill="auto"/>
            <w:hideMark/>
          </w:tcPr>
          <w:p w14:paraId="6A4A77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[NR_pos_enh-Perf] CR on positioning measurement reporting</w:t>
            </w:r>
          </w:p>
        </w:tc>
        <w:tc>
          <w:tcPr>
            <w:tcW w:w="497" w:type="pct"/>
            <w:tcBorders>
              <w:top w:val="nil"/>
              <w:left w:val="nil"/>
              <w:bottom w:val="single" w:sz="4" w:space="0" w:color="A6A6A6"/>
              <w:right w:val="single" w:sz="4" w:space="0" w:color="A6A6A6"/>
            </w:tcBorders>
            <w:shd w:val="clear" w:color="auto" w:fill="auto"/>
            <w:hideMark/>
          </w:tcPr>
          <w:p w14:paraId="45D82C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112800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69CA5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27C8A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EE1D7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925BCA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3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7C402F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3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5B216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C204C0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34" w:history="1">
              <w:r w:rsidR="00EE6F31" w:rsidRPr="00EE6F31">
                <w:rPr>
                  <w:rFonts w:ascii="Arial" w:hAnsi="Arial" w:cs="Arial"/>
                  <w:b/>
                  <w:bCs/>
                  <w:color w:val="0000FF"/>
                  <w:sz w:val="16"/>
                  <w:szCs w:val="16"/>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4E114E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3530</w:t>
            </w:r>
          </w:p>
        </w:tc>
        <w:tc>
          <w:tcPr>
            <w:tcW w:w="199" w:type="pct"/>
            <w:tcBorders>
              <w:top w:val="nil"/>
              <w:left w:val="nil"/>
              <w:bottom w:val="single" w:sz="4" w:space="0" w:color="A6A6A6"/>
              <w:right w:val="single" w:sz="4" w:space="0" w:color="A6A6A6"/>
            </w:tcBorders>
            <w:shd w:val="clear" w:color="000000" w:fill="BFBFBF"/>
            <w:hideMark/>
          </w:tcPr>
          <w:p w14:paraId="08FBB4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B579F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EC5B72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18E64FF" w14:textId="5210FC08" w:rsidTr="006B3361">
        <w:trPr>
          <w:trHeight w:val="643"/>
        </w:trPr>
        <w:tc>
          <w:tcPr>
            <w:tcW w:w="395" w:type="pct"/>
            <w:tcBorders>
              <w:top w:val="nil"/>
              <w:left w:val="single" w:sz="4" w:space="0" w:color="A6A6A6"/>
              <w:bottom w:val="single" w:sz="4" w:space="0" w:color="A6A6A6"/>
              <w:right w:val="single" w:sz="4" w:space="0" w:color="A6A6A6"/>
            </w:tcBorders>
            <w:shd w:val="clear" w:color="auto" w:fill="auto"/>
            <w:hideMark/>
          </w:tcPr>
          <w:p w14:paraId="23EE2BF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R4-2312822</w:t>
            </w:r>
          </w:p>
        </w:tc>
        <w:tc>
          <w:tcPr>
            <w:tcW w:w="794" w:type="pct"/>
            <w:tcBorders>
              <w:top w:val="nil"/>
              <w:left w:val="nil"/>
              <w:bottom w:val="single" w:sz="4" w:space="0" w:color="A6A6A6"/>
              <w:right w:val="single" w:sz="4" w:space="0" w:color="A6A6A6"/>
            </w:tcBorders>
            <w:shd w:val="clear" w:color="auto" w:fill="auto"/>
            <w:hideMark/>
          </w:tcPr>
          <w:p w14:paraId="031A83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[NR_pos_enh-Perf] CR on positioning measurement reporting R18</w:t>
            </w:r>
          </w:p>
        </w:tc>
        <w:tc>
          <w:tcPr>
            <w:tcW w:w="497" w:type="pct"/>
            <w:tcBorders>
              <w:top w:val="nil"/>
              <w:left w:val="nil"/>
              <w:bottom w:val="single" w:sz="4" w:space="0" w:color="A6A6A6"/>
              <w:right w:val="single" w:sz="4" w:space="0" w:color="A6A6A6"/>
            </w:tcBorders>
            <w:shd w:val="clear" w:color="auto" w:fill="auto"/>
            <w:hideMark/>
          </w:tcPr>
          <w:p w14:paraId="2B3638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A2D01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BA879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93D21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935D6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1679EE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35"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F47A9C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3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B4846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ED4D41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37" w:history="1">
              <w:r w:rsidR="00EE6F31" w:rsidRPr="00EE6F31">
                <w:rPr>
                  <w:rFonts w:ascii="Arial" w:hAnsi="Arial" w:cs="Arial"/>
                  <w:b/>
                  <w:bCs/>
                  <w:color w:val="0000FF"/>
                  <w:sz w:val="16"/>
                  <w:szCs w:val="16"/>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25D8B3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3531</w:t>
            </w:r>
          </w:p>
        </w:tc>
        <w:tc>
          <w:tcPr>
            <w:tcW w:w="199" w:type="pct"/>
            <w:tcBorders>
              <w:top w:val="nil"/>
              <w:left w:val="nil"/>
              <w:bottom w:val="single" w:sz="4" w:space="0" w:color="A6A6A6"/>
              <w:right w:val="single" w:sz="4" w:space="0" w:color="A6A6A6"/>
            </w:tcBorders>
            <w:shd w:val="clear" w:color="000000" w:fill="BFBFBF"/>
            <w:hideMark/>
          </w:tcPr>
          <w:p w14:paraId="05718E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06158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0A1B21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50741B9" w14:textId="06393D5A" w:rsidTr="006B3361">
        <w:trPr>
          <w:trHeight w:val="790"/>
        </w:trPr>
        <w:tc>
          <w:tcPr>
            <w:tcW w:w="395" w:type="pct"/>
            <w:tcBorders>
              <w:top w:val="nil"/>
              <w:left w:val="single" w:sz="4" w:space="0" w:color="A6A6A6"/>
              <w:bottom w:val="single" w:sz="4" w:space="0" w:color="A6A6A6"/>
              <w:right w:val="single" w:sz="4" w:space="0" w:color="A6A6A6"/>
            </w:tcBorders>
            <w:shd w:val="clear" w:color="auto" w:fill="auto"/>
            <w:hideMark/>
          </w:tcPr>
          <w:p w14:paraId="2EC573C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38" w:history="1">
              <w:r w:rsidR="00EE6F31" w:rsidRPr="00EE6F31">
                <w:rPr>
                  <w:rFonts w:ascii="Arial" w:hAnsi="Arial" w:cs="Arial"/>
                  <w:b/>
                  <w:bCs/>
                  <w:color w:val="0000FF"/>
                  <w:sz w:val="16"/>
                  <w:szCs w:val="16"/>
                  <w:u w:val="single"/>
                </w:rPr>
                <w:t>R4-2312861</w:t>
              </w:r>
            </w:hyperlink>
          </w:p>
        </w:tc>
        <w:tc>
          <w:tcPr>
            <w:tcW w:w="794" w:type="pct"/>
            <w:tcBorders>
              <w:top w:val="nil"/>
              <w:left w:val="nil"/>
              <w:bottom w:val="single" w:sz="4" w:space="0" w:color="A6A6A6"/>
              <w:right w:val="single" w:sz="4" w:space="0" w:color="A6A6A6"/>
            </w:tcBorders>
            <w:shd w:val="clear" w:color="auto" w:fill="auto"/>
            <w:hideMark/>
          </w:tcPr>
          <w:p w14:paraId="67F6D3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maintaining RLM/BFD relaxation requirements R17</w:t>
            </w:r>
          </w:p>
        </w:tc>
        <w:tc>
          <w:tcPr>
            <w:tcW w:w="497" w:type="pct"/>
            <w:tcBorders>
              <w:top w:val="nil"/>
              <w:left w:val="nil"/>
              <w:bottom w:val="single" w:sz="4" w:space="0" w:color="A6A6A6"/>
              <w:right w:val="single" w:sz="4" w:space="0" w:color="A6A6A6"/>
            </w:tcBorders>
            <w:shd w:val="clear" w:color="auto" w:fill="auto"/>
            <w:hideMark/>
          </w:tcPr>
          <w:p w14:paraId="0320E4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 vivo.</w:t>
            </w:r>
          </w:p>
        </w:tc>
        <w:tc>
          <w:tcPr>
            <w:tcW w:w="248" w:type="pct"/>
            <w:tcBorders>
              <w:top w:val="nil"/>
              <w:left w:val="nil"/>
              <w:bottom w:val="single" w:sz="4" w:space="0" w:color="A6A6A6"/>
              <w:right w:val="single" w:sz="4" w:space="0" w:color="A6A6A6"/>
            </w:tcBorders>
            <w:shd w:val="clear" w:color="auto" w:fill="auto"/>
            <w:hideMark/>
          </w:tcPr>
          <w:p w14:paraId="1FE56B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F540B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64CF9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21A8F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011DA2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3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7EB322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4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4F00B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7FC383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41" w:history="1">
              <w:r w:rsidR="00EE6F31" w:rsidRPr="00EE6F31">
                <w:rPr>
                  <w:rFonts w:ascii="Arial" w:hAnsi="Arial" w:cs="Arial"/>
                  <w:b/>
                  <w:bCs/>
                  <w:color w:val="0000FF"/>
                  <w:sz w:val="16"/>
                  <w:szCs w:val="16"/>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0205B6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3538</w:t>
            </w:r>
          </w:p>
        </w:tc>
        <w:tc>
          <w:tcPr>
            <w:tcW w:w="199" w:type="pct"/>
            <w:tcBorders>
              <w:top w:val="nil"/>
              <w:left w:val="nil"/>
              <w:bottom w:val="single" w:sz="4" w:space="0" w:color="A6A6A6"/>
              <w:right w:val="single" w:sz="4" w:space="0" w:color="A6A6A6"/>
            </w:tcBorders>
            <w:shd w:val="clear" w:color="000000" w:fill="BFBFBF"/>
            <w:hideMark/>
          </w:tcPr>
          <w:p w14:paraId="3041C2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5CF19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CF34CE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6E583D4" w14:textId="7CD953DD" w:rsidTr="006B3361">
        <w:trPr>
          <w:trHeight w:val="708"/>
        </w:trPr>
        <w:tc>
          <w:tcPr>
            <w:tcW w:w="395" w:type="pct"/>
            <w:tcBorders>
              <w:top w:val="nil"/>
              <w:left w:val="single" w:sz="4" w:space="0" w:color="A6A6A6"/>
              <w:bottom w:val="single" w:sz="4" w:space="0" w:color="A6A6A6"/>
              <w:right w:val="single" w:sz="4" w:space="0" w:color="A6A6A6"/>
            </w:tcBorders>
            <w:shd w:val="clear" w:color="auto" w:fill="auto"/>
            <w:hideMark/>
          </w:tcPr>
          <w:p w14:paraId="127141E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R4-2312862</w:t>
            </w:r>
          </w:p>
        </w:tc>
        <w:tc>
          <w:tcPr>
            <w:tcW w:w="794" w:type="pct"/>
            <w:tcBorders>
              <w:top w:val="nil"/>
              <w:left w:val="nil"/>
              <w:bottom w:val="single" w:sz="4" w:space="0" w:color="A6A6A6"/>
              <w:right w:val="single" w:sz="4" w:space="0" w:color="A6A6A6"/>
            </w:tcBorders>
            <w:shd w:val="clear" w:color="auto" w:fill="auto"/>
            <w:hideMark/>
          </w:tcPr>
          <w:p w14:paraId="1DF92F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maintaining RLM/BFD relaxation requirements R18</w:t>
            </w:r>
          </w:p>
        </w:tc>
        <w:tc>
          <w:tcPr>
            <w:tcW w:w="497" w:type="pct"/>
            <w:tcBorders>
              <w:top w:val="nil"/>
              <w:left w:val="nil"/>
              <w:bottom w:val="single" w:sz="4" w:space="0" w:color="A6A6A6"/>
              <w:right w:val="single" w:sz="4" w:space="0" w:color="A6A6A6"/>
            </w:tcBorders>
            <w:shd w:val="clear" w:color="auto" w:fill="auto"/>
            <w:hideMark/>
          </w:tcPr>
          <w:p w14:paraId="7B9694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 vivo</w:t>
            </w:r>
          </w:p>
        </w:tc>
        <w:tc>
          <w:tcPr>
            <w:tcW w:w="248" w:type="pct"/>
            <w:tcBorders>
              <w:top w:val="nil"/>
              <w:left w:val="nil"/>
              <w:bottom w:val="single" w:sz="4" w:space="0" w:color="A6A6A6"/>
              <w:right w:val="single" w:sz="4" w:space="0" w:color="A6A6A6"/>
            </w:tcBorders>
            <w:shd w:val="clear" w:color="auto" w:fill="auto"/>
            <w:hideMark/>
          </w:tcPr>
          <w:p w14:paraId="5AC31C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A1996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2AE33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FFDF1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C38367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4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38F6E9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4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09289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0B1A38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44" w:history="1">
              <w:r w:rsidR="00EE6F31" w:rsidRPr="00EE6F31">
                <w:rPr>
                  <w:rFonts w:ascii="Arial" w:hAnsi="Arial" w:cs="Arial"/>
                  <w:b/>
                  <w:bCs/>
                  <w:color w:val="0000FF"/>
                  <w:sz w:val="16"/>
                  <w:szCs w:val="16"/>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19DB5C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3539</w:t>
            </w:r>
          </w:p>
        </w:tc>
        <w:tc>
          <w:tcPr>
            <w:tcW w:w="199" w:type="pct"/>
            <w:tcBorders>
              <w:top w:val="nil"/>
              <w:left w:val="nil"/>
              <w:bottom w:val="single" w:sz="4" w:space="0" w:color="A6A6A6"/>
              <w:right w:val="single" w:sz="4" w:space="0" w:color="A6A6A6"/>
            </w:tcBorders>
            <w:shd w:val="clear" w:color="000000" w:fill="BFBFBF"/>
            <w:hideMark/>
          </w:tcPr>
          <w:p w14:paraId="0F7632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47065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873365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AFB9540" w14:textId="36F8F848" w:rsidTr="00C8545E">
        <w:trPr>
          <w:trHeight w:val="697"/>
        </w:trPr>
        <w:tc>
          <w:tcPr>
            <w:tcW w:w="395" w:type="pct"/>
            <w:tcBorders>
              <w:top w:val="nil"/>
              <w:left w:val="single" w:sz="4" w:space="0" w:color="A6A6A6"/>
              <w:bottom w:val="single" w:sz="4" w:space="0" w:color="A6A6A6"/>
              <w:right w:val="single" w:sz="4" w:space="0" w:color="A6A6A6"/>
            </w:tcBorders>
            <w:shd w:val="clear" w:color="auto" w:fill="auto"/>
            <w:hideMark/>
          </w:tcPr>
          <w:p w14:paraId="4DFF1CC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45" w:history="1">
              <w:r w:rsidR="00EE6F31" w:rsidRPr="00EE6F31">
                <w:rPr>
                  <w:rFonts w:ascii="Arial" w:hAnsi="Arial" w:cs="Arial"/>
                  <w:b/>
                  <w:bCs/>
                  <w:color w:val="0000FF"/>
                  <w:sz w:val="16"/>
                  <w:szCs w:val="16"/>
                  <w:u w:val="single"/>
                </w:rPr>
                <w:t>R4-2312863</w:t>
              </w:r>
            </w:hyperlink>
          </w:p>
        </w:tc>
        <w:tc>
          <w:tcPr>
            <w:tcW w:w="794" w:type="pct"/>
            <w:tcBorders>
              <w:top w:val="nil"/>
              <w:left w:val="nil"/>
              <w:bottom w:val="single" w:sz="4" w:space="0" w:color="A6A6A6"/>
              <w:right w:val="single" w:sz="4" w:space="0" w:color="A6A6A6"/>
            </w:tcBorders>
            <w:shd w:val="clear" w:color="auto" w:fill="auto"/>
            <w:hideMark/>
          </w:tcPr>
          <w:p w14:paraId="4EFEEF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maintaining UE transmit timing tests for NTN R17</w:t>
            </w:r>
          </w:p>
        </w:tc>
        <w:tc>
          <w:tcPr>
            <w:tcW w:w="497" w:type="pct"/>
            <w:tcBorders>
              <w:top w:val="nil"/>
              <w:left w:val="nil"/>
              <w:bottom w:val="single" w:sz="4" w:space="0" w:color="A6A6A6"/>
              <w:right w:val="single" w:sz="4" w:space="0" w:color="A6A6A6"/>
            </w:tcBorders>
            <w:shd w:val="clear" w:color="auto" w:fill="auto"/>
            <w:hideMark/>
          </w:tcPr>
          <w:p w14:paraId="2538F3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14E06C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0C08EE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63617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420C6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87AEFA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4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F4960F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4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D19C8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12E08D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48"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6E1592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3540</w:t>
            </w:r>
          </w:p>
        </w:tc>
        <w:tc>
          <w:tcPr>
            <w:tcW w:w="199" w:type="pct"/>
            <w:tcBorders>
              <w:top w:val="nil"/>
              <w:left w:val="nil"/>
              <w:bottom w:val="single" w:sz="4" w:space="0" w:color="A6A6A6"/>
              <w:right w:val="single" w:sz="4" w:space="0" w:color="A6A6A6"/>
            </w:tcBorders>
            <w:shd w:val="clear" w:color="000000" w:fill="BFBFBF"/>
            <w:hideMark/>
          </w:tcPr>
          <w:p w14:paraId="4CA3BD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098A4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859B6F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F791F68" w14:textId="74CD5FF8" w:rsidTr="00C8545E">
        <w:trPr>
          <w:trHeight w:val="698"/>
        </w:trPr>
        <w:tc>
          <w:tcPr>
            <w:tcW w:w="395" w:type="pct"/>
            <w:tcBorders>
              <w:top w:val="nil"/>
              <w:left w:val="single" w:sz="4" w:space="0" w:color="A6A6A6"/>
              <w:bottom w:val="single" w:sz="4" w:space="0" w:color="A6A6A6"/>
              <w:right w:val="single" w:sz="4" w:space="0" w:color="A6A6A6"/>
            </w:tcBorders>
            <w:shd w:val="clear" w:color="auto" w:fill="auto"/>
            <w:hideMark/>
          </w:tcPr>
          <w:p w14:paraId="609995D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R4-2312864</w:t>
            </w:r>
          </w:p>
        </w:tc>
        <w:tc>
          <w:tcPr>
            <w:tcW w:w="794" w:type="pct"/>
            <w:tcBorders>
              <w:top w:val="nil"/>
              <w:left w:val="nil"/>
              <w:bottom w:val="single" w:sz="4" w:space="0" w:color="A6A6A6"/>
              <w:right w:val="single" w:sz="4" w:space="0" w:color="A6A6A6"/>
            </w:tcBorders>
            <w:shd w:val="clear" w:color="auto" w:fill="auto"/>
            <w:hideMark/>
          </w:tcPr>
          <w:p w14:paraId="7F1607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maintaining UE transmit timing tests for NTN R18</w:t>
            </w:r>
          </w:p>
        </w:tc>
        <w:tc>
          <w:tcPr>
            <w:tcW w:w="497" w:type="pct"/>
            <w:tcBorders>
              <w:top w:val="nil"/>
              <w:left w:val="nil"/>
              <w:bottom w:val="single" w:sz="4" w:space="0" w:color="A6A6A6"/>
              <w:right w:val="single" w:sz="4" w:space="0" w:color="A6A6A6"/>
            </w:tcBorders>
            <w:shd w:val="clear" w:color="auto" w:fill="auto"/>
            <w:hideMark/>
          </w:tcPr>
          <w:p w14:paraId="0B2CEA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52BB8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948C4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7B293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8D1D4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4CEDFD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4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F6D31A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5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B1801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30B1A8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51"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3C047D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3541</w:t>
            </w:r>
          </w:p>
        </w:tc>
        <w:tc>
          <w:tcPr>
            <w:tcW w:w="199" w:type="pct"/>
            <w:tcBorders>
              <w:top w:val="nil"/>
              <w:left w:val="nil"/>
              <w:bottom w:val="single" w:sz="4" w:space="0" w:color="A6A6A6"/>
              <w:right w:val="single" w:sz="4" w:space="0" w:color="A6A6A6"/>
            </w:tcBorders>
            <w:shd w:val="clear" w:color="000000" w:fill="BFBFBF"/>
            <w:hideMark/>
          </w:tcPr>
          <w:p w14:paraId="1349281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89461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5E7B46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0323EBC" w14:textId="25012226" w:rsidTr="00C8545E">
        <w:trPr>
          <w:trHeight w:val="835"/>
        </w:trPr>
        <w:tc>
          <w:tcPr>
            <w:tcW w:w="395" w:type="pct"/>
            <w:tcBorders>
              <w:top w:val="nil"/>
              <w:left w:val="single" w:sz="4" w:space="0" w:color="A6A6A6"/>
              <w:bottom w:val="single" w:sz="4" w:space="0" w:color="A6A6A6"/>
              <w:right w:val="single" w:sz="4" w:space="0" w:color="A6A6A6"/>
            </w:tcBorders>
            <w:shd w:val="clear" w:color="auto" w:fill="auto"/>
            <w:hideMark/>
          </w:tcPr>
          <w:p w14:paraId="14B6D77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52" w:history="1">
              <w:r w:rsidR="00EE6F31" w:rsidRPr="00EE6F31">
                <w:rPr>
                  <w:rFonts w:ascii="Arial" w:hAnsi="Arial" w:cs="Arial"/>
                  <w:b/>
                  <w:bCs/>
                  <w:color w:val="0000FF"/>
                  <w:sz w:val="16"/>
                  <w:szCs w:val="16"/>
                  <w:u w:val="single"/>
                </w:rPr>
                <w:t>R4-2313060</w:t>
              </w:r>
            </w:hyperlink>
          </w:p>
        </w:tc>
        <w:tc>
          <w:tcPr>
            <w:tcW w:w="794" w:type="pct"/>
            <w:tcBorders>
              <w:top w:val="nil"/>
              <w:left w:val="nil"/>
              <w:bottom w:val="single" w:sz="4" w:space="0" w:color="A6A6A6"/>
              <w:right w:val="single" w:sz="4" w:space="0" w:color="A6A6A6"/>
            </w:tcBorders>
            <w:shd w:val="clear" w:color="auto" w:fill="auto"/>
            <w:hideMark/>
          </w:tcPr>
          <w:p w14:paraId="45758F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Formal CR to Rel-17 TS 38.133: on RedCap maintenance in TS 38.133</w:t>
            </w:r>
          </w:p>
        </w:tc>
        <w:tc>
          <w:tcPr>
            <w:tcW w:w="497" w:type="pct"/>
            <w:tcBorders>
              <w:top w:val="nil"/>
              <w:left w:val="nil"/>
              <w:bottom w:val="single" w:sz="4" w:space="0" w:color="A6A6A6"/>
              <w:right w:val="single" w:sz="4" w:space="0" w:color="A6A6A6"/>
            </w:tcBorders>
            <w:shd w:val="clear" w:color="auto" w:fill="auto"/>
            <w:hideMark/>
          </w:tcPr>
          <w:p w14:paraId="4A1D90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6B487E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72455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7E783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7AE38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1C0FBC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5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38793F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5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343B3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75BA04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55"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4121DC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3543</w:t>
            </w:r>
          </w:p>
        </w:tc>
        <w:tc>
          <w:tcPr>
            <w:tcW w:w="199" w:type="pct"/>
            <w:tcBorders>
              <w:top w:val="nil"/>
              <w:left w:val="nil"/>
              <w:bottom w:val="single" w:sz="4" w:space="0" w:color="A6A6A6"/>
              <w:right w:val="single" w:sz="4" w:space="0" w:color="A6A6A6"/>
            </w:tcBorders>
            <w:shd w:val="clear" w:color="000000" w:fill="BFBFBF"/>
            <w:hideMark/>
          </w:tcPr>
          <w:p w14:paraId="4B15FB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54F59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787C4E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31AA669" w14:textId="6E999520" w:rsidTr="007C5B26">
        <w:trPr>
          <w:trHeight w:val="966"/>
        </w:trPr>
        <w:tc>
          <w:tcPr>
            <w:tcW w:w="395" w:type="pct"/>
            <w:tcBorders>
              <w:top w:val="nil"/>
              <w:left w:val="single" w:sz="4" w:space="0" w:color="A6A6A6"/>
              <w:bottom w:val="single" w:sz="4" w:space="0" w:color="A6A6A6"/>
              <w:right w:val="single" w:sz="4" w:space="0" w:color="A6A6A6"/>
            </w:tcBorders>
            <w:shd w:val="clear" w:color="auto" w:fill="auto"/>
            <w:hideMark/>
          </w:tcPr>
          <w:p w14:paraId="529DB06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R4-2313061</w:t>
            </w:r>
          </w:p>
        </w:tc>
        <w:tc>
          <w:tcPr>
            <w:tcW w:w="794" w:type="pct"/>
            <w:tcBorders>
              <w:top w:val="nil"/>
              <w:left w:val="nil"/>
              <w:bottom w:val="single" w:sz="4" w:space="0" w:color="A6A6A6"/>
              <w:right w:val="single" w:sz="4" w:space="0" w:color="A6A6A6"/>
            </w:tcBorders>
            <w:shd w:val="clear" w:color="auto" w:fill="auto"/>
            <w:hideMark/>
          </w:tcPr>
          <w:p w14:paraId="06852D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Formal CR to Rel-18 TS 38.133: on RedCap maintenance in TS 38.133</w:t>
            </w:r>
          </w:p>
        </w:tc>
        <w:tc>
          <w:tcPr>
            <w:tcW w:w="497" w:type="pct"/>
            <w:tcBorders>
              <w:top w:val="nil"/>
              <w:left w:val="nil"/>
              <w:bottom w:val="single" w:sz="4" w:space="0" w:color="A6A6A6"/>
              <w:right w:val="single" w:sz="4" w:space="0" w:color="A6A6A6"/>
            </w:tcBorders>
            <w:shd w:val="clear" w:color="auto" w:fill="auto"/>
            <w:hideMark/>
          </w:tcPr>
          <w:p w14:paraId="3E3D7E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58235C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F994B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6E1BB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CE2B5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053283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5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13A919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5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EEFE58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4457B8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58"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68A0E4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3544</w:t>
            </w:r>
          </w:p>
        </w:tc>
        <w:tc>
          <w:tcPr>
            <w:tcW w:w="199" w:type="pct"/>
            <w:tcBorders>
              <w:top w:val="nil"/>
              <w:left w:val="nil"/>
              <w:bottom w:val="single" w:sz="4" w:space="0" w:color="A6A6A6"/>
              <w:right w:val="single" w:sz="4" w:space="0" w:color="A6A6A6"/>
            </w:tcBorders>
            <w:shd w:val="clear" w:color="000000" w:fill="BFBFBF"/>
            <w:hideMark/>
          </w:tcPr>
          <w:p w14:paraId="7F5E6F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4D67A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4FAEA3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533293A" w14:textId="78F7B736" w:rsidTr="00764B12">
        <w:trPr>
          <w:trHeight w:val="839"/>
        </w:trPr>
        <w:tc>
          <w:tcPr>
            <w:tcW w:w="395" w:type="pct"/>
            <w:tcBorders>
              <w:top w:val="nil"/>
              <w:left w:val="single" w:sz="4" w:space="0" w:color="A6A6A6"/>
              <w:bottom w:val="single" w:sz="4" w:space="0" w:color="A6A6A6"/>
              <w:right w:val="single" w:sz="4" w:space="0" w:color="A6A6A6"/>
            </w:tcBorders>
            <w:shd w:val="clear" w:color="auto" w:fill="auto"/>
            <w:hideMark/>
          </w:tcPr>
          <w:p w14:paraId="006EC03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59" w:history="1">
              <w:r w:rsidR="00EE6F31" w:rsidRPr="00EE6F31">
                <w:rPr>
                  <w:rFonts w:ascii="Arial" w:hAnsi="Arial" w:cs="Arial"/>
                  <w:b/>
                  <w:bCs/>
                  <w:color w:val="0000FF"/>
                  <w:sz w:val="16"/>
                  <w:szCs w:val="16"/>
                  <w:u w:val="single"/>
                </w:rPr>
                <w:t>R4-2313064</w:t>
              </w:r>
            </w:hyperlink>
          </w:p>
        </w:tc>
        <w:tc>
          <w:tcPr>
            <w:tcW w:w="794" w:type="pct"/>
            <w:tcBorders>
              <w:top w:val="nil"/>
              <w:left w:val="nil"/>
              <w:bottom w:val="single" w:sz="4" w:space="0" w:color="A6A6A6"/>
              <w:right w:val="single" w:sz="4" w:space="0" w:color="A6A6A6"/>
            </w:tcBorders>
            <w:shd w:val="clear" w:color="auto" w:fill="auto"/>
            <w:hideMark/>
          </w:tcPr>
          <w:p w14:paraId="33D1E9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Formal CR to Rel-17 TS 38.133: on RedCap Perf maintenance in TS 38.133</w:t>
            </w:r>
          </w:p>
        </w:tc>
        <w:tc>
          <w:tcPr>
            <w:tcW w:w="497" w:type="pct"/>
            <w:tcBorders>
              <w:top w:val="nil"/>
              <w:left w:val="nil"/>
              <w:bottom w:val="single" w:sz="4" w:space="0" w:color="A6A6A6"/>
              <w:right w:val="single" w:sz="4" w:space="0" w:color="A6A6A6"/>
            </w:tcBorders>
            <w:shd w:val="clear" w:color="auto" w:fill="auto"/>
            <w:hideMark/>
          </w:tcPr>
          <w:p w14:paraId="17074B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0DF72A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E1EC4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D67E9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66819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2A103D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6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61CEB8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6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E8387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6F72E8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62"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03C132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3545</w:t>
            </w:r>
          </w:p>
        </w:tc>
        <w:tc>
          <w:tcPr>
            <w:tcW w:w="199" w:type="pct"/>
            <w:tcBorders>
              <w:top w:val="nil"/>
              <w:left w:val="nil"/>
              <w:bottom w:val="single" w:sz="4" w:space="0" w:color="A6A6A6"/>
              <w:right w:val="single" w:sz="4" w:space="0" w:color="A6A6A6"/>
            </w:tcBorders>
            <w:shd w:val="clear" w:color="000000" w:fill="BFBFBF"/>
            <w:hideMark/>
          </w:tcPr>
          <w:p w14:paraId="25AA3F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F5A45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23C892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4900800" w14:textId="776684CA" w:rsidTr="006B3361">
        <w:trPr>
          <w:trHeight w:val="993"/>
        </w:trPr>
        <w:tc>
          <w:tcPr>
            <w:tcW w:w="395" w:type="pct"/>
            <w:tcBorders>
              <w:top w:val="nil"/>
              <w:left w:val="single" w:sz="4" w:space="0" w:color="A6A6A6"/>
              <w:bottom w:val="single" w:sz="4" w:space="0" w:color="A6A6A6"/>
              <w:right w:val="single" w:sz="4" w:space="0" w:color="A6A6A6"/>
            </w:tcBorders>
            <w:shd w:val="clear" w:color="auto" w:fill="auto"/>
            <w:hideMark/>
          </w:tcPr>
          <w:p w14:paraId="66C1525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R4-2313065</w:t>
            </w:r>
          </w:p>
        </w:tc>
        <w:tc>
          <w:tcPr>
            <w:tcW w:w="794" w:type="pct"/>
            <w:tcBorders>
              <w:top w:val="nil"/>
              <w:left w:val="nil"/>
              <w:bottom w:val="single" w:sz="4" w:space="0" w:color="A6A6A6"/>
              <w:right w:val="single" w:sz="4" w:space="0" w:color="A6A6A6"/>
            </w:tcBorders>
            <w:shd w:val="clear" w:color="auto" w:fill="auto"/>
            <w:hideMark/>
          </w:tcPr>
          <w:p w14:paraId="217FA2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Formal CR to Rel-18 TS 38.133: on RedCap Perf maintenance in TS 38.133</w:t>
            </w:r>
          </w:p>
        </w:tc>
        <w:tc>
          <w:tcPr>
            <w:tcW w:w="497" w:type="pct"/>
            <w:tcBorders>
              <w:top w:val="nil"/>
              <w:left w:val="nil"/>
              <w:bottom w:val="single" w:sz="4" w:space="0" w:color="A6A6A6"/>
              <w:right w:val="single" w:sz="4" w:space="0" w:color="A6A6A6"/>
            </w:tcBorders>
            <w:shd w:val="clear" w:color="auto" w:fill="auto"/>
            <w:hideMark/>
          </w:tcPr>
          <w:p w14:paraId="38860D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09ADB3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7BB1C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0346F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6ACC8F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DA771E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6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BC92BD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6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FA2D1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45206F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65"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79E282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3546</w:t>
            </w:r>
          </w:p>
        </w:tc>
        <w:tc>
          <w:tcPr>
            <w:tcW w:w="199" w:type="pct"/>
            <w:tcBorders>
              <w:top w:val="nil"/>
              <w:left w:val="nil"/>
              <w:bottom w:val="single" w:sz="4" w:space="0" w:color="A6A6A6"/>
              <w:right w:val="single" w:sz="4" w:space="0" w:color="A6A6A6"/>
            </w:tcBorders>
            <w:shd w:val="clear" w:color="000000" w:fill="BFBFBF"/>
            <w:hideMark/>
          </w:tcPr>
          <w:p w14:paraId="01C2E3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CAAEE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301419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71616CF" w14:textId="523E937A" w:rsidTr="006B3361">
        <w:trPr>
          <w:trHeight w:val="569"/>
        </w:trPr>
        <w:tc>
          <w:tcPr>
            <w:tcW w:w="395" w:type="pct"/>
            <w:tcBorders>
              <w:top w:val="nil"/>
              <w:left w:val="single" w:sz="4" w:space="0" w:color="A6A6A6"/>
              <w:bottom w:val="single" w:sz="4" w:space="0" w:color="A6A6A6"/>
              <w:right w:val="single" w:sz="4" w:space="0" w:color="A6A6A6"/>
            </w:tcBorders>
            <w:shd w:val="clear" w:color="auto" w:fill="auto"/>
            <w:hideMark/>
          </w:tcPr>
          <w:p w14:paraId="148FBD1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66" w:history="1">
              <w:r w:rsidR="00EE6F31" w:rsidRPr="00EE6F31">
                <w:rPr>
                  <w:rFonts w:ascii="Arial" w:hAnsi="Arial" w:cs="Arial"/>
                  <w:b/>
                  <w:bCs/>
                  <w:color w:val="0000FF"/>
                  <w:sz w:val="16"/>
                  <w:szCs w:val="16"/>
                  <w:u w:val="single"/>
                </w:rPr>
                <w:t>R4-2313124</w:t>
              </w:r>
            </w:hyperlink>
          </w:p>
        </w:tc>
        <w:tc>
          <w:tcPr>
            <w:tcW w:w="794" w:type="pct"/>
            <w:tcBorders>
              <w:top w:val="nil"/>
              <w:left w:val="nil"/>
              <w:bottom w:val="single" w:sz="4" w:space="0" w:color="A6A6A6"/>
              <w:right w:val="single" w:sz="4" w:space="0" w:color="A6A6A6"/>
            </w:tcBorders>
            <w:shd w:val="clear" w:color="auto" w:fill="auto"/>
            <w:hideMark/>
          </w:tcPr>
          <w:p w14:paraId="69570E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[NR_MG_enh2-Core] CR on R17 NCSG</w:t>
            </w:r>
          </w:p>
        </w:tc>
        <w:tc>
          <w:tcPr>
            <w:tcW w:w="497" w:type="pct"/>
            <w:tcBorders>
              <w:top w:val="nil"/>
              <w:left w:val="nil"/>
              <w:bottom w:val="single" w:sz="4" w:space="0" w:color="A6A6A6"/>
              <w:right w:val="single" w:sz="4" w:space="0" w:color="A6A6A6"/>
            </w:tcBorders>
            <w:shd w:val="clear" w:color="auto" w:fill="auto"/>
            <w:hideMark/>
          </w:tcPr>
          <w:p w14:paraId="4BE46A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w:t>
            </w:r>
          </w:p>
        </w:tc>
        <w:tc>
          <w:tcPr>
            <w:tcW w:w="248" w:type="pct"/>
            <w:tcBorders>
              <w:top w:val="nil"/>
              <w:left w:val="nil"/>
              <w:bottom w:val="single" w:sz="4" w:space="0" w:color="A6A6A6"/>
              <w:right w:val="single" w:sz="4" w:space="0" w:color="A6A6A6"/>
            </w:tcBorders>
            <w:shd w:val="clear" w:color="auto" w:fill="auto"/>
            <w:hideMark/>
          </w:tcPr>
          <w:p w14:paraId="14D940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D7A0F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EC3D5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9F35C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833BED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6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42CD12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6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6600A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D8B213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69" w:history="1">
              <w:r w:rsidR="00EE6F31" w:rsidRPr="00EE6F31">
                <w:rPr>
                  <w:rFonts w:ascii="Arial" w:hAnsi="Arial" w:cs="Arial"/>
                  <w:b/>
                  <w:bCs/>
                  <w:color w:val="0000FF"/>
                  <w:sz w:val="16"/>
                  <w:szCs w:val="16"/>
                  <w:u w:val="single"/>
                </w:rPr>
                <w:t>NR_MG_enh2-Core</w:t>
              </w:r>
            </w:hyperlink>
          </w:p>
        </w:tc>
        <w:tc>
          <w:tcPr>
            <w:tcW w:w="248" w:type="pct"/>
            <w:tcBorders>
              <w:top w:val="nil"/>
              <w:left w:val="nil"/>
              <w:bottom w:val="single" w:sz="4" w:space="0" w:color="A6A6A6"/>
              <w:right w:val="single" w:sz="4" w:space="0" w:color="A6A6A6"/>
            </w:tcBorders>
            <w:shd w:val="clear" w:color="000000" w:fill="BFBFBF"/>
            <w:hideMark/>
          </w:tcPr>
          <w:p w14:paraId="0D85B3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3550</w:t>
            </w:r>
          </w:p>
        </w:tc>
        <w:tc>
          <w:tcPr>
            <w:tcW w:w="199" w:type="pct"/>
            <w:tcBorders>
              <w:top w:val="nil"/>
              <w:left w:val="nil"/>
              <w:bottom w:val="single" w:sz="4" w:space="0" w:color="A6A6A6"/>
              <w:right w:val="single" w:sz="4" w:space="0" w:color="A6A6A6"/>
            </w:tcBorders>
            <w:shd w:val="clear" w:color="000000" w:fill="BFBFBF"/>
            <w:hideMark/>
          </w:tcPr>
          <w:p w14:paraId="5D4C35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FB2BD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5AC83B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A9CF830" w14:textId="0644E503" w:rsidTr="006B3361">
        <w:trPr>
          <w:trHeight w:val="607"/>
        </w:trPr>
        <w:tc>
          <w:tcPr>
            <w:tcW w:w="395" w:type="pct"/>
            <w:tcBorders>
              <w:top w:val="nil"/>
              <w:left w:val="single" w:sz="4" w:space="0" w:color="A6A6A6"/>
              <w:bottom w:val="single" w:sz="4" w:space="0" w:color="A6A6A6"/>
              <w:right w:val="single" w:sz="4" w:space="0" w:color="A6A6A6"/>
            </w:tcBorders>
            <w:shd w:val="clear" w:color="auto" w:fill="auto"/>
            <w:hideMark/>
          </w:tcPr>
          <w:p w14:paraId="4575CE2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70" w:history="1">
              <w:r w:rsidR="00EE6F31" w:rsidRPr="00EE6F31">
                <w:rPr>
                  <w:rFonts w:ascii="Arial" w:hAnsi="Arial" w:cs="Arial"/>
                  <w:b/>
                  <w:bCs/>
                  <w:color w:val="0000FF"/>
                  <w:sz w:val="16"/>
                  <w:szCs w:val="16"/>
                  <w:u w:val="single"/>
                </w:rPr>
                <w:t>R4-2313125</w:t>
              </w:r>
            </w:hyperlink>
          </w:p>
        </w:tc>
        <w:tc>
          <w:tcPr>
            <w:tcW w:w="794" w:type="pct"/>
            <w:tcBorders>
              <w:top w:val="nil"/>
              <w:left w:val="nil"/>
              <w:bottom w:val="single" w:sz="4" w:space="0" w:color="A6A6A6"/>
              <w:right w:val="single" w:sz="4" w:space="0" w:color="A6A6A6"/>
            </w:tcBorders>
            <w:shd w:val="clear" w:color="auto" w:fill="auto"/>
            <w:hideMark/>
          </w:tcPr>
          <w:p w14:paraId="537194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[NR_MG_enh2-Core] CR on R17 Concurrent MGs</w:t>
            </w:r>
          </w:p>
        </w:tc>
        <w:tc>
          <w:tcPr>
            <w:tcW w:w="497" w:type="pct"/>
            <w:tcBorders>
              <w:top w:val="nil"/>
              <w:left w:val="nil"/>
              <w:bottom w:val="single" w:sz="4" w:space="0" w:color="A6A6A6"/>
              <w:right w:val="single" w:sz="4" w:space="0" w:color="A6A6A6"/>
            </w:tcBorders>
            <w:shd w:val="clear" w:color="auto" w:fill="auto"/>
            <w:hideMark/>
          </w:tcPr>
          <w:p w14:paraId="47492B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w:t>
            </w:r>
          </w:p>
        </w:tc>
        <w:tc>
          <w:tcPr>
            <w:tcW w:w="248" w:type="pct"/>
            <w:tcBorders>
              <w:top w:val="nil"/>
              <w:left w:val="nil"/>
              <w:bottom w:val="single" w:sz="4" w:space="0" w:color="A6A6A6"/>
              <w:right w:val="single" w:sz="4" w:space="0" w:color="A6A6A6"/>
            </w:tcBorders>
            <w:shd w:val="clear" w:color="auto" w:fill="auto"/>
            <w:hideMark/>
          </w:tcPr>
          <w:p w14:paraId="5D1604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0B55F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91AECE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8FE5F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1A1F98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7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DEE95F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7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4FB3F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5D141B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73" w:history="1">
              <w:r w:rsidR="00EE6F31" w:rsidRPr="00EE6F31">
                <w:rPr>
                  <w:rFonts w:ascii="Arial" w:hAnsi="Arial" w:cs="Arial"/>
                  <w:b/>
                  <w:bCs/>
                  <w:color w:val="0000FF"/>
                  <w:sz w:val="16"/>
                  <w:szCs w:val="16"/>
                  <w:u w:val="single"/>
                </w:rPr>
                <w:t>NR_MG_enh2-Core</w:t>
              </w:r>
            </w:hyperlink>
          </w:p>
        </w:tc>
        <w:tc>
          <w:tcPr>
            <w:tcW w:w="248" w:type="pct"/>
            <w:tcBorders>
              <w:top w:val="nil"/>
              <w:left w:val="nil"/>
              <w:bottom w:val="single" w:sz="4" w:space="0" w:color="A6A6A6"/>
              <w:right w:val="single" w:sz="4" w:space="0" w:color="A6A6A6"/>
            </w:tcBorders>
            <w:shd w:val="clear" w:color="000000" w:fill="BFBFBF"/>
            <w:hideMark/>
          </w:tcPr>
          <w:p w14:paraId="67D2ED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3551</w:t>
            </w:r>
          </w:p>
        </w:tc>
        <w:tc>
          <w:tcPr>
            <w:tcW w:w="199" w:type="pct"/>
            <w:tcBorders>
              <w:top w:val="nil"/>
              <w:left w:val="nil"/>
              <w:bottom w:val="single" w:sz="4" w:space="0" w:color="A6A6A6"/>
              <w:right w:val="single" w:sz="4" w:space="0" w:color="A6A6A6"/>
            </w:tcBorders>
            <w:shd w:val="clear" w:color="000000" w:fill="BFBFBF"/>
            <w:hideMark/>
          </w:tcPr>
          <w:p w14:paraId="21F440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25FA7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C12510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72DD57B" w14:textId="05BC129A" w:rsidTr="006B3361">
        <w:trPr>
          <w:trHeight w:val="548"/>
        </w:trPr>
        <w:tc>
          <w:tcPr>
            <w:tcW w:w="395" w:type="pct"/>
            <w:tcBorders>
              <w:top w:val="nil"/>
              <w:left w:val="single" w:sz="4" w:space="0" w:color="A6A6A6"/>
              <w:bottom w:val="single" w:sz="4" w:space="0" w:color="A6A6A6"/>
              <w:right w:val="single" w:sz="4" w:space="0" w:color="A6A6A6"/>
            </w:tcBorders>
            <w:shd w:val="clear" w:color="auto" w:fill="auto"/>
            <w:hideMark/>
          </w:tcPr>
          <w:p w14:paraId="12E9FB9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74" w:history="1">
              <w:r w:rsidR="00EE6F31" w:rsidRPr="00EE6F31">
                <w:rPr>
                  <w:rFonts w:ascii="Arial" w:hAnsi="Arial" w:cs="Arial"/>
                  <w:b/>
                  <w:bCs/>
                  <w:color w:val="0000FF"/>
                  <w:sz w:val="16"/>
                  <w:szCs w:val="16"/>
                  <w:u w:val="single"/>
                </w:rPr>
                <w:t>R4-2313126</w:t>
              </w:r>
            </w:hyperlink>
          </w:p>
        </w:tc>
        <w:tc>
          <w:tcPr>
            <w:tcW w:w="794" w:type="pct"/>
            <w:tcBorders>
              <w:top w:val="nil"/>
              <w:left w:val="nil"/>
              <w:bottom w:val="single" w:sz="4" w:space="0" w:color="A6A6A6"/>
              <w:right w:val="single" w:sz="4" w:space="0" w:color="A6A6A6"/>
            </w:tcBorders>
            <w:shd w:val="clear" w:color="auto" w:fill="auto"/>
            <w:hideMark/>
          </w:tcPr>
          <w:p w14:paraId="3564B1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on R17 NTN</w:t>
            </w:r>
          </w:p>
        </w:tc>
        <w:tc>
          <w:tcPr>
            <w:tcW w:w="497" w:type="pct"/>
            <w:tcBorders>
              <w:top w:val="nil"/>
              <w:left w:val="nil"/>
              <w:bottom w:val="single" w:sz="4" w:space="0" w:color="A6A6A6"/>
              <w:right w:val="single" w:sz="4" w:space="0" w:color="A6A6A6"/>
            </w:tcBorders>
            <w:shd w:val="clear" w:color="auto" w:fill="auto"/>
            <w:hideMark/>
          </w:tcPr>
          <w:p w14:paraId="72E770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w:t>
            </w:r>
          </w:p>
        </w:tc>
        <w:tc>
          <w:tcPr>
            <w:tcW w:w="248" w:type="pct"/>
            <w:tcBorders>
              <w:top w:val="nil"/>
              <w:left w:val="nil"/>
              <w:bottom w:val="single" w:sz="4" w:space="0" w:color="A6A6A6"/>
              <w:right w:val="single" w:sz="4" w:space="0" w:color="A6A6A6"/>
            </w:tcBorders>
            <w:shd w:val="clear" w:color="auto" w:fill="auto"/>
            <w:hideMark/>
          </w:tcPr>
          <w:p w14:paraId="33D658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10ECB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F97FD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4D42C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AAC9A7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7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AAEA9D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7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9B652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277B33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77"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252318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3552</w:t>
            </w:r>
          </w:p>
        </w:tc>
        <w:tc>
          <w:tcPr>
            <w:tcW w:w="199" w:type="pct"/>
            <w:tcBorders>
              <w:top w:val="nil"/>
              <w:left w:val="nil"/>
              <w:bottom w:val="single" w:sz="4" w:space="0" w:color="A6A6A6"/>
              <w:right w:val="single" w:sz="4" w:space="0" w:color="A6A6A6"/>
            </w:tcBorders>
            <w:shd w:val="clear" w:color="000000" w:fill="BFBFBF"/>
            <w:hideMark/>
          </w:tcPr>
          <w:p w14:paraId="4E7C3A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ED5B2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B225E3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B009ED2" w14:textId="1085F7CB" w:rsidTr="00F82C30">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7463A89F"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R4-2313195</w:t>
            </w:r>
          </w:p>
        </w:tc>
        <w:tc>
          <w:tcPr>
            <w:tcW w:w="794" w:type="pct"/>
            <w:tcBorders>
              <w:top w:val="nil"/>
              <w:left w:val="nil"/>
              <w:bottom w:val="single" w:sz="4" w:space="0" w:color="A6A6A6"/>
              <w:right w:val="single" w:sz="4" w:space="0" w:color="A6A6A6"/>
            </w:tcBorders>
            <w:shd w:val="clear" w:color="auto" w:fill="auto"/>
            <w:hideMark/>
          </w:tcPr>
          <w:p w14:paraId="2E48CCE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[NR_MG_enh2-Core] CR on R17 NCSG</w:t>
            </w:r>
          </w:p>
        </w:tc>
        <w:tc>
          <w:tcPr>
            <w:tcW w:w="497" w:type="pct"/>
            <w:tcBorders>
              <w:top w:val="nil"/>
              <w:left w:val="nil"/>
              <w:bottom w:val="single" w:sz="4" w:space="0" w:color="A6A6A6"/>
              <w:right w:val="single" w:sz="4" w:space="0" w:color="A6A6A6"/>
            </w:tcBorders>
            <w:shd w:val="clear" w:color="auto" w:fill="auto"/>
            <w:hideMark/>
          </w:tcPr>
          <w:p w14:paraId="39E99E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527438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A95A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EFFCB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63223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C7DDA2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7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3262C6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7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A836F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F52843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80" w:history="1">
              <w:r w:rsidR="00EE6F31" w:rsidRPr="00EE6F31">
                <w:rPr>
                  <w:rFonts w:ascii="Arial" w:hAnsi="Arial" w:cs="Arial"/>
                  <w:b/>
                  <w:bCs/>
                  <w:color w:val="0000FF"/>
                  <w:sz w:val="16"/>
                  <w:szCs w:val="16"/>
                  <w:u w:val="single"/>
                </w:rPr>
                <w:t>NR_MG_enh2-Core</w:t>
              </w:r>
            </w:hyperlink>
          </w:p>
        </w:tc>
        <w:tc>
          <w:tcPr>
            <w:tcW w:w="248" w:type="pct"/>
            <w:tcBorders>
              <w:top w:val="nil"/>
              <w:left w:val="nil"/>
              <w:bottom w:val="single" w:sz="4" w:space="0" w:color="A6A6A6"/>
              <w:right w:val="single" w:sz="4" w:space="0" w:color="A6A6A6"/>
            </w:tcBorders>
            <w:shd w:val="clear" w:color="000000" w:fill="BFBFBF"/>
            <w:hideMark/>
          </w:tcPr>
          <w:p w14:paraId="1BA618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3553</w:t>
            </w:r>
          </w:p>
        </w:tc>
        <w:tc>
          <w:tcPr>
            <w:tcW w:w="199" w:type="pct"/>
            <w:tcBorders>
              <w:top w:val="nil"/>
              <w:left w:val="nil"/>
              <w:bottom w:val="single" w:sz="4" w:space="0" w:color="A6A6A6"/>
              <w:right w:val="single" w:sz="4" w:space="0" w:color="A6A6A6"/>
            </w:tcBorders>
            <w:shd w:val="clear" w:color="000000" w:fill="BFBFBF"/>
            <w:hideMark/>
          </w:tcPr>
          <w:p w14:paraId="4E106C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721E9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E7FF1F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35F70D2" w14:textId="0D72C563" w:rsidTr="006B3361">
        <w:trPr>
          <w:trHeight w:val="549"/>
        </w:trPr>
        <w:tc>
          <w:tcPr>
            <w:tcW w:w="395" w:type="pct"/>
            <w:tcBorders>
              <w:top w:val="nil"/>
              <w:left w:val="single" w:sz="4" w:space="0" w:color="A6A6A6"/>
              <w:bottom w:val="single" w:sz="4" w:space="0" w:color="A6A6A6"/>
              <w:right w:val="single" w:sz="4" w:space="0" w:color="A6A6A6"/>
            </w:tcBorders>
            <w:shd w:val="clear" w:color="auto" w:fill="auto"/>
            <w:hideMark/>
          </w:tcPr>
          <w:p w14:paraId="01D9A254"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R4-2313196</w:t>
            </w:r>
          </w:p>
        </w:tc>
        <w:tc>
          <w:tcPr>
            <w:tcW w:w="794" w:type="pct"/>
            <w:tcBorders>
              <w:top w:val="nil"/>
              <w:left w:val="nil"/>
              <w:bottom w:val="single" w:sz="4" w:space="0" w:color="A6A6A6"/>
              <w:right w:val="single" w:sz="4" w:space="0" w:color="A6A6A6"/>
            </w:tcBorders>
            <w:shd w:val="clear" w:color="auto" w:fill="auto"/>
            <w:hideMark/>
          </w:tcPr>
          <w:p w14:paraId="153521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[NR_MG_enh2-Core] CR on R17 Concurrent MGs</w:t>
            </w:r>
          </w:p>
        </w:tc>
        <w:tc>
          <w:tcPr>
            <w:tcW w:w="497" w:type="pct"/>
            <w:tcBorders>
              <w:top w:val="nil"/>
              <w:left w:val="nil"/>
              <w:bottom w:val="single" w:sz="4" w:space="0" w:color="A6A6A6"/>
              <w:right w:val="single" w:sz="4" w:space="0" w:color="A6A6A6"/>
            </w:tcBorders>
            <w:shd w:val="clear" w:color="auto" w:fill="auto"/>
            <w:hideMark/>
          </w:tcPr>
          <w:p w14:paraId="324B1D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06BB88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36690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0C496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0C394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A2F2CD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8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ED84E2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8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B3B3FC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B09A64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83" w:history="1">
              <w:r w:rsidR="00EE6F31" w:rsidRPr="00EE6F31">
                <w:rPr>
                  <w:rFonts w:ascii="Arial" w:hAnsi="Arial" w:cs="Arial"/>
                  <w:b/>
                  <w:bCs/>
                  <w:color w:val="0000FF"/>
                  <w:sz w:val="16"/>
                  <w:szCs w:val="16"/>
                  <w:u w:val="single"/>
                </w:rPr>
                <w:t>NR_MG_enh2-Core</w:t>
              </w:r>
            </w:hyperlink>
          </w:p>
        </w:tc>
        <w:tc>
          <w:tcPr>
            <w:tcW w:w="248" w:type="pct"/>
            <w:tcBorders>
              <w:top w:val="nil"/>
              <w:left w:val="nil"/>
              <w:bottom w:val="single" w:sz="4" w:space="0" w:color="A6A6A6"/>
              <w:right w:val="single" w:sz="4" w:space="0" w:color="A6A6A6"/>
            </w:tcBorders>
            <w:shd w:val="clear" w:color="000000" w:fill="BFBFBF"/>
            <w:hideMark/>
          </w:tcPr>
          <w:p w14:paraId="2C3BEF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3554</w:t>
            </w:r>
          </w:p>
        </w:tc>
        <w:tc>
          <w:tcPr>
            <w:tcW w:w="199" w:type="pct"/>
            <w:tcBorders>
              <w:top w:val="nil"/>
              <w:left w:val="nil"/>
              <w:bottom w:val="single" w:sz="4" w:space="0" w:color="A6A6A6"/>
              <w:right w:val="single" w:sz="4" w:space="0" w:color="A6A6A6"/>
            </w:tcBorders>
            <w:shd w:val="clear" w:color="000000" w:fill="BFBFBF"/>
            <w:hideMark/>
          </w:tcPr>
          <w:p w14:paraId="124E54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2034A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70B180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CFB3C23" w14:textId="4FA636DC" w:rsidTr="006B3361">
        <w:trPr>
          <w:trHeight w:val="535"/>
        </w:trPr>
        <w:tc>
          <w:tcPr>
            <w:tcW w:w="395" w:type="pct"/>
            <w:tcBorders>
              <w:top w:val="nil"/>
              <w:left w:val="single" w:sz="4" w:space="0" w:color="A6A6A6"/>
              <w:bottom w:val="single" w:sz="4" w:space="0" w:color="A6A6A6"/>
              <w:right w:val="single" w:sz="4" w:space="0" w:color="A6A6A6"/>
            </w:tcBorders>
            <w:shd w:val="clear" w:color="auto" w:fill="auto"/>
            <w:hideMark/>
          </w:tcPr>
          <w:p w14:paraId="6F77FDA1"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R4-2313197</w:t>
            </w:r>
          </w:p>
        </w:tc>
        <w:tc>
          <w:tcPr>
            <w:tcW w:w="794" w:type="pct"/>
            <w:tcBorders>
              <w:top w:val="nil"/>
              <w:left w:val="nil"/>
              <w:bottom w:val="single" w:sz="4" w:space="0" w:color="A6A6A6"/>
              <w:right w:val="single" w:sz="4" w:space="0" w:color="A6A6A6"/>
            </w:tcBorders>
            <w:shd w:val="clear" w:color="auto" w:fill="auto"/>
            <w:hideMark/>
          </w:tcPr>
          <w:p w14:paraId="694A05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on R17 NTN</w:t>
            </w:r>
          </w:p>
        </w:tc>
        <w:tc>
          <w:tcPr>
            <w:tcW w:w="497" w:type="pct"/>
            <w:tcBorders>
              <w:top w:val="nil"/>
              <w:left w:val="nil"/>
              <w:bottom w:val="single" w:sz="4" w:space="0" w:color="A6A6A6"/>
              <w:right w:val="single" w:sz="4" w:space="0" w:color="A6A6A6"/>
            </w:tcBorders>
            <w:shd w:val="clear" w:color="auto" w:fill="auto"/>
            <w:hideMark/>
          </w:tcPr>
          <w:p w14:paraId="57BEC4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4C8501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5A3AC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3151B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BCFB2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A10878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8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72C979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8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4C164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A2A6C9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86"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28950F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3555</w:t>
            </w:r>
          </w:p>
        </w:tc>
        <w:tc>
          <w:tcPr>
            <w:tcW w:w="199" w:type="pct"/>
            <w:tcBorders>
              <w:top w:val="nil"/>
              <w:left w:val="nil"/>
              <w:bottom w:val="single" w:sz="4" w:space="0" w:color="A6A6A6"/>
              <w:right w:val="single" w:sz="4" w:space="0" w:color="A6A6A6"/>
            </w:tcBorders>
            <w:shd w:val="clear" w:color="000000" w:fill="BFBFBF"/>
            <w:hideMark/>
          </w:tcPr>
          <w:p w14:paraId="796EA3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49115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693801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D5088F0" w14:textId="53A60151" w:rsidTr="006B3361">
        <w:trPr>
          <w:trHeight w:val="862"/>
        </w:trPr>
        <w:tc>
          <w:tcPr>
            <w:tcW w:w="395" w:type="pct"/>
            <w:tcBorders>
              <w:top w:val="nil"/>
              <w:left w:val="single" w:sz="4" w:space="0" w:color="A6A6A6"/>
              <w:bottom w:val="single" w:sz="4" w:space="0" w:color="A6A6A6"/>
              <w:right w:val="single" w:sz="4" w:space="0" w:color="A6A6A6"/>
            </w:tcBorders>
            <w:shd w:val="clear" w:color="auto" w:fill="auto"/>
            <w:hideMark/>
          </w:tcPr>
          <w:p w14:paraId="7D3EF41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87" w:history="1">
              <w:r w:rsidR="00EE6F31" w:rsidRPr="00EE6F31">
                <w:rPr>
                  <w:rFonts w:ascii="Arial" w:hAnsi="Arial" w:cs="Arial"/>
                  <w:b/>
                  <w:bCs/>
                  <w:color w:val="0000FF"/>
                  <w:sz w:val="16"/>
                  <w:szCs w:val="16"/>
                  <w:u w:val="single"/>
                </w:rPr>
                <w:t>R4-2313293</w:t>
              </w:r>
            </w:hyperlink>
          </w:p>
        </w:tc>
        <w:tc>
          <w:tcPr>
            <w:tcW w:w="794" w:type="pct"/>
            <w:tcBorders>
              <w:top w:val="nil"/>
              <w:left w:val="nil"/>
              <w:bottom w:val="single" w:sz="4" w:space="0" w:color="A6A6A6"/>
              <w:right w:val="single" w:sz="4" w:space="0" w:color="A6A6A6"/>
            </w:tcBorders>
            <w:shd w:val="clear" w:color="auto" w:fill="auto"/>
            <w:hideMark/>
          </w:tcPr>
          <w:p w14:paraId="7325F2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[NR_feMIMO-Core]CR on maintenance of feMIMO RRM requirements in R17</w:t>
            </w:r>
          </w:p>
        </w:tc>
        <w:tc>
          <w:tcPr>
            <w:tcW w:w="497" w:type="pct"/>
            <w:tcBorders>
              <w:top w:val="nil"/>
              <w:left w:val="nil"/>
              <w:bottom w:val="single" w:sz="4" w:space="0" w:color="A6A6A6"/>
              <w:right w:val="single" w:sz="4" w:space="0" w:color="A6A6A6"/>
            </w:tcBorders>
            <w:shd w:val="clear" w:color="auto" w:fill="auto"/>
            <w:hideMark/>
          </w:tcPr>
          <w:p w14:paraId="11DA35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7B4530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85218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07657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6F787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10B00A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8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E24DEE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8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7894F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9C01D5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90" w:history="1">
              <w:r w:rsidR="00EE6F31" w:rsidRPr="00EE6F31">
                <w:rPr>
                  <w:rFonts w:ascii="Arial" w:hAnsi="Arial" w:cs="Arial"/>
                  <w:b/>
                  <w:bCs/>
                  <w:color w:val="0000FF"/>
                  <w:sz w:val="16"/>
                  <w:szCs w:val="16"/>
                  <w:u w:val="single"/>
                </w:rPr>
                <w:t>NR_FeMIMO-Core</w:t>
              </w:r>
            </w:hyperlink>
          </w:p>
        </w:tc>
        <w:tc>
          <w:tcPr>
            <w:tcW w:w="248" w:type="pct"/>
            <w:tcBorders>
              <w:top w:val="nil"/>
              <w:left w:val="nil"/>
              <w:bottom w:val="single" w:sz="4" w:space="0" w:color="A6A6A6"/>
              <w:right w:val="single" w:sz="4" w:space="0" w:color="A6A6A6"/>
            </w:tcBorders>
            <w:shd w:val="clear" w:color="000000" w:fill="BFBFBF"/>
            <w:hideMark/>
          </w:tcPr>
          <w:p w14:paraId="7A3179C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3559</w:t>
            </w:r>
          </w:p>
        </w:tc>
        <w:tc>
          <w:tcPr>
            <w:tcW w:w="199" w:type="pct"/>
            <w:tcBorders>
              <w:top w:val="nil"/>
              <w:left w:val="nil"/>
              <w:bottom w:val="single" w:sz="4" w:space="0" w:color="A6A6A6"/>
              <w:right w:val="single" w:sz="4" w:space="0" w:color="A6A6A6"/>
            </w:tcBorders>
            <w:shd w:val="clear" w:color="000000" w:fill="BFBFBF"/>
            <w:hideMark/>
          </w:tcPr>
          <w:p w14:paraId="5718A5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7A418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28D702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056E1DC" w14:textId="27140E9D" w:rsidTr="006B3361">
        <w:trPr>
          <w:trHeight w:val="859"/>
        </w:trPr>
        <w:tc>
          <w:tcPr>
            <w:tcW w:w="395" w:type="pct"/>
            <w:tcBorders>
              <w:top w:val="nil"/>
              <w:left w:val="single" w:sz="4" w:space="0" w:color="A6A6A6"/>
              <w:bottom w:val="single" w:sz="4" w:space="0" w:color="A6A6A6"/>
              <w:right w:val="single" w:sz="4" w:space="0" w:color="A6A6A6"/>
            </w:tcBorders>
            <w:shd w:val="clear" w:color="auto" w:fill="auto"/>
            <w:hideMark/>
          </w:tcPr>
          <w:p w14:paraId="35A2337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R4-2313294</w:t>
            </w:r>
          </w:p>
        </w:tc>
        <w:tc>
          <w:tcPr>
            <w:tcW w:w="794" w:type="pct"/>
            <w:tcBorders>
              <w:top w:val="nil"/>
              <w:left w:val="nil"/>
              <w:bottom w:val="single" w:sz="4" w:space="0" w:color="A6A6A6"/>
              <w:right w:val="single" w:sz="4" w:space="0" w:color="A6A6A6"/>
            </w:tcBorders>
            <w:shd w:val="clear" w:color="auto" w:fill="auto"/>
            <w:hideMark/>
          </w:tcPr>
          <w:p w14:paraId="2A9DDC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[NR_feMIMO-Core]CR on maintenance of feMIMO RRM requirements in R18</w:t>
            </w:r>
          </w:p>
        </w:tc>
        <w:tc>
          <w:tcPr>
            <w:tcW w:w="497" w:type="pct"/>
            <w:tcBorders>
              <w:top w:val="nil"/>
              <w:left w:val="nil"/>
              <w:bottom w:val="single" w:sz="4" w:space="0" w:color="A6A6A6"/>
              <w:right w:val="single" w:sz="4" w:space="0" w:color="A6A6A6"/>
            </w:tcBorders>
            <w:shd w:val="clear" w:color="auto" w:fill="auto"/>
            <w:hideMark/>
          </w:tcPr>
          <w:p w14:paraId="052BE2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7F9BA1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0986D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29E8D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7A69E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E16719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9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E0F6CF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9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0D511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904DC2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93" w:history="1">
              <w:r w:rsidR="00EE6F31" w:rsidRPr="00EE6F31">
                <w:rPr>
                  <w:rFonts w:ascii="Arial" w:hAnsi="Arial" w:cs="Arial"/>
                  <w:b/>
                  <w:bCs/>
                  <w:color w:val="0000FF"/>
                  <w:sz w:val="16"/>
                  <w:szCs w:val="16"/>
                  <w:u w:val="single"/>
                </w:rPr>
                <w:t>NR_FeMIMO-Core</w:t>
              </w:r>
            </w:hyperlink>
          </w:p>
        </w:tc>
        <w:tc>
          <w:tcPr>
            <w:tcW w:w="248" w:type="pct"/>
            <w:tcBorders>
              <w:top w:val="nil"/>
              <w:left w:val="nil"/>
              <w:bottom w:val="single" w:sz="4" w:space="0" w:color="A6A6A6"/>
              <w:right w:val="single" w:sz="4" w:space="0" w:color="A6A6A6"/>
            </w:tcBorders>
            <w:shd w:val="clear" w:color="000000" w:fill="BFBFBF"/>
            <w:hideMark/>
          </w:tcPr>
          <w:p w14:paraId="3A7EE5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3560</w:t>
            </w:r>
          </w:p>
        </w:tc>
        <w:tc>
          <w:tcPr>
            <w:tcW w:w="199" w:type="pct"/>
            <w:tcBorders>
              <w:top w:val="nil"/>
              <w:left w:val="nil"/>
              <w:bottom w:val="single" w:sz="4" w:space="0" w:color="A6A6A6"/>
              <w:right w:val="single" w:sz="4" w:space="0" w:color="A6A6A6"/>
            </w:tcBorders>
            <w:shd w:val="clear" w:color="000000" w:fill="BFBFBF"/>
            <w:hideMark/>
          </w:tcPr>
          <w:p w14:paraId="312589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82436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781685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28CBFD0" w14:textId="4A8C9A23" w:rsidTr="006B3361">
        <w:trPr>
          <w:trHeight w:val="853"/>
        </w:trPr>
        <w:tc>
          <w:tcPr>
            <w:tcW w:w="395" w:type="pct"/>
            <w:tcBorders>
              <w:top w:val="nil"/>
              <w:left w:val="single" w:sz="4" w:space="0" w:color="A6A6A6"/>
              <w:bottom w:val="single" w:sz="4" w:space="0" w:color="A6A6A6"/>
              <w:right w:val="single" w:sz="4" w:space="0" w:color="A6A6A6"/>
            </w:tcBorders>
            <w:shd w:val="clear" w:color="auto" w:fill="auto"/>
            <w:hideMark/>
          </w:tcPr>
          <w:p w14:paraId="5023A62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94" w:history="1">
              <w:r w:rsidR="00EE6F31" w:rsidRPr="00EE6F31">
                <w:rPr>
                  <w:rFonts w:ascii="Arial" w:hAnsi="Arial" w:cs="Arial"/>
                  <w:b/>
                  <w:bCs/>
                  <w:color w:val="0000FF"/>
                  <w:sz w:val="16"/>
                  <w:szCs w:val="16"/>
                  <w:u w:val="single"/>
                </w:rPr>
                <w:t>R4-2313354</w:t>
              </w:r>
            </w:hyperlink>
          </w:p>
        </w:tc>
        <w:tc>
          <w:tcPr>
            <w:tcW w:w="794" w:type="pct"/>
            <w:tcBorders>
              <w:top w:val="nil"/>
              <w:left w:val="nil"/>
              <w:bottom w:val="single" w:sz="4" w:space="0" w:color="A6A6A6"/>
              <w:right w:val="single" w:sz="4" w:space="0" w:color="A6A6A6"/>
            </w:tcBorders>
            <w:shd w:val="clear" w:color="auto" w:fill="auto"/>
            <w:hideMark/>
          </w:tcPr>
          <w:p w14:paraId="02A978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LTE_NR_DC_enh2-Core CR corrections for SCG Activation and Deactivation Delay</w:t>
            </w:r>
          </w:p>
        </w:tc>
        <w:tc>
          <w:tcPr>
            <w:tcW w:w="497" w:type="pct"/>
            <w:tcBorders>
              <w:top w:val="nil"/>
              <w:left w:val="nil"/>
              <w:bottom w:val="single" w:sz="4" w:space="0" w:color="A6A6A6"/>
              <w:right w:val="single" w:sz="4" w:space="0" w:color="A6A6A6"/>
            </w:tcBorders>
            <w:shd w:val="clear" w:color="auto" w:fill="auto"/>
            <w:hideMark/>
          </w:tcPr>
          <w:p w14:paraId="3A7688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06886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4FF33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D5D2E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ABDB8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B6608A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9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466B33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9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2F699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9707C2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97" w:history="1">
              <w:r w:rsidR="00EE6F31"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1B577C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3561</w:t>
            </w:r>
          </w:p>
        </w:tc>
        <w:tc>
          <w:tcPr>
            <w:tcW w:w="199" w:type="pct"/>
            <w:tcBorders>
              <w:top w:val="nil"/>
              <w:left w:val="nil"/>
              <w:bottom w:val="single" w:sz="4" w:space="0" w:color="A6A6A6"/>
              <w:right w:val="single" w:sz="4" w:space="0" w:color="A6A6A6"/>
            </w:tcBorders>
            <w:shd w:val="clear" w:color="000000" w:fill="BFBFBF"/>
            <w:hideMark/>
          </w:tcPr>
          <w:p w14:paraId="064835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B4574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F0203F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D34A35D" w14:textId="5B5EC6A3" w:rsidTr="00764B12">
        <w:trPr>
          <w:trHeight w:val="973"/>
        </w:trPr>
        <w:tc>
          <w:tcPr>
            <w:tcW w:w="395" w:type="pct"/>
            <w:tcBorders>
              <w:top w:val="nil"/>
              <w:left w:val="single" w:sz="4" w:space="0" w:color="A6A6A6"/>
              <w:bottom w:val="single" w:sz="4" w:space="0" w:color="A6A6A6"/>
              <w:right w:val="single" w:sz="4" w:space="0" w:color="A6A6A6"/>
            </w:tcBorders>
            <w:shd w:val="clear" w:color="auto" w:fill="auto"/>
            <w:hideMark/>
          </w:tcPr>
          <w:p w14:paraId="7CA76DB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R4-2313355</w:t>
            </w:r>
          </w:p>
        </w:tc>
        <w:tc>
          <w:tcPr>
            <w:tcW w:w="794" w:type="pct"/>
            <w:tcBorders>
              <w:top w:val="nil"/>
              <w:left w:val="nil"/>
              <w:bottom w:val="single" w:sz="4" w:space="0" w:color="A6A6A6"/>
              <w:right w:val="single" w:sz="4" w:space="0" w:color="A6A6A6"/>
            </w:tcBorders>
            <w:shd w:val="clear" w:color="auto" w:fill="auto"/>
            <w:hideMark/>
          </w:tcPr>
          <w:p w14:paraId="3E291FE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LTE_NR_DC_enh2-Core CR corrections for SCG Activation and Deactivation Delay</w:t>
            </w:r>
          </w:p>
        </w:tc>
        <w:tc>
          <w:tcPr>
            <w:tcW w:w="497" w:type="pct"/>
            <w:tcBorders>
              <w:top w:val="nil"/>
              <w:left w:val="nil"/>
              <w:bottom w:val="single" w:sz="4" w:space="0" w:color="A6A6A6"/>
              <w:right w:val="single" w:sz="4" w:space="0" w:color="A6A6A6"/>
            </w:tcBorders>
            <w:shd w:val="clear" w:color="auto" w:fill="auto"/>
            <w:hideMark/>
          </w:tcPr>
          <w:p w14:paraId="4AB9EF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5A14DB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D4420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9AE1E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7E50C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9287F0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9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19EA4C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9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E247A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86B260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00" w:history="1">
              <w:r w:rsidR="00EE6F31"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119FBF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3562</w:t>
            </w:r>
          </w:p>
        </w:tc>
        <w:tc>
          <w:tcPr>
            <w:tcW w:w="199" w:type="pct"/>
            <w:tcBorders>
              <w:top w:val="nil"/>
              <w:left w:val="nil"/>
              <w:bottom w:val="single" w:sz="4" w:space="0" w:color="A6A6A6"/>
              <w:right w:val="single" w:sz="4" w:space="0" w:color="A6A6A6"/>
            </w:tcBorders>
            <w:shd w:val="clear" w:color="000000" w:fill="BFBFBF"/>
            <w:hideMark/>
          </w:tcPr>
          <w:p w14:paraId="387418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8EB12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DF745F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F0A95AF" w14:textId="7244CE87" w:rsidTr="006B3361">
        <w:trPr>
          <w:trHeight w:val="896"/>
        </w:trPr>
        <w:tc>
          <w:tcPr>
            <w:tcW w:w="395" w:type="pct"/>
            <w:tcBorders>
              <w:top w:val="nil"/>
              <w:left w:val="single" w:sz="4" w:space="0" w:color="A6A6A6"/>
              <w:bottom w:val="single" w:sz="4" w:space="0" w:color="A6A6A6"/>
              <w:right w:val="single" w:sz="4" w:space="0" w:color="A6A6A6"/>
            </w:tcBorders>
            <w:shd w:val="clear" w:color="auto" w:fill="auto"/>
            <w:hideMark/>
          </w:tcPr>
          <w:p w14:paraId="776BFA5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01" w:history="1">
              <w:r w:rsidR="00EE6F31" w:rsidRPr="00EE6F31">
                <w:rPr>
                  <w:rFonts w:ascii="Arial" w:hAnsi="Arial" w:cs="Arial"/>
                  <w:b/>
                  <w:bCs/>
                  <w:color w:val="0000FF"/>
                  <w:sz w:val="16"/>
                  <w:szCs w:val="16"/>
                  <w:u w:val="single"/>
                </w:rPr>
                <w:t>R4-2313357</w:t>
              </w:r>
            </w:hyperlink>
          </w:p>
        </w:tc>
        <w:tc>
          <w:tcPr>
            <w:tcW w:w="794" w:type="pct"/>
            <w:tcBorders>
              <w:top w:val="nil"/>
              <w:left w:val="nil"/>
              <w:bottom w:val="single" w:sz="4" w:space="0" w:color="A6A6A6"/>
              <w:right w:val="single" w:sz="4" w:space="0" w:color="A6A6A6"/>
            </w:tcBorders>
            <w:shd w:val="clear" w:color="auto" w:fill="auto"/>
            <w:hideMark/>
          </w:tcPr>
          <w:p w14:paraId="046F56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LTE_NR_DC_enh2-Core CR correcting TCI state activation command at SCell activation</w:t>
            </w:r>
          </w:p>
        </w:tc>
        <w:tc>
          <w:tcPr>
            <w:tcW w:w="497" w:type="pct"/>
            <w:tcBorders>
              <w:top w:val="nil"/>
              <w:left w:val="nil"/>
              <w:bottom w:val="single" w:sz="4" w:space="0" w:color="A6A6A6"/>
              <w:right w:val="single" w:sz="4" w:space="0" w:color="A6A6A6"/>
            </w:tcBorders>
            <w:shd w:val="clear" w:color="auto" w:fill="auto"/>
            <w:hideMark/>
          </w:tcPr>
          <w:p w14:paraId="3E5C6BD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AA1AD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7875A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E98B5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37699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7EBCCB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0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C18928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0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5BABC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7CE467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04" w:history="1">
              <w:r w:rsidR="00EE6F31"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7F7174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3563</w:t>
            </w:r>
          </w:p>
        </w:tc>
        <w:tc>
          <w:tcPr>
            <w:tcW w:w="199" w:type="pct"/>
            <w:tcBorders>
              <w:top w:val="nil"/>
              <w:left w:val="nil"/>
              <w:bottom w:val="single" w:sz="4" w:space="0" w:color="A6A6A6"/>
              <w:right w:val="single" w:sz="4" w:space="0" w:color="A6A6A6"/>
            </w:tcBorders>
            <w:shd w:val="clear" w:color="000000" w:fill="BFBFBF"/>
            <w:hideMark/>
          </w:tcPr>
          <w:p w14:paraId="3E9FAF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F1977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4B4062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D1E9F79" w14:textId="195D02C7" w:rsidTr="00764B12">
        <w:trPr>
          <w:trHeight w:val="1094"/>
        </w:trPr>
        <w:tc>
          <w:tcPr>
            <w:tcW w:w="395" w:type="pct"/>
            <w:tcBorders>
              <w:top w:val="nil"/>
              <w:left w:val="single" w:sz="4" w:space="0" w:color="A6A6A6"/>
              <w:bottom w:val="single" w:sz="4" w:space="0" w:color="A6A6A6"/>
              <w:right w:val="single" w:sz="4" w:space="0" w:color="A6A6A6"/>
            </w:tcBorders>
            <w:shd w:val="clear" w:color="auto" w:fill="auto"/>
            <w:hideMark/>
          </w:tcPr>
          <w:p w14:paraId="341D442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R4-2313358</w:t>
            </w:r>
          </w:p>
        </w:tc>
        <w:tc>
          <w:tcPr>
            <w:tcW w:w="794" w:type="pct"/>
            <w:tcBorders>
              <w:top w:val="nil"/>
              <w:left w:val="nil"/>
              <w:bottom w:val="single" w:sz="4" w:space="0" w:color="A6A6A6"/>
              <w:right w:val="single" w:sz="4" w:space="0" w:color="A6A6A6"/>
            </w:tcBorders>
            <w:shd w:val="clear" w:color="auto" w:fill="auto"/>
            <w:hideMark/>
          </w:tcPr>
          <w:p w14:paraId="61CC3D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LTE_NR_DC_enh2-Core CR correcting TCI state activation command at SCell activation</w:t>
            </w:r>
          </w:p>
        </w:tc>
        <w:tc>
          <w:tcPr>
            <w:tcW w:w="497" w:type="pct"/>
            <w:tcBorders>
              <w:top w:val="nil"/>
              <w:left w:val="nil"/>
              <w:bottom w:val="single" w:sz="4" w:space="0" w:color="A6A6A6"/>
              <w:right w:val="single" w:sz="4" w:space="0" w:color="A6A6A6"/>
            </w:tcBorders>
            <w:shd w:val="clear" w:color="auto" w:fill="auto"/>
            <w:hideMark/>
          </w:tcPr>
          <w:p w14:paraId="734DD3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0BA9DC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E736A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CD7F5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3E7BA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BF6AA6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05"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0F53B3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0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AEE87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BE33C3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07" w:history="1">
              <w:r w:rsidR="00EE6F31"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5788EA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3564</w:t>
            </w:r>
          </w:p>
        </w:tc>
        <w:tc>
          <w:tcPr>
            <w:tcW w:w="199" w:type="pct"/>
            <w:tcBorders>
              <w:top w:val="nil"/>
              <w:left w:val="nil"/>
              <w:bottom w:val="single" w:sz="4" w:space="0" w:color="A6A6A6"/>
              <w:right w:val="single" w:sz="4" w:space="0" w:color="A6A6A6"/>
            </w:tcBorders>
            <w:shd w:val="clear" w:color="000000" w:fill="BFBFBF"/>
            <w:hideMark/>
          </w:tcPr>
          <w:p w14:paraId="3A948F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05738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040426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55E2729" w14:textId="5C3FD5B6" w:rsidTr="006B3361">
        <w:trPr>
          <w:trHeight w:val="882"/>
        </w:trPr>
        <w:tc>
          <w:tcPr>
            <w:tcW w:w="395" w:type="pct"/>
            <w:tcBorders>
              <w:top w:val="nil"/>
              <w:left w:val="single" w:sz="4" w:space="0" w:color="A6A6A6"/>
              <w:bottom w:val="single" w:sz="4" w:space="0" w:color="A6A6A6"/>
              <w:right w:val="single" w:sz="4" w:space="0" w:color="A6A6A6"/>
            </w:tcBorders>
            <w:shd w:val="clear" w:color="auto" w:fill="auto"/>
            <w:hideMark/>
          </w:tcPr>
          <w:p w14:paraId="7AD8C83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08" w:history="1">
              <w:r w:rsidR="00EE6F31" w:rsidRPr="00EE6F31">
                <w:rPr>
                  <w:rFonts w:ascii="Arial" w:hAnsi="Arial" w:cs="Arial"/>
                  <w:b/>
                  <w:bCs/>
                  <w:color w:val="0000FF"/>
                  <w:sz w:val="16"/>
                  <w:szCs w:val="16"/>
                  <w:u w:val="single"/>
                </w:rPr>
                <w:t>R4-2313359</w:t>
              </w:r>
            </w:hyperlink>
          </w:p>
        </w:tc>
        <w:tc>
          <w:tcPr>
            <w:tcW w:w="794" w:type="pct"/>
            <w:tcBorders>
              <w:top w:val="nil"/>
              <w:left w:val="nil"/>
              <w:bottom w:val="single" w:sz="4" w:space="0" w:color="A6A6A6"/>
              <w:right w:val="single" w:sz="4" w:space="0" w:color="A6A6A6"/>
            </w:tcBorders>
            <w:shd w:val="clear" w:color="auto" w:fill="auto"/>
            <w:hideMark/>
          </w:tcPr>
          <w:p w14:paraId="698699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LTE_NR_DC_enh2-Core CR for correcting removal of Tidentify_inter_without_index</w:t>
            </w:r>
          </w:p>
        </w:tc>
        <w:tc>
          <w:tcPr>
            <w:tcW w:w="497" w:type="pct"/>
            <w:tcBorders>
              <w:top w:val="nil"/>
              <w:left w:val="nil"/>
              <w:bottom w:val="single" w:sz="4" w:space="0" w:color="A6A6A6"/>
              <w:right w:val="single" w:sz="4" w:space="0" w:color="A6A6A6"/>
            </w:tcBorders>
            <w:shd w:val="clear" w:color="auto" w:fill="auto"/>
            <w:hideMark/>
          </w:tcPr>
          <w:p w14:paraId="6BBB15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032BCF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2B627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12515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6C2E8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E5AFD2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0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3AEA86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1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E7FF6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E16C5D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11" w:history="1">
              <w:r w:rsidR="00EE6F31"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5AB1E6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3565</w:t>
            </w:r>
          </w:p>
        </w:tc>
        <w:tc>
          <w:tcPr>
            <w:tcW w:w="199" w:type="pct"/>
            <w:tcBorders>
              <w:top w:val="nil"/>
              <w:left w:val="nil"/>
              <w:bottom w:val="single" w:sz="4" w:space="0" w:color="A6A6A6"/>
              <w:right w:val="single" w:sz="4" w:space="0" w:color="A6A6A6"/>
            </w:tcBorders>
            <w:shd w:val="clear" w:color="000000" w:fill="BFBFBF"/>
            <w:hideMark/>
          </w:tcPr>
          <w:p w14:paraId="75F540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CB3B6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7F689B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BA9B015" w14:textId="680E598B" w:rsidTr="00764B12">
        <w:trPr>
          <w:trHeight w:val="946"/>
        </w:trPr>
        <w:tc>
          <w:tcPr>
            <w:tcW w:w="395" w:type="pct"/>
            <w:tcBorders>
              <w:top w:val="nil"/>
              <w:left w:val="single" w:sz="4" w:space="0" w:color="A6A6A6"/>
              <w:bottom w:val="single" w:sz="4" w:space="0" w:color="A6A6A6"/>
              <w:right w:val="single" w:sz="4" w:space="0" w:color="A6A6A6"/>
            </w:tcBorders>
            <w:shd w:val="clear" w:color="auto" w:fill="auto"/>
            <w:hideMark/>
          </w:tcPr>
          <w:p w14:paraId="38114BA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R4-2313360</w:t>
            </w:r>
          </w:p>
        </w:tc>
        <w:tc>
          <w:tcPr>
            <w:tcW w:w="794" w:type="pct"/>
            <w:tcBorders>
              <w:top w:val="nil"/>
              <w:left w:val="nil"/>
              <w:bottom w:val="single" w:sz="4" w:space="0" w:color="A6A6A6"/>
              <w:right w:val="single" w:sz="4" w:space="0" w:color="A6A6A6"/>
            </w:tcBorders>
            <w:shd w:val="clear" w:color="auto" w:fill="auto"/>
            <w:hideMark/>
          </w:tcPr>
          <w:p w14:paraId="0A9108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LTE_NR_DC_enh2-Core CR for correcting removal of Tidentify_inter_without_index</w:t>
            </w:r>
          </w:p>
        </w:tc>
        <w:tc>
          <w:tcPr>
            <w:tcW w:w="497" w:type="pct"/>
            <w:tcBorders>
              <w:top w:val="nil"/>
              <w:left w:val="nil"/>
              <w:bottom w:val="single" w:sz="4" w:space="0" w:color="A6A6A6"/>
              <w:right w:val="single" w:sz="4" w:space="0" w:color="A6A6A6"/>
            </w:tcBorders>
            <w:shd w:val="clear" w:color="auto" w:fill="auto"/>
            <w:hideMark/>
          </w:tcPr>
          <w:p w14:paraId="78FB7D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631BD8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E3F1F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6A4EC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0134B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F42EC3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1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56C1D7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1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FB26B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ADC1CE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14" w:history="1">
              <w:r w:rsidR="00EE6F31"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594CE1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3566</w:t>
            </w:r>
          </w:p>
        </w:tc>
        <w:tc>
          <w:tcPr>
            <w:tcW w:w="199" w:type="pct"/>
            <w:tcBorders>
              <w:top w:val="nil"/>
              <w:left w:val="nil"/>
              <w:bottom w:val="single" w:sz="4" w:space="0" w:color="A6A6A6"/>
              <w:right w:val="single" w:sz="4" w:space="0" w:color="A6A6A6"/>
            </w:tcBorders>
            <w:shd w:val="clear" w:color="000000" w:fill="BFBFBF"/>
            <w:hideMark/>
          </w:tcPr>
          <w:p w14:paraId="7569EA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B648E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98E137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5D2DB4B" w14:textId="2A8CD01C" w:rsidTr="006B3361">
        <w:trPr>
          <w:trHeight w:val="1264"/>
        </w:trPr>
        <w:tc>
          <w:tcPr>
            <w:tcW w:w="395" w:type="pct"/>
            <w:tcBorders>
              <w:top w:val="nil"/>
              <w:left w:val="single" w:sz="4" w:space="0" w:color="A6A6A6"/>
              <w:bottom w:val="single" w:sz="4" w:space="0" w:color="A6A6A6"/>
              <w:right w:val="single" w:sz="4" w:space="0" w:color="A6A6A6"/>
            </w:tcBorders>
            <w:shd w:val="clear" w:color="auto" w:fill="auto"/>
            <w:hideMark/>
          </w:tcPr>
          <w:p w14:paraId="17D4F41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15" w:history="1">
              <w:r w:rsidR="00EE6F31" w:rsidRPr="00EE6F31">
                <w:rPr>
                  <w:rFonts w:ascii="Arial" w:hAnsi="Arial" w:cs="Arial"/>
                  <w:b/>
                  <w:bCs/>
                  <w:color w:val="0000FF"/>
                  <w:sz w:val="16"/>
                  <w:szCs w:val="16"/>
                  <w:u w:val="single"/>
                </w:rPr>
                <w:t>R4-2313386</w:t>
              </w:r>
            </w:hyperlink>
          </w:p>
        </w:tc>
        <w:tc>
          <w:tcPr>
            <w:tcW w:w="794" w:type="pct"/>
            <w:tcBorders>
              <w:top w:val="nil"/>
              <w:left w:val="nil"/>
              <w:bottom w:val="single" w:sz="4" w:space="0" w:color="A6A6A6"/>
              <w:right w:val="single" w:sz="4" w:space="0" w:color="A6A6A6"/>
            </w:tcBorders>
            <w:shd w:val="clear" w:color="auto" w:fill="auto"/>
            <w:hideMark/>
          </w:tcPr>
          <w:p w14:paraId="5FA5D8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38.133 Correction of RedCap UE behaviour in case of overlap of paging occasion and CG-SDT transmission</w:t>
            </w:r>
          </w:p>
        </w:tc>
        <w:tc>
          <w:tcPr>
            <w:tcW w:w="497" w:type="pct"/>
            <w:tcBorders>
              <w:top w:val="nil"/>
              <w:left w:val="nil"/>
              <w:bottom w:val="single" w:sz="4" w:space="0" w:color="A6A6A6"/>
              <w:right w:val="single" w:sz="4" w:space="0" w:color="A6A6A6"/>
            </w:tcBorders>
            <w:shd w:val="clear" w:color="auto" w:fill="auto"/>
            <w:hideMark/>
          </w:tcPr>
          <w:p w14:paraId="7865CF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4CF15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77940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1B3BB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71E28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AF8C5C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1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4C8454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1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21764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687BCA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18"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505D23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3567</w:t>
            </w:r>
          </w:p>
        </w:tc>
        <w:tc>
          <w:tcPr>
            <w:tcW w:w="199" w:type="pct"/>
            <w:tcBorders>
              <w:top w:val="nil"/>
              <w:left w:val="nil"/>
              <w:bottom w:val="single" w:sz="4" w:space="0" w:color="A6A6A6"/>
              <w:right w:val="single" w:sz="4" w:space="0" w:color="A6A6A6"/>
            </w:tcBorders>
            <w:shd w:val="clear" w:color="000000" w:fill="BFBFBF"/>
            <w:hideMark/>
          </w:tcPr>
          <w:p w14:paraId="202298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A4AE2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71897E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D5CABF5" w14:textId="0587D7E1" w:rsidTr="00764B12">
        <w:trPr>
          <w:trHeight w:val="1262"/>
        </w:trPr>
        <w:tc>
          <w:tcPr>
            <w:tcW w:w="395" w:type="pct"/>
            <w:tcBorders>
              <w:top w:val="nil"/>
              <w:left w:val="single" w:sz="4" w:space="0" w:color="A6A6A6"/>
              <w:bottom w:val="single" w:sz="4" w:space="0" w:color="A6A6A6"/>
              <w:right w:val="single" w:sz="4" w:space="0" w:color="A6A6A6"/>
            </w:tcBorders>
            <w:shd w:val="clear" w:color="auto" w:fill="auto"/>
            <w:hideMark/>
          </w:tcPr>
          <w:p w14:paraId="1533A00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R4-2313387</w:t>
            </w:r>
          </w:p>
        </w:tc>
        <w:tc>
          <w:tcPr>
            <w:tcW w:w="794" w:type="pct"/>
            <w:tcBorders>
              <w:top w:val="nil"/>
              <w:left w:val="nil"/>
              <w:bottom w:val="single" w:sz="4" w:space="0" w:color="A6A6A6"/>
              <w:right w:val="single" w:sz="4" w:space="0" w:color="A6A6A6"/>
            </w:tcBorders>
            <w:shd w:val="clear" w:color="auto" w:fill="auto"/>
            <w:hideMark/>
          </w:tcPr>
          <w:p w14:paraId="788E96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38.133 Correction of RedCap UE behaviour in case of overlap of paging occasion and CG-SDT transmission</w:t>
            </w:r>
          </w:p>
        </w:tc>
        <w:tc>
          <w:tcPr>
            <w:tcW w:w="497" w:type="pct"/>
            <w:tcBorders>
              <w:top w:val="nil"/>
              <w:left w:val="nil"/>
              <w:bottom w:val="single" w:sz="4" w:space="0" w:color="A6A6A6"/>
              <w:right w:val="single" w:sz="4" w:space="0" w:color="A6A6A6"/>
            </w:tcBorders>
            <w:shd w:val="clear" w:color="auto" w:fill="auto"/>
            <w:hideMark/>
          </w:tcPr>
          <w:p w14:paraId="1122B1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AED49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C2D9B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CBDB4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4B313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507942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1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ECBFCC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2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2AE33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003CFD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21"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4D4896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3568</w:t>
            </w:r>
          </w:p>
        </w:tc>
        <w:tc>
          <w:tcPr>
            <w:tcW w:w="199" w:type="pct"/>
            <w:tcBorders>
              <w:top w:val="nil"/>
              <w:left w:val="nil"/>
              <w:bottom w:val="single" w:sz="4" w:space="0" w:color="A6A6A6"/>
              <w:right w:val="single" w:sz="4" w:space="0" w:color="A6A6A6"/>
            </w:tcBorders>
            <w:shd w:val="clear" w:color="000000" w:fill="BFBFBF"/>
            <w:hideMark/>
          </w:tcPr>
          <w:p w14:paraId="74BD36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9F093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771825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3633428" w14:textId="68A14460" w:rsidTr="00764B12">
        <w:trPr>
          <w:trHeight w:val="1058"/>
        </w:trPr>
        <w:tc>
          <w:tcPr>
            <w:tcW w:w="395" w:type="pct"/>
            <w:tcBorders>
              <w:top w:val="nil"/>
              <w:left w:val="single" w:sz="4" w:space="0" w:color="A6A6A6"/>
              <w:bottom w:val="single" w:sz="4" w:space="0" w:color="A6A6A6"/>
              <w:right w:val="single" w:sz="4" w:space="0" w:color="A6A6A6"/>
            </w:tcBorders>
            <w:shd w:val="clear" w:color="auto" w:fill="auto"/>
            <w:hideMark/>
          </w:tcPr>
          <w:p w14:paraId="273DA46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22" w:history="1">
              <w:r w:rsidR="00EE6F31" w:rsidRPr="00EE6F31">
                <w:rPr>
                  <w:rFonts w:ascii="Arial" w:hAnsi="Arial" w:cs="Arial"/>
                  <w:b/>
                  <w:bCs/>
                  <w:color w:val="0000FF"/>
                  <w:sz w:val="16"/>
                  <w:szCs w:val="16"/>
                  <w:u w:val="single"/>
                </w:rPr>
                <w:t>R4-2313388</w:t>
              </w:r>
            </w:hyperlink>
          </w:p>
        </w:tc>
        <w:tc>
          <w:tcPr>
            <w:tcW w:w="794" w:type="pct"/>
            <w:tcBorders>
              <w:top w:val="nil"/>
              <w:left w:val="nil"/>
              <w:bottom w:val="single" w:sz="4" w:space="0" w:color="A6A6A6"/>
              <w:right w:val="single" w:sz="4" w:space="0" w:color="A6A6A6"/>
            </w:tcBorders>
            <w:shd w:val="clear" w:color="auto" w:fill="auto"/>
            <w:hideMark/>
          </w:tcPr>
          <w:p w14:paraId="02D7F6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38.133 Corrections to Inter-RAT measurements for RedCap</w:t>
            </w:r>
          </w:p>
        </w:tc>
        <w:tc>
          <w:tcPr>
            <w:tcW w:w="497" w:type="pct"/>
            <w:tcBorders>
              <w:top w:val="nil"/>
              <w:left w:val="nil"/>
              <w:bottom w:val="single" w:sz="4" w:space="0" w:color="A6A6A6"/>
              <w:right w:val="single" w:sz="4" w:space="0" w:color="A6A6A6"/>
            </w:tcBorders>
            <w:shd w:val="clear" w:color="auto" w:fill="auto"/>
            <w:hideMark/>
          </w:tcPr>
          <w:p w14:paraId="3228CC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622E7B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C5025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9BEDB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9FAD9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769172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2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5A98A7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2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43278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F4CAFE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25"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C054B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3569</w:t>
            </w:r>
          </w:p>
        </w:tc>
        <w:tc>
          <w:tcPr>
            <w:tcW w:w="199" w:type="pct"/>
            <w:tcBorders>
              <w:top w:val="nil"/>
              <w:left w:val="nil"/>
              <w:bottom w:val="single" w:sz="4" w:space="0" w:color="A6A6A6"/>
              <w:right w:val="single" w:sz="4" w:space="0" w:color="A6A6A6"/>
            </w:tcBorders>
            <w:shd w:val="clear" w:color="000000" w:fill="BFBFBF"/>
            <w:hideMark/>
          </w:tcPr>
          <w:p w14:paraId="322B36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EDDF0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DC906B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25987D3" w14:textId="74148821" w:rsidTr="006B3361">
        <w:trPr>
          <w:trHeight w:val="787"/>
        </w:trPr>
        <w:tc>
          <w:tcPr>
            <w:tcW w:w="395" w:type="pct"/>
            <w:tcBorders>
              <w:top w:val="nil"/>
              <w:left w:val="single" w:sz="4" w:space="0" w:color="A6A6A6"/>
              <w:bottom w:val="single" w:sz="4" w:space="0" w:color="A6A6A6"/>
              <w:right w:val="single" w:sz="4" w:space="0" w:color="A6A6A6"/>
            </w:tcBorders>
            <w:shd w:val="clear" w:color="auto" w:fill="auto"/>
            <w:hideMark/>
          </w:tcPr>
          <w:p w14:paraId="6FD4CCE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R4-2313389</w:t>
            </w:r>
          </w:p>
        </w:tc>
        <w:tc>
          <w:tcPr>
            <w:tcW w:w="794" w:type="pct"/>
            <w:tcBorders>
              <w:top w:val="nil"/>
              <w:left w:val="nil"/>
              <w:bottom w:val="single" w:sz="4" w:space="0" w:color="A6A6A6"/>
              <w:right w:val="single" w:sz="4" w:space="0" w:color="A6A6A6"/>
            </w:tcBorders>
            <w:shd w:val="clear" w:color="auto" w:fill="auto"/>
            <w:hideMark/>
          </w:tcPr>
          <w:p w14:paraId="51C69D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38.133 Corrections to Inter-RAT measurements for RedCap</w:t>
            </w:r>
          </w:p>
        </w:tc>
        <w:tc>
          <w:tcPr>
            <w:tcW w:w="497" w:type="pct"/>
            <w:tcBorders>
              <w:top w:val="nil"/>
              <w:left w:val="nil"/>
              <w:bottom w:val="single" w:sz="4" w:space="0" w:color="A6A6A6"/>
              <w:right w:val="single" w:sz="4" w:space="0" w:color="A6A6A6"/>
            </w:tcBorders>
            <w:shd w:val="clear" w:color="auto" w:fill="auto"/>
            <w:hideMark/>
          </w:tcPr>
          <w:p w14:paraId="4B9900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47B03E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4CA7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ACA2F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98C57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7F37D1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2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31385A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2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EFAE9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ACB76F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28"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4A9F69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3570</w:t>
            </w:r>
          </w:p>
        </w:tc>
        <w:tc>
          <w:tcPr>
            <w:tcW w:w="199" w:type="pct"/>
            <w:tcBorders>
              <w:top w:val="nil"/>
              <w:left w:val="nil"/>
              <w:bottom w:val="single" w:sz="4" w:space="0" w:color="A6A6A6"/>
              <w:right w:val="single" w:sz="4" w:space="0" w:color="A6A6A6"/>
            </w:tcBorders>
            <w:shd w:val="clear" w:color="000000" w:fill="BFBFBF"/>
            <w:hideMark/>
          </w:tcPr>
          <w:p w14:paraId="60A5CF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40582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2B7436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931070F" w14:textId="5BA202DC" w:rsidTr="006B3361">
        <w:trPr>
          <w:trHeight w:val="827"/>
        </w:trPr>
        <w:tc>
          <w:tcPr>
            <w:tcW w:w="395" w:type="pct"/>
            <w:tcBorders>
              <w:top w:val="nil"/>
              <w:left w:val="single" w:sz="4" w:space="0" w:color="A6A6A6"/>
              <w:bottom w:val="single" w:sz="4" w:space="0" w:color="A6A6A6"/>
              <w:right w:val="single" w:sz="4" w:space="0" w:color="A6A6A6"/>
            </w:tcBorders>
            <w:shd w:val="clear" w:color="auto" w:fill="auto"/>
            <w:hideMark/>
          </w:tcPr>
          <w:p w14:paraId="6FBCA89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29" w:history="1">
              <w:r w:rsidR="00EE6F31" w:rsidRPr="00EE6F31">
                <w:rPr>
                  <w:rFonts w:ascii="Arial" w:hAnsi="Arial" w:cs="Arial"/>
                  <w:b/>
                  <w:bCs/>
                  <w:color w:val="0000FF"/>
                  <w:sz w:val="16"/>
                  <w:szCs w:val="16"/>
                  <w:u w:val="single"/>
                </w:rPr>
                <w:t>R4-2313390</w:t>
              </w:r>
            </w:hyperlink>
          </w:p>
        </w:tc>
        <w:tc>
          <w:tcPr>
            <w:tcW w:w="794" w:type="pct"/>
            <w:tcBorders>
              <w:top w:val="nil"/>
              <w:left w:val="nil"/>
              <w:bottom w:val="single" w:sz="4" w:space="0" w:color="A6A6A6"/>
              <w:right w:val="single" w:sz="4" w:space="0" w:color="A6A6A6"/>
            </w:tcBorders>
            <w:shd w:val="clear" w:color="auto" w:fill="auto"/>
            <w:hideMark/>
          </w:tcPr>
          <w:p w14:paraId="339C2A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38.133 Corrections of SDT test case ddescription for RedCap</w:t>
            </w:r>
          </w:p>
        </w:tc>
        <w:tc>
          <w:tcPr>
            <w:tcW w:w="497" w:type="pct"/>
            <w:tcBorders>
              <w:top w:val="nil"/>
              <w:left w:val="nil"/>
              <w:bottom w:val="single" w:sz="4" w:space="0" w:color="A6A6A6"/>
              <w:right w:val="single" w:sz="4" w:space="0" w:color="A6A6A6"/>
            </w:tcBorders>
            <w:shd w:val="clear" w:color="auto" w:fill="auto"/>
            <w:hideMark/>
          </w:tcPr>
          <w:p w14:paraId="091A50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518F05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6C2D4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B5F96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D1529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FD9F8E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3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82E369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3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FF131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2F64C2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32"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DD532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3571</w:t>
            </w:r>
          </w:p>
        </w:tc>
        <w:tc>
          <w:tcPr>
            <w:tcW w:w="199" w:type="pct"/>
            <w:tcBorders>
              <w:top w:val="nil"/>
              <w:left w:val="nil"/>
              <w:bottom w:val="single" w:sz="4" w:space="0" w:color="A6A6A6"/>
              <w:right w:val="single" w:sz="4" w:space="0" w:color="A6A6A6"/>
            </w:tcBorders>
            <w:shd w:val="clear" w:color="000000" w:fill="BFBFBF"/>
            <w:hideMark/>
          </w:tcPr>
          <w:p w14:paraId="2711E9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52E38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154AB7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D29E34D" w14:textId="584272CE" w:rsidTr="006B3361">
        <w:trPr>
          <w:trHeight w:val="852"/>
        </w:trPr>
        <w:tc>
          <w:tcPr>
            <w:tcW w:w="395" w:type="pct"/>
            <w:tcBorders>
              <w:top w:val="nil"/>
              <w:left w:val="single" w:sz="4" w:space="0" w:color="A6A6A6"/>
              <w:bottom w:val="single" w:sz="4" w:space="0" w:color="A6A6A6"/>
              <w:right w:val="single" w:sz="4" w:space="0" w:color="A6A6A6"/>
            </w:tcBorders>
            <w:shd w:val="clear" w:color="auto" w:fill="auto"/>
            <w:hideMark/>
          </w:tcPr>
          <w:p w14:paraId="38E87E3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R4-2313391</w:t>
            </w:r>
          </w:p>
        </w:tc>
        <w:tc>
          <w:tcPr>
            <w:tcW w:w="794" w:type="pct"/>
            <w:tcBorders>
              <w:top w:val="nil"/>
              <w:left w:val="nil"/>
              <w:bottom w:val="single" w:sz="4" w:space="0" w:color="A6A6A6"/>
              <w:right w:val="single" w:sz="4" w:space="0" w:color="A6A6A6"/>
            </w:tcBorders>
            <w:shd w:val="clear" w:color="auto" w:fill="auto"/>
            <w:hideMark/>
          </w:tcPr>
          <w:p w14:paraId="4A3F3E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38.133 Corrections of SDT Test Case Parameters for RedCap</w:t>
            </w:r>
          </w:p>
        </w:tc>
        <w:tc>
          <w:tcPr>
            <w:tcW w:w="497" w:type="pct"/>
            <w:tcBorders>
              <w:top w:val="nil"/>
              <w:left w:val="nil"/>
              <w:bottom w:val="single" w:sz="4" w:space="0" w:color="A6A6A6"/>
              <w:right w:val="single" w:sz="4" w:space="0" w:color="A6A6A6"/>
            </w:tcBorders>
            <w:shd w:val="clear" w:color="auto" w:fill="auto"/>
            <w:hideMark/>
          </w:tcPr>
          <w:p w14:paraId="77440C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08A11A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770D5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EC1A1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54BE5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B9D588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3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E5A85A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3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1C6BB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00C4C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35"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2CF12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3572</w:t>
            </w:r>
          </w:p>
        </w:tc>
        <w:tc>
          <w:tcPr>
            <w:tcW w:w="199" w:type="pct"/>
            <w:tcBorders>
              <w:top w:val="nil"/>
              <w:left w:val="nil"/>
              <w:bottom w:val="single" w:sz="4" w:space="0" w:color="A6A6A6"/>
              <w:right w:val="single" w:sz="4" w:space="0" w:color="A6A6A6"/>
            </w:tcBorders>
            <w:shd w:val="clear" w:color="000000" w:fill="BFBFBF"/>
            <w:hideMark/>
          </w:tcPr>
          <w:p w14:paraId="3D13E8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FB927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83B37C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458466B" w14:textId="62D8B40C" w:rsidTr="006B3361">
        <w:trPr>
          <w:trHeight w:val="1024"/>
        </w:trPr>
        <w:tc>
          <w:tcPr>
            <w:tcW w:w="395" w:type="pct"/>
            <w:tcBorders>
              <w:top w:val="nil"/>
              <w:left w:val="single" w:sz="4" w:space="0" w:color="A6A6A6"/>
              <w:bottom w:val="single" w:sz="4" w:space="0" w:color="A6A6A6"/>
              <w:right w:val="single" w:sz="4" w:space="0" w:color="A6A6A6"/>
            </w:tcBorders>
            <w:shd w:val="clear" w:color="auto" w:fill="auto"/>
            <w:hideMark/>
          </w:tcPr>
          <w:p w14:paraId="0B01D9F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36" w:history="1">
              <w:r w:rsidR="00EE6F31" w:rsidRPr="00EE6F31">
                <w:rPr>
                  <w:rFonts w:ascii="Arial" w:hAnsi="Arial" w:cs="Arial"/>
                  <w:b/>
                  <w:bCs/>
                  <w:color w:val="0000FF"/>
                  <w:sz w:val="16"/>
                  <w:szCs w:val="16"/>
                  <w:u w:val="single"/>
                </w:rPr>
                <w:t>R4-2313392</w:t>
              </w:r>
            </w:hyperlink>
          </w:p>
        </w:tc>
        <w:tc>
          <w:tcPr>
            <w:tcW w:w="794" w:type="pct"/>
            <w:tcBorders>
              <w:top w:val="nil"/>
              <w:left w:val="nil"/>
              <w:bottom w:val="single" w:sz="4" w:space="0" w:color="A6A6A6"/>
              <w:right w:val="single" w:sz="4" w:space="0" w:color="A6A6A6"/>
            </w:tcBorders>
            <w:shd w:val="clear" w:color="auto" w:fill="auto"/>
            <w:hideMark/>
          </w:tcPr>
          <w:p w14:paraId="611490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38.133 Corrections to NR measurements with autonomous gaps for RedCap</w:t>
            </w:r>
          </w:p>
        </w:tc>
        <w:tc>
          <w:tcPr>
            <w:tcW w:w="497" w:type="pct"/>
            <w:tcBorders>
              <w:top w:val="nil"/>
              <w:left w:val="nil"/>
              <w:bottom w:val="single" w:sz="4" w:space="0" w:color="A6A6A6"/>
              <w:right w:val="single" w:sz="4" w:space="0" w:color="A6A6A6"/>
            </w:tcBorders>
            <w:shd w:val="clear" w:color="auto" w:fill="auto"/>
            <w:hideMark/>
          </w:tcPr>
          <w:p w14:paraId="6CFE5D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5518F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4F861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7C247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33F6E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3839C6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3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B14290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3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F76FD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2DFAA2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39"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98F12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3573</w:t>
            </w:r>
          </w:p>
        </w:tc>
        <w:tc>
          <w:tcPr>
            <w:tcW w:w="199" w:type="pct"/>
            <w:tcBorders>
              <w:top w:val="nil"/>
              <w:left w:val="nil"/>
              <w:bottom w:val="single" w:sz="4" w:space="0" w:color="A6A6A6"/>
              <w:right w:val="single" w:sz="4" w:space="0" w:color="A6A6A6"/>
            </w:tcBorders>
            <w:shd w:val="clear" w:color="000000" w:fill="BFBFBF"/>
            <w:hideMark/>
          </w:tcPr>
          <w:p w14:paraId="30B26B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7D513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E8024E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A4F11E6" w14:textId="05136A2A" w:rsidTr="007C5B26">
        <w:trPr>
          <w:trHeight w:val="1132"/>
        </w:trPr>
        <w:tc>
          <w:tcPr>
            <w:tcW w:w="395" w:type="pct"/>
            <w:tcBorders>
              <w:top w:val="nil"/>
              <w:left w:val="single" w:sz="4" w:space="0" w:color="A6A6A6"/>
              <w:bottom w:val="single" w:sz="4" w:space="0" w:color="A6A6A6"/>
              <w:right w:val="single" w:sz="4" w:space="0" w:color="A6A6A6"/>
            </w:tcBorders>
            <w:shd w:val="clear" w:color="auto" w:fill="auto"/>
            <w:hideMark/>
          </w:tcPr>
          <w:p w14:paraId="59926BAF"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R4-2313393</w:t>
            </w:r>
          </w:p>
        </w:tc>
        <w:tc>
          <w:tcPr>
            <w:tcW w:w="794" w:type="pct"/>
            <w:tcBorders>
              <w:top w:val="nil"/>
              <w:left w:val="nil"/>
              <w:bottom w:val="single" w:sz="4" w:space="0" w:color="A6A6A6"/>
              <w:right w:val="single" w:sz="4" w:space="0" w:color="A6A6A6"/>
            </w:tcBorders>
            <w:shd w:val="clear" w:color="auto" w:fill="auto"/>
            <w:hideMark/>
          </w:tcPr>
          <w:p w14:paraId="6139F9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38.133 Corrections to NR measurements with autonomous gaps for RedCap</w:t>
            </w:r>
          </w:p>
        </w:tc>
        <w:tc>
          <w:tcPr>
            <w:tcW w:w="497" w:type="pct"/>
            <w:tcBorders>
              <w:top w:val="nil"/>
              <w:left w:val="nil"/>
              <w:bottom w:val="single" w:sz="4" w:space="0" w:color="A6A6A6"/>
              <w:right w:val="single" w:sz="4" w:space="0" w:color="A6A6A6"/>
            </w:tcBorders>
            <w:shd w:val="clear" w:color="auto" w:fill="auto"/>
            <w:hideMark/>
          </w:tcPr>
          <w:p w14:paraId="081B32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1669C8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3304A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E986B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86D01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8E9E26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4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F9F11E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4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47DF9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FCA006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42"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737F7F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3574</w:t>
            </w:r>
          </w:p>
        </w:tc>
        <w:tc>
          <w:tcPr>
            <w:tcW w:w="199" w:type="pct"/>
            <w:tcBorders>
              <w:top w:val="nil"/>
              <w:left w:val="nil"/>
              <w:bottom w:val="single" w:sz="4" w:space="0" w:color="A6A6A6"/>
              <w:right w:val="single" w:sz="4" w:space="0" w:color="A6A6A6"/>
            </w:tcBorders>
            <w:shd w:val="clear" w:color="000000" w:fill="BFBFBF"/>
            <w:hideMark/>
          </w:tcPr>
          <w:p w14:paraId="7D5242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7DB7C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4DC76F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A9C202F" w14:textId="28CDCEC8" w:rsidTr="00764B12">
        <w:trPr>
          <w:trHeight w:val="1148"/>
        </w:trPr>
        <w:tc>
          <w:tcPr>
            <w:tcW w:w="395" w:type="pct"/>
            <w:tcBorders>
              <w:top w:val="nil"/>
              <w:left w:val="single" w:sz="4" w:space="0" w:color="A6A6A6"/>
              <w:bottom w:val="single" w:sz="4" w:space="0" w:color="A6A6A6"/>
              <w:right w:val="single" w:sz="4" w:space="0" w:color="A6A6A6"/>
            </w:tcBorders>
            <w:shd w:val="clear" w:color="auto" w:fill="auto"/>
            <w:hideMark/>
          </w:tcPr>
          <w:p w14:paraId="666E671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43" w:history="1">
              <w:r w:rsidR="00EE6F31" w:rsidRPr="00EE6F31">
                <w:rPr>
                  <w:rFonts w:ascii="Arial" w:hAnsi="Arial" w:cs="Arial"/>
                  <w:b/>
                  <w:bCs/>
                  <w:color w:val="0000FF"/>
                  <w:sz w:val="16"/>
                  <w:szCs w:val="16"/>
                  <w:u w:val="single"/>
                </w:rPr>
                <w:t>R4-2313394</w:t>
              </w:r>
            </w:hyperlink>
          </w:p>
        </w:tc>
        <w:tc>
          <w:tcPr>
            <w:tcW w:w="794" w:type="pct"/>
            <w:tcBorders>
              <w:top w:val="nil"/>
              <w:left w:val="nil"/>
              <w:bottom w:val="single" w:sz="4" w:space="0" w:color="A6A6A6"/>
              <w:right w:val="single" w:sz="4" w:space="0" w:color="A6A6A6"/>
            </w:tcBorders>
            <w:shd w:val="clear" w:color="auto" w:fill="auto"/>
            <w:hideMark/>
          </w:tcPr>
          <w:p w14:paraId="3475C2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TEI17: CR 38.133 Correction to report mapping description for NR Timing Advance</w:t>
            </w:r>
          </w:p>
        </w:tc>
        <w:tc>
          <w:tcPr>
            <w:tcW w:w="497" w:type="pct"/>
            <w:tcBorders>
              <w:top w:val="nil"/>
              <w:left w:val="nil"/>
              <w:bottom w:val="single" w:sz="4" w:space="0" w:color="A6A6A6"/>
              <w:right w:val="single" w:sz="4" w:space="0" w:color="A6A6A6"/>
            </w:tcBorders>
            <w:shd w:val="clear" w:color="auto" w:fill="auto"/>
            <w:hideMark/>
          </w:tcPr>
          <w:p w14:paraId="24B6B7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109E2C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F1E7E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FE3DC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5.3</w:t>
            </w:r>
          </w:p>
        </w:tc>
        <w:tc>
          <w:tcPr>
            <w:tcW w:w="248" w:type="pct"/>
            <w:tcBorders>
              <w:top w:val="nil"/>
              <w:left w:val="nil"/>
              <w:bottom w:val="single" w:sz="4" w:space="0" w:color="A6A6A6"/>
              <w:right w:val="single" w:sz="4" w:space="0" w:color="A6A6A6"/>
            </w:tcBorders>
            <w:shd w:val="clear" w:color="auto" w:fill="auto"/>
            <w:hideMark/>
          </w:tcPr>
          <w:p w14:paraId="139300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976A3C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4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7750E9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4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0BC6F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81E80C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46" w:history="1">
              <w:r w:rsidR="00EE6F31"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753E6C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3575</w:t>
            </w:r>
          </w:p>
        </w:tc>
        <w:tc>
          <w:tcPr>
            <w:tcW w:w="199" w:type="pct"/>
            <w:tcBorders>
              <w:top w:val="nil"/>
              <w:left w:val="nil"/>
              <w:bottom w:val="single" w:sz="4" w:space="0" w:color="A6A6A6"/>
              <w:right w:val="single" w:sz="4" w:space="0" w:color="A6A6A6"/>
            </w:tcBorders>
            <w:shd w:val="clear" w:color="000000" w:fill="BFBFBF"/>
            <w:hideMark/>
          </w:tcPr>
          <w:p w14:paraId="76C2B1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624BE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A82A6B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13592D8" w14:textId="0141E4EB" w:rsidTr="006B3361">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028BAA0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R4-2313395</w:t>
            </w:r>
          </w:p>
        </w:tc>
        <w:tc>
          <w:tcPr>
            <w:tcW w:w="794" w:type="pct"/>
            <w:tcBorders>
              <w:top w:val="nil"/>
              <w:left w:val="nil"/>
              <w:bottom w:val="single" w:sz="4" w:space="0" w:color="A6A6A6"/>
              <w:right w:val="single" w:sz="4" w:space="0" w:color="A6A6A6"/>
            </w:tcBorders>
            <w:shd w:val="clear" w:color="auto" w:fill="auto"/>
            <w:hideMark/>
          </w:tcPr>
          <w:p w14:paraId="4305B6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TEI17: CR 38.133 Correction to report mapping description for NR Timing Advance</w:t>
            </w:r>
          </w:p>
        </w:tc>
        <w:tc>
          <w:tcPr>
            <w:tcW w:w="497" w:type="pct"/>
            <w:tcBorders>
              <w:top w:val="nil"/>
              <w:left w:val="nil"/>
              <w:bottom w:val="single" w:sz="4" w:space="0" w:color="A6A6A6"/>
              <w:right w:val="single" w:sz="4" w:space="0" w:color="A6A6A6"/>
            </w:tcBorders>
            <w:shd w:val="clear" w:color="auto" w:fill="auto"/>
            <w:hideMark/>
          </w:tcPr>
          <w:p w14:paraId="4D3D6A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482ACF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D68DF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B5A34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5.3</w:t>
            </w:r>
          </w:p>
        </w:tc>
        <w:tc>
          <w:tcPr>
            <w:tcW w:w="248" w:type="pct"/>
            <w:tcBorders>
              <w:top w:val="nil"/>
              <w:left w:val="nil"/>
              <w:bottom w:val="single" w:sz="4" w:space="0" w:color="A6A6A6"/>
              <w:right w:val="single" w:sz="4" w:space="0" w:color="A6A6A6"/>
            </w:tcBorders>
            <w:shd w:val="clear" w:color="auto" w:fill="auto"/>
            <w:hideMark/>
          </w:tcPr>
          <w:p w14:paraId="3EA6DD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297EDD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4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98B5DC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4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299F9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80C663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49" w:history="1">
              <w:r w:rsidR="00EE6F31"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6EBB57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3576</w:t>
            </w:r>
          </w:p>
        </w:tc>
        <w:tc>
          <w:tcPr>
            <w:tcW w:w="199" w:type="pct"/>
            <w:tcBorders>
              <w:top w:val="nil"/>
              <w:left w:val="nil"/>
              <w:bottom w:val="single" w:sz="4" w:space="0" w:color="A6A6A6"/>
              <w:right w:val="single" w:sz="4" w:space="0" w:color="A6A6A6"/>
            </w:tcBorders>
            <w:shd w:val="clear" w:color="000000" w:fill="BFBFBF"/>
            <w:hideMark/>
          </w:tcPr>
          <w:p w14:paraId="240B4B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06DD9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7F7AE5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723FEA2" w14:textId="53E8F8F5" w:rsidTr="00230C96">
        <w:trPr>
          <w:trHeight w:val="1034"/>
        </w:trPr>
        <w:tc>
          <w:tcPr>
            <w:tcW w:w="395" w:type="pct"/>
            <w:tcBorders>
              <w:top w:val="nil"/>
              <w:left w:val="single" w:sz="4" w:space="0" w:color="A6A6A6"/>
              <w:bottom w:val="single" w:sz="4" w:space="0" w:color="A6A6A6"/>
              <w:right w:val="single" w:sz="4" w:space="0" w:color="A6A6A6"/>
            </w:tcBorders>
            <w:shd w:val="clear" w:color="auto" w:fill="auto"/>
            <w:hideMark/>
          </w:tcPr>
          <w:p w14:paraId="2F4F53B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50" w:history="1">
              <w:r w:rsidR="00EE6F31" w:rsidRPr="00EE6F31">
                <w:rPr>
                  <w:rFonts w:ascii="Arial" w:hAnsi="Arial" w:cs="Arial"/>
                  <w:b/>
                  <w:bCs/>
                  <w:color w:val="0000FF"/>
                  <w:sz w:val="16"/>
                  <w:szCs w:val="16"/>
                  <w:u w:val="single"/>
                </w:rPr>
                <w:t>R4-2313396</w:t>
              </w:r>
            </w:hyperlink>
          </w:p>
        </w:tc>
        <w:tc>
          <w:tcPr>
            <w:tcW w:w="794" w:type="pct"/>
            <w:tcBorders>
              <w:top w:val="nil"/>
              <w:left w:val="nil"/>
              <w:bottom w:val="single" w:sz="4" w:space="0" w:color="A6A6A6"/>
              <w:right w:val="single" w:sz="4" w:space="0" w:color="A6A6A6"/>
            </w:tcBorders>
            <w:shd w:val="clear" w:color="auto" w:fill="auto"/>
            <w:hideMark/>
          </w:tcPr>
          <w:p w14:paraId="114A84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Corrections to L1 measurement impact for Rel-17 MG enhancements</w:t>
            </w:r>
          </w:p>
        </w:tc>
        <w:tc>
          <w:tcPr>
            <w:tcW w:w="497" w:type="pct"/>
            <w:tcBorders>
              <w:top w:val="nil"/>
              <w:left w:val="nil"/>
              <w:bottom w:val="single" w:sz="4" w:space="0" w:color="A6A6A6"/>
              <w:right w:val="single" w:sz="4" w:space="0" w:color="A6A6A6"/>
            </w:tcBorders>
            <w:shd w:val="clear" w:color="auto" w:fill="auto"/>
            <w:hideMark/>
          </w:tcPr>
          <w:p w14:paraId="72C7C6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51358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26B8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270B5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8F962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243464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5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9ECAE0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5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7DBE8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A65015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53" w:history="1">
              <w:r w:rsidR="00EE6F31"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4FF07D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3577</w:t>
            </w:r>
          </w:p>
        </w:tc>
        <w:tc>
          <w:tcPr>
            <w:tcW w:w="199" w:type="pct"/>
            <w:tcBorders>
              <w:top w:val="nil"/>
              <w:left w:val="nil"/>
              <w:bottom w:val="single" w:sz="4" w:space="0" w:color="A6A6A6"/>
              <w:right w:val="single" w:sz="4" w:space="0" w:color="A6A6A6"/>
            </w:tcBorders>
            <w:shd w:val="clear" w:color="000000" w:fill="BFBFBF"/>
            <w:hideMark/>
          </w:tcPr>
          <w:p w14:paraId="581077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ABEDCA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BA3A5C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45CF2A6" w14:textId="401B5D71" w:rsidTr="007C5B26">
        <w:trPr>
          <w:trHeight w:val="1085"/>
        </w:trPr>
        <w:tc>
          <w:tcPr>
            <w:tcW w:w="395" w:type="pct"/>
            <w:tcBorders>
              <w:top w:val="nil"/>
              <w:left w:val="single" w:sz="4" w:space="0" w:color="A6A6A6"/>
              <w:bottom w:val="single" w:sz="4" w:space="0" w:color="A6A6A6"/>
              <w:right w:val="single" w:sz="4" w:space="0" w:color="A6A6A6"/>
            </w:tcBorders>
            <w:shd w:val="clear" w:color="auto" w:fill="auto"/>
            <w:hideMark/>
          </w:tcPr>
          <w:p w14:paraId="1AEC726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R4-2313397</w:t>
            </w:r>
          </w:p>
        </w:tc>
        <w:tc>
          <w:tcPr>
            <w:tcW w:w="794" w:type="pct"/>
            <w:tcBorders>
              <w:top w:val="nil"/>
              <w:left w:val="nil"/>
              <w:bottom w:val="single" w:sz="4" w:space="0" w:color="A6A6A6"/>
              <w:right w:val="single" w:sz="4" w:space="0" w:color="A6A6A6"/>
            </w:tcBorders>
            <w:shd w:val="clear" w:color="auto" w:fill="auto"/>
            <w:hideMark/>
          </w:tcPr>
          <w:p w14:paraId="7BECD1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Corrections to L1 measurement impact for Rel-17 MG enhancements</w:t>
            </w:r>
          </w:p>
        </w:tc>
        <w:tc>
          <w:tcPr>
            <w:tcW w:w="497" w:type="pct"/>
            <w:tcBorders>
              <w:top w:val="nil"/>
              <w:left w:val="nil"/>
              <w:bottom w:val="single" w:sz="4" w:space="0" w:color="A6A6A6"/>
              <w:right w:val="single" w:sz="4" w:space="0" w:color="A6A6A6"/>
            </w:tcBorders>
            <w:shd w:val="clear" w:color="auto" w:fill="auto"/>
            <w:hideMark/>
          </w:tcPr>
          <w:p w14:paraId="473961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F6964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94B79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F8632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A3F47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8B3704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5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6E7FD1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5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CE5EB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B85565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56" w:history="1">
              <w:r w:rsidR="00EE6F31"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454D31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3578</w:t>
            </w:r>
          </w:p>
        </w:tc>
        <w:tc>
          <w:tcPr>
            <w:tcW w:w="199" w:type="pct"/>
            <w:tcBorders>
              <w:top w:val="nil"/>
              <w:left w:val="nil"/>
              <w:bottom w:val="single" w:sz="4" w:space="0" w:color="A6A6A6"/>
              <w:right w:val="single" w:sz="4" w:space="0" w:color="A6A6A6"/>
            </w:tcBorders>
            <w:shd w:val="clear" w:color="000000" w:fill="BFBFBF"/>
            <w:hideMark/>
          </w:tcPr>
          <w:p w14:paraId="3D6642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71CBB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4DCA0F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2342647" w14:textId="4F176F81" w:rsidTr="00230C96">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3CD5A1F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57" w:history="1">
              <w:r w:rsidR="00EE6F31" w:rsidRPr="00EE6F31">
                <w:rPr>
                  <w:rFonts w:ascii="Arial" w:hAnsi="Arial" w:cs="Arial"/>
                  <w:b/>
                  <w:bCs/>
                  <w:color w:val="0000FF"/>
                  <w:sz w:val="16"/>
                  <w:szCs w:val="16"/>
                  <w:u w:val="single"/>
                </w:rPr>
                <w:t>R4-2313398</w:t>
              </w:r>
            </w:hyperlink>
          </w:p>
        </w:tc>
        <w:tc>
          <w:tcPr>
            <w:tcW w:w="794" w:type="pct"/>
            <w:tcBorders>
              <w:top w:val="nil"/>
              <w:left w:val="nil"/>
              <w:bottom w:val="single" w:sz="4" w:space="0" w:color="A6A6A6"/>
              <w:right w:val="single" w:sz="4" w:space="0" w:color="A6A6A6"/>
            </w:tcBorders>
            <w:shd w:val="clear" w:color="auto" w:fill="auto"/>
            <w:hideMark/>
          </w:tcPr>
          <w:p w14:paraId="6AB394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Corrections to Inter frequency measurements for Rel-17 MG enhancements</w:t>
            </w:r>
          </w:p>
        </w:tc>
        <w:tc>
          <w:tcPr>
            <w:tcW w:w="497" w:type="pct"/>
            <w:tcBorders>
              <w:top w:val="nil"/>
              <w:left w:val="nil"/>
              <w:bottom w:val="single" w:sz="4" w:space="0" w:color="A6A6A6"/>
              <w:right w:val="single" w:sz="4" w:space="0" w:color="A6A6A6"/>
            </w:tcBorders>
            <w:shd w:val="clear" w:color="auto" w:fill="auto"/>
            <w:hideMark/>
          </w:tcPr>
          <w:p w14:paraId="0662C0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157042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EB1CE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64082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3ED5B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3D778A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5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C3D2F8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5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25648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339A7D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60" w:history="1">
              <w:r w:rsidR="00EE6F31"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25E885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3579</w:t>
            </w:r>
          </w:p>
        </w:tc>
        <w:tc>
          <w:tcPr>
            <w:tcW w:w="199" w:type="pct"/>
            <w:tcBorders>
              <w:top w:val="nil"/>
              <w:left w:val="nil"/>
              <w:bottom w:val="single" w:sz="4" w:space="0" w:color="A6A6A6"/>
              <w:right w:val="single" w:sz="4" w:space="0" w:color="A6A6A6"/>
            </w:tcBorders>
            <w:shd w:val="clear" w:color="000000" w:fill="BFBFBF"/>
            <w:hideMark/>
          </w:tcPr>
          <w:p w14:paraId="645641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C1379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11D90F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84430BA" w14:textId="76500DAD" w:rsidTr="006B3361">
        <w:trPr>
          <w:trHeight w:val="986"/>
        </w:trPr>
        <w:tc>
          <w:tcPr>
            <w:tcW w:w="395" w:type="pct"/>
            <w:tcBorders>
              <w:top w:val="nil"/>
              <w:left w:val="single" w:sz="4" w:space="0" w:color="A6A6A6"/>
              <w:bottom w:val="single" w:sz="4" w:space="0" w:color="A6A6A6"/>
              <w:right w:val="single" w:sz="4" w:space="0" w:color="A6A6A6"/>
            </w:tcBorders>
            <w:shd w:val="clear" w:color="auto" w:fill="auto"/>
            <w:hideMark/>
          </w:tcPr>
          <w:p w14:paraId="55AD613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R4-2313399</w:t>
            </w:r>
          </w:p>
        </w:tc>
        <w:tc>
          <w:tcPr>
            <w:tcW w:w="794" w:type="pct"/>
            <w:tcBorders>
              <w:top w:val="nil"/>
              <w:left w:val="nil"/>
              <w:bottom w:val="single" w:sz="4" w:space="0" w:color="A6A6A6"/>
              <w:right w:val="single" w:sz="4" w:space="0" w:color="A6A6A6"/>
            </w:tcBorders>
            <w:shd w:val="clear" w:color="auto" w:fill="auto"/>
            <w:hideMark/>
          </w:tcPr>
          <w:p w14:paraId="777732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Corrections to Inter frequency measurements for Rel-17 MG enhancements</w:t>
            </w:r>
          </w:p>
        </w:tc>
        <w:tc>
          <w:tcPr>
            <w:tcW w:w="497" w:type="pct"/>
            <w:tcBorders>
              <w:top w:val="nil"/>
              <w:left w:val="nil"/>
              <w:bottom w:val="single" w:sz="4" w:space="0" w:color="A6A6A6"/>
              <w:right w:val="single" w:sz="4" w:space="0" w:color="A6A6A6"/>
            </w:tcBorders>
            <w:shd w:val="clear" w:color="auto" w:fill="auto"/>
            <w:hideMark/>
          </w:tcPr>
          <w:p w14:paraId="32D389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84CEA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9C196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2AAE2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0B9DA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5042C3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6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C215E3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6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7289C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BF8904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63" w:history="1">
              <w:r w:rsidR="00EE6F31"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29C37B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3580</w:t>
            </w:r>
          </w:p>
        </w:tc>
        <w:tc>
          <w:tcPr>
            <w:tcW w:w="199" w:type="pct"/>
            <w:tcBorders>
              <w:top w:val="nil"/>
              <w:left w:val="nil"/>
              <w:bottom w:val="single" w:sz="4" w:space="0" w:color="A6A6A6"/>
              <w:right w:val="single" w:sz="4" w:space="0" w:color="A6A6A6"/>
            </w:tcBorders>
            <w:shd w:val="clear" w:color="000000" w:fill="BFBFBF"/>
            <w:hideMark/>
          </w:tcPr>
          <w:p w14:paraId="4B5A9F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EB09B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829A8E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F1E5853" w14:textId="71414D8D" w:rsidTr="009B3E94">
        <w:trPr>
          <w:trHeight w:val="1012"/>
        </w:trPr>
        <w:tc>
          <w:tcPr>
            <w:tcW w:w="395" w:type="pct"/>
            <w:tcBorders>
              <w:top w:val="nil"/>
              <w:left w:val="single" w:sz="4" w:space="0" w:color="A6A6A6"/>
              <w:bottom w:val="single" w:sz="4" w:space="0" w:color="A6A6A6"/>
              <w:right w:val="single" w:sz="4" w:space="0" w:color="A6A6A6"/>
            </w:tcBorders>
            <w:shd w:val="clear" w:color="auto" w:fill="auto"/>
            <w:hideMark/>
          </w:tcPr>
          <w:p w14:paraId="3B0DF41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64" w:history="1">
              <w:r w:rsidR="00EE6F31" w:rsidRPr="00EE6F31">
                <w:rPr>
                  <w:rFonts w:ascii="Arial" w:hAnsi="Arial" w:cs="Arial"/>
                  <w:b/>
                  <w:bCs/>
                  <w:color w:val="0000FF"/>
                  <w:sz w:val="16"/>
                  <w:szCs w:val="16"/>
                  <w:u w:val="single"/>
                </w:rPr>
                <w:t>R4-2313401</w:t>
              </w:r>
            </w:hyperlink>
          </w:p>
        </w:tc>
        <w:tc>
          <w:tcPr>
            <w:tcW w:w="794" w:type="pct"/>
            <w:tcBorders>
              <w:top w:val="nil"/>
              <w:left w:val="nil"/>
              <w:bottom w:val="single" w:sz="4" w:space="0" w:color="A6A6A6"/>
              <w:right w:val="single" w:sz="4" w:space="0" w:color="A6A6A6"/>
            </w:tcBorders>
            <w:shd w:val="clear" w:color="auto" w:fill="auto"/>
            <w:hideMark/>
          </w:tcPr>
          <w:p w14:paraId="2158CE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CR 38.133 Correction to MG patterns for independent measurement gaps</w:t>
            </w:r>
          </w:p>
        </w:tc>
        <w:tc>
          <w:tcPr>
            <w:tcW w:w="497" w:type="pct"/>
            <w:tcBorders>
              <w:top w:val="nil"/>
              <w:left w:val="nil"/>
              <w:bottom w:val="single" w:sz="4" w:space="0" w:color="A6A6A6"/>
              <w:right w:val="single" w:sz="4" w:space="0" w:color="A6A6A6"/>
            </w:tcBorders>
            <w:shd w:val="clear" w:color="auto" w:fill="auto"/>
            <w:hideMark/>
          </w:tcPr>
          <w:p w14:paraId="670613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6F1A02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3D65D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1D551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FB3D5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10E72A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6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251979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6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F3209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DAFA86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67" w:history="1">
              <w:r w:rsidR="00EE6F31" w:rsidRPr="00EE6F31">
                <w:rPr>
                  <w:rFonts w:ascii="Arial" w:hAnsi="Arial" w:cs="Arial"/>
                  <w:b/>
                  <w:bCs/>
                  <w:color w:val="0000FF"/>
                  <w:sz w:val="16"/>
                  <w:szCs w:val="16"/>
                  <w:u w:val="single"/>
                </w:rPr>
                <w:t>NR_pos_enh</w:t>
              </w:r>
            </w:hyperlink>
          </w:p>
        </w:tc>
        <w:tc>
          <w:tcPr>
            <w:tcW w:w="248" w:type="pct"/>
            <w:tcBorders>
              <w:top w:val="nil"/>
              <w:left w:val="nil"/>
              <w:bottom w:val="single" w:sz="4" w:space="0" w:color="A6A6A6"/>
              <w:right w:val="single" w:sz="4" w:space="0" w:color="A6A6A6"/>
            </w:tcBorders>
            <w:shd w:val="clear" w:color="000000" w:fill="BFBFBF"/>
            <w:hideMark/>
          </w:tcPr>
          <w:p w14:paraId="06DDA0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3581</w:t>
            </w:r>
          </w:p>
        </w:tc>
        <w:tc>
          <w:tcPr>
            <w:tcW w:w="199" w:type="pct"/>
            <w:tcBorders>
              <w:top w:val="nil"/>
              <w:left w:val="nil"/>
              <w:bottom w:val="single" w:sz="4" w:space="0" w:color="A6A6A6"/>
              <w:right w:val="single" w:sz="4" w:space="0" w:color="A6A6A6"/>
            </w:tcBorders>
            <w:shd w:val="clear" w:color="000000" w:fill="BFBFBF"/>
            <w:hideMark/>
          </w:tcPr>
          <w:p w14:paraId="7F73DF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B4C09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1491DD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BAAC176" w14:textId="1D0BD366" w:rsidTr="006B3361">
        <w:trPr>
          <w:trHeight w:val="958"/>
        </w:trPr>
        <w:tc>
          <w:tcPr>
            <w:tcW w:w="395" w:type="pct"/>
            <w:tcBorders>
              <w:top w:val="nil"/>
              <w:left w:val="single" w:sz="4" w:space="0" w:color="A6A6A6"/>
              <w:bottom w:val="single" w:sz="4" w:space="0" w:color="A6A6A6"/>
              <w:right w:val="single" w:sz="4" w:space="0" w:color="A6A6A6"/>
            </w:tcBorders>
            <w:shd w:val="clear" w:color="auto" w:fill="auto"/>
            <w:hideMark/>
          </w:tcPr>
          <w:p w14:paraId="5A2F38A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R4-2313402</w:t>
            </w:r>
          </w:p>
        </w:tc>
        <w:tc>
          <w:tcPr>
            <w:tcW w:w="794" w:type="pct"/>
            <w:tcBorders>
              <w:top w:val="nil"/>
              <w:left w:val="nil"/>
              <w:bottom w:val="single" w:sz="4" w:space="0" w:color="A6A6A6"/>
              <w:right w:val="single" w:sz="4" w:space="0" w:color="A6A6A6"/>
            </w:tcBorders>
            <w:shd w:val="clear" w:color="auto" w:fill="auto"/>
            <w:hideMark/>
          </w:tcPr>
          <w:p w14:paraId="609C2F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CR 38.133 Correction to MG patterns for independent measurement gaps</w:t>
            </w:r>
          </w:p>
        </w:tc>
        <w:tc>
          <w:tcPr>
            <w:tcW w:w="497" w:type="pct"/>
            <w:tcBorders>
              <w:top w:val="nil"/>
              <w:left w:val="nil"/>
              <w:bottom w:val="single" w:sz="4" w:space="0" w:color="A6A6A6"/>
              <w:right w:val="single" w:sz="4" w:space="0" w:color="A6A6A6"/>
            </w:tcBorders>
            <w:shd w:val="clear" w:color="auto" w:fill="auto"/>
            <w:hideMark/>
          </w:tcPr>
          <w:p w14:paraId="62C82E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34BECC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6AD37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E47E9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7E306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B8689D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6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363608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6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67A66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0AD6A2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70" w:history="1">
              <w:r w:rsidR="00EE6F31" w:rsidRPr="00EE6F31">
                <w:rPr>
                  <w:rFonts w:ascii="Arial" w:hAnsi="Arial" w:cs="Arial"/>
                  <w:b/>
                  <w:bCs/>
                  <w:color w:val="0000FF"/>
                  <w:sz w:val="16"/>
                  <w:szCs w:val="16"/>
                  <w:u w:val="single"/>
                </w:rPr>
                <w:t>NR_pos_enh</w:t>
              </w:r>
            </w:hyperlink>
          </w:p>
        </w:tc>
        <w:tc>
          <w:tcPr>
            <w:tcW w:w="248" w:type="pct"/>
            <w:tcBorders>
              <w:top w:val="nil"/>
              <w:left w:val="nil"/>
              <w:bottom w:val="single" w:sz="4" w:space="0" w:color="A6A6A6"/>
              <w:right w:val="single" w:sz="4" w:space="0" w:color="A6A6A6"/>
            </w:tcBorders>
            <w:shd w:val="clear" w:color="000000" w:fill="BFBFBF"/>
            <w:hideMark/>
          </w:tcPr>
          <w:p w14:paraId="57CDB2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3582</w:t>
            </w:r>
          </w:p>
        </w:tc>
        <w:tc>
          <w:tcPr>
            <w:tcW w:w="199" w:type="pct"/>
            <w:tcBorders>
              <w:top w:val="nil"/>
              <w:left w:val="nil"/>
              <w:bottom w:val="single" w:sz="4" w:space="0" w:color="A6A6A6"/>
              <w:right w:val="single" w:sz="4" w:space="0" w:color="A6A6A6"/>
            </w:tcBorders>
            <w:shd w:val="clear" w:color="000000" w:fill="BFBFBF"/>
            <w:hideMark/>
          </w:tcPr>
          <w:p w14:paraId="0949C1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D9A83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9B9AC5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D308CEB" w14:textId="13169AD2" w:rsidTr="009B3E94">
        <w:trPr>
          <w:trHeight w:val="936"/>
        </w:trPr>
        <w:tc>
          <w:tcPr>
            <w:tcW w:w="395" w:type="pct"/>
            <w:tcBorders>
              <w:top w:val="nil"/>
              <w:left w:val="single" w:sz="4" w:space="0" w:color="A6A6A6"/>
              <w:bottom w:val="single" w:sz="4" w:space="0" w:color="A6A6A6"/>
              <w:right w:val="single" w:sz="4" w:space="0" w:color="A6A6A6"/>
            </w:tcBorders>
            <w:shd w:val="clear" w:color="auto" w:fill="auto"/>
            <w:hideMark/>
          </w:tcPr>
          <w:p w14:paraId="40CCAC2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71" w:history="1">
              <w:r w:rsidR="00EE6F31" w:rsidRPr="00EE6F31">
                <w:rPr>
                  <w:rFonts w:ascii="Arial" w:hAnsi="Arial" w:cs="Arial"/>
                  <w:b/>
                  <w:bCs/>
                  <w:color w:val="0000FF"/>
                  <w:sz w:val="16"/>
                  <w:szCs w:val="16"/>
                  <w:u w:val="single"/>
                </w:rPr>
                <w:t>R4-2313403</w:t>
              </w:r>
            </w:hyperlink>
          </w:p>
        </w:tc>
        <w:tc>
          <w:tcPr>
            <w:tcW w:w="794" w:type="pct"/>
            <w:tcBorders>
              <w:top w:val="nil"/>
              <w:left w:val="nil"/>
              <w:bottom w:val="single" w:sz="4" w:space="0" w:color="A6A6A6"/>
              <w:right w:val="single" w:sz="4" w:space="0" w:color="A6A6A6"/>
            </w:tcBorders>
            <w:shd w:val="clear" w:color="auto" w:fill="auto"/>
            <w:hideMark/>
          </w:tcPr>
          <w:p w14:paraId="06F517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CR 38.133 Clean-up of NR positioning requirements in RRC_INACTIVE</w:t>
            </w:r>
          </w:p>
        </w:tc>
        <w:tc>
          <w:tcPr>
            <w:tcW w:w="497" w:type="pct"/>
            <w:tcBorders>
              <w:top w:val="nil"/>
              <w:left w:val="nil"/>
              <w:bottom w:val="single" w:sz="4" w:space="0" w:color="A6A6A6"/>
              <w:right w:val="single" w:sz="4" w:space="0" w:color="A6A6A6"/>
            </w:tcBorders>
            <w:shd w:val="clear" w:color="auto" w:fill="auto"/>
            <w:hideMark/>
          </w:tcPr>
          <w:p w14:paraId="038BDB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2773D1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13BC4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CE2C3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273D4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0A0B7A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7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0B1E60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7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3D226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022CB6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74" w:history="1">
              <w:r w:rsidR="00EE6F31" w:rsidRPr="00EE6F31">
                <w:rPr>
                  <w:rFonts w:ascii="Arial" w:hAnsi="Arial" w:cs="Arial"/>
                  <w:b/>
                  <w:bCs/>
                  <w:color w:val="0000FF"/>
                  <w:sz w:val="16"/>
                  <w:szCs w:val="16"/>
                  <w:u w:val="single"/>
                </w:rPr>
                <w:t>NR_pos_enh</w:t>
              </w:r>
            </w:hyperlink>
          </w:p>
        </w:tc>
        <w:tc>
          <w:tcPr>
            <w:tcW w:w="248" w:type="pct"/>
            <w:tcBorders>
              <w:top w:val="nil"/>
              <w:left w:val="nil"/>
              <w:bottom w:val="single" w:sz="4" w:space="0" w:color="A6A6A6"/>
              <w:right w:val="single" w:sz="4" w:space="0" w:color="A6A6A6"/>
            </w:tcBorders>
            <w:shd w:val="clear" w:color="000000" w:fill="BFBFBF"/>
            <w:hideMark/>
          </w:tcPr>
          <w:p w14:paraId="51E157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3583</w:t>
            </w:r>
          </w:p>
        </w:tc>
        <w:tc>
          <w:tcPr>
            <w:tcW w:w="199" w:type="pct"/>
            <w:tcBorders>
              <w:top w:val="nil"/>
              <w:left w:val="nil"/>
              <w:bottom w:val="single" w:sz="4" w:space="0" w:color="A6A6A6"/>
              <w:right w:val="single" w:sz="4" w:space="0" w:color="A6A6A6"/>
            </w:tcBorders>
            <w:shd w:val="clear" w:color="000000" w:fill="BFBFBF"/>
            <w:hideMark/>
          </w:tcPr>
          <w:p w14:paraId="4CDB2F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FB065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53E29C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B2DD466" w14:textId="1CD4A52F" w:rsidTr="006B3361">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4A9B10A7"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R4-2313404</w:t>
            </w:r>
          </w:p>
        </w:tc>
        <w:tc>
          <w:tcPr>
            <w:tcW w:w="794" w:type="pct"/>
            <w:tcBorders>
              <w:top w:val="nil"/>
              <w:left w:val="nil"/>
              <w:bottom w:val="single" w:sz="4" w:space="0" w:color="A6A6A6"/>
              <w:right w:val="single" w:sz="4" w:space="0" w:color="A6A6A6"/>
            </w:tcBorders>
            <w:shd w:val="clear" w:color="auto" w:fill="auto"/>
            <w:hideMark/>
          </w:tcPr>
          <w:p w14:paraId="39DAA5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CR 38.133 Clean-up of NR positioning requirements in RRC_INACTIVE</w:t>
            </w:r>
          </w:p>
        </w:tc>
        <w:tc>
          <w:tcPr>
            <w:tcW w:w="497" w:type="pct"/>
            <w:tcBorders>
              <w:top w:val="nil"/>
              <w:left w:val="nil"/>
              <w:bottom w:val="single" w:sz="4" w:space="0" w:color="A6A6A6"/>
              <w:right w:val="single" w:sz="4" w:space="0" w:color="A6A6A6"/>
            </w:tcBorders>
            <w:shd w:val="clear" w:color="auto" w:fill="auto"/>
            <w:hideMark/>
          </w:tcPr>
          <w:p w14:paraId="13FD50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8083D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F2E9F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AA2D6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4151B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8D2AD5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75"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55083A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7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CD755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BE9234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77" w:history="1">
              <w:r w:rsidR="00EE6F31" w:rsidRPr="00EE6F31">
                <w:rPr>
                  <w:rFonts w:ascii="Arial" w:hAnsi="Arial" w:cs="Arial"/>
                  <w:b/>
                  <w:bCs/>
                  <w:color w:val="0000FF"/>
                  <w:sz w:val="16"/>
                  <w:szCs w:val="16"/>
                  <w:u w:val="single"/>
                </w:rPr>
                <w:t>NR_pos_enh</w:t>
              </w:r>
            </w:hyperlink>
          </w:p>
        </w:tc>
        <w:tc>
          <w:tcPr>
            <w:tcW w:w="248" w:type="pct"/>
            <w:tcBorders>
              <w:top w:val="nil"/>
              <w:left w:val="nil"/>
              <w:bottom w:val="single" w:sz="4" w:space="0" w:color="A6A6A6"/>
              <w:right w:val="single" w:sz="4" w:space="0" w:color="A6A6A6"/>
            </w:tcBorders>
            <w:shd w:val="clear" w:color="000000" w:fill="BFBFBF"/>
            <w:hideMark/>
          </w:tcPr>
          <w:p w14:paraId="69FA80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3584</w:t>
            </w:r>
          </w:p>
        </w:tc>
        <w:tc>
          <w:tcPr>
            <w:tcW w:w="199" w:type="pct"/>
            <w:tcBorders>
              <w:top w:val="nil"/>
              <w:left w:val="nil"/>
              <w:bottom w:val="single" w:sz="4" w:space="0" w:color="A6A6A6"/>
              <w:right w:val="single" w:sz="4" w:space="0" w:color="A6A6A6"/>
            </w:tcBorders>
            <w:shd w:val="clear" w:color="000000" w:fill="BFBFBF"/>
            <w:hideMark/>
          </w:tcPr>
          <w:p w14:paraId="4A1534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A7951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4D1CE4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A3B7CC1" w14:textId="1FE310E0" w:rsidTr="006B3361">
        <w:trPr>
          <w:trHeight w:val="713"/>
        </w:trPr>
        <w:tc>
          <w:tcPr>
            <w:tcW w:w="395" w:type="pct"/>
            <w:tcBorders>
              <w:top w:val="nil"/>
              <w:left w:val="single" w:sz="4" w:space="0" w:color="A6A6A6"/>
              <w:bottom w:val="single" w:sz="4" w:space="0" w:color="A6A6A6"/>
              <w:right w:val="single" w:sz="4" w:space="0" w:color="A6A6A6"/>
            </w:tcBorders>
            <w:shd w:val="clear" w:color="auto" w:fill="auto"/>
            <w:hideMark/>
          </w:tcPr>
          <w:p w14:paraId="7839F49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78" w:history="1">
              <w:r w:rsidR="00EE6F31" w:rsidRPr="00EE6F31">
                <w:rPr>
                  <w:rFonts w:ascii="Arial" w:hAnsi="Arial" w:cs="Arial"/>
                  <w:b/>
                  <w:bCs/>
                  <w:color w:val="0000FF"/>
                  <w:sz w:val="16"/>
                  <w:szCs w:val="16"/>
                  <w:u w:val="single"/>
                </w:rPr>
                <w:t>R4-2313405</w:t>
              </w:r>
            </w:hyperlink>
          </w:p>
        </w:tc>
        <w:tc>
          <w:tcPr>
            <w:tcW w:w="794" w:type="pct"/>
            <w:tcBorders>
              <w:top w:val="nil"/>
              <w:left w:val="nil"/>
              <w:bottom w:val="single" w:sz="4" w:space="0" w:color="A6A6A6"/>
              <w:right w:val="single" w:sz="4" w:space="0" w:color="A6A6A6"/>
            </w:tcBorders>
            <w:shd w:val="clear" w:color="auto" w:fill="auto"/>
            <w:hideMark/>
          </w:tcPr>
          <w:p w14:paraId="626A27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NR_ext_71GHz CR 38.133 - RRM timing requirements</w:t>
            </w:r>
          </w:p>
        </w:tc>
        <w:tc>
          <w:tcPr>
            <w:tcW w:w="497" w:type="pct"/>
            <w:tcBorders>
              <w:top w:val="nil"/>
              <w:left w:val="nil"/>
              <w:bottom w:val="single" w:sz="4" w:space="0" w:color="A6A6A6"/>
              <w:right w:val="single" w:sz="4" w:space="0" w:color="A6A6A6"/>
            </w:tcBorders>
            <w:shd w:val="clear" w:color="auto" w:fill="auto"/>
            <w:hideMark/>
          </w:tcPr>
          <w:p w14:paraId="1D7F9B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436E8D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3461B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3AB14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5.2.6.4</w:t>
            </w:r>
          </w:p>
        </w:tc>
        <w:tc>
          <w:tcPr>
            <w:tcW w:w="248" w:type="pct"/>
            <w:tcBorders>
              <w:top w:val="nil"/>
              <w:left w:val="nil"/>
              <w:bottom w:val="single" w:sz="4" w:space="0" w:color="A6A6A6"/>
              <w:right w:val="single" w:sz="4" w:space="0" w:color="A6A6A6"/>
            </w:tcBorders>
            <w:shd w:val="clear" w:color="auto" w:fill="auto"/>
            <w:hideMark/>
          </w:tcPr>
          <w:p w14:paraId="455114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28623B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7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F14588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8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A9600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7AB66C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81"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059230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3585</w:t>
            </w:r>
          </w:p>
        </w:tc>
        <w:tc>
          <w:tcPr>
            <w:tcW w:w="199" w:type="pct"/>
            <w:tcBorders>
              <w:top w:val="nil"/>
              <w:left w:val="nil"/>
              <w:bottom w:val="single" w:sz="4" w:space="0" w:color="A6A6A6"/>
              <w:right w:val="single" w:sz="4" w:space="0" w:color="A6A6A6"/>
            </w:tcBorders>
            <w:shd w:val="clear" w:color="000000" w:fill="BFBFBF"/>
            <w:hideMark/>
          </w:tcPr>
          <w:p w14:paraId="544F8A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A780A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50B12C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35D71B2" w14:textId="74DB447C" w:rsidTr="006B3361">
        <w:trPr>
          <w:trHeight w:val="851"/>
        </w:trPr>
        <w:tc>
          <w:tcPr>
            <w:tcW w:w="395" w:type="pct"/>
            <w:tcBorders>
              <w:top w:val="nil"/>
              <w:left w:val="single" w:sz="4" w:space="0" w:color="A6A6A6"/>
              <w:bottom w:val="single" w:sz="4" w:space="0" w:color="A6A6A6"/>
              <w:right w:val="single" w:sz="4" w:space="0" w:color="A6A6A6"/>
            </w:tcBorders>
            <w:shd w:val="clear" w:color="auto" w:fill="auto"/>
            <w:hideMark/>
          </w:tcPr>
          <w:p w14:paraId="172DC48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R4-2313406</w:t>
            </w:r>
          </w:p>
        </w:tc>
        <w:tc>
          <w:tcPr>
            <w:tcW w:w="794" w:type="pct"/>
            <w:tcBorders>
              <w:top w:val="nil"/>
              <w:left w:val="nil"/>
              <w:bottom w:val="single" w:sz="4" w:space="0" w:color="A6A6A6"/>
              <w:right w:val="single" w:sz="4" w:space="0" w:color="A6A6A6"/>
            </w:tcBorders>
            <w:shd w:val="clear" w:color="auto" w:fill="auto"/>
            <w:hideMark/>
          </w:tcPr>
          <w:p w14:paraId="51D9C6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NR_ext_71GHz CR 38.133 - RRM timing requirements</w:t>
            </w:r>
          </w:p>
        </w:tc>
        <w:tc>
          <w:tcPr>
            <w:tcW w:w="497" w:type="pct"/>
            <w:tcBorders>
              <w:top w:val="nil"/>
              <w:left w:val="nil"/>
              <w:bottom w:val="single" w:sz="4" w:space="0" w:color="A6A6A6"/>
              <w:right w:val="single" w:sz="4" w:space="0" w:color="A6A6A6"/>
            </w:tcBorders>
            <w:shd w:val="clear" w:color="auto" w:fill="auto"/>
            <w:hideMark/>
          </w:tcPr>
          <w:p w14:paraId="2A9F7F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43D8E1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23F4B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14DBB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5.2.6.4</w:t>
            </w:r>
          </w:p>
        </w:tc>
        <w:tc>
          <w:tcPr>
            <w:tcW w:w="248" w:type="pct"/>
            <w:tcBorders>
              <w:top w:val="nil"/>
              <w:left w:val="nil"/>
              <w:bottom w:val="single" w:sz="4" w:space="0" w:color="A6A6A6"/>
              <w:right w:val="single" w:sz="4" w:space="0" w:color="A6A6A6"/>
            </w:tcBorders>
            <w:shd w:val="clear" w:color="auto" w:fill="auto"/>
            <w:hideMark/>
          </w:tcPr>
          <w:p w14:paraId="1E246D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689A90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8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A27767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8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6F84C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E8F6D3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84"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4F5D64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3586</w:t>
            </w:r>
          </w:p>
        </w:tc>
        <w:tc>
          <w:tcPr>
            <w:tcW w:w="199" w:type="pct"/>
            <w:tcBorders>
              <w:top w:val="nil"/>
              <w:left w:val="nil"/>
              <w:bottom w:val="single" w:sz="4" w:space="0" w:color="A6A6A6"/>
              <w:right w:val="single" w:sz="4" w:space="0" w:color="A6A6A6"/>
            </w:tcBorders>
            <w:shd w:val="clear" w:color="000000" w:fill="BFBFBF"/>
            <w:hideMark/>
          </w:tcPr>
          <w:p w14:paraId="4CECBD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1292A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ADF491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8B21A96" w14:textId="03042E42" w:rsidTr="006B3361">
        <w:trPr>
          <w:trHeight w:val="692"/>
        </w:trPr>
        <w:tc>
          <w:tcPr>
            <w:tcW w:w="395" w:type="pct"/>
            <w:tcBorders>
              <w:top w:val="nil"/>
              <w:left w:val="single" w:sz="4" w:space="0" w:color="A6A6A6"/>
              <w:bottom w:val="single" w:sz="4" w:space="0" w:color="A6A6A6"/>
              <w:right w:val="single" w:sz="4" w:space="0" w:color="A6A6A6"/>
            </w:tcBorders>
            <w:shd w:val="clear" w:color="auto" w:fill="auto"/>
            <w:hideMark/>
          </w:tcPr>
          <w:p w14:paraId="02DF693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85" w:history="1">
              <w:r w:rsidR="00EE6F31" w:rsidRPr="00EE6F31">
                <w:rPr>
                  <w:rFonts w:ascii="Arial" w:hAnsi="Arial" w:cs="Arial"/>
                  <w:b/>
                  <w:bCs/>
                  <w:color w:val="0000FF"/>
                  <w:sz w:val="16"/>
                  <w:szCs w:val="16"/>
                  <w:u w:val="single"/>
                </w:rPr>
                <w:t>R4-2313409</w:t>
              </w:r>
            </w:hyperlink>
          </w:p>
        </w:tc>
        <w:tc>
          <w:tcPr>
            <w:tcW w:w="794" w:type="pct"/>
            <w:tcBorders>
              <w:top w:val="nil"/>
              <w:left w:val="nil"/>
              <w:bottom w:val="single" w:sz="4" w:space="0" w:color="A6A6A6"/>
              <w:right w:val="single" w:sz="4" w:space="0" w:color="A6A6A6"/>
            </w:tcBorders>
            <w:shd w:val="clear" w:color="auto" w:fill="auto"/>
            <w:hideMark/>
          </w:tcPr>
          <w:p w14:paraId="4FD556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NR_SmallData_INACTIVE CR 38.133 Test cases</w:t>
            </w:r>
          </w:p>
        </w:tc>
        <w:tc>
          <w:tcPr>
            <w:tcW w:w="497" w:type="pct"/>
            <w:tcBorders>
              <w:top w:val="nil"/>
              <w:left w:val="nil"/>
              <w:bottom w:val="single" w:sz="4" w:space="0" w:color="A6A6A6"/>
              <w:right w:val="single" w:sz="4" w:space="0" w:color="A6A6A6"/>
            </w:tcBorders>
            <w:shd w:val="clear" w:color="auto" w:fill="auto"/>
            <w:hideMark/>
          </w:tcPr>
          <w:p w14:paraId="46634F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6AFA49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EEC9E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67DD4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458D6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F32379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8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48AB70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8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89B68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D096BB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88" w:history="1">
              <w:r w:rsidR="00EE6F31" w:rsidRPr="00EE6F31">
                <w:rPr>
                  <w:rFonts w:ascii="Arial" w:hAnsi="Arial" w:cs="Arial"/>
                  <w:b/>
                  <w:bCs/>
                  <w:color w:val="0000FF"/>
                  <w:sz w:val="16"/>
                  <w:szCs w:val="16"/>
                  <w:u w:val="single"/>
                </w:rPr>
                <w:t>NR_SmallData_INACTIVE</w:t>
              </w:r>
            </w:hyperlink>
          </w:p>
        </w:tc>
        <w:tc>
          <w:tcPr>
            <w:tcW w:w="248" w:type="pct"/>
            <w:tcBorders>
              <w:top w:val="nil"/>
              <w:left w:val="nil"/>
              <w:bottom w:val="single" w:sz="4" w:space="0" w:color="A6A6A6"/>
              <w:right w:val="single" w:sz="4" w:space="0" w:color="A6A6A6"/>
            </w:tcBorders>
            <w:shd w:val="clear" w:color="000000" w:fill="BFBFBF"/>
            <w:hideMark/>
          </w:tcPr>
          <w:p w14:paraId="7D75F7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3587</w:t>
            </w:r>
          </w:p>
        </w:tc>
        <w:tc>
          <w:tcPr>
            <w:tcW w:w="199" w:type="pct"/>
            <w:tcBorders>
              <w:top w:val="nil"/>
              <w:left w:val="nil"/>
              <w:bottom w:val="single" w:sz="4" w:space="0" w:color="A6A6A6"/>
              <w:right w:val="single" w:sz="4" w:space="0" w:color="A6A6A6"/>
            </w:tcBorders>
            <w:shd w:val="clear" w:color="000000" w:fill="BFBFBF"/>
            <w:hideMark/>
          </w:tcPr>
          <w:p w14:paraId="31ABFB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DD17C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26F5C3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42FD800" w14:textId="15317357" w:rsidTr="006B3361">
        <w:trPr>
          <w:trHeight w:val="821"/>
        </w:trPr>
        <w:tc>
          <w:tcPr>
            <w:tcW w:w="395" w:type="pct"/>
            <w:tcBorders>
              <w:top w:val="nil"/>
              <w:left w:val="single" w:sz="4" w:space="0" w:color="A6A6A6"/>
              <w:bottom w:val="single" w:sz="4" w:space="0" w:color="A6A6A6"/>
              <w:right w:val="single" w:sz="4" w:space="0" w:color="A6A6A6"/>
            </w:tcBorders>
            <w:shd w:val="clear" w:color="auto" w:fill="auto"/>
            <w:hideMark/>
          </w:tcPr>
          <w:p w14:paraId="43B2D6D1"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R4-2313410</w:t>
            </w:r>
          </w:p>
        </w:tc>
        <w:tc>
          <w:tcPr>
            <w:tcW w:w="794" w:type="pct"/>
            <w:tcBorders>
              <w:top w:val="nil"/>
              <w:left w:val="nil"/>
              <w:bottom w:val="single" w:sz="4" w:space="0" w:color="A6A6A6"/>
              <w:right w:val="single" w:sz="4" w:space="0" w:color="A6A6A6"/>
            </w:tcBorders>
            <w:shd w:val="clear" w:color="auto" w:fill="auto"/>
            <w:hideMark/>
          </w:tcPr>
          <w:p w14:paraId="3EE7E0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NR_SmallData_INACTIVE CR 38.133 Test cases</w:t>
            </w:r>
          </w:p>
        </w:tc>
        <w:tc>
          <w:tcPr>
            <w:tcW w:w="497" w:type="pct"/>
            <w:tcBorders>
              <w:top w:val="nil"/>
              <w:left w:val="nil"/>
              <w:bottom w:val="single" w:sz="4" w:space="0" w:color="A6A6A6"/>
              <w:right w:val="single" w:sz="4" w:space="0" w:color="A6A6A6"/>
            </w:tcBorders>
            <w:shd w:val="clear" w:color="auto" w:fill="auto"/>
            <w:hideMark/>
          </w:tcPr>
          <w:p w14:paraId="608D06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1D416F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26D82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E2B7D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56B98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BCD084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8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3C3670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9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A5567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95FCEF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91" w:history="1">
              <w:r w:rsidR="00EE6F31" w:rsidRPr="00EE6F31">
                <w:rPr>
                  <w:rFonts w:ascii="Arial" w:hAnsi="Arial" w:cs="Arial"/>
                  <w:b/>
                  <w:bCs/>
                  <w:color w:val="0000FF"/>
                  <w:sz w:val="16"/>
                  <w:szCs w:val="16"/>
                  <w:u w:val="single"/>
                </w:rPr>
                <w:t>NR_SmallData_INACTIVE</w:t>
              </w:r>
            </w:hyperlink>
          </w:p>
        </w:tc>
        <w:tc>
          <w:tcPr>
            <w:tcW w:w="248" w:type="pct"/>
            <w:tcBorders>
              <w:top w:val="nil"/>
              <w:left w:val="nil"/>
              <w:bottom w:val="single" w:sz="4" w:space="0" w:color="A6A6A6"/>
              <w:right w:val="single" w:sz="4" w:space="0" w:color="A6A6A6"/>
            </w:tcBorders>
            <w:shd w:val="clear" w:color="000000" w:fill="BFBFBF"/>
            <w:hideMark/>
          </w:tcPr>
          <w:p w14:paraId="0B94BB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3588</w:t>
            </w:r>
          </w:p>
        </w:tc>
        <w:tc>
          <w:tcPr>
            <w:tcW w:w="199" w:type="pct"/>
            <w:tcBorders>
              <w:top w:val="nil"/>
              <w:left w:val="nil"/>
              <w:bottom w:val="single" w:sz="4" w:space="0" w:color="A6A6A6"/>
              <w:right w:val="single" w:sz="4" w:space="0" w:color="A6A6A6"/>
            </w:tcBorders>
            <w:shd w:val="clear" w:color="000000" w:fill="BFBFBF"/>
            <w:hideMark/>
          </w:tcPr>
          <w:p w14:paraId="63EE71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D96FB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522946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3C3190D" w14:textId="3AA48F1C" w:rsidTr="006B3361">
        <w:trPr>
          <w:trHeight w:val="833"/>
        </w:trPr>
        <w:tc>
          <w:tcPr>
            <w:tcW w:w="395" w:type="pct"/>
            <w:tcBorders>
              <w:top w:val="nil"/>
              <w:left w:val="single" w:sz="4" w:space="0" w:color="A6A6A6"/>
              <w:bottom w:val="single" w:sz="4" w:space="0" w:color="A6A6A6"/>
              <w:right w:val="single" w:sz="4" w:space="0" w:color="A6A6A6"/>
            </w:tcBorders>
            <w:shd w:val="clear" w:color="auto" w:fill="auto"/>
            <w:hideMark/>
          </w:tcPr>
          <w:p w14:paraId="2A7E573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92" w:history="1">
              <w:r w:rsidR="00EE6F31" w:rsidRPr="00EE6F31">
                <w:rPr>
                  <w:rFonts w:ascii="Arial" w:hAnsi="Arial" w:cs="Arial"/>
                  <w:b/>
                  <w:bCs/>
                  <w:color w:val="0000FF"/>
                  <w:sz w:val="16"/>
                  <w:szCs w:val="16"/>
                  <w:u w:val="single"/>
                </w:rPr>
                <w:t>R4-2313434</w:t>
              </w:r>
            </w:hyperlink>
          </w:p>
        </w:tc>
        <w:tc>
          <w:tcPr>
            <w:tcW w:w="794" w:type="pct"/>
            <w:tcBorders>
              <w:top w:val="nil"/>
              <w:left w:val="nil"/>
              <w:bottom w:val="single" w:sz="4" w:space="0" w:color="A6A6A6"/>
              <w:right w:val="single" w:sz="4" w:space="0" w:color="A6A6A6"/>
            </w:tcBorders>
            <w:shd w:val="clear" w:color="auto" w:fill="auto"/>
            <w:hideMark/>
          </w:tcPr>
          <w:p w14:paraId="4BE56D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CR 38.133 (Cat. F) on Transmit Timing Requirements</w:t>
            </w:r>
          </w:p>
        </w:tc>
        <w:tc>
          <w:tcPr>
            <w:tcW w:w="497" w:type="pct"/>
            <w:tcBorders>
              <w:top w:val="nil"/>
              <w:left w:val="nil"/>
              <w:bottom w:val="single" w:sz="4" w:space="0" w:color="A6A6A6"/>
              <w:right w:val="single" w:sz="4" w:space="0" w:color="A6A6A6"/>
            </w:tcBorders>
            <w:shd w:val="clear" w:color="auto" w:fill="auto"/>
            <w:hideMark/>
          </w:tcPr>
          <w:p w14:paraId="3BA551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50405B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FF32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C4C6E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B30C1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876DF8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9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369461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9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8B274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13AF97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95" w:history="1">
              <w:r w:rsidR="00EE6F31" w:rsidRPr="00EE6F31">
                <w:rPr>
                  <w:rFonts w:ascii="Arial" w:hAnsi="Arial" w:cs="Arial"/>
                  <w:b/>
                  <w:bCs/>
                  <w:color w:val="0000FF"/>
                  <w:sz w:val="16"/>
                  <w:szCs w:val="16"/>
                  <w:u w:val="single"/>
                </w:rPr>
                <w:t>NR_NTN_solutions</w:t>
              </w:r>
            </w:hyperlink>
          </w:p>
        </w:tc>
        <w:tc>
          <w:tcPr>
            <w:tcW w:w="248" w:type="pct"/>
            <w:tcBorders>
              <w:top w:val="nil"/>
              <w:left w:val="nil"/>
              <w:bottom w:val="single" w:sz="4" w:space="0" w:color="A6A6A6"/>
              <w:right w:val="single" w:sz="4" w:space="0" w:color="A6A6A6"/>
            </w:tcBorders>
            <w:shd w:val="clear" w:color="000000" w:fill="BFBFBF"/>
            <w:hideMark/>
          </w:tcPr>
          <w:p w14:paraId="4E810B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3595</w:t>
            </w:r>
          </w:p>
        </w:tc>
        <w:tc>
          <w:tcPr>
            <w:tcW w:w="199" w:type="pct"/>
            <w:tcBorders>
              <w:top w:val="nil"/>
              <w:left w:val="nil"/>
              <w:bottom w:val="single" w:sz="4" w:space="0" w:color="A6A6A6"/>
              <w:right w:val="single" w:sz="4" w:space="0" w:color="A6A6A6"/>
            </w:tcBorders>
            <w:shd w:val="clear" w:color="000000" w:fill="BFBFBF"/>
            <w:hideMark/>
          </w:tcPr>
          <w:p w14:paraId="479A23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F3E4A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612EE8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0ED5811" w14:textId="2F558437" w:rsidTr="009B3E94">
        <w:trPr>
          <w:trHeight w:val="1074"/>
        </w:trPr>
        <w:tc>
          <w:tcPr>
            <w:tcW w:w="395" w:type="pct"/>
            <w:tcBorders>
              <w:top w:val="nil"/>
              <w:left w:val="single" w:sz="4" w:space="0" w:color="A6A6A6"/>
              <w:bottom w:val="single" w:sz="4" w:space="0" w:color="A6A6A6"/>
              <w:right w:val="single" w:sz="4" w:space="0" w:color="A6A6A6"/>
            </w:tcBorders>
            <w:shd w:val="clear" w:color="auto" w:fill="auto"/>
            <w:hideMark/>
          </w:tcPr>
          <w:p w14:paraId="3EA4D1A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96" w:history="1">
              <w:r w:rsidR="00EE6F31" w:rsidRPr="00EE6F31">
                <w:rPr>
                  <w:rFonts w:ascii="Arial" w:hAnsi="Arial" w:cs="Arial"/>
                  <w:b/>
                  <w:bCs/>
                  <w:color w:val="0000FF"/>
                  <w:sz w:val="16"/>
                  <w:szCs w:val="16"/>
                  <w:u w:val="single"/>
                </w:rPr>
                <w:t>R4-2313435</w:t>
              </w:r>
            </w:hyperlink>
          </w:p>
        </w:tc>
        <w:tc>
          <w:tcPr>
            <w:tcW w:w="794" w:type="pct"/>
            <w:tcBorders>
              <w:top w:val="nil"/>
              <w:left w:val="nil"/>
              <w:bottom w:val="single" w:sz="4" w:space="0" w:color="A6A6A6"/>
              <w:right w:val="single" w:sz="4" w:space="0" w:color="A6A6A6"/>
            </w:tcBorders>
            <w:shd w:val="clear" w:color="auto" w:fill="auto"/>
            <w:hideMark/>
          </w:tcPr>
          <w:p w14:paraId="540CBE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CR 38.133 (Cat. F) on Time and Location Based Measurement Initiation</w:t>
            </w:r>
          </w:p>
        </w:tc>
        <w:tc>
          <w:tcPr>
            <w:tcW w:w="497" w:type="pct"/>
            <w:tcBorders>
              <w:top w:val="nil"/>
              <w:left w:val="nil"/>
              <w:bottom w:val="single" w:sz="4" w:space="0" w:color="A6A6A6"/>
              <w:right w:val="single" w:sz="4" w:space="0" w:color="A6A6A6"/>
            </w:tcBorders>
            <w:shd w:val="clear" w:color="auto" w:fill="auto"/>
            <w:hideMark/>
          </w:tcPr>
          <w:p w14:paraId="07F146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4E1BB86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87F0B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CD71F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3D2EE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E16EA8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9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02FD2D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9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5B8A3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759C99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99" w:history="1">
              <w:r w:rsidR="00EE6F31" w:rsidRPr="00EE6F31">
                <w:rPr>
                  <w:rFonts w:ascii="Arial" w:hAnsi="Arial" w:cs="Arial"/>
                  <w:b/>
                  <w:bCs/>
                  <w:color w:val="0000FF"/>
                  <w:sz w:val="16"/>
                  <w:szCs w:val="16"/>
                  <w:u w:val="single"/>
                </w:rPr>
                <w:t>NR_NTN_solutions</w:t>
              </w:r>
            </w:hyperlink>
          </w:p>
        </w:tc>
        <w:tc>
          <w:tcPr>
            <w:tcW w:w="248" w:type="pct"/>
            <w:tcBorders>
              <w:top w:val="nil"/>
              <w:left w:val="nil"/>
              <w:bottom w:val="single" w:sz="4" w:space="0" w:color="A6A6A6"/>
              <w:right w:val="single" w:sz="4" w:space="0" w:color="A6A6A6"/>
            </w:tcBorders>
            <w:shd w:val="clear" w:color="000000" w:fill="BFBFBF"/>
            <w:hideMark/>
          </w:tcPr>
          <w:p w14:paraId="4A97C5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3596</w:t>
            </w:r>
          </w:p>
        </w:tc>
        <w:tc>
          <w:tcPr>
            <w:tcW w:w="199" w:type="pct"/>
            <w:tcBorders>
              <w:top w:val="nil"/>
              <w:left w:val="nil"/>
              <w:bottom w:val="single" w:sz="4" w:space="0" w:color="A6A6A6"/>
              <w:right w:val="single" w:sz="4" w:space="0" w:color="A6A6A6"/>
            </w:tcBorders>
            <w:shd w:val="clear" w:color="000000" w:fill="BFBFBF"/>
            <w:hideMark/>
          </w:tcPr>
          <w:p w14:paraId="3B9008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F95CD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EBDFD4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E4BE85F" w14:textId="59AAA20D" w:rsidTr="006B3361">
        <w:trPr>
          <w:trHeight w:val="748"/>
        </w:trPr>
        <w:tc>
          <w:tcPr>
            <w:tcW w:w="395" w:type="pct"/>
            <w:tcBorders>
              <w:top w:val="nil"/>
              <w:left w:val="single" w:sz="4" w:space="0" w:color="A6A6A6"/>
              <w:bottom w:val="single" w:sz="4" w:space="0" w:color="A6A6A6"/>
              <w:right w:val="single" w:sz="4" w:space="0" w:color="A6A6A6"/>
            </w:tcBorders>
            <w:shd w:val="clear" w:color="auto" w:fill="auto"/>
            <w:hideMark/>
          </w:tcPr>
          <w:p w14:paraId="3C5875C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R4-2313436</w:t>
            </w:r>
          </w:p>
        </w:tc>
        <w:tc>
          <w:tcPr>
            <w:tcW w:w="794" w:type="pct"/>
            <w:tcBorders>
              <w:top w:val="nil"/>
              <w:left w:val="nil"/>
              <w:bottom w:val="single" w:sz="4" w:space="0" w:color="A6A6A6"/>
              <w:right w:val="single" w:sz="4" w:space="0" w:color="A6A6A6"/>
            </w:tcBorders>
            <w:shd w:val="clear" w:color="auto" w:fill="auto"/>
            <w:hideMark/>
          </w:tcPr>
          <w:p w14:paraId="28AAC8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CR 38.133 (Cat. A) on Transmit Timing Requirements</w:t>
            </w:r>
          </w:p>
        </w:tc>
        <w:tc>
          <w:tcPr>
            <w:tcW w:w="497" w:type="pct"/>
            <w:tcBorders>
              <w:top w:val="nil"/>
              <w:left w:val="nil"/>
              <w:bottom w:val="single" w:sz="4" w:space="0" w:color="A6A6A6"/>
              <w:right w:val="single" w:sz="4" w:space="0" w:color="A6A6A6"/>
            </w:tcBorders>
            <w:shd w:val="clear" w:color="auto" w:fill="auto"/>
            <w:hideMark/>
          </w:tcPr>
          <w:p w14:paraId="3ACC71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502581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9F75B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18EC8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D9D67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A9C405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0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75DD2D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0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56ECF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714DD6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02" w:history="1">
              <w:r w:rsidR="00EE6F31" w:rsidRPr="00EE6F31">
                <w:rPr>
                  <w:rFonts w:ascii="Arial" w:hAnsi="Arial" w:cs="Arial"/>
                  <w:b/>
                  <w:bCs/>
                  <w:color w:val="0000FF"/>
                  <w:sz w:val="16"/>
                  <w:szCs w:val="16"/>
                  <w:u w:val="single"/>
                </w:rPr>
                <w:t>NR_NTN_solutions</w:t>
              </w:r>
            </w:hyperlink>
          </w:p>
        </w:tc>
        <w:tc>
          <w:tcPr>
            <w:tcW w:w="248" w:type="pct"/>
            <w:tcBorders>
              <w:top w:val="nil"/>
              <w:left w:val="nil"/>
              <w:bottom w:val="single" w:sz="4" w:space="0" w:color="A6A6A6"/>
              <w:right w:val="single" w:sz="4" w:space="0" w:color="A6A6A6"/>
            </w:tcBorders>
            <w:shd w:val="clear" w:color="000000" w:fill="BFBFBF"/>
            <w:hideMark/>
          </w:tcPr>
          <w:p w14:paraId="367F67A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3597</w:t>
            </w:r>
          </w:p>
        </w:tc>
        <w:tc>
          <w:tcPr>
            <w:tcW w:w="199" w:type="pct"/>
            <w:tcBorders>
              <w:top w:val="nil"/>
              <w:left w:val="nil"/>
              <w:bottom w:val="single" w:sz="4" w:space="0" w:color="A6A6A6"/>
              <w:right w:val="single" w:sz="4" w:space="0" w:color="A6A6A6"/>
            </w:tcBorders>
            <w:shd w:val="clear" w:color="000000" w:fill="BFBFBF"/>
            <w:hideMark/>
          </w:tcPr>
          <w:p w14:paraId="50B84F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9C825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2179FF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6CBA1A2" w14:textId="5F60BF5D" w:rsidTr="00C8545E">
        <w:trPr>
          <w:trHeight w:val="875"/>
        </w:trPr>
        <w:tc>
          <w:tcPr>
            <w:tcW w:w="395" w:type="pct"/>
            <w:tcBorders>
              <w:top w:val="nil"/>
              <w:left w:val="single" w:sz="4" w:space="0" w:color="A6A6A6"/>
              <w:bottom w:val="single" w:sz="4" w:space="0" w:color="A6A6A6"/>
              <w:right w:val="single" w:sz="4" w:space="0" w:color="A6A6A6"/>
            </w:tcBorders>
            <w:shd w:val="clear" w:color="auto" w:fill="auto"/>
            <w:hideMark/>
          </w:tcPr>
          <w:p w14:paraId="611E3F7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R4-2313437</w:t>
            </w:r>
          </w:p>
        </w:tc>
        <w:tc>
          <w:tcPr>
            <w:tcW w:w="794" w:type="pct"/>
            <w:tcBorders>
              <w:top w:val="nil"/>
              <w:left w:val="nil"/>
              <w:bottom w:val="single" w:sz="4" w:space="0" w:color="A6A6A6"/>
              <w:right w:val="single" w:sz="4" w:space="0" w:color="A6A6A6"/>
            </w:tcBorders>
            <w:shd w:val="clear" w:color="auto" w:fill="auto"/>
            <w:hideMark/>
          </w:tcPr>
          <w:p w14:paraId="607629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CR 38.133 (Cat. A) on Time and Location Based Measurement Initiation</w:t>
            </w:r>
          </w:p>
        </w:tc>
        <w:tc>
          <w:tcPr>
            <w:tcW w:w="497" w:type="pct"/>
            <w:tcBorders>
              <w:top w:val="nil"/>
              <w:left w:val="nil"/>
              <w:bottom w:val="single" w:sz="4" w:space="0" w:color="A6A6A6"/>
              <w:right w:val="single" w:sz="4" w:space="0" w:color="A6A6A6"/>
            </w:tcBorders>
            <w:shd w:val="clear" w:color="auto" w:fill="auto"/>
            <w:hideMark/>
          </w:tcPr>
          <w:p w14:paraId="3028A8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22D84F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F7AF0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A5BB8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BD01F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A51647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0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F88365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0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798C2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A770D1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05" w:history="1">
              <w:r w:rsidR="00EE6F31" w:rsidRPr="00EE6F31">
                <w:rPr>
                  <w:rFonts w:ascii="Arial" w:hAnsi="Arial" w:cs="Arial"/>
                  <w:b/>
                  <w:bCs/>
                  <w:color w:val="0000FF"/>
                  <w:sz w:val="16"/>
                  <w:szCs w:val="16"/>
                  <w:u w:val="single"/>
                </w:rPr>
                <w:t>NR_NTN_solutions</w:t>
              </w:r>
            </w:hyperlink>
          </w:p>
        </w:tc>
        <w:tc>
          <w:tcPr>
            <w:tcW w:w="248" w:type="pct"/>
            <w:tcBorders>
              <w:top w:val="nil"/>
              <w:left w:val="nil"/>
              <w:bottom w:val="single" w:sz="4" w:space="0" w:color="A6A6A6"/>
              <w:right w:val="single" w:sz="4" w:space="0" w:color="A6A6A6"/>
            </w:tcBorders>
            <w:shd w:val="clear" w:color="000000" w:fill="BFBFBF"/>
            <w:hideMark/>
          </w:tcPr>
          <w:p w14:paraId="543E0F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3598</w:t>
            </w:r>
          </w:p>
        </w:tc>
        <w:tc>
          <w:tcPr>
            <w:tcW w:w="199" w:type="pct"/>
            <w:tcBorders>
              <w:top w:val="nil"/>
              <w:left w:val="nil"/>
              <w:bottom w:val="single" w:sz="4" w:space="0" w:color="A6A6A6"/>
              <w:right w:val="single" w:sz="4" w:space="0" w:color="A6A6A6"/>
            </w:tcBorders>
            <w:shd w:val="clear" w:color="000000" w:fill="BFBFBF"/>
            <w:hideMark/>
          </w:tcPr>
          <w:p w14:paraId="6BE6CEF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09FA0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D9A3D9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BE9A101" w14:textId="41388193" w:rsidTr="006B3361">
        <w:trPr>
          <w:trHeight w:val="697"/>
        </w:trPr>
        <w:tc>
          <w:tcPr>
            <w:tcW w:w="395" w:type="pct"/>
            <w:tcBorders>
              <w:top w:val="nil"/>
              <w:left w:val="single" w:sz="4" w:space="0" w:color="A6A6A6"/>
              <w:bottom w:val="single" w:sz="4" w:space="0" w:color="A6A6A6"/>
              <w:right w:val="single" w:sz="4" w:space="0" w:color="A6A6A6"/>
            </w:tcBorders>
            <w:shd w:val="clear" w:color="auto" w:fill="auto"/>
            <w:hideMark/>
          </w:tcPr>
          <w:p w14:paraId="5D04A34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06" w:history="1">
              <w:r w:rsidR="00EE6F31" w:rsidRPr="00EE6F31">
                <w:rPr>
                  <w:rFonts w:ascii="Arial" w:hAnsi="Arial" w:cs="Arial"/>
                  <w:b/>
                  <w:bCs/>
                  <w:color w:val="0000FF"/>
                  <w:sz w:val="16"/>
                  <w:szCs w:val="16"/>
                  <w:u w:val="single"/>
                </w:rPr>
                <w:t>R4-2313451</w:t>
              </w:r>
            </w:hyperlink>
          </w:p>
        </w:tc>
        <w:tc>
          <w:tcPr>
            <w:tcW w:w="794" w:type="pct"/>
            <w:tcBorders>
              <w:top w:val="nil"/>
              <w:left w:val="nil"/>
              <w:bottom w:val="single" w:sz="4" w:space="0" w:color="A6A6A6"/>
              <w:right w:val="single" w:sz="4" w:space="0" w:color="A6A6A6"/>
            </w:tcBorders>
            <w:shd w:val="clear" w:color="auto" w:fill="auto"/>
            <w:hideMark/>
          </w:tcPr>
          <w:p w14:paraId="15F9F7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RRC Re-establishment for RedCap</w:t>
            </w:r>
          </w:p>
        </w:tc>
        <w:tc>
          <w:tcPr>
            <w:tcW w:w="497" w:type="pct"/>
            <w:tcBorders>
              <w:top w:val="nil"/>
              <w:left w:val="nil"/>
              <w:bottom w:val="single" w:sz="4" w:space="0" w:color="A6A6A6"/>
              <w:right w:val="single" w:sz="4" w:space="0" w:color="A6A6A6"/>
            </w:tcBorders>
            <w:shd w:val="clear" w:color="auto" w:fill="auto"/>
            <w:hideMark/>
          </w:tcPr>
          <w:p w14:paraId="31900F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7EB517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44A5B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3B388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97549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39F38F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0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E583BF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0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A0202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A2694B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09"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5523C4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3599</w:t>
            </w:r>
          </w:p>
        </w:tc>
        <w:tc>
          <w:tcPr>
            <w:tcW w:w="199" w:type="pct"/>
            <w:tcBorders>
              <w:top w:val="nil"/>
              <w:left w:val="nil"/>
              <w:bottom w:val="single" w:sz="4" w:space="0" w:color="A6A6A6"/>
              <w:right w:val="single" w:sz="4" w:space="0" w:color="A6A6A6"/>
            </w:tcBorders>
            <w:shd w:val="clear" w:color="000000" w:fill="BFBFBF"/>
            <w:hideMark/>
          </w:tcPr>
          <w:p w14:paraId="582476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9ED33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FCFAA1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E1D2B5E" w14:textId="4CBCE4FC" w:rsidTr="006B3361">
        <w:trPr>
          <w:trHeight w:val="697"/>
        </w:trPr>
        <w:tc>
          <w:tcPr>
            <w:tcW w:w="395" w:type="pct"/>
            <w:tcBorders>
              <w:top w:val="nil"/>
              <w:left w:val="single" w:sz="4" w:space="0" w:color="A6A6A6"/>
              <w:bottom w:val="single" w:sz="4" w:space="0" w:color="A6A6A6"/>
              <w:right w:val="single" w:sz="4" w:space="0" w:color="A6A6A6"/>
            </w:tcBorders>
            <w:shd w:val="clear" w:color="auto" w:fill="auto"/>
            <w:hideMark/>
          </w:tcPr>
          <w:p w14:paraId="7CD2998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R4-2313452</w:t>
            </w:r>
          </w:p>
        </w:tc>
        <w:tc>
          <w:tcPr>
            <w:tcW w:w="794" w:type="pct"/>
            <w:tcBorders>
              <w:top w:val="nil"/>
              <w:left w:val="nil"/>
              <w:bottom w:val="single" w:sz="4" w:space="0" w:color="A6A6A6"/>
              <w:right w:val="single" w:sz="4" w:space="0" w:color="A6A6A6"/>
            </w:tcBorders>
            <w:shd w:val="clear" w:color="auto" w:fill="auto"/>
            <w:hideMark/>
          </w:tcPr>
          <w:p w14:paraId="365894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on RRC Re-establishment for RedCap</w:t>
            </w:r>
          </w:p>
        </w:tc>
        <w:tc>
          <w:tcPr>
            <w:tcW w:w="497" w:type="pct"/>
            <w:tcBorders>
              <w:top w:val="nil"/>
              <w:left w:val="nil"/>
              <w:bottom w:val="single" w:sz="4" w:space="0" w:color="A6A6A6"/>
              <w:right w:val="single" w:sz="4" w:space="0" w:color="A6A6A6"/>
            </w:tcBorders>
            <w:shd w:val="clear" w:color="auto" w:fill="auto"/>
            <w:hideMark/>
          </w:tcPr>
          <w:p w14:paraId="7F4F79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26EE04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41D2D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E7000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9CA56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277D6A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1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A731EC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1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D70D5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CBB1FC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12"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1BE3F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3600</w:t>
            </w:r>
          </w:p>
        </w:tc>
        <w:tc>
          <w:tcPr>
            <w:tcW w:w="199" w:type="pct"/>
            <w:tcBorders>
              <w:top w:val="nil"/>
              <w:left w:val="nil"/>
              <w:bottom w:val="single" w:sz="4" w:space="0" w:color="A6A6A6"/>
              <w:right w:val="single" w:sz="4" w:space="0" w:color="A6A6A6"/>
            </w:tcBorders>
            <w:shd w:val="clear" w:color="000000" w:fill="BFBFBF"/>
            <w:hideMark/>
          </w:tcPr>
          <w:p w14:paraId="6A8E4C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01B9B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5A96CF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98EEB2E" w14:textId="4FC61C44" w:rsidTr="006B3361">
        <w:trPr>
          <w:trHeight w:val="851"/>
        </w:trPr>
        <w:tc>
          <w:tcPr>
            <w:tcW w:w="395" w:type="pct"/>
            <w:tcBorders>
              <w:top w:val="nil"/>
              <w:left w:val="single" w:sz="4" w:space="0" w:color="A6A6A6"/>
              <w:bottom w:val="single" w:sz="4" w:space="0" w:color="A6A6A6"/>
              <w:right w:val="single" w:sz="4" w:space="0" w:color="A6A6A6"/>
            </w:tcBorders>
            <w:shd w:val="clear" w:color="auto" w:fill="auto"/>
            <w:hideMark/>
          </w:tcPr>
          <w:p w14:paraId="7015B87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13" w:history="1">
              <w:r w:rsidR="00EE6F31" w:rsidRPr="00EE6F31">
                <w:rPr>
                  <w:rFonts w:ascii="Arial" w:hAnsi="Arial" w:cs="Arial"/>
                  <w:b/>
                  <w:bCs/>
                  <w:color w:val="0000FF"/>
                  <w:sz w:val="16"/>
                  <w:szCs w:val="16"/>
                  <w:u w:val="single"/>
                </w:rPr>
                <w:t>R4-2313492</w:t>
              </w:r>
            </w:hyperlink>
          </w:p>
        </w:tc>
        <w:tc>
          <w:tcPr>
            <w:tcW w:w="794" w:type="pct"/>
            <w:tcBorders>
              <w:top w:val="nil"/>
              <w:left w:val="nil"/>
              <w:bottom w:val="single" w:sz="4" w:space="0" w:color="A6A6A6"/>
              <w:right w:val="single" w:sz="4" w:space="0" w:color="A6A6A6"/>
            </w:tcBorders>
            <w:shd w:val="clear" w:color="auto" w:fill="auto"/>
            <w:hideMark/>
          </w:tcPr>
          <w:p w14:paraId="0C53CA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xml:space="preserve">[NR_redcap-Perf ] Correction in Redcap Radio Link Monitoring In-sync Test in DRX mode for 2 Rx </w:t>
            </w:r>
          </w:p>
        </w:tc>
        <w:tc>
          <w:tcPr>
            <w:tcW w:w="497" w:type="pct"/>
            <w:tcBorders>
              <w:top w:val="nil"/>
              <w:left w:val="nil"/>
              <w:bottom w:val="single" w:sz="4" w:space="0" w:color="A6A6A6"/>
              <w:right w:val="single" w:sz="4" w:space="0" w:color="A6A6A6"/>
            </w:tcBorders>
            <w:shd w:val="clear" w:color="auto" w:fill="auto"/>
            <w:hideMark/>
          </w:tcPr>
          <w:p w14:paraId="0579A1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264488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E3AA2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A8312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17B7E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9BC359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1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461E29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1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A3F70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EC4676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16"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FC0D3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3603</w:t>
            </w:r>
          </w:p>
        </w:tc>
        <w:tc>
          <w:tcPr>
            <w:tcW w:w="199" w:type="pct"/>
            <w:tcBorders>
              <w:top w:val="nil"/>
              <w:left w:val="nil"/>
              <w:bottom w:val="single" w:sz="4" w:space="0" w:color="A6A6A6"/>
              <w:right w:val="single" w:sz="4" w:space="0" w:color="A6A6A6"/>
            </w:tcBorders>
            <w:shd w:val="clear" w:color="000000" w:fill="BFBFBF"/>
            <w:hideMark/>
          </w:tcPr>
          <w:p w14:paraId="538E49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499C1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E37430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AD2963B" w14:textId="29144E92" w:rsidTr="006B3361">
        <w:trPr>
          <w:trHeight w:val="1036"/>
        </w:trPr>
        <w:tc>
          <w:tcPr>
            <w:tcW w:w="395" w:type="pct"/>
            <w:tcBorders>
              <w:top w:val="nil"/>
              <w:left w:val="single" w:sz="4" w:space="0" w:color="A6A6A6"/>
              <w:bottom w:val="single" w:sz="4" w:space="0" w:color="A6A6A6"/>
              <w:right w:val="single" w:sz="4" w:space="0" w:color="A6A6A6"/>
            </w:tcBorders>
            <w:shd w:val="clear" w:color="auto" w:fill="auto"/>
            <w:hideMark/>
          </w:tcPr>
          <w:p w14:paraId="2AE1220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R4-2313493</w:t>
            </w:r>
          </w:p>
        </w:tc>
        <w:tc>
          <w:tcPr>
            <w:tcW w:w="794" w:type="pct"/>
            <w:tcBorders>
              <w:top w:val="nil"/>
              <w:left w:val="nil"/>
              <w:bottom w:val="single" w:sz="4" w:space="0" w:color="A6A6A6"/>
              <w:right w:val="single" w:sz="4" w:space="0" w:color="A6A6A6"/>
            </w:tcBorders>
            <w:shd w:val="clear" w:color="auto" w:fill="auto"/>
            <w:hideMark/>
          </w:tcPr>
          <w:p w14:paraId="19E3F4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 Correction in Redcap Radio Link Monitoring In-sync Test in DRX mode for 2 Rx (Rel-18)</w:t>
            </w:r>
          </w:p>
        </w:tc>
        <w:tc>
          <w:tcPr>
            <w:tcW w:w="497" w:type="pct"/>
            <w:tcBorders>
              <w:top w:val="nil"/>
              <w:left w:val="nil"/>
              <w:bottom w:val="single" w:sz="4" w:space="0" w:color="A6A6A6"/>
              <w:right w:val="single" w:sz="4" w:space="0" w:color="A6A6A6"/>
            </w:tcBorders>
            <w:shd w:val="clear" w:color="auto" w:fill="auto"/>
            <w:hideMark/>
          </w:tcPr>
          <w:p w14:paraId="5919AB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48C2C3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2D3A3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C458A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2EF84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9B8641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1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1E501C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1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98107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607CBC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19"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42154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3604</w:t>
            </w:r>
          </w:p>
        </w:tc>
        <w:tc>
          <w:tcPr>
            <w:tcW w:w="199" w:type="pct"/>
            <w:tcBorders>
              <w:top w:val="nil"/>
              <w:left w:val="nil"/>
              <w:bottom w:val="single" w:sz="4" w:space="0" w:color="A6A6A6"/>
              <w:right w:val="single" w:sz="4" w:space="0" w:color="A6A6A6"/>
            </w:tcBorders>
            <w:shd w:val="clear" w:color="000000" w:fill="BFBFBF"/>
            <w:hideMark/>
          </w:tcPr>
          <w:p w14:paraId="6DB68F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FBD43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B1712D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6B5C6FB" w14:textId="0F3A160D" w:rsidTr="006B3361">
        <w:trPr>
          <w:trHeight w:val="912"/>
        </w:trPr>
        <w:tc>
          <w:tcPr>
            <w:tcW w:w="395" w:type="pct"/>
            <w:tcBorders>
              <w:top w:val="nil"/>
              <w:left w:val="single" w:sz="4" w:space="0" w:color="A6A6A6"/>
              <w:bottom w:val="single" w:sz="4" w:space="0" w:color="A6A6A6"/>
              <w:right w:val="single" w:sz="4" w:space="0" w:color="A6A6A6"/>
            </w:tcBorders>
            <w:shd w:val="clear" w:color="auto" w:fill="auto"/>
            <w:hideMark/>
          </w:tcPr>
          <w:p w14:paraId="2BDA396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20" w:history="1">
              <w:r w:rsidR="00EE6F31" w:rsidRPr="00EE6F31">
                <w:rPr>
                  <w:rFonts w:ascii="Arial" w:hAnsi="Arial" w:cs="Arial"/>
                  <w:b/>
                  <w:bCs/>
                  <w:color w:val="0000FF"/>
                  <w:sz w:val="16"/>
                  <w:szCs w:val="16"/>
                  <w:u w:val="single"/>
                </w:rPr>
                <w:t>R4-2313500</w:t>
              </w:r>
            </w:hyperlink>
          </w:p>
        </w:tc>
        <w:tc>
          <w:tcPr>
            <w:tcW w:w="794" w:type="pct"/>
            <w:tcBorders>
              <w:top w:val="nil"/>
              <w:left w:val="nil"/>
              <w:bottom w:val="single" w:sz="4" w:space="0" w:color="A6A6A6"/>
              <w:right w:val="single" w:sz="4" w:space="0" w:color="A6A6A6"/>
            </w:tcBorders>
            <w:shd w:val="clear" w:color="auto" w:fill="auto"/>
            <w:hideMark/>
          </w:tcPr>
          <w:p w14:paraId="6DD870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 38.133 - Correction of satellite access Clause for Timing Advance adjustment</w:t>
            </w:r>
          </w:p>
        </w:tc>
        <w:tc>
          <w:tcPr>
            <w:tcW w:w="497" w:type="pct"/>
            <w:tcBorders>
              <w:top w:val="nil"/>
              <w:left w:val="nil"/>
              <w:bottom w:val="single" w:sz="4" w:space="0" w:color="A6A6A6"/>
              <w:right w:val="single" w:sz="4" w:space="0" w:color="A6A6A6"/>
            </w:tcBorders>
            <w:shd w:val="clear" w:color="auto" w:fill="auto"/>
            <w:hideMark/>
          </w:tcPr>
          <w:p w14:paraId="236BEF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THALES</w:t>
            </w:r>
          </w:p>
        </w:tc>
        <w:tc>
          <w:tcPr>
            <w:tcW w:w="248" w:type="pct"/>
            <w:tcBorders>
              <w:top w:val="nil"/>
              <w:left w:val="nil"/>
              <w:bottom w:val="single" w:sz="4" w:space="0" w:color="A6A6A6"/>
              <w:right w:val="single" w:sz="4" w:space="0" w:color="A6A6A6"/>
            </w:tcBorders>
            <w:shd w:val="clear" w:color="auto" w:fill="auto"/>
            <w:hideMark/>
          </w:tcPr>
          <w:p w14:paraId="7EDBF7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7AA03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060EB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144C0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5A8DB9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2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9FD3E3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2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348C8A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A4788F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23"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155F1A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3605</w:t>
            </w:r>
          </w:p>
        </w:tc>
        <w:tc>
          <w:tcPr>
            <w:tcW w:w="199" w:type="pct"/>
            <w:tcBorders>
              <w:top w:val="nil"/>
              <w:left w:val="nil"/>
              <w:bottom w:val="single" w:sz="4" w:space="0" w:color="A6A6A6"/>
              <w:right w:val="single" w:sz="4" w:space="0" w:color="A6A6A6"/>
            </w:tcBorders>
            <w:shd w:val="clear" w:color="000000" w:fill="BFBFBF"/>
            <w:hideMark/>
          </w:tcPr>
          <w:p w14:paraId="7C7D94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8BDDC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D</w:t>
            </w:r>
          </w:p>
        </w:tc>
        <w:tc>
          <w:tcPr>
            <w:tcW w:w="335" w:type="pct"/>
            <w:tcBorders>
              <w:top w:val="nil"/>
              <w:left w:val="nil"/>
              <w:bottom w:val="single" w:sz="4" w:space="0" w:color="A6A6A6"/>
              <w:right w:val="single" w:sz="4" w:space="0" w:color="A6A6A6"/>
            </w:tcBorders>
          </w:tcPr>
          <w:p w14:paraId="426CABB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5A6C0A0" w14:textId="5E037D44" w:rsidTr="006B3361">
        <w:trPr>
          <w:trHeight w:val="745"/>
        </w:trPr>
        <w:tc>
          <w:tcPr>
            <w:tcW w:w="395" w:type="pct"/>
            <w:tcBorders>
              <w:top w:val="nil"/>
              <w:left w:val="single" w:sz="4" w:space="0" w:color="A6A6A6"/>
              <w:bottom w:val="single" w:sz="4" w:space="0" w:color="A6A6A6"/>
              <w:right w:val="single" w:sz="4" w:space="0" w:color="A6A6A6"/>
            </w:tcBorders>
            <w:shd w:val="clear" w:color="auto" w:fill="auto"/>
            <w:hideMark/>
          </w:tcPr>
          <w:p w14:paraId="269F4A0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24" w:history="1">
              <w:r w:rsidR="00EE6F31" w:rsidRPr="00EE6F31">
                <w:rPr>
                  <w:rFonts w:ascii="Arial" w:hAnsi="Arial" w:cs="Arial"/>
                  <w:b/>
                  <w:bCs/>
                  <w:color w:val="0000FF"/>
                  <w:sz w:val="16"/>
                  <w:szCs w:val="16"/>
                  <w:u w:val="single"/>
                </w:rPr>
                <w:t>R4-2313505</w:t>
              </w:r>
            </w:hyperlink>
          </w:p>
        </w:tc>
        <w:tc>
          <w:tcPr>
            <w:tcW w:w="794" w:type="pct"/>
            <w:tcBorders>
              <w:top w:val="nil"/>
              <w:left w:val="nil"/>
              <w:bottom w:val="single" w:sz="4" w:space="0" w:color="A6A6A6"/>
              <w:right w:val="single" w:sz="4" w:space="0" w:color="A6A6A6"/>
            </w:tcBorders>
            <w:shd w:val="clear" w:color="auto" w:fill="auto"/>
            <w:hideMark/>
          </w:tcPr>
          <w:p w14:paraId="47E897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38.133 on SCG activation Rel-17</w:t>
            </w:r>
          </w:p>
        </w:tc>
        <w:tc>
          <w:tcPr>
            <w:tcW w:w="497" w:type="pct"/>
            <w:tcBorders>
              <w:top w:val="nil"/>
              <w:left w:val="nil"/>
              <w:bottom w:val="single" w:sz="4" w:space="0" w:color="A6A6A6"/>
              <w:right w:val="single" w:sz="4" w:space="0" w:color="A6A6A6"/>
            </w:tcBorders>
            <w:shd w:val="clear" w:color="auto" w:fill="auto"/>
            <w:hideMark/>
          </w:tcPr>
          <w:p w14:paraId="410563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06D81B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BAC55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D62CD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22688E3B"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2025249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2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BF935F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2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298AD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643421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27" w:history="1">
              <w:r w:rsidR="00EE6F31"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7D4B24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3606</w:t>
            </w:r>
          </w:p>
        </w:tc>
        <w:tc>
          <w:tcPr>
            <w:tcW w:w="199" w:type="pct"/>
            <w:tcBorders>
              <w:top w:val="nil"/>
              <w:left w:val="nil"/>
              <w:bottom w:val="single" w:sz="4" w:space="0" w:color="A6A6A6"/>
              <w:right w:val="single" w:sz="4" w:space="0" w:color="A6A6A6"/>
            </w:tcBorders>
            <w:shd w:val="clear" w:color="000000" w:fill="BFBFBF"/>
            <w:hideMark/>
          </w:tcPr>
          <w:p w14:paraId="46D757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E3656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6E97CF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EEA91AA" w14:textId="066C9CE0" w:rsidTr="009B3E94">
        <w:trPr>
          <w:trHeight w:val="831"/>
        </w:trPr>
        <w:tc>
          <w:tcPr>
            <w:tcW w:w="395" w:type="pct"/>
            <w:tcBorders>
              <w:top w:val="nil"/>
              <w:left w:val="single" w:sz="4" w:space="0" w:color="A6A6A6"/>
              <w:bottom w:val="single" w:sz="4" w:space="0" w:color="A6A6A6"/>
              <w:right w:val="single" w:sz="4" w:space="0" w:color="A6A6A6"/>
            </w:tcBorders>
            <w:shd w:val="clear" w:color="auto" w:fill="auto"/>
            <w:hideMark/>
          </w:tcPr>
          <w:p w14:paraId="393874F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28" w:history="1">
              <w:r w:rsidR="00EE6F31" w:rsidRPr="00EE6F31">
                <w:rPr>
                  <w:rFonts w:ascii="Arial" w:hAnsi="Arial" w:cs="Arial"/>
                  <w:b/>
                  <w:bCs/>
                  <w:color w:val="0000FF"/>
                  <w:sz w:val="16"/>
                  <w:szCs w:val="16"/>
                  <w:u w:val="single"/>
                </w:rPr>
                <w:t>R4-2313514</w:t>
              </w:r>
            </w:hyperlink>
          </w:p>
        </w:tc>
        <w:tc>
          <w:tcPr>
            <w:tcW w:w="794" w:type="pct"/>
            <w:tcBorders>
              <w:top w:val="nil"/>
              <w:left w:val="nil"/>
              <w:bottom w:val="single" w:sz="4" w:space="0" w:color="A6A6A6"/>
              <w:right w:val="single" w:sz="4" w:space="0" w:color="A6A6A6"/>
            </w:tcBorders>
            <w:shd w:val="clear" w:color="auto" w:fill="auto"/>
            <w:hideMark/>
          </w:tcPr>
          <w:p w14:paraId="45EB31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corrections to positioning core requirements</w:t>
            </w:r>
          </w:p>
        </w:tc>
        <w:tc>
          <w:tcPr>
            <w:tcW w:w="497" w:type="pct"/>
            <w:tcBorders>
              <w:top w:val="nil"/>
              <w:left w:val="nil"/>
              <w:bottom w:val="single" w:sz="4" w:space="0" w:color="A6A6A6"/>
              <w:right w:val="single" w:sz="4" w:space="0" w:color="A6A6A6"/>
            </w:tcBorders>
            <w:shd w:val="clear" w:color="auto" w:fill="auto"/>
            <w:hideMark/>
          </w:tcPr>
          <w:p w14:paraId="6AE7D6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 Inc.</w:t>
            </w:r>
          </w:p>
        </w:tc>
        <w:tc>
          <w:tcPr>
            <w:tcW w:w="248" w:type="pct"/>
            <w:tcBorders>
              <w:top w:val="nil"/>
              <w:left w:val="nil"/>
              <w:bottom w:val="single" w:sz="4" w:space="0" w:color="A6A6A6"/>
              <w:right w:val="single" w:sz="4" w:space="0" w:color="A6A6A6"/>
            </w:tcBorders>
            <w:shd w:val="clear" w:color="auto" w:fill="auto"/>
            <w:hideMark/>
          </w:tcPr>
          <w:p w14:paraId="5B0C63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55131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6EDE1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EE33F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EFC83E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2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85D493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3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DCE15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612FFE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31" w:history="1">
              <w:r w:rsidR="00EE6F31"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21F073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3607</w:t>
            </w:r>
          </w:p>
        </w:tc>
        <w:tc>
          <w:tcPr>
            <w:tcW w:w="199" w:type="pct"/>
            <w:tcBorders>
              <w:top w:val="nil"/>
              <w:left w:val="nil"/>
              <w:bottom w:val="single" w:sz="4" w:space="0" w:color="A6A6A6"/>
              <w:right w:val="single" w:sz="4" w:space="0" w:color="A6A6A6"/>
            </w:tcBorders>
            <w:shd w:val="clear" w:color="000000" w:fill="BFBFBF"/>
            <w:hideMark/>
          </w:tcPr>
          <w:p w14:paraId="208D9C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3C8F1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FCB023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30F1CC0" w14:textId="7A218EDC" w:rsidTr="006B3361">
        <w:trPr>
          <w:trHeight w:val="884"/>
        </w:trPr>
        <w:tc>
          <w:tcPr>
            <w:tcW w:w="395" w:type="pct"/>
            <w:tcBorders>
              <w:top w:val="nil"/>
              <w:left w:val="single" w:sz="4" w:space="0" w:color="A6A6A6"/>
              <w:bottom w:val="single" w:sz="4" w:space="0" w:color="A6A6A6"/>
              <w:right w:val="single" w:sz="4" w:space="0" w:color="A6A6A6"/>
            </w:tcBorders>
            <w:shd w:val="clear" w:color="auto" w:fill="auto"/>
            <w:hideMark/>
          </w:tcPr>
          <w:p w14:paraId="07E3216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R4-2313555</w:t>
            </w:r>
          </w:p>
        </w:tc>
        <w:tc>
          <w:tcPr>
            <w:tcW w:w="794" w:type="pct"/>
            <w:tcBorders>
              <w:top w:val="nil"/>
              <w:left w:val="nil"/>
              <w:bottom w:val="single" w:sz="4" w:space="0" w:color="A6A6A6"/>
              <w:right w:val="single" w:sz="4" w:space="0" w:color="A6A6A6"/>
            </w:tcBorders>
            <w:shd w:val="clear" w:color="auto" w:fill="auto"/>
            <w:hideMark/>
          </w:tcPr>
          <w:p w14:paraId="2F85C6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corrections to positioning core requirements</w:t>
            </w:r>
          </w:p>
        </w:tc>
        <w:tc>
          <w:tcPr>
            <w:tcW w:w="497" w:type="pct"/>
            <w:tcBorders>
              <w:top w:val="nil"/>
              <w:left w:val="nil"/>
              <w:bottom w:val="single" w:sz="4" w:space="0" w:color="A6A6A6"/>
              <w:right w:val="single" w:sz="4" w:space="0" w:color="A6A6A6"/>
            </w:tcBorders>
            <w:shd w:val="clear" w:color="auto" w:fill="auto"/>
            <w:hideMark/>
          </w:tcPr>
          <w:p w14:paraId="3A2405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 Inc.</w:t>
            </w:r>
          </w:p>
        </w:tc>
        <w:tc>
          <w:tcPr>
            <w:tcW w:w="248" w:type="pct"/>
            <w:tcBorders>
              <w:top w:val="nil"/>
              <w:left w:val="nil"/>
              <w:bottom w:val="single" w:sz="4" w:space="0" w:color="A6A6A6"/>
              <w:right w:val="single" w:sz="4" w:space="0" w:color="A6A6A6"/>
            </w:tcBorders>
            <w:shd w:val="clear" w:color="auto" w:fill="auto"/>
            <w:hideMark/>
          </w:tcPr>
          <w:p w14:paraId="130669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80226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5892F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ADE6D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227ED4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3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0C77EE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3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05C85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87EB12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34" w:history="1">
              <w:r w:rsidR="00EE6F31" w:rsidRPr="00EE6F31">
                <w:rPr>
                  <w:rFonts w:ascii="Arial" w:hAnsi="Arial" w:cs="Arial"/>
                  <w:b/>
                  <w:bCs/>
                  <w:color w:val="0000FF"/>
                  <w:sz w:val="16"/>
                  <w:szCs w:val="16"/>
                  <w:u w:val="single"/>
                </w:rPr>
                <w:t>NR_pos_enh2-Core</w:t>
              </w:r>
            </w:hyperlink>
          </w:p>
        </w:tc>
        <w:tc>
          <w:tcPr>
            <w:tcW w:w="248" w:type="pct"/>
            <w:tcBorders>
              <w:top w:val="nil"/>
              <w:left w:val="nil"/>
              <w:bottom w:val="single" w:sz="4" w:space="0" w:color="A6A6A6"/>
              <w:right w:val="single" w:sz="4" w:space="0" w:color="A6A6A6"/>
            </w:tcBorders>
            <w:shd w:val="clear" w:color="000000" w:fill="BFBFBF"/>
            <w:hideMark/>
          </w:tcPr>
          <w:p w14:paraId="7F5DF1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3610</w:t>
            </w:r>
          </w:p>
        </w:tc>
        <w:tc>
          <w:tcPr>
            <w:tcW w:w="199" w:type="pct"/>
            <w:tcBorders>
              <w:top w:val="nil"/>
              <w:left w:val="nil"/>
              <w:bottom w:val="single" w:sz="4" w:space="0" w:color="A6A6A6"/>
              <w:right w:val="single" w:sz="4" w:space="0" w:color="A6A6A6"/>
            </w:tcBorders>
            <w:shd w:val="clear" w:color="000000" w:fill="BFBFBF"/>
            <w:hideMark/>
          </w:tcPr>
          <w:p w14:paraId="520072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64293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47290A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D40788B" w14:textId="6A24EEF9" w:rsidTr="00C8545E">
        <w:trPr>
          <w:trHeight w:val="679"/>
        </w:trPr>
        <w:tc>
          <w:tcPr>
            <w:tcW w:w="395" w:type="pct"/>
            <w:tcBorders>
              <w:top w:val="nil"/>
              <w:left w:val="single" w:sz="4" w:space="0" w:color="A6A6A6"/>
              <w:bottom w:val="single" w:sz="4" w:space="0" w:color="A6A6A6"/>
              <w:right w:val="single" w:sz="4" w:space="0" w:color="A6A6A6"/>
            </w:tcBorders>
            <w:shd w:val="clear" w:color="auto" w:fill="auto"/>
            <w:hideMark/>
          </w:tcPr>
          <w:p w14:paraId="25CEEE5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35" w:history="1">
              <w:r w:rsidR="00EE6F31" w:rsidRPr="00EE6F31">
                <w:rPr>
                  <w:rFonts w:ascii="Arial" w:hAnsi="Arial" w:cs="Arial"/>
                  <w:b/>
                  <w:bCs/>
                  <w:color w:val="0000FF"/>
                  <w:sz w:val="16"/>
                  <w:szCs w:val="16"/>
                  <w:u w:val="single"/>
                </w:rPr>
                <w:t>R4-2313568</w:t>
              </w:r>
            </w:hyperlink>
          </w:p>
        </w:tc>
        <w:tc>
          <w:tcPr>
            <w:tcW w:w="794" w:type="pct"/>
            <w:tcBorders>
              <w:top w:val="nil"/>
              <w:left w:val="nil"/>
              <w:bottom w:val="single" w:sz="4" w:space="0" w:color="A6A6A6"/>
              <w:right w:val="single" w:sz="4" w:space="0" w:color="A6A6A6"/>
            </w:tcBorders>
            <w:shd w:val="clear" w:color="auto" w:fill="auto"/>
            <w:hideMark/>
          </w:tcPr>
          <w:p w14:paraId="0E9AF5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38.133 on SCG activation Rel-17</w:t>
            </w:r>
          </w:p>
        </w:tc>
        <w:tc>
          <w:tcPr>
            <w:tcW w:w="497" w:type="pct"/>
            <w:tcBorders>
              <w:top w:val="nil"/>
              <w:left w:val="nil"/>
              <w:bottom w:val="single" w:sz="4" w:space="0" w:color="A6A6A6"/>
              <w:right w:val="single" w:sz="4" w:space="0" w:color="A6A6A6"/>
            </w:tcBorders>
            <w:shd w:val="clear" w:color="auto" w:fill="auto"/>
            <w:hideMark/>
          </w:tcPr>
          <w:p w14:paraId="69CCAE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6C51F5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F44F1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2ED6F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9E524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6B8A64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3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4CF658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3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375E7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D4A401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38" w:history="1">
              <w:r w:rsidR="00EE6F31"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1489C1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3611</w:t>
            </w:r>
          </w:p>
        </w:tc>
        <w:tc>
          <w:tcPr>
            <w:tcW w:w="199" w:type="pct"/>
            <w:tcBorders>
              <w:top w:val="nil"/>
              <w:left w:val="nil"/>
              <w:bottom w:val="single" w:sz="4" w:space="0" w:color="A6A6A6"/>
              <w:right w:val="single" w:sz="4" w:space="0" w:color="A6A6A6"/>
            </w:tcBorders>
            <w:shd w:val="clear" w:color="000000" w:fill="BFBFBF"/>
            <w:hideMark/>
          </w:tcPr>
          <w:p w14:paraId="03CD10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CEC38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5F0B43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FACAC31" w14:textId="1E3EF2E2" w:rsidTr="006B3361">
        <w:trPr>
          <w:trHeight w:val="1406"/>
        </w:trPr>
        <w:tc>
          <w:tcPr>
            <w:tcW w:w="395" w:type="pct"/>
            <w:tcBorders>
              <w:top w:val="nil"/>
              <w:left w:val="single" w:sz="4" w:space="0" w:color="A6A6A6"/>
              <w:bottom w:val="single" w:sz="4" w:space="0" w:color="A6A6A6"/>
              <w:right w:val="single" w:sz="4" w:space="0" w:color="A6A6A6"/>
            </w:tcBorders>
            <w:shd w:val="clear" w:color="auto" w:fill="auto"/>
            <w:hideMark/>
          </w:tcPr>
          <w:p w14:paraId="6D5D31A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39" w:history="1">
              <w:r w:rsidR="00EE6F31" w:rsidRPr="00EE6F31">
                <w:rPr>
                  <w:rFonts w:ascii="Arial" w:hAnsi="Arial" w:cs="Arial"/>
                  <w:b/>
                  <w:bCs/>
                  <w:color w:val="0000FF"/>
                  <w:sz w:val="16"/>
                  <w:szCs w:val="16"/>
                  <w:u w:val="single"/>
                </w:rPr>
                <w:t>R4-2313750</w:t>
              </w:r>
            </w:hyperlink>
          </w:p>
        </w:tc>
        <w:tc>
          <w:tcPr>
            <w:tcW w:w="794" w:type="pct"/>
            <w:tcBorders>
              <w:top w:val="nil"/>
              <w:left w:val="nil"/>
              <w:bottom w:val="single" w:sz="4" w:space="0" w:color="A6A6A6"/>
              <w:right w:val="single" w:sz="4" w:space="0" w:color="A6A6A6"/>
            </w:tcBorders>
            <w:shd w:val="clear" w:color="auto" w:fill="auto"/>
            <w:hideMark/>
          </w:tcPr>
          <w:p w14:paraId="2B46C6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Inter-frequency measurement for FR2-2 UE capable of independentGapConfig (Cat-F Rel-17)</w:t>
            </w:r>
          </w:p>
        </w:tc>
        <w:tc>
          <w:tcPr>
            <w:tcW w:w="497" w:type="pct"/>
            <w:tcBorders>
              <w:top w:val="nil"/>
              <w:left w:val="nil"/>
              <w:bottom w:val="single" w:sz="4" w:space="0" w:color="A6A6A6"/>
              <w:right w:val="single" w:sz="4" w:space="0" w:color="A6A6A6"/>
            </w:tcBorders>
            <w:shd w:val="clear" w:color="auto" w:fill="auto"/>
            <w:hideMark/>
          </w:tcPr>
          <w:p w14:paraId="553E1A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4A9413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DABF6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929B8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0A54A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031938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4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8F4509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4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FC5A3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C169C0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42"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3A6BED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3620</w:t>
            </w:r>
          </w:p>
        </w:tc>
        <w:tc>
          <w:tcPr>
            <w:tcW w:w="199" w:type="pct"/>
            <w:tcBorders>
              <w:top w:val="nil"/>
              <w:left w:val="nil"/>
              <w:bottom w:val="single" w:sz="4" w:space="0" w:color="A6A6A6"/>
              <w:right w:val="single" w:sz="4" w:space="0" w:color="A6A6A6"/>
            </w:tcBorders>
            <w:shd w:val="clear" w:color="000000" w:fill="BFBFBF"/>
            <w:hideMark/>
          </w:tcPr>
          <w:p w14:paraId="597648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9CB84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FF88B7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94AA2AA" w14:textId="2D0B1306" w:rsidTr="006B3361">
        <w:trPr>
          <w:trHeight w:val="1284"/>
        </w:trPr>
        <w:tc>
          <w:tcPr>
            <w:tcW w:w="395" w:type="pct"/>
            <w:tcBorders>
              <w:top w:val="nil"/>
              <w:left w:val="single" w:sz="4" w:space="0" w:color="A6A6A6"/>
              <w:bottom w:val="single" w:sz="4" w:space="0" w:color="A6A6A6"/>
              <w:right w:val="single" w:sz="4" w:space="0" w:color="A6A6A6"/>
            </w:tcBorders>
            <w:shd w:val="clear" w:color="auto" w:fill="auto"/>
            <w:hideMark/>
          </w:tcPr>
          <w:p w14:paraId="1E56D67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R4-2313751</w:t>
            </w:r>
          </w:p>
        </w:tc>
        <w:tc>
          <w:tcPr>
            <w:tcW w:w="794" w:type="pct"/>
            <w:tcBorders>
              <w:top w:val="nil"/>
              <w:left w:val="nil"/>
              <w:bottom w:val="single" w:sz="4" w:space="0" w:color="A6A6A6"/>
              <w:right w:val="single" w:sz="4" w:space="0" w:color="A6A6A6"/>
            </w:tcBorders>
            <w:shd w:val="clear" w:color="auto" w:fill="auto"/>
            <w:hideMark/>
          </w:tcPr>
          <w:p w14:paraId="046ED7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Inter-frequency measurement for FR2-2 UE capable of independentGapConfig (Cat-A Rel-18)</w:t>
            </w:r>
          </w:p>
        </w:tc>
        <w:tc>
          <w:tcPr>
            <w:tcW w:w="497" w:type="pct"/>
            <w:tcBorders>
              <w:top w:val="nil"/>
              <w:left w:val="nil"/>
              <w:bottom w:val="single" w:sz="4" w:space="0" w:color="A6A6A6"/>
              <w:right w:val="single" w:sz="4" w:space="0" w:color="A6A6A6"/>
            </w:tcBorders>
            <w:shd w:val="clear" w:color="auto" w:fill="auto"/>
            <w:hideMark/>
          </w:tcPr>
          <w:p w14:paraId="2B5865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79297E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7DF8D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64B95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CC0517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9012AF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4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CD9907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4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187AC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CFCF53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45"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1F57F0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3621</w:t>
            </w:r>
          </w:p>
        </w:tc>
        <w:tc>
          <w:tcPr>
            <w:tcW w:w="199" w:type="pct"/>
            <w:tcBorders>
              <w:top w:val="nil"/>
              <w:left w:val="nil"/>
              <w:bottom w:val="single" w:sz="4" w:space="0" w:color="A6A6A6"/>
              <w:right w:val="single" w:sz="4" w:space="0" w:color="A6A6A6"/>
            </w:tcBorders>
            <w:shd w:val="clear" w:color="000000" w:fill="BFBFBF"/>
            <w:hideMark/>
          </w:tcPr>
          <w:p w14:paraId="0BA153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717DB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CE5890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3153162" w14:textId="2CC77038" w:rsidTr="006B3361">
        <w:trPr>
          <w:trHeight w:val="976"/>
        </w:trPr>
        <w:tc>
          <w:tcPr>
            <w:tcW w:w="395" w:type="pct"/>
            <w:tcBorders>
              <w:top w:val="nil"/>
              <w:left w:val="single" w:sz="4" w:space="0" w:color="A6A6A6"/>
              <w:bottom w:val="single" w:sz="4" w:space="0" w:color="A6A6A6"/>
              <w:right w:val="single" w:sz="4" w:space="0" w:color="A6A6A6"/>
            </w:tcBorders>
            <w:shd w:val="clear" w:color="auto" w:fill="auto"/>
            <w:hideMark/>
          </w:tcPr>
          <w:p w14:paraId="3F4F566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46" w:history="1">
              <w:r w:rsidR="00EE6F31" w:rsidRPr="00EE6F31">
                <w:rPr>
                  <w:rFonts w:ascii="Arial" w:hAnsi="Arial" w:cs="Arial"/>
                  <w:b/>
                  <w:bCs/>
                  <w:color w:val="0000FF"/>
                  <w:sz w:val="16"/>
                  <w:szCs w:val="16"/>
                  <w:u w:val="single"/>
                </w:rPr>
                <w:t>R4-2313752</w:t>
              </w:r>
            </w:hyperlink>
          </w:p>
        </w:tc>
        <w:tc>
          <w:tcPr>
            <w:tcW w:w="794" w:type="pct"/>
            <w:tcBorders>
              <w:top w:val="nil"/>
              <w:left w:val="nil"/>
              <w:bottom w:val="single" w:sz="4" w:space="0" w:color="A6A6A6"/>
              <w:right w:val="single" w:sz="4" w:space="0" w:color="A6A6A6"/>
            </w:tcBorders>
            <w:shd w:val="clear" w:color="auto" w:fill="auto"/>
            <w:hideMark/>
          </w:tcPr>
          <w:p w14:paraId="61B3B1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[NR_HST_FR1_enh] Inter-frequency measurement for HST UE capable of independentGapConfig (Cat-F Rel-17)</w:t>
            </w:r>
          </w:p>
        </w:tc>
        <w:tc>
          <w:tcPr>
            <w:tcW w:w="497" w:type="pct"/>
            <w:tcBorders>
              <w:top w:val="nil"/>
              <w:left w:val="nil"/>
              <w:bottom w:val="single" w:sz="4" w:space="0" w:color="A6A6A6"/>
              <w:right w:val="single" w:sz="4" w:space="0" w:color="A6A6A6"/>
            </w:tcBorders>
            <w:shd w:val="clear" w:color="auto" w:fill="auto"/>
            <w:hideMark/>
          </w:tcPr>
          <w:p w14:paraId="45B7BD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34EA66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F5B97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7D7F7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344E0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460450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4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C45C17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4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B1BBF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28DB5F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49" w:history="1">
              <w:r w:rsidR="00EE6F31" w:rsidRPr="00EE6F31">
                <w:rPr>
                  <w:rFonts w:ascii="Arial" w:hAnsi="Arial" w:cs="Arial"/>
                  <w:b/>
                  <w:bCs/>
                  <w:color w:val="0000FF"/>
                  <w:sz w:val="16"/>
                  <w:szCs w:val="16"/>
                  <w:u w:val="single"/>
                </w:rPr>
                <w:t>NR_HST_FR1_enh</w:t>
              </w:r>
            </w:hyperlink>
          </w:p>
        </w:tc>
        <w:tc>
          <w:tcPr>
            <w:tcW w:w="248" w:type="pct"/>
            <w:tcBorders>
              <w:top w:val="nil"/>
              <w:left w:val="nil"/>
              <w:bottom w:val="single" w:sz="4" w:space="0" w:color="A6A6A6"/>
              <w:right w:val="single" w:sz="4" w:space="0" w:color="A6A6A6"/>
            </w:tcBorders>
            <w:shd w:val="clear" w:color="000000" w:fill="BFBFBF"/>
            <w:hideMark/>
          </w:tcPr>
          <w:p w14:paraId="718993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3622</w:t>
            </w:r>
          </w:p>
        </w:tc>
        <w:tc>
          <w:tcPr>
            <w:tcW w:w="199" w:type="pct"/>
            <w:tcBorders>
              <w:top w:val="nil"/>
              <w:left w:val="nil"/>
              <w:bottom w:val="single" w:sz="4" w:space="0" w:color="A6A6A6"/>
              <w:right w:val="single" w:sz="4" w:space="0" w:color="A6A6A6"/>
            </w:tcBorders>
            <w:shd w:val="clear" w:color="000000" w:fill="BFBFBF"/>
            <w:hideMark/>
          </w:tcPr>
          <w:p w14:paraId="45E7A5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2D3D1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A28EC8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0906FA9" w14:textId="0F071598" w:rsidTr="00C8545E">
        <w:trPr>
          <w:trHeight w:val="1110"/>
        </w:trPr>
        <w:tc>
          <w:tcPr>
            <w:tcW w:w="395" w:type="pct"/>
            <w:tcBorders>
              <w:top w:val="nil"/>
              <w:left w:val="single" w:sz="4" w:space="0" w:color="A6A6A6"/>
              <w:bottom w:val="single" w:sz="4" w:space="0" w:color="A6A6A6"/>
              <w:right w:val="single" w:sz="4" w:space="0" w:color="A6A6A6"/>
            </w:tcBorders>
            <w:shd w:val="clear" w:color="auto" w:fill="auto"/>
            <w:hideMark/>
          </w:tcPr>
          <w:p w14:paraId="0F147C0F"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R4-2313753</w:t>
            </w:r>
          </w:p>
        </w:tc>
        <w:tc>
          <w:tcPr>
            <w:tcW w:w="794" w:type="pct"/>
            <w:tcBorders>
              <w:top w:val="nil"/>
              <w:left w:val="nil"/>
              <w:bottom w:val="single" w:sz="4" w:space="0" w:color="A6A6A6"/>
              <w:right w:val="single" w:sz="4" w:space="0" w:color="A6A6A6"/>
            </w:tcBorders>
            <w:shd w:val="clear" w:color="auto" w:fill="auto"/>
            <w:hideMark/>
          </w:tcPr>
          <w:p w14:paraId="1FE7FD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[NR_HST_FR1_enh] Inter-frequency measurement for HST UE capable of independentGapConfig (Cat-A Rel-18)</w:t>
            </w:r>
          </w:p>
        </w:tc>
        <w:tc>
          <w:tcPr>
            <w:tcW w:w="497" w:type="pct"/>
            <w:tcBorders>
              <w:top w:val="nil"/>
              <w:left w:val="nil"/>
              <w:bottom w:val="single" w:sz="4" w:space="0" w:color="A6A6A6"/>
              <w:right w:val="single" w:sz="4" w:space="0" w:color="A6A6A6"/>
            </w:tcBorders>
            <w:shd w:val="clear" w:color="auto" w:fill="auto"/>
            <w:hideMark/>
          </w:tcPr>
          <w:p w14:paraId="22035D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7629E3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008FB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3A102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2DD19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726CF0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5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6E0655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5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99C2D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778DD8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52" w:history="1">
              <w:r w:rsidR="00EE6F31" w:rsidRPr="00EE6F31">
                <w:rPr>
                  <w:rFonts w:ascii="Arial" w:hAnsi="Arial" w:cs="Arial"/>
                  <w:b/>
                  <w:bCs/>
                  <w:color w:val="0000FF"/>
                  <w:sz w:val="16"/>
                  <w:szCs w:val="16"/>
                  <w:u w:val="single"/>
                </w:rPr>
                <w:t>NR_HST_FR1_enh</w:t>
              </w:r>
            </w:hyperlink>
          </w:p>
        </w:tc>
        <w:tc>
          <w:tcPr>
            <w:tcW w:w="248" w:type="pct"/>
            <w:tcBorders>
              <w:top w:val="nil"/>
              <w:left w:val="nil"/>
              <w:bottom w:val="single" w:sz="4" w:space="0" w:color="A6A6A6"/>
              <w:right w:val="single" w:sz="4" w:space="0" w:color="A6A6A6"/>
            </w:tcBorders>
            <w:shd w:val="clear" w:color="000000" w:fill="BFBFBF"/>
            <w:hideMark/>
          </w:tcPr>
          <w:p w14:paraId="42D873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3623</w:t>
            </w:r>
          </w:p>
        </w:tc>
        <w:tc>
          <w:tcPr>
            <w:tcW w:w="199" w:type="pct"/>
            <w:tcBorders>
              <w:top w:val="nil"/>
              <w:left w:val="nil"/>
              <w:bottom w:val="single" w:sz="4" w:space="0" w:color="A6A6A6"/>
              <w:right w:val="single" w:sz="4" w:space="0" w:color="A6A6A6"/>
            </w:tcBorders>
            <w:shd w:val="clear" w:color="000000" w:fill="BFBFBF"/>
            <w:hideMark/>
          </w:tcPr>
          <w:p w14:paraId="04CADA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51A64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DD4292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756DBBA" w14:textId="6F3CB60E" w:rsidTr="009B3E94">
        <w:trPr>
          <w:trHeight w:val="984"/>
        </w:trPr>
        <w:tc>
          <w:tcPr>
            <w:tcW w:w="395" w:type="pct"/>
            <w:tcBorders>
              <w:top w:val="nil"/>
              <w:left w:val="single" w:sz="4" w:space="0" w:color="A6A6A6"/>
              <w:bottom w:val="single" w:sz="4" w:space="0" w:color="A6A6A6"/>
              <w:right w:val="single" w:sz="4" w:space="0" w:color="A6A6A6"/>
            </w:tcBorders>
            <w:shd w:val="clear" w:color="auto" w:fill="auto"/>
            <w:hideMark/>
          </w:tcPr>
          <w:p w14:paraId="1018526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53" w:history="1">
              <w:r w:rsidR="00EE6F31" w:rsidRPr="00EE6F31">
                <w:rPr>
                  <w:rFonts w:ascii="Arial" w:hAnsi="Arial" w:cs="Arial"/>
                  <w:b/>
                  <w:bCs/>
                  <w:color w:val="0000FF"/>
                  <w:sz w:val="16"/>
                  <w:szCs w:val="16"/>
                  <w:u w:val="single"/>
                </w:rPr>
                <w:t>R4-2313754</w:t>
              </w:r>
            </w:hyperlink>
          </w:p>
        </w:tc>
        <w:tc>
          <w:tcPr>
            <w:tcW w:w="794" w:type="pct"/>
            <w:tcBorders>
              <w:top w:val="nil"/>
              <w:left w:val="nil"/>
              <w:bottom w:val="single" w:sz="4" w:space="0" w:color="A6A6A6"/>
              <w:right w:val="single" w:sz="4" w:space="0" w:color="A6A6A6"/>
            </w:tcBorders>
            <w:shd w:val="clear" w:color="auto" w:fill="auto"/>
            <w:hideMark/>
          </w:tcPr>
          <w:p w14:paraId="101D1E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Editorial correction in NTN section of A.3.36.3 (Cat-F Rel-17)</w:t>
            </w:r>
          </w:p>
        </w:tc>
        <w:tc>
          <w:tcPr>
            <w:tcW w:w="497" w:type="pct"/>
            <w:tcBorders>
              <w:top w:val="nil"/>
              <w:left w:val="nil"/>
              <w:bottom w:val="single" w:sz="4" w:space="0" w:color="A6A6A6"/>
              <w:right w:val="single" w:sz="4" w:space="0" w:color="A6A6A6"/>
            </w:tcBorders>
            <w:shd w:val="clear" w:color="auto" w:fill="auto"/>
            <w:hideMark/>
          </w:tcPr>
          <w:p w14:paraId="482C62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69DAE0A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CEA45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286C9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7F8EF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40BD16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5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46CADE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5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857BF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9480FB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56"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2C8EA9D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3624</w:t>
            </w:r>
          </w:p>
        </w:tc>
        <w:tc>
          <w:tcPr>
            <w:tcW w:w="199" w:type="pct"/>
            <w:tcBorders>
              <w:top w:val="nil"/>
              <w:left w:val="nil"/>
              <w:bottom w:val="single" w:sz="4" w:space="0" w:color="A6A6A6"/>
              <w:right w:val="single" w:sz="4" w:space="0" w:color="A6A6A6"/>
            </w:tcBorders>
            <w:shd w:val="clear" w:color="000000" w:fill="BFBFBF"/>
            <w:hideMark/>
          </w:tcPr>
          <w:p w14:paraId="781705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627FE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72129F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A4D30F5" w14:textId="1E533AA7" w:rsidTr="006B3361">
        <w:trPr>
          <w:trHeight w:val="829"/>
        </w:trPr>
        <w:tc>
          <w:tcPr>
            <w:tcW w:w="395" w:type="pct"/>
            <w:tcBorders>
              <w:top w:val="nil"/>
              <w:left w:val="single" w:sz="4" w:space="0" w:color="A6A6A6"/>
              <w:bottom w:val="single" w:sz="4" w:space="0" w:color="A6A6A6"/>
              <w:right w:val="single" w:sz="4" w:space="0" w:color="A6A6A6"/>
            </w:tcBorders>
            <w:shd w:val="clear" w:color="auto" w:fill="auto"/>
            <w:hideMark/>
          </w:tcPr>
          <w:p w14:paraId="0A385E84"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R4-2313755</w:t>
            </w:r>
          </w:p>
        </w:tc>
        <w:tc>
          <w:tcPr>
            <w:tcW w:w="794" w:type="pct"/>
            <w:tcBorders>
              <w:top w:val="nil"/>
              <w:left w:val="nil"/>
              <w:bottom w:val="single" w:sz="4" w:space="0" w:color="A6A6A6"/>
              <w:right w:val="single" w:sz="4" w:space="0" w:color="A6A6A6"/>
            </w:tcBorders>
            <w:shd w:val="clear" w:color="auto" w:fill="auto"/>
            <w:hideMark/>
          </w:tcPr>
          <w:p w14:paraId="2F8EAF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Editorial correction in NTN section of A.3.36.3 (Cat-A Rel-18)</w:t>
            </w:r>
          </w:p>
        </w:tc>
        <w:tc>
          <w:tcPr>
            <w:tcW w:w="497" w:type="pct"/>
            <w:tcBorders>
              <w:top w:val="nil"/>
              <w:left w:val="nil"/>
              <w:bottom w:val="single" w:sz="4" w:space="0" w:color="A6A6A6"/>
              <w:right w:val="single" w:sz="4" w:space="0" w:color="A6A6A6"/>
            </w:tcBorders>
            <w:shd w:val="clear" w:color="auto" w:fill="auto"/>
            <w:hideMark/>
          </w:tcPr>
          <w:p w14:paraId="0FF5F2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695419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A61D9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6D933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59DD8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376C95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5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F16B4D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5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523A8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3F839B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59"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54CAFA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3625</w:t>
            </w:r>
          </w:p>
        </w:tc>
        <w:tc>
          <w:tcPr>
            <w:tcW w:w="199" w:type="pct"/>
            <w:tcBorders>
              <w:top w:val="nil"/>
              <w:left w:val="nil"/>
              <w:bottom w:val="single" w:sz="4" w:space="0" w:color="A6A6A6"/>
              <w:right w:val="single" w:sz="4" w:space="0" w:color="A6A6A6"/>
            </w:tcBorders>
            <w:shd w:val="clear" w:color="000000" w:fill="BFBFBF"/>
            <w:hideMark/>
          </w:tcPr>
          <w:p w14:paraId="09EA4C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C86CC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9FDD74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0D8D74C" w14:textId="1A39C5D9" w:rsidTr="006B3361">
        <w:trPr>
          <w:trHeight w:val="699"/>
        </w:trPr>
        <w:tc>
          <w:tcPr>
            <w:tcW w:w="395" w:type="pct"/>
            <w:tcBorders>
              <w:top w:val="nil"/>
              <w:left w:val="single" w:sz="4" w:space="0" w:color="A6A6A6"/>
              <w:bottom w:val="single" w:sz="4" w:space="0" w:color="A6A6A6"/>
              <w:right w:val="single" w:sz="4" w:space="0" w:color="A6A6A6"/>
            </w:tcBorders>
            <w:shd w:val="clear" w:color="auto" w:fill="auto"/>
            <w:hideMark/>
          </w:tcPr>
          <w:p w14:paraId="5E5C04B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60" w:history="1">
              <w:r w:rsidR="00EE6F31" w:rsidRPr="00EE6F31">
                <w:rPr>
                  <w:rFonts w:ascii="Arial" w:hAnsi="Arial" w:cs="Arial"/>
                  <w:b/>
                  <w:bCs/>
                  <w:color w:val="0000FF"/>
                  <w:sz w:val="16"/>
                  <w:szCs w:val="16"/>
                  <w:u w:val="single"/>
                </w:rPr>
                <w:t>R4-2313756</w:t>
              </w:r>
            </w:hyperlink>
          </w:p>
        </w:tc>
        <w:tc>
          <w:tcPr>
            <w:tcW w:w="794" w:type="pct"/>
            <w:tcBorders>
              <w:top w:val="nil"/>
              <w:left w:val="nil"/>
              <w:bottom w:val="single" w:sz="4" w:space="0" w:color="A6A6A6"/>
              <w:right w:val="single" w:sz="4" w:space="0" w:color="A6A6A6"/>
            </w:tcBorders>
            <w:shd w:val="clear" w:color="auto" w:fill="auto"/>
            <w:hideMark/>
          </w:tcPr>
          <w:p w14:paraId="0B2EA9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[TEI15_Test] Update on testability issue tables (Cat-F Rel-17)</w:t>
            </w:r>
          </w:p>
        </w:tc>
        <w:tc>
          <w:tcPr>
            <w:tcW w:w="497" w:type="pct"/>
            <w:tcBorders>
              <w:top w:val="nil"/>
              <w:left w:val="nil"/>
              <w:bottom w:val="single" w:sz="4" w:space="0" w:color="A6A6A6"/>
              <w:right w:val="single" w:sz="4" w:space="0" w:color="A6A6A6"/>
            </w:tcBorders>
            <w:shd w:val="clear" w:color="auto" w:fill="auto"/>
            <w:hideMark/>
          </w:tcPr>
          <w:p w14:paraId="182630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0C2A4A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D73A6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8BCF41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3EDA5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EEE072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6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C9439C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6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D7886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3DABFC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63" w:history="1">
              <w:r w:rsidR="00EE6F31" w:rsidRPr="00EE6F31">
                <w:rPr>
                  <w:rFonts w:ascii="Arial" w:hAnsi="Arial" w:cs="Arial"/>
                  <w:b/>
                  <w:bCs/>
                  <w:color w:val="0000FF"/>
                  <w:sz w:val="16"/>
                  <w:szCs w:val="16"/>
                  <w:u w:val="single"/>
                </w:rPr>
                <w:t>TEI15_Test</w:t>
              </w:r>
            </w:hyperlink>
          </w:p>
        </w:tc>
        <w:tc>
          <w:tcPr>
            <w:tcW w:w="248" w:type="pct"/>
            <w:tcBorders>
              <w:top w:val="nil"/>
              <w:left w:val="nil"/>
              <w:bottom w:val="single" w:sz="4" w:space="0" w:color="A6A6A6"/>
              <w:right w:val="single" w:sz="4" w:space="0" w:color="A6A6A6"/>
            </w:tcBorders>
            <w:shd w:val="clear" w:color="000000" w:fill="BFBFBF"/>
            <w:hideMark/>
          </w:tcPr>
          <w:p w14:paraId="39FAFF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3626</w:t>
            </w:r>
          </w:p>
        </w:tc>
        <w:tc>
          <w:tcPr>
            <w:tcW w:w="199" w:type="pct"/>
            <w:tcBorders>
              <w:top w:val="nil"/>
              <w:left w:val="nil"/>
              <w:bottom w:val="single" w:sz="4" w:space="0" w:color="A6A6A6"/>
              <w:right w:val="single" w:sz="4" w:space="0" w:color="A6A6A6"/>
            </w:tcBorders>
            <w:shd w:val="clear" w:color="000000" w:fill="BFBFBF"/>
            <w:hideMark/>
          </w:tcPr>
          <w:p w14:paraId="6D1AF2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DD509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567C8B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254BF49" w14:textId="698BAE67" w:rsidTr="006B3361">
        <w:trPr>
          <w:trHeight w:val="839"/>
        </w:trPr>
        <w:tc>
          <w:tcPr>
            <w:tcW w:w="395" w:type="pct"/>
            <w:tcBorders>
              <w:top w:val="nil"/>
              <w:left w:val="single" w:sz="4" w:space="0" w:color="A6A6A6"/>
              <w:bottom w:val="single" w:sz="4" w:space="0" w:color="A6A6A6"/>
              <w:right w:val="single" w:sz="4" w:space="0" w:color="A6A6A6"/>
            </w:tcBorders>
            <w:shd w:val="clear" w:color="auto" w:fill="auto"/>
            <w:hideMark/>
          </w:tcPr>
          <w:p w14:paraId="09C859E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R4-2313757</w:t>
            </w:r>
          </w:p>
        </w:tc>
        <w:tc>
          <w:tcPr>
            <w:tcW w:w="794" w:type="pct"/>
            <w:tcBorders>
              <w:top w:val="nil"/>
              <w:left w:val="nil"/>
              <w:bottom w:val="single" w:sz="4" w:space="0" w:color="A6A6A6"/>
              <w:right w:val="single" w:sz="4" w:space="0" w:color="A6A6A6"/>
            </w:tcBorders>
            <w:shd w:val="clear" w:color="auto" w:fill="auto"/>
            <w:hideMark/>
          </w:tcPr>
          <w:p w14:paraId="662CA2F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[TEI15_Test] Update on testability issue tables (Cat-A Rel-18)</w:t>
            </w:r>
          </w:p>
        </w:tc>
        <w:tc>
          <w:tcPr>
            <w:tcW w:w="497" w:type="pct"/>
            <w:tcBorders>
              <w:top w:val="nil"/>
              <w:left w:val="nil"/>
              <w:bottom w:val="single" w:sz="4" w:space="0" w:color="A6A6A6"/>
              <w:right w:val="single" w:sz="4" w:space="0" w:color="A6A6A6"/>
            </w:tcBorders>
            <w:shd w:val="clear" w:color="auto" w:fill="auto"/>
            <w:hideMark/>
          </w:tcPr>
          <w:p w14:paraId="5975C2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15A3C1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64AC5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D8B42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28A5E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154C16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6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B8B7AE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6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0F6F9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DDC561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66" w:history="1">
              <w:r w:rsidR="00EE6F31" w:rsidRPr="00EE6F31">
                <w:rPr>
                  <w:rFonts w:ascii="Arial" w:hAnsi="Arial" w:cs="Arial"/>
                  <w:b/>
                  <w:bCs/>
                  <w:color w:val="0000FF"/>
                  <w:sz w:val="16"/>
                  <w:szCs w:val="16"/>
                  <w:u w:val="single"/>
                </w:rPr>
                <w:t>TEI15_Test</w:t>
              </w:r>
            </w:hyperlink>
          </w:p>
        </w:tc>
        <w:tc>
          <w:tcPr>
            <w:tcW w:w="248" w:type="pct"/>
            <w:tcBorders>
              <w:top w:val="nil"/>
              <w:left w:val="nil"/>
              <w:bottom w:val="single" w:sz="4" w:space="0" w:color="A6A6A6"/>
              <w:right w:val="single" w:sz="4" w:space="0" w:color="A6A6A6"/>
            </w:tcBorders>
            <w:shd w:val="clear" w:color="000000" w:fill="BFBFBF"/>
            <w:hideMark/>
          </w:tcPr>
          <w:p w14:paraId="78E0BD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3627</w:t>
            </w:r>
          </w:p>
        </w:tc>
        <w:tc>
          <w:tcPr>
            <w:tcW w:w="199" w:type="pct"/>
            <w:tcBorders>
              <w:top w:val="nil"/>
              <w:left w:val="nil"/>
              <w:bottom w:val="single" w:sz="4" w:space="0" w:color="A6A6A6"/>
              <w:right w:val="single" w:sz="4" w:space="0" w:color="A6A6A6"/>
            </w:tcBorders>
            <w:shd w:val="clear" w:color="000000" w:fill="BFBFBF"/>
            <w:hideMark/>
          </w:tcPr>
          <w:p w14:paraId="60E5DE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D982F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EAE9FC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0669519" w14:textId="7C346085" w:rsidTr="00C8545E">
        <w:trPr>
          <w:trHeight w:val="577"/>
        </w:trPr>
        <w:tc>
          <w:tcPr>
            <w:tcW w:w="395" w:type="pct"/>
            <w:tcBorders>
              <w:top w:val="nil"/>
              <w:left w:val="single" w:sz="4" w:space="0" w:color="A6A6A6"/>
              <w:bottom w:val="single" w:sz="4" w:space="0" w:color="A6A6A6"/>
              <w:right w:val="single" w:sz="4" w:space="0" w:color="A6A6A6"/>
            </w:tcBorders>
            <w:shd w:val="clear" w:color="auto" w:fill="auto"/>
            <w:hideMark/>
          </w:tcPr>
          <w:p w14:paraId="083B134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67" w:history="1">
              <w:r w:rsidR="00EE6F31" w:rsidRPr="00EE6F31">
                <w:rPr>
                  <w:rFonts w:ascii="Arial" w:hAnsi="Arial" w:cs="Arial"/>
                  <w:b/>
                  <w:bCs/>
                  <w:color w:val="0000FF"/>
                  <w:sz w:val="16"/>
                  <w:szCs w:val="16"/>
                  <w:u w:val="single"/>
                </w:rPr>
                <w:t>R4-2313791</w:t>
              </w:r>
            </w:hyperlink>
          </w:p>
        </w:tc>
        <w:tc>
          <w:tcPr>
            <w:tcW w:w="794" w:type="pct"/>
            <w:tcBorders>
              <w:top w:val="nil"/>
              <w:left w:val="nil"/>
              <w:bottom w:val="single" w:sz="4" w:space="0" w:color="A6A6A6"/>
              <w:right w:val="single" w:sz="4" w:space="0" w:color="A6A6A6"/>
            </w:tcBorders>
            <w:shd w:val="clear" w:color="auto" w:fill="auto"/>
            <w:hideMark/>
          </w:tcPr>
          <w:p w14:paraId="5D5FA1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on RedCap Test-cases</w:t>
            </w:r>
          </w:p>
        </w:tc>
        <w:tc>
          <w:tcPr>
            <w:tcW w:w="497" w:type="pct"/>
            <w:tcBorders>
              <w:top w:val="nil"/>
              <w:left w:val="nil"/>
              <w:bottom w:val="single" w:sz="4" w:space="0" w:color="A6A6A6"/>
              <w:right w:val="single" w:sz="4" w:space="0" w:color="A6A6A6"/>
            </w:tcBorders>
            <w:shd w:val="clear" w:color="auto" w:fill="auto"/>
            <w:hideMark/>
          </w:tcPr>
          <w:p w14:paraId="38B43B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w:t>
            </w:r>
          </w:p>
        </w:tc>
        <w:tc>
          <w:tcPr>
            <w:tcW w:w="248" w:type="pct"/>
            <w:tcBorders>
              <w:top w:val="nil"/>
              <w:left w:val="nil"/>
              <w:bottom w:val="single" w:sz="4" w:space="0" w:color="A6A6A6"/>
              <w:right w:val="single" w:sz="4" w:space="0" w:color="A6A6A6"/>
            </w:tcBorders>
            <w:shd w:val="clear" w:color="auto" w:fill="auto"/>
            <w:hideMark/>
          </w:tcPr>
          <w:p w14:paraId="754E14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66B1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1B9CC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FE34D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E212FA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6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A2DA85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6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4A075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ACCD79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70"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F7851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3632</w:t>
            </w:r>
          </w:p>
        </w:tc>
        <w:tc>
          <w:tcPr>
            <w:tcW w:w="199" w:type="pct"/>
            <w:tcBorders>
              <w:top w:val="nil"/>
              <w:left w:val="nil"/>
              <w:bottom w:val="single" w:sz="4" w:space="0" w:color="A6A6A6"/>
              <w:right w:val="single" w:sz="4" w:space="0" w:color="A6A6A6"/>
            </w:tcBorders>
            <w:shd w:val="clear" w:color="000000" w:fill="BFBFBF"/>
            <w:hideMark/>
          </w:tcPr>
          <w:p w14:paraId="75E59A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46DB9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067B63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5A3A6A7" w14:textId="25C73FF7" w:rsidTr="006B3361">
        <w:trPr>
          <w:trHeight w:val="468"/>
        </w:trPr>
        <w:tc>
          <w:tcPr>
            <w:tcW w:w="395" w:type="pct"/>
            <w:tcBorders>
              <w:top w:val="nil"/>
              <w:left w:val="single" w:sz="4" w:space="0" w:color="A6A6A6"/>
              <w:bottom w:val="single" w:sz="4" w:space="0" w:color="A6A6A6"/>
              <w:right w:val="single" w:sz="4" w:space="0" w:color="A6A6A6"/>
            </w:tcBorders>
            <w:shd w:val="clear" w:color="auto" w:fill="auto"/>
            <w:hideMark/>
          </w:tcPr>
          <w:p w14:paraId="7A72A311"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R4-2313792</w:t>
            </w:r>
          </w:p>
        </w:tc>
        <w:tc>
          <w:tcPr>
            <w:tcW w:w="794" w:type="pct"/>
            <w:tcBorders>
              <w:top w:val="nil"/>
              <w:left w:val="nil"/>
              <w:bottom w:val="single" w:sz="4" w:space="0" w:color="A6A6A6"/>
              <w:right w:val="single" w:sz="4" w:space="0" w:color="A6A6A6"/>
            </w:tcBorders>
            <w:shd w:val="clear" w:color="auto" w:fill="auto"/>
            <w:hideMark/>
          </w:tcPr>
          <w:p w14:paraId="1AE6ABD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on RedCap test-cases R18</w:t>
            </w:r>
          </w:p>
        </w:tc>
        <w:tc>
          <w:tcPr>
            <w:tcW w:w="497" w:type="pct"/>
            <w:tcBorders>
              <w:top w:val="nil"/>
              <w:left w:val="nil"/>
              <w:bottom w:val="single" w:sz="4" w:space="0" w:color="A6A6A6"/>
              <w:right w:val="single" w:sz="4" w:space="0" w:color="A6A6A6"/>
            </w:tcBorders>
            <w:shd w:val="clear" w:color="auto" w:fill="auto"/>
            <w:hideMark/>
          </w:tcPr>
          <w:p w14:paraId="1E5BA8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3D6E766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1C149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F3625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B3C5F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624AD3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7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816C73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7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CE467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17514F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73"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43B153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3633</w:t>
            </w:r>
          </w:p>
        </w:tc>
        <w:tc>
          <w:tcPr>
            <w:tcW w:w="199" w:type="pct"/>
            <w:tcBorders>
              <w:top w:val="nil"/>
              <w:left w:val="nil"/>
              <w:bottom w:val="single" w:sz="4" w:space="0" w:color="A6A6A6"/>
              <w:right w:val="single" w:sz="4" w:space="0" w:color="A6A6A6"/>
            </w:tcBorders>
            <w:shd w:val="clear" w:color="000000" w:fill="BFBFBF"/>
            <w:hideMark/>
          </w:tcPr>
          <w:p w14:paraId="04E952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61BDAC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7EDBF9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E41F238" w14:textId="26DC22C8" w:rsidTr="006B3361">
        <w:trPr>
          <w:trHeight w:val="595"/>
        </w:trPr>
        <w:tc>
          <w:tcPr>
            <w:tcW w:w="395" w:type="pct"/>
            <w:tcBorders>
              <w:top w:val="nil"/>
              <w:left w:val="single" w:sz="4" w:space="0" w:color="A6A6A6"/>
              <w:bottom w:val="single" w:sz="4" w:space="0" w:color="A6A6A6"/>
              <w:right w:val="single" w:sz="4" w:space="0" w:color="A6A6A6"/>
            </w:tcBorders>
            <w:shd w:val="clear" w:color="auto" w:fill="auto"/>
            <w:hideMark/>
          </w:tcPr>
          <w:p w14:paraId="223D49A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74" w:history="1">
              <w:r w:rsidR="00EE6F31" w:rsidRPr="00EE6F31">
                <w:rPr>
                  <w:rFonts w:ascii="Arial" w:hAnsi="Arial" w:cs="Arial"/>
                  <w:b/>
                  <w:bCs/>
                  <w:color w:val="0000FF"/>
                  <w:sz w:val="16"/>
                  <w:szCs w:val="16"/>
                  <w:u w:val="single"/>
                </w:rPr>
                <w:t>R4-2313793</w:t>
              </w:r>
            </w:hyperlink>
          </w:p>
        </w:tc>
        <w:tc>
          <w:tcPr>
            <w:tcW w:w="794" w:type="pct"/>
            <w:tcBorders>
              <w:top w:val="nil"/>
              <w:left w:val="nil"/>
              <w:bottom w:val="single" w:sz="4" w:space="0" w:color="A6A6A6"/>
              <w:right w:val="single" w:sz="4" w:space="0" w:color="A6A6A6"/>
            </w:tcBorders>
            <w:shd w:val="clear" w:color="auto" w:fill="auto"/>
            <w:hideMark/>
          </w:tcPr>
          <w:p w14:paraId="243E94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on RedCap Mobility</w:t>
            </w:r>
          </w:p>
        </w:tc>
        <w:tc>
          <w:tcPr>
            <w:tcW w:w="497" w:type="pct"/>
            <w:tcBorders>
              <w:top w:val="nil"/>
              <w:left w:val="nil"/>
              <w:bottom w:val="single" w:sz="4" w:space="0" w:color="A6A6A6"/>
              <w:right w:val="single" w:sz="4" w:space="0" w:color="A6A6A6"/>
            </w:tcBorders>
            <w:shd w:val="clear" w:color="auto" w:fill="auto"/>
            <w:hideMark/>
          </w:tcPr>
          <w:p w14:paraId="0FC6A7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w:t>
            </w:r>
          </w:p>
        </w:tc>
        <w:tc>
          <w:tcPr>
            <w:tcW w:w="248" w:type="pct"/>
            <w:tcBorders>
              <w:top w:val="nil"/>
              <w:left w:val="nil"/>
              <w:bottom w:val="single" w:sz="4" w:space="0" w:color="A6A6A6"/>
              <w:right w:val="single" w:sz="4" w:space="0" w:color="A6A6A6"/>
            </w:tcBorders>
            <w:shd w:val="clear" w:color="auto" w:fill="auto"/>
            <w:hideMark/>
          </w:tcPr>
          <w:p w14:paraId="530A87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5FA70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3BEEE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EDE2D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C8E626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7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D6153E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7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9DD44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8886CD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77"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44C4E7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3634</w:t>
            </w:r>
          </w:p>
        </w:tc>
        <w:tc>
          <w:tcPr>
            <w:tcW w:w="199" w:type="pct"/>
            <w:tcBorders>
              <w:top w:val="nil"/>
              <w:left w:val="nil"/>
              <w:bottom w:val="single" w:sz="4" w:space="0" w:color="A6A6A6"/>
              <w:right w:val="single" w:sz="4" w:space="0" w:color="A6A6A6"/>
            </w:tcBorders>
            <w:shd w:val="clear" w:color="000000" w:fill="BFBFBF"/>
            <w:hideMark/>
          </w:tcPr>
          <w:p w14:paraId="510504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891D9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62F101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74230D3" w14:textId="368966D3" w:rsidTr="006B3361">
        <w:trPr>
          <w:trHeight w:val="635"/>
        </w:trPr>
        <w:tc>
          <w:tcPr>
            <w:tcW w:w="395" w:type="pct"/>
            <w:tcBorders>
              <w:top w:val="nil"/>
              <w:left w:val="single" w:sz="4" w:space="0" w:color="A6A6A6"/>
              <w:bottom w:val="single" w:sz="4" w:space="0" w:color="A6A6A6"/>
              <w:right w:val="single" w:sz="4" w:space="0" w:color="A6A6A6"/>
            </w:tcBorders>
            <w:shd w:val="clear" w:color="auto" w:fill="auto"/>
            <w:hideMark/>
          </w:tcPr>
          <w:p w14:paraId="62F5FDE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R4-2313794</w:t>
            </w:r>
          </w:p>
        </w:tc>
        <w:tc>
          <w:tcPr>
            <w:tcW w:w="794" w:type="pct"/>
            <w:tcBorders>
              <w:top w:val="nil"/>
              <w:left w:val="nil"/>
              <w:bottom w:val="single" w:sz="4" w:space="0" w:color="A6A6A6"/>
              <w:right w:val="single" w:sz="4" w:space="0" w:color="A6A6A6"/>
            </w:tcBorders>
            <w:shd w:val="clear" w:color="auto" w:fill="auto"/>
            <w:hideMark/>
          </w:tcPr>
          <w:p w14:paraId="121B2D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on RedCap Mobility R18</w:t>
            </w:r>
          </w:p>
        </w:tc>
        <w:tc>
          <w:tcPr>
            <w:tcW w:w="497" w:type="pct"/>
            <w:tcBorders>
              <w:top w:val="nil"/>
              <w:left w:val="nil"/>
              <w:bottom w:val="single" w:sz="4" w:space="0" w:color="A6A6A6"/>
              <w:right w:val="single" w:sz="4" w:space="0" w:color="A6A6A6"/>
            </w:tcBorders>
            <w:shd w:val="clear" w:color="auto" w:fill="auto"/>
            <w:hideMark/>
          </w:tcPr>
          <w:p w14:paraId="37B482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22FD0A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07B89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E6845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136CD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E7F01B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7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9714BE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7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A78D4E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88BD80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80"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67EBCD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3635</w:t>
            </w:r>
          </w:p>
        </w:tc>
        <w:tc>
          <w:tcPr>
            <w:tcW w:w="199" w:type="pct"/>
            <w:tcBorders>
              <w:top w:val="nil"/>
              <w:left w:val="nil"/>
              <w:bottom w:val="single" w:sz="4" w:space="0" w:color="A6A6A6"/>
              <w:right w:val="single" w:sz="4" w:space="0" w:color="A6A6A6"/>
            </w:tcBorders>
            <w:shd w:val="clear" w:color="000000" w:fill="BFBFBF"/>
            <w:hideMark/>
          </w:tcPr>
          <w:p w14:paraId="5C4027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428AB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03A7B0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BF21604" w14:textId="6E8E953B" w:rsidTr="006B3361">
        <w:trPr>
          <w:trHeight w:val="1100"/>
        </w:trPr>
        <w:tc>
          <w:tcPr>
            <w:tcW w:w="395" w:type="pct"/>
            <w:tcBorders>
              <w:top w:val="nil"/>
              <w:left w:val="single" w:sz="4" w:space="0" w:color="A6A6A6"/>
              <w:bottom w:val="single" w:sz="4" w:space="0" w:color="A6A6A6"/>
              <w:right w:val="single" w:sz="4" w:space="0" w:color="A6A6A6"/>
            </w:tcBorders>
            <w:shd w:val="clear" w:color="auto" w:fill="auto"/>
            <w:hideMark/>
          </w:tcPr>
          <w:p w14:paraId="5157F10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81" w:history="1">
              <w:r w:rsidR="00EE6F31" w:rsidRPr="00EE6F31">
                <w:rPr>
                  <w:rFonts w:ascii="Arial" w:hAnsi="Arial" w:cs="Arial"/>
                  <w:b/>
                  <w:bCs/>
                  <w:color w:val="0000FF"/>
                  <w:sz w:val="16"/>
                  <w:szCs w:val="16"/>
                  <w:u w:val="single"/>
                </w:rPr>
                <w:t>R4-2313833</w:t>
              </w:r>
            </w:hyperlink>
          </w:p>
        </w:tc>
        <w:tc>
          <w:tcPr>
            <w:tcW w:w="794" w:type="pct"/>
            <w:tcBorders>
              <w:top w:val="nil"/>
              <w:left w:val="nil"/>
              <w:bottom w:val="single" w:sz="4" w:space="0" w:color="A6A6A6"/>
              <w:right w:val="single" w:sz="4" w:space="0" w:color="A6A6A6"/>
            </w:tcBorders>
            <w:shd w:val="clear" w:color="auto" w:fill="auto"/>
            <w:hideMark/>
          </w:tcPr>
          <w:p w14:paraId="35C6AC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Inter-frequency measurement for FR2-2 UE capable of independentGapConfig (Cat-F Rel-17)</w:t>
            </w:r>
          </w:p>
        </w:tc>
        <w:tc>
          <w:tcPr>
            <w:tcW w:w="497" w:type="pct"/>
            <w:tcBorders>
              <w:top w:val="nil"/>
              <w:left w:val="nil"/>
              <w:bottom w:val="single" w:sz="4" w:space="0" w:color="A6A6A6"/>
              <w:right w:val="single" w:sz="4" w:space="0" w:color="A6A6A6"/>
            </w:tcBorders>
            <w:shd w:val="clear" w:color="auto" w:fill="auto"/>
            <w:hideMark/>
          </w:tcPr>
          <w:p w14:paraId="21DC45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1A5CED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A03B7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BA884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B02AE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0E0230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8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1AD807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8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82722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05B3EE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84"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0789B1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3642</w:t>
            </w:r>
          </w:p>
        </w:tc>
        <w:tc>
          <w:tcPr>
            <w:tcW w:w="199" w:type="pct"/>
            <w:tcBorders>
              <w:top w:val="nil"/>
              <w:left w:val="nil"/>
              <w:bottom w:val="single" w:sz="4" w:space="0" w:color="A6A6A6"/>
              <w:right w:val="single" w:sz="4" w:space="0" w:color="A6A6A6"/>
            </w:tcBorders>
            <w:shd w:val="clear" w:color="000000" w:fill="BFBFBF"/>
            <w:hideMark/>
          </w:tcPr>
          <w:p w14:paraId="486037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E3AAC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EFFE28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0B2E67" w14:textId="69A25D09" w:rsidTr="009B3E94">
        <w:trPr>
          <w:trHeight w:val="980"/>
        </w:trPr>
        <w:tc>
          <w:tcPr>
            <w:tcW w:w="395" w:type="pct"/>
            <w:tcBorders>
              <w:top w:val="nil"/>
              <w:left w:val="single" w:sz="4" w:space="0" w:color="A6A6A6"/>
              <w:bottom w:val="single" w:sz="4" w:space="0" w:color="A6A6A6"/>
              <w:right w:val="single" w:sz="4" w:space="0" w:color="A6A6A6"/>
            </w:tcBorders>
            <w:shd w:val="clear" w:color="auto" w:fill="auto"/>
            <w:hideMark/>
          </w:tcPr>
          <w:p w14:paraId="314368D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85" w:history="1">
              <w:r w:rsidR="00EE6F31" w:rsidRPr="00EE6F31">
                <w:rPr>
                  <w:rFonts w:ascii="Arial" w:hAnsi="Arial" w:cs="Arial"/>
                  <w:b/>
                  <w:bCs/>
                  <w:color w:val="0000FF"/>
                  <w:sz w:val="16"/>
                  <w:szCs w:val="16"/>
                  <w:u w:val="single"/>
                </w:rPr>
                <w:t>R4-2313834</w:t>
              </w:r>
            </w:hyperlink>
          </w:p>
        </w:tc>
        <w:tc>
          <w:tcPr>
            <w:tcW w:w="794" w:type="pct"/>
            <w:tcBorders>
              <w:top w:val="nil"/>
              <w:left w:val="nil"/>
              <w:bottom w:val="single" w:sz="4" w:space="0" w:color="A6A6A6"/>
              <w:right w:val="single" w:sz="4" w:space="0" w:color="A6A6A6"/>
            </w:tcBorders>
            <w:shd w:val="clear" w:color="auto" w:fill="auto"/>
            <w:hideMark/>
          </w:tcPr>
          <w:p w14:paraId="02194A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[NR_HST_FR1_enh] Inter-frequency measurement for HST UE capable of independentGapConfig (Cat-F Rel-17)</w:t>
            </w:r>
          </w:p>
        </w:tc>
        <w:tc>
          <w:tcPr>
            <w:tcW w:w="497" w:type="pct"/>
            <w:tcBorders>
              <w:top w:val="nil"/>
              <w:left w:val="nil"/>
              <w:bottom w:val="single" w:sz="4" w:space="0" w:color="A6A6A6"/>
              <w:right w:val="single" w:sz="4" w:space="0" w:color="A6A6A6"/>
            </w:tcBorders>
            <w:shd w:val="clear" w:color="auto" w:fill="auto"/>
            <w:hideMark/>
          </w:tcPr>
          <w:p w14:paraId="1F4D22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6D22A3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4DA00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A47DB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1B813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DCDE16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8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E4C73E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8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60800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BFD5C4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88" w:history="1">
              <w:r w:rsidR="00EE6F31" w:rsidRPr="00EE6F31">
                <w:rPr>
                  <w:rFonts w:ascii="Arial" w:hAnsi="Arial" w:cs="Arial"/>
                  <w:b/>
                  <w:bCs/>
                  <w:color w:val="0000FF"/>
                  <w:sz w:val="16"/>
                  <w:szCs w:val="16"/>
                  <w:u w:val="single"/>
                </w:rPr>
                <w:t>NR_HST_FR1_enh</w:t>
              </w:r>
            </w:hyperlink>
          </w:p>
        </w:tc>
        <w:tc>
          <w:tcPr>
            <w:tcW w:w="248" w:type="pct"/>
            <w:tcBorders>
              <w:top w:val="nil"/>
              <w:left w:val="nil"/>
              <w:bottom w:val="single" w:sz="4" w:space="0" w:color="A6A6A6"/>
              <w:right w:val="single" w:sz="4" w:space="0" w:color="A6A6A6"/>
            </w:tcBorders>
            <w:shd w:val="clear" w:color="000000" w:fill="BFBFBF"/>
            <w:hideMark/>
          </w:tcPr>
          <w:p w14:paraId="11CAEE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3643</w:t>
            </w:r>
          </w:p>
        </w:tc>
        <w:tc>
          <w:tcPr>
            <w:tcW w:w="199" w:type="pct"/>
            <w:tcBorders>
              <w:top w:val="nil"/>
              <w:left w:val="nil"/>
              <w:bottom w:val="single" w:sz="4" w:space="0" w:color="A6A6A6"/>
              <w:right w:val="single" w:sz="4" w:space="0" w:color="A6A6A6"/>
            </w:tcBorders>
            <w:shd w:val="clear" w:color="000000" w:fill="BFBFBF"/>
            <w:hideMark/>
          </w:tcPr>
          <w:p w14:paraId="31365A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D471C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4D8163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78134E2" w14:textId="40D7E2D7" w:rsidTr="009B3E94">
        <w:trPr>
          <w:trHeight w:val="994"/>
        </w:trPr>
        <w:tc>
          <w:tcPr>
            <w:tcW w:w="395" w:type="pct"/>
            <w:tcBorders>
              <w:top w:val="nil"/>
              <w:left w:val="single" w:sz="4" w:space="0" w:color="A6A6A6"/>
              <w:bottom w:val="single" w:sz="4" w:space="0" w:color="A6A6A6"/>
              <w:right w:val="single" w:sz="4" w:space="0" w:color="A6A6A6"/>
            </w:tcBorders>
            <w:shd w:val="clear" w:color="auto" w:fill="auto"/>
            <w:hideMark/>
          </w:tcPr>
          <w:p w14:paraId="54001AE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89" w:history="1">
              <w:r w:rsidR="00EE6F31" w:rsidRPr="00EE6F31">
                <w:rPr>
                  <w:rFonts w:ascii="Arial" w:hAnsi="Arial" w:cs="Arial"/>
                  <w:b/>
                  <w:bCs/>
                  <w:color w:val="0000FF"/>
                  <w:sz w:val="16"/>
                  <w:szCs w:val="16"/>
                  <w:u w:val="single"/>
                </w:rPr>
                <w:t>R4-2313835</w:t>
              </w:r>
            </w:hyperlink>
          </w:p>
        </w:tc>
        <w:tc>
          <w:tcPr>
            <w:tcW w:w="794" w:type="pct"/>
            <w:tcBorders>
              <w:top w:val="nil"/>
              <w:left w:val="nil"/>
              <w:bottom w:val="single" w:sz="4" w:space="0" w:color="A6A6A6"/>
              <w:right w:val="single" w:sz="4" w:space="0" w:color="A6A6A6"/>
            </w:tcBorders>
            <w:shd w:val="clear" w:color="auto" w:fill="auto"/>
            <w:hideMark/>
          </w:tcPr>
          <w:p w14:paraId="231508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Editorial correction in NTN section of A.3.36.3 (Cat-F Rel-17)</w:t>
            </w:r>
          </w:p>
        </w:tc>
        <w:tc>
          <w:tcPr>
            <w:tcW w:w="497" w:type="pct"/>
            <w:tcBorders>
              <w:top w:val="nil"/>
              <w:left w:val="nil"/>
              <w:bottom w:val="single" w:sz="4" w:space="0" w:color="A6A6A6"/>
              <w:right w:val="single" w:sz="4" w:space="0" w:color="A6A6A6"/>
            </w:tcBorders>
            <w:shd w:val="clear" w:color="auto" w:fill="auto"/>
            <w:hideMark/>
          </w:tcPr>
          <w:p w14:paraId="790453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35FE62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B1DB0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D150D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BB1F8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59A0CA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9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1E40FD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9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540E5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5C3821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92"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186341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3644</w:t>
            </w:r>
          </w:p>
        </w:tc>
        <w:tc>
          <w:tcPr>
            <w:tcW w:w="199" w:type="pct"/>
            <w:tcBorders>
              <w:top w:val="nil"/>
              <w:left w:val="nil"/>
              <w:bottom w:val="single" w:sz="4" w:space="0" w:color="A6A6A6"/>
              <w:right w:val="single" w:sz="4" w:space="0" w:color="A6A6A6"/>
            </w:tcBorders>
            <w:shd w:val="clear" w:color="000000" w:fill="BFBFBF"/>
            <w:hideMark/>
          </w:tcPr>
          <w:p w14:paraId="32CC9A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E5FAD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5261CC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8419EB5" w14:textId="122C0EB6" w:rsidTr="009B3E94">
        <w:trPr>
          <w:trHeight w:val="683"/>
        </w:trPr>
        <w:tc>
          <w:tcPr>
            <w:tcW w:w="395" w:type="pct"/>
            <w:tcBorders>
              <w:top w:val="nil"/>
              <w:left w:val="single" w:sz="4" w:space="0" w:color="A6A6A6"/>
              <w:bottom w:val="single" w:sz="4" w:space="0" w:color="A6A6A6"/>
              <w:right w:val="single" w:sz="4" w:space="0" w:color="A6A6A6"/>
            </w:tcBorders>
            <w:shd w:val="clear" w:color="auto" w:fill="auto"/>
            <w:hideMark/>
          </w:tcPr>
          <w:p w14:paraId="62D6ABF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93" w:history="1">
              <w:r w:rsidR="00EE6F31" w:rsidRPr="00EE6F31">
                <w:rPr>
                  <w:rFonts w:ascii="Arial" w:hAnsi="Arial" w:cs="Arial"/>
                  <w:b/>
                  <w:bCs/>
                  <w:color w:val="0000FF"/>
                  <w:sz w:val="16"/>
                  <w:szCs w:val="16"/>
                  <w:u w:val="single"/>
                </w:rPr>
                <w:t>R4-2313836</w:t>
              </w:r>
            </w:hyperlink>
          </w:p>
        </w:tc>
        <w:tc>
          <w:tcPr>
            <w:tcW w:w="794" w:type="pct"/>
            <w:tcBorders>
              <w:top w:val="nil"/>
              <w:left w:val="nil"/>
              <w:bottom w:val="single" w:sz="4" w:space="0" w:color="A6A6A6"/>
              <w:right w:val="single" w:sz="4" w:space="0" w:color="A6A6A6"/>
            </w:tcBorders>
            <w:shd w:val="clear" w:color="auto" w:fill="auto"/>
            <w:hideMark/>
          </w:tcPr>
          <w:p w14:paraId="609062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[TEI15_Test] Update on testability issue tables (Cat-F Rel-17)</w:t>
            </w:r>
          </w:p>
        </w:tc>
        <w:tc>
          <w:tcPr>
            <w:tcW w:w="497" w:type="pct"/>
            <w:tcBorders>
              <w:top w:val="nil"/>
              <w:left w:val="nil"/>
              <w:bottom w:val="single" w:sz="4" w:space="0" w:color="A6A6A6"/>
              <w:right w:val="single" w:sz="4" w:space="0" w:color="A6A6A6"/>
            </w:tcBorders>
            <w:shd w:val="clear" w:color="auto" w:fill="auto"/>
            <w:hideMark/>
          </w:tcPr>
          <w:p w14:paraId="1E216E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03A09A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35B9E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CD93D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509B3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044E4B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9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E0747B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9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8577F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FB3796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96" w:history="1">
              <w:r w:rsidR="00EE6F31" w:rsidRPr="00EE6F31">
                <w:rPr>
                  <w:rFonts w:ascii="Arial" w:hAnsi="Arial" w:cs="Arial"/>
                  <w:b/>
                  <w:bCs/>
                  <w:color w:val="0000FF"/>
                  <w:sz w:val="16"/>
                  <w:szCs w:val="16"/>
                  <w:u w:val="single"/>
                </w:rPr>
                <w:t>TEI15_Test</w:t>
              </w:r>
            </w:hyperlink>
          </w:p>
        </w:tc>
        <w:tc>
          <w:tcPr>
            <w:tcW w:w="248" w:type="pct"/>
            <w:tcBorders>
              <w:top w:val="nil"/>
              <w:left w:val="nil"/>
              <w:bottom w:val="single" w:sz="4" w:space="0" w:color="A6A6A6"/>
              <w:right w:val="single" w:sz="4" w:space="0" w:color="A6A6A6"/>
            </w:tcBorders>
            <w:shd w:val="clear" w:color="000000" w:fill="BFBFBF"/>
            <w:hideMark/>
          </w:tcPr>
          <w:p w14:paraId="634491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3645</w:t>
            </w:r>
          </w:p>
        </w:tc>
        <w:tc>
          <w:tcPr>
            <w:tcW w:w="199" w:type="pct"/>
            <w:tcBorders>
              <w:top w:val="nil"/>
              <w:left w:val="nil"/>
              <w:bottom w:val="single" w:sz="4" w:space="0" w:color="A6A6A6"/>
              <w:right w:val="single" w:sz="4" w:space="0" w:color="A6A6A6"/>
            </w:tcBorders>
            <w:shd w:val="clear" w:color="000000" w:fill="BFBFBF"/>
            <w:hideMark/>
          </w:tcPr>
          <w:p w14:paraId="588506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24E13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F3D29F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CDC4112" w14:textId="287FDE5F" w:rsidTr="00C8545E">
        <w:trPr>
          <w:trHeight w:val="976"/>
        </w:trPr>
        <w:tc>
          <w:tcPr>
            <w:tcW w:w="395" w:type="pct"/>
            <w:tcBorders>
              <w:top w:val="nil"/>
              <w:left w:val="single" w:sz="4" w:space="0" w:color="A6A6A6"/>
              <w:bottom w:val="single" w:sz="4" w:space="0" w:color="A6A6A6"/>
              <w:right w:val="single" w:sz="4" w:space="0" w:color="A6A6A6"/>
            </w:tcBorders>
            <w:shd w:val="clear" w:color="auto" w:fill="auto"/>
            <w:hideMark/>
          </w:tcPr>
          <w:p w14:paraId="5872299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97" w:history="1">
              <w:r w:rsidR="00EE6F31" w:rsidRPr="00EE6F31">
                <w:rPr>
                  <w:rFonts w:ascii="Arial" w:hAnsi="Arial" w:cs="Arial"/>
                  <w:b/>
                  <w:bCs/>
                  <w:color w:val="0000FF"/>
                  <w:sz w:val="16"/>
                  <w:szCs w:val="16"/>
                  <w:u w:val="single"/>
                </w:rPr>
                <w:t>R4-2312054</w:t>
              </w:r>
            </w:hyperlink>
          </w:p>
        </w:tc>
        <w:tc>
          <w:tcPr>
            <w:tcW w:w="794" w:type="pct"/>
            <w:tcBorders>
              <w:top w:val="nil"/>
              <w:left w:val="nil"/>
              <w:bottom w:val="single" w:sz="4" w:space="0" w:color="A6A6A6"/>
              <w:right w:val="single" w:sz="4" w:space="0" w:color="A6A6A6"/>
            </w:tcBorders>
            <w:shd w:val="clear" w:color="auto" w:fill="auto"/>
            <w:hideMark/>
          </w:tcPr>
          <w:p w14:paraId="2EB1B0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[NR_cov_enh-Perf]   CR for configuration of FR1 PUSCH TBoMS demodulation requirement</w:t>
            </w:r>
          </w:p>
        </w:tc>
        <w:tc>
          <w:tcPr>
            <w:tcW w:w="497" w:type="pct"/>
            <w:tcBorders>
              <w:top w:val="nil"/>
              <w:left w:val="nil"/>
              <w:bottom w:val="single" w:sz="4" w:space="0" w:color="A6A6A6"/>
              <w:right w:val="single" w:sz="4" w:space="0" w:color="A6A6A6"/>
            </w:tcBorders>
            <w:shd w:val="clear" w:color="auto" w:fill="auto"/>
            <w:hideMark/>
          </w:tcPr>
          <w:p w14:paraId="71BEB4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3C1912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8EC2D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796F2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44D6A5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99E060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9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E5A3F3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99" w:history="1">
              <w:r w:rsidR="00EE6F31" w:rsidRPr="00EE6F31">
                <w:rPr>
                  <w:rFonts w:ascii="Arial" w:hAnsi="Arial" w:cs="Arial"/>
                  <w:b/>
                  <w:bCs/>
                  <w:color w:val="0000FF"/>
                  <w:sz w:val="16"/>
                  <w:szCs w:val="16"/>
                  <w:u w:val="single"/>
                </w:rPr>
                <w:t>38.141-1</w:t>
              </w:r>
            </w:hyperlink>
          </w:p>
        </w:tc>
        <w:tc>
          <w:tcPr>
            <w:tcW w:w="298" w:type="pct"/>
            <w:tcBorders>
              <w:top w:val="nil"/>
              <w:left w:val="nil"/>
              <w:bottom w:val="single" w:sz="4" w:space="0" w:color="A6A6A6"/>
              <w:right w:val="single" w:sz="4" w:space="0" w:color="A6A6A6"/>
            </w:tcBorders>
            <w:shd w:val="clear" w:color="auto" w:fill="auto"/>
            <w:hideMark/>
          </w:tcPr>
          <w:p w14:paraId="2738FB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010612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00" w:history="1">
              <w:r w:rsidR="00EE6F31" w:rsidRPr="00EE6F31">
                <w:rPr>
                  <w:rFonts w:ascii="Arial" w:hAnsi="Arial" w:cs="Arial"/>
                  <w:b/>
                  <w:bCs/>
                  <w:color w:val="0000FF"/>
                  <w:sz w:val="16"/>
                  <w:szCs w:val="16"/>
                  <w:u w:val="single"/>
                </w:rPr>
                <w:t>NR_cov_enh-Perf</w:t>
              </w:r>
            </w:hyperlink>
          </w:p>
        </w:tc>
        <w:tc>
          <w:tcPr>
            <w:tcW w:w="248" w:type="pct"/>
            <w:tcBorders>
              <w:top w:val="nil"/>
              <w:left w:val="nil"/>
              <w:bottom w:val="single" w:sz="4" w:space="0" w:color="A6A6A6"/>
              <w:right w:val="single" w:sz="4" w:space="0" w:color="A6A6A6"/>
            </w:tcBorders>
            <w:shd w:val="clear" w:color="000000" w:fill="BFBFBF"/>
            <w:hideMark/>
          </w:tcPr>
          <w:p w14:paraId="1F6BCF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0363</w:t>
            </w:r>
          </w:p>
        </w:tc>
        <w:tc>
          <w:tcPr>
            <w:tcW w:w="199" w:type="pct"/>
            <w:tcBorders>
              <w:top w:val="nil"/>
              <w:left w:val="nil"/>
              <w:bottom w:val="single" w:sz="4" w:space="0" w:color="A6A6A6"/>
              <w:right w:val="single" w:sz="4" w:space="0" w:color="A6A6A6"/>
            </w:tcBorders>
            <w:shd w:val="clear" w:color="000000" w:fill="BFBFBF"/>
            <w:hideMark/>
          </w:tcPr>
          <w:p w14:paraId="05FFE7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57321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C829CB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1521055" w14:textId="49C390F1" w:rsidTr="009B3E94">
        <w:trPr>
          <w:trHeight w:val="697"/>
        </w:trPr>
        <w:tc>
          <w:tcPr>
            <w:tcW w:w="395" w:type="pct"/>
            <w:tcBorders>
              <w:top w:val="nil"/>
              <w:left w:val="single" w:sz="4" w:space="0" w:color="A6A6A6"/>
              <w:bottom w:val="single" w:sz="4" w:space="0" w:color="A6A6A6"/>
              <w:right w:val="single" w:sz="4" w:space="0" w:color="A6A6A6"/>
            </w:tcBorders>
            <w:shd w:val="clear" w:color="auto" w:fill="auto"/>
            <w:hideMark/>
          </w:tcPr>
          <w:p w14:paraId="58B9379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R4-2312055</w:t>
            </w:r>
          </w:p>
        </w:tc>
        <w:tc>
          <w:tcPr>
            <w:tcW w:w="794" w:type="pct"/>
            <w:tcBorders>
              <w:top w:val="nil"/>
              <w:left w:val="nil"/>
              <w:bottom w:val="single" w:sz="4" w:space="0" w:color="A6A6A6"/>
              <w:right w:val="single" w:sz="4" w:space="0" w:color="A6A6A6"/>
            </w:tcBorders>
            <w:shd w:val="clear" w:color="auto" w:fill="auto"/>
            <w:hideMark/>
          </w:tcPr>
          <w:p w14:paraId="549767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TS38.141-1 correction for TBoMS configuration</w:t>
            </w:r>
          </w:p>
        </w:tc>
        <w:tc>
          <w:tcPr>
            <w:tcW w:w="497" w:type="pct"/>
            <w:tcBorders>
              <w:top w:val="nil"/>
              <w:left w:val="nil"/>
              <w:bottom w:val="single" w:sz="4" w:space="0" w:color="A6A6A6"/>
              <w:right w:val="single" w:sz="4" w:space="0" w:color="A6A6A6"/>
            </w:tcBorders>
            <w:shd w:val="clear" w:color="auto" w:fill="auto"/>
            <w:hideMark/>
          </w:tcPr>
          <w:p w14:paraId="4F671E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41FBC2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27146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E9EFF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34B8C3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F1F78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0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56C26B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02" w:history="1">
              <w:r w:rsidR="00EE6F31" w:rsidRPr="00EE6F31">
                <w:rPr>
                  <w:rFonts w:ascii="Arial" w:hAnsi="Arial" w:cs="Arial"/>
                  <w:b/>
                  <w:bCs/>
                  <w:color w:val="0000FF"/>
                  <w:sz w:val="16"/>
                  <w:szCs w:val="16"/>
                  <w:u w:val="single"/>
                </w:rPr>
                <w:t>38.141-1</w:t>
              </w:r>
            </w:hyperlink>
          </w:p>
        </w:tc>
        <w:tc>
          <w:tcPr>
            <w:tcW w:w="298" w:type="pct"/>
            <w:tcBorders>
              <w:top w:val="nil"/>
              <w:left w:val="nil"/>
              <w:bottom w:val="single" w:sz="4" w:space="0" w:color="A6A6A6"/>
              <w:right w:val="single" w:sz="4" w:space="0" w:color="A6A6A6"/>
            </w:tcBorders>
            <w:shd w:val="clear" w:color="auto" w:fill="auto"/>
            <w:hideMark/>
          </w:tcPr>
          <w:p w14:paraId="011583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15959D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03" w:history="1">
              <w:r w:rsidR="00EE6F31" w:rsidRPr="00EE6F31">
                <w:rPr>
                  <w:rFonts w:ascii="Arial" w:hAnsi="Arial" w:cs="Arial"/>
                  <w:b/>
                  <w:bCs/>
                  <w:color w:val="0000FF"/>
                  <w:sz w:val="16"/>
                  <w:szCs w:val="16"/>
                  <w:u w:val="single"/>
                </w:rPr>
                <w:t>NR_cov_enh-Perf</w:t>
              </w:r>
            </w:hyperlink>
          </w:p>
        </w:tc>
        <w:tc>
          <w:tcPr>
            <w:tcW w:w="248" w:type="pct"/>
            <w:tcBorders>
              <w:top w:val="nil"/>
              <w:left w:val="nil"/>
              <w:bottom w:val="single" w:sz="4" w:space="0" w:color="A6A6A6"/>
              <w:right w:val="single" w:sz="4" w:space="0" w:color="A6A6A6"/>
            </w:tcBorders>
            <w:shd w:val="clear" w:color="000000" w:fill="BFBFBF"/>
            <w:hideMark/>
          </w:tcPr>
          <w:p w14:paraId="4BD83E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0364</w:t>
            </w:r>
          </w:p>
        </w:tc>
        <w:tc>
          <w:tcPr>
            <w:tcW w:w="199" w:type="pct"/>
            <w:tcBorders>
              <w:top w:val="nil"/>
              <w:left w:val="nil"/>
              <w:bottom w:val="single" w:sz="4" w:space="0" w:color="A6A6A6"/>
              <w:right w:val="single" w:sz="4" w:space="0" w:color="A6A6A6"/>
            </w:tcBorders>
            <w:shd w:val="clear" w:color="000000" w:fill="BFBFBF"/>
            <w:hideMark/>
          </w:tcPr>
          <w:p w14:paraId="41F334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A2465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E9C53A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452EF3C" w14:textId="7E4303C9" w:rsidTr="006B3361">
        <w:trPr>
          <w:trHeight w:val="1406"/>
        </w:trPr>
        <w:tc>
          <w:tcPr>
            <w:tcW w:w="395" w:type="pct"/>
            <w:tcBorders>
              <w:top w:val="nil"/>
              <w:left w:val="single" w:sz="4" w:space="0" w:color="A6A6A6"/>
              <w:bottom w:val="single" w:sz="4" w:space="0" w:color="A6A6A6"/>
              <w:right w:val="single" w:sz="4" w:space="0" w:color="A6A6A6"/>
            </w:tcBorders>
            <w:shd w:val="clear" w:color="auto" w:fill="auto"/>
            <w:hideMark/>
          </w:tcPr>
          <w:p w14:paraId="54495B6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04" w:history="1">
              <w:r w:rsidR="00EE6F31" w:rsidRPr="00EE6F31">
                <w:rPr>
                  <w:rFonts w:ascii="Arial" w:hAnsi="Arial" w:cs="Arial"/>
                  <w:b/>
                  <w:bCs/>
                  <w:color w:val="0000FF"/>
                  <w:sz w:val="16"/>
                  <w:szCs w:val="16"/>
                  <w:u w:val="single"/>
                </w:rPr>
                <w:t>R4-2313587</w:t>
              </w:r>
            </w:hyperlink>
          </w:p>
        </w:tc>
        <w:tc>
          <w:tcPr>
            <w:tcW w:w="794" w:type="pct"/>
            <w:tcBorders>
              <w:top w:val="nil"/>
              <w:left w:val="nil"/>
              <w:bottom w:val="single" w:sz="4" w:space="0" w:color="A6A6A6"/>
              <w:right w:val="single" w:sz="4" w:space="0" w:color="A6A6A6"/>
            </w:tcBorders>
            <w:shd w:val="clear" w:color="auto" w:fill="auto"/>
            <w:hideMark/>
          </w:tcPr>
          <w:p w14:paraId="1D4466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[NR_RAIL_EU_900MHz-Perf, NR_RAIL_EU_1900MHz_TDD-Perf] CR to TS 38.141-1: corrections of RMR-specific BS requirements for band n100 and n101, Rel-17</w:t>
            </w:r>
          </w:p>
        </w:tc>
        <w:tc>
          <w:tcPr>
            <w:tcW w:w="497" w:type="pct"/>
            <w:tcBorders>
              <w:top w:val="nil"/>
              <w:left w:val="nil"/>
              <w:bottom w:val="single" w:sz="4" w:space="0" w:color="A6A6A6"/>
              <w:right w:val="single" w:sz="4" w:space="0" w:color="A6A6A6"/>
            </w:tcBorders>
            <w:shd w:val="clear" w:color="auto" w:fill="auto"/>
            <w:hideMark/>
          </w:tcPr>
          <w:p w14:paraId="640B95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B80AE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B62A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17DB6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6ECE38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8697A1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0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17E8AF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06" w:history="1">
              <w:r w:rsidR="00EE6F31" w:rsidRPr="00EE6F31">
                <w:rPr>
                  <w:rFonts w:ascii="Arial" w:hAnsi="Arial" w:cs="Arial"/>
                  <w:b/>
                  <w:bCs/>
                  <w:color w:val="0000FF"/>
                  <w:sz w:val="16"/>
                  <w:szCs w:val="16"/>
                  <w:u w:val="single"/>
                </w:rPr>
                <w:t>38.141-1</w:t>
              </w:r>
            </w:hyperlink>
          </w:p>
        </w:tc>
        <w:tc>
          <w:tcPr>
            <w:tcW w:w="298" w:type="pct"/>
            <w:tcBorders>
              <w:top w:val="nil"/>
              <w:left w:val="nil"/>
              <w:bottom w:val="single" w:sz="4" w:space="0" w:color="A6A6A6"/>
              <w:right w:val="single" w:sz="4" w:space="0" w:color="A6A6A6"/>
            </w:tcBorders>
            <w:shd w:val="clear" w:color="auto" w:fill="auto"/>
            <w:hideMark/>
          </w:tcPr>
          <w:p w14:paraId="6EA61D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5BCA27F"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NR_RAIL_EU_900MHz-Perf, NR_RAIL_EU_1900MHz_TDD-Perf</w:t>
            </w:r>
          </w:p>
        </w:tc>
        <w:tc>
          <w:tcPr>
            <w:tcW w:w="248" w:type="pct"/>
            <w:tcBorders>
              <w:top w:val="nil"/>
              <w:left w:val="nil"/>
              <w:bottom w:val="single" w:sz="4" w:space="0" w:color="A6A6A6"/>
              <w:right w:val="single" w:sz="4" w:space="0" w:color="A6A6A6"/>
            </w:tcBorders>
            <w:shd w:val="clear" w:color="000000" w:fill="BFBFBF"/>
            <w:hideMark/>
          </w:tcPr>
          <w:p w14:paraId="60B2D8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0376</w:t>
            </w:r>
          </w:p>
        </w:tc>
        <w:tc>
          <w:tcPr>
            <w:tcW w:w="199" w:type="pct"/>
            <w:tcBorders>
              <w:top w:val="nil"/>
              <w:left w:val="nil"/>
              <w:bottom w:val="single" w:sz="4" w:space="0" w:color="A6A6A6"/>
              <w:right w:val="single" w:sz="4" w:space="0" w:color="A6A6A6"/>
            </w:tcBorders>
            <w:shd w:val="clear" w:color="000000" w:fill="BFBFBF"/>
            <w:hideMark/>
          </w:tcPr>
          <w:p w14:paraId="483205E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2196C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BF5449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0EF9107" w14:textId="3B55E1A0" w:rsidTr="006B3361">
        <w:trPr>
          <w:trHeight w:val="1425"/>
        </w:trPr>
        <w:tc>
          <w:tcPr>
            <w:tcW w:w="395" w:type="pct"/>
            <w:tcBorders>
              <w:top w:val="nil"/>
              <w:left w:val="single" w:sz="4" w:space="0" w:color="A6A6A6"/>
              <w:bottom w:val="single" w:sz="4" w:space="0" w:color="A6A6A6"/>
              <w:right w:val="single" w:sz="4" w:space="0" w:color="A6A6A6"/>
            </w:tcBorders>
            <w:shd w:val="clear" w:color="auto" w:fill="auto"/>
            <w:hideMark/>
          </w:tcPr>
          <w:p w14:paraId="5CB0B9B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R4-2313588</w:t>
            </w:r>
          </w:p>
        </w:tc>
        <w:tc>
          <w:tcPr>
            <w:tcW w:w="794" w:type="pct"/>
            <w:tcBorders>
              <w:top w:val="nil"/>
              <w:left w:val="nil"/>
              <w:bottom w:val="single" w:sz="4" w:space="0" w:color="A6A6A6"/>
              <w:right w:val="single" w:sz="4" w:space="0" w:color="A6A6A6"/>
            </w:tcBorders>
            <w:shd w:val="clear" w:color="auto" w:fill="auto"/>
            <w:hideMark/>
          </w:tcPr>
          <w:p w14:paraId="02D0C6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[NR_RAIL_EU_900MHz-Core, NR_RAIL_EU_1900MHz_TDD-Core] CR to TS 38.141-1: corrections of RMR-specific BS requirements for band n100 and n101, Rel-18</w:t>
            </w:r>
          </w:p>
        </w:tc>
        <w:tc>
          <w:tcPr>
            <w:tcW w:w="497" w:type="pct"/>
            <w:tcBorders>
              <w:top w:val="nil"/>
              <w:left w:val="nil"/>
              <w:bottom w:val="single" w:sz="4" w:space="0" w:color="A6A6A6"/>
              <w:right w:val="single" w:sz="4" w:space="0" w:color="A6A6A6"/>
            </w:tcBorders>
            <w:shd w:val="clear" w:color="auto" w:fill="auto"/>
            <w:hideMark/>
          </w:tcPr>
          <w:p w14:paraId="1E6B01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A33E1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36062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3C0A2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3022FD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9696D9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0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C9D509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08" w:history="1">
              <w:r w:rsidR="00EE6F31" w:rsidRPr="00EE6F31">
                <w:rPr>
                  <w:rFonts w:ascii="Arial" w:hAnsi="Arial" w:cs="Arial"/>
                  <w:b/>
                  <w:bCs/>
                  <w:color w:val="0000FF"/>
                  <w:sz w:val="16"/>
                  <w:szCs w:val="16"/>
                  <w:u w:val="single"/>
                </w:rPr>
                <w:t>38.141-1</w:t>
              </w:r>
            </w:hyperlink>
          </w:p>
        </w:tc>
        <w:tc>
          <w:tcPr>
            <w:tcW w:w="298" w:type="pct"/>
            <w:tcBorders>
              <w:top w:val="nil"/>
              <w:left w:val="nil"/>
              <w:bottom w:val="single" w:sz="4" w:space="0" w:color="A6A6A6"/>
              <w:right w:val="single" w:sz="4" w:space="0" w:color="A6A6A6"/>
            </w:tcBorders>
            <w:shd w:val="clear" w:color="auto" w:fill="auto"/>
            <w:hideMark/>
          </w:tcPr>
          <w:p w14:paraId="6A2936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A0D527F"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NR_RAIL_EU_900MHz-Perf, NR_RAIL_EU_1900MHz_TDD-Perf</w:t>
            </w:r>
          </w:p>
        </w:tc>
        <w:tc>
          <w:tcPr>
            <w:tcW w:w="248" w:type="pct"/>
            <w:tcBorders>
              <w:top w:val="nil"/>
              <w:left w:val="nil"/>
              <w:bottom w:val="single" w:sz="4" w:space="0" w:color="A6A6A6"/>
              <w:right w:val="single" w:sz="4" w:space="0" w:color="A6A6A6"/>
            </w:tcBorders>
            <w:shd w:val="clear" w:color="000000" w:fill="BFBFBF"/>
            <w:hideMark/>
          </w:tcPr>
          <w:p w14:paraId="7C229D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0377</w:t>
            </w:r>
          </w:p>
        </w:tc>
        <w:tc>
          <w:tcPr>
            <w:tcW w:w="199" w:type="pct"/>
            <w:tcBorders>
              <w:top w:val="nil"/>
              <w:left w:val="nil"/>
              <w:bottom w:val="single" w:sz="4" w:space="0" w:color="A6A6A6"/>
              <w:right w:val="single" w:sz="4" w:space="0" w:color="A6A6A6"/>
            </w:tcBorders>
            <w:shd w:val="clear" w:color="000000" w:fill="BFBFBF"/>
            <w:hideMark/>
          </w:tcPr>
          <w:p w14:paraId="570D1F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D8EF8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8BD7F9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C521C92" w14:textId="48D44368" w:rsidTr="009B3E94">
        <w:trPr>
          <w:trHeight w:val="1129"/>
        </w:trPr>
        <w:tc>
          <w:tcPr>
            <w:tcW w:w="395" w:type="pct"/>
            <w:tcBorders>
              <w:top w:val="nil"/>
              <w:left w:val="single" w:sz="4" w:space="0" w:color="A6A6A6"/>
              <w:bottom w:val="single" w:sz="4" w:space="0" w:color="A6A6A6"/>
              <w:right w:val="single" w:sz="4" w:space="0" w:color="A6A6A6"/>
            </w:tcBorders>
            <w:shd w:val="clear" w:color="auto" w:fill="auto"/>
            <w:hideMark/>
          </w:tcPr>
          <w:p w14:paraId="619BB4F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09" w:history="1">
              <w:r w:rsidR="00EE6F31" w:rsidRPr="00EE6F31">
                <w:rPr>
                  <w:rFonts w:ascii="Arial" w:hAnsi="Arial" w:cs="Arial"/>
                  <w:b/>
                  <w:bCs/>
                  <w:color w:val="0000FF"/>
                  <w:sz w:val="16"/>
                  <w:szCs w:val="16"/>
                  <w:u w:val="single"/>
                </w:rPr>
                <w:t>R4-2311661</w:t>
              </w:r>
            </w:hyperlink>
          </w:p>
        </w:tc>
        <w:tc>
          <w:tcPr>
            <w:tcW w:w="794" w:type="pct"/>
            <w:tcBorders>
              <w:top w:val="nil"/>
              <w:left w:val="nil"/>
              <w:bottom w:val="single" w:sz="4" w:space="0" w:color="A6A6A6"/>
              <w:right w:val="single" w:sz="4" w:space="0" w:color="A6A6A6"/>
            </w:tcBorders>
            <w:shd w:val="clear" w:color="auto" w:fill="auto"/>
            <w:hideMark/>
          </w:tcPr>
          <w:p w14:paraId="2D79AE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38.141-2 on completion of measurement uncertainties for extending current NR operation to 71GHz</w:t>
            </w:r>
          </w:p>
        </w:tc>
        <w:tc>
          <w:tcPr>
            <w:tcW w:w="497" w:type="pct"/>
            <w:tcBorders>
              <w:top w:val="nil"/>
              <w:left w:val="nil"/>
              <w:bottom w:val="single" w:sz="4" w:space="0" w:color="A6A6A6"/>
              <w:right w:val="single" w:sz="4" w:space="0" w:color="A6A6A6"/>
            </w:tcBorders>
            <w:shd w:val="clear" w:color="auto" w:fill="auto"/>
            <w:hideMark/>
          </w:tcPr>
          <w:p w14:paraId="3021ED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20AE07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5CF5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C3074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nil"/>
              <w:left w:val="nil"/>
              <w:bottom w:val="single" w:sz="4" w:space="0" w:color="A6A6A6"/>
              <w:right w:val="single" w:sz="4" w:space="0" w:color="A6A6A6"/>
            </w:tcBorders>
            <w:shd w:val="clear" w:color="auto" w:fill="auto"/>
            <w:hideMark/>
          </w:tcPr>
          <w:p w14:paraId="29FE52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C9D1FF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1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2E14A7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11"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27F350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C6486C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12"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779394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0524</w:t>
            </w:r>
          </w:p>
        </w:tc>
        <w:tc>
          <w:tcPr>
            <w:tcW w:w="199" w:type="pct"/>
            <w:tcBorders>
              <w:top w:val="nil"/>
              <w:left w:val="nil"/>
              <w:bottom w:val="single" w:sz="4" w:space="0" w:color="A6A6A6"/>
              <w:right w:val="single" w:sz="4" w:space="0" w:color="A6A6A6"/>
            </w:tcBorders>
            <w:shd w:val="clear" w:color="000000" w:fill="BFBFBF"/>
            <w:hideMark/>
          </w:tcPr>
          <w:p w14:paraId="73BA97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84078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22AC32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9D1AE7E" w14:textId="0D8E5963" w:rsidTr="006B3361">
        <w:trPr>
          <w:trHeight w:val="1058"/>
        </w:trPr>
        <w:tc>
          <w:tcPr>
            <w:tcW w:w="395" w:type="pct"/>
            <w:tcBorders>
              <w:top w:val="nil"/>
              <w:left w:val="single" w:sz="4" w:space="0" w:color="A6A6A6"/>
              <w:bottom w:val="single" w:sz="4" w:space="0" w:color="A6A6A6"/>
              <w:right w:val="single" w:sz="4" w:space="0" w:color="A6A6A6"/>
            </w:tcBorders>
            <w:shd w:val="clear" w:color="auto" w:fill="auto"/>
            <w:hideMark/>
          </w:tcPr>
          <w:p w14:paraId="351EE76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13" w:history="1">
              <w:r w:rsidR="00EE6F31" w:rsidRPr="00EE6F31">
                <w:rPr>
                  <w:rFonts w:ascii="Arial" w:hAnsi="Arial" w:cs="Arial"/>
                  <w:b/>
                  <w:bCs/>
                  <w:color w:val="0000FF"/>
                  <w:sz w:val="16"/>
                  <w:szCs w:val="16"/>
                  <w:u w:val="single"/>
                </w:rPr>
                <w:t>R4-2311662</w:t>
              </w:r>
            </w:hyperlink>
          </w:p>
        </w:tc>
        <w:tc>
          <w:tcPr>
            <w:tcW w:w="794" w:type="pct"/>
            <w:tcBorders>
              <w:top w:val="nil"/>
              <w:left w:val="nil"/>
              <w:bottom w:val="single" w:sz="4" w:space="0" w:color="A6A6A6"/>
              <w:right w:val="single" w:sz="4" w:space="0" w:color="A6A6A6"/>
            </w:tcBorders>
            <w:shd w:val="clear" w:color="auto" w:fill="auto"/>
            <w:hideMark/>
          </w:tcPr>
          <w:p w14:paraId="7DA036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38.141-2 on completion of measurement uncertainties for extending current NR operation to 71GHz</w:t>
            </w:r>
          </w:p>
        </w:tc>
        <w:tc>
          <w:tcPr>
            <w:tcW w:w="497" w:type="pct"/>
            <w:tcBorders>
              <w:top w:val="nil"/>
              <w:left w:val="nil"/>
              <w:bottom w:val="single" w:sz="4" w:space="0" w:color="A6A6A6"/>
              <w:right w:val="single" w:sz="4" w:space="0" w:color="A6A6A6"/>
            </w:tcBorders>
            <w:shd w:val="clear" w:color="auto" w:fill="auto"/>
            <w:hideMark/>
          </w:tcPr>
          <w:p w14:paraId="0657D5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2B0B7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07936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53EC3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nil"/>
              <w:left w:val="nil"/>
              <w:bottom w:val="single" w:sz="4" w:space="0" w:color="A6A6A6"/>
              <w:right w:val="single" w:sz="4" w:space="0" w:color="A6A6A6"/>
            </w:tcBorders>
            <w:shd w:val="clear" w:color="auto" w:fill="auto"/>
            <w:hideMark/>
          </w:tcPr>
          <w:p w14:paraId="13EA65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233269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1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F5B852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15"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150F37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3DF740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16"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2E7205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0525</w:t>
            </w:r>
          </w:p>
        </w:tc>
        <w:tc>
          <w:tcPr>
            <w:tcW w:w="199" w:type="pct"/>
            <w:tcBorders>
              <w:top w:val="nil"/>
              <w:left w:val="nil"/>
              <w:bottom w:val="single" w:sz="4" w:space="0" w:color="A6A6A6"/>
              <w:right w:val="single" w:sz="4" w:space="0" w:color="A6A6A6"/>
            </w:tcBorders>
            <w:shd w:val="clear" w:color="000000" w:fill="BFBFBF"/>
            <w:hideMark/>
          </w:tcPr>
          <w:p w14:paraId="675784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393D7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907DBB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EB9C95" w14:textId="2D85EB61" w:rsidTr="006B3361">
        <w:trPr>
          <w:trHeight w:val="921"/>
        </w:trPr>
        <w:tc>
          <w:tcPr>
            <w:tcW w:w="395" w:type="pct"/>
            <w:tcBorders>
              <w:top w:val="nil"/>
              <w:left w:val="single" w:sz="4" w:space="0" w:color="A6A6A6"/>
              <w:bottom w:val="single" w:sz="4" w:space="0" w:color="A6A6A6"/>
              <w:right w:val="single" w:sz="4" w:space="0" w:color="A6A6A6"/>
            </w:tcBorders>
            <w:shd w:val="clear" w:color="auto" w:fill="auto"/>
            <w:hideMark/>
          </w:tcPr>
          <w:p w14:paraId="7C2010B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17" w:history="1">
              <w:r w:rsidR="00EE6F31" w:rsidRPr="00EE6F31">
                <w:rPr>
                  <w:rFonts w:ascii="Arial" w:hAnsi="Arial" w:cs="Arial"/>
                  <w:b/>
                  <w:bCs/>
                  <w:color w:val="0000FF"/>
                  <w:sz w:val="16"/>
                  <w:szCs w:val="16"/>
                  <w:u w:val="single"/>
                </w:rPr>
                <w:t>R4-2311709</w:t>
              </w:r>
            </w:hyperlink>
          </w:p>
        </w:tc>
        <w:tc>
          <w:tcPr>
            <w:tcW w:w="794" w:type="pct"/>
            <w:tcBorders>
              <w:top w:val="nil"/>
              <w:left w:val="nil"/>
              <w:bottom w:val="single" w:sz="4" w:space="0" w:color="A6A6A6"/>
              <w:right w:val="single" w:sz="4" w:space="0" w:color="A6A6A6"/>
            </w:tcBorders>
            <w:shd w:val="clear" w:color="auto" w:fill="auto"/>
            <w:hideMark/>
          </w:tcPr>
          <w:p w14:paraId="752DD0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38.141-2: Measurement uncertainty for OBW in FR2-2 (Rel-17)</w:t>
            </w:r>
          </w:p>
        </w:tc>
        <w:tc>
          <w:tcPr>
            <w:tcW w:w="497" w:type="pct"/>
            <w:tcBorders>
              <w:top w:val="nil"/>
              <w:left w:val="nil"/>
              <w:bottom w:val="single" w:sz="4" w:space="0" w:color="A6A6A6"/>
              <w:right w:val="single" w:sz="4" w:space="0" w:color="A6A6A6"/>
            </w:tcBorders>
            <w:shd w:val="clear" w:color="auto" w:fill="auto"/>
            <w:hideMark/>
          </w:tcPr>
          <w:p w14:paraId="799892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NEC</w:t>
            </w:r>
          </w:p>
        </w:tc>
        <w:tc>
          <w:tcPr>
            <w:tcW w:w="248" w:type="pct"/>
            <w:tcBorders>
              <w:top w:val="nil"/>
              <w:left w:val="nil"/>
              <w:bottom w:val="single" w:sz="4" w:space="0" w:color="A6A6A6"/>
              <w:right w:val="single" w:sz="4" w:space="0" w:color="A6A6A6"/>
            </w:tcBorders>
            <w:shd w:val="clear" w:color="auto" w:fill="auto"/>
            <w:hideMark/>
          </w:tcPr>
          <w:p w14:paraId="6D3C53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E5DC7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EB1AE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5.2.6.1</w:t>
            </w:r>
          </w:p>
        </w:tc>
        <w:tc>
          <w:tcPr>
            <w:tcW w:w="248" w:type="pct"/>
            <w:tcBorders>
              <w:top w:val="nil"/>
              <w:left w:val="nil"/>
              <w:bottom w:val="single" w:sz="4" w:space="0" w:color="A6A6A6"/>
              <w:right w:val="single" w:sz="4" w:space="0" w:color="A6A6A6"/>
            </w:tcBorders>
            <w:shd w:val="clear" w:color="auto" w:fill="auto"/>
            <w:hideMark/>
          </w:tcPr>
          <w:p w14:paraId="7178A7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CCB1A0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1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6B33AD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19"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34E432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1704D6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20"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3C564A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0526</w:t>
            </w:r>
          </w:p>
        </w:tc>
        <w:tc>
          <w:tcPr>
            <w:tcW w:w="199" w:type="pct"/>
            <w:tcBorders>
              <w:top w:val="nil"/>
              <w:left w:val="nil"/>
              <w:bottom w:val="single" w:sz="4" w:space="0" w:color="A6A6A6"/>
              <w:right w:val="single" w:sz="4" w:space="0" w:color="A6A6A6"/>
            </w:tcBorders>
            <w:shd w:val="clear" w:color="000000" w:fill="BFBFBF"/>
            <w:hideMark/>
          </w:tcPr>
          <w:p w14:paraId="556C41C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5258E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5A3BC8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7DC5CB3" w14:textId="75849481" w:rsidTr="006B3361">
        <w:trPr>
          <w:trHeight w:val="778"/>
        </w:trPr>
        <w:tc>
          <w:tcPr>
            <w:tcW w:w="395" w:type="pct"/>
            <w:tcBorders>
              <w:top w:val="nil"/>
              <w:left w:val="single" w:sz="4" w:space="0" w:color="A6A6A6"/>
              <w:bottom w:val="single" w:sz="4" w:space="0" w:color="A6A6A6"/>
              <w:right w:val="single" w:sz="4" w:space="0" w:color="A6A6A6"/>
            </w:tcBorders>
            <w:shd w:val="clear" w:color="auto" w:fill="auto"/>
            <w:hideMark/>
          </w:tcPr>
          <w:p w14:paraId="75E2F90F"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R4-2311710</w:t>
            </w:r>
          </w:p>
        </w:tc>
        <w:tc>
          <w:tcPr>
            <w:tcW w:w="794" w:type="pct"/>
            <w:tcBorders>
              <w:top w:val="nil"/>
              <w:left w:val="nil"/>
              <w:bottom w:val="single" w:sz="4" w:space="0" w:color="A6A6A6"/>
              <w:right w:val="single" w:sz="4" w:space="0" w:color="A6A6A6"/>
            </w:tcBorders>
            <w:shd w:val="clear" w:color="auto" w:fill="auto"/>
            <w:hideMark/>
          </w:tcPr>
          <w:p w14:paraId="1F79BB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38.141-2: Measurement uncertainty for OBW in FR2-2 (Rel-18)</w:t>
            </w:r>
          </w:p>
        </w:tc>
        <w:tc>
          <w:tcPr>
            <w:tcW w:w="497" w:type="pct"/>
            <w:tcBorders>
              <w:top w:val="nil"/>
              <w:left w:val="nil"/>
              <w:bottom w:val="single" w:sz="4" w:space="0" w:color="A6A6A6"/>
              <w:right w:val="single" w:sz="4" w:space="0" w:color="A6A6A6"/>
            </w:tcBorders>
            <w:shd w:val="clear" w:color="auto" w:fill="auto"/>
            <w:hideMark/>
          </w:tcPr>
          <w:p w14:paraId="1C1131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NEC</w:t>
            </w:r>
          </w:p>
        </w:tc>
        <w:tc>
          <w:tcPr>
            <w:tcW w:w="248" w:type="pct"/>
            <w:tcBorders>
              <w:top w:val="nil"/>
              <w:left w:val="nil"/>
              <w:bottom w:val="single" w:sz="4" w:space="0" w:color="A6A6A6"/>
              <w:right w:val="single" w:sz="4" w:space="0" w:color="A6A6A6"/>
            </w:tcBorders>
            <w:shd w:val="clear" w:color="auto" w:fill="auto"/>
            <w:hideMark/>
          </w:tcPr>
          <w:p w14:paraId="5A92F5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2D736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55654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5.2.6.1</w:t>
            </w:r>
          </w:p>
        </w:tc>
        <w:tc>
          <w:tcPr>
            <w:tcW w:w="248" w:type="pct"/>
            <w:tcBorders>
              <w:top w:val="nil"/>
              <w:left w:val="nil"/>
              <w:bottom w:val="single" w:sz="4" w:space="0" w:color="A6A6A6"/>
              <w:right w:val="single" w:sz="4" w:space="0" w:color="A6A6A6"/>
            </w:tcBorders>
            <w:shd w:val="clear" w:color="auto" w:fill="auto"/>
            <w:hideMark/>
          </w:tcPr>
          <w:p w14:paraId="7BFCAE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7C8AD0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2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8A3B9A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22"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1C15B4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7B3B5A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23"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144BED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0527</w:t>
            </w:r>
          </w:p>
        </w:tc>
        <w:tc>
          <w:tcPr>
            <w:tcW w:w="199" w:type="pct"/>
            <w:tcBorders>
              <w:top w:val="nil"/>
              <w:left w:val="nil"/>
              <w:bottom w:val="single" w:sz="4" w:space="0" w:color="A6A6A6"/>
              <w:right w:val="single" w:sz="4" w:space="0" w:color="A6A6A6"/>
            </w:tcBorders>
            <w:shd w:val="clear" w:color="000000" w:fill="BFBFBF"/>
            <w:hideMark/>
          </w:tcPr>
          <w:p w14:paraId="3FECE0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D6006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A4216A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7C97D7A" w14:textId="546C770F" w:rsidTr="00C8545E">
        <w:trPr>
          <w:trHeight w:val="1445"/>
        </w:trPr>
        <w:tc>
          <w:tcPr>
            <w:tcW w:w="395" w:type="pct"/>
            <w:tcBorders>
              <w:top w:val="nil"/>
              <w:left w:val="single" w:sz="4" w:space="0" w:color="A6A6A6"/>
              <w:bottom w:val="single" w:sz="4" w:space="0" w:color="A6A6A6"/>
              <w:right w:val="single" w:sz="4" w:space="0" w:color="A6A6A6"/>
            </w:tcBorders>
            <w:shd w:val="clear" w:color="auto" w:fill="auto"/>
            <w:hideMark/>
          </w:tcPr>
          <w:p w14:paraId="0BDD39B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24" w:history="1">
              <w:r w:rsidR="00EE6F31" w:rsidRPr="00EE6F31">
                <w:rPr>
                  <w:rFonts w:ascii="Arial" w:hAnsi="Arial" w:cs="Arial"/>
                  <w:b/>
                  <w:bCs/>
                  <w:color w:val="0000FF"/>
                  <w:sz w:val="16"/>
                  <w:szCs w:val="16"/>
                  <w:u w:val="single"/>
                </w:rPr>
                <w:t>R4-2312373</w:t>
              </w:r>
            </w:hyperlink>
          </w:p>
        </w:tc>
        <w:tc>
          <w:tcPr>
            <w:tcW w:w="794" w:type="pct"/>
            <w:tcBorders>
              <w:top w:val="nil"/>
              <w:left w:val="nil"/>
              <w:bottom w:val="single" w:sz="4" w:space="0" w:color="A6A6A6"/>
              <w:right w:val="single" w:sz="4" w:space="0" w:color="A6A6A6"/>
            </w:tcBorders>
            <w:shd w:val="clear" w:color="auto" w:fill="auto"/>
            <w:hideMark/>
          </w:tcPr>
          <w:p w14:paraId="40FAD5A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38.141-2: Correction of MU for ACLR, OBUE and Spurious emission for NR operation up to 71 GHz in Subclause 4.1.2.2, 4.1.2.3, 6.7.3.5.2, 6.7.4.5.2 and Annex C.1</w:t>
            </w:r>
          </w:p>
        </w:tc>
        <w:tc>
          <w:tcPr>
            <w:tcW w:w="497" w:type="pct"/>
            <w:tcBorders>
              <w:top w:val="nil"/>
              <w:left w:val="nil"/>
              <w:bottom w:val="single" w:sz="4" w:space="0" w:color="A6A6A6"/>
              <w:right w:val="single" w:sz="4" w:space="0" w:color="A6A6A6"/>
            </w:tcBorders>
            <w:shd w:val="clear" w:color="auto" w:fill="auto"/>
            <w:hideMark/>
          </w:tcPr>
          <w:p w14:paraId="71E425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587760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6C769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B2F3B4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5.2.6.1</w:t>
            </w:r>
          </w:p>
        </w:tc>
        <w:tc>
          <w:tcPr>
            <w:tcW w:w="248" w:type="pct"/>
            <w:tcBorders>
              <w:top w:val="nil"/>
              <w:left w:val="nil"/>
              <w:bottom w:val="single" w:sz="4" w:space="0" w:color="A6A6A6"/>
              <w:right w:val="single" w:sz="4" w:space="0" w:color="A6A6A6"/>
            </w:tcBorders>
            <w:shd w:val="clear" w:color="auto" w:fill="auto"/>
            <w:hideMark/>
          </w:tcPr>
          <w:p w14:paraId="3E026D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E2FF61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2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100660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26"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575647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4058F8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27"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045EEF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0533</w:t>
            </w:r>
          </w:p>
        </w:tc>
        <w:tc>
          <w:tcPr>
            <w:tcW w:w="199" w:type="pct"/>
            <w:tcBorders>
              <w:top w:val="nil"/>
              <w:left w:val="nil"/>
              <w:bottom w:val="single" w:sz="4" w:space="0" w:color="A6A6A6"/>
              <w:right w:val="single" w:sz="4" w:space="0" w:color="A6A6A6"/>
            </w:tcBorders>
            <w:shd w:val="clear" w:color="000000" w:fill="BFBFBF"/>
            <w:hideMark/>
          </w:tcPr>
          <w:p w14:paraId="49281D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3113F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0206BA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0D1FAD8" w14:textId="56CF4434" w:rsidTr="009B3E94">
        <w:trPr>
          <w:trHeight w:val="1216"/>
        </w:trPr>
        <w:tc>
          <w:tcPr>
            <w:tcW w:w="395" w:type="pct"/>
            <w:tcBorders>
              <w:top w:val="nil"/>
              <w:left w:val="single" w:sz="4" w:space="0" w:color="A6A6A6"/>
              <w:bottom w:val="single" w:sz="4" w:space="0" w:color="A6A6A6"/>
              <w:right w:val="single" w:sz="4" w:space="0" w:color="A6A6A6"/>
            </w:tcBorders>
            <w:shd w:val="clear" w:color="auto" w:fill="auto"/>
            <w:hideMark/>
          </w:tcPr>
          <w:p w14:paraId="37DFA1A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R4-2312374</w:t>
            </w:r>
          </w:p>
        </w:tc>
        <w:tc>
          <w:tcPr>
            <w:tcW w:w="794" w:type="pct"/>
            <w:tcBorders>
              <w:top w:val="nil"/>
              <w:left w:val="nil"/>
              <w:bottom w:val="single" w:sz="4" w:space="0" w:color="A6A6A6"/>
              <w:right w:val="single" w:sz="4" w:space="0" w:color="A6A6A6"/>
            </w:tcBorders>
            <w:shd w:val="clear" w:color="auto" w:fill="auto"/>
            <w:hideMark/>
          </w:tcPr>
          <w:p w14:paraId="1948CE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38.141-2: Correction of MU for ACLR, OBUE and Spurious emission for NR operation up to 71 GHz</w:t>
            </w:r>
          </w:p>
        </w:tc>
        <w:tc>
          <w:tcPr>
            <w:tcW w:w="497" w:type="pct"/>
            <w:tcBorders>
              <w:top w:val="nil"/>
              <w:left w:val="nil"/>
              <w:bottom w:val="single" w:sz="4" w:space="0" w:color="A6A6A6"/>
              <w:right w:val="single" w:sz="4" w:space="0" w:color="A6A6A6"/>
            </w:tcBorders>
            <w:shd w:val="clear" w:color="auto" w:fill="auto"/>
            <w:hideMark/>
          </w:tcPr>
          <w:p w14:paraId="19312C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0E7BF8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4EECC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8364D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5.2.6.1</w:t>
            </w:r>
          </w:p>
        </w:tc>
        <w:tc>
          <w:tcPr>
            <w:tcW w:w="248" w:type="pct"/>
            <w:tcBorders>
              <w:top w:val="nil"/>
              <w:left w:val="nil"/>
              <w:bottom w:val="single" w:sz="4" w:space="0" w:color="A6A6A6"/>
              <w:right w:val="single" w:sz="4" w:space="0" w:color="A6A6A6"/>
            </w:tcBorders>
            <w:shd w:val="clear" w:color="auto" w:fill="auto"/>
            <w:hideMark/>
          </w:tcPr>
          <w:p w14:paraId="76571D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716E3B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2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42A2C9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29"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30FC3E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7EF977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30"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1D93B6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0534</w:t>
            </w:r>
          </w:p>
        </w:tc>
        <w:tc>
          <w:tcPr>
            <w:tcW w:w="199" w:type="pct"/>
            <w:tcBorders>
              <w:top w:val="nil"/>
              <w:left w:val="nil"/>
              <w:bottom w:val="single" w:sz="4" w:space="0" w:color="A6A6A6"/>
              <w:right w:val="single" w:sz="4" w:space="0" w:color="A6A6A6"/>
            </w:tcBorders>
            <w:shd w:val="clear" w:color="000000" w:fill="BFBFBF"/>
            <w:hideMark/>
          </w:tcPr>
          <w:p w14:paraId="46CB7F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7F082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8786AD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5CFF75C" w14:textId="6EA8704E" w:rsidTr="006B3361">
        <w:trPr>
          <w:trHeight w:val="899"/>
        </w:trPr>
        <w:tc>
          <w:tcPr>
            <w:tcW w:w="395" w:type="pct"/>
            <w:tcBorders>
              <w:top w:val="nil"/>
              <w:left w:val="single" w:sz="4" w:space="0" w:color="A6A6A6"/>
              <w:bottom w:val="single" w:sz="4" w:space="0" w:color="A6A6A6"/>
              <w:right w:val="single" w:sz="4" w:space="0" w:color="A6A6A6"/>
            </w:tcBorders>
            <w:shd w:val="clear" w:color="auto" w:fill="auto"/>
            <w:hideMark/>
          </w:tcPr>
          <w:p w14:paraId="0290FBB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31" w:history="1">
              <w:r w:rsidR="00EE6F31" w:rsidRPr="00EE6F31">
                <w:rPr>
                  <w:rFonts w:ascii="Arial" w:hAnsi="Arial" w:cs="Arial"/>
                  <w:b/>
                  <w:bCs/>
                  <w:color w:val="0000FF"/>
                  <w:sz w:val="16"/>
                  <w:szCs w:val="16"/>
                  <w:u w:val="single"/>
                </w:rPr>
                <w:t>R4-2312447</w:t>
              </w:r>
            </w:hyperlink>
          </w:p>
        </w:tc>
        <w:tc>
          <w:tcPr>
            <w:tcW w:w="794" w:type="pct"/>
            <w:tcBorders>
              <w:top w:val="nil"/>
              <w:left w:val="nil"/>
              <w:bottom w:val="single" w:sz="4" w:space="0" w:color="A6A6A6"/>
              <w:right w:val="single" w:sz="4" w:space="0" w:color="A6A6A6"/>
            </w:tcBorders>
            <w:shd w:val="clear" w:color="auto" w:fill="auto"/>
            <w:hideMark/>
          </w:tcPr>
          <w:p w14:paraId="0F14C3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[NR_FR1_35MHz_45MHz_BW-Core] CR to 38.141-2: Correction on EVM window length table R17</w:t>
            </w:r>
          </w:p>
        </w:tc>
        <w:tc>
          <w:tcPr>
            <w:tcW w:w="497" w:type="pct"/>
            <w:tcBorders>
              <w:top w:val="nil"/>
              <w:left w:val="nil"/>
              <w:bottom w:val="single" w:sz="4" w:space="0" w:color="A6A6A6"/>
              <w:right w:val="single" w:sz="4" w:space="0" w:color="A6A6A6"/>
            </w:tcBorders>
            <w:shd w:val="clear" w:color="auto" w:fill="auto"/>
            <w:hideMark/>
          </w:tcPr>
          <w:p w14:paraId="2AA04F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630C26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431ED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A7289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471E0A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675F52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3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64B19C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33"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1A29F3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681156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34" w:history="1">
              <w:r w:rsidR="00EE6F31" w:rsidRPr="00EE6F31">
                <w:rPr>
                  <w:rFonts w:ascii="Arial" w:hAnsi="Arial" w:cs="Arial"/>
                  <w:b/>
                  <w:bCs/>
                  <w:color w:val="0000FF"/>
                  <w:sz w:val="16"/>
                  <w:szCs w:val="16"/>
                  <w:u w:val="single"/>
                </w:rPr>
                <w:t>NR_FR1_35MHz_45MHz_BW-Core</w:t>
              </w:r>
            </w:hyperlink>
          </w:p>
        </w:tc>
        <w:tc>
          <w:tcPr>
            <w:tcW w:w="248" w:type="pct"/>
            <w:tcBorders>
              <w:top w:val="nil"/>
              <w:left w:val="nil"/>
              <w:bottom w:val="single" w:sz="4" w:space="0" w:color="A6A6A6"/>
              <w:right w:val="single" w:sz="4" w:space="0" w:color="A6A6A6"/>
            </w:tcBorders>
            <w:shd w:val="clear" w:color="000000" w:fill="BFBFBF"/>
            <w:hideMark/>
          </w:tcPr>
          <w:p w14:paraId="312020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0535</w:t>
            </w:r>
          </w:p>
        </w:tc>
        <w:tc>
          <w:tcPr>
            <w:tcW w:w="199" w:type="pct"/>
            <w:tcBorders>
              <w:top w:val="nil"/>
              <w:left w:val="nil"/>
              <w:bottom w:val="single" w:sz="4" w:space="0" w:color="A6A6A6"/>
              <w:right w:val="single" w:sz="4" w:space="0" w:color="A6A6A6"/>
            </w:tcBorders>
            <w:shd w:val="clear" w:color="000000" w:fill="BFBFBF"/>
            <w:hideMark/>
          </w:tcPr>
          <w:p w14:paraId="38987F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D63B9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EE9603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4CBBB44" w14:textId="6A1DE065" w:rsidTr="006B3361">
        <w:trPr>
          <w:trHeight w:val="1086"/>
        </w:trPr>
        <w:tc>
          <w:tcPr>
            <w:tcW w:w="395" w:type="pct"/>
            <w:tcBorders>
              <w:top w:val="nil"/>
              <w:left w:val="single" w:sz="4" w:space="0" w:color="A6A6A6"/>
              <w:bottom w:val="single" w:sz="4" w:space="0" w:color="A6A6A6"/>
              <w:right w:val="single" w:sz="4" w:space="0" w:color="A6A6A6"/>
            </w:tcBorders>
            <w:shd w:val="clear" w:color="auto" w:fill="auto"/>
            <w:hideMark/>
          </w:tcPr>
          <w:p w14:paraId="16513D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35" w:history="1">
              <w:r w:rsidR="00EE6F31" w:rsidRPr="00EE6F31">
                <w:rPr>
                  <w:rFonts w:ascii="Arial" w:hAnsi="Arial" w:cs="Arial"/>
                  <w:b/>
                  <w:bCs/>
                  <w:color w:val="0000FF"/>
                  <w:sz w:val="16"/>
                  <w:szCs w:val="16"/>
                  <w:u w:val="single"/>
                </w:rPr>
                <w:t>R4-2312448</w:t>
              </w:r>
            </w:hyperlink>
          </w:p>
        </w:tc>
        <w:tc>
          <w:tcPr>
            <w:tcW w:w="794" w:type="pct"/>
            <w:tcBorders>
              <w:top w:val="nil"/>
              <w:left w:val="nil"/>
              <w:bottom w:val="single" w:sz="4" w:space="0" w:color="A6A6A6"/>
              <w:right w:val="single" w:sz="4" w:space="0" w:color="A6A6A6"/>
            </w:tcBorders>
            <w:shd w:val="clear" w:color="auto" w:fill="auto"/>
            <w:hideMark/>
          </w:tcPr>
          <w:p w14:paraId="45A09B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[NR_FR1_35MHz_45MHz_BW-Core] CR to 38.141-2: Correction on EVM window length table R18</w:t>
            </w:r>
          </w:p>
        </w:tc>
        <w:tc>
          <w:tcPr>
            <w:tcW w:w="497" w:type="pct"/>
            <w:tcBorders>
              <w:top w:val="nil"/>
              <w:left w:val="nil"/>
              <w:bottom w:val="single" w:sz="4" w:space="0" w:color="A6A6A6"/>
              <w:right w:val="single" w:sz="4" w:space="0" w:color="A6A6A6"/>
            </w:tcBorders>
            <w:shd w:val="clear" w:color="auto" w:fill="auto"/>
            <w:hideMark/>
          </w:tcPr>
          <w:p w14:paraId="3D72C8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7792A1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3A87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37DA5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5642285D"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431358F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3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848EC1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37"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00974C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769879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38" w:history="1">
              <w:r w:rsidR="00EE6F31" w:rsidRPr="00EE6F31">
                <w:rPr>
                  <w:rFonts w:ascii="Arial" w:hAnsi="Arial" w:cs="Arial"/>
                  <w:b/>
                  <w:bCs/>
                  <w:color w:val="0000FF"/>
                  <w:sz w:val="16"/>
                  <w:szCs w:val="16"/>
                  <w:u w:val="single"/>
                </w:rPr>
                <w:t>NR_FR1_35MHz_45MHz_BW-Core</w:t>
              </w:r>
            </w:hyperlink>
          </w:p>
        </w:tc>
        <w:tc>
          <w:tcPr>
            <w:tcW w:w="248" w:type="pct"/>
            <w:tcBorders>
              <w:top w:val="nil"/>
              <w:left w:val="nil"/>
              <w:bottom w:val="single" w:sz="4" w:space="0" w:color="A6A6A6"/>
              <w:right w:val="single" w:sz="4" w:space="0" w:color="A6A6A6"/>
            </w:tcBorders>
            <w:shd w:val="clear" w:color="000000" w:fill="BFBFBF"/>
            <w:hideMark/>
          </w:tcPr>
          <w:p w14:paraId="3683C4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0536</w:t>
            </w:r>
          </w:p>
        </w:tc>
        <w:tc>
          <w:tcPr>
            <w:tcW w:w="199" w:type="pct"/>
            <w:tcBorders>
              <w:top w:val="nil"/>
              <w:left w:val="nil"/>
              <w:bottom w:val="single" w:sz="4" w:space="0" w:color="A6A6A6"/>
              <w:right w:val="single" w:sz="4" w:space="0" w:color="A6A6A6"/>
            </w:tcBorders>
            <w:shd w:val="clear" w:color="000000" w:fill="BFBFBF"/>
            <w:hideMark/>
          </w:tcPr>
          <w:p w14:paraId="7815AE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2D15C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736738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099B496" w14:textId="1EFB1761" w:rsidTr="006B3361">
        <w:trPr>
          <w:trHeight w:val="1004"/>
        </w:trPr>
        <w:tc>
          <w:tcPr>
            <w:tcW w:w="395" w:type="pct"/>
            <w:tcBorders>
              <w:top w:val="nil"/>
              <w:left w:val="single" w:sz="4" w:space="0" w:color="A6A6A6"/>
              <w:bottom w:val="single" w:sz="4" w:space="0" w:color="A6A6A6"/>
              <w:right w:val="single" w:sz="4" w:space="0" w:color="A6A6A6"/>
            </w:tcBorders>
            <w:shd w:val="clear" w:color="auto" w:fill="auto"/>
            <w:hideMark/>
          </w:tcPr>
          <w:p w14:paraId="76DC015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39" w:history="1">
              <w:r w:rsidR="00EE6F31" w:rsidRPr="00EE6F31">
                <w:rPr>
                  <w:rFonts w:ascii="Arial" w:hAnsi="Arial" w:cs="Arial"/>
                  <w:b/>
                  <w:bCs/>
                  <w:color w:val="0000FF"/>
                  <w:sz w:val="16"/>
                  <w:szCs w:val="16"/>
                  <w:u w:val="single"/>
                </w:rPr>
                <w:t>R4-2313236</w:t>
              </w:r>
            </w:hyperlink>
          </w:p>
        </w:tc>
        <w:tc>
          <w:tcPr>
            <w:tcW w:w="794" w:type="pct"/>
            <w:tcBorders>
              <w:top w:val="nil"/>
              <w:left w:val="nil"/>
              <w:bottom w:val="single" w:sz="4" w:space="0" w:color="A6A6A6"/>
              <w:right w:val="single" w:sz="4" w:space="0" w:color="A6A6A6"/>
            </w:tcBorders>
            <w:shd w:val="clear" w:color="auto" w:fill="auto"/>
            <w:hideMark/>
          </w:tcPr>
          <w:p w14:paraId="712C0D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to 38.141-2: 71 GHz Extension BS conformance test MU update R17</w:t>
            </w:r>
          </w:p>
        </w:tc>
        <w:tc>
          <w:tcPr>
            <w:tcW w:w="497" w:type="pct"/>
            <w:tcBorders>
              <w:top w:val="nil"/>
              <w:left w:val="nil"/>
              <w:bottom w:val="single" w:sz="4" w:space="0" w:color="A6A6A6"/>
              <w:right w:val="single" w:sz="4" w:space="0" w:color="A6A6A6"/>
            </w:tcBorders>
            <w:shd w:val="clear" w:color="auto" w:fill="auto"/>
            <w:hideMark/>
          </w:tcPr>
          <w:p w14:paraId="42171E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0C0508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81928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82847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nil"/>
              <w:left w:val="nil"/>
              <w:bottom w:val="single" w:sz="4" w:space="0" w:color="A6A6A6"/>
              <w:right w:val="single" w:sz="4" w:space="0" w:color="A6A6A6"/>
            </w:tcBorders>
            <w:shd w:val="clear" w:color="auto" w:fill="auto"/>
            <w:hideMark/>
          </w:tcPr>
          <w:p w14:paraId="7C4265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A4927F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4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3901B1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41"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4A6CC0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92FA0E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42"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433C5D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0537</w:t>
            </w:r>
          </w:p>
        </w:tc>
        <w:tc>
          <w:tcPr>
            <w:tcW w:w="199" w:type="pct"/>
            <w:tcBorders>
              <w:top w:val="nil"/>
              <w:left w:val="nil"/>
              <w:bottom w:val="single" w:sz="4" w:space="0" w:color="A6A6A6"/>
              <w:right w:val="single" w:sz="4" w:space="0" w:color="A6A6A6"/>
            </w:tcBorders>
            <w:shd w:val="clear" w:color="000000" w:fill="BFBFBF"/>
            <w:hideMark/>
          </w:tcPr>
          <w:p w14:paraId="7DD783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FEBB5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1BC981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AA85A21" w14:textId="5B237881" w:rsidTr="006B3361">
        <w:trPr>
          <w:trHeight w:val="950"/>
        </w:trPr>
        <w:tc>
          <w:tcPr>
            <w:tcW w:w="395" w:type="pct"/>
            <w:tcBorders>
              <w:top w:val="nil"/>
              <w:left w:val="single" w:sz="4" w:space="0" w:color="A6A6A6"/>
              <w:bottom w:val="single" w:sz="4" w:space="0" w:color="A6A6A6"/>
              <w:right w:val="single" w:sz="4" w:space="0" w:color="A6A6A6"/>
            </w:tcBorders>
            <w:shd w:val="clear" w:color="auto" w:fill="auto"/>
            <w:hideMark/>
          </w:tcPr>
          <w:p w14:paraId="43B1A56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43" w:history="1">
              <w:r w:rsidR="00EE6F31" w:rsidRPr="00EE6F31">
                <w:rPr>
                  <w:rFonts w:ascii="Arial" w:hAnsi="Arial" w:cs="Arial"/>
                  <w:b/>
                  <w:bCs/>
                  <w:color w:val="0000FF"/>
                  <w:sz w:val="16"/>
                  <w:szCs w:val="16"/>
                  <w:u w:val="single"/>
                </w:rPr>
                <w:t>R4-2313237</w:t>
              </w:r>
            </w:hyperlink>
          </w:p>
        </w:tc>
        <w:tc>
          <w:tcPr>
            <w:tcW w:w="794" w:type="pct"/>
            <w:tcBorders>
              <w:top w:val="nil"/>
              <w:left w:val="nil"/>
              <w:bottom w:val="single" w:sz="4" w:space="0" w:color="A6A6A6"/>
              <w:right w:val="single" w:sz="4" w:space="0" w:color="A6A6A6"/>
            </w:tcBorders>
            <w:shd w:val="clear" w:color="auto" w:fill="auto"/>
            <w:hideMark/>
          </w:tcPr>
          <w:p w14:paraId="112227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to 38.141-2: 71 GHz Extension BS conformance test MU update R18</w:t>
            </w:r>
          </w:p>
        </w:tc>
        <w:tc>
          <w:tcPr>
            <w:tcW w:w="497" w:type="pct"/>
            <w:tcBorders>
              <w:top w:val="nil"/>
              <w:left w:val="nil"/>
              <w:bottom w:val="single" w:sz="4" w:space="0" w:color="A6A6A6"/>
              <w:right w:val="single" w:sz="4" w:space="0" w:color="A6A6A6"/>
            </w:tcBorders>
            <w:shd w:val="clear" w:color="auto" w:fill="auto"/>
            <w:hideMark/>
          </w:tcPr>
          <w:p w14:paraId="664962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284BF9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5C126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DF7E8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0A9A3179"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5868A1D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4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1154F0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45"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6985B9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A399E2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46"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1F74D9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0538</w:t>
            </w:r>
          </w:p>
        </w:tc>
        <w:tc>
          <w:tcPr>
            <w:tcW w:w="199" w:type="pct"/>
            <w:tcBorders>
              <w:top w:val="nil"/>
              <w:left w:val="nil"/>
              <w:bottom w:val="single" w:sz="4" w:space="0" w:color="A6A6A6"/>
              <w:right w:val="single" w:sz="4" w:space="0" w:color="A6A6A6"/>
            </w:tcBorders>
            <w:shd w:val="clear" w:color="000000" w:fill="BFBFBF"/>
            <w:hideMark/>
          </w:tcPr>
          <w:p w14:paraId="60C3C2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10A13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AD2D80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05AE7AA" w14:textId="05B5BB31" w:rsidTr="007C5B26">
        <w:trPr>
          <w:trHeight w:val="831"/>
        </w:trPr>
        <w:tc>
          <w:tcPr>
            <w:tcW w:w="395" w:type="pct"/>
            <w:tcBorders>
              <w:top w:val="nil"/>
              <w:left w:val="single" w:sz="4" w:space="0" w:color="A6A6A6"/>
              <w:bottom w:val="single" w:sz="4" w:space="0" w:color="A6A6A6"/>
              <w:right w:val="single" w:sz="4" w:space="0" w:color="A6A6A6"/>
            </w:tcBorders>
            <w:shd w:val="clear" w:color="auto" w:fill="auto"/>
            <w:hideMark/>
          </w:tcPr>
          <w:p w14:paraId="779665D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R4-2313558</w:t>
            </w:r>
          </w:p>
        </w:tc>
        <w:tc>
          <w:tcPr>
            <w:tcW w:w="794" w:type="pct"/>
            <w:tcBorders>
              <w:top w:val="nil"/>
              <w:left w:val="nil"/>
              <w:bottom w:val="single" w:sz="4" w:space="0" w:color="A6A6A6"/>
              <w:right w:val="single" w:sz="4" w:space="0" w:color="A6A6A6"/>
            </w:tcBorders>
            <w:shd w:val="clear" w:color="auto" w:fill="auto"/>
            <w:hideMark/>
          </w:tcPr>
          <w:p w14:paraId="5FCE29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[NR_FR1_35MHz_45MHz_BW-Core] CR to 38.141-2: Correction on EVM window length table R18</w:t>
            </w:r>
          </w:p>
        </w:tc>
        <w:tc>
          <w:tcPr>
            <w:tcW w:w="497" w:type="pct"/>
            <w:tcBorders>
              <w:top w:val="nil"/>
              <w:left w:val="nil"/>
              <w:bottom w:val="single" w:sz="4" w:space="0" w:color="A6A6A6"/>
              <w:right w:val="single" w:sz="4" w:space="0" w:color="A6A6A6"/>
            </w:tcBorders>
            <w:shd w:val="clear" w:color="auto" w:fill="auto"/>
            <w:hideMark/>
          </w:tcPr>
          <w:p w14:paraId="030A7F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44C8CF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6D0F2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8F337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25A987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3C246C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4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F22F5B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48"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7B3A81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E7848E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49" w:history="1">
              <w:r w:rsidR="00EE6F31" w:rsidRPr="00EE6F31">
                <w:rPr>
                  <w:rFonts w:ascii="Arial" w:hAnsi="Arial" w:cs="Arial"/>
                  <w:b/>
                  <w:bCs/>
                  <w:color w:val="0000FF"/>
                  <w:sz w:val="16"/>
                  <w:szCs w:val="16"/>
                  <w:u w:val="single"/>
                </w:rPr>
                <w:t>NR_FR1_35MHz_45MHz_BW-Core</w:t>
              </w:r>
            </w:hyperlink>
          </w:p>
        </w:tc>
        <w:tc>
          <w:tcPr>
            <w:tcW w:w="248" w:type="pct"/>
            <w:tcBorders>
              <w:top w:val="nil"/>
              <w:left w:val="nil"/>
              <w:bottom w:val="single" w:sz="4" w:space="0" w:color="A6A6A6"/>
              <w:right w:val="single" w:sz="4" w:space="0" w:color="A6A6A6"/>
            </w:tcBorders>
            <w:shd w:val="clear" w:color="000000" w:fill="BFBFBF"/>
            <w:hideMark/>
          </w:tcPr>
          <w:p w14:paraId="379244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0539</w:t>
            </w:r>
          </w:p>
        </w:tc>
        <w:tc>
          <w:tcPr>
            <w:tcW w:w="199" w:type="pct"/>
            <w:tcBorders>
              <w:top w:val="nil"/>
              <w:left w:val="nil"/>
              <w:bottom w:val="single" w:sz="4" w:space="0" w:color="A6A6A6"/>
              <w:right w:val="single" w:sz="4" w:space="0" w:color="A6A6A6"/>
            </w:tcBorders>
            <w:shd w:val="clear" w:color="000000" w:fill="BFBFBF"/>
            <w:hideMark/>
          </w:tcPr>
          <w:p w14:paraId="01530B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9DF8E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7DB010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2F71009" w14:textId="17C2FBD4" w:rsidTr="006B3361">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7A764BD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R4-2313559</w:t>
            </w:r>
          </w:p>
        </w:tc>
        <w:tc>
          <w:tcPr>
            <w:tcW w:w="794" w:type="pct"/>
            <w:tcBorders>
              <w:top w:val="nil"/>
              <w:left w:val="nil"/>
              <w:bottom w:val="single" w:sz="4" w:space="0" w:color="A6A6A6"/>
              <w:right w:val="single" w:sz="4" w:space="0" w:color="A6A6A6"/>
            </w:tcBorders>
            <w:shd w:val="clear" w:color="auto" w:fill="auto"/>
            <w:hideMark/>
          </w:tcPr>
          <w:p w14:paraId="27490E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to 38.141-2: 71 GHz Extension BS conformance test MU update R18</w:t>
            </w:r>
          </w:p>
        </w:tc>
        <w:tc>
          <w:tcPr>
            <w:tcW w:w="497" w:type="pct"/>
            <w:tcBorders>
              <w:top w:val="nil"/>
              <w:left w:val="nil"/>
              <w:bottom w:val="single" w:sz="4" w:space="0" w:color="A6A6A6"/>
              <w:right w:val="single" w:sz="4" w:space="0" w:color="A6A6A6"/>
            </w:tcBorders>
            <w:shd w:val="clear" w:color="auto" w:fill="auto"/>
            <w:hideMark/>
          </w:tcPr>
          <w:p w14:paraId="38B8DE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274550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9284A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9CAD7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nil"/>
              <w:left w:val="nil"/>
              <w:bottom w:val="single" w:sz="4" w:space="0" w:color="A6A6A6"/>
              <w:right w:val="single" w:sz="4" w:space="0" w:color="A6A6A6"/>
            </w:tcBorders>
            <w:shd w:val="clear" w:color="auto" w:fill="auto"/>
            <w:hideMark/>
          </w:tcPr>
          <w:p w14:paraId="45B227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EB1594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5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4B9DD0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51"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7960CA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143A27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52"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6ABCF0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0540</w:t>
            </w:r>
          </w:p>
        </w:tc>
        <w:tc>
          <w:tcPr>
            <w:tcW w:w="199" w:type="pct"/>
            <w:tcBorders>
              <w:top w:val="nil"/>
              <w:left w:val="nil"/>
              <w:bottom w:val="single" w:sz="4" w:space="0" w:color="A6A6A6"/>
              <w:right w:val="single" w:sz="4" w:space="0" w:color="A6A6A6"/>
            </w:tcBorders>
            <w:shd w:val="clear" w:color="000000" w:fill="BFBFBF"/>
            <w:hideMark/>
          </w:tcPr>
          <w:p w14:paraId="6D5697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DF59F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E43B3C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E0D865A" w14:textId="7654C93C" w:rsidTr="00C8545E">
        <w:trPr>
          <w:trHeight w:val="993"/>
        </w:trPr>
        <w:tc>
          <w:tcPr>
            <w:tcW w:w="395" w:type="pct"/>
            <w:tcBorders>
              <w:top w:val="nil"/>
              <w:left w:val="single" w:sz="4" w:space="0" w:color="A6A6A6"/>
              <w:bottom w:val="single" w:sz="4" w:space="0" w:color="A6A6A6"/>
              <w:right w:val="single" w:sz="4" w:space="0" w:color="A6A6A6"/>
            </w:tcBorders>
            <w:shd w:val="clear" w:color="auto" w:fill="auto"/>
            <w:hideMark/>
          </w:tcPr>
          <w:p w14:paraId="1B2EF00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53" w:history="1">
              <w:r w:rsidR="00EE6F31" w:rsidRPr="00EE6F31">
                <w:rPr>
                  <w:rFonts w:ascii="Arial" w:hAnsi="Arial" w:cs="Arial"/>
                  <w:b/>
                  <w:bCs/>
                  <w:color w:val="0000FF"/>
                  <w:sz w:val="16"/>
                  <w:szCs w:val="16"/>
                  <w:u w:val="single"/>
                </w:rPr>
                <w:t>R4-2313582</w:t>
              </w:r>
            </w:hyperlink>
          </w:p>
        </w:tc>
        <w:tc>
          <w:tcPr>
            <w:tcW w:w="794" w:type="pct"/>
            <w:tcBorders>
              <w:top w:val="nil"/>
              <w:left w:val="nil"/>
              <w:bottom w:val="single" w:sz="4" w:space="0" w:color="A6A6A6"/>
              <w:right w:val="single" w:sz="4" w:space="0" w:color="A6A6A6"/>
            </w:tcBorders>
            <w:shd w:val="clear" w:color="auto" w:fill="auto"/>
            <w:hideMark/>
          </w:tcPr>
          <w:p w14:paraId="72BA1B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to TS 38.141-2: propagation conditions annex J reference corrections, Rel-17</w:t>
            </w:r>
          </w:p>
        </w:tc>
        <w:tc>
          <w:tcPr>
            <w:tcW w:w="497" w:type="pct"/>
            <w:tcBorders>
              <w:top w:val="nil"/>
              <w:left w:val="nil"/>
              <w:bottom w:val="single" w:sz="4" w:space="0" w:color="A6A6A6"/>
              <w:right w:val="single" w:sz="4" w:space="0" w:color="A6A6A6"/>
            </w:tcBorders>
            <w:shd w:val="clear" w:color="auto" w:fill="auto"/>
            <w:hideMark/>
          </w:tcPr>
          <w:p w14:paraId="68CA2F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F9647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34555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5E294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606A4E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965820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5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63AF86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55"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4F584C6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978D6A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56"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7BD085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0541</w:t>
            </w:r>
          </w:p>
        </w:tc>
        <w:tc>
          <w:tcPr>
            <w:tcW w:w="199" w:type="pct"/>
            <w:tcBorders>
              <w:top w:val="nil"/>
              <w:left w:val="nil"/>
              <w:bottom w:val="single" w:sz="4" w:space="0" w:color="A6A6A6"/>
              <w:right w:val="single" w:sz="4" w:space="0" w:color="A6A6A6"/>
            </w:tcBorders>
            <w:shd w:val="clear" w:color="000000" w:fill="BFBFBF"/>
            <w:hideMark/>
          </w:tcPr>
          <w:p w14:paraId="09B003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07FB3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DB8EAE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BE231B0" w14:textId="2A175264" w:rsidTr="009B3E94">
        <w:trPr>
          <w:trHeight w:val="1108"/>
        </w:trPr>
        <w:tc>
          <w:tcPr>
            <w:tcW w:w="395" w:type="pct"/>
            <w:tcBorders>
              <w:top w:val="nil"/>
              <w:left w:val="single" w:sz="4" w:space="0" w:color="A6A6A6"/>
              <w:bottom w:val="single" w:sz="4" w:space="0" w:color="A6A6A6"/>
              <w:right w:val="single" w:sz="4" w:space="0" w:color="A6A6A6"/>
            </w:tcBorders>
            <w:shd w:val="clear" w:color="auto" w:fill="auto"/>
            <w:hideMark/>
          </w:tcPr>
          <w:p w14:paraId="67E8298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R4-2313583</w:t>
            </w:r>
          </w:p>
        </w:tc>
        <w:tc>
          <w:tcPr>
            <w:tcW w:w="794" w:type="pct"/>
            <w:tcBorders>
              <w:top w:val="nil"/>
              <w:left w:val="nil"/>
              <w:bottom w:val="single" w:sz="4" w:space="0" w:color="A6A6A6"/>
              <w:right w:val="single" w:sz="4" w:space="0" w:color="A6A6A6"/>
            </w:tcBorders>
            <w:shd w:val="clear" w:color="auto" w:fill="auto"/>
            <w:hideMark/>
          </w:tcPr>
          <w:p w14:paraId="508ECD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to TS 38.141-2: propagation conditions annex J reference corrections, Rel-18</w:t>
            </w:r>
          </w:p>
        </w:tc>
        <w:tc>
          <w:tcPr>
            <w:tcW w:w="497" w:type="pct"/>
            <w:tcBorders>
              <w:top w:val="nil"/>
              <w:left w:val="nil"/>
              <w:bottom w:val="single" w:sz="4" w:space="0" w:color="A6A6A6"/>
              <w:right w:val="single" w:sz="4" w:space="0" w:color="A6A6A6"/>
            </w:tcBorders>
            <w:shd w:val="clear" w:color="auto" w:fill="auto"/>
            <w:hideMark/>
          </w:tcPr>
          <w:p w14:paraId="117377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15B488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9DF0A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C90B6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26C8D8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23343D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5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3BD53A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58"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113E5C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064D68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59"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5786F6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0542</w:t>
            </w:r>
          </w:p>
        </w:tc>
        <w:tc>
          <w:tcPr>
            <w:tcW w:w="199" w:type="pct"/>
            <w:tcBorders>
              <w:top w:val="nil"/>
              <w:left w:val="nil"/>
              <w:bottom w:val="single" w:sz="4" w:space="0" w:color="A6A6A6"/>
              <w:right w:val="single" w:sz="4" w:space="0" w:color="A6A6A6"/>
            </w:tcBorders>
            <w:shd w:val="clear" w:color="000000" w:fill="BFBFBF"/>
            <w:hideMark/>
          </w:tcPr>
          <w:p w14:paraId="6FA04C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3AF01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BC096F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78BEED5" w14:textId="066BD334" w:rsidTr="00C8545E">
        <w:trPr>
          <w:trHeight w:val="724"/>
        </w:trPr>
        <w:tc>
          <w:tcPr>
            <w:tcW w:w="395" w:type="pct"/>
            <w:tcBorders>
              <w:top w:val="nil"/>
              <w:left w:val="single" w:sz="4" w:space="0" w:color="A6A6A6"/>
              <w:bottom w:val="single" w:sz="4" w:space="0" w:color="A6A6A6"/>
              <w:right w:val="single" w:sz="4" w:space="0" w:color="A6A6A6"/>
            </w:tcBorders>
            <w:shd w:val="clear" w:color="auto" w:fill="auto"/>
            <w:hideMark/>
          </w:tcPr>
          <w:p w14:paraId="4F98DCD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60" w:history="1">
              <w:r w:rsidR="00EE6F31" w:rsidRPr="00EE6F31">
                <w:rPr>
                  <w:rFonts w:ascii="Arial" w:hAnsi="Arial" w:cs="Arial"/>
                  <w:b/>
                  <w:bCs/>
                  <w:color w:val="0000FF"/>
                  <w:sz w:val="16"/>
                  <w:szCs w:val="16"/>
                  <w:u w:val="single"/>
                </w:rPr>
                <w:t>R4-2312573</w:t>
              </w:r>
            </w:hyperlink>
          </w:p>
        </w:tc>
        <w:tc>
          <w:tcPr>
            <w:tcW w:w="794" w:type="pct"/>
            <w:tcBorders>
              <w:top w:val="nil"/>
              <w:left w:val="nil"/>
              <w:bottom w:val="single" w:sz="4" w:space="0" w:color="A6A6A6"/>
              <w:right w:val="single" w:sz="4" w:space="0" w:color="A6A6A6"/>
            </w:tcBorders>
            <w:shd w:val="clear" w:color="auto" w:fill="auto"/>
            <w:hideMark/>
          </w:tcPr>
          <w:p w14:paraId="365C1A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[NR_MIMO_OTA] CR to TS38.151 on Definitions of terms</w:t>
            </w:r>
          </w:p>
        </w:tc>
        <w:tc>
          <w:tcPr>
            <w:tcW w:w="497" w:type="pct"/>
            <w:tcBorders>
              <w:top w:val="nil"/>
              <w:left w:val="nil"/>
              <w:bottom w:val="single" w:sz="4" w:space="0" w:color="A6A6A6"/>
              <w:right w:val="single" w:sz="4" w:space="0" w:color="A6A6A6"/>
            </w:tcBorders>
            <w:shd w:val="clear" w:color="auto" w:fill="auto"/>
            <w:hideMark/>
          </w:tcPr>
          <w:p w14:paraId="066D27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248B63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285C9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19103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5.2.5</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23450B2F"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2ACADFC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6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3F840C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62" w:history="1">
              <w:r w:rsidR="00EE6F31" w:rsidRPr="00EE6F31">
                <w:rPr>
                  <w:rFonts w:ascii="Arial" w:hAnsi="Arial" w:cs="Arial"/>
                  <w:b/>
                  <w:bCs/>
                  <w:color w:val="0000FF"/>
                  <w:sz w:val="16"/>
                  <w:szCs w:val="16"/>
                  <w:u w:val="single"/>
                </w:rPr>
                <w:t>38.151</w:t>
              </w:r>
            </w:hyperlink>
          </w:p>
        </w:tc>
        <w:tc>
          <w:tcPr>
            <w:tcW w:w="298" w:type="pct"/>
            <w:tcBorders>
              <w:top w:val="nil"/>
              <w:left w:val="nil"/>
              <w:bottom w:val="single" w:sz="4" w:space="0" w:color="A6A6A6"/>
              <w:right w:val="single" w:sz="4" w:space="0" w:color="A6A6A6"/>
            </w:tcBorders>
            <w:shd w:val="clear" w:color="auto" w:fill="auto"/>
            <w:hideMark/>
          </w:tcPr>
          <w:p w14:paraId="25DA81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4AAB440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63" w:history="1">
              <w:r w:rsidR="00EE6F31" w:rsidRPr="00EE6F31">
                <w:rPr>
                  <w:rFonts w:ascii="Arial" w:hAnsi="Arial" w:cs="Arial"/>
                  <w:b/>
                  <w:bCs/>
                  <w:color w:val="0000FF"/>
                  <w:sz w:val="16"/>
                  <w:szCs w:val="16"/>
                  <w:u w:val="single"/>
                </w:rPr>
                <w:t>NR_MIMO_OTA</w:t>
              </w:r>
            </w:hyperlink>
          </w:p>
        </w:tc>
        <w:tc>
          <w:tcPr>
            <w:tcW w:w="248" w:type="pct"/>
            <w:tcBorders>
              <w:top w:val="nil"/>
              <w:left w:val="nil"/>
              <w:bottom w:val="single" w:sz="4" w:space="0" w:color="A6A6A6"/>
              <w:right w:val="single" w:sz="4" w:space="0" w:color="A6A6A6"/>
            </w:tcBorders>
            <w:shd w:val="clear" w:color="000000" w:fill="BFBFBF"/>
            <w:hideMark/>
          </w:tcPr>
          <w:p w14:paraId="275D41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0013</w:t>
            </w:r>
          </w:p>
        </w:tc>
        <w:tc>
          <w:tcPr>
            <w:tcW w:w="199" w:type="pct"/>
            <w:tcBorders>
              <w:top w:val="nil"/>
              <w:left w:val="nil"/>
              <w:bottom w:val="single" w:sz="4" w:space="0" w:color="A6A6A6"/>
              <w:right w:val="single" w:sz="4" w:space="0" w:color="A6A6A6"/>
            </w:tcBorders>
            <w:shd w:val="clear" w:color="000000" w:fill="BFBFBF"/>
            <w:hideMark/>
          </w:tcPr>
          <w:p w14:paraId="3FA46C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1EE21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1922D1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A044B58" w14:textId="0FD86B81" w:rsidTr="006B3361">
        <w:trPr>
          <w:trHeight w:val="555"/>
        </w:trPr>
        <w:tc>
          <w:tcPr>
            <w:tcW w:w="395" w:type="pct"/>
            <w:tcBorders>
              <w:top w:val="nil"/>
              <w:left w:val="single" w:sz="4" w:space="0" w:color="A6A6A6"/>
              <w:bottom w:val="single" w:sz="4" w:space="0" w:color="A6A6A6"/>
              <w:right w:val="single" w:sz="4" w:space="0" w:color="A6A6A6"/>
            </w:tcBorders>
            <w:shd w:val="clear" w:color="auto" w:fill="auto"/>
            <w:hideMark/>
          </w:tcPr>
          <w:p w14:paraId="5E562BB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64" w:history="1">
              <w:r w:rsidR="00EE6F31" w:rsidRPr="00EE6F31">
                <w:rPr>
                  <w:rFonts w:ascii="Arial" w:hAnsi="Arial" w:cs="Arial"/>
                  <w:b/>
                  <w:bCs/>
                  <w:color w:val="0000FF"/>
                  <w:sz w:val="16"/>
                  <w:szCs w:val="16"/>
                  <w:u w:val="single"/>
                </w:rPr>
                <w:t>R4-2312928</w:t>
              </w:r>
            </w:hyperlink>
          </w:p>
        </w:tc>
        <w:tc>
          <w:tcPr>
            <w:tcW w:w="794" w:type="pct"/>
            <w:tcBorders>
              <w:top w:val="nil"/>
              <w:left w:val="nil"/>
              <w:bottom w:val="single" w:sz="4" w:space="0" w:color="A6A6A6"/>
              <w:right w:val="single" w:sz="4" w:space="0" w:color="A6A6A6"/>
            </w:tcBorders>
            <w:shd w:val="clear" w:color="auto" w:fill="auto"/>
            <w:hideMark/>
          </w:tcPr>
          <w:p w14:paraId="2AD79F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38.151 on FR1 and FR2 requirement</w:t>
            </w:r>
          </w:p>
        </w:tc>
        <w:tc>
          <w:tcPr>
            <w:tcW w:w="497" w:type="pct"/>
            <w:tcBorders>
              <w:top w:val="nil"/>
              <w:left w:val="nil"/>
              <w:bottom w:val="single" w:sz="4" w:space="0" w:color="A6A6A6"/>
              <w:right w:val="single" w:sz="4" w:space="0" w:color="A6A6A6"/>
            </w:tcBorders>
            <w:shd w:val="clear" w:color="auto" w:fill="auto"/>
            <w:hideMark/>
          </w:tcPr>
          <w:p w14:paraId="2D19C4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w:t>
            </w:r>
          </w:p>
        </w:tc>
        <w:tc>
          <w:tcPr>
            <w:tcW w:w="248" w:type="pct"/>
            <w:tcBorders>
              <w:top w:val="nil"/>
              <w:left w:val="nil"/>
              <w:bottom w:val="single" w:sz="4" w:space="0" w:color="A6A6A6"/>
              <w:right w:val="single" w:sz="4" w:space="0" w:color="A6A6A6"/>
            </w:tcBorders>
            <w:shd w:val="clear" w:color="auto" w:fill="auto"/>
            <w:hideMark/>
          </w:tcPr>
          <w:p w14:paraId="509349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D800A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40DCE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5.2.5</w:t>
            </w:r>
          </w:p>
        </w:tc>
        <w:tc>
          <w:tcPr>
            <w:tcW w:w="248" w:type="pct"/>
            <w:tcBorders>
              <w:top w:val="nil"/>
              <w:left w:val="nil"/>
              <w:bottom w:val="single" w:sz="4" w:space="0" w:color="A6A6A6"/>
              <w:right w:val="single" w:sz="4" w:space="0" w:color="A6A6A6"/>
            </w:tcBorders>
            <w:shd w:val="clear" w:color="auto" w:fill="auto"/>
            <w:hideMark/>
          </w:tcPr>
          <w:p w14:paraId="50ACF0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59C7E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6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F9D323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66" w:history="1">
              <w:r w:rsidR="00EE6F31" w:rsidRPr="00EE6F31">
                <w:rPr>
                  <w:rFonts w:ascii="Arial" w:hAnsi="Arial" w:cs="Arial"/>
                  <w:b/>
                  <w:bCs/>
                  <w:color w:val="0000FF"/>
                  <w:sz w:val="16"/>
                  <w:szCs w:val="16"/>
                  <w:u w:val="single"/>
                </w:rPr>
                <w:t>38.151</w:t>
              </w:r>
            </w:hyperlink>
          </w:p>
        </w:tc>
        <w:tc>
          <w:tcPr>
            <w:tcW w:w="298" w:type="pct"/>
            <w:tcBorders>
              <w:top w:val="nil"/>
              <w:left w:val="nil"/>
              <w:bottom w:val="single" w:sz="4" w:space="0" w:color="A6A6A6"/>
              <w:right w:val="single" w:sz="4" w:space="0" w:color="A6A6A6"/>
            </w:tcBorders>
            <w:shd w:val="clear" w:color="auto" w:fill="auto"/>
            <w:hideMark/>
          </w:tcPr>
          <w:p w14:paraId="3C9CFC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6D8B64F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67" w:history="1">
              <w:r w:rsidR="00EE6F31" w:rsidRPr="00EE6F31">
                <w:rPr>
                  <w:rFonts w:ascii="Arial" w:hAnsi="Arial" w:cs="Arial"/>
                  <w:b/>
                  <w:bCs/>
                  <w:color w:val="0000FF"/>
                  <w:sz w:val="16"/>
                  <w:szCs w:val="16"/>
                  <w:u w:val="single"/>
                </w:rPr>
                <w:t>NR_FR1_TRP_TRS-Core</w:t>
              </w:r>
            </w:hyperlink>
          </w:p>
        </w:tc>
        <w:tc>
          <w:tcPr>
            <w:tcW w:w="248" w:type="pct"/>
            <w:tcBorders>
              <w:top w:val="nil"/>
              <w:left w:val="nil"/>
              <w:bottom w:val="single" w:sz="4" w:space="0" w:color="A6A6A6"/>
              <w:right w:val="single" w:sz="4" w:space="0" w:color="A6A6A6"/>
            </w:tcBorders>
            <w:shd w:val="clear" w:color="000000" w:fill="BFBFBF"/>
            <w:hideMark/>
          </w:tcPr>
          <w:p w14:paraId="17AC38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0014</w:t>
            </w:r>
          </w:p>
        </w:tc>
        <w:tc>
          <w:tcPr>
            <w:tcW w:w="199" w:type="pct"/>
            <w:tcBorders>
              <w:top w:val="nil"/>
              <w:left w:val="nil"/>
              <w:bottom w:val="single" w:sz="4" w:space="0" w:color="A6A6A6"/>
              <w:right w:val="single" w:sz="4" w:space="0" w:color="A6A6A6"/>
            </w:tcBorders>
            <w:shd w:val="clear" w:color="000000" w:fill="BFBFBF"/>
            <w:hideMark/>
          </w:tcPr>
          <w:p w14:paraId="4500AD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61335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CA0E47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5363FBC" w14:textId="436A8B31" w:rsidTr="006B3361">
        <w:trPr>
          <w:trHeight w:val="683"/>
        </w:trPr>
        <w:tc>
          <w:tcPr>
            <w:tcW w:w="395" w:type="pct"/>
            <w:tcBorders>
              <w:top w:val="nil"/>
              <w:left w:val="single" w:sz="4" w:space="0" w:color="A6A6A6"/>
              <w:bottom w:val="single" w:sz="4" w:space="0" w:color="A6A6A6"/>
              <w:right w:val="single" w:sz="4" w:space="0" w:color="A6A6A6"/>
            </w:tcBorders>
            <w:shd w:val="clear" w:color="auto" w:fill="auto"/>
            <w:hideMark/>
          </w:tcPr>
          <w:p w14:paraId="41CB668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68" w:history="1">
              <w:r w:rsidR="00EE6F31" w:rsidRPr="00EE6F31">
                <w:rPr>
                  <w:rFonts w:ascii="Arial" w:hAnsi="Arial" w:cs="Arial"/>
                  <w:b/>
                  <w:bCs/>
                  <w:color w:val="0000FF"/>
                  <w:sz w:val="16"/>
                  <w:szCs w:val="16"/>
                  <w:u w:val="single"/>
                </w:rPr>
                <w:t>R4-2313227</w:t>
              </w:r>
            </w:hyperlink>
          </w:p>
        </w:tc>
        <w:tc>
          <w:tcPr>
            <w:tcW w:w="794" w:type="pct"/>
            <w:tcBorders>
              <w:top w:val="nil"/>
              <w:left w:val="nil"/>
              <w:bottom w:val="single" w:sz="4" w:space="0" w:color="A6A6A6"/>
              <w:right w:val="single" w:sz="4" w:space="0" w:color="A6A6A6"/>
            </w:tcBorders>
            <w:shd w:val="clear" w:color="auto" w:fill="auto"/>
            <w:hideMark/>
          </w:tcPr>
          <w:p w14:paraId="332A2B8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[NR_MIMO_OTA] CR on TS38.151 on FR2 power validation passfail limit</w:t>
            </w:r>
          </w:p>
        </w:tc>
        <w:tc>
          <w:tcPr>
            <w:tcW w:w="497" w:type="pct"/>
            <w:tcBorders>
              <w:top w:val="nil"/>
              <w:left w:val="nil"/>
              <w:bottom w:val="single" w:sz="4" w:space="0" w:color="A6A6A6"/>
              <w:right w:val="single" w:sz="4" w:space="0" w:color="A6A6A6"/>
            </w:tcBorders>
            <w:shd w:val="clear" w:color="auto" w:fill="auto"/>
            <w:hideMark/>
          </w:tcPr>
          <w:p w14:paraId="73D4C0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43FCC0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26406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25102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5.2.5</w:t>
            </w:r>
          </w:p>
        </w:tc>
        <w:tc>
          <w:tcPr>
            <w:tcW w:w="248" w:type="pct"/>
            <w:tcBorders>
              <w:top w:val="nil"/>
              <w:left w:val="nil"/>
              <w:bottom w:val="single" w:sz="4" w:space="0" w:color="A6A6A6"/>
              <w:right w:val="single" w:sz="4" w:space="0" w:color="A6A6A6"/>
            </w:tcBorders>
            <w:shd w:val="clear" w:color="auto" w:fill="auto"/>
            <w:hideMark/>
          </w:tcPr>
          <w:p w14:paraId="58D4BB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430820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6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3FA6BB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70" w:history="1">
              <w:r w:rsidR="00EE6F31" w:rsidRPr="00EE6F31">
                <w:rPr>
                  <w:rFonts w:ascii="Arial" w:hAnsi="Arial" w:cs="Arial"/>
                  <w:b/>
                  <w:bCs/>
                  <w:color w:val="0000FF"/>
                  <w:sz w:val="16"/>
                  <w:szCs w:val="16"/>
                  <w:u w:val="single"/>
                </w:rPr>
                <w:t>38.151</w:t>
              </w:r>
            </w:hyperlink>
          </w:p>
        </w:tc>
        <w:tc>
          <w:tcPr>
            <w:tcW w:w="298" w:type="pct"/>
            <w:tcBorders>
              <w:top w:val="nil"/>
              <w:left w:val="nil"/>
              <w:bottom w:val="single" w:sz="4" w:space="0" w:color="A6A6A6"/>
              <w:right w:val="single" w:sz="4" w:space="0" w:color="A6A6A6"/>
            </w:tcBorders>
            <w:shd w:val="clear" w:color="auto" w:fill="auto"/>
            <w:hideMark/>
          </w:tcPr>
          <w:p w14:paraId="390325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48C14C3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71" w:history="1">
              <w:r w:rsidR="00EE6F31" w:rsidRPr="00EE6F31">
                <w:rPr>
                  <w:rFonts w:ascii="Arial" w:hAnsi="Arial" w:cs="Arial"/>
                  <w:b/>
                  <w:bCs/>
                  <w:color w:val="0000FF"/>
                  <w:sz w:val="16"/>
                  <w:szCs w:val="16"/>
                  <w:u w:val="single"/>
                </w:rPr>
                <w:t>NR_MIMO_OTA</w:t>
              </w:r>
            </w:hyperlink>
          </w:p>
        </w:tc>
        <w:tc>
          <w:tcPr>
            <w:tcW w:w="248" w:type="pct"/>
            <w:tcBorders>
              <w:top w:val="nil"/>
              <w:left w:val="nil"/>
              <w:bottom w:val="single" w:sz="4" w:space="0" w:color="A6A6A6"/>
              <w:right w:val="single" w:sz="4" w:space="0" w:color="A6A6A6"/>
            </w:tcBorders>
            <w:shd w:val="clear" w:color="000000" w:fill="BFBFBF"/>
            <w:hideMark/>
          </w:tcPr>
          <w:p w14:paraId="3A9538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0015</w:t>
            </w:r>
          </w:p>
        </w:tc>
        <w:tc>
          <w:tcPr>
            <w:tcW w:w="199" w:type="pct"/>
            <w:tcBorders>
              <w:top w:val="nil"/>
              <w:left w:val="nil"/>
              <w:bottom w:val="single" w:sz="4" w:space="0" w:color="A6A6A6"/>
              <w:right w:val="single" w:sz="4" w:space="0" w:color="A6A6A6"/>
            </w:tcBorders>
            <w:shd w:val="clear" w:color="000000" w:fill="BFBFBF"/>
            <w:hideMark/>
          </w:tcPr>
          <w:p w14:paraId="0993A6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06B73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96AB35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FBF975B" w14:textId="3D6ED098" w:rsidTr="00C8545E">
        <w:trPr>
          <w:trHeight w:val="594"/>
        </w:trPr>
        <w:tc>
          <w:tcPr>
            <w:tcW w:w="395" w:type="pct"/>
            <w:tcBorders>
              <w:top w:val="nil"/>
              <w:left w:val="single" w:sz="4" w:space="0" w:color="A6A6A6"/>
              <w:bottom w:val="single" w:sz="4" w:space="0" w:color="A6A6A6"/>
              <w:right w:val="single" w:sz="4" w:space="0" w:color="A6A6A6"/>
            </w:tcBorders>
            <w:shd w:val="clear" w:color="auto" w:fill="auto"/>
            <w:hideMark/>
          </w:tcPr>
          <w:p w14:paraId="7D37CD8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72" w:history="1">
              <w:r w:rsidR="00EE6F31" w:rsidRPr="00EE6F31">
                <w:rPr>
                  <w:rFonts w:ascii="Arial" w:hAnsi="Arial" w:cs="Arial"/>
                  <w:b/>
                  <w:bCs/>
                  <w:color w:val="0000FF"/>
                  <w:sz w:val="16"/>
                  <w:szCs w:val="16"/>
                  <w:u w:val="single"/>
                </w:rPr>
                <w:t>R4-2313575</w:t>
              </w:r>
            </w:hyperlink>
          </w:p>
        </w:tc>
        <w:tc>
          <w:tcPr>
            <w:tcW w:w="794" w:type="pct"/>
            <w:tcBorders>
              <w:top w:val="nil"/>
              <w:left w:val="nil"/>
              <w:bottom w:val="single" w:sz="4" w:space="0" w:color="A6A6A6"/>
              <w:right w:val="single" w:sz="4" w:space="0" w:color="A6A6A6"/>
            </w:tcBorders>
            <w:shd w:val="clear" w:color="auto" w:fill="auto"/>
            <w:hideMark/>
          </w:tcPr>
          <w:p w14:paraId="60D5F0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38.151 on Definitions of terms</w:t>
            </w:r>
          </w:p>
        </w:tc>
        <w:tc>
          <w:tcPr>
            <w:tcW w:w="497" w:type="pct"/>
            <w:tcBorders>
              <w:top w:val="nil"/>
              <w:left w:val="nil"/>
              <w:bottom w:val="single" w:sz="4" w:space="0" w:color="A6A6A6"/>
              <w:right w:val="single" w:sz="4" w:space="0" w:color="A6A6A6"/>
            </w:tcBorders>
            <w:shd w:val="clear" w:color="auto" w:fill="auto"/>
            <w:hideMark/>
          </w:tcPr>
          <w:p w14:paraId="0A7774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23C7C4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1D66D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A359C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5.2.5</w:t>
            </w:r>
          </w:p>
        </w:tc>
        <w:tc>
          <w:tcPr>
            <w:tcW w:w="248" w:type="pct"/>
            <w:tcBorders>
              <w:top w:val="nil"/>
              <w:left w:val="nil"/>
              <w:bottom w:val="single" w:sz="4" w:space="0" w:color="A6A6A6"/>
              <w:right w:val="single" w:sz="4" w:space="0" w:color="A6A6A6"/>
            </w:tcBorders>
            <w:shd w:val="clear" w:color="auto" w:fill="auto"/>
            <w:hideMark/>
          </w:tcPr>
          <w:p w14:paraId="55B18D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793DFB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7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EFB259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74" w:history="1">
              <w:r w:rsidR="00EE6F31" w:rsidRPr="00EE6F31">
                <w:rPr>
                  <w:rFonts w:ascii="Arial" w:hAnsi="Arial" w:cs="Arial"/>
                  <w:b/>
                  <w:bCs/>
                  <w:color w:val="0000FF"/>
                  <w:sz w:val="16"/>
                  <w:szCs w:val="16"/>
                  <w:u w:val="single"/>
                </w:rPr>
                <w:t>38.151</w:t>
              </w:r>
            </w:hyperlink>
          </w:p>
        </w:tc>
        <w:tc>
          <w:tcPr>
            <w:tcW w:w="298" w:type="pct"/>
            <w:tcBorders>
              <w:top w:val="nil"/>
              <w:left w:val="nil"/>
              <w:bottom w:val="single" w:sz="4" w:space="0" w:color="A6A6A6"/>
              <w:right w:val="single" w:sz="4" w:space="0" w:color="A6A6A6"/>
            </w:tcBorders>
            <w:shd w:val="clear" w:color="auto" w:fill="auto"/>
            <w:hideMark/>
          </w:tcPr>
          <w:p w14:paraId="23DEA4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2F4FBEC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75" w:history="1">
              <w:r w:rsidR="00EE6F31" w:rsidRPr="00EE6F31">
                <w:rPr>
                  <w:rFonts w:ascii="Arial" w:hAnsi="Arial" w:cs="Arial"/>
                  <w:b/>
                  <w:bCs/>
                  <w:color w:val="0000FF"/>
                  <w:sz w:val="16"/>
                  <w:szCs w:val="16"/>
                  <w:u w:val="single"/>
                </w:rPr>
                <w:t>NR_MIMO_OTA</w:t>
              </w:r>
            </w:hyperlink>
          </w:p>
        </w:tc>
        <w:tc>
          <w:tcPr>
            <w:tcW w:w="248" w:type="pct"/>
            <w:tcBorders>
              <w:top w:val="nil"/>
              <w:left w:val="nil"/>
              <w:bottom w:val="single" w:sz="4" w:space="0" w:color="A6A6A6"/>
              <w:right w:val="single" w:sz="4" w:space="0" w:color="A6A6A6"/>
            </w:tcBorders>
            <w:shd w:val="clear" w:color="000000" w:fill="BFBFBF"/>
            <w:hideMark/>
          </w:tcPr>
          <w:p w14:paraId="2157CE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0017</w:t>
            </w:r>
          </w:p>
        </w:tc>
        <w:tc>
          <w:tcPr>
            <w:tcW w:w="199" w:type="pct"/>
            <w:tcBorders>
              <w:top w:val="nil"/>
              <w:left w:val="nil"/>
              <w:bottom w:val="single" w:sz="4" w:space="0" w:color="A6A6A6"/>
              <w:right w:val="single" w:sz="4" w:space="0" w:color="A6A6A6"/>
            </w:tcBorders>
            <w:shd w:val="clear" w:color="000000" w:fill="BFBFBF"/>
            <w:hideMark/>
          </w:tcPr>
          <w:p w14:paraId="409389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70E6E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F4535B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F793D54" w14:textId="7D2A1619" w:rsidTr="00C8545E">
        <w:trPr>
          <w:trHeight w:val="633"/>
        </w:trPr>
        <w:tc>
          <w:tcPr>
            <w:tcW w:w="395" w:type="pct"/>
            <w:tcBorders>
              <w:top w:val="nil"/>
              <w:left w:val="single" w:sz="4" w:space="0" w:color="A6A6A6"/>
              <w:bottom w:val="single" w:sz="4" w:space="0" w:color="A6A6A6"/>
              <w:right w:val="single" w:sz="4" w:space="0" w:color="A6A6A6"/>
            </w:tcBorders>
            <w:shd w:val="clear" w:color="auto" w:fill="auto"/>
            <w:hideMark/>
          </w:tcPr>
          <w:p w14:paraId="741E692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76" w:history="1">
              <w:r w:rsidR="00EE6F31" w:rsidRPr="00EE6F31">
                <w:rPr>
                  <w:rFonts w:ascii="Arial" w:hAnsi="Arial" w:cs="Arial"/>
                  <w:b/>
                  <w:bCs/>
                  <w:color w:val="0000FF"/>
                  <w:sz w:val="16"/>
                  <w:szCs w:val="16"/>
                  <w:u w:val="single"/>
                </w:rPr>
                <w:t>R4-2312648</w:t>
              </w:r>
            </w:hyperlink>
          </w:p>
        </w:tc>
        <w:tc>
          <w:tcPr>
            <w:tcW w:w="794" w:type="pct"/>
            <w:tcBorders>
              <w:top w:val="nil"/>
              <w:left w:val="nil"/>
              <w:bottom w:val="single" w:sz="4" w:space="0" w:color="A6A6A6"/>
              <w:right w:val="single" w:sz="4" w:space="0" w:color="A6A6A6"/>
            </w:tcBorders>
            <w:shd w:val="clear" w:color="auto" w:fill="auto"/>
            <w:hideMark/>
          </w:tcPr>
          <w:p w14:paraId="4DB406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Requirements for NavIC L5 A-GNSS support</w:t>
            </w:r>
          </w:p>
        </w:tc>
        <w:tc>
          <w:tcPr>
            <w:tcW w:w="497" w:type="pct"/>
            <w:tcBorders>
              <w:top w:val="nil"/>
              <w:left w:val="nil"/>
              <w:bottom w:val="single" w:sz="4" w:space="0" w:color="A6A6A6"/>
              <w:right w:val="single" w:sz="4" w:space="0" w:color="A6A6A6"/>
            </w:tcBorders>
            <w:shd w:val="clear" w:color="auto" w:fill="auto"/>
            <w:hideMark/>
          </w:tcPr>
          <w:p w14:paraId="0E6C61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Reliance Jio</w:t>
            </w:r>
          </w:p>
        </w:tc>
        <w:tc>
          <w:tcPr>
            <w:tcW w:w="248" w:type="pct"/>
            <w:tcBorders>
              <w:top w:val="nil"/>
              <w:left w:val="nil"/>
              <w:bottom w:val="single" w:sz="4" w:space="0" w:color="A6A6A6"/>
              <w:right w:val="single" w:sz="4" w:space="0" w:color="A6A6A6"/>
            </w:tcBorders>
            <w:shd w:val="clear" w:color="auto" w:fill="auto"/>
            <w:hideMark/>
          </w:tcPr>
          <w:p w14:paraId="6EDBFB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84BD47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02181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5.3</w:t>
            </w:r>
          </w:p>
        </w:tc>
        <w:tc>
          <w:tcPr>
            <w:tcW w:w="248" w:type="pct"/>
            <w:tcBorders>
              <w:top w:val="nil"/>
              <w:left w:val="nil"/>
              <w:bottom w:val="single" w:sz="4" w:space="0" w:color="A6A6A6"/>
              <w:right w:val="single" w:sz="4" w:space="0" w:color="A6A6A6"/>
            </w:tcBorders>
            <w:shd w:val="clear" w:color="auto" w:fill="auto"/>
            <w:hideMark/>
          </w:tcPr>
          <w:p w14:paraId="00611B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864268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7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5274E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78" w:history="1">
              <w:r w:rsidR="00EE6F31" w:rsidRPr="00EE6F31">
                <w:rPr>
                  <w:rFonts w:ascii="Arial" w:hAnsi="Arial" w:cs="Arial"/>
                  <w:b/>
                  <w:bCs/>
                  <w:color w:val="0000FF"/>
                  <w:sz w:val="16"/>
                  <w:szCs w:val="16"/>
                  <w:u w:val="single"/>
                </w:rPr>
                <w:t>38.171</w:t>
              </w:r>
            </w:hyperlink>
          </w:p>
        </w:tc>
        <w:tc>
          <w:tcPr>
            <w:tcW w:w="298" w:type="pct"/>
            <w:tcBorders>
              <w:top w:val="nil"/>
              <w:left w:val="nil"/>
              <w:bottom w:val="single" w:sz="4" w:space="0" w:color="A6A6A6"/>
              <w:right w:val="single" w:sz="4" w:space="0" w:color="A6A6A6"/>
            </w:tcBorders>
            <w:shd w:val="clear" w:color="auto" w:fill="auto"/>
            <w:hideMark/>
          </w:tcPr>
          <w:p w14:paraId="7008FD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17.3.0</w:t>
            </w:r>
          </w:p>
        </w:tc>
        <w:tc>
          <w:tcPr>
            <w:tcW w:w="496" w:type="pct"/>
            <w:tcBorders>
              <w:top w:val="nil"/>
              <w:left w:val="nil"/>
              <w:bottom w:val="single" w:sz="4" w:space="0" w:color="A6A6A6"/>
              <w:right w:val="single" w:sz="4" w:space="0" w:color="A6A6A6"/>
            </w:tcBorders>
            <w:shd w:val="clear" w:color="auto" w:fill="auto"/>
            <w:hideMark/>
          </w:tcPr>
          <w:p w14:paraId="23FD7DF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79" w:history="1">
              <w:r w:rsidR="00EE6F31"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4ED519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0025</w:t>
            </w:r>
          </w:p>
        </w:tc>
        <w:tc>
          <w:tcPr>
            <w:tcW w:w="199" w:type="pct"/>
            <w:tcBorders>
              <w:top w:val="nil"/>
              <w:left w:val="nil"/>
              <w:bottom w:val="single" w:sz="4" w:space="0" w:color="A6A6A6"/>
              <w:right w:val="single" w:sz="4" w:space="0" w:color="A6A6A6"/>
            </w:tcBorders>
            <w:shd w:val="clear" w:color="000000" w:fill="BFBFBF"/>
            <w:hideMark/>
          </w:tcPr>
          <w:p w14:paraId="603AA8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562EF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B</w:t>
            </w:r>
          </w:p>
        </w:tc>
        <w:tc>
          <w:tcPr>
            <w:tcW w:w="335" w:type="pct"/>
            <w:tcBorders>
              <w:top w:val="nil"/>
              <w:left w:val="nil"/>
              <w:bottom w:val="single" w:sz="4" w:space="0" w:color="A6A6A6"/>
              <w:right w:val="single" w:sz="4" w:space="0" w:color="A6A6A6"/>
            </w:tcBorders>
          </w:tcPr>
          <w:p w14:paraId="529EC9D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34B1B64" w14:textId="30B3558A" w:rsidTr="006B3361">
        <w:trPr>
          <w:trHeight w:val="1105"/>
        </w:trPr>
        <w:tc>
          <w:tcPr>
            <w:tcW w:w="395" w:type="pct"/>
            <w:tcBorders>
              <w:top w:val="nil"/>
              <w:left w:val="single" w:sz="4" w:space="0" w:color="A6A6A6"/>
              <w:bottom w:val="single" w:sz="4" w:space="0" w:color="A6A6A6"/>
              <w:right w:val="single" w:sz="4" w:space="0" w:color="A6A6A6"/>
            </w:tcBorders>
            <w:shd w:val="clear" w:color="auto" w:fill="auto"/>
            <w:hideMark/>
          </w:tcPr>
          <w:p w14:paraId="6932B28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80" w:history="1">
              <w:r w:rsidR="00EE6F31" w:rsidRPr="00EE6F31">
                <w:rPr>
                  <w:rFonts w:ascii="Arial" w:hAnsi="Arial" w:cs="Arial"/>
                  <w:b/>
                  <w:bCs/>
                  <w:color w:val="0000FF"/>
                  <w:sz w:val="16"/>
                  <w:szCs w:val="16"/>
                  <w:u w:val="single"/>
                </w:rPr>
                <w:t>R4-2311566</w:t>
              </w:r>
            </w:hyperlink>
          </w:p>
        </w:tc>
        <w:tc>
          <w:tcPr>
            <w:tcW w:w="794" w:type="pct"/>
            <w:tcBorders>
              <w:top w:val="nil"/>
              <w:left w:val="nil"/>
              <w:bottom w:val="single" w:sz="4" w:space="0" w:color="A6A6A6"/>
              <w:right w:val="single" w:sz="4" w:space="0" w:color="A6A6A6"/>
            </w:tcBorders>
            <w:shd w:val="clear" w:color="auto" w:fill="auto"/>
            <w:hideMark/>
          </w:tcPr>
          <w:p w14:paraId="58F7DE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[NR_IAB_enh-Core] CR to TS 38.174: Addition of missing bands for IAB co-existence and co-location requirements</w:t>
            </w:r>
          </w:p>
        </w:tc>
        <w:tc>
          <w:tcPr>
            <w:tcW w:w="497" w:type="pct"/>
            <w:tcBorders>
              <w:top w:val="nil"/>
              <w:left w:val="nil"/>
              <w:bottom w:val="single" w:sz="4" w:space="0" w:color="A6A6A6"/>
              <w:right w:val="single" w:sz="4" w:space="0" w:color="A6A6A6"/>
            </w:tcBorders>
            <w:shd w:val="clear" w:color="auto" w:fill="auto"/>
            <w:hideMark/>
          </w:tcPr>
          <w:p w14:paraId="3819FF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586A00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59E1B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D856A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w:t>
            </w:r>
          </w:p>
        </w:tc>
        <w:tc>
          <w:tcPr>
            <w:tcW w:w="248" w:type="pct"/>
            <w:tcBorders>
              <w:top w:val="nil"/>
              <w:left w:val="nil"/>
              <w:bottom w:val="single" w:sz="4" w:space="0" w:color="A6A6A6"/>
              <w:right w:val="single" w:sz="4" w:space="0" w:color="A6A6A6"/>
            </w:tcBorders>
            <w:shd w:val="clear" w:color="auto" w:fill="auto"/>
            <w:hideMark/>
          </w:tcPr>
          <w:p w14:paraId="124769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8946D0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8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128B18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82" w:history="1">
              <w:r w:rsidR="00EE6F31" w:rsidRPr="00EE6F31">
                <w:rPr>
                  <w:rFonts w:ascii="Arial" w:hAnsi="Arial" w:cs="Arial"/>
                  <w:b/>
                  <w:bCs/>
                  <w:color w:val="0000FF"/>
                  <w:sz w:val="16"/>
                  <w:szCs w:val="16"/>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212FD3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42DF08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83" w:history="1">
              <w:r w:rsidR="00EE6F31" w:rsidRPr="00EE6F31">
                <w:rPr>
                  <w:rFonts w:ascii="Arial" w:hAnsi="Arial" w:cs="Arial"/>
                  <w:b/>
                  <w:bCs/>
                  <w:color w:val="0000FF"/>
                  <w:sz w:val="16"/>
                  <w:szCs w:val="16"/>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014565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0055</w:t>
            </w:r>
          </w:p>
        </w:tc>
        <w:tc>
          <w:tcPr>
            <w:tcW w:w="199" w:type="pct"/>
            <w:tcBorders>
              <w:top w:val="nil"/>
              <w:left w:val="nil"/>
              <w:bottom w:val="single" w:sz="4" w:space="0" w:color="A6A6A6"/>
              <w:right w:val="single" w:sz="4" w:space="0" w:color="A6A6A6"/>
            </w:tcBorders>
            <w:shd w:val="clear" w:color="000000" w:fill="BFBFBF"/>
            <w:hideMark/>
          </w:tcPr>
          <w:p w14:paraId="5E4139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744BE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AE56DB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DCC5049" w14:textId="7EAE01FA" w:rsidTr="006B3361">
        <w:trPr>
          <w:trHeight w:val="1108"/>
        </w:trPr>
        <w:tc>
          <w:tcPr>
            <w:tcW w:w="395" w:type="pct"/>
            <w:tcBorders>
              <w:top w:val="nil"/>
              <w:left w:val="single" w:sz="4" w:space="0" w:color="A6A6A6"/>
              <w:bottom w:val="single" w:sz="4" w:space="0" w:color="A6A6A6"/>
              <w:right w:val="single" w:sz="4" w:space="0" w:color="A6A6A6"/>
            </w:tcBorders>
            <w:shd w:val="clear" w:color="auto" w:fill="auto"/>
            <w:hideMark/>
          </w:tcPr>
          <w:p w14:paraId="2366AE7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R4-2311567</w:t>
            </w:r>
          </w:p>
        </w:tc>
        <w:tc>
          <w:tcPr>
            <w:tcW w:w="794" w:type="pct"/>
            <w:tcBorders>
              <w:top w:val="nil"/>
              <w:left w:val="nil"/>
              <w:bottom w:val="single" w:sz="4" w:space="0" w:color="A6A6A6"/>
              <w:right w:val="single" w:sz="4" w:space="0" w:color="A6A6A6"/>
            </w:tcBorders>
            <w:shd w:val="clear" w:color="auto" w:fill="auto"/>
            <w:hideMark/>
          </w:tcPr>
          <w:p w14:paraId="353FA4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[NR_IAB_enh-Core] CR to TS 38.174: Addition of missing bands for IAB co-existence and co-location requirements</w:t>
            </w:r>
          </w:p>
        </w:tc>
        <w:tc>
          <w:tcPr>
            <w:tcW w:w="497" w:type="pct"/>
            <w:tcBorders>
              <w:top w:val="nil"/>
              <w:left w:val="nil"/>
              <w:bottom w:val="single" w:sz="4" w:space="0" w:color="A6A6A6"/>
              <w:right w:val="single" w:sz="4" w:space="0" w:color="A6A6A6"/>
            </w:tcBorders>
            <w:shd w:val="clear" w:color="auto" w:fill="auto"/>
            <w:hideMark/>
          </w:tcPr>
          <w:p w14:paraId="659024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65E650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AA15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B11B1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w:t>
            </w:r>
          </w:p>
        </w:tc>
        <w:tc>
          <w:tcPr>
            <w:tcW w:w="248" w:type="pct"/>
            <w:tcBorders>
              <w:top w:val="nil"/>
              <w:left w:val="nil"/>
              <w:bottom w:val="single" w:sz="4" w:space="0" w:color="A6A6A6"/>
              <w:right w:val="single" w:sz="4" w:space="0" w:color="A6A6A6"/>
            </w:tcBorders>
            <w:shd w:val="clear" w:color="auto" w:fill="auto"/>
            <w:hideMark/>
          </w:tcPr>
          <w:p w14:paraId="00D66F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D80818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8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5F6E85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85" w:history="1">
              <w:r w:rsidR="00EE6F31" w:rsidRPr="00EE6F31">
                <w:rPr>
                  <w:rFonts w:ascii="Arial" w:hAnsi="Arial" w:cs="Arial"/>
                  <w:b/>
                  <w:bCs/>
                  <w:color w:val="0000FF"/>
                  <w:sz w:val="16"/>
                  <w:szCs w:val="16"/>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6C3B7EE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18.1.0</w:t>
            </w:r>
          </w:p>
        </w:tc>
        <w:tc>
          <w:tcPr>
            <w:tcW w:w="496" w:type="pct"/>
            <w:tcBorders>
              <w:top w:val="nil"/>
              <w:left w:val="nil"/>
              <w:bottom w:val="single" w:sz="4" w:space="0" w:color="A6A6A6"/>
              <w:right w:val="single" w:sz="4" w:space="0" w:color="A6A6A6"/>
            </w:tcBorders>
            <w:shd w:val="clear" w:color="auto" w:fill="auto"/>
            <w:hideMark/>
          </w:tcPr>
          <w:p w14:paraId="417F8FE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86" w:history="1">
              <w:r w:rsidR="00EE6F31" w:rsidRPr="00EE6F31">
                <w:rPr>
                  <w:rFonts w:ascii="Arial" w:hAnsi="Arial" w:cs="Arial"/>
                  <w:b/>
                  <w:bCs/>
                  <w:color w:val="0000FF"/>
                  <w:sz w:val="16"/>
                  <w:szCs w:val="16"/>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55C139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0056</w:t>
            </w:r>
          </w:p>
        </w:tc>
        <w:tc>
          <w:tcPr>
            <w:tcW w:w="199" w:type="pct"/>
            <w:tcBorders>
              <w:top w:val="nil"/>
              <w:left w:val="nil"/>
              <w:bottom w:val="single" w:sz="4" w:space="0" w:color="A6A6A6"/>
              <w:right w:val="single" w:sz="4" w:space="0" w:color="A6A6A6"/>
            </w:tcBorders>
            <w:shd w:val="clear" w:color="000000" w:fill="BFBFBF"/>
            <w:hideMark/>
          </w:tcPr>
          <w:p w14:paraId="70BE81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78393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48EDC9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DE0EB15" w14:textId="27B06D2F" w:rsidTr="00C8545E">
        <w:trPr>
          <w:trHeight w:val="657"/>
        </w:trPr>
        <w:tc>
          <w:tcPr>
            <w:tcW w:w="395" w:type="pct"/>
            <w:tcBorders>
              <w:top w:val="nil"/>
              <w:left w:val="single" w:sz="4" w:space="0" w:color="A6A6A6"/>
              <w:bottom w:val="single" w:sz="4" w:space="0" w:color="A6A6A6"/>
              <w:right w:val="single" w:sz="4" w:space="0" w:color="A6A6A6"/>
            </w:tcBorders>
            <w:shd w:val="clear" w:color="auto" w:fill="auto"/>
            <w:hideMark/>
          </w:tcPr>
          <w:p w14:paraId="5230F9E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87" w:history="1">
              <w:r w:rsidR="00EE6F31" w:rsidRPr="00EE6F31">
                <w:rPr>
                  <w:rFonts w:ascii="Arial" w:hAnsi="Arial" w:cs="Arial"/>
                  <w:b/>
                  <w:bCs/>
                  <w:color w:val="0000FF"/>
                  <w:sz w:val="16"/>
                  <w:szCs w:val="16"/>
                  <w:u w:val="single"/>
                </w:rPr>
                <w:t>R4-2313515</w:t>
              </w:r>
            </w:hyperlink>
          </w:p>
        </w:tc>
        <w:tc>
          <w:tcPr>
            <w:tcW w:w="794" w:type="pct"/>
            <w:tcBorders>
              <w:top w:val="nil"/>
              <w:left w:val="nil"/>
              <w:bottom w:val="single" w:sz="4" w:space="0" w:color="A6A6A6"/>
              <w:right w:val="single" w:sz="4" w:space="0" w:color="A6A6A6"/>
            </w:tcBorders>
            <w:shd w:val="clear" w:color="auto" w:fill="auto"/>
            <w:hideMark/>
          </w:tcPr>
          <w:p w14:paraId="3BEFF6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to applicable FR2 range for IAB-MT RRM core requirements</w:t>
            </w:r>
          </w:p>
        </w:tc>
        <w:tc>
          <w:tcPr>
            <w:tcW w:w="497" w:type="pct"/>
            <w:tcBorders>
              <w:top w:val="nil"/>
              <w:left w:val="nil"/>
              <w:bottom w:val="single" w:sz="4" w:space="0" w:color="A6A6A6"/>
              <w:right w:val="single" w:sz="4" w:space="0" w:color="A6A6A6"/>
            </w:tcBorders>
            <w:shd w:val="clear" w:color="auto" w:fill="auto"/>
            <w:hideMark/>
          </w:tcPr>
          <w:p w14:paraId="7FD60F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520D44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213C6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BA893A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D3586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9682BC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8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C6478A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89" w:history="1">
              <w:r w:rsidR="00EE6F31" w:rsidRPr="00EE6F31">
                <w:rPr>
                  <w:rFonts w:ascii="Arial" w:hAnsi="Arial" w:cs="Arial"/>
                  <w:b/>
                  <w:bCs/>
                  <w:color w:val="0000FF"/>
                  <w:sz w:val="16"/>
                  <w:szCs w:val="16"/>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3576DA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2BA5223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90" w:history="1">
              <w:r w:rsidR="00EE6F31" w:rsidRPr="00EE6F31">
                <w:rPr>
                  <w:rFonts w:ascii="Arial" w:hAnsi="Arial" w:cs="Arial"/>
                  <w:b/>
                  <w:bCs/>
                  <w:color w:val="0000FF"/>
                  <w:sz w:val="16"/>
                  <w:szCs w:val="16"/>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791F7E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0068</w:t>
            </w:r>
          </w:p>
        </w:tc>
        <w:tc>
          <w:tcPr>
            <w:tcW w:w="199" w:type="pct"/>
            <w:tcBorders>
              <w:top w:val="nil"/>
              <w:left w:val="nil"/>
              <w:bottom w:val="single" w:sz="4" w:space="0" w:color="A6A6A6"/>
              <w:right w:val="single" w:sz="4" w:space="0" w:color="A6A6A6"/>
            </w:tcBorders>
            <w:shd w:val="clear" w:color="000000" w:fill="BFBFBF"/>
            <w:hideMark/>
          </w:tcPr>
          <w:p w14:paraId="483CA7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9F603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6597B1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E37FBC4" w14:textId="21D31099" w:rsidTr="006B3361">
        <w:trPr>
          <w:trHeight w:val="697"/>
        </w:trPr>
        <w:tc>
          <w:tcPr>
            <w:tcW w:w="395" w:type="pct"/>
            <w:tcBorders>
              <w:top w:val="nil"/>
              <w:left w:val="single" w:sz="4" w:space="0" w:color="A6A6A6"/>
              <w:bottom w:val="single" w:sz="4" w:space="0" w:color="A6A6A6"/>
              <w:right w:val="single" w:sz="4" w:space="0" w:color="A6A6A6"/>
            </w:tcBorders>
            <w:shd w:val="clear" w:color="auto" w:fill="auto"/>
            <w:hideMark/>
          </w:tcPr>
          <w:p w14:paraId="48A7762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R4-2313516</w:t>
            </w:r>
          </w:p>
        </w:tc>
        <w:tc>
          <w:tcPr>
            <w:tcW w:w="794" w:type="pct"/>
            <w:tcBorders>
              <w:top w:val="nil"/>
              <w:left w:val="nil"/>
              <w:bottom w:val="single" w:sz="4" w:space="0" w:color="A6A6A6"/>
              <w:right w:val="single" w:sz="4" w:space="0" w:color="A6A6A6"/>
            </w:tcBorders>
            <w:shd w:val="clear" w:color="auto" w:fill="auto"/>
            <w:hideMark/>
          </w:tcPr>
          <w:p w14:paraId="5B6C4A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to applicable FR2 range for IAB-MT RRM core requirements</w:t>
            </w:r>
          </w:p>
        </w:tc>
        <w:tc>
          <w:tcPr>
            <w:tcW w:w="497" w:type="pct"/>
            <w:tcBorders>
              <w:top w:val="nil"/>
              <w:left w:val="nil"/>
              <w:bottom w:val="single" w:sz="4" w:space="0" w:color="A6A6A6"/>
              <w:right w:val="single" w:sz="4" w:space="0" w:color="A6A6A6"/>
            </w:tcBorders>
            <w:shd w:val="clear" w:color="auto" w:fill="auto"/>
            <w:hideMark/>
          </w:tcPr>
          <w:p w14:paraId="646F06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125AD4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1848F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57920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2E1F2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12B68F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9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966160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92" w:history="1">
              <w:r w:rsidR="00EE6F31" w:rsidRPr="00EE6F31">
                <w:rPr>
                  <w:rFonts w:ascii="Arial" w:hAnsi="Arial" w:cs="Arial"/>
                  <w:b/>
                  <w:bCs/>
                  <w:color w:val="0000FF"/>
                  <w:sz w:val="16"/>
                  <w:szCs w:val="16"/>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6C671B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18.1.0</w:t>
            </w:r>
          </w:p>
        </w:tc>
        <w:tc>
          <w:tcPr>
            <w:tcW w:w="496" w:type="pct"/>
            <w:tcBorders>
              <w:top w:val="nil"/>
              <w:left w:val="nil"/>
              <w:bottom w:val="single" w:sz="4" w:space="0" w:color="A6A6A6"/>
              <w:right w:val="single" w:sz="4" w:space="0" w:color="A6A6A6"/>
            </w:tcBorders>
            <w:shd w:val="clear" w:color="auto" w:fill="auto"/>
            <w:hideMark/>
          </w:tcPr>
          <w:p w14:paraId="4A96CFF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93" w:history="1">
              <w:r w:rsidR="00EE6F31" w:rsidRPr="00EE6F31">
                <w:rPr>
                  <w:rFonts w:ascii="Arial" w:hAnsi="Arial" w:cs="Arial"/>
                  <w:b/>
                  <w:bCs/>
                  <w:color w:val="0000FF"/>
                  <w:sz w:val="16"/>
                  <w:szCs w:val="16"/>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16B643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0069</w:t>
            </w:r>
          </w:p>
        </w:tc>
        <w:tc>
          <w:tcPr>
            <w:tcW w:w="199" w:type="pct"/>
            <w:tcBorders>
              <w:top w:val="nil"/>
              <w:left w:val="nil"/>
              <w:bottom w:val="single" w:sz="4" w:space="0" w:color="A6A6A6"/>
              <w:right w:val="single" w:sz="4" w:space="0" w:color="A6A6A6"/>
            </w:tcBorders>
            <w:shd w:val="clear" w:color="000000" w:fill="BFBFBF"/>
            <w:hideMark/>
          </w:tcPr>
          <w:p w14:paraId="693631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F201E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93073C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E320148" w14:textId="12D59978" w:rsidTr="006B3361">
        <w:trPr>
          <w:trHeight w:val="725"/>
        </w:trPr>
        <w:tc>
          <w:tcPr>
            <w:tcW w:w="395" w:type="pct"/>
            <w:tcBorders>
              <w:top w:val="nil"/>
              <w:left w:val="single" w:sz="4" w:space="0" w:color="A6A6A6"/>
              <w:bottom w:val="single" w:sz="4" w:space="0" w:color="A6A6A6"/>
              <w:right w:val="single" w:sz="4" w:space="0" w:color="A6A6A6"/>
            </w:tcBorders>
            <w:shd w:val="clear" w:color="auto" w:fill="auto"/>
            <w:hideMark/>
          </w:tcPr>
          <w:p w14:paraId="74C26F1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94" w:history="1">
              <w:r w:rsidR="00EE6F31" w:rsidRPr="00EE6F31">
                <w:rPr>
                  <w:rFonts w:ascii="Arial" w:hAnsi="Arial" w:cs="Arial"/>
                  <w:b/>
                  <w:bCs/>
                  <w:color w:val="0000FF"/>
                  <w:sz w:val="16"/>
                  <w:szCs w:val="16"/>
                  <w:u w:val="single"/>
                </w:rPr>
                <w:t>R4-2311597</w:t>
              </w:r>
            </w:hyperlink>
          </w:p>
        </w:tc>
        <w:tc>
          <w:tcPr>
            <w:tcW w:w="794" w:type="pct"/>
            <w:tcBorders>
              <w:top w:val="nil"/>
              <w:left w:val="nil"/>
              <w:bottom w:val="single" w:sz="4" w:space="0" w:color="A6A6A6"/>
              <w:right w:val="single" w:sz="4" w:space="0" w:color="A6A6A6"/>
            </w:tcBorders>
            <w:shd w:val="clear" w:color="auto" w:fill="auto"/>
            <w:hideMark/>
          </w:tcPr>
          <w:p w14:paraId="622C73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 38.181, Correction on antenna connector</w:t>
            </w:r>
          </w:p>
        </w:tc>
        <w:tc>
          <w:tcPr>
            <w:tcW w:w="497" w:type="pct"/>
            <w:tcBorders>
              <w:top w:val="nil"/>
              <w:left w:val="nil"/>
              <w:bottom w:val="single" w:sz="4" w:space="0" w:color="A6A6A6"/>
              <w:right w:val="single" w:sz="4" w:space="0" w:color="A6A6A6"/>
            </w:tcBorders>
            <w:shd w:val="clear" w:color="auto" w:fill="auto"/>
            <w:hideMark/>
          </w:tcPr>
          <w:p w14:paraId="5E5B1E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CATT</w:t>
            </w:r>
          </w:p>
        </w:tc>
        <w:tc>
          <w:tcPr>
            <w:tcW w:w="248" w:type="pct"/>
            <w:tcBorders>
              <w:top w:val="nil"/>
              <w:left w:val="nil"/>
              <w:bottom w:val="single" w:sz="4" w:space="0" w:color="A6A6A6"/>
              <w:right w:val="single" w:sz="4" w:space="0" w:color="A6A6A6"/>
            </w:tcBorders>
            <w:shd w:val="clear" w:color="auto" w:fill="auto"/>
            <w:hideMark/>
          </w:tcPr>
          <w:p w14:paraId="68A198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A697B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BB213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59B4CA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7BA9D2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9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D2B496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96" w:history="1">
              <w:r w:rsidR="00EE6F31" w:rsidRPr="00EE6F31">
                <w:rPr>
                  <w:rFonts w:ascii="Arial" w:hAnsi="Arial" w:cs="Arial"/>
                  <w:b/>
                  <w:bCs/>
                  <w:color w:val="0000FF"/>
                  <w:sz w:val="16"/>
                  <w:szCs w:val="16"/>
                  <w:u w:val="single"/>
                </w:rPr>
                <w:t>38.181</w:t>
              </w:r>
            </w:hyperlink>
          </w:p>
        </w:tc>
        <w:tc>
          <w:tcPr>
            <w:tcW w:w="298" w:type="pct"/>
            <w:tcBorders>
              <w:top w:val="nil"/>
              <w:left w:val="nil"/>
              <w:bottom w:val="single" w:sz="4" w:space="0" w:color="A6A6A6"/>
              <w:right w:val="single" w:sz="4" w:space="0" w:color="A6A6A6"/>
            </w:tcBorders>
            <w:shd w:val="clear" w:color="auto" w:fill="auto"/>
            <w:hideMark/>
          </w:tcPr>
          <w:p w14:paraId="20AC51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0DBDC93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97"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44DC7F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0004</w:t>
            </w:r>
          </w:p>
        </w:tc>
        <w:tc>
          <w:tcPr>
            <w:tcW w:w="199" w:type="pct"/>
            <w:tcBorders>
              <w:top w:val="nil"/>
              <w:left w:val="nil"/>
              <w:bottom w:val="single" w:sz="4" w:space="0" w:color="A6A6A6"/>
              <w:right w:val="single" w:sz="4" w:space="0" w:color="A6A6A6"/>
            </w:tcBorders>
            <w:shd w:val="clear" w:color="000000" w:fill="BFBFBF"/>
            <w:hideMark/>
          </w:tcPr>
          <w:p w14:paraId="5A0A65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BF557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76D48B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C7AC39D" w14:textId="268B7032" w:rsidTr="006B3361">
        <w:trPr>
          <w:trHeight w:val="853"/>
        </w:trPr>
        <w:tc>
          <w:tcPr>
            <w:tcW w:w="395" w:type="pct"/>
            <w:tcBorders>
              <w:top w:val="nil"/>
              <w:left w:val="single" w:sz="4" w:space="0" w:color="A6A6A6"/>
              <w:bottom w:val="single" w:sz="4" w:space="0" w:color="A6A6A6"/>
              <w:right w:val="single" w:sz="4" w:space="0" w:color="A6A6A6"/>
            </w:tcBorders>
            <w:shd w:val="clear" w:color="auto" w:fill="auto"/>
            <w:hideMark/>
          </w:tcPr>
          <w:p w14:paraId="0F681B2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98" w:history="1">
              <w:r w:rsidR="00EE6F31" w:rsidRPr="00EE6F31">
                <w:rPr>
                  <w:rFonts w:ascii="Arial" w:hAnsi="Arial" w:cs="Arial"/>
                  <w:b/>
                  <w:bCs/>
                  <w:color w:val="0000FF"/>
                  <w:sz w:val="16"/>
                  <w:szCs w:val="16"/>
                  <w:u w:val="single"/>
                </w:rPr>
                <w:t>R4-2311599</w:t>
              </w:r>
            </w:hyperlink>
          </w:p>
        </w:tc>
        <w:tc>
          <w:tcPr>
            <w:tcW w:w="794" w:type="pct"/>
            <w:tcBorders>
              <w:top w:val="nil"/>
              <w:left w:val="nil"/>
              <w:bottom w:val="single" w:sz="4" w:space="0" w:color="A6A6A6"/>
              <w:right w:val="single" w:sz="4" w:space="0" w:color="A6A6A6"/>
            </w:tcBorders>
            <w:shd w:val="clear" w:color="auto" w:fill="auto"/>
            <w:hideMark/>
          </w:tcPr>
          <w:p w14:paraId="27E63B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 38.181, Correction on out-of-band emissions</w:t>
            </w:r>
          </w:p>
        </w:tc>
        <w:tc>
          <w:tcPr>
            <w:tcW w:w="497" w:type="pct"/>
            <w:tcBorders>
              <w:top w:val="nil"/>
              <w:left w:val="nil"/>
              <w:bottom w:val="single" w:sz="4" w:space="0" w:color="A6A6A6"/>
              <w:right w:val="single" w:sz="4" w:space="0" w:color="A6A6A6"/>
            </w:tcBorders>
            <w:shd w:val="clear" w:color="auto" w:fill="auto"/>
            <w:hideMark/>
          </w:tcPr>
          <w:p w14:paraId="4678F3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CATT</w:t>
            </w:r>
          </w:p>
        </w:tc>
        <w:tc>
          <w:tcPr>
            <w:tcW w:w="248" w:type="pct"/>
            <w:tcBorders>
              <w:top w:val="nil"/>
              <w:left w:val="nil"/>
              <w:bottom w:val="single" w:sz="4" w:space="0" w:color="A6A6A6"/>
              <w:right w:val="single" w:sz="4" w:space="0" w:color="A6A6A6"/>
            </w:tcBorders>
            <w:shd w:val="clear" w:color="auto" w:fill="auto"/>
            <w:hideMark/>
          </w:tcPr>
          <w:p w14:paraId="2932CF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D4953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11B5B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318F47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0A5B17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9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F96D43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00" w:history="1">
              <w:r w:rsidR="00EE6F31" w:rsidRPr="00EE6F31">
                <w:rPr>
                  <w:rFonts w:ascii="Arial" w:hAnsi="Arial" w:cs="Arial"/>
                  <w:b/>
                  <w:bCs/>
                  <w:color w:val="0000FF"/>
                  <w:sz w:val="16"/>
                  <w:szCs w:val="16"/>
                  <w:u w:val="single"/>
                </w:rPr>
                <w:t>38.181</w:t>
              </w:r>
            </w:hyperlink>
          </w:p>
        </w:tc>
        <w:tc>
          <w:tcPr>
            <w:tcW w:w="298" w:type="pct"/>
            <w:tcBorders>
              <w:top w:val="nil"/>
              <w:left w:val="nil"/>
              <w:bottom w:val="single" w:sz="4" w:space="0" w:color="A6A6A6"/>
              <w:right w:val="single" w:sz="4" w:space="0" w:color="A6A6A6"/>
            </w:tcBorders>
            <w:shd w:val="clear" w:color="auto" w:fill="auto"/>
            <w:hideMark/>
          </w:tcPr>
          <w:p w14:paraId="6858FB1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38A6179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01"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56E310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0005</w:t>
            </w:r>
          </w:p>
        </w:tc>
        <w:tc>
          <w:tcPr>
            <w:tcW w:w="199" w:type="pct"/>
            <w:tcBorders>
              <w:top w:val="nil"/>
              <w:left w:val="nil"/>
              <w:bottom w:val="single" w:sz="4" w:space="0" w:color="A6A6A6"/>
              <w:right w:val="single" w:sz="4" w:space="0" w:color="A6A6A6"/>
            </w:tcBorders>
            <w:shd w:val="clear" w:color="000000" w:fill="BFBFBF"/>
            <w:hideMark/>
          </w:tcPr>
          <w:p w14:paraId="600D72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EFF8A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E5BEE3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5665844" w14:textId="37CF0C86" w:rsidTr="006B3361">
        <w:trPr>
          <w:trHeight w:val="681"/>
        </w:trPr>
        <w:tc>
          <w:tcPr>
            <w:tcW w:w="395" w:type="pct"/>
            <w:tcBorders>
              <w:top w:val="nil"/>
              <w:left w:val="single" w:sz="4" w:space="0" w:color="A6A6A6"/>
              <w:bottom w:val="single" w:sz="4" w:space="0" w:color="A6A6A6"/>
              <w:right w:val="single" w:sz="4" w:space="0" w:color="A6A6A6"/>
            </w:tcBorders>
            <w:shd w:val="clear" w:color="auto" w:fill="auto"/>
            <w:hideMark/>
          </w:tcPr>
          <w:p w14:paraId="7CAF2C2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02" w:history="1">
              <w:r w:rsidR="00EE6F31" w:rsidRPr="00EE6F31">
                <w:rPr>
                  <w:rFonts w:ascii="Arial" w:hAnsi="Arial" w:cs="Arial"/>
                  <w:b/>
                  <w:bCs/>
                  <w:color w:val="0000FF"/>
                  <w:sz w:val="16"/>
                  <w:szCs w:val="16"/>
                  <w:u w:val="single"/>
                </w:rPr>
                <w:t>R4-2311700</w:t>
              </w:r>
            </w:hyperlink>
          </w:p>
        </w:tc>
        <w:tc>
          <w:tcPr>
            <w:tcW w:w="794" w:type="pct"/>
            <w:tcBorders>
              <w:top w:val="nil"/>
              <w:left w:val="nil"/>
              <w:bottom w:val="single" w:sz="4" w:space="0" w:color="A6A6A6"/>
              <w:right w:val="single" w:sz="4" w:space="0" w:color="A6A6A6"/>
            </w:tcBorders>
            <w:shd w:val="clear" w:color="auto" w:fill="auto"/>
            <w:hideMark/>
          </w:tcPr>
          <w:p w14:paraId="673EF2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38.181: Out-of-band emissions requirements</w:t>
            </w:r>
          </w:p>
        </w:tc>
        <w:tc>
          <w:tcPr>
            <w:tcW w:w="497" w:type="pct"/>
            <w:tcBorders>
              <w:top w:val="nil"/>
              <w:left w:val="nil"/>
              <w:bottom w:val="single" w:sz="4" w:space="0" w:color="A6A6A6"/>
              <w:right w:val="single" w:sz="4" w:space="0" w:color="A6A6A6"/>
            </w:tcBorders>
            <w:shd w:val="clear" w:color="auto" w:fill="auto"/>
            <w:hideMark/>
          </w:tcPr>
          <w:p w14:paraId="74DF44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NEC</w:t>
            </w:r>
          </w:p>
        </w:tc>
        <w:tc>
          <w:tcPr>
            <w:tcW w:w="248" w:type="pct"/>
            <w:tcBorders>
              <w:top w:val="nil"/>
              <w:left w:val="nil"/>
              <w:bottom w:val="single" w:sz="4" w:space="0" w:color="A6A6A6"/>
              <w:right w:val="single" w:sz="4" w:space="0" w:color="A6A6A6"/>
            </w:tcBorders>
            <w:shd w:val="clear" w:color="auto" w:fill="auto"/>
            <w:hideMark/>
          </w:tcPr>
          <w:p w14:paraId="346533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965A2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B28CA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26DEE7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065A8F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0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7110EE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04" w:history="1">
              <w:r w:rsidR="00EE6F31" w:rsidRPr="00EE6F31">
                <w:rPr>
                  <w:rFonts w:ascii="Arial" w:hAnsi="Arial" w:cs="Arial"/>
                  <w:b/>
                  <w:bCs/>
                  <w:color w:val="0000FF"/>
                  <w:sz w:val="16"/>
                  <w:szCs w:val="16"/>
                  <w:u w:val="single"/>
                </w:rPr>
                <w:t>38.181</w:t>
              </w:r>
            </w:hyperlink>
          </w:p>
        </w:tc>
        <w:tc>
          <w:tcPr>
            <w:tcW w:w="298" w:type="pct"/>
            <w:tcBorders>
              <w:top w:val="nil"/>
              <w:left w:val="nil"/>
              <w:bottom w:val="single" w:sz="4" w:space="0" w:color="A6A6A6"/>
              <w:right w:val="single" w:sz="4" w:space="0" w:color="A6A6A6"/>
            </w:tcBorders>
            <w:shd w:val="clear" w:color="auto" w:fill="auto"/>
            <w:hideMark/>
          </w:tcPr>
          <w:p w14:paraId="1474E2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6323E4A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05"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7307EC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0006</w:t>
            </w:r>
          </w:p>
        </w:tc>
        <w:tc>
          <w:tcPr>
            <w:tcW w:w="199" w:type="pct"/>
            <w:tcBorders>
              <w:top w:val="nil"/>
              <w:left w:val="nil"/>
              <w:bottom w:val="single" w:sz="4" w:space="0" w:color="A6A6A6"/>
              <w:right w:val="single" w:sz="4" w:space="0" w:color="A6A6A6"/>
            </w:tcBorders>
            <w:shd w:val="clear" w:color="000000" w:fill="BFBFBF"/>
            <w:hideMark/>
          </w:tcPr>
          <w:p w14:paraId="11F6B1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FF3C2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D20484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83C07A0" w14:textId="7A8165DD" w:rsidTr="006B3361">
        <w:trPr>
          <w:trHeight w:val="847"/>
        </w:trPr>
        <w:tc>
          <w:tcPr>
            <w:tcW w:w="395" w:type="pct"/>
            <w:tcBorders>
              <w:top w:val="nil"/>
              <w:left w:val="single" w:sz="4" w:space="0" w:color="A6A6A6"/>
              <w:bottom w:val="single" w:sz="4" w:space="0" w:color="A6A6A6"/>
              <w:right w:val="single" w:sz="4" w:space="0" w:color="A6A6A6"/>
            </w:tcBorders>
            <w:shd w:val="clear" w:color="auto" w:fill="auto"/>
            <w:hideMark/>
          </w:tcPr>
          <w:p w14:paraId="4254C92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06" w:history="1">
              <w:r w:rsidR="00EE6F31" w:rsidRPr="00EE6F31">
                <w:rPr>
                  <w:rFonts w:ascii="Arial" w:hAnsi="Arial" w:cs="Arial"/>
                  <w:b/>
                  <w:bCs/>
                  <w:color w:val="0000FF"/>
                  <w:sz w:val="16"/>
                  <w:szCs w:val="16"/>
                  <w:u w:val="single"/>
                </w:rPr>
                <w:t>R4-2311702</w:t>
              </w:r>
            </w:hyperlink>
          </w:p>
        </w:tc>
        <w:tc>
          <w:tcPr>
            <w:tcW w:w="794" w:type="pct"/>
            <w:tcBorders>
              <w:top w:val="nil"/>
              <w:left w:val="nil"/>
              <w:bottom w:val="single" w:sz="4" w:space="0" w:color="A6A6A6"/>
              <w:right w:val="single" w:sz="4" w:space="0" w:color="A6A6A6"/>
            </w:tcBorders>
            <w:shd w:val="clear" w:color="auto" w:fill="auto"/>
            <w:hideMark/>
          </w:tcPr>
          <w:p w14:paraId="49B583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38.181: Applicaiton of unwanted emissions requirements</w:t>
            </w:r>
          </w:p>
        </w:tc>
        <w:tc>
          <w:tcPr>
            <w:tcW w:w="497" w:type="pct"/>
            <w:tcBorders>
              <w:top w:val="nil"/>
              <w:left w:val="nil"/>
              <w:bottom w:val="single" w:sz="4" w:space="0" w:color="A6A6A6"/>
              <w:right w:val="single" w:sz="4" w:space="0" w:color="A6A6A6"/>
            </w:tcBorders>
            <w:shd w:val="clear" w:color="auto" w:fill="auto"/>
            <w:hideMark/>
          </w:tcPr>
          <w:p w14:paraId="537852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NEC</w:t>
            </w:r>
          </w:p>
        </w:tc>
        <w:tc>
          <w:tcPr>
            <w:tcW w:w="248" w:type="pct"/>
            <w:tcBorders>
              <w:top w:val="nil"/>
              <w:left w:val="nil"/>
              <w:bottom w:val="single" w:sz="4" w:space="0" w:color="A6A6A6"/>
              <w:right w:val="single" w:sz="4" w:space="0" w:color="A6A6A6"/>
            </w:tcBorders>
            <w:shd w:val="clear" w:color="auto" w:fill="auto"/>
            <w:hideMark/>
          </w:tcPr>
          <w:p w14:paraId="4A0BE4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55CE2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76B31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065141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64ADCB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0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1020CB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08" w:history="1">
              <w:r w:rsidR="00EE6F31" w:rsidRPr="00EE6F31">
                <w:rPr>
                  <w:rFonts w:ascii="Arial" w:hAnsi="Arial" w:cs="Arial"/>
                  <w:b/>
                  <w:bCs/>
                  <w:color w:val="0000FF"/>
                  <w:sz w:val="16"/>
                  <w:szCs w:val="16"/>
                  <w:u w:val="single"/>
                </w:rPr>
                <w:t>38.181</w:t>
              </w:r>
            </w:hyperlink>
          </w:p>
        </w:tc>
        <w:tc>
          <w:tcPr>
            <w:tcW w:w="298" w:type="pct"/>
            <w:tcBorders>
              <w:top w:val="nil"/>
              <w:left w:val="nil"/>
              <w:bottom w:val="single" w:sz="4" w:space="0" w:color="A6A6A6"/>
              <w:right w:val="single" w:sz="4" w:space="0" w:color="A6A6A6"/>
            </w:tcBorders>
            <w:shd w:val="clear" w:color="auto" w:fill="auto"/>
            <w:hideMark/>
          </w:tcPr>
          <w:p w14:paraId="36AE46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56D1D40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09"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4ABF6B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0007</w:t>
            </w:r>
          </w:p>
        </w:tc>
        <w:tc>
          <w:tcPr>
            <w:tcW w:w="199" w:type="pct"/>
            <w:tcBorders>
              <w:top w:val="nil"/>
              <w:left w:val="nil"/>
              <w:bottom w:val="single" w:sz="4" w:space="0" w:color="A6A6A6"/>
              <w:right w:val="single" w:sz="4" w:space="0" w:color="A6A6A6"/>
            </w:tcBorders>
            <w:shd w:val="clear" w:color="000000" w:fill="BFBFBF"/>
            <w:hideMark/>
          </w:tcPr>
          <w:p w14:paraId="2C845E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D2E67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12DD79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3B459C9" w14:textId="66B43230" w:rsidTr="007C5B26">
        <w:trPr>
          <w:trHeight w:val="567"/>
        </w:trPr>
        <w:tc>
          <w:tcPr>
            <w:tcW w:w="395" w:type="pct"/>
            <w:tcBorders>
              <w:top w:val="nil"/>
              <w:left w:val="single" w:sz="4" w:space="0" w:color="A6A6A6"/>
              <w:bottom w:val="single" w:sz="4" w:space="0" w:color="A6A6A6"/>
              <w:right w:val="single" w:sz="4" w:space="0" w:color="A6A6A6"/>
            </w:tcBorders>
            <w:shd w:val="clear" w:color="auto" w:fill="auto"/>
            <w:hideMark/>
          </w:tcPr>
          <w:p w14:paraId="21FD44E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10" w:history="1">
              <w:r w:rsidR="00EE6F31" w:rsidRPr="00EE6F31">
                <w:rPr>
                  <w:rFonts w:ascii="Arial" w:hAnsi="Arial" w:cs="Arial"/>
                  <w:b/>
                  <w:bCs/>
                  <w:color w:val="0000FF"/>
                  <w:sz w:val="16"/>
                  <w:szCs w:val="16"/>
                  <w:u w:val="single"/>
                </w:rPr>
                <w:t>R4-2311703</w:t>
              </w:r>
            </w:hyperlink>
          </w:p>
        </w:tc>
        <w:tc>
          <w:tcPr>
            <w:tcW w:w="794" w:type="pct"/>
            <w:tcBorders>
              <w:top w:val="nil"/>
              <w:left w:val="nil"/>
              <w:bottom w:val="single" w:sz="4" w:space="0" w:color="A6A6A6"/>
              <w:right w:val="single" w:sz="4" w:space="0" w:color="A6A6A6"/>
            </w:tcBorders>
            <w:shd w:val="clear" w:color="auto" w:fill="auto"/>
            <w:hideMark/>
          </w:tcPr>
          <w:p w14:paraId="0C48A8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38.181: Characteristic of interfering signal</w:t>
            </w:r>
          </w:p>
        </w:tc>
        <w:tc>
          <w:tcPr>
            <w:tcW w:w="497" w:type="pct"/>
            <w:tcBorders>
              <w:top w:val="nil"/>
              <w:left w:val="nil"/>
              <w:bottom w:val="single" w:sz="4" w:space="0" w:color="A6A6A6"/>
              <w:right w:val="single" w:sz="4" w:space="0" w:color="A6A6A6"/>
            </w:tcBorders>
            <w:shd w:val="clear" w:color="auto" w:fill="auto"/>
            <w:hideMark/>
          </w:tcPr>
          <w:p w14:paraId="5A7185D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NEC</w:t>
            </w:r>
          </w:p>
        </w:tc>
        <w:tc>
          <w:tcPr>
            <w:tcW w:w="248" w:type="pct"/>
            <w:tcBorders>
              <w:top w:val="nil"/>
              <w:left w:val="nil"/>
              <w:bottom w:val="single" w:sz="4" w:space="0" w:color="A6A6A6"/>
              <w:right w:val="single" w:sz="4" w:space="0" w:color="A6A6A6"/>
            </w:tcBorders>
            <w:shd w:val="clear" w:color="auto" w:fill="auto"/>
            <w:hideMark/>
          </w:tcPr>
          <w:p w14:paraId="502907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11F72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E8950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34D7C8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5381F6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1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51A841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12" w:history="1">
              <w:r w:rsidR="00EE6F31" w:rsidRPr="00EE6F31">
                <w:rPr>
                  <w:rFonts w:ascii="Arial" w:hAnsi="Arial" w:cs="Arial"/>
                  <w:b/>
                  <w:bCs/>
                  <w:color w:val="0000FF"/>
                  <w:sz w:val="16"/>
                  <w:szCs w:val="16"/>
                  <w:u w:val="single"/>
                </w:rPr>
                <w:t>38.181</w:t>
              </w:r>
            </w:hyperlink>
          </w:p>
        </w:tc>
        <w:tc>
          <w:tcPr>
            <w:tcW w:w="298" w:type="pct"/>
            <w:tcBorders>
              <w:top w:val="nil"/>
              <w:left w:val="nil"/>
              <w:bottom w:val="single" w:sz="4" w:space="0" w:color="A6A6A6"/>
              <w:right w:val="single" w:sz="4" w:space="0" w:color="A6A6A6"/>
            </w:tcBorders>
            <w:shd w:val="clear" w:color="auto" w:fill="auto"/>
            <w:hideMark/>
          </w:tcPr>
          <w:p w14:paraId="454B65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788EB50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13"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15C2E7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0008</w:t>
            </w:r>
          </w:p>
        </w:tc>
        <w:tc>
          <w:tcPr>
            <w:tcW w:w="199" w:type="pct"/>
            <w:tcBorders>
              <w:top w:val="nil"/>
              <w:left w:val="nil"/>
              <w:bottom w:val="single" w:sz="4" w:space="0" w:color="A6A6A6"/>
              <w:right w:val="single" w:sz="4" w:space="0" w:color="A6A6A6"/>
            </w:tcBorders>
            <w:shd w:val="clear" w:color="000000" w:fill="BFBFBF"/>
            <w:hideMark/>
          </w:tcPr>
          <w:p w14:paraId="713D57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947D4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9F64B1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C3727FC" w14:textId="68AB30D4" w:rsidTr="006B3361">
        <w:trPr>
          <w:trHeight w:val="838"/>
        </w:trPr>
        <w:tc>
          <w:tcPr>
            <w:tcW w:w="395" w:type="pct"/>
            <w:tcBorders>
              <w:top w:val="nil"/>
              <w:left w:val="single" w:sz="4" w:space="0" w:color="A6A6A6"/>
              <w:bottom w:val="single" w:sz="4" w:space="0" w:color="A6A6A6"/>
              <w:right w:val="single" w:sz="4" w:space="0" w:color="A6A6A6"/>
            </w:tcBorders>
            <w:shd w:val="clear" w:color="auto" w:fill="auto"/>
            <w:hideMark/>
          </w:tcPr>
          <w:p w14:paraId="28E54A3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14" w:history="1">
              <w:r w:rsidR="00EE6F31" w:rsidRPr="00EE6F31">
                <w:rPr>
                  <w:rFonts w:ascii="Arial" w:hAnsi="Arial" w:cs="Arial"/>
                  <w:b/>
                  <w:bCs/>
                  <w:color w:val="0000FF"/>
                  <w:sz w:val="16"/>
                  <w:szCs w:val="16"/>
                  <w:u w:val="single"/>
                </w:rPr>
                <w:t>R4-2313677</w:t>
              </w:r>
            </w:hyperlink>
          </w:p>
        </w:tc>
        <w:tc>
          <w:tcPr>
            <w:tcW w:w="794" w:type="pct"/>
            <w:tcBorders>
              <w:top w:val="nil"/>
              <w:left w:val="nil"/>
              <w:bottom w:val="single" w:sz="4" w:space="0" w:color="A6A6A6"/>
              <w:right w:val="single" w:sz="4" w:space="0" w:color="A6A6A6"/>
            </w:tcBorders>
            <w:shd w:val="clear" w:color="auto" w:fill="auto"/>
            <w:hideMark/>
          </w:tcPr>
          <w:p w14:paraId="7F5BE8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CR on NTN SAN performance requirements (TS38.181, Rel-17)</w:t>
            </w:r>
          </w:p>
        </w:tc>
        <w:tc>
          <w:tcPr>
            <w:tcW w:w="497" w:type="pct"/>
            <w:tcBorders>
              <w:top w:val="nil"/>
              <w:left w:val="nil"/>
              <w:bottom w:val="single" w:sz="4" w:space="0" w:color="A6A6A6"/>
              <w:right w:val="single" w:sz="4" w:space="0" w:color="A6A6A6"/>
            </w:tcBorders>
            <w:shd w:val="clear" w:color="auto" w:fill="auto"/>
            <w:hideMark/>
          </w:tcPr>
          <w:p w14:paraId="0403D5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23446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A932A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AC7CB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2DCD9B2A"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43C65B3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1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BA65FB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16" w:history="1">
              <w:r w:rsidR="00EE6F31" w:rsidRPr="00EE6F31">
                <w:rPr>
                  <w:rFonts w:ascii="Arial" w:hAnsi="Arial" w:cs="Arial"/>
                  <w:b/>
                  <w:bCs/>
                  <w:color w:val="0000FF"/>
                  <w:sz w:val="16"/>
                  <w:szCs w:val="16"/>
                  <w:u w:val="single"/>
                </w:rPr>
                <w:t>38.181</w:t>
              </w:r>
            </w:hyperlink>
          </w:p>
        </w:tc>
        <w:tc>
          <w:tcPr>
            <w:tcW w:w="298" w:type="pct"/>
            <w:tcBorders>
              <w:top w:val="nil"/>
              <w:left w:val="nil"/>
              <w:bottom w:val="single" w:sz="4" w:space="0" w:color="A6A6A6"/>
              <w:right w:val="single" w:sz="4" w:space="0" w:color="A6A6A6"/>
            </w:tcBorders>
            <w:shd w:val="clear" w:color="auto" w:fill="auto"/>
            <w:hideMark/>
          </w:tcPr>
          <w:p w14:paraId="28B1D5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496404C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17"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1D17D7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0009</w:t>
            </w:r>
          </w:p>
        </w:tc>
        <w:tc>
          <w:tcPr>
            <w:tcW w:w="199" w:type="pct"/>
            <w:tcBorders>
              <w:top w:val="nil"/>
              <w:left w:val="nil"/>
              <w:bottom w:val="single" w:sz="4" w:space="0" w:color="A6A6A6"/>
              <w:right w:val="single" w:sz="4" w:space="0" w:color="A6A6A6"/>
            </w:tcBorders>
            <w:shd w:val="clear" w:color="000000" w:fill="BFBFBF"/>
            <w:hideMark/>
          </w:tcPr>
          <w:p w14:paraId="36B707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69C7B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A7D2AC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7A5BA02" w14:textId="7EDFE8FD" w:rsidTr="007C5B26">
        <w:trPr>
          <w:trHeight w:val="926"/>
        </w:trPr>
        <w:tc>
          <w:tcPr>
            <w:tcW w:w="395" w:type="pct"/>
            <w:tcBorders>
              <w:top w:val="nil"/>
              <w:left w:val="single" w:sz="4" w:space="0" w:color="A6A6A6"/>
              <w:bottom w:val="single" w:sz="4" w:space="0" w:color="A6A6A6"/>
              <w:right w:val="single" w:sz="4" w:space="0" w:color="A6A6A6"/>
            </w:tcBorders>
            <w:shd w:val="clear" w:color="auto" w:fill="auto"/>
            <w:hideMark/>
          </w:tcPr>
          <w:p w14:paraId="4B05DB4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18" w:history="1">
              <w:r w:rsidR="00EE6F31" w:rsidRPr="00EE6F31">
                <w:rPr>
                  <w:rFonts w:ascii="Arial" w:hAnsi="Arial" w:cs="Arial"/>
                  <w:b/>
                  <w:bCs/>
                  <w:color w:val="0000FF"/>
                  <w:sz w:val="16"/>
                  <w:szCs w:val="16"/>
                  <w:u w:val="single"/>
                </w:rPr>
                <w:t>R4-2313837</w:t>
              </w:r>
            </w:hyperlink>
          </w:p>
        </w:tc>
        <w:tc>
          <w:tcPr>
            <w:tcW w:w="794" w:type="pct"/>
            <w:tcBorders>
              <w:top w:val="nil"/>
              <w:left w:val="nil"/>
              <w:bottom w:val="single" w:sz="4" w:space="0" w:color="A6A6A6"/>
              <w:right w:val="single" w:sz="4" w:space="0" w:color="A6A6A6"/>
            </w:tcBorders>
            <w:shd w:val="clear" w:color="auto" w:fill="auto"/>
            <w:hideMark/>
          </w:tcPr>
          <w:p w14:paraId="3AB9AF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CR on NTN SAN performance requirements (TS38.181, Rel-17)</w:t>
            </w:r>
          </w:p>
        </w:tc>
        <w:tc>
          <w:tcPr>
            <w:tcW w:w="497" w:type="pct"/>
            <w:tcBorders>
              <w:top w:val="nil"/>
              <w:left w:val="nil"/>
              <w:bottom w:val="single" w:sz="4" w:space="0" w:color="A6A6A6"/>
              <w:right w:val="single" w:sz="4" w:space="0" w:color="A6A6A6"/>
            </w:tcBorders>
            <w:shd w:val="clear" w:color="auto" w:fill="auto"/>
            <w:hideMark/>
          </w:tcPr>
          <w:p w14:paraId="007D36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E8F70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FE0BD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BD314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5BC7FD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243AC6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1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93A76C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20" w:history="1">
              <w:r w:rsidR="00EE6F31" w:rsidRPr="00EE6F31">
                <w:rPr>
                  <w:rFonts w:ascii="Arial" w:hAnsi="Arial" w:cs="Arial"/>
                  <w:b/>
                  <w:bCs/>
                  <w:color w:val="0000FF"/>
                  <w:sz w:val="16"/>
                  <w:szCs w:val="16"/>
                  <w:u w:val="single"/>
                </w:rPr>
                <w:t>38.181</w:t>
              </w:r>
            </w:hyperlink>
          </w:p>
        </w:tc>
        <w:tc>
          <w:tcPr>
            <w:tcW w:w="298" w:type="pct"/>
            <w:tcBorders>
              <w:top w:val="nil"/>
              <w:left w:val="nil"/>
              <w:bottom w:val="single" w:sz="4" w:space="0" w:color="A6A6A6"/>
              <w:right w:val="single" w:sz="4" w:space="0" w:color="A6A6A6"/>
            </w:tcBorders>
            <w:shd w:val="clear" w:color="auto" w:fill="auto"/>
            <w:hideMark/>
          </w:tcPr>
          <w:p w14:paraId="72EAF4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3AAA0EA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21"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2901D6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0010</w:t>
            </w:r>
          </w:p>
        </w:tc>
        <w:tc>
          <w:tcPr>
            <w:tcW w:w="199" w:type="pct"/>
            <w:tcBorders>
              <w:top w:val="nil"/>
              <w:left w:val="nil"/>
              <w:bottom w:val="single" w:sz="4" w:space="0" w:color="A6A6A6"/>
              <w:right w:val="single" w:sz="4" w:space="0" w:color="A6A6A6"/>
            </w:tcBorders>
            <w:shd w:val="clear" w:color="000000" w:fill="BFBFBF"/>
            <w:hideMark/>
          </w:tcPr>
          <w:p w14:paraId="468AA8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06E04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EFA2F0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2E41DE4" w14:textId="0EEB79AA" w:rsidTr="006B3361">
        <w:trPr>
          <w:trHeight w:val="897"/>
        </w:trPr>
        <w:tc>
          <w:tcPr>
            <w:tcW w:w="395" w:type="pct"/>
            <w:tcBorders>
              <w:top w:val="nil"/>
              <w:left w:val="single" w:sz="4" w:space="0" w:color="A6A6A6"/>
              <w:bottom w:val="single" w:sz="4" w:space="0" w:color="A6A6A6"/>
              <w:right w:val="single" w:sz="4" w:space="0" w:color="A6A6A6"/>
            </w:tcBorders>
            <w:shd w:val="clear" w:color="auto" w:fill="auto"/>
            <w:hideMark/>
          </w:tcPr>
          <w:p w14:paraId="1BDD9F6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22" w:history="1">
              <w:r w:rsidR="00EE6F31" w:rsidRPr="00EE6F31">
                <w:rPr>
                  <w:rFonts w:ascii="Arial" w:hAnsi="Arial" w:cs="Arial"/>
                  <w:b/>
                  <w:bCs/>
                  <w:color w:val="0000FF"/>
                  <w:sz w:val="16"/>
                  <w:szCs w:val="16"/>
                  <w:u w:val="single"/>
                </w:rPr>
                <w:t>R4-2312892</w:t>
              </w:r>
            </w:hyperlink>
          </w:p>
        </w:tc>
        <w:tc>
          <w:tcPr>
            <w:tcW w:w="794" w:type="pct"/>
            <w:tcBorders>
              <w:top w:val="nil"/>
              <w:left w:val="nil"/>
              <w:bottom w:val="single" w:sz="4" w:space="0" w:color="A6A6A6"/>
              <w:right w:val="single" w:sz="4" w:space="0" w:color="A6A6A6"/>
            </w:tcBorders>
            <w:shd w:val="clear" w:color="auto" w:fill="auto"/>
            <w:hideMark/>
          </w:tcPr>
          <w:p w14:paraId="20388F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on TS 38.307 for NR NTN bands release independent</w:t>
            </w:r>
          </w:p>
        </w:tc>
        <w:tc>
          <w:tcPr>
            <w:tcW w:w="497" w:type="pct"/>
            <w:tcBorders>
              <w:top w:val="nil"/>
              <w:left w:val="nil"/>
              <w:bottom w:val="single" w:sz="4" w:space="0" w:color="A6A6A6"/>
              <w:right w:val="single" w:sz="4" w:space="0" w:color="A6A6A6"/>
            </w:tcBorders>
            <w:shd w:val="clear" w:color="auto" w:fill="auto"/>
            <w:hideMark/>
          </w:tcPr>
          <w:p w14:paraId="34F188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310CDA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51FA8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A807E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6E88AA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C021A2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2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7B1938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24" w:history="1">
              <w:r w:rsidR="00EE6F31" w:rsidRPr="00EE6F31">
                <w:rPr>
                  <w:rFonts w:ascii="Arial" w:hAnsi="Arial" w:cs="Arial"/>
                  <w:b/>
                  <w:bCs/>
                  <w:color w:val="0000FF"/>
                  <w:sz w:val="16"/>
                  <w:szCs w:val="16"/>
                  <w:u w:val="single"/>
                </w:rPr>
                <w:t>38.307</w:t>
              </w:r>
            </w:hyperlink>
          </w:p>
        </w:tc>
        <w:tc>
          <w:tcPr>
            <w:tcW w:w="298" w:type="pct"/>
            <w:tcBorders>
              <w:top w:val="nil"/>
              <w:left w:val="nil"/>
              <w:bottom w:val="single" w:sz="4" w:space="0" w:color="A6A6A6"/>
              <w:right w:val="single" w:sz="4" w:space="0" w:color="A6A6A6"/>
            </w:tcBorders>
            <w:shd w:val="clear" w:color="auto" w:fill="auto"/>
            <w:hideMark/>
          </w:tcPr>
          <w:p w14:paraId="02762B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A78CF4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25"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57B378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0123</w:t>
            </w:r>
          </w:p>
        </w:tc>
        <w:tc>
          <w:tcPr>
            <w:tcW w:w="199" w:type="pct"/>
            <w:tcBorders>
              <w:top w:val="nil"/>
              <w:left w:val="nil"/>
              <w:bottom w:val="single" w:sz="4" w:space="0" w:color="A6A6A6"/>
              <w:right w:val="single" w:sz="4" w:space="0" w:color="A6A6A6"/>
            </w:tcBorders>
            <w:shd w:val="clear" w:color="000000" w:fill="BFBFBF"/>
            <w:hideMark/>
          </w:tcPr>
          <w:p w14:paraId="1B2A99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C5EFB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B</w:t>
            </w:r>
          </w:p>
        </w:tc>
        <w:tc>
          <w:tcPr>
            <w:tcW w:w="335" w:type="pct"/>
            <w:tcBorders>
              <w:top w:val="nil"/>
              <w:left w:val="nil"/>
              <w:bottom w:val="single" w:sz="4" w:space="0" w:color="A6A6A6"/>
              <w:right w:val="single" w:sz="4" w:space="0" w:color="A6A6A6"/>
            </w:tcBorders>
          </w:tcPr>
          <w:p w14:paraId="7AA718F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D7FE329" w14:textId="7774B981" w:rsidTr="006B3361">
        <w:trPr>
          <w:trHeight w:val="1406"/>
        </w:trPr>
        <w:tc>
          <w:tcPr>
            <w:tcW w:w="395" w:type="pct"/>
            <w:tcBorders>
              <w:top w:val="nil"/>
              <w:left w:val="single" w:sz="4" w:space="0" w:color="A6A6A6"/>
              <w:bottom w:val="single" w:sz="4" w:space="0" w:color="A6A6A6"/>
              <w:right w:val="single" w:sz="4" w:space="0" w:color="A6A6A6"/>
            </w:tcBorders>
            <w:shd w:val="clear" w:color="auto" w:fill="auto"/>
            <w:hideMark/>
          </w:tcPr>
          <w:p w14:paraId="345BA85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26" w:history="1">
              <w:r w:rsidR="00EE6F31" w:rsidRPr="00EE6F31">
                <w:rPr>
                  <w:rFonts w:ascii="Arial" w:hAnsi="Arial" w:cs="Arial"/>
                  <w:b/>
                  <w:bCs/>
                  <w:color w:val="0000FF"/>
                  <w:sz w:val="16"/>
                  <w:szCs w:val="16"/>
                  <w:u w:val="single"/>
                </w:rPr>
                <w:t>R4-2313589</w:t>
              </w:r>
            </w:hyperlink>
          </w:p>
        </w:tc>
        <w:tc>
          <w:tcPr>
            <w:tcW w:w="794" w:type="pct"/>
            <w:tcBorders>
              <w:top w:val="nil"/>
              <w:left w:val="nil"/>
              <w:bottom w:val="single" w:sz="4" w:space="0" w:color="A6A6A6"/>
              <w:right w:val="single" w:sz="4" w:space="0" w:color="A6A6A6"/>
            </w:tcBorders>
            <w:shd w:val="clear" w:color="auto" w:fill="auto"/>
            <w:hideMark/>
          </w:tcPr>
          <w:p w14:paraId="3B55FC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[NR_RAIL_EU_900MHz-Core, NR_RAIL_EU_1900MHz_TDD-Core] CR to TR 38.852: corrections of RMR-specific BS requirements derivation for band n101, Rel-17</w:t>
            </w:r>
          </w:p>
        </w:tc>
        <w:tc>
          <w:tcPr>
            <w:tcW w:w="497" w:type="pct"/>
            <w:tcBorders>
              <w:top w:val="nil"/>
              <w:left w:val="nil"/>
              <w:bottom w:val="single" w:sz="4" w:space="0" w:color="A6A6A6"/>
              <w:right w:val="single" w:sz="4" w:space="0" w:color="A6A6A6"/>
            </w:tcBorders>
            <w:shd w:val="clear" w:color="auto" w:fill="auto"/>
            <w:hideMark/>
          </w:tcPr>
          <w:p w14:paraId="6CD128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EFB8A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EA93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C3A72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693DB1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ED8316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2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6ECB19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28" w:history="1">
              <w:r w:rsidR="00EE6F31" w:rsidRPr="00EE6F31">
                <w:rPr>
                  <w:rFonts w:ascii="Arial" w:hAnsi="Arial" w:cs="Arial"/>
                  <w:b/>
                  <w:bCs/>
                  <w:color w:val="0000FF"/>
                  <w:sz w:val="16"/>
                  <w:szCs w:val="16"/>
                  <w:u w:val="single"/>
                </w:rPr>
                <w:t>38.852</w:t>
              </w:r>
            </w:hyperlink>
          </w:p>
        </w:tc>
        <w:tc>
          <w:tcPr>
            <w:tcW w:w="298" w:type="pct"/>
            <w:tcBorders>
              <w:top w:val="nil"/>
              <w:left w:val="nil"/>
              <w:bottom w:val="single" w:sz="4" w:space="0" w:color="A6A6A6"/>
              <w:right w:val="single" w:sz="4" w:space="0" w:color="A6A6A6"/>
            </w:tcBorders>
            <w:shd w:val="clear" w:color="auto" w:fill="auto"/>
            <w:hideMark/>
          </w:tcPr>
          <w:p w14:paraId="016587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2F0E380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NR_RAIL_EU_900MHz-Core, NR_RAIL_EU_1900MHz_TDD-Core</w:t>
            </w:r>
          </w:p>
        </w:tc>
        <w:tc>
          <w:tcPr>
            <w:tcW w:w="248" w:type="pct"/>
            <w:tcBorders>
              <w:top w:val="nil"/>
              <w:left w:val="nil"/>
              <w:bottom w:val="single" w:sz="4" w:space="0" w:color="A6A6A6"/>
              <w:right w:val="single" w:sz="4" w:space="0" w:color="A6A6A6"/>
            </w:tcBorders>
            <w:shd w:val="clear" w:color="000000" w:fill="BFBFBF"/>
            <w:hideMark/>
          </w:tcPr>
          <w:p w14:paraId="4F88AF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0003</w:t>
            </w:r>
          </w:p>
        </w:tc>
        <w:tc>
          <w:tcPr>
            <w:tcW w:w="199" w:type="pct"/>
            <w:tcBorders>
              <w:top w:val="nil"/>
              <w:left w:val="nil"/>
              <w:bottom w:val="single" w:sz="4" w:space="0" w:color="A6A6A6"/>
              <w:right w:val="single" w:sz="4" w:space="0" w:color="A6A6A6"/>
            </w:tcBorders>
            <w:shd w:val="clear" w:color="000000" w:fill="BFBFBF"/>
            <w:hideMark/>
          </w:tcPr>
          <w:p w14:paraId="49B710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EEE0D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3FD6FB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3C4F1B0" w14:textId="3CB2AD72" w:rsidTr="009B3E94">
        <w:trPr>
          <w:trHeight w:val="1548"/>
        </w:trPr>
        <w:tc>
          <w:tcPr>
            <w:tcW w:w="395" w:type="pct"/>
            <w:tcBorders>
              <w:top w:val="nil"/>
              <w:left w:val="single" w:sz="4" w:space="0" w:color="A6A6A6"/>
              <w:bottom w:val="single" w:sz="4" w:space="0" w:color="A6A6A6"/>
              <w:right w:val="single" w:sz="4" w:space="0" w:color="A6A6A6"/>
            </w:tcBorders>
            <w:shd w:val="clear" w:color="auto" w:fill="auto"/>
            <w:hideMark/>
          </w:tcPr>
          <w:p w14:paraId="0E3A869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R4-2313590</w:t>
            </w:r>
          </w:p>
        </w:tc>
        <w:tc>
          <w:tcPr>
            <w:tcW w:w="794" w:type="pct"/>
            <w:tcBorders>
              <w:top w:val="nil"/>
              <w:left w:val="nil"/>
              <w:bottom w:val="single" w:sz="4" w:space="0" w:color="A6A6A6"/>
              <w:right w:val="single" w:sz="4" w:space="0" w:color="A6A6A6"/>
            </w:tcBorders>
            <w:shd w:val="clear" w:color="auto" w:fill="auto"/>
            <w:hideMark/>
          </w:tcPr>
          <w:p w14:paraId="764A41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[NR_RAIL_EU_900MHz-Core, NR_RAIL_EU_1900MHz_TDD-Core] CR to TR 38.852: corrections of RMR-specific BS requirements derivation for band n101, Rel-18</w:t>
            </w:r>
          </w:p>
        </w:tc>
        <w:tc>
          <w:tcPr>
            <w:tcW w:w="497" w:type="pct"/>
            <w:tcBorders>
              <w:top w:val="nil"/>
              <w:left w:val="nil"/>
              <w:bottom w:val="single" w:sz="4" w:space="0" w:color="A6A6A6"/>
              <w:right w:val="single" w:sz="4" w:space="0" w:color="A6A6A6"/>
            </w:tcBorders>
            <w:shd w:val="clear" w:color="auto" w:fill="auto"/>
            <w:hideMark/>
          </w:tcPr>
          <w:p w14:paraId="19CDDA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952E6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C501A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826A5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3DB2CA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F19844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2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0F3EDF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30" w:history="1">
              <w:r w:rsidR="00EE6F31" w:rsidRPr="00EE6F31">
                <w:rPr>
                  <w:rFonts w:ascii="Arial" w:hAnsi="Arial" w:cs="Arial"/>
                  <w:b/>
                  <w:bCs/>
                  <w:color w:val="0000FF"/>
                  <w:sz w:val="16"/>
                  <w:szCs w:val="16"/>
                  <w:u w:val="single"/>
                </w:rPr>
                <w:t>38.852</w:t>
              </w:r>
            </w:hyperlink>
          </w:p>
        </w:tc>
        <w:tc>
          <w:tcPr>
            <w:tcW w:w="298" w:type="pct"/>
            <w:tcBorders>
              <w:top w:val="nil"/>
              <w:left w:val="nil"/>
              <w:bottom w:val="single" w:sz="4" w:space="0" w:color="A6A6A6"/>
              <w:right w:val="single" w:sz="4" w:space="0" w:color="A6A6A6"/>
            </w:tcBorders>
            <w:shd w:val="clear" w:color="auto" w:fill="auto"/>
            <w:hideMark/>
          </w:tcPr>
          <w:p w14:paraId="08FDA8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063F9D2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NR_RAIL_EU_900MHz-Core, NR_RAIL_EU_1900MHz_TDD-Core</w:t>
            </w:r>
          </w:p>
        </w:tc>
        <w:tc>
          <w:tcPr>
            <w:tcW w:w="248" w:type="pct"/>
            <w:tcBorders>
              <w:top w:val="nil"/>
              <w:left w:val="nil"/>
              <w:bottom w:val="single" w:sz="4" w:space="0" w:color="A6A6A6"/>
              <w:right w:val="single" w:sz="4" w:space="0" w:color="A6A6A6"/>
            </w:tcBorders>
            <w:shd w:val="clear" w:color="000000" w:fill="BFBFBF"/>
            <w:hideMark/>
          </w:tcPr>
          <w:p w14:paraId="517D8F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0004</w:t>
            </w:r>
          </w:p>
        </w:tc>
        <w:tc>
          <w:tcPr>
            <w:tcW w:w="199" w:type="pct"/>
            <w:tcBorders>
              <w:top w:val="nil"/>
              <w:left w:val="nil"/>
              <w:bottom w:val="single" w:sz="4" w:space="0" w:color="A6A6A6"/>
              <w:right w:val="single" w:sz="4" w:space="0" w:color="A6A6A6"/>
            </w:tcBorders>
            <w:shd w:val="clear" w:color="000000" w:fill="BFBFBF"/>
            <w:hideMark/>
          </w:tcPr>
          <w:p w14:paraId="58F71E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B5EED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DB4C79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6295AE" w14:textId="0B595874" w:rsidTr="009B3E94">
        <w:trPr>
          <w:trHeight w:val="1548"/>
        </w:trPr>
        <w:tc>
          <w:tcPr>
            <w:tcW w:w="395" w:type="pct"/>
            <w:tcBorders>
              <w:top w:val="nil"/>
              <w:left w:val="single" w:sz="4" w:space="0" w:color="A6A6A6"/>
              <w:bottom w:val="single" w:sz="4" w:space="0" w:color="A6A6A6"/>
              <w:right w:val="single" w:sz="4" w:space="0" w:color="A6A6A6"/>
            </w:tcBorders>
            <w:shd w:val="clear" w:color="auto" w:fill="auto"/>
            <w:hideMark/>
          </w:tcPr>
          <w:p w14:paraId="5578ABC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31" w:history="1">
              <w:r w:rsidR="00EE6F31" w:rsidRPr="00EE6F31">
                <w:rPr>
                  <w:rFonts w:ascii="Arial" w:hAnsi="Arial" w:cs="Arial"/>
                  <w:b/>
                  <w:bCs/>
                  <w:color w:val="0000FF"/>
                  <w:sz w:val="16"/>
                  <w:szCs w:val="16"/>
                  <w:u w:val="single"/>
                </w:rPr>
                <w:t>R4-2313591</w:t>
              </w:r>
            </w:hyperlink>
          </w:p>
        </w:tc>
        <w:tc>
          <w:tcPr>
            <w:tcW w:w="794" w:type="pct"/>
            <w:tcBorders>
              <w:top w:val="nil"/>
              <w:left w:val="nil"/>
              <w:bottom w:val="single" w:sz="4" w:space="0" w:color="A6A6A6"/>
              <w:right w:val="single" w:sz="4" w:space="0" w:color="A6A6A6"/>
            </w:tcBorders>
            <w:shd w:val="clear" w:color="auto" w:fill="auto"/>
            <w:hideMark/>
          </w:tcPr>
          <w:p w14:paraId="1163C0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[NR_RAIL_EU_900MHz-Core, NR_RAIL_EU_1900MHz_TDD-Core] CR to TR 38.853: corrections of RMR-specific BS requirements derivation for band n100, Rel-17</w:t>
            </w:r>
          </w:p>
        </w:tc>
        <w:tc>
          <w:tcPr>
            <w:tcW w:w="497" w:type="pct"/>
            <w:tcBorders>
              <w:top w:val="nil"/>
              <w:left w:val="nil"/>
              <w:bottom w:val="single" w:sz="4" w:space="0" w:color="A6A6A6"/>
              <w:right w:val="single" w:sz="4" w:space="0" w:color="A6A6A6"/>
            </w:tcBorders>
            <w:shd w:val="clear" w:color="auto" w:fill="auto"/>
            <w:hideMark/>
          </w:tcPr>
          <w:p w14:paraId="3ADDA1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6388CC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219CB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29A08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6A54EA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6A4B86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3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8439F5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33" w:history="1">
              <w:r w:rsidR="00EE6F31" w:rsidRPr="00EE6F31">
                <w:rPr>
                  <w:rFonts w:ascii="Arial" w:hAnsi="Arial" w:cs="Arial"/>
                  <w:b/>
                  <w:bCs/>
                  <w:color w:val="0000FF"/>
                  <w:sz w:val="16"/>
                  <w:szCs w:val="16"/>
                  <w:u w:val="single"/>
                </w:rPr>
                <w:t>38.853</w:t>
              </w:r>
            </w:hyperlink>
          </w:p>
        </w:tc>
        <w:tc>
          <w:tcPr>
            <w:tcW w:w="298" w:type="pct"/>
            <w:tcBorders>
              <w:top w:val="nil"/>
              <w:left w:val="nil"/>
              <w:bottom w:val="single" w:sz="4" w:space="0" w:color="A6A6A6"/>
              <w:right w:val="single" w:sz="4" w:space="0" w:color="A6A6A6"/>
            </w:tcBorders>
            <w:shd w:val="clear" w:color="auto" w:fill="auto"/>
            <w:hideMark/>
          </w:tcPr>
          <w:p w14:paraId="254578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753F89A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NR_RAIL_EU_900MHz-Core, NR_RAIL_EU_1900MHz_TDD-Core</w:t>
            </w:r>
          </w:p>
        </w:tc>
        <w:tc>
          <w:tcPr>
            <w:tcW w:w="248" w:type="pct"/>
            <w:tcBorders>
              <w:top w:val="nil"/>
              <w:left w:val="nil"/>
              <w:bottom w:val="single" w:sz="4" w:space="0" w:color="A6A6A6"/>
              <w:right w:val="single" w:sz="4" w:space="0" w:color="A6A6A6"/>
            </w:tcBorders>
            <w:shd w:val="clear" w:color="000000" w:fill="BFBFBF"/>
            <w:hideMark/>
          </w:tcPr>
          <w:p w14:paraId="2191B7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0003</w:t>
            </w:r>
          </w:p>
        </w:tc>
        <w:tc>
          <w:tcPr>
            <w:tcW w:w="199" w:type="pct"/>
            <w:tcBorders>
              <w:top w:val="nil"/>
              <w:left w:val="nil"/>
              <w:bottom w:val="single" w:sz="4" w:space="0" w:color="A6A6A6"/>
              <w:right w:val="single" w:sz="4" w:space="0" w:color="A6A6A6"/>
            </w:tcBorders>
            <w:shd w:val="clear" w:color="000000" w:fill="BFBFBF"/>
            <w:hideMark/>
          </w:tcPr>
          <w:p w14:paraId="6E2BE5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516F2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DA30BE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A8D4B8F" w14:textId="730C1B0B" w:rsidTr="009B3E94">
        <w:trPr>
          <w:trHeight w:val="1548"/>
        </w:trPr>
        <w:tc>
          <w:tcPr>
            <w:tcW w:w="395" w:type="pct"/>
            <w:tcBorders>
              <w:top w:val="nil"/>
              <w:left w:val="single" w:sz="4" w:space="0" w:color="A6A6A6"/>
              <w:bottom w:val="single" w:sz="4" w:space="0" w:color="A6A6A6"/>
              <w:right w:val="single" w:sz="4" w:space="0" w:color="A6A6A6"/>
            </w:tcBorders>
            <w:shd w:val="clear" w:color="auto" w:fill="auto"/>
            <w:hideMark/>
          </w:tcPr>
          <w:p w14:paraId="6D152B5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R4-2313592</w:t>
            </w:r>
          </w:p>
        </w:tc>
        <w:tc>
          <w:tcPr>
            <w:tcW w:w="794" w:type="pct"/>
            <w:tcBorders>
              <w:top w:val="nil"/>
              <w:left w:val="nil"/>
              <w:bottom w:val="single" w:sz="4" w:space="0" w:color="A6A6A6"/>
              <w:right w:val="single" w:sz="4" w:space="0" w:color="A6A6A6"/>
            </w:tcBorders>
            <w:shd w:val="clear" w:color="auto" w:fill="auto"/>
            <w:hideMark/>
          </w:tcPr>
          <w:p w14:paraId="602CC7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[NR_RAIL_EU_900MHz-Core, NR_RAIL_EU_1900MHz_TDD-Core] CR to TR 38.853: corrections of RMR-specific BS requirements derivation for band n100, Rel-18</w:t>
            </w:r>
          </w:p>
        </w:tc>
        <w:tc>
          <w:tcPr>
            <w:tcW w:w="497" w:type="pct"/>
            <w:tcBorders>
              <w:top w:val="nil"/>
              <w:left w:val="nil"/>
              <w:bottom w:val="single" w:sz="4" w:space="0" w:color="A6A6A6"/>
              <w:right w:val="single" w:sz="4" w:space="0" w:color="A6A6A6"/>
            </w:tcBorders>
            <w:shd w:val="clear" w:color="auto" w:fill="auto"/>
            <w:hideMark/>
          </w:tcPr>
          <w:p w14:paraId="3100A9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165DC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BD3FD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EBFB2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2B2BDC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CB903D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3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0D4F0D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35" w:history="1">
              <w:r w:rsidR="00EE6F31" w:rsidRPr="00EE6F31">
                <w:rPr>
                  <w:rFonts w:ascii="Arial" w:hAnsi="Arial" w:cs="Arial"/>
                  <w:b/>
                  <w:bCs/>
                  <w:color w:val="0000FF"/>
                  <w:sz w:val="16"/>
                  <w:szCs w:val="16"/>
                  <w:u w:val="single"/>
                </w:rPr>
                <w:t>38.853</w:t>
              </w:r>
            </w:hyperlink>
          </w:p>
        </w:tc>
        <w:tc>
          <w:tcPr>
            <w:tcW w:w="298" w:type="pct"/>
            <w:tcBorders>
              <w:top w:val="nil"/>
              <w:left w:val="nil"/>
              <w:bottom w:val="single" w:sz="4" w:space="0" w:color="A6A6A6"/>
              <w:right w:val="single" w:sz="4" w:space="0" w:color="A6A6A6"/>
            </w:tcBorders>
            <w:shd w:val="clear" w:color="auto" w:fill="auto"/>
            <w:hideMark/>
          </w:tcPr>
          <w:p w14:paraId="34279E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6EF68CD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NR_RAIL_EU_900MHz-Core, NR_RAIL_EU_1900MHz_TDD-Core</w:t>
            </w:r>
          </w:p>
        </w:tc>
        <w:tc>
          <w:tcPr>
            <w:tcW w:w="248" w:type="pct"/>
            <w:tcBorders>
              <w:top w:val="nil"/>
              <w:left w:val="nil"/>
              <w:bottom w:val="single" w:sz="4" w:space="0" w:color="A6A6A6"/>
              <w:right w:val="single" w:sz="4" w:space="0" w:color="A6A6A6"/>
            </w:tcBorders>
            <w:shd w:val="clear" w:color="000000" w:fill="BFBFBF"/>
            <w:hideMark/>
          </w:tcPr>
          <w:p w14:paraId="038650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0004</w:t>
            </w:r>
          </w:p>
        </w:tc>
        <w:tc>
          <w:tcPr>
            <w:tcW w:w="199" w:type="pct"/>
            <w:tcBorders>
              <w:top w:val="nil"/>
              <w:left w:val="nil"/>
              <w:bottom w:val="single" w:sz="4" w:space="0" w:color="A6A6A6"/>
              <w:right w:val="single" w:sz="4" w:space="0" w:color="A6A6A6"/>
            </w:tcBorders>
            <w:shd w:val="clear" w:color="000000" w:fill="BFBFBF"/>
            <w:hideMark/>
          </w:tcPr>
          <w:p w14:paraId="52C464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35B24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276608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84439A7" w14:textId="02619AF9" w:rsidTr="006B3361">
        <w:trPr>
          <w:trHeight w:val="863"/>
        </w:trPr>
        <w:tc>
          <w:tcPr>
            <w:tcW w:w="395" w:type="pct"/>
            <w:tcBorders>
              <w:top w:val="nil"/>
              <w:left w:val="single" w:sz="4" w:space="0" w:color="A6A6A6"/>
              <w:bottom w:val="single" w:sz="4" w:space="0" w:color="A6A6A6"/>
              <w:right w:val="single" w:sz="4" w:space="0" w:color="A6A6A6"/>
            </w:tcBorders>
            <w:shd w:val="clear" w:color="auto" w:fill="auto"/>
            <w:hideMark/>
          </w:tcPr>
          <w:p w14:paraId="49988AC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36" w:history="1">
              <w:r w:rsidR="00EE6F31" w:rsidRPr="00EE6F31">
                <w:rPr>
                  <w:rFonts w:ascii="Arial" w:hAnsi="Arial" w:cs="Arial"/>
                  <w:b/>
                  <w:bCs/>
                  <w:color w:val="0000FF"/>
                  <w:sz w:val="16"/>
                  <w:szCs w:val="16"/>
                  <w:u w:val="single"/>
                </w:rPr>
                <w:t>R4-2312194</w:t>
              </w:r>
            </w:hyperlink>
          </w:p>
        </w:tc>
        <w:tc>
          <w:tcPr>
            <w:tcW w:w="794" w:type="pct"/>
            <w:tcBorders>
              <w:top w:val="nil"/>
              <w:left w:val="nil"/>
              <w:bottom w:val="single" w:sz="4" w:space="0" w:color="A6A6A6"/>
              <w:right w:val="single" w:sz="4" w:space="0" w:color="A6A6A6"/>
            </w:tcBorders>
            <w:shd w:val="clear" w:color="auto" w:fill="auto"/>
            <w:hideMark/>
          </w:tcPr>
          <w:p w14:paraId="7C101E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[NR_HST_FR2] CR to TR 38.854 Rel-17 on UL timing adjustment in between TA</w:t>
            </w:r>
          </w:p>
        </w:tc>
        <w:tc>
          <w:tcPr>
            <w:tcW w:w="497" w:type="pct"/>
            <w:tcBorders>
              <w:top w:val="nil"/>
              <w:left w:val="nil"/>
              <w:bottom w:val="single" w:sz="4" w:space="0" w:color="A6A6A6"/>
              <w:right w:val="single" w:sz="4" w:space="0" w:color="A6A6A6"/>
            </w:tcBorders>
            <w:shd w:val="clear" w:color="auto" w:fill="auto"/>
            <w:hideMark/>
          </w:tcPr>
          <w:p w14:paraId="11636F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2EC048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1A7F5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391C3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A12BA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B8C0DA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3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6F4128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38" w:history="1">
              <w:r w:rsidR="00EE6F31" w:rsidRPr="00EE6F31">
                <w:rPr>
                  <w:rFonts w:ascii="Arial" w:hAnsi="Arial" w:cs="Arial"/>
                  <w:b/>
                  <w:bCs/>
                  <w:color w:val="0000FF"/>
                  <w:sz w:val="16"/>
                  <w:szCs w:val="16"/>
                  <w:u w:val="single"/>
                </w:rPr>
                <w:t>38.854</w:t>
              </w:r>
            </w:hyperlink>
          </w:p>
        </w:tc>
        <w:tc>
          <w:tcPr>
            <w:tcW w:w="298" w:type="pct"/>
            <w:tcBorders>
              <w:top w:val="nil"/>
              <w:left w:val="nil"/>
              <w:bottom w:val="single" w:sz="4" w:space="0" w:color="A6A6A6"/>
              <w:right w:val="single" w:sz="4" w:space="0" w:color="A6A6A6"/>
            </w:tcBorders>
            <w:shd w:val="clear" w:color="auto" w:fill="auto"/>
            <w:hideMark/>
          </w:tcPr>
          <w:p w14:paraId="6C78EA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75D518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39" w:history="1">
              <w:r w:rsidR="00EE6F31" w:rsidRPr="00EE6F31">
                <w:rPr>
                  <w:rFonts w:ascii="Arial" w:hAnsi="Arial" w:cs="Arial"/>
                  <w:b/>
                  <w:bCs/>
                  <w:color w:val="0000FF"/>
                  <w:sz w:val="16"/>
                  <w:szCs w:val="16"/>
                  <w:u w:val="single"/>
                </w:rPr>
                <w:t>NR_HST_FR2</w:t>
              </w:r>
            </w:hyperlink>
          </w:p>
        </w:tc>
        <w:tc>
          <w:tcPr>
            <w:tcW w:w="248" w:type="pct"/>
            <w:tcBorders>
              <w:top w:val="nil"/>
              <w:left w:val="nil"/>
              <w:bottom w:val="single" w:sz="4" w:space="0" w:color="A6A6A6"/>
              <w:right w:val="single" w:sz="4" w:space="0" w:color="A6A6A6"/>
            </w:tcBorders>
            <w:shd w:val="clear" w:color="000000" w:fill="BFBFBF"/>
            <w:hideMark/>
          </w:tcPr>
          <w:p w14:paraId="0B278D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0006</w:t>
            </w:r>
          </w:p>
        </w:tc>
        <w:tc>
          <w:tcPr>
            <w:tcW w:w="199" w:type="pct"/>
            <w:tcBorders>
              <w:top w:val="nil"/>
              <w:left w:val="nil"/>
              <w:bottom w:val="single" w:sz="4" w:space="0" w:color="A6A6A6"/>
              <w:right w:val="single" w:sz="4" w:space="0" w:color="A6A6A6"/>
            </w:tcBorders>
            <w:shd w:val="clear" w:color="000000" w:fill="BFBFBF"/>
            <w:hideMark/>
          </w:tcPr>
          <w:p w14:paraId="077DC8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F7BB7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582EEF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12E43D5" w14:textId="3B164F87" w:rsidTr="007C5B26">
        <w:trPr>
          <w:trHeight w:val="947"/>
        </w:trPr>
        <w:tc>
          <w:tcPr>
            <w:tcW w:w="395" w:type="pct"/>
            <w:tcBorders>
              <w:top w:val="nil"/>
              <w:left w:val="single" w:sz="4" w:space="0" w:color="A6A6A6"/>
              <w:bottom w:val="single" w:sz="4" w:space="0" w:color="A6A6A6"/>
              <w:right w:val="single" w:sz="4" w:space="0" w:color="A6A6A6"/>
            </w:tcBorders>
            <w:shd w:val="clear" w:color="auto" w:fill="auto"/>
            <w:hideMark/>
          </w:tcPr>
          <w:p w14:paraId="7C64A8D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R4-2312195</w:t>
            </w:r>
          </w:p>
        </w:tc>
        <w:tc>
          <w:tcPr>
            <w:tcW w:w="794" w:type="pct"/>
            <w:tcBorders>
              <w:top w:val="nil"/>
              <w:left w:val="nil"/>
              <w:bottom w:val="single" w:sz="4" w:space="0" w:color="A6A6A6"/>
              <w:right w:val="single" w:sz="4" w:space="0" w:color="A6A6A6"/>
            </w:tcBorders>
            <w:shd w:val="clear" w:color="auto" w:fill="auto"/>
            <w:hideMark/>
          </w:tcPr>
          <w:p w14:paraId="3CAE0C8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[NR_HST_FR2] CR to TR 38.854 Rel-18 Mirror on UL timing adjustment in between TA</w:t>
            </w:r>
          </w:p>
        </w:tc>
        <w:tc>
          <w:tcPr>
            <w:tcW w:w="497" w:type="pct"/>
            <w:tcBorders>
              <w:top w:val="nil"/>
              <w:left w:val="nil"/>
              <w:bottom w:val="single" w:sz="4" w:space="0" w:color="A6A6A6"/>
              <w:right w:val="single" w:sz="4" w:space="0" w:color="A6A6A6"/>
            </w:tcBorders>
            <w:shd w:val="clear" w:color="auto" w:fill="auto"/>
            <w:hideMark/>
          </w:tcPr>
          <w:p w14:paraId="7C23A1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E008B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5F2B9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BB704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7229D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601BF7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4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C1B5BB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41" w:history="1">
              <w:r w:rsidR="00EE6F31" w:rsidRPr="00EE6F31">
                <w:rPr>
                  <w:rFonts w:ascii="Arial" w:hAnsi="Arial" w:cs="Arial"/>
                  <w:b/>
                  <w:bCs/>
                  <w:color w:val="0000FF"/>
                  <w:sz w:val="16"/>
                  <w:szCs w:val="16"/>
                  <w:u w:val="single"/>
                </w:rPr>
                <w:t>38.854</w:t>
              </w:r>
            </w:hyperlink>
          </w:p>
        </w:tc>
        <w:tc>
          <w:tcPr>
            <w:tcW w:w="298" w:type="pct"/>
            <w:tcBorders>
              <w:top w:val="nil"/>
              <w:left w:val="nil"/>
              <w:bottom w:val="single" w:sz="4" w:space="0" w:color="A6A6A6"/>
              <w:right w:val="single" w:sz="4" w:space="0" w:color="A6A6A6"/>
            </w:tcBorders>
            <w:shd w:val="clear" w:color="auto" w:fill="auto"/>
            <w:hideMark/>
          </w:tcPr>
          <w:p w14:paraId="509AAF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593BA18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42" w:history="1">
              <w:r w:rsidR="00EE6F31" w:rsidRPr="00EE6F31">
                <w:rPr>
                  <w:rFonts w:ascii="Arial" w:hAnsi="Arial" w:cs="Arial"/>
                  <w:b/>
                  <w:bCs/>
                  <w:color w:val="0000FF"/>
                  <w:sz w:val="16"/>
                  <w:szCs w:val="16"/>
                  <w:u w:val="single"/>
                </w:rPr>
                <w:t>NR_HST_FR2</w:t>
              </w:r>
            </w:hyperlink>
          </w:p>
        </w:tc>
        <w:tc>
          <w:tcPr>
            <w:tcW w:w="248" w:type="pct"/>
            <w:tcBorders>
              <w:top w:val="nil"/>
              <w:left w:val="nil"/>
              <w:bottom w:val="single" w:sz="4" w:space="0" w:color="A6A6A6"/>
              <w:right w:val="single" w:sz="4" w:space="0" w:color="A6A6A6"/>
            </w:tcBorders>
            <w:shd w:val="clear" w:color="000000" w:fill="BFBFBF"/>
            <w:hideMark/>
          </w:tcPr>
          <w:p w14:paraId="5FB09D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0007</w:t>
            </w:r>
          </w:p>
        </w:tc>
        <w:tc>
          <w:tcPr>
            <w:tcW w:w="199" w:type="pct"/>
            <w:tcBorders>
              <w:top w:val="nil"/>
              <w:left w:val="nil"/>
              <w:bottom w:val="single" w:sz="4" w:space="0" w:color="A6A6A6"/>
              <w:right w:val="single" w:sz="4" w:space="0" w:color="A6A6A6"/>
            </w:tcBorders>
            <w:shd w:val="clear" w:color="000000" w:fill="BFBFBF"/>
            <w:hideMark/>
          </w:tcPr>
          <w:p w14:paraId="158E49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E97D0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1F5B7B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bl>
    <w:p w14:paraId="5FE22C43" w14:textId="77777777" w:rsidR="00EE6F31" w:rsidRDefault="00EE6F31" w:rsidP="00EE6F31"/>
    <w:p w14:paraId="2733F51B" w14:textId="77777777" w:rsidR="00EE6F31" w:rsidRDefault="00EE6F31" w:rsidP="00EE6F31">
      <w:pPr>
        <w:sectPr w:rsidR="00EE6F31" w:rsidSect="00EE6F31">
          <w:footnotePr>
            <w:numRestart w:val="eachSect"/>
          </w:footnotePr>
          <w:pgSz w:w="16840" w:h="11907" w:orient="landscape" w:code="9"/>
          <w:pgMar w:top="1134" w:right="1134" w:bottom="1134" w:left="1418" w:header="680" w:footer="567" w:gutter="0"/>
          <w:cols w:space="720"/>
          <w:titlePg/>
          <w:docGrid w:linePitch="272"/>
        </w:sectPr>
      </w:pPr>
    </w:p>
    <w:p w14:paraId="0709DBBC" w14:textId="77777777" w:rsidR="00BC378C" w:rsidRDefault="00BC378C" w:rsidP="00BC378C">
      <w:pPr>
        <w:pStyle w:val="Heading2"/>
      </w:pPr>
      <w:bookmarkStart w:id="40" w:name="_Toc142747502"/>
      <w:r>
        <w:lastRenderedPageBreak/>
        <w:t>6</w:t>
      </w:r>
      <w:r>
        <w:tab/>
        <w:t>Rel-18 maintenance for LTE and NR</w:t>
      </w:r>
      <w:bookmarkEnd w:id="40"/>
    </w:p>
    <w:p w14:paraId="409DAA0B" w14:textId="3A165A12" w:rsidR="009F4AD0" w:rsidRDefault="00416071" w:rsidP="00416071">
      <w:r w:rsidRPr="00097941">
        <w:t>The following contributions have been moved and will be treatedi n the respective topic threads.</w:t>
      </w:r>
    </w:p>
    <w:p w14:paraId="5B938AE1" w14:textId="55915E79" w:rsidR="009F4AD0" w:rsidRDefault="009F4AD0" w:rsidP="00416071">
      <w:r>
        <w:t>The spectrum related items consist of:</w:t>
      </w:r>
    </w:p>
    <w:p w14:paraId="3231A10B" w14:textId="0FD830A8" w:rsidR="009F4AD0" w:rsidRPr="009F4AD0" w:rsidRDefault="009F4AD0" w:rsidP="009F4AD0">
      <w:pPr>
        <w:pStyle w:val="B1"/>
        <w:rPr>
          <w:i/>
          <w:iCs/>
        </w:rPr>
      </w:pPr>
      <w:r>
        <w:rPr>
          <w:i/>
          <w:iCs/>
        </w:rPr>
        <w:t>-</w:t>
      </w:r>
      <w:r>
        <w:rPr>
          <w:i/>
          <w:iCs/>
        </w:rPr>
        <w:tab/>
      </w:r>
      <w:r w:rsidRPr="009F4AD0">
        <w:rPr>
          <w:i/>
          <w:iCs/>
        </w:rPr>
        <w:t>LTE intra-band contiguous CA for band 8</w:t>
      </w:r>
    </w:p>
    <w:p w14:paraId="734EA060" w14:textId="7510C8B8" w:rsidR="009F4AD0" w:rsidRPr="009F4AD0" w:rsidRDefault="009F4AD0" w:rsidP="009F4AD0">
      <w:pPr>
        <w:pStyle w:val="B1"/>
        <w:rPr>
          <w:i/>
          <w:iCs/>
        </w:rPr>
      </w:pPr>
      <w:r>
        <w:rPr>
          <w:i/>
          <w:iCs/>
        </w:rPr>
        <w:t>-</w:t>
      </w:r>
      <w:r>
        <w:rPr>
          <w:i/>
          <w:iCs/>
        </w:rPr>
        <w:tab/>
      </w:r>
      <w:r w:rsidRPr="009F4AD0">
        <w:rPr>
          <w:i/>
          <w:iCs/>
        </w:rPr>
        <w:t>Introduction of LTE TDD band in 1670-1675 MHz</w:t>
      </w:r>
    </w:p>
    <w:p w14:paraId="20285008" w14:textId="05CBFD97" w:rsidR="009F4AD0" w:rsidRPr="009F4AD0" w:rsidRDefault="009F4AD0" w:rsidP="009F4AD0">
      <w:pPr>
        <w:pStyle w:val="B1"/>
        <w:rPr>
          <w:i/>
          <w:iCs/>
        </w:rPr>
      </w:pPr>
      <w:r>
        <w:rPr>
          <w:i/>
          <w:iCs/>
        </w:rPr>
        <w:t>-</w:t>
      </w:r>
      <w:r>
        <w:rPr>
          <w:i/>
          <w:iCs/>
        </w:rPr>
        <w:tab/>
      </w:r>
      <w:r w:rsidRPr="009F4AD0">
        <w:rPr>
          <w:i/>
          <w:iCs/>
        </w:rPr>
        <w:t>Introduction of 900 MHz LTE Band in the US</w:t>
      </w:r>
    </w:p>
    <w:p w14:paraId="4C87E310" w14:textId="20F4C50F" w:rsidR="009F4AD0" w:rsidRPr="009F4AD0" w:rsidRDefault="009F4AD0" w:rsidP="009F4AD0">
      <w:pPr>
        <w:pStyle w:val="B1"/>
        <w:rPr>
          <w:i/>
          <w:iCs/>
        </w:rPr>
      </w:pPr>
      <w:r>
        <w:rPr>
          <w:i/>
          <w:iCs/>
        </w:rPr>
        <w:t>-</w:t>
      </w:r>
      <w:r>
        <w:rPr>
          <w:i/>
          <w:iCs/>
        </w:rPr>
        <w:tab/>
      </w:r>
      <w:r w:rsidRPr="009F4AD0">
        <w:rPr>
          <w:i/>
          <w:iCs/>
        </w:rPr>
        <w:t>APT 600 MHz NR band</w:t>
      </w:r>
    </w:p>
    <w:p w14:paraId="3CF2E68E" w14:textId="3BC78321" w:rsidR="009F4AD0" w:rsidRPr="009F4AD0" w:rsidRDefault="009F4AD0" w:rsidP="009F4AD0">
      <w:pPr>
        <w:pStyle w:val="B1"/>
        <w:rPr>
          <w:i/>
          <w:iCs/>
        </w:rPr>
      </w:pPr>
      <w:r>
        <w:rPr>
          <w:i/>
          <w:iCs/>
        </w:rPr>
        <w:t>-</w:t>
      </w:r>
      <w:r>
        <w:rPr>
          <w:i/>
          <w:iCs/>
        </w:rPr>
        <w:tab/>
      </w:r>
      <w:r w:rsidRPr="009F4AD0">
        <w:rPr>
          <w:i/>
          <w:iCs/>
        </w:rPr>
        <w:t>Introduction of NR TDD band in 1670 – 1675 MHz</w:t>
      </w:r>
    </w:p>
    <w:p w14:paraId="4D5E57C1" w14:textId="09ACD886" w:rsidR="009F4AD0" w:rsidRDefault="009F4AD0" w:rsidP="009F4AD0">
      <w:pPr>
        <w:pStyle w:val="B1"/>
      </w:pPr>
      <w:r>
        <w:rPr>
          <w:i/>
          <w:iCs/>
        </w:rPr>
        <w:t>-</w:t>
      </w:r>
      <w:r>
        <w:rPr>
          <w:i/>
          <w:iCs/>
        </w:rPr>
        <w:tab/>
      </w:r>
      <w:r w:rsidRPr="009F4AD0">
        <w:rPr>
          <w:i/>
          <w:iCs/>
        </w:rPr>
        <w:t>Introduction of evolved shared spectrum bands</w:t>
      </w:r>
    </w:p>
    <w:p w14:paraId="24BA4D1E" w14:textId="1E1EBFBC" w:rsidR="009F4AD0" w:rsidRDefault="009F4AD0" w:rsidP="00416071">
      <w:r w:rsidRPr="009F4AD0">
        <w:t xml:space="preserve">The </w:t>
      </w:r>
      <w:r>
        <w:t>non-</w:t>
      </w:r>
      <w:r w:rsidRPr="009F4AD0">
        <w:t>spectrum related items consist of:</w:t>
      </w:r>
    </w:p>
    <w:p w14:paraId="6760B3C7" w14:textId="33C52947" w:rsidR="009F4AD0" w:rsidRPr="009F4AD0" w:rsidRDefault="009F4AD0" w:rsidP="009F4AD0">
      <w:pPr>
        <w:pStyle w:val="B1"/>
        <w:rPr>
          <w:i/>
          <w:iCs/>
        </w:rPr>
      </w:pPr>
      <w:r>
        <w:rPr>
          <w:i/>
          <w:iCs/>
        </w:rPr>
        <w:t>-</w:t>
      </w:r>
      <w:r>
        <w:rPr>
          <w:i/>
          <w:iCs/>
        </w:rPr>
        <w:tab/>
      </w:r>
      <w:r w:rsidRPr="009F4AD0">
        <w:rPr>
          <w:i/>
          <w:iCs/>
        </w:rPr>
        <w:t>MPR for LTE Intra-band CA with CC gap larger than 35 MHz</w:t>
      </w:r>
    </w:p>
    <w:p w14:paraId="479052FE" w14:textId="3ADAB7B2" w:rsidR="009F4AD0" w:rsidRPr="009F4AD0" w:rsidRDefault="009F4AD0" w:rsidP="009F4AD0">
      <w:pPr>
        <w:pStyle w:val="B1"/>
        <w:rPr>
          <w:i/>
          <w:iCs/>
        </w:rPr>
      </w:pPr>
      <w:r>
        <w:rPr>
          <w:i/>
          <w:iCs/>
        </w:rPr>
        <w:t>-</w:t>
      </w:r>
      <w:r>
        <w:rPr>
          <w:i/>
          <w:iCs/>
        </w:rPr>
        <w:tab/>
      </w:r>
      <w:r w:rsidRPr="009F4AD0">
        <w:rPr>
          <w:i/>
          <w:iCs/>
        </w:rPr>
        <w:t>NB-IoT/eMTC core &amp; perf. Requierments for NTN</w:t>
      </w:r>
    </w:p>
    <w:p w14:paraId="203F62C9" w14:textId="77777777" w:rsidR="00BC378C" w:rsidRDefault="00BC378C" w:rsidP="00BC378C">
      <w:pPr>
        <w:rPr>
          <w:rFonts w:ascii="Arial" w:hAnsi="Arial" w:cs="Arial"/>
          <w:b/>
          <w:sz w:val="24"/>
        </w:rPr>
      </w:pPr>
      <w:r>
        <w:rPr>
          <w:rFonts w:ascii="Arial" w:hAnsi="Arial" w:cs="Arial"/>
          <w:b/>
          <w:color w:val="0000FF"/>
          <w:sz w:val="24"/>
        </w:rPr>
        <w:t>R4-2311663</w:t>
      </w:r>
      <w:r>
        <w:rPr>
          <w:rFonts w:ascii="Arial" w:hAnsi="Arial" w:cs="Arial"/>
          <w:b/>
          <w:color w:val="0000FF"/>
          <w:sz w:val="24"/>
        </w:rPr>
        <w:tab/>
      </w:r>
      <w:r>
        <w:rPr>
          <w:rFonts w:ascii="Arial" w:hAnsi="Arial" w:cs="Arial"/>
          <w:b/>
          <w:sz w:val="24"/>
        </w:rPr>
        <w:t>[FS_NR_BS_RF_evo] CR to TR 38.877 on correction and additional clarification on phase shifters for MB BS</w:t>
      </w:r>
    </w:p>
    <w:p w14:paraId="3ABD884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38.877 v18.0.0</w:t>
      </w:r>
      <w:r>
        <w:rPr>
          <w:i/>
        </w:rPr>
        <w:tab/>
        <w:t xml:space="preserve">  CR-0001  rev  Cat: F (Rel-18)</w:t>
      </w:r>
      <w:r>
        <w:rPr>
          <w:i/>
        </w:rPr>
        <w:br/>
      </w:r>
      <w:r>
        <w:rPr>
          <w:i/>
        </w:rPr>
        <w:br/>
      </w:r>
      <w:r>
        <w:rPr>
          <w:i/>
        </w:rPr>
        <w:tab/>
      </w:r>
      <w:r>
        <w:rPr>
          <w:i/>
        </w:rPr>
        <w:tab/>
      </w:r>
      <w:r>
        <w:rPr>
          <w:i/>
        </w:rPr>
        <w:tab/>
      </w:r>
      <w:r>
        <w:rPr>
          <w:i/>
        </w:rPr>
        <w:tab/>
      </w:r>
      <w:r>
        <w:rPr>
          <w:i/>
        </w:rPr>
        <w:tab/>
        <w:t>Source: Nokia, Nokia Shanghai Bell</w:t>
      </w:r>
    </w:p>
    <w:p w14:paraId="142285D5" w14:textId="77777777" w:rsidR="00BC378C" w:rsidRDefault="00BC378C" w:rsidP="00BC378C">
      <w:pPr>
        <w:rPr>
          <w:rFonts w:ascii="Arial" w:hAnsi="Arial" w:cs="Arial"/>
          <w:b/>
        </w:rPr>
      </w:pPr>
      <w:r>
        <w:rPr>
          <w:rFonts w:ascii="Arial" w:hAnsi="Arial" w:cs="Arial"/>
          <w:b/>
        </w:rPr>
        <w:t xml:space="preserve">Abstract: </w:t>
      </w:r>
    </w:p>
    <w:p w14:paraId="0B74F507" w14:textId="77777777" w:rsidR="00BC378C" w:rsidRDefault="00BC378C" w:rsidP="00BC378C">
      <w:r>
        <w:t>Add discussion for true-time-delay and frequency-flat phase shifter, and add text to clarify the simulation results are based on frequeny-flat phase shifter.</w:t>
      </w:r>
    </w:p>
    <w:p w14:paraId="20E8CD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91948" w14:textId="77777777" w:rsidR="00BC378C" w:rsidRDefault="00BC378C" w:rsidP="00BC378C">
      <w:pPr>
        <w:rPr>
          <w:rFonts w:ascii="Arial" w:hAnsi="Arial" w:cs="Arial"/>
          <w:b/>
          <w:sz w:val="24"/>
        </w:rPr>
      </w:pPr>
      <w:r>
        <w:rPr>
          <w:rFonts w:ascii="Arial" w:hAnsi="Arial" w:cs="Arial"/>
          <w:b/>
          <w:color w:val="0000FF"/>
          <w:sz w:val="24"/>
        </w:rPr>
        <w:t>R4-2313726</w:t>
      </w:r>
      <w:r>
        <w:rPr>
          <w:rFonts w:ascii="Arial" w:hAnsi="Arial" w:cs="Arial"/>
          <w:b/>
          <w:color w:val="0000FF"/>
          <w:sz w:val="24"/>
        </w:rPr>
        <w:tab/>
      </w:r>
      <w:r>
        <w:rPr>
          <w:rFonts w:ascii="Arial" w:hAnsi="Arial" w:cs="Arial"/>
          <w:b/>
          <w:sz w:val="24"/>
        </w:rPr>
        <w:t>[Ext_B12_LTE-Core] CR for 38.101-1: Correction for Band 85 UE coexistence</w:t>
      </w:r>
    </w:p>
    <w:p w14:paraId="43EBA0D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CR-6015  rev  Cat: F (Rel-18)</w:t>
      </w:r>
      <w:r>
        <w:rPr>
          <w:i/>
        </w:rPr>
        <w:br/>
      </w:r>
      <w:r>
        <w:rPr>
          <w:i/>
        </w:rPr>
        <w:br/>
      </w:r>
      <w:r>
        <w:rPr>
          <w:i/>
        </w:rPr>
        <w:tab/>
      </w:r>
      <w:r>
        <w:rPr>
          <w:i/>
        </w:rPr>
        <w:tab/>
      </w:r>
      <w:r>
        <w:rPr>
          <w:i/>
        </w:rPr>
        <w:tab/>
      </w:r>
      <w:r>
        <w:rPr>
          <w:i/>
        </w:rPr>
        <w:tab/>
      </w:r>
      <w:r>
        <w:rPr>
          <w:i/>
        </w:rPr>
        <w:tab/>
        <w:t>Source: T-Mobile USA, Apple</w:t>
      </w:r>
    </w:p>
    <w:p w14:paraId="418749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CDF4B" w14:textId="77777777" w:rsidR="00BC378C" w:rsidRDefault="00BC378C" w:rsidP="00BC378C">
      <w:pPr>
        <w:pStyle w:val="Heading3"/>
      </w:pPr>
      <w:bookmarkStart w:id="41" w:name="_Toc142747503"/>
      <w:r>
        <w:t>6.1</w:t>
      </w:r>
      <w:r>
        <w:tab/>
        <w:t>LTE intra-band contiguous CA for band 8</w:t>
      </w:r>
      <w:bookmarkEnd w:id="41"/>
    </w:p>
    <w:p w14:paraId="1A7F2F4B" w14:textId="77777777" w:rsidR="00BC378C" w:rsidRDefault="00BC378C" w:rsidP="00BC378C">
      <w:pPr>
        <w:pStyle w:val="Heading3"/>
      </w:pPr>
      <w:bookmarkStart w:id="42" w:name="_Toc142747504"/>
      <w:r>
        <w:t>6.2</w:t>
      </w:r>
      <w:r>
        <w:tab/>
        <w:t>Introduction of LTE TDD band in 1670-1675 MHz</w:t>
      </w:r>
      <w:bookmarkEnd w:id="42"/>
    </w:p>
    <w:p w14:paraId="1C460B38" w14:textId="77777777" w:rsidR="00BC378C" w:rsidRDefault="00BC378C" w:rsidP="00BC378C">
      <w:pPr>
        <w:pStyle w:val="Heading3"/>
      </w:pPr>
      <w:bookmarkStart w:id="43" w:name="_Toc142747505"/>
      <w:r>
        <w:t>6.3</w:t>
      </w:r>
      <w:r>
        <w:tab/>
        <w:t>Introduction of 900 MHz LTE Band in the US</w:t>
      </w:r>
      <w:bookmarkEnd w:id="43"/>
    </w:p>
    <w:p w14:paraId="462914F2" w14:textId="77777777" w:rsidR="00BC378C" w:rsidRDefault="00BC378C" w:rsidP="00BC378C">
      <w:pPr>
        <w:pStyle w:val="Heading4"/>
      </w:pPr>
      <w:bookmarkStart w:id="44" w:name="_Toc142747506"/>
      <w:r>
        <w:t>6.3.1</w:t>
      </w:r>
      <w:r>
        <w:tab/>
        <w:t>Band definition and co-existence requirements</w:t>
      </w:r>
      <w:bookmarkEnd w:id="44"/>
    </w:p>
    <w:p w14:paraId="31156B32" w14:textId="77777777" w:rsidR="00BC378C" w:rsidRDefault="00BC378C" w:rsidP="00BC378C">
      <w:pPr>
        <w:pStyle w:val="Heading4"/>
      </w:pPr>
      <w:bookmarkStart w:id="45" w:name="_Toc142747507"/>
      <w:r>
        <w:t>6.3.2</w:t>
      </w:r>
      <w:r>
        <w:tab/>
        <w:t>UE RF requirements</w:t>
      </w:r>
      <w:bookmarkEnd w:id="45"/>
    </w:p>
    <w:p w14:paraId="1DBE2A7E" w14:textId="77777777" w:rsidR="00BC378C" w:rsidRDefault="00BC378C" w:rsidP="00BC378C">
      <w:pPr>
        <w:rPr>
          <w:rFonts w:ascii="Arial" w:hAnsi="Arial" w:cs="Arial"/>
          <w:b/>
          <w:sz w:val="24"/>
        </w:rPr>
      </w:pPr>
      <w:r>
        <w:rPr>
          <w:rFonts w:ascii="Arial" w:hAnsi="Arial" w:cs="Arial"/>
          <w:b/>
          <w:color w:val="0000FF"/>
          <w:sz w:val="24"/>
        </w:rPr>
        <w:t>R4-2311212</w:t>
      </w:r>
      <w:r>
        <w:rPr>
          <w:rFonts w:ascii="Arial" w:hAnsi="Arial" w:cs="Arial"/>
          <w:b/>
          <w:color w:val="0000FF"/>
          <w:sz w:val="24"/>
        </w:rPr>
        <w:tab/>
      </w:r>
      <w:r>
        <w:rPr>
          <w:rFonts w:ascii="Arial" w:hAnsi="Arial" w:cs="Arial"/>
          <w:b/>
          <w:sz w:val="24"/>
        </w:rPr>
        <w:t>Update of the regulatory requirements</w:t>
      </w:r>
    </w:p>
    <w:p w14:paraId="2370E8A2"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D9965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7C4C2" w14:textId="77777777" w:rsidR="00BC378C" w:rsidRDefault="00BC378C" w:rsidP="00BC378C">
      <w:pPr>
        <w:rPr>
          <w:rFonts w:ascii="Arial" w:hAnsi="Arial" w:cs="Arial"/>
          <w:b/>
          <w:sz w:val="24"/>
        </w:rPr>
      </w:pPr>
      <w:r>
        <w:rPr>
          <w:rFonts w:ascii="Arial" w:hAnsi="Arial" w:cs="Arial"/>
          <w:b/>
          <w:color w:val="0000FF"/>
          <w:sz w:val="24"/>
        </w:rPr>
        <w:t>R4-2311213</w:t>
      </w:r>
      <w:r>
        <w:rPr>
          <w:rFonts w:ascii="Arial" w:hAnsi="Arial" w:cs="Arial"/>
          <w:b/>
          <w:color w:val="0000FF"/>
          <w:sz w:val="24"/>
        </w:rPr>
        <w:tab/>
      </w:r>
      <w:r>
        <w:rPr>
          <w:rFonts w:ascii="Arial" w:hAnsi="Arial" w:cs="Arial"/>
          <w:b/>
          <w:sz w:val="24"/>
        </w:rPr>
        <w:t>Update of the NS values for new countries supporting license-exempt operation on the 6GHz band</w:t>
      </w:r>
    </w:p>
    <w:p w14:paraId="16741EE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v18.0.0</w:t>
      </w:r>
      <w:r>
        <w:rPr>
          <w:i/>
        </w:rPr>
        <w:tab/>
        <w:t xml:space="preserve">  CR-0004  rev  Cat: F (Rel-18)</w:t>
      </w:r>
      <w:r>
        <w:rPr>
          <w:i/>
        </w:rPr>
        <w:br/>
      </w:r>
      <w:r>
        <w:rPr>
          <w:i/>
        </w:rPr>
        <w:br/>
      </w:r>
      <w:r>
        <w:rPr>
          <w:i/>
        </w:rPr>
        <w:tab/>
      </w:r>
      <w:r>
        <w:rPr>
          <w:i/>
        </w:rPr>
        <w:tab/>
      </w:r>
      <w:r>
        <w:rPr>
          <w:i/>
        </w:rPr>
        <w:tab/>
      </w:r>
      <w:r>
        <w:rPr>
          <w:i/>
        </w:rPr>
        <w:tab/>
      </w:r>
      <w:r>
        <w:rPr>
          <w:i/>
        </w:rPr>
        <w:tab/>
        <w:t>Source: Apple</w:t>
      </w:r>
    </w:p>
    <w:p w14:paraId="7FD1F7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2DD8D" w14:textId="77777777" w:rsidR="00BC378C" w:rsidRDefault="00BC378C" w:rsidP="00BC378C">
      <w:pPr>
        <w:rPr>
          <w:rFonts w:ascii="Arial" w:hAnsi="Arial" w:cs="Arial"/>
          <w:b/>
          <w:sz w:val="24"/>
        </w:rPr>
      </w:pPr>
      <w:r>
        <w:rPr>
          <w:rFonts w:ascii="Arial" w:hAnsi="Arial" w:cs="Arial"/>
          <w:b/>
          <w:color w:val="0000FF"/>
          <w:sz w:val="24"/>
        </w:rPr>
        <w:t>R4-2311214</w:t>
      </w:r>
      <w:r>
        <w:rPr>
          <w:rFonts w:ascii="Arial" w:hAnsi="Arial" w:cs="Arial"/>
          <w:b/>
          <w:color w:val="0000FF"/>
          <w:sz w:val="24"/>
        </w:rPr>
        <w:tab/>
      </w:r>
      <w:r>
        <w:rPr>
          <w:rFonts w:ascii="Arial" w:hAnsi="Arial" w:cs="Arial"/>
          <w:b/>
          <w:sz w:val="24"/>
        </w:rPr>
        <w:t>Corrections in raster points for NR-ARFCN and GSCN</w:t>
      </w:r>
    </w:p>
    <w:p w14:paraId="2FCA317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v18.0.0</w:t>
      </w:r>
      <w:r>
        <w:rPr>
          <w:i/>
        </w:rPr>
        <w:tab/>
        <w:t xml:space="preserve">  CR-0005  rev  Cat: F (Rel-18)</w:t>
      </w:r>
      <w:r>
        <w:rPr>
          <w:i/>
        </w:rPr>
        <w:br/>
      </w:r>
      <w:r>
        <w:rPr>
          <w:i/>
        </w:rPr>
        <w:br/>
      </w:r>
      <w:r>
        <w:rPr>
          <w:i/>
        </w:rPr>
        <w:tab/>
      </w:r>
      <w:r>
        <w:rPr>
          <w:i/>
        </w:rPr>
        <w:tab/>
      </w:r>
      <w:r>
        <w:rPr>
          <w:i/>
        </w:rPr>
        <w:tab/>
      </w:r>
      <w:r>
        <w:rPr>
          <w:i/>
        </w:rPr>
        <w:tab/>
      </w:r>
      <w:r>
        <w:rPr>
          <w:i/>
        </w:rPr>
        <w:tab/>
        <w:t>Source: Apple, Nokia</w:t>
      </w:r>
    </w:p>
    <w:p w14:paraId="7AD90B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D388D" w14:textId="77777777" w:rsidR="00BC378C" w:rsidRDefault="00BC378C" w:rsidP="00BC378C">
      <w:pPr>
        <w:rPr>
          <w:rFonts w:ascii="Arial" w:hAnsi="Arial" w:cs="Arial"/>
          <w:b/>
          <w:sz w:val="24"/>
        </w:rPr>
      </w:pPr>
      <w:r>
        <w:rPr>
          <w:rFonts w:ascii="Arial" w:hAnsi="Arial" w:cs="Arial"/>
          <w:b/>
          <w:color w:val="0000FF"/>
          <w:sz w:val="24"/>
        </w:rPr>
        <w:t>R4-2311481</w:t>
      </w:r>
      <w:r>
        <w:rPr>
          <w:rFonts w:ascii="Arial" w:hAnsi="Arial" w:cs="Arial"/>
          <w:b/>
          <w:color w:val="0000FF"/>
          <w:sz w:val="24"/>
        </w:rPr>
        <w:tab/>
      </w:r>
      <w:r>
        <w:rPr>
          <w:rFonts w:ascii="Arial" w:hAnsi="Arial" w:cs="Arial"/>
          <w:b/>
          <w:sz w:val="24"/>
        </w:rPr>
        <w:t>CA 36.101: Addition of CAT-M operation for B106</w:t>
      </w:r>
    </w:p>
    <w:p w14:paraId="718F5D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CR-5993  rev  Cat: B (Rel-18)</w:t>
      </w:r>
      <w:r>
        <w:rPr>
          <w:i/>
        </w:rPr>
        <w:br/>
      </w:r>
      <w:r>
        <w:rPr>
          <w:i/>
        </w:rPr>
        <w:br/>
      </w:r>
      <w:r>
        <w:rPr>
          <w:i/>
        </w:rPr>
        <w:tab/>
      </w:r>
      <w:r>
        <w:rPr>
          <w:i/>
        </w:rPr>
        <w:tab/>
      </w:r>
      <w:r>
        <w:rPr>
          <w:i/>
        </w:rPr>
        <w:tab/>
      </w:r>
      <w:r>
        <w:rPr>
          <w:i/>
        </w:rPr>
        <w:tab/>
      </w:r>
      <w:r>
        <w:rPr>
          <w:i/>
        </w:rPr>
        <w:tab/>
        <w:t>Source: Nokia, Anterix</w:t>
      </w:r>
    </w:p>
    <w:p w14:paraId="240A8C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130DB" w14:textId="77777777" w:rsidR="00BC378C" w:rsidRDefault="00BC378C" w:rsidP="00BC378C">
      <w:pPr>
        <w:pStyle w:val="Heading4"/>
      </w:pPr>
      <w:bookmarkStart w:id="46" w:name="_Toc142747508"/>
      <w:r>
        <w:t>6.3.3</w:t>
      </w:r>
      <w:r>
        <w:tab/>
        <w:t>BS RF requirements</w:t>
      </w:r>
      <w:bookmarkEnd w:id="46"/>
    </w:p>
    <w:p w14:paraId="7FAC2177" w14:textId="77777777" w:rsidR="00BC378C" w:rsidRDefault="00BC378C" w:rsidP="00BC378C">
      <w:pPr>
        <w:pStyle w:val="Heading3"/>
      </w:pPr>
      <w:bookmarkStart w:id="47" w:name="_Toc142747509"/>
      <w:r>
        <w:t>6.4</w:t>
      </w:r>
      <w:r>
        <w:tab/>
        <w:t>APT 600 MHz NR band</w:t>
      </w:r>
      <w:bookmarkEnd w:id="47"/>
    </w:p>
    <w:p w14:paraId="098CBF41" w14:textId="77777777" w:rsidR="00BC378C" w:rsidRDefault="00BC378C" w:rsidP="00BC378C">
      <w:pPr>
        <w:pStyle w:val="Heading4"/>
      </w:pPr>
      <w:bookmarkStart w:id="48" w:name="_Toc142747510"/>
      <w:r>
        <w:t>6.4.1</w:t>
      </w:r>
      <w:r>
        <w:tab/>
        <w:t>Band parameters and UE RF requirements</w:t>
      </w:r>
      <w:bookmarkEnd w:id="48"/>
    </w:p>
    <w:p w14:paraId="7791DF2D" w14:textId="77777777" w:rsidR="00BC378C" w:rsidRDefault="00BC378C" w:rsidP="00BC378C">
      <w:pPr>
        <w:pStyle w:val="Heading4"/>
      </w:pPr>
      <w:bookmarkStart w:id="49" w:name="_Toc142747511"/>
      <w:r>
        <w:t>6.4.2</w:t>
      </w:r>
      <w:r>
        <w:tab/>
        <w:t>BS RF requirements and conformance testing</w:t>
      </w:r>
      <w:bookmarkEnd w:id="49"/>
    </w:p>
    <w:p w14:paraId="322BB4E3" w14:textId="77777777" w:rsidR="00BC378C" w:rsidRDefault="00BC378C" w:rsidP="00BC378C">
      <w:pPr>
        <w:pStyle w:val="Heading4"/>
      </w:pPr>
      <w:bookmarkStart w:id="50" w:name="_Toc142747512"/>
      <w:r>
        <w:t>6.4.3</w:t>
      </w:r>
      <w:r>
        <w:tab/>
        <w:t>RRM requirements</w:t>
      </w:r>
      <w:bookmarkEnd w:id="50"/>
    </w:p>
    <w:p w14:paraId="51C745E6" w14:textId="77777777" w:rsidR="00BC378C" w:rsidRDefault="00BC378C" w:rsidP="00BC378C">
      <w:pPr>
        <w:pStyle w:val="Heading3"/>
      </w:pPr>
      <w:bookmarkStart w:id="51" w:name="_Toc142747513"/>
      <w:r>
        <w:t>6.5</w:t>
      </w:r>
      <w:r>
        <w:tab/>
        <w:t>Introduction of NR TDD band in 1670 - 1675 MHz</w:t>
      </w:r>
      <w:bookmarkEnd w:id="51"/>
    </w:p>
    <w:p w14:paraId="64D175CC" w14:textId="77777777" w:rsidR="00BC378C" w:rsidRDefault="00BC378C" w:rsidP="00BC378C">
      <w:pPr>
        <w:pStyle w:val="Heading4"/>
      </w:pPr>
      <w:bookmarkStart w:id="52" w:name="_Toc142747514"/>
      <w:r>
        <w:t>6.5.1</w:t>
      </w:r>
      <w:r>
        <w:tab/>
        <w:t>UE RF requirements</w:t>
      </w:r>
      <w:bookmarkEnd w:id="52"/>
    </w:p>
    <w:p w14:paraId="52A10CDE" w14:textId="77777777" w:rsidR="00BC378C" w:rsidRDefault="00BC378C" w:rsidP="00BC378C">
      <w:pPr>
        <w:pStyle w:val="Heading4"/>
      </w:pPr>
      <w:bookmarkStart w:id="53" w:name="_Toc142747515"/>
      <w:r>
        <w:t>6.5.2</w:t>
      </w:r>
      <w:r>
        <w:tab/>
        <w:t>BS RF requirements</w:t>
      </w:r>
      <w:bookmarkEnd w:id="53"/>
    </w:p>
    <w:p w14:paraId="077780DC" w14:textId="77777777" w:rsidR="00BC378C" w:rsidRDefault="00BC378C" w:rsidP="00BC378C">
      <w:pPr>
        <w:pStyle w:val="Heading4"/>
      </w:pPr>
      <w:bookmarkStart w:id="54" w:name="_Toc142747516"/>
      <w:r>
        <w:t>6.5.3</w:t>
      </w:r>
      <w:r>
        <w:tab/>
        <w:t>RRM requirements</w:t>
      </w:r>
      <w:bookmarkEnd w:id="54"/>
    </w:p>
    <w:p w14:paraId="0E973418" w14:textId="77777777" w:rsidR="00BC378C" w:rsidRDefault="00BC378C" w:rsidP="00BC378C">
      <w:pPr>
        <w:pStyle w:val="Heading3"/>
      </w:pPr>
      <w:bookmarkStart w:id="55" w:name="_Toc142747517"/>
      <w:r>
        <w:t>6.6</w:t>
      </w:r>
      <w:r>
        <w:tab/>
        <w:t>Introduction of evolved shared spectrum bands</w:t>
      </w:r>
      <w:bookmarkEnd w:id="55"/>
    </w:p>
    <w:p w14:paraId="59B62AB9" w14:textId="77777777" w:rsidR="00BC378C" w:rsidRDefault="00BC378C" w:rsidP="00BC378C">
      <w:pPr>
        <w:pStyle w:val="Heading4"/>
      </w:pPr>
      <w:bookmarkStart w:id="56" w:name="_Toc142747518"/>
      <w:r>
        <w:t>6.6.1</w:t>
      </w:r>
      <w:r>
        <w:tab/>
        <w:t>Common requirements (channel raster, A-MPR for 100MHz CBW)</w:t>
      </w:r>
      <w:bookmarkEnd w:id="56"/>
    </w:p>
    <w:p w14:paraId="3C91E947" w14:textId="77777777" w:rsidR="00BC378C" w:rsidRDefault="00BC378C" w:rsidP="00BC378C">
      <w:pPr>
        <w:rPr>
          <w:rFonts w:ascii="Arial" w:hAnsi="Arial" w:cs="Arial"/>
          <w:b/>
          <w:sz w:val="24"/>
        </w:rPr>
      </w:pPr>
      <w:r>
        <w:rPr>
          <w:rFonts w:ascii="Arial" w:hAnsi="Arial" w:cs="Arial"/>
          <w:b/>
          <w:color w:val="0000FF"/>
          <w:sz w:val="24"/>
        </w:rPr>
        <w:t>R4-2311239</w:t>
      </w:r>
      <w:r>
        <w:rPr>
          <w:rFonts w:ascii="Arial" w:hAnsi="Arial" w:cs="Arial"/>
          <w:b/>
          <w:color w:val="0000FF"/>
          <w:sz w:val="24"/>
        </w:rPr>
        <w:tab/>
      </w:r>
      <w:r>
        <w:rPr>
          <w:rFonts w:ascii="Arial" w:hAnsi="Arial" w:cs="Arial"/>
          <w:b/>
          <w:sz w:val="24"/>
        </w:rPr>
        <w:t>[NR_unlic_enh-Core] On 100MHz A-MPR for NS_53</w:t>
      </w:r>
    </w:p>
    <w:p w14:paraId="44AF1C1D"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CD65D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85B96" w14:textId="77777777" w:rsidR="00BC378C" w:rsidRDefault="00BC378C" w:rsidP="00BC378C">
      <w:pPr>
        <w:rPr>
          <w:rFonts w:ascii="Arial" w:hAnsi="Arial" w:cs="Arial"/>
          <w:b/>
          <w:sz w:val="24"/>
        </w:rPr>
      </w:pPr>
      <w:r>
        <w:rPr>
          <w:rFonts w:ascii="Arial" w:hAnsi="Arial" w:cs="Arial"/>
          <w:b/>
          <w:color w:val="0000FF"/>
          <w:sz w:val="24"/>
        </w:rPr>
        <w:t>R4-2311240</w:t>
      </w:r>
      <w:r>
        <w:rPr>
          <w:rFonts w:ascii="Arial" w:hAnsi="Arial" w:cs="Arial"/>
          <w:b/>
          <w:color w:val="0000FF"/>
          <w:sz w:val="24"/>
        </w:rPr>
        <w:tab/>
      </w:r>
      <w:r>
        <w:rPr>
          <w:rFonts w:ascii="Arial" w:hAnsi="Arial" w:cs="Arial"/>
          <w:b/>
          <w:sz w:val="24"/>
        </w:rPr>
        <w:t>[NR_unlic_enh-Core] CR for TS 38.101-1 Rel-18: Corrections to NS_53 A-MPR for 100MHz</w:t>
      </w:r>
    </w:p>
    <w:p w14:paraId="053E372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CR-1660  rev  Cat: F (Rel-18)</w:t>
      </w:r>
      <w:r>
        <w:rPr>
          <w:i/>
        </w:rPr>
        <w:br/>
      </w:r>
      <w:r>
        <w:rPr>
          <w:i/>
        </w:rPr>
        <w:br/>
      </w:r>
      <w:r>
        <w:rPr>
          <w:i/>
        </w:rPr>
        <w:tab/>
      </w:r>
      <w:r>
        <w:rPr>
          <w:i/>
        </w:rPr>
        <w:tab/>
      </w:r>
      <w:r>
        <w:rPr>
          <w:i/>
        </w:rPr>
        <w:tab/>
      </w:r>
      <w:r>
        <w:rPr>
          <w:i/>
        </w:rPr>
        <w:tab/>
      </w:r>
      <w:r>
        <w:rPr>
          <w:i/>
        </w:rPr>
        <w:tab/>
        <w:t>Source: Apple</w:t>
      </w:r>
    </w:p>
    <w:p w14:paraId="3ED591D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9401F" w14:textId="77777777" w:rsidR="00BC378C" w:rsidRDefault="00BC378C" w:rsidP="00BC378C">
      <w:pPr>
        <w:pStyle w:val="Heading4"/>
      </w:pPr>
      <w:bookmarkStart w:id="57" w:name="_Toc142747519"/>
      <w:r>
        <w:t>6.6.2</w:t>
      </w:r>
      <w:r>
        <w:tab/>
        <w:t>UE RF requirements</w:t>
      </w:r>
      <w:bookmarkEnd w:id="57"/>
    </w:p>
    <w:p w14:paraId="6F2DBCA0" w14:textId="77777777" w:rsidR="00BC378C" w:rsidRDefault="00BC378C" w:rsidP="00BC378C">
      <w:pPr>
        <w:rPr>
          <w:rFonts w:ascii="Arial" w:hAnsi="Arial" w:cs="Arial"/>
          <w:b/>
          <w:sz w:val="24"/>
        </w:rPr>
      </w:pPr>
      <w:r>
        <w:rPr>
          <w:rFonts w:ascii="Arial" w:hAnsi="Arial" w:cs="Arial"/>
          <w:b/>
          <w:color w:val="0000FF"/>
          <w:sz w:val="24"/>
        </w:rPr>
        <w:t>R4-2311145</w:t>
      </w:r>
      <w:r>
        <w:rPr>
          <w:rFonts w:ascii="Arial" w:hAnsi="Arial" w:cs="Arial"/>
          <w:b/>
          <w:color w:val="0000FF"/>
          <w:sz w:val="24"/>
        </w:rPr>
        <w:tab/>
      </w:r>
      <w:r>
        <w:rPr>
          <w:rFonts w:ascii="Arial" w:hAnsi="Arial" w:cs="Arial"/>
          <w:b/>
          <w:sz w:val="24"/>
        </w:rPr>
        <w:t>NR-U PC3 MPR measurements</w:t>
      </w:r>
    </w:p>
    <w:p w14:paraId="48AA3E6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62823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8D04A" w14:textId="77777777" w:rsidR="00BC378C" w:rsidRDefault="00BC378C" w:rsidP="00BC378C">
      <w:pPr>
        <w:rPr>
          <w:rFonts w:ascii="Arial" w:hAnsi="Arial" w:cs="Arial"/>
          <w:b/>
          <w:sz w:val="24"/>
        </w:rPr>
      </w:pPr>
      <w:r>
        <w:rPr>
          <w:rFonts w:ascii="Arial" w:hAnsi="Arial" w:cs="Arial"/>
          <w:b/>
          <w:color w:val="0000FF"/>
          <w:sz w:val="24"/>
        </w:rPr>
        <w:t>R4-2311146</w:t>
      </w:r>
      <w:r>
        <w:rPr>
          <w:rFonts w:ascii="Arial" w:hAnsi="Arial" w:cs="Arial"/>
          <w:b/>
          <w:color w:val="0000FF"/>
          <w:sz w:val="24"/>
        </w:rPr>
        <w:tab/>
      </w:r>
      <w:r>
        <w:rPr>
          <w:rFonts w:ascii="Arial" w:hAnsi="Arial" w:cs="Arial"/>
          <w:b/>
          <w:sz w:val="24"/>
        </w:rPr>
        <w:t>NR-U PC5 NS_54 A-MPR measurements</w:t>
      </w:r>
    </w:p>
    <w:p w14:paraId="405B6FA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ED6A8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5E40E" w14:textId="77777777" w:rsidR="00BC378C" w:rsidRDefault="00BC378C" w:rsidP="00BC378C">
      <w:pPr>
        <w:rPr>
          <w:rFonts w:ascii="Arial" w:hAnsi="Arial" w:cs="Arial"/>
          <w:b/>
          <w:sz w:val="24"/>
        </w:rPr>
      </w:pPr>
      <w:r>
        <w:rPr>
          <w:rFonts w:ascii="Arial" w:hAnsi="Arial" w:cs="Arial"/>
          <w:b/>
          <w:color w:val="0000FF"/>
          <w:sz w:val="24"/>
        </w:rPr>
        <w:t>R4-2311151</w:t>
      </w:r>
      <w:r>
        <w:rPr>
          <w:rFonts w:ascii="Arial" w:hAnsi="Arial" w:cs="Arial"/>
          <w:b/>
          <w:color w:val="0000FF"/>
          <w:sz w:val="24"/>
        </w:rPr>
        <w:tab/>
      </w:r>
      <w:r>
        <w:rPr>
          <w:rFonts w:ascii="Arial" w:hAnsi="Arial" w:cs="Arial"/>
          <w:b/>
          <w:sz w:val="24"/>
        </w:rPr>
        <w:t>PA Calibration using 40MHz CBW waveform for FR1</w:t>
      </w:r>
    </w:p>
    <w:p w14:paraId="690AD8F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03304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4659C" w14:textId="77777777" w:rsidR="00BC378C" w:rsidRDefault="00BC378C" w:rsidP="00BC378C">
      <w:pPr>
        <w:rPr>
          <w:rFonts w:ascii="Arial" w:hAnsi="Arial" w:cs="Arial"/>
          <w:b/>
          <w:sz w:val="24"/>
        </w:rPr>
      </w:pPr>
      <w:r>
        <w:rPr>
          <w:rFonts w:ascii="Arial" w:hAnsi="Arial" w:cs="Arial"/>
          <w:b/>
          <w:color w:val="0000FF"/>
          <w:sz w:val="24"/>
        </w:rPr>
        <w:t>R4-2312729</w:t>
      </w:r>
      <w:r>
        <w:rPr>
          <w:rFonts w:ascii="Arial" w:hAnsi="Arial" w:cs="Arial"/>
          <w:b/>
          <w:color w:val="0000FF"/>
          <w:sz w:val="24"/>
        </w:rPr>
        <w:tab/>
      </w:r>
      <w:r>
        <w:rPr>
          <w:rFonts w:ascii="Arial" w:hAnsi="Arial" w:cs="Arial"/>
          <w:b/>
          <w:sz w:val="24"/>
        </w:rPr>
        <w:t>CR for correcting the SEM for intra-band contiguous CA operation</w:t>
      </w:r>
    </w:p>
    <w:p w14:paraId="7AFAC71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CR-1742  rev  Cat: F (Rel-17)</w:t>
      </w:r>
      <w:r>
        <w:rPr>
          <w:i/>
        </w:rPr>
        <w:br/>
      </w:r>
      <w:r>
        <w:rPr>
          <w:i/>
        </w:rPr>
        <w:br/>
      </w:r>
      <w:r>
        <w:rPr>
          <w:i/>
        </w:rPr>
        <w:tab/>
      </w:r>
      <w:r>
        <w:rPr>
          <w:i/>
        </w:rPr>
        <w:tab/>
      </w:r>
      <w:r>
        <w:rPr>
          <w:i/>
        </w:rPr>
        <w:tab/>
      </w:r>
      <w:r>
        <w:rPr>
          <w:i/>
        </w:rPr>
        <w:tab/>
      </w:r>
      <w:r>
        <w:rPr>
          <w:i/>
        </w:rPr>
        <w:tab/>
        <w:t>Source: Charter Communications, Inc</w:t>
      </w:r>
    </w:p>
    <w:p w14:paraId="01B4D11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726DF" w14:textId="77777777" w:rsidR="00BC378C" w:rsidRDefault="00BC378C" w:rsidP="00BC378C">
      <w:pPr>
        <w:rPr>
          <w:rFonts w:ascii="Arial" w:hAnsi="Arial" w:cs="Arial"/>
          <w:b/>
          <w:sz w:val="24"/>
        </w:rPr>
      </w:pPr>
      <w:r>
        <w:rPr>
          <w:rFonts w:ascii="Arial" w:hAnsi="Arial" w:cs="Arial"/>
          <w:b/>
          <w:color w:val="0000FF"/>
          <w:sz w:val="24"/>
        </w:rPr>
        <w:t>R4-2312745</w:t>
      </w:r>
      <w:r>
        <w:rPr>
          <w:rFonts w:ascii="Arial" w:hAnsi="Arial" w:cs="Arial"/>
          <w:b/>
          <w:color w:val="0000FF"/>
          <w:sz w:val="24"/>
        </w:rPr>
        <w:tab/>
      </w:r>
      <w:r>
        <w:rPr>
          <w:rFonts w:ascii="Arial" w:hAnsi="Arial" w:cs="Arial"/>
          <w:b/>
          <w:sz w:val="24"/>
        </w:rPr>
        <w:t>CR for correcting the SEM for intra-band contiguous CA operation</w:t>
      </w:r>
    </w:p>
    <w:p w14:paraId="432AEA9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CR-1743  rev  Cat: A (Rel-18)</w:t>
      </w:r>
      <w:r>
        <w:rPr>
          <w:i/>
        </w:rPr>
        <w:br/>
      </w:r>
      <w:r>
        <w:rPr>
          <w:i/>
        </w:rPr>
        <w:br/>
      </w:r>
      <w:r>
        <w:rPr>
          <w:i/>
        </w:rPr>
        <w:tab/>
      </w:r>
      <w:r>
        <w:rPr>
          <w:i/>
        </w:rPr>
        <w:tab/>
      </w:r>
      <w:r>
        <w:rPr>
          <w:i/>
        </w:rPr>
        <w:tab/>
      </w:r>
      <w:r>
        <w:rPr>
          <w:i/>
        </w:rPr>
        <w:tab/>
      </w:r>
      <w:r>
        <w:rPr>
          <w:i/>
        </w:rPr>
        <w:tab/>
        <w:t>Source: Charter Communications, Inc</w:t>
      </w:r>
    </w:p>
    <w:p w14:paraId="607783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5A50C" w14:textId="77777777" w:rsidR="00BC378C" w:rsidRDefault="00BC378C" w:rsidP="00BC378C">
      <w:pPr>
        <w:rPr>
          <w:rFonts w:ascii="Arial" w:hAnsi="Arial" w:cs="Arial"/>
          <w:b/>
          <w:sz w:val="24"/>
        </w:rPr>
      </w:pPr>
      <w:r>
        <w:rPr>
          <w:rFonts w:ascii="Arial" w:hAnsi="Arial" w:cs="Arial"/>
          <w:b/>
          <w:color w:val="0000FF"/>
          <w:sz w:val="24"/>
        </w:rPr>
        <w:t>R4-2313823</w:t>
      </w:r>
      <w:r>
        <w:rPr>
          <w:rFonts w:ascii="Arial" w:hAnsi="Arial" w:cs="Arial"/>
          <w:b/>
          <w:color w:val="0000FF"/>
          <w:sz w:val="24"/>
        </w:rPr>
        <w:tab/>
      </w:r>
      <w:r>
        <w:rPr>
          <w:rFonts w:ascii="Arial" w:hAnsi="Arial" w:cs="Arial"/>
          <w:b/>
          <w:sz w:val="24"/>
        </w:rPr>
        <w:t>Simulation results on UE RF NR-U UL CA A-MPR for PC5</w:t>
      </w:r>
    </w:p>
    <w:p w14:paraId="61C9A967"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Charter Communications, Inc</w:t>
      </w:r>
    </w:p>
    <w:p w14:paraId="1074D1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06E58" w14:textId="77777777" w:rsidR="00BC378C" w:rsidRDefault="00BC378C" w:rsidP="00BC378C">
      <w:pPr>
        <w:pStyle w:val="Heading4"/>
      </w:pPr>
      <w:bookmarkStart w:id="58" w:name="_Toc142747520"/>
      <w:r>
        <w:t>6.6.3</w:t>
      </w:r>
      <w:r>
        <w:tab/>
        <w:t>BS conformance testing</w:t>
      </w:r>
      <w:bookmarkEnd w:id="58"/>
    </w:p>
    <w:p w14:paraId="61B628DE" w14:textId="77777777" w:rsidR="00BC378C" w:rsidRDefault="00BC378C" w:rsidP="00BC378C">
      <w:pPr>
        <w:pStyle w:val="Heading3"/>
      </w:pPr>
      <w:bookmarkStart w:id="59" w:name="_Toc142747521"/>
      <w:r>
        <w:t>6.7</w:t>
      </w:r>
      <w:r>
        <w:tab/>
        <w:t>MPR for LTE Intra-band CA with CC gap larger than 35 MHz</w:t>
      </w:r>
      <w:bookmarkEnd w:id="59"/>
    </w:p>
    <w:p w14:paraId="244AB314" w14:textId="77777777" w:rsidR="00BC378C" w:rsidRDefault="00BC378C" w:rsidP="00BC378C">
      <w:pPr>
        <w:pStyle w:val="Heading3"/>
      </w:pPr>
      <w:bookmarkStart w:id="60" w:name="_Toc142747522"/>
      <w:r>
        <w:t>6.8</w:t>
      </w:r>
      <w:r>
        <w:tab/>
        <w:t>NB-IoT/eMTC core &amp; perf. requirements for NTN</w:t>
      </w:r>
      <w:bookmarkEnd w:id="60"/>
    </w:p>
    <w:p w14:paraId="60C4C55B" w14:textId="77777777" w:rsidR="00BC378C" w:rsidRDefault="00BC378C" w:rsidP="00BC378C">
      <w:pPr>
        <w:pStyle w:val="Heading4"/>
      </w:pPr>
      <w:bookmarkStart w:id="61" w:name="_Toc142747523"/>
      <w:r>
        <w:t>6.8.1</w:t>
      </w:r>
      <w:r>
        <w:tab/>
        <w:t>SAN RF requirement and conformance testing</w:t>
      </w:r>
      <w:bookmarkEnd w:id="61"/>
    </w:p>
    <w:p w14:paraId="77D40BA6" w14:textId="77777777" w:rsidR="00BC378C" w:rsidRDefault="00BC378C" w:rsidP="00BC378C">
      <w:pPr>
        <w:rPr>
          <w:rFonts w:ascii="Arial" w:hAnsi="Arial" w:cs="Arial"/>
          <w:b/>
          <w:sz w:val="24"/>
        </w:rPr>
      </w:pPr>
      <w:r>
        <w:rPr>
          <w:rFonts w:ascii="Arial" w:hAnsi="Arial" w:cs="Arial"/>
          <w:b/>
          <w:color w:val="0000FF"/>
          <w:sz w:val="24"/>
        </w:rPr>
        <w:t>R4-2311704</w:t>
      </w:r>
      <w:r>
        <w:rPr>
          <w:rFonts w:ascii="Arial" w:hAnsi="Arial" w:cs="Arial"/>
          <w:b/>
          <w:color w:val="0000FF"/>
          <w:sz w:val="24"/>
        </w:rPr>
        <w:tab/>
      </w:r>
      <w:r>
        <w:rPr>
          <w:rFonts w:ascii="Arial" w:hAnsi="Arial" w:cs="Arial"/>
          <w:b/>
          <w:sz w:val="24"/>
        </w:rPr>
        <w:t>CR to 36.108: Out-of-band emissions requirements</w:t>
      </w:r>
    </w:p>
    <w:p w14:paraId="1CCFC61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v18.2.0</w:t>
      </w:r>
      <w:r>
        <w:rPr>
          <w:i/>
        </w:rPr>
        <w:tab/>
        <w:t xml:space="preserve">  CR-0007  rev  Cat: F (Rel-18)</w:t>
      </w:r>
      <w:r>
        <w:rPr>
          <w:i/>
        </w:rPr>
        <w:br/>
      </w:r>
      <w:r>
        <w:rPr>
          <w:i/>
        </w:rPr>
        <w:br/>
      </w:r>
      <w:r>
        <w:rPr>
          <w:i/>
        </w:rPr>
        <w:tab/>
      </w:r>
      <w:r>
        <w:rPr>
          <w:i/>
        </w:rPr>
        <w:tab/>
      </w:r>
      <w:r>
        <w:rPr>
          <w:i/>
        </w:rPr>
        <w:tab/>
      </w:r>
      <w:r>
        <w:rPr>
          <w:i/>
        </w:rPr>
        <w:tab/>
      </w:r>
      <w:r>
        <w:rPr>
          <w:i/>
        </w:rPr>
        <w:tab/>
        <w:t>Source: NEC</w:t>
      </w:r>
    </w:p>
    <w:p w14:paraId="69EFDB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DCB03" w14:textId="77777777" w:rsidR="00BC378C" w:rsidRDefault="00BC378C" w:rsidP="00BC378C">
      <w:pPr>
        <w:rPr>
          <w:rFonts w:ascii="Arial" w:hAnsi="Arial" w:cs="Arial"/>
          <w:b/>
          <w:sz w:val="24"/>
        </w:rPr>
      </w:pPr>
      <w:r>
        <w:rPr>
          <w:rFonts w:ascii="Arial" w:hAnsi="Arial" w:cs="Arial"/>
          <w:b/>
          <w:color w:val="0000FF"/>
          <w:sz w:val="24"/>
        </w:rPr>
        <w:t>R4-2311705</w:t>
      </w:r>
      <w:r>
        <w:rPr>
          <w:rFonts w:ascii="Arial" w:hAnsi="Arial" w:cs="Arial"/>
          <w:b/>
          <w:color w:val="0000FF"/>
          <w:sz w:val="24"/>
        </w:rPr>
        <w:tab/>
      </w:r>
      <w:r>
        <w:rPr>
          <w:rFonts w:ascii="Arial" w:hAnsi="Arial" w:cs="Arial"/>
          <w:b/>
          <w:sz w:val="24"/>
        </w:rPr>
        <w:t>CR to 36.181: Out-of-band emissions requirements</w:t>
      </w:r>
    </w:p>
    <w:p w14:paraId="3EF1F46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CR-0002  rev  Cat: F (Rel-18)</w:t>
      </w:r>
      <w:r>
        <w:rPr>
          <w:i/>
        </w:rPr>
        <w:br/>
      </w:r>
      <w:r>
        <w:rPr>
          <w:i/>
        </w:rPr>
        <w:br/>
      </w:r>
      <w:r>
        <w:rPr>
          <w:i/>
        </w:rPr>
        <w:tab/>
      </w:r>
      <w:r>
        <w:rPr>
          <w:i/>
        </w:rPr>
        <w:tab/>
      </w:r>
      <w:r>
        <w:rPr>
          <w:i/>
        </w:rPr>
        <w:tab/>
      </w:r>
      <w:r>
        <w:rPr>
          <w:i/>
        </w:rPr>
        <w:tab/>
      </w:r>
      <w:r>
        <w:rPr>
          <w:i/>
        </w:rPr>
        <w:tab/>
        <w:t>Source: NEC</w:t>
      </w:r>
    </w:p>
    <w:p w14:paraId="6339E3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2BF13" w14:textId="77777777" w:rsidR="00BC378C" w:rsidRDefault="00BC378C" w:rsidP="00BC378C">
      <w:pPr>
        <w:rPr>
          <w:rFonts w:ascii="Arial" w:hAnsi="Arial" w:cs="Arial"/>
          <w:b/>
          <w:sz w:val="24"/>
        </w:rPr>
      </w:pPr>
      <w:r>
        <w:rPr>
          <w:rFonts w:ascii="Arial" w:hAnsi="Arial" w:cs="Arial"/>
          <w:b/>
          <w:color w:val="0000FF"/>
          <w:sz w:val="24"/>
        </w:rPr>
        <w:t>R4-2311706</w:t>
      </w:r>
      <w:r>
        <w:rPr>
          <w:rFonts w:ascii="Arial" w:hAnsi="Arial" w:cs="Arial"/>
          <w:b/>
          <w:color w:val="0000FF"/>
          <w:sz w:val="24"/>
        </w:rPr>
        <w:tab/>
      </w:r>
      <w:r>
        <w:rPr>
          <w:rFonts w:ascii="Arial" w:hAnsi="Arial" w:cs="Arial"/>
          <w:b/>
          <w:sz w:val="24"/>
        </w:rPr>
        <w:t>CR to 36.108: Characteristics of the interfering signals</w:t>
      </w:r>
    </w:p>
    <w:p w14:paraId="1BC9079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v18.2.0</w:t>
      </w:r>
      <w:r>
        <w:rPr>
          <w:i/>
        </w:rPr>
        <w:tab/>
        <w:t xml:space="preserve">  CR-0008  rev  Cat: F (Rel-18)</w:t>
      </w:r>
      <w:r>
        <w:rPr>
          <w:i/>
        </w:rPr>
        <w:br/>
      </w:r>
      <w:r>
        <w:rPr>
          <w:i/>
        </w:rPr>
        <w:br/>
      </w:r>
      <w:r>
        <w:rPr>
          <w:i/>
        </w:rPr>
        <w:tab/>
      </w:r>
      <w:r>
        <w:rPr>
          <w:i/>
        </w:rPr>
        <w:tab/>
      </w:r>
      <w:r>
        <w:rPr>
          <w:i/>
        </w:rPr>
        <w:tab/>
      </w:r>
      <w:r>
        <w:rPr>
          <w:i/>
        </w:rPr>
        <w:tab/>
      </w:r>
      <w:r>
        <w:rPr>
          <w:i/>
        </w:rPr>
        <w:tab/>
        <w:t>Source: NEC</w:t>
      </w:r>
    </w:p>
    <w:p w14:paraId="0A34A4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9B7B8" w14:textId="77777777" w:rsidR="00BC378C" w:rsidRDefault="00BC378C" w:rsidP="00BC378C">
      <w:pPr>
        <w:rPr>
          <w:rFonts w:ascii="Arial" w:hAnsi="Arial" w:cs="Arial"/>
          <w:b/>
          <w:sz w:val="24"/>
        </w:rPr>
      </w:pPr>
      <w:r>
        <w:rPr>
          <w:rFonts w:ascii="Arial" w:hAnsi="Arial" w:cs="Arial"/>
          <w:b/>
          <w:color w:val="0000FF"/>
          <w:sz w:val="24"/>
        </w:rPr>
        <w:t>R4-2311707</w:t>
      </w:r>
      <w:r>
        <w:rPr>
          <w:rFonts w:ascii="Arial" w:hAnsi="Arial" w:cs="Arial"/>
          <w:b/>
          <w:color w:val="0000FF"/>
          <w:sz w:val="24"/>
        </w:rPr>
        <w:tab/>
      </w:r>
      <w:r>
        <w:rPr>
          <w:rFonts w:ascii="Arial" w:hAnsi="Arial" w:cs="Arial"/>
          <w:b/>
          <w:sz w:val="24"/>
        </w:rPr>
        <w:t>CR to 36.181: Characteristics of the interfering signals</w:t>
      </w:r>
    </w:p>
    <w:p w14:paraId="5E59E1F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CR-0003  rev  Cat: F (Rel-18)</w:t>
      </w:r>
      <w:r>
        <w:rPr>
          <w:i/>
        </w:rPr>
        <w:br/>
      </w:r>
      <w:r>
        <w:rPr>
          <w:i/>
        </w:rPr>
        <w:br/>
      </w:r>
      <w:r>
        <w:rPr>
          <w:i/>
        </w:rPr>
        <w:tab/>
      </w:r>
      <w:r>
        <w:rPr>
          <w:i/>
        </w:rPr>
        <w:tab/>
      </w:r>
      <w:r>
        <w:rPr>
          <w:i/>
        </w:rPr>
        <w:tab/>
      </w:r>
      <w:r>
        <w:rPr>
          <w:i/>
        </w:rPr>
        <w:tab/>
      </w:r>
      <w:r>
        <w:rPr>
          <w:i/>
        </w:rPr>
        <w:tab/>
        <w:t>Source: NEC</w:t>
      </w:r>
    </w:p>
    <w:p w14:paraId="393F80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13896" w14:textId="77777777" w:rsidR="00BC378C" w:rsidRDefault="00BC378C" w:rsidP="00BC378C">
      <w:pPr>
        <w:rPr>
          <w:rFonts w:ascii="Arial" w:hAnsi="Arial" w:cs="Arial"/>
          <w:b/>
          <w:sz w:val="24"/>
        </w:rPr>
      </w:pPr>
      <w:r>
        <w:rPr>
          <w:rFonts w:ascii="Arial" w:hAnsi="Arial" w:cs="Arial"/>
          <w:b/>
          <w:color w:val="0000FF"/>
          <w:sz w:val="24"/>
        </w:rPr>
        <w:t>R4-2311708</w:t>
      </w:r>
      <w:r>
        <w:rPr>
          <w:rFonts w:ascii="Arial" w:hAnsi="Arial" w:cs="Arial"/>
          <w:b/>
          <w:color w:val="0000FF"/>
          <w:sz w:val="24"/>
        </w:rPr>
        <w:tab/>
      </w:r>
      <w:r>
        <w:rPr>
          <w:rFonts w:ascii="Arial" w:hAnsi="Arial" w:cs="Arial"/>
          <w:b/>
          <w:sz w:val="24"/>
        </w:rPr>
        <w:t>CR to 36.181: Test model correction for total power dynamic range requirements</w:t>
      </w:r>
    </w:p>
    <w:p w14:paraId="1984AA9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CR-0004  rev  Cat: F (Rel-18)</w:t>
      </w:r>
      <w:r>
        <w:rPr>
          <w:i/>
        </w:rPr>
        <w:br/>
      </w:r>
      <w:r>
        <w:rPr>
          <w:i/>
        </w:rPr>
        <w:br/>
      </w:r>
      <w:r>
        <w:rPr>
          <w:i/>
        </w:rPr>
        <w:tab/>
      </w:r>
      <w:r>
        <w:rPr>
          <w:i/>
        </w:rPr>
        <w:tab/>
      </w:r>
      <w:r>
        <w:rPr>
          <w:i/>
        </w:rPr>
        <w:tab/>
      </w:r>
      <w:r>
        <w:rPr>
          <w:i/>
        </w:rPr>
        <w:tab/>
      </w:r>
      <w:r>
        <w:rPr>
          <w:i/>
        </w:rPr>
        <w:tab/>
        <w:t>Source: NEC</w:t>
      </w:r>
    </w:p>
    <w:p w14:paraId="1191ED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21921" w14:textId="77777777" w:rsidR="00BC378C" w:rsidRDefault="00BC378C" w:rsidP="00BC378C">
      <w:pPr>
        <w:rPr>
          <w:rFonts w:ascii="Arial" w:hAnsi="Arial" w:cs="Arial"/>
          <w:b/>
          <w:sz w:val="24"/>
        </w:rPr>
      </w:pPr>
      <w:r>
        <w:rPr>
          <w:rFonts w:ascii="Arial" w:hAnsi="Arial" w:cs="Arial"/>
          <w:b/>
          <w:color w:val="0000FF"/>
          <w:sz w:val="24"/>
        </w:rPr>
        <w:t>R4-2312639</w:t>
      </w:r>
      <w:r>
        <w:rPr>
          <w:rFonts w:ascii="Arial" w:hAnsi="Arial" w:cs="Arial"/>
          <w:b/>
          <w:color w:val="0000FF"/>
          <w:sz w:val="24"/>
        </w:rPr>
        <w:tab/>
      </w:r>
      <w:r>
        <w:rPr>
          <w:rFonts w:ascii="Arial" w:hAnsi="Arial" w:cs="Arial"/>
          <w:b/>
          <w:sz w:val="24"/>
        </w:rPr>
        <w:t>CR on Unwanted emission requirement for IoT NTN</w:t>
      </w:r>
    </w:p>
    <w:p w14:paraId="369ACC99"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v18.2.0</w:t>
      </w:r>
      <w:r>
        <w:rPr>
          <w:i/>
        </w:rPr>
        <w:tab/>
        <w:t xml:space="preserve">  CR-0010  rev  Cat: F (Rel-18)</w:t>
      </w:r>
      <w:r>
        <w:rPr>
          <w:i/>
        </w:rPr>
        <w:br/>
      </w:r>
      <w:r>
        <w:rPr>
          <w:i/>
        </w:rPr>
        <w:br/>
      </w:r>
      <w:r>
        <w:rPr>
          <w:i/>
        </w:rPr>
        <w:tab/>
      </w:r>
      <w:r>
        <w:rPr>
          <w:i/>
        </w:rPr>
        <w:tab/>
      </w:r>
      <w:r>
        <w:rPr>
          <w:i/>
        </w:rPr>
        <w:tab/>
      </w:r>
      <w:r>
        <w:rPr>
          <w:i/>
        </w:rPr>
        <w:tab/>
      </w:r>
      <w:r>
        <w:rPr>
          <w:i/>
        </w:rPr>
        <w:tab/>
        <w:t>Source: China Telecomunication Corp</w:t>
      </w:r>
    </w:p>
    <w:p w14:paraId="6BA7D9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3E8DA" w14:textId="77777777" w:rsidR="00BC378C" w:rsidRDefault="00BC378C" w:rsidP="00BC378C">
      <w:pPr>
        <w:rPr>
          <w:rFonts w:ascii="Arial" w:hAnsi="Arial" w:cs="Arial"/>
          <w:b/>
          <w:sz w:val="24"/>
        </w:rPr>
      </w:pPr>
      <w:r>
        <w:rPr>
          <w:rFonts w:ascii="Arial" w:hAnsi="Arial" w:cs="Arial"/>
          <w:b/>
          <w:color w:val="0000FF"/>
          <w:sz w:val="24"/>
        </w:rPr>
        <w:t>R4-2312640</w:t>
      </w:r>
      <w:r>
        <w:rPr>
          <w:rFonts w:ascii="Arial" w:hAnsi="Arial" w:cs="Arial"/>
          <w:b/>
          <w:color w:val="0000FF"/>
          <w:sz w:val="24"/>
        </w:rPr>
        <w:tab/>
      </w:r>
      <w:r>
        <w:rPr>
          <w:rFonts w:ascii="Arial" w:hAnsi="Arial" w:cs="Arial"/>
          <w:b/>
          <w:sz w:val="24"/>
        </w:rPr>
        <w:t>CR on Unwanted emission requirement for IoT NTN</w:t>
      </w:r>
    </w:p>
    <w:p w14:paraId="2B18A91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CR-0005  rev  Cat: F (Rel-18)</w:t>
      </w:r>
      <w:r>
        <w:rPr>
          <w:i/>
        </w:rPr>
        <w:br/>
      </w:r>
      <w:r>
        <w:rPr>
          <w:i/>
        </w:rPr>
        <w:br/>
      </w:r>
      <w:r>
        <w:rPr>
          <w:i/>
        </w:rPr>
        <w:tab/>
      </w:r>
      <w:r>
        <w:rPr>
          <w:i/>
        </w:rPr>
        <w:tab/>
      </w:r>
      <w:r>
        <w:rPr>
          <w:i/>
        </w:rPr>
        <w:tab/>
      </w:r>
      <w:r>
        <w:rPr>
          <w:i/>
        </w:rPr>
        <w:tab/>
      </w:r>
      <w:r>
        <w:rPr>
          <w:i/>
        </w:rPr>
        <w:tab/>
        <w:t>Source: China Telecomunication Corp</w:t>
      </w:r>
    </w:p>
    <w:p w14:paraId="6C1AE2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DA26C" w14:textId="77777777" w:rsidR="00BC378C" w:rsidRDefault="00BC378C" w:rsidP="00BC378C">
      <w:pPr>
        <w:rPr>
          <w:rFonts w:ascii="Arial" w:hAnsi="Arial" w:cs="Arial"/>
          <w:b/>
          <w:sz w:val="24"/>
        </w:rPr>
      </w:pPr>
      <w:r>
        <w:rPr>
          <w:rFonts w:ascii="Arial" w:hAnsi="Arial" w:cs="Arial"/>
          <w:b/>
          <w:color w:val="0000FF"/>
          <w:sz w:val="24"/>
        </w:rPr>
        <w:t>R4-2312641</w:t>
      </w:r>
      <w:r>
        <w:rPr>
          <w:rFonts w:ascii="Arial" w:hAnsi="Arial" w:cs="Arial"/>
          <w:b/>
          <w:color w:val="0000FF"/>
          <w:sz w:val="24"/>
        </w:rPr>
        <w:tab/>
      </w:r>
      <w:r>
        <w:rPr>
          <w:rFonts w:ascii="Arial" w:hAnsi="Arial" w:cs="Arial"/>
          <w:b/>
          <w:sz w:val="24"/>
        </w:rPr>
        <w:t>Discussion on Unwanted emission for IoT NTN</w:t>
      </w:r>
    </w:p>
    <w:p w14:paraId="492CE38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Telecomunication Corp</w:t>
      </w:r>
    </w:p>
    <w:p w14:paraId="5A2160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B5923" w14:textId="77777777" w:rsidR="00BC378C" w:rsidRDefault="00BC378C" w:rsidP="00BC378C">
      <w:pPr>
        <w:pStyle w:val="Heading4"/>
      </w:pPr>
      <w:bookmarkStart w:id="62" w:name="_Toc142747524"/>
      <w:r>
        <w:t>6.8.2</w:t>
      </w:r>
      <w:r>
        <w:tab/>
        <w:t>UE RF requirement</w:t>
      </w:r>
      <w:bookmarkEnd w:id="62"/>
    </w:p>
    <w:p w14:paraId="75E7642F" w14:textId="77777777" w:rsidR="00BC378C" w:rsidRDefault="00BC378C" w:rsidP="00BC378C">
      <w:pPr>
        <w:rPr>
          <w:rFonts w:ascii="Arial" w:hAnsi="Arial" w:cs="Arial"/>
          <w:b/>
          <w:sz w:val="24"/>
        </w:rPr>
      </w:pPr>
      <w:r>
        <w:rPr>
          <w:rFonts w:ascii="Arial" w:hAnsi="Arial" w:cs="Arial"/>
          <w:b/>
          <w:color w:val="0000FF"/>
          <w:sz w:val="24"/>
        </w:rPr>
        <w:t>R4-2313184</w:t>
      </w:r>
      <w:r>
        <w:rPr>
          <w:rFonts w:ascii="Arial" w:hAnsi="Arial" w:cs="Arial"/>
          <w:b/>
          <w:color w:val="0000FF"/>
          <w:sz w:val="24"/>
        </w:rPr>
        <w:tab/>
      </w:r>
      <w:r>
        <w:rPr>
          <w:rFonts w:ascii="Arial" w:hAnsi="Arial" w:cs="Arial"/>
          <w:b/>
          <w:sz w:val="24"/>
        </w:rPr>
        <w:t>Maintenance on IoT NTN UE RF -- ETSI issue</w:t>
      </w:r>
    </w:p>
    <w:p w14:paraId="48FB626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6EFBB3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305E6" w14:textId="77777777" w:rsidR="00BC378C" w:rsidRDefault="00BC378C" w:rsidP="00BC378C">
      <w:pPr>
        <w:rPr>
          <w:rFonts w:ascii="Arial" w:hAnsi="Arial" w:cs="Arial"/>
          <w:b/>
          <w:sz w:val="24"/>
        </w:rPr>
      </w:pPr>
      <w:r>
        <w:rPr>
          <w:rFonts w:ascii="Arial" w:hAnsi="Arial" w:cs="Arial"/>
          <w:b/>
          <w:color w:val="0000FF"/>
          <w:sz w:val="24"/>
        </w:rPr>
        <w:t>R4-2313479</w:t>
      </w:r>
      <w:r>
        <w:rPr>
          <w:rFonts w:ascii="Arial" w:hAnsi="Arial" w:cs="Arial"/>
          <w:b/>
          <w:color w:val="0000FF"/>
          <w:sz w:val="24"/>
        </w:rPr>
        <w:tab/>
      </w:r>
      <w:r>
        <w:rPr>
          <w:rFonts w:ascii="Arial" w:hAnsi="Arial" w:cs="Arial"/>
          <w:b/>
          <w:sz w:val="24"/>
        </w:rPr>
        <w:t>CR to remove PC5 for A-MPR table</w:t>
      </w:r>
    </w:p>
    <w:p w14:paraId="79D6226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CR-0018  rev  Cat: F (Rel-18)</w:t>
      </w:r>
      <w:r>
        <w:rPr>
          <w:i/>
        </w:rPr>
        <w:br/>
      </w:r>
      <w:r>
        <w:rPr>
          <w:i/>
        </w:rPr>
        <w:br/>
      </w:r>
      <w:r>
        <w:rPr>
          <w:i/>
        </w:rPr>
        <w:tab/>
      </w:r>
      <w:r>
        <w:rPr>
          <w:i/>
        </w:rPr>
        <w:tab/>
      </w:r>
      <w:r>
        <w:rPr>
          <w:i/>
        </w:rPr>
        <w:tab/>
      </w:r>
      <w:r>
        <w:rPr>
          <w:i/>
        </w:rPr>
        <w:tab/>
      </w:r>
      <w:r>
        <w:rPr>
          <w:i/>
        </w:rPr>
        <w:tab/>
        <w:t>Source: Ericsson</w:t>
      </w:r>
    </w:p>
    <w:p w14:paraId="26F24E5D" w14:textId="77777777" w:rsidR="00BC378C" w:rsidRDefault="00BC378C" w:rsidP="00BC378C">
      <w:pPr>
        <w:rPr>
          <w:rFonts w:ascii="Arial" w:hAnsi="Arial" w:cs="Arial"/>
          <w:b/>
        </w:rPr>
      </w:pPr>
      <w:r>
        <w:rPr>
          <w:rFonts w:ascii="Arial" w:hAnsi="Arial" w:cs="Arial"/>
          <w:b/>
        </w:rPr>
        <w:t xml:space="preserve">Abstract: </w:t>
      </w:r>
    </w:p>
    <w:p w14:paraId="38B51F53" w14:textId="77777777" w:rsidR="00BC378C" w:rsidRDefault="00BC378C" w:rsidP="00BC378C">
      <w:r>
        <w:t>CR to remove PC5 for A-MPR table</w:t>
      </w:r>
    </w:p>
    <w:p w14:paraId="177F8F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9D9F0" w14:textId="77777777" w:rsidR="00BC378C" w:rsidRDefault="00BC378C" w:rsidP="00BC378C">
      <w:pPr>
        <w:rPr>
          <w:rFonts w:ascii="Arial" w:hAnsi="Arial" w:cs="Arial"/>
          <w:b/>
          <w:sz w:val="24"/>
        </w:rPr>
      </w:pPr>
      <w:r>
        <w:rPr>
          <w:rFonts w:ascii="Arial" w:hAnsi="Arial" w:cs="Arial"/>
          <w:b/>
          <w:color w:val="0000FF"/>
          <w:sz w:val="24"/>
        </w:rPr>
        <w:t>R4-2313552</w:t>
      </w:r>
      <w:r>
        <w:rPr>
          <w:rFonts w:ascii="Arial" w:hAnsi="Arial" w:cs="Arial"/>
          <w:b/>
          <w:color w:val="0000FF"/>
          <w:sz w:val="24"/>
        </w:rPr>
        <w:tab/>
      </w:r>
      <w:r>
        <w:rPr>
          <w:rFonts w:ascii="Arial" w:hAnsi="Arial" w:cs="Arial"/>
          <w:b/>
          <w:sz w:val="24"/>
        </w:rPr>
        <w:t>ETSI requirements and LS to ETSI</w:t>
      </w:r>
    </w:p>
    <w:p w14:paraId="761A98E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56922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AB094" w14:textId="77777777" w:rsidR="00BC378C" w:rsidRDefault="00BC378C" w:rsidP="00BC378C">
      <w:pPr>
        <w:pStyle w:val="Heading4"/>
      </w:pPr>
      <w:bookmarkStart w:id="63" w:name="_Toc142747525"/>
      <w:r>
        <w:t>6.8.3</w:t>
      </w:r>
      <w:r>
        <w:tab/>
        <w:t>RRM core requirement</w:t>
      </w:r>
      <w:bookmarkEnd w:id="63"/>
    </w:p>
    <w:p w14:paraId="6104FE32" w14:textId="77777777" w:rsidR="00BC378C" w:rsidRDefault="00BC378C" w:rsidP="00BC378C">
      <w:pPr>
        <w:rPr>
          <w:rFonts w:ascii="Arial" w:hAnsi="Arial" w:cs="Arial"/>
          <w:b/>
          <w:sz w:val="24"/>
        </w:rPr>
      </w:pPr>
      <w:r>
        <w:rPr>
          <w:rFonts w:ascii="Arial" w:hAnsi="Arial" w:cs="Arial"/>
          <w:b/>
          <w:color w:val="0000FF"/>
          <w:sz w:val="24"/>
        </w:rPr>
        <w:t>R4-2311681</w:t>
      </w:r>
      <w:r>
        <w:rPr>
          <w:rFonts w:ascii="Arial" w:hAnsi="Arial" w:cs="Arial"/>
          <w:b/>
          <w:color w:val="0000FF"/>
          <w:sz w:val="24"/>
        </w:rPr>
        <w:tab/>
      </w:r>
      <w:r>
        <w:rPr>
          <w:rFonts w:ascii="Arial" w:hAnsi="Arial" w:cs="Arial"/>
          <w:b/>
          <w:sz w:val="24"/>
        </w:rPr>
        <w:t>Discussion on RRM core requirements maintenance for LTE NB-IoT/eMTC over NTN</w:t>
      </w:r>
    </w:p>
    <w:p w14:paraId="1798BB9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61CA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3BB79" w14:textId="77777777" w:rsidR="00BC378C" w:rsidRDefault="00BC378C" w:rsidP="00BC378C">
      <w:pPr>
        <w:rPr>
          <w:rFonts w:ascii="Arial" w:hAnsi="Arial" w:cs="Arial"/>
          <w:b/>
          <w:sz w:val="24"/>
        </w:rPr>
      </w:pPr>
      <w:r>
        <w:rPr>
          <w:rFonts w:ascii="Arial" w:hAnsi="Arial" w:cs="Arial"/>
          <w:b/>
          <w:color w:val="0000FF"/>
          <w:sz w:val="24"/>
        </w:rPr>
        <w:t>R4-2311682</w:t>
      </w:r>
      <w:r>
        <w:rPr>
          <w:rFonts w:ascii="Arial" w:hAnsi="Arial" w:cs="Arial"/>
          <w:b/>
          <w:color w:val="0000FF"/>
          <w:sz w:val="24"/>
        </w:rPr>
        <w:tab/>
      </w:r>
      <w:r>
        <w:rPr>
          <w:rFonts w:ascii="Arial" w:hAnsi="Arial" w:cs="Arial"/>
          <w:b/>
          <w:sz w:val="24"/>
        </w:rPr>
        <w:t>CR for UE transmit timing requirements for Satellite Access</w:t>
      </w:r>
    </w:p>
    <w:p w14:paraId="652BD9B6"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CR-7226  rev  Cat: F (Rel-18)</w:t>
      </w:r>
      <w:r>
        <w:rPr>
          <w:i/>
        </w:rPr>
        <w:br/>
      </w:r>
      <w:r>
        <w:rPr>
          <w:i/>
        </w:rPr>
        <w:br/>
      </w:r>
      <w:r>
        <w:rPr>
          <w:i/>
        </w:rPr>
        <w:tab/>
      </w:r>
      <w:r>
        <w:rPr>
          <w:i/>
        </w:rPr>
        <w:tab/>
      </w:r>
      <w:r>
        <w:rPr>
          <w:i/>
        </w:rPr>
        <w:tab/>
      </w:r>
      <w:r>
        <w:rPr>
          <w:i/>
        </w:rPr>
        <w:tab/>
      </w:r>
      <w:r>
        <w:rPr>
          <w:i/>
        </w:rPr>
        <w:tab/>
        <w:t>Source: MediaTek inc.</w:t>
      </w:r>
    </w:p>
    <w:p w14:paraId="5E4C03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633FA" w14:textId="77777777" w:rsidR="00BC378C" w:rsidRDefault="00BC378C" w:rsidP="00BC378C">
      <w:pPr>
        <w:rPr>
          <w:rFonts w:ascii="Arial" w:hAnsi="Arial" w:cs="Arial"/>
          <w:b/>
          <w:sz w:val="24"/>
        </w:rPr>
      </w:pPr>
      <w:r>
        <w:rPr>
          <w:rFonts w:ascii="Arial" w:hAnsi="Arial" w:cs="Arial"/>
          <w:b/>
          <w:color w:val="0000FF"/>
          <w:sz w:val="24"/>
        </w:rPr>
        <w:t>R4-2311683</w:t>
      </w:r>
      <w:r>
        <w:rPr>
          <w:rFonts w:ascii="Arial" w:hAnsi="Arial" w:cs="Arial"/>
          <w:b/>
          <w:color w:val="0000FF"/>
          <w:sz w:val="24"/>
        </w:rPr>
        <w:tab/>
      </w:r>
      <w:r>
        <w:rPr>
          <w:rFonts w:ascii="Arial" w:hAnsi="Arial" w:cs="Arial"/>
          <w:b/>
          <w:sz w:val="24"/>
        </w:rPr>
        <w:t>CR for clarification on Ksatellite</w:t>
      </w:r>
    </w:p>
    <w:p w14:paraId="45A4C35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CR-7227  rev  Cat: F (Rel-18)</w:t>
      </w:r>
      <w:r>
        <w:rPr>
          <w:i/>
        </w:rPr>
        <w:br/>
      </w:r>
      <w:r>
        <w:rPr>
          <w:i/>
        </w:rPr>
        <w:br/>
      </w:r>
      <w:r>
        <w:rPr>
          <w:i/>
        </w:rPr>
        <w:tab/>
      </w:r>
      <w:r>
        <w:rPr>
          <w:i/>
        </w:rPr>
        <w:tab/>
      </w:r>
      <w:r>
        <w:rPr>
          <w:i/>
        </w:rPr>
        <w:tab/>
      </w:r>
      <w:r>
        <w:rPr>
          <w:i/>
        </w:rPr>
        <w:tab/>
      </w:r>
      <w:r>
        <w:rPr>
          <w:i/>
        </w:rPr>
        <w:tab/>
        <w:t>Source: MediaTek inc.</w:t>
      </w:r>
    </w:p>
    <w:p w14:paraId="5CE743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68D32" w14:textId="77777777" w:rsidR="00BC378C" w:rsidRDefault="00BC378C" w:rsidP="00BC378C">
      <w:pPr>
        <w:rPr>
          <w:rFonts w:ascii="Arial" w:hAnsi="Arial" w:cs="Arial"/>
          <w:b/>
          <w:sz w:val="24"/>
        </w:rPr>
      </w:pPr>
      <w:r>
        <w:rPr>
          <w:rFonts w:ascii="Arial" w:hAnsi="Arial" w:cs="Arial"/>
          <w:b/>
          <w:color w:val="0000FF"/>
          <w:sz w:val="24"/>
        </w:rPr>
        <w:t>R4-2311787</w:t>
      </w:r>
      <w:r>
        <w:rPr>
          <w:rFonts w:ascii="Arial" w:hAnsi="Arial" w:cs="Arial"/>
          <w:b/>
          <w:color w:val="0000FF"/>
          <w:sz w:val="24"/>
        </w:rPr>
        <w:tab/>
      </w:r>
      <w:r>
        <w:rPr>
          <w:rFonts w:ascii="Arial" w:hAnsi="Arial" w:cs="Arial"/>
          <w:b/>
          <w:sz w:val="24"/>
        </w:rPr>
        <w:t>Discussion on RRM core maintenance for LTE NB-IoT and eMTC NTN</w:t>
      </w:r>
    </w:p>
    <w:p w14:paraId="296392F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C0961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4E4D1" w14:textId="77777777" w:rsidR="00BC378C" w:rsidRDefault="00BC378C" w:rsidP="00BC378C">
      <w:pPr>
        <w:rPr>
          <w:rFonts w:ascii="Arial" w:hAnsi="Arial" w:cs="Arial"/>
          <w:b/>
          <w:sz w:val="24"/>
        </w:rPr>
      </w:pPr>
      <w:r>
        <w:rPr>
          <w:rFonts w:ascii="Arial" w:hAnsi="Arial" w:cs="Arial"/>
          <w:b/>
          <w:color w:val="0000FF"/>
          <w:sz w:val="24"/>
        </w:rPr>
        <w:t>R4-2312407</w:t>
      </w:r>
      <w:r>
        <w:rPr>
          <w:rFonts w:ascii="Arial" w:hAnsi="Arial" w:cs="Arial"/>
          <w:b/>
          <w:color w:val="0000FF"/>
          <w:sz w:val="24"/>
        </w:rPr>
        <w:tab/>
      </w:r>
      <w:r>
        <w:rPr>
          <w:rFonts w:ascii="Arial" w:hAnsi="Arial" w:cs="Arial"/>
          <w:b/>
          <w:sz w:val="24"/>
        </w:rPr>
        <w:t>Discussion on RRM requirements maintenance for IoT NTN</w:t>
      </w:r>
    </w:p>
    <w:p w14:paraId="53FAFDF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EDD6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D2463" w14:textId="77777777" w:rsidR="00BC378C" w:rsidRDefault="00BC378C" w:rsidP="00BC378C">
      <w:pPr>
        <w:rPr>
          <w:rFonts w:ascii="Arial" w:hAnsi="Arial" w:cs="Arial"/>
          <w:b/>
          <w:sz w:val="24"/>
        </w:rPr>
      </w:pPr>
      <w:r>
        <w:rPr>
          <w:rFonts w:ascii="Arial" w:hAnsi="Arial" w:cs="Arial"/>
          <w:b/>
          <w:color w:val="0000FF"/>
          <w:sz w:val="24"/>
        </w:rPr>
        <w:t>R4-2312408</w:t>
      </w:r>
      <w:r>
        <w:rPr>
          <w:rFonts w:ascii="Arial" w:hAnsi="Arial" w:cs="Arial"/>
          <w:b/>
          <w:color w:val="0000FF"/>
          <w:sz w:val="24"/>
        </w:rPr>
        <w:tab/>
      </w:r>
      <w:r>
        <w:rPr>
          <w:rFonts w:ascii="Arial" w:hAnsi="Arial" w:cs="Arial"/>
          <w:b/>
          <w:sz w:val="24"/>
        </w:rPr>
        <w:t>CR on maintenance of NB-IoT for IoT NTN</w:t>
      </w:r>
    </w:p>
    <w:p w14:paraId="4149D59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CR-7234  rev  Cat: F (Rel-18)</w:t>
      </w:r>
      <w:r>
        <w:rPr>
          <w:i/>
        </w:rPr>
        <w:br/>
      </w:r>
      <w:r>
        <w:rPr>
          <w:i/>
        </w:rPr>
        <w:br/>
      </w:r>
      <w:r>
        <w:rPr>
          <w:i/>
        </w:rPr>
        <w:tab/>
      </w:r>
      <w:r>
        <w:rPr>
          <w:i/>
        </w:rPr>
        <w:tab/>
      </w:r>
      <w:r>
        <w:rPr>
          <w:i/>
        </w:rPr>
        <w:tab/>
      </w:r>
      <w:r>
        <w:rPr>
          <w:i/>
        </w:rPr>
        <w:tab/>
      </w:r>
      <w:r>
        <w:rPr>
          <w:i/>
        </w:rPr>
        <w:tab/>
        <w:t>Source: Huawei, HiSilicon</w:t>
      </w:r>
    </w:p>
    <w:p w14:paraId="4892C8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067B4" w14:textId="77777777" w:rsidR="00BC378C" w:rsidRDefault="00BC378C" w:rsidP="00BC378C">
      <w:pPr>
        <w:rPr>
          <w:rFonts w:ascii="Arial" w:hAnsi="Arial" w:cs="Arial"/>
          <w:b/>
          <w:sz w:val="24"/>
        </w:rPr>
      </w:pPr>
      <w:r>
        <w:rPr>
          <w:rFonts w:ascii="Arial" w:hAnsi="Arial" w:cs="Arial"/>
          <w:b/>
          <w:color w:val="0000FF"/>
          <w:sz w:val="24"/>
        </w:rPr>
        <w:t>R4-2312624</w:t>
      </w:r>
      <w:r>
        <w:rPr>
          <w:rFonts w:ascii="Arial" w:hAnsi="Arial" w:cs="Arial"/>
          <w:b/>
          <w:color w:val="0000FF"/>
          <w:sz w:val="24"/>
        </w:rPr>
        <w:tab/>
      </w:r>
      <w:r>
        <w:rPr>
          <w:rFonts w:ascii="Arial" w:hAnsi="Arial" w:cs="Arial"/>
          <w:b/>
          <w:sz w:val="24"/>
        </w:rPr>
        <w:t>Discussions on NTN IoT RRM requirements</w:t>
      </w:r>
    </w:p>
    <w:p w14:paraId="56073EA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FC6E54" w14:textId="77777777" w:rsidR="00BC378C" w:rsidRDefault="00BC378C" w:rsidP="00BC378C">
      <w:pPr>
        <w:rPr>
          <w:rFonts w:ascii="Arial" w:hAnsi="Arial" w:cs="Arial"/>
          <w:b/>
        </w:rPr>
      </w:pPr>
      <w:r>
        <w:rPr>
          <w:rFonts w:ascii="Arial" w:hAnsi="Arial" w:cs="Arial"/>
          <w:b/>
        </w:rPr>
        <w:t xml:space="preserve">Abstract: </w:t>
      </w:r>
    </w:p>
    <w:p w14:paraId="6521738A" w14:textId="77777777" w:rsidR="00BC378C" w:rsidRDefault="00BC378C" w:rsidP="00BC378C">
      <w:r>
        <w:t>In this contribution we discuss the open issues of IoT NTN WI.</w:t>
      </w:r>
    </w:p>
    <w:p w14:paraId="4F5A6C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FC5F3" w14:textId="77777777" w:rsidR="00BC378C" w:rsidRDefault="00BC378C" w:rsidP="00BC378C">
      <w:pPr>
        <w:rPr>
          <w:rFonts w:ascii="Arial" w:hAnsi="Arial" w:cs="Arial"/>
          <w:b/>
          <w:sz w:val="24"/>
        </w:rPr>
      </w:pPr>
      <w:r>
        <w:rPr>
          <w:rFonts w:ascii="Arial" w:hAnsi="Arial" w:cs="Arial"/>
          <w:b/>
          <w:color w:val="0000FF"/>
          <w:sz w:val="24"/>
        </w:rPr>
        <w:t>R4-2312627</w:t>
      </w:r>
      <w:r>
        <w:rPr>
          <w:rFonts w:ascii="Arial" w:hAnsi="Arial" w:cs="Arial"/>
          <w:b/>
          <w:color w:val="0000FF"/>
          <w:sz w:val="24"/>
        </w:rPr>
        <w:tab/>
      </w:r>
      <w:r>
        <w:rPr>
          <w:rFonts w:ascii="Arial" w:hAnsi="Arial" w:cs="Arial"/>
          <w:b/>
          <w:sz w:val="24"/>
        </w:rPr>
        <w:t>Correction to IDLE mode cat-M IoT NTN requirements</w:t>
      </w:r>
    </w:p>
    <w:p w14:paraId="3B89E0F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CR-7237  rev  Cat: F (Rel-18)</w:t>
      </w:r>
      <w:r>
        <w:rPr>
          <w:i/>
        </w:rPr>
        <w:br/>
      </w:r>
      <w:r>
        <w:rPr>
          <w:i/>
        </w:rPr>
        <w:br/>
      </w:r>
      <w:r>
        <w:rPr>
          <w:i/>
        </w:rPr>
        <w:tab/>
      </w:r>
      <w:r>
        <w:rPr>
          <w:i/>
        </w:rPr>
        <w:tab/>
      </w:r>
      <w:r>
        <w:rPr>
          <w:i/>
        </w:rPr>
        <w:tab/>
      </w:r>
      <w:r>
        <w:rPr>
          <w:i/>
        </w:rPr>
        <w:tab/>
      </w:r>
      <w:r>
        <w:rPr>
          <w:i/>
        </w:rPr>
        <w:tab/>
        <w:t>Source: Ericsson</w:t>
      </w:r>
    </w:p>
    <w:p w14:paraId="3387DD23" w14:textId="77777777" w:rsidR="00BC378C" w:rsidRDefault="00BC378C" w:rsidP="00BC378C">
      <w:pPr>
        <w:rPr>
          <w:rFonts w:ascii="Arial" w:hAnsi="Arial" w:cs="Arial"/>
          <w:b/>
        </w:rPr>
      </w:pPr>
      <w:r>
        <w:rPr>
          <w:rFonts w:ascii="Arial" w:hAnsi="Arial" w:cs="Arial"/>
          <w:b/>
        </w:rPr>
        <w:t xml:space="preserve">Abstract: </w:t>
      </w:r>
    </w:p>
    <w:p w14:paraId="7E3B6226" w14:textId="77777777" w:rsidR="00BC378C" w:rsidRDefault="00BC378C" w:rsidP="00BC378C">
      <w:r>
        <w:t>CR related to the open issues in current specification.</w:t>
      </w:r>
    </w:p>
    <w:p w14:paraId="473155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F4AA4" w14:textId="77777777" w:rsidR="00BC378C" w:rsidRDefault="00BC378C" w:rsidP="00BC378C">
      <w:pPr>
        <w:rPr>
          <w:rFonts w:ascii="Arial" w:hAnsi="Arial" w:cs="Arial"/>
          <w:b/>
          <w:sz w:val="24"/>
        </w:rPr>
      </w:pPr>
      <w:r>
        <w:rPr>
          <w:rFonts w:ascii="Arial" w:hAnsi="Arial" w:cs="Arial"/>
          <w:b/>
          <w:color w:val="0000FF"/>
          <w:sz w:val="24"/>
        </w:rPr>
        <w:t>R4-2313427</w:t>
      </w:r>
      <w:r>
        <w:rPr>
          <w:rFonts w:ascii="Arial" w:hAnsi="Arial" w:cs="Arial"/>
          <w:b/>
          <w:color w:val="0000FF"/>
          <w:sz w:val="24"/>
        </w:rPr>
        <w:tab/>
      </w:r>
      <w:r>
        <w:rPr>
          <w:rFonts w:ascii="Arial" w:hAnsi="Arial" w:cs="Arial"/>
          <w:b/>
          <w:sz w:val="24"/>
        </w:rPr>
        <w:t>Remaining issues on IoT NTN core requirements for RRM</w:t>
      </w:r>
    </w:p>
    <w:p w14:paraId="5BFF54BC"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62A4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8451F" w14:textId="77777777" w:rsidR="00BC378C" w:rsidRDefault="00BC378C" w:rsidP="00BC378C">
      <w:pPr>
        <w:pStyle w:val="Heading4"/>
      </w:pPr>
      <w:bookmarkStart w:id="64" w:name="_Toc142747526"/>
      <w:r>
        <w:t>6.8.4</w:t>
      </w:r>
      <w:r>
        <w:tab/>
        <w:t>RRM performance requirements</w:t>
      </w:r>
      <w:bookmarkEnd w:id="64"/>
    </w:p>
    <w:p w14:paraId="7B909F15" w14:textId="77777777" w:rsidR="00BC378C" w:rsidRDefault="00BC378C" w:rsidP="00BC378C">
      <w:pPr>
        <w:rPr>
          <w:rFonts w:ascii="Arial" w:hAnsi="Arial" w:cs="Arial"/>
          <w:b/>
          <w:sz w:val="24"/>
        </w:rPr>
      </w:pPr>
      <w:r>
        <w:rPr>
          <w:rFonts w:ascii="Arial" w:hAnsi="Arial" w:cs="Arial"/>
          <w:b/>
          <w:color w:val="0000FF"/>
          <w:sz w:val="24"/>
        </w:rPr>
        <w:t>R4-2311684</w:t>
      </w:r>
      <w:r>
        <w:rPr>
          <w:rFonts w:ascii="Arial" w:hAnsi="Arial" w:cs="Arial"/>
          <w:b/>
          <w:color w:val="0000FF"/>
          <w:sz w:val="24"/>
        </w:rPr>
        <w:tab/>
      </w:r>
      <w:r>
        <w:rPr>
          <w:rFonts w:ascii="Arial" w:hAnsi="Arial" w:cs="Arial"/>
          <w:b/>
          <w:sz w:val="24"/>
        </w:rPr>
        <w:t>Discussion on RRM performance requirement for IoT NTN</w:t>
      </w:r>
    </w:p>
    <w:p w14:paraId="7633ED5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247D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A4E80" w14:textId="77777777" w:rsidR="00BC378C" w:rsidRDefault="00BC378C" w:rsidP="00BC378C">
      <w:pPr>
        <w:rPr>
          <w:rFonts w:ascii="Arial" w:hAnsi="Arial" w:cs="Arial"/>
          <w:b/>
          <w:sz w:val="24"/>
        </w:rPr>
      </w:pPr>
      <w:r>
        <w:rPr>
          <w:rFonts w:ascii="Arial" w:hAnsi="Arial" w:cs="Arial"/>
          <w:b/>
          <w:color w:val="0000FF"/>
          <w:sz w:val="24"/>
        </w:rPr>
        <w:t>R4-2311685</w:t>
      </w:r>
      <w:r>
        <w:rPr>
          <w:rFonts w:ascii="Arial" w:hAnsi="Arial" w:cs="Arial"/>
          <w:b/>
          <w:color w:val="0000FF"/>
          <w:sz w:val="24"/>
        </w:rPr>
        <w:tab/>
      </w:r>
      <w:r>
        <w:rPr>
          <w:rFonts w:ascii="Arial" w:hAnsi="Arial" w:cs="Arial"/>
          <w:b/>
          <w:sz w:val="24"/>
        </w:rPr>
        <w:t>CR for test case of Cell re-selection for satellite access for NB-IoT</w:t>
      </w:r>
    </w:p>
    <w:p w14:paraId="4AD245B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CR-7228  rev  Cat: F (Rel-18)</w:t>
      </w:r>
      <w:r>
        <w:rPr>
          <w:i/>
        </w:rPr>
        <w:br/>
      </w:r>
      <w:r>
        <w:rPr>
          <w:i/>
        </w:rPr>
        <w:br/>
      </w:r>
      <w:r>
        <w:rPr>
          <w:i/>
        </w:rPr>
        <w:tab/>
      </w:r>
      <w:r>
        <w:rPr>
          <w:i/>
        </w:rPr>
        <w:tab/>
      </w:r>
      <w:r>
        <w:rPr>
          <w:i/>
        </w:rPr>
        <w:tab/>
      </w:r>
      <w:r>
        <w:rPr>
          <w:i/>
        </w:rPr>
        <w:tab/>
      </w:r>
      <w:r>
        <w:rPr>
          <w:i/>
        </w:rPr>
        <w:tab/>
        <w:t>Source: MediaTek inc.</w:t>
      </w:r>
    </w:p>
    <w:p w14:paraId="7FC84B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1C428" w14:textId="77777777" w:rsidR="00BC378C" w:rsidRDefault="00BC378C" w:rsidP="00BC378C">
      <w:pPr>
        <w:rPr>
          <w:rFonts w:ascii="Arial" w:hAnsi="Arial" w:cs="Arial"/>
          <w:b/>
          <w:sz w:val="24"/>
        </w:rPr>
      </w:pPr>
      <w:r>
        <w:rPr>
          <w:rFonts w:ascii="Arial" w:hAnsi="Arial" w:cs="Arial"/>
          <w:b/>
          <w:color w:val="0000FF"/>
          <w:sz w:val="24"/>
        </w:rPr>
        <w:t>R4-2311686</w:t>
      </w:r>
      <w:r>
        <w:rPr>
          <w:rFonts w:ascii="Arial" w:hAnsi="Arial" w:cs="Arial"/>
          <w:b/>
          <w:color w:val="0000FF"/>
          <w:sz w:val="24"/>
        </w:rPr>
        <w:tab/>
      </w:r>
      <w:r>
        <w:rPr>
          <w:rFonts w:ascii="Arial" w:hAnsi="Arial" w:cs="Arial"/>
          <w:b/>
          <w:sz w:val="24"/>
        </w:rPr>
        <w:t>CR for test cases for RRC re-establishment for NB-IoT NTN</w:t>
      </w:r>
    </w:p>
    <w:p w14:paraId="3E9EF89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CR-7229  rev  Cat: F (Rel-18)</w:t>
      </w:r>
      <w:r>
        <w:rPr>
          <w:i/>
        </w:rPr>
        <w:br/>
      </w:r>
      <w:r>
        <w:rPr>
          <w:i/>
        </w:rPr>
        <w:br/>
      </w:r>
      <w:r>
        <w:rPr>
          <w:i/>
        </w:rPr>
        <w:tab/>
      </w:r>
      <w:r>
        <w:rPr>
          <w:i/>
        </w:rPr>
        <w:tab/>
      </w:r>
      <w:r>
        <w:rPr>
          <w:i/>
        </w:rPr>
        <w:tab/>
      </w:r>
      <w:r>
        <w:rPr>
          <w:i/>
        </w:rPr>
        <w:tab/>
      </w:r>
      <w:r>
        <w:rPr>
          <w:i/>
        </w:rPr>
        <w:tab/>
        <w:t>Source: MediaTek inc.</w:t>
      </w:r>
    </w:p>
    <w:p w14:paraId="73B38C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B3354" w14:textId="77777777" w:rsidR="00BC378C" w:rsidRDefault="00BC378C" w:rsidP="00BC378C">
      <w:pPr>
        <w:rPr>
          <w:rFonts w:ascii="Arial" w:hAnsi="Arial" w:cs="Arial"/>
          <w:b/>
          <w:sz w:val="24"/>
        </w:rPr>
      </w:pPr>
      <w:r>
        <w:rPr>
          <w:rFonts w:ascii="Arial" w:hAnsi="Arial" w:cs="Arial"/>
          <w:b/>
          <w:color w:val="0000FF"/>
          <w:sz w:val="24"/>
        </w:rPr>
        <w:t>R4-2311687</w:t>
      </w:r>
      <w:r>
        <w:rPr>
          <w:rFonts w:ascii="Arial" w:hAnsi="Arial" w:cs="Arial"/>
          <w:b/>
          <w:color w:val="0000FF"/>
          <w:sz w:val="24"/>
        </w:rPr>
        <w:tab/>
      </w:r>
      <w:r>
        <w:rPr>
          <w:rFonts w:ascii="Arial" w:hAnsi="Arial" w:cs="Arial"/>
          <w:b/>
          <w:sz w:val="24"/>
        </w:rPr>
        <w:t>CR for test cases for Random Access for NB-IoT NTN</w:t>
      </w:r>
    </w:p>
    <w:p w14:paraId="108CFC0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CR-7230  rev  Cat: F (Rel-18)</w:t>
      </w:r>
      <w:r>
        <w:rPr>
          <w:i/>
        </w:rPr>
        <w:br/>
      </w:r>
      <w:r>
        <w:rPr>
          <w:i/>
        </w:rPr>
        <w:br/>
      </w:r>
      <w:r>
        <w:rPr>
          <w:i/>
        </w:rPr>
        <w:tab/>
      </w:r>
      <w:r>
        <w:rPr>
          <w:i/>
        </w:rPr>
        <w:tab/>
      </w:r>
      <w:r>
        <w:rPr>
          <w:i/>
        </w:rPr>
        <w:tab/>
      </w:r>
      <w:r>
        <w:rPr>
          <w:i/>
        </w:rPr>
        <w:tab/>
      </w:r>
      <w:r>
        <w:rPr>
          <w:i/>
        </w:rPr>
        <w:tab/>
        <w:t>Source: MediaTek inc.</w:t>
      </w:r>
    </w:p>
    <w:p w14:paraId="0BAC67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3978B" w14:textId="77777777" w:rsidR="00BC378C" w:rsidRDefault="00BC378C" w:rsidP="00BC378C">
      <w:pPr>
        <w:rPr>
          <w:rFonts w:ascii="Arial" w:hAnsi="Arial" w:cs="Arial"/>
          <w:b/>
          <w:sz w:val="24"/>
        </w:rPr>
      </w:pPr>
      <w:r>
        <w:rPr>
          <w:rFonts w:ascii="Arial" w:hAnsi="Arial" w:cs="Arial"/>
          <w:b/>
          <w:color w:val="0000FF"/>
          <w:sz w:val="24"/>
        </w:rPr>
        <w:t>R4-2312409</w:t>
      </w:r>
      <w:r>
        <w:rPr>
          <w:rFonts w:ascii="Arial" w:hAnsi="Arial" w:cs="Arial"/>
          <w:b/>
          <w:color w:val="0000FF"/>
          <w:sz w:val="24"/>
        </w:rPr>
        <w:tab/>
      </w:r>
      <w:r>
        <w:rPr>
          <w:rFonts w:ascii="Arial" w:hAnsi="Arial" w:cs="Arial"/>
          <w:b/>
          <w:sz w:val="24"/>
        </w:rPr>
        <w:t>Discussion on performance requirements for IoT NTN</w:t>
      </w:r>
    </w:p>
    <w:p w14:paraId="3AA994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C406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7BC30" w14:textId="77777777" w:rsidR="00BC378C" w:rsidRDefault="00BC378C" w:rsidP="00BC378C">
      <w:pPr>
        <w:rPr>
          <w:rFonts w:ascii="Arial" w:hAnsi="Arial" w:cs="Arial"/>
          <w:b/>
          <w:sz w:val="24"/>
        </w:rPr>
      </w:pPr>
      <w:r>
        <w:rPr>
          <w:rFonts w:ascii="Arial" w:hAnsi="Arial" w:cs="Arial"/>
          <w:b/>
          <w:color w:val="0000FF"/>
          <w:sz w:val="24"/>
        </w:rPr>
        <w:t>R4-2312410</w:t>
      </w:r>
      <w:r>
        <w:rPr>
          <w:rFonts w:ascii="Arial" w:hAnsi="Arial" w:cs="Arial"/>
          <w:b/>
          <w:color w:val="0000FF"/>
          <w:sz w:val="24"/>
        </w:rPr>
        <w:tab/>
      </w:r>
      <w:r>
        <w:rPr>
          <w:rFonts w:ascii="Arial" w:hAnsi="Arial" w:cs="Arial"/>
          <w:b/>
          <w:sz w:val="24"/>
        </w:rPr>
        <w:t>CR on maintenance of test cases for IoT NTN</w:t>
      </w:r>
    </w:p>
    <w:p w14:paraId="046B7D7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CR-7235  rev  Cat: F (Rel-18)</w:t>
      </w:r>
      <w:r>
        <w:rPr>
          <w:i/>
        </w:rPr>
        <w:br/>
      </w:r>
      <w:r>
        <w:rPr>
          <w:i/>
        </w:rPr>
        <w:br/>
      </w:r>
      <w:r>
        <w:rPr>
          <w:i/>
        </w:rPr>
        <w:tab/>
      </w:r>
      <w:r>
        <w:rPr>
          <w:i/>
        </w:rPr>
        <w:tab/>
      </w:r>
      <w:r>
        <w:rPr>
          <w:i/>
        </w:rPr>
        <w:tab/>
      </w:r>
      <w:r>
        <w:rPr>
          <w:i/>
        </w:rPr>
        <w:tab/>
      </w:r>
      <w:r>
        <w:rPr>
          <w:i/>
        </w:rPr>
        <w:tab/>
        <w:t>Source: Huawei, HiSilicon</w:t>
      </w:r>
    </w:p>
    <w:p w14:paraId="2ABA0E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E52BB" w14:textId="77777777" w:rsidR="00BC378C" w:rsidRDefault="00BC378C" w:rsidP="00BC378C">
      <w:pPr>
        <w:rPr>
          <w:rFonts w:ascii="Arial" w:hAnsi="Arial" w:cs="Arial"/>
          <w:b/>
          <w:sz w:val="24"/>
        </w:rPr>
      </w:pPr>
      <w:r>
        <w:rPr>
          <w:rFonts w:ascii="Arial" w:hAnsi="Arial" w:cs="Arial"/>
          <w:b/>
          <w:color w:val="0000FF"/>
          <w:sz w:val="24"/>
        </w:rPr>
        <w:t>R4-2312625</w:t>
      </w:r>
      <w:r>
        <w:rPr>
          <w:rFonts w:ascii="Arial" w:hAnsi="Arial" w:cs="Arial"/>
          <w:b/>
          <w:color w:val="0000FF"/>
          <w:sz w:val="24"/>
        </w:rPr>
        <w:tab/>
      </w:r>
      <w:r>
        <w:rPr>
          <w:rFonts w:ascii="Arial" w:hAnsi="Arial" w:cs="Arial"/>
          <w:b/>
          <w:sz w:val="24"/>
        </w:rPr>
        <w:t>Discussions on NTN IoT RRM performance requirements</w:t>
      </w:r>
    </w:p>
    <w:p w14:paraId="0C48994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2D7F0D" w14:textId="77777777" w:rsidR="00BC378C" w:rsidRDefault="00BC378C" w:rsidP="00BC378C">
      <w:pPr>
        <w:rPr>
          <w:rFonts w:ascii="Arial" w:hAnsi="Arial" w:cs="Arial"/>
          <w:b/>
        </w:rPr>
      </w:pPr>
      <w:r>
        <w:rPr>
          <w:rFonts w:ascii="Arial" w:hAnsi="Arial" w:cs="Arial"/>
          <w:b/>
        </w:rPr>
        <w:t xml:space="preserve">Abstract: </w:t>
      </w:r>
    </w:p>
    <w:p w14:paraId="64700763" w14:textId="77777777" w:rsidR="00BC378C" w:rsidRDefault="00BC378C" w:rsidP="00BC378C">
      <w:r>
        <w:t>In this contribution we discuss the performance requirements of IoT NTN WI.</w:t>
      </w:r>
    </w:p>
    <w:p w14:paraId="38D84FDC"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C7E2A" w14:textId="77777777" w:rsidR="00BC378C" w:rsidRDefault="00BC378C" w:rsidP="00BC378C">
      <w:pPr>
        <w:rPr>
          <w:rFonts w:ascii="Arial" w:hAnsi="Arial" w:cs="Arial"/>
          <w:b/>
          <w:sz w:val="24"/>
        </w:rPr>
      </w:pPr>
      <w:r>
        <w:rPr>
          <w:rFonts w:ascii="Arial" w:hAnsi="Arial" w:cs="Arial"/>
          <w:b/>
          <w:color w:val="0000FF"/>
          <w:sz w:val="24"/>
        </w:rPr>
        <w:t>R4-2312626</w:t>
      </w:r>
      <w:r>
        <w:rPr>
          <w:rFonts w:ascii="Arial" w:hAnsi="Arial" w:cs="Arial"/>
          <w:b/>
          <w:color w:val="0000FF"/>
          <w:sz w:val="24"/>
        </w:rPr>
        <w:tab/>
      </w:r>
      <w:r>
        <w:rPr>
          <w:rFonts w:ascii="Arial" w:hAnsi="Arial" w:cs="Arial"/>
          <w:b/>
          <w:sz w:val="24"/>
        </w:rPr>
        <w:t>PHR reporting requirements for NB-IoT over NTN</w:t>
      </w:r>
    </w:p>
    <w:p w14:paraId="0C0109E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CR-7236  rev  Cat: F (Rel-18)</w:t>
      </w:r>
      <w:r>
        <w:rPr>
          <w:i/>
        </w:rPr>
        <w:br/>
      </w:r>
      <w:r>
        <w:rPr>
          <w:i/>
        </w:rPr>
        <w:br/>
      </w:r>
      <w:r>
        <w:rPr>
          <w:i/>
        </w:rPr>
        <w:tab/>
      </w:r>
      <w:r>
        <w:rPr>
          <w:i/>
        </w:rPr>
        <w:tab/>
      </w:r>
      <w:r>
        <w:rPr>
          <w:i/>
        </w:rPr>
        <w:tab/>
      </w:r>
      <w:r>
        <w:rPr>
          <w:i/>
        </w:rPr>
        <w:tab/>
      </w:r>
      <w:r>
        <w:rPr>
          <w:i/>
        </w:rPr>
        <w:tab/>
        <w:t>Source: Ericsson</w:t>
      </w:r>
    </w:p>
    <w:p w14:paraId="1EE55A9A" w14:textId="77777777" w:rsidR="00BC378C" w:rsidRDefault="00BC378C" w:rsidP="00BC378C">
      <w:pPr>
        <w:rPr>
          <w:rFonts w:ascii="Arial" w:hAnsi="Arial" w:cs="Arial"/>
          <w:b/>
        </w:rPr>
      </w:pPr>
      <w:r>
        <w:rPr>
          <w:rFonts w:ascii="Arial" w:hAnsi="Arial" w:cs="Arial"/>
          <w:b/>
        </w:rPr>
        <w:t xml:space="preserve">Abstract: </w:t>
      </w:r>
    </w:p>
    <w:p w14:paraId="5FD19990" w14:textId="77777777" w:rsidR="00BC378C" w:rsidRDefault="00BC378C" w:rsidP="00BC378C">
      <w:r>
        <w:t>CR to finalize the PHR reporting requirements.</w:t>
      </w:r>
    </w:p>
    <w:p w14:paraId="06FD1E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511C4" w14:textId="77777777" w:rsidR="00BC378C" w:rsidRDefault="00BC378C" w:rsidP="00BC378C">
      <w:pPr>
        <w:rPr>
          <w:rFonts w:ascii="Arial" w:hAnsi="Arial" w:cs="Arial"/>
          <w:b/>
          <w:sz w:val="24"/>
        </w:rPr>
      </w:pPr>
      <w:r>
        <w:rPr>
          <w:rFonts w:ascii="Arial" w:hAnsi="Arial" w:cs="Arial"/>
          <w:b/>
          <w:color w:val="0000FF"/>
          <w:sz w:val="24"/>
        </w:rPr>
        <w:t>R4-2313381</w:t>
      </w:r>
      <w:r>
        <w:rPr>
          <w:rFonts w:ascii="Arial" w:hAnsi="Arial" w:cs="Arial"/>
          <w:b/>
          <w:color w:val="0000FF"/>
          <w:sz w:val="24"/>
        </w:rPr>
        <w:tab/>
      </w:r>
      <w:r>
        <w:rPr>
          <w:rFonts w:ascii="Arial" w:hAnsi="Arial" w:cs="Arial"/>
          <w:b/>
          <w:sz w:val="24"/>
        </w:rPr>
        <w:t>CR for test cases for timing for NB-IoT NTN</w:t>
      </w:r>
    </w:p>
    <w:p w14:paraId="070761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CR-7244  rev  Cat: F (Rel-18)</w:t>
      </w:r>
      <w:r>
        <w:rPr>
          <w:i/>
        </w:rPr>
        <w:br/>
      </w:r>
      <w:r>
        <w:rPr>
          <w:i/>
        </w:rPr>
        <w:br/>
      </w:r>
      <w:r>
        <w:rPr>
          <w:i/>
        </w:rPr>
        <w:tab/>
      </w:r>
      <w:r>
        <w:rPr>
          <w:i/>
        </w:rPr>
        <w:tab/>
      </w:r>
      <w:r>
        <w:rPr>
          <w:i/>
        </w:rPr>
        <w:tab/>
      </w:r>
      <w:r>
        <w:rPr>
          <w:i/>
        </w:rPr>
        <w:tab/>
      </w:r>
      <w:r>
        <w:rPr>
          <w:i/>
        </w:rPr>
        <w:tab/>
        <w:t>Source: MediaTek inc.</w:t>
      </w:r>
    </w:p>
    <w:p w14:paraId="413BCD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ACCDA" w14:textId="77777777" w:rsidR="00BC378C" w:rsidRDefault="00BC378C" w:rsidP="00BC378C">
      <w:pPr>
        <w:rPr>
          <w:rFonts w:ascii="Arial" w:hAnsi="Arial" w:cs="Arial"/>
          <w:b/>
          <w:sz w:val="24"/>
        </w:rPr>
      </w:pPr>
      <w:r>
        <w:rPr>
          <w:rFonts w:ascii="Arial" w:hAnsi="Arial" w:cs="Arial"/>
          <w:b/>
          <w:color w:val="0000FF"/>
          <w:sz w:val="24"/>
        </w:rPr>
        <w:t>R4-2313428</w:t>
      </w:r>
      <w:r>
        <w:rPr>
          <w:rFonts w:ascii="Arial" w:hAnsi="Arial" w:cs="Arial"/>
          <w:b/>
          <w:color w:val="0000FF"/>
          <w:sz w:val="24"/>
        </w:rPr>
        <w:tab/>
      </w:r>
      <w:r>
        <w:rPr>
          <w:rFonts w:ascii="Arial" w:hAnsi="Arial" w:cs="Arial"/>
          <w:b/>
          <w:sz w:val="24"/>
        </w:rPr>
        <w:t>Discussion on NB-IoT performance part for NTN</w:t>
      </w:r>
    </w:p>
    <w:p w14:paraId="20D1A60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DC3F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4589E" w14:textId="77777777" w:rsidR="00BC378C" w:rsidRDefault="00BC378C" w:rsidP="00BC378C">
      <w:pPr>
        <w:rPr>
          <w:rFonts w:ascii="Arial" w:hAnsi="Arial" w:cs="Arial"/>
          <w:b/>
          <w:sz w:val="24"/>
        </w:rPr>
      </w:pPr>
      <w:r>
        <w:rPr>
          <w:rFonts w:ascii="Arial" w:hAnsi="Arial" w:cs="Arial"/>
          <w:b/>
          <w:color w:val="0000FF"/>
          <w:sz w:val="24"/>
        </w:rPr>
        <w:t>R4-2313429</w:t>
      </w:r>
      <w:r>
        <w:rPr>
          <w:rFonts w:ascii="Arial" w:hAnsi="Arial" w:cs="Arial"/>
          <w:b/>
          <w:color w:val="0000FF"/>
          <w:sz w:val="24"/>
        </w:rPr>
        <w:tab/>
      </w:r>
      <w:r>
        <w:rPr>
          <w:rFonts w:ascii="Arial" w:hAnsi="Arial" w:cs="Arial"/>
          <w:b/>
          <w:sz w:val="24"/>
        </w:rPr>
        <w:t>CR 36.133 on fixing the band indication on transmit timing tests</w:t>
      </w:r>
    </w:p>
    <w:p w14:paraId="4378665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CR-7245  rev  Cat: F (Rel-18)</w:t>
      </w:r>
      <w:r>
        <w:rPr>
          <w:i/>
        </w:rPr>
        <w:br/>
      </w:r>
      <w:r>
        <w:rPr>
          <w:i/>
        </w:rPr>
        <w:br/>
      </w:r>
      <w:r>
        <w:rPr>
          <w:i/>
        </w:rPr>
        <w:tab/>
      </w:r>
      <w:r>
        <w:rPr>
          <w:i/>
        </w:rPr>
        <w:tab/>
      </w:r>
      <w:r>
        <w:rPr>
          <w:i/>
        </w:rPr>
        <w:tab/>
      </w:r>
      <w:r>
        <w:rPr>
          <w:i/>
        </w:rPr>
        <w:tab/>
      </w:r>
      <w:r>
        <w:rPr>
          <w:i/>
        </w:rPr>
        <w:tab/>
        <w:t>Source: Nokia, Nokia Shanghai Bell</w:t>
      </w:r>
    </w:p>
    <w:p w14:paraId="7CFBC3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22911" w14:textId="77777777" w:rsidR="00BC378C" w:rsidRDefault="00BC378C" w:rsidP="00BC378C">
      <w:pPr>
        <w:pStyle w:val="Heading4"/>
      </w:pPr>
      <w:bookmarkStart w:id="65" w:name="_Toc142747527"/>
      <w:r>
        <w:t>6.8.5</w:t>
      </w:r>
      <w:r>
        <w:tab/>
        <w:t>Demodulation requirements</w:t>
      </w:r>
      <w:bookmarkEnd w:id="65"/>
    </w:p>
    <w:p w14:paraId="3F3E5C8C" w14:textId="77777777" w:rsidR="00BC378C" w:rsidRDefault="00BC378C" w:rsidP="00BC378C">
      <w:pPr>
        <w:pStyle w:val="Heading5"/>
      </w:pPr>
      <w:bookmarkStart w:id="66" w:name="_Toc142747528"/>
      <w:r>
        <w:t>6.8.5.1</w:t>
      </w:r>
      <w:r>
        <w:tab/>
        <w:t>UE demodulation</w:t>
      </w:r>
      <w:bookmarkEnd w:id="66"/>
    </w:p>
    <w:p w14:paraId="56714BDD" w14:textId="77777777" w:rsidR="00BC378C" w:rsidRDefault="00BC378C" w:rsidP="00BC378C">
      <w:pPr>
        <w:rPr>
          <w:rFonts w:ascii="Arial" w:hAnsi="Arial" w:cs="Arial"/>
          <w:b/>
          <w:sz w:val="24"/>
        </w:rPr>
      </w:pPr>
      <w:r>
        <w:rPr>
          <w:rFonts w:ascii="Arial" w:hAnsi="Arial" w:cs="Arial"/>
          <w:b/>
          <w:color w:val="0000FF"/>
          <w:sz w:val="24"/>
        </w:rPr>
        <w:t>R4-2311296</w:t>
      </w:r>
      <w:r>
        <w:rPr>
          <w:rFonts w:ascii="Arial" w:hAnsi="Arial" w:cs="Arial"/>
          <w:b/>
          <w:color w:val="0000FF"/>
          <w:sz w:val="24"/>
        </w:rPr>
        <w:tab/>
      </w:r>
      <w:r>
        <w:rPr>
          <w:rFonts w:ascii="Arial" w:hAnsi="Arial" w:cs="Arial"/>
          <w:b/>
          <w:sz w:val="24"/>
        </w:rPr>
        <w:t>CR to 36.307: Release independent for IoT-NTN demodulation requirements</w:t>
      </w:r>
    </w:p>
    <w:p w14:paraId="5378316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v17.5.0</w:t>
      </w:r>
      <w:r>
        <w:rPr>
          <w:i/>
        </w:rPr>
        <w:tab/>
        <w:t xml:space="preserve">  CR-4492  rev  Cat: F (Rel-17)</w:t>
      </w:r>
      <w:r>
        <w:rPr>
          <w:i/>
        </w:rPr>
        <w:br/>
      </w:r>
      <w:r>
        <w:rPr>
          <w:i/>
        </w:rPr>
        <w:br/>
      </w:r>
      <w:r>
        <w:rPr>
          <w:i/>
        </w:rPr>
        <w:tab/>
      </w:r>
      <w:r>
        <w:rPr>
          <w:i/>
        </w:rPr>
        <w:tab/>
      </w:r>
      <w:r>
        <w:rPr>
          <w:i/>
        </w:rPr>
        <w:tab/>
      </w:r>
      <w:r>
        <w:rPr>
          <w:i/>
        </w:rPr>
        <w:tab/>
      </w:r>
      <w:r>
        <w:rPr>
          <w:i/>
        </w:rPr>
        <w:tab/>
        <w:t>Source: MediaTek</w:t>
      </w:r>
    </w:p>
    <w:p w14:paraId="450D22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3054F" w14:textId="77777777" w:rsidR="00BC378C" w:rsidRDefault="00BC378C" w:rsidP="00BC378C">
      <w:pPr>
        <w:rPr>
          <w:rFonts w:ascii="Arial" w:hAnsi="Arial" w:cs="Arial"/>
          <w:b/>
          <w:sz w:val="24"/>
        </w:rPr>
      </w:pPr>
      <w:r>
        <w:rPr>
          <w:rFonts w:ascii="Arial" w:hAnsi="Arial" w:cs="Arial"/>
          <w:b/>
          <w:color w:val="0000FF"/>
          <w:sz w:val="24"/>
        </w:rPr>
        <w:t>R4-2311297</w:t>
      </w:r>
      <w:r>
        <w:rPr>
          <w:rFonts w:ascii="Arial" w:hAnsi="Arial" w:cs="Arial"/>
          <w:b/>
          <w:color w:val="0000FF"/>
          <w:sz w:val="24"/>
        </w:rPr>
        <w:tab/>
      </w:r>
      <w:r>
        <w:rPr>
          <w:rFonts w:ascii="Arial" w:hAnsi="Arial" w:cs="Arial"/>
          <w:b/>
          <w:sz w:val="24"/>
        </w:rPr>
        <w:t>CR to 36.307: Release independent for IoT-NTN UE demodulation requirements (Rel-18)</w:t>
      </w:r>
    </w:p>
    <w:p w14:paraId="574F7FD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v18.1.0</w:t>
      </w:r>
      <w:r>
        <w:rPr>
          <w:i/>
        </w:rPr>
        <w:tab/>
        <w:t xml:space="preserve">  CR-4493  rev  Cat: A (Rel-18)</w:t>
      </w:r>
      <w:r>
        <w:rPr>
          <w:i/>
        </w:rPr>
        <w:br/>
      </w:r>
      <w:r>
        <w:rPr>
          <w:i/>
        </w:rPr>
        <w:br/>
      </w:r>
      <w:r>
        <w:rPr>
          <w:i/>
        </w:rPr>
        <w:tab/>
      </w:r>
      <w:r>
        <w:rPr>
          <w:i/>
        </w:rPr>
        <w:tab/>
      </w:r>
      <w:r>
        <w:rPr>
          <w:i/>
        </w:rPr>
        <w:tab/>
      </w:r>
      <w:r>
        <w:rPr>
          <w:i/>
        </w:rPr>
        <w:tab/>
      </w:r>
      <w:r>
        <w:rPr>
          <w:i/>
        </w:rPr>
        <w:tab/>
        <w:t>Source: MediaTek inc.</w:t>
      </w:r>
    </w:p>
    <w:p w14:paraId="1FE73F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6A0BE" w14:textId="77777777" w:rsidR="00BC378C" w:rsidRDefault="00BC378C" w:rsidP="00BC378C">
      <w:pPr>
        <w:rPr>
          <w:rFonts w:ascii="Arial" w:hAnsi="Arial" w:cs="Arial"/>
          <w:b/>
          <w:sz w:val="24"/>
        </w:rPr>
      </w:pPr>
      <w:r>
        <w:rPr>
          <w:rFonts w:ascii="Arial" w:hAnsi="Arial" w:cs="Arial"/>
          <w:b/>
          <w:color w:val="0000FF"/>
          <w:sz w:val="24"/>
        </w:rPr>
        <w:lastRenderedPageBreak/>
        <w:t>R4-2311303</w:t>
      </w:r>
      <w:r>
        <w:rPr>
          <w:rFonts w:ascii="Arial" w:hAnsi="Arial" w:cs="Arial"/>
          <w:b/>
          <w:color w:val="0000FF"/>
          <w:sz w:val="24"/>
        </w:rPr>
        <w:tab/>
      </w:r>
      <w:r>
        <w:rPr>
          <w:rFonts w:ascii="Arial" w:hAnsi="Arial" w:cs="Arial"/>
          <w:b/>
          <w:sz w:val="24"/>
        </w:rPr>
        <w:t>CR to TS36.102: Corrections to IoT-NTN requirements</w:t>
      </w:r>
    </w:p>
    <w:p w14:paraId="18D15EA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CR-0015  rev  Cat: F (Rel-18)</w:t>
      </w:r>
      <w:r>
        <w:rPr>
          <w:i/>
        </w:rPr>
        <w:br/>
      </w:r>
      <w:r>
        <w:rPr>
          <w:i/>
        </w:rPr>
        <w:br/>
      </w:r>
      <w:r>
        <w:rPr>
          <w:i/>
        </w:rPr>
        <w:tab/>
      </w:r>
      <w:r>
        <w:rPr>
          <w:i/>
        </w:rPr>
        <w:tab/>
      </w:r>
      <w:r>
        <w:rPr>
          <w:i/>
        </w:rPr>
        <w:tab/>
      </w:r>
      <w:r>
        <w:rPr>
          <w:i/>
        </w:rPr>
        <w:tab/>
      </w:r>
      <w:r>
        <w:rPr>
          <w:i/>
        </w:rPr>
        <w:tab/>
        <w:t>Source: MediaTek, Qualcomm</w:t>
      </w:r>
    </w:p>
    <w:p w14:paraId="33283C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436EA" w14:textId="77777777" w:rsidR="00BC378C" w:rsidRDefault="00BC378C" w:rsidP="00BC378C">
      <w:pPr>
        <w:rPr>
          <w:rFonts w:ascii="Arial" w:hAnsi="Arial" w:cs="Arial"/>
          <w:b/>
          <w:sz w:val="24"/>
        </w:rPr>
      </w:pPr>
      <w:r>
        <w:rPr>
          <w:rFonts w:ascii="Arial" w:hAnsi="Arial" w:cs="Arial"/>
          <w:b/>
          <w:color w:val="0000FF"/>
          <w:sz w:val="24"/>
        </w:rPr>
        <w:t>R4-2311524</w:t>
      </w:r>
      <w:r>
        <w:rPr>
          <w:rFonts w:ascii="Arial" w:hAnsi="Arial" w:cs="Arial"/>
          <w:b/>
          <w:color w:val="0000FF"/>
          <w:sz w:val="24"/>
        </w:rPr>
        <w:tab/>
      </w:r>
      <w:r>
        <w:rPr>
          <w:rFonts w:ascii="Arial" w:hAnsi="Arial" w:cs="Arial"/>
          <w:b/>
          <w:sz w:val="24"/>
        </w:rPr>
        <w:t xml:space="preserve">NTN NB-IoT/eMTC demodulation performance requirements </w:t>
      </w:r>
    </w:p>
    <w:p w14:paraId="01AB8B2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2D06DA7F" w14:textId="77777777" w:rsidR="00BC378C" w:rsidRDefault="00BC378C" w:rsidP="00BC378C">
      <w:pPr>
        <w:rPr>
          <w:rFonts w:ascii="Arial" w:hAnsi="Arial" w:cs="Arial"/>
          <w:b/>
        </w:rPr>
      </w:pPr>
      <w:r>
        <w:rPr>
          <w:rFonts w:ascii="Arial" w:hAnsi="Arial" w:cs="Arial"/>
          <w:b/>
        </w:rPr>
        <w:t xml:space="preserve">Abstract: </w:t>
      </w:r>
    </w:p>
    <w:p w14:paraId="7AF906DD" w14:textId="77777777" w:rsidR="00BC378C" w:rsidRDefault="00BC378C" w:rsidP="00BC378C">
      <w:r>
        <w:t xml:space="preserve">Document sharing eMTC demodulation simulation results so that the results can be correctly captured in the spec. requirements. </w:t>
      </w:r>
    </w:p>
    <w:p w14:paraId="3E893D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AE3BF" w14:textId="77777777" w:rsidR="00BC378C" w:rsidRDefault="00BC378C" w:rsidP="00BC378C">
      <w:pPr>
        <w:pStyle w:val="Heading5"/>
      </w:pPr>
      <w:bookmarkStart w:id="67" w:name="_Toc142747529"/>
      <w:r>
        <w:t>6.8.5.2</w:t>
      </w:r>
      <w:r>
        <w:tab/>
        <w:t>SAN demodulation</w:t>
      </w:r>
      <w:bookmarkEnd w:id="67"/>
    </w:p>
    <w:p w14:paraId="00FFD82E" w14:textId="77777777" w:rsidR="00BC378C" w:rsidRDefault="00BC378C" w:rsidP="00BC378C">
      <w:pPr>
        <w:rPr>
          <w:rFonts w:ascii="Arial" w:hAnsi="Arial" w:cs="Arial"/>
          <w:b/>
          <w:sz w:val="24"/>
        </w:rPr>
      </w:pPr>
      <w:r>
        <w:rPr>
          <w:rFonts w:ascii="Arial" w:hAnsi="Arial" w:cs="Arial"/>
          <w:b/>
          <w:color w:val="0000FF"/>
          <w:sz w:val="24"/>
        </w:rPr>
        <w:t>R4-2311070</w:t>
      </w:r>
      <w:r>
        <w:rPr>
          <w:rFonts w:ascii="Arial" w:hAnsi="Arial" w:cs="Arial"/>
          <w:b/>
          <w:color w:val="0000FF"/>
          <w:sz w:val="24"/>
        </w:rPr>
        <w:tab/>
      </w:r>
      <w:r>
        <w:rPr>
          <w:rFonts w:ascii="Arial" w:hAnsi="Arial" w:cs="Arial"/>
          <w:b/>
          <w:sz w:val="24"/>
        </w:rPr>
        <w:t>[LTE_NBIoT_eMTC_NTN_req] CR on TS 36.181 for SAN Demodulation on PUSCH</w:t>
      </w:r>
    </w:p>
    <w:p w14:paraId="7214FC4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CR-0001  rev  Cat: F (Rel-18)</w:t>
      </w:r>
      <w:r>
        <w:rPr>
          <w:i/>
        </w:rPr>
        <w:br/>
      </w:r>
      <w:r>
        <w:rPr>
          <w:i/>
        </w:rPr>
        <w:br/>
      </w:r>
      <w:r>
        <w:rPr>
          <w:i/>
        </w:rPr>
        <w:tab/>
      </w:r>
      <w:r>
        <w:rPr>
          <w:i/>
        </w:rPr>
        <w:tab/>
      </w:r>
      <w:r>
        <w:rPr>
          <w:i/>
        </w:rPr>
        <w:tab/>
      </w:r>
      <w:r>
        <w:rPr>
          <w:i/>
        </w:rPr>
        <w:tab/>
      </w:r>
      <w:r>
        <w:rPr>
          <w:i/>
        </w:rPr>
        <w:tab/>
        <w:t>Source: Nokia, Nokia Shanghai Bell</w:t>
      </w:r>
    </w:p>
    <w:p w14:paraId="2A1E3583" w14:textId="77777777" w:rsidR="00BC378C" w:rsidRDefault="00BC378C" w:rsidP="00BC378C">
      <w:pPr>
        <w:rPr>
          <w:rFonts w:ascii="Arial" w:hAnsi="Arial" w:cs="Arial"/>
          <w:b/>
        </w:rPr>
      </w:pPr>
      <w:r>
        <w:rPr>
          <w:rFonts w:ascii="Arial" w:hAnsi="Arial" w:cs="Arial"/>
          <w:b/>
        </w:rPr>
        <w:t xml:space="preserve">Abstract: </w:t>
      </w:r>
    </w:p>
    <w:p w14:paraId="63F7B72F" w14:textId="77777777" w:rsidR="00BC378C" w:rsidRDefault="00BC378C" w:rsidP="00BC378C">
      <w:r>
        <w:t>Removal of square brackets and tidy up of TS 36.181 PUSCH Performance Requirements</w:t>
      </w:r>
    </w:p>
    <w:p w14:paraId="313B62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5C0E5" w14:textId="77777777" w:rsidR="00BC378C" w:rsidRDefault="00BC378C" w:rsidP="00BC378C">
      <w:pPr>
        <w:rPr>
          <w:rFonts w:ascii="Arial" w:hAnsi="Arial" w:cs="Arial"/>
          <w:b/>
          <w:sz w:val="24"/>
        </w:rPr>
      </w:pPr>
      <w:r>
        <w:rPr>
          <w:rFonts w:ascii="Arial" w:hAnsi="Arial" w:cs="Arial"/>
          <w:b/>
          <w:color w:val="0000FF"/>
          <w:sz w:val="24"/>
        </w:rPr>
        <w:t>R4-2312205</w:t>
      </w:r>
      <w:r>
        <w:rPr>
          <w:rFonts w:ascii="Arial" w:hAnsi="Arial" w:cs="Arial"/>
          <w:b/>
          <w:color w:val="0000FF"/>
          <w:sz w:val="24"/>
        </w:rPr>
        <w:tab/>
      </w:r>
      <w:r>
        <w:rPr>
          <w:rFonts w:ascii="Arial" w:hAnsi="Arial" w:cs="Arial"/>
          <w:b/>
          <w:sz w:val="24"/>
        </w:rPr>
        <w:t>Discussion and simulation results for eMTC and NB-IoT over NTN</w:t>
      </w:r>
    </w:p>
    <w:p w14:paraId="6505EB8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F2A82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3E365" w14:textId="77777777" w:rsidR="00BC378C" w:rsidRDefault="00BC378C" w:rsidP="00BC378C">
      <w:pPr>
        <w:rPr>
          <w:rFonts w:ascii="Arial" w:hAnsi="Arial" w:cs="Arial"/>
          <w:b/>
          <w:sz w:val="24"/>
        </w:rPr>
      </w:pPr>
      <w:r>
        <w:rPr>
          <w:rFonts w:ascii="Arial" w:hAnsi="Arial" w:cs="Arial"/>
          <w:b/>
          <w:color w:val="0000FF"/>
          <w:sz w:val="24"/>
        </w:rPr>
        <w:t>R4-2312206</w:t>
      </w:r>
      <w:r>
        <w:rPr>
          <w:rFonts w:ascii="Arial" w:hAnsi="Arial" w:cs="Arial"/>
          <w:b/>
          <w:color w:val="0000FF"/>
          <w:sz w:val="24"/>
        </w:rPr>
        <w:tab/>
      </w:r>
      <w:r>
        <w:rPr>
          <w:rFonts w:ascii="Arial" w:hAnsi="Arial" w:cs="Arial"/>
          <w:b/>
          <w:sz w:val="24"/>
        </w:rPr>
        <w:t>Draft CR on SAN demodulation requirements for NB-IoT over NTN</w:t>
      </w:r>
    </w:p>
    <w:p w14:paraId="1D97442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v18.2.0</w:t>
      </w:r>
      <w:r>
        <w:rPr>
          <w:i/>
        </w:rPr>
        <w:tab/>
        <w:t xml:space="preserve">  CR-  rev  Cat: F (Rel-18)</w:t>
      </w:r>
      <w:r>
        <w:rPr>
          <w:i/>
        </w:rPr>
        <w:br/>
      </w:r>
      <w:r>
        <w:rPr>
          <w:i/>
        </w:rPr>
        <w:br/>
      </w:r>
      <w:r>
        <w:rPr>
          <w:i/>
        </w:rPr>
        <w:tab/>
      </w:r>
      <w:r>
        <w:rPr>
          <w:i/>
        </w:rPr>
        <w:tab/>
      </w:r>
      <w:r>
        <w:rPr>
          <w:i/>
        </w:rPr>
        <w:tab/>
      </w:r>
      <w:r>
        <w:rPr>
          <w:i/>
        </w:rPr>
        <w:tab/>
      </w:r>
      <w:r>
        <w:rPr>
          <w:i/>
        </w:rPr>
        <w:tab/>
        <w:t>Source: Samsung</w:t>
      </w:r>
    </w:p>
    <w:p w14:paraId="4F1F4BD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C3FC1" w14:textId="77777777" w:rsidR="00BC378C" w:rsidRDefault="00BC378C" w:rsidP="00BC378C">
      <w:pPr>
        <w:rPr>
          <w:rFonts w:ascii="Arial" w:hAnsi="Arial" w:cs="Arial"/>
          <w:b/>
          <w:sz w:val="24"/>
        </w:rPr>
      </w:pPr>
      <w:r>
        <w:rPr>
          <w:rFonts w:ascii="Arial" w:hAnsi="Arial" w:cs="Arial"/>
          <w:b/>
          <w:color w:val="0000FF"/>
          <w:sz w:val="24"/>
        </w:rPr>
        <w:t>R4-2312789</w:t>
      </w:r>
      <w:r>
        <w:rPr>
          <w:rFonts w:ascii="Arial" w:hAnsi="Arial" w:cs="Arial"/>
          <w:b/>
          <w:color w:val="0000FF"/>
          <w:sz w:val="24"/>
        </w:rPr>
        <w:tab/>
      </w:r>
      <w:r>
        <w:rPr>
          <w:rFonts w:ascii="Arial" w:hAnsi="Arial" w:cs="Arial"/>
          <w:b/>
          <w:sz w:val="24"/>
        </w:rPr>
        <w:t>Simulation results of SAN demodulation requirements for IoT-NTN</w:t>
      </w:r>
    </w:p>
    <w:p w14:paraId="3116BD1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061A786" w14:textId="77777777" w:rsidR="00BC378C" w:rsidRDefault="00BC378C" w:rsidP="00BC378C">
      <w:pPr>
        <w:rPr>
          <w:rFonts w:ascii="Arial" w:hAnsi="Arial" w:cs="Arial"/>
          <w:b/>
        </w:rPr>
      </w:pPr>
      <w:r>
        <w:rPr>
          <w:rFonts w:ascii="Arial" w:hAnsi="Arial" w:cs="Arial"/>
          <w:b/>
        </w:rPr>
        <w:t xml:space="preserve">Abstract: </w:t>
      </w:r>
    </w:p>
    <w:p w14:paraId="4D649D0A" w14:textId="77777777" w:rsidR="00BC378C" w:rsidRDefault="00BC378C" w:rsidP="00BC378C">
      <w:r>
        <w:t>This contribution provides the updated simulation results of SAN dedmodulation requirements for IoT-NTN.</w:t>
      </w:r>
    </w:p>
    <w:p w14:paraId="27E96E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0B829" w14:textId="77777777" w:rsidR="00BC378C" w:rsidRDefault="00BC378C" w:rsidP="00BC378C">
      <w:pPr>
        <w:rPr>
          <w:rFonts w:ascii="Arial" w:hAnsi="Arial" w:cs="Arial"/>
          <w:b/>
          <w:sz w:val="24"/>
        </w:rPr>
      </w:pPr>
      <w:r>
        <w:rPr>
          <w:rFonts w:ascii="Arial" w:hAnsi="Arial" w:cs="Arial"/>
          <w:b/>
          <w:color w:val="0000FF"/>
          <w:sz w:val="24"/>
        </w:rPr>
        <w:t>R4-2312790</w:t>
      </w:r>
      <w:r>
        <w:rPr>
          <w:rFonts w:ascii="Arial" w:hAnsi="Arial" w:cs="Arial"/>
          <w:b/>
          <w:color w:val="0000FF"/>
          <w:sz w:val="24"/>
        </w:rPr>
        <w:tab/>
      </w:r>
      <w:r>
        <w:rPr>
          <w:rFonts w:ascii="Arial" w:hAnsi="Arial" w:cs="Arial"/>
          <w:b/>
          <w:sz w:val="24"/>
        </w:rPr>
        <w:t>draft CR: Introduction of SAN demodulation requirements for IoT-NTN</w:t>
      </w:r>
    </w:p>
    <w:p w14:paraId="50B5DCBA"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v18.2.0</w:t>
      </w:r>
      <w:r>
        <w:rPr>
          <w:i/>
        </w:rPr>
        <w:tab/>
        <w:t xml:space="preserve">  CR-  rev  Cat: F (Rel-18)</w:t>
      </w:r>
      <w:r>
        <w:rPr>
          <w:i/>
        </w:rPr>
        <w:br/>
      </w:r>
      <w:r>
        <w:rPr>
          <w:i/>
        </w:rPr>
        <w:br/>
      </w:r>
      <w:r>
        <w:rPr>
          <w:i/>
        </w:rPr>
        <w:tab/>
      </w:r>
      <w:r>
        <w:rPr>
          <w:i/>
        </w:rPr>
        <w:tab/>
      </w:r>
      <w:r>
        <w:rPr>
          <w:i/>
        </w:rPr>
        <w:tab/>
      </w:r>
      <w:r>
        <w:rPr>
          <w:i/>
        </w:rPr>
        <w:tab/>
      </w:r>
      <w:r>
        <w:rPr>
          <w:i/>
        </w:rPr>
        <w:tab/>
        <w:t>Source: Ericsson</w:t>
      </w:r>
    </w:p>
    <w:p w14:paraId="6BE1B19F" w14:textId="77777777" w:rsidR="00BC378C" w:rsidRDefault="00BC378C" w:rsidP="00BC378C">
      <w:pPr>
        <w:rPr>
          <w:rFonts w:ascii="Arial" w:hAnsi="Arial" w:cs="Arial"/>
          <w:b/>
        </w:rPr>
      </w:pPr>
      <w:r>
        <w:rPr>
          <w:rFonts w:ascii="Arial" w:hAnsi="Arial" w:cs="Arial"/>
          <w:b/>
        </w:rPr>
        <w:t xml:space="preserve">Abstract: </w:t>
      </w:r>
    </w:p>
    <w:p w14:paraId="4C6809BC" w14:textId="77777777" w:rsidR="00BC378C" w:rsidRDefault="00BC378C" w:rsidP="00BC378C">
      <w:r>
        <w:t>This draft CR introduces the SNA demodulation requirements for IoT-NTN.</w:t>
      </w:r>
    </w:p>
    <w:p w14:paraId="4E4A5D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46F93" w14:textId="77777777" w:rsidR="00BC378C" w:rsidRDefault="00BC378C" w:rsidP="00BC378C">
      <w:pPr>
        <w:rPr>
          <w:rFonts w:ascii="Arial" w:hAnsi="Arial" w:cs="Arial"/>
          <w:b/>
          <w:sz w:val="24"/>
        </w:rPr>
      </w:pPr>
      <w:r>
        <w:rPr>
          <w:rFonts w:ascii="Arial" w:hAnsi="Arial" w:cs="Arial"/>
          <w:b/>
          <w:color w:val="0000FF"/>
          <w:sz w:val="24"/>
        </w:rPr>
        <w:t>R4-2312791</w:t>
      </w:r>
      <w:r>
        <w:rPr>
          <w:rFonts w:ascii="Arial" w:hAnsi="Arial" w:cs="Arial"/>
          <w:b/>
          <w:color w:val="0000FF"/>
          <w:sz w:val="24"/>
        </w:rPr>
        <w:tab/>
      </w:r>
      <w:r>
        <w:rPr>
          <w:rFonts w:ascii="Arial" w:hAnsi="Arial" w:cs="Arial"/>
          <w:b/>
          <w:sz w:val="24"/>
        </w:rPr>
        <w:t>Summary of SAN simulation results for IoT-NTN</w:t>
      </w:r>
    </w:p>
    <w:p w14:paraId="5D69237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5821D2B" w14:textId="77777777" w:rsidR="00BC378C" w:rsidRDefault="00BC378C" w:rsidP="00BC378C">
      <w:pPr>
        <w:rPr>
          <w:rFonts w:ascii="Arial" w:hAnsi="Arial" w:cs="Arial"/>
          <w:b/>
        </w:rPr>
      </w:pPr>
      <w:r>
        <w:rPr>
          <w:rFonts w:ascii="Arial" w:hAnsi="Arial" w:cs="Arial"/>
          <w:b/>
        </w:rPr>
        <w:t xml:space="preserve">Abstract: </w:t>
      </w:r>
    </w:p>
    <w:p w14:paraId="0BA5B00C" w14:textId="77777777" w:rsidR="00BC378C" w:rsidRDefault="00BC378C" w:rsidP="00BC378C">
      <w:r>
        <w:t>This spread sheet summarizes the simulation results of SAN demodulation requirements for IoT-NTN.</w:t>
      </w:r>
    </w:p>
    <w:p w14:paraId="6E5F83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074A9" w14:textId="77777777" w:rsidR="00BC378C" w:rsidRDefault="00BC378C" w:rsidP="00BC378C">
      <w:pPr>
        <w:rPr>
          <w:rFonts w:ascii="Arial" w:hAnsi="Arial" w:cs="Arial"/>
          <w:b/>
          <w:sz w:val="24"/>
        </w:rPr>
      </w:pPr>
      <w:r>
        <w:rPr>
          <w:rFonts w:ascii="Arial" w:hAnsi="Arial" w:cs="Arial"/>
          <w:b/>
          <w:color w:val="0000FF"/>
          <w:sz w:val="24"/>
        </w:rPr>
        <w:t>R4-2313662</w:t>
      </w:r>
      <w:r>
        <w:rPr>
          <w:rFonts w:ascii="Arial" w:hAnsi="Arial" w:cs="Arial"/>
          <w:b/>
          <w:color w:val="0000FF"/>
          <w:sz w:val="24"/>
        </w:rPr>
        <w:tab/>
      </w:r>
      <w:r>
        <w:rPr>
          <w:rFonts w:ascii="Arial" w:hAnsi="Arial" w:cs="Arial"/>
          <w:b/>
          <w:sz w:val="24"/>
        </w:rPr>
        <w:t>[LTE_NBIOT_eMTC_NTN_req-Perf] Discussion on SAN demodulation requirements for LTE NTN IOT</w:t>
      </w:r>
    </w:p>
    <w:p w14:paraId="00C84F7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9C3F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FB39C" w14:textId="77777777" w:rsidR="00BC378C" w:rsidRDefault="00BC378C" w:rsidP="00BC378C">
      <w:pPr>
        <w:rPr>
          <w:rFonts w:ascii="Arial" w:hAnsi="Arial" w:cs="Arial"/>
          <w:b/>
          <w:sz w:val="24"/>
        </w:rPr>
      </w:pPr>
      <w:r>
        <w:rPr>
          <w:rFonts w:ascii="Arial" w:hAnsi="Arial" w:cs="Arial"/>
          <w:b/>
          <w:color w:val="0000FF"/>
          <w:sz w:val="24"/>
        </w:rPr>
        <w:t>R4-2313663</w:t>
      </w:r>
      <w:r>
        <w:rPr>
          <w:rFonts w:ascii="Arial" w:hAnsi="Arial" w:cs="Arial"/>
          <w:b/>
          <w:color w:val="0000FF"/>
          <w:sz w:val="24"/>
        </w:rPr>
        <w:tab/>
      </w:r>
      <w:r>
        <w:rPr>
          <w:rFonts w:ascii="Arial" w:hAnsi="Arial" w:cs="Arial"/>
          <w:b/>
          <w:sz w:val="24"/>
        </w:rPr>
        <w:t>[LTE_NBIOT_eMTC_NTN_req-Perf] Simulation results on SAN demodulation requirements for LTE NTN IOT</w:t>
      </w:r>
    </w:p>
    <w:p w14:paraId="4EDA386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B2CF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00213" w14:textId="77777777" w:rsidR="00BC378C" w:rsidRDefault="00BC378C" w:rsidP="00BC378C">
      <w:pPr>
        <w:rPr>
          <w:rFonts w:ascii="Arial" w:hAnsi="Arial" w:cs="Arial"/>
          <w:b/>
          <w:sz w:val="24"/>
        </w:rPr>
      </w:pPr>
      <w:r>
        <w:rPr>
          <w:rFonts w:ascii="Arial" w:hAnsi="Arial" w:cs="Arial"/>
          <w:b/>
          <w:color w:val="0000FF"/>
          <w:sz w:val="24"/>
        </w:rPr>
        <w:t>R4-2313664</w:t>
      </w:r>
      <w:r>
        <w:rPr>
          <w:rFonts w:ascii="Arial" w:hAnsi="Arial" w:cs="Arial"/>
          <w:b/>
          <w:color w:val="0000FF"/>
          <w:sz w:val="24"/>
        </w:rPr>
        <w:tab/>
      </w:r>
      <w:r>
        <w:rPr>
          <w:rFonts w:ascii="Arial" w:hAnsi="Arial" w:cs="Arial"/>
          <w:b/>
          <w:sz w:val="24"/>
        </w:rPr>
        <w:t>[LTE_NBIOT_eMTC_NTN_req-Perf] CR on IOT NTN demodulation performance requirements (TS36.181, Rel-18)</w:t>
      </w:r>
    </w:p>
    <w:p w14:paraId="7EBC959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CR-0006  rev  Cat: F (Rel-18)</w:t>
      </w:r>
      <w:r>
        <w:rPr>
          <w:i/>
        </w:rPr>
        <w:br/>
      </w:r>
      <w:r>
        <w:rPr>
          <w:i/>
        </w:rPr>
        <w:br/>
      </w:r>
      <w:r>
        <w:rPr>
          <w:i/>
        </w:rPr>
        <w:tab/>
      </w:r>
      <w:r>
        <w:rPr>
          <w:i/>
        </w:rPr>
        <w:tab/>
      </w:r>
      <w:r>
        <w:rPr>
          <w:i/>
        </w:rPr>
        <w:tab/>
      </w:r>
      <w:r>
        <w:rPr>
          <w:i/>
        </w:rPr>
        <w:tab/>
      </w:r>
      <w:r>
        <w:rPr>
          <w:i/>
        </w:rPr>
        <w:tab/>
        <w:t>Source: Huawei, HiSilicon</w:t>
      </w:r>
    </w:p>
    <w:p w14:paraId="23C320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7A28B" w14:textId="77777777" w:rsidR="00BC378C" w:rsidRDefault="00BC378C" w:rsidP="00BC378C">
      <w:pPr>
        <w:pStyle w:val="Heading3"/>
      </w:pPr>
      <w:bookmarkStart w:id="68" w:name="_Toc142747530"/>
      <w:r>
        <w:t>6.9</w:t>
      </w:r>
      <w:r>
        <w:tab/>
        <w:t>Moderator summary and conclusions</w:t>
      </w:r>
      <w:bookmarkEnd w:id="68"/>
    </w:p>
    <w:p w14:paraId="3077DADD" w14:textId="77777777" w:rsidR="00EE6F31" w:rsidRDefault="00EE6F31" w:rsidP="00EE6F31"/>
    <w:p w14:paraId="4BFAE44A" w14:textId="77777777" w:rsidR="00CB4E44" w:rsidRDefault="00CB4E44" w:rsidP="00EE6F31">
      <w:pPr>
        <w:sectPr w:rsidR="00CB4E44" w:rsidSect="00BC378C">
          <w:footnotePr>
            <w:numRestart w:val="eachSect"/>
          </w:footnotePr>
          <w:pgSz w:w="11907" w:h="16840" w:code="9"/>
          <w:pgMar w:top="1418" w:right="1134" w:bottom="1134" w:left="1134" w:header="680" w:footer="567" w:gutter="0"/>
          <w:cols w:space="720"/>
          <w:titlePg/>
        </w:sectPr>
      </w:pPr>
    </w:p>
    <w:p w14:paraId="20802CDD" w14:textId="77777777" w:rsidR="00400CD8" w:rsidRPr="00400CD8" w:rsidRDefault="00400CD8" w:rsidP="00400CD8">
      <w:pPr>
        <w:keepNext/>
        <w:keepLines/>
        <w:spacing w:before="120"/>
        <w:ind w:left="1134" w:hanging="1134"/>
        <w:outlineLvl w:val="2"/>
        <w:rPr>
          <w:rFonts w:ascii="Arial" w:hAnsi="Arial"/>
          <w:sz w:val="28"/>
        </w:rPr>
      </w:pPr>
      <w:bookmarkStart w:id="69" w:name="_Toc142747531"/>
      <w:r w:rsidRPr="00400CD8">
        <w:rPr>
          <w:rFonts w:ascii="Arial" w:hAnsi="Arial"/>
          <w:sz w:val="28"/>
        </w:rPr>
        <w:lastRenderedPageBreak/>
        <w:t>6.9.1</w:t>
      </w:r>
      <w:r w:rsidRPr="00400CD8">
        <w:rPr>
          <w:rFonts w:ascii="Arial" w:hAnsi="Arial"/>
          <w:sz w:val="28"/>
        </w:rPr>
        <w:tab/>
        <w:t>CR List from 3GU under agenda item 6</w:t>
      </w:r>
    </w:p>
    <w:p w14:paraId="7045D6AD" w14:textId="77777777" w:rsidR="00400CD8" w:rsidRPr="00400CD8" w:rsidRDefault="00400CD8" w:rsidP="00400CD8">
      <w:r w:rsidRPr="00400CD8">
        <w:t>There are 32 CRs under agenda item 6 allocated by tdoc request and submission deadline.</w:t>
      </w:r>
    </w:p>
    <w:tbl>
      <w:tblPr>
        <w:tblW w:w="5088" w:type="pct"/>
        <w:tblLayout w:type="fixed"/>
        <w:tblLook w:val="04A0" w:firstRow="1" w:lastRow="0" w:firstColumn="1" w:lastColumn="0" w:noHBand="0" w:noVBand="1"/>
      </w:tblPr>
      <w:tblGrid>
        <w:gridCol w:w="1134"/>
        <w:gridCol w:w="2269"/>
        <w:gridCol w:w="1415"/>
        <w:gridCol w:w="570"/>
        <w:gridCol w:w="976"/>
        <w:gridCol w:w="782"/>
        <w:gridCol w:w="825"/>
        <w:gridCol w:w="735"/>
        <w:gridCol w:w="735"/>
        <w:gridCol w:w="726"/>
        <w:gridCol w:w="1595"/>
        <w:gridCol w:w="622"/>
        <w:gridCol w:w="564"/>
        <w:gridCol w:w="509"/>
        <w:gridCol w:w="1072"/>
      </w:tblGrid>
      <w:tr w:rsidR="00400CD8" w:rsidRPr="00400CD8" w14:paraId="480CCDE1" w14:textId="77777777" w:rsidTr="00545F87">
        <w:trPr>
          <w:trHeight w:val="420"/>
        </w:trPr>
        <w:tc>
          <w:tcPr>
            <w:tcW w:w="390" w:type="pct"/>
            <w:tcBorders>
              <w:top w:val="single" w:sz="4" w:space="0" w:color="FFFFFF"/>
              <w:left w:val="single" w:sz="4" w:space="0" w:color="FFFFFF"/>
              <w:bottom w:val="single" w:sz="4" w:space="0" w:color="FFFFFF"/>
              <w:right w:val="single" w:sz="4" w:space="0" w:color="auto"/>
            </w:tcBorders>
            <w:shd w:val="clear" w:color="000000" w:fill="75B91A"/>
            <w:hideMark/>
          </w:tcPr>
          <w:p w14:paraId="4249941F"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TDoc</w:t>
            </w:r>
          </w:p>
        </w:tc>
        <w:tc>
          <w:tcPr>
            <w:tcW w:w="781" w:type="pct"/>
            <w:tcBorders>
              <w:top w:val="single" w:sz="4" w:space="0" w:color="FFFFFF"/>
              <w:left w:val="single" w:sz="4" w:space="0" w:color="auto"/>
              <w:bottom w:val="single" w:sz="4" w:space="0" w:color="A6A6A6"/>
              <w:right w:val="single" w:sz="4" w:space="0" w:color="auto"/>
            </w:tcBorders>
            <w:shd w:val="clear" w:color="000000" w:fill="75B91A"/>
            <w:hideMark/>
          </w:tcPr>
          <w:p w14:paraId="1BC44B0C"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Title</w:t>
            </w:r>
          </w:p>
        </w:tc>
        <w:tc>
          <w:tcPr>
            <w:tcW w:w="487" w:type="pct"/>
            <w:tcBorders>
              <w:top w:val="single" w:sz="4" w:space="0" w:color="FFFFFF"/>
              <w:left w:val="single" w:sz="4" w:space="0" w:color="auto"/>
              <w:bottom w:val="single" w:sz="4" w:space="0" w:color="A6A6A6"/>
              <w:right w:val="single" w:sz="4" w:space="0" w:color="auto"/>
            </w:tcBorders>
            <w:shd w:val="clear" w:color="000000" w:fill="75B91A"/>
            <w:hideMark/>
          </w:tcPr>
          <w:p w14:paraId="547FC068"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Source</w:t>
            </w:r>
          </w:p>
        </w:tc>
        <w:tc>
          <w:tcPr>
            <w:tcW w:w="196" w:type="pct"/>
            <w:tcBorders>
              <w:top w:val="single" w:sz="4" w:space="0" w:color="FFFFFF"/>
              <w:left w:val="single" w:sz="4" w:space="0" w:color="auto"/>
              <w:bottom w:val="single" w:sz="4" w:space="0" w:color="A6A6A6"/>
              <w:right w:val="single" w:sz="4" w:space="0" w:color="auto"/>
            </w:tcBorders>
            <w:shd w:val="clear" w:color="000000" w:fill="75B91A"/>
            <w:hideMark/>
          </w:tcPr>
          <w:p w14:paraId="440546B3"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Type</w:t>
            </w:r>
          </w:p>
        </w:tc>
        <w:tc>
          <w:tcPr>
            <w:tcW w:w="336" w:type="pct"/>
            <w:tcBorders>
              <w:top w:val="single" w:sz="4" w:space="0" w:color="FFFFFF"/>
              <w:left w:val="single" w:sz="4" w:space="0" w:color="auto"/>
              <w:bottom w:val="single" w:sz="4" w:space="0" w:color="A6A6A6"/>
              <w:right w:val="single" w:sz="4" w:space="0" w:color="auto"/>
            </w:tcBorders>
            <w:shd w:val="clear" w:color="000000" w:fill="75B91A"/>
            <w:hideMark/>
          </w:tcPr>
          <w:p w14:paraId="1976109B"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For</w:t>
            </w:r>
          </w:p>
        </w:tc>
        <w:tc>
          <w:tcPr>
            <w:tcW w:w="269" w:type="pct"/>
            <w:tcBorders>
              <w:top w:val="single" w:sz="4" w:space="0" w:color="FFFFFF"/>
              <w:left w:val="single" w:sz="4" w:space="0" w:color="auto"/>
              <w:bottom w:val="single" w:sz="4" w:space="0" w:color="A6A6A6"/>
              <w:right w:val="single" w:sz="4" w:space="0" w:color="auto"/>
            </w:tcBorders>
            <w:shd w:val="clear" w:color="000000" w:fill="75B91A"/>
            <w:hideMark/>
          </w:tcPr>
          <w:p w14:paraId="6167BA09"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Agenda item</w:t>
            </w:r>
          </w:p>
        </w:tc>
        <w:tc>
          <w:tcPr>
            <w:tcW w:w="284" w:type="pct"/>
            <w:tcBorders>
              <w:top w:val="single" w:sz="4" w:space="0" w:color="FFFFFF"/>
              <w:left w:val="single" w:sz="4" w:space="0" w:color="auto"/>
              <w:bottom w:val="single" w:sz="4" w:space="0" w:color="A6A6A6"/>
              <w:right w:val="single" w:sz="4" w:space="0" w:color="auto"/>
            </w:tcBorders>
            <w:shd w:val="clear" w:color="000000" w:fill="75B91A"/>
            <w:hideMark/>
          </w:tcPr>
          <w:p w14:paraId="6358E028"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TDoc Status</w:t>
            </w:r>
          </w:p>
        </w:tc>
        <w:tc>
          <w:tcPr>
            <w:tcW w:w="253" w:type="pct"/>
            <w:tcBorders>
              <w:top w:val="single" w:sz="4" w:space="0" w:color="FFFFFF"/>
              <w:left w:val="single" w:sz="4" w:space="0" w:color="auto"/>
              <w:bottom w:val="single" w:sz="4" w:space="0" w:color="A6A6A6"/>
              <w:right w:val="single" w:sz="4" w:space="0" w:color="auto"/>
            </w:tcBorders>
            <w:shd w:val="clear" w:color="000000" w:fill="75B91A"/>
            <w:hideMark/>
          </w:tcPr>
          <w:p w14:paraId="639C4628"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Rel</w:t>
            </w:r>
          </w:p>
        </w:tc>
        <w:tc>
          <w:tcPr>
            <w:tcW w:w="253" w:type="pct"/>
            <w:tcBorders>
              <w:top w:val="single" w:sz="4" w:space="0" w:color="FFFFFF"/>
              <w:left w:val="single" w:sz="4" w:space="0" w:color="auto"/>
              <w:bottom w:val="single" w:sz="4" w:space="0" w:color="A6A6A6"/>
              <w:right w:val="single" w:sz="4" w:space="0" w:color="auto"/>
            </w:tcBorders>
            <w:shd w:val="clear" w:color="000000" w:fill="75B91A"/>
            <w:hideMark/>
          </w:tcPr>
          <w:p w14:paraId="7D3C4E62"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Spec</w:t>
            </w:r>
          </w:p>
        </w:tc>
        <w:tc>
          <w:tcPr>
            <w:tcW w:w="250" w:type="pct"/>
            <w:tcBorders>
              <w:top w:val="single" w:sz="4" w:space="0" w:color="FFFFFF"/>
              <w:left w:val="single" w:sz="4" w:space="0" w:color="auto"/>
              <w:bottom w:val="single" w:sz="4" w:space="0" w:color="A6A6A6"/>
              <w:right w:val="single" w:sz="4" w:space="0" w:color="auto"/>
            </w:tcBorders>
            <w:shd w:val="clear" w:color="000000" w:fill="75B91A"/>
            <w:hideMark/>
          </w:tcPr>
          <w:p w14:paraId="0D980E59"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Ver</w:t>
            </w:r>
          </w:p>
        </w:tc>
        <w:tc>
          <w:tcPr>
            <w:tcW w:w="549" w:type="pct"/>
            <w:tcBorders>
              <w:top w:val="single" w:sz="4" w:space="0" w:color="FFFFFF"/>
              <w:left w:val="single" w:sz="4" w:space="0" w:color="auto"/>
              <w:bottom w:val="single" w:sz="4" w:space="0" w:color="A6A6A6"/>
              <w:right w:val="single" w:sz="4" w:space="0" w:color="auto"/>
            </w:tcBorders>
            <w:shd w:val="clear" w:color="000000" w:fill="75B91A"/>
            <w:hideMark/>
          </w:tcPr>
          <w:p w14:paraId="1D6B32D8"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Related WIs</w:t>
            </w:r>
          </w:p>
        </w:tc>
        <w:tc>
          <w:tcPr>
            <w:tcW w:w="214" w:type="pct"/>
            <w:tcBorders>
              <w:top w:val="single" w:sz="4" w:space="0" w:color="FFFFFF"/>
              <w:left w:val="single" w:sz="4" w:space="0" w:color="auto"/>
              <w:bottom w:val="single" w:sz="4" w:space="0" w:color="A6A6A6"/>
              <w:right w:val="single" w:sz="4" w:space="0" w:color="auto"/>
            </w:tcBorders>
            <w:shd w:val="clear" w:color="000000" w:fill="75B91A"/>
            <w:hideMark/>
          </w:tcPr>
          <w:p w14:paraId="348A3906"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CR</w:t>
            </w:r>
          </w:p>
        </w:tc>
        <w:tc>
          <w:tcPr>
            <w:tcW w:w="194" w:type="pct"/>
            <w:tcBorders>
              <w:top w:val="single" w:sz="4" w:space="0" w:color="FFFFFF"/>
              <w:left w:val="single" w:sz="4" w:space="0" w:color="auto"/>
              <w:bottom w:val="single" w:sz="4" w:space="0" w:color="A6A6A6"/>
              <w:right w:val="single" w:sz="4" w:space="0" w:color="auto"/>
            </w:tcBorders>
            <w:shd w:val="clear" w:color="000000" w:fill="75B91A"/>
            <w:hideMark/>
          </w:tcPr>
          <w:p w14:paraId="35BA69A1"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CR rev</w:t>
            </w:r>
          </w:p>
        </w:tc>
        <w:tc>
          <w:tcPr>
            <w:tcW w:w="175" w:type="pct"/>
            <w:tcBorders>
              <w:top w:val="single" w:sz="4" w:space="0" w:color="FFFFFF"/>
              <w:left w:val="single" w:sz="4" w:space="0" w:color="auto"/>
              <w:bottom w:val="single" w:sz="4" w:space="0" w:color="A6A6A6"/>
              <w:right w:val="single" w:sz="4" w:space="0" w:color="auto"/>
            </w:tcBorders>
            <w:shd w:val="clear" w:color="000000" w:fill="75B91A"/>
            <w:hideMark/>
          </w:tcPr>
          <w:p w14:paraId="4B732625"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CR cat</w:t>
            </w:r>
          </w:p>
        </w:tc>
        <w:tc>
          <w:tcPr>
            <w:tcW w:w="369" w:type="pct"/>
            <w:tcBorders>
              <w:top w:val="nil"/>
              <w:left w:val="single" w:sz="4" w:space="0" w:color="auto"/>
              <w:bottom w:val="nil"/>
              <w:right w:val="single" w:sz="4" w:space="0" w:color="FFFFFF"/>
            </w:tcBorders>
            <w:shd w:val="clear" w:color="000000" w:fill="75B91A"/>
            <w:hideMark/>
          </w:tcPr>
          <w:p w14:paraId="1B8B3F6C"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Decision</w:t>
            </w:r>
          </w:p>
        </w:tc>
      </w:tr>
      <w:tr w:rsidR="00400CD8" w:rsidRPr="00400CD8" w14:paraId="11928357" w14:textId="77777777" w:rsidTr="00545F87">
        <w:trPr>
          <w:trHeight w:val="630"/>
        </w:trPr>
        <w:tc>
          <w:tcPr>
            <w:tcW w:w="390" w:type="pct"/>
            <w:tcBorders>
              <w:top w:val="single" w:sz="4" w:space="0" w:color="A6A6A6"/>
              <w:left w:val="single" w:sz="4" w:space="0" w:color="A6A6A6"/>
              <w:bottom w:val="single" w:sz="4" w:space="0" w:color="A6A6A6"/>
              <w:right w:val="single" w:sz="4" w:space="0" w:color="A6A6A6"/>
            </w:tcBorders>
            <w:shd w:val="clear" w:color="auto" w:fill="auto"/>
            <w:hideMark/>
          </w:tcPr>
          <w:p w14:paraId="2E42FAB2"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43" w:history="1">
              <w:r w:rsidR="00400CD8" w:rsidRPr="00400CD8">
                <w:rPr>
                  <w:rFonts w:ascii="Arial" w:hAnsi="Arial" w:cs="Arial"/>
                  <w:b/>
                  <w:bCs/>
                  <w:color w:val="0000FF"/>
                  <w:sz w:val="16"/>
                  <w:szCs w:val="16"/>
                  <w:u w:val="single"/>
                </w:rPr>
                <w:t>R4-2311481</w:t>
              </w:r>
            </w:hyperlink>
          </w:p>
        </w:tc>
        <w:tc>
          <w:tcPr>
            <w:tcW w:w="781" w:type="pct"/>
            <w:tcBorders>
              <w:top w:val="single" w:sz="4" w:space="0" w:color="A6A6A6"/>
              <w:left w:val="nil"/>
              <w:bottom w:val="single" w:sz="4" w:space="0" w:color="A6A6A6"/>
              <w:right w:val="single" w:sz="4" w:space="0" w:color="A6A6A6"/>
            </w:tcBorders>
            <w:shd w:val="clear" w:color="auto" w:fill="auto"/>
            <w:hideMark/>
          </w:tcPr>
          <w:p w14:paraId="5A983CD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CA 36.101: Addition of CAT-M operation for B106</w:t>
            </w:r>
          </w:p>
        </w:tc>
        <w:tc>
          <w:tcPr>
            <w:tcW w:w="487" w:type="pct"/>
            <w:tcBorders>
              <w:top w:val="single" w:sz="4" w:space="0" w:color="A6A6A6"/>
              <w:left w:val="nil"/>
              <w:bottom w:val="single" w:sz="4" w:space="0" w:color="A6A6A6"/>
              <w:right w:val="single" w:sz="4" w:space="0" w:color="A6A6A6"/>
            </w:tcBorders>
            <w:shd w:val="clear" w:color="auto" w:fill="auto"/>
            <w:hideMark/>
          </w:tcPr>
          <w:p w14:paraId="1D636E4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Nokia, Anterix</w:t>
            </w:r>
          </w:p>
        </w:tc>
        <w:tc>
          <w:tcPr>
            <w:tcW w:w="196" w:type="pct"/>
            <w:tcBorders>
              <w:top w:val="single" w:sz="4" w:space="0" w:color="A6A6A6"/>
              <w:left w:val="nil"/>
              <w:bottom w:val="single" w:sz="4" w:space="0" w:color="A6A6A6"/>
              <w:right w:val="single" w:sz="4" w:space="0" w:color="A6A6A6"/>
            </w:tcBorders>
            <w:shd w:val="clear" w:color="auto" w:fill="auto"/>
            <w:hideMark/>
          </w:tcPr>
          <w:p w14:paraId="0A89A58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single" w:sz="4" w:space="0" w:color="A6A6A6"/>
              <w:left w:val="nil"/>
              <w:bottom w:val="single" w:sz="4" w:space="0" w:color="A6A6A6"/>
              <w:right w:val="single" w:sz="4" w:space="0" w:color="A6A6A6"/>
            </w:tcBorders>
            <w:shd w:val="clear" w:color="auto" w:fill="auto"/>
            <w:hideMark/>
          </w:tcPr>
          <w:p w14:paraId="5D9F234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single" w:sz="4" w:space="0" w:color="A6A6A6"/>
              <w:left w:val="nil"/>
              <w:bottom w:val="single" w:sz="4" w:space="0" w:color="A6A6A6"/>
              <w:right w:val="single" w:sz="4" w:space="0" w:color="A6A6A6"/>
            </w:tcBorders>
            <w:shd w:val="clear" w:color="auto" w:fill="auto"/>
            <w:hideMark/>
          </w:tcPr>
          <w:p w14:paraId="3D1A07D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6.3.2</w:t>
            </w:r>
          </w:p>
        </w:tc>
        <w:tc>
          <w:tcPr>
            <w:tcW w:w="284" w:type="pct"/>
            <w:tcBorders>
              <w:top w:val="single" w:sz="4" w:space="0" w:color="A6A6A6"/>
              <w:left w:val="nil"/>
              <w:bottom w:val="single" w:sz="4" w:space="0" w:color="A6A6A6"/>
              <w:right w:val="single" w:sz="4" w:space="0" w:color="A6A6A6"/>
            </w:tcBorders>
            <w:shd w:val="clear" w:color="auto" w:fill="auto"/>
            <w:hideMark/>
          </w:tcPr>
          <w:p w14:paraId="2AAC2FF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single" w:sz="4" w:space="0" w:color="A6A6A6"/>
              <w:left w:val="nil"/>
              <w:bottom w:val="single" w:sz="4" w:space="0" w:color="A6A6A6"/>
              <w:right w:val="single" w:sz="4" w:space="0" w:color="A6A6A6"/>
            </w:tcBorders>
            <w:shd w:val="clear" w:color="auto" w:fill="auto"/>
            <w:hideMark/>
          </w:tcPr>
          <w:p w14:paraId="2AB883DA"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44" w:history="1">
              <w:r w:rsidR="00400CD8" w:rsidRPr="00400CD8">
                <w:rPr>
                  <w:rFonts w:ascii="Arial" w:hAnsi="Arial" w:cs="Arial"/>
                  <w:b/>
                  <w:bCs/>
                  <w:color w:val="0000FF"/>
                  <w:sz w:val="16"/>
                  <w:szCs w:val="16"/>
                  <w:u w:val="single"/>
                </w:rPr>
                <w:t>Rel-18</w:t>
              </w:r>
            </w:hyperlink>
          </w:p>
        </w:tc>
        <w:tc>
          <w:tcPr>
            <w:tcW w:w="253" w:type="pct"/>
            <w:tcBorders>
              <w:top w:val="single" w:sz="4" w:space="0" w:color="A6A6A6"/>
              <w:left w:val="nil"/>
              <w:bottom w:val="single" w:sz="4" w:space="0" w:color="A6A6A6"/>
              <w:right w:val="single" w:sz="4" w:space="0" w:color="A6A6A6"/>
            </w:tcBorders>
            <w:shd w:val="clear" w:color="auto" w:fill="auto"/>
            <w:hideMark/>
          </w:tcPr>
          <w:p w14:paraId="03A6FE5E"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45" w:history="1">
              <w:r w:rsidR="00400CD8" w:rsidRPr="00400CD8">
                <w:rPr>
                  <w:rFonts w:ascii="Arial" w:hAnsi="Arial" w:cs="Arial"/>
                  <w:b/>
                  <w:bCs/>
                  <w:color w:val="0000FF"/>
                  <w:sz w:val="16"/>
                  <w:szCs w:val="16"/>
                  <w:u w:val="single"/>
                </w:rPr>
                <w:t>36.101</w:t>
              </w:r>
            </w:hyperlink>
          </w:p>
        </w:tc>
        <w:tc>
          <w:tcPr>
            <w:tcW w:w="250" w:type="pct"/>
            <w:tcBorders>
              <w:top w:val="single" w:sz="4" w:space="0" w:color="A6A6A6"/>
              <w:left w:val="nil"/>
              <w:bottom w:val="single" w:sz="4" w:space="0" w:color="A6A6A6"/>
              <w:right w:val="single" w:sz="4" w:space="0" w:color="A6A6A6"/>
            </w:tcBorders>
            <w:shd w:val="clear" w:color="auto" w:fill="auto"/>
            <w:hideMark/>
          </w:tcPr>
          <w:p w14:paraId="38790A2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single" w:sz="4" w:space="0" w:color="A6A6A6"/>
              <w:left w:val="nil"/>
              <w:bottom w:val="single" w:sz="4" w:space="0" w:color="A6A6A6"/>
              <w:right w:val="single" w:sz="4" w:space="0" w:color="A6A6A6"/>
            </w:tcBorders>
            <w:shd w:val="clear" w:color="auto" w:fill="auto"/>
            <w:hideMark/>
          </w:tcPr>
          <w:p w14:paraId="1687683E"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46" w:history="1">
              <w:r w:rsidR="00400CD8" w:rsidRPr="00400CD8">
                <w:rPr>
                  <w:rFonts w:ascii="Arial" w:hAnsi="Arial" w:cs="Arial"/>
                  <w:b/>
                  <w:bCs/>
                  <w:color w:val="0000FF"/>
                  <w:sz w:val="16"/>
                  <w:szCs w:val="16"/>
                  <w:u w:val="single"/>
                </w:rPr>
                <w:t>LTE_900MHz_US-Core</w:t>
              </w:r>
            </w:hyperlink>
          </w:p>
        </w:tc>
        <w:tc>
          <w:tcPr>
            <w:tcW w:w="214" w:type="pct"/>
            <w:tcBorders>
              <w:top w:val="single" w:sz="4" w:space="0" w:color="A6A6A6"/>
              <w:left w:val="nil"/>
              <w:bottom w:val="single" w:sz="4" w:space="0" w:color="A6A6A6"/>
              <w:right w:val="single" w:sz="4" w:space="0" w:color="A6A6A6"/>
            </w:tcBorders>
            <w:shd w:val="clear" w:color="000000" w:fill="BFBFBF"/>
            <w:hideMark/>
          </w:tcPr>
          <w:p w14:paraId="63B6BF7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5993</w:t>
            </w:r>
          </w:p>
        </w:tc>
        <w:tc>
          <w:tcPr>
            <w:tcW w:w="194" w:type="pct"/>
            <w:tcBorders>
              <w:top w:val="single" w:sz="4" w:space="0" w:color="A6A6A6"/>
              <w:left w:val="nil"/>
              <w:bottom w:val="single" w:sz="4" w:space="0" w:color="A6A6A6"/>
              <w:right w:val="single" w:sz="4" w:space="0" w:color="A6A6A6"/>
            </w:tcBorders>
            <w:shd w:val="clear" w:color="000000" w:fill="BFBFBF"/>
            <w:hideMark/>
          </w:tcPr>
          <w:p w14:paraId="74DCAAE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single" w:sz="4" w:space="0" w:color="A6A6A6"/>
              <w:left w:val="nil"/>
              <w:bottom w:val="single" w:sz="4" w:space="0" w:color="A6A6A6"/>
              <w:right w:val="single" w:sz="4" w:space="0" w:color="A6A6A6"/>
            </w:tcBorders>
            <w:shd w:val="clear" w:color="auto" w:fill="auto"/>
            <w:hideMark/>
          </w:tcPr>
          <w:p w14:paraId="5096066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B</w:t>
            </w:r>
          </w:p>
        </w:tc>
        <w:tc>
          <w:tcPr>
            <w:tcW w:w="369" w:type="pct"/>
            <w:tcBorders>
              <w:top w:val="nil"/>
              <w:left w:val="nil"/>
              <w:bottom w:val="nil"/>
              <w:right w:val="nil"/>
            </w:tcBorders>
            <w:shd w:val="clear" w:color="auto" w:fill="auto"/>
            <w:noWrap/>
            <w:vAlign w:val="bottom"/>
            <w:hideMark/>
          </w:tcPr>
          <w:p w14:paraId="267FD81C"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03D8C042" w14:textId="77777777" w:rsidTr="00545F87">
        <w:trPr>
          <w:trHeight w:val="600"/>
        </w:trPr>
        <w:tc>
          <w:tcPr>
            <w:tcW w:w="390" w:type="pct"/>
            <w:tcBorders>
              <w:top w:val="nil"/>
              <w:left w:val="single" w:sz="4" w:space="0" w:color="A6A6A6"/>
              <w:bottom w:val="single" w:sz="4" w:space="0" w:color="A6A6A6"/>
              <w:right w:val="single" w:sz="4" w:space="0" w:color="A6A6A6"/>
            </w:tcBorders>
            <w:shd w:val="clear" w:color="auto" w:fill="auto"/>
            <w:hideMark/>
          </w:tcPr>
          <w:p w14:paraId="3CC559ED"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47" w:history="1">
              <w:r w:rsidR="00400CD8" w:rsidRPr="00400CD8">
                <w:rPr>
                  <w:rFonts w:ascii="Arial" w:hAnsi="Arial" w:cs="Arial"/>
                  <w:b/>
                  <w:bCs/>
                  <w:color w:val="0000FF"/>
                  <w:sz w:val="16"/>
                  <w:szCs w:val="16"/>
                  <w:u w:val="single"/>
                </w:rPr>
                <w:t>R4-2313726</w:t>
              </w:r>
            </w:hyperlink>
          </w:p>
        </w:tc>
        <w:tc>
          <w:tcPr>
            <w:tcW w:w="781" w:type="pct"/>
            <w:tcBorders>
              <w:top w:val="nil"/>
              <w:left w:val="nil"/>
              <w:bottom w:val="single" w:sz="4" w:space="0" w:color="A6A6A6"/>
              <w:right w:val="single" w:sz="4" w:space="0" w:color="A6A6A6"/>
            </w:tcBorders>
            <w:shd w:val="clear" w:color="auto" w:fill="auto"/>
            <w:hideMark/>
          </w:tcPr>
          <w:p w14:paraId="7A17B13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[Ext_B12_LTE-Core] CR for 38.101-1: Correction for Band 85 UE coexistence</w:t>
            </w:r>
          </w:p>
        </w:tc>
        <w:tc>
          <w:tcPr>
            <w:tcW w:w="487" w:type="pct"/>
            <w:tcBorders>
              <w:top w:val="nil"/>
              <w:left w:val="nil"/>
              <w:bottom w:val="single" w:sz="4" w:space="0" w:color="A6A6A6"/>
              <w:right w:val="single" w:sz="4" w:space="0" w:color="A6A6A6"/>
            </w:tcBorders>
            <w:shd w:val="clear" w:color="auto" w:fill="auto"/>
            <w:hideMark/>
          </w:tcPr>
          <w:p w14:paraId="79F655D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T-Mobile USA, Apple</w:t>
            </w:r>
          </w:p>
        </w:tc>
        <w:tc>
          <w:tcPr>
            <w:tcW w:w="196" w:type="pct"/>
            <w:tcBorders>
              <w:top w:val="nil"/>
              <w:left w:val="nil"/>
              <w:bottom w:val="single" w:sz="4" w:space="0" w:color="A6A6A6"/>
              <w:right w:val="single" w:sz="4" w:space="0" w:color="A6A6A6"/>
            </w:tcBorders>
            <w:shd w:val="clear" w:color="auto" w:fill="auto"/>
            <w:hideMark/>
          </w:tcPr>
          <w:p w14:paraId="7A47B7E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2C66E59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0281E4F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w:t>
            </w:r>
          </w:p>
        </w:tc>
        <w:tc>
          <w:tcPr>
            <w:tcW w:w="284" w:type="pct"/>
            <w:tcBorders>
              <w:top w:val="nil"/>
              <w:left w:val="nil"/>
              <w:bottom w:val="single" w:sz="4" w:space="0" w:color="A6A6A6"/>
              <w:right w:val="single" w:sz="4" w:space="0" w:color="A6A6A6"/>
            </w:tcBorders>
            <w:shd w:val="clear" w:color="auto" w:fill="auto"/>
            <w:hideMark/>
          </w:tcPr>
          <w:p w14:paraId="4C3A744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798CCF98"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48"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2A04E358"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49" w:history="1">
              <w:r w:rsidR="00400CD8" w:rsidRPr="00400CD8">
                <w:rPr>
                  <w:rFonts w:ascii="Arial" w:hAnsi="Arial" w:cs="Arial"/>
                  <w:b/>
                  <w:bCs/>
                  <w:color w:val="0000FF"/>
                  <w:sz w:val="16"/>
                  <w:szCs w:val="16"/>
                  <w:u w:val="single"/>
                </w:rPr>
                <w:t>36.101</w:t>
              </w:r>
            </w:hyperlink>
          </w:p>
        </w:tc>
        <w:tc>
          <w:tcPr>
            <w:tcW w:w="250" w:type="pct"/>
            <w:tcBorders>
              <w:top w:val="nil"/>
              <w:left w:val="nil"/>
              <w:bottom w:val="single" w:sz="4" w:space="0" w:color="A6A6A6"/>
              <w:right w:val="single" w:sz="4" w:space="0" w:color="A6A6A6"/>
            </w:tcBorders>
            <w:shd w:val="clear" w:color="auto" w:fill="auto"/>
            <w:hideMark/>
          </w:tcPr>
          <w:p w14:paraId="18927AD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467E6138"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50" w:history="1">
              <w:r w:rsidR="00400CD8" w:rsidRPr="00400CD8">
                <w:rPr>
                  <w:rFonts w:ascii="Arial" w:hAnsi="Arial" w:cs="Arial"/>
                  <w:b/>
                  <w:bCs/>
                  <w:color w:val="0000FF"/>
                  <w:sz w:val="16"/>
                  <w:szCs w:val="16"/>
                  <w:u w:val="single"/>
                </w:rPr>
                <w:t>Ext_B12_LTE-Core</w:t>
              </w:r>
            </w:hyperlink>
          </w:p>
        </w:tc>
        <w:tc>
          <w:tcPr>
            <w:tcW w:w="214" w:type="pct"/>
            <w:tcBorders>
              <w:top w:val="nil"/>
              <w:left w:val="nil"/>
              <w:bottom w:val="single" w:sz="4" w:space="0" w:color="A6A6A6"/>
              <w:right w:val="single" w:sz="4" w:space="0" w:color="A6A6A6"/>
            </w:tcBorders>
            <w:shd w:val="clear" w:color="000000" w:fill="BFBFBF"/>
            <w:hideMark/>
          </w:tcPr>
          <w:p w14:paraId="79646B2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6015</w:t>
            </w:r>
          </w:p>
        </w:tc>
        <w:tc>
          <w:tcPr>
            <w:tcW w:w="194" w:type="pct"/>
            <w:tcBorders>
              <w:top w:val="nil"/>
              <w:left w:val="nil"/>
              <w:bottom w:val="single" w:sz="4" w:space="0" w:color="A6A6A6"/>
              <w:right w:val="single" w:sz="4" w:space="0" w:color="A6A6A6"/>
            </w:tcBorders>
            <w:shd w:val="clear" w:color="000000" w:fill="BFBFBF"/>
            <w:hideMark/>
          </w:tcPr>
          <w:p w14:paraId="1C6F676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78DF732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2F525021"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1424DC00" w14:textId="77777777" w:rsidTr="00545F87">
        <w:trPr>
          <w:trHeight w:val="679"/>
        </w:trPr>
        <w:tc>
          <w:tcPr>
            <w:tcW w:w="390" w:type="pct"/>
            <w:tcBorders>
              <w:top w:val="nil"/>
              <w:left w:val="single" w:sz="4" w:space="0" w:color="A6A6A6"/>
              <w:bottom w:val="single" w:sz="4" w:space="0" w:color="A6A6A6"/>
              <w:right w:val="single" w:sz="4" w:space="0" w:color="A6A6A6"/>
            </w:tcBorders>
            <w:shd w:val="clear" w:color="auto" w:fill="auto"/>
            <w:hideMark/>
          </w:tcPr>
          <w:p w14:paraId="2D545548"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51" w:history="1">
              <w:r w:rsidR="00400CD8" w:rsidRPr="00400CD8">
                <w:rPr>
                  <w:rFonts w:ascii="Arial" w:hAnsi="Arial" w:cs="Arial"/>
                  <w:b/>
                  <w:bCs/>
                  <w:color w:val="0000FF"/>
                  <w:sz w:val="16"/>
                  <w:szCs w:val="16"/>
                  <w:u w:val="single"/>
                </w:rPr>
                <w:t>R4-2311303</w:t>
              </w:r>
            </w:hyperlink>
          </w:p>
        </w:tc>
        <w:tc>
          <w:tcPr>
            <w:tcW w:w="781" w:type="pct"/>
            <w:tcBorders>
              <w:top w:val="nil"/>
              <w:left w:val="nil"/>
              <w:bottom w:val="single" w:sz="4" w:space="0" w:color="A6A6A6"/>
              <w:right w:val="single" w:sz="4" w:space="0" w:color="A6A6A6"/>
            </w:tcBorders>
            <w:shd w:val="clear" w:color="auto" w:fill="auto"/>
            <w:hideMark/>
          </w:tcPr>
          <w:p w14:paraId="1758729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to TS36.102: Corrections to IoT-NTN requirements</w:t>
            </w:r>
          </w:p>
        </w:tc>
        <w:tc>
          <w:tcPr>
            <w:tcW w:w="487" w:type="pct"/>
            <w:tcBorders>
              <w:top w:val="nil"/>
              <w:left w:val="nil"/>
              <w:bottom w:val="single" w:sz="4" w:space="0" w:color="A6A6A6"/>
              <w:right w:val="single" w:sz="4" w:space="0" w:color="A6A6A6"/>
            </w:tcBorders>
            <w:shd w:val="clear" w:color="auto" w:fill="auto"/>
            <w:hideMark/>
          </w:tcPr>
          <w:p w14:paraId="372FDC2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MediaTek, Qualcomm</w:t>
            </w:r>
          </w:p>
        </w:tc>
        <w:tc>
          <w:tcPr>
            <w:tcW w:w="196" w:type="pct"/>
            <w:tcBorders>
              <w:top w:val="nil"/>
              <w:left w:val="nil"/>
              <w:bottom w:val="single" w:sz="4" w:space="0" w:color="A6A6A6"/>
              <w:right w:val="single" w:sz="4" w:space="0" w:color="A6A6A6"/>
            </w:tcBorders>
            <w:shd w:val="clear" w:color="auto" w:fill="auto"/>
            <w:hideMark/>
          </w:tcPr>
          <w:p w14:paraId="421C7AF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59A6FAB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75EC871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6.8.5.1</w:t>
            </w:r>
          </w:p>
        </w:tc>
        <w:tc>
          <w:tcPr>
            <w:tcW w:w="284" w:type="pct"/>
            <w:tcBorders>
              <w:top w:val="nil"/>
              <w:left w:val="nil"/>
              <w:bottom w:val="single" w:sz="4" w:space="0" w:color="A6A6A6"/>
              <w:right w:val="single" w:sz="4" w:space="0" w:color="A6A6A6"/>
            </w:tcBorders>
            <w:shd w:val="clear" w:color="auto" w:fill="auto"/>
            <w:hideMark/>
          </w:tcPr>
          <w:p w14:paraId="0E080E1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66118F26"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52"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4AAD9C3D"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53" w:history="1">
              <w:r w:rsidR="00400CD8" w:rsidRPr="00400CD8">
                <w:rPr>
                  <w:rFonts w:ascii="Arial" w:hAnsi="Arial" w:cs="Arial"/>
                  <w:b/>
                  <w:bCs/>
                  <w:color w:val="0000FF"/>
                  <w:sz w:val="16"/>
                  <w:szCs w:val="16"/>
                  <w:u w:val="single"/>
                </w:rPr>
                <w:t>36.102</w:t>
              </w:r>
            </w:hyperlink>
          </w:p>
        </w:tc>
        <w:tc>
          <w:tcPr>
            <w:tcW w:w="250" w:type="pct"/>
            <w:tcBorders>
              <w:top w:val="nil"/>
              <w:left w:val="nil"/>
              <w:bottom w:val="single" w:sz="4" w:space="0" w:color="A6A6A6"/>
              <w:right w:val="single" w:sz="4" w:space="0" w:color="A6A6A6"/>
            </w:tcBorders>
            <w:shd w:val="clear" w:color="auto" w:fill="auto"/>
            <w:hideMark/>
          </w:tcPr>
          <w:p w14:paraId="014FBE8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6B4D303C"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54" w:history="1">
              <w:r w:rsidR="00400CD8"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0B405CE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0015</w:t>
            </w:r>
          </w:p>
        </w:tc>
        <w:tc>
          <w:tcPr>
            <w:tcW w:w="194" w:type="pct"/>
            <w:tcBorders>
              <w:top w:val="nil"/>
              <w:left w:val="nil"/>
              <w:bottom w:val="single" w:sz="4" w:space="0" w:color="A6A6A6"/>
              <w:right w:val="single" w:sz="4" w:space="0" w:color="A6A6A6"/>
            </w:tcBorders>
            <w:shd w:val="clear" w:color="000000" w:fill="BFBFBF"/>
            <w:hideMark/>
          </w:tcPr>
          <w:p w14:paraId="3F3970C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19A827C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630A106C"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2694D275" w14:textId="77777777" w:rsidTr="00545F87">
        <w:trPr>
          <w:trHeight w:val="548"/>
        </w:trPr>
        <w:tc>
          <w:tcPr>
            <w:tcW w:w="390" w:type="pct"/>
            <w:tcBorders>
              <w:top w:val="nil"/>
              <w:left w:val="single" w:sz="4" w:space="0" w:color="A6A6A6"/>
              <w:bottom w:val="single" w:sz="4" w:space="0" w:color="A6A6A6"/>
              <w:right w:val="single" w:sz="4" w:space="0" w:color="A6A6A6"/>
            </w:tcBorders>
            <w:shd w:val="clear" w:color="auto" w:fill="auto"/>
            <w:hideMark/>
          </w:tcPr>
          <w:p w14:paraId="65189A87"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55" w:history="1">
              <w:r w:rsidR="00400CD8" w:rsidRPr="00400CD8">
                <w:rPr>
                  <w:rFonts w:ascii="Arial" w:hAnsi="Arial" w:cs="Arial"/>
                  <w:b/>
                  <w:bCs/>
                  <w:color w:val="0000FF"/>
                  <w:sz w:val="16"/>
                  <w:szCs w:val="16"/>
                  <w:u w:val="single"/>
                </w:rPr>
                <w:t>R4-2313479</w:t>
              </w:r>
            </w:hyperlink>
          </w:p>
        </w:tc>
        <w:tc>
          <w:tcPr>
            <w:tcW w:w="781" w:type="pct"/>
            <w:tcBorders>
              <w:top w:val="nil"/>
              <w:left w:val="nil"/>
              <w:bottom w:val="single" w:sz="4" w:space="0" w:color="A6A6A6"/>
              <w:right w:val="single" w:sz="4" w:space="0" w:color="A6A6A6"/>
            </w:tcBorders>
            <w:shd w:val="clear" w:color="auto" w:fill="auto"/>
            <w:hideMark/>
          </w:tcPr>
          <w:p w14:paraId="7BED258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to remove PC5 for A-MPR table</w:t>
            </w:r>
          </w:p>
        </w:tc>
        <w:tc>
          <w:tcPr>
            <w:tcW w:w="487" w:type="pct"/>
            <w:tcBorders>
              <w:top w:val="nil"/>
              <w:left w:val="nil"/>
              <w:bottom w:val="single" w:sz="4" w:space="0" w:color="A6A6A6"/>
              <w:right w:val="single" w:sz="4" w:space="0" w:color="A6A6A6"/>
            </w:tcBorders>
            <w:shd w:val="clear" w:color="auto" w:fill="auto"/>
            <w:hideMark/>
          </w:tcPr>
          <w:p w14:paraId="53C588E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Ericsson</w:t>
            </w:r>
          </w:p>
        </w:tc>
        <w:tc>
          <w:tcPr>
            <w:tcW w:w="196" w:type="pct"/>
            <w:tcBorders>
              <w:top w:val="nil"/>
              <w:left w:val="nil"/>
              <w:bottom w:val="single" w:sz="4" w:space="0" w:color="A6A6A6"/>
              <w:right w:val="single" w:sz="4" w:space="0" w:color="A6A6A6"/>
            </w:tcBorders>
            <w:shd w:val="clear" w:color="auto" w:fill="auto"/>
            <w:hideMark/>
          </w:tcPr>
          <w:p w14:paraId="5C20FBA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7863F0D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2D1A5B0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6.8.2</w:t>
            </w:r>
          </w:p>
        </w:tc>
        <w:tc>
          <w:tcPr>
            <w:tcW w:w="284" w:type="pct"/>
            <w:tcBorders>
              <w:top w:val="nil"/>
              <w:left w:val="nil"/>
              <w:bottom w:val="single" w:sz="4" w:space="0" w:color="A6A6A6"/>
              <w:right w:val="single" w:sz="4" w:space="0" w:color="A6A6A6"/>
            </w:tcBorders>
            <w:shd w:val="clear" w:color="auto" w:fill="auto"/>
            <w:hideMark/>
          </w:tcPr>
          <w:p w14:paraId="6722813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31C50ABB"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56"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6F396E4A"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57" w:history="1">
              <w:r w:rsidR="00400CD8" w:rsidRPr="00400CD8">
                <w:rPr>
                  <w:rFonts w:ascii="Arial" w:hAnsi="Arial" w:cs="Arial"/>
                  <w:b/>
                  <w:bCs/>
                  <w:color w:val="0000FF"/>
                  <w:sz w:val="16"/>
                  <w:szCs w:val="16"/>
                  <w:u w:val="single"/>
                </w:rPr>
                <w:t>36.102</w:t>
              </w:r>
            </w:hyperlink>
          </w:p>
        </w:tc>
        <w:tc>
          <w:tcPr>
            <w:tcW w:w="250" w:type="pct"/>
            <w:tcBorders>
              <w:top w:val="nil"/>
              <w:left w:val="nil"/>
              <w:bottom w:val="single" w:sz="4" w:space="0" w:color="A6A6A6"/>
              <w:right w:val="single" w:sz="4" w:space="0" w:color="A6A6A6"/>
            </w:tcBorders>
            <w:shd w:val="clear" w:color="auto" w:fill="auto"/>
            <w:hideMark/>
          </w:tcPr>
          <w:p w14:paraId="0948FC3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500113E9"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58" w:history="1">
              <w:r w:rsidR="00400CD8" w:rsidRPr="00400CD8">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5465BF7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0018</w:t>
            </w:r>
          </w:p>
        </w:tc>
        <w:tc>
          <w:tcPr>
            <w:tcW w:w="194" w:type="pct"/>
            <w:tcBorders>
              <w:top w:val="nil"/>
              <w:left w:val="nil"/>
              <w:bottom w:val="single" w:sz="4" w:space="0" w:color="A6A6A6"/>
              <w:right w:val="single" w:sz="4" w:space="0" w:color="A6A6A6"/>
            </w:tcBorders>
            <w:shd w:val="clear" w:color="000000" w:fill="BFBFBF"/>
            <w:hideMark/>
          </w:tcPr>
          <w:p w14:paraId="5E70033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0A372E0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01EE1B2A"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73CDAD4B" w14:textId="77777777" w:rsidTr="00545F87">
        <w:trPr>
          <w:trHeight w:val="696"/>
        </w:trPr>
        <w:tc>
          <w:tcPr>
            <w:tcW w:w="390" w:type="pct"/>
            <w:tcBorders>
              <w:top w:val="nil"/>
              <w:left w:val="single" w:sz="4" w:space="0" w:color="A6A6A6"/>
              <w:bottom w:val="single" w:sz="4" w:space="0" w:color="A6A6A6"/>
              <w:right w:val="single" w:sz="4" w:space="0" w:color="A6A6A6"/>
            </w:tcBorders>
            <w:shd w:val="clear" w:color="auto" w:fill="auto"/>
            <w:hideMark/>
          </w:tcPr>
          <w:p w14:paraId="365A8ED3"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59" w:history="1">
              <w:r w:rsidR="00400CD8" w:rsidRPr="00400CD8">
                <w:rPr>
                  <w:rFonts w:ascii="Arial" w:hAnsi="Arial" w:cs="Arial"/>
                  <w:b/>
                  <w:bCs/>
                  <w:color w:val="0000FF"/>
                  <w:sz w:val="16"/>
                  <w:szCs w:val="16"/>
                  <w:u w:val="single"/>
                </w:rPr>
                <w:t>R4-2311704</w:t>
              </w:r>
            </w:hyperlink>
          </w:p>
        </w:tc>
        <w:tc>
          <w:tcPr>
            <w:tcW w:w="781" w:type="pct"/>
            <w:tcBorders>
              <w:top w:val="nil"/>
              <w:left w:val="nil"/>
              <w:bottom w:val="single" w:sz="4" w:space="0" w:color="A6A6A6"/>
              <w:right w:val="single" w:sz="4" w:space="0" w:color="A6A6A6"/>
            </w:tcBorders>
            <w:shd w:val="clear" w:color="auto" w:fill="auto"/>
            <w:hideMark/>
          </w:tcPr>
          <w:p w14:paraId="4B26079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to 36.108: Out-of-band emissions requirements</w:t>
            </w:r>
          </w:p>
        </w:tc>
        <w:tc>
          <w:tcPr>
            <w:tcW w:w="487" w:type="pct"/>
            <w:tcBorders>
              <w:top w:val="nil"/>
              <w:left w:val="nil"/>
              <w:bottom w:val="single" w:sz="4" w:space="0" w:color="A6A6A6"/>
              <w:right w:val="single" w:sz="4" w:space="0" w:color="A6A6A6"/>
            </w:tcBorders>
            <w:shd w:val="clear" w:color="auto" w:fill="auto"/>
            <w:hideMark/>
          </w:tcPr>
          <w:p w14:paraId="0CFE555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NEC</w:t>
            </w:r>
          </w:p>
        </w:tc>
        <w:tc>
          <w:tcPr>
            <w:tcW w:w="196" w:type="pct"/>
            <w:tcBorders>
              <w:top w:val="nil"/>
              <w:left w:val="nil"/>
              <w:bottom w:val="single" w:sz="4" w:space="0" w:color="A6A6A6"/>
              <w:right w:val="single" w:sz="4" w:space="0" w:color="A6A6A6"/>
            </w:tcBorders>
            <w:shd w:val="clear" w:color="auto" w:fill="auto"/>
            <w:hideMark/>
          </w:tcPr>
          <w:p w14:paraId="141CE5D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33AB216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472D6F9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6.8.1</w:t>
            </w:r>
          </w:p>
        </w:tc>
        <w:tc>
          <w:tcPr>
            <w:tcW w:w="284" w:type="pct"/>
            <w:tcBorders>
              <w:top w:val="nil"/>
              <w:left w:val="nil"/>
              <w:bottom w:val="single" w:sz="4" w:space="0" w:color="A6A6A6"/>
              <w:right w:val="single" w:sz="4" w:space="0" w:color="A6A6A6"/>
            </w:tcBorders>
            <w:shd w:val="clear" w:color="auto" w:fill="auto"/>
            <w:hideMark/>
          </w:tcPr>
          <w:p w14:paraId="351FDC4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2251C458"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60"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35E61AD1"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61" w:history="1">
              <w:r w:rsidR="00400CD8" w:rsidRPr="00400CD8">
                <w:rPr>
                  <w:rFonts w:ascii="Arial" w:hAnsi="Arial" w:cs="Arial"/>
                  <w:b/>
                  <w:bCs/>
                  <w:color w:val="0000FF"/>
                  <w:sz w:val="16"/>
                  <w:szCs w:val="16"/>
                  <w:u w:val="single"/>
                </w:rPr>
                <w:t>36.108</w:t>
              </w:r>
            </w:hyperlink>
          </w:p>
        </w:tc>
        <w:tc>
          <w:tcPr>
            <w:tcW w:w="250" w:type="pct"/>
            <w:tcBorders>
              <w:top w:val="nil"/>
              <w:left w:val="nil"/>
              <w:bottom w:val="single" w:sz="4" w:space="0" w:color="A6A6A6"/>
              <w:right w:val="single" w:sz="4" w:space="0" w:color="A6A6A6"/>
            </w:tcBorders>
            <w:shd w:val="clear" w:color="auto" w:fill="auto"/>
            <w:hideMark/>
          </w:tcPr>
          <w:p w14:paraId="579F9C4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213ABC77"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62" w:history="1">
              <w:r w:rsidR="00400CD8" w:rsidRPr="00400CD8">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655CD9F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0007</w:t>
            </w:r>
          </w:p>
        </w:tc>
        <w:tc>
          <w:tcPr>
            <w:tcW w:w="194" w:type="pct"/>
            <w:tcBorders>
              <w:top w:val="nil"/>
              <w:left w:val="nil"/>
              <w:bottom w:val="single" w:sz="4" w:space="0" w:color="A6A6A6"/>
              <w:right w:val="single" w:sz="4" w:space="0" w:color="A6A6A6"/>
            </w:tcBorders>
            <w:shd w:val="clear" w:color="000000" w:fill="BFBFBF"/>
            <w:hideMark/>
          </w:tcPr>
          <w:p w14:paraId="36222C6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580D245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0B37B955"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4975A308" w14:textId="77777777" w:rsidTr="00545F87">
        <w:trPr>
          <w:trHeight w:val="709"/>
        </w:trPr>
        <w:tc>
          <w:tcPr>
            <w:tcW w:w="390" w:type="pct"/>
            <w:tcBorders>
              <w:top w:val="nil"/>
              <w:left w:val="single" w:sz="4" w:space="0" w:color="A6A6A6"/>
              <w:bottom w:val="single" w:sz="4" w:space="0" w:color="A6A6A6"/>
              <w:right w:val="single" w:sz="4" w:space="0" w:color="A6A6A6"/>
            </w:tcBorders>
            <w:shd w:val="clear" w:color="auto" w:fill="auto"/>
            <w:hideMark/>
          </w:tcPr>
          <w:p w14:paraId="347E1806"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63" w:history="1">
              <w:r w:rsidR="00400CD8" w:rsidRPr="00400CD8">
                <w:rPr>
                  <w:rFonts w:ascii="Arial" w:hAnsi="Arial" w:cs="Arial"/>
                  <w:b/>
                  <w:bCs/>
                  <w:color w:val="0000FF"/>
                  <w:sz w:val="16"/>
                  <w:szCs w:val="16"/>
                  <w:u w:val="single"/>
                </w:rPr>
                <w:t>R4-2311706</w:t>
              </w:r>
            </w:hyperlink>
          </w:p>
        </w:tc>
        <w:tc>
          <w:tcPr>
            <w:tcW w:w="781" w:type="pct"/>
            <w:tcBorders>
              <w:top w:val="nil"/>
              <w:left w:val="nil"/>
              <w:bottom w:val="single" w:sz="4" w:space="0" w:color="A6A6A6"/>
              <w:right w:val="single" w:sz="4" w:space="0" w:color="A6A6A6"/>
            </w:tcBorders>
            <w:shd w:val="clear" w:color="auto" w:fill="auto"/>
            <w:hideMark/>
          </w:tcPr>
          <w:p w14:paraId="646C68B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to 36.108: Characteristics of the interfering signals</w:t>
            </w:r>
          </w:p>
        </w:tc>
        <w:tc>
          <w:tcPr>
            <w:tcW w:w="487" w:type="pct"/>
            <w:tcBorders>
              <w:top w:val="nil"/>
              <w:left w:val="nil"/>
              <w:bottom w:val="single" w:sz="4" w:space="0" w:color="A6A6A6"/>
              <w:right w:val="single" w:sz="4" w:space="0" w:color="A6A6A6"/>
            </w:tcBorders>
            <w:shd w:val="clear" w:color="auto" w:fill="auto"/>
            <w:hideMark/>
          </w:tcPr>
          <w:p w14:paraId="2DFAC3D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NEC</w:t>
            </w:r>
          </w:p>
        </w:tc>
        <w:tc>
          <w:tcPr>
            <w:tcW w:w="196" w:type="pct"/>
            <w:tcBorders>
              <w:top w:val="nil"/>
              <w:left w:val="nil"/>
              <w:bottom w:val="single" w:sz="4" w:space="0" w:color="A6A6A6"/>
              <w:right w:val="single" w:sz="4" w:space="0" w:color="A6A6A6"/>
            </w:tcBorders>
            <w:shd w:val="clear" w:color="auto" w:fill="auto"/>
            <w:hideMark/>
          </w:tcPr>
          <w:p w14:paraId="0839181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115E925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7420AE8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6.8.1</w:t>
            </w:r>
          </w:p>
        </w:tc>
        <w:tc>
          <w:tcPr>
            <w:tcW w:w="284" w:type="pct"/>
            <w:tcBorders>
              <w:top w:val="nil"/>
              <w:left w:val="nil"/>
              <w:bottom w:val="single" w:sz="4" w:space="0" w:color="A6A6A6"/>
              <w:right w:val="single" w:sz="4" w:space="0" w:color="A6A6A6"/>
            </w:tcBorders>
            <w:shd w:val="clear" w:color="auto" w:fill="auto"/>
            <w:hideMark/>
          </w:tcPr>
          <w:p w14:paraId="24D36CB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5DFEB15F"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64"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0EE7843F"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65" w:history="1">
              <w:r w:rsidR="00400CD8" w:rsidRPr="00400CD8">
                <w:rPr>
                  <w:rFonts w:ascii="Arial" w:hAnsi="Arial" w:cs="Arial"/>
                  <w:b/>
                  <w:bCs/>
                  <w:color w:val="0000FF"/>
                  <w:sz w:val="16"/>
                  <w:szCs w:val="16"/>
                  <w:u w:val="single"/>
                </w:rPr>
                <w:t>36.108</w:t>
              </w:r>
            </w:hyperlink>
          </w:p>
        </w:tc>
        <w:tc>
          <w:tcPr>
            <w:tcW w:w="250" w:type="pct"/>
            <w:tcBorders>
              <w:top w:val="nil"/>
              <w:left w:val="nil"/>
              <w:bottom w:val="single" w:sz="4" w:space="0" w:color="A6A6A6"/>
              <w:right w:val="single" w:sz="4" w:space="0" w:color="A6A6A6"/>
            </w:tcBorders>
            <w:shd w:val="clear" w:color="auto" w:fill="auto"/>
            <w:hideMark/>
          </w:tcPr>
          <w:p w14:paraId="62C92C9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5AC0968A"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66" w:history="1">
              <w:r w:rsidR="00400CD8" w:rsidRPr="00400CD8">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295C056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0008</w:t>
            </w:r>
          </w:p>
        </w:tc>
        <w:tc>
          <w:tcPr>
            <w:tcW w:w="194" w:type="pct"/>
            <w:tcBorders>
              <w:top w:val="nil"/>
              <w:left w:val="nil"/>
              <w:bottom w:val="single" w:sz="4" w:space="0" w:color="A6A6A6"/>
              <w:right w:val="single" w:sz="4" w:space="0" w:color="A6A6A6"/>
            </w:tcBorders>
            <w:shd w:val="clear" w:color="000000" w:fill="BFBFBF"/>
            <w:hideMark/>
          </w:tcPr>
          <w:p w14:paraId="4A46F42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1F11C34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077C5FD8"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5403AFED" w14:textId="77777777" w:rsidTr="00545F87">
        <w:trPr>
          <w:trHeight w:val="706"/>
        </w:trPr>
        <w:tc>
          <w:tcPr>
            <w:tcW w:w="390" w:type="pct"/>
            <w:tcBorders>
              <w:top w:val="nil"/>
              <w:left w:val="single" w:sz="4" w:space="0" w:color="A6A6A6"/>
              <w:bottom w:val="single" w:sz="4" w:space="0" w:color="A6A6A6"/>
              <w:right w:val="single" w:sz="4" w:space="0" w:color="A6A6A6"/>
            </w:tcBorders>
            <w:shd w:val="clear" w:color="auto" w:fill="auto"/>
            <w:hideMark/>
          </w:tcPr>
          <w:p w14:paraId="40FC4146"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67" w:history="1">
              <w:r w:rsidR="00400CD8" w:rsidRPr="00400CD8">
                <w:rPr>
                  <w:rFonts w:ascii="Arial" w:hAnsi="Arial" w:cs="Arial"/>
                  <w:b/>
                  <w:bCs/>
                  <w:color w:val="0000FF"/>
                  <w:sz w:val="16"/>
                  <w:szCs w:val="16"/>
                  <w:u w:val="single"/>
                </w:rPr>
                <w:t>R4-2312639</w:t>
              </w:r>
            </w:hyperlink>
          </w:p>
        </w:tc>
        <w:tc>
          <w:tcPr>
            <w:tcW w:w="781" w:type="pct"/>
            <w:tcBorders>
              <w:top w:val="nil"/>
              <w:left w:val="nil"/>
              <w:bottom w:val="single" w:sz="4" w:space="0" w:color="A6A6A6"/>
              <w:right w:val="single" w:sz="4" w:space="0" w:color="A6A6A6"/>
            </w:tcBorders>
            <w:shd w:val="clear" w:color="auto" w:fill="auto"/>
            <w:hideMark/>
          </w:tcPr>
          <w:p w14:paraId="2860EC5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on Unwanted emission requirement for IoT NTN</w:t>
            </w:r>
          </w:p>
        </w:tc>
        <w:tc>
          <w:tcPr>
            <w:tcW w:w="487" w:type="pct"/>
            <w:tcBorders>
              <w:top w:val="nil"/>
              <w:left w:val="nil"/>
              <w:bottom w:val="single" w:sz="4" w:space="0" w:color="A6A6A6"/>
              <w:right w:val="single" w:sz="4" w:space="0" w:color="A6A6A6"/>
            </w:tcBorders>
            <w:shd w:val="clear" w:color="auto" w:fill="auto"/>
            <w:hideMark/>
          </w:tcPr>
          <w:p w14:paraId="29571A7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China Telecomunication Corp</w:t>
            </w:r>
          </w:p>
        </w:tc>
        <w:tc>
          <w:tcPr>
            <w:tcW w:w="196" w:type="pct"/>
            <w:tcBorders>
              <w:top w:val="nil"/>
              <w:left w:val="nil"/>
              <w:bottom w:val="single" w:sz="4" w:space="0" w:color="A6A6A6"/>
              <w:right w:val="single" w:sz="4" w:space="0" w:color="A6A6A6"/>
            </w:tcBorders>
            <w:shd w:val="clear" w:color="auto" w:fill="auto"/>
            <w:hideMark/>
          </w:tcPr>
          <w:p w14:paraId="0D9E6FA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122DB37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7E4A50E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6.8.1</w:t>
            </w:r>
          </w:p>
        </w:tc>
        <w:tc>
          <w:tcPr>
            <w:tcW w:w="284" w:type="pct"/>
            <w:tcBorders>
              <w:top w:val="nil"/>
              <w:left w:val="nil"/>
              <w:bottom w:val="single" w:sz="4" w:space="0" w:color="A6A6A6"/>
              <w:right w:val="single" w:sz="4" w:space="0" w:color="A6A6A6"/>
            </w:tcBorders>
            <w:shd w:val="clear" w:color="auto" w:fill="auto"/>
            <w:hideMark/>
          </w:tcPr>
          <w:p w14:paraId="040F10C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5104629C"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68"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3047E838"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69" w:history="1">
              <w:r w:rsidR="00400CD8" w:rsidRPr="00400CD8">
                <w:rPr>
                  <w:rFonts w:ascii="Arial" w:hAnsi="Arial" w:cs="Arial"/>
                  <w:b/>
                  <w:bCs/>
                  <w:color w:val="0000FF"/>
                  <w:sz w:val="16"/>
                  <w:szCs w:val="16"/>
                  <w:u w:val="single"/>
                </w:rPr>
                <w:t>36.108</w:t>
              </w:r>
            </w:hyperlink>
          </w:p>
        </w:tc>
        <w:tc>
          <w:tcPr>
            <w:tcW w:w="250" w:type="pct"/>
            <w:tcBorders>
              <w:top w:val="nil"/>
              <w:left w:val="nil"/>
              <w:bottom w:val="single" w:sz="4" w:space="0" w:color="A6A6A6"/>
              <w:right w:val="single" w:sz="4" w:space="0" w:color="A6A6A6"/>
            </w:tcBorders>
            <w:shd w:val="clear" w:color="auto" w:fill="auto"/>
            <w:hideMark/>
          </w:tcPr>
          <w:p w14:paraId="51A4754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2D32E7FA"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70" w:history="1">
              <w:r w:rsidR="00400CD8" w:rsidRPr="00400CD8">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14FA1F7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0010</w:t>
            </w:r>
          </w:p>
        </w:tc>
        <w:tc>
          <w:tcPr>
            <w:tcW w:w="194" w:type="pct"/>
            <w:tcBorders>
              <w:top w:val="nil"/>
              <w:left w:val="nil"/>
              <w:bottom w:val="single" w:sz="4" w:space="0" w:color="A6A6A6"/>
              <w:right w:val="single" w:sz="4" w:space="0" w:color="A6A6A6"/>
            </w:tcBorders>
            <w:shd w:val="clear" w:color="000000" w:fill="BFBFBF"/>
            <w:hideMark/>
          </w:tcPr>
          <w:p w14:paraId="5A96C4B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6504A2A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7DE1A1A8"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5C6E510C" w14:textId="77777777" w:rsidTr="00545F87">
        <w:trPr>
          <w:trHeight w:val="705"/>
        </w:trPr>
        <w:tc>
          <w:tcPr>
            <w:tcW w:w="390" w:type="pct"/>
            <w:tcBorders>
              <w:top w:val="nil"/>
              <w:left w:val="single" w:sz="4" w:space="0" w:color="A6A6A6"/>
              <w:bottom w:val="single" w:sz="4" w:space="0" w:color="A6A6A6"/>
              <w:right w:val="single" w:sz="4" w:space="0" w:color="A6A6A6"/>
            </w:tcBorders>
            <w:shd w:val="clear" w:color="auto" w:fill="auto"/>
            <w:hideMark/>
          </w:tcPr>
          <w:p w14:paraId="2C8107B7"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71" w:history="1">
              <w:r w:rsidR="00400CD8" w:rsidRPr="00400CD8">
                <w:rPr>
                  <w:rFonts w:ascii="Arial" w:hAnsi="Arial" w:cs="Arial"/>
                  <w:b/>
                  <w:bCs/>
                  <w:color w:val="0000FF"/>
                  <w:sz w:val="16"/>
                  <w:szCs w:val="16"/>
                  <w:u w:val="single"/>
                </w:rPr>
                <w:t>R4-2311682</w:t>
              </w:r>
            </w:hyperlink>
          </w:p>
        </w:tc>
        <w:tc>
          <w:tcPr>
            <w:tcW w:w="781" w:type="pct"/>
            <w:tcBorders>
              <w:top w:val="nil"/>
              <w:left w:val="nil"/>
              <w:bottom w:val="single" w:sz="4" w:space="0" w:color="A6A6A6"/>
              <w:right w:val="single" w:sz="4" w:space="0" w:color="A6A6A6"/>
            </w:tcBorders>
            <w:shd w:val="clear" w:color="auto" w:fill="auto"/>
            <w:hideMark/>
          </w:tcPr>
          <w:p w14:paraId="6D11D18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for UE transmit timing requirements for Satellite Access</w:t>
            </w:r>
          </w:p>
        </w:tc>
        <w:tc>
          <w:tcPr>
            <w:tcW w:w="487" w:type="pct"/>
            <w:tcBorders>
              <w:top w:val="nil"/>
              <w:left w:val="nil"/>
              <w:bottom w:val="single" w:sz="4" w:space="0" w:color="A6A6A6"/>
              <w:right w:val="single" w:sz="4" w:space="0" w:color="A6A6A6"/>
            </w:tcBorders>
            <w:shd w:val="clear" w:color="auto" w:fill="auto"/>
            <w:hideMark/>
          </w:tcPr>
          <w:p w14:paraId="5FA0A81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MediaTek inc.</w:t>
            </w:r>
          </w:p>
        </w:tc>
        <w:tc>
          <w:tcPr>
            <w:tcW w:w="196" w:type="pct"/>
            <w:tcBorders>
              <w:top w:val="nil"/>
              <w:left w:val="nil"/>
              <w:bottom w:val="single" w:sz="4" w:space="0" w:color="A6A6A6"/>
              <w:right w:val="single" w:sz="4" w:space="0" w:color="A6A6A6"/>
            </w:tcBorders>
            <w:shd w:val="clear" w:color="auto" w:fill="auto"/>
            <w:hideMark/>
          </w:tcPr>
          <w:p w14:paraId="315CAE0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4B8C32A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5C8120A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6.8.3</w:t>
            </w:r>
          </w:p>
        </w:tc>
        <w:tc>
          <w:tcPr>
            <w:tcW w:w="284" w:type="pct"/>
            <w:tcBorders>
              <w:top w:val="nil"/>
              <w:left w:val="nil"/>
              <w:bottom w:val="single" w:sz="4" w:space="0" w:color="A6A6A6"/>
              <w:right w:val="single" w:sz="4" w:space="0" w:color="A6A6A6"/>
            </w:tcBorders>
            <w:shd w:val="clear" w:color="auto" w:fill="auto"/>
            <w:hideMark/>
          </w:tcPr>
          <w:p w14:paraId="60CE0ED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5C1C3116"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72"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4093F0CF"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73" w:history="1">
              <w:r w:rsidR="00400CD8" w:rsidRPr="00400CD8">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068A0A8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78C34C10"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74" w:history="1">
              <w:r w:rsidR="00400CD8" w:rsidRPr="00400CD8">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7749EC4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7226</w:t>
            </w:r>
          </w:p>
        </w:tc>
        <w:tc>
          <w:tcPr>
            <w:tcW w:w="194" w:type="pct"/>
            <w:tcBorders>
              <w:top w:val="nil"/>
              <w:left w:val="nil"/>
              <w:bottom w:val="single" w:sz="4" w:space="0" w:color="A6A6A6"/>
              <w:right w:val="single" w:sz="4" w:space="0" w:color="A6A6A6"/>
            </w:tcBorders>
            <w:shd w:val="clear" w:color="000000" w:fill="BFBFBF"/>
            <w:hideMark/>
          </w:tcPr>
          <w:p w14:paraId="69FA8AB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4BA801A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0754D4A4"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44AC392C" w14:textId="77777777" w:rsidTr="00545F87">
        <w:trPr>
          <w:trHeight w:val="560"/>
        </w:trPr>
        <w:tc>
          <w:tcPr>
            <w:tcW w:w="390" w:type="pct"/>
            <w:tcBorders>
              <w:top w:val="nil"/>
              <w:left w:val="single" w:sz="4" w:space="0" w:color="A6A6A6"/>
              <w:bottom w:val="single" w:sz="4" w:space="0" w:color="A6A6A6"/>
              <w:right w:val="single" w:sz="4" w:space="0" w:color="A6A6A6"/>
            </w:tcBorders>
            <w:shd w:val="clear" w:color="auto" w:fill="auto"/>
            <w:hideMark/>
          </w:tcPr>
          <w:p w14:paraId="0F281F6A"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75" w:history="1">
              <w:r w:rsidR="00400CD8" w:rsidRPr="00400CD8">
                <w:rPr>
                  <w:rFonts w:ascii="Arial" w:hAnsi="Arial" w:cs="Arial"/>
                  <w:b/>
                  <w:bCs/>
                  <w:color w:val="0000FF"/>
                  <w:sz w:val="16"/>
                  <w:szCs w:val="16"/>
                  <w:u w:val="single"/>
                </w:rPr>
                <w:t>R4-2311683</w:t>
              </w:r>
            </w:hyperlink>
          </w:p>
        </w:tc>
        <w:tc>
          <w:tcPr>
            <w:tcW w:w="781" w:type="pct"/>
            <w:tcBorders>
              <w:top w:val="nil"/>
              <w:left w:val="nil"/>
              <w:bottom w:val="single" w:sz="4" w:space="0" w:color="A6A6A6"/>
              <w:right w:val="single" w:sz="4" w:space="0" w:color="A6A6A6"/>
            </w:tcBorders>
            <w:shd w:val="clear" w:color="auto" w:fill="auto"/>
            <w:hideMark/>
          </w:tcPr>
          <w:p w14:paraId="1149E81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for clarification on Ksatellite</w:t>
            </w:r>
          </w:p>
        </w:tc>
        <w:tc>
          <w:tcPr>
            <w:tcW w:w="487" w:type="pct"/>
            <w:tcBorders>
              <w:top w:val="nil"/>
              <w:left w:val="nil"/>
              <w:bottom w:val="single" w:sz="4" w:space="0" w:color="A6A6A6"/>
              <w:right w:val="single" w:sz="4" w:space="0" w:color="A6A6A6"/>
            </w:tcBorders>
            <w:shd w:val="clear" w:color="auto" w:fill="auto"/>
            <w:hideMark/>
          </w:tcPr>
          <w:p w14:paraId="5B5AB31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MediaTek inc.</w:t>
            </w:r>
          </w:p>
        </w:tc>
        <w:tc>
          <w:tcPr>
            <w:tcW w:w="196" w:type="pct"/>
            <w:tcBorders>
              <w:top w:val="nil"/>
              <w:left w:val="nil"/>
              <w:bottom w:val="single" w:sz="4" w:space="0" w:color="A6A6A6"/>
              <w:right w:val="single" w:sz="4" w:space="0" w:color="A6A6A6"/>
            </w:tcBorders>
            <w:shd w:val="clear" w:color="auto" w:fill="auto"/>
            <w:hideMark/>
          </w:tcPr>
          <w:p w14:paraId="419584A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200EA17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6C55C8F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6.8.3</w:t>
            </w:r>
          </w:p>
        </w:tc>
        <w:tc>
          <w:tcPr>
            <w:tcW w:w="284" w:type="pct"/>
            <w:tcBorders>
              <w:top w:val="nil"/>
              <w:left w:val="nil"/>
              <w:bottom w:val="single" w:sz="4" w:space="0" w:color="A6A6A6"/>
              <w:right w:val="single" w:sz="4" w:space="0" w:color="A6A6A6"/>
            </w:tcBorders>
            <w:shd w:val="clear" w:color="auto" w:fill="auto"/>
            <w:hideMark/>
          </w:tcPr>
          <w:p w14:paraId="320BB16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05A1980F"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76"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2353308C"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77" w:history="1">
              <w:r w:rsidR="00400CD8" w:rsidRPr="00400CD8">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497A2E1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6F463FC1"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78" w:history="1">
              <w:r w:rsidR="00400CD8" w:rsidRPr="00400CD8">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7508B96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7227</w:t>
            </w:r>
          </w:p>
        </w:tc>
        <w:tc>
          <w:tcPr>
            <w:tcW w:w="194" w:type="pct"/>
            <w:tcBorders>
              <w:top w:val="nil"/>
              <w:left w:val="nil"/>
              <w:bottom w:val="single" w:sz="4" w:space="0" w:color="A6A6A6"/>
              <w:right w:val="single" w:sz="4" w:space="0" w:color="A6A6A6"/>
            </w:tcBorders>
            <w:shd w:val="clear" w:color="000000" w:fill="BFBFBF"/>
            <w:hideMark/>
          </w:tcPr>
          <w:p w14:paraId="6ABECDE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34EF385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58515EBC"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7324D2D6" w14:textId="77777777" w:rsidTr="00545F87">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1E1A35E3"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79" w:history="1">
              <w:r w:rsidR="00400CD8" w:rsidRPr="00400CD8">
                <w:rPr>
                  <w:rFonts w:ascii="Arial" w:hAnsi="Arial" w:cs="Arial"/>
                  <w:b/>
                  <w:bCs/>
                  <w:color w:val="0000FF"/>
                  <w:sz w:val="16"/>
                  <w:szCs w:val="16"/>
                  <w:u w:val="single"/>
                </w:rPr>
                <w:t>R4-2311685</w:t>
              </w:r>
            </w:hyperlink>
          </w:p>
        </w:tc>
        <w:tc>
          <w:tcPr>
            <w:tcW w:w="781" w:type="pct"/>
            <w:tcBorders>
              <w:top w:val="nil"/>
              <w:left w:val="nil"/>
              <w:bottom w:val="single" w:sz="4" w:space="0" w:color="A6A6A6"/>
              <w:right w:val="single" w:sz="4" w:space="0" w:color="A6A6A6"/>
            </w:tcBorders>
            <w:shd w:val="clear" w:color="auto" w:fill="auto"/>
            <w:hideMark/>
          </w:tcPr>
          <w:p w14:paraId="6E92045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for test case of Cell re-selection for satellite access for NB-IoT</w:t>
            </w:r>
          </w:p>
        </w:tc>
        <w:tc>
          <w:tcPr>
            <w:tcW w:w="487" w:type="pct"/>
            <w:tcBorders>
              <w:top w:val="nil"/>
              <w:left w:val="nil"/>
              <w:bottom w:val="single" w:sz="4" w:space="0" w:color="A6A6A6"/>
              <w:right w:val="single" w:sz="4" w:space="0" w:color="A6A6A6"/>
            </w:tcBorders>
            <w:shd w:val="clear" w:color="auto" w:fill="auto"/>
            <w:hideMark/>
          </w:tcPr>
          <w:p w14:paraId="72BCF39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MediaTek inc.</w:t>
            </w:r>
          </w:p>
        </w:tc>
        <w:tc>
          <w:tcPr>
            <w:tcW w:w="196" w:type="pct"/>
            <w:tcBorders>
              <w:top w:val="nil"/>
              <w:left w:val="nil"/>
              <w:bottom w:val="single" w:sz="4" w:space="0" w:color="A6A6A6"/>
              <w:right w:val="single" w:sz="4" w:space="0" w:color="A6A6A6"/>
            </w:tcBorders>
            <w:shd w:val="clear" w:color="auto" w:fill="auto"/>
            <w:hideMark/>
          </w:tcPr>
          <w:p w14:paraId="55D8CEA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797BBEF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1B59163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6.8.4</w:t>
            </w:r>
          </w:p>
        </w:tc>
        <w:tc>
          <w:tcPr>
            <w:tcW w:w="284" w:type="pct"/>
            <w:tcBorders>
              <w:top w:val="nil"/>
              <w:left w:val="nil"/>
              <w:bottom w:val="single" w:sz="4" w:space="0" w:color="A6A6A6"/>
              <w:right w:val="single" w:sz="4" w:space="0" w:color="A6A6A6"/>
            </w:tcBorders>
            <w:shd w:val="clear" w:color="auto" w:fill="auto"/>
            <w:hideMark/>
          </w:tcPr>
          <w:p w14:paraId="43B52C5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1872FDF1"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80"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0E84D574"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81" w:history="1">
              <w:r w:rsidR="00400CD8" w:rsidRPr="00400CD8">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18FD80E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50462B5A"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82" w:history="1">
              <w:r w:rsidR="00400CD8"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2EF9FFF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7228</w:t>
            </w:r>
          </w:p>
        </w:tc>
        <w:tc>
          <w:tcPr>
            <w:tcW w:w="194" w:type="pct"/>
            <w:tcBorders>
              <w:top w:val="nil"/>
              <w:left w:val="nil"/>
              <w:bottom w:val="single" w:sz="4" w:space="0" w:color="A6A6A6"/>
              <w:right w:val="single" w:sz="4" w:space="0" w:color="A6A6A6"/>
            </w:tcBorders>
            <w:shd w:val="clear" w:color="000000" w:fill="BFBFBF"/>
            <w:hideMark/>
          </w:tcPr>
          <w:p w14:paraId="47DCE87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00CEF93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1F3C9B76"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76A3C245" w14:textId="77777777" w:rsidTr="00545F87">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66B94055"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83" w:history="1">
              <w:r w:rsidR="00400CD8" w:rsidRPr="00400CD8">
                <w:rPr>
                  <w:rFonts w:ascii="Arial" w:hAnsi="Arial" w:cs="Arial"/>
                  <w:b/>
                  <w:bCs/>
                  <w:color w:val="0000FF"/>
                  <w:sz w:val="16"/>
                  <w:szCs w:val="16"/>
                  <w:u w:val="single"/>
                </w:rPr>
                <w:t>R4-2311686</w:t>
              </w:r>
            </w:hyperlink>
          </w:p>
        </w:tc>
        <w:tc>
          <w:tcPr>
            <w:tcW w:w="781" w:type="pct"/>
            <w:tcBorders>
              <w:top w:val="nil"/>
              <w:left w:val="nil"/>
              <w:bottom w:val="single" w:sz="4" w:space="0" w:color="A6A6A6"/>
              <w:right w:val="single" w:sz="4" w:space="0" w:color="A6A6A6"/>
            </w:tcBorders>
            <w:shd w:val="clear" w:color="auto" w:fill="auto"/>
            <w:hideMark/>
          </w:tcPr>
          <w:p w14:paraId="6BE5E45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for test cases for RRC re-establishment for NB-IoT NTN</w:t>
            </w:r>
          </w:p>
        </w:tc>
        <w:tc>
          <w:tcPr>
            <w:tcW w:w="487" w:type="pct"/>
            <w:tcBorders>
              <w:top w:val="nil"/>
              <w:left w:val="nil"/>
              <w:bottom w:val="single" w:sz="4" w:space="0" w:color="A6A6A6"/>
              <w:right w:val="single" w:sz="4" w:space="0" w:color="A6A6A6"/>
            </w:tcBorders>
            <w:shd w:val="clear" w:color="auto" w:fill="auto"/>
            <w:hideMark/>
          </w:tcPr>
          <w:p w14:paraId="6D764AF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MediaTek inc.</w:t>
            </w:r>
          </w:p>
        </w:tc>
        <w:tc>
          <w:tcPr>
            <w:tcW w:w="196" w:type="pct"/>
            <w:tcBorders>
              <w:top w:val="nil"/>
              <w:left w:val="nil"/>
              <w:bottom w:val="single" w:sz="4" w:space="0" w:color="A6A6A6"/>
              <w:right w:val="single" w:sz="4" w:space="0" w:color="A6A6A6"/>
            </w:tcBorders>
            <w:shd w:val="clear" w:color="auto" w:fill="auto"/>
            <w:hideMark/>
          </w:tcPr>
          <w:p w14:paraId="6E27437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7353322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59B8A00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6.8.4</w:t>
            </w:r>
          </w:p>
        </w:tc>
        <w:tc>
          <w:tcPr>
            <w:tcW w:w="284" w:type="pct"/>
            <w:tcBorders>
              <w:top w:val="nil"/>
              <w:left w:val="nil"/>
              <w:bottom w:val="single" w:sz="4" w:space="0" w:color="A6A6A6"/>
              <w:right w:val="single" w:sz="4" w:space="0" w:color="A6A6A6"/>
            </w:tcBorders>
            <w:shd w:val="clear" w:color="auto" w:fill="auto"/>
            <w:hideMark/>
          </w:tcPr>
          <w:p w14:paraId="1ADFB82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13A8B64B"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84"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4A6613F7"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85" w:history="1">
              <w:r w:rsidR="00400CD8" w:rsidRPr="00400CD8">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4918D7D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591CA579"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86" w:history="1">
              <w:r w:rsidR="00400CD8"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3B04FB6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7229</w:t>
            </w:r>
          </w:p>
        </w:tc>
        <w:tc>
          <w:tcPr>
            <w:tcW w:w="194" w:type="pct"/>
            <w:tcBorders>
              <w:top w:val="nil"/>
              <w:left w:val="nil"/>
              <w:bottom w:val="single" w:sz="4" w:space="0" w:color="A6A6A6"/>
              <w:right w:val="single" w:sz="4" w:space="0" w:color="A6A6A6"/>
            </w:tcBorders>
            <w:shd w:val="clear" w:color="000000" w:fill="BFBFBF"/>
            <w:hideMark/>
          </w:tcPr>
          <w:p w14:paraId="492DA69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775BBDB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158A5320"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5630CD98" w14:textId="77777777" w:rsidTr="00545F87">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0360D47F"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87" w:history="1">
              <w:r w:rsidR="00400CD8" w:rsidRPr="00400CD8">
                <w:rPr>
                  <w:rFonts w:ascii="Arial" w:hAnsi="Arial" w:cs="Arial"/>
                  <w:b/>
                  <w:bCs/>
                  <w:color w:val="0000FF"/>
                  <w:sz w:val="16"/>
                  <w:szCs w:val="16"/>
                  <w:u w:val="single"/>
                </w:rPr>
                <w:t>R4-2311687</w:t>
              </w:r>
            </w:hyperlink>
          </w:p>
        </w:tc>
        <w:tc>
          <w:tcPr>
            <w:tcW w:w="781" w:type="pct"/>
            <w:tcBorders>
              <w:top w:val="nil"/>
              <w:left w:val="nil"/>
              <w:bottom w:val="single" w:sz="4" w:space="0" w:color="A6A6A6"/>
              <w:right w:val="single" w:sz="4" w:space="0" w:color="A6A6A6"/>
            </w:tcBorders>
            <w:shd w:val="clear" w:color="auto" w:fill="auto"/>
            <w:hideMark/>
          </w:tcPr>
          <w:p w14:paraId="34C4B05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for test cases for Random Access for NB-IoT NTN</w:t>
            </w:r>
          </w:p>
        </w:tc>
        <w:tc>
          <w:tcPr>
            <w:tcW w:w="487" w:type="pct"/>
            <w:tcBorders>
              <w:top w:val="nil"/>
              <w:left w:val="nil"/>
              <w:bottom w:val="single" w:sz="4" w:space="0" w:color="A6A6A6"/>
              <w:right w:val="single" w:sz="4" w:space="0" w:color="A6A6A6"/>
            </w:tcBorders>
            <w:shd w:val="clear" w:color="auto" w:fill="auto"/>
            <w:hideMark/>
          </w:tcPr>
          <w:p w14:paraId="78AD561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MediaTek inc.</w:t>
            </w:r>
          </w:p>
        </w:tc>
        <w:tc>
          <w:tcPr>
            <w:tcW w:w="196" w:type="pct"/>
            <w:tcBorders>
              <w:top w:val="nil"/>
              <w:left w:val="nil"/>
              <w:bottom w:val="single" w:sz="4" w:space="0" w:color="A6A6A6"/>
              <w:right w:val="single" w:sz="4" w:space="0" w:color="A6A6A6"/>
            </w:tcBorders>
            <w:shd w:val="clear" w:color="auto" w:fill="auto"/>
            <w:hideMark/>
          </w:tcPr>
          <w:p w14:paraId="2CCC867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3D4EB86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1004297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6.8.4</w:t>
            </w:r>
          </w:p>
        </w:tc>
        <w:tc>
          <w:tcPr>
            <w:tcW w:w="284" w:type="pct"/>
            <w:tcBorders>
              <w:top w:val="nil"/>
              <w:left w:val="nil"/>
              <w:bottom w:val="single" w:sz="4" w:space="0" w:color="A6A6A6"/>
              <w:right w:val="single" w:sz="4" w:space="0" w:color="A6A6A6"/>
            </w:tcBorders>
            <w:shd w:val="clear" w:color="auto" w:fill="auto"/>
            <w:hideMark/>
          </w:tcPr>
          <w:p w14:paraId="0AB7BE5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460D7F45"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88"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0ED86358"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89" w:history="1">
              <w:r w:rsidR="00400CD8" w:rsidRPr="00400CD8">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1E67E25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1261EB83"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90" w:history="1">
              <w:r w:rsidR="00400CD8"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5194A8E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7230</w:t>
            </w:r>
          </w:p>
        </w:tc>
        <w:tc>
          <w:tcPr>
            <w:tcW w:w="194" w:type="pct"/>
            <w:tcBorders>
              <w:top w:val="nil"/>
              <w:left w:val="nil"/>
              <w:bottom w:val="single" w:sz="4" w:space="0" w:color="A6A6A6"/>
              <w:right w:val="single" w:sz="4" w:space="0" w:color="A6A6A6"/>
            </w:tcBorders>
            <w:shd w:val="clear" w:color="000000" w:fill="BFBFBF"/>
            <w:hideMark/>
          </w:tcPr>
          <w:p w14:paraId="4F20751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2B39D98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655A59B8"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6611E900" w14:textId="77777777" w:rsidTr="00545F87">
        <w:trPr>
          <w:trHeight w:val="710"/>
        </w:trPr>
        <w:tc>
          <w:tcPr>
            <w:tcW w:w="390" w:type="pct"/>
            <w:tcBorders>
              <w:top w:val="nil"/>
              <w:left w:val="single" w:sz="4" w:space="0" w:color="A6A6A6"/>
              <w:bottom w:val="single" w:sz="4" w:space="0" w:color="A6A6A6"/>
              <w:right w:val="single" w:sz="4" w:space="0" w:color="A6A6A6"/>
            </w:tcBorders>
            <w:shd w:val="clear" w:color="auto" w:fill="auto"/>
            <w:hideMark/>
          </w:tcPr>
          <w:p w14:paraId="294C33AF"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91" w:history="1">
              <w:r w:rsidR="00400CD8" w:rsidRPr="00400CD8">
                <w:rPr>
                  <w:rFonts w:ascii="Arial" w:hAnsi="Arial" w:cs="Arial"/>
                  <w:b/>
                  <w:bCs/>
                  <w:color w:val="0000FF"/>
                  <w:sz w:val="16"/>
                  <w:szCs w:val="16"/>
                  <w:u w:val="single"/>
                </w:rPr>
                <w:t>R4-2312408</w:t>
              </w:r>
            </w:hyperlink>
          </w:p>
        </w:tc>
        <w:tc>
          <w:tcPr>
            <w:tcW w:w="781" w:type="pct"/>
            <w:tcBorders>
              <w:top w:val="nil"/>
              <w:left w:val="nil"/>
              <w:bottom w:val="single" w:sz="4" w:space="0" w:color="A6A6A6"/>
              <w:right w:val="single" w:sz="4" w:space="0" w:color="A6A6A6"/>
            </w:tcBorders>
            <w:shd w:val="clear" w:color="auto" w:fill="auto"/>
            <w:hideMark/>
          </w:tcPr>
          <w:p w14:paraId="6B6796E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on maintenance of NB-IoT for IoT NTN</w:t>
            </w:r>
          </w:p>
        </w:tc>
        <w:tc>
          <w:tcPr>
            <w:tcW w:w="487" w:type="pct"/>
            <w:tcBorders>
              <w:top w:val="nil"/>
              <w:left w:val="nil"/>
              <w:bottom w:val="single" w:sz="4" w:space="0" w:color="A6A6A6"/>
              <w:right w:val="single" w:sz="4" w:space="0" w:color="A6A6A6"/>
            </w:tcBorders>
            <w:shd w:val="clear" w:color="auto" w:fill="auto"/>
            <w:hideMark/>
          </w:tcPr>
          <w:p w14:paraId="00148C4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Huawei, HiSilicon</w:t>
            </w:r>
          </w:p>
        </w:tc>
        <w:tc>
          <w:tcPr>
            <w:tcW w:w="196" w:type="pct"/>
            <w:tcBorders>
              <w:top w:val="nil"/>
              <w:left w:val="nil"/>
              <w:bottom w:val="single" w:sz="4" w:space="0" w:color="A6A6A6"/>
              <w:right w:val="single" w:sz="4" w:space="0" w:color="A6A6A6"/>
            </w:tcBorders>
            <w:shd w:val="clear" w:color="auto" w:fill="auto"/>
            <w:hideMark/>
          </w:tcPr>
          <w:p w14:paraId="2F559B5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0234360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2808F26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6.8.3</w:t>
            </w:r>
          </w:p>
        </w:tc>
        <w:tc>
          <w:tcPr>
            <w:tcW w:w="284" w:type="pct"/>
            <w:tcBorders>
              <w:top w:val="nil"/>
              <w:left w:val="nil"/>
              <w:bottom w:val="single" w:sz="4" w:space="0" w:color="A6A6A6"/>
              <w:right w:val="single" w:sz="4" w:space="0" w:color="A6A6A6"/>
            </w:tcBorders>
            <w:shd w:val="clear" w:color="auto" w:fill="auto"/>
            <w:hideMark/>
          </w:tcPr>
          <w:p w14:paraId="7A48F13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5B5A2BCF"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92"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2D4F8ED3"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93" w:history="1">
              <w:r w:rsidR="00400CD8" w:rsidRPr="00400CD8">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6026FA5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525E8C3C"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94" w:history="1">
              <w:r w:rsidR="00400CD8" w:rsidRPr="00400CD8">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1036AF3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7234</w:t>
            </w:r>
          </w:p>
        </w:tc>
        <w:tc>
          <w:tcPr>
            <w:tcW w:w="194" w:type="pct"/>
            <w:tcBorders>
              <w:top w:val="nil"/>
              <w:left w:val="nil"/>
              <w:bottom w:val="single" w:sz="4" w:space="0" w:color="A6A6A6"/>
              <w:right w:val="single" w:sz="4" w:space="0" w:color="A6A6A6"/>
            </w:tcBorders>
            <w:shd w:val="clear" w:color="000000" w:fill="BFBFBF"/>
            <w:hideMark/>
          </w:tcPr>
          <w:p w14:paraId="1CECAD8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3EC9874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545899D2"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096BFD66" w14:textId="77777777" w:rsidTr="00545F87">
        <w:trPr>
          <w:trHeight w:val="563"/>
        </w:trPr>
        <w:tc>
          <w:tcPr>
            <w:tcW w:w="390" w:type="pct"/>
            <w:tcBorders>
              <w:top w:val="nil"/>
              <w:left w:val="single" w:sz="4" w:space="0" w:color="A6A6A6"/>
              <w:bottom w:val="single" w:sz="4" w:space="0" w:color="A6A6A6"/>
              <w:right w:val="single" w:sz="4" w:space="0" w:color="A6A6A6"/>
            </w:tcBorders>
            <w:shd w:val="clear" w:color="auto" w:fill="auto"/>
            <w:hideMark/>
          </w:tcPr>
          <w:p w14:paraId="58248B6D"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95" w:history="1">
              <w:r w:rsidR="00400CD8" w:rsidRPr="00400CD8">
                <w:rPr>
                  <w:rFonts w:ascii="Arial" w:hAnsi="Arial" w:cs="Arial"/>
                  <w:b/>
                  <w:bCs/>
                  <w:color w:val="0000FF"/>
                  <w:sz w:val="16"/>
                  <w:szCs w:val="16"/>
                  <w:u w:val="single"/>
                </w:rPr>
                <w:t>R4-2312410</w:t>
              </w:r>
            </w:hyperlink>
          </w:p>
        </w:tc>
        <w:tc>
          <w:tcPr>
            <w:tcW w:w="781" w:type="pct"/>
            <w:tcBorders>
              <w:top w:val="nil"/>
              <w:left w:val="nil"/>
              <w:bottom w:val="single" w:sz="4" w:space="0" w:color="A6A6A6"/>
              <w:right w:val="single" w:sz="4" w:space="0" w:color="A6A6A6"/>
            </w:tcBorders>
            <w:shd w:val="clear" w:color="auto" w:fill="auto"/>
            <w:hideMark/>
          </w:tcPr>
          <w:p w14:paraId="0D05BA0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on maintenance of test cases for IoT NTN</w:t>
            </w:r>
          </w:p>
        </w:tc>
        <w:tc>
          <w:tcPr>
            <w:tcW w:w="487" w:type="pct"/>
            <w:tcBorders>
              <w:top w:val="nil"/>
              <w:left w:val="nil"/>
              <w:bottom w:val="single" w:sz="4" w:space="0" w:color="A6A6A6"/>
              <w:right w:val="single" w:sz="4" w:space="0" w:color="A6A6A6"/>
            </w:tcBorders>
            <w:shd w:val="clear" w:color="auto" w:fill="auto"/>
            <w:hideMark/>
          </w:tcPr>
          <w:p w14:paraId="2FBF5C5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Huawei, HiSilicon</w:t>
            </w:r>
          </w:p>
        </w:tc>
        <w:tc>
          <w:tcPr>
            <w:tcW w:w="196" w:type="pct"/>
            <w:tcBorders>
              <w:top w:val="nil"/>
              <w:left w:val="nil"/>
              <w:bottom w:val="single" w:sz="4" w:space="0" w:color="A6A6A6"/>
              <w:right w:val="single" w:sz="4" w:space="0" w:color="A6A6A6"/>
            </w:tcBorders>
            <w:shd w:val="clear" w:color="auto" w:fill="auto"/>
            <w:hideMark/>
          </w:tcPr>
          <w:p w14:paraId="5B454FD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0D15B33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14892E5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6.8.4</w:t>
            </w:r>
          </w:p>
        </w:tc>
        <w:tc>
          <w:tcPr>
            <w:tcW w:w="284" w:type="pct"/>
            <w:tcBorders>
              <w:top w:val="nil"/>
              <w:left w:val="nil"/>
              <w:bottom w:val="single" w:sz="4" w:space="0" w:color="A6A6A6"/>
              <w:right w:val="single" w:sz="4" w:space="0" w:color="A6A6A6"/>
            </w:tcBorders>
            <w:shd w:val="clear" w:color="auto" w:fill="auto"/>
            <w:hideMark/>
          </w:tcPr>
          <w:p w14:paraId="6DC3353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74DC691F"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96"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46B9BFAD"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97" w:history="1">
              <w:r w:rsidR="00400CD8" w:rsidRPr="00400CD8">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5EFB1B9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625EAEEC"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98" w:history="1">
              <w:r w:rsidR="00400CD8"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6569749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7235</w:t>
            </w:r>
          </w:p>
        </w:tc>
        <w:tc>
          <w:tcPr>
            <w:tcW w:w="194" w:type="pct"/>
            <w:tcBorders>
              <w:top w:val="nil"/>
              <w:left w:val="nil"/>
              <w:bottom w:val="single" w:sz="4" w:space="0" w:color="A6A6A6"/>
              <w:right w:val="single" w:sz="4" w:space="0" w:color="A6A6A6"/>
            </w:tcBorders>
            <w:shd w:val="clear" w:color="000000" w:fill="BFBFBF"/>
            <w:hideMark/>
          </w:tcPr>
          <w:p w14:paraId="19ABA5E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6908FE0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1905AA89"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4FDEB4C4" w14:textId="77777777" w:rsidTr="00545F87">
        <w:trPr>
          <w:trHeight w:val="577"/>
        </w:trPr>
        <w:tc>
          <w:tcPr>
            <w:tcW w:w="390" w:type="pct"/>
            <w:tcBorders>
              <w:top w:val="nil"/>
              <w:left w:val="single" w:sz="4" w:space="0" w:color="A6A6A6"/>
              <w:bottom w:val="single" w:sz="4" w:space="0" w:color="A6A6A6"/>
              <w:right w:val="single" w:sz="4" w:space="0" w:color="A6A6A6"/>
            </w:tcBorders>
            <w:shd w:val="clear" w:color="auto" w:fill="auto"/>
            <w:hideMark/>
          </w:tcPr>
          <w:p w14:paraId="0EE4EB4E"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499" w:history="1">
              <w:r w:rsidR="00400CD8" w:rsidRPr="00400CD8">
                <w:rPr>
                  <w:rFonts w:ascii="Arial" w:hAnsi="Arial" w:cs="Arial"/>
                  <w:b/>
                  <w:bCs/>
                  <w:color w:val="0000FF"/>
                  <w:sz w:val="16"/>
                  <w:szCs w:val="16"/>
                  <w:u w:val="single"/>
                </w:rPr>
                <w:t>R4-2312626</w:t>
              </w:r>
            </w:hyperlink>
          </w:p>
        </w:tc>
        <w:tc>
          <w:tcPr>
            <w:tcW w:w="781" w:type="pct"/>
            <w:tcBorders>
              <w:top w:val="nil"/>
              <w:left w:val="nil"/>
              <w:bottom w:val="single" w:sz="4" w:space="0" w:color="A6A6A6"/>
              <w:right w:val="single" w:sz="4" w:space="0" w:color="A6A6A6"/>
            </w:tcBorders>
            <w:shd w:val="clear" w:color="auto" w:fill="auto"/>
            <w:hideMark/>
          </w:tcPr>
          <w:p w14:paraId="7F23BA1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PHR reporting requirements for NB-IoT over NTN</w:t>
            </w:r>
          </w:p>
        </w:tc>
        <w:tc>
          <w:tcPr>
            <w:tcW w:w="487" w:type="pct"/>
            <w:tcBorders>
              <w:top w:val="nil"/>
              <w:left w:val="nil"/>
              <w:bottom w:val="single" w:sz="4" w:space="0" w:color="A6A6A6"/>
              <w:right w:val="single" w:sz="4" w:space="0" w:color="A6A6A6"/>
            </w:tcBorders>
            <w:shd w:val="clear" w:color="auto" w:fill="auto"/>
            <w:hideMark/>
          </w:tcPr>
          <w:p w14:paraId="18A8063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Ericsson</w:t>
            </w:r>
          </w:p>
        </w:tc>
        <w:tc>
          <w:tcPr>
            <w:tcW w:w="196" w:type="pct"/>
            <w:tcBorders>
              <w:top w:val="nil"/>
              <w:left w:val="nil"/>
              <w:bottom w:val="single" w:sz="4" w:space="0" w:color="A6A6A6"/>
              <w:right w:val="single" w:sz="4" w:space="0" w:color="A6A6A6"/>
            </w:tcBorders>
            <w:shd w:val="clear" w:color="auto" w:fill="auto"/>
            <w:hideMark/>
          </w:tcPr>
          <w:p w14:paraId="0104170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14F3F1E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6D93477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6.8.4</w:t>
            </w:r>
          </w:p>
        </w:tc>
        <w:tc>
          <w:tcPr>
            <w:tcW w:w="284" w:type="pct"/>
            <w:tcBorders>
              <w:top w:val="nil"/>
              <w:left w:val="nil"/>
              <w:bottom w:val="single" w:sz="4" w:space="0" w:color="A6A6A6"/>
              <w:right w:val="single" w:sz="4" w:space="0" w:color="A6A6A6"/>
            </w:tcBorders>
            <w:shd w:val="clear" w:color="auto" w:fill="auto"/>
            <w:hideMark/>
          </w:tcPr>
          <w:p w14:paraId="462A6A5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643DE790"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00"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35E9715B"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01" w:history="1">
              <w:r w:rsidR="00400CD8" w:rsidRPr="00400CD8">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57AE751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5ACDF22E"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02" w:history="1">
              <w:r w:rsidR="00400CD8"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29D0A2D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7236</w:t>
            </w:r>
          </w:p>
        </w:tc>
        <w:tc>
          <w:tcPr>
            <w:tcW w:w="194" w:type="pct"/>
            <w:tcBorders>
              <w:top w:val="nil"/>
              <w:left w:val="nil"/>
              <w:bottom w:val="single" w:sz="4" w:space="0" w:color="A6A6A6"/>
              <w:right w:val="single" w:sz="4" w:space="0" w:color="A6A6A6"/>
            </w:tcBorders>
            <w:shd w:val="clear" w:color="000000" w:fill="BFBFBF"/>
            <w:hideMark/>
          </w:tcPr>
          <w:p w14:paraId="440484B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7C648CE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387DDEF2"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12E08712" w14:textId="77777777" w:rsidTr="00545F87">
        <w:trPr>
          <w:trHeight w:val="574"/>
        </w:trPr>
        <w:tc>
          <w:tcPr>
            <w:tcW w:w="390" w:type="pct"/>
            <w:tcBorders>
              <w:top w:val="nil"/>
              <w:left w:val="single" w:sz="4" w:space="0" w:color="A6A6A6"/>
              <w:bottom w:val="single" w:sz="4" w:space="0" w:color="A6A6A6"/>
              <w:right w:val="single" w:sz="4" w:space="0" w:color="A6A6A6"/>
            </w:tcBorders>
            <w:shd w:val="clear" w:color="auto" w:fill="auto"/>
            <w:hideMark/>
          </w:tcPr>
          <w:p w14:paraId="2DC9AEA7"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03" w:history="1">
              <w:r w:rsidR="00400CD8" w:rsidRPr="00400CD8">
                <w:rPr>
                  <w:rFonts w:ascii="Arial" w:hAnsi="Arial" w:cs="Arial"/>
                  <w:b/>
                  <w:bCs/>
                  <w:color w:val="0000FF"/>
                  <w:sz w:val="16"/>
                  <w:szCs w:val="16"/>
                  <w:u w:val="single"/>
                </w:rPr>
                <w:t>R4-2312627</w:t>
              </w:r>
            </w:hyperlink>
          </w:p>
        </w:tc>
        <w:tc>
          <w:tcPr>
            <w:tcW w:w="781" w:type="pct"/>
            <w:tcBorders>
              <w:top w:val="nil"/>
              <w:left w:val="nil"/>
              <w:bottom w:val="single" w:sz="4" w:space="0" w:color="A6A6A6"/>
              <w:right w:val="single" w:sz="4" w:space="0" w:color="A6A6A6"/>
            </w:tcBorders>
            <w:shd w:val="clear" w:color="auto" w:fill="auto"/>
            <w:hideMark/>
          </w:tcPr>
          <w:p w14:paraId="2D3E024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Correction to IDLE mode cat-M IoT NTN requirements</w:t>
            </w:r>
          </w:p>
        </w:tc>
        <w:tc>
          <w:tcPr>
            <w:tcW w:w="487" w:type="pct"/>
            <w:tcBorders>
              <w:top w:val="nil"/>
              <w:left w:val="nil"/>
              <w:bottom w:val="single" w:sz="4" w:space="0" w:color="A6A6A6"/>
              <w:right w:val="single" w:sz="4" w:space="0" w:color="A6A6A6"/>
            </w:tcBorders>
            <w:shd w:val="clear" w:color="auto" w:fill="auto"/>
            <w:hideMark/>
          </w:tcPr>
          <w:p w14:paraId="3EEA2DD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Ericsson</w:t>
            </w:r>
          </w:p>
        </w:tc>
        <w:tc>
          <w:tcPr>
            <w:tcW w:w="196" w:type="pct"/>
            <w:tcBorders>
              <w:top w:val="nil"/>
              <w:left w:val="nil"/>
              <w:bottom w:val="single" w:sz="4" w:space="0" w:color="A6A6A6"/>
              <w:right w:val="single" w:sz="4" w:space="0" w:color="A6A6A6"/>
            </w:tcBorders>
            <w:shd w:val="clear" w:color="auto" w:fill="auto"/>
            <w:hideMark/>
          </w:tcPr>
          <w:p w14:paraId="38EC847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64A2A56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4EAFD73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6.8.3</w:t>
            </w:r>
          </w:p>
        </w:tc>
        <w:tc>
          <w:tcPr>
            <w:tcW w:w="284" w:type="pct"/>
            <w:tcBorders>
              <w:top w:val="nil"/>
              <w:left w:val="nil"/>
              <w:bottom w:val="single" w:sz="4" w:space="0" w:color="A6A6A6"/>
              <w:right w:val="single" w:sz="4" w:space="0" w:color="A6A6A6"/>
            </w:tcBorders>
            <w:shd w:val="clear" w:color="auto" w:fill="auto"/>
            <w:hideMark/>
          </w:tcPr>
          <w:p w14:paraId="4ADFB29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02D4313E"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04"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2171C2D6"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05" w:history="1">
              <w:r w:rsidR="00400CD8" w:rsidRPr="00400CD8">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244C3EC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1C10F0CC"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06" w:history="1">
              <w:r w:rsidR="00400CD8" w:rsidRPr="00400CD8">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50F284C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7237</w:t>
            </w:r>
          </w:p>
        </w:tc>
        <w:tc>
          <w:tcPr>
            <w:tcW w:w="194" w:type="pct"/>
            <w:tcBorders>
              <w:top w:val="nil"/>
              <w:left w:val="nil"/>
              <w:bottom w:val="single" w:sz="4" w:space="0" w:color="A6A6A6"/>
              <w:right w:val="single" w:sz="4" w:space="0" w:color="A6A6A6"/>
            </w:tcBorders>
            <w:shd w:val="clear" w:color="000000" w:fill="BFBFBF"/>
            <w:hideMark/>
          </w:tcPr>
          <w:p w14:paraId="02DD52E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7FC2957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66EC50B1"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474608EE" w14:textId="77777777" w:rsidTr="00545F87">
        <w:trPr>
          <w:trHeight w:val="571"/>
        </w:trPr>
        <w:tc>
          <w:tcPr>
            <w:tcW w:w="390" w:type="pct"/>
            <w:tcBorders>
              <w:top w:val="nil"/>
              <w:left w:val="single" w:sz="4" w:space="0" w:color="A6A6A6"/>
              <w:bottom w:val="single" w:sz="4" w:space="0" w:color="A6A6A6"/>
              <w:right w:val="single" w:sz="4" w:space="0" w:color="A6A6A6"/>
            </w:tcBorders>
            <w:shd w:val="clear" w:color="auto" w:fill="auto"/>
            <w:hideMark/>
          </w:tcPr>
          <w:p w14:paraId="4AAA7F2D"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07" w:history="1">
              <w:r w:rsidR="00400CD8" w:rsidRPr="00400CD8">
                <w:rPr>
                  <w:rFonts w:ascii="Arial" w:hAnsi="Arial" w:cs="Arial"/>
                  <w:b/>
                  <w:bCs/>
                  <w:color w:val="0000FF"/>
                  <w:sz w:val="16"/>
                  <w:szCs w:val="16"/>
                  <w:u w:val="single"/>
                </w:rPr>
                <w:t>R4-2313381</w:t>
              </w:r>
            </w:hyperlink>
          </w:p>
        </w:tc>
        <w:tc>
          <w:tcPr>
            <w:tcW w:w="781" w:type="pct"/>
            <w:tcBorders>
              <w:top w:val="nil"/>
              <w:left w:val="nil"/>
              <w:bottom w:val="single" w:sz="4" w:space="0" w:color="A6A6A6"/>
              <w:right w:val="single" w:sz="4" w:space="0" w:color="A6A6A6"/>
            </w:tcBorders>
            <w:shd w:val="clear" w:color="auto" w:fill="auto"/>
            <w:hideMark/>
          </w:tcPr>
          <w:p w14:paraId="09DDBFB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for test cases for timing for NB-IoT NTN</w:t>
            </w:r>
          </w:p>
        </w:tc>
        <w:tc>
          <w:tcPr>
            <w:tcW w:w="487" w:type="pct"/>
            <w:tcBorders>
              <w:top w:val="nil"/>
              <w:left w:val="nil"/>
              <w:bottom w:val="single" w:sz="4" w:space="0" w:color="A6A6A6"/>
              <w:right w:val="single" w:sz="4" w:space="0" w:color="A6A6A6"/>
            </w:tcBorders>
            <w:shd w:val="clear" w:color="auto" w:fill="auto"/>
            <w:hideMark/>
          </w:tcPr>
          <w:p w14:paraId="1B0F6A5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MediaTek inc.</w:t>
            </w:r>
          </w:p>
        </w:tc>
        <w:tc>
          <w:tcPr>
            <w:tcW w:w="196" w:type="pct"/>
            <w:tcBorders>
              <w:top w:val="nil"/>
              <w:left w:val="nil"/>
              <w:bottom w:val="single" w:sz="4" w:space="0" w:color="A6A6A6"/>
              <w:right w:val="single" w:sz="4" w:space="0" w:color="A6A6A6"/>
            </w:tcBorders>
            <w:shd w:val="clear" w:color="auto" w:fill="auto"/>
            <w:hideMark/>
          </w:tcPr>
          <w:p w14:paraId="396FC70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10322FB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705CEB0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6.8.4</w:t>
            </w:r>
          </w:p>
        </w:tc>
        <w:tc>
          <w:tcPr>
            <w:tcW w:w="284" w:type="pct"/>
            <w:tcBorders>
              <w:top w:val="nil"/>
              <w:left w:val="nil"/>
              <w:bottom w:val="single" w:sz="4" w:space="0" w:color="A6A6A6"/>
              <w:right w:val="single" w:sz="4" w:space="0" w:color="A6A6A6"/>
            </w:tcBorders>
            <w:shd w:val="clear" w:color="auto" w:fill="auto"/>
            <w:hideMark/>
          </w:tcPr>
          <w:p w14:paraId="37B12ED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235E595A"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08"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75969F78"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09" w:history="1">
              <w:r w:rsidR="00400CD8" w:rsidRPr="00400CD8">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2E70AD4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33B3C81F"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10" w:history="1">
              <w:r w:rsidR="00400CD8"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13110C8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7244</w:t>
            </w:r>
          </w:p>
        </w:tc>
        <w:tc>
          <w:tcPr>
            <w:tcW w:w="194" w:type="pct"/>
            <w:tcBorders>
              <w:top w:val="nil"/>
              <w:left w:val="nil"/>
              <w:bottom w:val="single" w:sz="4" w:space="0" w:color="A6A6A6"/>
              <w:right w:val="single" w:sz="4" w:space="0" w:color="A6A6A6"/>
            </w:tcBorders>
            <w:shd w:val="clear" w:color="000000" w:fill="BFBFBF"/>
            <w:hideMark/>
          </w:tcPr>
          <w:p w14:paraId="1019700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3AEB9B1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7BAA171F"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1738D657" w14:textId="77777777" w:rsidTr="00545F87">
        <w:trPr>
          <w:trHeight w:val="800"/>
        </w:trPr>
        <w:tc>
          <w:tcPr>
            <w:tcW w:w="390" w:type="pct"/>
            <w:tcBorders>
              <w:top w:val="nil"/>
              <w:left w:val="single" w:sz="4" w:space="0" w:color="A6A6A6"/>
              <w:bottom w:val="single" w:sz="4" w:space="0" w:color="A6A6A6"/>
              <w:right w:val="single" w:sz="4" w:space="0" w:color="A6A6A6"/>
            </w:tcBorders>
            <w:shd w:val="clear" w:color="auto" w:fill="auto"/>
            <w:hideMark/>
          </w:tcPr>
          <w:p w14:paraId="64D17849"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11" w:history="1">
              <w:r w:rsidR="00400CD8" w:rsidRPr="00400CD8">
                <w:rPr>
                  <w:rFonts w:ascii="Arial" w:hAnsi="Arial" w:cs="Arial"/>
                  <w:b/>
                  <w:bCs/>
                  <w:color w:val="0000FF"/>
                  <w:sz w:val="16"/>
                  <w:szCs w:val="16"/>
                  <w:u w:val="single"/>
                </w:rPr>
                <w:t>R4-2313429</w:t>
              </w:r>
            </w:hyperlink>
          </w:p>
        </w:tc>
        <w:tc>
          <w:tcPr>
            <w:tcW w:w="781" w:type="pct"/>
            <w:tcBorders>
              <w:top w:val="nil"/>
              <w:left w:val="nil"/>
              <w:bottom w:val="single" w:sz="4" w:space="0" w:color="A6A6A6"/>
              <w:right w:val="single" w:sz="4" w:space="0" w:color="A6A6A6"/>
            </w:tcBorders>
            <w:shd w:val="clear" w:color="auto" w:fill="auto"/>
            <w:hideMark/>
          </w:tcPr>
          <w:p w14:paraId="530082F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36.133 on fixing the band indication on transmit timing tests</w:t>
            </w:r>
          </w:p>
        </w:tc>
        <w:tc>
          <w:tcPr>
            <w:tcW w:w="487" w:type="pct"/>
            <w:tcBorders>
              <w:top w:val="nil"/>
              <w:left w:val="nil"/>
              <w:bottom w:val="single" w:sz="4" w:space="0" w:color="A6A6A6"/>
              <w:right w:val="single" w:sz="4" w:space="0" w:color="A6A6A6"/>
            </w:tcBorders>
            <w:shd w:val="clear" w:color="auto" w:fill="auto"/>
            <w:hideMark/>
          </w:tcPr>
          <w:p w14:paraId="55AC9CD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Nokia, Nokia Shanghai Bell</w:t>
            </w:r>
          </w:p>
        </w:tc>
        <w:tc>
          <w:tcPr>
            <w:tcW w:w="196" w:type="pct"/>
            <w:tcBorders>
              <w:top w:val="nil"/>
              <w:left w:val="nil"/>
              <w:bottom w:val="single" w:sz="4" w:space="0" w:color="A6A6A6"/>
              <w:right w:val="single" w:sz="4" w:space="0" w:color="A6A6A6"/>
            </w:tcBorders>
            <w:shd w:val="clear" w:color="auto" w:fill="auto"/>
            <w:hideMark/>
          </w:tcPr>
          <w:p w14:paraId="5A09A18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3E874F9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6805955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6.8.4</w:t>
            </w:r>
          </w:p>
        </w:tc>
        <w:tc>
          <w:tcPr>
            <w:tcW w:w="284" w:type="pct"/>
            <w:tcBorders>
              <w:top w:val="nil"/>
              <w:left w:val="nil"/>
              <w:bottom w:val="single" w:sz="4" w:space="0" w:color="A6A6A6"/>
              <w:right w:val="single" w:sz="4" w:space="0" w:color="A6A6A6"/>
            </w:tcBorders>
            <w:shd w:val="clear" w:color="auto" w:fill="auto"/>
            <w:hideMark/>
          </w:tcPr>
          <w:p w14:paraId="393E447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24D5E66C"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12"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3CF57881"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13" w:history="1">
              <w:r w:rsidR="00400CD8" w:rsidRPr="00400CD8">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301CBA5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59256E66"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14" w:history="1">
              <w:r w:rsidR="00400CD8" w:rsidRPr="00400CD8">
                <w:rPr>
                  <w:rFonts w:ascii="Arial" w:hAnsi="Arial" w:cs="Arial"/>
                  <w:b/>
                  <w:bCs/>
                  <w:color w:val="0000FF"/>
                  <w:sz w:val="16"/>
                  <w:szCs w:val="16"/>
                  <w:u w:val="single"/>
                </w:rPr>
                <w:t>LTE_NBIOT_eMTC_NTN</w:t>
              </w:r>
            </w:hyperlink>
          </w:p>
        </w:tc>
        <w:tc>
          <w:tcPr>
            <w:tcW w:w="214" w:type="pct"/>
            <w:tcBorders>
              <w:top w:val="nil"/>
              <w:left w:val="nil"/>
              <w:bottom w:val="single" w:sz="4" w:space="0" w:color="A6A6A6"/>
              <w:right w:val="single" w:sz="4" w:space="0" w:color="A6A6A6"/>
            </w:tcBorders>
            <w:shd w:val="clear" w:color="000000" w:fill="BFBFBF"/>
            <w:hideMark/>
          </w:tcPr>
          <w:p w14:paraId="0C09343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7245</w:t>
            </w:r>
          </w:p>
        </w:tc>
        <w:tc>
          <w:tcPr>
            <w:tcW w:w="194" w:type="pct"/>
            <w:tcBorders>
              <w:top w:val="nil"/>
              <w:left w:val="nil"/>
              <w:bottom w:val="single" w:sz="4" w:space="0" w:color="A6A6A6"/>
              <w:right w:val="single" w:sz="4" w:space="0" w:color="A6A6A6"/>
            </w:tcBorders>
            <w:shd w:val="clear" w:color="000000" w:fill="BFBFBF"/>
            <w:hideMark/>
          </w:tcPr>
          <w:p w14:paraId="58260BA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469A23C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225AFA16"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6FF197CF" w14:textId="77777777" w:rsidTr="00545F87">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7A8391DB"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15" w:history="1">
              <w:r w:rsidR="00400CD8" w:rsidRPr="00400CD8">
                <w:rPr>
                  <w:rFonts w:ascii="Arial" w:hAnsi="Arial" w:cs="Arial"/>
                  <w:b/>
                  <w:bCs/>
                  <w:color w:val="0000FF"/>
                  <w:sz w:val="16"/>
                  <w:szCs w:val="16"/>
                  <w:u w:val="single"/>
                </w:rPr>
                <w:t>R4-2311070</w:t>
              </w:r>
            </w:hyperlink>
          </w:p>
        </w:tc>
        <w:tc>
          <w:tcPr>
            <w:tcW w:w="781" w:type="pct"/>
            <w:tcBorders>
              <w:top w:val="nil"/>
              <w:left w:val="nil"/>
              <w:bottom w:val="single" w:sz="4" w:space="0" w:color="A6A6A6"/>
              <w:right w:val="single" w:sz="4" w:space="0" w:color="A6A6A6"/>
            </w:tcBorders>
            <w:shd w:val="clear" w:color="auto" w:fill="auto"/>
            <w:hideMark/>
          </w:tcPr>
          <w:p w14:paraId="247F7EF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[LTE_NBIoT_eMTC_NTN_req] CR on TS 36.181 for SAN Demodulation on PUSCH</w:t>
            </w:r>
          </w:p>
        </w:tc>
        <w:tc>
          <w:tcPr>
            <w:tcW w:w="487" w:type="pct"/>
            <w:tcBorders>
              <w:top w:val="nil"/>
              <w:left w:val="nil"/>
              <w:bottom w:val="single" w:sz="4" w:space="0" w:color="A6A6A6"/>
              <w:right w:val="single" w:sz="4" w:space="0" w:color="A6A6A6"/>
            </w:tcBorders>
            <w:shd w:val="clear" w:color="auto" w:fill="auto"/>
            <w:hideMark/>
          </w:tcPr>
          <w:p w14:paraId="4A37704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Nokia, Nokia Shanghai Bell</w:t>
            </w:r>
          </w:p>
        </w:tc>
        <w:tc>
          <w:tcPr>
            <w:tcW w:w="196" w:type="pct"/>
            <w:tcBorders>
              <w:top w:val="nil"/>
              <w:left w:val="nil"/>
              <w:bottom w:val="single" w:sz="4" w:space="0" w:color="A6A6A6"/>
              <w:right w:val="single" w:sz="4" w:space="0" w:color="A6A6A6"/>
            </w:tcBorders>
            <w:shd w:val="clear" w:color="auto" w:fill="auto"/>
            <w:hideMark/>
          </w:tcPr>
          <w:p w14:paraId="4BDB086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2CDDD1C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54C6676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6.8.5.2</w:t>
            </w:r>
          </w:p>
        </w:tc>
        <w:tc>
          <w:tcPr>
            <w:tcW w:w="284" w:type="pct"/>
            <w:tcBorders>
              <w:top w:val="nil"/>
              <w:left w:val="nil"/>
              <w:bottom w:val="single" w:sz="4" w:space="0" w:color="A6A6A6"/>
              <w:right w:val="single" w:sz="4" w:space="0" w:color="A6A6A6"/>
            </w:tcBorders>
            <w:shd w:val="clear" w:color="auto" w:fill="auto"/>
            <w:hideMark/>
          </w:tcPr>
          <w:p w14:paraId="5A79FAF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149E9F91"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16"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245C477B"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17" w:history="1">
              <w:r w:rsidR="00400CD8" w:rsidRPr="00400CD8">
                <w:rPr>
                  <w:rFonts w:ascii="Arial" w:hAnsi="Arial" w:cs="Arial"/>
                  <w:b/>
                  <w:bCs/>
                  <w:color w:val="0000FF"/>
                  <w:sz w:val="16"/>
                  <w:szCs w:val="16"/>
                  <w:u w:val="single"/>
                </w:rPr>
                <w:t>36.181</w:t>
              </w:r>
            </w:hyperlink>
          </w:p>
        </w:tc>
        <w:tc>
          <w:tcPr>
            <w:tcW w:w="250" w:type="pct"/>
            <w:tcBorders>
              <w:top w:val="nil"/>
              <w:left w:val="nil"/>
              <w:bottom w:val="single" w:sz="4" w:space="0" w:color="A6A6A6"/>
              <w:right w:val="single" w:sz="4" w:space="0" w:color="A6A6A6"/>
            </w:tcBorders>
            <w:shd w:val="clear" w:color="auto" w:fill="auto"/>
            <w:hideMark/>
          </w:tcPr>
          <w:p w14:paraId="032F104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3F9132EA"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18" w:history="1">
              <w:r w:rsidR="00400CD8"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405B05C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0001</w:t>
            </w:r>
          </w:p>
        </w:tc>
        <w:tc>
          <w:tcPr>
            <w:tcW w:w="194" w:type="pct"/>
            <w:tcBorders>
              <w:top w:val="nil"/>
              <w:left w:val="nil"/>
              <w:bottom w:val="single" w:sz="4" w:space="0" w:color="A6A6A6"/>
              <w:right w:val="single" w:sz="4" w:space="0" w:color="A6A6A6"/>
            </w:tcBorders>
            <w:shd w:val="clear" w:color="000000" w:fill="BFBFBF"/>
            <w:hideMark/>
          </w:tcPr>
          <w:p w14:paraId="7EF9EB7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54CC748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429F2F97"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4E466F84" w14:textId="77777777" w:rsidTr="00545F87">
        <w:trPr>
          <w:trHeight w:val="621"/>
        </w:trPr>
        <w:tc>
          <w:tcPr>
            <w:tcW w:w="390" w:type="pct"/>
            <w:tcBorders>
              <w:top w:val="nil"/>
              <w:left w:val="single" w:sz="4" w:space="0" w:color="A6A6A6"/>
              <w:bottom w:val="single" w:sz="4" w:space="0" w:color="A6A6A6"/>
              <w:right w:val="single" w:sz="4" w:space="0" w:color="A6A6A6"/>
            </w:tcBorders>
            <w:shd w:val="clear" w:color="auto" w:fill="auto"/>
            <w:hideMark/>
          </w:tcPr>
          <w:p w14:paraId="2259C5E1"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19" w:history="1">
              <w:r w:rsidR="00400CD8" w:rsidRPr="00400CD8">
                <w:rPr>
                  <w:rFonts w:ascii="Arial" w:hAnsi="Arial" w:cs="Arial"/>
                  <w:b/>
                  <w:bCs/>
                  <w:color w:val="0000FF"/>
                  <w:sz w:val="16"/>
                  <w:szCs w:val="16"/>
                  <w:u w:val="single"/>
                </w:rPr>
                <w:t>R4-2311705</w:t>
              </w:r>
            </w:hyperlink>
          </w:p>
        </w:tc>
        <w:tc>
          <w:tcPr>
            <w:tcW w:w="781" w:type="pct"/>
            <w:tcBorders>
              <w:top w:val="nil"/>
              <w:left w:val="nil"/>
              <w:bottom w:val="single" w:sz="4" w:space="0" w:color="A6A6A6"/>
              <w:right w:val="single" w:sz="4" w:space="0" w:color="A6A6A6"/>
            </w:tcBorders>
            <w:shd w:val="clear" w:color="auto" w:fill="auto"/>
            <w:hideMark/>
          </w:tcPr>
          <w:p w14:paraId="69090EF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to 36.181: Out-of-band emissions requirements</w:t>
            </w:r>
          </w:p>
        </w:tc>
        <w:tc>
          <w:tcPr>
            <w:tcW w:w="487" w:type="pct"/>
            <w:tcBorders>
              <w:top w:val="nil"/>
              <w:left w:val="nil"/>
              <w:bottom w:val="single" w:sz="4" w:space="0" w:color="A6A6A6"/>
              <w:right w:val="single" w:sz="4" w:space="0" w:color="A6A6A6"/>
            </w:tcBorders>
            <w:shd w:val="clear" w:color="auto" w:fill="auto"/>
            <w:hideMark/>
          </w:tcPr>
          <w:p w14:paraId="1B8F3B5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NEC</w:t>
            </w:r>
          </w:p>
        </w:tc>
        <w:tc>
          <w:tcPr>
            <w:tcW w:w="196" w:type="pct"/>
            <w:tcBorders>
              <w:top w:val="nil"/>
              <w:left w:val="nil"/>
              <w:bottom w:val="single" w:sz="4" w:space="0" w:color="A6A6A6"/>
              <w:right w:val="single" w:sz="4" w:space="0" w:color="A6A6A6"/>
            </w:tcBorders>
            <w:shd w:val="clear" w:color="auto" w:fill="auto"/>
            <w:hideMark/>
          </w:tcPr>
          <w:p w14:paraId="60E397B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1640735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4196AAD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6.8.1</w:t>
            </w:r>
          </w:p>
        </w:tc>
        <w:tc>
          <w:tcPr>
            <w:tcW w:w="284" w:type="pct"/>
            <w:tcBorders>
              <w:top w:val="nil"/>
              <w:left w:val="nil"/>
              <w:bottom w:val="single" w:sz="4" w:space="0" w:color="A6A6A6"/>
              <w:right w:val="single" w:sz="4" w:space="0" w:color="A6A6A6"/>
            </w:tcBorders>
            <w:shd w:val="clear" w:color="auto" w:fill="auto"/>
            <w:hideMark/>
          </w:tcPr>
          <w:p w14:paraId="4C252E8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4977003B"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20"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7550B5B1"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21" w:history="1">
              <w:r w:rsidR="00400CD8" w:rsidRPr="00400CD8">
                <w:rPr>
                  <w:rFonts w:ascii="Arial" w:hAnsi="Arial" w:cs="Arial"/>
                  <w:b/>
                  <w:bCs/>
                  <w:color w:val="0000FF"/>
                  <w:sz w:val="16"/>
                  <w:szCs w:val="16"/>
                  <w:u w:val="single"/>
                </w:rPr>
                <w:t>36.181</w:t>
              </w:r>
            </w:hyperlink>
          </w:p>
        </w:tc>
        <w:tc>
          <w:tcPr>
            <w:tcW w:w="250" w:type="pct"/>
            <w:tcBorders>
              <w:top w:val="nil"/>
              <w:left w:val="nil"/>
              <w:bottom w:val="single" w:sz="4" w:space="0" w:color="A6A6A6"/>
              <w:right w:val="single" w:sz="4" w:space="0" w:color="A6A6A6"/>
            </w:tcBorders>
            <w:shd w:val="clear" w:color="auto" w:fill="auto"/>
            <w:hideMark/>
          </w:tcPr>
          <w:p w14:paraId="3457347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1084D276"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22" w:history="1">
              <w:r w:rsidR="00400CD8"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528ABDC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0002</w:t>
            </w:r>
          </w:p>
        </w:tc>
        <w:tc>
          <w:tcPr>
            <w:tcW w:w="194" w:type="pct"/>
            <w:tcBorders>
              <w:top w:val="nil"/>
              <w:left w:val="nil"/>
              <w:bottom w:val="single" w:sz="4" w:space="0" w:color="A6A6A6"/>
              <w:right w:val="single" w:sz="4" w:space="0" w:color="A6A6A6"/>
            </w:tcBorders>
            <w:shd w:val="clear" w:color="000000" w:fill="BFBFBF"/>
            <w:hideMark/>
          </w:tcPr>
          <w:p w14:paraId="2FA03F8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31B1367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7684588F"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2A5DA0D9" w14:textId="77777777" w:rsidTr="00545F87">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7F3107AC"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23" w:history="1">
              <w:r w:rsidR="00400CD8" w:rsidRPr="00400CD8">
                <w:rPr>
                  <w:rFonts w:ascii="Arial" w:hAnsi="Arial" w:cs="Arial"/>
                  <w:b/>
                  <w:bCs/>
                  <w:color w:val="0000FF"/>
                  <w:sz w:val="16"/>
                  <w:szCs w:val="16"/>
                  <w:u w:val="single"/>
                </w:rPr>
                <w:t>R4-2311707</w:t>
              </w:r>
            </w:hyperlink>
          </w:p>
        </w:tc>
        <w:tc>
          <w:tcPr>
            <w:tcW w:w="781" w:type="pct"/>
            <w:tcBorders>
              <w:top w:val="nil"/>
              <w:left w:val="nil"/>
              <w:bottom w:val="single" w:sz="4" w:space="0" w:color="A6A6A6"/>
              <w:right w:val="single" w:sz="4" w:space="0" w:color="A6A6A6"/>
            </w:tcBorders>
            <w:shd w:val="clear" w:color="auto" w:fill="auto"/>
            <w:hideMark/>
          </w:tcPr>
          <w:p w14:paraId="170040D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to 36.181: Characteristics of the interfering signals</w:t>
            </w:r>
          </w:p>
        </w:tc>
        <w:tc>
          <w:tcPr>
            <w:tcW w:w="487" w:type="pct"/>
            <w:tcBorders>
              <w:top w:val="nil"/>
              <w:left w:val="nil"/>
              <w:bottom w:val="single" w:sz="4" w:space="0" w:color="A6A6A6"/>
              <w:right w:val="single" w:sz="4" w:space="0" w:color="A6A6A6"/>
            </w:tcBorders>
            <w:shd w:val="clear" w:color="auto" w:fill="auto"/>
            <w:hideMark/>
          </w:tcPr>
          <w:p w14:paraId="7FC3DBD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NEC</w:t>
            </w:r>
          </w:p>
        </w:tc>
        <w:tc>
          <w:tcPr>
            <w:tcW w:w="196" w:type="pct"/>
            <w:tcBorders>
              <w:top w:val="nil"/>
              <w:left w:val="nil"/>
              <w:bottom w:val="single" w:sz="4" w:space="0" w:color="A6A6A6"/>
              <w:right w:val="single" w:sz="4" w:space="0" w:color="A6A6A6"/>
            </w:tcBorders>
            <w:shd w:val="clear" w:color="auto" w:fill="auto"/>
            <w:hideMark/>
          </w:tcPr>
          <w:p w14:paraId="17D64E6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138AAA5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49B5E58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6.8.1</w:t>
            </w:r>
          </w:p>
        </w:tc>
        <w:tc>
          <w:tcPr>
            <w:tcW w:w="284" w:type="pct"/>
            <w:tcBorders>
              <w:top w:val="nil"/>
              <w:left w:val="nil"/>
              <w:bottom w:val="single" w:sz="4" w:space="0" w:color="A6A6A6"/>
              <w:right w:val="single" w:sz="4" w:space="0" w:color="A6A6A6"/>
            </w:tcBorders>
            <w:shd w:val="clear" w:color="auto" w:fill="auto"/>
            <w:hideMark/>
          </w:tcPr>
          <w:p w14:paraId="6232898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47D245E6"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24"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68D06431"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25" w:history="1">
              <w:r w:rsidR="00400CD8" w:rsidRPr="00400CD8">
                <w:rPr>
                  <w:rFonts w:ascii="Arial" w:hAnsi="Arial" w:cs="Arial"/>
                  <w:b/>
                  <w:bCs/>
                  <w:color w:val="0000FF"/>
                  <w:sz w:val="16"/>
                  <w:szCs w:val="16"/>
                  <w:u w:val="single"/>
                </w:rPr>
                <w:t>36.181</w:t>
              </w:r>
            </w:hyperlink>
          </w:p>
        </w:tc>
        <w:tc>
          <w:tcPr>
            <w:tcW w:w="250" w:type="pct"/>
            <w:tcBorders>
              <w:top w:val="nil"/>
              <w:left w:val="nil"/>
              <w:bottom w:val="single" w:sz="4" w:space="0" w:color="A6A6A6"/>
              <w:right w:val="single" w:sz="4" w:space="0" w:color="A6A6A6"/>
            </w:tcBorders>
            <w:shd w:val="clear" w:color="auto" w:fill="auto"/>
            <w:hideMark/>
          </w:tcPr>
          <w:p w14:paraId="1DA08B4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330B4C8D"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26" w:history="1">
              <w:r w:rsidR="00400CD8"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5384947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0003</w:t>
            </w:r>
          </w:p>
        </w:tc>
        <w:tc>
          <w:tcPr>
            <w:tcW w:w="194" w:type="pct"/>
            <w:tcBorders>
              <w:top w:val="nil"/>
              <w:left w:val="nil"/>
              <w:bottom w:val="single" w:sz="4" w:space="0" w:color="A6A6A6"/>
              <w:right w:val="single" w:sz="4" w:space="0" w:color="A6A6A6"/>
            </w:tcBorders>
            <w:shd w:val="clear" w:color="000000" w:fill="BFBFBF"/>
            <w:hideMark/>
          </w:tcPr>
          <w:p w14:paraId="203F770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3DC57E4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5C89B7D0"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1AC9A0A1" w14:textId="77777777" w:rsidTr="00545F87">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64F06917"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27" w:history="1">
              <w:r w:rsidR="00400CD8" w:rsidRPr="00400CD8">
                <w:rPr>
                  <w:rFonts w:ascii="Arial" w:hAnsi="Arial" w:cs="Arial"/>
                  <w:b/>
                  <w:bCs/>
                  <w:color w:val="0000FF"/>
                  <w:sz w:val="16"/>
                  <w:szCs w:val="16"/>
                  <w:u w:val="single"/>
                </w:rPr>
                <w:t>R4-2311708</w:t>
              </w:r>
            </w:hyperlink>
          </w:p>
        </w:tc>
        <w:tc>
          <w:tcPr>
            <w:tcW w:w="781" w:type="pct"/>
            <w:tcBorders>
              <w:top w:val="nil"/>
              <w:left w:val="nil"/>
              <w:bottom w:val="single" w:sz="4" w:space="0" w:color="A6A6A6"/>
              <w:right w:val="single" w:sz="4" w:space="0" w:color="A6A6A6"/>
            </w:tcBorders>
            <w:shd w:val="clear" w:color="auto" w:fill="auto"/>
            <w:hideMark/>
          </w:tcPr>
          <w:p w14:paraId="75FC836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to 36.181: Test model correction for total power dynamic range requirements</w:t>
            </w:r>
          </w:p>
        </w:tc>
        <w:tc>
          <w:tcPr>
            <w:tcW w:w="487" w:type="pct"/>
            <w:tcBorders>
              <w:top w:val="nil"/>
              <w:left w:val="nil"/>
              <w:bottom w:val="single" w:sz="4" w:space="0" w:color="A6A6A6"/>
              <w:right w:val="single" w:sz="4" w:space="0" w:color="A6A6A6"/>
            </w:tcBorders>
            <w:shd w:val="clear" w:color="auto" w:fill="auto"/>
            <w:hideMark/>
          </w:tcPr>
          <w:p w14:paraId="7349DD6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NEC</w:t>
            </w:r>
          </w:p>
        </w:tc>
        <w:tc>
          <w:tcPr>
            <w:tcW w:w="196" w:type="pct"/>
            <w:tcBorders>
              <w:top w:val="nil"/>
              <w:left w:val="nil"/>
              <w:bottom w:val="single" w:sz="4" w:space="0" w:color="A6A6A6"/>
              <w:right w:val="single" w:sz="4" w:space="0" w:color="A6A6A6"/>
            </w:tcBorders>
            <w:shd w:val="clear" w:color="auto" w:fill="auto"/>
            <w:hideMark/>
          </w:tcPr>
          <w:p w14:paraId="73BFDAA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223382C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2D2D8F0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6.8.1</w:t>
            </w:r>
          </w:p>
        </w:tc>
        <w:tc>
          <w:tcPr>
            <w:tcW w:w="284" w:type="pct"/>
            <w:tcBorders>
              <w:top w:val="nil"/>
              <w:left w:val="nil"/>
              <w:bottom w:val="single" w:sz="4" w:space="0" w:color="A6A6A6"/>
              <w:right w:val="single" w:sz="4" w:space="0" w:color="A6A6A6"/>
            </w:tcBorders>
            <w:shd w:val="clear" w:color="auto" w:fill="auto"/>
            <w:hideMark/>
          </w:tcPr>
          <w:p w14:paraId="47D4948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4152AD20"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28"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1BC8734D"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29" w:history="1">
              <w:r w:rsidR="00400CD8" w:rsidRPr="00400CD8">
                <w:rPr>
                  <w:rFonts w:ascii="Arial" w:hAnsi="Arial" w:cs="Arial"/>
                  <w:b/>
                  <w:bCs/>
                  <w:color w:val="0000FF"/>
                  <w:sz w:val="16"/>
                  <w:szCs w:val="16"/>
                  <w:u w:val="single"/>
                </w:rPr>
                <w:t>36.181</w:t>
              </w:r>
            </w:hyperlink>
          </w:p>
        </w:tc>
        <w:tc>
          <w:tcPr>
            <w:tcW w:w="250" w:type="pct"/>
            <w:tcBorders>
              <w:top w:val="nil"/>
              <w:left w:val="nil"/>
              <w:bottom w:val="single" w:sz="4" w:space="0" w:color="A6A6A6"/>
              <w:right w:val="single" w:sz="4" w:space="0" w:color="A6A6A6"/>
            </w:tcBorders>
            <w:shd w:val="clear" w:color="auto" w:fill="auto"/>
            <w:hideMark/>
          </w:tcPr>
          <w:p w14:paraId="73FC202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2A6B119A"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30" w:history="1">
              <w:r w:rsidR="00400CD8"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688EFDB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0004</w:t>
            </w:r>
          </w:p>
        </w:tc>
        <w:tc>
          <w:tcPr>
            <w:tcW w:w="194" w:type="pct"/>
            <w:tcBorders>
              <w:top w:val="nil"/>
              <w:left w:val="nil"/>
              <w:bottom w:val="single" w:sz="4" w:space="0" w:color="A6A6A6"/>
              <w:right w:val="single" w:sz="4" w:space="0" w:color="A6A6A6"/>
            </w:tcBorders>
            <w:shd w:val="clear" w:color="000000" w:fill="BFBFBF"/>
            <w:hideMark/>
          </w:tcPr>
          <w:p w14:paraId="50A814D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5B357C1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2DE73ADB"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1DFD41AF" w14:textId="77777777" w:rsidTr="00545F87">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4423F563"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31" w:history="1">
              <w:r w:rsidR="00400CD8" w:rsidRPr="00400CD8">
                <w:rPr>
                  <w:rFonts w:ascii="Arial" w:hAnsi="Arial" w:cs="Arial"/>
                  <w:b/>
                  <w:bCs/>
                  <w:color w:val="0000FF"/>
                  <w:sz w:val="16"/>
                  <w:szCs w:val="16"/>
                  <w:u w:val="single"/>
                </w:rPr>
                <w:t>R4-2312640</w:t>
              </w:r>
            </w:hyperlink>
          </w:p>
        </w:tc>
        <w:tc>
          <w:tcPr>
            <w:tcW w:w="781" w:type="pct"/>
            <w:tcBorders>
              <w:top w:val="nil"/>
              <w:left w:val="nil"/>
              <w:bottom w:val="single" w:sz="4" w:space="0" w:color="A6A6A6"/>
              <w:right w:val="single" w:sz="4" w:space="0" w:color="A6A6A6"/>
            </w:tcBorders>
            <w:shd w:val="clear" w:color="auto" w:fill="auto"/>
            <w:hideMark/>
          </w:tcPr>
          <w:p w14:paraId="3289B9F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on Unwanted emission requirement for IoT NTN</w:t>
            </w:r>
          </w:p>
        </w:tc>
        <w:tc>
          <w:tcPr>
            <w:tcW w:w="487" w:type="pct"/>
            <w:tcBorders>
              <w:top w:val="nil"/>
              <w:left w:val="nil"/>
              <w:bottom w:val="single" w:sz="4" w:space="0" w:color="A6A6A6"/>
              <w:right w:val="single" w:sz="4" w:space="0" w:color="A6A6A6"/>
            </w:tcBorders>
            <w:shd w:val="clear" w:color="auto" w:fill="auto"/>
            <w:hideMark/>
          </w:tcPr>
          <w:p w14:paraId="68AF50B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China Telecomunication Corp</w:t>
            </w:r>
          </w:p>
        </w:tc>
        <w:tc>
          <w:tcPr>
            <w:tcW w:w="196" w:type="pct"/>
            <w:tcBorders>
              <w:top w:val="nil"/>
              <w:left w:val="nil"/>
              <w:bottom w:val="single" w:sz="4" w:space="0" w:color="A6A6A6"/>
              <w:right w:val="single" w:sz="4" w:space="0" w:color="A6A6A6"/>
            </w:tcBorders>
            <w:shd w:val="clear" w:color="auto" w:fill="auto"/>
            <w:hideMark/>
          </w:tcPr>
          <w:p w14:paraId="28B8EB4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5926D85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42472BE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6.8.1</w:t>
            </w:r>
          </w:p>
        </w:tc>
        <w:tc>
          <w:tcPr>
            <w:tcW w:w="284" w:type="pct"/>
            <w:tcBorders>
              <w:top w:val="nil"/>
              <w:left w:val="nil"/>
              <w:bottom w:val="single" w:sz="4" w:space="0" w:color="A6A6A6"/>
              <w:right w:val="single" w:sz="4" w:space="0" w:color="A6A6A6"/>
            </w:tcBorders>
            <w:shd w:val="clear" w:color="auto" w:fill="auto"/>
            <w:hideMark/>
          </w:tcPr>
          <w:p w14:paraId="3F6BCE4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25D63F35"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32"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2743A8ED"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33" w:history="1">
              <w:r w:rsidR="00400CD8" w:rsidRPr="00400CD8">
                <w:rPr>
                  <w:rFonts w:ascii="Arial" w:hAnsi="Arial" w:cs="Arial"/>
                  <w:b/>
                  <w:bCs/>
                  <w:color w:val="0000FF"/>
                  <w:sz w:val="16"/>
                  <w:szCs w:val="16"/>
                  <w:u w:val="single"/>
                </w:rPr>
                <w:t>36.181</w:t>
              </w:r>
            </w:hyperlink>
          </w:p>
        </w:tc>
        <w:tc>
          <w:tcPr>
            <w:tcW w:w="250" w:type="pct"/>
            <w:tcBorders>
              <w:top w:val="nil"/>
              <w:left w:val="nil"/>
              <w:bottom w:val="single" w:sz="4" w:space="0" w:color="A6A6A6"/>
              <w:right w:val="single" w:sz="4" w:space="0" w:color="A6A6A6"/>
            </w:tcBorders>
            <w:shd w:val="clear" w:color="auto" w:fill="auto"/>
            <w:hideMark/>
          </w:tcPr>
          <w:p w14:paraId="69B4495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446D6B43"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34" w:history="1">
              <w:r w:rsidR="00400CD8" w:rsidRPr="00400CD8">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34B8C41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0005</w:t>
            </w:r>
          </w:p>
        </w:tc>
        <w:tc>
          <w:tcPr>
            <w:tcW w:w="194" w:type="pct"/>
            <w:tcBorders>
              <w:top w:val="nil"/>
              <w:left w:val="nil"/>
              <w:bottom w:val="single" w:sz="4" w:space="0" w:color="A6A6A6"/>
              <w:right w:val="single" w:sz="4" w:space="0" w:color="A6A6A6"/>
            </w:tcBorders>
            <w:shd w:val="clear" w:color="000000" w:fill="BFBFBF"/>
            <w:hideMark/>
          </w:tcPr>
          <w:p w14:paraId="2F470BD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539DB8A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64C2BDEE"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77CD5334" w14:textId="77777777" w:rsidTr="00545F87">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17CD9178"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35" w:history="1">
              <w:r w:rsidR="00400CD8" w:rsidRPr="00400CD8">
                <w:rPr>
                  <w:rFonts w:ascii="Arial" w:hAnsi="Arial" w:cs="Arial"/>
                  <w:b/>
                  <w:bCs/>
                  <w:color w:val="0000FF"/>
                  <w:sz w:val="16"/>
                  <w:szCs w:val="16"/>
                  <w:u w:val="single"/>
                </w:rPr>
                <w:t>R4-2313664</w:t>
              </w:r>
            </w:hyperlink>
          </w:p>
        </w:tc>
        <w:tc>
          <w:tcPr>
            <w:tcW w:w="781" w:type="pct"/>
            <w:tcBorders>
              <w:top w:val="nil"/>
              <w:left w:val="nil"/>
              <w:bottom w:val="single" w:sz="4" w:space="0" w:color="A6A6A6"/>
              <w:right w:val="single" w:sz="4" w:space="0" w:color="A6A6A6"/>
            </w:tcBorders>
            <w:shd w:val="clear" w:color="auto" w:fill="auto"/>
            <w:hideMark/>
          </w:tcPr>
          <w:p w14:paraId="4452799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xml:space="preserve">[LTE_NBIOT_eMTC_NTN_req-Perf] CR on IOT NTN demodulation performance </w:t>
            </w:r>
            <w:r w:rsidRPr="00400CD8">
              <w:rPr>
                <w:rFonts w:ascii="Arial" w:hAnsi="Arial" w:cs="Arial"/>
                <w:sz w:val="16"/>
                <w:szCs w:val="16"/>
              </w:rPr>
              <w:lastRenderedPageBreak/>
              <w:t>requirements (TS36.181, Rel-18)</w:t>
            </w:r>
          </w:p>
        </w:tc>
        <w:tc>
          <w:tcPr>
            <w:tcW w:w="487" w:type="pct"/>
            <w:tcBorders>
              <w:top w:val="nil"/>
              <w:left w:val="nil"/>
              <w:bottom w:val="single" w:sz="4" w:space="0" w:color="A6A6A6"/>
              <w:right w:val="single" w:sz="4" w:space="0" w:color="A6A6A6"/>
            </w:tcBorders>
            <w:shd w:val="clear" w:color="auto" w:fill="auto"/>
            <w:hideMark/>
          </w:tcPr>
          <w:p w14:paraId="2B0F7D4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lastRenderedPageBreak/>
              <w:t>Huawei, HiSilicon</w:t>
            </w:r>
          </w:p>
        </w:tc>
        <w:tc>
          <w:tcPr>
            <w:tcW w:w="196" w:type="pct"/>
            <w:tcBorders>
              <w:top w:val="nil"/>
              <w:left w:val="nil"/>
              <w:bottom w:val="single" w:sz="4" w:space="0" w:color="A6A6A6"/>
              <w:right w:val="single" w:sz="4" w:space="0" w:color="A6A6A6"/>
            </w:tcBorders>
            <w:shd w:val="clear" w:color="auto" w:fill="auto"/>
            <w:hideMark/>
          </w:tcPr>
          <w:p w14:paraId="0C4519E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520087D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79682EC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6.8.5.2</w:t>
            </w:r>
          </w:p>
        </w:tc>
        <w:tc>
          <w:tcPr>
            <w:tcW w:w="284" w:type="pct"/>
            <w:tcBorders>
              <w:top w:val="nil"/>
              <w:left w:val="nil"/>
              <w:bottom w:val="single" w:sz="4" w:space="0" w:color="A6A6A6"/>
              <w:right w:val="single" w:sz="4" w:space="0" w:color="A6A6A6"/>
            </w:tcBorders>
            <w:shd w:val="clear" w:color="auto" w:fill="auto"/>
            <w:hideMark/>
          </w:tcPr>
          <w:p w14:paraId="2CD762C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5DF662DC"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36"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503B6C96"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37" w:history="1">
              <w:r w:rsidR="00400CD8" w:rsidRPr="00400CD8">
                <w:rPr>
                  <w:rFonts w:ascii="Arial" w:hAnsi="Arial" w:cs="Arial"/>
                  <w:b/>
                  <w:bCs/>
                  <w:color w:val="0000FF"/>
                  <w:sz w:val="16"/>
                  <w:szCs w:val="16"/>
                  <w:u w:val="single"/>
                </w:rPr>
                <w:t>36.181</w:t>
              </w:r>
            </w:hyperlink>
          </w:p>
        </w:tc>
        <w:tc>
          <w:tcPr>
            <w:tcW w:w="250" w:type="pct"/>
            <w:tcBorders>
              <w:top w:val="nil"/>
              <w:left w:val="nil"/>
              <w:bottom w:val="single" w:sz="4" w:space="0" w:color="A6A6A6"/>
              <w:right w:val="single" w:sz="4" w:space="0" w:color="A6A6A6"/>
            </w:tcBorders>
            <w:shd w:val="clear" w:color="auto" w:fill="auto"/>
            <w:hideMark/>
          </w:tcPr>
          <w:p w14:paraId="12C1881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258EACC7"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38" w:history="1">
              <w:r w:rsidR="00400CD8"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6D8720A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0006</w:t>
            </w:r>
          </w:p>
        </w:tc>
        <w:tc>
          <w:tcPr>
            <w:tcW w:w="194" w:type="pct"/>
            <w:tcBorders>
              <w:top w:val="nil"/>
              <w:left w:val="nil"/>
              <w:bottom w:val="single" w:sz="4" w:space="0" w:color="A6A6A6"/>
              <w:right w:val="single" w:sz="4" w:space="0" w:color="A6A6A6"/>
            </w:tcBorders>
            <w:shd w:val="clear" w:color="000000" w:fill="BFBFBF"/>
            <w:hideMark/>
          </w:tcPr>
          <w:p w14:paraId="73FBFEF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2570CCA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7367FFCD"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18E4FADF" w14:textId="77777777" w:rsidTr="00545F87">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1AFDFC49"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39" w:history="1">
              <w:r w:rsidR="00400CD8" w:rsidRPr="00400CD8">
                <w:rPr>
                  <w:rFonts w:ascii="Arial" w:hAnsi="Arial" w:cs="Arial"/>
                  <w:b/>
                  <w:bCs/>
                  <w:color w:val="0000FF"/>
                  <w:sz w:val="16"/>
                  <w:szCs w:val="16"/>
                  <w:u w:val="single"/>
                </w:rPr>
                <w:t>R4-2311296</w:t>
              </w:r>
            </w:hyperlink>
          </w:p>
        </w:tc>
        <w:tc>
          <w:tcPr>
            <w:tcW w:w="781" w:type="pct"/>
            <w:tcBorders>
              <w:top w:val="nil"/>
              <w:left w:val="nil"/>
              <w:bottom w:val="single" w:sz="4" w:space="0" w:color="A6A6A6"/>
              <w:right w:val="single" w:sz="4" w:space="0" w:color="A6A6A6"/>
            </w:tcBorders>
            <w:shd w:val="clear" w:color="auto" w:fill="auto"/>
            <w:hideMark/>
          </w:tcPr>
          <w:p w14:paraId="1CC442E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to 36.307: Release independent for IoT-NTN demodulation requirements</w:t>
            </w:r>
          </w:p>
        </w:tc>
        <w:tc>
          <w:tcPr>
            <w:tcW w:w="487" w:type="pct"/>
            <w:tcBorders>
              <w:top w:val="nil"/>
              <w:left w:val="nil"/>
              <w:bottom w:val="single" w:sz="4" w:space="0" w:color="A6A6A6"/>
              <w:right w:val="single" w:sz="4" w:space="0" w:color="A6A6A6"/>
            </w:tcBorders>
            <w:shd w:val="clear" w:color="auto" w:fill="auto"/>
            <w:hideMark/>
          </w:tcPr>
          <w:p w14:paraId="30467AB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MediaTek</w:t>
            </w:r>
          </w:p>
        </w:tc>
        <w:tc>
          <w:tcPr>
            <w:tcW w:w="196" w:type="pct"/>
            <w:tcBorders>
              <w:top w:val="nil"/>
              <w:left w:val="nil"/>
              <w:bottom w:val="single" w:sz="4" w:space="0" w:color="A6A6A6"/>
              <w:right w:val="single" w:sz="4" w:space="0" w:color="A6A6A6"/>
            </w:tcBorders>
            <w:shd w:val="clear" w:color="auto" w:fill="auto"/>
            <w:hideMark/>
          </w:tcPr>
          <w:p w14:paraId="1ADEBB8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6DCD56A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798317D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6.8.5.1</w:t>
            </w:r>
          </w:p>
        </w:tc>
        <w:tc>
          <w:tcPr>
            <w:tcW w:w="284" w:type="pct"/>
            <w:tcBorders>
              <w:top w:val="nil"/>
              <w:left w:val="nil"/>
              <w:bottom w:val="single" w:sz="4" w:space="0" w:color="A6A6A6"/>
              <w:right w:val="single" w:sz="4" w:space="0" w:color="A6A6A6"/>
            </w:tcBorders>
            <w:shd w:val="clear" w:color="auto" w:fill="auto"/>
            <w:hideMark/>
          </w:tcPr>
          <w:p w14:paraId="3537849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2DE5EF05"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40" w:history="1">
              <w:r w:rsidR="00400CD8" w:rsidRPr="00400CD8">
                <w:rPr>
                  <w:rFonts w:ascii="Arial" w:hAnsi="Arial" w:cs="Arial"/>
                  <w:b/>
                  <w:bCs/>
                  <w:color w:val="0000FF"/>
                  <w:sz w:val="16"/>
                  <w:szCs w:val="16"/>
                  <w:u w:val="single"/>
                </w:rPr>
                <w:t>Rel-17</w:t>
              </w:r>
            </w:hyperlink>
          </w:p>
        </w:tc>
        <w:tc>
          <w:tcPr>
            <w:tcW w:w="253" w:type="pct"/>
            <w:tcBorders>
              <w:top w:val="nil"/>
              <w:left w:val="nil"/>
              <w:bottom w:val="single" w:sz="4" w:space="0" w:color="A6A6A6"/>
              <w:right w:val="single" w:sz="4" w:space="0" w:color="A6A6A6"/>
            </w:tcBorders>
            <w:shd w:val="clear" w:color="auto" w:fill="auto"/>
            <w:hideMark/>
          </w:tcPr>
          <w:p w14:paraId="690F50B4"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41" w:history="1">
              <w:r w:rsidR="00400CD8" w:rsidRPr="00400CD8">
                <w:rPr>
                  <w:rFonts w:ascii="Arial" w:hAnsi="Arial" w:cs="Arial"/>
                  <w:b/>
                  <w:bCs/>
                  <w:color w:val="0000FF"/>
                  <w:sz w:val="16"/>
                  <w:szCs w:val="16"/>
                  <w:u w:val="single"/>
                </w:rPr>
                <w:t>36.307</w:t>
              </w:r>
            </w:hyperlink>
          </w:p>
        </w:tc>
        <w:tc>
          <w:tcPr>
            <w:tcW w:w="250" w:type="pct"/>
            <w:tcBorders>
              <w:top w:val="nil"/>
              <w:left w:val="nil"/>
              <w:bottom w:val="single" w:sz="4" w:space="0" w:color="A6A6A6"/>
              <w:right w:val="single" w:sz="4" w:space="0" w:color="A6A6A6"/>
            </w:tcBorders>
            <w:shd w:val="clear" w:color="auto" w:fill="auto"/>
            <w:hideMark/>
          </w:tcPr>
          <w:p w14:paraId="0B980AF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17.5.0</w:t>
            </w:r>
          </w:p>
        </w:tc>
        <w:tc>
          <w:tcPr>
            <w:tcW w:w="549" w:type="pct"/>
            <w:tcBorders>
              <w:top w:val="nil"/>
              <w:left w:val="nil"/>
              <w:bottom w:val="single" w:sz="4" w:space="0" w:color="A6A6A6"/>
              <w:right w:val="single" w:sz="4" w:space="0" w:color="A6A6A6"/>
            </w:tcBorders>
            <w:shd w:val="clear" w:color="auto" w:fill="auto"/>
            <w:hideMark/>
          </w:tcPr>
          <w:p w14:paraId="62E89B90"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42" w:history="1">
              <w:r w:rsidR="00400CD8"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10A4BF4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4492</w:t>
            </w:r>
          </w:p>
        </w:tc>
        <w:tc>
          <w:tcPr>
            <w:tcW w:w="194" w:type="pct"/>
            <w:tcBorders>
              <w:top w:val="nil"/>
              <w:left w:val="nil"/>
              <w:bottom w:val="single" w:sz="4" w:space="0" w:color="A6A6A6"/>
              <w:right w:val="single" w:sz="4" w:space="0" w:color="A6A6A6"/>
            </w:tcBorders>
            <w:shd w:val="clear" w:color="000000" w:fill="BFBFBF"/>
            <w:hideMark/>
          </w:tcPr>
          <w:p w14:paraId="1B49CF3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799F706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74A92B09"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1E43960D" w14:textId="77777777" w:rsidTr="00545F87">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23790791" w14:textId="77777777" w:rsidR="00400CD8" w:rsidRPr="00400CD8" w:rsidRDefault="00400CD8" w:rsidP="00400CD8">
            <w:pPr>
              <w:overflowPunct/>
              <w:autoSpaceDE/>
              <w:autoSpaceDN/>
              <w:adjustRightInd/>
              <w:spacing w:after="0"/>
              <w:textAlignment w:val="auto"/>
              <w:rPr>
                <w:rFonts w:ascii="Arial" w:hAnsi="Arial" w:cs="Arial"/>
                <w:color w:val="000000"/>
                <w:sz w:val="16"/>
                <w:szCs w:val="16"/>
              </w:rPr>
            </w:pPr>
            <w:r w:rsidRPr="00400CD8">
              <w:rPr>
                <w:rFonts w:ascii="Arial" w:hAnsi="Arial" w:cs="Arial"/>
                <w:color w:val="000000"/>
                <w:sz w:val="16"/>
                <w:szCs w:val="16"/>
              </w:rPr>
              <w:t>R4-2311297</w:t>
            </w:r>
          </w:p>
        </w:tc>
        <w:tc>
          <w:tcPr>
            <w:tcW w:w="781" w:type="pct"/>
            <w:tcBorders>
              <w:top w:val="nil"/>
              <w:left w:val="nil"/>
              <w:bottom w:val="single" w:sz="4" w:space="0" w:color="A6A6A6"/>
              <w:right w:val="single" w:sz="4" w:space="0" w:color="A6A6A6"/>
            </w:tcBorders>
            <w:shd w:val="clear" w:color="auto" w:fill="auto"/>
            <w:hideMark/>
          </w:tcPr>
          <w:p w14:paraId="7524153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to 36.307: Release independent for IoT-NTN UE demodulation requirements (Rel-18)</w:t>
            </w:r>
          </w:p>
        </w:tc>
        <w:tc>
          <w:tcPr>
            <w:tcW w:w="487" w:type="pct"/>
            <w:tcBorders>
              <w:top w:val="nil"/>
              <w:left w:val="nil"/>
              <w:bottom w:val="single" w:sz="4" w:space="0" w:color="A6A6A6"/>
              <w:right w:val="single" w:sz="4" w:space="0" w:color="A6A6A6"/>
            </w:tcBorders>
            <w:shd w:val="clear" w:color="auto" w:fill="auto"/>
            <w:hideMark/>
          </w:tcPr>
          <w:p w14:paraId="04500E5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MediaTek inc.</w:t>
            </w:r>
          </w:p>
        </w:tc>
        <w:tc>
          <w:tcPr>
            <w:tcW w:w="196" w:type="pct"/>
            <w:tcBorders>
              <w:top w:val="nil"/>
              <w:left w:val="nil"/>
              <w:bottom w:val="single" w:sz="4" w:space="0" w:color="A6A6A6"/>
              <w:right w:val="single" w:sz="4" w:space="0" w:color="A6A6A6"/>
            </w:tcBorders>
            <w:shd w:val="clear" w:color="auto" w:fill="auto"/>
            <w:hideMark/>
          </w:tcPr>
          <w:p w14:paraId="0E43149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3E78ED4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40334DC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6.8.5.1</w:t>
            </w:r>
          </w:p>
        </w:tc>
        <w:tc>
          <w:tcPr>
            <w:tcW w:w="284" w:type="pct"/>
            <w:tcBorders>
              <w:top w:val="nil"/>
              <w:left w:val="nil"/>
              <w:bottom w:val="single" w:sz="4" w:space="0" w:color="A6A6A6"/>
              <w:right w:val="single" w:sz="4" w:space="0" w:color="A6A6A6"/>
            </w:tcBorders>
            <w:shd w:val="clear" w:color="auto" w:fill="auto"/>
            <w:hideMark/>
          </w:tcPr>
          <w:p w14:paraId="0B3C943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reserved</w:t>
            </w:r>
          </w:p>
        </w:tc>
        <w:tc>
          <w:tcPr>
            <w:tcW w:w="253" w:type="pct"/>
            <w:tcBorders>
              <w:top w:val="nil"/>
              <w:left w:val="nil"/>
              <w:bottom w:val="single" w:sz="4" w:space="0" w:color="A6A6A6"/>
              <w:right w:val="single" w:sz="4" w:space="0" w:color="A6A6A6"/>
            </w:tcBorders>
            <w:shd w:val="clear" w:color="auto" w:fill="auto"/>
            <w:hideMark/>
          </w:tcPr>
          <w:p w14:paraId="2E0F5E59"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43"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1EA337AD"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44" w:history="1">
              <w:r w:rsidR="00400CD8" w:rsidRPr="00400CD8">
                <w:rPr>
                  <w:rFonts w:ascii="Arial" w:hAnsi="Arial" w:cs="Arial"/>
                  <w:b/>
                  <w:bCs/>
                  <w:color w:val="0000FF"/>
                  <w:sz w:val="16"/>
                  <w:szCs w:val="16"/>
                  <w:u w:val="single"/>
                </w:rPr>
                <w:t>36.307</w:t>
              </w:r>
            </w:hyperlink>
          </w:p>
        </w:tc>
        <w:tc>
          <w:tcPr>
            <w:tcW w:w="250" w:type="pct"/>
            <w:tcBorders>
              <w:top w:val="nil"/>
              <w:left w:val="nil"/>
              <w:bottom w:val="single" w:sz="4" w:space="0" w:color="A6A6A6"/>
              <w:right w:val="single" w:sz="4" w:space="0" w:color="A6A6A6"/>
            </w:tcBorders>
            <w:shd w:val="clear" w:color="auto" w:fill="auto"/>
            <w:hideMark/>
          </w:tcPr>
          <w:p w14:paraId="769BBC4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18.1.0</w:t>
            </w:r>
          </w:p>
        </w:tc>
        <w:tc>
          <w:tcPr>
            <w:tcW w:w="549" w:type="pct"/>
            <w:tcBorders>
              <w:top w:val="nil"/>
              <w:left w:val="nil"/>
              <w:bottom w:val="single" w:sz="4" w:space="0" w:color="A6A6A6"/>
              <w:right w:val="single" w:sz="4" w:space="0" w:color="A6A6A6"/>
            </w:tcBorders>
            <w:shd w:val="clear" w:color="auto" w:fill="auto"/>
            <w:hideMark/>
          </w:tcPr>
          <w:p w14:paraId="4F9357EC"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45" w:history="1">
              <w:r w:rsidR="00400CD8"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62A0C81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4493</w:t>
            </w:r>
          </w:p>
        </w:tc>
        <w:tc>
          <w:tcPr>
            <w:tcW w:w="194" w:type="pct"/>
            <w:tcBorders>
              <w:top w:val="nil"/>
              <w:left w:val="nil"/>
              <w:bottom w:val="single" w:sz="4" w:space="0" w:color="A6A6A6"/>
              <w:right w:val="single" w:sz="4" w:space="0" w:color="A6A6A6"/>
            </w:tcBorders>
            <w:shd w:val="clear" w:color="000000" w:fill="BFBFBF"/>
            <w:hideMark/>
          </w:tcPr>
          <w:p w14:paraId="4D28B52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2DBB809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w:t>
            </w:r>
          </w:p>
        </w:tc>
        <w:tc>
          <w:tcPr>
            <w:tcW w:w="369" w:type="pct"/>
            <w:tcBorders>
              <w:top w:val="nil"/>
              <w:left w:val="nil"/>
              <w:bottom w:val="nil"/>
              <w:right w:val="nil"/>
            </w:tcBorders>
            <w:shd w:val="clear" w:color="auto" w:fill="auto"/>
            <w:noWrap/>
            <w:vAlign w:val="bottom"/>
            <w:hideMark/>
          </w:tcPr>
          <w:p w14:paraId="0D415416"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4EC0A341" w14:textId="77777777" w:rsidTr="00545F87">
        <w:trPr>
          <w:trHeight w:val="600"/>
        </w:trPr>
        <w:tc>
          <w:tcPr>
            <w:tcW w:w="390" w:type="pct"/>
            <w:tcBorders>
              <w:top w:val="nil"/>
              <w:left w:val="single" w:sz="4" w:space="0" w:color="A6A6A6"/>
              <w:bottom w:val="single" w:sz="4" w:space="0" w:color="A6A6A6"/>
              <w:right w:val="single" w:sz="4" w:space="0" w:color="A6A6A6"/>
            </w:tcBorders>
            <w:shd w:val="clear" w:color="auto" w:fill="auto"/>
            <w:hideMark/>
          </w:tcPr>
          <w:p w14:paraId="21E04432"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46" w:history="1">
              <w:r w:rsidR="00400CD8" w:rsidRPr="00400CD8">
                <w:rPr>
                  <w:rFonts w:ascii="Arial" w:hAnsi="Arial" w:cs="Arial"/>
                  <w:b/>
                  <w:bCs/>
                  <w:color w:val="0000FF"/>
                  <w:sz w:val="16"/>
                  <w:szCs w:val="16"/>
                  <w:u w:val="single"/>
                </w:rPr>
                <w:t>R4-2311240</w:t>
              </w:r>
            </w:hyperlink>
          </w:p>
        </w:tc>
        <w:tc>
          <w:tcPr>
            <w:tcW w:w="781" w:type="pct"/>
            <w:tcBorders>
              <w:top w:val="nil"/>
              <w:left w:val="nil"/>
              <w:bottom w:val="single" w:sz="4" w:space="0" w:color="A6A6A6"/>
              <w:right w:val="single" w:sz="4" w:space="0" w:color="A6A6A6"/>
            </w:tcBorders>
            <w:shd w:val="clear" w:color="auto" w:fill="auto"/>
            <w:hideMark/>
          </w:tcPr>
          <w:p w14:paraId="33A4F2F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[NR_unlic_enh-Core] CR for TS 38.101-1 Rel-18: Corrections to NS_53 A-MPR for 100MHz</w:t>
            </w:r>
          </w:p>
        </w:tc>
        <w:tc>
          <w:tcPr>
            <w:tcW w:w="487" w:type="pct"/>
            <w:tcBorders>
              <w:top w:val="nil"/>
              <w:left w:val="nil"/>
              <w:bottom w:val="single" w:sz="4" w:space="0" w:color="A6A6A6"/>
              <w:right w:val="single" w:sz="4" w:space="0" w:color="A6A6A6"/>
            </w:tcBorders>
            <w:shd w:val="clear" w:color="auto" w:fill="auto"/>
            <w:hideMark/>
          </w:tcPr>
          <w:p w14:paraId="5A0A3F3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Apple</w:t>
            </w:r>
          </w:p>
        </w:tc>
        <w:tc>
          <w:tcPr>
            <w:tcW w:w="196" w:type="pct"/>
            <w:tcBorders>
              <w:top w:val="nil"/>
              <w:left w:val="nil"/>
              <w:bottom w:val="single" w:sz="4" w:space="0" w:color="A6A6A6"/>
              <w:right w:val="single" w:sz="4" w:space="0" w:color="A6A6A6"/>
            </w:tcBorders>
            <w:shd w:val="clear" w:color="auto" w:fill="auto"/>
            <w:hideMark/>
          </w:tcPr>
          <w:p w14:paraId="56288F2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6D099BE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24AE854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6.6.1</w:t>
            </w:r>
          </w:p>
        </w:tc>
        <w:tc>
          <w:tcPr>
            <w:tcW w:w="284" w:type="pct"/>
            <w:tcBorders>
              <w:top w:val="nil"/>
              <w:left w:val="nil"/>
              <w:bottom w:val="single" w:sz="4" w:space="0" w:color="A6A6A6"/>
              <w:right w:val="single" w:sz="4" w:space="0" w:color="A6A6A6"/>
            </w:tcBorders>
            <w:shd w:val="clear" w:color="auto" w:fill="auto"/>
            <w:hideMark/>
          </w:tcPr>
          <w:p w14:paraId="563B834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442730A0"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47"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2E814610"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48" w:history="1">
              <w:r w:rsidR="00400CD8" w:rsidRPr="00400CD8">
                <w:rPr>
                  <w:rFonts w:ascii="Arial" w:hAnsi="Arial" w:cs="Arial"/>
                  <w:b/>
                  <w:bCs/>
                  <w:color w:val="0000FF"/>
                  <w:sz w:val="16"/>
                  <w:szCs w:val="16"/>
                  <w:u w:val="single"/>
                </w:rPr>
                <w:t>38.101-1</w:t>
              </w:r>
            </w:hyperlink>
          </w:p>
        </w:tc>
        <w:tc>
          <w:tcPr>
            <w:tcW w:w="250" w:type="pct"/>
            <w:tcBorders>
              <w:top w:val="nil"/>
              <w:left w:val="nil"/>
              <w:bottom w:val="single" w:sz="4" w:space="0" w:color="A6A6A6"/>
              <w:right w:val="single" w:sz="4" w:space="0" w:color="A6A6A6"/>
            </w:tcBorders>
            <w:shd w:val="clear" w:color="auto" w:fill="auto"/>
            <w:hideMark/>
          </w:tcPr>
          <w:p w14:paraId="3069A8C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607CD9BF"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49" w:history="1">
              <w:r w:rsidR="00400CD8" w:rsidRPr="00400CD8">
                <w:rPr>
                  <w:rFonts w:ascii="Arial" w:hAnsi="Arial" w:cs="Arial"/>
                  <w:b/>
                  <w:bCs/>
                  <w:color w:val="0000FF"/>
                  <w:sz w:val="16"/>
                  <w:szCs w:val="16"/>
                  <w:u w:val="single"/>
                </w:rPr>
                <w:t>NR_unlic_enh-Core</w:t>
              </w:r>
            </w:hyperlink>
          </w:p>
        </w:tc>
        <w:tc>
          <w:tcPr>
            <w:tcW w:w="214" w:type="pct"/>
            <w:tcBorders>
              <w:top w:val="nil"/>
              <w:left w:val="nil"/>
              <w:bottom w:val="single" w:sz="4" w:space="0" w:color="A6A6A6"/>
              <w:right w:val="single" w:sz="4" w:space="0" w:color="A6A6A6"/>
            </w:tcBorders>
            <w:shd w:val="clear" w:color="000000" w:fill="BFBFBF"/>
            <w:hideMark/>
          </w:tcPr>
          <w:p w14:paraId="30BA4D1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1660</w:t>
            </w:r>
          </w:p>
        </w:tc>
        <w:tc>
          <w:tcPr>
            <w:tcW w:w="194" w:type="pct"/>
            <w:tcBorders>
              <w:top w:val="nil"/>
              <w:left w:val="nil"/>
              <w:bottom w:val="single" w:sz="4" w:space="0" w:color="A6A6A6"/>
              <w:right w:val="single" w:sz="4" w:space="0" w:color="A6A6A6"/>
            </w:tcBorders>
            <w:shd w:val="clear" w:color="000000" w:fill="BFBFBF"/>
            <w:hideMark/>
          </w:tcPr>
          <w:p w14:paraId="762CBAA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2D02960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57435FD7"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09BCBA15" w14:textId="77777777" w:rsidTr="00545F87">
        <w:trPr>
          <w:trHeight w:val="600"/>
        </w:trPr>
        <w:tc>
          <w:tcPr>
            <w:tcW w:w="390" w:type="pct"/>
            <w:tcBorders>
              <w:top w:val="nil"/>
              <w:left w:val="single" w:sz="4" w:space="0" w:color="A6A6A6"/>
              <w:bottom w:val="single" w:sz="4" w:space="0" w:color="A6A6A6"/>
              <w:right w:val="single" w:sz="4" w:space="0" w:color="A6A6A6"/>
            </w:tcBorders>
            <w:shd w:val="clear" w:color="auto" w:fill="auto"/>
            <w:hideMark/>
          </w:tcPr>
          <w:p w14:paraId="4F43E0E2"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50" w:history="1">
              <w:r w:rsidR="00400CD8" w:rsidRPr="00400CD8">
                <w:rPr>
                  <w:rFonts w:ascii="Arial" w:hAnsi="Arial" w:cs="Arial"/>
                  <w:b/>
                  <w:bCs/>
                  <w:color w:val="0000FF"/>
                  <w:sz w:val="16"/>
                  <w:szCs w:val="16"/>
                  <w:u w:val="single"/>
                </w:rPr>
                <w:t>R4-2312729</w:t>
              </w:r>
            </w:hyperlink>
          </w:p>
        </w:tc>
        <w:tc>
          <w:tcPr>
            <w:tcW w:w="781" w:type="pct"/>
            <w:tcBorders>
              <w:top w:val="nil"/>
              <w:left w:val="nil"/>
              <w:bottom w:val="single" w:sz="4" w:space="0" w:color="A6A6A6"/>
              <w:right w:val="single" w:sz="4" w:space="0" w:color="A6A6A6"/>
            </w:tcBorders>
            <w:shd w:val="clear" w:color="auto" w:fill="auto"/>
            <w:hideMark/>
          </w:tcPr>
          <w:p w14:paraId="7A1729F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for correcting the SEM for intra-band contiguous CA operation</w:t>
            </w:r>
          </w:p>
        </w:tc>
        <w:tc>
          <w:tcPr>
            <w:tcW w:w="487" w:type="pct"/>
            <w:tcBorders>
              <w:top w:val="nil"/>
              <w:left w:val="nil"/>
              <w:bottom w:val="single" w:sz="4" w:space="0" w:color="A6A6A6"/>
              <w:right w:val="single" w:sz="4" w:space="0" w:color="A6A6A6"/>
            </w:tcBorders>
            <w:shd w:val="clear" w:color="auto" w:fill="auto"/>
            <w:hideMark/>
          </w:tcPr>
          <w:p w14:paraId="65B30B0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Charter Communications, Inc</w:t>
            </w:r>
          </w:p>
        </w:tc>
        <w:tc>
          <w:tcPr>
            <w:tcW w:w="196" w:type="pct"/>
            <w:tcBorders>
              <w:top w:val="nil"/>
              <w:left w:val="nil"/>
              <w:bottom w:val="single" w:sz="4" w:space="0" w:color="A6A6A6"/>
              <w:right w:val="single" w:sz="4" w:space="0" w:color="A6A6A6"/>
            </w:tcBorders>
            <w:shd w:val="clear" w:color="auto" w:fill="auto"/>
            <w:hideMark/>
          </w:tcPr>
          <w:p w14:paraId="20BBF5D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65D25C0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5221FB4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6.6.2</w:t>
            </w:r>
          </w:p>
        </w:tc>
        <w:tc>
          <w:tcPr>
            <w:tcW w:w="284" w:type="pct"/>
            <w:tcBorders>
              <w:top w:val="nil"/>
              <w:left w:val="nil"/>
              <w:bottom w:val="single" w:sz="4" w:space="0" w:color="A6A6A6"/>
              <w:right w:val="single" w:sz="4" w:space="0" w:color="A6A6A6"/>
            </w:tcBorders>
            <w:shd w:val="clear" w:color="auto" w:fill="auto"/>
            <w:hideMark/>
          </w:tcPr>
          <w:p w14:paraId="7CB167C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3CE6EB60"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51" w:history="1">
              <w:r w:rsidR="00400CD8" w:rsidRPr="00400CD8">
                <w:rPr>
                  <w:rFonts w:ascii="Arial" w:hAnsi="Arial" w:cs="Arial"/>
                  <w:b/>
                  <w:bCs/>
                  <w:color w:val="0000FF"/>
                  <w:sz w:val="16"/>
                  <w:szCs w:val="16"/>
                  <w:u w:val="single"/>
                </w:rPr>
                <w:t>Rel-17</w:t>
              </w:r>
            </w:hyperlink>
          </w:p>
        </w:tc>
        <w:tc>
          <w:tcPr>
            <w:tcW w:w="253" w:type="pct"/>
            <w:tcBorders>
              <w:top w:val="nil"/>
              <w:left w:val="nil"/>
              <w:bottom w:val="single" w:sz="4" w:space="0" w:color="A6A6A6"/>
              <w:right w:val="single" w:sz="4" w:space="0" w:color="A6A6A6"/>
            </w:tcBorders>
            <w:shd w:val="clear" w:color="auto" w:fill="auto"/>
            <w:hideMark/>
          </w:tcPr>
          <w:p w14:paraId="01E090A1"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52" w:history="1">
              <w:r w:rsidR="00400CD8" w:rsidRPr="00400CD8">
                <w:rPr>
                  <w:rFonts w:ascii="Arial" w:hAnsi="Arial" w:cs="Arial"/>
                  <w:b/>
                  <w:bCs/>
                  <w:color w:val="0000FF"/>
                  <w:sz w:val="16"/>
                  <w:szCs w:val="16"/>
                  <w:u w:val="single"/>
                </w:rPr>
                <w:t>38.101-1</w:t>
              </w:r>
            </w:hyperlink>
          </w:p>
        </w:tc>
        <w:tc>
          <w:tcPr>
            <w:tcW w:w="250" w:type="pct"/>
            <w:tcBorders>
              <w:top w:val="nil"/>
              <w:left w:val="nil"/>
              <w:bottom w:val="single" w:sz="4" w:space="0" w:color="A6A6A6"/>
              <w:right w:val="single" w:sz="4" w:space="0" w:color="A6A6A6"/>
            </w:tcBorders>
            <w:shd w:val="clear" w:color="auto" w:fill="auto"/>
            <w:hideMark/>
          </w:tcPr>
          <w:p w14:paraId="1F19204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17.10.0</w:t>
            </w:r>
          </w:p>
        </w:tc>
        <w:tc>
          <w:tcPr>
            <w:tcW w:w="549" w:type="pct"/>
            <w:tcBorders>
              <w:top w:val="nil"/>
              <w:left w:val="nil"/>
              <w:bottom w:val="single" w:sz="4" w:space="0" w:color="A6A6A6"/>
              <w:right w:val="single" w:sz="4" w:space="0" w:color="A6A6A6"/>
            </w:tcBorders>
            <w:shd w:val="clear" w:color="auto" w:fill="auto"/>
            <w:hideMark/>
          </w:tcPr>
          <w:p w14:paraId="21F8B2BE"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53" w:history="1">
              <w:r w:rsidR="00400CD8" w:rsidRPr="00400CD8">
                <w:rPr>
                  <w:rFonts w:ascii="Arial" w:hAnsi="Arial" w:cs="Arial"/>
                  <w:b/>
                  <w:bCs/>
                  <w:color w:val="0000FF"/>
                  <w:sz w:val="16"/>
                  <w:szCs w:val="16"/>
                  <w:u w:val="single"/>
                </w:rPr>
                <w:t>NR_unlic_enh-Core</w:t>
              </w:r>
            </w:hyperlink>
          </w:p>
        </w:tc>
        <w:tc>
          <w:tcPr>
            <w:tcW w:w="214" w:type="pct"/>
            <w:tcBorders>
              <w:top w:val="nil"/>
              <w:left w:val="nil"/>
              <w:bottom w:val="single" w:sz="4" w:space="0" w:color="A6A6A6"/>
              <w:right w:val="single" w:sz="4" w:space="0" w:color="A6A6A6"/>
            </w:tcBorders>
            <w:shd w:val="clear" w:color="000000" w:fill="BFBFBF"/>
            <w:hideMark/>
          </w:tcPr>
          <w:p w14:paraId="5CEDF72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1742</w:t>
            </w:r>
          </w:p>
        </w:tc>
        <w:tc>
          <w:tcPr>
            <w:tcW w:w="194" w:type="pct"/>
            <w:tcBorders>
              <w:top w:val="nil"/>
              <w:left w:val="nil"/>
              <w:bottom w:val="single" w:sz="4" w:space="0" w:color="A6A6A6"/>
              <w:right w:val="single" w:sz="4" w:space="0" w:color="A6A6A6"/>
            </w:tcBorders>
            <w:shd w:val="clear" w:color="000000" w:fill="BFBFBF"/>
            <w:hideMark/>
          </w:tcPr>
          <w:p w14:paraId="303005C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3D5ACFB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5FDF0481"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516760F4" w14:textId="77777777" w:rsidTr="00545F87">
        <w:trPr>
          <w:trHeight w:val="600"/>
        </w:trPr>
        <w:tc>
          <w:tcPr>
            <w:tcW w:w="390" w:type="pct"/>
            <w:tcBorders>
              <w:top w:val="nil"/>
              <w:left w:val="single" w:sz="4" w:space="0" w:color="A6A6A6"/>
              <w:bottom w:val="single" w:sz="4" w:space="0" w:color="A6A6A6"/>
              <w:right w:val="single" w:sz="4" w:space="0" w:color="A6A6A6"/>
            </w:tcBorders>
            <w:shd w:val="clear" w:color="auto" w:fill="auto"/>
            <w:hideMark/>
          </w:tcPr>
          <w:p w14:paraId="283B7CB7"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54" w:history="1">
              <w:r w:rsidR="00400CD8" w:rsidRPr="00400CD8">
                <w:rPr>
                  <w:rFonts w:ascii="Arial" w:hAnsi="Arial" w:cs="Arial"/>
                  <w:b/>
                  <w:bCs/>
                  <w:color w:val="0000FF"/>
                  <w:sz w:val="16"/>
                  <w:szCs w:val="16"/>
                  <w:u w:val="single"/>
                </w:rPr>
                <w:t>R4-2312745</w:t>
              </w:r>
            </w:hyperlink>
          </w:p>
        </w:tc>
        <w:tc>
          <w:tcPr>
            <w:tcW w:w="781" w:type="pct"/>
            <w:tcBorders>
              <w:top w:val="nil"/>
              <w:left w:val="nil"/>
              <w:bottom w:val="single" w:sz="4" w:space="0" w:color="A6A6A6"/>
              <w:right w:val="single" w:sz="4" w:space="0" w:color="A6A6A6"/>
            </w:tcBorders>
            <w:shd w:val="clear" w:color="auto" w:fill="auto"/>
            <w:hideMark/>
          </w:tcPr>
          <w:p w14:paraId="0D2C3E1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for correcting the SEM for intra-band contiguous CA operation</w:t>
            </w:r>
          </w:p>
        </w:tc>
        <w:tc>
          <w:tcPr>
            <w:tcW w:w="487" w:type="pct"/>
            <w:tcBorders>
              <w:top w:val="nil"/>
              <w:left w:val="nil"/>
              <w:bottom w:val="single" w:sz="4" w:space="0" w:color="A6A6A6"/>
              <w:right w:val="single" w:sz="4" w:space="0" w:color="A6A6A6"/>
            </w:tcBorders>
            <w:shd w:val="clear" w:color="auto" w:fill="auto"/>
            <w:hideMark/>
          </w:tcPr>
          <w:p w14:paraId="7556C86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Charter Communications, Inc</w:t>
            </w:r>
          </w:p>
        </w:tc>
        <w:tc>
          <w:tcPr>
            <w:tcW w:w="196" w:type="pct"/>
            <w:tcBorders>
              <w:top w:val="nil"/>
              <w:left w:val="nil"/>
              <w:bottom w:val="single" w:sz="4" w:space="0" w:color="A6A6A6"/>
              <w:right w:val="single" w:sz="4" w:space="0" w:color="A6A6A6"/>
            </w:tcBorders>
            <w:shd w:val="clear" w:color="auto" w:fill="auto"/>
            <w:hideMark/>
          </w:tcPr>
          <w:p w14:paraId="1D520AC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6F74508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5C423BE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6.6.2</w:t>
            </w:r>
          </w:p>
        </w:tc>
        <w:tc>
          <w:tcPr>
            <w:tcW w:w="284" w:type="pct"/>
            <w:tcBorders>
              <w:top w:val="nil"/>
              <w:left w:val="nil"/>
              <w:bottom w:val="single" w:sz="4" w:space="0" w:color="A6A6A6"/>
              <w:right w:val="single" w:sz="4" w:space="0" w:color="A6A6A6"/>
            </w:tcBorders>
            <w:shd w:val="clear" w:color="auto" w:fill="auto"/>
            <w:hideMark/>
          </w:tcPr>
          <w:p w14:paraId="74003C3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4813187E"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55"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1F9F8632"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56" w:history="1">
              <w:r w:rsidR="00400CD8" w:rsidRPr="00400CD8">
                <w:rPr>
                  <w:rFonts w:ascii="Arial" w:hAnsi="Arial" w:cs="Arial"/>
                  <w:b/>
                  <w:bCs/>
                  <w:color w:val="0000FF"/>
                  <w:sz w:val="16"/>
                  <w:szCs w:val="16"/>
                  <w:u w:val="single"/>
                </w:rPr>
                <w:t>38.101-1</w:t>
              </w:r>
            </w:hyperlink>
          </w:p>
        </w:tc>
        <w:tc>
          <w:tcPr>
            <w:tcW w:w="250" w:type="pct"/>
            <w:tcBorders>
              <w:top w:val="nil"/>
              <w:left w:val="nil"/>
              <w:bottom w:val="single" w:sz="4" w:space="0" w:color="A6A6A6"/>
              <w:right w:val="single" w:sz="4" w:space="0" w:color="A6A6A6"/>
            </w:tcBorders>
            <w:shd w:val="clear" w:color="auto" w:fill="auto"/>
            <w:hideMark/>
          </w:tcPr>
          <w:p w14:paraId="45EBFFA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09BAD108"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57" w:history="1">
              <w:r w:rsidR="00400CD8" w:rsidRPr="00400CD8">
                <w:rPr>
                  <w:rFonts w:ascii="Arial" w:hAnsi="Arial" w:cs="Arial"/>
                  <w:b/>
                  <w:bCs/>
                  <w:color w:val="0000FF"/>
                  <w:sz w:val="16"/>
                  <w:szCs w:val="16"/>
                  <w:u w:val="single"/>
                </w:rPr>
                <w:t>NR_unlic_enh-Core</w:t>
              </w:r>
            </w:hyperlink>
          </w:p>
        </w:tc>
        <w:tc>
          <w:tcPr>
            <w:tcW w:w="214" w:type="pct"/>
            <w:tcBorders>
              <w:top w:val="nil"/>
              <w:left w:val="nil"/>
              <w:bottom w:val="single" w:sz="4" w:space="0" w:color="A6A6A6"/>
              <w:right w:val="single" w:sz="4" w:space="0" w:color="A6A6A6"/>
            </w:tcBorders>
            <w:shd w:val="clear" w:color="000000" w:fill="BFBFBF"/>
            <w:hideMark/>
          </w:tcPr>
          <w:p w14:paraId="5EF1D7F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1743</w:t>
            </w:r>
          </w:p>
        </w:tc>
        <w:tc>
          <w:tcPr>
            <w:tcW w:w="194" w:type="pct"/>
            <w:tcBorders>
              <w:top w:val="nil"/>
              <w:left w:val="nil"/>
              <w:bottom w:val="single" w:sz="4" w:space="0" w:color="A6A6A6"/>
              <w:right w:val="single" w:sz="4" w:space="0" w:color="A6A6A6"/>
            </w:tcBorders>
            <w:shd w:val="clear" w:color="000000" w:fill="BFBFBF"/>
            <w:hideMark/>
          </w:tcPr>
          <w:p w14:paraId="7EF6806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51A81A2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w:t>
            </w:r>
          </w:p>
        </w:tc>
        <w:tc>
          <w:tcPr>
            <w:tcW w:w="369" w:type="pct"/>
            <w:tcBorders>
              <w:top w:val="nil"/>
              <w:left w:val="nil"/>
              <w:bottom w:val="nil"/>
              <w:right w:val="nil"/>
            </w:tcBorders>
            <w:shd w:val="clear" w:color="auto" w:fill="auto"/>
            <w:noWrap/>
            <w:vAlign w:val="bottom"/>
            <w:hideMark/>
          </w:tcPr>
          <w:p w14:paraId="39000909"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2CBC5E7E" w14:textId="77777777" w:rsidTr="00545F87">
        <w:trPr>
          <w:trHeight w:val="600"/>
        </w:trPr>
        <w:tc>
          <w:tcPr>
            <w:tcW w:w="390" w:type="pct"/>
            <w:tcBorders>
              <w:top w:val="nil"/>
              <w:left w:val="single" w:sz="4" w:space="0" w:color="A6A6A6"/>
              <w:bottom w:val="single" w:sz="4" w:space="0" w:color="A6A6A6"/>
              <w:right w:val="single" w:sz="4" w:space="0" w:color="A6A6A6"/>
            </w:tcBorders>
            <w:shd w:val="clear" w:color="auto" w:fill="auto"/>
            <w:hideMark/>
          </w:tcPr>
          <w:p w14:paraId="05FF63CF"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58" w:history="1">
              <w:r w:rsidR="00400CD8" w:rsidRPr="00400CD8">
                <w:rPr>
                  <w:rFonts w:ascii="Arial" w:hAnsi="Arial" w:cs="Arial"/>
                  <w:b/>
                  <w:bCs/>
                  <w:color w:val="0000FF"/>
                  <w:sz w:val="16"/>
                  <w:szCs w:val="16"/>
                  <w:u w:val="single"/>
                </w:rPr>
                <w:t>R4-2311213</w:t>
              </w:r>
            </w:hyperlink>
          </w:p>
        </w:tc>
        <w:tc>
          <w:tcPr>
            <w:tcW w:w="781" w:type="pct"/>
            <w:tcBorders>
              <w:top w:val="nil"/>
              <w:left w:val="nil"/>
              <w:bottom w:val="single" w:sz="4" w:space="0" w:color="A6A6A6"/>
              <w:right w:val="single" w:sz="4" w:space="0" w:color="A6A6A6"/>
            </w:tcBorders>
            <w:shd w:val="clear" w:color="auto" w:fill="auto"/>
            <w:hideMark/>
          </w:tcPr>
          <w:p w14:paraId="31A4B6A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Update of the NS values for new countries supporting license-exempt operation on the 6GHz band</w:t>
            </w:r>
          </w:p>
        </w:tc>
        <w:tc>
          <w:tcPr>
            <w:tcW w:w="487" w:type="pct"/>
            <w:tcBorders>
              <w:top w:val="nil"/>
              <w:left w:val="nil"/>
              <w:bottom w:val="single" w:sz="4" w:space="0" w:color="A6A6A6"/>
              <w:right w:val="single" w:sz="4" w:space="0" w:color="A6A6A6"/>
            </w:tcBorders>
            <w:shd w:val="clear" w:color="auto" w:fill="auto"/>
            <w:hideMark/>
          </w:tcPr>
          <w:p w14:paraId="16FFA57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Apple</w:t>
            </w:r>
          </w:p>
        </w:tc>
        <w:tc>
          <w:tcPr>
            <w:tcW w:w="196" w:type="pct"/>
            <w:tcBorders>
              <w:top w:val="nil"/>
              <w:left w:val="nil"/>
              <w:bottom w:val="single" w:sz="4" w:space="0" w:color="A6A6A6"/>
              <w:right w:val="single" w:sz="4" w:space="0" w:color="A6A6A6"/>
            </w:tcBorders>
            <w:shd w:val="clear" w:color="auto" w:fill="auto"/>
            <w:hideMark/>
          </w:tcPr>
          <w:p w14:paraId="687CAC8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11F3F4D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5704934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6.3.2</w:t>
            </w:r>
          </w:p>
        </w:tc>
        <w:tc>
          <w:tcPr>
            <w:tcW w:w="284" w:type="pct"/>
            <w:tcBorders>
              <w:top w:val="nil"/>
              <w:left w:val="nil"/>
              <w:bottom w:val="single" w:sz="4" w:space="0" w:color="A6A6A6"/>
              <w:right w:val="single" w:sz="4" w:space="0" w:color="A6A6A6"/>
            </w:tcBorders>
            <w:shd w:val="clear" w:color="auto" w:fill="auto"/>
            <w:hideMark/>
          </w:tcPr>
          <w:p w14:paraId="6591F27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2B0F8E82"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59"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0EDACB73"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60" w:history="1">
              <w:r w:rsidR="00400CD8" w:rsidRPr="00400CD8">
                <w:rPr>
                  <w:rFonts w:ascii="Arial" w:hAnsi="Arial" w:cs="Arial"/>
                  <w:b/>
                  <w:bCs/>
                  <w:color w:val="0000FF"/>
                  <w:sz w:val="16"/>
                  <w:szCs w:val="16"/>
                  <w:u w:val="single"/>
                </w:rPr>
                <w:t>38.849</w:t>
              </w:r>
            </w:hyperlink>
          </w:p>
        </w:tc>
        <w:tc>
          <w:tcPr>
            <w:tcW w:w="250" w:type="pct"/>
            <w:tcBorders>
              <w:top w:val="nil"/>
              <w:left w:val="nil"/>
              <w:bottom w:val="single" w:sz="4" w:space="0" w:color="A6A6A6"/>
              <w:right w:val="single" w:sz="4" w:space="0" w:color="A6A6A6"/>
            </w:tcBorders>
            <w:shd w:val="clear" w:color="auto" w:fill="auto"/>
            <w:hideMark/>
          </w:tcPr>
          <w:p w14:paraId="7ABBB36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0DDF1C5D"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61" w:history="1">
              <w:r w:rsidR="00400CD8" w:rsidRPr="00400CD8">
                <w:rPr>
                  <w:rFonts w:ascii="Arial" w:hAnsi="Arial" w:cs="Arial"/>
                  <w:b/>
                  <w:bCs/>
                  <w:color w:val="0000FF"/>
                  <w:sz w:val="16"/>
                  <w:szCs w:val="16"/>
                  <w:u w:val="single"/>
                </w:rPr>
                <w:t>NR_unlic_enh</w:t>
              </w:r>
            </w:hyperlink>
          </w:p>
        </w:tc>
        <w:tc>
          <w:tcPr>
            <w:tcW w:w="214" w:type="pct"/>
            <w:tcBorders>
              <w:top w:val="nil"/>
              <w:left w:val="nil"/>
              <w:bottom w:val="single" w:sz="4" w:space="0" w:color="A6A6A6"/>
              <w:right w:val="single" w:sz="4" w:space="0" w:color="A6A6A6"/>
            </w:tcBorders>
            <w:shd w:val="clear" w:color="000000" w:fill="BFBFBF"/>
            <w:hideMark/>
          </w:tcPr>
          <w:p w14:paraId="434FE57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0004</w:t>
            </w:r>
          </w:p>
        </w:tc>
        <w:tc>
          <w:tcPr>
            <w:tcW w:w="194" w:type="pct"/>
            <w:tcBorders>
              <w:top w:val="nil"/>
              <w:left w:val="nil"/>
              <w:bottom w:val="single" w:sz="4" w:space="0" w:color="A6A6A6"/>
              <w:right w:val="single" w:sz="4" w:space="0" w:color="A6A6A6"/>
            </w:tcBorders>
            <w:shd w:val="clear" w:color="000000" w:fill="BFBFBF"/>
            <w:hideMark/>
          </w:tcPr>
          <w:p w14:paraId="6B21E8B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0EEA2F1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491E5C01"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362F7504" w14:textId="77777777" w:rsidTr="00545F87">
        <w:trPr>
          <w:trHeight w:val="755"/>
        </w:trPr>
        <w:tc>
          <w:tcPr>
            <w:tcW w:w="390" w:type="pct"/>
            <w:tcBorders>
              <w:top w:val="nil"/>
              <w:left w:val="single" w:sz="4" w:space="0" w:color="A6A6A6"/>
              <w:bottom w:val="single" w:sz="4" w:space="0" w:color="A6A6A6"/>
              <w:right w:val="single" w:sz="4" w:space="0" w:color="A6A6A6"/>
            </w:tcBorders>
            <w:shd w:val="clear" w:color="auto" w:fill="auto"/>
            <w:hideMark/>
          </w:tcPr>
          <w:p w14:paraId="5181D03A"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62" w:history="1">
              <w:r w:rsidR="00400CD8" w:rsidRPr="00400CD8">
                <w:rPr>
                  <w:rFonts w:ascii="Arial" w:hAnsi="Arial" w:cs="Arial"/>
                  <w:b/>
                  <w:bCs/>
                  <w:color w:val="0000FF"/>
                  <w:sz w:val="16"/>
                  <w:szCs w:val="16"/>
                  <w:u w:val="single"/>
                </w:rPr>
                <w:t>R4-2311214</w:t>
              </w:r>
            </w:hyperlink>
          </w:p>
        </w:tc>
        <w:tc>
          <w:tcPr>
            <w:tcW w:w="781" w:type="pct"/>
            <w:tcBorders>
              <w:top w:val="nil"/>
              <w:left w:val="nil"/>
              <w:bottom w:val="single" w:sz="4" w:space="0" w:color="A6A6A6"/>
              <w:right w:val="single" w:sz="4" w:space="0" w:color="A6A6A6"/>
            </w:tcBorders>
            <w:shd w:val="clear" w:color="auto" w:fill="auto"/>
            <w:hideMark/>
          </w:tcPr>
          <w:p w14:paraId="7C1E33B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Corrections in raster points for NR-ARFCN and GSCN</w:t>
            </w:r>
          </w:p>
        </w:tc>
        <w:tc>
          <w:tcPr>
            <w:tcW w:w="487" w:type="pct"/>
            <w:tcBorders>
              <w:top w:val="nil"/>
              <w:left w:val="nil"/>
              <w:bottom w:val="single" w:sz="4" w:space="0" w:color="A6A6A6"/>
              <w:right w:val="single" w:sz="4" w:space="0" w:color="A6A6A6"/>
            </w:tcBorders>
            <w:shd w:val="clear" w:color="auto" w:fill="auto"/>
            <w:hideMark/>
          </w:tcPr>
          <w:p w14:paraId="2DB2A38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Apple, Nokia</w:t>
            </w:r>
          </w:p>
        </w:tc>
        <w:tc>
          <w:tcPr>
            <w:tcW w:w="196" w:type="pct"/>
            <w:tcBorders>
              <w:top w:val="nil"/>
              <w:left w:val="nil"/>
              <w:bottom w:val="single" w:sz="4" w:space="0" w:color="A6A6A6"/>
              <w:right w:val="single" w:sz="4" w:space="0" w:color="A6A6A6"/>
            </w:tcBorders>
            <w:shd w:val="clear" w:color="auto" w:fill="auto"/>
            <w:hideMark/>
          </w:tcPr>
          <w:p w14:paraId="39379CB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25835D2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3B98E6F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6.3.2</w:t>
            </w:r>
          </w:p>
        </w:tc>
        <w:tc>
          <w:tcPr>
            <w:tcW w:w="284" w:type="pct"/>
            <w:tcBorders>
              <w:top w:val="nil"/>
              <w:left w:val="nil"/>
              <w:bottom w:val="single" w:sz="4" w:space="0" w:color="A6A6A6"/>
              <w:right w:val="single" w:sz="4" w:space="0" w:color="A6A6A6"/>
            </w:tcBorders>
            <w:shd w:val="clear" w:color="auto" w:fill="auto"/>
            <w:hideMark/>
          </w:tcPr>
          <w:p w14:paraId="73E0CCF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1223437F"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63"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6DE1220C"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64" w:history="1">
              <w:r w:rsidR="00400CD8" w:rsidRPr="00400CD8">
                <w:rPr>
                  <w:rFonts w:ascii="Arial" w:hAnsi="Arial" w:cs="Arial"/>
                  <w:b/>
                  <w:bCs/>
                  <w:color w:val="0000FF"/>
                  <w:sz w:val="16"/>
                  <w:szCs w:val="16"/>
                  <w:u w:val="single"/>
                </w:rPr>
                <w:t>38.849</w:t>
              </w:r>
            </w:hyperlink>
          </w:p>
        </w:tc>
        <w:tc>
          <w:tcPr>
            <w:tcW w:w="250" w:type="pct"/>
            <w:tcBorders>
              <w:top w:val="nil"/>
              <w:left w:val="nil"/>
              <w:bottom w:val="single" w:sz="4" w:space="0" w:color="A6A6A6"/>
              <w:right w:val="single" w:sz="4" w:space="0" w:color="A6A6A6"/>
            </w:tcBorders>
            <w:shd w:val="clear" w:color="auto" w:fill="auto"/>
            <w:hideMark/>
          </w:tcPr>
          <w:p w14:paraId="70E4081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7716489E" w14:textId="77777777" w:rsidR="00400CD8" w:rsidRPr="00400CD8" w:rsidRDefault="00400CD8" w:rsidP="00400CD8">
            <w:pPr>
              <w:overflowPunct/>
              <w:autoSpaceDE/>
              <w:autoSpaceDN/>
              <w:adjustRightInd/>
              <w:spacing w:after="0"/>
              <w:textAlignment w:val="auto"/>
              <w:rPr>
                <w:rFonts w:ascii="Arial" w:hAnsi="Arial" w:cs="Arial"/>
                <w:color w:val="000000"/>
                <w:sz w:val="16"/>
                <w:szCs w:val="16"/>
              </w:rPr>
            </w:pPr>
            <w:r w:rsidRPr="00400CD8">
              <w:rPr>
                <w:rFonts w:ascii="Arial" w:hAnsi="Arial" w:cs="Arial"/>
                <w:color w:val="000000"/>
                <w:sz w:val="16"/>
                <w:szCs w:val="16"/>
              </w:rPr>
              <w:t>NR_6GHz_unlic_EU, NR_6GHz_unlic_full, NR_unlic_enh</w:t>
            </w:r>
          </w:p>
        </w:tc>
        <w:tc>
          <w:tcPr>
            <w:tcW w:w="214" w:type="pct"/>
            <w:tcBorders>
              <w:top w:val="nil"/>
              <w:left w:val="nil"/>
              <w:bottom w:val="single" w:sz="4" w:space="0" w:color="A6A6A6"/>
              <w:right w:val="single" w:sz="4" w:space="0" w:color="A6A6A6"/>
            </w:tcBorders>
            <w:shd w:val="clear" w:color="000000" w:fill="BFBFBF"/>
            <w:hideMark/>
          </w:tcPr>
          <w:p w14:paraId="2CECCA8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0005</w:t>
            </w:r>
          </w:p>
        </w:tc>
        <w:tc>
          <w:tcPr>
            <w:tcW w:w="194" w:type="pct"/>
            <w:tcBorders>
              <w:top w:val="nil"/>
              <w:left w:val="nil"/>
              <w:bottom w:val="single" w:sz="4" w:space="0" w:color="A6A6A6"/>
              <w:right w:val="single" w:sz="4" w:space="0" w:color="A6A6A6"/>
            </w:tcBorders>
            <w:shd w:val="clear" w:color="000000" w:fill="BFBFBF"/>
            <w:hideMark/>
          </w:tcPr>
          <w:p w14:paraId="1321D9D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14AE9CD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09C3C37E"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5E5598A6" w14:textId="77777777" w:rsidTr="00545F87">
        <w:trPr>
          <w:trHeight w:val="800"/>
        </w:trPr>
        <w:tc>
          <w:tcPr>
            <w:tcW w:w="390" w:type="pct"/>
            <w:tcBorders>
              <w:top w:val="nil"/>
              <w:left w:val="single" w:sz="4" w:space="0" w:color="A6A6A6"/>
              <w:bottom w:val="single" w:sz="4" w:space="0" w:color="A6A6A6"/>
              <w:right w:val="single" w:sz="4" w:space="0" w:color="A6A6A6"/>
            </w:tcBorders>
            <w:shd w:val="clear" w:color="auto" w:fill="auto"/>
            <w:hideMark/>
          </w:tcPr>
          <w:p w14:paraId="55A8F5CA"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65" w:history="1">
              <w:r w:rsidR="00400CD8" w:rsidRPr="00400CD8">
                <w:rPr>
                  <w:rFonts w:ascii="Arial" w:hAnsi="Arial" w:cs="Arial"/>
                  <w:b/>
                  <w:bCs/>
                  <w:color w:val="0000FF"/>
                  <w:sz w:val="16"/>
                  <w:szCs w:val="16"/>
                  <w:u w:val="single"/>
                </w:rPr>
                <w:t>R4-2311663</w:t>
              </w:r>
            </w:hyperlink>
          </w:p>
        </w:tc>
        <w:tc>
          <w:tcPr>
            <w:tcW w:w="781" w:type="pct"/>
            <w:tcBorders>
              <w:top w:val="nil"/>
              <w:left w:val="nil"/>
              <w:bottom w:val="single" w:sz="4" w:space="0" w:color="A6A6A6"/>
              <w:right w:val="single" w:sz="4" w:space="0" w:color="A6A6A6"/>
            </w:tcBorders>
            <w:shd w:val="clear" w:color="auto" w:fill="auto"/>
            <w:hideMark/>
          </w:tcPr>
          <w:p w14:paraId="4DEA305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[FS_NR_BS_RF_evo] CR to TR 38.877 on correction and additional clarification on phase shifters for MB BS</w:t>
            </w:r>
          </w:p>
        </w:tc>
        <w:tc>
          <w:tcPr>
            <w:tcW w:w="487" w:type="pct"/>
            <w:tcBorders>
              <w:top w:val="nil"/>
              <w:left w:val="nil"/>
              <w:bottom w:val="single" w:sz="4" w:space="0" w:color="A6A6A6"/>
              <w:right w:val="single" w:sz="4" w:space="0" w:color="A6A6A6"/>
            </w:tcBorders>
            <w:shd w:val="clear" w:color="auto" w:fill="auto"/>
            <w:hideMark/>
          </w:tcPr>
          <w:p w14:paraId="2C4D009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Nokia, Nokia Shanghai Bell</w:t>
            </w:r>
          </w:p>
        </w:tc>
        <w:tc>
          <w:tcPr>
            <w:tcW w:w="196" w:type="pct"/>
            <w:tcBorders>
              <w:top w:val="nil"/>
              <w:left w:val="nil"/>
              <w:bottom w:val="single" w:sz="4" w:space="0" w:color="A6A6A6"/>
              <w:right w:val="single" w:sz="4" w:space="0" w:color="A6A6A6"/>
            </w:tcBorders>
            <w:shd w:val="clear" w:color="auto" w:fill="auto"/>
            <w:hideMark/>
          </w:tcPr>
          <w:p w14:paraId="211BDD1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44FEC04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7C246C9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w:t>
            </w:r>
          </w:p>
        </w:tc>
        <w:tc>
          <w:tcPr>
            <w:tcW w:w="284" w:type="pct"/>
            <w:tcBorders>
              <w:top w:val="nil"/>
              <w:left w:val="nil"/>
              <w:bottom w:val="single" w:sz="4" w:space="0" w:color="A6A6A6"/>
              <w:right w:val="single" w:sz="4" w:space="0" w:color="A6A6A6"/>
            </w:tcBorders>
            <w:shd w:val="clear" w:color="auto" w:fill="auto"/>
            <w:hideMark/>
          </w:tcPr>
          <w:p w14:paraId="1C65D6A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09E8DF19"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66" w:history="1">
              <w:r w:rsidR="00400CD8"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45C3836B"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67" w:history="1">
              <w:r w:rsidR="00400CD8" w:rsidRPr="00400CD8">
                <w:rPr>
                  <w:rFonts w:ascii="Arial" w:hAnsi="Arial" w:cs="Arial"/>
                  <w:b/>
                  <w:bCs/>
                  <w:color w:val="0000FF"/>
                  <w:sz w:val="16"/>
                  <w:szCs w:val="16"/>
                  <w:u w:val="single"/>
                </w:rPr>
                <w:t>38.877</w:t>
              </w:r>
            </w:hyperlink>
          </w:p>
        </w:tc>
        <w:tc>
          <w:tcPr>
            <w:tcW w:w="250" w:type="pct"/>
            <w:tcBorders>
              <w:top w:val="nil"/>
              <w:left w:val="nil"/>
              <w:bottom w:val="single" w:sz="4" w:space="0" w:color="A6A6A6"/>
              <w:right w:val="single" w:sz="4" w:space="0" w:color="A6A6A6"/>
            </w:tcBorders>
            <w:shd w:val="clear" w:color="auto" w:fill="auto"/>
            <w:hideMark/>
          </w:tcPr>
          <w:p w14:paraId="789588B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1BA9F2ED" w14:textId="77777777" w:rsidR="00400CD8" w:rsidRPr="00400CD8" w:rsidRDefault="00000000" w:rsidP="00400CD8">
            <w:pPr>
              <w:overflowPunct/>
              <w:autoSpaceDE/>
              <w:autoSpaceDN/>
              <w:adjustRightInd/>
              <w:spacing w:after="0"/>
              <w:textAlignment w:val="auto"/>
              <w:rPr>
                <w:rFonts w:ascii="Arial" w:hAnsi="Arial" w:cs="Arial"/>
                <w:b/>
                <w:bCs/>
                <w:color w:val="0000FF"/>
                <w:sz w:val="16"/>
                <w:szCs w:val="16"/>
                <w:u w:val="single"/>
              </w:rPr>
            </w:pPr>
            <w:hyperlink r:id="rId2568" w:history="1">
              <w:r w:rsidR="00400CD8" w:rsidRPr="00400CD8">
                <w:rPr>
                  <w:rFonts w:ascii="Arial" w:hAnsi="Arial" w:cs="Arial"/>
                  <w:b/>
                  <w:bCs/>
                  <w:color w:val="0000FF"/>
                  <w:sz w:val="16"/>
                  <w:szCs w:val="16"/>
                  <w:u w:val="single"/>
                </w:rPr>
                <w:t>FS_NR_BS_RF_evo</w:t>
              </w:r>
            </w:hyperlink>
          </w:p>
        </w:tc>
        <w:tc>
          <w:tcPr>
            <w:tcW w:w="214" w:type="pct"/>
            <w:tcBorders>
              <w:top w:val="nil"/>
              <w:left w:val="nil"/>
              <w:bottom w:val="single" w:sz="4" w:space="0" w:color="A6A6A6"/>
              <w:right w:val="single" w:sz="4" w:space="0" w:color="A6A6A6"/>
            </w:tcBorders>
            <w:shd w:val="clear" w:color="000000" w:fill="BFBFBF"/>
            <w:hideMark/>
          </w:tcPr>
          <w:p w14:paraId="61D9350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0001</w:t>
            </w:r>
          </w:p>
        </w:tc>
        <w:tc>
          <w:tcPr>
            <w:tcW w:w="194" w:type="pct"/>
            <w:tcBorders>
              <w:top w:val="nil"/>
              <w:left w:val="nil"/>
              <w:bottom w:val="single" w:sz="4" w:space="0" w:color="A6A6A6"/>
              <w:right w:val="single" w:sz="4" w:space="0" w:color="A6A6A6"/>
            </w:tcBorders>
            <w:shd w:val="clear" w:color="000000" w:fill="BFBFBF"/>
            <w:hideMark/>
          </w:tcPr>
          <w:p w14:paraId="64D5347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6249FBD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4B503031"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bl>
    <w:p w14:paraId="14CDF1C6" w14:textId="77777777" w:rsidR="00400CD8" w:rsidRPr="00400CD8" w:rsidRDefault="00400CD8" w:rsidP="00400CD8"/>
    <w:p w14:paraId="09E9354A" w14:textId="77777777" w:rsidR="00400CD8" w:rsidRDefault="00400CD8" w:rsidP="00400CD8"/>
    <w:p w14:paraId="2DC959A0" w14:textId="77777777" w:rsidR="00400CD8" w:rsidRDefault="00400CD8" w:rsidP="00400CD8">
      <w:pPr>
        <w:sectPr w:rsidR="00400CD8" w:rsidSect="00400CD8">
          <w:footnotePr>
            <w:numRestart w:val="eachSect"/>
          </w:footnotePr>
          <w:pgSz w:w="16840" w:h="11907" w:orient="landscape" w:code="9"/>
          <w:pgMar w:top="1134" w:right="1418" w:bottom="1134" w:left="1134" w:header="680" w:footer="567" w:gutter="0"/>
          <w:cols w:space="720"/>
          <w:titlePg/>
          <w:docGrid w:linePitch="272"/>
        </w:sectPr>
      </w:pPr>
    </w:p>
    <w:p w14:paraId="12E369B1" w14:textId="439A1A21" w:rsidR="00BC378C" w:rsidRDefault="00BC378C" w:rsidP="00BC378C">
      <w:pPr>
        <w:pStyle w:val="Heading2"/>
      </w:pPr>
      <w:r>
        <w:lastRenderedPageBreak/>
        <w:t>7</w:t>
      </w:r>
      <w:r>
        <w:tab/>
        <w:t>Rel-18 on-going spectrum related WIs for NR</w:t>
      </w:r>
      <w:bookmarkEnd w:id="69"/>
    </w:p>
    <w:p w14:paraId="22BA0E2D" w14:textId="56BEA27F" w:rsidR="00416071" w:rsidRDefault="00416071" w:rsidP="00416071">
      <w:r w:rsidRPr="00097941">
        <w:t>The following contributions have been moved and will be treatedi n the respective topic threads.</w:t>
      </w:r>
    </w:p>
    <w:p w14:paraId="770FC533" w14:textId="330D2A6B" w:rsidR="008D37F4" w:rsidRDefault="008D37F4" w:rsidP="008D37F4">
      <w:pPr>
        <w:pStyle w:val="B1"/>
      </w:pPr>
      <w:r>
        <w:t>-</w:t>
      </w:r>
      <w:r>
        <w:tab/>
        <w:t xml:space="preserve">The contribution </w:t>
      </w:r>
      <w:r w:rsidRPr="0079384E">
        <w:t>R4-2311142 BCS4,5 cross-band MSD update for n79 10MHz CBW</w:t>
      </w:r>
      <w:r>
        <w:t xml:space="preserve"> will be covered in email thread [108][102] (under agenda item 5.1.3).</w:t>
      </w:r>
    </w:p>
    <w:p w14:paraId="6B0C399E" w14:textId="0B37D706" w:rsidR="00416071" w:rsidRDefault="00416071" w:rsidP="00416071">
      <w:pPr>
        <w:rPr>
          <w:i/>
          <w:iCs/>
        </w:rPr>
      </w:pPr>
      <w:r w:rsidRPr="00416071">
        <w:rPr>
          <w:i/>
          <w:iCs/>
        </w:rPr>
        <w:t>All the rapporteurs of basket WIs are expected to reserve tdoc numbers for big CR(s), draftTR (if needed), and revised WID before the meeting.</w:t>
      </w:r>
    </w:p>
    <w:p w14:paraId="395A71CF" w14:textId="77777777" w:rsidR="00BC378C" w:rsidRDefault="00BC378C" w:rsidP="00BC378C">
      <w:pPr>
        <w:pStyle w:val="Heading3"/>
      </w:pPr>
      <w:bookmarkStart w:id="70" w:name="_Toc142747532"/>
      <w:r>
        <w:t>7.1</w:t>
      </w:r>
      <w:r>
        <w:tab/>
        <w:t>Issues arising from basket WIs but not subject to block approval</w:t>
      </w:r>
      <w:bookmarkEnd w:id="70"/>
    </w:p>
    <w:p w14:paraId="5DCCE91D" w14:textId="77777777" w:rsidR="00BC378C" w:rsidRDefault="00BC378C" w:rsidP="00BC378C">
      <w:pPr>
        <w:rPr>
          <w:rFonts w:ascii="Arial" w:hAnsi="Arial" w:cs="Arial"/>
          <w:b/>
          <w:sz w:val="24"/>
        </w:rPr>
      </w:pPr>
      <w:r>
        <w:rPr>
          <w:rFonts w:ascii="Arial" w:hAnsi="Arial" w:cs="Arial"/>
          <w:b/>
          <w:color w:val="0000FF"/>
          <w:sz w:val="24"/>
        </w:rPr>
        <w:t>R4-2311274</w:t>
      </w:r>
      <w:r>
        <w:rPr>
          <w:rFonts w:ascii="Arial" w:hAnsi="Arial" w:cs="Arial"/>
          <w:b/>
          <w:color w:val="0000FF"/>
          <w:sz w:val="24"/>
        </w:rPr>
        <w:tab/>
      </w:r>
      <w:r>
        <w:rPr>
          <w:rFonts w:ascii="Arial" w:hAnsi="Arial" w:cs="Arial"/>
          <w:b/>
          <w:sz w:val="24"/>
        </w:rPr>
        <w:t>Adding asymmetric channel bandwidth of UL 15/ DL 35 MHz for n66</w:t>
      </w:r>
    </w:p>
    <w:p w14:paraId="1917F25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Dish Network</w:t>
      </w:r>
    </w:p>
    <w:p w14:paraId="46B920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36FE3" w14:textId="77777777" w:rsidR="00BC378C" w:rsidRDefault="00BC378C" w:rsidP="00BC378C">
      <w:pPr>
        <w:rPr>
          <w:rFonts w:ascii="Arial" w:hAnsi="Arial" w:cs="Arial"/>
          <w:b/>
          <w:sz w:val="24"/>
        </w:rPr>
      </w:pPr>
      <w:r>
        <w:rPr>
          <w:rFonts w:ascii="Arial" w:hAnsi="Arial" w:cs="Arial"/>
          <w:b/>
          <w:color w:val="0000FF"/>
          <w:sz w:val="24"/>
        </w:rPr>
        <w:t>R4-2311275</w:t>
      </w:r>
      <w:r>
        <w:rPr>
          <w:rFonts w:ascii="Arial" w:hAnsi="Arial" w:cs="Arial"/>
          <w:b/>
          <w:color w:val="0000FF"/>
          <w:sz w:val="24"/>
        </w:rPr>
        <w:tab/>
      </w:r>
      <w:r>
        <w:rPr>
          <w:rFonts w:ascii="Arial" w:hAnsi="Arial" w:cs="Arial"/>
          <w:b/>
          <w:sz w:val="24"/>
        </w:rPr>
        <w:t>CR for TS 38.101-1: Adding asymmetric channel bandwidth of UL 15/ DL 35 MHz for n66 (TEI18: NR_FR1_35MHz_45MHz_BW)</w:t>
      </w:r>
    </w:p>
    <w:p w14:paraId="1B58397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CR-1697  rev  Cat: B (Rel-18)</w:t>
      </w:r>
      <w:r>
        <w:rPr>
          <w:i/>
        </w:rPr>
        <w:br/>
      </w:r>
      <w:r>
        <w:rPr>
          <w:i/>
        </w:rPr>
        <w:br/>
      </w:r>
      <w:r>
        <w:rPr>
          <w:i/>
        </w:rPr>
        <w:tab/>
      </w:r>
      <w:r>
        <w:rPr>
          <w:i/>
        </w:rPr>
        <w:tab/>
      </w:r>
      <w:r>
        <w:rPr>
          <w:i/>
        </w:rPr>
        <w:tab/>
      </w:r>
      <w:r>
        <w:rPr>
          <w:i/>
        </w:rPr>
        <w:tab/>
      </w:r>
      <w:r>
        <w:rPr>
          <w:i/>
        </w:rPr>
        <w:tab/>
        <w:t>Source: DISH Network</w:t>
      </w:r>
    </w:p>
    <w:p w14:paraId="22A1A0E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6EF33" w14:textId="77777777" w:rsidR="00BC378C" w:rsidRDefault="00BC378C" w:rsidP="00BC378C">
      <w:pPr>
        <w:pStyle w:val="Heading4"/>
      </w:pPr>
      <w:bookmarkStart w:id="71" w:name="_Toc142747533"/>
      <w:r>
        <w:t>7.1.1</w:t>
      </w:r>
      <w:r>
        <w:tab/>
        <w:t>UE RF requirements</w:t>
      </w:r>
      <w:bookmarkEnd w:id="71"/>
    </w:p>
    <w:p w14:paraId="78334839" w14:textId="77777777" w:rsidR="00BC378C" w:rsidRDefault="00BC378C" w:rsidP="00BC378C">
      <w:pPr>
        <w:rPr>
          <w:rFonts w:ascii="Arial" w:hAnsi="Arial" w:cs="Arial"/>
          <w:b/>
          <w:sz w:val="24"/>
        </w:rPr>
      </w:pPr>
      <w:r>
        <w:rPr>
          <w:rFonts w:ascii="Arial" w:hAnsi="Arial" w:cs="Arial"/>
          <w:b/>
          <w:color w:val="0000FF"/>
          <w:sz w:val="24"/>
        </w:rPr>
        <w:t>R4-2311223</w:t>
      </w:r>
      <w:r>
        <w:rPr>
          <w:rFonts w:ascii="Arial" w:hAnsi="Arial" w:cs="Arial"/>
          <w:b/>
          <w:color w:val="0000FF"/>
          <w:sz w:val="24"/>
        </w:rPr>
        <w:tab/>
      </w:r>
      <w:r>
        <w:rPr>
          <w:rFonts w:ascii="Arial" w:hAnsi="Arial" w:cs="Arial"/>
          <w:b/>
          <w:sz w:val="24"/>
        </w:rPr>
        <w:t>CR for 36.101 18.2.0 Bug fixes for CA tables</w:t>
      </w:r>
    </w:p>
    <w:p w14:paraId="6266A49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CR-5987  rev  Cat: F (Rel-18)</w:t>
      </w:r>
      <w:r>
        <w:rPr>
          <w:i/>
        </w:rPr>
        <w:br/>
      </w:r>
      <w:r>
        <w:rPr>
          <w:i/>
        </w:rPr>
        <w:br/>
      </w:r>
      <w:r>
        <w:rPr>
          <w:i/>
        </w:rPr>
        <w:tab/>
      </w:r>
      <w:r>
        <w:rPr>
          <w:i/>
        </w:rPr>
        <w:tab/>
      </w:r>
      <w:r>
        <w:rPr>
          <w:i/>
        </w:rPr>
        <w:tab/>
      </w:r>
      <w:r>
        <w:rPr>
          <w:i/>
        </w:rPr>
        <w:tab/>
      </w:r>
      <w:r>
        <w:rPr>
          <w:i/>
        </w:rPr>
        <w:tab/>
        <w:t>Source: Apple</w:t>
      </w:r>
    </w:p>
    <w:p w14:paraId="16C55F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B09B3" w14:textId="77777777" w:rsidR="00BC378C" w:rsidRDefault="00BC378C" w:rsidP="00BC378C">
      <w:pPr>
        <w:rPr>
          <w:rFonts w:ascii="Arial" w:hAnsi="Arial" w:cs="Arial"/>
          <w:b/>
          <w:sz w:val="24"/>
        </w:rPr>
      </w:pPr>
      <w:r>
        <w:rPr>
          <w:rFonts w:ascii="Arial" w:hAnsi="Arial" w:cs="Arial"/>
          <w:b/>
          <w:color w:val="0000FF"/>
          <w:sz w:val="24"/>
        </w:rPr>
        <w:t>R4-2311224</w:t>
      </w:r>
      <w:r>
        <w:rPr>
          <w:rFonts w:ascii="Arial" w:hAnsi="Arial" w:cs="Arial"/>
          <w:b/>
          <w:color w:val="0000FF"/>
          <w:sz w:val="24"/>
        </w:rPr>
        <w:tab/>
      </w:r>
      <w:r>
        <w:rPr>
          <w:rFonts w:ascii="Arial" w:hAnsi="Arial" w:cs="Arial"/>
          <w:b/>
          <w:sz w:val="24"/>
        </w:rPr>
        <w:t>CR for 38.101-1 18.2.0 Bug fixes for CA/DC tables</w:t>
      </w:r>
    </w:p>
    <w:p w14:paraId="6A0FEB6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CR-1655  rev  Cat: F (Rel-18)</w:t>
      </w:r>
      <w:r>
        <w:rPr>
          <w:i/>
        </w:rPr>
        <w:br/>
      </w:r>
      <w:r>
        <w:rPr>
          <w:i/>
        </w:rPr>
        <w:br/>
      </w:r>
      <w:r>
        <w:rPr>
          <w:i/>
        </w:rPr>
        <w:tab/>
      </w:r>
      <w:r>
        <w:rPr>
          <w:i/>
        </w:rPr>
        <w:tab/>
      </w:r>
      <w:r>
        <w:rPr>
          <w:i/>
        </w:rPr>
        <w:tab/>
      </w:r>
      <w:r>
        <w:rPr>
          <w:i/>
        </w:rPr>
        <w:tab/>
      </w:r>
      <w:r>
        <w:rPr>
          <w:i/>
        </w:rPr>
        <w:tab/>
        <w:t>Source: Apple</w:t>
      </w:r>
    </w:p>
    <w:p w14:paraId="7FC76E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4C795" w14:textId="77777777" w:rsidR="00BC378C" w:rsidRDefault="00BC378C" w:rsidP="00BC378C">
      <w:pPr>
        <w:rPr>
          <w:rFonts w:ascii="Arial" w:hAnsi="Arial" w:cs="Arial"/>
          <w:b/>
          <w:sz w:val="24"/>
        </w:rPr>
      </w:pPr>
      <w:r>
        <w:rPr>
          <w:rFonts w:ascii="Arial" w:hAnsi="Arial" w:cs="Arial"/>
          <w:b/>
          <w:color w:val="0000FF"/>
          <w:sz w:val="24"/>
        </w:rPr>
        <w:t>R4-2311225</w:t>
      </w:r>
      <w:r>
        <w:rPr>
          <w:rFonts w:ascii="Arial" w:hAnsi="Arial" w:cs="Arial"/>
          <w:b/>
          <w:color w:val="0000FF"/>
          <w:sz w:val="24"/>
        </w:rPr>
        <w:tab/>
      </w:r>
      <w:r>
        <w:rPr>
          <w:rFonts w:ascii="Arial" w:hAnsi="Arial" w:cs="Arial"/>
          <w:b/>
          <w:sz w:val="24"/>
        </w:rPr>
        <w:t>CR for 38.101-2 18.2.0 Bug fixes for CA/DC tables</w:t>
      </w:r>
    </w:p>
    <w:p w14:paraId="03C9739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CR-0624  rev  Cat: F (Rel-18)</w:t>
      </w:r>
      <w:r>
        <w:rPr>
          <w:i/>
        </w:rPr>
        <w:br/>
      </w:r>
      <w:r>
        <w:rPr>
          <w:i/>
        </w:rPr>
        <w:br/>
      </w:r>
      <w:r>
        <w:rPr>
          <w:i/>
        </w:rPr>
        <w:tab/>
      </w:r>
      <w:r>
        <w:rPr>
          <w:i/>
        </w:rPr>
        <w:tab/>
      </w:r>
      <w:r>
        <w:rPr>
          <w:i/>
        </w:rPr>
        <w:tab/>
      </w:r>
      <w:r>
        <w:rPr>
          <w:i/>
        </w:rPr>
        <w:tab/>
      </w:r>
      <w:r>
        <w:rPr>
          <w:i/>
        </w:rPr>
        <w:tab/>
        <w:t>Source: Apple</w:t>
      </w:r>
    </w:p>
    <w:p w14:paraId="62639D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DD778" w14:textId="77777777" w:rsidR="00BC378C" w:rsidRDefault="00BC378C" w:rsidP="00BC378C">
      <w:pPr>
        <w:rPr>
          <w:rFonts w:ascii="Arial" w:hAnsi="Arial" w:cs="Arial"/>
          <w:b/>
          <w:sz w:val="24"/>
        </w:rPr>
      </w:pPr>
      <w:r>
        <w:rPr>
          <w:rFonts w:ascii="Arial" w:hAnsi="Arial" w:cs="Arial"/>
          <w:b/>
          <w:color w:val="0000FF"/>
          <w:sz w:val="24"/>
        </w:rPr>
        <w:t>R4-2311226</w:t>
      </w:r>
      <w:r>
        <w:rPr>
          <w:rFonts w:ascii="Arial" w:hAnsi="Arial" w:cs="Arial"/>
          <w:b/>
          <w:color w:val="0000FF"/>
          <w:sz w:val="24"/>
        </w:rPr>
        <w:tab/>
      </w:r>
      <w:r>
        <w:rPr>
          <w:rFonts w:ascii="Arial" w:hAnsi="Arial" w:cs="Arial"/>
          <w:b/>
          <w:sz w:val="24"/>
        </w:rPr>
        <w:t>CR for 38.101-3 18.2.0 Bug fixes for CA/DC tables</w:t>
      </w:r>
    </w:p>
    <w:p w14:paraId="368FC9D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CR-0985  rev  Cat: F (Rel-18)</w:t>
      </w:r>
      <w:r>
        <w:rPr>
          <w:i/>
        </w:rPr>
        <w:br/>
      </w:r>
      <w:r>
        <w:rPr>
          <w:i/>
        </w:rPr>
        <w:lastRenderedPageBreak/>
        <w:br/>
      </w:r>
      <w:r>
        <w:rPr>
          <w:i/>
        </w:rPr>
        <w:tab/>
      </w:r>
      <w:r>
        <w:rPr>
          <w:i/>
        </w:rPr>
        <w:tab/>
      </w:r>
      <w:r>
        <w:rPr>
          <w:i/>
        </w:rPr>
        <w:tab/>
      </w:r>
      <w:r>
        <w:rPr>
          <w:i/>
        </w:rPr>
        <w:tab/>
      </w:r>
      <w:r>
        <w:rPr>
          <w:i/>
        </w:rPr>
        <w:tab/>
        <w:t>Source: Apple</w:t>
      </w:r>
    </w:p>
    <w:p w14:paraId="453F46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44156" w14:textId="77777777" w:rsidR="00BC378C" w:rsidRDefault="00BC378C" w:rsidP="00BC378C">
      <w:pPr>
        <w:pStyle w:val="Heading5"/>
      </w:pPr>
      <w:bookmarkStart w:id="72" w:name="_Toc142747534"/>
      <w:r>
        <w:t>7.1.1.1</w:t>
      </w:r>
      <w:r>
        <w:tab/>
        <w:t>band combinations with UL configurations including intra-band ULCA with IMD or triple beat issues</w:t>
      </w:r>
      <w:bookmarkEnd w:id="72"/>
    </w:p>
    <w:p w14:paraId="17CB4D59" w14:textId="77777777" w:rsidR="00BC378C" w:rsidRDefault="00BC378C" w:rsidP="00BC378C">
      <w:pPr>
        <w:rPr>
          <w:rFonts w:ascii="Arial" w:hAnsi="Arial" w:cs="Arial"/>
          <w:b/>
          <w:sz w:val="24"/>
        </w:rPr>
      </w:pPr>
      <w:r>
        <w:rPr>
          <w:rFonts w:ascii="Arial" w:hAnsi="Arial" w:cs="Arial"/>
          <w:b/>
          <w:color w:val="0000FF"/>
          <w:sz w:val="24"/>
        </w:rPr>
        <w:t>R4-2311260</w:t>
      </w:r>
      <w:r>
        <w:rPr>
          <w:rFonts w:ascii="Arial" w:hAnsi="Arial" w:cs="Arial"/>
          <w:b/>
          <w:color w:val="0000FF"/>
          <w:sz w:val="24"/>
        </w:rPr>
        <w:tab/>
      </w:r>
      <w:r>
        <w:rPr>
          <w:rFonts w:ascii="Arial" w:hAnsi="Arial" w:cs="Arial"/>
          <w:b/>
          <w:sz w:val="24"/>
        </w:rPr>
        <w:t>CA_n5B ULCA MSD for BCS 1 and 2</w:t>
      </w:r>
    </w:p>
    <w:p w14:paraId="6D62FF4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9E876F4" w14:textId="77777777" w:rsidR="00BC378C" w:rsidRDefault="00BC378C" w:rsidP="00BC378C">
      <w:pPr>
        <w:rPr>
          <w:rFonts w:ascii="Arial" w:hAnsi="Arial" w:cs="Arial"/>
          <w:b/>
        </w:rPr>
      </w:pPr>
      <w:r>
        <w:rPr>
          <w:rFonts w:ascii="Arial" w:hAnsi="Arial" w:cs="Arial"/>
          <w:b/>
        </w:rPr>
        <w:t xml:space="preserve">Abstract: </w:t>
      </w:r>
    </w:p>
    <w:p w14:paraId="3628239E" w14:textId="77777777" w:rsidR="00BC378C" w:rsidRDefault="00BC378C" w:rsidP="00BC378C">
      <w:r>
        <w:t>In RAN#100, new BCS have been requested for CA_n5B DL with CA_n5B UL which increases the aggregated bandwidths to 25MHz from 20MHz for BCS0. In this contribution, we evaluate the MSD increase based on measured data.</w:t>
      </w:r>
    </w:p>
    <w:p w14:paraId="3CEB27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9C23E" w14:textId="77777777" w:rsidR="00BC378C" w:rsidRDefault="00BC378C" w:rsidP="00BC378C">
      <w:pPr>
        <w:rPr>
          <w:rFonts w:ascii="Arial" w:hAnsi="Arial" w:cs="Arial"/>
          <w:b/>
          <w:sz w:val="24"/>
        </w:rPr>
      </w:pPr>
      <w:r>
        <w:rPr>
          <w:rFonts w:ascii="Arial" w:hAnsi="Arial" w:cs="Arial"/>
          <w:b/>
          <w:color w:val="0000FF"/>
          <w:sz w:val="24"/>
        </w:rPr>
        <w:t>R4-2311269</w:t>
      </w:r>
      <w:r>
        <w:rPr>
          <w:rFonts w:ascii="Arial" w:hAnsi="Arial" w:cs="Arial"/>
          <w:b/>
          <w:color w:val="0000FF"/>
          <w:sz w:val="24"/>
        </w:rPr>
        <w:tab/>
      </w:r>
      <w:r>
        <w:rPr>
          <w:rFonts w:ascii="Arial" w:hAnsi="Arial" w:cs="Arial"/>
          <w:b/>
          <w:sz w:val="24"/>
        </w:rPr>
        <w:t>CA_n5B ULCA MSD due to IMD for CA_n5B-n12 CA_n5B-n14 and CA_n5B-n29</w:t>
      </w:r>
    </w:p>
    <w:p w14:paraId="084D9A3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4230E92" w14:textId="77777777" w:rsidR="00BC378C" w:rsidRDefault="00BC378C" w:rsidP="00BC378C">
      <w:pPr>
        <w:rPr>
          <w:rFonts w:ascii="Arial" w:hAnsi="Arial" w:cs="Arial"/>
          <w:b/>
        </w:rPr>
      </w:pPr>
      <w:r>
        <w:rPr>
          <w:rFonts w:ascii="Arial" w:hAnsi="Arial" w:cs="Arial"/>
          <w:b/>
        </w:rPr>
        <w:t xml:space="preserve">Abstract: </w:t>
      </w:r>
    </w:p>
    <w:p w14:paraId="6FF2CCE7" w14:textId="77777777" w:rsidR="00BC378C" w:rsidRDefault="00BC378C" w:rsidP="00BC378C">
      <w:r>
        <w:t>In RAN#100, existing LBLB inter-band DL CA have been requested with CA_n5B in DL and UL configurations in [1]. In this contribution, we evaluate the IMD related MSDs for CA_n5B-n12/CA_n5B, CA_n5B-n14/CA_n5B and CA_n5B-n29/CA_n5B   UL/DL configurations bas</w:t>
      </w:r>
    </w:p>
    <w:p w14:paraId="50ABC0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BBE67" w14:textId="77777777" w:rsidR="00BC378C" w:rsidRDefault="00BC378C" w:rsidP="00BC378C">
      <w:pPr>
        <w:rPr>
          <w:rFonts w:ascii="Arial" w:hAnsi="Arial" w:cs="Arial"/>
          <w:b/>
          <w:sz w:val="24"/>
        </w:rPr>
      </w:pPr>
      <w:r>
        <w:rPr>
          <w:rFonts w:ascii="Arial" w:hAnsi="Arial" w:cs="Arial"/>
          <w:b/>
          <w:color w:val="0000FF"/>
          <w:sz w:val="24"/>
        </w:rPr>
        <w:t>R4-2313380</w:t>
      </w:r>
      <w:r>
        <w:rPr>
          <w:rFonts w:ascii="Arial" w:hAnsi="Arial" w:cs="Arial"/>
          <w:b/>
          <w:color w:val="0000FF"/>
          <w:sz w:val="24"/>
        </w:rPr>
        <w:tab/>
      </w:r>
      <w:r>
        <w:rPr>
          <w:rFonts w:ascii="Arial" w:hAnsi="Arial" w:cs="Arial"/>
          <w:b/>
          <w:sz w:val="24"/>
        </w:rPr>
        <w:t>MSD for UL CA_n5B</w:t>
      </w:r>
    </w:p>
    <w:p w14:paraId="3FC45D1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B3530B9" w14:textId="77777777" w:rsidR="00BC378C" w:rsidRDefault="00BC378C" w:rsidP="00BC378C">
      <w:pPr>
        <w:rPr>
          <w:rFonts w:ascii="Arial" w:hAnsi="Arial" w:cs="Arial"/>
          <w:b/>
        </w:rPr>
      </w:pPr>
      <w:r>
        <w:rPr>
          <w:rFonts w:ascii="Arial" w:hAnsi="Arial" w:cs="Arial"/>
          <w:b/>
        </w:rPr>
        <w:t xml:space="preserve">Abstract: </w:t>
      </w:r>
    </w:p>
    <w:p w14:paraId="729B0777" w14:textId="77777777" w:rsidR="00BC378C" w:rsidRDefault="00BC378C" w:rsidP="00BC378C">
      <w:r>
        <w:t>Analysis results for CA_n5B are presented in this contribution</w:t>
      </w:r>
    </w:p>
    <w:p w14:paraId="407A4D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DF4AA" w14:textId="77777777" w:rsidR="00BC378C" w:rsidRDefault="00BC378C" w:rsidP="00BC378C">
      <w:pPr>
        <w:rPr>
          <w:rFonts w:ascii="Arial" w:hAnsi="Arial" w:cs="Arial"/>
          <w:b/>
          <w:sz w:val="24"/>
        </w:rPr>
      </w:pPr>
      <w:r>
        <w:rPr>
          <w:rFonts w:ascii="Arial" w:hAnsi="Arial" w:cs="Arial"/>
          <w:b/>
          <w:color w:val="0000FF"/>
          <w:sz w:val="24"/>
        </w:rPr>
        <w:t>R4-2313495</w:t>
      </w:r>
      <w:r>
        <w:rPr>
          <w:rFonts w:ascii="Arial" w:hAnsi="Arial" w:cs="Arial"/>
          <w:b/>
          <w:color w:val="0000FF"/>
          <w:sz w:val="24"/>
        </w:rPr>
        <w:tab/>
      </w:r>
      <w:r>
        <w:rPr>
          <w:rFonts w:ascii="Arial" w:hAnsi="Arial" w:cs="Arial"/>
          <w:b/>
          <w:sz w:val="24"/>
        </w:rPr>
        <w:t>Corrections needed due to not implemented R17 draftCR R4-2220561</w:t>
      </w:r>
    </w:p>
    <w:p w14:paraId="5F9FDA7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28C4C91" w14:textId="77777777" w:rsidR="00BC378C" w:rsidRDefault="00BC378C" w:rsidP="00BC378C">
      <w:pPr>
        <w:rPr>
          <w:rFonts w:ascii="Arial" w:hAnsi="Arial" w:cs="Arial"/>
          <w:b/>
        </w:rPr>
      </w:pPr>
      <w:r>
        <w:rPr>
          <w:rFonts w:ascii="Arial" w:hAnsi="Arial" w:cs="Arial"/>
          <w:b/>
        </w:rPr>
        <w:t xml:space="preserve">Abstract: </w:t>
      </w:r>
    </w:p>
    <w:p w14:paraId="2B620189" w14:textId="77777777" w:rsidR="00BC378C" w:rsidRDefault="00BC378C" w:rsidP="00BC378C">
      <w:r>
        <w:t>In RAN4#105, a Draft Release 17 CR was endorsed but not implemented before Release 18 specification was available. In the meantime, Release 18 and 17 specifications have evolved but are missing the corrections. In this meeting we could cover some of those</w:t>
      </w:r>
    </w:p>
    <w:p w14:paraId="69E1BA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4BF12" w14:textId="77777777" w:rsidR="00BC378C" w:rsidRDefault="00BC378C" w:rsidP="00BC378C">
      <w:pPr>
        <w:rPr>
          <w:rFonts w:ascii="Arial" w:hAnsi="Arial" w:cs="Arial"/>
          <w:b/>
          <w:sz w:val="24"/>
        </w:rPr>
      </w:pPr>
      <w:r>
        <w:rPr>
          <w:rFonts w:ascii="Arial" w:hAnsi="Arial" w:cs="Arial"/>
          <w:b/>
          <w:color w:val="0000FF"/>
          <w:sz w:val="24"/>
        </w:rPr>
        <w:lastRenderedPageBreak/>
        <w:t>R4-2313547</w:t>
      </w:r>
      <w:r>
        <w:rPr>
          <w:rFonts w:ascii="Arial" w:hAnsi="Arial" w:cs="Arial"/>
          <w:b/>
          <w:color w:val="0000FF"/>
          <w:sz w:val="24"/>
        </w:rPr>
        <w:tab/>
      </w:r>
      <w:r>
        <w:rPr>
          <w:rFonts w:ascii="Arial" w:hAnsi="Arial" w:cs="Arial"/>
          <w:b/>
          <w:sz w:val="24"/>
        </w:rPr>
        <w:t>CR to 38.101-1: Correction of CA_n5-n77 2UL IMD MSD test configuration</w:t>
      </w:r>
    </w:p>
    <w:p w14:paraId="7DE2DF0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CR-1800  rev  Cat: F (Rel-18)</w:t>
      </w:r>
      <w:r>
        <w:rPr>
          <w:i/>
        </w:rPr>
        <w:br/>
      </w:r>
      <w:r>
        <w:rPr>
          <w:i/>
        </w:rPr>
        <w:br/>
      </w:r>
      <w:r>
        <w:rPr>
          <w:i/>
        </w:rPr>
        <w:tab/>
      </w:r>
      <w:r>
        <w:rPr>
          <w:i/>
        </w:rPr>
        <w:tab/>
      </w:r>
      <w:r>
        <w:rPr>
          <w:i/>
        </w:rPr>
        <w:tab/>
      </w:r>
      <w:r>
        <w:rPr>
          <w:i/>
        </w:rPr>
        <w:tab/>
      </w:r>
      <w:r>
        <w:rPr>
          <w:i/>
        </w:rPr>
        <w:tab/>
        <w:t>Source: Qualcomm Inc.</w:t>
      </w:r>
    </w:p>
    <w:p w14:paraId="03938A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5F0DE" w14:textId="77777777" w:rsidR="00BC378C" w:rsidRDefault="00BC378C" w:rsidP="00BC378C">
      <w:pPr>
        <w:rPr>
          <w:rFonts w:ascii="Arial" w:hAnsi="Arial" w:cs="Arial"/>
          <w:b/>
          <w:sz w:val="24"/>
        </w:rPr>
      </w:pPr>
      <w:r>
        <w:rPr>
          <w:rFonts w:ascii="Arial" w:hAnsi="Arial" w:cs="Arial"/>
          <w:b/>
          <w:color w:val="0000FF"/>
          <w:sz w:val="24"/>
        </w:rPr>
        <w:t>R4-2313685</w:t>
      </w:r>
      <w:r>
        <w:rPr>
          <w:rFonts w:ascii="Arial" w:hAnsi="Arial" w:cs="Arial"/>
          <w:b/>
          <w:color w:val="0000FF"/>
          <w:sz w:val="24"/>
        </w:rPr>
        <w:tab/>
      </w:r>
      <w:r>
        <w:rPr>
          <w:rFonts w:ascii="Arial" w:hAnsi="Arial" w:cs="Arial"/>
          <w:b/>
          <w:sz w:val="24"/>
        </w:rPr>
        <w:t>NS_27 A-MPR and architecture for n48(2A) UL</w:t>
      </w:r>
    </w:p>
    <w:p w14:paraId="2096644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4925D73" w14:textId="77777777" w:rsidR="00BC378C" w:rsidRDefault="00BC378C" w:rsidP="00BC378C">
      <w:pPr>
        <w:rPr>
          <w:rFonts w:ascii="Arial" w:hAnsi="Arial" w:cs="Arial"/>
          <w:b/>
        </w:rPr>
      </w:pPr>
      <w:r>
        <w:rPr>
          <w:rFonts w:ascii="Arial" w:hAnsi="Arial" w:cs="Arial"/>
          <w:b/>
        </w:rPr>
        <w:t xml:space="preserve">Abstract: </w:t>
      </w:r>
    </w:p>
    <w:p w14:paraId="3E17D434" w14:textId="77777777" w:rsidR="00BC378C" w:rsidRDefault="00BC378C" w:rsidP="00BC378C">
      <w:r>
        <w:t>In RAN#100, The intra-band CA_n48(2A) and (3A) DL was requested with CA_n48(2A) in [1]. Band 48 being subject to the very tough NS_27 OOB emissions, This UL configuration is likely to require significant A-MPR which may make this non-contiguous intra-band</w:t>
      </w:r>
    </w:p>
    <w:p w14:paraId="333497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37E21" w14:textId="77777777" w:rsidR="00BC378C" w:rsidRDefault="00BC378C" w:rsidP="00BC378C">
      <w:pPr>
        <w:rPr>
          <w:rFonts w:ascii="Arial" w:hAnsi="Arial" w:cs="Arial"/>
          <w:b/>
          <w:sz w:val="24"/>
        </w:rPr>
      </w:pPr>
      <w:r>
        <w:rPr>
          <w:rFonts w:ascii="Arial" w:hAnsi="Arial" w:cs="Arial"/>
          <w:b/>
          <w:color w:val="0000FF"/>
          <w:sz w:val="24"/>
        </w:rPr>
        <w:t>R4-2313813</w:t>
      </w:r>
      <w:r>
        <w:rPr>
          <w:rFonts w:ascii="Arial" w:hAnsi="Arial" w:cs="Arial"/>
          <w:b/>
          <w:color w:val="0000FF"/>
          <w:sz w:val="24"/>
        </w:rPr>
        <w:tab/>
      </w:r>
      <w:r>
        <w:rPr>
          <w:rFonts w:ascii="Arial" w:hAnsi="Arial" w:cs="Arial"/>
          <w:b/>
          <w:sz w:val="24"/>
        </w:rPr>
        <w:t>Just missed IMD2 in CA_n2-n30-n77</w:t>
      </w:r>
    </w:p>
    <w:p w14:paraId="4C5A788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5CDAF66" w14:textId="77777777" w:rsidR="00BC378C" w:rsidRDefault="00BC378C" w:rsidP="00BC378C">
      <w:pPr>
        <w:rPr>
          <w:rFonts w:ascii="Arial" w:hAnsi="Arial" w:cs="Arial"/>
          <w:b/>
        </w:rPr>
      </w:pPr>
      <w:r>
        <w:rPr>
          <w:rFonts w:ascii="Arial" w:hAnsi="Arial" w:cs="Arial"/>
          <w:b/>
        </w:rPr>
        <w:t xml:space="preserve">Abstract: </w:t>
      </w:r>
    </w:p>
    <w:p w14:paraId="7ECEC148" w14:textId="77777777" w:rsidR="00BC378C" w:rsidRDefault="00BC378C" w:rsidP="00BC378C">
      <w:r>
        <w:t xml:space="preserve">In reviewing latest specifications, we found one case that might require additional test points for 2UL IMDs in the third band. In this contribution, we cover CA_n2-n30-77 just missed IMD2 aspect. </w:t>
      </w:r>
    </w:p>
    <w:p w14:paraId="5CD9D0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54E35" w14:textId="77777777" w:rsidR="00BC378C" w:rsidRDefault="00BC378C" w:rsidP="00BC378C">
      <w:pPr>
        <w:pStyle w:val="Heading5"/>
      </w:pPr>
      <w:bookmarkStart w:id="73" w:name="_Toc142747535"/>
      <w:r>
        <w:t>7.1.1.2</w:t>
      </w:r>
      <w:r>
        <w:tab/>
        <w:t>Others</w:t>
      </w:r>
      <w:bookmarkEnd w:id="73"/>
    </w:p>
    <w:p w14:paraId="6B660FA2" w14:textId="77777777" w:rsidR="00BC378C" w:rsidRDefault="00BC378C" w:rsidP="00BC378C">
      <w:pPr>
        <w:rPr>
          <w:rFonts w:ascii="Arial" w:hAnsi="Arial" w:cs="Arial"/>
          <w:b/>
          <w:sz w:val="24"/>
        </w:rPr>
      </w:pPr>
      <w:r>
        <w:rPr>
          <w:rFonts w:ascii="Arial" w:hAnsi="Arial" w:cs="Arial"/>
          <w:b/>
          <w:color w:val="0000FF"/>
          <w:sz w:val="24"/>
        </w:rPr>
        <w:t>R4-2311118</w:t>
      </w:r>
      <w:r>
        <w:rPr>
          <w:rFonts w:ascii="Arial" w:hAnsi="Arial" w:cs="Arial"/>
          <w:b/>
          <w:color w:val="0000FF"/>
          <w:sz w:val="24"/>
        </w:rPr>
        <w:tab/>
      </w:r>
      <w:r>
        <w:rPr>
          <w:rFonts w:ascii="Arial" w:hAnsi="Arial" w:cs="Arial"/>
          <w:b/>
          <w:sz w:val="24"/>
        </w:rPr>
        <w:t>CA_n71-n85 cross band MSD for 35MHz n71 UL CBW</w:t>
      </w:r>
    </w:p>
    <w:p w14:paraId="4572A58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A44E044" w14:textId="77777777" w:rsidR="00BC378C" w:rsidRDefault="00BC378C" w:rsidP="00BC378C">
      <w:pPr>
        <w:rPr>
          <w:rFonts w:ascii="Arial" w:hAnsi="Arial" w:cs="Arial"/>
          <w:b/>
        </w:rPr>
      </w:pPr>
      <w:r>
        <w:rPr>
          <w:rFonts w:ascii="Arial" w:hAnsi="Arial" w:cs="Arial"/>
          <w:b/>
        </w:rPr>
        <w:t xml:space="preserve">Abstract: </w:t>
      </w:r>
    </w:p>
    <w:p w14:paraId="1F5C81B3" w14:textId="77777777" w:rsidR="00BC378C" w:rsidRDefault="00BC378C" w:rsidP="00BC378C">
      <w:r>
        <w:t>In this contribution, and within the context of the way forward from previous meeting, we provide our proposals for n71 35MHz UL related cross band MSD for CA_n710-n85 based on measured data.</w:t>
      </w:r>
    </w:p>
    <w:p w14:paraId="3AE860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FA339" w14:textId="77777777" w:rsidR="00BC378C" w:rsidRDefault="00BC378C" w:rsidP="00BC378C">
      <w:pPr>
        <w:rPr>
          <w:rFonts w:ascii="Arial" w:hAnsi="Arial" w:cs="Arial"/>
          <w:b/>
          <w:sz w:val="24"/>
        </w:rPr>
      </w:pPr>
      <w:r>
        <w:rPr>
          <w:rFonts w:ascii="Arial" w:hAnsi="Arial" w:cs="Arial"/>
          <w:b/>
          <w:color w:val="0000FF"/>
          <w:sz w:val="24"/>
        </w:rPr>
        <w:t>R4-2311140</w:t>
      </w:r>
      <w:r>
        <w:rPr>
          <w:rFonts w:ascii="Arial" w:hAnsi="Arial" w:cs="Arial"/>
          <w:b/>
          <w:color w:val="0000FF"/>
          <w:sz w:val="24"/>
        </w:rPr>
        <w:tab/>
      </w:r>
      <w:r>
        <w:rPr>
          <w:rFonts w:ascii="Arial" w:hAnsi="Arial" w:cs="Arial"/>
          <w:b/>
          <w:sz w:val="24"/>
        </w:rPr>
        <w:t>Missing UE coexistence requirements</w:t>
      </w:r>
    </w:p>
    <w:p w14:paraId="75E5B6F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8A92C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44DB9" w14:textId="77777777" w:rsidR="00BC378C" w:rsidRDefault="00BC378C" w:rsidP="00BC378C">
      <w:pPr>
        <w:rPr>
          <w:rFonts w:ascii="Arial" w:hAnsi="Arial" w:cs="Arial"/>
          <w:b/>
          <w:sz w:val="24"/>
        </w:rPr>
      </w:pPr>
      <w:r>
        <w:rPr>
          <w:rFonts w:ascii="Arial" w:hAnsi="Arial" w:cs="Arial"/>
          <w:b/>
          <w:color w:val="0000FF"/>
          <w:sz w:val="24"/>
        </w:rPr>
        <w:t>R4-2311141</w:t>
      </w:r>
      <w:r>
        <w:rPr>
          <w:rFonts w:ascii="Arial" w:hAnsi="Arial" w:cs="Arial"/>
          <w:b/>
          <w:color w:val="0000FF"/>
          <w:sz w:val="24"/>
        </w:rPr>
        <w:tab/>
      </w:r>
      <w:r>
        <w:rPr>
          <w:rFonts w:ascii="Arial" w:hAnsi="Arial" w:cs="Arial"/>
          <w:b/>
          <w:sz w:val="24"/>
        </w:rPr>
        <w:t>Handling of DL fallback CA_n7_n38</w:t>
      </w:r>
    </w:p>
    <w:p w14:paraId="6EF6994E"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56443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09504" w14:textId="77777777" w:rsidR="00BC378C" w:rsidRDefault="00BC378C" w:rsidP="00BC378C">
      <w:pPr>
        <w:rPr>
          <w:rFonts w:ascii="Arial" w:hAnsi="Arial" w:cs="Arial"/>
          <w:b/>
          <w:sz w:val="24"/>
        </w:rPr>
      </w:pPr>
      <w:r>
        <w:rPr>
          <w:rFonts w:ascii="Arial" w:hAnsi="Arial" w:cs="Arial"/>
          <w:b/>
          <w:color w:val="0000FF"/>
          <w:sz w:val="24"/>
        </w:rPr>
        <w:t>R4-2311144</w:t>
      </w:r>
      <w:r>
        <w:rPr>
          <w:rFonts w:ascii="Arial" w:hAnsi="Arial" w:cs="Arial"/>
          <w:b/>
          <w:color w:val="0000FF"/>
          <w:sz w:val="24"/>
        </w:rPr>
        <w:tab/>
      </w:r>
      <w:r>
        <w:rPr>
          <w:rFonts w:ascii="Arial" w:hAnsi="Arial" w:cs="Arial"/>
          <w:b/>
          <w:sz w:val="24"/>
        </w:rPr>
        <w:t>Corrections to cross-band MSD for CA_n1-n41 CA_n41-n66 and EN-DC counterparts</w:t>
      </w:r>
    </w:p>
    <w:p w14:paraId="6411AB9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4F0CAD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2BE7F" w14:textId="77777777" w:rsidR="00BC378C" w:rsidRDefault="00BC378C" w:rsidP="00BC378C">
      <w:pPr>
        <w:rPr>
          <w:rFonts w:ascii="Arial" w:hAnsi="Arial" w:cs="Arial"/>
          <w:b/>
          <w:sz w:val="24"/>
        </w:rPr>
      </w:pPr>
      <w:r>
        <w:rPr>
          <w:rFonts w:ascii="Arial" w:hAnsi="Arial" w:cs="Arial"/>
          <w:b/>
          <w:color w:val="0000FF"/>
          <w:sz w:val="24"/>
        </w:rPr>
        <w:t>R4-2311250</w:t>
      </w:r>
      <w:r>
        <w:rPr>
          <w:rFonts w:ascii="Arial" w:hAnsi="Arial" w:cs="Arial"/>
          <w:b/>
          <w:color w:val="0000FF"/>
          <w:sz w:val="24"/>
        </w:rPr>
        <w:tab/>
      </w:r>
      <w:r>
        <w:rPr>
          <w:rFonts w:ascii="Arial" w:hAnsi="Arial" w:cs="Arial"/>
          <w:b/>
          <w:sz w:val="24"/>
        </w:rPr>
        <w:t>On NR-U ULCA A-MPR for NS_53 and NS_54</w:t>
      </w:r>
    </w:p>
    <w:p w14:paraId="2272FBE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036D1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328F3" w14:textId="77777777" w:rsidR="00BC378C" w:rsidRDefault="00BC378C" w:rsidP="00BC378C">
      <w:pPr>
        <w:rPr>
          <w:rFonts w:ascii="Arial" w:hAnsi="Arial" w:cs="Arial"/>
          <w:b/>
          <w:sz w:val="24"/>
        </w:rPr>
      </w:pPr>
      <w:r>
        <w:rPr>
          <w:rFonts w:ascii="Arial" w:hAnsi="Arial" w:cs="Arial"/>
          <w:b/>
          <w:color w:val="0000FF"/>
          <w:sz w:val="24"/>
        </w:rPr>
        <w:t>R4-2311304</w:t>
      </w:r>
      <w:r>
        <w:rPr>
          <w:rFonts w:ascii="Arial" w:hAnsi="Arial" w:cs="Arial"/>
          <w:b/>
          <w:color w:val="0000FF"/>
          <w:sz w:val="24"/>
        </w:rPr>
        <w:tab/>
      </w:r>
      <w:r>
        <w:rPr>
          <w:rFonts w:ascii="Arial" w:hAnsi="Arial" w:cs="Arial"/>
          <w:b/>
          <w:sz w:val="24"/>
        </w:rPr>
        <w:t>CA_n71-n85_30M_35M</w:t>
      </w:r>
    </w:p>
    <w:p w14:paraId="0E46D35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E256028" w14:textId="77777777" w:rsidR="00BC378C" w:rsidRDefault="00BC378C" w:rsidP="00BC378C">
      <w:pPr>
        <w:rPr>
          <w:rFonts w:ascii="Arial" w:hAnsi="Arial" w:cs="Arial"/>
          <w:b/>
        </w:rPr>
      </w:pPr>
      <w:r>
        <w:rPr>
          <w:rFonts w:ascii="Arial" w:hAnsi="Arial" w:cs="Arial"/>
          <w:b/>
        </w:rPr>
        <w:t xml:space="preserve">Abstract: </w:t>
      </w:r>
    </w:p>
    <w:p w14:paraId="0AE6ABF0" w14:textId="77777777" w:rsidR="00BC378C" w:rsidRDefault="00BC378C" w:rsidP="00BC378C">
      <w:r>
        <w:t>Evaluate CA_n71-n85 MSD for 30MHz and 35MHz n71 channel BWs.</w:t>
      </w:r>
    </w:p>
    <w:p w14:paraId="4E5EBB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1C89E" w14:textId="77777777" w:rsidR="00BC378C" w:rsidRDefault="00BC378C" w:rsidP="00BC378C">
      <w:pPr>
        <w:rPr>
          <w:rFonts w:ascii="Arial" w:hAnsi="Arial" w:cs="Arial"/>
          <w:b/>
          <w:sz w:val="24"/>
        </w:rPr>
      </w:pPr>
      <w:r>
        <w:rPr>
          <w:rFonts w:ascii="Arial" w:hAnsi="Arial" w:cs="Arial"/>
          <w:b/>
          <w:color w:val="0000FF"/>
          <w:sz w:val="24"/>
        </w:rPr>
        <w:t>R4-2311531</w:t>
      </w:r>
      <w:r>
        <w:rPr>
          <w:rFonts w:ascii="Arial" w:hAnsi="Arial" w:cs="Arial"/>
          <w:b/>
          <w:color w:val="0000FF"/>
          <w:sz w:val="24"/>
        </w:rPr>
        <w:tab/>
      </w:r>
      <w:r>
        <w:rPr>
          <w:rFonts w:ascii="Arial" w:hAnsi="Arial" w:cs="Arial"/>
          <w:b/>
          <w:sz w:val="24"/>
        </w:rPr>
        <w:t>Cross-band MSD evaluation for LBLB combination CA_n12-n14</w:t>
      </w:r>
    </w:p>
    <w:p w14:paraId="138A0BC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1F36601" w14:textId="77777777" w:rsidR="00BC378C" w:rsidRDefault="00BC378C" w:rsidP="00BC378C">
      <w:pPr>
        <w:rPr>
          <w:rFonts w:ascii="Arial" w:hAnsi="Arial" w:cs="Arial"/>
          <w:b/>
        </w:rPr>
      </w:pPr>
      <w:r>
        <w:rPr>
          <w:rFonts w:ascii="Arial" w:hAnsi="Arial" w:cs="Arial"/>
          <w:b/>
        </w:rPr>
        <w:t xml:space="preserve">Abstract: </w:t>
      </w:r>
    </w:p>
    <w:p w14:paraId="619D067C" w14:textId="77777777" w:rsidR="00BC378C" w:rsidRDefault="00BC378C" w:rsidP="00BC378C">
      <w:r>
        <w:t>In RAN#100, a new LBLB combination CA_n12-n14 was requested in [1] outside of the dedicated WI and SI for 700800900MHz combinations. In this contribution we provide our evaluation for the cross-band MSDs. Separately we have a paper to discuss with the gro</w:t>
      </w:r>
    </w:p>
    <w:p w14:paraId="600E9F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87CF7" w14:textId="77777777" w:rsidR="00BC378C" w:rsidRDefault="00BC378C" w:rsidP="00BC378C">
      <w:pPr>
        <w:rPr>
          <w:rFonts w:ascii="Arial" w:hAnsi="Arial" w:cs="Arial"/>
          <w:b/>
          <w:sz w:val="24"/>
        </w:rPr>
      </w:pPr>
      <w:r>
        <w:rPr>
          <w:rFonts w:ascii="Arial" w:hAnsi="Arial" w:cs="Arial"/>
          <w:b/>
          <w:color w:val="0000FF"/>
          <w:sz w:val="24"/>
        </w:rPr>
        <w:t>R4-2311750</w:t>
      </w:r>
      <w:r>
        <w:rPr>
          <w:rFonts w:ascii="Arial" w:hAnsi="Arial" w:cs="Arial"/>
          <w:b/>
          <w:color w:val="0000FF"/>
          <w:sz w:val="24"/>
        </w:rPr>
        <w:tab/>
      </w:r>
      <w:r>
        <w:rPr>
          <w:rFonts w:ascii="Arial" w:hAnsi="Arial" w:cs="Arial"/>
          <w:b/>
          <w:sz w:val="24"/>
        </w:rPr>
        <w:t>CA_n28-n71 missing cross band MSD based on measurements</w:t>
      </w:r>
    </w:p>
    <w:p w14:paraId="427EDDB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80D2C26" w14:textId="77777777" w:rsidR="00BC378C" w:rsidRDefault="00BC378C" w:rsidP="00BC378C">
      <w:pPr>
        <w:rPr>
          <w:rFonts w:ascii="Arial" w:hAnsi="Arial" w:cs="Arial"/>
          <w:b/>
        </w:rPr>
      </w:pPr>
      <w:r>
        <w:rPr>
          <w:rFonts w:ascii="Arial" w:hAnsi="Arial" w:cs="Arial"/>
          <w:b/>
        </w:rPr>
        <w:t xml:space="preserve">Abstract: </w:t>
      </w:r>
    </w:p>
    <w:p w14:paraId="4C635FC8" w14:textId="77777777" w:rsidR="00BC378C" w:rsidRDefault="00BC378C" w:rsidP="00BC378C">
      <w:r>
        <w:t>In RAN4#107, when studying the very similar combination CA_n105-n28 where 3 companies found 1UL cross band issues which were captured in [1], we found that this requirement is missing for the very similar CA_n28-71. Furthermore, n105 and n71 may share the</w:t>
      </w:r>
    </w:p>
    <w:p w14:paraId="1B5E5B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5D098" w14:textId="77777777" w:rsidR="00BC378C" w:rsidRDefault="00BC378C" w:rsidP="00BC378C">
      <w:pPr>
        <w:rPr>
          <w:rFonts w:ascii="Arial" w:hAnsi="Arial" w:cs="Arial"/>
          <w:b/>
          <w:sz w:val="24"/>
        </w:rPr>
      </w:pPr>
      <w:r>
        <w:rPr>
          <w:rFonts w:ascii="Arial" w:hAnsi="Arial" w:cs="Arial"/>
          <w:b/>
          <w:color w:val="0000FF"/>
          <w:sz w:val="24"/>
        </w:rPr>
        <w:lastRenderedPageBreak/>
        <w:t>R4-2312971</w:t>
      </w:r>
      <w:r>
        <w:rPr>
          <w:rFonts w:ascii="Arial" w:hAnsi="Arial" w:cs="Arial"/>
          <w:b/>
          <w:color w:val="0000FF"/>
          <w:sz w:val="24"/>
        </w:rPr>
        <w:tab/>
      </w:r>
      <w:r>
        <w:rPr>
          <w:rFonts w:ascii="Arial" w:hAnsi="Arial" w:cs="Arial"/>
          <w:b/>
          <w:sz w:val="24"/>
        </w:rPr>
        <w:t>Draft CR for TS 38.101-3 to align the MSD test configurations due to harmonic and harmonic mixing for PC3 ENDC</w:t>
      </w:r>
    </w:p>
    <w:p w14:paraId="44801DF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(Rel-18)</w:t>
      </w:r>
      <w:r>
        <w:rPr>
          <w:i/>
        </w:rPr>
        <w:br/>
      </w:r>
      <w:r>
        <w:rPr>
          <w:i/>
        </w:rPr>
        <w:br/>
      </w:r>
      <w:r>
        <w:rPr>
          <w:i/>
        </w:rPr>
        <w:tab/>
      </w:r>
      <w:r>
        <w:rPr>
          <w:i/>
        </w:rPr>
        <w:tab/>
      </w:r>
      <w:r>
        <w:rPr>
          <w:i/>
        </w:rPr>
        <w:tab/>
      </w:r>
      <w:r>
        <w:rPr>
          <w:i/>
        </w:rPr>
        <w:tab/>
      </w:r>
      <w:r>
        <w:rPr>
          <w:i/>
        </w:rPr>
        <w:tab/>
        <w:t>Source: Huawei, HiSilicon, CHTTL</w:t>
      </w:r>
    </w:p>
    <w:p w14:paraId="0209DF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0AA88" w14:textId="77777777" w:rsidR="00BC378C" w:rsidRDefault="00BC378C" w:rsidP="00BC378C">
      <w:pPr>
        <w:rPr>
          <w:rFonts w:ascii="Arial" w:hAnsi="Arial" w:cs="Arial"/>
          <w:b/>
          <w:sz w:val="24"/>
        </w:rPr>
      </w:pPr>
      <w:r>
        <w:rPr>
          <w:rFonts w:ascii="Arial" w:hAnsi="Arial" w:cs="Arial"/>
          <w:b/>
          <w:color w:val="0000FF"/>
          <w:sz w:val="24"/>
        </w:rPr>
        <w:t>R4-2312972</w:t>
      </w:r>
      <w:r>
        <w:rPr>
          <w:rFonts w:ascii="Arial" w:hAnsi="Arial" w:cs="Arial"/>
          <w:b/>
          <w:color w:val="0000FF"/>
          <w:sz w:val="24"/>
        </w:rPr>
        <w:tab/>
      </w:r>
      <w:r>
        <w:rPr>
          <w:rFonts w:ascii="Arial" w:hAnsi="Arial" w:cs="Arial"/>
          <w:b/>
          <w:sz w:val="24"/>
        </w:rPr>
        <w:t>Draft CR for TS 38.101-3 to align the MSD test configurations due to harmonic and harmonic mixing for PC2 PC1.5 ENDC</w:t>
      </w:r>
    </w:p>
    <w:p w14:paraId="2D5B053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(Rel-18)</w:t>
      </w:r>
      <w:r>
        <w:rPr>
          <w:i/>
        </w:rPr>
        <w:br/>
      </w:r>
      <w:r>
        <w:rPr>
          <w:i/>
        </w:rPr>
        <w:br/>
      </w:r>
      <w:r>
        <w:rPr>
          <w:i/>
        </w:rPr>
        <w:tab/>
      </w:r>
      <w:r>
        <w:rPr>
          <w:i/>
        </w:rPr>
        <w:tab/>
      </w:r>
      <w:r>
        <w:rPr>
          <w:i/>
        </w:rPr>
        <w:tab/>
      </w:r>
      <w:r>
        <w:rPr>
          <w:i/>
        </w:rPr>
        <w:tab/>
      </w:r>
      <w:r>
        <w:rPr>
          <w:i/>
        </w:rPr>
        <w:tab/>
        <w:t>Source: Huawei, HiSilicon, CHTTL</w:t>
      </w:r>
    </w:p>
    <w:p w14:paraId="17E2F4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8370B" w14:textId="77777777" w:rsidR="00BC378C" w:rsidRDefault="00BC378C" w:rsidP="00BC378C">
      <w:pPr>
        <w:rPr>
          <w:rFonts w:ascii="Arial" w:hAnsi="Arial" w:cs="Arial"/>
          <w:b/>
          <w:sz w:val="24"/>
        </w:rPr>
      </w:pPr>
      <w:r>
        <w:rPr>
          <w:rFonts w:ascii="Arial" w:hAnsi="Arial" w:cs="Arial"/>
          <w:b/>
          <w:color w:val="0000FF"/>
          <w:sz w:val="24"/>
        </w:rPr>
        <w:t>R4-2313045</w:t>
      </w:r>
      <w:r>
        <w:rPr>
          <w:rFonts w:ascii="Arial" w:hAnsi="Arial" w:cs="Arial"/>
          <w:b/>
          <w:color w:val="0000FF"/>
          <w:sz w:val="24"/>
        </w:rPr>
        <w:tab/>
      </w:r>
      <w:r>
        <w:rPr>
          <w:rFonts w:ascii="Arial" w:hAnsi="Arial" w:cs="Arial"/>
          <w:b/>
          <w:sz w:val="24"/>
        </w:rPr>
        <w:t>TP to 38.718-02-01 to add CA_n71-n85</w:t>
      </w:r>
    </w:p>
    <w:p w14:paraId="19C497C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Nokia, T-Mobile US</w:t>
      </w:r>
    </w:p>
    <w:p w14:paraId="25FEC39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18691" w14:textId="77777777" w:rsidR="00BC378C" w:rsidRDefault="00BC378C" w:rsidP="00BC378C">
      <w:pPr>
        <w:rPr>
          <w:rFonts w:ascii="Arial" w:hAnsi="Arial" w:cs="Arial"/>
          <w:b/>
          <w:sz w:val="24"/>
        </w:rPr>
      </w:pPr>
      <w:r>
        <w:rPr>
          <w:rFonts w:ascii="Arial" w:hAnsi="Arial" w:cs="Arial"/>
          <w:b/>
          <w:color w:val="0000FF"/>
          <w:sz w:val="24"/>
        </w:rPr>
        <w:t>R4-2313352</w:t>
      </w:r>
      <w:r>
        <w:rPr>
          <w:rFonts w:ascii="Arial" w:hAnsi="Arial" w:cs="Arial"/>
          <w:b/>
          <w:color w:val="0000FF"/>
          <w:sz w:val="24"/>
        </w:rPr>
        <w:tab/>
      </w:r>
      <w:r>
        <w:rPr>
          <w:rFonts w:ascii="Arial" w:hAnsi="Arial" w:cs="Arial"/>
          <w:b/>
          <w:sz w:val="24"/>
        </w:rPr>
        <w:t>MSD for CA_n71A-n85A</w:t>
      </w:r>
    </w:p>
    <w:p w14:paraId="04B429F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EB9BE0C" w14:textId="77777777" w:rsidR="00BC378C" w:rsidRDefault="00BC378C" w:rsidP="00BC378C">
      <w:pPr>
        <w:rPr>
          <w:rFonts w:ascii="Arial" w:hAnsi="Arial" w:cs="Arial"/>
          <w:b/>
        </w:rPr>
      </w:pPr>
      <w:r>
        <w:rPr>
          <w:rFonts w:ascii="Arial" w:hAnsi="Arial" w:cs="Arial"/>
          <w:b/>
        </w:rPr>
        <w:t xml:space="preserve">Abstract: </w:t>
      </w:r>
    </w:p>
    <w:p w14:paraId="06BC8E61" w14:textId="77777777" w:rsidR="00BC378C" w:rsidRDefault="00BC378C" w:rsidP="00BC378C">
      <w:r>
        <w:t>Analysis and proposals on CA_n71A-n85A MSD with 35MHz n71 UL are provided in this contribution.</w:t>
      </w:r>
    </w:p>
    <w:p w14:paraId="0AAEE5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DC76E" w14:textId="77777777" w:rsidR="00BC378C" w:rsidRDefault="00BC378C" w:rsidP="00BC378C">
      <w:pPr>
        <w:rPr>
          <w:rFonts w:ascii="Arial" w:hAnsi="Arial" w:cs="Arial"/>
          <w:b/>
          <w:sz w:val="24"/>
        </w:rPr>
      </w:pPr>
      <w:r>
        <w:rPr>
          <w:rFonts w:ascii="Arial" w:hAnsi="Arial" w:cs="Arial"/>
          <w:b/>
          <w:color w:val="0000FF"/>
          <w:sz w:val="24"/>
        </w:rPr>
        <w:t>R4-2313645</w:t>
      </w:r>
      <w:r>
        <w:rPr>
          <w:rFonts w:ascii="Arial" w:hAnsi="Arial" w:cs="Arial"/>
          <w:b/>
          <w:color w:val="0000FF"/>
          <w:sz w:val="24"/>
        </w:rPr>
        <w:tab/>
      </w:r>
      <w:r>
        <w:rPr>
          <w:rFonts w:ascii="Arial" w:hAnsi="Arial" w:cs="Arial"/>
          <w:b/>
          <w:sz w:val="24"/>
        </w:rPr>
        <w:t>draft CR on introduction of intra-band contiguous NE-DC bandwidth classes for Rel.18</w:t>
      </w:r>
    </w:p>
    <w:p w14:paraId="0FC8BFE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CHTTL, Samsung, SGS Wireless</w:t>
      </w:r>
    </w:p>
    <w:p w14:paraId="237694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08F33" w14:textId="77777777" w:rsidR="00BC378C" w:rsidRDefault="00BC378C" w:rsidP="00BC378C">
      <w:pPr>
        <w:pStyle w:val="Heading4"/>
      </w:pPr>
      <w:bookmarkStart w:id="74" w:name="_Toc142747536"/>
      <w:r>
        <w:lastRenderedPageBreak/>
        <w:t>7.1.2</w:t>
      </w:r>
      <w:r>
        <w:tab/>
        <w:t>Moderator summary and conclusions</w:t>
      </w:r>
      <w:bookmarkEnd w:id="74"/>
    </w:p>
    <w:p w14:paraId="3CF25F89" w14:textId="77777777" w:rsidR="00BC378C" w:rsidRDefault="00BC378C" w:rsidP="00BC378C">
      <w:pPr>
        <w:pStyle w:val="Heading3"/>
      </w:pPr>
      <w:bookmarkStart w:id="75" w:name="_Toc142747537"/>
      <w:r>
        <w:t>7.2</w:t>
      </w:r>
      <w:r>
        <w:tab/>
        <w:t>Moderator summary and conclusions (for basket WI AI 7.3 to AI 7.26)</w:t>
      </w:r>
      <w:bookmarkEnd w:id="75"/>
    </w:p>
    <w:p w14:paraId="3947D39A" w14:textId="77777777" w:rsidR="00BC378C" w:rsidRDefault="00BC378C" w:rsidP="00BC378C">
      <w:pPr>
        <w:pStyle w:val="Heading3"/>
      </w:pPr>
      <w:bookmarkStart w:id="76" w:name="_Toc142747538"/>
      <w:r>
        <w:t>7.3</w:t>
      </w:r>
      <w:r>
        <w:tab/>
        <w:t>Rel-18 Dual Connectivity (DC) of 1 band LTE (1DL/1UL) and 1 NR band (1DL/1UL)</w:t>
      </w:r>
      <w:bookmarkEnd w:id="76"/>
    </w:p>
    <w:p w14:paraId="138D83B4" w14:textId="77777777" w:rsidR="00BC378C" w:rsidRDefault="00BC378C" w:rsidP="00BC378C">
      <w:pPr>
        <w:pStyle w:val="Heading4"/>
      </w:pPr>
      <w:bookmarkStart w:id="77" w:name="_Toc142747539"/>
      <w:r>
        <w:t>7.3.1</w:t>
      </w:r>
      <w:r>
        <w:tab/>
        <w:t>Rapporteur input (WID/TR/CR)</w:t>
      </w:r>
      <w:bookmarkEnd w:id="77"/>
    </w:p>
    <w:p w14:paraId="3702522E" w14:textId="77777777" w:rsidR="00BC378C" w:rsidRDefault="00BC378C" w:rsidP="00BC378C">
      <w:pPr>
        <w:rPr>
          <w:rFonts w:ascii="Arial" w:hAnsi="Arial" w:cs="Arial"/>
          <w:b/>
          <w:sz w:val="24"/>
        </w:rPr>
      </w:pPr>
      <w:r>
        <w:rPr>
          <w:rFonts w:ascii="Arial" w:hAnsi="Arial" w:cs="Arial"/>
          <w:b/>
          <w:color w:val="0000FF"/>
          <w:sz w:val="24"/>
        </w:rPr>
        <w:t>R4-2313560</w:t>
      </w:r>
      <w:r>
        <w:rPr>
          <w:rFonts w:ascii="Arial" w:hAnsi="Arial" w:cs="Arial"/>
          <w:b/>
          <w:color w:val="0000FF"/>
          <w:sz w:val="24"/>
        </w:rPr>
        <w:tab/>
      </w:r>
      <w:r>
        <w:rPr>
          <w:rFonts w:ascii="Arial" w:hAnsi="Arial" w:cs="Arial"/>
          <w:b/>
          <w:sz w:val="24"/>
        </w:rPr>
        <w:t>TR 37.718-11-11 v0.7.0 Rel-18 Dual Connectivity (DC) of 1 LTE band (1DL/1UL) and 1 NR band (1DL/1UL)</w:t>
      </w:r>
    </w:p>
    <w:p w14:paraId="6F17749E"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CHTTL</w:t>
      </w:r>
    </w:p>
    <w:p w14:paraId="71E1BD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7D5A9" w14:textId="77777777" w:rsidR="00BC378C" w:rsidRDefault="00BC378C" w:rsidP="00BC378C">
      <w:pPr>
        <w:rPr>
          <w:rFonts w:ascii="Arial" w:hAnsi="Arial" w:cs="Arial"/>
          <w:b/>
          <w:sz w:val="24"/>
        </w:rPr>
      </w:pPr>
      <w:r>
        <w:rPr>
          <w:rFonts w:ascii="Arial" w:hAnsi="Arial" w:cs="Arial"/>
          <w:b/>
          <w:color w:val="0000FF"/>
          <w:sz w:val="24"/>
        </w:rPr>
        <w:t>R4-2313562</w:t>
      </w:r>
      <w:r>
        <w:rPr>
          <w:rFonts w:ascii="Arial" w:hAnsi="Arial" w:cs="Arial"/>
          <w:b/>
          <w:color w:val="0000FF"/>
          <w:sz w:val="24"/>
        </w:rPr>
        <w:tab/>
      </w:r>
      <w:r>
        <w:rPr>
          <w:rFonts w:ascii="Arial" w:hAnsi="Arial" w:cs="Arial"/>
          <w:b/>
          <w:sz w:val="24"/>
        </w:rPr>
        <w:t>Big CR for Rel-18 Dual Connectivity (DC) of 1 LTE band (1DL/1UL) and 1 NR band (1DL/1UL)</w:t>
      </w:r>
    </w:p>
    <w:p w14:paraId="1F3CB87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CR-1027  rev  Cat: B (Rel-18)</w:t>
      </w:r>
      <w:r>
        <w:rPr>
          <w:i/>
        </w:rPr>
        <w:br/>
      </w:r>
      <w:r>
        <w:rPr>
          <w:i/>
        </w:rPr>
        <w:br/>
      </w:r>
      <w:r>
        <w:rPr>
          <w:i/>
        </w:rPr>
        <w:tab/>
      </w:r>
      <w:r>
        <w:rPr>
          <w:i/>
        </w:rPr>
        <w:tab/>
      </w:r>
      <w:r>
        <w:rPr>
          <w:i/>
        </w:rPr>
        <w:tab/>
      </w:r>
      <w:r>
        <w:rPr>
          <w:i/>
        </w:rPr>
        <w:tab/>
      </w:r>
      <w:r>
        <w:rPr>
          <w:i/>
        </w:rPr>
        <w:tab/>
        <w:t>Source: CHTTL</w:t>
      </w:r>
    </w:p>
    <w:p w14:paraId="777E9C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AB030" w14:textId="77777777" w:rsidR="00BC378C" w:rsidRDefault="00BC378C" w:rsidP="00BC378C">
      <w:pPr>
        <w:rPr>
          <w:rFonts w:ascii="Arial" w:hAnsi="Arial" w:cs="Arial"/>
          <w:b/>
          <w:sz w:val="24"/>
        </w:rPr>
      </w:pPr>
      <w:r>
        <w:rPr>
          <w:rFonts w:ascii="Arial" w:hAnsi="Arial" w:cs="Arial"/>
          <w:b/>
          <w:color w:val="0000FF"/>
          <w:sz w:val="24"/>
        </w:rPr>
        <w:t>R4-2313564</w:t>
      </w:r>
      <w:r>
        <w:rPr>
          <w:rFonts w:ascii="Arial" w:hAnsi="Arial" w:cs="Arial"/>
          <w:b/>
          <w:color w:val="0000FF"/>
          <w:sz w:val="24"/>
        </w:rPr>
        <w:tab/>
      </w:r>
      <w:r>
        <w:rPr>
          <w:rFonts w:ascii="Arial" w:hAnsi="Arial" w:cs="Arial"/>
          <w:b/>
          <w:sz w:val="24"/>
        </w:rPr>
        <w:t>Revised WID for Rel-18 Dual Connectivity (DC) of 1 LTE band (1DL/1UL) and 1 NR band (1DL/1UL)</w:t>
      </w:r>
    </w:p>
    <w:p w14:paraId="7F55FF2B"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CHTTL</w:t>
      </w:r>
    </w:p>
    <w:p w14:paraId="212B1D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0C516" w14:textId="77777777" w:rsidR="00BC378C" w:rsidRDefault="00BC378C" w:rsidP="00BC378C">
      <w:pPr>
        <w:pStyle w:val="Heading4"/>
      </w:pPr>
      <w:bookmarkStart w:id="78" w:name="_Toc142747540"/>
      <w:r>
        <w:t>7.3.2</w:t>
      </w:r>
      <w:r>
        <w:tab/>
        <w:t>UE RF requirements without FR2 band</w:t>
      </w:r>
      <w:bookmarkEnd w:id="78"/>
    </w:p>
    <w:p w14:paraId="1A35A646" w14:textId="77777777" w:rsidR="00BC378C" w:rsidRDefault="00BC378C" w:rsidP="00BC378C">
      <w:pPr>
        <w:rPr>
          <w:rFonts w:ascii="Arial" w:hAnsi="Arial" w:cs="Arial"/>
          <w:b/>
          <w:sz w:val="24"/>
        </w:rPr>
      </w:pPr>
      <w:r>
        <w:rPr>
          <w:rFonts w:ascii="Arial" w:hAnsi="Arial" w:cs="Arial"/>
          <w:b/>
          <w:color w:val="0000FF"/>
          <w:sz w:val="24"/>
        </w:rPr>
        <w:t>R4-2311948</w:t>
      </w:r>
      <w:r>
        <w:rPr>
          <w:rFonts w:ascii="Arial" w:hAnsi="Arial" w:cs="Arial"/>
          <w:b/>
          <w:color w:val="0000FF"/>
          <w:sz w:val="24"/>
        </w:rPr>
        <w:tab/>
      </w:r>
      <w:r>
        <w:rPr>
          <w:rFonts w:ascii="Arial" w:hAnsi="Arial" w:cs="Arial"/>
          <w:b/>
          <w:sz w:val="24"/>
        </w:rPr>
        <w:t>Draft CR for TS38.101-3 Addition of PC3 new configuration of DC_40_n77</w:t>
      </w:r>
    </w:p>
    <w:p w14:paraId="173897A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Reliance Jio</w:t>
      </w:r>
    </w:p>
    <w:p w14:paraId="711DF1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DF8F3" w14:textId="77777777" w:rsidR="00BC378C" w:rsidRDefault="00BC378C" w:rsidP="00BC378C">
      <w:pPr>
        <w:rPr>
          <w:rFonts w:ascii="Arial" w:hAnsi="Arial" w:cs="Arial"/>
          <w:b/>
          <w:sz w:val="24"/>
        </w:rPr>
      </w:pPr>
      <w:r>
        <w:rPr>
          <w:rFonts w:ascii="Arial" w:hAnsi="Arial" w:cs="Arial"/>
          <w:b/>
          <w:color w:val="0000FF"/>
          <w:sz w:val="24"/>
        </w:rPr>
        <w:t>R4-2312950</w:t>
      </w:r>
      <w:r>
        <w:rPr>
          <w:rFonts w:ascii="Arial" w:hAnsi="Arial" w:cs="Arial"/>
          <w:b/>
          <w:color w:val="0000FF"/>
          <w:sz w:val="24"/>
        </w:rPr>
        <w:tab/>
      </w:r>
      <w:r>
        <w:rPr>
          <w:rFonts w:ascii="Arial" w:hAnsi="Arial" w:cs="Arial"/>
          <w:b/>
          <w:sz w:val="24"/>
        </w:rPr>
        <w:t>TP for TR 37.718-11-11 to introduce DC_5A_n28A</w:t>
      </w:r>
    </w:p>
    <w:p w14:paraId="2704591F"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Samsung, Reliance Jio, Telefonica</w:t>
      </w:r>
    </w:p>
    <w:p w14:paraId="6CDBC1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47ACD" w14:textId="77777777" w:rsidR="00BC378C" w:rsidRDefault="00BC378C" w:rsidP="00BC378C">
      <w:pPr>
        <w:rPr>
          <w:rFonts w:ascii="Arial" w:hAnsi="Arial" w:cs="Arial"/>
          <w:b/>
          <w:sz w:val="24"/>
        </w:rPr>
      </w:pPr>
      <w:r>
        <w:rPr>
          <w:rFonts w:ascii="Arial" w:hAnsi="Arial" w:cs="Arial"/>
          <w:b/>
          <w:color w:val="0000FF"/>
          <w:sz w:val="24"/>
        </w:rPr>
        <w:t>R4-2312951</w:t>
      </w:r>
      <w:r>
        <w:rPr>
          <w:rFonts w:ascii="Arial" w:hAnsi="Arial" w:cs="Arial"/>
          <w:b/>
          <w:color w:val="0000FF"/>
          <w:sz w:val="24"/>
        </w:rPr>
        <w:tab/>
      </w:r>
      <w:r>
        <w:rPr>
          <w:rFonts w:ascii="Arial" w:hAnsi="Arial" w:cs="Arial"/>
          <w:b/>
          <w:sz w:val="24"/>
        </w:rPr>
        <w:t>Draft CR for TS 38.101-3 to correct the MSD test point for DC_3C_n28A</w:t>
      </w:r>
    </w:p>
    <w:p w14:paraId="5207F026"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Huawei, HiSilicon, DT</w:t>
      </w:r>
    </w:p>
    <w:p w14:paraId="1594CE4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B3A6A" w14:textId="77777777" w:rsidR="00BC378C" w:rsidRDefault="00BC378C" w:rsidP="00BC378C">
      <w:pPr>
        <w:pStyle w:val="Heading4"/>
      </w:pPr>
      <w:bookmarkStart w:id="79" w:name="_Toc142747541"/>
      <w:r>
        <w:t>7.3.3</w:t>
      </w:r>
      <w:r>
        <w:tab/>
        <w:t>UE RF requirements with FR2 band</w:t>
      </w:r>
      <w:bookmarkEnd w:id="79"/>
    </w:p>
    <w:p w14:paraId="11BCB134" w14:textId="77777777" w:rsidR="00BC378C" w:rsidRDefault="00BC378C" w:rsidP="00BC378C">
      <w:pPr>
        <w:rPr>
          <w:rFonts w:ascii="Arial" w:hAnsi="Arial" w:cs="Arial"/>
          <w:b/>
          <w:sz w:val="24"/>
        </w:rPr>
      </w:pPr>
      <w:r>
        <w:rPr>
          <w:rFonts w:ascii="Arial" w:hAnsi="Arial" w:cs="Arial"/>
          <w:b/>
          <w:color w:val="0000FF"/>
          <w:sz w:val="24"/>
        </w:rPr>
        <w:t>R4-2312602</w:t>
      </w:r>
      <w:r>
        <w:rPr>
          <w:rFonts w:ascii="Arial" w:hAnsi="Arial" w:cs="Arial"/>
          <w:b/>
          <w:color w:val="0000FF"/>
          <w:sz w:val="24"/>
        </w:rPr>
        <w:tab/>
      </w:r>
      <w:r>
        <w:rPr>
          <w:rFonts w:ascii="Arial" w:hAnsi="Arial" w:cs="Arial"/>
          <w:b/>
          <w:sz w:val="24"/>
        </w:rPr>
        <w:t>Draft CR for TS 38.101-3 to add DC_1_n258 and DC_7_n258 and relevant fallback configurations</w:t>
      </w:r>
    </w:p>
    <w:p w14:paraId="0EE6D05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7D25E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7EC76" w14:textId="77777777" w:rsidR="00BC378C" w:rsidRDefault="00BC378C" w:rsidP="00BC378C">
      <w:pPr>
        <w:pStyle w:val="Heading3"/>
      </w:pPr>
      <w:bookmarkStart w:id="80" w:name="_Toc142747542"/>
      <w:r>
        <w:t>7.4</w:t>
      </w:r>
      <w:r>
        <w:tab/>
        <w:t>Rel-18 Dual Connectivity (DC) of 2 bands LTE inter-band CA (2DL/1UL) and 1 NR band (1DL/1UL)</w:t>
      </w:r>
      <w:bookmarkEnd w:id="80"/>
    </w:p>
    <w:p w14:paraId="4FB751D1" w14:textId="77777777" w:rsidR="00BC378C" w:rsidRDefault="00BC378C" w:rsidP="00BC378C">
      <w:pPr>
        <w:pStyle w:val="Heading4"/>
      </w:pPr>
      <w:bookmarkStart w:id="81" w:name="_Toc142747543"/>
      <w:r>
        <w:t>7.4.1</w:t>
      </w:r>
      <w:r>
        <w:tab/>
        <w:t>Rapporteur input (WID/TR/CR)</w:t>
      </w:r>
      <w:bookmarkEnd w:id="81"/>
    </w:p>
    <w:p w14:paraId="46CAAEF2" w14:textId="77777777" w:rsidR="00BC378C" w:rsidRDefault="00BC378C" w:rsidP="00BC378C">
      <w:pPr>
        <w:rPr>
          <w:rFonts w:ascii="Arial" w:hAnsi="Arial" w:cs="Arial"/>
          <w:b/>
          <w:sz w:val="24"/>
        </w:rPr>
      </w:pPr>
      <w:r>
        <w:rPr>
          <w:rFonts w:ascii="Arial" w:hAnsi="Arial" w:cs="Arial"/>
          <w:b/>
          <w:color w:val="0000FF"/>
          <w:sz w:val="24"/>
        </w:rPr>
        <w:t>R4-2312324</w:t>
      </w:r>
      <w:r>
        <w:rPr>
          <w:rFonts w:ascii="Arial" w:hAnsi="Arial" w:cs="Arial"/>
          <w:b/>
          <w:color w:val="0000FF"/>
          <w:sz w:val="24"/>
        </w:rPr>
        <w:tab/>
      </w:r>
      <w:r>
        <w:rPr>
          <w:rFonts w:ascii="Arial" w:hAnsi="Arial" w:cs="Arial"/>
          <w:b/>
          <w:sz w:val="24"/>
        </w:rPr>
        <w:t>TR 37.718-21-11 V0.7.0 for DC of 2 LTE band and 1 NR band</w:t>
      </w:r>
    </w:p>
    <w:p w14:paraId="68A64298"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D55A2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41372" w14:textId="77777777" w:rsidR="00BC378C" w:rsidRDefault="00BC378C" w:rsidP="00BC378C">
      <w:pPr>
        <w:rPr>
          <w:rFonts w:ascii="Arial" w:hAnsi="Arial" w:cs="Arial"/>
          <w:b/>
          <w:sz w:val="24"/>
        </w:rPr>
      </w:pPr>
      <w:r>
        <w:rPr>
          <w:rFonts w:ascii="Arial" w:hAnsi="Arial" w:cs="Arial"/>
          <w:b/>
          <w:color w:val="0000FF"/>
          <w:sz w:val="24"/>
        </w:rPr>
        <w:t>R4-2312325</w:t>
      </w:r>
      <w:r>
        <w:rPr>
          <w:rFonts w:ascii="Arial" w:hAnsi="Arial" w:cs="Arial"/>
          <w:b/>
          <w:color w:val="0000FF"/>
          <w:sz w:val="24"/>
        </w:rPr>
        <w:tab/>
      </w:r>
      <w:r>
        <w:rPr>
          <w:rFonts w:ascii="Arial" w:hAnsi="Arial" w:cs="Arial"/>
          <w:b/>
          <w:sz w:val="24"/>
        </w:rPr>
        <w:t>CR on introduction of completed DC of 2 bands LTE and 1 band NR from RAN4#108 into TS 38.101-3</w:t>
      </w:r>
    </w:p>
    <w:p w14:paraId="73AAE7E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CR-1003  rev  Cat: B (Rel-18)</w:t>
      </w:r>
      <w:r>
        <w:rPr>
          <w:i/>
        </w:rPr>
        <w:br/>
      </w:r>
      <w:r>
        <w:rPr>
          <w:i/>
        </w:rPr>
        <w:br/>
      </w:r>
      <w:r>
        <w:rPr>
          <w:i/>
        </w:rPr>
        <w:tab/>
      </w:r>
      <w:r>
        <w:rPr>
          <w:i/>
        </w:rPr>
        <w:tab/>
      </w:r>
      <w:r>
        <w:rPr>
          <w:i/>
        </w:rPr>
        <w:tab/>
      </w:r>
      <w:r>
        <w:rPr>
          <w:i/>
        </w:rPr>
        <w:tab/>
      </w:r>
      <w:r>
        <w:rPr>
          <w:i/>
        </w:rPr>
        <w:tab/>
        <w:t>Source: Huawei, HiSilicon</w:t>
      </w:r>
    </w:p>
    <w:p w14:paraId="7E90AE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D6142" w14:textId="77777777" w:rsidR="00BC378C" w:rsidRDefault="00BC378C" w:rsidP="00BC378C">
      <w:pPr>
        <w:rPr>
          <w:rFonts w:ascii="Arial" w:hAnsi="Arial" w:cs="Arial"/>
          <w:b/>
          <w:sz w:val="24"/>
        </w:rPr>
      </w:pPr>
      <w:r>
        <w:rPr>
          <w:rFonts w:ascii="Arial" w:hAnsi="Arial" w:cs="Arial"/>
          <w:b/>
          <w:color w:val="0000FF"/>
          <w:sz w:val="24"/>
        </w:rPr>
        <w:t>R4-2312326</w:t>
      </w:r>
      <w:r>
        <w:rPr>
          <w:rFonts w:ascii="Arial" w:hAnsi="Arial" w:cs="Arial"/>
          <w:b/>
          <w:color w:val="0000FF"/>
          <w:sz w:val="24"/>
        </w:rPr>
        <w:tab/>
      </w:r>
      <w:r>
        <w:rPr>
          <w:rFonts w:ascii="Arial" w:hAnsi="Arial" w:cs="Arial"/>
          <w:b/>
          <w:sz w:val="24"/>
        </w:rPr>
        <w:t>Rel-18 WID: Dual Connectivity (DC) of 2 bands LTE inter-band CA (2DL/1UL) and 1 NR band (1DL/1UL)</w:t>
      </w:r>
    </w:p>
    <w:p w14:paraId="3DD8E28A"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4779F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EC366" w14:textId="77777777" w:rsidR="00BC378C" w:rsidRDefault="00BC378C" w:rsidP="00BC378C">
      <w:pPr>
        <w:pStyle w:val="Heading4"/>
      </w:pPr>
      <w:bookmarkStart w:id="82" w:name="_Toc142747544"/>
      <w:r>
        <w:t>7.4.2</w:t>
      </w:r>
      <w:r>
        <w:tab/>
        <w:t>UE RF requirements without FR2 band</w:t>
      </w:r>
      <w:bookmarkEnd w:id="82"/>
    </w:p>
    <w:p w14:paraId="690AE7FC" w14:textId="77777777" w:rsidR="00BC378C" w:rsidRDefault="00BC378C" w:rsidP="00BC378C">
      <w:pPr>
        <w:rPr>
          <w:rFonts w:ascii="Arial" w:hAnsi="Arial" w:cs="Arial"/>
          <w:b/>
          <w:sz w:val="24"/>
        </w:rPr>
      </w:pPr>
      <w:r>
        <w:rPr>
          <w:rFonts w:ascii="Arial" w:hAnsi="Arial" w:cs="Arial"/>
          <w:b/>
          <w:color w:val="0000FF"/>
          <w:sz w:val="24"/>
        </w:rPr>
        <w:t>R4-2311464</w:t>
      </w:r>
      <w:r>
        <w:rPr>
          <w:rFonts w:ascii="Arial" w:hAnsi="Arial" w:cs="Arial"/>
          <w:b/>
          <w:color w:val="0000FF"/>
          <w:sz w:val="24"/>
        </w:rPr>
        <w:tab/>
      </w:r>
      <w:r>
        <w:rPr>
          <w:rFonts w:ascii="Arial" w:hAnsi="Arial" w:cs="Arial"/>
          <w:b/>
          <w:sz w:val="24"/>
        </w:rPr>
        <w:t>TP for  37.718-21-11 to add DC_2A-7A_n12A</w:t>
      </w:r>
    </w:p>
    <w:p w14:paraId="627296C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610EF6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F249D" w14:textId="77777777" w:rsidR="00BC378C" w:rsidRDefault="00BC378C" w:rsidP="00BC378C">
      <w:pPr>
        <w:rPr>
          <w:rFonts w:ascii="Arial" w:hAnsi="Arial" w:cs="Arial"/>
          <w:b/>
          <w:sz w:val="24"/>
        </w:rPr>
      </w:pPr>
      <w:r>
        <w:rPr>
          <w:rFonts w:ascii="Arial" w:hAnsi="Arial" w:cs="Arial"/>
          <w:b/>
          <w:color w:val="0000FF"/>
          <w:sz w:val="24"/>
        </w:rPr>
        <w:lastRenderedPageBreak/>
        <w:t>R4-2311465</w:t>
      </w:r>
      <w:r>
        <w:rPr>
          <w:rFonts w:ascii="Arial" w:hAnsi="Arial" w:cs="Arial"/>
          <w:b/>
          <w:color w:val="0000FF"/>
          <w:sz w:val="24"/>
        </w:rPr>
        <w:tab/>
      </w:r>
      <w:r>
        <w:rPr>
          <w:rFonts w:ascii="Arial" w:hAnsi="Arial" w:cs="Arial"/>
          <w:b/>
          <w:sz w:val="24"/>
        </w:rPr>
        <w:t>TP to 37.718-21-11 to add DC_66A-71A_n2(2A)</w:t>
      </w:r>
    </w:p>
    <w:p w14:paraId="43CC647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33703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91AB2" w14:textId="77777777" w:rsidR="00BC378C" w:rsidRDefault="00BC378C" w:rsidP="00BC378C">
      <w:pPr>
        <w:rPr>
          <w:rFonts w:ascii="Arial" w:hAnsi="Arial" w:cs="Arial"/>
          <w:b/>
          <w:sz w:val="24"/>
        </w:rPr>
      </w:pPr>
      <w:r>
        <w:rPr>
          <w:rFonts w:ascii="Arial" w:hAnsi="Arial" w:cs="Arial"/>
          <w:b/>
          <w:color w:val="0000FF"/>
          <w:sz w:val="24"/>
        </w:rPr>
        <w:t>R4-2311466</w:t>
      </w:r>
      <w:r>
        <w:rPr>
          <w:rFonts w:ascii="Arial" w:hAnsi="Arial" w:cs="Arial"/>
          <w:b/>
          <w:color w:val="0000FF"/>
          <w:sz w:val="24"/>
        </w:rPr>
        <w:tab/>
      </w:r>
      <w:r>
        <w:rPr>
          <w:rFonts w:ascii="Arial" w:hAnsi="Arial" w:cs="Arial"/>
          <w:b/>
          <w:sz w:val="24"/>
        </w:rPr>
        <w:t>TP to 37.718-21-11to add DC_2A-5A_n41A</w:t>
      </w:r>
    </w:p>
    <w:p w14:paraId="66D1E79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DAD9B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D6BDF" w14:textId="77777777" w:rsidR="00BC378C" w:rsidRDefault="00BC378C" w:rsidP="00BC378C">
      <w:pPr>
        <w:rPr>
          <w:rFonts w:ascii="Arial" w:hAnsi="Arial" w:cs="Arial"/>
          <w:b/>
          <w:sz w:val="24"/>
        </w:rPr>
      </w:pPr>
      <w:r>
        <w:rPr>
          <w:rFonts w:ascii="Arial" w:hAnsi="Arial" w:cs="Arial"/>
          <w:b/>
          <w:color w:val="0000FF"/>
          <w:sz w:val="24"/>
        </w:rPr>
        <w:t>R4-2311467</w:t>
      </w:r>
      <w:r>
        <w:rPr>
          <w:rFonts w:ascii="Arial" w:hAnsi="Arial" w:cs="Arial"/>
          <w:b/>
          <w:color w:val="0000FF"/>
          <w:sz w:val="24"/>
        </w:rPr>
        <w:tab/>
      </w:r>
      <w:r>
        <w:rPr>
          <w:rFonts w:ascii="Arial" w:hAnsi="Arial" w:cs="Arial"/>
          <w:b/>
          <w:sz w:val="24"/>
        </w:rPr>
        <w:t>TP to 37.718-21-11 to add DC_7A-66A_n2(2A)</w:t>
      </w:r>
    </w:p>
    <w:p w14:paraId="5760104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B5DF5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4AF92" w14:textId="77777777" w:rsidR="00BC378C" w:rsidRDefault="00BC378C" w:rsidP="00BC378C">
      <w:pPr>
        <w:rPr>
          <w:rFonts w:ascii="Arial" w:hAnsi="Arial" w:cs="Arial"/>
          <w:b/>
          <w:sz w:val="24"/>
        </w:rPr>
      </w:pPr>
      <w:r>
        <w:rPr>
          <w:rFonts w:ascii="Arial" w:hAnsi="Arial" w:cs="Arial"/>
          <w:b/>
          <w:color w:val="0000FF"/>
          <w:sz w:val="24"/>
        </w:rPr>
        <w:t>R4-2311942</w:t>
      </w:r>
      <w:r>
        <w:rPr>
          <w:rFonts w:ascii="Arial" w:hAnsi="Arial" w:cs="Arial"/>
          <w:b/>
          <w:color w:val="0000FF"/>
          <w:sz w:val="24"/>
        </w:rPr>
        <w:tab/>
      </w:r>
      <w:r>
        <w:rPr>
          <w:rFonts w:ascii="Arial" w:hAnsi="Arial" w:cs="Arial"/>
          <w:b/>
          <w:sz w:val="24"/>
        </w:rPr>
        <w:t>Draft CR for TS38.101-3 Addition of PC3 DC_3C-8A_n78(2A)</w:t>
      </w:r>
    </w:p>
    <w:p w14:paraId="0EF079F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KT corporation</w:t>
      </w:r>
    </w:p>
    <w:p w14:paraId="3A82B6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DE71D" w14:textId="77777777" w:rsidR="00BC378C" w:rsidRDefault="00BC378C" w:rsidP="00BC378C">
      <w:pPr>
        <w:rPr>
          <w:rFonts w:ascii="Arial" w:hAnsi="Arial" w:cs="Arial"/>
          <w:b/>
          <w:sz w:val="24"/>
        </w:rPr>
      </w:pPr>
      <w:r>
        <w:rPr>
          <w:rFonts w:ascii="Arial" w:hAnsi="Arial" w:cs="Arial"/>
          <w:b/>
          <w:color w:val="0000FF"/>
          <w:sz w:val="24"/>
        </w:rPr>
        <w:t>R4-2311951</w:t>
      </w:r>
      <w:r>
        <w:rPr>
          <w:rFonts w:ascii="Arial" w:hAnsi="Arial" w:cs="Arial"/>
          <w:b/>
          <w:color w:val="0000FF"/>
          <w:sz w:val="24"/>
        </w:rPr>
        <w:tab/>
      </w:r>
      <w:r>
        <w:rPr>
          <w:rFonts w:ascii="Arial" w:hAnsi="Arial" w:cs="Arial"/>
          <w:b/>
          <w:sz w:val="24"/>
        </w:rPr>
        <w:t>TP for TR 37.718-21-11 DC_3-40_n77</w:t>
      </w:r>
    </w:p>
    <w:p w14:paraId="1BB82A1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Samsung, Reliance Jio</w:t>
      </w:r>
    </w:p>
    <w:p w14:paraId="033467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5CEAA" w14:textId="77777777" w:rsidR="00BC378C" w:rsidRDefault="00BC378C" w:rsidP="00BC378C">
      <w:pPr>
        <w:rPr>
          <w:rFonts w:ascii="Arial" w:hAnsi="Arial" w:cs="Arial"/>
          <w:b/>
          <w:sz w:val="24"/>
        </w:rPr>
      </w:pPr>
      <w:r>
        <w:rPr>
          <w:rFonts w:ascii="Arial" w:hAnsi="Arial" w:cs="Arial"/>
          <w:b/>
          <w:color w:val="0000FF"/>
          <w:sz w:val="24"/>
        </w:rPr>
        <w:t>R4-2311952</w:t>
      </w:r>
      <w:r>
        <w:rPr>
          <w:rFonts w:ascii="Arial" w:hAnsi="Arial" w:cs="Arial"/>
          <w:b/>
          <w:color w:val="0000FF"/>
          <w:sz w:val="24"/>
        </w:rPr>
        <w:tab/>
      </w:r>
      <w:r>
        <w:rPr>
          <w:rFonts w:ascii="Arial" w:hAnsi="Arial" w:cs="Arial"/>
          <w:b/>
          <w:sz w:val="24"/>
        </w:rPr>
        <w:t>TP for TR 37.718-21-11 DC_5-40_n77</w:t>
      </w:r>
    </w:p>
    <w:p w14:paraId="1E8610F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Samsung, Reliance Jio</w:t>
      </w:r>
    </w:p>
    <w:p w14:paraId="184505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C314C" w14:textId="77777777" w:rsidR="00BC378C" w:rsidRDefault="00BC378C" w:rsidP="00BC378C">
      <w:pPr>
        <w:rPr>
          <w:rFonts w:ascii="Arial" w:hAnsi="Arial" w:cs="Arial"/>
          <w:b/>
          <w:sz w:val="24"/>
        </w:rPr>
      </w:pPr>
      <w:r>
        <w:rPr>
          <w:rFonts w:ascii="Arial" w:hAnsi="Arial" w:cs="Arial"/>
          <w:b/>
          <w:color w:val="0000FF"/>
          <w:sz w:val="24"/>
        </w:rPr>
        <w:t>R4-2311953</w:t>
      </w:r>
      <w:r>
        <w:rPr>
          <w:rFonts w:ascii="Arial" w:hAnsi="Arial" w:cs="Arial"/>
          <w:b/>
          <w:color w:val="0000FF"/>
          <w:sz w:val="24"/>
        </w:rPr>
        <w:tab/>
      </w:r>
      <w:r>
        <w:rPr>
          <w:rFonts w:ascii="Arial" w:hAnsi="Arial" w:cs="Arial"/>
          <w:b/>
          <w:sz w:val="24"/>
        </w:rPr>
        <w:t>TP for TR 37.718-21-11 DC_5-40_n78</w:t>
      </w:r>
    </w:p>
    <w:p w14:paraId="27FC0C10"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Samsung, Reliance Jio</w:t>
      </w:r>
    </w:p>
    <w:p w14:paraId="0B677C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68CD2" w14:textId="77777777" w:rsidR="00BC378C" w:rsidRDefault="00BC378C" w:rsidP="00BC378C">
      <w:pPr>
        <w:rPr>
          <w:rFonts w:ascii="Arial" w:hAnsi="Arial" w:cs="Arial"/>
          <w:b/>
          <w:sz w:val="24"/>
        </w:rPr>
      </w:pPr>
      <w:r>
        <w:rPr>
          <w:rFonts w:ascii="Arial" w:hAnsi="Arial" w:cs="Arial"/>
          <w:b/>
          <w:color w:val="0000FF"/>
          <w:sz w:val="24"/>
        </w:rPr>
        <w:lastRenderedPageBreak/>
        <w:t>R4-2312327</w:t>
      </w:r>
      <w:r>
        <w:rPr>
          <w:rFonts w:ascii="Arial" w:hAnsi="Arial" w:cs="Arial"/>
          <w:b/>
          <w:color w:val="0000FF"/>
          <w:sz w:val="24"/>
        </w:rPr>
        <w:tab/>
      </w:r>
      <w:r>
        <w:rPr>
          <w:rFonts w:ascii="Arial" w:hAnsi="Arial" w:cs="Arial"/>
          <w:b/>
          <w:sz w:val="24"/>
        </w:rPr>
        <w:t>Draft CR to 38.101-3: Correction to  ?TIB and ?RIB due to EN-DC three bands</w:t>
      </w:r>
    </w:p>
    <w:p w14:paraId="0DF5043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BAF32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EB3F5" w14:textId="77777777" w:rsidR="00BC378C" w:rsidRDefault="00BC378C" w:rsidP="00BC378C">
      <w:pPr>
        <w:rPr>
          <w:rFonts w:ascii="Arial" w:hAnsi="Arial" w:cs="Arial"/>
          <w:b/>
          <w:sz w:val="24"/>
        </w:rPr>
      </w:pPr>
      <w:r>
        <w:rPr>
          <w:rFonts w:ascii="Arial" w:hAnsi="Arial" w:cs="Arial"/>
          <w:b/>
          <w:color w:val="0000FF"/>
          <w:sz w:val="24"/>
        </w:rPr>
        <w:t>R4-2312328</w:t>
      </w:r>
      <w:r>
        <w:rPr>
          <w:rFonts w:ascii="Arial" w:hAnsi="Arial" w:cs="Arial"/>
          <w:b/>
          <w:color w:val="0000FF"/>
          <w:sz w:val="24"/>
        </w:rPr>
        <w:tab/>
      </w:r>
      <w:r>
        <w:rPr>
          <w:rFonts w:ascii="Arial" w:hAnsi="Arial" w:cs="Arial"/>
          <w:b/>
          <w:sz w:val="24"/>
        </w:rPr>
        <w:t>Draft CR to 38.101-3: add missing MSD for DC_1A-3A_n1A, DC_7A-26A_n78A, DC_7C-26A_n78A</w:t>
      </w:r>
    </w:p>
    <w:p w14:paraId="43EAA0C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B278B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81B56" w14:textId="77777777" w:rsidR="00BC378C" w:rsidRDefault="00BC378C" w:rsidP="00BC378C">
      <w:pPr>
        <w:rPr>
          <w:rFonts w:ascii="Arial" w:hAnsi="Arial" w:cs="Arial"/>
          <w:b/>
          <w:sz w:val="24"/>
        </w:rPr>
      </w:pPr>
      <w:r>
        <w:rPr>
          <w:rFonts w:ascii="Arial" w:hAnsi="Arial" w:cs="Arial"/>
          <w:b/>
          <w:color w:val="0000FF"/>
          <w:sz w:val="24"/>
        </w:rPr>
        <w:t>R4-2312603</w:t>
      </w:r>
      <w:r>
        <w:rPr>
          <w:rFonts w:ascii="Arial" w:hAnsi="Arial" w:cs="Arial"/>
          <w:b/>
          <w:color w:val="0000FF"/>
          <w:sz w:val="24"/>
        </w:rPr>
        <w:tab/>
      </w:r>
      <w:r>
        <w:rPr>
          <w:rFonts w:ascii="Arial" w:hAnsi="Arial" w:cs="Arial"/>
          <w:b/>
          <w:sz w:val="24"/>
        </w:rPr>
        <w:t>Draft CR for TS 38.101-3 to add DC_1-1-20_n78, DC_1-3-3_n78 and DC_7-7-20_n78 configurations</w:t>
      </w:r>
    </w:p>
    <w:p w14:paraId="38AD97F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6ACDEBC"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9CEFA" w14:textId="77777777" w:rsidR="00842036" w:rsidRDefault="00BC378C" w:rsidP="00BC378C">
      <w:pPr>
        <w:rPr>
          <w:rFonts w:ascii="Arial" w:hAnsi="Arial" w:cs="Arial"/>
          <w:b/>
          <w:sz w:val="24"/>
        </w:rPr>
      </w:pPr>
      <w:r>
        <w:rPr>
          <w:rFonts w:ascii="Arial" w:hAnsi="Arial" w:cs="Arial"/>
          <w:b/>
          <w:color w:val="0000FF"/>
          <w:sz w:val="24"/>
        </w:rPr>
        <w:t>R4-2312952</w:t>
      </w:r>
      <w:r>
        <w:rPr>
          <w:rFonts w:ascii="Arial" w:hAnsi="Arial" w:cs="Arial"/>
          <w:b/>
          <w:color w:val="0000FF"/>
          <w:sz w:val="24"/>
        </w:rPr>
        <w:tab/>
      </w:r>
      <w:r>
        <w:rPr>
          <w:rFonts w:ascii="Arial" w:hAnsi="Arial" w:cs="Arial"/>
          <w:b/>
          <w:sz w:val="24"/>
        </w:rPr>
        <w:t>Draft CR for TS 38.101-3 to ENDC introduce band combinations for two LTE bands WI with UL configuration DC_3C_n28A</w:t>
      </w:r>
    </w:p>
    <w:p w14:paraId="04B6304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Huawei, HiSilicon, DT</w:t>
      </w:r>
    </w:p>
    <w:p w14:paraId="5C65E2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F9E92" w14:textId="77777777" w:rsidR="00BC378C" w:rsidRDefault="00BC378C" w:rsidP="00BC378C">
      <w:pPr>
        <w:rPr>
          <w:rFonts w:ascii="Arial" w:hAnsi="Arial" w:cs="Arial"/>
          <w:b/>
          <w:sz w:val="24"/>
        </w:rPr>
      </w:pPr>
      <w:r>
        <w:rPr>
          <w:rFonts w:ascii="Arial" w:hAnsi="Arial" w:cs="Arial"/>
          <w:b/>
          <w:color w:val="0000FF"/>
          <w:sz w:val="24"/>
        </w:rPr>
        <w:t>R4-2313132</w:t>
      </w:r>
      <w:r>
        <w:rPr>
          <w:rFonts w:ascii="Arial" w:hAnsi="Arial" w:cs="Arial"/>
          <w:b/>
          <w:color w:val="0000FF"/>
          <w:sz w:val="24"/>
        </w:rPr>
        <w:tab/>
      </w:r>
      <w:r>
        <w:rPr>
          <w:rFonts w:ascii="Arial" w:hAnsi="Arial" w:cs="Arial"/>
          <w:b/>
          <w:sz w:val="24"/>
        </w:rPr>
        <w:t>draft CR 38.101-3 to add new DC configurations for 3DL with 1NR band</w:t>
      </w:r>
    </w:p>
    <w:p w14:paraId="2B631ED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14A38CE8" w14:textId="77777777" w:rsidR="00BC378C" w:rsidRDefault="00BC378C" w:rsidP="00BC378C">
      <w:pPr>
        <w:rPr>
          <w:rFonts w:ascii="Arial" w:hAnsi="Arial" w:cs="Arial"/>
          <w:b/>
        </w:rPr>
      </w:pPr>
      <w:r>
        <w:rPr>
          <w:rFonts w:ascii="Arial" w:hAnsi="Arial" w:cs="Arial"/>
          <w:b/>
        </w:rPr>
        <w:t xml:space="preserve">Abstract: </w:t>
      </w:r>
    </w:p>
    <w:p w14:paraId="61614F7C" w14:textId="77777777" w:rsidR="00BC378C" w:rsidRDefault="00BC378C" w:rsidP="00BC378C">
      <w:r>
        <w:t>draft CR 38.101-3 to add new DC configurations for 3DL with 1NR band</w:t>
      </w:r>
    </w:p>
    <w:p w14:paraId="6D3332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5F66D" w14:textId="77777777" w:rsidR="00BC378C" w:rsidRDefault="00BC378C" w:rsidP="00BC378C">
      <w:pPr>
        <w:rPr>
          <w:rFonts w:ascii="Arial" w:hAnsi="Arial" w:cs="Arial"/>
          <w:b/>
          <w:sz w:val="24"/>
        </w:rPr>
      </w:pPr>
      <w:r>
        <w:rPr>
          <w:rFonts w:ascii="Arial" w:hAnsi="Arial" w:cs="Arial"/>
          <w:b/>
          <w:color w:val="0000FF"/>
          <w:sz w:val="24"/>
        </w:rPr>
        <w:t>R4-2313150</w:t>
      </w:r>
      <w:r>
        <w:rPr>
          <w:rFonts w:ascii="Arial" w:hAnsi="Arial" w:cs="Arial"/>
          <w:b/>
          <w:color w:val="0000FF"/>
          <w:sz w:val="24"/>
        </w:rPr>
        <w:tab/>
      </w:r>
      <w:r>
        <w:rPr>
          <w:rFonts w:ascii="Arial" w:hAnsi="Arial" w:cs="Arial"/>
          <w:b/>
          <w:sz w:val="24"/>
        </w:rPr>
        <w:t>TP for 37.718-21-11 to include DC_2A-5A_n41A</w:t>
      </w:r>
    </w:p>
    <w:p w14:paraId="2B6B92D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58ECCA0C" w14:textId="77777777" w:rsidR="00BC378C" w:rsidRDefault="00BC378C" w:rsidP="00BC378C">
      <w:pPr>
        <w:rPr>
          <w:rFonts w:ascii="Arial" w:hAnsi="Arial" w:cs="Arial"/>
          <w:b/>
        </w:rPr>
      </w:pPr>
      <w:r>
        <w:rPr>
          <w:rFonts w:ascii="Arial" w:hAnsi="Arial" w:cs="Arial"/>
          <w:b/>
        </w:rPr>
        <w:t xml:space="preserve">Abstract: </w:t>
      </w:r>
    </w:p>
    <w:p w14:paraId="0F1011F1" w14:textId="77777777" w:rsidR="00BC378C" w:rsidRDefault="00BC378C" w:rsidP="00BC378C">
      <w:r>
        <w:t>TP for 37.718-21-11 to include DC_2A-5A_n41A</w:t>
      </w:r>
    </w:p>
    <w:p w14:paraId="768D0D62"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769B5" w14:textId="77777777" w:rsidR="00BC378C" w:rsidRDefault="00BC378C" w:rsidP="00BC378C">
      <w:pPr>
        <w:rPr>
          <w:rFonts w:ascii="Arial" w:hAnsi="Arial" w:cs="Arial"/>
          <w:b/>
          <w:sz w:val="24"/>
        </w:rPr>
      </w:pPr>
      <w:r>
        <w:rPr>
          <w:rFonts w:ascii="Arial" w:hAnsi="Arial" w:cs="Arial"/>
          <w:b/>
          <w:color w:val="0000FF"/>
          <w:sz w:val="24"/>
        </w:rPr>
        <w:t>R4-2313151</w:t>
      </w:r>
      <w:r>
        <w:rPr>
          <w:rFonts w:ascii="Arial" w:hAnsi="Arial" w:cs="Arial"/>
          <w:b/>
          <w:color w:val="0000FF"/>
          <w:sz w:val="24"/>
        </w:rPr>
        <w:tab/>
      </w:r>
      <w:r>
        <w:rPr>
          <w:rFonts w:ascii="Arial" w:hAnsi="Arial" w:cs="Arial"/>
          <w:b/>
          <w:sz w:val="24"/>
        </w:rPr>
        <w:t>TP for 37.718-21-11 to include DC_2A-7A_n12A</w:t>
      </w:r>
    </w:p>
    <w:p w14:paraId="7AAEF70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2547C32D" w14:textId="77777777" w:rsidR="00BC378C" w:rsidRDefault="00BC378C" w:rsidP="00BC378C">
      <w:pPr>
        <w:rPr>
          <w:rFonts w:ascii="Arial" w:hAnsi="Arial" w:cs="Arial"/>
          <w:b/>
        </w:rPr>
      </w:pPr>
      <w:r>
        <w:rPr>
          <w:rFonts w:ascii="Arial" w:hAnsi="Arial" w:cs="Arial"/>
          <w:b/>
        </w:rPr>
        <w:t xml:space="preserve">Abstract: </w:t>
      </w:r>
    </w:p>
    <w:p w14:paraId="4D176419" w14:textId="77777777" w:rsidR="00BC378C" w:rsidRDefault="00BC378C" w:rsidP="00BC378C">
      <w:r>
        <w:t>TP for 37.718-21-11 to include DC_2A-7A_n12A</w:t>
      </w:r>
    </w:p>
    <w:p w14:paraId="1567E9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C11BE" w14:textId="77777777" w:rsidR="00BC378C" w:rsidRDefault="00BC378C" w:rsidP="00BC378C">
      <w:pPr>
        <w:rPr>
          <w:rFonts w:ascii="Arial" w:hAnsi="Arial" w:cs="Arial"/>
          <w:b/>
          <w:sz w:val="24"/>
        </w:rPr>
      </w:pPr>
      <w:r>
        <w:rPr>
          <w:rFonts w:ascii="Arial" w:hAnsi="Arial" w:cs="Arial"/>
          <w:b/>
          <w:color w:val="0000FF"/>
          <w:sz w:val="24"/>
        </w:rPr>
        <w:t>R4-2313152</w:t>
      </w:r>
      <w:r>
        <w:rPr>
          <w:rFonts w:ascii="Arial" w:hAnsi="Arial" w:cs="Arial"/>
          <w:b/>
          <w:color w:val="0000FF"/>
          <w:sz w:val="24"/>
        </w:rPr>
        <w:tab/>
      </w:r>
      <w:r>
        <w:rPr>
          <w:rFonts w:ascii="Arial" w:hAnsi="Arial" w:cs="Arial"/>
          <w:b/>
          <w:sz w:val="24"/>
        </w:rPr>
        <w:t>TP for 37.718-21-11 to include DC_5A-7A_n25A</w:t>
      </w:r>
    </w:p>
    <w:p w14:paraId="22F1898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2735E247" w14:textId="77777777" w:rsidR="00BC378C" w:rsidRDefault="00BC378C" w:rsidP="00BC378C">
      <w:pPr>
        <w:rPr>
          <w:rFonts w:ascii="Arial" w:hAnsi="Arial" w:cs="Arial"/>
          <w:b/>
        </w:rPr>
      </w:pPr>
      <w:r>
        <w:rPr>
          <w:rFonts w:ascii="Arial" w:hAnsi="Arial" w:cs="Arial"/>
          <w:b/>
        </w:rPr>
        <w:t xml:space="preserve">Abstract: </w:t>
      </w:r>
    </w:p>
    <w:p w14:paraId="5936764A" w14:textId="77777777" w:rsidR="00BC378C" w:rsidRDefault="00BC378C" w:rsidP="00BC378C">
      <w:r>
        <w:t>TP for 37.718-21-11 to include DC_5A-7A_n25A</w:t>
      </w:r>
    </w:p>
    <w:p w14:paraId="1964CD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C23B9" w14:textId="77777777" w:rsidR="00BC378C" w:rsidRDefault="00BC378C" w:rsidP="00BC378C">
      <w:pPr>
        <w:rPr>
          <w:rFonts w:ascii="Arial" w:hAnsi="Arial" w:cs="Arial"/>
          <w:b/>
          <w:sz w:val="24"/>
        </w:rPr>
      </w:pPr>
      <w:r>
        <w:rPr>
          <w:rFonts w:ascii="Arial" w:hAnsi="Arial" w:cs="Arial"/>
          <w:b/>
          <w:color w:val="0000FF"/>
          <w:sz w:val="24"/>
        </w:rPr>
        <w:t>R4-2313153</w:t>
      </w:r>
      <w:r>
        <w:rPr>
          <w:rFonts w:ascii="Arial" w:hAnsi="Arial" w:cs="Arial"/>
          <w:b/>
          <w:color w:val="0000FF"/>
          <w:sz w:val="24"/>
        </w:rPr>
        <w:tab/>
      </w:r>
      <w:r>
        <w:rPr>
          <w:rFonts w:ascii="Arial" w:hAnsi="Arial" w:cs="Arial"/>
          <w:b/>
          <w:sz w:val="24"/>
        </w:rPr>
        <w:t>TP for 37.718-21-11 to include DC_5A-66A_n25A</w:t>
      </w:r>
    </w:p>
    <w:p w14:paraId="11935789"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5C91E8C0" w14:textId="77777777" w:rsidR="00BC378C" w:rsidRDefault="00BC378C" w:rsidP="00BC378C">
      <w:pPr>
        <w:rPr>
          <w:rFonts w:ascii="Arial" w:hAnsi="Arial" w:cs="Arial"/>
          <w:b/>
        </w:rPr>
      </w:pPr>
      <w:r>
        <w:rPr>
          <w:rFonts w:ascii="Arial" w:hAnsi="Arial" w:cs="Arial"/>
          <w:b/>
        </w:rPr>
        <w:t xml:space="preserve">Abstract: </w:t>
      </w:r>
    </w:p>
    <w:p w14:paraId="649B009D" w14:textId="77777777" w:rsidR="00BC378C" w:rsidRDefault="00BC378C" w:rsidP="00BC378C">
      <w:r>
        <w:t>TP for 37.718-21-11 to include DC_5A-66A_n25A</w:t>
      </w:r>
    </w:p>
    <w:p w14:paraId="297372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604EA" w14:textId="77777777" w:rsidR="00BC378C" w:rsidRDefault="00BC378C" w:rsidP="00BC378C">
      <w:pPr>
        <w:rPr>
          <w:rFonts w:ascii="Arial" w:hAnsi="Arial" w:cs="Arial"/>
          <w:b/>
          <w:sz w:val="24"/>
        </w:rPr>
      </w:pPr>
      <w:r>
        <w:rPr>
          <w:rFonts w:ascii="Arial" w:hAnsi="Arial" w:cs="Arial"/>
          <w:b/>
          <w:color w:val="0000FF"/>
          <w:sz w:val="24"/>
        </w:rPr>
        <w:t>R4-2313154</w:t>
      </w:r>
      <w:r>
        <w:rPr>
          <w:rFonts w:ascii="Arial" w:hAnsi="Arial" w:cs="Arial"/>
          <w:b/>
          <w:color w:val="0000FF"/>
          <w:sz w:val="24"/>
        </w:rPr>
        <w:tab/>
      </w:r>
      <w:r>
        <w:rPr>
          <w:rFonts w:ascii="Arial" w:hAnsi="Arial" w:cs="Arial"/>
          <w:b/>
          <w:sz w:val="24"/>
        </w:rPr>
        <w:t>TP for 37.718-21-11 to include DC_5A-66A_n41A</w:t>
      </w:r>
    </w:p>
    <w:p w14:paraId="15275D4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22321F39" w14:textId="77777777" w:rsidR="00BC378C" w:rsidRDefault="00BC378C" w:rsidP="00BC378C">
      <w:pPr>
        <w:rPr>
          <w:rFonts w:ascii="Arial" w:hAnsi="Arial" w:cs="Arial"/>
          <w:b/>
        </w:rPr>
      </w:pPr>
      <w:r>
        <w:rPr>
          <w:rFonts w:ascii="Arial" w:hAnsi="Arial" w:cs="Arial"/>
          <w:b/>
        </w:rPr>
        <w:t xml:space="preserve">Abstract: </w:t>
      </w:r>
    </w:p>
    <w:p w14:paraId="77E48A8C" w14:textId="77777777" w:rsidR="00BC378C" w:rsidRDefault="00BC378C" w:rsidP="00BC378C">
      <w:r>
        <w:t>TP for 37.718-21-11 to include DC_5A-66A_n41A</w:t>
      </w:r>
    </w:p>
    <w:p w14:paraId="15A409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0622F" w14:textId="77777777" w:rsidR="00BC378C" w:rsidRDefault="00BC378C" w:rsidP="00BC378C">
      <w:pPr>
        <w:rPr>
          <w:rFonts w:ascii="Arial" w:hAnsi="Arial" w:cs="Arial"/>
          <w:b/>
          <w:sz w:val="24"/>
        </w:rPr>
      </w:pPr>
      <w:r>
        <w:rPr>
          <w:rFonts w:ascii="Arial" w:hAnsi="Arial" w:cs="Arial"/>
          <w:b/>
          <w:color w:val="0000FF"/>
          <w:sz w:val="24"/>
        </w:rPr>
        <w:t>R4-2313155</w:t>
      </w:r>
      <w:r>
        <w:rPr>
          <w:rFonts w:ascii="Arial" w:hAnsi="Arial" w:cs="Arial"/>
          <w:b/>
          <w:color w:val="0000FF"/>
          <w:sz w:val="24"/>
        </w:rPr>
        <w:tab/>
      </w:r>
      <w:r>
        <w:rPr>
          <w:rFonts w:ascii="Arial" w:hAnsi="Arial" w:cs="Arial"/>
          <w:b/>
          <w:sz w:val="24"/>
        </w:rPr>
        <w:t>TP for 37.718-21-11 to include DC_7A-71A_n12A</w:t>
      </w:r>
    </w:p>
    <w:p w14:paraId="7C9382B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420B4216" w14:textId="77777777" w:rsidR="00BC378C" w:rsidRDefault="00BC378C" w:rsidP="00BC378C">
      <w:pPr>
        <w:rPr>
          <w:rFonts w:ascii="Arial" w:hAnsi="Arial" w:cs="Arial"/>
          <w:b/>
        </w:rPr>
      </w:pPr>
      <w:r>
        <w:rPr>
          <w:rFonts w:ascii="Arial" w:hAnsi="Arial" w:cs="Arial"/>
          <w:b/>
        </w:rPr>
        <w:t xml:space="preserve">Abstract: </w:t>
      </w:r>
    </w:p>
    <w:p w14:paraId="44F30D19" w14:textId="77777777" w:rsidR="00BC378C" w:rsidRDefault="00BC378C" w:rsidP="00BC378C">
      <w:r>
        <w:t>TP for 37.718-21-11 to include DC_7A-71A_n12A</w:t>
      </w:r>
    </w:p>
    <w:p w14:paraId="3B4A60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06373" w14:textId="77777777" w:rsidR="00BC378C" w:rsidRDefault="00BC378C" w:rsidP="00BC378C">
      <w:pPr>
        <w:rPr>
          <w:rFonts w:ascii="Arial" w:hAnsi="Arial" w:cs="Arial"/>
          <w:b/>
          <w:sz w:val="24"/>
        </w:rPr>
      </w:pPr>
      <w:r>
        <w:rPr>
          <w:rFonts w:ascii="Arial" w:hAnsi="Arial" w:cs="Arial"/>
          <w:b/>
          <w:color w:val="0000FF"/>
          <w:sz w:val="24"/>
        </w:rPr>
        <w:lastRenderedPageBreak/>
        <w:t>R4-2313156</w:t>
      </w:r>
      <w:r>
        <w:rPr>
          <w:rFonts w:ascii="Arial" w:hAnsi="Arial" w:cs="Arial"/>
          <w:b/>
          <w:color w:val="0000FF"/>
          <w:sz w:val="24"/>
        </w:rPr>
        <w:tab/>
      </w:r>
      <w:r>
        <w:rPr>
          <w:rFonts w:ascii="Arial" w:hAnsi="Arial" w:cs="Arial"/>
          <w:b/>
          <w:sz w:val="24"/>
        </w:rPr>
        <w:t>TP for 37.718-21-11 to include DC_12A-71A_n2A</w:t>
      </w:r>
    </w:p>
    <w:p w14:paraId="1FD3F01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20ADAC58" w14:textId="77777777" w:rsidR="00BC378C" w:rsidRDefault="00BC378C" w:rsidP="00BC378C">
      <w:pPr>
        <w:rPr>
          <w:rFonts w:ascii="Arial" w:hAnsi="Arial" w:cs="Arial"/>
          <w:b/>
        </w:rPr>
      </w:pPr>
      <w:r>
        <w:rPr>
          <w:rFonts w:ascii="Arial" w:hAnsi="Arial" w:cs="Arial"/>
          <w:b/>
        </w:rPr>
        <w:t xml:space="preserve">Abstract: </w:t>
      </w:r>
    </w:p>
    <w:p w14:paraId="41B98296" w14:textId="77777777" w:rsidR="00BC378C" w:rsidRDefault="00BC378C" w:rsidP="00BC378C">
      <w:r>
        <w:t>TP for 37.718-21-11 to include DC_12A-71A_n2A</w:t>
      </w:r>
    </w:p>
    <w:p w14:paraId="04D38D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5A61A" w14:textId="77777777" w:rsidR="00BC378C" w:rsidRDefault="00BC378C" w:rsidP="00BC378C">
      <w:pPr>
        <w:rPr>
          <w:rFonts w:ascii="Arial" w:hAnsi="Arial" w:cs="Arial"/>
          <w:b/>
          <w:sz w:val="24"/>
        </w:rPr>
      </w:pPr>
      <w:r>
        <w:rPr>
          <w:rFonts w:ascii="Arial" w:hAnsi="Arial" w:cs="Arial"/>
          <w:b/>
          <w:color w:val="0000FF"/>
          <w:sz w:val="24"/>
        </w:rPr>
        <w:t>R4-2313157</w:t>
      </w:r>
      <w:r>
        <w:rPr>
          <w:rFonts w:ascii="Arial" w:hAnsi="Arial" w:cs="Arial"/>
          <w:b/>
          <w:color w:val="0000FF"/>
          <w:sz w:val="24"/>
        </w:rPr>
        <w:tab/>
      </w:r>
      <w:r>
        <w:rPr>
          <w:rFonts w:ascii="Arial" w:hAnsi="Arial" w:cs="Arial"/>
          <w:b/>
          <w:sz w:val="24"/>
        </w:rPr>
        <w:t>TP for 37.718-21-11 to include DC_12A-71A_n77A</w:t>
      </w:r>
    </w:p>
    <w:p w14:paraId="7F2217E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59FCA8D3" w14:textId="77777777" w:rsidR="00BC378C" w:rsidRDefault="00BC378C" w:rsidP="00BC378C">
      <w:pPr>
        <w:rPr>
          <w:rFonts w:ascii="Arial" w:hAnsi="Arial" w:cs="Arial"/>
          <w:b/>
        </w:rPr>
      </w:pPr>
      <w:r>
        <w:rPr>
          <w:rFonts w:ascii="Arial" w:hAnsi="Arial" w:cs="Arial"/>
          <w:b/>
        </w:rPr>
        <w:t xml:space="preserve">Abstract: </w:t>
      </w:r>
    </w:p>
    <w:p w14:paraId="4CE59CAA" w14:textId="77777777" w:rsidR="00BC378C" w:rsidRDefault="00BC378C" w:rsidP="00BC378C">
      <w:r>
        <w:t>TP for 37.718-21-11 to include DC_12A-71A_n77A</w:t>
      </w:r>
    </w:p>
    <w:p w14:paraId="1FB802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0FCB1" w14:textId="77777777" w:rsidR="00BC378C" w:rsidRDefault="00BC378C" w:rsidP="00BC378C">
      <w:pPr>
        <w:rPr>
          <w:rFonts w:ascii="Arial" w:hAnsi="Arial" w:cs="Arial"/>
          <w:b/>
          <w:sz w:val="24"/>
        </w:rPr>
      </w:pPr>
      <w:r>
        <w:rPr>
          <w:rFonts w:ascii="Arial" w:hAnsi="Arial" w:cs="Arial"/>
          <w:b/>
          <w:color w:val="0000FF"/>
          <w:sz w:val="24"/>
        </w:rPr>
        <w:t>R4-2313158</w:t>
      </w:r>
      <w:r>
        <w:rPr>
          <w:rFonts w:ascii="Arial" w:hAnsi="Arial" w:cs="Arial"/>
          <w:b/>
          <w:color w:val="0000FF"/>
          <w:sz w:val="24"/>
        </w:rPr>
        <w:tab/>
      </w:r>
      <w:r>
        <w:rPr>
          <w:rFonts w:ascii="Arial" w:hAnsi="Arial" w:cs="Arial"/>
          <w:b/>
          <w:sz w:val="24"/>
        </w:rPr>
        <w:t>TP for 37.718-21-11 to include DC_66A-71A_n12A</w:t>
      </w:r>
    </w:p>
    <w:p w14:paraId="4AFAFA4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19613A4F" w14:textId="77777777" w:rsidR="00BC378C" w:rsidRDefault="00BC378C" w:rsidP="00BC378C">
      <w:pPr>
        <w:rPr>
          <w:rFonts w:ascii="Arial" w:hAnsi="Arial" w:cs="Arial"/>
          <w:b/>
        </w:rPr>
      </w:pPr>
      <w:r>
        <w:rPr>
          <w:rFonts w:ascii="Arial" w:hAnsi="Arial" w:cs="Arial"/>
          <w:b/>
        </w:rPr>
        <w:t xml:space="preserve">Abstract: </w:t>
      </w:r>
    </w:p>
    <w:p w14:paraId="4206B67A" w14:textId="77777777" w:rsidR="00BC378C" w:rsidRDefault="00BC378C" w:rsidP="00BC378C">
      <w:r>
        <w:t>TP for 37.718-21-11 to include DC_66A-71A_n12A</w:t>
      </w:r>
    </w:p>
    <w:p w14:paraId="16932E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094D5" w14:textId="77777777" w:rsidR="00BC378C" w:rsidRDefault="00BC378C" w:rsidP="00BC378C">
      <w:pPr>
        <w:rPr>
          <w:rFonts w:ascii="Arial" w:hAnsi="Arial" w:cs="Arial"/>
          <w:b/>
          <w:sz w:val="24"/>
        </w:rPr>
      </w:pPr>
      <w:r>
        <w:rPr>
          <w:rFonts w:ascii="Arial" w:hAnsi="Arial" w:cs="Arial"/>
          <w:b/>
          <w:color w:val="0000FF"/>
          <w:sz w:val="24"/>
        </w:rPr>
        <w:t>R4-2313567</w:t>
      </w:r>
      <w:r>
        <w:rPr>
          <w:rFonts w:ascii="Arial" w:hAnsi="Arial" w:cs="Arial"/>
          <w:b/>
          <w:color w:val="0000FF"/>
          <w:sz w:val="24"/>
        </w:rPr>
        <w:tab/>
      </w:r>
      <w:r>
        <w:rPr>
          <w:rFonts w:ascii="Arial" w:hAnsi="Arial" w:cs="Arial"/>
          <w:b/>
          <w:sz w:val="24"/>
        </w:rPr>
        <w:t xml:space="preserve">draft CR for EN-DC DC_1A-3A-3A_n78A </w:t>
      </w:r>
    </w:p>
    <w:p w14:paraId="250A67A7"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CHTTL</w:t>
      </w:r>
    </w:p>
    <w:p w14:paraId="1B3734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752D4" w14:textId="77777777" w:rsidR="00BC378C" w:rsidRDefault="00BC378C" w:rsidP="00BC378C">
      <w:pPr>
        <w:pStyle w:val="Heading4"/>
      </w:pPr>
      <w:bookmarkStart w:id="83" w:name="_Toc142747545"/>
      <w:r>
        <w:t>7.4.3</w:t>
      </w:r>
      <w:r>
        <w:tab/>
        <w:t>UE RF requirements with FR2 band</w:t>
      </w:r>
      <w:bookmarkEnd w:id="83"/>
    </w:p>
    <w:p w14:paraId="3E314EDB" w14:textId="77777777" w:rsidR="00BC378C" w:rsidRDefault="00BC378C" w:rsidP="00BC378C">
      <w:pPr>
        <w:pStyle w:val="Heading3"/>
      </w:pPr>
      <w:bookmarkStart w:id="84" w:name="_Toc142747546"/>
      <w:r>
        <w:t>7.5</w:t>
      </w:r>
      <w:r>
        <w:tab/>
        <w:t>Rel-18 WID on DC of x bands LTE inter-band CA (x=3,4,5) and 1 NR band</w:t>
      </w:r>
      <w:bookmarkEnd w:id="84"/>
    </w:p>
    <w:p w14:paraId="04AAF81C" w14:textId="77777777" w:rsidR="00BC378C" w:rsidRDefault="00BC378C" w:rsidP="00BC378C">
      <w:pPr>
        <w:pStyle w:val="Heading4"/>
      </w:pPr>
      <w:bookmarkStart w:id="85" w:name="_Toc142747547"/>
      <w:r>
        <w:t>7.5.1</w:t>
      </w:r>
      <w:r>
        <w:tab/>
        <w:t>Rapporteur input (WID/TR/CR)</w:t>
      </w:r>
      <w:bookmarkEnd w:id="85"/>
    </w:p>
    <w:p w14:paraId="2DFD07C4" w14:textId="77777777" w:rsidR="00BC378C" w:rsidRDefault="00BC378C" w:rsidP="00BC378C">
      <w:pPr>
        <w:rPr>
          <w:rFonts w:ascii="Arial" w:hAnsi="Arial" w:cs="Arial"/>
          <w:b/>
          <w:sz w:val="24"/>
        </w:rPr>
      </w:pPr>
      <w:r>
        <w:rPr>
          <w:rFonts w:ascii="Arial" w:hAnsi="Arial" w:cs="Arial"/>
          <w:b/>
          <w:color w:val="0000FF"/>
          <w:sz w:val="24"/>
        </w:rPr>
        <w:t>R4-2313025</w:t>
      </w:r>
      <w:r>
        <w:rPr>
          <w:rFonts w:ascii="Arial" w:hAnsi="Arial" w:cs="Arial"/>
          <w:b/>
          <w:color w:val="0000FF"/>
          <w:sz w:val="24"/>
        </w:rPr>
        <w:tab/>
      </w:r>
      <w:r>
        <w:rPr>
          <w:rFonts w:ascii="Arial" w:hAnsi="Arial" w:cs="Arial"/>
          <w:b/>
          <w:sz w:val="24"/>
        </w:rPr>
        <w:t>Revised Rel-18 WID on DC of x bands LTE inter-band CA (x=3,4,5) and 1 NR band</w:t>
      </w:r>
    </w:p>
    <w:p w14:paraId="5F1FA984"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5CB71973" w14:textId="77777777" w:rsidR="00BC378C" w:rsidRDefault="00BC378C" w:rsidP="00BC378C">
      <w:pPr>
        <w:rPr>
          <w:rFonts w:ascii="Arial" w:hAnsi="Arial" w:cs="Arial"/>
          <w:b/>
        </w:rPr>
      </w:pPr>
      <w:r>
        <w:rPr>
          <w:rFonts w:ascii="Arial" w:hAnsi="Arial" w:cs="Arial"/>
          <w:b/>
        </w:rPr>
        <w:t xml:space="preserve">Abstract: </w:t>
      </w:r>
    </w:p>
    <w:p w14:paraId="77582B36" w14:textId="77777777" w:rsidR="00BC378C" w:rsidRDefault="00BC378C" w:rsidP="00BC378C">
      <w:r>
        <w:lastRenderedPageBreak/>
        <w:t>Inclusion of requests provided for RAN4#108</w:t>
      </w:r>
    </w:p>
    <w:p w14:paraId="0C7EC00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9F833" w14:textId="77777777" w:rsidR="00BC378C" w:rsidRDefault="00BC378C" w:rsidP="00BC378C">
      <w:pPr>
        <w:rPr>
          <w:rFonts w:ascii="Arial" w:hAnsi="Arial" w:cs="Arial"/>
          <w:b/>
          <w:sz w:val="24"/>
        </w:rPr>
      </w:pPr>
      <w:r>
        <w:rPr>
          <w:rFonts w:ascii="Arial" w:hAnsi="Arial" w:cs="Arial"/>
          <w:b/>
          <w:color w:val="0000FF"/>
          <w:sz w:val="24"/>
        </w:rPr>
        <w:t>R4-2313026</w:t>
      </w:r>
      <w:r>
        <w:rPr>
          <w:rFonts w:ascii="Arial" w:hAnsi="Arial" w:cs="Arial"/>
          <w:b/>
          <w:color w:val="0000FF"/>
          <w:sz w:val="24"/>
        </w:rPr>
        <w:tab/>
      </w:r>
      <w:r>
        <w:rPr>
          <w:rFonts w:ascii="Arial" w:hAnsi="Arial" w:cs="Arial"/>
          <w:b/>
          <w:sz w:val="24"/>
        </w:rPr>
        <w:t>draft Big CR to introduce new combinations DC of x bands LTE inter-band CA (x345) and 1 NR band</w:t>
      </w:r>
    </w:p>
    <w:p w14:paraId="2ED3C20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CR-1024  rev  Cat: B (Rel-18)</w:t>
      </w:r>
      <w:r>
        <w:rPr>
          <w:i/>
        </w:rPr>
        <w:br/>
      </w:r>
      <w:r>
        <w:rPr>
          <w:i/>
        </w:rPr>
        <w:br/>
      </w:r>
      <w:r>
        <w:rPr>
          <w:i/>
        </w:rPr>
        <w:tab/>
      </w:r>
      <w:r>
        <w:rPr>
          <w:i/>
        </w:rPr>
        <w:tab/>
      </w:r>
      <w:r>
        <w:rPr>
          <w:i/>
        </w:rPr>
        <w:tab/>
      </w:r>
      <w:r>
        <w:rPr>
          <w:i/>
        </w:rPr>
        <w:tab/>
      </w:r>
      <w:r>
        <w:rPr>
          <w:i/>
        </w:rPr>
        <w:tab/>
        <w:t>Source: Nokia, Nokia Shanghai Bell</w:t>
      </w:r>
    </w:p>
    <w:p w14:paraId="0CC83A94" w14:textId="77777777" w:rsidR="00BC378C" w:rsidRDefault="00BC378C" w:rsidP="00BC378C">
      <w:pPr>
        <w:rPr>
          <w:rFonts w:ascii="Arial" w:hAnsi="Arial" w:cs="Arial"/>
          <w:b/>
        </w:rPr>
      </w:pPr>
      <w:r>
        <w:rPr>
          <w:rFonts w:ascii="Arial" w:hAnsi="Arial" w:cs="Arial"/>
          <w:b/>
        </w:rPr>
        <w:t xml:space="preserve">Abstract: </w:t>
      </w:r>
    </w:p>
    <w:p w14:paraId="787BE8AC" w14:textId="77777777" w:rsidR="00BC378C" w:rsidRDefault="00BC378C" w:rsidP="00BC378C">
      <w:r>
        <w:t>To capture the agreed combinations at RAN4#108</w:t>
      </w:r>
    </w:p>
    <w:p w14:paraId="449A15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4FC0B" w14:textId="77777777" w:rsidR="00BC378C" w:rsidRDefault="00BC378C" w:rsidP="00BC378C">
      <w:pPr>
        <w:pStyle w:val="Heading4"/>
      </w:pPr>
      <w:bookmarkStart w:id="86" w:name="_Toc142747548"/>
      <w:r>
        <w:t>7.5.2</w:t>
      </w:r>
      <w:r>
        <w:tab/>
        <w:t>UE RF requirements without FR2 band</w:t>
      </w:r>
      <w:bookmarkEnd w:id="86"/>
    </w:p>
    <w:p w14:paraId="19B61F18" w14:textId="77777777" w:rsidR="00BC378C" w:rsidRDefault="00BC378C" w:rsidP="00BC378C">
      <w:pPr>
        <w:rPr>
          <w:rFonts w:ascii="Arial" w:hAnsi="Arial" w:cs="Arial"/>
          <w:b/>
          <w:sz w:val="24"/>
        </w:rPr>
      </w:pPr>
      <w:r>
        <w:rPr>
          <w:rFonts w:ascii="Arial" w:hAnsi="Arial" w:cs="Arial"/>
          <w:b/>
          <w:color w:val="0000FF"/>
          <w:sz w:val="24"/>
        </w:rPr>
        <w:t>R4-2311941</w:t>
      </w:r>
      <w:r>
        <w:rPr>
          <w:rFonts w:ascii="Arial" w:hAnsi="Arial" w:cs="Arial"/>
          <w:b/>
          <w:color w:val="0000FF"/>
          <w:sz w:val="24"/>
        </w:rPr>
        <w:tab/>
      </w:r>
      <w:r>
        <w:rPr>
          <w:rFonts w:ascii="Arial" w:hAnsi="Arial" w:cs="Arial"/>
          <w:b/>
          <w:sz w:val="24"/>
        </w:rPr>
        <w:t>Draft CR for TS38.101-3 Addition of PC3 DC_1A-3C-8A_n78(2A)</w:t>
      </w:r>
    </w:p>
    <w:p w14:paraId="7AD3A12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KT corporation</w:t>
      </w:r>
    </w:p>
    <w:p w14:paraId="23DB23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92B0B" w14:textId="77777777" w:rsidR="00BC378C" w:rsidRDefault="00BC378C" w:rsidP="00BC378C">
      <w:pPr>
        <w:rPr>
          <w:rFonts w:ascii="Arial" w:hAnsi="Arial" w:cs="Arial"/>
          <w:b/>
          <w:sz w:val="24"/>
        </w:rPr>
      </w:pPr>
      <w:r>
        <w:rPr>
          <w:rFonts w:ascii="Arial" w:hAnsi="Arial" w:cs="Arial"/>
          <w:b/>
          <w:color w:val="0000FF"/>
          <w:sz w:val="24"/>
        </w:rPr>
        <w:t>R4-2312604</w:t>
      </w:r>
      <w:r>
        <w:rPr>
          <w:rFonts w:ascii="Arial" w:hAnsi="Arial" w:cs="Arial"/>
          <w:b/>
          <w:color w:val="0000FF"/>
          <w:sz w:val="24"/>
        </w:rPr>
        <w:tab/>
      </w:r>
      <w:r>
        <w:rPr>
          <w:rFonts w:ascii="Arial" w:hAnsi="Arial" w:cs="Arial"/>
          <w:b/>
          <w:sz w:val="24"/>
        </w:rPr>
        <w:t>Draft CR for TS 38.101-3 to add DC_1-3-20_n78, DC_1-7-20_n78, DC_3-7-20_n78, DC_1-3-7_n78, DC_1-3-28_n78 and DC_3-20-28_n78 related configurations</w:t>
      </w:r>
    </w:p>
    <w:p w14:paraId="79F507F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84010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39852" w14:textId="77777777" w:rsidR="00BC378C" w:rsidRDefault="00BC378C" w:rsidP="00BC378C">
      <w:pPr>
        <w:rPr>
          <w:rFonts w:ascii="Arial" w:hAnsi="Arial" w:cs="Arial"/>
          <w:b/>
          <w:sz w:val="24"/>
        </w:rPr>
      </w:pPr>
      <w:r>
        <w:rPr>
          <w:rFonts w:ascii="Arial" w:hAnsi="Arial" w:cs="Arial"/>
          <w:b/>
          <w:color w:val="0000FF"/>
          <w:sz w:val="24"/>
        </w:rPr>
        <w:t>R4-2312953</w:t>
      </w:r>
      <w:r>
        <w:rPr>
          <w:rFonts w:ascii="Arial" w:hAnsi="Arial" w:cs="Arial"/>
          <w:b/>
          <w:color w:val="0000FF"/>
          <w:sz w:val="24"/>
        </w:rPr>
        <w:tab/>
      </w:r>
      <w:r>
        <w:rPr>
          <w:rFonts w:ascii="Arial" w:hAnsi="Arial" w:cs="Arial"/>
          <w:b/>
          <w:sz w:val="24"/>
        </w:rPr>
        <w:t>Draft CR for TS 38.101-3 to ENDC introduce band combinations for three and four LTE bands WI with UL configuration DC_3C_n28A</w:t>
      </w:r>
    </w:p>
    <w:p w14:paraId="3C8757C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Huawei, HiSilicon, DT</w:t>
      </w:r>
    </w:p>
    <w:p w14:paraId="2F4067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942DC" w14:textId="77777777" w:rsidR="00BC378C" w:rsidRDefault="00BC378C" w:rsidP="00BC378C">
      <w:pPr>
        <w:rPr>
          <w:rFonts w:ascii="Arial" w:hAnsi="Arial" w:cs="Arial"/>
          <w:b/>
          <w:sz w:val="24"/>
        </w:rPr>
      </w:pPr>
      <w:r>
        <w:rPr>
          <w:rFonts w:ascii="Arial" w:hAnsi="Arial" w:cs="Arial"/>
          <w:b/>
          <w:color w:val="0000FF"/>
          <w:sz w:val="24"/>
        </w:rPr>
        <w:t>R4-2313133</w:t>
      </w:r>
      <w:r>
        <w:rPr>
          <w:rFonts w:ascii="Arial" w:hAnsi="Arial" w:cs="Arial"/>
          <w:b/>
          <w:color w:val="0000FF"/>
          <w:sz w:val="24"/>
        </w:rPr>
        <w:tab/>
      </w:r>
      <w:r>
        <w:rPr>
          <w:rFonts w:ascii="Arial" w:hAnsi="Arial" w:cs="Arial"/>
          <w:b/>
          <w:sz w:val="24"/>
        </w:rPr>
        <w:t>draft CR 38.101-3 to add new DC configurations with xLTE and 1NR band</w:t>
      </w:r>
    </w:p>
    <w:p w14:paraId="2DE6D36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0B48FC53" w14:textId="77777777" w:rsidR="00BC378C" w:rsidRDefault="00BC378C" w:rsidP="00BC378C">
      <w:pPr>
        <w:rPr>
          <w:rFonts w:ascii="Arial" w:hAnsi="Arial" w:cs="Arial"/>
          <w:b/>
        </w:rPr>
      </w:pPr>
      <w:r>
        <w:rPr>
          <w:rFonts w:ascii="Arial" w:hAnsi="Arial" w:cs="Arial"/>
          <w:b/>
        </w:rPr>
        <w:t xml:space="preserve">Abstract: </w:t>
      </w:r>
    </w:p>
    <w:p w14:paraId="0A04B0D5" w14:textId="77777777" w:rsidR="00BC378C" w:rsidRDefault="00BC378C" w:rsidP="00BC378C">
      <w:r>
        <w:t>draft CR 38.101-3 to add new DC configurations with xLTE and 1NR band</w:t>
      </w:r>
    </w:p>
    <w:p w14:paraId="710083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1ED89" w14:textId="77777777" w:rsidR="00BC378C" w:rsidRDefault="00BC378C" w:rsidP="00BC378C">
      <w:pPr>
        <w:rPr>
          <w:rFonts w:ascii="Arial" w:hAnsi="Arial" w:cs="Arial"/>
          <w:b/>
          <w:sz w:val="24"/>
        </w:rPr>
      </w:pPr>
      <w:r>
        <w:rPr>
          <w:rFonts w:ascii="Arial" w:hAnsi="Arial" w:cs="Arial"/>
          <w:b/>
          <w:color w:val="0000FF"/>
          <w:sz w:val="24"/>
        </w:rPr>
        <w:t>R4-2313573</w:t>
      </w:r>
      <w:r>
        <w:rPr>
          <w:rFonts w:ascii="Arial" w:hAnsi="Arial" w:cs="Arial"/>
          <w:b/>
          <w:color w:val="0000FF"/>
          <w:sz w:val="24"/>
        </w:rPr>
        <w:tab/>
      </w:r>
      <w:r>
        <w:rPr>
          <w:rFonts w:ascii="Arial" w:hAnsi="Arial" w:cs="Arial"/>
          <w:b/>
          <w:sz w:val="24"/>
        </w:rPr>
        <w:t>draft CR for EN-DC DC_1A-3A-3A-7A_n78A, DC_1A-3A-3A-7A-7A_n78A</w:t>
      </w:r>
    </w:p>
    <w:p w14:paraId="33F27511"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CHTTL</w:t>
      </w:r>
    </w:p>
    <w:p w14:paraId="7781CD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56173" w14:textId="77777777" w:rsidR="00BC378C" w:rsidRDefault="00BC378C" w:rsidP="00BC378C">
      <w:pPr>
        <w:pStyle w:val="Heading4"/>
      </w:pPr>
      <w:bookmarkStart w:id="87" w:name="_Toc142747549"/>
      <w:r>
        <w:t>7.5.3</w:t>
      </w:r>
      <w:r>
        <w:tab/>
        <w:t>UE RF requirements with FR2 band</w:t>
      </w:r>
      <w:bookmarkEnd w:id="87"/>
    </w:p>
    <w:p w14:paraId="343851B8" w14:textId="77777777" w:rsidR="00BC378C" w:rsidRDefault="00BC378C" w:rsidP="00BC378C">
      <w:pPr>
        <w:pStyle w:val="Heading3"/>
      </w:pPr>
      <w:bookmarkStart w:id="88" w:name="_Toc142747550"/>
      <w:r>
        <w:t>7.6</w:t>
      </w:r>
      <w:r>
        <w:tab/>
        <w:t>Rel-18 WID: DC of x bands (x=1,2,3,4) LTE inter-band CA (xDL/1UL) and 2 bands NR inter-band CA (2DL/1UL)</w:t>
      </w:r>
      <w:bookmarkEnd w:id="88"/>
    </w:p>
    <w:p w14:paraId="6FA3CA9F" w14:textId="77777777" w:rsidR="00BC378C" w:rsidRDefault="00BC378C" w:rsidP="00BC378C">
      <w:pPr>
        <w:pStyle w:val="Heading4"/>
      </w:pPr>
      <w:bookmarkStart w:id="89" w:name="_Toc142747551"/>
      <w:r>
        <w:t>7.6.1</w:t>
      </w:r>
      <w:r>
        <w:tab/>
        <w:t>Rapporteur input (WID/TR/CR)</w:t>
      </w:r>
      <w:bookmarkEnd w:id="89"/>
    </w:p>
    <w:p w14:paraId="79A11A3D" w14:textId="77777777" w:rsidR="00BC378C" w:rsidRDefault="00BC378C" w:rsidP="00BC378C">
      <w:pPr>
        <w:rPr>
          <w:rFonts w:ascii="Arial" w:hAnsi="Arial" w:cs="Arial"/>
          <w:b/>
          <w:sz w:val="24"/>
        </w:rPr>
      </w:pPr>
      <w:r>
        <w:rPr>
          <w:rFonts w:ascii="Arial" w:hAnsi="Arial" w:cs="Arial"/>
          <w:b/>
          <w:color w:val="0000FF"/>
          <w:sz w:val="24"/>
        </w:rPr>
        <w:t>R4-2311759</w:t>
      </w:r>
      <w:r>
        <w:rPr>
          <w:rFonts w:ascii="Arial" w:hAnsi="Arial" w:cs="Arial"/>
          <w:b/>
          <w:color w:val="0000FF"/>
          <w:sz w:val="24"/>
        </w:rPr>
        <w:tab/>
      </w:r>
      <w:r>
        <w:rPr>
          <w:rFonts w:ascii="Arial" w:hAnsi="Arial" w:cs="Arial"/>
          <w:b/>
          <w:sz w:val="24"/>
        </w:rPr>
        <w:t>TR 37.718-11-21 v0.7.0 for DC_R18_xBLTE_2BNR_yDL2UL</w:t>
      </w:r>
    </w:p>
    <w:p w14:paraId="34788654"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v0.7.0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0EC61B36" w14:textId="77777777" w:rsidR="00BC378C" w:rsidRDefault="00BC378C" w:rsidP="00BC378C">
      <w:pPr>
        <w:rPr>
          <w:rFonts w:ascii="Arial" w:hAnsi="Arial" w:cs="Arial"/>
          <w:b/>
        </w:rPr>
      </w:pPr>
      <w:r>
        <w:rPr>
          <w:rFonts w:ascii="Arial" w:hAnsi="Arial" w:cs="Arial"/>
          <w:b/>
        </w:rPr>
        <w:t xml:space="preserve">Abstract: </w:t>
      </w:r>
    </w:p>
    <w:p w14:paraId="610EA029" w14:textId="77777777" w:rsidR="00BC378C" w:rsidRDefault="00BC378C" w:rsidP="00BC378C">
      <w:r>
        <w:t>TR 37.718-11-21 v0.7.0 for DC_R18_xBLTE_2BNR_yDL2UL</w:t>
      </w:r>
    </w:p>
    <w:p w14:paraId="092331EB" w14:textId="77777777" w:rsidR="00BC378C" w:rsidRDefault="00BC378C" w:rsidP="00BC378C"/>
    <w:p w14:paraId="263EC2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65E7E" w14:textId="77777777" w:rsidR="00BC378C" w:rsidRDefault="00BC378C" w:rsidP="00BC378C">
      <w:pPr>
        <w:rPr>
          <w:rFonts w:ascii="Arial" w:hAnsi="Arial" w:cs="Arial"/>
          <w:b/>
          <w:sz w:val="24"/>
        </w:rPr>
      </w:pPr>
      <w:r>
        <w:rPr>
          <w:rFonts w:ascii="Arial" w:hAnsi="Arial" w:cs="Arial"/>
          <w:b/>
          <w:color w:val="0000FF"/>
          <w:sz w:val="24"/>
        </w:rPr>
        <w:t>R4-2311760</w:t>
      </w:r>
      <w:r>
        <w:rPr>
          <w:rFonts w:ascii="Arial" w:hAnsi="Arial" w:cs="Arial"/>
          <w:b/>
          <w:color w:val="0000FF"/>
          <w:sz w:val="24"/>
        </w:rPr>
        <w:tab/>
      </w:r>
      <w:r>
        <w:rPr>
          <w:rFonts w:ascii="Arial" w:hAnsi="Arial" w:cs="Arial"/>
          <w:b/>
          <w:sz w:val="24"/>
        </w:rPr>
        <w:t>Revised WID on Rel-18 Dual Connectivity (DC) of x bands (x=1,2,3,4) LTE inter-band CA (xDL/1UL) and 2 bands NR inter-band CA (2DL/1UL)</w:t>
      </w:r>
    </w:p>
    <w:p w14:paraId="6523E92E"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Deutschland</w:t>
      </w:r>
    </w:p>
    <w:p w14:paraId="2DB568A6" w14:textId="77777777" w:rsidR="00BC378C" w:rsidRDefault="00BC378C" w:rsidP="00BC378C">
      <w:pPr>
        <w:rPr>
          <w:rFonts w:ascii="Arial" w:hAnsi="Arial" w:cs="Arial"/>
          <w:b/>
        </w:rPr>
      </w:pPr>
      <w:r>
        <w:rPr>
          <w:rFonts w:ascii="Arial" w:hAnsi="Arial" w:cs="Arial"/>
          <w:b/>
        </w:rPr>
        <w:t xml:space="preserve">Abstract: </w:t>
      </w:r>
    </w:p>
    <w:p w14:paraId="237C611A" w14:textId="77777777" w:rsidR="00BC378C" w:rsidRDefault="00BC378C" w:rsidP="00BC378C">
      <w:r>
        <w:t>Revised WID on Rel-18 Dual Connectivity (DC) of x bands (x=1,2,3,4) LTE inter-band CA (xDL/1UL) and 2 bands NR inter-band CA (2DL/1UL)</w:t>
      </w:r>
    </w:p>
    <w:p w14:paraId="75A5F025" w14:textId="77777777" w:rsidR="00BC378C" w:rsidRDefault="00BC378C" w:rsidP="00BC378C"/>
    <w:p w14:paraId="79FAA3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184E8" w14:textId="77777777" w:rsidR="00BC378C" w:rsidRDefault="00BC378C" w:rsidP="00BC378C">
      <w:pPr>
        <w:rPr>
          <w:rFonts w:ascii="Arial" w:hAnsi="Arial" w:cs="Arial"/>
          <w:b/>
          <w:sz w:val="24"/>
        </w:rPr>
      </w:pPr>
      <w:r>
        <w:rPr>
          <w:rFonts w:ascii="Arial" w:hAnsi="Arial" w:cs="Arial"/>
          <w:b/>
          <w:color w:val="0000FF"/>
          <w:sz w:val="24"/>
        </w:rPr>
        <w:t>R4-2311761</w:t>
      </w:r>
      <w:r>
        <w:rPr>
          <w:rFonts w:ascii="Arial" w:hAnsi="Arial" w:cs="Arial"/>
          <w:b/>
          <w:color w:val="0000FF"/>
          <w:sz w:val="24"/>
        </w:rPr>
        <w:tab/>
      </w:r>
      <w:r>
        <w:rPr>
          <w:rFonts w:ascii="Arial" w:hAnsi="Arial" w:cs="Arial"/>
          <w:b/>
          <w:sz w:val="24"/>
        </w:rPr>
        <w:t xml:space="preserve">Big CR on introduction of completed band combinations in DC_R18_xBLTE_2BNR_yDL2UL </w:t>
      </w:r>
    </w:p>
    <w:p w14:paraId="1564704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CR-0988  rev  Cat: B (Rel-18)</w:t>
      </w:r>
      <w:r>
        <w:rPr>
          <w:i/>
        </w:rPr>
        <w:br/>
      </w:r>
      <w:r>
        <w:rPr>
          <w:i/>
        </w:rPr>
        <w:br/>
      </w:r>
      <w:r>
        <w:rPr>
          <w:i/>
        </w:rPr>
        <w:tab/>
      </w:r>
      <w:r>
        <w:rPr>
          <w:i/>
        </w:rPr>
        <w:tab/>
      </w:r>
      <w:r>
        <w:rPr>
          <w:i/>
        </w:rPr>
        <w:tab/>
      </w:r>
      <w:r>
        <w:rPr>
          <w:i/>
        </w:rPr>
        <w:tab/>
      </w:r>
      <w:r>
        <w:rPr>
          <w:i/>
        </w:rPr>
        <w:tab/>
        <w:t>Source: LG Electronics Deutschland</w:t>
      </w:r>
    </w:p>
    <w:p w14:paraId="49333B63" w14:textId="77777777" w:rsidR="00BC378C" w:rsidRDefault="00BC378C" w:rsidP="00BC378C">
      <w:pPr>
        <w:rPr>
          <w:rFonts w:ascii="Arial" w:hAnsi="Arial" w:cs="Arial"/>
          <w:b/>
        </w:rPr>
      </w:pPr>
      <w:r>
        <w:rPr>
          <w:rFonts w:ascii="Arial" w:hAnsi="Arial" w:cs="Arial"/>
          <w:b/>
        </w:rPr>
        <w:t xml:space="preserve">Abstract: </w:t>
      </w:r>
    </w:p>
    <w:p w14:paraId="4D7A33A2" w14:textId="77777777" w:rsidR="00BC378C" w:rsidRDefault="00BC378C" w:rsidP="00BC378C">
      <w:r>
        <w:t xml:space="preserve">Big CR on introduction of completed band combinations in DC_R18_xBLTE_2BNR_yDL2UL </w:t>
      </w:r>
    </w:p>
    <w:p w14:paraId="641BB28E" w14:textId="77777777" w:rsidR="00BC378C" w:rsidRDefault="00BC378C" w:rsidP="00BC378C"/>
    <w:p w14:paraId="159DD0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9DDFE" w14:textId="77777777" w:rsidR="00BC378C" w:rsidRDefault="00BC378C" w:rsidP="00BC378C">
      <w:pPr>
        <w:pStyle w:val="Heading4"/>
      </w:pPr>
      <w:bookmarkStart w:id="90" w:name="_Toc142747552"/>
      <w:r>
        <w:lastRenderedPageBreak/>
        <w:t>7.6.2</w:t>
      </w:r>
      <w:r>
        <w:tab/>
        <w:t>UE RF requirements without FR2 band</w:t>
      </w:r>
      <w:bookmarkEnd w:id="90"/>
    </w:p>
    <w:p w14:paraId="46D63775" w14:textId="77777777" w:rsidR="00BC378C" w:rsidRDefault="00BC378C" w:rsidP="00BC378C">
      <w:pPr>
        <w:rPr>
          <w:rFonts w:ascii="Arial" w:hAnsi="Arial" w:cs="Arial"/>
          <w:b/>
          <w:sz w:val="24"/>
        </w:rPr>
      </w:pPr>
      <w:r>
        <w:rPr>
          <w:rFonts w:ascii="Arial" w:hAnsi="Arial" w:cs="Arial"/>
          <w:b/>
          <w:color w:val="0000FF"/>
          <w:sz w:val="24"/>
        </w:rPr>
        <w:t>R4-2311055</w:t>
      </w:r>
      <w:r>
        <w:rPr>
          <w:rFonts w:ascii="Arial" w:hAnsi="Arial" w:cs="Arial"/>
          <w:b/>
          <w:color w:val="0000FF"/>
          <w:sz w:val="24"/>
        </w:rPr>
        <w:tab/>
      </w:r>
      <w:r>
        <w:rPr>
          <w:rFonts w:ascii="Arial" w:hAnsi="Arial" w:cs="Arial"/>
          <w:b/>
          <w:sz w:val="24"/>
        </w:rPr>
        <w:t>Draft CR for TS 38.101-3 to add DC_1A-3A-5A-7A-7A_n40A-n77(2A) and relevant fallback configurations</w:t>
      </w:r>
    </w:p>
    <w:p w14:paraId="231A69B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475615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C0EED" w14:textId="77777777" w:rsidR="00BC378C" w:rsidRDefault="00BC378C" w:rsidP="00BC378C">
      <w:pPr>
        <w:rPr>
          <w:rFonts w:ascii="Arial" w:hAnsi="Arial" w:cs="Arial"/>
          <w:b/>
          <w:sz w:val="24"/>
        </w:rPr>
      </w:pPr>
      <w:r>
        <w:rPr>
          <w:rFonts w:ascii="Arial" w:hAnsi="Arial" w:cs="Arial"/>
          <w:b/>
          <w:color w:val="0000FF"/>
          <w:sz w:val="24"/>
        </w:rPr>
        <w:t>R4-2311468</w:t>
      </w:r>
      <w:r>
        <w:rPr>
          <w:rFonts w:ascii="Arial" w:hAnsi="Arial" w:cs="Arial"/>
          <w:b/>
          <w:color w:val="0000FF"/>
          <w:sz w:val="24"/>
        </w:rPr>
        <w:tab/>
      </w:r>
      <w:r>
        <w:rPr>
          <w:rFonts w:ascii="Arial" w:hAnsi="Arial" w:cs="Arial"/>
          <w:b/>
          <w:sz w:val="24"/>
        </w:rPr>
        <w:t>TP to 37.718-21-11 Addition of  DC_12A_n2A-n66A</w:t>
      </w:r>
    </w:p>
    <w:p w14:paraId="4E557FC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4113BB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A1F0A" w14:textId="77777777" w:rsidR="00BC378C" w:rsidRDefault="00BC378C" w:rsidP="00BC378C">
      <w:pPr>
        <w:rPr>
          <w:rFonts w:ascii="Arial" w:hAnsi="Arial" w:cs="Arial"/>
          <w:b/>
          <w:sz w:val="24"/>
        </w:rPr>
      </w:pPr>
      <w:r>
        <w:rPr>
          <w:rFonts w:ascii="Arial" w:hAnsi="Arial" w:cs="Arial"/>
          <w:b/>
          <w:color w:val="0000FF"/>
          <w:sz w:val="24"/>
        </w:rPr>
        <w:t>R4-2311469</w:t>
      </w:r>
      <w:r>
        <w:rPr>
          <w:rFonts w:ascii="Arial" w:hAnsi="Arial" w:cs="Arial"/>
          <w:b/>
          <w:color w:val="0000FF"/>
          <w:sz w:val="24"/>
        </w:rPr>
        <w:tab/>
      </w:r>
      <w:r>
        <w:rPr>
          <w:rFonts w:ascii="Arial" w:hAnsi="Arial" w:cs="Arial"/>
          <w:b/>
          <w:sz w:val="24"/>
        </w:rPr>
        <w:t>TP to 37.718-21-11 Addition of  DC_12A_n2A-n77A</w:t>
      </w:r>
    </w:p>
    <w:p w14:paraId="78557F5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030271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9D57D" w14:textId="77777777" w:rsidR="00BC378C" w:rsidRDefault="00BC378C" w:rsidP="00BC378C">
      <w:pPr>
        <w:rPr>
          <w:rFonts w:ascii="Arial" w:hAnsi="Arial" w:cs="Arial"/>
          <w:b/>
          <w:sz w:val="24"/>
        </w:rPr>
      </w:pPr>
      <w:r>
        <w:rPr>
          <w:rFonts w:ascii="Arial" w:hAnsi="Arial" w:cs="Arial"/>
          <w:b/>
          <w:color w:val="0000FF"/>
          <w:sz w:val="24"/>
        </w:rPr>
        <w:t>R4-2311470</w:t>
      </w:r>
      <w:r>
        <w:rPr>
          <w:rFonts w:ascii="Arial" w:hAnsi="Arial" w:cs="Arial"/>
          <w:b/>
          <w:color w:val="0000FF"/>
          <w:sz w:val="24"/>
        </w:rPr>
        <w:tab/>
      </w:r>
      <w:r>
        <w:rPr>
          <w:rFonts w:ascii="Arial" w:hAnsi="Arial" w:cs="Arial"/>
          <w:b/>
          <w:sz w:val="24"/>
        </w:rPr>
        <w:t>TP to 37.718-21-11 Addition of  DC_12A_n66A-n77A</w:t>
      </w:r>
    </w:p>
    <w:p w14:paraId="32DFD2F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4FACFA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FCAEB" w14:textId="77777777" w:rsidR="00BC378C" w:rsidRDefault="00BC378C" w:rsidP="00BC378C">
      <w:pPr>
        <w:rPr>
          <w:rFonts w:ascii="Arial" w:hAnsi="Arial" w:cs="Arial"/>
          <w:b/>
          <w:sz w:val="24"/>
        </w:rPr>
      </w:pPr>
      <w:r>
        <w:rPr>
          <w:rFonts w:ascii="Arial" w:hAnsi="Arial" w:cs="Arial"/>
          <w:b/>
          <w:color w:val="0000FF"/>
          <w:sz w:val="24"/>
        </w:rPr>
        <w:t>R4-2311471</w:t>
      </w:r>
      <w:r>
        <w:rPr>
          <w:rFonts w:ascii="Arial" w:hAnsi="Arial" w:cs="Arial"/>
          <w:b/>
          <w:color w:val="0000FF"/>
          <w:sz w:val="24"/>
        </w:rPr>
        <w:tab/>
      </w:r>
      <w:r>
        <w:rPr>
          <w:rFonts w:ascii="Arial" w:hAnsi="Arial" w:cs="Arial"/>
          <w:b/>
          <w:sz w:val="24"/>
        </w:rPr>
        <w:t>TP to  37.718-11-21 Addition of DC_7A_n2A-n77A</w:t>
      </w:r>
    </w:p>
    <w:p w14:paraId="70B877C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6FD808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71BAD" w14:textId="77777777" w:rsidR="00BC378C" w:rsidRDefault="00BC378C" w:rsidP="00BC378C">
      <w:pPr>
        <w:rPr>
          <w:rFonts w:ascii="Arial" w:hAnsi="Arial" w:cs="Arial"/>
          <w:b/>
          <w:sz w:val="24"/>
        </w:rPr>
      </w:pPr>
      <w:r>
        <w:rPr>
          <w:rFonts w:ascii="Arial" w:hAnsi="Arial" w:cs="Arial"/>
          <w:b/>
          <w:color w:val="0000FF"/>
          <w:sz w:val="24"/>
        </w:rPr>
        <w:t>R4-2311479</w:t>
      </w:r>
      <w:r>
        <w:rPr>
          <w:rFonts w:ascii="Arial" w:hAnsi="Arial" w:cs="Arial"/>
          <w:b/>
          <w:color w:val="0000FF"/>
          <w:sz w:val="24"/>
        </w:rPr>
        <w:tab/>
      </w:r>
      <w:r>
        <w:rPr>
          <w:rFonts w:ascii="Arial" w:hAnsi="Arial" w:cs="Arial"/>
          <w:b/>
          <w:sz w:val="24"/>
        </w:rPr>
        <w:t>DC_7A-28A_n38A-n78A missing fallback</w:t>
      </w:r>
    </w:p>
    <w:p w14:paraId="6A7DA7F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CR-0987  rev  Cat: F (Rel-18)</w:t>
      </w:r>
      <w:r>
        <w:rPr>
          <w:i/>
        </w:rPr>
        <w:br/>
      </w:r>
      <w:r>
        <w:rPr>
          <w:i/>
        </w:rPr>
        <w:br/>
      </w:r>
      <w:r>
        <w:rPr>
          <w:i/>
        </w:rPr>
        <w:tab/>
      </w:r>
      <w:r>
        <w:rPr>
          <w:i/>
        </w:rPr>
        <w:tab/>
      </w:r>
      <w:r>
        <w:rPr>
          <w:i/>
        </w:rPr>
        <w:tab/>
      </w:r>
      <w:r>
        <w:rPr>
          <w:i/>
        </w:rPr>
        <w:tab/>
      </w:r>
      <w:r>
        <w:rPr>
          <w:i/>
        </w:rPr>
        <w:tab/>
        <w:t>Source: Nokia, Telefonica</w:t>
      </w:r>
    </w:p>
    <w:p w14:paraId="71A1B3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EF162" w14:textId="77777777" w:rsidR="00BC378C" w:rsidRDefault="00BC378C" w:rsidP="00BC378C">
      <w:pPr>
        <w:rPr>
          <w:rFonts w:ascii="Arial" w:hAnsi="Arial" w:cs="Arial"/>
          <w:b/>
          <w:sz w:val="24"/>
        </w:rPr>
      </w:pPr>
      <w:r>
        <w:rPr>
          <w:rFonts w:ascii="Arial" w:hAnsi="Arial" w:cs="Arial"/>
          <w:b/>
          <w:color w:val="0000FF"/>
          <w:sz w:val="24"/>
        </w:rPr>
        <w:t>R4-2311949</w:t>
      </w:r>
      <w:r>
        <w:rPr>
          <w:rFonts w:ascii="Arial" w:hAnsi="Arial" w:cs="Arial"/>
          <w:b/>
          <w:color w:val="0000FF"/>
          <w:sz w:val="24"/>
        </w:rPr>
        <w:tab/>
      </w:r>
      <w:r>
        <w:rPr>
          <w:rFonts w:ascii="Arial" w:hAnsi="Arial" w:cs="Arial"/>
          <w:b/>
          <w:sz w:val="24"/>
        </w:rPr>
        <w:t>TP for TR 37.718-11-21 DC_5_n28-n77</w:t>
      </w:r>
    </w:p>
    <w:p w14:paraId="4C5F199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Samsung, Reliance Jio</w:t>
      </w:r>
    </w:p>
    <w:p w14:paraId="7765794A"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AF802" w14:textId="77777777" w:rsidR="00BC378C" w:rsidRDefault="00BC378C" w:rsidP="00BC378C">
      <w:pPr>
        <w:rPr>
          <w:rFonts w:ascii="Arial" w:hAnsi="Arial" w:cs="Arial"/>
          <w:b/>
          <w:sz w:val="24"/>
        </w:rPr>
      </w:pPr>
      <w:r>
        <w:rPr>
          <w:rFonts w:ascii="Arial" w:hAnsi="Arial" w:cs="Arial"/>
          <w:b/>
          <w:color w:val="0000FF"/>
          <w:sz w:val="24"/>
        </w:rPr>
        <w:t>R4-2311950</w:t>
      </w:r>
      <w:r>
        <w:rPr>
          <w:rFonts w:ascii="Arial" w:hAnsi="Arial" w:cs="Arial"/>
          <w:b/>
          <w:color w:val="0000FF"/>
          <w:sz w:val="24"/>
        </w:rPr>
        <w:tab/>
      </w:r>
      <w:r>
        <w:rPr>
          <w:rFonts w:ascii="Arial" w:hAnsi="Arial" w:cs="Arial"/>
          <w:b/>
          <w:sz w:val="24"/>
        </w:rPr>
        <w:t>TP for TR 37.718-11-21 DC_5_n28-n78</w:t>
      </w:r>
    </w:p>
    <w:p w14:paraId="73391C6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Samsung, Reliance Jio</w:t>
      </w:r>
    </w:p>
    <w:p w14:paraId="71034D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A1BBB" w14:textId="77777777" w:rsidR="00BC378C" w:rsidRDefault="00BC378C" w:rsidP="00BC378C">
      <w:pPr>
        <w:rPr>
          <w:rFonts w:ascii="Arial" w:hAnsi="Arial" w:cs="Arial"/>
          <w:b/>
          <w:sz w:val="24"/>
        </w:rPr>
      </w:pPr>
      <w:r>
        <w:rPr>
          <w:rFonts w:ascii="Arial" w:hAnsi="Arial" w:cs="Arial"/>
          <w:b/>
          <w:color w:val="0000FF"/>
          <w:sz w:val="24"/>
        </w:rPr>
        <w:t>R4-2312476</w:t>
      </w:r>
      <w:r>
        <w:rPr>
          <w:rFonts w:ascii="Arial" w:hAnsi="Arial" w:cs="Arial"/>
          <w:b/>
          <w:color w:val="0000FF"/>
          <w:sz w:val="24"/>
        </w:rPr>
        <w:tab/>
      </w:r>
      <w:r>
        <w:rPr>
          <w:rFonts w:ascii="Arial" w:hAnsi="Arial" w:cs="Arial"/>
          <w:b/>
          <w:sz w:val="24"/>
        </w:rPr>
        <w:t>draft CR to TS38.101-3_DC_8A_n40A-n41C, DC_8_n41-n79 and DC_39_n41-n79</w:t>
      </w:r>
    </w:p>
    <w:p w14:paraId="4CC69FC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AECCD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33A33" w14:textId="77777777" w:rsidR="00BC378C" w:rsidRDefault="00BC378C" w:rsidP="00BC378C">
      <w:pPr>
        <w:rPr>
          <w:rFonts w:ascii="Arial" w:hAnsi="Arial" w:cs="Arial"/>
          <w:b/>
          <w:sz w:val="24"/>
        </w:rPr>
      </w:pPr>
      <w:r>
        <w:rPr>
          <w:rFonts w:ascii="Arial" w:hAnsi="Arial" w:cs="Arial"/>
          <w:b/>
          <w:color w:val="0000FF"/>
          <w:sz w:val="24"/>
        </w:rPr>
        <w:t>R4-2312954</w:t>
      </w:r>
      <w:r>
        <w:rPr>
          <w:rFonts w:ascii="Arial" w:hAnsi="Arial" w:cs="Arial"/>
          <w:b/>
          <w:color w:val="0000FF"/>
          <w:sz w:val="24"/>
        </w:rPr>
        <w:tab/>
      </w:r>
      <w:r>
        <w:rPr>
          <w:rFonts w:ascii="Arial" w:hAnsi="Arial" w:cs="Arial"/>
          <w:b/>
          <w:sz w:val="24"/>
        </w:rPr>
        <w:t>Draft CR for TS 38.101-3 to ENDC introduce band combinations for two NR bands WI with UL configuration DC_3C_n28A</w:t>
      </w:r>
    </w:p>
    <w:p w14:paraId="502CACF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Huawei, HiSilicon, DT</w:t>
      </w:r>
    </w:p>
    <w:p w14:paraId="5CF546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B4EE9" w14:textId="77777777" w:rsidR="00BC378C" w:rsidRDefault="00BC378C" w:rsidP="00BC378C">
      <w:pPr>
        <w:rPr>
          <w:rFonts w:ascii="Arial" w:hAnsi="Arial" w:cs="Arial"/>
          <w:b/>
          <w:sz w:val="24"/>
        </w:rPr>
      </w:pPr>
      <w:r>
        <w:rPr>
          <w:rFonts w:ascii="Arial" w:hAnsi="Arial" w:cs="Arial"/>
          <w:b/>
          <w:color w:val="0000FF"/>
          <w:sz w:val="24"/>
        </w:rPr>
        <w:t>R4-2313041</w:t>
      </w:r>
      <w:r>
        <w:rPr>
          <w:rFonts w:ascii="Arial" w:hAnsi="Arial" w:cs="Arial"/>
          <w:b/>
          <w:color w:val="0000FF"/>
          <w:sz w:val="24"/>
        </w:rPr>
        <w:tab/>
      </w:r>
      <w:r>
        <w:rPr>
          <w:rFonts w:ascii="Arial" w:hAnsi="Arial" w:cs="Arial"/>
          <w:b/>
          <w:sz w:val="24"/>
        </w:rPr>
        <w:t>Draft CR 38.101-3 to add DC_1A-3A_n78A-n105A, DC_1A-7A_n78A-n105A, DC_3A-7A_n78A-n105A, DC_1A-3A-7A_n78A-n105A</w:t>
      </w:r>
    </w:p>
    <w:p w14:paraId="092F2AE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Nokia, Spark NZ Ltd</w:t>
      </w:r>
    </w:p>
    <w:p w14:paraId="718D5C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E7A4A" w14:textId="77777777" w:rsidR="00BC378C" w:rsidRDefault="00BC378C" w:rsidP="00BC378C">
      <w:pPr>
        <w:rPr>
          <w:rFonts w:ascii="Arial" w:hAnsi="Arial" w:cs="Arial"/>
          <w:b/>
          <w:sz w:val="24"/>
        </w:rPr>
      </w:pPr>
      <w:r>
        <w:rPr>
          <w:rFonts w:ascii="Arial" w:hAnsi="Arial" w:cs="Arial"/>
          <w:b/>
          <w:color w:val="0000FF"/>
          <w:sz w:val="24"/>
        </w:rPr>
        <w:t>R4-2313134</w:t>
      </w:r>
      <w:r>
        <w:rPr>
          <w:rFonts w:ascii="Arial" w:hAnsi="Arial" w:cs="Arial"/>
          <w:b/>
          <w:color w:val="0000FF"/>
          <w:sz w:val="24"/>
        </w:rPr>
        <w:tab/>
      </w:r>
      <w:r>
        <w:rPr>
          <w:rFonts w:ascii="Arial" w:hAnsi="Arial" w:cs="Arial"/>
          <w:b/>
          <w:sz w:val="24"/>
        </w:rPr>
        <w:t>draft CR 38.101-3 to add new DC configurations with xLTE and 2NR bands</w:t>
      </w:r>
    </w:p>
    <w:p w14:paraId="47463C6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6C890FBD" w14:textId="77777777" w:rsidR="00BC378C" w:rsidRDefault="00BC378C" w:rsidP="00BC378C">
      <w:pPr>
        <w:rPr>
          <w:rFonts w:ascii="Arial" w:hAnsi="Arial" w:cs="Arial"/>
          <w:b/>
        </w:rPr>
      </w:pPr>
      <w:r>
        <w:rPr>
          <w:rFonts w:ascii="Arial" w:hAnsi="Arial" w:cs="Arial"/>
          <w:b/>
        </w:rPr>
        <w:t xml:space="preserve">Abstract: </w:t>
      </w:r>
    </w:p>
    <w:p w14:paraId="612DC64F" w14:textId="77777777" w:rsidR="00BC378C" w:rsidRDefault="00BC378C" w:rsidP="00BC378C">
      <w:r>
        <w:t>draft CR 38.101-3 to add new DC configurations with xLTE and 2NR bands</w:t>
      </w:r>
    </w:p>
    <w:p w14:paraId="341DC0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56B9B" w14:textId="77777777" w:rsidR="00BC378C" w:rsidRDefault="00BC378C" w:rsidP="00BC378C">
      <w:pPr>
        <w:rPr>
          <w:rFonts w:ascii="Arial" w:hAnsi="Arial" w:cs="Arial"/>
          <w:b/>
          <w:sz w:val="24"/>
        </w:rPr>
      </w:pPr>
      <w:r>
        <w:rPr>
          <w:rFonts w:ascii="Arial" w:hAnsi="Arial" w:cs="Arial"/>
          <w:b/>
          <w:color w:val="0000FF"/>
          <w:sz w:val="24"/>
        </w:rPr>
        <w:t>R4-2313136</w:t>
      </w:r>
      <w:r>
        <w:rPr>
          <w:rFonts w:ascii="Arial" w:hAnsi="Arial" w:cs="Arial"/>
          <w:b/>
          <w:color w:val="0000FF"/>
          <w:sz w:val="24"/>
        </w:rPr>
        <w:tab/>
      </w:r>
      <w:r>
        <w:rPr>
          <w:rFonts w:ascii="Arial" w:hAnsi="Arial" w:cs="Arial"/>
          <w:b/>
          <w:sz w:val="24"/>
        </w:rPr>
        <w:t>TP for 37.718-11-21 to include DC_2A_n12A-n78A</w:t>
      </w:r>
    </w:p>
    <w:p w14:paraId="71DE0C0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6E801F9D" w14:textId="77777777" w:rsidR="00BC378C" w:rsidRDefault="00BC378C" w:rsidP="00BC378C">
      <w:pPr>
        <w:rPr>
          <w:rFonts w:ascii="Arial" w:hAnsi="Arial" w:cs="Arial"/>
          <w:b/>
        </w:rPr>
      </w:pPr>
      <w:r>
        <w:rPr>
          <w:rFonts w:ascii="Arial" w:hAnsi="Arial" w:cs="Arial"/>
          <w:b/>
        </w:rPr>
        <w:t xml:space="preserve">Abstract: </w:t>
      </w:r>
    </w:p>
    <w:p w14:paraId="4449B75B" w14:textId="77777777" w:rsidR="00BC378C" w:rsidRDefault="00BC378C" w:rsidP="00BC378C">
      <w:r>
        <w:lastRenderedPageBreak/>
        <w:t>TP for 37.718-11-21 to include DC_2A_n12A-n78A</w:t>
      </w:r>
    </w:p>
    <w:p w14:paraId="5B0BF87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90330" w14:textId="77777777" w:rsidR="00BC378C" w:rsidRDefault="00BC378C" w:rsidP="00BC378C">
      <w:pPr>
        <w:rPr>
          <w:rFonts w:ascii="Arial" w:hAnsi="Arial" w:cs="Arial"/>
          <w:b/>
          <w:sz w:val="24"/>
        </w:rPr>
      </w:pPr>
      <w:r>
        <w:rPr>
          <w:rFonts w:ascii="Arial" w:hAnsi="Arial" w:cs="Arial"/>
          <w:b/>
          <w:color w:val="0000FF"/>
          <w:sz w:val="24"/>
        </w:rPr>
        <w:t>R4-2313137</w:t>
      </w:r>
      <w:r>
        <w:rPr>
          <w:rFonts w:ascii="Arial" w:hAnsi="Arial" w:cs="Arial"/>
          <w:b/>
          <w:color w:val="0000FF"/>
          <w:sz w:val="24"/>
        </w:rPr>
        <w:tab/>
      </w:r>
      <w:r>
        <w:rPr>
          <w:rFonts w:ascii="Arial" w:hAnsi="Arial" w:cs="Arial"/>
          <w:b/>
          <w:sz w:val="24"/>
        </w:rPr>
        <w:t>TP for 37.718-11-21 to include DC_5A_n2A-n41A</w:t>
      </w:r>
    </w:p>
    <w:p w14:paraId="0D0C4D9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2C0944CA" w14:textId="77777777" w:rsidR="00BC378C" w:rsidRDefault="00BC378C" w:rsidP="00BC378C">
      <w:pPr>
        <w:rPr>
          <w:rFonts w:ascii="Arial" w:hAnsi="Arial" w:cs="Arial"/>
          <w:b/>
        </w:rPr>
      </w:pPr>
      <w:r>
        <w:rPr>
          <w:rFonts w:ascii="Arial" w:hAnsi="Arial" w:cs="Arial"/>
          <w:b/>
        </w:rPr>
        <w:t xml:space="preserve">Abstract: </w:t>
      </w:r>
    </w:p>
    <w:p w14:paraId="7AA0D64A" w14:textId="77777777" w:rsidR="00BC378C" w:rsidRDefault="00BC378C" w:rsidP="00BC378C">
      <w:r>
        <w:t>TP for 37.718-11-21 to include DC_5A_n2A-n41A</w:t>
      </w:r>
    </w:p>
    <w:p w14:paraId="0749DE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96F38" w14:textId="77777777" w:rsidR="00BC378C" w:rsidRDefault="00BC378C" w:rsidP="00BC378C">
      <w:pPr>
        <w:rPr>
          <w:rFonts w:ascii="Arial" w:hAnsi="Arial" w:cs="Arial"/>
          <w:b/>
          <w:sz w:val="24"/>
        </w:rPr>
      </w:pPr>
      <w:r>
        <w:rPr>
          <w:rFonts w:ascii="Arial" w:hAnsi="Arial" w:cs="Arial"/>
          <w:b/>
          <w:color w:val="0000FF"/>
          <w:sz w:val="24"/>
        </w:rPr>
        <w:t>R4-2313138</w:t>
      </w:r>
      <w:r>
        <w:rPr>
          <w:rFonts w:ascii="Arial" w:hAnsi="Arial" w:cs="Arial"/>
          <w:b/>
          <w:color w:val="0000FF"/>
          <w:sz w:val="24"/>
        </w:rPr>
        <w:tab/>
      </w:r>
      <w:r>
        <w:rPr>
          <w:rFonts w:ascii="Arial" w:hAnsi="Arial" w:cs="Arial"/>
          <w:b/>
          <w:sz w:val="24"/>
        </w:rPr>
        <w:t>TP for 37.718-11-21 to include DC_5A_n2A-n66A</w:t>
      </w:r>
    </w:p>
    <w:p w14:paraId="2B8C9BE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4C459741" w14:textId="77777777" w:rsidR="00BC378C" w:rsidRDefault="00BC378C" w:rsidP="00BC378C">
      <w:pPr>
        <w:rPr>
          <w:rFonts w:ascii="Arial" w:hAnsi="Arial" w:cs="Arial"/>
          <w:b/>
        </w:rPr>
      </w:pPr>
      <w:r>
        <w:rPr>
          <w:rFonts w:ascii="Arial" w:hAnsi="Arial" w:cs="Arial"/>
          <w:b/>
        </w:rPr>
        <w:t xml:space="preserve">Abstract: </w:t>
      </w:r>
    </w:p>
    <w:p w14:paraId="24C86425" w14:textId="77777777" w:rsidR="00BC378C" w:rsidRDefault="00BC378C" w:rsidP="00BC378C">
      <w:r>
        <w:t>TP for 37.718-11-21 to include DC_5A_n2A-n66A</w:t>
      </w:r>
    </w:p>
    <w:p w14:paraId="36B696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90CD7" w14:textId="77777777" w:rsidR="00BC378C" w:rsidRDefault="00BC378C" w:rsidP="00BC378C">
      <w:pPr>
        <w:rPr>
          <w:rFonts w:ascii="Arial" w:hAnsi="Arial" w:cs="Arial"/>
          <w:b/>
          <w:sz w:val="24"/>
        </w:rPr>
      </w:pPr>
      <w:r>
        <w:rPr>
          <w:rFonts w:ascii="Arial" w:hAnsi="Arial" w:cs="Arial"/>
          <w:b/>
          <w:color w:val="0000FF"/>
          <w:sz w:val="24"/>
        </w:rPr>
        <w:t>R4-2313139</w:t>
      </w:r>
      <w:r>
        <w:rPr>
          <w:rFonts w:ascii="Arial" w:hAnsi="Arial" w:cs="Arial"/>
          <w:b/>
          <w:color w:val="0000FF"/>
          <w:sz w:val="24"/>
        </w:rPr>
        <w:tab/>
      </w:r>
      <w:r>
        <w:rPr>
          <w:rFonts w:ascii="Arial" w:hAnsi="Arial" w:cs="Arial"/>
          <w:b/>
          <w:sz w:val="24"/>
        </w:rPr>
        <w:t>TP for 37.718-11-21 to include DC_5A_n41A-n66A</w:t>
      </w:r>
    </w:p>
    <w:p w14:paraId="772E412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4485BBEC" w14:textId="77777777" w:rsidR="00BC378C" w:rsidRDefault="00BC378C" w:rsidP="00BC378C">
      <w:pPr>
        <w:rPr>
          <w:rFonts w:ascii="Arial" w:hAnsi="Arial" w:cs="Arial"/>
          <w:b/>
        </w:rPr>
      </w:pPr>
      <w:r>
        <w:rPr>
          <w:rFonts w:ascii="Arial" w:hAnsi="Arial" w:cs="Arial"/>
          <w:b/>
        </w:rPr>
        <w:t xml:space="preserve">Abstract: </w:t>
      </w:r>
    </w:p>
    <w:p w14:paraId="59872F44" w14:textId="77777777" w:rsidR="00BC378C" w:rsidRDefault="00BC378C" w:rsidP="00BC378C">
      <w:r>
        <w:t>TP for 37.718-11-21 to include DC_5A_n41A-n66A</w:t>
      </w:r>
    </w:p>
    <w:p w14:paraId="322D18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1589D" w14:textId="77777777" w:rsidR="00BC378C" w:rsidRDefault="00BC378C" w:rsidP="00BC378C">
      <w:pPr>
        <w:rPr>
          <w:rFonts w:ascii="Arial" w:hAnsi="Arial" w:cs="Arial"/>
          <w:b/>
          <w:sz w:val="24"/>
        </w:rPr>
      </w:pPr>
      <w:r>
        <w:rPr>
          <w:rFonts w:ascii="Arial" w:hAnsi="Arial" w:cs="Arial"/>
          <w:b/>
          <w:color w:val="0000FF"/>
          <w:sz w:val="24"/>
        </w:rPr>
        <w:t>R4-2313140</w:t>
      </w:r>
      <w:r>
        <w:rPr>
          <w:rFonts w:ascii="Arial" w:hAnsi="Arial" w:cs="Arial"/>
          <w:b/>
          <w:color w:val="0000FF"/>
          <w:sz w:val="24"/>
        </w:rPr>
        <w:tab/>
      </w:r>
      <w:r>
        <w:rPr>
          <w:rFonts w:ascii="Arial" w:hAnsi="Arial" w:cs="Arial"/>
          <w:b/>
          <w:sz w:val="24"/>
        </w:rPr>
        <w:t>TP for 37.718-11-21 to include DC_7A_n2A-n77A</w:t>
      </w:r>
    </w:p>
    <w:p w14:paraId="59B12BF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7CF18882" w14:textId="77777777" w:rsidR="00BC378C" w:rsidRDefault="00BC378C" w:rsidP="00BC378C">
      <w:pPr>
        <w:rPr>
          <w:rFonts w:ascii="Arial" w:hAnsi="Arial" w:cs="Arial"/>
          <w:b/>
        </w:rPr>
      </w:pPr>
      <w:r>
        <w:rPr>
          <w:rFonts w:ascii="Arial" w:hAnsi="Arial" w:cs="Arial"/>
          <w:b/>
        </w:rPr>
        <w:t xml:space="preserve">Abstract: </w:t>
      </w:r>
    </w:p>
    <w:p w14:paraId="590EF03E" w14:textId="77777777" w:rsidR="00BC378C" w:rsidRDefault="00BC378C" w:rsidP="00BC378C">
      <w:r>
        <w:t>TP for 37.718-11-21 to include DC_7A_n2A-n77A</w:t>
      </w:r>
    </w:p>
    <w:p w14:paraId="2D234E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DCF49" w14:textId="77777777" w:rsidR="00BC378C" w:rsidRDefault="00BC378C" w:rsidP="00BC378C">
      <w:pPr>
        <w:rPr>
          <w:rFonts w:ascii="Arial" w:hAnsi="Arial" w:cs="Arial"/>
          <w:b/>
          <w:sz w:val="24"/>
        </w:rPr>
      </w:pPr>
      <w:r>
        <w:rPr>
          <w:rFonts w:ascii="Arial" w:hAnsi="Arial" w:cs="Arial"/>
          <w:b/>
          <w:color w:val="0000FF"/>
          <w:sz w:val="24"/>
        </w:rPr>
        <w:t>R4-2313141</w:t>
      </w:r>
      <w:r>
        <w:rPr>
          <w:rFonts w:ascii="Arial" w:hAnsi="Arial" w:cs="Arial"/>
          <w:b/>
          <w:color w:val="0000FF"/>
          <w:sz w:val="24"/>
        </w:rPr>
        <w:tab/>
      </w:r>
      <w:r>
        <w:rPr>
          <w:rFonts w:ascii="Arial" w:hAnsi="Arial" w:cs="Arial"/>
          <w:b/>
          <w:sz w:val="24"/>
        </w:rPr>
        <w:t>TP for 37.718-11-21 to include DC_7A_n12A-n78A</w:t>
      </w:r>
    </w:p>
    <w:p w14:paraId="6156033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3BC5BA02" w14:textId="77777777" w:rsidR="00BC378C" w:rsidRDefault="00BC378C" w:rsidP="00BC378C">
      <w:pPr>
        <w:rPr>
          <w:rFonts w:ascii="Arial" w:hAnsi="Arial" w:cs="Arial"/>
          <w:b/>
        </w:rPr>
      </w:pPr>
      <w:r>
        <w:rPr>
          <w:rFonts w:ascii="Arial" w:hAnsi="Arial" w:cs="Arial"/>
          <w:b/>
        </w:rPr>
        <w:t xml:space="preserve">Abstract: </w:t>
      </w:r>
    </w:p>
    <w:p w14:paraId="2B7DA995" w14:textId="77777777" w:rsidR="00BC378C" w:rsidRDefault="00BC378C" w:rsidP="00BC378C">
      <w:r>
        <w:t>TP for 37.718-11-21 to include DC_7A_n12A-n78A</w:t>
      </w:r>
    </w:p>
    <w:p w14:paraId="0EDF7E37"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9C997" w14:textId="77777777" w:rsidR="00BC378C" w:rsidRDefault="00BC378C" w:rsidP="00BC378C">
      <w:pPr>
        <w:rPr>
          <w:rFonts w:ascii="Arial" w:hAnsi="Arial" w:cs="Arial"/>
          <w:b/>
          <w:sz w:val="24"/>
        </w:rPr>
      </w:pPr>
      <w:r>
        <w:rPr>
          <w:rFonts w:ascii="Arial" w:hAnsi="Arial" w:cs="Arial"/>
          <w:b/>
          <w:color w:val="0000FF"/>
          <w:sz w:val="24"/>
        </w:rPr>
        <w:t>R4-2313142</w:t>
      </w:r>
      <w:r>
        <w:rPr>
          <w:rFonts w:ascii="Arial" w:hAnsi="Arial" w:cs="Arial"/>
          <w:b/>
          <w:color w:val="0000FF"/>
          <w:sz w:val="24"/>
        </w:rPr>
        <w:tab/>
      </w:r>
      <w:r>
        <w:rPr>
          <w:rFonts w:ascii="Arial" w:hAnsi="Arial" w:cs="Arial"/>
          <w:b/>
          <w:sz w:val="24"/>
        </w:rPr>
        <w:t>TP for 37.718-11-21 to include DC_12A_n2A-n66A</w:t>
      </w:r>
    </w:p>
    <w:p w14:paraId="3FB775E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7C321246" w14:textId="77777777" w:rsidR="00BC378C" w:rsidRDefault="00BC378C" w:rsidP="00BC378C">
      <w:pPr>
        <w:rPr>
          <w:rFonts w:ascii="Arial" w:hAnsi="Arial" w:cs="Arial"/>
          <w:b/>
        </w:rPr>
      </w:pPr>
      <w:r>
        <w:rPr>
          <w:rFonts w:ascii="Arial" w:hAnsi="Arial" w:cs="Arial"/>
          <w:b/>
        </w:rPr>
        <w:t xml:space="preserve">Abstract: </w:t>
      </w:r>
    </w:p>
    <w:p w14:paraId="27F409F5" w14:textId="77777777" w:rsidR="00BC378C" w:rsidRDefault="00BC378C" w:rsidP="00BC378C">
      <w:r>
        <w:t>TP for 37.718-11-21 to include DC_12A_n2A-n66A</w:t>
      </w:r>
    </w:p>
    <w:p w14:paraId="582EBF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BB76D" w14:textId="77777777" w:rsidR="00BC378C" w:rsidRDefault="00BC378C" w:rsidP="00BC378C">
      <w:pPr>
        <w:rPr>
          <w:rFonts w:ascii="Arial" w:hAnsi="Arial" w:cs="Arial"/>
          <w:b/>
          <w:sz w:val="24"/>
        </w:rPr>
      </w:pPr>
      <w:r>
        <w:rPr>
          <w:rFonts w:ascii="Arial" w:hAnsi="Arial" w:cs="Arial"/>
          <w:b/>
          <w:color w:val="0000FF"/>
          <w:sz w:val="24"/>
        </w:rPr>
        <w:t>R4-2313143</w:t>
      </w:r>
      <w:r>
        <w:rPr>
          <w:rFonts w:ascii="Arial" w:hAnsi="Arial" w:cs="Arial"/>
          <w:b/>
          <w:color w:val="0000FF"/>
          <w:sz w:val="24"/>
        </w:rPr>
        <w:tab/>
      </w:r>
      <w:r>
        <w:rPr>
          <w:rFonts w:ascii="Arial" w:hAnsi="Arial" w:cs="Arial"/>
          <w:b/>
          <w:sz w:val="24"/>
        </w:rPr>
        <w:t>TP for 37.718-11-21 to include DC_12A_n2A-n77A</w:t>
      </w:r>
    </w:p>
    <w:p w14:paraId="69387BD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36F36CCD" w14:textId="77777777" w:rsidR="00BC378C" w:rsidRDefault="00BC378C" w:rsidP="00BC378C">
      <w:pPr>
        <w:rPr>
          <w:rFonts w:ascii="Arial" w:hAnsi="Arial" w:cs="Arial"/>
          <w:b/>
        </w:rPr>
      </w:pPr>
      <w:r>
        <w:rPr>
          <w:rFonts w:ascii="Arial" w:hAnsi="Arial" w:cs="Arial"/>
          <w:b/>
        </w:rPr>
        <w:t xml:space="preserve">Abstract: </w:t>
      </w:r>
    </w:p>
    <w:p w14:paraId="33A1C6D2" w14:textId="77777777" w:rsidR="00BC378C" w:rsidRDefault="00BC378C" w:rsidP="00BC378C">
      <w:r>
        <w:t>TP for 37.718-11-21 to include DC_12A_n2A-n77A</w:t>
      </w:r>
    </w:p>
    <w:p w14:paraId="605531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F3C9F" w14:textId="77777777" w:rsidR="00BC378C" w:rsidRDefault="00BC378C" w:rsidP="00BC378C">
      <w:pPr>
        <w:rPr>
          <w:rFonts w:ascii="Arial" w:hAnsi="Arial" w:cs="Arial"/>
          <w:b/>
          <w:sz w:val="24"/>
        </w:rPr>
      </w:pPr>
      <w:r>
        <w:rPr>
          <w:rFonts w:ascii="Arial" w:hAnsi="Arial" w:cs="Arial"/>
          <w:b/>
          <w:color w:val="0000FF"/>
          <w:sz w:val="24"/>
        </w:rPr>
        <w:t>R4-2313144</w:t>
      </w:r>
      <w:r>
        <w:rPr>
          <w:rFonts w:ascii="Arial" w:hAnsi="Arial" w:cs="Arial"/>
          <w:b/>
          <w:color w:val="0000FF"/>
          <w:sz w:val="24"/>
        </w:rPr>
        <w:tab/>
      </w:r>
      <w:r>
        <w:rPr>
          <w:rFonts w:ascii="Arial" w:hAnsi="Arial" w:cs="Arial"/>
          <w:b/>
          <w:sz w:val="24"/>
        </w:rPr>
        <w:t>TP for 37.718-11-21 to include DC_12A_n41A-n66A</w:t>
      </w:r>
    </w:p>
    <w:p w14:paraId="43A56EE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3C9BCD1C" w14:textId="77777777" w:rsidR="00BC378C" w:rsidRDefault="00BC378C" w:rsidP="00BC378C">
      <w:pPr>
        <w:rPr>
          <w:rFonts w:ascii="Arial" w:hAnsi="Arial" w:cs="Arial"/>
          <w:b/>
        </w:rPr>
      </w:pPr>
      <w:r>
        <w:rPr>
          <w:rFonts w:ascii="Arial" w:hAnsi="Arial" w:cs="Arial"/>
          <w:b/>
        </w:rPr>
        <w:t xml:space="preserve">Abstract: </w:t>
      </w:r>
    </w:p>
    <w:p w14:paraId="4018926C" w14:textId="77777777" w:rsidR="00BC378C" w:rsidRDefault="00BC378C" w:rsidP="00BC378C">
      <w:r>
        <w:t>TP for 37.718-11-21 to include DC_12A_n41A-n66A</w:t>
      </w:r>
    </w:p>
    <w:p w14:paraId="09B61E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13DA9" w14:textId="77777777" w:rsidR="00BC378C" w:rsidRDefault="00BC378C" w:rsidP="00BC378C">
      <w:pPr>
        <w:rPr>
          <w:rFonts w:ascii="Arial" w:hAnsi="Arial" w:cs="Arial"/>
          <w:b/>
          <w:sz w:val="24"/>
        </w:rPr>
      </w:pPr>
      <w:r>
        <w:rPr>
          <w:rFonts w:ascii="Arial" w:hAnsi="Arial" w:cs="Arial"/>
          <w:b/>
          <w:color w:val="0000FF"/>
          <w:sz w:val="24"/>
        </w:rPr>
        <w:t>R4-2313145</w:t>
      </w:r>
      <w:r>
        <w:rPr>
          <w:rFonts w:ascii="Arial" w:hAnsi="Arial" w:cs="Arial"/>
          <w:b/>
          <w:color w:val="0000FF"/>
          <w:sz w:val="24"/>
        </w:rPr>
        <w:tab/>
      </w:r>
      <w:r>
        <w:rPr>
          <w:rFonts w:ascii="Arial" w:hAnsi="Arial" w:cs="Arial"/>
          <w:b/>
          <w:sz w:val="24"/>
        </w:rPr>
        <w:t>TP for 37.718-11-21 to include DC_12A_n66A-n77A</w:t>
      </w:r>
    </w:p>
    <w:p w14:paraId="526740F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5E33B232" w14:textId="77777777" w:rsidR="00BC378C" w:rsidRDefault="00BC378C" w:rsidP="00BC378C">
      <w:pPr>
        <w:rPr>
          <w:rFonts w:ascii="Arial" w:hAnsi="Arial" w:cs="Arial"/>
          <w:b/>
        </w:rPr>
      </w:pPr>
      <w:r>
        <w:rPr>
          <w:rFonts w:ascii="Arial" w:hAnsi="Arial" w:cs="Arial"/>
          <w:b/>
        </w:rPr>
        <w:t xml:space="preserve">Abstract: </w:t>
      </w:r>
    </w:p>
    <w:p w14:paraId="0048150A" w14:textId="77777777" w:rsidR="00BC378C" w:rsidRDefault="00BC378C" w:rsidP="00BC378C">
      <w:r>
        <w:t>TP for 37.718-11-21 to include DC_12A_n66A-n77A</w:t>
      </w:r>
    </w:p>
    <w:p w14:paraId="685BD12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4ECE4" w14:textId="77777777" w:rsidR="00BC378C" w:rsidRDefault="00BC378C" w:rsidP="00BC378C">
      <w:pPr>
        <w:rPr>
          <w:rFonts w:ascii="Arial" w:hAnsi="Arial" w:cs="Arial"/>
          <w:b/>
          <w:sz w:val="24"/>
        </w:rPr>
      </w:pPr>
      <w:r>
        <w:rPr>
          <w:rFonts w:ascii="Arial" w:hAnsi="Arial" w:cs="Arial"/>
          <w:b/>
          <w:color w:val="0000FF"/>
          <w:sz w:val="24"/>
        </w:rPr>
        <w:t>R4-2313146</w:t>
      </w:r>
      <w:r>
        <w:rPr>
          <w:rFonts w:ascii="Arial" w:hAnsi="Arial" w:cs="Arial"/>
          <w:b/>
          <w:color w:val="0000FF"/>
          <w:sz w:val="24"/>
        </w:rPr>
        <w:tab/>
      </w:r>
      <w:r>
        <w:rPr>
          <w:rFonts w:ascii="Arial" w:hAnsi="Arial" w:cs="Arial"/>
          <w:b/>
          <w:sz w:val="24"/>
        </w:rPr>
        <w:t>TP for 37.718-11-21 to include DC_66A_n2A-n41A</w:t>
      </w:r>
    </w:p>
    <w:p w14:paraId="11B0AF8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4249EF69" w14:textId="77777777" w:rsidR="00BC378C" w:rsidRDefault="00BC378C" w:rsidP="00BC378C">
      <w:pPr>
        <w:rPr>
          <w:rFonts w:ascii="Arial" w:hAnsi="Arial" w:cs="Arial"/>
          <w:b/>
        </w:rPr>
      </w:pPr>
      <w:r>
        <w:rPr>
          <w:rFonts w:ascii="Arial" w:hAnsi="Arial" w:cs="Arial"/>
          <w:b/>
        </w:rPr>
        <w:t xml:space="preserve">Abstract: </w:t>
      </w:r>
    </w:p>
    <w:p w14:paraId="2972592D" w14:textId="77777777" w:rsidR="00BC378C" w:rsidRDefault="00BC378C" w:rsidP="00BC378C">
      <w:r>
        <w:t>TP for 37.718-11-21 to include DC_66A_n2A-n41A</w:t>
      </w:r>
    </w:p>
    <w:p w14:paraId="22D3D8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5BFCE" w14:textId="77777777" w:rsidR="00BC378C" w:rsidRDefault="00BC378C" w:rsidP="00BC378C">
      <w:pPr>
        <w:rPr>
          <w:rFonts w:ascii="Arial" w:hAnsi="Arial" w:cs="Arial"/>
          <w:b/>
          <w:sz w:val="24"/>
        </w:rPr>
      </w:pPr>
      <w:r>
        <w:rPr>
          <w:rFonts w:ascii="Arial" w:hAnsi="Arial" w:cs="Arial"/>
          <w:b/>
          <w:color w:val="0000FF"/>
          <w:sz w:val="24"/>
        </w:rPr>
        <w:lastRenderedPageBreak/>
        <w:t>R4-2313147</w:t>
      </w:r>
      <w:r>
        <w:rPr>
          <w:rFonts w:ascii="Arial" w:hAnsi="Arial" w:cs="Arial"/>
          <w:b/>
          <w:color w:val="0000FF"/>
          <w:sz w:val="24"/>
        </w:rPr>
        <w:tab/>
      </w:r>
      <w:r>
        <w:rPr>
          <w:rFonts w:ascii="Arial" w:hAnsi="Arial" w:cs="Arial"/>
          <w:b/>
          <w:sz w:val="24"/>
        </w:rPr>
        <w:t>TP for 37.718-11-21 to include DC_66A_n12A-n78A</w:t>
      </w:r>
    </w:p>
    <w:p w14:paraId="273C0DB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45E7E593" w14:textId="77777777" w:rsidR="00BC378C" w:rsidRDefault="00BC378C" w:rsidP="00BC378C">
      <w:pPr>
        <w:rPr>
          <w:rFonts w:ascii="Arial" w:hAnsi="Arial" w:cs="Arial"/>
          <w:b/>
        </w:rPr>
      </w:pPr>
      <w:r>
        <w:rPr>
          <w:rFonts w:ascii="Arial" w:hAnsi="Arial" w:cs="Arial"/>
          <w:b/>
        </w:rPr>
        <w:t xml:space="preserve">Abstract: </w:t>
      </w:r>
    </w:p>
    <w:p w14:paraId="6C5F110A" w14:textId="77777777" w:rsidR="00BC378C" w:rsidRDefault="00BC378C" w:rsidP="00BC378C">
      <w:r>
        <w:t>TP for 37.718-11-21 to include DC_66A_n12A-n78A</w:t>
      </w:r>
    </w:p>
    <w:p w14:paraId="161DA8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D0775" w14:textId="77777777" w:rsidR="00BC378C" w:rsidRDefault="00BC378C" w:rsidP="00BC378C">
      <w:pPr>
        <w:rPr>
          <w:rFonts w:ascii="Arial" w:hAnsi="Arial" w:cs="Arial"/>
          <w:b/>
          <w:sz w:val="24"/>
        </w:rPr>
      </w:pPr>
      <w:r>
        <w:rPr>
          <w:rFonts w:ascii="Arial" w:hAnsi="Arial" w:cs="Arial"/>
          <w:b/>
          <w:color w:val="0000FF"/>
          <w:sz w:val="24"/>
        </w:rPr>
        <w:t>R4-2313148</w:t>
      </w:r>
      <w:r>
        <w:rPr>
          <w:rFonts w:ascii="Arial" w:hAnsi="Arial" w:cs="Arial"/>
          <w:b/>
          <w:color w:val="0000FF"/>
          <w:sz w:val="24"/>
        </w:rPr>
        <w:tab/>
      </w:r>
      <w:r>
        <w:rPr>
          <w:rFonts w:ascii="Arial" w:hAnsi="Arial" w:cs="Arial"/>
          <w:b/>
          <w:sz w:val="24"/>
        </w:rPr>
        <w:t>TP for 37.718-11-21 to include DC_66A_n41A-n66A</w:t>
      </w:r>
    </w:p>
    <w:p w14:paraId="76A3C34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03888332" w14:textId="77777777" w:rsidR="00BC378C" w:rsidRDefault="00BC378C" w:rsidP="00BC378C">
      <w:pPr>
        <w:rPr>
          <w:rFonts w:ascii="Arial" w:hAnsi="Arial" w:cs="Arial"/>
          <w:b/>
        </w:rPr>
      </w:pPr>
      <w:r>
        <w:rPr>
          <w:rFonts w:ascii="Arial" w:hAnsi="Arial" w:cs="Arial"/>
          <w:b/>
        </w:rPr>
        <w:t xml:space="preserve">Abstract: </w:t>
      </w:r>
    </w:p>
    <w:p w14:paraId="271DD262" w14:textId="77777777" w:rsidR="00BC378C" w:rsidRDefault="00BC378C" w:rsidP="00BC378C">
      <w:r>
        <w:t>TP for 37.718-11-21 to include DC_66A_n41A-n66A</w:t>
      </w:r>
    </w:p>
    <w:p w14:paraId="3E1CBC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5EF6C" w14:textId="77777777" w:rsidR="00BC378C" w:rsidRDefault="00BC378C" w:rsidP="00BC378C">
      <w:pPr>
        <w:rPr>
          <w:rFonts w:ascii="Arial" w:hAnsi="Arial" w:cs="Arial"/>
          <w:b/>
          <w:sz w:val="24"/>
        </w:rPr>
      </w:pPr>
      <w:r>
        <w:rPr>
          <w:rFonts w:ascii="Arial" w:hAnsi="Arial" w:cs="Arial"/>
          <w:b/>
          <w:color w:val="0000FF"/>
          <w:sz w:val="24"/>
        </w:rPr>
        <w:t>R4-2313149</w:t>
      </w:r>
      <w:r>
        <w:rPr>
          <w:rFonts w:ascii="Arial" w:hAnsi="Arial" w:cs="Arial"/>
          <w:b/>
          <w:color w:val="0000FF"/>
          <w:sz w:val="24"/>
        </w:rPr>
        <w:tab/>
      </w:r>
      <w:r>
        <w:rPr>
          <w:rFonts w:ascii="Arial" w:hAnsi="Arial" w:cs="Arial"/>
          <w:b/>
          <w:sz w:val="24"/>
        </w:rPr>
        <w:t>TP for 37.718-11-21 to include DC_71A_n41A-n66A</w:t>
      </w:r>
    </w:p>
    <w:p w14:paraId="1A6F012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2F8C76B6" w14:textId="77777777" w:rsidR="00BC378C" w:rsidRDefault="00BC378C" w:rsidP="00BC378C">
      <w:pPr>
        <w:rPr>
          <w:rFonts w:ascii="Arial" w:hAnsi="Arial" w:cs="Arial"/>
          <w:b/>
        </w:rPr>
      </w:pPr>
      <w:r>
        <w:rPr>
          <w:rFonts w:ascii="Arial" w:hAnsi="Arial" w:cs="Arial"/>
          <w:b/>
        </w:rPr>
        <w:t xml:space="preserve">Abstract: </w:t>
      </w:r>
    </w:p>
    <w:p w14:paraId="3AB2DE69" w14:textId="77777777" w:rsidR="00BC378C" w:rsidRDefault="00BC378C" w:rsidP="00BC378C">
      <w:r>
        <w:t>TP for 37.718-11-21 to include DC_71A_n41A-n66A</w:t>
      </w:r>
    </w:p>
    <w:p w14:paraId="7B0B481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AAF44" w14:textId="77777777" w:rsidR="00BC378C" w:rsidRDefault="00BC378C" w:rsidP="00BC378C">
      <w:pPr>
        <w:pStyle w:val="Heading4"/>
      </w:pPr>
      <w:bookmarkStart w:id="91" w:name="_Toc142747553"/>
      <w:r>
        <w:t>7.6.3</w:t>
      </w:r>
      <w:r>
        <w:tab/>
        <w:t>UE RF requirements with FR2 band</w:t>
      </w:r>
      <w:bookmarkEnd w:id="91"/>
    </w:p>
    <w:p w14:paraId="3282B406" w14:textId="77777777" w:rsidR="00BC378C" w:rsidRDefault="00BC378C" w:rsidP="00BC378C">
      <w:pPr>
        <w:pStyle w:val="Heading3"/>
      </w:pPr>
      <w:bookmarkStart w:id="92" w:name="_Toc142747554"/>
      <w:r>
        <w:t>7.7</w:t>
      </w:r>
      <w:r>
        <w:tab/>
        <w:t>Rel-18 Dual Connectivity (DC) of x bands (x=1,2,3) LTE inter-band CA (xDL/1UL) and y bands NR inter-band CA (yDL/1UL)</w:t>
      </w:r>
      <w:bookmarkEnd w:id="92"/>
    </w:p>
    <w:p w14:paraId="5B410872" w14:textId="77777777" w:rsidR="00BC378C" w:rsidRDefault="00BC378C" w:rsidP="00BC378C">
      <w:pPr>
        <w:pStyle w:val="Heading4"/>
      </w:pPr>
      <w:bookmarkStart w:id="93" w:name="_Toc142747555"/>
      <w:r>
        <w:t>7.7.1</w:t>
      </w:r>
      <w:r>
        <w:tab/>
        <w:t>Rapporteur input (WID/TR/CR)</w:t>
      </w:r>
      <w:bookmarkEnd w:id="93"/>
    </w:p>
    <w:p w14:paraId="68EDD514" w14:textId="77777777" w:rsidR="00BC378C" w:rsidRDefault="00BC378C" w:rsidP="00BC378C">
      <w:pPr>
        <w:rPr>
          <w:rFonts w:ascii="Arial" w:hAnsi="Arial" w:cs="Arial"/>
          <w:b/>
          <w:sz w:val="24"/>
        </w:rPr>
      </w:pPr>
      <w:r>
        <w:rPr>
          <w:rFonts w:ascii="Arial" w:hAnsi="Arial" w:cs="Arial"/>
          <w:b/>
          <w:color w:val="0000FF"/>
          <w:sz w:val="24"/>
        </w:rPr>
        <w:t>R4-2312483</w:t>
      </w:r>
      <w:r>
        <w:rPr>
          <w:rFonts w:ascii="Arial" w:hAnsi="Arial" w:cs="Arial"/>
          <w:b/>
          <w:color w:val="0000FF"/>
          <w:sz w:val="24"/>
        </w:rPr>
        <w:tab/>
      </w:r>
      <w:r>
        <w:rPr>
          <w:rFonts w:ascii="Arial" w:hAnsi="Arial" w:cs="Arial"/>
          <w:b/>
          <w:sz w:val="24"/>
        </w:rPr>
        <w:t>Revised WID: Rel-18 Dual Connectivity (DC) of x bands (x=1,2,3) LTE inter-band CA (xDL/1UL) and y bands NR inter-band CA (yDL/1UL)</w:t>
      </w:r>
    </w:p>
    <w:p w14:paraId="07144E0A"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1028D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B21FD" w14:textId="77777777" w:rsidR="00BC378C" w:rsidRDefault="00BC378C" w:rsidP="00BC378C">
      <w:pPr>
        <w:rPr>
          <w:rFonts w:ascii="Arial" w:hAnsi="Arial" w:cs="Arial"/>
          <w:b/>
          <w:sz w:val="24"/>
        </w:rPr>
      </w:pPr>
      <w:r>
        <w:rPr>
          <w:rFonts w:ascii="Arial" w:hAnsi="Arial" w:cs="Arial"/>
          <w:b/>
          <w:color w:val="0000FF"/>
          <w:sz w:val="24"/>
        </w:rPr>
        <w:t>R4-2312484</w:t>
      </w:r>
      <w:r>
        <w:rPr>
          <w:rFonts w:ascii="Arial" w:hAnsi="Arial" w:cs="Arial"/>
          <w:b/>
          <w:color w:val="0000FF"/>
          <w:sz w:val="24"/>
        </w:rPr>
        <w:tab/>
      </w:r>
      <w:r>
        <w:rPr>
          <w:rFonts w:ascii="Arial" w:hAnsi="Arial" w:cs="Arial"/>
          <w:b/>
          <w:sz w:val="24"/>
        </w:rPr>
        <w:t>Big CR to reflect the completed DC combinations of x bands (x=1,2,3) LTE inter-band CA (xDL/1UL) and y bands NR inter-band CA (yDL/1UL)</w:t>
      </w:r>
    </w:p>
    <w:p w14:paraId="5C83CC1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CR-1011  rev  Cat: B (Rel-18)</w:t>
      </w:r>
      <w:r>
        <w:rPr>
          <w:i/>
        </w:rPr>
        <w:br/>
      </w:r>
      <w:r>
        <w:rPr>
          <w:i/>
        </w:rPr>
        <w:br/>
      </w:r>
      <w:r>
        <w:rPr>
          <w:i/>
        </w:rPr>
        <w:tab/>
      </w:r>
      <w:r>
        <w:rPr>
          <w:i/>
        </w:rPr>
        <w:tab/>
      </w:r>
      <w:r>
        <w:rPr>
          <w:i/>
        </w:rPr>
        <w:tab/>
      </w:r>
      <w:r>
        <w:rPr>
          <w:i/>
        </w:rPr>
        <w:tab/>
      </w:r>
      <w:r>
        <w:rPr>
          <w:i/>
        </w:rPr>
        <w:tab/>
        <w:t>Source: ZTE Corporation</w:t>
      </w:r>
    </w:p>
    <w:p w14:paraId="473863E5"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D191D" w14:textId="77777777" w:rsidR="00BC378C" w:rsidRDefault="00BC378C" w:rsidP="00BC378C">
      <w:pPr>
        <w:pStyle w:val="Heading4"/>
      </w:pPr>
      <w:bookmarkStart w:id="94" w:name="_Toc142747556"/>
      <w:r>
        <w:t>7.7.2</w:t>
      </w:r>
      <w:r>
        <w:tab/>
        <w:t>UE RF requirements without FR2 band</w:t>
      </w:r>
      <w:bookmarkEnd w:id="94"/>
    </w:p>
    <w:p w14:paraId="63994DF7" w14:textId="77777777" w:rsidR="00BC378C" w:rsidRDefault="00BC378C" w:rsidP="00BC378C">
      <w:pPr>
        <w:pStyle w:val="Heading4"/>
      </w:pPr>
      <w:bookmarkStart w:id="95" w:name="_Toc142747557"/>
      <w:r>
        <w:t>7.7.3</w:t>
      </w:r>
      <w:r>
        <w:tab/>
        <w:t>UE RF requirements with FR2 band</w:t>
      </w:r>
      <w:bookmarkEnd w:id="95"/>
    </w:p>
    <w:p w14:paraId="0B50F42B" w14:textId="77777777" w:rsidR="00BC378C" w:rsidRDefault="00BC378C" w:rsidP="00BC378C">
      <w:pPr>
        <w:rPr>
          <w:rFonts w:ascii="Arial" w:hAnsi="Arial" w:cs="Arial"/>
          <w:b/>
          <w:sz w:val="24"/>
        </w:rPr>
      </w:pPr>
      <w:r>
        <w:rPr>
          <w:rFonts w:ascii="Arial" w:hAnsi="Arial" w:cs="Arial"/>
          <w:b/>
          <w:color w:val="0000FF"/>
          <w:sz w:val="24"/>
        </w:rPr>
        <w:t>R4-2312475</w:t>
      </w:r>
      <w:r>
        <w:rPr>
          <w:rFonts w:ascii="Arial" w:hAnsi="Arial" w:cs="Arial"/>
          <w:b/>
          <w:color w:val="0000FF"/>
          <w:sz w:val="24"/>
        </w:rPr>
        <w:tab/>
      </w:r>
      <w:r>
        <w:rPr>
          <w:rFonts w:ascii="Arial" w:hAnsi="Arial" w:cs="Arial"/>
          <w:b/>
          <w:sz w:val="24"/>
        </w:rPr>
        <w:t>draft CR to TS38.101-3_DC_8A_n39A-n40A-n258A and DC_8A_n39A-n41A-n258A</w:t>
      </w:r>
    </w:p>
    <w:p w14:paraId="3BB3DDA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E4A32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93C8A" w14:textId="77777777" w:rsidR="00BC378C" w:rsidRDefault="00BC378C" w:rsidP="00BC378C">
      <w:pPr>
        <w:pStyle w:val="Heading3"/>
      </w:pPr>
      <w:bookmarkStart w:id="96" w:name="_Toc142747558"/>
      <w:r>
        <w:t>7.8</w:t>
      </w:r>
      <w:r>
        <w:tab/>
        <w:t>Rel-18 WID: DC of x LTE bands and y NR bands with z bands DL and 3 bands UL (x=1, 2, 3, 4, y=1, 2; 3&lt;=z&lt;=6)</w:t>
      </w:r>
      <w:bookmarkEnd w:id="96"/>
    </w:p>
    <w:p w14:paraId="691488B8" w14:textId="77777777" w:rsidR="00BC378C" w:rsidRDefault="00BC378C" w:rsidP="00BC378C">
      <w:pPr>
        <w:pStyle w:val="Heading4"/>
      </w:pPr>
      <w:bookmarkStart w:id="97" w:name="_Toc142747559"/>
      <w:r>
        <w:t>7.8.1</w:t>
      </w:r>
      <w:r>
        <w:tab/>
        <w:t>Rapporteur input (WID/TR/CR)</w:t>
      </w:r>
      <w:bookmarkEnd w:id="97"/>
    </w:p>
    <w:p w14:paraId="53CDEE28" w14:textId="77777777" w:rsidR="00BC378C" w:rsidRDefault="00BC378C" w:rsidP="00BC378C">
      <w:pPr>
        <w:rPr>
          <w:rFonts w:ascii="Arial" w:hAnsi="Arial" w:cs="Arial"/>
          <w:b/>
          <w:sz w:val="24"/>
        </w:rPr>
      </w:pPr>
      <w:r>
        <w:rPr>
          <w:rFonts w:ascii="Arial" w:hAnsi="Arial" w:cs="Arial"/>
          <w:b/>
          <w:color w:val="0000FF"/>
          <w:sz w:val="24"/>
        </w:rPr>
        <w:t>R4-2311954</w:t>
      </w:r>
      <w:r>
        <w:rPr>
          <w:rFonts w:ascii="Arial" w:hAnsi="Arial" w:cs="Arial"/>
          <w:b/>
          <w:color w:val="0000FF"/>
          <w:sz w:val="24"/>
        </w:rPr>
        <w:tab/>
      </w:r>
      <w:r>
        <w:rPr>
          <w:rFonts w:ascii="Arial" w:hAnsi="Arial" w:cs="Arial"/>
          <w:b/>
          <w:sz w:val="24"/>
        </w:rPr>
        <w:t>Revised Rel-18 WID on DC of x LTE bands and y NR bands with z bands DL and 3 bands UL</w:t>
      </w:r>
    </w:p>
    <w:p w14:paraId="1E366347"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278B60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29FF6" w14:textId="77777777" w:rsidR="00BC378C" w:rsidRDefault="00BC378C" w:rsidP="00BC378C">
      <w:pPr>
        <w:rPr>
          <w:rFonts w:ascii="Arial" w:hAnsi="Arial" w:cs="Arial"/>
          <w:b/>
          <w:sz w:val="24"/>
        </w:rPr>
      </w:pPr>
      <w:r>
        <w:rPr>
          <w:rFonts w:ascii="Arial" w:hAnsi="Arial" w:cs="Arial"/>
          <w:b/>
          <w:color w:val="0000FF"/>
          <w:sz w:val="24"/>
        </w:rPr>
        <w:t>R4-2311955</w:t>
      </w:r>
      <w:r>
        <w:rPr>
          <w:rFonts w:ascii="Arial" w:hAnsi="Arial" w:cs="Arial"/>
          <w:b/>
          <w:color w:val="0000FF"/>
          <w:sz w:val="24"/>
        </w:rPr>
        <w:tab/>
      </w:r>
      <w:r>
        <w:rPr>
          <w:rFonts w:ascii="Arial" w:hAnsi="Arial" w:cs="Arial"/>
          <w:b/>
          <w:sz w:val="24"/>
        </w:rPr>
        <w:t>Big CR on introduction of completed  DC of x LTE bands and y NR bands with z bands DL and 3 bands UL</w:t>
      </w:r>
    </w:p>
    <w:p w14:paraId="7EEF640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CR-0999  rev  Cat: B (Rel-18)</w:t>
      </w:r>
      <w:r>
        <w:rPr>
          <w:i/>
        </w:rPr>
        <w:br/>
      </w:r>
      <w:r>
        <w:rPr>
          <w:i/>
        </w:rPr>
        <w:br/>
      </w:r>
      <w:r>
        <w:rPr>
          <w:i/>
        </w:rPr>
        <w:tab/>
      </w:r>
      <w:r>
        <w:rPr>
          <w:i/>
        </w:rPr>
        <w:tab/>
      </w:r>
      <w:r>
        <w:rPr>
          <w:i/>
        </w:rPr>
        <w:tab/>
      </w:r>
      <w:r>
        <w:rPr>
          <w:i/>
        </w:rPr>
        <w:tab/>
      </w:r>
      <w:r>
        <w:rPr>
          <w:i/>
        </w:rPr>
        <w:tab/>
        <w:t>Source: Samsung</w:t>
      </w:r>
    </w:p>
    <w:p w14:paraId="40DD3B35" w14:textId="77777777" w:rsidR="00BC378C" w:rsidRDefault="00BC378C" w:rsidP="00BC378C">
      <w:pPr>
        <w:rPr>
          <w:rFonts w:ascii="Arial" w:hAnsi="Arial" w:cs="Arial"/>
          <w:b/>
        </w:rPr>
      </w:pPr>
      <w:r>
        <w:rPr>
          <w:rFonts w:ascii="Arial" w:hAnsi="Arial" w:cs="Arial"/>
          <w:b/>
        </w:rPr>
        <w:t xml:space="preserve">Abstract: </w:t>
      </w:r>
    </w:p>
    <w:p w14:paraId="02353201" w14:textId="77777777" w:rsidR="00BC378C" w:rsidRDefault="00BC378C" w:rsidP="00BC378C">
      <w:r>
        <w:t>big CR</w:t>
      </w:r>
    </w:p>
    <w:p w14:paraId="4DCC0A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63588" w14:textId="77777777" w:rsidR="00BC378C" w:rsidRDefault="00BC378C" w:rsidP="00BC378C">
      <w:pPr>
        <w:pStyle w:val="Heading4"/>
      </w:pPr>
      <w:bookmarkStart w:id="98" w:name="_Toc142747560"/>
      <w:r>
        <w:t>7.8.2</w:t>
      </w:r>
      <w:r>
        <w:tab/>
        <w:t>UE RF requirements without FR2 band</w:t>
      </w:r>
      <w:bookmarkEnd w:id="98"/>
    </w:p>
    <w:p w14:paraId="14305F2D" w14:textId="77777777" w:rsidR="00BC378C" w:rsidRDefault="00BC378C" w:rsidP="00BC378C">
      <w:pPr>
        <w:rPr>
          <w:rFonts w:ascii="Arial" w:hAnsi="Arial" w:cs="Arial"/>
          <w:b/>
          <w:sz w:val="24"/>
        </w:rPr>
      </w:pPr>
      <w:r>
        <w:rPr>
          <w:rFonts w:ascii="Arial" w:hAnsi="Arial" w:cs="Arial"/>
          <w:b/>
          <w:color w:val="0000FF"/>
          <w:sz w:val="24"/>
        </w:rPr>
        <w:t>R4-2312477</w:t>
      </w:r>
      <w:r>
        <w:rPr>
          <w:rFonts w:ascii="Arial" w:hAnsi="Arial" w:cs="Arial"/>
          <w:b/>
          <w:color w:val="0000FF"/>
          <w:sz w:val="24"/>
        </w:rPr>
        <w:tab/>
      </w:r>
      <w:r>
        <w:rPr>
          <w:rFonts w:ascii="Arial" w:hAnsi="Arial" w:cs="Arial"/>
          <w:b/>
          <w:sz w:val="24"/>
        </w:rPr>
        <w:t>draft CR to TS38.101-3[R18]_Introduction of 3UL&amp;3DL DC_8A_n41A-n258A</w:t>
      </w:r>
    </w:p>
    <w:p w14:paraId="1EC000B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6E91F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45227" w14:textId="77777777" w:rsidR="00BC378C" w:rsidRDefault="00BC378C" w:rsidP="00BC378C">
      <w:pPr>
        <w:pStyle w:val="Heading4"/>
      </w:pPr>
      <w:bookmarkStart w:id="99" w:name="_Toc142747561"/>
      <w:r>
        <w:lastRenderedPageBreak/>
        <w:t>7.8.3</w:t>
      </w:r>
      <w:r>
        <w:tab/>
        <w:t>UE RF requirements with FR2 band</w:t>
      </w:r>
      <w:bookmarkEnd w:id="99"/>
    </w:p>
    <w:p w14:paraId="2180ABF7" w14:textId="77777777" w:rsidR="00BC378C" w:rsidRDefault="00BC378C" w:rsidP="00BC378C">
      <w:pPr>
        <w:pStyle w:val="Heading3"/>
      </w:pPr>
      <w:bookmarkStart w:id="100" w:name="_Toc142747562"/>
      <w:r>
        <w:t>7.9</w:t>
      </w:r>
      <w:r>
        <w:tab/>
        <w:t>Rel-18 NR intra band Carrier Aggregation for xCC DL/yCC UL including contiguous and non-contiguous spectrum (x&gt;=y)</w:t>
      </w:r>
      <w:bookmarkEnd w:id="100"/>
    </w:p>
    <w:p w14:paraId="6051D7B4" w14:textId="77777777" w:rsidR="00BC378C" w:rsidRDefault="00BC378C" w:rsidP="00BC378C">
      <w:pPr>
        <w:pStyle w:val="Heading4"/>
      </w:pPr>
      <w:bookmarkStart w:id="101" w:name="_Toc142747563"/>
      <w:r>
        <w:t>7.9.1</w:t>
      </w:r>
      <w:r>
        <w:tab/>
        <w:t>Rapporteur input (WID/TR/CR)</w:t>
      </w:r>
      <w:bookmarkEnd w:id="101"/>
    </w:p>
    <w:p w14:paraId="3ECCFE57" w14:textId="77777777" w:rsidR="00BC378C" w:rsidRDefault="00BC378C" w:rsidP="00BC378C">
      <w:pPr>
        <w:rPr>
          <w:rFonts w:ascii="Arial" w:hAnsi="Arial" w:cs="Arial"/>
          <w:b/>
          <w:sz w:val="24"/>
        </w:rPr>
      </w:pPr>
      <w:r>
        <w:rPr>
          <w:rFonts w:ascii="Arial" w:hAnsi="Arial" w:cs="Arial"/>
          <w:b/>
          <w:color w:val="0000FF"/>
          <w:sz w:val="24"/>
        </w:rPr>
        <w:t>R4-2311101</w:t>
      </w:r>
      <w:r>
        <w:rPr>
          <w:rFonts w:ascii="Arial" w:hAnsi="Arial" w:cs="Arial"/>
          <w:b/>
          <w:color w:val="0000FF"/>
          <w:sz w:val="24"/>
        </w:rPr>
        <w:tab/>
      </w:r>
      <w:r>
        <w:rPr>
          <w:rFonts w:ascii="Arial" w:hAnsi="Arial" w:cs="Arial"/>
          <w:b/>
          <w:sz w:val="24"/>
        </w:rPr>
        <w:t>Revised WID NR Intra-band Rel-18</w:t>
      </w:r>
    </w:p>
    <w:p w14:paraId="5946234D"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2C516B0" w14:textId="77777777" w:rsidR="00BC378C" w:rsidRDefault="00BC378C" w:rsidP="00BC378C">
      <w:pPr>
        <w:rPr>
          <w:rFonts w:ascii="Arial" w:hAnsi="Arial" w:cs="Arial"/>
          <w:b/>
        </w:rPr>
      </w:pPr>
      <w:r>
        <w:rPr>
          <w:rFonts w:ascii="Arial" w:hAnsi="Arial" w:cs="Arial"/>
          <w:b/>
        </w:rPr>
        <w:t xml:space="preserve">Abstract: </w:t>
      </w:r>
    </w:p>
    <w:p w14:paraId="0E04565A" w14:textId="77777777" w:rsidR="00BC378C" w:rsidRDefault="00BC378C" w:rsidP="00BC378C">
      <w:r>
        <w:t>Revised WID NR Intra-band Rel-18</w:t>
      </w:r>
    </w:p>
    <w:p w14:paraId="57716A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6E662" w14:textId="77777777" w:rsidR="00BC378C" w:rsidRDefault="00BC378C" w:rsidP="00BC378C">
      <w:pPr>
        <w:rPr>
          <w:rFonts w:ascii="Arial" w:hAnsi="Arial" w:cs="Arial"/>
          <w:b/>
          <w:sz w:val="24"/>
        </w:rPr>
      </w:pPr>
      <w:r>
        <w:rPr>
          <w:rFonts w:ascii="Arial" w:hAnsi="Arial" w:cs="Arial"/>
          <w:b/>
          <w:color w:val="0000FF"/>
          <w:sz w:val="24"/>
        </w:rPr>
        <w:t>R4-2311102</w:t>
      </w:r>
      <w:r>
        <w:rPr>
          <w:rFonts w:ascii="Arial" w:hAnsi="Arial" w:cs="Arial"/>
          <w:b/>
          <w:color w:val="0000FF"/>
          <w:sz w:val="24"/>
        </w:rPr>
        <w:tab/>
      </w:r>
      <w:r>
        <w:rPr>
          <w:rFonts w:ascii="Arial" w:hAnsi="Arial" w:cs="Arial"/>
          <w:b/>
          <w:sz w:val="24"/>
        </w:rPr>
        <w:t>big CR 38.101-1 new combinations Rel-18 NR Intra-band</w:t>
      </w:r>
    </w:p>
    <w:p w14:paraId="64C1071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CR-1643  rev  Cat: B (Rel-18)</w:t>
      </w:r>
      <w:r>
        <w:rPr>
          <w:i/>
        </w:rPr>
        <w:br/>
      </w:r>
      <w:r>
        <w:rPr>
          <w:i/>
        </w:rPr>
        <w:br/>
      </w:r>
      <w:r>
        <w:rPr>
          <w:i/>
        </w:rPr>
        <w:tab/>
      </w:r>
      <w:r>
        <w:rPr>
          <w:i/>
        </w:rPr>
        <w:tab/>
      </w:r>
      <w:r>
        <w:rPr>
          <w:i/>
        </w:rPr>
        <w:tab/>
      </w:r>
      <w:r>
        <w:rPr>
          <w:i/>
        </w:rPr>
        <w:tab/>
      </w:r>
      <w:r>
        <w:rPr>
          <w:i/>
        </w:rPr>
        <w:tab/>
        <w:t>Source: Ericsson</w:t>
      </w:r>
    </w:p>
    <w:p w14:paraId="5C3A77EA" w14:textId="77777777" w:rsidR="00BC378C" w:rsidRDefault="00BC378C" w:rsidP="00BC378C">
      <w:pPr>
        <w:rPr>
          <w:rFonts w:ascii="Arial" w:hAnsi="Arial" w:cs="Arial"/>
          <w:b/>
        </w:rPr>
      </w:pPr>
      <w:r>
        <w:rPr>
          <w:rFonts w:ascii="Arial" w:hAnsi="Arial" w:cs="Arial"/>
          <w:b/>
        </w:rPr>
        <w:t xml:space="preserve">Abstract: </w:t>
      </w:r>
    </w:p>
    <w:p w14:paraId="4A17356E" w14:textId="77777777" w:rsidR="00BC378C" w:rsidRDefault="00BC378C" w:rsidP="00BC378C">
      <w:r>
        <w:t>big CR 38.101-1 new combinations Rel-18 NR Intra-band</w:t>
      </w:r>
    </w:p>
    <w:p w14:paraId="7769AC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F8283" w14:textId="77777777" w:rsidR="00BC378C" w:rsidRDefault="00BC378C" w:rsidP="00BC378C">
      <w:pPr>
        <w:rPr>
          <w:rFonts w:ascii="Arial" w:hAnsi="Arial" w:cs="Arial"/>
          <w:b/>
          <w:sz w:val="24"/>
        </w:rPr>
      </w:pPr>
      <w:r>
        <w:rPr>
          <w:rFonts w:ascii="Arial" w:hAnsi="Arial" w:cs="Arial"/>
          <w:b/>
          <w:color w:val="0000FF"/>
          <w:sz w:val="24"/>
        </w:rPr>
        <w:t>R4-2311103</w:t>
      </w:r>
      <w:r>
        <w:rPr>
          <w:rFonts w:ascii="Arial" w:hAnsi="Arial" w:cs="Arial"/>
          <w:b/>
          <w:color w:val="0000FF"/>
          <w:sz w:val="24"/>
        </w:rPr>
        <w:tab/>
      </w:r>
      <w:r>
        <w:rPr>
          <w:rFonts w:ascii="Arial" w:hAnsi="Arial" w:cs="Arial"/>
          <w:b/>
          <w:sz w:val="24"/>
        </w:rPr>
        <w:t>big CR 38.101-2 new combinations Rel-18 NR Intra-band</w:t>
      </w:r>
    </w:p>
    <w:p w14:paraId="6A0EAB1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CR-0621  rev  Cat: B (Rel-18)</w:t>
      </w:r>
      <w:r>
        <w:rPr>
          <w:i/>
        </w:rPr>
        <w:br/>
      </w:r>
      <w:r>
        <w:rPr>
          <w:i/>
        </w:rPr>
        <w:br/>
      </w:r>
      <w:r>
        <w:rPr>
          <w:i/>
        </w:rPr>
        <w:tab/>
      </w:r>
      <w:r>
        <w:rPr>
          <w:i/>
        </w:rPr>
        <w:tab/>
      </w:r>
      <w:r>
        <w:rPr>
          <w:i/>
        </w:rPr>
        <w:tab/>
      </w:r>
      <w:r>
        <w:rPr>
          <w:i/>
        </w:rPr>
        <w:tab/>
      </w:r>
      <w:r>
        <w:rPr>
          <w:i/>
        </w:rPr>
        <w:tab/>
        <w:t>Source: Ericsson</w:t>
      </w:r>
    </w:p>
    <w:p w14:paraId="4FC6607B" w14:textId="77777777" w:rsidR="00BC378C" w:rsidRDefault="00BC378C" w:rsidP="00BC378C">
      <w:pPr>
        <w:rPr>
          <w:rFonts w:ascii="Arial" w:hAnsi="Arial" w:cs="Arial"/>
          <w:b/>
        </w:rPr>
      </w:pPr>
      <w:r>
        <w:rPr>
          <w:rFonts w:ascii="Arial" w:hAnsi="Arial" w:cs="Arial"/>
          <w:b/>
        </w:rPr>
        <w:t xml:space="preserve">Abstract: </w:t>
      </w:r>
    </w:p>
    <w:p w14:paraId="08702155" w14:textId="77777777" w:rsidR="00BC378C" w:rsidRDefault="00BC378C" w:rsidP="00BC378C">
      <w:r>
        <w:t>big CR 38.101-2 new combinations Rel-18 NR Intra-band</w:t>
      </w:r>
    </w:p>
    <w:p w14:paraId="50BB7A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19695" w14:textId="77777777" w:rsidR="00BC378C" w:rsidRDefault="00BC378C" w:rsidP="00BC378C">
      <w:pPr>
        <w:rPr>
          <w:rFonts w:ascii="Arial" w:hAnsi="Arial" w:cs="Arial"/>
          <w:b/>
          <w:sz w:val="24"/>
        </w:rPr>
      </w:pPr>
      <w:r>
        <w:rPr>
          <w:rFonts w:ascii="Arial" w:hAnsi="Arial" w:cs="Arial"/>
          <w:b/>
          <w:color w:val="0000FF"/>
          <w:sz w:val="24"/>
        </w:rPr>
        <w:t>R4-2311104</w:t>
      </w:r>
      <w:r>
        <w:rPr>
          <w:rFonts w:ascii="Arial" w:hAnsi="Arial" w:cs="Arial"/>
          <w:b/>
          <w:color w:val="0000FF"/>
          <w:sz w:val="24"/>
        </w:rPr>
        <w:tab/>
      </w:r>
      <w:r>
        <w:rPr>
          <w:rFonts w:ascii="Arial" w:hAnsi="Arial" w:cs="Arial"/>
          <w:b/>
          <w:sz w:val="24"/>
        </w:rPr>
        <w:t>TR 38.718-01-01 v0.5.0 Rel-18 NR Intra-band</w:t>
      </w:r>
    </w:p>
    <w:p w14:paraId="11DAA2C1"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v0.4.0</w:t>
      </w:r>
      <w:r>
        <w:rPr>
          <w:i/>
        </w:rPr>
        <w:tab/>
        <w:t xml:space="preserve">  CR-  rev  Cat:  (Rel-18)</w:t>
      </w:r>
      <w:r>
        <w:rPr>
          <w:i/>
        </w:rPr>
        <w:br/>
      </w:r>
      <w:r>
        <w:rPr>
          <w:i/>
        </w:rPr>
        <w:br/>
      </w:r>
      <w:r>
        <w:rPr>
          <w:i/>
        </w:rPr>
        <w:tab/>
      </w:r>
      <w:r>
        <w:rPr>
          <w:i/>
        </w:rPr>
        <w:tab/>
      </w:r>
      <w:r>
        <w:rPr>
          <w:i/>
        </w:rPr>
        <w:tab/>
      </w:r>
      <w:r>
        <w:rPr>
          <w:i/>
        </w:rPr>
        <w:tab/>
      </w:r>
      <w:r>
        <w:rPr>
          <w:i/>
        </w:rPr>
        <w:tab/>
        <w:t>Source: Ericsson</w:t>
      </w:r>
    </w:p>
    <w:p w14:paraId="0BA28AAD" w14:textId="77777777" w:rsidR="00BC378C" w:rsidRDefault="00BC378C" w:rsidP="00BC378C">
      <w:pPr>
        <w:rPr>
          <w:rFonts w:ascii="Arial" w:hAnsi="Arial" w:cs="Arial"/>
          <w:b/>
        </w:rPr>
      </w:pPr>
      <w:r>
        <w:rPr>
          <w:rFonts w:ascii="Arial" w:hAnsi="Arial" w:cs="Arial"/>
          <w:b/>
        </w:rPr>
        <w:t xml:space="preserve">Abstract: </w:t>
      </w:r>
    </w:p>
    <w:p w14:paraId="75AECA0A" w14:textId="77777777" w:rsidR="00BC378C" w:rsidRDefault="00BC378C" w:rsidP="00BC378C">
      <w:r>
        <w:t>TR 38.718-01-01 v0.5.0 Rel-18 NR Intra-band</w:t>
      </w:r>
    </w:p>
    <w:p w14:paraId="4D89CE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401DB" w14:textId="77777777" w:rsidR="00BC378C" w:rsidRDefault="00BC378C" w:rsidP="00BC378C">
      <w:pPr>
        <w:pStyle w:val="Heading4"/>
      </w:pPr>
      <w:bookmarkStart w:id="102" w:name="_Toc142747564"/>
      <w:r>
        <w:t>7.9.2</w:t>
      </w:r>
      <w:r>
        <w:tab/>
        <w:t>UE RF requirements for FR1</w:t>
      </w:r>
      <w:bookmarkEnd w:id="102"/>
    </w:p>
    <w:p w14:paraId="0C8803FB" w14:textId="77777777" w:rsidR="00BC378C" w:rsidRDefault="00BC378C" w:rsidP="00BC378C">
      <w:pPr>
        <w:rPr>
          <w:rFonts w:ascii="Arial" w:hAnsi="Arial" w:cs="Arial"/>
          <w:b/>
          <w:sz w:val="24"/>
        </w:rPr>
      </w:pPr>
      <w:r>
        <w:rPr>
          <w:rFonts w:ascii="Arial" w:hAnsi="Arial" w:cs="Arial"/>
          <w:b/>
          <w:color w:val="0000FF"/>
          <w:sz w:val="24"/>
        </w:rPr>
        <w:t>R4-2311108</w:t>
      </w:r>
      <w:r>
        <w:rPr>
          <w:rFonts w:ascii="Arial" w:hAnsi="Arial" w:cs="Arial"/>
          <w:b/>
          <w:color w:val="0000FF"/>
          <w:sz w:val="24"/>
        </w:rPr>
        <w:tab/>
      </w:r>
      <w:r>
        <w:rPr>
          <w:rFonts w:ascii="Arial" w:hAnsi="Arial" w:cs="Arial"/>
          <w:b/>
          <w:sz w:val="24"/>
        </w:rPr>
        <w:t>draft CR 38.101-1 for adding UL CA_n77(2A) to DL CA_n77(3A)</w:t>
      </w:r>
    </w:p>
    <w:p w14:paraId="590D6A5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lastRenderedPageBreak/>
        <w:br/>
      </w:r>
      <w:r>
        <w:rPr>
          <w:i/>
        </w:rPr>
        <w:tab/>
      </w:r>
      <w:r>
        <w:rPr>
          <w:i/>
        </w:rPr>
        <w:tab/>
      </w:r>
      <w:r>
        <w:rPr>
          <w:i/>
        </w:rPr>
        <w:tab/>
      </w:r>
      <w:r>
        <w:rPr>
          <w:i/>
        </w:rPr>
        <w:tab/>
      </w:r>
      <w:r>
        <w:rPr>
          <w:i/>
        </w:rPr>
        <w:tab/>
        <w:t>Source: Ericsson, Bell Mobility</w:t>
      </w:r>
    </w:p>
    <w:p w14:paraId="72B60B68" w14:textId="77777777" w:rsidR="00BC378C" w:rsidRDefault="00BC378C" w:rsidP="00BC378C">
      <w:pPr>
        <w:rPr>
          <w:rFonts w:ascii="Arial" w:hAnsi="Arial" w:cs="Arial"/>
          <w:b/>
        </w:rPr>
      </w:pPr>
      <w:r>
        <w:rPr>
          <w:rFonts w:ascii="Arial" w:hAnsi="Arial" w:cs="Arial"/>
          <w:b/>
        </w:rPr>
        <w:t xml:space="preserve">Abstract: </w:t>
      </w:r>
    </w:p>
    <w:p w14:paraId="4CE099A1" w14:textId="77777777" w:rsidR="00BC378C" w:rsidRDefault="00BC378C" w:rsidP="00BC378C">
      <w:r>
        <w:t>draft CR 38.101-1 for adding UL CA_n77(2A) to DL CA_n77(3A)</w:t>
      </w:r>
    </w:p>
    <w:p w14:paraId="5F7291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C17D3" w14:textId="77777777" w:rsidR="00BC378C" w:rsidRDefault="00BC378C" w:rsidP="00BC378C">
      <w:pPr>
        <w:rPr>
          <w:rFonts w:ascii="Arial" w:hAnsi="Arial" w:cs="Arial"/>
          <w:b/>
          <w:sz w:val="24"/>
        </w:rPr>
      </w:pPr>
      <w:r>
        <w:rPr>
          <w:rFonts w:ascii="Arial" w:hAnsi="Arial" w:cs="Arial"/>
          <w:b/>
          <w:color w:val="0000FF"/>
          <w:sz w:val="24"/>
        </w:rPr>
        <w:t>R4-2312955</w:t>
      </w:r>
      <w:r>
        <w:rPr>
          <w:rFonts w:ascii="Arial" w:hAnsi="Arial" w:cs="Arial"/>
          <w:b/>
          <w:color w:val="0000FF"/>
          <w:sz w:val="24"/>
        </w:rPr>
        <w:tab/>
      </w:r>
      <w:r>
        <w:rPr>
          <w:rFonts w:ascii="Arial" w:hAnsi="Arial" w:cs="Arial"/>
          <w:b/>
          <w:sz w:val="24"/>
        </w:rPr>
        <w:t>Addition of FR1 intra-band BCS 4 and 5</w:t>
      </w:r>
    </w:p>
    <w:p w14:paraId="216ADAF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 CATT</w:t>
      </w:r>
    </w:p>
    <w:p w14:paraId="1B5FCD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BFDDF" w14:textId="77777777" w:rsidR="00BC378C" w:rsidRDefault="00BC378C" w:rsidP="00BC378C">
      <w:pPr>
        <w:rPr>
          <w:rFonts w:ascii="Arial" w:hAnsi="Arial" w:cs="Arial"/>
          <w:b/>
          <w:sz w:val="24"/>
        </w:rPr>
      </w:pPr>
      <w:r>
        <w:rPr>
          <w:rFonts w:ascii="Arial" w:hAnsi="Arial" w:cs="Arial"/>
          <w:b/>
          <w:color w:val="0000FF"/>
          <w:sz w:val="24"/>
        </w:rPr>
        <w:t>R4-2313341</w:t>
      </w:r>
      <w:r>
        <w:rPr>
          <w:rFonts w:ascii="Arial" w:hAnsi="Arial" w:cs="Arial"/>
          <w:b/>
          <w:color w:val="0000FF"/>
          <w:sz w:val="24"/>
        </w:rPr>
        <w:tab/>
      </w:r>
      <w:r>
        <w:rPr>
          <w:rFonts w:ascii="Arial" w:hAnsi="Arial" w:cs="Arial"/>
          <w:b/>
          <w:sz w:val="24"/>
        </w:rPr>
        <w:t>draft CR 38.101-1 adding missing fallback CA_n1(2A)</w:t>
      </w:r>
    </w:p>
    <w:p w14:paraId="7527215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w:t>
      </w:r>
    </w:p>
    <w:p w14:paraId="7936CB76" w14:textId="77777777" w:rsidR="00BC378C" w:rsidRDefault="00BC378C" w:rsidP="00BC378C">
      <w:pPr>
        <w:rPr>
          <w:rFonts w:ascii="Arial" w:hAnsi="Arial" w:cs="Arial"/>
          <w:b/>
        </w:rPr>
      </w:pPr>
      <w:r>
        <w:rPr>
          <w:rFonts w:ascii="Arial" w:hAnsi="Arial" w:cs="Arial"/>
          <w:b/>
        </w:rPr>
        <w:t xml:space="preserve">Abstract: </w:t>
      </w:r>
    </w:p>
    <w:p w14:paraId="46286B5F" w14:textId="77777777" w:rsidR="00BC378C" w:rsidRDefault="00BC378C" w:rsidP="00BC378C">
      <w:r>
        <w:t>draft CR 38.101-1 adding missing fallback CA_n1(2A)</w:t>
      </w:r>
    </w:p>
    <w:p w14:paraId="17ABFE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03ED0" w14:textId="77777777" w:rsidR="00BC378C" w:rsidRDefault="00BC378C" w:rsidP="00BC378C">
      <w:pPr>
        <w:rPr>
          <w:rFonts w:ascii="Arial" w:hAnsi="Arial" w:cs="Arial"/>
          <w:b/>
          <w:sz w:val="24"/>
        </w:rPr>
      </w:pPr>
      <w:r>
        <w:rPr>
          <w:rFonts w:ascii="Arial" w:hAnsi="Arial" w:cs="Arial"/>
          <w:b/>
          <w:color w:val="0000FF"/>
          <w:sz w:val="24"/>
        </w:rPr>
        <w:t>R4-2313342</w:t>
      </w:r>
      <w:r>
        <w:rPr>
          <w:rFonts w:ascii="Arial" w:hAnsi="Arial" w:cs="Arial"/>
          <w:b/>
          <w:color w:val="0000FF"/>
          <w:sz w:val="24"/>
        </w:rPr>
        <w:tab/>
      </w:r>
      <w:r>
        <w:rPr>
          <w:rFonts w:ascii="Arial" w:hAnsi="Arial" w:cs="Arial"/>
          <w:b/>
          <w:sz w:val="24"/>
        </w:rPr>
        <w:t>draft CR 38.101-1 corrections NR CA intra-band</w:t>
      </w:r>
    </w:p>
    <w:p w14:paraId="5356948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Ericsson</w:t>
      </w:r>
    </w:p>
    <w:p w14:paraId="3B8D7050" w14:textId="77777777" w:rsidR="00BC378C" w:rsidRDefault="00BC378C" w:rsidP="00BC378C">
      <w:pPr>
        <w:rPr>
          <w:rFonts w:ascii="Arial" w:hAnsi="Arial" w:cs="Arial"/>
          <w:b/>
        </w:rPr>
      </w:pPr>
      <w:r>
        <w:rPr>
          <w:rFonts w:ascii="Arial" w:hAnsi="Arial" w:cs="Arial"/>
          <w:b/>
        </w:rPr>
        <w:t xml:space="preserve">Abstract: </w:t>
      </w:r>
    </w:p>
    <w:p w14:paraId="3C1A8268" w14:textId="77777777" w:rsidR="00BC378C" w:rsidRDefault="00BC378C" w:rsidP="00BC378C">
      <w:r>
        <w:t>draft CR 38.101-1 corrections NR CA intra-band</w:t>
      </w:r>
    </w:p>
    <w:p w14:paraId="6009A5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931CD" w14:textId="77777777" w:rsidR="00BC378C" w:rsidRDefault="00BC378C" w:rsidP="00BC378C">
      <w:pPr>
        <w:pStyle w:val="Heading4"/>
      </w:pPr>
      <w:bookmarkStart w:id="103" w:name="_Toc142747565"/>
      <w:r>
        <w:t>7.9.3</w:t>
      </w:r>
      <w:r>
        <w:tab/>
        <w:t>UE RF requirements for FR2</w:t>
      </w:r>
      <w:bookmarkEnd w:id="103"/>
    </w:p>
    <w:p w14:paraId="7A9889F1" w14:textId="77777777" w:rsidR="00BC378C" w:rsidRDefault="00BC378C" w:rsidP="00BC378C">
      <w:pPr>
        <w:rPr>
          <w:rFonts w:ascii="Arial" w:hAnsi="Arial" w:cs="Arial"/>
          <w:b/>
          <w:sz w:val="24"/>
        </w:rPr>
      </w:pPr>
      <w:r>
        <w:rPr>
          <w:rFonts w:ascii="Arial" w:hAnsi="Arial" w:cs="Arial"/>
          <w:b/>
          <w:color w:val="0000FF"/>
          <w:sz w:val="24"/>
        </w:rPr>
        <w:t>R4-2312643</w:t>
      </w:r>
      <w:r>
        <w:rPr>
          <w:rFonts w:ascii="Arial" w:hAnsi="Arial" w:cs="Arial"/>
          <w:b/>
          <w:color w:val="0000FF"/>
          <w:sz w:val="24"/>
        </w:rPr>
        <w:tab/>
      </w:r>
      <w:r>
        <w:rPr>
          <w:rFonts w:ascii="Arial" w:hAnsi="Arial" w:cs="Arial"/>
          <w:b/>
          <w:sz w:val="24"/>
        </w:rPr>
        <w:t>Draft CR for 38.101-2 to add new uplink configurations and intra-band CA configurations</w:t>
      </w:r>
    </w:p>
    <w:p w14:paraId="48F0E82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B (Rel-18)</w:t>
      </w:r>
      <w:r>
        <w:rPr>
          <w:i/>
        </w:rPr>
        <w:br/>
      </w:r>
      <w:r>
        <w:rPr>
          <w:i/>
        </w:rPr>
        <w:br/>
      </w:r>
      <w:r>
        <w:rPr>
          <w:i/>
        </w:rPr>
        <w:tab/>
      </w:r>
      <w:r>
        <w:rPr>
          <w:i/>
        </w:rPr>
        <w:tab/>
      </w:r>
      <w:r>
        <w:rPr>
          <w:i/>
        </w:rPr>
        <w:tab/>
      </w:r>
      <w:r>
        <w:rPr>
          <w:i/>
        </w:rPr>
        <w:tab/>
      </w:r>
      <w:r>
        <w:rPr>
          <w:i/>
        </w:rPr>
        <w:tab/>
        <w:t>Source: Samsung</w:t>
      </w:r>
    </w:p>
    <w:p w14:paraId="5D06CE8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EBB68" w14:textId="77777777" w:rsidR="00BC378C" w:rsidRDefault="00BC378C" w:rsidP="00BC378C">
      <w:pPr>
        <w:rPr>
          <w:rFonts w:ascii="Arial" w:hAnsi="Arial" w:cs="Arial"/>
          <w:b/>
          <w:sz w:val="24"/>
        </w:rPr>
      </w:pPr>
      <w:r>
        <w:rPr>
          <w:rFonts w:ascii="Arial" w:hAnsi="Arial" w:cs="Arial"/>
          <w:b/>
          <w:color w:val="0000FF"/>
          <w:sz w:val="24"/>
        </w:rPr>
        <w:t>R4-2312646</w:t>
      </w:r>
      <w:r>
        <w:rPr>
          <w:rFonts w:ascii="Arial" w:hAnsi="Arial" w:cs="Arial"/>
          <w:b/>
          <w:color w:val="0000FF"/>
          <w:sz w:val="24"/>
        </w:rPr>
        <w:tab/>
      </w:r>
      <w:r>
        <w:rPr>
          <w:rFonts w:ascii="Arial" w:hAnsi="Arial" w:cs="Arial"/>
          <w:b/>
          <w:sz w:val="24"/>
        </w:rPr>
        <w:t>Draft CR for 38.101-2 to add new CA configurations for the NR intra-band CA combinations</w:t>
      </w:r>
    </w:p>
    <w:p w14:paraId="40D869D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4961F809"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54650" w14:textId="77777777" w:rsidR="00BC378C" w:rsidRDefault="00BC378C" w:rsidP="00BC378C">
      <w:pPr>
        <w:rPr>
          <w:rFonts w:ascii="Arial" w:hAnsi="Arial" w:cs="Arial"/>
          <w:b/>
          <w:sz w:val="24"/>
        </w:rPr>
      </w:pPr>
      <w:r>
        <w:rPr>
          <w:rFonts w:ascii="Arial" w:hAnsi="Arial" w:cs="Arial"/>
          <w:b/>
          <w:color w:val="0000FF"/>
          <w:sz w:val="24"/>
        </w:rPr>
        <w:t>R4-2313343</w:t>
      </w:r>
      <w:r>
        <w:rPr>
          <w:rFonts w:ascii="Arial" w:hAnsi="Arial" w:cs="Arial"/>
          <w:b/>
          <w:color w:val="0000FF"/>
          <w:sz w:val="24"/>
        </w:rPr>
        <w:tab/>
      </w:r>
      <w:r>
        <w:rPr>
          <w:rFonts w:ascii="Arial" w:hAnsi="Arial" w:cs="Arial"/>
          <w:b/>
          <w:sz w:val="24"/>
        </w:rPr>
        <w:t>draft CR 38.101-2 adding missing fallbacks CA_n258R2 - CA_n258R10</w:t>
      </w:r>
    </w:p>
    <w:p w14:paraId="04174B2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B (Rel-18)</w:t>
      </w:r>
      <w:r>
        <w:rPr>
          <w:i/>
        </w:rPr>
        <w:br/>
      </w:r>
      <w:r>
        <w:rPr>
          <w:i/>
        </w:rPr>
        <w:br/>
      </w:r>
      <w:r>
        <w:rPr>
          <w:i/>
        </w:rPr>
        <w:tab/>
      </w:r>
      <w:r>
        <w:rPr>
          <w:i/>
        </w:rPr>
        <w:tab/>
      </w:r>
      <w:r>
        <w:rPr>
          <w:i/>
        </w:rPr>
        <w:tab/>
      </w:r>
      <w:r>
        <w:rPr>
          <w:i/>
        </w:rPr>
        <w:tab/>
      </w:r>
      <w:r>
        <w:rPr>
          <w:i/>
        </w:rPr>
        <w:tab/>
        <w:t>Source: Ericsson</w:t>
      </w:r>
    </w:p>
    <w:p w14:paraId="0CA9B8DC" w14:textId="77777777" w:rsidR="00BC378C" w:rsidRDefault="00BC378C" w:rsidP="00BC378C">
      <w:pPr>
        <w:rPr>
          <w:rFonts w:ascii="Arial" w:hAnsi="Arial" w:cs="Arial"/>
          <w:b/>
        </w:rPr>
      </w:pPr>
      <w:r>
        <w:rPr>
          <w:rFonts w:ascii="Arial" w:hAnsi="Arial" w:cs="Arial"/>
          <w:b/>
        </w:rPr>
        <w:t xml:space="preserve">Abstract: </w:t>
      </w:r>
    </w:p>
    <w:p w14:paraId="6625862B" w14:textId="77777777" w:rsidR="00BC378C" w:rsidRDefault="00BC378C" w:rsidP="00BC378C">
      <w:r>
        <w:t>draft CR 38.101-2 adding missing fallbacks CA_n258R2 - CA_n258R10</w:t>
      </w:r>
    </w:p>
    <w:p w14:paraId="48990C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253EA" w14:textId="77777777" w:rsidR="00BC378C" w:rsidRDefault="00BC378C" w:rsidP="00BC378C">
      <w:pPr>
        <w:pStyle w:val="Heading3"/>
      </w:pPr>
      <w:bookmarkStart w:id="104" w:name="_Toc142747566"/>
      <w:r>
        <w:t>7.10</w:t>
      </w:r>
      <w:r>
        <w:tab/>
        <w:t>Rel-18 NR Inter-band Carrier Aggregation/Dual Connectivity for 2 bands DL with x bands UL (x=1,2)</w:t>
      </w:r>
      <w:bookmarkEnd w:id="104"/>
    </w:p>
    <w:p w14:paraId="32AA1419" w14:textId="77777777" w:rsidR="00BC378C" w:rsidRDefault="00BC378C" w:rsidP="00BC378C">
      <w:pPr>
        <w:rPr>
          <w:rFonts w:ascii="Arial" w:hAnsi="Arial" w:cs="Arial"/>
          <w:b/>
          <w:sz w:val="24"/>
        </w:rPr>
      </w:pPr>
      <w:r>
        <w:rPr>
          <w:rFonts w:ascii="Arial" w:hAnsi="Arial" w:cs="Arial"/>
          <w:b/>
          <w:color w:val="0000FF"/>
          <w:sz w:val="24"/>
        </w:rPr>
        <w:t>R4-2311747</w:t>
      </w:r>
      <w:r>
        <w:rPr>
          <w:rFonts w:ascii="Arial" w:hAnsi="Arial" w:cs="Arial"/>
          <w:b/>
          <w:color w:val="0000FF"/>
          <w:sz w:val="24"/>
        </w:rPr>
        <w:tab/>
      </w:r>
      <w:r>
        <w:rPr>
          <w:rFonts w:ascii="Arial" w:hAnsi="Arial" w:cs="Arial"/>
          <w:b/>
          <w:sz w:val="24"/>
        </w:rPr>
        <w:t>draft CR to add new NR-CA FR2 configurations</w:t>
      </w:r>
    </w:p>
    <w:p w14:paraId="41D1BFA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Rogers, Ericsson</w:t>
      </w:r>
    </w:p>
    <w:p w14:paraId="26B12DF9" w14:textId="77777777" w:rsidR="00BC378C" w:rsidRDefault="00BC378C" w:rsidP="00BC378C">
      <w:pPr>
        <w:rPr>
          <w:rFonts w:ascii="Arial" w:hAnsi="Arial" w:cs="Arial"/>
          <w:b/>
        </w:rPr>
      </w:pPr>
      <w:r>
        <w:rPr>
          <w:rFonts w:ascii="Arial" w:hAnsi="Arial" w:cs="Arial"/>
          <w:b/>
        </w:rPr>
        <w:t xml:space="preserve">Abstract: </w:t>
      </w:r>
    </w:p>
    <w:p w14:paraId="763D82EB" w14:textId="77777777" w:rsidR="00BC378C" w:rsidRDefault="00BC378C" w:rsidP="00BC378C">
      <w:r>
        <w:t>Adding new 2BDL NR-CA configurations including FR2.</w:t>
      </w:r>
    </w:p>
    <w:p w14:paraId="30D46C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63AE2A" w14:textId="77777777" w:rsidR="00BC378C" w:rsidRDefault="00BC378C" w:rsidP="00BC378C">
      <w:pPr>
        <w:pStyle w:val="Heading4"/>
      </w:pPr>
      <w:bookmarkStart w:id="105" w:name="_Toc142747567"/>
      <w:r>
        <w:t>7.10.1</w:t>
      </w:r>
      <w:r>
        <w:tab/>
        <w:t>Rapporteur input (WID/TR/CR)</w:t>
      </w:r>
      <w:bookmarkEnd w:id="105"/>
    </w:p>
    <w:p w14:paraId="6B1D7AF0" w14:textId="77777777" w:rsidR="00BC378C" w:rsidRDefault="00BC378C" w:rsidP="00BC378C">
      <w:pPr>
        <w:rPr>
          <w:rFonts w:ascii="Arial" w:hAnsi="Arial" w:cs="Arial"/>
          <w:b/>
          <w:sz w:val="24"/>
        </w:rPr>
      </w:pPr>
      <w:r>
        <w:rPr>
          <w:rFonts w:ascii="Arial" w:hAnsi="Arial" w:cs="Arial"/>
          <w:b/>
          <w:color w:val="0000FF"/>
          <w:sz w:val="24"/>
        </w:rPr>
        <w:t>R4-2312478</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650248CA"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3AF54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A9123" w14:textId="77777777" w:rsidR="00BC378C" w:rsidRDefault="00BC378C" w:rsidP="00BC378C">
      <w:pPr>
        <w:rPr>
          <w:rFonts w:ascii="Arial" w:hAnsi="Arial" w:cs="Arial"/>
          <w:b/>
          <w:sz w:val="24"/>
        </w:rPr>
      </w:pPr>
      <w:r>
        <w:rPr>
          <w:rFonts w:ascii="Arial" w:hAnsi="Arial" w:cs="Arial"/>
          <w:b/>
          <w:color w:val="0000FF"/>
          <w:sz w:val="24"/>
        </w:rPr>
        <w:t>R4-2312479</w:t>
      </w:r>
      <w:r>
        <w:rPr>
          <w:rFonts w:ascii="Arial" w:hAnsi="Arial" w:cs="Arial"/>
          <w:b/>
          <w:color w:val="0000FF"/>
          <w:sz w:val="24"/>
        </w:rPr>
        <w:tab/>
      </w:r>
      <w:r>
        <w:rPr>
          <w:rFonts w:ascii="Arial" w:hAnsi="Arial" w:cs="Arial"/>
          <w:b/>
          <w:sz w:val="24"/>
        </w:rPr>
        <w:t>TR38.718-02-01 v0.7.0: Rel-18 NR Inter-band Carrier Aggregation/Dual Connectivity for 2 bands DL with x bands UL (x=1,2)</w:t>
      </w:r>
    </w:p>
    <w:p w14:paraId="19DEB2D3"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0F7F0A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616B4" w14:textId="77777777" w:rsidR="00BC378C" w:rsidRDefault="00BC378C" w:rsidP="00BC378C">
      <w:pPr>
        <w:rPr>
          <w:rFonts w:ascii="Arial" w:hAnsi="Arial" w:cs="Arial"/>
          <w:b/>
          <w:sz w:val="24"/>
        </w:rPr>
      </w:pPr>
      <w:r>
        <w:rPr>
          <w:rFonts w:ascii="Arial" w:hAnsi="Arial" w:cs="Arial"/>
          <w:b/>
          <w:color w:val="0000FF"/>
          <w:sz w:val="24"/>
        </w:rPr>
        <w:t>R4-2312480</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38.101-1</w:t>
      </w:r>
    </w:p>
    <w:p w14:paraId="2561B4A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CR-1721  rev  Cat: B (Rel-18)</w:t>
      </w:r>
      <w:r>
        <w:rPr>
          <w:i/>
        </w:rPr>
        <w:br/>
      </w:r>
      <w:r>
        <w:rPr>
          <w:i/>
        </w:rPr>
        <w:br/>
      </w:r>
      <w:r>
        <w:rPr>
          <w:i/>
        </w:rPr>
        <w:tab/>
      </w:r>
      <w:r>
        <w:rPr>
          <w:i/>
        </w:rPr>
        <w:tab/>
      </w:r>
      <w:r>
        <w:rPr>
          <w:i/>
        </w:rPr>
        <w:tab/>
      </w:r>
      <w:r>
        <w:rPr>
          <w:i/>
        </w:rPr>
        <w:tab/>
      </w:r>
      <w:r>
        <w:rPr>
          <w:i/>
        </w:rPr>
        <w:tab/>
        <w:t>Source: ZTE Corporation</w:t>
      </w:r>
    </w:p>
    <w:p w14:paraId="305D67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3CADC" w14:textId="77777777" w:rsidR="00BC378C" w:rsidRDefault="00BC378C" w:rsidP="00BC378C">
      <w:pPr>
        <w:rPr>
          <w:rFonts w:ascii="Arial" w:hAnsi="Arial" w:cs="Arial"/>
          <w:b/>
          <w:sz w:val="24"/>
        </w:rPr>
      </w:pPr>
      <w:r>
        <w:rPr>
          <w:rFonts w:ascii="Arial" w:hAnsi="Arial" w:cs="Arial"/>
          <w:b/>
          <w:color w:val="0000FF"/>
          <w:sz w:val="24"/>
        </w:rPr>
        <w:lastRenderedPageBreak/>
        <w:t>R4-2312481</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38.101-2</w:t>
      </w:r>
    </w:p>
    <w:p w14:paraId="4B9A0C8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CR-0633  rev  Cat: B (Rel-18)</w:t>
      </w:r>
      <w:r>
        <w:rPr>
          <w:i/>
        </w:rPr>
        <w:br/>
      </w:r>
      <w:r>
        <w:rPr>
          <w:i/>
        </w:rPr>
        <w:br/>
      </w:r>
      <w:r>
        <w:rPr>
          <w:i/>
        </w:rPr>
        <w:tab/>
      </w:r>
      <w:r>
        <w:rPr>
          <w:i/>
        </w:rPr>
        <w:tab/>
      </w:r>
      <w:r>
        <w:rPr>
          <w:i/>
        </w:rPr>
        <w:tab/>
      </w:r>
      <w:r>
        <w:rPr>
          <w:i/>
        </w:rPr>
        <w:tab/>
      </w:r>
      <w:r>
        <w:rPr>
          <w:i/>
        </w:rPr>
        <w:tab/>
        <w:t>Source: ZTE Corporation</w:t>
      </w:r>
    </w:p>
    <w:p w14:paraId="6FDE55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A6946" w14:textId="77777777" w:rsidR="00BC378C" w:rsidRDefault="00BC378C" w:rsidP="00BC378C">
      <w:pPr>
        <w:rPr>
          <w:rFonts w:ascii="Arial" w:hAnsi="Arial" w:cs="Arial"/>
          <w:b/>
          <w:sz w:val="24"/>
        </w:rPr>
      </w:pPr>
      <w:r>
        <w:rPr>
          <w:rFonts w:ascii="Arial" w:hAnsi="Arial" w:cs="Arial"/>
          <w:b/>
          <w:color w:val="0000FF"/>
          <w:sz w:val="24"/>
        </w:rPr>
        <w:t>R4-2312482</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38.101-3</w:t>
      </w:r>
    </w:p>
    <w:p w14:paraId="56256C3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CR-1010  rev  Cat: B (Rel-18)</w:t>
      </w:r>
      <w:r>
        <w:rPr>
          <w:i/>
        </w:rPr>
        <w:br/>
      </w:r>
      <w:r>
        <w:rPr>
          <w:i/>
        </w:rPr>
        <w:br/>
      </w:r>
      <w:r>
        <w:rPr>
          <w:i/>
        </w:rPr>
        <w:tab/>
      </w:r>
      <w:r>
        <w:rPr>
          <w:i/>
        </w:rPr>
        <w:tab/>
      </w:r>
      <w:r>
        <w:rPr>
          <w:i/>
        </w:rPr>
        <w:tab/>
      </w:r>
      <w:r>
        <w:rPr>
          <w:i/>
        </w:rPr>
        <w:tab/>
      </w:r>
      <w:r>
        <w:rPr>
          <w:i/>
        </w:rPr>
        <w:tab/>
        <w:t>Source: ZTE Corporation</w:t>
      </w:r>
    </w:p>
    <w:p w14:paraId="74B610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08B74" w14:textId="77777777" w:rsidR="00BC378C" w:rsidRDefault="00BC378C" w:rsidP="00BC378C">
      <w:pPr>
        <w:rPr>
          <w:rFonts w:ascii="Arial" w:hAnsi="Arial" w:cs="Arial"/>
          <w:b/>
          <w:sz w:val="24"/>
        </w:rPr>
      </w:pPr>
      <w:r>
        <w:rPr>
          <w:rFonts w:ascii="Arial" w:hAnsi="Arial" w:cs="Arial"/>
          <w:b/>
          <w:color w:val="0000FF"/>
          <w:sz w:val="24"/>
        </w:rPr>
        <w:t>R4-2313258</w:t>
      </w:r>
      <w:r>
        <w:rPr>
          <w:rFonts w:ascii="Arial" w:hAnsi="Arial" w:cs="Arial"/>
          <w:b/>
          <w:color w:val="0000FF"/>
          <w:sz w:val="24"/>
        </w:rPr>
        <w:tab/>
      </w:r>
      <w:r>
        <w:rPr>
          <w:rFonts w:ascii="Arial" w:hAnsi="Arial" w:cs="Arial"/>
          <w:b/>
          <w:sz w:val="24"/>
        </w:rPr>
        <w:t>MSD analysis for CA_n71A-n85A with wider n71 UL CBWs</w:t>
      </w:r>
    </w:p>
    <w:p w14:paraId="351285A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9D5C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328CD" w14:textId="77777777" w:rsidR="00BC378C" w:rsidRDefault="00BC378C" w:rsidP="00BC378C">
      <w:pPr>
        <w:pStyle w:val="Heading4"/>
      </w:pPr>
      <w:bookmarkStart w:id="106" w:name="_Toc142747568"/>
      <w:r>
        <w:t>7.10.2</w:t>
      </w:r>
      <w:r>
        <w:tab/>
        <w:t>UE RF requirements without FR2 band</w:t>
      </w:r>
      <w:bookmarkEnd w:id="106"/>
    </w:p>
    <w:p w14:paraId="3640EA22" w14:textId="77777777" w:rsidR="00BC378C" w:rsidRDefault="00BC378C" w:rsidP="00BC378C">
      <w:pPr>
        <w:rPr>
          <w:rFonts w:ascii="Arial" w:hAnsi="Arial" w:cs="Arial"/>
          <w:b/>
          <w:sz w:val="24"/>
        </w:rPr>
      </w:pPr>
      <w:r>
        <w:rPr>
          <w:rFonts w:ascii="Arial" w:hAnsi="Arial" w:cs="Arial"/>
          <w:b/>
          <w:color w:val="0000FF"/>
          <w:sz w:val="24"/>
        </w:rPr>
        <w:t>R4-2311109</w:t>
      </w:r>
      <w:r>
        <w:rPr>
          <w:rFonts w:ascii="Arial" w:hAnsi="Arial" w:cs="Arial"/>
          <w:b/>
          <w:color w:val="0000FF"/>
          <w:sz w:val="24"/>
        </w:rPr>
        <w:tab/>
      </w:r>
      <w:r>
        <w:rPr>
          <w:rFonts w:ascii="Arial" w:hAnsi="Arial" w:cs="Arial"/>
          <w:b/>
          <w:sz w:val="24"/>
        </w:rPr>
        <w:t>draft CR 38.101-1 for adding new configurations for 2 bands NR CA</w:t>
      </w:r>
    </w:p>
    <w:p w14:paraId="7362F3E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Bell Mobility</w:t>
      </w:r>
    </w:p>
    <w:p w14:paraId="36334DFE" w14:textId="77777777" w:rsidR="00BC378C" w:rsidRDefault="00BC378C" w:rsidP="00BC378C">
      <w:pPr>
        <w:rPr>
          <w:rFonts w:ascii="Arial" w:hAnsi="Arial" w:cs="Arial"/>
          <w:b/>
        </w:rPr>
      </w:pPr>
      <w:r>
        <w:rPr>
          <w:rFonts w:ascii="Arial" w:hAnsi="Arial" w:cs="Arial"/>
          <w:b/>
        </w:rPr>
        <w:t xml:space="preserve">Abstract: </w:t>
      </w:r>
    </w:p>
    <w:p w14:paraId="6943CCEE" w14:textId="77777777" w:rsidR="00BC378C" w:rsidRDefault="00BC378C" w:rsidP="00BC378C">
      <w:r>
        <w:t>draft CR 38.101-1 for adding new configurations for 2 bands NR CA</w:t>
      </w:r>
    </w:p>
    <w:p w14:paraId="6919C77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6D802" w14:textId="77777777" w:rsidR="00BC378C" w:rsidRDefault="00BC378C" w:rsidP="00BC378C">
      <w:pPr>
        <w:rPr>
          <w:rFonts w:ascii="Arial" w:hAnsi="Arial" w:cs="Arial"/>
          <w:b/>
          <w:sz w:val="24"/>
        </w:rPr>
      </w:pPr>
      <w:r>
        <w:rPr>
          <w:rFonts w:ascii="Arial" w:hAnsi="Arial" w:cs="Arial"/>
          <w:b/>
          <w:color w:val="0000FF"/>
          <w:sz w:val="24"/>
        </w:rPr>
        <w:t>R4-2311110</w:t>
      </w:r>
      <w:r>
        <w:rPr>
          <w:rFonts w:ascii="Arial" w:hAnsi="Arial" w:cs="Arial"/>
          <w:b/>
          <w:color w:val="0000FF"/>
          <w:sz w:val="24"/>
        </w:rPr>
        <w:tab/>
      </w:r>
      <w:r>
        <w:rPr>
          <w:rFonts w:ascii="Arial" w:hAnsi="Arial" w:cs="Arial"/>
          <w:b/>
          <w:sz w:val="24"/>
        </w:rPr>
        <w:t>TP for 38718-02-01 adding UL CA_n78(2A) to DL CA_n5A-n78(2A)</w:t>
      </w:r>
    </w:p>
    <w:p w14:paraId="2A99972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61485F26" w14:textId="77777777" w:rsidR="00BC378C" w:rsidRDefault="00BC378C" w:rsidP="00BC378C">
      <w:pPr>
        <w:rPr>
          <w:rFonts w:ascii="Arial" w:hAnsi="Arial" w:cs="Arial"/>
          <w:b/>
        </w:rPr>
      </w:pPr>
      <w:r>
        <w:rPr>
          <w:rFonts w:ascii="Arial" w:hAnsi="Arial" w:cs="Arial"/>
          <w:b/>
        </w:rPr>
        <w:t xml:space="preserve">Abstract: </w:t>
      </w:r>
    </w:p>
    <w:p w14:paraId="3077268C" w14:textId="77777777" w:rsidR="00BC378C" w:rsidRDefault="00BC378C" w:rsidP="00BC378C">
      <w:r>
        <w:t>TP for 38718-02-01 adding UL CA_n78(2A) to DL CA_n5A-n78(2A)</w:t>
      </w:r>
    </w:p>
    <w:p w14:paraId="660E98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7D08C" w14:textId="77777777" w:rsidR="00BC378C" w:rsidRDefault="00BC378C" w:rsidP="00BC378C">
      <w:pPr>
        <w:rPr>
          <w:rFonts w:ascii="Arial" w:hAnsi="Arial" w:cs="Arial"/>
          <w:b/>
          <w:sz w:val="24"/>
        </w:rPr>
      </w:pPr>
      <w:r>
        <w:rPr>
          <w:rFonts w:ascii="Arial" w:hAnsi="Arial" w:cs="Arial"/>
          <w:b/>
          <w:color w:val="0000FF"/>
          <w:sz w:val="24"/>
        </w:rPr>
        <w:t>R4-2311111</w:t>
      </w:r>
      <w:r>
        <w:rPr>
          <w:rFonts w:ascii="Arial" w:hAnsi="Arial" w:cs="Arial"/>
          <w:b/>
          <w:color w:val="0000FF"/>
          <w:sz w:val="24"/>
        </w:rPr>
        <w:tab/>
      </w:r>
      <w:r>
        <w:rPr>
          <w:rFonts w:ascii="Arial" w:hAnsi="Arial" w:cs="Arial"/>
          <w:b/>
          <w:sz w:val="24"/>
        </w:rPr>
        <w:t>TP for 38718-02-01 adding UL CA_n78(2A) to DL CA_n25A-n78(2A)</w:t>
      </w:r>
    </w:p>
    <w:p w14:paraId="36085D8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79F8051C" w14:textId="77777777" w:rsidR="00BC378C" w:rsidRDefault="00BC378C" w:rsidP="00BC378C">
      <w:pPr>
        <w:rPr>
          <w:rFonts w:ascii="Arial" w:hAnsi="Arial" w:cs="Arial"/>
          <w:b/>
        </w:rPr>
      </w:pPr>
      <w:r>
        <w:rPr>
          <w:rFonts w:ascii="Arial" w:hAnsi="Arial" w:cs="Arial"/>
          <w:b/>
        </w:rPr>
        <w:t xml:space="preserve">Abstract: </w:t>
      </w:r>
    </w:p>
    <w:p w14:paraId="3AE90EEA" w14:textId="77777777" w:rsidR="00BC378C" w:rsidRDefault="00BC378C" w:rsidP="00BC378C">
      <w:r>
        <w:lastRenderedPageBreak/>
        <w:t>TP for 38718-02-01 adding UL CA_n78(2A) to DL CA_n25A-n78(2A)</w:t>
      </w:r>
    </w:p>
    <w:p w14:paraId="19EDF7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4A648" w14:textId="77777777" w:rsidR="00BC378C" w:rsidRDefault="00BC378C" w:rsidP="00BC378C">
      <w:pPr>
        <w:rPr>
          <w:rFonts w:ascii="Arial" w:hAnsi="Arial" w:cs="Arial"/>
          <w:b/>
          <w:sz w:val="24"/>
        </w:rPr>
      </w:pPr>
      <w:r>
        <w:rPr>
          <w:rFonts w:ascii="Arial" w:hAnsi="Arial" w:cs="Arial"/>
          <w:b/>
          <w:color w:val="0000FF"/>
          <w:sz w:val="24"/>
        </w:rPr>
        <w:t>R4-2311112</w:t>
      </w:r>
      <w:r>
        <w:rPr>
          <w:rFonts w:ascii="Arial" w:hAnsi="Arial" w:cs="Arial"/>
          <w:b/>
          <w:color w:val="0000FF"/>
          <w:sz w:val="24"/>
        </w:rPr>
        <w:tab/>
      </w:r>
      <w:r>
        <w:rPr>
          <w:rFonts w:ascii="Arial" w:hAnsi="Arial" w:cs="Arial"/>
          <w:b/>
          <w:sz w:val="24"/>
        </w:rPr>
        <w:t>TP for 38718-02-01 adding UL CA_n78(2A) to DL CA_n66A-n78(2A)</w:t>
      </w:r>
    </w:p>
    <w:p w14:paraId="39ABF59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4F98F1B" w14:textId="77777777" w:rsidR="00BC378C" w:rsidRDefault="00BC378C" w:rsidP="00BC378C">
      <w:pPr>
        <w:rPr>
          <w:rFonts w:ascii="Arial" w:hAnsi="Arial" w:cs="Arial"/>
          <w:b/>
        </w:rPr>
      </w:pPr>
      <w:r>
        <w:rPr>
          <w:rFonts w:ascii="Arial" w:hAnsi="Arial" w:cs="Arial"/>
          <w:b/>
        </w:rPr>
        <w:t xml:space="preserve">Abstract: </w:t>
      </w:r>
    </w:p>
    <w:p w14:paraId="44F3ABD7" w14:textId="77777777" w:rsidR="00BC378C" w:rsidRDefault="00BC378C" w:rsidP="00BC378C">
      <w:r>
        <w:t>TP for 38718-02-01 adding UL CA_n78(2A) to DL CA_n66A-n78(2A)</w:t>
      </w:r>
    </w:p>
    <w:p w14:paraId="531437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ADA98" w14:textId="77777777" w:rsidR="00BC378C" w:rsidRDefault="00BC378C" w:rsidP="00BC378C">
      <w:pPr>
        <w:rPr>
          <w:rFonts w:ascii="Arial" w:hAnsi="Arial" w:cs="Arial"/>
          <w:b/>
          <w:sz w:val="24"/>
        </w:rPr>
      </w:pPr>
      <w:r>
        <w:rPr>
          <w:rFonts w:ascii="Arial" w:hAnsi="Arial" w:cs="Arial"/>
          <w:b/>
          <w:color w:val="0000FF"/>
          <w:sz w:val="24"/>
        </w:rPr>
        <w:t>R4-2311462</w:t>
      </w:r>
      <w:r>
        <w:rPr>
          <w:rFonts w:ascii="Arial" w:hAnsi="Arial" w:cs="Arial"/>
          <w:b/>
          <w:color w:val="0000FF"/>
          <w:sz w:val="24"/>
        </w:rPr>
        <w:tab/>
      </w:r>
      <w:r>
        <w:rPr>
          <w:rFonts w:ascii="Arial" w:hAnsi="Arial" w:cs="Arial"/>
          <w:b/>
          <w:sz w:val="24"/>
        </w:rPr>
        <w:t>TP for  38.718-02-01 on correct CA_n3A-n75A</w:t>
      </w:r>
    </w:p>
    <w:p w14:paraId="54C0CD9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39BE1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924A3" w14:textId="77777777" w:rsidR="00BC378C" w:rsidRDefault="00BC378C" w:rsidP="00BC378C">
      <w:pPr>
        <w:rPr>
          <w:rFonts w:ascii="Arial" w:hAnsi="Arial" w:cs="Arial"/>
          <w:b/>
          <w:sz w:val="24"/>
        </w:rPr>
      </w:pPr>
      <w:r>
        <w:rPr>
          <w:rFonts w:ascii="Arial" w:hAnsi="Arial" w:cs="Arial"/>
          <w:b/>
          <w:color w:val="0000FF"/>
          <w:sz w:val="24"/>
        </w:rPr>
        <w:t>R4-2311472</w:t>
      </w:r>
      <w:r>
        <w:rPr>
          <w:rFonts w:ascii="Arial" w:hAnsi="Arial" w:cs="Arial"/>
          <w:b/>
          <w:color w:val="0000FF"/>
          <w:sz w:val="24"/>
        </w:rPr>
        <w:tab/>
      </w:r>
      <w:r>
        <w:rPr>
          <w:rFonts w:ascii="Arial" w:hAnsi="Arial" w:cs="Arial"/>
          <w:b/>
          <w:sz w:val="24"/>
        </w:rPr>
        <w:t>TP for  38.718-02-01 to include CA_n2(2A)-n7A</w:t>
      </w:r>
    </w:p>
    <w:p w14:paraId="5B6F341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542E3D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749BA" w14:textId="77777777" w:rsidR="00BC378C" w:rsidRDefault="00BC378C" w:rsidP="00BC378C">
      <w:pPr>
        <w:rPr>
          <w:rFonts w:ascii="Arial" w:hAnsi="Arial" w:cs="Arial"/>
          <w:b/>
          <w:sz w:val="24"/>
        </w:rPr>
      </w:pPr>
      <w:r>
        <w:rPr>
          <w:rFonts w:ascii="Arial" w:hAnsi="Arial" w:cs="Arial"/>
          <w:b/>
          <w:color w:val="0000FF"/>
          <w:sz w:val="24"/>
        </w:rPr>
        <w:t>R4-2311947</w:t>
      </w:r>
      <w:r>
        <w:rPr>
          <w:rFonts w:ascii="Arial" w:hAnsi="Arial" w:cs="Arial"/>
          <w:b/>
          <w:color w:val="0000FF"/>
          <w:sz w:val="24"/>
        </w:rPr>
        <w:tab/>
      </w:r>
      <w:r>
        <w:rPr>
          <w:rFonts w:ascii="Arial" w:hAnsi="Arial" w:cs="Arial"/>
          <w:b/>
          <w:sz w:val="24"/>
        </w:rPr>
        <w:t>Draft CR for TS38.101-1 Addition of PC3 new configuration of CA_n28A-n77C</w:t>
      </w:r>
    </w:p>
    <w:p w14:paraId="2004097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Samsung, Reliance Jio</w:t>
      </w:r>
    </w:p>
    <w:p w14:paraId="55EACF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DA19E" w14:textId="77777777" w:rsidR="00BC378C" w:rsidRDefault="00BC378C" w:rsidP="00BC378C">
      <w:pPr>
        <w:rPr>
          <w:rFonts w:ascii="Arial" w:hAnsi="Arial" w:cs="Arial"/>
          <w:b/>
          <w:sz w:val="24"/>
        </w:rPr>
      </w:pPr>
      <w:r>
        <w:rPr>
          <w:rFonts w:ascii="Arial" w:hAnsi="Arial" w:cs="Arial"/>
          <w:b/>
          <w:color w:val="0000FF"/>
          <w:sz w:val="24"/>
        </w:rPr>
        <w:t>R4-2311956</w:t>
      </w:r>
      <w:r>
        <w:rPr>
          <w:rFonts w:ascii="Arial" w:hAnsi="Arial" w:cs="Arial"/>
          <w:b/>
          <w:color w:val="0000FF"/>
          <w:sz w:val="24"/>
        </w:rPr>
        <w:tab/>
      </w:r>
      <w:r>
        <w:rPr>
          <w:rFonts w:ascii="Arial" w:hAnsi="Arial" w:cs="Arial"/>
          <w:b/>
          <w:sz w:val="24"/>
        </w:rPr>
        <w:t>Draft CR for TS38.101-1 Addition of PC3 new configuration for CA_n66(3A)-n71A</w:t>
      </w:r>
    </w:p>
    <w:p w14:paraId="07CDFC4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Samsung, DISH Network, Fujitsu</w:t>
      </w:r>
    </w:p>
    <w:p w14:paraId="0454B78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2115C" w14:textId="77777777" w:rsidR="00BC378C" w:rsidRDefault="00BC378C" w:rsidP="00BC378C">
      <w:pPr>
        <w:rPr>
          <w:rFonts w:ascii="Arial" w:hAnsi="Arial" w:cs="Arial"/>
          <w:b/>
          <w:sz w:val="24"/>
        </w:rPr>
      </w:pPr>
      <w:r>
        <w:rPr>
          <w:rFonts w:ascii="Arial" w:hAnsi="Arial" w:cs="Arial"/>
          <w:b/>
          <w:color w:val="0000FF"/>
          <w:sz w:val="24"/>
        </w:rPr>
        <w:t>R4-2311957</w:t>
      </w:r>
      <w:r>
        <w:rPr>
          <w:rFonts w:ascii="Arial" w:hAnsi="Arial" w:cs="Arial"/>
          <w:b/>
          <w:color w:val="0000FF"/>
          <w:sz w:val="24"/>
        </w:rPr>
        <w:tab/>
      </w:r>
      <w:r>
        <w:rPr>
          <w:rFonts w:ascii="Arial" w:hAnsi="Arial" w:cs="Arial"/>
          <w:b/>
          <w:sz w:val="24"/>
        </w:rPr>
        <w:t>TP for TR 38.718-02-01 CA_n26-n29</w:t>
      </w:r>
    </w:p>
    <w:p w14:paraId="6D30C34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02C122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0F978" w14:textId="77777777" w:rsidR="00BC378C" w:rsidRDefault="00BC378C" w:rsidP="00BC378C">
      <w:pPr>
        <w:rPr>
          <w:rFonts w:ascii="Arial" w:hAnsi="Arial" w:cs="Arial"/>
          <w:b/>
          <w:sz w:val="24"/>
        </w:rPr>
      </w:pPr>
      <w:r>
        <w:rPr>
          <w:rFonts w:ascii="Arial" w:hAnsi="Arial" w:cs="Arial"/>
          <w:b/>
          <w:color w:val="0000FF"/>
          <w:sz w:val="24"/>
        </w:rPr>
        <w:t>R4-2311958</w:t>
      </w:r>
      <w:r>
        <w:rPr>
          <w:rFonts w:ascii="Arial" w:hAnsi="Arial" w:cs="Arial"/>
          <w:b/>
          <w:color w:val="0000FF"/>
          <w:sz w:val="24"/>
        </w:rPr>
        <w:tab/>
      </w:r>
      <w:r>
        <w:rPr>
          <w:rFonts w:ascii="Arial" w:hAnsi="Arial" w:cs="Arial"/>
          <w:b/>
          <w:sz w:val="24"/>
        </w:rPr>
        <w:t>TP for TR 38.718-02-01 CA_n26-n48</w:t>
      </w:r>
    </w:p>
    <w:p w14:paraId="2B7F51B4" w14:textId="77777777" w:rsidR="00BC378C" w:rsidRDefault="00BC378C" w:rsidP="00BC378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4E6E40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B88B7" w14:textId="77777777" w:rsidR="00BC378C" w:rsidRDefault="00BC378C" w:rsidP="00BC378C">
      <w:pPr>
        <w:rPr>
          <w:rFonts w:ascii="Arial" w:hAnsi="Arial" w:cs="Arial"/>
          <w:b/>
          <w:sz w:val="24"/>
        </w:rPr>
      </w:pPr>
      <w:r>
        <w:rPr>
          <w:rFonts w:ascii="Arial" w:hAnsi="Arial" w:cs="Arial"/>
          <w:b/>
          <w:color w:val="0000FF"/>
          <w:sz w:val="24"/>
        </w:rPr>
        <w:t>R4-2311959</w:t>
      </w:r>
      <w:r>
        <w:rPr>
          <w:rFonts w:ascii="Arial" w:hAnsi="Arial" w:cs="Arial"/>
          <w:b/>
          <w:color w:val="0000FF"/>
          <w:sz w:val="24"/>
        </w:rPr>
        <w:tab/>
      </w:r>
      <w:r>
        <w:rPr>
          <w:rFonts w:ascii="Arial" w:hAnsi="Arial" w:cs="Arial"/>
          <w:b/>
          <w:sz w:val="24"/>
        </w:rPr>
        <w:t>TP for TR 38.718-02-01 CA_n29-n48</w:t>
      </w:r>
    </w:p>
    <w:p w14:paraId="2DA8C7DF"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3F0885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101F9" w14:textId="77777777" w:rsidR="00BC378C" w:rsidRDefault="00BC378C" w:rsidP="00BC378C">
      <w:pPr>
        <w:rPr>
          <w:rFonts w:ascii="Arial" w:hAnsi="Arial" w:cs="Arial"/>
          <w:b/>
          <w:sz w:val="24"/>
        </w:rPr>
      </w:pPr>
      <w:r>
        <w:rPr>
          <w:rFonts w:ascii="Arial" w:hAnsi="Arial" w:cs="Arial"/>
          <w:b/>
          <w:color w:val="0000FF"/>
          <w:sz w:val="24"/>
        </w:rPr>
        <w:t>R4-2311960</w:t>
      </w:r>
      <w:r>
        <w:rPr>
          <w:rFonts w:ascii="Arial" w:hAnsi="Arial" w:cs="Arial"/>
          <w:b/>
          <w:color w:val="0000FF"/>
          <w:sz w:val="24"/>
        </w:rPr>
        <w:tab/>
      </w:r>
      <w:r>
        <w:rPr>
          <w:rFonts w:ascii="Arial" w:hAnsi="Arial" w:cs="Arial"/>
          <w:b/>
          <w:sz w:val="24"/>
        </w:rPr>
        <w:t>TP for TR 38.718-02-01 CA_n66-n70</w:t>
      </w:r>
    </w:p>
    <w:p w14:paraId="6CE5885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Samsung, DISH Network</w:t>
      </w:r>
    </w:p>
    <w:p w14:paraId="3CAC7E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CAE04" w14:textId="77777777" w:rsidR="00BC378C" w:rsidRDefault="00BC378C" w:rsidP="00BC378C">
      <w:pPr>
        <w:rPr>
          <w:rFonts w:ascii="Arial" w:hAnsi="Arial" w:cs="Arial"/>
          <w:b/>
          <w:sz w:val="24"/>
        </w:rPr>
      </w:pPr>
      <w:r>
        <w:rPr>
          <w:rFonts w:ascii="Arial" w:hAnsi="Arial" w:cs="Arial"/>
          <w:b/>
          <w:color w:val="0000FF"/>
          <w:sz w:val="24"/>
        </w:rPr>
        <w:t>R4-2312468</w:t>
      </w:r>
      <w:r>
        <w:rPr>
          <w:rFonts w:ascii="Arial" w:hAnsi="Arial" w:cs="Arial"/>
          <w:b/>
          <w:color w:val="0000FF"/>
          <w:sz w:val="24"/>
        </w:rPr>
        <w:tab/>
      </w:r>
      <w:r>
        <w:rPr>
          <w:rFonts w:ascii="Arial" w:hAnsi="Arial" w:cs="Arial"/>
          <w:b/>
          <w:sz w:val="24"/>
        </w:rPr>
        <w:t>TP for TR38.718-02-01_CA_n34A-n39A</w:t>
      </w:r>
    </w:p>
    <w:p w14:paraId="0A2CA2E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ZTE Corporation</w:t>
      </w:r>
    </w:p>
    <w:p w14:paraId="6D731EE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5AF0D" w14:textId="77777777" w:rsidR="00BC378C" w:rsidRDefault="00BC378C" w:rsidP="00BC378C">
      <w:pPr>
        <w:rPr>
          <w:rFonts w:ascii="Arial" w:hAnsi="Arial" w:cs="Arial"/>
          <w:b/>
          <w:sz w:val="24"/>
        </w:rPr>
      </w:pPr>
      <w:r>
        <w:rPr>
          <w:rFonts w:ascii="Arial" w:hAnsi="Arial" w:cs="Arial"/>
          <w:b/>
          <w:color w:val="0000FF"/>
          <w:sz w:val="24"/>
        </w:rPr>
        <w:t>R4-2312469</w:t>
      </w:r>
      <w:r>
        <w:rPr>
          <w:rFonts w:ascii="Arial" w:hAnsi="Arial" w:cs="Arial"/>
          <w:b/>
          <w:color w:val="0000FF"/>
          <w:sz w:val="24"/>
        </w:rPr>
        <w:tab/>
      </w:r>
      <w:r>
        <w:rPr>
          <w:rFonts w:ascii="Arial" w:hAnsi="Arial" w:cs="Arial"/>
          <w:b/>
          <w:sz w:val="24"/>
        </w:rPr>
        <w:t>Draft CR to TS38.101-1: CA_n40A-n79C and CA_n8A-n40A</w:t>
      </w:r>
    </w:p>
    <w:p w14:paraId="61C980D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A602F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06C43" w14:textId="77777777" w:rsidR="00BC378C" w:rsidRDefault="00BC378C" w:rsidP="00BC378C">
      <w:pPr>
        <w:rPr>
          <w:rFonts w:ascii="Arial" w:hAnsi="Arial" w:cs="Arial"/>
          <w:b/>
          <w:sz w:val="24"/>
        </w:rPr>
      </w:pPr>
      <w:r>
        <w:rPr>
          <w:rFonts w:ascii="Arial" w:hAnsi="Arial" w:cs="Arial"/>
          <w:b/>
          <w:color w:val="0000FF"/>
          <w:sz w:val="24"/>
        </w:rPr>
        <w:t>R4-2312956</w:t>
      </w:r>
      <w:r>
        <w:rPr>
          <w:rFonts w:ascii="Arial" w:hAnsi="Arial" w:cs="Arial"/>
          <w:b/>
          <w:color w:val="0000FF"/>
          <w:sz w:val="24"/>
        </w:rPr>
        <w:tab/>
      </w:r>
      <w:r>
        <w:rPr>
          <w:rFonts w:ascii="Arial" w:hAnsi="Arial" w:cs="Arial"/>
          <w:b/>
          <w:sz w:val="24"/>
        </w:rPr>
        <w:t>Addition of FR1 inter-band BCS 4 and 5</w:t>
      </w:r>
    </w:p>
    <w:p w14:paraId="3C161D5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 CATT</w:t>
      </w:r>
    </w:p>
    <w:p w14:paraId="37701B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40F25" w14:textId="77777777" w:rsidR="00BC378C" w:rsidRDefault="00BC378C" w:rsidP="00BC378C">
      <w:pPr>
        <w:rPr>
          <w:rFonts w:ascii="Arial" w:hAnsi="Arial" w:cs="Arial"/>
          <w:b/>
          <w:sz w:val="24"/>
        </w:rPr>
      </w:pPr>
      <w:r>
        <w:rPr>
          <w:rFonts w:ascii="Arial" w:hAnsi="Arial" w:cs="Arial"/>
          <w:b/>
          <w:color w:val="0000FF"/>
          <w:sz w:val="24"/>
        </w:rPr>
        <w:t>R4-2312957</w:t>
      </w:r>
      <w:r>
        <w:rPr>
          <w:rFonts w:ascii="Arial" w:hAnsi="Arial" w:cs="Arial"/>
          <w:b/>
          <w:color w:val="0000FF"/>
          <w:sz w:val="24"/>
        </w:rPr>
        <w:tab/>
      </w:r>
      <w:r>
        <w:rPr>
          <w:rFonts w:ascii="Arial" w:hAnsi="Arial" w:cs="Arial"/>
          <w:b/>
          <w:sz w:val="24"/>
        </w:rPr>
        <w:t>Draft CR for 38.101-1 to add CA_n34A-n40A_BCS4 and 5 CA_n40A-n79A_BCS4 and 5</w:t>
      </w:r>
    </w:p>
    <w:p w14:paraId="7C55E4C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 CMCC</w:t>
      </w:r>
    </w:p>
    <w:p w14:paraId="06371E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F9939" w14:textId="77777777" w:rsidR="00BC378C" w:rsidRDefault="00BC378C" w:rsidP="00BC378C">
      <w:pPr>
        <w:rPr>
          <w:rFonts w:ascii="Arial" w:hAnsi="Arial" w:cs="Arial"/>
          <w:b/>
          <w:sz w:val="24"/>
        </w:rPr>
      </w:pPr>
      <w:r>
        <w:rPr>
          <w:rFonts w:ascii="Arial" w:hAnsi="Arial" w:cs="Arial"/>
          <w:b/>
          <w:color w:val="0000FF"/>
          <w:sz w:val="24"/>
        </w:rPr>
        <w:t>R4-2313046</w:t>
      </w:r>
      <w:r>
        <w:rPr>
          <w:rFonts w:ascii="Arial" w:hAnsi="Arial" w:cs="Arial"/>
          <w:b/>
          <w:color w:val="0000FF"/>
          <w:sz w:val="24"/>
        </w:rPr>
        <w:tab/>
      </w:r>
      <w:r>
        <w:rPr>
          <w:rFonts w:ascii="Arial" w:hAnsi="Arial" w:cs="Arial"/>
          <w:b/>
          <w:sz w:val="24"/>
        </w:rPr>
        <w:t>TP to TR 38.718-02-01 Addition of CA_n2A-n71A BCS4_5</w:t>
      </w:r>
    </w:p>
    <w:p w14:paraId="1EF5E6BE" w14:textId="77777777" w:rsidR="00BC378C" w:rsidRDefault="00BC378C" w:rsidP="00BC378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Nokia, US Cellular</w:t>
      </w:r>
    </w:p>
    <w:p w14:paraId="5AA1C1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C053E" w14:textId="77777777" w:rsidR="00BC378C" w:rsidRDefault="00BC378C" w:rsidP="00BC378C">
      <w:pPr>
        <w:rPr>
          <w:rFonts w:ascii="Arial" w:hAnsi="Arial" w:cs="Arial"/>
          <w:b/>
          <w:sz w:val="24"/>
        </w:rPr>
      </w:pPr>
      <w:r>
        <w:rPr>
          <w:rFonts w:ascii="Arial" w:hAnsi="Arial" w:cs="Arial"/>
          <w:b/>
          <w:color w:val="0000FF"/>
          <w:sz w:val="24"/>
        </w:rPr>
        <w:t>R4-2313047</w:t>
      </w:r>
      <w:r>
        <w:rPr>
          <w:rFonts w:ascii="Arial" w:hAnsi="Arial" w:cs="Arial"/>
          <w:b/>
          <w:color w:val="0000FF"/>
          <w:sz w:val="24"/>
        </w:rPr>
        <w:tab/>
      </w:r>
      <w:r>
        <w:rPr>
          <w:rFonts w:ascii="Arial" w:hAnsi="Arial" w:cs="Arial"/>
          <w:b/>
          <w:sz w:val="24"/>
        </w:rPr>
        <w:t>TP to TR 38.718-02-01 Addition of CA_n5-n71A BCS4_5</w:t>
      </w:r>
    </w:p>
    <w:p w14:paraId="1E81D87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Nokia, US Cellular</w:t>
      </w:r>
    </w:p>
    <w:p w14:paraId="7659346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B3219" w14:textId="77777777" w:rsidR="00BC378C" w:rsidRDefault="00BC378C" w:rsidP="00BC378C">
      <w:pPr>
        <w:rPr>
          <w:rFonts w:ascii="Arial" w:hAnsi="Arial" w:cs="Arial"/>
          <w:b/>
          <w:sz w:val="24"/>
        </w:rPr>
      </w:pPr>
      <w:r>
        <w:rPr>
          <w:rFonts w:ascii="Arial" w:hAnsi="Arial" w:cs="Arial"/>
          <w:b/>
          <w:color w:val="0000FF"/>
          <w:sz w:val="24"/>
        </w:rPr>
        <w:t>R4-2313337</w:t>
      </w:r>
      <w:r>
        <w:rPr>
          <w:rFonts w:ascii="Arial" w:hAnsi="Arial" w:cs="Arial"/>
          <w:b/>
          <w:color w:val="0000FF"/>
          <w:sz w:val="24"/>
        </w:rPr>
        <w:tab/>
      </w:r>
      <w:r>
        <w:rPr>
          <w:rFonts w:ascii="Arial" w:hAnsi="Arial" w:cs="Arial"/>
          <w:b/>
          <w:sz w:val="24"/>
        </w:rPr>
        <w:t>draft CR 38.101-1 adding 2 bands CA configuration</w:t>
      </w:r>
    </w:p>
    <w:p w14:paraId="14FDC03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65C42E0F" w14:textId="77777777" w:rsidR="00BC378C" w:rsidRDefault="00BC378C" w:rsidP="00BC378C">
      <w:pPr>
        <w:rPr>
          <w:rFonts w:ascii="Arial" w:hAnsi="Arial" w:cs="Arial"/>
          <w:b/>
        </w:rPr>
      </w:pPr>
      <w:r>
        <w:rPr>
          <w:rFonts w:ascii="Arial" w:hAnsi="Arial" w:cs="Arial"/>
          <w:b/>
        </w:rPr>
        <w:t xml:space="preserve">Abstract: </w:t>
      </w:r>
    </w:p>
    <w:p w14:paraId="3227F01C" w14:textId="77777777" w:rsidR="00BC378C" w:rsidRDefault="00BC378C" w:rsidP="00BC378C">
      <w:r>
        <w:t>draft CR 38.101-1 adding 2 bands CA configuration</w:t>
      </w:r>
    </w:p>
    <w:p w14:paraId="413322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F1C16" w14:textId="77777777" w:rsidR="00BC378C" w:rsidRDefault="00BC378C" w:rsidP="00BC378C">
      <w:pPr>
        <w:rPr>
          <w:rFonts w:ascii="Arial" w:hAnsi="Arial" w:cs="Arial"/>
          <w:b/>
          <w:sz w:val="24"/>
        </w:rPr>
      </w:pPr>
      <w:r>
        <w:rPr>
          <w:rFonts w:ascii="Arial" w:hAnsi="Arial" w:cs="Arial"/>
          <w:b/>
          <w:color w:val="0000FF"/>
          <w:sz w:val="24"/>
        </w:rPr>
        <w:t>R4-2313344</w:t>
      </w:r>
      <w:r>
        <w:rPr>
          <w:rFonts w:ascii="Arial" w:hAnsi="Arial" w:cs="Arial"/>
          <w:b/>
          <w:color w:val="0000FF"/>
          <w:sz w:val="24"/>
        </w:rPr>
        <w:tab/>
      </w:r>
      <w:r>
        <w:rPr>
          <w:rFonts w:ascii="Arial" w:hAnsi="Arial" w:cs="Arial"/>
          <w:b/>
          <w:sz w:val="24"/>
        </w:rPr>
        <w:t>draft CR 38.101-1 corrections NR CA FR1 2 bands combinations</w:t>
      </w:r>
    </w:p>
    <w:p w14:paraId="617550D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Ericsson</w:t>
      </w:r>
    </w:p>
    <w:p w14:paraId="6CABCBBB" w14:textId="77777777" w:rsidR="00BC378C" w:rsidRDefault="00BC378C" w:rsidP="00BC378C">
      <w:pPr>
        <w:rPr>
          <w:rFonts w:ascii="Arial" w:hAnsi="Arial" w:cs="Arial"/>
          <w:b/>
        </w:rPr>
      </w:pPr>
      <w:r>
        <w:rPr>
          <w:rFonts w:ascii="Arial" w:hAnsi="Arial" w:cs="Arial"/>
          <w:b/>
        </w:rPr>
        <w:t xml:space="preserve">Abstract: </w:t>
      </w:r>
    </w:p>
    <w:p w14:paraId="15B3AD89" w14:textId="77777777" w:rsidR="00BC378C" w:rsidRDefault="00BC378C" w:rsidP="00BC378C">
      <w:r>
        <w:t>draft CR 38.101-1 corrections NR CA FR1 2 bands combinations</w:t>
      </w:r>
    </w:p>
    <w:p w14:paraId="29152A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DE0CC" w14:textId="77777777" w:rsidR="00BC378C" w:rsidRDefault="00BC378C" w:rsidP="00BC378C">
      <w:pPr>
        <w:rPr>
          <w:rFonts w:ascii="Arial" w:hAnsi="Arial" w:cs="Arial"/>
          <w:b/>
          <w:sz w:val="24"/>
        </w:rPr>
      </w:pPr>
      <w:r>
        <w:rPr>
          <w:rFonts w:ascii="Arial" w:hAnsi="Arial" w:cs="Arial"/>
          <w:b/>
          <w:color w:val="0000FF"/>
          <w:sz w:val="24"/>
        </w:rPr>
        <w:t>R4-2313490</w:t>
      </w:r>
      <w:r>
        <w:rPr>
          <w:rFonts w:ascii="Arial" w:hAnsi="Arial" w:cs="Arial"/>
          <w:b/>
          <w:color w:val="0000FF"/>
          <w:sz w:val="24"/>
        </w:rPr>
        <w:tab/>
      </w:r>
      <w:r>
        <w:rPr>
          <w:rFonts w:ascii="Arial" w:hAnsi="Arial" w:cs="Arial"/>
          <w:b/>
          <w:sz w:val="24"/>
        </w:rPr>
        <w:t>DraftCR addition of CA_n1A-n46(2A) to TS38101-1</w:t>
      </w:r>
    </w:p>
    <w:p w14:paraId="45A5BD6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026054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4D6E1" w14:textId="77777777" w:rsidR="00BC378C" w:rsidRDefault="00BC378C" w:rsidP="00BC378C">
      <w:pPr>
        <w:rPr>
          <w:rFonts w:ascii="Arial" w:hAnsi="Arial" w:cs="Arial"/>
          <w:b/>
          <w:sz w:val="24"/>
        </w:rPr>
      </w:pPr>
      <w:r>
        <w:rPr>
          <w:rFonts w:ascii="Arial" w:hAnsi="Arial" w:cs="Arial"/>
          <w:b/>
          <w:color w:val="0000FF"/>
          <w:sz w:val="24"/>
        </w:rPr>
        <w:t>R4-2313491</w:t>
      </w:r>
      <w:r>
        <w:rPr>
          <w:rFonts w:ascii="Arial" w:hAnsi="Arial" w:cs="Arial"/>
          <w:b/>
          <w:color w:val="0000FF"/>
          <w:sz w:val="24"/>
        </w:rPr>
        <w:tab/>
      </w:r>
      <w:r>
        <w:rPr>
          <w:rFonts w:ascii="Arial" w:hAnsi="Arial" w:cs="Arial"/>
          <w:b/>
          <w:sz w:val="24"/>
        </w:rPr>
        <w:t>TP to TR 38.718-02-01 for CA_n46-n102</w:t>
      </w:r>
    </w:p>
    <w:p w14:paraId="3734480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6BBB76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DFD6C" w14:textId="77777777" w:rsidR="00BC378C" w:rsidRDefault="00BC378C" w:rsidP="00BC378C">
      <w:pPr>
        <w:rPr>
          <w:rFonts w:ascii="Arial" w:hAnsi="Arial" w:cs="Arial"/>
          <w:b/>
          <w:sz w:val="24"/>
        </w:rPr>
      </w:pPr>
      <w:r>
        <w:rPr>
          <w:rFonts w:ascii="Arial" w:hAnsi="Arial" w:cs="Arial"/>
          <w:b/>
          <w:color w:val="0000FF"/>
          <w:sz w:val="24"/>
        </w:rPr>
        <w:t>R4-2313578</w:t>
      </w:r>
      <w:r>
        <w:rPr>
          <w:rFonts w:ascii="Arial" w:hAnsi="Arial" w:cs="Arial"/>
          <w:b/>
          <w:color w:val="0000FF"/>
          <w:sz w:val="24"/>
        </w:rPr>
        <w:tab/>
      </w:r>
      <w:r>
        <w:rPr>
          <w:rFonts w:ascii="Arial" w:hAnsi="Arial" w:cs="Arial"/>
          <w:b/>
          <w:sz w:val="24"/>
        </w:rPr>
        <w:t>draft CR for NR DC_n8A-n78A</w:t>
      </w:r>
    </w:p>
    <w:p w14:paraId="40AFC18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lastRenderedPageBreak/>
        <w:br/>
      </w:r>
      <w:r>
        <w:rPr>
          <w:i/>
        </w:rPr>
        <w:tab/>
      </w:r>
      <w:r>
        <w:rPr>
          <w:i/>
        </w:rPr>
        <w:tab/>
      </w:r>
      <w:r>
        <w:rPr>
          <w:i/>
        </w:rPr>
        <w:tab/>
      </w:r>
      <w:r>
        <w:rPr>
          <w:i/>
        </w:rPr>
        <w:tab/>
      </w:r>
      <w:r>
        <w:rPr>
          <w:i/>
        </w:rPr>
        <w:tab/>
        <w:t>Source: CHTTL</w:t>
      </w:r>
    </w:p>
    <w:p w14:paraId="319FE8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29BA4" w14:textId="77777777" w:rsidR="00BC378C" w:rsidRDefault="00BC378C" w:rsidP="00BC378C">
      <w:pPr>
        <w:rPr>
          <w:rFonts w:ascii="Arial" w:hAnsi="Arial" w:cs="Arial"/>
          <w:b/>
          <w:sz w:val="24"/>
        </w:rPr>
      </w:pPr>
      <w:r>
        <w:rPr>
          <w:rFonts w:ascii="Arial" w:hAnsi="Arial" w:cs="Arial"/>
          <w:b/>
          <w:color w:val="0000FF"/>
          <w:sz w:val="24"/>
        </w:rPr>
        <w:t>R4-2313732</w:t>
      </w:r>
      <w:r>
        <w:rPr>
          <w:rFonts w:ascii="Arial" w:hAnsi="Arial" w:cs="Arial"/>
          <w:b/>
          <w:color w:val="0000FF"/>
          <w:sz w:val="24"/>
        </w:rPr>
        <w:tab/>
      </w:r>
      <w:r>
        <w:rPr>
          <w:rFonts w:ascii="Arial" w:hAnsi="Arial" w:cs="Arial"/>
          <w:b/>
          <w:sz w:val="24"/>
        </w:rPr>
        <w:t>Draft CR for 38.101-1: Correction for CA_n41(A-C)- n71A</w:t>
      </w:r>
    </w:p>
    <w:p w14:paraId="1F39CA9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T-Mobile USA</w:t>
      </w:r>
    </w:p>
    <w:p w14:paraId="071D6E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5A939" w14:textId="77777777" w:rsidR="00BC378C" w:rsidRDefault="00BC378C" w:rsidP="00BC378C">
      <w:pPr>
        <w:rPr>
          <w:rFonts w:ascii="Arial" w:hAnsi="Arial" w:cs="Arial"/>
          <w:b/>
          <w:sz w:val="24"/>
        </w:rPr>
      </w:pPr>
      <w:r>
        <w:rPr>
          <w:rFonts w:ascii="Arial" w:hAnsi="Arial" w:cs="Arial"/>
          <w:b/>
          <w:color w:val="0000FF"/>
          <w:sz w:val="24"/>
        </w:rPr>
        <w:t>R4-2313801</w:t>
      </w:r>
      <w:r>
        <w:rPr>
          <w:rFonts w:ascii="Arial" w:hAnsi="Arial" w:cs="Arial"/>
          <w:b/>
          <w:color w:val="0000FF"/>
          <w:sz w:val="24"/>
        </w:rPr>
        <w:tab/>
      </w:r>
      <w:r>
        <w:rPr>
          <w:rFonts w:ascii="Arial" w:hAnsi="Arial" w:cs="Arial"/>
          <w:b/>
          <w:sz w:val="24"/>
        </w:rPr>
        <w:t xml:space="preserve"> [NR_CADC_R18_2BDL_xBUL-Core] TP for TR 38718-02-01 to add UL CA_n77(2A) to DL CA_n1A-n77(2A)</w:t>
      </w:r>
    </w:p>
    <w:p w14:paraId="4D09B80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08E52F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675D61" w14:textId="77777777" w:rsidR="00BC378C" w:rsidRDefault="00BC378C" w:rsidP="00BC378C">
      <w:pPr>
        <w:rPr>
          <w:rFonts w:ascii="Arial" w:hAnsi="Arial" w:cs="Arial"/>
          <w:b/>
          <w:sz w:val="24"/>
        </w:rPr>
      </w:pPr>
      <w:r>
        <w:rPr>
          <w:rFonts w:ascii="Arial" w:hAnsi="Arial" w:cs="Arial"/>
          <w:b/>
          <w:color w:val="0000FF"/>
          <w:sz w:val="24"/>
        </w:rPr>
        <w:t>R4-2313802</w:t>
      </w:r>
      <w:r>
        <w:rPr>
          <w:rFonts w:ascii="Arial" w:hAnsi="Arial" w:cs="Arial"/>
          <w:b/>
          <w:color w:val="0000FF"/>
          <w:sz w:val="24"/>
        </w:rPr>
        <w:tab/>
      </w:r>
      <w:r>
        <w:rPr>
          <w:rFonts w:ascii="Arial" w:hAnsi="Arial" w:cs="Arial"/>
          <w:b/>
          <w:sz w:val="24"/>
        </w:rPr>
        <w:t xml:space="preserve"> [NR_CADC_R18_2BDL_xBUL-Core] TP for TR 38718-02-01 to add UL CA_n77(2A) to DL CA_n1A-n77(2A)</w:t>
      </w:r>
    </w:p>
    <w:p w14:paraId="27763BE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7DE451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D3382" w14:textId="77777777" w:rsidR="00BC378C" w:rsidRDefault="00BC378C" w:rsidP="00BC378C">
      <w:pPr>
        <w:rPr>
          <w:rFonts w:ascii="Arial" w:hAnsi="Arial" w:cs="Arial"/>
          <w:b/>
          <w:sz w:val="24"/>
        </w:rPr>
      </w:pPr>
      <w:r>
        <w:rPr>
          <w:rFonts w:ascii="Arial" w:hAnsi="Arial" w:cs="Arial"/>
          <w:b/>
          <w:color w:val="0000FF"/>
          <w:sz w:val="24"/>
        </w:rPr>
        <w:t>R4-2313803</w:t>
      </w:r>
      <w:r>
        <w:rPr>
          <w:rFonts w:ascii="Arial" w:hAnsi="Arial" w:cs="Arial"/>
          <w:b/>
          <w:color w:val="0000FF"/>
          <w:sz w:val="24"/>
        </w:rPr>
        <w:tab/>
      </w:r>
      <w:r>
        <w:rPr>
          <w:rFonts w:ascii="Arial" w:hAnsi="Arial" w:cs="Arial"/>
          <w:b/>
          <w:sz w:val="24"/>
        </w:rPr>
        <w:t xml:space="preserve"> [NR_CADC_R18_2BDL_xBUL-Core] TP for TR 38718-02-01 to add UL CA_n77(2A) to DL CA_n28A-n77(2A)</w:t>
      </w:r>
    </w:p>
    <w:p w14:paraId="6A4DD2C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469BD9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298C7" w14:textId="77777777" w:rsidR="00BC378C" w:rsidRDefault="00BC378C" w:rsidP="00BC378C">
      <w:pPr>
        <w:pStyle w:val="Heading4"/>
      </w:pPr>
      <w:bookmarkStart w:id="107" w:name="_Toc142747569"/>
      <w:r>
        <w:t>7.10.3</w:t>
      </w:r>
      <w:r>
        <w:tab/>
        <w:t>UE RF requirements with FR2 band</w:t>
      </w:r>
      <w:bookmarkEnd w:id="107"/>
    </w:p>
    <w:p w14:paraId="52ABF6CA" w14:textId="77777777" w:rsidR="00BC378C" w:rsidRDefault="00BC378C" w:rsidP="00BC378C">
      <w:pPr>
        <w:rPr>
          <w:rFonts w:ascii="Arial" w:hAnsi="Arial" w:cs="Arial"/>
          <w:b/>
          <w:sz w:val="24"/>
        </w:rPr>
      </w:pPr>
      <w:r>
        <w:rPr>
          <w:rFonts w:ascii="Arial" w:hAnsi="Arial" w:cs="Arial"/>
          <w:b/>
          <w:color w:val="0000FF"/>
          <w:sz w:val="24"/>
        </w:rPr>
        <w:t>R4-2311749</w:t>
      </w:r>
      <w:r>
        <w:rPr>
          <w:rFonts w:ascii="Arial" w:hAnsi="Arial" w:cs="Arial"/>
          <w:b/>
          <w:color w:val="0000FF"/>
          <w:sz w:val="24"/>
        </w:rPr>
        <w:tab/>
      </w:r>
      <w:r>
        <w:rPr>
          <w:rFonts w:ascii="Arial" w:hAnsi="Arial" w:cs="Arial"/>
          <w:b/>
          <w:sz w:val="24"/>
        </w:rPr>
        <w:t>draft CR to add new NR-CA FR2 configurations</w:t>
      </w:r>
    </w:p>
    <w:p w14:paraId="2A277DD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Rogers, Ericsson</w:t>
      </w:r>
    </w:p>
    <w:p w14:paraId="4812C458" w14:textId="77777777" w:rsidR="00BC378C" w:rsidRDefault="00BC378C" w:rsidP="00BC378C">
      <w:pPr>
        <w:rPr>
          <w:rFonts w:ascii="Arial" w:hAnsi="Arial" w:cs="Arial"/>
          <w:b/>
        </w:rPr>
      </w:pPr>
      <w:r>
        <w:rPr>
          <w:rFonts w:ascii="Arial" w:hAnsi="Arial" w:cs="Arial"/>
          <w:b/>
        </w:rPr>
        <w:t xml:space="preserve">Abstract: </w:t>
      </w:r>
    </w:p>
    <w:p w14:paraId="130342C2" w14:textId="77777777" w:rsidR="00BC378C" w:rsidRDefault="00BC378C" w:rsidP="00BC378C">
      <w:r>
        <w:t xml:space="preserve">Adding new 2BDL NR-CA configurations including FR2. </w:t>
      </w:r>
    </w:p>
    <w:p w14:paraId="7F24B7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A342F" w14:textId="77777777" w:rsidR="00BC378C" w:rsidRDefault="00BC378C" w:rsidP="00BC378C">
      <w:pPr>
        <w:rPr>
          <w:rFonts w:ascii="Arial" w:hAnsi="Arial" w:cs="Arial"/>
          <w:b/>
          <w:sz w:val="24"/>
        </w:rPr>
      </w:pPr>
      <w:r>
        <w:rPr>
          <w:rFonts w:ascii="Arial" w:hAnsi="Arial" w:cs="Arial"/>
          <w:b/>
          <w:color w:val="0000FF"/>
          <w:sz w:val="24"/>
        </w:rPr>
        <w:t>R4-2312470</w:t>
      </w:r>
      <w:r>
        <w:rPr>
          <w:rFonts w:ascii="Arial" w:hAnsi="Arial" w:cs="Arial"/>
          <w:b/>
          <w:color w:val="0000FF"/>
          <w:sz w:val="24"/>
        </w:rPr>
        <w:tab/>
      </w:r>
      <w:r>
        <w:rPr>
          <w:rFonts w:ascii="Arial" w:hAnsi="Arial" w:cs="Arial"/>
          <w:b/>
          <w:sz w:val="24"/>
        </w:rPr>
        <w:t>Draft CR to TS38.101-3: DC_n34A-n258A/B/C/D/E/F/G/H/I/J/K/L/M and CA_n5A-n260A</w:t>
      </w:r>
    </w:p>
    <w:p w14:paraId="3CD0D61A"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2B273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5DB5C" w14:textId="77777777" w:rsidR="00BC378C" w:rsidRDefault="00BC378C" w:rsidP="00BC378C">
      <w:pPr>
        <w:rPr>
          <w:rFonts w:ascii="Arial" w:hAnsi="Arial" w:cs="Arial"/>
          <w:b/>
          <w:sz w:val="24"/>
        </w:rPr>
      </w:pPr>
      <w:r>
        <w:rPr>
          <w:rFonts w:ascii="Arial" w:hAnsi="Arial" w:cs="Arial"/>
          <w:b/>
          <w:color w:val="0000FF"/>
          <w:sz w:val="24"/>
        </w:rPr>
        <w:t>R4-2312605</w:t>
      </w:r>
      <w:r>
        <w:rPr>
          <w:rFonts w:ascii="Arial" w:hAnsi="Arial" w:cs="Arial"/>
          <w:b/>
          <w:color w:val="0000FF"/>
          <w:sz w:val="24"/>
        </w:rPr>
        <w:tab/>
      </w:r>
      <w:r>
        <w:rPr>
          <w:rFonts w:ascii="Arial" w:hAnsi="Arial" w:cs="Arial"/>
          <w:b/>
          <w:sz w:val="24"/>
        </w:rPr>
        <w:t>Draft CR for TS 38.101-3 on corrections to uplink configurations for two bands inter-band CA</w:t>
      </w:r>
    </w:p>
    <w:p w14:paraId="788D1BD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8728C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BE42D" w14:textId="77777777" w:rsidR="00BC378C" w:rsidRDefault="00BC378C" w:rsidP="00BC378C">
      <w:pPr>
        <w:rPr>
          <w:rFonts w:ascii="Arial" w:hAnsi="Arial" w:cs="Arial"/>
          <w:b/>
          <w:sz w:val="24"/>
        </w:rPr>
      </w:pPr>
      <w:r>
        <w:rPr>
          <w:rFonts w:ascii="Arial" w:hAnsi="Arial" w:cs="Arial"/>
          <w:b/>
          <w:color w:val="0000FF"/>
          <w:sz w:val="24"/>
        </w:rPr>
        <w:t>R4-2312606</w:t>
      </w:r>
      <w:r>
        <w:rPr>
          <w:rFonts w:ascii="Arial" w:hAnsi="Arial" w:cs="Arial"/>
          <w:b/>
          <w:color w:val="0000FF"/>
          <w:sz w:val="24"/>
        </w:rPr>
        <w:tab/>
      </w:r>
      <w:r>
        <w:rPr>
          <w:rFonts w:ascii="Arial" w:hAnsi="Arial" w:cs="Arial"/>
          <w:b/>
          <w:sz w:val="24"/>
        </w:rPr>
        <w:t>Draft CR for TS 38.101-3 to add DC_n3-n258 and DC_n78-n258 and relevant fallback configurations</w:t>
      </w:r>
    </w:p>
    <w:p w14:paraId="3ABD5A9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D48BD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ABA42" w14:textId="77777777" w:rsidR="00BC378C" w:rsidRDefault="00BC378C" w:rsidP="00BC378C">
      <w:pPr>
        <w:rPr>
          <w:rFonts w:ascii="Arial" w:hAnsi="Arial" w:cs="Arial"/>
          <w:b/>
          <w:sz w:val="24"/>
        </w:rPr>
      </w:pPr>
      <w:r>
        <w:rPr>
          <w:rFonts w:ascii="Arial" w:hAnsi="Arial" w:cs="Arial"/>
          <w:b/>
          <w:color w:val="0000FF"/>
          <w:sz w:val="24"/>
        </w:rPr>
        <w:t>R4-2312644</w:t>
      </w:r>
      <w:r>
        <w:rPr>
          <w:rFonts w:ascii="Arial" w:hAnsi="Arial" w:cs="Arial"/>
          <w:b/>
          <w:color w:val="0000FF"/>
          <w:sz w:val="24"/>
        </w:rPr>
        <w:tab/>
      </w:r>
      <w:r>
        <w:rPr>
          <w:rFonts w:ascii="Arial" w:hAnsi="Arial" w:cs="Arial"/>
          <w:b/>
          <w:sz w:val="24"/>
        </w:rPr>
        <w:t>Draft CR for 38.101-3 to add new inter-band NR-CA and NR-DC configurations (two bands)</w:t>
      </w:r>
    </w:p>
    <w:p w14:paraId="5CE838E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w:t>
      </w:r>
    </w:p>
    <w:p w14:paraId="53DB3E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CF26E" w14:textId="77777777" w:rsidR="00BC378C" w:rsidRDefault="00BC378C" w:rsidP="00BC378C">
      <w:pPr>
        <w:rPr>
          <w:rFonts w:ascii="Arial" w:hAnsi="Arial" w:cs="Arial"/>
          <w:b/>
          <w:sz w:val="24"/>
        </w:rPr>
      </w:pPr>
      <w:r>
        <w:rPr>
          <w:rFonts w:ascii="Arial" w:hAnsi="Arial" w:cs="Arial"/>
          <w:b/>
          <w:color w:val="0000FF"/>
          <w:sz w:val="24"/>
        </w:rPr>
        <w:t>R4-2312645</w:t>
      </w:r>
      <w:r>
        <w:rPr>
          <w:rFonts w:ascii="Arial" w:hAnsi="Arial" w:cs="Arial"/>
          <w:b/>
          <w:color w:val="0000FF"/>
          <w:sz w:val="24"/>
        </w:rPr>
        <w:tab/>
      </w:r>
      <w:r>
        <w:rPr>
          <w:rFonts w:ascii="Arial" w:hAnsi="Arial" w:cs="Arial"/>
          <w:b/>
          <w:sz w:val="24"/>
        </w:rPr>
        <w:t>Draft CR for 38.101-3 to add new inter-band NR-DC configurations with BCS4 and BCS5 (two bands)</w:t>
      </w:r>
    </w:p>
    <w:p w14:paraId="491D34A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Samsung,TELUS,Bell Mobility</w:t>
      </w:r>
    </w:p>
    <w:p w14:paraId="007920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D5C1F" w14:textId="77777777" w:rsidR="00BC378C" w:rsidRDefault="00BC378C" w:rsidP="00BC378C">
      <w:pPr>
        <w:rPr>
          <w:rFonts w:ascii="Arial" w:hAnsi="Arial" w:cs="Arial"/>
          <w:b/>
          <w:sz w:val="24"/>
        </w:rPr>
      </w:pPr>
      <w:r>
        <w:rPr>
          <w:rFonts w:ascii="Arial" w:hAnsi="Arial" w:cs="Arial"/>
          <w:b/>
          <w:color w:val="0000FF"/>
          <w:sz w:val="24"/>
        </w:rPr>
        <w:t>R4-2312647</w:t>
      </w:r>
      <w:r>
        <w:rPr>
          <w:rFonts w:ascii="Arial" w:hAnsi="Arial" w:cs="Arial"/>
          <w:b/>
          <w:color w:val="0000FF"/>
          <w:sz w:val="24"/>
        </w:rPr>
        <w:tab/>
      </w:r>
      <w:r>
        <w:rPr>
          <w:rFonts w:ascii="Arial" w:hAnsi="Arial" w:cs="Arial"/>
          <w:b/>
          <w:sz w:val="24"/>
        </w:rPr>
        <w:t>Draft CR for 38.101-3 to add new CA configurations for inter-band NR-CA combinations (two bands)</w:t>
      </w:r>
    </w:p>
    <w:p w14:paraId="6423F46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5263918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36CF1" w14:textId="77777777" w:rsidR="00BC378C" w:rsidRDefault="00BC378C" w:rsidP="00BC378C">
      <w:pPr>
        <w:rPr>
          <w:rFonts w:ascii="Arial" w:hAnsi="Arial" w:cs="Arial"/>
          <w:b/>
          <w:sz w:val="24"/>
        </w:rPr>
      </w:pPr>
      <w:r>
        <w:rPr>
          <w:rFonts w:ascii="Arial" w:hAnsi="Arial" w:cs="Arial"/>
          <w:b/>
          <w:color w:val="0000FF"/>
          <w:sz w:val="24"/>
        </w:rPr>
        <w:t>R4-2313033</w:t>
      </w:r>
      <w:r>
        <w:rPr>
          <w:rFonts w:ascii="Arial" w:hAnsi="Arial" w:cs="Arial"/>
          <w:b/>
          <w:color w:val="0000FF"/>
          <w:sz w:val="24"/>
        </w:rPr>
        <w:tab/>
      </w:r>
      <w:r>
        <w:rPr>
          <w:rFonts w:ascii="Arial" w:hAnsi="Arial" w:cs="Arial"/>
          <w:b/>
          <w:sz w:val="24"/>
        </w:rPr>
        <w:t>Draft CR 38.101-3 to add 2CA of n7 n66 n71 n257 n260</w:t>
      </w:r>
    </w:p>
    <w:p w14:paraId="5A07458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Nokia, Telus, Bell Mobility</w:t>
      </w:r>
    </w:p>
    <w:p w14:paraId="6402F5B4"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8D3EE" w14:textId="77777777" w:rsidR="00BC378C" w:rsidRDefault="00BC378C" w:rsidP="00BC378C">
      <w:pPr>
        <w:rPr>
          <w:rFonts w:ascii="Arial" w:hAnsi="Arial" w:cs="Arial"/>
          <w:b/>
          <w:sz w:val="24"/>
        </w:rPr>
      </w:pPr>
      <w:r>
        <w:rPr>
          <w:rFonts w:ascii="Arial" w:hAnsi="Arial" w:cs="Arial"/>
          <w:b/>
          <w:color w:val="0000FF"/>
          <w:sz w:val="24"/>
        </w:rPr>
        <w:t>R4-2313160</w:t>
      </w:r>
      <w:r>
        <w:rPr>
          <w:rFonts w:ascii="Arial" w:hAnsi="Arial" w:cs="Arial"/>
          <w:b/>
          <w:color w:val="0000FF"/>
          <w:sz w:val="24"/>
        </w:rPr>
        <w:tab/>
      </w:r>
      <w:r>
        <w:rPr>
          <w:rFonts w:ascii="Arial" w:hAnsi="Arial" w:cs="Arial"/>
          <w:b/>
          <w:sz w:val="24"/>
        </w:rPr>
        <w:t>draft CR 38.101-3 to add NR CA configurations with 2DL including FR2 for BCS 4 and 5</w:t>
      </w:r>
    </w:p>
    <w:p w14:paraId="62072D9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T-Mobile USA</w:t>
      </w:r>
    </w:p>
    <w:p w14:paraId="486E16A3" w14:textId="77777777" w:rsidR="00BC378C" w:rsidRDefault="00BC378C" w:rsidP="00BC378C">
      <w:pPr>
        <w:rPr>
          <w:rFonts w:ascii="Arial" w:hAnsi="Arial" w:cs="Arial"/>
          <w:b/>
        </w:rPr>
      </w:pPr>
      <w:r>
        <w:rPr>
          <w:rFonts w:ascii="Arial" w:hAnsi="Arial" w:cs="Arial"/>
          <w:b/>
        </w:rPr>
        <w:t xml:space="preserve">Abstract: </w:t>
      </w:r>
    </w:p>
    <w:p w14:paraId="426737F1" w14:textId="77777777" w:rsidR="00BC378C" w:rsidRDefault="00BC378C" w:rsidP="00BC378C">
      <w:r>
        <w:t>draft CR 38.101-3 to add NR CA configurations with 2DL including FR2 for BCS 4 and 5</w:t>
      </w:r>
    </w:p>
    <w:p w14:paraId="0CD9F2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4B801" w14:textId="77777777" w:rsidR="00BC378C" w:rsidRDefault="00BC378C" w:rsidP="00BC378C">
      <w:pPr>
        <w:rPr>
          <w:rFonts w:ascii="Arial" w:hAnsi="Arial" w:cs="Arial"/>
          <w:b/>
          <w:sz w:val="24"/>
        </w:rPr>
      </w:pPr>
      <w:r>
        <w:rPr>
          <w:rFonts w:ascii="Arial" w:hAnsi="Arial" w:cs="Arial"/>
          <w:b/>
          <w:color w:val="0000FF"/>
          <w:sz w:val="24"/>
        </w:rPr>
        <w:t>R4-2313338</w:t>
      </w:r>
      <w:r>
        <w:rPr>
          <w:rFonts w:ascii="Arial" w:hAnsi="Arial" w:cs="Arial"/>
          <w:b/>
          <w:color w:val="0000FF"/>
          <w:sz w:val="24"/>
        </w:rPr>
        <w:tab/>
      </w:r>
      <w:r>
        <w:rPr>
          <w:rFonts w:ascii="Arial" w:hAnsi="Arial" w:cs="Arial"/>
          <w:b/>
          <w:sz w:val="24"/>
        </w:rPr>
        <w:t>draft CR 38.101-3 adding 2 bands CA and DC configurations</w:t>
      </w:r>
    </w:p>
    <w:p w14:paraId="2183B16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5439178D" w14:textId="77777777" w:rsidR="00BC378C" w:rsidRDefault="00BC378C" w:rsidP="00BC378C">
      <w:pPr>
        <w:rPr>
          <w:rFonts w:ascii="Arial" w:hAnsi="Arial" w:cs="Arial"/>
          <w:b/>
        </w:rPr>
      </w:pPr>
      <w:r>
        <w:rPr>
          <w:rFonts w:ascii="Arial" w:hAnsi="Arial" w:cs="Arial"/>
          <w:b/>
        </w:rPr>
        <w:t xml:space="preserve">Abstract: </w:t>
      </w:r>
    </w:p>
    <w:p w14:paraId="2D496E57" w14:textId="77777777" w:rsidR="00BC378C" w:rsidRDefault="00BC378C" w:rsidP="00BC378C">
      <w:r>
        <w:t>draft CR 38.101-3 adding 2 bands CA and DC configurations</w:t>
      </w:r>
    </w:p>
    <w:p w14:paraId="751ACB9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0F403" w14:textId="77777777" w:rsidR="00BC378C" w:rsidRDefault="00BC378C" w:rsidP="00BC378C">
      <w:pPr>
        <w:rPr>
          <w:rFonts w:ascii="Arial" w:hAnsi="Arial" w:cs="Arial"/>
          <w:b/>
          <w:sz w:val="24"/>
        </w:rPr>
      </w:pPr>
      <w:r>
        <w:rPr>
          <w:rFonts w:ascii="Arial" w:hAnsi="Arial" w:cs="Arial"/>
          <w:b/>
          <w:color w:val="0000FF"/>
          <w:sz w:val="24"/>
        </w:rPr>
        <w:t>R4-2313347</w:t>
      </w:r>
      <w:r>
        <w:rPr>
          <w:rFonts w:ascii="Arial" w:hAnsi="Arial" w:cs="Arial"/>
          <w:b/>
          <w:color w:val="0000FF"/>
          <w:sz w:val="24"/>
        </w:rPr>
        <w:tab/>
      </w:r>
      <w:r>
        <w:rPr>
          <w:rFonts w:ascii="Arial" w:hAnsi="Arial" w:cs="Arial"/>
          <w:b/>
          <w:sz w:val="24"/>
        </w:rPr>
        <w:t>draft CR 38.101-3 adding missing fallback CA_n5A-n260A</w:t>
      </w:r>
    </w:p>
    <w:p w14:paraId="5F9DEBA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w:t>
      </w:r>
    </w:p>
    <w:p w14:paraId="4867752F" w14:textId="77777777" w:rsidR="00BC378C" w:rsidRDefault="00BC378C" w:rsidP="00BC378C">
      <w:pPr>
        <w:rPr>
          <w:rFonts w:ascii="Arial" w:hAnsi="Arial" w:cs="Arial"/>
          <w:b/>
        </w:rPr>
      </w:pPr>
      <w:r>
        <w:rPr>
          <w:rFonts w:ascii="Arial" w:hAnsi="Arial" w:cs="Arial"/>
          <w:b/>
        </w:rPr>
        <w:t xml:space="preserve">Abstract: </w:t>
      </w:r>
    </w:p>
    <w:p w14:paraId="44077965" w14:textId="77777777" w:rsidR="00BC378C" w:rsidRDefault="00BC378C" w:rsidP="00BC378C">
      <w:r>
        <w:t>draft CR 38.101-3 adding missing fallback CA_n5A-n260A</w:t>
      </w:r>
    </w:p>
    <w:p w14:paraId="6DC8F2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ADF2C" w14:textId="77777777" w:rsidR="00BC378C" w:rsidRDefault="00BC378C" w:rsidP="00BC378C">
      <w:pPr>
        <w:rPr>
          <w:rFonts w:ascii="Arial" w:hAnsi="Arial" w:cs="Arial"/>
          <w:b/>
          <w:sz w:val="24"/>
        </w:rPr>
      </w:pPr>
      <w:r>
        <w:rPr>
          <w:rFonts w:ascii="Arial" w:hAnsi="Arial" w:cs="Arial"/>
          <w:b/>
          <w:color w:val="0000FF"/>
          <w:sz w:val="24"/>
        </w:rPr>
        <w:t>R4-2313348</w:t>
      </w:r>
      <w:r>
        <w:rPr>
          <w:rFonts w:ascii="Arial" w:hAnsi="Arial" w:cs="Arial"/>
          <w:b/>
          <w:color w:val="0000FF"/>
          <w:sz w:val="24"/>
        </w:rPr>
        <w:tab/>
      </w:r>
      <w:r>
        <w:rPr>
          <w:rFonts w:ascii="Arial" w:hAnsi="Arial" w:cs="Arial"/>
          <w:b/>
          <w:sz w:val="24"/>
        </w:rPr>
        <w:t>draft CR 38.101-3 corrections NR CA 2 bands combinations with FR2</w:t>
      </w:r>
    </w:p>
    <w:p w14:paraId="43507DF7"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Ericsson</w:t>
      </w:r>
    </w:p>
    <w:p w14:paraId="01FD448D" w14:textId="77777777" w:rsidR="00BC378C" w:rsidRDefault="00BC378C" w:rsidP="00BC378C">
      <w:pPr>
        <w:rPr>
          <w:rFonts w:ascii="Arial" w:hAnsi="Arial" w:cs="Arial"/>
          <w:b/>
        </w:rPr>
      </w:pPr>
      <w:r>
        <w:rPr>
          <w:rFonts w:ascii="Arial" w:hAnsi="Arial" w:cs="Arial"/>
          <w:b/>
        </w:rPr>
        <w:t xml:space="preserve">Abstract: </w:t>
      </w:r>
    </w:p>
    <w:p w14:paraId="6C3B8433" w14:textId="77777777" w:rsidR="00BC378C" w:rsidRDefault="00BC378C" w:rsidP="00BC378C">
      <w:r>
        <w:t>draft CR 38.101-3 corrections NR CA 2 bands combinations with FR2</w:t>
      </w:r>
    </w:p>
    <w:p w14:paraId="424B94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B4E0E" w14:textId="77777777" w:rsidR="00BC378C" w:rsidRDefault="00BC378C" w:rsidP="00BC378C">
      <w:pPr>
        <w:rPr>
          <w:rFonts w:ascii="Arial" w:hAnsi="Arial" w:cs="Arial"/>
          <w:b/>
          <w:sz w:val="24"/>
        </w:rPr>
      </w:pPr>
      <w:r>
        <w:rPr>
          <w:rFonts w:ascii="Arial" w:hAnsi="Arial" w:cs="Arial"/>
          <w:b/>
          <w:color w:val="0000FF"/>
          <w:sz w:val="24"/>
        </w:rPr>
        <w:t>R4-2313633</w:t>
      </w:r>
      <w:r>
        <w:rPr>
          <w:rFonts w:ascii="Arial" w:hAnsi="Arial" w:cs="Arial"/>
          <w:b/>
          <w:color w:val="0000FF"/>
          <w:sz w:val="24"/>
        </w:rPr>
        <w:tab/>
      </w:r>
      <w:r>
        <w:rPr>
          <w:rFonts w:ascii="Arial" w:hAnsi="Arial" w:cs="Arial"/>
          <w:b/>
          <w:sz w:val="24"/>
        </w:rPr>
        <w:t>draft CR for uplink DC_n78A-n257J/K</w:t>
      </w:r>
    </w:p>
    <w:p w14:paraId="433E4B1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CHTTL</w:t>
      </w:r>
    </w:p>
    <w:p w14:paraId="47D3DA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FC6C9" w14:textId="77777777" w:rsidR="00BC378C" w:rsidRDefault="00BC378C" w:rsidP="00BC378C">
      <w:pPr>
        <w:pStyle w:val="Heading3"/>
      </w:pPr>
      <w:bookmarkStart w:id="108" w:name="_Toc142747570"/>
      <w:r>
        <w:lastRenderedPageBreak/>
        <w:t>7.11</w:t>
      </w:r>
      <w:r>
        <w:tab/>
        <w:t>Rel-18 NR Inter-band Carrier Aggregation/Dual Connectivity for 3 bands DL with x bands UL (x=1,2)</w:t>
      </w:r>
      <w:bookmarkEnd w:id="108"/>
    </w:p>
    <w:p w14:paraId="6659E61B" w14:textId="77777777" w:rsidR="00BC378C" w:rsidRDefault="00BC378C" w:rsidP="00BC378C">
      <w:pPr>
        <w:pStyle w:val="Heading4"/>
      </w:pPr>
      <w:bookmarkStart w:id="109" w:name="_Toc142747571"/>
      <w:r>
        <w:t>7.11.1</w:t>
      </w:r>
      <w:r>
        <w:tab/>
        <w:t>Rapporteur input (WID/TR/CR)</w:t>
      </w:r>
      <w:bookmarkEnd w:id="109"/>
    </w:p>
    <w:p w14:paraId="21DD98E4" w14:textId="77777777" w:rsidR="00BC378C" w:rsidRDefault="00BC378C" w:rsidP="00BC378C">
      <w:pPr>
        <w:rPr>
          <w:rFonts w:ascii="Arial" w:hAnsi="Arial" w:cs="Arial"/>
          <w:b/>
          <w:sz w:val="24"/>
        </w:rPr>
      </w:pPr>
      <w:r>
        <w:rPr>
          <w:rFonts w:ascii="Arial" w:hAnsi="Arial" w:cs="Arial"/>
          <w:b/>
          <w:color w:val="0000FF"/>
          <w:sz w:val="24"/>
        </w:rPr>
        <w:t>R4-2312591</w:t>
      </w:r>
      <w:r>
        <w:rPr>
          <w:rFonts w:ascii="Arial" w:hAnsi="Arial" w:cs="Arial"/>
          <w:b/>
          <w:color w:val="0000FF"/>
          <w:sz w:val="24"/>
        </w:rPr>
        <w:tab/>
      </w:r>
      <w:r>
        <w:rPr>
          <w:rFonts w:ascii="Arial" w:hAnsi="Arial" w:cs="Arial"/>
          <w:b/>
          <w:sz w:val="24"/>
        </w:rPr>
        <w:t>TR38.718-03-01 v0.7.0 on Rel-18 NR Inter-band Carrier Aggregation/Dual Connectivity for 3 bands DL with x bands UL (x=1,2)</w:t>
      </w:r>
    </w:p>
    <w:p w14:paraId="4D3F18B3"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08A37B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3E29F" w14:textId="77777777" w:rsidR="00BC378C" w:rsidRDefault="00BC378C" w:rsidP="00BC378C">
      <w:pPr>
        <w:rPr>
          <w:rFonts w:ascii="Arial" w:hAnsi="Arial" w:cs="Arial"/>
          <w:b/>
          <w:sz w:val="24"/>
        </w:rPr>
      </w:pPr>
      <w:r>
        <w:rPr>
          <w:rFonts w:ascii="Arial" w:hAnsi="Arial" w:cs="Arial"/>
          <w:b/>
          <w:color w:val="0000FF"/>
          <w:sz w:val="24"/>
        </w:rPr>
        <w:t>R4-2312592</w:t>
      </w:r>
      <w:r>
        <w:rPr>
          <w:rFonts w:ascii="Arial" w:hAnsi="Arial" w:cs="Arial"/>
          <w:b/>
          <w:color w:val="0000FF"/>
          <w:sz w:val="24"/>
        </w:rPr>
        <w:tab/>
      </w:r>
      <w:r>
        <w:rPr>
          <w:rFonts w:ascii="Arial" w:hAnsi="Arial" w:cs="Arial"/>
          <w:b/>
          <w:sz w:val="24"/>
        </w:rPr>
        <w:t>Big CR to reflect the completed NR inter-band CA DC combinations for  3 bands DL with x bands UL (x=1,2) into TS 38.101-1</w:t>
      </w:r>
    </w:p>
    <w:p w14:paraId="15A9A19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CR-1723  rev  Cat: B (Rel-18)</w:t>
      </w:r>
      <w:r>
        <w:rPr>
          <w:i/>
        </w:rPr>
        <w:br/>
      </w:r>
      <w:r>
        <w:rPr>
          <w:i/>
        </w:rPr>
        <w:br/>
      </w:r>
      <w:r>
        <w:rPr>
          <w:i/>
        </w:rPr>
        <w:tab/>
      </w:r>
      <w:r>
        <w:rPr>
          <w:i/>
        </w:rPr>
        <w:tab/>
      </w:r>
      <w:r>
        <w:rPr>
          <w:i/>
        </w:rPr>
        <w:tab/>
      </w:r>
      <w:r>
        <w:rPr>
          <w:i/>
        </w:rPr>
        <w:tab/>
      </w:r>
      <w:r>
        <w:rPr>
          <w:i/>
        </w:rPr>
        <w:tab/>
        <w:t>Source: ZTE Corporation</w:t>
      </w:r>
    </w:p>
    <w:p w14:paraId="27A9D2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1573A" w14:textId="77777777" w:rsidR="00BC378C" w:rsidRDefault="00BC378C" w:rsidP="00BC378C">
      <w:pPr>
        <w:rPr>
          <w:rFonts w:ascii="Arial" w:hAnsi="Arial" w:cs="Arial"/>
          <w:b/>
          <w:sz w:val="24"/>
        </w:rPr>
      </w:pPr>
      <w:r>
        <w:rPr>
          <w:rFonts w:ascii="Arial" w:hAnsi="Arial" w:cs="Arial"/>
          <w:b/>
          <w:color w:val="0000FF"/>
          <w:sz w:val="24"/>
        </w:rPr>
        <w:t>R4-2312593</w:t>
      </w:r>
      <w:r>
        <w:rPr>
          <w:rFonts w:ascii="Arial" w:hAnsi="Arial" w:cs="Arial"/>
          <w:b/>
          <w:color w:val="0000FF"/>
          <w:sz w:val="24"/>
        </w:rPr>
        <w:tab/>
      </w:r>
      <w:r>
        <w:rPr>
          <w:rFonts w:ascii="Arial" w:hAnsi="Arial" w:cs="Arial"/>
          <w:b/>
          <w:sz w:val="24"/>
        </w:rPr>
        <w:t>Big CR to reflect the completed NR inter-band CA DC combinations for  3 bands DL with x bands UL (x=1,2) into TS 38.101-3</w:t>
      </w:r>
    </w:p>
    <w:p w14:paraId="1DAC131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CR-1012  rev  Cat: B (Rel-18)</w:t>
      </w:r>
      <w:r>
        <w:rPr>
          <w:i/>
        </w:rPr>
        <w:br/>
      </w:r>
      <w:r>
        <w:rPr>
          <w:i/>
        </w:rPr>
        <w:br/>
      </w:r>
      <w:r>
        <w:rPr>
          <w:i/>
        </w:rPr>
        <w:tab/>
      </w:r>
      <w:r>
        <w:rPr>
          <w:i/>
        </w:rPr>
        <w:tab/>
      </w:r>
      <w:r>
        <w:rPr>
          <w:i/>
        </w:rPr>
        <w:tab/>
      </w:r>
      <w:r>
        <w:rPr>
          <w:i/>
        </w:rPr>
        <w:tab/>
      </w:r>
      <w:r>
        <w:rPr>
          <w:i/>
        </w:rPr>
        <w:tab/>
        <w:t>Source: ZTE Corporation</w:t>
      </w:r>
    </w:p>
    <w:p w14:paraId="6D65AD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88342" w14:textId="77777777" w:rsidR="00BC378C" w:rsidRDefault="00BC378C" w:rsidP="00BC378C">
      <w:pPr>
        <w:rPr>
          <w:rFonts w:ascii="Arial" w:hAnsi="Arial" w:cs="Arial"/>
          <w:b/>
          <w:sz w:val="24"/>
        </w:rPr>
      </w:pPr>
      <w:r>
        <w:rPr>
          <w:rFonts w:ascii="Arial" w:hAnsi="Arial" w:cs="Arial"/>
          <w:b/>
          <w:color w:val="0000FF"/>
          <w:sz w:val="24"/>
        </w:rPr>
        <w:t>R4-2312594</w:t>
      </w:r>
      <w:r>
        <w:rPr>
          <w:rFonts w:ascii="Arial" w:hAnsi="Arial" w:cs="Arial"/>
          <w:b/>
          <w:color w:val="0000FF"/>
          <w:sz w:val="24"/>
        </w:rPr>
        <w:tab/>
      </w:r>
      <w:r>
        <w:rPr>
          <w:rFonts w:ascii="Arial" w:hAnsi="Arial" w:cs="Arial"/>
          <w:b/>
          <w:sz w:val="24"/>
        </w:rPr>
        <w:t>Revised WID:Rel-18 NR Inter-band Carrier Aggregation/Dual Connectivity for 3 bands DL with x bands UL (x=1,2)</w:t>
      </w:r>
    </w:p>
    <w:p w14:paraId="57605E68"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271297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C43DA" w14:textId="77777777" w:rsidR="00BC378C" w:rsidRDefault="00BC378C" w:rsidP="00BC378C">
      <w:pPr>
        <w:pStyle w:val="Heading4"/>
      </w:pPr>
      <w:bookmarkStart w:id="110" w:name="_Toc142747572"/>
      <w:r>
        <w:t>7.11.2</w:t>
      </w:r>
      <w:r>
        <w:tab/>
        <w:t>UE RF requirements without FR2 band</w:t>
      </w:r>
      <w:bookmarkEnd w:id="110"/>
    </w:p>
    <w:p w14:paraId="1603AF88" w14:textId="77777777" w:rsidR="00BC378C" w:rsidRDefault="00BC378C" w:rsidP="00BC378C">
      <w:pPr>
        <w:rPr>
          <w:rFonts w:ascii="Arial" w:hAnsi="Arial" w:cs="Arial"/>
          <w:b/>
          <w:sz w:val="24"/>
        </w:rPr>
      </w:pPr>
      <w:r>
        <w:rPr>
          <w:rFonts w:ascii="Arial" w:hAnsi="Arial" w:cs="Arial"/>
          <w:b/>
          <w:color w:val="0000FF"/>
          <w:sz w:val="24"/>
        </w:rPr>
        <w:t>R4-2311463</w:t>
      </w:r>
      <w:r>
        <w:rPr>
          <w:rFonts w:ascii="Arial" w:hAnsi="Arial" w:cs="Arial"/>
          <w:b/>
          <w:color w:val="0000FF"/>
          <w:sz w:val="24"/>
        </w:rPr>
        <w:tab/>
      </w:r>
      <w:r>
        <w:rPr>
          <w:rFonts w:ascii="Arial" w:hAnsi="Arial" w:cs="Arial"/>
          <w:b/>
          <w:sz w:val="24"/>
        </w:rPr>
        <w:t>Draft CR for  38.101-1 to remoe the combination with  all zero ?TIB,c and ?RIB,c</w:t>
      </w:r>
    </w:p>
    <w:p w14:paraId="2671A3C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0A441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07755" w14:textId="77777777" w:rsidR="00BC378C" w:rsidRDefault="00BC378C" w:rsidP="00BC378C">
      <w:pPr>
        <w:rPr>
          <w:rFonts w:ascii="Arial" w:hAnsi="Arial" w:cs="Arial"/>
          <w:b/>
          <w:sz w:val="24"/>
        </w:rPr>
      </w:pPr>
      <w:r>
        <w:rPr>
          <w:rFonts w:ascii="Arial" w:hAnsi="Arial" w:cs="Arial"/>
          <w:b/>
          <w:color w:val="0000FF"/>
          <w:sz w:val="24"/>
        </w:rPr>
        <w:t>R4-2311473</w:t>
      </w:r>
      <w:r>
        <w:rPr>
          <w:rFonts w:ascii="Arial" w:hAnsi="Arial" w:cs="Arial"/>
          <w:b/>
          <w:color w:val="0000FF"/>
          <w:sz w:val="24"/>
        </w:rPr>
        <w:tab/>
      </w:r>
      <w:r>
        <w:rPr>
          <w:rFonts w:ascii="Arial" w:hAnsi="Arial" w:cs="Arial"/>
          <w:b/>
          <w:sz w:val="24"/>
        </w:rPr>
        <w:t>draft CR for  38101-1 to add  3 bands DL NR CA</w:t>
      </w:r>
    </w:p>
    <w:p w14:paraId="236ED80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6E61C6A6"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ECD29" w14:textId="77777777" w:rsidR="00BC378C" w:rsidRDefault="00BC378C" w:rsidP="00BC378C">
      <w:pPr>
        <w:rPr>
          <w:rFonts w:ascii="Arial" w:hAnsi="Arial" w:cs="Arial"/>
          <w:b/>
          <w:sz w:val="24"/>
        </w:rPr>
      </w:pPr>
      <w:r>
        <w:rPr>
          <w:rFonts w:ascii="Arial" w:hAnsi="Arial" w:cs="Arial"/>
          <w:b/>
          <w:color w:val="0000FF"/>
          <w:sz w:val="24"/>
        </w:rPr>
        <w:t>R4-2311961</w:t>
      </w:r>
      <w:r>
        <w:rPr>
          <w:rFonts w:ascii="Arial" w:hAnsi="Arial" w:cs="Arial"/>
          <w:b/>
          <w:color w:val="0000FF"/>
          <w:sz w:val="24"/>
        </w:rPr>
        <w:tab/>
      </w:r>
      <w:r>
        <w:rPr>
          <w:rFonts w:ascii="Arial" w:hAnsi="Arial" w:cs="Arial"/>
          <w:b/>
          <w:sz w:val="24"/>
        </w:rPr>
        <w:t>TP for TR 38.718-03-01 to include CA_n26-n29-n70</w:t>
      </w:r>
    </w:p>
    <w:p w14:paraId="2AE1654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23F818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B9A60" w14:textId="77777777" w:rsidR="00BC378C" w:rsidRDefault="00BC378C" w:rsidP="00BC378C">
      <w:pPr>
        <w:rPr>
          <w:rFonts w:ascii="Arial" w:hAnsi="Arial" w:cs="Arial"/>
          <w:b/>
          <w:sz w:val="24"/>
        </w:rPr>
      </w:pPr>
      <w:r>
        <w:rPr>
          <w:rFonts w:ascii="Arial" w:hAnsi="Arial" w:cs="Arial"/>
          <w:b/>
          <w:color w:val="0000FF"/>
          <w:sz w:val="24"/>
        </w:rPr>
        <w:t>R4-2311962</w:t>
      </w:r>
      <w:r>
        <w:rPr>
          <w:rFonts w:ascii="Arial" w:hAnsi="Arial" w:cs="Arial"/>
          <w:b/>
          <w:color w:val="0000FF"/>
          <w:sz w:val="24"/>
        </w:rPr>
        <w:tab/>
      </w:r>
      <w:r>
        <w:rPr>
          <w:rFonts w:ascii="Arial" w:hAnsi="Arial" w:cs="Arial"/>
          <w:b/>
          <w:sz w:val="24"/>
        </w:rPr>
        <w:t>TP for TR 38.718-03-01 to include CA_n26-n66-n70</w:t>
      </w:r>
    </w:p>
    <w:p w14:paraId="26BE606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7084BE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F52CF" w14:textId="77777777" w:rsidR="00BC378C" w:rsidRDefault="00BC378C" w:rsidP="00BC378C">
      <w:pPr>
        <w:rPr>
          <w:rFonts w:ascii="Arial" w:hAnsi="Arial" w:cs="Arial"/>
          <w:b/>
          <w:sz w:val="24"/>
        </w:rPr>
      </w:pPr>
      <w:r>
        <w:rPr>
          <w:rFonts w:ascii="Arial" w:hAnsi="Arial" w:cs="Arial"/>
          <w:b/>
          <w:color w:val="0000FF"/>
          <w:sz w:val="24"/>
        </w:rPr>
        <w:t>R4-2311963</w:t>
      </w:r>
      <w:r>
        <w:rPr>
          <w:rFonts w:ascii="Arial" w:hAnsi="Arial" w:cs="Arial"/>
          <w:b/>
          <w:color w:val="0000FF"/>
          <w:sz w:val="24"/>
        </w:rPr>
        <w:tab/>
      </w:r>
      <w:r>
        <w:rPr>
          <w:rFonts w:ascii="Arial" w:hAnsi="Arial" w:cs="Arial"/>
          <w:b/>
          <w:sz w:val="24"/>
        </w:rPr>
        <w:t>TP for TR 38.718-03-01 to include CA_n29-n66-n70</w:t>
      </w:r>
    </w:p>
    <w:p w14:paraId="2868A78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51F038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361EA" w14:textId="77777777" w:rsidR="00BC378C" w:rsidRDefault="00BC378C" w:rsidP="00BC378C">
      <w:pPr>
        <w:rPr>
          <w:rFonts w:ascii="Arial" w:hAnsi="Arial" w:cs="Arial"/>
          <w:b/>
          <w:sz w:val="24"/>
        </w:rPr>
      </w:pPr>
      <w:r>
        <w:rPr>
          <w:rFonts w:ascii="Arial" w:hAnsi="Arial" w:cs="Arial"/>
          <w:b/>
          <w:color w:val="0000FF"/>
          <w:sz w:val="24"/>
        </w:rPr>
        <w:t>R4-2311964</w:t>
      </w:r>
      <w:r>
        <w:rPr>
          <w:rFonts w:ascii="Arial" w:hAnsi="Arial" w:cs="Arial"/>
          <w:b/>
          <w:color w:val="0000FF"/>
          <w:sz w:val="24"/>
        </w:rPr>
        <w:tab/>
      </w:r>
      <w:r>
        <w:rPr>
          <w:rFonts w:ascii="Arial" w:hAnsi="Arial" w:cs="Arial"/>
          <w:b/>
          <w:sz w:val="24"/>
        </w:rPr>
        <w:t>TP for TR 38.718-03-01 to include CA_n29-n66-n71</w:t>
      </w:r>
    </w:p>
    <w:p w14:paraId="6D9014B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4B7882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29135" w14:textId="77777777" w:rsidR="00BC378C" w:rsidRDefault="00BC378C" w:rsidP="00BC378C">
      <w:pPr>
        <w:rPr>
          <w:rFonts w:ascii="Arial" w:hAnsi="Arial" w:cs="Arial"/>
          <w:b/>
          <w:sz w:val="24"/>
        </w:rPr>
      </w:pPr>
      <w:r>
        <w:rPr>
          <w:rFonts w:ascii="Arial" w:hAnsi="Arial" w:cs="Arial"/>
          <w:b/>
          <w:color w:val="0000FF"/>
          <w:sz w:val="24"/>
        </w:rPr>
        <w:t>R4-2311965</w:t>
      </w:r>
      <w:r>
        <w:rPr>
          <w:rFonts w:ascii="Arial" w:hAnsi="Arial" w:cs="Arial"/>
          <w:b/>
          <w:color w:val="0000FF"/>
          <w:sz w:val="24"/>
        </w:rPr>
        <w:tab/>
      </w:r>
      <w:r>
        <w:rPr>
          <w:rFonts w:ascii="Arial" w:hAnsi="Arial" w:cs="Arial"/>
          <w:b/>
          <w:sz w:val="24"/>
        </w:rPr>
        <w:t>TP for TR 38.718-03-01 to include CA_n66-n70-n71</w:t>
      </w:r>
    </w:p>
    <w:p w14:paraId="53F9870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26BD08A8"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1DFF6" w14:textId="77777777" w:rsidR="00842036" w:rsidRDefault="00BC378C" w:rsidP="00BC378C">
      <w:pPr>
        <w:rPr>
          <w:rFonts w:ascii="Arial" w:hAnsi="Arial" w:cs="Arial"/>
          <w:b/>
          <w:sz w:val="24"/>
        </w:rPr>
      </w:pPr>
      <w:r>
        <w:rPr>
          <w:rFonts w:ascii="Arial" w:hAnsi="Arial" w:cs="Arial"/>
          <w:b/>
          <w:color w:val="0000FF"/>
          <w:sz w:val="24"/>
        </w:rPr>
        <w:t>R4-2312472</w:t>
      </w:r>
      <w:r>
        <w:rPr>
          <w:rFonts w:ascii="Arial" w:hAnsi="Arial" w:cs="Arial"/>
          <w:b/>
          <w:color w:val="0000FF"/>
          <w:sz w:val="24"/>
        </w:rPr>
        <w:tab/>
      </w:r>
      <w:r>
        <w:rPr>
          <w:rFonts w:ascii="Arial" w:hAnsi="Arial" w:cs="Arial"/>
          <w:b/>
          <w:sz w:val="24"/>
        </w:rPr>
        <w:t>draft CR to TS38.101-1[R18]_BCS4 and 5 for CA_n3A/8A-n40A-n41A/C and CA_n3A/n40A-n41A/C-n79A</w:t>
      </w:r>
    </w:p>
    <w:p w14:paraId="0BF9AC6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4586C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FC59B" w14:textId="77777777" w:rsidR="00BC378C" w:rsidRDefault="00BC378C" w:rsidP="00BC378C">
      <w:pPr>
        <w:rPr>
          <w:rFonts w:ascii="Arial" w:hAnsi="Arial" w:cs="Arial"/>
          <w:b/>
          <w:sz w:val="24"/>
        </w:rPr>
      </w:pPr>
      <w:r>
        <w:rPr>
          <w:rFonts w:ascii="Arial" w:hAnsi="Arial" w:cs="Arial"/>
          <w:b/>
          <w:color w:val="0000FF"/>
          <w:sz w:val="24"/>
        </w:rPr>
        <w:t>R4-2312473</w:t>
      </w:r>
      <w:r>
        <w:rPr>
          <w:rFonts w:ascii="Arial" w:hAnsi="Arial" w:cs="Arial"/>
          <w:b/>
          <w:color w:val="0000FF"/>
          <w:sz w:val="24"/>
        </w:rPr>
        <w:tab/>
      </w:r>
      <w:r>
        <w:rPr>
          <w:rFonts w:ascii="Arial" w:hAnsi="Arial" w:cs="Arial"/>
          <w:b/>
          <w:sz w:val="24"/>
        </w:rPr>
        <w:t>TP for TR38.718-03-01_3DL_2UL CA_n8A-n41A-n79A</w:t>
      </w:r>
    </w:p>
    <w:p w14:paraId="425CA15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ZTE Corporation</w:t>
      </w:r>
    </w:p>
    <w:p w14:paraId="76A5DB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22D49" w14:textId="77777777" w:rsidR="00BC378C" w:rsidRDefault="00BC378C" w:rsidP="00BC378C">
      <w:pPr>
        <w:rPr>
          <w:rFonts w:ascii="Arial" w:hAnsi="Arial" w:cs="Arial"/>
          <w:b/>
          <w:sz w:val="24"/>
        </w:rPr>
      </w:pPr>
      <w:r>
        <w:rPr>
          <w:rFonts w:ascii="Arial" w:hAnsi="Arial" w:cs="Arial"/>
          <w:b/>
          <w:color w:val="0000FF"/>
          <w:sz w:val="24"/>
        </w:rPr>
        <w:lastRenderedPageBreak/>
        <w:t>R4-2312474</w:t>
      </w:r>
      <w:r>
        <w:rPr>
          <w:rFonts w:ascii="Arial" w:hAnsi="Arial" w:cs="Arial"/>
          <w:b/>
          <w:color w:val="0000FF"/>
          <w:sz w:val="24"/>
        </w:rPr>
        <w:tab/>
      </w:r>
      <w:r>
        <w:rPr>
          <w:rFonts w:ascii="Arial" w:hAnsi="Arial" w:cs="Arial"/>
          <w:b/>
          <w:sz w:val="24"/>
        </w:rPr>
        <w:t>TP for TR38.718-03-01_3DL_2UL CA_n28A-n39A-n79A</w:t>
      </w:r>
    </w:p>
    <w:p w14:paraId="41202B2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ZTE Corporation</w:t>
      </w:r>
    </w:p>
    <w:p w14:paraId="0A2444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A40BD" w14:textId="77777777" w:rsidR="00BC378C" w:rsidRDefault="00BC378C" w:rsidP="00BC378C">
      <w:pPr>
        <w:rPr>
          <w:rFonts w:ascii="Arial" w:hAnsi="Arial" w:cs="Arial"/>
          <w:b/>
          <w:sz w:val="24"/>
        </w:rPr>
      </w:pPr>
      <w:r>
        <w:rPr>
          <w:rFonts w:ascii="Arial" w:hAnsi="Arial" w:cs="Arial"/>
          <w:b/>
          <w:color w:val="0000FF"/>
          <w:sz w:val="24"/>
        </w:rPr>
        <w:t>R4-2312601</w:t>
      </w:r>
      <w:r>
        <w:rPr>
          <w:rFonts w:ascii="Arial" w:hAnsi="Arial" w:cs="Arial"/>
          <w:b/>
          <w:color w:val="0000FF"/>
          <w:sz w:val="24"/>
        </w:rPr>
        <w:tab/>
      </w:r>
      <w:r>
        <w:rPr>
          <w:rFonts w:ascii="Arial" w:hAnsi="Arial" w:cs="Arial"/>
          <w:b/>
          <w:sz w:val="24"/>
        </w:rPr>
        <w:t>Draft CR for TS 38.101-1 on removal of the constituent bands for the delta RIB values for 3 bands inter-band CA configurations</w:t>
      </w:r>
    </w:p>
    <w:p w14:paraId="0342617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24A2AF2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76F74" w14:textId="77777777" w:rsidR="00BC378C" w:rsidRDefault="00BC378C" w:rsidP="00BC378C">
      <w:pPr>
        <w:rPr>
          <w:rFonts w:ascii="Arial" w:hAnsi="Arial" w:cs="Arial"/>
          <w:b/>
          <w:sz w:val="24"/>
        </w:rPr>
      </w:pPr>
      <w:r>
        <w:rPr>
          <w:rFonts w:ascii="Arial" w:hAnsi="Arial" w:cs="Arial"/>
          <w:b/>
          <w:color w:val="0000FF"/>
          <w:sz w:val="24"/>
        </w:rPr>
        <w:t>R4-2312948</w:t>
      </w:r>
      <w:r>
        <w:rPr>
          <w:rFonts w:ascii="Arial" w:hAnsi="Arial" w:cs="Arial"/>
          <w:b/>
          <w:color w:val="0000FF"/>
          <w:sz w:val="24"/>
        </w:rPr>
        <w:tab/>
      </w:r>
      <w:r>
        <w:rPr>
          <w:rFonts w:ascii="Arial" w:hAnsi="Arial" w:cs="Arial"/>
          <w:b/>
          <w:sz w:val="24"/>
        </w:rPr>
        <w:t>Updated TP for TR 38.718-03-01 to introduce CA_n3A-n7A-n79C, CA_n3B-n7A-n79C and CA_n3(2A)-n7A-n79C</w:t>
      </w:r>
    </w:p>
    <w:p w14:paraId="53EB634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Huawei, HiSilicon, MTS</w:t>
      </w:r>
    </w:p>
    <w:p w14:paraId="084D30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0F8B2" w14:textId="77777777" w:rsidR="00BC378C" w:rsidRDefault="00BC378C" w:rsidP="00BC378C">
      <w:pPr>
        <w:rPr>
          <w:rFonts w:ascii="Arial" w:hAnsi="Arial" w:cs="Arial"/>
          <w:b/>
          <w:sz w:val="24"/>
        </w:rPr>
      </w:pPr>
      <w:r>
        <w:rPr>
          <w:rFonts w:ascii="Arial" w:hAnsi="Arial" w:cs="Arial"/>
          <w:b/>
          <w:color w:val="0000FF"/>
          <w:sz w:val="24"/>
        </w:rPr>
        <w:t>R4-2313035</w:t>
      </w:r>
      <w:r>
        <w:rPr>
          <w:rFonts w:ascii="Arial" w:hAnsi="Arial" w:cs="Arial"/>
          <w:b/>
          <w:color w:val="0000FF"/>
          <w:sz w:val="24"/>
        </w:rPr>
        <w:tab/>
      </w:r>
      <w:r>
        <w:rPr>
          <w:rFonts w:ascii="Arial" w:hAnsi="Arial" w:cs="Arial"/>
          <w:b/>
          <w:sz w:val="24"/>
        </w:rPr>
        <w:t>Draft CR 38.101-1 to correct n102 3CA combination note</w:t>
      </w:r>
    </w:p>
    <w:p w14:paraId="1B91784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Nokia, BT</w:t>
      </w:r>
    </w:p>
    <w:p w14:paraId="36C08E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748EC" w14:textId="77777777" w:rsidR="00BC378C" w:rsidRDefault="00BC378C" w:rsidP="00BC378C">
      <w:pPr>
        <w:rPr>
          <w:rFonts w:ascii="Arial" w:hAnsi="Arial" w:cs="Arial"/>
          <w:b/>
          <w:sz w:val="24"/>
        </w:rPr>
      </w:pPr>
      <w:r>
        <w:rPr>
          <w:rFonts w:ascii="Arial" w:hAnsi="Arial" w:cs="Arial"/>
          <w:b/>
          <w:color w:val="0000FF"/>
          <w:sz w:val="24"/>
        </w:rPr>
        <w:t>R4-2313036</w:t>
      </w:r>
      <w:r>
        <w:rPr>
          <w:rFonts w:ascii="Arial" w:hAnsi="Arial" w:cs="Arial"/>
          <w:b/>
          <w:color w:val="0000FF"/>
          <w:sz w:val="24"/>
        </w:rPr>
        <w:tab/>
      </w:r>
      <w:r>
        <w:rPr>
          <w:rFonts w:ascii="Arial" w:hAnsi="Arial" w:cs="Arial"/>
          <w:b/>
          <w:sz w:val="24"/>
        </w:rPr>
        <w:t>TP to TR 38.718-03-01 Addition to CA_n1-n78(2A)-n102 of ULCA n78(2A)</w:t>
      </w:r>
    </w:p>
    <w:p w14:paraId="422554B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BT</w:t>
      </w:r>
    </w:p>
    <w:p w14:paraId="2D2F8E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72426" w14:textId="77777777" w:rsidR="00BC378C" w:rsidRDefault="00BC378C" w:rsidP="00BC378C">
      <w:pPr>
        <w:rPr>
          <w:rFonts w:ascii="Arial" w:hAnsi="Arial" w:cs="Arial"/>
          <w:b/>
          <w:sz w:val="24"/>
        </w:rPr>
      </w:pPr>
      <w:r>
        <w:rPr>
          <w:rFonts w:ascii="Arial" w:hAnsi="Arial" w:cs="Arial"/>
          <w:b/>
          <w:color w:val="0000FF"/>
          <w:sz w:val="24"/>
        </w:rPr>
        <w:t>R4-2313037</w:t>
      </w:r>
      <w:r>
        <w:rPr>
          <w:rFonts w:ascii="Arial" w:hAnsi="Arial" w:cs="Arial"/>
          <w:b/>
          <w:color w:val="0000FF"/>
          <w:sz w:val="24"/>
        </w:rPr>
        <w:tab/>
      </w:r>
      <w:r>
        <w:rPr>
          <w:rFonts w:ascii="Arial" w:hAnsi="Arial" w:cs="Arial"/>
          <w:b/>
          <w:sz w:val="24"/>
        </w:rPr>
        <w:t>TP to TR 38.718-03-01 Addition to CA_n7-n78(2A)-n102 of ULCA n78(2A)</w:t>
      </w:r>
    </w:p>
    <w:p w14:paraId="1F82841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BT</w:t>
      </w:r>
    </w:p>
    <w:p w14:paraId="6D117E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37EA9" w14:textId="77777777" w:rsidR="00BC378C" w:rsidRDefault="00BC378C" w:rsidP="00BC378C">
      <w:pPr>
        <w:rPr>
          <w:rFonts w:ascii="Arial" w:hAnsi="Arial" w:cs="Arial"/>
          <w:b/>
          <w:sz w:val="24"/>
        </w:rPr>
      </w:pPr>
      <w:r>
        <w:rPr>
          <w:rFonts w:ascii="Arial" w:hAnsi="Arial" w:cs="Arial"/>
          <w:b/>
          <w:color w:val="0000FF"/>
          <w:sz w:val="24"/>
        </w:rPr>
        <w:t>R4-2313038</w:t>
      </w:r>
      <w:r>
        <w:rPr>
          <w:rFonts w:ascii="Arial" w:hAnsi="Arial" w:cs="Arial"/>
          <w:b/>
          <w:color w:val="0000FF"/>
          <w:sz w:val="24"/>
        </w:rPr>
        <w:tab/>
      </w:r>
      <w:r>
        <w:rPr>
          <w:rFonts w:ascii="Arial" w:hAnsi="Arial" w:cs="Arial"/>
          <w:b/>
          <w:sz w:val="24"/>
        </w:rPr>
        <w:t>TP to TR 38.718-03-01 Addition to CA_n28-n78(2A)-n102 of ULCA n78(2A)</w:t>
      </w:r>
    </w:p>
    <w:p w14:paraId="13BEF74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BT</w:t>
      </w:r>
    </w:p>
    <w:p w14:paraId="20214F7D"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32914" w14:textId="77777777" w:rsidR="00BC378C" w:rsidRDefault="00BC378C" w:rsidP="00BC378C">
      <w:pPr>
        <w:rPr>
          <w:rFonts w:ascii="Arial" w:hAnsi="Arial" w:cs="Arial"/>
          <w:b/>
          <w:sz w:val="24"/>
        </w:rPr>
      </w:pPr>
      <w:r>
        <w:rPr>
          <w:rFonts w:ascii="Arial" w:hAnsi="Arial" w:cs="Arial"/>
          <w:b/>
          <w:color w:val="0000FF"/>
          <w:sz w:val="24"/>
        </w:rPr>
        <w:t>R4-2313039</w:t>
      </w:r>
      <w:r>
        <w:rPr>
          <w:rFonts w:ascii="Arial" w:hAnsi="Arial" w:cs="Arial"/>
          <w:b/>
          <w:color w:val="0000FF"/>
          <w:sz w:val="24"/>
        </w:rPr>
        <w:tab/>
      </w:r>
      <w:r>
        <w:rPr>
          <w:rFonts w:ascii="Arial" w:hAnsi="Arial" w:cs="Arial"/>
          <w:b/>
          <w:sz w:val="24"/>
        </w:rPr>
        <w:t>TP to TR 38.718-03-01 Addition to CA_n46-n78(2A)-n102 of ULCA n78(2A)</w:t>
      </w:r>
    </w:p>
    <w:p w14:paraId="637BC6B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BT</w:t>
      </w:r>
    </w:p>
    <w:p w14:paraId="1E8374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D5080" w14:textId="77777777" w:rsidR="00BC378C" w:rsidRDefault="00BC378C" w:rsidP="00BC378C">
      <w:pPr>
        <w:rPr>
          <w:rFonts w:ascii="Arial" w:hAnsi="Arial" w:cs="Arial"/>
          <w:b/>
          <w:sz w:val="24"/>
        </w:rPr>
      </w:pPr>
      <w:r>
        <w:rPr>
          <w:rFonts w:ascii="Arial" w:hAnsi="Arial" w:cs="Arial"/>
          <w:b/>
          <w:color w:val="0000FF"/>
          <w:sz w:val="24"/>
        </w:rPr>
        <w:t>R4-2313042</w:t>
      </w:r>
      <w:r>
        <w:rPr>
          <w:rFonts w:ascii="Arial" w:hAnsi="Arial" w:cs="Arial"/>
          <w:b/>
          <w:color w:val="0000FF"/>
          <w:sz w:val="24"/>
        </w:rPr>
        <w:tab/>
      </w:r>
      <w:r>
        <w:rPr>
          <w:rFonts w:ascii="Arial" w:hAnsi="Arial" w:cs="Arial"/>
          <w:b/>
          <w:sz w:val="24"/>
        </w:rPr>
        <w:t>TP to TR 38.718-03-01 Addition to CA_n3-n40-n78 w ULCA</w:t>
      </w:r>
    </w:p>
    <w:p w14:paraId="63A6117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4F81F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0D63D" w14:textId="77777777" w:rsidR="00BC378C" w:rsidRDefault="00BC378C" w:rsidP="00BC378C">
      <w:pPr>
        <w:rPr>
          <w:rFonts w:ascii="Arial" w:hAnsi="Arial" w:cs="Arial"/>
          <w:b/>
          <w:sz w:val="24"/>
        </w:rPr>
      </w:pPr>
      <w:r>
        <w:rPr>
          <w:rFonts w:ascii="Arial" w:hAnsi="Arial" w:cs="Arial"/>
          <w:b/>
          <w:color w:val="0000FF"/>
          <w:sz w:val="24"/>
        </w:rPr>
        <w:t>R4-2313043</w:t>
      </w:r>
      <w:r>
        <w:rPr>
          <w:rFonts w:ascii="Arial" w:hAnsi="Arial" w:cs="Arial"/>
          <w:b/>
          <w:color w:val="0000FF"/>
          <w:sz w:val="24"/>
        </w:rPr>
        <w:tab/>
      </w:r>
      <w:r>
        <w:rPr>
          <w:rFonts w:ascii="Arial" w:hAnsi="Arial" w:cs="Arial"/>
          <w:b/>
          <w:sz w:val="24"/>
        </w:rPr>
        <w:t>Draft CR for TS 38.101-1 Addition of BCS to existing 3CA combinations</w:t>
      </w:r>
    </w:p>
    <w:p w14:paraId="7FB7DAB7"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Nokia, T-Mobile US</w:t>
      </w:r>
    </w:p>
    <w:p w14:paraId="4B4EA8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B9FFE" w14:textId="77777777" w:rsidR="00BC378C" w:rsidRDefault="00BC378C" w:rsidP="00BC378C">
      <w:pPr>
        <w:rPr>
          <w:rFonts w:ascii="Arial" w:hAnsi="Arial" w:cs="Arial"/>
          <w:b/>
          <w:sz w:val="24"/>
        </w:rPr>
      </w:pPr>
      <w:r>
        <w:rPr>
          <w:rFonts w:ascii="Arial" w:hAnsi="Arial" w:cs="Arial"/>
          <w:b/>
          <w:color w:val="0000FF"/>
          <w:sz w:val="24"/>
        </w:rPr>
        <w:t>R4-2313159</w:t>
      </w:r>
      <w:r>
        <w:rPr>
          <w:rFonts w:ascii="Arial" w:hAnsi="Arial" w:cs="Arial"/>
          <w:b/>
          <w:color w:val="0000FF"/>
          <w:sz w:val="24"/>
        </w:rPr>
        <w:tab/>
      </w:r>
      <w:r>
        <w:rPr>
          <w:rFonts w:ascii="Arial" w:hAnsi="Arial" w:cs="Arial"/>
          <w:b/>
          <w:sz w:val="24"/>
        </w:rPr>
        <w:t>TP for 38.718-03-01 to include CA_n2A-n71A-n77A</w:t>
      </w:r>
    </w:p>
    <w:p w14:paraId="0A25A480"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61247214" w14:textId="77777777" w:rsidR="00BC378C" w:rsidRDefault="00BC378C" w:rsidP="00BC378C">
      <w:pPr>
        <w:rPr>
          <w:rFonts w:ascii="Arial" w:hAnsi="Arial" w:cs="Arial"/>
          <w:b/>
        </w:rPr>
      </w:pPr>
      <w:r>
        <w:rPr>
          <w:rFonts w:ascii="Arial" w:hAnsi="Arial" w:cs="Arial"/>
          <w:b/>
        </w:rPr>
        <w:t xml:space="preserve">Abstract: </w:t>
      </w:r>
    </w:p>
    <w:p w14:paraId="4E395037" w14:textId="77777777" w:rsidR="00BC378C" w:rsidRDefault="00BC378C" w:rsidP="00BC378C">
      <w:r>
        <w:t>TP for 38.718-03-01 to include CA_n2A-n71A-n77A</w:t>
      </w:r>
    </w:p>
    <w:p w14:paraId="07C73DD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C8EF1" w14:textId="77777777" w:rsidR="00BC378C" w:rsidRDefault="00BC378C" w:rsidP="00BC378C">
      <w:pPr>
        <w:rPr>
          <w:rFonts w:ascii="Arial" w:hAnsi="Arial" w:cs="Arial"/>
          <w:b/>
          <w:sz w:val="24"/>
        </w:rPr>
      </w:pPr>
      <w:r>
        <w:rPr>
          <w:rFonts w:ascii="Arial" w:hAnsi="Arial" w:cs="Arial"/>
          <w:b/>
          <w:color w:val="0000FF"/>
          <w:sz w:val="24"/>
        </w:rPr>
        <w:t>R4-2313161</w:t>
      </w:r>
      <w:r>
        <w:rPr>
          <w:rFonts w:ascii="Arial" w:hAnsi="Arial" w:cs="Arial"/>
          <w:b/>
          <w:color w:val="0000FF"/>
          <w:sz w:val="24"/>
        </w:rPr>
        <w:tab/>
      </w:r>
      <w:r>
        <w:rPr>
          <w:rFonts w:ascii="Arial" w:hAnsi="Arial" w:cs="Arial"/>
          <w:b/>
          <w:sz w:val="24"/>
        </w:rPr>
        <w:t>TP for 38.718-03-01 to include CA_n25A-n71A-n85A</w:t>
      </w:r>
    </w:p>
    <w:p w14:paraId="6E24769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Ericsson, T-Mobile USA</w:t>
      </w:r>
    </w:p>
    <w:p w14:paraId="07E72E52" w14:textId="77777777" w:rsidR="00BC378C" w:rsidRDefault="00BC378C" w:rsidP="00BC378C">
      <w:pPr>
        <w:rPr>
          <w:rFonts w:ascii="Arial" w:hAnsi="Arial" w:cs="Arial"/>
          <w:b/>
        </w:rPr>
      </w:pPr>
      <w:r>
        <w:rPr>
          <w:rFonts w:ascii="Arial" w:hAnsi="Arial" w:cs="Arial"/>
          <w:b/>
        </w:rPr>
        <w:t xml:space="preserve">Abstract: </w:t>
      </w:r>
    </w:p>
    <w:p w14:paraId="4AE8B12B" w14:textId="77777777" w:rsidR="00BC378C" w:rsidRDefault="00BC378C" w:rsidP="00BC378C">
      <w:r>
        <w:t>TP for 38.718-03-01 to include CA_n25A-n71A-n85A</w:t>
      </w:r>
    </w:p>
    <w:p w14:paraId="5BE18C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AEC53" w14:textId="77777777" w:rsidR="00BC378C" w:rsidRDefault="00BC378C" w:rsidP="00BC378C">
      <w:pPr>
        <w:rPr>
          <w:rFonts w:ascii="Arial" w:hAnsi="Arial" w:cs="Arial"/>
          <w:b/>
          <w:sz w:val="24"/>
        </w:rPr>
      </w:pPr>
      <w:r>
        <w:rPr>
          <w:rFonts w:ascii="Arial" w:hAnsi="Arial" w:cs="Arial"/>
          <w:b/>
          <w:color w:val="0000FF"/>
          <w:sz w:val="24"/>
        </w:rPr>
        <w:t>R4-2313162</w:t>
      </w:r>
      <w:r>
        <w:rPr>
          <w:rFonts w:ascii="Arial" w:hAnsi="Arial" w:cs="Arial"/>
          <w:b/>
          <w:color w:val="0000FF"/>
          <w:sz w:val="24"/>
        </w:rPr>
        <w:tab/>
      </w:r>
      <w:r>
        <w:rPr>
          <w:rFonts w:ascii="Arial" w:hAnsi="Arial" w:cs="Arial"/>
          <w:b/>
          <w:sz w:val="24"/>
        </w:rPr>
        <w:t>TP for 38.718-03-01 to include CA_n41A-n71A-n85A</w:t>
      </w:r>
    </w:p>
    <w:p w14:paraId="2D79164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Ericsson, T-Mobile USA</w:t>
      </w:r>
    </w:p>
    <w:p w14:paraId="195776E2" w14:textId="77777777" w:rsidR="00BC378C" w:rsidRDefault="00BC378C" w:rsidP="00BC378C">
      <w:pPr>
        <w:rPr>
          <w:rFonts w:ascii="Arial" w:hAnsi="Arial" w:cs="Arial"/>
          <w:b/>
        </w:rPr>
      </w:pPr>
      <w:r>
        <w:rPr>
          <w:rFonts w:ascii="Arial" w:hAnsi="Arial" w:cs="Arial"/>
          <w:b/>
        </w:rPr>
        <w:t xml:space="preserve">Abstract: </w:t>
      </w:r>
    </w:p>
    <w:p w14:paraId="4B788994" w14:textId="77777777" w:rsidR="00BC378C" w:rsidRDefault="00BC378C" w:rsidP="00BC378C">
      <w:r>
        <w:lastRenderedPageBreak/>
        <w:t>TP for 38.718-03-01 to include CA_n41A-n71A-n85A</w:t>
      </w:r>
    </w:p>
    <w:p w14:paraId="6A42C5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1F424" w14:textId="77777777" w:rsidR="00BC378C" w:rsidRDefault="00BC378C" w:rsidP="00BC378C">
      <w:pPr>
        <w:rPr>
          <w:rFonts w:ascii="Arial" w:hAnsi="Arial" w:cs="Arial"/>
          <w:b/>
          <w:sz w:val="24"/>
        </w:rPr>
      </w:pPr>
      <w:r>
        <w:rPr>
          <w:rFonts w:ascii="Arial" w:hAnsi="Arial" w:cs="Arial"/>
          <w:b/>
          <w:color w:val="0000FF"/>
          <w:sz w:val="24"/>
        </w:rPr>
        <w:t>R4-2313163</w:t>
      </w:r>
      <w:r>
        <w:rPr>
          <w:rFonts w:ascii="Arial" w:hAnsi="Arial" w:cs="Arial"/>
          <w:b/>
          <w:color w:val="0000FF"/>
          <w:sz w:val="24"/>
        </w:rPr>
        <w:tab/>
      </w:r>
      <w:r>
        <w:rPr>
          <w:rFonts w:ascii="Arial" w:hAnsi="Arial" w:cs="Arial"/>
          <w:b/>
          <w:sz w:val="24"/>
        </w:rPr>
        <w:t>TP for 38.718-03-01 to include CA_66nA-n71A-n85A</w:t>
      </w:r>
    </w:p>
    <w:p w14:paraId="461FBFD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Ericsson, T-Mobile USA</w:t>
      </w:r>
    </w:p>
    <w:p w14:paraId="4B0FDF91" w14:textId="77777777" w:rsidR="00BC378C" w:rsidRDefault="00BC378C" w:rsidP="00BC378C">
      <w:pPr>
        <w:rPr>
          <w:rFonts w:ascii="Arial" w:hAnsi="Arial" w:cs="Arial"/>
          <w:b/>
        </w:rPr>
      </w:pPr>
      <w:r>
        <w:rPr>
          <w:rFonts w:ascii="Arial" w:hAnsi="Arial" w:cs="Arial"/>
          <w:b/>
        </w:rPr>
        <w:t xml:space="preserve">Abstract: </w:t>
      </w:r>
    </w:p>
    <w:p w14:paraId="3B00A18E" w14:textId="77777777" w:rsidR="00BC378C" w:rsidRDefault="00BC378C" w:rsidP="00BC378C">
      <w:r>
        <w:t>TP for 38.718-03-01 to include CA_66nA-n71A-n85A</w:t>
      </w:r>
    </w:p>
    <w:p w14:paraId="2242A3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F64DC" w14:textId="77777777" w:rsidR="00BC378C" w:rsidRDefault="00BC378C" w:rsidP="00BC378C">
      <w:pPr>
        <w:rPr>
          <w:rFonts w:ascii="Arial" w:hAnsi="Arial" w:cs="Arial"/>
          <w:b/>
          <w:sz w:val="24"/>
        </w:rPr>
      </w:pPr>
      <w:r>
        <w:rPr>
          <w:rFonts w:ascii="Arial" w:hAnsi="Arial" w:cs="Arial"/>
          <w:b/>
          <w:color w:val="0000FF"/>
          <w:sz w:val="24"/>
        </w:rPr>
        <w:t>R4-2313339</w:t>
      </w:r>
      <w:r>
        <w:rPr>
          <w:rFonts w:ascii="Arial" w:hAnsi="Arial" w:cs="Arial"/>
          <w:b/>
          <w:color w:val="0000FF"/>
          <w:sz w:val="24"/>
        </w:rPr>
        <w:tab/>
      </w:r>
      <w:r>
        <w:rPr>
          <w:rFonts w:ascii="Arial" w:hAnsi="Arial" w:cs="Arial"/>
          <w:b/>
          <w:sz w:val="24"/>
        </w:rPr>
        <w:t>draft CR 38.101-1 adding 3 bands CA configurations</w:t>
      </w:r>
    </w:p>
    <w:p w14:paraId="3F4D4C5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1376D910" w14:textId="77777777" w:rsidR="00BC378C" w:rsidRDefault="00BC378C" w:rsidP="00BC378C">
      <w:pPr>
        <w:rPr>
          <w:rFonts w:ascii="Arial" w:hAnsi="Arial" w:cs="Arial"/>
          <w:b/>
        </w:rPr>
      </w:pPr>
      <w:r>
        <w:rPr>
          <w:rFonts w:ascii="Arial" w:hAnsi="Arial" w:cs="Arial"/>
          <w:b/>
        </w:rPr>
        <w:t xml:space="preserve">Abstract: </w:t>
      </w:r>
    </w:p>
    <w:p w14:paraId="5171EF69" w14:textId="77777777" w:rsidR="00BC378C" w:rsidRDefault="00BC378C" w:rsidP="00BC378C">
      <w:r>
        <w:t>draft CR 38.101-1 adding 3 bands CA configurations</w:t>
      </w:r>
    </w:p>
    <w:p w14:paraId="1AFA7C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B7B57" w14:textId="77777777" w:rsidR="00BC378C" w:rsidRDefault="00BC378C" w:rsidP="00BC378C">
      <w:pPr>
        <w:rPr>
          <w:rFonts w:ascii="Arial" w:hAnsi="Arial" w:cs="Arial"/>
          <w:b/>
          <w:sz w:val="24"/>
        </w:rPr>
      </w:pPr>
      <w:r>
        <w:rPr>
          <w:rFonts w:ascii="Arial" w:hAnsi="Arial" w:cs="Arial"/>
          <w:b/>
          <w:color w:val="0000FF"/>
          <w:sz w:val="24"/>
        </w:rPr>
        <w:t>R4-2313345</w:t>
      </w:r>
      <w:r>
        <w:rPr>
          <w:rFonts w:ascii="Arial" w:hAnsi="Arial" w:cs="Arial"/>
          <w:b/>
          <w:color w:val="0000FF"/>
          <w:sz w:val="24"/>
        </w:rPr>
        <w:tab/>
      </w:r>
      <w:r>
        <w:rPr>
          <w:rFonts w:ascii="Arial" w:hAnsi="Arial" w:cs="Arial"/>
          <w:b/>
          <w:sz w:val="24"/>
        </w:rPr>
        <w:t>draft CR 38.101-1 corrections NR CA FR1 3 bands combinations</w:t>
      </w:r>
    </w:p>
    <w:p w14:paraId="00076617"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Ericsson</w:t>
      </w:r>
    </w:p>
    <w:p w14:paraId="36E43DA6" w14:textId="77777777" w:rsidR="00BC378C" w:rsidRDefault="00BC378C" w:rsidP="00BC378C">
      <w:pPr>
        <w:rPr>
          <w:rFonts w:ascii="Arial" w:hAnsi="Arial" w:cs="Arial"/>
          <w:b/>
        </w:rPr>
      </w:pPr>
      <w:r>
        <w:rPr>
          <w:rFonts w:ascii="Arial" w:hAnsi="Arial" w:cs="Arial"/>
          <w:b/>
        </w:rPr>
        <w:t xml:space="preserve">Abstract: </w:t>
      </w:r>
    </w:p>
    <w:p w14:paraId="6D1DD31C" w14:textId="77777777" w:rsidR="00BC378C" w:rsidRDefault="00BC378C" w:rsidP="00BC378C">
      <w:r>
        <w:t>draft CR 38.101-1 corrections NR CA FR1 3 bands combinations</w:t>
      </w:r>
    </w:p>
    <w:p w14:paraId="2C38BD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7D9F0" w14:textId="77777777" w:rsidR="00BC378C" w:rsidRDefault="00BC378C" w:rsidP="00BC378C">
      <w:pPr>
        <w:pStyle w:val="Heading4"/>
      </w:pPr>
      <w:bookmarkStart w:id="111" w:name="_Toc142747573"/>
      <w:r>
        <w:t>7.11.3</w:t>
      </w:r>
      <w:r>
        <w:tab/>
        <w:t>UE RF requirements with FR2 band</w:t>
      </w:r>
      <w:bookmarkEnd w:id="111"/>
    </w:p>
    <w:p w14:paraId="69008FC5" w14:textId="77777777" w:rsidR="00BC378C" w:rsidRDefault="00BC378C" w:rsidP="00BC378C">
      <w:pPr>
        <w:rPr>
          <w:rFonts w:ascii="Arial" w:hAnsi="Arial" w:cs="Arial"/>
          <w:b/>
          <w:sz w:val="24"/>
        </w:rPr>
      </w:pPr>
      <w:r>
        <w:rPr>
          <w:rFonts w:ascii="Arial" w:hAnsi="Arial" w:cs="Arial"/>
          <w:b/>
          <w:color w:val="0000FF"/>
          <w:sz w:val="24"/>
        </w:rPr>
        <w:t>R4-2311931</w:t>
      </w:r>
      <w:r>
        <w:rPr>
          <w:rFonts w:ascii="Arial" w:hAnsi="Arial" w:cs="Arial"/>
          <w:b/>
          <w:color w:val="0000FF"/>
          <w:sz w:val="24"/>
        </w:rPr>
        <w:tab/>
      </w:r>
      <w:r>
        <w:rPr>
          <w:rFonts w:ascii="Arial" w:hAnsi="Arial" w:cs="Arial"/>
          <w:b/>
          <w:sz w:val="24"/>
        </w:rPr>
        <w:t>Rel18 Correction draft CR for 38.101-3 Remove the incorrect UL configuration for CA_n48A-n77A-n261(2G)</w:t>
      </w:r>
    </w:p>
    <w:p w14:paraId="559872A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Samsung</w:t>
      </w:r>
    </w:p>
    <w:p w14:paraId="547239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1E584" w14:textId="77777777" w:rsidR="00BC378C" w:rsidRDefault="00BC378C" w:rsidP="00BC378C">
      <w:pPr>
        <w:rPr>
          <w:rFonts w:ascii="Arial" w:hAnsi="Arial" w:cs="Arial"/>
          <w:b/>
          <w:sz w:val="24"/>
        </w:rPr>
      </w:pPr>
      <w:r>
        <w:rPr>
          <w:rFonts w:ascii="Arial" w:hAnsi="Arial" w:cs="Arial"/>
          <w:b/>
          <w:color w:val="0000FF"/>
          <w:sz w:val="24"/>
        </w:rPr>
        <w:t>R4-2312471</w:t>
      </w:r>
      <w:r>
        <w:rPr>
          <w:rFonts w:ascii="Arial" w:hAnsi="Arial" w:cs="Arial"/>
          <w:b/>
          <w:color w:val="0000FF"/>
          <w:sz w:val="24"/>
        </w:rPr>
        <w:tab/>
      </w:r>
      <w:r>
        <w:rPr>
          <w:rFonts w:ascii="Arial" w:hAnsi="Arial" w:cs="Arial"/>
          <w:b/>
          <w:sz w:val="24"/>
        </w:rPr>
        <w:t>draft CR to TS38.101-3[R18]_CA_n41A/C-n79A-n258A/B/C/D/E/D/F/G/H/I/J/K/L/M/N</w:t>
      </w:r>
    </w:p>
    <w:p w14:paraId="586ECED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E012E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9010D" w14:textId="77777777" w:rsidR="00BC378C" w:rsidRDefault="00BC378C" w:rsidP="00BC378C">
      <w:pPr>
        <w:rPr>
          <w:rFonts w:ascii="Arial" w:hAnsi="Arial" w:cs="Arial"/>
          <w:b/>
          <w:sz w:val="24"/>
        </w:rPr>
      </w:pPr>
      <w:r>
        <w:rPr>
          <w:rFonts w:ascii="Arial" w:hAnsi="Arial" w:cs="Arial"/>
          <w:b/>
          <w:color w:val="0000FF"/>
          <w:sz w:val="24"/>
        </w:rPr>
        <w:lastRenderedPageBreak/>
        <w:t>R4-2312607</w:t>
      </w:r>
      <w:r>
        <w:rPr>
          <w:rFonts w:ascii="Arial" w:hAnsi="Arial" w:cs="Arial"/>
          <w:b/>
          <w:color w:val="0000FF"/>
          <w:sz w:val="24"/>
        </w:rPr>
        <w:tab/>
      </w:r>
      <w:r>
        <w:rPr>
          <w:rFonts w:ascii="Arial" w:hAnsi="Arial" w:cs="Arial"/>
          <w:b/>
          <w:sz w:val="24"/>
        </w:rPr>
        <w:t>Draft CR for TS 38.101-3 on corrections to uplink configurations for 3 bands inter-band CA</w:t>
      </w:r>
    </w:p>
    <w:p w14:paraId="378A56D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1317C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334C4" w14:textId="77777777" w:rsidR="00BC378C" w:rsidRDefault="00BC378C" w:rsidP="00BC378C">
      <w:pPr>
        <w:rPr>
          <w:rFonts w:ascii="Arial" w:hAnsi="Arial" w:cs="Arial"/>
          <w:b/>
          <w:sz w:val="24"/>
        </w:rPr>
      </w:pPr>
      <w:r>
        <w:rPr>
          <w:rFonts w:ascii="Arial" w:hAnsi="Arial" w:cs="Arial"/>
          <w:b/>
          <w:color w:val="0000FF"/>
          <w:sz w:val="24"/>
        </w:rPr>
        <w:t>R4-2313034</w:t>
      </w:r>
      <w:r>
        <w:rPr>
          <w:rFonts w:ascii="Arial" w:hAnsi="Arial" w:cs="Arial"/>
          <w:b/>
          <w:color w:val="0000FF"/>
          <w:sz w:val="24"/>
        </w:rPr>
        <w:tab/>
      </w:r>
      <w:r>
        <w:rPr>
          <w:rFonts w:ascii="Arial" w:hAnsi="Arial" w:cs="Arial"/>
          <w:b/>
          <w:sz w:val="24"/>
        </w:rPr>
        <w:t>Draft CR 38.101-3 to add 3CA of n7 n66 n71 n257 n260</w:t>
      </w:r>
    </w:p>
    <w:p w14:paraId="145C2FC7"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Nokia, Telus, Bell Mobility</w:t>
      </w:r>
    </w:p>
    <w:p w14:paraId="2FA1A0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3C20C" w14:textId="77777777" w:rsidR="00BC378C" w:rsidRDefault="00BC378C" w:rsidP="00BC378C">
      <w:pPr>
        <w:rPr>
          <w:rFonts w:ascii="Arial" w:hAnsi="Arial" w:cs="Arial"/>
          <w:b/>
          <w:sz w:val="24"/>
        </w:rPr>
      </w:pPr>
      <w:r>
        <w:rPr>
          <w:rFonts w:ascii="Arial" w:hAnsi="Arial" w:cs="Arial"/>
          <w:b/>
          <w:color w:val="0000FF"/>
          <w:sz w:val="24"/>
        </w:rPr>
        <w:t>R4-2313091</w:t>
      </w:r>
      <w:r>
        <w:rPr>
          <w:rFonts w:ascii="Arial" w:hAnsi="Arial" w:cs="Arial"/>
          <w:b/>
          <w:color w:val="0000FF"/>
          <w:sz w:val="24"/>
        </w:rPr>
        <w:tab/>
      </w:r>
      <w:r>
        <w:rPr>
          <w:rFonts w:ascii="Arial" w:hAnsi="Arial" w:cs="Arial"/>
          <w:b/>
          <w:sz w:val="24"/>
        </w:rPr>
        <w:t>Draft CR for 38.101-3 NR FR1+FR2 inter-band CA combinations for 3 bands DL with 1 and 2 bands UL</w:t>
      </w:r>
    </w:p>
    <w:p w14:paraId="4D88216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A7614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F1A2B" w14:textId="77777777" w:rsidR="00BC378C" w:rsidRDefault="00BC378C" w:rsidP="00BC378C">
      <w:pPr>
        <w:rPr>
          <w:rFonts w:ascii="Arial" w:hAnsi="Arial" w:cs="Arial"/>
          <w:b/>
          <w:sz w:val="24"/>
        </w:rPr>
      </w:pPr>
      <w:r>
        <w:rPr>
          <w:rFonts w:ascii="Arial" w:hAnsi="Arial" w:cs="Arial"/>
          <w:b/>
          <w:color w:val="0000FF"/>
          <w:sz w:val="24"/>
        </w:rPr>
        <w:t>R4-2313349</w:t>
      </w:r>
      <w:r>
        <w:rPr>
          <w:rFonts w:ascii="Arial" w:hAnsi="Arial" w:cs="Arial"/>
          <w:b/>
          <w:color w:val="0000FF"/>
          <w:sz w:val="24"/>
        </w:rPr>
        <w:tab/>
      </w:r>
      <w:r>
        <w:rPr>
          <w:rFonts w:ascii="Arial" w:hAnsi="Arial" w:cs="Arial"/>
          <w:b/>
          <w:sz w:val="24"/>
        </w:rPr>
        <w:t>draft CR 38.101-3 adding missing NR CA 3 bands fallbacks with FR2</w:t>
      </w:r>
    </w:p>
    <w:p w14:paraId="55CBB7E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w:t>
      </w:r>
    </w:p>
    <w:p w14:paraId="035B731D" w14:textId="77777777" w:rsidR="00BC378C" w:rsidRDefault="00BC378C" w:rsidP="00BC378C">
      <w:pPr>
        <w:rPr>
          <w:rFonts w:ascii="Arial" w:hAnsi="Arial" w:cs="Arial"/>
          <w:b/>
        </w:rPr>
      </w:pPr>
      <w:r>
        <w:rPr>
          <w:rFonts w:ascii="Arial" w:hAnsi="Arial" w:cs="Arial"/>
          <w:b/>
        </w:rPr>
        <w:t xml:space="preserve">Abstract: </w:t>
      </w:r>
    </w:p>
    <w:p w14:paraId="665BD09C" w14:textId="77777777" w:rsidR="00BC378C" w:rsidRDefault="00BC378C" w:rsidP="00BC378C">
      <w:r>
        <w:t>draft CR 38.101-3 adding missing NR CA 3 bands fallbacks with FR2</w:t>
      </w:r>
    </w:p>
    <w:p w14:paraId="6B5EEF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634BB" w14:textId="77777777" w:rsidR="00BC378C" w:rsidRDefault="00BC378C" w:rsidP="00BC378C">
      <w:pPr>
        <w:rPr>
          <w:rFonts w:ascii="Arial" w:hAnsi="Arial" w:cs="Arial"/>
          <w:b/>
          <w:sz w:val="24"/>
        </w:rPr>
      </w:pPr>
      <w:r>
        <w:rPr>
          <w:rFonts w:ascii="Arial" w:hAnsi="Arial" w:cs="Arial"/>
          <w:b/>
          <w:color w:val="0000FF"/>
          <w:sz w:val="24"/>
        </w:rPr>
        <w:t>R4-2313350</w:t>
      </w:r>
      <w:r>
        <w:rPr>
          <w:rFonts w:ascii="Arial" w:hAnsi="Arial" w:cs="Arial"/>
          <w:b/>
          <w:color w:val="0000FF"/>
          <w:sz w:val="24"/>
        </w:rPr>
        <w:tab/>
      </w:r>
      <w:r>
        <w:rPr>
          <w:rFonts w:ascii="Arial" w:hAnsi="Arial" w:cs="Arial"/>
          <w:b/>
          <w:sz w:val="24"/>
        </w:rPr>
        <w:t>draft CR 38.101-3 corrections NR CA 3 bands combinations with FR2</w:t>
      </w:r>
    </w:p>
    <w:p w14:paraId="38C1AC3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Ericsson</w:t>
      </w:r>
    </w:p>
    <w:p w14:paraId="78F9BD35" w14:textId="77777777" w:rsidR="00BC378C" w:rsidRDefault="00BC378C" w:rsidP="00BC378C">
      <w:pPr>
        <w:rPr>
          <w:rFonts w:ascii="Arial" w:hAnsi="Arial" w:cs="Arial"/>
          <w:b/>
        </w:rPr>
      </w:pPr>
      <w:r>
        <w:rPr>
          <w:rFonts w:ascii="Arial" w:hAnsi="Arial" w:cs="Arial"/>
          <w:b/>
        </w:rPr>
        <w:t xml:space="preserve">Abstract: </w:t>
      </w:r>
    </w:p>
    <w:p w14:paraId="1FDC8FAB" w14:textId="77777777" w:rsidR="00BC378C" w:rsidRDefault="00BC378C" w:rsidP="00BC378C">
      <w:r>
        <w:t>draft CR 38.101-3 corrections NR CA 3 bands combinations with FR2</w:t>
      </w:r>
    </w:p>
    <w:p w14:paraId="6B805E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4835A" w14:textId="77777777" w:rsidR="00BC378C" w:rsidRDefault="00BC378C" w:rsidP="00BC378C">
      <w:pPr>
        <w:rPr>
          <w:rFonts w:ascii="Arial" w:hAnsi="Arial" w:cs="Arial"/>
          <w:b/>
          <w:sz w:val="24"/>
        </w:rPr>
      </w:pPr>
      <w:r>
        <w:rPr>
          <w:rFonts w:ascii="Arial" w:hAnsi="Arial" w:cs="Arial"/>
          <w:b/>
          <w:color w:val="0000FF"/>
          <w:sz w:val="24"/>
        </w:rPr>
        <w:t>R4-2313641</w:t>
      </w:r>
      <w:r>
        <w:rPr>
          <w:rFonts w:ascii="Arial" w:hAnsi="Arial" w:cs="Arial"/>
          <w:b/>
          <w:color w:val="0000FF"/>
          <w:sz w:val="24"/>
        </w:rPr>
        <w:tab/>
      </w:r>
      <w:r>
        <w:rPr>
          <w:rFonts w:ascii="Arial" w:hAnsi="Arial" w:cs="Arial"/>
          <w:b/>
          <w:sz w:val="24"/>
        </w:rPr>
        <w:t>draft CR for DC_n8A-n78A-n257A/G/H/I/J/K</w:t>
      </w:r>
    </w:p>
    <w:p w14:paraId="2BEFF4B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CHTTL</w:t>
      </w:r>
    </w:p>
    <w:p w14:paraId="2F8C66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2E7F2" w14:textId="77777777" w:rsidR="00BC378C" w:rsidRDefault="00BC378C" w:rsidP="00BC378C">
      <w:pPr>
        <w:pStyle w:val="Heading3"/>
      </w:pPr>
      <w:bookmarkStart w:id="112" w:name="_Toc142747574"/>
      <w:r>
        <w:lastRenderedPageBreak/>
        <w:t>7.12</w:t>
      </w:r>
      <w:r>
        <w:tab/>
        <w:t>Rel-18 NR Inter-band Carrier Aggregation/Dual Connectivity for y bands DL with x bands UL (y=4,5,6, x=1,2)</w:t>
      </w:r>
      <w:bookmarkEnd w:id="112"/>
    </w:p>
    <w:p w14:paraId="13F8FABF" w14:textId="77777777" w:rsidR="00BC378C" w:rsidRDefault="00BC378C" w:rsidP="00BC378C">
      <w:pPr>
        <w:pStyle w:val="Heading4"/>
      </w:pPr>
      <w:bookmarkStart w:id="113" w:name="_Toc142747575"/>
      <w:r>
        <w:t>7.12.1</w:t>
      </w:r>
      <w:r>
        <w:tab/>
        <w:t>Rapporteur input (WID/TR/CR)</w:t>
      </w:r>
      <w:bookmarkEnd w:id="113"/>
    </w:p>
    <w:p w14:paraId="51B81DF8" w14:textId="77777777" w:rsidR="00BC378C" w:rsidRDefault="00BC378C" w:rsidP="00BC378C">
      <w:pPr>
        <w:rPr>
          <w:rFonts w:ascii="Arial" w:hAnsi="Arial" w:cs="Arial"/>
          <w:b/>
          <w:sz w:val="24"/>
        </w:rPr>
      </w:pPr>
      <w:r>
        <w:rPr>
          <w:rFonts w:ascii="Arial" w:hAnsi="Arial" w:cs="Arial"/>
          <w:b/>
          <w:color w:val="0000FF"/>
          <w:sz w:val="24"/>
        </w:rPr>
        <w:t>R4-2313129</w:t>
      </w:r>
      <w:r>
        <w:rPr>
          <w:rFonts w:ascii="Arial" w:hAnsi="Arial" w:cs="Arial"/>
          <w:b/>
          <w:color w:val="0000FF"/>
          <w:sz w:val="24"/>
        </w:rPr>
        <w:tab/>
      </w:r>
      <w:r>
        <w:rPr>
          <w:rFonts w:ascii="Arial" w:hAnsi="Arial" w:cs="Arial"/>
          <w:b/>
          <w:sz w:val="24"/>
        </w:rPr>
        <w:t>Revised WID Rel-18 NR Inter-band CA/DC for y bands DL with x bands UL (y=4,5,6, x=1,2)</w:t>
      </w:r>
    </w:p>
    <w:p w14:paraId="1F628FDB"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3359974" w14:textId="77777777" w:rsidR="00BC378C" w:rsidRDefault="00BC378C" w:rsidP="00BC378C">
      <w:pPr>
        <w:rPr>
          <w:rFonts w:ascii="Arial" w:hAnsi="Arial" w:cs="Arial"/>
          <w:b/>
        </w:rPr>
      </w:pPr>
      <w:r>
        <w:rPr>
          <w:rFonts w:ascii="Arial" w:hAnsi="Arial" w:cs="Arial"/>
          <w:b/>
        </w:rPr>
        <w:t xml:space="preserve">Abstract: </w:t>
      </w:r>
    </w:p>
    <w:p w14:paraId="5A4CC943" w14:textId="77777777" w:rsidR="00BC378C" w:rsidRDefault="00BC378C" w:rsidP="00BC378C">
      <w:r>
        <w:t>Revised WID Rel-18 NR Inter-band CA/DC for y bands DL with x bands UL (y=4,5,6, x=1,2)</w:t>
      </w:r>
    </w:p>
    <w:p w14:paraId="4ED1EC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E5635" w14:textId="77777777" w:rsidR="00BC378C" w:rsidRDefault="00BC378C" w:rsidP="00BC378C">
      <w:pPr>
        <w:rPr>
          <w:rFonts w:ascii="Arial" w:hAnsi="Arial" w:cs="Arial"/>
          <w:b/>
          <w:sz w:val="24"/>
        </w:rPr>
      </w:pPr>
      <w:r>
        <w:rPr>
          <w:rFonts w:ascii="Arial" w:hAnsi="Arial" w:cs="Arial"/>
          <w:b/>
          <w:color w:val="0000FF"/>
          <w:sz w:val="24"/>
        </w:rPr>
        <w:t>R4-2313130</w:t>
      </w:r>
      <w:r>
        <w:rPr>
          <w:rFonts w:ascii="Arial" w:hAnsi="Arial" w:cs="Arial"/>
          <w:b/>
          <w:color w:val="0000FF"/>
          <w:sz w:val="24"/>
        </w:rPr>
        <w:tab/>
      </w:r>
      <w:r>
        <w:rPr>
          <w:rFonts w:ascii="Arial" w:hAnsi="Arial" w:cs="Arial"/>
          <w:b/>
          <w:sz w:val="24"/>
        </w:rPr>
        <w:t>big CR 38.101-1 new combinations Rel-18 NR Inter-band CA/DC for y bands DL with x bands UL (y=4,5,6, x=1,2)</w:t>
      </w:r>
    </w:p>
    <w:p w14:paraId="4C1E239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CR-1773  rev  Cat: B (Rel-18)</w:t>
      </w:r>
      <w:r>
        <w:rPr>
          <w:i/>
        </w:rPr>
        <w:br/>
      </w:r>
      <w:r>
        <w:rPr>
          <w:i/>
        </w:rPr>
        <w:br/>
      </w:r>
      <w:r>
        <w:rPr>
          <w:i/>
        </w:rPr>
        <w:tab/>
      </w:r>
      <w:r>
        <w:rPr>
          <w:i/>
        </w:rPr>
        <w:tab/>
      </w:r>
      <w:r>
        <w:rPr>
          <w:i/>
        </w:rPr>
        <w:tab/>
      </w:r>
      <w:r>
        <w:rPr>
          <w:i/>
        </w:rPr>
        <w:tab/>
      </w:r>
      <w:r>
        <w:rPr>
          <w:i/>
        </w:rPr>
        <w:tab/>
        <w:t>Source: Ericsson</w:t>
      </w:r>
    </w:p>
    <w:p w14:paraId="3B49419C" w14:textId="77777777" w:rsidR="00BC378C" w:rsidRDefault="00BC378C" w:rsidP="00BC378C">
      <w:pPr>
        <w:rPr>
          <w:rFonts w:ascii="Arial" w:hAnsi="Arial" w:cs="Arial"/>
          <w:b/>
        </w:rPr>
      </w:pPr>
      <w:r>
        <w:rPr>
          <w:rFonts w:ascii="Arial" w:hAnsi="Arial" w:cs="Arial"/>
          <w:b/>
        </w:rPr>
        <w:t xml:space="preserve">Abstract: </w:t>
      </w:r>
    </w:p>
    <w:p w14:paraId="0466D604" w14:textId="77777777" w:rsidR="00BC378C" w:rsidRDefault="00BC378C" w:rsidP="00BC378C">
      <w:r>
        <w:t>big CR 38.101-1 new combinations Rel-18 NR Inter-band CA/DC for y bands DL with x bands UL (y=4,5,6, x=1,2)</w:t>
      </w:r>
    </w:p>
    <w:p w14:paraId="782D10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C33EA" w14:textId="77777777" w:rsidR="00BC378C" w:rsidRDefault="00BC378C" w:rsidP="00BC378C">
      <w:pPr>
        <w:rPr>
          <w:rFonts w:ascii="Arial" w:hAnsi="Arial" w:cs="Arial"/>
          <w:b/>
          <w:sz w:val="24"/>
        </w:rPr>
      </w:pPr>
      <w:r>
        <w:rPr>
          <w:rFonts w:ascii="Arial" w:hAnsi="Arial" w:cs="Arial"/>
          <w:b/>
          <w:color w:val="0000FF"/>
          <w:sz w:val="24"/>
        </w:rPr>
        <w:t>R4-2313131</w:t>
      </w:r>
      <w:r>
        <w:rPr>
          <w:rFonts w:ascii="Arial" w:hAnsi="Arial" w:cs="Arial"/>
          <w:b/>
          <w:color w:val="0000FF"/>
          <w:sz w:val="24"/>
        </w:rPr>
        <w:tab/>
      </w:r>
      <w:r>
        <w:rPr>
          <w:rFonts w:ascii="Arial" w:hAnsi="Arial" w:cs="Arial"/>
          <w:b/>
          <w:sz w:val="24"/>
        </w:rPr>
        <w:t>big CR 38.101-3 new combinations Rel-18 NR Inter-band CA/DC for y bands DL with x bands UL (y=4,5,6, x=1,2)</w:t>
      </w:r>
    </w:p>
    <w:p w14:paraId="4790852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CR-1025  rev  Cat: B (Rel-18)</w:t>
      </w:r>
      <w:r>
        <w:rPr>
          <w:i/>
        </w:rPr>
        <w:br/>
      </w:r>
      <w:r>
        <w:rPr>
          <w:i/>
        </w:rPr>
        <w:br/>
      </w:r>
      <w:r>
        <w:rPr>
          <w:i/>
        </w:rPr>
        <w:tab/>
      </w:r>
      <w:r>
        <w:rPr>
          <w:i/>
        </w:rPr>
        <w:tab/>
      </w:r>
      <w:r>
        <w:rPr>
          <w:i/>
        </w:rPr>
        <w:tab/>
      </w:r>
      <w:r>
        <w:rPr>
          <w:i/>
        </w:rPr>
        <w:tab/>
      </w:r>
      <w:r>
        <w:rPr>
          <w:i/>
        </w:rPr>
        <w:tab/>
        <w:t>Source: Ericsson</w:t>
      </w:r>
    </w:p>
    <w:p w14:paraId="0E520237" w14:textId="77777777" w:rsidR="00BC378C" w:rsidRDefault="00BC378C" w:rsidP="00BC378C">
      <w:pPr>
        <w:rPr>
          <w:rFonts w:ascii="Arial" w:hAnsi="Arial" w:cs="Arial"/>
          <w:b/>
        </w:rPr>
      </w:pPr>
      <w:r>
        <w:rPr>
          <w:rFonts w:ascii="Arial" w:hAnsi="Arial" w:cs="Arial"/>
          <w:b/>
        </w:rPr>
        <w:t xml:space="preserve">Abstract: </w:t>
      </w:r>
    </w:p>
    <w:p w14:paraId="7B2BBCE9" w14:textId="77777777" w:rsidR="00BC378C" w:rsidRDefault="00BC378C" w:rsidP="00BC378C">
      <w:r>
        <w:t>big CR 38.101-3 new combinations Rel-18 NR Inter-band CA/DC for y bands DL with x bands UL (y=4,5,6, x=1,2)</w:t>
      </w:r>
    </w:p>
    <w:p w14:paraId="57FB3B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4ED56" w14:textId="77777777" w:rsidR="00BC378C" w:rsidRDefault="00BC378C" w:rsidP="00BC378C">
      <w:pPr>
        <w:pStyle w:val="Heading4"/>
      </w:pPr>
      <w:bookmarkStart w:id="114" w:name="_Toc142747576"/>
      <w:r>
        <w:t>7.12.2</w:t>
      </w:r>
      <w:r>
        <w:tab/>
        <w:t>UE RF requirements without FR2 band</w:t>
      </w:r>
      <w:bookmarkEnd w:id="114"/>
    </w:p>
    <w:p w14:paraId="29E1DC01" w14:textId="77777777" w:rsidR="00BC378C" w:rsidRDefault="00BC378C" w:rsidP="00BC378C">
      <w:pPr>
        <w:rPr>
          <w:rFonts w:ascii="Arial" w:hAnsi="Arial" w:cs="Arial"/>
          <w:b/>
          <w:sz w:val="24"/>
        </w:rPr>
      </w:pPr>
      <w:r>
        <w:rPr>
          <w:rFonts w:ascii="Arial" w:hAnsi="Arial" w:cs="Arial"/>
          <w:b/>
          <w:color w:val="0000FF"/>
          <w:sz w:val="24"/>
        </w:rPr>
        <w:t>R4-2311273</w:t>
      </w:r>
      <w:r>
        <w:rPr>
          <w:rFonts w:ascii="Arial" w:hAnsi="Arial" w:cs="Arial"/>
          <w:b/>
          <w:color w:val="0000FF"/>
          <w:sz w:val="24"/>
        </w:rPr>
        <w:tab/>
      </w:r>
      <w:r>
        <w:rPr>
          <w:rFonts w:ascii="Arial" w:hAnsi="Arial" w:cs="Arial"/>
          <w:b/>
          <w:sz w:val="24"/>
        </w:rPr>
        <w:t xml:space="preserve">Draft CR for TS 38.101-1: Addition of PC3 new configuration for CA_n48A-n66(2A)-n71A-n77A and CA_n48(2A)-n66A-n70A-n77A </w:t>
      </w:r>
    </w:p>
    <w:p w14:paraId="58C1CB1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Dish Network</w:t>
      </w:r>
    </w:p>
    <w:p w14:paraId="1D98D1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29208" w14:textId="77777777" w:rsidR="00BC378C" w:rsidRDefault="00BC378C" w:rsidP="00BC378C">
      <w:pPr>
        <w:rPr>
          <w:rFonts w:ascii="Arial" w:hAnsi="Arial" w:cs="Arial"/>
          <w:b/>
          <w:sz w:val="24"/>
        </w:rPr>
      </w:pPr>
      <w:r>
        <w:rPr>
          <w:rFonts w:ascii="Arial" w:hAnsi="Arial" w:cs="Arial"/>
          <w:b/>
          <w:color w:val="0000FF"/>
          <w:sz w:val="24"/>
        </w:rPr>
        <w:t>R4-2311474</w:t>
      </w:r>
      <w:r>
        <w:rPr>
          <w:rFonts w:ascii="Arial" w:hAnsi="Arial" w:cs="Arial"/>
          <w:b/>
          <w:color w:val="0000FF"/>
          <w:sz w:val="24"/>
        </w:rPr>
        <w:tab/>
      </w:r>
      <w:r>
        <w:rPr>
          <w:rFonts w:ascii="Arial" w:hAnsi="Arial" w:cs="Arial"/>
          <w:b/>
          <w:sz w:val="24"/>
        </w:rPr>
        <w:t>draft CR for  38101-1 to add  3 bands DL NR CA</w:t>
      </w:r>
    </w:p>
    <w:p w14:paraId="7F98FEF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  Rogers</w:t>
      </w:r>
    </w:p>
    <w:p w14:paraId="2B7B38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24C93" w14:textId="77777777" w:rsidR="00BC378C" w:rsidRDefault="00BC378C" w:rsidP="00BC378C">
      <w:pPr>
        <w:rPr>
          <w:rFonts w:ascii="Arial" w:hAnsi="Arial" w:cs="Arial"/>
          <w:b/>
          <w:sz w:val="24"/>
        </w:rPr>
      </w:pPr>
      <w:r>
        <w:rPr>
          <w:rFonts w:ascii="Arial" w:hAnsi="Arial" w:cs="Arial"/>
          <w:b/>
          <w:color w:val="0000FF"/>
          <w:sz w:val="24"/>
        </w:rPr>
        <w:t>R4-2312949</w:t>
      </w:r>
      <w:r>
        <w:rPr>
          <w:rFonts w:ascii="Arial" w:hAnsi="Arial" w:cs="Arial"/>
          <w:b/>
          <w:color w:val="0000FF"/>
          <w:sz w:val="24"/>
        </w:rPr>
        <w:tab/>
      </w:r>
      <w:r>
        <w:rPr>
          <w:rFonts w:ascii="Arial" w:hAnsi="Arial" w:cs="Arial"/>
          <w:b/>
          <w:sz w:val="24"/>
        </w:rPr>
        <w:t>Draft CR for TS 38.101-1 to introduce 4 bands NR CA_n1-n3-n7-n79 configurations</w:t>
      </w:r>
    </w:p>
    <w:p w14:paraId="0BE074E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 MTS</w:t>
      </w:r>
    </w:p>
    <w:p w14:paraId="3CF273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7BEB1" w14:textId="77777777" w:rsidR="00BC378C" w:rsidRDefault="00BC378C" w:rsidP="00BC378C">
      <w:pPr>
        <w:rPr>
          <w:rFonts w:ascii="Arial" w:hAnsi="Arial" w:cs="Arial"/>
          <w:b/>
          <w:sz w:val="24"/>
        </w:rPr>
      </w:pPr>
      <w:r>
        <w:rPr>
          <w:rFonts w:ascii="Arial" w:hAnsi="Arial" w:cs="Arial"/>
          <w:b/>
          <w:color w:val="0000FF"/>
          <w:sz w:val="24"/>
        </w:rPr>
        <w:t>R4-2313040</w:t>
      </w:r>
      <w:r>
        <w:rPr>
          <w:rFonts w:ascii="Arial" w:hAnsi="Arial" w:cs="Arial"/>
          <w:b/>
          <w:color w:val="0000FF"/>
          <w:sz w:val="24"/>
        </w:rPr>
        <w:tab/>
      </w:r>
      <w:r>
        <w:rPr>
          <w:rFonts w:ascii="Arial" w:hAnsi="Arial" w:cs="Arial"/>
          <w:b/>
          <w:sz w:val="24"/>
        </w:rPr>
        <w:t>Draft CR 38.101-3 to add CA_n1A-n3A-n78A-n105A, CA_n1A-n40A-n78A-n105A, CA_n3A-n40A-n78A-n105A</w:t>
      </w:r>
    </w:p>
    <w:p w14:paraId="276B574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Nokia, Spark NZ Ltd</w:t>
      </w:r>
    </w:p>
    <w:p w14:paraId="5C011E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66CCA" w14:textId="77777777" w:rsidR="00BC378C" w:rsidRDefault="00BC378C" w:rsidP="00BC378C">
      <w:pPr>
        <w:rPr>
          <w:rFonts w:ascii="Arial" w:hAnsi="Arial" w:cs="Arial"/>
          <w:b/>
          <w:sz w:val="24"/>
        </w:rPr>
      </w:pPr>
      <w:r>
        <w:rPr>
          <w:rFonts w:ascii="Arial" w:hAnsi="Arial" w:cs="Arial"/>
          <w:b/>
          <w:color w:val="0000FF"/>
          <w:sz w:val="24"/>
        </w:rPr>
        <w:t>R4-2313044</w:t>
      </w:r>
      <w:r>
        <w:rPr>
          <w:rFonts w:ascii="Arial" w:hAnsi="Arial" w:cs="Arial"/>
          <w:b/>
          <w:color w:val="0000FF"/>
          <w:sz w:val="24"/>
        </w:rPr>
        <w:tab/>
      </w:r>
      <w:r>
        <w:rPr>
          <w:rFonts w:ascii="Arial" w:hAnsi="Arial" w:cs="Arial"/>
          <w:b/>
          <w:sz w:val="24"/>
        </w:rPr>
        <w:t>Draft CR for TS 38.101-1 Addition of BCS to existing 4CA and 5CA combinations</w:t>
      </w:r>
    </w:p>
    <w:p w14:paraId="55B8522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Nokia, T-Mobile US</w:t>
      </w:r>
    </w:p>
    <w:p w14:paraId="1B349B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C34DB" w14:textId="77777777" w:rsidR="00BC378C" w:rsidRDefault="00BC378C" w:rsidP="00BC378C">
      <w:pPr>
        <w:rPr>
          <w:rFonts w:ascii="Arial" w:hAnsi="Arial" w:cs="Arial"/>
          <w:b/>
          <w:sz w:val="24"/>
        </w:rPr>
      </w:pPr>
      <w:r>
        <w:rPr>
          <w:rFonts w:ascii="Arial" w:hAnsi="Arial" w:cs="Arial"/>
          <w:b/>
          <w:color w:val="0000FF"/>
          <w:sz w:val="24"/>
        </w:rPr>
        <w:t>R4-2313135</w:t>
      </w:r>
      <w:r>
        <w:rPr>
          <w:rFonts w:ascii="Arial" w:hAnsi="Arial" w:cs="Arial"/>
          <w:b/>
          <w:color w:val="0000FF"/>
          <w:sz w:val="24"/>
        </w:rPr>
        <w:tab/>
      </w:r>
      <w:r>
        <w:rPr>
          <w:rFonts w:ascii="Arial" w:hAnsi="Arial" w:cs="Arial"/>
          <w:b/>
          <w:sz w:val="24"/>
        </w:rPr>
        <w:t>draft CR 38.101-1 to add new NR CA configurations with 4DL bands</w:t>
      </w:r>
    </w:p>
    <w:p w14:paraId="56F4A32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0224EB97" w14:textId="77777777" w:rsidR="00BC378C" w:rsidRDefault="00BC378C" w:rsidP="00BC378C">
      <w:pPr>
        <w:rPr>
          <w:rFonts w:ascii="Arial" w:hAnsi="Arial" w:cs="Arial"/>
          <w:b/>
        </w:rPr>
      </w:pPr>
      <w:r>
        <w:rPr>
          <w:rFonts w:ascii="Arial" w:hAnsi="Arial" w:cs="Arial"/>
          <w:b/>
        </w:rPr>
        <w:t xml:space="preserve">Abstract: </w:t>
      </w:r>
    </w:p>
    <w:p w14:paraId="5D6EA518" w14:textId="77777777" w:rsidR="00BC378C" w:rsidRDefault="00BC378C" w:rsidP="00BC378C">
      <w:r>
        <w:t>draft CR 38.101-1 to add new NR CA configurations with 4DL bands</w:t>
      </w:r>
    </w:p>
    <w:p w14:paraId="78C06E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D9B65" w14:textId="77777777" w:rsidR="00BC378C" w:rsidRDefault="00BC378C" w:rsidP="00BC378C">
      <w:pPr>
        <w:rPr>
          <w:rFonts w:ascii="Arial" w:hAnsi="Arial" w:cs="Arial"/>
          <w:b/>
          <w:sz w:val="24"/>
        </w:rPr>
      </w:pPr>
      <w:r>
        <w:rPr>
          <w:rFonts w:ascii="Arial" w:hAnsi="Arial" w:cs="Arial"/>
          <w:b/>
          <w:color w:val="0000FF"/>
          <w:sz w:val="24"/>
        </w:rPr>
        <w:t>R4-2313336</w:t>
      </w:r>
      <w:r>
        <w:rPr>
          <w:rFonts w:ascii="Arial" w:hAnsi="Arial" w:cs="Arial"/>
          <w:b/>
          <w:color w:val="0000FF"/>
          <w:sz w:val="24"/>
        </w:rPr>
        <w:tab/>
      </w:r>
      <w:r>
        <w:rPr>
          <w:rFonts w:ascii="Arial" w:hAnsi="Arial" w:cs="Arial"/>
          <w:b/>
          <w:sz w:val="24"/>
        </w:rPr>
        <w:t>draft CR 38.101-1 for adding DC_n1-n7-n28-n78</w:t>
      </w:r>
    </w:p>
    <w:p w14:paraId="014F163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5212CE28" w14:textId="77777777" w:rsidR="00BC378C" w:rsidRDefault="00BC378C" w:rsidP="00BC378C">
      <w:pPr>
        <w:rPr>
          <w:rFonts w:ascii="Arial" w:hAnsi="Arial" w:cs="Arial"/>
          <w:b/>
        </w:rPr>
      </w:pPr>
      <w:r>
        <w:rPr>
          <w:rFonts w:ascii="Arial" w:hAnsi="Arial" w:cs="Arial"/>
          <w:b/>
        </w:rPr>
        <w:t xml:space="preserve">Abstract: </w:t>
      </w:r>
    </w:p>
    <w:p w14:paraId="367BC081" w14:textId="77777777" w:rsidR="00BC378C" w:rsidRDefault="00BC378C" w:rsidP="00BC378C">
      <w:r>
        <w:t>draft CR 38.101-1 for adding DC_n1-n7-n28-n78</w:t>
      </w:r>
    </w:p>
    <w:p w14:paraId="4494F0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57E38" w14:textId="77777777" w:rsidR="00BC378C" w:rsidRDefault="00BC378C" w:rsidP="00BC378C">
      <w:pPr>
        <w:rPr>
          <w:rFonts w:ascii="Arial" w:hAnsi="Arial" w:cs="Arial"/>
          <w:b/>
          <w:sz w:val="24"/>
        </w:rPr>
      </w:pPr>
      <w:r>
        <w:rPr>
          <w:rFonts w:ascii="Arial" w:hAnsi="Arial" w:cs="Arial"/>
          <w:b/>
          <w:color w:val="0000FF"/>
          <w:sz w:val="24"/>
        </w:rPr>
        <w:t>R4-2313340</w:t>
      </w:r>
      <w:r>
        <w:rPr>
          <w:rFonts w:ascii="Arial" w:hAnsi="Arial" w:cs="Arial"/>
          <w:b/>
          <w:color w:val="0000FF"/>
          <w:sz w:val="24"/>
        </w:rPr>
        <w:tab/>
      </w:r>
      <w:r>
        <w:rPr>
          <w:rFonts w:ascii="Arial" w:hAnsi="Arial" w:cs="Arial"/>
          <w:b/>
          <w:sz w:val="24"/>
        </w:rPr>
        <w:t>draft CR 38.101-1 adding &gt; 3 bands CA configurations</w:t>
      </w:r>
    </w:p>
    <w:p w14:paraId="3957F5C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lastRenderedPageBreak/>
        <w:br/>
      </w:r>
      <w:r>
        <w:rPr>
          <w:i/>
        </w:rPr>
        <w:tab/>
      </w:r>
      <w:r>
        <w:rPr>
          <w:i/>
        </w:rPr>
        <w:tab/>
      </w:r>
      <w:r>
        <w:rPr>
          <w:i/>
        </w:rPr>
        <w:tab/>
      </w:r>
      <w:r>
        <w:rPr>
          <w:i/>
        </w:rPr>
        <w:tab/>
      </w:r>
      <w:r>
        <w:rPr>
          <w:i/>
        </w:rPr>
        <w:tab/>
        <w:t>Source: Ericsson, Telstra</w:t>
      </w:r>
    </w:p>
    <w:p w14:paraId="7E7D6993" w14:textId="77777777" w:rsidR="00BC378C" w:rsidRDefault="00BC378C" w:rsidP="00BC378C">
      <w:pPr>
        <w:rPr>
          <w:rFonts w:ascii="Arial" w:hAnsi="Arial" w:cs="Arial"/>
          <w:b/>
        </w:rPr>
      </w:pPr>
      <w:r>
        <w:rPr>
          <w:rFonts w:ascii="Arial" w:hAnsi="Arial" w:cs="Arial"/>
          <w:b/>
        </w:rPr>
        <w:t xml:space="preserve">Abstract: </w:t>
      </w:r>
    </w:p>
    <w:p w14:paraId="2C481DC5" w14:textId="77777777" w:rsidR="00BC378C" w:rsidRDefault="00BC378C" w:rsidP="00BC378C">
      <w:r>
        <w:t>draft CR 38.101-1 adding &gt; 3 bands CA configurations</w:t>
      </w:r>
    </w:p>
    <w:p w14:paraId="65AAE1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FFB17" w14:textId="77777777" w:rsidR="00BC378C" w:rsidRDefault="00BC378C" w:rsidP="00BC378C">
      <w:pPr>
        <w:rPr>
          <w:rFonts w:ascii="Arial" w:hAnsi="Arial" w:cs="Arial"/>
          <w:b/>
          <w:sz w:val="24"/>
        </w:rPr>
      </w:pPr>
      <w:r>
        <w:rPr>
          <w:rFonts w:ascii="Arial" w:hAnsi="Arial" w:cs="Arial"/>
          <w:b/>
          <w:color w:val="0000FF"/>
          <w:sz w:val="24"/>
        </w:rPr>
        <w:t>R4-2313346</w:t>
      </w:r>
      <w:r>
        <w:rPr>
          <w:rFonts w:ascii="Arial" w:hAnsi="Arial" w:cs="Arial"/>
          <w:b/>
          <w:color w:val="0000FF"/>
          <w:sz w:val="24"/>
        </w:rPr>
        <w:tab/>
      </w:r>
      <w:r>
        <w:rPr>
          <w:rFonts w:ascii="Arial" w:hAnsi="Arial" w:cs="Arial"/>
          <w:b/>
          <w:sz w:val="24"/>
        </w:rPr>
        <w:t>draft CR 38.101-1 corrections NR CA FR1 4 bands combinations</w:t>
      </w:r>
    </w:p>
    <w:p w14:paraId="7F70945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Ericsson</w:t>
      </w:r>
    </w:p>
    <w:p w14:paraId="1CF8D363" w14:textId="77777777" w:rsidR="00BC378C" w:rsidRDefault="00BC378C" w:rsidP="00BC378C">
      <w:pPr>
        <w:rPr>
          <w:rFonts w:ascii="Arial" w:hAnsi="Arial" w:cs="Arial"/>
          <w:b/>
        </w:rPr>
      </w:pPr>
      <w:r>
        <w:rPr>
          <w:rFonts w:ascii="Arial" w:hAnsi="Arial" w:cs="Arial"/>
          <w:b/>
        </w:rPr>
        <w:t xml:space="preserve">Abstract: </w:t>
      </w:r>
    </w:p>
    <w:p w14:paraId="10D22C8C" w14:textId="77777777" w:rsidR="00BC378C" w:rsidRDefault="00BC378C" w:rsidP="00BC378C">
      <w:r>
        <w:t>draft CR 38.101-1 corrections NR CA FR1 4 bands combinations</w:t>
      </w:r>
    </w:p>
    <w:p w14:paraId="6A03B7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18049" w14:textId="77777777" w:rsidR="00BC378C" w:rsidRDefault="00BC378C" w:rsidP="00BC378C">
      <w:pPr>
        <w:pStyle w:val="Heading4"/>
      </w:pPr>
      <w:bookmarkStart w:id="115" w:name="_Toc142747577"/>
      <w:r>
        <w:t>7.12.3</w:t>
      </w:r>
      <w:r>
        <w:tab/>
        <w:t>UE RF requirements with FR2 band</w:t>
      </w:r>
      <w:bookmarkEnd w:id="115"/>
    </w:p>
    <w:p w14:paraId="6DC32B43" w14:textId="77777777" w:rsidR="00BC378C" w:rsidRDefault="00BC378C" w:rsidP="00BC378C">
      <w:pPr>
        <w:rPr>
          <w:rFonts w:ascii="Arial" w:hAnsi="Arial" w:cs="Arial"/>
          <w:b/>
          <w:sz w:val="24"/>
        </w:rPr>
      </w:pPr>
      <w:r>
        <w:rPr>
          <w:rFonts w:ascii="Arial" w:hAnsi="Arial" w:cs="Arial"/>
          <w:b/>
          <w:color w:val="0000FF"/>
          <w:sz w:val="24"/>
        </w:rPr>
        <w:t>R4-2312608</w:t>
      </w:r>
      <w:r>
        <w:rPr>
          <w:rFonts w:ascii="Arial" w:hAnsi="Arial" w:cs="Arial"/>
          <w:b/>
          <w:color w:val="0000FF"/>
          <w:sz w:val="24"/>
        </w:rPr>
        <w:tab/>
      </w:r>
      <w:r>
        <w:rPr>
          <w:rFonts w:ascii="Arial" w:hAnsi="Arial" w:cs="Arial"/>
          <w:b/>
          <w:sz w:val="24"/>
        </w:rPr>
        <w:t>Draft CR for TS 38.101-3 on corrections to uplink configurations for 4, 5 and 6 bands inter-band CA</w:t>
      </w:r>
    </w:p>
    <w:p w14:paraId="735F92C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48E32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66B32" w14:textId="77777777" w:rsidR="00BC378C" w:rsidRDefault="00BC378C" w:rsidP="00BC378C">
      <w:pPr>
        <w:rPr>
          <w:rFonts w:ascii="Arial" w:hAnsi="Arial" w:cs="Arial"/>
          <w:b/>
          <w:sz w:val="24"/>
        </w:rPr>
      </w:pPr>
      <w:r>
        <w:rPr>
          <w:rFonts w:ascii="Arial" w:hAnsi="Arial" w:cs="Arial"/>
          <w:b/>
          <w:color w:val="0000FF"/>
          <w:sz w:val="24"/>
        </w:rPr>
        <w:t>R4-2313351</w:t>
      </w:r>
      <w:r>
        <w:rPr>
          <w:rFonts w:ascii="Arial" w:hAnsi="Arial" w:cs="Arial"/>
          <w:b/>
          <w:color w:val="0000FF"/>
          <w:sz w:val="24"/>
        </w:rPr>
        <w:tab/>
      </w:r>
      <w:r>
        <w:rPr>
          <w:rFonts w:ascii="Arial" w:hAnsi="Arial" w:cs="Arial"/>
          <w:b/>
          <w:sz w:val="24"/>
        </w:rPr>
        <w:t>draft CR 38.101-3 corrections NR CA 4 and 5 bands combinations with FR2</w:t>
      </w:r>
    </w:p>
    <w:p w14:paraId="18BB2F7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Ericsson</w:t>
      </w:r>
    </w:p>
    <w:p w14:paraId="6017A018" w14:textId="77777777" w:rsidR="00BC378C" w:rsidRDefault="00BC378C" w:rsidP="00BC378C">
      <w:pPr>
        <w:rPr>
          <w:rFonts w:ascii="Arial" w:hAnsi="Arial" w:cs="Arial"/>
          <w:b/>
        </w:rPr>
      </w:pPr>
      <w:r>
        <w:rPr>
          <w:rFonts w:ascii="Arial" w:hAnsi="Arial" w:cs="Arial"/>
          <w:b/>
        </w:rPr>
        <w:t xml:space="preserve">Abstract: </w:t>
      </w:r>
    </w:p>
    <w:p w14:paraId="0565B2B5" w14:textId="77777777" w:rsidR="00BC378C" w:rsidRDefault="00BC378C" w:rsidP="00BC378C">
      <w:r>
        <w:t>draft CR 38.101-3 corrections NR CA 4 and 5 bands combinations with FR2</w:t>
      </w:r>
    </w:p>
    <w:p w14:paraId="298572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8A53E" w14:textId="77777777" w:rsidR="00BC378C" w:rsidRDefault="00BC378C" w:rsidP="00BC378C">
      <w:pPr>
        <w:pStyle w:val="Heading3"/>
      </w:pPr>
      <w:bookmarkStart w:id="116" w:name="_Toc142747578"/>
      <w:r>
        <w:t>7.13</w:t>
      </w:r>
      <w:r>
        <w:tab/>
        <w:t>Rel-18 Band combinations for SA NR supplementary uplink (SUL), NSA NR SUL, NSA NR SUL with UL sharing from the UE perspective (ULSUP)</w:t>
      </w:r>
      <w:bookmarkEnd w:id="116"/>
    </w:p>
    <w:p w14:paraId="52683761" w14:textId="77777777" w:rsidR="00BC378C" w:rsidRDefault="00BC378C" w:rsidP="00BC378C">
      <w:pPr>
        <w:pStyle w:val="Heading4"/>
      </w:pPr>
      <w:bookmarkStart w:id="117" w:name="_Toc142747579"/>
      <w:r>
        <w:t>7.13.1</w:t>
      </w:r>
      <w:r>
        <w:tab/>
        <w:t>Rapporteur input (WID/TR/CR)</w:t>
      </w:r>
      <w:bookmarkEnd w:id="117"/>
    </w:p>
    <w:p w14:paraId="032167D2" w14:textId="77777777" w:rsidR="00BC378C" w:rsidRDefault="00BC378C" w:rsidP="00BC378C">
      <w:pPr>
        <w:rPr>
          <w:rFonts w:ascii="Arial" w:hAnsi="Arial" w:cs="Arial"/>
          <w:b/>
          <w:sz w:val="24"/>
        </w:rPr>
      </w:pPr>
      <w:r>
        <w:rPr>
          <w:rFonts w:ascii="Arial" w:hAnsi="Arial" w:cs="Arial"/>
          <w:b/>
          <w:color w:val="0000FF"/>
          <w:sz w:val="24"/>
        </w:rPr>
        <w:t>R4-2312929</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3398A620"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229F4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0835B" w14:textId="77777777" w:rsidR="00BC378C" w:rsidRDefault="00BC378C" w:rsidP="00BC378C">
      <w:pPr>
        <w:rPr>
          <w:rFonts w:ascii="Arial" w:hAnsi="Arial" w:cs="Arial"/>
          <w:b/>
          <w:sz w:val="24"/>
        </w:rPr>
      </w:pPr>
      <w:r>
        <w:rPr>
          <w:rFonts w:ascii="Arial" w:hAnsi="Arial" w:cs="Arial"/>
          <w:b/>
          <w:color w:val="0000FF"/>
          <w:sz w:val="24"/>
        </w:rPr>
        <w:lastRenderedPageBreak/>
        <w:t>R4-2312930</w:t>
      </w:r>
      <w:r>
        <w:rPr>
          <w:rFonts w:ascii="Arial" w:hAnsi="Arial" w:cs="Arial"/>
          <w:b/>
          <w:color w:val="0000FF"/>
          <w:sz w:val="24"/>
        </w:rPr>
        <w:tab/>
      </w:r>
      <w:r>
        <w:rPr>
          <w:rFonts w:ascii="Arial" w:hAnsi="Arial" w:cs="Arial"/>
          <w:b/>
          <w:sz w:val="24"/>
        </w:rPr>
        <w:t>Draft TR 37.718-00-00 v0.6.0</w:t>
      </w:r>
    </w:p>
    <w:p w14:paraId="290BFF4C"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37.718-00-00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C4DCA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9B2D3" w14:textId="77777777" w:rsidR="00BC378C" w:rsidRDefault="00BC378C" w:rsidP="00BC378C">
      <w:pPr>
        <w:rPr>
          <w:rFonts w:ascii="Arial" w:hAnsi="Arial" w:cs="Arial"/>
          <w:b/>
          <w:sz w:val="24"/>
        </w:rPr>
      </w:pPr>
      <w:r>
        <w:rPr>
          <w:rFonts w:ascii="Arial" w:hAnsi="Arial" w:cs="Arial"/>
          <w:b/>
          <w:color w:val="0000FF"/>
          <w:sz w:val="24"/>
        </w:rPr>
        <w:t>R4-2312931</w:t>
      </w:r>
      <w:r>
        <w:rPr>
          <w:rFonts w:ascii="Arial" w:hAnsi="Arial" w:cs="Arial"/>
          <w:b/>
          <w:color w:val="0000FF"/>
          <w:sz w:val="24"/>
        </w:rPr>
        <w:tab/>
      </w:r>
      <w:r>
        <w:rPr>
          <w:rFonts w:ascii="Arial" w:hAnsi="Arial" w:cs="Arial"/>
          <w:b/>
          <w:sz w:val="24"/>
        </w:rPr>
        <w:t>Big CR on Introduction of completed SUL band combinations into TS 38.101-1</w:t>
      </w:r>
    </w:p>
    <w:p w14:paraId="74FE23C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CR-1754  rev  Cat: B (Rel-18)</w:t>
      </w:r>
      <w:r>
        <w:rPr>
          <w:i/>
        </w:rPr>
        <w:br/>
      </w:r>
      <w:r>
        <w:rPr>
          <w:i/>
        </w:rPr>
        <w:br/>
      </w:r>
      <w:r>
        <w:rPr>
          <w:i/>
        </w:rPr>
        <w:tab/>
      </w:r>
      <w:r>
        <w:rPr>
          <w:i/>
        </w:rPr>
        <w:tab/>
      </w:r>
      <w:r>
        <w:rPr>
          <w:i/>
        </w:rPr>
        <w:tab/>
      </w:r>
      <w:r>
        <w:rPr>
          <w:i/>
        </w:rPr>
        <w:tab/>
      </w:r>
      <w:r>
        <w:rPr>
          <w:i/>
        </w:rPr>
        <w:tab/>
        <w:t>Source: Huawei, HiSilicon</w:t>
      </w:r>
    </w:p>
    <w:p w14:paraId="54AEEB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3B005" w14:textId="77777777" w:rsidR="00BC378C" w:rsidRDefault="00BC378C" w:rsidP="00BC378C">
      <w:pPr>
        <w:pStyle w:val="Heading4"/>
      </w:pPr>
      <w:bookmarkStart w:id="118" w:name="_Toc142747580"/>
      <w:r>
        <w:t>7.13.2</w:t>
      </w:r>
      <w:r>
        <w:tab/>
        <w:t>UE RF requirements</w:t>
      </w:r>
      <w:bookmarkEnd w:id="118"/>
    </w:p>
    <w:p w14:paraId="38048B61" w14:textId="77777777" w:rsidR="00BC378C" w:rsidRDefault="00BC378C" w:rsidP="00BC378C">
      <w:pPr>
        <w:pStyle w:val="Heading3"/>
      </w:pPr>
      <w:bookmarkStart w:id="119" w:name="_Toc142747581"/>
      <w:r>
        <w:t>7.14</w:t>
      </w:r>
      <w:r>
        <w:tab/>
        <w:t>NR CA band combinations with two SUL cells in Rel-18</w:t>
      </w:r>
      <w:bookmarkEnd w:id="119"/>
    </w:p>
    <w:p w14:paraId="2163E0BB" w14:textId="77777777" w:rsidR="00BC378C" w:rsidRDefault="00BC378C" w:rsidP="00BC378C">
      <w:pPr>
        <w:pStyle w:val="Heading4"/>
      </w:pPr>
      <w:bookmarkStart w:id="120" w:name="_Toc142747582"/>
      <w:r>
        <w:t>7.14.1</w:t>
      </w:r>
      <w:r>
        <w:tab/>
        <w:t>Rapporteur input (WID/TR/CR)</w:t>
      </w:r>
      <w:bookmarkEnd w:id="120"/>
    </w:p>
    <w:p w14:paraId="0FB12D45" w14:textId="77777777" w:rsidR="00BC378C" w:rsidRDefault="00BC378C" w:rsidP="00BC378C">
      <w:pPr>
        <w:rPr>
          <w:rFonts w:ascii="Arial" w:hAnsi="Arial" w:cs="Arial"/>
          <w:b/>
          <w:sz w:val="24"/>
        </w:rPr>
      </w:pPr>
      <w:r>
        <w:rPr>
          <w:rFonts w:ascii="Arial" w:hAnsi="Arial" w:cs="Arial"/>
          <w:b/>
          <w:color w:val="0000FF"/>
          <w:sz w:val="24"/>
        </w:rPr>
        <w:t>R4-2311827</w:t>
      </w:r>
      <w:r>
        <w:rPr>
          <w:rFonts w:ascii="Arial" w:hAnsi="Arial" w:cs="Arial"/>
          <w:b/>
          <w:color w:val="0000FF"/>
          <w:sz w:val="24"/>
        </w:rPr>
        <w:tab/>
      </w:r>
      <w:r>
        <w:rPr>
          <w:rFonts w:ascii="Arial" w:hAnsi="Arial" w:cs="Arial"/>
          <w:b/>
          <w:sz w:val="24"/>
        </w:rPr>
        <w:t>Draft TR 38.718-00-02: NR Carrier Aggregation band combinations with two SUL cells</w:t>
      </w:r>
    </w:p>
    <w:p w14:paraId="1B22608C"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38.718-00-02 v0.1.0</w:t>
      </w:r>
      <w:r>
        <w:rPr>
          <w:i/>
        </w:rPr>
        <w:tab/>
        <w:t xml:space="preserve">  CR-  rev  Cat:  (Rel-18)</w:t>
      </w:r>
      <w:r>
        <w:rPr>
          <w:i/>
        </w:rPr>
        <w:br/>
      </w:r>
      <w:r>
        <w:rPr>
          <w:i/>
        </w:rPr>
        <w:br/>
      </w:r>
      <w:r>
        <w:rPr>
          <w:i/>
        </w:rPr>
        <w:tab/>
      </w:r>
      <w:r>
        <w:rPr>
          <w:i/>
        </w:rPr>
        <w:tab/>
      </w:r>
      <w:r>
        <w:rPr>
          <w:i/>
        </w:rPr>
        <w:tab/>
      </w:r>
      <w:r>
        <w:rPr>
          <w:i/>
        </w:rPr>
        <w:tab/>
      </w:r>
      <w:r>
        <w:rPr>
          <w:i/>
        </w:rPr>
        <w:tab/>
        <w:t>Source: CMCC</w:t>
      </w:r>
    </w:p>
    <w:p w14:paraId="10DEA2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6C862" w14:textId="77777777" w:rsidR="00BC378C" w:rsidRDefault="00BC378C" w:rsidP="00BC378C">
      <w:pPr>
        <w:rPr>
          <w:rFonts w:ascii="Arial" w:hAnsi="Arial" w:cs="Arial"/>
          <w:b/>
          <w:sz w:val="24"/>
        </w:rPr>
      </w:pPr>
      <w:r>
        <w:rPr>
          <w:rFonts w:ascii="Arial" w:hAnsi="Arial" w:cs="Arial"/>
          <w:b/>
          <w:color w:val="0000FF"/>
          <w:sz w:val="24"/>
        </w:rPr>
        <w:t>R4-2311828</w:t>
      </w:r>
      <w:r>
        <w:rPr>
          <w:rFonts w:ascii="Arial" w:hAnsi="Arial" w:cs="Arial"/>
          <w:b/>
          <w:color w:val="0000FF"/>
          <w:sz w:val="24"/>
        </w:rPr>
        <w:tab/>
      </w:r>
      <w:r>
        <w:rPr>
          <w:rFonts w:ascii="Arial" w:hAnsi="Arial" w:cs="Arial"/>
          <w:b/>
          <w:sz w:val="24"/>
        </w:rPr>
        <w:t>Revised WID: NR CA band combinations with two SUL cells in Rel-18</w:t>
      </w:r>
    </w:p>
    <w:p w14:paraId="47423D3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5332D9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BBC6E" w14:textId="77777777" w:rsidR="00BC378C" w:rsidRDefault="00BC378C" w:rsidP="00BC378C">
      <w:pPr>
        <w:rPr>
          <w:rFonts w:ascii="Arial" w:hAnsi="Arial" w:cs="Arial"/>
          <w:b/>
          <w:sz w:val="24"/>
        </w:rPr>
      </w:pPr>
      <w:r>
        <w:rPr>
          <w:rFonts w:ascii="Arial" w:hAnsi="Arial" w:cs="Arial"/>
          <w:b/>
          <w:color w:val="0000FF"/>
          <w:sz w:val="24"/>
        </w:rPr>
        <w:t>R4-2311829</w:t>
      </w:r>
      <w:r>
        <w:rPr>
          <w:rFonts w:ascii="Arial" w:hAnsi="Arial" w:cs="Arial"/>
          <w:b/>
          <w:color w:val="0000FF"/>
          <w:sz w:val="24"/>
        </w:rPr>
        <w:tab/>
      </w:r>
      <w:r>
        <w:rPr>
          <w:rFonts w:ascii="Arial" w:hAnsi="Arial" w:cs="Arial"/>
          <w:b/>
          <w:sz w:val="24"/>
        </w:rPr>
        <w:t>Big CR for NR CA band combinations with two SUL cells in Rel-18</w:t>
      </w:r>
    </w:p>
    <w:p w14:paraId="0308AAA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CR-1696  rev  Cat: B (Rel-18)</w:t>
      </w:r>
      <w:r>
        <w:rPr>
          <w:i/>
        </w:rPr>
        <w:br/>
      </w:r>
      <w:r>
        <w:rPr>
          <w:i/>
        </w:rPr>
        <w:br/>
      </w:r>
      <w:r>
        <w:rPr>
          <w:i/>
        </w:rPr>
        <w:tab/>
      </w:r>
      <w:r>
        <w:rPr>
          <w:i/>
        </w:rPr>
        <w:tab/>
      </w:r>
      <w:r>
        <w:rPr>
          <w:i/>
        </w:rPr>
        <w:tab/>
      </w:r>
      <w:r>
        <w:rPr>
          <w:i/>
        </w:rPr>
        <w:tab/>
      </w:r>
      <w:r>
        <w:rPr>
          <w:i/>
        </w:rPr>
        <w:tab/>
        <w:t>Source: CMCC</w:t>
      </w:r>
    </w:p>
    <w:p w14:paraId="7E8737E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7BEEF" w14:textId="77777777" w:rsidR="00BC378C" w:rsidRDefault="00BC378C" w:rsidP="00BC378C">
      <w:pPr>
        <w:pStyle w:val="Heading4"/>
      </w:pPr>
      <w:bookmarkStart w:id="121" w:name="_Toc142747583"/>
      <w:r>
        <w:t>7.14.2</w:t>
      </w:r>
      <w:r>
        <w:tab/>
        <w:t>UE RF requirements</w:t>
      </w:r>
      <w:bookmarkEnd w:id="121"/>
    </w:p>
    <w:p w14:paraId="20E49B89" w14:textId="77777777" w:rsidR="00BC378C" w:rsidRDefault="00BC378C" w:rsidP="00BC378C">
      <w:pPr>
        <w:rPr>
          <w:rFonts w:ascii="Arial" w:hAnsi="Arial" w:cs="Arial"/>
          <w:b/>
          <w:sz w:val="24"/>
        </w:rPr>
      </w:pPr>
      <w:r>
        <w:rPr>
          <w:rFonts w:ascii="Arial" w:hAnsi="Arial" w:cs="Arial"/>
          <w:b/>
          <w:color w:val="0000FF"/>
          <w:sz w:val="24"/>
        </w:rPr>
        <w:t>R4-2313090</w:t>
      </w:r>
      <w:r>
        <w:rPr>
          <w:rFonts w:ascii="Arial" w:hAnsi="Arial" w:cs="Arial"/>
          <w:b/>
          <w:color w:val="0000FF"/>
          <w:sz w:val="24"/>
        </w:rPr>
        <w:tab/>
      </w:r>
      <w:r>
        <w:rPr>
          <w:rFonts w:ascii="Arial" w:hAnsi="Arial" w:cs="Arial"/>
          <w:b/>
          <w:sz w:val="24"/>
        </w:rPr>
        <w:t>Draft CR to TS38.101-1 on including combinations with two SUL cells</w:t>
      </w:r>
    </w:p>
    <w:p w14:paraId="7D2F9FE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China Unicom, Huawei, HiSilicon</w:t>
      </w:r>
    </w:p>
    <w:p w14:paraId="27161F2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725D1" w14:textId="77777777" w:rsidR="00BC378C" w:rsidRDefault="00BC378C" w:rsidP="00BC378C">
      <w:pPr>
        <w:pStyle w:val="Heading3"/>
      </w:pPr>
      <w:bookmarkStart w:id="122" w:name="_Toc142747584"/>
      <w:r>
        <w:lastRenderedPageBreak/>
        <w:t>7.15</w:t>
      </w:r>
      <w:r>
        <w:tab/>
        <w:t>Rel-18 band combinations for concurrent operation of NR/LTE Uu bands/band combinations and one NR/LTE V2X PC5 band</w:t>
      </w:r>
      <w:bookmarkEnd w:id="122"/>
    </w:p>
    <w:p w14:paraId="0B32914E" w14:textId="77777777" w:rsidR="00BC378C" w:rsidRDefault="00BC378C" w:rsidP="00BC378C">
      <w:pPr>
        <w:pStyle w:val="Heading4"/>
      </w:pPr>
      <w:bookmarkStart w:id="123" w:name="_Toc142747585"/>
      <w:r>
        <w:t>7.15.1</w:t>
      </w:r>
      <w:r>
        <w:tab/>
        <w:t>Rapporteur input (WID/TR/CR)</w:t>
      </w:r>
      <w:bookmarkEnd w:id="123"/>
    </w:p>
    <w:p w14:paraId="2DFD10AA" w14:textId="77777777" w:rsidR="00BC378C" w:rsidRDefault="00BC378C" w:rsidP="00BC378C">
      <w:pPr>
        <w:pStyle w:val="Heading4"/>
      </w:pPr>
      <w:bookmarkStart w:id="124" w:name="_Toc142747586"/>
      <w:r>
        <w:t>7.15.2</w:t>
      </w:r>
      <w:r>
        <w:tab/>
        <w:t>UE RF requirements</w:t>
      </w:r>
      <w:bookmarkEnd w:id="124"/>
    </w:p>
    <w:p w14:paraId="60750D7E" w14:textId="77777777" w:rsidR="00BC378C" w:rsidRDefault="00BC378C" w:rsidP="00BC378C">
      <w:pPr>
        <w:pStyle w:val="Heading3"/>
      </w:pPr>
      <w:bookmarkStart w:id="125" w:name="_Toc142747587"/>
      <w:r>
        <w:t>7.16</w:t>
      </w:r>
      <w:r>
        <w:tab/>
        <w:t>High-power UE operation for fixed-wireless/vehicle-mounted use cases in LTE bands and NR bands</w:t>
      </w:r>
      <w:bookmarkEnd w:id="125"/>
    </w:p>
    <w:p w14:paraId="05937C69" w14:textId="77777777" w:rsidR="00BC378C" w:rsidRDefault="00BC378C" w:rsidP="00BC378C">
      <w:pPr>
        <w:pStyle w:val="Heading4"/>
      </w:pPr>
      <w:bookmarkStart w:id="126" w:name="_Toc142747588"/>
      <w:r>
        <w:t>7.16.1</w:t>
      </w:r>
      <w:r>
        <w:tab/>
        <w:t>Rapporteur input (WID/TR/CR)</w:t>
      </w:r>
      <w:bookmarkEnd w:id="126"/>
    </w:p>
    <w:p w14:paraId="06186F43" w14:textId="77777777" w:rsidR="00BC378C" w:rsidRDefault="00BC378C" w:rsidP="00BC378C">
      <w:pPr>
        <w:rPr>
          <w:rFonts w:ascii="Arial" w:hAnsi="Arial" w:cs="Arial"/>
          <w:b/>
          <w:sz w:val="24"/>
        </w:rPr>
      </w:pPr>
      <w:r>
        <w:rPr>
          <w:rFonts w:ascii="Arial" w:hAnsi="Arial" w:cs="Arial"/>
          <w:b/>
          <w:color w:val="0000FF"/>
          <w:sz w:val="24"/>
        </w:rPr>
        <w:t>R4-2311488</w:t>
      </w:r>
      <w:r>
        <w:rPr>
          <w:rFonts w:ascii="Arial" w:hAnsi="Arial" w:cs="Arial"/>
          <w:b/>
          <w:color w:val="0000FF"/>
          <w:sz w:val="24"/>
        </w:rPr>
        <w:tab/>
      </w:r>
      <w:r>
        <w:rPr>
          <w:rFonts w:ascii="Arial" w:hAnsi="Arial" w:cs="Arial"/>
          <w:b/>
          <w:sz w:val="24"/>
        </w:rPr>
        <w:t>LTE_NR_HPUE_FWVM WID</w:t>
      </w:r>
    </w:p>
    <w:p w14:paraId="727109C5"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Nokia</w:t>
      </w:r>
    </w:p>
    <w:p w14:paraId="7590BF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92C40" w14:textId="77777777" w:rsidR="00BC378C" w:rsidRDefault="00BC378C" w:rsidP="00BC378C">
      <w:pPr>
        <w:rPr>
          <w:rFonts w:ascii="Arial" w:hAnsi="Arial" w:cs="Arial"/>
          <w:b/>
          <w:sz w:val="24"/>
        </w:rPr>
      </w:pPr>
      <w:r>
        <w:rPr>
          <w:rFonts w:ascii="Arial" w:hAnsi="Arial" w:cs="Arial"/>
          <w:b/>
          <w:color w:val="0000FF"/>
          <w:sz w:val="24"/>
        </w:rPr>
        <w:t>R4-2311489</w:t>
      </w:r>
      <w:r>
        <w:rPr>
          <w:rFonts w:ascii="Arial" w:hAnsi="Arial" w:cs="Arial"/>
          <w:b/>
          <w:color w:val="0000FF"/>
          <w:sz w:val="24"/>
        </w:rPr>
        <w:tab/>
      </w:r>
      <w:r>
        <w:rPr>
          <w:rFonts w:ascii="Arial" w:hAnsi="Arial" w:cs="Arial"/>
          <w:b/>
          <w:sz w:val="24"/>
        </w:rPr>
        <w:t>LTE_NR_HPUE_FWVM Big CR</w:t>
      </w:r>
    </w:p>
    <w:p w14:paraId="59C364B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CR-1678  rev  Cat: B (Rel-18)</w:t>
      </w:r>
      <w:r>
        <w:rPr>
          <w:i/>
        </w:rPr>
        <w:br/>
      </w:r>
      <w:r>
        <w:rPr>
          <w:i/>
        </w:rPr>
        <w:br/>
      </w:r>
      <w:r>
        <w:rPr>
          <w:i/>
        </w:rPr>
        <w:tab/>
      </w:r>
      <w:r>
        <w:rPr>
          <w:i/>
        </w:rPr>
        <w:tab/>
      </w:r>
      <w:r>
        <w:rPr>
          <w:i/>
        </w:rPr>
        <w:tab/>
      </w:r>
      <w:r>
        <w:rPr>
          <w:i/>
        </w:rPr>
        <w:tab/>
      </w:r>
      <w:r>
        <w:rPr>
          <w:i/>
        </w:rPr>
        <w:tab/>
        <w:t>Source: Nokia</w:t>
      </w:r>
    </w:p>
    <w:p w14:paraId="37FAEB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9DB2E" w14:textId="77777777" w:rsidR="00BC378C" w:rsidRDefault="00BC378C" w:rsidP="00BC378C">
      <w:pPr>
        <w:rPr>
          <w:rFonts w:ascii="Arial" w:hAnsi="Arial" w:cs="Arial"/>
          <w:b/>
          <w:sz w:val="24"/>
        </w:rPr>
      </w:pPr>
      <w:r>
        <w:rPr>
          <w:rFonts w:ascii="Arial" w:hAnsi="Arial" w:cs="Arial"/>
          <w:b/>
          <w:color w:val="0000FF"/>
          <w:sz w:val="24"/>
        </w:rPr>
        <w:t>R4-2311490</w:t>
      </w:r>
      <w:r>
        <w:rPr>
          <w:rFonts w:ascii="Arial" w:hAnsi="Arial" w:cs="Arial"/>
          <w:b/>
          <w:color w:val="0000FF"/>
          <w:sz w:val="24"/>
        </w:rPr>
        <w:tab/>
      </w:r>
      <w:r>
        <w:rPr>
          <w:rFonts w:ascii="Arial" w:hAnsi="Arial" w:cs="Arial"/>
          <w:b/>
          <w:sz w:val="24"/>
        </w:rPr>
        <w:t>TR 37.829 v0.7.0</w:t>
      </w:r>
    </w:p>
    <w:p w14:paraId="50CA3E57"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v0.7.0</w:t>
      </w:r>
      <w:r>
        <w:rPr>
          <w:i/>
        </w:rPr>
        <w:tab/>
        <w:t xml:space="preserve">  CR-  rev  Cat:  (Rel-18)</w:t>
      </w:r>
      <w:r>
        <w:rPr>
          <w:i/>
        </w:rPr>
        <w:br/>
      </w:r>
      <w:r>
        <w:rPr>
          <w:i/>
        </w:rPr>
        <w:br/>
      </w:r>
      <w:r>
        <w:rPr>
          <w:i/>
        </w:rPr>
        <w:tab/>
      </w:r>
      <w:r>
        <w:rPr>
          <w:i/>
        </w:rPr>
        <w:tab/>
      </w:r>
      <w:r>
        <w:rPr>
          <w:i/>
        </w:rPr>
        <w:tab/>
      </w:r>
      <w:r>
        <w:rPr>
          <w:i/>
        </w:rPr>
        <w:tab/>
      </w:r>
      <w:r>
        <w:rPr>
          <w:i/>
        </w:rPr>
        <w:tab/>
        <w:t>Source: Nokia</w:t>
      </w:r>
    </w:p>
    <w:p w14:paraId="79C666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991C7" w14:textId="77777777" w:rsidR="00BC378C" w:rsidRDefault="00BC378C" w:rsidP="00BC378C">
      <w:pPr>
        <w:pStyle w:val="Heading4"/>
      </w:pPr>
      <w:bookmarkStart w:id="127" w:name="_Toc142747589"/>
      <w:r>
        <w:t>7.16.2</w:t>
      </w:r>
      <w:r>
        <w:tab/>
        <w:t>UE RF requirements</w:t>
      </w:r>
      <w:bookmarkEnd w:id="127"/>
    </w:p>
    <w:p w14:paraId="606A4E57" w14:textId="77777777" w:rsidR="00BC378C" w:rsidRDefault="00BC378C" w:rsidP="00BC378C">
      <w:pPr>
        <w:rPr>
          <w:rFonts w:ascii="Arial" w:hAnsi="Arial" w:cs="Arial"/>
          <w:b/>
          <w:sz w:val="24"/>
        </w:rPr>
      </w:pPr>
      <w:r>
        <w:rPr>
          <w:rFonts w:ascii="Arial" w:hAnsi="Arial" w:cs="Arial"/>
          <w:b/>
          <w:color w:val="0000FF"/>
          <w:sz w:val="24"/>
        </w:rPr>
        <w:t>R4-2311664</w:t>
      </w:r>
      <w:r>
        <w:rPr>
          <w:rFonts w:ascii="Arial" w:hAnsi="Arial" w:cs="Arial"/>
          <w:b/>
          <w:color w:val="0000FF"/>
          <w:sz w:val="24"/>
        </w:rPr>
        <w:tab/>
      </w:r>
      <w:r>
        <w:rPr>
          <w:rFonts w:ascii="Arial" w:hAnsi="Arial" w:cs="Arial"/>
          <w:b/>
          <w:sz w:val="24"/>
        </w:rPr>
        <w:t>CR on addition of PC1 operation for band 12</w:t>
      </w:r>
    </w:p>
    <w:p w14:paraId="694C51A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CR-6003  rev  Cat: B (Rel-18)</w:t>
      </w:r>
      <w:r>
        <w:rPr>
          <w:i/>
        </w:rPr>
        <w:br/>
      </w:r>
      <w:r>
        <w:rPr>
          <w:i/>
        </w:rPr>
        <w:br/>
      </w:r>
      <w:r>
        <w:rPr>
          <w:i/>
        </w:rPr>
        <w:tab/>
      </w:r>
      <w:r>
        <w:rPr>
          <w:i/>
        </w:rPr>
        <w:tab/>
      </w:r>
      <w:r>
        <w:rPr>
          <w:i/>
        </w:rPr>
        <w:tab/>
      </w:r>
      <w:r>
        <w:rPr>
          <w:i/>
        </w:rPr>
        <w:tab/>
      </w:r>
      <w:r>
        <w:rPr>
          <w:i/>
        </w:rPr>
        <w:tab/>
        <w:t>Source: Nokia, U.S. Cellular</w:t>
      </w:r>
    </w:p>
    <w:p w14:paraId="2FE51251" w14:textId="77777777" w:rsidR="00BC378C" w:rsidRDefault="00BC378C" w:rsidP="00BC378C">
      <w:pPr>
        <w:rPr>
          <w:rFonts w:ascii="Arial" w:hAnsi="Arial" w:cs="Arial"/>
          <w:b/>
        </w:rPr>
      </w:pPr>
      <w:r>
        <w:rPr>
          <w:rFonts w:ascii="Arial" w:hAnsi="Arial" w:cs="Arial"/>
          <w:b/>
        </w:rPr>
        <w:t xml:space="preserve">Abstract: </w:t>
      </w:r>
    </w:p>
    <w:p w14:paraId="01FC6C12" w14:textId="77777777" w:rsidR="00BC378C" w:rsidRDefault="00BC378C" w:rsidP="00BC378C">
      <w:r>
        <w:t>MOP and A-MPR tables are updated.</w:t>
      </w:r>
    </w:p>
    <w:p w14:paraId="4BCA9C5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BCEF5" w14:textId="77777777" w:rsidR="00BC378C" w:rsidRDefault="00BC378C" w:rsidP="00BC378C">
      <w:pPr>
        <w:rPr>
          <w:rFonts w:ascii="Arial" w:hAnsi="Arial" w:cs="Arial"/>
          <w:b/>
          <w:sz w:val="24"/>
        </w:rPr>
      </w:pPr>
      <w:r>
        <w:rPr>
          <w:rFonts w:ascii="Arial" w:hAnsi="Arial" w:cs="Arial"/>
          <w:b/>
          <w:color w:val="0000FF"/>
          <w:sz w:val="24"/>
        </w:rPr>
        <w:t>R4-2313634</w:t>
      </w:r>
      <w:r>
        <w:rPr>
          <w:rFonts w:ascii="Arial" w:hAnsi="Arial" w:cs="Arial"/>
          <w:b/>
          <w:color w:val="0000FF"/>
          <w:sz w:val="24"/>
        </w:rPr>
        <w:tab/>
      </w:r>
      <w:r>
        <w:rPr>
          <w:rFonts w:ascii="Arial" w:hAnsi="Arial" w:cs="Arial"/>
          <w:b/>
          <w:sz w:val="24"/>
        </w:rPr>
        <w:t>FWA PC1 n41 NS_04 A-MPR considerations</w:t>
      </w:r>
    </w:p>
    <w:p w14:paraId="299F5D5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Austria</w:t>
      </w:r>
    </w:p>
    <w:p w14:paraId="61CC2E90" w14:textId="77777777" w:rsidR="00BC378C" w:rsidRDefault="00BC378C" w:rsidP="00BC378C">
      <w:pPr>
        <w:rPr>
          <w:rFonts w:ascii="Arial" w:hAnsi="Arial" w:cs="Arial"/>
          <w:b/>
        </w:rPr>
      </w:pPr>
      <w:r>
        <w:rPr>
          <w:rFonts w:ascii="Arial" w:hAnsi="Arial" w:cs="Arial"/>
          <w:b/>
        </w:rPr>
        <w:t xml:space="preserve">Abstract: </w:t>
      </w:r>
    </w:p>
    <w:p w14:paraId="71233C5A" w14:textId="77777777" w:rsidR="00BC378C" w:rsidRDefault="00BC378C" w:rsidP="00BC378C">
      <w:r>
        <w:t>In this contribution, we show that the way the A-MPR was specified for n41 in PC3 leaves room for significant improvement. Our solution will follow in the next RAN4 meeting.</w:t>
      </w:r>
    </w:p>
    <w:p w14:paraId="6FCF3411"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D5540" w14:textId="77777777" w:rsidR="00BC378C" w:rsidRDefault="00BC378C" w:rsidP="00BC378C">
      <w:pPr>
        <w:pStyle w:val="Heading3"/>
      </w:pPr>
      <w:bookmarkStart w:id="128" w:name="_Toc142747590"/>
      <w:r>
        <w:t>7.17</w:t>
      </w:r>
      <w:r>
        <w:tab/>
        <w:t>High power for FR1 for DC_R18_xBLTE_yBNR_zDLnUL with power class PC2 and PC1.5</w:t>
      </w:r>
      <w:bookmarkEnd w:id="128"/>
    </w:p>
    <w:p w14:paraId="498C79CD" w14:textId="77777777" w:rsidR="00BC378C" w:rsidRDefault="00BC378C" w:rsidP="00BC378C">
      <w:pPr>
        <w:pStyle w:val="Heading4"/>
      </w:pPr>
      <w:bookmarkStart w:id="129" w:name="_Toc142747591"/>
      <w:r>
        <w:t>7.17.1</w:t>
      </w:r>
      <w:r>
        <w:tab/>
        <w:t>Rapporteur input (WID/TR/CR)</w:t>
      </w:r>
      <w:bookmarkEnd w:id="129"/>
    </w:p>
    <w:p w14:paraId="2D298990" w14:textId="77777777" w:rsidR="00BC378C" w:rsidRDefault="00BC378C" w:rsidP="00BC378C">
      <w:pPr>
        <w:rPr>
          <w:rFonts w:ascii="Arial" w:hAnsi="Arial" w:cs="Arial"/>
          <w:b/>
          <w:sz w:val="24"/>
        </w:rPr>
      </w:pPr>
      <w:r>
        <w:rPr>
          <w:rFonts w:ascii="Arial" w:hAnsi="Arial" w:cs="Arial"/>
          <w:b/>
          <w:color w:val="0000FF"/>
          <w:sz w:val="24"/>
        </w:rPr>
        <w:t>R4-2311105</w:t>
      </w:r>
      <w:r>
        <w:rPr>
          <w:rFonts w:ascii="Arial" w:hAnsi="Arial" w:cs="Arial"/>
          <w:b/>
          <w:color w:val="0000FF"/>
          <w:sz w:val="24"/>
        </w:rPr>
        <w:tab/>
      </w:r>
      <w:r>
        <w:rPr>
          <w:rFonts w:ascii="Arial" w:hAnsi="Arial" w:cs="Arial"/>
          <w:b/>
          <w:sz w:val="24"/>
        </w:rPr>
        <w:t>Revised WID on PC1.5 and PC2 EN-DC combinations with xLTE bands + yNR bands</w:t>
      </w:r>
    </w:p>
    <w:p w14:paraId="2D8F15DB"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5464367" w14:textId="77777777" w:rsidR="00BC378C" w:rsidRDefault="00BC378C" w:rsidP="00BC378C">
      <w:pPr>
        <w:rPr>
          <w:rFonts w:ascii="Arial" w:hAnsi="Arial" w:cs="Arial"/>
          <w:b/>
        </w:rPr>
      </w:pPr>
      <w:r>
        <w:rPr>
          <w:rFonts w:ascii="Arial" w:hAnsi="Arial" w:cs="Arial"/>
          <w:b/>
        </w:rPr>
        <w:t xml:space="preserve">Abstract: </w:t>
      </w:r>
    </w:p>
    <w:p w14:paraId="5394C63F" w14:textId="77777777" w:rsidR="00BC378C" w:rsidRDefault="00BC378C" w:rsidP="00BC378C">
      <w:r>
        <w:t>Revised WID on PC1.5 and PC2 EN-DC combinations with xLTE bands + yNR bands</w:t>
      </w:r>
    </w:p>
    <w:p w14:paraId="0D8634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8D142" w14:textId="77777777" w:rsidR="00BC378C" w:rsidRDefault="00BC378C" w:rsidP="00BC378C">
      <w:pPr>
        <w:rPr>
          <w:rFonts w:ascii="Arial" w:hAnsi="Arial" w:cs="Arial"/>
          <w:b/>
          <w:sz w:val="24"/>
        </w:rPr>
      </w:pPr>
      <w:r>
        <w:rPr>
          <w:rFonts w:ascii="Arial" w:hAnsi="Arial" w:cs="Arial"/>
          <w:b/>
          <w:color w:val="0000FF"/>
          <w:sz w:val="24"/>
        </w:rPr>
        <w:t>R4-2311106</w:t>
      </w:r>
      <w:r>
        <w:rPr>
          <w:rFonts w:ascii="Arial" w:hAnsi="Arial" w:cs="Arial"/>
          <w:b/>
          <w:color w:val="0000FF"/>
          <w:sz w:val="24"/>
        </w:rPr>
        <w:tab/>
      </w:r>
      <w:r>
        <w:rPr>
          <w:rFonts w:ascii="Arial" w:hAnsi="Arial" w:cs="Arial"/>
          <w:b/>
          <w:sz w:val="24"/>
        </w:rPr>
        <w:t>big CR 38.101-3 new combinations Rel-18 EN-DC HPUE</w:t>
      </w:r>
    </w:p>
    <w:p w14:paraId="4BD0C3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CR-0981  rev  Cat: B (Rel-18)</w:t>
      </w:r>
      <w:r>
        <w:rPr>
          <w:i/>
        </w:rPr>
        <w:br/>
      </w:r>
      <w:r>
        <w:rPr>
          <w:i/>
        </w:rPr>
        <w:br/>
      </w:r>
      <w:r>
        <w:rPr>
          <w:i/>
        </w:rPr>
        <w:tab/>
      </w:r>
      <w:r>
        <w:rPr>
          <w:i/>
        </w:rPr>
        <w:tab/>
      </w:r>
      <w:r>
        <w:rPr>
          <w:i/>
        </w:rPr>
        <w:tab/>
      </w:r>
      <w:r>
        <w:rPr>
          <w:i/>
        </w:rPr>
        <w:tab/>
      </w:r>
      <w:r>
        <w:rPr>
          <w:i/>
        </w:rPr>
        <w:tab/>
        <w:t>Source: Ericsson</w:t>
      </w:r>
    </w:p>
    <w:p w14:paraId="22F03ABD" w14:textId="77777777" w:rsidR="00BC378C" w:rsidRDefault="00BC378C" w:rsidP="00BC378C">
      <w:pPr>
        <w:rPr>
          <w:rFonts w:ascii="Arial" w:hAnsi="Arial" w:cs="Arial"/>
          <w:b/>
        </w:rPr>
      </w:pPr>
      <w:r>
        <w:rPr>
          <w:rFonts w:ascii="Arial" w:hAnsi="Arial" w:cs="Arial"/>
          <w:b/>
        </w:rPr>
        <w:t xml:space="preserve">Abstract: </w:t>
      </w:r>
    </w:p>
    <w:p w14:paraId="750A2B8A" w14:textId="77777777" w:rsidR="00BC378C" w:rsidRDefault="00BC378C" w:rsidP="00BC378C">
      <w:r>
        <w:t>big CR 38.101-3 new combinations Rel-18 EN-DC HPUE</w:t>
      </w:r>
    </w:p>
    <w:p w14:paraId="223546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D791C" w14:textId="77777777" w:rsidR="00BC378C" w:rsidRDefault="00BC378C" w:rsidP="00BC378C">
      <w:pPr>
        <w:rPr>
          <w:rFonts w:ascii="Arial" w:hAnsi="Arial" w:cs="Arial"/>
          <w:b/>
          <w:sz w:val="24"/>
        </w:rPr>
      </w:pPr>
      <w:r>
        <w:rPr>
          <w:rFonts w:ascii="Arial" w:hAnsi="Arial" w:cs="Arial"/>
          <w:b/>
          <w:color w:val="0000FF"/>
          <w:sz w:val="24"/>
        </w:rPr>
        <w:t>R4-2311107</w:t>
      </w:r>
      <w:r>
        <w:rPr>
          <w:rFonts w:ascii="Arial" w:hAnsi="Arial" w:cs="Arial"/>
          <w:b/>
          <w:color w:val="0000FF"/>
          <w:sz w:val="24"/>
        </w:rPr>
        <w:tab/>
      </w:r>
      <w:r>
        <w:rPr>
          <w:rFonts w:ascii="Arial" w:hAnsi="Arial" w:cs="Arial"/>
          <w:b/>
          <w:sz w:val="24"/>
        </w:rPr>
        <w:t>TR 38.898 v0.5.0 Rel-18 High power UE for FR1 for DC_R18_xBLTE_yBNR_zDLnUL</w:t>
      </w:r>
    </w:p>
    <w:p w14:paraId="614C10AB"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w:t>
      </w:r>
    </w:p>
    <w:p w14:paraId="3E2866BC" w14:textId="77777777" w:rsidR="00BC378C" w:rsidRDefault="00BC378C" w:rsidP="00BC378C">
      <w:pPr>
        <w:rPr>
          <w:rFonts w:ascii="Arial" w:hAnsi="Arial" w:cs="Arial"/>
          <w:b/>
        </w:rPr>
      </w:pPr>
      <w:r>
        <w:rPr>
          <w:rFonts w:ascii="Arial" w:hAnsi="Arial" w:cs="Arial"/>
          <w:b/>
        </w:rPr>
        <w:t xml:space="preserve">Abstract: </w:t>
      </w:r>
    </w:p>
    <w:p w14:paraId="2EFA0261" w14:textId="77777777" w:rsidR="00BC378C" w:rsidRDefault="00BC378C" w:rsidP="00BC378C">
      <w:r>
        <w:t>TR 38.898 v0.5.0 Rel-18 High power UE for FR1 for DC_R18_xBLTE_yBNR_zDLnUL</w:t>
      </w:r>
    </w:p>
    <w:p w14:paraId="483A13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92B44" w14:textId="77777777" w:rsidR="00BC378C" w:rsidRDefault="00BC378C" w:rsidP="00BC378C">
      <w:pPr>
        <w:pStyle w:val="Heading4"/>
      </w:pPr>
      <w:bookmarkStart w:id="130" w:name="_Toc142747592"/>
      <w:r>
        <w:t>7.17.2</w:t>
      </w:r>
      <w:r>
        <w:tab/>
        <w:t>UE RF requirements</w:t>
      </w:r>
      <w:bookmarkEnd w:id="130"/>
    </w:p>
    <w:p w14:paraId="4FFDB83A" w14:textId="77777777" w:rsidR="00BC378C" w:rsidRDefault="00BC378C" w:rsidP="00BC378C">
      <w:pPr>
        <w:rPr>
          <w:rFonts w:ascii="Arial" w:hAnsi="Arial" w:cs="Arial"/>
          <w:b/>
          <w:sz w:val="24"/>
        </w:rPr>
      </w:pPr>
      <w:r>
        <w:rPr>
          <w:rFonts w:ascii="Arial" w:hAnsi="Arial" w:cs="Arial"/>
          <w:b/>
          <w:color w:val="0000FF"/>
          <w:sz w:val="24"/>
        </w:rPr>
        <w:t>R4-2311570</w:t>
      </w:r>
      <w:r>
        <w:rPr>
          <w:rFonts w:ascii="Arial" w:hAnsi="Arial" w:cs="Arial"/>
          <w:b/>
          <w:color w:val="0000FF"/>
          <w:sz w:val="24"/>
        </w:rPr>
        <w:tab/>
      </w:r>
      <w:r>
        <w:rPr>
          <w:rFonts w:ascii="Arial" w:hAnsi="Arial" w:cs="Arial"/>
          <w:b/>
          <w:sz w:val="24"/>
        </w:rPr>
        <w:t>draft CR for 38.101-3 to add PC2 ENDC including n77n78n79</w:t>
      </w:r>
    </w:p>
    <w:p w14:paraId="539171E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NTT DOCOMO, INC.</w:t>
      </w:r>
    </w:p>
    <w:p w14:paraId="0DCB3C74" w14:textId="77777777" w:rsidR="00BC378C" w:rsidRDefault="00BC378C" w:rsidP="00BC378C">
      <w:pPr>
        <w:rPr>
          <w:rFonts w:ascii="Arial" w:hAnsi="Arial" w:cs="Arial"/>
          <w:b/>
        </w:rPr>
      </w:pPr>
      <w:r>
        <w:rPr>
          <w:rFonts w:ascii="Arial" w:hAnsi="Arial" w:cs="Arial"/>
          <w:b/>
        </w:rPr>
        <w:t xml:space="preserve">Abstract: </w:t>
      </w:r>
    </w:p>
    <w:p w14:paraId="48DAF4F3" w14:textId="77777777" w:rsidR="00BC378C" w:rsidRDefault="00BC378C" w:rsidP="00BC378C">
      <w:r>
        <w:t>Cat-B CR to add new PC2 EN-DC combos in TS 38.101-3. The proposed EN-DC combos are LTE 3 or 4 bands + NR 1 band (n77, n78, or n79), so no technical issues are expected.</w:t>
      </w:r>
    </w:p>
    <w:p w14:paraId="12F3DA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A0FB9" w14:textId="77777777" w:rsidR="00BC378C" w:rsidRDefault="00BC378C" w:rsidP="00BC378C">
      <w:pPr>
        <w:rPr>
          <w:rFonts w:ascii="Arial" w:hAnsi="Arial" w:cs="Arial"/>
          <w:b/>
          <w:sz w:val="24"/>
        </w:rPr>
      </w:pPr>
      <w:r>
        <w:rPr>
          <w:rFonts w:ascii="Arial" w:hAnsi="Arial" w:cs="Arial"/>
          <w:b/>
          <w:color w:val="0000FF"/>
          <w:sz w:val="24"/>
        </w:rPr>
        <w:lastRenderedPageBreak/>
        <w:t>R4-2311571</w:t>
      </w:r>
      <w:r>
        <w:rPr>
          <w:rFonts w:ascii="Arial" w:hAnsi="Arial" w:cs="Arial"/>
          <w:b/>
          <w:color w:val="0000FF"/>
          <w:sz w:val="24"/>
        </w:rPr>
        <w:tab/>
      </w:r>
      <w:r>
        <w:rPr>
          <w:rFonts w:ascii="Arial" w:hAnsi="Arial" w:cs="Arial"/>
          <w:b/>
          <w:sz w:val="24"/>
        </w:rPr>
        <w:t>draft CR for 38.101-3 to remove redundant notes on non-simultaneous RxTx operation</w:t>
      </w:r>
    </w:p>
    <w:p w14:paraId="72D9E7F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NTT DOCOMO, INC.</w:t>
      </w:r>
    </w:p>
    <w:p w14:paraId="2CA61FE4" w14:textId="77777777" w:rsidR="00BC378C" w:rsidRDefault="00BC378C" w:rsidP="00BC378C">
      <w:pPr>
        <w:rPr>
          <w:rFonts w:ascii="Arial" w:hAnsi="Arial" w:cs="Arial"/>
          <w:b/>
        </w:rPr>
      </w:pPr>
      <w:r>
        <w:rPr>
          <w:rFonts w:ascii="Arial" w:hAnsi="Arial" w:cs="Arial"/>
          <w:b/>
        </w:rPr>
        <w:t xml:space="preserve">Abstract: </w:t>
      </w:r>
    </w:p>
    <w:p w14:paraId="7C224A36" w14:textId="77777777" w:rsidR="00BC378C" w:rsidRDefault="00BC378C" w:rsidP="00BC378C">
      <w:r>
        <w:t>Cat-F CR to remove redundant notes on non-simultaneous RxTx operation. In RAN4#106, these notes were introduced based on our contributions in this WI. However, these notes are redundant and should be removed to avoid confusion.</w:t>
      </w:r>
    </w:p>
    <w:p w14:paraId="4A85F8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7216C" w14:textId="77777777" w:rsidR="00BC378C" w:rsidRDefault="00BC378C" w:rsidP="00BC378C">
      <w:pPr>
        <w:rPr>
          <w:rFonts w:ascii="Arial" w:hAnsi="Arial" w:cs="Arial"/>
          <w:b/>
          <w:sz w:val="24"/>
        </w:rPr>
      </w:pPr>
      <w:r>
        <w:rPr>
          <w:rFonts w:ascii="Arial" w:hAnsi="Arial" w:cs="Arial"/>
          <w:b/>
          <w:color w:val="0000FF"/>
          <w:sz w:val="24"/>
        </w:rPr>
        <w:t>R4-2311940</w:t>
      </w:r>
      <w:r>
        <w:rPr>
          <w:rFonts w:ascii="Arial" w:hAnsi="Arial" w:cs="Arial"/>
          <w:b/>
          <w:color w:val="0000FF"/>
          <w:sz w:val="24"/>
        </w:rPr>
        <w:tab/>
      </w:r>
      <w:r>
        <w:rPr>
          <w:rFonts w:ascii="Arial" w:hAnsi="Arial" w:cs="Arial"/>
          <w:b/>
          <w:sz w:val="24"/>
        </w:rPr>
        <w:t>Draft CR for TS38.101-3 Addition of inter-band ENDC Combinations with PC2</w:t>
      </w:r>
    </w:p>
    <w:p w14:paraId="10E9E0D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KT corporation</w:t>
      </w:r>
    </w:p>
    <w:p w14:paraId="776338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8C522" w14:textId="77777777" w:rsidR="00BC378C" w:rsidRDefault="00BC378C" w:rsidP="00BC378C">
      <w:pPr>
        <w:rPr>
          <w:rFonts w:ascii="Arial" w:hAnsi="Arial" w:cs="Arial"/>
          <w:b/>
          <w:sz w:val="24"/>
        </w:rPr>
      </w:pPr>
      <w:r>
        <w:rPr>
          <w:rFonts w:ascii="Arial" w:hAnsi="Arial" w:cs="Arial"/>
          <w:b/>
          <w:color w:val="0000FF"/>
          <w:sz w:val="24"/>
        </w:rPr>
        <w:t>R4-2311943</w:t>
      </w:r>
      <w:r>
        <w:rPr>
          <w:rFonts w:ascii="Arial" w:hAnsi="Arial" w:cs="Arial"/>
          <w:b/>
          <w:color w:val="0000FF"/>
          <w:sz w:val="24"/>
        </w:rPr>
        <w:tab/>
      </w:r>
      <w:r>
        <w:rPr>
          <w:rFonts w:ascii="Arial" w:hAnsi="Arial" w:cs="Arial"/>
          <w:b/>
          <w:sz w:val="24"/>
        </w:rPr>
        <w:t>TP for TR 38.898 HPUE DC_1-8_n77</w:t>
      </w:r>
    </w:p>
    <w:p w14:paraId="7DFF7D3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KT corporation, Qualcomm</w:t>
      </w:r>
    </w:p>
    <w:p w14:paraId="4D72CA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BA43E" w14:textId="77777777" w:rsidR="00BC378C" w:rsidRDefault="00BC378C" w:rsidP="00BC378C">
      <w:pPr>
        <w:rPr>
          <w:rFonts w:ascii="Arial" w:hAnsi="Arial" w:cs="Arial"/>
          <w:b/>
          <w:sz w:val="24"/>
        </w:rPr>
      </w:pPr>
      <w:r>
        <w:rPr>
          <w:rFonts w:ascii="Arial" w:hAnsi="Arial" w:cs="Arial"/>
          <w:b/>
          <w:color w:val="0000FF"/>
          <w:sz w:val="24"/>
        </w:rPr>
        <w:t>R4-2311944</w:t>
      </w:r>
      <w:r>
        <w:rPr>
          <w:rFonts w:ascii="Arial" w:hAnsi="Arial" w:cs="Arial"/>
          <w:b/>
          <w:color w:val="0000FF"/>
          <w:sz w:val="24"/>
        </w:rPr>
        <w:tab/>
      </w:r>
      <w:r>
        <w:rPr>
          <w:rFonts w:ascii="Arial" w:hAnsi="Arial" w:cs="Arial"/>
          <w:b/>
          <w:sz w:val="24"/>
        </w:rPr>
        <w:t>TP for TR 38.898 HPUE DC_1-8_n78</w:t>
      </w:r>
    </w:p>
    <w:p w14:paraId="5038C31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KT corporation, Qualcomm</w:t>
      </w:r>
    </w:p>
    <w:p w14:paraId="2CA0A6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21D43" w14:textId="77777777" w:rsidR="00BC378C" w:rsidRDefault="00BC378C" w:rsidP="00BC378C">
      <w:pPr>
        <w:rPr>
          <w:rFonts w:ascii="Arial" w:hAnsi="Arial" w:cs="Arial"/>
          <w:b/>
          <w:sz w:val="24"/>
        </w:rPr>
      </w:pPr>
      <w:r>
        <w:rPr>
          <w:rFonts w:ascii="Arial" w:hAnsi="Arial" w:cs="Arial"/>
          <w:b/>
          <w:color w:val="0000FF"/>
          <w:sz w:val="24"/>
        </w:rPr>
        <w:t>R4-2311945</w:t>
      </w:r>
      <w:r>
        <w:rPr>
          <w:rFonts w:ascii="Arial" w:hAnsi="Arial" w:cs="Arial"/>
          <w:b/>
          <w:color w:val="0000FF"/>
          <w:sz w:val="24"/>
        </w:rPr>
        <w:tab/>
      </w:r>
      <w:r>
        <w:rPr>
          <w:rFonts w:ascii="Arial" w:hAnsi="Arial" w:cs="Arial"/>
          <w:b/>
          <w:sz w:val="24"/>
        </w:rPr>
        <w:t>TP for TR 38.898 HPUE DC_3-8_n77</w:t>
      </w:r>
    </w:p>
    <w:p w14:paraId="5F994A69"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KT corporation, Qualcomm</w:t>
      </w:r>
    </w:p>
    <w:p w14:paraId="16C88B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84EBA" w14:textId="77777777" w:rsidR="00BC378C" w:rsidRDefault="00BC378C" w:rsidP="00BC378C">
      <w:pPr>
        <w:rPr>
          <w:rFonts w:ascii="Arial" w:hAnsi="Arial" w:cs="Arial"/>
          <w:b/>
          <w:sz w:val="24"/>
        </w:rPr>
      </w:pPr>
      <w:r>
        <w:rPr>
          <w:rFonts w:ascii="Arial" w:hAnsi="Arial" w:cs="Arial"/>
          <w:b/>
          <w:color w:val="0000FF"/>
          <w:sz w:val="24"/>
        </w:rPr>
        <w:t>R4-2311946</w:t>
      </w:r>
      <w:r>
        <w:rPr>
          <w:rFonts w:ascii="Arial" w:hAnsi="Arial" w:cs="Arial"/>
          <w:b/>
          <w:color w:val="0000FF"/>
          <w:sz w:val="24"/>
        </w:rPr>
        <w:tab/>
      </w:r>
      <w:r>
        <w:rPr>
          <w:rFonts w:ascii="Arial" w:hAnsi="Arial" w:cs="Arial"/>
          <w:b/>
          <w:sz w:val="24"/>
        </w:rPr>
        <w:t>TP for TR 38.898 HPUE DC_8A_n77A</w:t>
      </w:r>
    </w:p>
    <w:p w14:paraId="3C10EF6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KT corporation, Qualcomm</w:t>
      </w:r>
    </w:p>
    <w:p w14:paraId="70BD98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E8C01" w14:textId="77777777" w:rsidR="00BC378C" w:rsidRDefault="00BC378C" w:rsidP="00BC378C">
      <w:pPr>
        <w:rPr>
          <w:rFonts w:ascii="Arial" w:hAnsi="Arial" w:cs="Arial"/>
          <w:b/>
          <w:sz w:val="24"/>
        </w:rPr>
      </w:pPr>
      <w:r>
        <w:rPr>
          <w:rFonts w:ascii="Arial" w:hAnsi="Arial" w:cs="Arial"/>
          <w:b/>
          <w:color w:val="0000FF"/>
          <w:sz w:val="24"/>
        </w:rPr>
        <w:t>R4-2311966</w:t>
      </w:r>
      <w:r>
        <w:rPr>
          <w:rFonts w:ascii="Arial" w:hAnsi="Arial" w:cs="Arial"/>
          <w:b/>
          <w:color w:val="0000FF"/>
          <w:sz w:val="24"/>
        </w:rPr>
        <w:tab/>
      </w:r>
      <w:r>
        <w:rPr>
          <w:rFonts w:ascii="Arial" w:hAnsi="Arial" w:cs="Arial"/>
          <w:b/>
          <w:sz w:val="24"/>
        </w:rPr>
        <w:t>Draft CR 38.101-3 Rel-18 EN-DC HPUE for DC_3A-41A_n28A-n77A</w:t>
      </w:r>
    </w:p>
    <w:p w14:paraId="75CDCA37"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KDDI</w:t>
      </w:r>
    </w:p>
    <w:p w14:paraId="72D3A7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19018" w14:textId="77777777" w:rsidR="00BC378C" w:rsidRDefault="00BC378C" w:rsidP="00BC378C">
      <w:pPr>
        <w:rPr>
          <w:rFonts w:ascii="Arial" w:hAnsi="Arial" w:cs="Arial"/>
          <w:b/>
          <w:sz w:val="24"/>
        </w:rPr>
      </w:pPr>
      <w:r>
        <w:rPr>
          <w:rFonts w:ascii="Arial" w:hAnsi="Arial" w:cs="Arial"/>
          <w:b/>
          <w:color w:val="0000FF"/>
          <w:sz w:val="24"/>
        </w:rPr>
        <w:t>R4-2311968</w:t>
      </w:r>
      <w:r>
        <w:rPr>
          <w:rFonts w:ascii="Arial" w:hAnsi="Arial" w:cs="Arial"/>
          <w:b/>
          <w:color w:val="0000FF"/>
          <w:sz w:val="24"/>
        </w:rPr>
        <w:tab/>
      </w:r>
      <w:r>
        <w:rPr>
          <w:rFonts w:ascii="Arial" w:hAnsi="Arial" w:cs="Arial"/>
          <w:b/>
          <w:sz w:val="24"/>
        </w:rPr>
        <w:t>TP for TR 38.898 HPUE DC_3A_n28A-n77A</w:t>
      </w:r>
    </w:p>
    <w:p w14:paraId="4E91B7C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KDDI</w:t>
      </w:r>
    </w:p>
    <w:p w14:paraId="4743CC3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F51E6" w14:textId="77777777" w:rsidR="00BC378C" w:rsidRDefault="00BC378C" w:rsidP="00BC378C">
      <w:pPr>
        <w:rPr>
          <w:rFonts w:ascii="Arial" w:hAnsi="Arial" w:cs="Arial"/>
          <w:b/>
          <w:sz w:val="24"/>
        </w:rPr>
      </w:pPr>
      <w:r>
        <w:rPr>
          <w:rFonts w:ascii="Arial" w:hAnsi="Arial" w:cs="Arial"/>
          <w:b/>
          <w:color w:val="0000FF"/>
          <w:sz w:val="24"/>
        </w:rPr>
        <w:t>R4-2311969</w:t>
      </w:r>
      <w:r>
        <w:rPr>
          <w:rFonts w:ascii="Arial" w:hAnsi="Arial" w:cs="Arial"/>
          <w:b/>
          <w:color w:val="0000FF"/>
          <w:sz w:val="24"/>
        </w:rPr>
        <w:tab/>
      </w:r>
      <w:r>
        <w:rPr>
          <w:rFonts w:ascii="Arial" w:hAnsi="Arial" w:cs="Arial"/>
          <w:b/>
          <w:sz w:val="24"/>
        </w:rPr>
        <w:t>TP for TR 38.898 HPUE DC_18A_n28A-n77A</w:t>
      </w:r>
    </w:p>
    <w:p w14:paraId="73F5A33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318289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A74F0" w14:textId="77777777" w:rsidR="00BC378C" w:rsidRDefault="00BC378C" w:rsidP="00BC378C">
      <w:pPr>
        <w:rPr>
          <w:rFonts w:ascii="Arial" w:hAnsi="Arial" w:cs="Arial"/>
          <w:b/>
          <w:sz w:val="24"/>
        </w:rPr>
      </w:pPr>
      <w:r>
        <w:rPr>
          <w:rFonts w:ascii="Arial" w:hAnsi="Arial" w:cs="Arial"/>
          <w:b/>
          <w:color w:val="0000FF"/>
          <w:sz w:val="24"/>
        </w:rPr>
        <w:t>R4-2311970</w:t>
      </w:r>
      <w:r>
        <w:rPr>
          <w:rFonts w:ascii="Arial" w:hAnsi="Arial" w:cs="Arial"/>
          <w:b/>
          <w:color w:val="0000FF"/>
          <w:sz w:val="24"/>
        </w:rPr>
        <w:tab/>
      </w:r>
      <w:r>
        <w:rPr>
          <w:rFonts w:ascii="Arial" w:hAnsi="Arial" w:cs="Arial"/>
          <w:b/>
          <w:sz w:val="24"/>
        </w:rPr>
        <w:t>TP for TR 38.898 HPUE DC_18A_n41A</w:t>
      </w:r>
    </w:p>
    <w:p w14:paraId="12C501D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2AE469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6956B" w14:textId="77777777" w:rsidR="00BC378C" w:rsidRDefault="00BC378C" w:rsidP="00BC378C">
      <w:pPr>
        <w:rPr>
          <w:rFonts w:ascii="Arial" w:hAnsi="Arial" w:cs="Arial"/>
          <w:b/>
          <w:sz w:val="24"/>
        </w:rPr>
      </w:pPr>
      <w:r>
        <w:rPr>
          <w:rFonts w:ascii="Arial" w:hAnsi="Arial" w:cs="Arial"/>
          <w:b/>
          <w:color w:val="0000FF"/>
          <w:sz w:val="24"/>
        </w:rPr>
        <w:t>R4-2311971</w:t>
      </w:r>
      <w:r>
        <w:rPr>
          <w:rFonts w:ascii="Arial" w:hAnsi="Arial" w:cs="Arial"/>
          <w:b/>
          <w:color w:val="0000FF"/>
          <w:sz w:val="24"/>
        </w:rPr>
        <w:tab/>
      </w:r>
      <w:r>
        <w:rPr>
          <w:rFonts w:ascii="Arial" w:hAnsi="Arial" w:cs="Arial"/>
          <w:b/>
          <w:sz w:val="24"/>
        </w:rPr>
        <w:t>TP for TR 38.898 HPUE DC_18A_n77A</w:t>
      </w:r>
    </w:p>
    <w:p w14:paraId="6CBEE330"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721EA6E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6503A" w14:textId="77777777" w:rsidR="00BC378C" w:rsidRDefault="00BC378C" w:rsidP="00BC378C">
      <w:pPr>
        <w:rPr>
          <w:rFonts w:ascii="Arial" w:hAnsi="Arial" w:cs="Arial"/>
          <w:b/>
          <w:sz w:val="24"/>
        </w:rPr>
      </w:pPr>
      <w:r>
        <w:rPr>
          <w:rFonts w:ascii="Arial" w:hAnsi="Arial" w:cs="Arial"/>
          <w:b/>
          <w:color w:val="0000FF"/>
          <w:sz w:val="24"/>
        </w:rPr>
        <w:t>R4-2311972</w:t>
      </w:r>
      <w:r>
        <w:rPr>
          <w:rFonts w:ascii="Arial" w:hAnsi="Arial" w:cs="Arial"/>
          <w:b/>
          <w:color w:val="0000FF"/>
          <w:sz w:val="24"/>
        </w:rPr>
        <w:tab/>
      </w:r>
      <w:r>
        <w:rPr>
          <w:rFonts w:ascii="Arial" w:hAnsi="Arial" w:cs="Arial"/>
          <w:b/>
          <w:sz w:val="24"/>
        </w:rPr>
        <w:t>TP for TR 38.898 HPUE DC_41A_n28A-n77A</w:t>
      </w:r>
    </w:p>
    <w:p w14:paraId="3070863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KDDI</w:t>
      </w:r>
    </w:p>
    <w:p w14:paraId="67DA52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908FE" w14:textId="77777777" w:rsidR="00BC378C" w:rsidRDefault="00BC378C" w:rsidP="00BC378C">
      <w:pPr>
        <w:rPr>
          <w:rFonts w:ascii="Arial" w:hAnsi="Arial" w:cs="Arial"/>
          <w:b/>
          <w:sz w:val="24"/>
        </w:rPr>
      </w:pPr>
      <w:r>
        <w:rPr>
          <w:rFonts w:ascii="Arial" w:hAnsi="Arial" w:cs="Arial"/>
          <w:b/>
          <w:color w:val="0000FF"/>
          <w:sz w:val="24"/>
        </w:rPr>
        <w:t>R4-2313326</w:t>
      </w:r>
      <w:r>
        <w:rPr>
          <w:rFonts w:ascii="Arial" w:hAnsi="Arial" w:cs="Arial"/>
          <w:b/>
          <w:color w:val="0000FF"/>
          <w:sz w:val="24"/>
        </w:rPr>
        <w:tab/>
      </w:r>
      <w:r>
        <w:rPr>
          <w:rFonts w:ascii="Arial" w:hAnsi="Arial" w:cs="Arial"/>
          <w:b/>
          <w:sz w:val="24"/>
        </w:rPr>
        <w:t>TP for TR 38.898 adding PC2 DC_2_n78</w:t>
      </w:r>
    </w:p>
    <w:p w14:paraId="4D2AD230"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7ECE5413" w14:textId="77777777" w:rsidR="00BC378C" w:rsidRDefault="00BC378C" w:rsidP="00BC378C">
      <w:pPr>
        <w:rPr>
          <w:rFonts w:ascii="Arial" w:hAnsi="Arial" w:cs="Arial"/>
          <w:b/>
        </w:rPr>
      </w:pPr>
      <w:r>
        <w:rPr>
          <w:rFonts w:ascii="Arial" w:hAnsi="Arial" w:cs="Arial"/>
          <w:b/>
        </w:rPr>
        <w:t xml:space="preserve">Abstract: </w:t>
      </w:r>
    </w:p>
    <w:p w14:paraId="4C7C5889" w14:textId="77777777" w:rsidR="00BC378C" w:rsidRDefault="00BC378C" w:rsidP="00BC378C">
      <w:r>
        <w:t>TP for TR 38.898 adding PC2 DC_2_n78</w:t>
      </w:r>
    </w:p>
    <w:p w14:paraId="595D4E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A1A7B" w14:textId="77777777" w:rsidR="00BC378C" w:rsidRDefault="00BC378C" w:rsidP="00BC378C">
      <w:pPr>
        <w:rPr>
          <w:rFonts w:ascii="Arial" w:hAnsi="Arial" w:cs="Arial"/>
          <w:b/>
          <w:sz w:val="24"/>
        </w:rPr>
      </w:pPr>
      <w:r>
        <w:rPr>
          <w:rFonts w:ascii="Arial" w:hAnsi="Arial" w:cs="Arial"/>
          <w:b/>
          <w:color w:val="0000FF"/>
          <w:sz w:val="24"/>
        </w:rPr>
        <w:lastRenderedPageBreak/>
        <w:t>R4-2313327</w:t>
      </w:r>
      <w:r>
        <w:rPr>
          <w:rFonts w:ascii="Arial" w:hAnsi="Arial" w:cs="Arial"/>
          <w:b/>
          <w:color w:val="0000FF"/>
          <w:sz w:val="24"/>
        </w:rPr>
        <w:tab/>
      </w:r>
      <w:r>
        <w:rPr>
          <w:rFonts w:ascii="Arial" w:hAnsi="Arial" w:cs="Arial"/>
          <w:b/>
          <w:sz w:val="24"/>
        </w:rPr>
        <w:t>TP for TR 38.898 adding PC2 DC_5_n78</w:t>
      </w:r>
    </w:p>
    <w:p w14:paraId="11F6DC8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6777DB6" w14:textId="77777777" w:rsidR="00BC378C" w:rsidRDefault="00BC378C" w:rsidP="00BC378C">
      <w:pPr>
        <w:rPr>
          <w:rFonts w:ascii="Arial" w:hAnsi="Arial" w:cs="Arial"/>
          <w:b/>
        </w:rPr>
      </w:pPr>
      <w:r>
        <w:rPr>
          <w:rFonts w:ascii="Arial" w:hAnsi="Arial" w:cs="Arial"/>
          <w:b/>
        </w:rPr>
        <w:t xml:space="preserve">Abstract: </w:t>
      </w:r>
    </w:p>
    <w:p w14:paraId="711E9850" w14:textId="77777777" w:rsidR="00BC378C" w:rsidRDefault="00BC378C" w:rsidP="00BC378C">
      <w:r>
        <w:t>TP for TR 38.898 adding PC2 DC_5_n78</w:t>
      </w:r>
    </w:p>
    <w:p w14:paraId="3DC636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8C1E5" w14:textId="77777777" w:rsidR="00BC378C" w:rsidRDefault="00BC378C" w:rsidP="00BC378C">
      <w:pPr>
        <w:rPr>
          <w:rFonts w:ascii="Arial" w:hAnsi="Arial" w:cs="Arial"/>
          <w:b/>
          <w:sz w:val="24"/>
        </w:rPr>
      </w:pPr>
      <w:r>
        <w:rPr>
          <w:rFonts w:ascii="Arial" w:hAnsi="Arial" w:cs="Arial"/>
          <w:b/>
          <w:color w:val="0000FF"/>
          <w:sz w:val="24"/>
        </w:rPr>
        <w:t>R4-2313328</w:t>
      </w:r>
      <w:r>
        <w:rPr>
          <w:rFonts w:ascii="Arial" w:hAnsi="Arial" w:cs="Arial"/>
          <w:b/>
          <w:color w:val="0000FF"/>
          <w:sz w:val="24"/>
        </w:rPr>
        <w:tab/>
      </w:r>
      <w:r>
        <w:rPr>
          <w:rFonts w:ascii="Arial" w:hAnsi="Arial" w:cs="Arial"/>
          <w:b/>
          <w:sz w:val="24"/>
        </w:rPr>
        <w:t>TP for TR 38.898 adding PC2 DC_7_n78</w:t>
      </w:r>
    </w:p>
    <w:p w14:paraId="68D369D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18F9268" w14:textId="77777777" w:rsidR="00BC378C" w:rsidRDefault="00BC378C" w:rsidP="00BC378C">
      <w:pPr>
        <w:rPr>
          <w:rFonts w:ascii="Arial" w:hAnsi="Arial" w:cs="Arial"/>
          <w:b/>
        </w:rPr>
      </w:pPr>
      <w:r>
        <w:rPr>
          <w:rFonts w:ascii="Arial" w:hAnsi="Arial" w:cs="Arial"/>
          <w:b/>
        </w:rPr>
        <w:t xml:space="preserve">Abstract: </w:t>
      </w:r>
    </w:p>
    <w:p w14:paraId="4BF04F96" w14:textId="77777777" w:rsidR="00BC378C" w:rsidRDefault="00BC378C" w:rsidP="00BC378C">
      <w:r>
        <w:t>TP for TR 38.898 adding PC2 DC_7_n78</w:t>
      </w:r>
    </w:p>
    <w:p w14:paraId="5D2A02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1610E" w14:textId="77777777" w:rsidR="00BC378C" w:rsidRDefault="00BC378C" w:rsidP="00BC378C">
      <w:pPr>
        <w:rPr>
          <w:rFonts w:ascii="Arial" w:hAnsi="Arial" w:cs="Arial"/>
          <w:b/>
          <w:sz w:val="24"/>
        </w:rPr>
      </w:pPr>
      <w:r>
        <w:rPr>
          <w:rFonts w:ascii="Arial" w:hAnsi="Arial" w:cs="Arial"/>
          <w:b/>
          <w:color w:val="0000FF"/>
          <w:sz w:val="24"/>
        </w:rPr>
        <w:t>R4-2313329</w:t>
      </w:r>
      <w:r>
        <w:rPr>
          <w:rFonts w:ascii="Arial" w:hAnsi="Arial" w:cs="Arial"/>
          <w:b/>
          <w:color w:val="0000FF"/>
          <w:sz w:val="24"/>
        </w:rPr>
        <w:tab/>
      </w:r>
      <w:r>
        <w:rPr>
          <w:rFonts w:ascii="Arial" w:hAnsi="Arial" w:cs="Arial"/>
          <w:b/>
          <w:sz w:val="24"/>
        </w:rPr>
        <w:t>TP for TR 38.898 adding PC2 DC_13_n78</w:t>
      </w:r>
    </w:p>
    <w:p w14:paraId="28B511F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57E9C80" w14:textId="77777777" w:rsidR="00BC378C" w:rsidRDefault="00BC378C" w:rsidP="00BC378C">
      <w:pPr>
        <w:rPr>
          <w:rFonts w:ascii="Arial" w:hAnsi="Arial" w:cs="Arial"/>
          <w:b/>
        </w:rPr>
      </w:pPr>
      <w:r>
        <w:rPr>
          <w:rFonts w:ascii="Arial" w:hAnsi="Arial" w:cs="Arial"/>
          <w:b/>
        </w:rPr>
        <w:t xml:space="preserve">Abstract: </w:t>
      </w:r>
    </w:p>
    <w:p w14:paraId="2546B2B1" w14:textId="77777777" w:rsidR="00BC378C" w:rsidRDefault="00BC378C" w:rsidP="00BC378C">
      <w:r>
        <w:t>TP for TR 38.898 adding PC2 DC_13_n78</w:t>
      </w:r>
    </w:p>
    <w:p w14:paraId="244202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84697" w14:textId="77777777" w:rsidR="00BC378C" w:rsidRDefault="00BC378C" w:rsidP="00BC378C">
      <w:pPr>
        <w:rPr>
          <w:rFonts w:ascii="Arial" w:hAnsi="Arial" w:cs="Arial"/>
          <w:b/>
          <w:sz w:val="24"/>
        </w:rPr>
      </w:pPr>
      <w:r>
        <w:rPr>
          <w:rFonts w:ascii="Arial" w:hAnsi="Arial" w:cs="Arial"/>
          <w:b/>
          <w:color w:val="0000FF"/>
          <w:sz w:val="24"/>
        </w:rPr>
        <w:t>R4-2313330</w:t>
      </w:r>
      <w:r>
        <w:rPr>
          <w:rFonts w:ascii="Arial" w:hAnsi="Arial" w:cs="Arial"/>
          <w:b/>
          <w:color w:val="0000FF"/>
          <w:sz w:val="24"/>
        </w:rPr>
        <w:tab/>
      </w:r>
      <w:r>
        <w:rPr>
          <w:rFonts w:ascii="Arial" w:hAnsi="Arial" w:cs="Arial"/>
          <w:b/>
          <w:sz w:val="24"/>
        </w:rPr>
        <w:t>TP for TR 38.898 adding PC2 DC_66_n78</w:t>
      </w:r>
    </w:p>
    <w:p w14:paraId="3C98D4D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E2A089B" w14:textId="77777777" w:rsidR="00BC378C" w:rsidRDefault="00BC378C" w:rsidP="00BC378C">
      <w:pPr>
        <w:rPr>
          <w:rFonts w:ascii="Arial" w:hAnsi="Arial" w:cs="Arial"/>
          <w:b/>
        </w:rPr>
      </w:pPr>
      <w:r>
        <w:rPr>
          <w:rFonts w:ascii="Arial" w:hAnsi="Arial" w:cs="Arial"/>
          <w:b/>
        </w:rPr>
        <w:t xml:space="preserve">Abstract: </w:t>
      </w:r>
    </w:p>
    <w:p w14:paraId="3D990D9B" w14:textId="77777777" w:rsidR="00BC378C" w:rsidRDefault="00BC378C" w:rsidP="00BC378C">
      <w:r>
        <w:t>TP for TR 38.898 adding PC2 DC_66_n78</w:t>
      </w:r>
    </w:p>
    <w:p w14:paraId="33ABD1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AF53C" w14:textId="77777777" w:rsidR="00BC378C" w:rsidRDefault="00BC378C" w:rsidP="00BC378C">
      <w:pPr>
        <w:rPr>
          <w:rFonts w:ascii="Arial" w:hAnsi="Arial" w:cs="Arial"/>
          <w:b/>
          <w:sz w:val="24"/>
        </w:rPr>
      </w:pPr>
      <w:r>
        <w:rPr>
          <w:rFonts w:ascii="Arial" w:hAnsi="Arial" w:cs="Arial"/>
          <w:b/>
          <w:color w:val="0000FF"/>
          <w:sz w:val="24"/>
        </w:rPr>
        <w:t>R4-2313331</w:t>
      </w:r>
      <w:r>
        <w:rPr>
          <w:rFonts w:ascii="Arial" w:hAnsi="Arial" w:cs="Arial"/>
          <w:b/>
          <w:color w:val="0000FF"/>
          <w:sz w:val="24"/>
        </w:rPr>
        <w:tab/>
      </w:r>
      <w:r>
        <w:rPr>
          <w:rFonts w:ascii="Arial" w:hAnsi="Arial" w:cs="Arial"/>
          <w:b/>
          <w:sz w:val="24"/>
        </w:rPr>
        <w:t>TP for TR 38.898 adding PC2 DC_71_n78</w:t>
      </w:r>
    </w:p>
    <w:p w14:paraId="2AEED79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27D178B3" w14:textId="77777777" w:rsidR="00BC378C" w:rsidRDefault="00BC378C" w:rsidP="00BC378C">
      <w:pPr>
        <w:rPr>
          <w:rFonts w:ascii="Arial" w:hAnsi="Arial" w:cs="Arial"/>
          <w:b/>
        </w:rPr>
      </w:pPr>
      <w:r>
        <w:rPr>
          <w:rFonts w:ascii="Arial" w:hAnsi="Arial" w:cs="Arial"/>
          <w:b/>
        </w:rPr>
        <w:t xml:space="preserve">Abstract: </w:t>
      </w:r>
    </w:p>
    <w:p w14:paraId="2A103163" w14:textId="77777777" w:rsidR="00BC378C" w:rsidRDefault="00BC378C" w:rsidP="00BC378C">
      <w:r>
        <w:t>TP for TR 38.898 adding PC2 DC_71_n78</w:t>
      </w:r>
    </w:p>
    <w:p w14:paraId="4A436B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0F99C" w14:textId="77777777" w:rsidR="00BC378C" w:rsidRDefault="00BC378C" w:rsidP="00BC378C">
      <w:pPr>
        <w:rPr>
          <w:rFonts w:ascii="Arial" w:hAnsi="Arial" w:cs="Arial"/>
          <w:b/>
          <w:sz w:val="24"/>
        </w:rPr>
      </w:pPr>
      <w:r>
        <w:rPr>
          <w:rFonts w:ascii="Arial" w:hAnsi="Arial" w:cs="Arial"/>
          <w:b/>
          <w:color w:val="0000FF"/>
          <w:sz w:val="24"/>
        </w:rPr>
        <w:t>R4-2313332</w:t>
      </w:r>
      <w:r>
        <w:rPr>
          <w:rFonts w:ascii="Arial" w:hAnsi="Arial" w:cs="Arial"/>
          <w:b/>
          <w:color w:val="0000FF"/>
          <w:sz w:val="24"/>
        </w:rPr>
        <w:tab/>
      </w:r>
      <w:r>
        <w:rPr>
          <w:rFonts w:ascii="Arial" w:hAnsi="Arial" w:cs="Arial"/>
          <w:b/>
          <w:sz w:val="24"/>
        </w:rPr>
        <w:t>TP for TR 38.898 adding PC2 DC_2-7_n78</w:t>
      </w:r>
    </w:p>
    <w:p w14:paraId="2FC48F38" w14:textId="77777777" w:rsidR="00BC378C" w:rsidRDefault="00BC378C" w:rsidP="00BC378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22B71E01" w14:textId="77777777" w:rsidR="00BC378C" w:rsidRDefault="00BC378C" w:rsidP="00BC378C">
      <w:pPr>
        <w:rPr>
          <w:rFonts w:ascii="Arial" w:hAnsi="Arial" w:cs="Arial"/>
          <w:b/>
        </w:rPr>
      </w:pPr>
      <w:r>
        <w:rPr>
          <w:rFonts w:ascii="Arial" w:hAnsi="Arial" w:cs="Arial"/>
          <w:b/>
        </w:rPr>
        <w:t xml:space="preserve">Abstract: </w:t>
      </w:r>
    </w:p>
    <w:p w14:paraId="6606CADA" w14:textId="77777777" w:rsidR="00BC378C" w:rsidRDefault="00BC378C" w:rsidP="00BC378C">
      <w:r>
        <w:t>TP for TR 38.898 adding PC2 DC_2-7_n78</w:t>
      </w:r>
    </w:p>
    <w:p w14:paraId="2DA0F9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AB59D" w14:textId="77777777" w:rsidR="00BC378C" w:rsidRDefault="00BC378C" w:rsidP="00BC378C">
      <w:pPr>
        <w:rPr>
          <w:rFonts w:ascii="Arial" w:hAnsi="Arial" w:cs="Arial"/>
          <w:b/>
          <w:sz w:val="24"/>
        </w:rPr>
      </w:pPr>
      <w:r>
        <w:rPr>
          <w:rFonts w:ascii="Arial" w:hAnsi="Arial" w:cs="Arial"/>
          <w:b/>
          <w:color w:val="0000FF"/>
          <w:sz w:val="24"/>
        </w:rPr>
        <w:t>R4-2313333</w:t>
      </w:r>
      <w:r>
        <w:rPr>
          <w:rFonts w:ascii="Arial" w:hAnsi="Arial" w:cs="Arial"/>
          <w:b/>
          <w:color w:val="0000FF"/>
          <w:sz w:val="24"/>
        </w:rPr>
        <w:tab/>
      </w:r>
      <w:r>
        <w:rPr>
          <w:rFonts w:ascii="Arial" w:hAnsi="Arial" w:cs="Arial"/>
          <w:b/>
          <w:sz w:val="24"/>
        </w:rPr>
        <w:t>TP for TR 38.898 adding PC2 DC_2-66_n78</w:t>
      </w:r>
    </w:p>
    <w:p w14:paraId="3136009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7FC21977" w14:textId="77777777" w:rsidR="00BC378C" w:rsidRDefault="00BC378C" w:rsidP="00BC378C">
      <w:pPr>
        <w:rPr>
          <w:rFonts w:ascii="Arial" w:hAnsi="Arial" w:cs="Arial"/>
          <w:b/>
        </w:rPr>
      </w:pPr>
      <w:r>
        <w:rPr>
          <w:rFonts w:ascii="Arial" w:hAnsi="Arial" w:cs="Arial"/>
          <w:b/>
        </w:rPr>
        <w:t xml:space="preserve">Abstract: </w:t>
      </w:r>
    </w:p>
    <w:p w14:paraId="5457DE4B" w14:textId="77777777" w:rsidR="00BC378C" w:rsidRDefault="00BC378C" w:rsidP="00BC378C">
      <w:r>
        <w:t>TP for TR 38.898 adding PC2 DC_2-66_n78</w:t>
      </w:r>
    </w:p>
    <w:p w14:paraId="49F7CB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46E9C" w14:textId="77777777" w:rsidR="00BC378C" w:rsidRDefault="00BC378C" w:rsidP="00BC378C">
      <w:pPr>
        <w:rPr>
          <w:rFonts w:ascii="Arial" w:hAnsi="Arial" w:cs="Arial"/>
          <w:b/>
          <w:sz w:val="24"/>
        </w:rPr>
      </w:pPr>
      <w:r>
        <w:rPr>
          <w:rFonts w:ascii="Arial" w:hAnsi="Arial" w:cs="Arial"/>
          <w:b/>
          <w:color w:val="0000FF"/>
          <w:sz w:val="24"/>
        </w:rPr>
        <w:t>R4-2313334</w:t>
      </w:r>
      <w:r>
        <w:rPr>
          <w:rFonts w:ascii="Arial" w:hAnsi="Arial" w:cs="Arial"/>
          <w:b/>
          <w:color w:val="0000FF"/>
          <w:sz w:val="24"/>
        </w:rPr>
        <w:tab/>
      </w:r>
      <w:r>
        <w:rPr>
          <w:rFonts w:ascii="Arial" w:hAnsi="Arial" w:cs="Arial"/>
          <w:b/>
          <w:sz w:val="24"/>
        </w:rPr>
        <w:t>TP for TR 38.898 adding PC2 DC_7-66_n78</w:t>
      </w:r>
    </w:p>
    <w:p w14:paraId="708430CF"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A5162BF" w14:textId="77777777" w:rsidR="00BC378C" w:rsidRDefault="00BC378C" w:rsidP="00BC378C">
      <w:pPr>
        <w:rPr>
          <w:rFonts w:ascii="Arial" w:hAnsi="Arial" w:cs="Arial"/>
          <w:b/>
        </w:rPr>
      </w:pPr>
      <w:r>
        <w:rPr>
          <w:rFonts w:ascii="Arial" w:hAnsi="Arial" w:cs="Arial"/>
          <w:b/>
        </w:rPr>
        <w:t xml:space="preserve">Abstract: </w:t>
      </w:r>
    </w:p>
    <w:p w14:paraId="3F460271" w14:textId="77777777" w:rsidR="00BC378C" w:rsidRDefault="00BC378C" w:rsidP="00BC378C">
      <w:r>
        <w:t>TP for TR 38.898 adding PC2 DC_7-66_n78</w:t>
      </w:r>
    </w:p>
    <w:p w14:paraId="7BD886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4CFE8" w14:textId="77777777" w:rsidR="00BC378C" w:rsidRDefault="00BC378C" w:rsidP="00BC378C">
      <w:pPr>
        <w:rPr>
          <w:rFonts w:ascii="Arial" w:hAnsi="Arial" w:cs="Arial"/>
          <w:b/>
          <w:sz w:val="24"/>
        </w:rPr>
      </w:pPr>
      <w:r>
        <w:rPr>
          <w:rFonts w:ascii="Arial" w:hAnsi="Arial" w:cs="Arial"/>
          <w:b/>
          <w:color w:val="0000FF"/>
          <w:sz w:val="24"/>
        </w:rPr>
        <w:t>R4-2313335</w:t>
      </w:r>
      <w:r>
        <w:rPr>
          <w:rFonts w:ascii="Arial" w:hAnsi="Arial" w:cs="Arial"/>
          <w:b/>
          <w:color w:val="0000FF"/>
          <w:sz w:val="24"/>
        </w:rPr>
        <w:tab/>
      </w:r>
      <w:r>
        <w:rPr>
          <w:rFonts w:ascii="Arial" w:hAnsi="Arial" w:cs="Arial"/>
          <w:b/>
          <w:sz w:val="24"/>
        </w:rPr>
        <w:t>draft CR 38.101-3 adding PC2 DC_2-7-66_n78</w:t>
      </w:r>
    </w:p>
    <w:p w14:paraId="7F98BE6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Bell Mobility</w:t>
      </w:r>
    </w:p>
    <w:p w14:paraId="21CCC444" w14:textId="77777777" w:rsidR="00BC378C" w:rsidRDefault="00BC378C" w:rsidP="00BC378C">
      <w:pPr>
        <w:rPr>
          <w:rFonts w:ascii="Arial" w:hAnsi="Arial" w:cs="Arial"/>
          <w:b/>
        </w:rPr>
      </w:pPr>
      <w:r>
        <w:rPr>
          <w:rFonts w:ascii="Arial" w:hAnsi="Arial" w:cs="Arial"/>
          <w:b/>
        </w:rPr>
        <w:t xml:space="preserve">Abstract: </w:t>
      </w:r>
    </w:p>
    <w:p w14:paraId="4792388C" w14:textId="77777777" w:rsidR="00BC378C" w:rsidRDefault="00BC378C" w:rsidP="00BC378C">
      <w:r>
        <w:t>draft CR 38.101-3 adding PC2 DC_2-7-66_n78</w:t>
      </w:r>
    </w:p>
    <w:p w14:paraId="4F9036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82FC1" w14:textId="77777777" w:rsidR="00BC378C" w:rsidRDefault="00BC378C" w:rsidP="00BC378C">
      <w:pPr>
        <w:rPr>
          <w:rFonts w:ascii="Arial" w:hAnsi="Arial" w:cs="Arial"/>
          <w:b/>
          <w:sz w:val="24"/>
        </w:rPr>
      </w:pPr>
      <w:r>
        <w:rPr>
          <w:rFonts w:ascii="Arial" w:hAnsi="Arial" w:cs="Arial"/>
          <w:b/>
          <w:color w:val="0000FF"/>
          <w:sz w:val="24"/>
        </w:rPr>
        <w:t>R4-2313642</w:t>
      </w:r>
      <w:r>
        <w:rPr>
          <w:rFonts w:ascii="Arial" w:hAnsi="Arial" w:cs="Arial"/>
          <w:b/>
          <w:color w:val="0000FF"/>
          <w:sz w:val="24"/>
        </w:rPr>
        <w:tab/>
      </w:r>
      <w:r>
        <w:rPr>
          <w:rFonts w:ascii="Arial" w:hAnsi="Arial" w:cs="Arial"/>
          <w:b/>
          <w:sz w:val="24"/>
        </w:rPr>
        <w:t>TP for TR 38.898: UL PC2 support for DC_8A_n1A-n78A</w:t>
      </w:r>
    </w:p>
    <w:p w14:paraId="059CFC19"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CHTTL</w:t>
      </w:r>
    </w:p>
    <w:p w14:paraId="727FFDA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3072D" w14:textId="77777777" w:rsidR="00BC378C" w:rsidRDefault="00BC378C" w:rsidP="00BC378C">
      <w:pPr>
        <w:rPr>
          <w:rFonts w:ascii="Arial" w:hAnsi="Arial" w:cs="Arial"/>
          <w:b/>
          <w:sz w:val="24"/>
        </w:rPr>
      </w:pPr>
      <w:r>
        <w:rPr>
          <w:rFonts w:ascii="Arial" w:hAnsi="Arial" w:cs="Arial"/>
          <w:b/>
          <w:color w:val="0000FF"/>
          <w:sz w:val="24"/>
        </w:rPr>
        <w:t>R4-2313644</w:t>
      </w:r>
      <w:r>
        <w:rPr>
          <w:rFonts w:ascii="Arial" w:hAnsi="Arial" w:cs="Arial"/>
          <w:b/>
          <w:color w:val="0000FF"/>
          <w:sz w:val="24"/>
        </w:rPr>
        <w:tab/>
      </w:r>
      <w:r>
        <w:rPr>
          <w:rFonts w:ascii="Arial" w:hAnsi="Arial" w:cs="Arial"/>
          <w:b/>
          <w:sz w:val="24"/>
        </w:rPr>
        <w:t>draft CR for PC2 DC_3A-8A_n1A-n78A, DC_3A-3A-8A_n1A-n78A, DC_7A-8A_n1A-n78A, DC_7A-7A-8A_n1A-n78A, DC_3A-7A-8A_n1A-n78A, DC_3A-3A-7A-8A_n1A-n78A, DC_3A-7A-7A-8A_n1A-n78A, DC_3A-3A-7A-7A-8A_n1A-n78A</w:t>
      </w:r>
    </w:p>
    <w:p w14:paraId="47A7079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lastRenderedPageBreak/>
        <w:br/>
      </w:r>
      <w:r>
        <w:rPr>
          <w:i/>
        </w:rPr>
        <w:tab/>
      </w:r>
      <w:r>
        <w:rPr>
          <w:i/>
        </w:rPr>
        <w:tab/>
      </w:r>
      <w:r>
        <w:rPr>
          <w:i/>
        </w:rPr>
        <w:tab/>
      </w:r>
      <w:r>
        <w:rPr>
          <w:i/>
        </w:rPr>
        <w:tab/>
      </w:r>
      <w:r>
        <w:rPr>
          <w:i/>
        </w:rPr>
        <w:tab/>
        <w:t>Source: CHTTL</w:t>
      </w:r>
    </w:p>
    <w:p w14:paraId="6DDBE9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165CD" w14:textId="77777777" w:rsidR="00BC378C" w:rsidRDefault="00BC378C" w:rsidP="00BC378C">
      <w:pPr>
        <w:pStyle w:val="Heading3"/>
      </w:pPr>
      <w:bookmarkStart w:id="131" w:name="_Toc142747593"/>
      <w:r>
        <w:t>7.18</w:t>
      </w:r>
      <w:r>
        <w:tab/>
        <w:t>High power UE for FR1 for NR_CA_R18_intra with power class 2 and 1.5 on TDD band(s)</w:t>
      </w:r>
      <w:bookmarkEnd w:id="131"/>
    </w:p>
    <w:p w14:paraId="52CB20FE" w14:textId="77777777" w:rsidR="00BC378C" w:rsidRDefault="00BC378C" w:rsidP="00BC378C">
      <w:pPr>
        <w:pStyle w:val="Heading4"/>
      </w:pPr>
      <w:bookmarkStart w:id="132" w:name="_Toc142747594"/>
      <w:r>
        <w:t>7.18.1</w:t>
      </w:r>
      <w:r>
        <w:tab/>
        <w:t>Rapporteur input (WID/TR/CR)</w:t>
      </w:r>
      <w:bookmarkEnd w:id="132"/>
    </w:p>
    <w:p w14:paraId="55BDA0F7" w14:textId="77777777" w:rsidR="00BC378C" w:rsidRDefault="00BC378C" w:rsidP="00BC378C">
      <w:pPr>
        <w:rPr>
          <w:rFonts w:ascii="Arial" w:hAnsi="Arial" w:cs="Arial"/>
          <w:b/>
          <w:sz w:val="24"/>
        </w:rPr>
      </w:pPr>
      <w:r>
        <w:rPr>
          <w:rFonts w:ascii="Arial" w:hAnsi="Arial" w:cs="Arial"/>
          <w:b/>
          <w:color w:val="0000FF"/>
          <w:sz w:val="24"/>
        </w:rPr>
        <w:t>R4-2313221</w:t>
      </w:r>
      <w:r>
        <w:rPr>
          <w:rFonts w:ascii="Arial" w:hAnsi="Arial" w:cs="Arial"/>
          <w:b/>
          <w:color w:val="0000FF"/>
          <w:sz w:val="24"/>
        </w:rPr>
        <w:tab/>
      </w:r>
      <w:r>
        <w:rPr>
          <w:rFonts w:ascii="Arial" w:hAnsi="Arial" w:cs="Arial"/>
          <w:b/>
          <w:sz w:val="24"/>
        </w:rPr>
        <w:t>WID on HPUE_NR_FR1_TDD_intra_CA_R18</w:t>
      </w:r>
    </w:p>
    <w:p w14:paraId="66D504C3"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15248F4C" w14:textId="77777777" w:rsidR="00BC378C" w:rsidRDefault="00BC378C" w:rsidP="00BC378C">
      <w:pPr>
        <w:rPr>
          <w:rFonts w:ascii="Arial" w:hAnsi="Arial" w:cs="Arial"/>
          <w:b/>
        </w:rPr>
      </w:pPr>
      <w:r>
        <w:rPr>
          <w:rFonts w:ascii="Arial" w:hAnsi="Arial" w:cs="Arial"/>
          <w:b/>
        </w:rPr>
        <w:t xml:space="preserve">Abstract: </w:t>
      </w:r>
    </w:p>
    <w:p w14:paraId="369A2403" w14:textId="77777777" w:rsidR="00BC378C" w:rsidRDefault="00BC378C" w:rsidP="00BC378C">
      <w:r>
        <w:t>Add the new BC request</w:t>
      </w:r>
    </w:p>
    <w:p w14:paraId="526452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DD450" w14:textId="77777777" w:rsidR="00BC378C" w:rsidRDefault="00BC378C" w:rsidP="00BC378C">
      <w:pPr>
        <w:rPr>
          <w:rFonts w:ascii="Arial" w:hAnsi="Arial" w:cs="Arial"/>
          <w:b/>
          <w:sz w:val="24"/>
        </w:rPr>
      </w:pPr>
      <w:r>
        <w:rPr>
          <w:rFonts w:ascii="Arial" w:hAnsi="Arial" w:cs="Arial"/>
          <w:b/>
          <w:color w:val="0000FF"/>
          <w:sz w:val="24"/>
        </w:rPr>
        <w:t>R4-2313222</w:t>
      </w:r>
      <w:r>
        <w:rPr>
          <w:rFonts w:ascii="Arial" w:hAnsi="Arial" w:cs="Arial"/>
          <w:b/>
          <w:color w:val="0000FF"/>
          <w:sz w:val="24"/>
        </w:rPr>
        <w:tab/>
      </w:r>
      <w:r>
        <w:rPr>
          <w:rFonts w:ascii="Arial" w:hAnsi="Arial" w:cs="Arial"/>
          <w:b/>
          <w:sz w:val="24"/>
        </w:rPr>
        <w:t>Big CR on TS38.101-1 Addition of intra-band CA Combinations</w:t>
      </w:r>
    </w:p>
    <w:p w14:paraId="0C57043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CR-1775  rev  Cat: B (Rel-18)</w:t>
      </w:r>
      <w:r>
        <w:rPr>
          <w:i/>
        </w:rPr>
        <w:br/>
      </w:r>
      <w:r>
        <w:rPr>
          <w:i/>
        </w:rPr>
        <w:br/>
      </w:r>
      <w:r>
        <w:rPr>
          <w:i/>
        </w:rPr>
        <w:tab/>
      </w:r>
      <w:r>
        <w:rPr>
          <w:i/>
        </w:rPr>
        <w:tab/>
      </w:r>
      <w:r>
        <w:rPr>
          <w:i/>
        </w:rPr>
        <w:tab/>
      </w:r>
      <w:r>
        <w:rPr>
          <w:i/>
        </w:rPr>
        <w:tab/>
      </w:r>
      <w:r>
        <w:rPr>
          <w:i/>
        </w:rPr>
        <w:tab/>
        <w:t>Source: Huawei,HiSilicon</w:t>
      </w:r>
    </w:p>
    <w:p w14:paraId="01487A7C" w14:textId="77777777" w:rsidR="00BC378C" w:rsidRDefault="00BC378C" w:rsidP="00BC378C">
      <w:pPr>
        <w:rPr>
          <w:rFonts w:ascii="Arial" w:hAnsi="Arial" w:cs="Arial"/>
          <w:b/>
        </w:rPr>
      </w:pPr>
      <w:r>
        <w:rPr>
          <w:rFonts w:ascii="Arial" w:hAnsi="Arial" w:cs="Arial"/>
          <w:b/>
        </w:rPr>
        <w:t xml:space="preserve">Abstract: </w:t>
      </w:r>
    </w:p>
    <w:p w14:paraId="548FA0BE" w14:textId="77777777" w:rsidR="00BC378C" w:rsidRDefault="00BC378C" w:rsidP="00BC378C">
      <w:r>
        <w:t>Capture draftCR in RAN4#108</w:t>
      </w:r>
    </w:p>
    <w:p w14:paraId="25166D9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82E79" w14:textId="77777777" w:rsidR="00BC378C" w:rsidRDefault="00BC378C" w:rsidP="00BC378C">
      <w:pPr>
        <w:pStyle w:val="Heading4"/>
      </w:pPr>
      <w:bookmarkStart w:id="133" w:name="_Toc142747595"/>
      <w:r>
        <w:t>7.18.2</w:t>
      </w:r>
      <w:r>
        <w:tab/>
        <w:t>UE RF requirements with PC2 and PC1.5</w:t>
      </w:r>
      <w:bookmarkEnd w:id="133"/>
    </w:p>
    <w:p w14:paraId="659BBD42" w14:textId="77777777" w:rsidR="00BC378C" w:rsidRDefault="00BC378C" w:rsidP="00BC378C">
      <w:pPr>
        <w:rPr>
          <w:rFonts w:ascii="Arial" w:hAnsi="Arial" w:cs="Arial"/>
          <w:b/>
          <w:sz w:val="24"/>
        </w:rPr>
      </w:pPr>
      <w:r>
        <w:rPr>
          <w:rFonts w:ascii="Arial" w:hAnsi="Arial" w:cs="Arial"/>
          <w:b/>
          <w:color w:val="0000FF"/>
          <w:sz w:val="24"/>
        </w:rPr>
        <w:t>R4-2311113</w:t>
      </w:r>
      <w:r>
        <w:rPr>
          <w:rFonts w:ascii="Arial" w:hAnsi="Arial" w:cs="Arial"/>
          <w:b/>
          <w:color w:val="0000FF"/>
          <w:sz w:val="24"/>
        </w:rPr>
        <w:tab/>
      </w:r>
      <w:r>
        <w:rPr>
          <w:rFonts w:ascii="Arial" w:hAnsi="Arial" w:cs="Arial"/>
          <w:b/>
          <w:sz w:val="24"/>
        </w:rPr>
        <w:t>draft CR 38.101-1 for adding new HPUE UL configurations for non-contiguous CA band n77 and n78</w:t>
      </w:r>
    </w:p>
    <w:p w14:paraId="22B87CF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Bell Mobility, Huawei, HiSilicon, AT&amp;T</w:t>
      </w:r>
    </w:p>
    <w:p w14:paraId="1AA00B52" w14:textId="77777777" w:rsidR="00BC378C" w:rsidRDefault="00BC378C" w:rsidP="00BC378C">
      <w:pPr>
        <w:rPr>
          <w:rFonts w:ascii="Arial" w:hAnsi="Arial" w:cs="Arial"/>
          <w:b/>
        </w:rPr>
      </w:pPr>
      <w:r>
        <w:rPr>
          <w:rFonts w:ascii="Arial" w:hAnsi="Arial" w:cs="Arial"/>
          <w:b/>
        </w:rPr>
        <w:t xml:space="preserve">Abstract: </w:t>
      </w:r>
    </w:p>
    <w:p w14:paraId="08DF039D" w14:textId="77777777" w:rsidR="00BC378C" w:rsidRDefault="00BC378C" w:rsidP="00BC378C">
      <w:r>
        <w:t>draft CR 38.101-1 for adding new HPUE UL configurations for non-contiguous CA band n77 and n78</w:t>
      </w:r>
    </w:p>
    <w:p w14:paraId="6E9A41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75B8D" w14:textId="77777777" w:rsidR="00BC378C" w:rsidRDefault="00BC378C" w:rsidP="00BC378C">
      <w:pPr>
        <w:pStyle w:val="Heading3"/>
      </w:pPr>
      <w:bookmarkStart w:id="134" w:name="_Toc142747596"/>
      <w:r>
        <w:t>7.19</w:t>
      </w:r>
      <w:r>
        <w:tab/>
        <w:t>High power UE (power class 1.5) for NR TDD bands</w:t>
      </w:r>
      <w:bookmarkEnd w:id="134"/>
    </w:p>
    <w:p w14:paraId="16DFFCE1" w14:textId="77777777" w:rsidR="00BC378C" w:rsidRDefault="00BC378C" w:rsidP="00BC378C">
      <w:pPr>
        <w:pStyle w:val="Heading4"/>
      </w:pPr>
      <w:bookmarkStart w:id="135" w:name="_Toc142747597"/>
      <w:r>
        <w:t>7.19.1</w:t>
      </w:r>
      <w:r>
        <w:tab/>
        <w:t>Rapporteur input (WID/TR/CR)</w:t>
      </w:r>
      <w:bookmarkEnd w:id="135"/>
    </w:p>
    <w:p w14:paraId="29F4F03F" w14:textId="77777777" w:rsidR="00BC378C" w:rsidRDefault="00BC378C" w:rsidP="00BC378C">
      <w:pPr>
        <w:rPr>
          <w:rFonts w:ascii="Arial" w:hAnsi="Arial" w:cs="Arial"/>
          <w:b/>
          <w:sz w:val="24"/>
        </w:rPr>
      </w:pPr>
      <w:r>
        <w:rPr>
          <w:rFonts w:ascii="Arial" w:hAnsi="Arial" w:cs="Arial"/>
          <w:b/>
          <w:color w:val="0000FF"/>
          <w:sz w:val="24"/>
        </w:rPr>
        <w:t>R4-2312345</w:t>
      </w:r>
      <w:r>
        <w:rPr>
          <w:rFonts w:ascii="Arial" w:hAnsi="Arial" w:cs="Arial"/>
          <w:b/>
          <w:color w:val="0000FF"/>
          <w:sz w:val="24"/>
        </w:rPr>
        <w:tab/>
      </w:r>
      <w:r>
        <w:rPr>
          <w:rFonts w:ascii="Arial" w:hAnsi="Arial" w:cs="Arial"/>
          <w:b/>
          <w:sz w:val="24"/>
        </w:rPr>
        <w:t xml:space="preserve">Draft TR 38.895 PC1.5 TDD bands </w:t>
      </w:r>
    </w:p>
    <w:p w14:paraId="34B176AE"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38.895 v0.3.0</w:t>
      </w:r>
      <w:r>
        <w:rPr>
          <w:i/>
        </w:rPr>
        <w:tab/>
        <w:t xml:space="preserve">  CR-  rev  Cat:  (Rel-18)</w:t>
      </w:r>
      <w:r>
        <w:rPr>
          <w:i/>
        </w:rPr>
        <w:br/>
      </w:r>
      <w:r>
        <w:rPr>
          <w:i/>
        </w:rPr>
        <w:br/>
      </w:r>
      <w:r>
        <w:rPr>
          <w:i/>
        </w:rPr>
        <w:tab/>
      </w:r>
      <w:r>
        <w:rPr>
          <w:i/>
        </w:rPr>
        <w:tab/>
      </w:r>
      <w:r>
        <w:rPr>
          <w:i/>
        </w:rPr>
        <w:tab/>
      </w:r>
      <w:r>
        <w:rPr>
          <w:i/>
        </w:rPr>
        <w:tab/>
      </w:r>
      <w:r>
        <w:rPr>
          <w:i/>
        </w:rPr>
        <w:tab/>
        <w:t>Source: CMCC</w:t>
      </w:r>
    </w:p>
    <w:p w14:paraId="1722CA3B"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4E4D2" w14:textId="77777777" w:rsidR="00BC378C" w:rsidRDefault="00BC378C" w:rsidP="00BC378C">
      <w:pPr>
        <w:pStyle w:val="Heading4"/>
      </w:pPr>
      <w:bookmarkStart w:id="136" w:name="_Toc142747598"/>
      <w:r>
        <w:t>7.19.2</w:t>
      </w:r>
      <w:r>
        <w:tab/>
        <w:t>UE RF requirements</w:t>
      </w:r>
      <w:bookmarkEnd w:id="136"/>
    </w:p>
    <w:p w14:paraId="32BB0649" w14:textId="77777777" w:rsidR="00BC378C" w:rsidRDefault="00BC378C" w:rsidP="00BC378C">
      <w:pPr>
        <w:rPr>
          <w:rFonts w:ascii="Arial" w:hAnsi="Arial" w:cs="Arial"/>
          <w:b/>
          <w:sz w:val="24"/>
        </w:rPr>
      </w:pPr>
      <w:r>
        <w:rPr>
          <w:rFonts w:ascii="Arial" w:hAnsi="Arial" w:cs="Arial"/>
          <w:b/>
          <w:color w:val="0000FF"/>
          <w:sz w:val="24"/>
        </w:rPr>
        <w:t>R4-2311248</w:t>
      </w:r>
      <w:r>
        <w:rPr>
          <w:rFonts w:ascii="Arial" w:hAnsi="Arial" w:cs="Arial"/>
          <w:b/>
          <w:color w:val="0000FF"/>
          <w:sz w:val="24"/>
        </w:rPr>
        <w:tab/>
      </w:r>
      <w:r>
        <w:rPr>
          <w:rFonts w:ascii="Arial" w:hAnsi="Arial" w:cs="Arial"/>
          <w:b/>
          <w:sz w:val="24"/>
        </w:rPr>
        <w:t>On A-MPR for NS_50 with PC1.5</w:t>
      </w:r>
    </w:p>
    <w:p w14:paraId="4BECE8A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AA50E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09C13" w14:textId="77777777" w:rsidR="00BC378C" w:rsidRDefault="00BC378C" w:rsidP="00BC378C">
      <w:pPr>
        <w:pStyle w:val="Heading3"/>
      </w:pPr>
      <w:bookmarkStart w:id="137" w:name="_Toc142747599"/>
      <w:r>
        <w:t>7.20</w:t>
      </w:r>
      <w:r>
        <w:tab/>
        <w:t>High power UE for FR1 NR inter-band CA/DC or SUL band combination with y DL-x UL and PCm (m&lt;3) and high power on TDD</w:t>
      </w:r>
      <w:bookmarkEnd w:id="137"/>
    </w:p>
    <w:p w14:paraId="43102AD1" w14:textId="77777777" w:rsidR="00BC378C" w:rsidRDefault="00BC378C" w:rsidP="00BC378C">
      <w:pPr>
        <w:pStyle w:val="Heading4"/>
      </w:pPr>
      <w:bookmarkStart w:id="138" w:name="_Toc142747600"/>
      <w:r>
        <w:t>7.20.1</w:t>
      </w:r>
      <w:r>
        <w:tab/>
        <w:t>Rapporteur input (WID/TR/CR)</w:t>
      </w:r>
      <w:bookmarkEnd w:id="138"/>
    </w:p>
    <w:p w14:paraId="5E476A51" w14:textId="77777777" w:rsidR="00BC378C" w:rsidRDefault="00BC378C" w:rsidP="00BC378C">
      <w:pPr>
        <w:rPr>
          <w:rFonts w:ascii="Arial" w:hAnsi="Arial" w:cs="Arial"/>
          <w:b/>
          <w:sz w:val="24"/>
        </w:rPr>
      </w:pPr>
      <w:r>
        <w:rPr>
          <w:rFonts w:ascii="Arial" w:hAnsi="Arial" w:cs="Arial"/>
          <w:b/>
          <w:color w:val="0000FF"/>
          <w:sz w:val="24"/>
        </w:rPr>
        <w:t>R4-2311065</w:t>
      </w:r>
      <w:r>
        <w:rPr>
          <w:rFonts w:ascii="Arial" w:hAnsi="Arial" w:cs="Arial"/>
          <w:b/>
          <w:color w:val="0000FF"/>
          <w:sz w:val="24"/>
        </w:rPr>
        <w:tab/>
      </w:r>
      <w:r>
        <w:rPr>
          <w:rFonts w:ascii="Arial" w:hAnsi="Arial" w:cs="Arial"/>
          <w:b/>
          <w:sz w:val="24"/>
        </w:rPr>
        <w:t>Revised WID for HPUE_NR_CADC_SUL_R18 RAN4#108</w:t>
      </w:r>
    </w:p>
    <w:p w14:paraId="74C68FD2"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008868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9172E" w14:textId="77777777" w:rsidR="00BC378C" w:rsidRDefault="00BC378C" w:rsidP="00BC378C">
      <w:pPr>
        <w:rPr>
          <w:rFonts w:ascii="Arial" w:hAnsi="Arial" w:cs="Arial"/>
          <w:b/>
          <w:sz w:val="24"/>
        </w:rPr>
      </w:pPr>
      <w:r>
        <w:rPr>
          <w:rFonts w:ascii="Arial" w:hAnsi="Arial" w:cs="Arial"/>
          <w:b/>
          <w:color w:val="0000FF"/>
          <w:sz w:val="24"/>
        </w:rPr>
        <w:t>R4-2311066</w:t>
      </w:r>
      <w:r>
        <w:rPr>
          <w:rFonts w:ascii="Arial" w:hAnsi="Arial" w:cs="Arial"/>
          <w:b/>
          <w:color w:val="0000FF"/>
          <w:sz w:val="24"/>
        </w:rPr>
        <w:tab/>
      </w:r>
      <w:r>
        <w:rPr>
          <w:rFonts w:ascii="Arial" w:hAnsi="Arial" w:cs="Arial"/>
          <w:b/>
          <w:sz w:val="24"/>
        </w:rPr>
        <w:t>Big CR to 38.101-1 new combinations for Rel-18 NR HPUE Inter-band</w:t>
      </w:r>
    </w:p>
    <w:p w14:paraId="1F6AF49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CR-1642  rev  Cat: B (Rel-18)</w:t>
      </w:r>
      <w:r>
        <w:rPr>
          <w:i/>
        </w:rPr>
        <w:br/>
      </w:r>
      <w:r>
        <w:rPr>
          <w:i/>
        </w:rPr>
        <w:br/>
      </w:r>
      <w:r>
        <w:rPr>
          <w:i/>
        </w:rPr>
        <w:tab/>
      </w:r>
      <w:r>
        <w:rPr>
          <w:i/>
        </w:rPr>
        <w:tab/>
      </w:r>
      <w:r>
        <w:rPr>
          <w:i/>
        </w:rPr>
        <w:tab/>
      </w:r>
      <w:r>
        <w:rPr>
          <w:i/>
        </w:rPr>
        <w:tab/>
      </w:r>
      <w:r>
        <w:rPr>
          <w:i/>
        </w:rPr>
        <w:tab/>
        <w:t>Source: China Telecom</w:t>
      </w:r>
    </w:p>
    <w:p w14:paraId="6536F3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B05A3" w14:textId="77777777" w:rsidR="00BC378C" w:rsidRDefault="00BC378C" w:rsidP="00BC378C">
      <w:pPr>
        <w:rPr>
          <w:rFonts w:ascii="Arial" w:hAnsi="Arial" w:cs="Arial"/>
          <w:b/>
          <w:sz w:val="24"/>
        </w:rPr>
      </w:pPr>
      <w:r>
        <w:rPr>
          <w:rFonts w:ascii="Arial" w:hAnsi="Arial" w:cs="Arial"/>
          <w:b/>
          <w:color w:val="0000FF"/>
          <w:sz w:val="24"/>
        </w:rPr>
        <w:t>R4-2313487</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0FB3ED93"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04ADCC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B3DDD" w14:textId="77777777" w:rsidR="00BC378C" w:rsidRDefault="00BC378C" w:rsidP="00BC378C">
      <w:pPr>
        <w:pStyle w:val="Heading4"/>
      </w:pPr>
      <w:bookmarkStart w:id="139" w:name="_Toc142747601"/>
      <w:r>
        <w:t>7.20.2</w:t>
      </w:r>
      <w:r>
        <w:tab/>
        <w:t>UE RF requirements with PC2 and PC1.5</w:t>
      </w:r>
      <w:bookmarkEnd w:id="139"/>
    </w:p>
    <w:p w14:paraId="050100E9" w14:textId="77777777" w:rsidR="00BC378C" w:rsidRDefault="00BC378C" w:rsidP="00BC378C">
      <w:pPr>
        <w:rPr>
          <w:rFonts w:ascii="Arial" w:hAnsi="Arial" w:cs="Arial"/>
          <w:b/>
          <w:sz w:val="24"/>
        </w:rPr>
      </w:pPr>
      <w:r>
        <w:rPr>
          <w:rFonts w:ascii="Arial" w:hAnsi="Arial" w:cs="Arial"/>
          <w:b/>
          <w:color w:val="0000FF"/>
          <w:sz w:val="24"/>
        </w:rPr>
        <w:t>R4-2311114</w:t>
      </w:r>
      <w:r>
        <w:rPr>
          <w:rFonts w:ascii="Arial" w:hAnsi="Arial" w:cs="Arial"/>
          <w:b/>
          <w:color w:val="0000FF"/>
          <w:sz w:val="24"/>
        </w:rPr>
        <w:tab/>
      </w:r>
      <w:r>
        <w:rPr>
          <w:rFonts w:ascii="Arial" w:hAnsi="Arial" w:cs="Arial"/>
          <w:b/>
          <w:sz w:val="24"/>
        </w:rPr>
        <w:t>draft CR 38.101-1 for adding new HPUE UL configurations for 2, 3 and 4 bands NR CA</w:t>
      </w:r>
    </w:p>
    <w:p w14:paraId="128C91E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Bell Mobility</w:t>
      </w:r>
    </w:p>
    <w:p w14:paraId="35C65204" w14:textId="77777777" w:rsidR="00BC378C" w:rsidRDefault="00BC378C" w:rsidP="00BC378C">
      <w:pPr>
        <w:rPr>
          <w:rFonts w:ascii="Arial" w:hAnsi="Arial" w:cs="Arial"/>
          <w:b/>
        </w:rPr>
      </w:pPr>
      <w:r>
        <w:rPr>
          <w:rFonts w:ascii="Arial" w:hAnsi="Arial" w:cs="Arial"/>
          <w:b/>
        </w:rPr>
        <w:t xml:space="preserve">Abstract: </w:t>
      </w:r>
    </w:p>
    <w:p w14:paraId="14452A0A" w14:textId="77777777" w:rsidR="00BC378C" w:rsidRDefault="00BC378C" w:rsidP="00BC378C">
      <w:r>
        <w:t>draft CR 38.101-1 for adding new HPUE UL configurations for 2, 3 and 4 bands NR CA</w:t>
      </w:r>
    </w:p>
    <w:p w14:paraId="3C6A79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6BDDC" w14:textId="77777777" w:rsidR="00BC378C" w:rsidRDefault="00BC378C" w:rsidP="00BC378C">
      <w:pPr>
        <w:rPr>
          <w:rFonts w:ascii="Arial" w:hAnsi="Arial" w:cs="Arial"/>
          <w:b/>
          <w:sz w:val="24"/>
        </w:rPr>
      </w:pPr>
      <w:r>
        <w:rPr>
          <w:rFonts w:ascii="Arial" w:hAnsi="Arial" w:cs="Arial"/>
          <w:b/>
          <w:color w:val="0000FF"/>
          <w:sz w:val="24"/>
        </w:rPr>
        <w:t>R4-2311426</w:t>
      </w:r>
      <w:r>
        <w:rPr>
          <w:rFonts w:ascii="Arial" w:hAnsi="Arial" w:cs="Arial"/>
          <w:b/>
          <w:color w:val="0000FF"/>
          <w:sz w:val="24"/>
        </w:rPr>
        <w:tab/>
      </w:r>
      <w:r>
        <w:rPr>
          <w:rFonts w:ascii="Arial" w:hAnsi="Arial" w:cs="Arial"/>
          <w:b/>
          <w:sz w:val="24"/>
        </w:rPr>
        <w:t>[HPUE_FR1_TDD_NR_CADC_SUL_R18] TP for TR38.899: CA_n77-n79, CA_n3-n77, CA_n28-n77, CA_n1-n77, CA_n1-n79, CA_n8-n79</w:t>
      </w:r>
    </w:p>
    <w:p w14:paraId="0C9E81F5" w14:textId="77777777" w:rsidR="00BC378C" w:rsidRDefault="00BC378C" w:rsidP="00BC378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37EC5019" w14:textId="77777777" w:rsidR="00BC378C" w:rsidRDefault="00BC378C" w:rsidP="00BC378C">
      <w:pPr>
        <w:rPr>
          <w:rFonts w:ascii="Arial" w:hAnsi="Arial" w:cs="Arial"/>
          <w:b/>
        </w:rPr>
      </w:pPr>
      <w:r>
        <w:rPr>
          <w:rFonts w:ascii="Arial" w:hAnsi="Arial" w:cs="Arial"/>
          <w:b/>
        </w:rPr>
        <w:t xml:space="preserve">Abstract: </w:t>
      </w:r>
    </w:p>
    <w:p w14:paraId="7FC99C7B" w14:textId="77777777" w:rsidR="00BC378C" w:rsidRDefault="00BC378C" w:rsidP="00BC378C">
      <w:r>
        <w:t>This contribution is a text proposal for TR 38.899[1] to include the following HPCA combinations.</w:t>
      </w:r>
    </w:p>
    <w:p w14:paraId="74850CDF" w14:textId="77777777" w:rsidR="00BC378C" w:rsidRDefault="00BC378C" w:rsidP="00BC378C">
      <w:r>
        <w:t>- CA_n77-n79 (PC2 2 DL and 1 or 2 UL, PC1.5 2 DL and single UL)</w:t>
      </w:r>
    </w:p>
    <w:p w14:paraId="2F4BC052" w14:textId="77777777" w:rsidR="00BC378C" w:rsidRDefault="00BC378C" w:rsidP="00BC378C">
      <w:r>
        <w:t>- CA_n3-n77 (PC2 2 DL and 1 or 2 UL, PC1.5 2 DL and single UL)</w:t>
      </w:r>
    </w:p>
    <w:p w14:paraId="081DE6A1" w14:textId="77777777" w:rsidR="00BC378C" w:rsidRDefault="00BC378C" w:rsidP="00BC378C">
      <w:r>
        <w:t>- CA_n28-n77 (PC2 2 DL and 1 o</w:t>
      </w:r>
    </w:p>
    <w:p w14:paraId="7E2563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9AEE8" w14:textId="77777777" w:rsidR="00BC378C" w:rsidRDefault="00BC378C" w:rsidP="00BC378C">
      <w:pPr>
        <w:rPr>
          <w:rFonts w:ascii="Arial" w:hAnsi="Arial" w:cs="Arial"/>
          <w:b/>
          <w:sz w:val="24"/>
        </w:rPr>
      </w:pPr>
      <w:r>
        <w:rPr>
          <w:rFonts w:ascii="Arial" w:hAnsi="Arial" w:cs="Arial"/>
          <w:b/>
          <w:color w:val="0000FF"/>
          <w:sz w:val="24"/>
        </w:rPr>
        <w:t>R4-2311698</w:t>
      </w:r>
      <w:r>
        <w:rPr>
          <w:rFonts w:ascii="Arial" w:hAnsi="Arial" w:cs="Arial"/>
          <w:b/>
          <w:color w:val="0000FF"/>
          <w:sz w:val="24"/>
        </w:rPr>
        <w:tab/>
      </w:r>
      <w:r>
        <w:rPr>
          <w:rFonts w:ascii="Arial" w:hAnsi="Arial" w:cs="Arial"/>
          <w:b/>
          <w:sz w:val="24"/>
        </w:rPr>
        <w:t>Introduce PC2 and PC1.5 single n77 uplink configuration</w:t>
      </w:r>
    </w:p>
    <w:p w14:paraId="0637FDE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2D1572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3AB13" w14:textId="77777777" w:rsidR="00BC378C" w:rsidRDefault="00BC378C" w:rsidP="00BC378C">
      <w:pPr>
        <w:rPr>
          <w:rFonts w:ascii="Arial" w:hAnsi="Arial" w:cs="Arial"/>
          <w:b/>
          <w:sz w:val="24"/>
        </w:rPr>
      </w:pPr>
      <w:r>
        <w:rPr>
          <w:rFonts w:ascii="Arial" w:hAnsi="Arial" w:cs="Arial"/>
          <w:b/>
          <w:color w:val="0000FF"/>
          <w:sz w:val="24"/>
        </w:rPr>
        <w:t>R4-2311715</w:t>
      </w:r>
      <w:r>
        <w:rPr>
          <w:rFonts w:ascii="Arial" w:hAnsi="Arial" w:cs="Arial"/>
          <w:b/>
          <w:color w:val="0000FF"/>
          <w:sz w:val="24"/>
        </w:rPr>
        <w:tab/>
      </w:r>
      <w:r>
        <w:rPr>
          <w:rFonts w:ascii="Arial" w:hAnsi="Arial" w:cs="Arial"/>
          <w:b/>
          <w:sz w:val="24"/>
        </w:rPr>
        <w:t>Support NR PC2 inter-band CA combinations for 3DL-2UL combos</w:t>
      </w:r>
    </w:p>
    <w:p w14:paraId="7B26D33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Verizon, Nokia</w:t>
      </w:r>
    </w:p>
    <w:p w14:paraId="1B82B51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AC705" w14:textId="77777777" w:rsidR="00BC378C" w:rsidRDefault="00BC378C" w:rsidP="00BC378C">
      <w:pPr>
        <w:rPr>
          <w:rFonts w:ascii="Arial" w:hAnsi="Arial" w:cs="Arial"/>
          <w:b/>
          <w:sz w:val="24"/>
        </w:rPr>
      </w:pPr>
      <w:r>
        <w:rPr>
          <w:rFonts w:ascii="Arial" w:hAnsi="Arial" w:cs="Arial"/>
          <w:b/>
          <w:color w:val="0000FF"/>
          <w:sz w:val="24"/>
        </w:rPr>
        <w:t>R4-2311967</w:t>
      </w:r>
      <w:r>
        <w:rPr>
          <w:rFonts w:ascii="Arial" w:hAnsi="Arial" w:cs="Arial"/>
          <w:b/>
          <w:color w:val="0000FF"/>
          <w:sz w:val="24"/>
        </w:rPr>
        <w:tab/>
      </w:r>
      <w:r>
        <w:rPr>
          <w:rFonts w:ascii="Arial" w:hAnsi="Arial" w:cs="Arial"/>
          <w:b/>
          <w:sz w:val="24"/>
        </w:rPr>
        <w:t>TP for HPUE CA_n1-n3-n41 with 2UL for TR 38.899</w:t>
      </w:r>
    </w:p>
    <w:p w14:paraId="1B61C81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Samsung, KDDI</w:t>
      </w:r>
    </w:p>
    <w:p w14:paraId="1146A3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D8FF0" w14:textId="77777777" w:rsidR="00BC378C" w:rsidRDefault="00BC378C" w:rsidP="00BC378C">
      <w:pPr>
        <w:rPr>
          <w:rFonts w:ascii="Arial" w:hAnsi="Arial" w:cs="Arial"/>
          <w:b/>
          <w:sz w:val="24"/>
        </w:rPr>
      </w:pPr>
      <w:r>
        <w:rPr>
          <w:rFonts w:ascii="Arial" w:hAnsi="Arial" w:cs="Arial"/>
          <w:b/>
          <w:color w:val="0000FF"/>
          <w:sz w:val="24"/>
        </w:rPr>
        <w:t>R4-2313321</w:t>
      </w:r>
      <w:r>
        <w:rPr>
          <w:rFonts w:ascii="Arial" w:hAnsi="Arial" w:cs="Arial"/>
          <w:b/>
          <w:color w:val="0000FF"/>
          <w:sz w:val="24"/>
        </w:rPr>
        <w:tab/>
      </w:r>
      <w:r>
        <w:rPr>
          <w:rFonts w:ascii="Arial" w:hAnsi="Arial" w:cs="Arial"/>
          <w:b/>
          <w:sz w:val="24"/>
        </w:rPr>
        <w:t>TP for 38.899 adding HPUE for CA_n7-n77</w:t>
      </w:r>
    </w:p>
    <w:p w14:paraId="4957D1C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9178A85" w14:textId="77777777" w:rsidR="00BC378C" w:rsidRDefault="00BC378C" w:rsidP="00BC378C">
      <w:pPr>
        <w:rPr>
          <w:rFonts w:ascii="Arial" w:hAnsi="Arial" w:cs="Arial"/>
          <w:b/>
        </w:rPr>
      </w:pPr>
      <w:r>
        <w:rPr>
          <w:rFonts w:ascii="Arial" w:hAnsi="Arial" w:cs="Arial"/>
          <w:b/>
        </w:rPr>
        <w:t xml:space="preserve">Abstract: </w:t>
      </w:r>
    </w:p>
    <w:p w14:paraId="2729F83E" w14:textId="77777777" w:rsidR="00BC378C" w:rsidRDefault="00BC378C" w:rsidP="00BC378C">
      <w:r>
        <w:t>TP for 38.899 adding HPUE for CA_n7-n77</w:t>
      </w:r>
    </w:p>
    <w:p w14:paraId="102539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AB1B9" w14:textId="77777777" w:rsidR="00BC378C" w:rsidRDefault="00BC378C" w:rsidP="00BC378C">
      <w:pPr>
        <w:rPr>
          <w:rFonts w:ascii="Arial" w:hAnsi="Arial" w:cs="Arial"/>
          <w:b/>
          <w:sz w:val="24"/>
        </w:rPr>
      </w:pPr>
      <w:r>
        <w:rPr>
          <w:rFonts w:ascii="Arial" w:hAnsi="Arial" w:cs="Arial"/>
          <w:b/>
          <w:color w:val="0000FF"/>
          <w:sz w:val="24"/>
        </w:rPr>
        <w:t>R4-2313322</w:t>
      </w:r>
      <w:r>
        <w:rPr>
          <w:rFonts w:ascii="Arial" w:hAnsi="Arial" w:cs="Arial"/>
          <w:b/>
          <w:color w:val="0000FF"/>
          <w:sz w:val="24"/>
        </w:rPr>
        <w:tab/>
      </w:r>
      <w:r>
        <w:rPr>
          <w:rFonts w:ascii="Arial" w:hAnsi="Arial" w:cs="Arial"/>
          <w:b/>
          <w:sz w:val="24"/>
        </w:rPr>
        <w:t>TP for 38.899 adding HPUE for CA_n25-n78</w:t>
      </w:r>
    </w:p>
    <w:p w14:paraId="23F0F48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6DE0BAB9" w14:textId="77777777" w:rsidR="00BC378C" w:rsidRDefault="00BC378C" w:rsidP="00BC378C">
      <w:pPr>
        <w:rPr>
          <w:rFonts w:ascii="Arial" w:hAnsi="Arial" w:cs="Arial"/>
          <w:b/>
        </w:rPr>
      </w:pPr>
      <w:r>
        <w:rPr>
          <w:rFonts w:ascii="Arial" w:hAnsi="Arial" w:cs="Arial"/>
          <w:b/>
        </w:rPr>
        <w:t xml:space="preserve">Abstract: </w:t>
      </w:r>
    </w:p>
    <w:p w14:paraId="61683E72" w14:textId="77777777" w:rsidR="00BC378C" w:rsidRDefault="00BC378C" w:rsidP="00BC378C">
      <w:r>
        <w:lastRenderedPageBreak/>
        <w:t>TP for 38.899 adding HPUE for CA_n25-n78</w:t>
      </w:r>
    </w:p>
    <w:p w14:paraId="773083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B77F9" w14:textId="77777777" w:rsidR="00BC378C" w:rsidRDefault="00BC378C" w:rsidP="00BC378C">
      <w:pPr>
        <w:rPr>
          <w:rFonts w:ascii="Arial" w:hAnsi="Arial" w:cs="Arial"/>
          <w:b/>
          <w:sz w:val="24"/>
        </w:rPr>
      </w:pPr>
      <w:r>
        <w:rPr>
          <w:rFonts w:ascii="Arial" w:hAnsi="Arial" w:cs="Arial"/>
          <w:b/>
          <w:color w:val="0000FF"/>
          <w:sz w:val="24"/>
        </w:rPr>
        <w:t>R4-2313323</w:t>
      </w:r>
      <w:r>
        <w:rPr>
          <w:rFonts w:ascii="Arial" w:hAnsi="Arial" w:cs="Arial"/>
          <w:b/>
          <w:color w:val="0000FF"/>
          <w:sz w:val="24"/>
        </w:rPr>
        <w:tab/>
      </w:r>
      <w:r>
        <w:rPr>
          <w:rFonts w:ascii="Arial" w:hAnsi="Arial" w:cs="Arial"/>
          <w:b/>
          <w:sz w:val="24"/>
        </w:rPr>
        <w:t>TP for 38.899 adding HPUE for CA_n66-n78</w:t>
      </w:r>
    </w:p>
    <w:p w14:paraId="6DA65D80"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225DF3BC" w14:textId="77777777" w:rsidR="00BC378C" w:rsidRDefault="00BC378C" w:rsidP="00BC378C">
      <w:pPr>
        <w:rPr>
          <w:rFonts w:ascii="Arial" w:hAnsi="Arial" w:cs="Arial"/>
          <w:b/>
        </w:rPr>
      </w:pPr>
      <w:r>
        <w:rPr>
          <w:rFonts w:ascii="Arial" w:hAnsi="Arial" w:cs="Arial"/>
          <w:b/>
        </w:rPr>
        <w:t xml:space="preserve">Abstract: </w:t>
      </w:r>
    </w:p>
    <w:p w14:paraId="095C2D12" w14:textId="77777777" w:rsidR="00BC378C" w:rsidRDefault="00BC378C" w:rsidP="00BC378C">
      <w:r>
        <w:t>TP for 38.899 adding HPUE for CA_n66-n78</w:t>
      </w:r>
    </w:p>
    <w:p w14:paraId="3039C0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3EB27" w14:textId="77777777" w:rsidR="00BC378C" w:rsidRDefault="00BC378C" w:rsidP="00BC378C">
      <w:pPr>
        <w:rPr>
          <w:rFonts w:ascii="Arial" w:hAnsi="Arial" w:cs="Arial"/>
          <w:b/>
          <w:sz w:val="24"/>
        </w:rPr>
      </w:pPr>
      <w:r>
        <w:rPr>
          <w:rFonts w:ascii="Arial" w:hAnsi="Arial" w:cs="Arial"/>
          <w:b/>
          <w:color w:val="0000FF"/>
          <w:sz w:val="24"/>
        </w:rPr>
        <w:t>R4-2313324</w:t>
      </w:r>
      <w:r>
        <w:rPr>
          <w:rFonts w:ascii="Arial" w:hAnsi="Arial" w:cs="Arial"/>
          <w:b/>
          <w:color w:val="0000FF"/>
          <w:sz w:val="24"/>
        </w:rPr>
        <w:tab/>
      </w:r>
      <w:r>
        <w:rPr>
          <w:rFonts w:ascii="Arial" w:hAnsi="Arial" w:cs="Arial"/>
          <w:b/>
          <w:sz w:val="24"/>
        </w:rPr>
        <w:t>TP for 38.899 adding HPUE for CA_n7A-n66A-n78A</w:t>
      </w:r>
    </w:p>
    <w:p w14:paraId="5580FE80"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50B04B57" w14:textId="77777777" w:rsidR="00BC378C" w:rsidRDefault="00BC378C" w:rsidP="00BC378C">
      <w:pPr>
        <w:rPr>
          <w:rFonts w:ascii="Arial" w:hAnsi="Arial" w:cs="Arial"/>
          <w:b/>
        </w:rPr>
      </w:pPr>
      <w:r>
        <w:rPr>
          <w:rFonts w:ascii="Arial" w:hAnsi="Arial" w:cs="Arial"/>
          <w:b/>
        </w:rPr>
        <w:t xml:space="preserve">Abstract: </w:t>
      </w:r>
    </w:p>
    <w:p w14:paraId="16473674" w14:textId="77777777" w:rsidR="00BC378C" w:rsidRDefault="00BC378C" w:rsidP="00BC378C">
      <w:r>
        <w:t>TP for 38.899 adding HPUE for CA_n7A-n66A-n78A</w:t>
      </w:r>
    </w:p>
    <w:p w14:paraId="4500BE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B3330" w14:textId="77777777" w:rsidR="00BC378C" w:rsidRDefault="00BC378C" w:rsidP="00BC378C">
      <w:pPr>
        <w:rPr>
          <w:rFonts w:ascii="Arial" w:hAnsi="Arial" w:cs="Arial"/>
          <w:b/>
          <w:sz w:val="24"/>
        </w:rPr>
      </w:pPr>
      <w:r>
        <w:rPr>
          <w:rFonts w:ascii="Arial" w:hAnsi="Arial" w:cs="Arial"/>
          <w:b/>
          <w:color w:val="0000FF"/>
          <w:sz w:val="24"/>
        </w:rPr>
        <w:t>R4-2313325</w:t>
      </w:r>
      <w:r>
        <w:rPr>
          <w:rFonts w:ascii="Arial" w:hAnsi="Arial" w:cs="Arial"/>
          <w:b/>
          <w:color w:val="0000FF"/>
          <w:sz w:val="24"/>
        </w:rPr>
        <w:tab/>
      </w:r>
      <w:r>
        <w:rPr>
          <w:rFonts w:ascii="Arial" w:hAnsi="Arial" w:cs="Arial"/>
          <w:b/>
          <w:sz w:val="24"/>
        </w:rPr>
        <w:t>TP for 38.899 adding HPUE for CA_n25A-n66A-n78A</w:t>
      </w:r>
    </w:p>
    <w:p w14:paraId="05079DF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043EB4B" w14:textId="77777777" w:rsidR="00BC378C" w:rsidRDefault="00BC378C" w:rsidP="00BC378C">
      <w:pPr>
        <w:rPr>
          <w:rFonts w:ascii="Arial" w:hAnsi="Arial" w:cs="Arial"/>
          <w:b/>
        </w:rPr>
      </w:pPr>
      <w:r>
        <w:rPr>
          <w:rFonts w:ascii="Arial" w:hAnsi="Arial" w:cs="Arial"/>
          <w:b/>
        </w:rPr>
        <w:t xml:space="preserve">Abstract: </w:t>
      </w:r>
    </w:p>
    <w:p w14:paraId="18A65891" w14:textId="77777777" w:rsidR="00BC378C" w:rsidRDefault="00BC378C" w:rsidP="00BC378C">
      <w:r>
        <w:t>TP for 38.899 adding HPUE for CA_n25A-n66A-n78A</w:t>
      </w:r>
    </w:p>
    <w:p w14:paraId="40A06E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08939" w14:textId="77777777" w:rsidR="00BC378C" w:rsidRDefault="00BC378C" w:rsidP="00BC378C">
      <w:pPr>
        <w:rPr>
          <w:rFonts w:ascii="Arial" w:hAnsi="Arial" w:cs="Arial"/>
          <w:b/>
          <w:sz w:val="24"/>
        </w:rPr>
      </w:pPr>
      <w:r>
        <w:rPr>
          <w:rFonts w:ascii="Arial" w:hAnsi="Arial" w:cs="Arial"/>
          <w:b/>
          <w:color w:val="0000FF"/>
          <w:sz w:val="24"/>
        </w:rPr>
        <w:t>R4-2313733</w:t>
      </w:r>
      <w:r>
        <w:rPr>
          <w:rFonts w:ascii="Arial" w:hAnsi="Arial" w:cs="Arial"/>
          <w:b/>
          <w:color w:val="0000FF"/>
          <w:sz w:val="24"/>
        </w:rPr>
        <w:tab/>
      </w:r>
      <w:r>
        <w:rPr>
          <w:rFonts w:ascii="Arial" w:hAnsi="Arial" w:cs="Arial"/>
          <w:b/>
          <w:sz w:val="24"/>
        </w:rPr>
        <w:t>Draft CR for 38.101-1: T-Mobile HPUE band combinations</w:t>
      </w:r>
    </w:p>
    <w:p w14:paraId="265D4A2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T-Mobile USA</w:t>
      </w:r>
    </w:p>
    <w:p w14:paraId="63F219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0763C" w14:textId="77777777" w:rsidR="00BC378C" w:rsidRDefault="00BC378C" w:rsidP="00BC378C">
      <w:pPr>
        <w:rPr>
          <w:rFonts w:ascii="Arial" w:hAnsi="Arial" w:cs="Arial"/>
          <w:b/>
          <w:sz w:val="24"/>
        </w:rPr>
      </w:pPr>
      <w:r>
        <w:rPr>
          <w:rFonts w:ascii="Arial" w:hAnsi="Arial" w:cs="Arial"/>
          <w:b/>
          <w:color w:val="0000FF"/>
          <w:sz w:val="24"/>
        </w:rPr>
        <w:t>R4-2313804</w:t>
      </w:r>
      <w:r>
        <w:rPr>
          <w:rFonts w:ascii="Arial" w:hAnsi="Arial" w:cs="Arial"/>
          <w:b/>
          <w:color w:val="0000FF"/>
          <w:sz w:val="24"/>
        </w:rPr>
        <w:tab/>
      </w:r>
      <w:r>
        <w:rPr>
          <w:rFonts w:ascii="Arial" w:hAnsi="Arial" w:cs="Arial"/>
          <w:b/>
          <w:sz w:val="24"/>
        </w:rPr>
        <w:t>[HPUE_FR1_TDD_NR_CADC_SUL_R18] TP for adding UL CA_n77(2A) to DL CA_n1A-n77(2A) for PC2 HPUE in TR 38.899</w:t>
      </w:r>
    </w:p>
    <w:p w14:paraId="4784B38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KDDI Corporation</w:t>
      </w:r>
    </w:p>
    <w:p w14:paraId="48E883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9EBEB" w14:textId="77777777" w:rsidR="00BC378C" w:rsidRDefault="00BC378C" w:rsidP="00BC378C">
      <w:pPr>
        <w:rPr>
          <w:rFonts w:ascii="Arial" w:hAnsi="Arial" w:cs="Arial"/>
          <w:b/>
          <w:sz w:val="24"/>
        </w:rPr>
      </w:pPr>
      <w:r>
        <w:rPr>
          <w:rFonts w:ascii="Arial" w:hAnsi="Arial" w:cs="Arial"/>
          <w:b/>
          <w:color w:val="0000FF"/>
          <w:sz w:val="24"/>
        </w:rPr>
        <w:t>R4-2313805</w:t>
      </w:r>
      <w:r>
        <w:rPr>
          <w:rFonts w:ascii="Arial" w:hAnsi="Arial" w:cs="Arial"/>
          <w:b/>
          <w:color w:val="0000FF"/>
          <w:sz w:val="24"/>
        </w:rPr>
        <w:tab/>
      </w:r>
      <w:r>
        <w:rPr>
          <w:rFonts w:ascii="Arial" w:hAnsi="Arial" w:cs="Arial"/>
          <w:b/>
          <w:sz w:val="24"/>
        </w:rPr>
        <w:t>[HPUE_FR1_TDD_NR_CADC_SUL_R18] TP for adding UL CA_n77(2A) to DL CA_n3A-n77(2A) for PC2 HPUE in TR 38.899</w:t>
      </w:r>
    </w:p>
    <w:p w14:paraId="66AC5A1B" w14:textId="77777777" w:rsidR="00BC378C" w:rsidRDefault="00BC378C" w:rsidP="00BC378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KDDI Corporation</w:t>
      </w:r>
    </w:p>
    <w:p w14:paraId="7D099F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67F86" w14:textId="77777777" w:rsidR="00BC378C" w:rsidRDefault="00BC378C" w:rsidP="00BC378C">
      <w:pPr>
        <w:rPr>
          <w:rFonts w:ascii="Arial" w:hAnsi="Arial" w:cs="Arial"/>
          <w:b/>
          <w:sz w:val="24"/>
        </w:rPr>
      </w:pPr>
      <w:r>
        <w:rPr>
          <w:rFonts w:ascii="Arial" w:hAnsi="Arial" w:cs="Arial"/>
          <w:b/>
          <w:color w:val="0000FF"/>
          <w:sz w:val="24"/>
        </w:rPr>
        <w:t>R4-2313806</w:t>
      </w:r>
      <w:r>
        <w:rPr>
          <w:rFonts w:ascii="Arial" w:hAnsi="Arial" w:cs="Arial"/>
          <w:b/>
          <w:color w:val="0000FF"/>
          <w:sz w:val="24"/>
        </w:rPr>
        <w:tab/>
      </w:r>
      <w:r>
        <w:rPr>
          <w:rFonts w:ascii="Arial" w:hAnsi="Arial" w:cs="Arial"/>
          <w:b/>
          <w:sz w:val="24"/>
        </w:rPr>
        <w:t xml:space="preserve"> [HPUE_FR1_TDD_NR_CADC_SUL_R18] TP for adding UL CA_n77(2A) to DL CA_n28A-n77(2A) for PC2 HPUE in TR 38.899</w:t>
      </w:r>
    </w:p>
    <w:p w14:paraId="46C730F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KDDI Corporation</w:t>
      </w:r>
    </w:p>
    <w:p w14:paraId="62AF36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4193F" w14:textId="77777777" w:rsidR="00BC378C" w:rsidRDefault="00BC378C" w:rsidP="00BC378C">
      <w:pPr>
        <w:rPr>
          <w:rFonts w:ascii="Arial" w:hAnsi="Arial" w:cs="Arial"/>
          <w:b/>
          <w:sz w:val="24"/>
        </w:rPr>
      </w:pPr>
      <w:r>
        <w:rPr>
          <w:rFonts w:ascii="Arial" w:hAnsi="Arial" w:cs="Arial"/>
          <w:b/>
          <w:color w:val="0000FF"/>
          <w:sz w:val="24"/>
        </w:rPr>
        <w:t>R4-2313808</w:t>
      </w:r>
      <w:r>
        <w:rPr>
          <w:rFonts w:ascii="Arial" w:hAnsi="Arial" w:cs="Arial"/>
          <w:b/>
          <w:color w:val="0000FF"/>
          <w:sz w:val="24"/>
        </w:rPr>
        <w:tab/>
      </w:r>
      <w:r>
        <w:rPr>
          <w:rFonts w:ascii="Arial" w:hAnsi="Arial" w:cs="Arial"/>
          <w:b/>
          <w:sz w:val="24"/>
        </w:rPr>
        <w:t xml:space="preserve"> [HPUE_FR1_TDD_NR_CADC_SUL_R18] Draft CR for TS 38,101-1: Addition of inter-band PC2 CA Combinations</w:t>
      </w:r>
    </w:p>
    <w:p w14:paraId="41D97A4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KDDI Corporation</w:t>
      </w:r>
    </w:p>
    <w:p w14:paraId="4F33C6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45515" w14:textId="77777777" w:rsidR="00BC378C" w:rsidRDefault="00BC378C" w:rsidP="00BC378C">
      <w:pPr>
        <w:pStyle w:val="Heading3"/>
      </w:pPr>
      <w:bookmarkStart w:id="140" w:name="_Toc142747602"/>
      <w:r>
        <w:t>7.21</w:t>
      </w:r>
      <w:r>
        <w:tab/>
        <w:t>High power UE for FR1 for inter-band NR_CADC_R18_yBDL_xBUL with power class 2 on single carrier uplink on FDD band</w:t>
      </w:r>
      <w:bookmarkEnd w:id="140"/>
    </w:p>
    <w:p w14:paraId="0E50BBE8" w14:textId="77777777" w:rsidR="00BC378C" w:rsidRDefault="00BC378C" w:rsidP="00BC378C">
      <w:pPr>
        <w:pStyle w:val="Heading4"/>
      </w:pPr>
      <w:bookmarkStart w:id="141" w:name="_Toc142747603"/>
      <w:r>
        <w:t>7.21.1</w:t>
      </w:r>
      <w:r>
        <w:tab/>
        <w:t>Rapporteur input (WID/TR/CR)</w:t>
      </w:r>
      <w:bookmarkEnd w:id="141"/>
    </w:p>
    <w:p w14:paraId="4A456C60" w14:textId="77777777" w:rsidR="00BC378C" w:rsidRDefault="00BC378C" w:rsidP="00BC378C">
      <w:pPr>
        <w:rPr>
          <w:rFonts w:ascii="Arial" w:hAnsi="Arial" w:cs="Arial"/>
          <w:b/>
          <w:sz w:val="24"/>
        </w:rPr>
      </w:pPr>
      <w:r>
        <w:rPr>
          <w:rFonts w:ascii="Arial" w:hAnsi="Arial" w:cs="Arial"/>
          <w:b/>
          <w:color w:val="0000FF"/>
          <w:sz w:val="24"/>
        </w:rPr>
        <w:t>R4-2311517</w:t>
      </w:r>
      <w:r>
        <w:rPr>
          <w:rFonts w:ascii="Arial" w:hAnsi="Arial" w:cs="Arial"/>
          <w:b/>
          <w:color w:val="0000FF"/>
          <w:sz w:val="24"/>
        </w:rPr>
        <w:tab/>
      </w:r>
      <w:r>
        <w:rPr>
          <w:rFonts w:ascii="Arial" w:hAnsi="Arial" w:cs="Arial"/>
          <w:b/>
          <w:sz w:val="24"/>
        </w:rPr>
        <w:t>Revised WID Rel-18 High power UE (power class 2) for FR1 NR FDD band in UL of NR inter-band CADC combinations</w:t>
      </w:r>
    </w:p>
    <w:p w14:paraId="645B8872"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268E7A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14C99" w14:textId="77777777" w:rsidR="00BC378C" w:rsidRDefault="00BC378C" w:rsidP="00BC378C">
      <w:pPr>
        <w:rPr>
          <w:rFonts w:ascii="Arial" w:hAnsi="Arial" w:cs="Arial"/>
          <w:b/>
          <w:sz w:val="24"/>
        </w:rPr>
      </w:pPr>
      <w:r>
        <w:rPr>
          <w:rFonts w:ascii="Arial" w:hAnsi="Arial" w:cs="Arial"/>
          <w:b/>
          <w:color w:val="0000FF"/>
          <w:sz w:val="24"/>
        </w:rPr>
        <w:t>R4-2311518</w:t>
      </w:r>
      <w:r>
        <w:rPr>
          <w:rFonts w:ascii="Arial" w:hAnsi="Arial" w:cs="Arial"/>
          <w:b/>
          <w:color w:val="0000FF"/>
          <w:sz w:val="24"/>
        </w:rPr>
        <w:tab/>
      </w:r>
      <w:r>
        <w:rPr>
          <w:rFonts w:ascii="Arial" w:hAnsi="Arial" w:cs="Arial"/>
          <w:b/>
          <w:sz w:val="24"/>
        </w:rPr>
        <w:t>BigCR for High power UE for inter-band CA with power class 2 on single carrier uplink on FDD band</w:t>
      </w:r>
    </w:p>
    <w:p w14:paraId="09B459C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CR-1682  rev  Cat: B (Rel-18)</w:t>
      </w:r>
      <w:r>
        <w:rPr>
          <w:i/>
        </w:rPr>
        <w:br/>
      </w:r>
      <w:r>
        <w:rPr>
          <w:i/>
        </w:rPr>
        <w:br/>
      </w:r>
      <w:r>
        <w:rPr>
          <w:i/>
        </w:rPr>
        <w:tab/>
      </w:r>
      <w:r>
        <w:rPr>
          <w:i/>
        </w:rPr>
        <w:tab/>
      </w:r>
      <w:r>
        <w:rPr>
          <w:i/>
        </w:rPr>
        <w:tab/>
      </w:r>
      <w:r>
        <w:rPr>
          <w:i/>
        </w:rPr>
        <w:tab/>
      </w:r>
      <w:r>
        <w:rPr>
          <w:i/>
        </w:rPr>
        <w:tab/>
        <w:t>Source: China Unicom</w:t>
      </w:r>
    </w:p>
    <w:p w14:paraId="66E428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5FCC6" w14:textId="77777777" w:rsidR="00BC378C" w:rsidRDefault="00BC378C" w:rsidP="00BC378C">
      <w:pPr>
        <w:rPr>
          <w:rFonts w:ascii="Arial" w:hAnsi="Arial" w:cs="Arial"/>
          <w:b/>
          <w:sz w:val="24"/>
        </w:rPr>
      </w:pPr>
      <w:r>
        <w:rPr>
          <w:rFonts w:ascii="Arial" w:hAnsi="Arial" w:cs="Arial"/>
          <w:b/>
          <w:color w:val="0000FF"/>
          <w:sz w:val="24"/>
        </w:rPr>
        <w:t>R4-2311519</w:t>
      </w:r>
      <w:r>
        <w:rPr>
          <w:rFonts w:ascii="Arial" w:hAnsi="Arial" w:cs="Arial"/>
          <w:b/>
          <w:color w:val="0000FF"/>
          <w:sz w:val="24"/>
        </w:rPr>
        <w:tab/>
      </w:r>
      <w:r>
        <w:rPr>
          <w:rFonts w:ascii="Arial" w:hAnsi="Arial" w:cs="Arial"/>
          <w:b/>
          <w:sz w:val="24"/>
        </w:rPr>
        <w:t>TR 38.850 v0.2.0 HPUE_FR1_FDD_NR_CADC_R18</w:t>
      </w:r>
    </w:p>
    <w:p w14:paraId="4CEF228D"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v0.2.0</w:t>
      </w:r>
      <w:r>
        <w:rPr>
          <w:i/>
        </w:rPr>
        <w:tab/>
        <w:t xml:space="preserve">  CR-  rev  Cat:  (Rel-18)</w:t>
      </w:r>
      <w:r>
        <w:rPr>
          <w:i/>
        </w:rPr>
        <w:br/>
      </w:r>
      <w:r>
        <w:rPr>
          <w:i/>
        </w:rPr>
        <w:br/>
      </w:r>
      <w:r>
        <w:rPr>
          <w:i/>
        </w:rPr>
        <w:tab/>
      </w:r>
      <w:r>
        <w:rPr>
          <w:i/>
        </w:rPr>
        <w:tab/>
      </w:r>
      <w:r>
        <w:rPr>
          <w:i/>
        </w:rPr>
        <w:tab/>
      </w:r>
      <w:r>
        <w:rPr>
          <w:i/>
        </w:rPr>
        <w:tab/>
      </w:r>
      <w:r>
        <w:rPr>
          <w:i/>
        </w:rPr>
        <w:tab/>
        <w:t>Source: China Unicom</w:t>
      </w:r>
    </w:p>
    <w:p w14:paraId="0D0D67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F990F" w14:textId="77777777" w:rsidR="00BC378C" w:rsidRDefault="00BC378C" w:rsidP="00BC378C">
      <w:pPr>
        <w:pStyle w:val="Heading4"/>
      </w:pPr>
      <w:bookmarkStart w:id="142" w:name="_Toc142747604"/>
      <w:r>
        <w:lastRenderedPageBreak/>
        <w:t>7.21.2</w:t>
      </w:r>
      <w:r>
        <w:tab/>
        <w:t>UE RF requirements</w:t>
      </w:r>
      <w:bookmarkEnd w:id="142"/>
    </w:p>
    <w:p w14:paraId="60DFA9DE" w14:textId="77777777" w:rsidR="00BC378C" w:rsidRDefault="00BC378C" w:rsidP="00BC378C">
      <w:pPr>
        <w:pStyle w:val="Heading3"/>
      </w:pPr>
      <w:bookmarkStart w:id="143" w:name="_Toc142747605"/>
      <w:r>
        <w:t>7.22</w:t>
      </w:r>
      <w:r>
        <w:tab/>
        <w:t>High power UE for FR1 for FDD single band(s) with PC2</w:t>
      </w:r>
      <w:bookmarkEnd w:id="143"/>
    </w:p>
    <w:p w14:paraId="7F84862E" w14:textId="77777777" w:rsidR="00BC378C" w:rsidRDefault="00BC378C" w:rsidP="00BC378C">
      <w:pPr>
        <w:pStyle w:val="Heading4"/>
      </w:pPr>
      <w:bookmarkStart w:id="144" w:name="_Toc142747606"/>
      <w:r>
        <w:t>7.22.1</w:t>
      </w:r>
      <w:r>
        <w:tab/>
        <w:t>Rapporteur input (WID/TR/CR)</w:t>
      </w:r>
      <w:bookmarkEnd w:id="144"/>
    </w:p>
    <w:p w14:paraId="1A1C9F6E" w14:textId="77777777" w:rsidR="00BC378C" w:rsidRDefault="00BC378C" w:rsidP="00BC378C">
      <w:pPr>
        <w:rPr>
          <w:rFonts w:ascii="Arial" w:hAnsi="Arial" w:cs="Arial"/>
          <w:b/>
          <w:sz w:val="24"/>
        </w:rPr>
      </w:pPr>
      <w:r>
        <w:rPr>
          <w:rFonts w:ascii="Arial" w:hAnsi="Arial" w:cs="Arial"/>
          <w:b/>
          <w:color w:val="0000FF"/>
          <w:sz w:val="24"/>
        </w:rPr>
        <w:t>R4-2311520</w:t>
      </w:r>
      <w:r>
        <w:rPr>
          <w:rFonts w:ascii="Arial" w:hAnsi="Arial" w:cs="Arial"/>
          <w:b/>
          <w:color w:val="0000FF"/>
          <w:sz w:val="24"/>
        </w:rPr>
        <w:tab/>
      </w:r>
      <w:r>
        <w:rPr>
          <w:rFonts w:ascii="Arial" w:hAnsi="Arial" w:cs="Arial"/>
          <w:b/>
          <w:sz w:val="24"/>
        </w:rPr>
        <w:t>Revised WID on High power UE for FR1 for FDD single band(s) with PC2</w:t>
      </w:r>
    </w:p>
    <w:p w14:paraId="571CF73B"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0D457C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60FD0" w14:textId="77777777" w:rsidR="00BC378C" w:rsidRDefault="00BC378C" w:rsidP="00BC378C">
      <w:pPr>
        <w:rPr>
          <w:rFonts w:ascii="Arial" w:hAnsi="Arial" w:cs="Arial"/>
          <w:b/>
          <w:sz w:val="24"/>
        </w:rPr>
      </w:pPr>
      <w:r>
        <w:rPr>
          <w:rFonts w:ascii="Arial" w:hAnsi="Arial" w:cs="Arial"/>
          <w:b/>
          <w:color w:val="0000FF"/>
          <w:sz w:val="24"/>
        </w:rPr>
        <w:t>R4-2311521</w:t>
      </w:r>
      <w:r>
        <w:rPr>
          <w:rFonts w:ascii="Arial" w:hAnsi="Arial" w:cs="Arial"/>
          <w:b/>
          <w:color w:val="0000FF"/>
          <w:sz w:val="24"/>
        </w:rPr>
        <w:tab/>
      </w:r>
      <w:r>
        <w:rPr>
          <w:rFonts w:ascii="Arial" w:hAnsi="Arial" w:cs="Arial"/>
          <w:b/>
          <w:sz w:val="24"/>
        </w:rPr>
        <w:t>BigCR for High power UE for FDD single band PC2</w:t>
      </w:r>
    </w:p>
    <w:p w14:paraId="0C8984C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CR-1683  rev  Cat: B (Rel-18)</w:t>
      </w:r>
      <w:r>
        <w:rPr>
          <w:i/>
        </w:rPr>
        <w:br/>
      </w:r>
      <w:r>
        <w:rPr>
          <w:i/>
        </w:rPr>
        <w:br/>
      </w:r>
      <w:r>
        <w:rPr>
          <w:i/>
        </w:rPr>
        <w:tab/>
      </w:r>
      <w:r>
        <w:rPr>
          <w:i/>
        </w:rPr>
        <w:tab/>
      </w:r>
      <w:r>
        <w:rPr>
          <w:i/>
        </w:rPr>
        <w:tab/>
      </w:r>
      <w:r>
        <w:rPr>
          <w:i/>
        </w:rPr>
        <w:tab/>
      </w:r>
      <w:r>
        <w:rPr>
          <w:i/>
        </w:rPr>
        <w:tab/>
        <w:t>Source: China Unicom</w:t>
      </w:r>
    </w:p>
    <w:p w14:paraId="12B723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360B5" w14:textId="77777777" w:rsidR="00BC378C" w:rsidRDefault="00BC378C" w:rsidP="00BC378C">
      <w:pPr>
        <w:rPr>
          <w:rFonts w:ascii="Arial" w:hAnsi="Arial" w:cs="Arial"/>
          <w:b/>
          <w:sz w:val="24"/>
        </w:rPr>
      </w:pPr>
      <w:r>
        <w:rPr>
          <w:rFonts w:ascii="Arial" w:hAnsi="Arial" w:cs="Arial"/>
          <w:b/>
          <w:color w:val="0000FF"/>
          <w:sz w:val="24"/>
        </w:rPr>
        <w:t>R4-2311522</w:t>
      </w:r>
      <w:r>
        <w:rPr>
          <w:rFonts w:ascii="Arial" w:hAnsi="Arial" w:cs="Arial"/>
          <w:b/>
          <w:color w:val="0000FF"/>
          <w:sz w:val="24"/>
        </w:rPr>
        <w:tab/>
      </w:r>
      <w:r>
        <w:rPr>
          <w:rFonts w:ascii="Arial" w:hAnsi="Arial" w:cs="Arial"/>
          <w:b/>
          <w:sz w:val="24"/>
        </w:rPr>
        <w:t>TR 38.896 v0.3.0 HPUE_NR_FR1_FDD_R18</w:t>
      </w:r>
    </w:p>
    <w:p w14:paraId="2C01BF12"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China Unicom</w:t>
      </w:r>
    </w:p>
    <w:p w14:paraId="5A0BDB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72FED" w14:textId="77777777" w:rsidR="00BC378C" w:rsidRDefault="00BC378C" w:rsidP="00BC378C">
      <w:pPr>
        <w:pStyle w:val="Heading4"/>
      </w:pPr>
      <w:bookmarkStart w:id="145" w:name="_Toc142747607"/>
      <w:r>
        <w:t>7.22.2</w:t>
      </w:r>
      <w:r>
        <w:tab/>
        <w:t>UE RF requirements</w:t>
      </w:r>
      <w:bookmarkEnd w:id="145"/>
    </w:p>
    <w:p w14:paraId="0CF653CB" w14:textId="77777777" w:rsidR="00BC378C" w:rsidRDefault="00BC378C" w:rsidP="00BC378C">
      <w:pPr>
        <w:rPr>
          <w:rFonts w:ascii="Arial" w:hAnsi="Arial" w:cs="Arial"/>
          <w:b/>
          <w:sz w:val="24"/>
        </w:rPr>
      </w:pPr>
      <w:r>
        <w:rPr>
          <w:rFonts w:ascii="Arial" w:hAnsi="Arial" w:cs="Arial"/>
          <w:b/>
          <w:color w:val="0000FF"/>
          <w:sz w:val="24"/>
        </w:rPr>
        <w:t>R4-2311152</w:t>
      </w:r>
      <w:r>
        <w:rPr>
          <w:rFonts w:ascii="Arial" w:hAnsi="Arial" w:cs="Arial"/>
          <w:b/>
          <w:color w:val="0000FF"/>
          <w:sz w:val="24"/>
        </w:rPr>
        <w:tab/>
      </w:r>
      <w:r>
        <w:rPr>
          <w:rFonts w:ascii="Arial" w:hAnsi="Arial" w:cs="Arial"/>
          <w:b/>
          <w:sz w:val="24"/>
        </w:rPr>
        <w:t>PC2 RSD for new bands n7, n14, n70 and n71 new CBW</w:t>
      </w:r>
    </w:p>
    <w:p w14:paraId="60F94B2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6C581D8" w14:textId="77777777" w:rsidR="00BC378C" w:rsidRDefault="00BC378C" w:rsidP="00BC378C">
      <w:pPr>
        <w:rPr>
          <w:rFonts w:ascii="Arial" w:hAnsi="Arial" w:cs="Arial"/>
          <w:b/>
        </w:rPr>
      </w:pPr>
      <w:r>
        <w:rPr>
          <w:rFonts w:ascii="Arial" w:hAnsi="Arial" w:cs="Arial"/>
          <w:b/>
        </w:rPr>
        <w:t xml:space="preserve">Abstract: </w:t>
      </w:r>
    </w:p>
    <w:p w14:paraId="72131169" w14:textId="77777777" w:rsidR="00BC378C" w:rsidRDefault="00BC378C" w:rsidP="00BC378C">
      <w:r>
        <w:t>In RAN#100, new PC2 FDD bands n7, n14 and n70 have been added to the PC2 FDD WI. Separately, symmetrical 35MHz DL/UL configuration has been requested for n71 in the new band BW WI. In this contribution we provide the PC2 1Tx and 2Tx RSDs for these bands a</w:t>
      </w:r>
    </w:p>
    <w:p w14:paraId="608FD0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F18BE" w14:textId="77777777" w:rsidR="00BC378C" w:rsidRDefault="00BC378C" w:rsidP="00BC378C">
      <w:pPr>
        <w:rPr>
          <w:rFonts w:ascii="Arial" w:hAnsi="Arial" w:cs="Arial"/>
          <w:b/>
          <w:sz w:val="24"/>
        </w:rPr>
      </w:pPr>
      <w:r>
        <w:rPr>
          <w:rFonts w:ascii="Arial" w:hAnsi="Arial" w:cs="Arial"/>
          <w:b/>
          <w:color w:val="0000FF"/>
          <w:sz w:val="24"/>
        </w:rPr>
        <w:t>R4-2311246</w:t>
      </w:r>
      <w:r>
        <w:rPr>
          <w:rFonts w:ascii="Arial" w:hAnsi="Arial" w:cs="Arial"/>
          <w:b/>
          <w:color w:val="0000FF"/>
          <w:sz w:val="24"/>
        </w:rPr>
        <w:tab/>
      </w:r>
      <w:r>
        <w:rPr>
          <w:rFonts w:ascii="Arial" w:hAnsi="Arial" w:cs="Arial"/>
          <w:b/>
          <w:sz w:val="24"/>
        </w:rPr>
        <w:t>A-MPR discussion for FDD HPUE NS_03</w:t>
      </w:r>
    </w:p>
    <w:p w14:paraId="11D4D35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CBC91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1BC69" w14:textId="77777777" w:rsidR="00BC378C" w:rsidRDefault="00BC378C" w:rsidP="00BC378C">
      <w:pPr>
        <w:rPr>
          <w:rFonts w:ascii="Arial" w:hAnsi="Arial" w:cs="Arial"/>
          <w:b/>
          <w:sz w:val="24"/>
        </w:rPr>
      </w:pPr>
      <w:r>
        <w:rPr>
          <w:rFonts w:ascii="Arial" w:hAnsi="Arial" w:cs="Arial"/>
          <w:b/>
          <w:color w:val="0000FF"/>
          <w:sz w:val="24"/>
        </w:rPr>
        <w:t>R4-2311247</w:t>
      </w:r>
      <w:r>
        <w:rPr>
          <w:rFonts w:ascii="Arial" w:hAnsi="Arial" w:cs="Arial"/>
          <w:b/>
          <w:color w:val="0000FF"/>
          <w:sz w:val="24"/>
        </w:rPr>
        <w:tab/>
      </w:r>
      <w:r>
        <w:rPr>
          <w:rFonts w:ascii="Arial" w:hAnsi="Arial" w:cs="Arial"/>
          <w:b/>
          <w:sz w:val="24"/>
        </w:rPr>
        <w:t>A-MPR discussion for FDD HPUE NS_35</w:t>
      </w:r>
    </w:p>
    <w:p w14:paraId="6415F3A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931B3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7A5EE" w14:textId="77777777" w:rsidR="00BC378C" w:rsidRDefault="00BC378C" w:rsidP="00BC378C">
      <w:pPr>
        <w:rPr>
          <w:rFonts w:ascii="Arial" w:hAnsi="Arial" w:cs="Arial"/>
          <w:b/>
          <w:sz w:val="24"/>
        </w:rPr>
      </w:pPr>
      <w:r>
        <w:rPr>
          <w:rFonts w:ascii="Arial" w:hAnsi="Arial" w:cs="Arial"/>
          <w:b/>
          <w:color w:val="0000FF"/>
          <w:sz w:val="24"/>
        </w:rPr>
        <w:t>R4-2311251</w:t>
      </w:r>
      <w:r>
        <w:rPr>
          <w:rFonts w:ascii="Arial" w:hAnsi="Arial" w:cs="Arial"/>
          <w:b/>
          <w:color w:val="0000FF"/>
          <w:sz w:val="24"/>
        </w:rPr>
        <w:tab/>
      </w:r>
      <w:r>
        <w:rPr>
          <w:rFonts w:ascii="Arial" w:hAnsi="Arial" w:cs="Arial"/>
          <w:b/>
          <w:sz w:val="24"/>
        </w:rPr>
        <w:t>RSD analyses for new PC2 FDD bands</w:t>
      </w:r>
    </w:p>
    <w:p w14:paraId="00357561"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DE4BC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0E938" w14:textId="77777777" w:rsidR="00BC378C" w:rsidRDefault="00BC378C" w:rsidP="00BC378C">
      <w:pPr>
        <w:rPr>
          <w:rFonts w:ascii="Arial" w:hAnsi="Arial" w:cs="Arial"/>
          <w:b/>
          <w:sz w:val="24"/>
        </w:rPr>
      </w:pPr>
      <w:r>
        <w:rPr>
          <w:rFonts w:ascii="Arial" w:hAnsi="Arial" w:cs="Arial"/>
          <w:b/>
          <w:color w:val="0000FF"/>
          <w:sz w:val="24"/>
        </w:rPr>
        <w:t>R4-2311442</w:t>
      </w:r>
      <w:r>
        <w:rPr>
          <w:rFonts w:ascii="Arial" w:hAnsi="Arial" w:cs="Arial"/>
          <w:b/>
          <w:color w:val="0000FF"/>
          <w:sz w:val="24"/>
        </w:rPr>
        <w:tab/>
      </w:r>
      <w:r>
        <w:rPr>
          <w:rFonts w:ascii="Arial" w:hAnsi="Arial" w:cs="Arial"/>
          <w:b/>
          <w:sz w:val="24"/>
        </w:rPr>
        <w:t>RSD of PC2 n7</w:t>
      </w:r>
    </w:p>
    <w:p w14:paraId="68A00CB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F13CC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CA714" w14:textId="77777777" w:rsidR="00BC378C" w:rsidRDefault="00BC378C" w:rsidP="00BC378C">
      <w:pPr>
        <w:rPr>
          <w:rFonts w:ascii="Arial" w:hAnsi="Arial" w:cs="Arial"/>
          <w:b/>
          <w:sz w:val="24"/>
        </w:rPr>
      </w:pPr>
      <w:r>
        <w:rPr>
          <w:rFonts w:ascii="Arial" w:hAnsi="Arial" w:cs="Arial"/>
          <w:b/>
          <w:color w:val="0000FF"/>
          <w:sz w:val="24"/>
        </w:rPr>
        <w:t>R4-2312178</w:t>
      </w:r>
      <w:r>
        <w:rPr>
          <w:rFonts w:ascii="Arial" w:hAnsi="Arial" w:cs="Arial"/>
          <w:b/>
          <w:color w:val="0000FF"/>
          <w:sz w:val="24"/>
        </w:rPr>
        <w:tab/>
      </w:r>
      <w:r>
        <w:rPr>
          <w:rFonts w:ascii="Arial" w:hAnsi="Arial" w:cs="Arial"/>
          <w:b/>
          <w:sz w:val="24"/>
        </w:rPr>
        <w:t>Discussion for MSD due to supporting FDD PC2 on n70</w:t>
      </w:r>
    </w:p>
    <w:p w14:paraId="4FF25DB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200313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76D0E" w14:textId="77777777" w:rsidR="00BC378C" w:rsidRDefault="00BC378C" w:rsidP="00BC378C">
      <w:pPr>
        <w:rPr>
          <w:rFonts w:ascii="Arial" w:hAnsi="Arial" w:cs="Arial"/>
          <w:b/>
          <w:sz w:val="24"/>
        </w:rPr>
      </w:pPr>
      <w:r>
        <w:rPr>
          <w:rFonts w:ascii="Arial" w:hAnsi="Arial" w:cs="Arial"/>
          <w:b/>
          <w:color w:val="0000FF"/>
          <w:sz w:val="24"/>
        </w:rPr>
        <w:t>R4-2313485</w:t>
      </w:r>
      <w:r>
        <w:rPr>
          <w:rFonts w:ascii="Arial" w:hAnsi="Arial" w:cs="Arial"/>
          <w:b/>
          <w:color w:val="0000FF"/>
          <w:sz w:val="24"/>
        </w:rPr>
        <w:tab/>
      </w:r>
      <w:r>
        <w:rPr>
          <w:rFonts w:ascii="Arial" w:hAnsi="Arial" w:cs="Arial"/>
          <w:b/>
          <w:sz w:val="24"/>
        </w:rPr>
        <w:t>PC2 A-MPR for NS_17 and NS_43U</w:t>
      </w:r>
    </w:p>
    <w:p w14:paraId="6ABF804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AA48D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845E7" w14:textId="77777777" w:rsidR="00BC378C" w:rsidRDefault="00BC378C" w:rsidP="00BC378C">
      <w:pPr>
        <w:rPr>
          <w:rFonts w:ascii="Arial" w:hAnsi="Arial" w:cs="Arial"/>
          <w:b/>
          <w:sz w:val="24"/>
        </w:rPr>
      </w:pPr>
      <w:r>
        <w:rPr>
          <w:rFonts w:ascii="Arial" w:hAnsi="Arial" w:cs="Arial"/>
          <w:b/>
          <w:color w:val="0000FF"/>
          <w:sz w:val="24"/>
        </w:rPr>
        <w:t>R4-2313553</w:t>
      </w:r>
      <w:r>
        <w:rPr>
          <w:rFonts w:ascii="Arial" w:hAnsi="Arial" w:cs="Arial"/>
          <w:b/>
          <w:color w:val="0000FF"/>
          <w:sz w:val="24"/>
        </w:rPr>
        <w:tab/>
      </w:r>
      <w:r>
        <w:rPr>
          <w:rFonts w:ascii="Arial" w:hAnsi="Arial" w:cs="Arial"/>
          <w:b/>
          <w:sz w:val="24"/>
        </w:rPr>
        <w:t>PC2 A-MPR and RSD for bands n7 and n70</w:t>
      </w:r>
    </w:p>
    <w:p w14:paraId="025E8FC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0BF7F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E08EB" w14:textId="77777777" w:rsidR="00BC378C" w:rsidRDefault="00BC378C" w:rsidP="00BC378C">
      <w:pPr>
        <w:rPr>
          <w:rFonts w:ascii="Arial" w:hAnsi="Arial" w:cs="Arial"/>
          <w:b/>
          <w:sz w:val="24"/>
        </w:rPr>
      </w:pPr>
      <w:r>
        <w:rPr>
          <w:rFonts w:ascii="Arial" w:hAnsi="Arial" w:cs="Arial"/>
          <w:b/>
          <w:color w:val="0000FF"/>
          <w:sz w:val="24"/>
        </w:rPr>
        <w:t>R4-2313727</w:t>
      </w:r>
      <w:r>
        <w:rPr>
          <w:rFonts w:ascii="Arial" w:hAnsi="Arial" w:cs="Arial"/>
          <w:b/>
          <w:color w:val="0000FF"/>
          <w:sz w:val="24"/>
        </w:rPr>
        <w:tab/>
      </w:r>
      <w:r>
        <w:rPr>
          <w:rFonts w:ascii="Arial" w:hAnsi="Arial" w:cs="Arial"/>
          <w:b/>
          <w:sz w:val="24"/>
        </w:rPr>
        <w:t>TP for 38.896: Addition of PC2 for n25</w:t>
      </w:r>
    </w:p>
    <w:p w14:paraId="42C9017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T-Mobile USA</w:t>
      </w:r>
    </w:p>
    <w:p w14:paraId="344956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BD96F" w14:textId="77777777" w:rsidR="00BC378C" w:rsidRDefault="00BC378C" w:rsidP="00BC378C">
      <w:pPr>
        <w:rPr>
          <w:rFonts w:ascii="Arial" w:hAnsi="Arial" w:cs="Arial"/>
          <w:b/>
          <w:sz w:val="24"/>
        </w:rPr>
      </w:pPr>
      <w:r>
        <w:rPr>
          <w:rFonts w:ascii="Arial" w:hAnsi="Arial" w:cs="Arial"/>
          <w:b/>
          <w:color w:val="0000FF"/>
          <w:sz w:val="24"/>
        </w:rPr>
        <w:t>R4-2313728</w:t>
      </w:r>
      <w:r>
        <w:rPr>
          <w:rFonts w:ascii="Arial" w:hAnsi="Arial" w:cs="Arial"/>
          <w:b/>
          <w:color w:val="0000FF"/>
          <w:sz w:val="24"/>
        </w:rPr>
        <w:tab/>
      </w:r>
      <w:r>
        <w:rPr>
          <w:rFonts w:ascii="Arial" w:hAnsi="Arial" w:cs="Arial"/>
          <w:b/>
          <w:sz w:val="24"/>
        </w:rPr>
        <w:t>TP for 38.896: Addition of PC2 for n66</w:t>
      </w:r>
    </w:p>
    <w:p w14:paraId="1C217DD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T-Mobile USA</w:t>
      </w:r>
    </w:p>
    <w:p w14:paraId="4BE4BC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0AF8F" w14:textId="77777777" w:rsidR="00BC378C" w:rsidRDefault="00BC378C" w:rsidP="00BC378C">
      <w:pPr>
        <w:rPr>
          <w:rFonts w:ascii="Arial" w:hAnsi="Arial" w:cs="Arial"/>
          <w:b/>
          <w:sz w:val="24"/>
        </w:rPr>
      </w:pPr>
      <w:r>
        <w:rPr>
          <w:rFonts w:ascii="Arial" w:hAnsi="Arial" w:cs="Arial"/>
          <w:b/>
          <w:color w:val="0000FF"/>
          <w:sz w:val="24"/>
        </w:rPr>
        <w:t>R4-2313729</w:t>
      </w:r>
      <w:r>
        <w:rPr>
          <w:rFonts w:ascii="Arial" w:hAnsi="Arial" w:cs="Arial"/>
          <w:b/>
          <w:color w:val="0000FF"/>
          <w:sz w:val="24"/>
        </w:rPr>
        <w:tab/>
      </w:r>
      <w:r>
        <w:rPr>
          <w:rFonts w:ascii="Arial" w:hAnsi="Arial" w:cs="Arial"/>
          <w:b/>
          <w:sz w:val="24"/>
        </w:rPr>
        <w:t>TP for 38.896: Addition of PC2 for n71</w:t>
      </w:r>
    </w:p>
    <w:p w14:paraId="63CBC42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T-Mobile USA</w:t>
      </w:r>
    </w:p>
    <w:p w14:paraId="1B3130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F8C7F" w14:textId="77777777" w:rsidR="00BC378C" w:rsidRDefault="00BC378C" w:rsidP="00BC378C">
      <w:pPr>
        <w:rPr>
          <w:rFonts w:ascii="Arial" w:hAnsi="Arial" w:cs="Arial"/>
          <w:b/>
          <w:sz w:val="24"/>
        </w:rPr>
      </w:pPr>
      <w:r>
        <w:rPr>
          <w:rFonts w:ascii="Arial" w:hAnsi="Arial" w:cs="Arial"/>
          <w:b/>
          <w:color w:val="0000FF"/>
          <w:sz w:val="24"/>
        </w:rPr>
        <w:t>R4-2313730</w:t>
      </w:r>
      <w:r>
        <w:rPr>
          <w:rFonts w:ascii="Arial" w:hAnsi="Arial" w:cs="Arial"/>
          <w:b/>
          <w:color w:val="0000FF"/>
          <w:sz w:val="24"/>
        </w:rPr>
        <w:tab/>
      </w:r>
      <w:r>
        <w:rPr>
          <w:rFonts w:ascii="Arial" w:hAnsi="Arial" w:cs="Arial"/>
          <w:b/>
          <w:sz w:val="24"/>
        </w:rPr>
        <w:t>TP for 38.896: Addition of PC2 for n85</w:t>
      </w:r>
    </w:p>
    <w:p w14:paraId="748DB44F" w14:textId="77777777" w:rsidR="00BC378C" w:rsidRDefault="00BC378C" w:rsidP="00BC378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T-Mobile USA</w:t>
      </w:r>
    </w:p>
    <w:p w14:paraId="7B4B22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AEC59" w14:textId="77777777" w:rsidR="00BC378C" w:rsidRDefault="00BC378C" w:rsidP="00BC378C">
      <w:pPr>
        <w:rPr>
          <w:rFonts w:ascii="Arial" w:hAnsi="Arial" w:cs="Arial"/>
          <w:b/>
          <w:sz w:val="24"/>
        </w:rPr>
      </w:pPr>
      <w:r>
        <w:rPr>
          <w:rFonts w:ascii="Arial" w:hAnsi="Arial" w:cs="Arial"/>
          <w:b/>
          <w:color w:val="0000FF"/>
          <w:sz w:val="24"/>
        </w:rPr>
        <w:t>R4-2313731</w:t>
      </w:r>
      <w:r>
        <w:rPr>
          <w:rFonts w:ascii="Arial" w:hAnsi="Arial" w:cs="Arial"/>
          <w:b/>
          <w:color w:val="0000FF"/>
          <w:sz w:val="24"/>
        </w:rPr>
        <w:tab/>
      </w:r>
      <w:r>
        <w:rPr>
          <w:rFonts w:ascii="Arial" w:hAnsi="Arial" w:cs="Arial"/>
          <w:b/>
          <w:sz w:val="24"/>
        </w:rPr>
        <w:t>Draft CR for 38.101-1: Addition of PC2 for n25, n66, n71 and n85</w:t>
      </w:r>
    </w:p>
    <w:p w14:paraId="7CF9B74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T-Mobile USA</w:t>
      </w:r>
    </w:p>
    <w:p w14:paraId="12F8C0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F709C" w14:textId="77777777" w:rsidR="00BC378C" w:rsidRDefault="00BC378C" w:rsidP="00BC378C">
      <w:pPr>
        <w:pStyle w:val="Heading3"/>
      </w:pPr>
      <w:bookmarkStart w:id="146" w:name="_Toc142747608"/>
      <w:r>
        <w:t>7.23</w:t>
      </w:r>
      <w:r>
        <w:tab/>
        <w:t>Rel-18 downlink interruption for NR and EN-DC band combinations at dynamic Tx switching</w:t>
      </w:r>
      <w:bookmarkEnd w:id="146"/>
    </w:p>
    <w:p w14:paraId="2760094F" w14:textId="77777777" w:rsidR="00BC378C" w:rsidRDefault="00BC378C" w:rsidP="00BC378C">
      <w:pPr>
        <w:pStyle w:val="Heading4"/>
      </w:pPr>
      <w:bookmarkStart w:id="147" w:name="_Toc142747609"/>
      <w:r>
        <w:t>7.23.1</w:t>
      </w:r>
      <w:r>
        <w:tab/>
        <w:t>Rapporteur input (WID/TR/CR)</w:t>
      </w:r>
      <w:bookmarkEnd w:id="147"/>
    </w:p>
    <w:p w14:paraId="2A51E043" w14:textId="77777777" w:rsidR="00BC378C" w:rsidRDefault="00BC378C" w:rsidP="00BC378C">
      <w:pPr>
        <w:rPr>
          <w:rFonts w:ascii="Arial" w:hAnsi="Arial" w:cs="Arial"/>
          <w:b/>
          <w:sz w:val="24"/>
        </w:rPr>
      </w:pPr>
      <w:r>
        <w:rPr>
          <w:rFonts w:ascii="Arial" w:hAnsi="Arial" w:cs="Arial"/>
          <w:b/>
          <w:color w:val="0000FF"/>
          <w:sz w:val="24"/>
        </w:rPr>
        <w:t>R4-2312721</w:t>
      </w:r>
      <w:r>
        <w:rPr>
          <w:rFonts w:ascii="Arial" w:hAnsi="Arial" w:cs="Arial"/>
          <w:b/>
          <w:color w:val="0000FF"/>
          <w:sz w:val="24"/>
        </w:rPr>
        <w:tab/>
      </w:r>
      <w:r>
        <w:rPr>
          <w:rFonts w:ascii="Arial" w:hAnsi="Arial" w:cs="Arial"/>
          <w:b/>
          <w:sz w:val="24"/>
        </w:rPr>
        <w:t>CR to R16 38.307 Release independent requirements for 2CC 1Tx-2Tx switching</w:t>
      </w:r>
    </w:p>
    <w:p w14:paraId="2215258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v16.14.0</w:t>
      </w:r>
      <w:r>
        <w:rPr>
          <w:i/>
        </w:rPr>
        <w:tab/>
        <w:t xml:space="preserve">  CR-0121  rev  Cat: B (Rel-16)</w:t>
      </w:r>
      <w:r>
        <w:rPr>
          <w:i/>
        </w:rPr>
        <w:br/>
      </w:r>
      <w:r>
        <w:rPr>
          <w:i/>
        </w:rPr>
        <w:br/>
      </w:r>
      <w:r>
        <w:rPr>
          <w:i/>
        </w:rPr>
        <w:tab/>
      </w:r>
      <w:r>
        <w:rPr>
          <w:i/>
        </w:rPr>
        <w:tab/>
      </w:r>
      <w:r>
        <w:rPr>
          <w:i/>
        </w:rPr>
        <w:tab/>
      </w:r>
      <w:r>
        <w:rPr>
          <w:i/>
        </w:rPr>
        <w:tab/>
      </w:r>
      <w:r>
        <w:rPr>
          <w:i/>
        </w:rPr>
        <w:tab/>
        <w:t>Source: China Telecom</w:t>
      </w:r>
    </w:p>
    <w:p w14:paraId="204DBF48" w14:textId="77777777" w:rsidR="00BC378C" w:rsidRDefault="00BC378C" w:rsidP="00BC378C">
      <w:pPr>
        <w:rPr>
          <w:rFonts w:ascii="Arial" w:hAnsi="Arial" w:cs="Arial"/>
          <w:b/>
        </w:rPr>
      </w:pPr>
      <w:r>
        <w:rPr>
          <w:rFonts w:ascii="Arial" w:hAnsi="Arial" w:cs="Arial"/>
          <w:b/>
        </w:rPr>
        <w:t xml:space="preserve">Abstract: </w:t>
      </w:r>
    </w:p>
    <w:p w14:paraId="61AFDDB5" w14:textId="77777777" w:rsidR="00BC378C" w:rsidRDefault="00BC378C" w:rsidP="00BC378C">
      <w:r>
        <w:t>Introduce release independent requirements for 2CC 1Tx-2Tx switching based on approved TP R4-2306549</w:t>
      </w:r>
    </w:p>
    <w:p w14:paraId="32D95D91"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76455" w14:textId="77777777" w:rsidR="00842036" w:rsidRDefault="00BC378C" w:rsidP="00BC378C">
      <w:pPr>
        <w:rPr>
          <w:rFonts w:ascii="Arial" w:hAnsi="Arial" w:cs="Arial"/>
          <w:b/>
          <w:sz w:val="24"/>
        </w:rPr>
      </w:pPr>
      <w:r>
        <w:rPr>
          <w:rFonts w:ascii="Arial" w:hAnsi="Arial" w:cs="Arial"/>
          <w:b/>
          <w:color w:val="0000FF"/>
          <w:sz w:val="24"/>
        </w:rPr>
        <w:t>R4-2312722</w:t>
      </w:r>
      <w:r>
        <w:rPr>
          <w:rFonts w:ascii="Arial" w:hAnsi="Arial" w:cs="Arial"/>
          <w:b/>
          <w:color w:val="0000FF"/>
          <w:sz w:val="24"/>
        </w:rPr>
        <w:tab/>
      </w:r>
      <w:r>
        <w:rPr>
          <w:rFonts w:ascii="Arial" w:hAnsi="Arial" w:cs="Arial"/>
          <w:b/>
          <w:sz w:val="24"/>
        </w:rPr>
        <w:t>CR to R17 38.307 Release independent requirements for 3CC 1Tx-2Tx switching and 2CC or 3CC 2Tx-2Tx switching</w:t>
      </w:r>
    </w:p>
    <w:p w14:paraId="6300F6D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CR-0122  rev  Cat: B (Rel-17)</w:t>
      </w:r>
      <w:r>
        <w:rPr>
          <w:i/>
        </w:rPr>
        <w:br/>
      </w:r>
      <w:r>
        <w:rPr>
          <w:i/>
        </w:rPr>
        <w:br/>
      </w:r>
      <w:r>
        <w:rPr>
          <w:i/>
        </w:rPr>
        <w:tab/>
      </w:r>
      <w:r>
        <w:rPr>
          <w:i/>
        </w:rPr>
        <w:tab/>
      </w:r>
      <w:r>
        <w:rPr>
          <w:i/>
        </w:rPr>
        <w:tab/>
      </w:r>
      <w:r>
        <w:rPr>
          <w:i/>
        </w:rPr>
        <w:tab/>
      </w:r>
      <w:r>
        <w:rPr>
          <w:i/>
        </w:rPr>
        <w:tab/>
        <w:t>Source: China Telecom</w:t>
      </w:r>
    </w:p>
    <w:p w14:paraId="370B1191" w14:textId="77777777" w:rsidR="00BC378C" w:rsidRDefault="00BC378C" w:rsidP="00BC378C">
      <w:pPr>
        <w:rPr>
          <w:rFonts w:ascii="Arial" w:hAnsi="Arial" w:cs="Arial"/>
          <w:b/>
        </w:rPr>
      </w:pPr>
      <w:r>
        <w:rPr>
          <w:rFonts w:ascii="Arial" w:hAnsi="Arial" w:cs="Arial"/>
          <w:b/>
        </w:rPr>
        <w:t xml:space="preserve">Abstract: </w:t>
      </w:r>
    </w:p>
    <w:p w14:paraId="3EADB1A1" w14:textId="77777777" w:rsidR="00BC378C" w:rsidRDefault="00BC378C" w:rsidP="00BC378C">
      <w:r>
        <w:t>Introduce release independent requirements for 3CC 1Tx-2Tx switching and 2CC or 3CC 2Tx-2Tx switching based on approved TP R4-2306549</w:t>
      </w:r>
    </w:p>
    <w:p w14:paraId="288452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C40B1" w14:textId="77777777" w:rsidR="00BC378C" w:rsidRDefault="00BC378C" w:rsidP="00BC378C">
      <w:pPr>
        <w:pStyle w:val="Heading4"/>
      </w:pPr>
      <w:bookmarkStart w:id="148" w:name="_Toc142747610"/>
      <w:r>
        <w:t>7.23.2</w:t>
      </w:r>
      <w:r>
        <w:tab/>
        <w:t>UE RF requirements</w:t>
      </w:r>
      <w:bookmarkEnd w:id="148"/>
    </w:p>
    <w:p w14:paraId="435AB831" w14:textId="77777777" w:rsidR="00BC378C" w:rsidRDefault="00BC378C" w:rsidP="00BC378C">
      <w:pPr>
        <w:pStyle w:val="Heading3"/>
      </w:pPr>
      <w:bookmarkStart w:id="149" w:name="_Toc142747611"/>
      <w:r>
        <w:t>7.24</w:t>
      </w:r>
      <w:r>
        <w:tab/>
        <w:t>Additional NR bands for UL-MIMO in Rel-18</w:t>
      </w:r>
      <w:bookmarkEnd w:id="149"/>
    </w:p>
    <w:p w14:paraId="0A590D3D" w14:textId="77777777" w:rsidR="00BC378C" w:rsidRDefault="00BC378C" w:rsidP="00BC378C">
      <w:pPr>
        <w:pStyle w:val="Heading4"/>
      </w:pPr>
      <w:bookmarkStart w:id="150" w:name="_Toc142747612"/>
      <w:r>
        <w:t>7.24.1</w:t>
      </w:r>
      <w:r>
        <w:tab/>
        <w:t>Rapporteur Input (WID/TR/CR)</w:t>
      </w:r>
      <w:bookmarkEnd w:id="150"/>
    </w:p>
    <w:p w14:paraId="155DA40C" w14:textId="77777777" w:rsidR="00BC378C" w:rsidRDefault="00BC378C" w:rsidP="00BC378C">
      <w:pPr>
        <w:rPr>
          <w:rFonts w:ascii="Arial" w:hAnsi="Arial" w:cs="Arial"/>
          <w:b/>
          <w:sz w:val="24"/>
        </w:rPr>
      </w:pPr>
      <w:r>
        <w:rPr>
          <w:rFonts w:ascii="Arial" w:hAnsi="Arial" w:cs="Arial"/>
          <w:b/>
          <w:color w:val="0000FF"/>
          <w:sz w:val="24"/>
        </w:rPr>
        <w:t>R4-2313092</w:t>
      </w:r>
      <w:r>
        <w:rPr>
          <w:rFonts w:ascii="Arial" w:hAnsi="Arial" w:cs="Arial"/>
          <w:b/>
          <w:color w:val="0000FF"/>
          <w:sz w:val="24"/>
        </w:rPr>
        <w:tab/>
      </w:r>
      <w:r>
        <w:rPr>
          <w:rFonts w:ascii="Arial" w:hAnsi="Arial" w:cs="Arial"/>
          <w:b/>
          <w:sz w:val="24"/>
        </w:rPr>
        <w:t>Big CR for 38.101-1 introduce UL MIMO configurations for Rel-18</w:t>
      </w:r>
    </w:p>
    <w:p w14:paraId="446B0D6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CR-1772  rev  Cat: B (Rel-18)</w:t>
      </w:r>
      <w:r>
        <w:rPr>
          <w:i/>
        </w:rPr>
        <w:br/>
      </w:r>
      <w:r>
        <w:rPr>
          <w:i/>
        </w:rPr>
        <w:lastRenderedPageBreak/>
        <w:br/>
      </w:r>
      <w:r>
        <w:rPr>
          <w:i/>
        </w:rPr>
        <w:tab/>
      </w:r>
      <w:r>
        <w:rPr>
          <w:i/>
        </w:rPr>
        <w:tab/>
      </w:r>
      <w:r>
        <w:rPr>
          <w:i/>
        </w:rPr>
        <w:tab/>
      </w:r>
      <w:r>
        <w:rPr>
          <w:i/>
        </w:rPr>
        <w:tab/>
      </w:r>
      <w:r>
        <w:rPr>
          <w:i/>
        </w:rPr>
        <w:tab/>
        <w:t>Source: Huawei, HiSilicon</w:t>
      </w:r>
    </w:p>
    <w:p w14:paraId="59ED95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E8B4E" w14:textId="77777777" w:rsidR="00BC378C" w:rsidRDefault="00BC378C" w:rsidP="00BC378C">
      <w:pPr>
        <w:rPr>
          <w:rFonts w:ascii="Arial" w:hAnsi="Arial" w:cs="Arial"/>
          <w:b/>
          <w:sz w:val="24"/>
        </w:rPr>
      </w:pPr>
      <w:r>
        <w:rPr>
          <w:rFonts w:ascii="Arial" w:hAnsi="Arial" w:cs="Arial"/>
          <w:b/>
          <w:color w:val="0000FF"/>
          <w:sz w:val="24"/>
        </w:rPr>
        <w:t>R4-2313093</w:t>
      </w:r>
      <w:r>
        <w:rPr>
          <w:rFonts w:ascii="Arial" w:hAnsi="Arial" w:cs="Arial"/>
          <w:b/>
          <w:color w:val="0000FF"/>
          <w:sz w:val="24"/>
        </w:rPr>
        <w:tab/>
      </w:r>
      <w:r>
        <w:rPr>
          <w:rFonts w:ascii="Arial" w:hAnsi="Arial" w:cs="Arial"/>
          <w:b/>
          <w:sz w:val="24"/>
        </w:rPr>
        <w:t>Revised WID: Additional NR bands for UL-MIMO in Rel-18</w:t>
      </w:r>
    </w:p>
    <w:p w14:paraId="1982DD58"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C7240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8002B" w14:textId="77777777" w:rsidR="00BC378C" w:rsidRDefault="00BC378C" w:rsidP="00BC378C">
      <w:pPr>
        <w:pStyle w:val="Heading4"/>
      </w:pPr>
      <w:bookmarkStart w:id="151" w:name="_Toc142747613"/>
      <w:r>
        <w:t>7.24.2</w:t>
      </w:r>
      <w:r>
        <w:tab/>
        <w:t>UE RF requirements</w:t>
      </w:r>
      <w:bookmarkEnd w:id="151"/>
    </w:p>
    <w:p w14:paraId="579B4ADC" w14:textId="77777777" w:rsidR="00BC378C" w:rsidRDefault="00BC378C" w:rsidP="00BC378C">
      <w:pPr>
        <w:rPr>
          <w:rFonts w:ascii="Arial" w:hAnsi="Arial" w:cs="Arial"/>
          <w:b/>
          <w:sz w:val="24"/>
        </w:rPr>
      </w:pPr>
      <w:r>
        <w:rPr>
          <w:rFonts w:ascii="Arial" w:hAnsi="Arial" w:cs="Arial"/>
          <w:b/>
          <w:color w:val="0000FF"/>
          <w:sz w:val="24"/>
        </w:rPr>
        <w:t>R4-2311925</w:t>
      </w:r>
      <w:r>
        <w:rPr>
          <w:rFonts w:ascii="Arial" w:hAnsi="Arial" w:cs="Arial"/>
          <w:b/>
          <w:color w:val="0000FF"/>
          <w:sz w:val="24"/>
        </w:rPr>
        <w:tab/>
      </w:r>
      <w:r>
        <w:rPr>
          <w:rFonts w:ascii="Arial" w:hAnsi="Arial" w:cs="Arial"/>
          <w:b/>
          <w:sz w:val="24"/>
        </w:rPr>
        <w:t>Draft CR for n13 PC3 UL MIMO</w:t>
      </w:r>
    </w:p>
    <w:p w14:paraId="7B93C09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Samsung, Bell Mobility, TELUS</w:t>
      </w:r>
    </w:p>
    <w:p w14:paraId="6E4F9B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9635B" w14:textId="77777777" w:rsidR="00BC378C" w:rsidRDefault="00BC378C" w:rsidP="00BC378C">
      <w:pPr>
        <w:pStyle w:val="Heading3"/>
      </w:pPr>
      <w:bookmarkStart w:id="152" w:name="_Toc142747614"/>
      <w:r>
        <w:t>7.25</w:t>
      </w:r>
      <w:r>
        <w:tab/>
        <w:t>Adding new NR FDD bands for RedCap in Rel-18</w:t>
      </w:r>
      <w:bookmarkEnd w:id="152"/>
    </w:p>
    <w:p w14:paraId="26358908" w14:textId="77777777" w:rsidR="00BC378C" w:rsidRDefault="00BC378C" w:rsidP="00BC378C">
      <w:pPr>
        <w:pStyle w:val="Heading4"/>
      </w:pPr>
      <w:bookmarkStart w:id="153" w:name="_Toc142747615"/>
      <w:r>
        <w:t>7.25.1</w:t>
      </w:r>
      <w:r>
        <w:tab/>
        <w:t>Rapporteur input</w:t>
      </w:r>
      <w:bookmarkEnd w:id="153"/>
    </w:p>
    <w:p w14:paraId="6ED6ABD4" w14:textId="77777777" w:rsidR="00BC378C" w:rsidRDefault="00BC378C" w:rsidP="00BC378C">
      <w:pPr>
        <w:pStyle w:val="Heading4"/>
      </w:pPr>
      <w:bookmarkStart w:id="154" w:name="_Toc142747616"/>
      <w:r>
        <w:t>7.25.2</w:t>
      </w:r>
      <w:r>
        <w:tab/>
        <w:t>UE RF requirements</w:t>
      </w:r>
      <w:bookmarkEnd w:id="154"/>
    </w:p>
    <w:p w14:paraId="3C8ADF7F" w14:textId="77777777" w:rsidR="00BC378C" w:rsidRDefault="00BC378C" w:rsidP="00BC378C">
      <w:pPr>
        <w:rPr>
          <w:rFonts w:ascii="Arial" w:hAnsi="Arial" w:cs="Arial"/>
          <w:b/>
          <w:sz w:val="24"/>
        </w:rPr>
      </w:pPr>
      <w:r>
        <w:rPr>
          <w:rFonts w:ascii="Arial" w:hAnsi="Arial" w:cs="Arial"/>
          <w:b/>
          <w:color w:val="0000FF"/>
          <w:sz w:val="24"/>
        </w:rPr>
        <w:t>R4-2313469</w:t>
      </w:r>
      <w:r>
        <w:rPr>
          <w:rFonts w:ascii="Arial" w:hAnsi="Arial" w:cs="Arial"/>
          <w:b/>
          <w:color w:val="0000FF"/>
          <w:sz w:val="24"/>
        </w:rPr>
        <w:tab/>
      </w:r>
      <w:r>
        <w:rPr>
          <w:rFonts w:ascii="Arial" w:hAnsi="Arial" w:cs="Arial"/>
          <w:b/>
          <w:sz w:val="24"/>
        </w:rPr>
        <w:t>Redcap UE supporting release independent frequency band</w:t>
      </w:r>
    </w:p>
    <w:p w14:paraId="36ACF22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D305BC" w14:textId="77777777" w:rsidR="00BC378C" w:rsidRDefault="00BC378C" w:rsidP="00BC378C">
      <w:pPr>
        <w:rPr>
          <w:rFonts w:ascii="Arial" w:hAnsi="Arial" w:cs="Arial"/>
          <w:b/>
        </w:rPr>
      </w:pPr>
      <w:r>
        <w:rPr>
          <w:rFonts w:ascii="Arial" w:hAnsi="Arial" w:cs="Arial"/>
          <w:b/>
        </w:rPr>
        <w:t xml:space="preserve">Abstract: </w:t>
      </w:r>
    </w:p>
    <w:p w14:paraId="718FB3EB" w14:textId="77777777" w:rsidR="00BC378C" w:rsidRDefault="00BC378C" w:rsidP="00BC378C">
      <w:r>
        <w:t>In this contribution, we present our view on the proposal for adding RedCap UE as release independent feature for adding bands for Rel-18 RedCap WI[1][2].</w:t>
      </w:r>
    </w:p>
    <w:p w14:paraId="30F628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FE5BD" w14:textId="77777777" w:rsidR="00BC378C" w:rsidRDefault="00BC378C" w:rsidP="00BC378C">
      <w:pPr>
        <w:rPr>
          <w:rFonts w:ascii="Arial" w:hAnsi="Arial" w:cs="Arial"/>
          <w:b/>
          <w:sz w:val="24"/>
        </w:rPr>
      </w:pPr>
      <w:r>
        <w:rPr>
          <w:rFonts w:ascii="Arial" w:hAnsi="Arial" w:cs="Arial"/>
          <w:b/>
          <w:color w:val="0000FF"/>
          <w:sz w:val="24"/>
        </w:rPr>
        <w:t>R4-2313470</w:t>
      </w:r>
      <w:r>
        <w:rPr>
          <w:rFonts w:ascii="Arial" w:hAnsi="Arial" w:cs="Arial"/>
          <w:b/>
          <w:color w:val="0000FF"/>
          <w:sz w:val="24"/>
        </w:rPr>
        <w:tab/>
      </w:r>
      <w:r>
        <w:rPr>
          <w:rFonts w:ascii="Arial" w:hAnsi="Arial" w:cs="Arial"/>
          <w:b/>
          <w:sz w:val="24"/>
        </w:rPr>
        <w:t>CR adding REFSENS for HD-FDD RedCap UE for band n105</w:t>
      </w:r>
    </w:p>
    <w:p w14:paraId="55CD87F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CR-1797  rev  Cat: B (Rel-18)</w:t>
      </w:r>
      <w:r>
        <w:rPr>
          <w:i/>
        </w:rPr>
        <w:br/>
      </w:r>
      <w:r>
        <w:rPr>
          <w:i/>
        </w:rPr>
        <w:br/>
      </w:r>
      <w:r>
        <w:rPr>
          <w:i/>
        </w:rPr>
        <w:tab/>
      </w:r>
      <w:r>
        <w:rPr>
          <w:i/>
        </w:rPr>
        <w:tab/>
      </w:r>
      <w:r>
        <w:rPr>
          <w:i/>
        </w:rPr>
        <w:tab/>
      </w:r>
      <w:r>
        <w:rPr>
          <w:i/>
        </w:rPr>
        <w:tab/>
      </w:r>
      <w:r>
        <w:rPr>
          <w:i/>
        </w:rPr>
        <w:tab/>
        <w:t>Source: Ericsson</w:t>
      </w:r>
    </w:p>
    <w:p w14:paraId="48E69FFE" w14:textId="77777777" w:rsidR="00BC378C" w:rsidRDefault="00BC378C" w:rsidP="00BC378C">
      <w:pPr>
        <w:rPr>
          <w:rFonts w:ascii="Arial" w:hAnsi="Arial" w:cs="Arial"/>
          <w:b/>
        </w:rPr>
      </w:pPr>
      <w:r>
        <w:rPr>
          <w:rFonts w:ascii="Arial" w:hAnsi="Arial" w:cs="Arial"/>
          <w:b/>
        </w:rPr>
        <w:t xml:space="preserve">Abstract: </w:t>
      </w:r>
    </w:p>
    <w:p w14:paraId="5294BE1F" w14:textId="77777777" w:rsidR="00BC378C" w:rsidRDefault="00BC378C" w:rsidP="00BC378C">
      <w:r>
        <w:t>Adding REFSENS requirements for HD-FDD RedCap UE for band n105 in Rel-18</w:t>
      </w:r>
    </w:p>
    <w:p w14:paraId="2F4E85D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1C6D2" w14:textId="77777777" w:rsidR="00BC378C" w:rsidRDefault="00BC378C" w:rsidP="00BC378C">
      <w:pPr>
        <w:rPr>
          <w:rFonts w:ascii="Arial" w:hAnsi="Arial" w:cs="Arial"/>
          <w:b/>
          <w:sz w:val="24"/>
        </w:rPr>
      </w:pPr>
      <w:r>
        <w:rPr>
          <w:rFonts w:ascii="Arial" w:hAnsi="Arial" w:cs="Arial"/>
          <w:b/>
          <w:color w:val="0000FF"/>
          <w:sz w:val="24"/>
        </w:rPr>
        <w:t>R4-2313471</w:t>
      </w:r>
      <w:r>
        <w:rPr>
          <w:rFonts w:ascii="Arial" w:hAnsi="Arial" w:cs="Arial"/>
          <w:b/>
          <w:color w:val="0000FF"/>
          <w:sz w:val="24"/>
        </w:rPr>
        <w:tab/>
      </w:r>
      <w:r>
        <w:rPr>
          <w:rFonts w:ascii="Arial" w:hAnsi="Arial" w:cs="Arial"/>
          <w:b/>
          <w:sz w:val="24"/>
        </w:rPr>
        <w:t>CR adding RedCap UE as Release independent feature</w:t>
      </w:r>
    </w:p>
    <w:p w14:paraId="11E5633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CR-0124  rev  Cat: B (Rel-18)</w:t>
      </w:r>
      <w:r>
        <w:rPr>
          <w:i/>
        </w:rPr>
        <w:br/>
      </w:r>
      <w:r>
        <w:rPr>
          <w:i/>
        </w:rPr>
        <w:br/>
      </w:r>
      <w:r>
        <w:rPr>
          <w:i/>
        </w:rPr>
        <w:tab/>
      </w:r>
      <w:r>
        <w:rPr>
          <w:i/>
        </w:rPr>
        <w:tab/>
      </w:r>
      <w:r>
        <w:rPr>
          <w:i/>
        </w:rPr>
        <w:tab/>
      </w:r>
      <w:r>
        <w:rPr>
          <w:i/>
        </w:rPr>
        <w:tab/>
      </w:r>
      <w:r>
        <w:rPr>
          <w:i/>
        </w:rPr>
        <w:tab/>
        <w:t>Source: Ericsson</w:t>
      </w:r>
    </w:p>
    <w:p w14:paraId="281B4736" w14:textId="77777777" w:rsidR="00BC378C" w:rsidRDefault="00BC378C" w:rsidP="00BC378C">
      <w:pPr>
        <w:rPr>
          <w:rFonts w:ascii="Arial" w:hAnsi="Arial" w:cs="Arial"/>
          <w:b/>
        </w:rPr>
      </w:pPr>
      <w:r>
        <w:rPr>
          <w:rFonts w:ascii="Arial" w:hAnsi="Arial" w:cs="Arial"/>
          <w:b/>
        </w:rPr>
        <w:t xml:space="preserve">Abstract: </w:t>
      </w:r>
    </w:p>
    <w:p w14:paraId="3987B87C" w14:textId="77777777" w:rsidR="00BC378C" w:rsidRDefault="00BC378C" w:rsidP="00BC378C">
      <w:r>
        <w:lastRenderedPageBreak/>
        <w:t>CR for adding RedCap UE for release independent feature</w:t>
      </w:r>
    </w:p>
    <w:p w14:paraId="26BD4D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0F988" w14:textId="77777777" w:rsidR="00BC378C" w:rsidRDefault="00BC378C" w:rsidP="00BC378C">
      <w:pPr>
        <w:pStyle w:val="Heading3"/>
      </w:pPr>
      <w:bookmarkStart w:id="155" w:name="_Toc142747617"/>
      <w:r>
        <w:t>7.26</w:t>
      </w:r>
      <w:r>
        <w:tab/>
        <w:t>Adding new channel bandwidth(s) support to existing NR bands</w:t>
      </w:r>
      <w:bookmarkEnd w:id="155"/>
    </w:p>
    <w:p w14:paraId="22B1B724" w14:textId="77777777" w:rsidR="00BC378C" w:rsidRDefault="00BC378C" w:rsidP="00BC378C">
      <w:pPr>
        <w:pStyle w:val="Heading4"/>
      </w:pPr>
      <w:bookmarkStart w:id="156" w:name="_Toc142747618"/>
      <w:r>
        <w:t>7.26.1</w:t>
      </w:r>
      <w:r>
        <w:tab/>
        <w:t>Rapporteur input (WID/TR/CR)</w:t>
      </w:r>
      <w:bookmarkEnd w:id="156"/>
    </w:p>
    <w:p w14:paraId="16CBA6AA" w14:textId="77777777" w:rsidR="00BC378C" w:rsidRDefault="00BC378C" w:rsidP="00BC378C">
      <w:pPr>
        <w:rPr>
          <w:rFonts w:ascii="Arial" w:hAnsi="Arial" w:cs="Arial"/>
          <w:b/>
          <w:sz w:val="24"/>
        </w:rPr>
      </w:pPr>
      <w:r>
        <w:rPr>
          <w:rFonts w:ascii="Arial" w:hAnsi="Arial" w:cs="Arial"/>
          <w:b/>
          <w:color w:val="0000FF"/>
          <w:sz w:val="24"/>
        </w:rPr>
        <w:t>R4-2313249</w:t>
      </w:r>
      <w:r>
        <w:rPr>
          <w:rFonts w:ascii="Arial" w:hAnsi="Arial" w:cs="Arial"/>
          <w:b/>
          <w:color w:val="0000FF"/>
          <w:sz w:val="24"/>
        </w:rPr>
        <w:tab/>
      </w:r>
      <w:r>
        <w:rPr>
          <w:rFonts w:ascii="Arial" w:hAnsi="Arial" w:cs="Arial"/>
          <w:b/>
          <w:sz w:val="24"/>
        </w:rPr>
        <w:t>Revised Basket WID on adding channel bandwidth support to existing NR bands</w:t>
      </w:r>
    </w:p>
    <w:p w14:paraId="1DC57F48"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CB0B77C" w14:textId="77777777" w:rsidR="00BC378C" w:rsidRDefault="00BC378C" w:rsidP="00BC378C">
      <w:pPr>
        <w:rPr>
          <w:rFonts w:ascii="Arial" w:hAnsi="Arial" w:cs="Arial"/>
          <w:b/>
        </w:rPr>
      </w:pPr>
      <w:r>
        <w:rPr>
          <w:rFonts w:ascii="Arial" w:hAnsi="Arial" w:cs="Arial"/>
          <w:b/>
        </w:rPr>
        <w:t xml:space="preserve">Abstract: </w:t>
      </w:r>
    </w:p>
    <w:p w14:paraId="627BF114" w14:textId="77777777" w:rsidR="00BC378C" w:rsidRDefault="00BC378C" w:rsidP="00BC378C">
      <w:r>
        <w:t>This contribution is a revision of the Rel-18 basket WI for adding new channel BW in existing NR bands</w:t>
      </w:r>
    </w:p>
    <w:p w14:paraId="47DC6E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07C9B" w14:textId="77777777" w:rsidR="00BC378C" w:rsidRDefault="00BC378C" w:rsidP="00BC378C">
      <w:pPr>
        <w:rPr>
          <w:rFonts w:ascii="Arial" w:hAnsi="Arial" w:cs="Arial"/>
          <w:b/>
          <w:sz w:val="24"/>
        </w:rPr>
      </w:pPr>
      <w:r>
        <w:rPr>
          <w:rFonts w:ascii="Arial" w:hAnsi="Arial" w:cs="Arial"/>
          <w:b/>
          <w:color w:val="0000FF"/>
          <w:sz w:val="24"/>
        </w:rPr>
        <w:t>R4-2313250</w:t>
      </w:r>
      <w:r>
        <w:rPr>
          <w:rFonts w:ascii="Arial" w:hAnsi="Arial" w:cs="Arial"/>
          <w:b/>
          <w:color w:val="0000FF"/>
          <w:sz w:val="24"/>
        </w:rPr>
        <w:tab/>
      </w:r>
      <w:r>
        <w:rPr>
          <w:rFonts w:ascii="Arial" w:hAnsi="Arial" w:cs="Arial"/>
          <w:b/>
          <w:sz w:val="24"/>
        </w:rPr>
        <w:t>Big CR to TS 38.104: Adding channel BW support in existing NR bands</w:t>
      </w:r>
    </w:p>
    <w:p w14:paraId="3809388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CR-0512  rev  Cat: B (Rel-18)</w:t>
      </w:r>
      <w:r>
        <w:rPr>
          <w:i/>
        </w:rPr>
        <w:br/>
      </w:r>
      <w:r>
        <w:rPr>
          <w:i/>
        </w:rPr>
        <w:br/>
      </w:r>
      <w:r>
        <w:rPr>
          <w:i/>
        </w:rPr>
        <w:tab/>
      </w:r>
      <w:r>
        <w:rPr>
          <w:i/>
        </w:rPr>
        <w:tab/>
      </w:r>
      <w:r>
        <w:rPr>
          <w:i/>
        </w:rPr>
        <w:tab/>
      </w:r>
      <w:r>
        <w:rPr>
          <w:i/>
        </w:rPr>
        <w:tab/>
      </w:r>
      <w:r>
        <w:rPr>
          <w:i/>
        </w:rPr>
        <w:tab/>
        <w:t>Source: Ericsson</w:t>
      </w:r>
    </w:p>
    <w:p w14:paraId="54C95972" w14:textId="77777777" w:rsidR="00BC378C" w:rsidRDefault="00BC378C" w:rsidP="00BC378C">
      <w:pPr>
        <w:rPr>
          <w:rFonts w:ascii="Arial" w:hAnsi="Arial" w:cs="Arial"/>
          <w:b/>
        </w:rPr>
      </w:pPr>
      <w:r>
        <w:rPr>
          <w:rFonts w:ascii="Arial" w:hAnsi="Arial" w:cs="Arial"/>
          <w:b/>
        </w:rPr>
        <w:t xml:space="preserve">Abstract: </w:t>
      </w:r>
    </w:p>
    <w:p w14:paraId="4B79472D" w14:textId="77777777" w:rsidR="00BC378C" w:rsidRDefault="00BC378C" w:rsidP="00BC378C">
      <w:r>
        <w:t>This big CR will capture all draft CRs endorsed in RAN4#106 meeting</w:t>
      </w:r>
    </w:p>
    <w:p w14:paraId="06AC5E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842A6" w14:textId="77777777" w:rsidR="00BC378C" w:rsidRDefault="00BC378C" w:rsidP="00BC378C">
      <w:pPr>
        <w:rPr>
          <w:rFonts w:ascii="Arial" w:hAnsi="Arial" w:cs="Arial"/>
          <w:b/>
          <w:sz w:val="24"/>
        </w:rPr>
      </w:pPr>
      <w:r>
        <w:rPr>
          <w:rFonts w:ascii="Arial" w:hAnsi="Arial" w:cs="Arial"/>
          <w:b/>
          <w:color w:val="0000FF"/>
          <w:sz w:val="24"/>
        </w:rPr>
        <w:t>R4-2313251</w:t>
      </w:r>
      <w:r>
        <w:rPr>
          <w:rFonts w:ascii="Arial" w:hAnsi="Arial" w:cs="Arial"/>
          <w:b/>
          <w:color w:val="0000FF"/>
          <w:sz w:val="24"/>
        </w:rPr>
        <w:tab/>
      </w:r>
      <w:r>
        <w:rPr>
          <w:rFonts w:ascii="Arial" w:hAnsi="Arial" w:cs="Arial"/>
          <w:b/>
          <w:sz w:val="24"/>
        </w:rPr>
        <w:t>Big CR to TS 38.101-1: Adding channel BW support in existing NR bands</w:t>
      </w:r>
    </w:p>
    <w:p w14:paraId="5B1190C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CR-1780  rev  Cat: B (Rel-18)</w:t>
      </w:r>
      <w:r>
        <w:rPr>
          <w:i/>
        </w:rPr>
        <w:br/>
      </w:r>
      <w:r>
        <w:rPr>
          <w:i/>
        </w:rPr>
        <w:br/>
      </w:r>
      <w:r>
        <w:rPr>
          <w:i/>
        </w:rPr>
        <w:tab/>
      </w:r>
      <w:r>
        <w:rPr>
          <w:i/>
        </w:rPr>
        <w:tab/>
      </w:r>
      <w:r>
        <w:rPr>
          <w:i/>
        </w:rPr>
        <w:tab/>
      </w:r>
      <w:r>
        <w:rPr>
          <w:i/>
        </w:rPr>
        <w:tab/>
      </w:r>
      <w:r>
        <w:rPr>
          <w:i/>
        </w:rPr>
        <w:tab/>
        <w:t>Source: Ericsson</w:t>
      </w:r>
    </w:p>
    <w:p w14:paraId="4BEBFE28" w14:textId="77777777" w:rsidR="00BC378C" w:rsidRDefault="00BC378C" w:rsidP="00BC378C">
      <w:pPr>
        <w:rPr>
          <w:rFonts w:ascii="Arial" w:hAnsi="Arial" w:cs="Arial"/>
          <w:b/>
        </w:rPr>
      </w:pPr>
      <w:r>
        <w:rPr>
          <w:rFonts w:ascii="Arial" w:hAnsi="Arial" w:cs="Arial"/>
          <w:b/>
        </w:rPr>
        <w:t xml:space="preserve">Abstract: </w:t>
      </w:r>
    </w:p>
    <w:p w14:paraId="37821288" w14:textId="77777777" w:rsidR="00BC378C" w:rsidRDefault="00BC378C" w:rsidP="00BC378C">
      <w:r>
        <w:t>This big CR will capture all draft CRs endorsed in RAN4#106 meeting</w:t>
      </w:r>
    </w:p>
    <w:p w14:paraId="140DC89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62DBC" w14:textId="77777777" w:rsidR="00BC378C" w:rsidRDefault="00BC378C" w:rsidP="00BC378C">
      <w:pPr>
        <w:pStyle w:val="Heading4"/>
      </w:pPr>
      <w:bookmarkStart w:id="157" w:name="_Toc142747619"/>
      <w:r>
        <w:t>7.26.2</w:t>
      </w:r>
      <w:r>
        <w:tab/>
        <w:t>UE RF requirements</w:t>
      </w:r>
      <w:bookmarkEnd w:id="157"/>
    </w:p>
    <w:p w14:paraId="06A58B6C" w14:textId="77777777" w:rsidR="00BC378C" w:rsidRDefault="00BC378C" w:rsidP="00BC378C">
      <w:pPr>
        <w:rPr>
          <w:rFonts w:ascii="Arial" w:hAnsi="Arial" w:cs="Arial"/>
          <w:b/>
          <w:sz w:val="24"/>
        </w:rPr>
      </w:pPr>
      <w:r>
        <w:rPr>
          <w:rFonts w:ascii="Arial" w:hAnsi="Arial" w:cs="Arial"/>
          <w:b/>
          <w:color w:val="0000FF"/>
          <w:sz w:val="24"/>
        </w:rPr>
        <w:t>R4-2311142</w:t>
      </w:r>
      <w:r>
        <w:rPr>
          <w:rFonts w:ascii="Arial" w:hAnsi="Arial" w:cs="Arial"/>
          <w:b/>
          <w:color w:val="0000FF"/>
          <w:sz w:val="24"/>
        </w:rPr>
        <w:tab/>
      </w:r>
      <w:r>
        <w:rPr>
          <w:rFonts w:ascii="Arial" w:hAnsi="Arial" w:cs="Arial"/>
          <w:b/>
          <w:sz w:val="24"/>
        </w:rPr>
        <w:t>BCS4,5 cross-band MSD update for n79 10MHz CBW</w:t>
      </w:r>
    </w:p>
    <w:p w14:paraId="17E2671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39A4B7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E6AE7" w14:textId="77777777" w:rsidR="00BC378C" w:rsidRDefault="00BC378C" w:rsidP="00BC378C">
      <w:pPr>
        <w:pStyle w:val="Heading5"/>
      </w:pPr>
      <w:bookmarkStart w:id="158" w:name="_Toc142747620"/>
      <w:r>
        <w:t>7.26.2.1</w:t>
      </w:r>
      <w:r>
        <w:tab/>
        <w:t>Single band requirements</w:t>
      </w:r>
      <w:bookmarkEnd w:id="158"/>
    </w:p>
    <w:p w14:paraId="2867E2C1" w14:textId="77777777" w:rsidR="00BC378C" w:rsidRDefault="00BC378C" w:rsidP="00BC378C">
      <w:pPr>
        <w:rPr>
          <w:rFonts w:ascii="Arial" w:hAnsi="Arial" w:cs="Arial"/>
          <w:b/>
          <w:sz w:val="24"/>
        </w:rPr>
      </w:pPr>
      <w:r>
        <w:rPr>
          <w:rFonts w:ascii="Arial" w:hAnsi="Arial" w:cs="Arial"/>
          <w:b/>
          <w:color w:val="0000FF"/>
          <w:sz w:val="24"/>
        </w:rPr>
        <w:t>R4-2311119</w:t>
      </w:r>
      <w:r>
        <w:rPr>
          <w:rFonts w:ascii="Arial" w:hAnsi="Arial" w:cs="Arial"/>
          <w:b/>
          <w:color w:val="0000FF"/>
          <w:sz w:val="24"/>
        </w:rPr>
        <w:tab/>
      </w:r>
      <w:r>
        <w:rPr>
          <w:rFonts w:ascii="Arial" w:hAnsi="Arial" w:cs="Arial"/>
          <w:b/>
          <w:sz w:val="24"/>
        </w:rPr>
        <w:t>band n71 35MHz PC3 REFSENS and PC2 RSD</w:t>
      </w:r>
    </w:p>
    <w:p w14:paraId="3472E0DA"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628E3C3" w14:textId="77777777" w:rsidR="00BC378C" w:rsidRDefault="00BC378C" w:rsidP="00BC378C">
      <w:pPr>
        <w:rPr>
          <w:rFonts w:ascii="Arial" w:hAnsi="Arial" w:cs="Arial"/>
          <w:b/>
        </w:rPr>
      </w:pPr>
      <w:r>
        <w:rPr>
          <w:rFonts w:ascii="Arial" w:hAnsi="Arial" w:cs="Arial"/>
          <w:b/>
        </w:rPr>
        <w:t xml:space="preserve">Abstract: </w:t>
      </w:r>
    </w:p>
    <w:p w14:paraId="59B67E23" w14:textId="77777777" w:rsidR="00BC378C" w:rsidRDefault="00BC378C" w:rsidP="00BC378C">
      <w:r>
        <w:t>In this contribution, we further evaluated 35MHz band n71 PC3 REFSENS and PC2 RSDs based on measured data.</w:t>
      </w:r>
    </w:p>
    <w:p w14:paraId="4911FD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26954" w14:textId="77777777" w:rsidR="00BC378C" w:rsidRDefault="00BC378C" w:rsidP="00BC378C">
      <w:pPr>
        <w:rPr>
          <w:rFonts w:ascii="Arial" w:hAnsi="Arial" w:cs="Arial"/>
          <w:b/>
          <w:sz w:val="24"/>
        </w:rPr>
      </w:pPr>
      <w:r>
        <w:rPr>
          <w:rFonts w:ascii="Arial" w:hAnsi="Arial" w:cs="Arial"/>
          <w:b/>
          <w:color w:val="0000FF"/>
          <w:sz w:val="24"/>
        </w:rPr>
        <w:t>R4-2311252</w:t>
      </w:r>
      <w:r>
        <w:rPr>
          <w:rFonts w:ascii="Arial" w:hAnsi="Arial" w:cs="Arial"/>
          <w:b/>
          <w:color w:val="0000FF"/>
          <w:sz w:val="24"/>
        </w:rPr>
        <w:tab/>
      </w:r>
      <w:r>
        <w:rPr>
          <w:rFonts w:ascii="Arial" w:hAnsi="Arial" w:cs="Arial"/>
          <w:b/>
          <w:sz w:val="24"/>
        </w:rPr>
        <w:t>Requirements for n71 35MHz UL</w:t>
      </w:r>
    </w:p>
    <w:p w14:paraId="58CF9CC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FBE28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4F380" w14:textId="77777777" w:rsidR="00BC378C" w:rsidRDefault="00BC378C" w:rsidP="00BC378C">
      <w:pPr>
        <w:rPr>
          <w:rFonts w:ascii="Arial" w:hAnsi="Arial" w:cs="Arial"/>
          <w:b/>
          <w:sz w:val="24"/>
        </w:rPr>
      </w:pPr>
      <w:r>
        <w:rPr>
          <w:rFonts w:ascii="Arial" w:hAnsi="Arial" w:cs="Arial"/>
          <w:b/>
          <w:color w:val="0000FF"/>
          <w:sz w:val="24"/>
        </w:rPr>
        <w:t>R4-2311441</w:t>
      </w:r>
      <w:r>
        <w:rPr>
          <w:rFonts w:ascii="Arial" w:hAnsi="Arial" w:cs="Arial"/>
          <w:b/>
          <w:color w:val="0000FF"/>
          <w:sz w:val="24"/>
        </w:rPr>
        <w:tab/>
      </w:r>
      <w:r>
        <w:rPr>
          <w:rFonts w:ascii="Arial" w:hAnsi="Arial" w:cs="Arial"/>
          <w:b/>
          <w:sz w:val="24"/>
        </w:rPr>
        <w:t>REFSENS and RSD of n71 symmetric ULDL 35MHz</w:t>
      </w:r>
    </w:p>
    <w:p w14:paraId="636E427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17F8248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DEDFE" w14:textId="77777777" w:rsidR="00BC378C" w:rsidRDefault="00BC378C" w:rsidP="00BC378C">
      <w:pPr>
        <w:rPr>
          <w:rFonts w:ascii="Arial" w:hAnsi="Arial" w:cs="Arial"/>
          <w:b/>
          <w:sz w:val="24"/>
        </w:rPr>
      </w:pPr>
      <w:r>
        <w:rPr>
          <w:rFonts w:ascii="Arial" w:hAnsi="Arial" w:cs="Arial"/>
          <w:b/>
          <w:color w:val="0000FF"/>
          <w:sz w:val="24"/>
        </w:rPr>
        <w:t>R4-2311806</w:t>
      </w:r>
      <w:r>
        <w:rPr>
          <w:rFonts w:ascii="Arial" w:hAnsi="Arial" w:cs="Arial"/>
          <w:b/>
          <w:color w:val="0000FF"/>
          <w:sz w:val="24"/>
        </w:rPr>
        <w:tab/>
      </w:r>
      <w:r>
        <w:rPr>
          <w:rFonts w:ascii="Arial" w:hAnsi="Arial" w:cs="Arial"/>
          <w:b/>
          <w:sz w:val="24"/>
        </w:rPr>
        <w:t>Draft CR for 38.101-1: Addition of 35 MHz for n39 and 98</w:t>
      </w:r>
    </w:p>
    <w:p w14:paraId="36BFDD6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CMCC</w:t>
      </w:r>
    </w:p>
    <w:p w14:paraId="799E62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C58A4" w14:textId="77777777" w:rsidR="00BC378C" w:rsidRDefault="00BC378C" w:rsidP="00BC378C">
      <w:pPr>
        <w:rPr>
          <w:rFonts w:ascii="Arial" w:hAnsi="Arial" w:cs="Arial"/>
          <w:b/>
          <w:sz w:val="24"/>
        </w:rPr>
      </w:pPr>
      <w:r>
        <w:rPr>
          <w:rFonts w:ascii="Arial" w:hAnsi="Arial" w:cs="Arial"/>
          <w:b/>
          <w:color w:val="0000FF"/>
          <w:sz w:val="24"/>
        </w:rPr>
        <w:t>R4-2312455</w:t>
      </w:r>
      <w:r>
        <w:rPr>
          <w:rFonts w:ascii="Arial" w:hAnsi="Arial" w:cs="Arial"/>
          <w:b/>
          <w:color w:val="0000FF"/>
          <w:sz w:val="24"/>
        </w:rPr>
        <w:tab/>
      </w:r>
      <w:r>
        <w:rPr>
          <w:rFonts w:ascii="Arial" w:hAnsi="Arial" w:cs="Arial"/>
          <w:b/>
          <w:sz w:val="24"/>
        </w:rPr>
        <w:t>Draft CR to TS38.101-1: Correction on the requirements for new supported channel BW in existing NR bands</w:t>
      </w:r>
    </w:p>
    <w:p w14:paraId="5C515D5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87619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D80B2" w14:textId="77777777" w:rsidR="00BC378C" w:rsidRDefault="00BC378C" w:rsidP="00BC378C">
      <w:pPr>
        <w:rPr>
          <w:rFonts w:ascii="Arial" w:hAnsi="Arial" w:cs="Arial"/>
          <w:b/>
          <w:sz w:val="24"/>
        </w:rPr>
      </w:pPr>
      <w:r>
        <w:rPr>
          <w:rFonts w:ascii="Arial" w:hAnsi="Arial" w:cs="Arial"/>
          <w:b/>
          <w:color w:val="0000FF"/>
          <w:sz w:val="24"/>
        </w:rPr>
        <w:t>R4-2313488</w:t>
      </w:r>
      <w:r>
        <w:rPr>
          <w:rFonts w:ascii="Arial" w:hAnsi="Arial" w:cs="Arial"/>
          <w:b/>
          <w:color w:val="0000FF"/>
          <w:sz w:val="24"/>
        </w:rPr>
        <w:tab/>
      </w:r>
      <w:r>
        <w:rPr>
          <w:rFonts w:ascii="Arial" w:hAnsi="Arial" w:cs="Arial"/>
          <w:b/>
          <w:sz w:val="24"/>
        </w:rPr>
        <w:t>A-MPR for NS_50 with 35MHz channel BW</w:t>
      </w:r>
    </w:p>
    <w:p w14:paraId="71FEF8C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9B4C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7333F" w14:textId="77777777" w:rsidR="00BC378C" w:rsidRDefault="00BC378C" w:rsidP="00BC378C">
      <w:pPr>
        <w:pStyle w:val="Heading5"/>
      </w:pPr>
      <w:bookmarkStart w:id="159" w:name="_Toc142747621"/>
      <w:r>
        <w:t>7.26.2.2</w:t>
      </w:r>
      <w:r>
        <w:tab/>
        <w:t>Necessary MSD requirements for BCS4/BCS5 for CA band combinations</w:t>
      </w:r>
      <w:bookmarkEnd w:id="159"/>
    </w:p>
    <w:p w14:paraId="5A05AEE2" w14:textId="77777777" w:rsidR="00BC378C" w:rsidRDefault="00BC378C" w:rsidP="00BC378C">
      <w:pPr>
        <w:pStyle w:val="Heading4"/>
      </w:pPr>
      <w:bookmarkStart w:id="160" w:name="_Toc142747622"/>
      <w:r>
        <w:t>7.26.3</w:t>
      </w:r>
      <w:r>
        <w:tab/>
        <w:t>BS RF requirements</w:t>
      </w:r>
      <w:bookmarkEnd w:id="160"/>
    </w:p>
    <w:p w14:paraId="2712FA61" w14:textId="77777777" w:rsidR="00BC378C" w:rsidRDefault="00BC378C" w:rsidP="00BC378C">
      <w:pPr>
        <w:rPr>
          <w:rFonts w:ascii="Arial" w:hAnsi="Arial" w:cs="Arial"/>
          <w:b/>
          <w:sz w:val="24"/>
        </w:rPr>
      </w:pPr>
      <w:r>
        <w:rPr>
          <w:rFonts w:ascii="Arial" w:hAnsi="Arial" w:cs="Arial"/>
          <w:b/>
          <w:color w:val="0000FF"/>
          <w:sz w:val="24"/>
        </w:rPr>
        <w:t>R4-2311807</w:t>
      </w:r>
      <w:r>
        <w:rPr>
          <w:rFonts w:ascii="Arial" w:hAnsi="Arial" w:cs="Arial"/>
          <w:b/>
          <w:color w:val="0000FF"/>
          <w:sz w:val="24"/>
        </w:rPr>
        <w:tab/>
      </w:r>
      <w:r>
        <w:rPr>
          <w:rFonts w:ascii="Arial" w:hAnsi="Arial" w:cs="Arial"/>
          <w:b/>
          <w:sz w:val="24"/>
        </w:rPr>
        <w:t>Draft CR for 38.104: Addition of 35 MHz for n39 and 98</w:t>
      </w:r>
    </w:p>
    <w:p w14:paraId="1E1C32C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CMCC</w:t>
      </w:r>
    </w:p>
    <w:p w14:paraId="3AD3F5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F2AF7" w14:textId="77777777" w:rsidR="00BC378C" w:rsidRDefault="00BC378C" w:rsidP="00BC378C">
      <w:pPr>
        <w:pStyle w:val="Heading3"/>
      </w:pPr>
      <w:bookmarkStart w:id="161" w:name="_Toc142747623"/>
      <w:r>
        <w:lastRenderedPageBreak/>
        <w:t>7.27</w:t>
      </w:r>
      <w:r>
        <w:tab/>
        <w:t>Simultaneous Rx/Tx inter-band combinations for NR CA/DC, NR SUL and LTE/NR DC in Rel-18</w:t>
      </w:r>
      <w:bookmarkEnd w:id="161"/>
    </w:p>
    <w:p w14:paraId="3F702EB5" w14:textId="77777777" w:rsidR="00BC378C" w:rsidRDefault="00BC378C" w:rsidP="00BC378C">
      <w:pPr>
        <w:pStyle w:val="Heading4"/>
      </w:pPr>
      <w:bookmarkStart w:id="162" w:name="_Toc142747624"/>
      <w:r>
        <w:t>7.27.1</w:t>
      </w:r>
      <w:r>
        <w:tab/>
        <w:t>Rapporteur input (WID/TR/CR)</w:t>
      </w:r>
      <w:bookmarkEnd w:id="162"/>
    </w:p>
    <w:p w14:paraId="4DBC9BA9" w14:textId="77777777" w:rsidR="00BC378C" w:rsidRDefault="00BC378C" w:rsidP="00BC378C">
      <w:pPr>
        <w:pStyle w:val="Heading4"/>
      </w:pPr>
      <w:bookmarkStart w:id="163" w:name="_Toc142747625"/>
      <w:r>
        <w:t>7.27.2</w:t>
      </w:r>
      <w:r>
        <w:tab/>
        <w:t>Identification of simultaneous Rx/Tx capability for band combinations and UE RF requirements</w:t>
      </w:r>
      <w:bookmarkEnd w:id="163"/>
    </w:p>
    <w:p w14:paraId="57AC8E4A" w14:textId="77777777" w:rsidR="00BC378C" w:rsidRDefault="00BC378C" w:rsidP="00BC378C">
      <w:pPr>
        <w:rPr>
          <w:rFonts w:ascii="Arial" w:hAnsi="Arial" w:cs="Arial"/>
          <w:b/>
          <w:sz w:val="24"/>
        </w:rPr>
      </w:pPr>
      <w:r>
        <w:rPr>
          <w:rFonts w:ascii="Arial" w:hAnsi="Arial" w:cs="Arial"/>
          <w:b/>
          <w:color w:val="0000FF"/>
          <w:sz w:val="24"/>
        </w:rPr>
        <w:t>R4-2312180</w:t>
      </w:r>
      <w:r>
        <w:rPr>
          <w:rFonts w:ascii="Arial" w:hAnsi="Arial" w:cs="Arial"/>
          <w:b/>
          <w:color w:val="0000FF"/>
          <w:sz w:val="24"/>
        </w:rPr>
        <w:tab/>
      </w:r>
      <w:r>
        <w:rPr>
          <w:rFonts w:ascii="Arial" w:hAnsi="Arial" w:cs="Arial"/>
          <w:b/>
          <w:sz w:val="24"/>
        </w:rPr>
        <w:t>Discussion simultaneous Rx/Tx inter-band combinations for CA_n40-n41</w:t>
      </w:r>
    </w:p>
    <w:p w14:paraId="11DB9C4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310813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609A4" w14:textId="77777777" w:rsidR="00BC378C" w:rsidRDefault="00BC378C" w:rsidP="00BC378C">
      <w:pPr>
        <w:rPr>
          <w:rFonts w:ascii="Arial" w:hAnsi="Arial" w:cs="Arial"/>
          <w:b/>
          <w:sz w:val="24"/>
        </w:rPr>
      </w:pPr>
      <w:r>
        <w:rPr>
          <w:rFonts w:ascii="Arial" w:hAnsi="Arial" w:cs="Arial"/>
          <w:b/>
          <w:color w:val="0000FF"/>
          <w:sz w:val="24"/>
        </w:rPr>
        <w:t>R4-2312467</w:t>
      </w:r>
      <w:r>
        <w:rPr>
          <w:rFonts w:ascii="Arial" w:hAnsi="Arial" w:cs="Arial"/>
          <w:b/>
          <w:color w:val="0000FF"/>
          <w:sz w:val="24"/>
        </w:rPr>
        <w:tab/>
      </w:r>
      <w:r>
        <w:rPr>
          <w:rFonts w:ascii="Arial" w:hAnsi="Arial" w:cs="Arial"/>
          <w:b/>
          <w:sz w:val="24"/>
        </w:rPr>
        <w:t>TP for TR 38.894_Removal of [] for MSD for simultaneous CA_n39-n41</w:t>
      </w:r>
    </w:p>
    <w:p w14:paraId="1D0C9F9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085405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0CF55" w14:textId="77777777" w:rsidR="00BC378C" w:rsidRDefault="00BC378C" w:rsidP="00BC378C">
      <w:pPr>
        <w:rPr>
          <w:rFonts w:ascii="Arial" w:hAnsi="Arial" w:cs="Arial"/>
          <w:b/>
          <w:sz w:val="24"/>
        </w:rPr>
      </w:pPr>
      <w:r>
        <w:rPr>
          <w:rFonts w:ascii="Arial" w:hAnsi="Arial" w:cs="Arial"/>
          <w:b/>
          <w:color w:val="0000FF"/>
          <w:sz w:val="24"/>
        </w:rPr>
        <w:t>R4-2313379</w:t>
      </w:r>
      <w:r>
        <w:rPr>
          <w:rFonts w:ascii="Arial" w:hAnsi="Arial" w:cs="Arial"/>
          <w:b/>
          <w:color w:val="0000FF"/>
          <w:sz w:val="24"/>
        </w:rPr>
        <w:tab/>
      </w:r>
      <w:r>
        <w:rPr>
          <w:rFonts w:ascii="Arial" w:hAnsi="Arial" w:cs="Arial"/>
          <w:b/>
          <w:sz w:val="24"/>
        </w:rPr>
        <w:t>CR to 38.101-1 correction on CA_n34-n41, CA_n40-n41-n79 for simultaneous RxTx</w:t>
      </w:r>
    </w:p>
    <w:p w14:paraId="292EACC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CR-1785  rev  Cat: F (Rel-18)</w:t>
      </w:r>
      <w:r>
        <w:rPr>
          <w:i/>
        </w:rPr>
        <w:br/>
      </w:r>
      <w:r>
        <w:rPr>
          <w:i/>
        </w:rPr>
        <w:br/>
      </w:r>
      <w:r>
        <w:rPr>
          <w:i/>
        </w:rPr>
        <w:tab/>
      </w:r>
      <w:r>
        <w:rPr>
          <w:i/>
        </w:rPr>
        <w:tab/>
      </w:r>
      <w:r>
        <w:rPr>
          <w:i/>
        </w:rPr>
        <w:tab/>
      </w:r>
      <w:r>
        <w:rPr>
          <w:i/>
        </w:rPr>
        <w:tab/>
      </w:r>
      <w:r>
        <w:rPr>
          <w:i/>
        </w:rPr>
        <w:tab/>
        <w:t>Source: Huawei, Hisilicon</w:t>
      </w:r>
    </w:p>
    <w:p w14:paraId="7EA7DB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A1C8D" w14:textId="77777777" w:rsidR="00BC378C" w:rsidRDefault="00BC378C" w:rsidP="00BC378C">
      <w:pPr>
        <w:pStyle w:val="Heading3"/>
      </w:pPr>
      <w:bookmarkStart w:id="164" w:name="_Toc142747626"/>
      <w:r>
        <w:t>7.28</w:t>
      </w:r>
      <w:r>
        <w:tab/>
        <w:t>4Rx support for NR FR1 bands (&lt;2.6GHz) in Rel-18</w:t>
      </w:r>
      <w:bookmarkEnd w:id="164"/>
    </w:p>
    <w:p w14:paraId="1B45FE01" w14:textId="77777777" w:rsidR="00BC378C" w:rsidRDefault="00BC378C" w:rsidP="00BC378C">
      <w:pPr>
        <w:pStyle w:val="Heading4"/>
      </w:pPr>
      <w:bookmarkStart w:id="165" w:name="_Toc142747627"/>
      <w:r>
        <w:t>7.28.1</w:t>
      </w:r>
      <w:r>
        <w:tab/>
        <w:t>Rapporteur input (WID/TR/CR)</w:t>
      </w:r>
      <w:bookmarkEnd w:id="165"/>
    </w:p>
    <w:p w14:paraId="672E295A" w14:textId="77777777" w:rsidR="00BC378C" w:rsidRDefault="00BC378C" w:rsidP="00BC378C">
      <w:pPr>
        <w:rPr>
          <w:rFonts w:ascii="Arial" w:hAnsi="Arial" w:cs="Arial"/>
          <w:b/>
          <w:sz w:val="24"/>
        </w:rPr>
      </w:pPr>
      <w:r>
        <w:rPr>
          <w:rFonts w:ascii="Arial" w:hAnsi="Arial" w:cs="Arial"/>
          <w:b/>
          <w:color w:val="0000FF"/>
          <w:sz w:val="24"/>
        </w:rPr>
        <w:t>R4-2312485</w:t>
      </w:r>
      <w:r>
        <w:rPr>
          <w:rFonts w:ascii="Arial" w:hAnsi="Arial" w:cs="Arial"/>
          <w:b/>
          <w:color w:val="0000FF"/>
          <w:sz w:val="24"/>
        </w:rPr>
        <w:tab/>
      </w:r>
      <w:r>
        <w:rPr>
          <w:rFonts w:ascii="Arial" w:hAnsi="Arial" w:cs="Arial"/>
          <w:b/>
          <w:sz w:val="24"/>
        </w:rPr>
        <w:t>Revised WID: 4Rx support for NR FR1 bands (&lt;2.6GHz) in Rel-18</w:t>
      </w:r>
    </w:p>
    <w:p w14:paraId="70F55C5A"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FE4CF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49C8D" w14:textId="77777777" w:rsidR="00BC378C" w:rsidRDefault="00BC378C" w:rsidP="00BC378C">
      <w:pPr>
        <w:rPr>
          <w:rFonts w:ascii="Arial" w:hAnsi="Arial" w:cs="Arial"/>
          <w:b/>
          <w:sz w:val="24"/>
        </w:rPr>
      </w:pPr>
      <w:r>
        <w:rPr>
          <w:rFonts w:ascii="Arial" w:hAnsi="Arial" w:cs="Arial"/>
          <w:b/>
          <w:color w:val="0000FF"/>
          <w:sz w:val="24"/>
        </w:rPr>
        <w:t>R4-2312486</w:t>
      </w:r>
      <w:r>
        <w:rPr>
          <w:rFonts w:ascii="Arial" w:hAnsi="Arial" w:cs="Arial"/>
          <w:b/>
          <w:color w:val="0000FF"/>
          <w:sz w:val="24"/>
        </w:rPr>
        <w:tab/>
      </w:r>
      <w:r>
        <w:rPr>
          <w:rFonts w:ascii="Arial" w:hAnsi="Arial" w:cs="Arial"/>
          <w:b/>
          <w:sz w:val="24"/>
        </w:rPr>
        <w:t>CR to reflect the completed 4Rx support for NR FR1 bands (&lt;2.6GHz) into TS 38.101-1</w:t>
      </w:r>
    </w:p>
    <w:p w14:paraId="43F6A61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CR-1722  rev  Cat: B (Rel-18)</w:t>
      </w:r>
      <w:r>
        <w:rPr>
          <w:i/>
        </w:rPr>
        <w:br/>
      </w:r>
      <w:r>
        <w:rPr>
          <w:i/>
        </w:rPr>
        <w:br/>
      </w:r>
      <w:r>
        <w:rPr>
          <w:i/>
        </w:rPr>
        <w:tab/>
      </w:r>
      <w:r>
        <w:rPr>
          <w:i/>
        </w:rPr>
        <w:tab/>
      </w:r>
      <w:r>
        <w:rPr>
          <w:i/>
        </w:rPr>
        <w:tab/>
      </w:r>
      <w:r>
        <w:rPr>
          <w:i/>
        </w:rPr>
        <w:tab/>
      </w:r>
      <w:r>
        <w:rPr>
          <w:i/>
        </w:rPr>
        <w:tab/>
        <w:t>Source: ZTE Corporation</w:t>
      </w:r>
    </w:p>
    <w:p w14:paraId="684E84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127DC" w14:textId="77777777" w:rsidR="00BC378C" w:rsidRDefault="00BC378C" w:rsidP="00BC378C">
      <w:pPr>
        <w:pStyle w:val="Heading4"/>
      </w:pPr>
      <w:bookmarkStart w:id="166" w:name="_Toc142747628"/>
      <w:r>
        <w:lastRenderedPageBreak/>
        <w:t>7.28.2</w:t>
      </w:r>
      <w:r>
        <w:tab/>
        <w:t>UE RF requirements</w:t>
      </w:r>
      <w:bookmarkEnd w:id="166"/>
    </w:p>
    <w:p w14:paraId="23D2EC47" w14:textId="77777777" w:rsidR="00BC378C" w:rsidRDefault="00BC378C" w:rsidP="00BC378C">
      <w:pPr>
        <w:rPr>
          <w:rFonts w:ascii="Arial" w:hAnsi="Arial" w:cs="Arial"/>
          <w:b/>
          <w:sz w:val="24"/>
        </w:rPr>
      </w:pPr>
      <w:r>
        <w:rPr>
          <w:rFonts w:ascii="Arial" w:hAnsi="Arial" w:cs="Arial"/>
          <w:b/>
          <w:color w:val="0000FF"/>
          <w:sz w:val="24"/>
        </w:rPr>
        <w:t>R4-2311924</w:t>
      </w:r>
      <w:r>
        <w:rPr>
          <w:rFonts w:ascii="Arial" w:hAnsi="Arial" w:cs="Arial"/>
          <w:b/>
          <w:color w:val="0000FF"/>
          <w:sz w:val="24"/>
        </w:rPr>
        <w:tab/>
      </w:r>
      <w:r>
        <w:rPr>
          <w:rFonts w:ascii="Arial" w:hAnsi="Arial" w:cs="Arial"/>
          <w:b/>
          <w:sz w:val="24"/>
        </w:rPr>
        <w:t>draft CR to TS38.101-1[R18]_4Rx FWA for n13</w:t>
      </w:r>
    </w:p>
    <w:p w14:paraId="6DBF32F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5B12F9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896E1" w14:textId="77777777" w:rsidR="00BC378C" w:rsidRDefault="00BC378C" w:rsidP="00BC378C">
      <w:pPr>
        <w:pStyle w:val="Heading3"/>
      </w:pPr>
      <w:bookmarkStart w:id="167" w:name="_Toc142747629"/>
      <w:r>
        <w:t>7.29</w:t>
      </w:r>
      <w:r>
        <w:tab/>
        <w:t>Low NR band 4Rx for handheld UE and 3Tx for inter-band UL CA and EN-DC</w:t>
      </w:r>
      <w:bookmarkEnd w:id="167"/>
    </w:p>
    <w:p w14:paraId="52F0E996" w14:textId="77777777" w:rsidR="00BC378C" w:rsidRDefault="00BC378C" w:rsidP="00BC378C">
      <w:pPr>
        <w:pStyle w:val="Heading4"/>
      </w:pPr>
      <w:bookmarkStart w:id="168" w:name="_Toc142747630"/>
      <w:r>
        <w:t>7.29.1</w:t>
      </w:r>
      <w:r>
        <w:tab/>
        <w:t>General and work plan</w:t>
      </w:r>
      <w:bookmarkEnd w:id="168"/>
    </w:p>
    <w:p w14:paraId="7F3E1401" w14:textId="77777777" w:rsidR="00BC378C" w:rsidRDefault="00BC378C" w:rsidP="00BC378C">
      <w:pPr>
        <w:rPr>
          <w:rFonts w:ascii="Arial" w:hAnsi="Arial" w:cs="Arial"/>
          <w:b/>
          <w:sz w:val="24"/>
        </w:rPr>
      </w:pPr>
      <w:r>
        <w:rPr>
          <w:rFonts w:ascii="Arial" w:hAnsi="Arial" w:cs="Arial"/>
          <w:b/>
          <w:color w:val="0000FF"/>
          <w:sz w:val="24"/>
        </w:rPr>
        <w:t>R4-2311716</w:t>
      </w:r>
      <w:r>
        <w:rPr>
          <w:rFonts w:ascii="Arial" w:hAnsi="Arial" w:cs="Arial"/>
          <w:b/>
          <w:color w:val="0000FF"/>
          <w:sz w:val="24"/>
        </w:rPr>
        <w:tab/>
      </w:r>
      <w:r>
        <w:rPr>
          <w:rFonts w:ascii="Arial" w:hAnsi="Arial" w:cs="Arial"/>
          <w:b/>
          <w:sz w:val="24"/>
        </w:rPr>
        <w:t>Request for the item of “Low NR band 4Rx and 3Tx”</w:t>
      </w:r>
    </w:p>
    <w:p w14:paraId="0B926C8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AT&amp;T, Bell Mobility, TELUS, Samsung, Nokia, Ericsson, MediaTek, Skyworks</w:t>
      </w:r>
    </w:p>
    <w:p w14:paraId="0B59CB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FE6C1" w14:textId="77777777" w:rsidR="00BC378C" w:rsidRDefault="00BC378C" w:rsidP="00BC378C">
      <w:pPr>
        <w:rPr>
          <w:rFonts w:ascii="Arial" w:hAnsi="Arial" w:cs="Arial"/>
          <w:b/>
          <w:sz w:val="24"/>
        </w:rPr>
      </w:pPr>
      <w:r>
        <w:rPr>
          <w:rFonts w:ascii="Arial" w:hAnsi="Arial" w:cs="Arial"/>
          <w:b/>
          <w:color w:val="0000FF"/>
          <w:sz w:val="24"/>
        </w:rPr>
        <w:t>R4-2312768</w:t>
      </w:r>
      <w:r>
        <w:rPr>
          <w:rFonts w:ascii="Arial" w:hAnsi="Arial" w:cs="Arial"/>
          <w:b/>
          <w:color w:val="0000FF"/>
          <w:sz w:val="24"/>
        </w:rPr>
        <w:tab/>
      </w:r>
      <w:r>
        <w:rPr>
          <w:rFonts w:ascii="Arial" w:hAnsi="Arial" w:cs="Arial"/>
          <w:b/>
          <w:sz w:val="24"/>
        </w:rPr>
        <w:t>R18 3T4R example band combinations handling</w:t>
      </w:r>
    </w:p>
    <w:p w14:paraId="58D4279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DFFD5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CBC2E" w14:textId="77777777" w:rsidR="00BC378C" w:rsidRDefault="00BC378C" w:rsidP="00BC378C">
      <w:pPr>
        <w:rPr>
          <w:rFonts w:ascii="Arial" w:hAnsi="Arial" w:cs="Arial"/>
          <w:b/>
          <w:sz w:val="24"/>
        </w:rPr>
      </w:pPr>
      <w:r>
        <w:rPr>
          <w:rFonts w:ascii="Arial" w:hAnsi="Arial" w:cs="Arial"/>
          <w:b/>
          <w:color w:val="0000FF"/>
          <w:sz w:val="24"/>
        </w:rPr>
        <w:t>R4-2312769</w:t>
      </w:r>
      <w:r>
        <w:rPr>
          <w:rFonts w:ascii="Arial" w:hAnsi="Arial" w:cs="Arial"/>
          <w:b/>
          <w:color w:val="0000FF"/>
          <w:sz w:val="24"/>
        </w:rPr>
        <w:tab/>
      </w:r>
      <w:r>
        <w:rPr>
          <w:rFonts w:ascii="Arial" w:hAnsi="Arial" w:cs="Arial"/>
          <w:b/>
          <w:sz w:val="24"/>
        </w:rPr>
        <w:t>WID revision: 4Rx handheld UE for low NR bands (&lt;1GHz) and/or 3Tx for NR inter-band UL Carrier Aggregation (CA) and EN-DC</w:t>
      </w:r>
    </w:p>
    <w:p w14:paraId="758C0753"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OPPO</w:t>
      </w:r>
    </w:p>
    <w:p w14:paraId="1801FA7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2255C" w14:textId="77777777" w:rsidR="00BC378C" w:rsidRDefault="00BC378C" w:rsidP="00BC378C">
      <w:pPr>
        <w:rPr>
          <w:rFonts w:ascii="Arial" w:hAnsi="Arial" w:cs="Arial"/>
          <w:b/>
          <w:sz w:val="24"/>
        </w:rPr>
      </w:pPr>
      <w:r>
        <w:rPr>
          <w:rFonts w:ascii="Arial" w:hAnsi="Arial" w:cs="Arial"/>
          <w:b/>
          <w:color w:val="0000FF"/>
          <w:sz w:val="24"/>
        </w:rPr>
        <w:t>R4-2312770</w:t>
      </w:r>
      <w:r>
        <w:rPr>
          <w:rFonts w:ascii="Arial" w:hAnsi="Arial" w:cs="Arial"/>
          <w:b/>
          <w:color w:val="0000FF"/>
          <w:sz w:val="24"/>
        </w:rPr>
        <w:tab/>
      </w:r>
      <w:r>
        <w:rPr>
          <w:rFonts w:ascii="Arial" w:hAnsi="Arial" w:cs="Arial"/>
          <w:b/>
          <w:sz w:val="24"/>
        </w:rPr>
        <w:t>Rel-18 new basket WI for 3Tx inter-band UL CA and EN-DC</w:t>
      </w:r>
    </w:p>
    <w:p w14:paraId="4A8FFF81" w14:textId="77777777" w:rsidR="00BC378C" w:rsidRDefault="00BC378C" w:rsidP="00BC378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1149E3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658C4" w14:textId="77777777" w:rsidR="00BC378C" w:rsidRDefault="00BC378C" w:rsidP="00BC378C">
      <w:pPr>
        <w:pStyle w:val="Heading4"/>
      </w:pPr>
      <w:bookmarkStart w:id="169" w:name="_Toc142747631"/>
      <w:r>
        <w:t>7.29.2</w:t>
      </w:r>
      <w:r>
        <w:tab/>
        <w:t>Enhancements for 4Rx at low frequency band (&lt;1GHz)</w:t>
      </w:r>
      <w:bookmarkEnd w:id="169"/>
    </w:p>
    <w:p w14:paraId="207830BF" w14:textId="77777777" w:rsidR="00BC378C" w:rsidRDefault="00BC378C" w:rsidP="00BC378C">
      <w:pPr>
        <w:rPr>
          <w:rFonts w:ascii="Arial" w:hAnsi="Arial" w:cs="Arial"/>
          <w:b/>
          <w:sz w:val="24"/>
        </w:rPr>
      </w:pPr>
      <w:r>
        <w:rPr>
          <w:rFonts w:ascii="Arial" w:hAnsi="Arial" w:cs="Arial"/>
          <w:b/>
          <w:color w:val="0000FF"/>
          <w:sz w:val="24"/>
        </w:rPr>
        <w:t>R4-2311086</w:t>
      </w:r>
      <w:r>
        <w:rPr>
          <w:rFonts w:ascii="Arial" w:hAnsi="Arial" w:cs="Arial"/>
          <w:b/>
          <w:color w:val="0000FF"/>
          <w:sz w:val="24"/>
        </w:rPr>
        <w:tab/>
      </w:r>
      <w:r>
        <w:rPr>
          <w:rFonts w:ascii="Arial" w:hAnsi="Arial" w:cs="Arial"/>
          <w:b/>
          <w:sz w:val="24"/>
        </w:rPr>
        <w:t>Discussion on 4RX at low frequency band for handheld UE</w:t>
      </w:r>
    </w:p>
    <w:p w14:paraId="3DF2C5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258385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68801" w14:textId="77777777" w:rsidR="00BC378C" w:rsidRDefault="00BC378C" w:rsidP="00BC378C">
      <w:pPr>
        <w:rPr>
          <w:rFonts w:ascii="Arial" w:hAnsi="Arial" w:cs="Arial"/>
          <w:b/>
          <w:sz w:val="24"/>
        </w:rPr>
      </w:pPr>
      <w:r>
        <w:rPr>
          <w:rFonts w:ascii="Arial" w:hAnsi="Arial" w:cs="Arial"/>
          <w:b/>
          <w:color w:val="0000FF"/>
          <w:sz w:val="24"/>
        </w:rPr>
        <w:t>R4-2311736</w:t>
      </w:r>
      <w:r>
        <w:rPr>
          <w:rFonts w:ascii="Arial" w:hAnsi="Arial" w:cs="Arial"/>
          <w:b/>
          <w:color w:val="0000FF"/>
          <w:sz w:val="24"/>
        </w:rPr>
        <w:tab/>
      </w:r>
      <w:r>
        <w:rPr>
          <w:rFonts w:ascii="Arial" w:hAnsi="Arial" w:cs="Arial"/>
          <w:b/>
          <w:sz w:val="24"/>
        </w:rPr>
        <w:t>4Rx Remaining Discussions</w:t>
      </w:r>
    </w:p>
    <w:p w14:paraId="128C683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2F8664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CC1B4" w14:textId="77777777" w:rsidR="00BC378C" w:rsidRDefault="00BC378C" w:rsidP="00BC378C">
      <w:pPr>
        <w:rPr>
          <w:rFonts w:ascii="Arial" w:hAnsi="Arial" w:cs="Arial"/>
          <w:b/>
          <w:sz w:val="24"/>
        </w:rPr>
      </w:pPr>
      <w:r>
        <w:rPr>
          <w:rFonts w:ascii="Arial" w:hAnsi="Arial" w:cs="Arial"/>
          <w:b/>
          <w:color w:val="0000FF"/>
          <w:sz w:val="24"/>
        </w:rPr>
        <w:t>R4-2311921</w:t>
      </w:r>
      <w:r>
        <w:rPr>
          <w:rFonts w:ascii="Arial" w:hAnsi="Arial" w:cs="Arial"/>
          <w:b/>
          <w:color w:val="0000FF"/>
          <w:sz w:val="24"/>
        </w:rPr>
        <w:tab/>
      </w:r>
      <w:r>
        <w:rPr>
          <w:rFonts w:ascii="Arial" w:hAnsi="Arial" w:cs="Arial"/>
          <w:b/>
          <w:sz w:val="24"/>
        </w:rPr>
        <w:t>Views on low band 4Rx for handheld UE</w:t>
      </w:r>
    </w:p>
    <w:p w14:paraId="372FE49E"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624D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69D26" w14:textId="77777777" w:rsidR="00BC378C" w:rsidRDefault="00BC378C" w:rsidP="00BC378C">
      <w:pPr>
        <w:rPr>
          <w:rFonts w:ascii="Arial" w:hAnsi="Arial" w:cs="Arial"/>
          <w:b/>
          <w:sz w:val="24"/>
        </w:rPr>
      </w:pPr>
      <w:r>
        <w:rPr>
          <w:rFonts w:ascii="Arial" w:hAnsi="Arial" w:cs="Arial"/>
          <w:b/>
          <w:color w:val="0000FF"/>
          <w:sz w:val="24"/>
        </w:rPr>
        <w:t>R4-2312462</w:t>
      </w:r>
      <w:r>
        <w:rPr>
          <w:rFonts w:ascii="Arial" w:hAnsi="Arial" w:cs="Arial"/>
          <w:b/>
          <w:color w:val="0000FF"/>
          <w:sz w:val="24"/>
        </w:rPr>
        <w:tab/>
      </w:r>
      <w:r>
        <w:rPr>
          <w:rFonts w:ascii="Arial" w:hAnsi="Arial" w:cs="Arial"/>
          <w:b/>
          <w:sz w:val="24"/>
        </w:rPr>
        <w:t>Requirements for 4Rx low band (&lt;1GHz) for handheld UE</w:t>
      </w:r>
    </w:p>
    <w:p w14:paraId="2337755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9CC5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82D21" w14:textId="77777777" w:rsidR="00BC378C" w:rsidRDefault="00BC378C" w:rsidP="00BC378C">
      <w:pPr>
        <w:rPr>
          <w:rFonts w:ascii="Arial" w:hAnsi="Arial" w:cs="Arial"/>
          <w:b/>
          <w:sz w:val="24"/>
        </w:rPr>
      </w:pPr>
      <w:r>
        <w:rPr>
          <w:rFonts w:ascii="Arial" w:hAnsi="Arial" w:cs="Arial"/>
          <w:b/>
          <w:color w:val="0000FF"/>
          <w:sz w:val="24"/>
        </w:rPr>
        <w:t>R4-2312555</w:t>
      </w:r>
      <w:r>
        <w:rPr>
          <w:rFonts w:ascii="Arial" w:hAnsi="Arial" w:cs="Arial"/>
          <w:b/>
          <w:color w:val="0000FF"/>
          <w:sz w:val="24"/>
        </w:rPr>
        <w:tab/>
      </w:r>
      <w:r>
        <w:rPr>
          <w:rFonts w:ascii="Arial" w:hAnsi="Arial" w:cs="Arial"/>
          <w:b/>
          <w:sz w:val="24"/>
        </w:rPr>
        <w:t>Discussion on requirements for 4Rx at low frequency band</w:t>
      </w:r>
    </w:p>
    <w:p w14:paraId="4FC8161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A0364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67EDD" w14:textId="77777777" w:rsidR="00BC378C" w:rsidRDefault="00BC378C" w:rsidP="00BC378C">
      <w:pPr>
        <w:rPr>
          <w:rFonts w:ascii="Arial" w:hAnsi="Arial" w:cs="Arial"/>
          <w:b/>
          <w:sz w:val="24"/>
        </w:rPr>
      </w:pPr>
      <w:r>
        <w:rPr>
          <w:rFonts w:ascii="Arial" w:hAnsi="Arial" w:cs="Arial"/>
          <w:b/>
          <w:color w:val="0000FF"/>
          <w:sz w:val="24"/>
        </w:rPr>
        <w:t>R4-2312771</w:t>
      </w:r>
      <w:r>
        <w:rPr>
          <w:rFonts w:ascii="Arial" w:hAnsi="Arial" w:cs="Arial"/>
          <w:b/>
          <w:color w:val="0000FF"/>
          <w:sz w:val="24"/>
        </w:rPr>
        <w:tab/>
      </w:r>
      <w:r>
        <w:rPr>
          <w:rFonts w:ascii="Arial" w:hAnsi="Arial" w:cs="Arial"/>
          <w:b/>
          <w:sz w:val="24"/>
        </w:rPr>
        <w:t>R18 low band 4Rx</w:t>
      </w:r>
    </w:p>
    <w:p w14:paraId="02DDDBC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445F0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B2093" w14:textId="77777777" w:rsidR="00BC378C" w:rsidRDefault="00BC378C" w:rsidP="00BC378C">
      <w:pPr>
        <w:rPr>
          <w:rFonts w:ascii="Arial" w:hAnsi="Arial" w:cs="Arial"/>
          <w:b/>
          <w:sz w:val="24"/>
        </w:rPr>
      </w:pPr>
      <w:r>
        <w:rPr>
          <w:rFonts w:ascii="Arial" w:hAnsi="Arial" w:cs="Arial"/>
          <w:b/>
          <w:color w:val="0000FF"/>
          <w:sz w:val="24"/>
        </w:rPr>
        <w:t>R4-2312772</w:t>
      </w:r>
      <w:r>
        <w:rPr>
          <w:rFonts w:ascii="Arial" w:hAnsi="Arial" w:cs="Arial"/>
          <w:b/>
          <w:color w:val="0000FF"/>
          <w:sz w:val="24"/>
        </w:rPr>
        <w:tab/>
      </w:r>
      <w:r>
        <w:rPr>
          <w:rFonts w:ascii="Arial" w:hAnsi="Arial" w:cs="Arial"/>
          <w:b/>
          <w:sz w:val="24"/>
        </w:rPr>
        <w:t>R18 38101-1 CR for low band 4Rx</w:t>
      </w:r>
    </w:p>
    <w:p w14:paraId="5DBD836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CR-1746  rev  Cat: B (Rel-18)</w:t>
      </w:r>
      <w:r>
        <w:rPr>
          <w:i/>
        </w:rPr>
        <w:br/>
      </w:r>
      <w:r>
        <w:rPr>
          <w:i/>
        </w:rPr>
        <w:br/>
      </w:r>
      <w:r>
        <w:rPr>
          <w:i/>
        </w:rPr>
        <w:tab/>
      </w:r>
      <w:r>
        <w:rPr>
          <w:i/>
        </w:rPr>
        <w:tab/>
      </w:r>
      <w:r>
        <w:rPr>
          <w:i/>
        </w:rPr>
        <w:tab/>
      </w:r>
      <w:r>
        <w:rPr>
          <w:i/>
        </w:rPr>
        <w:tab/>
      </w:r>
      <w:r>
        <w:rPr>
          <w:i/>
        </w:rPr>
        <w:tab/>
        <w:t>Source: OPPO</w:t>
      </w:r>
    </w:p>
    <w:p w14:paraId="4A6755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5CB61" w14:textId="77777777" w:rsidR="00BC378C" w:rsidRDefault="00BC378C" w:rsidP="00BC378C">
      <w:pPr>
        <w:rPr>
          <w:rFonts w:ascii="Arial" w:hAnsi="Arial" w:cs="Arial"/>
          <w:b/>
          <w:sz w:val="24"/>
        </w:rPr>
      </w:pPr>
      <w:r>
        <w:rPr>
          <w:rFonts w:ascii="Arial" w:hAnsi="Arial" w:cs="Arial"/>
          <w:b/>
          <w:color w:val="0000FF"/>
          <w:sz w:val="24"/>
        </w:rPr>
        <w:t>R4-2312895</w:t>
      </w:r>
      <w:r>
        <w:rPr>
          <w:rFonts w:ascii="Arial" w:hAnsi="Arial" w:cs="Arial"/>
          <w:b/>
          <w:color w:val="0000FF"/>
          <w:sz w:val="24"/>
        </w:rPr>
        <w:tab/>
      </w:r>
      <w:r>
        <w:rPr>
          <w:rFonts w:ascii="Arial" w:hAnsi="Arial" w:cs="Arial"/>
          <w:b/>
          <w:sz w:val="24"/>
        </w:rPr>
        <w:t>Discussion on Enhancements for 4Rx at low frequency band</w:t>
      </w:r>
    </w:p>
    <w:p w14:paraId="059847B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3E032A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29790" w14:textId="77777777" w:rsidR="00BC378C" w:rsidRDefault="00BC378C" w:rsidP="00BC378C">
      <w:pPr>
        <w:rPr>
          <w:rFonts w:ascii="Arial" w:hAnsi="Arial" w:cs="Arial"/>
          <w:b/>
          <w:sz w:val="24"/>
        </w:rPr>
      </w:pPr>
      <w:r>
        <w:rPr>
          <w:rFonts w:ascii="Arial" w:hAnsi="Arial" w:cs="Arial"/>
          <w:b/>
          <w:color w:val="0000FF"/>
          <w:sz w:val="24"/>
        </w:rPr>
        <w:t>R4-2313185</w:t>
      </w:r>
      <w:r>
        <w:rPr>
          <w:rFonts w:ascii="Arial" w:hAnsi="Arial" w:cs="Arial"/>
          <w:b/>
          <w:color w:val="0000FF"/>
          <w:sz w:val="24"/>
        </w:rPr>
        <w:tab/>
      </w:r>
      <w:r>
        <w:rPr>
          <w:rFonts w:ascii="Arial" w:hAnsi="Arial" w:cs="Arial"/>
          <w:b/>
          <w:sz w:val="24"/>
        </w:rPr>
        <w:t>Views on 4Rx handheld UE for low NR bands</w:t>
      </w:r>
    </w:p>
    <w:p w14:paraId="392D35A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670D0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A3BED" w14:textId="77777777" w:rsidR="00BC378C" w:rsidRDefault="00BC378C" w:rsidP="00BC378C">
      <w:pPr>
        <w:rPr>
          <w:rFonts w:ascii="Arial" w:hAnsi="Arial" w:cs="Arial"/>
          <w:b/>
          <w:sz w:val="24"/>
        </w:rPr>
      </w:pPr>
      <w:r>
        <w:rPr>
          <w:rFonts w:ascii="Arial" w:hAnsi="Arial" w:cs="Arial"/>
          <w:b/>
          <w:color w:val="0000FF"/>
          <w:sz w:val="24"/>
        </w:rPr>
        <w:t>R4-2313498</w:t>
      </w:r>
      <w:r>
        <w:rPr>
          <w:rFonts w:ascii="Arial" w:hAnsi="Arial" w:cs="Arial"/>
          <w:b/>
          <w:color w:val="0000FF"/>
          <w:sz w:val="24"/>
        </w:rPr>
        <w:tab/>
      </w:r>
      <w:r>
        <w:rPr>
          <w:rFonts w:ascii="Arial" w:hAnsi="Arial" w:cs="Arial"/>
          <w:b/>
          <w:sz w:val="24"/>
        </w:rPr>
        <w:t>Discussion on enhancement for 4Rx at low frequency band</w:t>
      </w:r>
    </w:p>
    <w:p w14:paraId="1AD9ACA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2BC0FC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769F0" w14:textId="77777777" w:rsidR="00BC378C" w:rsidRDefault="00BC378C" w:rsidP="00BC378C">
      <w:pPr>
        <w:rPr>
          <w:rFonts w:ascii="Arial" w:hAnsi="Arial" w:cs="Arial"/>
          <w:b/>
          <w:sz w:val="24"/>
        </w:rPr>
      </w:pPr>
      <w:r>
        <w:rPr>
          <w:rFonts w:ascii="Arial" w:hAnsi="Arial" w:cs="Arial"/>
          <w:b/>
          <w:color w:val="0000FF"/>
          <w:sz w:val="24"/>
        </w:rPr>
        <w:t>R4-2313632</w:t>
      </w:r>
      <w:r>
        <w:rPr>
          <w:rFonts w:ascii="Arial" w:hAnsi="Arial" w:cs="Arial"/>
          <w:b/>
          <w:color w:val="0000FF"/>
          <w:sz w:val="24"/>
        </w:rPr>
        <w:tab/>
      </w:r>
      <w:r>
        <w:rPr>
          <w:rFonts w:ascii="Arial" w:hAnsi="Arial" w:cs="Arial"/>
          <w:b/>
          <w:sz w:val="24"/>
        </w:rPr>
        <w:t>Discussions on 4Rx at low frequency band (&lt;1GHz)</w:t>
      </w:r>
    </w:p>
    <w:p w14:paraId="2297F10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3A0714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661A4" w14:textId="77777777" w:rsidR="00BC378C" w:rsidRDefault="00BC378C" w:rsidP="00BC378C">
      <w:pPr>
        <w:rPr>
          <w:rFonts w:ascii="Arial" w:hAnsi="Arial" w:cs="Arial"/>
          <w:b/>
          <w:sz w:val="24"/>
        </w:rPr>
      </w:pPr>
      <w:r>
        <w:rPr>
          <w:rFonts w:ascii="Arial" w:hAnsi="Arial" w:cs="Arial"/>
          <w:b/>
          <w:color w:val="0000FF"/>
          <w:sz w:val="24"/>
        </w:rPr>
        <w:lastRenderedPageBreak/>
        <w:t>R4-2313827</w:t>
      </w:r>
      <w:r>
        <w:rPr>
          <w:rFonts w:ascii="Arial" w:hAnsi="Arial" w:cs="Arial"/>
          <w:b/>
          <w:color w:val="0000FF"/>
          <w:sz w:val="24"/>
        </w:rPr>
        <w:tab/>
      </w:r>
      <w:r>
        <w:rPr>
          <w:rFonts w:ascii="Arial" w:hAnsi="Arial" w:cs="Arial"/>
          <w:b/>
          <w:sz w:val="24"/>
        </w:rPr>
        <w:t>On REFSENS requirement for 4Rx at low frequency band (&lt;1GHz)</w:t>
      </w:r>
    </w:p>
    <w:p w14:paraId="3BCCAC4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35FA79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CB126" w14:textId="77777777" w:rsidR="00BC378C" w:rsidRDefault="00BC378C" w:rsidP="00BC378C">
      <w:pPr>
        <w:pStyle w:val="Heading4"/>
      </w:pPr>
      <w:bookmarkStart w:id="170" w:name="_Toc142747632"/>
      <w:r>
        <w:t>7.29.3</w:t>
      </w:r>
      <w:r>
        <w:tab/>
        <w:t>Enhancements of 3Tx for band combinations with two bands</w:t>
      </w:r>
      <w:bookmarkEnd w:id="170"/>
    </w:p>
    <w:p w14:paraId="32F4FCC3" w14:textId="77777777" w:rsidR="00BC378C" w:rsidRDefault="00BC378C" w:rsidP="00BC378C">
      <w:pPr>
        <w:pStyle w:val="Heading5"/>
      </w:pPr>
      <w:bookmarkStart w:id="171" w:name="_Toc142747633"/>
      <w:r>
        <w:t>7.29.3.1</w:t>
      </w:r>
      <w:r>
        <w:tab/>
        <w:t>Tx requirements for band combinations with 3Tx</w:t>
      </w:r>
      <w:bookmarkEnd w:id="171"/>
    </w:p>
    <w:p w14:paraId="7B918546" w14:textId="77777777" w:rsidR="00BC378C" w:rsidRDefault="00BC378C" w:rsidP="00BC378C">
      <w:pPr>
        <w:rPr>
          <w:rFonts w:ascii="Arial" w:hAnsi="Arial" w:cs="Arial"/>
          <w:b/>
          <w:sz w:val="24"/>
        </w:rPr>
      </w:pPr>
      <w:r>
        <w:rPr>
          <w:rFonts w:ascii="Arial" w:hAnsi="Arial" w:cs="Arial"/>
          <w:b/>
          <w:color w:val="0000FF"/>
          <w:sz w:val="24"/>
        </w:rPr>
        <w:t>R4-2311253</w:t>
      </w:r>
      <w:r>
        <w:rPr>
          <w:rFonts w:ascii="Arial" w:hAnsi="Arial" w:cs="Arial"/>
          <w:b/>
          <w:color w:val="0000FF"/>
          <w:sz w:val="24"/>
        </w:rPr>
        <w:tab/>
      </w:r>
      <w:r>
        <w:rPr>
          <w:rFonts w:ascii="Arial" w:hAnsi="Arial" w:cs="Arial"/>
          <w:b/>
          <w:sz w:val="24"/>
        </w:rPr>
        <w:t>Draft CR for TS 38.101-1: Introduction of inter-band UL CA with UL MIMO</w:t>
      </w:r>
    </w:p>
    <w:p w14:paraId="18B2D6B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Apple</w:t>
      </w:r>
    </w:p>
    <w:p w14:paraId="1FE460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BF022" w14:textId="77777777" w:rsidR="00BC378C" w:rsidRDefault="00BC378C" w:rsidP="00BC378C">
      <w:pPr>
        <w:rPr>
          <w:rFonts w:ascii="Arial" w:hAnsi="Arial" w:cs="Arial"/>
          <w:b/>
          <w:sz w:val="24"/>
        </w:rPr>
      </w:pPr>
      <w:r>
        <w:rPr>
          <w:rFonts w:ascii="Arial" w:hAnsi="Arial" w:cs="Arial"/>
          <w:b/>
          <w:color w:val="0000FF"/>
          <w:sz w:val="24"/>
        </w:rPr>
        <w:t>R4-2311922</w:t>
      </w:r>
      <w:r>
        <w:rPr>
          <w:rFonts w:ascii="Arial" w:hAnsi="Arial" w:cs="Arial"/>
          <w:b/>
          <w:color w:val="0000FF"/>
          <w:sz w:val="24"/>
        </w:rPr>
        <w:tab/>
      </w:r>
      <w:r>
        <w:rPr>
          <w:rFonts w:ascii="Arial" w:hAnsi="Arial" w:cs="Arial"/>
          <w:b/>
          <w:sz w:val="24"/>
        </w:rPr>
        <w:t>Views on Tx requirements for band combinations with 3Tx</w:t>
      </w:r>
    </w:p>
    <w:p w14:paraId="3D18148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KT corporation</w:t>
      </w:r>
    </w:p>
    <w:p w14:paraId="5FD95B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54A3F" w14:textId="77777777" w:rsidR="00BC378C" w:rsidRDefault="00BC378C" w:rsidP="00BC378C">
      <w:pPr>
        <w:rPr>
          <w:rFonts w:ascii="Arial" w:hAnsi="Arial" w:cs="Arial"/>
          <w:b/>
          <w:sz w:val="24"/>
        </w:rPr>
      </w:pPr>
      <w:r>
        <w:rPr>
          <w:rFonts w:ascii="Arial" w:hAnsi="Arial" w:cs="Arial"/>
          <w:b/>
          <w:color w:val="0000FF"/>
          <w:sz w:val="24"/>
        </w:rPr>
        <w:t>R4-2312249</w:t>
      </w:r>
      <w:r>
        <w:rPr>
          <w:rFonts w:ascii="Arial" w:hAnsi="Arial" w:cs="Arial"/>
          <w:b/>
          <w:color w:val="0000FF"/>
          <w:sz w:val="24"/>
        </w:rPr>
        <w:tab/>
      </w:r>
      <w:r>
        <w:rPr>
          <w:rFonts w:ascii="Arial" w:hAnsi="Arial" w:cs="Arial"/>
          <w:b/>
          <w:sz w:val="24"/>
        </w:rPr>
        <w:t>Discussion on new TxD UE capability for 3T inter-band CA/DC</w:t>
      </w:r>
    </w:p>
    <w:p w14:paraId="047E29A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10D28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A0765" w14:textId="77777777" w:rsidR="00BC378C" w:rsidRDefault="00BC378C" w:rsidP="00BC378C">
      <w:pPr>
        <w:rPr>
          <w:rFonts w:ascii="Arial" w:hAnsi="Arial" w:cs="Arial"/>
          <w:b/>
          <w:sz w:val="24"/>
        </w:rPr>
      </w:pPr>
      <w:r>
        <w:rPr>
          <w:rFonts w:ascii="Arial" w:hAnsi="Arial" w:cs="Arial"/>
          <w:b/>
          <w:color w:val="0000FF"/>
          <w:sz w:val="24"/>
        </w:rPr>
        <w:t>R4-2312274</w:t>
      </w:r>
      <w:r>
        <w:rPr>
          <w:rFonts w:ascii="Arial" w:hAnsi="Arial" w:cs="Arial"/>
          <w:b/>
          <w:color w:val="0000FF"/>
          <w:sz w:val="24"/>
        </w:rPr>
        <w:tab/>
      </w:r>
      <w:r>
        <w:rPr>
          <w:rFonts w:ascii="Arial" w:hAnsi="Arial" w:cs="Arial"/>
          <w:b/>
          <w:sz w:val="24"/>
        </w:rPr>
        <w:t>UE Tx requirement for inter-band CA PC1.5 and EN-DC PC1.5 with 3Tx</w:t>
      </w:r>
    </w:p>
    <w:p w14:paraId="0DAA92E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3D32A6B" w14:textId="77777777" w:rsidR="00BC378C" w:rsidRDefault="00BC378C" w:rsidP="00BC378C">
      <w:pPr>
        <w:rPr>
          <w:rFonts w:ascii="Arial" w:hAnsi="Arial" w:cs="Arial"/>
          <w:b/>
        </w:rPr>
      </w:pPr>
      <w:r>
        <w:rPr>
          <w:rFonts w:ascii="Arial" w:hAnsi="Arial" w:cs="Arial"/>
          <w:b/>
        </w:rPr>
        <w:t xml:space="preserve">Abstract: </w:t>
      </w:r>
    </w:p>
    <w:p w14:paraId="370F3E09" w14:textId="77777777" w:rsidR="00BC378C" w:rsidRDefault="00BC378C" w:rsidP="00BC378C">
      <w:r>
        <w:t>It discusses UE Tx requirement for inter-band CA/EN-DC PC1.5 with 3Tx.</w:t>
      </w:r>
    </w:p>
    <w:p w14:paraId="5ECBC0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48CD1" w14:textId="77777777" w:rsidR="00BC378C" w:rsidRDefault="00BC378C" w:rsidP="00BC378C">
      <w:pPr>
        <w:rPr>
          <w:rFonts w:ascii="Arial" w:hAnsi="Arial" w:cs="Arial"/>
          <w:b/>
          <w:sz w:val="24"/>
        </w:rPr>
      </w:pPr>
      <w:r>
        <w:rPr>
          <w:rFonts w:ascii="Arial" w:hAnsi="Arial" w:cs="Arial"/>
          <w:b/>
          <w:color w:val="0000FF"/>
          <w:sz w:val="24"/>
        </w:rPr>
        <w:t>R4-2312456</w:t>
      </w:r>
      <w:r>
        <w:rPr>
          <w:rFonts w:ascii="Arial" w:hAnsi="Arial" w:cs="Arial"/>
          <w:b/>
          <w:color w:val="0000FF"/>
          <w:sz w:val="24"/>
        </w:rPr>
        <w:tab/>
      </w:r>
      <w:r>
        <w:rPr>
          <w:rFonts w:ascii="Arial" w:hAnsi="Arial" w:cs="Arial"/>
          <w:b/>
          <w:sz w:val="24"/>
        </w:rPr>
        <w:t>Tx requirements for 3Tx for band combinations within two bands</w:t>
      </w:r>
    </w:p>
    <w:p w14:paraId="62EB07B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92DC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EEFE0" w14:textId="77777777" w:rsidR="00BC378C" w:rsidRDefault="00BC378C" w:rsidP="00BC378C">
      <w:pPr>
        <w:rPr>
          <w:rFonts w:ascii="Arial" w:hAnsi="Arial" w:cs="Arial"/>
          <w:b/>
          <w:sz w:val="24"/>
        </w:rPr>
      </w:pPr>
      <w:r>
        <w:rPr>
          <w:rFonts w:ascii="Arial" w:hAnsi="Arial" w:cs="Arial"/>
          <w:b/>
          <w:color w:val="0000FF"/>
          <w:sz w:val="24"/>
        </w:rPr>
        <w:t>R4-2312457</w:t>
      </w:r>
      <w:r>
        <w:rPr>
          <w:rFonts w:ascii="Arial" w:hAnsi="Arial" w:cs="Arial"/>
          <w:b/>
          <w:color w:val="0000FF"/>
          <w:sz w:val="24"/>
        </w:rPr>
        <w:tab/>
      </w:r>
      <w:r>
        <w:rPr>
          <w:rFonts w:ascii="Arial" w:hAnsi="Arial" w:cs="Arial"/>
          <w:b/>
          <w:sz w:val="24"/>
        </w:rPr>
        <w:t>draft CR to TS38.101-1[R18]: Introduction of inter-band UL CA with UL MIMO and TxD(General)</w:t>
      </w:r>
    </w:p>
    <w:p w14:paraId="7615323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634AA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7D2B3" w14:textId="77777777" w:rsidR="00BC378C" w:rsidRDefault="00BC378C" w:rsidP="00BC378C">
      <w:pPr>
        <w:rPr>
          <w:rFonts w:ascii="Arial" w:hAnsi="Arial" w:cs="Arial"/>
          <w:b/>
          <w:sz w:val="24"/>
        </w:rPr>
      </w:pPr>
      <w:r>
        <w:rPr>
          <w:rFonts w:ascii="Arial" w:hAnsi="Arial" w:cs="Arial"/>
          <w:b/>
          <w:color w:val="0000FF"/>
          <w:sz w:val="24"/>
        </w:rPr>
        <w:lastRenderedPageBreak/>
        <w:t>R4-2312458</w:t>
      </w:r>
      <w:r>
        <w:rPr>
          <w:rFonts w:ascii="Arial" w:hAnsi="Arial" w:cs="Arial"/>
          <w:b/>
          <w:color w:val="0000FF"/>
          <w:sz w:val="24"/>
        </w:rPr>
        <w:tab/>
      </w:r>
      <w:r>
        <w:rPr>
          <w:rFonts w:ascii="Arial" w:hAnsi="Arial" w:cs="Arial"/>
          <w:b/>
          <w:sz w:val="24"/>
        </w:rPr>
        <w:t>draft CR to TS38.101-3[R18]: Introduction of inter-band UL CA with UL MIMO and TxD(General)</w:t>
      </w:r>
    </w:p>
    <w:p w14:paraId="08DB09F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61A735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7C14C" w14:textId="77777777" w:rsidR="00BC378C" w:rsidRDefault="00BC378C" w:rsidP="00BC378C">
      <w:pPr>
        <w:rPr>
          <w:rFonts w:ascii="Arial" w:hAnsi="Arial" w:cs="Arial"/>
          <w:b/>
          <w:sz w:val="24"/>
        </w:rPr>
      </w:pPr>
      <w:r>
        <w:rPr>
          <w:rFonts w:ascii="Arial" w:hAnsi="Arial" w:cs="Arial"/>
          <w:b/>
          <w:color w:val="0000FF"/>
          <w:sz w:val="24"/>
        </w:rPr>
        <w:t>R4-2312556</w:t>
      </w:r>
      <w:r>
        <w:rPr>
          <w:rFonts w:ascii="Arial" w:hAnsi="Arial" w:cs="Arial"/>
          <w:b/>
          <w:color w:val="0000FF"/>
          <w:sz w:val="24"/>
        </w:rPr>
        <w:tab/>
      </w:r>
      <w:r>
        <w:rPr>
          <w:rFonts w:ascii="Arial" w:hAnsi="Arial" w:cs="Arial"/>
          <w:b/>
          <w:sz w:val="24"/>
        </w:rPr>
        <w:t>Tx Requirements of 3Tx for band combinations with two bands</w:t>
      </w:r>
    </w:p>
    <w:p w14:paraId="3D4F61A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961B3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E2DAC" w14:textId="77777777" w:rsidR="00BC378C" w:rsidRDefault="00BC378C" w:rsidP="00BC378C">
      <w:pPr>
        <w:rPr>
          <w:rFonts w:ascii="Arial" w:hAnsi="Arial" w:cs="Arial"/>
          <w:b/>
          <w:sz w:val="24"/>
        </w:rPr>
      </w:pPr>
      <w:r>
        <w:rPr>
          <w:rFonts w:ascii="Arial" w:hAnsi="Arial" w:cs="Arial"/>
          <w:b/>
          <w:color w:val="0000FF"/>
          <w:sz w:val="24"/>
        </w:rPr>
        <w:t>R4-2312773</w:t>
      </w:r>
      <w:r>
        <w:rPr>
          <w:rFonts w:ascii="Arial" w:hAnsi="Arial" w:cs="Arial"/>
          <w:b/>
          <w:color w:val="0000FF"/>
          <w:sz w:val="24"/>
        </w:rPr>
        <w:tab/>
      </w:r>
      <w:r>
        <w:rPr>
          <w:rFonts w:ascii="Arial" w:hAnsi="Arial" w:cs="Arial"/>
          <w:b/>
          <w:sz w:val="24"/>
        </w:rPr>
        <w:t>R18 Tx requirement for 3Tx inter-band combinations</w:t>
      </w:r>
    </w:p>
    <w:p w14:paraId="34CAEB5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7B22F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23C7D" w14:textId="77777777" w:rsidR="00BC378C" w:rsidRDefault="00BC378C" w:rsidP="00BC378C">
      <w:pPr>
        <w:rPr>
          <w:rFonts w:ascii="Arial" w:hAnsi="Arial" w:cs="Arial"/>
          <w:b/>
          <w:sz w:val="24"/>
        </w:rPr>
      </w:pPr>
      <w:r>
        <w:rPr>
          <w:rFonts w:ascii="Arial" w:hAnsi="Arial" w:cs="Arial"/>
          <w:b/>
          <w:color w:val="0000FF"/>
          <w:sz w:val="24"/>
        </w:rPr>
        <w:t>R4-2312774</w:t>
      </w:r>
      <w:r>
        <w:rPr>
          <w:rFonts w:ascii="Arial" w:hAnsi="Arial" w:cs="Arial"/>
          <w:b/>
          <w:color w:val="0000FF"/>
          <w:sz w:val="24"/>
        </w:rPr>
        <w:tab/>
      </w:r>
      <w:r>
        <w:rPr>
          <w:rFonts w:ascii="Arial" w:hAnsi="Arial" w:cs="Arial"/>
          <w:b/>
          <w:sz w:val="24"/>
        </w:rPr>
        <w:t>R18 38101-1 CR for 3Tx inter-band CA</w:t>
      </w:r>
    </w:p>
    <w:p w14:paraId="6B975C4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OPPO</w:t>
      </w:r>
    </w:p>
    <w:p w14:paraId="28BCEE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4DB56" w14:textId="77777777" w:rsidR="00BC378C" w:rsidRDefault="00BC378C" w:rsidP="00BC378C">
      <w:pPr>
        <w:rPr>
          <w:rFonts w:ascii="Arial" w:hAnsi="Arial" w:cs="Arial"/>
          <w:b/>
          <w:sz w:val="24"/>
        </w:rPr>
      </w:pPr>
      <w:r>
        <w:rPr>
          <w:rFonts w:ascii="Arial" w:hAnsi="Arial" w:cs="Arial"/>
          <w:b/>
          <w:color w:val="0000FF"/>
          <w:sz w:val="24"/>
        </w:rPr>
        <w:t>R4-2312893</w:t>
      </w:r>
      <w:r>
        <w:rPr>
          <w:rFonts w:ascii="Arial" w:hAnsi="Arial" w:cs="Arial"/>
          <w:b/>
          <w:color w:val="0000FF"/>
          <w:sz w:val="24"/>
        </w:rPr>
        <w:tab/>
      </w:r>
      <w:r>
        <w:rPr>
          <w:rFonts w:ascii="Arial" w:hAnsi="Arial" w:cs="Arial"/>
          <w:b/>
          <w:sz w:val="24"/>
        </w:rPr>
        <w:t>Discussion on Tx requirement for 3Tx for inter-band UL CA and EN-DC</w:t>
      </w:r>
    </w:p>
    <w:p w14:paraId="022F747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7193ED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47D2C" w14:textId="77777777" w:rsidR="00BC378C" w:rsidRDefault="00BC378C" w:rsidP="00BC378C">
      <w:pPr>
        <w:pStyle w:val="Heading5"/>
      </w:pPr>
      <w:bookmarkStart w:id="172" w:name="_Toc142747634"/>
      <w:r>
        <w:t>7.29.3.2</w:t>
      </w:r>
      <w:r>
        <w:tab/>
        <w:t>Rx requirements for band combinations with 3Tx</w:t>
      </w:r>
      <w:bookmarkEnd w:id="172"/>
    </w:p>
    <w:p w14:paraId="5412E829" w14:textId="77777777" w:rsidR="00BC378C" w:rsidRDefault="00BC378C" w:rsidP="00BC378C">
      <w:pPr>
        <w:rPr>
          <w:rFonts w:ascii="Arial" w:hAnsi="Arial" w:cs="Arial"/>
          <w:b/>
          <w:sz w:val="24"/>
        </w:rPr>
      </w:pPr>
      <w:r>
        <w:rPr>
          <w:rFonts w:ascii="Arial" w:hAnsi="Arial" w:cs="Arial"/>
          <w:b/>
          <w:color w:val="0000FF"/>
          <w:sz w:val="24"/>
        </w:rPr>
        <w:t>R4-2311254</w:t>
      </w:r>
      <w:r>
        <w:rPr>
          <w:rFonts w:ascii="Arial" w:hAnsi="Arial" w:cs="Arial"/>
          <w:b/>
          <w:color w:val="0000FF"/>
          <w:sz w:val="24"/>
        </w:rPr>
        <w:tab/>
      </w:r>
      <w:r>
        <w:rPr>
          <w:rFonts w:ascii="Arial" w:hAnsi="Arial" w:cs="Arial"/>
          <w:b/>
          <w:sz w:val="24"/>
        </w:rPr>
        <w:t>On handling Rx requirements for inter-band UL CA/DC with 3Tx</w:t>
      </w:r>
    </w:p>
    <w:p w14:paraId="74614B4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392C4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91DE4" w14:textId="77777777" w:rsidR="00BC378C" w:rsidRDefault="00BC378C" w:rsidP="00BC378C">
      <w:pPr>
        <w:rPr>
          <w:rFonts w:ascii="Arial" w:hAnsi="Arial" w:cs="Arial"/>
          <w:b/>
          <w:sz w:val="24"/>
        </w:rPr>
      </w:pPr>
      <w:r>
        <w:rPr>
          <w:rFonts w:ascii="Arial" w:hAnsi="Arial" w:cs="Arial"/>
          <w:b/>
          <w:color w:val="0000FF"/>
          <w:sz w:val="24"/>
        </w:rPr>
        <w:t>R4-2311255</w:t>
      </w:r>
      <w:r>
        <w:rPr>
          <w:rFonts w:ascii="Arial" w:hAnsi="Arial" w:cs="Arial"/>
          <w:b/>
          <w:color w:val="0000FF"/>
          <w:sz w:val="24"/>
        </w:rPr>
        <w:tab/>
      </w:r>
      <w:r>
        <w:rPr>
          <w:rFonts w:ascii="Arial" w:hAnsi="Arial" w:cs="Arial"/>
          <w:b/>
          <w:sz w:val="24"/>
        </w:rPr>
        <w:t>Draft CR for TS 38.101-1 on introducing Rx requirements for inter-band UL CA with 3Tx</w:t>
      </w:r>
    </w:p>
    <w:p w14:paraId="017C798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Apple</w:t>
      </w:r>
    </w:p>
    <w:p w14:paraId="1F4E6D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EC28D" w14:textId="77777777" w:rsidR="00BC378C" w:rsidRDefault="00BC378C" w:rsidP="00BC378C">
      <w:pPr>
        <w:rPr>
          <w:rFonts w:ascii="Arial" w:hAnsi="Arial" w:cs="Arial"/>
          <w:b/>
          <w:sz w:val="24"/>
        </w:rPr>
      </w:pPr>
      <w:r>
        <w:rPr>
          <w:rFonts w:ascii="Arial" w:hAnsi="Arial" w:cs="Arial"/>
          <w:b/>
          <w:color w:val="0000FF"/>
          <w:sz w:val="24"/>
        </w:rPr>
        <w:t>R4-2311735</w:t>
      </w:r>
      <w:r>
        <w:rPr>
          <w:rFonts w:ascii="Arial" w:hAnsi="Arial" w:cs="Arial"/>
          <w:b/>
          <w:color w:val="0000FF"/>
          <w:sz w:val="24"/>
        </w:rPr>
        <w:tab/>
      </w:r>
      <w:r>
        <w:rPr>
          <w:rFonts w:ascii="Arial" w:hAnsi="Arial" w:cs="Arial"/>
          <w:b/>
          <w:sz w:val="24"/>
        </w:rPr>
        <w:t>3Tx MSD Analysis for CA_n41A-n71A</w:t>
      </w:r>
    </w:p>
    <w:p w14:paraId="7D0A5CE5"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119AB2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2E0BB" w14:textId="77777777" w:rsidR="00BC378C" w:rsidRDefault="00BC378C" w:rsidP="00BC378C">
      <w:pPr>
        <w:rPr>
          <w:rFonts w:ascii="Arial" w:hAnsi="Arial" w:cs="Arial"/>
          <w:b/>
          <w:sz w:val="24"/>
        </w:rPr>
      </w:pPr>
      <w:r>
        <w:rPr>
          <w:rFonts w:ascii="Arial" w:hAnsi="Arial" w:cs="Arial"/>
          <w:b/>
          <w:color w:val="0000FF"/>
          <w:sz w:val="24"/>
        </w:rPr>
        <w:t>R4-2311923</w:t>
      </w:r>
      <w:r>
        <w:rPr>
          <w:rFonts w:ascii="Arial" w:hAnsi="Arial" w:cs="Arial"/>
          <w:b/>
          <w:color w:val="0000FF"/>
          <w:sz w:val="24"/>
        </w:rPr>
        <w:tab/>
      </w:r>
      <w:r>
        <w:rPr>
          <w:rFonts w:ascii="Arial" w:hAnsi="Arial" w:cs="Arial"/>
          <w:b/>
          <w:sz w:val="24"/>
        </w:rPr>
        <w:t>Views on Rx requirements for band combinations with 3Tx</w:t>
      </w:r>
    </w:p>
    <w:p w14:paraId="47646B7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7B35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AB354" w14:textId="77777777" w:rsidR="00BC378C" w:rsidRDefault="00BC378C" w:rsidP="00BC378C">
      <w:pPr>
        <w:rPr>
          <w:rFonts w:ascii="Arial" w:hAnsi="Arial" w:cs="Arial"/>
          <w:b/>
          <w:sz w:val="24"/>
        </w:rPr>
      </w:pPr>
      <w:r>
        <w:rPr>
          <w:rFonts w:ascii="Arial" w:hAnsi="Arial" w:cs="Arial"/>
          <w:b/>
          <w:color w:val="0000FF"/>
          <w:sz w:val="24"/>
        </w:rPr>
        <w:t>R4-2312459</w:t>
      </w:r>
      <w:r>
        <w:rPr>
          <w:rFonts w:ascii="Arial" w:hAnsi="Arial" w:cs="Arial"/>
          <w:b/>
          <w:color w:val="0000FF"/>
          <w:sz w:val="24"/>
        </w:rPr>
        <w:tab/>
      </w:r>
      <w:r>
        <w:rPr>
          <w:rFonts w:ascii="Arial" w:hAnsi="Arial" w:cs="Arial"/>
          <w:b/>
          <w:sz w:val="24"/>
        </w:rPr>
        <w:t>draft CR to TS38.101-1[R18]: Introduction of inter-band UL CA with UL MIMO and TxD(Rx part)</w:t>
      </w:r>
    </w:p>
    <w:p w14:paraId="447EA49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97DE1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82827" w14:textId="77777777" w:rsidR="00BC378C" w:rsidRDefault="00BC378C" w:rsidP="00BC378C">
      <w:pPr>
        <w:rPr>
          <w:rFonts w:ascii="Arial" w:hAnsi="Arial" w:cs="Arial"/>
          <w:b/>
          <w:sz w:val="24"/>
        </w:rPr>
      </w:pPr>
      <w:r>
        <w:rPr>
          <w:rFonts w:ascii="Arial" w:hAnsi="Arial" w:cs="Arial"/>
          <w:b/>
          <w:color w:val="0000FF"/>
          <w:sz w:val="24"/>
        </w:rPr>
        <w:t>R4-2312775</w:t>
      </w:r>
      <w:r>
        <w:rPr>
          <w:rFonts w:ascii="Arial" w:hAnsi="Arial" w:cs="Arial"/>
          <w:b/>
          <w:color w:val="0000FF"/>
          <w:sz w:val="24"/>
        </w:rPr>
        <w:tab/>
      </w:r>
      <w:r>
        <w:rPr>
          <w:rFonts w:ascii="Arial" w:hAnsi="Arial" w:cs="Arial"/>
          <w:b/>
          <w:sz w:val="24"/>
        </w:rPr>
        <w:t>R18 3T4R MSD analysis</w:t>
      </w:r>
    </w:p>
    <w:p w14:paraId="54394CB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541D0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ADAFB" w14:textId="77777777" w:rsidR="00BC378C" w:rsidRDefault="00BC378C" w:rsidP="00BC378C">
      <w:pPr>
        <w:rPr>
          <w:rFonts w:ascii="Arial" w:hAnsi="Arial" w:cs="Arial"/>
          <w:b/>
          <w:sz w:val="24"/>
        </w:rPr>
      </w:pPr>
      <w:r>
        <w:rPr>
          <w:rFonts w:ascii="Arial" w:hAnsi="Arial" w:cs="Arial"/>
          <w:b/>
          <w:color w:val="0000FF"/>
          <w:sz w:val="24"/>
        </w:rPr>
        <w:t>R4-2312776</w:t>
      </w:r>
      <w:r>
        <w:rPr>
          <w:rFonts w:ascii="Arial" w:hAnsi="Arial" w:cs="Arial"/>
          <w:b/>
          <w:color w:val="0000FF"/>
          <w:sz w:val="24"/>
        </w:rPr>
        <w:tab/>
      </w:r>
      <w:r>
        <w:rPr>
          <w:rFonts w:ascii="Arial" w:hAnsi="Arial" w:cs="Arial"/>
          <w:b/>
          <w:sz w:val="24"/>
        </w:rPr>
        <w:t>R18 38101-3 CR for 3Tx inter-band ENDC</w:t>
      </w:r>
    </w:p>
    <w:p w14:paraId="3F0FAA3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OPPO</w:t>
      </w:r>
    </w:p>
    <w:p w14:paraId="57021A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A4ED7" w14:textId="77777777" w:rsidR="00BC378C" w:rsidRDefault="00BC378C" w:rsidP="00BC378C">
      <w:pPr>
        <w:rPr>
          <w:rFonts w:ascii="Arial" w:hAnsi="Arial" w:cs="Arial"/>
          <w:b/>
          <w:sz w:val="24"/>
        </w:rPr>
      </w:pPr>
      <w:r>
        <w:rPr>
          <w:rFonts w:ascii="Arial" w:hAnsi="Arial" w:cs="Arial"/>
          <w:b/>
          <w:color w:val="0000FF"/>
          <w:sz w:val="24"/>
        </w:rPr>
        <w:t>R4-2312894</w:t>
      </w:r>
      <w:r>
        <w:rPr>
          <w:rFonts w:ascii="Arial" w:hAnsi="Arial" w:cs="Arial"/>
          <w:b/>
          <w:color w:val="0000FF"/>
          <w:sz w:val="24"/>
        </w:rPr>
        <w:tab/>
      </w:r>
      <w:r>
        <w:rPr>
          <w:rFonts w:ascii="Arial" w:hAnsi="Arial" w:cs="Arial"/>
          <w:b/>
          <w:sz w:val="24"/>
        </w:rPr>
        <w:t>Discussion on Rx requirement for 3Tx for inter-band UL CA and EN-DC</w:t>
      </w:r>
    </w:p>
    <w:p w14:paraId="1A3F3BF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06EC2C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40610" w14:textId="77777777" w:rsidR="00BC378C" w:rsidRDefault="00BC378C" w:rsidP="00BC378C">
      <w:pPr>
        <w:pStyle w:val="Heading4"/>
      </w:pPr>
      <w:bookmarkStart w:id="173" w:name="_Toc142747635"/>
      <w:r>
        <w:t>7.29.4</w:t>
      </w:r>
      <w:r>
        <w:tab/>
        <w:t>Moderator summary and conclusions</w:t>
      </w:r>
      <w:bookmarkEnd w:id="173"/>
    </w:p>
    <w:p w14:paraId="57196C4D" w14:textId="77777777" w:rsidR="00BC378C" w:rsidRDefault="00BC378C" w:rsidP="00BC378C">
      <w:pPr>
        <w:pStyle w:val="Heading3"/>
      </w:pPr>
      <w:bookmarkStart w:id="174" w:name="_Toc142747636"/>
      <w:r>
        <w:t>7.30</w:t>
      </w:r>
      <w:r>
        <w:tab/>
        <w:t>Enhancement for 700/800/900MHz band combinations</w:t>
      </w:r>
      <w:bookmarkEnd w:id="174"/>
    </w:p>
    <w:p w14:paraId="055CB3AC" w14:textId="77777777" w:rsidR="00BC378C" w:rsidRDefault="00BC378C" w:rsidP="00BC378C">
      <w:pPr>
        <w:pStyle w:val="Heading4"/>
      </w:pPr>
      <w:bookmarkStart w:id="175" w:name="_Toc142747637"/>
      <w:r>
        <w:t>7.30.1</w:t>
      </w:r>
      <w:r>
        <w:tab/>
        <w:t>UE RF requirements and related transmission schemes</w:t>
      </w:r>
      <w:bookmarkEnd w:id="175"/>
    </w:p>
    <w:p w14:paraId="50657DF6" w14:textId="77777777" w:rsidR="00BC378C" w:rsidRDefault="00BC378C" w:rsidP="00BC378C">
      <w:pPr>
        <w:rPr>
          <w:rFonts w:ascii="Arial" w:hAnsi="Arial" w:cs="Arial"/>
          <w:b/>
          <w:sz w:val="24"/>
        </w:rPr>
      </w:pPr>
      <w:r>
        <w:rPr>
          <w:rFonts w:ascii="Arial" w:hAnsi="Arial" w:cs="Arial"/>
          <w:b/>
          <w:color w:val="0000FF"/>
          <w:sz w:val="24"/>
        </w:rPr>
        <w:t>R4-2311753</w:t>
      </w:r>
      <w:r>
        <w:rPr>
          <w:rFonts w:ascii="Arial" w:hAnsi="Arial" w:cs="Arial"/>
          <w:b/>
          <w:color w:val="0000FF"/>
          <w:sz w:val="24"/>
        </w:rPr>
        <w:tab/>
      </w:r>
      <w:r>
        <w:rPr>
          <w:rFonts w:ascii="Arial" w:hAnsi="Arial" w:cs="Arial"/>
          <w:b/>
          <w:sz w:val="24"/>
        </w:rPr>
        <w:t>MSD analysis for CA_n5-n105, CA_n28-n105, and CA_n26-n28 combinations</w:t>
      </w:r>
    </w:p>
    <w:p w14:paraId="609E34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45E0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E684C" w14:textId="77777777" w:rsidR="00BC378C" w:rsidRDefault="00BC378C" w:rsidP="00BC378C">
      <w:pPr>
        <w:pStyle w:val="Heading5"/>
      </w:pPr>
      <w:bookmarkStart w:id="176" w:name="_Toc142747638"/>
      <w:r>
        <w:lastRenderedPageBreak/>
        <w:t>7.30.1.1</w:t>
      </w:r>
      <w:r>
        <w:tab/>
        <w:t>CA configuration of CA_n5-n8</w:t>
      </w:r>
      <w:bookmarkEnd w:id="176"/>
    </w:p>
    <w:p w14:paraId="3AB3EAC6" w14:textId="77777777" w:rsidR="00BC378C" w:rsidRDefault="00BC378C" w:rsidP="00BC378C">
      <w:pPr>
        <w:rPr>
          <w:rFonts w:ascii="Arial" w:hAnsi="Arial" w:cs="Arial"/>
          <w:b/>
          <w:sz w:val="24"/>
        </w:rPr>
      </w:pPr>
      <w:r>
        <w:rPr>
          <w:rFonts w:ascii="Arial" w:hAnsi="Arial" w:cs="Arial"/>
          <w:b/>
          <w:color w:val="0000FF"/>
          <w:sz w:val="24"/>
        </w:rPr>
        <w:t>R4-2311050</w:t>
      </w:r>
      <w:r>
        <w:rPr>
          <w:rFonts w:ascii="Arial" w:hAnsi="Arial" w:cs="Arial"/>
          <w:b/>
          <w:color w:val="0000FF"/>
          <w:sz w:val="24"/>
        </w:rPr>
        <w:tab/>
      </w:r>
      <w:r>
        <w:rPr>
          <w:rFonts w:ascii="Arial" w:hAnsi="Arial" w:cs="Arial"/>
          <w:b/>
          <w:sz w:val="24"/>
        </w:rPr>
        <w:t>Consideration on issues for CA_n5-n8</w:t>
      </w:r>
    </w:p>
    <w:p w14:paraId="23428C7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B147A17" w14:textId="77777777" w:rsidR="00BC378C" w:rsidRDefault="00BC378C" w:rsidP="00BC378C">
      <w:pPr>
        <w:rPr>
          <w:rFonts w:ascii="Arial" w:hAnsi="Arial" w:cs="Arial"/>
          <w:b/>
        </w:rPr>
      </w:pPr>
      <w:r>
        <w:rPr>
          <w:rFonts w:ascii="Arial" w:hAnsi="Arial" w:cs="Arial"/>
          <w:b/>
        </w:rPr>
        <w:t xml:space="preserve">Abstract: </w:t>
      </w:r>
    </w:p>
    <w:p w14:paraId="6B9CA6A9" w14:textId="77777777" w:rsidR="00BC378C" w:rsidRDefault="00BC378C" w:rsidP="00BC378C">
      <w:r>
        <w:t>This contribution addresses two issues. One is questions in RAN2 LS reply of [R2-2306862]. The other is about signaling option to differentiate options, i.e., restriction(s), that a UE supports.</w:t>
      </w:r>
    </w:p>
    <w:p w14:paraId="73B2873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A69DB" w14:textId="77777777" w:rsidR="00BC378C" w:rsidRDefault="00BC378C" w:rsidP="00BC378C">
      <w:pPr>
        <w:rPr>
          <w:rFonts w:ascii="Arial" w:hAnsi="Arial" w:cs="Arial"/>
          <w:b/>
          <w:sz w:val="24"/>
        </w:rPr>
      </w:pPr>
      <w:r>
        <w:rPr>
          <w:rFonts w:ascii="Arial" w:hAnsi="Arial" w:cs="Arial"/>
          <w:b/>
          <w:color w:val="0000FF"/>
          <w:sz w:val="24"/>
        </w:rPr>
        <w:t>R4-2311117</w:t>
      </w:r>
      <w:r>
        <w:rPr>
          <w:rFonts w:ascii="Arial" w:hAnsi="Arial" w:cs="Arial"/>
          <w:b/>
          <w:color w:val="0000FF"/>
          <w:sz w:val="24"/>
        </w:rPr>
        <w:tab/>
      </w:r>
      <w:r>
        <w:rPr>
          <w:rFonts w:ascii="Arial" w:hAnsi="Arial" w:cs="Arial"/>
          <w:b/>
          <w:sz w:val="24"/>
        </w:rPr>
        <w:t>CA_n5-n8 UL and DL configuration support and related signalling</w:t>
      </w:r>
    </w:p>
    <w:p w14:paraId="7BBBA96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95FEDF9" w14:textId="77777777" w:rsidR="00BC378C" w:rsidRDefault="00BC378C" w:rsidP="00BC378C">
      <w:pPr>
        <w:rPr>
          <w:rFonts w:ascii="Arial" w:hAnsi="Arial" w:cs="Arial"/>
          <w:b/>
        </w:rPr>
      </w:pPr>
      <w:r>
        <w:rPr>
          <w:rFonts w:ascii="Arial" w:hAnsi="Arial" w:cs="Arial"/>
          <w:b/>
        </w:rPr>
        <w:t xml:space="preserve">Abstract: </w:t>
      </w:r>
    </w:p>
    <w:p w14:paraId="203963F8" w14:textId="77777777" w:rsidR="00BC378C" w:rsidRDefault="00BC378C" w:rsidP="00BC378C">
      <w:r>
        <w:t>In this contribution, we further detail our views on the three different implementations and how to distinguish them.</w:t>
      </w:r>
    </w:p>
    <w:p w14:paraId="54BCD3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9D7DF" w14:textId="77777777" w:rsidR="00BC378C" w:rsidRDefault="00BC378C" w:rsidP="00BC378C">
      <w:pPr>
        <w:rPr>
          <w:rFonts w:ascii="Arial" w:hAnsi="Arial" w:cs="Arial"/>
          <w:b/>
          <w:sz w:val="24"/>
        </w:rPr>
      </w:pPr>
      <w:r>
        <w:rPr>
          <w:rFonts w:ascii="Arial" w:hAnsi="Arial" w:cs="Arial"/>
          <w:b/>
          <w:color w:val="0000FF"/>
          <w:sz w:val="24"/>
        </w:rPr>
        <w:t>R4-2311305</w:t>
      </w:r>
      <w:r>
        <w:rPr>
          <w:rFonts w:ascii="Arial" w:hAnsi="Arial" w:cs="Arial"/>
          <w:b/>
          <w:color w:val="0000FF"/>
          <w:sz w:val="24"/>
        </w:rPr>
        <w:tab/>
      </w:r>
      <w:r>
        <w:rPr>
          <w:rFonts w:ascii="Arial" w:hAnsi="Arial" w:cs="Arial"/>
          <w:b/>
          <w:sz w:val="24"/>
        </w:rPr>
        <w:t>CA_n5-n8 with n5 UL only (2 antenna option)</w:t>
      </w:r>
    </w:p>
    <w:p w14:paraId="597B847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296A0A0" w14:textId="77777777" w:rsidR="00BC378C" w:rsidRDefault="00BC378C" w:rsidP="00BC378C">
      <w:pPr>
        <w:rPr>
          <w:rFonts w:ascii="Arial" w:hAnsi="Arial" w:cs="Arial"/>
          <w:b/>
        </w:rPr>
      </w:pPr>
      <w:r>
        <w:rPr>
          <w:rFonts w:ascii="Arial" w:hAnsi="Arial" w:cs="Arial"/>
          <w:b/>
        </w:rPr>
        <w:t xml:space="preserve">Abstract: </w:t>
      </w:r>
    </w:p>
    <w:p w14:paraId="179D0593" w14:textId="77777777" w:rsidR="00BC378C" w:rsidRDefault="00BC378C" w:rsidP="00BC378C">
      <w:r>
        <w:t>Revisit MSD for CA_n5-n8 with the test point approved in the last WF using 2 antenna architecture.</w:t>
      </w:r>
    </w:p>
    <w:p w14:paraId="7DEB9E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F68DB" w14:textId="77777777" w:rsidR="00BC378C" w:rsidRDefault="00BC378C" w:rsidP="00BC378C">
      <w:pPr>
        <w:rPr>
          <w:rFonts w:ascii="Arial" w:hAnsi="Arial" w:cs="Arial"/>
          <w:b/>
          <w:sz w:val="24"/>
        </w:rPr>
      </w:pPr>
      <w:r>
        <w:rPr>
          <w:rFonts w:ascii="Arial" w:hAnsi="Arial" w:cs="Arial"/>
          <w:b/>
          <w:color w:val="0000FF"/>
          <w:sz w:val="24"/>
        </w:rPr>
        <w:t>R4-2311608</w:t>
      </w:r>
      <w:r>
        <w:rPr>
          <w:rFonts w:ascii="Arial" w:hAnsi="Arial" w:cs="Arial"/>
          <w:b/>
          <w:color w:val="0000FF"/>
          <w:sz w:val="24"/>
        </w:rPr>
        <w:tab/>
      </w:r>
      <w:r>
        <w:rPr>
          <w:rFonts w:ascii="Arial" w:hAnsi="Arial" w:cs="Arial"/>
          <w:b/>
          <w:sz w:val="24"/>
        </w:rPr>
        <w:t>Reply LS on non-simultaneous UL and DL from different two bands during UL CA</w:t>
      </w:r>
    </w:p>
    <w:p w14:paraId="77066B01"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4C43F0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3225A" w14:textId="77777777" w:rsidR="00BC378C" w:rsidRDefault="00BC378C" w:rsidP="00BC378C">
      <w:pPr>
        <w:rPr>
          <w:rFonts w:ascii="Arial" w:hAnsi="Arial" w:cs="Arial"/>
          <w:b/>
          <w:sz w:val="24"/>
        </w:rPr>
      </w:pPr>
      <w:r>
        <w:rPr>
          <w:rFonts w:ascii="Arial" w:hAnsi="Arial" w:cs="Arial"/>
          <w:b/>
          <w:color w:val="0000FF"/>
          <w:sz w:val="24"/>
        </w:rPr>
        <w:t>R4-2311646</w:t>
      </w:r>
      <w:r>
        <w:rPr>
          <w:rFonts w:ascii="Arial" w:hAnsi="Arial" w:cs="Arial"/>
          <w:b/>
          <w:color w:val="0000FF"/>
          <w:sz w:val="24"/>
        </w:rPr>
        <w:tab/>
      </w:r>
      <w:r>
        <w:rPr>
          <w:rFonts w:ascii="Arial" w:hAnsi="Arial" w:cs="Arial"/>
          <w:b/>
          <w:sz w:val="24"/>
        </w:rPr>
        <w:t>Discussion of the 3 solutions for CA_n5-n8</w:t>
      </w:r>
    </w:p>
    <w:p w14:paraId="2729D5A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AF529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30D51" w14:textId="77777777" w:rsidR="00BC378C" w:rsidRDefault="00BC378C" w:rsidP="00BC378C">
      <w:pPr>
        <w:rPr>
          <w:rFonts w:ascii="Arial" w:hAnsi="Arial" w:cs="Arial"/>
          <w:b/>
          <w:sz w:val="24"/>
        </w:rPr>
      </w:pPr>
      <w:r>
        <w:rPr>
          <w:rFonts w:ascii="Arial" w:hAnsi="Arial" w:cs="Arial"/>
          <w:b/>
          <w:color w:val="0000FF"/>
          <w:sz w:val="24"/>
        </w:rPr>
        <w:t>R4-2312014</w:t>
      </w:r>
      <w:r>
        <w:rPr>
          <w:rFonts w:ascii="Arial" w:hAnsi="Arial" w:cs="Arial"/>
          <w:b/>
          <w:color w:val="0000FF"/>
          <w:sz w:val="24"/>
        </w:rPr>
        <w:tab/>
      </w:r>
      <w:r>
        <w:rPr>
          <w:rFonts w:ascii="Arial" w:hAnsi="Arial" w:cs="Arial"/>
          <w:b/>
          <w:sz w:val="24"/>
        </w:rPr>
        <w:t>Reply LS on non-simultaneous UL and DL</w:t>
      </w:r>
    </w:p>
    <w:p w14:paraId="7962CAA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04FD46" w14:textId="77777777" w:rsidR="00BC378C" w:rsidRDefault="00BC378C" w:rsidP="00BC378C">
      <w:pPr>
        <w:rPr>
          <w:rFonts w:ascii="Arial" w:hAnsi="Arial" w:cs="Arial"/>
          <w:b/>
        </w:rPr>
      </w:pPr>
      <w:r>
        <w:rPr>
          <w:rFonts w:ascii="Arial" w:hAnsi="Arial" w:cs="Arial"/>
          <w:b/>
        </w:rPr>
        <w:t xml:space="preserve">Abstract: </w:t>
      </w:r>
    </w:p>
    <w:p w14:paraId="00753E7A" w14:textId="77777777" w:rsidR="00BC378C" w:rsidRDefault="00BC378C" w:rsidP="00BC378C">
      <w:r>
        <w:t>This contribution reply the LS for non-simultaneous UL and DL from different two bands during UL</w:t>
      </w:r>
    </w:p>
    <w:p w14:paraId="2CEA6B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806AD" w14:textId="77777777" w:rsidR="00BC378C" w:rsidRDefault="00BC378C" w:rsidP="00BC378C">
      <w:pPr>
        <w:rPr>
          <w:rFonts w:ascii="Arial" w:hAnsi="Arial" w:cs="Arial"/>
          <w:b/>
          <w:sz w:val="24"/>
        </w:rPr>
      </w:pPr>
      <w:r>
        <w:rPr>
          <w:rFonts w:ascii="Arial" w:hAnsi="Arial" w:cs="Arial"/>
          <w:b/>
          <w:color w:val="0000FF"/>
          <w:sz w:val="24"/>
        </w:rPr>
        <w:t>R4-2312460</w:t>
      </w:r>
      <w:r>
        <w:rPr>
          <w:rFonts w:ascii="Arial" w:hAnsi="Arial" w:cs="Arial"/>
          <w:b/>
          <w:color w:val="0000FF"/>
          <w:sz w:val="24"/>
        </w:rPr>
        <w:tab/>
      </w:r>
      <w:r>
        <w:rPr>
          <w:rFonts w:ascii="Arial" w:hAnsi="Arial" w:cs="Arial"/>
          <w:b/>
          <w:sz w:val="24"/>
        </w:rPr>
        <w:t>On CA band combination of n5-n8</w:t>
      </w:r>
    </w:p>
    <w:p w14:paraId="5864EB95"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32AE95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1E968" w14:textId="77777777" w:rsidR="00BC378C" w:rsidRDefault="00BC378C" w:rsidP="00BC378C">
      <w:pPr>
        <w:rPr>
          <w:rFonts w:ascii="Arial" w:hAnsi="Arial" w:cs="Arial"/>
          <w:b/>
          <w:sz w:val="24"/>
        </w:rPr>
      </w:pPr>
      <w:r>
        <w:rPr>
          <w:rFonts w:ascii="Arial" w:hAnsi="Arial" w:cs="Arial"/>
          <w:b/>
          <w:color w:val="0000FF"/>
          <w:sz w:val="24"/>
        </w:rPr>
        <w:t>R4-2312461</w:t>
      </w:r>
      <w:r>
        <w:rPr>
          <w:rFonts w:ascii="Arial" w:hAnsi="Arial" w:cs="Arial"/>
          <w:b/>
          <w:color w:val="0000FF"/>
          <w:sz w:val="24"/>
        </w:rPr>
        <w:tab/>
      </w:r>
      <w:r>
        <w:rPr>
          <w:rFonts w:ascii="Arial" w:hAnsi="Arial" w:cs="Arial"/>
          <w:b/>
          <w:sz w:val="24"/>
        </w:rPr>
        <w:t>draft LS on non-simultaneous UL and DL from different two bands during UL CA</w:t>
      </w:r>
    </w:p>
    <w:p w14:paraId="54843D75"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703682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A8F1F" w14:textId="77777777" w:rsidR="00BC378C" w:rsidRDefault="00BC378C" w:rsidP="00BC378C">
      <w:pPr>
        <w:rPr>
          <w:rFonts w:ascii="Arial" w:hAnsi="Arial" w:cs="Arial"/>
          <w:b/>
          <w:sz w:val="24"/>
        </w:rPr>
      </w:pPr>
      <w:r>
        <w:rPr>
          <w:rFonts w:ascii="Arial" w:hAnsi="Arial" w:cs="Arial"/>
          <w:b/>
          <w:color w:val="0000FF"/>
          <w:sz w:val="24"/>
        </w:rPr>
        <w:t>R4-2312580</w:t>
      </w:r>
      <w:r>
        <w:rPr>
          <w:rFonts w:ascii="Arial" w:hAnsi="Arial" w:cs="Arial"/>
          <w:b/>
          <w:color w:val="0000FF"/>
          <w:sz w:val="24"/>
        </w:rPr>
        <w:tab/>
      </w:r>
      <w:r>
        <w:rPr>
          <w:rFonts w:ascii="Arial" w:hAnsi="Arial" w:cs="Arial"/>
          <w:b/>
          <w:sz w:val="24"/>
        </w:rPr>
        <w:t>Discussion on CA_n5-n8 and LS from RAN2</w:t>
      </w:r>
    </w:p>
    <w:p w14:paraId="2561995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455D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DF3DD" w14:textId="77777777" w:rsidR="00BC378C" w:rsidRDefault="00BC378C" w:rsidP="00BC378C">
      <w:pPr>
        <w:rPr>
          <w:rFonts w:ascii="Arial" w:hAnsi="Arial" w:cs="Arial"/>
          <w:b/>
          <w:sz w:val="24"/>
        </w:rPr>
      </w:pPr>
      <w:r>
        <w:rPr>
          <w:rFonts w:ascii="Arial" w:hAnsi="Arial" w:cs="Arial"/>
          <w:b/>
          <w:color w:val="0000FF"/>
          <w:sz w:val="24"/>
        </w:rPr>
        <w:t>R4-2312692</w:t>
      </w:r>
      <w:r>
        <w:rPr>
          <w:rFonts w:ascii="Arial" w:hAnsi="Arial" w:cs="Arial"/>
          <w:b/>
          <w:color w:val="0000FF"/>
          <w:sz w:val="24"/>
        </w:rPr>
        <w:tab/>
      </w:r>
      <w:r>
        <w:rPr>
          <w:rFonts w:ascii="Arial" w:hAnsi="Arial" w:cs="Arial"/>
          <w:b/>
          <w:sz w:val="24"/>
        </w:rPr>
        <w:t>Discussion on CA_n5-n8</w:t>
      </w:r>
    </w:p>
    <w:p w14:paraId="24215A4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E9011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E594A" w14:textId="77777777" w:rsidR="00BC378C" w:rsidRDefault="00BC378C" w:rsidP="00BC378C">
      <w:pPr>
        <w:rPr>
          <w:rFonts w:ascii="Arial" w:hAnsi="Arial" w:cs="Arial"/>
          <w:b/>
          <w:sz w:val="24"/>
        </w:rPr>
      </w:pPr>
      <w:r>
        <w:rPr>
          <w:rFonts w:ascii="Arial" w:hAnsi="Arial" w:cs="Arial"/>
          <w:b/>
          <w:color w:val="0000FF"/>
          <w:sz w:val="24"/>
        </w:rPr>
        <w:t>R4-2312723</w:t>
      </w:r>
      <w:r>
        <w:rPr>
          <w:rFonts w:ascii="Arial" w:hAnsi="Arial" w:cs="Arial"/>
          <w:b/>
          <w:color w:val="0000FF"/>
          <w:sz w:val="24"/>
        </w:rPr>
        <w:tab/>
      </w:r>
      <w:r>
        <w:rPr>
          <w:rFonts w:ascii="Arial" w:hAnsi="Arial" w:cs="Arial"/>
          <w:b/>
          <w:sz w:val="24"/>
        </w:rPr>
        <w:t>Specify UE RF requirements for option 1 and 3 solutions for CA_n5-n8</w:t>
      </w:r>
    </w:p>
    <w:p w14:paraId="23B44A8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569B939A" w14:textId="77777777" w:rsidR="00BC378C" w:rsidRDefault="00BC378C" w:rsidP="00BC378C">
      <w:pPr>
        <w:rPr>
          <w:rFonts w:ascii="Arial" w:hAnsi="Arial" w:cs="Arial"/>
          <w:b/>
        </w:rPr>
      </w:pPr>
      <w:r>
        <w:rPr>
          <w:rFonts w:ascii="Arial" w:hAnsi="Arial" w:cs="Arial"/>
          <w:b/>
        </w:rPr>
        <w:t xml:space="preserve">Abstract: </w:t>
      </w:r>
    </w:p>
    <w:p w14:paraId="297A5922" w14:textId="77777777" w:rsidR="00BC378C" w:rsidRDefault="00BC378C" w:rsidP="00BC378C">
      <w:r>
        <w:t>This contribution provides our views on how to introduce RF requirements into spec for option 1 and 3 solutions.</w:t>
      </w:r>
    </w:p>
    <w:p w14:paraId="55BA2D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48159" w14:textId="77777777" w:rsidR="00BC378C" w:rsidRDefault="00BC378C" w:rsidP="00BC378C">
      <w:pPr>
        <w:rPr>
          <w:rFonts w:ascii="Arial" w:hAnsi="Arial" w:cs="Arial"/>
          <w:b/>
          <w:sz w:val="24"/>
        </w:rPr>
      </w:pPr>
      <w:r>
        <w:rPr>
          <w:rFonts w:ascii="Arial" w:hAnsi="Arial" w:cs="Arial"/>
          <w:b/>
          <w:color w:val="0000FF"/>
          <w:sz w:val="24"/>
        </w:rPr>
        <w:t>R4-2312763</w:t>
      </w:r>
      <w:r>
        <w:rPr>
          <w:rFonts w:ascii="Arial" w:hAnsi="Arial" w:cs="Arial"/>
          <w:b/>
          <w:color w:val="0000FF"/>
          <w:sz w:val="24"/>
        </w:rPr>
        <w:tab/>
      </w:r>
      <w:r>
        <w:rPr>
          <w:rFonts w:ascii="Arial" w:hAnsi="Arial" w:cs="Arial"/>
          <w:b/>
          <w:sz w:val="24"/>
        </w:rPr>
        <w:t>R18 CA_n5-n8 non-simultaneous UL DL</w:t>
      </w:r>
    </w:p>
    <w:p w14:paraId="44C3174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B6131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937A9" w14:textId="77777777" w:rsidR="00BC378C" w:rsidRDefault="00BC378C" w:rsidP="00BC378C">
      <w:pPr>
        <w:rPr>
          <w:rFonts w:ascii="Arial" w:hAnsi="Arial" w:cs="Arial"/>
          <w:b/>
          <w:sz w:val="24"/>
        </w:rPr>
      </w:pPr>
      <w:r>
        <w:rPr>
          <w:rFonts w:ascii="Arial" w:hAnsi="Arial" w:cs="Arial"/>
          <w:b/>
          <w:color w:val="0000FF"/>
          <w:sz w:val="24"/>
        </w:rPr>
        <w:t>R4-2312966</w:t>
      </w:r>
      <w:r>
        <w:rPr>
          <w:rFonts w:ascii="Arial" w:hAnsi="Arial" w:cs="Arial"/>
          <w:b/>
          <w:color w:val="0000FF"/>
          <w:sz w:val="24"/>
        </w:rPr>
        <w:tab/>
      </w:r>
      <w:r>
        <w:rPr>
          <w:rFonts w:ascii="Arial" w:hAnsi="Arial" w:cs="Arial"/>
          <w:b/>
          <w:sz w:val="24"/>
        </w:rPr>
        <w:t>Discussion on RF requirements and solution issue for CA_n5-n8</w:t>
      </w:r>
    </w:p>
    <w:p w14:paraId="38C928D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83056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0BF1D" w14:textId="77777777" w:rsidR="00BC378C" w:rsidRDefault="00BC378C" w:rsidP="00BC378C">
      <w:pPr>
        <w:rPr>
          <w:rFonts w:ascii="Arial" w:hAnsi="Arial" w:cs="Arial"/>
          <w:b/>
          <w:sz w:val="24"/>
        </w:rPr>
      </w:pPr>
      <w:r>
        <w:rPr>
          <w:rFonts w:ascii="Arial" w:hAnsi="Arial" w:cs="Arial"/>
          <w:b/>
          <w:color w:val="0000FF"/>
          <w:sz w:val="24"/>
        </w:rPr>
        <w:t>R4-2312967</w:t>
      </w:r>
      <w:r>
        <w:rPr>
          <w:rFonts w:ascii="Arial" w:hAnsi="Arial" w:cs="Arial"/>
          <w:b/>
          <w:color w:val="0000FF"/>
          <w:sz w:val="24"/>
        </w:rPr>
        <w:tab/>
      </w:r>
      <w:r>
        <w:rPr>
          <w:rFonts w:ascii="Arial" w:hAnsi="Arial" w:cs="Arial"/>
          <w:b/>
          <w:sz w:val="24"/>
        </w:rPr>
        <w:t>Reply LS on non-simultaneous UL and DL from different two bands during UL CA</w:t>
      </w:r>
    </w:p>
    <w:p w14:paraId="2D606665"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664506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C5BCF" w14:textId="77777777" w:rsidR="00BC378C" w:rsidRDefault="00BC378C" w:rsidP="00BC378C">
      <w:pPr>
        <w:rPr>
          <w:rFonts w:ascii="Arial" w:hAnsi="Arial" w:cs="Arial"/>
          <w:b/>
          <w:sz w:val="24"/>
        </w:rPr>
      </w:pPr>
      <w:r>
        <w:rPr>
          <w:rFonts w:ascii="Arial" w:hAnsi="Arial" w:cs="Arial"/>
          <w:b/>
          <w:color w:val="0000FF"/>
          <w:sz w:val="24"/>
        </w:rPr>
        <w:t>R4-2313376</w:t>
      </w:r>
      <w:r>
        <w:rPr>
          <w:rFonts w:ascii="Arial" w:hAnsi="Arial" w:cs="Arial"/>
          <w:b/>
          <w:color w:val="0000FF"/>
          <w:sz w:val="24"/>
        </w:rPr>
        <w:tab/>
      </w:r>
      <w:r>
        <w:rPr>
          <w:rFonts w:ascii="Arial" w:hAnsi="Arial" w:cs="Arial"/>
          <w:b/>
          <w:sz w:val="24"/>
        </w:rPr>
        <w:t>Considerations on CA_n5-n8</w:t>
      </w:r>
    </w:p>
    <w:p w14:paraId="37FAB757"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85865B7" w14:textId="77777777" w:rsidR="00BC378C" w:rsidRDefault="00BC378C" w:rsidP="00BC378C">
      <w:pPr>
        <w:rPr>
          <w:rFonts w:ascii="Arial" w:hAnsi="Arial" w:cs="Arial"/>
          <w:b/>
        </w:rPr>
      </w:pPr>
      <w:r>
        <w:rPr>
          <w:rFonts w:ascii="Arial" w:hAnsi="Arial" w:cs="Arial"/>
          <w:b/>
        </w:rPr>
        <w:t xml:space="preserve">Abstract: </w:t>
      </w:r>
    </w:p>
    <w:p w14:paraId="6242EC01" w14:textId="77777777" w:rsidR="00BC378C" w:rsidRDefault="00BC378C" w:rsidP="00BC378C">
      <w:r>
        <w:t>Analysis and proposals on CA_n5-n8 are provided in this contribution.</w:t>
      </w:r>
    </w:p>
    <w:p w14:paraId="3C64C9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5D0C5" w14:textId="77777777" w:rsidR="00BC378C" w:rsidRDefault="00BC378C" w:rsidP="00BC378C">
      <w:pPr>
        <w:pStyle w:val="Heading5"/>
      </w:pPr>
      <w:bookmarkStart w:id="177" w:name="_Toc142747639"/>
      <w:r>
        <w:t>7.30.1.2</w:t>
      </w:r>
      <w:r>
        <w:tab/>
        <w:t>CA configuration of CA_n5-n28</w:t>
      </w:r>
      <w:bookmarkEnd w:id="177"/>
    </w:p>
    <w:p w14:paraId="5146D195" w14:textId="77777777" w:rsidR="00BC378C" w:rsidRDefault="00BC378C" w:rsidP="00BC378C">
      <w:pPr>
        <w:pStyle w:val="Heading5"/>
      </w:pPr>
      <w:bookmarkStart w:id="178" w:name="_Toc142747640"/>
      <w:r>
        <w:t>7.30.1.3</w:t>
      </w:r>
      <w:r>
        <w:tab/>
        <w:t>CA configuration of CA_n8-n20-n28</w:t>
      </w:r>
      <w:bookmarkEnd w:id="178"/>
    </w:p>
    <w:p w14:paraId="24E32DEE" w14:textId="77777777" w:rsidR="00BC378C" w:rsidRDefault="00BC378C" w:rsidP="00BC378C">
      <w:pPr>
        <w:pStyle w:val="Heading5"/>
      </w:pPr>
      <w:bookmarkStart w:id="179" w:name="_Toc142747641"/>
      <w:r>
        <w:t>7.30.1.4</w:t>
      </w:r>
      <w:r>
        <w:tab/>
        <w:t>CA configuration of CA_n5-n105</w:t>
      </w:r>
      <w:bookmarkEnd w:id="179"/>
    </w:p>
    <w:p w14:paraId="3A65B883" w14:textId="77777777" w:rsidR="00BC378C" w:rsidRDefault="00BC378C" w:rsidP="00BC378C">
      <w:pPr>
        <w:rPr>
          <w:rFonts w:ascii="Arial" w:hAnsi="Arial" w:cs="Arial"/>
          <w:b/>
          <w:sz w:val="24"/>
        </w:rPr>
      </w:pPr>
      <w:r>
        <w:rPr>
          <w:rFonts w:ascii="Arial" w:hAnsi="Arial" w:cs="Arial"/>
          <w:b/>
          <w:color w:val="0000FF"/>
          <w:sz w:val="24"/>
        </w:rPr>
        <w:t>R4-2311209</w:t>
      </w:r>
      <w:r>
        <w:rPr>
          <w:rFonts w:ascii="Arial" w:hAnsi="Arial" w:cs="Arial"/>
          <w:b/>
          <w:color w:val="0000FF"/>
          <w:sz w:val="24"/>
        </w:rPr>
        <w:tab/>
      </w:r>
      <w:r>
        <w:rPr>
          <w:rFonts w:ascii="Arial" w:hAnsi="Arial" w:cs="Arial"/>
          <w:b/>
          <w:sz w:val="24"/>
        </w:rPr>
        <w:t>CA_n5-n105 requirements compared to CA_n5-n71</w:t>
      </w:r>
    </w:p>
    <w:p w14:paraId="6B64442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0970F05" w14:textId="77777777" w:rsidR="00BC378C" w:rsidRDefault="00BC378C" w:rsidP="00BC378C">
      <w:pPr>
        <w:rPr>
          <w:rFonts w:ascii="Arial" w:hAnsi="Arial" w:cs="Arial"/>
          <w:b/>
        </w:rPr>
      </w:pPr>
      <w:r>
        <w:rPr>
          <w:rFonts w:ascii="Arial" w:hAnsi="Arial" w:cs="Arial"/>
          <w:b/>
        </w:rPr>
        <w:t xml:space="preserve">Abstract: </w:t>
      </w:r>
    </w:p>
    <w:p w14:paraId="3E27E2B2" w14:textId="77777777" w:rsidR="00BC378C" w:rsidRDefault="00BC378C" w:rsidP="00BC378C">
      <w:r>
        <w:t>In RAN4#107, a few contributions provided input to the CA_n5-n105 requirements which were captured in TR 38.872 via the CR [1]. This included our input in [2] which was based on existing band n105 duplexer performance. We also provided input to the very s</w:t>
      </w:r>
    </w:p>
    <w:p w14:paraId="1B30A3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EED79" w14:textId="77777777" w:rsidR="00BC378C" w:rsidRDefault="00BC378C" w:rsidP="00BC378C">
      <w:pPr>
        <w:rPr>
          <w:rFonts w:ascii="Arial" w:hAnsi="Arial" w:cs="Arial"/>
          <w:b/>
          <w:sz w:val="24"/>
        </w:rPr>
      </w:pPr>
      <w:r>
        <w:rPr>
          <w:rFonts w:ascii="Arial" w:hAnsi="Arial" w:cs="Arial"/>
          <w:b/>
          <w:color w:val="0000FF"/>
          <w:sz w:val="24"/>
        </w:rPr>
        <w:t>R4-2312969</w:t>
      </w:r>
      <w:r>
        <w:rPr>
          <w:rFonts w:ascii="Arial" w:hAnsi="Arial" w:cs="Arial"/>
          <w:b/>
          <w:color w:val="0000FF"/>
          <w:sz w:val="24"/>
        </w:rPr>
        <w:tab/>
      </w:r>
      <w:r>
        <w:rPr>
          <w:rFonts w:ascii="Arial" w:hAnsi="Arial" w:cs="Arial"/>
          <w:b/>
          <w:sz w:val="24"/>
        </w:rPr>
        <w:t>Discussion on RF requirements for CA_n5-n105</w:t>
      </w:r>
    </w:p>
    <w:p w14:paraId="7019158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5C66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49FF4" w14:textId="77777777" w:rsidR="00BC378C" w:rsidRDefault="00BC378C" w:rsidP="00BC378C">
      <w:pPr>
        <w:rPr>
          <w:rFonts w:ascii="Arial" w:hAnsi="Arial" w:cs="Arial"/>
          <w:b/>
          <w:sz w:val="24"/>
        </w:rPr>
      </w:pPr>
      <w:r>
        <w:rPr>
          <w:rFonts w:ascii="Arial" w:hAnsi="Arial" w:cs="Arial"/>
          <w:b/>
          <w:color w:val="0000FF"/>
          <w:sz w:val="24"/>
        </w:rPr>
        <w:t>R4-2313373</w:t>
      </w:r>
      <w:r>
        <w:rPr>
          <w:rFonts w:ascii="Arial" w:hAnsi="Arial" w:cs="Arial"/>
          <w:b/>
          <w:color w:val="0000FF"/>
          <w:sz w:val="24"/>
        </w:rPr>
        <w:tab/>
      </w:r>
      <w:r>
        <w:rPr>
          <w:rFonts w:ascii="Arial" w:hAnsi="Arial" w:cs="Arial"/>
          <w:b/>
          <w:sz w:val="24"/>
        </w:rPr>
        <w:t>Considerations on CA_n5-n105</w:t>
      </w:r>
    </w:p>
    <w:p w14:paraId="7409259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DF4C6F0" w14:textId="77777777" w:rsidR="00BC378C" w:rsidRDefault="00BC378C" w:rsidP="00BC378C">
      <w:pPr>
        <w:rPr>
          <w:rFonts w:ascii="Arial" w:hAnsi="Arial" w:cs="Arial"/>
          <w:b/>
        </w:rPr>
      </w:pPr>
      <w:r>
        <w:rPr>
          <w:rFonts w:ascii="Arial" w:hAnsi="Arial" w:cs="Arial"/>
          <w:b/>
        </w:rPr>
        <w:t xml:space="preserve">Abstract: </w:t>
      </w:r>
    </w:p>
    <w:p w14:paraId="5280A301" w14:textId="77777777" w:rsidR="00BC378C" w:rsidRDefault="00BC378C" w:rsidP="00BC378C">
      <w:r>
        <w:t>Considerations on CA_n5-n105 are provided in this contribution.</w:t>
      </w:r>
    </w:p>
    <w:p w14:paraId="2BFA31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D0143" w14:textId="77777777" w:rsidR="00BC378C" w:rsidRDefault="00BC378C" w:rsidP="00BC378C">
      <w:pPr>
        <w:pStyle w:val="Heading5"/>
      </w:pPr>
      <w:bookmarkStart w:id="180" w:name="_Toc142747642"/>
      <w:r>
        <w:t>7.30.1.5</w:t>
      </w:r>
      <w:r>
        <w:tab/>
        <w:t>CA configuration of CA_n28-n105</w:t>
      </w:r>
      <w:bookmarkEnd w:id="180"/>
    </w:p>
    <w:p w14:paraId="7D3642E6" w14:textId="77777777" w:rsidR="00BC378C" w:rsidRDefault="00BC378C" w:rsidP="00BC378C">
      <w:pPr>
        <w:rPr>
          <w:rFonts w:ascii="Arial" w:hAnsi="Arial" w:cs="Arial"/>
          <w:b/>
          <w:sz w:val="24"/>
        </w:rPr>
      </w:pPr>
      <w:r>
        <w:rPr>
          <w:rFonts w:ascii="Arial" w:hAnsi="Arial" w:cs="Arial"/>
          <w:b/>
          <w:color w:val="0000FF"/>
          <w:sz w:val="24"/>
        </w:rPr>
        <w:t>R4-2311748</w:t>
      </w:r>
      <w:r>
        <w:rPr>
          <w:rFonts w:ascii="Arial" w:hAnsi="Arial" w:cs="Arial"/>
          <w:b/>
          <w:color w:val="0000FF"/>
          <w:sz w:val="24"/>
        </w:rPr>
        <w:tab/>
      </w:r>
      <w:r>
        <w:rPr>
          <w:rFonts w:ascii="Arial" w:hAnsi="Arial" w:cs="Arial"/>
          <w:b/>
          <w:sz w:val="24"/>
        </w:rPr>
        <w:t>CA_n28-n105 cross band MSD based on measurements</w:t>
      </w:r>
    </w:p>
    <w:p w14:paraId="25B1706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332338E" w14:textId="77777777" w:rsidR="00BC378C" w:rsidRDefault="00BC378C" w:rsidP="00BC378C">
      <w:pPr>
        <w:rPr>
          <w:rFonts w:ascii="Arial" w:hAnsi="Arial" w:cs="Arial"/>
          <w:b/>
        </w:rPr>
      </w:pPr>
      <w:r>
        <w:rPr>
          <w:rFonts w:ascii="Arial" w:hAnsi="Arial" w:cs="Arial"/>
          <w:b/>
        </w:rPr>
        <w:t xml:space="preserve">Abstract: </w:t>
      </w:r>
    </w:p>
    <w:p w14:paraId="57F08608" w14:textId="77777777" w:rsidR="00BC378C" w:rsidRDefault="00BC378C" w:rsidP="00BC378C">
      <w:r>
        <w:t>In RAN4#107, a few inputs to the CA_n28-n105 requirements were captured in TR 38.872 via the CR [1]. In this contribution, we provide refined proposals based on measured data instead of extrapolations from similar cases used in [2].</w:t>
      </w:r>
    </w:p>
    <w:p w14:paraId="4152CA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467A5" w14:textId="77777777" w:rsidR="00BC378C" w:rsidRDefault="00BC378C" w:rsidP="00BC378C">
      <w:pPr>
        <w:rPr>
          <w:rFonts w:ascii="Arial" w:hAnsi="Arial" w:cs="Arial"/>
          <w:b/>
          <w:sz w:val="24"/>
        </w:rPr>
      </w:pPr>
      <w:r>
        <w:rPr>
          <w:rFonts w:ascii="Arial" w:hAnsi="Arial" w:cs="Arial"/>
          <w:b/>
          <w:color w:val="0000FF"/>
          <w:sz w:val="24"/>
        </w:rPr>
        <w:lastRenderedPageBreak/>
        <w:t>R4-2312970</w:t>
      </w:r>
      <w:r>
        <w:rPr>
          <w:rFonts w:ascii="Arial" w:hAnsi="Arial" w:cs="Arial"/>
          <w:b/>
          <w:color w:val="0000FF"/>
          <w:sz w:val="24"/>
        </w:rPr>
        <w:tab/>
      </w:r>
      <w:r>
        <w:rPr>
          <w:rFonts w:ascii="Arial" w:hAnsi="Arial" w:cs="Arial"/>
          <w:b/>
          <w:sz w:val="24"/>
        </w:rPr>
        <w:t>Discussion on RF requirements for CA_n28-n105</w:t>
      </w:r>
    </w:p>
    <w:p w14:paraId="1578E0A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4F84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3F7DB" w14:textId="77777777" w:rsidR="00BC378C" w:rsidRDefault="00BC378C" w:rsidP="00BC378C">
      <w:pPr>
        <w:rPr>
          <w:rFonts w:ascii="Arial" w:hAnsi="Arial" w:cs="Arial"/>
          <w:b/>
          <w:sz w:val="24"/>
        </w:rPr>
      </w:pPr>
      <w:r>
        <w:rPr>
          <w:rFonts w:ascii="Arial" w:hAnsi="Arial" w:cs="Arial"/>
          <w:b/>
          <w:color w:val="0000FF"/>
          <w:sz w:val="24"/>
        </w:rPr>
        <w:t>R4-2313375</w:t>
      </w:r>
      <w:r>
        <w:rPr>
          <w:rFonts w:ascii="Arial" w:hAnsi="Arial" w:cs="Arial"/>
          <w:b/>
          <w:color w:val="0000FF"/>
          <w:sz w:val="24"/>
        </w:rPr>
        <w:tab/>
      </w:r>
      <w:r>
        <w:rPr>
          <w:rFonts w:ascii="Arial" w:hAnsi="Arial" w:cs="Arial"/>
          <w:b/>
          <w:sz w:val="24"/>
        </w:rPr>
        <w:t>Considerations on CA_n28-n105</w:t>
      </w:r>
    </w:p>
    <w:p w14:paraId="799883F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B0C95A4" w14:textId="77777777" w:rsidR="00BC378C" w:rsidRDefault="00BC378C" w:rsidP="00BC378C">
      <w:pPr>
        <w:rPr>
          <w:rFonts w:ascii="Arial" w:hAnsi="Arial" w:cs="Arial"/>
          <w:b/>
        </w:rPr>
      </w:pPr>
      <w:r>
        <w:rPr>
          <w:rFonts w:ascii="Arial" w:hAnsi="Arial" w:cs="Arial"/>
          <w:b/>
        </w:rPr>
        <w:t xml:space="preserve">Abstract: </w:t>
      </w:r>
    </w:p>
    <w:p w14:paraId="5CD5A3D8" w14:textId="77777777" w:rsidR="00BC378C" w:rsidRDefault="00BC378C" w:rsidP="00BC378C">
      <w:r>
        <w:t>Considerations on CA_n28-n105 are provided in this contribution.</w:t>
      </w:r>
    </w:p>
    <w:p w14:paraId="0AFB8B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88A7C" w14:textId="77777777" w:rsidR="00BC378C" w:rsidRDefault="00BC378C" w:rsidP="00BC378C">
      <w:pPr>
        <w:pStyle w:val="Heading5"/>
      </w:pPr>
      <w:bookmarkStart w:id="181" w:name="_Toc142747643"/>
      <w:r>
        <w:t>7.30.1.6</w:t>
      </w:r>
      <w:r>
        <w:tab/>
        <w:t>CA configuration of CA_n26-n28</w:t>
      </w:r>
      <w:bookmarkEnd w:id="181"/>
    </w:p>
    <w:p w14:paraId="01559F93" w14:textId="77777777" w:rsidR="00BC378C" w:rsidRDefault="00BC378C" w:rsidP="00BC378C">
      <w:pPr>
        <w:rPr>
          <w:rFonts w:ascii="Arial" w:hAnsi="Arial" w:cs="Arial"/>
          <w:b/>
          <w:sz w:val="24"/>
        </w:rPr>
      </w:pPr>
      <w:r>
        <w:rPr>
          <w:rFonts w:ascii="Arial" w:hAnsi="Arial" w:cs="Arial"/>
          <w:b/>
          <w:color w:val="0000FF"/>
          <w:sz w:val="24"/>
        </w:rPr>
        <w:t>R4-2311116</w:t>
      </w:r>
      <w:r>
        <w:rPr>
          <w:rFonts w:ascii="Arial" w:hAnsi="Arial" w:cs="Arial"/>
          <w:b/>
          <w:color w:val="0000FF"/>
          <w:sz w:val="24"/>
        </w:rPr>
        <w:tab/>
      </w:r>
      <w:r>
        <w:rPr>
          <w:rFonts w:ascii="Arial" w:hAnsi="Arial" w:cs="Arial"/>
          <w:b/>
          <w:sz w:val="24"/>
        </w:rPr>
        <w:t>CA_n26-n28 cross band MSD based on measurements</w:t>
      </w:r>
    </w:p>
    <w:p w14:paraId="4CD78CD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443D88D" w14:textId="77777777" w:rsidR="00BC378C" w:rsidRDefault="00BC378C" w:rsidP="00BC378C">
      <w:pPr>
        <w:rPr>
          <w:rFonts w:ascii="Arial" w:hAnsi="Arial" w:cs="Arial"/>
          <w:b/>
        </w:rPr>
      </w:pPr>
      <w:r>
        <w:rPr>
          <w:rFonts w:ascii="Arial" w:hAnsi="Arial" w:cs="Arial"/>
          <w:b/>
        </w:rPr>
        <w:t xml:space="preserve">Abstract: </w:t>
      </w:r>
    </w:p>
    <w:p w14:paraId="39D74522" w14:textId="77777777" w:rsidR="00BC378C" w:rsidRDefault="00BC378C" w:rsidP="00BC378C">
      <w:r>
        <w:t>In this contribution, we provide refined proposals for 1UL and 2UL MSD based on measured data.</w:t>
      </w:r>
    </w:p>
    <w:p w14:paraId="1283ED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52575" w14:textId="77777777" w:rsidR="00BC378C" w:rsidRDefault="00BC378C" w:rsidP="00BC378C">
      <w:pPr>
        <w:rPr>
          <w:rFonts w:ascii="Arial" w:hAnsi="Arial" w:cs="Arial"/>
          <w:b/>
          <w:sz w:val="24"/>
        </w:rPr>
      </w:pPr>
      <w:r>
        <w:rPr>
          <w:rFonts w:ascii="Arial" w:hAnsi="Arial" w:cs="Arial"/>
          <w:b/>
          <w:color w:val="0000FF"/>
          <w:sz w:val="24"/>
        </w:rPr>
        <w:t>R4-2312968</w:t>
      </w:r>
      <w:r>
        <w:rPr>
          <w:rFonts w:ascii="Arial" w:hAnsi="Arial" w:cs="Arial"/>
          <w:b/>
          <w:color w:val="0000FF"/>
          <w:sz w:val="24"/>
        </w:rPr>
        <w:tab/>
      </w:r>
      <w:r>
        <w:rPr>
          <w:rFonts w:ascii="Arial" w:hAnsi="Arial" w:cs="Arial"/>
          <w:b/>
          <w:sz w:val="24"/>
        </w:rPr>
        <w:t>Discussion on RF requirements for CA_n26-n28</w:t>
      </w:r>
    </w:p>
    <w:p w14:paraId="79BAEE9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60F99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30553" w14:textId="77777777" w:rsidR="00BC378C" w:rsidRDefault="00BC378C" w:rsidP="00BC378C">
      <w:pPr>
        <w:rPr>
          <w:rFonts w:ascii="Arial" w:hAnsi="Arial" w:cs="Arial"/>
          <w:b/>
          <w:sz w:val="24"/>
        </w:rPr>
      </w:pPr>
      <w:r>
        <w:rPr>
          <w:rFonts w:ascii="Arial" w:hAnsi="Arial" w:cs="Arial"/>
          <w:b/>
          <w:color w:val="0000FF"/>
          <w:sz w:val="24"/>
        </w:rPr>
        <w:t>R4-2313371</w:t>
      </w:r>
      <w:r>
        <w:rPr>
          <w:rFonts w:ascii="Arial" w:hAnsi="Arial" w:cs="Arial"/>
          <w:b/>
          <w:color w:val="0000FF"/>
          <w:sz w:val="24"/>
        </w:rPr>
        <w:tab/>
      </w:r>
      <w:r>
        <w:rPr>
          <w:rFonts w:ascii="Arial" w:hAnsi="Arial" w:cs="Arial"/>
          <w:b/>
          <w:sz w:val="24"/>
        </w:rPr>
        <w:t>Considerations on CA_n26-n28</w:t>
      </w:r>
    </w:p>
    <w:p w14:paraId="2DFFE5D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D224FA3" w14:textId="77777777" w:rsidR="00BC378C" w:rsidRDefault="00BC378C" w:rsidP="00BC378C">
      <w:pPr>
        <w:rPr>
          <w:rFonts w:ascii="Arial" w:hAnsi="Arial" w:cs="Arial"/>
          <w:b/>
        </w:rPr>
      </w:pPr>
      <w:r>
        <w:rPr>
          <w:rFonts w:ascii="Arial" w:hAnsi="Arial" w:cs="Arial"/>
          <w:b/>
        </w:rPr>
        <w:t xml:space="preserve">Abstract: </w:t>
      </w:r>
    </w:p>
    <w:p w14:paraId="3855FFD3" w14:textId="77777777" w:rsidR="00BC378C" w:rsidRDefault="00BC378C" w:rsidP="00BC378C">
      <w:r>
        <w:t>Considerations on CA_n26-n28 are provided in this contribution.</w:t>
      </w:r>
    </w:p>
    <w:p w14:paraId="564412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21173" w14:textId="77777777" w:rsidR="00BC378C" w:rsidRDefault="00BC378C" w:rsidP="00BC378C">
      <w:pPr>
        <w:pStyle w:val="Heading4"/>
      </w:pPr>
      <w:bookmarkStart w:id="182" w:name="_Toc142747644"/>
      <w:r>
        <w:t>7.30.2</w:t>
      </w:r>
      <w:r>
        <w:tab/>
        <w:t>Moderator summary and conclusions</w:t>
      </w:r>
      <w:bookmarkEnd w:id="182"/>
    </w:p>
    <w:p w14:paraId="5AB42D7C" w14:textId="77777777" w:rsidR="00BC378C" w:rsidRDefault="00BC378C" w:rsidP="00BC378C">
      <w:pPr>
        <w:pStyle w:val="Heading3"/>
      </w:pPr>
      <w:bookmarkStart w:id="183" w:name="_Toc142747645"/>
      <w:r>
        <w:t>7.31</w:t>
      </w:r>
      <w:r>
        <w:tab/>
        <w:t>Introduction of the satellite L-/S-band</w:t>
      </w:r>
      <w:bookmarkEnd w:id="183"/>
    </w:p>
    <w:p w14:paraId="4D41DD8A" w14:textId="77777777" w:rsidR="00BC378C" w:rsidRDefault="00BC378C" w:rsidP="00BC378C">
      <w:pPr>
        <w:pStyle w:val="Heading4"/>
      </w:pPr>
      <w:bookmarkStart w:id="184" w:name="_Toc142747646"/>
      <w:r>
        <w:t>7.31.1</w:t>
      </w:r>
      <w:r>
        <w:tab/>
        <w:t>General and work plan</w:t>
      </w:r>
      <w:bookmarkEnd w:id="184"/>
    </w:p>
    <w:p w14:paraId="72DCDBC2" w14:textId="77777777" w:rsidR="00BC378C" w:rsidRDefault="00BC378C" w:rsidP="00BC378C">
      <w:pPr>
        <w:rPr>
          <w:rFonts w:ascii="Arial" w:hAnsi="Arial" w:cs="Arial"/>
          <w:b/>
          <w:sz w:val="24"/>
        </w:rPr>
      </w:pPr>
      <w:r>
        <w:rPr>
          <w:rFonts w:ascii="Arial" w:hAnsi="Arial" w:cs="Arial"/>
          <w:b/>
          <w:color w:val="0000FF"/>
          <w:sz w:val="24"/>
        </w:rPr>
        <w:t>R4-2311717</w:t>
      </w:r>
      <w:r>
        <w:rPr>
          <w:rFonts w:ascii="Arial" w:hAnsi="Arial" w:cs="Arial"/>
          <w:b/>
          <w:color w:val="0000FF"/>
          <w:sz w:val="24"/>
        </w:rPr>
        <w:tab/>
      </w:r>
      <w:r>
        <w:rPr>
          <w:rFonts w:ascii="Arial" w:hAnsi="Arial" w:cs="Arial"/>
          <w:b/>
          <w:sz w:val="24"/>
        </w:rPr>
        <w:t>TR 38.741 for the NTN L-/S-band</w:t>
      </w:r>
    </w:p>
    <w:p w14:paraId="1DE79F82"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v0.1.0</w:t>
      </w:r>
      <w:r>
        <w:rPr>
          <w:i/>
        </w:rPr>
        <w:tab/>
        <w:t xml:space="preserve">  CR-  rev  Cat:  (Rel-18)</w:t>
      </w:r>
      <w:r>
        <w:rPr>
          <w:i/>
        </w:rPr>
        <w:br/>
      </w:r>
      <w:r>
        <w:rPr>
          <w:i/>
        </w:rPr>
        <w:br/>
      </w:r>
      <w:r>
        <w:rPr>
          <w:i/>
        </w:rPr>
        <w:tab/>
      </w:r>
      <w:r>
        <w:rPr>
          <w:i/>
        </w:rPr>
        <w:tab/>
      </w:r>
      <w:r>
        <w:rPr>
          <w:i/>
        </w:rPr>
        <w:tab/>
      </w:r>
      <w:r>
        <w:rPr>
          <w:i/>
        </w:rPr>
        <w:tab/>
      </w:r>
      <w:r>
        <w:rPr>
          <w:i/>
        </w:rPr>
        <w:tab/>
        <w:t>Source: Apple, Globalstar</w:t>
      </w:r>
    </w:p>
    <w:p w14:paraId="59DF05C8"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DB567" w14:textId="77777777" w:rsidR="00BC378C" w:rsidRDefault="00BC378C" w:rsidP="00BC378C">
      <w:pPr>
        <w:pStyle w:val="Heading4"/>
      </w:pPr>
      <w:bookmarkStart w:id="185" w:name="_Toc142747647"/>
      <w:r>
        <w:t>7.31.2</w:t>
      </w:r>
      <w:r>
        <w:tab/>
        <w:t>Band definition and system parameters</w:t>
      </w:r>
      <w:bookmarkEnd w:id="185"/>
    </w:p>
    <w:p w14:paraId="495511E6" w14:textId="77777777" w:rsidR="00BC378C" w:rsidRDefault="00BC378C" w:rsidP="00BC378C">
      <w:pPr>
        <w:rPr>
          <w:rFonts w:ascii="Arial" w:hAnsi="Arial" w:cs="Arial"/>
          <w:b/>
          <w:sz w:val="24"/>
        </w:rPr>
      </w:pPr>
      <w:r>
        <w:rPr>
          <w:rFonts w:ascii="Arial" w:hAnsi="Arial" w:cs="Arial"/>
          <w:b/>
          <w:color w:val="0000FF"/>
          <w:sz w:val="24"/>
        </w:rPr>
        <w:t>R4-2311215</w:t>
      </w:r>
      <w:r>
        <w:rPr>
          <w:rFonts w:ascii="Arial" w:hAnsi="Arial" w:cs="Arial"/>
          <w:b/>
          <w:color w:val="0000FF"/>
          <w:sz w:val="24"/>
        </w:rPr>
        <w:tab/>
      </w:r>
      <w:r>
        <w:rPr>
          <w:rFonts w:ascii="Arial" w:hAnsi="Arial" w:cs="Arial"/>
          <w:b/>
          <w:sz w:val="24"/>
        </w:rPr>
        <w:t>System parameters for the NTN L-/S-band</w:t>
      </w:r>
    </w:p>
    <w:p w14:paraId="5F9C8A7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Globalstar</w:t>
      </w:r>
    </w:p>
    <w:p w14:paraId="1378858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7F393" w14:textId="77777777" w:rsidR="00BC378C" w:rsidRDefault="00BC378C" w:rsidP="00BC378C">
      <w:pPr>
        <w:rPr>
          <w:rFonts w:ascii="Arial" w:hAnsi="Arial" w:cs="Arial"/>
          <w:b/>
          <w:sz w:val="24"/>
        </w:rPr>
      </w:pPr>
      <w:r>
        <w:rPr>
          <w:rFonts w:ascii="Arial" w:hAnsi="Arial" w:cs="Arial"/>
          <w:b/>
          <w:color w:val="0000FF"/>
          <w:sz w:val="24"/>
        </w:rPr>
        <w:t>R4-2311443</w:t>
      </w:r>
      <w:r>
        <w:rPr>
          <w:rFonts w:ascii="Arial" w:hAnsi="Arial" w:cs="Arial"/>
          <w:b/>
          <w:color w:val="0000FF"/>
          <w:sz w:val="24"/>
        </w:rPr>
        <w:tab/>
      </w:r>
      <w:r>
        <w:rPr>
          <w:rFonts w:ascii="Arial" w:hAnsi="Arial" w:cs="Arial"/>
          <w:b/>
          <w:sz w:val="24"/>
        </w:rPr>
        <w:t>Discussions for NTN L-/S-band</w:t>
      </w:r>
    </w:p>
    <w:p w14:paraId="73380C3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83994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053872" w14:textId="77777777" w:rsidR="00BC378C" w:rsidRDefault="00BC378C" w:rsidP="00BC378C">
      <w:pPr>
        <w:rPr>
          <w:rFonts w:ascii="Arial" w:hAnsi="Arial" w:cs="Arial"/>
          <w:b/>
          <w:sz w:val="24"/>
        </w:rPr>
      </w:pPr>
      <w:r>
        <w:rPr>
          <w:rFonts w:ascii="Arial" w:hAnsi="Arial" w:cs="Arial"/>
          <w:b/>
          <w:color w:val="0000FF"/>
          <w:sz w:val="24"/>
        </w:rPr>
        <w:t>R4-2311444</w:t>
      </w:r>
      <w:r>
        <w:rPr>
          <w:rFonts w:ascii="Arial" w:hAnsi="Arial" w:cs="Arial"/>
          <w:b/>
          <w:color w:val="0000FF"/>
          <w:sz w:val="24"/>
        </w:rPr>
        <w:tab/>
      </w:r>
      <w:r>
        <w:rPr>
          <w:rFonts w:ascii="Arial" w:hAnsi="Arial" w:cs="Arial"/>
          <w:b/>
          <w:sz w:val="24"/>
        </w:rPr>
        <w:t>Discussions for NTN L-/S-band</w:t>
      </w:r>
    </w:p>
    <w:p w14:paraId="375348F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12377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4FF66" w14:textId="77777777" w:rsidR="00BC378C" w:rsidRDefault="00BC378C" w:rsidP="00BC378C">
      <w:pPr>
        <w:pStyle w:val="Heading4"/>
      </w:pPr>
      <w:bookmarkStart w:id="186" w:name="_Toc142747648"/>
      <w:r>
        <w:t>7.31.3</w:t>
      </w:r>
      <w:r>
        <w:tab/>
        <w:t>UE RF requirements</w:t>
      </w:r>
      <w:bookmarkEnd w:id="186"/>
    </w:p>
    <w:p w14:paraId="0CE69C89" w14:textId="77777777" w:rsidR="00BC378C" w:rsidRDefault="00BC378C" w:rsidP="00BC378C">
      <w:pPr>
        <w:rPr>
          <w:rFonts w:ascii="Arial" w:hAnsi="Arial" w:cs="Arial"/>
          <w:b/>
          <w:sz w:val="24"/>
        </w:rPr>
      </w:pPr>
      <w:r>
        <w:rPr>
          <w:rFonts w:ascii="Arial" w:hAnsi="Arial" w:cs="Arial"/>
          <w:b/>
          <w:color w:val="0000FF"/>
          <w:sz w:val="24"/>
        </w:rPr>
        <w:t>R4-2311216</w:t>
      </w:r>
      <w:r>
        <w:rPr>
          <w:rFonts w:ascii="Arial" w:hAnsi="Arial" w:cs="Arial"/>
          <w:b/>
          <w:color w:val="0000FF"/>
          <w:sz w:val="24"/>
        </w:rPr>
        <w:tab/>
      </w:r>
      <w:r>
        <w:rPr>
          <w:rFonts w:ascii="Arial" w:hAnsi="Arial" w:cs="Arial"/>
          <w:b/>
          <w:sz w:val="24"/>
        </w:rPr>
        <w:t>RF requirements for the NTN L-/S-band</w:t>
      </w:r>
    </w:p>
    <w:p w14:paraId="060FFB4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Globalstar</w:t>
      </w:r>
    </w:p>
    <w:p w14:paraId="2E26AB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C1126" w14:textId="77777777" w:rsidR="00BC378C" w:rsidRDefault="00BC378C" w:rsidP="00BC378C">
      <w:pPr>
        <w:rPr>
          <w:rFonts w:ascii="Arial" w:hAnsi="Arial" w:cs="Arial"/>
          <w:b/>
          <w:sz w:val="24"/>
        </w:rPr>
      </w:pPr>
      <w:r>
        <w:rPr>
          <w:rFonts w:ascii="Arial" w:hAnsi="Arial" w:cs="Arial"/>
          <w:b/>
          <w:color w:val="0000FF"/>
          <w:sz w:val="24"/>
        </w:rPr>
        <w:t>R4-2311217</w:t>
      </w:r>
      <w:r>
        <w:rPr>
          <w:rFonts w:ascii="Arial" w:hAnsi="Arial" w:cs="Arial"/>
          <w:b/>
          <w:color w:val="0000FF"/>
          <w:sz w:val="24"/>
        </w:rPr>
        <w:tab/>
      </w:r>
      <w:r>
        <w:rPr>
          <w:rFonts w:ascii="Arial" w:hAnsi="Arial" w:cs="Arial"/>
          <w:b/>
          <w:sz w:val="24"/>
        </w:rPr>
        <w:t>Draft running CR on Introduction of the NTN L-/S-band to TS 38.101-5</w:t>
      </w:r>
    </w:p>
    <w:p w14:paraId="5EAA9DF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v18.2.0</w:t>
      </w:r>
      <w:r>
        <w:rPr>
          <w:i/>
        </w:rPr>
        <w:tab/>
        <w:t xml:space="preserve">  CR-  rev  Cat: B (Rel-18)</w:t>
      </w:r>
      <w:r>
        <w:rPr>
          <w:i/>
        </w:rPr>
        <w:br/>
      </w:r>
      <w:r>
        <w:rPr>
          <w:i/>
        </w:rPr>
        <w:br/>
      </w:r>
      <w:r>
        <w:rPr>
          <w:i/>
        </w:rPr>
        <w:tab/>
      </w:r>
      <w:r>
        <w:rPr>
          <w:i/>
        </w:rPr>
        <w:tab/>
      </w:r>
      <w:r>
        <w:rPr>
          <w:i/>
        </w:rPr>
        <w:tab/>
      </w:r>
      <w:r>
        <w:rPr>
          <w:i/>
        </w:rPr>
        <w:tab/>
      </w:r>
      <w:r>
        <w:rPr>
          <w:i/>
        </w:rPr>
        <w:tab/>
        <w:t>Source: Apple, Globalstar</w:t>
      </w:r>
    </w:p>
    <w:p w14:paraId="527B11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11659" w14:textId="77777777" w:rsidR="00BC378C" w:rsidRDefault="00BC378C" w:rsidP="00BC378C">
      <w:pPr>
        <w:rPr>
          <w:rFonts w:ascii="Arial" w:hAnsi="Arial" w:cs="Arial"/>
          <w:b/>
          <w:sz w:val="24"/>
        </w:rPr>
      </w:pPr>
      <w:r>
        <w:rPr>
          <w:rFonts w:ascii="Arial" w:hAnsi="Arial" w:cs="Arial"/>
          <w:b/>
          <w:color w:val="0000FF"/>
          <w:sz w:val="24"/>
        </w:rPr>
        <w:t>R4-2311218</w:t>
      </w:r>
      <w:r>
        <w:rPr>
          <w:rFonts w:ascii="Arial" w:hAnsi="Arial" w:cs="Arial"/>
          <w:b/>
          <w:color w:val="0000FF"/>
          <w:sz w:val="24"/>
        </w:rPr>
        <w:tab/>
      </w:r>
      <w:r>
        <w:rPr>
          <w:rFonts w:ascii="Arial" w:hAnsi="Arial" w:cs="Arial"/>
          <w:b/>
          <w:sz w:val="24"/>
        </w:rPr>
        <w:t>TP for the TR 38.741 for the NTN L-/S-band</w:t>
      </w:r>
    </w:p>
    <w:p w14:paraId="65A336A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v0.1.0</w:t>
      </w:r>
      <w:r>
        <w:rPr>
          <w:i/>
        </w:rPr>
        <w:tab/>
        <w:t xml:space="preserve">  CR-  rev  Cat:  (Rel-18)</w:t>
      </w:r>
      <w:r>
        <w:rPr>
          <w:i/>
        </w:rPr>
        <w:br/>
      </w:r>
      <w:r>
        <w:rPr>
          <w:i/>
        </w:rPr>
        <w:br/>
      </w:r>
      <w:r>
        <w:rPr>
          <w:i/>
        </w:rPr>
        <w:tab/>
      </w:r>
      <w:r>
        <w:rPr>
          <w:i/>
        </w:rPr>
        <w:tab/>
      </w:r>
      <w:r>
        <w:rPr>
          <w:i/>
        </w:rPr>
        <w:tab/>
      </w:r>
      <w:r>
        <w:rPr>
          <w:i/>
        </w:rPr>
        <w:tab/>
      </w:r>
      <w:r>
        <w:rPr>
          <w:i/>
        </w:rPr>
        <w:tab/>
        <w:t>Source: Apple, Globalstar</w:t>
      </w:r>
    </w:p>
    <w:p w14:paraId="4173F1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30712" w14:textId="77777777" w:rsidR="00BC378C" w:rsidRDefault="00BC378C" w:rsidP="00BC378C">
      <w:pPr>
        <w:rPr>
          <w:rFonts w:ascii="Arial" w:hAnsi="Arial" w:cs="Arial"/>
          <w:b/>
          <w:sz w:val="24"/>
        </w:rPr>
      </w:pPr>
      <w:r>
        <w:rPr>
          <w:rFonts w:ascii="Arial" w:hAnsi="Arial" w:cs="Arial"/>
          <w:b/>
          <w:color w:val="0000FF"/>
          <w:sz w:val="24"/>
        </w:rPr>
        <w:t>R4-2312032</w:t>
      </w:r>
      <w:r>
        <w:rPr>
          <w:rFonts w:ascii="Arial" w:hAnsi="Arial" w:cs="Arial"/>
          <w:b/>
          <w:color w:val="0000FF"/>
          <w:sz w:val="24"/>
        </w:rPr>
        <w:tab/>
      </w:r>
      <w:r>
        <w:rPr>
          <w:rFonts w:ascii="Arial" w:hAnsi="Arial" w:cs="Arial"/>
          <w:b/>
          <w:sz w:val="24"/>
        </w:rPr>
        <w:t>Discussion on UE RF requirements for the satellite L-band and S-band</w:t>
      </w:r>
    </w:p>
    <w:p w14:paraId="6162E95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9FC5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18C2B" w14:textId="77777777" w:rsidR="00BC378C" w:rsidRDefault="00BC378C" w:rsidP="00BC378C">
      <w:pPr>
        <w:rPr>
          <w:rFonts w:ascii="Arial" w:hAnsi="Arial" w:cs="Arial"/>
          <w:b/>
          <w:sz w:val="24"/>
        </w:rPr>
      </w:pPr>
      <w:r>
        <w:rPr>
          <w:rFonts w:ascii="Arial" w:hAnsi="Arial" w:cs="Arial"/>
          <w:b/>
          <w:color w:val="0000FF"/>
          <w:sz w:val="24"/>
        </w:rPr>
        <w:t>R4-2312033</w:t>
      </w:r>
      <w:r>
        <w:rPr>
          <w:rFonts w:ascii="Arial" w:hAnsi="Arial" w:cs="Arial"/>
          <w:b/>
          <w:color w:val="0000FF"/>
          <w:sz w:val="24"/>
        </w:rPr>
        <w:tab/>
      </w:r>
      <w:r>
        <w:rPr>
          <w:rFonts w:ascii="Arial" w:hAnsi="Arial" w:cs="Arial"/>
          <w:b/>
          <w:sz w:val="24"/>
        </w:rPr>
        <w:t>CR to TS38.101-5 Introduction of the satellite L-/S-band</w:t>
      </w:r>
    </w:p>
    <w:p w14:paraId="0F4B1C0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v18.2.0</w:t>
      </w:r>
      <w:r>
        <w:rPr>
          <w:i/>
        </w:rPr>
        <w:tab/>
        <w:t xml:space="preserve">  CR-0029  rev  Cat: B (Rel-18)</w:t>
      </w:r>
      <w:r>
        <w:rPr>
          <w:i/>
        </w:rPr>
        <w:br/>
      </w:r>
      <w:r>
        <w:rPr>
          <w:i/>
        </w:rPr>
        <w:lastRenderedPageBreak/>
        <w:br/>
      </w:r>
      <w:r>
        <w:rPr>
          <w:i/>
        </w:rPr>
        <w:tab/>
      </w:r>
      <w:r>
        <w:rPr>
          <w:i/>
        </w:rPr>
        <w:tab/>
      </w:r>
      <w:r>
        <w:rPr>
          <w:i/>
        </w:rPr>
        <w:tab/>
      </w:r>
      <w:r>
        <w:rPr>
          <w:i/>
        </w:rPr>
        <w:tab/>
      </w:r>
      <w:r>
        <w:rPr>
          <w:i/>
        </w:rPr>
        <w:tab/>
        <w:t>Source: ZTE Corporation</w:t>
      </w:r>
    </w:p>
    <w:p w14:paraId="4F7DDF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D5D41" w14:textId="77777777" w:rsidR="00BC378C" w:rsidRDefault="00BC378C" w:rsidP="00BC378C">
      <w:pPr>
        <w:rPr>
          <w:rFonts w:ascii="Arial" w:hAnsi="Arial" w:cs="Arial"/>
          <w:b/>
          <w:sz w:val="24"/>
        </w:rPr>
      </w:pPr>
      <w:r>
        <w:rPr>
          <w:rFonts w:ascii="Arial" w:hAnsi="Arial" w:cs="Arial"/>
          <w:b/>
          <w:color w:val="0000FF"/>
          <w:sz w:val="24"/>
        </w:rPr>
        <w:t>R4-2312590</w:t>
      </w:r>
      <w:r>
        <w:rPr>
          <w:rFonts w:ascii="Arial" w:hAnsi="Arial" w:cs="Arial"/>
          <w:b/>
          <w:color w:val="0000FF"/>
          <w:sz w:val="24"/>
        </w:rPr>
        <w:tab/>
      </w:r>
      <w:r>
        <w:rPr>
          <w:rFonts w:ascii="Arial" w:hAnsi="Arial" w:cs="Arial"/>
          <w:b/>
          <w:sz w:val="24"/>
        </w:rPr>
        <w:t>Further discussion on 15MHz channel bandwidth of NTN n254</w:t>
      </w:r>
    </w:p>
    <w:p w14:paraId="6F1F41E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D2F489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028B6" w14:textId="77777777" w:rsidR="00BC378C" w:rsidRDefault="00BC378C" w:rsidP="00BC378C">
      <w:pPr>
        <w:rPr>
          <w:rFonts w:ascii="Arial" w:hAnsi="Arial" w:cs="Arial"/>
          <w:b/>
          <w:sz w:val="24"/>
        </w:rPr>
      </w:pPr>
      <w:r>
        <w:rPr>
          <w:rFonts w:ascii="Arial" w:hAnsi="Arial" w:cs="Arial"/>
          <w:b/>
          <w:color w:val="0000FF"/>
          <w:sz w:val="24"/>
        </w:rPr>
        <w:t>R4-2312897</w:t>
      </w:r>
      <w:r>
        <w:rPr>
          <w:rFonts w:ascii="Arial" w:hAnsi="Arial" w:cs="Arial"/>
          <w:b/>
          <w:color w:val="0000FF"/>
          <w:sz w:val="24"/>
        </w:rPr>
        <w:tab/>
      </w:r>
      <w:r>
        <w:rPr>
          <w:rFonts w:ascii="Arial" w:hAnsi="Arial" w:cs="Arial"/>
          <w:b/>
          <w:sz w:val="24"/>
        </w:rPr>
        <w:t>Discussion on UE RF for NTN L-S- bands</w:t>
      </w:r>
    </w:p>
    <w:p w14:paraId="3326AAE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(Rel-18)</w:t>
      </w:r>
      <w:r>
        <w:rPr>
          <w:i/>
        </w:rPr>
        <w:br/>
      </w:r>
      <w:r>
        <w:rPr>
          <w:i/>
        </w:rPr>
        <w:br/>
      </w:r>
      <w:r>
        <w:rPr>
          <w:i/>
        </w:rPr>
        <w:tab/>
      </w:r>
      <w:r>
        <w:rPr>
          <w:i/>
        </w:rPr>
        <w:tab/>
      </w:r>
      <w:r>
        <w:rPr>
          <w:i/>
        </w:rPr>
        <w:tab/>
      </w:r>
      <w:r>
        <w:rPr>
          <w:i/>
        </w:rPr>
        <w:tab/>
      </w:r>
      <w:r>
        <w:rPr>
          <w:i/>
        </w:rPr>
        <w:tab/>
        <w:t>Source: Xiaomi</w:t>
      </w:r>
    </w:p>
    <w:p w14:paraId="6D764E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36EF8" w14:textId="77777777" w:rsidR="00BC378C" w:rsidRDefault="00BC378C" w:rsidP="00BC378C">
      <w:pPr>
        <w:rPr>
          <w:rFonts w:ascii="Arial" w:hAnsi="Arial" w:cs="Arial"/>
          <w:b/>
          <w:sz w:val="24"/>
        </w:rPr>
      </w:pPr>
      <w:r>
        <w:rPr>
          <w:rFonts w:ascii="Arial" w:hAnsi="Arial" w:cs="Arial"/>
          <w:b/>
          <w:color w:val="0000FF"/>
          <w:sz w:val="24"/>
        </w:rPr>
        <w:t>R4-2312980</w:t>
      </w:r>
      <w:r>
        <w:rPr>
          <w:rFonts w:ascii="Arial" w:hAnsi="Arial" w:cs="Arial"/>
          <w:b/>
          <w:color w:val="0000FF"/>
          <w:sz w:val="24"/>
        </w:rPr>
        <w:tab/>
      </w:r>
      <w:r>
        <w:rPr>
          <w:rFonts w:ascii="Arial" w:hAnsi="Arial" w:cs="Arial"/>
          <w:b/>
          <w:sz w:val="24"/>
        </w:rPr>
        <w:t>Discussion on UE RF requiremetns for NTN LS bands</w:t>
      </w:r>
    </w:p>
    <w:p w14:paraId="74B5234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417D0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A701F" w14:textId="77777777" w:rsidR="00BC378C" w:rsidRDefault="00BC378C" w:rsidP="00BC378C">
      <w:pPr>
        <w:rPr>
          <w:rFonts w:ascii="Arial" w:hAnsi="Arial" w:cs="Arial"/>
          <w:b/>
          <w:sz w:val="24"/>
        </w:rPr>
      </w:pPr>
      <w:r>
        <w:rPr>
          <w:rFonts w:ascii="Arial" w:hAnsi="Arial" w:cs="Arial"/>
          <w:b/>
          <w:color w:val="0000FF"/>
          <w:sz w:val="24"/>
        </w:rPr>
        <w:t>R4-2313002</w:t>
      </w:r>
      <w:r>
        <w:rPr>
          <w:rFonts w:ascii="Arial" w:hAnsi="Arial" w:cs="Arial"/>
          <w:b/>
          <w:color w:val="0000FF"/>
          <w:sz w:val="24"/>
        </w:rPr>
        <w:tab/>
      </w:r>
      <w:r>
        <w:rPr>
          <w:rFonts w:ascii="Arial" w:hAnsi="Arial" w:cs="Arial"/>
          <w:b/>
          <w:sz w:val="24"/>
        </w:rPr>
        <w:t>on NTN LS band</w:t>
      </w:r>
    </w:p>
    <w:p w14:paraId="3FCC0EF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266A1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252A9" w14:textId="77777777" w:rsidR="00BC378C" w:rsidRDefault="00BC378C" w:rsidP="00BC378C">
      <w:pPr>
        <w:pStyle w:val="Heading4"/>
      </w:pPr>
      <w:bookmarkStart w:id="187" w:name="_Toc142747649"/>
      <w:r>
        <w:t>7.31.4</w:t>
      </w:r>
      <w:r>
        <w:tab/>
        <w:t>SAN RF requirements</w:t>
      </w:r>
      <w:bookmarkEnd w:id="187"/>
    </w:p>
    <w:p w14:paraId="1F39DC56" w14:textId="77777777" w:rsidR="00BC378C" w:rsidRDefault="00BC378C" w:rsidP="00BC378C">
      <w:pPr>
        <w:rPr>
          <w:rFonts w:ascii="Arial" w:hAnsi="Arial" w:cs="Arial"/>
          <w:b/>
          <w:sz w:val="24"/>
        </w:rPr>
      </w:pPr>
      <w:r>
        <w:rPr>
          <w:rFonts w:ascii="Arial" w:hAnsi="Arial" w:cs="Arial"/>
          <w:b/>
          <w:color w:val="0000FF"/>
          <w:sz w:val="24"/>
        </w:rPr>
        <w:t>R4-2312034</w:t>
      </w:r>
      <w:r>
        <w:rPr>
          <w:rFonts w:ascii="Arial" w:hAnsi="Arial" w:cs="Arial"/>
          <w:b/>
          <w:color w:val="0000FF"/>
          <w:sz w:val="24"/>
        </w:rPr>
        <w:tab/>
      </w:r>
      <w:r>
        <w:rPr>
          <w:rFonts w:ascii="Arial" w:hAnsi="Arial" w:cs="Arial"/>
          <w:b/>
          <w:sz w:val="24"/>
        </w:rPr>
        <w:t>CR to TS38.108 Introduction of the satellite L-band and S-band</w:t>
      </w:r>
    </w:p>
    <w:p w14:paraId="09C698E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CR-0041  rev  Cat: B (Rel-18)</w:t>
      </w:r>
      <w:r>
        <w:rPr>
          <w:i/>
        </w:rPr>
        <w:br/>
      </w:r>
      <w:r>
        <w:rPr>
          <w:i/>
        </w:rPr>
        <w:br/>
      </w:r>
      <w:r>
        <w:rPr>
          <w:i/>
        </w:rPr>
        <w:tab/>
      </w:r>
      <w:r>
        <w:rPr>
          <w:i/>
        </w:rPr>
        <w:tab/>
      </w:r>
      <w:r>
        <w:rPr>
          <w:i/>
        </w:rPr>
        <w:tab/>
      </w:r>
      <w:r>
        <w:rPr>
          <w:i/>
        </w:rPr>
        <w:tab/>
      </w:r>
      <w:r>
        <w:rPr>
          <w:i/>
        </w:rPr>
        <w:tab/>
        <w:t>Source: ZTE Corporation, Apple</w:t>
      </w:r>
    </w:p>
    <w:p w14:paraId="22E4783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E576FB" w14:textId="77777777" w:rsidR="00BC378C" w:rsidRDefault="00BC378C" w:rsidP="00BC378C">
      <w:pPr>
        <w:rPr>
          <w:rFonts w:ascii="Arial" w:hAnsi="Arial" w:cs="Arial"/>
          <w:b/>
          <w:sz w:val="24"/>
        </w:rPr>
      </w:pPr>
      <w:r>
        <w:rPr>
          <w:rFonts w:ascii="Arial" w:hAnsi="Arial" w:cs="Arial"/>
          <w:b/>
          <w:color w:val="0000FF"/>
          <w:sz w:val="24"/>
        </w:rPr>
        <w:t>R4-2312638</w:t>
      </w:r>
      <w:r>
        <w:rPr>
          <w:rFonts w:ascii="Arial" w:hAnsi="Arial" w:cs="Arial"/>
          <w:b/>
          <w:color w:val="0000FF"/>
          <w:sz w:val="24"/>
        </w:rPr>
        <w:tab/>
      </w:r>
      <w:r>
        <w:rPr>
          <w:rFonts w:ascii="Arial" w:hAnsi="Arial" w:cs="Arial"/>
          <w:b/>
          <w:sz w:val="24"/>
        </w:rPr>
        <w:t>draftCR to TS38.108 Introduction of the satellite L-band and S-band</w:t>
      </w:r>
    </w:p>
    <w:p w14:paraId="4B12453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v17.4.0</w:t>
      </w:r>
      <w:r>
        <w:rPr>
          <w:i/>
        </w:rPr>
        <w:tab/>
        <w:t xml:space="preserve">  CR-  rev  Cat: B (Rel-18)</w:t>
      </w:r>
      <w:r>
        <w:rPr>
          <w:i/>
        </w:rPr>
        <w:br/>
      </w:r>
      <w:r>
        <w:rPr>
          <w:i/>
        </w:rPr>
        <w:br/>
      </w:r>
      <w:r>
        <w:rPr>
          <w:i/>
        </w:rPr>
        <w:tab/>
      </w:r>
      <w:r>
        <w:rPr>
          <w:i/>
        </w:rPr>
        <w:tab/>
      </w:r>
      <w:r>
        <w:rPr>
          <w:i/>
        </w:rPr>
        <w:tab/>
      </w:r>
      <w:r>
        <w:rPr>
          <w:i/>
        </w:rPr>
        <w:tab/>
      </w:r>
      <w:r>
        <w:rPr>
          <w:i/>
        </w:rPr>
        <w:tab/>
        <w:t>Source: ZTE Corporation, Apple</w:t>
      </w:r>
    </w:p>
    <w:p w14:paraId="16F614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F75A7" w14:textId="77777777" w:rsidR="00BC378C" w:rsidRDefault="00BC378C" w:rsidP="00BC378C">
      <w:pPr>
        <w:pStyle w:val="Heading4"/>
      </w:pPr>
      <w:bookmarkStart w:id="188" w:name="_Toc142747650"/>
      <w:r>
        <w:t>7.31.5</w:t>
      </w:r>
      <w:r>
        <w:tab/>
        <w:t>RRM requirements</w:t>
      </w:r>
      <w:bookmarkEnd w:id="188"/>
    </w:p>
    <w:p w14:paraId="440179EF" w14:textId="77777777" w:rsidR="00BC378C" w:rsidRDefault="00BC378C" w:rsidP="00BC378C">
      <w:pPr>
        <w:rPr>
          <w:rFonts w:ascii="Arial" w:hAnsi="Arial" w:cs="Arial"/>
          <w:b/>
          <w:sz w:val="24"/>
        </w:rPr>
      </w:pPr>
      <w:r>
        <w:rPr>
          <w:rFonts w:ascii="Arial" w:hAnsi="Arial" w:cs="Arial"/>
          <w:b/>
          <w:color w:val="0000FF"/>
          <w:sz w:val="24"/>
        </w:rPr>
        <w:t>R4-2311219</w:t>
      </w:r>
      <w:r>
        <w:rPr>
          <w:rFonts w:ascii="Arial" w:hAnsi="Arial" w:cs="Arial"/>
          <w:b/>
          <w:color w:val="0000FF"/>
          <w:sz w:val="24"/>
        </w:rPr>
        <w:tab/>
      </w:r>
      <w:r>
        <w:rPr>
          <w:rFonts w:ascii="Arial" w:hAnsi="Arial" w:cs="Arial"/>
          <w:b/>
          <w:sz w:val="24"/>
        </w:rPr>
        <w:t>Draft running CR on Introduction of the NTN L-/S-band to TS 38.133</w:t>
      </w:r>
    </w:p>
    <w:p w14:paraId="07AF9FD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Apple, Globalstar, ZTE</w:t>
      </w:r>
    </w:p>
    <w:p w14:paraId="7792CE2B"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C3F21" w14:textId="77777777" w:rsidR="00BC378C" w:rsidRDefault="00BC378C" w:rsidP="00BC378C">
      <w:pPr>
        <w:pStyle w:val="Heading4"/>
      </w:pPr>
      <w:bookmarkStart w:id="189" w:name="_Toc142747651"/>
      <w:r>
        <w:t>7.31.6</w:t>
      </w:r>
      <w:r>
        <w:tab/>
        <w:t>Moderator summary and conclusions</w:t>
      </w:r>
      <w:bookmarkEnd w:id="189"/>
    </w:p>
    <w:p w14:paraId="490ECA67" w14:textId="77777777" w:rsidR="00BC378C" w:rsidRDefault="00BC378C" w:rsidP="00BC378C">
      <w:pPr>
        <w:pStyle w:val="Heading3"/>
      </w:pPr>
      <w:bookmarkStart w:id="190" w:name="_Toc142747652"/>
      <w:r>
        <w:t>7.32</w:t>
      </w:r>
      <w:r>
        <w:tab/>
        <w:t>New FDD Bands using the uplink from n28 and the downlink of n75 and n76</w:t>
      </w:r>
      <w:bookmarkEnd w:id="190"/>
    </w:p>
    <w:p w14:paraId="57779D18" w14:textId="77777777" w:rsidR="00BC378C" w:rsidRDefault="00BC378C" w:rsidP="00BC378C">
      <w:pPr>
        <w:pStyle w:val="Heading4"/>
      </w:pPr>
      <w:bookmarkStart w:id="191" w:name="_Toc142747653"/>
      <w:r>
        <w:t>7.32.1</w:t>
      </w:r>
      <w:r>
        <w:tab/>
        <w:t>General and work plan</w:t>
      </w:r>
      <w:bookmarkEnd w:id="191"/>
    </w:p>
    <w:p w14:paraId="22D28D18" w14:textId="77777777" w:rsidR="00BC378C" w:rsidRDefault="00BC378C" w:rsidP="00BC378C">
      <w:pPr>
        <w:pStyle w:val="Heading4"/>
      </w:pPr>
      <w:bookmarkStart w:id="192" w:name="_Toc142747654"/>
      <w:r>
        <w:t>7.32.2</w:t>
      </w:r>
      <w:r>
        <w:tab/>
        <w:t>Band definition and system parameters</w:t>
      </w:r>
      <w:bookmarkEnd w:id="192"/>
    </w:p>
    <w:p w14:paraId="027B905D" w14:textId="77777777" w:rsidR="00BC378C" w:rsidRDefault="00BC378C" w:rsidP="00BC378C">
      <w:pPr>
        <w:rPr>
          <w:rFonts w:ascii="Arial" w:hAnsi="Arial" w:cs="Arial"/>
          <w:b/>
          <w:sz w:val="24"/>
        </w:rPr>
      </w:pPr>
      <w:r>
        <w:rPr>
          <w:rFonts w:ascii="Arial" w:hAnsi="Arial" w:cs="Arial"/>
          <w:b/>
          <w:color w:val="0000FF"/>
          <w:sz w:val="24"/>
        </w:rPr>
        <w:t>R4-2312718</w:t>
      </w:r>
      <w:r>
        <w:rPr>
          <w:rFonts w:ascii="Arial" w:hAnsi="Arial" w:cs="Arial"/>
          <w:b/>
          <w:color w:val="0000FF"/>
          <w:sz w:val="24"/>
        </w:rPr>
        <w:tab/>
      </w:r>
      <w:r>
        <w:rPr>
          <w:rFonts w:ascii="Arial" w:hAnsi="Arial" w:cs="Arial"/>
          <w:b/>
          <w:sz w:val="24"/>
        </w:rPr>
        <w:t>System parameters for NR_FDD_ULn28_DLn75</w:t>
      </w:r>
    </w:p>
    <w:p w14:paraId="595DED9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Telekomünikasyon A.S.</w:t>
      </w:r>
    </w:p>
    <w:p w14:paraId="036FAC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6AACA" w14:textId="77777777" w:rsidR="00BC378C" w:rsidRDefault="00BC378C" w:rsidP="00BC378C">
      <w:pPr>
        <w:pStyle w:val="Heading4"/>
      </w:pPr>
      <w:bookmarkStart w:id="193" w:name="_Toc142747655"/>
      <w:r>
        <w:t>7.32.3</w:t>
      </w:r>
      <w:r>
        <w:tab/>
        <w:t>UE RF requirements</w:t>
      </w:r>
      <w:bookmarkEnd w:id="193"/>
    </w:p>
    <w:p w14:paraId="2812FCCC" w14:textId="77777777" w:rsidR="00BC378C" w:rsidRDefault="00BC378C" w:rsidP="00BC378C">
      <w:pPr>
        <w:rPr>
          <w:rFonts w:ascii="Arial" w:hAnsi="Arial" w:cs="Arial"/>
          <w:b/>
          <w:sz w:val="24"/>
        </w:rPr>
      </w:pPr>
      <w:r>
        <w:rPr>
          <w:rFonts w:ascii="Arial" w:hAnsi="Arial" w:cs="Arial"/>
          <w:b/>
          <w:color w:val="0000FF"/>
          <w:sz w:val="24"/>
        </w:rPr>
        <w:t>R4-2311044</w:t>
      </w:r>
      <w:r>
        <w:rPr>
          <w:rFonts w:ascii="Arial" w:hAnsi="Arial" w:cs="Arial"/>
          <w:b/>
          <w:color w:val="0000FF"/>
          <w:sz w:val="24"/>
        </w:rPr>
        <w:tab/>
      </w:r>
      <w:r>
        <w:rPr>
          <w:rFonts w:ascii="Arial" w:hAnsi="Arial" w:cs="Arial"/>
          <w:b/>
          <w:sz w:val="24"/>
        </w:rPr>
        <w:t>MSD for asymmetric channel bandwidth of n28UL/n75DL</w:t>
      </w:r>
    </w:p>
    <w:p w14:paraId="7B78E9D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68B08F4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4DE5F" w14:textId="77777777" w:rsidR="00BC378C" w:rsidRDefault="00BC378C" w:rsidP="00BC378C">
      <w:pPr>
        <w:rPr>
          <w:rFonts w:ascii="Arial" w:hAnsi="Arial" w:cs="Arial"/>
          <w:b/>
          <w:sz w:val="24"/>
        </w:rPr>
      </w:pPr>
      <w:r>
        <w:rPr>
          <w:rFonts w:ascii="Arial" w:hAnsi="Arial" w:cs="Arial"/>
          <w:b/>
          <w:color w:val="0000FF"/>
          <w:sz w:val="24"/>
        </w:rPr>
        <w:t>R4-2311256</w:t>
      </w:r>
      <w:r>
        <w:rPr>
          <w:rFonts w:ascii="Arial" w:hAnsi="Arial" w:cs="Arial"/>
          <w:b/>
          <w:color w:val="0000FF"/>
          <w:sz w:val="24"/>
        </w:rPr>
        <w:tab/>
      </w:r>
      <w:r>
        <w:rPr>
          <w:rFonts w:ascii="Arial" w:hAnsi="Arial" w:cs="Arial"/>
          <w:b/>
          <w:sz w:val="24"/>
        </w:rPr>
        <w:t>REFSENS requirements for FDD band with n28 UL and n75 DL</w:t>
      </w:r>
    </w:p>
    <w:p w14:paraId="1683C4F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8282B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972F8" w14:textId="77777777" w:rsidR="00BC378C" w:rsidRDefault="00BC378C" w:rsidP="00BC378C">
      <w:pPr>
        <w:rPr>
          <w:rFonts w:ascii="Arial" w:hAnsi="Arial" w:cs="Arial"/>
          <w:b/>
          <w:sz w:val="24"/>
        </w:rPr>
      </w:pPr>
      <w:r>
        <w:rPr>
          <w:rFonts w:ascii="Arial" w:hAnsi="Arial" w:cs="Arial"/>
          <w:b/>
          <w:color w:val="0000FF"/>
          <w:sz w:val="24"/>
        </w:rPr>
        <w:t>R4-2311694</w:t>
      </w:r>
      <w:r>
        <w:rPr>
          <w:rFonts w:ascii="Arial" w:hAnsi="Arial" w:cs="Arial"/>
          <w:b/>
          <w:color w:val="0000FF"/>
          <w:sz w:val="24"/>
        </w:rPr>
        <w:tab/>
      </w:r>
      <w:r>
        <w:rPr>
          <w:rFonts w:ascii="Arial" w:hAnsi="Arial" w:cs="Arial"/>
          <w:b/>
          <w:sz w:val="24"/>
        </w:rPr>
        <w:t>RF requirements NR_FDD_ULn28_DLn75</w:t>
      </w:r>
    </w:p>
    <w:p w14:paraId="235C40A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252A099C" w14:textId="77777777" w:rsidR="00BC378C" w:rsidRDefault="00BC378C" w:rsidP="00BC378C">
      <w:pPr>
        <w:rPr>
          <w:rFonts w:ascii="Arial" w:hAnsi="Arial" w:cs="Arial"/>
          <w:b/>
        </w:rPr>
      </w:pPr>
      <w:r>
        <w:rPr>
          <w:rFonts w:ascii="Arial" w:hAnsi="Arial" w:cs="Arial"/>
          <w:b/>
        </w:rPr>
        <w:t xml:space="preserve">Abstract: </w:t>
      </w:r>
    </w:p>
    <w:p w14:paraId="58BF7A90" w14:textId="77777777" w:rsidR="00BC378C" w:rsidRDefault="00BC378C" w:rsidP="00BC378C">
      <w:r>
        <w:t>RF requirements NR_FDD_ULn28_DLn75 is presented</w:t>
      </w:r>
    </w:p>
    <w:p w14:paraId="44CDDE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914F2" w14:textId="77777777" w:rsidR="00BC378C" w:rsidRDefault="00BC378C" w:rsidP="00BC378C">
      <w:pPr>
        <w:rPr>
          <w:rFonts w:ascii="Arial" w:hAnsi="Arial" w:cs="Arial"/>
          <w:b/>
          <w:sz w:val="24"/>
        </w:rPr>
      </w:pPr>
      <w:r>
        <w:rPr>
          <w:rFonts w:ascii="Arial" w:hAnsi="Arial" w:cs="Arial"/>
          <w:b/>
          <w:color w:val="0000FF"/>
          <w:sz w:val="24"/>
        </w:rPr>
        <w:t>R4-2311718</w:t>
      </w:r>
      <w:r>
        <w:rPr>
          <w:rFonts w:ascii="Arial" w:hAnsi="Arial" w:cs="Arial"/>
          <w:b/>
          <w:color w:val="0000FF"/>
          <w:sz w:val="24"/>
        </w:rPr>
        <w:tab/>
      </w:r>
      <w:r>
        <w:rPr>
          <w:rFonts w:ascii="Arial" w:hAnsi="Arial" w:cs="Arial"/>
          <w:b/>
          <w:sz w:val="24"/>
        </w:rPr>
        <w:t>Capturing H2 de-sense for new NR band with 703-733MHz UL and 1432-1517 MHz DL</w:t>
      </w:r>
    </w:p>
    <w:p w14:paraId="10D563C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561974B" w14:textId="77777777" w:rsidR="00BC378C" w:rsidRDefault="00BC378C" w:rsidP="00BC378C">
      <w:pPr>
        <w:rPr>
          <w:rFonts w:ascii="Arial" w:hAnsi="Arial" w:cs="Arial"/>
          <w:b/>
        </w:rPr>
      </w:pPr>
      <w:r>
        <w:rPr>
          <w:rFonts w:ascii="Arial" w:hAnsi="Arial" w:cs="Arial"/>
          <w:b/>
        </w:rPr>
        <w:t xml:space="preserve">Abstract: </w:t>
      </w:r>
    </w:p>
    <w:p w14:paraId="6BF5F574" w14:textId="77777777" w:rsidR="00BC378C" w:rsidRDefault="00BC378C" w:rsidP="00BC378C">
      <w:r>
        <w:t>In RAN#100, the NR_FDD_ULn28_DLn75_n76 WI was revised in [1]. Two aspects were revised: first, the DL band does not include n76 spectrum anymore and second, a note is added to mention that the UL in CA_n28-n75 is restricted to 703-733MHz. In this contribu</w:t>
      </w:r>
    </w:p>
    <w:p w14:paraId="55D661D8"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47B4E" w14:textId="77777777" w:rsidR="00BC378C" w:rsidRDefault="00BC378C" w:rsidP="00BC378C">
      <w:pPr>
        <w:pStyle w:val="Heading4"/>
      </w:pPr>
      <w:bookmarkStart w:id="194" w:name="_Toc142747656"/>
      <w:r>
        <w:t>7.32.4</w:t>
      </w:r>
      <w:r>
        <w:tab/>
        <w:t>BS RF requirements</w:t>
      </w:r>
      <w:bookmarkEnd w:id="194"/>
    </w:p>
    <w:p w14:paraId="3BAB1F07" w14:textId="77777777" w:rsidR="00BC378C" w:rsidRDefault="00BC378C" w:rsidP="00BC378C">
      <w:pPr>
        <w:pStyle w:val="Heading4"/>
      </w:pPr>
      <w:bookmarkStart w:id="195" w:name="_Toc142747657"/>
      <w:r>
        <w:t>7.32.5</w:t>
      </w:r>
      <w:r>
        <w:tab/>
        <w:t>RRM requirements</w:t>
      </w:r>
      <w:bookmarkEnd w:id="195"/>
    </w:p>
    <w:p w14:paraId="2ED21228" w14:textId="77777777" w:rsidR="00BC378C" w:rsidRDefault="00BC378C" w:rsidP="00BC378C">
      <w:pPr>
        <w:pStyle w:val="Heading4"/>
      </w:pPr>
      <w:bookmarkStart w:id="196" w:name="_Toc142747658"/>
      <w:r>
        <w:t>7.32.6</w:t>
      </w:r>
      <w:r>
        <w:tab/>
        <w:t>Moderator summary and conclusions</w:t>
      </w:r>
      <w:bookmarkEnd w:id="196"/>
    </w:p>
    <w:p w14:paraId="4C0F4E5D" w14:textId="77777777" w:rsidR="00BC378C" w:rsidRDefault="00BC378C" w:rsidP="00BC378C">
      <w:pPr>
        <w:pStyle w:val="Heading3"/>
      </w:pPr>
      <w:bookmarkStart w:id="197" w:name="_Toc142747659"/>
      <w:r>
        <w:t>7.33</w:t>
      </w:r>
      <w:r>
        <w:tab/>
        <w:t>Introduction of 900 MHz NR Band in the US</w:t>
      </w:r>
      <w:bookmarkEnd w:id="197"/>
    </w:p>
    <w:p w14:paraId="023E2AB8" w14:textId="77777777" w:rsidR="00BC378C" w:rsidRDefault="00BC378C" w:rsidP="00BC378C">
      <w:pPr>
        <w:pStyle w:val="Heading4"/>
      </w:pPr>
      <w:bookmarkStart w:id="198" w:name="_Toc142747660"/>
      <w:r>
        <w:t>7.33.1</w:t>
      </w:r>
      <w:r>
        <w:tab/>
        <w:t>General and work plan</w:t>
      </w:r>
      <w:bookmarkEnd w:id="198"/>
    </w:p>
    <w:p w14:paraId="25F97BA9" w14:textId="77777777" w:rsidR="00BC378C" w:rsidRDefault="00BC378C" w:rsidP="00BC378C">
      <w:pPr>
        <w:pStyle w:val="Heading4"/>
      </w:pPr>
      <w:bookmarkStart w:id="199" w:name="_Toc142747661"/>
      <w:r>
        <w:t>7.33.2</w:t>
      </w:r>
      <w:r>
        <w:tab/>
        <w:t>Band definition and co-existence</w:t>
      </w:r>
      <w:bookmarkEnd w:id="199"/>
    </w:p>
    <w:p w14:paraId="6F09B951" w14:textId="77777777" w:rsidR="00BC378C" w:rsidRDefault="00BC378C" w:rsidP="00BC378C">
      <w:pPr>
        <w:rPr>
          <w:rFonts w:ascii="Arial" w:hAnsi="Arial" w:cs="Arial"/>
          <w:b/>
          <w:sz w:val="24"/>
        </w:rPr>
      </w:pPr>
      <w:r>
        <w:rPr>
          <w:rFonts w:ascii="Arial" w:hAnsi="Arial" w:cs="Arial"/>
          <w:b/>
          <w:color w:val="0000FF"/>
          <w:sz w:val="24"/>
        </w:rPr>
        <w:t>R4-2312023</w:t>
      </w:r>
      <w:r>
        <w:rPr>
          <w:rFonts w:ascii="Arial" w:hAnsi="Arial" w:cs="Arial"/>
          <w:b/>
          <w:color w:val="0000FF"/>
          <w:sz w:val="24"/>
        </w:rPr>
        <w:tab/>
      </w:r>
      <w:r>
        <w:rPr>
          <w:rFonts w:ascii="Arial" w:hAnsi="Arial" w:cs="Arial"/>
          <w:b/>
          <w:sz w:val="24"/>
        </w:rPr>
        <w:t>Discussion on band definition for 900 MHz NR Band</w:t>
      </w:r>
    </w:p>
    <w:p w14:paraId="63174EB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347B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B4696" w14:textId="77777777" w:rsidR="00BC378C" w:rsidRDefault="00BC378C" w:rsidP="00BC378C">
      <w:pPr>
        <w:rPr>
          <w:rFonts w:ascii="Arial" w:hAnsi="Arial" w:cs="Arial"/>
          <w:b/>
          <w:sz w:val="24"/>
        </w:rPr>
      </w:pPr>
      <w:r>
        <w:rPr>
          <w:rFonts w:ascii="Arial" w:hAnsi="Arial" w:cs="Arial"/>
          <w:b/>
          <w:color w:val="0000FF"/>
          <w:sz w:val="24"/>
        </w:rPr>
        <w:t>R4-2313257</w:t>
      </w:r>
      <w:r>
        <w:rPr>
          <w:rFonts w:ascii="Arial" w:hAnsi="Arial" w:cs="Arial"/>
          <w:b/>
          <w:color w:val="0000FF"/>
          <w:sz w:val="24"/>
        </w:rPr>
        <w:tab/>
      </w:r>
      <w:r>
        <w:rPr>
          <w:rFonts w:ascii="Arial" w:hAnsi="Arial" w:cs="Arial"/>
          <w:b/>
          <w:sz w:val="24"/>
        </w:rPr>
        <w:t>900 MHz NR band in US - system parameters</w:t>
      </w:r>
    </w:p>
    <w:p w14:paraId="567FCDD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09B4A4" w14:textId="77777777" w:rsidR="00BC378C" w:rsidRDefault="00BC378C" w:rsidP="00BC378C">
      <w:pPr>
        <w:rPr>
          <w:rFonts w:ascii="Arial" w:hAnsi="Arial" w:cs="Arial"/>
          <w:b/>
        </w:rPr>
      </w:pPr>
      <w:r>
        <w:rPr>
          <w:rFonts w:ascii="Arial" w:hAnsi="Arial" w:cs="Arial"/>
          <w:b/>
        </w:rPr>
        <w:t xml:space="preserve">Abstract: </w:t>
      </w:r>
    </w:p>
    <w:p w14:paraId="0F6395C7" w14:textId="77777777" w:rsidR="00BC378C" w:rsidRDefault="00BC378C" w:rsidP="00BC378C">
      <w:r>
        <w:t>This contribution proposes system parameters for the new NR 900 MHz band in US</w:t>
      </w:r>
    </w:p>
    <w:p w14:paraId="7A75AE7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3C594" w14:textId="77777777" w:rsidR="00BC378C" w:rsidRDefault="00BC378C" w:rsidP="00BC378C">
      <w:pPr>
        <w:pStyle w:val="Heading4"/>
      </w:pPr>
      <w:bookmarkStart w:id="200" w:name="_Toc142747662"/>
      <w:r>
        <w:t>7.33.3</w:t>
      </w:r>
      <w:r>
        <w:tab/>
        <w:t>UE RF requirements</w:t>
      </w:r>
      <w:bookmarkEnd w:id="200"/>
    </w:p>
    <w:p w14:paraId="7EAF69D9" w14:textId="77777777" w:rsidR="00BC378C" w:rsidRDefault="00BC378C" w:rsidP="00BC378C">
      <w:pPr>
        <w:rPr>
          <w:rFonts w:ascii="Arial" w:hAnsi="Arial" w:cs="Arial"/>
          <w:b/>
          <w:sz w:val="24"/>
        </w:rPr>
      </w:pPr>
      <w:r>
        <w:rPr>
          <w:rFonts w:ascii="Arial" w:hAnsi="Arial" w:cs="Arial"/>
          <w:b/>
          <w:color w:val="0000FF"/>
          <w:sz w:val="24"/>
        </w:rPr>
        <w:t>R4-2311245</w:t>
      </w:r>
      <w:r>
        <w:rPr>
          <w:rFonts w:ascii="Arial" w:hAnsi="Arial" w:cs="Arial"/>
          <w:b/>
          <w:color w:val="0000FF"/>
          <w:sz w:val="24"/>
        </w:rPr>
        <w:tab/>
      </w:r>
      <w:r>
        <w:rPr>
          <w:rFonts w:ascii="Arial" w:hAnsi="Arial" w:cs="Arial"/>
          <w:b/>
          <w:sz w:val="24"/>
        </w:rPr>
        <w:t>A-MPR results for NR US 900 and 3MHz CBW</w:t>
      </w:r>
    </w:p>
    <w:p w14:paraId="2A7C94A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860B1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78FD9" w14:textId="77777777" w:rsidR="00BC378C" w:rsidRDefault="00BC378C" w:rsidP="00BC378C">
      <w:pPr>
        <w:rPr>
          <w:rFonts w:ascii="Arial" w:hAnsi="Arial" w:cs="Arial"/>
          <w:b/>
          <w:sz w:val="24"/>
        </w:rPr>
      </w:pPr>
      <w:r>
        <w:rPr>
          <w:rFonts w:ascii="Arial" w:hAnsi="Arial" w:cs="Arial"/>
          <w:b/>
          <w:color w:val="0000FF"/>
          <w:sz w:val="24"/>
        </w:rPr>
        <w:t>R4-2311448</w:t>
      </w:r>
      <w:r>
        <w:rPr>
          <w:rFonts w:ascii="Arial" w:hAnsi="Arial" w:cs="Arial"/>
          <w:b/>
          <w:color w:val="0000FF"/>
          <w:sz w:val="24"/>
        </w:rPr>
        <w:tab/>
      </w:r>
      <w:r>
        <w:rPr>
          <w:rFonts w:ascii="Arial" w:hAnsi="Arial" w:cs="Arial"/>
          <w:b/>
          <w:sz w:val="24"/>
        </w:rPr>
        <w:t>draft CR for  38101-1 to inoduce n106</w:t>
      </w:r>
    </w:p>
    <w:p w14:paraId="51761FC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BAD9B4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B3935" w14:textId="77777777" w:rsidR="00BC378C" w:rsidRDefault="00BC378C" w:rsidP="00BC378C">
      <w:pPr>
        <w:rPr>
          <w:rFonts w:ascii="Arial" w:hAnsi="Arial" w:cs="Arial"/>
          <w:b/>
          <w:sz w:val="24"/>
        </w:rPr>
      </w:pPr>
      <w:r>
        <w:rPr>
          <w:rFonts w:ascii="Arial" w:hAnsi="Arial" w:cs="Arial"/>
          <w:b/>
          <w:color w:val="0000FF"/>
          <w:sz w:val="24"/>
        </w:rPr>
        <w:t>R4-2311451</w:t>
      </w:r>
      <w:r>
        <w:rPr>
          <w:rFonts w:ascii="Arial" w:hAnsi="Arial" w:cs="Arial"/>
          <w:b/>
          <w:color w:val="0000FF"/>
          <w:sz w:val="24"/>
        </w:rPr>
        <w:tab/>
      </w:r>
      <w:r>
        <w:rPr>
          <w:rFonts w:ascii="Arial" w:hAnsi="Arial" w:cs="Arial"/>
          <w:b/>
          <w:sz w:val="24"/>
        </w:rPr>
        <w:t>draft CR for  36101 to inoduce n106</w:t>
      </w:r>
    </w:p>
    <w:p w14:paraId="2B3E592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1EE2D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9C092" w14:textId="77777777" w:rsidR="00BC378C" w:rsidRDefault="00BC378C" w:rsidP="00BC378C">
      <w:pPr>
        <w:rPr>
          <w:rFonts w:ascii="Arial" w:hAnsi="Arial" w:cs="Arial"/>
          <w:b/>
          <w:sz w:val="24"/>
        </w:rPr>
      </w:pPr>
      <w:r>
        <w:rPr>
          <w:rFonts w:ascii="Arial" w:hAnsi="Arial" w:cs="Arial"/>
          <w:b/>
          <w:color w:val="0000FF"/>
          <w:sz w:val="24"/>
        </w:rPr>
        <w:t>R4-2311480</w:t>
      </w:r>
      <w:r>
        <w:rPr>
          <w:rFonts w:ascii="Arial" w:hAnsi="Arial" w:cs="Arial"/>
          <w:b/>
          <w:color w:val="0000FF"/>
          <w:sz w:val="24"/>
        </w:rPr>
        <w:tab/>
      </w:r>
      <w:r>
        <w:rPr>
          <w:rFonts w:ascii="Arial" w:hAnsi="Arial" w:cs="Arial"/>
          <w:b/>
          <w:sz w:val="24"/>
        </w:rPr>
        <w:t>draftCR introduction of n106</w:t>
      </w:r>
    </w:p>
    <w:p w14:paraId="033D92A2"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Nokia, Anterix</w:t>
      </w:r>
    </w:p>
    <w:p w14:paraId="6C2F12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243E0" w14:textId="77777777" w:rsidR="00BC378C" w:rsidRDefault="00BC378C" w:rsidP="00BC378C">
      <w:pPr>
        <w:rPr>
          <w:rFonts w:ascii="Arial" w:hAnsi="Arial" w:cs="Arial"/>
          <w:b/>
          <w:sz w:val="24"/>
        </w:rPr>
      </w:pPr>
      <w:r>
        <w:rPr>
          <w:rFonts w:ascii="Arial" w:hAnsi="Arial" w:cs="Arial"/>
          <w:b/>
          <w:color w:val="0000FF"/>
          <w:sz w:val="24"/>
        </w:rPr>
        <w:t>R4-2312024</w:t>
      </w:r>
      <w:r>
        <w:rPr>
          <w:rFonts w:ascii="Arial" w:hAnsi="Arial" w:cs="Arial"/>
          <w:b/>
          <w:color w:val="0000FF"/>
          <w:sz w:val="24"/>
        </w:rPr>
        <w:tab/>
      </w:r>
      <w:r>
        <w:rPr>
          <w:rFonts w:ascii="Arial" w:hAnsi="Arial" w:cs="Arial"/>
          <w:b/>
          <w:sz w:val="24"/>
        </w:rPr>
        <w:t>Discussion on UE RF requirements for 900 MHz NR Band</w:t>
      </w:r>
    </w:p>
    <w:p w14:paraId="5752D15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362F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A32F8" w14:textId="77777777" w:rsidR="00BC378C" w:rsidRDefault="00BC378C" w:rsidP="00BC378C">
      <w:pPr>
        <w:pStyle w:val="Heading4"/>
      </w:pPr>
      <w:bookmarkStart w:id="201" w:name="_Toc142747663"/>
      <w:r>
        <w:t>7.33.4</w:t>
      </w:r>
      <w:r>
        <w:tab/>
        <w:t>BS RF requirements</w:t>
      </w:r>
      <w:bookmarkEnd w:id="201"/>
    </w:p>
    <w:p w14:paraId="741247A1" w14:textId="77777777" w:rsidR="00BC378C" w:rsidRDefault="00BC378C" w:rsidP="00BC378C">
      <w:pPr>
        <w:rPr>
          <w:rFonts w:ascii="Arial" w:hAnsi="Arial" w:cs="Arial"/>
          <w:b/>
          <w:sz w:val="24"/>
        </w:rPr>
      </w:pPr>
      <w:r>
        <w:rPr>
          <w:rFonts w:ascii="Arial" w:hAnsi="Arial" w:cs="Arial"/>
          <w:b/>
          <w:color w:val="0000FF"/>
          <w:sz w:val="24"/>
        </w:rPr>
        <w:t>R4-2311449</w:t>
      </w:r>
      <w:r>
        <w:rPr>
          <w:rFonts w:ascii="Arial" w:hAnsi="Arial" w:cs="Arial"/>
          <w:b/>
          <w:color w:val="0000FF"/>
          <w:sz w:val="24"/>
        </w:rPr>
        <w:tab/>
      </w:r>
      <w:r>
        <w:rPr>
          <w:rFonts w:ascii="Arial" w:hAnsi="Arial" w:cs="Arial"/>
          <w:b/>
          <w:sz w:val="24"/>
        </w:rPr>
        <w:t>draft CR for  38104 to inoduce n106</w:t>
      </w:r>
    </w:p>
    <w:p w14:paraId="7C52EF4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4B2B0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7028C" w14:textId="77777777" w:rsidR="00BC378C" w:rsidRDefault="00BC378C" w:rsidP="00BC378C">
      <w:pPr>
        <w:rPr>
          <w:rFonts w:ascii="Arial" w:hAnsi="Arial" w:cs="Arial"/>
          <w:b/>
          <w:sz w:val="24"/>
        </w:rPr>
      </w:pPr>
      <w:r>
        <w:rPr>
          <w:rFonts w:ascii="Arial" w:hAnsi="Arial" w:cs="Arial"/>
          <w:b/>
          <w:color w:val="0000FF"/>
          <w:sz w:val="24"/>
        </w:rPr>
        <w:t>R4-2311452</w:t>
      </w:r>
      <w:r>
        <w:rPr>
          <w:rFonts w:ascii="Arial" w:hAnsi="Arial" w:cs="Arial"/>
          <w:b/>
          <w:color w:val="0000FF"/>
          <w:sz w:val="24"/>
        </w:rPr>
        <w:tab/>
      </w:r>
      <w:r>
        <w:rPr>
          <w:rFonts w:ascii="Arial" w:hAnsi="Arial" w:cs="Arial"/>
          <w:b/>
          <w:sz w:val="24"/>
        </w:rPr>
        <w:t>draft CR for  36104 to inoduce n106</w:t>
      </w:r>
    </w:p>
    <w:p w14:paraId="2769718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3360D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DD6F4" w14:textId="77777777" w:rsidR="00BC378C" w:rsidRDefault="00BC378C" w:rsidP="00BC378C">
      <w:pPr>
        <w:rPr>
          <w:rFonts w:ascii="Arial" w:hAnsi="Arial" w:cs="Arial"/>
          <w:b/>
          <w:sz w:val="24"/>
        </w:rPr>
      </w:pPr>
      <w:r>
        <w:rPr>
          <w:rFonts w:ascii="Arial" w:hAnsi="Arial" w:cs="Arial"/>
          <w:b/>
          <w:color w:val="0000FF"/>
          <w:sz w:val="24"/>
        </w:rPr>
        <w:t>R4-2311453</w:t>
      </w:r>
      <w:r>
        <w:rPr>
          <w:rFonts w:ascii="Arial" w:hAnsi="Arial" w:cs="Arial"/>
          <w:b/>
          <w:color w:val="0000FF"/>
          <w:sz w:val="24"/>
        </w:rPr>
        <w:tab/>
      </w:r>
      <w:r>
        <w:rPr>
          <w:rFonts w:ascii="Arial" w:hAnsi="Arial" w:cs="Arial"/>
          <w:b/>
          <w:sz w:val="24"/>
        </w:rPr>
        <w:t>draft CR for  36141 to inoduce n106</w:t>
      </w:r>
    </w:p>
    <w:p w14:paraId="114BFE3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B6491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6DA1D" w14:textId="77777777" w:rsidR="00BC378C" w:rsidRDefault="00BC378C" w:rsidP="00BC378C">
      <w:pPr>
        <w:rPr>
          <w:rFonts w:ascii="Arial" w:hAnsi="Arial" w:cs="Arial"/>
          <w:b/>
          <w:sz w:val="24"/>
        </w:rPr>
      </w:pPr>
      <w:r>
        <w:rPr>
          <w:rFonts w:ascii="Arial" w:hAnsi="Arial" w:cs="Arial"/>
          <w:b/>
          <w:color w:val="0000FF"/>
          <w:sz w:val="24"/>
        </w:rPr>
        <w:t>R4-2311454</w:t>
      </w:r>
      <w:r>
        <w:rPr>
          <w:rFonts w:ascii="Arial" w:hAnsi="Arial" w:cs="Arial"/>
          <w:b/>
          <w:color w:val="0000FF"/>
          <w:sz w:val="24"/>
        </w:rPr>
        <w:tab/>
      </w:r>
      <w:r>
        <w:rPr>
          <w:rFonts w:ascii="Arial" w:hAnsi="Arial" w:cs="Arial"/>
          <w:b/>
          <w:sz w:val="24"/>
        </w:rPr>
        <w:t>draft CR for  37104 to inoduce n106</w:t>
      </w:r>
    </w:p>
    <w:p w14:paraId="098A6BA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E505C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65BA6" w14:textId="77777777" w:rsidR="00BC378C" w:rsidRDefault="00BC378C" w:rsidP="00BC378C">
      <w:pPr>
        <w:rPr>
          <w:rFonts w:ascii="Arial" w:hAnsi="Arial" w:cs="Arial"/>
          <w:b/>
          <w:sz w:val="24"/>
        </w:rPr>
      </w:pPr>
      <w:r>
        <w:rPr>
          <w:rFonts w:ascii="Arial" w:hAnsi="Arial" w:cs="Arial"/>
          <w:b/>
          <w:color w:val="0000FF"/>
          <w:sz w:val="24"/>
        </w:rPr>
        <w:t>R4-2311455</w:t>
      </w:r>
      <w:r>
        <w:rPr>
          <w:rFonts w:ascii="Arial" w:hAnsi="Arial" w:cs="Arial"/>
          <w:b/>
          <w:color w:val="0000FF"/>
          <w:sz w:val="24"/>
        </w:rPr>
        <w:tab/>
      </w:r>
      <w:r>
        <w:rPr>
          <w:rFonts w:ascii="Arial" w:hAnsi="Arial" w:cs="Arial"/>
          <w:b/>
          <w:sz w:val="24"/>
        </w:rPr>
        <w:t>draft CR for  37141 to inoduce n106</w:t>
      </w:r>
    </w:p>
    <w:p w14:paraId="1F56952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7A47B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0BBCE" w14:textId="77777777" w:rsidR="00BC378C" w:rsidRDefault="00BC378C" w:rsidP="00BC378C">
      <w:pPr>
        <w:rPr>
          <w:rFonts w:ascii="Arial" w:hAnsi="Arial" w:cs="Arial"/>
          <w:b/>
          <w:sz w:val="24"/>
        </w:rPr>
      </w:pPr>
      <w:r>
        <w:rPr>
          <w:rFonts w:ascii="Arial" w:hAnsi="Arial" w:cs="Arial"/>
          <w:b/>
          <w:color w:val="0000FF"/>
          <w:sz w:val="24"/>
        </w:rPr>
        <w:t>R4-2311456</w:t>
      </w:r>
      <w:r>
        <w:rPr>
          <w:rFonts w:ascii="Arial" w:hAnsi="Arial" w:cs="Arial"/>
          <w:b/>
          <w:color w:val="0000FF"/>
          <w:sz w:val="24"/>
        </w:rPr>
        <w:tab/>
      </w:r>
      <w:r>
        <w:rPr>
          <w:rFonts w:ascii="Arial" w:hAnsi="Arial" w:cs="Arial"/>
          <w:b/>
          <w:sz w:val="24"/>
        </w:rPr>
        <w:t>draft CR for  37145-1 to inoduce n106</w:t>
      </w:r>
    </w:p>
    <w:p w14:paraId="54A1A49A"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8348E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7F730" w14:textId="77777777" w:rsidR="00BC378C" w:rsidRDefault="00BC378C" w:rsidP="00BC378C">
      <w:pPr>
        <w:rPr>
          <w:rFonts w:ascii="Arial" w:hAnsi="Arial" w:cs="Arial"/>
          <w:b/>
          <w:sz w:val="24"/>
        </w:rPr>
      </w:pPr>
      <w:r>
        <w:rPr>
          <w:rFonts w:ascii="Arial" w:hAnsi="Arial" w:cs="Arial"/>
          <w:b/>
          <w:color w:val="0000FF"/>
          <w:sz w:val="24"/>
        </w:rPr>
        <w:t>R4-2311457</w:t>
      </w:r>
      <w:r>
        <w:rPr>
          <w:rFonts w:ascii="Arial" w:hAnsi="Arial" w:cs="Arial"/>
          <w:b/>
          <w:color w:val="0000FF"/>
          <w:sz w:val="24"/>
        </w:rPr>
        <w:tab/>
      </w:r>
      <w:r>
        <w:rPr>
          <w:rFonts w:ascii="Arial" w:hAnsi="Arial" w:cs="Arial"/>
          <w:b/>
          <w:sz w:val="24"/>
        </w:rPr>
        <w:t>draft CR for  37145-2 to inoduce n106</w:t>
      </w:r>
    </w:p>
    <w:p w14:paraId="10B2D1A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7224F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F64DF" w14:textId="77777777" w:rsidR="00BC378C" w:rsidRDefault="00BC378C" w:rsidP="00BC378C">
      <w:pPr>
        <w:rPr>
          <w:rFonts w:ascii="Arial" w:hAnsi="Arial" w:cs="Arial"/>
          <w:b/>
          <w:sz w:val="24"/>
        </w:rPr>
      </w:pPr>
      <w:r>
        <w:rPr>
          <w:rFonts w:ascii="Arial" w:hAnsi="Arial" w:cs="Arial"/>
          <w:b/>
          <w:color w:val="0000FF"/>
          <w:sz w:val="24"/>
        </w:rPr>
        <w:t>R4-2312025</w:t>
      </w:r>
      <w:r>
        <w:rPr>
          <w:rFonts w:ascii="Arial" w:hAnsi="Arial" w:cs="Arial"/>
          <w:b/>
          <w:color w:val="0000FF"/>
          <w:sz w:val="24"/>
        </w:rPr>
        <w:tab/>
      </w:r>
      <w:r>
        <w:rPr>
          <w:rFonts w:ascii="Arial" w:hAnsi="Arial" w:cs="Arial"/>
          <w:b/>
          <w:sz w:val="24"/>
        </w:rPr>
        <w:t>Discussion on BS RF requirements for 900 MHz NR Band</w:t>
      </w:r>
    </w:p>
    <w:p w14:paraId="78AD9BB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3AEF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439E1" w14:textId="77777777" w:rsidR="00BC378C" w:rsidRDefault="00BC378C" w:rsidP="00BC378C">
      <w:pPr>
        <w:rPr>
          <w:rFonts w:ascii="Arial" w:hAnsi="Arial" w:cs="Arial"/>
          <w:b/>
          <w:sz w:val="24"/>
        </w:rPr>
      </w:pPr>
      <w:r>
        <w:rPr>
          <w:rFonts w:ascii="Arial" w:hAnsi="Arial" w:cs="Arial"/>
          <w:b/>
          <w:color w:val="0000FF"/>
          <w:sz w:val="24"/>
        </w:rPr>
        <w:t>R4-2312026</w:t>
      </w:r>
      <w:r>
        <w:rPr>
          <w:rFonts w:ascii="Arial" w:hAnsi="Arial" w:cs="Arial"/>
          <w:b/>
          <w:color w:val="0000FF"/>
          <w:sz w:val="24"/>
        </w:rPr>
        <w:tab/>
      </w:r>
      <w:r>
        <w:rPr>
          <w:rFonts w:ascii="Arial" w:hAnsi="Arial" w:cs="Arial"/>
          <w:b/>
          <w:sz w:val="24"/>
        </w:rPr>
        <w:t>CR to TS 36.104: the introduction of band n106</w:t>
      </w:r>
    </w:p>
    <w:p w14:paraId="01FD6F9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v18.2.0</w:t>
      </w:r>
      <w:r>
        <w:rPr>
          <w:i/>
        </w:rPr>
        <w:tab/>
        <w:t xml:space="preserve">  CR-4978  rev  Cat: B (Rel-18)</w:t>
      </w:r>
      <w:r>
        <w:rPr>
          <w:i/>
        </w:rPr>
        <w:br/>
      </w:r>
      <w:r>
        <w:rPr>
          <w:i/>
        </w:rPr>
        <w:br/>
      </w:r>
      <w:r>
        <w:rPr>
          <w:i/>
        </w:rPr>
        <w:tab/>
      </w:r>
      <w:r>
        <w:rPr>
          <w:i/>
        </w:rPr>
        <w:tab/>
      </w:r>
      <w:r>
        <w:rPr>
          <w:i/>
        </w:rPr>
        <w:tab/>
      </w:r>
      <w:r>
        <w:rPr>
          <w:i/>
        </w:rPr>
        <w:tab/>
      </w:r>
      <w:r>
        <w:rPr>
          <w:i/>
        </w:rPr>
        <w:tab/>
        <w:t>Source: ZTE Corporation</w:t>
      </w:r>
    </w:p>
    <w:p w14:paraId="72ADC6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23D04" w14:textId="77777777" w:rsidR="00BC378C" w:rsidRDefault="00BC378C" w:rsidP="00BC378C">
      <w:pPr>
        <w:rPr>
          <w:rFonts w:ascii="Arial" w:hAnsi="Arial" w:cs="Arial"/>
          <w:b/>
          <w:sz w:val="24"/>
        </w:rPr>
      </w:pPr>
      <w:r>
        <w:rPr>
          <w:rFonts w:ascii="Arial" w:hAnsi="Arial" w:cs="Arial"/>
          <w:b/>
          <w:color w:val="0000FF"/>
          <w:sz w:val="24"/>
        </w:rPr>
        <w:t>R4-2312027</w:t>
      </w:r>
      <w:r>
        <w:rPr>
          <w:rFonts w:ascii="Arial" w:hAnsi="Arial" w:cs="Arial"/>
          <w:b/>
          <w:color w:val="0000FF"/>
          <w:sz w:val="24"/>
        </w:rPr>
        <w:tab/>
      </w:r>
      <w:r>
        <w:rPr>
          <w:rFonts w:ascii="Arial" w:hAnsi="Arial" w:cs="Arial"/>
          <w:b/>
          <w:sz w:val="24"/>
        </w:rPr>
        <w:t>CR to TS 36.141: the introduction of band n106</w:t>
      </w:r>
    </w:p>
    <w:p w14:paraId="43DB864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CR-1366  rev  Cat: B (Rel-18)</w:t>
      </w:r>
      <w:r>
        <w:rPr>
          <w:i/>
        </w:rPr>
        <w:br/>
      </w:r>
      <w:r>
        <w:rPr>
          <w:i/>
        </w:rPr>
        <w:br/>
      </w:r>
      <w:r>
        <w:rPr>
          <w:i/>
        </w:rPr>
        <w:tab/>
      </w:r>
      <w:r>
        <w:rPr>
          <w:i/>
        </w:rPr>
        <w:tab/>
      </w:r>
      <w:r>
        <w:rPr>
          <w:i/>
        </w:rPr>
        <w:tab/>
      </w:r>
      <w:r>
        <w:rPr>
          <w:i/>
        </w:rPr>
        <w:tab/>
      </w:r>
      <w:r>
        <w:rPr>
          <w:i/>
        </w:rPr>
        <w:tab/>
        <w:t>Source: ZTE Corporation</w:t>
      </w:r>
    </w:p>
    <w:p w14:paraId="57BAA0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D06E8" w14:textId="77777777" w:rsidR="00BC378C" w:rsidRDefault="00BC378C" w:rsidP="00BC378C">
      <w:pPr>
        <w:rPr>
          <w:rFonts w:ascii="Arial" w:hAnsi="Arial" w:cs="Arial"/>
          <w:b/>
          <w:sz w:val="24"/>
        </w:rPr>
      </w:pPr>
      <w:r>
        <w:rPr>
          <w:rFonts w:ascii="Arial" w:hAnsi="Arial" w:cs="Arial"/>
          <w:b/>
          <w:color w:val="0000FF"/>
          <w:sz w:val="24"/>
        </w:rPr>
        <w:t>R4-2312028</w:t>
      </w:r>
      <w:r>
        <w:rPr>
          <w:rFonts w:ascii="Arial" w:hAnsi="Arial" w:cs="Arial"/>
          <w:b/>
          <w:color w:val="0000FF"/>
          <w:sz w:val="24"/>
        </w:rPr>
        <w:tab/>
      </w:r>
      <w:r>
        <w:rPr>
          <w:rFonts w:ascii="Arial" w:hAnsi="Arial" w:cs="Arial"/>
          <w:b/>
          <w:sz w:val="24"/>
        </w:rPr>
        <w:t>CR to TS 37.104: the introduction of band n106</w:t>
      </w:r>
    </w:p>
    <w:p w14:paraId="47BEC57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v18.2.0</w:t>
      </w:r>
      <w:r>
        <w:rPr>
          <w:i/>
        </w:rPr>
        <w:tab/>
        <w:t xml:space="preserve">  CR-0987  rev  Cat: B (Rel-18)</w:t>
      </w:r>
      <w:r>
        <w:rPr>
          <w:i/>
        </w:rPr>
        <w:br/>
      </w:r>
      <w:r>
        <w:rPr>
          <w:i/>
        </w:rPr>
        <w:br/>
      </w:r>
      <w:r>
        <w:rPr>
          <w:i/>
        </w:rPr>
        <w:tab/>
      </w:r>
      <w:r>
        <w:rPr>
          <w:i/>
        </w:rPr>
        <w:tab/>
      </w:r>
      <w:r>
        <w:rPr>
          <w:i/>
        </w:rPr>
        <w:tab/>
      </w:r>
      <w:r>
        <w:rPr>
          <w:i/>
        </w:rPr>
        <w:tab/>
      </w:r>
      <w:r>
        <w:rPr>
          <w:i/>
        </w:rPr>
        <w:tab/>
        <w:t>Source: ZTE Corporation</w:t>
      </w:r>
    </w:p>
    <w:p w14:paraId="7CA9BE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BE3F3" w14:textId="77777777" w:rsidR="00BC378C" w:rsidRDefault="00BC378C" w:rsidP="00BC378C">
      <w:pPr>
        <w:rPr>
          <w:rFonts w:ascii="Arial" w:hAnsi="Arial" w:cs="Arial"/>
          <w:b/>
          <w:sz w:val="24"/>
        </w:rPr>
      </w:pPr>
      <w:r>
        <w:rPr>
          <w:rFonts w:ascii="Arial" w:hAnsi="Arial" w:cs="Arial"/>
          <w:b/>
          <w:color w:val="0000FF"/>
          <w:sz w:val="24"/>
        </w:rPr>
        <w:t>R4-2312029</w:t>
      </w:r>
      <w:r>
        <w:rPr>
          <w:rFonts w:ascii="Arial" w:hAnsi="Arial" w:cs="Arial"/>
          <w:b/>
          <w:color w:val="0000FF"/>
          <w:sz w:val="24"/>
        </w:rPr>
        <w:tab/>
      </w:r>
      <w:r>
        <w:rPr>
          <w:rFonts w:ascii="Arial" w:hAnsi="Arial" w:cs="Arial"/>
          <w:b/>
          <w:sz w:val="24"/>
        </w:rPr>
        <w:t>CR to TS37.141: the introduction of band n106</w:t>
      </w:r>
    </w:p>
    <w:p w14:paraId="58648E2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v18.2.0</w:t>
      </w:r>
      <w:r>
        <w:rPr>
          <w:i/>
        </w:rPr>
        <w:tab/>
        <w:t xml:space="preserve">  CR-1057  rev  Cat: B (Rel-18)</w:t>
      </w:r>
      <w:r>
        <w:rPr>
          <w:i/>
        </w:rPr>
        <w:br/>
      </w:r>
      <w:r>
        <w:rPr>
          <w:i/>
        </w:rPr>
        <w:br/>
      </w:r>
      <w:r>
        <w:rPr>
          <w:i/>
        </w:rPr>
        <w:tab/>
      </w:r>
      <w:r>
        <w:rPr>
          <w:i/>
        </w:rPr>
        <w:tab/>
      </w:r>
      <w:r>
        <w:rPr>
          <w:i/>
        </w:rPr>
        <w:tab/>
      </w:r>
      <w:r>
        <w:rPr>
          <w:i/>
        </w:rPr>
        <w:tab/>
      </w:r>
      <w:r>
        <w:rPr>
          <w:i/>
        </w:rPr>
        <w:tab/>
        <w:t>Source: ZTE Corporation</w:t>
      </w:r>
    </w:p>
    <w:p w14:paraId="24AE8D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A6F08" w14:textId="77777777" w:rsidR="00BC378C" w:rsidRDefault="00BC378C" w:rsidP="00BC378C">
      <w:pPr>
        <w:rPr>
          <w:rFonts w:ascii="Arial" w:hAnsi="Arial" w:cs="Arial"/>
          <w:b/>
          <w:sz w:val="24"/>
        </w:rPr>
      </w:pPr>
      <w:r>
        <w:rPr>
          <w:rFonts w:ascii="Arial" w:hAnsi="Arial" w:cs="Arial"/>
          <w:b/>
          <w:color w:val="0000FF"/>
          <w:sz w:val="24"/>
        </w:rPr>
        <w:t>R4-2312030</w:t>
      </w:r>
      <w:r>
        <w:rPr>
          <w:rFonts w:ascii="Arial" w:hAnsi="Arial" w:cs="Arial"/>
          <w:b/>
          <w:color w:val="0000FF"/>
          <w:sz w:val="24"/>
        </w:rPr>
        <w:tab/>
      </w:r>
      <w:r>
        <w:rPr>
          <w:rFonts w:ascii="Arial" w:hAnsi="Arial" w:cs="Arial"/>
          <w:b/>
          <w:sz w:val="24"/>
        </w:rPr>
        <w:t>CR to TS37.145-1: the introduction of band n106</w:t>
      </w:r>
    </w:p>
    <w:p w14:paraId="29325987" w14:textId="77777777" w:rsidR="00BC378C" w:rsidRDefault="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v18.2.0</w:t>
      </w:r>
      <w:r>
        <w:rPr>
          <w:i/>
        </w:rPr>
        <w:tab/>
        <w:t xml:space="preserve">  CR-0323  rev  Cat: B (Rel-18)</w:t>
      </w:r>
      <w:r>
        <w:rPr>
          <w:i/>
        </w:rPr>
        <w:br/>
      </w:r>
      <w:r>
        <w:rPr>
          <w:i/>
        </w:rPr>
        <w:br/>
      </w:r>
      <w:r>
        <w:rPr>
          <w:i/>
        </w:rPr>
        <w:tab/>
      </w:r>
      <w:r>
        <w:rPr>
          <w:i/>
        </w:rPr>
        <w:tab/>
      </w:r>
      <w:r>
        <w:rPr>
          <w:i/>
        </w:rPr>
        <w:tab/>
      </w:r>
      <w:r>
        <w:rPr>
          <w:i/>
        </w:rPr>
        <w:tab/>
      </w:r>
      <w:r>
        <w:rPr>
          <w:i/>
        </w:rPr>
        <w:tab/>
        <w:t>Source: ZTE Corporation</w:t>
      </w:r>
    </w:p>
    <w:p w14:paraId="0BA15ECC"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E67EA" w14:textId="77777777" w:rsidR="00842036" w:rsidRDefault="00BC378C" w:rsidP="00BC378C">
      <w:pPr>
        <w:rPr>
          <w:rFonts w:ascii="Arial" w:hAnsi="Arial" w:cs="Arial"/>
          <w:b/>
          <w:sz w:val="24"/>
        </w:rPr>
      </w:pPr>
      <w:r>
        <w:rPr>
          <w:rFonts w:ascii="Arial" w:hAnsi="Arial" w:cs="Arial"/>
          <w:b/>
          <w:color w:val="0000FF"/>
          <w:sz w:val="24"/>
        </w:rPr>
        <w:t>R4-2312031</w:t>
      </w:r>
      <w:r>
        <w:rPr>
          <w:rFonts w:ascii="Arial" w:hAnsi="Arial" w:cs="Arial"/>
          <w:b/>
          <w:color w:val="0000FF"/>
          <w:sz w:val="24"/>
        </w:rPr>
        <w:tab/>
      </w:r>
      <w:r>
        <w:rPr>
          <w:rFonts w:ascii="Arial" w:hAnsi="Arial" w:cs="Arial"/>
          <w:b/>
          <w:sz w:val="24"/>
        </w:rPr>
        <w:t>CR to TS37.145-2: the introduction of band n106</w:t>
      </w:r>
    </w:p>
    <w:p w14:paraId="4BA5518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v18.2.0</w:t>
      </w:r>
      <w:r>
        <w:rPr>
          <w:i/>
        </w:rPr>
        <w:tab/>
        <w:t xml:space="preserve">  CR-0358  rev  Cat: B (Rel-18)</w:t>
      </w:r>
      <w:r>
        <w:rPr>
          <w:i/>
        </w:rPr>
        <w:br/>
      </w:r>
      <w:r>
        <w:rPr>
          <w:i/>
        </w:rPr>
        <w:br/>
      </w:r>
      <w:r>
        <w:rPr>
          <w:i/>
        </w:rPr>
        <w:tab/>
      </w:r>
      <w:r>
        <w:rPr>
          <w:i/>
        </w:rPr>
        <w:tab/>
      </w:r>
      <w:r>
        <w:rPr>
          <w:i/>
        </w:rPr>
        <w:tab/>
      </w:r>
      <w:r>
        <w:rPr>
          <w:i/>
        </w:rPr>
        <w:tab/>
      </w:r>
      <w:r>
        <w:rPr>
          <w:i/>
        </w:rPr>
        <w:tab/>
        <w:t>Source: ZTE Corporation</w:t>
      </w:r>
    </w:p>
    <w:p w14:paraId="20347F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92B99" w14:textId="77777777" w:rsidR="00BC378C" w:rsidRDefault="00BC378C" w:rsidP="00BC378C">
      <w:pPr>
        <w:rPr>
          <w:rFonts w:ascii="Arial" w:hAnsi="Arial" w:cs="Arial"/>
          <w:b/>
          <w:sz w:val="24"/>
        </w:rPr>
      </w:pPr>
      <w:r>
        <w:rPr>
          <w:rFonts w:ascii="Arial" w:hAnsi="Arial" w:cs="Arial"/>
          <w:b/>
          <w:color w:val="0000FF"/>
          <w:sz w:val="24"/>
        </w:rPr>
        <w:t>R4-2313281</w:t>
      </w:r>
      <w:r>
        <w:rPr>
          <w:rFonts w:ascii="Arial" w:hAnsi="Arial" w:cs="Arial"/>
          <w:b/>
          <w:color w:val="0000FF"/>
          <w:sz w:val="24"/>
        </w:rPr>
        <w:tab/>
      </w:r>
      <w:r>
        <w:rPr>
          <w:rFonts w:ascii="Arial" w:hAnsi="Arial" w:cs="Arial"/>
          <w:b/>
          <w:sz w:val="24"/>
        </w:rPr>
        <w:t>draftCR to 36.104 on introduction of Band n106</w:t>
      </w:r>
    </w:p>
    <w:p w14:paraId="2A0A451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708E8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AA253" w14:textId="77777777" w:rsidR="00BC378C" w:rsidRDefault="00BC378C" w:rsidP="00BC378C">
      <w:pPr>
        <w:rPr>
          <w:rFonts w:ascii="Arial" w:hAnsi="Arial" w:cs="Arial"/>
          <w:b/>
          <w:sz w:val="24"/>
        </w:rPr>
      </w:pPr>
      <w:r>
        <w:rPr>
          <w:rFonts w:ascii="Arial" w:hAnsi="Arial" w:cs="Arial"/>
          <w:b/>
          <w:color w:val="0000FF"/>
          <w:sz w:val="24"/>
        </w:rPr>
        <w:t>R4-2313282</w:t>
      </w:r>
      <w:r>
        <w:rPr>
          <w:rFonts w:ascii="Arial" w:hAnsi="Arial" w:cs="Arial"/>
          <w:b/>
          <w:color w:val="0000FF"/>
          <w:sz w:val="24"/>
        </w:rPr>
        <w:tab/>
      </w:r>
      <w:r>
        <w:rPr>
          <w:rFonts w:ascii="Arial" w:hAnsi="Arial" w:cs="Arial"/>
          <w:b/>
          <w:sz w:val="24"/>
        </w:rPr>
        <w:t>draftCR to 36.141 on introduction of Band n106</w:t>
      </w:r>
    </w:p>
    <w:p w14:paraId="07C2317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FF101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9C9A0" w14:textId="77777777" w:rsidR="00BC378C" w:rsidRDefault="00BC378C" w:rsidP="00BC378C">
      <w:pPr>
        <w:rPr>
          <w:rFonts w:ascii="Arial" w:hAnsi="Arial" w:cs="Arial"/>
          <w:b/>
          <w:sz w:val="24"/>
        </w:rPr>
      </w:pPr>
      <w:r>
        <w:rPr>
          <w:rFonts w:ascii="Arial" w:hAnsi="Arial" w:cs="Arial"/>
          <w:b/>
          <w:color w:val="0000FF"/>
          <w:sz w:val="24"/>
        </w:rPr>
        <w:t>R4-2313283</w:t>
      </w:r>
      <w:r>
        <w:rPr>
          <w:rFonts w:ascii="Arial" w:hAnsi="Arial" w:cs="Arial"/>
          <w:b/>
          <w:color w:val="0000FF"/>
          <w:sz w:val="24"/>
        </w:rPr>
        <w:tab/>
      </w:r>
      <w:r>
        <w:rPr>
          <w:rFonts w:ascii="Arial" w:hAnsi="Arial" w:cs="Arial"/>
          <w:b/>
          <w:sz w:val="24"/>
        </w:rPr>
        <w:t>draftCR to 37.104 on introduction of Band n106</w:t>
      </w:r>
    </w:p>
    <w:p w14:paraId="0D18C41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A2651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0DA4F" w14:textId="77777777" w:rsidR="00BC378C" w:rsidRDefault="00BC378C" w:rsidP="00BC378C">
      <w:pPr>
        <w:rPr>
          <w:rFonts w:ascii="Arial" w:hAnsi="Arial" w:cs="Arial"/>
          <w:b/>
          <w:sz w:val="24"/>
        </w:rPr>
      </w:pPr>
      <w:r>
        <w:rPr>
          <w:rFonts w:ascii="Arial" w:hAnsi="Arial" w:cs="Arial"/>
          <w:b/>
          <w:color w:val="0000FF"/>
          <w:sz w:val="24"/>
        </w:rPr>
        <w:t>R4-2313284</w:t>
      </w:r>
      <w:r>
        <w:rPr>
          <w:rFonts w:ascii="Arial" w:hAnsi="Arial" w:cs="Arial"/>
          <w:b/>
          <w:color w:val="0000FF"/>
          <w:sz w:val="24"/>
        </w:rPr>
        <w:tab/>
      </w:r>
      <w:r>
        <w:rPr>
          <w:rFonts w:ascii="Arial" w:hAnsi="Arial" w:cs="Arial"/>
          <w:b/>
          <w:sz w:val="24"/>
        </w:rPr>
        <w:t>draftCR to 37.141 on introduction of Band n106</w:t>
      </w:r>
    </w:p>
    <w:p w14:paraId="509407D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9FE19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42AA6" w14:textId="77777777" w:rsidR="00BC378C" w:rsidRDefault="00BC378C" w:rsidP="00BC378C">
      <w:pPr>
        <w:rPr>
          <w:rFonts w:ascii="Arial" w:hAnsi="Arial" w:cs="Arial"/>
          <w:b/>
          <w:sz w:val="24"/>
        </w:rPr>
      </w:pPr>
      <w:r>
        <w:rPr>
          <w:rFonts w:ascii="Arial" w:hAnsi="Arial" w:cs="Arial"/>
          <w:b/>
          <w:color w:val="0000FF"/>
          <w:sz w:val="24"/>
        </w:rPr>
        <w:t>R4-2313285</w:t>
      </w:r>
      <w:r>
        <w:rPr>
          <w:rFonts w:ascii="Arial" w:hAnsi="Arial" w:cs="Arial"/>
          <w:b/>
          <w:color w:val="0000FF"/>
          <w:sz w:val="24"/>
        </w:rPr>
        <w:tab/>
      </w:r>
      <w:r>
        <w:rPr>
          <w:rFonts w:ascii="Arial" w:hAnsi="Arial" w:cs="Arial"/>
          <w:b/>
          <w:sz w:val="24"/>
        </w:rPr>
        <w:t>draftCR to 38.104 on introduction of Band n106</w:t>
      </w:r>
    </w:p>
    <w:p w14:paraId="7A84E72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7A50D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D05B0" w14:textId="77777777" w:rsidR="00BC378C" w:rsidRDefault="00BC378C" w:rsidP="00BC378C">
      <w:pPr>
        <w:rPr>
          <w:rFonts w:ascii="Arial" w:hAnsi="Arial" w:cs="Arial"/>
          <w:b/>
          <w:sz w:val="24"/>
        </w:rPr>
      </w:pPr>
      <w:r>
        <w:rPr>
          <w:rFonts w:ascii="Arial" w:hAnsi="Arial" w:cs="Arial"/>
          <w:b/>
          <w:color w:val="0000FF"/>
          <w:sz w:val="24"/>
        </w:rPr>
        <w:t>R4-2313286</w:t>
      </w:r>
      <w:r>
        <w:rPr>
          <w:rFonts w:ascii="Arial" w:hAnsi="Arial" w:cs="Arial"/>
          <w:b/>
          <w:color w:val="0000FF"/>
          <w:sz w:val="24"/>
        </w:rPr>
        <w:tab/>
      </w:r>
      <w:r>
        <w:rPr>
          <w:rFonts w:ascii="Arial" w:hAnsi="Arial" w:cs="Arial"/>
          <w:b/>
          <w:sz w:val="24"/>
        </w:rPr>
        <w:t>draftCR to 38.141-1 on introduction of Band n106</w:t>
      </w:r>
    </w:p>
    <w:p w14:paraId="12D0174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41A50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FC19B" w14:textId="77777777" w:rsidR="00BC378C" w:rsidRDefault="00BC378C" w:rsidP="00BC378C">
      <w:pPr>
        <w:rPr>
          <w:rFonts w:ascii="Arial" w:hAnsi="Arial" w:cs="Arial"/>
          <w:b/>
          <w:sz w:val="24"/>
        </w:rPr>
      </w:pPr>
      <w:r>
        <w:rPr>
          <w:rFonts w:ascii="Arial" w:hAnsi="Arial" w:cs="Arial"/>
          <w:b/>
          <w:color w:val="0000FF"/>
          <w:sz w:val="24"/>
        </w:rPr>
        <w:lastRenderedPageBreak/>
        <w:t>R4-2313287</w:t>
      </w:r>
      <w:r>
        <w:rPr>
          <w:rFonts w:ascii="Arial" w:hAnsi="Arial" w:cs="Arial"/>
          <w:b/>
          <w:color w:val="0000FF"/>
          <w:sz w:val="24"/>
        </w:rPr>
        <w:tab/>
      </w:r>
      <w:r>
        <w:rPr>
          <w:rFonts w:ascii="Arial" w:hAnsi="Arial" w:cs="Arial"/>
          <w:b/>
          <w:sz w:val="24"/>
        </w:rPr>
        <w:t>draftCR to 38.141-2 on introduction of Band n106</w:t>
      </w:r>
    </w:p>
    <w:p w14:paraId="76030F2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E684B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9675A" w14:textId="77777777" w:rsidR="00BC378C" w:rsidRDefault="00BC378C" w:rsidP="00BC378C">
      <w:pPr>
        <w:pStyle w:val="Heading4"/>
      </w:pPr>
      <w:bookmarkStart w:id="202" w:name="_Toc142747664"/>
      <w:r>
        <w:t>7.33.5</w:t>
      </w:r>
      <w:r>
        <w:tab/>
        <w:t>RRM requirements</w:t>
      </w:r>
      <w:bookmarkEnd w:id="202"/>
    </w:p>
    <w:p w14:paraId="139EA55D" w14:textId="77777777" w:rsidR="00BC378C" w:rsidRDefault="00BC378C" w:rsidP="00BC378C">
      <w:pPr>
        <w:rPr>
          <w:rFonts w:ascii="Arial" w:hAnsi="Arial" w:cs="Arial"/>
          <w:b/>
          <w:sz w:val="24"/>
        </w:rPr>
      </w:pPr>
      <w:r>
        <w:rPr>
          <w:rFonts w:ascii="Arial" w:hAnsi="Arial" w:cs="Arial"/>
          <w:b/>
          <w:color w:val="0000FF"/>
          <w:sz w:val="24"/>
        </w:rPr>
        <w:t>R4-2311450</w:t>
      </w:r>
      <w:r>
        <w:rPr>
          <w:rFonts w:ascii="Arial" w:hAnsi="Arial" w:cs="Arial"/>
          <w:b/>
          <w:color w:val="0000FF"/>
          <w:sz w:val="24"/>
        </w:rPr>
        <w:tab/>
      </w:r>
      <w:r>
        <w:rPr>
          <w:rFonts w:ascii="Arial" w:hAnsi="Arial" w:cs="Arial"/>
          <w:b/>
          <w:sz w:val="24"/>
        </w:rPr>
        <w:t>draft CR for  38133 to inoduce n106</w:t>
      </w:r>
    </w:p>
    <w:p w14:paraId="483AA71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D281F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F3F09" w14:textId="77777777" w:rsidR="00BC378C" w:rsidRDefault="00BC378C" w:rsidP="00BC378C">
      <w:pPr>
        <w:rPr>
          <w:rFonts w:ascii="Arial" w:hAnsi="Arial" w:cs="Arial"/>
          <w:b/>
          <w:sz w:val="24"/>
        </w:rPr>
      </w:pPr>
      <w:r>
        <w:rPr>
          <w:rFonts w:ascii="Arial" w:hAnsi="Arial" w:cs="Arial"/>
          <w:b/>
          <w:color w:val="0000FF"/>
          <w:sz w:val="24"/>
        </w:rPr>
        <w:t>R4-2312236</w:t>
      </w:r>
      <w:r>
        <w:rPr>
          <w:rFonts w:ascii="Arial" w:hAnsi="Arial" w:cs="Arial"/>
          <w:b/>
          <w:color w:val="0000FF"/>
          <w:sz w:val="24"/>
        </w:rPr>
        <w:tab/>
      </w:r>
      <w:r>
        <w:rPr>
          <w:rFonts w:ascii="Arial" w:hAnsi="Arial" w:cs="Arial"/>
          <w:b/>
          <w:sz w:val="24"/>
        </w:rPr>
        <w:t>CR to TS 38.133:  Introduction of 900 MHz NR Band in the US</w:t>
      </w:r>
    </w:p>
    <w:p w14:paraId="16321BC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CR-3470  rev  Cat: B (Rel-18)</w:t>
      </w:r>
      <w:r>
        <w:rPr>
          <w:i/>
        </w:rPr>
        <w:br/>
      </w:r>
      <w:r>
        <w:rPr>
          <w:i/>
        </w:rPr>
        <w:br/>
      </w:r>
      <w:r>
        <w:rPr>
          <w:i/>
        </w:rPr>
        <w:tab/>
      </w:r>
      <w:r>
        <w:rPr>
          <w:i/>
        </w:rPr>
        <w:tab/>
      </w:r>
      <w:r>
        <w:rPr>
          <w:i/>
        </w:rPr>
        <w:tab/>
      </w:r>
      <w:r>
        <w:rPr>
          <w:i/>
        </w:rPr>
        <w:tab/>
      </w:r>
      <w:r>
        <w:rPr>
          <w:i/>
        </w:rPr>
        <w:tab/>
        <w:t>Source: ZTE Corporation</w:t>
      </w:r>
    </w:p>
    <w:p w14:paraId="1B6178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6048D" w14:textId="77777777" w:rsidR="00BC378C" w:rsidRDefault="00BC378C" w:rsidP="00BC378C">
      <w:pPr>
        <w:pStyle w:val="Heading3"/>
      </w:pPr>
      <w:bookmarkStart w:id="203" w:name="_Toc142747665"/>
      <w:r>
        <w:t>7.34</w:t>
      </w:r>
      <w:r>
        <w:tab/>
        <w:t>30 MHz Channel Bandwidth for NR NTN in FR1</w:t>
      </w:r>
      <w:bookmarkEnd w:id="203"/>
    </w:p>
    <w:p w14:paraId="6A29598E" w14:textId="77777777" w:rsidR="00BC378C" w:rsidRDefault="00BC378C" w:rsidP="00BC378C">
      <w:pPr>
        <w:pStyle w:val="Heading4"/>
      </w:pPr>
      <w:bookmarkStart w:id="204" w:name="_Toc142747666"/>
      <w:r>
        <w:t>7.34.1</w:t>
      </w:r>
      <w:r>
        <w:tab/>
        <w:t>General and work plan</w:t>
      </w:r>
      <w:bookmarkEnd w:id="204"/>
    </w:p>
    <w:p w14:paraId="4F5D8F9A" w14:textId="77777777" w:rsidR="00BC378C" w:rsidRDefault="00BC378C" w:rsidP="00BC378C">
      <w:pPr>
        <w:rPr>
          <w:rFonts w:ascii="Arial" w:hAnsi="Arial" w:cs="Arial"/>
          <w:b/>
          <w:sz w:val="24"/>
        </w:rPr>
      </w:pPr>
      <w:r>
        <w:rPr>
          <w:rFonts w:ascii="Arial" w:hAnsi="Arial" w:cs="Arial"/>
          <w:b/>
          <w:color w:val="0000FF"/>
          <w:sz w:val="24"/>
        </w:rPr>
        <w:t>R4-2311445</w:t>
      </w:r>
      <w:r>
        <w:rPr>
          <w:rFonts w:ascii="Arial" w:hAnsi="Arial" w:cs="Arial"/>
          <w:b/>
          <w:color w:val="0000FF"/>
          <w:sz w:val="24"/>
        </w:rPr>
        <w:tab/>
      </w:r>
      <w:r>
        <w:rPr>
          <w:rFonts w:ascii="Arial" w:hAnsi="Arial" w:cs="Arial"/>
          <w:b/>
          <w:sz w:val="24"/>
        </w:rPr>
        <w:t>NR NTN channel 30MHz</w:t>
      </w:r>
    </w:p>
    <w:p w14:paraId="535AD9D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F62FC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5F7DB" w14:textId="77777777" w:rsidR="00BC378C" w:rsidRDefault="00BC378C" w:rsidP="00BC378C">
      <w:pPr>
        <w:pStyle w:val="Heading4"/>
      </w:pPr>
      <w:bookmarkStart w:id="205" w:name="_Toc142747667"/>
      <w:r>
        <w:t>7.34.2</w:t>
      </w:r>
      <w:r>
        <w:tab/>
        <w:t>UE RF requirements</w:t>
      </w:r>
      <w:bookmarkEnd w:id="205"/>
    </w:p>
    <w:p w14:paraId="758284AA" w14:textId="77777777" w:rsidR="00BC378C" w:rsidRDefault="00BC378C" w:rsidP="00BC378C">
      <w:pPr>
        <w:rPr>
          <w:rFonts w:ascii="Arial" w:hAnsi="Arial" w:cs="Arial"/>
          <w:b/>
          <w:sz w:val="24"/>
        </w:rPr>
      </w:pPr>
      <w:r>
        <w:rPr>
          <w:rFonts w:ascii="Arial" w:hAnsi="Arial" w:cs="Arial"/>
          <w:b/>
          <w:color w:val="0000FF"/>
          <w:sz w:val="24"/>
        </w:rPr>
        <w:t>R4-2311604</w:t>
      </w:r>
      <w:r>
        <w:rPr>
          <w:rFonts w:ascii="Arial" w:hAnsi="Arial" w:cs="Arial"/>
          <w:b/>
          <w:color w:val="0000FF"/>
          <w:sz w:val="24"/>
        </w:rPr>
        <w:tab/>
      </w:r>
      <w:r>
        <w:rPr>
          <w:rFonts w:ascii="Arial" w:hAnsi="Arial" w:cs="Arial"/>
          <w:b/>
          <w:sz w:val="24"/>
        </w:rPr>
        <w:t>Discussion on 30 MHz Channel Bandwidth for NR NTN in FR1 for NTN UE requirement</w:t>
      </w:r>
    </w:p>
    <w:p w14:paraId="2B28748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A0C3C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2C745" w14:textId="77777777" w:rsidR="00BC378C" w:rsidRDefault="00BC378C" w:rsidP="00BC378C">
      <w:pPr>
        <w:rPr>
          <w:rFonts w:ascii="Arial" w:hAnsi="Arial" w:cs="Arial"/>
          <w:b/>
          <w:sz w:val="24"/>
        </w:rPr>
      </w:pPr>
      <w:r>
        <w:rPr>
          <w:rFonts w:ascii="Arial" w:hAnsi="Arial" w:cs="Arial"/>
          <w:b/>
          <w:color w:val="0000FF"/>
          <w:sz w:val="24"/>
        </w:rPr>
        <w:t>R4-2312035</w:t>
      </w:r>
      <w:r>
        <w:rPr>
          <w:rFonts w:ascii="Arial" w:hAnsi="Arial" w:cs="Arial"/>
          <w:b/>
          <w:color w:val="0000FF"/>
          <w:sz w:val="24"/>
        </w:rPr>
        <w:tab/>
      </w:r>
      <w:r>
        <w:rPr>
          <w:rFonts w:ascii="Arial" w:hAnsi="Arial" w:cs="Arial"/>
          <w:b/>
          <w:sz w:val="24"/>
        </w:rPr>
        <w:t>Discussion on UE RF requirements for NR NTN 30 MHz Channel Bandwidth</w:t>
      </w:r>
    </w:p>
    <w:p w14:paraId="7E238D2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4EA67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640E3" w14:textId="77777777" w:rsidR="00BC378C" w:rsidRDefault="00BC378C" w:rsidP="00BC378C">
      <w:pPr>
        <w:rPr>
          <w:rFonts w:ascii="Arial" w:hAnsi="Arial" w:cs="Arial"/>
          <w:b/>
          <w:sz w:val="24"/>
        </w:rPr>
      </w:pPr>
      <w:r>
        <w:rPr>
          <w:rFonts w:ascii="Arial" w:hAnsi="Arial" w:cs="Arial"/>
          <w:b/>
          <w:color w:val="0000FF"/>
          <w:sz w:val="24"/>
        </w:rPr>
        <w:t>R4-2312037</w:t>
      </w:r>
      <w:r>
        <w:rPr>
          <w:rFonts w:ascii="Arial" w:hAnsi="Arial" w:cs="Arial"/>
          <w:b/>
          <w:color w:val="0000FF"/>
          <w:sz w:val="24"/>
        </w:rPr>
        <w:tab/>
      </w:r>
      <w:r>
        <w:rPr>
          <w:rFonts w:ascii="Arial" w:hAnsi="Arial" w:cs="Arial"/>
          <w:b/>
          <w:sz w:val="24"/>
        </w:rPr>
        <w:t>Draft CR on TS38.101-5  NR NTN 30 MHz Channel Bandwidth</w:t>
      </w:r>
    </w:p>
    <w:p w14:paraId="7C73F5C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v18.2.0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07A84D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42757" w14:textId="77777777" w:rsidR="00BC378C" w:rsidRDefault="00BC378C" w:rsidP="00BC378C">
      <w:pPr>
        <w:rPr>
          <w:rFonts w:ascii="Arial" w:hAnsi="Arial" w:cs="Arial"/>
          <w:b/>
          <w:sz w:val="24"/>
        </w:rPr>
      </w:pPr>
      <w:r>
        <w:rPr>
          <w:rFonts w:ascii="Arial" w:hAnsi="Arial" w:cs="Arial"/>
          <w:b/>
          <w:color w:val="0000FF"/>
          <w:sz w:val="24"/>
        </w:rPr>
        <w:t>R4-2313000</w:t>
      </w:r>
      <w:r>
        <w:rPr>
          <w:rFonts w:ascii="Arial" w:hAnsi="Arial" w:cs="Arial"/>
          <w:b/>
          <w:color w:val="0000FF"/>
          <w:sz w:val="24"/>
        </w:rPr>
        <w:tab/>
      </w:r>
      <w:r>
        <w:rPr>
          <w:rFonts w:ascii="Arial" w:hAnsi="Arial" w:cs="Arial"/>
          <w:b/>
          <w:sz w:val="24"/>
        </w:rPr>
        <w:t>on 30MHz CBW for NR NTN</w:t>
      </w:r>
    </w:p>
    <w:p w14:paraId="2626254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071B5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23709" w14:textId="77777777" w:rsidR="00BC378C" w:rsidRDefault="00BC378C" w:rsidP="00BC378C">
      <w:pPr>
        <w:rPr>
          <w:rFonts w:ascii="Arial" w:hAnsi="Arial" w:cs="Arial"/>
          <w:b/>
          <w:sz w:val="24"/>
        </w:rPr>
      </w:pPr>
      <w:r>
        <w:rPr>
          <w:rFonts w:ascii="Arial" w:hAnsi="Arial" w:cs="Arial"/>
          <w:b/>
          <w:color w:val="0000FF"/>
          <w:sz w:val="24"/>
        </w:rPr>
        <w:t>R4-2313574</w:t>
      </w:r>
      <w:r>
        <w:rPr>
          <w:rFonts w:ascii="Arial" w:hAnsi="Arial" w:cs="Arial"/>
          <w:b/>
          <w:color w:val="0000FF"/>
          <w:sz w:val="24"/>
        </w:rPr>
        <w:tab/>
      </w:r>
      <w:r>
        <w:rPr>
          <w:rFonts w:ascii="Arial" w:hAnsi="Arial" w:cs="Arial"/>
          <w:b/>
          <w:sz w:val="24"/>
        </w:rPr>
        <w:t>CR for TS 38.101-5 – Adding 30 MHz CBW for NTN UE</w:t>
      </w:r>
    </w:p>
    <w:p w14:paraId="7E1621A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v18.2.0</w:t>
      </w:r>
      <w:r>
        <w:rPr>
          <w:i/>
        </w:rPr>
        <w:tab/>
        <w:t xml:space="preserve">  CR-0033  rev  Cat: B (Rel-18)</w:t>
      </w:r>
      <w:r>
        <w:rPr>
          <w:i/>
        </w:rPr>
        <w:br/>
      </w:r>
      <w:r>
        <w:rPr>
          <w:i/>
        </w:rPr>
        <w:br/>
      </w:r>
      <w:r>
        <w:rPr>
          <w:i/>
        </w:rPr>
        <w:tab/>
      </w:r>
      <w:r>
        <w:rPr>
          <w:i/>
        </w:rPr>
        <w:tab/>
      </w:r>
      <w:r>
        <w:rPr>
          <w:i/>
        </w:rPr>
        <w:tab/>
      </w:r>
      <w:r>
        <w:rPr>
          <w:i/>
        </w:rPr>
        <w:tab/>
      </w:r>
      <w:r>
        <w:rPr>
          <w:i/>
        </w:rPr>
        <w:tab/>
        <w:t>Source: THALES</w:t>
      </w:r>
    </w:p>
    <w:p w14:paraId="32168F50" w14:textId="77777777" w:rsidR="00BC378C" w:rsidRDefault="00BC378C" w:rsidP="00BC378C">
      <w:pPr>
        <w:rPr>
          <w:rFonts w:ascii="Arial" w:hAnsi="Arial" w:cs="Arial"/>
          <w:b/>
        </w:rPr>
      </w:pPr>
      <w:r>
        <w:rPr>
          <w:rFonts w:ascii="Arial" w:hAnsi="Arial" w:cs="Arial"/>
          <w:b/>
        </w:rPr>
        <w:t xml:space="preserve">Abstract: </w:t>
      </w:r>
    </w:p>
    <w:p w14:paraId="2684C303" w14:textId="77777777" w:rsidR="00BC378C" w:rsidRDefault="00BC378C" w:rsidP="00BC378C">
      <w:r>
        <w:t>Addition of 30 MHz channel bandwidth in TS 38.101-5 for n256 and n255.</w:t>
      </w:r>
    </w:p>
    <w:p w14:paraId="4E3A00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1904E" w14:textId="77777777" w:rsidR="00BC378C" w:rsidRDefault="00BC378C" w:rsidP="00BC378C">
      <w:pPr>
        <w:pStyle w:val="Heading4"/>
      </w:pPr>
      <w:bookmarkStart w:id="206" w:name="_Toc142747668"/>
      <w:r>
        <w:t>7.34.3</w:t>
      </w:r>
      <w:r>
        <w:tab/>
        <w:t>BS RF requirements</w:t>
      </w:r>
      <w:bookmarkEnd w:id="206"/>
    </w:p>
    <w:p w14:paraId="6279D275" w14:textId="77777777" w:rsidR="00BC378C" w:rsidRDefault="00BC378C" w:rsidP="00BC378C">
      <w:pPr>
        <w:rPr>
          <w:rFonts w:ascii="Arial" w:hAnsi="Arial" w:cs="Arial"/>
          <w:b/>
          <w:sz w:val="24"/>
        </w:rPr>
      </w:pPr>
      <w:r>
        <w:rPr>
          <w:rFonts w:ascii="Arial" w:hAnsi="Arial" w:cs="Arial"/>
          <w:b/>
          <w:color w:val="0000FF"/>
          <w:sz w:val="24"/>
        </w:rPr>
        <w:t>R4-2311605</w:t>
      </w:r>
      <w:r>
        <w:rPr>
          <w:rFonts w:ascii="Arial" w:hAnsi="Arial" w:cs="Arial"/>
          <w:b/>
          <w:color w:val="0000FF"/>
          <w:sz w:val="24"/>
        </w:rPr>
        <w:tab/>
      </w:r>
      <w:r>
        <w:rPr>
          <w:rFonts w:ascii="Arial" w:hAnsi="Arial" w:cs="Arial"/>
          <w:b/>
          <w:sz w:val="24"/>
        </w:rPr>
        <w:t>Discussion on 30 MHz Channel Bandwidth for NR NTN in FR1 for SAN requirement</w:t>
      </w:r>
    </w:p>
    <w:p w14:paraId="768BAF5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7D278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461BF" w14:textId="77777777" w:rsidR="00BC378C" w:rsidRDefault="00BC378C" w:rsidP="00BC378C">
      <w:pPr>
        <w:rPr>
          <w:rFonts w:ascii="Arial" w:hAnsi="Arial" w:cs="Arial"/>
          <w:b/>
          <w:sz w:val="24"/>
        </w:rPr>
      </w:pPr>
      <w:r>
        <w:rPr>
          <w:rFonts w:ascii="Arial" w:hAnsi="Arial" w:cs="Arial"/>
          <w:b/>
          <w:color w:val="0000FF"/>
          <w:sz w:val="24"/>
        </w:rPr>
        <w:t>R4-2312036</w:t>
      </w:r>
      <w:r>
        <w:rPr>
          <w:rFonts w:ascii="Arial" w:hAnsi="Arial" w:cs="Arial"/>
          <w:b/>
          <w:color w:val="0000FF"/>
          <w:sz w:val="24"/>
        </w:rPr>
        <w:tab/>
      </w:r>
      <w:r>
        <w:rPr>
          <w:rFonts w:ascii="Arial" w:hAnsi="Arial" w:cs="Arial"/>
          <w:b/>
          <w:sz w:val="24"/>
        </w:rPr>
        <w:t>Discussion on SAN RF requirements for NR NTN 30 MHz Channel Bandwidth</w:t>
      </w:r>
    </w:p>
    <w:p w14:paraId="7606A12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61E5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E3737" w14:textId="77777777" w:rsidR="00BC378C" w:rsidRDefault="00BC378C" w:rsidP="00BC378C">
      <w:pPr>
        <w:rPr>
          <w:rFonts w:ascii="Arial" w:hAnsi="Arial" w:cs="Arial"/>
          <w:b/>
          <w:sz w:val="24"/>
        </w:rPr>
      </w:pPr>
      <w:r>
        <w:rPr>
          <w:rFonts w:ascii="Arial" w:hAnsi="Arial" w:cs="Arial"/>
          <w:b/>
          <w:color w:val="0000FF"/>
          <w:sz w:val="24"/>
        </w:rPr>
        <w:t>R4-2312038</w:t>
      </w:r>
      <w:r>
        <w:rPr>
          <w:rFonts w:ascii="Arial" w:hAnsi="Arial" w:cs="Arial"/>
          <w:b/>
          <w:color w:val="0000FF"/>
          <w:sz w:val="24"/>
        </w:rPr>
        <w:tab/>
      </w:r>
      <w:r>
        <w:rPr>
          <w:rFonts w:ascii="Arial" w:hAnsi="Arial" w:cs="Arial"/>
          <w:b/>
          <w:sz w:val="24"/>
        </w:rPr>
        <w:t>Draft CR on TS38.108 NR NTN 30 MHz Channel Bandwidth</w:t>
      </w:r>
    </w:p>
    <w:p w14:paraId="2DB8F1B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B1D4D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49596" w14:textId="77777777" w:rsidR="00BC378C" w:rsidRDefault="00BC378C" w:rsidP="00BC378C">
      <w:pPr>
        <w:rPr>
          <w:rFonts w:ascii="Arial" w:hAnsi="Arial" w:cs="Arial"/>
          <w:b/>
          <w:sz w:val="24"/>
        </w:rPr>
      </w:pPr>
      <w:r>
        <w:rPr>
          <w:rFonts w:ascii="Arial" w:hAnsi="Arial" w:cs="Arial"/>
          <w:b/>
          <w:color w:val="0000FF"/>
          <w:sz w:val="24"/>
        </w:rPr>
        <w:t>R4-2313561</w:t>
      </w:r>
      <w:r>
        <w:rPr>
          <w:rFonts w:ascii="Arial" w:hAnsi="Arial" w:cs="Arial"/>
          <w:b/>
          <w:color w:val="0000FF"/>
          <w:sz w:val="24"/>
        </w:rPr>
        <w:tab/>
      </w:r>
      <w:r>
        <w:rPr>
          <w:rFonts w:ascii="Arial" w:hAnsi="Arial" w:cs="Arial"/>
          <w:b/>
          <w:sz w:val="24"/>
        </w:rPr>
        <w:t>CR for TS 38.108 – Adding 30 MHz CBW for SAN</w:t>
      </w:r>
    </w:p>
    <w:p w14:paraId="7C8B6C3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CR-0043  rev  Cat: B (Rel-18)</w:t>
      </w:r>
      <w:r>
        <w:rPr>
          <w:i/>
        </w:rPr>
        <w:br/>
      </w:r>
      <w:r>
        <w:rPr>
          <w:i/>
        </w:rPr>
        <w:br/>
      </w:r>
      <w:r>
        <w:rPr>
          <w:i/>
        </w:rPr>
        <w:tab/>
      </w:r>
      <w:r>
        <w:rPr>
          <w:i/>
        </w:rPr>
        <w:tab/>
      </w:r>
      <w:r>
        <w:rPr>
          <w:i/>
        </w:rPr>
        <w:tab/>
      </w:r>
      <w:r>
        <w:rPr>
          <w:i/>
        </w:rPr>
        <w:tab/>
      </w:r>
      <w:r>
        <w:rPr>
          <w:i/>
        </w:rPr>
        <w:tab/>
        <w:t>Source: THALES</w:t>
      </w:r>
    </w:p>
    <w:p w14:paraId="0BC3CF44" w14:textId="77777777" w:rsidR="00BC378C" w:rsidRDefault="00BC378C" w:rsidP="00BC378C">
      <w:pPr>
        <w:rPr>
          <w:rFonts w:ascii="Arial" w:hAnsi="Arial" w:cs="Arial"/>
          <w:b/>
        </w:rPr>
      </w:pPr>
      <w:r>
        <w:rPr>
          <w:rFonts w:ascii="Arial" w:hAnsi="Arial" w:cs="Arial"/>
          <w:b/>
        </w:rPr>
        <w:t xml:space="preserve">Abstract: </w:t>
      </w:r>
    </w:p>
    <w:p w14:paraId="71F32C02" w14:textId="77777777" w:rsidR="00BC378C" w:rsidRDefault="00BC378C" w:rsidP="00BC378C">
      <w:r>
        <w:t>Add in TS 38.108 the 30 MHz channel bandwidth for n256 and n255.</w:t>
      </w:r>
    </w:p>
    <w:p w14:paraId="18EC2D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7B399" w14:textId="77777777" w:rsidR="00BC378C" w:rsidRDefault="00BC378C" w:rsidP="00BC378C">
      <w:pPr>
        <w:pStyle w:val="Heading4"/>
      </w:pPr>
      <w:bookmarkStart w:id="207" w:name="_Toc142747669"/>
      <w:r>
        <w:lastRenderedPageBreak/>
        <w:t>7.34.4</w:t>
      </w:r>
      <w:r>
        <w:tab/>
        <w:t>Moderator summary and conclusions</w:t>
      </w:r>
      <w:bookmarkEnd w:id="207"/>
    </w:p>
    <w:p w14:paraId="10028AC5" w14:textId="77777777" w:rsidR="00E34516" w:rsidRDefault="00E34516" w:rsidP="00E34516"/>
    <w:p w14:paraId="1BED048D" w14:textId="77777777" w:rsidR="00E34516" w:rsidRDefault="00E34516" w:rsidP="00E34516">
      <w:pPr>
        <w:sectPr w:rsidR="00E34516" w:rsidSect="00BC378C">
          <w:footnotePr>
            <w:numRestart w:val="eachSect"/>
          </w:footnotePr>
          <w:pgSz w:w="11907" w:h="16840" w:code="9"/>
          <w:pgMar w:top="1418" w:right="1134" w:bottom="1134" w:left="1134" w:header="680" w:footer="567" w:gutter="0"/>
          <w:cols w:space="720"/>
          <w:titlePg/>
        </w:sectPr>
      </w:pPr>
    </w:p>
    <w:p w14:paraId="1D22C2A1" w14:textId="7F4A9B53" w:rsidR="00B36F43" w:rsidRDefault="00B36F43" w:rsidP="00B36F43">
      <w:pPr>
        <w:pStyle w:val="Heading2"/>
      </w:pPr>
      <w:r>
        <w:lastRenderedPageBreak/>
        <w:t>7.35</w:t>
      </w:r>
      <w:r>
        <w:tab/>
        <w:t>CR List from 3GU under agenda item 7</w:t>
      </w:r>
    </w:p>
    <w:p w14:paraId="06704C10" w14:textId="187261EF" w:rsidR="00B36F43" w:rsidRDefault="00B36F43" w:rsidP="00B36F43">
      <w:r>
        <w:t xml:space="preserve">There are </w:t>
      </w:r>
      <w:r w:rsidR="00E34516">
        <w:t>52</w:t>
      </w:r>
      <w:r>
        <w:t xml:space="preserve"> CRs under agenda item 7 allocated by tdoc request and submission deadline.</w:t>
      </w:r>
    </w:p>
    <w:tbl>
      <w:tblPr>
        <w:tblW w:w="4868" w:type="pct"/>
        <w:tblLayout w:type="fixed"/>
        <w:tblLook w:val="04A0" w:firstRow="1" w:lastRow="0" w:firstColumn="1" w:lastColumn="0" w:noHBand="0" w:noVBand="1"/>
      </w:tblPr>
      <w:tblGrid>
        <w:gridCol w:w="1133"/>
        <w:gridCol w:w="2162"/>
        <w:gridCol w:w="1015"/>
        <w:gridCol w:w="562"/>
        <w:gridCol w:w="745"/>
        <w:gridCol w:w="662"/>
        <w:gridCol w:w="720"/>
        <w:gridCol w:w="737"/>
        <w:gridCol w:w="854"/>
        <w:gridCol w:w="684"/>
        <w:gridCol w:w="1752"/>
        <w:gridCol w:w="626"/>
        <w:gridCol w:w="673"/>
        <w:gridCol w:w="692"/>
        <w:gridCol w:w="884"/>
      </w:tblGrid>
      <w:tr w:rsidR="00E34516" w:rsidRPr="00E34516" w14:paraId="7377B28C" w14:textId="77777777" w:rsidTr="00E34516">
        <w:trPr>
          <w:trHeight w:val="420"/>
        </w:trPr>
        <w:tc>
          <w:tcPr>
            <w:tcW w:w="408" w:type="pct"/>
            <w:tcBorders>
              <w:top w:val="single" w:sz="4" w:space="0" w:color="FFFFFF"/>
              <w:left w:val="single" w:sz="4" w:space="0" w:color="auto"/>
              <w:bottom w:val="single" w:sz="4" w:space="0" w:color="A6A6A6"/>
              <w:right w:val="single" w:sz="4" w:space="0" w:color="auto"/>
            </w:tcBorders>
            <w:shd w:val="clear" w:color="000000" w:fill="75B91A"/>
            <w:hideMark/>
          </w:tcPr>
          <w:p w14:paraId="47194E11"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Tdoc</w:t>
            </w:r>
          </w:p>
        </w:tc>
        <w:tc>
          <w:tcPr>
            <w:tcW w:w="778" w:type="pct"/>
            <w:tcBorders>
              <w:top w:val="single" w:sz="4" w:space="0" w:color="FFFFFF"/>
              <w:left w:val="single" w:sz="4" w:space="0" w:color="auto"/>
              <w:bottom w:val="single" w:sz="4" w:space="0" w:color="A6A6A6"/>
              <w:right w:val="single" w:sz="4" w:space="0" w:color="auto"/>
            </w:tcBorders>
            <w:shd w:val="clear" w:color="000000" w:fill="75B91A"/>
            <w:hideMark/>
          </w:tcPr>
          <w:p w14:paraId="30D4B9FE"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Title</w:t>
            </w:r>
          </w:p>
        </w:tc>
        <w:tc>
          <w:tcPr>
            <w:tcW w:w="365" w:type="pct"/>
            <w:tcBorders>
              <w:top w:val="single" w:sz="4" w:space="0" w:color="FFFFFF"/>
              <w:left w:val="single" w:sz="4" w:space="0" w:color="auto"/>
              <w:bottom w:val="single" w:sz="4" w:space="0" w:color="A6A6A6"/>
              <w:right w:val="single" w:sz="4" w:space="0" w:color="auto"/>
            </w:tcBorders>
            <w:shd w:val="clear" w:color="000000" w:fill="75B91A"/>
            <w:hideMark/>
          </w:tcPr>
          <w:p w14:paraId="6BF01A9D"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Source</w:t>
            </w:r>
          </w:p>
        </w:tc>
        <w:tc>
          <w:tcPr>
            <w:tcW w:w="202" w:type="pct"/>
            <w:tcBorders>
              <w:top w:val="single" w:sz="4" w:space="0" w:color="FFFFFF"/>
              <w:left w:val="single" w:sz="4" w:space="0" w:color="auto"/>
              <w:bottom w:val="single" w:sz="4" w:space="0" w:color="A6A6A6"/>
              <w:right w:val="single" w:sz="4" w:space="0" w:color="auto"/>
            </w:tcBorders>
            <w:shd w:val="clear" w:color="000000" w:fill="75B91A"/>
            <w:hideMark/>
          </w:tcPr>
          <w:p w14:paraId="7539F4F7"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Type</w:t>
            </w:r>
          </w:p>
        </w:tc>
        <w:tc>
          <w:tcPr>
            <w:tcW w:w="268" w:type="pct"/>
            <w:tcBorders>
              <w:top w:val="single" w:sz="4" w:space="0" w:color="FFFFFF"/>
              <w:left w:val="single" w:sz="4" w:space="0" w:color="auto"/>
              <w:bottom w:val="single" w:sz="4" w:space="0" w:color="A6A6A6"/>
              <w:right w:val="single" w:sz="4" w:space="0" w:color="auto"/>
            </w:tcBorders>
            <w:shd w:val="clear" w:color="000000" w:fill="75B91A"/>
            <w:hideMark/>
          </w:tcPr>
          <w:p w14:paraId="4B77925A"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For</w:t>
            </w:r>
          </w:p>
        </w:tc>
        <w:tc>
          <w:tcPr>
            <w:tcW w:w="238" w:type="pct"/>
            <w:tcBorders>
              <w:top w:val="single" w:sz="4" w:space="0" w:color="FFFFFF"/>
              <w:left w:val="single" w:sz="4" w:space="0" w:color="auto"/>
              <w:bottom w:val="single" w:sz="4" w:space="0" w:color="A6A6A6"/>
              <w:right w:val="single" w:sz="4" w:space="0" w:color="auto"/>
            </w:tcBorders>
            <w:shd w:val="clear" w:color="000000" w:fill="75B91A"/>
            <w:hideMark/>
          </w:tcPr>
          <w:p w14:paraId="453672D1" w14:textId="267B2FD0"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A</w:t>
            </w:r>
            <w:r>
              <w:rPr>
                <w:rFonts w:ascii="Arial" w:hAnsi="Arial" w:cs="Arial"/>
                <w:b/>
                <w:bCs/>
                <w:sz w:val="16"/>
                <w:szCs w:val="16"/>
              </w:rPr>
              <w:t>I</w:t>
            </w:r>
          </w:p>
        </w:tc>
        <w:tc>
          <w:tcPr>
            <w:tcW w:w="259" w:type="pct"/>
            <w:tcBorders>
              <w:top w:val="single" w:sz="4" w:space="0" w:color="FFFFFF"/>
              <w:left w:val="single" w:sz="4" w:space="0" w:color="auto"/>
              <w:bottom w:val="single" w:sz="4" w:space="0" w:color="A6A6A6"/>
              <w:right w:val="single" w:sz="4" w:space="0" w:color="auto"/>
            </w:tcBorders>
            <w:shd w:val="clear" w:color="000000" w:fill="75B91A"/>
            <w:hideMark/>
          </w:tcPr>
          <w:p w14:paraId="54DF99E3"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TDoc Status</w:t>
            </w:r>
          </w:p>
        </w:tc>
        <w:tc>
          <w:tcPr>
            <w:tcW w:w="265" w:type="pct"/>
            <w:tcBorders>
              <w:top w:val="single" w:sz="4" w:space="0" w:color="FFFFFF"/>
              <w:left w:val="single" w:sz="4" w:space="0" w:color="auto"/>
              <w:bottom w:val="single" w:sz="4" w:space="0" w:color="A6A6A6"/>
              <w:right w:val="single" w:sz="4" w:space="0" w:color="auto"/>
            </w:tcBorders>
            <w:shd w:val="clear" w:color="000000" w:fill="75B91A"/>
            <w:hideMark/>
          </w:tcPr>
          <w:p w14:paraId="211F6AC4" w14:textId="01395748"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Rel</w:t>
            </w:r>
          </w:p>
        </w:tc>
        <w:tc>
          <w:tcPr>
            <w:tcW w:w="307" w:type="pct"/>
            <w:tcBorders>
              <w:top w:val="single" w:sz="4" w:space="0" w:color="FFFFFF"/>
              <w:left w:val="single" w:sz="4" w:space="0" w:color="auto"/>
              <w:bottom w:val="single" w:sz="4" w:space="0" w:color="A6A6A6"/>
              <w:right w:val="single" w:sz="4" w:space="0" w:color="auto"/>
            </w:tcBorders>
            <w:shd w:val="clear" w:color="000000" w:fill="75B91A"/>
            <w:hideMark/>
          </w:tcPr>
          <w:p w14:paraId="4D4F97C0"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Spec</w:t>
            </w:r>
          </w:p>
        </w:tc>
        <w:tc>
          <w:tcPr>
            <w:tcW w:w="246" w:type="pct"/>
            <w:tcBorders>
              <w:top w:val="single" w:sz="4" w:space="0" w:color="FFFFFF"/>
              <w:left w:val="single" w:sz="4" w:space="0" w:color="auto"/>
              <w:bottom w:val="single" w:sz="4" w:space="0" w:color="A6A6A6"/>
              <w:right w:val="single" w:sz="4" w:space="0" w:color="auto"/>
            </w:tcBorders>
            <w:shd w:val="clear" w:color="000000" w:fill="75B91A"/>
            <w:hideMark/>
          </w:tcPr>
          <w:p w14:paraId="017D8396" w14:textId="676FF661"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Ver</w:t>
            </w:r>
          </w:p>
        </w:tc>
        <w:tc>
          <w:tcPr>
            <w:tcW w:w="630" w:type="pct"/>
            <w:tcBorders>
              <w:top w:val="single" w:sz="4" w:space="0" w:color="FFFFFF"/>
              <w:left w:val="single" w:sz="4" w:space="0" w:color="auto"/>
              <w:bottom w:val="single" w:sz="4" w:space="0" w:color="A6A6A6"/>
              <w:right w:val="single" w:sz="4" w:space="0" w:color="auto"/>
            </w:tcBorders>
            <w:shd w:val="clear" w:color="000000" w:fill="75B91A"/>
            <w:hideMark/>
          </w:tcPr>
          <w:p w14:paraId="472DB502"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Related WIs</w:t>
            </w:r>
          </w:p>
        </w:tc>
        <w:tc>
          <w:tcPr>
            <w:tcW w:w="225" w:type="pct"/>
            <w:tcBorders>
              <w:top w:val="single" w:sz="4" w:space="0" w:color="FFFFFF"/>
              <w:left w:val="single" w:sz="4" w:space="0" w:color="auto"/>
              <w:bottom w:val="single" w:sz="4" w:space="0" w:color="A6A6A6"/>
              <w:right w:val="single" w:sz="4" w:space="0" w:color="auto"/>
            </w:tcBorders>
            <w:shd w:val="clear" w:color="000000" w:fill="75B91A"/>
            <w:hideMark/>
          </w:tcPr>
          <w:p w14:paraId="3F85EB50"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CR</w:t>
            </w:r>
          </w:p>
        </w:tc>
        <w:tc>
          <w:tcPr>
            <w:tcW w:w="242" w:type="pct"/>
            <w:tcBorders>
              <w:top w:val="single" w:sz="4" w:space="0" w:color="FFFFFF"/>
              <w:left w:val="single" w:sz="4" w:space="0" w:color="auto"/>
              <w:bottom w:val="single" w:sz="4" w:space="0" w:color="A6A6A6"/>
              <w:right w:val="single" w:sz="4" w:space="0" w:color="auto"/>
            </w:tcBorders>
            <w:shd w:val="clear" w:color="000000" w:fill="75B91A"/>
            <w:hideMark/>
          </w:tcPr>
          <w:p w14:paraId="0FA13C59" w14:textId="4A7EE53F"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CR rev</w:t>
            </w:r>
          </w:p>
        </w:tc>
        <w:tc>
          <w:tcPr>
            <w:tcW w:w="249" w:type="pct"/>
            <w:tcBorders>
              <w:top w:val="single" w:sz="4" w:space="0" w:color="FFFFFF"/>
              <w:left w:val="single" w:sz="4" w:space="0" w:color="auto"/>
              <w:bottom w:val="single" w:sz="4" w:space="0" w:color="A6A6A6"/>
              <w:right w:val="single" w:sz="4" w:space="0" w:color="auto"/>
            </w:tcBorders>
            <w:shd w:val="clear" w:color="000000" w:fill="75B91A"/>
            <w:hideMark/>
          </w:tcPr>
          <w:p w14:paraId="3794E578" w14:textId="689E10F8"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CR cat</w:t>
            </w:r>
          </w:p>
        </w:tc>
        <w:tc>
          <w:tcPr>
            <w:tcW w:w="318" w:type="pct"/>
            <w:tcBorders>
              <w:top w:val="nil"/>
              <w:left w:val="single" w:sz="4" w:space="0" w:color="auto"/>
              <w:bottom w:val="nil"/>
              <w:right w:val="single" w:sz="4" w:space="0" w:color="FFFFFF"/>
            </w:tcBorders>
            <w:shd w:val="clear" w:color="000000" w:fill="75B91A"/>
            <w:hideMark/>
          </w:tcPr>
          <w:p w14:paraId="6633FCD7"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Decision</w:t>
            </w:r>
          </w:p>
        </w:tc>
      </w:tr>
      <w:tr w:rsidR="00E34516" w:rsidRPr="00E34516" w14:paraId="7DE18EBE" w14:textId="77777777" w:rsidTr="00E34516">
        <w:trPr>
          <w:trHeight w:val="420"/>
        </w:trPr>
        <w:tc>
          <w:tcPr>
            <w:tcW w:w="408" w:type="pct"/>
            <w:tcBorders>
              <w:top w:val="single" w:sz="4" w:space="0" w:color="A6A6A6"/>
              <w:left w:val="single" w:sz="4" w:space="0" w:color="A6A6A6"/>
              <w:bottom w:val="single" w:sz="4" w:space="0" w:color="A6A6A6"/>
              <w:right w:val="single" w:sz="4" w:space="0" w:color="A6A6A6"/>
            </w:tcBorders>
            <w:shd w:val="clear" w:color="auto" w:fill="auto"/>
            <w:hideMark/>
          </w:tcPr>
          <w:p w14:paraId="52099B05"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69" w:history="1">
              <w:r w:rsidR="00E34516" w:rsidRPr="00E34516">
                <w:rPr>
                  <w:rFonts w:ascii="Arial" w:hAnsi="Arial" w:cs="Arial"/>
                  <w:b/>
                  <w:bCs/>
                  <w:color w:val="0000FF"/>
                  <w:sz w:val="16"/>
                  <w:szCs w:val="16"/>
                  <w:u w:val="single"/>
                </w:rPr>
                <w:t>R4-2311223</w:t>
              </w:r>
            </w:hyperlink>
          </w:p>
        </w:tc>
        <w:tc>
          <w:tcPr>
            <w:tcW w:w="778" w:type="pct"/>
            <w:tcBorders>
              <w:top w:val="single" w:sz="4" w:space="0" w:color="A6A6A6"/>
              <w:left w:val="nil"/>
              <w:bottom w:val="single" w:sz="4" w:space="0" w:color="A6A6A6"/>
              <w:right w:val="single" w:sz="4" w:space="0" w:color="A6A6A6"/>
            </w:tcBorders>
            <w:shd w:val="clear" w:color="auto" w:fill="auto"/>
            <w:hideMark/>
          </w:tcPr>
          <w:p w14:paraId="558CF9E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for 36.101 18.2.0 Bug fixes for CA tables</w:t>
            </w:r>
          </w:p>
        </w:tc>
        <w:tc>
          <w:tcPr>
            <w:tcW w:w="365" w:type="pct"/>
            <w:tcBorders>
              <w:top w:val="single" w:sz="4" w:space="0" w:color="A6A6A6"/>
              <w:left w:val="nil"/>
              <w:bottom w:val="single" w:sz="4" w:space="0" w:color="A6A6A6"/>
              <w:right w:val="single" w:sz="4" w:space="0" w:color="A6A6A6"/>
            </w:tcBorders>
            <w:shd w:val="clear" w:color="auto" w:fill="auto"/>
            <w:hideMark/>
          </w:tcPr>
          <w:p w14:paraId="1C5B68F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Apple</w:t>
            </w:r>
          </w:p>
        </w:tc>
        <w:tc>
          <w:tcPr>
            <w:tcW w:w="202" w:type="pct"/>
            <w:tcBorders>
              <w:top w:val="single" w:sz="4" w:space="0" w:color="A6A6A6"/>
              <w:left w:val="nil"/>
              <w:bottom w:val="single" w:sz="4" w:space="0" w:color="A6A6A6"/>
              <w:right w:val="single" w:sz="4" w:space="0" w:color="A6A6A6"/>
            </w:tcBorders>
            <w:shd w:val="clear" w:color="auto" w:fill="auto"/>
            <w:hideMark/>
          </w:tcPr>
          <w:p w14:paraId="79D663A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single" w:sz="4" w:space="0" w:color="A6A6A6"/>
              <w:left w:val="nil"/>
              <w:bottom w:val="single" w:sz="4" w:space="0" w:color="A6A6A6"/>
              <w:right w:val="single" w:sz="4" w:space="0" w:color="A6A6A6"/>
            </w:tcBorders>
            <w:shd w:val="clear" w:color="auto" w:fill="auto"/>
            <w:hideMark/>
          </w:tcPr>
          <w:p w14:paraId="30B9158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single" w:sz="4" w:space="0" w:color="A6A6A6"/>
              <w:left w:val="nil"/>
              <w:bottom w:val="single" w:sz="4" w:space="0" w:color="A6A6A6"/>
              <w:right w:val="single" w:sz="4" w:space="0" w:color="A6A6A6"/>
            </w:tcBorders>
            <w:shd w:val="clear" w:color="auto" w:fill="auto"/>
            <w:hideMark/>
          </w:tcPr>
          <w:p w14:paraId="477B56D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7.1.1</w:t>
            </w:r>
          </w:p>
        </w:tc>
        <w:tc>
          <w:tcPr>
            <w:tcW w:w="259" w:type="pct"/>
            <w:tcBorders>
              <w:top w:val="single" w:sz="4" w:space="0" w:color="A6A6A6"/>
              <w:left w:val="nil"/>
              <w:bottom w:val="single" w:sz="4" w:space="0" w:color="A6A6A6"/>
              <w:right w:val="single" w:sz="4" w:space="0" w:color="A6A6A6"/>
            </w:tcBorders>
            <w:shd w:val="clear" w:color="auto" w:fill="auto"/>
            <w:hideMark/>
          </w:tcPr>
          <w:p w14:paraId="61C094C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single" w:sz="4" w:space="0" w:color="A6A6A6"/>
              <w:left w:val="nil"/>
              <w:bottom w:val="single" w:sz="4" w:space="0" w:color="A6A6A6"/>
              <w:right w:val="single" w:sz="4" w:space="0" w:color="A6A6A6"/>
            </w:tcBorders>
            <w:shd w:val="clear" w:color="auto" w:fill="auto"/>
            <w:hideMark/>
          </w:tcPr>
          <w:p w14:paraId="3417B7F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70" w:history="1">
              <w:r w:rsidR="00E34516" w:rsidRPr="00E34516">
                <w:rPr>
                  <w:rFonts w:ascii="Arial" w:hAnsi="Arial" w:cs="Arial"/>
                  <w:b/>
                  <w:bCs/>
                  <w:color w:val="0000FF"/>
                  <w:sz w:val="16"/>
                  <w:szCs w:val="16"/>
                  <w:u w:val="single"/>
                </w:rPr>
                <w:t>Rel-18</w:t>
              </w:r>
            </w:hyperlink>
          </w:p>
        </w:tc>
        <w:tc>
          <w:tcPr>
            <w:tcW w:w="307" w:type="pct"/>
            <w:tcBorders>
              <w:top w:val="single" w:sz="4" w:space="0" w:color="A6A6A6"/>
              <w:left w:val="nil"/>
              <w:bottom w:val="single" w:sz="4" w:space="0" w:color="A6A6A6"/>
              <w:right w:val="single" w:sz="4" w:space="0" w:color="A6A6A6"/>
            </w:tcBorders>
            <w:shd w:val="clear" w:color="auto" w:fill="auto"/>
            <w:hideMark/>
          </w:tcPr>
          <w:p w14:paraId="0CF917E9"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71" w:history="1">
              <w:r w:rsidR="00E34516" w:rsidRPr="00E34516">
                <w:rPr>
                  <w:rFonts w:ascii="Arial" w:hAnsi="Arial" w:cs="Arial"/>
                  <w:b/>
                  <w:bCs/>
                  <w:color w:val="0000FF"/>
                  <w:sz w:val="16"/>
                  <w:szCs w:val="16"/>
                  <w:u w:val="single"/>
                </w:rPr>
                <w:t>36.101</w:t>
              </w:r>
            </w:hyperlink>
          </w:p>
        </w:tc>
        <w:tc>
          <w:tcPr>
            <w:tcW w:w="246" w:type="pct"/>
            <w:tcBorders>
              <w:top w:val="single" w:sz="4" w:space="0" w:color="A6A6A6"/>
              <w:left w:val="nil"/>
              <w:bottom w:val="single" w:sz="4" w:space="0" w:color="A6A6A6"/>
              <w:right w:val="single" w:sz="4" w:space="0" w:color="A6A6A6"/>
            </w:tcBorders>
            <w:shd w:val="clear" w:color="auto" w:fill="auto"/>
            <w:hideMark/>
          </w:tcPr>
          <w:p w14:paraId="4B16FA5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single" w:sz="4" w:space="0" w:color="A6A6A6"/>
              <w:left w:val="nil"/>
              <w:bottom w:val="single" w:sz="4" w:space="0" w:color="A6A6A6"/>
              <w:right w:val="single" w:sz="4" w:space="0" w:color="A6A6A6"/>
            </w:tcBorders>
            <w:shd w:val="clear" w:color="auto" w:fill="auto"/>
            <w:hideMark/>
          </w:tcPr>
          <w:p w14:paraId="4B8DE9DD"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72" w:history="1">
              <w:r w:rsidR="00E34516" w:rsidRPr="00E34516">
                <w:rPr>
                  <w:rFonts w:ascii="Arial" w:hAnsi="Arial" w:cs="Arial"/>
                  <w:b/>
                  <w:bCs/>
                  <w:color w:val="0000FF"/>
                  <w:sz w:val="16"/>
                  <w:szCs w:val="16"/>
                  <w:u w:val="single"/>
                </w:rPr>
                <w:t>NR_CADC_R18_yBDL_xBUL-Core</w:t>
              </w:r>
            </w:hyperlink>
          </w:p>
        </w:tc>
        <w:tc>
          <w:tcPr>
            <w:tcW w:w="225" w:type="pct"/>
            <w:tcBorders>
              <w:top w:val="single" w:sz="4" w:space="0" w:color="A6A6A6"/>
              <w:left w:val="nil"/>
              <w:bottom w:val="single" w:sz="4" w:space="0" w:color="A6A6A6"/>
              <w:right w:val="single" w:sz="4" w:space="0" w:color="A6A6A6"/>
            </w:tcBorders>
            <w:shd w:val="clear" w:color="000000" w:fill="BFBFBF"/>
            <w:hideMark/>
          </w:tcPr>
          <w:p w14:paraId="1E51A77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5987</w:t>
            </w:r>
          </w:p>
        </w:tc>
        <w:tc>
          <w:tcPr>
            <w:tcW w:w="242" w:type="pct"/>
            <w:tcBorders>
              <w:top w:val="single" w:sz="4" w:space="0" w:color="A6A6A6"/>
              <w:left w:val="nil"/>
              <w:bottom w:val="single" w:sz="4" w:space="0" w:color="A6A6A6"/>
              <w:right w:val="single" w:sz="4" w:space="0" w:color="A6A6A6"/>
            </w:tcBorders>
            <w:shd w:val="clear" w:color="000000" w:fill="BFBFBF"/>
            <w:hideMark/>
          </w:tcPr>
          <w:p w14:paraId="3D92547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single" w:sz="4" w:space="0" w:color="A6A6A6"/>
              <w:left w:val="nil"/>
              <w:bottom w:val="single" w:sz="4" w:space="0" w:color="A6A6A6"/>
              <w:right w:val="single" w:sz="4" w:space="0" w:color="A6A6A6"/>
            </w:tcBorders>
            <w:shd w:val="clear" w:color="auto" w:fill="auto"/>
            <w:hideMark/>
          </w:tcPr>
          <w:p w14:paraId="31BE9FE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F</w:t>
            </w:r>
          </w:p>
        </w:tc>
        <w:tc>
          <w:tcPr>
            <w:tcW w:w="318" w:type="pct"/>
            <w:tcBorders>
              <w:top w:val="nil"/>
              <w:left w:val="nil"/>
              <w:bottom w:val="nil"/>
              <w:right w:val="nil"/>
            </w:tcBorders>
            <w:shd w:val="clear" w:color="auto" w:fill="auto"/>
            <w:noWrap/>
            <w:vAlign w:val="bottom"/>
            <w:hideMark/>
          </w:tcPr>
          <w:p w14:paraId="79098934"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36101CCB"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512DFCC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73" w:history="1">
              <w:r w:rsidR="00E34516" w:rsidRPr="00E34516">
                <w:rPr>
                  <w:rFonts w:ascii="Arial" w:hAnsi="Arial" w:cs="Arial"/>
                  <w:b/>
                  <w:bCs/>
                  <w:color w:val="0000FF"/>
                  <w:sz w:val="16"/>
                  <w:szCs w:val="16"/>
                  <w:u w:val="single"/>
                </w:rPr>
                <w:t>R4-2311664</w:t>
              </w:r>
            </w:hyperlink>
          </w:p>
        </w:tc>
        <w:tc>
          <w:tcPr>
            <w:tcW w:w="778" w:type="pct"/>
            <w:tcBorders>
              <w:top w:val="nil"/>
              <w:left w:val="nil"/>
              <w:bottom w:val="single" w:sz="4" w:space="0" w:color="A6A6A6"/>
              <w:right w:val="single" w:sz="4" w:space="0" w:color="A6A6A6"/>
            </w:tcBorders>
            <w:shd w:val="clear" w:color="auto" w:fill="auto"/>
            <w:hideMark/>
          </w:tcPr>
          <w:p w14:paraId="6C47D5A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on addition of PC1 operation for band 12</w:t>
            </w:r>
          </w:p>
        </w:tc>
        <w:tc>
          <w:tcPr>
            <w:tcW w:w="365" w:type="pct"/>
            <w:tcBorders>
              <w:top w:val="nil"/>
              <w:left w:val="nil"/>
              <w:bottom w:val="single" w:sz="4" w:space="0" w:color="A6A6A6"/>
              <w:right w:val="single" w:sz="4" w:space="0" w:color="A6A6A6"/>
            </w:tcBorders>
            <w:shd w:val="clear" w:color="auto" w:fill="auto"/>
            <w:hideMark/>
          </w:tcPr>
          <w:p w14:paraId="1ADB722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Nokia, U.S. Cellular</w:t>
            </w:r>
          </w:p>
        </w:tc>
        <w:tc>
          <w:tcPr>
            <w:tcW w:w="202" w:type="pct"/>
            <w:tcBorders>
              <w:top w:val="nil"/>
              <w:left w:val="nil"/>
              <w:bottom w:val="single" w:sz="4" w:space="0" w:color="A6A6A6"/>
              <w:right w:val="single" w:sz="4" w:space="0" w:color="A6A6A6"/>
            </w:tcBorders>
            <w:shd w:val="clear" w:color="auto" w:fill="auto"/>
            <w:hideMark/>
          </w:tcPr>
          <w:p w14:paraId="6FB82FB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080C6E7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5FF7323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7.16.2</w:t>
            </w:r>
          </w:p>
        </w:tc>
        <w:tc>
          <w:tcPr>
            <w:tcW w:w="259" w:type="pct"/>
            <w:tcBorders>
              <w:top w:val="nil"/>
              <w:left w:val="nil"/>
              <w:bottom w:val="single" w:sz="4" w:space="0" w:color="A6A6A6"/>
              <w:right w:val="single" w:sz="4" w:space="0" w:color="A6A6A6"/>
            </w:tcBorders>
            <w:shd w:val="clear" w:color="auto" w:fill="auto"/>
            <w:hideMark/>
          </w:tcPr>
          <w:p w14:paraId="294F019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56FBBC04"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74"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268C2F7"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75" w:history="1">
              <w:r w:rsidR="00E34516" w:rsidRPr="00E34516">
                <w:rPr>
                  <w:rFonts w:ascii="Arial" w:hAnsi="Arial" w:cs="Arial"/>
                  <w:b/>
                  <w:bCs/>
                  <w:color w:val="0000FF"/>
                  <w:sz w:val="16"/>
                  <w:szCs w:val="16"/>
                  <w:u w:val="single"/>
                </w:rPr>
                <w:t>36.101</w:t>
              </w:r>
            </w:hyperlink>
          </w:p>
        </w:tc>
        <w:tc>
          <w:tcPr>
            <w:tcW w:w="246" w:type="pct"/>
            <w:tcBorders>
              <w:top w:val="nil"/>
              <w:left w:val="nil"/>
              <w:bottom w:val="single" w:sz="4" w:space="0" w:color="A6A6A6"/>
              <w:right w:val="single" w:sz="4" w:space="0" w:color="A6A6A6"/>
            </w:tcBorders>
            <w:shd w:val="clear" w:color="auto" w:fill="auto"/>
            <w:hideMark/>
          </w:tcPr>
          <w:p w14:paraId="580C4B9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6ABC6267"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76" w:history="1">
              <w:r w:rsidR="00E34516" w:rsidRPr="00E34516">
                <w:rPr>
                  <w:rFonts w:ascii="Arial" w:hAnsi="Arial" w:cs="Arial"/>
                  <w:b/>
                  <w:bCs/>
                  <w:color w:val="0000FF"/>
                  <w:sz w:val="16"/>
                  <w:szCs w:val="16"/>
                  <w:u w:val="single"/>
                </w:rPr>
                <w:t>LTE_NR_HPUE_FWVM_R18-Core</w:t>
              </w:r>
            </w:hyperlink>
          </w:p>
        </w:tc>
        <w:tc>
          <w:tcPr>
            <w:tcW w:w="225" w:type="pct"/>
            <w:tcBorders>
              <w:top w:val="nil"/>
              <w:left w:val="nil"/>
              <w:bottom w:val="single" w:sz="4" w:space="0" w:color="A6A6A6"/>
              <w:right w:val="single" w:sz="4" w:space="0" w:color="A6A6A6"/>
            </w:tcBorders>
            <w:shd w:val="clear" w:color="000000" w:fill="BFBFBF"/>
            <w:hideMark/>
          </w:tcPr>
          <w:p w14:paraId="5817EA0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6003</w:t>
            </w:r>
          </w:p>
        </w:tc>
        <w:tc>
          <w:tcPr>
            <w:tcW w:w="242" w:type="pct"/>
            <w:tcBorders>
              <w:top w:val="nil"/>
              <w:left w:val="nil"/>
              <w:bottom w:val="single" w:sz="4" w:space="0" w:color="A6A6A6"/>
              <w:right w:val="single" w:sz="4" w:space="0" w:color="A6A6A6"/>
            </w:tcBorders>
            <w:shd w:val="clear" w:color="000000" w:fill="BFBFBF"/>
            <w:hideMark/>
          </w:tcPr>
          <w:p w14:paraId="2878E10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405CEFD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486A6E23"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6A4632D4"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232D56B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77" w:history="1">
              <w:r w:rsidR="00E34516" w:rsidRPr="00E34516">
                <w:rPr>
                  <w:rFonts w:ascii="Arial" w:hAnsi="Arial" w:cs="Arial"/>
                  <w:b/>
                  <w:bCs/>
                  <w:color w:val="0000FF"/>
                  <w:sz w:val="16"/>
                  <w:szCs w:val="16"/>
                  <w:u w:val="single"/>
                </w:rPr>
                <w:t>R4-2312026</w:t>
              </w:r>
            </w:hyperlink>
          </w:p>
        </w:tc>
        <w:tc>
          <w:tcPr>
            <w:tcW w:w="778" w:type="pct"/>
            <w:tcBorders>
              <w:top w:val="nil"/>
              <w:left w:val="nil"/>
              <w:bottom w:val="single" w:sz="4" w:space="0" w:color="A6A6A6"/>
              <w:right w:val="single" w:sz="4" w:space="0" w:color="A6A6A6"/>
            </w:tcBorders>
            <w:shd w:val="clear" w:color="auto" w:fill="auto"/>
            <w:hideMark/>
          </w:tcPr>
          <w:p w14:paraId="1D63679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 36.104: the introduction of band n106</w:t>
            </w:r>
          </w:p>
        </w:tc>
        <w:tc>
          <w:tcPr>
            <w:tcW w:w="365" w:type="pct"/>
            <w:tcBorders>
              <w:top w:val="nil"/>
              <w:left w:val="nil"/>
              <w:bottom w:val="single" w:sz="4" w:space="0" w:color="A6A6A6"/>
              <w:right w:val="single" w:sz="4" w:space="0" w:color="A6A6A6"/>
            </w:tcBorders>
            <w:shd w:val="clear" w:color="auto" w:fill="auto"/>
            <w:hideMark/>
          </w:tcPr>
          <w:p w14:paraId="0989FAE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0D6B2AB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3535EB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1064717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7.33.4</w:t>
            </w:r>
          </w:p>
        </w:tc>
        <w:tc>
          <w:tcPr>
            <w:tcW w:w="259" w:type="pct"/>
            <w:tcBorders>
              <w:top w:val="nil"/>
              <w:left w:val="nil"/>
              <w:bottom w:val="single" w:sz="4" w:space="0" w:color="A6A6A6"/>
              <w:right w:val="single" w:sz="4" w:space="0" w:color="A6A6A6"/>
            </w:tcBorders>
            <w:shd w:val="clear" w:color="auto" w:fill="auto"/>
            <w:hideMark/>
          </w:tcPr>
          <w:p w14:paraId="7861887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50BC495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78"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6255826A"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79" w:history="1">
              <w:r w:rsidR="00E34516" w:rsidRPr="00E34516">
                <w:rPr>
                  <w:rFonts w:ascii="Arial" w:hAnsi="Arial" w:cs="Arial"/>
                  <w:b/>
                  <w:bCs/>
                  <w:color w:val="0000FF"/>
                  <w:sz w:val="16"/>
                  <w:szCs w:val="16"/>
                  <w:u w:val="single"/>
                </w:rPr>
                <w:t>36.104</w:t>
              </w:r>
            </w:hyperlink>
          </w:p>
        </w:tc>
        <w:tc>
          <w:tcPr>
            <w:tcW w:w="246" w:type="pct"/>
            <w:tcBorders>
              <w:top w:val="nil"/>
              <w:left w:val="nil"/>
              <w:bottom w:val="single" w:sz="4" w:space="0" w:color="A6A6A6"/>
              <w:right w:val="single" w:sz="4" w:space="0" w:color="A6A6A6"/>
            </w:tcBorders>
            <w:shd w:val="clear" w:color="auto" w:fill="auto"/>
            <w:hideMark/>
          </w:tcPr>
          <w:p w14:paraId="0578FC1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D6CDC0D"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80" w:history="1">
              <w:r w:rsidR="00E34516" w:rsidRPr="00E34516">
                <w:rPr>
                  <w:rFonts w:ascii="Arial" w:hAnsi="Arial" w:cs="Arial"/>
                  <w:b/>
                  <w:bCs/>
                  <w:color w:val="0000FF"/>
                  <w:sz w:val="16"/>
                  <w:szCs w:val="16"/>
                  <w:u w:val="single"/>
                </w:rPr>
                <w:t>NR_900MHz_US</w:t>
              </w:r>
            </w:hyperlink>
          </w:p>
        </w:tc>
        <w:tc>
          <w:tcPr>
            <w:tcW w:w="225" w:type="pct"/>
            <w:tcBorders>
              <w:top w:val="nil"/>
              <w:left w:val="nil"/>
              <w:bottom w:val="single" w:sz="4" w:space="0" w:color="A6A6A6"/>
              <w:right w:val="single" w:sz="4" w:space="0" w:color="A6A6A6"/>
            </w:tcBorders>
            <w:shd w:val="clear" w:color="000000" w:fill="BFBFBF"/>
            <w:hideMark/>
          </w:tcPr>
          <w:p w14:paraId="2442875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4978</w:t>
            </w:r>
          </w:p>
        </w:tc>
        <w:tc>
          <w:tcPr>
            <w:tcW w:w="242" w:type="pct"/>
            <w:tcBorders>
              <w:top w:val="nil"/>
              <w:left w:val="nil"/>
              <w:bottom w:val="single" w:sz="4" w:space="0" w:color="A6A6A6"/>
              <w:right w:val="single" w:sz="4" w:space="0" w:color="A6A6A6"/>
            </w:tcBorders>
            <w:shd w:val="clear" w:color="000000" w:fill="BFBFBF"/>
            <w:hideMark/>
          </w:tcPr>
          <w:p w14:paraId="274EB2F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13403C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3818133"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02692ED8"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2218DCCA"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81" w:history="1">
              <w:r w:rsidR="00E34516" w:rsidRPr="00E34516">
                <w:rPr>
                  <w:rFonts w:ascii="Arial" w:hAnsi="Arial" w:cs="Arial"/>
                  <w:b/>
                  <w:bCs/>
                  <w:color w:val="0000FF"/>
                  <w:sz w:val="16"/>
                  <w:szCs w:val="16"/>
                  <w:u w:val="single"/>
                </w:rPr>
                <w:t>R4-2312027</w:t>
              </w:r>
            </w:hyperlink>
          </w:p>
        </w:tc>
        <w:tc>
          <w:tcPr>
            <w:tcW w:w="778" w:type="pct"/>
            <w:tcBorders>
              <w:top w:val="nil"/>
              <w:left w:val="nil"/>
              <w:bottom w:val="single" w:sz="4" w:space="0" w:color="A6A6A6"/>
              <w:right w:val="single" w:sz="4" w:space="0" w:color="A6A6A6"/>
            </w:tcBorders>
            <w:shd w:val="clear" w:color="auto" w:fill="auto"/>
            <w:hideMark/>
          </w:tcPr>
          <w:p w14:paraId="2EDAE8D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 36.141: the introduction of band n106</w:t>
            </w:r>
          </w:p>
        </w:tc>
        <w:tc>
          <w:tcPr>
            <w:tcW w:w="365" w:type="pct"/>
            <w:tcBorders>
              <w:top w:val="nil"/>
              <w:left w:val="nil"/>
              <w:bottom w:val="single" w:sz="4" w:space="0" w:color="A6A6A6"/>
              <w:right w:val="single" w:sz="4" w:space="0" w:color="A6A6A6"/>
            </w:tcBorders>
            <w:shd w:val="clear" w:color="auto" w:fill="auto"/>
            <w:hideMark/>
          </w:tcPr>
          <w:p w14:paraId="1F22F6B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1B6095D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3602EA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BEA40D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7.33.4</w:t>
            </w:r>
          </w:p>
        </w:tc>
        <w:tc>
          <w:tcPr>
            <w:tcW w:w="259" w:type="pct"/>
            <w:tcBorders>
              <w:top w:val="nil"/>
              <w:left w:val="nil"/>
              <w:bottom w:val="single" w:sz="4" w:space="0" w:color="A6A6A6"/>
              <w:right w:val="single" w:sz="4" w:space="0" w:color="A6A6A6"/>
            </w:tcBorders>
            <w:shd w:val="clear" w:color="auto" w:fill="auto"/>
            <w:hideMark/>
          </w:tcPr>
          <w:p w14:paraId="64C73EB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4ABDE9F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82"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72C6843F"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83" w:history="1">
              <w:r w:rsidR="00E34516" w:rsidRPr="00E34516">
                <w:rPr>
                  <w:rFonts w:ascii="Arial" w:hAnsi="Arial" w:cs="Arial"/>
                  <w:b/>
                  <w:bCs/>
                  <w:color w:val="0000FF"/>
                  <w:sz w:val="16"/>
                  <w:szCs w:val="16"/>
                  <w:u w:val="single"/>
                </w:rPr>
                <w:t>36.141</w:t>
              </w:r>
            </w:hyperlink>
          </w:p>
        </w:tc>
        <w:tc>
          <w:tcPr>
            <w:tcW w:w="246" w:type="pct"/>
            <w:tcBorders>
              <w:top w:val="nil"/>
              <w:left w:val="nil"/>
              <w:bottom w:val="single" w:sz="4" w:space="0" w:color="A6A6A6"/>
              <w:right w:val="single" w:sz="4" w:space="0" w:color="A6A6A6"/>
            </w:tcBorders>
            <w:shd w:val="clear" w:color="auto" w:fill="auto"/>
            <w:hideMark/>
          </w:tcPr>
          <w:p w14:paraId="44CC4FF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6D245992"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84" w:history="1">
              <w:r w:rsidR="00E34516" w:rsidRPr="00E34516">
                <w:rPr>
                  <w:rFonts w:ascii="Arial" w:hAnsi="Arial" w:cs="Arial"/>
                  <w:b/>
                  <w:bCs/>
                  <w:color w:val="0000FF"/>
                  <w:sz w:val="16"/>
                  <w:szCs w:val="16"/>
                  <w:u w:val="single"/>
                </w:rPr>
                <w:t>NR_900MHz_US</w:t>
              </w:r>
            </w:hyperlink>
          </w:p>
        </w:tc>
        <w:tc>
          <w:tcPr>
            <w:tcW w:w="225" w:type="pct"/>
            <w:tcBorders>
              <w:top w:val="nil"/>
              <w:left w:val="nil"/>
              <w:bottom w:val="single" w:sz="4" w:space="0" w:color="A6A6A6"/>
              <w:right w:val="single" w:sz="4" w:space="0" w:color="A6A6A6"/>
            </w:tcBorders>
            <w:shd w:val="clear" w:color="000000" w:fill="BFBFBF"/>
            <w:hideMark/>
          </w:tcPr>
          <w:p w14:paraId="268D21A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1366</w:t>
            </w:r>
          </w:p>
        </w:tc>
        <w:tc>
          <w:tcPr>
            <w:tcW w:w="242" w:type="pct"/>
            <w:tcBorders>
              <w:top w:val="nil"/>
              <w:left w:val="nil"/>
              <w:bottom w:val="single" w:sz="4" w:space="0" w:color="A6A6A6"/>
              <w:right w:val="single" w:sz="4" w:space="0" w:color="A6A6A6"/>
            </w:tcBorders>
            <w:shd w:val="clear" w:color="000000" w:fill="BFBFBF"/>
            <w:hideMark/>
          </w:tcPr>
          <w:p w14:paraId="0F503DC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45E29A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7B6F930C"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6C7CF947"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1836D522"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85" w:history="1">
              <w:r w:rsidR="00E34516" w:rsidRPr="00E34516">
                <w:rPr>
                  <w:rFonts w:ascii="Arial" w:hAnsi="Arial" w:cs="Arial"/>
                  <w:b/>
                  <w:bCs/>
                  <w:color w:val="0000FF"/>
                  <w:sz w:val="16"/>
                  <w:szCs w:val="16"/>
                  <w:u w:val="single"/>
                </w:rPr>
                <w:t>R4-2312028</w:t>
              </w:r>
            </w:hyperlink>
          </w:p>
        </w:tc>
        <w:tc>
          <w:tcPr>
            <w:tcW w:w="778" w:type="pct"/>
            <w:tcBorders>
              <w:top w:val="nil"/>
              <w:left w:val="nil"/>
              <w:bottom w:val="single" w:sz="4" w:space="0" w:color="A6A6A6"/>
              <w:right w:val="single" w:sz="4" w:space="0" w:color="A6A6A6"/>
            </w:tcBorders>
            <w:shd w:val="clear" w:color="auto" w:fill="auto"/>
            <w:hideMark/>
          </w:tcPr>
          <w:p w14:paraId="0A9B49D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 37.104: the introduction of band n106</w:t>
            </w:r>
          </w:p>
        </w:tc>
        <w:tc>
          <w:tcPr>
            <w:tcW w:w="365" w:type="pct"/>
            <w:tcBorders>
              <w:top w:val="nil"/>
              <w:left w:val="nil"/>
              <w:bottom w:val="single" w:sz="4" w:space="0" w:color="A6A6A6"/>
              <w:right w:val="single" w:sz="4" w:space="0" w:color="A6A6A6"/>
            </w:tcBorders>
            <w:shd w:val="clear" w:color="auto" w:fill="auto"/>
            <w:hideMark/>
          </w:tcPr>
          <w:p w14:paraId="026C17A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07D3CF5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3C4F6A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16370CD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7.33.4</w:t>
            </w:r>
          </w:p>
        </w:tc>
        <w:tc>
          <w:tcPr>
            <w:tcW w:w="259" w:type="pct"/>
            <w:tcBorders>
              <w:top w:val="nil"/>
              <w:left w:val="nil"/>
              <w:bottom w:val="single" w:sz="4" w:space="0" w:color="A6A6A6"/>
              <w:right w:val="single" w:sz="4" w:space="0" w:color="A6A6A6"/>
            </w:tcBorders>
            <w:shd w:val="clear" w:color="auto" w:fill="auto"/>
            <w:hideMark/>
          </w:tcPr>
          <w:p w14:paraId="58F3ACA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17327C4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86"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6D55BF9"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87" w:history="1">
              <w:r w:rsidR="00E34516" w:rsidRPr="00E34516">
                <w:rPr>
                  <w:rFonts w:ascii="Arial" w:hAnsi="Arial" w:cs="Arial"/>
                  <w:b/>
                  <w:bCs/>
                  <w:color w:val="0000FF"/>
                  <w:sz w:val="16"/>
                  <w:szCs w:val="16"/>
                  <w:u w:val="single"/>
                </w:rPr>
                <w:t>37.104</w:t>
              </w:r>
            </w:hyperlink>
          </w:p>
        </w:tc>
        <w:tc>
          <w:tcPr>
            <w:tcW w:w="246" w:type="pct"/>
            <w:tcBorders>
              <w:top w:val="nil"/>
              <w:left w:val="nil"/>
              <w:bottom w:val="single" w:sz="4" w:space="0" w:color="A6A6A6"/>
              <w:right w:val="single" w:sz="4" w:space="0" w:color="A6A6A6"/>
            </w:tcBorders>
            <w:shd w:val="clear" w:color="auto" w:fill="auto"/>
            <w:hideMark/>
          </w:tcPr>
          <w:p w14:paraId="4236263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3263EB43"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88" w:history="1">
              <w:r w:rsidR="00E34516" w:rsidRPr="00E34516">
                <w:rPr>
                  <w:rFonts w:ascii="Arial" w:hAnsi="Arial" w:cs="Arial"/>
                  <w:b/>
                  <w:bCs/>
                  <w:color w:val="0000FF"/>
                  <w:sz w:val="16"/>
                  <w:szCs w:val="16"/>
                  <w:u w:val="single"/>
                </w:rPr>
                <w:t>NR_900MHz_US</w:t>
              </w:r>
            </w:hyperlink>
          </w:p>
        </w:tc>
        <w:tc>
          <w:tcPr>
            <w:tcW w:w="225" w:type="pct"/>
            <w:tcBorders>
              <w:top w:val="nil"/>
              <w:left w:val="nil"/>
              <w:bottom w:val="single" w:sz="4" w:space="0" w:color="A6A6A6"/>
              <w:right w:val="single" w:sz="4" w:space="0" w:color="A6A6A6"/>
            </w:tcBorders>
            <w:shd w:val="clear" w:color="000000" w:fill="BFBFBF"/>
            <w:hideMark/>
          </w:tcPr>
          <w:p w14:paraId="3E452B6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0987</w:t>
            </w:r>
          </w:p>
        </w:tc>
        <w:tc>
          <w:tcPr>
            <w:tcW w:w="242" w:type="pct"/>
            <w:tcBorders>
              <w:top w:val="nil"/>
              <w:left w:val="nil"/>
              <w:bottom w:val="single" w:sz="4" w:space="0" w:color="A6A6A6"/>
              <w:right w:val="single" w:sz="4" w:space="0" w:color="A6A6A6"/>
            </w:tcBorders>
            <w:shd w:val="clear" w:color="000000" w:fill="BFBFBF"/>
            <w:hideMark/>
          </w:tcPr>
          <w:p w14:paraId="7E9FD66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54F022A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B6E2B39"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103E035A"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1174154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89" w:history="1">
              <w:r w:rsidR="00E34516" w:rsidRPr="00E34516">
                <w:rPr>
                  <w:rFonts w:ascii="Arial" w:hAnsi="Arial" w:cs="Arial"/>
                  <w:b/>
                  <w:bCs/>
                  <w:color w:val="0000FF"/>
                  <w:sz w:val="16"/>
                  <w:szCs w:val="16"/>
                  <w:u w:val="single"/>
                </w:rPr>
                <w:t>R4-2312029</w:t>
              </w:r>
            </w:hyperlink>
          </w:p>
        </w:tc>
        <w:tc>
          <w:tcPr>
            <w:tcW w:w="778" w:type="pct"/>
            <w:tcBorders>
              <w:top w:val="nil"/>
              <w:left w:val="nil"/>
              <w:bottom w:val="single" w:sz="4" w:space="0" w:color="A6A6A6"/>
              <w:right w:val="single" w:sz="4" w:space="0" w:color="A6A6A6"/>
            </w:tcBorders>
            <w:shd w:val="clear" w:color="auto" w:fill="auto"/>
            <w:hideMark/>
          </w:tcPr>
          <w:p w14:paraId="2D6006D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TS37.141: the introduction of band n106</w:t>
            </w:r>
          </w:p>
        </w:tc>
        <w:tc>
          <w:tcPr>
            <w:tcW w:w="365" w:type="pct"/>
            <w:tcBorders>
              <w:top w:val="nil"/>
              <w:left w:val="nil"/>
              <w:bottom w:val="single" w:sz="4" w:space="0" w:color="A6A6A6"/>
              <w:right w:val="single" w:sz="4" w:space="0" w:color="A6A6A6"/>
            </w:tcBorders>
            <w:shd w:val="clear" w:color="auto" w:fill="auto"/>
            <w:hideMark/>
          </w:tcPr>
          <w:p w14:paraId="57F3A16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3884B05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56D8FA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672C232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7.33.4</w:t>
            </w:r>
          </w:p>
        </w:tc>
        <w:tc>
          <w:tcPr>
            <w:tcW w:w="259" w:type="pct"/>
            <w:tcBorders>
              <w:top w:val="nil"/>
              <w:left w:val="nil"/>
              <w:bottom w:val="single" w:sz="4" w:space="0" w:color="A6A6A6"/>
              <w:right w:val="single" w:sz="4" w:space="0" w:color="A6A6A6"/>
            </w:tcBorders>
            <w:shd w:val="clear" w:color="auto" w:fill="auto"/>
            <w:hideMark/>
          </w:tcPr>
          <w:p w14:paraId="234C645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44B1E553"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90"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77B76FD3"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91" w:history="1">
              <w:r w:rsidR="00E34516" w:rsidRPr="00E34516">
                <w:rPr>
                  <w:rFonts w:ascii="Arial" w:hAnsi="Arial" w:cs="Arial"/>
                  <w:b/>
                  <w:bCs/>
                  <w:color w:val="0000FF"/>
                  <w:sz w:val="16"/>
                  <w:szCs w:val="16"/>
                  <w:u w:val="single"/>
                </w:rPr>
                <w:t>37.141</w:t>
              </w:r>
            </w:hyperlink>
          </w:p>
        </w:tc>
        <w:tc>
          <w:tcPr>
            <w:tcW w:w="246" w:type="pct"/>
            <w:tcBorders>
              <w:top w:val="nil"/>
              <w:left w:val="nil"/>
              <w:bottom w:val="single" w:sz="4" w:space="0" w:color="A6A6A6"/>
              <w:right w:val="single" w:sz="4" w:space="0" w:color="A6A6A6"/>
            </w:tcBorders>
            <w:shd w:val="clear" w:color="auto" w:fill="auto"/>
            <w:hideMark/>
          </w:tcPr>
          <w:p w14:paraId="5349E73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553802A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92" w:history="1">
              <w:r w:rsidR="00E34516" w:rsidRPr="00E34516">
                <w:rPr>
                  <w:rFonts w:ascii="Arial" w:hAnsi="Arial" w:cs="Arial"/>
                  <w:b/>
                  <w:bCs/>
                  <w:color w:val="0000FF"/>
                  <w:sz w:val="16"/>
                  <w:szCs w:val="16"/>
                  <w:u w:val="single"/>
                </w:rPr>
                <w:t>NR_900MHz_US</w:t>
              </w:r>
            </w:hyperlink>
          </w:p>
        </w:tc>
        <w:tc>
          <w:tcPr>
            <w:tcW w:w="225" w:type="pct"/>
            <w:tcBorders>
              <w:top w:val="nil"/>
              <w:left w:val="nil"/>
              <w:bottom w:val="single" w:sz="4" w:space="0" w:color="A6A6A6"/>
              <w:right w:val="single" w:sz="4" w:space="0" w:color="A6A6A6"/>
            </w:tcBorders>
            <w:shd w:val="clear" w:color="000000" w:fill="BFBFBF"/>
            <w:hideMark/>
          </w:tcPr>
          <w:p w14:paraId="60CB443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1057</w:t>
            </w:r>
          </w:p>
        </w:tc>
        <w:tc>
          <w:tcPr>
            <w:tcW w:w="242" w:type="pct"/>
            <w:tcBorders>
              <w:top w:val="nil"/>
              <w:left w:val="nil"/>
              <w:bottom w:val="single" w:sz="4" w:space="0" w:color="A6A6A6"/>
              <w:right w:val="single" w:sz="4" w:space="0" w:color="A6A6A6"/>
            </w:tcBorders>
            <w:shd w:val="clear" w:color="000000" w:fill="BFBFBF"/>
            <w:hideMark/>
          </w:tcPr>
          <w:p w14:paraId="7104F9F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66F6B94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222F6B8F"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6687F707"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3613423A"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93" w:history="1">
              <w:r w:rsidR="00E34516" w:rsidRPr="00E34516">
                <w:rPr>
                  <w:rFonts w:ascii="Arial" w:hAnsi="Arial" w:cs="Arial"/>
                  <w:b/>
                  <w:bCs/>
                  <w:color w:val="0000FF"/>
                  <w:sz w:val="16"/>
                  <w:szCs w:val="16"/>
                  <w:u w:val="single"/>
                </w:rPr>
                <w:t>R4-2312030</w:t>
              </w:r>
            </w:hyperlink>
          </w:p>
        </w:tc>
        <w:tc>
          <w:tcPr>
            <w:tcW w:w="778" w:type="pct"/>
            <w:tcBorders>
              <w:top w:val="nil"/>
              <w:left w:val="nil"/>
              <w:bottom w:val="single" w:sz="4" w:space="0" w:color="A6A6A6"/>
              <w:right w:val="single" w:sz="4" w:space="0" w:color="A6A6A6"/>
            </w:tcBorders>
            <w:shd w:val="clear" w:color="auto" w:fill="auto"/>
            <w:hideMark/>
          </w:tcPr>
          <w:p w14:paraId="1BE07D3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TS37.145-1: the introduction of band n106</w:t>
            </w:r>
          </w:p>
        </w:tc>
        <w:tc>
          <w:tcPr>
            <w:tcW w:w="365" w:type="pct"/>
            <w:tcBorders>
              <w:top w:val="nil"/>
              <w:left w:val="nil"/>
              <w:bottom w:val="single" w:sz="4" w:space="0" w:color="A6A6A6"/>
              <w:right w:val="single" w:sz="4" w:space="0" w:color="A6A6A6"/>
            </w:tcBorders>
            <w:shd w:val="clear" w:color="auto" w:fill="auto"/>
            <w:hideMark/>
          </w:tcPr>
          <w:p w14:paraId="0E2F9DA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53BF521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DBC974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703E8E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7.33.4</w:t>
            </w:r>
          </w:p>
        </w:tc>
        <w:tc>
          <w:tcPr>
            <w:tcW w:w="259" w:type="pct"/>
            <w:tcBorders>
              <w:top w:val="nil"/>
              <w:left w:val="nil"/>
              <w:bottom w:val="single" w:sz="4" w:space="0" w:color="A6A6A6"/>
              <w:right w:val="single" w:sz="4" w:space="0" w:color="A6A6A6"/>
            </w:tcBorders>
            <w:shd w:val="clear" w:color="auto" w:fill="auto"/>
            <w:hideMark/>
          </w:tcPr>
          <w:p w14:paraId="6C0B315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0471032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94"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7E934862"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95" w:history="1">
              <w:r w:rsidR="00E34516" w:rsidRPr="00E34516">
                <w:rPr>
                  <w:rFonts w:ascii="Arial" w:hAnsi="Arial" w:cs="Arial"/>
                  <w:b/>
                  <w:bCs/>
                  <w:color w:val="0000FF"/>
                  <w:sz w:val="16"/>
                  <w:szCs w:val="16"/>
                  <w:u w:val="single"/>
                </w:rPr>
                <w:t>37.145-1</w:t>
              </w:r>
            </w:hyperlink>
          </w:p>
        </w:tc>
        <w:tc>
          <w:tcPr>
            <w:tcW w:w="246" w:type="pct"/>
            <w:tcBorders>
              <w:top w:val="nil"/>
              <w:left w:val="nil"/>
              <w:bottom w:val="single" w:sz="4" w:space="0" w:color="A6A6A6"/>
              <w:right w:val="single" w:sz="4" w:space="0" w:color="A6A6A6"/>
            </w:tcBorders>
            <w:shd w:val="clear" w:color="auto" w:fill="auto"/>
            <w:hideMark/>
          </w:tcPr>
          <w:p w14:paraId="734CC78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639007B8"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96" w:history="1">
              <w:r w:rsidR="00E34516" w:rsidRPr="00E34516">
                <w:rPr>
                  <w:rFonts w:ascii="Arial" w:hAnsi="Arial" w:cs="Arial"/>
                  <w:b/>
                  <w:bCs/>
                  <w:color w:val="0000FF"/>
                  <w:sz w:val="16"/>
                  <w:szCs w:val="16"/>
                  <w:u w:val="single"/>
                </w:rPr>
                <w:t>NR_900MHz_US</w:t>
              </w:r>
            </w:hyperlink>
          </w:p>
        </w:tc>
        <w:tc>
          <w:tcPr>
            <w:tcW w:w="225" w:type="pct"/>
            <w:tcBorders>
              <w:top w:val="nil"/>
              <w:left w:val="nil"/>
              <w:bottom w:val="single" w:sz="4" w:space="0" w:color="A6A6A6"/>
              <w:right w:val="single" w:sz="4" w:space="0" w:color="A6A6A6"/>
            </w:tcBorders>
            <w:shd w:val="clear" w:color="000000" w:fill="BFBFBF"/>
            <w:hideMark/>
          </w:tcPr>
          <w:p w14:paraId="2785112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0323</w:t>
            </w:r>
          </w:p>
        </w:tc>
        <w:tc>
          <w:tcPr>
            <w:tcW w:w="242" w:type="pct"/>
            <w:tcBorders>
              <w:top w:val="nil"/>
              <w:left w:val="nil"/>
              <w:bottom w:val="single" w:sz="4" w:space="0" w:color="A6A6A6"/>
              <w:right w:val="single" w:sz="4" w:space="0" w:color="A6A6A6"/>
            </w:tcBorders>
            <w:shd w:val="clear" w:color="000000" w:fill="BFBFBF"/>
            <w:hideMark/>
          </w:tcPr>
          <w:p w14:paraId="36F01A4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42CDB1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37DE4EF6"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2094727D"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091CA23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97" w:history="1">
              <w:r w:rsidR="00E34516" w:rsidRPr="00E34516">
                <w:rPr>
                  <w:rFonts w:ascii="Arial" w:hAnsi="Arial" w:cs="Arial"/>
                  <w:b/>
                  <w:bCs/>
                  <w:color w:val="0000FF"/>
                  <w:sz w:val="16"/>
                  <w:szCs w:val="16"/>
                  <w:u w:val="single"/>
                </w:rPr>
                <w:t>R4-2312031</w:t>
              </w:r>
            </w:hyperlink>
          </w:p>
        </w:tc>
        <w:tc>
          <w:tcPr>
            <w:tcW w:w="778" w:type="pct"/>
            <w:tcBorders>
              <w:top w:val="nil"/>
              <w:left w:val="nil"/>
              <w:bottom w:val="single" w:sz="4" w:space="0" w:color="A6A6A6"/>
              <w:right w:val="single" w:sz="4" w:space="0" w:color="A6A6A6"/>
            </w:tcBorders>
            <w:shd w:val="clear" w:color="auto" w:fill="auto"/>
            <w:hideMark/>
          </w:tcPr>
          <w:p w14:paraId="2A879CD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TS37.145-2: the introduction of band n106</w:t>
            </w:r>
          </w:p>
        </w:tc>
        <w:tc>
          <w:tcPr>
            <w:tcW w:w="365" w:type="pct"/>
            <w:tcBorders>
              <w:top w:val="nil"/>
              <w:left w:val="nil"/>
              <w:bottom w:val="single" w:sz="4" w:space="0" w:color="A6A6A6"/>
              <w:right w:val="single" w:sz="4" w:space="0" w:color="A6A6A6"/>
            </w:tcBorders>
            <w:shd w:val="clear" w:color="auto" w:fill="auto"/>
            <w:hideMark/>
          </w:tcPr>
          <w:p w14:paraId="2F99299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21DE64B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BCBBEC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26234B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7.33.4</w:t>
            </w:r>
          </w:p>
        </w:tc>
        <w:tc>
          <w:tcPr>
            <w:tcW w:w="259" w:type="pct"/>
            <w:tcBorders>
              <w:top w:val="nil"/>
              <w:left w:val="nil"/>
              <w:bottom w:val="single" w:sz="4" w:space="0" w:color="A6A6A6"/>
              <w:right w:val="single" w:sz="4" w:space="0" w:color="A6A6A6"/>
            </w:tcBorders>
            <w:shd w:val="clear" w:color="auto" w:fill="auto"/>
            <w:hideMark/>
          </w:tcPr>
          <w:p w14:paraId="0C8CAC9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0BC5F67A"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98"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48D53B8"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99" w:history="1">
              <w:r w:rsidR="00E34516" w:rsidRPr="00E34516">
                <w:rPr>
                  <w:rFonts w:ascii="Arial" w:hAnsi="Arial" w:cs="Arial"/>
                  <w:b/>
                  <w:bCs/>
                  <w:color w:val="0000FF"/>
                  <w:sz w:val="16"/>
                  <w:szCs w:val="16"/>
                  <w:u w:val="single"/>
                </w:rPr>
                <w:t>37.145-2</w:t>
              </w:r>
            </w:hyperlink>
          </w:p>
        </w:tc>
        <w:tc>
          <w:tcPr>
            <w:tcW w:w="246" w:type="pct"/>
            <w:tcBorders>
              <w:top w:val="nil"/>
              <w:left w:val="nil"/>
              <w:bottom w:val="single" w:sz="4" w:space="0" w:color="A6A6A6"/>
              <w:right w:val="single" w:sz="4" w:space="0" w:color="A6A6A6"/>
            </w:tcBorders>
            <w:shd w:val="clear" w:color="auto" w:fill="auto"/>
            <w:hideMark/>
          </w:tcPr>
          <w:p w14:paraId="7CD1874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D3F5BA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00" w:history="1">
              <w:r w:rsidR="00E34516" w:rsidRPr="00E34516">
                <w:rPr>
                  <w:rFonts w:ascii="Arial" w:hAnsi="Arial" w:cs="Arial"/>
                  <w:b/>
                  <w:bCs/>
                  <w:color w:val="0000FF"/>
                  <w:sz w:val="16"/>
                  <w:szCs w:val="16"/>
                  <w:u w:val="single"/>
                </w:rPr>
                <w:t>NR_900MHz_US</w:t>
              </w:r>
            </w:hyperlink>
          </w:p>
        </w:tc>
        <w:tc>
          <w:tcPr>
            <w:tcW w:w="225" w:type="pct"/>
            <w:tcBorders>
              <w:top w:val="nil"/>
              <w:left w:val="nil"/>
              <w:bottom w:val="single" w:sz="4" w:space="0" w:color="A6A6A6"/>
              <w:right w:val="single" w:sz="4" w:space="0" w:color="A6A6A6"/>
            </w:tcBorders>
            <w:shd w:val="clear" w:color="000000" w:fill="BFBFBF"/>
            <w:hideMark/>
          </w:tcPr>
          <w:p w14:paraId="52ACCE3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0358</w:t>
            </w:r>
          </w:p>
        </w:tc>
        <w:tc>
          <w:tcPr>
            <w:tcW w:w="242" w:type="pct"/>
            <w:tcBorders>
              <w:top w:val="nil"/>
              <w:left w:val="nil"/>
              <w:bottom w:val="single" w:sz="4" w:space="0" w:color="A6A6A6"/>
              <w:right w:val="single" w:sz="4" w:space="0" w:color="A6A6A6"/>
            </w:tcBorders>
            <w:shd w:val="clear" w:color="000000" w:fill="BFBFBF"/>
            <w:hideMark/>
          </w:tcPr>
          <w:p w14:paraId="4A6F1F8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419E6F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0BF93C4"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DE63A72"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79F8E64B"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R4-2311066</w:t>
            </w:r>
          </w:p>
        </w:tc>
        <w:tc>
          <w:tcPr>
            <w:tcW w:w="778" w:type="pct"/>
            <w:tcBorders>
              <w:top w:val="nil"/>
              <w:left w:val="nil"/>
              <w:bottom w:val="single" w:sz="4" w:space="0" w:color="A6A6A6"/>
              <w:right w:val="single" w:sz="4" w:space="0" w:color="A6A6A6"/>
            </w:tcBorders>
            <w:shd w:val="clear" w:color="auto" w:fill="auto"/>
            <w:hideMark/>
          </w:tcPr>
          <w:p w14:paraId="5CA7D6F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38.101-1 new combinations for Rel-18 NR HPUE Inter-band</w:t>
            </w:r>
          </w:p>
        </w:tc>
        <w:tc>
          <w:tcPr>
            <w:tcW w:w="365" w:type="pct"/>
            <w:tcBorders>
              <w:top w:val="nil"/>
              <w:left w:val="nil"/>
              <w:bottom w:val="single" w:sz="4" w:space="0" w:color="A6A6A6"/>
              <w:right w:val="single" w:sz="4" w:space="0" w:color="A6A6A6"/>
            </w:tcBorders>
            <w:shd w:val="clear" w:color="auto" w:fill="auto"/>
            <w:hideMark/>
          </w:tcPr>
          <w:p w14:paraId="2DEF789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China Telecom</w:t>
            </w:r>
          </w:p>
        </w:tc>
        <w:tc>
          <w:tcPr>
            <w:tcW w:w="202" w:type="pct"/>
            <w:tcBorders>
              <w:top w:val="nil"/>
              <w:left w:val="nil"/>
              <w:bottom w:val="single" w:sz="4" w:space="0" w:color="A6A6A6"/>
              <w:right w:val="single" w:sz="4" w:space="0" w:color="A6A6A6"/>
            </w:tcBorders>
            <w:shd w:val="clear" w:color="auto" w:fill="auto"/>
            <w:hideMark/>
          </w:tcPr>
          <w:p w14:paraId="56F2C43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3A5DB5F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381A8B9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7.20.1</w:t>
            </w:r>
          </w:p>
        </w:tc>
        <w:tc>
          <w:tcPr>
            <w:tcW w:w="259" w:type="pct"/>
            <w:tcBorders>
              <w:top w:val="nil"/>
              <w:left w:val="nil"/>
              <w:bottom w:val="single" w:sz="4" w:space="0" w:color="A6A6A6"/>
              <w:right w:val="single" w:sz="4" w:space="0" w:color="A6A6A6"/>
            </w:tcBorders>
            <w:shd w:val="clear" w:color="auto" w:fill="auto"/>
            <w:hideMark/>
          </w:tcPr>
          <w:p w14:paraId="6D6AD96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3724312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01"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27F2128"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02"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6227A98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269FDAD8"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03" w:history="1">
              <w:r w:rsidR="00E34516" w:rsidRPr="00E34516">
                <w:rPr>
                  <w:rFonts w:ascii="Arial" w:hAnsi="Arial" w:cs="Arial"/>
                  <w:b/>
                  <w:bCs/>
                  <w:color w:val="0000FF"/>
                  <w:sz w:val="16"/>
                  <w:szCs w:val="16"/>
                  <w:u w:val="single"/>
                </w:rPr>
                <w:t>HPUE_FR1_TDD_NR_CADC_SUL_R18</w:t>
              </w:r>
            </w:hyperlink>
          </w:p>
        </w:tc>
        <w:tc>
          <w:tcPr>
            <w:tcW w:w="225" w:type="pct"/>
            <w:tcBorders>
              <w:top w:val="nil"/>
              <w:left w:val="nil"/>
              <w:bottom w:val="single" w:sz="4" w:space="0" w:color="A6A6A6"/>
              <w:right w:val="single" w:sz="4" w:space="0" w:color="A6A6A6"/>
            </w:tcBorders>
            <w:shd w:val="clear" w:color="000000" w:fill="BFBFBF"/>
            <w:hideMark/>
          </w:tcPr>
          <w:p w14:paraId="5D9B546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1642</w:t>
            </w:r>
          </w:p>
        </w:tc>
        <w:tc>
          <w:tcPr>
            <w:tcW w:w="242" w:type="pct"/>
            <w:tcBorders>
              <w:top w:val="nil"/>
              <w:left w:val="nil"/>
              <w:bottom w:val="single" w:sz="4" w:space="0" w:color="A6A6A6"/>
              <w:right w:val="single" w:sz="4" w:space="0" w:color="A6A6A6"/>
            </w:tcBorders>
            <w:shd w:val="clear" w:color="000000" w:fill="BFBFBF"/>
            <w:hideMark/>
          </w:tcPr>
          <w:p w14:paraId="2B02D02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5F78FD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25558BF0"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20B5B635" w14:textId="77777777" w:rsidTr="00E34516">
        <w:trPr>
          <w:trHeight w:val="400"/>
        </w:trPr>
        <w:tc>
          <w:tcPr>
            <w:tcW w:w="408" w:type="pct"/>
            <w:tcBorders>
              <w:top w:val="nil"/>
              <w:left w:val="single" w:sz="4" w:space="0" w:color="A6A6A6"/>
              <w:bottom w:val="single" w:sz="4" w:space="0" w:color="A6A6A6"/>
              <w:right w:val="single" w:sz="4" w:space="0" w:color="A6A6A6"/>
            </w:tcBorders>
            <w:shd w:val="clear" w:color="auto" w:fill="auto"/>
            <w:hideMark/>
          </w:tcPr>
          <w:p w14:paraId="645D1375"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R4-2311102</w:t>
            </w:r>
          </w:p>
        </w:tc>
        <w:tc>
          <w:tcPr>
            <w:tcW w:w="778" w:type="pct"/>
            <w:tcBorders>
              <w:top w:val="nil"/>
              <w:left w:val="nil"/>
              <w:bottom w:val="single" w:sz="4" w:space="0" w:color="A6A6A6"/>
              <w:right w:val="single" w:sz="4" w:space="0" w:color="A6A6A6"/>
            </w:tcBorders>
            <w:shd w:val="clear" w:color="auto" w:fill="auto"/>
            <w:hideMark/>
          </w:tcPr>
          <w:p w14:paraId="61C06CD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38.101-1 new combinations Rel-18 NR Intra-band</w:t>
            </w:r>
          </w:p>
        </w:tc>
        <w:tc>
          <w:tcPr>
            <w:tcW w:w="365" w:type="pct"/>
            <w:tcBorders>
              <w:top w:val="nil"/>
              <w:left w:val="nil"/>
              <w:bottom w:val="single" w:sz="4" w:space="0" w:color="A6A6A6"/>
              <w:right w:val="single" w:sz="4" w:space="0" w:color="A6A6A6"/>
            </w:tcBorders>
            <w:shd w:val="clear" w:color="auto" w:fill="auto"/>
            <w:hideMark/>
          </w:tcPr>
          <w:p w14:paraId="2E1D095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2AFC2B2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270FEA6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28A15C7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7.9.1</w:t>
            </w:r>
          </w:p>
        </w:tc>
        <w:tc>
          <w:tcPr>
            <w:tcW w:w="259" w:type="pct"/>
            <w:tcBorders>
              <w:top w:val="nil"/>
              <w:left w:val="nil"/>
              <w:bottom w:val="single" w:sz="4" w:space="0" w:color="A6A6A6"/>
              <w:right w:val="single" w:sz="4" w:space="0" w:color="A6A6A6"/>
            </w:tcBorders>
            <w:shd w:val="clear" w:color="auto" w:fill="auto"/>
            <w:hideMark/>
          </w:tcPr>
          <w:p w14:paraId="51645D2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12557B0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04"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745E872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05"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6974A0F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3A4EFE1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06" w:history="1">
              <w:r w:rsidR="00E34516" w:rsidRPr="00E34516">
                <w:rPr>
                  <w:rFonts w:ascii="Arial" w:hAnsi="Arial" w:cs="Arial"/>
                  <w:b/>
                  <w:bCs/>
                  <w:color w:val="0000FF"/>
                  <w:sz w:val="16"/>
                  <w:szCs w:val="16"/>
                  <w:u w:val="single"/>
                </w:rPr>
                <w:t>NR_CA_R18_Intra</w:t>
              </w:r>
            </w:hyperlink>
          </w:p>
        </w:tc>
        <w:tc>
          <w:tcPr>
            <w:tcW w:w="225" w:type="pct"/>
            <w:tcBorders>
              <w:top w:val="nil"/>
              <w:left w:val="nil"/>
              <w:bottom w:val="single" w:sz="4" w:space="0" w:color="A6A6A6"/>
              <w:right w:val="single" w:sz="4" w:space="0" w:color="A6A6A6"/>
            </w:tcBorders>
            <w:shd w:val="clear" w:color="000000" w:fill="BFBFBF"/>
            <w:hideMark/>
          </w:tcPr>
          <w:p w14:paraId="037594B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1643</w:t>
            </w:r>
          </w:p>
        </w:tc>
        <w:tc>
          <w:tcPr>
            <w:tcW w:w="242" w:type="pct"/>
            <w:tcBorders>
              <w:top w:val="nil"/>
              <w:left w:val="nil"/>
              <w:bottom w:val="single" w:sz="4" w:space="0" w:color="A6A6A6"/>
              <w:right w:val="single" w:sz="4" w:space="0" w:color="A6A6A6"/>
            </w:tcBorders>
            <w:shd w:val="clear" w:color="000000" w:fill="BFBFBF"/>
            <w:hideMark/>
          </w:tcPr>
          <w:p w14:paraId="50D6EF5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60A8EC0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4B73489E"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FA4E54A"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761BDCCD"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07" w:history="1">
              <w:r w:rsidR="00E34516" w:rsidRPr="00E34516">
                <w:rPr>
                  <w:rFonts w:ascii="Arial" w:hAnsi="Arial" w:cs="Arial"/>
                  <w:b/>
                  <w:bCs/>
                  <w:color w:val="0000FF"/>
                  <w:sz w:val="16"/>
                  <w:szCs w:val="16"/>
                  <w:u w:val="single"/>
                </w:rPr>
                <w:t>R4-2311224</w:t>
              </w:r>
            </w:hyperlink>
          </w:p>
        </w:tc>
        <w:tc>
          <w:tcPr>
            <w:tcW w:w="778" w:type="pct"/>
            <w:tcBorders>
              <w:top w:val="nil"/>
              <w:left w:val="nil"/>
              <w:bottom w:val="single" w:sz="4" w:space="0" w:color="A6A6A6"/>
              <w:right w:val="single" w:sz="4" w:space="0" w:color="A6A6A6"/>
            </w:tcBorders>
            <w:shd w:val="clear" w:color="auto" w:fill="auto"/>
            <w:hideMark/>
          </w:tcPr>
          <w:p w14:paraId="25F2A49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for 38.101-1 18.2.0 Bug fixes for CA/DC tables</w:t>
            </w:r>
          </w:p>
        </w:tc>
        <w:tc>
          <w:tcPr>
            <w:tcW w:w="365" w:type="pct"/>
            <w:tcBorders>
              <w:top w:val="nil"/>
              <w:left w:val="nil"/>
              <w:bottom w:val="single" w:sz="4" w:space="0" w:color="A6A6A6"/>
              <w:right w:val="single" w:sz="4" w:space="0" w:color="A6A6A6"/>
            </w:tcBorders>
            <w:shd w:val="clear" w:color="auto" w:fill="auto"/>
            <w:hideMark/>
          </w:tcPr>
          <w:p w14:paraId="68A172C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Apple</w:t>
            </w:r>
          </w:p>
        </w:tc>
        <w:tc>
          <w:tcPr>
            <w:tcW w:w="202" w:type="pct"/>
            <w:tcBorders>
              <w:top w:val="nil"/>
              <w:left w:val="nil"/>
              <w:bottom w:val="single" w:sz="4" w:space="0" w:color="A6A6A6"/>
              <w:right w:val="single" w:sz="4" w:space="0" w:color="A6A6A6"/>
            </w:tcBorders>
            <w:shd w:val="clear" w:color="auto" w:fill="auto"/>
            <w:hideMark/>
          </w:tcPr>
          <w:p w14:paraId="14BDE78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4691E8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5FC623F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7.1.1</w:t>
            </w:r>
          </w:p>
        </w:tc>
        <w:tc>
          <w:tcPr>
            <w:tcW w:w="259" w:type="pct"/>
            <w:tcBorders>
              <w:top w:val="nil"/>
              <w:left w:val="nil"/>
              <w:bottom w:val="single" w:sz="4" w:space="0" w:color="A6A6A6"/>
              <w:right w:val="single" w:sz="4" w:space="0" w:color="A6A6A6"/>
            </w:tcBorders>
            <w:shd w:val="clear" w:color="auto" w:fill="auto"/>
            <w:hideMark/>
          </w:tcPr>
          <w:p w14:paraId="4F5EE0F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05EA72CD"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08"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E42E5FD"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09"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377DC14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6E6C7444"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10" w:history="1">
              <w:r w:rsidR="00E34516" w:rsidRPr="00E34516">
                <w:rPr>
                  <w:rFonts w:ascii="Arial" w:hAnsi="Arial" w:cs="Arial"/>
                  <w:b/>
                  <w:bCs/>
                  <w:color w:val="0000FF"/>
                  <w:sz w:val="16"/>
                  <w:szCs w:val="16"/>
                  <w:u w:val="single"/>
                </w:rPr>
                <w:t>NR_CADC_R18_yBDL_xBUL-Core</w:t>
              </w:r>
            </w:hyperlink>
          </w:p>
        </w:tc>
        <w:tc>
          <w:tcPr>
            <w:tcW w:w="225" w:type="pct"/>
            <w:tcBorders>
              <w:top w:val="nil"/>
              <w:left w:val="nil"/>
              <w:bottom w:val="single" w:sz="4" w:space="0" w:color="A6A6A6"/>
              <w:right w:val="single" w:sz="4" w:space="0" w:color="A6A6A6"/>
            </w:tcBorders>
            <w:shd w:val="clear" w:color="000000" w:fill="BFBFBF"/>
            <w:hideMark/>
          </w:tcPr>
          <w:p w14:paraId="51B54CB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1655</w:t>
            </w:r>
          </w:p>
        </w:tc>
        <w:tc>
          <w:tcPr>
            <w:tcW w:w="242" w:type="pct"/>
            <w:tcBorders>
              <w:top w:val="nil"/>
              <w:left w:val="nil"/>
              <w:bottom w:val="single" w:sz="4" w:space="0" w:color="A6A6A6"/>
              <w:right w:val="single" w:sz="4" w:space="0" w:color="A6A6A6"/>
            </w:tcBorders>
            <w:shd w:val="clear" w:color="000000" w:fill="BFBFBF"/>
            <w:hideMark/>
          </w:tcPr>
          <w:p w14:paraId="334DC83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4A0628B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F</w:t>
            </w:r>
          </w:p>
        </w:tc>
        <w:tc>
          <w:tcPr>
            <w:tcW w:w="318" w:type="pct"/>
            <w:tcBorders>
              <w:top w:val="nil"/>
              <w:left w:val="nil"/>
              <w:bottom w:val="nil"/>
              <w:right w:val="nil"/>
            </w:tcBorders>
            <w:shd w:val="clear" w:color="auto" w:fill="auto"/>
            <w:noWrap/>
            <w:vAlign w:val="bottom"/>
            <w:hideMark/>
          </w:tcPr>
          <w:p w14:paraId="6953D1CF"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075AF0E"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03FD21BA"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11" w:history="1">
              <w:r w:rsidR="00E34516" w:rsidRPr="00E34516">
                <w:rPr>
                  <w:rFonts w:ascii="Arial" w:hAnsi="Arial" w:cs="Arial"/>
                  <w:b/>
                  <w:bCs/>
                  <w:color w:val="0000FF"/>
                  <w:sz w:val="16"/>
                  <w:szCs w:val="16"/>
                  <w:u w:val="single"/>
                </w:rPr>
                <w:t>R4-2311275</w:t>
              </w:r>
            </w:hyperlink>
          </w:p>
        </w:tc>
        <w:tc>
          <w:tcPr>
            <w:tcW w:w="778" w:type="pct"/>
            <w:tcBorders>
              <w:top w:val="nil"/>
              <w:left w:val="nil"/>
              <w:bottom w:val="single" w:sz="4" w:space="0" w:color="A6A6A6"/>
              <w:right w:val="single" w:sz="4" w:space="0" w:color="A6A6A6"/>
            </w:tcBorders>
            <w:shd w:val="clear" w:color="auto" w:fill="auto"/>
            <w:hideMark/>
          </w:tcPr>
          <w:p w14:paraId="210387E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for TS 38.101-1: Adding asymmetric channel bandwidth of UL 15/ DL 35 MHz for n66 (TEI18: NR_FR1_35MHz_45MHz_BW)</w:t>
            </w:r>
          </w:p>
        </w:tc>
        <w:tc>
          <w:tcPr>
            <w:tcW w:w="365" w:type="pct"/>
            <w:tcBorders>
              <w:top w:val="nil"/>
              <w:left w:val="nil"/>
              <w:bottom w:val="single" w:sz="4" w:space="0" w:color="A6A6A6"/>
              <w:right w:val="single" w:sz="4" w:space="0" w:color="A6A6A6"/>
            </w:tcBorders>
            <w:shd w:val="clear" w:color="auto" w:fill="auto"/>
            <w:hideMark/>
          </w:tcPr>
          <w:p w14:paraId="1F809C2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DISH Network</w:t>
            </w:r>
          </w:p>
        </w:tc>
        <w:tc>
          <w:tcPr>
            <w:tcW w:w="202" w:type="pct"/>
            <w:tcBorders>
              <w:top w:val="nil"/>
              <w:left w:val="nil"/>
              <w:bottom w:val="single" w:sz="4" w:space="0" w:color="A6A6A6"/>
              <w:right w:val="single" w:sz="4" w:space="0" w:color="A6A6A6"/>
            </w:tcBorders>
            <w:shd w:val="clear" w:color="auto" w:fill="auto"/>
            <w:hideMark/>
          </w:tcPr>
          <w:p w14:paraId="23F26C3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262E45B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5836094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w:t>
            </w:r>
          </w:p>
        </w:tc>
        <w:tc>
          <w:tcPr>
            <w:tcW w:w="259" w:type="pct"/>
            <w:tcBorders>
              <w:top w:val="nil"/>
              <w:left w:val="nil"/>
              <w:bottom w:val="single" w:sz="4" w:space="0" w:color="A6A6A6"/>
              <w:right w:val="single" w:sz="4" w:space="0" w:color="A6A6A6"/>
            </w:tcBorders>
            <w:shd w:val="clear" w:color="auto" w:fill="auto"/>
            <w:hideMark/>
          </w:tcPr>
          <w:p w14:paraId="2C0EA35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489C0895"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12"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250211C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13"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5B70A40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B50BAB8"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14" w:history="1">
              <w:r w:rsidR="00E34516" w:rsidRPr="00E34516">
                <w:rPr>
                  <w:rFonts w:ascii="Arial" w:hAnsi="Arial" w:cs="Arial"/>
                  <w:b/>
                  <w:bCs/>
                  <w:color w:val="0000FF"/>
                  <w:sz w:val="16"/>
                  <w:szCs w:val="16"/>
                  <w:u w:val="single"/>
                </w:rPr>
                <w:t>TEI18</w:t>
              </w:r>
            </w:hyperlink>
          </w:p>
        </w:tc>
        <w:tc>
          <w:tcPr>
            <w:tcW w:w="225" w:type="pct"/>
            <w:tcBorders>
              <w:top w:val="nil"/>
              <w:left w:val="nil"/>
              <w:bottom w:val="single" w:sz="4" w:space="0" w:color="A6A6A6"/>
              <w:right w:val="single" w:sz="4" w:space="0" w:color="A6A6A6"/>
            </w:tcBorders>
            <w:shd w:val="clear" w:color="000000" w:fill="BFBFBF"/>
            <w:hideMark/>
          </w:tcPr>
          <w:p w14:paraId="3317DE1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1697</w:t>
            </w:r>
          </w:p>
        </w:tc>
        <w:tc>
          <w:tcPr>
            <w:tcW w:w="242" w:type="pct"/>
            <w:tcBorders>
              <w:top w:val="nil"/>
              <w:left w:val="nil"/>
              <w:bottom w:val="single" w:sz="4" w:space="0" w:color="A6A6A6"/>
              <w:right w:val="single" w:sz="4" w:space="0" w:color="A6A6A6"/>
            </w:tcBorders>
            <w:shd w:val="clear" w:color="000000" w:fill="BFBFBF"/>
            <w:hideMark/>
          </w:tcPr>
          <w:p w14:paraId="35AFE98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89DC8D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82EA4D1"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52C4B1C"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4DC990B7"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R4-2311489</w:t>
            </w:r>
          </w:p>
        </w:tc>
        <w:tc>
          <w:tcPr>
            <w:tcW w:w="778" w:type="pct"/>
            <w:tcBorders>
              <w:top w:val="nil"/>
              <w:left w:val="nil"/>
              <w:bottom w:val="single" w:sz="4" w:space="0" w:color="A6A6A6"/>
              <w:right w:val="single" w:sz="4" w:space="0" w:color="A6A6A6"/>
            </w:tcBorders>
            <w:shd w:val="clear" w:color="auto" w:fill="auto"/>
            <w:hideMark/>
          </w:tcPr>
          <w:p w14:paraId="48C1942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LTE_NR_HPUE_FWVM Big CR</w:t>
            </w:r>
          </w:p>
        </w:tc>
        <w:tc>
          <w:tcPr>
            <w:tcW w:w="365" w:type="pct"/>
            <w:tcBorders>
              <w:top w:val="nil"/>
              <w:left w:val="nil"/>
              <w:bottom w:val="single" w:sz="4" w:space="0" w:color="A6A6A6"/>
              <w:right w:val="single" w:sz="4" w:space="0" w:color="A6A6A6"/>
            </w:tcBorders>
            <w:shd w:val="clear" w:color="auto" w:fill="auto"/>
            <w:hideMark/>
          </w:tcPr>
          <w:p w14:paraId="455D3D3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Nokia</w:t>
            </w:r>
          </w:p>
        </w:tc>
        <w:tc>
          <w:tcPr>
            <w:tcW w:w="202" w:type="pct"/>
            <w:tcBorders>
              <w:top w:val="nil"/>
              <w:left w:val="nil"/>
              <w:bottom w:val="single" w:sz="4" w:space="0" w:color="A6A6A6"/>
              <w:right w:val="single" w:sz="4" w:space="0" w:color="A6A6A6"/>
            </w:tcBorders>
            <w:shd w:val="clear" w:color="auto" w:fill="auto"/>
            <w:hideMark/>
          </w:tcPr>
          <w:p w14:paraId="25021E6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D56255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4CE29FF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7.16.1</w:t>
            </w:r>
          </w:p>
        </w:tc>
        <w:tc>
          <w:tcPr>
            <w:tcW w:w="259" w:type="pct"/>
            <w:tcBorders>
              <w:top w:val="nil"/>
              <w:left w:val="nil"/>
              <w:bottom w:val="single" w:sz="4" w:space="0" w:color="A6A6A6"/>
              <w:right w:val="single" w:sz="4" w:space="0" w:color="A6A6A6"/>
            </w:tcBorders>
            <w:shd w:val="clear" w:color="auto" w:fill="auto"/>
            <w:hideMark/>
          </w:tcPr>
          <w:p w14:paraId="2D1EC2A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101D91C7"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15"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596E395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16"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749B75D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B0540E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17" w:history="1">
              <w:r w:rsidR="00E34516" w:rsidRPr="00E34516">
                <w:rPr>
                  <w:rFonts w:ascii="Arial" w:hAnsi="Arial" w:cs="Arial"/>
                  <w:b/>
                  <w:bCs/>
                  <w:color w:val="0000FF"/>
                  <w:sz w:val="16"/>
                  <w:szCs w:val="16"/>
                  <w:u w:val="single"/>
                </w:rPr>
                <w:t>LTE_NR_HPUE_FWVM_R18-Core</w:t>
              </w:r>
            </w:hyperlink>
          </w:p>
        </w:tc>
        <w:tc>
          <w:tcPr>
            <w:tcW w:w="225" w:type="pct"/>
            <w:tcBorders>
              <w:top w:val="nil"/>
              <w:left w:val="nil"/>
              <w:bottom w:val="single" w:sz="4" w:space="0" w:color="A6A6A6"/>
              <w:right w:val="single" w:sz="4" w:space="0" w:color="A6A6A6"/>
            </w:tcBorders>
            <w:shd w:val="clear" w:color="000000" w:fill="BFBFBF"/>
            <w:hideMark/>
          </w:tcPr>
          <w:p w14:paraId="6398B35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1678</w:t>
            </w:r>
          </w:p>
        </w:tc>
        <w:tc>
          <w:tcPr>
            <w:tcW w:w="242" w:type="pct"/>
            <w:tcBorders>
              <w:top w:val="nil"/>
              <w:left w:val="nil"/>
              <w:bottom w:val="single" w:sz="4" w:space="0" w:color="A6A6A6"/>
              <w:right w:val="single" w:sz="4" w:space="0" w:color="A6A6A6"/>
            </w:tcBorders>
            <w:shd w:val="clear" w:color="000000" w:fill="BFBFBF"/>
            <w:hideMark/>
          </w:tcPr>
          <w:p w14:paraId="7425ECD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6DFD0B0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F9D6B5B"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2CCF7DC3"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3F4A7532"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lastRenderedPageBreak/>
              <w:t>R4-2311518</w:t>
            </w:r>
          </w:p>
        </w:tc>
        <w:tc>
          <w:tcPr>
            <w:tcW w:w="778" w:type="pct"/>
            <w:tcBorders>
              <w:top w:val="nil"/>
              <w:left w:val="nil"/>
              <w:bottom w:val="single" w:sz="4" w:space="0" w:color="A6A6A6"/>
              <w:right w:val="single" w:sz="4" w:space="0" w:color="A6A6A6"/>
            </w:tcBorders>
            <w:shd w:val="clear" w:color="auto" w:fill="auto"/>
            <w:hideMark/>
          </w:tcPr>
          <w:p w14:paraId="267EDB1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BigCR for High power UE for inter-band CA with power class 2 on single carrier uplink on FDD band</w:t>
            </w:r>
          </w:p>
        </w:tc>
        <w:tc>
          <w:tcPr>
            <w:tcW w:w="365" w:type="pct"/>
            <w:tcBorders>
              <w:top w:val="nil"/>
              <w:left w:val="nil"/>
              <w:bottom w:val="single" w:sz="4" w:space="0" w:color="A6A6A6"/>
              <w:right w:val="single" w:sz="4" w:space="0" w:color="A6A6A6"/>
            </w:tcBorders>
            <w:shd w:val="clear" w:color="auto" w:fill="auto"/>
            <w:hideMark/>
          </w:tcPr>
          <w:p w14:paraId="6BA8496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China Unicom</w:t>
            </w:r>
          </w:p>
        </w:tc>
        <w:tc>
          <w:tcPr>
            <w:tcW w:w="202" w:type="pct"/>
            <w:tcBorders>
              <w:top w:val="nil"/>
              <w:left w:val="nil"/>
              <w:bottom w:val="single" w:sz="4" w:space="0" w:color="A6A6A6"/>
              <w:right w:val="single" w:sz="4" w:space="0" w:color="A6A6A6"/>
            </w:tcBorders>
            <w:shd w:val="clear" w:color="auto" w:fill="auto"/>
            <w:hideMark/>
          </w:tcPr>
          <w:p w14:paraId="3215409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745C065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96D4DB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7.21.1</w:t>
            </w:r>
          </w:p>
        </w:tc>
        <w:tc>
          <w:tcPr>
            <w:tcW w:w="259" w:type="pct"/>
            <w:tcBorders>
              <w:top w:val="nil"/>
              <w:left w:val="nil"/>
              <w:bottom w:val="single" w:sz="4" w:space="0" w:color="A6A6A6"/>
              <w:right w:val="single" w:sz="4" w:space="0" w:color="A6A6A6"/>
            </w:tcBorders>
            <w:shd w:val="clear" w:color="auto" w:fill="auto"/>
            <w:hideMark/>
          </w:tcPr>
          <w:p w14:paraId="414B523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19D5DE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18"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D270AB5"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19"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2DD27B4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7ED10B2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20" w:history="1">
              <w:r w:rsidR="00E34516" w:rsidRPr="00E34516">
                <w:rPr>
                  <w:rFonts w:ascii="Arial" w:hAnsi="Arial" w:cs="Arial"/>
                  <w:b/>
                  <w:bCs/>
                  <w:color w:val="0000FF"/>
                  <w:sz w:val="16"/>
                  <w:szCs w:val="16"/>
                  <w:u w:val="single"/>
                </w:rPr>
                <w:t>HPUE_FR1_FDD_NR_CADC_R18</w:t>
              </w:r>
            </w:hyperlink>
          </w:p>
        </w:tc>
        <w:tc>
          <w:tcPr>
            <w:tcW w:w="225" w:type="pct"/>
            <w:tcBorders>
              <w:top w:val="nil"/>
              <w:left w:val="nil"/>
              <w:bottom w:val="single" w:sz="4" w:space="0" w:color="A6A6A6"/>
              <w:right w:val="single" w:sz="4" w:space="0" w:color="A6A6A6"/>
            </w:tcBorders>
            <w:shd w:val="clear" w:color="000000" w:fill="BFBFBF"/>
            <w:hideMark/>
          </w:tcPr>
          <w:p w14:paraId="34A4E47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1682</w:t>
            </w:r>
          </w:p>
        </w:tc>
        <w:tc>
          <w:tcPr>
            <w:tcW w:w="242" w:type="pct"/>
            <w:tcBorders>
              <w:top w:val="nil"/>
              <w:left w:val="nil"/>
              <w:bottom w:val="single" w:sz="4" w:space="0" w:color="A6A6A6"/>
              <w:right w:val="single" w:sz="4" w:space="0" w:color="A6A6A6"/>
            </w:tcBorders>
            <w:shd w:val="clear" w:color="000000" w:fill="BFBFBF"/>
            <w:hideMark/>
          </w:tcPr>
          <w:p w14:paraId="34DE7C6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56586CD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9535423"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F0B0459"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2F185A69"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R4-2311521</w:t>
            </w:r>
          </w:p>
        </w:tc>
        <w:tc>
          <w:tcPr>
            <w:tcW w:w="778" w:type="pct"/>
            <w:tcBorders>
              <w:top w:val="nil"/>
              <w:left w:val="nil"/>
              <w:bottom w:val="single" w:sz="4" w:space="0" w:color="A6A6A6"/>
              <w:right w:val="single" w:sz="4" w:space="0" w:color="A6A6A6"/>
            </w:tcBorders>
            <w:shd w:val="clear" w:color="auto" w:fill="auto"/>
            <w:hideMark/>
          </w:tcPr>
          <w:p w14:paraId="54514D4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BigCR for High power UE for FDD single band PC2</w:t>
            </w:r>
          </w:p>
        </w:tc>
        <w:tc>
          <w:tcPr>
            <w:tcW w:w="365" w:type="pct"/>
            <w:tcBorders>
              <w:top w:val="nil"/>
              <w:left w:val="nil"/>
              <w:bottom w:val="single" w:sz="4" w:space="0" w:color="A6A6A6"/>
              <w:right w:val="single" w:sz="4" w:space="0" w:color="A6A6A6"/>
            </w:tcBorders>
            <w:shd w:val="clear" w:color="auto" w:fill="auto"/>
            <w:hideMark/>
          </w:tcPr>
          <w:p w14:paraId="4E0F770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China Unicom</w:t>
            </w:r>
          </w:p>
        </w:tc>
        <w:tc>
          <w:tcPr>
            <w:tcW w:w="202" w:type="pct"/>
            <w:tcBorders>
              <w:top w:val="nil"/>
              <w:left w:val="nil"/>
              <w:bottom w:val="single" w:sz="4" w:space="0" w:color="A6A6A6"/>
              <w:right w:val="single" w:sz="4" w:space="0" w:color="A6A6A6"/>
            </w:tcBorders>
            <w:shd w:val="clear" w:color="auto" w:fill="auto"/>
            <w:hideMark/>
          </w:tcPr>
          <w:p w14:paraId="42567BF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0ADEC1E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1EC232A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7.22.1</w:t>
            </w:r>
          </w:p>
        </w:tc>
        <w:tc>
          <w:tcPr>
            <w:tcW w:w="259" w:type="pct"/>
            <w:tcBorders>
              <w:top w:val="nil"/>
              <w:left w:val="nil"/>
              <w:bottom w:val="single" w:sz="4" w:space="0" w:color="A6A6A6"/>
              <w:right w:val="single" w:sz="4" w:space="0" w:color="A6A6A6"/>
            </w:tcBorders>
            <w:shd w:val="clear" w:color="auto" w:fill="auto"/>
            <w:hideMark/>
          </w:tcPr>
          <w:p w14:paraId="1B1D37A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4AED1AD2"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21"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52ACE9F"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22"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5645658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3F55D07A"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23" w:history="1">
              <w:r w:rsidR="00E34516" w:rsidRPr="00E34516">
                <w:rPr>
                  <w:rFonts w:ascii="Arial" w:hAnsi="Arial" w:cs="Arial"/>
                  <w:b/>
                  <w:bCs/>
                  <w:color w:val="0000FF"/>
                  <w:sz w:val="16"/>
                  <w:szCs w:val="16"/>
                  <w:u w:val="single"/>
                </w:rPr>
                <w:t>HPUE_NR_FR1_FDD_R18</w:t>
              </w:r>
            </w:hyperlink>
          </w:p>
        </w:tc>
        <w:tc>
          <w:tcPr>
            <w:tcW w:w="225" w:type="pct"/>
            <w:tcBorders>
              <w:top w:val="nil"/>
              <w:left w:val="nil"/>
              <w:bottom w:val="single" w:sz="4" w:space="0" w:color="A6A6A6"/>
              <w:right w:val="single" w:sz="4" w:space="0" w:color="A6A6A6"/>
            </w:tcBorders>
            <w:shd w:val="clear" w:color="000000" w:fill="BFBFBF"/>
            <w:hideMark/>
          </w:tcPr>
          <w:p w14:paraId="5A2BB4A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1683</w:t>
            </w:r>
          </w:p>
        </w:tc>
        <w:tc>
          <w:tcPr>
            <w:tcW w:w="242" w:type="pct"/>
            <w:tcBorders>
              <w:top w:val="nil"/>
              <w:left w:val="nil"/>
              <w:bottom w:val="single" w:sz="4" w:space="0" w:color="A6A6A6"/>
              <w:right w:val="single" w:sz="4" w:space="0" w:color="A6A6A6"/>
            </w:tcBorders>
            <w:shd w:val="clear" w:color="000000" w:fill="BFBFBF"/>
            <w:hideMark/>
          </w:tcPr>
          <w:p w14:paraId="59BD7C4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55565A7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CD91517"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5D704D5"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44B2A0E0"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R4-2311829</w:t>
            </w:r>
          </w:p>
        </w:tc>
        <w:tc>
          <w:tcPr>
            <w:tcW w:w="778" w:type="pct"/>
            <w:tcBorders>
              <w:top w:val="nil"/>
              <w:left w:val="nil"/>
              <w:bottom w:val="single" w:sz="4" w:space="0" w:color="A6A6A6"/>
              <w:right w:val="single" w:sz="4" w:space="0" w:color="A6A6A6"/>
            </w:tcBorders>
            <w:shd w:val="clear" w:color="auto" w:fill="auto"/>
            <w:hideMark/>
          </w:tcPr>
          <w:p w14:paraId="13D2835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for NR CA band combinations with two SUL cells in Rel-18</w:t>
            </w:r>
          </w:p>
        </w:tc>
        <w:tc>
          <w:tcPr>
            <w:tcW w:w="365" w:type="pct"/>
            <w:tcBorders>
              <w:top w:val="nil"/>
              <w:left w:val="nil"/>
              <w:bottom w:val="single" w:sz="4" w:space="0" w:color="A6A6A6"/>
              <w:right w:val="single" w:sz="4" w:space="0" w:color="A6A6A6"/>
            </w:tcBorders>
            <w:shd w:val="clear" w:color="auto" w:fill="auto"/>
            <w:hideMark/>
          </w:tcPr>
          <w:p w14:paraId="0E05BC3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CMCC</w:t>
            </w:r>
          </w:p>
        </w:tc>
        <w:tc>
          <w:tcPr>
            <w:tcW w:w="202" w:type="pct"/>
            <w:tcBorders>
              <w:top w:val="nil"/>
              <w:left w:val="nil"/>
              <w:bottom w:val="single" w:sz="4" w:space="0" w:color="A6A6A6"/>
              <w:right w:val="single" w:sz="4" w:space="0" w:color="A6A6A6"/>
            </w:tcBorders>
            <w:shd w:val="clear" w:color="auto" w:fill="auto"/>
            <w:hideMark/>
          </w:tcPr>
          <w:p w14:paraId="0D13078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2E15066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7A2C1D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7.14.1</w:t>
            </w:r>
          </w:p>
        </w:tc>
        <w:tc>
          <w:tcPr>
            <w:tcW w:w="259" w:type="pct"/>
            <w:tcBorders>
              <w:top w:val="nil"/>
              <w:left w:val="nil"/>
              <w:bottom w:val="single" w:sz="4" w:space="0" w:color="A6A6A6"/>
              <w:right w:val="single" w:sz="4" w:space="0" w:color="A6A6A6"/>
            </w:tcBorders>
            <w:shd w:val="clear" w:color="auto" w:fill="auto"/>
            <w:hideMark/>
          </w:tcPr>
          <w:p w14:paraId="39F3C9B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588F8079"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24"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44084D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25"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0A35E32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505768D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26" w:history="1">
              <w:r w:rsidR="00E34516" w:rsidRPr="00E34516">
                <w:rPr>
                  <w:rFonts w:ascii="Arial" w:hAnsi="Arial" w:cs="Arial"/>
                  <w:b/>
                  <w:bCs/>
                  <w:color w:val="0000FF"/>
                  <w:sz w:val="16"/>
                  <w:szCs w:val="16"/>
                  <w:u w:val="single"/>
                </w:rPr>
                <w:t>NR_SUL_combos_R18-Core</w:t>
              </w:r>
            </w:hyperlink>
          </w:p>
        </w:tc>
        <w:tc>
          <w:tcPr>
            <w:tcW w:w="225" w:type="pct"/>
            <w:tcBorders>
              <w:top w:val="nil"/>
              <w:left w:val="nil"/>
              <w:bottom w:val="single" w:sz="4" w:space="0" w:color="A6A6A6"/>
              <w:right w:val="single" w:sz="4" w:space="0" w:color="A6A6A6"/>
            </w:tcBorders>
            <w:shd w:val="clear" w:color="000000" w:fill="BFBFBF"/>
            <w:hideMark/>
          </w:tcPr>
          <w:p w14:paraId="445CEF1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1696</w:t>
            </w:r>
          </w:p>
        </w:tc>
        <w:tc>
          <w:tcPr>
            <w:tcW w:w="242" w:type="pct"/>
            <w:tcBorders>
              <w:top w:val="nil"/>
              <w:left w:val="nil"/>
              <w:bottom w:val="single" w:sz="4" w:space="0" w:color="A6A6A6"/>
              <w:right w:val="single" w:sz="4" w:space="0" w:color="A6A6A6"/>
            </w:tcBorders>
            <w:shd w:val="clear" w:color="000000" w:fill="BFBFBF"/>
            <w:hideMark/>
          </w:tcPr>
          <w:p w14:paraId="3C4E3FE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0F6008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87FB1DC"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C434A5C"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54E15D42"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R4-2312480</w:t>
            </w:r>
          </w:p>
        </w:tc>
        <w:tc>
          <w:tcPr>
            <w:tcW w:w="778" w:type="pct"/>
            <w:tcBorders>
              <w:top w:val="nil"/>
              <w:left w:val="nil"/>
              <w:bottom w:val="single" w:sz="4" w:space="0" w:color="A6A6A6"/>
              <w:right w:val="single" w:sz="4" w:space="0" w:color="A6A6A6"/>
            </w:tcBorders>
            <w:shd w:val="clear" w:color="auto" w:fill="auto"/>
            <w:hideMark/>
          </w:tcPr>
          <w:p w14:paraId="64C38CC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reflect the completed NR inter band CA DC combinations for 2 bands DL with up to 2 bands UL into TS 38.101-1</w:t>
            </w:r>
          </w:p>
        </w:tc>
        <w:tc>
          <w:tcPr>
            <w:tcW w:w="365" w:type="pct"/>
            <w:tcBorders>
              <w:top w:val="nil"/>
              <w:left w:val="nil"/>
              <w:bottom w:val="single" w:sz="4" w:space="0" w:color="A6A6A6"/>
              <w:right w:val="single" w:sz="4" w:space="0" w:color="A6A6A6"/>
            </w:tcBorders>
            <w:shd w:val="clear" w:color="auto" w:fill="auto"/>
            <w:hideMark/>
          </w:tcPr>
          <w:p w14:paraId="3CFDC74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6ED1CB3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016E35E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C16C3D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7.10.1</w:t>
            </w:r>
          </w:p>
        </w:tc>
        <w:tc>
          <w:tcPr>
            <w:tcW w:w="259" w:type="pct"/>
            <w:tcBorders>
              <w:top w:val="nil"/>
              <w:left w:val="nil"/>
              <w:bottom w:val="single" w:sz="4" w:space="0" w:color="A6A6A6"/>
              <w:right w:val="single" w:sz="4" w:space="0" w:color="A6A6A6"/>
            </w:tcBorders>
            <w:shd w:val="clear" w:color="auto" w:fill="auto"/>
            <w:hideMark/>
          </w:tcPr>
          <w:p w14:paraId="1064290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6D861A8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27"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CB5717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28"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67CF690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1AFC25B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29" w:history="1">
              <w:r w:rsidR="00E34516" w:rsidRPr="00E34516">
                <w:rPr>
                  <w:rFonts w:ascii="Arial" w:hAnsi="Arial" w:cs="Arial"/>
                  <w:b/>
                  <w:bCs/>
                  <w:color w:val="0000FF"/>
                  <w:sz w:val="16"/>
                  <w:szCs w:val="16"/>
                  <w:u w:val="single"/>
                </w:rPr>
                <w:t>NR_CADC_R18_2BDL_xBUL-Core</w:t>
              </w:r>
            </w:hyperlink>
          </w:p>
        </w:tc>
        <w:tc>
          <w:tcPr>
            <w:tcW w:w="225" w:type="pct"/>
            <w:tcBorders>
              <w:top w:val="nil"/>
              <w:left w:val="nil"/>
              <w:bottom w:val="single" w:sz="4" w:space="0" w:color="A6A6A6"/>
              <w:right w:val="single" w:sz="4" w:space="0" w:color="A6A6A6"/>
            </w:tcBorders>
            <w:shd w:val="clear" w:color="000000" w:fill="BFBFBF"/>
            <w:hideMark/>
          </w:tcPr>
          <w:p w14:paraId="56402CA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1721</w:t>
            </w:r>
          </w:p>
        </w:tc>
        <w:tc>
          <w:tcPr>
            <w:tcW w:w="242" w:type="pct"/>
            <w:tcBorders>
              <w:top w:val="nil"/>
              <w:left w:val="nil"/>
              <w:bottom w:val="single" w:sz="4" w:space="0" w:color="A6A6A6"/>
              <w:right w:val="single" w:sz="4" w:space="0" w:color="A6A6A6"/>
            </w:tcBorders>
            <w:shd w:val="clear" w:color="000000" w:fill="BFBFBF"/>
            <w:hideMark/>
          </w:tcPr>
          <w:p w14:paraId="76FE0BE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0B1CC70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A0C7DCE"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D7E2184"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3C88954C"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R4-2312486</w:t>
            </w:r>
          </w:p>
        </w:tc>
        <w:tc>
          <w:tcPr>
            <w:tcW w:w="778" w:type="pct"/>
            <w:tcBorders>
              <w:top w:val="nil"/>
              <w:left w:val="nil"/>
              <w:bottom w:val="single" w:sz="4" w:space="0" w:color="A6A6A6"/>
              <w:right w:val="single" w:sz="4" w:space="0" w:color="A6A6A6"/>
            </w:tcBorders>
            <w:shd w:val="clear" w:color="auto" w:fill="auto"/>
            <w:hideMark/>
          </w:tcPr>
          <w:p w14:paraId="5ED4516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reflect the completed 4Rx support for NR FR1 bands (&lt;2.6GHz) into TS 38.101-1</w:t>
            </w:r>
          </w:p>
        </w:tc>
        <w:tc>
          <w:tcPr>
            <w:tcW w:w="365" w:type="pct"/>
            <w:tcBorders>
              <w:top w:val="nil"/>
              <w:left w:val="nil"/>
              <w:bottom w:val="single" w:sz="4" w:space="0" w:color="A6A6A6"/>
              <w:right w:val="single" w:sz="4" w:space="0" w:color="A6A6A6"/>
            </w:tcBorders>
            <w:shd w:val="clear" w:color="auto" w:fill="auto"/>
            <w:hideMark/>
          </w:tcPr>
          <w:p w14:paraId="124409F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573EA33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1907689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4C434D6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7.28.1</w:t>
            </w:r>
          </w:p>
        </w:tc>
        <w:tc>
          <w:tcPr>
            <w:tcW w:w="259" w:type="pct"/>
            <w:tcBorders>
              <w:top w:val="nil"/>
              <w:left w:val="nil"/>
              <w:bottom w:val="single" w:sz="4" w:space="0" w:color="A6A6A6"/>
              <w:right w:val="single" w:sz="4" w:space="0" w:color="A6A6A6"/>
            </w:tcBorders>
            <w:shd w:val="clear" w:color="auto" w:fill="auto"/>
            <w:hideMark/>
          </w:tcPr>
          <w:p w14:paraId="4CFC5FC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8F2169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30"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A59E138"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31"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752201E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34B0C01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32" w:history="1">
              <w:r w:rsidR="00E34516" w:rsidRPr="00E34516">
                <w:rPr>
                  <w:rFonts w:ascii="Arial" w:hAnsi="Arial" w:cs="Arial"/>
                  <w:b/>
                  <w:bCs/>
                  <w:color w:val="0000FF"/>
                  <w:sz w:val="16"/>
                  <w:szCs w:val="16"/>
                  <w:u w:val="single"/>
                </w:rPr>
                <w:t>4Rx_NR_bands_R18-Core</w:t>
              </w:r>
            </w:hyperlink>
          </w:p>
        </w:tc>
        <w:tc>
          <w:tcPr>
            <w:tcW w:w="225" w:type="pct"/>
            <w:tcBorders>
              <w:top w:val="nil"/>
              <w:left w:val="nil"/>
              <w:bottom w:val="single" w:sz="4" w:space="0" w:color="A6A6A6"/>
              <w:right w:val="single" w:sz="4" w:space="0" w:color="A6A6A6"/>
            </w:tcBorders>
            <w:shd w:val="clear" w:color="000000" w:fill="BFBFBF"/>
            <w:hideMark/>
          </w:tcPr>
          <w:p w14:paraId="7BC6B1E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1722</w:t>
            </w:r>
          </w:p>
        </w:tc>
        <w:tc>
          <w:tcPr>
            <w:tcW w:w="242" w:type="pct"/>
            <w:tcBorders>
              <w:top w:val="nil"/>
              <w:left w:val="nil"/>
              <w:bottom w:val="single" w:sz="4" w:space="0" w:color="A6A6A6"/>
              <w:right w:val="single" w:sz="4" w:space="0" w:color="A6A6A6"/>
            </w:tcBorders>
            <w:shd w:val="clear" w:color="000000" w:fill="BFBFBF"/>
            <w:hideMark/>
          </w:tcPr>
          <w:p w14:paraId="10A50DC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70E006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5F3348D6"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6F333C39"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7AD8B4BE"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R4-2312592</w:t>
            </w:r>
          </w:p>
        </w:tc>
        <w:tc>
          <w:tcPr>
            <w:tcW w:w="778" w:type="pct"/>
            <w:tcBorders>
              <w:top w:val="nil"/>
              <w:left w:val="nil"/>
              <w:bottom w:val="single" w:sz="4" w:space="0" w:color="A6A6A6"/>
              <w:right w:val="single" w:sz="4" w:space="0" w:color="A6A6A6"/>
            </w:tcBorders>
            <w:shd w:val="clear" w:color="auto" w:fill="auto"/>
            <w:hideMark/>
          </w:tcPr>
          <w:p w14:paraId="669ADD8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reflect the completed NR inter-band CA DC combinations for  3 bands DL with x bands UL (x=1,2) into TS 38.101-1</w:t>
            </w:r>
          </w:p>
        </w:tc>
        <w:tc>
          <w:tcPr>
            <w:tcW w:w="365" w:type="pct"/>
            <w:tcBorders>
              <w:top w:val="nil"/>
              <w:left w:val="nil"/>
              <w:bottom w:val="single" w:sz="4" w:space="0" w:color="A6A6A6"/>
              <w:right w:val="single" w:sz="4" w:space="0" w:color="A6A6A6"/>
            </w:tcBorders>
            <w:shd w:val="clear" w:color="auto" w:fill="auto"/>
            <w:hideMark/>
          </w:tcPr>
          <w:p w14:paraId="5E314B4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242298D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E4E886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5D4EEB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7.11.1</w:t>
            </w:r>
          </w:p>
        </w:tc>
        <w:tc>
          <w:tcPr>
            <w:tcW w:w="259" w:type="pct"/>
            <w:tcBorders>
              <w:top w:val="nil"/>
              <w:left w:val="nil"/>
              <w:bottom w:val="single" w:sz="4" w:space="0" w:color="A6A6A6"/>
              <w:right w:val="single" w:sz="4" w:space="0" w:color="A6A6A6"/>
            </w:tcBorders>
            <w:shd w:val="clear" w:color="auto" w:fill="auto"/>
            <w:hideMark/>
          </w:tcPr>
          <w:p w14:paraId="54D73EB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608D066F"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33"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D3CAD03"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34"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3BC61A0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39E0E1B2"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35" w:history="1">
              <w:r w:rsidR="00E34516" w:rsidRPr="00E34516">
                <w:rPr>
                  <w:rFonts w:ascii="Arial" w:hAnsi="Arial" w:cs="Arial"/>
                  <w:b/>
                  <w:bCs/>
                  <w:color w:val="0000FF"/>
                  <w:sz w:val="16"/>
                  <w:szCs w:val="16"/>
                  <w:u w:val="single"/>
                </w:rPr>
                <w:t>NR_CADC_R18_3BDL_xBUL-Core</w:t>
              </w:r>
            </w:hyperlink>
          </w:p>
        </w:tc>
        <w:tc>
          <w:tcPr>
            <w:tcW w:w="225" w:type="pct"/>
            <w:tcBorders>
              <w:top w:val="nil"/>
              <w:left w:val="nil"/>
              <w:bottom w:val="single" w:sz="4" w:space="0" w:color="A6A6A6"/>
              <w:right w:val="single" w:sz="4" w:space="0" w:color="A6A6A6"/>
            </w:tcBorders>
            <w:shd w:val="clear" w:color="000000" w:fill="BFBFBF"/>
            <w:hideMark/>
          </w:tcPr>
          <w:p w14:paraId="033F462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1723</w:t>
            </w:r>
          </w:p>
        </w:tc>
        <w:tc>
          <w:tcPr>
            <w:tcW w:w="242" w:type="pct"/>
            <w:tcBorders>
              <w:top w:val="nil"/>
              <w:left w:val="nil"/>
              <w:bottom w:val="single" w:sz="4" w:space="0" w:color="A6A6A6"/>
              <w:right w:val="single" w:sz="4" w:space="0" w:color="A6A6A6"/>
            </w:tcBorders>
            <w:shd w:val="clear" w:color="000000" w:fill="BFBFBF"/>
            <w:hideMark/>
          </w:tcPr>
          <w:p w14:paraId="2D72190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0D36445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75E86337"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CCFC59F" w14:textId="77777777" w:rsidTr="00E34516">
        <w:trPr>
          <w:trHeight w:val="630"/>
        </w:trPr>
        <w:tc>
          <w:tcPr>
            <w:tcW w:w="408" w:type="pct"/>
            <w:tcBorders>
              <w:top w:val="nil"/>
              <w:left w:val="single" w:sz="4" w:space="0" w:color="A6A6A6"/>
              <w:bottom w:val="single" w:sz="4" w:space="0" w:color="A6A6A6"/>
              <w:right w:val="single" w:sz="4" w:space="0" w:color="A6A6A6"/>
            </w:tcBorders>
            <w:shd w:val="clear" w:color="auto" w:fill="auto"/>
            <w:hideMark/>
          </w:tcPr>
          <w:p w14:paraId="1B9A51A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36" w:history="1">
              <w:r w:rsidR="00E34516" w:rsidRPr="00E34516">
                <w:rPr>
                  <w:rFonts w:ascii="Arial" w:hAnsi="Arial" w:cs="Arial"/>
                  <w:b/>
                  <w:bCs/>
                  <w:color w:val="0000FF"/>
                  <w:sz w:val="16"/>
                  <w:szCs w:val="16"/>
                  <w:u w:val="single"/>
                </w:rPr>
                <w:t>R4-2312772</w:t>
              </w:r>
            </w:hyperlink>
          </w:p>
        </w:tc>
        <w:tc>
          <w:tcPr>
            <w:tcW w:w="778" w:type="pct"/>
            <w:tcBorders>
              <w:top w:val="nil"/>
              <w:left w:val="nil"/>
              <w:bottom w:val="single" w:sz="4" w:space="0" w:color="A6A6A6"/>
              <w:right w:val="single" w:sz="4" w:space="0" w:color="A6A6A6"/>
            </w:tcBorders>
            <w:shd w:val="clear" w:color="auto" w:fill="auto"/>
            <w:hideMark/>
          </w:tcPr>
          <w:p w14:paraId="0A3BC37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R18 38101-1 CR for low band 4Rx</w:t>
            </w:r>
          </w:p>
        </w:tc>
        <w:tc>
          <w:tcPr>
            <w:tcW w:w="365" w:type="pct"/>
            <w:tcBorders>
              <w:top w:val="nil"/>
              <w:left w:val="nil"/>
              <w:bottom w:val="single" w:sz="4" w:space="0" w:color="A6A6A6"/>
              <w:right w:val="single" w:sz="4" w:space="0" w:color="A6A6A6"/>
            </w:tcBorders>
            <w:shd w:val="clear" w:color="auto" w:fill="auto"/>
            <w:hideMark/>
          </w:tcPr>
          <w:p w14:paraId="31C5BA5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OPPO</w:t>
            </w:r>
          </w:p>
        </w:tc>
        <w:tc>
          <w:tcPr>
            <w:tcW w:w="202" w:type="pct"/>
            <w:tcBorders>
              <w:top w:val="nil"/>
              <w:left w:val="nil"/>
              <w:bottom w:val="single" w:sz="4" w:space="0" w:color="A6A6A6"/>
              <w:right w:val="single" w:sz="4" w:space="0" w:color="A6A6A6"/>
            </w:tcBorders>
            <w:shd w:val="clear" w:color="auto" w:fill="auto"/>
            <w:hideMark/>
          </w:tcPr>
          <w:p w14:paraId="098A71D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1F3E6E4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391A12A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7.29.2</w:t>
            </w:r>
          </w:p>
        </w:tc>
        <w:tc>
          <w:tcPr>
            <w:tcW w:w="259" w:type="pct"/>
            <w:tcBorders>
              <w:top w:val="nil"/>
              <w:left w:val="nil"/>
              <w:bottom w:val="single" w:sz="4" w:space="0" w:color="A6A6A6"/>
              <w:right w:val="single" w:sz="4" w:space="0" w:color="A6A6A6"/>
            </w:tcBorders>
            <w:shd w:val="clear" w:color="auto" w:fill="auto"/>
            <w:hideMark/>
          </w:tcPr>
          <w:p w14:paraId="38498D1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78B6AD0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37"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319DC0A"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38"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621B191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449F513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39" w:history="1">
              <w:r w:rsidR="00E34516" w:rsidRPr="00E34516">
                <w:rPr>
                  <w:rFonts w:ascii="Arial" w:hAnsi="Arial" w:cs="Arial"/>
                  <w:b/>
                  <w:bCs/>
                  <w:color w:val="0000FF"/>
                  <w:sz w:val="16"/>
                  <w:szCs w:val="16"/>
                  <w:u w:val="single"/>
                </w:rPr>
                <w:t>4Rx_low_NR_band_handheld_3Tx_NR_CA_ENDC-Core</w:t>
              </w:r>
            </w:hyperlink>
          </w:p>
        </w:tc>
        <w:tc>
          <w:tcPr>
            <w:tcW w:w="225" w:type="pct"/>
            <w:tcBorders>
              <w:top w:val="nil"/>
              <w:left w:val="nil"/>
              <w:bottom w:val="single" w:sz="4" w:space="0" w:color="A6A6A6"/>
              <w:right w:val="single" w:sz="4" w:space="0" w:color="A6A6A6"/>
            </w:tcBorders>
            <w:shd w:val="clear" w:color="000000" w:fill="BFBFBF"/>
            <w:hideMark/>
          </w:tcPr>
          <w:p w14:paraId="2EFA8E9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1746</w:t>
            </w:r>
          </w:p>
        </w:tc>
        <w:tc>
          <w:tcPr>
            <w:tcW w:w="242" w:type="pct"/>
            <w:tcBorders>
              <w:top w:val="nil"/>
              <w:left w:val="nil"/>
              <w:bottom w:val="single" w:sz="4" w:space="0" w:color="A6A6A6"/>
              <w:right w:val="single" w:sz="4" w:space="0" w:color="A6A6A6"/>
            </w:tcBorders>
            <w:shd w:val="clear" w:color="000000" w:fill="BFBFBF"/>
            <w:hideMark/>
          </w:tcPr>
          <w:p w14:paraId="5D3DA6E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139AB0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3C636969"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1F2C71E9"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59DD54DA"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R4-2312931</w:t>
            </w:r>
          </w:p>
        </w:tc>
        <w:tc>
          <w:tcPr>
            <w:tcW w:w="778" w:type="pct"/>
            <w:tcBorders>
              <w:top w:val="nil"/>
              <w:left w:val="nil"/>
              <w:bottom w:val="single" w:sz="4" w:space="0" w:color="A6A6A6"/>
              <w:right w:val="single" w:sz="4" w:space="0" w:color="A6A6A6"/>
            </w:tcBorders>
            <w:shd w:val="clear" w:color="auto" w:fill="auto"/>
            <w:hideMark/>
          </w:tcPr>
          <w:p w14:paraId="1B0D253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on Introduction of completed SUL band combinations into TS 38.101-1</w:t>
            </w:r>
          </w:p>
        </w:tc>
        <w:tc>
          <w:tcPr>
            <w:tcW w:w="365" w:type="pct"/>
            <w:tcBorders>
              <w:top w:val="nil"/>
              <w:left w:val="nil"/>
              <w:bottom w:val="single" w:sz="4" w:space="0" w:color="A6A6A6"/>
              <w:right w:val="single" w:sz="4" w:space="0" w:color="A6A6A6"/>
            </w:tcBorders>
            <w:shd w:val="clear" w:color="auto" w:fill="auto"/>
            <w:hideMark/>
          </w:tcPr>
          <w:p w14:paraId="62593F5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Huawei, HiSilicon</w:t>
            </w:r>
          </w:p>
        </w:tc>
        <w:tc>
          <w:tcPr>
            <w:tcW w:w="202" w:type="pct"/>
            <w:tcBorders>
              <w:top w:val="nil"/>
              <w:left w:val="nil"/>
              <w:bottom w:val="single" w:sz="4" w:space="0" w:color="A6A6A6"/>
              <w:right w:val="single" w:sz="4" w:space="0" w:color="A6A6A6"/>
            </w:tcBorders>
            <w:shd w:val="clear" w:color="auto" w:fill="auto"/>
            <w:hideMark/>
          </w:tcPr>
          <w:p w14:paraId="14DED0D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42FE3D0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2E77A0C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7.13.1</w:t>
            </w:r>
          </w:p>
        </w:tc>
        <w:tc>
          <w:tcPr>
            <w:tcW w:w="259" w:type="pct"/>
            <w:tcBorders>
              <w:top w:val="nil"/>
              <w:left w:val="nil"/>
              <w:bottom w:val="single" w:sz="4" w:space="0" w:color="A6A6A6"/>
              <w:right w:val="single" w:sz="4" w:space="0" w:color="A6A6A6"/>
            </w:tcBorders>
            <w:shd w:val="clear" w:color="auto" w:fill="auto"/>
            <w:hideMark/>
          </w:tcPr>
          <w:p w14:paraId="3E60332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B977434"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40"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C51AD3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41"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746F8F1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76D068D2"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42" w:history="1">
              <w:r w:rsidR="00E34516" w:rsidRPr="00E34516">
                <w:rPr>
                  <w:rFonts w:ascii="Arial" w:hAnsi="Arial" w:cs="Arial"/>
                  <w:b/>
                  <w:bCs/>
                  <w:color w:val="0000FF"/>
                  <w:sz w:val="16"/>
                  <w:szCs w:val="16"/>
                  <w:u w:val="single"/>
                </w:rPr>
                <w:t>NR_SUL_combos_R18-Core</w:t>
              </w:r>
            </w:hyperlink>
          </w:p>
        </w:tc>
        <w:tc>
          <w:tcPr>
            <w:tcW w:w="225" w:type="pct"/>
            <w:tcBorders>
              <w:top w:val="nil"/>
              <w:left w:val="nil"/>
              <w:bottom w:val="single" w:sz="4" w:space="0" w:color="A6A6A6"/>
              <w:right w:val="single" w:sz="4" w:space="0" w:color="A6A6A6"/>
            </w:tcBorders>
            <w:shd w:val="clear" w:color="000000" w:fill="BFBFBF"/>
            <w:hideMark/>
          </w:tcPr>
          <w:p w14:paraId="345244F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1754</w:t>
            </w:r>
          </w:p>
        </w:tc>
        <w:tc>
          <w:tcPr>
            <w:tcW w:w="242" w:type="pct"/>
            <w:tcBorders>
              <w:top w:val="nil"/>
              <w:left w:val="nil"/>
              <w:bottom w:val="single" w:sz="4" w:space="0" w:color="A6A6A6"/>
              <w:right w:val="single" w:sz="4" w:space="0" w:color="A6A6A6"/>
            </w:tcBorders>
            <w:shd w:val="clear" w:color="000000" w:fill="BFBFBF"/>
            <w:hideMark/>
          </w:tcPr>
          <w:p w14:paraId="532D6BC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08BE71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22E241E"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2AB789E9"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071AB76A"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R4-2313092</w:t>
            </w:r>
          </w:p>
        </w:tc>
        <w:tc>
          <w:tcPr>
            <w:tcW w:w="778" w:type="pct"/>
            <w:tcBorders>
              <w:top w:val="nil"/>
              <w:left w:val="nil"/>
              <w:bottom w:val="single" w:sz="4" w:space="0" w:color="A6A6A6"/>
              <w:right w:val="single" w:sz="4" w:space="0" w:color="A6A6A6"/>
            </w:tcBorders>
            <w:shd w:val="clear" w:color="auto" w:fill="auto"/>
            <w:hideMark/>
          </w:tcPr>
          <w:p w14:paraId="26FB00B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for 38.101-1 introduce UL MIMO configurations for Rel-18</w:t>
            </w:r>
          </w:p>
        </w:tc>
        <w:tc>
          <w:tcPr>
            <w:tcW w:w="365" w:type="pct"/>
            <w:tcBorders>
              <w:top w:val="nil"/>
              <w:left w:val="nil"/>
              <w:bottom w:val="single" w:sz="4" w:space="0" w:color="A6A6A6"/>
              <w:right w:val="single" w:sz="4" w:space="0" w:color="A6A6A6"/>
            </w:tcBorders>
            <w:shd w:val="clear" w:color="auto" w:fill="auto"/>
            <w:hideMark/>
          </w:tcPr>
          <w:p w14:paraId="0657A14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Huawei, HiSilicon</w:t>
            </w:r>
          </w:p>
        </w:tc>
        <w:tc>
          <w:tcPr>
            <w:tcW w:w="202" w:type="pct"/>
            <w:tcBorders>
              <w:top w:val="nil"/>
              <w:left w:val="nil"/>
              <w:bottom w:val="single" w:sz="4" w:space="0" w:color="A6A6A6"/>
              <w:right w:val="single" w:sz="4" w:space="0" w:color="A6A6A6"/>
            </w:tcBorders>
            <w:shd w:val="clear" w:color="auto" w:fill="auto"/>
            <w:hideMark/>
          </w:tcPr>
          <w:p w14:paraId="6AD32C7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425D748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164C017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7.24.1</w:t>
            </w:r>
          </w:p>
        </w:tc>
        <w:tc>
          <w:tcPr>
            <w:tcW w:w="259" w:type="pct"/>
            <w:tcBorders>
              <w:top w:val="nil"/>
              <w:left w:val="nil"/>
              <w:bottom w:val="single" w:sz="4" w:space="0" w:color="A6A6A6"/>
              <w:right w:val="single" w:sz="4" w:space="0" w:color="A6A6A6"/>
            </w:tcBorders>
            <w:shd w:val="clear" w:color="auto" w:fill="auto"/>
            <w:hideMark/>
          </w:tcPr>
          <w:p w14:paraId="7CDFE77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34BFF93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43"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3C9120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44"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13C6000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2DFB995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45" w:history="1">
              <w:r w:rsidR="00E34516" w:rsidRPr="00E34516">
                <w:rPr>
                  <w:rFonts w:ascii="Arial" w:hAnsi="Arial" w:cs="Arial"/>
                  <w:b/>
                  <w:bCs/>
                  <w:color w:val="0000FF"/>
                  <w:sz w:val="16"/>
                  <w:szCs w:val="16"/>
                  <w:u w:val="single"/>
                </w:rPr>
                <w:t>NR_bands_UL_MIMO_R18</w:t>
              </w:r>
            </w:hyperlink>
          </w:p>
        </w:tc>
        <w:tc>
          <w:tcPr>
            <w:tcW w:w="225" w:type="pct"/>
            <w:tcBorders>
              <w:top w:val="nil"/>
              <w:left w:val="nil"/>
              <w:bottom w:val="single" w:sz="4" w:space="0" w:color="A6A6A6"/>
              <w:right w:val="single" w:sz="4" w:space="0" w:color="A6A6A6"/>
            </w:tcBorders>
            <w:shd w:val="clear" w:color="000000" w:fill="BFBFBF"/>
            <w:hideMark/>
          </w:tcPr>
          <w:p w14:paraId="2837143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1772</w:t>
            </w:r>
          </w:p>
        </w:tc>
        <w:tc>
          <w:tcPr>
            <w:tcW w:w="242" w:type="pct"/>
            <w:tcBorders>
              <w:top w:val="nil"/>
              <w:left w:val="nil"/>
              <w:bottom w:val="single" w:sz="4" w:space="0" w:color="A6A6A6"/>
              <w:right w:val="single" w:sz="4" w:space="0" w:color="A6A6A6"/>
            </w:tcBorders>
            <w:shd w:val="clear" w:color="000000" w:fill="BFBFBF"/>
            <w:hideMark/>
          </w:tcPr>
          <w:p w14:paraId="640F923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44693B1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40BFB62"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A0DA5FA"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5E328908"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R4-2313130</w:t>
            </w:r>
          </w:p>
        </w:tc>
        <w:tc>
          <w:tcPr>
            <w:tcW w:w="778" w:type="pct"/>
            <w:tcBorders>
              <w:top w:val="nil"/>
              <w:left w:val="nil"/>
              <w:bottom w:val="single" w:sz="4" w:space="0" w:color="A6A6A6"/>
              <w:right w:val="single" w:sz="4" w:space="0" w:color="A6A6A6"/>
            </w:tcBorders>
            <w:shd w:val="clear" w:color="auto" w:fill="auto"/>
            <w:hideMark/>
          </w:tcPr>
          <w:p w14:paraId="53BFEC7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38.101-1 new combinations Rel-18 NR Inter-band CA/DC for y bands DL with x bands UL (y=4,5,6, x=1,2)</w:t>
            </w:r>
          </w:p>
        </w:tc>
        <w:tc>
          <w:tcPr>
            <w:tcW w:w="365" w:type="pct"/>
            <w:tcBorders>
              <w:top w:val="nil"/>
              <w:left w:val="nil"/>
              <w:bottom w:val="single" w:sz="4" w:space="0" w:color="A6A6A6"/>
              <w:right w:val="single" w:sz="4" w:space="0" w:color="A6A6A6"/>
            </w:tcBorders>
            <w:shd w:val="clear" w:color="auto" w:fill="auto"/>
            <w:hideMark/>
          </w:tcPr>
          <w:p w14:paraId="04E08FE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35FCE9C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42A264B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6AFEBB5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7.12.1</w:t>
            </w:r>
          </w:p>
        </w:tc>
        <w:tc>
          <w:tcPr>
            <w:tcW w:w="259" w:type="pct"/>
            <w:tcBorders>
              <w:top w:val="nil"/>
              <w:left w:val="nil"/>
              <w:bottom w:val="single" w:sz="4" w:space="0" w:color="A6A6A6"/>
              <w:right w:val="single" w:sz="4" w:space="0" w:color="A6A6A6"/>
            </w:tcBorders>
            <w:shd w:val="clear" w:color="auto" w:fill="auto"/>
            <w:hideMark/>
          </w:tcPr>
          <w:p w14:paraId="4966B46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424AB1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46"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DC5587F"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47"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66E0B54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55969CD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48" w:history="1">
              <w:r w:rsidR="00E34516" w:rsidRPr="00E34516">
                <w:rPr>
                  <w:rFonts w:ascii="Arial" w:hAnsi="Arial" w:cs="Arial"/>
                  <w:b/>
                  <w:bCs/>
                  <w:color w:val="0000FF"/>
                  <w:sz w:val="16"/>
                  <w:szCs w:val="16"/>
                  <w:u w:val="single"/>
                </w:rPr>
                <w:t>NR_CADC_R18_yBDL_xBUL</w:t>
              </w:r>
            </w:hyperlink>
          </w:p>
        </w:tc>
        <w:tc>
          <w:tcPr>
            <w:tcW w:w="225" w:type="pct"/>
            <w:tcBorders>
              <w:top w:val="nil"/>
              <w:left w:val="nil"/>
              <w:bottom w:val="single" w:sz="4" w:space="0" w:color="A6A6A6"/>
              <w:right w:val="single" w:sz="4" w:space="0" w:color="A6A6A6"/>
            </w:tcBorders>
            <w:shd w:val="clear" w:color="000000" w:fill="BFBFBF"/>
            <w:hideMark/>
          </w:tcPr>
          <w:p w14:paraId="0E0C95B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1773</w:t>
            </w:r>
          </w:p>
        </w:tc>
        <w:tc>
          <w:tcPr>
            <w:tcW w:w="242" w:type="pct"/>
            <w:tcBorders>
              <w:top w:val="nil"/>
              <w:left w:val="nil"/>
              <w:bottom w:val="single" w:sz="4" w:space="0" w:color="A6A6A6"/>
              <w:right w:val="single" w:sz="4" w:space="0" w:color="A6A6A6"/>
            </w:tcBorders>
            <w:shd w:val="clear" w:color="000000" w:fill="BFBFBF"/>
            <w:hideMark/>
          </w:tcPr>
          <w:p w14:paraId="13D94A2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1FD9EF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49C9494B"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1CB02A86"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08A53899"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R4-2313222</w:t>
            </w:r>
          </w:p>
        </w:tc>
        <w:tc>
          <w:tcPr>
            <w:tcW w:w="778" w:type="pct"/>
            <w:tcBorders>
              <w:top w:val="nil"/>
              <w:left w:val="nil"/>
              <w:bottom w:val="single" w:sz="4" w:space="0" w:color="A6A6A6"/>
              <w:right w:val="single" w:sz="4" w:space="0" w:color="A6A6A6"/>
            </w:tcBorders>
            <w:shd w:val="clear" w:color="auto" w:fill="auto"/>
            <w:hideMark/>
          </w:tcPr>
          <w:p w14:paraId="4578F1B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on TS38.101-1 Addition of intra-band CA Combinations</w:t>
            </w:r>
          </w:p>
        </w:tc>
        <w:tc>
          <w:tcPr>
            <w:tcW w:w="365" w:type="pct"/>
            <w:tcBorders>
              <w:top w:val="nil"/>
              <w:left w:val="nil"/>
              <w:bottom w:val="single" w:sz="4" w:space="0" w:color="A6A6A6"/>
              <w:right w:val="single" w:sz="4" w:space="0" w:color="A6A6A6"/>
            </w:tcBorders>
            <w:shd w:val="clear" w:color="auto" w:fill="auto"/>
            <w:hideMark/>
          </w:tcPr>
          <w:p w14:paraId="4BDDD2C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Huawei,HiSilicon</w:t>
            </w:r>
          </w:p>
        </w:tc>
        <w:tc>
          <w:tcPr>
            <w:tcW w:w="202" w:type="pct"/>
            <w:tcBorders>
              <w:top w:val="nil"/>
              <w:left w:val="nil"/>
              <w:bottom w:val="single" w:sz="4" w:space="0" w:color="A6A6A6"/>
              <w:right w:val="single" w:sz="4" w:space="0" w:color="A6A6A6"/>
            </w:tcBorders>
            <w:shd w:val="clear" w:color="auto" w:fill="auto"/>
            <w:hideMark/>
          </w:tcPr>
          <w:p w14:paraId="17ECA35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C441D0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C1A3AC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7.18.1</w:t>
            </w:r>
          </w:p>
        </w:tc>
        <w:tc>
          <w:tcPr>
            <w:tcW w:w="259" w:type="pct"/>
            <w:tcBorders>
              <w:top w:val="nil"/>
              <w:left w:val="nil"/>
              <w:bottom w:val="single" w:sz="4" w:space="0" w:color="A6A6A6"/>
              <w:right w:val="single" w:sz="4" w:space="0" w:color="A6A6A6"/>
            </w:tcBorders>
            <w:shd w:val="clear" w:color="auto" w:fill="auto"/>
            <w:hideMark/>
          </w:tcPr>
          <w:p w14:paraId="654DEF2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79DBDB7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49"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27E741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50"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483766F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107549A8"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51" w:history="1">
              <w:r w:rsidR="00E34516" w:rsidRPr="00E34516">
                <w:rPr>
                  <w:rFonts w:ascii="Arial" w:hAnsi="Arial" w:cs="Arial"/>
                  <w:b/>
                  <w:bCs/>
                  <w:color w:val="0000FF"/>
                  <w:sz w:val="16"/>
                  <w:szCs w:val="16"/>
                  <w:u w:val="single"/>
                </w:rPr>
                <w:t>HPUE_NR_FR1_TDD_intra_CA_R18</w:t>
              </w:r>
            </w:hyperlink>
          </w:p>
        </w:tc>
        <w:tc>
          <w:tcPr>
            <w:tcW w:w="225" w:type="pct"/>
            <w:tcBorders>
              <w:top w:val="nil"/>
              <w:left w:val="nil"/>
              <w:bottom w:val="single" w:sz="4" w:space="0" w:color="A6A6A6"/>
              <w:right w:val="single" w:sz="4" w:space="0" w:color="A6A6A6"/>
            </w:tcBorders>
            <w:shd w:val="clear" w:color="000000" w:fill="BFBFBF"/>
            <w:hideMark/>
          </w:tcPr>
          <w:p w14:paraId="7E97602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1775</w:t>
            </w:r>
          </w:p>
        </w:tc>
        <w:tc>
          <w:tcPr>
            <w:tcW w:w="242" w:type="pct"/>
            <w:tcBorders>
              <w:top w:val="nil"/>
              <w:left w:val="nil"/>
              <w:bottom w:val="single" w:sz="4" w:space="0" w:color="A6A6A6"/>
              <w:right w:val="single" w:sz="4" w:space="0" w:color="A6A6A6"/>
            </w:tcBorders>
            <w:shd w:val="clear" w:color="000000" w:fill="BFBFBF"/>
            <w:hideMark/>
          </w:tcPr>
          <w:p w14:paraId="1051E71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11ADBC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E6E689C"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CE21F5B"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2D5C2847"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R4-2313251</w:t>
            </w:r>
          </w:p>
        </w:tc>
        <w:tc>
          <w:tcPr>
            <w:tcW w:w="778" w:type="pct"/>
            <w:tcBorders>
              <w:top w:val="nil"/>
              <w:left w:val="nil"/>
              <w:bottom w:val="single" w:sz="4" w:space="0" w:color="A6A6A6"/>
              <w:right w:val="single" w:sz="4" w:space="0" w:color="A6A6A6"/>
            </w:tcBorders>
            <w:shd w:val="clear" w:color="auto" w:fill="auto"/>
            <w:hideMark/>
          </w:tcPr>
          <w:p w14:paraId="4381FE3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TS 38.101-1: Adding channel BW support in existing NR bands</w:t>
            </w:r>
          </w:p>
        </w:tc>
        <w:tc>
          <w:tcPr>
            <w:tcW w:w="365" w:type="pct"/>
            <w:tcBorders>
              <w:top w:val="nil"/>
              <w:left w:val="nil"/>
              <w:bottom w:val="single" w:sz="4" w:space="0" w:color="A6A6A6"/>
              <w:right w:val="single" w:sz="4" w:space="0" w:color="A6A6A6"/>
            </w:tcBorders>
            <w:shd w:val="clear" w:color="auto" w:fill="auto"/>
            <w:hideMark/>
          </w:tcPr>
          <w:p w14:paraId="6D02565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0DB69FE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3220E3D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32D18C2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7.26.1</w:t>
            </w:r>
          </w:p>
        </w:tc>
        <w:tc>
          <w:tcPr>
            <w:tcW w:w="259" w:type="pct"/>
            <w:tcBorders>
              <w:top w:val="nil"/>
              <w:left w:val="nil"/>
              <w:bottom w:val="single" w:sz="4" w:space="0" w:color="A6A6A6"/>
              <w:right w:val="single" w:sz="4" w:space="0" w:color="A6A6A6"/>
            </w:tcBorders>
            <w:shd w:val="clear" w:color="auto" w:fill="auto"/>
            <w:hideMark/>
          </w:tcPr>
          <w:p w14:paraId="2BFB180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5AD5862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52"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C89710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53"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4FC2A72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7992B204"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54" w:history="1">
              <w:r w:rsidR="00E34516" w:rsidRPr="00E34516">
                <w:rPr>
                  <w:rFonts w:ascii="Arial" w:hAnsi="Arial" w:cs="Arial"/>
                  <w:b/>
                  <w:bCs/>
                  <w:color w:val="0000FF"/>
                  <w:sz w:val="16"/>
                  <w:szCs w:val="16"/>
                  <w:u w:val="single"/>
                </w:rPr>
                <w:t>NR_bands_R18_BWs</w:t>
              </w:r>
            </w:hyperlink>
          </w:p>
        </w:tc>
        <w:tc>
          <w:tcPr>
            <w:tcW w:w="225" w:type="pct"/>
            <w:tcBorders>
              <w:top w:val="nil"/>
              <w:left w:val="nil"/>
              <w:bottom w:val="single" w:sz="4" w:space="0" w:color="A6A6A6"/>
              <w:right w:val="single" w:sz="4" w:space="0" w:color="A6A6A6"/>
            </w:tcBorders>
            <w:shd w:val="clear" w:color="000000" w:fill="BFBFBF"/>
            <w:hideMark/>
          </w:tcPr>
          <w:p w14:paraId="0BC44E8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1780</w:t>
            </w:r>
          </w:p>
        </w:tc>
        <w:tc>
          <w:tcPr>
            <w:tcW w:w="242" w:type="pct"/>
            <w:tcBorders>
              <w:top w:val="nil"/>
              <w:left w:val="nil"/>
              <w:bottom w:val="single" w:sz="4" w:space="0" w:color="A6A6A6"/>
              <w:right w:val="single" w:sz="4" w:space="0" w:color="A6A6A6"/>
            </w:tcBorders>
            <w:shd w:val="clear" w:color="000000" w:fill="BFBFBF"/>
            <w:hideMark/>
          </w:tcPr>
          <w:p w14:paraId="050522F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11AADE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78F3B48"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CBC6214"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09D9DCF9"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55" w:history="1">
              <w:r w:rsidR="00E34516" w:rsidRPr="00E34516">
                <w:rPr>
                  <w:rFonts w:ascii="Arial" w:hAnsi="Arial" w:cs="Arial"/>
                  <w:b/>
                  <w:bCs/>
                  <w:color w:val="0000FF"/>
                  <w:sz w:val="16"/>
                  <w:szCs w:val="16"/>
                  <w:u w:val="single"/>
                </w:rPr>
                <w:t>R4-2313379</w:t>
              </w:r>
            </w:hyperlink>
          </w:p>
        </w:tc>
        <w:tc>
          <w:tcPr>
            <w:tcW w:w="778" w:type="pct"/>
            <w:tcBorders>
              <w:top w:val="nil"/>
              <w:left w:val="nil"/>
              <w:bottom w:val="single" w:sz="4" w:space="0" w:color="A6A6A6"/>
              <w:right w:val="single" w:sz="4" w:space="0" w:color="A6A6A6"/>
            </w:tcBorders>
            <w:shd w:val="clear" w:color="auto" w:fill="auto"/>
            <w:hideMark/>
          </w:tcPr>
          <w:p w14:paraId="05FEFA2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38.101-1 correction on CA_n34-n41, CA_n40-n41-n79 for simultaneous RxTx</w:t>
            </w:r>
          </w:p>
        </w:tc>
        <w:tc>
          <w:tcPr>
            <w:tcW w:w="365" w:type="pct"/>
            <w:tcBorders>
              <w:top w:val="nil"/>
              <w:left w:val="nil"/>
              <w:bottom w:val="single" w:sz="4" w:space="0" w:color="A6A6A6"/>
              <w:right w:val="single" w:sz="4" w:space="0" w:color="A6A6A6"/>
            </w:tcBorders>
            <w:shd w:val="clear" w:color="auto" w:fill="auto"/>
            <w:hideMark/>
          </w:tcPr>
          <w:p w14:paraId="21CE63E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Huawei, Hisilicon</w:t>
            </w:r>
          </w:p>
        </w:tc>
        <w:tc>
          <w:tcPr>
            <w:tcW w:w="202" w:type="pct"/>
            <w:tcBorders>
              <w:top w:val="nil"/>
              <w:left w:val="nil"/>
              <w:bottom w:val="single" w:sz="4" w:space="0" w:color="A6A6A6"/>
              <w:right w:val="single" w:sz="4" w:space="0" w:color="A6A6A6"/>
            </w:tcBorders>
            <w:shd w:val="clear" w:color="auto" w:fill="auto"/>
            <w:hideMark/>
          </w:tcPr>
          <w:p w14:paraId="05DBA3A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6223ED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AD1C40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7.27.2</w:t>
            </w:r>
          </w:p>
        </w:tc>
        <w:tc>
          <w:tcPr>
            <w:tcW w:w="259" w:type="pct"/>
            <w:tcBorders>
              <w:top w:val="nil"/>
              <w:left w:val="nil"/>
              <w:bottom w:val="single" w:sz="4" w:space="0" w:color="A6A6A6"/>
              <w:right w:val="single" w:sz="4" w:space="0" w:color="A6A6A6"/>
            </w:tcBorders>
            <w:shd w:val="clear" w:color="auto" w:fill="auto"/>
            <w:hideMark/>
          </w:tcPr>
          <w:p w14:paraId="5C59248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62DBBBBD"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56"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22BE3A4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57"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76CF3A0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6F1A57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58" w:history="1">
              <w:r w:rsidR="00E34516" w:rsidRPr="00E34516">
                <w:rPr>
                  <w:rFonts w:ascii="Arial" w:hAnsi="Arial" w:cs="Arial"/>
                  <w:b/>
                  <w:bCs/>
                  <w:color w:val="0000FF"/>
                  <w:sz w:val="16"/>
                  <w:szCs w:val="16"/>
                  <w:u w:val="single"/>
                </w:rPr>
                <w:t>LTE_NR_Simult_RxTx_R18</w:t>
              </w:r>
            </w:hyperlink>
          </w:p>
        </w:tc>
        <w:tc>
          <w:tcPr>
            <w:tcW w:w="225" w:type="pct"/>
            <w:tcBorders>
              <w:top w:val="nil"/>
              <w:left w:val="nil"/>
              <w:bottom w:val="single" w:sz="4" w:space="0" w:color="A6A6A6"/>
              <w:right w:val="single" w:sz="4" w:space="0" w:color="A6A6A6"/>
            </w:tcBorders>
            <w:shd w:val="clear" w:color="000000" w:fill="BFBFBF"/>
            <w:hideMark/>
          </w:tcPr>
          <w:p w14:paraId="7F64886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1785</w:t>
            </w:r>
          </w:p>
        </w:tc>
        <w:tc>
          <w:tcPr>
            <w:tcW w:w="242" w:type="pct"/>
            <w:tcBorders>
              <w:top w:val="nil"/>
              <w:left w:val="nil"/>
              <w:bottom w:val="single" w:sz="4" w:space="0" w:color="A6A6A6"/>
              <w:right w:val="single" w:sz="4" w:space="0" w:color="A6A6A6"/>
            </w:tcBorders>
            <w:shd w:val="clear" w:color="000000" w:fill="BFBFBF"/>
            <w:hideMark/>
          </w:tcPr>
          <w:p w14:paraId="4ED306D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0BAD53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F</w:t>
            </w:r>
          </w:p>
        </w:tc>
        <w:tc>
          <w:tcPr>
            <w:tcW w:w="318" w:type="pct"/>
            <w:tcBorders>
              <w:top w:val="nil"/>
              <w:left w:val="nil"/>
              <w:bottom w:val="nil"/>
              <w:right w:val="nil"/>
            </w:tcBorders>
            <w:shd w:val="clear" w:color="auto" w:fill="auto"/>
            <w:noWrap/>
            <w:vAlign w:val="bottom"/>
            <w:hideMark/>
          </w:tcPr>
          <w:p w14:paraId="6A91F6F7"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3914B66D"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620B9F3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59" w:history="1">
              <w:r w:rsidR="00E34516" w:rsidRPr="00E34516">
                <w:rPr>
                  <w:rFonts w:ascii="Arial" w:hAnsi="Arial" w:cs="Arial"/>
                  <w:b/>
                  <w:bCs/>
                  <w:color w:val="0000FF"/>
                  <w:sz w:val="16"/>
                  <w:szCs w:val="16"/>
                  <w:u w:val="single"/>
                </w:rPr>
                <w:t>R4-2313470</w:t>
              </w:r>
            </w:hyperlink>
          </w:p>
        </w:tc>
        <w:tc>
          <w:tcPr>
            <w:tcW w:w="778" w:type="pct"/>
            <w:tcBorders>
              <w:top w:val="nil"/>
              <w:left w:val="nil"/>
              <w:bottom w:val="single" w:sz="4" w:space="0" w:color="A6A6A6"/>
              <w:right w:val="single" w:sz="4" w:space="0" w:color="A6A6A6"/>
            </w:tcBorders>
            <w:shd w:val="clear" w:color="auto" w:fill="auto"/>
            <w:hideMark/>
          </w:tcPr>
          <w:p w14:paraId="72E8B84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adding REFSENS for HD-FDD RedCap UE for band n105</w:t>
            </w:r>
          </w:p>
        </w:tc>
        <w:tc>
          <w:tcPr>
            <w:tcW w:w="365" w:type="pct"/>
            <w:tcBorders>
              <w:top w:val="nil"/>
              <w:left w:val="nil"/>
              <w:bottom w:val="single" w:sz="4" w:space="0" w:color="A6A6A6"/>
              <w:right w:val="single" w:sz="4" w:space="0" w:color="A6A6A6"/>
            </w:tcBorders>
            <w:shd w:val="clear" w:color="auto" w:fill="auto"/>
            <w:hideMark/>
          </w:tcPr>
          <w:p w14:paraId="64F37DA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6C291AB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7FF268D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11AC1CD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7.25.2</w:t>
            </w:r>
          </w:p>
        </w:tc>
        <w:tc>
          <w:tcPr>
            <w:tcW w:w="259" w:type="pct"/>
            <w:tcBorders>
              <w:top w:val="nil"/>
              <w:left w:val="nil"/>
              <w:bottom w:val="single" w:sz="4" w:space="0" w:color="A6A6A6"/>
              <w:right w:val="single" w:sz="4" w:space="0" w:color="A6A6A6"/>
            </w:tcBorders>
            <w:shd w:val="clear" w:color="auto" w:fill="auto"/>
            <w:hideMark/>
          </w:tcPr>
          <w:p w14:paraId="12DAB11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6AC831B7"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60"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D28377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61"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2AE3843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7553816D"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62" w:history="1">
              <w:r w:rsidR="00E34516" w:rsidRPr="00E34516">
                <w:rPr>
                  <w:rFonts w:ascii="Arial" w:hAnsi="Arial" w:cs="Arial"/>
                  <w:b/>
                  <w:bCs/>
                  <w:color w:val="0000FF"/>
                  <w:sz w:val="16"/>
                  <w:szCs w:val="16"/>
                  <w:u w:val="single"/>
                </w:rPr>
                <w:t>NR_FDD_bands_R18_redcap-Core</w:t>
              </w:r>
            </w:hyperlink>
          </w:p>
        </w:tc>
        <w:tc>
          <w:tcPr>
            <w:tcW w:w="225" w:type="pct"/>
            <w:tcBorders>
              <w:top w:val="nil"/>
              <w:left w:val="nil"/>
              <w:bottom w:val="single" w:sz="4" w:space="0" w:color="A6A6A6"/>
              <w:right w:val="single" w:sz="4" w:space="0" w:color="A6A6A6"/>
            </w:tcBorders>
            <w:shd w:val="clear" w:color="000000" w:fill="BFBFBF"/>
            <w:hideMark/>
          </w:tcPr>
          <w:p w14:paraId="1F9917D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1797</w:t>
            </w:r>
          </w:p>
        </w:tc>
        <w:tc>
          <w:tcPr>
            <w:tcW w:w="242" w:type="pct"/>
            <w:tcBorders>
              <w:top w:val="nil"/>
              <w:left w:val="nil"/>
              <w:bottom w:val="single" w:sz="4" w:space="0" w:color="A6A6A6"/>
              <w:right w:val="single" w:sz="4" w:space="0" w:color="A6A6A6"/>
            </w:tcBorders>
            <w:shd w:val="clear" w:color="000000" w:fill="BFBFBF"/>
            <w:hideMark/>
          </w:tcPr>
          <w:p w14:paraId="4F33E2C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48FC01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9C8027F"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0DBF5270"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6AA749D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63" w:history="1">
              <w:r w:rsidR="00E34516" w:rsidRPr="00E34516">
                <w:rPr>
                  <w:rFonts w:ascii="Arial" w:hAnsi="Arial" w:cs="Arial"/>
                  <w:b/>
                  <w:bCs/>
                  <w:color w:val="0000FF"/>
                  <w:sz w:val="16"/>
                  <w:szCs w:val="16"/>
                  <w:u w:val="single"/>
                </w:rPr>
                <w:t>R4-2313547</w:t>
              </w:r>
            </w:hyperlink>
          </w:p>
        </w:tc>
        <w:tc>
          <w:tcPr>
            <w:tcW w:w="778" w:type="pct"/>
            <w:tcBorders>
              <w:top w:val="nil"/>
              <w:left w:val="nil"/>
              <w:bottom w:val="single" w:sz="4" w:space="0" w:color="A6A6A6"/>
              <w:right w:val="single" w:sz="4" w:space="0" w:color="A6A6A6"/>
            </w:tcBorders>
            <w:shd w:val="clear" w:color="auto" w:fill="auto"/>
            <w:hideMark/>
          </w:tcPr>
          <w:p w14:paraId="2EC8999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38.101-1: Correction of CA_n5-n77 2UL IMD MSD test configuration</w:t>
            </w:r>
          </w:p>
        </w:tc>
        <w:tc>
          <w:tcPr>
            <w:tcW w:w="365" w:type="pct"/>
            <w:tcBorders>
              <w:top w:val="nil"/>
              <w:left w:val="nil"/>
              <w:bottom w:val="single" w:sz="4" w:space="0" w:color="A6A6A6"/>
              <w:right w:val="single" w:sz="4" w:space="0" w:color="A6A6A6"/>
            </w:tcBorders>
            <w:shd w:val="clear" w:color="auto" w:fill="auto"/>
            <w:hideMark/>
          </w:tcPr>
          <w:p w14:paraId="60B82F0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Qualcomm Inc.</w:t>
            </w:r>
          </w:p>
        </w:tc>
        <w:tc>
          <w:tcPr>
            <w:tcW w:w="202" w:type="pct"/>
            <w:tcBorders>
              <w:top w:val="nil"/>
              <w:left w:val="nil"/>
              <w:bottom w:val="single" w:sz="4" w:space="0" w:color="A6A6A6"/>
              <w:right w:val="single" w:sz="4" w:space="0" w:color="A6A6A6"/>
            </w:tcBorders>
            <w:shd w:val="clear" w:color="auto" w:fill="auto"/>
            <w:hideMark/>
          </w:tcPr>
          <w:p w14:paraId="14F2350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2AEA356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6105A2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7.1.1.1</w:t>
            </w:r>
          </w:p>
        </w:tc>
        <w:tc>
          <w:tcPr>
            <w:tcW w:w="259" w:type="pct"/>
            <w:tcBorders>
              <w:top w:val="nil"/>
              <w:left w:val="nil"/>
              <w:bottom w:val="single" w:sz="4" w:space="0" w:color="A6A6A6"/>
              <w:right w:val="single" w:sz="4" w:space="0" w:color="A6A6A6"/>
            </w:tcBorders>
            <w:shd w:val="clear" w:color="auto" w:fill="auto"/>
            <w:hideMark/>
          </w:tcPr>
          <w:p w14:paraId="6C6090C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4F9EAB5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64"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520C184"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65"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24AC974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C356793"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66" w:history="1">
              <w:r w:rsidR="00E34516" w:rsidRPr="00E34516">
                <w:rPr>
                  <w:rFonts w:ascii="Arial" w:hAnsi="Arial" w:cs="Arial"/>
                  <w:b/>
                  <w:bCs/>
                  <w:color w:val="0000FF"/>
                  <w:sz w:val="16"/>
                  <w:szCs w:val="16"/>
                  <w:u w:val="single"/>
                </w:rPr>
                <w:t>NR_CADC_R18_2BDL_xBUL-Core</w:t>
              </w:r>
            </w:hyperlink>
          </w:p>
        </w:tc>
        <w:tc>
          <w:tcPr>
            <w:tcW w:w="225" w:type="pct"/>
            <w:tcBorders>
              <w:top w:val="nil"/>
              <w:left w:val="nil"/>
              <w:bottom w:val="single" w:sz="4" w:space="0" w:color="A6A6A6"/>
              <w:right w:val="single" w:sz="4" w:space="0" w:color="A6A6A6"/>
            </w:tcBorders>
            <w:shd w:val="clear" w:color="000000" w:fill="BFBFBF"/>
            <w:hideMark/>
          </w:tcPr>
          <w:p w14:paraId="77D33CE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1800</w:t>
            </w:r>
          </w:p>
        </w:tc>
        <w:tc>
          <w:tcPr>
            <w:tcW w:w="242" w:type="pct"/>
            <w:tcBorders>
              <w:top w:val="nil"/>
              <w:left w:val="nil"/>
              <w:bottom w:val="single" w:sz="4" w:space="0" w:color="A6A6A6"/>
              <w:right w:val="single" w:sz="4" w:space="0" w:color="A6A6A6"/>
            </w:tcBorders>
            <w:shd w:val="clear" w:color="000000" w:fill="BFBFBF"/>
            <w:hideMark/>
          </w:tcPr>
          <w:p w14:paraId="7DD372B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3E4640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F</w:t>
            </w:r>
          </w:p>
        </w:tc>
        <w:tc>
          <w:tcPr>
            <w:tcW w:w="318" w:type="pct"/>
            <w:tcBorders>
              <w:top w:val="nil"/>
              <w:left w:val="nil"/>
              <w:bottom w:val="nil"/>
              <w:right w:val="nil"/>
            </w:tcBorders>
            <w:shd w:val="clear" w:color="auto" w:fill="auto"/>
            <w:noWrap/>
            <w:vAlign w:val="bottom"/>
            <w:hideMark/>
          </w:tcPr>
          <w:p w14:paraId="5BDECF30"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06B6FACC" w14:textId="77777777" w:rsidTr="00E34516">
        <w:trPr>
          <w:trHeight w:val="400"/>
        </w:trPr>
        <w:tc>
          <w:tcPr>
            <w:tcW w:w="408" w:type="pct"/>
            <w:tcBorders>
              <w:top w:val="nil"/>
              <w:left w:val="single" w:sz="4" w:space="0" w:color="A6A6A6"/>
              <w:bottom w:val="single" w:sz="4" w:space="0" w:color="A6A6A6"/>
              <w:right w:val="single" w:sz="4" w:space="0" w:color="A6A6A6"/>
            </w:tcBorders>
            <w:shd w:val="clear" w:color="auto" w:fill="auto"/>
            <w:hideMark/>
          </w:tcPr>
          <w:p w14:paraId="7FCA38AC"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R4-2311103</w:t>
            </w:r>
          </w:p>
        </w:tc>
        <w:tc>
          <w:tcPr>
            <w:tcW w:w="778" w:type="pct"/>
            <w:tcBorders>
              <w:top w:val="nil"/>
              <w:left w:val="nil"/>
              <w:bottom w:val="single" w:sz="4" w:space="0" w:color="A6A6A6"/>
              <w:right w:val="single" w:sz="4" w:space="0" w:color="A6A6A6"/>
            </w:tcBorders>
            <w:shd w:val="clear" w:color="auto" w:fill="auto"/>
            <w:hideMark/>
          </w:tcPr>
          <w:p w14:paraId="0BED223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38.101-2 new combinations Rel-18 NR Intra-band</w:t>
            </w:r>
          </w:p>
        </w:tc>
        <w:tc>
          <w:tcPr>
            <w:tcW w:w="365" w:type="pct"/>
            <w:tcBorders>
              <w:top w:val="nil"/>
              <w:left w:val="nil"/>
              <w:bottom w:val="single" w:sz="4" w:space="0" w:color="A6A6A6"/>
              <w:right w:val="single" w:sz="4" w:space="0" w:color="A6A6A6"/>
            </w:tcBorders>
            <w:shd w:val="clear" w:color="auto" w:fill="auto"/>
            <w:hideMark/>
          </w:tcPr>
          <w:p w14:paraId="234631A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56ECC5A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467E25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3063572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7.9.1</w:t>
            </w:r>
          </w:p>
        </w:tc>
        <w:tc>
          <w:tcPr>
            <w:tcW w:w="259" w:type="pct"/>
            <w:tcBorders>
              <w:top w:val="nil"/>
              <w:left w:val="nil"/>
              <w:bottom w:val="single" w:sz="4" w:space="0" w:color="A6A6A6"/>
              <w:right w:val="single" w:sz="4" w:space="0" w:color="A6A6A6"/>
            </w:tcBorders>
            <w:shd w:val="clear" w:color="auto" w:fill="auto"/>
            <w:hideMark/>
          </w:tcPr>
          <w:p w14:paraId="6E12954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59F5D48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67"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6E641B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68" w:history="1">
              <w:r w:rsidR="00E34516" w:rsidRPr="00E34516">
                <w:rPr>
                  <w:rFonts w:ascii="Arial" w:hAnsi="Arial" w:cs="Arial"/>
                  <w:b/>
                  <w:bCs/>
                  <w:color w:val="0000FF"/>
                  <w:sz w:val="16"/>
                  <w:szCs w:val="16"/>
                  <w:u w:val="single"/>
                </w:rPr>
                <w:t>38.101-2</w:t>
              </w:r>
            </w:hyperlink>
          </w:p>
        </w:tc>
        <w:tc>
          <w:tcPr>
            <w:tcW w:w="246" w:type="pct"/>
            <w:tcBorders>
              <w:top w:val="nil"/>
              <w:left w:val="nil"/>
              <w:bottom w:val="single" w:sz="4" w:space="0" w:color="A6A6A6"/>
              <w:right w:val="single" w:sz="4" w:space="0" w:color="A6A6A6"/>
            </w:tcBorders>
            <w:shd w:val="clear" w:color="auto" w:fill="auto"/>
            <w:hideMark/>
          </w:tcPr>
          <w:p w14:paraId="0A72DB3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734FFA55"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69" w:history="1">
              <w:r w:rsidR="00E34516" w:rsidRPr="00E34516">
                <w:rPr>
                  <w:rFonts w:ascii="Arial" w:hAnsi="Arial" w:cs="Arial"/>
                  <w:b/>
                  <w:bCs/>
                  <w:color w:val="0000FF"/>
                  <w:sz w:val="16"/>
                  <w:szCs w:val="16"/>
                  <w:u w:val="single"/>
                </w:rPr>
                <w:t>NR_CA_R18_Intra</w:t>
              </w:r>
            </w:hyperlink>
          </w:p>
        </w:tc>
        <w:tc>
          <w:tcPr>
            <w:tcW w:w="225" w:type="pct"/>
            <w:tcBorders>
              <w:top w:val="nil"/>
              <w:left w:val="nil"/>
              <w:bottom w:val="single" w:sz="4" w:space="0" w:color="A6A6A6"/>
              <w:right w:val="single" w:sz="4" w:space="0" w:color="A6A6A6"/>
            </w:tcBorders>
            <w:shd w:val="clear" w:color="000000" w:fill="BFBFBF"/>
            <w:hideMark/>
          </w:tcPr>
          <w:p w14:paraId="5E4381A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0621</w:t>
            </w:r>
          </w:p>
        </w:tc>
        <w:tc>
          <w:tcPr>
            <w:tcW w:w="242" w:type="pct"/>
            <w:tcBorders>
              <w:top w:val="nil"/>
              <w:left w:val="nil"/>
              <w:bottom w:val="single" w:sz="4" w:space="0" w:color="A6A6A6"/>
              <w:right w:val="single" w:sz="4" w:space="0" w:color="A6A6A6"/>
            </w:tcBorders>
            <w:shd w:val="clear" w:color="000000" w:fill="BFBFBF"/>
            <w:hideMark/>
          </w:tcPr>
          <w:p w14:paraId="5ED2617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47F15AE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13A5AB8"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61E42CC6"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34C00F32"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70" w:history="1">
              <w:r w:rsidR="00E34516" w:rsidRPr="00E34516">
                <w:rPr>
                  <w:rFonts w:ascii="Arial" w:hAnsi="Arial" w:cs="Arial"/>
                  <w:b/>
                  <w:bCs/>
                  <w:color w:val="0000FF"/>
                  <w:sz w:val="16"/>
                  <w:szCs w:val="16"/>
                  <w:u w:val="single"/>
                </w:rPr>
                <w:t>R4-2311225</w:t>
              </w:r>
            </w:hyperlink>
          </w:p>
        </w:tc>
        <w:tc>
          <w:tcPr>
            <w:tcW w:w="778" w:type="pct"/>
            <w:tcBorders>
              <w:top w:val="nil"/>
              <w:left w:val="nil"/>
              <w:bottom w:val="single" w:sz="4" w:space="0" w:color="A6A6A6"/>
              <w:right w:val="single" w:sz="4" w:space="0" w:color="A6A6A6"/>
            </w:tcBorders>
            <w:shd w:val="clear" w:color="auto" w:fill="auto"/>
            <w:hideMark/>
          </w:tcPr>
          <w:p w14:paraId="4713B5A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for 38.101-2 18.2.0 Bug fixes for CA/DC tables</w:t>
            </w:r>
          </w:p>
        </w:tc>
        <w:tc>
          <w:tcPr>
            <w:tcW w:w="365" w:type="pct"/>
            <w:tcBorders>
              <w:top w:val="nil"/>
              <w:left w:val="nil"/>
              <w:bottom w:val="single" w:sz="4" w:space="0" w:color="A6A6A6"/>
              <w:right w:val="single" w:sz="4" w:space="0" w:color="A6A6A6"/>
            </w:tcBorders>
            <w:shd w:val="clear" w:color="auto" w:fill="auto"/>
            <w:hideMark/>
          </w:tcPr>
          <w:p w14:paraId="5A2C7BE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Apple</w:t>
            </w:r>
          </w:p>
        </w:tc>
        <w:tc>
          <w:tcPr>
            <w:tcW w:w="202" w:type="pct"/>
            <w:tcBorders>
              <w:top w:val="nil"/>
              <w:left w:val="nil"/>
              <w:bottom w:val="single" w:sz="4" w:space="0" w:color="A6A6A6"/>
              <w:right w:val="single" w:sz="4" w:space="0" w:color="A6A6A6"/>
            </w:tcBorders>
            <w:shd w:val="clear" w:color="auto" w:fill="auto"/>
            <w:hideMark/>
          </w:tcPr>
          <w:p w14:paraId="7799CAD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206B0D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35BAAD6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7.1.1</w:t>
            </w:r>
          </w:p>
        </w:tc>
        <w:tc>
          <w:tcPr>
            <w:tcW w:w="259" w:type="pct"/>
            <w:tcBorders>
              <w:top w:val="nil"/>
              <w:left w:val="nil"/>
              <w:bottom w:val="single" w:sz="4" w:space="0" w:color="A6A6A6"/>
              <w:right w:val="single" w:sz="4" w:space="0" w:color="A6A6A6"/>
            </w:tcBorders>
            <w:shd w:val="clear" w:color="auto" w:fill="auto"/>
            <w:hideMark/>
          </w:tcPr>
          <w:p w14:paraId="559C047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5D64293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71"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668DF09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72" w:history="1">
              <w:r w:rsidR="00E34516" w:rsidRPr="00E34516">
                <w:rPr>
                  <w:rFonts w:ascii="Arial" w:hAnsi="Arial" w:cs="Arial"/>
                  <w:b/>
                  <w:bCs/>
                  <w:color w:val="0000FF"/>
                  <w:sz w:val="16"/>
                  <w:szCs w:val="16"/>
                  <w:u w:val="single"/>
                </w:rPr>
                <w:t>38.101-2</w:t>
              </w:r>
            </w:hyperlink>
          </w:p>
        </w:tc>
        <w:tc>
          <w:tcPr>
            <w:tcW w:w="246" w:type="pct"/>
            <w:tcBorders>
              <w:top w:val="nil"/>
              <w:left w:val="nil"/>
              <w:bottom w:val="single" w:sz="4" w:space="0" w:color="A6A6A6"/>
              <w:right w:val="single" w:sz="4" w:space="0" w:color="A6A6A6"/>
            </w:tcBorders>
            <w:shd w:val="clear" w:color="auto" w:fill="auto"/>
            <w:hideMark/>
          </w:tcPr>
          <w:p w14:paraId="6E544B0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32CFAB94"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73" w:history="1">
              <w:r w:rsidR="00E34516" w:rsidRPr="00E34516">
                <w:rPr>
                  <w:rFonts w:ascii="Arial" w:hAnsi="Arial" w:cs="Arial"/>
                  <w:b/>
                  <w:bCs/>
                  <w:color w:val="0000FF"/>
                  <w:sz w:val="16"/>
                  <w:szCs w:val="16"/>
                  <w:u w:val="single"/>
                </w:rPr>
                <w:t>NR_CADC_R18_yBDL_xBUL-Core</w:t>
              </w:r>
            </w:hyperlink>
          </w:p>
        </w:tc>
        <w:tc>
          <w:tcPr>
            <w:tcW w:w="225" w:type="pct"/>
            <w:tcBorders>
              <w:top w:val="nil"/>
              <w:left w:val="nil"/>
              <w:bottom w:val="single" w:sz="4" w:space="0" w:color="A6A6A6"/>
              <w:right w:val="single" w:sz="4" w:space="0" w:color="A6A6A6"/>
            </w:tcBorders>
            <w:shd w:val="clear" w:color="000000" w:fill="BFBFBF"/>
            <w:hideMark/>
          </w:tcPr>
          <w:p w14:paraId="63F62AC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0624</w:t>
            </w:r>
          </w:p>
        </w:tc>
        <w:tc>
          <w:tcPr>
            <w:tcW w:w="242" w:type="pct"/>
            <w:tcBorders>
              <w:top w:val="nil"/>
              <w:left w:val="nil"/>
              <w:bottom w:val="single" w:sz="4" w:space="0" w:color="A6A6A6"/>
              <w:right w:val="single" w:sz="4" w:space="0" w:color="A6A6A6"/>
            </w:tcBorders>
            <w:shd w:val="clear" w:color="000000" w:fill="BFBFBF"/>
            <w:hideMark/>
          </w:tcPr>
          <w:p w14:paraId="75D4D2B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00A5757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F</w:t>
            </w:r>
          </w:p>
        </w:tc>
        <w:tc>
          <w:tcPr>
            <w:tcW w:w="318" w:type="pct"/>
            <w:tcBorders>
              <w:top w:val="nil"/>
              <w:left w:val="nil"/>
              <w:bottom w:val="nil"/>
              <w:right w:val="nil"/>
            </w:tcBorders>
            <w:shd w:val="clear" w:color="auto" w:fill="auto"/>
            <w:noWrap/>
            <w:vAlign w:val="bottom"/>
            <w:hideMark/>
          </w:tcPr>
          <w:p w14:paraId="6697A00E"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2B0A35C8"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09969E9F"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R4-2312481</w:t>
            </w:r>
          </w:p>
        </w:tc>
        <w:tc>
          <w:tcPr>
            <w:tcW w:w="778" w:type="pct"/>
            <w:tcBorders>
              <w:top w:val="nil"/>
              <w:left w:val="nil"/>
              <w:bottom w:val="single" w:sz="4" w:space="0" w:color="A6A6A6"/>
              <w:right w:val="single" w:sz="4" w:space="0" w:color="A6A6A6"/>
            </w:tcBorders>
            <w:shd w:val="clear" w:color="auto" w:fill="auto"/>
            <w:hideMark/>
          </w:tcPr>
          <w:p w14:paraId="724FE27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reflect the completed NR inter band CA DC combinations for 2 bands DL with up to 2 bands UL into TS 38.101-2</w:t>
            </w:r>
          </w:p>
        </w:tc>
        <w:tc>
          <w:tcPr>
            <w:tcW w:w="365" w:type="pct"/>
            <w:tcBorders>
              <w:top w:val="nil"/>
              <w:left w:val="nil"/>
              <w:bottom w:val="single" w:sz="4" w:space="0" w:color="A6A6A6"/>
              <w:right w:val="single" w:sz="4" w:space="0" w:color="A6A6A6"/>
            </w:tcBorders>
            <w:shd w:val="clear" w:color="auto" w:fill="auto"/>
            <w:hideMark/>
          </w:tcPr>
          <w:p w14:paraId="7DAF217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42A34AA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0D74286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3C3F170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7.10.1</w:t>
            </w:r>
          </w:p>
        </w:tc>
        <w:tc>
          <w:tcPr>
            <w:tcW w:w="259" w:type="pct"/>
            <w:tcBorders>
              <w:top w:val="nil"/>
              <w:left w:val="nil"/>
              <w:bottom w:val="single" w:sz="4" w:space="0" w:color="A6A6A6"/>
              <w:right w:val="single" w:sz="4" w:space="0" w:color="A6A6A6"/>
            </w:tcBorders>
            <w:shd w:val="clear" w:color="auto" w:fill="auto"/>
            <w:hideMark/>
          </w:tcPr>
          <w:p w14:paraId="5B62CA3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77F5ABE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74"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26D08EA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75" w:history="1">
              <w:r w:rsidR="00E34516" w:rsidRPr="00E34516">
                <w:rPr>
                  <w:rFonts w:ascii="Arial" w:hAnsi="Arial" w:cs="Arial"/>
                  <w:b/>
                  <w:bCs/>
                  <w:color w:val="0000FF"/>
                  <w:sz w:val="16"/>
                  <w:szCs w:val="16"/>
                  <w:u w:val="single"/>
                </w:rPr>
                <w:t>38.101-2</w:t>
              </w:r>
            </w:hyperlink>
          </w:p>
        </w:tc>
        <w:tc>
          <w:tcPr>
            <w:tcW w:w="246" w:type="pct"/>
            <w:tcBorders>
              <w:top w:val="nil"/>
              <w:left w:val="nil"/>
              <w:bottom w:val="single" w:sz="4" w:space="0" w:color="A6A6A6"/>
              <w:right w:val="single" w:sz="4" w:space="0" w:color="A6A6A6"/>
            </w:tcBorders>
            <w:shd w:val="clear" w:color="auto" w:fill="auto"/>
            <w:hideMark/>
          </w:tcPr>
          <w:p w14:paraId="29FDF03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DF458E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76" w:history="1">
              <w:r w:rsidR="00E34516" w:rsidRPr="00E34516">
                <w:rPr>
                  <w:rFonts w:ascii="Arial" w:hAnsi="Arial" w:cs="Arial"/>
                  <w:b/>
                  <w:bCs/>
                  <w:color w:val="0000FF"/>
                  <w:sz w:val="16"/>
                  <w:szCs w:val="16"/>
                  <w:u w:val="single"/>
                </w:rPr>
                <w:t>NR_CADC_R18_2BDL_xBUL-Core</w:t>
              </w:r>
            </w:hyperlink>
          </w:p>
        </w:tc>
        <w:tc>
          <w:tcPr>
            <w:tcW w:w="225" w:type="pct"/>
            <w:tcBorders>
              <w:top w:val="nil"/>
              <w:left w:val="nil"/>
              <w:bottom w:val="single" w:sz="4" w:space="0" w:color="A6A6A6"/>
              <w:right w:val="single" w:sz="4" w:space="0" w:color="A6A6A6"/>
            </w:tcBorders>
            <w:shd w:val="clear" w:color="000000" w:fill="BFBFBF"/>
            <w:hideMark/>
          </w:tcPr>
          <w:p w14:paraId="7202516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0633</w:t>
            </w:r>
          </w:p>
        </w:tc>
        <w:tc>
          <w:tcPr>
            <w:tcW w:w="242" w:type="pct"/>
            <w:tcBorders>
              <w:top w:val="nil"/>
              <w:left w:val="nil"/>
              <w:bottom w:val="single" w:sz="4" w:space="0" w:color="A6A6A6"/>
              <w:right w:val="single" w:sz="4" w:space="0" w:color="A6A6A6"/>
            </w:tcBorders>
            <w:shd w:val="clear" w:color="000000" w:fill="BFBFBF"/>
            <w:hideMark/>
          </w:tcPr>
          <w:p w14:paraId="5DF8E56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0869C1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371E936B"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3BA4FACD"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41BDFF31"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R4-2311106</w:t>
            </w:r>
          </w:p>
        </w:tc>
        <w:tc>
          <w:tcPr>
            <w:tcW w:w="778" w:type="pct"/>
            <w:tcBorders>
              <w:top w:val="nil"/>
              <w:left w:val="nil"/>
              <w:bottom w:val="single" w:sz="4" w:space="0" w:color="A6A6A6"/>
              <w:right w:val="single" w:sz="4" w:space="0" w:color="A6A6A6"/>
            </w:tcBorders>
            <w:shd w:val="clear" w:color="auto" w:fill="auto"/>
            <w:hideMark/>
          </w:tcPr>
          <w:p w14:paraId="30F3C3D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38.101-3 new combinations Rel-18 EN-DC HPUE</w:t>
            </w:r>
          </w:p>
        </w:tc>
        <w:tc>
          <w:tcPr>
            <w:tcW w:w="365" w:type="pct"/>
            <w:tcBorders>
              <w:top w:val="nil"/>
              <w:left w:val="nil"/>
              <w:bottom w:val="single" w:sz="4" w:space="0" w:color="A6A6A6"/>
              <w:right w:val="single" w:sz="4" w:space="0" w:color="A6A6A6"/>
            </w:tcBorders>
            <w:shd w:val="clear" w:color="auto" w:fill="auto"/>
            <w:hideMark/>
          </w:tcPr>
          <w:p w14:paraId="12AD863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2602EE2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976556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2BB671E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7.17.1</w:t>
            </w:r>
          </w:p>
        </w:tc>
        <w:tc>
          <w:tcPr>
            <w:tcW w:w="259" w:type="pct"/>
            <w:tcBorders>
              <w:top w:val="nil"/>
              <w:left w:val="nil"/>
              <w:bottom w:val="single" w:sz="4" w:space="0" w:color="A6A6A6"/>
              <w:right w:val="single" w:sz="4" w:space="0" w:color="A6A6A6"/>
            </w:tcBorders>
            <w:shd w:val="clear" w:color="auto" w:fill="auto"/>
            <w:hideMark/>
          </w:tcPr>
          <w:p w14:paraId="113DB5C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773E9A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77"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4D7EC1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78"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6A88CCD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1D279E44"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79" w:history="1">
              <w:r w:rsidR="00E34516" w:rsidRPr="00E34516">
                <w:rPr>
                  <w:rFonts w:ascii="Arial" w:hAnsi="Arial" w:cs="Arial"/>
                  <w:b/>
                  <w:bCs/>
                  <w:color w:val="0000FF"/>
                  <w:sz w:val="16"/>
                  <w:szCs w:val="16"/>
                  <w:u w:val="single"/>
                </w:rPr>
                <w:t>HPUE_FR1_DC_LTE_NR_R18</w:t>
              </w:r>
            </w:hyperlink>
          </w:p>
        </w:tc>
        <w:tc>
          <w:tcPr>
            <w:tcW w:w="225" w:type="pct"/>
            <w:tcBorders>
              <w:top w:val="nil"/>
              <w:left w:val="nil"/>
              <w:bottom w:val="single" w:sz="4" w:space="0" w:color="A6A6A6"/>
              <w:right w:val="single" w:sz="4" w:space="0" w:color="A6A6A6"/>
            </w:tcBorders>
            <w:shd w:val="clear" w:color="000000" w:fill="BFBFBF"/>
            <w:hideMark/>
          </w:tcPr>
          <w:p w14:paraId="13EF4CB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0981</w:t>
            </w:r>
          </w:p>
        </w:tc>
        <w:tc>
          <w:tcPr>
            <w:tcW w:w="242" w:type="pct"/>
            <w:tcBorders>
              <w:top w:val="nil"/>
              <w:left w:val="nil"/>
              <w:bottom w:val="single" w:sz="4" w:space="0" w:color="A6A6A6"/>
              <w:right w:val="single" w:sz="4" w:space="0" w:color="A6A6A6"/>
            </w:tcBorders>
            <w:shd w:val="clear" w:color="000000" w:fill="BFBFBF"/>
            <w:hideMark/>
          </w:tcPr>
          <w:p w14:paraId="5E5F53F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0A25D14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7DA4564"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B16BC5E"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43364C69"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80" w:history="1">
              <w:r w:rsidR="00E34516" w:rsidRPr="00E34516">
                <w:rPr>
                  <w:rFonts w:ascii="Arial" w:hAnsi="Arial" w:cs="Arial"/>
                  <w:b/>
                  <w:bCs/>
                  <w:color w:val="0000FF"/>
                  <w:sz w:val="16"/>
                  <w:szCs w:val="16"/>
                  <w:u w:val="single"/>
                </w:rPr>
                <w:t>R4-2311226</w:t>
              </w:r>
            </w:hyperlink>
          </w:p>
        </w:tc>
        <w:tc>
          <w:tcPr>
            <w:tcW w:w="778" w:type="pct"/>
            <w:tcBorders>
              <w:top w:val="nil"/>
              <w:left w:val="nil"/>
              <w:bottom w:val="single" w:sz="4" w:space="0" w:color="A6A6A6"/>
              <w:right w:val="single" w:sz="4" w:space="0" w:color="A6A6A6"/>
            </w:tcBorders>
            <w:shd w:val="clear" w:color="auto" w:fill="auto"/>
            <w:hideMark/>
          </w:tcPr>
          <w:p w14:paraId="151E2BF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for 38.101-3 18.2.0 Bug fixes for CA/DC tables</w:t>
            </w:r>
          </w:p>
        </w:tc>
        <w:tc>
          <w:tcPr>
            <w:tcW w:w="365" w:type="pct"/>
            <w:tcBorders>
              <w:top w:val="nil"/>
              <w:left w:val="nil"/>
              <w:bottom w:val="single" w:sz="4" w:space="0" w:color="A6A6A6"/>
              <w:right w:val="single" w:sz="4" w:space="0" w:color="A6A6A6"/>
            </w:tcBorders>
            <w:shd w:val="clear" w:color="auto" w:fill="auto"/>
            <w:hideMark/>
          </w:tcPr>
          <w:p w14:paraId="418A6C9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Apple</w:t>
            </w:r>
          </w:p>
        </w:tc>
        <w:tc>
          <w:tcPr>
            <w:tcW w:w="202" w:type="pct"/>
            <w:tcBorders>
              <w:top w:val="nil"/>
              <w:left w:val="nil"/>
              <w:bottom w:val="single" w:sz="4" w:space="0" w:color="A6A6A6"/>
              <w:right w:val="single" w:sz="4" w:space="0" w:color="A6A6A6"/>
            </w:tcBorders>
            <w:shd w:val="clear" w:color="auto" w:fill="auto"/>
            <w:hideMark/>
          </w:tcPr>
          <w:p w14:paraId="7673C07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1AC054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4F5433E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7.1.1</w:t>
            </w:r>
          </w:p>
        </w:tc>
        <w:tc>
          <w:tcPr>
            <w:tcW w:w="259" w:type="pct"/>
            <w:tcBorders>
              <w:top w:val="nil"/>
              <w:left w:val="nil"/>
              <w:bottom w:val="single" w:sz="4" w:space="0" w:color="A6A6A6"/>
              <w:right w:val="single" w:sz="4" w:space="0" w:color="A6A6A6"/>
            </w:tcBorders>
            <w:shd w:val="clear" w:color="auto" w:fill="auto"/>
            <w:hideMark/>
          </w:tcPr>
          <w:p w14:paraId="6C5862C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15D29D8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81"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BF1014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82"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77CBE3F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63F4E094"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83" w:history="1">
              <w:r w:rsidR="00E34516" w:rsidRPr="00E34516">
                <w:rPr>
                  <w:rFonts w:ascii="Arial" w:hAnsi="Arial" w:cs="Arial"/>
                  <w:b/>
                  <w:bCs/>
                  <w:color w:val="0000FF"/>
                  <w:sz w:val="16"/>
                  <w:szCs w:val="16"/>
                  <w:u w:val="single"/>
                </w:rPr>
                <w:t>NR_CADC_R18_yBDL_xBUL-Core</w:t>
              </w:r>
            </w:hyperlink>
          </w:p>
        </w:tc>
        <w:tc>
          <w:tcPr>
            <w:tcW w:w="225" w:type="pct"/>
            <w:tcBorders>
              <w:top w:val="nil"/>
              <w:left w:val="nil"/>
              <w:bottom w:val="single" w:sz="4" w:space="0" w:color="A6A6A6"/>
              <w:right w:val="single" w:sz="4" w:space="0" w:color="A6A6A6"/>
            </w:tcBorders>
            <w:shd w:val="clear" w:color="000000" w:fill="BFBFBF"/>
            <w:hideMark/>
          </w:tcPr>
          <w:p w14:paraId="44587EF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0985</w:t>
            </w:r>
          </w:p>
        </w:tc>
        <w:tc>
          <w:tcPr>
            <w:tcW w:w="242" w:type="pct"/>
            <w:tcBorders>
              <w:top w:val="nil"/>
              <w:left w:val="nil"/>
              <w:bottom w:val="single" w:sz="4" w:space="0" w:color="A6A6A6"/>
              <w:right w:val="single" w:sz="4" w:space="0" w:color="A6A6A6"/>
            </w:tcBorders>
            <w:shd w:val="clear" w:color="000000" w:fill="BFBFBF"/>
            <w:hideMark/>
          </w:tcPr>
          <w:p w14:paraId="120C4EA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7D31627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F</w:t>
            </w:r>
          </w:p>
        </w:tc>
        <w:tc>
          <w:tcPr>
            <w:tcW w:w="318" w:type="pct"/>
            <w:tcBorders>
              <w:top w:val="nil"/>
              <w:left w:val="nil"/>
              <w:bottom w:val="nil"/>
              <w:right w:val="nil"/>
            </w:tcBorders>
            <w:shd w:val="clear" w:color="auto" w:fill="auto"/>
            <w:noWrap/>
            <w:vAlign w:val="bottom"/>
            <w:hideMark/>
          </w:tcPr>
          <w:p w14:paraId="6A9B18E3"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CD61075"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12453E5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84" w:history="1">
              <w:r w:rsidR="00E34516" w:rsidRPr="00E34516">
                <w:rPr>
                  <w:rFonts w:ascii="Arial" w:hAnsi="Arial" w:cs="Arial"/>
                  <w:b/>
                  <w:bCs/>
                  <w:color w:val="0000FF"/>
                  <w:sz w:val="16"/>
                  <w:szCs w:val="16"/>
                  <w:u w:val="single"/>
                </w:rPr>
                <w:t>R4-2311479</w:t>
              </w:r>
            </w:hyperlink>
          </w:p>
        </w:tc>
        <w:tc>
          <w:tcPr>
            <w:tcW w:w="778" w:type="pct"/>
            <w:tcBorders>
              <w:top w:val="nil"/>
              <w:left w:val="nil"/>
              <w:bottom w:val="single" w:sz="4" w:space="0" w:color="A6A6A6"/>
              <w:right w:val="single" w:sz="4" w:space="0" w:color="A6A6A6"/>
            </w:tcBorders>
            <w:shd w:val="clear" w:color="auto" w:fill="auto"/>
            <w:hideMark/>
          </w:tcPr>
          <w:p w14:paraId="0574469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DC_7A-28A_n38A-n78A missing fallback</w:t>
            </w:r>
          </w:p>
        </w:tc>
        <w:tc>
          <w:tcPr>
            <w:tcW w:w="365" w:type="pct"/>
            <w:tcBorders>
              <w:top w:val="nil"/>
              <w:left w:val="nil"/>
              <w:bottom w:val="single" w:sz="4" w:space="0" w:color="A6A6A6"/>
              <w:right w:val="single" w:sz="4" w:space="0" w:color="A6A6A6"/>
            </w:tcBorders>
            <w:shd w:val="clear" w:color="auto" w:fill="auto"/>
            <w:hideMark/>
          </w:tcPr>
          <w:p w14:paraId="58C4422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Nokia, Telefonica</w:t>
            </w:r>
          </w:p>
        </w:tc>
        <w:tc>
          <w:tcPr>
            <w:tcW w:w="202" w:type="pct"/>
            <w:tcBorders>
              <w:top w:val="nil"/>
              <w:left w:val="nil"/>
              <w:bottom w:val="single" w:sz="4" w:space="0" w:color="A6A6A6"/>
              <w:right w:val="single" w:sz="4" w:space="0" w:color="A6A6A6"/>
            </w:tcBorders>
            <w:shd w:val="clear" w:color="auto" w:fill="auto"/>
            <w:hideMark/>
          </w:tcPr>
          <w:p w14:paraId="7C29C5D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99727A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66DA647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7.6.2</w:t>
            </w:r>
          </w:p>
        </w:tc>
        <w:tc>
          <w:tcPr>
            <w:tcW w:w="259" w:type="pct"/>
            <w:tcBorders>
              <w:top w:val="nil"/>
              <w:left w:val="nil"/>
              <w:bottom w:val="single" w:sz="4" w:space="0" w:color="A6A6A6"/>
              <w:right w:val="single" w:sz="4" w:space="0" w:color="A6A6A6"/>
            </w:tcBorders>
            <w:shd w:val="clear" w:color="auto" w:fill="auto"/>
            <w:hideMark/>
          </w:tcPr>
          <w:p w14:paraId="634D787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2E13F08F"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85"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E006AAD"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86"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010948B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5C36599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87" w:history="1">
              <w:r w:rsidR="00E34516" w:rsidRPr="00E34516">
                <w:rPr>
                  <w:rFonts w:ascii="Arial" w:hAnsi="Arial" w:cs="Arial"/>
                  <w:b/>
                  <w:bCs/>
                  <w:color w:val="0000FF"/>
                  <w:sz w:val="16"/>
                  <w:szCs w:val="16"/>
                  <w:u w:val="single"/>
                </w:rPr>
                <w:t>DC_R18_xBLTE_2BNR_yDL2UL-Core</w:t>
              </w:r>
            </w:hyperlink>
          </w:p>
        </w:tc>
        <w:tc>
          <w:tcPr>
            <w:tcW w:w="225" w:type="pct"/>
            <w:tcBorders>
              <w:top w:val="nil"/>
              <w:left w:val="nil"/>
              <w:bottom w:val="single" w:sz="4" w:space="0" w:color="A6A6A6"/>
              <w:right w:val="single" w:sz="4" w:space="0" w:color="A6A6A6"/>
            </w:tcBorders>
            <w:shd w:val="clear" w:color="000000" w:fill="BFBFBF"/>
            <w:hideMark/>
          </w:tcPr>
          <w:p w14:paraId="2C188F1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0987</w:t>
            </w:r>
          </w:p>
        </w:tc>
        <w:tc>
          <w:tcPr>
            <w:tcW w:w="242" w:type="pct"/>
            <w:tcBorders>
              <w:top w:val="nil"/>
              <w:left w:val="nil"/>
              <w:bottom w:val="single" w:sz="4" w:space="0" w:color="A6A6A6"/>
              <w:right w:val="single" w:sz="4" w:space="0" w:color="A6A6A6"/>
            </w:tcBorders>
            <w:shd w:val="clear" w:color="000000" w:fill="BFBFBF"/>
            <w:hideMark/>
          </w:tcPr>
          <w:p w14:paraId="4535328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4DF429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F</w:t>
            </w:r>
          </w:p>
        </w:tc>
        <w:tc>
          <w:tcPr>
            <w:tcW w:w="318" w:type="pct"/>
            <w:tcBorders>
              <w:top w:val="nil"/>
              <w:left w:val="nil"/>
              <w:bottom w:val="nil"/>
              <w:right w:val="nil"/>
            </w:tcBorders>
            <w:shd w:val="clear" w:color="auto" w:fill="auto"/>
            <w:noWrap/>
            <w:vAlign w:val="bottom"/>
            <w:hideMark/>
          </w:tcPr>
          <w:p w14:paraId="240AC937"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60FA2F8D"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4B422B4D"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R4-2311761</w:t>
            </w:r>
          </w:p>
        </w:tc>
        <w:tc>
          <w:tcPr>
            <w:tcW w:w="778" w:type="pct"/>
            <w:tcBorders>
              <w:top w:val="nil"/>
              <w:left w:val="nil"/>
              <w:bottom w:val="single" w:sz="4" w:space="0" w:color="A6A6A6"/>
              <w:right w:val="single" w:sz="4" w:space="0" w:color="A6A6A6"/>
            </w:tcBorders>
            <w:shd w:val="clear" w:color="auto" w:fill="auto"/>
            <w:hideMark/>
          </w:tcPr>
          <w:p w14:paraId="4483F7C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xml:space="preserve">Big CR on introduction of completed band combinations in DC_R18_xBLTE_2BNR_yDL2UL </w:t>
            </w:r>
          </w:p>
        </w:tc>
        <w:tc>
          <w:tcPr>
            <w:tcW w:w="365" w:type="pct"/>
            <w:tcBorders>
              <w:top w:val="nil"/>
              <w:left w:val="nil"/>
              <w:bottom w:val="single" w:sz="4" w:space="0" w:color="A6A6A6"/>
              <w:right w:val="single" w:sz="4" w:space="0" w:color="A6A6A6"/>
            </w:tcBorders>
            <w:shd w:val="clear" w:color="auto" w:fill="auto"/>
            <w:hideMark/>
          </w:tcPr>
          <w:p w14:paraId="15C62A4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LG Electronics Deutschland</w:t>
            </w:r>
          </w:p>
        </w:tc>
        <w:tc>
          <w:tcPr>
            <w:tcW w:w="202" w:type="pct"/>
            <w:tcBorders>
              <w:top w:val="nil"/>
              <w:left w:val="nil"/>
              <w:bottom w:val="single" w:sz="4" w:space="0" w:color="A6A6A6"/>
              <w:right w:val="single" w:sz="4" w:space="0" w:color="A6A6A6"/>
            </w:tcBorders>
            <w:shd w:val="clear" w:color="auto" w:fill="auto"/>
            <w:hideMark/>
          </w:tcPr>
          <w:p w14:paraId="6E4F844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7B91BBD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20E09F5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7.6.1</w:t>
            </w:r>
          </w:p>
        </w:tc>
        <w:tc>
          <w:tcPr>
            <w:tcW w:w="259" w:type="pct"/>
            <w:tcBorders>
              <w:top w:val="nil"/>
              <w:left w:val="nil"/>
              <w:bottom w:val="single" w:sz="4" w:space="0" w:color="A6A6A6"/>
              <w:right w:val="single" w:sz="4" w:space="0" w:color="A6A6A6"/>
            </w:tcBorders>
            <w:shd w:val="clear" w:color="auto" w:fill="auto"/>
            <w:hideMark/>
          </w:tcPr>
          <w:p w14:paraId="644DC44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166F419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88"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53506D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89"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1E553C8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46FFE4A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90" w:history="1">
              <w:r w:rsidR="00E34516" w:rsidRPr="00E34516">
                <w:rPr>
                  <w:rFonts w:ascii="Arial" w:hAnsi="Arial" w:cs="Arial"/>
                  <w:b/>
                  <w:bCs/>
                  <w:color w:val="0000FF"/>
                  <w:sz w:val="16"/>
                  <w:szCs w:val="16"/>
                  <w:u w:val="single"/>
                </w:rPr>
                <w:t>DC_R18_xBLTE_2BNR_yDL2UL-Core</w:t>
              </w:r>
            </w:hyperlink>
          </w:p>
        </w:tc>
        <w:tc>
          <w:tcPr>
            <w:tcW w:w="225" w:type="pct"/>
            <w:tcBorders>
              <w:top w:val="nil"/>
              <w:left w:val="nil"/>
              <w:bottom w:val="single" w:sz="4" w:space="0" w:color="A6A6A6"/>
              <w:right w:val="single" w:sz="4" w:space="0" w:color="A6A6A6"/>
            </w:tcBorders>
            <w:shd w:val="clear" w:color="000000" w:fill="BFBFBF"/>
            <w:hideMark/>
          </w:tcPr>
          <w:p w14:paraId="61F2C94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0988</w:t>
            </w:r>
          </w:p>
        </w:tc>
        <w:tc>
          <w:tcPr>
            <w:tcW w:w="242" w:type="pct"/>
            <w:tcBorders>
              <w:top w:val="nil"/>
              <w:left w:val="nil"/>
              <w:bottom w:val="single" w:sz="4" w:space="0" w:color="A6A6A6"/>
              <w:right w:val="single" w:sz="4" w:space="0" w:color="A6A6A6"/>
            </w:tcBorders>
            <w:shd w:val="clear" w:color="000000" w:fill="BFBFBF"/>
            <w:hideMark/>
          </w:tcPr>
          <w:p w14:paraId="3A21A6D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80ADA2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35FE5A9"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896BC2E"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78FF2609"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R4-2311955</w:t>
            </w:r>
          </w:p>
        </w:tc>
        <w:tc>
          <w:tcPr>
            <w:tcW w:w="778" w:type="pct"/>
            <w:tcBorders>
              <w:top w:val="nil"/>
              <w:left w:val="nil"/>
              <w:bottom w:val="single" w:sz="4" w:space="0" w:color="A6A6A6"/>
              <w:right w:val="single" w:sz="4" w:space="0" w:color="A6A6A6"/>
            </w:tcBorders>
            <w:shd w:val="clear" w:color="auto" w:fill="auto"/>
            <w:hideMark/>
          </w:tcPr>
          <w:p w14:paraId="6F63241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on introduction of completed  DC of x LTE bands and y NR bands with z bands DL and 3 bands UL</w:t>
            </w:r>
          </w:p>
        </w:tc>
        <w:tc>
          <w:tcPr>
            <w:tcW w:w="365" w:type="pct"/>
            <w:tcBorders>
              <w:top w:val="nil"/>
              <w:left w:val="nil"/>
              <w:bottom w:val="single" w:sz="4" w:space="0" w:color="A6A6A6"/>
              <w:right w:val="single" w:sz="4" w:space="0" w:color="A6A6A6"/>
            </w:tcBorders>
            <w:shd w:val="clear" w:color="auto" w:fill="auto"/>
            <w:hideMark/>
          </w:tcPr>
          <w:p w14:paraId="496CC49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Samsung</w:t>
            </w:r>
          </w:p>
        </w:tc>
        <w:tc>
          <w:tcPr>
            <w:tcW w:w="202" w:type="pct"/>
            <w:tcBorders>
              <w:top w:val="nil"/>
              <w:left w:val="nil"/>
              <w:bottom w:val="single" w:sz="4" w:space="0" w:color="A6A6A6"/>
              <w:right w:val="single" w:sz="4" w:space="0" w:color="A6A6A6"/>
            </w:tcBorders>
            <w:shd w:val="clear" w:color="auto" w:fill="auto"/>
            <w:hideMark/>
          </w:tcPr>
          <w:p w14:paraId="6CBF029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76D4237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4362665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7.8.1</w:t>
            </w:r>
          </w:p>
        </w:tc>
        <w:tc>
          <w:tcPr>
            <w:tcW w:w="259" w:type="pct"/>
            <w:tcBorders>
              <w:top w:val="nil"/>
              <w:left w:val="nil"/>
              <w:bottom w:val="single" w:sz="4" w:space="0" w:color="A6A6A6"/>
              <w:right w:val="single" w:sz="4" w:space="0" w:color="A6A6A6"/>
            </w:tcBorders>
            <w:shd w:val="clear" w:color="auto" w:fill="auto"/>
            <w:hideMark/>
          </w:tcPr>
          <w:p w14:paraId="30FC57F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5BC87CF2"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91"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356E294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92"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5E33638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747F571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93" w:history="1">
              <w:r w:rsidR="00E34516" w:rsidRPr="00E34516">
                <w:rPr>
                  <w:rFonts w:ascii="Arial" w:hAnsi="Arial" w:cs="Arial"/>
                  <w:b/>
                  <w:bCs/>
                  <w:color w:val="0000FF"/>
                  <w:sz w:val="16"/>
                  <w:szCs w:val="16"/>
                  <w:u w:val="single"/>
                </w:rPr>
                <w:t>DC_R18_xBLTE_yBNR_zDL3UL-Core</w:t>
              </w:r>
            </w:hyperlink>
          </w:p>
        </w:tc>
        <w:tc>
          <w:tcPr>
            <w:tcW w:w="225" w:type="pct"/>
            <w:tcBorders>
              <w:top w:val="nil"/>
              <w:left w:val="nil"/>
              <w:bottom w:val="single" w:sz="4" w:space="0" w:color="A6A6A6"/>
              <w:right w:val="single" w:sz="4" w:space="0" w:color="A6A6A6"/>
            </w:tcBorders>
            <w:shd w:val="clear" w:color="000000" w:fill="BFBFBF"/>
            <w:hideMark/>
          </w:tcPr>
          <w:p w14:paraId="543BF32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0999</w:t>
            </w:r>
          </w:p>
        </w:tc>
        <w:tc>
          <w:tcPr>
            <w:tcW w:w="242" w:type="pct"/>
            <w:tcBorders>
              <w:top w:val="nil"/>
              <w:left w:val="nil"/>
              <w:bottom w:val="single" w:sz="4" w:space="0" w:color="A6A6A6"/>
              <w:right w:val="single" w:sz="4" w:space="0" w:color="A6A6A6"/>
            </w:tcBorders>
            <w:shd w:val="clear" w:color="000000" w:fill="BFBFBF"/>
            <w:hideMark/>
          </w:tcPr>
          <w:p w14:paraId="1AEC003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6AD086F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5CD73EF2"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1F92D044"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59BE0AA0"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R4-2312325</w:t>
            </w:r>
          </w:p>
        </w:tc>
        <w:tc>
          <w:tcPr>
            <w:tcW w:w="778" w:type="pct"/>
            <w:tcBorders>
              <w:top w:val="nil"/>
              <w:left w:val="nil"/>
              <w:bottom w:val="single" w:sz="4" w:space="0" w:color="A6A6A6"/>
              <w:right w:val="single" w:sz="4" w:space="0" w:color="A6A6A6"/>
            </w:tcBorders>
            <w:shd w:val="clear" w:color="auto" w:fill="auto"/>
            <w:hideMark/>
          </w:tcPr>
          <w:p w14:paraId="6AAA74C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on introduction of completed DC of 2 bands LTE and 1 band NR from RAN4#108 into TS 38.101-3</w:t>
            </w:r>
          </w:p>
        </w:tc>
        <w:tc>
          <w:tcPr>
            <w:tcW w:w="365" w:type="pct"/>
            <w:tcBorders>
              <w:top w:val="nil"/>
              <w:left w:val="nil"/>
              <w:bottom w:val="single" w:sz="4" w:space="0" w:color="A6A6A6"/>
              <w:right w:val="single" w:sz="4" w:space="0" w:color="A6A6A6"/>
            </w:tcBorders>
            <w:shd w:val="clear" w:color="auto" w:fill="auto"/>
            <w:hideMark/>
          </w:tcPr>
          <w:p w14:paraId="284E587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Huawei, HiSilicon</w:t>
            </w:r>
          </w:p>
        </w:tc>
        <w:tc>
          <w:tcPr>
            <w:tcW w:w="202" w:type="pct"/>
            <w:tcBorders>
              <w:top w:val="nil"/>
              <w:left w:val="nil"/>
              <w:bottom w:val="single" w:sz="4" w:space="0" w:color="A6A6A6"/>
              <w:right w:val="single" w:sz="4" w:space="0" w:color="A6A6A6"/>
            </w:tcBorders>
            <w:shd w:val="clear" w:color="auto" w:fill="auto"/>
            <w:hideMark/>
          </w:tcPr>
          <w:p w14:paraId="60A4E88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317A7E2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4347887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7.4.1</w:t>
            </w:r>
          </w:p>
        </w:tc>
        <w:tc>
          <w:tcPr>
            <w:tcW w:w="259" w:type="pct"/>
            <w:tcBorders>
              <w:top w:val="nil"/>
              <w:left w:val="nil"/>
              <w:bottom w:val="single" w:sz="4" w:space="0" w:color="A6A6A6"/>
              <w:right w:val="single" w:sz="4" w:space="0" w:color="A6A6A6"/>
            </w:tcBorders>
            <w:shd w:val="clear" w:color="auto" w:fill="auto"/>
            <w:hideMark/>
          </w:tcPr>
          <w:p w14:paraId="2A4A602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2583AE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94"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DD844E7"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95"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3CD8000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4584E5AD"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96" w:history="1">
              <w:r w:rsidR="00E34516" w:rsidRPr="00E34516">
                <w:rPr>
                  <w:rFonts w:ascii="Arial" w:hAnsi="Arial" w:cs="Arial"/>
                  <w:b/>
                  <w:bCs/>
                  <w:color w:val="0000FF"/>
                  <w:sz w:val="16"/>
                  <w:szCs w:val="16"/>
                  <w:u w:val="single"/>
                </w:rPr>
                <w:t>DC_R18_2BLTE_1BNR_3DL2UL</w:t>
              </w:r>
            </w:hyperlink>
          </w:p>
        </w:tc>
        <w:tc>
          <w:tcPr>
            <w:tcW w:w="225" w:type="pct"/>
            <w:tcBorders>
              <w:top w:val="nil"/>
              <w:left w:val="nil"/>
              <w:bottom w:val="single" w:sz="4" w:space="0" w:color="A6A6A6"/>
              <w:right w:val="single" w:sz="4" w:space="0" w:color="A6A6A6"/>
            </w:tcBorders>
            <w:shd w:val="clear" w:color="000000" w:fill="BFBFBF"/>
            <w:hideMark/>
          </w:tcPr>
          <w:p w14:paraId="166C0A5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1003</w:t>
            </w:r>
          </w:p>
        </w:tc>
        <w:tc>
          <w:tcPr>
            <w:tcW w:w="242" w:type="pct"/>
            <w:tcBorders>
              <w:top w:val="nil"/>
              <w:left w:val="nil"/>
              <w:bottom w:val="single" w:sz="4" w:space="0" w:color="A6A6A6"/>
              <w:right w:val="single" w:sz="4" w:space="0" w:color="A6A6A6"/>
            </w:tcBorders>
            <w:shd w:val="clear" w:color="000000" w:fill="BFBFBF"/>
            <w:hideMark/>
          </w:tcPr>
          <w:p w14:paraId="49D5AC6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543F4D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3B149487"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19C5ACB"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5E4C96A5"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R4-2312482</w:t>
            </w:r>
          </w:p>
        </w:tc>
        <w:tc>
          <w:tcPr>
            <w:tcW w:w="778" w:type="pct"/>
            <w:tcBorders>
              <w:top w:val="nil"/>
              <w:left w:val="nil"/>
              <w:bottom w:val="single" w:sz="4" w:space="0" w:color="A6A6A6"/>
              <w:right w:val="single" w:sz="4" w:space="0" w:color="A6A6A6"/>
            </w:tcBorders>
            <w:shd w:val="clear" w:color="auto" w:fill="auto"/>
            <w:hideMark/>
          </w:tcPr>
          <w:p w14:paraId="3B3C1EE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reflect the completed NR inter band CA DC combinations for 2 bands DL with up to 2 bands UL into TS 38.101-3</w:t>
            </w:r>
          </w:p>
        </w:tc>
        <w:tc>
          <w:tcPr>
            <w:tcW w:w="365" w:type="pct"/>
            <w:tcBorders>
              <w:top w:val="nil"/>
              <w:left w:val="nil"/>
              <w:bottom w:val="single" w:sz="4" w:space="0" w:color="A6A6A6"/>
              <w:right w:val="single" w:sz="4" w:space="0" w:color="A6A6A6"/>
            </w:tcBorders>
            <w:shd w:val="clear" w:color="auto" w:fill="auto"/>
            <w:hideMark/>
          </w:tcPr>
          <w:p w14:paraId="0C7A00B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3F798DC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3540A7F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C79848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7.10.1</w:t>
            </w:r>
          </w:p>
        </w:tc>
        <w:tc>
          <w:tcPr>
            <w:tcW w:w="259" w:type="pct"/>
            <w:tcBorders>
              <w:top w:val="nil"/>
              <w:left w:val="nil"/>
              <w:bottom w:val="single" w:sz="4" w:space="0" w:color="A6A6A6"/>
              <w:right w:val="single" w:sz="4" w:space="0" w:color="A6A6A6"/>
            </w:tcBorders>
            <w:shd w:val="clear" w:color="auto" w:fill="auto"/>
            <w:hideMark/>
          </w:tcPr>
          <w:p w14:paraId="2CDF07C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33A9FD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97"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7B11905A"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98"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6BDBC9D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69DAA19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99" w:history="1">
              <w:r w:rsidR="00E34516" w:rsidRPr="00E34516">
                <w:rPr>
                  <w:rFonts w:ascii="Arial" w:hAnsi="Arial" w:cs="Arial"/>
                  <w:b/>
                  <w:bCs/>
                  <w:color w:val="0000FF"/>
                  <w:sz w:val="16"/>
                  <w:szCs w:val="16"/>
                  <w:u w:val="single"/>
                </w:rPr>
                <w:t>NR_CADC_R18_2BDL_xBUL-Core</w:t>
              </w:r>
            </w:hyperlink>
          </w:p>
        </w:tc>
        <w:tc>
          <w:tcPr>
            <w:tcW w:w="225" w:type="pct"/>
            <w:tcBorders>
              <w:top w:val="nil"/>
              <w:left w:val="nil"/>
              <w:bottom w:val="single" w:sz="4" w:space="0" w:color="A6A6A6"/>
              <w:right w:val="single" w:sz="4" w:space="0" w:color="A6A6A6"/>
            </w:tcBorders>
            <w:shd w:val="clear" w:color="000000" w:fill="BFBFBF"/>
            <w:hideMark/>
          </w:tcPr>
          <w:p w14:paraId="03769E3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1010</w:t>
            </w:r>
          </w:p>
        </w:tc>
        <w:tc>
          <w:tcPr>
            <w:tcW w:w="242" w:type="pct"/>
            <w:tcBorders>
              <w:top w:val="nil"/>
              <w:left w:val="nil"/>
              <w:bottom w:val="single" w:sz="4" w:space="0" w:color="A6A6A6"/>
              <w:right w:val="single" w:sz="4" w:space="0" w:color="A6A6A6"/>
            </w:tcBorders>
            <w:shd w:val="clear" w:color="000000" w:fill="BFBFBF"/>
            <w:hideMark/>
          </w:tcPr>
          <w:p w14:paraId="789F59F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44B8AB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311444B3"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1689DD32"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165420CC"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R4-2312484</w:t>
            </w:r>
          </w:p>
        </w:tc>
        <w:tc>
          <w:tcPr>
            <w:tcW w:w="778" w:type="pct"/>
            <w:tcBorders>
              <w:top w:val="nil"/>
              <w:left w:val="nil"/>
              <w:bottom w:val="single" w:sz="4" w:space="0" w:color="A6A6A6"/>
              <w:right w:val="single" w:sz="4" w:space="0" w:color="A6A6A6"/>
            </w:tcBorders>
            <w:shd w:val="clear" w:color="auto" w:fill="auto"/>
            <w:hideMark/>
          </w:tcPr>
          <w:p w14:paraId="347B001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reflect the completed DC combinations of x bands (x=1,2,3) LTE inter-band CA (xDL/1UL) and y bands NR inter-band CA (yDL/1UL)</w:t>
            </w:r>
          </w:p>
        </w:tc>
        <w:tc>
          <w:tcPr>
            <w:tcW w:w="365" w:type="pct"/>
            <w:tcBorders>
              <w:top w:val="nil"/>
              <w:left w:val="nil"/>
              <w:bottom w:val="single" w:sz="4" w:space="0" w:color="A6A6A6"/>
              <w:right w:val="single" w:sz="4" w:space="0" w:color="A6A6A6"/>
            </w:tcBorders>
            <w:shd w:val="clear" w:color="auto" w:fill="auto"/>
            <w:hideMark/>
          </w:tcPr>
          <w:p w14:paraId="6DC00F6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7C1AFAF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3219CF6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2335C8B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7.7.1</w:t>
            </w:r>
          </w:p>
        </w:tc>
        <w:tc>
          <w:tcPr>
            <w:tcW w:w="259" w:type="pct"/>
            <w:tcBorders>
              <w:top w:val="nil"/>
              <w:left w:val="nil"/>
              <w:bottom w:val="single" w:sz="4" w:space="0" w:color="A6A6A6"/>
              <w:right w:val="single" w:sz="4" w:space="0" w:color="A6A6A6"/>
            </w:tcBorders>
            <w:shd w:val="clear" w:color="auto" w:fill="auto"/>
            <w:hideMark/>
          </w:tcPr>
          <w:p w14:paraId="6162778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198FC4A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00"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3B78931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01"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1BAE967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13CF4247"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02" w:history="1">
              <w:r w:rsidR="00E34516" w:rsidRPr="00E34516">
                <w:rPr>
                  <w:rFonts w:ascii="Arial" w:hAnsi="Arial" w:cs="Arial"/>
                  <w:b/>
                  <w:bCs/>
                  <w:color w:val="0000FF"/>
                  <w:sz w:val="16"/>
                  <w:szCs w:val="16"/>
                  <w:u w:val="single"/>
                </w:rPr>
                <w:t>DC_R18_xBLTE_yBNR_zDL2UL-Core</w:t>
              </w:r>
            </w:hyperlink>
          </w:p>
        </w:tc>
        <w:tc>
          <w:tcPr>
            <w:tcW w:w="225" w:type="pct"/>
            <w:tcBorders>
              <w:top w:val="nil"/>
              <w:left w:val="nil"/>
              <w:bottom w:val="single" w:sz="4" w:space="0" w:color="A6A6A6"/>
              <w:right w:val="single" w:sz="4" w:space="0" w:color="A6A6A6"/>
            </w:tcBorders>
            <w:shd w:val="clear" w:color="000000" w:fill="BFBFBF"/>
            <w:hideMark/>
          </w:tcPr>
          <w:p w14:paraId="112E589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1011</w:t>
            </w:r>
          </w:p>
        </w:tc>
        <w:tc>
          <w:tcPr>
            <w:tcW w:w="242" w:type="pct"/>
            <w:tcBorders>
              <w:top w:val="nil"/>
              <w:left w:val="nil"/>
              <w:bottom w:val="single" w:sz="4" w:space="0" w:color="A6A6A6"/>
              <w:right w:val="single" w:sz="4" w:space="0" w:color="A6A6A6"/>
            </w:tcBorders>
            <w:shd w:val="clear" w:color="000000" w:fill="BFBFBF"/>
            <w:hideMark/>
          </w:tcPr>
          <w:p w14:paraId="3A0A491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7A1D65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56A86DD1"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9861B14"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41F77AB7"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lastRenderedPageBreak/>
              <w:t>R4-2312593</w:t>
            </w:r>
          </w:p>
        </w:tc>
        <w:tc>
          <w:tcPr>
            <w:tcW w:w="778" w:type="pct"/>
            <w:tcBorders>
              <w:top w:val="nil"/>
              <w:left w:val="nil"/>
              <w:bottom w:val="single" w:sz="4" w:space="0" w:color="A6A6A6"/>
              <w:right w:val="single" w:sz="4" w:space="0" w:color="A6A6A6"/>
            </w:tcBorders>
            <w:shd w:val="clear" w:color="auto" w:fill="auto"/>
            <w:hideMark/>
          </w:tcPr>
          <w:p w14:paraId="4E2B971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reflect the completed NR inter-band CA DC combinations for  3 bands DL with x bands UL (x=1,2) into TS 38.101-3</w:t>
            </w:r>
          </w:p>
        </w:tc>
        <w:tc>
          <w:tcPr>
            <w:tcW w:w="365" w:type="pct"/>
            <w:tcBorders>
              <w:top w:val="nil"/>
              <w:left w:val="nil"/>
              <w:bottom w:val="single" w:sz="4" w:space="0" w:color="A6A6A6"/>
              <w:right w:val="single" w:sz="4" w:space="0" w:color="A6A6A6"/>
            </w:tcBorders>
            <w:shd w:val="clear" w:color="auto" w:fill="auto"/>
            <w:hideMark/>
          </w:tcPr>
          <w:p w14:paraId="7951558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404B110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1AD8420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56A119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7.11.1</w:t>
            </w:r>
          </w:p>
        </w:tc>
        <w:tc>
          <w:tcPr>
            <w:tcW w:w="259" w:type="pct"/>
            <w:tcBorders>
              <w:top w:val="nil"/>
              <w:left w:val="nil"/>
              <w:bottom w:val="single" w:sz="4" w:space="0" w:color="A6A6A6"/>
              <w:right w:val="single" w:sz="4" w:space="0" w:color="A6A6A6"/>
            </w:tcBorders>
            <w:shd w:val="clear" w:color="auto" w:fill="auto"/>
            <w:hideMark/>
          </w:tcPr>
          <w:p w14:paraId="01326C4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671D61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03"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582DE29A"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04"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735B1B8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93BBBA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05" w:history="1">
              <w:r w:rsidR="00E34516" w:rsidRPr="00E34516">
                <w:rPr>
                  <w:rFonts w:ascii="Arial" w:hAnsi="Arial" w:cs="Arial"/>
                  <w:b/>
                  <w:bCs/>
                  <w:color w:val="0000FF"/>
                  <w:sz w:val="16"/>
                  <w:szCs w:val="16"/>
                  <w:u w:val="single"/>
                </w:rPr>
                <w:t>NR_CADC_R18_3BDL_xBUL-Core</w:t>
              </w:r>
            </w:hyperlink>
          </w:p>
        </w:tc>
        <w:tc>
          <w:tcPr>
            <w:tcW w:w="225" w:type="pct"/>
            <w:tcBorders>
              <w:top w:val="nil"/>
              <w:left w:val="nil"/>
              <w:bottom w:val="single" w:sz="4" w:space="0" w:color="A6A6A6"/>
              <w:right w:val="single" w:sz="4" w:space="0" w:color="A6A6A6"/>
            </w:tcBorders>
            <w:shd w:val="clear" w:color="000000" w:fill="BFBFBF"/>
            <w:hideMark/>
          </w:tcPr>
          <w:p w14:paraId="539A8C5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1012</w:t>
            </w:r>
          </w:p>
        </w:tc>
        <w:tc>
          <w:tcPr>
            <w:tcW w:w="242" w:type="pct"/>
            <w:tcBorders>
              <w:top w:val="nil"/>
              <w:left w:val="nil"/>
              <w:bottom w:val="single" w:sz="4" w:space="0" w:color="A6A6A6"/>
              <w:right w:val="single" w:sz="4" w:space="0" w:color="A6A6A6"/>
            </w:tcBorders>
            <w:shd w:val="clear" w:color="000000" w:fill="BFBFBF"/>
            <w:hideMark/>
          </w:tcPr>
          <w:p w14:paraId="6B07F3C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B1FD5E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7F5E2388"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11D24A1B"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08C9C614"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R4-2313026</w:t>
            </w:r>
          </w:p>
        </w:tc>
        <w:tc>
          <w:tcPr>
            <w:tcW w:w="778" w:type="pct"/>
            <w:tcBorders>
              <w:top w:val="nil"/>
              <w:left w:val="nil"/>
              <w:bottom w:val="single" w:sz="4" w:space="0" w:color="A6A6A6"/>
              <w:right w:val="single" w:sz="4" w:space="0" w:color="A6A6A6"/>
            </w:tcBorders>
            <w:shd w:val="clear" w:color="auto" w:fill="auto"/>
            <w:hideMark/>
          </w:tcPr>
          <w:p w14:paraId="3FC0B1C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draft Big CR to introduce new combinations DC of x bands LTE inter-band CA (x345) and 1 NR band</w:t>
            </w:r>
          </w:p>
        </w:tc>
        <w:tc>
          <w:tcPr>
            <w:tcW w:w="365" w:type="pct"/>
            <w:tcBorders>
              <w:top w:val="nil"/>
              <w:left w:val="nil"/>
              <w:bottom w:val="single" w:sz="4" w:space="0" w:color="A6A6A6"/>
              <w:right w:val="single" w:sz="4" w:space="0" w:color="A6A6A6"/>
            </w:tcBorders>
            <w:shd w:val="clear" w:color="auto" w:fill="auto"/>
            <w:hideMark/>
          </w:tcPr>
          <w:p w14:paraId="5E6FED5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Nokia, Nokia Shanghai Bell</w:t>
            </w:r>
          </w:p>
        </w:tc>
        <w:tc>
          <w:tcPr>
            <w:tcW w:w="202" w:type="pct"/>
            <w:tcBorders>
              <w:top w:val="nil"/>
              <w:left w:val="nil"/>
              <w:bottom w:val="single" w:sz="4" w:space="0" w:color="A6A6A6"/>
              <w:right w:val="single" w:sz="4" w:space="0" w:color="A6A6A6"/>
            </w:tcBorders>
            <w:shd w:val="clear" w:color="auto" w:fill="auto"/>
            <w:hideMark/>
          </w:tcPr>
          <w:p w14:paraId="06F0ED3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3C9ED5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54A2F49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7.5.1</w:t>
            </w:r>
          </w:p>
        </w:tc>
        <w:tc>
          <w:tcPr>
            <w:tcW w:w="259" w:type="pct"/>
            <w:tcBorders>
              <w:top w:val="nil"/>
              <w:left w:val="nil"/>
              <w:bottom w:val="single" w:sz="4" w:space="0" w:color="A6A6A6"/>
              <w:right w:val="single" w:sz="4" w:space="0" w:color="A6A6A6"/>
            </w:tcBorders>
            <w:shd w:val="clear" w:color="auto" w:fill="auto"/>
            <w:hideMark/>
          </w:tcPr>
          <w:p w14:paraId="0A8DA0A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76597DD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06"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623E5489"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07"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0C3DF01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3F30D13D"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08" w:history="1">
              <w:r w:rsidR="00E34516" w:rsidRPr="00E34516">
                <w:rPr>
                  <w:rFonts w:ascii="Arial" w:hAnsi="Arial" w:cs="Arial"/>
                  <w:b/>
                  <w:bCs/>
                  <w:color w:val="0000FF"/>
                  <w:sz w:val="16"/>
                  <w:szCs w:val="16"/>
                  <w:u w:val="single"/>
                </w:rPr>
                <w:t>DC_R18_xBLTE_1BNR_yDL2UL-Core</w:t>
              </w:r>
            </w:hyperlink>
          </w:p>
        </w:tc>
        <w:tc>
          <w:tcPr>
            <w:tcW w:w="225" w:type="pct"/>
            <w:tcBorders>
              <w:top w:val="nil"/>
              <w:left w:val="nil"/>
              <w:bottom w:val="single" w:sz="4" w:space="0" w:color="A6A6A6"/>
              <w:right w:val="single" w:sz="4" w:space="0" w:color="A6A6A6"/>
            </w:tcBorders>
            <w:shd w:val="clear" w:color="000000" w:fill="BFBFBF"/>
            <w:hideMark/>
          </w:tcPr>
          <w:p w14:paraId="4ED7E90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1024</w:t>
            </w:r>
          </w:p>
        </w:tc>
        <w:tc>
          <w:tcPr>
            <w:tcW w:w="242" w:type="pct"/>
            <w:tcBorders>
              <w:top w:val="nil"/>
              <w:left w:val="nil"/>
              <w:bottom w:val="single" w:sz="4" w:space="0" w:color="A6A6A6"/>
              <w:right w:val="single" w:sz="4" w:space="0" w:color="A6A6A6"/>
            </w:tcBorders>
            <w:shd w:val="clear" w:color="000000" w:fill="BFBFBF"/>
            <w:hideMark/>
          </w:tcPr>
          <w:p w14:paraId="4C14740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47B44EB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B3CAD53"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8B3B3BE"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4B71B883"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R4-2313131</w:t>
            </w:r>
          </w:p>
        </w:tc>
        <w:tc>
          <w:tcPr>
            <w:tcW w:w="778" w:type="pct"/>
            <w:tcBorders>
              <w:top w:val="nil"/>
              <w:left w:val="nil"/>
              <w:bottom w:val="single" w:sz="4" w:space="0" w:color="A6A6A6"/>
              <w:right w:val="single" w:sz="4" w:space="0" w:color="A6A6A6"/>
            </w:tcBorders>
            <w:shd w:val="clear" w:color="auto" w:fill="auto"/>
            <w:hideMark/>
          </w:tcPr>
          <w:p w14:paraId="64C0571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38.101-3 new combinations Rel-18 NR Inter-band CA/DC for y bands DL with x bands UL (y=4,5,6, x=1,2)</w:t>
            </w:r>
          </w:p>
        </w:tc>
        <w:tc>
          <w:tcPr>
            <w:tcW w:w="365" w:type="pct"/>
            <w:tcBorders>
              <w:top w:val="nil"/>
              <w:left w:val="nil"/>
              <w:bottom w:val="single" w:sz="4" w:space="0" w:color="A6A6A6"/>
              <w:right w:val="single" w:sz="4" w:space="0" w:color="A6A6A6"/>
            </w:tcBorders>
            <w:shd w:val="clear" w:color="auto" w:fill="auto"/>
            <w:hideMark/>
          </w:tcPr>
          <w:p w14:paraId="41DA4E4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6EFA88E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1C6226B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C72E6A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7.12.1</w:t>
            </w:r>
          </w:p>
        </w:tc>
        <w:tc>
          <w:tcPr>
            <w:tcW w:w="259" w:type="pct"/>
            <w:tcBorders>
              <w:top w:val="nil"/>
              <w:left w:val="nil"/>
              <w:bottom w:val="single" w:sz="4" w:space="0" w:color="A6A6A6"/>
              <w:right w:val="single" w:sz="4" w:space="0" w:color="A6A6A6"/>
            </w:tcBorders>
            <w:shd w:val="clear" w:color="auto" w:fill="auto"/>
            <w:hideMark/>
          </w:tcPr>
          <w:p w14:paraId="5F07A82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43C9BF72"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09"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2DC260D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10"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150AE01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5D42C79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11" w:history="1">
              <w:r w:rsidR="00E34516" w:rsidRPr="00E34516">
                <w:rPr>
                  <w:rFonts w:ascii="Arial" w:hAnsi="Arial" w:cs="Arial"/>
                  <w:b/>
                  <w:bCs/>
                  <w:color w:val="0000FF"/>
                  <w:sz w:val="16"/>
                  <w:szCs w:val="16"/>
                  <w:u w:val="single"/>
                </w:rPr>
                <w:t>NR_CADC_R18_yBDL_xBUL</w:t>
              </w:r>
            </w:hyperlink>
          </w:p>
        </w:tc>
        <w:tc>
          <w:tcPr>
            <w:tcW w:w="225" w:type="pct"/>
            <w:tcBorders>
              <w:top w:val="nil"/>
              <w:left w:val="nil"/>
              <w:bottom w:val="single" w:sz="4" w:space="0" w:color="A6A6A6"/>
              <w:right w:val="single" w:sz="4" w:space="0" w:color="A6A6A6"/>
            </w:tcBorders>
            <w:shd w:val="clear" w:color="000000" w:fill="BFBFBF"/>
            <w:hideMark/>
          </w:tcPr>
          <w:p w14:paraId="65EFB66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1025</w:t>
            </w:r>
          </w:p>
        </w:tc>
        <w:tc>
          <w:tcPr>
            <w:tcW w:w="242" w:type="pct"/>
            <w:tcBorders>
              <w:top w:val="nil"/>
              <w:left w:val="nil"/>
              <w:bottom w:val="single" w:sz="4" w:space="0" w:color="A6A6A6"/>
              <w:right w:val="single" w:sz="4" w:space="0" w:color="A6A6A6"/>
            </w:tcBorders>
            <w:shd w:val="clear" w:color="000000" w:fill="BFBFBF"/>
            <w:hideMark/>
          </w:tcPr>
          <w:p w14:paraId="3835A9B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7DBCCDE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4F353EB6"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09B704C5"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310361E2"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R4-2313562</w:t>
            </w:r>
          </w:p>
        </w:tc>
        <w:tc>
          <w:tcPr>
            <w:tcW w:w="778" w:type="pct"/>
            <w:tcBorders>
              <w:top w:val="nil"/>
              <w:left w:val="nil"/>
              <w:bottom w:val="single" w:sz="4" w:space="0" w:color="A6A6A6"/>
              <w:right w:val="single" w:sz="4" w:space="0" w:color="A6A6A6"/>
            </w:tcBorders>
            <w:shd w:val="clear" w:color="auto" w:fill="auto"/>
            <w:hideMark/>
          </w:tcPr>
          <w:p w14:paraId="69CED71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for Rel-18 Dual Connectivity (DC) of 1 LTE band (1DL/1UL) and 1 NR band (1DL/1UL)</w:t>
            </w:r>
          </w:p>
        </w:tc>
        <w:tc>
          <w:tcPr>
            <w:tcW w:w="365" w:type="pct"/>
            <w:tcBorders>
              <w:top w:val="nil"/>
              <w:left w:val="nil"/>
              <w:bottom w:val="single" w:sz="4" w:space="0" w:color="A6A6A6"/>
              <w:right w:val="single" w:sz="4" w:space="0" w:color="A6A6A6"/>
            </w:tcBorders>
            <w:shd w:val="clear" w:color="auto" w:fill="auto"/>
            <w:hideMark/>
          </w:tcPr>
          <w:p w14:paraId="3F1F86B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CHTTL</w:t>
            </w:r>
          </w:p>
        </w:tc>
        <w:tc>
          <w:tcPr>
            <w:tcW w:w="202" w:type="pct"/>
            <w:tcBorders>
              <w:top w:val="nil"/>
              <w:left w:val="nil"/>
              <w:bottom w:val="single" w:sz="4" w:space="0" w:color="A6A6A6"/>
              <w:right w:val="single" w:sz="4" w:space="0" w:color="A6A6A6"/>
            </w:tcBorders>
            <w:shd w:val="clear" w:color="auto" w:fill="auto"/>
            <w:hideMark/>
          </w:tcPr>
          <w:p w14:paraId="377F2A9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24929B9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2768699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7.3.1</w:t>
            </w:r>
          </w:p>
        </w:tc>
        <w:tc>
          <w:tcPr>
            <w:tcW w:w="259" w:type="pct"/>
            <w:tcBorders>
              <w:top w:val="nil"/>
              <w:left w:val="nil"/>
              <w:bottom w:val="single" w:sz="4" w:space="0" w:color="A6A6A6"/>
              <w:right w:val="single" w:sz="4" w:space="0" w:color="A6A6A6"/>
            </w:tcBorders>
            <w:shd w:val="clear" w:color="auto" w:fill="auto"/>
            <w:hideMark/>
          </w:tcPr>
          <w:p w14:paraId="6BA7AF5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1AFF064F"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12"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4A1CCD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13"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0E3CC45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4C448B07"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14" w:history="1">
              <w:r w:rsidR="00E34516" w:rsidRPr="00E34516">
                <w:rPr>
                  <w:rFonts w:ascii="Arial" w:hAnsi="Arial" w:cs="Arial"/>
                  <w:b/>
                  <w:bCs/>
                  <w:color w:val="0000FF"/>
                  <w:sz w:val="16"/>
                  <w:szCs w:val="16"/>
                  <w:u w:val="single"/>
                </w:rPr>
                <w:t>DC_R18_1BLTE_1BNR_2DL2UL-Core</w:t>
              </w:r>
            </w:hyperlink>
          </w:p>
        </w:tc>
        <w:tc>
          <w:tcPr>
            <w:tcW w:w="225" w:type="pct"/>
            <w:tcBorders>
              <w:top w:val="nil"/>
              <w:left w:val="nil"/>
              <w:bottom w:val="single" w:sz="4" w:space="0" w:color="A6A6A6"/>
              <w:right w:val="single" w:sz="4" w:space="0" w:color="A6A6A6"/>
            </w:tcBorders>
            <w:shd w:val="clear" w:color="000000" w:fill="BFBFBF"/>
            <w:hideMark/>
          </w:tcPr>
          <w:p w14:paraId="7C96747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1027</w:t>
            </w:r>
          </w:p>
        </w:tc>
        <w:tc>
          <w:tcPr>
            <w:tcW w:w="242" w:type="pct"/>
            <w:tcBorders>
              <w:top w:val="nil"/>
              <w:left w:val="nil"/>
              <w:bottom w:val="single" w:sz="4" w:space="0" w:color="A6A6A6"/>
              <w:right w:val="single" w:sz="4" w:space="0" w:color="A6A6A6"/>
            </w:tcBorders>
            <w:shd w:val="clear" w:color="000000" w:fill="BFBFBF"/>
            <w:hideMark/>
          </w:tcPr>
          <w:p w14:paraId="32FDF84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542AA4E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03059F25"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376A855"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4D3EA12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15" w:history="1">
              <w:r w:rsidR="00E34516" w:rsidRPr="00E34516">
                <w:rPr>
                  <w:rFonts w:ascii="Arial" w:hAnsi="Arial" w:cs="Arial"/>
                  <w:b/>
                  <w:bCs/>
                  <w:color w:val="0000FF"/>
                  <w:sz w:val="16"/>
                  <w:szCs w:val="16"/>
                  <w:u w:val="single"/>
                </w:rPr>
                <w:t>R4-2312033</w:t>
              </w:r>
            </w:hyperlink>
          </w:p>
        </w:tc>
        <w:tc>
          <w:tcPr>
            <w:tcW w:w="778" w:type="pct"/>
            <w:tcBorders>
              <w:top w:val="nil"/>
              <w:left w:val="nil"/>
              <w:bottom w:val="single" w:sz="4" w:space="0" w:color="A6A6A6"/>
              <w:right w:val="single" w:sz="4" w:space="0" w:color="A6A6A6"/>
            </w:tcBorders>
            <w:shd w:val="clear" w:color="auto" w:fill="auto"/>
            <w:hideMark/>
          </w:tcPr>
          <w:p w14:paraId="76B85C3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TS38.101-5 Introduction of the satellite L-/S-band</w:t>
            </w:r>
          </w:p>
        </w:tc>
        <w:tc>
          <w:tcPr>
            <w:tcW w:w="365" w:type="pct"/>
            <w:tcBorders>
              <w:top w:val="nil"/>
              <w:left w:val="nil"/>
              <w:bottom w:val="single" w:sz="4" w:space="0" w:color="A6A6A6"/>
              <w:right w:val="single" w:sz="4" w:space="0" w:color="A6A6A6"/>
            </w:tcBorders>
            <w:shd w:val="clear" w:color="auto" w:fill="auto"/>
            <w:hideMark/>
          </w:tcPr>
          <w:p w14:paraId="19B6E12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17E97FE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73DC5A6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6784A53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7.31.3</w:t>
            </w:r>
          </w:p>
        </w:tc>
        <w:tc>
          <w:tcPr>
            <w:tcW w:w="259" w:type="pct"/>
            <w:tcBorders>
              <w:top w:val="nil"/>
              <w:left w:val="nil"/>
              <w:bottom w:val="single" w:sz="4" w:space="0" w:color="A6A6A6"/>
              <w:right w:val="single" w:sz="4" w:space="0" w:color="A6A6A6"/>
            </w:tcBorders>
            <w:shd w:val="clear" w:color="auto" w:fill="auto"/>
            <w:hideMark/>
          </w:tcPr>
          <w:p w14:paraId="66C3F93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073B931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16"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3867502"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17" w:history="1">
              <w:r w:rsidR="00E34516" w:rsidRPr="00E34516">
                <w:rPr>
                  <w:rFonts w:ascii="Arial" w:hAnsi="Arial" w:cs="Arial"/>
                  <w:b/>
                  <w:bCs/>
                  <w:color w:val="0000FF"/>
                  <w:sz w:val="16"/>
                  <w:szCs w:val="16"/>
                  <w:u w:val="single"/>
                </w:rPr>
                <w:t>38.101-5</w:t>
              </w:r>
            </w:hyperlink>
          </w:p>
        </w:tc>
        <w:tc>
          <w:tcPr>
            <w:tcW w:w="246" w:type="pct"/>
            <w:tcBorders>
              <w:top w:val="nil"/>
              <w:left w:val="nil"/>
              <w:bottom w:val="single" w:sz="4" w:space="0" w:color="A6A6A6"/>
              <w:right w:val="single" w:sz="4" w:space="0" w:color="A6A6A6"/>
            </w:tcBorders>
            <w:shd w:val="clear" w:color="auto" w:fill="auto"/>
            <w:hideMark/>
          </w:tcPr>
          <w:p w14:paraId="2843822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40E5D7E2"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18" w:history="1">
              <w:r w:rsidR="00E34516" w:rsidRPr="00E34516">
                <w:rPr>
                  <w:rFonts w:ascii="Arial" w:hAnsi="Arial" w:cs="Arial"/>
                  <w:b/>
                  <w:bCs/>
                  <w:color w:val="0000FF"/>
                  <w:sz w:val="16"/>
                  <w:szCs w:val="16"/>
                  <w:u w:val="single"/>
                </w:rPr>
                <w:t>NR_NTN_LSband-Core</w:t>
              </w:r>
            </w:hyperlink>
          </w:p>
        </w:tc>
        <w:tc>
          <w:tcPr>
            <w:tcW w:w="225" w:type="pct"/>
            <w:tcBorders>
              <w:top w:val="nil"/>
              <w:left w:val="nil"/>
              <w:bottom w:val="single" w:sz="4" w:space="0" w:color="A6A6A6"/>
              <w:right w:val="single" w:sz="4" w:space="0" w:color="A6A6A6"/>
            </w:tcBorders>
            <w:shd w:val="clear" w:color="000000" w:fill="BFBFBF"/>
            <w:hideMark/>
          </w:tcPr>
          <w:p w14:paraId="4C97C34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0029</w:t>
            </w:r>
          </w:p>
        </w:tc>
        <w:tc>
          <w:tcPr>
            <w:tcW w:w="242" w:type="pct"/>
            <w:tcBorders>
              <w:top w:val="nil"/>
              <w:left w:val="nil"/>
              <w:bottom w:val="single" w:sz="4" w:space="0" w:color="A6A6A6"/>
              <w:right w:val="single" w:sz="4" w:space="0" w:color="A6A6A6"/>
            </w:tcBorders>
            <w:shd w:val="clear" w:color="000000" w:fill="BFBFBF"/>
            <w:hideMark/>
          </w:tcPr>
          <w:p w14:paraId="752B744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F17A5F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94627ED"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228C403"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3A249AA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19" w:history="1">
              <w:r w:rsidR="00E34516" w:rsidRPr="00E34516">
                <w:rPr>
                  <w:rFonts w:ascii="Arial" w:hAnsi="Arial" w:cs="Arial"/>
                  <w:b/>
                  <w:bCs/>
                  <w:color w:val="0000FF"/>
                  <w:sz w:val="16"/>
                  <w:szCs w:val="16"/>
                  <w:u w:val="single"/>
                </w:rPr>
                <w:t>R4-2313574</w:t>
              </w:r>
            </w:hyperlink>
          </w:p>
        </w:tc>
        <w:tc>
          <w:tcPr>
            <w:tcW w:w="778" w:type="pct"/>
            <w:tcBorders>
              <w:top w:val="nil"/>
              <w:left w:val="nil"/>
              <w:bottom w:val="single" w:sz="4" w:space="0" w:color="A6A6A6"/>
              <w:right w:val="single" w:sz="4" w:space="0" w:color="A6A6A6"/>
            </w:tcBorders>
            <w:shd w:val="clear" w:color="auto" w:fill="auto"/>
            <w:hideMark/>
          </w:tcPr>
          <w:p w14:paraId="294E918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for TS 38.101-5 – Adding 30 MHz CBW for NTN UE</w:t>
            </w:r>
          </w:p>
        </w:tc>
        <w:tc>
          <w:tcPr>
            <w:tcW w:w="365" w:type="pct"/>
            <w:tcBorders>
              <w:top w:val="nil"/>
              <w:left w:val="nil"/>
              <w:bottom w:val="single" w:sz="4" w:space="0" w:color="A6A6A6"/>
              <w:right w:val="single" w:sz="4" w:space="0" w:color="A6A6A6"/>
            </w:tcBorders>
            <w:shd w:val="clear" w:color="auto" w:fill="auto"/>
            <w:hideMark/>
          </w:tcPr>
          <w:p w14:paraId="4630AD3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THALES</w:t>
            </w:r>
          </w:p>
        </w:tc>
        <w:tc>
          <w:tcPr>
            <w:tcW w:w="202" w:type="pct"/>
            <w:tcBorders>
              <w:top w:val="nil"/>
              <w:left w:val="nil"/>
              <w:bottom w:val="single" w:sz="4" w:space="0" w:color="A6A6A6"/>
              <w:right w:val="single" w:sz="4" w:space="0" w:color="A6A6A6"/>
            </w:tcBorders>
            <w:shd w:val="clear" w:color="auto" w:fill="auto"/>
            <w:hideMark/>
          </w:tcPr>
          <w:p w14:paraId="54732A3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1287CF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694FE86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7.34.2</w:t>
            </w:r>
          </w:p>
        </w:tc>
        <w:tc>
          <w:tcPr>
            <w:tcW w:w="259" w:type="pct"/>
            <w:tcBorders>
              <w:top w:val="nil"/>
              <w:left w:val="nil"/>
              <w:bottom w:val="single" w:sz="4" w:space="0" w:color="A6A6A6"/>
              <w:right w:val="single" w:sz="4" w:space="0" w:color="A6A6A6"/>
            </w:tcBorders>
            <w:shd w:val="clear" w:color="auto" w:fill="auto"/>
            <w:hideMark/>
          </w:tcPr>
          <w:p w14:paraId="39937FE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6A9D80A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20"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375D5D1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21" w:history="1">
              <w:r w:rsidR="00E34516" w:rsidRPr="00E34516">
                <w:rPr>
                  <w:rFonts w:ascii="Arial" w:hAnsi="Arial" w:cs="Arial"/>
                  <w:b/>
                  <w:bCs/>
                  <w:color w:val="0000FF"/>
                  <w:sz w:val="16"/>
                  <w:szCs w:val="16"/>
                  <w:u w:val="single"/>
                </w:rPr>
                <w:t>38.101-5</w:t>
              </w:r>
            </w:hyperlink>
          </w:p>
        </w:tc>
        <w:tc>
          <w:tcPr>
            <w:tcW w:w="246" w:type="pct"/>
            <w:tcBorders>
              <w:top w:val="nil"/>
              <w:left w:val="nil"/>
              <w:bottom w:val="single" w:sz="4" w:space="0" w:color="A6A6A6"/>
              <w:right w:val="single" w:sz="4" w:space="0" w:color="A6A6A6"/>
            </w:tcBorders>
            <w:shd w:val="clear" w:color="auto" w:fill="auto"/>
            <w:hideMark/>
          </w:tcPr>
          <w:p w14:paraId="13C7F2D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78BC45F8"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22" w:history="1">
              <w:r w:rsidR="00E34516" w:rsidRPr="00E34516">
                <w:rPr>
                  <w:rFonts w:ascii="Arial" w:hAnsi="Arial" w:cs="Arial"/>
                  <w:b/>
                  <w:bCs/>
                  <w:color w:val="0000FF"/>
                  <w:sz w:val="16"/>
                  <w:szCs w:val="16"/>
                  <w:u w:val="single"/>
                </w:rPr>
                <w:t xml:space="preserve">NR_NTN_CBW_30MHz-Core </w:t>
              </w:r>
            </w:hyperlink>
          </w:p>
        </w:tc>
        <w:tc>
          <w:tcPr>
            <w:tcW w:w="225" w:type="pct"/>
            <w:tcBorders>
              <w:top w:val="nil"/>
              <w:left w:val="nil"/>
              <w:bottom w:val="single" w:sz="4" w:space="0" w:color="A6A6A6"/>
              <w:right w:val="single" w:sz="4" w:space="0" w:color="A6A6A6"/>
            </w:tcBorders>
            <w:shd w:val="clear" w:color="000000" w:fill="BFBFBF"/>
            <w:hideMark/>
          </w:tcPr>
          <w:p w14:paraId="69D544C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0033</w:t>
            </w:r>
          </w:p>
        </w:tc>
        <w:tc>
          <w:tcPr>
            <w:tcW w:w="242" w:type="pct"/>
            <w:tcBorders>
              <w:top w:val="nil"/>
              <w:left w:val="nil"/>
              <w:bottom w:val="single" w:sz="4" w:space="0" w:color="A6A6A6"/>
              <w:right w:val="single" w:sz="4" w:space="0" w:color="A6A6A6"/>
            </w:tcBorders>
            <w:shd w:val="clear" w:color="000000" w:fill="BFBFBF"/>
            <w:hideMark/>
          </w:tcPr>
          <w:p w14:paraId="35BDB40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49AF7F6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CB7619D"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348B97E"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00F48A39"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R4-2313250</w:t>
            </w:r>
          </w:p>
        </w:tc>
        <w:tc>
          <w:tcPr>
            <w:tcW w:w="778" w:type="pct"/>
            <w:tcBorders>
              <w:top w:val="nil"/>
              <w:left w:val="nil"/>
              <w:bottom w:val="single" w:sz="4" w:space="0" w:color="A6A6A6"/>
              <w:right w:val="single" w:sz="4" w:space="0" w:color="A6A6A6"/>
            </w:tcBorders>
            <w:shd w:val="clear" w:color="auto" w:fill="auto"/>
            <w:hideMark/>
          </w:tcPr>
          <w:p w14:paraId="40676C1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TS 38.104: Adding channel BW support in existing NR bands</w:t>
            </w:r>
          </w:p>
        </w:tc>
        <w:tc>
          <w:tcPr>
            <w:tcW w:w="365" w:type="pct"/>
            <w:tcBorders>
              <w:top w:val="nil"/>
              <w:left w:val="nil"/>
              <w:bottom w:val="single" w:sz="4" w:space="0" w:color="A6A6A6"/>
              <w:right w:val="single" w:sz="4" w:space="0" w:color="A6A6A6"/>
            </w:tcBorders>
            <w:shd w:val="clear" w:color="auto" w:fill="auto"/>
            <w:hideMark/>
          </w:tcPr>
          <w:p w14:paraId="5AAAC82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64CE94D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43170F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57C7CB0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7.26.1</w:t>
            </w:r>
          </w:p>
        </w:tc>
        <w:tc>
          <w:tcPr>
            <w:tcW w:w="259" w:type="pct"/>
            <w:tcBorders>
              <w:top w:val="nil"/>
              <w:left w:val="nil"/>
              <w:bottom w:val="single" w:sz="4" w:space="0" w:color="A6A6A6"/>
              <w:right w:val="single" w:sz="4" w:space="0" w:color="A6A6A6"/>
            </w:tcBorders>
            <w:shd w:val="clear" w:color="auto" w:fill="auto"/>
            <w:hideMark/>
          </w:tcPr>
          <w:p w14:paraId="26C401A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4880ACDA"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23"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B73F5B9"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24" w:history="1">
              <w:r w:rsidR="00E34516" w:rsidRPr="00E34516">
                <w:rPr>
                  <w:rFonts w:ascii="Arial" w:hAnsi="Arial" w:cs="Arial"/>
                  <w:b/>
                  <w:bCs/>
                  <w:color w:val="0000FF"/>
                  <w:sz w:val="16"/>
                  <w:szCs w:val="16"/>
                  <w:u w:val="single"/>
                </w:rPr>
                <w:t>38.104</w:t>
              </w:r>
            </w:hyperlink>
          </w:p>
        </w:tc>
        <w:tc>
          <w:tcPr>
            <w:tcW w:w="246" w:type="pct"/>
            <w:tcBorders>
              <w:top w:val="nil"/>
              <w:left w:val="nil"/>
              <w:bottom w:val="single" w:sz="4" w:space="0" w:color="A6A6A6"/>
              <w:right w:val="single" w:sz="4" w:space="0" w:color="A6A6A6"/>
            </w:tcBorders>
            <w:shd w:val="clear" w:color="auto" w:fill="auto"/>
            <w:hideMark/>
          </w:tcPr>
          <w:p w14:paraId="7AA67B7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5FDB8C73"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25" w:history="1">
              <w:r w:rsidR="00E34516" w:rsidRPr="00E34516">
                <w:rPr>
                  <w:rFonts w:ascii="Arial" w:hAnsi="Arial" w:cs="Arial"/>
                  <w:b/>
                  <w:bCs/>
                  <w:color w:val="0000FF"/>
                  <w:sz w:val="16"/>
                  <w:szCs w:val="16"/>
                  <w:u w:val="single"/>
                </w:rPr>
                <w:t>NR_bands_R18_BWs</w:t>
              </w:r>
            </w:hyperlink>
          </w:p>
        </w:tc>
        <w:tc>
          <w:tcPr>
            <w:tcW w:w="225" w:type="pct"/>
            <w:tcBorders>
              <w:top w:val="nil"/>
              <w:left w:val="nil"/>
              <w:bottom w:val="single" w:sz="4" w:space="0" w:color="A6A6A6"/>
              <w:right w:val="single" w:sz="4" w:space="0" w:color="A6A6A6"/>
            </w:tcBorders>
            <w:shd w:val="clear" w:color="000000" w:fill="BFBFBF"/>
            <w:hideMark/>
          </w:tcPr>
          <w:p w14:paraId="04A7FA5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0512</w:t>
            </w:r>
          </w:p>
        </w:tc>
        <w:tc>
          <w:tcPr>
            <w:tcW w:w="242" w:type="pct"/>
            <w:tcBorders>
              <w:top w:val="nil"/>
              <w:left w:val="nil"/>
              <w:bottom w:val="single" w:sz="4" w:space="0" w:color="A6A6A6"/>
              <w:right w:val="single" w:sz="4" w:space="0" w:color="A6A6A6"/>
            </w:tcBorders>
            <w:shd w:val="clear" w:color="000000" w:fill="BFBFBF"/>
            <w:hideMark/>
          </w:tcPr>
          <w:p w14:paraId="3B3A7D1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4DDCE33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2E06BB35"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3C67CA35"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2800FD6D"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R4-2312034</w:t>
            </w:r>
          </w:p>
        </w:tc>
        <w:tc>
          <w:tcPr>
            <w:tcW w:w="778" w:type="pct"/>
            <w:tcBorders>
              <w:top w:val="nil"/>
              <w:left w:val="nil"/>
              <w:bottom w:val="single" w:sz="4" w:space="0" w:color="A6A6A6"/>
              <w:right w:val="single" w:sz="4" w:space="0" w:color="A6A6A6"/>
            </w:tcBorders>
            <w:shd w:val="clear" w:color="auto" w:fill="auto"/>
            <w:hideMark/>
          </w:tcPr>
          <w:p w14:paraId="4907129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TS38.108 Introduction of the satellite L-band and S-band</w:t>
            </w:r>
          </w:p>
        </w:tc>
        <w:tc>
          <w:tcPr>
            <w:tcW w:w="365" w:type="pct"/>
            <w:tcBorders>
              <w:top w:val="nil"/>
              <w:left w:val="nil"/>
              <w:bottom w:val="single" w:sz="4" w:space="0" w:color="A6A6A6"/>
              <w:right w:val="single" w:sz="4" w:space="0" w:color="A6A6A6"/>
            </w:tcBorders>
            <w:shd w:val="clear" w:color="auto" w:fill="auto"/>
            <w:hideMark/>
          </w:tcPr>
          <w:p w14:paraId="2F611C7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 Apple</w:t>
            </w:r>
          </w:p>
        </w:tc>
        <w:tc>
          <w:tcPr>
            <w:tcW w:w="202" w:type="pct"/>
            <w:tcBorders>
              <w:top w:val="nil"/>
              <w:left w:val="nil"/>
              <w:bottom w:val="single" w:sz="4" w:space="0" w:color="A6A6A6"/>
              <w:right w:val="single" w:sz="4" w:space="0" w:color="A6A6A6"/>
            </w:tcBorders>
            <w:shd w:val="clear" w:color="auto" w:fill="auto"/>
            <w:hideMark/>
          </w:tcPr>
          <w:p w14:paraId="3B8D295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3177C5F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5AF2B35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7.31.4</w:t>
            </w:r>
          </w:p>
        </w:tc>
        <w:tc>
          <w:tcPr>
            <w:tcW w:w="259" w:type="pct"/>
            <w:tcBorders>
              <w:top w:val="single" w:sz="4" w:space="0" w:color="A6A6A6"/>
              <w:left w:val="single" w:sz="4" w:space="0" w:color="A6A6A6"/>
              <w:bottom w:val="single" w:sz="4" w:space="0" w:color="A6A6A6"/>
              <w:right w:val="single" w:sz="4" w:space="0" w:color="A6A6A6"/>
            </w:tcBorders>
            <w:shd w:val="clear" w:color="000000" w:fill="FFC7CE"/>
            <w:hideMark/>
          </w:tcPr>
          <w:p w14:paraId="2BD771FE" w14:textId="77777777" w:rsidR="00E34516" w:rsidRPr="00E34516" w:rsidRDefault="00E34516" w:rsidP="00E34516">
            <w:pPr>
              <w:overflowPunct/>
              <w:autoSpaceDE/>
              <w:autoSpaceDN/>
              <w:adjustRightInd/>
              <w:spacing w:after="0"/>
              <w:textAlignment w:val="auto"/>
              <w:rPr>
                <w:rFonts w:ascii="Arial" w:hAnsi="Arial" w:cs="Arial"/>
                <w:color w:val="9C0006"/>
                <w:sz w:val="16"/>
                <w:szCs w:val="16"/>
              </w:rPr>
            </w:pPr>
            <w:r w:rsidRPr="00E34516">
              <w:rPr>
                <w:rFonts w:ascii="Arial" w:hAnsi="Arial" w:cs="Arial"/>
                <w:color w:val="9C0006"/>
                <w:sz w:val="16"/>
                <w:szCs w:val="16"/>
              </w:rPr>
              <w:t>withdrawn</w:t>
            </w:r>
          </w:p>
        </w:tc>
        <w:tc>
          <w:tcPr>
            <w:tcW w:w="265" w:type="pct"/>
            <w:tcBorders>
              <w:top w:val="nil"/>
              <w:left w:val="nil"/>
              <w:bottom w:val="single" w:sz="4" w:space="0" w:color="A6A6A6"/>
              <w:right w:val="single" w:sz="4" w:space="0" w:color="A6A6A6"/>
            </w:tcBorders>
            <w:shd w:val="clear" w:color="auto" w:fill="auto"/>
            <w:hideMark/>
          </w:tcPr>
          <w:p w14:paraId="033CDF24"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26"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51490E97"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27" w:history="1">
              <w:r w:rsidR="00E34516" w:rsidRPr="00E34516">
                <w:rPr>
                  <w:rFonts w:ascii="Arial" w:hAnsi="Arial" w:cs="Arial"/>
                  <w:b/>
                  <w:bCs/>
                  <w:color w:val="0000FF"/>
                  <w:sz w:val="16"/>
                  <w:szCs w:val="16"/>
                  <w:u w:val="single"/>
                </w:rPr>
                <w:t>38.108</w:t>
              </w:r>
            </w:hyperlink>
          </w:p>
        </w:tc>
        <w:tc>
          <w:tcPr>
            <w:tcW w:w="246" w:type="pct"/>
            <w:tcBorders>
              <w:top w:val="nil"/>
              <w:left w:val="nil"/>
              <w:bottom w:val="single" w:sz="4" w:space="0" w:color="A6A6A6"/>
              <w:right w:val="single" w:sz="4" w:space="0" w:color="A6A6A6"/>
            </w:tcBorders>
            <w:shd w:val="clear" w:color="auto" w:fill="auto"/>
            <w:hideMark/>
          </w:tcPr>
          <w:p w14:paraId="7AC19EA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17.4.0</w:t>
            </w:r>
          </w:p>
        </w:tc>
        <w:tc>
          <w:tcPr>
            <w:tcW w:w="630" w:type="pct"/>
            <w:tcBorders>
              <w:top w:val="nil"/>
              <w:left w:val="nil"/>
              <w:bottom w:val="single" w:sz="4" w:space="0" w:color="A6A6A6"/>
              <w:right w:val="single" w:sz="4" w:space="0" w:color="A6A6A6"/>
            </w:tcBorders>
            <w:shd w:val="clear" w:color="auto" w:fill="auto"/>
            <w:hideMark/>
          </w:tcPr>
          <w:p w14:paraId="70EF8D48"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28" w:history="1">
              <w:r w:rsidR="00E34516" w:rsidRPr="00E34516">
                <w:rPr>
                  <w:rFonts w:ascii="Arial" w:hAnsi="Arial" w:cs="Arial"/>
                  <w:b/>
                  <w:bCs/>
                  <w:color w:val="0000FF"/>
                  <w:sz w:val="16"/>
                  <w:szCs w:val="16"/>
                  <w:u w:val="single"/>
                </w:rPr>
                <w:t>NR_NTN_LSband-Core</w:t>
              </w:r>
            </w:hyperlink>
          </w:p>
        </w:tc>
        <w:tc>
          <w:tcPr>
            <w:tcW w:w="225" w:type="pct"/>
            <w:tcBorders>
              <w:top w:val="nil"/>
              <w:left w:val="nil"/>
              <w:bottom w:val="single" w:sz="4" w:space="0" w:color="A6A6A6"/>
              <w:right w:val="single" w:sz="4" w:space="0" w:color="A6A6A6"/>
            </w:tcBorders>
            <w:shd w:val="clear" w:color="000000" w:fill="BFBFBF"/>
            <w:hideMark/>
          </w:tcPr>
          <w:p w14:paraId="310BFAA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0041</w:t>
            </w:r>
          </w:p>
        </w:tc>
        <w:tc>
          <w:tcPr>
            <w:tcW w:w="242" w:type="pct"/>
            <w:tcBorders>
              <w:top w:val="nil"/>
              <w:left w:val="nil"/>
              <w:bottom w:val="single" w:sz="4" w:space="0" w:color="A6A6A6"/>
              <w:right w:val="single" w:sz="4" w:space="0" w:color="A6A6A6"/>
            </w:tcBorders>
            <w:shd w:val="clear" w:color="000000" w:fill="BFBFBF"/>
            <w:hideMark/>
          </w:tcPr>
          <w:p w14:paraId="339C412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0C7D00A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328F3EC5"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687D3053"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74C52765"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29" w:history="1">
              <w:r w:rsidR="00E34516" w:rsidRPr="00E34516">
                <w:rPr>
                  <w:rFonts w:ascii="Arial" w:hAnsi="Arial" w:cs="Arial"/>
                  <w:b/>
                  <w:bCs/>
                  <w:color w:val="0000FF"/>
                  <w:sz w:val="16"/>
                  <w:szCs w:val="16"/>
                  <w:u w:val="single"/>
                </w:rPr>
                <w:t>R4-2313561</w:t>
              </w:r>
            </w:hyperlink>
          </w:p>
        </w:tc>
        <w:tc>
          <w:tcPr>
            <w:tcW w:w="778" w:type="pct"/>
            <w:tcBorders>
              <w:top w:val="nil"/>
              <w:left w:val="nil"/>
              <w:bottom w:val="single" w:sz="4" w:space="0" w:color="A6A6A6"/>
              <w:right w:val="single" w:sz="4" w:space="0" w:color="A6A6A6"/>
            </w:tcBorders>
            <w:shd w:val="clear" w:color="auto" w:fill="auto"/>
            <w:hideMark/>
          </w:tcPr>
          <w:p w14:paraId="4A854D3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for TS 38.108 – Adding 30 MHz CBW for SAN</w:t>
            </w:r>
          </w:p>
        </w:tc>
        <w:tc>
          <w:tcPr>
            <w:tcW w:w="365" w:type="pct"/>
            <w:tcBorders>
              <w:top w:val="nil"/>
              <w:left w:val="nil"/>
              <w:bottom w:val="single" w:sz="4" w:space="0" w:color="A6A6A6"/>
              <w:right w:val="single" w:sz="4" w:space="0" w:color="A6A6A6"/>
            </w:tcBorders>
            <w:shd w:val="clear" w:color="auto" w:fill="auto"/>
            <w:hideMark/>
          </w:tcPr>
          <w:p w14:paraId="76F03D2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THALES</w:t>
            </w:r>
          </w:p>
        </w:tc>
        <w:tc>
          <w:tcPr>
            <w:tcW w:w="202" w:type="pct"/>
            <w:tcBorders>
              <w:top w:val="nil"/>
              <w:left w:val="nil"/>
              <w:bottom w:val="single" w:sz="4" w:space="0" w:color="A6A6A6"/>
              <w:right w:val="single" w:sz="4" w:space="0" w:color="A6A6A6"/>
            </w:tcBorders>
            <w:shd w:val="clear" w:color="auto" w:fill="auto"/>
            <w:hideMark/>
          </w:tcPr>
          <w:p w14:paraId="7967CD6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1E3FAB2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B96D78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7.34.3</w:t>
            </w:r>
          </w:p>
        </w:tc>
        <w:tc>
          <w:tcPr>
            <w:tcW w:w="259" w:type="pct"/>
            <w:tcBorders>
              <w:top w:val="nil"/>
              <w:left w:val="nil"/>
              <w:bottom w:val="single" w:sz="4" w:space="0" w:color="A6A6A6"/>
              <w:right w:val="single" w:sz="4" w:space="0" w:color="A6A6A6"/>
            </w:tcBorders>
            <w:shd w:val="clear" w:color="auto" w:fill="auto"/>
            <w:hideMark/>
          </w:tcPr>
          <w:p w14:paraId="34D8463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680B8253"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30"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C93A723"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31" w:history="1">
              <w:r w:rsidR="00E34516" w:rsidRPr="00E34516">
                <w:rPr>
                  <w:rFonts w:ascii="Arial" w:hAnsi="Arial" w:cs="Arial"/>
                  <w:b/>
                  <w:bCs/>
                  <w:color w:val="0000FF"/>
                  <w:sz w:val="16"/>
                  <w:szCs w:val="16"/>
                  <w:u w:val="single"/>
                </w:rPr>
                <w:t>38.108</w:t>
              </w:r>
            </w:hyperlink>
          </w:p>
        </w:tc>
        <w:tc>
          <w:tcPr>
            <w:tcW w:w="246" w:type="pct"/>
            <w:tcBorders>
              <w:top w:val="nil"/>
              <w:left w:val="nil"/>
              <w:bottom w:val="single" w:sz="4" w:space="0" w:color="A6A6A6"/>
              <w:right w:val="single" w:sz="4" w:space="0" w:color="A6A6A6"/>
            </w:tcBorders>
            <w:shd w:val="clear" w:color="auto" w:fill="auto"/>
            <w:hideMark/>
          </w:tcPr>
          <w:p w14:paraId="677F9C4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17.4.0</w:t>
            </w:r>
          </w:p>
        </w:tc>
        <w:tc>
          <w:tcPr>
            <w:tcW w:w="630" w:type="pct"/>
            <w:tcBorders>
              <w:top w:val="nil"/>
              <w:left w:val="nil"/>
              <w:bottom w:val="single" w:sz="4" w:space="0" w:color="A6A6A6"/>
              <w:right w:val="single" w:sz="4" w:space="0" w:color="A6A6A6"/>
            </w:tcBorders>
            <w:shd w:val="clear" w:color="auto" w:fill="auto"/>
            <w:hideMark/>
          </w:tcPr>
          <w:p w14:paraId="259BB407"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32" w:history="1">
              <w:r w:rsidR="00E34516" w:rsidRPr="00E34516">
                <w:rPr>
                  <w:rFonts w:ascii="Arial" w:hAnsi="Arial" w:cs="Arial"/>
                  <w:b/>
                  <w:bCs/>
                  <w:color w:val="0000FF"/>
                  <w:sz w:val="16"/>
                  <w:szCs w:val="16"/>
                  <w:u w:val="single"/>
                </w:rPr>
                <w:t xml:space="preserve">NR_NTN_CBW_30MHz-Core </w:t>
              </w:r>
            </w:hyperlink>
          </w:p>
        </w:tc>
        <w:tc>
          <w:tcPr>
            <w:tcW w:w="225" w:type="pct"/>
            <w:tcBorders>
              <w:top w:val="nil"/>
              <w:left w:val="nil"/>
              <w:bottom w:val="single" w:sz="4" w:space="0" w:color="A6A6A6"/>
              <w:right w:val="single" w:sz="4" w:space="0" w:color="A6A6A6"/>
            </w:tcBorders>
            <w:shd w:val="clear" w:color="000000" w:fill="BFBFBF"/>
            <w:hideMark/>
          </w:tcPr>
          <w:p w14:paraId="61562EA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0043</w:t>
            </w:r>
          </w:p>
        </w:tc>
        <w:tc>
          <w:tcPr>
            <w:tcW w:w="242" w:type="pct"/>
            <w:tcBorders>
              <w:top w:val="nil"/>
              <w:left w:val="nil"/>
              <w:bottom w:val="single" w:sz="4" w:space="0" w:color="A6A6A6"/>
              <w:right w:val="single" w:sz="4" w:space="0" w:color="A6A6A6"/>
            </w:tcBorders>
            <w:shd w:val="clear" w:color="000000" w:fill="BFBFBF"/>
            <w:hideMark/>
          </w:tcPr>
          <w:p w14:paraId="4248D32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7ED8424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4973547E"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3A82C62"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25B3D617"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33" w:history="1">
              <w:r w:rsidR="00E34516" w:rsidRPr="00E34516">
                <w:rPr>
                  <w:rFonts w:ascii="Arial" w:hAnsi="Arial" w:cs="Arial"/>
                  <w:b/>
                  <w:bCs/>
                  <w:color w:val="0000FF"/>
                  <w:sz w:val="16"/>
                  <w:szCs w:val="16"/>
                  <w:u w:val="single"/>
                </w:rPr>
                <w:t>R4-2312236</w:t>
              </w:r>
            </w:hyperlink>
          </w:p>
        </w:tc>
        <w:tc>
          <w:tcPr>
            <w:tcW w:w="778" w:type="pct"/>
            <w:tcBorders>
              <w:top w:val="nil"/>
              <w:left w:val="nil"/>
              <w:bottom w:val="single" w:sz="4" w:space="0" w:color="A6A6A6"/>
              <w:right w:val="single" w:sz="4" w:space="0" w:color="A6A6A6"/>
            </w:tcBorders>
            <w:shd w:val="clear" w:color="auto" w:fill="auto"/>
            <w:hideMark/>
          </w:tcPr>
          <w:p w14:paraId="7F29067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 38.133:  Introduction of 900 MHz NR Band in the US</w:t>
            </w:r>
          </w:p>
        </w:tc>
        <w:tc>
          <w:tcPr>
            <w:tcW w:w="365" w:type="pct"/>
            <w:tcBorders>
              <w:top w:val="nil"/>
              <w:left w:val="nil"/>
              <w:bottom w:val="single" w:sz="4" w:space="0" w:color="A6A6A6"/>
              <w:right w:val="single" w:sz="4" w:space="0" w:color="A6A6A6"/>
            </w:tcBorders>
            <w:shd w:val="clear" w:color="auto" w:fill="auto"/>
            <w:hideMark/>
          </w:tcPr>
          <w:p w14:paraId="63E9384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0521C99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7C3FD46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37C5AF1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7.33.5</w:t>
            </w:r>
          </w:p>
        </w:tc>
        <w:tc>
          <w:tcPr>
            <w:tcW w:w="259" w:type="pct"/>
            <w:tcBorders>
              <w:top w:val="nil"/>
              <w:left w:val="nil"/>
              <w:bottom w:val="single" w:sz="4" w:space="0" w:color="A6A6A6"/>
              <w:right w:val="single" w:sz="4" w:space="0" w:color="A6A6A6"/>
            </w:tcBorders>
            <w:shd w:val="clear" w:color="auto" w:fill="auto"/>
            <w:hideMark/>
          </w:tcPr>
          <w:p w14:paraId="35DA0C0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090CFF48"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34"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52AA153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35" w:history="1">
              <w:r w:rsidR="00E34516" w:rsidRPr="00E34516">
                <w:rPr>
                  <w:rFonts w:ascii="Arial" w:hAnsi="Arial" w:cs="Arial"/>
                  <w:b/>
                  <w:bCs/>
                  <w:color w:val="0000FF"/>
                  <w:sz w:val="16"/>
                  <w:szCs w:val="16"/>
                  <w:u w:val="single"/>
                </w:rPr>
                <w:t>38.133</w:t>
              </w:r>
            </w:hyperlink>
          </w:p>
        </w:tc>
        <w:tc>
          <w:tcPr>
            <w:tcW w:w="246" w:type="pct"/>
            <w:tcBorders>
              <w:top w:val="nil"/>
              <w:left w:val="nil"/>
              <w:bottom w:val="single" w:sz="4" w:space="0" w:color="A6A6A6"/>
              <w:right w:val="single" w:sz="4" w:space="0" w:color="A6A6A6"/>
            </w:tcBorders>
            <w:shd w:val="clear" w:color="auto" w:fill="auto"/>
            <w:hideMark/>
          </w:tcPr>
          <w:p w14:paraId="61FDCC2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608EE6B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36" w:history="1">
              <w:r w:rsidR="00E34516" w:rsidRPr="00E34516">
                <w:rPr>
                  <w:rFonts w:ascii="Arial" w:hAnsi="Arial" w:cs="Arial"/>
                  <w:b/>
                  <w:bCs/>
                  <w:color w:val="0000FF"/>
                  <w:sz w:val="16"/>
                  <w:szCs w:val="16"/>
                  <w:u w:val="single"/>
                </w:rPr>
                <w:t>NR_900MHz_US-Core</w:t>
              </w:r>
            </w:hyperlink>
          </w:p>
        </w:tc>
        <w:tc>
          <w:tcPr>
            <w:tcW w:w="225" w:type="pct"/>
            <w:tcBorders>
              <w:top w:val="nil"/>
              <w:left w:val="nil"/>
              <w:bottom w:val="single" w:sz="4" w:space="0" w:color="A6A6A6"/>
              <w:right w:val="single" w:sz="4" w:space="0" w:color="A6A6A6"/>
            </w:tcBorders>
            <w:shd w:val="clear" w:color="000000" w:fill="BFBFBF"/>
            <w:hideMark/>
          </w:tcPr>
          <w:p w14:paraId="6534CFF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3470</w:t>
            </w:r>
          </w:p>
        </w:tc>
        <w:tc>
          <w:tcPr>
            <w:tcW w:w="242" w:type="pct"/>
            <w:tcBorders>
              <w:top w:val="nil"/>
              <w:left w:val="nil"/>
              <w:bottom w:val="single" w:sz="4" w:space="0" w:color="A6A6A6"/>
              <w:right w:val="single" w:sz="4" w:space="0" w:color="A6A6A6"/>
            </w:tcBorders>
            <w:shd w:val="clear" w:color="000000" w:fill="BFBFBF"/>
            <w:hideMark/>
          </w:tcPr>
          <w:p w14:paraId="361A40D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837693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70CBC096"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635542F"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75BB8909"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37" w:history="1">
              <w:r w:rsidR="00E34516" w:rsidRPr="00E34516">
                <w:rPr>
                  <w:rFonts w:ascii="Arial" w:hAnsi="Arial" w:cs="Arial"/>
                  <w:b/>
                  <w:bCs/>
                  <w:color w:val="0000FF"/>
                  <w:sz w:val="16"/>
                  <w:szCs w:val="16"/>
                  <w:u w:val="single"/>
                </w:rPr>
                <w:t>R4-2312721</w:t>
              </w:r>
            </w:hyperlink>
          </w:p>
        </w:tc>
        <w:tc>
          <w:tcPr>
            <w:tcW w:w="778" w:type="pct"/>
            <w:tcBorders>
              <w:top w:val="nil"/>
              <w:left w:val="nil"/>
              <w:bottom w:val="single" w:sz="4" w:space="0" w:color="A6A6A6"/>
              <w:right w:val="single" w:sz="4" w:space="0" w:color="A6A6A6"/>
            </w:tcBorders>
            <w:shd w:val="clear" w:color="auto" w:fill="auto"/>
            <w:hideMark/>
          </w:tcPr>
          <w:p w14:paraId="36850B8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R16 38.307 Release independent requirements for 2CC 1Tx-2Tx switching</w:t>
            </w:r>
          </w:p>
        </w:tc>
        <w:tc>
          <w:tcPr>
            <w:tcW w:w="365" w:type="pct"/>
            <w:tcBorders>
              <w:top w:val="nil"/>
              <w:left w:val="nil"/>
              <w:bottom w:val="single" w:sz="4" w:space="0" w:color="A6A6A6"/>
              <w:right w:val="single" w:sz="4" w:space="0" w:color="A6A6A6"/>
            </w:tcBorders>
            <w:shd w:val="clear" w:color="auto" w:fill="auto"/>
            <w:hideMark/>
          </w:tcPr>
          <w:p w14:paraId="29179A8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China Telecom</w:t>
            </w:r>
          </w:p>
        </w:tc>
        <w:tc>
          <w:tcPr>
            <w:tcW w:w="202" w:type="pct"/>
            <w:tcBorders>
              <w:top w:val="nil"/>
              <w:left w:val="nil"/>
              <w:bottom w:val="single" w:sz="4" w:space="0" w:color="A6A6A6"/>
              <w:right w:val="single" w:sz="4" w:space="0" w:color="A6A6A6"/>
            </w:tcBorders>
            <w:shd w:val="clear" w:color="auto" w:fill="auto"/>
            <w:hideMark/>
          </w:tcPr>
          <w:p w14:paraId="098EE84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4A71EC7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F88A68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7.23.1</w:t>
            </w:r>
          </w:p>
        </w:tc>
        <w:tc>
          <w:tcPr>
            <w:tcW w:w="259" w:type="pct"/>
            <w:tcBorders>
              <w:top w:val="nil"/>
              <w:left w:val="nil"/>
              <w:bottom w:val="single" w:sz="4" w:space="0" w:color="A6A6A6"/>
              <w:right w:val="single" w:sz="4" w:space="0" w:color="A6A6A6"/>
            </w:tcBorders>
            <w:shd w:val="clear" w:color="auto" w:fill="auto"/>
            <w:hideMark/>
          </w:tcPr>
          <w:p w14:paraId="0869967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55BCF0C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38" w:history="1">
              <w:r w:rsidR="00E34516" w:rsidRPr="00E34516">
                <w:rPr>
                  <w:rFonts w:ascii="Arial" w:hAnsi="Arial" w:cs="Arial"/>
                  <w:b/>
                  <w:bCs/>
                  <w:color w:val="0000FF"/>
                  <w:sz w:val="16"/>
                  <w:szCs w:val="16"/>
                  <w:u w:val="single"/>
                </w:rPr>
                <w:t>Rel-16</w:t>
              </w:r>
            </w:hyperlink>
          </w:p>
        </w:tc>
        <w:tc>
          <w:tcPr>
            <w:tcW w:w="307" w:type="pct"/>
            <w:tcBorders>
              <w:top w:val="nil"/>
              <w:left w:val="nil"/>
              <w:bottom w:val="single" w:sz="4" w:space="0" w:color="A6A6A6"/>
              <w:right w:val="single" w:sz="4" w:space="0" w:color="A6A6A6"/>
            </w:tcBorders>
            <w:shd w:val="clear" w:color="auto" w:fill="auto"/>
            <w:hideMark/>
          </w:tcPr>
          <w:p w14:paraId="4C6E9F18"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39" w:history="1">
              <w:r w:rsidR="00E34516" w:rsidRPr="00E34516">
                <w:rPr>
                  <w:rFonts w:ascii="Arial" w:hAnsi="Arial" w:cs="Arial"/>
                  <w:b/>
                  <w:bCs/>
                  <w:color w:val="0000FF"/>
                  <w:sz w:val="16"/>
                  <w:szCs w:val="16"/>
                  <w:u w:val="single"/>
                </w:rPr>
                <w:t>38.307</w:t>
              </w:r>
            </w:hyperlink>
          </w:p>
        </w:tc>
        <w:tc>
          <w:tcPr>
            <w:tcW w:w="246" w:type="pct"/>
            <w:tcBorders>
              <w:top w:val="nil"/>
              <w:left w:val="nil"/>
              <w:bottom w:val="single" w:sz="4" w:space="0" w:color="A6A6A6"/>
              <w:right w:val="single" w:sz="4" w:space="0" w:color="A6A6A6"/>
            </w:tcBorders>
            <w:shd w:val="clear" w:color="auto" w:fill="auto"/>
            <w:hideMark/>
          </w:tcPr>
          <w:p w14:paraId="4ADA458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16.14.0</w:t>
            </w:r>
          </w:p>
        </w:tc>
        <w:tc>
          <w:tcPr>
            <w:tcW w:w="630" w:type="pct"/>
            <w:tcBorders>
              <w:top w:val="nil"/>
              <w:left w:val="nil"/>
              <w:bottom w:val="single" w:sz="4" w:space="0" w:color="A6A6A6"/>
              <w:right w:val="single" w:sz="4" w:space="0" w:color="A6A6A6"/>
            </w:tcBorders>
            <w:shd w:val="clear" w:color="auto" w:fill="auto"/>
            <w:hideMark/>
          </w:tcPr>
          <w:p w14:paraId="32A9C513"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40" w:history="1">
              <w:r w:rsidR="00E34516" w:rsidRPr="00E34516">
                <w:rPr>
                  <w:rFonts w:ascii="Arial" w:hAnsi="Arial" w:cs="Arial"/>
                  <w:b/>
                  <w:bCs/>
                  <w:color w:val="0000FF"/>
                  <w:sz w:val="16"/>
                  <w:szCs w:val="16"/>
                  <w:u w:val="single"/>
                </w:rPr>
                <w:t>DL_intrpt_combos_TxSW_R18</w:t>
              </w:r>
            </w:hyperlink>
          </w:p>
        </w:tc>
        <w:tc>
          <w:tcPr>
            <w:tcW w:w="225" w:type="pct"/>
            <w:tcBorders>
              <w:top w:val="nil"/>
              <w:left w:val="nil"/>
              <w:bottom w:val="single" w:sz="4" w:space="0" w:color="A6A6A6"/>
              <w:right w:val="single" w:sz="4" w:space="0" w:color="A6A6A6"/>
            </w:tcBorders>
            <w:shd w:val="clear" w:color="000000" w:fill="BFBFBF"/>
            <w:hideMark/>
          </w:tcPr>
          <w:p w14:paraId="35FA47D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0121</w:t>
            </w:r>
          </w:p>
        </w:tc>
        <w:tc>
          <w:tcPr>
            <w:tcW w:w="242" w:type="pct"/>
            <w:tcBorders>
              <w:top w:val="nil"/>
              <w:left w:val="nil"/>
              <w:bottom w:val="single" w:sz="4" w:space="0" w:color="A6A6A6"/>
              <w:right w:val="single" w:sz="4" w:space="0" w:color="A6A6A6"/>
            </w:tcBorders>
            <w:shd w:val="clear" w:color="000000" w:fill="BFBFBF"/>
            <w:hideMark/>
          </w:tcPr>
          <w:p w14:paraId="5DA3BA9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6D39C30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5BFC3976"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9AEE6F2"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76EB73A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41" w:history="1">
              <w:r w:rsidR="00E34516" w:rsidRPr="00E34516">
                <w:rPr>
                  <w:rFonts w:ascii="Arial" w:hAnsi="Arial" w:cs="Arial"/>
                  <w:b/>
                  <w:bCs/>
                  <w:color w:val="0000FF"/>
                  <w:sz w:val="16"/>
                  <w:szCs w:val="16"/>
                  <w:u w:val="single"/>
                </w:rPr>
                <w:t>R4-2312722</w:t>
              </w:r>
            </w:hyperlink>
          </w:p>
        </w:tc>
        <w:tc>
          <w:tcPr>
            <w:tcW w:w="778" w:type="pct"/>
            <w:tcBorders>
              <w:top w:val="nil"/>
              <w:left w:val="nil"/>
              <w:bottom w:val="single" w:sz="4" w:space="0" w:color="A6A6A6"/>
              <w:right w:val="single" w:sz="4" w:space="0" w:color="A6A6A6"/>
            </w:tcBorders>
            <w:shd w:val="clear" w:color="auto" w:fill="auto"/>
            <w:hideMark/>
          </w:tcPr>
          <w:p w14:paraId="41BFB85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R17 38.307 Release independent requirements for 3CC 1Tx-2Tx switching and 2CC or 3CC 2Tx-2Tx switching</w:t>
            </w:r>
          </w:p>
        </w:tc>
        <w:tc>
          <w:tcPr>
            <w:tcW w:w="365" w:type="pct"/>
            <w:tcBorders>
              <w:top w:val="nil"/>
              <w:left w:val="nil"/>
              <w:bottom w:val="single" w:sz="4" w:space="0" w:color="A6A6A6"/>
              <w:right w:val="single" w:sz="4" w:space="0" w:color="A6A6A6"/>
            </w:tcBorders>
            <w:shd w:val="clear" w:color="auto" w:fill="auto"/>
            <w:hideMark/>
          </w:tcPr>
          <w:p w14:paraId="730F94C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China Telecom</w:t>
            </w:r>
          </w:p>
        </w:tc>
        <w:tc>
          <w:tcPr>
            <w:tcW w:w="202" w:type="pct"/>
            <w:tcBorders>
              <w:top w:val="nil"/>
              <w:left w:val="nil"/>
              <w:bottom w:val="single" w:sz="4" w:space="0" w:color="A6A6A6"/>
              <w:right w:val="single" w:sz="4" w:space="0" w:color="A6A6A6"/>
            </w:tcBorders>
            <w:shd w:val="clear" w:color="auto" w:fill="auto"/>
            <w:hideMark/>
          </w:tcPr>
          <w:p w14:paraId="37CB98D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18B273F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11170BF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7.23.1</w:t>
            </w:r>
          </w:p>
        </w:tc>
        <w:tc>
          <w:tcPr>
            <w:tcW w:w="259" w:type="pct"/>
            <w:tcBorders>
              <w:top w:val="nil"/>
              <w:left w:val="nil"/>
              <w:bottom w:val="single" w:sz="4" w:space="0" w:color="A6A6A6"/>
              <w:right w:val="single" w:sz="4" w:space="0" w:color="A6A6A6"/>
            </w:tcBorders>
            <w:shd w:val="clear" w:color="auto" w:fill="auto"/>
            <w:hideMark/>
          </w:tcPr>
          <w:p w14:paraId="3C31EE2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6289FA39"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42" w:history="1">
              <w:r w:rsidR="00E34516" w:rsidRPr="00E34516">
                <w:rPr>
                  <w:rFonts w:ascii="Arial" w:hAnsi="Arial" w:cs="Arial"/>
                  <w:b/>
                  <w:bCs/>
                  <w:color w:val="0000FF"/>
                  <w:sz w:val="16"/>
                  <w:szCs w:val="16"/>
                  <w:u w:val="single"/>
                </w:rPr>
                <w:t>Rel-17</w:t>
              </w:r>
            </w:hyperlink>
          </w:p>
        </w:tc>
        <w:tc>
          <w:tcPr>
            <w:tcW w:w="307" w:type="pct"/>
            <w:tcBorders>
              <w:top w:val="nil"/>
              <w:left w:val="nil"/>
              <w:bottom w:val="single" w:sz="4" w:space="0" w:color="A6A6A6"/>
              <w:right w:val="single" w:sz="4" w:space="0" w:color="A6A6A6"/>
            </w:tcBorders>
            <w:shd w:val="clear" w:color="auto" w:fill="auto"/>
            <w:hideMark/>
          </w:tcPr>
          <w:p w14:paraId="6251556A"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43" w:history="1">
              <w:r w:rsidR="00E34516" w:rsidRPr="00E34516">
                <w:rPr>
                  <w:rFonts w:ascii="Arial" w:hAnsi="Arial" w:cs="Arial"/>
                  <w:b/>
                  <w:bCs/>
                  <w:color w:val="0000FF"/>
                  <w:sz w:val="16"/>
                  <w:szCs w:val="16"/>
                  <w:u w:val="single"/>
                </w:rPr>
                <w:t>38.307</w:t>
              </w:r>
            </w:hyperlink>
          </w:p>
        </w:tc>
        <w:tc>
          <w:tcPr>
            <w:tcW w:w="246" w:type="pct"/>
            <w:tcBorders>
              <w:top w:val="nil"/>
              <w:left w:val="nil"/>
              <w:bottom w:val="single" w:sz="4" w:space="0" w:color="A6A6A6"/>
              <w:right w:val="single" w:sz="4" w:space="0" w:color="A6A6A6"/>
            </w:tcBorders>
            <w:shd w:val="clear" w:color="auto" w:fill="auto"/>
            <w:hideMark/>
          </w:tcPr>
          <w:p w14:paraId="6546B53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17.10.0</w:t>
            </w:r>
          </w:p>
        </w:tc>
        <w:tc>
          <w:tcPr>
            <w:tcW w:w="630" w:type="pct"/>
            <w:tcBorders>
              <w:top w:val="nil"/>
              <w:left w:val="nil"/>
              <w:bottom w:val="single" w:sz="4" w:space="0" w:color="A6A6A6"/>
              <w:right w:val="single" w:sz="4" w:space="0" w:color="A6A6A6"/>
            </w:tcBorders>
            <w:shd w:val="clear" w:color="auto" w:fill="auto"/>
            <w:hideMark/>
          </w:tcPr>
          <w:p w14:paraId="64A427BF"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44" w:history="1">
              <w:r w:rsidR="00E34516" w:rsidRPr="00E34516">
                <w:rPr>
                  <w:rFonts w:ascii="Arial" w:hAnsi="Arial" w:cs="Arial"/>
                  <w:b/>
                  <w:bCs/>
                  <w:color w:val="0000FF"/>
                  <w:sz w:val="16"/>
                  <w:szCs w:val="16"/>
                  <w:u w:val="single"/>
                </w:rPr>
                <w:t>DL_intrpt_combos_TxSW_R18</w:t>
              </w:r>
            </w:hyperlink>
          </w:p>
        </w:tc>
        <w:tc>
          <w:tcPr>
            <w:tcW w:w="225" w:type="pct"/>
            <w:tcBorders>
              <w:top w:val="nil"/>
              <w:left w:val="nil"/>
              <w:bottom w:val="single" w:sz="4" w:space="0" w:color="A6A6A6"/>
              <w:right w:val="single" w:sz="4" w:space="0" w:color="A6A6A6"/>
            </w:tcBorders>
            <w:shd w:val="clear" w:color="000000" w:fill="BFBFBF"/>
            <w:hideMark/>
          </w:tcPr>
          <w:p w14:paraId="0895BFE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0122</w:t>
            </w:r>
          </w:p>
        </w:tc>
        <w:tc>
          <w:tcPr>
            <w:tcW w:w="242" w:type="pct"/>
            <w:tcBorders>
              <w:top w:val="nil"/>
              <w:left w:val="nil"/>
              <w:bottom w:val="single" w:sz="4" w:space="0" w:color="A6A6A6"/>
              <w:right w:val="single" w:sz="4" w:space="0" w:color="A6A6A6"/>
            </w:tcBorders>
            <w:shd w:val="clear" w:color="000000" w:fill="BFBFBF"/>
            <w:hideMark/>
          </w:tcPr>
          <w:p w14:paraId="73EEC70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A55F21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3E345BB4"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02DA6E7D"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45DEDAF5"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45" w:history="1">
              <w:r w:rsidR="00E34516" w:rsidRPr="00E34516">
                <w:rPr>
                  <w:rFonts w:ascii="Arial" w:hAnsi="Arial" w:cs="Arial"/>
                  <w:b/>
                  <w:bCs/>
                  <w:color w:val="0000FF"/>
                  <w:sz w:val="16"/>
                  <w:szCs w:val="16"/>
                  <w:u w:val="single"/>
                </w:rPr>
                <w:t>R4-2313471</w:t>
              </w:r>
            </w:hyperlink>
          </w:p>
        </w:tc>
        <w:tc>
          <w:tcPr>
            <w:tcW w:w="778" w:type="pct"/>
            <w:tcBorders>
              <w:top w:val="nil"/>
              <w:left w:val="nil"/>
              <w:bottom w:val="single" w:sz="4" w:space="0" w:color="A6A6A6"/>
              <w:right w:val="single" w:sz="4" w:space="0" w:color="A6A6A6"/>
            </w:tcBorders>
            <w:shd w:val="clear" w:color="auto" w:fill="auto"/>
            <w:hideMark/>
          </w:tcPr>
          <w:p w14:paraId="1182CB6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adding RedCap UE as Release independent feature</w:t>
            </w:r>
          </w:p>
        </w:tc>
        <w:tc>
          <w:tcPr>
            <w:tcW w:w="365" w:type="pct"/>
            <w:tcBorders>
              <w:top w:val="nil"/>
              <w:left w:val="nil"/>
              <w:bottom w:val="single" w:sz="4" w:space="0" w:color="A6A6A6"/>
              <w:right w:val="single" w:sz="4" w:space="0" w:color="A6A6A6"/>
            </w:tcBorders>
            <w:shd w:val="clear" w:color="auto" w:fill="auto"/>
            <w:hideMark/>
          </w:tcPr>
          <w:p w14:paraId="61C15B6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51DC280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05F780F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31A311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7.25.2</w:t>
            </w:r>
          </w:p>
        </w:tc>
        <w:tc>
          <w:tcPr>
            <w:tcW w:w="259" w:type="pct"/>
            <w:tcBorders>
              <w:top w:val="nil"/>
              <w:left w:val="nil"/>
              <w:bottom w:val="single" w:sz="4" w:space="0" w:color="A6A6A6"/>
              <w:right w:val="single" w:sz="4" w:space="0" w:color="A6A6A6"/>
            </w:tcBorders>
            <w:shd w:val="clear" w:color="auto" w:fill="auto"/>
            <w:hideMark/>
          </w:tcPr>
          <w:p w14:paraId="1EDAC24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495D20F3"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46"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4C5E95D"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47" w:history="1">
              <w:r w:rsidR="00E34516" w:rsidRPr="00E34516">
                <w:rPr>
                  <w:rFonts w:ascii="Arial" w:hAnsi="Arial" w:cs="Arial"/>
                  <w:b/>
                  <w:bCs/>
                  <w:color w:val="0000FF"/>
                  <w:sz w:val="16"/>
                  <w:szCs w:val="16"/>
                  <w:u w:val="single"/>
                </w:rPr>
                <w:t>38.307</w:t>
              </w:r>
            </w:hyperlink>
          </w:p>
        </w:tc>
        <w:tc>
          <w:tcPr>
            <w:tcW w:w="246" w:type="pct"/>
            <w:tcBorders>
              <w:top w:val="nil"/>
              <w:left w:val="nil"/>
              <w:bottom w:val="single" w:sz="4" w:space="0" w:color="A6A6A6"/>
              <w:right w:val="single" w:sz="4" w:space="0" w:color="A6A6A6"/>
            </w:tcBorders>
            <w:shd w:val="clear" w:color="auto" w:fill="auto"/>
            <w:hideMark/>
          </w:tcPr>
          <w:p w14:paraId="07965B8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17.10.0</w:t>
            </w:r>
          </w:p>
        </w:tc>
        <w:tc>
          <w:tcPr>
            <w:tcW w:w="630" w:type="pct"/>
            <w:tcBorders>
              <w:top w:val="nil"/>
              <w:left w:val="nil"/>
              <w:bottom w:val="single" w:sz="4" w:space="0" w:color="A6A6A6"/>
              <w:right w:val="single" w:sz="4" w:space="0" w:color="A6A6A6"/>
            </w:tcBorders>
            <w:shd w:val="clear" w:color="auto" w:fill="auto"/>
            <w:hideMark/>
          </w:tcPr>
          <w:p w14:paraId="2E41C2C7"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48" w:history="1">
              <w:r w:rsidR="00E34516" w:rsidRPr="00E34516">
                <w:rPr>
                  <w:rFonts w:ascii="Arial" w:hAnsi="Arial" w:cs="Arial"/>
                  <w:b/>
                  <w:bCs/>
                  <w:color w:val="0000FF"/>
                  <w:sz w:val="16"/>
                  <w:szCs w:val="16"/>
                  <w:u w:val="single"/>
                </w:rPr>
                <w:t>NR_FDD_bands_R18_redcap-Core</w:t>
              </w:r>
            </w:hyperlink>
          </w:p>
        </w:tc>
        <w:tc>
          <w:tcPr>
            <w:tcW w:w="225" w:type="pct"/>
            <w:tcBorders>
              <w:top w:val="nil"/>
              <w:left w:val="nil"/>
              <w:bottom w:val="single" w:sz="4" w:space="0" w:color="A6A6A6"/>
              <w:right w:val="single" w:sz="4" w:space="0" w:color="A6A6A6"/>
            </w:tcBorders>
            <w:shd w:val="clear" w:color="000000" w:fill="BFBFBF"/>
            <w:hideMark/>
          </w:tcPr>
          <w:p w14:paraId="2BDA0E6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0124</w:t>
            </w:r>
          </w:p>
        </w:tc>
        <w:tc>
          <w:tcPr>
            <w:tcW w:w="242" w:type="pct"/>
            <w:tcBorders>
              <w:top w:val="nil"/>
              <w:left w:val="nil"/>
              <w:bottom w:val="single" w:sz="4" w:space="0" w:color="A6A6A6"/>
              <w:right w:val="single" w:sz="4" w:space="0" w:color="A6A6A6"/>
            </w:tcBorders>
            <w:shd w:val="clear" w:color="000000" w:fill="BFBFBF"/>
            <w:hideMark/>
          </w:tcPr>
          <w:p w14:paraId="6766810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6270783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0FC139FE"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bl>
    <w:p w14:paraId="4C13349E" w14:textId="77777777" w:rsidR="00E34516" w:rsidRDefault="00E34516" w:rsidP="00B36F43"/>
    <w:p w14:paraId="2D06A7DC" w14:textId="77777777" w:rsidR="00B36F43" w:rsidRDefault="00B36F43" w:rsidP="00B36F43"/>
    <w:p w14:paraId="6ED46565" w14:textId="77777777" w:rsidR="00E34516" w:rsidRDefault="00E34516" w:rsidP="00B36F43">
      <w:pPr>
        <w:sectPr w:rsidR="00E34516" w:rsidSect="00E34516">
          <w:footnotePr>
            <w:numRestart w:val="eachSect"/>
          </w:footnotePr>
          <w:pgSz w:w="16840" w:h="11907" w:orient="landscape" w:code="9"/>
          <w:pgMar w:top="1134" w:right="1134" w:bottom="1134" w:left="1418" w:header="680" w:footer="567" w:gutter="0"/>
          <w:cols w:space="720"/>
          <w:titlePg/>
          <w:docGrid w:linePitch="272"/>
        </w:sectPr>
      </w:pPr>
    </w:p>
    <w:p w14:paraId="51D1B7DE" w14:textId="77777777" w:rsidR="00BC378C" w:rsidRDefault="00BC378C" w:rsidP="00BC378C">
      <w:pPr>
        <w:pStyle w:val="Heading2"/>
      </w:pPr>
      <w:bookmarkStart w:id="208" w:name="_Toc142747670"/>
      <w:r>
        <w:lastRenderedPageBreak/>
        <w:t>8</w:t>
      </w:r>
      <w:r>
        <w:tab/>
        <w:t>Rel-18 on-going non-spectrum related work items and study items for NR</w:t>
      </w:r>
      <w:bookmarkEnd w:id="208"/>
    </w:p>
    <w:p w14:paraId="5043F2FD" w14:textId="59CDA714" w:rsidR="00416071" w:rsidRDefault="00416071" w:rsidP="00416071">
      <w:r w:rsidRPr="00097941">
        <w:t>The following contributions have been moved and will be treatedi n the respective topic threads.</w:t>
      </w:r>
    </w:p>
    <w:p w14:paraId="3D5DE85B" w14:textId="57336296" w:rsidR="00416071" w:rsidRDefault="00F63951" w:rsidP="00F63951">
      <w:pPr>
        <w:pStyle w:val="B1"/>
        <w:rPr>
          <w:i/>
          <w:iCs/>
        </w:rPr>
      </w:pPr>
      <w:r w:rsidRPr="00F63951">
        <w:rPr>
          <w:i/>
          <w:iCs/>
        </w:rPr>
        <w:t>-</w:t>
      </w:r>
      <w:r w:rsidRPr="00F63951">
        <w:rPr>
          <w:i/>
          <w:iCs/>
        </w:rPr>
        <w:tab/>
        <w:t>The contribution R4-2313259</w:t>
      </w:r>
      <w:r>
        <w:rPr>
          <w:i/>
          <w:iCs/>
        </w:rPr>
        <w:t xml:space="preserve"> </w:t>
      </w:r>
      <w:r w:rsidRPr="00F63951">
        <w:rPr>
          <w:i/>
          <w:iCs/>
        </w:rPr>
        <w:t>draftCR for 38.101-1 on DL interruption applicability for UL Tx switching  across 4 bands will be covered in email thread [108][142] NR_MC_enh_UERF (under agenda item 8.23.2).</w:t>
      </w:r>
    </w:p>
    <w:p w14:paraId="3B4F7696" w14:textId="5EA526C4" w:rsidR="00F63951" w:rsidRDefault="00765EDE" w:rsidP="00F63951">
      <w:pPr>
        <w:pStyle w:val="B1"/>
        <w:rPr>
          <w:i/>
          <w:iCs/>
        </w:rPr>
      </w:pPr>
      <w:r w:rsidRPr="00765EDE">
        <w:rPr>
          <w:i/>
          <w:iCs/>
        </w:rPr>
        <w:t>-</w:t>
      </w:r>
      <w:r w:rsidRPr="00765EDE">
        <w:rPr>
          <w:i/>
          <w:iCs/>
        </w:rPr>
        <w:tab/>
        <w:t>The contribution R4-2313595 Draft reply LS to the ECC WG FM on less than 5MHz BS requirements will be covered in email thread [10</w:t>
      </w:r>
      <w:r>
        <w:rPr>
          <w:i/>
          <w:iCs/>
        </w:rPr>
        <w:t>8</w:t>
      </w:r>
      <w:r w:rsidRPr="00765EDE">
        <w:rPr>
          <w:i/>
          <w:iCs/>
        </w:rPr>
        <w:t>][</w:t>
      </w:r>
      <w:r>
        <w:rPr>
          <w:i/>
          <w:iCs/>
        </w:rPr>
        <w:t>304</w:t>
      </w:r>
      <w:r w:rsidRPr="00765EDE">
        <w:rPr>
          <w:i/>
          <w:iCs/>
        </w:rPr>
        <w:t>] (under agenda item</w:t>
      </w:r>
      <w:r w:rsidRPr="00765EDE">
        <w:t xml:space="preserve"> </w:t>
      </w:r>
      <w:r w:rsidRPr="00765EDE">
        <w:rPr>
          <w:i/>
          <w:iCs/>
        </w:rPr>
        <w:t>8.14.3).</w:t>
      </w:r>
    </w:p>
    <w:p w14:paraId="5562F95B" w14:textId="3F61635A" w:rsidR="00765EDE" w:rsidRDefault="00A4207E" w:rsidP="00F63951">
      <w:pPr>
        <w:pStyle w:val="B1"/>
        <w:rPr>
          <w:i/>
          <w:iCs/>
        </w:rPr>
      </w:pPr>
      <w:r>
        <w:rPr>
          <w:i/>
          <w:iCs/>
        </w:rPr>
        <w:t>-</w:t>
      </w:r>
      <w:r>
        <w:rPr>
          <w:i/>
          <w:iCs/>
        </w:rPr>
        <w:tab/>
        <w:t>The contribution</w:t>
      </w:r>
      <w:r w:rsidR="006E7ADD" w:rsidRPr="00765EDE">
        <w:rPr>
          <w:i/>
          <w:iCs/>
        </w:rPr>
        <w:t xml:space="preserve"> </w:t>
      </w:r>
      <w:r w:rsidR="006E7ADD" w:rsidRPr="006E7ADD">
        <w:rPr>
          <w:i/>
          <w:iCs/>
        </w:rPr>
        <w:t>R4-2312235</w:t>
      </w:r>
      <w:r w:rsidR="006E7ADD" w:rsidRPr="00765EDE">
        <w:rPr>
          <w:i/>
          <w:iCs/>
        </w:rPr>
        <w:t xml:space="preserve"> </w:t>
      </w:r>
      <w:r w:rsidR="006E7ADD" w:rsidRPr="006E7ADD">
        <w:rPr>
          <w:i/>
          <w:iCs/>
        </w:rPr>
        <w:t xml:space="preserve">CR on DL interruption for Tx switching across 3/4 bands </w:t>
      </w:r>
      <w:r w:rsidR="006E7ADD" w:rsidRPr="00765EDE">
        <w:rPr>
          <w:i/>
          <w:iCs/>
        </w:rPr>
        <w:t>will be covered in email thread [10</w:t>
      </w:r>
      <w:r w:rsidR="006E7ADD">
        <w:rPr>
          <w:i/>
          <w:iCs/>
        </w:rPr>
        <w:t>8</w:t>
      </w:r>
      <w:r w:rsidR="006E7ADD" w:rsidRPr="00765EDE">
        <w:rPr>
          <w:i/>
          <w:iCs/>
        </w:rPr>
        <w:t>][</w:t>
      </w:r>
      <w:r w:rsidR="006E7ADD">
        <w:rPr>
          <w:i/>
          <w:iCs/>
        </w:rPr>
        <w:t>222</w:t>
      </w:r>
      <w:r w:rsidR="006E7ADD" w:rsidRPr="00765EDE">
        <w:rPr>
          <w:i/>
          <w:iCs/>
        </w:rPr>
        <w:t>] (under agenda item</w:t>
      </w:r>
      <w:r w:rsidR="006E7ADD" w:rsidRPr="00765EDE">
        <w:t xml:space="preserve"> </w:t>
      </w:r>
      <w:r w:rsidR="006E7ADD" w:rsidRPr="00765EDE">
        <w:rPr>
          <w:i/>
          <w:iCs/>
        </w:rPr>
        <w:t>8.</w:t>
      </w:r>
      <w:r w:rsidR="006E7ADD">
        <w:rPr>
          <w:i/>
          <w:iCs/>
        </w:rPr>
        <w:t>23</w:t>
      </w:r>
      <w:r w:rsidR="006E7ADD" w:rsidRPr="00765EDE">
        <w:rPr>
          <w:i/>
          <w:iCs/>
        </w:rPr>
        <w:t>.3).</w:t>
      </w:r>
    </w:p>
    <w:p w14:paraId="4DFF6C66" w14:textId="4468BFDA" w:rsidR="006E7ADD" w:rsidRDefault="00A4207E" w:rsidP="00F63951">
      <w:pPr>
        <w:pStyle w:val="B1"/>
        <w:rPr>
          <w:i/>
          <w:iCs/>
        </w:rPr>
      </w:pPr>
      <w:r>
        <w:rPr>
          <w:i/>
          <w:iCs/>
        </w:rPr>
        <w:t>-</w:t>
      </w:r>
      <w:r>
        <w:rPr>
          <w:i/>
          <w:iCs/>
        </w:rPr>
        <w:tab/>
        <w:t>The contribution</w:t>
      </w:r>
      <w:r w:rsidRPr="00765EDE">
        <w:rPr>
          <w:i/>
          <w:iCs/>
        </w:rPr>
        <w:t xml:space="preserve"> </w:t>
      </w:r>
      <w:r w:rsidRPr="00A4207E">
        <w:rPr>
          <w:i/>
          <w:iCs/>
        </w:rPr>
        <w:t>R4-2311063 General aspects related to NR Positioning</w:t>
      </w:r>
      <w:r w:rsidRPr="006E7ADD">
        <w:rPr>
          <w:i/>
          <w:iCs/>
        </w:rPr>
        <w:t xml:space="preserve"> </w:t>
      </w:r>
      <w:r w:rsidRPr="00765EDE">
        <w:rPr>
          <w:i/>
          <w:iCs/>
        </w:rPr>
        <w:t>will be covered in email thread [10</w:t>
      </w:r>
      <w:r>
        <w:rPr>
          <w:i/>
          <w:iCs/>
        </w:rPr>
        <w:t>8</w:t>
      </w:r>
      <w:r w:rsidRPr="00765EDE">
        <w:rPr>
          <w:i/>
          <w:iCs/>
        </w:rPr>
        <w:t>][</w:t>
      </w:r>
      <w:r>
        <w:rPr>
          <w:i/>
          <w:iCs/>
        </w:rPr>
        <w:t>140</w:t>
      </w:r>
      <w:r w:rsidRPr="00765EDE">
        <w:rPr>
          <w:i/>
          <w:iCs/>
        </w:rPr>
        <w:t>] (under agenda item</w:t>
      </w:r>
      <w:r w:rsidRPr="00765EDE">
        <w:t xml:space="preserve"> </w:t>
      </w:r>
      <w:r w:rsidRPr="00765EDE">
        <w:rPr>
          <w:i/>
          <w:iCs/>
        </w:rPr>
        <w:t>8.</w:t>
      </w:r>
      <w:r>
        <w:rPr>
          <w:i/>
          <w:iCs/>
        </w:rPr>
        <w:t>22</w:t>
      </w:r>
      <w:r w:rsidRPr="00765EDE">
        <w:rPr>
          <w:i/>
          <w:iCs/>
        </w:rPr>
        <w:t>.</w:t>
      </w:r>
      <w:r>
        <w:rPr>
          <w:i/>
          <w:iCs/>
        </w:rPr>
        <w:t>4</w:t>
      </w:r>
      <w:r w:rsidRPr="00765EDE">
        <w:rPr>
          <w:i/>
          <w:iCs/>
        </w:rPr>
        <w:t>).</w:t>
      </w:r>
    </w:p>
    <w:p w14:paraId="2B4080F2" w14:textId="2A0AC6EC" w:rsidR="009C1774" w:rsidRDefault="009F4AD0" w:rsidP="009F4AD0">
      <w:r>
        <w:t>Th</w:t>
      </w:r>
      <w:r w:rsidR="009C1774">
        <w:t>is</w:t>
      </w:r>
      <w:r>
        <w:t xml:space="preserve"> consist of non-spectrum related work items and study items for NR led by RAN4 </w:t>
      </w:r>
      <w:r w:rsidR="009C1774">
        <w:t>(Agenda Item 8.1 – 8.18)</w:t>
      </w:r>
    </w:p>
    <w:p w14:paraId="4819447E" w14:textId="24F86D58" w:rsidR="009F4AD0" w:rsidRDefault="009C1774" w:rsidP="009F4AD0">
      <w:r>
        <w:t xml:space="preserve">This </w:t>
      </w:r>
      <w:r w:rsidRPr="009C1774">
        <w:t>consist of non-spectrum related work items and study items for NR led by</w:t>
      </w:r>
      <w:r>
        <w:t xml:space="preserve"> other WGs (Agenda Item 8.19 – 8.36).</w:t>
      </w:r>
    </w:p>
    <w:p w14:paraId="75879DD5" w14:textId="77777777" w:rsidR="00BC378C" w:rsidRDefault="00BC378C" w:rsidP="00BC378C">
      <w:pPr>
        <w:pStyle w:val="Heading3"/>
      </w:pPr>
      <w:bookmarkStart w:id="209" w:name="_Toc142747671"/>
      <w:r>
        <w:t>8.1</w:t>
      </w:r>
      <w:r>
        <w:tab/>
        <w:t>Study on simplification of band combination specification for NR and LTE</w:t>
      </w:r>
      <w:bookmarkEnd w:id="209"/>
    </w:p>
    <w:p w14:paraId="6EBEDA94" w14:textId="77777777" w:rsidR="00BC378C" w:rsidRDefault="00BC378C" w:rsidP="00BC378C">
      <w:pPr>
        <w:pStyle w:val="Heading4"/>
      </w:pPr>
      <w:bookmarkStart w:id="210" w:name="_Toc142747672"/>
      <w:r>
        <w:t>8.1.1</w:t>
      </w:r>
      <w:r>
        <w:tab/>
        <w:t>General and work plan</w:t>
      </w:r>
      <w:bookmarkEnd w:id="210"/>
    </w:p>
    <w:p w14:paraId="2AD456AE" w14:textId="77777777" w:rsidR="00BC378C" w:rsidRDefault="00BC378C" w:rsidP="00BC378C">
      <w:pPr>
        <w:rPr>
          <w:rFonts w:ascii="Arial" w:hAnsi="Arial" w:cs="Arial"/>
          <w:b/>
          <w:sz w:val="24"/>
        </w:rPr>
      </w:pPr>
      <w:r>
        <w:rPr>
          <w:rFonts w:ascii="Arial" w:hAnsi="Arial" w:cs="Arial"/>
          <w:b/>
          <w:color w:val="0000FF"/>
          <w:sz w:val="24"/>
        </w:rPr>
        <w:t>R4-2312595</w:t>
      </w:r>
      <w:r>
        <w:rPr>
          <w:rFonts w:ascii="Arial" w:hAnsi="Arial" w:cs="Arial"/>
          <w:b/>
          <w:color w:val="0000FF"/>
          <w:sz w:val="24"/>
        </w:rPr>
        <w:tab/>
      </w:r>
      <w:r>
        <w:rPr>
          <w:rFonts w:ascii="Arial" w:hAnsi="Arial" w:cs="Arial"/>
          <w:b/>
          <w:sz w:val="24"/>
        </w:rPr>
        <w:t>TR 38.846 v1.1.0_Study on simplification of band combination specification for NR and LTE</w:t>
      </w:r>
    </w:p>
    <w:p w14:paraId="2F0E0EE1"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w:t>
      </w:r>
    </w:p>
    <w:p w14:paraId="495D94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46C32" w14:textId="77777777" w:rsidR="00BC378C" w:rsidRDefault="00BC378C" w:rsidP="00BC378C">
      <w:pPr>
        <w:pStyle w:val="Heading4"/>
      </w:pPr>
      <w:bookmarkStart w:id="211" w:name="_Toc142747673"/>
      <w:r>
        <w:t>8.1.2</w:t>
      </w:r>
      <w:r>
        <w:tab/>
        <w:t>Simplification of working procedure</w:t>
      </w:r>
      <w:bookmarkEnd w:id="211"/>
    </w:p>
    <w:p w14:paraId="12B76E9E" w14:textId="77777777" w:rsidR="00BC378C" w:rsidRDefault="00BC378C" w:rsidP="00BC378C">
      <w:pPr>
        <w:rPr>
          <w:rFonts w:ascii="Arial" w:hAnsi="Arial" w:cs="Arial"/>
          <w:b/>
          <w:sz w:val="24"/>
        </w:rPr>
      </w:pPr>
      <w:r>
        <w:rPr>
          <w:rFonts w:ascii="Arial" w:hAnsi="Arial" w:cs="Arial"/>
          <w:b/>
          <w:color w:val="0000FF"/>
          <w:sz w:val="24"/>
        </w:rPr>
        <w:t>R4-2311928</w:t>
      </w:r>
      <w:r>
        <w:rPr>
          <w:rFonts w:ascii="Arial" w:hAnsi="Arial" w:cs="Arial"/>
          <w:b/>
          <w:color w:val="0000FF"/>
          <w:sz w:val="24"/>
        </w:rPr>
        <w:tab/>
      </w:r>
      <w:r>
        <w:rPr>
          <w:rFonts w:ascii="Arial" w:hAnsi="Arial" w:cs="Arial"/>
          <w:b/>
          <w:sz w:val="24"/>
        </w:rPr>
        <w:t>TP for TR 38.846 Update the rule on the fallback information aspect for specifying band combinations</w:t>
      </w:r>
    </w:p>
    <w:p w14:paraId="221B5C9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v1.0.0</w:t>
      </w:r>
      <w:r>
        <w:rPr>
          <w:i/>
        </w:rPr>
        <w:tab/>
        <w:t xml:space="preserve">  CR-  rev  Cat:  (Rel-18)</w:t>
      </w:r>
      <w:r>
        <w:rPr>
          <w:i/>
        </w:rPr>
        <w:br/>
      </w:r>
      <w:r>
        <w:rPr>
          <w:i/>
        </w:rPr>
        <w:br/>
      </w:r>
      <w:r>
        <w:rPr>
          <w:i/>
        </w:rPr>
        <w:tab/>
      </w:r>
      <w:r>
        <w:rPr>
          <w:i/>
        </w:rPr>
        <w:tab/>
      </w:r>
      <w:r>
        <w:rPr>
          <w:i/>
        </w:rPr>
        <w:tab/>
      </w:r>
      <w:r>
        <w:rPr>
          <w:i/>
        </w:rPr>
        <w:tab/>
      </w:r>
      <w:r>
        <w:rPr>
          <w:i/>
        </w:rPr>
        <w:tab/>
        <w:t>Source: Samsung, CHTTL, ZTE</w:t>
      </w:r>
    </w:p>
    <w:p w14:paraId="0EBB17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69271" w14:textId="77777777" w:rsidR="00BC378C" w:rsidRDefault="00BC378C" w:rsidP="00BC378C">
      <w:pPr>
        <w:rPr>
          <w:rFonts w:ascii="Arial" w:hAnsi="Arial" w:cs="Arial"/>
          <w:b/>
          <w:sz w:val="24"/>
        </w:rPr>
      </w:pPr>
      <w:r>
        <w:rPr>
          <w:rFonts w:ascii="Arial" w:hAnsi="Arial" w:cs="Arial"/>
          <w:b/>
          <w:color w:val="0000FF"/>
          <w:sz w:val="24"/>
        </w:rPr>
        <w:t>R4-2312609</w:t>
      </w:r>
      <w:r>
        <w:rPr>
          <w:rFonts w:ascii="Arial" w:hAnsi="Arial" w:cs="Arial"/>
          <w:b/>
          <w:color w:val="0000FF"/>
          <w:sz w:val="24"/>
        </w:rPr>
        <w:tab/>
      </w:r>
      <w:r>
        <w:rPr>
          <w:rFonts w:ascii="Arial" w:hAnsi="Arial" w:cs="Arial"/>
          <w:b/>
          <w:sz w:val="24"/>
        </w:rPr>
        <w:t>Discussion on the band combination handling TRs 38.846 and 38.862</w:t>
      </w:r>
    </w:p>
    <w:p w14:paraId="71DCBD6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3C5A4B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3BF57" w14:textId="77777777" w:rsidR="00BC378C" w:rsidRDefault="00BC378C" w:rsidP="00BC378C">
      <w:pPr>
        <w:rPr>
          <w:rFonts w:ascii="Arial" w:hAnsi="Arial" w:cs="Arial"/>
          <w:b/>
          <w:sz w:val="24"/>
        </w:rPr>
      </w:pPr>
      <w:r>
        <w:rPr>
          <w:rFonts w:ascii="Arial" w:hAnsi="Arial" w:cs="Arial"/>
          <w:b/>
          <w:color w:val="0000FF"/>
          <w:sz w:val="24"/>
        </w:rPr>
        <w:t>R4-2312610</w:t>
      </w:r>
      <w:r>
        <w:rPr>
          <w:rFonts w:ascii="Arial" w:hAnsi="Arial" w:cs="Arial"/>
          <w:b/>
          <w:color w:val="0000FF"/>
          <w:sz w:val="24"/>
        </w:rPr>
        <w:tab/>
      </w:r>
      <w:r>
        <w:rPr>
          <w:rFonts w:ascii="Arial" w:hAnsi="Arial" w:cs="Arial"/>
          <w:b/>
          <w:sz w:val="24"/>
        </w:rPr>
        <w:t>TP for TR 38.846_Capture the valid rules and guidelines of TR 38.862 into TR 38.846</w:t>
      </w:r>
    </w:p>
    <w:p w14:paraId="63A06FB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v1.0.0</w:t>
      </w:r>
      <w:r>
        <w:rPr>
          <w:i/>
        </w:rPr>
        <w:tab/>
        <w:t xml:space="preserve">  CR-  rev  Cat:  (Rel-18)</w:t>
      </w:r>
      <w:r>
        <w:rPr>
          <w:i/>
        </w:rPr>
        <w:br/>
      </w:r>
      <w:r>
        <w:rPr>
          <w:i/>
        </w:rPr>
        <w:lastRenderedPageBreak/>
        <w:br/>
      </w:r>
      <w:r>
        <w:rPr>
          <w:i/>
        </w:rPr>
        <w:tab/>
      </w:r>
      <w:r>
        <w:rPr>
          <w:i/>
        </w:rPr>
        <w:tab/>
      </w:r>
      <w:r>
        <w:rPr>
          <w:i/>
        </w:rPr>
        <w:tab/>
      </w:r>
      <w:r>
        <w:rPr>
          <w:i/>
        </w:rPr>
        <w:tab/>
      </w:r>
      <w:r>
        <w:rPr>
          <w:i/>
        </w:rPr>
        <w:tab/>
        <w:t>Source: ZTE Corporation</w:t>
      </w:r>
    </w:p>
    <w:p w14:paraId="1CEB2D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FAFE2" w14:textId="77777777" w:rsidR="00BC378C" w:rsidRDefault="00BC378C" w:rsidP="00BC378C">
      <w:pPr>
        <w:rPr>
          <w:rFonts w:ascii="Arial" w:hAnsi="Arial" w:cs="Arial"/>
          <w:b/>
          <w:sz w:val="24"/>
        </w:rPr>
      </w:pPr>
      <w:r>
        <w:rPr>
          <w:rFonts w:ascii="Arial" w:hAnsi="Arial" w:cs="Arial"/>
          <w:b/>
          <w:color w:val="0000FF"/>
          <w:sz w:val="24"/>
        </w:rPr>
        <w:t>R4-2313565</w:t>
      </w:r>
      <w:r>
        <w:rPr>
          <w:rFonts w:ascii="Arial" w:hAnsi="Arial" w:cs="Arial"/>
          <w:b/>
          <w:color w:val="0000FF"/>
          <w:sz w:val="24"/>
        </w:rPr>
        <w:tab/>
      </w:r>
      <w:r>
        <w:rPr>
          <w:rFonts w:ascii="Arial" w:hAnsi="Arial" w:cs="Arial"/>
          <w:b/>
          <w:sz w:val="24"/>
        </w:rPr>
        <w:t>Discussion on the common guidelines between Rel.17 TR 38.862 and Rel.18 TR 38.846</w:t>
      </w:r>
    </w:p>
    <w:p w14:paraId="5D1B1F5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748DDC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094BC" w14:textId="77777777" w:rsidR="00BC378C" w:rsidRDefault="00BC378C" w:rsidP="00BC378C">
      <w:pPr>
        <w:pStyle w:val="Heading4"/>
      </w:pPr>
      <w:bookmarkStart w:id="212" w:name="_Toc142747674"/>
      <w:r>
        <w:t>8.1.3</w:t>
      </w:r>
      <w:r>
        <w:tab/>
        <w:t>Simplification of specification and reduction of test burden</w:t>
      </w:r>
      <w:bookmarkEnd w:id="212"/>
    </w:p>
    <w:p w14:paraId="0B66A460" w14:textId="77777777" w:rsidR="00BC378C" w:rsidRDefault="00BC378C" w:rsidP="00BC378C">
      <w:pPr>
        <w:rPr>
          <w:rFonts w:ascii="Arial" w:hAnsi="Arial" w:cs="Arial"/>
          <w:b/>
          <w:sz w:val="24"/>
        </w:rPr>
      </w:pPr>
      <w:r>
        <w:rPr>
          <w:rFonts w:ascii="Arial" w:hAnsi="Arial" w:cs="Arial"/>
          <w:b/>
          <w:color w:val="0000FF"/>
          <w:sz w:val="24"/>
        </w:rPr>
        <w:t>R4-2311133</w:t>
      </w:r>
      <w:r>
        <w:rPr>
          <w:rFonts w:ascii="Arial" w:hAnsi="Arial" w:cs="Arial"/>
          <w:b/>
          <w:color w:val="0000FF"/>
          <w:sz w:val="24"/>
        </w:rPr>
        <w:tab/>
      </w:r>
      <w:r>
        <w:rPr>
          <w:rFonts w:ascii="Arial" w:hAnsi="Arial" w:cs="Arial"/>
          <w:b/>
          <w:sz w:val="24"/>
        </w:rPr>
        <w:t>draft CR to TS 38.101-3 Rel-18 New table format for PC3 MSD due to cross-band isolation</w:t>
      </w:r>
    </w:p>
    <w:p w14:paraId="7BBCB39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Skyworks Solutions Inc.</w:t>
      </w:r>
    </w:p>
    <w:p w14:paraId="1141AB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EDC5A" w14:textId="77777777" w:rsidR="00BC378C" w:rsidRDefault="00BC378C" w:rsidP="00BC378C">
      <w:pPr>
        <w:rPr>
          <w:rFonts w:ascii="Arial" w:hAnsi="Arial" w:cs="Arial"/>
          <w:b/>
          <w:sz w:val="24"/>
        </w:rPr>
      </w:pPr>
      <w:r>
        <w:rPr>
          <w:rFonts w:ascii="Arial" w:hAnsi="Arial" w:cs="Arial"/>
          <w:b/>
          <w:color w:val="0000FF"/>
          <w:sz w:val="24"/>
        </w:rPr>
        <w:t>R4-2311134</w:t>
      </w:r>
      <w:r>
        <w:rPr>
          <w:rFonts w:ascii="Arial" w:hAnsi="Arial" w:cs="Arial"/>
          <w:b/>
          <w:color w:val="0000FF"/>
          <w:sz w:val="24"/>
        </w:rPr>
        <w:tab/>
      </w:r>
      <w:r>
        <w:rPr>
          <w:rFonts w:ascii="Arial" w:hAnsi="Arial" w:cs="Arial"/>
          <w:b/>
          <w:sz w:val="24"/>
        </w:rPr>
        <w:t>draft CR to TS 38.101-3 Rel-18 New table format for PC2 MSD due to cross-band isolation</w:t>
      </w:r>
    </w:p>
    <w:p w14:paraId="7B08365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Skyworks Solutions Inc.</w:t>
      </w:r>
    </w:p>
    <w:p w14:paraId="0518C8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18357" w14:textId="77777777" w:rsidR="00BC378C" w:rsidRDefault="00BC378C" w:rsidP="00BC378C">
      <w:pPr>
        <w:rPr>
          <w:rFonts w:ascii="Arial" w:hAnsi="Arial" w:cs="Arial"/>
          <w:b/>
          <w:sz w:val="24"/>
        </w:rPr>
      </w:pPr>
      <w:r>
        <w:rPr>
          <w:rFonts w:ascii="Arial" w:hAnsi="Arial" w:cs="Arial"/>
          <w:b/>
          <w:color w:val="0000FF"/>
          <w:sz w:val="24"/>
        </w:rPr>
        <w:t>R4-2311135</w:t>
      </w:r>
      <w:r>
        <w:rPr>
          <w:rFonts w:ascii="Arial" w:hAnsi="Arial" w:cs="Arial"/>
          <w:b/>
          <w:color w:val="0000FF"/>
          <w:sz w:val="24"/>
        </w:rPr>
        <w:tab/>
      </w:r>
      <w:r>
        <w:rPr>
          <w:rFonts w:ascii="Arial" w:hAnsi="Arial" w:cs="Arial"/>
          <w:b/>
          <w:sz w:val="24"/>
        </w:rPr>
        <w:t>CR to TS 38.101-3 Rel-18 Amendments to triple-beat MSD test points</w:t>
      </w:r>
    </w:p>
    <w:p w14:paraId="5AA85F1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CR-0982  rev  Cat: F (Rel-18)</w:t>
      </w:r>
      <w:r>
        <w:rPr>
          <w:i/>
        </w:rPr>
        <w:br/>
      </w:r>
      <w:r>
        <w:rPr>
          <w:i/>
        </w:rPr>
        <w:br/>
      </w:r>
      <w:r>
        <w:rPr>
          <w:i/>
        </w:rPr>
        <w:tab/>
      </w:r>
      <w:r>
        <w:rPr>
          <w:i/>
        </w:rPr>
        <w:tab/>
      </w:r>
      <w:r>
        <w:rPr>
          <w:i/>
        </w:rPr>
        <w:tab/>
      </w:r>
      <w:r>
        <w:rPr>
          <w:i/>
        </w:rPr>
        <w:tab/>
      </w:r>
      <w:r>
        <w:rPr>
          <w:i/>
        </w:rPr>
        <w:tab/>
        <w:t>Source: Skyworks Solutions Inc.</w:t>
      </w:r>
    </w:p>
    <w:p w14:paraId="085508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BE04A" w14:textId="77777777" w:rsidR="00BC378C" w:rsidRDefault="00BC378C" w:rsidP="00BC378C">
      <w:pPr>
        <w:rPr>
          <w:rFonts w:ascii="Arial" w:hAnsi="Arial" w:cs="Arial"/>
          <w:b/>
          <w:sz w:val="24"/>
        </w:rPr>
      </w:pPr>
      <w:r>
        <w:rPr>
          <w:rFonts w:ascii="Arial" w:hAnsi="Arial" w:cs="Arial"/>
          <w:b/>
          <w:color w:val="0000FF"/>
          <w:sz w:val="24"/>
        </w:rPr>
        <w:t>R4-2311136</w:t>
      </w:r>
      <w:r>
        <w:rPr>
          <w:rFonts w:ascii="Arial" w:hAnsi="Arial" w:cs="Arial"/>
          <w:b/>
          <w:color w:val="0000FF"/>
          <w:sz w:val="24"/>
        </w:rPr>
        <w:tab/>
      </w:r>
      <w:r>
        <w:rPr>
          <w:rFonts w:ascii="Arial" w:hAnsi="Arial" w:cs="Arial"/>
          <w:b/>
          <w:sz w:val="24"/>
        </w:rPr>
        <w:t>CR to TS 38.101-3 Rel-18 Removing triple uplink configurations</w:t>
      </w:r>
    </w:p>
    <w:p w14:paraId="4B4855D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CR-0983  rev  Cat: F (Rel-18)</w:t>
      </w:r>
      <w:r>
        <w:rPr>
          <w:i/>
        </w:rPr>
        <w:br/>
      </w:r>
      <w:r>
        <w:rPr>
          <w:i/>
        </w:rPr>
        <w:br/>
      </w:r>
      <w:r>
        <w:rPr>
          <w:i/>
        </w:rPr>
        <w:tab/>
      </w:r>
      <w:r>
        <w:rPr>
          <w:i/>
        </w:rPr>
        <w:tab/>
      </w:r>
      <w:r>
        <w:rPr>
          <w:i/>
        </w:rPr>
        <w:tab/>
      </w:r>
      <w:r>
        <w:rPr>
          <w:i/>
        </w:rPr>
        <w:tab/>
      </w:r>
      <w:r>
        <w:rPr>
          <w:i/>
        </w:rPr>
        <w:tab/>
        <w:t>Source: Skyworks Solutions, Inc.</w:t>
      </w:r>
    </w:p>
    <w:p w14:paraId="311112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FA3B1" w14:textId="77777777" w:rsidR="00BC378C" w:rsidRDefault="00BC378C" w:rsidP="00BC378C">
      <w:pPr>
        <w:rPr>
          <w:rFonts w:ascii="Arial" w:hAnsi="Arial" w:cs="Arial"/>
          <w:b/>
          <w:sz w:val="24"/>
        </w:rPr>
      </w:pPr>
      <w:r>
        <w:rPr>
          <w:rFonts w:ascii="Arial" w:hAnsi="Arial" w:cs="Arial"/>
          <w:b/>
          <w:color w:val="0000FF"/>
          <w:sz w:val="24"/>
        </w:rPr>
        <w:t>R4-2311137</w:t>
      </w:r>
      <w:r>
        <w:rPr>
          <w:rFonts w:ascii="Arial" w:hAnsi="Arial" w:cs="Arial"/>
          <w:b/>
          <w:color w:val="0000FF"/>
          <w:sz w:val="24"/>
        </w:rPr>
        <w:tab/>
      </w:r>
      <w:r>
        <w:rPr>
          <w:rFonts w:ascii="Arial" w:hAnsi="Arial" w:cs="Arial"/>
          <w:b/>
          <w:sz w:val="24"/>
        </w:rPr>
        <w:t>CR to TS 38.101-3 Rel-17 Removing triple uplink configurations</w:t>
      </w:r>
    </w:p>
    <w:p w14:paraId="6267A50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CR-0984  rev  Cat: F (Rel-17)</w:t>
      </w:r>
      <w:r>
        <w:rPr>
          <w:i/>
        </w:rPr>
        <w:br/>
      </w:r>
      <w:r>
        <w:rPr>
          <w:i/>
        </w:rPr>
        <w:br/>
      </w:r>
      <w:r>
        <w:rPr>
          <w:i/>
        </w:rPr>
        <w:tab/>
      </w:r>
      <w:r>
        <w:rPr>
          <w:i/>
        </w:rPr>
        <w:tab/>
      </w:r>
      <w:r>
        <w:rPr>
          <w:i/>
        </w:rPr>
        <w:tab/>
      </w:r>
      <w:r>
        <w:rPr>
          <w:i/>
        </w:rPr>
        <w:tab/>
      </w:r>
      <w:r>
        <w:rPr>
          <w:i/>
        </w:rPr>
        <w:tab/>
        <w:t>Source: Skyworks Solutions, Inc.</w:t>
      </w:r>
    </w:p>
    <w:p w14:paraId="3D31D9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E51EA" w14:textId="77777777" w:rsidR="00BC378C" w:rsidRDefault="00BC378C" w:rsidP="00BC378C">
      <w:pPr>
        <w:rPr>
          <w:rFonts w:ascii="Arial" w:hAnsi="Arial" w:cs="Arial"/>
          <w:b/>
          <w:sz w:val="24"/>
        </w:rPr>
      </w:pPr>
      <w:r>
        <w:rPr>
          <w:rFonts w:ascii="Arial" w:hAnsi="Arial" w:cs="Arial"/>
          <w:b/>
          <w:color w:val="0000FF"/>
          <w:sz w:val="24"/>
        </w:rPr>
        <w:lastRenderedPageBreak/>
        <w:t>R4-2311138</w:t>
      </w:r>
      <w:r>
        <w:rPr>
          <w:rFonts w:ascii="Arial" w:hAnsi="Arial" w:cs="Arial"/>
          <w:b/>
          <w:color w:val="0000FF"/>
          <w:sz w:val="24"/>
        </w:rPr>
        <w:tab/>
      </w:r>
      <w:r>
        <w:rPr>
          <w:rFonts w:ascii="Arial" w:hAnsi="Arial" w:cs="Arial"/>
          <w:b/>
          <w:sz w:val="24"/>
        </w:rPr>
        <w:t>CR to TS 38.101-1 Rel-18 Removing triple uplink configurations and corrections to 2UL CA exceptions</w:t>
      </w:r>
    </w:p>
    <w:p w14:paraId="551944D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CR-1653  rev  Cat: F (Rel-18)</w:t>
      </w:r>
      <w:r>
        <w:rPr>
          <w:i/>
        </w:rPr>
        <w:br/>
      </w:r>
      <w:r>
        <w:rPr>
          <w:i/>
        </w:rPr>
        <w:br/>
      </w:r>
      <w:r>
        <w:rPr>
          <w:i/>
        </w:rPr>
        <w:tab/>
      </w:r>
      <w:r>
        <w:rPr>
          <w:i/>
        </w:rPr>
        <w:tab/>
      </w:r>
      <w:r>
        <w:rPr>
          <w:i/>
        </w:rPr>
        <w:tab/>
      </w:r>
      <w:r>
        <w:rPr>
          <w:i/>
        </w:rPr>
        <w:tab/>
      </w:r>
      <w:r>
        <w:rPr>
          <w:i/>
        </w:rPr>
        <w:tab/>
        <w:t>Source: Skyworks Solutions, Inc.</w:t>
      </w:r>
    </w:p>
    <w:p w14:paraId="4571D2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FAB06" w14:textId="77777777" w:rsidR="00BC378C" w:rsidRDefault="00BC378C" w:rsidP="00BC378C">
      <w:pPr>
        <w:rPr>
          <w:rFonts w:ascii="Arial" w:hAnsi="Arial" w:cs="Arial"/>
          <w:b/>
          <w:sz w:val="24"/>
        </w:rPr>
      </w:pPr>
      <w:r>
        <w:rPr>
          <w:rFonts w:ascii="Arial" w:hAnsi="Arial" w:cs="Arial"/>
          <w:b/>
          <w:color w:val="0000FF"/>
          <w:sz w:val="24"/>
        </w:rPr>
        <w:t>R4-2311139</w:t>
      </w:r>
      <w:r>
        <w:rPr>
          <w:rFonts w:ascii="Arial" w:hAnsi="Arial" w:cs="Arial"/>
          <w:b/>
          <w:color w:val="0000FF"/>
          <w:sz w:val="24"/>
        </w:rPr>
        <w:tab/>
      </w:r>
      <w:r>
        <w:rPr>
          <w:rFonts w:ascii="Arial" w:hAnsi="Arial" w:cs="Arial"/>
          <w:b/>
          <w:sz w:val="24"/>
        </w:rPr>
        <w:t>CR to TS 38.101-1 Rel-17 Removing triple uplink configurations and corrections to 2ULCA REFSENS exceptions</w:t>
      </w:r>
    </w:p>
    <w:p w14:paraId="1A70E75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CR-1654  rev  Cat: F (Rel-17)</w:t>
      </w:r>
      <w:r>
        <w:rPr>
          <w:i/>
        </w:rPr>
        <w:br/>
      </w:r>
      <w:r>
        <w:rPr>
          <w:i/>
        </w:rPr>
        <w:br/>
      </w:r>
      <w:r>
        <w:rPr>
          <w:i/>
        </w:rPr>
        <w:tab/>
      </w:r>
      <w:r>
        <w:rPr>
          <w:i/>
        </w:rPr>
        <w:tab/>
      </w:r>
      <w:r>
        <w:rPr>
          <w:i/>
        </w:rPr>
        <w:tab/>
      </w:r>
      <w:r>
        <w:rPr>
          <w:i/>
        </w:rPr>
        <w:tab/>
      </w:r>
      <w:r>
        <w:rPr>
          <w:i/>
        </w:rPr>
        <w:tab/>
        <w:t>Source: Skyworks Solutions, Inc.</w:t>
      </w:r>
    </w:p>
    <w:p w14:paraId="7867A6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D42AA" w14:textId="77777777" w:rsidR="00BC378C" w:rsidRDefault="00BC378C" w:rsidP="00BC378C">
      <w:pPr>
        <w:rPr>
          <w:rFonts w:ascii="Arial" w:hAnsi="Arial" w:cs="Arial"/>
          <w:b/>
          <w:sz w:val="24"/>
        </w:rPr>
      </w:pPr>
      <w:r>
        <w:rPr>
          <w:rFonts w:ascii="Arial" w:hAnsi="Arial" w:cs="Arial"/>
          <w:b/>
          <w:color w:val="0000FF"/>
          <w:sz w:val="24"/>
        </w:rPr>
        <w:t>R4-2311143</w:t>
      </w:r>
      <w:r>
        <w:rPr>
          <w:rFonts w:ascii="Arial" w:hAnsi="Arial" w:cs="Arial"/>
          <w:b/>
          <w:color w:val="0000FF"/>
          <w:sz w:val="24"/>
        </w:rPr>
        <w:tab/>
      </w:r>
      <w:r>
        <w:rPr>
          <w:rFonts w:ascii="Arial" w:hAnsi="Arial" w:cs="Arial"/>
          <w:b/>
          <w:sz w:val="24"/>
        </w:rPr>
        <w:t>Summary of changes for EN-DC cross-band isolation new template</w:t>
      </w:r>
    </w:p>
    <w:p w14:paraId="03D3453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B12C6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F1B3F" w14:textId="77777777" w:rsidR="00BC378C" w:rsidRDefault="00BC378C" w:rsidP="00BC378C">
      <w:pPr>
        <w:rPr>
          <w:rFonts w:ascii="Arial" w:hAnsi="Arial" w:cs="Arial"/>
          <w:b/>
          <w:sz w:val="24"/>
        </w:rPr>
      </w:pPr>
      <w:r>
        <w:rPr>
          <w:rFonts w:ascii="Arial" w:hAnsi="Arial" w:cs="Arial"/>
          <w:b/>
          <w:color w:val="0000FF"/>
          <w:sz w:val="24"/>
        </w:rPr>
        <w:t>R4-2311148</w:t>
      </w:r>
      <w:r>
        <w:rPr>
          <w:rFonts w:ascii="Arial" w:hAnsi="Arial" w:cs="Arial"/>
          <w:b/>
          <w:color w:val="0000FF"/>
          <w:sz w:val="24"/>
        </w:rPr>
        <w:tab/>
      </w:r>
      <w:r>
        <w:rPr>
          <w:rFonts w:ascii="Arial" w:hAnsi="Arial" w:cs="Arial"/>
          <w:b/>
          <w:sz w:val="24"/>
        </w:rPr>
        <w:t>TP for TR 38.846 on test burden reduction for type 3 TB MSD</w:t>
      </w:r>
    </w:p>
    <w:p w14:paraId="2DA530E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v1.0.0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550FE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7E220" w14:textId="77777777" w:rsidR="00BC378C" w:rsidRDefault="00BC378C" w:rsidP="00BC378C">
      <w:pPr>
        <w:rPr>
          <w:rFonts w:ascii="Arial" w:hAnsi="Arial" w:cs="Arial"/>
          <w:b/>
          <w:sz w:val="24"/>
        </w:rPr>
      </w:pPr>
      <w:r>
        <w:rPr>
          <w:rFonts w:ascii="Arial" w:hAnsi="Arial" w:cs="Arial"/>
          <w:b/>
          <w:color w:val="0000FF"/>
          <w:sz w:val="24"/>
        </w:rPr>
        <w:t>R4-2311149</w:t>
      </w:r>
      <w:r>
        <w:rPr>
          <w:rFonts w:ascii="Arial" w:hAnsi="Arial" w:cs="Arial"/>
          <w:b/>
          <w:color w:val="0000FF"/>
          <w:sz w:val="24"/>
        </w:rPr>
        <w:tab/>
      </w:r>
      <w:r>
        <w:rPr>
          <w:rFonts w:ascii="Arial" w:hAnsi="Arial" w:cs="Arial"/>
          <w:b/>
          <w:sz w:val="24"/>
        </w:rPr>
        <w:t>TP for TR 38.846 guidelines on simplification for 3DL2UL MSD</w:t>
      </w:r>
    </w:p>
    <w:p w14:paraId="1DEADAE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v1.0.0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5DC1A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70028" w14:textId="77777777" w:rsidR="00BC378C" w:rsidRDefault="00BC378C" w:rsidP="00BC378C">
      <w:pPr>
        <w:rPr>
          <w:rFonts w:ascii="Arial" w:hAnsi="Arial" w:cs="Arial"/>
          <w:b/>
          <w:sz w:val="24"/>
        </w:rPr>
      </w:pPr>
      <w:r>
        <w:rPr>
          <w:rFonts w:ascii="Arial" w:hAnsi="Arial" w:cs="Arial"/>
          <w:b/>
          <w:color w:val="0000FF"/>
          <w:sz w:val="24"/>
        </w:rPr>
        <w:t>R4-2311150</w:t>
      </w:r>
      <w:r>
        <w:rPr>
          <w:rFonts w:ascii="Arial" w:hAnsi="Arial" w:cs="Arial"/>
          <w:b/>
          <w:color w:val="0000FF"/>
          <w:sz w:val="24"/>
        </w:rPr>
        <w:tab/>
      </w:r>
      <w:r>
        <w:rPr>
          <w:rFonts w:ascii="Arial" w:hAnsi="Arial" w:cs="Arial"/>
          <w:b/>
          <w:sz w:val="24"/>
        </w:rPr>
        <w:t>Rx harmonic mixing for SUL</w:t>
      </w:r>
    </w:p>
    <w:p w14:paraId="59CE050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FA3B9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3F92B" w14:textId="77777777" w:rsidR="00BC378C" w:rsidRDefault="00BC378C" w:rsidP="00BC378C">
      <w:pPr>
        <w:rPr>
          <w:rFonts w:ascii="Arial" w:hAnsi="Arial" w:cs="Arial"/>
          <w:b/>
          <w:sz w:val="24"/>
        </w:rPr>
      </w:pPr>
      <w:r>
        <w:rPr>
          <w:rFonts w:ascii="Arial" w:hAnsi="Arial" w:cs="Arial"/>
          <w:b/>
          <w:color w:val="0000FF"/>
          <w:sz w:val="24"/>
        </w:rPr>
        <w:t>R4-2311483</w:t>
      </w:r>
      <w:r>
        <w:rPr>
          <w:rFonts w:ascii="Arial" w:hAnsi="Arial" w:cs="Arial"/>
          <w:b/>
          <w:color w:val="0000FF"/>
          <w:sz w:val="24"/>
        </w:rPr>
        <w:tab/>
      </w:r>
      <w:r>
        <w:rPr>
          <w:rFonts w:ascii="Arial" w:hAnsi="Arial" w:cs="Arial"/>
          <w:b/>
          <w:sz w:val="24"/>
        </w:rPr>
        <w:t>V2X con-current operation UEtoUE co-ex requirement</w:t>
      </w:r>
    </w:p>
    <w:p w14:paraId="4E7AD03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891E5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9A48F" w14:textId="77777777" w:rsidR="00BC378C" w:rsidRDefault="00BC378C" w:rsidP="00BC378C">
      <w:pPr>
        <w:rPr>
          <w:rFonts w:ascii="Arial" w:hAnsi="Arial" w:cs="Arial"/>
          <w:b/>
          <w:sz w:val="24"/>
        </w:rPr>
      </w:pPr>
      <w:r>
        <w:rPr>
          <w:rFonts w:ascii="Arial" w:hAnsi="Arial" w:cs="Arial"/>
          <w:b/>
          <w:color w:val="0000FF"/>
          <w:sz w:val="24"/>
        </w:rPr>
        <w:t>R4-2312611</w:t>
      </w:r>
      <w:r>
        <w:rPr>
          <w:rFonts w:ascii="Arial" w:hAnsi="Arial" w:cs="Arial"/>
          <w:b/>
          <w:color w:val="0000FF"/>
          <w:sz w:val="24"/>
        </w:rPr>
        <w:tab/>
      </w:r>
      <w:r>
        <w:rPr>
          <w:rFonts w:ascii="Arial" w:hAnsi="Arial" w:cs="Arial"/>
          <w:b/>
          <w:sz w:val="24"/>
        </w:rPr>
        <w:t>Clarification on delta TIB and RIB values for band combination</w:t>
      </w:r>
    </w:p>
    <w:p w14:paraId="22CAF87D"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 CHTTL</w:t>
      </w:r>
    </w:p>
    <w:p w14:paraId="5FAB94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36C57" w14:textId="77777777" w:rsidR="00BC378C" w:rsidRDefault="00BC378C" w:rsidP="00BC378C">
      <w:pPr>
        <w:rPr>
          <w:rFonts w:ascii="Arial" w:hAnsi="Arial" w:cs="Arial"/>
          <w:b/>
          <w:sz w:val="24"/>
        </w:rPr>
      </w:pPr>
      <w:r>
        <w:rPr>
          <w:rFonts w:ascii="Arial" w:hAnsi="Arial" w:cs="Arial"/>
          <w:b/>
          <w:color w:val="0000FF"/>
          <w:sz w:val="24"/>
        </w:rPr>
        <w:t>R4-2312612</w:t>
      </w:r>
      <w:r>
        <w:rPr>
          <w:rFonts w:ascii="Arial" w:hAnsi="Arial" w:cs="Arial"/>
          <w:b/>
          <w:color w:val="0000FF"/>
          <w:sz w:val="24"/>
        </w:rPr>
        <w:tab/>
      </w:r>
      <w:r>
        <w:rPr>
          <w:rFonts w:ascii="Arial" w:hAnsi="Arial" w:cs="Arial"/>
          <w:b/>
          <w:sz w:val="24"/>
        </w:rPr>
        <w:t>TP for TR 38.846: Guidelines on the delta TIB and RIB values for band combinations with SDL, SUL and immediately close component bands</w:t>
      </w:r>
    </w:p>
    <w:p w14:paraId="6B1027F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v1.0.0</w:t>
      </w:r>
      <w:r>
        <w:rPr>
          <w:i/>
        </w:rPr>
        <w:tab/>
        <w:t xml:space="preserve">  CR-  rev  Cat:  (Rel-18)</w:t>
      </w:r>
      <w:r>
        <w:rPr>
          <w:i/>
        </w:rPr>
        <w:br/>
      </w:r>
      <w:r>
        <w:rPr>
          <w:i/>
        </w:rPr>
        <w:br/>
      </w:r>
      <w:r>
        <w:rPr>
          <w:i/>
        </w:rPr>
        <w:tab/>
      </w:r>
      <w:r>
        <w:rPr>
          <w:i/>
        </w:rPr>
        <w:tab/>
      </w:r>
      <w:r>
        <w:rPr>
          <w:i/>
        </w:rPr>
        <w:tab/>
      </w:r>
      <w:r>
        <w:rPr>
          <w:i/>
        </w:rPr>
        <w:tab/>
      </w:r>
      <w:r>
        <w:rPr>
          <w:i/>
        </w:rPr>
        <w:tab/>
        <w:t>Source: ZTE Corporation, CHTTL</w:t>
      </w:r>
    </w:p>
    <w:p w14:paraId="65DADB5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D8EEC" w14:textId="77777777" w:rsidR="00BC378C" w:rsidRDefault="00BC378C" w:rsidP="00BC378C">
      <w:pPr>
        <w:rPr>
          <w:rFonts w:ascii="Arial" w:hAnsi="Arial" w:cs="Arial"/>
          <w:b/>
          <w:sz w:val="24"/>
        </w:rPr>
      </w:pPr>
      <w:r>
        <w:rPr>
          <w:rFonts w:ascii="Arial" w:hAnsi="Arial" w:cs="Arial"/>
          <w:b/>
          <w:color w:val="0000FF"/>
          <w:sz w:val="24"/>
        </w:rPr>
        <w:t>R4-2313280</w:t>
      </w:r>
      <w:r>
        <w:rPr>
          <w:rFonts w:ascii="Arial" w:hAnsi="Arial" w:cs="Arial"/>
          <w:b/>
          <w:color w:val="0000FF"/>
          <w:sz w:val="24"/>
        </w:rPr>
        <w:tab/>
      </w:r>
      <w:r>
        <w:rPr>
          <w:rFonts w:ascii="Arial" w:hAnsi="Arial" w:cs="Arial"/>
          <w:b/>
          <w:sz w:val="24"/>
        </w:rPr>
        <w:t>CR to TS 38.101-3 Rel-17 Amendments to triple-beat MSD test points</w:t>
      </w:r>
    </w:p>
    <w:p w14:paraId="41009FF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CR-1026  rev  Cat: F (Rel-17)</w:t>
      </w:r>
      <w:r>
        <w:rPr>
          <w:i/>
        </w:rPr>
        <w:br/>
      </w:r>
      <w:r>
        <w:rPr>
          <w:i/>
        </w:rPr>
        <w:br/>
      </w:r>
      <w:r>
        <w:rPr>
          <w:i/>
        </w:rPr>
        <w:tab/>
      </w:r>
      <w:r>
        <w:rPr>
          <w:i/>
        </w:rPr>
        <w:tab/>
      </w:r>
      <w:r>
        <w:rPr>
          <w:i/>
        </w:rPr>
        <w:tab/>
      </w:r>
      <w:r>
        <w:rPr>
          <w:i/>
        </w:rPr>
        <w:tab/>
      </w:r>
      <w:r>
        <w:rPr>
          <w:i/>
        </w:rPr>
        <w:tab/>
        <w:t>Source: Skyworks Solutions Inc.</w:t>
      </w:r>
    </w:p>
    <w:p w14:paraId="5004C0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694E0" w14:textId="77777777" w:rsidR="00BC378C" w:rsidRDefault="00BC378C" w:rsidP="00BC378C">
      <w:pPr>
        <w:pStyle w:val="Heading4"/>
      </w:pPr>
      <w:bookmarkStart w:id="213" w:name="_Toc142747675"/>
      <w:r>
        <w:t>8.1.4</w:t>
      </w:r>
      <w:r>
        <w:tab/>
        <w:t>Moderator summary and conclusions</w:t>
      </w:r>
      <w:bookmarkEnd w:id="213"/>
    </w:p>
    <w:p w14:paraId="376A4BFD" w14:textId="77777777" w:rsidR="00BC378C" w:rsidRDefault="00BC378C" w:rsidP="00BC378C">
      <w:pPr>
        <w:pStyle w:val="Heading3"/>
      </w:pPr>
      <w:bookmarkStart w:id="214" w:name="_Toc142747676"/>
      <w:r>
        <w:t>8.2</w:t>
      </w:r>
      <w:r>
        <w:tab/>
        <w:t>Study on NR FR2 OTA testing enhancements</w:t>
      </w:r>
      <w:bookmarkEnd w:id="214"/>
    </w:p>
    <w:p w14:paraId="03F1F0FF" w14:textId="77777777" w:rsidR="00BC378C" w:rsidRDefault="00BC378C" w:rsidP="00BC378C">
      <w:pPr>
        <w:pStyle w:val="Heading4"/>
      </w:pPr>
      <w:bookmarkStart w:id="215" w:name="_Toc142747677"/>
      <w:r>
        <w:t>8.2.1</w:t>
      </w:r>
      <w:r>
        <w:tab/>
        <w:t>General and work plan</w:t>
      </w:r>
      <w:bookmarkEnd w:id="215"/>
    </w:p>
    <w:p w14:paraId="73B71012" w14:textId="77777777" w:rsidR="00BC378C" w:rsidRDefault="00BC378C" w:rsidP="00BC378C">
      <w:pPr>
        <w:rPr>
          <w:rFonts w:ascii="Arial" w:hAnsi="Arial" w:cs="Arial"/>
          <w:b/>
          <w:sz w:val="24"/>
        </w:rPr>
      </w:pPr>
      <w:r>
        <w:rPr>
          <w:rFonts w:ascii="Arial" w:hAnsi="Arial" w:cs="Arial"/>
          <w:b/>
          <w:color w:val="0000FF"/>
          <w:sz w:val="24"/>
        </w:rPr>
        <w:t>R4-2312890</w:t>
      </w:r>
      <w:r>
        <w:rPr>
          <w:rFonts w:ascii="Arial" w:hAnsi="Arial" w:cs="Arial"/>
          <w:b/>
          <w:color w:val="0000FF"/>
          <w:sz w:val="24"/>
        </w:rPr>
        <w:tab/>
      </w:r>
      <w:r>
        <w:rPr>
          <w:rFonts w:ascii="Arial" w:hAnsi="Arial" w:cs="Arial"/>
          <w:b/>
          <w:sz w:val="24"/>
        </w:rPr>
        <w:t>3GPP TR 38.871 v0.4.0</w:t>
      </w:r>
    </w:p>
    <w:p w14:paraId="50F06D89"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38.871 v0.3.0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2A709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C6AFF" w14:textId="77777777" w:rsidR="00BC378C" w:rsidRDefault="00BC378C" w:rsidP="00BC378C">
      <w:pPr>
        <w:rPr>
          <w:rFonts w:ascii="Arial" w:hAnsi="Arial" w:cs="Arial"/>
          <w:b/>
          <w:sz w:val="24"/>
        </w:rPr>
      </w:pPr>
      <w:r>
        <w:rPr>
          <w:rFonts w:ascii="Arial" w:hAnsi="Arial" w:cs="Arial"/>
          <w:b/>
          <w:color w:val="0000FF"/>
          <w:sz w:val="24"/>
        </w:rPr>
        <w:t>R4-2312914</w:t>
      </w:r>
      <w:r>
        <w:rPr>
          <w:rFonts w:ascii="Arial" w:hAnsi="Arial" w:cs="Arial"/>
          <w:b/>
          <w:color w:val="0000FF"/>
          <w:sz w:val="24"/>
        </w:rPr>
        <w:tab/>
      </w:r>
      <w:r>
        <w:rPr>
          <w:rFonts w:ascii="Arial" w:hAnsi="Arial" w:cs="Arial"/>
          <w:b/>
          <w:sz w:val="24"/>
        </w:rPr>
        <w:t>TP for assistant coordination system</w:t>
      </w:r>
    </w:p>
    <w:p w14:paraId="56418FE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v0.2.0</w:t>
      </w:r>
      <w:r>
        <w:rPr>
          <w:i/>
        </w:rPr>
        <w:tab/>
        <w:t xml:space="preserve">  CR-  rev  Cat:  (Rel-18)</w:t>
      </w:r>
      <w:r>
        <w:rPr>
          <w:i/>
        </w:rPr>
        <w:br/>
      </w:r>
      <w:r>
        <w:rPr>
          <w:i/>
        </w:rPr>
        <w:br/>
      </w:r>
      <w:r>
        <w:rPr>
          <w:i/>
        </w:rPr>
        <w:tab/>
      </w:r>
      <w:r>
        <w:rPr>
          <w:i/>
        </w:rPr>
        <w:tab/>
      </w:r>
      <w:r>
        <w:rPr>
          <w:i/>
        </w:rPr>
        <w:tab/>
      </w:r>
      <w:r>
        <w:rPr>
          <w:i/>
        </w:rPr>
        <w:tab/>
      </w:r>
      <w:r>
        <w:rPr>
          <w:i/>
        </w:rPr>
        <w:tab/>
        <w:t>Source: OPPO</w:t>
      </w:r>
    </w:p>
    <w:p w14:paraId="2C3B68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09060" w14:textId="77777777" w:rsidR="00BC378C" w:rsidRDefault="00BC378C" w:rsidP="00BC378C">
      <w:pPr>
        <w:pStyle w:val="Heading4"/>
      </w:pPr>
      <w:bookmarkStart w:id="216" w:name="_Toc142747678"/>
      <w:r>
        <w:t>8.2.2</w:t>
      </w:r>
      <w:r>
        <w:tab/>
        <w:t>Test methods for RF requirements</w:t>
      </w:r>
      <w:bookmarkEnd w:id="216"/>
    </w:p>
    <w:p w14:paraId="424FC117" w14:textId="77777777" w:rsidR="00BC378C" w:rsidRDefault="00BC378C" w:rsidP="00BC378C">
      <w:pPr>
        <w:rPr>
          <w:rFonts w:ascii="Arial" w:hAnsi="Arial" w:cs="Arial"/>
          <w:b/>
          <w:sz w:val="24"/>
        </w:rPr>
      </w:pPr>
      <w:r>
        <w:rPr>
          <w:rFonts w:ascii="Arial" w:hAnsi="Arial" w:cs="Arial"/>
          <w:b/>
          <w:color w:val="0000FF"/>
          <w:sz w:val="24"/>
        </w:rPr>
        <w:t>R4-2312507</w:t>
      </w:r>
      <w:r>
        <w:rPr>
          <w:rFonts w:ascii="Arial" w:hAnsi="Arial" w:cs="Arial"/>
          <w:b/>
          <w:color w:val="0000FF"/>
          <w:sz w:val="24"/>
        </w:rPr>
        <w:tab/>
      </w:r>
      <w:r>
        <w:rPr>
          <w:rFonts w:ascii="Arial" w:hAnsi="Arial" w:cs="Arial"/>
          <w:b/>
          <w:sz w:val="24"/>
        </w:rPr>
        <w:t>On measurement grid and other testing issues for 2AoA spherical coverage</w:t>
      </w:r>
    </w:p>
    <w:p w14:paraId="08AF5FE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AFF04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AC4B1" w14:textId="77777777" w:rsidR="00BC378C" w:rsidRDefault="00BC378C" w:rsidP="00BC378C">
      <w:pPr>
        <w:rPr>
          <w:rFonts w:ascii="Arial" w:hAnsi="Arial" w:cs="Arial"/>
          <w:b/>
          <w:sz w:val="24"/>
        </w:rPr>
      </w:pPr>
      <w:r>
        <w:rPr>
          <w:rFonts w:ascii="Arial" w:hAnsi="Arial" w:cs="Arial"/>
          <w:b/>
          <w:color w:val="0000FF"/>
          <w:sz w:val="24"/>
        </w:rPr>
        <w:t>R4-2312579</w:t>
      </w:r>
      <w:r>
        <w:rPr>
          <w:rFonts w:ascii="Arial" w:hAnsi="Arial" w:cs="Arial"/>
          <w:b/>
          <w:color w:val="0000FF"/>
          <w:sz w:val="24"/>
        </w:rPr>
        <w:tab/>
      </w:r>
      <w:r>
        <w:rPr>
          <w:rFonts w:ascii="Arial" w:hAnsi="Arial" w:cs="Arial"/>
          <w:b/>
          <w:sz w:val="24"/>
        </w:rPr>
        <w:t>Discussion on the impact of measurement grid in multi-Rx RF test</w:t>
      </w:r>
    </w:p>
    <w:p w14:paraId="7F08806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33FCC4"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4A7F8" w14:textId="77777777" w:rsidR="00BC378C" w:rsidRDefault="00BC378C" w:rsidP="00BC378C">
      <w:pPr>
        <w:rPr>
          <w:rFonts w:ascii="Arial" w:hAnsi="Arial" w:cs="Arial"/>
          <w:b/>
          <w:sz w:val="24"/>
        </w:rPr>
      </w:pPr>
      <w:r>
        <w:rPr>
          <w:rFonts w:ascii="Arial" w:hAnsi="Arial" w:cs="Arial"/>
          <w:b/>
          <w:color w:val="0000FF"/>
          <w:sz w:val="24"/>
        </w:rPr>
        <w:t>R4-2312886</w:t>
      </w:r>
      <w:r>
        <w:rPr>
          <w:rFonts w:ascii="Arial" w:hAnsi="Arial" w:cs="Arial"/>
          <w:b/>
          <w:color w:val="0000FF"/>
          <w:sz w:val="24"/>
        </w:rPr>
        <w:tab/>
      </w:r>
      <w:r>
        <w:rPr>
          <w:rFonts w:ascii="Arial" w:hAnsi="Arial" w:cs="Arial"/>
          <w:b/>
          <w:sz w:val="24"/>
        </w:rPr>
        <w:t>Views on RF test method for FR2 multi-Rx UE</w:t>
      </w:r>
    </w:p>
    <w:p w14:paraId="6B5CBAD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F78E3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D1E38" w14:textId="77777777" w:rsidR="00BC378C" w:rsidRDefault="00BC378C" w:rsidP="00BC378C">
      <w:pPr>
        <w:rPr>
          <w:rFonts w:ascii="Arial" w:hAnsi="Arial" w:cs="Arial"/>
          <w:b/>
          <w:sz w:val="24"/>
        </w:rPr>
      </w:pPr>
      <w:r>
        <w:rPr>
          <w:rFonts w:ascii="Arial" w:hAnsi="Arial" w:cs="Arial"/>
          <w:b/>
          <w:color w:val="0000FF"/>
          <w:sz w:val="24"/>
        </w:rPr>
        <w:t>R4-2312889</w:t>
      </w:r>
      <w:r>
        <w:rPr>
          <w:rFonts w:ascii="Arial" w:hAnsi="Arial" w:cs="Arial"/>
          <w:b/>
          <w:color w:val="0000FF"/>
          <w:sz w:val="24"/>
        </w:rPr>
        <w:tab/>
      </w:r>
      <w:r>
        <w:rPr>
          <w:rFonts w:ascii="Arial" w:hAnsi="Arial" w:cs="Arial"/>
          <w:b/>
          <w:sz w:val="24"/>
        </w:rPr>
        <w:t>TP to TR38.871 on UE RF testing methdology</w:t>
      </w:r>
    </w:p>
    <w:p w14:paraId="470D0E6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AED76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34A97" w14:textId="77777777" w:rsidR="00BC378C" w:rsidRDefault="00BC378C" w:rsidP="00BC378C">
      <w:pPr>
        <w:rPr>
          <w:rFonts w:ascii="Arial" w:hAnsi="Arial" w:cs="Arial"/>
          <w:b/>
          <w:sz w:val="24"/>
        </w:rPr>
      </w:pPr>
      <w:r>
        <w:rPr>
          <w:rFonts w:ascii="Arial" w:hAnsi="Arial" w:cs="Arial"/>
          <w:b/>
          <w:color w:val="0000FF"/>
          <w:sz w:val="24"/>
        </w:rPr>
        <w:t>R4-2312915</w:t>
      </w:r>
      <w:r>
        <w:rPr>
          <w:rFonts w:ascii="Arial" w:hAnsi="Arial" w:cs="Arial"/>
          <w:b/>
          <w:color w:val="0000FF"/>
          <w:sz w:val="24"/>
        </w:rPr>
        <w:tab/>
      </w:r>
      <w:r>
        <w:rPr>
          <w:rFonts w:ascii="Arial" w:hAnsi="Arial" w:cs="Arial"/>
          <w:b/>
          <w:sz w:val="24"/>
        </w:rPr>
        <w:t>Discussion of test procedure</w:t>
      </w:r>
    </w:p>
    <w:p w14:paraId="44B17D8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828F1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CEABF" w14:textId="77777777" w:rsidR="00BC378C" w:rsidRDefault="00BC378C" w:rsidP="00BC378C">
      <w:pPr>
        <w:rPr>
          <w:rFonts w:ascii="Arial" w:hAnsi="Arial" w:cs="Arial"/>
          <w:b/>
          <w:sz w:val="24"/>
        </w:rPr>
      </w:pPr>
      <w:r>
        <w:rPr>
          <w:rFonts w:ascii="Arial" w:hAnsi="Arial" w:cs="Arial"/>
          <w:b/>
          <w:color w:val="0000FF"/>
          <w:sz w:val="24"/>
        </w:rPr>
        <w:t>R4-2313219</w:t>
      </w:r>
      <w:r>
        <w:rPr>
          <w:rFonts w:ascii="Arial" w:hAnsi="Arial" w:cs="Arial"/>
          <w:b/>
          <w:color w:val="0000FF"/>
          <w:sz w:val="24"/>
        </w:rPr>
        <w:tab/>
      </w:r>
      <w:r>
        <w:rPr>
          <w:rFonts w:ascii="Arial" w:hAnsi="Arial" w:cs="Arial"/>
          <w:b/>
          <w:sz w:val="24"/>
        </w:rPr>
        <w:t>Discussion on Test methods for RF requirements</w:t>
      </w:r>
    </w:p>
    <w:p w14:paraId="215653E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7DD15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3F6D1" w14:textId="77777777" w:rsidR="00BC378C" w:rsidRDefault="00BC378C" w:rsidP="00BC378C">
      <w:pPr>
        <w:rPr>
          <w:rFonts w:ascii="Arial" w:hAnsi="Arial" w:cs="Arial"/>
          <w:b/>
          <w:sz w:val="24"/>
        </w:rPr>
      </w:pPr>
      <w:r>
        <w:rPr>
          <w:rFonts w:ascii="Arial" w:hAnsi="Arial" w:cs="Arial"/>
          <w:b/>
          <w:color w:val="0000FF"/>
          <w:sz w:val="24"/>
        </w:rPr>
        <w:t>R4-2313781</w:t>
      </w:r>
      <w:r>
        <w:rPr>
          <w:rFonts w:ascii="Arial" w:hAnsi="Arial" w:cs="Arial"/>
          <w:b/>
          <w:color w:val="0000FF"/>
          <w:sz w:val="24"/>
        </w:rPr>
        <w:tab/>
      </w:r>
      <w:r>
        <w:rPr>
          <w:rFonts w:ascii="Arial" w:hAnsi="Arial" w:cs="Arial"/>
          <w:b/>
          <w:sz w:val="24"/>
        </w:rPr>
        <w:t>On Multi-RX UE RF topics</w:t>
      </w:r>
    </w:p>
    <w:p w14:paraId="1270794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FE99253" w14:textId="77777777" w:rsidR="00BC378C" w:rsidRDefault="00BC378C" w:rsidP="00BC378C">
      <w:pPr>
        <w:rPr>
          <w:rFonts w:ascii="Arial" w:hAnsi="Arial" w:cs="Arial"/>
          <w:b/>
        </w:rPr>
      </w:pPr>
      <w:r>
        <w:rPr>
          <w:rFonts w:ascii="Arial" w:hAnsi="Arial" w:cs="Arial"/>
          <w:b/>
        </w:rPr>
        <w:t xml:space="preserve">Abstract: </w:t>
      </w:r>
    </w:p>
    <w:p w14:paraId="3E9F6BD2" w14:textId="77777777" w:rsidR="00BC378C" w:rsidRDefault="00BC378C" w:rsidP="00BC378C">
      <w:r>
        <w:t>This contribution briefly addresses multi-RX UE topics, specifically the probe locations.</w:t>
      </w:r>
    </w:p>
    <w:p w14:paraId="04F81F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C6E68" w14:textId="77777777" w:rsidR="00BC378C" w:rsidRDefault="00BC378C" w:rsidP="00BC378C">
      <w:pPr>
        <w:pStyle w:val="Heading4"/>
      </w:pPr>
      <w:bookmarkStart w:id="217" w:name="_Toc142747679"/>
      <w:r>
        <w:t>8.2.3</w:t>
      </w:r>
      <w:r>
        <w:tab/>
        <w:t>Test methods for RRM requirements</w:t>
      </w:r>
      <w:bookmarkEnd w:id="217"/>
    </w:p>
    <w:p w14:paraId="325459EF" w14:textId="77777777" w:rsidR="00BC378C" w:rsidRDefault="00BC378C" w:rsidP="00BC378C">
      <w:pPr>
        <w:rPr>
          <w:rFonts w:ascii="Arial" w:hAnsi="Arial" w:cs="Arial"/>
          <w:b/>
          <w:sz w:val="24"/>
        </w:rPr>
      </w:pPr>
      <w:r>
        <w:rPr>
          <w:rFonts w:ascii="Arial" w:hAnsi="Arial" w:cs="Arial"/>
          <w:b/>
          <w:color w:val="0000FF"/>
          <w:sz w:val="24"/>
        </w:rPr>
        <w:t>R4-2312888</w:t>
      </w:r>
      <w:r>
        <w:rPr>
          <w:rFonts w:ascii="Arial" w:hAnsi="Arial" w:cs="Arial"/>
          <w:b/>
          <w:color w:val="0000FF"/>
          <w:sz w:val="24"/>
        </w:rPr>
        <w:tab/>
      </w:r>
      <w:r>
        <w:rPr>
          <w:rFonts w:ascii="Arial" w:hAnsi="Arial" w:cs="Arial"/>
          <w:b/>
          <w:sz w:val="24"/>
        </w:rPr>
        <w:t>Views on RRM test method for FR2 multi-Rx UE</w:t>
      </w:r>
    </w:p>
    <w:p w14:paraId="690AEA9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2D732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39012" w14:textId="77777777" w:rsidR="00BC378C" w:rsidRDefault="00BC378C" w:rsidP="00BC378C">
      <w:pPr>
        <w:pStyle w:val="Heading4"/>
      </w:pPr>
      <w:bookmarkStart w:id="218" w:name="_Toc142747680"/>
      <w:r>
        <w:t>8.2.4</w:t>
      </w:r>
      <w:r>
        <w:tab/>
        <w:t>Test methods for Demodulation requirements</w:t>
      </w:r>
      <w:bookmarkEnd w:id="218"/>
    </w:p>
    <w:p w14:paraId="0D7B00F2" w14:textId="77777777" w:rsidR="00BC378C" w:rsidRDefault="00BC378C" w:rsidP="00BC378C">
      <w:pPr>
        <w:rPr>
          <w:rFonts w:ascii="Arial" w:hAnsi="Arial" w:cs="Arial"/>
          <w:b/>
          <w:sz w:val="24"/>
        </w:rPr>
      </w:pPr>
      <w:r>
        <w:rPr>
          <w:rFonts w:ascii="Arial" w:hAnsi="Arial" w:cs="Arial"/>
          <w:b/>
          <w:color w:val="0000FF"/>
          <w:sz w:val="24"/>
        </w:rPr>
        <w:t>R4-2312887</w:t>
      </w:r>
      <w:r>
        <w:rPr>
          <w:rFonts w:ascii="Arial" w:hAnsi="Arial" w:cs="Arial"/>
          <w:b/>
          <w:color w:val="0000FF"/>
          <w:sz w:val="24"/>
        </w:rPr>
        <w:tab/>
      </w:r>
      <w:r>
        <w:rPr>
          <w:rFonts w:ascii="Arial" w:hAnsi="Arial" w:cs="Arial"/>
          <w:b/>
          <w:sz w:val="24"/>
        </w:rPr>
        <w:t>Views on demodulation test method for FR2 multi-Rx UE</w:t>
      </w:r>
    </w:p>
    <w:p w14:paraId="42E007E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79AEC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19E55" w14:textId="77777777" w:rsidR="00BC378C" w:rsidRDefault="00BC378C" w:rsidP="00BC378C">
      <w:pPr>
        <w:rPr>
          <w:rFonts w:ascii="Arial" w:hAnsi="Arial" w:cs="Arial"/>
          <w:b/>
          <w:sz w:val="24"/>
        </w:rPr>
      </w:pPr>
      <w:r>
        <w:rPr>
          <w:rFonts w:ascii="Arial" w:hAnsi="Arial" w:cs="Arial"/>
          <w:b/>
          <w:color w:val="0000FF"/>
          <w:sz w:val="24"/>
        </w:rPr>
        <w:t>R4-2313223</w:t>
      </w:r>
      <w:r>
        <w:rPr>
          <w:rFonts w:ascii="Arial" w:hAnsi="Arial" w:cs="Arial"/>
          <w:b/>
          <w:color w:val="0000FF"/>
          <w:sz w:val="24"/>
        </w:rPr>
        <w:tab/>
      </w:r>
      <w:r>
        <w:rPr>
          <w:rFonts w:ascii="Arial" w:hAnsi="Arial" w:cs="Arial"/>
          <w:b/>
          <w:sz w:val="24"/>
        </w:rPr>
        <w:t>Discussion on Test methods for demod requirements</w:t>
      </w:r>
    </w:p>
    <w:p w14:paraId="0AD41D2A"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66F98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AEC01" w14:textId="77777777" w:rsidR="00BC378C" w:rsidRDefault="00BC378C" w:rsidP="00BC378C">
      <w:pPr>
        <w:rPr>
          <w:rFonts w:ascii="Arial" w:hAnsi="Arial" w:cs="Arial"/>
          <w:b/>
          <w:sz w:val="24"/>
        </w:rPr>
      </w:pPr>
      <w:r>
        <w:rPr>
          <w:rFonts w:ascii="Arial" w:hAnsi="Arial" w:cs="Arial"/>
          <w:b/>
          <w:color w:val="0000FF"/>
          <w:sz w:val="24"/>
        </w:rPr>
        <w:t>R4-2313782</w:t>
      </w:r>
      <w:r>
        <w:rPr>
          <w:rFonts w:ascii="Arial" w:hAnsi="Arial" w:cs="Arial"/>
          <w:b/>
          <w:color w:val="0000FF"/>
          <w:sz w:val="24"/>
        </w:rPr>
        <w:tab/>
      </w:r>
      <w:r>
        <w:rPr>
          <w:rFonts w:ascii="Arial" w:hAnsi="Arial" w:cs="Arial"/>
          <w:b/>
          <w:sz w:val="24"/>
        </w:rPr>
        <w:t>On Multi-RX UE demod topics</w:t>
      </w:r>
    </w:p>
    <w:p w14:paraId="297C92F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B1FEFB2" w14:textId="77777777" w:rsidR="00BC378C" w:rsidRDefault="00BC378C" w:rsidP="00BC378C">
      <w:pPr>
        <w:rPr>
          <w:rFonts w:ascii="Arial" w:hAnsi="Arial" w:cs="Arial"/>
          <w:b/>
        </w:rPr>
      </w:pPr>
      <w:r>
        <w:rPr>
          <w:rFonts w:ascii="Arial" w:hAnsi="Arial" w:cs="Arial"/>
          <w:b/>
        </w:rPr>
        <w:t xml:space="preserve">Abstract: </w:t>
      </w:r>
    </w:p>
    <w:p w14:paraId="033B4CD8" w14:textId="77777777" w:rsidR="00BC378C" w:rsidRDefault="00BC378C" w:rsidP="00BC378C">
      <w:r>
        <w:t>This contribution briefly addresses multi-RX UE demod topics, specifically the request for multi-RX SNR reference numbers</w:t>
      </w:r>
    </w:p>
    <w:p w14:paraId="14FFB1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528A4" w14:textId="77777777" w:rsidR="00BC378C" w:rsidRDefault="00BC378C" w:rsidP="00BC378C">
      <w:pPr>
        <w:pStyle w:val="Heading4"/>
      </w:pPr>
      <w:bookmarkStart w:id="219" w:name="_Toc142747681"/>
      <w:r>
        <w:t>8.2.5</w:t>
      </w:r>
      <w:r>
        <w:tab/>
        <w:t>Test uncertainty assessments</w:t>
      </w:r>
      <w:bookmarkEnd w:id="219"/>
    </w:p>
    <w:p w14:paraId="6834E7DA" w14:textId="77777777" w:rsidR="00BC378C" w:rsidRDefault="00BC378C" w:rsidP="00BC378C">
      <w:pPr>
        <w:rPr>
          <w:rFonts w:ascii="Arial" w:hAnsi="Arial" w:cs="Arial"/>
          <w:b/>
          <w:sz w:val="24"/>
        </w:rPr>
      </w:pPr>
      <w:r>
        <w:rPr>
          <w:rFonts w:ascii="Arial" w:hAnsi="Arial" w:cs="Arial"/>
          <w:b/>
          <w:color w:val="0000FF"/>
          <w:sz w:val="24"/>
        </w:rPr>
        <w:t>R4-2312916</w:t>
      </w:r>
      <w:r>
        <w:rPr>
          <w:rFonts w:ascii="Arial" w:hAnsi="Arial" w:cs="Arial"/>
          <w:b/>
          <w:color w:val="0000FF"/>
          <w:sz w:val="24"/>
        </w:rPr>
        <w:tab/>
      </w:r>
      <w:r>
        <w:rPr>
          <w:rFonts w:ascii="Arial" w:hAnsi="Arial" w:cs="Arial"/>
          <w:b/>
          <w:sz w:val="24"/>
        </w:rPr>
        <w:t>For measurement grid analysis</w:t>
      </w:r>
    </w:p>
    <w:p w14:paraId="50AF92F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AA55E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DE9FE" w14:textId="77777777" w:rsidR="00BC378C" w:rsidRDefault="00BC378C" w:rsidP="00BC378C">
      <w:pPr>
        <w:pStyle w:val="Heading4"/>
      </w:pPr>
      <w:bookmarkStart w:id="220" w:name="_Toc142747682"/>
      <w:r>
        <w:t>8.2.6</w:t>
      </w:r>
      <w:r>
        <w:tab/>
        <w:t>Moderator summary and conclusions</w:t>
      </w:r>
      <w:bookmarkEnd w:id="220"/>
    </w:p>
    <w:p w14:paraId="3D767257" w14:textId="77777777" w:rsidR="00BC378C" w:rsidRDefault="00BC378C" w:rsidP="00BC378C">
      <w:pPr>
        <w:pStyle w:val="Heading3"/>
      </w:pPr>
      <w:bookmarkStart w:id="221" w:name="_Toc142747683"/>
      <w:r>
        <w:t>8.3</w:t>
      </w:r>
      <w:r>
        <w:tab/>
        <w:t>Study on enhancement for sub-1GHz NR band combinations</w:t>
      </w:r>
      <w:bookmarkEnd w:id="221"/>
    </w:p>
    <w:p w14:paraId="040D4EDF" w14:textId="77777777" w:rsidR="00BC378C" w:rsidRDefault="00BC378C" w:rsidP="00BC378C">
      <w:pPr>
        <w:pStyle w:val="Heading4"/>
      </w:pPr>
      <w:bookmarkStart w:id="222" w:name="_Toc142747684"/>
      <w:r>
        <w:t>8.3.1</w:t>
      </w:r>
      <w:r>
        <w:tab/>
        <w:t>General and work plan</w:t>
      </w:r>
      <w:bookmarkEnd w:id="222"/>
    </w:p>
    <w:p w14:paraId="0D977DA2" w14:textId="77777777" w:rsidR="00BC378C" w:rsidRDefault="00BC378C" w:rsidP="00BC378C">
      <w:pPr>
        <w:rPr>
          <w:rFonts w:ascii="Arial" w:hAnsi="Arial" w:cs="Arial"/>
          <w:b/>
          <w:sz w:val="24"/>
        </w:rPr>
      </w:pPr>
      <w:r>
        <w:rPr>
          <w:rFonts w:ascii="Arial" w:hAnsi="Arial" w:cs="Arial"/>
          <w:b/>
          <w:color w:val="0000FF"/>
          <w:sz w:val="24"/>
        </w:rPr>
        <w:t>R4-2312174</w:t>
      </w:r>
      <w:r>
        <w:rPr>
          <w:rFonts w:ascii="Arial" w:hAnsi="Arial" w:cs="Arial"/>
          <w:b/>
          <w:color w:val="0000FF"/>
          <w:sz w:val="24"/>
        </w:rPr>
        <w:tab/>
      </w:r>
      <w:r>
        <w:rPr>
          <w:rFonts w:ascii="Arial" w:hAnsi="Arial" w:cs="Arial"/>
          <w:b/>
          <w:sz w:val="24"/>
        </w:rPr>
        <w:t>CR for TR 38.872 to introduce some potential RF impacts for for CA_n26-n28</w:t>
      </w:r>
    </w:p>
    <w:p w14:paraId="07BB61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38.872 v18.1.0</w:t>
      </w:r>
      <w:r>
        <w:rPr>
          <w:i/>
        </w:rPr>
        <w:tab/>
        <w:t xml:space="preserve">  CR-0002  rev  Cat: F (Rel-18)</w:t>
      </w:r>
      <w:r>
        <w:rPr>
          <w:i/>
        </w:rPr>
        <w:br/>
      </w:r>
      <w:r>
        <w:rPr>
          <w:i/>
        </w:rPr>
        <w:br/>
      </w:r>
      <w:r>
        <w:rPr>
          <w:i/>
        </w:rPr>
        <w:tab/>
      </w:r>
      <w:r>
        <w:rPr>
          <w:i/>
        </w:rPr>
        <w:tab/>
      </w:r>
      <w:r>
        <w:rPr>
          <w:i/>
        </w:rPr>
        <w:tab/>
      </w:r>
      <w:r>
        <w:rPr>
          <w:i/>
        </w:rPr>
        <w:tab/>
      </w:r>
      <w:r>
        <w:rPr>
          <w:i/>
        </w:rPr>
        <w:tab/>
        <w:t>Source: MediaTek Inc.</w:t>
      </w:r>
    </w:p>
    <w:p w14:paraId="3A90C2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962C7" w14:textId="77777777" w:rsidR="00BC378C" w:rsidRDefault="00BC378C" w:rsidP="00BC378C">
      <w:pPr>
        <w:pStyle w:val="Heading4"/>
      </w:pPr>
      <w:bookmarkStart w:id="223" w:name="_Toc142747685"/>
      <w:r>
        <w:t>8.3.2</w:t>
      </w:r>
      <w:r>
        <w:tab/>
        <w:t>Investigation of the feasibility and solutions to enable simultaneous transmission and reception</w:t>
      </w:r>
      <w:bookmarkEnd w:id="223"/>
    </w:p>
    <w:p w14:paraId="579F56C4" w14:textId="77777777" w:rsidR="00BC378C" w:rsidRDefault="00BC378C" w:rsidP="00BC378C">
      <w:pPr>
        <w:pStyle w:val="Heading5"/>
      </w:pPr>
      <w:bookmarkStart w:id="224" w:name="_Toc142747686"/>
      <w:r>
        <w:t>8.3.2.1</w:t>
      </w:r>
      <w:r>
        <w:tab/>
        <w:t>CA configuration of CA_n5A-n28A-n105A</w:t>
      </w:r>
      <w:bookmarkEnd w:id="224"/>
    </w:p>
    <w:p w14:paraId="16D07B51" w14:textId="77777777" w:rsidR="00BC378C" w:rsidRDefault="00BC378C" w:rsidP="00BC378C">
      <w:pPr>
        <w:rPr>
          <w:rFonts w:ascii="Arial" w:hAnsi="Arial" w:cs="Arial"/>
          <w:b/>
          <w:sz w:val="24"/>
        </w:rPr>
      </w:pPr>
      <w:r>
        <w:rPr>
          <w:rFonts w:ascii="Arial" w:hAnsi="Arial" w:cs="Arial"/>
          <w:b/>
          <w:color w:val="0000FF"/>
          <w:sz w:val="24"/>
        </w:rPr>
        <w:t>R4-2311257</w:t>
      </w:r>
      <w:r>
        <w:rPr>
          <w:rFonts w:ascii="Arial" w:hAnsi="Arial" w:cs="Arial"/>
          <w:b/>
          <w:color w:val="0000FF"/>
          <w:sz w:val="24"/>
        </w:rPr>
        <w:tab/>
      </w:r>
      <w:r>
        <w:rPr>
          <w:rFonts w:ascii="Arial" w:hAnsi="Arial" w:cs="Arial"/>
          <w:b/>
          <w:sz w:val="24"/>
        </w:rPr>
        <w:t>CA_n5-n28-n105 UE architecture consideration</w:t>
      </w:r>
    </w:p>
    <w:p w14:paraId="57178B4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D47B7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F0260" w14:textId="77777777" w:rsidR="00BC378C" w:rsidRDefault="00BC378C" w:rsidP="00BC378C">
      <w:pPr>
        <w:rPr>
          <w:rFonts w:ascii="Arial" w:hAnsi="Arial" w:cs="Arial"/>
          <w:b/>
          <w:sz w:val="24"/>
        </w:rPr>
      </w:pPr>
      <w:r>
        <w:rPr>
          <w:rFonts w:ascii="Arial" w:hAnsi="Arial" w:cs="Arial"/>
          <w:b/>
          <w:color w:val="0000FF"/>
          <w:sz w:val="24"/>
        </w:rPr>
        <w:t>R4-2311755</w:t>
      </w:r>
      <w:r>
        <w:rPr>
          <w:rFonts w:ascii="Arial" w:hAnsi="Arial" w:cs="Arial"/>
          <w:b/>
          <w:color w:val="0000FF"/>
          <w:sz w:val="24"/>
        </w:rPr>
        <w:tab/>
      </w:r>
      <w:r>
        <w:rPr>
          <w:rFonts w:ascii="Arial" w:hAnsi="Arial" w:cs="Arial"/>
          <w:b/>
          <w:sz w:val="24"/>
        </w:rPr>
        <w:t>requirements for LBLBLB CA_n5-n28-n105</w:t>
      </w:r>
    </w:p>
    <w:p w14:paraId="091ADFB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70523DB" w14:textId="77777777" w:rsidR="00BC378C" w:rsidRDefault="00BC378C" w:rsidP="00BC378C">
      <w:pPr>
        <w:rPr>
          <w:rFonts w:ascii="Arial" w:hAnsi="Arial" w:cs="Arial"/>
          <w:b/>
        </w:rPr>
      </w:pPr>
      <w:r>
        <w:rPr>
          <w:rFonts w:ascii="Arial" w:hAnsi="Arial" w:cs="Arial"/>
          <w:b/>
        </w:rPr>
        <w:lastRenderedPageBreak/>
        <w:t xml:space="preserve">Abstract: </w:t>
      </w:r>
    </w:p>
    <w:p w14:paraId="4B3D781E" w14:textId="77777777" w:rsidR="00BC378C" w:rsidRDefault="00BC378C" w:rsidP="00BC378C">
      <w:r>
        <w:t>In RAN#100, the FS_NR_sub1GHz_combo_enh was extended by one quarter and the SID revised accordingly in [1], the main open case is the LBLBLB case CA_n5A-n28A-n105A. To ensure completion in one quarter, the UL configuration have been simplified by removing</w:t>
      </w:r>
    </w:p>
    <w:p w14:paraId="1035F3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03012" w14:textId="77777777" w:rsidR="00BC378C" w:rsidRDefault="00BC378C" w:rsidP="00BC378C">
      <w:pPr>
        <w:rPr>
          <w:rFonts w:ascii="Arial" w:hAnsi="Arial" w:cs="Arial"/>
          <w:b/>
          <w:sz w:val="24"/>
        </w:rPr>
      </w:pPr>
      <w:r>
        <w:rPr>
          <w:rFonts w:ascii="Arial" w:hAnsi="Arial" w:cs="Arial"/>
          <w:b/>
          <w:color w:val="0000FF"/>
          <w:sz w:val="24"/>
        </w:rPr>
        <w:t>R4-2312561</w:t>
      </w:r>
      <w:r>
        <w:rPr>
          <w:rFonts w:ascii="Arial" w:hAnsi="Arial" w:cs="Arial"/>
          <w:b/>
          <w:color w:val="0000FF"/>
          <w:sz w:val="24"/>
        </w:rPr>
        <w:tab/>
      </w:r>
      <w:r>
        <w:rPr>
          <w:rFonts w:ascii="Arial" w:hAnsi="Arial" w:cs="Arial"/>
          <w:b/>
          <w:sz w:val="24"/>
        </w:rPr>
        <w:t>Discussion on CA congifuration of CA_n5A-n28A-n105A</w:t>
      </w:r>
    </w:p>
    <w:p w14:paraId="6800C0A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FEBED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5B2A4" w14:textId="77777777" w:rsidR="00BC378C" w:rsidRDefault="00BC378C" w:rsidP="00BC378C">
      <w:pPr>
        <w:rPr>
          <w:rFonts w:ascii="Arial" w:hAnsi="Arial" w:cs="Arial"/>
          <w:b/>
          <w:sz w:val="24"/>
        </w:rPr>
      </w:pPr>
      <w:r>
        <w:rPr>
          <w:rFonts w:ascii="Arial" w:hAnsi="Arial" w:cs="Arial"/>
          <w:b/>
          <w:color w:val="0000FF"/>
          <w:sz w:val="24"/>
        </w:rPr>
        <w:t>R4-2312937</w:t>
      </w:r>
      <w:r>
        <w:rPr>
          <w:rFonts w:ascii="Arial" w:hAnsi="Arial" w:cs="Arial"/>
          <w:b/>
          <w:color w:val="0000FF"/>
          <w:sz w:val="24"/>
        </w:rPr>
        <w:tab/>
      </w:r>
      <w:r>
        <w:rPr>
          <w:rFonts w:ascii="Arial" w:hAnsi="Arial" w:cs="Arial"/>
          <w:b/>
          <w:sz w:val="24"/>
        </w:rPr>
        <w:t>CR for TR 38.872 to introduce some potential RF impacts for for CA_n5-n28-n105</w:t>
      </w:r>
    </w:p>
    <w:p w14:paraId="70730C2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38.872 v18.1.0</w:t>
      </w:r>
      <w:r>
        <w:rPr>
          <w:i/>
        </w:rPr>
        <w:tab/>
        <w:t xml:space="preserve">  CR-0003  rev  Cat: B (Rel-18)</w:t>
      </w:r>
      <w:r>
        <w:rPr>
          <w:i/>
        </w:rPr>
        <w:br/>
      </w:r>
      <w:r>
        <w:rPr>
          <w:i/>
        </w:rPr>
        <w:br/>
      </w:r>
      <w:r>
        <w:rPr>
          <w:i/>
        </w:rPr>
        <w:tab/>
      </w:r>
      <w:r>
        <w:rPr>
          <w:i/>
        </w:rPr>
        <w:tab/>
      </w:r>
      <w:r>
        <w:rPr>
          <w:i/>
        </w:rPr>
        <w:tab/>
      </w:r>
      <w:r>
        <w:rPr>
          <w:i/>
        </w:rPr>
        <w:tab/>
      </w:r>
      <w:r>
        <w:rPr>
          <w:i/>
        </w:rPr>
        <w:tab/>
        <w:t>Source: Huawei, HiSilicon</w:t>
      </w:r>
    </w:p>
    <w:p w14:paraId="08A708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EE34A" w14:textId="77777777" w:rsidR="00BC378C" w:rsidRDefault="00BC378C" w:rsidP="00BC378C">
      <w:pPr>
        <w:rPr>
          <w:rFonts w:ascii="Arial" w:hAnsi="Arial" w:cs="Arial"/>
          <w:b/>
          <w:sz w:val="24"/>
        </w:rPr>
      </w:pPr>
      <w:r>
        <w:rPr>
          <w:rFonts w:ascii="Arial" w:hAnsi="Arial" w:cs="Arial"/>
          <w:b/>
          <w:color w:val="0000FF"/>
          <w:sz w:val="24"/>
        </w:rPr>
        <w:t>R4-2312979</w:t>
      </w:r>
      <w:r>
        <w:rPr>
          <w:rFonts w:ascii="Arial" w:hAnsi="Arial" w:cs="Arial"/>
          <w:b/>
          <w:color w:val="0000FF"/>
          <w:sz w:val="24"/>
        </w:rPr>
        <w:tab/>
      </w:r>
      <w:r>
        <w:rPr>
          <w:rFonts w:ascii="Arial" w:hAnsi="Arial" w:cs="Arial"/>
          <w:b/>
          <w:sz w:val="24"/>
        </w:rPr>
        <w:t>Discussion on RF architecture and potential MSD issues for CA_n5-n28-n105</w:t>
      </w:r>
    </w:p>
    <w:p w14:paraId="55324A4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055848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A0319" w14:textId="77777777" w:rsidR="00BC378C" w:rsidRDefault="00BC378C" w:rsidP="00BC378C">
      <w:pPr>
        <w:rPr>
          <w:rFonts w:ascii="Arial" w:hAnsi="Arial" w:cs="Arial"/>
          <w:b/>
          <w:sz w:val="24"/>
        </w:rPr>
      </w:pPr>
      <w:r>
        <w:rPr>
          <w:rFonts w:ascii="Arial" w:hAnsi="Arial" w:cs="Arial"/>
          <w:b/>
          <w:color w:val="0000FF"/>
          <w:sz w:val="24"/>
        </w:rPr>
        <w:t>R4-2313378</w:t>
      </w:r>
      <w:r>
        <w:rPr>
          <w:rFonts w:ascii="Arial" w:hAnsi="Arial" w:cs="Arial"/>
          <w:b/>
          <w:color w:val="0000FF"/>
          <w:sz w:val="24"/>
        </w:rPr>
        <w:tab/>
      </w:r>
      <w:r>
        <w:rPr>
          <w:rFonts w:ascii="Arial" w:hAnsi="Arial" w:cs="Arial"/>
          <w:b/>
          <w:sz w:val="24"/>
        </w:rPr>
        <w:t>Considerations on CA_n5-n28-n105</w:t>
      </w:r>
    </w:p>
    <w:p w14:paraId="7A85AA8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France</w:t>
      </w:r>
    </w:p>
    <w:p w14:paraId="74EBCBB7" w14:textId="77777777" w:rsidR="00BC378C" w:rsidRDefault="00BC378C" w:rsidP="00BC378C">
      <w:pPr>
        <w:rPr>
          <w:rFonts w:ascii="Arial" w:hAnsi="Arial" w:cs="Arial"/>
          <w:b/>
        </w:rPr>
      </w:pPr>
      <w:r>
        <w:rPr>
          <w:rFonts w:ascii="Arial" w:hAnsi="Arial" w:cs="Arial"/>
          <w:b/>
        </w:rPr>
        <w:t xml:space="preserve">Abstract: </w:t>
      </w:r>
    </w:p>
    <w:p w14:paraId="14F32132" w14:textId="77777777" w:rsidR="00BC378C" w:rsidRDefault="00BC378C" w:rsidP="00BC378C">
      <w:r>
        <w:t>Considerations on CA_n5-n28-n105 are provided in this contribution.</w:t>
      </w:r>
    </w:p>
    <w:p w14:paraId="4E4D3C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40375" w14:textId="77777777" w:rsidR="00BC378C" w:rsidRDefault="00BC378C" w:rsidP="00BC378C">
      <w:pPr>
        <w:pStyle w:val="Heading4"/>
      </w:pPr>
      <w:bookmarkStart w:id="225" w:name="_Toc142747687"/>
      <w:r>
        <w:t>8.3.3</w:t>
      </w:r>
      <w:r>
        <w:tab/>
        <w:t>Moderator summary and conclusions</w:t>
      </w:r>
      <w:bookmarkEnd w:id="225"/>
    </w:p>
    <w:p w14:paraId="0ED55B86" w14:textId="77777777" w:rsidR="00BC378C" w:rsidRDefault="00BC378C" w:rsidP="00BC378C">
      <w:pPr>
        <w:pStyle w:val="Heading3"/>
      </w:pPr>
      <w:bookmarkStart w:id="226" w:name="_Toc142747688"/>
      <w:r>
        <w:t>8.4</w:t>
      </w:r>
      <w:r>
        <w:tab/>
        <w:t>Further RF requirements enhancement for NR and EN-DC in FR1</w:t>
      </w:r>
      <w:bookmarkEnd w:id="226"/>
    </w:p>
    <w:p w14:paraId="2A24EA1D" w14:textId="77777777" w:rsidR="00BC378C" w:rsidRDefault="00BC378C" w:rsidP="00BC378C">
      <w:pPr>
        <w:pStyle w:val="Heading4"/>
      </w:pPr>
      <w:bookmarkStart w:id="227" w:name="_Toc142747689"/>
      <w:r>
        <w:t>8.4.1</w:t>
      </w:r>
      <w:r>
        <w:tab/>
        <w:t>UE RF requirements</w:t>
      </w:r>
      <w:bookmarkEnd w:id="227"/>
    </w:p>
    <w:p w14:paraId="65362A7B" w14:textId="77777777" w:rsidR="00BC378C" w:rsidRDefault="00BC378C" w:rsidP="00BC378C">
      <w:pPr>
        <w:pStyle w:val="Heading5"/>
      </w:pPr>
      <w:bookmarkStart w:id="228" w:name="_Toc142747690"/>
      <w:r>
        <w:t>8.4.1.1</w:t>
      </w:r>
      <w:r>
        <w:tab/>
        <w:t>4Tx UE RF requirements</w:t>
      </w:r>
      <w:bookmarkEnd w:id="228"/>
    </w:p>
    <w:p w14:paraId="6A08A99E" w14:textId="77777777" w:rsidR="00BC378C" w:rsidRDefault="00BC378C" w:rsidP="00BC378C">
      <w:pPr>
        <w:rPr>
          <w:rFonts w:ascii="Arial" w:hAnsi="Arial" w:cs="Arial"/>
          <w:b/>
          <w:sz w:val="24"/>
        </w:rPr>
      </w:pPr>
      <w:r>
        <w:rPr>
          <w:rFonts w:ascii="Arial" w:hAnsi="Arial" w:cs="Arial"/>
          <w:b/>
          <w:color w:val="0000FF"/>
          <w:sz w:val="24"/>
        </w:rPr>
        <w:t>R4-2311051</w:t>
      </w:r>
      <w:r>
        <w:rPr>
          <w:rFonts w:ascii="Arial" w:hAnsi="Arial" w:cs="Arial"/>
          <w:b/>
          <w:color w:val="0000FF"/>
          <w:sz w:val="24"/>
        </w:rPr>
        <w:tab/>
      </w:r>
      <w:r>
        <w:rPr>
          <w:rFonts w:ascii="Arial" w:hAnsi="Arial" w:cs="Arial"/>
          <w:b/>
          <w:sz w:val="24"/>
        </w:rPr>
        <w:t>Clarification on output power and scaling factor</w:t>
      </w:r>
    </w:p>
    <w:p w14:paraId="695FF2A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0EDE6B6" w14:textId="77777777" w:rsidR="00BC378C" w:rsidRDefault="00BC378C" w:rsidP="00BC378C">
      <w:pPr>
        <w:rPr>
          <w:rFonts w:ascii="Arial" w:hAnsi="Arial" w:cs="Arial"/>
          <w:b/>
        </w:rPr>
      </w:pPr>
      <w:r>
        <w:rPr>
          <w:rFonts w:ascii="Arial" w:hAnsi="Arial" w:cs="Arial"/>
          <w:b/>
        </w:rPr>
        <w:t xml:space="preserve">Abstract: </w:t>
      </w:r>
    </w:p>
    <w:p w14:paraId="61B8A45D" w14:textId="77777777" w:rsidR="00BC378C" w:rsidRDefault="00BC378C" w:rsidP="00BC378C">
      <w:r>
        <w:t>This contribution poses a question on expected UE behavior in terms of output power when scaling factor is enabled.</w:t>
      </w:r>
    </w:p>
    <w:p w14:paraId="038672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9113B" w14:textId="77777777" w:rsidR="00BC378C" w:rsidRDefault="00BC378C" w:rsidP="00BC378C">
      <w:pPr>
        <w:rPr>
          <w:rFonts w:ascii="Arial" w:hAnsi="Arial" w:cs="Arial"/>
          <w:b/>
          <w:sz w:val="24"/>
        </w:rPr>
      </w:pPr>
      <w:r>
        <w:rPr>
          <w:rFonts w:ascii="Arial" w:hAnsi="Arial" w:cs="Arial"/>
          <w:b/>
          <w:color w:val="0000FF"/>
          <w:sz w:val="24"/>
        </w:rPr>
        <w:lastRenderedPageBreak/>
        <w:t>R4-2311693</w:t>
      </w:r>
      <w:r>
        <w:rPr>
          <w:rFonts w:ascii="Arial" w:hAnsi="Arial" w:cs="Arial"/>
          <w:b/>
          <w:color w:val="0000FF"/>
          <w:sz w:val="24"/>
        </w:rPr>
        <w:tab/>
      </w:r>
      <w:r>
        <w:rPr>
          <w:rFonts w:ascii="Arial" w:hAnsi="Arial" w:cs="Arial"/>
          <w:b/>
          <w:sz w:val="24"/>
        </w:rPr>
        <w:t>Verification of Pcmax scaling</w:t>
      </w:r>
    </w:p>
    <w:p w14:paraId="3D76EF6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16CC377D" w14:textId="77777777" w:rsidR="00BC378C" w:rsidRDefault="00BC378C" w:rsidP="00BC378C">
      <w:pPr>
        <w:rPr>
          <w:rFonts w:ascii="Arial" w:hAnsi="Arial" w:cs="Arial"/>
          <w:b/>
        </w:rPr>
      </w:pPr>
      <w:r>
        <w:rPr>
          <w:rFonts w:ascii="Arial" w:hAnsi="Arial" w:cs="Arial"/>
          <w:b/>
        </w:rPr>
        <w:t xml:space="preserve">Abstract: </w:t>
      </w:r>
    </w:p>
    <w:p w14:paraId="337978CC" w14:textId="77777777" w:rsidR="00BC378C" w:rsidRDefault="00BC378C" w:rsidP="00BC378C">
      <w:r>
        <w:t>Discussion on verification of Pcmax scaling</w:t>
      </w:r>
    </w:p>
    <w:p w14:paraId="561C01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E975A" w14:textId="77777777" w:rsidR="00BC378C" w:rsidRDefault="00BC378C" w:rsidP="00BC378C">
      <w:pPr>
        <w:rPr>
          <w:rFonts w:ascii="Arial" w:hAnsi="Arial" w:cs="Arial"/>
          <w:b/>
          <w:sz w:val="24"/>
        </w:rPr>
      </w:pPr>
      <w:r>
        <w:rPr>
          <w:rFonts w:ascii="Arial" w:hAnsi="Arial" w:cs="Arial"/>
          <w:b/>
          <w:color w:val="0000FF"/>
          <w:sz w:val="24"/>
        </w:rPr>
        <w:t>R4-2312243</w:t>
      </w:r>
      <w:r>
        <w:rPr>
          <w:rFonts w:ascii="Arial" w:hAnsi="Arial" w:cs="Arial"/>
          <w:b/>
          <w:color w:val="0000FF"/>
          <w:sz w:val="24"/>
        </w:rPr>
        <w:tab/>
      </w:r>
      <w:r>
        <w:rPr>
          <w:rFonts w:ascii="Arial" w:hAnsi="Arial" w:cs="Arial"/>
          <w:b/>
          <w:sz w:val="24"/>
        </w:rPr>
        <w:t>On remaining UE RF requirements for 4Tx</w:t>
      </w:r>
    </w:p>
    <w:p w14:paraId="2CB0FD6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CF580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DB28B" w14:textId="77777777" w:rsidR="00BC378C" w:rsidRDefault="00BC378C" w:rsidP="00BC378C">
      <w:pPr>
        <w:rPr>
          <w:rFonts w:ascii="Arial" w:hAnsi="Arial" w:cs="Arial"/>
          <w:b/>
          <w:sz w:val="24"/>
        </w:rPr>
      </w:pPr>
      <w:r>
        <w:rPr>
          <w:rFonts w:ascii="Arial" w:hAnsi="Arial" w:cs="Arial"/>
          <w:b/>
          <w:color w:val="0000FF"/>
          <w:sz w:val="24"/>
        </w:rPr>
        <w:t>R4-2312244</w:t>
      </w:r>
      <w:r>
        <w:rPr>
          <w:rFonts w:ascii="Arial" w:hAnsi="Arial" w:cs="Arial"/>
          <w:b/>
          <w:color w:val="0000FF"/>
          <w:sz w:val="24"/>
        </w:rPr>
        <w:tab/>
      </w:r>
      <w:r>
        <w:rPr>
          <w:rFonts w:ascii="Arial" w:hAnsi="Arial" w:cs="Arial"/>
          <w:b/>
          <w:sz w:val="24"/>
        </w:rPr>
        <w:t>draft Big CR to TS 38.101-1 4Tx requirements</w:t>
      </w:r>
    </w:p>
    <w:p w14:paraId="6CC72E2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04255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F8607" w14:textId="77777777" w:rsidR="00BC378C" w:rsidRDefault="00BC378C" w:rsidP="00BC378C">
      <w:pPr>
        <w:rPr>
          <w:rFonts w:ascii="Arial" w:hAnsi="Arial" w:cs="Arial"/>
          <w:b/>
          <w:sz w:val="24"/>
        </w:rPr>
      </w:pPr>
      <w:r>
        <w:rPr>
          <w:rFonts w:ascii="Arial" w:hAnsi="Arial" w:cs="Arial"/>
          <w:b/>
          <w:color w:val="0000FF"/>
          <w:sz w:val="24"/>
        </w:rPr>
        <w:t>R4-2312245</w:t>
      </w:r>
      <w:r>
        <w:rPr>
          <w:rFonts w:ascii="Arial" w:hAnsi="Arial" w:cs="Arial"/>
          <w:b/>
          <w:color w:val="0000FF"/>
          <w:sz w:val="24"/>
        </w:rPr>
        <w:tab/>
      </w:r>
      <w:r>
        <w:rPr>
          <w:rFonts w:ascii="Arial" w:hAnsi="Arial" w:cs="Arial"/>
          <w:b/>
          <w:sz w:val="24"/>
        </w:rPr>
        <w:t>draft Big CR to 38.307 release independent for UE supporting 4Tx</w:t>
      </w:r>
    </w:p>
    <w:p w14:paraId="4925A2F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3EACC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8D03E" w14:textId="77777777" w:rsidR="00BC378C" w:rsidRDefault="00BC378C" w:rsidP="00BC378C">
      <w:pPr>
        <w:rPr>
          <w:rFonts w:ascii="Arial" w:hAnsi="Arial" w:cs="Arial"/>
          <w:b/>
          <w:sz w:val="24"/>
        </w:rPr>
      </w:pPr>
      <w:r>
        <w:rPr>
          <w:rFonts w:ascii="Arial" w:hAnsi="Arial" w:cs="Arial"/>
          <w:b/>
          <w:color w:val="0000FF"/>
          <w:sz w:val="24"/>
        </w:rPr>
        <w:t>R4-2312272</w:t>
      </w:r>
      <w:r>
        <w:rPr>
          <w:rFonts w:ascii="Arial" w:hAnsi="Arial" w:cs="Arial"/>
          <w:b/>
          <w:color w:val="0000FF"/>
          <w:sz w:val="24"/>
        </w:rPr>
        <w:tab/>
      </w:r>
      <w:r>
        <w:rPr>
          <w:rFonts w:ascii="Arial" w:hAnsi="Arial" w:cs="Arial"/>
          <w:b/>
          <w:sz w:val="24"/>
        </w:rPr>
        <w:t>4Tx UE RF requirements</w:t>
      </w:r>
    </w:p>
    <w:p w14:paraId="64499CD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LG Electronics </w:t>
      </w:r>
    </w:p>
    <w:p w14:paraId="77128E10" w14:textId="77777777" w:rsidR="00BC378C" w:rsidRDefault="00BC378C" w:rsidP="00BC378C">
      <w:pPr>
        <w:rPr>
          <w:rFonts w:ascii="Arial" w:hAnsi="Arial" w:cs="Arial"/>
          <w:b/>
        </w:rPr>
      </w:pPr>
      <w:r>
        <w:rPr>
          <w:rFonts w:ascii="Arial" w:hAnsi="Arial" w:cs="Arial"/>
          <w:b/>
        </w:rPr>
        <w:t xml:space="preserve">Abstract: </w:t>
      </w:r>
    </w:p>
    <w:p w14:paraId="1DE0F13A" w14:textId="77777777" w:rsidR="00BC378C" w:rsidRDefault="00BC378C" w:rsidP="00BC378C">
      <w:r>
        <w:t>It discusses 4Tx UE RF requirements.</w:t>
      </w:r>
    </w:p>
    <w:p w14:paraId="599309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CAFA0" w14:textId="77777777" w:rsidR="00BC378C" w:rsidRDefault="00BC378C" w:rsidP="00BC378C">
      <w:pPr>
        <w:rPr>
          <w:rFonts w:ascii="Arial" w:hAnsi="Arial" w:cs="Arial"/>
          <w:b/>
          <w:sz w:val="24"/>
        </w:rPr>
      </w:pPr>
      <w:r>
        <w:rPr>
          <w:rFonts w:ascii="Arial" w:hAnsi="Arial" w:cs="Arial"/>
          <w:b/>
          <w:color w:val="0000FF"/>
          <w:sz w:val="24"/>
        </w:rPr>
        <w:t>R4-2312551</w:t>
      </w:r>
      <w:r>
        <w:rPr>
          <w:rFonts w:ascii="Arial" w:hAnsi="Arial" w:cs="Arial"/>
          <w:b/>
          <w:color w:val="0000FF"/>
          <w:sz w:val="24"/>
        </w:rPr>
        <w:tab/>
      </w:r>
      <w:r>
        <w:rPr>
          <w:rFonts w:ascii="Arial" w:hAnsi="Arial" w:cs="Arial"/>
          <w:b/>
          <w:sz w:val="24"/>
        </w:rPr>
        <w:t>Remaining issues of 4Tx requirements and power scaling factor s</w:t>
      </w:r>
    </w:p>
    <w:p w14:paraId="2B1A945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5BAD5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E496B" w14:textId="77777777" w:rsidR="00BC378C" w:rsidRDefault="00BC378C" w:rsidP="00BC378C">
      <w:pPr>
        <w:rPr>
          <w:rFonts w:ascii="Arial" w:hAnsi="Arial" w:cs="Arial"/>
          <w:b/>
          <w:sz w:val="24"/>
        </w:rPr>
      </w:pPr>
      <w:r>
        <w:rPr>
          <w:rFonts w:ascii="Arial" w:hAnsi="Arial" w:cs="Arial"/>
          <w:b/>
          <w:color w:val="0000FF"/>
          <w:sz w:val="24"/>
        </w:rPr>
        <w:t>R4-2312552</w:t>
      </w:r>
      <w:r>
        <w:rPr>
          <w:rFonts w:ascii="Arial" w:hAnsi="Arial" w:cs="Arial"/>
          <w:b/>
          <w:color w:val="0000FF"/>
          <w:sz w:val="24"/>
        </w:rPr>
        <w:tab/>
      </w:r>
      <w:r>
        <w:rPr>
          <w:rFonts w:ascii="Arial" w:hAnsi="Arial" w:cs="Arial"/>
          <w:b/>
          <w:sz w:val="24"/>
        </w:rPr>
        <w:t>[Draft] LS on power scaling factor s and PHR in 38.213</w:t>
      </w:r>
    </w:p>
    <w:p w14:paraId="7CA37B30"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26B9E1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FE47F" w14:textId="77777777" w:rsidR="00BC378C" w:rsidRDefault="00BC378C" w:rsidP="00BC378C">
      <w:pPr>
        <w:rPr>
          <w:rFonts w:ascii="Arial" w:hAnsi="Arial" w:cs="Arial"/>
          <w:b/>
          <w:sz w:val="24"/>
        </w:rPr>
      </w:pPr>
      <w:r>
        <w:rPr>
          <w:rFonts w:ascii="Arial" w:hAnsi="Arial" w:cs="Arial"/>
          <w:b/>
          <w:color w:val="0000FF"/>
          <w:sz w:val="24"/>
        </w:rPr>
        <w:t>R4-2312765</w:t>
      </w:r>
      <w:r>
        <w:rPr>
          <w:rFonts w:ascii="Arial" w:hAnsi="Arial" w:cs="Arial"/>
          <w:b/>
          <w:color w:val="0000FF"/>
          <w:sz w:val="24"/>
        </w:rPr>
        <w:tab/>
      </w:r>
      <w:r>
        <w:rPr>
          <w:rFonts w:ascii="Arial" w:hAnsi="Arial" w:cs="Arial"/>
          <w:b/>
          <w:sz w:val="24"/>
        </w:rPr>
        <w:t>R18 TPMI impact to PHR and Pcmax</w:t>
      </w:r>
    </w:p>
    <w:p w14:paraId="4AEDA69D"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A1DC4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53495" w14:textId="77777777" w:rsidR="00BC378C" w:rsidRDefault="00BC378C" w:rsidP="00BC378C">
      <w:pPr>
        <w:pStyle w:val="Heading5"/>
      </w:pPr>
      <w:bookmarkStart w:id="229" w:name="_Toc142747691"/>
      <w:r>
        <w:t>8.4.1.2</w:t>
      </w:r>
      <w:r>
        <w:tab/>
        <w:t>8Rx UE RF requirements</w:t>
      </w:r>
      <w:bookmarkEnd w:id="229"/>
    </w:p>
    <w:p w14:paraId="13EEDFEB" w14:textId="77777777" w:rsidR="00BC378C" w:rsidRDefault="00BC378C" w:rsidP="00BC378C">
      <w:pPr>
        <w:rPr>
          <w:rFonts w:ascii="Arial" w:hAnsi="Arial" w:cs="Arial"/>
          <w:b/>
          <w:sz w:val="24"/>
        </w:rPr>
      </w:pPr>
      <w:r>
        <w:rPr>
          <w:rFonts w:ascii="Arial" w:hAnsi="Arial" w:cs="Arial"/>
          <w:b/>
          <w:color w:val="0000FF"/>
          <w:sz w:val="24"/>
        </w:rPr>
        <w:t>R4-2311052</w:t>
      </w:r>
      <w:r>
        <w:rPr>
          <w:rFonts w:ascii="Arial" w:hAnsi="Arial" w:cs="Arial"/>
          <w:b/>
          <w:color w:val="0000FF"/>
          <w:sz w:val="24"/>
        </w:rPr>
        <w:tab/>
      </w:r>
      <w:r>
        <w:rPr>
          <w:rFonts w:ascii="Arial" w:hAnsi="Arial" w:cs="Arial"/>
          <w:b/>
          <w:sz w:val="24"/>
        </w:rPr>
        <w:t>Power imbalance for SRS antenna switching</w:t>
      </w:r>
    </w:p>
    <w:p w14:paraId="4E10FF2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D1988A1" w14:textId="77777777" w:rsidR="00BC378C" w:rsidRDefault="00BC378C" w:rsidP="00BC378C">
      <w:pPr>
        <w:rPr>
          <w:rFonts w:ascii="Arial" w:hAnsi="Arial" w:cs="Arial"/>
          <w:b/>
        </w:rPr>
      </w:pPr>
      <w:r>
        <w:rPr>
          <w:rFonts w:ascii="Arial" w:hAnsi="Arial" w:cs="Arial"/>
          <w:b/>
        </w:rPr>
        <w:t xml:space="preserve">Abstract: </w:t>
      </w:r>
    </w:p>
    <w:p w14:paraId="579B864B" w14:textId="77777777" w:rsidR="00BC378C" w:rsidRDefault="00BC378C" w:rsidP="00BC378C">
      <w:r>
        <w:t>This paper shares way forwards on how to move on for this topic.</w:t>
      </w:r>
    </w:p>
    <w:p w14:paraId="047BC4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23038" w14:textId="77777777" w:rsidR="00BC378C" w:rsidRDefault="00BC378C" w:rsidP="00BC378C">
      <w:pPr>
        <w:rPr>
          <w:rFonts w:ascii="Arial" w:hAnsi="Arial" w:cs="Arial"/>
          <w:b/>
          <w:sz w:val="24"/>
        </w:rPr>
      </w:pPr>
      <w:r>
        <w:rPr>
          <w:rFonts w:ascii="Arial" w:hAnsi="Arial" w:cs="Arial"/>
          <w:b/>
          <w:color w:val="0000FF"/>
          <w:sz w:val="24"/>
        </w:rPr>
        <w:t>R4-2311084</w:t>
      </w:r>
      <w:r>
        <w:rPr>
          <w:rFonts w:ascii="Arial" w:hAnsi="Arial" w:cs="Arial"/>
          <w:b/>
          <w:color w:val="0000FF"/>
          <w:sz w:val="24"/>
        </w:rPr>
        <w:tab/>
      </w:r>
      <w:r>
        <w:rPr>
          <w:rFonts w:ascii="Arial" w:hAnsi="Arial" w:cs="Arial"/>
          <w:b/>
          <w:sz w:val="24"/>
        </w:rPr>
        <w:t>Discussion on indication of delta TRXSRS</w:t>
      </w:r>
    </w:p>
    <w:p w14:paraId="09A0927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701F82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1F73C" w14:textId="77777777" w:rsidR="00BC378C" w:rsidRDefault="00BC378C" w:rsidP="00BC378C">
      <w:pPr>
        <w:rPr>
          <w:rFonts w:ascii="Arial" w:hAnsi="Arial" w:cs="Arial"/>
          <w:b/>
          <w:sz w:val="24"/>
        </w:rPr>
      </w:pPr>
      <w:r>
        <w:rPr>
          <w:rFonts w:ascii="Arial" w:hAnsi="Arial" w:cs="Arial"/>
          <w:b/>
          <w:color w:val="0000FF"/>
          <w:sz w:val="24"/>
        </w:rPr>
        <w:t>R4-2311491</w:t>
      </w:r>
      <w:r>
        <w:rPr>
          <w:rFonts w:ascii="Arial" w:hAnsi="Arial" w:cs="Arial"/>
          <w:b/>
          <w:color w:val="0000FF"/>
          <w:sz w:val="24"/>
        </w:rPr>
        <w:tab/>
      </w:r>
      <w:r>
        <w:rPr>
          <w:rFonts w:ascii="Arial" w:hAnsi="Arial" w:cs="Arial"/>
          <w:b/>
          <w:sz w:val="24"/>
        </w:rPr>
        <w:t>draft CR for introduction of single carrier 8Rx UE RF requirements for TS 38.101-1</w:t>
      </w:r>
    </w:p>
    <w:p w14:paraId="0ED66F9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NTT DOCOMO INC.</w:t>
      </w:r>
    </w:p>
    <w:p w14:paraId="538305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37106" w14:textId="77777777" w:rsidR="00BC378C" w:rsidRDefault="00BC378C" w:rsidP="00BC378C">
      <w:pPr>
        <w:rPr>
          <w:rFonts w:ascii="Arial" w:hAnsi="Arial" w:cs="Arial"/>
          <w:b/>
          <w:sz w:val="24"/>
        </w:rPr>
      </w:pPr>
      <w:r>
        <w:rPr>
          <w:rFonts w:ascii="Arial" w:hAnsi="Arial" w:cs="Arial"/>
          <w:b/>
          <w:color w:val="0000FF"/>
          <w:sz w:val="24"/>
        </w:rPr>
        <w:t>R4-2311901</w:t>
      </w:r>
      <w:r>
        <w:rPr>
          <w:rFonts w:ascii="Arial" w:hAnsi="Arial" w:cs="Arial"/>
          <w:b/>
          <w:color w:val="0000FF"/>
          <w:sz w:val="24"/>
        </w:rPr>
        <w:tab/>
      </w:r>
      <w:r>
        <w:rPr>
          <w:rFonts w:ascii="Arial" w:hAnsi="Arial" w:cs="Arial"/>
          <w:b/>
          <w:sz w:val="24"/>
        </w:rPr>
        <w:t>Further view on 8Rx for Rel-18 RF FR1 enhancements</w:t>
      </w:r>
    </w:p>
    <w:p w14:paraId="3BC3D1E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257E2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919B1" w14:textId="77777777" w:rsidR="00BC378C" w:rsidRDefault="00BC378C" w:rsidP="00BC378C">
      <w:pPr>
        <w:rPr>
          <w:rFonts w:ascii="Arial" w:hAnsi="Arial" w:cs="Arial"/>
          <w:b/>
          <w:sz w:val="24"/>
        </w:rPr>
      </w:pPr>
      <w:r>
        <w:rPr>
          <w:rFonts w:ascii="Arial" w:hAnsi="Arial" w:cs="Arial"/>
          <w:b/>
          <w:color w:val="0000FF"/>
          <w:sz w:val="24"/>
        </w:rPr>
        <w:t>R4-2311926</w:t>
      </w:r>
      <w:r>
        <w:rPr>
          <w:rFonts w:ascii="Arial" w:hAnsi="Arial" w:cs="Arial"/>
          <w:b/>
          <w:color w:val="0000FF"/>
          <w:sz w:val="24"/>
        </w:rPr>
        <w:tab/>
      </w:r>
      <w:r>
        <w:rPr>
          <w:rFonts w:ascii="Arial" w:hAnsi="Arial" w:cs="Arial"/>
          <w:b/>
          <w:sz w:val="24"/>
        </w:rPr>
        <w:t>Views on 8Rx for CPE FWA vehicle industrail devices</w:t>
      </w:r>
    </w:p>
    <w:p w14:paraId="06AB81E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A261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D6B8C" w14:textId="77777777" w:rsidR="00BC378C" w:rsidRDefault="00BC378C" w:rsidP="00BC378C">
      <w:pPr>
        <w:rPr>
          <w:rFonts w:ascii="Arial" w:hAnsi="Arial" w:cs="Arial"/>
          <w:b/>
          <w:sz w:val="24"/>
        </w:rPr>
      </w:pPr>
      <w:r>
        <w:rPr>
          <w:rFonts w:ascii="Arial" w:hAnsi="Arial" w:cs="Arial"/>
          <w:b/>
          <w:color w:val="0000FF"/>
          <w:sz w:val="24"/>
        </w:rPr>
        <w:t>R4-2312463</w:t>
      </w:r>
      <w:r>
        <w:rPr>
          <w:rFonts w:ascii="Arial" w:hAnsi="Arial" w:cs="Arial"/>
          <w:b/>
          <w:color w:val="0000FF"/>
          <w:sz w:val="24"/>
        </w:rPr>
        <w:tab/>
      </w:r>
      <w:r>
        <w:rPr>
          <w:rFonts w:ascii="Arial" w:hAnsi="Arial" w:cs="Arial"/>
          <w:b/>
          <w:sz w:val="24"/>
        </w:rPr>
        <w:t>Further discussion on 8Rx FWA</w:t>
      </w:r>
    </w:p>
    <w:p w14:paraId="5863E7D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C251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78F31" w14:textId="77777777" w:rsidR="00BC378C" w:rsidRDefault="00BC378C" w:rsidP="00BC378C">
      <w:pPr>
        <w:rPr>
          <w:rFonts w:ascii="Arial" w:hAnsi="Arial" w:cs="Arial"/>
          <w:b/>
          <w:sz w:val="24"/>
        </w:rPr>
      </w:pPr>
      <w:r>
        <w:rPr>
          <w:rFonts w:ascii="Arial" w:hAnsi="Arial" w:cs="Arial"/>
          <w:b/>
          <w:color w:val="0000FF"/>
          <w:sz w:val="24"/>
        </w:rPr>
        <w:t>R4-2312553</w:t>
      </w:r>
      <w:r>
        <w:rPr>
          <w:rFonts w:ascii="Arial" w:hAnsi="Arial" w:cs="Arial"/>
          <w:b/>
          <w:color w:val="0000FF"/>
          <w:sz w:val="24"/>
        </w:rPr>
        <w:tab/>
      </w:r>
      <w:r>
        <w:rPr>
          <w:rFonts w:ascii="Arial" w:hAnsi="Arial" w:cs="Arial"/>
          <w:b/>
          <w:sz w:val="24"/>
        </w:rPr>
        <w:t>Remaining issues of 8Rx UE RF requirements</w:t>
      </w:r>
    </w:p>
    <w:p w14:paraId="5ACD0D1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7CE1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183F8" w14:textId="77777777" w:rsidR="00BC378C" w:rsidRDefault="00BC378C" w:rsidP="00BC378C">
      <w:pPr>
        <w:rPr>
          <w:rFonts w:ascii="Arial" w:hAnsi="Arial" w:cs="Arial"/>
          <w:b/>
          <w:sz w:val="24"/>
        </w:rPr>
      </w:pPr>
      <w:r>
        <w:rPr>
          <w:rFonts w:ascii="Arial" w:hAnsi="Arial" w:cs="Arial"/>
          <w:b/>
          <w:color w:val="0000FF"/>
          <w:sz w:val="24"/>
        </w:rPr>
        <w:t>R4-2312764</w:t>
      </w:r>
      <w:r>
        <w:rPr>
          <w:rFonts w:ascii="Arial" w:hAnsi="Arial" w:cs="Arial"/>
          <w:b/>
          <w:color w:val="0000FF"/>
          <w:sz w:val="24"/>
        </w:rPr>
        <w:tab/>
      </w:r>
      <w:r>
        <w:rPr>
          <w:rFonts w:ascii="Arial" w:hAnsi="Arial" w:cs="Arial"/>
          <w:b/>
          <w:sz w:val="24"/>
        </w:rPr>
        <w:t>R18 FR1 8Rx</w:t>
      </w:r>
    </w:p>
    <w:p w14:paraId="3860B323"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0C50A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94036" w14:textId="77777777" w:rsidR="00BC378C" w:rsidRDefault="00BC378C" w:rsidP="00BC378C">
      <w:pPr>
        <w:rPr>
          <w:rFonts w:ascii="Arial" w:hAnsi="Arial" w:cs="Arial"/>
          <w:b/>
          <w:sz w:val="24"/>
        </w:rPr>
      </w:pPr>
      <w:r>
        <w:rPr>
          <w:rFonts w:ascii="Arial" w:hAnsi="Arial" w:cs="Arial"/>
          <w:b/>
          <w:color w:val="0000FF"/>
          <w:sz w:val="24"/>
        </w:rPr>
        <w:t>R4-2313094</w:t>
      </w:r>
      <w:r>
        <w:rPr>
          <w:rFonts w:ascii="Arial" w:hAnsi="Arial" w:cs="Arial"/>
          <w:b/>
          <w:color w:val="0000FF"/>
          <w:sz w:val="24"/>
        </w:rPr>
        <w:tab/>
      </w:r>
      <w:r>
        <w:rPr>
          <w:rFonts w:ascii="Arial" w:hAnsi="Arial" w:cs="Arial"/>
          <w:b/>
          <w:sz w:val="24"/>
        </w:rPr>
        <w:t>On FR1 8Rx UE RF requirements</w:t>
      </w:r>
    </w:p>
    <w:p w14:paraId="79612BC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FD8B1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B5332" w14:textId="77777777" w:rsidR="00BC378C" w:rsidRDefault="00BC378C" w:rsidP="00BC378C">
      <w:pPr>
        <w:rPr>
          <w:rFonts w:ascii="Arial" w:hAnsi="Arial" w:cs="Arial"/>
          <w:b/>
          <w:sz w:val="24"/>
        </w:rPr>
      </w:pPr>
      <w:r>
        <w:rPr>
          <w:rFonts w:ascii="Arial" w:hAnsi="Arial" w:cs="Arial"/>
          <w:b/>
          <w:color w:val="0000FF"/>
          <w:sz w:val="24"/>
        </w:rPr>
        <w:t>R4-2313377</w:t>
      </w:r>
      <w:r>
        <w:rPr>
          <w:rFonts w:ascii="Arial" w:hAnsi="Arial" w:cs="Arial"/>
          <w:b/>
          <w:color w:val="0000FF"/>
          <w:sz w:val="24"/>
        </w:rPr>
        <w:tab/>
      </w:r>
      <w:r>
        <w:rPr>
          <w:rFonts w:ascii="Arial" w:hAnsi="Arial" w:cs="Arial"/>
          <w:b/>
          <w:sz w:val="24"/>
        </w:rPr>
        <w:t>8RX UE RF requirements</w:t>
      </w:r>
    </w:p>
    <w:p w14:paraId="68838B3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980A5F5" w14:textId="77777777" w:rsidR="00BC378C" w:rsidRDefault="00BC378C" w:rsidP="00BC378C">
      <w:pPr>
        <w:rPr>
          <w:rFonts w:ascii="Arial" w:hAnsi="Arial" w:cs="Arial"/>
          <w:b/>
        </w:rPr>
      </w:pPr>
      <w:r>
        <w:rPr>
          <w:rFonts w:ascii="Arial" w:hAnsi="Arial" w:cs="Arial"/>
          <w:b/>
        </w:rPr>
        <w:t xml:space="preserve">Abstract: </w:t>
      </w:r>
    </w:p>
    <w:p w14:paraId="776B6DD6" w14:textId="77777777" w:rsidR="00BC378C" w:rsidRDefault="00BC378C" w:rsidP="00BC378C">
      <w:r>
        <w:t>Considerations and proposals on 8RX UE RF requirements are provided in this contribution.</w:t>
      </w:r>
    </w:p>
    <w:p w14:paraId="6F618F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186BD" w14:textId="77777777" w:rsidR="00BC378C" w:rsidRDefault="00BC378C" w:rsidP="00BC378C">
      <w:pPr>
        <w:rPr>
          <w:rFonts w:ascii="Arial" w:hAnsi="Arial" w:cs="Arial"/>
          <w:b/>
          <w:sz w:val="24"/>
        </w:rPr>
      </w:pPr>
      <w:r>
        <w:rPr>
          <w:rFonts w:ascii="Arial" w:hAnsi="Arial" w:cs="Arial"/>
          <w:b/>
          <w:color w:val="0000FF"/>
          <w:sz w:val="24"/>
        </w:rPr>
        <w:t>R4-2313577</w:t>
      </w:r>
      <w:r>
        <w:rPr>
          <w:rFonts w:ascii="Arial" w:hAnsi="Arial" w:cs="Arial"/>
          <w:b/>
          <w:color w:val="0000FF"/>
          <w:sz w:val="24"/>
        </w:rPr>
        <w:tab/>
      </w:r>
      <w:r>
        <w:rPr>
          <w:rFonts w:ascii="Arial" w:hAnsi="Arial" w:cs="Arial"/>
          <w:b/>
          <w:sz w:val="24"/>
        </w:rPr>
        <w:t>Correction of SRS-Based Downlink Channel Estimates</w:t>
      </w:r>
    </w:p>
    <w:p w14:paraId="5D2ABEA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BDFE2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8BC0C" w14:textId="77777777" w:rsidR="00BC378C" w:rsidRDefault="00BC378C" w:rsidP="00BC378C">
      <w:pPr>
        <w:rPr>
          <w:rFonts w:ascii="Arial" w:hAnsi="Arial" w:cs="Arial"/>
          <w:b/>
          <w:sz w:val="24"/>
        </w:rPr>
      </w:pPr>
      <w:r>
        <w:rPr>
          <w:rFonts w:ascii="Arial" w:hAnsi="Arial" w:cs="Arial"/>
          <w:b/>
          <w:color w:val="0000FF"/>
          <w:sz w:val="24"/>
        </w:rPr>
        <w:t>R4-2313682</w:t>
      </w:r>
      <w:r>
        <w:rPr>
          <w:rFonts w:ascii="Arial" w:hAnsi="Arial" w:cs="Arial"/>
          <w:b/>
          <w:color w:val="0000FF"/>
          <w:sz w:val="24"/>
        </w:rPr>
        <w:tab/>
      </w:r>
      <w:r>
        <w:rPr>
          <w:rFonts w:ascii="Arial" w:hAnsi="Arial" w:cs="Arial"/>
          <w:b/>
          <w:sz w:val="24"/>
        </w:rPr>
        <w:t>Discussion on the UE RF requirements to support 8Rx support for NR CA and EN-DC</w:t>
      </w:r>
    </w:p>
    <w:p w14:paraId="6F52F4A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5C813B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50462" w14:textId="77777777" w:rsidR="00BC378C" w:rsidRDefault="00BC378C" w:rsidP="00BC378C">
      <w:pPr>
        <w:rPr>
          <w:rFonts w:ascii="Arial" w:hAnsi="Arial" w:cs="Arial"/>
          <w:b/>
          <w:sz w:val="24"/>
        </w:rPr>
      </w:pPr>
      <w:r>
        <w:rPr>
          <w:rFonts w:ascii="Arial" w:hAnsi="Arial" w:cs="Arial"/>
          <w:b/>
          <w:color w:val="0000FF"/>
          <w:sz w:val="24"/>
        </w:rPr>
        <w:t>R4-2313825</w:t>
      </w:r>
      <w:r>
        <w:rPr>
          <w:rFonts w:ascii="Arial" w:hAnsi="Arial" w:cs="Arial"/>
          <w:b/>
          <w:color w:val="0000FF"/>
          <w:sz w:val="24"/>
        </w:rPr>
        <w:tab/>
      </w:r>
      <w:r>
        <w:rPr>
          <w:rFonts w:ascii="Arial" w:hAnsi="Arial" w:cs="Arial"/>
          <w:b/>
          <w:sz w:val="24"/>
        </w:rPr>
        <w:t>On FR1 8Rx UE RF requirements</w:t>
      </w:r>
    </w:p>
    <w:p w14:paraId="40E6052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5360BC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89256" w14:textId="77777777" w:rsidR="00BC378C" w:rsidRDefault="00BC378C" w:rsidP="00BC378C">
      <w:pPr>
        <w:pStyle w:val="Heading5"/>
      </w:pPr>
      <w:bookmarkStart w:id="230" w:name="_Toc142747692"/>
      <w:r>
        <w:t>8.4.1.3</w:t>
      </w:r>
      <w:r>
        <w:tab/>
        <w:t>Lower MSD for inter-band CA/EN-DC/DC combinations</w:t>
      </w:r>
      <w:bookmarkEnd w:id="230"/>
    </w:p>
    <w:p w14:paraId="4C82BBB1" w14:textId="77777777" w:rsidR="00BC378C" w:rsidRDefault="00BC378C" w:rsidP="00BC378C">
      <w:pPr>
        <w:rPr>
          <w:rFonts w:ascii="Arial" w:hAnsi="Arial" w:cs="Arial"/>
          <w:b/>
          <w:sz w:val="24"/>
        </w:rPr>
      </w:pPr>
      <w:r>
        <w:rPr>
          <w:rFonts w:ascii="Arial" w:hAnsi="Arial" w:cs="Arial"/>
          <w:b/>
          <w:color w:val="0000FF"/>
          <w:sz w:val="24"/>
        </w:rPr>
        <w:t>R4-2311054</w:t>
      </w:r>
      <w:r>
        <w:rPr>
          <w:rFonts w:ascii="Arial" w:hAnsi="Arial" w:cs="Arial"/>
          <w:b/>
          <w:color w:val="0000FF"/>
          <w:sz w:val="24"/>
        </w:rPr>
        <w:tab/>
      </w:r>
      <w:r>
        <w:rPr>
          <w:rFonts w:ascii="Arial" w:hAnsi="Arial" w:cs="Arial"/>
          <w:b/>
          <w:sz w:val="24"/>
        </w:rPr>
        <w:t>TP for TR 38.881 on a possible signaling overhead reduction approach</w:t>
      </w:r>
    </w:p>
    <w:p w14:paraId="4E6755F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D597DFB" w14:textId="77777777" w:rsidR="00BC378C" w:rsidRDefault="00BC378C" w:rsidP="00BC378C">
      <w:pPr>
        <w:rPr>
          <w:rFonts w:ascii="Arial" w:hAnsi="Arial" w:cs="Arial"/>
          <w:b/>
        </w:rPr>
      </w:pPr>
      <w:r>
        <w:rPr>
          <w:rFonts w:ascii="Arial" w:hAnsi="Arial" w:cs="Arial"/>
          <w:b/>
        </w:rPr>
        <w:t xml:space="preserve">Abstract: </w:t>
      </w:r>
    </w:p>
    <w:p w14:paraId="1D42E831" w14:textId="77777777" w:rsidR="00BC378C" w:rsidRDefault="00BC378C" w:rsidP="00BC378C">
      <w:r>
        <w:t>This is a TP to capture one possible approach to reduce signaling overhead.</w:t>
      </w:r>
    </w:p>
    <w:p w14:paraId="2AD269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FF5AA" w14:textId="77777777" w:rsidR="00BC378C" w:rsidRDefault="00BC378C" w:rsidP="00BC378C">
      <w:pPr>
        <w:rPr>
          <w:rFonts w:ascii="Arial" w:hAnsi="Arial" w:cs="Arial"/>
          <w:b/>
          <w:sz w:val="24"/>
        </w:rPr>
      </w:pPr>
      <w:r>
        <w:rPr>
          <w:rFonts w:ascii="Arial" w:hAnsi="Arial" w:cs="Arial"/>
          <w:b/>
          <w:color w:val="0000FF"/>
          <w:sz w:val="24"/>
        </w:rPr>
        <w:t>R4-2311927</w:t>
      </w:r>
      <w:r>
        <w:rPr>
          <w:rFonts w:ascii="Arial" w:hAnsi="Arial" w:cs="Arial"/>
          <w:b/>
          <w:color w:val="0000FF"/>
          <w:sz w:val="24"/>
        </w:rPr>
        <w:tab/>
      </w:r>
      <w:r>
        <w:rPr>
          <w:rFonts w:ascii="Arial" w:hAnsi="Arial" w:cs="Arial"/>
          <w:b/>
          <w:sz w:val="24"/>
        </w:rPr>
        <w:t>Views on signalling information for Lower MSD</w:t>
      </w:r>
    </w:p>
    <w:p w14:paraId="7BF071D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KT corporation</w:t>
      </w:r>
    </w:p>
    <w:p w14:paraId="524B50D1"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83F5D" w14:textId="77777777" w:rsidR="00BC378C" w:rsidRDefault="00BC378C" w:rsidP="00BC378C">
      <w:pPr>
        <w:rPr>
          <w:rFonts w:ascii="Arial" w:hAnsi="Arial" w:cs="Arial"/>
          <w:b/>
          <w:sz w:val="24"/>
        </w:rPr>
      </w:pPr>
      <w:r>
        <w:rPr>
          <w:rFonts w:ascii="Arial" w:hAnsi="Arial" w:cs="Arial"/>
          <w:b/>
          <w:color w:val="0000FF"/>
          <w:sz w:val="24"/>
        </w:rPr>
        <w:t>R4-2312246</w:t>
      </w:r>
      <w:r>
        <w:rPr>
          <w:rFonts w:ascii="Arial" w:hAnsi="Arial" w:cs="Arial"/>
          <w:b/>
          <w:color w:val="0000FF"/>
          <w:sz w:val="24"/>
        </w:rPr>
        <w:tab/>
      </w:r>
      <w:r>
        <w:rPr>
          <w:rFonts w:ascii="Arial" w:hAnsi="Arial" w:cs="Arial"/>
          <w:b/>
          <w:sz w:val="24"/>
        </w:rPr>
        <w:t>TR 38.881 v0.6.0</w:t>
      </w:r>
    </w:p>
    <w:p w14:paraId="705399AA"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38.881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23B08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2903D" w14:textId="77777777" w:rsidR="00BC378C" w:rsidRDefault="00BC378C" w:rsidP="00BC378C">
      <w:pPr>
        <w:rPr>
          <w:rFonts w:ascii="Arial" w:hAnsi="Arial" w:cs="Arial"/>
          <w:b/>
          <w:sz w:val="24"/>
        </w:rPr>
      </w:pPr>
      <w:r>
        <w:rPr>
          <w:rFonts w:ascii="Arial" w:hAnsi="Arial" w:cs="Arial"/>
          <w:b/>
          <w:color w:val="0000FF"/>
          <w:sz w:val="24"/>
        </w:rPr>
        <w:t>R4-2312247</w:t>
      </w:r>
      <w:r>
        <w:rPr>
          <w:rFonts w:ascii="Arial" w:hAnsi="Arial" w:cs="Arial"/>
          <w:b/>
          <w:color w:val="0000FF"/>
          <w:sz w:val="24"/>
        </w:rPr>
        <w:tab/>
      </w:r>
      <w:r>
        <w:rPr>
          <w:rFonts w:ascii="Arial" w:hAnsi="Arial" w:cs="Arial"/>
          <w:b/>
          <w:sz w:val="24"/>
        </w:rPr>
        <w:t>draft LS on lower MSD</w:t>
      </w:r>
    </w:p>
    <w:p w14:paraId="6C24374B"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46A2EDC" w14:textId="77777777" w:rsidR="00BC378C" w:rsidRDefault="00BC378C" w:rsidP="00BC378C">
      <w:pPr>
        <w:rPr>
          <w:rFonts w:ascii="Arial" w:hAnsi="Arial" w:cs="Arial"/>
          <w:b/>
        </w:rPr>
      </w:pPr>
      <w:r>
        <w:rPr>
          <w:rFonts w:ascii="Arial" w:hAnsi="Arial" w:cs="Arial"/>
          <w:b/>
        </w:rPr>
        <w:t xml:space="preserve">Abstract: </w:t>
      </w:r>
    </w:p>
    <w:p w14:paraId="38947614" w14:textId="77777777" w:rsidR="00BC378C" w:rsidRDefault="00BC378C" w:rsidP="00BC378C">
      <w:r>
        <w:t>Reserved LS to capture the agreements during the meeting to facilitate the discussion in RAN2.</w:t>
      </w:r>
    </w:p>
    <w:p w14:paraId="3282B4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17DC8" w14:textId="77777777" w:rsidR="00BC378C" w:rsidRDefault="00BC378C" w:rsidP="00BC378C">
      <w:pPr>
        <w:rPr>
          <w:rFonts w:ascii="Arial" w:hAnsi="Arial" w:cs="Arial"/>
          <w:b/>
          <w:sz w:val="24"/>
        </w:rPr>
      </w:pPr>
      <w:r>
        <w:rPr>
          <w:rFonts w:ascii="Arial" w:hAnsi="Arial" w:cs="Arial"/>
          <w:b/>
          <w:color w:val="0000FF"/>
          <w:sz w:val="24"/>
        </w:rPr>
        <w:t>R4-2312766</w:t>
      </w:r>
      <w:r>
        <w:rPr>
          <w:rFonts w:ascii="Arial" w:hAnsi="Arial" w:cs="Arial"/>
          <w:b/>
          <w:color w:val="0000FF"/>
          <w:sz w:val="24"/>
        </w:rPr>
        <w:tab/>
      </w:r>
      <w:r>
        <w:rPr>
          <w:rFonts w:ascii="Arial" w:hAnsi="Arial" w:cs="Arial"/>
          <w:b/>
          <w:sz w:val="24"/>
        </w:rPr>
        <w:t>R18 low MSD reporting</w:t>
      </w:r>
    </w:p>
    <w:p w14:paraId="7A834A8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9D00E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52AAF" w14:textId="77777777" w:rsidR="00BC378C" w:rsidRDefault="00BC378C" w:rsidP="00BC378C">
      <w:pPr>
        <w:rPr>
          <w:rFonts w:ascii="Arial" w:hAnsi="Arial" w:cs="Arial"/>
          <w:b/>
          <w:sz w:val="24"/>
        </w:rPr>
      </w:pPr>
      <w:r>
        <w:rPr>
          <w:rFonts w:ascii="Arial" w:hAnsi="Arial" w:cs="Arial"/>
          <w:b/>
          <w:color w:val="0000FF"/>
          <w:sz w:val="24"/>
        </w:rPr>
        <w:t>R4-2312767</w:t>
      </w:r>
      <w:r>
        <w:rPr>
          <w:rFonts w:ascii="Arial" w:hAnsi="Arial" w:cs="Arial"/>
          <w:b/>
          <w:color w:val="0000FF"/>
          <w:sz w:val="24"/>
        </w:rPr>
        <w:tab/>
      </w:r>
      <w:r>
        <w:rPr>
          <w:rFonts w:ascii="Arial" w:hAnsi="Arial" w:cs="Arial"/>
          <w:b/>
          <w:sz w:val="24"/>
        </w:rPr>
        <w:t>R18 antenna coupling impact on the MSD</w:t>
      </w:r>
    </w:p>
    <w:p w14:paraId="55D375B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C577D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7425FA" w14:textId="77777777" w:rsidR="00BC378C" w:rsidRDefault="00BC378C" w:rsidP="00BC378C">
      <w:pPr>
        <w:rPr>
          <w:rFonts w:ascii="Arial" w:hAnsi="Arial" w:cs="Arial"/>
          <w:b/>
          <w:sz w:val="24"/>
        </w:rPr>
      </w:pPr>
      <w:r>
        <w:rPr>
          <w:rFonts w:ascii="Arial" w:hAnsi="Arial" w:cs="Arial"/>
          <w:b/>
          <w:color w:val="0000FF"/>
          <w:sz w:val="24"/>
        </w:rPr>
        <w:t>R4-2312896</w:t>
      </w:r>
      <w:r>
        <w:rPr>
          <w:rFonts w:ascii="Arial" w:hAnsi="Arial" w:cs="Arial"/>
          <w:b/>
          <w:color w:val="0000FF"/>
          <w:sz w:val="24"/>
        </w:rPr>
        <w:tab/>
      </w:r>
      <w:r>
        <w:rPr>
          <w:rFonts w:ascii="Arial" w:hAnsi="Arial" w:cs="Arial"/>
          <w:b/>
          <w:sz w:val="24"/>
        </w:rPr>
        <w:t>Discussion on lower MSD signaling for inter-band CA/EN-DC/DC</w:t>
      </w:r>
    </w:p>
    <w:p w14:paraId="09E1BE1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344548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284D0" w14:textId="77777777" w:rsidR="00BC378C" w:rsidRDefault="00BC378C" w:rsidP="00BC378C">
      <w:pPr>
        <w:pStyle w:val="Heading6"/>
      </w:pPr>
      <w:bookmarkStart w:id="231" w:name="_Toc142747693"/>
      <w:r>
        <w:t>8.4.1.3.1</w:t>
      </w:r>
      <w:r>
        <w:tab/>
        <w:t>Study of approach for UE indication and signaling design</w:t>
      </w:r>
      <w:bookmarkEnd w:id="231"/>
    </w:p>
    <w:p w14:paraId="52DE022B" w14:textId="77777777" w:rsidR="00BC378C" w:rsidRDefault="00BC378C" w:rsidP="00BC378C">
      <w:pPr>
        <w:rPr>
          <w:rFonts w:ascii="Arial" w:hAnsi="Arial" w:cs="Arial"/>
          <w:b/>
          <w:sz w:val="24"/>
        </w:rPr>
      </w:pPr>
      <w:r>
        <w:rPr>
          <w:rFonts w:ascii="Arial" w:hAnsi="Arial" w:cs="Arial"/>
          <w:b/>
          <w:color w:val="0000FF"/>
          <w:sz w:val="24"/>
        </w:rPr>
        <w:t>R4-2311053</w:t>
      </w:r>
      <w:r>
        <w:rPr>
          <w:rFonts w:ascii="Arial" w:hAnsi="Arial" w:cs="Arial"/>
          <w:b/>
          <w:color w:val="0000FF"/>
          <w:sz w:val="24"/>
        </w:rPr>
        <w:tab/>
      </w:r>
      <w:r>
        <w:rPr>
          <w:rFonts w:ascii="Arial" w:hAnsi="Arial" w:cs="Arial"/>
          <w:b/>
          <w:sz w:val="24"/>
        </w:rPr>
        <w:t>Views on lower MSD signaling</w:t>
      </w:r>
    </w:p>
    <w:p w14:paraId="2A0606F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445CEF4" w14:textId="77777777" w:rsidR="00BC378C" w:rsidRDefault="00BC378C" w:rsidP="00BC378C">
      <w:pPr>
        <w:rPr>
          <w:rFonts w:ascii="Arial" w:hAnsi="Arial" w:cs="Arial"/>
          <w:b/>
        </w:rPr>
      </w:pPr>
      <w:r>
        <w:rPr>
          <w:rFonts w:ascii="Arial" w:hAnsi="Arial" w:cs="Arial"/>
          <w:b/>
        </w:rPr>
        <w:t xml:space="preserve">Abstract: </w:t>
      </w:r>
    </w:p>
    <w:p w14:paraId="45213A56" w14:textId="77777777" w:rsidR="00BC378C" w:rsidRDefault="00BC378C" w:rsidP="00BC378C">
      <w:r>
        <w:t>This contribution shares our views on signaling aspects.</w:t>
      </w:r>
    </w:p>
    <w:p w14:paraId="26C7CA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2116A" w14:textId="77777777" w:rsidR="00BC378C" w:rsidRDefault="00BC378C" w:rsidP="00BC378C">
      <w:pPr>
        <w:rPr>
          <w:rFonts w:ascii="Arial" w:hAnsi="Arial" w:cs="Arial"/>
          <w:b/>
          <w:sz w:val="24"/>
        </w:rPr>
      </w:pPr>
      <w:r>
        <w:rPr>
          <w:rFonts w:ascii="Arial" w:hAnsi="Arial" w:cs="Arial"/>
          <w:b/>
          <w:color w:val="0000FF"/>
          <w:sz w:val="24"/>
        </w:rPr>
        <w:t>R4-2311085</w:t>
      </w:r>
      <w:r>
        <w:rPr>
          <w:rFonts w:ascii="Arial" w:hAnsi="Arial" w:cs="Arial"/>
          <w:b/>
          <w:color w:val="0000FF"/>
          <w:sz w:val="24"/>
        </w:rPr>
        <w:tab/>
      </w:r>
      <w:r>
        <w:rPr>
          <w:rFonts w:ascii="Arial" w:hAnsi="Arial" w:cs="Arial"/>
          <w:b/>
          <w:sz w:val="24"/>
        </w:rPr>
        <w:t>Discussion on lower MSD signalling design</w:t>
      </w:r>
    </w:p>
    <w:p w14:paraId="0522E56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26C673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78C8D" w14:textId="77777777" w:rsidR="00BC378C" w:rsidRDefault="00BC378C" w:rsidP="00BC378C">
      <w:pPr>
        <w:rPr>
          <w:rFonts w:ascii="Arial" w:hAnsi="Arial" w:cs="Arial"/>
          <w:b/>
          <w:sz w:val="24"/>
        </w:rPr>
      </w:pPr>
      <w:r>
        <w:rPr>
          <w:rFonts w:ascii="Arial" w:hAnsi="Arial" w:cs="Arial"/>
          <w:b/>
          <w:color w:val="0000FF"/>
          <w:sz w:val="24"/>
        </w:rPr>
        <w:lastRenderedPageBreak/>
        <w:t>R4-2311115</w:t>
      </w:r>
      <w:r>
        <w:rPr>
          <w:rFonts w:ascii="Arial" w:hAnsi="Arial" w:cs="Arial"/>
          <w:b/>
          <w:color w:val="0000FF"/>
          <w:sz w:val="24"/>
        </w:rPr>
        <w:tab/>
      </w:r>
      <w:r>
        <w:rPr>
          <w:rFonts w:ascii="Arial" w:hAnsi="Arial" w:cs="Arial"/>
          <w:b/>
          <w:sz w:val="24"/>
        </w:rPr>
        <w:t>On lower MSD capability</w:t>
      </w:r>
    </w:p>
    <w:p w14:paraId="07B7B79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E0B08CD" w14:textId="77777777" w:rsidR="00BC378C" w:rsidRDefault="00BC378C" w:rsidP="00BC378C">
      <w:pPr>
        <w:rPr>
          <w:rFonts w:ascii="Arial" w:hAnsi="Arial" w:cs="Arial"/>
          <w:b/>
        </w:rPr>
      </w:pPr>
      <w:r>
        <w:rPr>
          <w:rFonts w:ascii="Arial" w:hAnsi="Arial" w:cs="Arial"/>
          <w:b/>
        </w:rPr>
        <w:t xml:space="preserve">Abstract: </w:t>
      </w:r>
    </w:p>
    <w:p w14:paraId="785D7E5B" w14:textId="77777777" w:rsidR="00BC378C" w:rsidRDefault="00BC378C" w:rsidP="00BC378C">
      <w:r>
        <w:t>In this contribution, and within the context of the way forward from previous meeting and RAN2 answer, we further develop our proposals in and provide our input on the proposed  zero MSD concept in.</w:t>
      </w:r>
    </w:p>
    <w:p w14:paraId="35C559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0FBC8" w14:textId="77777777" w:rsidR="00BC378C" w:rsidRDefault="00BC378C" w:rsidP="00BC378C">
      <w:pPr>
        <w:rPr>
          <w:rFonts w:ascii="Arial" w:hAnsi="Arial" w:cs="Arial"/>
          <w:b/>
          <w:sz w:val="24"/>
        </w:rPr>
      </w:pPr>
      <w:r>
        <w:rPr>
          <w:rFonts w:ascii="Arial" w:hAnsi="Arial" w:cs="Arial"/>
          <w:b/>
          <w:color w:val="0000FF"/>
          <w:sz w:val="24"/>
        </w:rPr>
        <w:t>R4-2311258</w:t>
      </w:r>
      <w:r>
        <w:rPr>
          <w:rFonts w:ascii="Arial" w:hAnsi="Arial" w:cs="Arial"/>
          <w:b/>
          <w:color w:val="0000FF"/>
          <w:sz w:val="24"/>
        </w:rPr>
        <w:tab/>
      </w:r>
      <w:r>
        <w:rPr>
          <w:rFonts w:ascii="Arial" w:hAnsi="Arial" w:cs="Arial"/>
          <w:b/>
          <w:sz w:val="24"/>
        </w:rPr>
        <w:t>Concerns on RAN2 reply LS for lower MSD capability signaling</w:t>
      </w:r>
    </w:p>
    <w:p w14:paraId="79980A1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8C8C8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0CDD5" w14:textId="77777777" w:rsidR="00BC378C" w:rsidRDefault="00BC378C" w:rsidP="00BC378C">
      <w:pPr>
        <w:rPr>
          <w:rFonts w:ascii="Arial" w:hAnsi="Arial" w:cs="Arial"/>
          <w:b/>
          <w:sz w:val="24"/>
        </w:rPr>
      </w:pPr>
      <w:r>
        <w:rPr>
          <w:rFonts w:ascii="Arial" w:hAnsi="Arial" w:cs="Arial"/>
          <w:b/>
          <w:color w:val="0000FF"/>
          <w:sz w:val="24"/>
        </w:rPr>
        <w:t>R4-2311691</w:t>
      </w:r>
      <w:r>
        <w:rPr>
          <w:rFonts w:ascii="Arial" w:hAnsi="Arial" w:cs="Arial"/>
          <w:b/>
          <w:color w:val="0000FF"/>
          <w:sz w:val="24"/>
        </w:rPr>
        <w:tab/>
      </w:r>
      <w:r>
        <w:rPr>
          <w:rFonts w:ascii="Arial" w:hAnsi="Arial" w:cs="Arial"/>
          <w:b/>
          <w:sz w:val="24"/>
        </w:rPr>
        <w:t>Signalling for low MSD</w:t>
      </w:r>
    </w:p>
    <w:p w14:paraId="7ED5360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54876A1C" w14:textId="77777777" w:rsidR="00BC378C" w:rsidRDefault="00BC378C" w:rsidP="00BC378C">
      <w:pPr>
        <w:rPr>
          <w:rFonts w:ascii="Arial" w:hAnsi="Arial" w:cs="Arial"/>
          <w:b/>
        </w:rPr>
      </w:pPr>
      <w:r>
        <w:rPr>
          <w:rFonts w:ascii="Arial" w:hAnsi="Arial" w:cs="Arial"/>
          <w:b/>
        </w:rPr>
        <w:t xml:space="preserve">Abstract: </w:t>
      </w:r>
    </w:p>
    <w:p w14:paraId="69FEA8D5" w14:textId="77777777" w:rsidR="00BC378C" w:rsidRDefault="00BC378C" w:rsidP="00BC378C">
      <w:r>
        <w:t>Proposals for lower MSD are presented</w:t>
      </w:r>
    </w:p>
    <w:p w14:paraId="699FEC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F5916" w14:textId="77777777" w:rsidR="00BC378C" w:rsidRDefault="00BC378C" w:rsidP="00BC378C">
      <w:pPr>
        <w:rPr>
          <w:rFonts w:ascii="Arial" w:hAnsi="Arial" w:cs="Arial"/>
          <w:b/>
          <w:sz w:val="24"/>
        </w:rPr>
      </w:pPr>
      <w:r>
        <w:rPr>
          <w:rFonts w:ascii="Arial" w:hAnsi="Arial" w:cs="Arial"/>
          <w:b/>
          <w:color w:val="0000FF"/>
          <w:sz w:val="24"/>
        </w:rPr>
        <w:t>R4-2311811</w:t>
      </w:r>
      <w:r>
        <w:rPr>
          <w:rFonts w:ascii="Arial" w:hAnsi="Arial" w:cs="Arial"/>
          <w:b/>
          <w:color w:val="0000FF"/>
          <w:sz w:val="24"/>
        </w:rPr>
        <w:tab/>
      </w:r>
      <w:r>
        <w:rPr>
          <w:rFonts w:ascii="Arial" w:hAnsi="Arial" w:cs="Arial"/>
          <w:b/>
          <w:sz w:val="24"/>
        </w:rPr>
        <w:t>Discussion on lower MSD capability</w:t>
      </w:r>
    </w:p>
    <w:p w14:paraId="1449824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316A2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B3249" w14:textId="77777777" w:rsidR="00BC378C" w:rsidRDefault="00BC378C" w:rsidP="00BC378C">
      <w:pPr>
        <w:rPr>
          <w:rFonts w:ascii="Arial" w:hAnsi="Arial" w:cs="Arial"/>
          <w:b/>
          <w:sz w:val="24"/>
        </w:rPr>
      </w:pPr>
      <w:r>
        <w:rPr>
          <w:rFonts w:ascii="Arial" w:hAnsi="Arial" w:cs="Arial"/>
          <w:b/>
          <w:color w:val="0000FF"/>
          <w:sz w:val="24"/>
        </w:rPr>
        <w:t>R4-2312162</w:t>
      </w:r>
      <w:r>
        <w:rPr>
          <w:rFonts w:ascii="Arial" w:hAnsi="Arial" w:cs="Arial"/>
          <w:b/>
          <w:color w:val="0000FF"/>
          <w:sz w:val="24"/>
        </w:rPr>
        <w:tab/>
      </w:r>
      <w:r>
        <w:rPr>
          <w:rFonts w:ascii="Arial" w:hAnsi="Arial" w:cs="Arial"/>
          <w:b/>
          <w:sz w:val="24"/>
        </w:rPr>
        <w:t>Alternative MSD signaling</w:t>
      </w:r>
    </w:p>
    <w:p w14:paraId="23A50DD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109334" w14:textId="77777777" w:rsidR="00BC378C" w:rsidRDefault="00BC378C" w:rsidP="00BC378C">
      <w:pPr>
        <w:rPr>
          <w:rFonts w:ascii="Arial" w:hAnsi="Arial" w:cs="Arial"/>
          <w:b/>
        </w:rPr>
      </w:pPr>
      <w:r>
        <w:rPr>
          <w:rFonts w:ascii="Arial" w:hAnsi="Arial" w:cs="Arial"/>
          <w:b/>
        </w:rPr>
        <w:t xml:space="preserve">Abstract: </w:t>
      </w:r>
    </w:p>
    <w:p w14:paraId="2CEBD7CE" w14:textId="77777777" w:rsidR="00BC378C" w:rsidRDefault="00BC378C" w:rsidP="00BC378C">
      <w:r>
        <w:t>In this contribution we propose alternatives to reporting the MSD improvement or actual MSD</w:t>
      </w:r>
    </w:p>
    <w:p w14:paraId="6EC2D03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B2B78" w14:textId="77777777" w:rsidR="00BC378C" w:rsidRDefault="00BC378C" w:rsidP="00BC378C">
      <w:pPr>
        <w:rPr>
          <w:rFonts w:ascii="Arial" w:hAnsi="Arial" w:cs="Arial"/>
          <w:b/>
          <w:sz w:val="24"/>
        </w:rPr>
      </w:pPr>
      <w:r>
        <w:rPr>
          <w:rFonts w:ascii="Arial" w:hAnsi="Arial" w:cs="Arial"/>
          <w:b/>
          <w:color w:val="0000FF"/>
          <w:sz w:val="24"/>
        </w:rPr>
        <w:t>R4-2312185</w:t>
      </w:r>
      <w:r>
        <w:rPr>
          <w:rFonts w:ascii="Arial" w:hAnsi="Arial" w:cs="Arial"/>
          <w:b/>
          <w:color w:val="0000FF"/>
          <w:sz w:val="24"/>
        </w:rPr>
        <w:tab/>
      </w:r>
      <w:r>
        <w:rPr>
          <w:rFonts w:ascii="Arial" w:hAnsi="Arial" w:cs="Arial"/>
          <w:b/>
          <w:sz w:val="24"/>
        </w:rPr>
        <w:t>Continue discussion on lower MSD capability</w:t>
      </w:r>
    </w:p>
    <w:p w14:paraId="217F71B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313B1C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706F6" w14:textId="77777777" w:rsidR="00BC378C" w:rsidRDefault="00BC378C" w:rsidP="00BC378C">
      <w:pPr>
        <w:rPr>
          <w:rFonts w:ascii="Arial" w:hAnsi="Arial" w:cs="Arial"/>
          <w:b/>
          <w:sz w:val="24"/>
        </w:rPr>
      </w:pPr>
      <w:r>
        <w:rPr>
          <w:rFonts w:ascii="Arial" w:hAnsi="Arial" w:cs="Arial"/>
          <w:b/>
          <w:color w:val="0000FF"/>
          <w:sz w:val="24"/>
        </w:rPr>
        <w:t>R4-2312260</w:t>
      </w:r>
      <w:r>
        <w:rPr>
          <w:rFonts w:ascii="Arial" w:hAnsi="Arial" w:cs="Arial"/>
          <w:b/>
          <w:color w:val="0000FF"/>
          <w:sz w:val="24"/>
        </w:rPr>
        <w:tab/>
      </w:r>
      <w:r>
        <w:rPr>
          <w:rFonts w:ascii="Arial" w:hAnsi="Arial" w:cs="Arial"/>
          <w:b/>
          <w:sz w:val="24"/>
        </w:rPr>
        <w:t>Discussion for Lower MSD</w:t>
      </w:r>
    </w:p>
    <w:p w14:paraId="4562F27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7FFCBD08"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CDB23" w14:textId="77777777" w:rsidR="00BC378C" w:rsidRDefault="00BC378C" w:rsidP="00BC378C">
      <w:pPr>
        <w:rPr>
          <w:rFonts w:ascii="Arial" w:hAnsi="Arial" w:cs="Arial"/>
          <w:b/>
          <w:sz w:val="24"/>
        </w:rPr>
      </w:pPr>
      <w:r>
        <w:rPr>
          <w:rFonts w:ascii="Arial" w:hAnsi="Arial" w:cs="Arial"/>
          <w:b/>
          <w:color w:val="0000FF"/>
          <w:sz w:val="24"/>
        </w:rPr>
        <w:t>R4-2312554</w:t>
      </w:r>
      <w:r>
        <w:rPr>
          <w:rFonts w:ascii="Arial" w:hAnsi="Arial" w:cs="Arial"/>
          <w:b/>
          <w:color w:val="0000FF"/>
          <w:sz w:val="24"/>
        </w:rPr>
        <w:tab/>
      </w:r>
      <w:r>
        <w:rPr>
          <w:rFonts w:ascii="Arial" w:hAnsi="Arial" w:cs="Arial"/>
          <w:b/>
          <w:sz w:val="24"/>
        </w:rPr>
        <w:t>Discussion of lower MSD Signalling</w:t>
      </w:r>
    </w:p>
    <w:p w14:paraId="229F91A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EA46A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4294A" w14:textId="77777777" w:rsidR="00BC378C" w:rsidRDefault="00BC378C" w:rsidP="00BC378C">
      <w:pPr>
        <w:rPr>
          <w:rFonts w:ascii="Arial" w:hAnsi="Arial" w:cs="Arial"/>
          <w:b/>
          <w:sz w:val="24"/>
        </w:rPr>
      </w:pPr>
      <w:r>
        <w:rPr>
          <w:rFonts w:ascii="Arial" w:hAnsi="Arial" w:cs="Arial"/>
          <w:b/>
          <w:color w:val="0000FF"/>
          <w:sz w:val="24"/>
        </w:rPr>
        <w:t>R4-2313486</w:t>
      </w:r>
      <w:r>
        <w:rPr>
          <w:rFonts w:ascii="Arial" w:hAnsi="Arial" w:cs="Arial"/>
          <w:b/>
          <w:color w:val="0000FF"/>
          <w:sz w:val="24"/>
        </w:rPr>
        <w:tab/>
      </w:r>
      <w:r>
        <w:rPr>
          <w:rFonts w:ascii="Arial" w:hAnsi="Arial" w:cs="Arial"/>
          <w:b/>
          <w:sz w:val="24"/>
        </w:rPr>
        <w:t>On the indication of lower-MSD capability</w:t>
      </w:r>
    </w:p>
    <w:p w14:paraId="3D30F62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6093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60ACA" w14:textId="77777777" w:rsidR="00BC378C" w:rsidRDefault="00BC378C" w:rsidP="00BC378C">
      <w:pPr>
        <w:rPr>
          <w:rFonts w:ascii="Arial" w:hAnsi="Arial" w:cs="Arial"/>
          <w:b/>
          <w:sz w:val="24"/>
        </w:rPr>
      </w:pPr>
      <w:r>
        <w:rPr>
          <w:rFonts w:ascii="Arial" w:hAnsi="Arial" w:cs="Arial"/>
          <w:b/>
          <w:color w:val="0000FF"/>
          <w:sz w:val="24"/>
        </w:rPr>
        <w:t>R4-2313683</w:t>
      </w:r>
      <w:r>
        <w:rPr>
          <w:rFonts w:ascii="Arial" w:hAnsi="Arial" w:cs="Arial"/>
          <w:b/>
          <w:color w:val="0000FF"/>
          <w:sz w:val="24"/>
        </w:rPr>
        <w:tab/>
      </w:r>
      <w:r>
        <w:rPr>
          <w:rFonts w:ascii="Arial" w:hAnsi="Arial" w:cs="Arial"/>
          <w:b/>
          <w:sz w:val="24"/>
        </w:rPr>
        <w:t>Discussion on the CBW test condition and 4Rx support in the Lower MSD capability</w:t>
      </w:r>
    </w:p>
    <w:p w14:paraId="16A8980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CDC80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AD7C4" w14:textId="77777777" w:rsidR="00BC378C" w:rsidRDefault="00BC378C" w:rsidP="00BC378C">
      <w:pPr>
        <w:pStyle w:val="Heading6"/>
      </w:pPr>
      <w:bookmarkStart w:id="232" w:name="_Toc142747694"/>
      <w:r>
        <w:t>8.4.1.3.2</w:t>
      </w:r>
      <w:r>
        <w:tab/>
        <w:t>UE RF requirements for lower MSD</w:t>
      </w:r>
      <w:bookmarkEnd w:id="232"/>
    </w:p>
    <w:p w14:paraId="76743A30" w14:textId="77777777" w:rsidR="00BC378C" w:rsidRDefault="00BC378C" w:rsidP="00BC378C">
      <w:pPr>
        <w:rPr>
          <w:rFonts w:ascii="Arial" w:hAnsi="Arial" w:cs="Arial"/>
          <w:b/>
          <w:sz w:val="24"/>
        </w:rPr>
      </w:pPr>
      <w:r>
        <w:rPr>
          <w:rFonts w:ascii="Arial" w:hAnsi="Arial" w:cs="Arial"/>
          <w:b/>
          <w:color w:val="0000FF"/>
          <w:sz w:val="24"/>
        </w:rPr>
        <w:t>R4-2311527</w:t>
      </w:r>
      <w:r>
        <w:rPr>
          <w:rFonts w:ascii="Arial" w:hAnsi="Arial" w:cs="Arial"/>
          <w:b/>
          <w:color w:val="0000FF"/>
          <w:sz w:val="24"/>
        </w:rPr>
        <w:tab/>
      </w:r>
      <w:r>
        <w:rPr>
          <w:rFonts w:ascii="Arial" w:hAnsi="Arial" w:cs="Arial"/>
          <w:b/>
          <w:sz w:val="24"/>
        </w:rPr>
        <w:t>The remaining open issues for lower MSD capability signalling</w:t>
      </w:r>
    </w:p>
    <w:p w14:paraId="63E9484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0786F44F" w14:textId="77777777" w:rsidR="00BC378C" w:rsidRDefault="00BC378C" w:rsidP="00BC378C">
      <w:pPr>
        <w:rPr>
          <w:rFonts w:ascii="Arial" w:hAnsi="Arial" w:cs="Arial"/>
          <w:b/>
        </w:rPr>
      </w:pPr>
      <w:r>
        <w:rPr>
          <w:rFonts w:ascii="Arial" w:hAnsi="Arial" w:cs="Arial"/>
          <w:b/>
        </w:rPr>
        <w:t xml:space="preserve">Abstract: </w:t>
      </w:r>
    </w:p>
    <w:p w14:paraId="5F5741BB" w14:textId="77777777" w:rsidR="00BC378C" w:rsidRDefault="00BC378C" w:rsidP="00BC378C">
      <w:r>
        <w:t>In this paper, we propose how to solve the open issues and propose the detail reported lower MSD threshold range, MSD granularity based on the general lower MSD capability and the small MSD capability.</w:t>
      </w:r>
    </w:p>
    <w:p w14:paraId="318184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BFCAB" w14:textId="77777777" w:rsidR="00BC378C" w:rsidRDefault="00BC378C" w:rsidP="00BC378C">
      <w:pPr>
        <w:rPr>
          <w:rFonts w:ascii="Arial" w:hAnsi="Arial" w:cs="Arial"/>
          <w:b/>
          <w:sz w:val="24"/>
        </w:rPr>
      </w:pPr>
      <w:r>
        <w:rPr>
          <w:rFonts w:ascii="Arial" w:hAnsi="Arial" w:cs="Arial"/>
          <w:b/>
          <w:color w:val="0000FF"/>
          <w:sz w:val="24"/>
        </w:rPr>
        <w:t>R4-2312464</w:t>
      </w:r>
      <w:r>
        <w:rPr>
          <w:rFonts w:ascii="Arial" w:hAnsi="Arial" w:cs="Arial"/>
          <w:b/>
          <w:color w:val="0000FF"/>
          <w:sz w:val="24"/>
        </w:rPr>
        <w:tab/>
      </w:r>
      <w:r>
        <w:rPr>
          <w:rFonts w:ascii="Arial" w:hAnsi="Arial" w:cs="Arial"/>
          <w:b/>
          <w:sz w:val="24"/>
        </w:rPr>
        <w:t>On lower MSD for inter-band CA/ENDC</w:t>
      </w:r>
    </w:p>
    <w:p w14:paraId="56D90F6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30AF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2F73F" w14:textId="77777777" w:rsidR="00BC378C" w:rsidRDefault="00BC378C" w:rsidP="00BC378C">
      <w:pPr>
        <w:pStyle w:val="Heading4"/>
      </w:pPr>
      <w:bookmarkStart w:id="233" w:name="_Toc142747695"/>
      <w:r>
        <w:t>8.4.2</w:t>
      </w:r>
      <w:r>
        <w:tab/>
        <w:t>RRM performance requirements</w:t>
      </w:r>
      <w:bookmarkEnd w:id="233"/>
    </w:p>
    <w:p w14:paraId="266402F5" w14:textId="77777777" w:rsidR="00BC378C" w:rsidRDefault="00BC378C" w:rsidP="00BC378C">
      <w:pPr>
        <w:pStyle w:val="Heading5"/>
      </w:pPr>
      <w:bookmarkStart w:id="234" w:name="_Toc142747696"/>
      <w:r>
        <w:t>8.4.2.1</w:t>
      </w:r>
      <w:r>
        <w:tab/>
        <w:t>RLM test cases to support 8Rx</w:t>
      </w:r>
      <w:bookmarkEnd w:id="234"/>
    </w:p>
    <w:p w14:paraId="65D22706" w14:textId="77777777" w:rsidR="00BC378C" w:rsidRDefault="00BC378C" w:rsidP="00BC378C">
      <w:pPr>
        <w:rPr>
          <w:rFonts w:ascii="Arial" w:hAnsi="Arial" w:cs="Arial"/>
          <w:b/>
          <w:sz w:val="24"/>
        </w:rPr>
      </w:pPr>
      <w:r>
        <w:rPr>
          <w:rFonts w:ascii="Arial" w:hAnsi="Arial" w:cs="Arial"/>
          <w:b/>
          <w:color w:val="0000FF"/>
          <w:sz w:val="24"/>
        </w:rPr>
        <w:t>R4-2311912</w:t>
      </w:r>
      <w:r>
        <w:rPr>
          <w:rFonts w:ascii="Arial" w:hAnsi="Arial" w:cs="Arial"/>
          <w:b/>
          <w:color w:val="0000FF"/>
          <w:sz w:val="24"/>
        </w:rPr>
        <w:tab/>
      </w:r>
      <w:r>
        <w:rPr>
          <w:rFonts w:ascii="Arial" w:hAnsi="Arial" w:cs="Arial"/>
          <w:b/>
          <w:sz w:val="24"/>
        </w:rPr>
        <w:t>Discussion on RLM Test Cases to Support 8Rx UEs in FR1</w:t>
      </w:r>
    </w:p>
    <w:p w14:paraId="4A300FF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0E110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4BB0E6" w14:textId="77777777" w:rsidR="00BC378C" w:rsidRDefault="00BC378C" w:rsidP="00BC378C">
      <w:pPr>
        <w:rPr>
          <w:rFonts w:ascii="Arial" w:hAnsi="Arial" w:cs="Arial"/>
          <w:b/>
          <w:sz w:val="24"/>
        </w:rPr>
      </w:pPr>
      <w:r>
        <w:rPr>
          <w:rFonts w:ascii="Arial" w:hAnsi="Arial" w:cs="Arial"/>
          <w:b/>
          <w:color w:val="0000FF"/>
          <w:sz w:val="24"/>
        </w:rPr>
        <w:t>R4-2312865</w:t>
      </w:r>
      <w:r>
        <w:rPr>
          <w:rFonts w:ascii="Arial" w:hAnsi="Arial" w:cs="Arial"/>
          <w:b/>
          <w:color w:val="0000FF"/>
          <w:sz w:val="24"/>
        </w:rPr>
        <w:tab/>
      </w:r>
      <w:r>
        <w:rPr>
          <w:rFonts w:ascii="Arial" w:hAnsi="Arial" w:cs="Arial"/>
          <w:b/>
          <w:sz w:val="24"/>
        </w:rPr>
        <w:t>DraftCR on introducing antenna connections for 8Rx capable Ues</w:t>
      </w:r>
    </w:p>
    <w:p w14:paraId="03CE2EA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7E0F1B3"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50D83" w14:textId="77777777" w:rsidR="00BC378C" w:rsidRDefault="00BC378C" w:rsidP="00BC378C">
      <w:pPr>
        <w:pStyle w:val="Heading4"/>
      </w:pPr>
      <w:bookmarkStart w:id="235" w:name="_Toc142747697"/>
      <w:r>
        <w:t>8.4.3</w:t>
      </w:r>
      <w:r>
        <w:tab/>
        <w:t>Demodulation and CSI requirements</w:t>
      </w:r>
      <w:bookmarkEnd w:id="235"/>
    </w:p>
    <w:p w14:paraId="760417E1" w14:textId="77777777" w:rsidR="00BC378C" w:rsidRDefault="00BC378C" w:rsidP="00BC378C">
      <w:pPr>
        <w:rPr>
          <w:rFonts w:ascii="Arial" w:hAnsi="Arial" w:cs="Arial"/>
          <w:b/>
          <w:sz w:val="24"/>
        </w:rPr>
      </w:pPr>
      <w:r>
        <w:rPr>
          <w:rFonts w:ascii="Arial" w:hAnsi="Arial" w:cs="Arial"/>
          <w:b/>
          <w:color w:val="0000FF"/>
          <w:sz w:val="24"/>
        </w:rPr>
        <w:t>R4-2311525</w:t>
      </w:r>
      <w:r>
        <w:rPr>
          <w:rFonts w:ascii="Arial" w:hAnsi="Arial" w:cs="Arial"/>
          <w:b/>
          <w:color w:val="0000FF"/>
          <w:sz w:val="24"/>
        </w:rPr>
        <w:tab/>
      </w:r>
      <w:r>
        <w:rPr>
          <w:rFonts w:ascii="Arial" w:hAnsi="Arial" w:cs="Arial"/>
          <w:b/>
          <w:sz w:val="24"/>
        </w:rPr>
        <w:t>8Rx for CPE/FWA/vehicle/industrial devices: Demodulation requirements</w:t>
      </w:r>
    </w:p>
    <w:p w14:paraId="161502E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3F1D54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1B45D" w14:textId="77777777" w:rsidR="00BC378C" w:rsidRDefault="00BC378C" w:rsidP="00BC378C">
      <w:pPr>
        <w:rPr>
          <w:rFonts w:ascii="Arial" w:hAnsi="Arial" w:cs="Arial"/>
          <w:b/>
          <w:sz w:val="24"/>
        </w:rPr>
      </w:pPr>
      <w:r>
        <w:rPr>
          <w:rFonts w:ascii="Arial" w:hAnsi="Arial" w:cs="Arial"/>
          <w:b/>
          <w:color w:val="0000FF"/>
          <w:sz w:val="24"/>
        </w:rPr>
        <w:t>R4-2311526</w:t>
      </w:r>
      <w:r>
        <w:rPr>
          <w:rFonts w:ascii="Arial" w:hAnsi="Arial" w:cs="Arial"/>
          <w:b/>
          <w:color w:val="0000FF"/>
          <w:sz w:val="24"/>
        </w:rPr>
        <w:tab/>
      </w:r>
      <w:r>
        <w:rPr>
          <w:rFonts w:ascii="Arial" w:hAnsi="Arial" w:cs="Arial"/>
          <w:b/>
          <w:sz w:val="24"/>
        </w:rPr>
        <w:t xml:space="preserve">Views on 8Rx demodulation performance requirements: Simulation results </w:t>
      </w:r>
    </w:p>
    <w:p w14:paraId="508140C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09A003B1" w14:textId="77777777" w:rsidR="00BC378C" w:rsidRDefault="00BC378C" w:rsidP="00BC378C">
      <w:pPr>
        <w:rPr>
          <w:rFonts w:ascii="Arial" w:hAnsi="Arial" w:cs="Arial"/>
          <w:b/>
        </w:rPr>
      </w:pPr>
      <w:r>
        <w:rPr>
          <w:rFonts w:ascii="Arial" w:hAnsi="Arial" w:cs="Arial"/>
          <w:b/>
        </w:rPr>
        <w:t xml:space="preserve">Abstract: </w:t>
      </w:r>
    </w:p>
    <w:p w14:paraId="5ABA6382" w14:textId="77777777" w:rsidR="00BC378C" w:rsidRDefault="00BC378C" w:rsidP="00BC378C">
      <w:r>
        <w:t xml:space="preserve">TDD and FDD PDSCH simulation results for 8Rx demod requirements </w:t>
      </w:r>
    </w:p>
    <w:p w14:paraId="3B8853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D4CC8" w14:textId="77777777" w:rsidR="00BC378C" w:rsidRDefault="00BC378C" w:rsidP="00BC378C">
      <w:pPr>
        <w:pStyle w:val="Heading5"/>
      </w:pPr>
      <w:bookmarkStart w:id="236" w:name="_Toc142747698"/>
      <w:r>
        <w:t>8.4.3.1</w:t>
      </w:r>
      <w:r>
        <w:tab/>
        <w:t>8Rx UE demodulation and CSI</w:t>
      </w:r>
      <w:bookmarkEnd w:id="236"/>
    </w:p>
    <w:p w14:paraId="4B779A2E" w14:textId="77777777" w:rsidR="00BC378C" w:rsidRDefault="00BC378C" w:rsidP="00BC378C">
      <w:pPr>
        <w:rPr>
          <w:rFonts w:ascii="Arial" w:hAnsi="Arial" w:cs="Arial"/>
          <w:b/>
          <w:sz w:val="24"/>
        </w:rPr>
      </w:pPr>
      <w:r>
        <w:rPr>
          <w:rFonts w:ascii="Arial" w:hAnsi="Arial" w:cs="Arial"/>
          <w:b/>
          <w:color w:val="0000FF"/>
          <w:sz w:val="24"/>
        </w:rPr>
        <w:t>R4-2312352</w:t>
      </w:r>
      <w:r>
        <w:rPr>
          <w:rFonts w:ascii="Arial" w:hAnsi="Arial" w:cs="Arial"/>
          <w:b/>
          <w:color w:val="0000FF"/>
          <w:sz w:val="24"/>
        </w:rPr>
        <w:tab/>
      </w:r>
      <w:r>
        <w:rPr>
          <w:rFonts w:ascii="Arial" w:hAnsi="Arial" w:cs="Arial"/>
          <w:b/>
          <w:sz w:val="24"/>
        </w:rPr>
        <w:t>Draft CR on 8Rx PDSCH demodulation requirements</w:t>
      </w:r>
    </w:p>
    <w:p w14:paraId="4662A49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Samsung</w:t>
      </w:r>
    </w:p>
    <w:p w14:paraId="514FF7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A1614" w14:textId="77777777" w:rsidR="00BC378C" w:rsidRDefault="00BC378C" w:rsidP="00BC378C">
      <w:pPr>
        <w:pStyle w:val="Heading6"/>
      </w:pPr>
      <w:bookmarkStart w:id="237" w:name="_Toc142747699"/>
      <w:r>
        <w:t>8.4.3.1.1</w:t>
      </w:r>
      <w:r>
        <w:tab/>
        <w:t>General</w:t>
      </w:r>
      <w:bookmarkEnd w:id="237"/>
    </w:p>
    <w:p w14:paraId="608DB5E9" w14:textId="77777777" w:rsidR="00BC378C" w:rsidRDefault="00BC378C" w:rsidP="00BC378C">
      <w:pPr>
        <w:rPr>
          <w:rFonts w:ascii="Arial" w:hAnsi="Arial" w:cs="Arial"/>
          <w:b/>
          <w:sz w:val="24"/>
        </w:rPr>
      </w:pPr>
      <w:r>
        <w:rPr>
          <w:rFonts w:ascii="Arial" w:hAnsi="Arial" w:cs="Arial"/>
          <w:b/>
          <w:color w:val="0000FF"/>
          <w:sz w:val="24"/>
        </w:rPr>
        <w:t>R4-2311071</w:t>
      </w:r>
      <w:r>
        <w:rPr>
          <w:rFonts w:ascii="Arial" w:hAnsi="Arial" w:cs="Arial"/>
          <w:b/>
          <w:color w:val="0000FF"/>
          <w:sz w:val="24"/>
        </w:rPr>
        <w:tab/>
      </w:r>
      <w:r>
        <w:rPr>
          <w:rFonts w:ascii="Arial" w:hAnsi="Arial" w:cs="Arial"/>
          <w:b/>
          <w:sz w:val="24"/>
        </w:rPr>
        <w:t>General Discussion on 8Rx</w:t>
      </w:r>
    </w:p>
    <w:p w14:paraId="378891C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4D2283" w14:textId="77777777" w:rsidR="00BC378C" w:rsidRDefault="00BC378C" w:rsidP="00BC378C">
      <w:pPr>
        <w:rPr>
          <w:rFonts w:ascii="Arial" w:hAnsi="Arial" w:cs="Arial"/>
          <w:b/>
        </w:rPr>
      </w:pPr>
      <w:r>
        <w:rPr>
          <w:rFonts w:ascii="Arial" w:hAnsi="Arial" w:cs="Arial"/>
          <w:b/>
        </w:rPr>
        <w:t xml:space="preserve">Abstract: </w:t>
      </w:r>
    </w:p>
    <w:p w14:paraId="6331BD4D" w14:textId="77777777" w:rsidR="00BC378C" w:rsidRDefault="00BC378C" w:rsidP="00BC378C">
      <w:r>
        <w:t>Within this contribution we discuss the introduction of FDD requirements and CA for 8Rx and Applicability rules for PDSCH/PDCCH/PBCH and CSI</w:t>
      </w:r>
    </w:p>
    <w:p w14:paraId="063818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82573" w14:textId="77777777" w:rsidR="00BC378C" w:rsidRDefault="00BC378C" w:rsidP="00BC378C">
      <w:pPr>
        <w:rPr>
          <w:rFonts w:ascii="Arial" w:hAnsi="Arial" w:cs="Arial"/>
          <w:b/>
          <w:sz w:val="24"/>
        </w:rPr>
      </w:pPr>
      <w:r>
        <w:rPr>
          <w:rFonts w:ascii="Arial" w:hAnsi="Arial" w:cs="Arial"/>
          <w:b/>
          <w:color w:val="0000FF"/>
          <w:sz w:val="24"/>
        </w:rPr>
        <w:t>R4-2311078</w:t>
      </w:r>
      <w:r>
        <w:rPr>
          <w:rFonts w:ascii="Arial" w:hAnsi="Arial" w:cs="Arial"/>
          <w:b/>
          <w:color w:val="0000FF"/>
          <w:sz w:val="24"/>
        </w:rPr>
        <w:tab/>
      </w:r>
      <w:r>
        <w:rPr>
          <w:rFonts w:ascii="Arial" w:hAnsi="Arial" w:cs="Arial"/>
          <w:b/>
          <w:sz w:val="24"/>
        </w:rPr>
        <w:t>draftCR for 38.101 - inclusion of 8Rx Applicabilty Rule</w:t>
      </w:r>
    </w:p>
    <w:p w14:paraId="2091757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753EAB1" w14:textId="77777777" w:rsidR="00BC378C" w:rsidRDefault="00BC378C" w:rsidP="00BC378C">
      <w:pPr>
        <w:rPr>
          <w:rFonts w:ascii="Arial" w:hAnsi="Arial" w:cs="Arial"/>
          <w:b/>
        </w:rPr>
      </w:pPr>
      <w:r>
        <w:rPr>
          <w:rFonts w:ascii="Arial" w:hAnsi="Arial" w:cs="Arial"/>
          <w:b/>
        </w:rPr>
        <w:t xml:space="preserve">Abstract: </w:t>
      </w:r>
    </w:p>
    <w:p w14:paraId="395F2BF8" w14:textId="77777777" w:rsidR="00BC378C" w:rsidRDefault="00BC378C" w:rsidP="00BC378C">
      <w:r>
        <w:t>Introduction of 8Rx applicability rules for PDSCH/PDCCH/PBCH for TS 38.101</w:t>
      </w:r>
    </w:p>
    <w:p w14:paraId="13268E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C2031" w14:textId="77777777" w:rsidR="00BC378C" w:rsidRDefault="00BC378C" w:rsidP="00BC378C">
      <w:pPr>
        <w:rPr>
          <w:rFonts w:ascii="Arial" w:hAnsi="Arial" w:cs="Arial"/>
          <w:b/>
          <w:sz w:val="24"/>
        </w:rPr>
      </w:pPr>
      <w:r>
        <w:rPr>
          <w:rFonts w:ascii="Arial" w:hAnsi="Arial" w:cs="Arial"/>
          <w:b/>
          <w:color w:val="0000FF"/>
          <w:sz w:val="24"/>
        </w:rPr>
        <w:t>R4-2311904</w:t>
      </w:r>
      <w:r>
        <w:rPr>
          <w:rFonts w:ascii="Arial" w:hAnsi="Arial" w:cs="Arial"/>
          <w:b/>
          <w:color w:val="0000FF"/>
          <w:sz w:val="24"/>
        </w:rPr>
        <w:tab/>
      </w:r>
      <w:r>
        <w:rPr>
          <w:rFonts w:ascii="Arial" w:hAnsi="Arial" w:cs="Arial"/>
          <w:b/>
          <w:sz w:val="24"/>
        </w:rPr>
        <w:t>Further Discussion on General Aspects of 8Rx Requirements in FR1</w:t>
      </w:r>
    </w:p>
    <w:p w14:paraId="3CDBC3B4"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55EFAA4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54AF9" w14:textId="77777777" w:rsidR="00BC378C" w:rsidRDefault="00BC378C" w:rsidP="00BC378C">
      <w:pPr>
        <w:rPr>
          <w:rFonts w:ascii="Arial" w:hAnsi="Arial" w:cs="Arial"/>
          <w:b/>
          <w:sz w:val="24"/>
        </w:rPr>
      </w:pPr>
      <w:r>
        <w:rPr>
          <w:rFonts w:ascii="Arial" w:hAnsi="Arial" w:cs="Arial"/>
          <w:b/>
          <w:color w:val="0000FF"/>
          <w:sz w:val="24"/>
        </w:rPr>
        <w:t>R4-2312350</w:t>
      </w:r>
      <w:r>
        <w:rPr>
          <w:rFonts w:ascii="Arial" w:hAnsi="Arial" w:cs="Arial"/>
          <w:b/>
          <w:color w:val="0000FF"/>
          <w:sz w:val="24"/>
        </w:rPr>
        <w:tab/>
      </w:r>
      <w:r>
        <w:rPr>
          <w:rFonts w:ascii="Arial" w:hAnsi="Arial" w:cs="Arial"/>
          <w:b/>
          <w:sz w:val="24"/>
        </w:rPr>
        <w:t>discussion on 8Rx general requirements</w:t>
      </w:r>
    </w:p>
    <w:p w14:paraId="56FA2E1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C6F6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CDD3D" w14:textId="77777777" w:rsidR="00BC378C" w:rsidRDefault="00BC378C" w:rsidP="00BC378C">
      <w:pPr>
        <w:rPr>
          <w:rFonts w:ascii="Arial" w:hAnsi="Arial" w:cs="Arial"/>
          <w:b/>
          <w:sz w:val="24"/>
        </w:rPr>
      </w:pPr>
      <w:r>
        <w:rPr>
          <w:rFonts w:ascii="Arial" w:hAnsi="Arial" w:cs="Arial"/>
          <w:b/>
          <w:color w:val="0000FF"/>
          <w:sz w:val="24"/>
        </w:rPr>
        <w:t>R4-2313307</w:t>
      </w:r>
      <w:r>
        <w:rPr>
          <w:rFonts w:ascii="Arial" w:hAnsi="Arial" w:cs="Arial"/>
          <w:b/>
          <w:color w:val="0000FF"/>
          <w:sz w:val="24"/>
        </w:rPr>
        <w:tab/>
      </w:r>
      <w:r>
        <w:rPr>
          <w:rFonts w:ascii="Arial" w:hAnsi="Arial" w:cs="Arial"/>
          <w:b/>
          <w:sz w:val="24"/>
        </w:rPr>
        <w:t>Remaining issues on general aspects for 8 Rx in FR1</w:t>
      </w:r>
    </w:p>
    <w:p w14:paraId="64C0248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46582A" w14:textId="77777777" w:rsidR="00BC378C" w:rsidRDefault="00BC378C" w:rsidP="00BC378C">
      <w:pPr>
        <w:rPr>
          <w:rFonts w:ascii="Arial" w:hAnsi="Arial" w:cs="Arial"/>
          <w:b/>
        </w:rPr>
      </w:pPr>
      <w:r>
        <w:rPr>
          <w:rFonts w:ascii="Arial" w:hAnsi="Arial" w:cs="Arial"/>
          <w:b/>
        </w:rPr>
        <w:t xml:space="preserve">Abstract: </w:t>
      </w:r>
    </w:p>
    <w:p w14:paraId="37B1062B" w14:textId="77777777" w:rsidR="00BC378C" w:rsidRDefault="00BC378C" w:rsidP="00BC378C">
      <w:r>
        <w:t>In this draft, we go through the remaining issues on general aspects. We examine the applicability rules for PDSCH and CSI tests in FDD duplex mode and provide our views on carrier aggregation (CA) for 8 Rx in FR1.</w:t>
      </w:r>
    </w:p>
    <w:p w14:paraId="1D4681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C47F6" w14:textId="77777777" w:rsidR="00BC378C" w:rsidRDefault="00BC378C" w:rsidP="00BC378C">
      <w:pPr>
        <w:pStyle w:val="Heading6"/>
      </w:pPr>
      <w:bookmarkStart w:id="238" w:name="_Toc142747700"/>
      <w:r>
        <w:t>8.4.3.1.2</w:t>
      </w:r>
      <w:r>
        <w:tab/>
        <w:t>PDSCH requirements</w:t>
      </w:r>
      <w:bookmarkEnd w:id="238"/>
    </w:p>
    <w:p w14:paraId="01C1770C" w14:textId="77777777" w:rsidR="00BC378C" w:rsidRDefault="00BC378C" w:rsidP="00BC378C">
      <w:pPr>
        <w:rPr>
          <w:rFonts w:ascii="Arial" w:hAnsi="Arial" w:cs="Arial"/>
          <w:b/>
          <w:sz w:val="24"/>
        </w:rPr>
      </w:pPr>
      <w:r>
        <w:rPr>
          <w:rFonts w:ascii="Arial" w:hAnsi="Arial" w:cs="Arial"/>
          <w:b/>
          <w:color w:val="0000FF"/>
          <w:sz w:val="24"/>
        </w:rPr>
        <w:t>R4-2311072</w:t>
      </w:r>
      <w:r>
        <w:rPr>
          <w:rFonts w:ascii="Arial" w:hAnsi="Arial" w:cs="Arial"/>
          <w:b/>
          <w:color w:val="0000FF"/>
          <w:sz w:val="24"/>
        </w:rPr>
        <w:tab/>
      </w:r>
      <w:r>
        <w:rPr>
          <w:rFonts w:ascii="Arial" w:hAnsi="Arial" w:cs="Arial"/>
          <w:b/>
          <w:sz w:val="24"/>
        </w:rPr>
        <w:t>Discussion on PDSCH Demodulation Requirements for 8Rx</w:t>
      </w:r>
    </w:p>
    <w:p w14:paraId="7600B03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7447C9" w14:textId="77777777" w:rsidR="00BC378C" w:rsidRDefault="00BC378C" w:rsidP="00BC378C">
      <w:pPr>
        <w:rPr>
          <w:rFonts w:ascii="Arial" w:hAnsi="Arial" w:cs="Arial"/>
          <w:b/>
        </w:rPr>
      </w:pPr>
      <w:r>
        <w:rPr>
          <w:rFonts w:ascii="Arial" w:hAnsi="Arial" w:cs="Arial"/>
          <w:b/>
        </w:rPr>
        <w:t xml:space="preserve">Abstract: </w:t>
      </w:r>
    </w:p>
    <w:p w14:paraId="6EF29780" w14:textId="77777777" w:rsidR="00BC378C" w:rsidRDefault="00BC378C" w:rsidP="00BC378C">
      <w:r>
        <w:t>Within this contribution we discuss the MCS choice for PDSCH with Rank 2, 4 and 8 tests as well as FDD and CA requirements</w:t>
      </w:r>
    </w:p>
    <w:p w14:paraId="6BAAED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8E17D" w14:textId="77777777" w:rsidR="00BC378C" w:rsidRDefault="00BC378C" w:rsidP="00BC378C">
      <w:pPr>
        <w:rPr>
          <w:rFonts w:ascii="Arial" w:hAnsi="Arial" w:cs="Arial"/>
          <w:b/>
          <w:sz w:val="24"/>
        </w:rPr>
      </w:pPr>
      <w:r>
        <w:rPr>
          <w:rFonts w:ascii="Arial" w:hAnsi="Arial" w:cs="Arial"/>
          <w:b/>
          <w:color w:val="0000FF"/>
          <w:sz w:val="24"/>
        </w:rPr>
        <w:t>R4-2311073</w:t>
      </w:r>
      <w:r>
        <w:rPr>
          <w:rFonts w:ascii="Arial" w:hAnsi="Arial" w:cs="Arial"/>
          <w:b/>
          <w:color w:val="0000FF"/>
          <w:sz w:val="24"/>
        </w:rPr>
        <w:tab/>
      </w:r>
      <w:r>
        <w:rPr>
          <w:rFonts w:ascii="Arial" w:hAnsi="Arial" w:cs="Arial"/>
          <w:b/>
          <w:sz w:val="24"/>
        </w:rPr>
        <w:t>Supporting Simulation results for PDSCH demod for 8Rx</w:t>
      </w:r>
    </w:p>
    <w:p w14:paraId="47CF36A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716283" w14:textId="77777777" w:rsidR="00BC378C" w:rsidRDefault="00BC378C" w:rsidP="00BC378C">
      <w:pPr>
        <w:rPr>
          <w:rFonts w:ascii="Arial" w:hAnsi="Arial" w:cs="Arial"/>
          <w:b/>
        </w:rPr>
      </w:pPr>
      <w:r>
        <w:rPr>
          <w:rFonts w:ascii="Arial" w:hAnsi="Arial" w:cs="Arial"/>
          <w:b/>
        </w:rPr>
        <w:t xml:space="preserve">Abstract: </w:t>
      </w:r>
    </w:p>
    <w:p w14:paraId="5FDD295C" w14:textId="77777777" w:rsidR="00BC378C" w:rsidRDefault="00BC378C" w:rsidP="00BC378C">
      <w:r>
        <w:t>Supporting simulations for Discussions on Rank 2, 4 and 8 tests as well as FDD and CA requirements</w:t>
      </w:r>
    </w:p>
    <w:p w14:paraId="42888C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B7D08" w14:textId="77777777" w:rsidR="00BC378C" w:rsidRDefault="00BC378C" w:rsidP="00BC378C">
      <w:pPr>
        <w:rPr>
          <w:rFonts w:ascii="Arial" w:hAnsi="Arial" w:cs="Arial"/>
          <w:b/>
          <w:sz w:val="24"/>
        </w:rPr>
      </w:pPr>
      <w:r>
        <w:rPr>
          <w:rFonts w:ascii="Arial" w:hAnsi="Arial" w:cs="Arial"/>
          <w:b/>
          <w:color w:val="0000FF"/>
          <w:sz w:val="24"/>
        </w:rPr>
        <w:t>R4-2311089</w:t>
      </w:r>
      <w:r>
        <w:rPr>
          <w:rFonts w:ascii="Arial" w:hAnsi="Arial" w:cs="Arial"/>
          <w:b/>
          <w:color w:val="0000FF"/>
          <w:sz w:val="24"/>
        </w:rPr>
        <w:tab/>
      </w:r>
      <w:r>
        <w:rPr>
          <w:rFonts w:ascii="Arial" w:hAnsi="Arial" w:cs="Arial"/>
          <w:b/>
          <w:sz w:val="24"/>
        </w:rPr>
        <w:t>Discussion on PDSCH resuirements for UE with multiple Rx</w:t>
      </w:r>
    </w:p>
    <w:p w14:paraId="1B78569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9E27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BF053" w14:textId="77777777" w:rsidR="00BC378C" w:rsidRDefault="00BC378C" w:rsidP="00BC378C">
      <w:pPr>
        <w:rPr>
          <w:rFonts w:ascii="Arial" w:hAnsi="Arial" w:cs="Arial"/>
          <w:b/>
          <w:sz w:val="24"/>
        </w:rPr>
      </w:pPr>
      <w:r>
        <w:rPr>
          <w:rFonts w:ascii="Arial" w:hAnsi="Arial" w:cs="Arial"/>
          <w:b/>
          <w:color w:val="0000FF"/>
          <w:sz w:val="24"/>
        </w:rPr>
        <w:t>R4-2311090</w:t>
      </w:r>
      <w:r>
        <w:rPr>
          <w:rFonts w:ascii="Arial" w:hAnsi="Arial" w:cs="Arial"/>
          <w:b/>
          <w:color w:val="0000FF"/>
          <w:sz w:val="24"/>
        </w:rPr>
        <w:tab/>
      </w:r>
      <w:r>
        <w:rPr>
          <w:rFonts w:ascii="Arial" w:hAnsi="Arial" w:cs="Arial"/>
          <w:b/>
          <w:sz w:val="24"/>
        </w:rPr>
        <w:t>Discussion on PDSCH resuirements for UE with multiple Rx: Simulation results</w:t>
      </w:r>
    </w:p>
    <w:p w14:paraId="1FEF6C0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F112F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4EBA5" w14:textId="77777777" w:rsidR="00BC378C" w:rsidRDefault="00BC378C" w:rsidP="00BC378C">
      <w:pPr>
        <w:rPr>
          <w:rFonts w:ascii="Arial" w:hAnsi="Arial" w:cs="Arial"/>
          <w:b/>
          <w:sz w:val="24"/>
        </w:rPr>
      </w:pPr>
      <w:r>
        <w:rPr>
          <w:rFonts w:ascii="Arial" w:hAnsi="Arial" w:cs="Arial"/>
          <w:b/>
          <w:color w:val="0000FF"/>
          <w:sz w:val="24"/>
        </w:rPr>
        <w:lastRenderedPageBreak/>
        <w:t>R4-2311424</w:t>
      </w:r>
      <w:r>
        <w:rPr>
          <w:rFonts w:ascii="Arial" w:hAnsi="Arial" w:cs="Arial"/>
          <w:b/>
          <w:color w:val="0000FF"/>
          <w:sz w:val="24"/>
        </w:rPr>
        <w:tab/>
      </w:r>
      <w:r>
        <w:rPr>
          <w:rFonts w:ascii="Arial" w:hAnsi="Arial" w:cs="Arial"/>
          <w:b/>
          <w:sz w:val="24"/>
        </w:rPr>
        <w:t>Views on 8Rx UE demodulation requirements for CA</w:t>
      </w:r>
    </w:p>
    <w:p w14:paraId="1C10C7D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ACF9E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DD08F" w14:textId="77777777" w:rsidR="00BC378C" w:rsidRDefault="00BC378C" w:rsidP="00BC378C">
      <w:pPr>
        <w:rPr>
          <w:rFonts w:ascii="Arial" w:hAnsi="Arial" w:cs="Arial"/>
          <w:b/>
          <w:sz w:val="24"/>
        </w:rPr>
      </w:pPr>
      <w:r>
        <w:rPr>
          <w:rFonts w:ascii="Arial" w:hAnsi="Arial" w:cs="Arial"/>
          <w:b/>
          <w:color w:val="0000FF"/>
          <w:sz w:val="24"/>
        </w:rPr>
        <w:t>R4-2311507</w:t>
      </w:r>
      <w:r>
        <w:rPr>
          <w:rFonts w:ascii="Arial" w:hAnsi="Arial" w:cs="Arial"/>
          <w:b/>
          <w:color w:val="0000FF"/>
          <w:sz w:val="24"/>
        </w:rPr>
        <w:tab/>
      </w:r>
      <w:r>
        <w:rPr>
          <w:rFonts w:ascii="Arial" w:hAnsi="Arial" w:cs="Arial"/>
          <w:b/>
          <w:sz w:val="24"/>
        </w:rPr>
        <w:t>Discussion on 8Rx Demodulation Requirements</w:t>
      </w:r>
    </w:p>
    <w:p w14:paraId="3936B55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D6ED8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3D6C6" w14:textId="77777777" w:rsidR="00BC378C" w:rsidRDefault="00BC378C" w:rsidP="00BC378C">
      <w:pPr>
        <w:rPr>
          <w:rFonts w:ascii="Arial" w:hAnsi="Arial" w:cs="Arial"/>
          <w:b/>
          <w:sz w:val="24"/>
        </w:rPr>
      </w:pPr>
      <w:r>
        <w:rPr>
          <w:rFonts w:ascii="Arial" w:hAnsi="Arial" w:cs="Arial"/>
          <w:b/>
          <w:color w:val="0000FF"/>
          <w:sz w:val="24"/>
        </w:rPr>
        <w:t>R4-2311508</w:t>
      </w:r>
      <w:r>
        <w:rPr>
          <w:rFonts w:ascii="Arial" w:hAnsi="Arial" w:cs="Arial"/>
          <w:b/>
          <w:color w:val="0000FF"/>
          <w:sz w:val="24"/>
        </w:rPr>
        <w:tab/>
      </w:r>
      <w:r>
        <w:rPr>
          <w:rFonts w:ascii="Arial" w:hAnsi="Arial" w:cs="Arial"/>
          <w:b/>
          <w:sz w:val="24"/>
        </w:rPr>
        <w:t>Simulation results for PDSCH demodulation requirements for 8Rx</w:t>
      </w:r>
    </w:p>
    <w:p w14:paraId="3333254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C29D9D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7F65E" w14:textId="77777777" w:rsidR="00BC378C" w:rsidRDefault="00BC378C" w:rsidP="00BC378C">
      <w:pPr>
        <w:rPr>
          <w:rFonts w:ascii="Arial" w:hAnsi="Arial" w:cs="Arial"/>
          <w:b/>
          <w:sz w:val="24"/>
        </w:rPr>
      </w:pPr>
      <w:r>
        <w:rPr>
          <w:rFonts w:ascii="Arial" w:hAnsi="Arial" w:cs="Arial"/>
          <w:b/>
          <w:color w:val="0000FF"/>
          <w:sz w:val="24"/>
        </w:rPr>
        <w:t>R4-2311509</w:t>
      </w:r>
      <w:r>
        <w:rPr>
          <w:rFonts w:ascii="Arial" w:hAnsi="Arial" w:cs="Arial"/>
          <w:b/>
          <w:color w:val="0000FF"/>
          <w:sz w:val="24"/>
        </w:rPr>
        <w:tab/>
      </w:r>
      <w:r>
        <w:rPr>
          <w:rFonts w:ascii="Arial" w:hAnsi="Arial" w:cs="Arial"/>
          <w:b/>
          <w:sz w:val="24"/>
        </w:rPr>
        <w:t>Draft CR to TS 38.101-4 for supporting of 8Rx in Rel-18</w:t>
      </w:r>
    </w:p>
    <w:p w14:paraId="6CD37F1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8BE80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23FB9" w14:textId="77777777" w:rsidR="00BC378C" w:rsidRDefault="00BC378C" w:rsidP="00BC378C">
      <w:pPr>
        <w:rPr>
          <w:rFonts w:ascii="Arial" w:hAnsi="Arial" w:cs="Arial"/>
          <w:b/>
          <w:sz w:val="24"/>
        </w:rPr>
      </w:pPr>
      <w:r>
        <w:rPr>
          <w:rFonts w:ascii="Arial" w:hAnsi="Arial" w:cs="Arial"/>
          <w:b/>
          <w:color w:val="0000FF"/>
          <w:sz w:val="24"/>
        </w:rPr>
        <w:t>R4-2311905</w:t>
      </w:r>
      <w:r>
        <w:rPr>
          <w:rFonts w:ascii="Arial" w:hAnsi="Arial" w:cs="Arial"/>
          <w:b/>
          <w:color w:val="0000FF"/>
          <w:sz w:val="24"/>
        </w:rPr>
        <w:tab/>
      </w:r>
      <w:r>
        <w:rPr>
          <w:rFonts w:ascii="Arial" w:hAnsi="Arial" w:cs="Arial"/>
          <w:b/>
          <w:sz w:val="24"/>
        </w:rPr>
        <w:t>On the PDSCH Demodulation Requirements for 8Rx UEs in FR1 in TDD, FDD and CA Modes</w:t>
      </w:r>
    </w:p>
    <w:p w14:paraId="7B93520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5DBDDA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A22F6" w14:textId="77777777" w:rsidR="00BC378C" w:rsidRDefault="00BC378C" w:rsidP="00BC378C">
      <w:pPr>
        <w:rPr>
          <w:rFonts w:ascii="Arial" w:hAnsi="Arial" w:cs="Arial"/>
          <w:b/>
          <w:sz w:val="24"/>
        </w:rPr>
      </w:pPr>
      <w:r>
        <w:rPr>
          <w:rFonts w:ascii="Arial" w:hAnsi="Arial" w:cs="Arial"/>
          <w:b/>
          <w:color w:val="0000FF"/>
          <w:sz w:val="24"/>
        </w:rPr>
        <w:t>R4-2311906</w:t>
      </w:r>
      <w:r>
        <w:rPr>
          <w:rFonts w:ascii="Arial" w:hAnsi="Arial" w:cs="Arial"/>
          <w:b/>
          <w:color w:val="0000FF"/>
          <w:sz w:val="24"/>
        </w:rPr>
        <w:tab/>
      </w:r>
      <w:r>
        <w:rPr>
          <w:rFonts w:ascii="Arial" w:hAnsi="Arial" w:cs="Arial"/>
          <w:b/>
          <w:sz w:val="24"/>
        </w:rPr>
        <w:t>Collection of Simulation Results for PDSCH Demodulation Requirements for 8Rx UEs in FR1</w:t>
      </w:r>
    </w:p>
    <w:p w14:paraId="1DCC182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39C843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1A851" w14:textId="77777777" w:rsidR="00BC378C" w:rsidRDefault="00BC378C" w:rsidP="00BC378C">
      <w:pPr>
        <w:rPr>
          <w:rFonts w:ascii="Arial" w:hAnsi="Arial" w:cs="Arial"/>
          <w:b/>
          <w:sz w:val="24"/>
        </w:rPr>
      </w:pPr>
      <w:r>
        <w:rPr>
          <w:rFonts w:ascii="Arial" w:hAnsi="Arial" w:cs="Arial"/>
          <w:b/>
          <w:color w:val="0000FF"/>
          <w:sz w:val="24"/>
        </w:rPr>
        <w:t>R4-2311909</w:t>
      </w:r>
      <w:r>
        <w:rPr>
          <w:rFonts w:ascii="Arial" w:hAnsi="Arial" w:cs="Arial"/>
          <w:b/>
          <w:color w:val="0000FF"/>
          <w:sz w:val="24"/>
        </w:rPr>
        <w:tab/>
      </w:r>
      <w:r>
        <w:rPr>
          <w:rFonts w:ascii="Arial" w:hAnsi="Arial" w:cs="Arial"/>
          <w:b/>
          <w:sz w:val="24"/>
        </w:rPr>
        <w:t>draft CR on Inclusion of Correlation Matrices for 8Rx UEs</w:t>
      </w:r>
    </w:p>
    <w:p w14:paraId="36031C7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3068EB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71D5F" w14:textId="77777777" w:rsidR="00BC378C" w:rsidRDefault="00BC378C" w:rsidP="00BC378C">
      <w:pPr>
        <w:rPr>
          <w:rFonts w:ascii="Arial" w:hAnsi="Arial" w:cs="Arial"/>
          <w:b/>
          <w:sz w:val="24"/>
        </w:rPr>
      </w:pPr>
      <w:r>
        <w:rPr>
          <w:rFonts w:ascii="Arial" w:hAnsi="Arial" w:cs="Arial"/>
          <w:b/>
          <w:color w:val="0000FF"/>
          <w:sz w:val="24"/>
        </w:rPr>
        <w:t>R4-2312351</w:t>
      </w:r>
      <w:r>
        <w:rPr>
          <w:rFonts w:ascii="Arial" w:hAnsi="Arial" w:cs="Arial"/>
          <w:b/>
          <w:color w:val="0000FF"/>
          <w:sz w:val="24"/>
        </w:rPr>
        <w:tab/>
      </w:r>
      <w:r>
        <w:rPr>
          <w:rFonts w:ascii="Arial" w:hAnsi="Arial" w:cs="Arial"/>
          <w:b/>
          <w:sz w:val="24"/>
        </w:rPr>
        <w:t>discussion and simulation results on 8Rx PDSCH requirements</w:t>
      </w:r>
    </w:p>
    <w:p w14:paraId="45CE94C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12EC3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2C9F5" w14:textId="77777777" w:rsidR="00BC378C" w:rsidRDefault="00BC378C" w:rsidP="00BC378C">
      <w:pPr>
        <w:rPr>
          <w:rFonts w:ascii="Arial" w:hAnsi="Arial" w:cs="Arial"/>
          <w:b/>
          <w:sz w:val="24"/>
        </w:rPr>
      </w:pPr>
      <w:r>
        <w:rPr>
          <w:rFonts w:ascii="Arial" w:hAnsi="Arial" w:cs="Arial"/>
          <w:b/>
          <w:color w:val="0000FF"/>
          <w:sz w:val="24"/>
        </w:rPr>
        <w:lastRenderedPageBreak/>
        <w:t>R4-2312614</w:t>
      </w:r>
      <w:r>
        <w:rPr>
          <w:rFonts w:ascii="Arial" w:hAnsi="Arial" w:cs="Arial"/>
          <w:b/>
          <w:color w:val="0000FF"/>
          <w:sz w:val="24"/>
        </w:rPr>
        <w:tab/>
      </w:r>
      <w:r>
        <w:rPr>
          <w:rFonts w:ascii="Arial" w:hAnsi="Arial" w:cs="Arial"/>
          <w:b/>
          <w:sz w:val="24"/>
        </w:rPr>
        <w:t>Discussion on PDSCH requirements for 8Rx UE</w:t>
      </w:r>
    </w:p>
    <w:p w14:paraId="5DDA7BC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CAFE26"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4B985" w14:textId="77777777" w:rsidR="00842036" w:rsidRDefault="00BC378C" w:rsidP="00BC378C">
      <w:pPr>
        <w:rPr>
          <w:rFonts w:ascii="Arial" w:hAnsi="Arial" w:cs="Arial"/>
          <w:b/>
          <w:sz w:val="24"/>
        </w:rPr>
      </w:pPr>
      <w:r>
        <w:rPr>
          <w:rFonts w:ascii="Arial" w:hAnsi="Arial" w:cs="Arial"/>
          <w:b/>
          <w:color w:val="0000FF"/>
          <w:sz w:val="24"/>
        </w:rPr>
        <w:t>R4-2312616</w:t>
      </w:r>
      <w:r>
        <w:rPr>
          <w:rFonts w:ascii="Arial" w:hAnsi="Arial" w:cs="Arial"/>
          <w:b/>
          <w:color w:val="0000FF"/>
          <w:sz w:val="24"/>
        </w:rPr>
        <w:tab/>
      </w:r>
      <w:r>
        <w:rPr>
          <w:rFonts w:ascii="Arial" w:hAnsi="Arial" w:cs="Arial"/>
          <w:b/>
          <w:sz w:val="24"/>
        </w:rPr>
        <w:t>Draft CR to 38.101-4 Reference measurement channels for 8Rx PDSCH requirements</w:t>
      </w:r>
    </w:p>
    <w:p w14:paraId="15CDE24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(Rel-18)</w:t>
      </w:r>
      <w:r>
        <w:rPr>
          <w:i/>
        </w:rPr>
        <w:br/>
      </w:r>
      <w:r>
        <w:rPr>
          <w:i/>
        </w:rPr>
        <w:br/>
      </w:r>
      <w:r>
        <w:rPr>
          <w:i/>
        </w:rPr>
        <w:tab/>
      </w:r>
      <w:r>
        <w:rPr>
          <w:i/>
        </w:rPr>
        <w:tab/>
      </w:r>
      <w:r>
        <w:rPr>
          <w:i/>
        </w:rPr>
        <w:tab/>
      </w:r>
      <w:r>
        <w:rPr>
          <w:i/>
        </w:rPr>
        <w:tab/>
      </w:r>
      <w:r>
        <w:rPr>
          <w:i/>
        </w:rPr>
        <w:tab/>
        <w:t>Source: MediaTek inc.</w:t>
      </w:r>
    </w:p>
    <w:p w14:paraId="166DC7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05A89" w14:textId="77777777" w:rsidR="00BC378C" w:rsidRDefault="00BC378C" w:rsidP="00BC378C">
      <w:pPr>
        <w:rPr>
          <w:rFonts w:ascii="Arial" w:hAnsi="Arial" w:cs="Arial"/>
          <w:b/>
          <w:sz w:val="24"/>
        </w:rPr>
      </w:pPr>
      <w:r>
        <w:rPr>
          <w:rFonts w:ascii="Arial" w:hAnsi="Arial" w:cs="Arial"/>
          <w:b/>
          <w:color w:val="0000FF"/>
          <w:sz w:val="24"/>
        </w:rPr>
        <w:t>R4-2313271</w:t>
      </w:r>
      <w:r>
        <w:rPr>
          <w:rFonts w:ascii="Arial" w:hAnsi="Arial" w:cs="Arial"/>
          <w:b/>
          <w:color w:val="0000FF"/>
          <w:sz w:val="24"/>
        </w:rPr>
        <w:tab/>
      </w:r>
      <w:r>
        <w:rPr>
          <w:rFonts w:ascii="Arial" w:hAnsi="Arial" w:cs="Arial"/>
          <w:b/>
          <w:sz w:val="24"/>
        </w:rPr>
        <w:t>Discussions on PDSCH requirements for 8Rx</w:t>
      </w:r>
    </w:p>
    <w:p w14:paraId="18EDF49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BCD0E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0DFA1" w14:textId="77777777" w:rsidR="00BC378C" w:rsidRDefault="00BC378C" w:rsidP="00BC378C">
      <w:pPr>
        <w:rPr>
          <w:rFonts w:ascii="Arial" w:hAnsi="Arial" w:cs="Arial"/>
          <w:b/>
          <w:sz w:val="24"/>
        </w:rPr>
      </w:pPr>
      <w:r>
        <w:rPr>
          <w:rFonts w:ascii="Arial" w:hAnsi="Arial" w:cs="Arial"/>
          <w:b/>
          <w:color w:val="0000FF"/>
          <w:sz w:val="24"/>
        </w:rPr>
        <w:t>R4-2313308</w:t>
      </w:r>
      <w:r>
        <w:rPr>
          <w:rFonts w:ascii="Arial" w:hAnsi="Arial" w:cs="Arial"/>
          <w:b/>
          <w:color w:val="0000FF"/>
          <w:sz w:val="24"/>
        </w:rPr>
        <w:tab/>
      </w:r>
      <w:r>
        <w:rPr>
          <w:rFonts w:ascii="Arial" w:hAnsi="Arial" w:cs="Arial"/>
          <w:b/>
          <w:sz w:val="24"/>
        </w:rPr>
        <w:t>Remaining issues on PDSCH requirements for 8 Rx in FR1</w:t>
      </w:r>
    </w:p>
    <w:p w14:paraId="764FC9C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FCAA29" w14:textId="77777777" w:rsidR="00BC378C" w:rsidRDefault="00BC378C" w:rsidP="00BC378C">
      <w:pPr>
        <w:rPr>
          <w:rFonts w:ascii="Arial" w:hAnsi="Arial" w:cs="Arial"/>
          <w:b/>
        </w:rPr>
      </w:pPr>
      <w:r>
        <w:rPr>
          <w:rFonts w:ascii="Arial" w:hAnsi="Arial" w:cs="Arial"/>
          <w:b/>
        </w:rPr>
        <w:t xml:space="preserve">Abstract: </w:t>
      </w:r>
    </w:p>
    <w:p w14:paraId="1118E334" w14:textId="77777777" w:rsidR="00BC378C" w:rsidRDefault="00BC378C" w:rsidP="00BC378C">
      <w:r>
        <w:t>Last meeting #107, further progress has been achieved for PDSCH in TDD duplex mode [1], summarized as follow. In this meeting, we extend our proposals for FDD mode and consider carrier aggregation for both modes TDD and FDD.</w:t>
      </w:r>
    </w:p>
    <w:p w14:paraId="02D102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BD210" w14:textId="77777777" w:rsidR="00BC378C" w:rsidRDefault="00BC378C" w:rsidP="00BC378C">
      <w:pPr>
        <w:rPr>
          <w:rFonts w:ascii="Arial" w:hAnsi="Arial" w:cs="Arial"/>
          <w:b/>
          <w:sz w:val="24"/>
        </w:rPr>
      </w:pPr>
      <w:r>
        <w:rPr>
          <w:rFonts w:ascii="Arial" w:hAnsi="Arial" w:cs="Arial"/>
          <w:b/>
          <w:color w:val="0000FF"/>
          <w:sz w:val="24"/>
        </w:rPr>
        <w:t>R4-2313309</w:t>
      </w:r>
      <w:r>
        <w:rPr>
          <w:rFonts w:ascii="Arial" w:hAnsi="Arial" w:cs="Arial"/>
          <w:b/>
          <w:color w:val="0000FF"/>
          <w:sz w:val="24"/>
        </w:rPr>
        <w:tab/>
      </w:r>
      <w:r>
        <w:rPr>
          <w:rFonts w:ascii="Arial" w:hAnsi="Arial" w:cs="Arial"/>
          <w:b/>
          <w:sz w:val="24"/>
        </w:rPr>
        <w:t>Simulation results for 8 Rx PDSCH requirements in FR1</w:t>
      </w:r>
    </w:p>
    <w:p w14:paraId="0896667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CE4B121" w14:textId="77777777" w:rsidR="00BC378C" w:rsidRDefault="00BC378C" w:rsidP="00BC378C">
      <w:pPr>
        <w:rPr>
          <w:rFonts w:ascii="Arial" w:hAnsi="Arial" w:cs="Arial"/>
          <w:b/>
        </w:rPr>
      </w:pPr>
      <w:r>
        <w:rPr>
          <w:rFonts w:ascii="Arial" w:hAnsi="Arial" w:cs="Arial"/>
          <w:b/>
        </w:rPr>
        <w:t xml:space="preserve">Abstract: </w:t>
      </w:r>
    </w:p>
    <w:p w14:paraId="3C6BFBAE" w14:textId="77777777" w:rsidR="00BC378C" w:rsidRDefault="00BC378C" w:rsidP="00BC378C">
      <w:r>
        <w:t>In this paper, we present the simulations results for 8Rx PDSCH in FR1. Based on last meeting discussions [1], we carried out simulations for PDSCH considering the agreed parameters. It is worth reminding that FDD simulations have been caried out consider</w:t>
      </w:r>
    </w:p>
    <w:p w14:paraId="15A321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5A7DC" w14:textId="77777777" w:rsidR="00BC378C" w:rsidRDefault="00BC378C" w:rsidP="00BC378C">
      <w:pPr>
        <w:rPr>
          <w:rFonts w:ascii="Arial" w:hAnsi="Arial" w:cs="Arial"/>
          <w:b/>
          <w:sz w:val="24"/>
        </w:rPr>
      </w:pPr>
      <w:r>
        <w:rPr>
          <w:rFonts w:ascii="Arial" w:hAnsi="Arial" w:cs="Arial"/>
          <w:b/>
          <w:color w:val="0000FF"/>
          <w:sz w:val="24"/>
        </w:rPr>
        <w:t>R4-2313310</w:t>
      </w:r>
      <w:r>
        <w:rPr>
          <w:rFonts w:ascii="Arial" w:hAnsi="Arial" w:cs="Arial"/>
          <w:b/>
          <w:color w:val="0000FF"/>
          <w:sz w:val="24"/>
        </w:rPr>
        <w:tab/>
      </w:r>
      <w:r>
        <w:rPr>
          <w:rFonts w:ascii="Arial" w:hAnsi="Arial" w:cs="Arial"/>
          <w:b/>
          <w:sz w:val="24"/>
        </w:rPr>
        <w:t>Simulation results collection for 8 Rx UE demodulation requirements</w:t>
      </w:r>
    </w:p>
    <w:p w14:paraId="5B7578D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4AA9D3D" w14:textId="77777777" w:rsidR="00BC378C" w:rsidRDefault="00BC378C" w:rsidP="00BC378C">
      <w:pPr>
        <w:rPr>
          <w:rFonts w:ascii="Arial" w:hAnsi="Arial" w:cs="Arial"/>
          <w:b/>
        </w:rPr>
      </w:pPr>
      <w:r>
        <w:rPr>
          <w:rFonts w:ascii="Arial" w:hAnsi="Arial" w:cs="Arial"/>
          <w:b/>
        </w:rPr>
        <w:t xml:space="preserve">Abstract: </w:t>
      </w:r>
    </w:p>
    <w:p w14:paraId="605EF6AA" w14:textId="77777777" w:rsidR="00BC378C" w:rsidRDefault="00BC378C" w:rsidP="00BC378C">
      <w:r>
        <w:t>This is the second summary on simulation results that have been collected from the companies. Considering both TDD and FDD duplex modes, the results have been provided for PDSCH demodulation at 70% of the peak throughput for Rank 2, Rank 4 and Rank 8.</w:t>
      </w:r>
    </w:p>
    <w:p w14:paraId="3629B8D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5DFB5" w14:textId="77777777" w:rsidR="00BC378C" w:rsidRDefault="00BC378C" w:rsidP="00BC378C">
      <w:pPr>
        <w:pStyle w:val="Heading6"/>
      </w:pPr>
      <w:bookmarkStart w:id="239" w:name="_Toc142747701"/>
      <w:r>
        <w:t>8.4.3.1.3</w:t>
      </w:r>
      <w:r>
        <w:tab/>
        <w:t>SDR requirements</w:t>
      </w:r>
      <w:bookmarkEnd w:id="239"/>
    </w:p>
    <w:p w14:paraId="6B841265" w14:textId="77777777" w:rsidR="00BC378C" w:rsidRDefault="00BC378C" w:rsidP="00BC378C">
      <w:pPr>
        <w:rPr>
          <w:rFonts w:ascii="Arial" w:hAnsi="Arial" w:cs="Arial"/>
          <w:b/>
          <w:sz w:val="24"/>
        </w:rPr>
      </w:pPr>
      <w:r>
        <w:rPr>
          <w:rFonts w:ascii="Arial" w:hAnsi="Arial" w:cs="Arial"/>
          <w:b/>
          <w:color w:val="0000FF"/>
          <w:sz w:val="24"/>
        </w:rPr>
        <w:t>R4-2311074</w:t>
      </w:r>
      <w:r>
        <w:rPr>
          <w:rFonts w:ascii="Arial" w:hAnsi="Arial" w:cs="Arial"/>
          <w:b/>
          <w:color w:val="0000FF"/>
          <w:sz w:val="24"/>
        </w:rPr>
        <w:tab/>
      </w:r>
      <w:r>
        <w:rPr>
          <w:rFonts w:ascii="Arial" w:hAnsi="Arial" w:cs="Arial"/>
          <w:b/>
          <w:sz w:val="24"/>
        </w:rPr>
        <w:t>Discussion on SDR Demodulation Requirements for 8Rx</w:t>
      </w:r>
    </w:p>
    <w:p w14:paraId="44C29F68"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6A3637" w14:textId="77777777" w:rsidR="00BC378C" w:rsidRDefault="00BC378C" w:rsidP="00BC378C">
      <w:pPr>
        <w:rPr>
          <w:rFonts w:ascii="Arial" w:hAnsi="Arial" w:cs="Arial"/>
          <w:b/>
        </w:rPr>
      </w:pPr>
      <w:r>
        <w:rPr>
          <w:rFonts w:ascii="Arial" w:hAnsi="Arial" w:cs="Arial"/>
          <w:b/>
        </w:rPr>
        <w:t xml:space="preserve">Abstract: </w:t>
      </w:r>
    </w:p>
    <w:p w14:paraId="7AAEC939" w14:textId="77777777" w:rsidR="00BC378C" w:rsidRDefault="00BC378C" w:rsidP="00BC378C">
      <w:r>
        <w:t>Within this contribution we discuss SDR demodulation for 8Rx with additional FDD and CA requirements</w:t>
      </w:r>
    </w:p>
    <w:p w14:paraId="1E6A89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E3A40" w14:textId="77777777" w:rsidR="00BC378C" w:rsidRDefault="00BC378C" w:rsidP="00BC378C">
      <w:pPr>
        <w:rPr>
          <w:rFonts w:ascii="Arial" w:hAnsi="Arial" w:cs="Arial"/>
          <w:b/>
          <w:sz w:val="24"/>
        </w:rPr>
      </w:pPr>
      <w:r>
        <w:rPr>
          <w:rFonts w:ascii="Arial" w:hAnsi="Arial" w:cs="Arial"/>
          <w:b/>
          <w:color w:val="0000FF"/>
          <w:sz w:val="24"/>
        </w:rPr>
        <w:t>R4-2311075</w:t>
      </w:r>
      <w:r>
        <w:rPr>
          <w:rFonts w:ascii="Arial" w:hAnsi="Arial" w:cs="Arial"/>
          <w:b/>
          <w:color w:val="0000FF"/>
          <w:sz w:val="24"/>
        </w:rPr>
        <w:tab/>
      </w:r>
      <w:r>
        <w:rPr>
          <w:rFonts w:ascii="Arial" w:hAnsi="Arial" w:cs="Arial"/>
          <w:b/>
          <w:sz w:val="24"/>
        </w:rPr>
        <w:t>Supporting Simulation results for SDR demod for 8Rx</w:t>
      </w:r>
    </w:p>
    <w:p w14:paraId="207DB0D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F72C2A" w14:textId="77777777" w:rsidR="00BC378C" w:rsidRDefault="00BC378C" w:rsidP="00BC378C">
      <w:pPr>
        <w:rPr>
          <w:rFonts w:ascii="Arial" w:hAnsi="Arial" w:cs="Arial"/>
          <w:b/>
        </w:rPr>
      </w:pPr>
      <w:r>
        <w:rPr>
          <w:rFonts w:ascii="Arial" w:hAnsi="Arial" w:cs="Arial"/>
          <w:b/>
        </w:rPr>
        <w:t xml:space="preserve">Abstract: </w:t>
      </w:r>
    </w:p>
    <w:p w14:paraId="7565EFDE" w14:textId="77777777" w:rsidR="00BC378C" w:rsidRDefault="00BC378C" w:rsidP="00BC378C">
      <w:r>
        <w:t>Supporting simulations for Discussions on SDR inlcuding FDD.</w:t>
      </w:r>
    </w:p>
    <w:p w14:paraId="62B002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53C6A" w14:textId="77777777" w:rsidR="00BC378C" w:rsidRDefault="00BC378C" w:rsidP="00BC378C">
      <w:pPr>
        <w:rPr>
          <w:rFonts w:ascii="Arial" w:hAnsi="Arial" w:cs="Arial"/>
          <w:b/>
          <w:sz w:val="24"/>
        </w:rPr>
      </w:pPr>
      <w:r>
        <w:rPr>
          <w:rFonts w:ascii="Arial" w:hAnsi="Arial" w:cs="Arial"/>
          <w:b/>
          <w:color w:val="0000FF"/>
          <w:sz w:val="24"/>
        </w:rPr>
        <w:t>R4-2311908</w:t>
      </w:r>
      <w:r>
        <w:rPr>
          <w:rFonts w:ascii="Arial" w:hAnsi="Arial" w:cs="Arial"/>
          <w:b/>
          <w:color w:val="0000FF"/>
          <w:sz w:val="24"/>
        </w:rPr>
        <w:tab/>
      </w:r>
      <w:r>
        <w:rPr>
          <w:rFonts w:ascii="Arial" w:hAnsi="Arial" w:cs="Arial"/>
          <w:b/>
          <w:sz w:val="24"/>
        </w:rPr>
        <w:t>Final Discussion on SDR Requirements for 8Rx in TDD, FDD and CA</w:t>
      </w:r>
    </w:p>
    <w:p w14:paraId="67CB73B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032413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F8FD3" w14:textId="77777777" w:rsidR="00BC378C" w:rsidRDefault="00BC378C" w:rsidP="00BC378C">
      <w:pPr>
        <w:rPr>
          <w:rFonts w:ascii="Arial" w:hAnsi="Arial" w:cs="Arial"/>
          <w:b/>
          <w:sz w:val="24"/>
        </w:rPr>
      </w:pPr>
      <w:r>
        <w:rPr>
          <w:rFonts w:ascii="Arial" w:hAnsi="Arial" w:cs="Arial"/>
          <w:b/>
          <w:color w:val="0000FF"/>
          <w:sz w:val="24"/>
        </w:rPr>
        <w:t>R4-2313306</w:t>
      </w:r>
      <w:r>
        <w:rPr>
          <w:rFonts w:ascii="Arial" w:hAnsi="Arial" w:cs="Arial"/>
          <w:b/>
          <w:color w:val="0000FF"/>
          <w:sz w:val="24"/>
        </w:rPr>
        <w:tab/>
      </w:r>
      <w:r>
        <w:rPr>
          <w:rFonts w:ascii="Arial" w:hAnsi="Arial" w:cs="Arial"/>
          <w:b/>
          <w:sz w:val="24"/>
        </w:rPr>
        <w:t>draft CR on SDR requirements for 8 Rx in FR1</w:t>
      </w:r>
    </w:p>
    <w:p w14:paraId="620D459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Ericsson</w:t>
      </w:r>
    </w:p>
    <w:p w14:paraId="32332AE3" w14:textId="77777777" w:rsidR="00BC378C" w:rsidRDefault="00BC378C" w:rsidP="00BC378C">
      <w:pPr>
        <w:rPr>
          <w:rFonts w:ascii="Arial" w:hAnsi="Arial" w:cs="Arial"/>
          <w:b/>
        </w:rPr>
      </w:pPr>
      <w:r>
        <w:rPr>
          <w:rFonts w:ascii="Arial" w:hAnsi="Arial" w:cs="Arial"/>
          <w:b/>
        </w:rPr>
        <w:t xml:space="preserve">Abstract: </w:t>
      </w:r>
    </w:p>
    <w:p w14:paraId="7001246C" w14:textId="77777777" w:rsidR="00BC378C" w:rsidRDefault="00BC378C" w:rsidP="00BC378C">
      <w:r>
        <w:t>Define SDR requirements for 8RX UE in FR1</w:t>
      </w:r>
    </w:p>
    <w:p w14:paraId="76DF3A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3402D" w14:textId="77777777" w:rsidR="00BC378C" w:rsidRDefault="00BC378C" w:rsidP="00BC378C">
      <w:pPr>
        <w:rPr>
          <w:rFonts w:ascii="Arial" w:hAnsi="Arial" w:cs="Arial"/>
          <w:b/>
          <w:sz w:val="24"/>
        </w:rPr>
      </w:pPr>
      <w:r>
        <w:rPr>
          <w:rFonts w:ascii="Arial" w:hAnsi="Arial" w:cs="Arial"/>
          <w:b/>
          <w:color w:val="0000FF"/>
          <w:sz w:val="24"/>
        </w:rPr>
        <w:t>R4-2313311</w:t>
      </w:r>
      <w:r>
        <w:rPr>
          <w:rFonts w:ascii="Arial" w:hAnsi="Arial" w:cs="Arial"/>
          <w:b/>
          <w:color w:val="0000FF"/>
          <w:sz w:val="24"/>
        </w:rPr>
        <w:tab/>
      </w:r>
      <w:r>
        <w:rPr>
          <w:rFonts w:ascii="Arial" w:hAnsi="Arial" w:cs="Arial"/>
          <w:b/>
          <w:sz w:val="24"/>
        </w:rPr>
        <w:t>Remaining issues on SDR requirements for 8 Rx in FR1</w:t>
      </w:r>
    </w:p>
    <w:p w14:paraId="6521E83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D69F82" w14:textId="77777777" w:rsidR="00BC378C" w:rsidRDefault="00BC378C" w:rsidP="00BC378C">
      <w:pPr>
        <w:rPr>
          <w:rFonts w:ascii="Arial" w:hAnsi="Arial" w:cs="Arial"/>
          <w:b/>
        </w:rPr>
      </w:pPr>
      <w:r>
        <w:rPr>
          <w:rFonts w:ascii="Arial" w:hAnsi="Arial" w:cs="Arial"/>
          <w:b/>
        </w:rPr>
        <w:t xml:space="preserve">Abstract: </w:t>
      </w:r>
    </w:p>
    <w:p w14:paraId="24B21F09" w14:textId="77777777" w:rsidR="00BC378C" w:rsidRDefault="00BC378C" w:rsidP="00BC378C">
      <w:r>
        <w:t>Last meeting #107, the SDR Tables have been agreed in TDD reported in the WF [1] and reminded below. In this meeting, we extend the SDR requirements for 8RX UE in FR1 FDD mode.</w:t>
      </w:r>
    </w:p>
    <w:p w14:paraId="605D69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1770D" w14:textId="77777777" w:rsidR="00BC378C" w:rsidRDefault="00BC378C" w:rsidP="00BC378C">
      <w:pPr>
        <w:rPr>
          <w:rFonts w:ascii="Arial" w:hAnsi="Arial" w:cs="Arial"/>
          <w:b/>
          <w:sz w:val="24"/>
        </w:rPr>
      </w:pPr>
      <w:r>
        <w:rPr>
          <w:rFonts w:ascii="Arial" w:hAnsi="Arial" w:cs="Arial"/>
          <w:b/>
          <w:color w:val="0000FF"/>
          <w:sz w:val="24"/>
        </w:rPr>
        <w:t>R4-2313312</w:t>
      </w:r>
      <w:r>
        <w:rPr>
          <w:rFonts w:ascii="Arial" w:hAnsi="Arial" w:cs="Arial"/>
          <w:b/>
          <w:color w:val="0000FF"/>
          <w:sz w:val="24"/>
        </w:rPr>
        <w:tab/>
      </w:r>
      <w:r>
        <w:rPr>
          <w:rFonts w:ascii="Arial" w:hAnsi="Arial" w:cs="Arial"/>
          <w:b/>
          <w:sz w:val="24"/>
        </w:rPr>
        <w:t>Simulation results for 8 Rx SDR in FR1</w:t>
      </w:r>
    </w:p>
    <w:p w14:paraId="05311EC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87708F8" w14:textId="77777777" w:rsidR="00BC378C" w:rsidRDefault="00BC378C" w:rsidP="00BC378C">
      <w:pPr>
        <w:rPr>
          <w:rFonts w:ascii="Arial" w:hAnsi="Arial" w:cs="Arial"/>
          <w:b/>
        </w:rPr>
      </w:pPr>
      <w:r>
        <w:rPr>
          <w:rFonts w:ascii="Arial" w:hAnsi="Arial" w:cs="Arial"/>
          <w:b/>
        </w:rPr>
        <w:t xml:space="preserve">Abstract: </w:t>
      </w:r>
    </w:p>
    <w:p w14:paraId="199FE6EA" w14:textId="77777777" w:rsidR="00BC378C" w:rsidRDefault="00BC378C" w:rsidP="00BC378C">
      <w:r>
        <w:t>In this paper, we present the simulations results for 8Rx PDSCH in FR1 FDD mode. Based on last meeting discussions [1], we carried out simulations for SDR considering the agreed Tables.</w:t>
      </w:r>
    </w:p>
    <w:p w14:paraId="266A6A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787DA" w14:textId="77777777" w:rsidR="00BC378C" w:rsidRDefault="00BC378C" w:rsidP="00BC378C">
      <w:pPr>
        <w:pStyle w:val="Heading6"/>
      </w:pPr>
      <w:bookmarkStart w:id="240" w:name="_Toc142747702"/>
      <w:r>
        <w:lastRenderedPageBreak/>
        <w:t>8.4.3.1.4</w:t>
      </w:r>
      <w:r>
        <w:tab/>
        <w:t>CQI reporting requirements</w:t>
      </w:r>
      <w:bookmarkEnd w:id="240"/>
    </w:p>
    <w:p w14:paraId="13A391B0" w14:textId="77777777" w:rsidR="00BC378C" w:rsidRDefault="00BC378C" w:rsidP="00BC378C">
      <w:pPr>
        <w:rPr>
          <w:rFonts w:ascii="Arial" w:hAnsi="Arial" w:cs="Arial"/>
          <w:b/>
          <w:sz w:val="24"/>
        </w:rPr>
      </w:pPr>
      <w:r>
        <w:rPr>
          <w:rFonts w:ascii="Arial" w:hAnsi="Arial" w:cs="Arial"/>
          <w:b/>
          <w:color w:val="0000FF"/>
          <w:sz w:val="24"/>
        </w:rPr>
        <w:t>R4-2311076</w:t>
      </w:r>
      <w:r>
        <w:rPr>
          <w:rFonts w:ascii="Arial" w:hAnsi="Arial" w:cs="Arial"/>
          <w:b/>
          <w:color w:val="0000FF"/>
          <w:sz w:val="24"/>
        </w:rPr>
        <w:tab/>
      </w:r>
      <w:r>
        <w:rPr>
          <w:rFonts w:ascii="Arial" w:hAnsi="Arial" w:cs="Arial"/>
          <w:b/>
          <w:sz w:val="24"/>
        </w:rPr>
        <w:t>Discussion on CQI Demodulation Requirements for 8Rx</w:t>
      </w:r>
    </w:p>
    <w:p w14:paraId="0518B81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5B6289" w14:textId="77777777" w:rsidR="00BC378C" w:rsidRDefault="00BC378C" w:rsidP="00BC378C">
      <w:pPr>
        <w:rPr>
          <w:rFonts w:ascii="Arial" w:hAnsi="Arial" w:cs="Arial"/>
          <w:b/>
        </w:rPr>
      </w:pPr>
      <w:r>
        <w:rPr>
          <w:rFonts w:ascii="Arial" w:hAnsi="Arial" w:cs="Arial"/>
          <w:b/>
        </w:rPr>
        <w:t xml:space="preserve">Abstract: </w:t>
      </w:r>
    </w:p>
    <w:p w14:paraId="6CDFF83C" w14:textId="77777777" w:rsidR="00BC378C" w:rsidRDefault="00BC378C" w:rsidP="00BC378C">
      <w:r>
        <w:t>Within this contribution we discuss CQI demdoualtion requirements for 8Rx with additional FDD requirements.</w:t>
      </w:r>
    </w:p>
    <w:p w14:paraId="674307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6A95B" w14:textId="77777777" w:rsidR="00BC378C" w:rsidRDefault="00BC378C" w:rsidP="00BC378C">
      <w:pPr>
        <w:rPr>
          <w:rFonts w:ascii="Arial" w:hAnsi="Arial" w:cs="Arial"/>
          <w:b/>
          <w:sz w:val="24"/>
        </w:rPr>
      </w:pPr>
      <w:r>
        <w:rPr>
          <w:rFonts w:ascii="Arial" w:hAnsi="Arial" w:cs="Arial"/>
          <w:b/>
          <w:color w:val="0000FF"/>
          <w:sz w:val="24"/>
        </w:rPr>
        <w:t>R4-2311077</w:t>
      </w:r>
      <w:r>
        <w:rPr>
          <w:rFonts w:ascii="Arial" w:hAnsi="Arial" w:cs="Arial"/>
          <w:b/>
          <w:color w:val="0000FF"/>
          <w:sz w:val="24"/>
        </w:rPr>
        <w:tab/>
      </w:r>
      <w:r>
        <w:rPr>
          <w:rFonts w:ascii="Arial" w:hAnsi="Arial" w:cs="Arial"/>
          <w:b/>
          <w:sz w:val="24"/>
        </w:rPr>
        <w:t>Supporting Simulation results for CQI demodulation for 8Rx</w:t>
      </w:r>
    </w:p>
    <w:p w14:paraId="104BCC6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ED0B58" w14:textId="77777777" w:rsidR="00BC378C" w:rsidRDefault="00BC378C" w:rsidP="00BC378C">
      <w:pPr>
        <w:rPr>
          <w:rFonts w:ascii="Arial" w:hAnsi="Arial" w:cs="Arial"/>
          <w:b/>
        </w:rPr>
      </w:pPr>
      <w:r>
        <w:rPr>
          <w:rFonts w:ascii="Arial" w:hAnsi="Arial" w:cs="Arial"/>
          <w:b/>
        </w:rPr>
        <w:t xml:space="preserve">Abstract: </w:t>
      </w:r>
    </w:p>
    <w:p w14:paraId="0ED901D8" w14:textId="77777777" w:rsidR="00BC378C" w:rsidRDefault="00BC378C" w:rsidP="00BC378C">
      <w:r>
        <w:t>Supporting simulations for Discussions on CQI demodulation inlcuding FDD.</w:t>
      </w:r>
    </w:p>
    <w:p w14:paraId="36286A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9D292" w14:textId="77777777" w:rsidR="00BC378C" w:rsidRDefault="00BC378C" w:rsidP="00BC378C">
      <w:pPr>
        <w:rPr>
          <w:rFonts w:ascii="Arial" w:hAnsi="Arial" w:cs="Arial"/>
          <w:b/>
          <w:sz w:val="24"/>
        </w:rPr>
      </w:pPr>
      <w:r>
        <w:rPr>
          <w:rFonts w:ascii="Arial" w:hAnsi="Arial" w:cs="Arial"/>
          <w:b/>
          <w:color w:val="0000FF"/>
          <w:sz w:val="24"/>
        </w:rPr>
        <w:t>R4-2311091</w:t>
      </w:r>
      <w:r>
        <w:rPr>
          <w:rFonts w:ascii="Arial" w:hAnsi="Arial" w:cs="Arial"/>
          <w:b/>
          <w:color w:val="0000FF"/>
          <w:sz w:val="24"/>
        </w:rPr>
        <w:tab/>
      </w:r>
      <w:r>
        <w:rPr>
          <w:rFonts w:ascii="Arial" w:hAnsi="Arial" w:cs="Arial"/>
          <w:b/>
          <w:sz w:val="24"/>
        </w:rPr>
        <w:t>Discussion on CSI resuirements for UE with multiple Rx</w:t>
      </w:r>
    </w:p>
    <w:p w14:paraId="732FFCC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3018B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CD27E" w14:textId="77777777" w:rsidR="00BC378C" w:rsidRDefault="00BC378C" w:rsidP="00BC378C">
      <w:pPr>
        <w:rPr>
          <w:rFonts w:ascii="Arial" w:hAnsi="Arial" w:cs="Arial"/>
          <w:b/>
          <w:sz w:val="24"/>
        </w:rPr>
      </w:pPr>
      <w:r>
        <w:rPr>
          <w:rFonts w:ascii="Arial" w:hAnsi="Arial" w:cs="Arial"/>
          <w:b/>
          <w:color w:val="0000FF"/>
          <w:sz w:val="24"/>
        </w:rPr>
        <w:t>R4-2311092</w:t>
      </w:r>
      <w:r>
        <w:rPr>
          <w:rFonts w:ascii="Arial" w:hAnsi="Arial" w:cs="Arial"/>
          <w:b/>
          <w:color w:val="0000FF"/>
          <w:sz w:val="24"/>
        </w:rPr>
        <w:tab/>
      </w:r>
      <w:r>
        <w:rPr>
          <w:rFonts w:ascii="Arial" w:hAnsi="Arial" w:cs="Arial"/>
          <w:b/>
          <w:sz w:val="24"/>
        </w:rPr>
        <w:t>Discussion on CSI resuirements for UE with multiple Rx: Simulation results</w:t>
      </w:r>
    </w:p>
    <w:p w14:paraId="473405D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1D0C95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81BD1" w14:textId="77777777" w:rsidR="00BC378C" w:rsidRDefault="00BC378C" w:rsidP="00BC378C">
      <w:pPr>
        <w:rPr>
          <w:rFonts w:ascii="Arial" w:hAnsi="Arial" w:cs="Arial"/>
          <w:b/>
          <w:sz w:val="24"/>
        </w:rPr>
      </w:pPr>
      <w:r>
        <w:rPr>
          <w:rFonts w:ascii="Arial" w:hAnsi="Arial" w:cs="Arial"/>
          <w:b/>
          <w:color w:val="0000FF"/>
          <w:sz w:val="24"/>
        </w:rPr>
        <w:t>R4-2311093</w:t>
      </w:r>
      <w:r>
        <w:rPr>
          <w:rFonts w:ascii="Arial" w:hAnsi="Arial" w:cs="Arial"/>
          <w:b/>
          <w:color w:val="0000FF"/>
          <w:sz w:val="24"/>
        </w:rPr>
        <w:tab/>
      </w:r>
      <w:r>
        <w:rPr>
          <w:rFonts w:ascii="Arial" w:hAnsi="Arial" w:cs="Arial"/>
          <w:b/>
          <w:sz w:val="24"/>
        </w:rPr>
        <w:t>Draft CR on CQI requirements for UE with multiple Rx</w:t>
      </w:r>
    </w:p>
    <w:p w14:paraId="64DFF04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China Telecom</w:t>
      </w:r>
    </w:p>
    <w:p w14:paraId="7E1194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D3C13" w14:textId="77777777" w:rsidR="00BC378C" w:rsidRDefault="00BC378C" w:rsidP="00BC378C">
      <w:pPr>
        <w:rPr>
          <w:rFonts w:ascii="Arial" w:hAnsi="Arial" w:cs="Arial"/>
          <w:b/>
          <w:sz w:val="24"/>
        </w:rPr>
      </w:pPr>
      <w:r>
        <w:rPr>
          <w:rFonts w:ascii="Arial" w:hAnsi="Arial" w:cs="Arial"/>
          <w:b/>
          <w:color w:val="0000FF"/>
          <w:sz w:val="24"/>
        </w:rPr>
        <w:t>R4-2311907</w:t>
      </w:r>
      <w:r>
        <w:rPr>
          <w:rFonts w:ascii="Arial" w:hAnsi="Arial" w:cs="Arial"/>
          <w:b/>
          <w:color w:val="0000FF"/>
          <w:sz w:val="24"/>
        </w:rPr>
        <w:tab/>
      </w:r>
      <w:r>
        <w:rPr>
          <w:rFonts w:ascii="Arial" w:hAnsi="Arial" w:cs="Arial"/>
          <w:b/>
          <w:sz w:val="24"/>
        </w:rPr>
        <w:t>Final Discussion on CQI Requirements</w:t>
      </w:r>
    </w:p>
    <w:p w14:paraId="5C46651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13A1FC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0DF72" w14:textId="77777777" w:rsidR="00BC378C" w:rsidRDefault="00BC378C" w:rsidP="00BC378C">
      <w:pPr>
        <w:rPr>
          <w:rFonts w:ascii="Arial" w:hAnsi="Arial" w:cs="Arial"/>
          <w:b/>
          <w:sz w:val="24"/>
        </w:rPr>
      </w:pPr>
      <w:r>
        <w:rPr>
          <w:rFonts w:ascii="Arial" w:hAnsi="Arial" w:cs="Arial"/>
          <w:b/>
          <w:color w:val="0000FF"/>
          <w:sz w:val="24"/>
        </w:rPr>
        <w:t>R4-2312613</w:t>
      </w:r>
      <w:r>
        <w:rPr>
          <w:rFonts w:ascii="Arial" w:hAnsi="Arial" w:cs="Arial"/>
          <w:b/>
          <w:color w:val="0000FF"/>
          <w:sz w:val="24"/>
        </w:rPr>
        <w:tab/>
      </w:r>
      <w:r>
        <w:rPr>
          <w:rFonts w:ascii="Arial" w:hAnsi="Arial" w:cs="Arial"/>
          <w:b/>
          <w:sz w:val="24"/>
        </w:rPr>
        <w:t>Discussion on CQI requirements for 8Rx UE</w:t>
      </w:r>
    </w:p>
    <w:p w14:paraId="2D38FFF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C081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970E7" w14:textId="77777777" w:rsidR="00BC378C" w:rsidRDefault="00BC378C" w:rsidP="00BC378C">
      <w:pPr>
        <w:rPr>
          <w:rFonts w:ascii="Arial" w:hAnsi="Arial" w:cs="Arial"/>
          <w:b/>
          <w:sz w:val="24"/>
        </w:rPr>
      </w:pPr>
      <w:r>
        <w:rPr>
          <w:rFonts w:ascii="Arial" w:hAnsi="Arial" w:cs="Arial"/>
          <w:b/>
          <w:color w:val="0000FF"/>
          <w:sz w:val="24"/>
        </w:rPr>
        <w:t>R4-2313272</w:t>
      </w:r>
      <w:r>
        <w:rPr>
          <w:rFonts w:ascii="Arial" w:hAnsi="Arial" w:cs="Arial"/>
          <w:b/>
          <w:color w:val="0000FF"/>
          <w:sz w:val="24"/>
        </w:rPr>
        <w:tab/>
      </w:r>
      <w:r>
        <w:rPr>
          <w:rFonts w:ascii="Arial" w:hAnsi="Arial" w:cs="Arial"/>
          <w:b/>
          <w:sz w:val="24"/>
        </w:rPr>
        <w:t>Discussions on 8Rx CQI requirements</w:t>
      </w:r>
    </w:p>
    <w:p w14:paraId="48AD13FA"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2E431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3CB0E" w14:textId="77777777" w:rsidR="00BC378C" w:rsidRDefault="00BC378C" w:rsidP="00BC378C">
      <w:pPr>
        <w:rPr>
          <w:rFonts w:ascii="Arial" w:hAnsi="Arial" w:cs="Arial"/>
          <w:b/>
          <w:sz w:val="24"/>
        </w:rPr>
      </w:pPr>
      <w:r>
        <w:rPr>
          <w:rFonts w:ascii="Arial" w:hAnsi="Arial" w:cs="Arial"/>
          <w:b/>
          <w:color w:val="0000FF"/>
          <w:sz w:val="24"/>
        </w:rPr>
        <w:t>R4-2313273</w:t>
      </w:r>
      <w:r>
        <w:rPr>
          <w:rFonts w:ascii="Arial" w:hAnsi="Arial" w:cs="Arial"/>
          <w:b/>
          <w:color w:val="0000FF"/>
          <w:sz w:val="24"/>
        </w:rPr>
        <w:tab/>
      </w:r>
      <w:r>
        <w:rPr>
          <w:rFonts w:ascii="Arial" w:hAnsi="Arial" w:cs="Arial"/>
          <w:b/>
          <w:sz w:val="24"/>
        </w:rPr>
        <w:t>draft CR on 38.101-4 Requirements applicability for 8Rx CSI applicabaility rules</w:t>
      </w:r>
    </w:p>
    <w:p w14:paraId="7ED1DCD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5412B8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33C61" w14:textId="77777777" w:rsidR="00BC378C" w:rsidRDefault="00BC378C" w:rsidP="00BC378C">
      <w:pPr>
        <w:rPr>
          <w:rFonts w:ascii="Arial" w:hAnsi="Arial" w:cs="Arial"/>
          <w:b/>
          <w:sz w:val="24"/>
        </w:rPr>
      </w:pPr>
      <w:r>
        <w:rPr>
          <w:rFonts w:ascii="Arial" w:hAnsi="Arial" w:cs="Arial"/>
          <w:b/>
          <w:color w:val="0000FF"/>
          <w:sz w:val="24"/>
        </w:rPr>
        <w:t>R4-2313313</w:t>
      </w:r>
      <w:r>
        <w:rPr>
          <w:rFonts w:ascii="Arial" w:hAnsi="Arial" w:cs="Arial"/>
          <w:b/>
          <w:color w:val="0000FF"/>
          <w:sz w:val="24"/>
        </w:rPr>
        <w:tab/>
      </w:r>
      <w:r>
        <w:rPr>
          <w:rFonts w:ascii="Arial" w:hAnsi="Arial" w:cs="Arial"/>
          <w:b/>
          <w:sz w:val="24"/>
        </w:rPr>
        <w:t>Remaining issues on CQI reporting for 8Rx in FR1</w:t>
      </w:r>
    </w:p>
    <w:p w14:paraId="4770414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8564A9" w14:textId="77777777" w:rsidR="00BC378C" w:rsidRDefault="00BC378C" w:rsidP="00BC378C">
      <w:pPr>
        <w:rPr>
          <w:rFonts w:ascii="Arial" w:hAnsi="Arial" w:cs="Arial"/>
          <w:b/>
        </w:rPr>
      </w:pPr>
      <w:r>
        <w:rPr>
          <w:rFonts w:ascii="Arial" w:hAnsi="Arial" w:cs="Arial"/>
          <w:b/>
        </w:rPr>
        <w:t xml:space="preserve">Abstract: </w:t>
      </w:r>
    </w:p>
    <w:p w14:paraId="70738ABF" w14:textId="77777777" w:rsidR="00BC378C" w:rsidRDefault="00BC378C" w:rsidP="00BC378C">
      <w:r>
        <w:t>Last meeting #107, more progress has been achieved in this WI for TDD. In this meeting, we go through the remaining issues that still need to be addressed for TDD while start discussing the FDD part [1].</w:t>
      </w:r>
    </w:p>
    <w:p w14:paraId="1B9EBC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0D92C" w14:textId="77777777" w:rsidR="00BC378C" w:rsidRDefault="00BC378C" w:rsidP="00BC378C">
      <w:pPr>
        <w:rPr>
          <w:rFonts w:ascii="Arial" w:hAnsi="Arial" w:cs="Arial"/>
          <w:b/>
          <w:sz w:val="24"/>
        </w:rPr>
      </w:pPr>
      <w:r>
        <w:rPr>
          <w:rFonts w:ascii="Arial" w:hAnsi="Arial" w:cs="Arial"/>
          <w:b/>
          <w:color w:val="0000FF"/>
          <w:sz w:val="24"/>
        </w:rPr>
        <w:t>R4-2313314</w:t>
      </w:r>
      <w:r>
        <w:rPr>
          <w:rFonts w:ascii="Arial" w:hAnsi="Arial" w:cs="Arial"/>
          <w:b/>
          <w:color w:val="0000FF"/>
          <w:sz w:val="24"/>
        </w:rPr>
        <w:tab/>
      </w:r>
      <w:r>
        <w:rPr>
          <w:rFonts w:ascii="Arial" w:hAnsi="Arial" w:cs="Arial"/>
          <w:b/>
          <w:sz w:val="24"/>
        </w:rPr>
        <w:t>Simulation results for CQI reporting for 8Rx in FR1</w:t>
      </w:r>
    </w:p>
    <w:p w14:paraId="3CB84B6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5313670" w14:textId="77777777" w:rsidR="00BC378C" w:rsidRDefault="00BC378C" w:rsidP="00BC378C">
      <w:pPr>
        <w:rPr>
          <w:rFonts w:ascii="Arial" w:hAnsi="Arial" w:cs="Arial"/>
          <w:b/>
        </w:rPr>
      </w:pPr>
      <w:r>
        <w:rPr>
          <w:rFonts w:ascii="Arial" w:hAnsi="Arial" w:cs="Arial"/>
          <w:b/>
        </w:rPr>
        <w:t xml:space="preserve">Abstract: </w:t>
      </w:r>
    </w:p>
    <w:p w14:paraId="4C022ADF" w14:textId="77777777" w:rsidR="00BC378C" w:rsidRDefault="00BC378C" w:rsidP="00BC378C">
      <w:r>
        <w:t>In this paper, we present the simulation results for CQI reporting for 8Rx UE in FR1 TDD and FDD. Based on last meeting discussions [1] and the proposed simulation parameters for FDD mode, we carried out simulations for CQI reporting.</w:t>
      </w:r>
    </w:p>
    <w:p w14:paraId="0A3392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85777" w14:textId="77777777" w:rsidR="00BC378C" w:rsidRDefault="00BC378C" w:rsidP="00BC378C">
      <w:pPr>
        <w:pStyle w:val="Heading5"/>
      </w:pPr>
      <w:bookmarkStart w:id="241" w:name="_Toc142747703"/>
      <w:r>
        <w:t>8.4.3.2</w:t>
      </w:r>
      <w:r>
        <w:tab/>
        <w:t>4Tx BS demodulation</w:t>
      </w:r>
      <w:bookmarkEnd w:id="241"/>
    </w:p>
    <w:p w14:paraId="5EC06BA3" w14:textId="77777777" w:rsidR="00BC378C" w:rsidRDefault="00BC378C" w:rsidP="00BC378C">
      <w:pPr>
        <w:rPr>
          <w:rFonts w:ascii="Arial" w:hAnsi="Arial" w:cs="Arial"/>
          <w:b/>
          <w:sz w:val="24"/>
        </w:rPr>
      </w:pPr>
      <w:r>
        <w:rPr>
          <w:rFonts w:ascii="Arial" w:hAnsi="Arial" w:cs="Arial"/>
          <w:b/>
          <w:color w:val="0000FF"/>
          <w:sz w:val="24"/>
        </w:rPr>
        <w:t>R4-2311079</w:t>
      </w:r>
      <w:r>
        <w:rPr>
          <w:rFonts w:ascii="Arial" w:hAnsi="Arial" w:cs="Arial"/>
          <w:b/>
          <w:color w:val="0000FF"/>
          <w:sz w:val="24"/>
        </w:rPr>
        <w:tab/>
      </w:r>
      <w:r>
        <w:rPr>
          <w:rFonts w:ascii="Arial" w:hAnsi="Arial" w:cs="Arial"/>
          <w:b/>
          <w:sz w:val="24"/>
        </w:rPr>
        <w:t>Discussion of 4Tx Demodulation Requirements</w:t>
      </w:r>
    </w:p>
    <w:p w14:paraId="16EE2C5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282DE5" w14:textId="77777777" w:rsidR="00BC378C" w:rsidRDefault="00BC378C" w:rsidP="00BC378C">
      <w:pPr>
        <w:rPr>
          <w:rFonts w:ascii="Arial" w:hAnsi="Arial" w:cs="Arial"/>
          <w:b/>
        </w:rPr>
      </w:pPr>
      <w:r>
        <w:rPr>
          <w:rFonts w:ascii="Arial" w:hAnsi="Arial" w:cs="Arial"/>
          <w:b/>
        </w:rPr>
        <w:t xml:space="preserve">Abstract: </w:t>
      </w:r>
    </w:p>
    <w:p w14:paraId="027582B0" w14:textId="77777777" w:rsidR="00BC378C" w:rsidRDefault="00BC378C" w:rsidP="00BC378C">
      <w:r>
        <w:t>Within this contribution we discuss specifics of the introduction of 4Tx Requirements into TS 38.104</w:t>
      </w:r>
    </w:p>
    <w:p w14:paraId="71233A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7AD1F" w14:textId="77777777" w:rsidR="00BC378C" w:rsidRDefault="00BC378C" w:rsidP="00BC378C">
      <w:pPr>
        <w:rPr>
          <w:rFonts w:ascii="Arial" w:hAnsi="Arial" w:cs="Arial"/>
          <w:b/>
          <w:sz w:val="24"/>
        </w:rPr>
      </w:pPr>
      <w:r>
        <w:rPr>
          <w:rFonts w:ascii="Arial" w:hAnsi="Arial" w:cs="Arial"/>
          <w:b/>
          <w:color w:val="0000FF"/>
          <w:sz w:val="24"/>
        </w:rPr>
        <w:t>R4-2311080</w:t>
      </w:r>
      <w:r>
        <w:rPr>
          <w:rFonts w:ascii="Arial" w:hAnsi="Arial" w:cs="Arial"/>
          <w:b/>
          <w:color w:val="0000FF"/>
          <w:sz w:val="24"/>
        </w:rPr>
        <w:tab/>
      </w:r>
      <w:r>
        <w:rPr>
          <w:rFonts w:ascii="Arial" w:hAnsi="Arial" w:cs="Arial"/>
          <w:b/>
          <w:sz w:val="24"/>
        </w:rPr>
        <w:t>Supporting simulations for 4Tx Demodulation</w:t>
      </w:r>
    </w:p>
    <w:p w14:paraId="28D9831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87A4F6" w14:textId="77777777" w:rsidR="00BC378C" w:rsidRDefault="00BC378C" w:rsidP="00BC378C">
      <w:pPr>
        <w:rPr>
          <w:rFonts w:ascii="Arial" w:hAnsi="Arial" w:cs="Arial"/>
          <w:b/>
        </w:rPr>
      </w:pPr>
      <w:r>
        <w:rPr>
          <w:rFonts w:ascii="Arial" w:hAnsi="Arial" w:cs="Arial"/>
          <w:b/>
        </w:rPr>
        <w:t xml:space="preserve">Abstract: </w:t>
      </w:r>
    </w:p>
    <w:p w14:paraId="5DD03866" w14:textId="77777777" w:rsidR="00BC378C" w:rsidRDefault="00BC378C" w:rsidP="00BC378C">
      <w:r>
        <w:t>Supporting simulations for the definition of requirements for 4Tx in TS 38.104</w:t>
      </w:r>
    </w:p>
    <w:p w14:paraId="181082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6E7EE" w14:textId="77777777" w:rsidR="00BC378C" w:rsidRDefault="00BC378C" w:rsidP="00BC378C">
      <w:pPr>
        <w:rPr>
          <w:rFonts w:ascii="Arial" w:hAnsi="Arial" w:cs="Arial"/>
          <w:b/>
          <w:sz w:val="24"/>
        </w:rPr>
      </w:pPr>
      <w:r>
        <w:rPr>
          <w:rFonts w:ascii="Arial" w:hAnsi="Arial" w:cs="Arial"/>
          <w:b/>
          <w:color w:val="0000FF"/>
          <w:sz w:val="24"/>
        </w:rPr>
        <w:t>R4-2311081</w:t>
      </w:r>
      <w:r>
        <w:rPr>
          <w:rFonts w:ascii="Arial" w:hAnsi="Arial" w:cs="Arial"/>
          <w:b/>
          <w:color w:val="0000FF"/>
          <w:sz w:val="24"/>
        </w:rPr>
        <w:tab/>
      </w:r>
      <w:r>
        <w:rPr>
          <w:rFonts w:ascii="Arial" w:hAnsi="Arial" w:cs="Arial"/>
          <w:b/>
          <w:sz w:val="24"/>
        </w:rPr>
        <w:t>draftCR for 38.104 - inclusion of 4Tx Requirements</w:t>
      </w:r>
    </w:p>
    <w:p w14:paraId="22DC78BE"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F10DE59" w14:textId="77777777" w:rsidR="00BC378C" w:rsidRDefault="00BC378C" w:rsidP="00BC378C">
      <w:pPr>
        <w:rPr>
          <w:rFonts w:ascii="Arial" w:hAnsi="Arial" w:cs="Arial"/>
          <w:b/>
        </w:rPr>
      </w:pPr>
      <w:r>
        <w:rPr>
          <w:rFonts w:ascii="Arial" w:hAnsi="Arial" w:cs="Arial"/>
          <w:b/>
        </w:rPr>
        <w:t xml:space="preserve">Abstract: </w:t>
      </w:r>
    </w:p>
    <w:p w14:paraId="452EE78E" w14:textId="77777777" w:rsidR="00BC378C" w:rsidRDefault="00BC378C" w:rsidP="00BC378C">
      <w:r>
        <w:t>Introduction of 4TX PUSCH requirements for TS 38.104</w:t>
      </w:r>
    </w:p>
    <w:p w14:paraId="337609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007ED" w14:textId="77777777" w:rsidR="00BC378C" w:rsidRDefault="00BC378C" w:rsidP="00BC378C">
      <w:pPr>
        <w:rPr>
          <w:rFonts w:ascii="Arial" w:hAnsi="Arial" w:cs="Arial"/>
          <w:b/>
          <w:sz w:val="24"/>
        </w:rPr>
      </w:pPr>
      <w:r>
        <w:rPr>
          <w:rFonts w:ascii="Arial" w:hAnsi="Arial" w:cs="Arial"/>
          <w:b/>
          <w:color w:val="0000FF"/>
          <w:sz w:val="24"/>
        </w:rPr>
        <w:t>R4-2311506</w:t>
      </w:r>
      <w:r>
        <w:rPr>
          <w:rFonts w:ascii="Arial" w:hAnsi="Arial" w:cs="Arial"/>
          <w:b/>
          <w:color w:val="0000FF"/>
          <w:sz w:val="24"/>
        </w:rPr>
        <w:tab/>
      </w:r>
      <w:r>
        <w:rPr>
          <w:rFonts w:ascii="Arial" w:hAnsi="Arial" w:cs="Arial"/>
          <w:b/>
          <w:sz w:val="24"/>
        </w:rPr>
        <w:t>Simulation results for 4Tx of NR_ENDC_RF_FR1_enh2</w:t>
      </w:r>
    </w:p>
    <w:p w14:paraId="491CE36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44C5A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60567" w14:textId="77777777" w:rsidR="00BC378C" w:rsidRDefault="00BC378C" w:rsidP="00BC378C">
      <w:pPr>
        <w:rPr>
          <w:rFonts w:ascii="Arial" w:hAnsi="Arial" w:cs="Arial"/>
          <w:b/>
          <w:sz w:val="24"/>
        </w:rPr>
      </w:pPr>
      <w:r>
        <w:rPr>
          <w:rFonts w:ascii="Arial" w:hAnsi="Arial" w:cs="Arial"/>
          <w:b/>
          <w:color w:val="0000FF"/>
          <w:sz w:val="24"/>
        </w:rPr>
        <w:t>R4-2312066</w:t>
      </w:r>
      <w:r>
        <w:rPr>
          <w:rFonts w:ascii="Arial" w:hAnsi="Arial" w:cs="Arial"/>
          <w:b/>
          <w:color w:val="0000FF"/>
          <w:sz w:val="24"/>
        </w:rPr>
        <w:tab/>
      </w:r>
      <w:r>
        <w:rPr>
          <w:rFonts w:ascii="Arial" w:hAnsi="Arial" w:cs="Arial"/>
          <w:b/>
          <w:sz w:val="24"/>
        </w:rPr>
        <w:t>Simulation results summary for 4Tx demodulation results</w:t>
      </w:r>
    </w:p>
    <w:p w14:paraId="237A195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E2BA934" w14:textId="77777777" w:rsidR="00BC378C" w:rsidRDefault="00BC378C" w:rsidP="00BC378C">
      <w:pPr>
        <w:rPr>
          <w:rFonts w:ascii="Arial" w:hAnsi="Arial" w:cs="Arial"/>
          <w:b/>
        </w:rPr>
      </w:pPr>
      <w:r>
        <w:rPr>
          <w:rFonts w:ascii="Arial" w:hAnsi="Arial" w:cs="Arial"/>
          <w:b/>
        </w:rPr>
        <w:t xml:space="preserve">Abstract: </w:t>
      </w:r>
    </w:p>
    <w:p w14:paraId="0C06EE02" w14:textId="77777777" w:rsidR="00BC378C" w:rsidRDefault="00BC378C" w:rsidP="00BC378C">
      <w:r>
        <w:t>Simulation results for 4Tx PUSCH demodulation</w:t>
      </w:r>
    </w:p>
    <w:p w14:paraId="00E58C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A3428" w14:textId="77777777" w:rsidR="00BC378C" w:rsidRDefault="00BC378C" w:rsidP="00BC378C">
      <w:pPr>
        <w:rPr>
          <w:rFonts w:ascii="Arial" w:hAnsi="Arial" w:cs="Arial"/>
          <w:b/>
          <w:sz w:val="24"/>
        </w:rPr>
      </w:pPr>
      <w:r>
        <w:rPr>
          <w:rFonts w:ascii="Arial" w:hAnsi="Arial" w:cs="Arial"/>
          <w:b/>
          <w:color w:val="0000FF"/>
          <w:sz w:val="24"/>
        </w:rPr>
        <w:t>R4-2312067</w:t>
      </w:r>
      <w:r>
        <w:rPr>
          <w:rFonts w:ascii="Arial" w:hAnsi="Arial" w:cs="Arial"/>
          <w:b/>
          <w:color w:val="0000FF"/>
          <w:sz w:val="24"/>
        </w:rPr>
        <w:tab/>
      </w:r>
      <w:r>
        <w:rPr>
          <w:rFonts w:ascii="Arial" w:hAnsi="Arial" w:cs="Arial"/>
          <w:b/>
          <w:sz w:val="24"/>
        </w:rPr>
        <w:t>Draft CR for TS38.104 4Tx PUSCH FRC table</w:t>
      </w:r>
    </w:p>
    <w:p w14:paraId="16BF993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Ericsson</w:t>
      </w:r>
    </w:p>
    <w:p w14:paraId="4F664256" w14:textId="77777777" w:rsidR="00BC378C" w:rsidRDefault="00BC378C" w:rsidP="00BC378C">
      <w:pPr>
        <w:rPr>
          <w:rFonts w:ascii="Arial" w:hAnsi="Arial" w:cs="Arial"/>
          <w:b/>
        </w:rPr>
      </w:pPr>
      <w:r>
        <w:rPr>
          <w:rFonts w:ascii="Arial" w:hAnsi="Arial" w:cs="Arial"/>
          <w:b/>
        </w:rPr>
        <w:t xml:space="preserve">Abstract: </w:t>
      </w:r>
    </w:p>
    <w:p w14:paraId="210BBCE4" w14:textId="77777777" w:rsidR="00BC378C" w:rsidRDefault="00BC378C" w:rsidP="00BC378C">
      <w:r>
        <w:t>Resubmit the endorsed draft CR for 4Tx FRC table</w:t>
      </w:r>
    </w:p>
    <w:p w14:paraId="5A5A38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F4BD3" w14:textId="77777777" w:rsidR="00BC378C" w:rsidRDefault="00BC378C" w:rsidP="00BC378C">
      <w:pPr>
        <w:rPr>
          <w:rFonts w:ascii="Arial" w:hAnsi="Arial" w:cs="Arial"/>
          <w:b/>
          <w:sz w:val="24"/>
        </w:rPr>
      </w:pPr>
      <w:r>
        <w:rPr>
          <w:rFonts w:ascii="Arial" w:hAnsi="Arial" w:cs="Arial"/>
          <w:b/>
          <w:color w:val="0000FF"/>
          <w:sz w:val="24"/>
        </w:rPr>
        <w:t>R4-2312068</w:t>
      </w:r>
      <w:r>
        <w:rPr>
          <w:rFonts w:ascii="Arial" w:hAnsi="Arial" w:cs="Arial"/>
          <w:b/>
          <w:color w:val="0000FF"/>
          <w:sz w:val="24"/>
        </w:rPr>
        <w:tab/>
      </w:r>
      <w:r>
        <w:rPr>
          <w:rFonts w:ascii="Arial" w:hAnsi="Arial" w:cs="Arial"/>
          <w:b/>
          <w:sz w:val="24"/>
        </w:rPr>
        <w:t>Draft CR for TS38.141-2 4Tx PUSCH FRC table</w:t>
      </w:r>
    </w:p>
    <w:p w14:paraId="7B7CB3A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v18.2.0</w:t>
      </w:r>
      <w:r>
        <w:rPr>
          <w:i/>
        </w:rPr>
        <w:tab/>
        <w:t xml:space="preserve">  CR-  rev  Cat: B (Rel-18)</w:t>
      </w:r>
      <w:r>
        <w:rPr>
          <w:i/>
        </w:rPr>
        <w:br/>
      </w:r>
      <w:r>
        <w:rPr>
          <w:i/>
        </w:rPr>
        <w:br/>
      </w:r>
      <w:r>
        <w:rPr>
          <w:i/>
        </w:rPr>
        <w:tab/>
      </w:r>
      <w:r>
        <w:rPr>
          <w:i/>
        </w:rPr>
        <w:tab/>
      </w:r>
      <w:r>
        <w:rPr>
          <w:i/>
        </w:rPr>
        <w:tab/>
      </w:r>
      <w:r>
        <w:rPr>
          <w:i/>
        </w:rPr>
        <w:tab/>
      </w:r>
      <w:r>
        <w:rPr>
          <w:i/>
        </w:rPr>
        <w:tab/>
        <w:t>Source: Ericsson</w:t>
      </w:r>
    </w:p>
    <w:p w14:paraId="7A05950A" w14:textId="77777777" w:rsidR="00BC378C" w:rsidRDefault="00BC378C" w:rsidP="00BC378C">
      <w:pPr>
        <w:rPr>
          <w:rFonts w:ascii="Arial" w:hAnsi="Arial" w:cs="Arial"/>
          <w:b/>
        </w:rPr>
      </w:pPr>
      <w:r>
        <w:rPr>
          <w:rFonts w:ascii="Arial" w:hAnsi="Arial" w:cs="Arial"/>
          <w:b/>
        </w:rPr>
        <w:t xml:space="preserve">Abstract: </w:t>
      </w:r>
    </w:p>
    <w:p w14:paraId="43338C74" w14:textId="77777777" w:rsidR="00BC378C" w:rsidRDefault="00BC378C" w:rsidP="00BC378C">
      <w:r>
        <w:t>Resubmit the endorsed draft CR for 4Tx FRC table</w:t>
      </w:r>
    </w:p>
    <w:p w14:paraId="2BA026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83082" w14:textId="77777777" w:rsidR="00BC378C" w:rsidRDefault="00BC378C" w:rsidP="00BC378C">
      <w:pPr>
        <w:rPr>
          <w:rFonts w:ascii="Arial" w:hAnsi="Arial" w:cs="Arial"/>
          <w:b/>
          <w:sz w:val="24"/>
        </w:rPr>
      </w:pPr>
      <w:r>
        <w:rPr>
          <w:rFonts w:ascii="Arial" w:hAnsi="Arial" w:cs="Arial"/>
          <w:b/>
          <w:color w:val="0000FF"/>
          <w:sz w:val="24"/>
        </w:rPr>
        <w:t>R4-2312212</w:t>
      </w:r>
      <w:r>
        <w:rPr>
          <w:rFonts w:ascii="Arial" w:hAnsi="Arial" w:cs="Arial"/>
          <w:b/>
          <w:color w:val="0000FF"/>
          <w:sz w:val="24"/>
        </w:rPr>
        <w:tab/>
      </w:r>
      <w:r>
        <w:rPr>
          <w:rFonts w:ascii="Arial" w:hAnsi="Arial" w:cs="Arial"/>
          <w:b/>
          <w:sz w:val="24"/>
        </w:rPr>
        <w:t>Simulation results for PUSCH with UL 4-layer transmission</w:t>
      </w:r>
    </w:p>
    <w:p w14:paraId="0169C28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58333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2C3F1" w14:textId="77777777" w:rsidR="00BC378C" w:rsidRDefault="00BC378C" w:rsidP="00BC378C">
      <w:pPr>
        <w:rPr>
          <w:rFonts w:ascii="Arial" w:hAnsi="Arial" w:cs="Arial"/>
          <w:b/>
          <w:sz w:val="24"/>
        </w:rPr>
      </w:pPr>
      <w:r>
        <w:rPr>
          <w:rFonts w:ascii="Arial" w:hAnsi="Arial" w:cs="Arial"/>
          <w:b/>
          <w:color w:val="0000FF"/>
          <w:sz w:val="24"/>
        </w:rPr>
        <w:t>R4-2312213</w:t>
      </w:r>
      <w:r>
        <w:rPr>
          <w:rFonts w:ascii="Arial" w:hAnsi="Arial" w:cs="Arial"/>
          <w:b/>
          <w:color w:val="0000FF"/>
          <w:sz w:val="24"/>
        </w:rPr>
        <w:tab/>
      </w:r>
      <w:r>
        <w:rPr>
          <w:rFonts w:ascii="Arial" w:hAnsi="Arial" w:cs="Arial"/>
          <w:b/>
          <w:sz w:val="24"/>
        </w:rPr>
        <w:t>Draft CR on applicability rule for PUSCH UL 4Tx requirement in TS 38.141-1</w:t>
      </w:r>
    </w:p>
    <w:p w14:paraId="4813C181"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v18.2.0</w:t>
      </w:r>
      <w:r>
        <w:rPr>
          <w:i/>
        </w:rPr>
        <w:tab/>
        <w:t xml:space="preserve">  CR-  rev  Cat: B (Rel-18)</w:t>
      </w:r>
      <w:r>
        <w:rPr>
          <w:i/>
        </w:rPr>
        <w:br/>
      </w:r>
      <w:r>
        <w:rPr>
          <w:i/>
        </w:rPr>
        <w:br/>
      </w:r>
      <w:r>
        <w:rPr>
          <w:i/>
        </w:rPr>
        <w:tab/>
      </w:r>
      <w:r>
        <w:rPr>
          <w:i/>
        </w:rPr>
        <w:tab/>
      </w:r>
      <w:r>
        <w:rPr>
          <w:i/>
        </w:rPr>
        <w:tab/>
      </w:r>
      <w:r>
        <w:rPr>
          <w:i/>
        </w:rPr>
        <w:tab/>
      </w:r>
      <w:r>
        <w:rPr>
          <w:i/>
        </w:rPr>
        <w:tab/>
        <w:t>Source: Samsung</w:t>
      </w:r>
    </w:p>
    <w:p w14:paraId="38F33A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E4832" w14:textId="77777777" w:rsidR="00BC378C" w:rsidRDefault="00BC378C" w:rsidP="00BC378C">
      <w:pPr>
        <w:rPr>
          <w:rFonts w:ascii="Arial" w:hAnsi="Arial" w:cs="Arial"/>
          <w:b/>
          <w:sz w:val="24"/>
        </w:rPr>
      </w:pPr>
      <w:r>
        <w:rPr>
          <w:rFonts w:ascii="Arial" w:hAnsi="Arial" w:cs="Arial"/>
          <w:b/>
          <w:color w:val="0000FF"/>
          <w:sz w:val="24"/>
        </w:rPr>
        <w:t>R4-2312214</w:t>
      </w:r>
      <w:r>
        <w:rPr>
          <w:rFonts w:ascii="Arial" w:hAnsi="Arial" w:cs="Arial"/>
          <w:b/>
          <w:color w:val="0000FF"/>
          <w:sz w:val="24"/>
        </w:rPr>
        <w:tab/>
      </w:r>
      <w:r>
        <w:rPr>
          <w:rFonts w:ascii="Arial" w:hAnsi="Arial" w:cs="Arial"/>
          <w:b/>
          <w:sz w:val="24"/>
        </w:rPr>
        <w:t>Draft big CR for PUSCH UL 4Tx requirement in TS 38.141-2</w:t>
      </w:r>
    </w:p>
    <w:p w14:paraId="4CF480A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v18.2.0</w:t>
      </w:r>
      <w:r>
        <w:rPr>
          <w:i/>
        </w:rPr>
        <w:tab/>
        <w:t xml:space="preserve">  CR-  rev  Cat: B (Rel-18)</w:t>
      </w:r>
      <w:r>
        <w:rPr>
          <w:i/>
        </w:rPr>
        <w:br/>
      </w:r>
      <w:r>
        <w:rPr>
          <w:i/>
        </w:rPr>
        <w:br/>
      </w:r>
      <w:r>
        <w:rPr>
          <w:i/>
        </w:rPr>
        <w:tab/>
      </w:r>
      <w:r>
        <w:rPr>
          <w:i/>
        </w:rPr>
        <w:tab/>
      </w:r>
      <w:r>
        <w:rPr>
          <w:i/>
        </w:rPr>
        <w:tab/>
      </w:r>
      <w:r>
        <w:rPr>
          <w:i/>
        </w:rPr>
        <w:tab/>
      </w:r>
      <w:r>
        <w:rPr>
          <w:i/>
        </w:rPr>
        <w:tab/>
        <w:t>Source: Samsung</w:t>
      </w:r>
    </w:p>
    <w:p w14:paraId="5AF956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683AD" w14:textId="77777777" w:rsidR="00BC378C" w:rsidRDefault="00BC378C" w:rsidP="00BC378C">
      <w:pPr>
        <w:pStyle w:val="Heading4"/>
      </w:pPr>
      <w:bookmarkStart w:id="242" w:name="_Toc142747704"/>
      <w:r>
        <w:t>8.4.4</w:t>
      </w:r>
      <w:r>
        <w:tab/>
        <w:t>Moderator summary and conclusions</w:t>
      </w:r>
      <w:bookmarkEnd w:id="242"/>
    </w:p>
    <w:p w14:paraId="05765573" w14:textId="77777777" w:rsidR="00BC378C" w:rsidRDefault="00BC378C" w:rsidP="00BC378C">
      <w:pPr>
        <w:pStyle w:val="Heading3"/>
      </w:pPr>
      <w:bookmarkStart w:id="243" w:name="_Toc142747705"/>
      <w:r>
        <w:t>8.5</w:t>
      </w:r>
      <w:r>
        <w:tab/>
        <w:t>NR Channel raster enhancement</w:t>
      </w:r>
      <w:bookmarkEnd w:id="243"/>
    </w:p>
    <w:p w14:paraId="27B8C8D6" w14:textId="77777777" w:rsidR="00BC378C" w:rsidRDefault="00BC378C" w:rsidP="00BC378C">
      <w:pPr>
        <w:pStyle w:val="Heading4"/>
      </w:pPr>
      <w:bookmarkStart w:id="244" w:name="_Toc142747706"/>
      <w:r>
        <w:t>8.5.1</w:t>
      </w:r>
      <w:r>
        <w:tab/>
        <w:t>General and work plan</w:t>
      </w:r>
      <w:bookmarkEnd w:id="244"/>
    </w:p>
    <w:p w14:paraId="76FD8C16" w14:textId="77777777" w:rsidR="00BC378C" w:rsidRDefault="00BC378C" w:rsidP="00BC378C">
      <w:pPr>
        <w:pStyle w:val="Heading4"/>
      </w:pPr>
      <w:bookmarkStart w:id="245" w:name="_Toc142747707"/>
      <w:r>
        <w:t>8.5.2</w:t>
      </w:r>
      <w:r>
        <w:tab/>
        <w:t>UE and BS channel raster</w:t>
      </w:r>
      <w:bookmarkEnd w:id="245"/>
    </w:p>
    <w:p w14:paraId="77F419BB" w14:textId="77777777" w:rsidR="00BC378C" w:rsidRDefault="00BC378C" w:rsidP="00BC378C">
      <w:pPr>
        <w:rPr>
          <w:rFonts w:ascii="Arial" w:hAnsi="Arial" w:cs="Arial"/>
          <w:b/>
          <w:sz w:val="24"/>
        </w:rPr>
      </w:pPr>
      <w:r>
        <w:rPr>
          <w:rFonts w:ascii="Arial" w:hAnsi="Arial" w:cs="Arial"/>
          <w:b/>
          <w:color w:val="0000FF"/>
          <w:sz w:val="24"/>
        </w:rPr>
        <w:t>R4-2313503</w:t>
      </w:r>
      <w:r>
        <w:rPr>
          <w:rFonts w:ascii="Arial" w:hAnsi="Arial" w:cs="Arial"/>
          <w:b/>
          <w:color w:val="0000FF"/>
          <w:sz w:val="24"/>
        </w:rPr>
        <w:tab/>
      </w:r>
      <w:r>
        <w:rPr>
          <w:rFonts w:ascii="Arial" w:hAnsi="Arial" w:cs="Arial"/>
          <w:b/>
          <w:sz w:val="24"/>
        </w:rPr>
        <w:t>Discussion on NR channel raster enhancement</w:t>
      </w:r>
    </w:p>
    <w:p w14:paraId="6A8C10F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1A72F1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65118" w14:textId="77777777" w:rsidR="00BC378C" w:rsidRDefault="00BC378C" w:rsidP="00BC378C">
      <w:pPr>
        <w:pStyle w:val="Heading5"/>
      </w:pPr>
      <w:bookmarkStart w:id="246" w:name="_Toc142747708"/>
      <w:r>
        <w:t>8.5.2.1</w:t>
      </w:r>
      <w:r>
        <w:tab/>
        <w:t>Channel raster for TN</w:t>
      </w:r>
      <w:bookmarkEnd w:id="246"/>
    </w:p>
    <w:p w14:paraId="0FB1E99A" w14:textId="77777777" w:rsidR="00BC378C" w:rsidRDefault="00BC378C" w:rsidP="00BC378C">
      <w:pPr>
        <w:rPr>
          <w:rFonts w:ascii="Arial" w:hAnsi="Arial" w:cs="Arial"/>
          <w:b/>
          <w:sz w:val="24"/>
        </w:rPr>
      </w:pPr>
      <w:r>
        <w:rPr>
          <w:rFonts w:ascii="Arial" w:hAnsi="Arial" w:cs="Arial"/>
          <w:b/>
          <w:color w:val="0000FF"/>
          <w:sz w:val="24"/>
        </w:rPr>
        <w:t>R4-2311067</w:t>
      </w:r>
      <w:r>
        <w:rPr>
          <w:rFonts w:ascii="Arial" w:hAnsi="Arial" w:cs="Arial"/>
          <w:b/>
          <w:color w:val="0000FF"/>
          <w:sz w:val="24"/>
        </w:rPr>
        <w:tab/>
      </w:r>
      <w:r>
        <w:rPr>
          <w:rFonts w:ascii="Arial" w:hAnsi="Arial" w:cs="Arial"/>
          <w:b/>
          <w:sz w:val="24"/>
        </w:rPr>
        <w:t>Discussion on channel raster for SIB1 CBW and UE-specific CBW</w:t>
      </w:r>
    </w:p>
    <w:p w14:paraId="375B714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A1614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D4C90" w14:textId="77777777" w:rsidR="00BC378C" w:rsidRDefault="00BC378C" w:rsidP="00BC378C">
      <w:pPr>
        <w:rPr>
          <w:rFonts w:ascii="Arial" w:hAnsi="Arial" w:cs="Arial"/>
          <w:b/>
          <w:sz w:val="24"/>
        </w:rPr>
      </w:pPr>
      <w:r>
        <w:rPr>
          <w:rFonts w:ascii="Arial" w:hAnsi="Arial" w:cs="Arial"/>
          <w:b/>
          <w:color w:val="0000FF"/>
          <w:sz w:val="24"/>
        </w:rPr>
        <w:t>R4-2311220</w:t>
      </w:r>
      <w:r>
        <w:rPr>
          <w:rFonts w:ascii="Arial" w:hAnsi="Arial" w:cs="Arial"/>
          <w:b/>
          <w:color w:val="0000FF"/>
          <w:sz w:val="24"/>
        </w:rPr>
        <w:tab/>
      </w:r>
      <w:r>
        <w:rPr>
          <w:rFonts w:ascii="Arial" w:hAnsi="Arial" w:cs="Arial"/>
          <w:b/>
          <w:sz w:val="24"/>
        </w:rPr>
        <w:t>Further considerations for the flexible channel raster</w:t>
      </w:r>
    </w:p>
    <w:p w14:paraId="1B0F16E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CEDF5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DA1E8" w14:textId="77777777" w:rsidR="00BC378C" w:rsidRDefault="00BC378C" w:rsidP="00BC378C">
      <w:pPr>
        <w:rPr>
          <w:rFonts w:ascii="Arial" w:hAnsi="Arial" w:cs="Arial"/>
          <w:b/>
          <w:sz w:val="24"/>
        </w:rPr>
      </w:pPr>
      <w:r>
        <w:rPr>
          <w:rFonts w:ascii="Arial" w:hAnsi="Arial" w:cs="Arial"/>
          <w:b/>
          <w:color w:val="0000FF"/>
          <w:sz w:val="24"/>
        </w:rPr>
        <w:t>R4-2311819</w:t>
      </w:r>
      <w:r>
        <w:rPr>
          <w:rFonts w:ascii="Arial" w:hAnsi="Arial" w:cs="Arial"/>
          <w:b/>
          <w:color w:val="0000FF"/>
          <w:sz w:val="24"/>
        </w:rPr>
        <w:tab/>
      </w:r>
      <w:r>
        <w:rPr>
          <w:rFonts w:ascii="Arial" w:hAnsi="Arial" w:cs="Arial"/>
          <w:b/>
          <w:sz w:val="24"/>
        </w:rPr>
        <w:t>Discussion on UE and BS channel raster</w:t>
      </w:r>
    </w:p>
    <w:p w14:paraId="003928D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BE04E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76D35" w14:textId="77777777" w:rsidR="00BC378C" w:rsidRDefault="00BC378C" w:rsidP="00BC378C">
      <w:pPr>
        <w:rPr>
          <w:rFonts w:ascii="Arial" w:hAnsi="Arial" w:cs="Arial"/>
          <w:b/>
          <w:sz w:val="24"/>
        </w:rPr>
      </w:pPr>
      <w:r>
        <w:rPr>
          <w:rFonts w:ascii="Arial" w:hAnsi="Arial" w:cs="Arial"/>
          <w:b/>
          <w:color w:val="0000FF"/>
          <w:sz w:val="24"/>
        </w:rPr>
        <w:t>R4-2312020</w:t>
      </w:r>
      <w:r>
        <w:rPr>
          <w:rFonts w:ascii="Arial" w:hAnsi="Arial" w:cs="Arial"/>
          <w:b/>
          <w:color w:val="0000FF"/>
          <w:sz w:val="24"/>
        </w:rPr>
        <w:tab/>
      </w:r>
      <w:r>
        <w:rPr>
          <w:rFonts w:ascii="Arial" w:hAnsi="Arial" w:cs="Arial"/>
          <w:b/>
          <w:sz w:val="24"/>
        </w:rPr>
        <w:t>Discussion on UE and BS channel raster</w:t>
      </w:r>
    </w:p>
    <w:p w14:paraId="1E955EB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5EC7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01397" w14:textId="77777777" w:rsidR="00BC378C" w:rsidRDefault="00BC378C" w:rsidP="00BC378C">
      <w:pPr>
        <w:rPr>
          <w:rFonts w:ascii="Arial" w:hAnsi="Arial" w:cs="Arial"/>
          <w:b/>
          <w:sz w:val="24"/>
        </w:rPr>
      </w:pPr>
      <w:r>
        <w:rPr>
          <w:rFonts w:ascii="Arial" w:hAnsi="Arial" w:cs="Arial"/>
          <w:b/>
          <w:color w:val="0000FF"/>
          <w:sz w:val="24"/>
        </w:rPr>
        <w:t>R4-2312163</w:t>
      </w:r>
      <w:r>
        <w:rPr>
          <w:rFonts w:ascii="Arial" w:hAnsi="Arial" w:cs="Arial"/>
          <w:b/>
          <w:color w:val="0000FF"/>
          <w:sz w:val="24"/>
        </w:rPr>
        <w:tab/>
      </w:r>
      <w:r>
        <w:rPr>
          <w:rFonts w:ascii="Arial" w:hAnsi="Arial" w:cs="Arial"/>
          <w:b/>
          <w:sz w:val="24"/>
        </w:rPr>
        <w:t>More on the channel raster enhancement</w:t>
      </w:r>
    </w:p>
    <w:p w14:paraId="579C6178"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541BBA" w14:textId="77777777" w:rsidR="00BC378C" w:rsidRDefault="00BC378C" w:rsidP="00BC378C">
      <w:pPr>
        <w:rPr>
          <w:rFonts w:ascii="Arial" w:hAnsi="Arial" w:cs="Arial"/>
          <w:b/>
        </w:rPr>
      </w:pPr>
      <w:r>
        <w:rPr>
          <w:rFonts w:ascii="Arial" w:hAnsi="Arial" w:cs="Arial"/>
          <w:b/>
        </w:rPr>
        <w:t xml:space="preserve">Abstract: </w:t>
      </w:r>
    </w:p>
    <w:p w14:paraId="26B86DF6" w14:textId="77777777" w:rsidR="00BC378C" w:rsidRDefault="00BC378C" w:rsidP="00BC378C">
      <w:r>
        <w:t>In this contribution we propose not to introduce a new channel raster</w:t>
      </w:r>
    </w:p>
    <w:p w14:paraId="0C5F43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C28E9" w14:textId="77777777" w:rsidR="00BC378C" w:rsidRDefault="00BC378C" w:rsidP="00BC378C">
      <w:pPr>
        <w:rPr>
          <w:rFonts w:ascii="Arial" w:hAnsi="Arial" w:cs="Arial"/>
          <w:b/>
          <w:sz w:val="24"/>
        </w:rPr>
      </w:pPr>
      <w:r>
        <w:rPr>
          <w:rFonts w:ascii="Arial" w:hAnsi="Arial" w:cs="Arial"/>
          <w:b/>
          <w:color w:val="0000FF"/>
          <w:sz w:val="24"/>
        </w:rPr>
        <w:t>R4-2312164</w:t>
      </w:r>
      <w:r>
        <w:rPr>
          <w:rFonts w:ascii="Arial" w:hAnsi="Arial" w:cs="Arial"/>
          <w:b/>
          <w:color w:val="0000FF"/>
          <w:sz w:val="24"/>
        </w:rPr>
        <w:tab/>
      </w:r>
      <w:r>
        <w:rPr>
          <w:rFonts w:ascii="Arial" w:hAnsi="Arial" w:cs="Arial"/>
          <w:b/>
          <w:sz w:val="24"/>
        </w:rPr>
        <w:t>Clarification of the channel raster and capability for UE-specific channel bandwidth</w:t>
      </w:r>
    </w:p>
    <w:p w14:paraId="10AA561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w:t>
      </w:r>
    </w:p>
    <w:p w14:paraId="71B4F22A" w14:textId="77777777" w:rsidR="00BC378C" w:rsidRDefault="00BC378C" w:rsidP="00BC378C">
      <w:pPr>
        <w:rPr>
          <w:rFonts w:ascii="Arial" w:hAnsi="Arial" w:cs="Arial"/>
          <w:b/>
        </w:rPr>
      </w:pPr>
      <w:r>
        <w:rPr>
          <w:rFonts w:ascii="Arial" w:hAnsi="Arial" w:cs="Arial"/>
          <w:b/>
        </w:rPr>
        <w:t xml:space="preserve">Abstract: </w:t>
      </w:r>
    </w:p>
    <w:p w14:paraId="45BB183D" w14:textId="77777777" w:rsidR="00BC378C" w:rsidRDefault="00BC378C" w:rsidP="00BC378C">
      <w:r>
        <w:t>Draft CR to clarify the channel raster mapping to the carrier and introduce a capability for location of the UE-specific channel bandwidth</w:t>
      </w:r>
    </w:p>
    <w:p w14:paraId="359DB4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13308" w14:textId="77777777" w:rsidR="00BC378C" w:rsidRDefault="00BC378C" w:rsidP="00BC378C">
      <w:pPr>
        <w:rPr>
          <w:rFonts w:ascii="Arial" w:hAnsi="Arial" w:cs="Arial"/>
          <w:b/>
          <w:sz w:val="24"/>
        </w:rPr>
      </w:pPr>
      <w:r>
        <w:rPr>
          <w:rFonts w:ascii="Arial" w:hAnsi="Arial" w:cs="Arial"/>
          <w:b/>
          <w:color w:val="0000FF"/>
          <w:sz w:val="24"/>
        </w:rPr>
        <w:t>R4-2312165</w:t>
      </w:r>
      <w:r>
        <w:rPr>
          <w:rFonts w:ascii="Arial" w:hAnsi="Arial" w:cs="Arial"/>
          <w:b/>
          <w:color w:val="0000FF"/>
          <w:sz w:val="24"/>
        </w:rPr>
        <w:tab/>
      </w:r>
      <w:r>
        <w:rPr>
          <w:rFonts w:ascii="Arial" w:hAnsi="Arial" w:cs="Arial"/>
          <w:b/>
          <w:sz w:val="24"/>
        </w:rPr>
        <w:t>Clarification of the channel raster</w:t>
      </w:r>
    </w:p>
    <w:p w14:paraId="74DFB1B7"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B (Rel-18)</w:t>
      </w:r>
      <w:r>
        <w:rPr>
          <w:i/>
        </w:rPr>
        <w:br/>
      </w:r>
      <w:r>
        <w:rPr>
          <w:i/>
        </w:rPr>
        <w:br/>
      </w:r>
      <w:r>
        <w:rPr>
          <w:i/>
        </w:rPr>
        <w:tab/>
      </w:r>
      <w:r>
        <w:rPr>
          <w:i/>
        </w:rPr>
        <w:tab/>
      </w:r>
      <w:r>
        <w:rPr>
          <w:i/>
        </w:rPr>
        <w:tab/>
      </w:r>
      <w:r>
        <w:rPr>
          <w:i/>
        </w:rPr>
        <w:tab/>
      </w:r>
      <w:r>
        <w:rPr>
          <w:i/>
        </w:rPr>
        <w:tab/>
        <w:t>Source: Ericsson</w:t>
      </w:r>
    </w:p>
    <w:p w14:paraId="44B1A467" w14:textId="77777777" w:rsidR="00BC378C" w:rsidRDefault="00BC378C" w:rsidP="00BC378C">
      <w:pPr>
        <w:rPr>
          <w:rFonts w:ascii="Arial" w:hAnsi="Arial" w:cs="Arial"/>
          <w:b/>
        </w:rPr>
      </w:pPr>
      <w:r>
        <w:rPr>
          <w:rFonts w:ascii="Arial" w:hAnsi="Arial" w:cs="Arial"/>
          <w:b/>
        </w:rPr>
        <w:t xml:space="preserve">Abstract: </w:t>
      </w:r>
    </w:p>
    <w:p w14:paraId="6DFCE50C" w14:textId="77777777" w:rsidR="00BC378C" w:rsidRDefault="00BC378C" w:rsidP="00BC378C">
      <w:r>
        <w:t>Draft CR to clarify the channel raster mapping to the carrier and introduce a capability for location of the UE-specific channel bandwidth</w:t>
      </w:r>
    </w:p>
    <w:p w14:paraId="19EBF1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1047A" w14:textId="77777777" w:rsidR="00BC378C" w:rsidRDefault="00BC378C" w:rsidP="00BC378C">
      <w:pPr>
        <w:rPr>
          <w:rFonts w:ascii="Arial" w:hAnsi="Arial" w:cs="Arial"/>
          <w:b/>
          <w:sz w:val="24"/>
        </w:rPr>
      </w:pPr>
      <w:r>
        <w:rPr>
          <w:rFonts w:ascii="Arial" w:hAnsi="Arial" w:cs="Arial"/>
          <w:b/>
          <w:color w:val="0000FF"/>
          <w:sz w:val="24"/>
        </w:rPr>
        <w:t>R4-2312166</w:t>
      </w:r>
      <w:r>
        <w:rPr>
          <w:rFonts w:ascii="Arial" w:hAnsi="Arial" w:cs="Arial"/>
          <w:b/>
          <w:color w:val="0000FF"/>
          <w:sz w:val="24"/>
        </w:rPr>
        <w:tab/>
      </w:r>
      <w:r>
        <w:rPr>
          <w:rFonts w:ascii="Arial" w:hAnsi="Arial" w:cs="Arial"/>
          <w:b/>
          <w:sz w:val="24"/>
        </w:rPr>
        <w:t>Clarification of the channel raster</w:t>
      </w:r>
    </w:p>
    <w:p w14:paraId="556572B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Ericsson</w:t>
      </w:r>
    </w:p>
    <w:p w14:paraId="2FEED1BD" w14:textId="77777777" w:rsidR="00BC378C" w:rsidRDefault="00BC378C" w:rsidP="00BC378C">
      <w:pPr>
        <w:rPr>
          <w:rFonts w:ascii="Arial" w:hAnsi="Arial" w:cs="Arial"/>
          <w:b/>
        </w:rPr>
      </w:pPr>
      <w:r>
        <w:rPr>
          <w:rFonts w:ascii="Arial" w:hAnsi="Arial" w:cs="Arial"/>
          <w:b/>
        </w:rPr>
        <w:t xml:space="preserve">Abstract: </w:t>
      </w:r>
    </w:p>
    <w:p w14:paraId="77F111C7" w14:textId="77777777" w:rsidR="00BC378C" w:rsidRDefault="00BC378C" w:rsidP="00BC378C">
      <w:r>
        <w:t>Draft CR to clarify the channel raster mapping to the carrier and introduce a capability for location of the UE-specific channel bandwidth</w:t>
      </w:r>
    </w:p>
    <w:p w14:paraId="764402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077B6" w14:textId="77777777" w:rsidR="00BC378C" w:rsidRDefault="00BC378C" w:rsidP="00BC378C">
      <w:pPr>
        <w:rPr>
          <w:rFonts w:ascii="Arial" w:hAnsi="Arial" w:cs="Arial"/>
          <w:b/>
          <w:sz w:val="24"/>
        </w:rPr>
      </w:pPr>
      <w:r>
        <w:rPr>
          <w:rFonts w:ascii="Arial" w:hAnsi="Arial" w:cs="Arial"/>
          <w:b/>
          <w:color w:val="0000FF"/>
          <w:sz w:val="24"/>
        </w:rPr>
        <w:t>R4-2312314</w:t>
      </w:r>
      <w:r>
        <w:rPr>
          <w:rFonts w:ascii="Arial" w:hAnsi="Arial" w:cs="Arial"/>
          <w:b/>
          <w:color w:val="0000FF"/>
          <w:sz w:val="24"/>
        </w:rPr>
        <w:tab/>
      </w:r>
      <w:r>
        <w:rPr>
          <w:rFonts w:ascii="Arial" w:hAnsi="Arial" w:cs="Arial"/>
          <w:b/>
          <w:sz w:val="24"/>
        </w:rPr>
        <w:t>Discussion on channel raster enhancement</w:t>
      </w:r>
    </w:p>
    <w:p w14:paraId="3A9D562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FF42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85F3D" w14:textId="77777777" w:rsidR="00BC378C" w:rsidRDefault="00BC378C" w:rsidP="00BC378C">
      <w:pPr>
        <w:rPr>
          <w:rFonts w:ascii="Arial" w:hAnsi="Arial" w:cs="Arial"/>
          <w:b/>
          <w:sz w:val="24"/>
        </w:rPr>
      </w:pPr>
      <w:r>
        <w:rPr>
          <w:rFonts w:ascii="Arial" w:hAnsi="Arial" w:cs="Arial"/>
          <w:b/>
          <w:color w:val="0000FF"/>
          <w:sz w:val="24"/>
        </w:rPr>
        <w:t>R4-2312315</w:t>
      </w:r>
      <w:r>
        <w:rPr>
          <w:rFonts w:ascii="Arial" w:hAnsi="Arial" w:cs="Arial"/>
          <w:b/>
          <w:color w:val="0000FF"/>
          <w:sz w:val="24"/>
        </w:rPr>
        <w:tab/>
      </w:r>
      <w:r>
        <w:rPr>
          <w:rFonts w:ascii="Arial" w:hAnsi="Arial" w:cs="Arial"/>
          <w:b/>
          <w:sz w:val="24"/>
        </w:rPr>
        <w:t>Draft CR to introduce 10 kHz channel raster in Rel-18</w:t>
      </w:r>
    </w:p>
    <w:p w14:paraId="0B2A5D6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34E4C19"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A5BD0" w14:textId="77777777" w:rsidR="00BC378C" w:rsidRDefault="00BC378C" w:rsidP="00BC378C">
      <w:pPr>
        <w:rPr>
          <w:rFonts w:ascii="Arial" w:hAnsi="Arial" w:cs="Arial"/>
          <w:b/>
          <w:sz w:val="24"/>
        </w:rPr>
      </w:pPr>
      <w:r>
        <w:rPr>
          <w:rFonts w:ascii="Arial" w:hAnsi="Arial" w:cs="Arial"/>
          <w:b/>
          <w:color w:val="0000FF"/>
          <w:sz w:val="24"/>
        </w:rPr>
        <w:t>R4-2312439</w:t>
      </w:r>
      <w:r>
        <w:rPr>
          <w:rFonts w:ascii="Arial" w:hAnsi="Arial" w:cs="Arial"/>
          <w:b/>
          <w:color w:val="0000FF"/>
          <w:sz w:val="24"/>
        </w:rPr>
        <w:tab/>
      </w:r>
      <w:r>
        <w:rPr>
          <w:rFonts w:ascii="Arial" w:hAnsi="Arial" w:cs="Arial"/>
          <w:b/>
          <w:sz w:val="24"/>
        </w:rPr>
        <w:t>Channel raster enhancements</w:t>
      </w:r>
    </w:p>
    <w:p w14:paraId="7730F06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B84C3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01161" w14:textId="77777777" w:rsidR="00BC378C" w:rsidRDefault="00BC378C" w:rsidP="00BC378C">
      <w:pPr>
        <w:rPr>
          <w:rFonts w:ascii="Arial" w:hAnsi="Arial" w:cs="Arial"/>
          <w:b/>
          <w:sz w:val="24"/>
        </w:rPr>
      </w:pPr>
      <w:r>
        <w:rPr>
          <w:rFonts w:ascii="Arial" w:hAnsi="Arial" w:cs="Arial"/>
          <w:b/>
          <w:color w:val="0000FF"/>
          <w:sz w:val="24"/>
        </w:rPr>
        <w:t>R4-2312525</w:t>
      </w:r>
      <w:r>
        <w:rPr>
          <w:rFonts w:ascii="Arial" w:hAnsi="Arial" w:cs="Arial"/>
          <w:b/>
          <w:color w:val="0000FF"/>
          <w:sz w:val="24"/>
        </w:rPr>
        <w:tab/>
      </w:r>
      <w:r>
        <w:rPr>
          <w:rFonts w:ascii="Arial" w:hAnsi="Arial" w:cs="Arial"/>
          <w:b/>
          <w:sz w:val="24"/>
        </w:rPr>
        <w:t>Discussion on channel raster enhancement</w:t>
      </w:r>
    </w:p>
    <w:p w14:paraId="77E7780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5F46A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4A9C1" w14:textId="77777777" w:rsidR="00BC378C" w:rsidRDefault="00BC378C" w:rsidP="00BC378C">
      <w:pPr>
        <w:rPr>
          <w:rFonts w:ascii="Arial" w:hAnsi="Arial" w:cs="Arial"/>
          <w:b/>
          <w:sz w:val="24"/>
        </w:rPr>
      </w:pPr>
      <w:r>
        <w:rPr>
          <w:rFonts w:ascii="Arial" w:hAnsi="Arial" w:cs="Arial"/>
          <w:b/>
          <w:color w:val="0000FF"/>
          <w:sz w:val="24"/>
        </w:rPr>
        <w:t>R4-2313616</w:t>
      </w:r>
      <w:r>
        <w:rPr>
          <w:rFonts w:ascii="Arial" w:hAnsi="Arial" w:cs="Arial"/>
          <w:b/>
          <w:color w:val="0000FF"/>
          <w:sz w:val="24"/>
        </w:rPr>
        <w:tab/>
      </w:r>
      <w:r>
        <w:rPr>
          <w:rFonts w:ascii="Arial" w:hAnsi="Arial" w:cs="Arial"/>
          <w:b/>
          <w:sz w:val="24"/>
        </w:rPr>
        <w:t>On channel raster enhancement for TN</w:t>
      </w:r>
    </w:p>
    <w:p w14:paraId="2410FAC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7157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572C2" w14:textId="77777777" w:rsidR="00BC378C" w:rsidRDefault="00BC378C" w:rsidP="00BC378C">
      <w:pPr>
        <w:pStyle w:val="Heading5"/>
      </w:pPr>
      <w:bookmarkStart w:id="247" w:name="_Toc142747709"/>
      <w:r>
        <w:t>8.5.2.2</w:t>
      </w:r>
      <w:r>
        <w:tab/>
        <w:t>Channel raster for NTN</w:t>
      </w:r>
      <w:bookmarkEnd w:id="247"/>
    </w:p>
    <w:p w14:paraId="02803FFE" w14:textId="77777777" w:rsidR="00BC378C" w:rsidRDefault="00BC378C" w:rsidP="00BC378C">
      <w:pPr>
        <w:rPr>
          <w:rFonts w:ascii="Arial" w:hAnsi="Arial" w:cs="Arial"/>
          <w:b/>
          <w:sz w:val="24"/>
        </w:rPr>
      </w:pPr>
      <w:r>
        <w:rPr>
          <w:rFonts w:ascii="Arial" w:hAnsi="Arial" w:cs="Arial"/>
          <w:b/>
          <w:color w:val="0000FF"/>
          <w:sz w:val="24"/>
        </w:rPr>
        <w:t>R4-2311221</w:t>
      </w:r>
      <w:r>
        <w:rPr>
          <w:rFonts w:ascii="Arial" w:hAnsi="Arial" w:cs="Arial"/>
          <w:b/>
          <w:color w:val="0000FF"/>
          <w:sz w:val="24"/>
        </w:rPr>
        <w:tab/>
      </w:r>
      <w:r>
        <w:rPr>
          <w:rFonts w:ascii="Arial" w:hAnsi="Arial" w:cs="Arial"/>
          <w:b/>
          <w:sz w:val="24"/>
        </w:rPr>
        <w:t>Flexible channel raster for NTN</w:t>
      </w:r>
    </w:p>
    <w:p w14:paraId="0D2399A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 Ligado Networks, Inmarsat, Hughes/Echostar</w:t>
      </w:r>
    </w:p>
    <w:p w14:paraId="29C9DC0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BEDC0" w14:textId="77777777" w:rsidR="00BC378C" w:rsidRDefault="00BC378C" w:rsidP="00BC378C">
      <w:pPr>
        <w:rPr>
          <w:rFonts w:ascii="Arial" w:hAnsi="Arial" w:cs="Arial"/>
          <w:b/>
          <w:sz w:val="24"/>
        </w:rPr>
      </w:pPr>
      <w:r>
        <w:rPr>
          <w:rFonts w:ascii="Arial" w:hAnsi="Arial" w:cs="Arial"/>
          <w:b/>
          <w:color w:val="0000FF"/>
          <w:sz w:val="24"/>
        </w:rPr>
        <w:t>R4-2311820</w:t>
      </w:r>
      <w:r>
        <w:rPr>
          <w:rFonts w:ascii="Arial" w:hAnsi="Arial" w:cs="Arial"/>
          <w:b/>
          <w:color w:val="0000FF"/>
          <w:sz w:val="24"/>
        </w:rPr>
        <w:tab/>
      </w:r>
      <w:r>
        <w:rPr>
          <w:rFonts w:ascii="Arial" w:hAnsi="Arial" w:cs="Arial"/>
          <w:b/>
          <w:sz w:val="24"/>
        </w:rPr>
        <w:t>Discussion on NTN channel raster</w:t>
      </w:r>
    </w:p>
    <w:p w14:paraId="24ACC63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33C03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F7987" w14:textId="77777777" w:rsidR="00BC378C" w:rsidRDefault="00BC378C" w:rsidP="00BC378C">
      <w:pPr>
        <w:rPr>
          <w:rFonts w:ascii="Arial" w:hAnsi="Arial" w:cs="Arial"/>
          <w:b/>
          <w:sz w:val="24"/>
        </w:rPr>
      </w:pPr>
      <w:r>
        <w:rPr>
          <w:rFonts w:ascii="Arial" w:hAnsi="Arial" w:cs="Arial"/>
          <w:b/>
          <w:color w:val="0000FF"/>
          <w:sz w:val="24"/>
        </w:rPr>
        <w:t>R4-2312167</w:t>
      </w:r>
      <w:r>
        <w:rPr>
          <w:rFonts w:ascii="Arial" w:hAnsi="Arial" w:cs="Arial"/>
          <w:b/>
          <w:color w:val="0000FF"/>
          <w:sz w:val="24"/>
        </w:rPr>
        <w:tab/>
      </w:r>
      <w:r>
        <w:rPr>
          <w:rFonts w:ascii="Arial" w:hAnsi="Arial" w:cs="Arial"/>
          <w:b/>
          <w:sz w:val="24"/>
        </w:rPr>
        <w:t>Clarification of the channel raster and capability for UE-specific channel bandwidth</w:t>
      </w:r>
    </w:p>
    <w:p w14:paraId="03F5E04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v18.2.0</w:t>
      </w:r>
      <w:r>
        <w:rPr>
          <w:i/>
        </w:rPr>
        <w:tab/>
        <w:t xml:space="preserve">  CR-  rev  Cat: B (Rel-18)</w:t>
      </w:r>
      <w:r>
        <w:rPr>
          <w:i/>
        </w:rPr>
        <w:br/>
      </w:r>
      <w:r>
        <w:rPr>
          <w:i/>
        </w:rPr>
        <w:br/>
      </w:r>
      <w:r>
        <w:rPr>
          <w:i/>
        </w:rPr>
        <w:tab/>
      </w:r>
      <w:r>
        <w:rPr>
          <w:i/>
        </w:rPr>
        <w:tab/>
      </w:r>
      <w:r>
        <w:rPr>
          <w:i/>
        </w:rPr>
        <w:tab/>
      </w:r>
      <w:r>
        <w:rPr>
          <w:i/>
        </w:rPr>
        <w:tab/>
      </w:r>
      <w:r>
        <w:rPr>
          <w:i/>
        </w:rPr>
        <w:tab/>
        <w:t>Source: Ericsson</w:t>
      </w:r>
    </w:p>
    <w:p w14:paraId="0AAA9C8E" w14:textId="77777777" w:rsidR="00BC378C" w:rsidRDefault="00BC378C" w:rsidP="00BC378C">
      <w:pPr>
        <w:rPr>
          <w:rFonts w:ascii="Arial" w:hAnsi="Arial" w:cs="Arial"/>
          <w:b/>
        </w:rPr>
      </w:pPr>
      <w:r>
        <w:rPr>
          <w:rFonts w:ascii="Arial" w:hAnsi="Arial" w:cs="Arial"/>
          <w:b/>
        </w:rPr>
        <w:t xml:space="preserve">Abstract: </w:t>
      </w:r>
    </w:p>
    <w:p w14:paraId="4E44A65F" w14:textId="77777777" w:rsidR="00BC378C" w:rsidRDefault="00BC378C" w:rsidP="00BC378C">
      <w:r>
        <w:t>Draft CR to clarify the channel raster mapping to the carrier and introduce a capability for location of the UE-specific channel bandwidth</w:t>
      </w:r>
    </w:p>
    <w:p w14:paraId="3AAF79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B6D89" w14:textId="77777777" w:rsidR="00BC378C" w:rsidRDefault="00BC378C" w:rsidP="00BC378C">
      <w:pPr>
        <w:rPr>
          <w:rFonts w:ascii="Arial" w:hAnsi="Arial" w:cs="Arial"/>
          <w:b/>
          <w:sz w:val="24"/>
        </w:rPr>
      </w:pPr>
      <w:r>
        <w:rPr>
          <w:rFonts w:ascii="Arial" w:hAnsi="Arial" w:cs="Arial"/>
          <w:b/>
          <w:color w:val="0000FF"/>
          <w:sz w:val="24"/>
        </w:rPr>
        <w:t>R4-2313617</w:t>
      </w:r>
      <w:r>
        <w:rPr>
          <w:rFonts w:ascii="Arial" w:hAnsi="Arial" w:cs="Arial"/>
          <w:b/>
          <w:color w:val="0000FF"/>
          <w:sz w:val="24"/>
        </w:rPr>
        <w:tab/>
      </w:r>
      <w:r>
        <w:rPr>
          <w:rFonts w:ascii="Arial" w:hAnsi="Arial" w:cs="Arial"/>
          <w:b/>
          <w:sz w:val="24"/>
        </w:rPr>
        <w:t>On channel raster enhancement for NTN</w:t>
      </w:r>
    </w:p>
    <w:p w14:paraId="1506078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35A6E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1826C" w14:textId="77777777" w:rsidR="00BC378C" w:rsidRDefault="00BC378C" w:rsidP="00BC378C">
      <w:pPr>
        <w:pStyle w:val="Heading4"/>
      </w:pPr>
      <w:bookmarkStart w:id="248" w:name="_Toc142747710"/>
      <w:r>
        <w:t>8.5.3</w:t>
      </w:r>
      <w:r>
        <w:tab/>
        <w:t>UE capability</w:t>
      </w:r>
      <w:bookmarkEnd w:id="248"/>
    </w:p>
    <w:p w14:paraId="6F354D69" w14:textId="77777777" w:rsidR="00BC378C" w:rsidRDefault="00BC378C" w:rsidP="00BC378C">
      <w:pPr>
        <w:rPr>
          <w:rFonts w:ascii="Arial" w:hAnsi="Arial" w:cs="Arial"/>
          <w:b/>
          <w:sz w:val="24"/>
        </w:rPr>
      </w:pPr>
      <w:r>
        <w:rPr>
          <w:rFonts w:ascii="Arial" w:hAnsi="Arial" w:cs="Arial"/>
          <w:b/>
          <w:color w:val="0000FF"/>
          <w:sz w:val="24"/>
        </w:rPr>
        <w:t>R4-2311821</w:t>
      </w:r>
      <w:r>
        <w:rPr>
          <w:rFonts w:ascii="Arial" w:hAnsi="Arial" w:cs="Arial"/>
          <w:b/>
          <w:color w:val="0000FF"/>
          <w:sz w:val="24"/>
        </w:rPr>
        <w:tab/>
      </w:r>
      <w:r>
        <w:rPr>
          <w:rFonts w:ascii="Arial" w:hAnsi="Arial" w:cs="Arial"/>
          <w:b/>
          <w:sz w:val="24"/>
        </w:rPr>
        <w:t>Discussion on UE capability of new channel raster</w:t>
      </w:r>
    </w:p>
    <w:p w14:paraId="6AE7AFBA"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54D52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A9F08" w14:textId="77777777" w:rsidR="00BC378C" w:rsidRDefault="00BC378C" w:rsidP="00BC378C">
      <w:pPr>
        <w:rPr>
          <w:rFonts w:ascii="Arial" w:hAnsi="Arial" w:cs="Arial"/>
          <w:b/>
          <w:sz w:val="24"/>
        </w:rPr>
      </w:pPr>
      <w:r>
        <w:rPr>
          <w:rFonts w:ascii="Arial" w:hAnsi="Arial" w:cs="Arial"/>
          <w:b/>
          <w:color w:val="0000FF"/>
          <w:sz w:val="24"/>
        </w:rPr>
        <w:t>R4-2312021</w:t>
      </w:r>
      <w:r>
        <w:rPr>
          <w:rFonts w:ascii="Arial" w:hAnsi="Arial" w:cs="Arial"/>
          <w:b/>
          <w:color w:val="0000FF"/>
          <w:sz w:val="24"/>
        </w:rPr>
        <w:tab/>
      </w:r>
      <w:r>
        <w:rPr>
          <w:rFonts w:ascii="Arial" w:hAnsi="Arial" w:cs="Arial"/>
          <w:b/>
          <w:sz w:val="24"/>
        </w:rPr>
        <w:t>Discussion on UE capability</w:t>
      </w:r>
    </w:p>
    <w:p w14:paraId="1F63AF0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3D7C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0EA9F" w14:textId="77777777" w:rsidR="00BC378C" w:rsidRDefault="00BC378C" w:rsidP="00BC378C">
      <w:pPr>
        <w:rPr>
          <w:rFonts w:ascii="Arial" w:hAnsi="Arial" w:cs="Arial"/>
          <w:b/>
          <w:sz w:val="24"/>
        </w:rPr>
      </w:pPr>
      <w:r>
        <w:rPr>
          <w:rFonts w:ascii="Arial" w:hAnsi="Arial" w:cs="Arial"/>
          <w:b/>
          <w:color w:val="0000FF"/>
          <w:sz w:val="24"/>
        </w:rPr>
        <w:t>R4-2312168</w:t>
      </w:r>
      <w:r>
        <w:rPr>
          <w:rFonts w:ascii="Arial" w:hAnsi="Arial" w:cs="Arial"/>
          <w:b/>
          <w:color w:val="0000FF"/>
          <w:sz w:val="24"/>
        </w:rPr>
        <w:tab/>
      </w:r>
      <w:r>
        <w:rPr>
          <w:rFonts w:ascii="Arial" w:hAnsi="Arial" w:cs="Arial"/>
          <w:b/>
          <w:sz w:val="24"/>
        </w:rPr>
        <w:t>Draft LS to RAN2 on a capability for UE-specific channel bandwidth location</w:t>
      </w:r>
    </w:p>
    <w:p w14:paraId="7A9599B8"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58371E61" w14:textId="77777777" w:rsidR="00BC378C" w:rsidRDefault="00BC378C" w:rsidP="00BC378C">
      <w:pPr>
        <w:rPr>
          <w:rFonts w:ascii="Arial" w:hAnsi="Arial" w:cs="Arial"/>
          <w:b/>
        </w:rPr>
      </w:pPr>
      <w:r>
        <w:rPr>
          <w:rFonts w:ascii="Arial" w:hAnsi="Arial" w:cs="Arial"/>
          <w:b/>
        </w:rPr>
        <w:t xml:space="preserve">Abstract: </w:t>
      </w:r>
    </w:p>
    <w:p w14:paraId="559556DD" w14:textId="77777777" w:rsidR="00BC378C" w:rsidRDefault="00BC378C" w:rsidP="00BC378C">
      <w:r>
        <w:t>Draft LS to RAN2 on the capability for UE-specific channel bandwidth location</w:t>
      </w:r>
    </w:p>
    <w:p w14:paraId="5D323E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6CD75" w14:textId="77777777" w:rsidR="00BC378C" w:rsidRDefault="00BC378C" w:rsidP="00BC378C">
      <w:pPr>
        <w:rPr>
          <w:rFonts w:ascii="Arial" w:hAnsi="Arial" w:cs="Arial"/>
          <w:b/>
          <w:sz w:val="24"/>
        </w:rPr>
      </w:pPr>
      <w:r>
        <w:rPr>
          <w:rFonts w:ascii="Arial" w:hAnsi="Arial" w:cs="Arial"/>
          <w:b/>
          <w:color w:val="0000FF"/>
          <w:sz w:val="24"/>
        </w:rPr>
        <w:t>R4-2312316</w:t>
      </w:r>
      <w:r>
        <w:rPr>
          <w:rFonts w:ascii="Arial" w:hAnsi="Arial" w:cs="Arial"/>
          <w:b/>
          <w:color w:val="0000FF"/>
          <w:sz w:val="24"/>
        </w:rPr>
        <w:tab/>
      </w:r>
      <w:r>
        <w:rPr>
          <w:rFonts w:ascii="Arial" w:hAnsi="Arial" w:cs="Arial"/>
          <w:b/>
          <w:sz w:val="24"/>
        </w:rPr>
        <w:t>UE capability for channel raster enhancement</w:t>
      </w:r>
    </w:p>
    <w:p w14:paraId="2D84EE4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FB6CF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3634F" w14:textId="77777777" w:rsidR="00BC378C" w:rsidRDefault="00BC378C" w:rsidP="00BC378C">
      <w:pPr>
        <w:rPr>
          <w:rFonts w:ascii="Arial" w:hAnsi="Arial" w:cs="Arial"/>
          <w:b/>
          <w:sz w:val="24"/>
        </w:rPr>
      </w:pPr>
      <w:r>
        <w:rPr>
          <w:rFonts w:ascii="Arial" w:hAnsi="Arial" w:cs="Arial"/>
          <w:b/>
          <w:color w:val="0000FF"/>
          <w:sz w:val="24"/>
        </w:rPr>
        <w:t>R4-2312440</w:t>
      </w:r>
      <w:r>
        <w:rPr>
          <w:rFonts w:ascii="Arial" w:hAnsi="Arial" w:cs="Arial"/>
          <w:b/>
          <w:color w:val="0000FF"/>
          <w:sz w:val="24"/>
        </w:rPr>
        <w:tab/>
      </w:r>
      <w:r>
        <w:rPr>
          <w:rFonts w:ascii="Arial" w:hAnsi="Arial" w:cs="Arial"/>
          <w:b/>
          <w:sz w:val="24"/>
        </w:rPr>
        <w:t>Channel raster enhancement capability</w:t>
      </w:r>
    </w:p>
    <w:p w14:paraId="3115879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200A1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FDBCF" w14:textId="77777777" w:rsidR="00BC378C" w:rsidRDefault="00BC378C" w:rsidP="00BC378C">
      <w:pPr>
        <w:rPr>
          <w:rFonts w:ascii="Arial" w:hAnsi="Arial" w:cs="Arial"/>
          <w:b/>
          <w:sz w:val="24"/>
        </w:rPr>
      </w:pPr>
      <w:r>
        <w:rPr>
          <w:rFonts w:ascii="Arial" w:hAnsi="Arial" w:cs="Arial"/>
          <w:b/>
          <w:color w:val="0000FF"/>
          <w:sz w:val="24"/>
        </w:rPr>
        <w:t>R4-2312526</w:t>
      </w:r>
      <w:r>
        <w:rPr>
          <w:rFonts w:ascii="Arial" w:hAnsi="Arial" w:cs="Arial"/>
          <w:b/>
          <w:color w:val="0000FF"/>
          <w:sz w:val="24"/>
        </w:rPr>
        <w:tab/>
      </w:r>
      <w:r>
        <w:rPr>
          <w:rFonts w:ascii="Arial" w:hAnsi="Arial" w:cs="Arial"/>
          <w:b/>
          <w:sz w:val="24"/>
        </w:rPr>
        <w:t>Discussion on UE capability for channel raster enhancement</w:t>
      </w:r>
    </w:p>
    <w:p w14:paraId="4BB0533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67535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63FDF" w14:textId="77777777" w:rsidR="00BC378C" w:rsidRDefault="00BC378C" w:rsidP="00BC378C">
      <w:pPr>
        <w:rPr>
          <w:rFonts w:ascii="Arial" w:hAnsi="Arial" w:cs="Arial"/>
          <w:b/>
          <w:sz w:val="24"/>
        </w:rPr>
      </w:pPr>
      <w:r>
        <w:rPr>
          <w:rFonts w:ascii="Arial" w:hAnsi="Arial" w:cs="Arial"/>
          <w:b/>
          <w:color w:val="0000FF"/>
          <w:sz w:val="24"/>
        </w:rPr>
        <w:t>R4-2313618</w:t>
      </w:r>
      <w:r>
        <w:rPr>
          <w:rFonts w:ascii="Arial" w:hAnsi="Arial" w:cs="Arial"/>
          <w:b/>
          <w:color w:val="0000FF"/>
          <w:sz w:val="24"/>
        </w:rPr>
        <w:tab/>
      </w:r>
      <w:r>
        <w:rPr>
          <w:rFonts w:ascii="Arial" w:hAnsi="Arial" w:cs="Arial"/>
          <w:b/>
          <w:sz w:val="24"/>
        </w:rPr>
        <w:t>UE capability for channel raster enhancement</w:t>
      </w:r>
    </w:p>
    <w:p w14:paraId="341D093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F6FC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B9BC2" w14:textId="77777777" w:rsidR="00BC378C" w:rsidRDefault="00BC378C" w:rsidP="00BC378C">
      <w:pPr>
        <w:pStyle w:val="Heading4"/>
      </w:pPr>
      <w:bookmarkStart w:id="249" w:name="_Toc142747711"/>
      <w:r>
        <w:t>8.5.4</w:t>
      </w:r>
      <w:r>
        <w:tab/>
        <w:t>Moderator summary and conclusions</w:t>
      </w:r>
      <w:bookmarkEnd w:id="249"/>
    </w:p>
    <w:p w14:paraId="6DA32FED" w14:textId="77777777" w:rsidR="00BC378C" w:rsidRDefault="00BC378C" w:rsidP="00BC378C">
      <w:pPr>
        <w:pStyle w:val="Heading3"/>
      </w:pPr>
      <w:bookmarkStart w:id="250" w:name="_Toc142747712"/>
      <w:r>
        <w:t>8.6</w:t>
      </w:r>
      <w:r>
        <w:tab/>
        <w:t>NR RF requirements enhancement for FR2, Phase 3</w:t>
      </w:r>
      <w:bookmarkEnd w:id="250"/>
    </w:p>
    <w:p w14:paraId="287277C2" w14:textId="77777777" w:rsidR="00BC378C" w:rsidRDefault="00BC378C" w:rsidP="00BC378C">
      <w:pPr>
        <w:pStyle w:val="Heading4"/>
      </w:pPr>
      <w:bookmarkStart w:id="251" w:name="_Toc142747713"/>
      <w:r>
        <w:t>8.6.1</w:t>
      </w:r>
      <w:r>
        <w:tab/>
        <w:t>General and work plan</w:t>
      </w:r>
      <w:bookmarkEnd w:id="251"/>
    </w:p>
    <w:p w14:paraId="4A690D3D" w14:textId="77777777" w:rsidR="00BC378C" w:rsidRDefault="00BC378C" w:rsidP="00BC378C">
      <w:pPr>
        <w:rPr>
          <w:rFonts w:ascii="Arial" w:hAnsi="Arial" w:cs="Arial"/>
          <w:b/>
          <w:sz w:val="24"/>
        </w:rPr>
      </w:pPr>
      <w:r>
        <w:rPr>
          <w:rFonts w:ascii="Arial" w:hAnsi="Arial" w:cs="Arial"/>
          <w:b/>
          <w:color w:val="0000FF"/>
          <w:sz w:val="24"/>
        </w:rPr>
        <w:t>R4-2312683</w:t>
      </w:r>
      <w:r>
        <w:rPr>
          <w:rFonts w:ascii="Arial" w:hAnsi="Arial" w:cs="Arial"/>
          <w:b/>
          <w:color w:val="0000FF"/>
          <w:sz w:val="24"/>
        </w:rPr>
        <w:tab/>
      </w:r>
      <w:r>
        <w:rPr>
          <w:rFonts w:ascii="Arial" w:hAnsi="Arial" w:cs="Arial"/>
          <w:b/>
          <w:sz w:val="24"/>
        </w:rPr>
        <w:t>TR38.891 v 0.6.0 for NR RF requirements enhancement for frequency range 2 (FR2), Phase 3</w:t>
      </w:r>
    </w:p>
    <w:p w14:paraId="3B2DCD1B" w14:textId="77777777" w:rsidR="00BC378C" w:rsidRDefault="00BC378C" w:rsidP="00BC378C">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v0.5.0</w:t>
      </w:r>
      <w:r>
        <w:rPr>
          <w:i/>
        </w:rPr>
        <w:tab/>
        <w:t xml:space="preserve">  CR-  rev  Cat:  (Rel-18)</w:t>
      </w:r>
      <w:r>
        <w:rPr>
          <w:i/>
        </w:rPr>
        <w:br/>
      </w:r>
      <w:r>
        <w:rPr>
          <w:i/>
        </w:rPr>
        <w:br/>
      </w:r>
      <w:r>
        <w:rPr>
          <w:i/>
        </w:rPr>
        <w:tab/>
      </w:r>
      <w:r>
        <w:rPr>
          <w:i/>
        </w:rPr>
        <w:tab/>
      </w:r>
      <w:r>
        <w:rPr>
          <w:i/>
        </w:rPr>
        <w:tab/>
      </w:r>
      <w:r>
        <w:rPr>
          <w:i/>
        </w:rPr>
        <w:tab/>
      </w:r>
      <w:r>
        <w:rPr>
          <w:i/>
        </w:rPr>
        <w:tab/>
        <w:t>Source: Xiaomi,Nokia</w:t>
      </w:r>
    </w:p>
    <w:p w14:paraId="672246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8419F" w14:textId="77777777" w:rsidR="00BC378C" w:rsidRDefault="00BC378C" w:rsidP="00BC378C">
      <w:pPr>
        <w:pStyle w:val="Heading4"/>
      </w:pPr>
      <w:bookmarkStart w:id="252" w:name="_Toc142747714"/>
      <w:r>
        <w:t>8.6.2</w:t>
      </w:r>
      <w:r>
        <w:tab/>
        <w:t>UL 256QAM</w:t>
      </w:r>
      <w:bookmarkEnd w:id="252"/>
    </w:p>
    <w:p w14:paraId="56FA3A6A" w14:textId="77777777" w:rsidR="00BC378C" w:rsidRDefault="00BC378C" w:rsidP="00BC378C">
      <w:pPr>
        <w:rPr>
          <w:rFonts w:ascii="Arial" w:hAnsi="Arial" w:cs="Arial"/>
          <w:b/>
          <w:sz w:val="24"/>
        </w:rPr>
      </w:pPr>
      <w:r>
        <w:rPr>
          <w:rFonts w:ascii="Arial" w:hAnsi="Arial" w:cs="Arial"/>
          <w:b/>
          <w:color w:val="0000FF"/>
          <w:sz w:val="24"/>
        </w:rPr>
        <w:t>R4-2311249</w:t>
      </w:r>
      <w:r>
        <w:rPr>
          <w:rFonts w:ascii="Arial" w:hAnsi="Arial" w:cs="Arial"/>
          <w:b/>
          <w:color w:val="0000FF"/>
          <w:sz w:val="24"/>
        </w:rPr>
        <w:tab/>
      </w:r>
      <w:r>
        <w:rPr>
          <w:rFonts w:ascii="Arial" w:hAnsi="Arial" w:cs="Arial"/>
          <w:b/>
          <w:sz w:val="24"/>
        </w:rPr>
        <w:t>On FR2 UL 256QAM</w:t>
      </w:r>
    </w:p>
    <w:p w14:paraId="589FE38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8E979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354CF" w14:textId="77777777" w:rsidR="00BC378C" w:rsidRDefault="00BC378C" w:rsidP="00BC378C">
      <w:pPr>
        <w:rPr>
          <w:rFonts w:ascii="Arial" w:hAnsi="Arial" w:cs="Arial"/>
          <w:b/>
          <w:sz w:val="24"/>
        </w:rPr>
      </w:pPr>
      <w:r>
        <w:rPr>
          <w:rFonts w:ascii="Arial" w:hAnsi="Arial" w:cs="Arial"/>
          <w:b/>
          <w:color w:val="0000FF"/>
          <w:sz w:val="24"/>
        </w:rPr>
        <w:t>R4-2311282</w:t>
      </w:r>
      <w:r>
        <w:rPr>
          <w:rFonts w:ascii="Arial" w:hAnsi="Arial" w:cs="Arial"/>
          <w:b/>
          <w:color w:val="0000FF"/>
          <w:sz w:val="24"/>
        </w:rPr>
        <w:tab/>
      </w:r>
      <w:r>
        <w:rPr>
          <w:rFonts w:ascii="Arial" w:hAnsi="Arial" w:cs="Arial"/>
          <w:b/>
          <w:sz w:val="24"/>
        </w:rPr>
        <w:t>On enabling FR2 UL256QAM</w:t>
      </w:r>
    </w:p>
    <w:p w14:paraId="4F3974B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A3FA9DB" w14:textId="77777777" w:rsidR="00BC378C" w:rsidRDefault="00BC378C" w:rsidP="00BC378C">
      <w:pPr>
        <w:rPr>
          <w:rFonts w:ascii="Arial" w:hAnsi="Arial" w:cs="Arial"/>
          <w:b/>
        </w:rPr>
      </w:pPr>
      <w:r>
        <w:rPr>
          <w:rFonts w:ascii="Arial" w:hAnsi="Arial" w:cs="Arial"/>
          <w:b/>
        </w:rPr>
        <w:t xml:space="preserve">Abstract: </w:t>
      </w:r>
    </w:p>
    <w:p w14:paraId="27642FCB" w14:textId="77777777" w:rsidR="00BC378C" w:rsidRDefault="00BC378C" w:rsidP="00BC378C">
      <w:r>
        <w:t>Proposals on details of PTRS configuration</w:t>
      </w:r>
    </w:p>
    <w:p w14:paraId="498A54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A0B25" w14:textId="77777777" w:rsidR="00BC378C" w:rsidRDefault="00BC378C" w:rsidP="00BC378C">
      <w:pPr>
        <w:rPr>
          <w:rFonts w:ascii="Arial" w:hAnsi="Arial" w:cs="Arial"/>
          <w:b/>
          <w:sz w:val="24"/>
        </w:rPr>
      </w:pPr>
      <w:r>
        <w:rPr>
          <w:rFonts w:ascii="Arial" w:hAnsi="Arial" w:cs="Arial"/>
          <w:b/>
          <w:color w:val="0000FF"/>
          <w:sz w:val="24"/>
        </w:rPr>
        <w:t>R4-2311665</w:t>
      </w:r>
      <w:r>
        <w:rPr>
          <w:rFonts w:ascii="Arial" w:hAnsi="Arial" w:cs="Arial"/>
          <w:b/>
          <w:color w:val="0000FF"/>
          <w:sz w:val="24"/>
        </w:rPr>
        <w:tab/>
      </w:r>
      <w:r>
        <w:rPr>
          <w:rFonts w:ascii="Arial" w:hAnsi="Arial" w:cs="Arial"/>
          <w:b/>
          <w:sz w:val="24"/>
        </w:rPr>
        <w:t>MPR simulation results for FR2-1 UL 256QAM</w:t>
      </w:r>
    </w:p>
    <w:p w14:paraId="79EA828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49F3B95" w14:textId="77777777" w:rsidR="00BC378C" w:rsidRDefault="00BC378C" w:rsidP="00BC378C">
      <w:pPr>
        <w:rPr>
          <w:rFonts w:ascii="Arial" w:hAnsi="Arial" w:cs="Arial"/>
          <w:b/>
        </w:rPr>
      </w:pPr>
      <w:r>
        <w:rPr>
          <w:rFonts w:ascii="Arial" w:hAnsi="Arial" w:cs="Arial"/>
          <w:b/>
        </w:rPr>
        <w:t xml:space="preserve">Abstract: </w:t>
      </w:r>
    </w:p>
    <w:p w14:paraId="5BBD8D62" w14:textId="77777777" w:rsidR="00BC378C" w:rsidRDefault="00BC378C" w:rsidP="00BC378C">
      <w:r>
        <w:t>This contribution provides MPR simulation results for FR2-1 UL 256QAM according to the agreed simulation assumptions.</w:t>
      </w:r>
    </w:p>
    <w:p w14:paraId="11E5C2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9DA56" w14:textId="77777777" w:rsidR="00BC378C" w:rsidRDefault="00BC378C" w:rsidP="00BC378C">
      <w:pPr>
        <w:rPr>
          <w:rFonts w:ascii="Arial" w:hAnsi="Arial" w:cs="Arial"/>
          <w:b/>
          <w:sz w:val="24"/>
        </w:rPr>
      </w:pPr>
      <w:r>
        <w:rPr>
          <w:rFonts w:ascii="Arial" w:hAnsi="Arial" w:cs="Arial"/>
          <w:b/>
          <w:color w:val="0000FF"/>
          <w:sz w:val="24"/>
        </w:rPr>
        <w:t>R4-2311666</w:t>
      </w:r>
      <w:r>
        <w:rPr>
          <w:rFonts w:ascii="Arial" w:hAnsi="Arial" w:cs="Arial"/>
          <w:b/>
          <w:color w:val="0000FF"/>
          <w:sz w:val="24"/>
        </w:rPr>
        <w:tab/>
      </w:r>
      <w:r>
        <w:rPr>
          <w:rFonts w:ascii="Arial" w:hAnsi="Arial" w:cs="Arial"/>
          <w:b/>
          <w:sz w:val="24"/>
        </w:rPr>
        <w:t>Proposals on UE RF requirements for FR2-1 UL 256QAM</w:t>
      </w:r>
    </w:p>
    <w:p w14:paraId="15E9E24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89A406A" w14:textId="77777777" w:rsidR="00BC378C" w:rsidRDefault="00BC378C" w:rsidP="00BC378C">
      <w:pPr>
        <w:rPr>
          <w:rFonts w:ascii="Arial" w:hAnsi="Arial" w:cs="Arial"/>
          <w:b/>
        </w:rPr>
      </w:pPr>
      <w:r>
        <w:rPr>
          <w:rFonts w:ascii="Arial" w:hAnsi="Arial" w:cs="Arial"/>
          <w:b/>
        </w:rPr>
        <w:t xml:space="preserve">Abstract: </w:t>
      </w:r>
    </w:p>
    <w:p w14:paraId="60A60A0F" w14:textId="77777777" w:rsidR="00BC378C" w:rsidRDefault="00BC378C" w:rsidP="00BC378C">
      <w:r>
        <w:t>This contribution provides proposals on UE RF requirements for FR2-1 UL 256QAM according to the agreed WF and the related discussion.</w:t>
      </w:r>
    </w:p>
    <w:p w14:paraId="5CDCBC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215BF" w14:textId="77777777" w:rsidR="00BC378C" w:rsidRDefault="00BC378C" w:rsidP="00BC378C">
      <w:pPr>
        <w:rPr>
          <w:rFonts w:ascii="Arial" w:hAnsi="Arial" w:cs="Arial"/>
          <w:b/>
          <w:sz w:val="24"/>
        </w:rPr>
      </w:pPr>
      <w:r>
        <w:rPr>
          <w:rFonts w:ascii="Arial" w:hAnsi="Arial" w:cs="Arial"/>
          <w:b/>
          <w:color w:val="0000FF"/>
          <w:sz w:val="24"/>
        </w:rPr>
        <w:t>R4-2311830</w:t>
      </w:r>
      <w:r>
        <w:rPr>
          <w:rFonts w:ascii="Arial" w:hAnsi="Arial" w:cs="Arial"/>
          <w:b/>
          <w:color w:val="0000FF"/>
          <w:sz w:val="24"/>
        </w:rPr>
        <w:tab/>
      </w:r>
      <w:r>
        <w:rPr>
          <w:rFonts w:ascii="Arial" w:hAnsi="Arial" w:cs="Arial"/>
          <w:b/>
          <w:sz w:val="24"/>
        </w:rPr>
        <w:t>Discussion on FR2-1 UL 256QAM</w:t>
      </w:r>
    </w:p>
    <w:p w14:paraId="6B79067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F916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FC36E" w14:textId="77777777" w:rsidR="00BC378C" w:rsidRDefault="00BC378C" w:rsidP="00BC378C">
      <w:pPr>
        <w:rPr>
          <w:rFonts w:ascii="Arial" w:hAnsi="Arial" w:cs="Arial"/>
          <w:b/>
          <w:sz w:val="24"/>
        </w:rPr>
      </w:pPr>
      <w:r>
        <w:rPr>
          <w:rFonts w:ascii="Arial" w:hAnsi="Arial" w:cs="Arial"/>
          <w:b/>
          <w:color w:val="0000FF"/>
          <w:sz w:val="24"/>
        </w:rPr>
        <w:t>R4-2312237</w:t>
      </w:r>
      <w:r>
        <w:rPr>
          <w:rFonts w:ascii="Arial" w:hAnsi="Arial" w:cs="Arial"/>
          <w:b/>
          <w:color w:val="0000FF"/>
          <w:sz w:val="24"/>
        </w:rPr>
        <w:tab/>
      </w:r>
      <w:r>
        <w:rPr>
          <w:rFonts w:ascii="Arial" w:hAnsi="Arial" w:cs="Arial"/>
          <w:b/>
          <w:sz w:val="24"/>
        </w:rPr>
        <w:t>Discussion for FR2-1 UL256QAM MPR</w:t>
      </w:r>
    </w:p>
    <w:p w14:paraId="7B2918F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72AEC8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B75E2" w14:textId="77777777" w:rsidR="00BC378C" w:rsidRDefault="00BC378C" w:rsidP="00BC378C">
      <w:pPr>
        <w:rPr>
          <w:rFonts w:ascii="Arial" w:hAnsi="Arial" w:cs="Arial"/>
          <w:b/>
          <w:sz w:val="24"/>
        </w:rPr>
      </w:pPr>
      <w:r>
        <w:rPr>
          <w:rFonts w:ascii="Arial" w:hAnsi="Arial" w:cs="Arial"/>
          <w:b/>
          <w:color w:val="0000FF"/>
          <w:sz w:val="24"/>
        </w:rPr>
        <w:lastRenderedPageBreak/>
        <w:t>R4-2312317</w:t>
      </w:r>
      <w:r>
        <w:rPr>
          <w:rFonts w:ascii="Arial" w:hAnsi="Arial" w:cs="Arial"/>
          <w:b/>
          <w:color w:val="0000FF"/>
          <w:sz w:val="24"/>
        </w:rPr>
        <w:tab/>
      </w:r>
      <w:r>
        <w:rPr>
          <w:rFonts w:ascii="Arial" w:hAnsi="Arial" w:cs="Arial"/>
          <w:b/>
          <w:sz w:val="24"/>
        </w:rPr>
        <w:t>Discussion on UE UL 256QAM</w:t>
      </w:r>
    </w:p>
    <w:p w14:paraId="07F61DD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E2B6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E72AE" w14:textId="77777777" w:rsidR="00BC378C" w:rsidRDefault="00BC378C" w:rsidP="00BC378C">
      <w:pPr>
        <w:rPr>
          <w:rFonts w:ascii="Arial" w:hAnsi="Arial" w:cs="Arial"/>
          <w:b/>
          <w:sz w:val="24"/>
        </w:rPr>
      </w:pPr>
      <w:r>
        <w:rPr>
          <w:rFonts w:ascii="Arial" w:hAnsi="Arial" w:cs="Arial"/>
          <w:b/>
          <w:color w:val="0000FF"/>
          <w:sz w:val="24"/>
        </w:rPr>
        <w:t>R4-2312574</w:t>
      </w:r>
      <w:r>
        <w:rPr>
          <w:rFonts w:ascii="Arial" w:hAnsi="Arial" w:cs="Arial"/>
          <w:b/>
          <w:color w:val="0000FF"/>
          <w:sz w:val="24"/>
        </w:rPr>
        <w:tab/>
      </w:r>
      <w:r>
        <w:rPr>
          <w:rFonts w:ascii="Arial" w:hAnsi="Arial" w:cs="Arial"/>
          <w:b/>
          <w:sz w:val="24"/>
        </w:rPr>
        <w:t>Discussion on FR2 UL 256QAM</w:t>
      </w:r>
    </w:p>
    <w:p w14:paraId="6B3236E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07136E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30C10" w14:textId="77777777" w:rsidR="00BC378C" w:rsidRDefault="00BC378C" w:rsidP="00BC378C">
      <w:pPr>
        <w:rPr>
          <w:rFonts w:ascii="Arial" w:hAnsi="Arial" w:cs="Arial"/>
          <w:b/>
          <w:sz w:val="24"/>
        </w:rPr>
      </w:pPr>
      <w:r>
        <w:rPr>
          <w:rFonts w:ascii="Arial" w:hAnsi="Arial" w:cs="Arial"/>
          <w:b/>
          <w:color w:val="0000FF"/>
          <w:sz w:val="24"/>
        </w:rPr>
        <w:t>R4-2312684</w:t>
      </w:r>
      <w:r>
        <w:rPr>
          <w:rFonts w:ascii="Arial" w:hAnsi="Arial" w:cs="Arial"/>
          <w:b/>
          <w:color w:val="0000FF"/>
          <w:sz w:val="24"/>
        </w:rPr>
        <w:tab/>
      </w:r>
      <w:r>
        <w:rPr>
          <w:rFonts w:ascii="Arial" w:hAnsi="Arial" w:cs="Arial"/>
          <w:b/>
          <w:sz w:val="24"/>
        </w:rPr>
        <w:t>TP for TR 38.891 on simulation results of phase noise profiles evaluation and MPR for FR2 UL 256QAM</w:t>
      </w:r>
    </w:p>
    <w:p w14:paraId="17028FB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v0.5.0</w:t>
      </w:r>
      <w:r>
        <w:rPr>
          <w:i/>
        </w:rPr>
        <w:tab/>
        <w:t xml:space="preserve">  CR-  rev  Cat:  (Rel-18)</w:t>
      </w:r>
      <w:r>
        <w:rPr>
          <w:i/>
        </w:rPr>
        <w:br/>
      </w:r>
      <w:r>
        <w:rPr>
          <w:i/>
        </w:rPr>
        <w:br/>
      </w:r>
      <w:r>
        <w:rPr>
          <w:i/>
        </w:rPr>
        <w:tab/>
      </w:r>
      <w:r>
        <w:rPr>
          <w:i/>
        </w:rPr>
        <w:tab/>
      </w:r>
      <w:r>
        <w:rPr>
          <w:i/>
        </w:rPr>
        <w:tab/>
      </w:r>
      <w:r>
        <w:rPr>
          <w:i/>
        </w:rPr>
        <w:tab/>
      </w:r>
      <w:r>
        <w:rPr>
          <w:i/>
        </w:rPr>
        <w:tab/>
        <w:t>Source: Xiaomi</w:t>
      </w:r>
    </w:p>
    <w:p w14:paraId="585127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18587" w14:textId="77777777" w:rsidR="00BC378C" w:rsidRDefault="00BC378C" w:rsidP="00BC378C">
      <w:pPr>
        <w:rPr>
          <w:rFonts w:ascii="Arial" w:hAnsi="Arial" w:cs="Arial"/>
          <w:b/>
          <w:sz w:val="24"/>
        </w:rPr>
      </w:pPr>
      <w:r>
        <w:rPr>
          <w:rFonts w:ascii="Arial" w:hAnsi="Arial" w:cs="Arial"/>
          <w:b/>
          <w:color w:val="0000FF"/>
          <w:sz w:val="24"/>
        </w:rPr>
        <w:t>R4-2312685</w:t>
      </w:r>
      <w:r>
        <w:rPr>
          <w:rFonts w:ascii="Arial" w:hAnsi="Arial" w:cs="Arial"/>
          <w:b/>
          <w:color w:val="0000FF"/>
          <w:sz w:val="24"/>
        </w:rPr>
        <w:tab/>
      </w:r>
      <w:r>
        <w:rPr>
          <w:rFonts w:ascii="Arial" w:hAnsi="Arial" w:cs="Arial"/>
          <w:b/>
          <w:sz w:val="24"/>
        </w:rPr>
        <w:t>Draft CR for Rel-18 38.101-2 to introduce FR2-1 UL 256QAM RF requirements</w:t>
      </w:r>
    </w:p>
    <w:p w14:paraId="044C6BC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B (Rel-18)</w:t>
      </w:r>
      <w:r>
        <w:rPr>
          <w:i/>
        </w:rPr>
        <w:br/>
      </w:r>
      <w:r>
        <w:rPr>
          <w:i/>
        </w:rPr>
        <w:br/>
      </w:r>
      <w:r>
        <w:rPr>
          <w:i/>
        </w:rPr>
        <w:tab/>
      </w:r>
      <w:r>
        <w:rPr>
          <w:i/>
        </w:rPr>
        <w:tab/>
      </w:r>
      <w:r>
        <w:rPr>
          <w:i/>
        </w:rPr>
        <w:tab/>
      </w:r>
      <w:r>
        <w:rPr>
          <w:i/>
        </w:rPr>
        <w:tab/>
      </w:r>
      <w:r>
        <w:rPr>
          <w:i/>
        </w:rPr>
        <w:tab/>
        <w:t>Source: Xiaomi</w:t>
      </w:r>
    </w:p>
    <w:p w14:paraId="02D076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112AF" w14:textId="77777777" w:rsidR="00BC378C" w:rsidRDefault="00BC378C" w:rsidP="00BC378C">
      <w:pPr>
        <w:rPr>
          <w:rFonts w:ascii="Arial" w:hAnsi="Arial" w:cs="Arial"/>
          <w:b/>
          <w:sz w:val="24"/>
        </w:rPr>
      </w:pPr>
      <w:r>
        <w:rPr>
          <w:rFonts w:ascii="Arial" w:hAnsi="Arial" w:cs="Arial"/>
          <w:b/>
          <w:color w:val="0000FF"/>
          <w:sz w:val="24"/>
        </w:rPr>
        <w:t>R4-2312686</w:t>
      </w:r>
      <w:r>
        <w:rPr>
          <w:rFonts w:ascii="Arial" w:hAnsi="Arial" w:cs="Arial"/>
          <w:b/>
          <w:color w:val="0000FF"/>
          <w:sz w:val="24"/>
        </w:rPr>
        <w:tab/>
      </w:r>
      <w:r>
        <w:rPr>
          <w:rFonts w:ascii="Arial" w:hAnsi="Arial" w:cs="Arial"/>
          <w:b/>
          <w:sz w:val="24"/>
        </w:rPr>
        <w:t>Discussion on UL 256QAM</w:t>
      </w:r>
    </w:p>
    <w:p w14:paraId="3116890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93F7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55D22" w14:textId="77777777" w:rsidR="00BC378C" w:rsidRDefault="00BC378C" w:rsidP="00BC378C">
      <w:pPr>
        <w:rPr>
          <w:rFonts w:ascii="Arial" w:hAnsi="Arial" w:cs="Arial"/>
          <w:b/>
          <w:sz w:val="24"/>
        </w:rPr>
      </w:pPr>
      <w:r>
        <w:rPr>
          <w:rFonts w:ascii="Arial" w:hAnsi="Arial" w:cs="Arial"/>
          <w:b/>
          <w:color w:val="0000FF"/>
          <w:sz w:val="24"/>
        </w:rPr>
        <w:t>R4-2313190</w:t>
      </w:r>
      <w:r>
        <w:rPr>
          <w:rFonts w:ascii="Arial" w:hAnsi="Arial" w:cs="Arial"/>
          <w:b/>
          <w:color w:val="0000FF"/>
          <w:sz w:val="24"/>
        </w:rPr>
        <w:tab/>
      </w:r>
      <w:r>
        <w:rPr>
          <w:rFonts w:ascii="Arial" w:hAnsi="Arial" w:cs="Arial"/>
          <w:b/>
          <w:sz w:val="24"/>
        </w:rPr>
        <w:t>Views on UL 256-QAM for FR2-1</w:t>
      </w:r>
    </w:p>
    <w:p w14:paraId="6A52E3F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08FFD2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F97BD" w14:textId="77777777" w:rsidR="00BC378C" w:rsidRDefault="00BC378C" w:rsidP="00BC378C">
      <w:pPr>
        <w:rPr>
          <w:rFonts w:ascii="Arial" w:hAnsi="Arial" w:cs="Arial"/>
          <w:b/>
          <w:sz w:val="24"/>
        </w:rPr>
      </w:pPr>
      <w:r>
        <w:rPr>
          <w:rFonts w:ascii="Arial" w:hAnsi="Arial" w:cs="Arial"/>
          <w:b/>
          <w:color w:val="0000FF"/>
          <w:sz w:val="24"/>
        </w:rPr>
        <w:t>R4-2313417</w:t>
      </w:r>
      <w:r>
        <w:rPr>
          <w:rFonts w:ascii="Arial" w:hAnsi="Arial" w:cs="Arial"/>
          <w:b/>
          <w:color w:val="0000FF"/>
          <w:sz w:val="24"/>
        </w:rPr>
        <w:tab/>
      </w:r>
      <w:r>
        <w:rPr>
          <w:rFonts w:ascii="Arial" w:hAnsi="Arial" w:cs="Arial"/>
          <w:b/>
          <w:sz w:val="24"/>
        </w:rPr>
        <w:t>Discussion on FR2-1 UL 256QAM</w:t>
      </w:r>
    </w:p>
    <w:p w14:paraId="11DD03C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66E5D1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841D8" w14:textId="77777777" w:rsidR="00BC378C" w:rsidRDefault="00BC378C" w:rsidP="00BC378C">
      <w:pPr>
        <w:rPr>
          <w:rFonts w:ascii="Arial" w:hAnsi="Arial" w:cs="Arial"/>
          <w:b/>
          <w:sz w:val="24"/>
        </w:rPr>
      </w:pPr>
      <w:r>
        <w:rPr>
          <w:rFonts w:ascii="Arial" w:hAnsi="Arial" w:cs="Arial"/>
          <w:b/>
          <w:color w:val="0000FF"/>
          <w:sz w:val="24"/>
        </w:rPr>
        <w:t>R4-2313826</w:t>
      </w:r>
      <w:r>
        <w:rPr>
          <w:rFonts w:ascii="Arial" w:hAnsi="Arial" w:cs="Arial"/>
          <w:b/>
          <w:color w:val="0000FF"/>
          <w:sz w:val="24"/>
        </w:rPr>
        <w:tab/>
      </w:r>
      <w:r>
        <w:rPr>
          <w:rFonts w:ascii="Arial" w:hAnsi="Arial" w:cs="Arial"/>
          <w:b/>
          <w:sz w:val="24"/>
        </w:rPr>
        <w:t>On FR2-1 UL 256QAM UE RF requirements</w:t>
      </w:r>
    </w:p>
    <w:p w14:paraId="66F2B6F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0861DD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4D52F" w14:textId="77777777" w:rsidR="00BC378C" w:rsidRDefault="00BC378C" w:rsidP="00BC378C">
      <w:pPr>
        <w:pStyle w:val="Heading4"/>
      </w:pPr>
      <w:bookmarkStart w:id="253" w:name="_Toc142747715"/>
      <w:r>
        <w:lastRenderedPageBreak/>
        <w:t>8.6.3</w:t>
      </w:r>
      <w:r>
        <w:tab/>
        <w:t>Beam correspondence requirements for RRC_INACTIVE and initial access</w:t>
      </w:r>
      <w:bookmarkEnd w:id="253"/>
    </w:p>
    <w:p w14:paraId="5BF33C05" w14:textId="77777777" w:rsidR="00BC378C" w:rsidRDefault="00BC378C" w:rsidP="00BC378C">
      <w:pPr>
        <w:rPr>
          <w:rFonts w:ascii="Arial" w:hAnsi="Arial" w:cs="Arial"/>
          <w:b/>
          <w:sz w:val="24"/>
        </w:rPr>
      </w:pPr>
      <w:r>
        <w:rPr>
          <w:rFonts w:ascii="Arial" w:hAnsi="Arial" w:cs="Arial"/>
          <w:b/>
          <w:color w:val="0000FF"/>
          <w:sz w:val="24"/>
        </w:rPr>
        <w:t>R4-2313194</w:t>
      </w:r>
      <w:r>
        <w:rPr>
          <w:rFonts w:ascii="Arial" w:hAnsi="Arial" w:cs="Arial"/>
          <w:b/>
          <w:color w:val="0000FF"/>
          <w:sz w:val="24"/>
        </w:rPr>
        <w:tab/>
      </w:r>
      <w:r>
        <w:rPr>
          <w:rFonts w:ascii="Arial" w:hAnsi="Arial" w:cs="Arial"/>
          <w:b/>
          <w:sz w:val="24"/>
        </w:rPr>
        <w:t>Views on Beam correspondence for initial access</w:t>
      </w:r>
    </w:p>
    <w:p w14:paraId="1D5284C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01BB9A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10E69" w14:textId="77777777" w:rsidR="00BC378C" w:rsidRDefault="00BC378C" w:rsidP="00BC378C">
      <w:pPr>
        <w:pStyle w:val="Heading5"/>
      </w:pPr>
      <w:bookmarkStart w:id="254" w:name="_Toc142747716"/>
      <w:r>
        <w:t>8.6.3.1</w:t>
      </w:r>
      <w:r>
        <w:tab/>
        <w:t>Beam correspondence requirement applicability</w:t>
      </w:r>
      <w:bookmarkEnd w:id="254"/>
    </w:p>
    <w:p w14:paraId="4A627C08" w14:textId="77777777" w:rsidR="00BC378C" w:rsidRDefault="00BC378C" w:rsidP="00BC378C">
      <w:pPr>
        <w:rPr>
          <w:rFonts w:ascii="Arial" w:hAnsi="Arial" w:cs="Arial"/>
          <w:b/>
          <w:sz w:val="24"/>
        </w:rPr>
      </w:pPr>
      <w:r>
        <w:rPr>
          <w:rFonts w:ascii="Arial" w:hAnsi="Arial" w:cs="Arial"/>
          <w:b/>
          <w:color w:val="0000FF"/>
          <w:sz w:val="24"/>
        </w:rPr>
        <w:t>R4-2311283</w:t>
      </w:r>
      <w:r>
        <w:rPr>
          <w:rFonts w:ascii="Arial" w:hAnsi="Arial" w:cs="Arial"/>
          <w:b/>
          <w:color w:val="0000FF"/>
          <w:sz w:val="24"/>
        </w:rPr>
        <w:tab/>
      </w:r>
      <w:r>
        <w:rPr>
          <w:rFonts w:ascii="Arial" w:hAnsi="Arial" w:cs="Arial"/>
          <w:b/>
          <w:sz w:val="24"/>
        </w:rPr>
        <w:t>On initial access beam correspondence</w:t>
      </w:r>
    </w:p>
    <w:p w14:paraId="3F3D1DF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B460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3F22F" w14:textId="77777777" w:rsidR="00BC378C" w:rsidRDefault="00BC378C" w:rsidP="00BC378C">
      <w:pPr>
        <w:rPr>
          <w:rFonts w:ascii="Arial" w:hAnsi="Arial" w:cs="Arial"/>
          <w:b/>
          <w:sz w:val="24"/>
        </w:rPr>
      </w:pPr>
      <w:r>
        <w:rPr>
          <w:rFonts w:ascii="Arial" w:hAnsi="Arial" w:cs="Arial"/>
          <w:b/>
          <w:color w:val="0000FF"/>
          <w:sz w:val="24"/>
        </w:rPr>
        <w:t>R4-2311309</w:t>
      </w:r>
      <w:r>
        <w:rPr>
          <w:rFonts w:ascii="Arial" w:hAnsi="Arial" w:cs="Arial"/>
          <w:b/>
          <w:color w:val="0000FF"/>
          <w:sz w:val="24"/>
        </w:rPr>
        <w:tab/>
      </w:r>
      <w:r>
        <w:rPr>
          <w:rFonts w:ascii="Arial" w:hAnsi="Arial" w:cs="Arial"/>
          <w:b/>
          <w:sz w:val="24"/>
        </w:rPr>
        <w:t>On open issue for beam correspondence</w:t>
      </w:r>
    </w:p>
    <w:p w14:paraId="0DFEDD8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853F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62D05" w14:textId="77777777" w:rsidR="00BC378C" w:rsidRDefault="00BC378C" w:rsidP="00BC378C">
      <w:pPr>
        <w:rPr>
          <w:rFonts w:ascii="Arial" w:hAnsi="Arial" w:cs="Arial"/>
          <w:b/>
          <w:sz w:val="24"/>
        </w:rPr>
      </w:pPr>
      <w:r>
        <w:rPr>
          <w:rFonts w:ascii="Arial" w:hAnsi="Arial" w:cs="Arial"/>
          <w:b/>
          <w:color w:val="0000FF"/>
          <w:sz w:val="24"/>
        </w:rPr>
        <w:t>R4-2311311</w:t>
      </w:r>
      <w:r>
        <w:rPr>
          <w:rFonts w:ascii="Arial" w:hAnsi="Arial" w:cs="Arial"/>
          <w:b/>
          <w:color w:val="0000FF"/>
          <w:sz w:val="24"/>
        </w:rPr>
        <w:tab/>
      </w:r>
      <w:r>
        <w:rPr>
          <w:rFonts w:ascii="Arial" w:hAnsi="Arial" w:cs="Arial"/>
          <w:b/>
          <w:sz w:val="24"/>
        </w:rPr>
        <w:t>On beam correspondence requriement</w:t>
      </w:r>
    </w:p>
    <w:p w14:paraId="105A017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CR-0986  rev  Cat: B (Rel-18)</w:t>
      </w:r>
      <w:r>
        <w:rPr>
          <w:i/>
        </w:rPr>
        <w:br/>
      </w:r>
      <w:r>
        <w:rPr>
          <w:i/>
        </w:rPr>
        <w:br/>
      </w:r>
      <w:r>
        <w:rPr>
          <w:i/>
        </w:rPr>
        <w:tab/>
      </w:r>
      <w:r>
        <w:rPr>
          <w:i/>
        </w:rPr>
        <w:tab/>
      </w:r>
      <w:r>
        <w:rPr>
          <w:i/>
        </w:rPr>
        <w:tab/>
      </w:r>
      <w:r>
        <w:rPr>
          <w:i/>
        </w:rPr>
        <w:tab/>
      </w:r>
      <w:r>
        <w:rPr>
          <w:i/>
        </w:rPr>
        <w:tab/>
        <w:t>Source: Apple</w:t>
      </w:r>
    </w:p>
    <w:p w14:paraId="67F80F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80122" w14:textId="77777777" w:rsidR="00BC378C" w:rsidRDefault="00BC378C" w:rsidP="00BC378C">
      <w:pPr>
        <w:rPr>
          <w:rFonts w:ascii="Arial" w:hAnsi="Arial" w:cs="Arial"/>
          <w:b/>
          <w:sz w:val="24"/>
        </w:rPr>
      </w:pPr>
      <w:r>
        <w:rPr>
          <w:rFonts w:ascii="Arial" w:hAnsi="Arial" w:cs="Arial"/>
          <w:b/>
          <w:color w:val="0000FF"/>
          <w:sz w:val="24"/>
        </w:rPr>
        <w:t>R4-2311312</w:t>
      </w:r>
      <w:r>
        <w:rPr>
          <w:rFonts w:ascii="Arial" w:hAnsi="Arial" w:cs="Arial"/>
          <w:b/>
          <w:color w:val="0000FF"/>
          <w:sz w:val="24"/>
        </w:rPr>
        <w:tab/>
      </w:r>
      <w:r>
        <w:rPr>
          <w:rFonts w:ascii="Arial" w:hAnsi="Arial" w:cs="Arial"/>
          <w:b/>
          <w:sz w:val="24"/>
        </w:rPr>
        <w:t>TP for TR 38.891: Specification impact</w:t>
      </w:r>
    </w:p>
    <w:p w14:paraId="5B00410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v0.5.0</w:t>
      </w:r>
      <w:r>
        <w:rPr>
          <w:i/>
        </w:rPr>
        <w:tab/>
        <w:t xml:space="preserve">  CR-  rev  Cat:  (Rel-18)</w:t>
      </w:r>
      <w:r>
        <w:rPr>
          <w:i/>
        </w:rPr>
        <w:br/>
      </w:r>
      <w:r>
        <w:rPr>
          <w:i/>
        </w:rPr>
        <w:br/>
      </w:r>
      <w:r>
        <w:rPr>
          <w:i/>
        </w:rPr>
        <w:tab/>
      </w:r>
      <w:r>
        <w:rPr>
          <w:i/>
        </w:rPr>
        <w:tab/>
      </w:r>
      <w:r>
        <w:rPr>
          <w:i/>
        </w:rPr>
        <w:tab/>
      </w:r>
      <w:r>
        <w:rPr>
          <w:i/>
        </w:rPr>
        <w:tab/>
      </w:r>
      <w:r>
        <w:rPr>
          <w:i/>
        </w:rPr>
        <w:tab/>
        <w:t>Source: Apple</w:t>
      </w:r>
    </w:p>
    <w:p w14:paraId="33CB94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CBA03" w14:textId="77777777" w:rsidR="00BC378C" w:rsidRDefault="00BC378C" w:rsidP="00BC378C">
      <w:pPr>
        <w:rPr>
          <w:rFonts w:ascii="Arial" w:hAnsi="Arial" w:cs="Arial"/>
          <w:b/>
          <w:sz w:val="24"/>
        </w:rPr>
      </w:pPr>
      <w:r>
        <w:rPr>
          <w:rFonts w:ascii="Arial" w:hAnsi="Arial" w:cs="Arial"/>
          <w:b/>
          <w:color w:val="0000FF"/>
          <w:sz w:val="24"/>
        </w:rPr>
        <w:t>R4-2311533</w:t>
      </w:r>
      <w:r>
        <w:rPr>
          <w:rFonts w:ascii="Arial" w:hAnsi="Arial" w:cs="Arial"/>
          <w:b/>
          <w:color w:val="0000FF"/>
          <w:sz w:val="24"/>
        </w:rPr>
        <w:tab/>
      </w:r>
      <w:r>
        <w:rPr>
          <w:rFonts w:ascii="Arial" w:hAnsi="Arial" w:cs="Arial"/>
          <w:b/>
          <w:sz w:val="24"/>
        </w:rPr>
        <w:t>Beam correspondence requirement applicability</w:t>
      </w:r>
    </w:p>
    <w:p w14:paraId="7D18D93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D52AB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BDC34" w14:textId="77777777" w:rsidR="00BC378C" w:rsidRDefault="00BC378C" w:rsidP="00BC378C">
      <w:pPr>
        <w:rPr>
          <w:rFonts w:ascii="Arial" w:hAnsi="Arial" w:cs="Arial"/>
          <w:b/>
          <w:sz w:val="24"/>
        </w:rPr>
      </w:pPr>
      <w:r>
        <w:rPr>
          <w:rFonts w:ascii="Arial" w:hAnsi="Arial" w:cs="Arial"/>
          <w:b/>
          <w:color w:val="0000FF"/>
          <w:sz w:val="24"/>
        </w:rPr>
        <w:t>R4-2311534</w:t>
      </w:r>
      <w:r>
        <w:rPr>
          <w:rFonts w:ascii="Arial" w:hAnsi="Arial" w:cs="Arial"/>
          <w:b/>
          <w:color w:val="0000FF"/>
          <w:sz w:val="24"/>
        </w:rPr>
        <w:tab/>
      </w:r>
      <w:r>
        <w:rPr>
          <w:rFonts w:ascii="Arial" w:hAnsi="Arial" w:cs="Arial"/>
          <w:b/>
          <w:sz w:val="24"/>
        </w:rPr>
        <w:t>Text Proposal for TR 38.891 on Spherical coverage requirement</w:t>
      </w:r>
    </w:p>
    <w:p w14:paraId="215B769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CE0F4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9E2DB" w14:textId="77777777" w:rsidR="00BC378C" w:rsidRDefault="00BC378C" w:rsidP="00BC378C">
      <w:pPr>
        <w:rPr>
          <w:rFonts w:ascii="Arial" w:hAnsi="Arial" w:cs="Arial"/>
          <w:b/>
          <w:sz w:val="24"/>
        </w:rPr>
      </w:pPr>
      <w:r>
        <w:rPr>
          <w:rFonts w:ascii="Arial" w:hAnsi="Arial" w:cs="Arial"/>
          <w:b/>
          <w:color w:val="0000FF"/>
          <w:sz w:val="24"/>
        </w:rPr>
        <w:t>R4-2311536</w:t>
      </w:r>
      <w:r>
        <w:rPr>
          <w:rFonts w:ascii="Arial" w:hAnsi="Arial" w:cs="Arial"/>
          <w:b/>
          <w:color w:val="0000FF"/>
          <w:sz w:val="24"/>
        </w:rPr>
        <w:tab/>
      </w:r>
      <w:r>
        <w:rPr>
          <w:rFonts w:ascii="Arial" w:hAnsi="Arial" w:cs="Arial"/>
          <w:b/>
          <w:sz w:val="24"/>
        </w:rPr>
        <w:t>Introducing beam correspondence requirement for initial access and RRC_INACTIVE</w:t>
      </w:r>
    </w:p>
    <w:p w14:paraId="1520D07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CR-0627  rev  Cat: B (Rel-18)</w:t>
      </w:r>
      <w:r>
        <w:rPr>
          <w:i/>
        </w:rPr>
        <w:br/>
      </w:r>
      <w:r>
        <w:rPr>
          <w:i/>
        </w:rPr>
        <w:lastRenderedPageBreak/>
        <w:br/>
      </w:r>
      <w:r>
        <w:rPr>
          <w:i/>
        </w:rPr>
        <w:tab/>
      </w:r>
      <w:r>
        <w:rPr>
          <w:i/>
        </w:rPr>
        <w:tab/>
      </w:r>
      <w:r>
        <w:rPr>
          <w:i/>
        </w:rPr>
        <w:tab/>
      </w:r>
      <w:r>
        <w:rPr>
          <w:i/>
        </w:rPr>
        <w:tab/>
      </w:r>
      <w:r>
        <w:rPr>
          <w:i/>
        </w:rPr>
        <w:tab/>
        <w:t>Source: Nokia, Nokia Shanghai Bell</w:t>
      </w:r>
    </w:p>
    <w:p w14:paraId="26EB18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DEFA7" w14:textId="77777777" w:rsidR="00BC378C" w:rsidRDefault="00BC378C" w:rsidP="00BC378C">
      <w:pPr>
        <w:rPr>
          <w:rFonts w:ascii="Arial" w:hAnsi="Arial" w:cs="Arial"/>
          <w:b/>
          <w:sz w:val="24"/>
        </w:rPr>
      </w:pPr>
      <w:r>
        <w:rPr>
          <w:rFonts w:ascii="Arial" w:hAnsi="Arial" w:cs="Arial"/>
          <w:b/>
          <w:color w:val="0000FF"/>
          <w:sz w:val="24"/>
        </w:rPr>
        <w:t>R4-2311813</w:t>
      </w:r>
      <w:r>
        <w:rPr>
          <w:rFonts w:ascii="Arial" w:hAnsi="Arial" w:cs="Arial"/>
          <w:b/>
          <w:color w:val="0000FF"/>
          <w:sz w:val="24"/>
        </w:rPr>
        <w:tab/>
      </w:r>
      <w:r>
        <w:rPr>
          <w:rFonts w:ascii="Arial" w:hAnsi="Arial" w:cs="Arial"/>
          <w:b/>
          <w:sz w:val="24"/>
        </w:rPr>
        <w:t>Discussion on Beam correspondence requirements</w:t>
      </w:r>
    </w:p>
    <w:p w14:paraId="2B7F8E7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78A53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D21F4" w14:textId="77777777" w:rsidR="00BC378C" w:rsidRDefault="00BC378C" w:rsidP="00BC378C">
      <w:pPr>
        <w:rPr>
          <w:rFonts w:ascii="Arial" w:hAnsi="Arial" w:cs="Arial"/>
          <w:b/>
          <w:sz w:val="24"/>
        </w:rPr>
      </w:pPr>
      <w:r>
        <w:rPr>
          <w:rFonts w:ascii="Arial" w:hAnsi="Arial" w:cs="Arial"/>
          <w:b/>
          <w:color w:val="0000FF"/>
          <w:sz w:val="24"/>
        </w:rPr>
        <w:t>R4-2312022</w:t>
      </w:r>
      <w:r>
        <w:rPr>
          <w:rFonts w:ascii="Arial" w:hAnsi="Arial" w:cs="Arial"/>
          <w:b/>
          <w:color w:val="0000FF"/>
          <w:sz w:val="24"/>
        </w:rPr>
        <w:tab/>
      </w:r>
      <w:r>
        <w:rPr>
          <w:rFonts w:ascii="Arial" w:hAnsi="Arial" w:cs="Arial"/>
          <w:b/>
          <w:sz w:val="24"/>
        </w:rPr>
        <w:t>Discussion on beam correspondence requirement applicability</w:t>
      </w:r>
    </w:p>
    <w:p w14:paraId="22CC88F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AF91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54051" w14:textId="77777777" w:rsidR="00BC378C" w:rsidRDefault="00BC378C" w:rsidP="00BC378C">
      <w:pPr>
        <w:rPr>
          <w:rFonts w:ascii="Arial" w:hAnsi="Arial" w:cs="Arial"/>
          <w:b/>
          <w:sz w:val="24"/>
        </w:rPr>
      </w:pPr>
      <w:r>
        <w:rPr>
          <w:rFonts w:ascii="Arial" w:hAnsi="Arial" w:cs="Arial"/>
          <w:b/>
          <w:color w:val="0000FF"/>
          <w:sz w:val="24"/>
        </w:rPr>
        <w:t>R4-2312508</w:t>
      </w:r>
      <w:r>
        <w:rPr>
          <w:rFonts w:ascii="Arial" w:hAnsi="Arial" w:cs="Arial"/>
          <w:b/>
          <w:color w:val="0000FF"/>
          <w:sz w:val="24"/>
        </w:rPr>
        <w:tab/>
      </w:r>
      <w:r>
        <w:rPr>
          <w:rFonts w:ascii="Arial" w:hAnsi="Arial" w:cs="Arial"/>
          <w:b/>
          <w:sz w:val="24"/>
        </w:rPr>
        <w:t>Discussion on requirements of initial access beam correspondence</w:t>
      </w:r>
    </w:p>
    <w:p w14:paraId="6231376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27F5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097CB" w14:textId="77777777" w:rsidR="00BC378C" w:rsidRDefault="00BC378C" w:rsidP="00BC378C">
      <w:pPr>
        <w:rPr>
          <w:rFonts w:ascii="Arial" w:hAnsi="Arial" w:cs="Arial"/>
          <w:b/>
          <w:sz w:val="24"/>
        </w:rPr>
      </w:pPr>
      <w:r>
        <w:rPr>
          <w:rFonts w:ascii="Arial" w:hAnsi="Arial" w:cs="Arial"/>
          <w:b/>
          <w:color w:val="0000FF"/>
          <w:sz w:val="24"/>
        </w:rPr>
        <w:t>R4-2312575</w:t>
      </w:r>
      <w:r>
        <w:rPr>
          <w:rFonts w:ascii="Arial" w:hAnsi="Arial" w:cs="Arial"/>
          <w:b/>
          <w:color w:val="0000FF"/>
          <w:sz w:val="24"/>
        </w:rPr>
        <w:tab/>
      </w:r>
      <w:r>
        <w:rPr>
          <w:rFonts w:ascii="Arial" w:hAnsi="Arial" w:cs="Arial"/>
          <w:b/>
          <w:sz w:val="24"/>
        </w:rPr>
        <w:t>Discussion on beam correspondence requirement for initial access</w:t>
      </w:r>
    </w:p>
    <w:p w14:paraId="66CC1E1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FAC10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F3A41" w14:textId="77777777" w:rsidR="00BC378C" w:rsidRDefault="00BC378C" w:rsidP="00BC378C">
      <w:pPr>
        <w:rPr>
          <w:rFonts w:ascii="Arial" w:hAnsi="Arial" w:cs="Arial"/>
          <w:b/>
          <w:sz w:val="24"/>
        </w:rPr>
      </w:pPr>
      <w:r>
        <w:rPr>
          <w:rFonts w:ascii="Arial" w:hAnsi="Arial" w:cs="Arial"/>
          <w:b/>
          <w:color w:val="0000FF"/>
          <w:sz w:val="24"/>
        </w:rPr>
        <w:t>R4-2312688</w:t>
      </w:r>
      <w:r>
        <w:rPr>
          <w:rFonts w:ascii="Arial" w:hAnsi="Arial" w:cs="Arial"/>
          <w:b/>
          <w:color w:val="0000FF"/>
          <w:sz w:val="24"/>
        </w:rPr>
        <w:tab/>
      </w:r>
      <w:r>
        <w:rPr>
          <w:rFonts w:ascii="Arial" w:hAnsi="Arial" w:cs="Arial"/>
          <w:b/>
          <w:sz w:val="24"/>
        </w:rPr>
        <w:t>Discussion on beam correspondence requirements for RRC_INACTIVE and initial access</w:t>
      </w:r>
    </w:p>
    <w:p w14:paraId="486AB7D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1B7F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9A7F5" w14:textId="77777777" w:rsidR="00BC378C" w:rsidRDefault="00BC378C" w:rsidP="00BC378C">
      <w:pPr>
        <w:rPr>
          <w:rFonts w:ascii="Arial" w:hAnsi="Arial" w:cs="Arial"/>
          <w:b/>
          <w:sz w:val="24"/>
        </w:rPr>
      </w:pPr>
      <w:r>
        <w:rPr>
          <w:rFonts w:ascii="Arial" w:hAnsi="Arial" w:cs="Arial"/>
          <w:b/>
          <w:color w:val="0000FF"/>
          <w:sz w:val="24"/>
        </w:rPr>
        <w:t>R4-2313017</w:t>
      </w:r>
      <w:r>
        <w:rPr>
          <w:rFonts w:ascii="Arial" w:hAnsi="Arial" w:cs="Arial"/>
          <w:b/>
          <w:color w:val="0000FF"/>
          <w:sz w:val="24"/>
        </w:rPr>
        <w:tab/>
      </w:r>
      <w:r>
        <w:rPr>
          <w:rFonts w:ascii="Arial" w:hAnsi="Arial" w:cs="Arial"/>
          <w:b/>
          <w:sz w:val="24"/>
        </w:rPr>
        <w:t>On beam correspondence requirements</w:t>
      </w:r>
    </w:p>
    <w:p w14:paraId="287D51C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B7D9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6336F" w14:textId="77777777" w:rsidR="00BC378C" w:rsidRDefault="00BC378C" w:rsidP="00BC378C">
      <w:pPr>
        <w:rPr>
          <w:rFonts w:ascii="Arial" w:hAnsi="Arial" w:cs="Arial"/>
          <w:b/>
          <w:sz w:val="24"/>
        </w:rPr>
      </w:pPr>
      <w:r>
        <w:rPr>
          <w:rFonts w:ascii="Arial" w:hAnsi="Arial" w:cs="Arial"/>
          <w:b/>
          <w:color w:val="0000FF"/>
          <w:sz w:val="24"/>
        </w:rPr>
        <w:t>R4-2313419</w:t>
      </w:r>
      <w:r>
        <w:rPr>
          <w:rFonts w:ascii="Arial" w:hAnsi="Arial" w:cs="Arial"/>
          <w:b/>
          <w:color w:val="0000FF"/>
          <w:sz w:val="24"/>
        </w:rPr>
        <w:tab/>
      </w:r>
      <w:r>
        <w:rPr>
          <w:rFonts w:ascii="Arial" w:hAnsi="Arial" w:cs="Arial"/>
          <w:b/>
          <w:sz w:val="24"/>
        </w:rPr>
        <w:t>On beam correspondence requirement applicability for IA and RRC_INACTIVE mode</w:t>
      </w:r>
    </w:p>
    <w:p w14:paraId="30BFF23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4EBC91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98F90" w14:textId="77777777" w:rsidR="00BC378C" w:rsidRDefault="00BC378C" w:rsidP="00BC378C">
      <w:pPr>
        <w:pStyle w:val="Heading5"/>
      </w:pPr>
      <w:bookmarkStart w:id="255" w:name="_Toc142747717"/>
      <w:r>
        <w:t>8.6.3.2</w:t>
      </w:r>
      <w:r>
        <w:tab/>
        <w:t>UE beam type and DRX implications</w:t>
      </w:r>
      <w:bookmarkEnd w:id="255"/>
    </w:p>
    <w:p w14:paraId="76A54D98" w14:textId="77777777" w:rsidR="00BC378C" w:rsidRDefault="00BC378C" w:rsidP="00BC378C">
      <w:pPr>
        <w:pStyle w:val="Heading5"/>
      </w:pPr>
      <w:bookmarkStart w:id="256" w:name="_Toc142747718"/>
      <w:r>
        <w:t>8.6.3.3</w:t>
      </w:r>
      <w:r>
        <w:tab/>
        <w:t>Beam correspondence test issues</w:t>
      </w:r>
      <w:bookmarkEnd w:id="256"/>
    </w:p>
    <w:p w14:paraId="3E9EA898" w14:textId="77777777" w:rsidR="00BC378C" w:rsidRDefault="00BC378C" w:rsidP="00BC378C">
      <w:pPr>
        <w:rPr>
          <w:rFonts w:ascii="Arial" w:hAnsi="Arial" w:cs="Arial"/>
          <w:b/>
          <w:sz w:val="24"/>
        </w:rPr>
      </w:pPr>
      <w:r>
        <w:rPr>
          <w:rFonts w:ascii="Arial" w:hAnsi="Arial" w:cs="Arial"/>
          <w:b/>
          <w:color w:val="0000FF"/>
          <w:sz w:val="24"/>
        </w:rPr>
        <w:t>R4-2311310</w:t>
      </w:r>
      <w:r>
        <w:rPr>
          <w:rFonts w:ascii="Arial" w:hAnsi="Arial" w:cs="Arial"/>
          <w:b/>
          <w:color w:val="0000FF"/>
          <w:sz w:val="24"/>
        </w:rPr>
        <w:tab/>
      </w:r>
      <w:r>
        <w:rPr>
          <w:rFonts w:ascii="Arial" w:hAnsi="Arial" w:cs="Arial"/>
          <w:b/>
          <w:sz w:val="24"/>
        </w:rPr>
        <w:t>LS on beam correspondence testing</w:t>
      </w:r>
    </w:p>
    <w:p w14:paraId="67B6AA1B" w14:textId="77777777" w:rsidR="00BC378C" w:rsidRDefault="00BC378C" w:rsidP="00BC378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RAN</w:t>
      </w:r>
      <w:r>
        <w:rPr>
          <w:i/>
        </w:rPr>
        <w:br/>
      </w:r>
      <w:r>
        <w:rPr>
          <w:i/>
        </w:rPr>
        <w:tab/>
      </w:r>
      <w:r>
        <w:rPr>
          <w:i/>
        </w:rPr>
        <w:tab/>
      </w:r>
      <w:r>
        <w:rPr>
          <w:i/>
        </w:rPr>
        <w:tab/>
      </w:r>
      <w:r>
        <w:rPr>
          <w:i/>
        </w:rPr>
        <w:tab/>
      </w:r>
      <w:r>
        <w:rPr>
          <w:i/>
        </w:rPr>
        <w:tab/>
        <w:t>Source: Apple</w:t>
      </w:r>
    </w:p>
    <w:p w14:paraId="65A8B4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A2720" w14:textId="77777777" w:rsidR="00BC378C" w:rsidRDefault="00BC378C" w:rsidP="00BC378C">
      <w:pPr>
        <w:rPr>
          <w:rFonts w:ascii="Arial" w:hAnsi="Arial" w:cs="Arial"/>
          <w:b/>
          <w:sz w:val="24"/>
        </w:rPr>
      </w:pPr>
      <w:r>
        <w:rPr>
          <w:rFonts w:ascii="Arial" w:hAnsi="Arial" w:cs="Arial"/>
          <w:b/>
          <w:color w:val="0000FF"/>
          <w:sz w:val="24"/>
        </w:rPr>
        <w:t>R4-2311535</w:t>
      </w:r>
      <w:r>
        <w:rPr>
          <w:rFonts w:ascii="Arial" w:hAnsi="Arial" w:cs="Arial"/>
          <w:b/>
          <w:color w:val="0000FF"/>
          <w:sz w:val="24"/>
        </w:rPr>
        <w:tab/>
      </w:r>
      <w:r>
        <w:rPr>
          <w:rFonts w:ascii="Arial" w:hAnsi="Arial" w:cs="Arial"/>
          <w:b/>
          <w:sz w:val="24"/>
        </w:rPr>
        <w:t>Text Proposal for TR 38.891 on Impact of power control accuracy</w:t>
      </w:r>
    </w:p>
    <w:p w14:paraId="4A5BA3B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8A5241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72495" w14:textId="77777777" w:rsidR="00BC378C" w:rsidRDefault="00BC378C" w:rsidP="00BC378C">
      <w:pPr>
        <w:rPr>
          <w:rFonts w:ascii="Arial" w:hAnsi="Arial" w:cs="Arial"/>
          <w:b/>
          <w:sz w:val="24"/>
        </w:rPr>
      </w:pPr>
      <w:r>
        <w:rPr>
          <w:rFonts w:ascii="Arial" w:hAnsi="Arial" w:cs="Arial"/>
          <w:b/>
          <w:color w:val="0000FF"/>
          <w:sz w:val="24"/>
        </w:rPr>
        <w:t>R4-2312576</w:t>
      </w:r>
      <w:r>
        <w:rPr>
          <w:rFonts w:ascii="Arial" w:hAnsi="Arial" w:cs="Arial"/>
          <w:b/>
          <w:color w:val="0000FF"/>
          <w:sz w:val="24"/>
        </w:rPr>
        <w:tab/>
      </w:r>
      <w:r>
        <w:rPr>
          <w:rFonts w:ascii="Arial" w:hAnsi="Arial" w:cs="Arial"/>
          <w:b/>
          <w:sz w:val="24"/>
        </w:rPr>
        <w:t>Discussion on test related issue for beam correspondence in initial access</w:t>
      </w:r>
    </w:p>
    <w:p w14:paraId="39F33CE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7321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B5007" w14:textId="77777777" w:rsidR="00BC378C" w:rsidRDefault="00BC378C" w:rsidP="00BC378C">
      <w:pPr>
        <w:rPr>
          <w:rFonts w:ascii="Arial" w:hAnsi="Arial" w:cs="Arial"/>
          <w:b/>
          <w:sz w:val="24"/>
        </w:rPr>
      </w:pPr>
      <w:r>
        <w:rPr>
          <w:rFonts w:ascii="Arial" w:hAnsi="Arial" w:cs="Arial"/>
          <w:b/>
          <w:color w:val="0000FF"/>
          <w:sz w:val="24"/>
        </w:rPr>
        <w:t>R4-2313018</w:t>
      </w:r>
      <w:r>
        <w:rPr>
          <w:rFonts w:ascii="Arial" w:hAnsi="Arial" w:cs="Arial"/>
          <w:b/>
          <w:color w:val="0000FF"/>
          <w:sz w:val="24"/>
        </w:rPr>
        <w:tab/>
      </w:r>
      <w:r>
        <w:rPr>
          <w:rFonts w:ascii="Arial" w:hAnsi="Arial" w:cs="Arial"/>
          <w:b/>
          <w:sz w:val="24"/>
        </w:rPr>
        <w:t>On beam correspondence test issues and LS to RAN5</w:t>
      </w:r>
    </w:p>
    <w:p w14:paraId="2299F7A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BEBD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861F6" w14:textId="77777777" w:rsidR="00BC378C" w:rsidRDefault="00BC378C" w:rsidP="00BC378C">
      <w:pPr>
        <w:rPr>
          <w:rFonts w:ascii="Arial" w:hAnsi="Arial" w:cs="Arial"/>
          <w:b/>
          <w:sz w:val="24"/>
        </w:rPr>
      </w:pPr>
      <w:r>
        <w:rPr>
          <w:rFonts w:ascii="Arial" w:hAnsi="Arial" w:cs="Arial"/>
          <w:b/>
          <w:color w:val="0000FF"/>
          <w:sz w:val="24"/>
        </w:rPr>
        <w:t>R4-2313019</w:t>
      </w:r>
      <w:r>
        <w:rPr>
          <w:rFonts w:ascii="Arial" w:hAnsi="Arial" w:cs="Arial"/>
          <w:b/>
          <w:color w:val="0000FF"/>
          <w:sz w:val="24"/>
        </w:rPr>
        <w:tab/>
      </w:r>
      <w:r>
        <w:rPr>
          <w:rFonts w:ascii="Arial" w:hAnsi="Arial" w:cs="Arial"/>
          <w:b/>
          <w:sz w:val="24"/>
        </w:rPr>
        <w:t>LS on testability issues of PRACH beam correspondence requirements</w:t>
      </w:r>
    </w:p>
    <w:p w14:paraId="2E82EEF6"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70162F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B7725" w14:textId="77777777" w:rsidR="00BC378C" w:rsidRDefault="00BC378C" w:rsidP="00BC378C">
      <w:pPr>
        <w:rPr>
          <w:rFonts w:ascii="Arial" w:hAnsi="Arial" w:cs="Arial"/>
          <w:b/>
          <w:sz w:val="24"/>
        </w:rPr>
      </w:pPr>
      <w:r>
        <w:rPr>
          <w:rFonts w:ascii="Arial" w:hAnsi="Arial" w:cs="Arial"/>
          <w:b/>
          <w:color w:val="0000FF"/>
          <w:sz w:val="24"/>
        </w:rPr>
        <w:t>R4-2313420</w:t>
      </w:r>
      <w:r>
        <w:rPr>
          <w:rFonts w:ascii="Arial" w:hAnsi="Arial" w:cs="Arial"/>
          <w:b/>
          <w:color w:val="0000FF"/>
          <w:sz w:val="24"/>
        </w:rPr>
        <w:tab/>
      </w:r>
      <w:r>
        <w:rPr>
          <w:rFonts w:ascii="Arial" w:hAnsi="Arial" w:cs="Arial"/>
          <w:b/>
          <w:sz w:val="24"/>
        </w:rPr>
        <w:t>On beam correspondence test issues</w:t>
      </w:r>
    </w:p>
    <w:p w14:paraId="6A567A8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12A6FD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51483" w14:textId="77777777" w:rsidR="00BC378C" w:rsidRDefault="00BC378C" w:rsidP="00BC378C">
      <w:pPr>
        <w:pStyle w:val="Heading4"/>
      </w:pPr>
      <w:bookmarkStart w:id="257" w:name="_Toc142747719"/>
      <w:r>
        <w:t>8.6.4</w:t>
      </w:r>
      <w:r>
        <w:tab/>
        <w:t>BS demodulation requirements</w:t>
      </w:r>
      <w:bookmarkEnd w:id="257"/>
    </w:p>
    <w:p w14:paraId="1430B6D1" w14:textId="77777777" w:rsidR="00BC378C" w:rsidRDefault="00BC378C" w:rsidP="00BC378C">
      <w:pPr>
        <w:pStyle w:val="Heading5"/>
      </w:pPr>
      <w:bookmarkStart w:id="258" w:name="_Toc142747720"/>
      <w:r>
        <w:t>8.6.4.1</w:t>
      </w:r>
      <w:r>
        <w:tab/>
        <w:t>UL 256QAM performance requirements</w:t>
      </w:r>
      <w:bookmarkEnd w:id="258"/>
    </w:p>
    <w:p w14:paraId="2BE21F82" w14:textId="77777777" w:rsidR="00BC378C" w:rsidRDefault="00BC378C" w:rsidP="00BC378C">
      <w:pPr>
        <w:rPr>
          <w:rFonts w:ascii="Arial" w:hAnsi="Arial" w:cs="Arial"/>
          <w:b/>
          <w:sz w:val="24"/>
        </w:rPr>
      </w:pPr>
      <w:r>
        <w:rPr>
          <w:rFonts w:ascii="Arial" w:hAnsi="Arial" w:cs="Arial"/>
          <w:b/>
          <w:color w:val="0000FF"/>
          <w:sz w:val="24"/>
        </w:rPr>
        <w:t>R4-2311082</w:t>
      </w:r>
      <w:r>
        <w:rPr>
          <w:rFonts w:ascii="Arial" w:hAnsi="Arial" w:cs="Arial"/>
          <w:b/>
          <w:color w:val="0000FF"/>
          <w:sz w:val="24"/>
        </w:rPr>
        <w:tab/>
      </w:r>
      <w:r>
        <w:rPr>
          <w:rFonts w:ascii="Arial" w:hAnsi="Arial" w:cs="Arial"/>
          <w:b/>
          <w:sz w:val="24"/>
        </w:rPr>
        <w:t>Discussion on UL 256 QAM BS Demodulation</w:t>
      </w:r>
    </w:p>
    <w:p w14:paraId="1CDF7ED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10E16E" w14:textId="77777777" w:rsidR="00BC378C" w:rsidRDefault="00BC378C" w:rsidP="00BC378C">
      <w:pPr>
        <w:rPr>
          <w:rFonts w:ascii="Arial" w:hAnsi="Arial" w:cs="Arial"/>
          <w:b/>
        </w:rPr>
      </w:pPr>
      <w:r>
        <w:rPr>
          <w:rFonts w:ascii="Arial" w:hAnsi="Arial" w:cs="Arial"/>
          <w:b/>
        </w:rPr>
        <w:t xml:space="preserve">Abstract: </w:t>
      </w:r>
    </w:p>
    <w:p w14:paraId="33A51A12" w14:textId="77777777" w:rsidR="00BC378C" w:rsidRDefault="00BC378C" w:rsidP="00BC378C">
      <w:r>
        <w:t>Within this contribution we introduce and discuss UL 256 QAM BS Demodulation and pertinent considerations for RAN4.</w:t>
      </w:r>
    </w:p>
    <w:p w14:paraId="5FE5E7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2C83A" w14:textId="77777777" w:rsidR="00BC378C" w:rsidRDefault="00BC378C" w:rsidP="00BC378C">
      <w:pPr>
        <w:rPr>
          <w:rFonts w:ascii="Arial" w:hAnsi="Arial" w:cs="Arial"/>
          <w:b/>
          <w:sz w:val="24"/>
        </w:rPr>
      </w:pPr>
      <w:r>
        <w:rPr>
          <w:rFonts w:ascii="Arial" w:hAnsi="Arial" w:cs="Arial"/>
          <w:b/>
          <w:color w:val="0000FF"/>
          <w:sz w:val="24"/>
        </w:rPr>
        <w:t>R4-2311083</w:t>
      </w:r>
      <w:r>
        <w:rPr>
          <w:rFonts w:ascii="Arial" w:hAnsi="Arial" w:cs="Arial"/>
          <w:b/>
          <w:color w:val="0000FF"/>
          <w:sz w:val="24"/>
        </w:rPr>
        <w:tab/>
      </w:r>
      <w:r>
        <w:rPr>
          <w:rFonts w:ascii="Arial" w:hAnsi="Arial" w:cs="Arial"/>
          <w:b/>
          <w:sz w:val="24"/>
        </w:rPr>
        <w:t>Supporting simulations for UL 256 QAM BS Demodulation</w:t>
      </w:r>
    </w:p>
    <w:p w14:paraId="29F82546"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BABDDB" w14:textId="77777777" w:rsidR="00BC378C" w:rsidRDefault="00BC378C" w:rsidP="00BC378C">
      <w:pPr>
        <w:rPr>
          <w:rFonts w:ascii="Arial" w:hAnsi="Arial" w:cs="Arial"/>
          <w:b/>
        </w:rPr>
      </w:pPr>
      <w:r>
        <w:rPr>
          <w:rFonts w:ascii="Arial" w:hAnsi="Arial" w:cs="Arial"/>
          <w:b/>
        </w:rPr>
        <w:t xml:space="preserve">Abstract: </w:t>
      </w:r>
    </w:p>
    <w:p w14:paraId="2A1242B7" w14:textId="77777777" w:rsidR="00BC378C" w:rsidRDefault="00BC378C" w:rsidP="00BC378C">
      <w:r>
        <w:t>Supporting simulations for Discussions on UL 256 QAM BS Demodulation</w:t>
      </w:r>
    </w:p>
    <w:p w14:paraId="19963D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880C4" w14:textId="77777777" w:rsidR="00BC378C" w:rsidRDefault="00BC378C" w:rsidP="00BC378C">
      <w:pPr>
        <w:rPr>
          <w:rFonts w:ascii="Arial" w:hAnsi="Arial" w:cs="Arial"/>
          <w:b/>
          <w:sz w:val="24"/>
        </w:rPr>
      </w:pPr>
      <w:r>
        <w:rPr>
          <w:rFonts w:ascii="Arial" w:hAnsi="Arial" w:cs="Arial"/>
          <w:b/>
          <w:color w:val="0000FF"/>
          <w:sz w:val="24"/>
        </w:rPr>
        <w:t>R4-2311159</w:t>
      </w:r>
      <w:r>
        <w:rPr>
          <w:rFonts w:ascii="Arial" w:hAnsi="Arial" w:cs="Arial"/>
          <w:b/>
          <w:color w:val="0000FF"/>
          <w:sz w:val="24"/>
        </w:rPr>
        <w:tab/>
      </w:r>
      <w:r>
        <w:rPr>
          <w:rFonts w:ascii="Arial" w:hAnsi="Arial" w:cs="Arial"/>
          <w:b/>
          <w:sz w:val="24"/>
        </w:rPr>
        <w:t>Discussion on PUSCH demodulation requirements for FR2 UL256QAM</w:t>
      </w:r>
    </w:p>
    <w:p w14:paraId="4830A1B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CB9B4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D5184" w14:textId="77777777" w:rsidR="00BC378C" w:rsidRDefault="00BC378C" w:rsidP="00BC378C">
      <w:pPr>
        <w:rPr>
          <w:rFonts w:ascii="Arial" w:hAnsi="Arial" w:cs="Arial"/>
          <w:b/>
          <w:sz w:val="24"/>
        </w:rPr>
      </w:pPr>
      <w:r>
        <w:rPr>
          <w:rFonts w:ascii="Arial" w:hAnsi="Arial" w:cs="Arial"/>
          <w:b/>
          <w:color w:val="0000FF"/>
          <w:sz w:val="24"/>
        </w:rPr>
        <w:t>R4-2311831</w:t>
      </w:r>
      <w:r>
        <w:rPr>
          <w:rFonts w:ascii="Arial" w:hAnsi="Arial" w:cs="Arial"/>
          <w:b/>
          <w:color w:val="0000FF"/>
          <w:sz w:val="24"/>
        </w:rPr>
        <w:tab/>
      </w:r>
      <w:r>
        <w:rPr>
          <w:rFonts w:ascii="Arial" w:hAnsi="Arial" w:cs="Arial"/>
          <w:b/>
          <w:sz w:val="24"/>
        </w:rPr>
        <w:t>Discussion on demodulation for FR2-1 UL 256QAM</w:t>
      </w:r>
    </w:p>
    <w:p w14:paraId="560D01C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0929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A104A" w14:textId="77777777" w:rsidR="00BC378C" w:rsidRDefault="00BC378C" w:rsidP="00BC378C">
      <w:pPr>
        <w:rPr>
          <w:rFonts w:ascii="Arial" w:hAnsi="Arial" w:cs="Arial"/>
          <w:b/>
          <w:sz w:val="24"/>
        </w:rPr>
      </w:pPr>
      <w:r>
        <w:rPr>
          <w:rFonts w:ascii="Arial" w:hAnsi="Arial" w:cs="Arial"/>
          <w:b/>
          <w:color w:val="0000FF"/>
          <w:sz w:val="24"/>
        </w:rPr>
        <w:t>R4-2312069</w:t>
      </w:r>
      <w:r>
        <w:rPr>
          <w:rFonts w:ascii="Arial" w:hAnsi="Arial" w:cs="Arial"/>
          <w:b/>
          <w:color w:val="0000FF"/>
          <w:sz w:val="24"/>
        </w:rPr>
        <w:tab/>
      </w:r>
      <w:r>
        <w:rPr>
          <w:rFonts w:ascii="Arial" w:hAnsi="Arial" w:cs="Arial"/>
          <w:b/>
          <w:sz w:val="24"/>
        </w:rPr>
        <w:t>Discussion on FR2 UL 256QAM demodulation requirements</w:t>
      </w:r>
    </w:p>
    <w:p w14:paraId="2F6F9A4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77EAD39" w14:textId="77777777" w:rsidR="00BC378C" w:rsidRDefault="00BC378C" w:rsidP="00BC378C">
      <w:pPr>
        <w:rPr>
          <w:rFonts w:ascii="Arial" w:hAnsi="Arial" w:cs="Arial"/>
          <w:b/>
        </w:rPr>
      </w:pPr>
      <w:r>
        <w:rPr>
          <w:rFonts w:ascii="Arial" w:hAnsi="Arial" w:cs="Arial"/>
          <w:b/>
        </w:rPr>
        <w:t xml:space="preserve">Abstract: </w:t>
      </w:r>
    </w:p>
    <w:p w14:paraId="01C84139" w14:textId="77777777" w:rsidR="00BC378C" w:rsidRDefault="00BC378C" w:rsidP="00BC378C">
      <w:r>
        <w:t>General view on FR2 PUSCH 256QAM demodulation requirements</w:t>
      </w:r>
    </w:p>
    <w:p w14:paraId="7A7ACF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B8071" w14:textId="77777777" w:rsidR="00BC378C" w:rsidRDefault="00BC378C" w:rsidP="00BC378C">
      <w:pPr>
        <w:rPr>
          <w:rFonts w:ascii="Arial" w:hAnsi="Arial" w:cs="Arial"/>
          <w:b/>
          <w:sz w:val="24"/>
        </w:rPr>
      </w:pPr>
      <w:r>
        <w:rPr>
          <w:rFonts w:ascii="Arial" w:hAnsi="Arial" w:cs="Arial"/>
          <w:b/>
          <w:color w:val="0000FF"/>
          <w:sz w:val="24"/>
        </w:rPr>
        <w:t>R4-2312218</w:t>
      </w:r>
      <w:r>
        <w:rPr>
          <w:rFonts w:ascii="Arial" w:hAnsi="Arial" w:cs="Arial"/>
          <w:b/>
          <w:color w:val="0000FF"/>
          <w:sz w:val="24"/>
        </w:rPr>
        <w:tab/>
      </w:r>
      <w:r>
        <w:rPr>
          <w:rFonts w:ascii="Arial" w:hAnsi="Arial" w:cs="Arial"/>
          <w:b/>
          <w:sz w:val="24"/>
        </w:rPr>
        <w:t>View on BS demodulation requirements for FR2 256QAM</w:t>
      </w:r>
    </w:p>
    <w:p w14:paraId="3B2B405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5073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1F45A" w14:textId="77777777" w:rsidR="00BC378C" w:rsidRDefault="00BC378C" w:rsidP="00BC378C">
      <w:pPr>
        <w:rPr>
          <w:rFonts w:ascii="Arial" w:hAnsi="Arial" w:cs="Arial"/>
          <w:b/>
          <w:sz w:val="24"/>
        </w:rPr>
      </w:pPr>
      <w:r>
        <w:rPr>
          <w:rFonts w:ascii="Arial" w:hAnsi="Arial" w:cs="Arial"/>
          <w:b/>
          <w:color w:val="0000FF"/>
          <w:sz w:val="24"/>
        </w:rPr>
        <w:t>R4-2312687</w:t>
      </w:r>
      <w:r>
        <w:rPr>
          <w:rFonts w:ascii="Arial" w:hAnsi="Arial" w:cs="Arial"/>
          <w:b/>
          <w:color w:val="0000FF"/>
          <w:sz w:val="24"/>
        </w:rPr>
        <w:tab/>
      </w:r>
      <w:r>
        <w:rPr>
          <w:rFonts w:ascii="Arial" w:hAnsi="Arial" w:cs="Arial"/>
          <w:b/>
          <w:sz w:val="24"/>
        </w:rPr>
        <w:t>Discussion on BS PUSCH demodulation performance for 256QAM</w:t>
      </w:r>
    </w:p>
    <w:p w14:paraId="1AE810F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3DEA4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9D47E" w14:textId="77777777" w:rsidR="00BC378C" w:rsidRDefault="00BC378C" w:rsidP="00BC378C">
      <w:pPr>
        <w:rPr>
          <w:rFonts w:ascii="Arial" w:hAnsi="Arial" w:cs="Arial"/>
          <w:b/>
          <w:sz w:val="24"/>
        </w:rPr>
      </w:pPr>
      <w:r>
        <w:rPr>
          <w:rFonts w:ascii="Arial" w:hAnsi="Arial" w:cs="Arial"/>
          <w:b/>
          <w:color w:val="0000FF"/>
          <w:sz w:val="24"/>
        </w:rPr>
        <w:t>R4-2313665</w:t>
      </w:r>
      <w:r>
        <w:rPr>
          <w:rFonts w:ascii="Arial" w:hAnsi="Arial" w:cs="Arial"/>
          <w:b/>
          <w:color w:val="0000FF"/>
          <w:sz w:val="24"/>
        </w:rPr>
        <w:tab/>
      </w:r>
      <w:r>
        <w:rPr>
          <w:rFonts w:ascii="Arial" w:hAnsi="Arial" w:cs="Arial"/>
          <w:b/>
          <w:sz w:val="24"/>
        </w:rPr>
        <w:t>Discussion on FR2 UL 256QAM performance requirements</w:t>
      </w:r>
    </w:p>
    <w:p w14:paraId="3A09A8A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9923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B559A" w14:textId="77777777" w:rsidR="00BC378C" w:rsidRDefault="00BC378C" w:rsidP="00BC378C">
      <w:pPr>
        <w:pStyle w:val="Heading4"/>
      </w:pPr>
      <w:bookmarkStart w:id="259" w:name="_Toc142747721"/>
      <w:r>
        <w:t>8.6.5</w:t>
      </w:r>
      <w:r>
        <w:tab/>
        <w:t>Moderator summary and conclusions</w:t>
      </w:r>
      <w:bookmarkEnd w:id="259"/>
    </w:p>
    <w:p w14:paraId="6F3FC39E" w14:textId="77777777" w:rsidR="00BC378C" w:rsidRDefault="00BC378C" w:rsidP="00BC378C">
      <w:pPr>
        <w:pStyle w:val="Heading3"/>
      </w:pPr>
      <w:bookmarkStart w:id="260" w:name="_Toc142747722"/>
      <w:r>
        <w:t>8.7</w:t>
      </w:r>
      <w:r>
        <w:tab/>
        <w:t>Requirement for NR FR2 multi-Rx chain DL reception</w:t>
      </w:r>
      <w:bookmarkEnd w:id="260"/>
    </w:p>
    <w:p w14:paraId="7C4079F5" w14:textId="77777777" w:rsidR="00BC378C" w:rsidRDefault="00BC378C" w:rsidP="00BC378C">
      <w:pPr>
        <w:pStyle w:val="Heading4"/>
      </w:pPr>
      <w:bookmarkStart w:id="261" w:name="_Toc142747723"/>
      <w:r>
        <w:t>8.7.1</w:t>
      </w:r>
      <w:r>
        <w:tab/>
        <w:t>General and work plan</w:t>
      </w:r>
      <w:bookmarkEnd w:id="261"/>
    </w:p>
    <w:p w14:paraId="5093AC0E" w14:textId="77777777" w:rsidR="00BC378C" w:rsidRDefault="00BC378C" w:rsidP="00BC378C">
      <w:pPr>
        <w:rPr>
          <w:rFonts w:ascii="Arial" w:hAnsi="Arial" w:cs="Arial"/>
          <w:b/>
          <w:sz w:val="24"/>
        </w:rPr>
      </w:pPr>
      <w:r>
        <w:rPr>
          <w:rFonts w:ascii="Arial" w:hAnsi="Arial" w:cs="Arial"/>
          <w:b/>
          <w:color w:val="0000FF"/>
          <w:sz w:val="24"/>
        </w:rPr>
        <w:t>R4-2311333</w:t>
      </w:r>
      <w:r>
        <w:rPr>
          <w:rFonts w:ascii="Arial" w:hAnsi="Arial" w:cs="Arial"/>
          <w:b/>
          <w:color w:val="0000FF"/>
          <w:sz w:val="24"/>
        </w:rPr>
        <w:tab/>
      </w:r>
      <w:r>
        <w:rPr>
          <w:rFonts w:ascii="Arial" w:hAnsi="Arial" w:cs="Arial"/>
          <w:b/>
          <w:sz w:val="24"/>
        </w:rPr>
        <w:t>TP on DL power for TR 38.751</w:t>
      </w:r>
    </w:p>
    <w:p w14:paraId="4C3C7F42" w14:textId="77777777" w:rsidR="00BC378C" w:rsidRDefault="00BC378C" w:rsidP="00BC378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v0.0.0</w:t>
      </w:r>
      <w:r>
        <w:rPr>
          <w:i/>
        </w:rPr>
        <w:tab/>
        <w:t xml:space="preserve">  CR-  rev  Cat:  (Rel-18)</w:t>
      </w:r>
      <w:r>
        <w:rPr>
          <w:i/>
        </w:rPr>
        <w:br/>
      </w:r>
      <w:r>
        <w:rPr>
          <w:i/>
        </w:rPr>
        <w:br/>
      </w:r>
      <w:r>
        <w:rPr>
          <w:i/>
        </w:rPr>
        <w:tab/>
      </w:r>
      <w:r>
        <w:rPr>
          <w:i/>
        </w:rPr>
        <w:tab/>
      </w:r>
      <w:r>
        <w:rPr>
          <w:i/>
        </w:rPr>
        <w:tab/>
      </w:r>
      <w:r>
        <w:rPr>
          <w:i/>
        </w:rPr>
        <w:tab/>
      </w:r>
      <w:r>
        <w:rPr>
          <w:i/>
        </w:rPr>
        <w:tab/>
        <w:t>Source: Apple</w:t>
      </w:r>
    </w:p>
    <w:p w14:paraId="47EAEF9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5CA1F" w14:textId="77777777" w:rsidR="00BC378C" w:rsidRDefault="00BC378C" w:rsidP="00BC378C">
      <w:pPr>
        <w:rPr>
          <w:rFonts w:ascii="Arial" w:hAnsi="Arial" w:cs="Arial"/>
          <w:b/>
          <w:sz w:val="24"/>
        </w:rPr>
      </w:pPr>
      <w:r>
        <w:rPr>
          <w:rFonts w:ascii="Arial" w:hAnsi="Arial" w:cs="Arial"/>
          <w:b/>
          <w:color w:val="0000FF"/>
          <w:sz w:val="24"/>
        </w:rPr>
        <w:t>R4-2311334</w:t>
      </w:r>
      <w:r>
        <w:rPr>
          <w:rFonts w:ascii="Arial" w:hAnsi="Arial" w:cs="Arial"/>
          <w:b/>
          <w:color w:val="0000FF"/>
          <w:sz w:val="24"/>
        </w:rPr>
        <w:tab/>
      </w:r>
      <w:r>
        <w:rPr>
          <w:rFonts w:ascii="Arial" w:hAnsi="Arial" w:cs="Arial"/>
          <w:b/>
          <w:sz w:val="24"/>
        </w:rPr>
        <w:t>TP on DL polarization combination for TR 38.751</w:t>
      </w:r>
    </w:p>
    <w:p w14:paraId="6257DA6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v0.0.0</w:t>
      </w:r>
      <w:r>
        <w:rPr>
          <w:i/>
        </w:rPr>
        <w:tab/>
        <w:t xml:space="preserve">  CR-  rev  Cat:  (Rel-18)</w:t>
      </w:r>
      <w:r>
        <w:rPr>
          <w:i/>
        </w:rPr>
        <w:br/>
      </w:r>
      <w:r>
        <w:rPr>
          <w:i/>
        </w:rPr>
        <w:br/>
      </w:r>
      <w:r>
        <w:rPr>
          <w:i/>
        </w:rPr>
        <w:tab/>
      </w:r>
      <w:r>
        <w:rPr>
          <w:i/>
        </w:rPr>
        <w:tab/>
      </w:r>
      <w:r>
        <w:rPr>
          <w:i/>
        </w:rPr>
        <w:tab/>
      </w:r>
      <w:r>
        <w:rPr>
          <w:i/>
        </w:rPr>
        <w:tab/>
      </w:r>
      <w:r>
        <w:rPr>
          <w:i/>
        </w:rPr>
        <w:tab/>
        <w:t>Source: Apple</w:t>
      </w:r>
    </w:p>
    <w:p w14:paraId="5F639F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FAC06" w14:textId="77777777" w:rsidR="00BC378C" w:rsidRDefault="00BC378C" w:rsidP="00BC378C">
      <w:pPr>
        <w:rPr>
          <w:rFonts w:ascii="Arial" w:hAnsi="Arial" w:cs="Arial"/>
          <w:b/>
          <w:sz w:val="24"/>
        </w:rPr>
      </w:pPr>
      <w:r>
        <w:rPr>
          <w:rFonts w:ascii="Arial" w:hAnsi="Arial" w:cs="Arial"/>
          <w:b/>
          <w:color w:val="0000FF"/>
          <w:sz w:val="24"/>
        </w:rPr>
        <w:t>R4-2311863</w:t>
      </w:r>
      <w:r>
        <w:rPr>
          <w:rFonts w:ascii="Arial" w:hAnsi="Arial" w:cs="Arial"/>
          <w:b/>
          <w:color w:val="0000FF"/>
          <w:sz w:val="24"/>
        </w:rPr>
        <w:tab/>
      </w:r>
      <w:r>
        <w:rPr>
          <w:rFonts w:ascii="Arial" w:hAnsi="Arial" w:cs="Arial"/>
          <w:b/>
          <w:sz w:val="24"/>
        </w:rPr>
        <w:t>TR skeleton for UE RF requirements for NR frequency range 2 multi-Rx chain DL reception</w:t>
      </w:r>
    </w:p>
    <w:p w14:paraId="04A70F11"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38.751 v0.0.1</w:t>
      </w:r>
      <w:r>
        <w:rPr>
          <w:i/>
        </w:rPr>
        <w:tab/>
        <w:t xml:space="preserve">  CR-  rev  Cat:  (Rel-18)</w:t>
      </w:r>
      <w:r>
        <w:rPr>
          <w:i/>
        </w:rPr>
        <w:br/>
      </w:r>
      <w:r>
        <w:rPr>
          <w:i/>
        </w:rPr>
        <w:br/>
      </w:r>
      <w:r>
        <w:rPr>
          <w:i/>
        </w:rPr>
        <w:tab/>
      </w:r>
      <w:r>
        <w:rPr>
          <w:i/>
        </w:rPr>
        <w:tab/>
      </w:r>
      <w:r>
        <w:rPr>
          <w:i/>
        </w:rPr>
        <w:tab/>
      </w:r>
      <w:r>
        <w:rPr>
          <w:i/>
        </w:rPr>
        <w:tab/>
      </w:r>
      <w:r>
        <w:rPr>
          <w:i/>
        </w:rPr>
        <w:tab/>
        <w:t>Source: vivo</w:t>
      </w:r>
    </w:p>
    <w:p w14:paraId="17F9AB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52F66" w14:textId="77777777" w:rsidR="00BC378C" w:rsidRDefault="00BC378C" w:rsidP="00BC378C">
      <w:pPr>
        <w:pStyle w:val="Heading4"/>
      </w:pPr>
      <w:bookmarkStart w:id="262" w:name="_Toc142747724"/>
      <w:r>
        <w:t>8.7.2</w:t>
      </w:r>
      <w:r>
        <w:tab/>
        <w:t>UE RF requirements for simultaneous DL reception with up to 4 layer MIMO</w:t>
      </w:r>
      <w:bookmarkEnd w:id="262"/>
    </w:p>
    <w:p w14:paraId="0D98560B" w14:textId="77777777" w:rsidR="00BC378C" w:rsidRDefault="00BC378C" w:rsidP="00BC378C">
      <w:pPr>
        <w:rPr>
          <w:rFonts w:ascii="Arial" w:hAnsi="Arial" w:cs="Arial"/>
          <w:b/>
          <w:sz w:val="24"/>
        </w:rPr>
      </w:pPr>
      <w:r>
        <w:rPr>
          <w:rFonts w:ascii="Arial" w:hAnsi="Arial" w:cs="Arial"/>
          <w:b/>
          <w:color w:val="0000FF"/>
          <w:sz w:val="24"/>
        </w:rPr>
        <w:t>R4-2312506</w:t>
      </w:r>
      <w:r>
        <w:rPr>
          <w:rFonts w:ascii="Arial" w:hAnsi="Arial" w:cs="Arial"/>
          <w:b/>
          <w:color w:val="0000FF"/>
          <w:sz w:val="24"/>
        </w:rPr>
        <w:tab/>
      </w:r>
      <w:r>
        <w:rPr>
          <w:rFonts w:ascii="Arial" w:hAnsi="Arial" w:cs="Arial"/>
          <w:b/>
          <w:sz w:val="24"/>
        </w:rPr>
        <w:t>Text proposal to Multi-RX DL TR 38.751 on RMC and UE orientation</w:t>
      </w:r>
    </w:p>
    <w:p w14:paraId="28298C6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v0.0.1</w:t>
      </w:r>
      <w:r>
        <w:rPr>
          <w:i/>
        </w:rPr>
        <w:tab/>
        <w:t xml:space="preserve">  CR-  rev  Cat:  (Rel-18)</w:t>
      </w:r>
      <w:r>
        <w:rPr>
          <w:i/>
        </w:rPr>
        <w:br/>
      </w:r>
      <w:r>
        <w:rPr>
          <w:i/>
        </w:rPr>
        <w:br/>
      </w:r>
      <w:r>
        <w:rPr>
          <w:i/>
        </w:rPr>
        <w:tab/>
      </w:r>
      <w:r>
        <w:rPr>
          <w:i/>
        </w:rPr>
        <w:tab/>
      </w:r>
      <w:r>
        <w:rPr>
          <w:i/>
        </w:rPr>
        <w:tab/>
      </w:r>
      <w:r>
        <w:rPr>
          <w:i/>
        </w:rPr>
        <w:tab/>
      </w:r>
      <w:r>
        <w:rPr>
          <w:i/>
        </w:rPr>
        <w:tab/>
        <w:t>Source: Samsung</w:t>
      </w:r>
    </w:p>
    <w:p w14:paraId="5CFB61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29810" w14:textId="77777777" w:rsidR="00BC378C" w:rsidRDefault="00BC378C" w:rsidP="00BC378C">
      <w:pPr>
        <w:rPr>
          <w:rFonts w:ascii="Arial" w:hAnsi="Arial" w:cs="Arial"/>
          <w:b/>
          <w:sz w:val="24"/>
        </w:rPr>
      </w:pPr>
      <w:r>
        <w:rPr>
          <w:rFonts w:ascii="Arial" w:hAnsi="Arial" w:cs="Arial"/>
          <w:b/>
          <w:color w:val="0000FF"/>
          <w:sz w:val="24"/>
        </w:rPr>
        <w:t>R4-2312577</w:t>
      </w:r>
      <w:r>
        <w:rPr>
          <w:rFonts w:ascii="Arial" w:hAnsi="Arial" w:cs="Arial"/>
          <w:b/>
          <w:color w:val="0000FF"/>
          <w:sz w:val="24"/>
        </w:rPr>
        <w:tab/>
      </w:r>
      <w:r>
        <w:rPr>
          <w:rFonts w:ascii="Arial" w:hAnsi="Arial" w:cs="Arial"/>
          <w:b/>
          <w:sz w:val="24"/>
        </w:rPr>
        <w:t>TP to TR 38.751 on system assumption and UE RF requirement</w:t>
      </w:r>
    </w:p>
    <w:p w14:paraId="39F05AF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v0.0.1</w:t>
      </w:r>
      <w:r>
        <w:rPr>
          <w:i/>
        </w:rPr>
        <w:tab/>
        <w:t xml:space="preserve">  CR-  rev  Cat:  (Rel-18)</w:t>
      </w:r>
      <w:r>
        <w:rPr>
          <w:i/>
        </w:rPr>
        <w:br/>
      </w:r>
      <w:r>
        <w:rPr>
          <w:i/>
        </w:rPr>
        <w:br/>
      </w:r>
      <w:r>
        <w:rPr>
          <w:i/>
        </w:rPr>
        <w:tab/>
      </w:r>
      <w:r>
        <w:rPr>
          <w:i/>
        </w:rPr>
        <w:tab/>
      </w:r>
      <w:r>
        <w:rPr>
          <w:i/>
        </w:rPr>
        <w:tab/>
      </w:r>
      <w:r>
        <w:rPr>
          <w:i/>
        </w:rPr>
        <w:tab/>
      </w:r>
      <w:r>
        <w:rPr>
          <w:i/>
        </w:rPr>
        <w:tab/>
        <w:t>Source: vivo, Qualcomm</w:t>
      </w:r>
    </w:p>
    <w:p w14:paraId="54DE24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95DDE" w14:textId="77777777" w:rsidR="00BC378C" w:rsidRDefault="00BC378C" w:rsidP="00BC378C">
      <w:pPr>
        <w:rPr>
          <w:rFonts w:ascii="Arial" w:hAnsi="Arial" w:cs="Arial"/>
          <w:b/>
          <w:sz w:val="24"/>
        </w:rPr>
      </w:pPr>
      <w:r>
        <w:rPr>
          <w:rFonts w:ascii="Arial" w:hAnsi="Arial" w:cs="Arial"/>
          <w:b/>
          <w:color w:val="0000FF"/>
          <w:sz w:val="24"/>
        </w:rPr>
        <w:t>R4-2313095</w:t>
      </w:r>
      <w:r>
        <w:rPr>
          <w:rFonts w:ascii="Arial" w:hAnsi="Arial" w:cs="Arial"/>
          <w:b/>
          <w:color w:val="0000FF"/>
          <w:sz w:val="24"/>
        </w:rPr>
        <w:tab/>
      </w:r>
      <w:r>
        <w:rPr>
          <w:rFonts w:ascii="Arial" w:hAnsi="Arial" w:cs="Arial"/>
          <w:b/>
          <w:sz w:val="24"/>
        </w:rPr>
        <w:t>On UE RF requirement for FR2 multi-Rx chain DL reception</w:t>
      </w:r>
    </w:p>
    <w:p w14:paraId="58D30C3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87F8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D4573" w14:textId="77777777" w:rsidR="00BC378C" w:rsidRDefault="00BC378C" w:rsidP="00BC378C">
      <w:pPr>
        <w:rPr>
          <w:rFonts w:ascii="Arial" w:hAnsi="Arial" w:cs="Arial"/>
          <w:b/>
          <w:sz w:val="24"/>
        </w:rPr>
      </w:pPr>
      <w:r>
        <w:rPr>
          <w:rFonts w:ascii="Arial" w:hAnsi="Arial" w:cs="Arial"/>
          <w:b/>
          <w:color w:val="0000FF"/>
          <w:sz w:val="24"/>
        </w:rPr>
        <w:t>R4-2313198</w:t>
      </w:r>
      <w:r>
        <w:rPr>
          <w:rFonts w:ascii="Arial" w:hAnsi="Arial" w:cs="Arial"/>
          <w:b/>
          <w:color w:val="0000FF"/>
          <w:sz w:val="24"/>
        </w:rPr>
        <w:tab/>
      </w:r>
      <w:r>
        <w:rPr>
          <w:rFonts w:ascii="Arial" w:hAnsi="Arial" w:cs="Arial"/>
          <w:b/>
          <w:sz w:val="24"/>
        </w:rPr>
        <w:t>Further views on multi-Rx chain DL reception in FR2</w:t>
      </w:r>
    </w:p>
    <w:p w14:paraId="4F3DEC6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15A2D1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E36E3" w14:textId="77777777" w:rsidR="00BC378C" w:rsidRDefault="00BC378C" w:rsidP="00BC378C">
      <w:pPr>
        <w:pStyle w:val="Heading5"/>
      </w:pPr>
      <w:bookmarkStart w:id="263" w:name="_Toc142747725"/>
      <w:r>
        <w:lastRenderedPageBreak/>
        <w:t>8.7.2.1</w:t>
      </w:r>
      <w:r>
        <w:tab/>
        <w:t>System parameter assumption, UE architecture and conditions of UE RF requirements</w:t>
      </w:r>
      <w:bookmarkEnd w:id="263"/>
    </w:p>
    <w:p w14:paraId="2D9C776F" w14:textId="77777777" w:rsidR="00BC378C" w:rsidRDefault="00BC378C" w:rsidP="00BC378C">
      <w:pPr>
        <w:rPr>
          <w:rFonts w:ascii="Arial" w:hAnsi="Arial" w:cs="Arial"/>
          <w:b/>
          <w:sz w:val="24"/>
        </w:rPr>
      </w:pPr>
      <w:r>
        <w:rPr>
          <w:rFonts w:ascii="Arial" w:hAnsi="Arial" w:cs="Arial"/>
          <w:b/>
          <w:color w:val="0000FF"/>
          <w:sz w:val="24"/>
        </w:rPr>
        <w:t>R4-2312917</w:t>
      </w:r>
      <w:r>
        <w:rPr>
          <w:rFonts w:ascii="Arial" w:hAnsi="Arial" w:cs="Arial"/>
          <w:b/>
          <w:color w:val="0000FF"/>
          <w:sz w:val="24"/>
        </w:rPr>
        <w:tab/>
      </w:r>
      <w:r>
        <w:rPr>
          <w:rFonts w:ascii="Arial" w:hAnsi="Arial" w:cs="Arial"/>
          <w:b/>
          <w:sz w:val="24"/>
        </w:rPr>
        <w:t>Simulation of 2 AoA reception performance</w:t>
      </w:r>
    </w:p>
    <w:p w14:paraId="669EB66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1C8D93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23BF2" w14:textId="77777777" w:rsidR="00BC378C" w:rsidRDefault="00BC378C" w:rsidP="00BC378C">
      <w:pPr>
        <w:rPr>
          <w:rFonts w:ascii="Arial" w:hAnsi="Arial" w:cs="Arial"/>
          <w:b/>
          <w:sz w:val="24"/>
        </w:rPr>
      </w:pPr>
      <w:r>
        <w:rPr>
          <w:rFonts w:ascii="Arial" w:hAnsi="Arial" w:cs="Arial"/>
          <w:b/>
          <w:color w:val="0000FF"/>
          <w:sz w:val="24"/>
        </w:rPr>
        <w:t>R4-2313713</w:t>
      </w:r>
      <w:r>
        <w:rPr>
          <w:rFonts w:ascii="Arial" w:hAnsi="Arial" w:cs="Arial"/>
          <w:b/>
          <w:color w:val="0000FF"/>
          <w:sz w:val="24"/>
        </w:rPr>
        <w:tab/>
      </w:r>
      <w:r>
        <w:rPr>
          <w:rFonts w:ascii="Arial" w:hAnsi="Arial" w:cs="Arial"/>
          <w:b/>
          <w:sz w:val="24"/>
        </w:rPr>
        <w:t>TP to TR 38.751 on inter-beam interference in multi-Rx DL reception</w:t>
      </w:r>
    </w:p>
    <w:p w14:paraId="25027D7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B9434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22BB7" w14:textId="77777777" w:rsidR="00BC378C" w:rsidRDefault="00BC378C" w:rsidP="00BC378C">
      <w:pPr>
        <w:pStyle w:val="Heading5"/>
      </w:pPr>
      <w:bookmarkStart w:id="264" w:name="_Toc142747726"/>
      <w:r>
        <w:t>8.7.2.2</w:t>
      </w:r>
      <w:r>
        <w:tab/>
        <w:t>UE RF requirements</w:t>
      </w:r>
      <w:bookmarkEnd w:id="264"/>
    </w:p>
    <w:p w14:paraId="7B73DA14" w14:textId="77777777" w:rsidR="00BC378C" w:rsidRDefault="00BC378C" w:rsidP="00BC378C">
      <w:pPr>
        <w:rPr>
          <w:rFonts w:ascii="Arial" w:hAnsi="Arial" w:cs="Arial"/>
          <w:b/>
          <w:sz w:val="24"/>
        </w:rPr>
      </w:pPr>
      <w:r>
        <w:rPr>
          <w:rFonts w:ascii="Arial" w:hAnsi="Arial" w:cs="Arial"/>
          <w:b/>
          <w:color w:val="0000FF"/>
          <w:sz w:val="24"/>
        </w:rPr>
        <w:t>R4-2311284</w:t>
      </w:r>
      <w:r>
        <w:rPr>
          <w:rFonts w:ascii="Arial" w:hAnsi="Arial" w:cs="Arial"/>
          <w:b/>
          <w:color w:val="0000FF"/>
          <w:sz w:val="24"/>
        </w:rPr>
        <w:tab/>
      </w:r>
      <w:r>
        <w:rPr>
          <w:rFonts w:ascii="Arial" w:hAnsi="Arial" w:cs="Arial"/>
          <w:b/>
          <w:sz w:val="24"/>
        </w:rPr>
        <w:t>Feature CR for FR2 multi-Rx</w:t>
      </w:r>
    </w:p>
    <w:p w14:paraId="26821FD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CR-0625  rev  Cat: B (Rel-18)</w:t>
      </w:r>
      <w:r>
        <w:rPr>
          <w:i/>
        </w:rPr>
        <w:br/>
      </w:r>
      <w:r>
        <w:rPr>
          <w:i/>
        </w:rPr>
        <w:br/>
      </w:r>
      <w:r>
        <w:rPr>
          <w:i/>
        </w:rPr>
        <w:tab/>
      </w:r>
      <w:r>
        <w:rPr>
          <w:i/>
        </w:rPr>
        <w:tab/>
      </w:r>
      <w:r>
        <w:rPr>
          <w:i/>
        </w:rPr>
        <w:tab/>
      </w:r>
      <w:r>
        <w:rPr>
          <w:i/>
        </w:rPr>
        <w:tab/>
      </w:r>
      <w:r>
        <w:rPr>
          <w:i/>
        </w:rPr>
        <w:tab/>
        <w:t>Source: Qualcomm Incorporated</w:t>
      </w:r>
    </w:p>
    <w:p w14:paraId="690D18A8" w14:textId="77777777" w:rsidR="00BC378C" w:rsidRDefault="00BC378C" w:rsidP="00BC378C">
      <w:pPr>
        <w:rPr>
          <w:rFonts w:ascii="Arial" w:hAnsi="Arial" w:cs="Arial"/>
          <w:b/>
        </w:rPr>
      </w:pPr>
      <w:r>
        <w:rPr>
          <w:rFonts w:ascii="Arial" w:hAnsi="Arial" w:cs="Arial"/>
          <w:b/>
        </w:rPr>
        <w:t xml:space="preserve">Abstract: </w:t>
      </w:r>
    </w:p>
    <w:p w14:paraId="3677C7CA" w14:textId="77777777" w:rsidR="00BC378C" w:rsidRDefault="00BC378C" w:rsidP="00BC378C">
      <w:r>
        <w:t>Skeleton with [] contents to be determined during the meeting</w:t>
      </w:r>
    </w:p>
    <w:p w14:paraId="2C3853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045F5" w14:textId="77777777" w:rsidR="00BC378C" w:rsidRDefault="00BC378C" w:rsidP="00BC378C">
      <w:pPr>
        <w:rPr>
          <w:rFonts w:ascii="Arial" w:hAnsi="Arial" w:cs="Arial"/>
          <w:b/>
          <w:sz w:val="24"/>
        </w:rPr>
      </w:pPr>
      <w:r>
        <w:rPr>
          <w:rFonts w:ascii="Arial" w:hAnsi="Arial" w:cs="Arial"/>
          <w:b/>
          <w:color w:val="0000FF"/>
          <w:sz w:val="24"/>
        </w:rPr>
        <w:t>R4-2311285</w:t>
      </w:r>
      <w:r>
        <w:rPr>
          <w:rFonts w:ascii="Arial" w:hAnsi="Arial" w:cs="Arial"/>
          <w:b/>
          <w:color w:val="0000FF"/>
          <w:sz w:val="24"/>
        </w:rPr>
        <w:tab/>
      </w:r>
      <w:r>
        <w:rPr>
          <w:rFonts w:ascii="Arial" w:hAnsi="Arial" w:cs="Arial"/>
          <w:b/>
          <w:sz w:val="24"/>
        </w:rPr>
        <w:t>On UE RF requirements for 2AoA FR2 DL MIMO</w:t>
      </w:r>
    </w:p>
    <w:p w14:paraId="41E8761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E06F8AC" w14:textId="77777777" w:rsidR="00BC378C" w:rsidRDefault="00BC378C" w:rsidP="00BC378C">
      <w:pPr>
        <w:rPr>
          <w:rFonts w:ascii="Arial" w:hAnsi="Arial" w:cs="Arial"/>
          <w:b/>
        </w:rPr>
      </w:pPr>
      <w:r>
        <w:rPr>
          <w:rFonts w:ascii="Arial" w:hAnsi="Arial" w:cs="Arial"/>
          <w:b/>
        </w:rPr>
        <w:t xml:space="preserve">Abstract: </w:t>
      </w:r>
    </w:p>
    <w:p w14:paraId="3C7E8752" w14:textId="77777777" w:rsidR="00BC378C" w:rsidRDefault="00BC378C" w:rsidP="00BC378C">
      <w:r>
        <w:t>Proposal to apply requirement to a single UE-declared orientation and AoAsep, arithmetic mean cobining.</w:t>
      </w:r>
    </w:p>
    <w:p w14:paraId="5D1A2E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3088C" w14:textId="77777777" w:rsidR="00BC378C" w:rsidRDefault="00BC378C" w:rsidP="00BC378C">
      <w:pPr>
        <w:rPr>
          <w:rFonts w:ascii="Arial" w:hAnsi="Arial" w:cs="Arial"/>
          <w:b/>
          <w:sz w:val="24"/>
        </w:rPr>
      </w:pPr>
      <w:r>
        <w:rPr>
          <w:rFonts w:ascii="Arial" w:hAnsi="Arial" w:cs="Arial"/>
          <w:b/>
          <w:color w:val="0000FF"/>
          <w:sz w:val="24"/>
        </w:rPr>
        <w:t>R4-2311332</w:t>
      </w:r>
      <w:r>
        <w:rPr>
          <w:rFonts w:ascii="Arial" w:hAnsi="Arial" w:cs="Arial"/>
          <w:b/>
          <w:color w:val="0000FF"/>
          <w:sz w:val="24"/>
        </w:rPr>
        <w:tab/>
      </w:r>
      <w:r>
        <w:rPr>
          <w:rFonts w:ascii="Arial" w:hAnsi="Arial" w:cs="Arial"/>
          <w:b/>
          <w:sz w:val="24"/>
        </w:rPr>
        <w:t>RF requirement for NR FR2 multi-Rx chain DL reception</w:t>
      </w:r>
    </w:p>
    <w:p w14:paraId="681BC89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EBFC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4A108" w14:textId="77777777" w:rsidR="00BC378C" w:rsidRDefault="00BC378C" w:rsidP="00BC378C">
      <w:pPr>
        <w:rPr>
          <w:rFonts w:ascii="Arial" w:hAnsi="Arial" w:cs="Arial"/>
          <w:b/>
          <w:sz w:val="24"/>
        </w:rPr>
      </w:pPr>
      <w:r>
        <w:rPr>
          <w:rFonts w:ascii="Arial" w:hAnsi="Arial" w:cs="Arial"/>
          <w:b/>
          <w:color w:val="0000FF"/>
          <w:sz w:val="24"/>
        </w:rPr>
        <w:t>R4-2311430</w:t>
      </w:r>
      <w:r>
        <w:rPr>
          <w:rFonts w:ascii="Arial" w:hAnsi="Arial" w:cs="Arial"/>
          <w:b/>
          <w:color w:val="0000FF"/>
          <w:sz w:val="24"/>
        </w:rPr>
        <w:tab/>
      </w:r>
      <w:r>
        <w:rPr>
          <w:rFonts w:ascii="Arial" w:hAnsi="Arial" w:cs="Arial"/>
          <w:b/>
          <w:sz w:val="24"/>
        </w:rPr>
        <w:t>RF requirement for FR2-1 multi-Rx</w:t>
      </w:r>
    </w:p>
    <w:p w14:paraId="0212935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1DAB25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AA8D8" w14:textId="77777777" w:rsidR="00BC378C" w:rsidRDefault="00BC378C" w:rsidP="00BC378C">
      <w:pPr>
        <w:rPr>
          <w:rFonts w:ascii="Arial" w:hAnsi="Arial" w:cs="Arial"/>
          <w:b/>
          <w:sz w:val="24"/>
        </w:rPr>
      </w:pPr>
      <w:r>
        <w:rPr>
          <w:rFonts w:ascii="Arial" w:hAnsi="Arial" w:cs="Arial"/>
          <w:b/>
          <w:color w:val="0000FF"/>
          <w:sz w:val="24"/>
        </w:rPr>
        <w:t>R4-2311870</w:t>
      </w:r>
      <w:r>
        <w:rPr>
          <w:rFonts w:ascii="Arial" w:hAnsi="Arial" w:cs="Arial"/>
          <w:b/>
          <w:color w:val="0000FF"/>
          <w:sz w:val="24"/>
        </w:rPr>
        <w:tab/>
      </w:r>
      <w:r>
        <w:rPr>
          <w:rFonts w:ascii="Arial" w:hAnsi="Arial" w:cs="Arial"/>
          <w:b/>
          <w:sz w:val="24"/>
        </w:rPr>
        <w:t>Discussion on UE RF requirements for simultaneous DL reception</w:t>
      </w:r>
    </w:p>
    <w:p w14:paraId="7EBC554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20C4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22F6F" w14:textId="77777777" w:rsidR="00BC378C" w:rsidRDefault="00BC378C" w:rsidP="00BC378C">
      <w:pPr>
        <w:rPr>
          <w:rFonts w:ascii="Arial" w:hAnsi="Arial" w:cs="Arial"/>
          <w:b/>
          <w:sz w:val="24"/>
        </w:rPr>
      </w:pPr>
      <w:r>
        <w:rPr>
          <w:rFonts w:ascii="Arial" w:hAnsi="Arial" w:cs="Arial"/>
          <w:b/>
          <w:color w:val="0000FF"/>
          <w:sz w:val="24"/>
        </w:rPr>
        <w:lastRenderedPageBreak/>
        <w:t>R4-2312268</w:t>
      </w:r>
      <w:r>
        <w:rPr>
          <w:rFonts w:ascii="Arial" w:hAnsi="Arial" w:cs="Arial"/>
          <w:b/>
          <w:color w:val="0000FF"/>
          <w:sz w:val="24"/>
        </w:rPr>
        <w:tab/>
      </w:r>
      <w:r>
        <w:rPr>
          <w:rFonts w:ascii="Arial" w:hAnsi="Arial" w:cs="Arial"/>
          <w:b/>
          <w:sz w:val="24"/>
        </w:rPr>
        <w:t>UE RF requirements for simultaneous DL reception</w:t>
      </w:r>
    </w:p>
    <w:p w14:paraId="32B2ADA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BBCFB73" w14:textId="77777777" w:rsidR="00BC378C" w:rsidRDefault="00BC378C" w:rsidP="00BC378C">
      <w:pPr>
        <w:rPr>
          <w:rFonts w:ascii="Arial" w:hAnsi="Arial" w:cs="Arial"/>
          <w:b/>
        </w:rPr>
      </w:pPr>
      <w:r>
        <w:rPr>
          <w:rFonts w:ascii="Arial" w:hAnsi="Arial" w:cs="Arial"/>
          <w:b/>
        </w:rPr>
        <w:t xml:space="preserve">Abstract: </w:t>
      </w:r>
    </w:p>
    <w:p w14:paraId="6C071017" w14:textId="77777777" w:rsidR="00BC378C" w:rsidRDefault="00BC378C" w:rsidP="00BC378C">
      <w:r>
        <w:t>It discusses UE RF requirements for simultaneous DL reception.</w:t>
      </w:r>
    </w:p>
    <w:p w14:paraId="66012D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41DA6" w14:textId="77777777" w:rsidR="00BC378C" w:rsidRDefault="00BC378C" w:rsidP="00BC378C">
      <w:pPr>
        <w:rPr>
          <w:rFonts w:ascii="Arial" w:hAnsi="Arial" w:cs="Arial"/>
          <w:b/>
          <w:sz w:val="24"/>
        </w:rPr>
      </w:pPr>
      <w:r>
        <w:rPr>
          <w:rFonts w:ascii="Arial" w:hAnsi="Arial" w:cs="Arial"/>
          <w:b/>
          <w:color w:val="0000FF"/>
          <w:sz w:val="24"/>
        </w:rPr>
        <w:t>R4-2312505</w:t>
      </w:r>
      <w:r>
        <w:rPr>
          <w:rFonts w:ascii="Arial" w:hAnsi="Arial" w:cs="Arial"/>
          <w:b/>
          <w:color w:val="0000FF"/>
          <w:sz w:val="24"/>
        </w:rPr>
        <w:tab/>
      </w:r>
      <w:r>
        <w:rPr>
          <w:rFonts w:ascii="Arial" w:hAnsi="Arial" w:cs="Arial"/>
          <w:b/>
          <w:sz w:val="24"/>
        </w:rPr>
        <w:t>Discussion on remaining issues and draft LS on test condition</w:t>
      </w:r>
    </w:p>
    <w:p w14:paraId="0E32446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7791E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59E11" w14:textId="77777777" w:rsidR="00BC378C" w:rsidRDefault="00BC378C" w:rsidP="00BC378C">
      <w:pPr>
        <w:rPr>
          <w:rFonts w:ascii="Arial" w:hAnsi="Arial" w:cs="Arial"/>
          <w:b/>
          <w:sz w:val="24"/>
        </w:rPr>
      </w:pPr>
      <w:r>
        <w:rPr>
          <w:rFonts w:ascii="Arial" w:hAnsi="Arial" w:cs="Arial"/>
          <w:b/>
          <w:color w:val="0000FF"/>
          <w:sz w:val="24"/>
        </w:rPr>
        <w:t>R4-2312578</w:t>
      </w:r>
      <w:r>
        <w:rPr>
          <w:rFonts w:ascii="Arial" w:hAnsi="Arial" w:cs="Arial"/>
          <w:b/>
          <w:color w:val="0000FF"/>
          <w:sz w:val="24"/>
        </w:rPr>
        <w:tab/>
      </w:r>
      <w:r>
        <w:rPr>
          <w:rFonts w:ascii="Arial" w:hAnsi="Arial" w:cs="Arial"/>
          <w:b/>
          <w:sz w:val="24"/>
        </w:rPr>
        <w:t>Further evaluation on FR2 multi-Rx RF requirement</w:t>
      </w:r>
    </w:p>
    <w:p w14:paraId="2D2DC6C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2F50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3BBAB" w14:textId="77777777" w:rsidR="00BC378C" w:rsidRDefault="00BC378C" w:rsidP="00BC378C">
      <w:pPr>
        <w:rPr>
          <w:rFonts w:ascii="Arial" w:hAnsi="Arial" w:cs="Arial"/>
          <w:b/>
          <w:sz w:val="24"/>
        </w:rPr>
      </w:pPr>
      <w:r>
        <w:rPr>
          <w:rFonts w:ascii="Arial" w:hAnsi="Arial" w:cs="Arial"/>
          <w:b/>
          <w:color w:val="0000FF"/>
          <w:sz w:val="24"/>
        </w:rPr>
        <w:t>R4-2312918</w:t>
      </w:r>
      <w:r>
        <w:rPr>
          <w:rFonts w:ascii="Arial" w:hAnsi="Arial" w:cs="Arial"/>
          <w:b/>
          <w:color w:val="0000FF"/>
          <w:sz w:val="24"/>
        </w:rPr>
        <w:tab/>
      </w:r>
      <w:r>
        <w:rPr>
          <w:rFonts w:ascii="Arial" w:hAnsi="Arial" w:cs="Arial"/>
          <w:b/>
          <w:sz w:val="24"/>
        </w:rPr>
        <w:t>On requirement metric for 2 AoA reception</w:t>
      </w:r>
    </w:p>
    <w:p w14:paraId="6FE3697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252962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67955" w14:textId="77777777" w:rsidR="00BC378C" w:rsidRDefault="00BC378C" w:rsidP="00BC378C">
      <w:pPr>
        <w:rPr>
          <w:rFonts w:ascii="Arial" w:hAnsi="Arial" w:cs="Arial"/>
          <w:b/>
          <w:sz w:val="24"/>
        </w:rPr>
      </w:pPr>
      <w:r>
        <w:rPr>
          <w:rFonts w:ascii="Arial" w:hAnsi="Arial" w:cs="Arial"/>
          <w:b/>
          <w:color w:val="0000FF"/>
          <w:sz w:val="24"/>
        </w:rPr>
        <w:t>R4-2313418</w:t>
      </w:r>
      <w:r>
        <w:rPr>
          <w:rFonts w:ascii="Arial" w:hAnsi="Arial" w:cs="Arial"/>
          <w:b/>
          <w:color w:val="0000FF"/>
          <w:sz w:val="24"/>
        </w:rPr>
        <w:tab/>
      </w:r>
      <w:r>
        <w:rPr>
          <w:rFonts w:ascii="Arial" w:hAnsi="Arial" w:cs="Arial"/>
          <w:b/>
          <w:sz w:val="24"/>
        </w:rPr>
        <w:t>Discussion on RF requirement for NR FR2 multi-Rx chain DL reception</w:t>
      </w:r>
    </w:p>
    <w:p w14:paraId="517989B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3EA45E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76597" w14:textId="77777777" w:rsidR="00BC378C" w:rsidRDefault="00BC378C" w:rsidP="00BC378C">
      <w:pPr>
        <w:rPr>
          <w:rFonts w:ascii="Arial" w:hAnsi="Arial" w:cs="Arial"/>
          <w:b/>
          <w:sz w:val="24"/>
        </w:rPr>
      </w:pPr>
      <w:r>
        <w:rPr>
          <w:rFonts w:ascii="Arial" w:hAnsi="Arial" w:cs="Arial"/>
          <w:b/>
          <w:color w:val="0000FF"/>
          <w:sz w:val="24"/>
        </w:rPr>
        <w:t>R4-2313712</w:t>
      </w:r>
      <w:r>
        <w:rPr>
          <w:rFonts w:ascii="Arial" w:hAnsi="Arial" w:cs="Arial"/>
          <w:b/>
          <w:color w:val="0000FF"/>
          <w:sz w:val="24"/>
        </w:rPr>
        <w:tab/>
      </w:r>
      <w:r>
        <w:rPr>
          <w:rFonts w:ascii="Arial" w:hAnsi="Arial" w:cs="Arial"/>
          <w:b/>
          <w:sz w:val="24"/>
        </w:rPr>
        <w:t>Proposal on UE RF requirements for FR2-1 multi-Rx chain DL reception</w:t>
      </w:r>
    </w:p>
    <w:p w14:paraId="10C13D2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6053DF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6A629" w14:textId="77777777" w:rsidR="00BC378C" w:rsidRDefault="00BC378C" w:rsidP="00BC378C">
      <w:pPr>
        <w:rPr>
          <w:rFonts w:ascii="Arial" w:hAnsi="Arial" w:cs="Arial"/>
          <w:b/>
          <w:sz w:val="24"/>
        </w:rPr>
      </w:pPr>
      <w:r>
        <w:rPr>
          <w:rFonts w:ascii="Arial" w:hAnsi="Arial" w:cs="Arial"/>
          <w:b/>
          <w:color w:val="0000FF"/>
          <w:sz w:val="24"/>
        </w:rPr>
        <w:t>R4-2313714</w:t>
      </w:r>
      <w:r>
        <w:rPr>
          <w:rFonts w:ascii="Arial" w:hAnsi="Arial" w:cs="Arial"/>
          <w:b/>
          <w:color w:val="0000FF"/>
          <w:sz w:val="24"/>
        </w:rPr>
        <w:tab/>
      </w:r>
      <w:r>
        <w:rPr>
          <w:rFonts w:ascii="Arial" w:hAnsi="Arial" w:cs="Arial"/>
          <w:b/>
          <w:sz w:val="24"/>
        </w:rPr>
        <w:t>Draft CR for FR2 Multi-Rx</w:t>
      </w:r>
    </w:p>
    <w:p w14:paraId="7041255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E419D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70600" w14:textId="77777777" w:rsidR="00BC378C" w:rsidRDefault="00BC378C" w:rsidP="00BC378C">
      <w:pPr>
        <w:pStyle w:val="Heading4"/>
      </w:pPr>
      <w:bookmarkStart w:id="265" w:name="_Toc142747727"/>
      <w:r>
        <w:t>8.7.3</w:t>
      </w:r>
      <w:r>
        <w:tab/>
        <w:t>RRM core requirements for simultaneous DL reception from different directions</w:t>
      </w:r>
      <w:bookmarkEnd w:id="265"/>
    </w:p>
    <w:p w14:paraId="538DD09E" w14:textId="77777777" w:rsidR="00BC378C" w:rsidRDefault="00BC378C" w:rsidP="00BC378C">
      <w:pPr>
        <w:pStyle w:val="Heading5"/>
      </w:pPr>
      <w:bookmarkStart w:id="266" w:name="_Toc142747728"/>
      <w:r>
        <w:t>8.7.3.1</w:t>
      </w:r>
      <w:r>
        <w:tab/>
        <w:t>General aspects</w:t>
      </w:r>
      <w:bookmarkEnd w:id="266"/>
    </w:p>
    <w:p w14:paraId="02891418" w14:textId="77777777" w:rsidR="00BC378C" w:rsidRDefault="00BC378C" w:rsidP="00BC378C">
      <w:pPr>
        <w:rPr>
          <w:rFonts w:ascii="Arial" w:hAnsi="Arial" w:cs="Arial"/>
          <w:b/>
          <w:sz w:val="24"/>
        </w:rPr>
      </w:pPr>
      <w:r>
        <w:rPr>
          <w:rFonts w:ascii="Arial" w:hAnsi="Arial" w:cs="Arial"/>
          <w:b/>
          <w:color w:val="0000FF"/>
          <w:sz w:val="24"/>
        </w:rPr>
        <w:t>R4-2311175</w:t>
      </w:r>
      <w:r>
        <w:rPr>
          <w:rFonts w:ascii="Arial" w:hAnsi="Arial" w:cs="Arial"/>
          <w:b/>
          <w:color w:val="0000FF"/>
          <w:sz w:val="24"/>
        </w:rPr>
        <w:tab/>
      </w:r>
      <w:r>
        <w:rPr>
          <w:rFonts w:ascii="Arial" w:hAnsi="Arial" w:cs="Arial"/>
          <w:b/>
          <w:sz w:val="24"/>
        </w:rPr>
        <w:t>Discussion on general aspects for multi-Rx UEs</w:t>
      </w:r>
    </w:p>
    <w:p w14:paraId="5FD4964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95755C"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44646" w14:textId="77777777" w:rsidR="00BC378C" w:rsidRDefault="00BC378C" w:rsidP="00BC378C">
      <w:pPr>
        <w:rPr>
          <w:rFonts w:ascii="Arial" w:hAnsi="Arial" w:cs="Arial"/>
          <w:b/>
          <w:sz w:val="24"/>
        </w:rPr>
      </w:pPr>
      <w:r>
        <w:rPr>
          <w:rFonts w:ascii="Arial" w:hAnsi="Arial" w:cs="Arial"/>
          <w:b/>
          <w:color w:val="0000FF"/>
          <w:sz w:val="24"/>
        </w:rPr>
        <w:t>R4-2311335</w:t>
      </w:r>
      <w:r>
        <w:rPr>
          <w:rFonts w:ascii="Arial" w:hAnsi="Arial" w:cs="Arial"/>
          <w:b/>
          <w:color w:val="0000FF"/>
          <w:sz w:val="24"/>
        </w:rPr>
        <w:tab/>
      </w:r>
      <w:r>
        <w:rPr>
          <w:rFonts w:ascii="Arial" w:hAnsi="Arial" w:cs="Arial"/>
          <w:b/>
          <w:sz w:val="24"/>
        </w:rPr>
        <w:t>On general aspects for NR FR2 multi-Rx chain DL reception</w:t>
      </w:r>
    </w:p>
    <w:p w14:paraId="05C8F56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7A26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ECEBA" w14:textId="77777777" w:rsidR="00BC378C" w:rsidRDefault="00BC378C" w:rsidP="00BC378C">
      <w:pPr>
        <w:rPr>
          <w:rFonts w:ascii="Arial" w:hAnsi="Arial" w:cs="Arial"/>
          <w:b/>
          <w:sz w:val="24"/>
        </w:rPr>
      </w:pPr>
      <w:r>
        <w:rPr>
          <w:rFonts w:ascii="Arial" w:hAnsi="Arial" w:cs="Arial"/>
          <w:b/>
          <w:color w:val="0000FF"/>
          <w:sz w:val="24"/>
        </w:rPr>
        <w:t>R4-2312144</w:t>
      </w:r>
      <w:r>
        <w:rPr>
          <w:rFonts w:ascii="Arial" w:hAnsi="Arial" w:cs="Arial"/>
          <w:b/>
          <w:color w:val="0000FF"/>
          <w:sz w:val="24"/>
        </w:rPr>
        <w:tab/>
      </w:r>
      <w:r>
        <w:rPr>
          <w:rFonts w:ascii="Arial" w:hAnsi="Arial" w:cs="Arial"/>
          <w:b/>
          <w:sz w:val="24"/>
        </w:rPr>
        <w:t>On general aspects for FR2 multi-Rx</w:t>
      </w:r>
    </w:p>
    <w:p w14:paraId="54BD8A0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648A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3E330" w14:textId="77777777" w:rsidR="00BC378C" w:rsidRDefault="00BC378C" w:rsidP="00BC378C">
      <w:pPr>
        <w:rPr>
          <w:rFonts w:ascii="Arial" w:hAnsi="Arial" w:cs="Arial"/>
          <w:b/>
          <w:sz w:val="24"/>
        </w:rPr>
      </w:pPr>
      <w:r>
        <w:rPr>
          <w:rFonts w:ascii="Arial" w:hAnsi="Arial" w:cs="Arial"/>
          <w:b/>
          <w:color w:val="0000FF"/>
          <w:sz w:val="24"/>
        </w:rPr>
        <w:t>R4-2312153</w:t>
      </w:r>
      <w:r>
        <w:rPr>
          <w:rFonts w:ascii="Arial" w:hAnsi="Arial" w:cs="Arial"/>
          <w:b/>
          <w:color w:val="0000FF"/>
          <w:sz w:val="24"/>
        </w:rPr>
        <w:tab/>
      </w:r>
      <w:r>
        <w:rPr>
          <w:rFonts w:ascii="Arial" w:hAnsi="Arial" w:cs="Arial"/>
          <w:b/>
          <w:sz w:val="24"/>
        </w:rPr>
        <w:t>Big CR for RRM requirements for NR FR2 multi-Rx chain DL reception</w:t>
      </w:r>
    </w:p>
    <w:p w14:paraId="47FF820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CR-3464  rev  Cat: B (Rel-18)</w:t>
      </w:r>
      <w:r>
        <w:rPr>
          <w:i/>
        </w:rPr>
        <w:br/>
      </w:r>
      <w:r>
        <w:rPr>
          <w:i/>
        </w:rPr>
        <w:br/>
      </w:r>
      <w:r>
        <w:rPr>
          <w:i/>
        </w:rPr>
        <w:tab/>
      </w:r>
      <w:r>
        <w:rPr>
          <w:i/>
        </w:rPr>
        <w:tab/>
      </w:r>
      <w:r>
        <w:rPr>
          <w:i/>
        </w:rPr>
        <w:tab/>
      </w:r>
      <w:r>
        <w:rPr>
          <w:i/>
        </w:rPr>
        <w:tab/>
      </w:r>
      <w:r>
        <w:rPr>
          <w:i/>
        </w:rPr>
        <w:tab/>
        <w:t>Source: vivo</w:t>
      </w:r>
    </w:p>
    <w:p w14:paraId="302D0F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603F3" w14:textId="77777777" w:rsidR="00BC378C" w:rsidRDefault="00BC378C" w:rsidP="00BC378C">
      <w:pPr>
        <w:rPr>
          <w:rFonts w:ascii="Arial" w:hAnsi="Arial" w:cs="Arial"/>
          <w:b/>
          <w:sz w:val="24"/>
        </w:rPr>
      </w:pPr>
      <w:r>
        <w:rPr>
          <w:rFonts w:ascii="Arial" w:hAnsi="Arial" w:cs="Arial"/>
          <w:b/>
          <w:color w:val="0000FF"/>
          <w:sz w:val="24"/>
        </w:rPr>
        <w:t>R4-2312265</w:t>
      </w:r>
      <w:r>
        <w:rPr>
          <w:rFonts w:ascii="Arial" w:hAnsi="Arial" w:cs="Arial"/>
          <w:b/>
          <w:color w:val="0000FF"/>
          <w:sz w:val="24"/>
        </w:rPr>
        <w:tab/>
      </w:r>
      <w:r>
        <w:rPr>
          <w:rFonts w:ascii="Arial" w:hAnsi="Arial" w:cs="Arial"/>
          <w:b/>
          <w:sz w:val="24"/>
        </w:rPr>
        <w:t>Discussion on general aspects of RRM for FR2 multi-Rx chains</w:t>
      </w:r>
    </w:p>
    <w:p w14:paraId="06924E6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5D5B58E"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2EC04" w14:textId="77777777" w:rsidR="00842036" w:rsidRDefault="00BC378C" w:rsidP="00BC378C">
      <w:pPr>
        <w:rPr>
          <w:rFonts w:ascii="Arial" w:hAnsi="Arial" w:cs="Arial"/>
          <w:b/>
          <w:sz w:val="24"/>
        </w:rPr>
      </w:pPr>
      <w:r>
        <w:rPr>
          <w:rFonts w:ascii="Arial" w:hAnsi="Arial" w:cs="Arial"/>
          <w:b/>
          <w:color w:val="0000FF"/>
          <w:sz w:val="24"/>
        </w:rPr>
        <w:t>R4-2312414</w:t>
      </w:r>
      <w:r>
        <w:rPr>
          <w:rFonts w:ascii="Arial" w:hAnsi="Arial" w:cs="Arial"/>
          <w:b/>
          <w:color w:val="0000FF"/>
          <w:sz w:val="24"/>
        </w:rPr>
        <w:tab/>
      </w:r>
      <w:r>
        <w:rPr>
          <w:rFonts w:ascii="Arial" w:hAnsi="Arial" w:cs="Arial"/>
          <w:b/>
          <w:sz w:val="24"/>
        </w:rPr>
        <w:t>Discussion on general aspects for NR FR2 multi-Rx</w:t>
      </w:r>
    </w:p>
    <w:p w14:paraId="1F4530B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6ABF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FE9AE" w14:textId="77777777" w:rsidR="00BC378C" w:rsidRDefault="00BC378C" w:rsidP="00BC378C">
      <w:pPr>
        <w:rPr>
          <w:rFonts w:ascii="Arial" w:hAnsi="Arial" w:cs="Arial"/>
          <w:b/>
          <w:sz w:val="24"/>
        </w:rPr>
      </w:pPr>
      <w:r>
        <w:rPr>
          <w:rFonts w:ascii="Arial" w:hAnsi="Arial" w:cs="Arial"/>
          <w:b/>
          <w:color w:val="0000FF"/>
          <w:sz w:val="24"/>
        </w:rPr>
        <w:t>R4-2312517</w:t>
      </w:r>
      <w:r>
        <w:rPr>
          <w:rFonts w:ascii="Arial" w:hAnsi="Arial" w:cs="Arial"/>
          <w:b/>
          <w:color w:val="0000FF"/>
          <w:sz w:val="24"/>
        </w:rPr>
        <w:tab/>
      </w:r>
      <w:r>
        <w:rPr>
          <w:rFonts w:ascii="Arial" w:hAnsi="Arial" w:cs="Arial"/>
          <w:b/>
          <w:sz w:val="24"/>
        </w:rPr>
        <w:t>Discussion on Multi-RX RRM General Aspects</w:t>
      </w:r>
    </w:p>
    <w:p w14:paraId="3CF4B3E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A713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4C8A9" w14:textId="77777777" w:rsidR="00BC378C" w:rsidRDefault="00BC378C" w:rsidP="00BC378C">
      <w:pPr>
        <w:rPr>
          <w:rFonts w:ascii="Arial" w:hAnsi="Arial" w:cs="Arial"/>
          <w:b/>
          <w:sz w:val="24"/>
        </w:rPr>
      </w:pPr>
      <w:r>
        <w:rPr>
          <w:rFonts w:ascii="Arial" w:hAnsi="Arial" w:cs="Arial"/>
          <w:b/>
          <w:color w:val="0000FF"/>
          <w:sz w:val="24"/>
        </w:rPr>
        <w:t>R4-2312649</w:t>
      </w:r>
      <w:r>
        <w:rPr>
          <w:rFonts w:ascii="Arial" w:hAnsi="Arial" w:cs="Arial"/>
          <w:b/>
          <w:color w:val="0000FF"/>
          <w:sz w:val="24"/>
        </w:rPr>
        <w:tab/>
      </w:r>
      <w:r>
        <w:rPr>
          <w:rFonts w:ascii="Arial" w:hAnsi="Arial" w:cs="Arial"/>
          <w:b/>
          <w:sz w:val="24"/>
        </w:rPr>
        <w:t>On general aspects for FR2_multiRX_DL</w:t>
      </w:r>
    </w:p>
    <w:p w14:paraId="6882D98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EDF09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CD8C0" w14:textId="77777777" w:rsidR="00BC378C" w:rsidRDefault="00BC378C" w:rsidP="00BC378C">
      <w:pPr>
        <w:rPr>
          <w:rFonts w:ascii="Arial" w:hAnsi="Arial" w:cs="Arial"/>
          <w:b/>
          <w:sz w:val="24"/>
        </w:rPr>
      </w:pPr>
      <w:r>
        <w:rPr>
          <w:rFonts w:ascii="Arial" w:hAnsi="Arial" w:cs="Arial"/>
          <w:b/>
          <w:color w:val="0000FF"/>
          <w:sz w:val="24"/>
        </w:rPr>
        <w:t>R4-2312725</w:t>
      </w:r>
      <w:r>
        <w:rPr>
          <w:rFonts w:ascii="Arial" w:hAnsi="Arial" w:cs="Arial"/>
          <w:b/>
          <w:color w:val="0000FF"/>
          <w:sz w:val="24"/>
        </w:rPr>
        <w:tab/>
      </w:r>
      <w:r>
        <w:rPr>
          <w:rFonts w:ascii="Arial" w:hAnsi="Arial" w:cs="Arial"/>
          <w:b/>
          <w:sz w:val="24"/>
        </w:rPr>
        <w:t>On general aspects</w:t>
      </w:r>
    </w:p>
    <w:p w14:paraId="63C4217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453C74" w14:textId="77777777" w:rsidR="00BC378C" w:rsidRDefault="00BC378C" w:rsidP="00BC378C">
      <w:pPr>
        <w:rPr>
          <w:rFonts w:ascii="Arial" w:hAnsi="Arial" w:cs="Arial"/>
          <w:b/>
        </w:rPr>
      </w:pPr>
      <w:r>
        <w:rPr>
          <w:rFonts w:ascii="Arial" w:hAnsi="Arial" w:cs="Arial"/>
          <w:b/>
        </w:rPr>
        <w:t xml:space="preserve">Abstract: </w:t>
      </w:r>
    </w:p>
    <w:p w14:paraId="592D2700" w14:textId="77777777" w:rsidR="00BC378C" w:rsidRDefault="00BC378C" w:rsidP="00BC378C">
      <w:r>
        <w:t>On general aspects</w:t>
      </w:r>
    </w:p>
    <w:p w14:paraId="343E04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B3E8E" w14:textId="77777777" w:rsidR="00BC378C" w:rsidRDefault="00BC378C" w:rsidP="00BC378C">
      <w:pPr>
        <w:rPr>
          <w:rFonts w:ascii="Arial" w:hAnsi="Arial" w:cs="Arial"/>
          <w:b/>
          <w:sz w:val="24"/>
        </w:rPr>
      </w:pPr>
      <w:r>
        <w:rPr>
          <w:rFonts w:ascii="Arial" w:hAnsi="Arial" w:cs="Arial"/>
          <w:b/>
          <w:color w:val="0000FF"/>
          <w:sz w:val="24"/>
        </w:rPr>
        <w:lastRenderedPageBreak/>
        <w:t>R4-2313112</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5DDB995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966A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3B703" w14:textId="77777777" w:rsidR="00BC378C" w:rsidRDefault="00BC378C" w:rsidP="00BC378C">
      <w:pPr>
        <w:rPr>
          <w:rFonts w:ascii="Arial" w:hAnsi="Arial" w:cs="Arial"/>
          <w:b/>
          <w:sz w:val="24"/>
        </w:rPr>
      </w:pPr>
      <w:r>
        <w:rPr>
          <w:rFonts w:ascii="Arial" w:hAnsi="Arial" w:cs="Arial"/>
          <w:b/>
          <w:color w:val="0000FF"/>
          <w:sz w:val="24"/>
        </w:rPr>
        <w:t>R4-2313382</w:t>
      </w:r>
      <w:r>
        <w:rPr>
          <w:rFonts w:ascii="Arial" w:hAnsi="Arial" w:cs="Arial"/>
          <w:b/>
          <w:color w:val="0000FF"/>
          <w:sz w:val="24"/>
        </w:rPr>
        <w:tab/>
      </w:r>
      <w:r>
        <w:rPr>
          <w:rFonts w:ascii="Arial" w:hAnsi="Arial" w:cs="Arial"/>
          <w:b/>
          <w:sz w:val="24"/>
        </w:rPr>
        <w:t>Discussion on  general aspects for FR2 multi-RX DL reception</w:t>
      </w:r>
    </w:p>
    <w:p w14:paraId="7510C29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06B0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6DE94" w14:textId="77777777" w:rsidR="00BC378C" w:rsidRDefault="00BC378C" w:rsidP="00BC378C">
      <w:pPr>
        <w:rPr>
          <w:rFonts w:ascii="Arial" w:hAnsi="Arial" w:cs="Arial"/>
          <w:b/>
          <w:sz w:val="24"/>
        </w:rPr>
      </w:pPr>
      <w:r>
        <w:rPr>
          <w:rFonts w:ascii="Arial" w:hAnsi="Arial" w:cs="Arial"/>
          <w:b/>
          <w:color w:val="0000FF"/>
          <w:sz w:val="24"/>
        </w:rPr>
        <w:t>R4-2313759</w:t>
      </w:r>
      <w:r>
        <w:rPr>
          <w:rFonts w:ascii="Arial" w:hAnsi="Arial" w:cs="Arial"/>
          <w:b/>
          <w:color w:val="0000FF"/>
          <w:sz w:val="24"/>
        </w:rPr>
        <w:tab/>
      </w:r>
      <w:r>
        <w:rPr>
          <w:rFonts w:ascii="Arial" w:hAnsi="Arial" w:cs="Arial"/>
          <w:b/>
          <w:sz w:val="24"/>
        </w:rPr>
        <w:t>[NR_FR2_multiRX_DL-Core] Signaling of UE multiple Rx-beam operation mode</w:t>
      </w:r>
    </w:p>
    <w:p w14:paraId="42B5B4B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E2F8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B962F" w14:textId="77777777" w:rsidR="00BC378C" w:rsidRDefault="00BC378C" w:rsidP="00BC378C">
      <w:pPr>
        <w:pStyle w:val="Heading5"/>
      </w:pPr>
      <w:bookmarkStart w:id="267" w:name="_Toc142747729"/>
      <w:r>
        <w:t>8.7.3.2</w:t>
      </w:r>
      <w:r>
        <w:tab/>
        <w:t>L1-RSRP measurement delay</w:t>
      </w:r>
      <w:bookmarkEnd w:id="267"/>
    </w:p>
    <w:p w14:paraId="276D7AE4" w14:textId="77777777" w:rsidR="00BC378C" w:rsidRDefault="00BC378C" w:rsidP="00BC378C">
      <w:pPr>
        <w:rPr>
          <w:rFonts w:ascii="Arial" w:hAnsi="Arial" w:cs="Arial"/>
          <w:b/>
          <w:sz w:val="24"/>
        </w:rPr>
      </w:pPr>
      <w:r>
        <w:rPr>
          <w:rFonts w:ascii="Arial" w:hAnsi="Arial" w:cs="Arial"/>
          <w:b/>
          <w:color w:val="0000FF"/>
          <w:sz w:val="24"/>
        </w:rPr>
        <w:t>R4-2311176</w:t>
      </w:r>
      <w:r>
        <w:rPr>
          <w:rFonts w:ascii="Arial" w:hAnsi="Arial" w:cs="Arial"/>
          <w:b/>
          <w:color w:val="0000FF"/>
          <w:sz w:val="24"/>
        </w:rPr>
        <w:tab/>
      </w:r>
      <w:r>
        <w:rPr>
          <w:rFonts w:ascii="Arial" w:hAnsi="Arial" w:cs="Arial"/>
          <w:b/>
          <w:sz w:val="24"/>
        </w:rPr>
        <w:t>Discussion on L1 measurements for multi-Rx UEs</w:t>
      </w:r>
    </w:p>
    <w:p w14:paraId="2E10534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5855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93B0F" w14:textId="77777777" w:rsidR="00BC378C" w:rsidRDefault="00BC378C" w:rsidP="00BC378C">
      <w:pPr>
        <w:rPr>
          <w:rFonts w:ascii="Arial" w:hAnsi="Arial" w:cs="Arial"/>
          <w:b/>
          <w:sz w:val="24"/>
        </w:rPr>
      </w:pPr>
      <w:r>
        <w:rPr>
          <w:rFonts w:ascii="Arial" w:hAnsi="Arial" w:cs="Arial"/>
          <w:b/>
          <w:color w:val="0000FF"/>
          <w:sz w:val="24"/>
        </w:rPr>
        <w:t>R4-2311336</w:t>
      </w:r>
      <w:r>
        <w:rPr>
          <w:rFonts w:ascii="Arial" w:hAnsi="Arial" w:cs="Arial"/>
          <w:b/>
          <w:color w:val="0000FF"/>
          <w:sz w:val="24"/>
        </w:rPr>
        <w:tab/>
      </w:r>
      <w:r>
        <w:rPr>
          <w:rFonts w:ascii="Arial" w:hAnsi="Arial" w:cs="Arial"/>
          <w:b/>
          <w:sz w:val="24"/>
        </w:rPr>
        <w:t>On L1 measurements for NR FR2 multi-Rx chain DL reception</w:t>
      </w:r>
    </w:p>
    <w:p w14:paraId="5EBB6BD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2401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20287" w14:textId="77777777" w:rsidR="00BC378C" w:rsidRDefault="00BC378C" w:rsidP="00BC378C">
      <w:pPr>
        <w:rPr>
          <w:rFonts w:ascii="Arial" w:hAnsi="Arial" w:cs="Arial"/>
          <w:b/>
          <w:sz w:val="24"/>
        </w:rPr>
      </w:pPr>
      <w:r>
        <w:rPr>
          <w:rFonts w:ascii="Arial" w:hAnsi="Arial" w:cs="Arial"/>
          <w:b/>
          <w:color w:val="0000FF"/>
          <w:sz w:val="24"/>
        </w:rPr>
        <w:t>R4-2311898</w:t>
      </w:r>
      <w:r>
        <w:rPr>
          <w:rFonts w:ascii="Arial" w:hAnsi="Arial" w:cs="Arial"/>
          <w:b/>
          <w:color w:val="0000FF"/>
          <w:sz w:val="24"/>
        </w:rPr>
        <w:tab/>
      </w:r>
      <w:r>
        <w:rPr>
          <w:rFonts w:ascii="Arial" w:hAnsi="Arial" w:cs="Arial"/>
          <w:b/>
          <w:sz w:val="24"/>
        </w:rPr>
        <w:t>Discussion on L1-RSRP measurement delay for FR2 multi-Rx chain DL reception</w:t>
      </w:r>
    </w:p>
    <w:p w14:paraId="1A07A7F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C4A8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02911" w14:textId="77777777" w:rsidR="00BC378C" w:rsidRDefault="00BC378C" w:rsidP="00BC378C">
      <w:pPr>
        <w:rPr>
          <w:rFonts w:ascii="Arial" w:hAnsi="Arial" w:cs="Arial"/>
          <w:b/>
          <w:sz w:val="24"/>
        </w:rPr>
      </w:pPr>
      <w:r>
        <w:rPr>
          <w:rFonts w:ascii="Arial" w:hAnsi="Arial" w:cs="Arial"/>
          <w:b/>
          <w:color w:val="0000FF"/>
          <w:sz w:val="24"/>
        </w:rPr>
        <w:t>R4-2312145</w:t>
      </w:r>
      <w:r>
        <w:rPr>
          <w:rFonts w:ascii="Arial" w:hAnsi="Arial" w:cs="Arial"/>
          <w:b/>
          <w:color w:val="0000FF"/>
          <w:sz w:val="24"/>
        </w:rPr>
        <w:tab/>
      </w:r>
      <w:r>
        <w:rPr>
          <w:rFonts w:ascii="Arial" w:hAnsi="Arial" w:cs="Arial"/>
          <w:b/>
          <w:sz w:val="24"/>
        </w:rPr>
        <w:t>On L1-RSRP measurement delay for FR2 multi-Rx</w:t>
      </w:r>
    </w:p>
    <w:p w14:paraId="5E843CC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1C82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ECFC9" w14:textId="77777777" w:rsidR="00BC378C" w:rsidRDefault="00BC378C" w:rsidP="00BC378C">
      <w:pPr>
        <w:rPr>
          <w:rFonts w:ascii="Arial" w:hAnsi="Arial" w:cs="Arial"/>
          <w:b/>
          <w:sz w:val="24"/>
        </w:rPr>
      </w:pPr>
      <w:r>
        <w:rPr>
          <w:rFonts w:ascii="Arial" w:hAnsi="Arial" w:cs="Arial"/>
          <w:b/>
          <w:color w:val="0000FF"/>
          <w:sz w:val="24"/>
        </w:rPr>
        <w:t>R4-2312650</w:t>
      </w:r>
      <w:r>
        <w:rPr>
          <w:rFonts w:ascii="Arial" w:hAnsi="Arial" w:cs="Arial"/>
          <w:b/>
          <w:color w:val="0000FF"/>
          <w:sz w:val="24"/>
        </w:rPr>
        <w:tab/>
      </w:r>
      <w:r>
        <w:rPr>
          <w:rFonts w:ascii="Arial" w:hAnsi="Arial" w:cs="Arial"/>
          <w:b/>
          <w:sz w:val="24"/>
        </w:rPr>
        <w:t>On L1-RSRP measurement for FR2_multiRX_DL</w:t>
      </w:r>
    </w:p>
    <w:p w14:paraId="1B064C2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BA451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46F3A" w14:textId="77777777" w:rsidR="00BC378C" w:rsidRDefault="00BC378C" w:rsidP="00BC378C">
      <w:pPr>
        <w:rPr>
          <w:rFonts w:ascii="Arial" w:hAnsi="Arial" w:cs="Arial"/>
          <w:b/>
          <w:sz w:val="24"/>
        </w:rPr>
      </w:pPr>
      <w:r>
        <w:rPr>
          <w:rFonts w:ascii="Arial" w:hAnsi="Arial" w:cs="Arial"/>
          <w:b/>
          <w:color w:val="0000FF"/>
          <w:sz w:val="24"/>
        </w:rPr>
        <w:t>R4-2312726</w:t>
      </w:r>
      <w:r>
        <w:rPr>
          <w:rFonts w:ascii="Arial" w:hAnsi="Arial" w:cs="Arial"/>
          <w:b/>
          <w:color w:val="0000FF"/>
          <w:sz w:val="24"/>
        </w:rPr>
        <w:tab/>
      </w:r>
      <w:r>
        <w:rPr>
          <w:rFonts w:ascii="Arial" w:hAnsi="Arial" w:cs="Arial"/>
          <w:b/>
          <w:sz w:val="24"/>
        </w:rPr>
        <w:t>On L1-RSRP measurements</w:t>
      </w:r>
    </w:p>
    <w:p w14:paraId="0FEBD213"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E6D9BF" w14:textId="77777777" w:rsidR="00BC378C" w:rsidRDefault="00BC378C" w:rsidP="00BC378C">
      <w:pPr>
        <w:rPr>
          <w:rFonts w:ascii="Arial" w:hAnsi="Arial" w:cs="Arial"/>
          <w:b/>
        </w:rPr>
      </w:pPr>
      <w:r>
        <w:rPr>
          <w:rFonts w:ascii="Arial" w:hAnsi="Arial" w:cs="Arial"/>
          <w:b/>
        </w:rPr>
        <w:t xml:space="preserve">Abstract: </w:t>
      </w:r>
    </w:p>
    <w:p w14:paraId="073C7318" w14:textId="77777777" w:rsidR="00BC378C" w:rsidRDefault="00BC378C" w:rsidP="00BC378C">
      <w:r>
        <w:t>On L1-RSRP measurements</w:t>
      </w:r>
    </w:p>
    <w:p w14:paraId="351819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84C9E" w14:textId="77777777" w:rsidR="00BC378C" w:rsidRDefault="00BC378C" w:rsidP="00BC378C">
      <w:pPr>
        <w:rPr>
          <w:rFonts w:ascii="Arial" w:hAnsi="Arial" w:cs="Arial"/>
          <w:b/>
          <w:sz w:val="24"/>
        </w:rPr>
      </w:pPr>
      <w:r>
        <w:rPr>
          <w:rFonts w:ascii="Arial" w:hAnsi="Arial" w:cs="Arial"/>
          <w:b/>
          <w:color w:val="0000FF"/>
          <w:sz w:val="24"/>
        </w:rPr>
        <w:t>R4-2312866</w:t>
      </w:r>
      <w:r>
        <w:rPr>
          <w:rFonts w:ascii="Arial" w:hAnsi="Arial" w:cs="Arial"/>
          <w:b/>
          <w:color w:val="0000FF"/>
          <w:sz w:val="24"/>
        </w:rPr>
        <w:tab/>
      </w:r>
      <w:r>
        <w:rPr>
          <w:rFonts w:ascii="Arial" w:hAnsi="Arial" w:cs="Arial"/>
          <w:b/>
          <w:sz w:val="24"/>
        </w:rPr>
        <w:t>Discussion on L1-RSRP measurements for R18 FR2 multi-Rx chain DL reception</w:t>
      </w:r>
    </w:p>
    <w:p w14:paraId="1FF0367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676B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78EAB" w14:textId="77777777" w:rsidR="00BC378C" w:rsidRDefault="00BC378C" w:rsidP="00BC378C">
      <w:pPr>
        <w:rPr>
          <w:rFonts w:ascii="Arial" w:hAnsi="Arial" w:cs="Arial"/>
          <w:b/>
          <w:sz w:val="24"/>
        </w:rPr>
      </w:pPr>
      <w:r>
        <w:rPr>
          <w:rFonts w:ascii="Arial" w:hAnsi="Arial" w:cs="Arial"/>
          <w:b/>
          <w:color w:val="0000FF"/>
          <w:sz w:val="24"/>
        </w:rPr>
        <w:t>R4-2312867</w:t>
      </w:r>
      <w:r>
        <w:rPr>
          <w:rFonts w:ascii="Arial" w:hAnsi="Arial" w:cs="Arial"/>
          <w:b/>
          <w:color w:val="0000FF"/>
          <w:sz w:val="24"/>
        </w:rPr>
        <w:tab/>
      </w:r>
      <w:r>
        <w:rPr>
          <w:rFonts w:ascii="Arial" w:hAnsi="Arial" w:cs="Arial"/>
          <w:b/>
          <w:sz w:val="24"/>
        </w:rPr>
        <w:t>DraftCR on L1-RSRP measurement requirements for FR2 multi-Rx enhancement</w:t>
      </w:r>
    </w:p>
    <w:p w14:paraId="484917E7"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726D4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C8B6E" w14:textId="77777777" w:rsidR="00BC378C" w:rsidRDefault="00BC378C" w:rsidP="00BC378C">
      <w:pPr>
        <w:rPr>
          <w:rFonts w:ascii="Arial" w:hAnsi="Arial" w:cs="Arial"/>
          <w:b/>
          <w:sz w:val="24"/>
        </w:rPr>
      </w:pPr>
      <w:r>
        <w:rPr>
          <w:rFonts w:ascii="Arial" w:hAnsi="Arial" w:cs="Arial"/>
          <w:b/>
          <w:color w:val="0000FF"/>
          <w:sz w:val="24"/>
        </w:rPr>
        <w:t>R4-2312938</w:t>
      </w:r>
      <w:r>
        <w:rPr>
          <w:rFonts w:ascii="Arial" w:hAnsi="Arial" w:cs="Arial"/>
          <w:b/>
          <w:color w:val="0000FF"/>
          <w:sz w:val="24"/>
        </w:rPr>
        <w:tab/>
      </w:r>
      <w:r>
        <w:rPr>
          <w:rFonts w:ascii="Arial" w:hAnsi="Arial" w:cs="Arial"/>
          <w:b/>
          <w:sz w:val="24"/>
        </w:rPr>
        <w:t>Discussion on Multi-Rx L1 measurements</w:t>
      </w:r>
    </w:p>
    <w:p w14:paraId="616DF0E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BF7D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417D5" w14:textId="77777777" w:rsidR="00BC378C" w:rsidRDefault="00BC378C" w:rsidP="00BC378C">
      <w:pPr>
        <w:rPr>
          <w:rFonts w:ascii="Arial" w:hAnsi="Arial" w:cs="Arial"/>
          <w:b/>
          <w:sz w:val="24"/>
        </w:rPr>
      </w:pPr>
      <w:r>
        <w:rPr>
          <w:rFonts w:ascii="Arial" w:hAnsi="Arial" w:cs="Arial"/>
          <w:b/>
          <w:color w:val="0000FF"/>
          <w:sz w:val="24"/>
        </w:rPr>
        <w:t>R4-2312939</w:t>
      </w:r>
      <w:r>
        <w:rPr>
          <w:rFonts w:ascii="Arial" w:hAnsi="Arial" w:cs="Arial"/>
          <w:b/>
          <w:color w:val="0000FF"/>
          <w:sz w:val="24"/>
        </w:rPr>
        <w:tab/>
      </w:r>
      <w:r>
        <w:rPr>
          <w:rFonts w:ascii="Arial" w:hAnsi="Arial" w:cs="Arial"/>
          <w:b/>
          <w:sz w:val="24"/>
        </w:rPr>
        <w:t>Draft CR on MultiRx L1-SINR</w:t>
      </w:r>
    </w:p>
    <w:p w14:paraId="615307A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95900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284B4" w14:textId="77777777" w:rsidR="00BC378C" w:rsidRDefault="00BC378C" w:rsidP="00BC378C">
      <w:pPr>
        <w:rPr>
          <w:rFonts w:ascii="Arial" w:hAnsi="Arial" w:cs="Arial"/>
          <w:b/>
          <w:sz w:val="24"/>
        </w:rPr>
      </w:pPr>
      <w:r>
        <w:rPr>
          <w:rFonts w:ascii="Arial" w:hAnsi="Arial" w:cs="Arial"/>
          <w:b/>
          <w:color w:val="0000FF"/>
          <w:sz w:val="24"/>
        </w:rPr>
        <w:t>R4-2313113</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2259DA3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1433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42F89" w14:textId="77777777" w:rsidR="00BC378C" w:rsidRDefault="00BC378C" w:rsidP="00BC378C">
      <w:pPr>
        <w:rPr>
          <w:rFonts w:ascii="Arial" w:hAnsi="Arial" w:cs="Arial"/>
          <w:b/>
          <w:sz w:val="24"/>
        </w:rPr>
      </w:pPr>
      <w:r>
        <w:rPr>
          <w:rFonts w:ascii="Arial" w:hAnsi="Arial" w:cs="Arial"/>
          <w:b/>
          <w:color w:val="0000FF"/>
          <w:sz w:val="24"/>
        </w:rPr>
        <w:t>R4-2313760</w:t>
      </w:r>
      <w:r>
        <w:rPr>
          <w:rFonts w:ascii="Arial" w:hAnsi="Arial" w:cs="Arial"/>
          <w:b/>
          <w:color w:val="0000FF"/>
          <w:sz w:val="24"/>
        </w:rPr>
        <w:tab/>
      </w:r>
      <w:r>
        <w:rPr>
          <w:rFonts w:ascii="Arial" w:hAnsi="Arial" w:cs="Arial"/>
          <w:b/>
          <w:sz w:val="24"/>
        </w:rPr>
        <w:t>[NR_FR2_multiRX_DL-Core] L1 measurement requirements for support of simultaneous receptions from two TRPs</w:t>
      </w:r>
    </w:p>
    <w:p w14:paraId="61A07B3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4A34A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FADBC" w14:textId="77777777" w:rsidR="00BC378C" w:rsidRDefault="00BC378C" w:rsidP="00BC378C">
      <w:pPr>
        <w:pStyle w:val="Heading5"/>
      </w:pPr>
      <w:bookmarkStart w:id="268" w:name="_Toc142747730"/>
      <w:r>
        <w:t>8.7.3.3</w:t>
      </w:r>
      <w:r>
        <w:tab/>
        <w:t>RLM and BFD/CBD requirements</w:t>
      </w:r>
      <w:bookmarkEnd w:id="268"/>
    </w:p>
    <w:p w14:paraId="2838F47E" w14:textId="77777777" w:rsidR="00BC378C" w:rsidRDefault="00BC378C" w:rsidP="00BC378C">
      <w:pPr>
        <w:rPr>
          <w:rFonts w:ascii="Arial" w:hAnsi="Arial" w:cs="Arial"/>
          <w:b/>
          <w:sz w:val="24"/>
        </w:rPr>
      </w:pPr>
      <w:r>
        <w:rPr>
          <w:rFonts w:ascii="Arial" w:hAnsi="Arial" w:cs="Arial"/>
          <w:b/>
          <w:color w:val="0000FF"/>
          <w:sz w:val="24"/>
        </w:rPr>
        <w:t>R4-2311177</w:t>
      </w:r>
      <w:r>
        <w:rPr>
          <w:rFonts w:ascii="Arial" w:hAnsi="Arial" w:cs="Arial"/>
          <w:b/>
          <w:color w:val="0000FF"/>
          <w:sz w:val="24"/>
        </w:rPr>
        <w:tab/>
      </w:r>
      <w:r>
        <w:rPr>
          <w:rFonts w:ascii="Arial" w:hAnsi="Arial" w:cs="Arial"/>
          <w:b/>
          <w:sz w:val="24"/>
        </w:rPr>
        <w:t>Discussion on RLM/BFD/CBD for multi-Rx UEs</w:t>
      </w:r>
    </w:p>
    <w:p w14:paraId="2C084E88"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B979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B3912" w14:textId="77777777" w:rsidR="00BC378C" w:rsidRDefault="00BC378C" w:rsidP="00BC378C">
      <w:pPr>
        <w:rPr>
          <w:rFonts w:ascii="Arial" w:hAnsi="Arial" w:cs="Arial"/>
          <w:b/>
          <w:sz w:val="24"/>
        </w:rPr>
      </w:pPr>
      <w:r>
        <w:rPr>
          <w:rFonts w:ascii="Arial" w:hAnsi="Arial" w:cs="Arial"/>
          <w:b/>
          <w:color w:val="0000FF"/>
          <w:sz w:val="24"/>
        </w:rPr>
        <w:t>R4-2311337</w:t>
      </w:r>
      <w:r>
        <w:rPr>
          <w:rFonts w:ascii="Arial" w:hAnsi="Arial" w:cs="Arial"/>
          <w:b/>
          <w:color w:val="0000FF"/>
          <w:sz w:val="24"/>
        </w:rPr>
        <w:tab/>
      </w:r>
      <w:r>
        <w:rPr>
          <w:rFonts w:ascii="Arial" w:hAnsi="Arial" w:cs="Arial"/>
          <w:b/>
          <w:sz w:val="24"/>
        </w:rPr>
        <w:t>On RLM and BFD/CBD for NR FR2 multi-Rx chain DL reception</w:t>
      </w:r>
    </w:p>
    <w:p w14:paraId="7779536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82B8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62EC3" w14:textId="77777777" w:rsidR="00BC378C" w:rsidRDefault="00BC378C" w:rsidP="00BC378C">
      <w:pPr>
        <w:rPr>
          <w:rFonts w:ascii="Arial" w:hAnsi="Arial" w:cs="Arial"/>
          <w:b/>
          <w:sz w:val="24"/>
        </w:rPr>
      </w:pPr>
      <w:r>
        <w:rPr>
          <w:rFonts w:ascii="Arial" w:hAnsi="Arial" w:cs="Arial"/>
          <w:b/>
          <w:color w:val="0000FF"/>
          <w:sz w:val="24"/>
        </w:rPr>
        <w:t>R4-2311900</w:t>
      </w:r>
      <w:r>
        <w:rPr>
          <w:rFonts w:ascii="Arial" w:hAnsi="Arial" w:cs="Arial"/>
          <w:b/>
          <w:color w:val="0000FF"/>
          <w:sz w:val="24"/>
        </w:rPr>
        <w:tab/>
      </w:r>
      <w:r>
        <w:rPr>
          <w:rFonts w:ascii="Arial" w:hAnsi="Arial" w:cs="Arial"/>
          <w:b/>
          <w:sz w:val="24"/>
        </w:rPr>
        <w:t>Discussion on RLM/BFD/CBD requirements for FR2 multi-Rx chain DL reception</w:t>
      </w:r>
    </w:p>
    <w:p w14:paraId="706CAB3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F1DF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00489" w14:textId="77777777" w:rsidR="00BC378C" w:rsidRDefault="00BC378C" w:rsidP="00BC378C">
      <w:pPr>
        <w:rPr>
          <w:rFonts w:ascii="Arial" w:hAnsi="Arial" w:cs="Arial"/>
          <w:b/>
          <w:sz w:val="24"/>
        </w:rPr>
      </w:pPr>
      <w:r>
        <w:rPr>
          <w:rFonts w:ascii="Arial" w:hAnsi="Arial" w:cs="Arial"/>
          <w:b/>
          <w:color w:val="0000FF"/>
          <w:sz w:val="24"/>
        </w:rPr>
        <w:t>R4-2312147</w:t>
      </w:r>
      <w:r>
        <w:rPr>
          <w:rFonts w:ascii="Arial" w:hAnsi="Arial" w:cs="Arial"/>
          <w:b/>
          <w:color w:val="0000FF"/>
          <w:sz w:val="24"/>
        </w:rPr>
        <w:tab/>
      </w:r>
      <w:r>
        <w:rPr>
          <w:rFonts w:ascii="Arial" w:hAnsi="Arial" w:cs="Arial"/>
          <w:b/>
          <w:sz w:val="24"/>
        </w:rPr>
        <w:t>On RLM and BFD/CBD requirements for FR2 multi-Rx</w:t>
      </w:r>
    </w:p>
    <w:p w14:paraId="045AD7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FDF0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52010" w14:textId="77777777" w:rsidR="00BC378C" w:rsidRDefault="00BC378C" w:rsidP="00BC378C">
      <w:pPr>
        <w:rPr>
          <w:rFonts w:ascii="Arial" w:hAnsi="Arial" w:cs="Arial"/>
          <w:b/>
          <w:sz w:val="24"/>
        </w:rPr>
      </w:pPr>
      <w:r>
        <w:rPr>
          <w:rFonts w:ascii="Arial" w:hAnsi="Arial" w:cs="Arial"/>
          <w:b/>
          <w:color w:val="0000FF"/>
          <w:sz w:val="24"/>
        </w:rPr>
        <w:t>R4-2312518</w:t>
      </w:r>
      <w:r>
        <w:rPr>
          <w:rFonts w:ascii="Arial" w:hAnsi="Arial" w:cs="Arial"/>
          <w:b/>
          <w:color w:val="0000FF"/>
          <w:sz w:val="24"/>
        </w:rPr>
        <w:tab/>
      </w:r>
      <w:r>
        <w:rPr>
          <w:rFonts w:ascii="Arial" w:hAnsi="Arial" w:cs="Arial"/>
          <w:b/>
          <w:sz w:val="24"/>
        </w:rPr>
        <w:t>On MultiRx RLM and BFD/CBD requirements</w:t>
      </w:r>
    </w:p>
    <w:p w14:paraId="07ABDBE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2021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DC376" w14:textId="77777777" w:rsidR="00BC378C" w:rsidRDefault="00BC378C" w:rsidP="00BC378C">
      <w:pPr>
        <w:rPr>
          <w:rFonts w:ascii="Arial" w:hAnsi="Arial" w:cs="Arial"/>
          <w:b/>
          <w:sz w:val="24"/>
        </w:rPr>
      </w:pPr>
      <w:r>
        <w:rPr>
          <w:rFonts w:ascii="Arial" w:hAnsi="Arial" w:cs="Arial"/>
          <w:b/>
          <w:color w:val="0000FF"/>
          <w:sz w:val="24"/>
        </w:rPr>
        <w:t>R4-2312519</w:t>
      </w:r>
      <w:r>
        <w:rPr>
          <w:rFonts w:ascii="Arial" w:hAnsi="Arial" w:cs="Arial"/>
          <w:b/>
          <w:color w:val="0000FF"/>
          <w:sz w:val="24"/>
        </w:rPr>
        <w:tab/>
      </w:r>
      <w:r>
        <w:rPr>
          <w:rFonts w:ascii="Arial" w:hAnsi="Arial" w:cs="Arial"/>
          <w:b/>
          <w:sz w:val="24"/>
        </w:rPr>
        <w:t>Draft CR on MultiRx TRP specific Link Recovery Procedures</w:t>
      </w:r>
    </w:p>
    <w:p w14:paraId="490067B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F9806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19549" w14:textId="77777777" w:rsidR="00BC378C" w:rsidRDefault="00BC378C" w:rsidP="00BC378C">
      <w:pPr>
        <w:rPr>
          <w:rFonts w:ascii="Arial" w:hAnsi="Arial" w:cs="Arial"/>
          <w:b/>
          <w:sz w:val="24"/>
        </w:rPr>
      </w:pPr>
      <w:r>
        <w:rPr>
          <w:rFonts w:ascii="Arial" w:hAnsi="Arial" w:cs="Arial"/>
          <w:b/>
          <w:color w:val="0000FF"/>
          <w:sz w:val="24"/>
        </w:rPr>
        <w:t>R4-2312651</w:t>
      </w:r>
      <w:r>
        <w:rPr>
          <w:rFonts w:ascii="Arial" w:hAnsi="Arial" w:cs="Arial"/>
          <w:b/>
          <w:color w:val="0000FF"/>
          <w:sz w:val="24"/>
        </w:rPr>
        <w:tab/>
      </w:r>
      <w:r>
        <w:rPr>
          <w:rFonts w:ascii="Arial" w:hAnsi="Arial" w:cs="Arial"/>
          <w:b/>
          <w:sz w:val="24"/>
        </w:rPr>
        <w:t>On RLM and BFD CBD requirement for FR2_multiRX_DL</w:t>
      </w:r>
    </w:p>
    <w:p w14:paraId="4D0907D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E7E49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4526D" w14:textId="77777777" w:rsidR="00BC378C" w:rsidRDefault="00BC378C" w:rsidP="00BC378C">
      <w:pPr>
        <w:rPr>
          <w:rFonts w:ascii="Arial" w:hAnsi="Arial" w:cs="Arial"/>
          <w:b/>
          <w:sz w:val="24"/>
        </w:rPr>
      </w:pPr>
      <w:r>
        <w:rPr>
          <w:rFonts w:ascii="Arial" w:hAnsi="Arial" w:cs="Arial"/>
          <w:b/>
          <w:color w:val="0000FF"/>
          <w:sz w:val="24"/>
        </w:rPr>
        <w:t>R4-2312652</w:t>
      </w:r>
      <w:r>
        <w:rPr>
          <w:rFonts w:ascii="Arial" w:hAnsi="Arial" w:cs="Arial"/>
          <w:b/>
          <w:color w:val="0000FF"/>
          <w:sz w:val="24"/>
        </w:rPr>
        <w:tab/>
      </w:r>
      <w:r>
        <w:rPr>
          <w:rFonts w:ascii="Arial" w:hAnsi="Arial" w:cs="Arial"/>
          <w:b/>
          <w:sz w:val="24"/>
        </w:rPr>
        <w:t>Draft CR for BFD related requirements of R18 multi-Rx DL</w:t>
      </w:r>
    </w:p>
    <w:p w14:paraId="6F9B2B7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OPPO</w:t>
      </w:r>
    </w:p>
    <w:p w14:paraId="2EE039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944B8" w14:textId="77777777" w:rsidR="00BC378C" w:rsidRDefault="00BC378C" w:rsidP="00BC378C">
      <w:pPr>
        <w:rPr>
          <w:rFonts w:ascii="Arial" w:hAnsi="Arial" w:cs="Arial"/>
          <w:b/>
          <w:sz w:val="24"/>
        </w:rPr>
      </w:pPr>
      <w:r>
        <w:rPr>
          <w:rFonts w:ascii="Arial" w:hAnsi="Arial" w:cs="Arial"/>
          <w:b/>
          <w:color w:val="0000FF"/>
          <w:sz w:val="24"/>
        </w:rPr>
        <w:t>R4-2312727</w:t>
      </w:r>
      <w:r>
        <w:rPr>
          <w:rFonts w:ascii="Arial" w:hAnsi="Arial" w:cs="Arial"/>
          <w:b/>
          <w:color w:val="0000FF"/>
          <w:sz w:val="24"/>
        </w:rPr>
        <w:tab/>
      </w:r>
      <w:r>
        <w:rPr>
          <w:rFonts w:ascii="Arial" w:hAnsi="Arial" w:cs="Arial"/>
          <w:b/>
          <w:sz w:val="24"/>
        </w:rPr>
        <w:t>On RLM and beam management</w:t>
      </w:r>
    </w:p>
    <w:p w14:paraId="77CE2BF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7AB7DE" w14:textId="77777777" w:rsidR="00BC378C" w:rsidRDefault="00BC378C" w:rsidP="00BC378C">
      <w:pPr>
        <w:rPr>
          <w:rFonts w:ascii="Arial" w:hAnsi="Arial" w:cs="Arial"/>
          <w:b/>
        </w:rPr>
      </w:pPr>
      <w:r>
        <w:rPr>
          <w:rFonts w:ascii="Arial" w:hAnsi="Arial" w:cs="Arial"/>
          <w:b/>
        </w:rPr>
        <w:lastRenderedPageBreak/>
        <w:t xml:space="preserve">Abstract: </w:t>
      </w:r>
    </w:p>
    <w:p w14:paraId="6DEC9E95" w14:textId="77777777" w:rsidR="00BC378C" w:rsidRDefault="00BC378C" w:rsidP="00BC378C">
      <w:r>
        <w:t>On RLM and beam management</w:t>
      </w:r>
    </w:p>
    <w:p w14:paraId="298C994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179BD" w14:textId="77777777" w:rsidR="00BC378C" w:rsidRDefault="00BC378C" w:rsidP="00BC378C">
      <w:pPr>
        <w:rPr>
          <w:rFonts w:ascii="Arial" w:hAnsi="Arial" w:cs="Arial"/>
          <w:b/>
          <w:sz w:val="24"/>
        </w:rPr>
      </w:pPr>
      <w:r>
        <w:rPr>
          <w:rFonts w:ascii="Arial" w:hAnsi="Arial" w:cs="Arial"/>
          <w:b/>
          <w:color w:val="0000FF"/>
          <w:sz w:val="24"/>
        </w:rPr>
        <w:t>R4-2312728</w:t>
      </w:r>
      <w:r>
        <w:rPr>
          <w:rFonts w:ascii="Arial" w:hAnsi="Arial" w:cs="Arial"/>
          <w:b/>
          <w:color w:val="0000FF"/>
          <w:sz w:val="24"/>
        </w:rPr>
        <w:tab/>
      </w:r>
      <w:r>
        <w:rPr>
          <w:rFonts w:ascii="Arial" w:hAnsi="Arial" w:cs="Arial"/>
          <w:b/>
          <w:sz w:val="24"/>
        </w:rPr>
        <w:t>RLM requirements for UE with multi-rx chain in FR2</w:t>
      </w:r>
    </w:p>
    <w:p w14:paraId="1207F09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55A4F19F" w14:textId="77777777" w:rsidR="00BC378C" w:rsidRDefault="00BC378C" w:rsidP="00BC378C">
      <w:pPr>
        <w:rPr>
          <w:rFonts w:ascii="Arial" w:hAnsi="Arial" w:cs="Arial"/>
          <w:b/>
        </w:rPr>
      </w:pPr>
      <w:r>
        <w:rPr>
          <w:rFonts w:ascii="Arial" w:hAnsi="Arial" w:cs="Arial"/>
          <w:b/>
        </w:rPr>
        <w:t xml:space="preserve">Abstract: </w:t>
      </w:r>
    </w:p>
    <w:p w14:paraId="33D63FC6" w14:textId="77777777" w:rsidR="00BC378C" w:rsidRDefault="00BC378C" w:rsidP="00BC378C">
      <w:r>
        <w:t>RLM requirements for UE with multi-rx chain in FR2</w:t>
      </w:r>
    </w:p>
    <w:p w14:paraId="3D594E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CCC3F" w14:textId="77777777" w:rsidR="00BC378C" w:rsidRDefault="00BC378C" w:rsidP="00BC378C">
      <w:pPr>
        <w:rPr>
          <w:rFonts w:ascii="Arial" w:hAnsi="Arial" w:cs="Arial"/>
          <w:b/>
          <w:sz w:val="24"/>
        </w:rPr>
      </w:pPr>
      <w:r>
        <w:rPr>
          <w:rFonts w:ascii="Arial" w:hAnsi="Arial" w:cs="Arial"/>
          <w:b/>
          <w:color w:val="0000FF"/>
          <w:sz w:val="24"/>
        </w:rPr>
        <w:t>R4-2312868</w:t>
      </w:r>
      <w:r>
        <w:rPr>
          <w:rFonts w:ascii="Arial" w:hAnsi="Arial" w:cs="Arial"/>
          <w:b/>
          <w:color w:val="0000FF"/>
          <w:sz w:val="24"/>
        </w:rPr>
        <w:tab/>
      </w:r>
      <w:r>
        <w:rPr>
          <w:rFonts w:ascii="Arial" w:hAnsi="Arial" w:cs="Arial"/>
          <w:b/>
          <w:sz w:val="24"/>
        </w:rPr>
        <w:t>Discussion on RLM/BFD/CBD measurements for R18 FR2 multi-Rx chain DL reception</w:t>
      </w:r>
    </w:p>
    <w:p w14:paraId="1FA44E9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6828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5561F" w14:textId="77777777" w:rsidR="00BC378C" w:rsidRDefault="00BC378C" w:rsidP="00BC378C">
      <w:pPr>
        <w:rPr>
          <w:rFonts w:ascii="Arial" w:hAnsi="Arial" w:cs="Arial"/>
          <w:b/>
          <w:sz w:val="24"/>
        </w:rPr>
      </w:pPr>
      <w:r>
        <w:rPr>
          <w:rFonts w:ascii="Arial" w:hAnsi="Arial" w:cs="Arial"/>
          <w:b/>
          <w:color w:val="0000FF"/>
          <w:sz w:val="24"/>
        </w:rPr>
        <w:t>R4-2313114</w:t>
      </w:r>
      <w:r>
        <w:rPr>
          <w:rFonts w:ascii="Arial" w:hAnsi="Arial" w:cs="Arial"/>
          <w:b/>
          <w:color w:val="0000FF"/>
          <w:sz w:val="24"/>
        </w:rPr>
        <w:tab/>
      </w:r>
      <w:r>
        <w:rPr>
          <w:rFonts w:ascii="Arial" w:hAnsi="Arial" w:cs="Arial"/>
          <w:b/>
          <w:sz w:val="24"/>
        </w:rPr>
        <w:t>Discussion on RLM, BFD and CBD for simultaneous DL reception from different directions</w:t>
      </w:r>
    </w:p>
    <w:p w14:paraId="21F5AC0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D4FD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1E937" w14:textId="77777777" w:rsidR="00BC378C" w:rsidRDefault="00BC378C" w:rsidP="00BC378C">
      <w:pPr>
        <w:rPr>
          <w:rFonts w:ascii="Arial" w:hAnsi="Arial" w:cs="Arial"/>
          <w:b/>
          <w:sz w:val="24"/>
        </w:rPr>
      </w:pPr>
      <w:r>
        <w:rPr>
          <w:rFonts w:ascii="Arial" w:hAnsi="Arial" w:cs="Arial"/>
          <w:b/>
          <w:color w:val="0000FF"/>
          <w:sz w:val="24"/>
        </w:rPr>
        <w:t>R4-2313761</w:t>
      </w:r>
      <w:r>
        <w:rPr>
          <w:rFonts w:ascii="Arial" w:hAnsi="Arial" w:cs="Arial"/>
          <w:b/>
          <w:color w:val="0000FF"/>
          <w:sz w:val="24"/>
        </w:rPr>
        <w:tab/>
      </w:r>
      <w:r>
        <w:rPr>
          <w:rFonts w:ascii="Arial" w:hAnsi="Arial" w:cs="Arial"/>
          <w:b/>
          <w:sz w:val="24"/>
        </w:rPr>
        <w:t>[NR_FR2_multiRX_DL-Core] RLM and BM requirements</w:t>
      </w:r>
    </w:p>
    <w:p w14:paraId="202CCEE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20956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38767" w14:textId="77777777" w:rsidR="00BC378C" w:rsidRDefault="00BC378C" w:rsidP="00BC378C">
      <w:pPr>
        <w:pStyle w:val="Heading5"/>
      </w:pPr>
      <w:bookmarkStart w:id="269" w:name="_Toc142747731"/>
      <w:r>
        <w:t>8.7.3.4</w:t>
      </w:r>
      <w:r>
        <w:tab/>
        <w:t>Scheduling/measurement restrictions</w:t>
      </w:r>
      <w:bookmarkEnd w:id="269"/>
    </w:p>
    <w:p w14:paraId="7E7E7CB7" w14:textId="77777777" w:rsidR="00BC378C" w:rsidRDefault="00BC378C" w:rsidP="00BC378C">
      <w:pPr>
        <w:rPr>
          <w:rFonts w:ascii="Arial" w:hAnsi="Arial" w:cs="Arial"/>
          <w:b/>
          <w:sz w:val="24"/>
        </w:rPr>
      </w:pPr>
      <w:r>
        <w:rPr>
          <w:rFonts w:ascii="Arial" w:hAnsi="Arial" w:cs="Arial"/>
          <w:b/>
          <w:color w:val="0000FF"/>
          <w:sz w:val="24"/>
        </w:rPr>
        <w:t>R4-2311178</w:t>
      </w:r>
      <w:r>
        <w:rPr>
          <w:rFonts w:ascii="Arial" w:hAnsi="Arial" w:cs="Arial"/>
          <w:b/>
          <w:color w:val="0000FF"/>
          <w:sz w:val="24"/>
        </w:rPr>
        <w:tab/>
      </w:r>
      <w:r>
        <w:rPr>
          <w:rFonts w:ascii="Arial" w:hAnsi="Arial" w:cs="Arial"/>
          <w:b/>
          <w:sz w:val="24"/>
        </w:rPr>
        <w:t>Discussion on scheduling and measurement restriction for multi-Rx UEs</w:t>
      </w:r>
    </w:p>
    <w:p w14:paraId="558373E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01AB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0E824" w14:textId="77777777" w:rsidR="00BC378C" w:rsidRDefault="00BC378C" w:rsidP="00BC378C">
      <w:pPr>
        <w:rPr>
          <w:rFonts w:ascii="Arial" w:hAnsi="Arial" w:cs="Arial"/>
          <w:b/>
          <w:sz w:val="24"/>
        </w:rPr>
      </w:pPr>
      <w:r>
        <w:rPr>
          <w:rFonts w:ascii="Arial" w:hAnsi="Arial" w:cs="Arial"/>
          <w:b/>
          <w:color w:val="0000FF"/>
          <w:sz w:val="24"/>
        </w:rPr>
        <w:t>R4-2311322</w:t>
      </w:r>
      <w:r>
        <w:rPr>
          <w:rFonts w:ascii="Arial" w:hAnsi="Arial" w:cs="Arial"/>
          <w:b/>
          <w:color w:val="0000FF"/>
          <w:sz w:val="24"/>
        </w:rPr>
        <w:tab/>
      </w:r>
      <w:r>
        <w:rPr>
          <w:rFonts w:ascii="Arial" w:hAnsi="Arial" w:cs="Arial"/>
          <w:b/>
          <w:sz w:val="24"/>
        </w:rPr>
        <w:t>On scheduling/measurement restrictions for multiple Rx chains</w:t>
      </w:r>
    </w:p>
    <w:p w14:paraId="7F76ABE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6AEB7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83051" w14:textId="77777777" w:rsidR="00BC378C" w:rsidRDefault="00BC378C" w:rsidP="00BC378C">
      <w:pPr>
        <w:rPr>
          <w:rFonts w:ascii="Arial" w:hAnsi="Arial" w:cs="Arial"/>
          <w:b/>
          <w:sz w:val="24"/>
        </w:rPr>
      </w:pPr>
      <w:r>
        <w:rPr>
          <w:rFonts w:ascii="Arial" w:hAnsi="Arial" w:cs="Arial"/>
          <w:b/>
          <w:color w:val="0000FF"/>
          <w:sz w:val="24"/>
        </w:rPr>
        <w:t>R4-2311899</w:t>
      </w:r>
      <w:r>
        <w:rPr>
          <w:rFonts w:ascii="Arial" w:hAnsi="Arial" w:cs="Arial"/>
          <w:b/>
          <w:color w:val="0000FF"/>
          <w:sz w:val="24"/>
        </w:rPr>
        <w:tab/>
      </w:r>
      <w:r>
        <w:rPr>
          <w:rFonts w:ascii="Arial" w:hAnsi="Arial" w:cs="Arial"/>
          <w:b/>
          <w:sz w:val="24"/>
        </w:rPr>
        <w:t>Discussion on scheduling/measurement restrictions for FR2 multi-Rx chain DL reception</w:t>
      </w:r>
    </w:p>
    <w:p w14:paraId="7022841E"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3353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7B3FF" w14:textId="77777777" w:rsidR="00BC378C" w:rsidRDefault="00BC378C" w:rsidP="00BC378C">
      <w:pPr>
        <w:rPr>
          <w:rFonts w:ascii="Arial" w:hAnsi="Arial" w:cs="Arial"/>
          <w:b/>
          <w:sz w:val="24"/>
        </w:rPr>
      </w:pPr>
      <w:r>
        <w:rPr>
          <w:rFonts w:ascii="Arial" w:hAnsi="Arial" w:cs="Arial"/>
          <w:b/>
          <w:color w:val="0000FF"/>
          <w:sz w:val="24"/>
        </w:rPr>
        <w:t>R4-2312148</w:t>
      </w:r>
      <w:r>
        <w:rPr>
          <w:rFonts w:ascii="Arial" w:hAnsi="Arial" w:cs="Arial"/>
          <w:b/>
          <w:color w:val="0000FF"/>
          <w:sz w:val="24"/>
        </w:rPr>
        <w:tab/>
      </w:r>
      <w:r>
        <w:rPr>
          <w:rFonts w:ascii="Arial" w:hAnsi="Arial" w:cs="Arial"/>
          <w:b/>
          <w:sz w:val="24"/>
        </w:rPr>
        <w:t>On scheduling and measurement restrictions for multi-Rx</w:t>
      </w:r>
    </w:p>
    <w:p w14:paraId="1930EBB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CFC08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97D84" w14:textId="77777777" w:rsidR="00BC378C" w:rsidRDefault="00BC378C" w:rsidP="00BC378C">
      <w:pPr>
        <w:rPr>
          <w:rFonts w:ascii="Arial" w:hAnsi="Arial" w:cs="Arial"/>
          <w:b/>
          <w:sz w:val="24"/>
        </w:rPr>
      </w:pPr>
      <w:r>
        <w:rPr>
          <w:rFonts w:ascii="Arial" w:hAnsi="Arial" w:cs="Arial"/>
          <w:b/>
          <w:color w:val="0000FF"/>
          <w:sz w:val="24"/>
        </w:rPr>
        <w:t>R4-2312653</w:t>
      </w:r>
      <w:r>
        <w:rPr>
          <w:rFonts w:ascii="Arial" w:hAnsi="Arial" w:cs="Arial"/>
          <w:b/>
          <w:color w:val="0000FF"/>
          <w:sz w:val="24"/>
        </w:rPr>
        <w:tab/>
      </w:r>
      <w:r>
        <w:rPr>
          <w:rFonts w:ascii="Arial" w:hAnsi="Arial" w:cs="Arial"/>
          <w:b/>
          <w:sz w:val="24"/>
        </w:rPr>
        <w:t>On scheduling and measurement restriction for FR2_multiRX_DL</w:t>
      </w:r>
    </w:p>
    <w:p w14:paraId="39F10A9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F2F3F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FA798" w14:textId="77777777" w:rsidR="00BC378C" w:rsidRDefault="00BC378C" w:rsidP="00BC378C">
      <w:pPr>
        <w:rPr>
          <w:rFonts w:ascii="Arial" w:hAnsi="Arial" w:cs="Arial"/>
          <w:b/>
          <w:sz w:val="24"/>
        </w:rPr>
      </w:pPr>
      <w:r>
        <w:rPr>
          <w:rFonts w:ascii="Arial" w:hAnsi="Arial" w:cs="Arial"/>
          <w:b/>
          <w:color w:val="0000FF"/>
          <w:sz w:val="24"/>
        </w:rPr>
        <w:t>R4-2312869</w:t>
      </w:r>
      <w:r>
        <w:rPr>
          <w:rFonts w:ascii="Arial" w:hAnsi="Arial" w:cs="Arial"/>
          <w:b/>
          <w:color w:val="0000FF"/>
          <w:sz w:val="24"/>
        </w:rPr>
        <w:tab/>
      </w:r>
      <w:r>
        <w:rPr>
          <w:rFonts w:ascii="Arial" w:hAnsi="Arial" w:cs="Arial"/>
          <w:b/>
          <w:sz w:val="24"/>
        </w:rPr>
        <w:t>Discussion on scheduling/measurement restrictions for R18 FR2 multi-Rx chain DL reception</w:t>
      </w:r>
    </w:p>
    <w:p w14:paraId="27BD191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7905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42900" w14:textId="77777777" w:rsidR="00BC378C" w:rsidRDefault="00BC378C" w:rsidP="00BC378C">
      <w:pPr>
        <w:rPr>
          <w:rFonts w:ascii="Arial" w:hAnsi="Arial" w:cs="Arial"/>
          <w:b/>
          <w:sz w:val="24"/>
        </w:rPr>
      </w:pPr>
      <w:r>
        <w:rPr>
          <w:rFonts w:ascii="Arial" w:hAnsi="Arial" w:cs="Arial"/>
          <w:b/>
          <w:color w:val="0000FF"/>
          <w:sz w:val="24"/>
        </w:rPr>
        <w:t>R4-2312940</w:t>
      </w:r>
      <w:r>
        <w:rPr>
          <w:rFonts w:ascii="Arial" w:hAnsi="Arial" w:cs="Arial"/>
          <w:b/>
          <w:color w:val="0000FF"/>
          <w:sz w:val="24"/>
        </w:rPr>
        <w:tab/>
      </w:r>
      <w:r>
        <w:rPr>
          <w:rFonts w:ascii="Arial" w:hAnsi="Arial" w:cs="Arial"/>
          <w:b/>
          <w:sz w:val="24"/>
        </w:rPr>
        <w:t>Discussion on measurement and scheduling restrictions</w:t>
      </w:r>
    </w:p>
    <w:p w14:paraId="2565DE5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0E59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AD8C3" w14:textId="77777777" w:rsidR="00BC378C" w:rsidRDefault="00BC378C" w:rsidP="00BC378C">
      <w:pPr>
        <w:rPr>
          <w:rFonts w:ascii="Arial" w:hAnsi="Arial" w:cs="Arial"/>
          <w:b/>
          <w:sz w:val="24"/>
        </w:rPr>
      </w:pPr>
      <w:r>
        <w:rPr>
          <w:rFonts w:ascii="Arial" w:hAnsi="Arial" w:cs="Arial"/>
          <w:b/>
          <w:color w:val="0000FF"/>
          <w:sz w:val="24"/>
        </w:rPr>
        <w:t>R4-2313115</w:t>
      </w:r>
      <w:r>
        <w:rPr>
          <w:rFonts w:ascii="Arial" w:hAnsi="Arial" w:cs="Arial"/>
          <w:b/>
          <w:color w:val="0000FF"/>
          <w:sz w:val="24"/>
        </w:rPr>
        <w:tab/>
      </w:r>
      <w:r>
        <w:rPr>
          <w:rFonts w:ascii="Arial" w:hAnsi="Arial" w:cs="Arial"/>
          <w:b/>
          <w:sz w:val="24"/>
        </w:rPr>
        <w:t>Discussion on scheduling restriction and measurement restriction for simultaneous DL reception from different directions</w:t>
      </w:r>
    </w:p>
    <w:p w14:paraId="56AA82F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6EF4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B4AC1" w14:textId="77777777" w:rsidR="00BC378C" w:rsidRDefault="00BC378C" w:rsidP="00BC378C">
      <w:pPr>
        <w:rPr>
          <w:rFonts w:ascii="Arial" w:hAnsi="Arial" w:cs="Arial"/>
          <w:b/>
          <w:sz w:val="24"/>
        </w:rPr>
      </w:pPr>
      <w:r>
        <w:rPr>
          <w:rFonts w:ascii="Arial" w:hAnsi="Arial" w:cs="Arial"/>
          <w:b/>
          <w:color w:val="0000FF"/>
          <w:sz w:val="24"/>
        </w:rPr>
        <w:t>R4-2313686</w:t>
      </w:r>
      <w:r>
        <w:rPr>
          <w:rFonts w:ascii="Arial" w:hAnsi="Arial" w:cs="Arial"/>
          <w:b/>
          <w:color w:val="0000FF"/>
          <w:sz w:val="24"/>
        </w:rPr>
        <w:tab/>
      </w:r>
      <w:r>
        <w:rPr>
          <w:rFonts w:ascii="Arial" w:hAnsi="Arial" w:cs="Arial"/>
          <w:b/>
          <w:sz w:val="24"/>
        </w:rPr>
        <w:t>Discussion on scheduling restriction and measurements restirctions</w:t>
      </w:r>
    </w:p>
    <w:p w14:paraId="658F9C1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64E1BF" w14:textId="77777777" w:rsidR="00BC378C" w:rsidRDefault="00BC378C" w:rsidP="00BC378C">
      <w:pPr>
        <w:rPr>
          <w:rFonts w:ascii="Arial" w:hAnsi="Arial" w:cs="Arial"/>
          <w:b/>
        </w:rPr>
      </w:pPr>
      <w:r>
        <w:rPr>
          <w:rFonts w:ascii="Arial" w:hAnsi="Arial" w:cs="Arial"/>
          <w:b/>
        </w:rPr>
        <w:t xml:space="preserve">Abstract: </w:t>
      </w:r>
    </w:p>
    <w:p w14:paraId="263534BB" w14:textId="77777777" w:rsidR="00BC378C" w:rsidRDefault="00BC378C" w:rsidP="00BC378C">
      <w:r>
        <w:t>We provide our views on scheduling restriction and measurements restirctions</w:t>
      </w:r>
    </w:p>
    <w:p w14:paraId="6234A3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AAC9A" w14:textId="77777777" w:rsidR="00BC378C" w:rsidRDefault="00BC378C" w:rsidP="00BC378C">
      <w:pPr>
        <w:rPr>
          <w:rFonts w:ascii="Arial" w:hAnsi="Arial" w:cs="Arial"/>
          <w:b/>
          <w:sz w:val="24"/>
        </w:rPr>
      </w:pPr>
      <w:r>
        <w:rPr>
          <w:rFonts w:ascii="Arial" w:hAnsi="Arial" w:cs="Arial"/>
          <w:b/>
          <w:color w:val="0000FF"/>
          <w:sz w:val="24"/>
        </w:rPr>
        <w:t>R4-2313762</w:t>
      </w:r>
      <w:r>
        <w:rPr>
          <w:rFonts w:ascii="Arial" w:hAnsi="Arial" w:cs="Arial"/>
          <w:b/>
          <w:color w:val="0000FF"/>
          <w:sz w:val="24"/>
        </w:rPr>
        <w:tab/>
      </w:r>
      <w:r>
        <w:rPr>
          <w:rFonts w:ascii="Arial" w:hAnsi="Arial" w:cs="Arial"/>
          <w:b/>
          <w:sz w:val="24"/>
        </w:rPr>
        <w:t>[NR_FR2_multiRX_DL-Core] CSI-RS based scheduling and measurement restrictions</w:t>
      </w:r>
    </w:p>
    <w:p w14:paraId="4F6C56A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A4616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08692" w14:textId="77777777" w:rsidR="00BC378C" w:rsidRDefault="00BC378C" w:rsidP="00BC378C">
      <w:pPr>
        <w:pStyle w:val="Heading5"/>
      </w:pPr>
      <w:bookmarkStart w:id="270" w:name="_Toc142747732"/>
      <w:r>
        <w:lastRenderedPageBreak/>
        <w:t>8.7.3.5</w:t>
      </w:r>
      <w:r>
        <w:tab/>
        <w:t>TCI state switching delay with dual TCI</w:t>
      </w:r>
      <w:bookmarkEnd w:id="270"/>
    </w:p>
    <w:p w14:paraId="699770D1" w14:textId="77777777" w:rsidR="00BC378C" w:rsidRDefault="00BC378C" w:rsidP="00BC378C">
      <w:pPr>
        <w:rPr>
          <w:rFonts w:ascii="Arial" w:hAnsi="Arial" w:cs="Arial"/>
          <w:b/>
          <w:sz w:val="24"/>
        </w:rPr>
      </w:pPr>
      <w:r>
        <w:rPr>
          <w:rFonts w:ascii="Arial" w:hAnsi="Arial" w:cs="Arial"/>
          <w:b/>
          <w:color w:val="0000FF"/>
          <w:sz w:val="24"/>
        </w:rPr>
        <w:t>R4-2311179</w:t>
      </w:r>
      <w:r>
        <w:rPr>
          <w:rFonts w:ascii="Arial" w:hAnsi="Arial" w:cs="Arial"/>
          <w:b/>
          <w:color w:val="0000FF"/>
          <w:sz w:val="24"/>
        </w:rPr>
        <w:tab/>
      </w:r>
      <w:r>
        <w:rPr>
          <w:rFonts w:ascii="Arial" w:hAnsi="Arial" w:cs="Arial"/>
          <w:b/>
          <w:sz w:val="24"/>
        </w:rPr>
        <w:t>Discussion on dual TCI state switch for multi-Rx UEs</w:t>
      </w:r>
    </w:p>
    <w:p w14:paraId="71D003B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42ADA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E4591" w14:textId="77777777" w:rsidR="00BC378C" w:rsidRDefault="00BC378C" w:rsidP="00BC378C">
      <w:pPr>
        <w:rPr>
          <w:rFonts w:ascii="Arial" w:hAnsi="Arial" w:cs="Arial"/>
          <w:b/>
          <w:sz w:val="24"/>
        </w:rPr>
      </w:pPr>
      <w:r>
        <w:rPr>
          <w:rFonts w:ascii="Arial" w:hAnsi="Arial" w:cs="Arial"/>
          <w:b/>
          <w:color w:val="0000FF"/>
          <w:sz w:val="24"/>
        </w:rPr>
        <w:t>R4-2311338</w:t>
      </w:r>
      <w:r>
        <w:rPr>
          <w:rFonts w:ascii="Arial" w:hAnsi="Arial" w:cs="Arial"/>
          <w:b/>
          <w:color w:val="0000FF"/>
          <w:sz w:val="24"/>
        </w:rPr>
        <w:tab/>
      </w:r>
      <w:r>
        <w:rPr>
          <w:rFonts w:ascii="Arial" w:hAnsi="Arial" w:cs="Arial"/>
          <w:b/>
          <w:sz w:val="24"/>
        </w:rPr>
        <w:t>On TCI state switching  for NR FR2 multi-Rx chain DL reception</w:t>
      </w:r>
    </w:p>
    <w:p w14:paraId="235F826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1967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BF6CB" w14:textId="77777777" w:rsidR="00BC378C" w:rsidRDefault="00BC378C" w:rsidP="00BC378C">
      <w:pPr>
        <w:rPr>
          <w:rFonts w:ascii="Arial" w:hAnsi="Arial" w:cs="Arial"/>
          <w:b/>
          <w:sz w:val="24"/>
        </w:rPr>
      </w:pPr>
      <w:r>
        <w:rPr>
          <w:rFonts w:ascii="Arial" w:hAnsi="Arial" w:cs="Arial"/>
          <w:b/>
          <w:color w:val="0000FF"/>
          <w:sz w:val="24"/>
        </w:rPr>
        <w:t>R4-2311340</w:t>
      </w:r>
      <w:r>
        <w:rPr>
          <w:rFonts w:ascii="Arial" w:hAnsi="Arial" w:cs="Arial"/>
          <w:b/>
          <w:color w:val="0000FF"/>
          <w:sz w:val="24"/>
        </w:rPr>
        <w:tab/>
      </w:r>
      <w:r>
        <w:rPr>
          <w:rFonts w:ascii="Arial" w:hAnsi="Arial" w:cs="Arial"/>
          <w:b/>
          <w:sz w:val="24"/>
        </w:rPr>
        <w:t>draft CR on DCI based TCI state switch and active TCI state list update</w:t>
      </w:r>
    </w:p>
    <w:p w14:paraId="5157A81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Apple</w:t>
      </w:r>
    </w:p>
    <w:p w14:paraId="2AD7FB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48D16" w14:textId="77777777" w:rsidR="00BC378C" w:rsidRDefault="00BC378C" w:rsidP="00BC378C">
      <w:pPr>
        <w:rPr>
          <w:rFonts w:ascii="Arial" w:hAnsi="Arial" w:cs="Arial"/>
          <w:b/>
          <w:sz w:val="24"/>
        </w:rPr>
      </w:pPr>
      <w:r>
        <w:rPr>
          <w:rFonts w:ascii="Arial" w:hAnsi="Arial" w:cs="Arial"/>
          <w:b/>
          <w:color w:val="0000FF"/>
          <w:sz w:val="24"/>
        </w:rPr>
        <w:t>R4-2311897</w:t>
      </w:r>
      <w:r>
        <w:rPr>
          <w:rFonts w:ascii="Arial" w:hAnsi="Arial" w:cs="Arial"/>
          <w:b/>
          <w:color w:val="0000FF"/>
          <w:sz w:val="24"/>
        </w:rPr>
        <w:tab/>
      </w:r>
      <w:r>
        <w:rPr>
          <w:rFonts w:ascii="Arial" w:hAnsi="Arial" w:cs="Arial"/>
          <w:b/>
          <w:sz w:val="24"/>
        </w:rPr>
        <w:t>Discussion on TCI state switching delay for FR2 multi-Rx chain DL reception</w:t>
      </w:r>
    </w:p>
    <w:p w14:paraId="073569B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24B0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C3D42" w14:textId="77777777" w:rsidR="00BC378C" w:rsidRDefault="00BC378C" w:rsidP="00BC378C">
      <w:pPr>
        <w:rPr>
          <w:rFonts w:ascii="Arial" w:hAnsi="Arial" w:cs="Arial"/>
          <w:b/>
          <w:sz w:val="24"/>
        </w:rPr>
      </w:pPr>
      <w:r>
        <w:rPr>
          <w:rFonts w:ascii="Arial" w:hAnsi="Arial" w:cs="Arial"/>
          <w:b/>
          <w:color w:val="0000FF"/>
          <w:sz w:val="24"/>
        </w:rPr>
        <w:t>R4-2312149</w:t>
      </w:r>
      <w:r>
        <w:rPr>
          <w:rFonts w:ascii="Arial" w:hAnsi="Arial" w:cs="Arial"/>
          <w:b/>
          <w:color w:val="0000FF"/>
          <w:sz w:val="24"/>
        </w:rPr>
        <w:tab/>
      </w:r>
      <w:r>
        <w:rPr>
          <w:rFonts w:ascii="Arial" w:hAnsi="Arial" w:cs="Arial"/>
          <w:b/>
          <w:sz w:val="24"/>
        </w:rPr>
        <w:t>On TCI state switch delay for multi-Rx</w:t>
      </w:r>
    </w:p>
    <w:p w14:paraId="3016EB2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486A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B11A1" w14:textId="77777777" w:rsidR="00BC378C" w:rsidRDefault="00BC378C" w:rsidP="00BC378C">
      <w:pPr>
        <w:rPr>
          <w:rFonts w:ascii="Arial" w:hAnsi="Arial" w:cs="Arial"/>
          <w:b/>
          <w:sz w:val="24"/>
        </w:rPr>
      </w:pPr>
      <w:r>
        <w:rPr>
          <w:rFonts w:ascii="Arial" w:hAnsi="Arial" w:cs="Arial"/>
          <w:b/>
          <w:color w:val="0000FF"/>
          <w:sz w:val="24"/>
        </w:rPr>
        <w:t>R4-2312267</w:t>
      </w:r>
      <w:r>
        <w:rPr>
          <w:rFonts w:ascii="Arial" w:hAnsi="Arial" w:cs="Arial"/>
          <w:b/>
          <w:color w:val="0000FF"/>
          <w:sz w:val="24"/>
        </w:rPr>
        <w:tab/>
      </w:r>
      <w:r>
        <w:rPr>
          <w:rFonts w:ascii="Arial" w:hAnsi="Arial" w:cs="Arial"/>
          <w:b/>
          <w:sz w:val="24"/>
        </w:rPr>
        <w:t>Discussion on mDCI based TCI state switching for FR2 multi-Rx chains</w:t>
      </w:r>
    </w:p>
    <w:p w14:paraId="7480318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4F881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0B31B" w14:textId="77777777" w:rsidR="00BC378C" w:rsidRDefault="00BC378C" w:rsidP="00BC378C">
      <w:pPr>
        <w:rPr>
          <w:rFonts w:ascii="Arial" w:hAnsi="Arial" w:cs="Arial"/>
          <w:b/>
          <w:sz w:val="24"/>
        </w:rPr>
      </w:pPr>
      <w:r>
        <w:rPr>
          <w:rFonts w:ascii="Arial" w:hAnsi="Arial" w:cs="Arial"/>
          <w:b/>
          <w:color w:val="0000FF"/>
          <w:sz w:val="24"/>
        </w:rPr>
        <w:t>R4-2312415</w:t>
      </w:r>
      <w:r>
        <w:rPr>
          <w:rFonts w:ascii="Arial" w:hAnsi="Arial" w:cs="Arial"/>
          <w:b/>
          <w:color w:val="0000FF"/>
          <w:sz w:val="24"/>
        </w:rPr>
        <w:tab/>
      </w:r>
      <w:r>
        <w:rPr>
          <w:rFonts w:ascii="Arial" w:hAnsi="Arial" w:cs="Arial"/>
          <w:b/>
          <w:sz w:val="24"/>
        </w:rPr>
        <w:t>Discussion on TCI state switching delay with dual TCI for NR FR2 multi-Rx</w:t>
      </w:r>
    </w:p>
    <w:p w14:paraId="5633FBA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4954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F8336" w14:textId="77777777" w:rsidR="00BC378C" w:rsidRDefault="00BC378C" w:rsidP="00BC378C">
      <w:pPr>
        <w:rPr>
          <w:rFonts w:ascii="Arial" w:hAnsi="Arial" w:cs="Arial"/>
          <w:b/>
          <w:sz w:val="24"/>
        </w:rPr>
      </w:pPr>
      <w:r>
        <w:rPr>
          <w:rFonts w:ascii="Arial" w:hAnsi="Arial" w:cs="Arial"/>
          <w:b/>
          <w:color w:val="0000FF"/>
          <w:sz w:val="24"/>
        </w:rPr>
        <w:t>R4-2312520</w:t>
      </w:r>
      <w:r>
        <w:rPr>
          <w:rFonts w:ascii="Arial" w:hAnsi="Arial" w:cs="Arial"/>
          <w:b/>
          <w:color w:val="0000FF"/>
          <w:sz w:val="24"/>
        </w:rPr>
        <w:tab/>
      </w:r>
      <w:r>
        <w:rPr>
          <w:rFonts w:ascii="Arial" w:hAnsi="Arial" w:cs="Arial"/>
          <w:b/>
          <w:sz w:val="24"/>
        </w:rPr>
        <w:t>On Multi Rx TCI state switching requirements</w:t>
      </w:r>
    </w:p>
    <w:p w14:paraId="6CC99D4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A3DE3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10F57" w14:textId="77777777" w:rsidR="00BC378C" w:rsidRDefault="00BC378C" w:rsidP="00BC378C">
      <w:pPr>
        <w:rPr>
          <w:rFonts w:ascii="Arial" w:hAnsi="Arial" w:cs="Arial"/>
          <w:b/>
          <w:sz w:val="24"/>
        </w:rPr>
      </w:pPr>
      <w:r>
        <w:rPr>
          <w:rFonts w:ascii="Arial" w:hAnsi="Arial" w:cs="Arial"/>
          <w:b/>
          <w:color w:val="0000FF"/>
          <w:sz w:val="24"/>
        </w:rPr>
        <w:t>R4-2312654</w:t>
      </w:r>
      <w:r>
        <w:rPr>
          <w:rFonts w:ascii="Arial" w:hAnsi="Arial" w:cs="Arial"/>
          <w:b/>
          <w:color w:val="0000FF"/>
          <w:sz w:val="24"/>
        </w:rPr>
        <w:tab/>
      </w:r>
      <w:r>
        <w:rPr>
          <w:rFonts w:ascii="Arial" w:hAnsi="Arial" w:cs="Arial"/>
          <w:b/>
          <w:sz w:val="24"/>
        </w:rPr>
        <w:t>On TCI state switching for FR2 multi-Rx DL</w:t>
      </w:r>
    </w:p>
    <w:p w14:paraId="72066640"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A8DA9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7DD63" w14:textId="77777777" w:rsidR="00BC378C" w:rsidRDefault="00BC378C" w:rsidP="00BC378C">
      <w:pPr>
        <w:rPr>
          <w:rFonts w:ascii="Arial" w:hAnsi="Arial" w:cs="Arial"/>
          <w:b/>
          <w:sz w:val="24"/>
        </w:rPr>
      </w:pPr>
      <w:r>
        <w:rPr>
          <w:rFonts w:ascii="Arial" w:hAnsi="Arial" w:cs="Arial"/>
          <w:b/>
          <w:color w:val="0000FF"/>
          <w:sz w:val="24"/>
        </w:rPr>
        <w:t>R4-2313383</w:t>
      </w:r>
      <w:r>
        <w:rPr>
          <w:rFonts w:ascii="Arial" w:hAnsi="Arial" w:cs="Arial"/>
          <w:b/>
          <w:color w:val="0000FF"/>
          <w:sz w:val="24"/>
        </w:rPr>
        <w:tab/>
      </w:r>
      <w:r>
        <w:rPr>
          <w:rFonts w:ascii="Arial" w:hAnsi="Arial" w:cs="Arial"/>
          <w:b/>
          <w:sz w:val="24"/>
        </w:rPr>
        <w:t>Discussion on TCI state switching for FR2 multi-RX DL reception</w:t>
      </w:r>
    </w:p>
    <w:p w14:paraId="53B4F68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0638C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D93E5" w14:textId="77777777" w:rsidR="00BC378C" w:rsidRDefault="00BC378C" w:rsidP="00BC378C">
      <w:pPr>
        <w:rPr>
          <w:rFonts w:ascii="Arial" w:hAnsi="Arial" w:cs="Arial"/>
          <w:b/>
          <w:sz w:val="24"/>
        </w:rPr>
      </w:pPr>
      <w:r>
        <w:rPr>
          <w:rFonts w:ascii="Arial" w:hAnsi="Arial" w:cs="Arial"/>
          <w:b/>
          <w:color w:val="0000FF"/>
          <w:sz w:val="24"/>
        </w:rPr>
        <w:t>R4-2313687</w:t>
      </w:r>
      <w:r>
        <w:rPr>
          <w:rFonts w:ascii="Arial" w:hAnsi="Arial" w:cs="Arial"/>
          <w:b/>
          <w:color w:val="0000FF"/>
          <w:sz w:val="24"/>
        </w:rPr>
        <w:tab/>
      </w:r>
      <w:r>
        <w:rPr>
          <w:rFonts w:ascii="Arial" w:hAnsi="Arial" w:cs="Arial"/>
          <w:b/>
          <w:sz w:val="24"/>
        </w:rPr>
        <w:t>On dual TCI state switch requirements</w:t>
      </w:r>
    </w:p>
    <w:p w14:paraId="31EFA18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1513CF" w14:textId="77777777" w:rsidR="00BC378C" w:rsidRDefault="00BC378C" w:rsidP="00BC378C">
      <w:pPr>
        <w:rPr>
          <w:rFonts w:ascii="Arial" w:hAnsi="Arial" w:cs="Arial"/>
          <w:b/>
        </w:rPr>
      </w:pPr>
      <w:r>
        <w:rPr>
          <w:rFonts w:ascii="Arial" w:hAnsi="Arial" w:cs="Arial"/>
          <w:b/>
        </w:rPr>
        <w:t xml:space="preserve">Abstract: </w:t>
      </w:r>
    </w:p>
    <w:p w14:paraId="30A5BC86" w14:textId="77777777" w:rsidR="00BC378C" w:rsidRDefault="00BC378C" w:rsidP="00BC378C">
      <w:r>
        <w:t>We provide our views on dual TCI state switch requirements</w:t>
      </w:r>
    </w:p>
    <w:p w14:paraId="613E2F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9E49D" w14:textId="77777777" w:rsidR="00BC378C" w:rsidRDefault="00BC378C" w:rsidP="00BC378C">
      <w:pPr>
        <w:rPr>
          <w:rFonts w:ascii="Arial" w:hAnsi="Arial" w:cs="Arial"/>
          <w:b/>
          <w:sz w:val="24"/>
        </w:rPr>
      </w:pPr>
      <w:r>
        <w:rPr>
          <w:rFonts w:ascii="Arial" w:hAnsi="Arial" w:cs="Arial"/>
          <w:b/>
          <w:color w:val="0000FF"/>
          <w:sz w:val="24"/>
        </w:rPr>
        <w:t>R4-2313688</w:t>
      </w:r>
      <w:r>
        <w:rPr>
          <w:rFonts w:ascii="Arial" w:hAnsi="Arial" w:cs="Arial"/>
          <w:b/>
          <w:color w:val="0000FF"/>
          <w:sz w:val="24"/>
        </w:rPr>
        <w:tab/>
      </w:r>
      <w:r>
        <w:rPr>
          <w:rFonts w:ascii="Arial" w:hAnsi="Arial" w:cs="Arial"/>
          <w:b/>
          <w:sz w:val="24"/>
        </w:rPr>
        <w:t>Draft CR on MAC-CE based dual TCI state switch</w:t>
      </w:r>
    </w:p>
    <w:p w14:paraId="5B84200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76CE2AFF" w14:textId="77777777" w:rsidR="00BC378C" w:rsidRDefault="00BC378C" w:rsidP="00BC378C">
      <w:pPr>
        <w:rPr>
          <w:rFonts w:ascii="Arial" w:hAnsi="Arial" w:cs="Arial"/>
          <w:b/>
        </w:rPr>
      </w:pPr>
      <w:r>
        <w:rPr>
          <w:rFonts w:ascii="Arial" w:hAnsi="Arial" w:cs="Arial"/>
          <w:b/>
        </w:rPr>
        <w:t xml:space="preserve">Abstract: </w:t>
      </w:r>
    </w:p>
    <w:p w14:paraId="5E547325" w14:textId="77777777" w:rsidR="00BC378C" w:rsidRDefault="00BC378C" w:rsidP="00BC378C">
      <w:r>
        <w:t>Draft CR on MAC-CE based dual TCI state switch</w:t>
      </w:r>
    </w:p>
    <w:p w14:paraId="68D22B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298DC" w14:textId="77777777" w:rsidR="00BC378C" w:rsidRDefault="00BC378C" w:rsidP="00BC378C">
      <w:pPr>
        <w:rPr>
          <w:rFonts w:ascii="Arial" w:hAnsi="Arial" w:cs="Arial"/>
          <w:b/>
          <w:sz w:val="24"/>
        </w:rPr>
      </w:pPr>
      <w:r>
        <w:rPr>
          <w:rFonts w:ascii="Arial" w:hAnsi="Arial" w:cs="Arial"/>
          <w:b/>
          <w:color w:val="0000FF"/>
          <w:sz w:val="24"/>
        </w:rPr>
        <w:t>R4-2313763</w:t>
      </w:r>
      <w:r>
        <w:rPr>
          <w:rFonts w:ascii="Arial" w:hAnsi="Arial" w:cs="Arial"/>
          <w:b/>
          <w:color w:val="0000FF"/>
          <w:sz w:val="24"/>
        </w:rPr>
        <w:tab/>
      </w:r>
      <w:r>
        <w:rPr>
          <w:rFonts w:ascii="Arial" w:hAnsi="Arial" w:cs="Arial"/>
          <w:b/>
          <w:sz w:val="24"/>
        </w:rPr>
        <w:t>[NR_FR2_multiRX_DL-Core] TCI state switching delay requirements</w:t>
      </w:r>
    </w:p>
    <w:p w14:paraId="4D0F2A4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9D5D7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4B286" w14:textId="77777777" w:rsidR="00BC378C" w:rsidRDefault="00BC378C" w:rsidP="00BC378C">
      <w:pPr>
        <w:pStyle w:val="Heading5"/>
      </w:pPr>
      <w:bookmarkStart w:id="271" w:name="_Toc142747733"/>
      <w:r>
        <w:t>8.7.3.6</w:t>
      </w:r>
      <w:r>
        <w:tab/>
        <w:t>Receive timing difference between different directions</w:t>
      </w:r>
      <w:bookmarkEnd w:id="271"/>
    </w:p>
    <w:p w14:paraId="5E31BC68" w14:textId="77777777" w:rsidR="00BC378C" w:rsidRDefault="00BC378C" w:rsidP="00BC378C">
      <w:pPr>
        <w:rPr>
          <w:rFonts w:ascii="Arial" w:hAnsi="Arial" w:cs="Arial"/>
          <w:b/>
          <w:sz w:val="24"/>
        </w:rPr>
      </w:pPr>
      <w:r>
        <w:rPr>
          <w:rFonts w:ascii="Arial" w:hAnsi="Arial" w:cs="Arial"/>
          <w:b/>
          <w:color w:val="0000FF"/>
          <w:sz w:val="24"/>
        </w:rPr>
        <w:t>R4-2311180</w:t>
      </w:r>
      <w:r>
        <w:rPr>
          <w:rFonts w:ascii="Arial" w:hAnsi="Arial" w:cs="Arial"/>
          <w:b/>
          <w:color w:val="0000FF"/>
          <w:sz w:val="24"/>
        </w:rPr>
        <w:tab/>
      </w:r>
      <w:r>
        <w:rPr>
          <w:rFonts w:ascii="Arial" w:hAnsi="Arial" w:cs="Arial"/>
          <w:b/>
          <w:sz w:val="24"/>
        </w:rPr>
        <w:t>Discussion on receive timing difference for multi-Rx UEs</w:t>
      </w:r>
    </w:p>
    <w:p w14:paraId="3515DA3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605F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3031A" w14:textId="77777777" w:rsidR="00BC378C" w:rsidRDefault="00BC378C" w:rsidP="00BC378C">
      <w:pPr>
        <w:rPr>
          <w:rFonts w:ascii="Arial" w:hAnsi="Arial" w:cs="Arial"/>
          <w:b/>
          <w:sz w:val="24"/>
        </w:rPr>
      </w:pPr>
      <w:r>
        <w:rPr>
          <w:rFonts w:ascii="Arial" w:hAnsi="Arial" w:cs="Arial"/>
          <w:b/>
          <w:color w:val="0000FF"/>
          <w:sz w:val="24"/>
        </w:rPr>
        <w:t>R4-2311339</w:t>
      </w:r>
      <w:r>
        <w:rPr>
          <w:rFonts w:ascii="Arial" w:hAnsi="Arial" w:cs="Arial"/>
          <w:b/>
          <w:color w:val="0000FF"/>
          <w:sz w:val="24"/>
        </w:rPr>
        <w:tab/>
      </w:r>
      <w:r>
        <w:rPr>
          <w:rFonts w:ascii="Arial" w:hAnsi="Arial" w:cs="Arial"/>
          <w:b/>
          <w:sz w:val="24"/>
        </w:rPr>
        <w:t>On Receive timing difference between different directions for NR FR2 multi-Rx chain DL reception</w:t>
      </w:r>
    </w:p>
    <w:p w14:paraId="33DAF06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46B3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00D08" w14:textId="77777777" w:rsidR="00BC378C" w:rsidRDefault="00BC378C" w:rsidP="00BC378C">
      <w:pPr>
        <w:rPr>
          <w:rFonts w:ascii="Arial" w:hAnsi="Arial" w:cs="Arial"/>
          <w:b/>
          <w:sz w:val="24"/>
        </w:rPr>
      </w:pPr>
      <w:r>
        <w:rPr>
          <w:rFonts w:ascii="Arial" w:hAnsi="Arial" w:cs="Arial"/>
          <w:b/>
          <w:color w:val="0000FF"/>
          <w:sz w:val="24"/>
        </w:rPr>
        <w:t>R4-2312146</w:t>
      </w:r>
      <w:r>
        <w:rPr>
          <w:rFonts w:ascii="Arial" w:hAnsi="Arial" w:cs="Arial"/>
          <w:b/>
          <w:color w:val="0000FF"/>
          <w:sz w:val="24"/>
        </w:rPr>
        <w:tab/>
      </w:r>
      <w:r>
        <w:rPr>
          <w:rFonts w:ascii="Arial" w:hAnsi="Arial" w:cs="Arial"/>
          <w:b/>
          <w:sz w:val="24"/>
        </w:rPr>
        <w:t>On receive timing difference for FR2 multi-Rx</w:t>
      </w:r>
    </w:p>
    <w:p w14:paraId="5A10C9F1"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1FFA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5FCB7" w14:textId="77777777" w:rsidR="00BC378C" w:rsidRDefault="00BC378C" w:rsidP="00BC378C">
      <w:pPr>
        <w:rPr>
          <w:rFonts w:ascii="Arial" w:hAnsi="Arial" w:cs="Arial"/>
          <w:b/>
          <w:sz w:val="24"/>
        </w:rPr>
      </w:pPr>
      <w:r>
        <w:rPr>
          <w:rFonts w:ascii="Arial" w:hAnsi="Arial" w:cs="Arial"/>
          <w:b/>
          <w:color w:val="0000FF"/>
          <w:sz w:val="24"/>
        </w:rPr>
        <w:t>R4-2312416</w:t>
      </w:r>
      <w:r>
        <w:rPr>
          <w:rFonts w:ascii="Arial" w:hAnsi="Arial" w:cs="Arial"/>
          <w:b/>
          <w:color w:val="0000FF"/>
          <w:sz w:val="24"/>
        </w:rPr>
        <w:tab/>
      </w:r>
      <w:r>
        <w:rPr>
          <w:rFonts w:ascii="Arial" w:hAnsi="Arial" w:cs="Arial"/>
          <w:b/>
          <w:sz w:val="24"/>
        </w:rPr>
        <w:t>Discussion on receiving timing difference between different directions for NR FR2 multi-Rx</w:t>
      </w:r>
    </w:p>
    <w:p w14:paraId="5C1CDBA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24B5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BED97" w14:textId="77777777" w:rsidR="00BC378C" w:rsidRDefault="00BC378C" w:rsidP="00BC378C">
      <w:pPr>
        <w:rPr>
          <w:rFonts w:ascii="Arial" w:hAnsi="Arial" w:cs="Arial"/>
          <w:b/>
          <w:sz w:val="24"/>
        </w:rPr>
      </w:pPr>
      <w:r>
        <w:rPr>
          <w:rFonts w:ascii="Arial" w:hAnsi="Arial" w:cs="Arial"/>
          <w:b/>
          <w:color w:val="0000FF"/>
          <w:sz w:val="24"/>
        </w:rPr>
        <w:t>R4-2312941</w:t>
      </w:r>
      <w:r>
        <w:rPr>
          <w:rFonts w:ascii="Arial" w:hAnsi="Arial" w:cs="Arial"/>
          <w:b/>
          <w:color w:val="0000FF"/>
          <w:sz w:val="24"/>
        </w:rPr>
        <w:tab/>
      </w:r>
      <w:r>
        <w:rPr>
          <w:rFonts w:ascii="Arial" w:hAnsi="Arial" w:cs="Arial"/>
          <w:b/>
          <w:sz w:val="24"/>
        </w:rPr>
        <w:t>Discussion on maximum receive time difference</w:t>
      </w:r>
    </w:p>
    <w:p w14:paraId="74E6908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442A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98E39" w14:textId="77777777" w:rsidR="00BC378C" w:rsidRDefault="00BC378C" w:rsidP="00BC378C">
      <w:pPr>
        <w:rPr>
          <w:rFonts w:ascii="Arial" w:hAnsi="Arial" w:cs="Arial"/>
          <w:b/>
          <w:sz w:val="24"/>
        </w:rPr>
      </w:pPr>
      <w:r>
        <w:rPr>
          <w:rFonts w:ascii="Arial" w:hAnsi="Arial" w:cs="Arial"/>
          <w:b/>
          <w:color w:val="0000FF"/>
          <w:sz w:val="24"/>
        </w:rPr>
        <w:t>R4-2313116</w:t>
      </w:r>
      <w:r>
        <w:rPr>
          <w:rFonts w:ascii="Arial" w:hAnsi="Arial" w:cs="Arial"/>
          <w:b/>
          <w:color w:val="0000FF"/>
          <w:sz w:val="24"/>
        </w:rPr>
        <w:tab/>
      </w:r>
      <w:r>
        <w:rPr>
          <w:rFonts w:ascii="Arial" w:hAnsi="Arial" w:cs="Arial"/>
          <w:b/>
          <w:sz w:val="24"/>
        </w:rPr>
        <w:t>Discussion on Receive timing difference between different directions</w:t>
      </w:r>
    </w:p>
    <w:p w14:paraId="4B42058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DC2B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42E78" w14:textId="77777777" w:rsidR="00BC378C" w:rsidRDefault="00BC378C" w:rsidP="00BC378C">
      <w:pPr>
        <w:pStyle w:val="Heading4"/>
      </w:pPr>
      <w:bookmarkStart w:id="272" w:name="_Toc142747734"/>
      <w:r>
        <w:t>8.7.4</w:t>
      </w:r>
      <w:r>
        <w:tab/>
        <w:t>Demodulation performance and CSI requirements</w:t>
      </w:r>
      <w:bookmarkEnd w:id="272"/>
    </w:p>
    <w:p w14:paraId="2CF761ED" w14:textId="77777777" w:rsidR="00BC378C" w:rsidRDefault="00BC378C" w:rsidP="00BC378C">
      <w:pPr>
        <w:pStyle w:val="Heading5"/>
      </w:pPr>
      <w:bookmarkStart w:id="273" w:name="_Toc142747735"/>
      <w:r>
        <w:t>8.7.4.1</w:t>
      </w:r>
      <w:r>
        <w:tab/>
        <w:t>General aspects</w:t>
      </w:r>
      <w:bookmarkEnd w:id="273"/>
    </w:p>
    <w:p w14:paraId="29747AA5" w14:textId="77777777" w:rsidR="00BC378C" w:rsidRDefault="00BC378C" w:rsidP="00BC378C">
      <w:pPr>
        <w:rPr>
          <w:rFonts w:ascii="Arial" w:hAnsi="Arial" w:cs="Arial"/>
          <w:b/>
          <w:sz w:val="24"/>
        </w:rPr>
      </w:pPr>
      <w:r>
        <w:rPr>
          <w:rFonts w:ascii="Arial" w:hAnsi="Arial" w:cs="Arial"/>
          <w:b/>
          <w:color w:val="0000FF"/>
          <w:sz w:val="24"/>
        </w:rPr>
        <w:t>R4-2311349</w:t>
      </w:r>
      <w:r>
        <w:rPr>
          <w:rFonts w:ascii="Arial" w:hAnsi="Arial" w:cs="Arial"/>
          <w:b/>
          <w:color w:val="0000FF"/>
          <w:sz w:val="24"/>
        </w:rPr>
        <w:tab/>
      </w:r>
      <w:r>
        <w:rPr>
          <w:rFonts w:ascii="Arial" w:hAnsi="Arial" w:cs="Arial"/>
          <w:b/>
          <w:sz w:val="24"/>
        </w:rPr>
        <w:t>On General aspects for Multi-RX in FR2 requirements</w:t>
      </w:r>
    </w:p>
    <w:p w14:paraId="7491D29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491C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4BB0C" w14:textId="77777777" w:rsidR="00BC378C" w:rsidRDefault="00BC378C" w:rsidP="00BC378C">
      <w:pPr>
        <w:rPr>
          <w:rFonts w:ascii="Arial" w:hAnsi="Arial" w:cs="Arial"/>
          <w:b/>
          <w:sz w:val="24"/>
        </w:rPr>
      </w:pPr>
      <w:r>
        <w:rPr>
          <w:rFonts w:ascii="Arial" w:hAnsi="Arial" w:cs="Arial"/>
          <w:b/>
          <w:color w:val="0000FF"/>
          <w:sz w:val="24"/>
        </w:rPr>
        <w:t>R4-2311743</w:t>
      </w:r>
      <w:r>
        <w:rPr>
          <w:rFonts w:ascii="Arial" w:hAnsi="Arial" w:cs="Arial"/>
          <w:b/>
          <w:color w:val="0000FF"/>
          <w:sz w:val="24"/>
        </w:rPr>
        <w:tab/>
      </w:r>
      <w:r>
        <w:rPr>
          <w:rFonts w:ascii="Arial" w:hAnsi="Arial" w:cs="Arial"/>
          <w:b/>
          <w:sz w:val="24"/>
        </w:rPr>
        <w:t>On MultiRx Demodulation performance and CSI requirements - General aspects</w:t>
      </w:r>
    </w:p>
    <w:p w14:paraId="1018845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99D44D" w14:textId="77777777" w:rsidR="00BC378C" w:rsidRDefault="00BC378C" w:rsidP="00BC378C">
      <w:pPr>
        <w:rPr>
          <w:rFonts w:ascii="Arial" w:hAnsi="Arial" w:cs="Arial"/>
          <w:b/>
        </w:rPr>
      </w:pPr>
      <w:r>
        <w:rPr>
          <w:rFonts w:ascii="Arial" w:hAnsi="Arial" w:cs="Arial"/>
          <w:b/>
        </w:rPr>
        <w:t xml:space="preserve">Abstract: </w:t>
      </w:r>
    </w:p>
    <w:p w14:paraId="03724786" w14:textId="77777777" w:rsidR="00BC378C" w:rsidRDefault="00BC378C" w:rsidP="00BC378C">
      <w:r>
        <w:t>This paper presents Nokia's view on the open issues with relation to the general aspects for MultiRx Demodulation performance.</w:t>
      </w:r>
    </w:p>
    <w:p w14:paraId="522E7F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0584F" w14:textId="77777777" w:rsidR="00BC378C" w:rsidRDefault="00BC378C" w:rsidP="00BC378C">
      <w:pPr>
        <w:rPr>
          <w:rFonts w:ascii="Arial" w:hAnsi="Arial" w:cs="Arial"/>
          <w:b/>
          <w:sz w:val="24"/>
        </w:rPr>
      </w:pPr>
      <w:r>
        <w:rPr>
          <w:rFonts w:ascii="Arial" w:hAnsi="Arial" w:cs="Arial"/>
          <w:b/>
          <w:color w:val="0000FF"/>
          <w:sz w:val="24"/>
        </w:rPr>
        <w:t>R4-2311756</w:t>
      </w:r>
      <w:r>
        <w:rPr>
          <w:rFonts w:ascii="Arial" w:hAnsi="Arial" w:cs="Arial"/>
          <w:b/>
          <w:color w:val="0000FF"/>
          <w:sz w:val="24"/>
        </w:rPr>
        <w:tab/>
      </w:r>
      <w:r>
        <w:rPr>
          <w:rFonts w:ascii="Arial" w:hAnsi="Arial" w:cs="Arial"/>
          <w:b/>
          <w:sz w:val="24"/>
        </w:rPr>
        <w:t>Views on General Aspects for FR2 Multi-Rx</w:t>
      </w:r>
    </w:p>
    <w:p w14:paraId="0B78BB4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31B527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82BE5" w14:textId="77777777" w:rsidR="00BC378C" w:rsidRDefault="00BC378C" w:rsidP="00BC378C">
      <w:pPr>
        <w:rPr>
          <w:rFonts w:ascii="Arial" w:hAnsi="Arial" w:cs="Arial"/>
          <w:b/>
          <w:sz w:val="24"/>
        </w:rPr>
      </w:pPr>
      <w:r>
        <w:rPr>
          <w:rFonts w:ascii="Arial" w:hAnsi="Arial" w:cs="Arial"/>
          <w:b/>
          <w:color w:val="0000FF"/>
          <w:sz w:val="24"/>
        </w:rPr>
        <w:t>R4-2311992</w:t>
      </w:r>
      <w:r>
        <w:rPr>
          <w:rFonts w:ascii="Arial" w:hAnsi="Arial" w:cs="Arial"/>
          <w:b/>
          <w:color w:val="0000FF"/>
          <w:sz w:val="24"/>
        </w:rPr>
        <w:tab/>
      </w:r>
      <w:r>
        <w:rPr>
          <w:rFonts w:ascii="Arial" w:hAnsi="Arial" w:cs="Arial"/>
          <w:b/>
          <w:sz w:val="24"/>
        </w:rPr>
        <w:t>Discussion on general aspects of FR2 multiRX DL</w:t>
      </w:r>
    </w:p>
    <w:p w14:paraId="6D78A8F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F7BF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EAB72" w14:textId="77777777" w:rsidR="00BC378C" w:rsidRDefault="00BC378C" w:rsidP="00BC378C">
      <w:pPr>
        <w:rPr>
          <w:rFonts w:ascii="Arial" w:hAnsi="Arial" w:cs="Arial"/>
          <w:b/>
          <w:sz w:val="24"/>
        </w:rPr>
      </w:pPr>
      <w:r>
        <w:rPr>
          <w:rFonts w:ascii="Arial" w:hAnsi="Arial" w:cs="Arial"/>
          <w:b/>
          <w:color w:val="0000FF"/>
          <w:sz w:val="24"/>
        </w:rPr>
        <w:lastRenderedPageBreak/>
        <w:t>R4-2313315</w:t>
      </w:r>
      <w:r>
        <w:rPr>
          <w:rFonts w:ascii="Arial" w:hAnsi="Arial" w:cs="Arial"/>
          <w:b/>
          <w:color w:val="0000FF"/>
          <w:sz w:val="24"/>
        </w:rPr>
        <w:tab/>
      </w:r>
      <w:r>
        <w:rPr>
          <w:rFonts w:ascii="Arial" w:hAnsi="Arial" w:cs="Arial"/>
          <w:b/>
          <w:sz w:val="24"/>
        </w:rPr>
        <w:t>General aspects for FR2 multi-Rx DL chain</w:t>
      </w:r>
    </w:p>
    <w:p w14:paraId="0D8424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6DDF65" w14:textId="77777777" w:rsidR="00BC378C" w:rsidRDefault="00BC378C" w:rsidP="00BC378C">
      <w:pPr>
        <w:rPr>
          <w:rFonts w:ascii="Arial" w:hAnsi="Arial" w:cs="Arial"/>
          <w:b/>
        </w:rPr>
      </w:pPr>
      <w:r>
        <w:rPr>
          <w:rFonts w:ascii="Arial" w:hAnsi="Arial" w:cs="Arial"/>
          <w:b/>
        </w:rPr>
        <w:t xml:space="preserve">Abstract: </w:t>
      </w:r>
    </w:p>
    <w:p w14:paraId="0F1FECE0" w14:textId="77777777" w:rsidR="00BC378C" w:rsidRDefault="00BC378C" w:rsidP="00BC378C">
      <w:r>
        <w:t>In this paper, we present our views on the remaining issues related to the general aspects for UE demodulation and CSI reporting requirements for FR2 multi-Rx chains.</w:t>
      </w:r>
    </w:p>
    <w:p w14:paraId="56CF16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697E1" w14:textId="77777777" w:rsidR="00BC378C" w:rsidRDefault="00BC378C" w:rsidP="00BC378C">
      <w:pPr>
        <w:rPr>
          <w:rFonts w:ascii="Arial" w:hAnsi="Arial" w:cs="Arial"/>
          <w:b/>
          <w:sz w:val="24"/>
        </w:rPr>
      </w:pPr>
      <w:r>
        <w:rPr>
          <w:rFonts w:ascii="Arial" w:hAnsi="Arial" w:cs="Arial"/>
          <w:b/>
          <w:color w:val="0000FF"/>
          <w:sz w:val="24"/>
        </w:rPr>
        <w:t>R4-2313651</w:t>
      </w:r>
      <w:r>
        <w:rPr>
          <w:rFonts w:ascii="Arial" w:hAnsi="Arial" w:cs="Arial"/>
          <w:b/>
          <w:color w:val="0000FF"/>
          <w:sz w:val="24"/>
        </w:rPr>
        <w:tab/>
      </w:r>
      <w:r>
        <w:rPr>
          <w:rFonts w:ascii="Arial" w:hAnsi="Arial" w:cs="Arial"/>
          <w:b/>
          <w:sz w:val="24"/>
        </w:rPr>
        <w:t>Discussion on general issues for UE demodulation requirements for FR2 multi-Rx chain DL reception</w:t>
      </w:r>
    </w:p>
    <w:p w14:paraId="694D76C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D229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C5235" w14:textId="77777777" w:rsidR="00BC378C" w:rsidRDefault="00BC378C" w:rsidP="00BC378C">
      <w:pPr>
        <w:pStyle w:val="Heading5"/>
      </w:pPr>
      <w:bookmarkStart w:id="274" w:name="_Toc142747736"/>
      <w:r>
        <w:t>8.7.4.2</w:t>
      </w:r>
      <w:r>
        <w:tab/>
        <w:t>PDSCH requirements</w:t>
      </w:r>
      <w:bookmarkEnd w:id="274"/>
    </w:p>
    <w:p w14:paraId="100A9612" w14:textId="77777777" w:rsidR="00BC378C" w:rsidRDefault="00BC378C" w:rsidP="00BC378C">
      <w:pPr>
        <w:rPr>
          <w:rFonts w:ascii="Arial" w:hAnsi="Arial" w:cs="Arial"/>
          <w:b/>
          <w:sz w:val="24"/>
        </w:rPr>
      </w:pPr>
      <w:r>
        <w:rPr>
          <w:rFonts w:ascii="Arial" w:hAnsi="Arial" w:cs="Arial"/>
          <w:b/>
          <w:color w:val="0000FF"/>
          <w:sz w:val="24"/>
        </w:rPr>
        <w:t>R4-2311350</w:t>
      </w:r>
      <w:r>
        <w:rPr>
          <w:rFonts w:ascii="Arial" w:hAnsi="Arial" w:cs="Arial"/>
          <w:b/>
          <w:color w:val="0000FF"/>
          <w:sz w:val="24"/>
        </w:rPr>
        <w:tab/>
      </w:r>
      <w:r>
        <w:rPr>
          <w:rFonts w:ascii="Arial" w:hAnsi="Arial" w:cs="Arial"/>
          <w:b/>
          <w:sz w:val="24"/>
        </w:rPr>
        <w:t>Performance Evaluation of PDSCH with multi-RX in FR2</w:t>
      </w:r>
    </w:p>
    <w:p w14:paraId="012BE9B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B1B5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4F7B5" w14:textId="77777777" w:rsidR="00BC378C" w:rsidRDefault="00BC378C" w:rsidP="00BC378C">
      <w:pPr>
        <w:rPr>
          <w:rFonts w:ascii="Arial" w:hAnsi="Arial" w:cs="Arial"/>
          <w:b/>
          <w:sz w:val="24"/>
        </w:rPr>
      </w:pPr>
      <w:r>
        <w:rPr>
          <w:rFonts w:ascii="Arial" w:hAnsi="Arial" w:cs="Arial"/>
          <w:b/>
          <w:color w:val="0000FF"/>
          <w:sz w:val="24"/>
        </w:rPr>
        <w:t>R4-2311744</w:t>
      </w:r>
      <w:r>
        <w:rPr>
          <w:rFonts w:ascii="Arial" w:hAnsi="Arial" w:cs="Arial"/>
          <w:b/>
          <w:color w:val="0000FF"/>
          <w:sz w:val="24"/>
        </w:rPr>
        <w:tab/>
      </w:r>
      <w:r>
        <w:rPr>
          <w:rFonts w:ascii="Arial" w:hAnsi="Arial" w:cs="Arial"/>
          <w:b/>
          <w:sz w:val="24"/>
        </w:rPr>
        <w:t>On MultiRx Demodulation performance and CSI requirements - PDSCH</w:t>
      </w:r>
    </w:p>
    <w:p w14:paraId="401FAA9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E03E29" w14:textId="77777777" w:rsidR="00BC378C" w:rsidRDefault="00BC378C" w:rsidP="00BC378C">
      <w:pPr>
        <w:rPr>
          <w:rFonts w:ascii="Arial" w:hAnsi="Arial" w:cs="Arial"/>
          <w:b/>
        </w:rPr>
      </w:pPr>
      <w:r>
        <w:rPr>
          <w:rFonts w:ascii="Arial" w:hAnsi="Arial" w:cs="Arial"/>
          <w:b/>
        </w:rPr>
        <w:t xml:space="preserve">Abstract: </w:t>
      </w:r>
    </w:p>
    <w:p w14:paraId="4ABD57DA" w14:textId="77777777" w:rsidR="00BC378C" w:rsidRDefault="00BC378C" w:rsidP="00BC378C">
      <w:r>
        <w:t>This paper presents Nokia's view on the open issues with relation definition of PDSCH requirements for MultiRx Demodulation performance.</w:t>
      </w:r>
    </w:p>
    <w:p w14:paraId="5CE01F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2CBFA" w14:textId="77777777" w:rsidR="00BC378C" w:rsidRDefault="00BC378C" w:rsidP="00BC378C">
      <w:pPr>
        <w:rPr>
          <w:rFonts w:ascii="Arial" w:hAnsi="Arial" w:cs="Arial"/>
          <w:b/>
          <w:sz w:val="24"/>
        </w:rPr>
      </w:pPr>
      <w:r>
        <w:rPr>
          <w:rFonts w:ascii="Arial" w:hAnsi="Arial" w:cs="Arial"/>
          <w:b/>
          <w:color w:val="0000FF"/>
          <w:sz w:val="24"/>
        </w:rPr>
        <w:t>R4-2311745</w:t>
      </w:r>
      <w:r>
        <w:rPr>
          <w:rFonts w:ascii="Arial" w:hAnsi="Arial" w:cs="Arial"/>
          <w:b/>
          <w:color w:val="0000FF"/>
          <w:sz w:val="24"/>
        </w:rPr>
        <w:tab/>
      </w:r>
      <w:r>
        <w:rPr>
          <w:rFonts w:ascii="Arial" w:hAnsi="Arial" w:cs="Arial"/>
          <w:b/>
          <w:sz w:val="24"/>
        </w:rPr>
        <w:t>On MultiRx Demodulation performance and CSI requirements - simulation results</w:t>
      </w:r>
    </w:p>
    <w:p w14:paraId="5AF809D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89D6227" w14:textId="77777777" w:rsidR="00BC378C" w:rsidRDefault="00BC378C" w:rsidP="00BC378C">
      <w:pPr>
        <w:rPr>
          <w:rFonts w:ascii="Arial" w:hAnsi="Arial" w:cs="Arial"/>
          <w:b/>
        </w:rPr>
      </w:pPr>
      <w:r>
        <w:rPr>
          <w:rFonts w:ascii="Arial" w:hAnsi="Arial" w:cs="Arial"/>
          <w:b/>
        </w:rPr>
        <w:t xml:space="preserve">Abstract: </w:t>
      </w:r>
    </w:p>
    <w:p w14:paraId="48CB5A18" w14:textId="77777777" w:rsidR="00BC378C" w:rsidRDefault="00BC378C" w:rsidP="00BC378C">
      <w:r>
        <w:t>This paper presents Nokia's simulation results for MultiRx PDSCH requirements.</w:t>
      </w:r>
    </w:p>
    <w:p w14:paraId="3C4C22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757C2" w14:textId="77777777" w:rsidR="00BC378C" w:rsidRDefault="00BC378C" w:rsidP="00BC378C">
      <w:pPr>
        <w:rPr>
          <w:rFonts w:ascii="Arial" w:hAnsi="Arial" w:cs="Arial"/>
          <w:b/>
          <w:sz w:val="24"/>
        </w:rPr>
      </w:pPr>
      <w:r>
        <w:rPr>
          <w:rFonts w:ascii="Arial" w:hAnsi="Arial" w:cs="Arial"/>
          <w:b/>
          <w:color w:val="0000FF"/>
          <w:sz w:val="24"/>
        </w:rPr>
        <w:t>R4-2311757</w:t>
      </w:r>
      <w:r>
        <w:rPr>
          <w:rFonts w:ascii="Arial" w:hAnsi="Arial" w:cs="Arial"/>
          <w:b/>
          <w:color w:val="0000FF"/>
          <w:sz w:val="24"/>
        </w:rPr>
        <w:tab/>
      </w:r>
      <w:r>
        <w:rPr>
          <w:rFonts w:ascii="Arial" w:hAnsi="Arial" w:cs="Arial"/>
          <w:b/>
          <w:sz w:val="24"/>
        </w:rPr>
        <w:t>Views on PDSCH Performance Requirements for FR2 Multi-Rx</w:t>
      </w:r>
    </w:p>
    <w:p w14:paraId="2D7E97A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6C8CA3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8C4A2" w14:textId="77777777" w:rsidR="00BC378C" w:rsidRDefault="00BC378C" w:rsidP="00BC378C">
      <w:pPr>
        <w:rPr>
          <w:rFonts w:ascii="Arial" w:hAnsi="Arial" w:cs="Arial"/>
          <w:b/>
          <w:sz w:val="24"/>
        </w:rPr>
      </w:pPr>
      <w:r>
        <w:rPr>
          <w:rFonts w:ascii="Arial" w:hAnsi="Arial" w:cs="Arial"/>
          <w:b/>
          <w:color w:val="0000FF"/>
          <w:sz w:val="24"/>
        </w:rPr>
        <w:t>R4-2311758</w:t>
      </w:r>
      <w:r>
        <w:rPr>
          <w:rFonts w:ascii="Arial" w:hAnsi="Arial" w:cs="Arial"/>
          <w:b/>
          <w:color w:val="0000FF"/>
          <w:sz w:val="24"/>
        </w:rPr>
        <w:tab/>
      </w:r>
      <w:r>
        <w:rPr>
          <w:rFonts w:ascii="Arial" w:hAnsi="Arial" w:cs="Arial"/>
          <w:b/>
          <w:sz w:val="24"/>
        </w:rPr>
        <w:t>Simulation Results on PDSCH Performance Requirements for FR2 Multi-Rx</w:t>
      </w:r>
    </w:p>
    <w:p w14:paraId="361C747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7CACA523"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81A7E" w14:textId="77777777" w:rsidR="00BC378C" w:rsidRDefault="00BC378C" w:rsidP="00BC378C">
      <w:pPr>
        <w:rPr>
          <w:rFonts w:ascii="Arial" w:hAnsi="Arial" w:cs="Arial"/>
          <w:b/>
          <w:sz w:val="24"/>
        </w:rPr>
      </w:pPr>
      <w:r>
        <w:rPr>
          <w:rFonts w:ascii="Arial" w:hAnsi="Arial" w:cs="Arial"/>
          <w:b/>
          <w:color w:val="0000FF"/>
          <w:sz w:val="24"/>
        </w:rPr>
        <w:t>R4-2311993</w:t>
      </w:r>
      <w:r>
        <w:rPr>
          <w:rFonts w:ascii="Arial" w:hAnsi="Arial" w:cs="Arial"/>
          <w:b/>
          <w:color w:val="0000FF"/>
          <w:sz w:val="24"/>
        </w:rPr>
        <w:tab/>
      </w:r>
      <w:r>
        <w:rPr>
          <w:rFonts w:ascii="Arial" w:hAnsi="Arial" w:cs="Arial"/>
          <w:b/>
          <w:sz w:val="24"/>
        </w:rPr>
        <w:t>Discussion on PDSCH requirements of FR2 multiRX DL</w:t>
      </w:r>
    </w:p>
    <w:p w14:paraId="172D011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903E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B9318" w14:textId="77777777" w:rsidR="00BC378C" w:rsidRDefault="00BC378C" w:rsidP="00BC378C">
      <w:pPr>
        <w:rPr>
          <w:rFonts w:ascii="Arial" w:hAnsi="Arial" w:cs="Arial"/>
          <w:b/>
          <w:sz w:val="24"/>
        </w:rPr>
      </w:pPr>
      <w:r>
        <w:rPr>
          <w:rFonts w:ascii="Arial" w:hAnsi="Arial" w:cs="Arial"/>
          <w:b/>
          <w:color w:val="0000FF"/>
          <w:sz w:val="24"/>
        </w:rPr>
        <w:t>R4-2311994</w:t>
      </w:r>
      <w:r>
        <w:rPr>
          <w:rFonts w:ascii="Arial" w:hAnsi="Arial" w:cs="Arial"/>
          <w:b/>
          <w:color w:val="0000FF"/>
          <w:sz w:val="24"/>
        </w:rPr>
        <w:tab/>
      </w:r>
      <w:r>
        <w:rPr>
          <w:rFonts w:ascii="Arial" w:hAnsi="Arial" w:cs="Arial"/>
          <w:b/>
          <w:sz w:val="24"/>
        </w:rPr>
        <w:t>Simulation results of PDSCH requirements of FR2 multiRX DL</w:t>
      </w:r>
    </w:p>
    <w:p w14:paraId="6306AF3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27CFD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D3CED" w14:textId="77777777" w:rsidR="00BC378C" w:rsidRDefault="00BC378C" w:rsidP="00BC378C">
      <w:pPr>
        <w:rPr>
          <w:rFonts w:ascii="Arial" w:hAnsi="Arial" w:cs="Arial"/>
          <w:b/>
          <w:sz w:val="24"/>
        </w:rPr>
      </w:pPr>
      <w:r>
        <w:rPr>
          <w:rFonts w:ascii="Arial" w:hAnsi="Arial" w:cs="Arial"/>
          <w:b/>
          <w:color w:val="0000FF"/>
          <w:sz w:val="24"/>
        </w:rPr>
        <w:t>R4-2312353</w:t>
      </w:r>
      <w:r>
        <w:rPr>
          <w:rFonts w:ascii="Arial" w:hAnsi="Arial" w:cs="Arial"/>
          <w:b/>
          <w:color w:val="0000FF"/>
          <w:sz w:val="24"/>
        </w:rPr>
        <w:tab/>
      </w:r>
      <w:r>
        <w:rPr>
          <w:rFonts w:ascii="Arial" w:hAnsi="Arial" w:cs="Arial"/>
          <w:b/>
          <w:sz w:val="24"/>
        </w:rPr>
        <w:t>discussion on FR2 Multi-Rx PDSCH demodulation requirements</w:t>
      </w:r>
    </w:p>
    <w:p w14:paraId="5CB730D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D921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8B840" w14:textId="77777777" w:rsidR="00BC378C" w:rsidRDefault="00BC378C" w:rsidP="00BC378C">
      <w:pPr>
        <w:rPr>
          <w:rFonts w:ascii="Arial" w:hAnsi="Arial" w:cs="Arial"/>
          <w:b/>
          <w:sz w:val="24"/>
        </w:rPr>
      </w:pPr>
      <w:r>
        <w:rPr>
          <w:rFonts w:ascii="Arial" w:hAnsi="Arial" w:cs="Arial"/>
          <w:b/>
          <w:color w:val="0000FF"/>
          <w:sz w:val="24"/>
        </w:rPr>
        <w:t>R4-2313316</w:t>
      </w:r>
      <w:r>
        <w:rPr>
          <w:rFonts w:ascii="Arial" w:hAnsi="Arial" w:cs="Arial"/>
          <w:b/>
          <w:color w:val="0000FF"/>
          <w:sz w:val="24"/>
        </w:rPr>
        <w:tab/>
      </w:r>
      <w:r>
        <w:rPr>
          <w:rFonts w:ascii="Arial" w:hAnsi="Arial" w:cs="Arial"/>
          <w:b/>
          <w:sz w:val="24"/>
        </w:rPr>
        <w:t>PDSCH demodulation requirements for FR2 multi-Rx chain</w:t>
      </w:r>
    </w:p>
    <w:p w14:paraId="3EC1600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8D6188" w14:textId="77777777" w:rsidR="00BC378C" w:rsidRDefault="00BC378C" w:rsidP="00BC378C">
      <w:pPr>
        <w:rPr>
          <w:rFonts w:ascii="Arial" w:hAnsi="Arial" w:cs="Arial"/>
          <w:b/>
        </w:rPr>
      </w:pPr>
      <w:r>
        <w:rPr>
          <w:rFonts w:ascii="Arial" w:hAnsi="Arial" w:cs="Arial"/>
          <w:b/>
        </w:rPr>
        <w:t xml:space="preserve">Abstract: </w:t>
      </w:r>
    </w:p>
    <w:p w14:paraId="19E35D59" w14:textId="77777777" w:rsidR="00BC378C" w:rsidRDefault="00BC378C" w:rsidP="00BC378C">
      <w:r>
        <w:t>Last meeting #107, several related general aspect parameters have been agreed. In this meeting, we continue discussing the open issue on PDSCH performance requirements.</w:t>
      </w:r>
    </w:p>
    <w:p w14:paraId="4280E8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6FA97" w14:textId="77777777" w:rsidR="00BC378C" w:rsidRDefault="00BC378C" w:rsidP="00BC378C">
      <w:pPr>
        <w:rPr>
          <w:rFonts w:ascii="Arial" w:hAnsi="Arial" w:cs="Arial"/>
          <w:b/>
          <w:sz w:val="24"/>
        </w:rPr>
      </w:pPr>
      <w:r>
        <w:rPr>
          <w:rFonts w:ascii="Arial" w:hAnsi="Arial" w:cs="Arial"/>
          <w:b/>
          <w:color w:val="0000FF"/>
          <w:sz w:val="24"/>
        </w:rPr>
        <w:t>R4-2313317</w:t>
      </w:r>
      <w:r>
        <w:rPr>
          <w:rFonts w:ascii="Arial" w:hAnsi="Arial" w:cs="Arial"/>
          <w:b/>
          <w:color w:val="0000FF"/>
          <w:sz w:val="24"/>
        </w:rPr>
        <w:tab/>
      </w:r>
      <w:r>
        <w:rPr>
          <w:rFonts w:ascii="Arial" w:hAnsi="Arial" w:cs="Arial"/>
          <w:b/>
          <w:sz w:val="24"/>
        </w:rPr>
        <w:t>Simulation results for PDSCH of FR2 Multi-Rx UE</w:t>
      </w:r>
    </w:p>
    <w:p w14:paraId="7D78540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C3CCDAA" w14:textId="77777777" w:rsidR="00BC378C" w:rsidRDefault="00BC378C" w:rsidP="00BC378C">
      <w:pPr>
        <w:rPr>
          <w:rFonts w:ascii="Arial" w:hAnsi="Arial" w:cs="Arial"/>
          <w:b/>
        </w:rPr>
      </w:pPr>
      <w:r>
        <w:rPr>
          <w:rFonts w:ascii="Arial" w:hAnsi="Arial" w:cs="Arial"/>
          <w:b/>
        </w:rPr>
        <w:t xml:space="preserve">Abstract: </w:t>
      </w:r>
    </w:p>
    <w:p w14:paraId="13AAB7EB" w14:textId="77777777" w:rsidR="00BC378C" w:rsidRDefault="00BC378C" w:rsidP="00BC378C">
      <w:r>
        <w:t>In this paper, we present the initial simulations results for FR2 Multi-Rx PDSCH. Based on last meeting discussions [1], we carried out simulations for PDSCH considering the general agreed parameters and channel model.</w:t>
      </w:r>
    </w:p>
    <w:p w14:paraId="175E7E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8FC2F" w14:textId="77777777" w:rsidR="00BC378C" w:rsidRDefault="00BC378C" w:rsidP="00BC378C">
      <w:pPr>
        <w:rPr>
          <w:rFonts w:ascii="Arial" w:hAnsi="Arial" w:cs="Arial"/>
          <w:b/>
          <w:sz w:val="24"/>
        </w:rPr>
      </w:pPr>
      <w:r>
        <w:rPr>
          <w:rFonts w:ascii="Arial" w:hAnsi="Arial" w:cs="Arial"/>
          <w:b/>
          <w:color w:val="0000FF"/>
          <w:sz w:val="24"/>
        </w:rPr>
        <w:t>R4-2313652</w:t>
      </w:r>
      <w:r>
        <w:rPr>
          <w:rFonts w:ascii="Arial" w:hAnsi="Arial" w:cs="Arial"/>
          <w:b/>
          <w:color w:val="0000FF"/>
          <w:sz w:val="24"/>
        </w:rPr>
        <w:tab/>
      </w:r>
      <w:r>
        <w:rPr>
          <w:rFonts w:ascii="Arial" w:hAnsi="Arial" w:cs="Arial"/>
          <w:b/>
          <w:sz w:val="24"/>
        </w:rPr>
        <w:t>Discussion on UE PDSCH demodulation requirements for NR FR2 multi-Rx chain DL reception</w:t>
      </w:r>
    </w:p>
    <w:p w14:paraId="682F4A9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4EB4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99878" w14:textId="77777777" w:rsidR="00BC378C" w:rsidRDefault="00BC378C" w:rsidP="00BC378C">
      <w:pPr>
        <w:pStyle w:val="Heading5"/>
      </w:pPr>
      <w:bookmarkStart w:id="275" w:name="_Toc142747737"/>
      <w:r>
        <w:t>8.7.4.3</w:t>
      </w:r>
      <w:r>
        <w:tab/>
        <w:t>PMI reporting requirements</w:t>
      </w:r>
      <w:bookmarkEnd w:id="275"/>
    </w:p>
    <w:p w14:paraId="62DB28B4" w14:textId="77777777" w:rsidR="00BC378C" w:rsidRDefault="00BC378C" w:rsidP="00BC378C">
      <w:pPr>
        <w:rPr>
          <w:rFonts w:ascii="Arial" w:hAnsi="Arial" w:cs="Arial"/>
          <w:b/>
          <w:sz w:val="24"/>
        </w:rPr>
      </w:pPr>
      <w:r>
        <w:rPr>
          <w:rFonts w:ascii="Arial" w:hAnsi="Arial" w:cs="Arial"/>
          <w:b/>
          <w:color w:val="0000FF"/>
          <w:sz w:val="24"/>
        </w:rPr>
        <w:t>R4-2311351</w:t>
      </w:r>
      <w:r>
        <w:rPr>
          <w:rFonts w:ascii="Arial" w:hAnsi="Arial" w:cs="Arial"/>
          <w:b/>
          <w:color w:val="0000FF"/>
          <w:sz w:val="24"/>
        </w:rPr>
        <w:tab/>
      </w:r>
      <w:r>
        <w:rPr>
          <w:rFonts w:ascii="Arial" w:hAnsi="Arial" w:cs="Arial"/>
          <w:b/>
          <w:sz w:val="24"/>
        </w:rPr>
        <w:t>On PDSCH PMI reporting requirements with multi-RX in FR2</w:t>
      </w:r>
    </w:p>
    <w:p w14:paraId="0CB57DE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AC9C3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24093" w14:textId="77777777" w:rsidR="00BC378C" w:rsidRDefault="00BC378C" w:rsidP="00BC378C">
      <w:pPr>
        <w:rPr>
          <w:rFonts w:ascii="Arial" w:hAnsi="Arial" w:cs="Arial"/>
          <w:b/>
          <w:sz w:val="24"/>
        </w:rPr>
      </w:pPr>
      <w:r>
        <w:rPr>
          <w:rFonts w:ascii="Arial" w:hAnsi="Arial" w:cs="Arial"/>
          <w:b/>
          <w:color w:val="0000FF"/>
          <w:sz w:val="24"/>
        </w:rPr>
        <w:t>R4-2311746</w:t>
      </w:r>
      <w:r>
        <w:rPr>
          <w:rFonts w:ascii="Arial" w:hAnsi="Arial" w:cs="Arial"/>
          <w:b/>
          <w:color w:val="0000FF"/>
          <w:sz w:val="24"/>
        </w:rPr>
        <w:tab/>
      </w:r>
      <w:r>
        <w:rPr>
          <w:rFonts w:ascii="Arial" w:hAnsi="Arial" w:cs="Arial"/>
          <w:b/>
          <w:sz w:val="24"/>
        </w:rPr>
        <w:t>On MultiRx Demodulation performance and CSI requirements - PMI</w:t>
      </w:r>
    </w:p>
    <w:p w14:paraId="31A429A2"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DE0AB7" w14:textId="77777777" w:rsidR="00BC378C" w:rsidRDefault="00BC378C" w:rsidP="00BC378C">
      <w:pPr>
        <w:rPr>
          <w:rFonts w:ascii="Arial" w:hAnsi="Arial" w:cs="Arial"/>
          <w:b/>
        </w:rPr>
      </w:pPr>
      <w:r>
        <w:rPr>
          <w:rFonts w:ascii="Arial" w:hAnsi="Arial" w:cs="Arial"/>
          <w:b/>
        </w:rPr>
        <w:t xml:space="preserve">Abstract: </w:t>
      </w:r>
    </w:p>
    <w:p w14:paraId="3E4DC04F" w14:textId="77777777" w:rsidR="00BC378C" w:rsidRDefault="00BC378C" w:rsidP="00BC378C">
      <w:r>
        <w:t>This paper presents Nokia's view on the open issues with relation definition of PMI requirements for MultiRx Demodulation performance.</w:t>
      </w:r>
    </w:p>
    <w:p w14:paraId="47D7688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1B4A6" w14:textId="77777777" w:rsidR="00BC378C" w:rsidRDefault="00BC378C" w:rsidP="00BC378C">
      <w:pPr>
        <w:rPr>
          <w:rFonts w:ascii="Arial" w:hAnsi="Arial" w:cs="Arial"/>
          <w:b/>
          <w:sz w:val="24"/>
        </w:rPr>
      </w:pPr>
      <w:r>
        <w:rPr>
          <w:rFonts w:ascii="Arial" w:hAnsi="Arial" w:cs="Arial"/>
          <w:b/>
          <w:color w:val="0000FF"/>
          <w:sz w:val="24"/>
        </w:rPr>
        <w:t>R4-2311995</w:t>
      </w:r>
      <w:r>
        <w:rPr>
          <w:rFonts w:ascii="Arial" w:hAnsi="Arial" w:cs="Arial"/>
          <w:b/>
          <w:color w:val="0000FF"/>
          <w:sz w:val="24"/>
        </w:rPr>
        <w:tab/>
      </w:r>
      <w:r>
        <w:rPr>
          <w:rFonts w:ascii="Arial" w:hAnsi="Arial" w:cs="Arial"/>
          <w:b/>
          <w:sz w:val="24"/>
        </w:rPr>
        <w:t>Discussion on PMI requirements of FR2 multiRX DL</w:t>
      </w:r>
    </w:p>
    <w:p w14:paraId="610C013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97B5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8DF20" w14:textId="77777777" w:rsidR="00BC378C" w:rsidRDefault="00BC378C" w:rsidP="00BC378C">
      <w:pPr>
        <w:rPr>
          <w:rFonts w:ascii="Arial" w:hAnsi="Arial" w:cs="Arial"/>
          <w:b/>
          <w:sz w:val="24"/>
        </w:rPr>
      </w:pPr>
      <w:r>
        <w:rPr>
          <w:rFonts w:ascii="Arial" w:hAnsi="Arial" w:cs="Arial"/>
          <w:b/>
          <w:color w:val="0000FF"/>
          <w:sz w:val="24"/>
        </w:rPr>
        <w:t>R4-2313318</w:t>
      </w:r>
      <w:r>
        <w:rPr>
          <w:rFonts w:ascii="Arial" w:hAnsi="Arial" w:cs="Arial"/>
          <w:b/>
          <w:color w:val="0000FF"/>
          <w:sz w:val="24"/>
        </w:rPr>
        <w:tab/>
      </w:r>
      <w:r>
        <w:rPr>
          <w:rFonts w:ascii="Arial" w:hAnsi="Arial" w:cs="Arial"/>
          <w:b/>
          <w:sz w:val="24"/>
        </w:rPr>
        <w:t>PMI reporting for FR2 multi-Rx DL reception</w:t>
      </w:r>
    </w:p>
    <w:p w14:paraId="4E64CC0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F511A0" w14:textId="77777777" w:rsidR="00BC378C" w:rsidRDefault="00BC378C" w:rsidP="00BC378C">
      <w:pPr>
        <w:rPr>
          <w:rFonts w:ascii="Arial" w:hAnsi="Arial" w:cs="Arial"/>
          <w:b/>
        </w:rPr>
      </w:pPr>
      <w:r>
        <w:rPr>
          <w:rFonts w:ascii="Arial" w:hAnsi="Arial" w:cs="Arial"/>
          <w:b/>
        </w:rPr>
        <w:t xml:space="preserve">Abstract: </w:t>
      </w:r>
    </w:p>
    <w:p w14:paraId="53B1E71D" w14:textId="77777777" w:rsidR="00BC378C" w:rsidRDefault="00BC378C" w:rsidP="00BC378C">
      <w:r>
        <w:t>Last meeting #107, it was the third meeting for this WI where discussions mainly focused on general aspects. In this meeting, we expect that we go through the PMI remaining issues stated in [1]</w:t>
      </w:r>
    </w:p>
    <w:p w14:paraId="6AFC22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1F587" w14:textId="77777777" w:rsidR="00BC378C" w:rsidRDefault="00BC378C" w:rsidP="00BC378C">
      <w:pPr>
        <w:rPr>
          <w:rFonts w:ascii="Arial" w:hAnsi="Arial" w:cs="Arial"/>
          <w:b/>
          <w:sz w:val="24"/>
        </w:rPr>
      </w:pPr>
      <w:r>
        <w:rPr>
          <w:rFonts w:ascii="Arial" w:hAnsi="Arial" w:cs="Arial"/>
          <w:b/>
          <w:color w:val="0000FF"/>
          <w:sz w:val="24"/>
        </w:rPr>
        <w:t>R4-2313653</w:t>
      </w:r>
      <w:r>
        <w:rPr>
          <w:rFonts w:ascii="Arial" w:hAnsi="Arial" w:cs="Arial"/>
          <w:b/>
          <w:color w:val="0000FF"/>
          <w:sz w:val="24"/>
        </w:rPr>
        <w:tab/>
      </w:r>
      <w:r>
        <w:rPr>
          <w:rFonts w:ascii="Arial" w:hAnsi="Arial" w:cs="Arial"/>
          <w:b/>
          <w:sz w:val="24"/>
        </w:rPr>
        <w:t>Discussion on UE CSI reporting requirements for NR FR2 multi-Rx chain DL reception</w:t>
      </w:r>
    </w:p>
    <w:p w14:paraId="7725227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A83B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E1319" w14:textId="77777777" w:rsidR="00BC378C" w:rsidRDefault="00BC378C" w:rsidP="00BC378C">
      <w:pPr>
        <w:pStyle w:val="Heading4"/>
      </w:pPr>
      <w:bookmarkStart w:id="276" w:name="_Toc142747738"/>
      <w:r>
        <w:t>8.7.5</w:t>
      </w:r>
      <w:r>
        <w:tab/>
        <w:t>Moderator summary and conclusions</w:t>
      </w:r>
      <w:bookmarkEnd w:id="276"/>
    </w:p>
    <w:p w14:paraId="6E5F9AD1" w14:textId="77777777" w:rsidR="00BC378C" w:rsidRDefault="00BC378C" w:rsidP="00BC378C">
      <w:pPr>
        <w:pStyle w:val="Heading3"/>
      </w:pPr>
      <w:bookmarkStart w:id="277" w:name="_Toc142747739"/>
      <w:r>
        <w:t>8.8</w:t>
      </w:r>
      <w:r>
        <w:tab/>
        <w:t>Even Further RRM enhancement for NR and MR-DC</w:t>
      </w:r>
      <w:bookmarkEnd w:id="277"/>
    </w:p>
    <w:p w14:paraId="64C343FA" w14:textId="77777777" w:rsidR="00BC378C" w:rsidRDefault="00BC378C" w:rsidP="00BC378C">
      <w:pPr>
        <w:pStyle w:val="Heading4"/>
      </w:pPr>
      <w:bookmarkStart w:id="278" w:name="_Toc142747740"/>
      <w:r>
        <w:t>8.8.1</w:t>
      </w:r>
      <w:r>
        <w:tab/>
        <w:t>General aspects</w:t>
      </w:r>
      <w:bookmarkEnd w:id="278"/>
    </w:p>
    <w:p w14:paraId="3213B7FF" w14:textId="77777777" w:rsidR="00BC378C" w:rsidRDefault="00BC378C" w:rsidP="00BC378C">
      <w:pPr>
        <w:rPr>
          <w:rFonts w:ascii="Arial" w:hAnsi="Arial" w:cs="Arial"/>
          <w:b/>
          <w:sz w:val="24"/>
        </w:rPr>
      </w:pPr>
      <w:r>
        <w:rPr>
          <w:rFonts w:ascii="Arial" w:hAnsi="Arial" w:cs="Arial"/>
          <w:b/>
          <w:color w:val="0000FF"/>
          <w:sz w:val="24"/>
        </w:rPr>
        <w:t>R4-2311318</w:t>
      </w:r>
      <w:r>
        <w:rPr>
          <w:rFonts w:ascii="Arial" w:hAnsi="Arial" w:cs="Arial"/>
          <w:b/>
          <w:color w:val="0000FF"/>
          <w:sz w:val="24"/>
        </w:rPr>
        <w:tab/>
      </w:r>
      <w:r>
        <w:rPr>
          <w:rFonts w:ascii="Arial" w:hAnsi="Arial" w:cs="Arial"/>
          <w:b/>
          <w:sz w:val="24"/>
        </w:rPr>
        <w:t>On CR splitting for FR2 SCell activation enhancement</w:t>
      </w:r>
    </w:p>
    <w:p w14:paraId="398673E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61821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2D61B" w14:textId="77777777" w:rsidR="00BC378C" w:rsidRDefault="00BC378C" w:rsidP="00BC378C">
      <w:pPr>
        <w:rPr>
          <w:rFonts w:ascii="Arial" w:hAnsi="Arial" w:cs="Arial"/>
          <w:b/>
          <w:sz w:val="24"/>
        </w:rPr>
      </w:pPr>
      <w:r>
        <w:rPr>
          <w:rFonts w:ascii="Arial" w:hAnsi="Arial" w:cs="Arial"/>
          <w:b/>
          <w:color w:val="0000FF"/>
          <w:sz w:val="24"/>
        </w:rPr>
        <w:t>R4-2311890</w:t>
      </w:r>
      <w:r>
        <w:rPr>
          <w:rFonts w:ascii="Arial" w:hAnsi="Arial" w:cs="Arial"/>
          <w:b/>
          <w:color w:val="0000FF"/>
          <w:sz w:val="24"/>
        </w:rPr>
        <w:tab/>
      </w:r>
      <w:r>
        <w:rPr>
          <w:rFonts w:ascii="Arial" w:hAnsi="Arial" w:cs="Arial"/>
          <w:b/>
          <w:sz w:val="24"/>
        </w:rPr>
        <w:t>Discussion on general aspects for FR2 SCell activation</w:t>
      </w:r>
    </w:p>
    <w:p w14:paraId="316C954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A701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D2D33" w14:textId="77777777" w:rsidR="00BC378C" w:rsidRDefault="00BC378C" w:rsidP="00BC378C">
      <w:pPr>
        <w:rPr>
          <w:rFonts w:ascii="Arial" w:hAnsi="Arial" w:cs="Arial"/>
          <w:b/>
          <w:sz w:val="24"/>
        </w:rPr>
      </w:pPr>
      <w:r>
        <w:rPr>
          <w:rFonts w:ascii="Arial" w:hAnsi="Arial" w:cs="Arial"/>
          <w:b/>
          <w:color w:val="0000FF"/>
          <w:sz w:val="24"/>
        </w:rPr>
        <w:t>R4-2312412</w:t>
      </w:r>
      <w:r>
        <w:rPr>
          <w:rFonts w:ascii="Arial" w:hAnsi="Arial" w:cs="Arial"/>
          <w:b/>
          <w:color w:val="0000FF"/>
          <w:sz w:val="24"/>
        </w:rPr>
        <w:tab/>
      </w:r>
      <w:r>
        <w:rPr>
          <w:rFonts w:ascii="Arial" w:hAnsi="Arial" w:cs="Arial"/>
          <w:b/>
          <w:sz w:val="24"/>
        </w:rPr>
        <w:t>Discussion on general aspects for SCell activation delay reduction</w:t>
      </w:r>
    </w:p>
    <w:p w14:paraId="5DBBF6E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FC2C61"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F2FA5" w14:textId="77777777" w:rsidR="00BC378C" w:rsidRDefault="00BC378C" w:rsidP="00BC378C">
      <w:pPr>
        <w:rPr>
          <w:rFonts w:ascii="Arial" w:hAnsi="Arial" w:cs="Arial"/>
          <w:b/>
          <w:sz w:val="24"/>
        </w:rPr>
      </w:pPr>
      <w:r>
        <w:rPr>
          <w:rFonts w:ascii="Arial" w:hAnsi="Arial" w:cs="Arial"/>
          <w:b/>
          <w:color w:val="0000FF"/>
          <w:sz w:val="24"/>
        </w:rPr>
        <w:t>R4-2313508</w:t>
      </w:r>
      <w:r>
        <w:rPr>
          <w:rFonts w:ascii="Arial" w:hAnsi="Arial" w:cs="Arial"/>
          <w:b/>
          <w:color w:val="0000FF"/>
          <w:sz w:val="24"/>
        </w:rPr>
        <w:tab/>
      </w:r>
      <w:r>
        <w:rPr>
          <w:rFonts w:ascii="Arial" w:hAnsi="Arial" w:cs="Arial"/>
          <w:b/>
          <w:sz w:val="24"/>
        </w:rPr>
        <w:t>[Draft] LS on clarification on UE behavior during RACH-less SCG activation</w:t>
      </w:r>
    </w:p>
    <w:p w14:paraId="4213C5CD"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B9822DE" w14:textId="77777777" w:rsidR="00BC378C" w:rsidRDefault="00BC378C" w:rsidP="00BC378C">
      <w:pPr>
        <w:rPr>
          <w:rFonts w:ascii="Arial" w:hAnsi="Arial" w:cs="Arial"/>
          <w:b/>
        </w:rPr>
      </w:pPr>
      <w:r>
        <w:rPr>
          <w:rFonts w:ascii="Arial" w:hAnsi="Arial" w:cs="Arial"/>
          <w:b/>
        </w:rPr>
        <w:t xml:space="preserve">Abstract: </w:t>
      </w:r>
    </w:p>
    <w:p w14:paraId="667E4682" w14:textId="77777777" w:rsidR="00BC378C" w:rsidRDefault="00BC378C" w:rsidP="00BC378C">
      <w:r>
        <w:t>This draft LS to RAN2 to clarify the UE behavior during RACH-less SCG activation</w:t>
      </w:r>
    </w:p>
    <w:p w14:paraId="1563DB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28AF2" w14:textId="77777777" w:rsidR="00BC378C" w:rsidRDefault="00BC378C" w:rsidP="00BC378C">
      <w:pPr>
        <w:rPr>
          <w:rFonts w:ascii="Arial" w:hAnsi="Arial" w:cs="Arial"/>
          <w:b/>
          <w:sz w:val="24"/>
        </w:rPr>
      </w:pPr>
      <w:r>
        <w:rPr>
          <w:rFonts w:ascii="Arial" w:hAnsi="Arial" w:cs="Arial"/>
          <w:b/>
          <w:color w:val="0000FF"/>
          <w:sz w:val="24"/>
        </w:rPr>
        <w:t>R4-2313720</w:t>
      </w:r>
      <w:r>
        <w:rPr>
          <w:rFonts w:ascii="Arial" w:hAnsi="Arial" w:cs="Arial"/>
          <w:b/>
          <w:color w:val="0000FF"/>
          <w:sz w:val="24"/>
        </w:rPr>
        <w:tab/>
      </w:r>
      <w:r>
        <w:rPr>
          <w:rFonts w:ascii="Arial" w:hAnsi="Arial" w:cs="Arial"/>
          <w:b/>
          <w:sz w:val="24"/>
        </w:rPr>
        <w:t>Discussion on the general aspects of FR2 SCell activation enhancement</w:t>
      </w:r>
    </w:p>
    <w:p w14:paraId="37F946C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1DD4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2FA22" w14:textId="77777777" w:rsidR="00BC378C" w:rsidRDefault="00BC378C" w:rsidP="00BC378C">
      <w:pPr>
        <w:pStyle w:val="Heading4"/>
      </w:pPr>
      <w:bookmarkStart w:id="279" w:name="_Toc142747741"/>
      <w:r>
        <w:t>8.8.2</w:t>
      </w:r>
      <w:r>
        <w:tab/>
        <w:t>RRM core requirements for FR2 SCell activation delay reduction</w:t>
      </w:r>
      <w:bookmarkEnd w:id="279"/>
    </w:p>
    <w:p w14:paraId="75F2B580" w14:textId="77777777" w:rsidR="00BC378C" w:rsidRDefault="00BC378C" w:rsidP="00BC378C">
      <w:pPr>
        <w:rPr>
          <w:rFonts w:ascii="Arial" w:hAnsi="Arial" w:cs="Arial"/>
          <w:b/>
          <w:sz w:val="24"/>
        </w:rPr>
      </w:pPr>
      <w:r>
        <w:rPr>
          <w:rFonts w:ascii="Arial" w:hAnsi="Arial" w:cs="Arial"/>
          <w:b/>
          <w:color w:val="0000FF"/>
          <w:sz w:val="24"/>
        </w:rPr>
        <w:t>R4-2311853</w:t>
      </w:r>
      <w:r>
        <w:rPr>
          <w:rFonts w:ascii="Arial" w:hAnsi="Arial" w:cs="Arial"/>
          <w:b/>
          <w:color w:val="0000FF"/>
          <w:sz w:val="24"/>
        </w:rPr>
        <w:tab/>
      </w:r>
      <w:r>
        <w:rPr>
          <w:rFonts w:ascii="Arial" w:hAnsi="Arial" w:cs="Arial"/>
          <w:b/>
          <w:sz w:val="24"/>
        </w:rPr>
        <w:t>Further discuss the remaining issues for FR2 SCell activation enhancement</w:t>
      </w:r>
    </w:p>
    <w:p w14:paraId="7B29F6D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3EEB1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CB0A2" w14:textId="77777777" w:rsidR="00BC378C" w:rsidRDefault="00BC378C" w:rsidP="00BC378C">
      <w:pPr>
        <w:rPr>
          <w:rFonts w:ascii="Arial" w:hAnsi="Arial" w:cs="Arial"/>
          <w:b/>
          <w:sz w:val="24"/>
        </w:rPr>
      </w:pPr>
      <w:r>
        <w:rPr>
          <w:rFonts w:ascii="Arial" w:hAnsi="Arial" w:cs="Arial"/>
          <w:b/>
          <w:color w:val="0000FF"/>
          <w:sz w:val="24"/>
        </w:rPr>
        <w:t>R4-2311913</w:t>
      </w:r>
      <w:r>
        <w:rPr>
          <w:rFonts w:ascii="Arial" w:hAnsi="Arial" w:cs="Arial"/>
          <w:b/>
          <w:color w:val="0000FF"/>
          <w:sz w:val="24"/>
        </w:rPr>
        <w:tab/>
      </w:r>
      <w:r>
        <w:rPr>
          <w:rFonts w:ascii="Arial" w:hAnsi="Arial" w:cs="Arial"/>
          <w:b/>
          <w:sz w:val="24"/>
        </w:rPr>
        <w:t>Draft CR on FR2 unknown SCell activation enhancement with single deactivated SCell R18</w:t>
      </w:r>
    </w:p>
    <w:p w14:paraId="1881010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Apple</w:t>
      </w:r>
    </w:p>
    <w:p w14:paraId="281163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FE1B3" w14:textId="77777777" w:rsidR="00BC378C" w:rsidRDefault="00BC378C" w:rsidP="00BC378C">
      <w:pPr>
        <w:pStyle w:val="Heading5"/>
      </w:pPr>
      <w:bookmarkStart w:id="280" w:name="_Toc142747742"/>
      <w:r>
        <w:t>8.8.2.1</w:t>
      </w:r>
      <w:r>
        <w:tab/>
        <w:t>L3 part enhancement for FR2 SCell activation</w:t>
      </w:r>
      <w:bookmarkEnd w:id="280"/>
    </w:p>
    <w:p w14:paraId="02525CAF" w14:textId="77777777" w:rsidR="00BC378C" w:rsidRDefault="00BC378C" w:rsidP="00BC378C">
      <w:pPr>
        <w:rPr>
          <w:rFonts w:ascii="Arial" w:hAnsi="Arial" w:cs="Arial"/>
          <w:b/>
          <w:sz w:val="24"/>
        </w:rPr>
      </w:pPr>
      <w:r>
        <w:rPr>
          <w:rFonts w:ascii="Arial" w:hAnsi="Arial" w:cs="Arial"/>
          <w:b/>
          <w:color w:val="0000FF"/>
          <w:sz w:val="24"/>
        </w:rPr>
        <w:t>R4-2311166</w:t>
      </w:r>
      <w:r>
        <w:rPr>
          <w:rFonts w:ascii="Arial" w:hAnsi="Arial" w:cs="Arial"/>
          <w:b/>
          <w:color w:val="0000FF"/>
          <w:sz w:val="24"/>
        </w:rPr>
        <w:tab/>
      </w:r>
      <w:r>
        <w:rPr>
          <w:rFonts w:ascii="Arial" w:hAnsi="Arial" w:cs="Arial"/>
          <w:b/>
          <w:sz w:val="24"/>
        </w:rPr>
        <w:t>Discussion on remaining issues on L3 part enhancements for FR2 Unknown SCell activation</w:t>
      </w:r>
    </w:p>
    <w:p w14:paraId="2CBA521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EBC5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1B041" w14:textId="77777777" w:rsidR="00BC378C" w:rsidRDefault="00BC378C" w:rsidP="00BC378C">
      <w:pPr>
        <w:rPr>
          <w:rFonts w:ascii="Arial" w:hAnsi="Arial" w:cs="Arial"/>
          <w:b/>
          <w:sz w:val="24"/>
        </w:rPr>
      </w:pPr>
      <w:r>
        <w:rPr>
          <w:rFonts w:ascii="Arial" w:hAnsi="Arial" w:cs="Arial"/>
          <w:b/>
          <w:color w:val="0000FF"/>
          <w:sz w:val="24"/>
        </w:rPr>
        <w:t>R4-2311319</w:t>
      </w:r>
      <w:r>
        <w:rPr>
          <w:rFonts w:ascii="Arial" w:hAnsi="Arial" w:cs="Arial"/>
          <w:b/>
          <w:color w:val="0000FF"/>
          <w:sz w:val="24"/>
        </w:rPr>
        <w:tab/>
      </w:r>
      <w:r>
        <w:rPr>
          <w:rFonts w:ascii="Arial" w:hAnsi="Arial" w:cs="Arial"/>
          <w:b/>
          <w:sz w:val="24"/>
        </w:rPr>
        <w:t>On L3 part enhancement for FR2 SCell activation</w:t>
      </w:r>
    </w:p>
    <w:p w14:paraId="1DD3764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46E13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C4A4A" w14:textId="77777777" w:rsidR="00BC378C" w:rsidRDefault="00BC378C" w:rsidP="00BC378C">
      <w:pPr>
        <w:rPr>
          <w:rFonts w:ascii="Arial" w:hAnsi="Arial" w:cs="Arial"/>
          <w:b/>
          <w:sz w:val="24"/>
        </w:rPr>
      </w:pPr>
      <w:r>
        <w:rPr>
          <w:rFonts w:ascii="Arial" w:hAnsi="Arial" w:cs="Arial"/>
          <w:b/>
          <w:color w:val="0000FF"/>
          <w:sz w:val="24"/>
        </w:rPr>
        <w:t>R4-2311572</w:t>
      </w:r>
      <w:r>
        <w:rPr>
          <w:rFonts w:ascii="Arial" w:hAnsi="Arial" w:cs="Arial"/>
          <w:b/>
          <w:color w:val="0000FF"/>
          <w:sz w:val="24"/>
        </w:rPr>
        <w:tab/>
      </w:r>
      <w:r>
        <w:rPr>
          <w:rFonts w:ascii="Arial" w:hAnsi="Arial" w:cs="Arial"/>
          <w:b/>
          <w:sz w:val="24"/>
        </w:rPr>
        <w:t>L3 part enhancement on FR2 SCell activation delay reduction</w:t>
      </w:r>
    </w:p>
    <w:p w14:paraId="0CEABEDF"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4A917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9F81B" w14:textId="77777777" w:rsidR="00BC378C" w:rsidRDefault="00BC378C" w:rsidP="00BC378C">
      <w:pPr>
        <w:rPr>
          <w:rFonts w:ascii="Arial" w:hAnsi="Arial" w:cs="Arial"/>
          <w:b/>
          <w:sz w:val="24"/>
        </w:rPr>
      </w:pPr>
      <w:r>
        <w:rPr>
          <w:rFonts w:ascii="Arial" w:hAnsi="Arial" w:cs="Arial"/>
          <w:b/>
          <w:color w:val="0000FF"/>
          <w:sz w:val="24"/>
        </w:rPr>
        <w:t>R4-2311580</w:t>
      </w:r>
      <w:r>
        <w:rPr>
          <w:rFonts w:ascii="Arial" w:hAnsi="Arial" w:cs="Arial"/>
          <w:b/>
          <w:color w:val="0000FF"/>
          <w:sz w:val="24"/>
        </w:rPr>
        <w:tab/>
      </w:r>
      <w:r>
        <w:rPr>
          <w:rFonts w:ascii="Arial" w:hAnsi="Arial" w:cs="Arial"/>
          <w:b/>
          <w:sz w:val="24"/>
        </w:rPr>
        <w:t>draftCR on FR2 SCell activation delay reduction</w:t>
      </w:r>
    </w:p>
    <w:p w14:paraId="7BDFDB7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5F3D5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3A439" w14:textId="77777777" w:rsidR="00BC378C" w:rsidRDefault="00BC378C" w:rsidP="00BC378C">
      <w:pPr>
        <w:rPr>
          <w:rFonts w:ascii="Arial" w:hAnsi="Arial" w:cs="Arial"/>
          <w:b/>
          <w:sz w:val="24"/>
        </w:rPr>
      </w:pPr>
      <w:r>
        <w:rPr>
          <w:rFonts w:ascii="Arial" w:hAnsi="Arial" w:cs="Arial"/>
          <w:b/>
          <w:color w:val="0000FF"/>
          <w:sz w:val="24"/>
        </w:rPr>
        <w:t>R4-2311891</w:t>
      </w:r>
      <w:r>
        <w:rPr>
          <w:rFonts w:ascii="Arial" w:hAnsi="Arial" w:cs="Arial"/>
          <w:b/>
          <w:color w:val="0000FF"/>
          <w:sz w:val="24"/>
        </w:rPr>
        <w:tab/>
      </w:r>
      <w:r>
        <w:rPr>
          <w:rFonts w:ascii="Arial" w:hAnsi="Arial" w:cs="Arial"/>
          <w:b/>
          <w:sz w:val="24"/>
        </w:rPr>
        <w:t>Discussion on L3 part enhancement for FR2 SCell activation</w:t>
      </w:r>
    </w:p>
    <w:p w14:paraId="379FC31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0D60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522C1" w14:textId="77777777" w:rsidR="00BC378C" w:rsidRDefault="00BC378C" w:rsidP="00BC378C">
      <w:pPr>
        <w:rPr>
          <w:rFonts w:ascii="Arial" w:hAnsi="Arial" w:cs="Arial"/>
          <w:b/>
          <w:sz w:val="24"/>
        </w:rPr>
      </w:pPr>
      <w:r>
        <w:rPr>
          <w:rFonts w:ascii="Arial" w:hAnsi="Arial" w:cs="Arial"/>
          <w:b/>
          <w:color w:val="0000FF"/>
          <w:sz w:val="24"/>
        </w:rPr>
        <w:t>R4-2312413</w:t>
      </w:r>
      <w:r>
        <w:rPr>
          <w:rFonts w:ascii="Arial" w:hAnsi="Arial" w:cs="Arial"/>
          <w:b/>
          <w:color w:val="0000FF"/>
          <w:sz w:val="24"/>
        </w:rPr>
        <w:tab/>
      </w:r>
      <w:r>
        <w:rPr>
          <w:rFonts w:ascii="Arial" w:hAnsi="Arial" w:cs="Arial"/>
          <w:b/>
          <w:sz w:val="24"/>
        </w:rPr>
        <w:t>Discussion on L3 enhancement for FR2 SCell activation delay reduction</w:t>
      </w:r>
    </w:p>
    <w:p w14:paraId="225315C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76B6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38653" w14:textId="77777777" w:rsidR="00BC378C" w:rsidRDefault="00BC378C" w:rsidP="00BC378C">
      <w:pPr>
        <w:rPr>
          <w:rFonts w:ascii="Arial" w:hAnsi="Arial" w:cs="Arial"/>
          <w:b/>
          <w:sz w:val="24"/>
        </w:rPr>
      </w:pPr>
      <w:r>
        <w:rPr>
          <w:rFonts w:ascii="Arial" w:hAnsi="Arial" w:cs="Arial"/>
          <w:b/>
          <w:color w:val="0000FF"/>
          <w:sz w:val="24"/>
        </w:rPr>
        <w:t>R4-2312540</w:t>
      </w:r>
      <w:r>
        <w:rPr>
          <w:rFonts w:ascii="Arial" w:hAnsi="Arial" w:cs="Arial"/>
          <w:b/>
          <w:color w:val="0000FF"/>
          <w:sz w:val="24"/>
        </w:rPr>
        <w:tab/>
      </w:r>
      <w:r>
        <w:rPr>
          <w:rFonts w:ascii="Arial" w:hAnsi="Arial" w:cs="Arial"/>
          <w:b/>
          <w:sz w:val="24"/>
        </w:rPr>
        <w:t>Discussion on L3 part enhancement for FR2 SCell activation</w:t>
      </w:r>
    </w:p>
    <w:p w14:paraId="7854DFC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B1A26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C2EB1" w14:textId="77777777" w:rsidR="00BC378C" w:rsidRDefault="00BC378C" w:rsidP="00BC378C">
      <w:pPr>
        <w:rPr>
          <w:rFonts w:ascii="Arial" w:hAnsi="Arial" w:cs="Arial"/>
          <w:b/>
          <w:sz w:val="24"/>
        </w:rPr>
      </w:pPr>
      <w:r>
        <w:rPr>
          <w:rFonts w:ascii="Arial" w:hAnsi="Arial" w:cs="Arial"/>
          <w:b/>
          <w:color w:val="0000FF"/>
          <w:sz w:val="24"/>
        </w:rPr>
        <w:t>R4-2312655</w:t>
      </w:r>
      <w:r>
        <w:rPr>
          <w:rFonts w:ascii="Arial" w:hAnsi="Arial" w:cs="Arial"/>
          <w:b/>
          <w:color w:val="0000FF"/>
          <w:sz w:val="24"/>
        </w:rPr>
        <w:tab/>
      </w:r>
      <w:r>
        <w:rPr>
          <w:rFonts w:ascii="Arial" w:hAnsi="Arial" w:cs="Arial"/>
          <w:b/>
          <w:sz w:val="24"/>
        </w:rPr>
        <w:t>On L3 enhancement for FR2 Scell activation delay reduction</w:t>
      </w:r>
    </w:p>
    <w:p w14:paraId="36A8320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D9384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46277" w14:textId="77777777" w:rsidR="00BC378C" w:rsidRDefault="00BC378C" w:rsidP="00BC378C">
      <w:pPr>
        <w:rPr>
          <w:rFonts w:ascii="Arial" w:hAnsi="Arial" w:cs="Arial"/>
          <w:b/>
          <w:sz w:val="24"/>
        </w:rPr>
      </w:pPr>
      <w:r>
        <w:rPr>
          <w:rFonts w:ascii="Arial" w:hAnsi="Arial" w:cs="Arial"/>
          <w:b/>
          <w:color w:val="0000FF"/>
          <w:sz w:val="24"/>
        </w:rPr>
        <w:t>R4-2313106</w:t>
      </w:r>
      <w:r>
        <w:rPr>
          <w:rFonts w:ascii="Arial" w:hAnsi="Arial" w:cs="Arial"/>
          <w:b/>
          <w:color w:val="0000FF"/>
          <w:sz w:val="24"/>
        </w:rPr>
        <w:tab/>
      </w:r>
      <w:r>
        <w:rPr>
          <w:rFonts w:ascii="Arial" w:hAnsi="Arial" w:cs="Arial"/>
          <w:b/>
          <w:sz w:val="24"/>
        </w:rPr>
        <w:t>Discussion on the L3 part enhancement of RRM requirements for FR2 SCell activation delay reduction</w:t>
      </w:r>
    </w:p>
    <w:p w14:paraId="735255C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B2B33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2876C" w14:textId="77777777" w:rsidR="00BC378C" w:rsidRDefault="00BC378C" w:rsidP="00BC378C">
      <w:pPr>
        <w:rPr>
          <w:rFonts w:ascii="Arial" w:hAnsi="Arial" w:cs="Arial"/>
          <w:b/>
          <w:sz w:val="24"/>
        </w:rPr>
      </w:pPr>
      <w:r>
        <w:rPr>
          <w:rFonts w:ascii="Arial" w:hAnsi="Arial" w:cs="Arial"/>
          <w:b/>
          <w:color w:val="0000FF"/>
          <w:sz w:val="24"/>
        </w:rPr>
        <w:t>R4-2313296</w:t>
      </w:r>
      <w:r>
        <w:rPr>
          <w:rFonts w:ascii="Arial" w:hAnsi="Arial" w:cs="Arial"/>
          <w:b/>
          <w:color w:val="0000FF"/>
          <w:sz w:val="24"/>
        </w:rPr>
        <w:tab/>
      </w:r>
      <w:r>
        <w:rPr>
          <w:rFonts w:ascii="Arial" w:hAnsi="Arial" w:cs="Arial"/>
          <w:b/>
          <w:sz w:val="24"/>
        </w:rPr>
        <w:t>Discussion on remaining issues on L3 aspects of FR2 SCell activation delay reduction</w:t>
      </w:r>
    </w:p>
    <w:p w14:paraId="2261FB6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F739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740C3" w14:textId="77777777" w:rsidR="00BC378C" w:rsidRDefault="00BC378C" w:rsidP="00BC378C">
      <w:pPr>
        <w:rPr>
          <w:rFonts w:ascii="Arial" w:hAnsi="Arial" w:cs="Arial"/>
          <w:b/>
          <w:sz w:val="24"/>
        </w:rPr>
      </w:pPr>
      <w:r>
        <w:rPr>
          <w:rFonts w:ascii="Arial" w:hAnsi="Arial" w:cs="Arial"/>
          <w:b/>
          <w:color w:val="0000FF"/>
          <w:sz w:val="24"/>
        </w:rPr>
        <w:t>R4-2313689</w:t>
      </w:r>
      <w:r>
        <w:rPr>
          <w:rFonts w:ascii="Arial" w:hAnsi="Arial" w:cs="Arial"/>
          <w:b/>
          <w:color w:val="0000FF"/>
          <w:sz w:val="24"/>
        </w:rPr>
        <w:tab/>
      </w:r>
      <w:r>
        <w:rPr>
          <w:rFonts w:ascii="Arial" w:hAnsi="Arial" w:cs="Arial"/>
          <w:b/>
          <w:sz w:val="24"/>
        </w:rPr>
        <w:t>On FR2 SCell activation delay reduction: L3 aspects</w:t>
      </w:r>
    </w:p>
    <w:p w14:paraId="545C6543"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A58ECF" w14:textId="77777777" w:rsidR="00BC378C" w:rsidRDefault="00BC378C" w:rsidP="00BC378C">
      <w:pPr>
        <w:rPr>
          <w:rFonts w:ascii="Arial" w:hAnsi="Arial" w:cs="Arial"/>
          <w:b/>
        </w:rPr>
      </w:pPr>
      <w:r>
        <w:rPr>
          <w:rFonts w:ascii="Arial" w:hAnsi="Arial" w:cs="Arial"/>
          <w:b/>
        </w:rPr>
        <w:t xml:space="preserve">Abstract: </w:t>
      </w:r>
    </w:p>
    <w:p w14:paraId="25648261" w14:textId="77777777" w:rsidR="00BC378C" w:rsidRDefault="00BC378C" w:rsidP="00BC378C">
      <w:r>
        <w:t>We provide our views on FR2 SCell activation delay reduction: L3 aspects</w:t>
      </w:r>
    </w:p>
    <w:p w14:paraId="1BEA7B5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B5423" w14:textId="77777777" w:rsidR="00BC378C" w:rsidRDefault="00BC378C" w:rsidP="00BC378C">
      <w:pPr>
        <w:rPr>
          <w:rFonts w:ascii="Arial" w:hAnsi="Arial" w:cs="Arial"/>
          <w:b/>
          <w:sz w:val="24"/>
        </w:rPr>
      </w:pPr>
      <w:r>
        <w:rPr>
          <w:rFonts w:ascii="Arial" w:hAnsi="Arial" w:cs="Arial"/>
          <w:b/>
          <w:color w:val="0000FF"/>
          <w:sz w:val="24"/>
        </w:rPr>
        <w:t>R4-2313721</w:t>
      </w:r>
      <w:r>
        <w:rPr>
          <w:rFonts w:ascii="Arial" w:hAnsi="Arial" w:cs="Arial"/>
          <w:b/>
          <w:color w:val="0000FF"/>
          <w:sz w:val="24"/>
        </w:rPr>
        <w:tab/>
      </w:r>
      <w:r>
        <w:rPr>
          <w:rFonts w:ascii="Arial" w:hAnsi="Arial" w:cs="Arial"/>
          <w:b/>
          <w:sz w:val="24"/>
        </w:rPr>
        <w:t>Discussion on L3 part enhancement for FR2 SCell activation</w:t>
      </w:r>
    </w:p>
    <w:p w14:paraId="352782C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D0F1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703FB" w14:textId="77777777" w:rsidR="00BC378C" w:rsidRDefault="00BC378C" w:rsidP="00BC378C">
      <w:pPr>
        <w:pStyle w:val="Heading5"/>
      </w:pPr>
      <w:bookmarkStart w:id="281" w:name="_Toc142747743"/>
      <w:r>
        <w:t>8.8.2.2</w:t>
      </w:r>
      <w:r>
        <w:tab/>
        <w:t>L1 part enhancement for FR2 SCell activation</w:t>
      </w:r>
      <w:bookmarkEnd w:id="281"/>
    </w:p>
    <w:p w14:paraId="14C074A0" w14:textId="77777777" w:rsidR="00BC378C" w:rsidRDefault="00BC378C" w:rsidP="00BC378C">
      <w:pPr>
        <w:rPr>
          <w:rFonts w:ascii="Arial" w:hAnsi="Arial" w:cs="Arial"/>
          <w:b/>
          <w:sz w:val="24"/>
        </w:rPr>
      </w:pPr>
      <w:r>
        <w:rPr>
          <w:rFonts w:ascii="Arial" w:hAnsi="Arial" w:cs="Arial"/>
          <w:b/>
          <w:color w:val="0000FF"/>
          <w:sz w:val="24"/>
        </w:rPr>
        <w:t>R4-2311167</w:t>
      </w:r>
      <w:r>
        <w:rPr>
          <w:rFonts w:ascii="Arial" w:hAnsi="Arial" w:cs="Arial"/>
          <w:b/>
          <w:color w:val="0000FF"/>
          <w:sz w:val="24"/>
        </w:rPr>
        <w:tab/>
      </w:r>
      <w:r>
        <w:rPr>
          <w:rFonts w:ascii="Arial" w:hAnsi="Arial" w:cs="Arial"/>
          <w:b/>
          <w:sz w:val="24"/>
        </w:rPr>
        <w:t>Discussion on remaining issues on L1 part enhancements for FR2 Unknown SCell activation</w:t>
      </w:r>
    </w:p>
    <w:p w14:paraId="3646D9B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1A44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C87CFB" w14:textId="77777777" w:rsidR="00BC378C" w:rsidRDefault="00BC378C" w:rsidP="00BC378C">
      <w:pPr>
        <w:rPr>
          <w:rFonts w:ascii="Arial" w:hAnsi="Arial" w:cs="Arial"/>
          <w:b/>
          <w:sz w:val="24"/>
        </w:rPr>
      </w:pPr>
      <w:r>
        <w:rPr>
          <w:rFonts w:ascii="Arial" w:hAnsi="Arial" w:cs="Arial"/>
          <w:b/>
          <w:color w:val="0000FF"/>
          <w:sz w:val="24"/>
        </w:rPr>
        <w:t>R4-2311573</w:t>
      </w:r>
      <w:r>
        <w:rPr>
          <w:rFonts w:ascii="Arial" w:hAnsi="Arial" w:cs="Arial"/>
          <w:b/>
          <w:color w:val="0000FF"/>
          <w:sz w:val="24"/>
        </w:rPr>
        <w:tab/>
      </w:r>
      <w:r>
        <w:rPr>
          <w:rFonts w:ascii="Arial" w:hAnsi="Arial" w:cs="Arial"/>
          <w:b/>
          <w:sz w:val="24"/>
        </w:rPr>
        <w:t>L1 part enhancement on FR2 SCell activation delay reduction</w:t>
      </w:r>
    </w:p>
    <w:p w14:paraId="176F798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A953F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95279" w14:textId="77777777" w:rsidR="00BC378C" w:rsidRDefault="00BC378C" w:rsidP="00BC378C">
      <w:pPr>
        <w:rPr>
          <w:rFonts w:ascii="Arial" w:hAnsi="Arial" w:cs="Arial"/>
          <w:b/>
          <w:sz w:val="24"/>
        </w:rPr>
      </w:pPr>
      <w:r>
        <w:rPr>
          <w:rFonts w:ascii="Arial" w:hAnsi="Arial" w:cs="Arial"/>
          <w:b/>
          <w:color w:val="0000FF"/>
          <w:sz w:val="24"/>
        </w:rPr>
        <w:t>R4-2312656</w:t>
      </w:r>
      <w:r>
        <w:rPr>
          <w:rFonts w:ascii="Arial" w:hAnsi="Arial" w:cs="Arial"/>
          <w:b/>
          <w:color w:val="0000FF"/>
          <w:sz w:val="24"/>
        </w:rPr>
        <w:tab/>
      </w:r>
      <w:r>
        <w:rPr>
          <w:rFonts w:ascii="Arial" w:hAnsi="Arial" w:cs="Arial"/>
          <w:b/>
          <w:sz w:val="24"/>
        </w:rPr>
        <w:t>On L1 enhancement for FR2 Scell activation delay reduction</w:t>
      </w:r>
    </w:p>
    <w:p w14:paraId="0CCDB0F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A0AD8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97872" w14:textId="77777777" w:rsidR="00BC378C" w:rsidRDefault="00BC378C" w:rsidP="00BC378C">
      <w:pPr>
        <w:rPr>
          <w:rFonts w:ascii="Arial" w:hAnsi="Arial" w:cs="Arial"/>
          <w:b/>
          <w:sz w:val="24"/>
        </w:rPr>
      </w:pPr>
      <w:r>
        <w:rPr>
          <w:rFonts w:ascii="Arial" w:hAnsi="Arial" w:cs="Arial"/>
          <w:b/>
          <w:color w:val="0000FF"/>
          <w:sz w:val="24"/>
        </w:rPr>
        <w:t>R4-2313690</w:t>
      </w:r>
      <w:r>
        <w:rPr>
          <w:rFonts w:ascii="Arial" w:hAnsi="Arial" w:cs="Arial"/>
          <w:b/>
          <w:color w:val="0000FF"/>
          <w:sz w:val="24"/>
        </w:rPr>
        <w:tab/>
      </w:r>
      <w:r>
        <w:rPr>
          <w:rFonts w:ascii="Arial" w:hAnsi="Arial" w:cs="Arial"/>
          <w:b/>
          <w:sz w:val="24"/>
        </w:rPr>
        <w:t>On FR2 SCell activation delay reduction: L1 RSRP</w:t>
      </w:r>
    </w:p>
    <w:p w14:paraId="5AFE603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BDFDA9" w14:textId="77777777" w:rsidR="00BC378C" w:rsidRDefault="00BC378C" w:rsidP="00BC378C">
      <w:pPr>
        <w:rPr>
          <w:rFonts w:ascii="Arial" w:hAnsi="Arial" w:cs="Arial"/>
          <w:b/>
        </w:rPr>
      </w:pPr>
      <w:r>
        <w:rPr>
          <w:rFonts w:ascii="Arial" w:hAnsi="Arial" w:cs="Arial"/>
          <w:b/>
        </w:rPr>
        <w:t xml:space="preserve">Abstract: </w:t>
      </w:r>
    </w:p>
    <w:p w14:paraId="72B93ADF" w14:textId="77777777" w:rsidR="00BC378C" w:rsidRDefault="00BC378C" w:rsidP="00BC378C">
      <w:r>
        <w:t>We provide our views on FR2 SCell activation delay reduction: L1 RSRP</w:t>
      </w:r>
    </w:p>
    <w:p w14:paraId="47146E3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59297" w14:textId="77777777" w:rsidR="00BC378C" w:rsidRDefault="00BC378C" w:rsidP="00BC378C">
      <w:pPr>
        <w:pStyle w:val="Heading5"/>
      </w:pPr>
      <w:bookmarkStart w:id="282" w:name="_Toc142747744"/>
      <w:r>
        <w:t>8.8.2.3</w:t>
      </w:r>
      <w:r>
        <w:tab/>
        <w:t>Other enhancements for FR2 SCell activation</w:t>
      </w:r>
      <w:bookmarkEnd w:id="282"/>
    </w:p>
    <w:p w14:paraId="1D659DCC" w14:textId="77777777" w:rsidR="00BC378C" w:rsidRDefault="00BC378C" w:rsidP="00BC378C">
      <w:pPr>
        <w:rPr>
          <w:rFonts w:ascii="Arial" w:hAnsi="Arial" w:cs="Arial"/>
          <w:b/>
          <w:sz w:val="24"/>
        </w:rPr>
      </w:pPr>
      <w:r>
        <w:rPr>
          <w:rFonts w:ascii="Arial" w:hAnsi="Arial" w:cs="Arial"/>
          <w:b/>
          <w:color w:val="0000FF"/>
          <w:sz w:val="24"/>
        </w:rPr>
        <w:t>R4-2311168</w:t>
      </w:r>
      <w:r>
        <w:rPr>
          <w:rFonts w:ascii="Arial" w:hAnsi="Arial" w:cs="Arial"/>
          <w:b/>
          <w:color w:val="0000FF"/>
          <w:sz w:val="24"/>
        </w:rPr>
        <w:tab/>
      </w:r>
      <w:r>
        <w:rPr>
          <w:rFonts w:ascii="Arial" w:hAnsi="Arial" w:cs="Arial"/>
          <w:b/>
          <w:sz w:val="24"/>
        </w:rPr>
        <w:t>Discussion on remaining issues on other enhancements for FR2 Unknown SCell activation</w:t>
      </w:r>
    </w:p>
    <w:p w14:paraId="5E63672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7977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F3AACA" w14:textId="77777777" w:rsidR="00BC378C" w:rsidRDefault="00BC378C" w:rsidP="00BC378C">
      <w:pPr>
        <w:rPr>
          <w:rFonts w:ascii="Arial" w:hAnsi="Arial" w:cs="Arial"/>
          <w:b/>
          <w:sz w:val="24"/>
        </w:rPr>
      </w:pPr>
      <w:r>
        <w:rPr>
          <w:rFonts w:ascii="Arial" w:hAnsi="Arial" w:cs="Arial"/>
          <w:b/>
          <w:color w:val="0000FF"/>
          <w:sz w:val="24"/>
        </w:rPr>
        <w:lastRenderedPageBreak/>
        <w:t>R4-2311574</w:t>
      </w:r>
      <w:r>
        <w:rPr>
          <w:rFonts w:ascii="Arial" w:hAnsi="Arial" w:cs="Arial"/>
          <w:b/>
          <w:color w:val="0000FF"/>
          <w:sz w:val="24"/>
        </w:rPr>
        <w:tab/>
      </w:r>
      <w:r>
        <w:rPr>
          <w:rFonts w:ascii="Arial" w:hAnsi="Arial" w:cs="Arial"/>
          <w:b/>
          <w:sz w:val="24"/>
        </w:rPr>
        <w:t>R18 enhancements for other SCell activation scenarios</w:t>
      </w:r>
    </w:p>
    <w:p w14:paraId="4AEBB70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FD9C2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B972F" w14:textId="77777777" w:rsidR="00BC378C" w:rsidRDefault="00BC378C" w:rsidP="00BC378C">
      <w:pPr>
        <w:rPr>
          <w:rFonts w:ascii="Arial" w:hAnsi="Arial" w:cs="Arial"/>
          <w:b/>
          <w:sz w:val="24"/>
        </w:rPr>
      </w:pPr>
      <w:r>
        <w:rPr>
          <w:rFonts w:ascii="Arial" w:hAnsi="Arial" w:cs="Arial"/>
          <w:b/>
          <w:color w:val="0000FF"/>
          <w:sz w:val="24"/>
        </w:rPr>
        <w:t>R4-2311892</w:t>
      </w:r>
      <w:r>
        <w:rPr>
          <w:rFonts w:ascii="Arial" w:hAnsi="Arial" w:cs="Arial"/>
          <w:b/>
          <w:color w:val="0000FF"/>
          <w:sz w:val="24"/>
        </w:rPr>
        <w:tab/>
      </w:r>
      <w:r>
        <w:rPr>
          <w:rFonts w:ascii="Arial" w:hAnsi="Arial" w:cs="Arial"/>
          <w:b/>
          <w:sz w:val="24"/>
        </w:rPr>
        <w:t>Discussion on enhancement for FR1 SCell activation</w:t>
      </w:r>
    </w:p>
    <w:p w14:paraId="21E3C78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6B78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D0E52" w14:textId="77777777" w:rsidR="00BC378C" w:rsidRDefault="00BC378C" w:rsidP="00BC378C">
      <w:pPr>
        <w:rPr>
          <w:rFonts w:ascii="Arial" w:hAnsi="Arial" w:cs="Arial"/>
          <w:b/>
          <w:sz w:val="24"/>
        </w:rPr>
      </w:pPr>
      <w:r>
        <w:rPr>
          <w:rFonts w:ascii="Arial" w:hAnsi="Arial" w:cs="Arial"/>
          <w:b/>
          <w:color w:val="0000FF"/>
          <w:sz w:val="24"/>
        </w:rPr>
        <w:t>R4-2313297</w:t>
      </w:r>
      <w:r>
        <w:rPr>
          <w:rFonts w:ascii="Arial" w:hAnsi="Arial" w:cs="Arial"/>
          <w:b/>
          <w:color w:val="0000FF"/>
          <w:sz w:val="24"/>
        </w:rPr>
        <w:tab/>
      </w:r>
      <w:r>
        <w:rPr>
          <w:rFonts w:ascii="Arial" w:hAnsi="Arial" w:cs="Arial"/>
          <w:b/>
          <w:sz w:val="24"/>
        </w:rPr>
        <w:t>Discussion on aspects related to multiple SCell activation for FR2 SCell activation delay reduction</w:t>
      </w:r>
    </w:p>
    <w:p w14:paraId="521B29B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1D42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FF877" w14:textId="77777777" w:rsidR="00BC378C" w:rsidRDefault="00BC378C" w:rsidP="00BC378C">
      <w:pPr>
        <w:rPr>
          <w:rFonts w:ascii="Arial" w:hAnsi="Arial" w:cs="Arial"/>
          <w:b/>
          <w:sz w:val="24"/>
        </w:rPr>
      </w:pPr>
      <w:r>
        <w:rPr>
          <w:rFonts w:ascii="Arial" w:hAnsi="Arial" w:cs="Arial"/>
          <w:b/>
          <w:color w:val="0000FF"/>
          <w:sz w:val="24"/>
        </w:rPr>
        <w:t>R4-2313691</w:t>
      </w:r>
      <w:r>
        <w:rPr>
          <w:rFonts w:ascii="Arial" w:hAnsi="Arial" w:cs="Arial"/>
          <w:b/>
          <w:color w:val="0000FF"/>
          <w:sz w:val="24"/>
        </w:rPr>
        <w:tab/>
      </w:r>
      <w:r>
        <w:rPr>
          <w:rFonts w:ascii="Arial" w:hAnsi="Arial" w:cs="Arial"/>
          <w:b/>
          <w:sz w:val="24"/>
        </w:rPr>
        <w:t>Discussion on FR2 SCell activation enhancements to multiple SCells</w:t>
      </w:r>
    </w:p>
    <w:p w14:paraId="063BB8D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2EA7C9" w14:textId="77777777" w:rsidR="00BC378C" w:rsidRDefault="00BC378C" w:rsidP="00BC378C">
      <w:pPr>
        <w:rPr>
          <w:rFonts w:ascii="Arial" w:hAnsi="Arial" w:cs="Arial"/>
          <w:b/>
        </w:rPr>
      </w:pPr>
      <w:r>
        <w:rPr>
          <w:rFonts w:ascii="Arial" w:hAnsi="Arial" w:cs="Arial"/>
          <w:b/>
        </w:rPr>
        <w:t xml:space="preserve">Abstract: </w:t>
      </w:r>
    </w:p>
    <w:p w14:paraId="64E78CC7" w14:textId="77777777" w:rsidR="00BC378C" w:rsidRDefault="00BC378C" w:rsidP="00BC378C">
      <w:r>
        <w:t>We provide our views on FR2 SCell activation delay reduction: Others</w:t>
      </w:r>
    </w:p>
    <w:p w14:paraId="2210A8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A3A48" w14:textId="77777777" w:rsidR="00BC378C" w:rsidRDefault="00BC378C" w:rsidP="00BC378C">
      <w:pPr>
        <w:pStyle w:val="Heading4"/>
      </w:pPr>
      <w:bookmarkStart w:id="283" w:name="_Toc142747745"/>
      <w:r>
        <w:t>8.8.3</w:t>
      </w:r>
      <w:r>
        <w:tab/>
        <w:t>RRM core requirements for FR1-FR1 NR-DC</w:t>
      </w:r>
      <w:bookmarkEnd w:id="283"/>
    </w:p>
    <w:p w14:paraId="2D3AD072" w14:textId="77777777" w:rsidR="00BC378C" w:rsidRDefault="00BC378C" w:rsidP="00BC378C">
      <w:pPr>
        <w:rPr>
          <w:rFonts w:ascii="Arial" w:hAnsi="Arial" w:cs="Arial"/>
          <w:b/>
          <w:sz w:val="24"/>
        </w:rPr>
      </w:pPr>
      <w:r>
        <w:rPr>
          <w:rFonts w:ascii="Arial" w:hAnsi="Arial" w:cs="Arial"/>
          <w:b/>
          <w:color w:val="0000FF"/>
          <w:sz w:val="24"/>
        </w:rPr>
        <w:t>R4-2311320</w:t>
      </w:r>
      <w:r>
        <w:rPr>
          <w:rFonts w:ascii="Arial" w:hAnsi="Arial" w:cs="Arial"/>
          <w:b/>
          <w:color w:val="0000FF"/>
          <w:sz w:val="24"/>
        </w:rPr>
        <w:tab/>
      </w:r>
      <w:r>
        <w:rPr>
          <w:rFonts w:ascii="Arial" w:hAnsi="Arial" w:cs="Arial"/>
          <w:b/>
          <w:sz w:val="24"/>
        </w:rPr>
        <w:t>On RRM requirements for FR1-FR1 NR-DC</w:t>
      </w:r>
    </w:p>
    <w:p w14:paraId="445B7BA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4A3B87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99929" w14:textId="77777777" w:rsidR="00BC378C" w:rsidRDefault="00BC378C" w:rsidP="00BC378C">
      <w:pPr>
        <w:rPr>
          <w:rFonts w:ascii="Arial" w:hAnsi="Arial" w:cs="Arial"/>
          <w:b/>
          <w:sz w:val="24"/>
        </w:rPr>
      </w:pPr>
      <w:r>
        <w:rPr>
          <w:rFonts w:ascii="Arial" w:hAnsi="Arial" w:cs="Arial"/>
          <w:b/>
          <w:color w:val="0000FF"/>
          <w:sz w:val="24"/>
        </w:rPr>
        <w:t>R4-2312128</w:t>
      </w:r>
      <w:r>
        <w:rPr>
          <w:rFonts w:ascii="Arial" w:hAnsi="Arial" w:cs="Arial"/>
          <w:b/>
          <w:color w:val="0000FF"/>
          <w:sz w:val="24"/>
        </w:rPr>
        <w:tab/>
      </w:r>
      <w:r>
        <w:rPr>
          <w:rFonts w:ascii="Arial" w:hAnsi="Arial" w:cs="Arial"/>
          <w:b/>
          <w:sz w:val="24"/>
        </w:rPr>
        <w:t>Discussion on RRM core requirements for FR1-FR1 NR-DC</w:t>
      </w:r>
    </w:p>
    <w:p w14:paraId="77A5762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B1F8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5F4BF" w14:textId="77777777" w:rsidR="00BC378C" w:rsidRDefault="00BC378C" w:rsidP="00BC378C">
      <w:pPr>
        <w:rPr>
          <w:rFonts w:ascii="Arial" w:hAnsi="Arial" w:cs="Arial"/>
          <w:b/>
          <w:sz w:val="24"/>
        </w:rPr>
      </w:pPr>
      <w:r>
        <w:rPr>
          <w:rFonts w:ascii="Arial" w:hAnsi="Arial" w:cs="Arial"/>
          <w:b/>
          <w:color w:val="0000FF"/>
          <w:sz w:val="24"/>
        </w:rPr>
        <w:t>R4-2312657</w:t>
      </w:r>
      <w:r>
        <w:rPr>
          <w:rFonts w:ascii="Arial" w:hAnsi="Arial" w:cs="Arial"/>
          <w:b/>
          <w:color w:val="0000FF"/>
          <w:sz w:val="24"/>
        </w:rPr>
        <w:tab/>
      </w:r>
      <w:r>
        <w:rPr>
          <w:rFonts w:ascii="Arial" w:hAnsi="Arial" w:cs="Arial"/>
          <w:b/>
          <w:sz w:val="24"/>
        </w:rPr>
        <w:t>On remaining issues of RRM requirements for FR1+FR1 NR-DC</w:t>
      </w:r>
    </w:p>
    <w:p w14:paraId="050B1E0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68CAA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EDE36" w14:textId="77777777" w:rsidR="00BC378C" w:rsidRDefault="00BC378C" w:rsidP="00BC378C">
      <w:pPr>
        <w:rPr>
          <w:rFonts w:ascii="Arial" w:hAnsi="Arial" w:cs="Arial"/>
          <w:b/>
          <w:sz w:val="24"/>
        </w:rPr>
      </w:pPr>
      <w:r>
        <w:rPr>
          <w:rFonts w:ascii="Arial" w:hAnsi="Arial" w:cs="Arial"/>
          <w:b/>
          <w:color w:val="0000FF"/>
          <w:sz w:val="24"/>
        </w:rPr>
        <w:t>R4-2312658</w:t>
      </w:r>
      <w:r>
        <w:rPr>
          <w:rFonts w:ascii="Arial" w:hAnsi="Arial" w:cs="Arial"/>
          <w:b/>
          <w:color w:val="0000FF"/>
          <w:sz w:val="24"/>
        </w:rPr>
        <w:tab/>
      </w:r>
      <w:r>
        <w:rPr>
          <w:rFonts w:ascii="Arial" w:hAnsi="Arial" w:cs="Arial"/>
          <w:b/>
          <w:sz w:val="24"/>
        </w:rPr>
        <w:t>Big CR for RRM requirements for FR1+FR1 NR-DC</w:t>
      </w:r>
    </w:p>
    <w:p w14:paraId="114F8FF7"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CR-3508  rev  Cat: B (Rel-18)</w:t>
      </w:r>
      <w:r>
        <w:rPr>
          <w:i/>
        </w:rPr>
        <w:br/>
      </w:r>
      <w:r>
        <w:rPr>
          <w:i/>
        </w:rPr>
        <w:br/>
      </w:r>
      <w:r>
        <w:rPr>
          <w:i/>
        </w:rPr>
        <w:tab/>
      </w:r>
      <w:r>
        <w:rPr>
          <w:i/>
        </w:rPr>
        <w:tab/>
      </w:r>
      <w:r>
        <w:rPr>
          <w:i/>
        </w:rPr>
        <w:tab/>
      </w:r>
      <w:r>
        <w:rPr>
          <w:i/>
        </w:rPr>
        <w:tab/>
      </w:r>
      <w:r>
        <w:rPr>
          <w:i/>
        </w:rPr>
        <w:tab/>
        <w:t>Source: OPPO</w:t>
      </w:r>
    </w:p>
    <w:p w14:paraId="3452C21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D7BAB" w14:textId="77777777" w:rsidR="00BC378C" w:rsidRDefault="00BC378C" w:rsidP="00BC378C">
      <w:pPr>
        <w:rPr>
          <w:rFonts w:ascii="Arial" w:hAnsi="Arial" w:cs="Arial"/>
          <w:b/>
          <w:sz w:val="24"/>
        </w:rPr>
      </w:pPr>
      <w:r>
        <w:rPr>
          <w:rFonts w:ascii="Arial" w:hAnsi="Arial" w:cs="Arial"/>
          <w:b/>
          <w:color w:val="0000FF"/>
          <w:sz w:val="24"/>
        </w:rPr>
        <w:t>R4-2313072</w:t>
      </w:r>
      <w:r>
        <w:rPr>
          <w:rFonts w:ascii="Arial" w:hAnsi="Arial" w:cs="Arial"/>
          <w:b/>
          <w:color w:val="0000FF"/>
          <w:sz w:val="24"/>
        </w:rPr>
        <w:tab/>
      </w:r>
      <w:r>
        <w:rPr>
          <w:rFonts w:ascii="Arial" w:hAnsi="Arial" w:cs="Arial"/>
          <w:b/>
          <w:sz w:val="24"/>
        </w:rPr>
        <w:t>discussion on SCG activation for FR1+FR1 NR-DC</w:t>
      </w:r>
    </w:p>
    <w:p w14:paraId="62AE449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8AE751" w14:textId="77777777" w:rsidR="00BC378C" w:rsidRDefault="00BC378C" w:rsidP="00BC378C">
      <w:pPr>
        <w:rPr>
          <w:rFonts w:ascii="Arial" w:hAnsi="Arial" w:cs="Arial"/>
          <w:b/>
        </w:rPr>
      </w:pPr>
      <w:r>
        <w:rPr>
          <w:rFonts w:ascii="Arial" w:hAnsi="Arial" w:cs="Arial"/>
          <w:b/>
        </w:rPr>
        <w:t xml:space="preserve">Abstract: </w:t>
      </w:r>
    </w:p>
    <w:p w14:paraId="35D8F5AE" w14:textId="77777777" w:rsidR="00BC378C" w:rsidRDefault="00BC378C" w:rsidP="00BC378C">
      <w:r>
        <w:t>discussion on SCG activation delay for FR1+FR1 NR-DC RRM requirements</w:t>
      </w:r>
    </w:p>
    <w:p w14:paraId="5F55D3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528B1" w14:textId="77777777" w:rsidR="00BC378C" w:rsidRDefault="00BC378C" w:rsidP="00BC378C">
      <w:pPr>
        <w:rPr>
          <w:rFonts w:ascii="Arial" w:hAnsi="Arial" w:cs="Arial"/>
          <w:b/>
          <w:sz w:val="24"/>
        </w:rPr>
      </w:pPr>
      <w:r>
        <w:rPr>
          <w:rFonts w:ascii="Arial" w:hAnsi="Arial" w:cs="Arial"/>
          <w:b/>
          <w:color w:val="0000FF"/>
          <w:sz w:val="24"/>
        </w:rPr>
        <w:t>R4-2313073</w:t>
      </w:r>
      <w:r>
        <w:rPr>
          <w:rFonts w:ascii="Arial" w:hAnsi="Arial" w:cs="Arial"/>
          <w:b/>
          <w:color w:val="0000FF"/>
          <w:sz w:val="24"/>
        </w:rPr>
        <w:tab/>
      </w:r>
      <w:r>
        <w:rPr>
          <w:rFonts w:ascii="Arial" w:hAnsi="Arial" w:cs="Arial"/>
          <w:b/>
          <w:sz w:val="24"/>
        </w:rPr>
        <w:t>draftCR on SCG activation for FR1+FR1 NR-DC</w:t>
      </w:r>
    </w:p>
    <w:p w14:paraId="4746F93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8D3E158" w14:textId="77777777" w:rsidR="00BC378C" w:rsidRDefault="00BC378C" w:rsidP="00BC378C">
      <w:pPr>
        <w:rPr>
          <w:rFonts w:ascii="Arial" w:hAnsi="Arial" w:cs="Arial"/>
          <w:b/>
        </w:rPr>
      </w:pPr>
      <w:r>
        <w:rPr>
          <w:rFonts w:ascii="Arial" w:hAnsi="Arial" w:cs="Arial"/>
          <w:b/>
        </w:rPr>
        <w:t xml:space="preserve">Abstract: </w:t>
      </w:r>
    </w:p>
    <w:p w14:paraId="43789415" w14:textId="77777777" w:rsidR="00BC378C" w:rsidRDefault="00BC378C" w:rsidP="00BC378C">
      <w:r>
        <w:t>draftCR on SCG activation for FR1+FR1 NR-DC</w:t>
      </w:r>
    </w:p>
    <w:p w14:paraId="03D5BC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A706C" w14:textId="77777777" w:rsidR="00BC378C" w:rsidRDefault="00BC378C" w:rsidP="00BC378C">
      <w:pPr>
        <w:rPr>
          <w:rFonts w:ascii="Arial" w:hAnsi="Arial" w:cs="Arial"/>
          <w:b/>
          <w:sz w:val="24"/>
        </w:rPr>
      </w:pPr>
      <w:r>
        <w:rPr>
          <w:rFonts w:ascii="Arial" w:hAnsi="Arial" w:cs="Arial"/>
          <w:b/>
          <w:color w:val="0000FF"/>
          <w:sz w:val="24"/>
        </w:rPr>
        <w:t>R4-2313507</w:t>
      </w:r>
      <w:r>
        <w:rPr>
          <w:rFonts w:ascii="Arial" w:hAnsi="Arial" w:cs="Arial"/>
          <w:b/>
          <w:color w:val="0000FF"/>
          <w:sz w:val="24"/>
        </w:rPr>
        <w:tab/>
      </w:r>
      <w:r>
        <w:rPr>
          <w:rFonts w:ascii="Arial" w:hAnsi="Arial" w:cs="Arial"/>
          <w:b/>
          <w:sz w:val="24"/>
        </w:rPr>
        <w:t>Discussion for FR1-FR1 NR DC RRM requirements</w:t>
      </w:r>
    </w:p>
    <w:p w14:paraId="5AA7BC5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F259E2" w14:textId="77777777" w:rsidR="00BC378C" w:rsidRDefault="00BC378C" w:rsidP="00BC378C">
      <w:pPr>
        <w:rPr>
          <w:rFonts w:ascii="Arial" w:hAnsi="Arial" w:cs="Arial"/>
          <w:b/>
        </w:rPr>
      </w:pPr>
      <w:r>
        <w:rPr>
          <w:rFonts w:ascii="Arial" w:hAnsi="Arial" w:cs="Arial"/>
          <w:b/>
        </w:rPr>
        <w:t xml:space="preserve">Abstract: </w:t>
      </w:r>
    </w:p>
    <w:p w14:paraId="3F6F16FB" w14:textId="77777777" w:rsidR="00BC378C" w:rsidRDefault="00BC378C" w:rsidP="00BC378C">
      <w:r>
        <w:t>This contribution discuss the RACH-less SCG activation UE behavior and Tsearch value</w:t>
      </w:r>
    </w:p>
    <w:p w14:paraId="23D179F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40F051" w14:textId="77777777" w:rsidR="00BC378C" w:rsidRDefault="00BC378C" w:rsidP="00BC378C">
      <w:pPr>
        <w:rPr>
          <w:rFonts w:ascii="Arial" w:hAnsi="Arial" w:cs="Arial"/>
          <w:b/>
          <w:sz w:val="24"/>
        </w:rPr>
      </w:pPr>
      <w:r>
        <w:rPr>
          <w:rFonts w:ascii="Arial" w:hAnsi="Arial" w:cs="Arial"/>
          <w:b/>
          <w:color w:val="0000FF"/>
          <w:sz w:val="24"/>
        </w:rPr>
        <w:t>R4-2313570</w:t>
      </w:r>
      <w:r>
        <w:rPr>
          <w:rFonts w:ascii="Arial" w:hAnsi="Arial" w:cs="Arial"/>
          <w:b/>
          <w:color w:val="0000FF"/>
          <w:sz w:val="24"/>
        </w:rPr>
        <w:tab/>
      </w:r>
      <w:r>
        <w:rPr>
          <w:rFonts w:ascii="Arial" w:hAnsi="Arial" w:cs="Arial"/>
          <w:b/>
          <w:sz w:val="24"/>
        </w:rPr>
        <w:t>Discussion for FR1-FR1 NR DC RRM requirements</w:t>
      </w:r>
    </w:p>
    <w:p w14:paraId="7450295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4FE21A" w14:textId="77777777" w:rsidR="00BC378C" w:rsidRDefault="00BC378C" w:rsidP="00BC378C">
      <w:pPr>
        <w:rPr>
          <w:rFonts w:ascii="Arial" w:hAnsi="Arial" w:cs="Arial"/>
          <w:b/>
        </w:rPr>
      </w:pPr>
      <w:r>
        <w:rPr>
          <w:rFonts w:ascii="Arial" w:hAnsi="Arial" w:cs="Arial"/>
          <w:b/>
        </w:rPr>
        <w:t xml:space="preserve">Abstract: </w:t>
      </w:r>
    </w:p>
    <w:p w14:paraId="0DA1C91A" w14:textId="77777777" w:rsidR="00BC378C" w:rsidRDefault="00BC378C" w:rsidP="00BC378C">
      <w:r>
        <w:t>This contribution discuss the RACH-less SCG activation UE behavior and Tsearch value</w:t>
      </w:r>
    </w:p>
    <w:p w14:paraId="12ACB3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0B3D0" w14:textId="77777777" w:rsidR="00BC378C" w:rsidRDefault="00BC378C" w:rsidP="00BC378C">
      <w:pPr>
        <w:pStyle w:val="Heading4"/>
      </w:pPr>
      <w:bookmarkStart w:id="284" w:name="_Toc142747746"/>
      <w:r>
        <w:t>8.8.4</w:t>
      </w:r>
      <w:r>
        <w:tab/>
        <w:t>Moderator summary and conclusions</w:t>
      </w:r>
      <w:bookmarkEnd w:id="284"/>
    </w:p>
    <w:p w14:paraId="46DED63A" w14:textId="77777777" w:rsidR="00BC378C" w:rsidRDefault="00BC378C" w:rsidP="00BC378C">
      <w:pPr>
        <w:pStyle w:val="Heading3"/>
      </w:pPr>
      <w:bookmarkStart w:id="285" w:name="_Toc142747747"/>
      <w:r>
        <w:t>8.9</w:t>
      </w:r>
      <w:r>
        <w:tab/>
        <w:t>Further enhancements on NR and MR-DC measurement gaps and measurements without gaps</w:t>
      </w:r>
      <w:bookmarkEnd w:id="285"/>
    </w:p>
    <w:p w14:paraId="6DCD5A97" w14:textId="77777777" w:rsidR="00BC378C" w:rsidRDefault="00BC378C" w:rsidP="00BC378C">
      <w:pPr>
        <w:pStyle w:val="Heading4"/>
      </w:pPr>
      <w:bookmarkStart w:id="286" w:name="_Toc142747748"/>
      <w:r>
        <w:t>8.9.1</w:t>
      </w:r>
      <w:r>
        <w:tab/>
        <w:t>General aspects</w:t>
      </w:r>
      <w:bookmarkEnd w:id="286"/>
    </w:p>
    <w:p w14:paraId="7A1945CB" w14:textId="77777777" w:rsidR="00BC378C" w:rsidRDefault="00BC378C" w:rsidP="00BC378C">
      <w:pPr>
        <w:rPr>
          <w:rFonts w:ascii="Arial" w:hAnsi="Arial" w:cs="Arial"/>
          <w:b/>
          <w:sz w:val="24"/>
        </w:rPr>
      </w:pPr>
      <w:r>
        <w:rPr>
          <w:rFonts w:ascii="Arial" w:hAnsi="Arial" w:cs="Arial"/>
          <w:b/>
          <w:color w:val="0000FF"/>
          <w:sz w:val="24"/>
        </w:rPr>
        <w:t>R4-2311361</w:t>
      </w:r>
      <w:r>
        <w:rPr>
          <w:rFonts w:ascii="Arial" w:hAnsi="Arial" w:cs="Arial"/>
          <w:b/>
          <w:color w:val="0000FF"/>
          <w:sz w:val="24"/>
        </w:rPr>
        <w:tab/>
      </w:r>
      <w:r>
        <w:rPr>
          <w:rFonts w:ascii="Arial" w:hAnsi="Arial" w:cs="Arial"/>
          <w:b/>
          <w:sz w:val="24"/>
        </w:rPr>
        <w:t>Discussion on RAN2 LS on measurements without gap</w:t>
      </w:r>
    </w:p>
    <w:p w14:paraId="36976F2A"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905F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8D2A8" w14:textId="77777777" w:rsidR="00BC378C" w:rsidRDefault="00BC378C" w:rsidP="00BC378C">
      <w:pPr>
        <w:rPr>
          <w:rFonts w:ascii="Arial" w:hAnsi="Arial" w:cs="Arial"/>
          <w:b/>
          <w:sz w:val="24"/>
        </w:rPr>
      </w:pPr>
      <w:r>
        <w:rPr>
          <w:rFonts w:ascii="Arial" w:hAnsi="Arial" w:cs="Arial"/>
          <w:b/>
          <w:color w:val="0000FF"/>
          <w:sz w:val="24"/>
        </w:rPr>
        <w:t>R4-2311362</w:t>
      </w:r>
      <w:r>
        <w:rPr>
          <w:rFonts w:ascii="Arial" w:hAnsi="Arial" w:cs="Arial"/>
          <w:b/>
          <w:color w:val="0000FF"/>
          <w:sz w:val="24"/>
        </w:rPr>
        <w:tab/>
      </w:r>
      <w:r>
        <w:rPr>
          <w:rFonts w:ascii="Arial" w:hAnsi="Arial" w:cs="Arial"/>
          <w:b/>
          <w:sz w:val="24"/>
        </w:rPr>
        <w:t>Reply LS on measurements without gap</w:t>
      </w:r>
    </w:p>
    <w:p w14:paraId="307648EE"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4D89A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7D68E" w14:textId="77777777" w:rsidR="00BC378C" w:rsidRDefault="00BC378C" w:rsidP="00BC378C">
      <w:pPr>
        <w:rPr>
          <w:rFonts w:ascii="Arial" w:hAnsi="Arial" w:cs="Arial"/>
          <w:b/>
          <w:sz w:val="24"/>
        </w:rPr>
      </w:pPr>
      <w:r>
        <w:rPr>
          <w:rFonts w:ascii="Arial" w:hAnsi="Arial" w:cs="Arial"/>
          <w:b/>
          <w:color w:val="0000FF"/>
          <w:sz w:val="24"/>
        </w:rPr>
        <w:t>R4-2311609</w:t>
      </w:r>
      <w:r>
        <w:rPr>
          <w:rFonts w:ascii="Arial" w:hAnsi="Arial" w:cs="Arial"/>
          <w:b/>
          <w:color w:val="0000FF"/>
          <w:sz w:val="24"/>
        </w:rPr>
        <w:tab/>
      </w:r>
      <w:r>
        <w:rPr>
          <w:rFonts w:ascii="Arial" w:hAnsi="Arial" w:cs="Arial"/>
          <w:b/>
          <w:sz w:val="24"/>
        </w:rPr>
        <w:t>Reply LS on measurements without gap</w:t>
      </w:r>
    </w:p>
    <w:p w14:paraId="75DED276"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003CE0A6" w14:textId="77777777" w:rsidR="00BC378C" w:rsidRDefault="00BC378C" w:rsidP="00BC378C">
      <w:pPr>
        <w:rPr>
          <w:rFonts w:ascii="Arial" w:hAnsi="Arial" w:cs="Arial"/>
          <w:b/>
        </w:rPr>
      </w:pPr>
      <w:r>
        <w:rPr>
          <w:rFonts w:ascii="Arial" w:hAnsi="Arial" w:cs="Arial"/>
          <w:b/>
        </w:rPr>
        <w:t xml:space="preserve">Abstract: </w:t>
      </w:r>
    </w:p>
    <w:p w14:paraId="3A82E372" w14:textId="77777777" w:rsidR="00BC378C" w:rsidRDefault="00BC378C" w:rsidP="00BC378C">
      <w:r>
        <w:t>Clarification on legacy UE behavior when UE reports “no gap” in Rel-16 field for LTE inter-RAT measurement to NR</w:t>
      </w:r>
    </w:p>
    <w:p w14:paraId="4A5C6D8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27F20" w14:textId="77777777" w:rsidR="00BC378C" w:rsidRDefault="00BC378C" w:rsidP="00BC378C">
      <w:pPr>
        <w:rPr>
          <w:rFonts w:ascii="Arial" w:hAnsi="Arial" w:cs="Arial"/>
          <w:b/>
          <w:sz w:val="24"/>
        </w:rPr>
      </w:pPr>
      <w:r>
        <w:rPr>
          <w:rFonts w:ascii="Arial" w:hAnsi="Arial" w:cs="Arial"/>
          <w:b/>
          <w:color w:val="0000FF"/>
          <w:sz w:val="24"/>
        </w:rPr>
        <w:t>R4-2311880</w:t>
      </w:r>
      <w:r>
        <w:rPr>
          <w:rFonts w:ascii="Arial" w:hAnsi="Arial" w:cs="Arial"/>
          <w:b/>
          <w:color w:val="0000FF"/>
          <w:sz w:val="24"/>
        </w:rPr>
        <w:tab/>
      </w:r>
      <w:r>
        <w:rPr>
          <w:rFonts w:ascii="Arial" w:hAnsi="Arial" w:cs="Arial"/>
          <w:b/>
          <w:sz w:val="24"/>
        </w:rPr>
        <w:t>Discussion on reply LS on measurements without gap</w:t>
      </w:r>
    </w:p>
    <w:p w14:paraId="4A33D97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2AD18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5B27C" w14:textId="77777777" w:rsidR="00BC378C" w:rsidRDefault="00BC378C" w:rsidP="00BC378C">
      <w:pPr>
        <w:rPr>
          <w:rFonts w:ascii="Arial" w:hAnsi="Arial" w:cs="Arial"/>
          <w:b/>
          <w:sz w:val="24"/>
        </w:rPr>
      </w:pPr>
      <w:r>
        <w:rPr>
          <w:rFonts w:ascii="Arial" w:hAnsi="Arial" w:cs="Arial"/>
          <w:b/>
          <w:color w:val="0000FF"/>
          <w:sz w:val="24"/>
        </w:rPr>
        <w:t>R4-2312292</w:t>
      </w:r>
      <w:r>
        <w:rPr>
          <w:rFonts w:ascii="Arial" w:hAnsi="Arial" w:cs="Arial"/>
          <w:b/>
          <w:color w:val="0000FF"/>
          <w:sz w:val="24"/>
        </w:rPr>
        <w:tab/>
      </w:r>
      <w:r>
        <w:rPr>
          <w:rFonts w:ascii="Arial" w:hAnsi="Arial" w:cs="Arial"/>
          <w:b/>
          <w:sz w:val="24"/>
        </w:rPr>
        <w:t>Discussion on reply LS on measurements without gap</w:t>
      </w:r>
    </w:p>
    <w:p w14:paraId="788D3B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41D1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622E1" w14:textId="77777777" w:rsidR="00BC378C" w:rsidRDefault="00BC378C" w:rsidP="00BC378C">
      <w:pPr>
        <w:rPr>
          <w:rFonts w:ascii="Arial" w:hAnsi="Arial" w:cs="Arial"/>
          <w:b/>
          <w:sz w:val="24"/>
        </w:rPr>
      </w:pPr>
      <w:r>
        <w:rPr>
          <w:rFonts w:ascii="Arial" w:hAnsi="Arial" w:cs="Arial"/>
          <w:b/>
          <w:color w:val="0000FF"/>
          <w:sz w:val="24"/>
        </w:rPr>
        <w:t>R4-2312665</w:t>
      </w:r>
      <w:r>
        <w:rPr>
          <w:rFonts w:ascii="Arial" w:hAnsi="Arial" w:cs="Arial"/>
          <w:b/>
          <w:color w:val="0000FF"/>
          <w:sz w:val="24"/>
        </w:rPr>
        <w:tab/>
      </w:r>
      <w:r>
        <w:rPr>
          <w:rFonts w:ascii="Arial" w:hAnsi="Arial" w:cs="Arial"/>
          <w:b/>
          <w:sz w:val="24"/>
        </w:rPr>
        <w:t>CR on CSSF for R18 MGE</w:t>
      </w:r>
    </w:p>
    <w:p w14:paraId="0944F8B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OPPO</w:t>
      </w:r>
    </w:p>
    <w:p w14:paraId="360567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C2AF2" w14:textId="77777777" w:rsidR="00BC378C" w:rsidRDefault="00BC378C" w:rsidP="00BC378C">
      <w:pPr>
        <w:rPr>
          <w:rFonts w:ascii="Arial" w:hAnsi="Arial" w:cs="Arial"/>
          <w:b/>
          <w:sz w:val="24"/>
        </w:rPr>
      </w:pPr>
      <w:r>
        <w:rPr>
          <w:rFonts w:ascii="Arial" w:hAnsi="Arial" w:cs="Arial"/>
          <w:b/>
          <w:color w:val="0000FF"/>
          <w:sz w:val="24"/>
        </w:rPr>
        <w:t>R4-2312825</w:t>
      </w:r>
      <w:r>
        <w:rPr>
          <w:rFonts w:ascii="Arial" w:hAnsi="Arial" w:cs="Arial"/>
          <w:b/>
          <w:color w:val="0000FF"/>
          <w:sz w:val="24"/>
        </w:rPr>
        <w:tab/>
      </w:r>
      <w:r>
        <w:rPr>
          <w:rFonts w:ascii="Arial" w:hAnsi="Arial" w:cs="Arial"/>
          <w:b/>
          <w:sz w:val="24"/>
        </w:rPr>
        <w:t>Reply LS on measurements without gap</w:t>
      </w:r>
    </w:p>
    <w:p w14:paraId="38B848FA"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0D468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A79A6" w14:textId="77777777" w:rsidR="00BC378C" w:rsidRDefault="00BC378C" w:rsidP="00BC378C">
      <w:pPr>
        <w:rPr>
          <w:rFonts w:ascii="Arial" w:hAnsi="Arial" w:cs="Arial"/>
          <w:b/>
          <w:sz w:val="24"/>
        </w:rPr>
      </w:pPr>
      <w:r>
        <w:rPr>
          <w:rFonts w:ascii="Arial" w:hAnsi="Arial" w:cs="Arial"/>
          <w:b/>
          <w:color w:val="0000FF"/>
          <w:sz w:val="24"/>
        </w:rPr>
        <w:t>R4-2312945</w:t>
      </w:r>
      <w:r>
        <w:rPr>
          <w:rFonts w:ascii="Arial" w:hAnsi="Arial" w:cs="Arial"/>
          <w:b/>
          <w:color w:val="0000FF"/>
          <w:sz w:val="24"/>
        </w:rPr>
        <w:tab/>
      </w:r>
      <w:r>
        <w:rPr>
          <w:rFonts w:ascii="Arial" w:hAnsi="Arial" w:cs="Arial"/>
          <w:b/>
          <w:sz w:val="24"/>
        </w:rPr>
        <w:t>Discussion on reply LS on Rel 16 no-gap reporting</w:t>
      </w:r>
    </w:p>
    <w:p w14:paraId="0A09A4B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0162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CE31F" w14:textId="77777777" w:rsidR="00BC378C" w:rsidRDefault="00BC378C" w:rsidP="00BC378C">
      <w:pPr>
        <w:rPr>
          <w:rFonts w:ascii="Arial" w:hAnsi="Arial" w:cs="Arial"/>
          <w:b/>
          <w:sz w:val="24"/>
        </w:rPr>
      </w:pPr>
      <w:r>
        <w:rPr>
          <w:rFonts w:ascii="Arial" w:hAnsi="Arial" w:cs="Arial"/>
          <w:b/>
          <w:color w:val="0000FF"/>
          <w:sz w:val="24"/>
        </w:rPr>
        <w:t>R4-2313048</w:t>
      </w:r>
      <w:r>
        <w:rPr>
          <w:rFonts w:ascii="Arial" w:hAnsi="Arial" w:cs="Arial"/>
          <w:b/>
          <w:color w:val="0000FF"/>
          <w:sz w:val="24"/>
        </w:rPr>
        <w:tab/>
      </w:r>
      <w:r>
        <w:rPr>
          <w:rFonts w:ascii="Arial" w:hAnsi="Arial" w:cs="Arial"/>
          <w:b/>
          <w:sz w:val="24"/>
        </w:rPr>
        <w:t>Draft CR for NCSG with concurrent gaps</w:t>
      </w:r>
    </w:p>
    <w:p w14:paraId="66420323"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0D7F3E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1F243" w14:textId="77777777" w:rsidR="00BC378C" w:rsidRDefault="00BC378C" w:rsidP="00BC378C">
      <w:pPr>
        <w:rPr>
          <w:rFonts w:ascii="Arial" w:hAnsi="Arial" w:cs="Arial"/>
          <w:b/>
          <w:sz w:val="24"/>
        </w:rPr>
      </w:pPr>
      <w:r>
        <w:rPr>
          <w:rFonts w:ascii="Arial" w:hAnsi="Arial" w:cs="Arial"/>
          <w:b/>
          <w:color w:val="0000FF"/>
          <w:sz w:val="24"/>
        </w:rPr>
        <w:t>R4-2313123</w:t>
      </w:r>
      <w:r>
        <w:rPr>
          <w:rFonts w:ascii="Arial" w:hAnsi="Arial" w:cs="Arial"/>
          <w:b/>
          <w:color w:val="0000FF"/>
          <w:sz w:val="24"/>
        </w:rPr>
        <w:tab/>
      </w:r>
      <w:r>
        <w:rPr>
          <w:rFonts w:ascii="Arial" w:hAnsi="Arial" w:cs="Arial"/>
          <w:b/>
          <w:sz w:val="24"/>
        </w:rPr>
        <w:t>Draft Reply LS on measurements without gap</w:t>
      </w:r>
    </w:p>
    <w:p w14:paraId="2B07DD6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C512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55CCD" w14:textId="77777777" w:rsidR="00BC378C" w:rsidRDefault="00BC378C" w:rsidP="00BC378C">
      <w:pPr>
        <w:pStyle w:val="Heading4"/>
      </w:pPr>
      <w:bookmarkStart w:id="287" w:name="_Toc142747749"/>
      <w:r>
        <w:t>8.9.2</w:t>
      </w:r>
      <w:r>
        <w:tab/>
        <w:t>RRM core requirements for pre-configured MGs, multiple concurrent MGs and NCSG</w:t>
      </w:r>
      <w:bookmarkEnd w:id="287"/>
    </w:p>
    <w:p w14:paraId="7BD5CBA8" w14:textId="77777777" w:rsidR="00BC378C" w:rsidRDefault="00BC378C">
      <w:r>
        <w:t>8.9.2.1</w:t>
      </w:r>
      <w:r>
        <w:tab/>
        <w:t>Scope and general issues</w:t>
      </w:r>
    </w:p>
    <w:p w14:paraId="53F2EC28" w14:textId="77777777" w:rsidR="00842036" w:rsidRDefault="00BC378C" w:rsidP="00BC378C">
      <w:pPr>
        <w:rPr>
          <w:rFonts w:ascii="Arial" w:hAnsi="Arial" w:cs="Arial"/>
          <w:b/>
          <w:sz w:val="24"/>
        </w:rPr>
      </w:pPr>
      <w:r>
        <w:rPr>
          <w:rFonts w:ascii="Arial" w:hAnsi="Arial" w:cs="Arial"/>
          <w:b/>
          <w:color w:val="0000FF"/>
          <w:sz w:val="24"/>
        </w:rPr>
        <w:t>R4-2311363</w:t>
      </w:r>
      <w:r>
        <w:rPr>
          <w:rFonts w:ascii="Arial" w:hAnsi="Arial" w:cs="Arial"/>
          <w:b/>
          <w:color w:val="0000FF"/>
          <w:sz w:val="24"/>
        </w:rPr>
        <w:tab/>
      </w:r>
      <w:r>
        <w:rPr>
          <w:rFonts w:ascii="Arial" w:hAnsi="Arial" w:cs="Arial"/>
          <w:b/>
          <w:sz w:val="24"/>
        </w:rPr>
        <w:t>Discussion on scope and general issues of R18 gap enhancement</w:t>
      </w:r>
    </w:p>
    <w:p w14:paraId="295AABC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7BA9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F3C5A" w14:textId="77777777" w:rsidR="00BC378C" w:rsidRDefault="00BC378C" w:rsidP="00BC378C">
      <w:pPr>
        <w:rPr>
          <w:rFonts w:ascii="Arial" w:hAnsi="Arial" w:cs="Arial"/>
          <w:b/>
          <w:sz w:val="24"/>
        </w:rPr>
      </w:pPr>
      <w:r>
        <w:rPr>
          <w:rFonts w:ascii="Arial" w:hAnsi="Arial" w:cs="Arial"/>
          <w:b/>
          <w:color w:val="0000FF"/>
          <w:sz w:val="24"/>
        </w:rPr>
        <w:t>R4-2311610</w:t>
      </w:r>
      <w:r>
        <w:rPr>
          <w:rFonts w:ascii="Arial" w:hAnsi="Arial" w:cs="Arial"/>
          <w:b/>
          <w:color w:val="0000FF"/>
          <w:sz w:val="24"/>
        </w:rPr>
        <w:tab/>
      </w:r>
      <w:r>
        <w:rPr>
          <w:rFonts w:ascii="Arial" w:hAnsi="Arial" w:cs="Arial"/>
          <w:b/>
          <w:sz w:val="24"/>
        </w:rPr>
        <w:t>Draft CR on measurement requirements for case 1 and case 2 (Pre-MG/NCSG with concurrent gaps)</w:t>
      </w:r>
    </w:p>
    <w:p w14:paraId="2C2B18B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CATT</w:t>
      </w:r>
    </w:p>
    <w:p w14:paraId="0C6024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09FC3" w14:textId="77777777" w:rsidR="00BC378C" w:rsidRDefault="00BC378C" w:rsidP="00BC378C">
      <w:pPr>
        <w:rPr>
          <w:rFonts w:ascii="Arial" w:hAnsi="Arial" w:cs="Arial"/>
          <w:b/>
          <w:sz w:val="24"/>
        </w:rPr>
      </w:pPr>
      <w:r>
        <w:rPr>
          <w:rFonts w:ascii="Arial" w:hAnsi="Arial" w:cs="Arial"/>
          <w:b/>
          <w:color w:val="0000FF"/>
          <w:sz w:val="24"/>
        </w:rPr>
        <w:t>R4-2311974</w:t>
      </w:r>
      <w:r>
        <w:rPr>
          <w:rFonts w:ascii="Arial" w:hAnsi="Arial" w:cs="Arial"/>
          <w:b/>
          <w:color w:val="0000FF"/>
          <w:sz w:val="24"/>
        </w:rPr>
        <w:tab/>
      </w:r>
      <w:r>
        <w:rPr>
          <w:rFonts w:ascii="Arial" w:hAnsi="Arial" w:cs="Arial"/>
          <w:b/>
          <w:sz w:val="24"/>
        </w:rPr>
        <w:t>On joint requirements for Rel-17 measurement gap enhancements - scope and general issues</w:t>
      </w:r>
    </w:p>
    <w:p w14:paraId="18DDE5B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3C26A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14D18" w14:textId="77777777" w:rsidR="00BC378C" w:rsidRDefault="00BC378C" w:rsidP="00BC378C">
      <w:pPr>
        <w:rPr>
          <w:rFonts w:ascii="Arial" w:hAnsi="Arial" w:cs="Arial"/>
          <w:b/>
          <w:sz w:val="24"/>
        </w:rPr>
      </w:pPr>
      <w:r>
        <w:rPr>
          <w:rFonts w:ascii="Arial" w:hAnsi="Arial" w:cs="Arial"/>
          <w:b/>
          <w:color w:val="0000FF"/>
          <w:sz w:val="24"/>
        </w:rPr>
        <w:t>R4-2312293</w:t>
      </w:r>
      <w:r>
        <w:rPr>
          <w:rFonts w:ascii="Arial" w:hAnsi="Arial" w:cs="Arial"/>
          <w:b/>
          <w:color w:val="0000FF"/>
          <w:sz w:val="24"/>
        </w:rPr>
        <w:tab/>
      </w:r>
      <w:r>
        <w:rPr>
          <w:rFonts w:ascii="Arial" w:hAnsi="Arial" w:cs="Arial"/>
          <w:b/>
          <w:sz w:val="24"/>
        </w:rPr>
        <w:t>On remaining issues on scope and general issues for Pre-MG, concurrent MGs and NCSG</w:t>
      </w:r>
    </w:p>
    <w:p w14:paraId="29A7636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9CCC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67D12" w14:textId="77777777" w:rsidR="00BC378C" w:rsidRDefault="00BC378C" w:rsidP="00BC378C">
      <w:pPr>
        <w:rPr>
          <w:rFonts w:ascii="Arial" w:hAnsi="Arial" w:cs="Arial"/>
          <w:b/>
          <w:sz w:val="24"/>
        </w:rPr>
      </w:pPr>
      <w:r>
        <w:rPr>
          <w:rFonts w:ascii="Arial" w:hAnsi="Arial" w:cs="Arial"/>
          <w:b/>
          <w:color w:val="0000FF"/>
          <w:sz w:val="24"/>
        </w:rPr>
        <w:t>R4-2313107</w:t>
      </w:r>
      <w:r>
        <w:rPr>
          <w:rFonts w:ascii="Arial" w:hAnsi="Arial" w:cs="Arial"/>
          <w:b/>
          <w:color w:val="0000FF"/>
          <w:sz w:val="24"/>
        </w:rPr>
        <w:tab/>
      </w:r>
      <w:r>
        <w:rPr>
          <w:rFonts w:ascii="Arial" w:hAnsi="Arial" w:cs="Arial"/>
          <w:b/>
          <w:sz w:val="24"/>
        </w:rPr>
        <w:t>Discussion on general and scope of enhancements on measurement gaps</w:t>
      </w:r>
    </w:p>
    <w:p w14:paraId="65D8E74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2DF4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F0F96" w14:textId="77777777" w:rsidR="00BC378C" w:rsidRDefault="00BC378C" w:rsidP="00BC378C">
      <w:pPr>
        <w:pStyle w:val="Heading5"/>
      </w:pPr>
      <w:bookmarkStart w:id="288" w:name="_Toc142747750"/>
      <w:r>
        <w:t>8.9.2.2</w:t>
      </w:r>
      <w:r>
        <w:tab/>
        <w:t>Case 1 requirements (Pre-configured MG and concurrent MG)</w:t>
      </w:r>
      <w:bookmarkEnd w:id="288"/>
    </w:p>
    <w:p w14:paraId="3205E860" w14:textId="77777777" w:rsidR="00BC378C" w:rsidRDefault="00BC378C" w:rsidP="00BC378C">
      <w:pPr>
        <w:rPr>
          <w:rFonts w:ascii="Arial" w:hAnsi="Arial" w:cs="Arial"/>
          <w:b/>
          <w:sz w:val="24"/>
        </w:rPr>
      </w:pPr>
      <w:r>
        <w:rPr>
          <w:rFonts w:ascii="Arial" w:hAnsi="Arial" w:cs="Arial"/>
          <w:b/>
          <w:color w:val="0000FF"/>
          <w:sz w:val="24"/>
        </w:rPr>
        <w:t>R4-2311364</w:t>
      </w:r>
      <w:r>
        <w:rPr>
          <w:rFonts w:ascii="Arial" w:hAnsi="Arial" w:cs="Arial"/>
          <w:b/>
          <w:color w:val="0000FF"/>
          <w:sz w:val="24"/>
        </w:rPr>
        <w:tab/>
      </w:r>
      <w:r>
        <w:rPr>
          <w:rFonts w:ascii="Arial" w:hAnsi="Arial" w:cs="Arial"/>
          <w:b/>
          <w:sz w:val="24"/>
        </w:rPr>
        <w:t>Discussion on case 1 requirements of R18 gap enhancement</w:t>
      </w:r>
    </w:p>
    <w:p w14:paraId="27B08085"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3F39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9B1AE" w14:textId="77777777" w:rsidR="00BC378C" w:rsidRDefault="00BC378C" w:rsidP="00BC378C">
      <w:pPr>
        <w:rPr>
          <w:rFonts w:ascii="Arial" w:hAnsi="Arial" w:cs="Arial"/>
          <w:b/>
          <w:sz w:val="24"/>
        </w:rPr>
      </w:pPr>
      <w:r>
        <w:rPr>
          <w:rFonts w:ascii="Arial" w:hAnsi="Arial" w:cs="Arial"/>
          <w:b/>
          <w:color w:val="0000FF"/>
          <w:sz w:val="24"/>
        </w:rPr>
        <w:t>R4-2311611</w:t>
      </w:r>
      <w:r>
        <w:rPr>
          <w:rFonts w:ascii="Arial" w:hAnsi="Arial" w:cs="Arial"/>
          <w:b/>
          <w:color w:val="0000FF"/>
          <w:sz w:val="24"/>
        </w:rPr>
        <w:tab/>
      </w:r>
      <w:r>
        <w:rPr>
          <w:rFonts w:ascii="Arial" w:hAnsi="Arial" w:cs="Arial"/>
          <w:b/>
          <w:sz w:val="24"/>
        </w:rPr>
        <w:t>Discussion on case 1 requirements for combination of pre-MG and concurrent MGs</w:t>
      </w:r>
    </w:p>
    <w:p w14:paraId="42723FD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072C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093AA" w14:textId="77777777" w:rsidR="00BC378C" w:rsidRDefault="00BC378C" w:rsidP="00BC378C">
      <w:pPr>
        <w:rPr>
          <w:rFonts w:ascii="Arial" w:hAnsi="Arial" w:cs="Arial"/>
          <w:b/>
          <w:sz w:val="24"/>
        </w:rPr>
      </w:pPr>
      <w:r>
        <w:rPr>
          <w:rFonts w:ascii="Arial" w:hAnsi="Arial" w:cs="Arial"/>
          <w:b/>
          <w:color w:val="0000FF"/>
          <w:sz w:val="24"/>
        </w:rPr>
        <w:t>R4-2311854</w:t>
      </w:r>
      <w:r>
        <w:rPr>
          <w:rFonts w:ascii="Arial" w:hAnsi="Arial" w:cs="Arial"/>
          <w:b/>
          <w:color w:val="0000FF"/>
          <w:sz w:val="24"/>
        </w:rPr>
        <w:tab/>
      </w:r>
      <w:r>
        <w:rPr>
          <w:rFonts w:ascii="Arial" w:hAnsi="Arial" w:cs="Arial"/>
          <w:b/>
          <w:sz w:val="24"/>
        </w:rPr>
        <w:t>Discuss the remaining issues for the combination of Pre-MG and concurrent MG</w:t>
      </w:r>
    </w:p>
    <w:p w14:paraId="526DA57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371B5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55ED6" w14:textId="77777777" w:rsidR="00BC378C" w:rsidRDefault="00BC378C" w:rsidP="00BC378C">
      <w:pPr>
        <w:rPr>
          <w:rFonts w:ascii="Arial" w:hAnsi="Arial" w:cs="Arial"/>
          <w:b/>
          <w:sz w:val="24"/>
        </w:rPr>
      </w:pPr>
      <w:r>
        <w:rPr>
          <w:rFonts w:ascii="Arial" w:hAnsi="Arial" w:cs="Arial"/>
          <w:b/>
          <w:color w:val="0000FF"/>
          <w:sz w:val="24"/>
        </w:rPr>
        <w:t>R4-2311881</w:t>
      </w:r>
      <w:r>
        <w:rPr>
          <w:rFonts w:ascii="Arial" w:hAnsi="Arial" w:cs="Arial"/>
          <w:b/>
          <w:color w:val="0000FF"/>
          <w:sz w:val="24"/>
        </w:rPr>
        <w:tab/>
      </w:r>
      <w:r>
        <w:rPr>
          <w:rFonts w:ascii="Arial" w:hAnsi="Arial" w:cs="Arial"/>
          <w:b/>
          <w:sz w:val="24"/>
        </w:rPr>
        <w:t>Discussion on Pre-MG MG and concurrent MG (case 1)</w:t>
      </w:r>
    </w:p>
    <w:p w14:paraId="02240F6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6FF6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25D09" w14:textId="77777777" w:rsidR="00BC378C" w:rsidRDefault="00BC378C" w:rsidP="00BC378C">
      <w:pPr>
        <w:rPr>
          <w:rFonts w:ascii="Arial" w:hAnsi="Arial" w:cs="Arial"/>
          <w:b/>
          <w:sz w:val="24"/>
        </w:rPr>
      </w:pPr>
      <w:r>
        <w:rPr>
          <w:rFonts w:ascii="Arial" w:hAnsi="Arial" w:cs="Arial"/>
          <w:b/>
          <w:color w:val="0000FF"/>
          <w:sz w:val="24"/>
        </w:rPr>
        <w:t>R4-2311975</w:t>
      </w:r>
      <w:r>
        <w:rPr>
          <w:rFonts w:ascii="Arial" w:hAnsi="Arial" w:cs="Arial"/>
          <w:b/>
          <w:color w:val="0000FF"/>
          <w:sz w:val="24"/>
        </w:rPr>
        <w:tab/>
      </w:r>
      <w:r>
        <w:rPr>
          <w:rFonts w:ascii="Arial" w:hAnsi="Arial" w:cs="Arial"/>
          <w:b/>
          <w:sz w:val="24"/>
        </w:rPr>
        <w:t>On joint requirements for Rel-17 measurement gap enhancements - Case 1</w:t>
      </w:r>
    </w:p>
    <w:p w14:paraId="28C7FCA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B33AE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B1018" w14:textId="77777777" w:rsidR="00BC378C" w:rsidRDefault="00BC378C" w:rsidP="00BC378C">
      <w:pPr>
        <w:rPr>
          <w:rFonts w:ascii="Arial" w:hAnsi="Arial" w:cs="Arial"/>
          <w:b/>
          <w:sz w:val="24"/>
        </w:rPr>
      </w:pPr>
      <w:r>
        <w:rPr>
          <w:rFonts w:ascii="Arial" w:hAnsi="Arial" w:cs="Arial"/>
          <w:b/>
          <w:color w:val="0000FF"/>
          <w:sz w:val="24"/>
        </w:rPr>
        <w:t>R4-2312006</w:t>
      </w:r>
      <w:r>
        <w:rPr>
          <w:rFonts w:ascii="Arial" w:hAnsi="Arial" w:cs="Arial"/>
          <w:b/>
          <w:color w:val="0000FF"/>
          <w:sz w:val="24"/>
        </w:rPr>
        <w:tab/>
      </w:r>
      <w:r>
        <w:rPr>
          <w:rFonts w:ascii="Arial" w:hAnsi="Arial" w:cs="Arial"/>
          <w:b/>
          <w:sz w:val="24"/>
        </w:rPr>
        <w:t>Discussion on PreMG and ConMGs</w:t>
      </w:r>
    </w:p>
    <w:p w14:paraId="1135399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EE4924" w14:textId="77777777" w:rsidR="00BC378C" w:rsidRDefault="00BC378C" w:rsidP="00BC378C">
      <w:pPr>
        <w:rPr>
          <w:rFonts w:ascii="Arial" w:hAnsi="Arial" w:cs="Arial"/>
          <w:b/>
        </w:rPr>
      </w:pPr>
      <w:r>
        <w:rPr>
          <w:rFonts w:ascii="Arial" w:hAnsi="Arial" w:cs="Arial"/>
          <w:b/>
        </w:rPr>
        <w:t xml:space="preserve">Abstract: </w:t>
      </w:r>
    </w:p>
    <w:p w14:paraId="6D78BF45" w14:textId="77777777" w:rsidR="00BC378C" w:rsidRDefault="00BC378C" w:rsidP="00BC378C">
      <w:r>
        <w:t>This contribution discusses the requirement for Pre-MG and ConMGs</w:t>
      </w:r>
    </w:p>
    <w:p w14:paraId="4C4EA8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23A2B" w14:textId="77777777" w:rsidR="00BC378C" w:rsidRDefault="00BC378C" w:rsidP="00BC378C">
      <w:pPr>
        <w:rPr>
          <w:rFonts w:ascii="Arial" w:hAnsi="Arial" w:cs="Arial"/>
          <w:b/>
          <w:sz w:val="24"/>
        </w:rPr>
      </w:pPr>
      <w:r>
        <w:rPr>
          <w:rFonts w:ascii="Arial" w:hAnsi="Arial" w:cs="Arial"/>
          <w:b/>
          <w:color w:val="0000FF"/>
          <w:sz w:val="24"/>
        </w:rPr>
        <w:t>R4-2312294</w:t>
      </w:r>
      <w:r>
        <w:rPr>
          <w:rFonts w:ascii="Arial" w:hAnsi="Arial" w:cs="Arial"/>
          <w:b/>
          <w:color w:val="0000FF"/>
          <w:sz w:val="24"/>
        </w:rPr>
        <w:tab/>
      </w:r>
      <w:r>
        <w:rPr>
          <w:rFonts w:ascii="Arial" w:hAnsi="Arial" w:cs="Arial"/>
          <w:b/>
          <w:sz w:val="24"/>
        </w:rPr>
        <w:t>On remaining issues  on case 1 requirements for Pre-MG and concurrent MGs</w:t>
      </w:r>
    </w:p>
    <w:p w14:paraId="04CE3A9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6ABA5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FC0DD" w14:textId="77777777" w:rsidR="00BC378C" w:rsidRDefault="00BC378C" w:rsidP="00BC378C">
      <w:pPr>
        <w:rPr>
          <w:rFonts w:ascii="Arial" w:hAnsi="Arial" w:cs="Arial"/>
          <w:b/>
          <w:sz w:val="24"/>
        </w:rPr>
      </w:pPr>
      <w:r>
        <w:rPr>
          <w:rFonts w:ascii="Arial" w:hAnsi="Arial" w:cs="Arial"/>
          <w:b/>
          <w:color w:val="0000FF"/>
          <w:sz w:val="24"/>
        </w:rPr>
        <w:t>R4-2312541</w:t>
      </w:r>
      <w:r>
        <w:rPr>
          <w:rFonts w:ascii="Arial" w:hAnsi="Arial" w:cs="Arial"/>
          <w:b/>
          <w:color w:val="0000FF"/>
          <w:sz w:val="24"/>
        </w:rPr>
        <w:tab/>
      </w:r>
      <w:r>
        <w:rPr>
          <w:rFonts w:ascii="Arial" w:hAnsi="Arial" w:cs="Arial"/>
          <w:b/>
          <w:sz w:val="24"/>
        </w:rPr>
        <w:t>Discussion on Case 1 requirements for Pre-MG and concurrent MG</w:t>
      </w:r>
    </w:p>
    <w:p w14:paraId="3B969EC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C56E1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2EEF4" w14:textId="77777777" w:rsidR="00BC378C" w:rsidRDefault="00BC378C" w:rsidP="00BC378C">
      <w:pPr>
        <w:rPr>
          <w:rFonts w:ascii="Arial" w:hAnsi="Arial" w:cs="Arial"/>
          <w:b/>
          <w:sz w:val="24"/>
        </w:rPr>
      </w:pPr>
      <w:r>
        <w:rPr>
          <w:rFonts w:ascii="Arial" w:hAnsi="Arial" w:cs="Arial"/>
          <w:b/>
          <w:color w:val="0000FF"/>
          <w:sz w:val="24"/>
        </w:rPr>
        <w:t>R4-2312666</w:t>
      </w:r>
      <w:r>
        <w:rPr>
          <w:rFonts w:ascii="Arial" w:hAnsi="Arial" w:cs="Arial"/>
          <w:b/>
          <w:color w:val="0000FF"/>
          <w:sz w:val="24"/>
        </w:rPr>
        <w:tab/>
      </w:r>
      <w:r>
        <w:rPr>
          <w:rFonts w:ascii="Arial" w:hAnsi="Arial" w:cs="Arial"/>
          <w:b/>
          <w:sz w:val="24"/>
        </w:rPr>
        <w:t>Discussion on case 1 requirements for Pre-MG and concurrent MG</w:t>
      </w:r>
    </w:p>
    <w:p w14:paraId="2795EFB1"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E1926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79440" w14:textId="77777777" w:rsidR="00BC378C" w:rsidRDefault="00BC378C" w:rsidP="00BC378C">
      <w:pPr>
        <w:rPr>
          <w:rFonts w:ascii="Arial" w:hAnsi="Arial" w:cs="Arial"/>
          <w:b/>
          <w:sz w:val="24"/>
        </w:rPr>
      </w:pPr>
      <w:r>
        <w:rPr>
          <w:rFonts w:ascii="Arial" w:hAnsi="Arial" w:cs="Arial"/>
          <w:b/>
          <w:color w:val="0000FF"/>
          <w:sz w:val="24"/>
        </w:rPr>
        <w:t>R4-2312826</w:t>
      </w:r>
      <w:r>
        <w:rPr>
          <w:rFonts w:ascii="Arial" w:hAnsi="Arial" w:cs="Arial"/>
          <w:b/>
          <w:color w:val="0000FF"/>
          <w:sz w:val="24"/>
        </w:rPr>
        <w:tab/>
      </w:r>
      <w:r>
        <w:rPr>
          <w:rFonts w:ascii="Arial" w:hAnsi="Arial" w:cs="Arial"/>
          <w:b/>
          <w:sz w:val="24"/>
        </w:rPr>
        <w:t>Discussion on joint working of pre-MG and con-MG</w:t>
      </w:r>
    </w:p>
    <w:p w14:paraId="1A5F4F2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6CD8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828E2" w14:textId="77777777" w:rsidR="00BC378C" w:rsidRDefault="00BC378C" w:rsidP="00BC378C">
      <w:pPr>
        <w:rPr>
          <w:rFonts w:ascii="Arial" w:hAnsi="Arial" w:cs="Arial"/>
          <w:b/>
          <w:sz w:val="24"/>
        </w:rPr>
      </w:pPr>
      <w:r>
        <w:rPr>
          <w:rFonts w:ascii="Arial" w:hAnsi="Arial" w:cs="Arial"/>
          <w:b/>
          <w:color w:val="0000FF"/>
          <w:sz w:val="24"/>
        </w:rPr>
        <w:t>R4-2313049</w:t>
      </w:r>
      <w:r>
        <w:rPr>
          <w:rFonts w:ascii="Arial" w:hAnsi="Arial" w:cs="Arial"/>
          <w:b/>
          <w:color w:val="0000FF"/>
          <w:sz w:val="24"/>
        </w:rPr>
        <w:tab/>
      </w:r>
      <w:r>
        <w:rPr>
          <w:rFonts w:ascii="Arial" w:hAnsi="Arial" w:cs="Arial"/>
          <w:b/>
          <w:sz w:val="24"/>
        </w:rPr>
        <w:t>Discussion on case 1 requirements (Pre-configured MG and concurrent MG)</w:t>
      </w:r>
    </w:p>
    <w:p w14:paraId="0D35439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6FAB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1F2BE" w14:textId="77777777" w:rsidR="00BC378C" w:rsidRDefault="00BC378C" w:rsidP="00BC378C">
      <w:pPr>
        <w:rPr>
          <w:rFonts w:ascii="Arial" w:hAnsi="Arial" w:cs="Arial"/>
          <w:b/>
          <w:sz w:val="24"/>
        </w:rPr>
      </w:pPr>
      <w:r>
        <w:rPr>
          <w:rFonts w:ascii="Arial" w:hAnsi="Arial" w:cs="Arial"/>
          <w:b/>
          <w:color w:val="0000FF"/>
          <w:sz w:val="24"/>
        </w:rPr>
        <w:t>R4-2313108</w:t>
      </w:r>
      <w:r>
        <w:rPr>
          <w:rFonts w:ascii="Arial" w:hAnsi="Arial" w:cs="Arial"/>
          <w:b/>
          <w:color w:val="0000FF"/>
          <w:sz w:val="24"/>
        </w:rPr>
        <w:tab/>
      </w:r>
      <w:r>
        <w:rPr>
          <w:rFonts w:ascii="Arial" w:hAnsi="Arial" w:cs="Arial"/>
          <w:b/>
          <w:sz w:val="24"/>
        </w:rPr>
        <w:t>Discussion on Case 1 RRM requirements</w:t>
      </w:r>
    </w:p>
    <w:p w14:paraId="536A1D3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F0B2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DF189" w14:textId="77777777" w:rsidR="00BC378C" w:rsidRDefault="00BC378C" w:rsidP="00BC378C">
      <w:pPr>
        <w:rPr>
          <w:rFonts w:ascii="Arial" w:hAnsi="Arial" w:cs="Arial"/>
          <w:b/>
          <w:sz w:val="24"/>
        </w:rPr>
      </w:pPr>
      <w:r>
        <w:rPr>
          <w:rFonts w:ascii="Arial" w:hAnsi="Arial" w:cs="Arial"/>
          <w:b/>
          <w:color w:val="0000FF"/>
          <w:sz w:val="24"/>
        </w:rPr>
        <w:t>R4-2313770</w:t>
      </w:r>
      <w:r>
        <w:rPr>
          <w:rFonts w:ascii="Arial" w:hAnsi="Arial" w:cs="Arial"/>
          <w:b/>
          <w:color w:val="0000FF"/>
          <w:sz w:val="24"/>
        </w:rPr>
        <w:tab/>
      </w:r>
      <w:r>
        <w:rPr>
          <w:rFonts w:ascii="Arial" w:hAnsi="Arial" w:cs="Arial"/>
          <w:b/>
          <w:sz w:val="24"/>
        </w:rPr>
        <w:t>Draft CR 38.133 L1 measurement impact for concurrent MG enhancements (Case 1 and Case 2)</w:t>
      </w:r>
    </w:p>
    <w:p w14:paraId="0D27DE5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D89E4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C4F16" w14:textId="77777777" w:rsidR="00BC378C" w:rsidRDefault="00BC378C" w:rsidP="00BC378C">
      <w:pPr>
        <w:rPr>
          <w:rFonts w:ascii="Arial" w:hAnsi="Arial" w:cs="Arial"/>
          <w:b/>
          <w:sz w:val="24"/>
        </w:rPr>
      </w:pPr>
      <w:r>
        <w:rPr>
          <w:rFonts w:ascii="Arial" w:hAnsi="Arial" w:cs="Arial"/>
          <w:b/>
          <w:color w:val="0000FF"/>
          <w:sz w:val="24"/>
        </w:rPr>
        <w:t>R4-2313841</w:t>
      </w:r>
      <w:r>
        <w:rPr>
          <w:rFonts w:ascii="Arial" w:hAnsi="Arial" w:cs="Arial"/>
          <w:b/>
          <w:color w:val="0000FF"/>
          <w:sz w:val="24"/>
        </w:rPr>
        <w:tab/>
      </w:r>
      <w:r>
        <w:rPr>
          <w:rFonts w:ascii="Arial" w:hAnsi="Arial" w:cs="Arial"/>
          <w:b/>
          <w:sz w:val="24"/>
        </w:rPr>
        <w:t>Discussion on Case 1 requirements</w:t>
      </w:r>
    </w:p>
    <w:p w14:paraId="7942C8A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1850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7B4E1" w14:textId="77777777" w:rsidR="00BC378C" w:rsidRDefault="00BC378C" w:rsidP="00BC378C">
      <w:pPr>
        <w:pStyle w:val="Heading5"/>
      </w:pPr>
      <w:bookmarkStart w:id="289" w:name="_Toc142747751"/>
      <w:r>
        <w:t>8.9.2.3</w:t>
      </w:r>
      <w:r>
        <w:tab/>
        <w:t>Case 2 requirements (NCSG and concurrent MG)</w:t>
      </w:r>
      <w:bookmarkEnd w:id="289"/>
    </w:p>
    <w:p w14:paraId="5912F3B4" w14:textId="77777777" w:rsidR="00BC378C" w:rsidRDefault="00BC378C" w:rsidP="00BC378C">
      <w:pPr>
        <w:rPr>
          <w:rFonts w:ascii="Arial" w:hAnsi="Arial" w:cs="Arial"/>
          <w:b/>
          <w:sz w:val="24"/>
        </w:rPr>
      </w:pPr>
      <w:r>
        <w:rPr>
          <w:rFonts w:ascii="Arial" w:hAnsi="Arial" w:cs="Arial"/>
          <w:b/>
          <w:color w:val="0000FF"/>
          <w:sz w:val="24"/>
        </w:rPr>
        <w:t>R4-2311365</w:t>
      </w:r>
      <w:r>
        <w:rPr>
          <w:rFonts w:ascii="Arial" w:hAnsi="Arial" w:cs="Arial"/>
          <w:b/>
          <w:color w:val="0000FF"/>
          <w:sz w:val="24"/>
        </w:rPr>
        <w:tab/>
      </w:r>
      <w:r>
        <w:rPr>
          <w:rFonts w:ascii="Arial" w:hAnsi="Arial" w:cs="Arial"/>
          <w:b/>
          <w:sz w:val="24"/>
        </w:rPr>
        <w:t>Discussion on case 2 requirements of R18 gap enhancement</w:t>
      </w:r>
    </w:p>
    <w:p w14:paraId="471C23A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914AD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FD26B" w14:textId="77777777" w:rsidR="00BC378C" w:rsidRDefault="00BC378C" w:rsidP="00BC378C">
      <w:pPr>
        <w:rPr>
          <w:rFonts w:ascii="Arial" w:hAnsi="Arial" w:cs="Arial"/>
          <w:b/>
          <w:sz w:val="24"/>
        </w:rPr>
      </w:pPr>
      <w:r>
        <w:rPr>
          <w:rFonts w:ascii="Arial" w:hAnsi="Arial" w:cs="Arial"/>
          <w:b/>
          <w:color w:val="0000FF"/>
          <w:sz w:val="24"/>
        </w:rPr>
        <w:t>R4-2311612</w:t>
      </w:r>
      <w:r>
        <w:rPr>
          <w:rFonts w:ascii="Arial" w:hAnsi="Arial" w:cs="Arial"/>
          <w:b/>
          <w:color w:val="0000FF"/>
          <w:sz w:val="24"/>
        </w:rPr>
        <w:tab/>
      </w:r>
      <w:r>
        <w:rPr>
          <w:rFonts w:ascii="Arial" w:hAnsi="Arial" w:cs="Arial"/>
          <w:b/>
          <w:sz w:val="24"/>
        </w:rPr>
        <w:t>Discussion on case 2 requirements for combination of NCSG and concurrent MGs</w:t>
      </w:r>
    </w:p>
    <w:p w14:paraId="3068504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CDD76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27FD6" w14:textId="77777777" w:rsidR="00BC378C" w:rsidRDefault="00BC378C" w:rsidP="00BC378C">
      <w:pPr>
        <w:rPr>
          <w:rFonts w:ascii="Arial" w:hAnsi="Arial" w:cs="Arial"/>
          <w:b/>
          <w:sz w:val="24"/>
        </w:rPr>
      </w:pPr>
      <w:r>
        <w:rPr>
          <w:rFonts w:ascii="Arial" w:hAnsi="Arial" w:cs="Arial"/>
          <w:b/>
          <w:color w:val="0000FF"/>
          <w:sz w:val="24"/>
        </w:rPr>
        <w:lastRenderedPageBreak/>
        <w:t>R4-2311855</w:t>
      </w:r>
      <w:r>
        <w:rPr>
          <w:rFonts w:ascii="Arial" w:hAnsi="Arial" w:cs="Arial"/>
          <w:b/>
          <w:color w:val="0000FF"/>
          <w:sz w:val="24"/>
        </w:rPr>
        <w:tab/>
      </w:r>
      <w:r>
        <w:rPr>
          <w:rFonts w:ascii="Arial" w:hAnsi="Arial" w:cs="Arial"/>
          <w:b/>
          <w:sz w:val="24"/>
        </w:rPr>
        <w:t>Discuss the remaining issues for the combination of NCSG and concurrent MG</w:t>
      </w:r>
    </w:p>
    <w:p w14:paraId="2BBF1B7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8DA5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5260F" w14:textId="77777777" w:rsidR="00BC378C" w:rsidRDefault="00BC378C" w:rsidP="00BC378C">
      <w:pPr>
        <w:rPr>
          <w:rFonts w:ascii="Arial" w:hAnsi="Arial" w:cs="Arial"/>
          <w:b/>
          <w:sz w:val="24"/>
        </w:rPr>
      </w:pPr>
      <w:r>
        <w:rPr>
          <w:rFonts w:ascii="Arial" w:hAnsi="Arial" w:cs="Arial"/>
          <w:b/>
          <w:color w:val="0000FF"/>
          <w:sz w:val="24"/>
        </w:rPr>
        <w:t>R4-2311882</w:t>
      </w:r>
      <w:r>
        <w:rPr>
          <w:rFonts w:ascii="Arial" w:hAnsi="Arial" w:cs="Arial"/>
          <w:b/>
          <w:color w:val="0000FF"/>
          <w:sz w:val="24"/>
        </w:rPr>
        <w:tab/>
      </w:r>
      <w:r>
        <w:rPr>
          <w:rFonts w:ascii="Arial" w:hAnsi="Arial" w:cs="Arial"/>
          <w:b/>
          <w:sz w:val="24"/>
        </w:rPr>
        <w:t>Discussion on NCSG and concurrent MG (case 2)</w:t>
      </w:r>
    </w:p>
    <w:p w14:paraId="2C61CF6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5DDC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CD4DB" w14:textId="77777777" w:rsidR="00BC378C" w:rsidRDefault="00BC378C" w:rsidP="00BC378C">
      <w:pPr>
        <w:rPr>
          <w:rFonts w:ascii="Arial" w:hAnsi="Arial" w:cs="Arial"/>
          <w:b/>
          <w:sz w:val="24"/>
        </w:rPr>
      </w:pPr>
      <w:r>
        <w:rPr>
          <w:rFonts w:ascii="Arial" w:hAnsi="Arial" w:cs="Arial"/>
          <w:b/>
          <w:color w:val="0000FF"/>
          <w:sz w:val="24"/>
        </w:rPr>
        <w:t>R4-2311976</w:t>
      </w:r>
      <w:r>
        <w:rPr>
          <w:rFonts w:ascii="Arial" w:hAnsi="Arial" w:cs="Arial"/>
          <w:b/>
          <w:color w:val="0000FF"/>
          <w:sz w:val="24"/>
        </w:rPr>
        <w:tab/>
      </w:r>
      <w:r>
        <w:rPr>
          <w:rFonts w:ascii="Arial" w:hAnsi="Arial" w:cs="Arial"/>
          <w:b/>
          <w:sz w:val="24"/>
        </w:rPr>
        <w:t>On joint requirements for Rel-17 measurement gap enhancements - Case 2</w:t>
      </w:r>
    </w:p>
    <w:p w14:paraId="2EAE9F5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C2489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80D5C" w14:textId="77777777" w:rsidR="00BC378C" w:rsidRDefault="00BC378C" w:rsidP="00BC378C">
      <w:pPr>
        <w:rPr>
          <w:rFonts w:ascii="Arial" w:hAnsi="Arial" w:cs="Arial"/>
          <w:b/>
          <w:sz w:val="24"/>
        </w:rPr>
      </w:pPr>
      <w:r>
        <w:rPr>
          <w:rFonts w:ascii="Arial" w:hAnsi="Arial" w:cs="Arial"/>
          <w:b/>
          <w:color w:val="0000FF"/>
          <w:sz w:val="24"/>
        </w:rPr>
        <w:t>R4-2312007</w:t>
      </w:r>
      <w:r>
        <w:rPr>
          <w:rFonts w:ascii="Arial" w:hAnsi="Arial" w:cs="Arial"/>
          <w:b/>
          <w:color w:val="0000FF"/>
          <w:sz w:val="24"/>
        </w:rPr>
        <w:tab/>
      </w:r>
      <w:r>
        <w:rPr>
          <w:rFonts w:ascii="Arial" w:hAnsi="Arial" w:cs="Arial"/>
          <w:b/>
          <w:sz w:val="24"/>
        </w:rPr>
        <w:t>Discussion on NCSG and ConMGs</w:t>
      </w:r>
    </w:p>
    <w:p w14:paraId="4FE54D4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D261E1" w14:textId="77777777" w:rsidR="00BC378C" w:rsidRDefault="00BC378C" w:rsidP="00BC378C">
      <w:pPr>
        <w:rPr>
          <w:rFonts w:ascii="Arial" w:hAnsi="Arial" w:cs="Arial"/>
          <w:b/>
        </w:rPr>
      </w:pPr>
      <w:r>
        <w:rPr>
          <w:rFonts w:ascii="Arial" w:hAnsi="Arial" w:cs="Arial"/>
          <w:b/>
        </w:rPr>
        <w:t xml:space="preserve">Abstract: </w:t>
      </w:r>
    </w:p>
    <w:p w14:paraId="6401BA58" w14:textId="77777777" w:rsidR="00BC378C" w:rsidRDefault="00BC378C" w:rsidP="00BC378C">
      <w:r>
        <w:t>This contribution discusses the requirement for NCSG and ConMGs</w:t>
      </w:r>
    </w:p>
    <w:p w14:paraId="3156B8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B5499" w14:textId="77777777" w:rsidR="00BC378C" w:rsidRDefault="00BC378C" w:rsidP="00BC378C">
      <w:pPr>
        <w:rPr>
          <w:rFonts w:ascii="Arial" w:hAnsi="Arial" w:cs="Arial"/>
          <w:b/>
          <w:sz w:val="24"/>
        </w:rPr>
      </w:pPr>
      <w:r>
        <w:rPr>
          <w:rFonts w:ascii="Arial" w:hAnsi="Arial" w:cs="Arial"/>
          <w:b/>
          <w:color w:val="0000FF"/>
          <w:sz w:val="24"/>
        </w:rPr>
        <w:t>R4-2312010</w:t>
      </w:r>
      <w:r>
        <w:rPr>
          <w:rFonts w:ascii="Arial" w:hAnsi="Arial" w:cs="Arial"/>
          <w:b/>
          <w:color w:val="0000FF"/>
          <w:sz w:val="24"/>
        </w:rPr>
        <w:tab/>
      </w:r>
      <w:r>
        <w:rPr>
          <w:rFonts w:ascii="Arial" w:hAnsi="Arial" w:cs="Arial"/>
          <w:b/>
          <w:sz w:val="24"/>
        </w:rPr>
        <w:t>Draft CR on PreMG and ConMGs</w:t>
      </w:r>
    </w:p>
    <w:p w14:paraId="6D194DB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7EC85BE5" w14:textId="77777777" w:rsidR="00BC378C" w:rsidRDefault="00BC378C" w:rsidP="00BC378C">
      <w:pPr>
        <w:rPr>
          <w:rFonts w:ascii="Arial" w:hAnsi="Arial" w:cs="Arial"/>
          <w:b/>
        </w:rPr>
      </w:pPr>
      <w:r>
        <w:rPr>
          <w:rFonts w:ascii="Arial" w:hAnsi="Arial" w:cs="Arial"/>
          <w:b/>
        </w:rPr>
        <w:t xml:space="preserve">Abstract: </w:t>
      </w:r>
    </w:p>
    <w:p w14:paraId="677A535B" w14:textId="77777777" w:rsidR="00BC378C" w:rsidRDefault="00BC378C" w:rsidP="00BC378C">
      <w:r>
        <w:t>This is the draft CR to capture the agreements for Pre-MG and ConMGs</w:t>
      </w:r>
    </w:p>
    <w:p w14:paraId="5ADCAA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6B411" w14:textId="77777777" w:rsidR="00BC378C" w:rsidRDefault="00BC378C" w:rsidP="00BC378C">
      <w:pPr>
        <w:rPr>
          <w:rFonts w:ascii="Arial" w:hAnsi="Arial" w:cs="Arial"/>
          <w:b/>
          <w:sz w:val="24"/>
        </w:rPr>
      </w:pPr>
      <w:r>
        <w:rPr>
          <w:rFonts w:ascii="Arial" w:hAnsi="Arial" w:cs="Arial"/>
          <w:b/>
          <w:color w:val="0000FF"/>
          <w:sz w:val="24"/>
        </w:rPr>
        <w:t>R4-2312295</w:t>
      </w:r>
      <w:r>
        <w:rPr>
          <w:rFonts w:ascii="Arial" w:hAnsi="Arial" w:cs="Arial"/>
          <w:b/>
          <w:color w:val="0000FF"/>
          <w:sz w:val="24"/>
        </w:rPr>
        <w:tab/>
      </w:r>
      <w:r>
        <w:rPr>
          <w:rFonts w:ascii="Arial" w:hAnsi="Arial" w:cs="Arial"/>
          <w:b/>
          <w:sz w:val="24"/>
        </w:rPr>
        <w:t>On remaining issues on case 2 requirements for concurrent MGs and NCSG</w:t>
      </w:r>
    </w:p>
    <w:p w14:paraId="5686EC2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1F92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6BC29" w14:textId="77777777" w:rsidR="00BC378C" w:rsidRDefault="00BC378C" w:rsidP="00BC378C">
      <w:pPr>
        <w:rPr>
          <w:rFonts w:ascii="Arial" w:hAnsi="Arial" w:cs="Arial"/>
          <w:b/>
          <w:sz w:val="24"/>
        </w:rPr>
      </w:pPr>
      <w:r>
        <w:rPr>
          <w:rFonts w:ascii="Arial" w:hAnsi="Arial" w:cs="Arial"/>
          <w:b/>
          <w:color w:val="0000FF"/>
          <w:sz w:val="24"/>
        </w:rPr>
        <w:t>R4-2312542</w:t>
      </w:r>
      <w:r>
        <w:rPr>
          <w:rFonts w:ascii="Arial" w:hAnsi="Arial" w:cs="Arial"/>
          <w:b/>
          <w:color w:val="0000FF"/>
          <w:sz w:val="24"/>
        </w:rPr>
        <w:tab/>
      </w:r>
      <w:r>
        <w:rPr>
          <w:rFonts w:ascii="Arial" w:hAnsi="Arial" w:cs="Arial"/>
          <w:b/>
          <w:sz w:val="24"/>
        </w:rPr>
        <w:t>Discussion on Case 2 requirements for NCSG and concurrent MG</w:t>
      </w:r>
    </w:p>
    <w:p w14:paraId="65DD2A2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0A6783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F2F0C" w14:textId="77777777" w:rsidR="00BC378C" w:rsidRDefault="00BC378C" w:rsidP="00BC378C">
      <w:pPr>
        <w:rPr>
          <w:rFonts w:ascii="Arial" w:hAnsi="Arial" w:cs="Arial"/>
          <w:b/>
          <w:sz w:val="24"/>
        </w:rPr>
      </w:pPr>
      <w:r>
        <w:rPr>
          <w:rFonts w:ascii="Arial" w:hAnsi="Arial" w:cs="Arial"/>
          <w:b/>
          <w:color w:val="0000FF"/>
          <w:sz w:val="24"/>
        </w:rPr>
        <w:t>R4-2312667</w:t>
      </w:r>
      <w:r>
        <w:rPr>
          <w:rFonts w:ascii="Arial" w:hAnsi="Arial" w:cs="Arial"/>
          <w:b/>
          <w:color w:val="0000FF"/>
          <w:sz w:val="24"/>
        </w:rPr>
        <w:tab/>
      </w:r>
      <w:r>
        <w:rPr>
          <w:rFonts w:ascii="Arial" w:hAnsi="Arial" w:cs="Arial"/>
          <w:b/>
          <w:sz w:val="24"/>
        </w:rPr>
        <w:t>Discussion on case 2 requirements NCSG and conMG</w:t>
      </w:r>
    </w:p>
    <w:p w14:paraId="079CC172"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3B5DC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B1CE5" w14:textId="77777777" w:rsidR="00BC378C" w:rsidRDefault="00BC378C" w:rsidP="00BC378C">
      <w:pPr>
        <w:rPr>
          <w:rFonts w:ascii="Arial" w:hAnsi="Arial" w:cs="Arial"/>
          <w:b/>
          <w:sz w:val="24"/>
        </w:rPr>
      </w:pPr>
      <w:r>
        <w:rPr>
          <w:rFonts w:ascii="Arial" w:hAnsi="Arial" w:cs="Arial"/>
          <w:b/>
          <w:color w:val="0000FF"/>
          <w:sz w:val="24"/>
        </w:rPr>
        <w:t>R4-2312827</w:t>
      </w:r>
      <w:r>
        <w:rPr>
          <w:rFonts w:ascii="Arial" w:hAnsi="Arial" w:cs="Arial"/>
          <w:b/>
          <w:color w:val="0000FF"/>
          <w:sz w:val="24"/>
        </w:rPr>
        <w:tab/>
      </w:r>
      <w:r>
        <w:rPr>
          <w:rFonts w:ascii="Arial" w:hAnsi="Arial" w:cs="Arial"/>
          <w:b/>
          <w:sz w:val="24"/>
        </w:rPr>
        <w:t>Discussion on joint working of NCSG and con-MG</w:t>
      </w:r>
    </w:p>
    <w:p w14:paraId="60C027E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C790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F9CED" w14:textId="77777777" w:rsidR="00BC378C" w:rsidRDefault="00BC378C" w:rsidP="00BC378C">
      <w:pPr>
        <w:rPr>
          <w:rFonts w:ascii="Arial" w:hAnsi="Arial" w:cs="Arial"/>
          <w:b/>
          <w:sz w:val="24"/>
        </w:rPr>
      </w:pPr>
      <w:r>
        <w:rPr>
          <w:rFonts w:ascii="Arial" w:hAnsi="Arial" w:cs="Arial"/>
          <w:b/>
          <w:color w:val="0000FF"/>
          <w:sz w:val="24"/>
        </w:rPr>
        <w:t>R4-2313050</w:t>
      </w:r>
      <w:r>
        <w:rPr>
          <w:rFonts w:ascii="Arial" w:hAnsi="Arial" w:cs="Arial"/>
          <w:b/>
          <w:color w:val="0000FF"/>
          <w:sz w:val="24"/>
        </w:rPr>
        <w:tab/>
      </w:r>
      <w:r>
        <w:rPr>
          <w:rFonts w:ascii="Arial" w:hAnsi="Arial" w:cs="Arial"/>
          <w:b/>
          <w:sz w:val="24"/>
        </w:rPr>
        <w:t>Discussion on case 2 requirements (NCSG and concurrent MG)</w:t>
      </w:r>
    </w:p>
    <w:p w14:paraId="7F041F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2E69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6E334" w14:textId="77777777" w:rsidR="00BC378C" w:rsidRDefault="00BC378C" w:rsidP="00BC378C">
      <w:pPr>
        <w:rPr>
          <w:rFonts w:ascii="Arial" w:hAnsi="Arial" w:cs="Arial"/>
          <w:b/>
          <w:sz w:val="24"/>
        </w:rPr>
      </w:pPr>
      <w:r>
        <w:rPr>
          <w:rFonts w:ascii="Arial" w:hAnsi="Arial" w:cs="Arial"/>
          <w:b/>
          <w:color w:val="0000FF"/>
          <w:sz w:val="24"/>
        </w:rPr>
        <w:t>R4-2313109</w:t>
      </w:r>
      <w:r>
        <w:rPr>
          <w:rFonts w:ascii="Arial" w:hAnsi="Arial" w:cs="Arial"/>
          <w:b/>
          <w:color w:val="0000FF"/>
          <w:sz w:val="24"/>
        </w:rPr>
        <w:tab/>
      </w:r>
      <w:r>
        <w:rPr>
          <w:rFonts w:ascii="Arial" w:hAnsi="Arial" w:cs="Arial"/>
          <w:b/>
          <w:sz w:val="24"/>
        </w:rPr>
        <w:t>Discussion on Case 2 RRM requirements</w:t>
      </w:r>
    </w:p>
    <w:p w14:paraId="00C730A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4A1A2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A88EF" w14:textId="77777777" w:rsidR="00BC378C" w:rsidRDefault="00BC378C" w:rsidP="00BC378C">
      <w:pPr>
        <w:rPr>
          <w:rFonts w:ascii="Arial" w:hAnsi="Arial" w:cs="Arial"/>
          <w:b/>
          <w:sz w:val="24"/>
        </w:rPr>
      </w:pPr>
      <w:r>
        <w:rPr>
          <w:rFonts w:ascii="Arial" w:hAnsi="Arial" w:cs="Arial"/>
          <w:b/>
          <w:color w:val="0000FF"/>
          <w:sz w:val="24"/>
        </w:rPr>
        <w:t>R4-2313842</w:t>
      </w:r>
      <w:r>
        <w:rPr>
          <w:rFonts w:ascii="Arial" w:hAnsi="Arial" w:cs="Arial"/>
          <w:b/>
          <w:color w:val="0000FF"/>
          <w:sz w:val="24"/>
        </w:rPr>
        <w:tab/>
      </w:r>
      <w:r>
        <w:rPr>
          <w:rFonts w:ascii="Arial" w:hAnsi="Arial" w:cs="Arial"/>
          <w:b/>
          <w:sz w:val="24"/>
        </w:rPr>
        <w:t>Discussion on Case 2 requirements</w:t>
      </w:r>
    </w:p>
    <w:p w14:paraId="7B94262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8833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B21DE" w14:textId="77777777" w:rsidR="00BC378C" w:rsidRDefault="00BC378C" w:rsidP="00BC378C">
      <w:pPr>
        <w:pStyle w:val="Heading4"/>
      </w:pPr>
      <w:bookmarkStart w:id="290" w:name="_Toc142747752"/>
      <w:r>
        <w:t>8.9.3</w:t>
      </w:r>
      <w:r>
        <w:tab/>
        <w:t>RRM core requirements for measurements without gaps</w:t>
      </w:r>
      <w:bookmarkEnd w:id="290"/>
    </w:p>
    <w:p w14:paraId="108F277B" w14:textId="77777777" w:rsidR="00BC378C" w:rsidRDefault="00BC378C" w:rsidP="00BC378C">
      <w:pPr>
        <w:pStyle w:val="Heading5"/>
      </w:pPr>
      <w:bookmarkStart w:id="291" w:name="_Toc142747753"/>
      <w:r>
        <w:t>8.9.3.1</w:t>
      </w:r>
      <w:r>
        <w:tab/>
        <w:t>Measurement without gaps for UEs reporting NeedForGapsInfoNR</w:t>
      </w:r>
      <w:bookmarkEnd w:id="291"/>
    </w:p>
    <w:p w14:paraId="5EEA4777" w14:textId="77777777" w:rsidR="00BC378C" w:rsidRDefault="00BC378C" w:rsidP="00BC378C">
      <w:pPr>
        <w:rPr>
          <w:rFonts w:ascii="Arial" w:hAnsi="Arial" w:cs="Arial"/>
          <w:b/>
          <w:sz w:val="24"/>
        </w:rPr>
      </w:pPr>
      <w:r>
        <w:rPr>
          <w:rFonts w:ascii="Arial" w:hAnsi="Arial" w:cs="Arial"/>
          <w:b/>
          <w:color w:val="0000FF"/>
          <w:sz w:val="24"/>
        </w:rPr>
        <w:t>R4-2311160</w:t>
      </w:r>
      <w:r>
        <w:rPr>
          <w:rFonts w:ascii="Arial" w:hAnsi="Arial" w:cs="Arial"/>
          <w:b/>
          <w:color w:val="0000FF"/>
          <w:sz w:val="24"/>
        </w:rPr>
        <w:tab/>
      </w:r>
      <w:r>
        <w:rPr>
          <w:rFonts w:ascii="Arial" w:hAnsi="Arial" w:cs="Arial"/>
          <w:b/>
          <w:sz w:val="24"/>
        </w:rPr>
        <w:t>Disccusion on requirements for measurement without gaps</w:t>
      </w:r>
    </w:p>
    <w:p w14:paraId="5CC4796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71F7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BF5FE" w14:textId="77777777" w:rsidR="00BC378C" w:rsidRDefault="00BC378C" w:rsidP="00BC378C">
      <w:pPr>
        <w:rPr>
          <w:rFonts w:ascii="Arial" w:hAnsi="Arial" w:cs="Arial"/>
          <w:b/>
          <w:sz w:val="24"/>
        </w:rPr>
      </w:pPr>
      <w:r>
        <w:rPr>
          <w:rFonts w:ascii="Arial" w:hAnsi="Arial" w:cs="Arial"/>
          <w:b/>
          <w:color w:val="0000FF"/>
          <w:sz w:val="24"/>
        </w:rPr>
        <w:t>R4-2311366</w:t>
      </w:r>
      <w:r>
        <w:rPr>
          <w:rFonts w:ascii="Arial" w:hAnsi="Arial" w:cs="Arial"/>
          <w:b/>
          <w:color w:val="0000FF"/>
          <w:sz w:val="24"/>
        </w:rPr>
        <w:tab/>
      </w:r>
      <w:r>
        <w:rPr>
          <w:rFonts w:ascii="Arial" w:hAnsi="Arial" w:cs="Arial"/>
          <w:b/>
          <w:sz w:val="24"/>
        </w:rPr>
        <w:t>Discussion on measurement without gaps for UEs reporting NeedForGapsInfoNR</w:t>
      </w:r>
    </w:p>
    <w:p w14:paraId="7C88DC2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71A3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9D5AA" w14:textId="77777777" w:rsidR="00BC378C" w:rsidRDefault="00BC378C" w:rsidP="00BC378C">
      <w:pPr>
        <w:rPr>
          <w:rFonts w:ascii="Arial" w:hAnsi="Arial" w:cs="Arial"/>
          <w:b/>
          <w:sz w:val="24"/>
        </w:rPr>
      </w:pPr>
      <w:r>
        <w:rPr>
          <w:rFonts w:ascii="Arial" w:hAnsi="Arial" w:cs="Arial"/>
          <w:b/>
          <w:color w:val="0000FF"/>
          <w:sz w:val="24"/>
        </w:rPr>
        <w:t>R4-2311613</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4DD6925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B97E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145F8" w14:textId="77777777" w:rsidR="00BC378C" w:rsidRDefault="00BC378C" w:rsidP="00BC378C">
      <w:pPr>
        <w:rPr>
          <w:rFonts w:ascii="Arial" w:hAnsi="Arial" w:cs="Arial"/>
          <w:b/>
          <w:sz w:val="24"/>
        </w:rPr>
      </w:pPr>
      <w:r>
        <w:rPr>
          <w:rFonts w:ascii="Arial" w:hAnsi="Arial" w:cs="Arial"/>
          <w:b/>
          <w:color w:val="0000FF"/>
          <w:sz w:val="24"/>
        </w:rPr>
        <w:lastRenderedPageBreak/>
        <w:t>R4-2311838</w:t>
      </w:r>
      <w:r>
        <w:rPr>
          <w:rFonts w:ascii="Arial" w:hAnsi="Arial" w:cs="Arial"/>
          <w:b/>
          <w:color w:val="0000FF"/>
          <w:sz w:val="24"/>
        </w:rPr>
        <w:tab/>
      </w:r>
      <w:r>
        <w:rPr>
          <w:rFonts w:ascii="Arial" w:hAnsi="Arial" w:cs="Arial"/>
          <w:b/>
          <w:sz w:val="24"/>
        </w:rPr>
        <w:t>Discussion on Measurement without gaps for UEs reporting NeedForGapsInfoNR</w:t>
      </w:r>
    </w:p>
    <w:p w14:paraId="3B561DE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1C6D6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21267" w14:textId="77777777" w:rsidR="00BC378C" w:rsidRDefault="00BC378C" w:rsidP="00BC378C">
      <w:pPr>
        <w:rPr>
          <w:rFonts w:ascii="Arial" w:hAnsi="Arial" w:cs="Arial"/>
          <w:b/>
          <w:sz w:val="24"/>
        </w:rPr>
      </w:pPr>
      <w:r>
        <w:rPr>
          <w:rFonts w:ascii="Arial" w:hAnsi="Arial" w:cs="Arial"/>
          <w:b/>
          <w:color w:val="0000FF"/>
          <w:sz w:val="24"/>
        </w:rPr>
        <w:t>R4-2311879</w:t>
      </w:r>
      <w:r>
        <w:rPr>
          <w:rFonts w:ascii="Arial" w:hAnsi="Arial" w:cs="Arial"/>
          <w:b/>
          <w:color w:val="0000FF"/>
          <w:sz w:val="24"/>
        </w:rPr>
        <w:tab/>
      </w:r>
      <w:r>
        <w:rPr>
          <w:rFonts w:ascii="Arial" w:hAnsi="Arial" w:cs="Arial"/>
          <w:b/>
          <w:sz w:val="24"/>
        </w:rPr>
        <w:t>draftCR on intra-frequency measurement delay for NFG</w:t>
      </w:r>
    </w:p>
    <w:p w14:paraId="3FF8F4A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CMCC</w:t>
      </w:r>
    </w:p>
    <w:p w14:paraId="4CCF63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780CD" w14:textId="77777777" w:rsidR="00BC378C" w:rsidRDefault="00BC378C" w:rsidP="00BC378C">
      <w:pPr>
        <w:rPr>
          <w:rFonts w:ascii="Arial" w:hAnsi="Arial" w:cs="Arial"/>
          <w:b/>
          <w:sz w:val="24"/>
        </w:rPr>
      </w:pPr>
      <w:r>
        <w:rPr>
          <w:rFonts w:ascii="Arial" w:hAnsi="Arial" w:cs="Arial"/>
          <w:b/>
          <w:color w:val="0000FF"/>
          <w:sz w:val="24"/>
        </w:rPr>
        <w:t>R4-2311883</w:t>
      </w:r>
      <w:r>
        <w:rPr>
          <w:rFonts w:ascii="Arial" w:hAnsi="Arial" w:cs="Arial"/>
          <w:b/>
          <w:color w:val="0000FF"/>
          <w:sz w:val="24"/>
        </w:rPr>
        <w:tab/>
      </w:r>
      <w:r>
        <w:rPr>
          <w:rFonts w:ascii="Arial" w:hAnsi="Arial" w:cs="Arial"/>
          <w:b/>
          <w:sz w:val="24"/>
        </w:rPr>
        <w:t>Discussion on measurements without gaps for UEs reporting NeedForGapsInfoNR</w:t>
      </w:r>
    </w:p>
    <w:p w14:paraId="5FB510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3BDC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168BF" w14:textId="77777777" w:rsidR="00BC378C" w:rsidRDefault="00BC378C" w:rsidP="00BC378C">
      <w:pPr>
        <w:rPr>
          <w:rFonts w:ascii="Arial" w:hAnsi="Arial" w:cs="Arial"/>
          <w:b/>
          <w:sz w:val="24"/>
        </w:rPr>
      </w:pPr>
      <w:r>
        <w:rPr>
          <w:rFonts w:ascii="Arial" w:hAnsi="Arial" w:cs="Arial"/>
          <w:b/>
          <w:color w:val="0000FF"/>
          <w:sz w:val="24"/>
        </w:rPr>
        <w:t>R4-2312008</w:t>
      </w:r>
      <w:r>
        <w:rPr>
          <w:rFonts w:ascii="Arial" w:hAnsi="Arial" w:cs="Arial"/>
          <w:b/>
          <w:color w:val="0000FF"/>
          <w:sz w:val="24"/>
        </w:rPr>
        <w:tab/>
      </w:r>
      <w:r>
        <w:rPr>
          <w:rFonts w:ascii="Arial" w:hAnsi="Arial" w:cs="Arial"/>
          <w:b/>
          <w:sz w:val="24"/>
        </w:rPr>
        <w:t>Discussion on NeedForGaps measurement</w:t>
      </w:r>
    </w:p>
    <w:p w14:paraId="269C517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EEE3AD" w14:textId="77777777" w:rsidR="00BC378C" w:rsidRDefault="00BC378C" w:rsidP="00BC378C">
      <w:pPr>
        <w:rPr>
          <w:rFonts w:ascii="Arial" w:hAnsi="Arial" w:cs="Arial"/>
          <w:b/>
        </w:rPr>
      </w:pPr>
      <w:r>
        <w:rPr>
          <w:rFonts w:ascii="Arial" w:hAnsi="Arial" w:cs="Arial"/>
          <w:b/>
        </w:rPr>
        <w:t xml:space="preserve">Abstract: </w:t>
      </w:r>
    </w:p>
    <w:p w14:paraId="48A157B0" w14:textId="77777777" w:rsidR="00BC378C" w:rsidRDefault="00BC378C" w:rsidP="00BC378C">
      <w:r>
        <w:t>This contribution discusses the NeedForGaps measurement requirement</w:t>
      </w:r>
    </w:p>
    <w:p w14:paraId="70ADCD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A741F" w14:textId="77777777" w:rsidR="00BC378C" w:rsidRDefault="00BC378C" w:rsidP="00BC378C">
      <w:pPr>
        <w:rPr>
          <w:rFonts w:ascii="Arial" w:hAnsi="Arial" w:cs="Arial"/>
          <w:b/>
          <w:sz w:val="24"/>
        </w:rPr>
      </w:pPr>
      <w:r>
        <w:rPr>
          <w:rFonts w:ascii="Arial" w:hAnsi="Arial" w:cs="Arial"/>
          <w:b/>
          <w:color w:val="0000FF"/>
          <w:sz w:val="24"/>
        </w:rPr>
        <w:t>R4-2312296</w:t>
      </w:r>
      <w:r>
        <w:rPr>
          <w:rFonts w:ascii="Arial" w:hAnsi="Arial" w:cs="Arial"/>
          <w:b/>
          <w:color w:val="0000FF"/>
          <w:sz w:val="24"/>
        </w:rPr>
        <w:tab/>
      </w:r>
      <w:r>
        <w:rPr>
          <w:rFonts w:ascii="Arial" w:hAnsi="Arial" w:cs="Arial"/>
          <w:b/>
          <w:sz w:val="24"/>
        </w:rPr>
        <w:t>On remaining issues for measurement without gaps for UEs reporting NeedForGapsInfoNR</w:t>
      </w:r>
    </w:p>
    <w:p w14:paraId="4A05A66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CD68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C017A" w14:textId="77777777" w:rsidR="00BC378C" w:rsidRDefault="00BC378C" w:rsidP="00BC378C">
      <w:pPr>
        <w:rPr>
          <w:rFonts w:ascii="Arial" w:hAnsi="Arial" w:cs="Arial"/>
          <w:b/>
          <w:sz w:val="24"/>
        </w:rPr>
      </w:pPr>
      <w:r>
        <w:rPr>
          <w:rFonts w:ascii="Arial" w:hAnsi="Arial" w:cs="Arial"/>
          <w:b/>
          <w:color w:val="0000FF"/>
          <w:sz w:val="24"/>
        </w:rPr>
        <w:t>R4-2312335</w:t>
      </w:r>
      <w:r>
        <w:rPr>
          <w:rFonts w:ascii="Arial" w:hAnsi="Arial" w:cs="Arial"/>
          <w:b/>
          <w:color w:val="0000FF"/>
          <w:sz w:val="24"/>
        </w:rPr>
        <w:tab/>
      </w:r>
      <w:r>
        <w:rPr>
          <w:rFonts w:ascii="Arial" w:hAnsi="Arial" w:cs="Arial"/>
          <w:b/>
          <w:sz w:val="24"/>
        </w:rPr>
        <w:t>Discussion on measurements without gaps for UE reporting NFG</w:t>
      </w:r>
    </w:p>
    <w:p w14:paraId="6741840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772F1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A8BF5" w14:textId="77777777" w:rsidR="00BC378C" w:rsidRDefault="00BC378C" w:rsidP="00BC378C">
      <w:pPr>
        <w:rPr>
          <w:rFonts w:ascii="Arial" w:hAnsi="Arial" w:cs="Arial"/>
          <w:b/>
          <w:sz w:val="24"/>
        </w:rPr>
      </w:pPr>
      <w:r>
        <w:rPr>
          <w:rFonts w:ascii="Arial" w:hAnsi="Arial" w:cs="Arial"/>
          <w:b/>
          <w:color w:val="0000FF"/>
          <w:sz w:val="24"/>
        </w:rPr>
        <w:t>R4-2312337</w:t>
      </w:r>
      <w:r>
        <w:rPr>
          <w:rFonts w:ascii="Arial" w:hAnsi="Arial" w:cs="Arial"/>
          <w:b/>
          <w:color w:val="0000FF"/>
          <w:sz w:val="24"/>
        </w:rPr>
        <w:tab/>
      </w:r>
      <w:r>
        <w:rPr>
          <w:rFonts w:ascii="Arial" w:hAnsi="Arial" w:cs="Arial"/>
          <w:b/>
          <w:sz w:val="24"/>
        </w:rPr>
        <w:t>draftCR on interruption requirements for UE reporting NFG</w:t>
      </w:r>
    </w:p>
    <w:p w14:paraId="16F81C9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476D4D3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8A6C0" w14:textId="77777777" w:rsidR="00BC378C" w:rsidRDefault="00BC378C" w:rsidP="00BC378C">
      <w:pPr>
        <w:rPr>
          <w:rFonts w:ascii="Arial" w:hAnsi="Arial" w:cs="Arial"/>
          <w:b/>
          <w:sz w:val="24"/>
        </w:rPr>
      </w:pPr>
      <w:r>
        <w:rPr>
          <w:rFonts w:ascii="Arial" w:hAnsi="Arial" w:cs="Arial"/>
          <w:b/>
          <w:color w:val="0000FF"/>
          <w:sz w:val="24"/>
        </w:rPr>
        <w:t>R4-2312668</w:t>
      </w:r>
      <w:r>
        <w:rPr>
          <w:rFonts w:ascii="Arial" w:hAnsi="Arial" w:cs="Arial"/>
          <w:b/>
          <w:color w:val="0000FF"/>
          <w:sz w:val="24"/>
        </w:rPr>
        <w:tab/>
      </w:r>
      <w:r>
        <w:rPr>
          <w:rFonts w:ascii="Arial" w:hAnsi="Arial" w:cs="Arial"/>
          <w:b/>
          <w:sz w:val="24"/>
        </w:rPr>
        <w:t>On measurement without gaps for UEs reporting NeedForGapsInfoNR</w:t>
      </w:r>
    </w:p>
    <w:p w14:paraId="6361F72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OPPO</w:t>
      </w:r>
    </w:p>
    <w:p w14:paraId="40547A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E8571" w14:textId="77777777" w:rsidR="00BC378C" w:rsidRDefault="00BC378C" w:rsidP="00BC378C">
      <w:pPr>
        <w:rPr>
          <w:rFonts w:ascii="Arial" w:hAnsi="Arial" w:cs="Arial"/>
          <w:b/>
          <w:sz w:val="24"/>
        </w:rPr>
      </w:pPr>
      <w:r>
        <w:rPr>
          <w:rFonts w:ascii="Arial" w:hAnsi="Arial" w:cs="Arial"/>
          <w:b/>
          <w:color w:val="0000FF"/>
          <w:sz w:val="24"/>
        </w:rPr>
        <w:t>R4-2312828</w:t>
      </w:r>
      <w:r>
        <w:rPr>
          <w:rFonts w:ascii="Arial" w:hAnsi="Arial" w:cs="Arial"/>
          <w:b/>
          <w:color w:val="0000FF"/>
          <w:sz w:val="24"/>
        </w:rPr>
        <w:tab/>
      </w:r>
      <w:r>
        <w:rPr>
          <w:rFonts w:ascii="Arial" w:hAnsi="Arial" w:cs="Arial"/>
          <w:b/>
          <w:sz w:val="24"/>
        </w:rPr>
        <w:t>Discussion on requirements for NeedForGaps</w:t>
      </w:r>
    </w:p>
    <w:p w14:paraId="5651F18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AAB7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341D2" w14:textId="77777777" w:rsidR="00BC378C" w:rsidRDefault="00BC378C" w:rsidP="00BC378C">
      <w:pPr>
        <w:rPr>
          <w:rFonts w:ascii="Arial" w:hAnsi="Arial" w:cs="Arial"/>
          <w:b/>
          <w:sz w:val="24"/>
        </w:rPr>
      </w:pPr>
      <w:r>
        <w:rPr>
          <w:rFonts w:ascii="Arial" w:hAnsi="Arial" w:cs="Arial"/>
          <w:b/>
          <w:color w:val="0000FF"/>
          <w:sz w:val="24"/>
        </w:rPr>
        <w:t>R4-2312946</w:t>
      </w:r>
      <w:r>
        <w:rPr>
          <w:rFonts w:ascii="Arial" w:hAnsi="Arial" w:cs="Arial"/>
          <w:b/>
          <w:color w:val="0000FF"/>
          <w:sz w:val="24"/>
        </w:rPr>
        <w:tab/>
      </w:r>
      <w:r>
        <w:rPr>
          <w:rFonts w:ascii="Arial" w:hAnsi="Arial" w:cs="Arial"/>
          <w:b/>
          <w:sz w:val="24"/>
        </w:rPr>
        <w:t>Discussion on measurements without gaps</w:t>
      </w:r>
    </w:p>
    <w:p w14:paraId="3F40FFC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A0B9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A7E83" w14:textId="77777777" w:rsidR="00BC378C" w:rsidRDefault="00BC378C" w:rsidP="00BC378C">
      <w:pPr>
        <w:rPr>
          <w:rFonts w:ascii="Arial" w:hAnsi="Arial" w:cs="Arial"/>
          <w:b/>
          <w:sz w:val="24"/>
        </w:rPr>
      </w:pPr>
      <w:r>
        <w:rPr>
          <w:rFonts w:ascii="Arial" w:hAnsi="Arial" w:cs="Arial"/>
          <w:b/>
          <w:color w:val="0000FF"/>
          <w:sz w:val="24"/>
        </w:rPr>
        <w:t>R4-2313051</w:t>
      </w:r>
      <w:r>
        <w:rPr>
          <w:rFonts w:ascii="Arial" w:hAnsi="Arial" w:cs="Arial"/>
          <w:b/>
          <w:color w:val="0000FF"/>
          <w:sz w:val="24"/>
        </w:rPr>
        <w:tab/>
      </w:r>
      <w:r>
        <w:rPr>
          <w:rFonts w:ascii="Arial" w:hAnsi="Arial" w:cs="Arial"/>
          <w:b/>
          <w:sz w:val="24"/>
        </w:rPr>
        <w:t>Discussion on measurement without gaps for UEs reporting NeedForGapsInfoNR</w:t>
      </w:r>
    </w:p>
    <w:p w14:paraId="4DA43C4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A893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197C9" w14:textId="77777777" w:rsidR="00BC378C" w:rsidRDefault="00BC378C" w:rsidP="00BC378C">
      <w:pPr>
        <w:rPr>
          <w:rFonts w:ascii="Arial" w:hAnsi="Arial" w:cs="Arial"/>
          <w:b/>
          <w:sz w:val="24"/>
        </w:rPr>
      </w:pPr>
      <w:r>
        <w:rPr>
          <w:rFonts w:ascii="Arial" w:hAnsi="Arial" w:cs="Arial"/>
          <w:b/>
          <w:color w:val="0000FF"/>
          <w:sz w:val="24"/>
        </w:rPr>
        <w:t>R4-2313110</w:t>
      </w:r>
      <w:r>
        <w:rPr>
          <w:rFonts w:ascii="Arial" w:hAnsi="Arial" w:cs="Arial"/>
          <w:b/>
          <w:color w:val="0000FF"/>
          <w:sz w:val="24"/>
        </w:rPr>
        <w:tab/>
      </w:r>
      <w:r>
        <w:rPr>
          <w:rFonts w:ascii="Arial" w:hAnsi="Arial" w:cs="Arial"/>
          <w:b/>
          <w:sz w:val="24"/>
        </w:rPr>
        <w:t>Discussion on measurement without gaps for UEs reporting NeedForGapsInfoNR</w:t>
      </w:r>
    </w:p>
    <w:p w14:paraId="5F98D4C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26EF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D474C" w14:textId="77777777" w:rsidR="00BC378C" w:rsidRDefault="00BC378C" w:rsidP="00BC378C">
      <w:pPr>
        <w:rPr>
          <w:rFonts w:ascii="Arial" w:hAnsi="Arial" w:cs="Arial"/>
          <w:b/>
          <w:sz w:val="24"/>
        </w:rPr>
      </w:pPr>
      <w:r>
        <w:rPr>
          <w:rFonts w:ascii="Arial" w:hAnsi="Arial" w:cs="Arial"/>
          <w:b/>
          <w:color w:val="0000FF"/>
          <w:sz w:val="24"/>
        </w:rPr>
        <w:t>R4-2313127</w:t>
      </w:r>
      <w:r>
        <w:rPr>
          <w:rFonts w:ascii="Arial" w:hAnsi="Arial" w:cs="Arial"/>
          <w:b/>
          <w:color w:val="0000FF"/>
          <w:sz w:val="24"/>
        </w:rPr>
        <w:tab/>
      </w:r>
      <w:r>
        <w:rPr>
          <w:rFonts w:ascii="Arial" w:hAnsi="Arial" w:cs="Arial"/>
          <w:b/>
          <w:sz w:val="24"/>
        </w:rPr>
        <w:t>Draft CR on L1 measurement impact of R18 NFG</w:t>
      </w:r>
    </w:p>
    <w:p w14:paraId="2F95015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260E1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0CA8D" w14:textId="77777777" w:rsidR="00BC378C" w:rsidRDefault="00BC378C" w:rsidP="00BC378C">
      <w:pPr>
        <w:pStyle w:val="Heading5"/>
      </w:pPr>
      <w:bookmarkStart w:id="292" w:name="_Toc142747754"/>
      <w:r>
        <w:t>8.9.3.2</w:t>
      </w:r>
      <w:r>
        <w:tab/>
        <w:t>Inter-RAT measurement without gap</w:t>
      </w:r>
      <w:bookmarkEnd w:id="292"/>
    </w:p>
    <w:p w14:paraId="54277A96" w14:textId="77777777" w:rsidR="00BC378C" w:rsidRDefault="00BC378C" w:rsidP="00BC378C">
      <w:pPr>
        <w:rPr>
          <w:rFonts w:ascii="Arial" w:hAnsi="Arial" w:cs="Arial"/>
          <w:b/>
          <w:sz w:val="24"/>
        </w:rPr>
      </w:pPr>
      <w:r>
        <w:rPr>
          <w:rFonts w:ascii="Arial" w:hAnsi="Arial" w:cs="Arial"/>
          <w:b/>
          <w:color w:val="0000FF"/>
          <w:sz w:val="24"/>
        </w:rPr>
        <w:t>R4-2311161</w:t>
      </w:r>
      <w:r>
        <w:rPr>
          <w:rFonts w:ascii="Arial" w:hAnsi="Arial" w:cs="Arial"/>
          <w:b/>
          <w:color w:val="0000FF"/>
          <w:sz w:val="24"/>
        </w:rPr>
        <w:tab/>
      </w:r>
      <w:r>
        <w:rPr>
          <w:rFonts w:ascii="Arial" w:hAnsi="Arial" w:cs="Arial"/>
          <w:b/>
          <w:sz w:val="24"/>
        </w:rPr>
        <w:t>Disccusion on requirements of inter-RAT measurement without gaps.</w:t>
      </w:r>
    </w:p>
    <w:p w14:paraId="0996A48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32DF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AF93E" w14:textId="77777777" w:rsidR="00BC378C" w:rsidRDefault="00BC378C" w:rsidP="00BC378C">
      <w:pPr>
        <w:rPr>
          <w:rFonts w:ascii="Arial" w:hAnsi="Arial" w:cs="Arial"/>
          <w:b/>
          <w:sz w:val="24"/>
        </w:rPr>
      </w:pPr>
      <w:r>
        <w:rPr>
          <w:rFonts w:ascii="Arial" w:hAnsi="Arial" w:cs="Arial"/>
          <w:b/>
          <w:color w:val="0000FF"/>
          <w:sz w:val="24"/>
        </w:rPr>
        <w:t>R4-2311367</w:t>
      </w:r>
      <w:r>
        <w:rPr>
          <w:rFonts w:ascii="Arial" w:hAnsi="Arial" w:cs="Arial"/>
          <w:b/>
          <w:color w:val="0000FF"/>
          <w:sz w:val="24"/>
        </w:rPr>
        <w:tab/>
      </w:r>
      <w:r>
        <w:rPr>
          <w:rFonts w:ascii="Arial" w:hAnsi="Arial" w:cs="Arial"/>
          <w:b/>
          <w:sz w:val="24"/>
        </w:rPr>
        <w:t>Discussion on R18 inter-RAT measurement without gap</w:t>
      </w:r>
    </w:p>
    <w:p w14:paraId="7CF85E7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4CFC1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098E9" w14:textId="77777777" w:rsidR="00BC378C" w:rsidRDefault="00BC378C" w:rsidP="00BC378C">
      <w:pPr>
        <w:rPr>
          <w:rFonts w:ascii="Arial" w:hAnsi="Arial" w:cs="Arial"/>
          <w:b/>
          <w:sz w:val="24"/>
        </w:rPr>
      </w:pPr>
      <w:r>
        <w:rPr>
          <w:rFonts w:ascii="Arial" w:hAnsi="Arial" w:cs="Arial"/>
          <w:b/>
          <w:color w:val="0000FF"/>
          <w:sz w:val="24"/>
        </w:rPr>
        <w:t>R4-2311368</w:t>
      </w:r>
      <w:r>
        <w:rPr>
          <w:rFonts w:ascii="Arial" w:hAnsi="Arial" w:cs="Arial"/>
          <w:b/>
          <w:color w:val="0000FF"/>
          <w:sz w:val="24"/>
        </w:rPr>
        <w:tab/>
      </w:r>
      <w:r>
        <w:rPr>
          <w:rFonts w:ascii="Arial" w:hAnsi="Arial" w:cs="Arial"/>
          <w:b/>
          <w:sz w:val="24"/>
        </w:rPr>
        <w:t>Measurement delay for nogap-noncsg</w:t>
      </w:r>
    </w:p>
    <w:p w14:paraId="25A6FB3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CR-3416  rev  Cat: B (Rel-18)</w:t>
      </w:r>
      <w:r>
        <w:rPr>
          <w:i/>
        </w:rPr>
        <w:br/>
      </w:r>
      <w:r>
        <w:rPr>
          <w:i/>
        </w:rPr>
        <w:lastRenderedPageBreak/>
        <w:br/>
      </w:r>
      <w:r>
        <w:rPr>
          <w:i/>
        </w:rPr>
        <w:tab/>
      </w:r>
      <w:r>
        <w:rPr>
          <w:i/>
        </w:rPr>
        <w:tab/>
      </w:r>
      <w:r>
        <w:rPr>
          <w:i/>
        </w:rPr>
        <w:tab/>
      </w:r>
      <w:r>
        <w:rPr>
          <w:i/>
        </w:rPr>
        <w:tab/>
      </w:r>
      <w:r>
        <w:rPr>
          <w:i/>
        </w:rPr>
        <w:tab/>
        <w:t>Source: Apple</w:t>
      </w:r>
    </w:p>
    <w:p w14:paraId="120014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F4E18" w14:textId="77777777" w:rsidR="00BC378C" w:rsidRDefault="00BC378C" w:rsidP="00BC378C">
      <w:pPr>
        <w:rPr>
          <w:rFonts w:ascii="Arial" w:hAnsi="Arial" w:cs="Arial"/>
          <w:b/>
          <w:sz w:val="24"/>
        </w:rPr>
      </w:pPr>
      <w:r>
        <w:rPr>
          <w:rFonts w:ascii="Arial" w:hAnsi="Arial" w:cs="Arial"/>
          <w:b/>
          <w:color w:val="0000FF"/>
          <w:sz w:val="24"/>
        </w:rPr>
        <w:t>R4-2311839</w:t>
      </w:r>
      <w:r>
        <w:rPr>
          <w:rFonts w:ascii="Arial" w:hAnsi="Arial" w:cs="Arial"/>
          <w:b/>
          <w:color w:val="0000FF"/>
          <w:sz w:val="24"/>
        </w:rPr>
        <w:tab/>
      </w:r>
      <w:r>
        <w:rPr>
          <w:rFonts w:ascii="Arial" w:hAnsi="Arial" w:cs="Arial"/>
          <w:b/>
          <w:sz w:val="24"/>
        </w:rPr>
        <w:t>Discussion on Inter-RAT measurement without gap</w:t>
      </w:r>
    </w:p>
    <w:p w14:paraId="39D3B69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1006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C5265" w14:textId="77777777" w:rsidR="00BC378C" w:rsidRDefault="00BC378C" w:rsidP="00BC378C">
      <w:pPr>
        <w:rPr>
          <w:rFonts w:ascii="Arial" w:hAnsi="Arial" w:cs="Arial"/>
          <w:b/>
          <w:sz w:val="24"/>
        </w:rPr>
      </w:pPr>
      <w:r>
        <w:rPr>
          <w:rFonts w:ascii="Arial" w:hAnsi="Arial" w:cs="Arial"/>
          <w:b/>
          <w:color w:val="0000FF"/>
          <w:sz w:val="24"/>
        </w:rPr>
        <w:t>R4-2311851</w:t>
      </w:r>
      <w:r>
        <w:rPr>
          <w:rFonts w:ascii="Arial" w:hAnsi="Arial" w:cs="Arial"/>
          <w:b/>
          <w:color w:val="0000FF"/>
          <w:sz w:val="24"/>
        </w:rPr>
        <w:tab/>
      </w:r>
      <w:r>
        <w:rPr>
          <w:rFonts w:ascii="Arial" w:hAnsi="Arial" w:cs="Arial"/>
          <w:b/>
          <w:sz w:val="24"/>
        </w:rPr>
        <w:t>CR on introduction of interruprion requirements for inter-RAT NR measurement without gap (case a-1)</w:t>
      </w:r>
    </w:p>
    <w:p w14:paraId="5651ADB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v18.2.0</w:t>
      </w:r>
      <w:r>
        <w:rPr>
          <w:i/>
        </w:rPr>
        <w:tab/>
        <w:t xml:space="preserve">  CR-  rev  Cat: B (Rel-18)</w:t>
      </w:r>
      <w:r>
        <w:rPr>
          <w:i/>
        </w:rPr>
        <w:br/>
      </w:r>
      <w:r>
        <w:rPr>
          <w:i/>
        </w:rPr>
        <w:br/>
      </w:r>
      <w:r>
        <w:rPr>
          <w:i/>
        </w:rPr>
        <w:tab/>
      </w:r>
      <w:r>
        <w:rPr>
          <w:i/>
        </w:rPr>
        <w:tab/>
      </w:r>
      <w:r>
        <w:rPr>
          <w:i/>
        </w:rPr>
        <w:tab/>
      </w:r>
      <w:r>
        <w:rPr>
          <w:i/>
        </w:rPr>
        <w:tab/>
      </w:r>
      <w:r>
        <w:rPr>
          <w:i/>
        </w:rPr>
        <w:tab/>
        <w:t>Source: Xiaomi</w:t>
      </w:r>
    </w:p>
    <w:p w14:paraId="1682AB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8EBD9" w14:textId="77777777" w:rsidR="00BC378C" w:rsidRDefault="00BC378C" w:rsidP="00BC378C">
      <w:pPr>
        <w:rPr>
          <w:rFonts w:ascii="Arial" w:hAnsi="Arial" w:cs="Arial"/>
          <w:b/>
          <w:sz w:val="24"/>
        </w:rPr>
      </w:pPr>
      <w:r>
        <w:rPr>
          <w:rFonts w:ascii="Arial" w:hAnsi="Arial" w:cs="Arial"/>
          <w:b/>
          <w:color w:val="0000FF"/>
          <w:sz w:val="24"/>
        </w:rPr>
        <w:t>R4-2311884</w:t>
      </w:r>
      <w:r>
        <w:rPr>
          <w:rFonts w:ascii="Arial" w:hAnsi="Arial" w:cs="Arial"/>
          <w:b/>
          <w:color w:val="0000FF"/>
          <w:sz w:val="24"/>
        </w:rPr>
        <w:tab/>
      </w:r>
      <w:r>
        <w:rPr>
          <w:rFonts w:ascii="Arial" w:hAnsi="Arial" w:cs="Arial"/>
          <w:b/>
          <w:sz w:val="24"/>
        </w:rPr>
        <w:t>Discussion on inter-RAT measurements without gaps</w:t>
      </w:r>
    </w:p>
    <w:p w14:paraId="274CA92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01A4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41EE1" w14:textId="77777777" w:rsidR="00BC378C" w:rsidRDefault="00BC378C" w:rsidP="00BC378C">
      <w:pPr>
        <w:rPr>
          <w:rFonts w:ascii="Arial" w:hAnsi="Arial" w:cs="Arial"/>
          <w:b/>
          <w:sz w:val="24"/>
        </w:rPr>
      </w:pPr>
      <w:r>
        <w:rPr>
          <w:rFonts w:ascii="Arial" w:hAnsi="Arial" w:cs="Arial"/>
          <w:b/>
          <w:color w:val="0000FF"/>
          <w:sz w:val="24"/>
        </w:rPr>
        <w:t>R4-2312009</w:t>
      </w:r>
      <w:r>
        <w:rPr>
          <w:rFonts w:ascii="Arial" w:hAnsi="Arial" w:cs="Arial"/>
          <w:b/>
          <w:color w:val="0000FF"/>
          <w:sz w:val="24"/>
        </w:rPr>
        <w:tab/>
      </w:r>
      <w:r>
        <w:rPr>
          <w:rFonts w:ascii="Arial" w:hAnsi="Arial" w:cs="Arial"/>
          <w:b/>
          <w:sz w:val="24"/>
        </w:rPr>
        <w:t>Discussion on Inter-RAT measurement without gap</w:t>
      </w:r>
    </w:p>
    <w:p w14:paraId="6BF1786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A4D904" w14:textId="77777777" w:rsidR="00BC378C" w:rsidRDefault="00BC378C" w:rsidP="00BC378C">
      <w:pPr>
        <w:rPr>
          <w:rFonts w:ascii="Arial" w:hAnsi="Arial" w:cs="Arial"/>
          <w:b/>
        </w:rPr>
      </w:pPr>
      <w:r>
        <w:rPr>
          <w:rFonts w:ascii="Arial" w:hAnsi="Arial" w:cs="Arial"/>
          <w:b/>
        </w:rPr>
        <w:t xml:space="preserve">Abstract: </w:t>
      </w:r>
    </w:p>
    <w:p w14:paraId="342640F3" w14:textId="77777777" w:rsidR="00BC378C" w:rsidRDefault="00BC378C" w:rsidP="00BC378C">
      <w:r>
        <w:t>This contribution discusses the inter-RAT measurement requirement</w:t>
      </w:r>
    </w:p>
    <w:p w14:paraId="3A9683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3257A" w14:textId="77777777" w:rsidR="00BC378C" w:rsidRDefault="00BC378C" w:rsidP="00BC378C">
      <w:pPr>
        <w:rPr>
          <w:rFonts w:ascii="Arial" w:hAnsi="Arial" w:cs="Arial"/>
          <w:b/>
          <w:sz w:val="24"/>
        </w:rPr>
      </w:pPr>
      <w:r>
        <w:rPr>
          <w:rFonts w:ascii="Arial" w:hAnsi="Arial" w:cs="Arial"/>
          <w:b/>
          <w:color w:val="0000FF"/>
          <w:sz w:val="24"/>
        </w:rPr>
        <w:t>R4-2312297</w:t>
      </w:r>
      <w:r>
        <w:rPr>
          <w:rFonts w:ascii="Arial" w:hAnsi="Arial" w:cs="Arial"/>
          <w:b/>
          <w:color w:val="0000FF"/>
          <w:sz w:val="24"/>
        </w:rPr>
        <w:tab/>
      </w:r>
      <w:r>
        <w:rPr>
          <w:rFonts w:ascii="Arial" w:hAnsi="Arial" w:cs="Arial"/>
          <w:b/>
          <w:sz w:val="24"/>
        </w:rPr>
        <w:t>On remaining issues for inter-RAT measurement without gap</w:t>
      </w:r>
    </w:p>
    <w:p w14:paraId="1A01893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F90E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8599C" w14:textId="77777777" w:rsidR="00BC378C" w:rsidRDefault="00BC378C" w:rsidP="00BC378C">
      <w:pPr>
        <w:rPr>
          <w:rFonts w:ascii="Arial" w:hAnsi="Arial" w:cs="Arial"/>
          <w:b/>
          <w:sz w:val="24"/>
        </w:rPr>
      </w:pPr>
      <w:r>
        <w:rPr>
          <w:rFonts w:ascii="Arial" w:hAnsi="Arial" w:cs="Arial"/>
          <w:b/>
          <w:color w:val="0000FF"/>
          <w:sz w:val="24"/>
        </w:rPr>
        <w:t>R4-2312336</w:t>
      </w:r>
      <w:r>
        <w:rPr>
          <w:rFonts w:ascii="Arial" w:hAnsi="Arial" w:cs="Arial"/>
          <w:b/>
          <w:color w:val="0000FF"/>
          <w:sz w:val="24"/>
        </w:rPr>
        <w:tab/>
      </w:r>
      <w:r>
        <w:rPr>
          <w:rFonts w:ascii="Arial" w:hAnsi="Arial" w:cs="Arial"/>
          <w:b/>
          <w:sz w:val="24"/>
        </w:rPr>
        <w:t>Discussion on inter-RAT measurement without gaps</w:t>
      </w:r>
    </w:p>
    <w:p w14:paraId="1352787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E30E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08B67" w14:textId="77777777" w:rsidR="00BC378C" w:rsidRDefault="00BC378C" w:rsidP="00BC378C">
      <w:pPr>
        <w:rPr>
          <w:rFonts w:ascii="Arial" w:hAnsi="Arial" w:cs="Arial"/>
          <w:b/>
          <w:sz w:val="24"/>
        </w:rPr>
      </w:pPr>
      <w:r>
        <w:rPr>
          <w:rFonts w:ascii="Arial" w:hAnsi="Arial" w:cs="Arial"/>
          <w:b/>
          <w:color w:val="0000FF"/>
          <w:sz w:val="24"/>
        </w:rPr>
        <w:t>R4-2312669</w:t>
      </w:r>
      <w:r>
        <w:rPr>
          <w:rFonts w:ascii="Arial" w:hAnsi="Arial" w:cs="Arial"/>
          <w:b/>
          <w:color w:val="0000FF"/>
          <w:sz w:val="24"/>
        </w:rPr>
        <w:tab/>
      </w:r>
      <w:r>
        <w:rPr>
          <w:rFonts w:ascii="Arial" w:hAnsi="Arial" w:cs="Arial"/>
          <w:b/>
          <w:sz w:val="24"/>
        </w:rPr>
        <w:t>On RRM requirements for Inter-RAT measurement without gap</w:t>
      </w:r>
    </w:p>
    <w:p w14:paraId="2C10E2B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ED610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0861A" w14:textId="77777777" w:rsidR="00BC378C" w:rsidRDefault="00BC378C" w:rsidP="00BC378C">
      <w:pPr>
        <w:rPr>
          <w:rFonts w:ascii="Arial" w:hAnsi="Arial" w:cs="Arial"/>
          <w:b/>
          <w:sz w:val="24"/>
        </w:rPr>
      </w:pPr>
      <w:r>
        <w:rPr>
          <w:rFonts w:ascii="Arial" w:hAnsi="Arial" w:cs="Arial"/>
          <w:b/>
          <w:color w:val="0000FF"/>
          <w:sz w:val="24"/>
        </w:rPr>
        <w:t>R4-2312829</w:t>
      </w:r>
      <w:r>
        <w:rPr>
          <w:rFonts w:ascii="Arial" w:hAnsi="Arial" w:cs="Arial"/>
          <w:b/>
          <w:color w:val="0000FF"/>
          <w:sz w:val="24"/>
        </w:rPr>
        <w:tab/>
      </w:r>
      <w:r>
        <w:rPr>
          <w:rFonts w:ascii="Arial" w:hAnsi="Arial" w:cs="Arial"/>
          <w:b/>
          <w:sz w:val="24"/>
        </w:rPr>
        <w:t>Discussion on inter-RAT MG-less measurement</w:t>
      </w:r>
    </w:p>
    <w:p w14:paraId="01954C78"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A353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41415" w14:textId="77777777" w:rsidR="00BC378C" w:rsidRDefault="00BC378C" w:rsidP="00BC378C">
      <w:pPr>
        <w:rPr>
          <w:rFonts w:ascii="Arial" w:hAnsi="Arial" w:cs="Arial"/>
          <w:b/>
          <w:sz w:val="24"/>
        </w:rPr>
      </w:pPr>
      <w:r>
        <w:rPr>
          <w:rFonts w:ascii="Arial" w:hAnsi="Arial" w:cs="Arial"/>
          <w:b/>
          <w:color w:val="0000FF"/>
          <w:sz w:val="24"/>
        </w:rPr>
        <w:t>R4-2312830</w:t>
      </w:r>
      <w:r>
        <w:rPr>
          <w:rFonts w:ascii="Arial" w:hAnsi="Arial" w:cs="Arial"/>
          <w:b/>
          <w:color w:val="0000FF"/>
          <w:sz w:val="24"/>
        </w:rPr>
        <w:tab/>
      </w:r>
      <w:r>
        <w:rPr>
          <w:rFonts w:ascii="Arial" w:hAnsi="Arial" w:cs="Arial"/>
          <w:b/>
          <w:sz w:val="24"/>
        </w:rPr>
        <w:t>draftCR on measurement period and scheduling restriction for inter-RAT NR measurement without gap</w:t>
      </w:r>
    </w:p>
    <w:p w14:paraId="761338A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A7236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08DFC" w14:textId="77777777" w:rsidR="00BC378C" w:rsidRDefault="00BC378C" w:rsidP="00BC378C">
      <w:pPr>
        <w:rPr>
          <w:rFonts w:ascii="Arial" w:hAnsi="Arial" w:cs="Arial"/>
          <w:b/>
          <w:sz w:val="24"/>
        </w:rPr>
      </w:pPr>
      <w:r>
        <w:rPr>
          <w:rFonts w:ascii="Arial" w:hAnsi="Arial" w:cs="Arial"/>
          <w:b/>
          <w:color w:val="0000FF"/>
          <w:sz w:val="24"/>
        </w:rPr>
        <w:t>R4-2312947</w:t>
      </w:r>
      <w:r>
        <w:rPr>
          <w:rFonts w:ascii="Arial" w:hAnsi="Arial" w:cs="Arial"/>
          <w:b/>
          <w:color w:val="0000FF"/>
          <w:sz w:val="24"/>
        </w:rPr>
        <w:tab/>
      </w:r>
      <w:r>
        <w:rPr>
          <w:rFonts w:ascii="Arial" w:hAnsi="Arial" w:cs="Arial"/>
          <w:b/>
          <w:sz w:val="24"/>
        </w:rPr>
        <w:t>Discussion on interRAT measurements without gaps</w:t>
      </w:r>
    </w:p>
    <w:p w14:paraId="1243EF7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475A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088F9" w14:textId="77777777" w:rsidR="00BC378C" w:rsidRDefault="00BC378C" w:rsidP="00BC378C">
      <w:pPr>
        <w:rPr>
          <w:rFonts w:ascii="Arial" w:hAnsi="Arial" w:cs="Arial"/>
          <w:b/>
          <w:sz w:val="24"/>
        </w:rPr>
      </w:pPr>
      <w:r>
        <w:rPr>
          <w:rFonts w:ascii="Arial" w:hAnsi="Arial" w:cs="Arial"/>
          <w:b/>
          <w:color w:val="0000FF"/>
          <w:sz w:val="24"/>
        </w:rPr>
        <w:t>R4-2313052</w:t>
      </w:r>
      <w:r>
        <w:rPr>
          <w:rFonts w:ascii="Arial" w:hAnsi="Arial" w:cs="Arial"/>
          <w:b/>
          <w:color w:val="0000FF"/>
          <w:sz w:val="24"/>
        </w:rPr>
        <w:tab/>
      </w:r>
      <w:r>
        <w:rPr>
          <w:rFonts w:ascii="Arial" w:hAnsi="Arial" w:cs="Arial"/>
          <w:b/>
          <w:sz w:val="24"/>
        </w:rPr>
        <w:t>Discussion on inter-RAT measurements</w:t>
      </w:r>
    </w:p>
    <w:p w14:paraId="5973B77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51FF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89030" w14:textId="77777777" w:rsidR="00BC378C" w:rsidRDefault="00BC378C" w:rsidP="00BC378C">
      <w:pPr>
        <w:rPr>
          <w:rFonts w:ascii="Arial" w:hAnsi="Arial" w:cs="Arial"/>
          <w:b/>
          <w:sz w:val="24"/>
        </w:rPr>
      </w:pPr>
      <w:r>
        <w:rPr>
          <w:rFonts w:ascii="Arial" w:hAnsi="Arial" w:cs="Arial"/>
          <w:b/>
          <w:color w:val="0000FF"/>
          <w:sz w:val="24"/>
        </w:rPr>
        <w:t>R4-2313111</w:t>
      </w:r>
      <w:r>
        <w:rPr>
          <w:rFonts w:ascii="Arial" w:hAnsi="Arial" w:cs="Arial"/>
          <w:b/>
          <w:color w:val="0000FF"/>
          <w:sz w:val="24"/>
        </w:rPr>
        <w:tab/>
      </w:r>
      <w:r>
        <w:rPr>
          <w:rFonts w:ascii="Arial" w:hAnsi="Arial" w:cs="Arial"/>
          <w:b/>
          <w:sz w:val="24"/>
        </w:rPr>
        <w:t>Discussion on inter-RAT measurement without gaps</w:t>
      </w:r>
    </w:p>
    <w:p w14:paraId="5680458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1F8E9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4AE55" w14:textId="77777777" w:rsidR="00BC378C" w:rsidRDefault="00BC378C" w:rsidP="00BC378C">
      <w:pPr>
        <w:pStyle w:val="Heading4"/>
      </w:pPr>
      <w:bookmarkStart w:id="293" w:name="_Toc142747755"/>
      <w:r>
        <w:t>8.9.4</w:t>
      </w:r>
      <w:r>
        <w:tab/>
        <w:t>Moderator summary and conclusions</w:t>
      </w:r>
      <w:bookmarkEnd w:id="293"/>
    </w:p>
    <w:p w14:paraId="2110A130" w14:textId="77777777" w:rsidR="00BC378C" w:rsidRDefault="00BC378C" w:rsidP="00BC378C">
      <w:pPr>
        <w:pStyle w:val="Heading3"/>
      </w:pPr>
      <w:bookmarkStart w:id="294" w:name="_Toc142747756"/>
      <w:r>
        <w:t>8.10</w:t>
      </w:r>
      <w:r>
        <w:tab/>
        <w:t>Completion of specification support for bandwidth part operation without restriction in NR</w:t>
      </w:r>
      <w:bookmarkEnd w:id="294"/>
    </w:p>
    <w:p w14:paraId="16046BA8" w14:textId="77777777" w:rsidR="00BC378C" w:rsidRDefault="00BC378C" w:rsidP="00BC378C">
      <w:pPr>
        <w:pStyle w:val="Heading4"/>
      </w:pPr>
      <w:bookmarkStart w:id="295" w:name="_Toc142747757"/>
      <w:r>
        <w:t>8.10.1</w:t>
      </w:r>
      <w:r>
        <w:tab/>
        <w:t>General and work plan</w:t>
      </w:r>
      <w:bookmarkEnd w:id="295"/>
    </w:p>
    <w:p w14:paraId="42A2CEDE" w14:textId="77777777" w:rsidR="00BC378C" w:rsidRDefault="00BC378C" w:rsidP="00BC378C">
      <w:pPr>
        <w:rPr>
          <w:rFonts w:ascii="Arial" w:hAnsi="Arial" w:cs="Arial"/>
          <w:b/>
          <w:sz w:val="24"/>
        </w:rPr>
      </w:pPr>
      <w:r>
        <w:rPr>
          <w:rFonts w:ascii="Arial" w:hAnsi="Arial" w:cs="Arial"/>
          <w:b/>
          <w:color w:val="0000FF"/>
          <w:sz w:val="24"/>
        </w:rPr>
        <w:t>R4-2311369</w:t>
      </w:r>
      <w:r>
        <w:rPr>
          <w:rFonts w:ascii="Arial" w:hAnsi="Arial" w:cs="Arial"/>
          <w:b/>
          <w:color w:val="0000FF"/>
          <w:sz w:val="24"/>
        </w:rPr>
        <w:tab/>
      </w:r>
      <w:r>
        <w:rPr>
          <w:rFonts w:ascii="Arial" w:hAnsi="Arial" w:cs="Arial"/>
          <w:b/>
          <w:sz w:val="24"/>
        </w:rPr>
        <w:t>Discussion on general apsect of BWP without restriction</w:t>
      </w:r>
    </w:p>
    <w:p w14:paraId="7AE6F56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60AF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AC2DB" w14:textId="77777777" w:rsidR="00BC378C" w:rsidRDefault="00BC378C" w:rsidP="00BC378C">
      <w:pPr>
        <w:rPr>
          <w:rFonts w:ascii="Arial" w:hAnsi="Arial" w:cs="Arial"/>
          <w:b/>
          <w:sz w:val="24"/>
        </w:rPr>
      </w:pPr>
      <w:r>
        <w:rPr>
          <w:rFonts w:ascii="Arial" w:hAnsi="Arial" w:cs="Arial"/>
          <w:b/>
          <w:color w:val="0000FF"/>
          <w:sz w:val="24"/>
        </w:rPr>
        <w:t>R4-2311581</w:t>
      </w:r>
      <w:r>
        <w:rPr>
          <w:rFonts w:ascii="Arial" w:hAnsi="Arial" w:cs="Arial"/>
          <w:b/>
          <w:color w:val="0000FF"/>
          <w:sz w:val="24"/>
        </w:rPr>
        <w:tab/>
      </w:r>
      <w:r>
        <w:rPr>
          <w:rFonts w:ascii="Arial" w:hAnsi="Arial" w:cs="Arial"/>
          <w:b/>
          <w:sz w:val="24"/>
        </w:rPr>
        <w:t>R18 updated workplan for BWP_wor WI</w:t>
      </w:r>
    </w:p>
    <w:p w14:paraId="32522C38" w14:textId="77777777" w:rsidR="00BC378C" w:rsidRDefault="00BC378C" w:rsidP="00BC378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Vodafone, vivo</w:t>
      </w:r>
    </w:p>
    <w:p w14:paraId="15771F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1DC03" w14:textId="77777777" w:rsidR="00BC378C" w:rsidRDefault="00BC378C" w:rsidP="00BC378C">
      <w:pPr>
        <w:rPr>
          <w:rFonts w:ascii="Arial" w:hAnsi="Arial" w:cs="Arial"/>
          <w:b/>
          <w:sz w:val="24"/>
        </w:rPr>
      </w:pPr>
      <w:r>
        <w:rPr>
          <w:rFonts w:ascii="Arial" w:hAnsi="Arial" w:cs="Arial"/>
          <w:b/>
          <w:color w:val="0000FF"/>
          <w:sz w:val="24"/>
        </w:rPr>
        <w:t>R4-2311822</w:t>
      </w:r>
      <w:r>
        <w:rPr>
          <w:rFonts w:ascii="Arial" w:hAnsi="Arial" w:cs="Arial"/>
          <w:b/>
          <w:color w:val="0000FF"/>
          <w:sz w:val="24"/>
        </w:rPr>
        <w:tab/>
      </w:r>
      <w:r>
        <w:rPr>
          <w:rFonts w:ascii="Arial" w:hAnsi="Arial" w:cs="Arial"/>
          <w:b/>
          <w:sz w:val="24"/>
        </w:rPr>
        <w:t>General aspects on NR BWP without restrictions</w:t>
      </w:r>
    </w:p>
    <w:p w14:paraId="4632290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D5D6F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D44EB" w14:textId="77777777" w:rsidR="00BC378C" w:rsidRDefault="00BC378C" w:rsidP="00BC378C">
      <w:pPr>
        <w:rPr>
          <w:rFonts w:ascii="Arial" w:hAnsi="Arial" w:cs="Arial"/>
          <w:b/>
          <w:sz w:val="24"/>
        </w:rPr>
      </w:pPr>
      <w:r>
        <w:rPr>
          <w:rFonts w:ascii="Arial" w:hAnsi="Arial" w:cs="Arial"/>
          <w:b/>
          <w:color w:val="0000FF"/>
          <w:sz w:val="24"/>
        </w:rPr>
        <w:lastRenderedPageBreak/>
        <w:t>R4-2312139</w:t>
      </w:r>
      <w:r>
        <w:rPr>
          <w:rFonts w:ascii="Arial" w:hAnsi="Arial" w:cs="Arial"/>
          <w:b/>
          <w:color w:val="0000FF"/>
          <w:sz w:val="24"/>
        </w:rPr>
        <w:tab/>
      </w:r>
      <w:r>
        <w:rPr>
          <w:rFonts w:ascii="Arial" w:hAnsi="Arial" w:cs="Arial"/>
          <w:b/>
          <w:sz w:val="24"/>
        </w:rPr>
        <w:t>On general aspects for BWP operation without restriction</w:t>
      </w:r>
    </w:p>
    <w:p w14:paraId="4A99DD4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CA30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E092C" w14:textId="77777777" w:rsidR="00BC378C" w:rsidRDefault="00BC378C" w:rsidP="00BC378C">
      <w:pPr>
        <w:rPr>
          <w:rFonts w:ascii="Arial" w:hAnsi="Arial" w:cs="Arial"/>
          <w:b/>
          <w:sz w:val="24"/>
        </w:rPr>
      </w:pPr>
      <w:r>
        <w:rPr>
          <w:rFonts w:ascii="Arial" w:hAnsi="Arial" w:cs="Arial"/>
          <w:b/>
          <w:color w:val="0000FF"/>
          <w:sz w:val="24"/>
        </w:rPr>
        <w:t>R4-2312847</w:t>
      </w:r>
      <w:r>
        <w:rPr>
          <w:rFonts w:ascii="Arial" w:hAnsi="Arial" w:cs="Arial"/>
          <w:b/>
          <w:color w:val="0000FF"/>
          <w:sz w:val="24"/>
        </w:rPr>
        <w:tab/>
      </w:r>
      <w:r>
        <w:rPr>
          <w:rFonts w:ascii="Arial" w:hAnsi="Arial" w:cs="Arial"/>
          <w:b/>
          <w:sz w:val="24"/>
        </w:rPr>
        <w:t>Discussion on general issues for BWP without restriction</w:t>
      </w:r>
    </w:p>
    <w:p w14:paraId="2372D6B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A517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914F6" w14:textId="77777777" w:rsidR="00BC378C" w:rsidRDefault="00BC378C" w:rsidP="00BC378C">
      <w:pPr>
        <w:rPr>
          <w:rFonts w:ascii="Arial" w:hAnsi="Arial" w:cs="Arial"/>
          <w:b/>
          <w:sz w:val="24"/>
        </w:rPr>
      </w:pPr>
      <w:r>
        <w:rPr>
          <w:rFonts w:ascii="Arial" w:hAnsi="Arial" w:cs="Arial"/>
          <w:b/>
          <w:color w:val="0000FF"/>
          <w:sz w:val="24"/>
        </w:rPr>
        <w:t>R4-2313715</w:t>
      </w:r>
      <w:r>
        <w:rPr>
          <w:rFonts w:ascii="Arial" w:hAnsi="Arial" w:cs="Arial"/>
          <w:b/>
          <w:color w:val="0000FF"/>
          <w:sz w:val="24"/>
        </w:rPr>
        <w:tab/>
      </w:r>
      <w:r>
        <w:rPr>
          <w:rFonts w:ascii="Arial" w:hAnsi="Arial" w:cs="Arial"/>
          <w:b/>
          <w:sz w:val="24"/>
        </w:rPr>
        <w:t>Discussion on multiple options for BWP wor</w:t>
      </w:r>
    </w:p>
    <w:p w14:paraId="37261C1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Korea Inc.</w:t>
      </w:r>
    </w:p>
    <w:p w14:paraId="4C10D9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7807D" w14:textId="77777777" w:rsidR="00BC378C" w:rsidRDefault="00BC378C" w:rsidP="00BC378C">
      <w:pPr>
        <w:pStyle w:val="Heading4"/>
      </w:pPr>
      <w:bookmarkStart w:id="296" w:name="_Toc142747758"/>
      <w:r>
        <w:t>8.10.2</w:t>
      </w:r>
      <w:r>
        <w:tab/>
        <w:t>RRM core requirements</w:t>
      </w:r>
      <w:bookmarkEnd w:id="296"/>
    </w:p>
    <w:p w14:paraId="46B914A6" w14:textId="77777777" w:rsidR="00BC378C" w:rsidRDefault="00BC378C" w:rsidP="00BC378C">
      <w:pPr>
        <w:rPr>
          <w:rFonts w:ascii="Arial" w:hAnsi="Arial" w:cs="Arial"/>
          <w:b/>
          <w:sz w:val="24"/>
        </w:rPr>
      </w:pPr>
      <w:r>
        <w:rPr>
          <w:rFonts w:ascii="Arial" w:hAnsi="Arial" w:cs="Arial"/>
          <w:b/>
          <w:color w:val="0000FF"/>
          <w:sz w:val="24"/>
        </w:rPr>
        <w:t>R4-2311614</w:t>
      </w:r>
      <w:r>
        <w:rPr>
          <w:rFonts w:ascii="Arial" w:hAnsi="Arial" w:cs="Arial"/>
          <w:b/>
          <w:color w:val="0000FF"/>
          <w:sz w:val="24"/>
        </w:rPr>
        <w:tab/>
      </w:r>
      <w:r>
        <w:rPr>
          <w:rFonts w:ascii="Arial" w:hAnsi="Arial" w:cs="Arial"/>
          <w:b/>
          <w:sz w:val="24"/>
        </w:rPr>
        <w:t>Discussion on the RRM impact of option A,B-1-1,B-1-2 and C for the support for bandwidth part operation without restriction</w:t>
      </w:r>
    </w:p>
    <w:p w14:paraId="455A0AF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632D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2243B" w14:textId="77777777" w:rsidR="00BC378C" w:rsidRDefault="00BC378C" w:rsidP="00BC378C">
      <w:pPr>
        <w:pStyle w:val="Heading5"/>
      </w:pPr>
      <w:bookmarkStart w:id="297" w:name="_Toc142747759"/>
      <w:r>
        <w:t>8.10.2.1</w:t>
      </w:r>
      <w:r>
        <w:tab/>
        <w:t>Impact of Option A</w:t>
      </w:r>
      <w:bookmarkEnd w:id="297"/>
    </w:p>
    <w:p w14:paraId="67F4ACFE" w14:textId="77777777" w:rsidR="00BC378C" w:rsidRDefault="00BC378C" w:rsidP="00BC378C">
      <w:pPr>
        <w:rPr>
          <w:rFonts w:ascii="Arial" w:hAnsi="Arial" w:cs="Arial"/>
          <w:b/>
          <w:sz w:val="24"/>
        </w:rPr>
      </w:pPr>
      <w:r>
        <w:rPr>
          <w:rFonts w:ascii="Arial" w:hAnsi="Arial" w:cs="Arial"/>
          <w:b/>
          <w:color w:val="0000FF"/>
          <w:sz w:val="24"/>
        </w:rPr>
        <w:t>R4-2311370</w:t>
      </w:r>
      <w:r>
        <w:rPr>
          <w:rFonts w:ascii="Arial" w:hAnsi="Arial" w:cs="Arial"/>
          <w:b/>
          <w:color w:val="0000FF"/>
          <w:sz w:val="24"/>
        </w:rPr>
        <w:tab/>
      </w:r>
      <w:r>
        <w:rPr>
          <w:rFonts w:ascii="Arial" w:hAnsi="Arial" w:cs="Arial"/>
          <w:b/>
          <w:sz w:val="24"/>
        </w:rPr>
        <w:t>Discussion on RRM core requirements for option A</w:t>
      </w:r>
    </w:p>
    <w:p w14:paraId="309D8A0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C41A4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04445" w14:textId="77777777" w:rsidR="00BC378C" w:rsidRDefault="00BC378C" w:rsidP="00BC378C">
      <w:pPr>
        <w:rPr>
          <w:rFonts w:ascii="Arial" w:hAnsi="Arial" w:cs="Arial"/>
          <w:b/>
          <w:sz w:val="24"/>
        </w:rPr>
      </w:pPr>
      <w:r>
        <w:rPr>
          <w:rFonts w:ascii="Arial" w:hAnsi="Arial" w:cs="Arial"/>
          <w:b/>
          <w:color w:val="0000FF"/>
          <w:sz w:val="24"/>
        </w:rPr>
        <w:t>R4-2311823</w:t>
      </w:r>
      <w:r>
        <w:rPr>
          <w:rFonts w:ascii="Arial" w:hAnsi="Arial" w:cs="Arial"/>
          <w:b/>
          <w:color w:val="0000FF"/>
          <w:sz w:val="24"/>
        </w:rPr>
        <w:tab/>
      </w:r>
      <w:r>
        <w:rPr>
          <w:rFonts w:ascii="Arial" w:hAnsi="Arial" w:cs="Arial"/>
          <w:b/>
          <w:sz w:val="24"/>
        </w:rPr>
        <w:t>Discussion on impact of Option A</w:t>
      </w:r>
    </w:p>
    <w:p w14:paraId="72B7F34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5FD51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DFA30" w14:textId="77777777" w:rsidR="00BC378C" w:rsidRDefault="00BC378C" w:rsidP="00BC378C">
      <w:pPr>
        <w:rPr>
          <w:rFonts w:ascii="Arial" w:hAnsi="Arial" w:cs="Arial"/>
          <w:b/>
          <w:sz w:val="24"/>
        </w:rPr>
      </w:pPr>
      <w:r>
        <w:rPr>
          <w:rFonts w:ascii="Arial" w:hAnsi="Arial" w:cs="Arial"/>
          <w:b/>
          <w:color w:val="0000FF"/>
          <w:sz w:val="24"/>
        </w:rPr>
        <w:t>R4-2312140</w:t>
      </w:r>
      <w:r>
        <w:rPr>
          <w:rFonts w:ascii="Arial" w:hAnsi="Arial" w:cs="Arial"/>
          <w:b/>
          <w:color w:val="0000FF"/>
          <w:sz w:val="24"/>
        </w:rPr>
        <w:tab/>
      </w:r>
      <w:r>
        <w:rPr>
          <w:rFonts w:ascii="Arial" w:hAnsi="Arial" w:cs="Arial"/>
          <w:b/>
          <w:sz w:val="24"/>
        </w:rPr>
        <w:t>On RRM impact of option A for BWP operation without restriction</w:t>
      </w:r>
    </w:p>
    <w:p w14:paraId="4313DAC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Vodafone</w:t>
      </w:r>
    </w:p>
    <w:p w14:paraId="6BBDE2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00E3A" w14:textId="77777777" w:rsidR="00BC378C" w:rsidRDefault="00BC378C" w:rsidP="00BC378C">
      <w:pPr>
        <w:rPr>
          <w:rFonts w:ascii="Arial" w:hAnsi="Arial" w:cs="Arial"/>
          <w:b/>
          <w:sz w:val="24"/>
        </w:rPr>
      </w:pPr>
      <w:r>
        <w:rPr>
          <w:rFonts w:ascii="Arial" w:hAnsi="Arial" w:cs="Arial"/>
          <w:b/>
          <w:color w:val="0000FF"/>
          <w:sz w:val="24"/>
        </w:rPr>
        <w:t>R4-2312848</w:t>
      </w:r>
      <w:r>
        <w:rPr>
          <w:rFonts w:ascii="Arial" w:hAnsi="Arial" w:cs="Arial"/>
          <w:b/>
          <w:color w:val="0000FF"/>
          <w:sz w:val="24"/>
        </w:rPr>
        <w:tab/>
      </w:r>
      <w:r>
        <w:rPr>
          <w:rFonts w:ascii="Arial" w:hAnsi="Arial" w:cs="Arial"/>
          <w:b/>
          <w:sz w:val="24"/>
        </w:rPr>
        <w:t>Discussion on option A for BWP without restriction</w:t>
      </w:r>
    </w:p>
    <w:p w14:paraId="731EAF4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37C3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633C5" w14:textId="77777777" w:rsidR="00BC378C" w:rsidRDefault="00BC378C" w:rsidP="00BC378C">
      <w:pPr>
        <w:rPr>
          <w:rFonts w:ascii="Arial" w:hAnsi="Arial" w:cs="Arial"/>
          <w:b/>
          <w:sz w:val="24"/>
        </w:rPr>
      </w:pPr>
      <w:r>
        <w:rPr>
          <w:rFonts w:ascii="Arial" w:hAnsi="Arial" w:cs="Arial"/>
          <w:b/>
          <w:color w:val="0000FF"/>
          <w:sz w:val="24"/>
        </w:rPr>
        <w:t>R4-2313055</w:t>
      </w:r>
      <w:r>
        <w:rPr>
          <w:rFonts w:ascii="Arial" w:hAnsi="Arial" w:cs="Arial"/>
          <w:b/>
          <w:color w:val="0000FF"/>
          <w:sz w:val="24"/>
        </w:rPr>
        <w:tab/>
      </w:r>
      <w:r>
        <w:rPr>
          <w:rFonts w:ascii="Arial" w:hAnsi="Arial" w:cs="Arial"/>
          <w:b/>
          <w:sz w:val="24"/>
        </w:rPr>
        <w:t>Discussion on BWP operation without BW restrictions – Option A</w:t>
      </w:r>
    </w:p>
    <w:p w14:paraId="770CD8EA"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2EA8C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5C85C" w14:textId="77777777" w:rsidR="00BC378C" w:rsidRDefault="00BC378C" w:rsidP="00BC378C">
      <w:pPr>
        <w:rPr>
          <w:rFonts w:ascii="Arial" w:hAnsi="Arial" w:cs="Arial"/>
          <w:b/>
          <w:sz w:val="24"/>
        </w:rPr>
      </w:pPr>
      <w:r>
        <w:rPr>
          <w:rFonts w:ascii="Arial" w:hAnsi="Arial" w:cs="Arial"/>
          <w:b/>
          <w:color w:val="0000FF"/>
          <w:sz w:val="24"/>
        </w:rPr>
        <w:t>R4-2313119</w:t>
      </w:r>
      <w:r>
        <w:rPr>
          <w:rFonts w:ascii="Arial" w:hAnsi="Arial" w:cs="Arial"/>
          <w:b/>
          <w:color w:val="0000FF"/>
          <w:sz w:val="24"/>
        </w:rPr>
        <w:tab/>
      </w:r>
      <w:r>
        <w:rPr>
          <w:rFonts w:ascii="Arial" w:hAnsi="Arial" w:cs="Arial"/>
          <w:b/>
          <w:sz w:val="24"/>
        </w:rPr>
        <w:t>Discussion on RRM impacts of Option A</w:t>
      </w:r>
    </w:p>
    <w:p w14:paraId="338456E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05A6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33889" w14:textId="77777777" w:rsidR="00BC378C" w:rsidRDefault="00BC378C" w:rsidP="00BC378C">
      <w:pPr>
        <w:rPr>
          <w:rFonts w:ascii="Arial" w:hAnsi="Arial" w:cs="Arial"/>
          <w:b/>
          <w:sz w:val="24"/>
        </w:rPr>
      </w:pPr>
      <w:r>
        <w:rPr>
          <w:rFonts w:ascii="Arial" w:hAnsi="Arial" w:cs="Arial"/>
          <w:b/>
          <w:color w:val="0000FF"/>
          <w:sz w:val="24"/>
        </w:rPr>
        <w:t>R4-2313365</w:t>
      </w:r>
      <w:r>
        <w:rPr>
          <w:rFonts w:ascii="Arial" w:hAnsi="Arial" w:cs="Arial"/>
          <w:b/>
          <w:color w:val="0000FF"/>
          <w:sz w:val="24"/>
        </w:rPr>
        <w:tab/>
      </w:r>
      <w:r>
        <w:rPr>
          <w:rFonts w:ascii="Arial" w:hAnsi="Arial" w:cs="Arial"/>
          <w:b/>
          <w:sz w:val="24"/>
        </w:rPr>
        <w:t>Bandwidth part operation without restriction in NR – Option A</w:t>
      </w:r>
    </w:p>
    <w:p w14:paraId="5DFC9B5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EE01B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F5888" w14:textId="77777777" w:rsidR="00BC378C" w:rsidRDefault="00BC378C" w:rsidP="00BC378C">
      <w:pPr>
        <w:rPr>
          <w:rFonts w:ascii="Arial" w:hAnsi="Arial" w:cs="Arial"/>
          <w:b/>
          <w:sz w:val="24"/>
        </w:rPr>
      </w:pPr>
      <w:r>
        <w:rPr>
          <w:rFonts w:ascii="Arial" w:hAnsi="Arial" w:cs="Arial"/>
          <w:b/>
          <w:color w:val="0000FF"/>
          <w:sz w:val="24"/>
        </w:rPr>
        <w:t>R4-2313523</w:t>
      </w:r>
      <w:r>
        <w:rPr>
          <w:rFonts w:ascii="Arial" w:hAnsi="Arial" w:cs="Arial"/>
          <w:b/>
          <w:color w:val="0000FF"/>
          <w:sz w:val="24"/>
        </w:rPr>
        <w:tab/>
      </w:r>
      <w:r>
        <w:rPr>
          <w:rFonts w:ascii="Arial" w:hAnsi="Arial" w:cs="Arial"/>
          <w:b/>
          <w:sz w:val="24"/>
        </w:rPr>
        <w:t>Further analysis of BWP operation without restriction option A</w:t>
      </w:r>
    </w:p>
    <w:p w14:paraId="344429B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601B9FC" w14:textId="77777777" w:rsidR="00BC378C" w:rsidRDefault="00BC378C" w:rsidP="00BC378C">
      <w:pPr>
        <w:rPr>
          <w:rFonts w:ascii="Arial" w:hAnsi="Arial" w:cs="Arial"/>
          <w:b/>
        </w:rPr>
      </w:pPr>
      <w:r>
        <w:rPr>
          <w:rFonts w:ascii="Arial" w:hAnsi="Arial" w:cs="Arial"/>
          <w:b/>
        </w:rPr>
        <w:t xml:space="preserve">Abstract: </w:t>
      </w:r>
    </w:p>
    <w:p w14:paraId="7B48C439" w14:textId="77777777" w:rsidR="00BC378C" w:rsidRDefault="00BC378C" w:rsidP="00BC378C">
      <w:r>
        <w:t>The paper further analyzes the BWP operation without restriction related to Option A</w:t>
      </w:r>
    </w:p>
    <w:p w14:paraId="319CAA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5A658" w14:textId="77777777" w:rsidR="00BC378C" w:rsidRDefault="00BC378C" w:rsidP="00BC378C">
      <w:pPr>
        <w:pStyle w:val="Heading5"/>
      </w:pPr>
      <w:bookmarkStart w:id="298" w:name="_Toc142747760"/>
      <w:r>
        <w:t>8.10.2.2</w:t>
      </w:r>
      <w:r>
        <w:tab/>
        <w:t>Impact of Option B-1-1</w:t>
      </w:r>
      <w:bookmarkEnd w:id="298"/>
    </w:p>
    <w:p w14:paraId="3F3B5915" w14:textId="77777777" w:rsidR="00BC378C" w:rsidRDefault="00BC378C" w:rsidP="00BC378C">
      <w:pPr>
        <w:rPr>
          <w:rFonts w:ascii="Arial" w:hAnsi="Arial" w:cs="Arial"/>
          <w:b/>
          <w:sz w:val="24"/>
        </w:rPr>
      </w:pPr>
      <w:r>
        <w:rPr>
          <w:rFonts w:ascii="Arial" w:hAnsi="Arial" w:cs="Arial"/>
          <w:b/>
          <w:color w:val="0000FF"/>
          <w:sz w:val="24"/>
        </w:rPr>
        <w:t>R4-2311371</w:t>
      </w:r>
      <w:r>
        <w:rPr>
          <w:rFonts w:ascii="Arial" w:hAnsi="Arial" w:cs="Arial"/>
          <w:b/>
          <w:color w:val="0000FF"/>
          <w:sz w:val="24"/>
        </w:rPr>
        <w:tab/>
      </w:r>
      <w:r>
        <w:rPr>
          <w:rFonts w:ascii="Arial" w:hAnsi="Arial" w:cs="Arial"/>
          <w:b/>
          <w:sz w:val="24"/>
        </w:rPr>
        <w:t>Discussion on RRM core requirements for option B-1-1</w:t>
      </w:r>
    </w:p>
    <w:p w14:paraId="62D54FA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5E598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DFE17" w14:textId="77777777" w:rsidR="00BC378C" w:rsidRDefault="00BC378C" w:rsidP="00BC378C">
      <w:pPr>
        <w:rPr>
          <w:rFonts w:ascii="Arial" w:hAnsi="Arial" w:cs="Arial"/>
          <w:b/>
          <w:sz w:val="24"/>
        </w:rPr>
      </w:pPr>
      <w:r>
        <w:rPr>
          <w:rFonts w:ascii="Arial" w:hAnsi="Arial" w:cs="Arial"/>
          <w:b/>
          <w:color w:val="0000FF"/>
          <w:sz w:val="24"/>
        </w:rPr>
        <w:t>R4-2311824</w:t>
      </w:r>
      <w:r>
        <w:rPr>
          <w:rFonts w:ascii="Arial" w:hAnsi="Arial" w:cs="Arial"/>
          <w:b/>
          <w:color w:val="0000FF"/>
          <w:sz w:val="24"/>
        </w:rPr>
        <w:tab/>
      </w:r>
      <w:r>
        <w:rPr>
          <w:rFonts w:ascii="Arial" w:hAnsi="Arial" w:cs="Arial"/>
          <w:b/>
          <w:sz w:val="24"/>
        </w:rPr>
        <w:t>Discussion on impact of Option B-1-1</w:t>
      </w:r>
    </w:p>
    <w:p w14:paraId="5A2994F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844B5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28E16" w14:textId="77777777" w:rsidR="00BC378C" w:rsidRDefault="00BC378C" w:rsidP="00BC378C">
      <w:pPr>
        <w:rPr>
          <w:rFonts w:ascii="Arial" w:hAnsi="Arial" w:cs="Arial"/>
          <w:b/>
          <w:sz w:val="24"/>
        </w:rPr>
      </w:pPr>
      <w:r>
        <w:rPr>
          <w:rFonts w:ascii="Arial" w:hAnsi="Arial" w:cs="Arial"/>
          <w:b/>
          <w:color w:val="0000FF"/>
          <w:sz w:val="24"/>
        </w:rPr>
        <w:t>R4-2312141</w:t>
      </w:r>
      <w:r>
        <w:rPr>
          <w:rFonts w:ascii="Arial" w:hAnsi="Arial" w:cs="Arial"/>
          <w:b/>
          <w:color w:val="0000FF"/>
          <w:sz w:val="24"/>
        </w:rPr>
        <w:tab/>
      </w:r>
      <w:r>
        <w:rPr>
          <w:rFonts w:ascii="Arial" w:hAnsi="Arial" w:cs="Arial"/>
          <w:b/>
          <w:sz w:val="24"/>
        </w:rPr>
        <w:t>On RRM impact of option B-1-1 for BWP operation without restriction</w:t>
      </w:r>
    </w:p>
    <w:p w14:paraId="6471BE1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Vodafone</w:t>
      </w:r>
    </w:p>
    <w:p w14:paraId="7A95E8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8B0D5" w14:textId="77777777" w:rsidR="00BC378C" w:rsidRDefault="00BC378C" w:rsidP="00BC378C">
      <w:pPr>
        <w:rPr>
          <w:rFonts w:ascii="Arial" w:hAnsi="Arial" w:cs="Arial"/>
          <w:b/>
          <w:sz w:val="24"/>
        </w:rPr>
      </w:pPr>
      <w:r>
        <w:rPr>
          <w:rFonts w:ascii="Arial" w:hAnsi="Arial" w:cs="Arial"/>
          <w:b/>
          <w:color w:val="0000FF"/>
          <w:sz w:val="24"/>
        </w:rPr>
        <w:t>R4-2312849</w:t>
      </w:r>
      <w:r>
        <w:rPr>
          <w:rFonts w:ascii="Arial" w:hAnsi="Arial" w:cs="Arial"/>
          <w:b/>
          <w:color w:val="0000FF"/>
          <w:sz w:val="24"/>
        </w:rPr>
        <w:tab/>
      </w:r>
      <w:r>
        <w:rPr>
          <w:rFonts w:ascii="Arial" w:hAnsi="Arial" w:cs="Arial"/>
          <w:b/>
          <w:sz w:val="24"/>
        </w:rPr>
        <w:t>Discussion on option B-1-1 for BWP without restriction</w:t>
      </w:r>
    </w:p>
    <w:p w14:paraId="56A4B4E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BD77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F8649" w14:textId="77777777" w:rsidR="00BC378C" w:rsidRDefault="00BC378C" w:rsidP="00BC378C">
      <w:pPr>
        <w:rPr>
          <w:rFonts w:ascii="Arial" w:hAnsi="Arial" w:cs="Arial"/>
          <w:b/>
          <w:sz w:val="24"/>
        </w:rPr>
      </w:pPr>
      <w:r>
        <w:rPr>
          <w:rFonts w:ascii="Arial" w:hAnsi="Arial" w:cs="Arial"/>
          <w:b/>
          <w:color w:val="0000FF"/>
          <w:sz w:val="24"/>
        </w:rPr>
        <w:t>R4-2313056</w:t>
      </w:r>
      <w:r>
        <w:rPr>
          <w:rFonts w:ascii="Arial" w:hAnsi="Arial" w:cs="Arial"/>
          <w:b/>
          <w:color w:val="0000FF"/>
          <w:sz w:val="24"/>
        </w:rPr>
        <w:tab/>
      </w:r>
      <w:r>
        <w:rPr>
          <w:rFonts w:ascii="Arial" w:hAnsi="Arial" w:cs="Arial"/>
          <w:b/>
          <w:sz w:val="24"/>
        </w:rPr>
        <w:t>Discussion on BWP operation without BW restrictions – Option B-1-1</w:t>
      </w:r>
    </w:p>
    <w:p w14:paraId="24EF44E3"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326B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3CE39" w14:textId="77777777" w:rsidR="00BC378C" w:rsidRDefault="00BC378C" w:rsidP="00BC378C">
      <w:pPr>
        <w:rPr>
          <w:rFonts w:ascii="Arial" w:hAnsi="Arial" w:cs="Arial"/>
          <w:b/>
          <w:sz w:val="24"/>
        </w:rPr>
      </w:pPr>
      <w:r>
        <w:rPr>
          <w:rFonts w:ascii="Arial" w:hAnsi="Arial" w:cs="Arial"/>
          <w:b/>
          <w:color w:val="0000FF"/>
          <w:sz w:val="24"/>
        </w:rPr>
        <w:t>R4-2313120</w:t>
      </w:r>
      <w:r>
        <w:rPr>
          <w:rFonts w:ascii="Arial" w:hAnsi="Arial" w:cs="Arial"/>
          <w:b/>
          <w:color w:val="0000FF"/>
          <w:sz w:val="24"/>
        </w:rPr>
        <w:tab/>
      </w:r>
      <w:r>
        <w:rPr>
          <w:rFonts w:ascii="Arial" w:hAnsi="Arial" w:cs="Arial"/>
          <w:b/>
          <w:sz w:val="24"/>
        </w:rPr>
        <w:t>Discussion on RRM impacts of Option B-1-1</w:t>
      </w:r>
    </w:p>
    <w:p w14:paraId="4EEB3A1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209F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C6574" w14:textId="77777777" w:rsidR="00BC378C" w:rsidRDefault="00BC378C" w:rsidP="00BC378C">
      <w:pPr>
        <w:rPr>
          <w:rFonts w:ascii="Arial" w:hAnsi="Arial" w:cs="Arial"/>
          <w:b/>
          <w:sz w:val="24"/>
        </w:rPr>
      </w:pPr>
      <w:r>
        <w:rPr>
          <w:rFonts w:ascii="Arial" w:hAnsi="Arial" w:cs="Arial"/>
          <w:b/>
          <w:color w:val="0000FF"/>
          <w:sz w:val="24"/>
        </w:rPr>
        <w:t>R4-2313366</w:t>
      </w:r>
      <w:r>
        <w:rPr>
          <w:rFonts w:ascii="Arial" w:hAnsi="Arial" w:cs="Arial"/>
          <w:b/>
          <w:color w:val="0000FF"/>
          <w:sz w:val="24"/>
        </w:rPr>
        <w:tab/>
      </w:r>
      <w:r>
        <w:rPr>
          <w:rFonts w:ascii="Arial" w:hAnsi="Arial" w:cs="Arial"/>
          <w:b/>
          <w:sz w:val="24"/>
        </w:rPr>
        <w:t>Bandwidth part operation without restriction in NR – Option B-1-1</w:t>
      </w:r>
    </w:p>
    <w:p w14:paraId="641CDF1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2A862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2672D" w14:textId="77777777" w:rsidR="00BC378C" w:rsidRDefault="00BC378C" w:rsidP="00BC378C">
      <w:pPr>
        <w:rPr>
          <w:rFonts w:ascii="Arial" w:hAnsi="Arial" w:cs="Arial"/>
          <w:b/>
          <w:sz w:val="24"/>
        </w:rPr>
      </w:pPr>
      <w:r>
        <w:rPr>
          <w:rFonts w:ascii="Arial" w:hAnsi="Arial" w:cs="Arial"/>
          <w:b/>
          <w:color w:val="0000FF"/>
          <w:sz w:val="24"/>
        </w:rPr>
        <w:t>R4-2313524</w:t>
      </w:r>
      <w:r>
        <w:rPr>
          <w:rFonts w:ascii="Arial" w:hAnsi="Arial" w:cs="Arial"/>
          <w:b/>
          <w:color w:val="0000FF"/>
          <w:sz w:val="24"/>
        </w:rPr>
        <w:tab/>
      </w:r>
      <w:r>
        <w:rPr>
          <w:rFonts w:ascii="Arial" w:hAnsi="Arial" w:cs="Arial"/>
          <w:b/>
          <w:sz w:val="24"/>
        </w:rPr>
        <w:t>Further analysis of BWP operation without restriction option B-1-1</w:t>
      </w:r>
    </w:p>
    <w:p w14:paraId="189CFEF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9EF215A" w14:textId="77777777" w:rsidR="00BC378C" w:rsidRDefault="00BC378C" w:rsidP="00BC378C">
      <w:pPr>
        <w:rPr>
          <w:rFonts w:ascii="Arial" w:hAnsi="Arial" w:cs="Arial"/>
          <w:b/>
        </w:rPr>
      </w:pPr>
      <w:r>
        <w:rPr>
          <w:rFonts w:ascii="Arial" w:hAnsi="Arial" w:cs="Arial"/>
          <w:b/>
        </w:rPr>
        <w:t xml:space="preserve">Abstract: </w:t>
      </w:r>
    </w:p>
    <w:p w14:paraId="45DF53AF" w14:textId="77777777" w:rsidR="00BC378C" w:rsidRDefault="00BC378C" w:rsidP="00BC378C">
      <w:r>
        <w:t>The paper further analyzes the BWP operation without restriction related to Option B-1-1</w:t>
      </w:r>
    </w:p>
    <w:p w14:paraId="239A402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D1C38" w14:textId="77777777" w:rsidR="00BC378C" w:rsidRDefault="00BC378C" w:rsidP="00BC378C">
      <w:pPr>
        <w:pStyle w:val="Heading5"/>
      </w:pPr>
      <w:bookmarkStart w:id="299" w:name="_Toc142747761"/>
      <w:r>
        <w:t>8.10.2.3</w:t>
      </w:r>
      <w:r>
        <w:tab/>
        <w:t>Impact of Option C</w:t>
      </w:r>
      <w:bookmarkEnd w:id="299"/>
    </w:p>
    <w:p w14:paraId="795085AE" w14:textId="77777777" w:rsidR="00BC378C" w:rsidRDefault="00BC378C" w:rsidP="00BC378C">
      <w:pPr>
        <w:rPr>
          <w:rFonts w:ascii="Arial" w:hAnsi="Arial" w:cs="Arial"/>
          <w:b/>
          <w:sz w:val="24"/>
        </w:rPr>
      </w:pPr>
      <w:r>
        <w:rPr>
          <w:rFonts w:ascii="Arial" w:hAnsi="Arial" w:cs="Arial"/>
          <w:b/>
          <w:color w:val="0000FF"/>
          <w:sz w:val="24"/>
        </w:rPr>
        <w:t>R4-2311372</w:t>
      </w:r>
      <w:r>
        <w:rPr>
          <w:rFonts w:ascii="Arial" w:hAnsi="Arial" w:cs="Arial"/>
          <w:b/>
          <w:color w:val="0000FF"/>
          <w:sz w:val="24"/>
        </w:rPr>
        <w:tab/>
      </w:r>
      <w:r>
        <w:rPr>
          <w:rFonts w:ascii="Arial" w:hAnsi="Arial" w:cs="Arial"/>
          <w:b/>
          <w:sz w:val="24"/>
        </w:rPr>
        <w:t>Discussion on RRM core requirements for option C</w:t>
      </w:r>
    </w:p>
    <w:p w14:paraId="21254F6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652C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7B496" w14:textId="77777777" w:rsidR="00BC378C" w:rsidRDefault="00BC378C" w:rsidP="00BC378C">
      <w:pPr>
        <w:rPr>
          <w:rFonts w:ascii="Arial" w:hAnsi="Arial" w:cs="Arial"/>
          <w:b/>
          <w:sz w:val="24"/>
        </w:rPr>
      </w:pPr>
      <w:r>
        <w:rPr>
          <w:rFonts w:ascii="Arial" w:hAnsi="Arial" w:cs="Arial"/>
          <w:b/>
          <w:color w:val="0000FF"/>
          <w:sz w:val="24"/>
        </w:rPr>
        <w:t>R4-2311825</w:t>
      </w:r>
      <w:r>
        <w:rPr>
          <w:rFonts w:ascii="Arial" w:hAnsi="Arial" w:cs="Arial"/>
          <w:b/>
          <w:color w:val="0000FF"/>
          <w:sz w:val="24"/>
        </w:rPr>
        <w:tab/>
      </w:r>
      <w:r>
        <w:rPr>
          <w:rFonts w:ascii="Arial" w:hAnsi="Arial" w:cs="Arial"/>
          <w:b/>
          <w:sz w:val="24"/>
        </w:rPr>
        <w:t>Discussion on impact of Option C</w:t>
      </w:r>
    </w:p>
    <w:p w14:paraId="4087B2C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0E2B0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B6CB5" w14:textId="77777777" w:rsidR="00BC378C" w:rsidRDefault="00BC378C" w:rsidP="00BC378C">
      <w:pPr>
        <w:rPr>
          <w:rFonts w:ascii="Arial" w:hAnsi="Arial" w:cs="Arial"/>
          <w:b/>
          <w:sz w:val="24"/>
        </w:rPr>
      </w:pPr>
      <w:r>
        <w:rPr>
          <w:rFonts w:ascii="Arial" w:hAnsi="Arial" w:cs="Arial"/>
          <w:b/>
          <w:color w:val="0000FF"/>
          <w:sz w:val="24"/>
        </w:rPr>
        <w:t>R4-2312143</w:t>
      </w:r>
      <w:r>
        <w:rPr>
          <w:rFonts w:ascii="Arial" w:hAnsi="Arial" w:cs="Arial"/>
          <w:b/>
          <w:color w:val="0000FF"/>
          <w:sz w:val="24"/>
        </w:rPr>
        <w:tab/>
      </w:r>
      <w:r>
        <w:rPr>
          <w:rFonts w:ascii="Arial" w:hAnsi="Arial" w:cs="Arial"/>
          <w:b/>
          <w:sz w:val="24"/>
        </w:rPr>
        <w:t>On RRM impact of option C for BWP operation without restriction</w:t>
      </w:r>
    </w:p>
    <w:p w14:paraId="16D60E4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Vodafone</w:t>
      </w:r>
    </w:p>
    <w:p w14:paraId="2CEDBD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6B09F" w14:textId="77777777" w:rsidR="00BC378C" w:rsidRDefault="00BC378C" w:rsidP="00BC378C">
      <w:pPr>
        <w:rPr>
          <w:rFonts w:ascii="Arial" w:hAnsi="Arial" w:cs="Arial"/>
          <w:b/>
          <w:sz w:val="24"/>
        </w:rPr>
      </w:pPr>
      <w:r>
        <w:rPr>
          <w:rFonts w:ascii="Arial" w:hAnsi="Arial" w:cs="Arial"/>
          <w:b/>
          <w:color w:val="0000FF"/>
          <w:sz w:val="24"/>
        </w:rPr>
        <w:t>R4-2312850</w:t>
      </w:r>
      <w:r>
        <w:rPr>
          <w:rFonts w:ascii="Arial" w:hAnsi="Arial" w:cs="Arial"/>
          <w:b/>
          <w:color w:val="0000FF"/>
          <w:sz w:val="24"/>
        </w:rPr>
        <w:tab/>
      </w:r>
      <w:r>
        <w:rPr>
          <w:rFonts w:ascii="Arial" w:hAnsi="Arial" w:cs="Arial"/>
          <w:b/>
          <w:sz w:val="24"/>
        </w:rPr>
        <w:t>Discussion on option C for BWP without restriction</w:t>
      </w:r>
    </w:p>
    <w:p w14:paraId="2B028D1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EC8B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FFCD7" w14:textId="77777777" w:rsidR="00BC378C" w:rsidRDefault="00BC378C" w:rsidP="00BC378C">
      <w:pPr>
        <w:rPr>
          <w:rFonts w:ascii="Arial" w:hAnsi="Arial" w:cs="Arial"/>
          <w:b/>
          <w:sz w:val="24"/>
        </w:rPr>
      </w:pPr>
      <w:r>
        <w:rPr>
          <w:rFonts w:ascii="Arial" w:hAnsi="Arial" w:cs="Arial"/>
          <w:b/>
          <w:color w:val="0000FF"/>
          <w:sz w:val="24"/>
        </w:rPr>
        <w:t>R4-2313057</w:t>
      </w:r>
      <w:r>
        <w:rPr>
          <w:rFonts w:ascii="Arial" w:hAnsi="Arial" w:cs="Arial"/>
          <w:b/>
          <w:color w:val="0000FF"/>
          <w:sz w:val="24"/>
        </w:rPr>
        <w:tab/>
      </w:r>
      <w:r>
        <w:rPr>
          <w:rFonts w:ascii="Arial" w:hAnsi="Arial" w:cs="Arial"/>
          <w:b/>
          <w:sz w:val="24"/>
        </w:rPr>
        <w:t>Discussion on BWP operation without BW restrictions – Option C</w:t>
      </w:r>
    </w:p>
    <w:p w14:paraId="00B3B301"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E6DA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F7529" w14:textId="77777777" w:rsidR="00BC378C" w:rsidRDefault="00BC378C" w:rsidP="00BC378C">
      <w:pPr>
        <w:rPr>
          <w:rFonts w:ascii="Arial" w:hAnsi="Arial" w:cs="Arial"/>
          <w:b/>
          <w:sz w:val="24"/>
        </w:rPr>
      </w:pPr>
      <w:r>
        <w:rPr>
          <w:rFonts w:ascii="Arial" w:hAnsi="Arial" w:cs="Arial"/>
          <w:b/>
          <w:color w:val="0000FF"/>
          <w:sz w:val="24"/>
        </w:rPr>
        <w:t>R4-2313121</w:t>
      </w:r>
      <w:r>
        <w:rPr>
          <w:rFonts w:ascii="Arial" w:hAnsi="Arial" w:cs="Arial"/>
          <w:b/>
          <w:color w:val="0000FF"/>
          <w:sz w:val="24"/>
        </w:rPr>
        <w:tab/>
      </w:r>
      <w:r>
        <w:rPr>
          <w:rFonts w:ascii="Arial" w:hAnsi="Arial" w:cs="Arial"/>
          <w:b/>
          <w:sz w:val="24"/>
        </w:rPr>
        <w:t>Discussion on RRM impacts of Option C</w:t>
      </w:r>
    </w:p>
    <w:p w14:paraId="524E75C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0A42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6D4EF" w14:textId="77777777" w:rsidR="00BC378C" w:rsidRDefault="00BC378C" w:rsidP="00BC378C">
      <w:pPr>
        <w:rPr>
          <w:rFonts w:ascii="Arial" w:hAnsi="Arial" w:cs="Arial"/>
          <w:b/>
          <w:sz w:val="24"/>
        </w:rPr>
      </w:pPr>
      <w:r>
        <w:rPr>
          <w:rFonts w:ascii="Arial" w:hAnsi="Arial" w:cs="Arial"/>
          <w:b/>
          <w:color w:val="0000FF"/>
          <w:sz w:val="24"/>
        </w:rPr>
        <w:t>R4-2313367</w:t>
      </w:r>
      <w:r>
        <w:rPr>
          <w:rFonts w:ascii="Arial" w:hAnsi="Arial" w:cs="Arial"/>
          <w:b/>
          <w:color w:val="0000FF"/>
          <w:sz w:val="24"/>
        </w:rPr>
        <w:tab/>
      </w:r>
      <w:r>
        <w:rPr>
          <w:rFonts w:ascii="Arial" w:hAnsi="Arial" w:cs="Arial"/>
          <w:b/>
          <w:sz w:val="24"/>
        </w:rPr>
        <w:t>Bandwidth part operation without restriction in NR – Option C</w:t>
      </w:r>
    </w:p>
    <w:p w14:paraId="6873A77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7EC8D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A7CDA" w14:textId="77777777" w:rsidR="00BC378C" w:rsidRDefault="00BC378C" w:rsidP="00BC378C">
      <w:pPr>
        <w:rPr>
          <w:rFonts w:ascii="Arial" w:hAnsi="Arial" w:cs="Arial"/>
          <w:b/>
          <w:sz w:val="24"/>
        </w:rPr>
      </w:pPr>
      <w:r>
        <w:rPr>
          <w:rFonts w:ascii="Arial" w:hAnsi="Arial" w:cs="Arial"/>
          <w:b/>
          <w:color w:val="0000FF"/>
          <w:sz w:val="24"/>
        </w:rPr>
        <w:t>R4-2313525</w:t>
      </w:r>
      <w:r>
        <w:rPr>
          <w:rFonts w:ascii="Arial" w:hAnsi="Arial" w:cs="Arial"/>
          <w:b/>
          <w:color w:val="0000FF"/>
          <w:sz w:val="24"/>
        </w:rPr>
        <w:tab/>
      </w:r>
      <w:r>
        <w:rPr>
          <w:rFonts w:ascii="Arial" w:hAnsi="Arial" w:cs="Arial"/>
          <w:b/>
          <w:sz w:val="24"/>
        </w:rPr>
        <w:t>Further analysis of BWP operation without restriction option C</w:t>
      </w:r>
    </w:p>
    <w:p w14:paraId="7264617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FFB8A11" w14:textId="77777777" w:rsidR="00BC378C" w:rsidRDefault="00BC378C" w:rsidP="00BC378C">
      <w:pPr>
        <w:rPr>
          <w:rFonts w:ascii="Arial" w:hAnsi="Arial" w:cs="Arial"/>
          <w:b/>
        </w:rPr>
      </w:pPr>
      <w:r>
        <w:rPr>
          <w:rFonts w:ascii="Arial" w:hAnsi="Arial" w:cs="Arial"/>
          <w:b/>
        </w:rPr>
        <w:t xml:space="preserve">Abstract: </w:t>
      </w:r>
    </w:p>
    <w:p w14:paraId="3FEC6972" w14:textId="77777777" w:rsidR="00BC378C" w:rsidRDefault="00BC378C" w:rsidP="00BC378C">
      <w:r>
        <w:t>The paper further analyzes the BWP operation without restriction related to Option C</w:t>
      </w:r>
    </w:p>
    <w:p w14:paraId="6B9607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9889F" w14:textId="77777777" w:rsidR="00BC378C" w:rsidRDefault="00BC378C" w:rsidP="00BC378C">
      <w:pPr>
        <w:rPr>
          <w:rFonts w:ascii="Arial" w:hAnsi="Arial" w:cs="Arial"/>
          <w:b/>
          <w:sz w:val="24"/>
        </w:rPr>
      </w:pPr>
      <w:r>
        <w:rPr>
          <w:rFonts w:ascii="Arial" w:hAnsi="Arial" w:cs="Arial"/>
          <w:b/>
          <w:color w:val="0000FF"/>
          <w:sz w:val="24"/>
        </w:rPr>
        <w:t>R4-2313758</w:t>
      </w:r>
      <w:r>
        <w:rPr>
          <w:rFonts w:ascii="Arial" w:hAnsi="Arial" w:cs="Arial"/>
          <w:b/>
          <w:color w:val="0000FF"/>
          <w:sz w:val="24"/>
        </w:rPr>
        <w:tab/>
      </w:r>
      <w:r>
        <w:rPr>
          <w:rFonts w:ascii="Arial" w:hAnsi="Arial" w:cs="Arial"/>
          <w:b/>
          <w:sz w:val="24"/>
        </w:rPr>
        <w:t>[NR_BWP_wor-Core] Impact of Option C</w:t>
      </w:r>
    </w:p>
    <w:p w14:paraId="69BB310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D5497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F78A4" w14:textId="77777777" w:rsidR="00BC378C" w:rsidRDefault="00BC378C" w:rsidP="00BC378C">
      <w:pPr>
        <w:pStyle w:val="Heading5"/>
      </w:pPr>
      <w:bookmarkStart w:id="300" w:name="_Toc142747762"/>
      <w:r>
        <w:t>8.10.2.4</w:t>
      </w:r>
      <w:r>
        <w:tab/>
        <w:t>Impact of Option B-1-2</w:t>
      </w:r>
      <w:bookmarkEnd w:id="300"/>
    </w:p>
    <w:p w14:paraId="3B040BB6" w14:textId="77777777" w:rsidR="00BC378C" w:rsidRDefault="00BC378C" w:rsidP="00BC378C">
      <w:pPr>
        <w:rPr>
          <w:rFonts w:ascii="Arial" w:hAnsi="Arial" w:cs="Arial"/>
          <w:b/>
          <w:sz w:val="24"/>
        </w:rPr>
      </w:pPr>
      <w:r>
        <w:rPr>
          <w:rFonts w:ascii="Arial" w:hAnsi="Arial" w:cs="Arial"/>
          <w:b/>
          <w:color w:val="0000FF"/>
          <w:sz w:val="24"/>
        </w:rPr>
        <w:t>R4-2311373</w:t>
      </w:r>
      <w:r>
        <w:rPr>
          <w:rFonts w:ascii="Arial" w:hAnsi="Arial" w:cs="Arial"/>
          <w:b/>
          <w:color w:val="0000FF"/>
          <w:sz w:val="24"/>
        </w:rPr>
        <w:tab/>
      </w:r>
      <w:r>
        <w:rPr>
          <w:rFonts w:ascii="Arial" w:hAnsi="Arial" w:cs="Arial"/>
          <w:b/>
          <w:sz w:val="24"/>
        </w:rPr>
        <w:t>Discussion on RRM core requirements for option B-1-2</w:t>
      </w:r>
    </w:p>
    <w:p w14:paraId="254220A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EC8B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83FB9" w14:textId="77777777" w:rsidR="00BC378C" w:rsidRDefault="00BC378C" w:rsidP="00BC378C">
      <w:pPr>
        <w:rPr>
          <w:rFonts w:ascii="Arial" w:hAnsi="Arial" w:cs="Arial"/>
          <w:b/>
          <w:sz w:val="24"/>
        </w:rPr>
      </w:pPr>
      <w:r>
        <w:rPr>
          <w:rFonts w:ascii="Arial" w:hAnsi="Arial" w:cs="Arial"/>
          <w:b/>
          <w:color w:val="0000FF"/>
          <w:sz w:val="24"/>
        </w:rPr>
        <w:t>R4-2311826</w:t>
      </w:r>
      <w:r>
        <w:rPr>
          <w:rFonts w:ascii="Arial" w:hAnsi="Arial" w:cs="Arial"/>
          <w:b/>
          <w:color w:val="0000FF"/>
          <w:sz w:val="24"/>
        </w:rPr>
        <w:tab/>
      </w:r>
      <w:r>
        <w:rPr>
          <w:rFonts w:ascii="Arial" w:hAnsi="Arial" w:cs="Arial"/>
          <w:b/>
          <w:sz w:val="24"/>
        </w:rPr>
        <w:t>Discussion on impact of Option B-1-2</w:t>
      </w:r>
    </w:p>
    <w:p w14:paraId="0471730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F5781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48CAC" w14:textId="77777777" w:rsidR="00BC378C" w:rsidRDefault="00BC378C" w:rsidP="00BC378C">
      <w:pPr>
        <w:rPr>
          <w:rFonts w:ascii="Arial" w:hAnsi="Arial" w:cs="Arial"/>
          <w:b/>
          <w:sz w:val="24"/>
        </w:rPr>
      </w:pPr>
      <w:r>
        <w:rPr>
          <w:rFonts w:ascii="Arial" w:hAnsi="Arial" w:cs="Arial"/>
          <w:b/>
          <w:color w:val="0000FF"/>
          <w:sz w:val="24"/>
        </w:rPr>
        <w:t>R4-2312142</w:t>
      </w:r>
      <w:r>
        <w:rPr>
          <w:rFonts w:ascii="Arial" w:hAnsi="Arial" w:cs="Arial"/>
          <w:b/>
          <w:color w:val="0000FF"/>
          <w:sz w:val="24"/>
        </w:rPr>
        <w:tab/>
      </w:r>
      <w:r>
        <w:rPr>
          <w:rFonts w:ascii="Arial" w:hAnsi="Arial" w:cs="Arial"/>
          <w:b/>
          <w:sz w:val="24"/>
        </w:rPr>
        <w:t>On RRM impact of option B-1-2 for BWP operation without restriction</w:t>
      </w:r>
    </w:p>
    <w:p w14:paraId="689561B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D2DB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499DB" w14:textId="77777777" w:rsidR="00BC378C" w:rsidRDefault="00BC378C" w:rsidP="00BC378C">
      <w:pPr>
        <w:rPr>
          <w:rFonts w:ascii="Arial" w:hAnsi="Arial" w:cs="Arial"/>
          <w:b/>
          <w:sz w:val="24"/>
        </w:rPr>
      </w:pPr>
      <w:r>
        <w:rPr>
          <w:rFonts w:ascii="Arial" w:hAnsi="Arial" w:cs="Arial"/>
          <w:b/>
          <w:color w:val="0000FF"/>
          <w:sz w:val="24"/>
        </w:rPr>
        <w:t>R4-2312851</w:t>
      </w:r>
      <w:r>
        <w:rPr>
          <w:rFonts w:ascii="Arial" w:hAnsi="Arial" w:cs="Arial"/>
          <w:b/>
          <w:color w:val="0000FF"/>
          <w:sz w:val="24"/>
        </w:rPr>
        <w:tab/>
      </w:r>
      <w:r>
        <w:rPr>
          <w:rFonts w:ascii="Arial" w:hAnsi="Arial" w:cs="Arial"/>
          <w:b/>
          <w:sz w:val="24"/>
        </w:rPr>
        <w:t>Discussion on option B-1-2 for BWP without restriction</w:t>
      </w:r>
    </w:p>
    <w:p w14:paraId="73CF493C"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398B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83A0F" w14:textId="77777777" w:rsidR="00BC378C" w:rsidRDefault="00BC378C" w:rsidP="00BC378C">
      <w:pPr>
        <w:rPr>
          <w:rFonts w:ascii="Arial" w:hAnsi="Arial" w:cs="Arial"/>
          <w:b/>
          <w:sz w:val="24"/>
        </w:rPr>
      </w:pPr>
      <w:r>
        <w:rPr>
          <w:rFonts w:ascii="Arial" w:hAnsi="Arial" w:cs="Arial"/>
          <w:b/>
          <w:color w:val="0000FF"/>
          <w:sz w:val="24"/>
        </w:rPr>
        <w:t>R4-2313058</w:t>
      </w:r>
      <w:r>
        <w:rPr>
          <w:rFonts w:ascii="Arial" w:hAnsi="Arial" w:cs="Arial"/>
          <w:b/>
          <w:color w:val="0000FF"/>
          <w:sz w:val="24"/>
        </w:rPr>
        <w:tab/>
      </w:r>
      <w:r>
        <w:rPr>
          <w:rFonts w:ascii="Arial" w:hAnsi="Arial" w:cs="Arial"/>
          <w:b/>
          <w:sz w:val="24"/>
        </w:rPr>
        <w:t>Discussion on BWP operation without BW restrictions – Option B-1-2</w:t>
      </w:r>
    </w:p>
    <w:p w14:paraId="64C8259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5711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2BC49" w14:textId="77777777" w:rsidR="00BC378C" w:rsidRDefault="00BC378C" w:rsidP="00BC378C">
      <w:pPr>
        <w:rPr>
          <w:rFonts w:ascii="Arial" w:hAnsi="Arial" w:cs="Arial"/>
          <w:b/>
          <w:sz w:val="24"/>
        </w:rPr>
      </w:pPr>
      <w:r>
        <w:rPr>
          <w:rFonts w:ascii="Arial" w:hAnsi="Arial" w:cs="Arial"/>
          <w:b/>
          <w:color w:val="0000FF"/>
          <w:sz w:val="24"/>
        </w:rPr>
        <w:t>R4-2313122</w:t>
      </w:r>
      <w:r>
        <w:rPr>
          <w:rFonts w:ascii="Arial" w:hAnsi="Arial" w:cs="Arial"/>
          <w:b/>
          <w:color w:val="0000FF"/>
          <w:sz w:val="24"/>
        </w:rPr>
        <w:tab/>
      </w:r>
      <w:r>
        <w:rPr>
          <w:rFonts w:ascii="Arial" w:hAnsi="Arial" w:cs="Arial"/>
          <w:b/>
          <w:sz w:val="24"/>
        </w:rPr>
        <w:t>Discussion on RRM impacts of Option B-1-2</w:t>
      </w:r>
    </w:p>
    <w:p w14:paraId="5B3E14B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AD5B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CED83" w14:textId="77777777" w:rsidR="00BC378C" w:rsidRDefault="00BC378C" w:rsidP="00BC378C">
      <w:pPr>
        <w:rPr>
          <w:rFonts w:ascii="Arial" w:hAnsi="Arial" w:cs="Arial"/>
          <w:b/>
          <w:sz w:val="24"/>
        </w:rPr>
      </w:pPr>
      <w:r>
        <w:rPr>
          <w:rFonts w:ascii="Arial" w:hAnsi="Arial" w:cs="Arial"/>
          <w:b/>
          <w:color w:val="0000FF"/>
          <w:sz w:val="24"/>
        </w:rPr>
        <w:t>R4-2313368</w:t>
      </w:r>
      <w:r>
        <w:rPr>
          <w:rFonts w:ascii="Arial" w:hAnsi="Arial" w:cs="Arial"/>
          <w:b/>
          <w:color w:val="0000FF"/>
          <w:sz w:val="24"/>
        </w:rPr>
        <w:tab/>
      </w:r>
      <w:r>
        <w:rPr>
          <w:rFonts w:ascii="Arial" w:hAnsi="Arial" w:cs="Arial"/>
          <w:b/>
          <w:sz w:val="24"/>
        </w:rPr>
        <w:t>Bandwidth part operation without restriction in NR – Option B-1-2</w:t>
      </w:r>
    </w:p>
    <w:p w14:paraId="1520A70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0B3F1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6E220" w14:textId="77777777" w:rsidR="00BC378C" w:rsidRDefault="00BC378C" w:rsidP="00BC378C">
      <w:pPr>
        <w:rPr>
          <w:rFonts w:ascii="Arial" w:hAnsi="Arial" w:cs="Arial"/>
          <w:b/>
          <w:sz w:val="24"/>
        </w:rPr>
      </w:pPr>
      <w:r>
        <w:rPr>
          <w:rFonts w:ascii="Arial" w:hAnsi="Arial" w:cs="Arial"/>
          <w:b/>
          <w:color w:val="0000FF"/>
          <w:sz w:val="24"/>
        </w:rPr>
        <w:t>R4-2313526</w:t>
      </w:r>
      <w:r>
        <w:rPr>
          <w:rFonts w:ascii="Arial" w:hAnsi="Arial" w:cs="Arial"/>
          <w:b/>
          <w:color w:val="0000FF"/>
          <w:sz w:val="24"/>
        </w:rPr>
        <w:tab/>
      </w:r>
      <w:r>
        <w:rPr>
          <w:rFonts w:ascii="Arial" w:hAnsi="Arial" w:cs="Arial"/>
          <w:b/>
          <w:sz w:val="24"/>
        </w:rPr>
        <w:t>Further analysis of BWP operation without restriction option B-1-2</w:t>
      </w:r>
    </w:p>
    <w:p w14:paraId="645DC40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C366203" w14:textId="77777777" w:rsidR="00BC378C" w:rsidRDefault="00BC378C" w:rsidP="00BC378C">
      <w:pPr>
        <w:rPr>
          <w:rFonts w:ascii="Arial" w:hAnsi="Arial" w:cs="Arial"/>
          <w:b/>
        </w:rPr>
      </w:pPr>
      <w:r>
        <w:rPr>
          <w:rFonts w:ascii="Arial" w:hAnsi="Arial" w:cs="Arial"/>
          <w:b/>
        </w:rPr>
        <w:t xml:space="preserve">Abstract: </w:t>
      </w:r>
    </w:p>
    <w:p w14:paraId="4D5AF7A3" w14:textId="77777777" w:rsidR="00BC378C" w:rsidRDefault="00BC378C" w:rsidP="00BC378C">
      <w:r>
        <w:t>The paper further analyzes the BWP operation without restriction related to Option B-1-2</w:t>
      </w:r>
    </w:p>
    <w:p w14:paraId="35DB0D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F911A" w14:textId="77777777" w:rsidR="00BC378C" w:rsidRDefault="00BC378C" w:rsidP="00BC378C">
      <w:pPr>
        <w:pStyle w:val="Heading4"/>
      </w:pPr>
      <w:bookmarkStart w:id="301" w:name="_Toc142747763"/>
      <w:r>
        <w:t>8.10.3</w:t>
      </w:r>
      <w:r>
        <w:tab/>
        <w:t>Moderator summary and conclusions</w:t>
      </w:r>
      <w:bookmarkEnd w:id="301"/>
    </w:p>
    <w:p w14:paraId="178E5F40" w14:textId="77777777" w:rsidR="00BC378C" w:rsidRDefault="00BC378C" w:rsidP="00BC378C">
      <w:pPr>
        <w:pStyle w:val="Heading3"/>
      </w:pPr>
      <w:bookmarkStart w:id="302" w:name="_Toc142747764"/>
      <w:r>
        <w:t>8.11</w:t>
      </w:r>
      <w:r>
        <w:tab/>
        <w:t>Support of intra-band non-collocated EN-DC/NR-CA deployment</w:t>
      </w:r>
      <w:bookmarkEnd w:id="302"/>
    </w:p>
    <w:p w14:paraId="4BE8D4B2" w14:textId="77777777" w:rsidR="00BC378C" w:rsidRDefault="00BC378C" w:rsidP="00BC378C">
      <w:pPr>
        <w:pStyle w:val="Heading4"/>
      </w:pPr>
      <w:bookmarkStart w:id="303" w:name="_Toc142747765"/>
      <w:r>
        <w:t>8.11.1</w:t>
      </w:r>
      <w:r>
        <w:tab/>
        <w:t>General and work plan</w:t>
      </w:r>
      <w:bookmarkEnd w:id="303"/>
    </w:p>
    <w:p w14:paraId="3E347E37" w14:textId="77777777" w:rsidR="00BC378C" w:rsidRDefault="00BC378C" w:rsidP="00BC378C">
      <w:pPr>
        <w:rPr>
          <w:rFonts w:ascii="Arial" w:hAnsi="Arial" w:cs="Arial"/>
          <w:b/>
          <w:sz w:val="24"/>
        </w:rPr>
      </w:pPr>
      <w:r>
        <w:rPr>
          <w:rFonts w:ascii="Arial" w:hAnsi="Arial" w:cs="Arial"/>
          <w:b/>
          <w:color w:val="0000FF"/>
          <w:sz w:val="24"/>
        </w:rPr>
        <w:t>R4-2311306</w:t>
      </w:r>
      <w:r>
        <w:rPr>
          <w:rFonts w:ascii="Arial" w:hAnsi="Arial" w:cs="Arial"/>
          <w:b/>
          <w:color w:val="0000FF"/>
          <w:sz w:val="24"/>
        </w:rPr>
        <w:tab/>
      </w:r>
      <w:r>
        <w:rPr>
          <w:rFonts w:ascii="Arial" w:hAnsi="Arial" w:cs="Arial"/>
          <w:b/>
          <w:sz w:val="24"/>
        </w:rPr>
        <w:t>On frequency separation for intra-band non-collocated CA</w:t>
      </w:r>
    </w:p>
    <w:p w14:paraId="7EDADDB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79B3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856F1" w14:textId="77777777" w:rsidR="00BC378C" w:rsidRDefault="00BC378C" w:rsidP="00BC378C">
      <w:pPr>
        <w:rPr>
          <w:rFonts w:ascii="Arial" w:hAnsi="Arial" w:cs="Arial"/>
          <w:b/>
          <w:sz w:val="24"/>
        </w:rPr>
      </w:pPr>
      <w:r>
        <w:rPr>
          <w:rFonts w:ascii="Arial" w:hAnsi="Arial" w:cs="Arial"/>
          <w:b/>
          <w:color w:val="0000FF"/>
          <w:sz w:val="24"/>
        </w:rPr>
        <w:t>R4-2312442</w:t>
      </w:r>
      <w:r>
        <w:rPr>
          <w:rFonts w:ascii="Arial" w:hAnsi="Arial" w:cs="Arial"/>
          <w:b/>
          <w:color w:val="0000FF"/>
          <w:sz w:val="24"/>
        </w:rPr>
        <w:tab/>
      </w:r>
      <w:r>
        <w:rPr>
          <w:rFonts w:ascii="Arial" w:hAnsi="Arial" w:cs="Arial"/>
          <w:b/>
          <w:sz w:val="24"/>
        </w:rPr>
        <w:t>UE behavior for non-collocated intra-band CA</w:t>
      </w:r>
    </w:p>
    <w:p w14:paraId="768C305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2877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395CA" w14:textId="77777777" w:rsidR="00BC378C" w:rsidRDefault="00BC378C" w:rsidP="00BC378C">
      <w:pPr>
        <w:pStyle w:val="Heading4"/>
      </w:pPr>
      <w:bookmarkStart w:id="304" w:name="_Toc142747766"/>
      <w:r>
        <w:t>8.11.2</w:t>
      </w:r>
      <w:r>
        <w:tab/>
        <w:t>UE RF architecture and RF requirements</w:t>
      </w:r>
      <w:bookmarkEnd w:id="304"/>
    </w:p>
    <w:p w14:paraId="051648EB" w14:textId="77777777" w:rsidR="00BC378C" w:rsidRDefault="00BC378C" w:rsidP="00BC378C">
      <w:pPr>
        <w:rPr>
          <w:rFonts w:ascii="Arial" w:hAnsi="Arial" w:cs="Arial"/>
          <w:b/>
          <w:sz w:val="24"/>
        </w:rPr>
      </w:pPr>
      <w:r>
        <w:rPr>
          <w:rFonts w:ascii="Arial" w:hAnsi="Arial" w:cs="Arial"/>
          <w:b/>
          <w:color w:val="0000FF"/>
          <w:sz w:val="24"/>
        </w:rPr>
        <w:t>R4-2311307</w:t>
      </w:r>
      <w:r>
        <w:rPr>
          <w:rFonts w:ascii="Arial" w:hAnsi="Arial" w:cs="Arial"/>
          <w:b/>
          <w:color w:val="0000FF"/>
          <w:sz w:val="24"/>
        </w:rPr>
        <w:tab/>
      </w:r>
      <w:r>
        <w:rPr>
          <w:rFonts w:ascii="Arial" w:hAnsi="Arial" w:cs="Arial"/>
          <w:b/>
          <w:sz w:val="24"/>
        </w:rPr>
        <w:t>On dynamic configuration for type 2 UE</w:t>
      </w:r>
    </w:p>
    <w:p w14:paraId="42F80D61"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2609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85C3B" w14:textId="77777777" w:rsidR="00BC378C" w:rsidRDefault="00BC378C" w:rsidP="00BC378C">
      <w:pPr>
        <w:rPr>
          <w:rFonts w:ascii="Arial" w:hAnsi="Arial" w:cs="Arial"/>
          <w:b/>
          <w:sz w:val="24"/>
        </w:rPr>
      </w:pPr>
      <w:r>
        <w:rPr>
          <w:rFonts w:ascii="Arial" w:hAnsi="Arial" w:cs="Arial"/>
          <w:b/>
          <w:color w:val="0000FF"/>
          <w:sz w:val="24"/>
        </w:rPr>
        <w:t>R4-2311308</w:t>
      </w:r>
      <w:r>
        <w:rPr>
          <w:rFonts w:ascii="Arial" w:hAnsi="Arial" w:cs="Arial"/>
          <w:b/>
          <w:color w:val="0000FF"/>
          <w:sz w:val="24"/>
        </w:rPr>
        <w:tab/>
      </w:r>
      <w:r>
        <w:rPr>
          <w:rFonts w:ascii="Arial" w:hAnsi="Arial" w:cs="Arial"/>
          <w:b/>
          <w:sz w:val="24"/>
        </w:rPr>
        <w:t>Frequency separation for intra-band non-collocated non-contiguous CA</w:t>
      </w:r>
    </w:p>
    <w:p w14:paraId="37D7430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CR-1672  rev  Cat: F (Rel-18)</w:t>
      </w:r>
      <w:r>
        <w:rPr>
          <w:i/>
        </w:rPr>
        <w:br/>
      </w:r>
      <w:r>
        <w:rPr>
          <w:i/>
        </w:rPr>
        <w:br/>
      </w:r>
      <w:r>
        <w:rPr>
          <w:i/>
        </w:rPr>
        <w:tab/>
      </w:r>
      <w:r>
        <w:rPr>
          <w:i/>
        </w:rPr>
        <w:tab/>
      </w:r>
      <w:r>
        <w:rPr>
          <w:i/>
        </w:rPr>
        <w:tab/>
      </w:r>
      <w:r>
        <w:rPr>
          <w:i/>
        </w:rPr>
        <w:tab/>
      </w:r>
      <w:r>
        <w:rPr>
          <w:i/>
        </w:rPr>
        <w:tab/>
        <w:t>Source: Apple</w:t>
      </w:r>
    </w:p>
    <w:p w14:paraId="583396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48F99" w14:textId="77777777" w:rsidR="00BC378C" w:rsidRDefault="00BC378C" w:rsidP="00BC378C">
      <w:pPr>
        <w:rPr>
          <w:rFonts w:ascii="Arial" w:hAnsi="Arial" w:cs="Arial"/>
          <w:b/>
          <w:sz w:val="24"/>
        </w:rPr>
      </w:pPr>
      <w:r>
        <w:rPr>
          <w:rFonts w:ascii="Arial" w:hAnsi="Arial" w:cs="Arial"/>
          <w:b/>
          <w:color w:val="0000FF"/>
          <w:sz w:val="24"/>
        </w:rPr>
        <w:t>R4-2311427</w:t>
      </w:r>
      <w:r>
        <w:rPr>
          <w:rFonts w:ascii="Arial" w:hAnsi="Arial" w:cs="Arial"/>
          <w:b/>
          <w:color w:val="0000FF"/>
          <w:sz w:val="24"/>
        </w:rPr>
        <w:tab/>
      </w:r>
      <w:r>
        <w:rPr>
          <w:rFonts w:ascii="Arial" w:hAnsi="Arial" w:cs="Arial"/>
          <w:b/>
          <w:sz w:val="24"/>
        </w:rPr>
        <w:t>big CR 38.101-1 for intra-band non-collocated EN-DC/NR-CA deployment</w:t>
      </w:r>
    </w:p>
    <w:p w14:paraId="5175CE0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CR-1673  rev  Cat: B (Rel-18)</w:t>
      </w:r>
      <w:r>
        <w:rPr>
          <w:i/>
        </w:rPr>
        <w:br/>
      </w:r>
      <w:r>
        <w:rPr>
          <w:i/>
        </w:rPr>
        <w:br/>
      </w:r>
      <w:r>
        <w:rPr>
          <w:i/>
        </w:rPr>
        <w:tab/>
      </w:r>
      <w:r>
        <w:rPr>
          <w:i/>
        </w:rPr>
        <w:tab/>
      </w:r>
      <w:r>
        <w:rPr>
          <w:i/>
        </w:rPr>
        <w:tab/>
      </w:r>
      <w:r>
        <w:rPr>
          <w:i/>
        </w:rPr>
        <w:tab/>
      </w:r>
      <w:r>
        <w:rPr>
          <w:i/>
        </w:rPr>
        <w:tab/>
        <w:t>Source: KDDI Corporation</w:t>
      </w:r>
    </w:p>
    <w:p w14:paraId="2F6EB106" w14:textId="77777777" w:rsidR="00BC378C" w:rsidRDefault="00BC378C" w:rsidP="00BC378C">
      <w:pPr>
        <w:rPr>
          <w:rFonts w:ascii="Arial" w:hAnsi="Arial" w:cs="Arial"/>
          <w:b/>
        </w:rPr>
      </w:pPr>
      <w:r>
        <w:rPr>
          <w:rFonts w:ascii="Arial" w:hAnsi="Arial" w:cs="Arial"/>
          <w:b/>
        </w:rPr>
        <w:t xml:space="preserve">Abstract: </w:t>
      </w:r>
    </w:p>
    <w:p w14:paraId="448A0706" w14:textId="77777777" w:rsidR="00BC378C" w:rsidRDefault="00BC378C" w:rsidP="00BC378C">
      <w:r>
        <w:t>This tdoc# is a reservation by the moderator, considering that RAN4 might need to revise the agreed formal CR based on the results of this RAN4 May meeting.</w:t>
      </w:r>
    </w:p>
    <w:p w14:paraId="7E3C54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F5F8B" w14:textId="77777777" w:rsidR="00BC378C" w:rsidRDefault="00BC378C" w:rsidP="00BC378C">
      <w:pPr>
        <w:rPr>
          <w:rFonts w:ascii="Arial" w:hAnsi="Arial" w:cs="Arial"/>
          <w:b/>
          <w:sz w:val="24"/>
        </w:rPr>
      </w:pPr>
      <w:r>
        <w:rPr>
          <w:rFonts w:ascii="Arial" w:hAnsi="Arial" w:cs="Arial"/>
          <w:b/>
          <w:color w:val="0000FF"/>
          <w:sz w:val="24"/>
        </w:rPr>
        <w:t>R4-2311428</w:t>
      </w:r>
      <w:r>
        <w:rPr>
          <w:rFonts w:ascii="Arial" w:hAnsi="Arial" w:cs="Arial"/>
          <w:b/>
          <w:color w:val="0000FF"/>
          <w:sz w:val="24"/>
        </w:rPr>
        <w:tab/>
      </w:r>
      <w:r>
        <w:rPr>
          <w:rFonts w:ascii="Arial" w:hAnsi="Arial" w:cs="Arial"/>
          <w:b/>
          <w:sz w:val="24"/>
        </w:rPr>
        <w:t>Views on the Type 2 UE for Non-collocated deployment</w:t>
      </w:r>
    </w:p>
    <w:p w14:paraId="7651548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Corporation,LG Uplus,NTT docomo INC,SoftBank Corp.</w:t>
      </w:r>
    </w:p>
    <w:p w14:paraId="292585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40FF5" w14:textId="77777777" w:rsidR="00BC378C" w:rsidRDefault="00BC378C" w:rsidP="00BC378C">
      <w:pPr>
        <w:rPr>
          <w:rFonts w:ascii="Arial" w:hAnsi="Arial" w:cs="Arial"/>
          <w:b/>
          <w:sz w:val="24"/>
        </w:rPr>
      </w:pPr>
      <w:r>
        <w:rPr>
          <w:rFonts w:ascii="Arial" w:hAnsi="Arial" w:cs="Arial"/>
          <w:b/>
          <w:color w:val="0000FF"/>
          <w:sz w:val="24"/>
        </w:rPr>
        <w:t>R4-2311429</w:t>
      </w:r>
      <w:r>
        <w:rPr>
          <w:rFonts w:ascii="Arial" w:hAnsi="Arial" w:cs="Arial"/>
          <w:b/>
          <w:color w:val="0000FF"/>
          <w:sz w:val="24"/>
        </w:rPr>
        <w:tab/>
      </w:r>
      <w:r>
        <w:rPr>
          <w:rFonts w:ascii="Arial" w:hAnsi="Arial" w:cs="Arial"/>
          <w:b/>
          <w:sz w:val="24"/>
        </w:rPr>
        <w:t>LS on signaling support for intra-band non-collocated NR-CA,EN-DC</w:t>
      </w:r>
    </w:p>
    <w:p w14:paraId="4294EB57"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KDDI Corporation</w:t>
      </w:r>
    </w:p>
    <w:p w14:paraId="661551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1C738" w14:textId="77777777" w:rsidR="00BC378C" w:rsidRDefault="00BC378C" w:rsidP="00BC378C">
      <w:pPr>
        <w:rPr>
          <w:rFonts w:ascii="Arial" w:hAnsi="Arial" w:cs="Arial"/>
          <w:b/>
          <w:sz w:val="24"/>
        </w:rPr>
      </w:pPr>
      <w:r>
        <w:rPr>
          <w:rFonts w:ascii="Arial" w:hAnsi="Arial" w:cs="Arial"/>
          <w:b/>
          <w:color w:val="0000FF"/>
          <w:sz w:val="24"/>
        </w:rPr>
        <w:t>R4-2311484</w:t>
      </w:r>
      <w:r>
        <w:rPr>
          <w:rFonts w:ascii="Arial" w:hAnsi="Arial" w:cs="Arial"/>
          <w:b/>
          <w:color w:val="0000FF"/>
          <w:sz w:val="24"/>
        </w:rPr>
        <w:tab/>
      </w:r>
      <w:r>
        <w:rPr>
          <w:rFonts w:ascii="Arial" w:hAnsi="Arial" w:cs="Arial"/>
          <w:b/>
          <w:sz w:val="24"/>
        </w:rPr>
        <w:t>Non-co-loc indication and default UE type</w:t>
      </w:r>
    </w:p>
    <w:p w14:paraId="22A49C8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01540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3AD91" w14:textId="77777777" w:rsidR="00BC378C" w:rsidRDefault="00BC378C" w:rsidP="00BC378C">
      <w:pPr>
        <w:rPr>
          <w:rFonts w:ascii="Arial" w:hAnsi="Arial" w:cs="Arial"/>
          <w:b/>
          <w:sz w:val="24"/>
        </w:rPr>
      </w:pPr>
      <w:r>
        <w:rPr>
          <w:rFonts w:ascii="Arial" w:hAnsi="Arial" w:cs="Arial"/>
          <w:b/>
          <w:color w:val="0000FF"/>
          <w:sz w:val="24"/>
        </w:rPr>
        <w:t>R4-2311832</w:t>
      </w:r>
      <w:r>
        <w:rPr>
          <w:rFonts w:ascii="Arial" w:hAnsi="Arial" w:cs="Arial"/>
          <w:b/>
          <w:color w:val="0000FF"/>
          <w:sz w:val="24"/>
        </w:rPr>
        <w:tab/>
      </w:r>
      <w:r>
        <w:rPr>
          <w:rFonts w:ascii="Arial" w:hAnsi="Arial" w:cs="Arial"/>
          <w:b/>
          <w:sz w:val="24"/>
        </w:rPr>
        <w:t>Discussion on UE RF of non-collocated NR-CA</w:t>
      </w:r>
    </w:p>
    <w:p w14:paraId="273675D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5344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EE760" w14:textId="77777777" w:rsidR="00BC378C" w:rsidRDefault="00BC378C" w:rsidP="00BC378C">
      <w:pPr>
        <w:rPr>
          <w:rFonts w:ascii="Arial" w:hAnsi="Arial" w:cs="Arial"/>
          <w:b/>
          <w:sz w:val="24"/>
        </w:rPr>
      </w:pPr>
      <w:r>
        <w:rPr>
          <w:rFonts w:ascii="Arial" w:hAnsi="Arial" w:cs="Arial"/>
          <w:b/>
          <w:color w:val="0000FF"/>
          <w:sz w:val="24"/>
        </w:rPr>
        <w:t>R4-2311918</w:t>
      </w:r>
      <w:r>
        <w:rPr>
          <w:rFonts w:ascii="Arial" w:hAnsi="Arial" w:cs="Arial"/>
          <w:b/>
          <w:color w:val="0000FF"/>
          <w:sz w:val="24"/>
        </w:rPr>
        <w:tab/>
      </w:r>
      <w:r>
        <w:rPr>
          <w:rFonts w:ascii="Arial" w:hAnsi="Arial" w:cs="Arial"/>
          <w:b/>
          <w:sz w:val="24"/>
        </w:rPr>
        <w:t>Views on the remaining issue for Non-collocated deployment</w:t>
      </w:r>
    </w:p>
    <w:p w14:paraId="01AF45B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11356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B4AD2" w14:textId="77777777" w:rsidR="00BC378C" w:rsidRDefault="00BC378C" w:rsidP="00BC378C">
      <w:pPr>
        <w:rPr>
          <w:rFonts w:ascii="Arial" w:hAnsi="Arial" w:cs="Arial"/>
          <w:b/>
          <w:sz w:val="24"/>
        </w:rPr>
      </w:pPr>
      <w:r>
        <w:rPr>
          <w:rFonts w:ascii="Arial" w:hAnsi="Arial" w:cs="Arial"/>
          <w:b/>
          <w:color w:val="0000FF"/>
          <w:sz w:val="24"/>
        </w:rPr>
        <w:lastRenderedPageBreak/>
        <w:t>R4-2311919</w:t>
      </w:r>
      <w:r>
        <w:rPr>
          <w:rFonts w:ascii="Arial" w:hAnsi="Arial" w:cs="Arial"/>
          <w:b/>
          <w:color w:val="0000FF"/>
          <w:sz w:val="24"/>
        </w:rPr>
        <w:tab/>
      </w:r>
      <w:r>
        <w:rPr>
          <w:rFonts w:ascii="Arial" w:hAnsi="Arial" w:cs="Arial"/>
          <w:b/>
          <w:sz w:val="24"/>
        </w:rPr>
        <w:t>draft CR for 38.101-1 Allow 4-MIMO layer per cc for Type-2 supported UE for collocated deployment</w:t>
      </w:r>
    </w:p>
    <w:p w14:paraId="2CB2624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Samsung, KDDI</w:t>
      </w:r>
    </w:p>
    <w:p w14:paraId="527158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C844D" w14:textId="77777777" w:rsidR="00BC378C" w:rsidRDefault="00BC378C" w:rsidP="00BC378C">
      <w:pPr>
        <w:rPr>
          <w:rFonts w:ascii="Arial" w:hAnsi="Arial" w:cs="Arial"/>
          <w:b/>
          <w:sz w:val="24"/>
        </w:rPr>
      </w:pPr>
      <w:r>
        <w:rPr>
          <w:rFonts w:ascii="Arial" w:hAnsi="Arial" w:cs="Arial"/>
          <w:b/>
          <w:color w:val="0000FF"/>
          <w:sz w:val="24"/>
        </w:rPr>
        <w:t>R4-2311920</w:t>
      </w:r>
      <w:r>
        <w:rPr>
          <w:rFonts w:ascii="Arial" w:hAnsi="Arial" w:cs="Arial"/>
          <w:b/>
          <w:color w:val="0000FF"/>
          <w:sz w:val="24"/>
        </w:rPr>
        <w:tab/>
      </w:r>
      <w:r>
        <w:rPr>
          <w:rFonts w:ascii="Arial" w:hAnsi="Arial" w:cs="Arial"/>
          <w:b/>
          <w:sz w:val="24"/>
        </w:rPr>
        <w:t>draft CR for 38.101-3 Allow 4-MIMO layer per cc for Type-2 supported UE for collocated deployment</w:t>
      </w:r>
    </w:p>
    <w:p w14:paraId="4F7C6F0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KDDI</w:t>
      </w:r>
    </w:p>
    <w:p w14:paraId="73BCB0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E494B" w14:textId="77777777" w:rsidR="00BC378C" w:rsidRDefault="00BC378C" w:rsidP="00BC378C">
      <w:pPr>
        <w:rPr>
          <w:rFonts w:ascii="Arial" w:hAnsi="Arial" w:cs="Arial"/>
          <w:b/>
          <w:sz w:val="24"/>
        </w:rPr>
      </w:pPr>
      <w:r>
        <w:rPr>
          <w:rFonts w:ascii="Arial" w:hAnsi="Arial" w:cs="Arial"/>
          <w:b/>
          <w:color w:val="0000FF"/>
          <w:sz w:val="24"/>
        </w:rPr>
        <w:t>R4-2312179</w:t>
      </w:r>
      <w:r>
        <w:rPr>
          <w:rFonts w:ascii="Arial" w:hAnsi="Arial" w:cs="Arial"/>
          <w:b/>
          <w:color w:val="0000FF"/>
          <w:sz w:val="24"/>
        </w:rPr>
        <w:tab/>
      </w:r>
      <w:r>
        <w:rPr>
          <w:rFonts w:ascii="Arial" w:hAnsi="Arial" w:cs="Arial"/>
          <w:b/>
          <w:sz w:val="24"/>
        </w:rPr>
        <w:t>Continue discussion on intra-band non-collocated UE capability</w:t>
      </w:r>
    </w:p>
    <w:p w14:paraId="270E919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74F45B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16F74" w14:textId="77777777" w:rsidR="00BC378C" w:rsidRDefault="00BC378C" w:rsidP="00BC378C">
      <w:pPr>
        <w:rPr>
          <w:rFonts w:ascii="Arial" w:hAnsi="Arial" w:cs="Arial"/>
          <w:b/>
          <w:sz w:val="24"/>
        </w:rPr>
      </w:pPr>
      <w:r>
        <w:rPr>
          <w:rFonts w:ascii="Arial" w:hAnsi="Arial" w:cs="Arial"/>
          <w:b/>
          <w:color w:val="0000FF"/>
          <w:sz w:val="24"/>
        </w:rPr>
        <w:t>R4-2313207</w:t>
      </w:r>
      <w:r>
        <w:rPr>
          <w:rFonts w:ascii="Arial" w:hAnsi="Arial" w:cs="Arial"/>
          <w:b/>
          <w:color w:val="0000FF"/>
          <w:sz w:val="24"/>
        </w:rPr>
        <w:tab/>
      </w:r>
      <w:r>
        <w:rPr>
          <w:rFonts w:ascii="Arial" w:hAnsi="Arial" w:cs="Arial"/>
          <w:b/>
          <w:sz w:val="24"/>
        </w:rPr>
        <w:t>UE Type behavior</w:t>
      </w:r>
    </w:p>
    <w:p w14:paraId="63CD9BB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DBAEDE" w14:textId="77777777" w:rsidR="00BC378C" w:rsidRDefault="00BC378C" w:rsidP="00BC378C">
      <w:pPr>
        <w:rPr>
          <w:rFonts w:ascii="Arial" w:hAnsi="Arial" w:cs="Arial"/>
          <w:b/>
        </w:rPr>
      </w:pPr>
      <w:r>
        <w:rPr>
          <w:rFonts w:ascii="Arial" w:hAnsi="Arial" w:cs="Arial"/>
          <w:b/>
        </w:rPr>
        <w:t xml:space="preserve">Abstract: </w:t>
      </w:r>
    </w:p>
    <w:p w14:paraId="43D0705C" w14:textId="77777777" w:rsidR="00BC378C" w:rsidRDefault="00BC378C" w:rsidP="00BC378C">
      <w:r>
        <w:t>We propose how to manage UE type 2 and Type 1 in the network.</w:t>
      </w:r>
    </w:p>
    <w:p w14:paraId="2E7360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C0B59" w14:textId="77777777" w:rsidR="00BC378C" w:rsidRDefault="00BC378C" w:rsidP="00BC378C">
      <w:pPr>
        <w:rPr>
          <w:rFonts w:ascii="Arial" w:hAnsi="Arial" w:cs="Arial"/>
          <w:b/>
          <w:sz w:val="24"/>
        </w:rPr>
      </w:pPr>
      <w:r>
        <w:rPr>
          <w:rFonts w:ascii="Arial" w:hAnsi="Arial" w:cs="Arial"/>
          <w:b/>
          <w:color w:val="0000FF"/>
          <w:sz w:val="24"/>
        </w:rPr>
        <w:t>R4-2313566</w:t>
      </w:r>
      <w:r>
        <w:rPr>
          <w:rFonts w:ascii="Arial" w:hAnsi="Arial" w:cs="Arial"/>
          <w:b/>
          <w:color w:val="0000FF"/>
          <w:sz w:val="24"/>
        </w:rPr>
        <w:tab/>
      </w:r>
      <w:r>
        <w:rPr>
          <w:rFonts w:ascii="Arial" w:hAnsi="Arial" w:cs="Arial"/>
          <w:b/>
          <w:sz w:val="24"/>
        </w:rPr>
        <w:t>How to Distinguish Between Type 1 and Type 2 UEs</w:t>
      </w:r>
    </w:p>
    <w:p w14:paraId="352C157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774089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531ED" w14:textId="77777777" w:rsidR="00BC378C" w:rsidRDefault="00BC378C" w:rsidP="00BC378C">
      <w:pPr>
        <w:pStyle w:val="Heading4"/>
      </w:pPr>
      <w:bookmarkStart w:id="305" w:name="_Toc142747767"/>
      <w:r>
        <w:t>8.11.3</w:t>
      </w:r>
      <w:r>
        <w:tab/>
        <w:t>RRM Core requirements</w:t>
      </w:r>
      <w:bookmarkEnd w:id="305"/>
    </w:p>
    <w:p w14:paraId="6AE9120F" w14:textId="77777777" w:rsidR="00BC378C" w:rsidRDefault="00BC378C" w:rsidP="00BC378C">
      <w:pPr>
        <w:rPr>
          <w:rFonts w:ascii="Arial" w:hAnsi="Arial" w:cs="Arial"/>
          <w:b/>
          <w:sz w:val="24"/>
        </w:rPr>
      </w:pPr>
      <w:r>
        <w:rPr>
          <w:rFonts w:ascii="Arial" w:hAnsi="Arial" w:cs="Arial"/>
          <w:b/>
          <w:color w:val="0000FF"/>
          <w:sz w:val="24"/>
        </w:rPr>
        <w:t>R4-2311578</w:t>
      </w:r>
      <w:r>
        <w:rPr>
          <w:rFonts w:ascii="Arial" w:hAnsi="Arial" w:cs="Arial"/>
          <w:b/>
          <w:color w:val="0000FF"/>
          <w:sz w:val="24"/>
        </w:rPr>
        <w:tab/>
      </w:r>
      <w:r>
        <w:rPr>
          <w:rFonts w:ascii="Arial" w:hAnsi="Arial" w:cs="Arial"/>
          <w:b/>
          <w:sz w:val="24"/>
        </w:rPr>
        <w:t>RRM requirements for non-collocated FR1 intra-band scenarios</w:t>
      </w:r>
    </w:p>
    <w:p w14:paraId="0A66B5C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15936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3E722" w14:textId="77777777" w:rsidR="00BC378C" w:rsidRDefault="00BC378C" w:rsidP="00BC378C">
      <w:pPr>
        <w:rPr>
          <w:rFonts w:ascii="Arial" w:hAnsi="Arial" w:cs="Arial"/>
          <w:b/>
          <w:sz w:val="24"/>
        </w:rPr>
      </w:pPr>
      <w:r>
        <w:rPr>
          <w:rFonts w:ascii="Arial" w:hAnsi="Arial" w:cs="Arial"/>
          <w:b/>
          <w:color w:val="0000FF"/>
          <w:sz w:val="24"/>
        </w:rPr>
        <w:t>R4-2311579</w:t>
      </w:r>
      <w:r>
        <w:rPr>
          <w:rFonts w:ascii="Arial" w:hAnsi="Arial" w:cs="Arial"/>
          <w:b/>
          <w:color w:val="0000FF"/>
          <w:sz w:val="24"/>
        </w:rPr>
        <w:tab/>
      </w:r>
      <w:r>
        <w:rPr>
          <w:rFonts w:ascii="Arial" w:hAnsi="Arial" w:cs="Arial"/>
          <w:b/>
          <w:sz w:val="24"/>
        </w:rPr>
        <w:t>draftCR on MRTD/MTTD due to UE type switching</w:t>
      </w:r>
    </w:p>
    <w:p w14:paraId="2317047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512AEC8"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803EC" w14:textId="77777777" w:rsidR="00BC378C" w:rsidRDefault="00BC378C" w:rsidP="00BC378C">
      <w:pPr>
        <w:rPr>
          <w:rFonts w:ascii="Arial" w:hAnsi="Arial" w:cs="Arial"/>
          <w:b/>
          <w:sz w:val="24"/>
        </w:rPr>
      </w:pPr>
      <w:r>
        <w:rPr>
          <w:rFonts w:ascii="Arial" w:hAnsi="Arial" w:cs="Arial"/>
          <w:b/>
          <w:color w:val="0000FF"/>
          <w:sz w:val="24"/>
        </w:rPr>
        <w:t>R4-2312870</w:t>
      </w:r>
      <w:r>
        <w:rPr>
          <w:rFonts w:ascii="Arial" w:hAnsi="Arial" w:cs="Arial"/>
          <w:b/>
          <w:color w:val="0000FF"/>
          <w:sz w:val="24"/>
        </w:rPr>
        <w:tab/>
      </w:r>
      <w:r>
        <w:rPr>
          <w:rFonts w:ascii="Arial" w:hAnsi="Arial" w:cs="Arial"/>
          <w:b/>
          <w:sz w:val="24"/>
        </w:rPr>
        <w:t>BigCR on RRM requirements for supporting intra-band non-collocated NR-CA</w:t>
      </w:r>
    </w:p>
    <w:p w14:paraId="2C4B69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CR-3542  rev  Cat: B (Rel-18)</w:t>
      </w:r>
      <w:r>
        <w:rPr>
          <w:i/>
        </w:rPr>
        <w:br/>
      </w:r>
      <w:r>
        <w:rPr>
          <w:i/>
        </w:rPr>
        <w:br/>
      </w:r>
      <w:r>
        <w:rPr>
          <w:i/>
        </w:rPr>
        <w:tab/>
      </w:r>
      <w:r>
        <w:rPr>
          <w:i/>
        </w:rPr>
        <w:tab/>
      </w:r>
      <w:r>
        <w:rPr>
          <w:i/>
        </w:rPr>
        <w:tab/>
      </w:r>
      <w:r>
        <w:rPr>
          <w:i/>
        </w:rPr>
        <w:tab/>
      </w:r>
      <w:r>
        <w:rPr>
          <w:i/>
        </w:rPr>
        <w:tab/>
        <w:t>Source: Huawei, HiSilicon</w:t>
      </w:r>
    </w:p>
    <w:p w14:paraId="6422C0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96196" w14:textId="77777777" w:rsidR="00BC378C" w:rsidRDefault="00BC378C" w:rsidP="00BC378C">
      <w:pPr>
        <w:pStyle w:val="Heading4"/>
      </w:pPr>
      <w:bookmarkStart w:id="306" w:name="_Toc142747768"/>
      <w:r>
        <w:t>8.11.4</w:t>
      </w:r>
      <w:r>
        <w:tab/>
        <w:t>Demodulation performance requirements</w:t>
      </w:r>
      <w:bookmarkEnd w:id="306"/>
    </w:p>
    <w:p w14:paraId="48616FC3" w14:textId="77777777" w:rsidR="00BC378C" w:rsidRDefault="00BC378C" w:rsidP="00BC378C">
      <w:pPr>
        <w:rPr>
          <w:rFonts w:ascii="Arial" w:hAnsi="Arial" w:cs="Arial"/>
          <w:b/>
          <w:sz w:val="24"/>
        </w:rPr>
      </w:pPr>
      <w:r>
        <w:rPr>
          <w:rFonts w:ascii="Arial" w:hAnsi="Arial" w:cs="Arial"/>
          <w:b/>
          <w:color w:val="0000FF"/>
          <w:sz w:val="24"/>
        </w:rPr>
        <w:t>R4-2311833</w:t>
      </w:r>
      <w:r>
        <w:rPr>
          <w:rFonts w:ascii="Arial" w:hAnsi="Arial" w:cs="Arial"/>
          <w:b/>
          <w:color w:val="0000FF"/>
          <w:sz w:val="24"/>
        </w:rPr>
        <w:tab/>
      </w:r>
      <w:r>
        <w:rPr>
          <w:rFonts w:ascii="Arial" w:hAnsi="Arial" w:cs="Arial"/>
          <w:b/>
          <w:sz w:val="24"/>
        </w:rPr>
        <w:t>Discussion on demodulation requirement for intra-band non-collocated NR-CA</w:t>
      </w:r>
    </w:p>
    <w:p w14:paraId="5D09757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ED1A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21F6B" w14:textId="77777777" w:rsidR="00BC378C" w:rsidRDefault="00BC378C" w:rsidP="00BC378C">
      <w:pPr>
        <w:rPr>
          <w:rFonts w:ascii="Arial" w:hAnsi="Arial" w:cs="Arial"/>
          <w:b/>
          <w:sz w:val="24"/>
        </w:rPr>
      </w:pPr>
      <w:r>
        <w:rPr>
          <w:rFonts w:ascii="Arial" w:hAnsi="Arial" w:cs="Arial"/>
          <w:b/>
          <w:color w:val="0000FF"/>
          <w:sz w:val="24"/>
        </w:rPr>
        <w:t>R4-2311910</w:t>
      </w:r>
      <w:r>
        <w:rPr>
          <w:rFonts w:ascii="Arial" w:hAnsi="Arial" w:cs="Arial"/>
          <w:b/>
          <w:color w:val="0000FF"/>
          <w:sz w:val="24"/>
        </w:rPr>
        <w:tab/>
      </w:r>
      <w:r>
        <w:rPr>
          <w:rFonts w:ascii="Arial" w:hAnsi="Arial" w:cs="Arial"/>
          <w:b/>
          <w:sz w:val="24"/>
        </w:rPr>
        <w:t>Testing Criteria for Type-2 UEs in Intra-band Non-collocated Non-contiguous NR CA</w:t>
      </w:r>
    </w:p>
    <w:p w14:paraId="2D1C42C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303AD6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AE438" w14:textId="77777777" w:rsidR="00BC378C" w:rsidRDefault="00BC378C" w:rsidP="00BC378C">
      <w:pPr>
        <w:rPr>
          <w:rFonts w:ascii="Arial" w:hAnsi="Arial" w:cs="Arial"/>
          <w:b/>
          <w:sz w:val="24"/>
        </w:rPr>
      </w:pPr>
      <w:r>
        <w:rPr>
          <w:rFonts w:ascii="Arial" w:hAnsi="Arial" w:cs="Arial"/>
          <w:b/>
          <w:color w:val="0000FF"/>
          <w:sz w:val="24"/>
        </w:rPr>
        <w:t>R4-2311996</w:t>
      </w:r>
      <w:r>
        <w:rPr>
          <w:rFonts w:ascii="Arial" w:hAnsi="Arial" w:cs="Arial"/>
          <w:b/>
          <w:color w:val="0000FF"/>
          <w:sz w:val="24"/>
        </w:rPr>
        <w:tab/>
      </w:r>
      <w:r>
        <w:rPr>
          <w:rFonts w:ascii="Arial" w:hAnsi="Arial" w:cs="Arial"/>
          <w:b/>
          <w:sz w:val="24"/>
        </w:rPr>
        <w:t>Discussion on Intra-Band Non-Collocated NR-CA</w:t>
      </w:r>
    </w:p>
    <w:p w14:paraId="402220B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4E0D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EC590" w14:textId="77777777" w:rsidR="00BC378C" w:rsidRDefault="00BC378C" w:rsidP="00BC378C">
      <w:pPr>
        <w:rPr>
          <w:rFonts w:ascii="Arial" w:hAnsi="Arial" w:cs="Arial"/>
          <w:b/>
          <w:sz w:val="24"/>
        </w:rPr>
      </w:pPr>
      <w:r>
        <w:rPr>
          <w:rFonts w:ascii="Arial" w:hAnsi="Arial" w:cs="Arial"/>
          <w:b/>
          <w:color w:val="0000FF"/>
          <w:sz w:val="24"/>
        </w:rPr>
        <w:t>R4-2311997</w:t>
      </w:r>
      <w:r>
        <w:rPr>
          <w:rFonts w:ascii="Arial" w:hAnsi="Arial" w:cs="Arial"/>
          <w:b/>
          <w:color w:val="0000FF"/>
          <w:sz w:val="24"/>
        </w:rPr>
        <w:tab/>
      </w:r>
      <w:r>
        <w:rPr>
          <w:rFonts w:ascii="Arial" w:hAnsi="Arial" w:cs="Arial"/>
          <w:b/>
          <w:sz w:val="24"/>
        </w:rPr>
        <w:t>Simulation results of Intra-Band Non-Collocated NR-CA</w:t>
      </w:r>
    </w:p>
    <w:p w14:paraId="659E15E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BC25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86C41" w14:textId="77777777" w:rsidR="00BC378C" w:rsidRDefault="00BC378C" w:rsidP="00BC378C">
      <w:pPr>
        <w:rPr>
          <w:rFonts w:ascii="Arial" w:hAnsi="Arial" w:cs="Arial"/>
          <w:b/>
          <w:sz w:val="24"/>
        </w:rPr>
      </w:pPr>
      <w:r>
        <w:rPr>
          <w:rFonts w:ascii="Arial" w:hAnsi="Arial" w:cs="Arial"/>
          <w:b/>
          <w:color w:val="0000FF"/>
          <w:sz w:val="24"/>
        </w:rPr>
        <w:t>R4-2312499</w:t>
      </w:r>
      <w:r>
        <w:rPr>
          <w:rFonts w:ascii="Arial" w:hAnsi="Arial" w:cs="Arial"/>
          <w:b/>
          <w:color w:val="0000FF"/>
          <w:sz w:val="24"/>
        </w:rPr>
        <w:tab/>
      </w:r>
      <w:r>
        <w:rPr>
          <w:rFonts w:ascii="Arial" w:hAnsi="Arial" w:cs="Arial"/>
          <w:b/>
          <w:sz w:val="24"/>
        </w:rPr>
        <w:t>Non-collocated Intraband UE Demod</w:t>
      </w:r>
    </w:p>
    <w:p w14:paraId="4D5DED1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75CEE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39AD8F" w14:textId="77777777" w:rsidR="00BC378C" w:rsidRDefault="00BC378C" w:rsidP="00BC378C">
      <w:pPr>
        <w:rPr>
          <w:rFonts w:ascii="Arial" w:hAnsi="Arial" w:cs="Arial"/>
          <w:b/>
          <w:sz w:val="24"/>
        </w:rPr>
      </w:pPr>
      <w:r>
        <w:rPr>
          <w:rFonts w:ascii="Arial" w:hAnsi="Arial" w:cs="Arial"/>
          <w:b/>
          <w:color w:val="0000FF"/>
          <w:sz w:val="24"/>
        </w:rPr>
        <w:t>R4-2312788</w:t>
      </w:r>
      <w:r>
        <w:rPr>
          <w:rFonts w:ascii="Arial" w:hAnsi="Arial" w:cs="Arial"/>
          <w:b/>
          <w:color w:val="0000FF"/>
          <w:sz w:val="24"/>
        </w:rPr>
        <w:tab/>
      </w:r>
      <w:r>
        <w:rPr>
          <w:rFonts w:ascii="Arial" w:hAnsi="Arial" w:cs="Arial"/>
          <w:b/>
          <w:sz w:val="24"/>
        </w:rPr>
        <w:t>UE demodulation requirements for non-colocated NR-CA deployment scenario</w:t>
      </w:r>
    </w:p>
    <w:p w14:paraId="46C422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615498" w14:textId="77777777" w:rsidR="00BC378C" w:rsidRDefault="00BC378C" w:rsidP="00BC378C">
      <w:pPr>
        <w:rPr>
          <w:rFonts w:ascii="Arial" w:hAnsi="Arial" w:cs="Arial"/>
          <w:b/>
        </w:rPr>
      </w:pPr>
      <w:r>
        <w:rPr>
          <w:rFonts w:ascii="Arial" w:hAnsi="Arial" w:cs="Arial"/>
          <w:b/>
        </w:rPr>
        <w:t xml:space="preserve">Abstract: </w:t>
      </w:r>
    </w:p>
    <w:p w14:paraId="49F74966" w14:textId="77777777" w:rsidR="00BC378C" w:rsidRDefault="00BC378C" w:rsidP="00BC378C">
      <w:r>
        <w:t>This contribution discusses the UE demodulation requirements for non-colocated NR-CA deployment scenario.</w:t>
      </w:r>
    </w:p>
    <w:p w14:paraId="2EC7A3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455A0" w14:textId="77777777" w:rsidR="00BC378C" w:rsidRDefault="00BC378C" w:rsidP="00BC378C">
      <w:pPr>
        <w:rPr>
          <w:rFonts w:ascii="Arial" w:hAnsi="Arial" w:cs="Arial"/>
          <w:b/>
          <w:sz w:val="24"/>
        </w:rPr>
      </w:pPr>
      <w:r>
        <w:rPr>
          <w:rFonts w:ascii="Arial" w:hAnsi="Arial" w:cs="Arial"/>
          <w:b/>
          <w:color w:val="0000FF"/>
          <w:sz w:val="24"/>
        </w:rPr>
        <w:lastRenderedPageBreak/>
        <w:t>R4-2313068</w:t>
      </w:r>
      <w:r>
        <w:rPr>
          <w:rFonts w:ascii="Arial" w:hAnsi="Arial" w:cs="Arial"/>
          <w:b/>
          <w:color w:val="0000FF"/>
          <w:sz w:val="24"/>
        </w:rPr>
        <w:tab/>
      </w:r>
      <w:r>
        <w:rPr>
          <w:rFonts w:ascii="Arial" w:hAnsi="Arial" w:cs="Arial"/>
          <w:b/>
          <w:sz w:val="24"/>
        </w:rPr>
        <w:t>Discussion on UE Demodulation for non-collocated FR1 intra-band EN-DC/NR-CA</w:t>
      </w:r>
    </w:p>
    <w:p w14:paraId="5BE59F3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1A9EE9" w14:textId="77777777" w:rsidR="00BC378C" w:rsidRDefault="00BC378C" w:rsidP="00BC378C">
      <w:pPr>
        <w:rPr>
          <w:rFonts w:ascii="Arial" w:hAnsi="Arial" w:cs="Arial"/>
          <w:b/>
        </w:rPr>
      </w:pPr>
      <w:r>
        <w:rPr>
          <w:rFonts w:ascii="Arial" w:hAnsi="Arial" w:cs="Arial"/>
          <w:b/>
        </w:rPr>
        <w:t xml:space="preserve">Abstract: </w:t>
      </w:r>
    </w:p>
    <w:p w14:paraId="7F4F0983" w14:textId="77777777" w:rsidR="00BC378C" w:rsidRDefault="00BC378C" w:rsidP="00BC378C">
      <w:r>
        <w:t>In this paper, we present Nokia’s view on the impact of non-colocated FR1 intra-band EN-DC/NR-CA demodulation requirements, specifically focusing on the open issues of channel modelling, reference signals, and specification impact.</w:t>
      </w:r>
    </w:p>
    <w:p w14:paraId="162CE1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8747E" w14:textId="77777777" w:rsidR="00BC378C" w:rsidRDefault="00BC378C" w:rsidP="00BC378C">
      <w:pPr>
        <w:rPr>
          <w:rFonts w:ascii="Arial" w:hAnsi="Arial" w:cs="Arial"/>
          <w:b/>
          <w:sz w:val="24"/>
        </w:rPr>
      </w:pPr>
      <w:r>
        <w:rPr>
          <w:rFonts w:ascii="Arial" w:hAnsi="Arial" w:cs="Arial"/>
          <w:b/>
          <w:color w:val="0000FF"/>
          <w:sz w:val="24"/>
        </w:rPr>
        <w:t>R4-2313279</w:t>
      </w:r>
      <w:r>
        <w:rPr>
          <w:rFonts w:ascii="Arial" w:hAnsi="Arial" w:cs="Arial"/>
          <w:b/>
          <w:color w:val="0000FF"/>
          <w:sz w:val="24"/>
        </w:rPr>
        <w:tab/>
      </w:r>
      <w:r>
        <w:rPr>
          <w:rFonts w:ascii="Arial" w:hAnsi="Arial" w:cs="Arial"/>
          <w:b/>
          <w:sz w:val="24"/>
        </w:rPr>
        <w:t>Discussion on CA requirmeents with 25dB imbalance power difference</w:t>
      </w:r>
    </w:p>
    <w:p w14:paraId="54F9D68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FA88B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6FB5F" w14:textId="77777777" w:rsidR="00BC378C" w:rsidRDefault="00BC378C" w:rsidP="00BC378C">
      <w:pPr>
        <w:pStyle w:val="Heading4"/>
      </w:pPr>
      <w:bookmarkStart w:id="307" w:name="_Toc142747769"/>
      <w:r>
        <w:t>8.11.5</w:t>
      </w:r>
      <w:r>
        <w:tab/>
        <w:t>Moderator summary and conclusions</w:t>
      </w:r>
      <w:bookmarkEnd w:id="307"/>
    </w:p>
    <w:p w14:paraId="51165922" w14:textId="77777777" w:rsidR="00BC378C" w:rsidRDefault="00BC378C" w:rsidP="00BC378C">
      <w:pPr>
        <w:pStyle w:val="Heading3"/>
      </w:pPr>
      <w:bookmarkStart w:id="308" w:name="_Toc142747770"/>
      <w:r>
        <w:t>8.12</w:t>
      </w:r>
      <w:r>
        <w:tab/>
        <w:t>Enhanced NR support for high speed train scenario in frequency range 2</w:t>
      </w:r>
      <w:bookmarkEnd w:id="308"/>
    </w:p>
    <w:p w14:paraId="61663D39" w14:textId="77777777" w:rsidR="00BC378C" w:rsidRDefault="00BC378C" w:rsidP="00BC378C">
      <w:pPr>
        <w:pStyle w:val="Heading4"/>
      </w:pPr>
      <w:bookmarkStart w:id="309" w:name="_Toc142747771"/>
      <w:r>
        <w:t>8.12.1</w:t>
      </w:r>
      <w:r>
        <w:tab/>
        <w:t>General aspects</w:t>
      </w:r>
      <w:bookmarkEnd w:id="309"/>
    </w:p>
    <w:p w14:paraId="2A47A5AD" w14:textId="77777777" w:rsidR="00BC378C" w:rsidRDefault="00BC378C" w:rsidP="00BC378C">
      <w:pPr>
        <w:pStyle w:val="Heading4"/>
      </w:pPr>
      <w:bookmarkStart w:id="310" w:name="_Toc142747772"/>
      <w:r>
        <w:t>8.12.2</w:t>
      </w:r>
      <w:r>
        <w:tab/>
        <w:t>RF requirements for intra-band carrier aggregation (CA) scenario</w:t>
      </w:r>
      <w:bookmarkEnd w:id="310"/>
    </w:p>
    <w:p w14:paraId="19AB9BE4" w14:textId="77777777" w:rsidR="00BC378C" w:rsidRDefault="00BC378C" w:rsidP="00BC378C">
      <w:pPr>
        <w:rPr>
          <w:rFonts w:ascii="Arial" w:hAnsi="Arial" w:cs="Arial"/>
          <w:b/>
          <w:sz w:val="24"/>
        </w:rPr>
      </w:pPr>
      <w:r>
        <w:rPr>
          <w:rFonts w:ascii="Arial" w:hAnsi="Arial" w:cs="Arial"/>
          <w:b/>
          <w:color w:val="0000FF"/>
          <w:sz w:val="24"/>
        </w:rPr>
        <w:t>R4-2313015</w:t>
      </w:r>
      <w:r>
        <w:rPr>
          <w:rFonts w:ascii="Arial" w:hAnsi="Arial" w:cs="Arial"/>
          <w:b/>
          <w:color w:val="0000FF"/>
          <w:sz w:val="24"/>
        </w:rPr>
        <w:tab/>
      </w:r>
      <w:r>
        <w:rPr>
          <w:rFonts w:ascii="Arial" w:hAnsi="Arial" w:cs="Arial"/>
          <w:b/>
          <w:sz w:val="24"/>
        </w:rPr>
        <w:t>CR for power class 6 intra-band CA requirements</w:t>
      </w:r>
    </w:p>
    <w:p w14:paraId="67883C9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CR-1764  rev  Cat: B (Rel-18)</w:t>
      </w:r>
      <w:r>
        <w:rPr>
          <w:i/>
        </w:rPr>
        <w:br/>
      </w:r>
      <w:r>
        <w:rPr>
          <w:i/>
        </w:rPr>
        <w:br/>
      </w:r>
      <w:r>
        <w:rPr>
          <w:i/>
        </w:rPr>
        <w:tab/>
      </w:r>
      <w:r>
        <w:rPr>
          <w:i/>
        </w:rPr>
        <w:tab/>
      </w:r>
      <w:r>
        <w:rPr>
          <w:i/>
        </w:rPr>
        <w:tab/>
      </w:r>
      <w:r>
        <w:rPr>
          <w:i/>
        </w:rPr>
        <w:tab/>
      </w:r>
      <w:r>
        <w:rPr>
          <w:i/>
        </w:rPr>
        <w:tab/>
        <w:t>Source: Huawei, HiSilicon, Samsung, Nokia, Nokia Shanghai Bell</w:t>
      </w:r>
    </w:p>
    <w:p w14:paraId="7089409F"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8116CF" w14:textId="77777777" w:rsidR="00842036" w:rsidRDefault="00BC378C" w:rsidP="00BC378C">
      <w:pPr>
        <w:rPr>
          <w:rFonts w:ascii="Arial" w:hAnsi="Arial" w:cs="Arial"/>
          <w:b/>
          <w:sz w:val="24"/>
        </w:rPr>
      </w:pPr>
      <w:r>
        <w:rPr>
          <w:rFonts w:ascii="Arial" w:hAnsi="Arial" w:cs="Arial"/>
          <w:b/>
          <w:color w:val="0000FF"/>
          <w:sz w:val="24"/>
        </w:rPr>
        <w:t>R4-2313024</w:t>
      </w:r>
      <w:r>
        <w:rPr>
          <w:rFonts w:ascii="Arial" w:hAnsi="Arial" w:cs="Arial"/>
          <w:b/>
          <w:color w:val="0000FF"/>
          <w:sz w:val="24"/>
        </w:rPr>
        <w:tab/>
      </w:r>
      <w:r>
        <w:rPr>
          <w:rFonts w:ascii="Arial" w:hAnsi="Arial" w:cs="Arial"/>
          <w:b/>
          <w:sz w:val="24"/>
        </w:rPr>
        <w:t>CR for power class 6 intra-band CA requirements</w:t>
      </w:r>
    </w:p>
    <w:p w14:paraId="5F54F79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CR-0641  rev  Cat: B (Rel-18)</w:t>
      </w:r>
      <w:r>
        <w:rPr>
          <w:i/>
        </w:rPr>
        <w:br/>
      </w:r>
      <w:r>
        <w:rPr>
          <w:i/>
        </w:rPr>
        <w:br/>
      </w:r>
      <w:r>
        <w:rPr>
          <w:i/>
        </w:rPr>
        <w:tab/>
      </w:r>
      <w:r>
        <w:rPr>
          <w:i/>
        </w:rPr>
        <w:tab/>
      </w:r>
      <w:r>
        <w:rPr>
          <w:i/>
        </w:rPr>
        <w:tab/>
      </w:r>
      <w:r>
        <w:rPr>
          <w:i/>
        </w:rPr>
        <w:tab/>
      </w:r>
      <w:r>
        <w:rPr>
          <w:i/>
        </w:rPr>
        <w:tab/>
        <w:t>Source: Huawei, HiSilicon, Samsung, Nokia, Nokia Shanghai Bell</w:t>
      </w:r>
    </w:p>
    <w:p w14:paraId="59AA2C8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AE904" w14:textId="77777777" w:rsidR="00BC378C" w:rsidRDefault="00BC378C" w:rsidP="00BC378C">
      <w:pPr>
        <w:pStyle w:val="Heading4"/>
      </w:pPr>
      <w:bookmarkStart w:id="311" w:name="_Toc142747773"/>
      <w:r>
        <w:t>8.12.3</w:t>
      </w:r>
      <w:r>
        <w:tab/>
        <w:t>RF requirement for simultaneous multi-panel operation for train roof-mounted FR2 high power devices</w:t>
      </w:r>
      <w:bookmarkEnd w:id="311"/>
    </w:p>
    <w:p w14:paraId="364A4493" w14:textId="77777777" w:rsidR="00BC378C" w:rsidRDefault="00BC378C" w:rsidP="00BC378C">
      <w:pPr>
        <w:rPr>
          <w:rFonts w:ascii="Arial" w:hAnsi="Arial" w:cs="Arial"/>
          <w:b/>
          <w:sz w:val="24"/>
        </w:rPr>
      </w:pPr>
      <w:r>
        <w:rPr>
          <w:rFonts w:ascii="Arial" w:hAnsi="Arial" w:cs="Arial"/>
          <w:b/>
          <w:color w:val="0000FF"/>
          <w:sz w:val="24"/>
        </w:rPr>
        <w:t>R4-2311268</w:t>
      </w:r>
      <w:r>
        <w:rPr>
          <w:rFonts w:ascii="Arial" w:hAnsi="Arial" w:cs="Arial"/>
          <w:b/>
          <w:color w:val="0000FF"/>
          <w:sz w:val="24"/>
        </w:rPr>
        <w:tab/>
      </w:r>
      <w:r>
        <w:rPr>
          <w:rFonts w:ascii="Arial" w:hAnsi="Arial" w:cs="Arial"/>
          <w:b/>
          <w:sz w:val="24"/>
        </w:rPr>
        <w:t>RF requirement for simultaneous multi-panel operation for train roof-mounted FR2 high power devices</w:t>
      </w:r>
    </w:p>
    <w:p w14:paraId="5A359AA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557A33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548AE" w14:textId="77777777" w:rsidR="00BC378C" w:rsidRDefault="00BC378C" w:rsidP="00BC378C">
      <w:pPr>
        <w:rPr>
          <w:rFonts w:ascii="Arial" w:hAnsi="Arial" w:cs="Arial"/>
          <w:b/>
          <w:sz w:val="24"/>
        </w:rPr>
      </w:pPr>
      <w:r>
        <w:rPr>
          <w:rFonts w:ascii="Arial" w:hAnsi="Arial" w:cs="Arial"/>
          <w:b/>
          <w:color w:val="0000FF"/>
          <w:sz w:val="24"/>
        </w:rPr>
        <w:t>R4-2311783</w:t>
      </w:r>
      <w:r>
        <w:rPr>
          <w:rFonts w:ascii="Arial" w:hAnsi="Arial" w:cs="Arial"/>
          <w:b/>
          <w:color w:val="0000FF"/>
          <w:sz w:val="24"/>
        </w:rPr>
        <w:tab/>
      </w:r>
      <w:r>
        <w:rPr>
          <w:rFonts w:ascii="Arial" w:hAnsi="Arial" w:cs="Arial"/>
          <w:b/>
          <w:sz w:val="24"/>
        </w:rPr>
        <w:t>FR2 HST RF</w:t>
      </w:r>
    </w:p>
    <w:p w14:paraId="4D622469"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91BAA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778AB" w14:textId="77777777" w:rsidR="00BC378C" w:rsidRDefault="00BC378C" w:rsidP="00BC378C">
      <w:pPr>
        <w:rPr>
          <w:rFonts w:ascii="Arial" w:hAnsi="Arial" w:cs="Arial"/>
          <w:b/>
          <w:sz w:val="24"/>
        </w:rPr>
      </w:pPr>
      <w:r>
        <w:rPr>
          <w:rFonts w:ascii="Arial" w:hAnsi="Arial" w:cs="Arial"/>
          <w:b/>
          <w:color w:val="0000FF"/>
          <w:sz w:val="24"/>
        </w:rPr>
        <w:t>R4-2312511</w:t>
      </w:r>
      <w:r>
        <w:rPr>
          <w:rFonts w:ascii="Arial" w:hAnsi="Arial" w:cs="Arial"/>
          <w:b/>
          <w:color w:val="0000FF"/>
          <w:sz w:val="24"/>
        </w:rPr>
        <w:tab/>
      </w:r>
      <w:r>
        <w:rPr>
          <w:rFonts w:ascii="Arial" w:hAnsi="Arial" w:cs="Arial"/>
          <w:b/>
          <w:sz w:val="24"/>
        </w:rPr>
        <w:t>Discussion on RF requirements for FR2 HST multi-panel operation</w:t>
      </w:r>
    </w:p>
    <w:p w14:paraId="135D066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CC2F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891DD" w14:textId="77777777" w:rsidR="00BC378C" w:rsidRDefault="00BC378C" w:rsidP="00BC378C">
      <w:pPr>
        <w:rPr>
          <w:rFonts w:ascii="Arial" w:hAnsi="Arial" w:cs="Arial"/>
          <w:b/>
          <w:sz w:val="24"/>
        </w:rPr>
      </w:pPr>
      <w:r>
        <w:rPr>
          <w:rFonts w:ascii="Arial" w:hAnsi="Arial" w:cs="Arial"/>
          <w:b/>
          <w:color w:val="0000FF"/>
          <w:sz w:val="24"/>
        </w:rPr>
        <w:t>R4-2312512</w:t>
      </w:r>
      <w:r>
        <w:rPr>
          <w:rFonts w:ascii="Arial" w:hAnsi="Arial" w:cs="Arial"/>
          <w:b/>
          <w:color w:val="0000FF"/>
          <w:sz w:val="24"/>
        </w:rPr>
        <w:tab/>
      </w:r>
      <w:r>
        <w:rPr>
          <w:rFonts w:ascii="Arial" w:hAnsi="Arial" w:cs="Arial"/>
          <w:b/>
          <w:sz w:val="24"/>
        </w:rPr>
        <w:t>Feature CR for RF requirements of FR2 HST multi-panel operation</w:t>
      </w:r>
    </w:p>
    <w:p w14:paraId="46E0864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CR-0635  rev  Cat: B (Rel-18)</w:t>
      </w:r>
      <w:r>
        <w:rPr>
          <w:i/>
        </w:rPr>
        <w:br/>
      </w:r>
      <w:r>
        <w:rPr>
          <w:i/>
        </w:rPr>
        <w:br/>
      </w:r>
      <w:r>
        <w:rPr>
          <w:i/>
        </w:rPr>
        <w:tab/>
      </w:r>
      <w:r>
        <w:rPr>
          <w:i/>
        </w:rPr>
        <w:tab/>
      </w:r>
      <w:r>
        <w:rPr>
          <w:i/>
        </w:rPr>
        <w:tab/>
      </w:r>
      <w:r>
        <w:rPr>
          <w:i/>
        </w:rPr>
        <w:tab/>
      </w:r>
      <w:r>
        <w:rPr>
          <w:i/>
        </w:rPr>
        <w:tab/>
        <w:t>Source: Samsung</w:t>
      </w:r>
    </w:p>
    <w:p w14:paraId="2E8B43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AC680C" w14:textId="77777777" w:rsidR="00BC378C" w:rsidRDefault="00BC378C" w:rsidP="00BC378C">
      <w:pPr>
        <w:rPr>
          <w:rFonts w:ascii="Arial" w:hAnsi="Arial" w:cs="Arial"/>
          <w:b/>
          <w:sz w:val="24"/>
        </w:rPr>
      </w:pPr>
      <w:r>
        <w:rPr>
          <w:rFonts w:ascii="Arial" w:hAnsi="Arial" w:cs="Arial"/>
          <w:b/>
          <w:color w:val="0000FF"/>
          <w:sz w:val="24"/>
        </w:rPr>
        <w:t>R4-2313016</w:t>
      </w:r>
      <w:r>
        <w:rPr>
          <w:rFonts w:ascii="Arial" w:hAnsi="Arial" w:cs="Arial"/>
          <w:b/>
          <w:color w:val="0000FF"/>
          <w:sz w:val="24"/>
        </w:rPr>
        <w:tab/>
      </w:r>
      <w:r>
        <w:rPr>
          <w:rFonts w:ascii="Arial" w:hAnsi="Arial" w:cs="Arial"/>
          <w:b/>
          <w:sz w:val="24"/>
        </w:rPr>
        <w:t>On Multi-panel RF requirements for NR FR2 HST enhancement</w:t>
      </w:r>
    </w:p>
    <w:p w14:paraId="042061B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695061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4A62D" w14:textId="77777777" w:rsidR="00BC378C" w:rsidRDefault="00BC378C" w:rsidP="00BC378C">
      <w:pPr>
        <w:rPr>
          <w:rFonts w:ascii="Arial" w:hAnsi="Arial" w:cs="Arial"/>
          <w:b/>
          <w:sz w:val="24"/>
        </w:rPr>
      </w:pPr>
      <w:r>
        <w:rPr>
          <w:rFonts w:ascii="Arial" w:hAnsi="Arial" w:cs="Arial"/>
          <w:b/>
          <w:color w:val="0000FF"/>
          <w:sz w:val="24"/>
        </w:rPr>
        <w:t>R4-2313228</w:t>
      </w:r>
      <w:r>
        <w:rPr>
          <w:rFonts w:ascii="Arial" w:hAnsi="Arial" w:cs="Arial"/>
          <w:b/>
          <w:color w:val="0000FF"/>
          <w:sz w:val="24"/>
        </w:rPr>
        <w:tab/>
      </w:r>
      <w:r>
        <w:rPr>
          <w:rFonts w:ascii="Arial" w:hAnsi="Arial" w:cs="Arial"/>
          <w:b/>
          <w:sz w:val="24"/>
        </w:rPr>
        <w:t>Feature CR for RF requirements of FR2 HST multi-panel operation</w:t>
      </w:r>
    </w:p>
    <w:p w14:paraId="5227E8B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CR-0649  rev  Cat: B (Rel-18)</w:t>
      </w:r>
      <w:r>
        <w:rPr>
          <w:i/>
        </w:rPr>
        <w:br/>
      </w:r>
      <w:r>
        <w:rPr>
          <w:i/>
        </w:rPr>
        <w:br/>
      </w:r>
      <w:r>
        <w:rPr>
          <w:i/>
        </w:rPr>
        <w:tab/>
      </w:r>
      <w:r>
        <w:rPr>
          <w:i/>
        </w:rPr>
        <w:tab/>
      </w:r>
      <w:r>
        <w:rPr>
          <w:i/>
        </w:rPr>
        <w:tab/>
      </w:r>
      <w:r>
        <w:rPr>
          <w:i/>
        </w:rPr>
        <w:tab/>
      </w:r>
      <w:r>
        <w:rPr>
          <w:i/>
        </w:rPr>
        <w:tab/>
        <w:t>Source: Samsung</w:t>
      </w:r>
    </w:p>
    <w:p w14:paraId="60184C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3C8D9" w14:textId="77777777" w:rsidR="00BC378C" w:rsidRDefault="00BC378C" w:rsidP="00BC378C">
      <w:pPr>
        <w:pStyle w:val="Heading4"/>
      </w:pPr>
      <w:bookmarkStart w:id="312" w:name="_Toc142747774"/>
      <w:r>
        <w:t>8.12.4</w:t>
      </w:r>
      <w:r>
        <w:tab/>
        <w:t>RRM core requirements</w:t>
      </w:r>
      <w:bookmarkEnd w:id="312"/>
    </w:p>
    <w:p w14:paraId="067CE16F" w14:textId="77777777" w:rsidR="00BC378C" w:rsidRDefault="00BC378C" w:rsidP="00BC378C">
      <w:pPr>
        <w:rPr>
          <w:rFonts w:ascii="Arial" w:hAnsi="Arial" w:cs="Arial"/>
          <w:b/>
          <w:sz w:val="24"/>
        </w:rPr>
      </w:pPr>
      <w:r>
        <w:rPr>
          <w:rFonts w:ascii="Arial" w:hAnsi="Arial" w:cs="Arial"/>
          <w:b/>
          <w:color w:val="0000FF"/>
          <w:sz w:val="24"/>
        </w:rPr>
        <w:t>R4-2313541</w:t>
      </w:r>
      <w:r>
        <w:rPr>
          <w:rFonts w:ascii="Arial" w:hAnsi="Arial" w:cs="Arial"/>
          <w:b/>
          <w:color w:val="0000FF"/>
          <w:sz w:val="24"/>
        </w:rPr>
        <w:tab/>
      </w:r>
      <w:r>
        <w:rPr>
          <w:rFonts w:ascii="Arial" w:hAnsi="Arial" w:cs="Arial"/>
          <w:b/>
          <w:sz w:val="24"/>
        </w:rPr>
        <w:t>Big CR to TS38.133 on enhanced NR support for FR2 HST</w:t>
      </w:r>
    </w:p>
    <w:p w14:paraId="7FE1266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CR-3609  rev  Cat: B (Rel-18)</w:t>
      </w:r>
      <w:r>
        <w:rPr>
          <w:i/>
        </w:rPr>
        <w:br/>
      </w:r>
      <w:r>
        <w:rPr>
          <w:i/>
        </w:rPr>
        <w:br/>
      </w:r>
      <w:r>
        <w:rPr>
          <w:i/>
        </w:rPr>
        <w:tab/>
      </w:r>
      <w:r>
        <w:rPr>
          <w:i/>
        </w:rPr>
        <w:tab/>
      </w:r>
      <w:r>
        <w:rPr>
          <w:i/>
        </w:rPr>
        <w:tab/>
      </w:r>
      <w:r>
        <w:rPr>
          <w:i/>
        </w:rPr>
        <w:tab/>
      </w:r>
      <w:r>
        <w:rPr>
          <w:i/>
        </w:rPr>
        <w:tab/>
        <w:t>Source: Samsung</w:t>
      </w:r>
    </w:p>
    <w:p w14:paraId="7B8C3242" w14:textId="77777777" w:rsidR="00BC378C" w:rsidRDefault="00BC378C" w:rsidP="00BC378C">
      <w:pPr>
        <w:rPr>
          <w:rFonts w:ascii="Arial" w:hAnsi="Arial" w:cs="Arial"/>
          <w:b/>
        </w:rPr>
      </w:pPr>
      <w:r>
        <w:rPr>
          <w:rFonts w:ascii="Arial" w:hAnsi="Arial" w:cs="Arial"/>
          <w:b/>
        </w:rPr>
        <w:t xml:space="preserve">Abstract: </w:t>
      </w:r>
    </w:p>
    <w:p w14:paraId="4C71082F" w14:textId="77777777" w:rsidR="00BC378C" w:rsidRDefault="00BC378C" w:rsidP="00BC378C">
      <w:r>
        <w:t>Reserved for post-meeting email approval</w:t>
      </w:r>
    </w:p>
    <w:p w14:paraId="2753D6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46D9C" w14:textId="77777777" w:rsidR="00BC378C" w:rsidRDefault="00BC378C" w:rsidP="00BC378C">
      <w:pPr>
        <w:rPr>
          <w:rFonts w:ascii="Arial" w:hAnsi="Arial" w:cs="Arial"/>
          <w:b/>
          <w:sz w:val="24"/>
        </w:rPr>
      </w:pPr>
      <w:r>
        <w:rPr>
          <w:rFonts w:ascii="Arial" w:hAnsi="Arial" w:cs="Arial"/>
          <w:b/>
          <w:color w:val="0000FF"/>
          <w:sz w:val="24"/>
        </w:rPr>
        <w:t>R4-2313798</w:t>
      </w:r>
      <w:r>
        <w:rPr>
          <w:rFonts w:ascii="Arial" w:hAnsi="Arial" w:cs="Arial"/>
          <w:b/>
          <w:color w:val="0000FF"/>
          <w:sz w:val="24"/>
        </w:rPr>
        <w:tab/>
      </w:r>
      <w:r>
        <w:rPr>
          <w:rFonts w:ascii="Arial" w:hAnsi="Arial" w:cs="Arial"/>
          <w:b/>
          <w:sz w:val="24"/>
        </w:rPr>
        <w:t>DraftCR on RLM for FR2 HST Enh</w:t>
      </w:r>
    </w:p>
    <w:p w14:paraId="65CDCC2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231E66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FCC71" w14:textId="77777777" w:rsidR="00BC378C" w:rsidRDefault="00BC378C" w:rsidP="00BC378C">
      <w:pPr>
        <w:pStyle w:val="Heading5"/>
      </w:pPr>
      <w:bookmarkStart w:id="313" w:name="_Toc142747775"/>
      <w:r>
        <w:lastRenderedPageBreak/>
        <w:t>8.12.4.1</w:t>
      </w:r>
      <w:r>
        <w:tab/>
        <w:t>Simultaneous multi-panel operation for train roof-mounted FR2 high power devices</w:t>
      </w:r>
      <w:bookmarkEnd w:id="313"/>
    </w:p>
    <w:p w14:paraId="56330149" w14:textId="77777777" w:rsidR="00BC378C" w:rsidRDefault="00BC378C" w:rsidP="00BC378C">
      <w:pPr>
        <w:rPr>
          <w:rFonts w:ascii="Arial" w:hAnsi="Arial" w:cs="Arial"/>
          <w:b/>
          <w:sz w:val="24"/>
        </w:rPr>
      </w:pPr>
      <w:r>
        <w:rPr>
          <w:rFonts w:ascii="Arial" w:hAnsi="Arial" w:cs="Arial"/>
          <w:b/>
          <w:color w:val="0000FF"/>
          <w:sz w:val="24"/>
        </w:rPr>
        <w:t>R4-2311850</w:t>
      </w:r>
      <w:r>
        <w:rPr>
          <w:rFonts w:ascii="Arial" w:hAnsi="Arial" w:cs="Arial"/>
          <w:b/>
          <w:color w:val="0000FF"/>
          <w:sz w:val="24"/>
        </w:rPr>
        <w:tab/>
      </w:r>
      <w:r>
        <w:rPr>
          <w:rFonts w:ascii="Arial" w:hAnsi="Arial" w:cs="Arial"/>
          <w:b/>
          <w:sz w:val="24"/>
        </w:rPr>
        <w:t>CR on HST Requirements for SSB based BFD</w:t>
      </w:r>
    </w:p>
    <w:p w14:paraId="7DC53F7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Xiaomi</w:t>
      </w:r>
    </w:p>
    <w:p w14:paraId="13215C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490E8" w14:textId="77777777" w:rsidR="00BC378C" w:rsidRDefault="00BC378C" w:rsidP="00BC378C">
      <w:pPr>
        <w:rPr>
          <w:rFonts w:ascii="Arial" w:hAnsi="Arial" w:cs="Arial"/>
          <w:b/>
          <w:sz w:val="24"/>
        </w:rPr>
      </w:pPr>
      <w:r>
        <w:rPr>
          <w:rFonts w:ascii="Arial" w:hAnsi="Arial" w:cs="Arial"/>
          <w:b/>
          <w:color w:val="0000FF"/>
          <w:sz w:val="24"/>
        </w:rPr>
        <w:t>R4-2312188</w:t>
      </w:r>
      <w:r>
        <w:rPr>
          <w:rFonts w:ascii="Arial" w:hAnsi="Arial" w:cs="Arial"/>
          <w:b/>
          <w:color w:val="0000FF"/>
          <w:sz w:val="24"/>
        </w:rPr>
        <w:tab/>
      </w:r>
      <w:r>
        <w:rPr>
          <w:rFonts w:ascii="Arial" w:hAnsi="Arial" w:cs="Arial"/>
          <w:b/>
          <w:sz w:val="24"/>
        </w:rPr>
        <w:t>On Simultaneous Multi-Panel Reception in HST FR2 Enhanced</w:t>
      </w:r>
    </w:p>
    <w:p w14:paraId="3897C1B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EE59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1340E" w14:textId="77777777" w:rsidR="00BC378C" w:rsidRDefault="00BC378C" w:rsidP="00BC378C">
      <w:pPr>
        <w:rPr>
          <w:rFonts w:ascii="Arial" w:hAnsi="Arial" w:cs="Arial"/>
          <w:b/>
          <w:sz w:val="24"/>
        </w:rPr>
      </w:pPr>
      <w:r>
        <w:rPr>
          <w:rFonts w:ascii="Arial" w:hAnsi="Arial" w:cs="Arial"/>
          <w:b/>
          <w:color w:val="0000FF"/>
          <w:sz w:val="24"/>
        </w:rPr>
        <w:t>R4-2312189</w:t>
      </w:r>
      <w:r>
        <w:rPr>
          <w:rFonts w:ascii="Arial" w:hAnsi="Arial" w:cs="Arial"/>
          <w:b/>
          <w:color w:val="0000FF"/>
          <w:sz w:val="24"/>
        </w:rPr>
        <w:tab/>
      </w:r>
      <w:r>
        <w:rPr>
          <w:rFonts w:ascii="Arial" w:hAnsi="Arial" w:cs="Arial"/>
          <w:b/>
          <w:sz w:val="24"/>
        </w:rPr>
        <w:t>Updated Simulation Results for RRM Performance with Simultaneous L1 Measurements in HST FR2</w:t>
      </w:r>
    </w:p>
    <w:p w14:paraId="3A66CA4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146A49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75E6F" w14:textId="77777777" w:rsidR="00BC378C" w:rsidRDefault="00BC378C" w:rsidP="00BC378C">
      <w:pPr>
        <w:rPr>
          <w:rFonts w:ascii="Arial" w:hAnsi="Arial" w:cs="Arial"/>
          <w:b/>
          <w:sz w:val="24"/>
        </w:rPr>
      </w:pPr>
      <w:r>
        <w:rPr>
          <w:rFonts w:ascii="Arial" w:hAnsi="Arial" w:cs="Arial"/>
          <w:b/>
          <w:color w:val="0000FF"/>
          <w:sz w:val="24"/>
        </w:rPr>
        <w:t>R4-2312341</w:t>
      </w:r>
      <w:r>
        <w:rPr>
          <w:rFonts w:ascii="Arial" w:hAnsi="Arial" w:cs="Arial"/>
          <w:b/>
          <w:color w:val="0000FF"/>
          <w:sz w:val="24"/>
        </w:rPr>
        <w:tab/>
      </w:r>
      <w:r>
        <w:rPr>
          <w:rFonts w:ascii="Arial" w:hAnsi="Arial" w:cs="Arial"/>
          <w:b/>
          <w:sz w:val="24"/>
        </w:rPr>
        <w:t>draftCR on MRTD requirements for HST FR2 multi-panel Rx UE-s</w:t>
      </w:r>
    </w:p>
    <w:p w14:paraId="660EA3F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5AB4F3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ACF39" w14:textId="77777777" w:rsidR="00BC378C" w:rsidRDefault="00BC378C" w:rsidP="00BC378C">
      <w:pPr>
        <w:rPr>
          <w:rFonts w:ascii="Arial" w:hAnsi="Arial" w:cs="Arial"/>
          <w:b/>
          <w:sz w:val="24"/>
        </w:rPr>
      </w:pPr>
      <w:r>
        <w:rPr>
          <w:rFonts w:ascii="Arial" w:hAnsi="Arial" w:cs="Arial"/>
          <w:b/>
          <w:color w:val="0000FF"/>
          <w:sz w:val="24"/>
        </w:rPr>
        <w:t>R4-2312359</w:t>
      </w:r>
      <w:r>
        <w:rPr>
          <w:rFonts w:ascii="Arial" w:hAnsi="Arial" w:cs="Arial"/>
          <w:b/>
          <w:color w:val="0000FF"/>
          <w:sz w:val="24"/>
        </w:rPr>
        <w:tab/>
      </w:r>
      <w:r>
        <w:rPr>
          <w:rFonts w:ascii="Arial" w:hAnsi="Arial" w:cs="Arial"/>
          <w:b/>
          <w:sz w:val="24"/>
        </w:rPr>
        <w:t>Simultaneous multi-panel operation for train roof-mounted FR2 high power devices</w:t>
      </w:r>
    </w:p>
    <w:p w14:paraId="32ECBB4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D9C9D8" w14:textId="77777777" w:rsidR="00BC378C" w:rsidRDefault="00BC378C" w:rsidP="00BC378C">
      <w:pPr>
        <w:rPr>
          <w:rFonts w:ascii="Arial" w:hAnsi="Arial" w:cs="Arial"/>
          <w:b/>
        </w:rPr>
      </w:pPr>
      <w:r>
        <w:rPr>
          <w:rFonts w:ascii="Arial" w:hAnsi="Arial" w:cs="Arial"/>
          <w:b/>
        </w:rPr>
        <w:t xml:space="preserve">Abstract: </w:t>
      </w:r>
    </w:p>
    <w:p w14:paraId="442133A4" w14:textId="77777777" w:rsidR="00BC378C" w:rsidRDefault="00BC378C" w:rsidP="00BC378C">
      <w:r>
        <w:t>Simultaneous multi-panel operation for train roof-mounted FR2 high power devices</w:t>
      </w:r>
    </w:p>
    <w:p w14:paraId="48C702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6A702" w14:textId="77777777" w:rsidR="00BC378C" w:rsidRDefault="00BC378C" w:rsidP="00BC378C">
      <w:pPr>
        <w:rPr>
          <w:rFonts w:ascii="Arial" w:hAnsi="Arial" w:cs="Arial"/>
          <w:b/>
          <w:sz w:val="24"/>
        </w:rPr>
      </w:pPr>
      <w:r>
        <w:rPr>
          <w:rFonts w:ascii="Arial" w:hAnsi="Arial" w:cs="Arial"/>
          <w:b/>
          <w:color w:val="0000FF"/>
          <w:sz w:val="24"/>
        </w:rPr>
        <w:t>R4-2312871</w:t>
      </w:r>
      <w:r>
        <w:rPr>
          <w:rFonts w:ascii="Arial" w:hAnsi="Arial" w:cs="Arial"/>
          <w:b/>
          <w:color w:val="0000FF"/>
          <w:sz w:val="24"/>
        </w:rPr>
        <w:tab/>
      </w:r>
      <w:r>
        <w:rPr>
          <w:rFonts w:ascii="Arial" w:hAnsi="Arial" w:cs="Arial"/>
          <w:b/>
          <w:sz w:val="24"/>
        </w:rPr>
        <w:t>Discussion on multi-panel simultaneous reception in FR2 eHST</w:t>
      </w:r>
    </w:p>
    <w:p w14:paraId="3561BBF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759E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20437" w14:textId="77777777" w:rsidR="00BC378C" w:rsidRDefault="00BC378C" w:rsidP="00BC378C">
      <w:pPr>
        <w:rPr>
          <w:rFonts w:ascii="Arial" w:hAnsi="Arial" w:cs="Arial"/>
          <w:b/>
          <w:sz w:val="24"/>
        </w:rPr>
      </w:pPr>
      <w:r>
        <w:rPr>
          <w:rFonts w:ascii="Arial" w:hAnsi="Arial" w:cs="Arial"/>
          <w:b/>
          <w:color w:val="0000FF"/>
          <w:sz w:val="24"/>
        </w:rPr>
        <w:t>R4-2312872</w:t>
      </w:r>
      <w:r>
        <w:rPr>
          <w:rFonts w:ascii="Arial" w:hAnsi="Arial" w:cs="Arial"/>
          <w:b/>
          <w:color w:val="0000FF"/>
          <w:sz w:val="24"/>
        </w:rPr>
        <w:tab/>
      </w:r>
      <w:r>
        <w:rPr>
          <w:rFonts w:ascii="Arial" w:hAnsi="Arial" w:cs="Arial"/>
          <w:b/>
          <w:sz w:val="24"/>
        </w:rPr>
        <w:t>DraftCR on L1-RSRP requirements for R18 FR2 HST</w:t>
      </w:r>
    </w:p>
    <w:p w14:paraId="1D78610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E2F7E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D6B55" w14:textId="77777777" w:rsidR="00BC378C" w:rsidRDefault="00BC378C" w:rsidP="00BC378C">
      <w:pPr>
        <w:rPr>
          <w:rFonts w:ascii="Arial" w:hAnsi="Arial" w:cs="Arial"/>
          <w:b/>
          <w:sz w:val="24"/>
        </w:rPr>
      </w:pPr>
      <w:r>
        <w:rPr>
          <w:rFonts w:ascii="Arial" w:hAnsi="Arial" w:cs="Arial"/>
          <w:b/>
          <w:color w:val="0000FF"/>
          <w:sz w:val="24"/>
        </w:rPr>
        <w:lastRenderedPageBreak/>
        <w:t>R4-2313542</w:t>
      </w:r>
      <w:r>
        <w:rPr>
          <w:rFonts w:ascii="Arial" w:hAnsi="Arial" w:cs="Arial"/>
          <w:b/>
          <w:color w:val="0000FF"/>
          <w:sz w:val="24"/>
        </w:rPr>
        <w:tab/>
      </w:r>
      <w:r>
        <w:rPr>
          <w:rFonts w:ascii="Arial" w:hAnsi="Arial" w:cs="Arial"/>
          <w:b/>
          <w:sz w:val="24"/>
        </w:rPr>
        <w:t>Discussion on simultaneous multi-panel operation for train roof-mounted FR2 high power devices</w:t>
      </w:r>
    </w:p>
    <w:p w14:paraId="70DBA12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C1AA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DD5DE" w14:textId="77777777" w:rsidR="00BC378C" w:rsidRDefault="00BC378C" w:rsidP="00BC378C">
      <w:pPr>
        <w:rPr>
          <w:rFonts w:ascii="Arial" w:hAnsi="Arial" w:cs="Arial"/>
          <w:b/>
          <w:sz w:val="24"/>
        </w:rPr>
      </w:pPr>
      <w:r>
        <w:rPr>
          <w:rFonts w:ascii="Arial" w:hAnsi="Arial" w:cs="Arial"/>
          <w:b/>
          <w:color w:val="0000FF"/>
          <w:sz w:val="24"/>
        </w:rPr>
        <w:t>R4-2313543</w:t>
      </w:r>
      <w:r>
        <w:rPr>
          <w:rFonts w:ascii="Arial" w:hAnsi="Arial" w:cs="Arial"/>
          <w:b/>
          <w:color w:val="0000FF"/>
          <w:sz w:val="24"/>
        </w:rPr>
        <w:tab/>
      </w:r>
      <w:r>
        <w:rPr>
          <w:rFonts w:ascii="Arial" w:hAnsi="Arial" w:cs="Arial"/>
          <w:b/>
          <w:sz w:val="24"/>
        </w:rPr>
        <w:t>Draft CR on scheduling availability of UE during L1-RSRP measurement for FR2 HST</w:t>
      </w:r>
    </w:p>
    <w:p w14:paraId="01C2546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Samsung</w:t>
      </w:r>
    </w:p>
    <w:p w14:paraId="172CDA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517E4" w14:textId="77777777" w:rsidR="00BC378C" w:rsidRDefault="00BC378C" w:rsidP="00BC378C">
      <w:pPr>
        <w:rPr>
          <w:rFonts w:ascii="Arial" w:hAnsi="Arial" w:cs="Arial"/>
          <w:b/>
          <w:sz w:val="24"/>
        </w:rPr>
      </w:pPr>
      <w:r>
        <w:rPr>
          <w:rFonts w:ascii="Arial" w:hAnsi="Arial" w:cs="Arial"/>
          <w:b/>
          <w:color w:val="0000FF"/>
          <w:sz w:val="24"/>
        </w:rPr>
        <w:t>R4-2313707</w:t>
      </w:r>
      <w:r>
        <w:rPr>
          <w:rFonts w:ascii="Arial" w:hAnsi="Arial" w:cs="Arial"/>
          <w:b/>
          <w:color w:val="0000FF"/>
          <w:sz w:val="24"/>
        </w:rPr>
        <w:tab/>
      </w:r>
      <w:r>
        <w:rPr>
          <w:rFonts w:ascii="Arial" w:hAnsi="Arial" w:cs="Arial"/>
          <w:b/>
          <w:sz w:val="24"/>
        </w:rPr>
        <w:t>RRM aspects for simultaneous multi-panel reception for FR2 HST</w:t>
      </w:r>
    </w:p>
    <w:p w14:paraId="5A32537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B869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27CF5" w14:textId="77777777" w:rsidR="00BC378C" w:rsidRDefault="00BC378C" w:rsidP="00BC378C">
      <w:pPr>
        <w:pStyle w:val="Heading5"/>
      </w:pPr>
      <w:bookmarkStart w:id="314" w:name="_Toc142747776"/>
      <w:r>
        <w:t>8.12.4.2</w:t>
      </w:r>
      <w:r>
        <w:tab/>
        <w:t>Intra-band carrier aggregation (CA) scenario</w:t>
      </w:r>
      <w:bookmarkEnd w:id="314"/>
    </w:p>
    <w:p w14:paraId="3840A0E4" w14:textId="77777777" w:rsidR="00BC378C" w:rsidRDefault="00BC378C" w:rsidP="00BC378C">
      <w:pPr>
        <w:rPr>
          <w:rFonts w:ascii="Arial" w:hAnsi="Arial" w:cs="Arial"/>
          <w:b/>
          <w:sz w:val="24"/>
        </w:rPr>
      </w:pPr>
      <w:r>
        <w:rPr>
          <w:rFonts w:ascii="Arial" w:hAnsi="Arial" w:cs="Arial"/>
          <w:b/>
          <w:color w:val="0000FF"/>
          <w:sz w:val="24"/>
        </w:rPr>
        <w:t>R4-2312190</w:t>
      </w:r>
      <w:r>
        <w:rPr>
          <w:rFonts w:ascii="Arial" w:hAnsi="Arial" w:cs="Arial"/>
          <w:b/>
          <w:color w:val="0000FF"/>
          <w:sz w:val="24"/>
        </w:rPr>
        <w:tab/>
      </w:r>
      <w:r>
        <w:rPr>
          <w:rFonts w:ascii="Arial" w:hAnsi="Arial" w:cs="Arial"/>
          <w:b/>
          <w:sz w:val="24"/>
        </w:rPr>
        <w:t>On RRM Impacts by CA in HST FR2 Enhanced</w:t>
      </w:r>
    </w:p>
    <w:p w14:paraId="2269152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45D80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9F6C6" w14:textId="77777777" w:rsidR="00BC378C" w:rsidRDefault="00BC378C" w:rsidP="00BC378C">
      <w:pPr>
        <w:rPr>
          <w:rFonts w:ascii="Arial" w:hAnsi="Arial" w:cs="Arial"/>
          <w:b/>
          <w:sz w:val="24"/>
        </w:rPr>
      </w:pPr>
      <w:r>
        <w:rPr>
          <w:rFonts w:ascii="Arial" w:hAnsi="Arial" w:cs="Arial"/>
          <w:b/>
          <w:color w:val="0000FF"/>
          <w:sz w:val="24"/>
        </w:rPr>
        <w:t>R4-2312191</w:t>
      </w:r>
      <w:r>
        <w:rPr>
          <w:rFonts w:ascii="Arial" w:hAnsi="Arial" w:cs="Arial"/>
          <w:b/>
          <w:color w:val="0000FF"/>
          <w:sz w:val="24"/>
        </w:rPr>
        <w:tab/>
      </w:r>
      <w:r>
        <w:rPr>
          <w:rFonts w:ascii="Arial" w:hAnsi="Arial" w:cs="Arial"/>
          <w:b/>
          <w:sz w:val="24"/>
        </w:rPr>
        <w:t>Draft CR to TS 38.133 on HST FR2 Enhanced CA Inter-Frequency Cell Detection</w:t>
      </w:r>
    </w:p>
    <w:p w14:paraId="391CB0F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CBDE5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A78AF" w14:textId="77777777" w:rsidR="00BC378C" w:rsidRDefault="00BC378C" w:rsidP="00BC378C">
      <w:pPr>
        <w:rPr>
          <w:rFonts w:ascii="Arial" w:hAnsi="Arial" w:cs="Arial"/>
          <w:b/>
          <w:sz w:val="24"/>
        </w:rPr>
      </w:pPr>
      <w:r>
        <w:rPr>
          <w:rFonts w:ascii="Arial" w:hAnsi="Arial" w:cs="Arial"/>
          <w:b/>
          <w:color w:val="0000FF"/>
          <w:sz w:val="24"/>
        </w:rPr>
        <w:t>R4-2312360</w:t>
      </w:r>
      <w:r>
        <w:rPr>
          <w:rFonts w:ascii="Arial" w:hAnsi="Arial" w:cs="Arial"/>
          <w:b/>
          <w:color w:val="0000FF"/>
          <w:sz w:val="24"/>
        </w:rPr>
        <w:tab/>
      </w:r>
      <w:r>
        <w:rPr>
          <w:rFonts w:ascii="Arial" w:hAnsi="Arial" w:cs="Arial"/>
          <w:b/>
          <w:sz w:val="24"/>
        </w:rPr>
        <w:t>Carrier aggregation for train roof-mounted FR2 high power devices</w:t>
      </w:r>
    </w:p>
    <w:p w14:paraId="4464A54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251DC8" w14:textId="77777777" w:rsidR="00BC378C" w:rsidRDefault="00BC378C" w:rsidP="00BC378C">
      <w:pPr>
        <w:rPr>
          <w:rFonts w:ascii="Arial" w:hAnsi="Arial" w:cs="Arial"/>
          <w:b/>
        </w:rPr>
      </w:pPr>
      <w:r>
        <w:rPr>
          <w:rFonts w:ascii="Arial" w:hAnsi="Arial" w:cs="Arial"/>
          <w:b/>
        </w:rPr>
        <w:t xml:space="preserve">Abstract: </w:t>
      </w:r>
    </w:p>
    <w:p w14:paraId="7EF47A10" w14:textId="77777777" w:rsidR="00BC378C" w:rsidRDefault="00BC378C" w:rsidP="00BC378C">
      <w:r>
        <w:t>Carrier aggregation for train roof-mounted FR2 high power devices</w:t>
      </w:r>
    </w:p>
    <w:p w14:paraId="03FBB4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6EA20" w14:textId="77777777" w:rsidR="00BC378C" w:rsidRDefault="00BC378C" w:rsidP="00BC378C">
      <w:pPr>
        <w:rPr>
          <w:rFonts w:ascii="Arial" w:hAnsi="Arial" w:cs="Arial"/>
          <w:b/>
          <w:sz w:val="24"/>
        </w:rPr>
      </w:pPr>
      <w:r>
        <w:rPr>
          <w:rFonts w:ascii="Arial" w:hAnsi="Arial" w:cs="Arial"/>
          <w:b/>
          <w:color w:val="0000FF"/>
          <w:sz w:val="24"/>
        </w:rPr>
        <w:t>R4-2312428</w:t>
      </w:r>
      <w:r>
        <w:rPr>
          <w:rFonts w:ascii="Arial" w:hAnsi="Arial" w:cs="Arial"/>
          <w:b/>
          <w:color w:val="0000FF"/>
          <w:sz w:val="24"/>
        </w:rPr>
        <w:tab/>
      </w:r>
      <w:r>
        <w:rPr>
          <w:rFonts w:ascii="Arial" w:hAnsi="Arial" w:cs="Arial"/>
          <w:b/>
          <w:sz w:val="24"/>
        </w:rPr>
        <w:t>Discussion on intra-band CA and inter-frequency measurement in FR2 eHST</w:t>
      </w:r>
    </w:p>
    <w:p w14:paraId="57C0CF8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E72C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B2FD0" w14:textId="77777777" w:rsidR="00BC378C" w:rsidRDefault="00BC378C" w:rsidP="00BC378C">
      <w:pPr>
        <w:rPr>
          <w:rFonts w:ascii="Arial" w:hAnsi="Arial" w:cs="Arial"/>
          <w:b/>
          <w:sz w:val="24"/>
        </w:rPr>
      </w:pPr>
      <w:r>
        <w:rPr>
          <w:rFonts w:ascii="Arial" w:hAnsi="Arial" w:cs="Arial"/>
          <w:b/>
          <w:color w:val="0000FF"/>
          <w:sz w:val="24"/>
        </w:rPr>
        <w:t>R4-2312429</w:t>
      </w:r>
      <w:r>
        <w:rPr>
          <w:rFonts w:ascii="Arial" w:hAnsi="Arial" w:cs="Arial"/>
          <w:b/>
          <w:color w:val="0000FF"/>
          <w:sz w:val="24"/>
        </w:rPr>
        <w:tab/>
      </w:r>
      <w:r>
        <w:rPr>
          <w:rFonts w:ascii="Arial" w:hAnsi="Arial" w:cs="Arial"/>
          <w:b/>
          <w:sz w:val="24"/>
        </w:rPr>
        <w:t>CR on intra-frequency measurement requirements for R18 FR2 HST CA</w:t>
      </w:r>
    </w:p>
    <w:p w14:paraId="0F561568"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CR-3493  rev  Cat: B (Rel-18)</w:t>
      </w:r>
      <w:r>
        <w:rPr>
          <w:i/>
        </w:rPr>
        <w:br/>
      </w:r>
      <w:r>
        <w:rPr>
          <w:i/>
        </w:rPr>
        <w:br/>
      </w:r>
      <w:r>
        <w:rPr>
          <w:i/>
        </w:rPr>
        <w:tab/>
      </w:r>
      <w:r>
        <w:rPr>
          <w:i/>
        </w:rPr>
        <w:tab/>
      </w:r>
      <w:r>
        <w:rPr>
          <w:i/>
        </w:rPr>
        <w:tab/>
      </w:r>
      <w:r>
        <w:rPr>
          <w:i/>
        </w:rPr>
        <w:tab/>
      </w:r>
      <w:r>
        <w:rPr>
          <w:i/>
        </w:rPr>
        <w:tab/>
        <w:t>Source: Huawei, HiSilicon</w:t>
      </w:r>
    </w:p>
    <w:p w14:paraId="747FFE4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4A351E" w14:textId="77777777" w:rsidR="00BC378C" w:rsidRDefault="00BC378C" w:rsidP="00BC378C">
      <w:pPr>
        <w:rPr>
          <w:rFonts w:ascii="Arial" w:hAnsi="Arial" w:cs="Arial"/>
          <w:b/>
          <w:sz w:val="24"/>
        </w:rPr>
      </w:pPr>
      <w:r>
        <w:rPr>
          <w:rFonts w:ascii="Arial" w:hAnsi="Arial" w:cs="Arial"/>
          <w:b/>
          <w:color w:val="0000FF"/>
          <w:sz w:val="24"/>
        </w:rPr>
        <w:t>R4-2312637</w:t>
      </w:r>
      <w:r>
        <w:rPr>
          <w:rFonts w:ascii="Arial" w:hAnsi="Arial" w:cs="Arial"/>
          <w:b/>
          <w:color w:val="0000FF"/>
          <w:sz w:val="24"/>
        </w:rPr>
        <w:tab/>
      </w:r>
      <w:r>
        <w:rPr>
          <w:rFonts w:ascii="Arial" w:hAnsi="Arial" w:cs="Arial"/>
          <w:b/>
          <w:sz w:val="24"/>
        </w:rPr>
        <w:t>CR on intra-frequency measurement requirements for R18 FR2 HST CA</w:t>
      </w:r>
    </w:p>
    <w:p w14:paraId="52E4A59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8B0E4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D05DE" w14:textId="77777777" w:rsidR="00BC378C" w:rsidRDefault="00BC378C" w:rsidP="00BC378C">
      <w:pPr>
        <w:rPr>
          <w:rFonts w:ascii="Arial" w:hAnsi="Arial" w:cs="Arial"/>
          <w:b/>
          <w:sz w:val="24"/>
        </w:rPr>
      </w:pPr>
      <w:r>
        <w:rPr>
          <w:rFonts w:ascii="Arial" w:hAnsi="Arial" w:cs="Arial"/>
          <w:b/>
          <w:color w:val="0000FF"/>
          <w:sz w:val="24"/>
        </w:rPr>
        <w:t>R4-2313544</w:t>
      </w:r>
      <w:r>
        <w:rPr>
          <w:rFonts w:ascii="Arial" w:hAnsi="Arial" w:cs="Arial"/>
          <w:b/>
          <w:color w:val="0000FF"/>
          <w:sz w:val="24"/>
        </w:rPr>
        <w:tab/>
      </w:r>
      <w:r>
        <w:rPr>
          <w:rFonts w:ascii="Arial" w:hAnsi="Arial" w:cs="Arial"/>
          <w:b/>
          <w:sz w:val="24"/>
        </w:rPr>
        <w:t>Draft CR on Inter-frequency measurement requirements in Idle mode for FR2 HST</w:t>
      </w:r>
    </w:p>
    <w:p w14:paraId="16E6CE3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Samsung</w:t>
      </w:r>
    </w:p>
    <w:p w14:paraId="2F8219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93791" w14:textId="77777777" w:rsidR="00BC378C" w:rsidRDefault="00BC378C" w:rsidP="00BC378C">
      <w:pPr>
        <w:pStyle w:val="Heading5"/>
      </w:pPr>
      <w:bookmarkStart w:id="315" w:name="_Toc142747777"/>
      <w:r>
        <w:t>8.12.4.3</w:t>
      </w:r>
      <w:r>
        <w:tab/>
        <w:t>UL timing adjustment solutions</w:t>
      </w:r>
      <w:bookmarkEnd w:id="315"/>
    </w:p>
    <w:p w14:paraId="3B757704" w14:textId="77777777" w:rsidR="00BC378C" w:rsidRDefault="00BC378C" w:rsidP="00BC378C">
      <w:pPr>
        <w:rPr>
          <w:rFonts w:ascii="Arial" w:hAnsi="Arial" w:cs="Arial"/>
          <w:b/>
          <w:sz w:val="24"/>
        </w:rPr>
      </w:pPr>
      <w:r>
        <w:rPr>
          <w:rFonts w:ascii="Arial" w:hAnsi="Arial" w:cs="Arial"/>
          <w:b/>
          <w:color w:val="0000FF"/>
          <w:sz w:val="24"/>
        </w:rPr>
        <w:t>R4-2312192</w:t>
      </w:r>
      <w:r>
        <w:rPr>
          <w:rFonts w:ascii="Arial" w:hAnsi="Arial" w:cs="Arial"/>
          <w:b/>
          <w:color w:val="0000FF"/>
          <w:sz w:val="24"/>
        </w:rPr>
        <w:tab/>
      </w:r>
      <w:r>
        <w:rPr>
          <w:rFonts w:ascii="Arial" w:hAnsi="Arial" w:cs="Arial"/>
          <w:b/>
          <w:sz w:val="24"/>
        </w:rPr>
        <w:t>On UL Timing Adjustment in HST FR2 Enhanced</w:t>
      </w:r>
    </w:p>
    <w:p w14:paraId="246396E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A16D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9B6E0" w14:textId="77777777" w:rsidR="00BC378C" w:rsidRDefault="00BC378C" w:rsidP="00BC378C">
      <w:pPr>
        <w:rPr>
          <w:rFonts w:ascii="Arial" w:hAnsi="Arial" w:cs="Arial"/>
          <w:b/>
          <w:sz w:val="24"/>
        </w:rPr>
      </w:pPr>
      <w:r>
        <w:rPr>
          <w:rFonts w:ascii="Arial" w:hAnsi="Arial" w:cs="Arial"/>
          <w:b/>
          <w:color w:val="0000FF"/>
          <w:sz w:val="24"/>
        </w:rPr>
        <w:t>R4-2312193</w:t>
      </w:r>
      <w:r>
        <w:rPr>
          <w:rFonts w:ascii="Arial" w:hAnsi="Arial" w:cs="Arial"/>
          <w:b/>
          <w:color w:val="0000FF"/>
          <w:sz w:val="24"/>
        </w:rPr>
        <w:tab/>
      </w:r>
      <w:r>
        <w:rPr>
          <w:rFonts w:ascii="Arial" w:hAnsi="Arial" w:cs="Arial"/>
          <w:b/>
          <w:sz w:val="24"/>
        </w:rPr>
        <w:t>Draft CR to 38.133 on HST FR2 Enhanced TCI State Switch</w:t>
      </w:r>
    </w:p>
    <w:p w14:paraId="13197BC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3AF4B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BD9A2" w14:textId="77777777" w:rsidR="00BC378C" w:rsidRDefault="00BC378C" w:rsidP="00BC378C">
      <w:pPr>
        <w:rPr>
          <w:rFonts w:ascii="Arial" w:hAnsi="Arial" w:cs="Arial"/>
          <w:b/>
          <w:sz w:val="24"/>
        </w:rPr>
      </w:pPr>
      <w:r>
        <w:rPr>
          <w:rFonts w:ascii="Arial" w:hAnsi="Arial" w:cs="Arial"/>
          <w:b/>
          <w:color w:val="0000FF"/>
          <w:sz w:val="24"/>
        </w:rPr>
        <w:t>R4-2312361</w:t>
      </w:r>
      <w:r>
        <w:rPr>
          <w:rFonts w:ascii="Arial" w:hAnsi="Arial" w:cs="Arial"/>
          <w:b/>
          <w:color w:val="0000FF"/>
          <w:sz w:val="24"/>
        </w:rPr>
        <w:tab/>
      </w:r>
      <w:r>
        <w:rPr>
          <w:rFonts w:ascii="Arial" w:hAnsi="Arial" w:cs="Arial"/>
          <w:b/>
          <w:sz w:val="24"/>
        </w:rPr>
        <w:t>UL TX timing requirement for train roof-mounted FR2 high power devices</w:t>
      </w:r>
    </w:p>
    <w:p w14:paraId="06D8CD6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4BDE8D" w14:textId="77777777" w:rsidR="00BC378C" w:rsidRDefault="00BC378C" w:rsidP="00BC378C">
      <w:pPr>
        <w:rPr>
          <w:rFonts w:ascii="Arial" w:hAnsi="Arial" w:cs="Arial"/>
          <w:b/>
        </w:rPr>
      </w:pPr>
      <w:r>
        <w:rPr>
          <w:rFonts w:ascii="Arial" w:hAnsi="Arial" w:cs="Arial"/>
          <w:b/>
        </w:rPr>
        <w:t xml:space="preserve">Abstract: </w:t>
      </w:r>
    </w:p>
    <w:p w14:paraId="67A598AB" w14:textId="77777777" w:rsidR="00BC378C" w:rsidRDefault="00BC378C" w:rsidP="00BC378C">
      <w:r>
        <w:t>UL TX timing requirement for train roof-mounted FR2 high power devices</w:t>
      </w:r>
    </w:p>
    <w:p w14:paraId="56DEC2F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A7EAF" w14:textId="77777777" w:rsidR="00BC378C" w:rsidRDefault="00BC378C" w:rsidP="00BC378C">
      <w:pPr>
        <w:rPr>
          <w:rFonts w:ascii="Arial" w:hAnsi="Arial" w:cs="Arial"/>
          <w:b/>
          <w:sz w:val="24"/>
        </w:rPr>
      </w:pPr>
      <w:r>
        <w:rPr>
          <w:rFonts w:ascii="Arial" w:hAnsi="Arial" w:cs="Arial"/>
          <w:b/>
          <w:color w:val="0000FF"/>
          <w:sz w:val="24"/>
        </w:rPr>
        <w:t>R4-2312873</w:t>
      </w:r>
      <w:r>
        <w:rPr>
          <w:rFonts w:ascii="Arial" w:hAnsi="Arial" w:cs="Arial"/>
          <w:b/>
          <w:color w:val="0000FF"/>
          <w:sz w:val="24"/>
        </w:rPr>
        <w:tab/>
      </w:r>
      <w:r>
        <w:rPr>
          <w:rFonts w:ascii="Arial" w:hAnsi="Arial" w:cs="Arial"/>
          <w:b/>
          <w:sz w:val="24"/>
        </w:rPr>
        <w:t>Discussion on UL timing adjustment for R18 FR2 HST</w:t>
      </w:r>
    </w:p>
    <w:p w14:paraId="510ACA3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FC03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C8B4C" w14:textId="77777777" w:rsidR="00BC378C" w:rsidRDefault="00BC378C" w:rsidP="00BC378C">
      <w:pPr>
        <w:rPr>
          <w:rFonts w:ascii="Arial" w:hAnsi="Arial" w:cs="Arial"/>
          <w:b/>
          <w:sz w:val="24"/>
        </w:rPr>
      </w:pPr>
      <w:r>
        <w:rPr>
          <w:rFonts w:ascii="Arial" w:hAnsi="Arial" w:cs="Arial"/>
          <w:b/>
          <w:color w:val="0000FF"/>
          <w:sz w:val="24"/>
        </w:rPr>
        <w:t>R4-2312874</w:t>
      </w:r>
      <w:r>
        <w:rPr>
          <w:rFonts w:ascii="Arial" w:hAnsi="Arial" w:cs="Arial"/>
          <w:b/>
          <w:color w:val="0000FF"/>
          <w:sz w:val="24"/>
        </w:rPr>
        <w:tab/>
      </w:r>
      <w:r>
        <w:rPr>
          <w:rFonts w:ascii="Arial" w:hAnsi="Arial" w:cs="Arial"/>
          <w:b/>
          <w:sz w:val="24"/>
        </w:rPr>
        <w:t>DraftCR on UE timing requirements for R18 FR2 HST</w:t>
      </w:r>
    </w:p>
    <w:p w14:paraId="7218B182"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85EAC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60622" w14:textId="77777777" w:rsidR="00BC378C" w:rsidRDefault="00BC378C" w:rsidP="00BC378C">
      <w:pPr>
        <w:rPr>
          <w:rFonts w:ascii="Arial" w:hAnsi="Arial" w:cs="Arial"/>
          <w:b/>
          <w:sz w:val="24"/>
        </w:rPr>
      </w:pPr>
      <w:r>
        <w:rPr>
          <w:rFonts w:ascii="Arial" w:hAnsi="Arial" w:cs="Arial"/>
          <w:b/>
          <w:color w:val="0000FF"/>
          <w:sz w:val="24"/>
        </w:rPr>
        <w:t>R4-2313545</w:t>
      </w:r>
      <w:r>
        <w:rPr>
          <w:rFonts w:ascii="Arial" w:hAnsi="Arial" w:cs="Arial"/>
          <w:b/>
          <w:color w:val="0000FF"/>
          <w:sz w:val="24"/>
        </w:rPr>
        <w:tab/>
      </w:r>
      <w:r>
        <w:rPr>
          <w:rFonts w:ascii="Arial" w:hAnsi="Arial" w:cs="Arial"/>
          <w:b/>
          <w:sz w:val="24"/>
        </w:rPr>
        <w:t>Discussion on UL timing adjustment solutions</w:t>
      </w:r>
    </w:p>
    <w:p w14:paraId="3926043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7D99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EB722" w14:textId="77777777" w:rsidR="00BC378C" w:rsidRDefault="00BC378C" w:rsidP="00BC378C">
      <w:pPr>
        <w:pStyle w:val="Heading5"/>
      </w:pPr>
      <w:bookmarkStart w:id="316" w:name="_Toc142747778"/>
      <w:r>
        <w:t>8.12.4.4</w:t>
      </w:r>
      <w:r>
        <w:tab/>
        <w:t>RRM aspects for tunnel deployment scenario</w:t>
      </w:r>
      <w:bookmarkEnd w:id="316"/>
    </w:p>
    <w:p w14:paraId="434448EE" w14:textId="77777777" w:rsidR="00BC378C" w:rsidRDefault="00BC378C" w:rsidP="00BC378C">
      <w:pPr>
        <w:rPr>
          <w:rFonts w:ascii="Arial" w:hAnsi="Arial" w:cs="Arial"/>
          <w:b/>
          <w:sz w:val="24"/>
        </w:rPr>
      </w:pPr>
      <w:r>
        <w:rPr>
          <w:rFonts w:ascii="Arial" w:hAnsi="Arial" w:cs="Arial"/>
          <w:b/>
          <w:color w:val="0000FF"/>
          <w:sz w:val="24"/>
        </w:rPr>
        <w:t>R4-2312196</w:t>
      </w:r>
      <w:r>
        <w:rPr>
          <w:rFonts w:ascii="Arial" w:hAnsi="Arial" w:cs="Arial"/>
          <w:b/>
          <w:color w:val="0000FF"/>
          <w:sz w:val="24"/>
        </w:rPr>
        <w:tab/>
      </w:r>
      <w:r>
        <w:rPr>
          <w:rFonts w:ascii="Arial" w:hAnsi="Arial" w:cs="Arial"/>
          <w:b/>
          <w:sz w:val="24"/>
        </w:rPr>
        <w:t>On RRM Aspects of Tunnel Deployment Scenarios in HST FR2 Enhanced</w:t>
      </w:r>
    </w:p>
    <w:p w14:paraId="2DAE981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0CBA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DFFDA" w14:textId="77777777" w:rsidR="00BC378C" w:rsidRDefault="00BC378C" w:rsidP="00BC378C">
      <w:pPr>
        <w:rPr>
          <w:rFonts w:ascii="Arial" w:hAnsi="Arial" w:cs="Arial"/>
          <w:b/>
          <w:sz w:val="24"/>
        </w:rPr>
      </w:pPr>
      <w:r>
        <w:rPr>
          <w:rFonts w:ascii="Arial" w:hAnsi="Arial" w:cs="Arial"/>
          <w:b/>
          <w:color w:val="0000FF"/>
          <w:sz w:val="24"/>
        </w:rPr>
        <w:t>R4-2312197</w:t>
      </w:r>
      <w:r>
        <w:rPr>
          <w:rFonts w:ascii="Arial" w:hAnsi="Arial" w:cs="Arial"/>
          <w:b/>
          <w:color w:val="0000FF"/>
          <w:sz w:val="24"/>
        </w:rPr>
        <w:tab/>
      </w:r>
      <w:r>
        <w:rPr>
          <w:rFonts w:ascii="Arial" w:hAnsi="Arial" w:cs="Arial"/>
          <w:b/>
          <w:sz w:val="24"/>
        </w:rPr>
        <w:t>Draft CR to TR 38.854 on HST FR2 Enhanced Tunnel Deployment</w:t>
      </w:r>
    </w:p>
    <w:p w14:paraId="562D2A5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38.854 v17.2.0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DBECE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5738D" w14:textId="77777777" w:rsidR="00BC378C" w:rsidRDefault="00BC378C" w:rsidP="00BC378C">
      <w:pPr>
        <w:rPr>
          <w:rFonts w:ascii="Arial" w:hAnsi="Arial" w:cs="Arial"/>
          <w:b/>
          <w:sz w:val="24"/>
        </w:rPr>
      </w:pPr>
      <w:r>
        <w:rPr>
          <w:rFonts w:ascii="Arial" w:hAnsi="Arial" w:cs="Arial"/>
          <w:b/>
          <w:color w:val="0000FF"/>
          <w:sz w:val="24"/>
        </w:rPr>
        <w:t>R4-2312362</w:t>
      </w:r>
      <w:r>
        <w:rPr>
          <w:rFonts w:ascii="Arial" w:hAnsi="Arial" w:cs="Arial"/>
          <w:b/>
          <w:color w:val="0000FF"/>
          <w:sz w:val="24"/>
        </w:rPr>
        <w:tab/>
      </w:r>
      <w:r>
        <w:rPr>
          <w:rFonts w:ascii="Arial" w:hAnsi="Arial" w:cs="Arial"/>
          <w:b/>
          <w:sz w:val="24"/>
        </w:rPr>
        <w:t>RRM aspects for tunnel deployment scenario for train roof-mounted FR2 high power</w:t>
      </w:r>
    </w:p>
    <w:p w14:paraId="1DFEC21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67B17C" w14:textId="77777777" w:rsidR="00BC378C" w:rsidRDefault="00BC378C" w:rsidP="00BC378C">
      <w:pPr>
        <w:rPr>
          <w:rFonts w:ascii="Arial" w:hAnsi="Arial" w:cs="Arial"/>
          <w:b/>
        </w:rPr>
      </w:pPr>
      <w:r>
        <w:rPr>
          <w:rFonts w:ascii="Arial" w:hAnsi="Arial" w:cs="Arial"/>
          <w:b/>
        </w:rPr>
        <w:t xml:space="preserve">Abstract: </w:t>
      </w:r>
    </w:p>
    <w:p w14:paraId="1210BB71" w14:textId="77777777" w:rsidR="00BC378C" w:rsidRDefault="00BC378C" w:rsidP="00BC378C">
      <w:r>
        <w:t>RRM aspects for tunnel deployment scenario for train roof-mounted FR2 high power</w:t>
      </w:r>
    </w:p>
    <w:p w14:paraId="26F385E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52DC2" w14:textId="77777777" w:rsidR="00BC378C" w:rsidRDefault="00BC378C" w:rsidP="00BC378C">
      <w:pPr>
        <w:pStyle w:val="Heading5"/>
      </w:pPr>
      <w:bookmarkStart w:id="317" w:name="_Toc142747779"/>
      <w:r>
        <w:t>8.12.4.5</w:t>
      </w:r>
      <w:r>
        <w:tab/>
        <w:t>Others</w:t>
      </w:r>
      <w:bookmarkEnd w:id="317"/>
    </w:p>
    <w:p w14:paraId="2F995DD2" w14:textId="77777777" w:rsidR="00BC378C" w:rsidRDefault="00BC378C" w:rsidP="00BC378C">
      <w:pPr>
        <w:rPr>
          <w:rFonts w:ascii="Arial" w:hAnsi="Arial" w:cs="Arial"/>
          <w:b/>
          <w:sz w:val="24"/>
        </w:rPr>
      </w:pPr>
      <w:r>
        <w:rPr>
          <w:rFonts w:ascii="Arial" w:hAnsi="Arial" w:cs="Arial"/>
          <w:b/>
          <w:color w:val="0000FF"/>
          <w:sz w:val="24"/>
        </w:rPr>
        <w:t>R4-2312198</w:t>
      </w:r>
      <w:r>
        <w:rPr>
          <w:rFonts w:ascii="Arial" w:hAnsi="Arial" w:cs="Arial"/>
          <w:b/>
          <w:color w:val="0000FF"/>
          <w:sz w:val="24"/>
        </w:rPr>
        <w:tab/>
      </w:r>
      <w:r>
        <w:rPr>
          <w:rFonts w:ascii="Arial" w:hAnsi="Arial" w:cs="Arial"/>
          <w:b/>
          <w:sz w:val="24"/>
        </w:rPr>
        <w:t>Big CR to TR 38.854 on HST FR2 Enhanced</w:t>
      </w:r>
    </w:p>
    <w:p w14:paraId="29B0FBC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38.854 v17.2.0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5B908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0507D" w14:textId="77777777" w:rsidR="00BC378C" w:rsidRDefault="00BC378C" w:rsidP="00BC378C">
      <w:pPr>
        <w:rPr>
          <w:rFonts w:ascii="Arial" w:hAnsi="Arial" w:cs="Arial"/>
          <w:b/>
          <w:sz w:val="24"/>
        </w:rPr>
      </w:pPr>
      <w:r>
        <w:rPr>
          <w:rFonts w:ascii="Arial" w:hAnsi="Arial" w:cs="Arial"/>
          <w:b/>
          <w:color w:val="0000FF"/>
          <w:sz w:val="24"/>
        </w:rPr>
        <w:t>R4-2312357</w:t>
      </w:r>
      <w:r>
        <w:rPr>
          <w:rFonts w:ascii="Arial" w:hAnsi="Arial" w:cs="Arial"/>
          <w:b/>
          <w:color w:val="0000FF"/>
          <w:sz w:val="24"/>
        </w:rPr>
        <w:tab/>
      </w:r>
      <w:r>
        <w:rPr>
          <w:rFonts w:ascii="Arial" w:hAnsi="Arial" w:cs="Arial"/>
          <w:b/>
          <w:sz w:val="24"/>
        </w:rPr>
        <w:t>draft CR on Scheduling availability of UE performing radio link monitoring on FR2 for HST FR2</w:t>
      </w:r>
    </w:p>
    <w:p w14:paraId="096C967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25D61367" w14:textId="77777777" w:rsidR="00BC378C" w:rsidRDefault="00BC378C" w:rsidP="00BC378C">
      <w:pPr>
        <w:rPr>
          <w:rFonts w:ascii="Arial" w:hAnsi="Arial" w:cs="Arial"/>
          <w:b/>
        </w:rPr>
      </w:pPr>
      <w:r>
        <w:rPr>
          <w:rFonts w:ascii="Arial" w:hAnsi="Arial" w:cs="Arial"/>
          <w:b/>
        </w:rPr>
        <w:lastRenderedPageBreak/>
        <w:t xml:space="preserve">Abstract: </w:t>
      </w:r>
    </w:p>
    <w:p w14:paraId="20B30FAA" w14:textId="77777777" w:rsidR="00BC378C" w:rsidRDefault="00BC378C" w:rsidP="00BC378C">
      <w:r>
        <w:t>draft CR on Scheduling availability of UE performing radio link monitoring on FR2 for HST FR2</w:t>
      </w:r>
    </w:p>
    <w:p w14:paraId="106CBD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E3C42" w14:textId="77777777" w:rsidR="00BC378C" w:rsidRDefault="00BC378C" w:rsidP="00BC378C">
      <w:pPr>
        <w:rPr>
          <w:rFonts w:ascii="Arial" w:hAnsi="Arial" w:cs="Arial"/>
          <w:b/>
          <w:sz w:val="24"/>
        </w:rPr>
      </w:pPr>
      <w:r>
        <w:rPr>
          <w:rFonts w:ascii="Arial" w:hAnsi="Arial" w:cs="Arial"/>
          <w:b/>
          <w:color w:val="0000FF"/>
          <w:sz w:val="24"/>
        </w:rPr>
        <w:t>R4-2312358</w:t>
      </w:r>
      <w:r>
        <w:rPr>
          <w:rFonts w:ascii="Arial" w:hAnsi="Arial" w:cs="Arial"/>
          <w:b/>
          <w:color w:val="0000FF"/>
          <w:sz w:val="24"/>
        </w:rPr>
        <w:tab/>
      </w:r>
      <w:r>
        <w:rPr>
          <w:rFonts w:ascii="Arial" w:hAnsi="Arial" w:cs="Arial"/>
          <w:b/>
          <w:sz w:val="24"/>
        </w:rPr>
        <w:t>draft CR on SCell activation delay for HST FR2</w:t>
      </w:r>
    </w:p>
    <w:p w14:paraId="3B1A74B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00FB4D12" w14:textId="77777777" w:rsidR="00BC378C" w:rsidRDefault="00BC378C" w:rsidP="00BC378C">
      <w:pPr>
        <w:rPr>
          <w:rFonts w:ascii="Arial" w:hAnsi="Arial" w:cs="Arial"/>
          <w:b/>
        </w:rPr>
      </w:pPr>
      <w:r>
        <w:rPr>
          <w:rFonts w:ascii="Arial" w:hAnsi="Arial" w:cs="Arial"/>
          <w:b/>
        </w:rPr>
        <w:t xml:space="preserve">Abstract: </w:t>
      </w:r>
    </w:p>
    <w:p w14:paraId="43C869CE" w14:textId="77777777" w:rsidR="00BC378C" w:rsidRDefault="00BC378C" w:rsidP="00BC378C">
      <w:r>
        <w:t>draft CR on SCell activation delay for HST FR2</w:t>
      </w:r>
    </w:p>
    <w:p w14:paraId="7A8FDB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4B6BB" w14:textId="77777777" w:rsidR="00BC378C" w:rsidRDefault="00BC378C" w:rsidP="00BC378C">
      <w:pPr>
        <w:rPr>
          <w:rFonts w:ascii="Arial" w:hAnsi="Arial" w:cs="Arial"/>
          <w:b/>
          <w:sz w:val="24"/>
        </w:rPr>
      </w:pPr>
      <w:r>
        <w:rPr>
          <w:rFonts w:ascii="Arial" w:hAnsi="Arial" w:cs="Arial"/>
          <w:b/>
          <w:color w:val="0000FF"/>
          <w:sz w:val="24"/>
        </w:rPr>
        <w:t>R4-2312363</w:t>
      </w:r>
      <w:r>
        <w:rPr>
          <w:rFonts w:ascii="Arial" w:hAnsi="Arial" w:cs="Arial"/>
          <w:b/>
          <w:color w:val="0000FF"/>
          <w:sz w:val="24"/>
        </w:rPr>
        <w:tab/>
      </w:r>
      <w:r>
        <w:rPr>
          <w:rFonts w:ascii="Arial" w:hAnsi="Arial" w:cs="Arial"/>
          <w:b/>
          <w:sz w:val="24"/>
        </w:rPr>
        <w:t>Reply LS on MAC-CE Based Indication for Cross-RRH TCI State Switch</w:t>
      </w:r>
    </w:p>
    <w:p w14:paraId="1043203E"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A38AB2F" w14:textId="77777777" w:rsidR="00BC378C" w:rsidRDefault="00BC378C" w:rsidP="00BC378C">
      <w:pPr>
        <w:rPr>
          <w:rFonts w:ascii="Arial" w:hAnsi="Arial" w:cs="Arial"/>
          <w:b/>
        </w:rPr>
      </w:pPr>
      <w:r>
        <w:rPr>
          <w:rFonts w:ascii="Arial" w:hAnsi="Arial" w:cs="Arial"/>
          <w:b/>
        </w:rPr>
        <w:t xml:space="preserve">Abstract: </w:t>
      </w:r>
    </w:p>
    <w:p w14:paraId="6B0C20E8" w14:textId="77777777" w:rsidR="00BC378C" w:rsidRDefault="00BC378C" w:rsidP="00BC378C">
      <w:r>
        <w:t>Reply LS on MAC-CE Based Indication for Cross-RRH TCI State Switch</w:t>
      </w:r>
    </w:p>
    <w:p w14:paraId="4B5767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5351A" w14:textId="77777777" w:rsidR="00BC378C" w:rsidRDefault="00BC378C" w:rsidP="00BC378C">
      <w:pPr>
        <w:rPr>
          <w:rFonts w:ascii="Arial" w:hAnsi="Arial" w:cs="Arial"/>
          <w:b/>
          <w:sz w:val="24"/>
        </w:rPr>
      </w:pPr>
      <w:r>
        <w:rPr>
          <w:rFonts w:ascii="Arial" w:hAnsi="Arial" w:cs="Arial"/>
          <w:b/>
          <w:color w:val="0000FF"/>
          <w:sz w:val="24"/>
        </w:rPr>
        <w:t>R4-2313546</w:t>
      </w:r>
      <w:r>
        <w:rPr>
          <w:rFonts w:ascii="Arial" w:hAnsi="Arial" w:cs="Arial"/>
          <w:b/>
          <w:color w:val="0000FF"/>
          <w:sz w:val="24"/>
        </w:rPr>
        <w:tab/>
      </w:r>
      <w:r>
        <w:rPr>
          <w:rFonts w:ascii="Arial" w:hAnsi="Arial" w:cs="Arial"/>
          <w:b/>
          <w:sz w:val="24"/>
        </w:rPr>
        <w:t>Discussion on MAC-CE based indication for Cross-RRH TCI state switch and Reply LS</w:t>
      </w:r>
    </w:p>
    <w:p w14:paraId="5B43114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FB44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2501C" w14:textId="77777777" w:rsidR="00BC378C" w:rsidRDefault="00BC378C" w:rsidP="00BC378C">
      <w:pPr>
        <w:rPr>
          <w:rFonts w:ascii="Arial" w:hAnsi="Arial" w:cs="Arial"/>
          <w:b/>
          <w:sz w:val="24"/>
        </w:rPr>
      </w:pPr>
      <w:r>
        <w:rPr>
          <w:rFonts w:ascii="Arial" w:hAnsi="Arial" w:cs="Arial"/>
          <w:b/>
          <w:color w:val="0000FF"/>
          <w:sz w:val="24"/>
        </w:rPr>
        <w:t>R4-2313709</w:t>
      </w:r>
      <w:r>
        <w:rPr>
          <w:rFonts w:ascii="Arial" w:hAnsi="Arial" w:cs="Arial"/>
          <w:b/>
          <w:color w:val="0000FF"/>
          <w:sz w:val="24"/>
        </w:rPr>
        <w:tab/>
      </w:r>
      <w:r>
        <w:rPr>
          <w:rFonts w:ascii="Arial" w:hAnsi="Arial" w:cs="Arial"/>
          <w:b/>
          <w:sz w:val="24"/>
        </w:rPr>
        <w:t>Discussion on Reply LS on MAC-CE Based Indication for Cross-RRH TCI State Switch</w:t>
      </w:r>
    </w:p>
    <w:p w14:paraId="681836D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FC82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5D717" w14:textId="77777777" w:rsidR="00BC378C" w:rsidRDefault="00BC378C" w:rsidP="00BC378C">
      <w:pPr>
        <w:pStyle w:val="Heading4"/>
      </w:pPr>
      <w:bookmarkStart w:id="318" w:name="_Toc142747780"/>
      <w:r>
        <w:t>8.12.5</w:t>
      </w:r>
      <w:r>
        <w:tab/>
        <w:t>Demodulation performance requirements</w:t>
      </w:r>
      <w:bookmarkEnd w:id="318"/>
    </w:p>
    <w:p w14:paraId="0BB94841" w14:textId="77777777" w:rsidR="00BC378C" w:rsidRDefault="00BC378C" w:rsidP="00BC378C">
      <w:pPr>
        <w:pStyle w:val="Heading5"/>
      </w:pPr>
      <w:bookmarkStart w:id="319" w:name="_Toc142747781"/>
      <w:r>
        <w:t>8.12.5.1</w:t>
      </w:r>
      <w:r>
        <w:tab/>
        <w:t>General and channel modelling</w:t>
      </w:r>
      <w:bookmarkEnd w:id="319"/>
    </w:p>
    <w:p w14:paraId="5E15903F" w14:textId="77777777" w:rsidR="00BC378C" w:rsidRDefault="00BC378C" w:rsidP="00BC378C">
      <w:pPr>
        <w:rPr>
          <w:rFonts w:ascii="Arial" w:hAnsi="Arial" w:cs="Arial"/>
          <w:b/>
          <w:sz w:val="24"/>
        </w:rPr>
      </w:pPr>
      <w:r>
        <w:rPr>
          <w:rFonts w:ascii="Arial" w:hAnsi="Arial" w:cs="Arial"/>
          <w:b/>
          <w:color w:val="0000FF"/>
          <w:sz w:val="24"/>
        </w:rPr>
        <w:t>R4-2312199</w:t>
      </w:r>
      <w:r>
        <w:rPr>
          <w:rFonts w:ascii="Arial" w:hAnsi="Arial" w:cs="Arial"/>
          <w:b/>
          <w:color w:val="0000FF"/>
          <w:sz w:val="24"/>
        </w:rPr>
        <w:tab/>
      </w:r>
      <w:r>
        <w:rPr>
          <w:rFonts w:ascii="Arial" w:hAnsi="Arial" w:cs="Arial"/>
          <w:b/>
          <w:sz w:val="24"/>
        </w:rPr>
        <w:t>On Channel Modelling in HST FR2 Enhanced</w:t>
      </w:r>
    </w:p>
    <w:p w14:paraId="7C4BA84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83EB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B3933" w14:textId="77777777" w:rsidR="00BC378C" w:rsidRDefault="00BC378C" w:rsidP="00BC378C">
      <w:pPr>
        <w:rPr>
          <w:rFonts w:ascii="Arial" w:hAnsi="Arial" w:cs="Arial"/>
          <w:b/>
          <w:sz w:val="24"/>
        </w:rPr>
      </w:pPr>
      <w:r>
        <w:rPr>
          <w:rFonts w:ascii="Arial" w:hAnsi="Arial" w:cs="Arial"/>
          <w:b/>
          <w:color w:val="0000FF"/>
          <w:sz w:val="24"/>
        </w:rPr>
        <w:t>R4-2312210</w:t>
      </w:r>
      <w:r>
        <w:rPr>
          <w:rFonts w:ascii="Arial" w:hAnsi="Arial" w:cs="Arial"/>
          <w:b/>
          <w:color w:val="0000FF"/>
          <w:sz w:val="24"/>
        </w:rPr>
        <w:tab/>
      </w:r>
      <w:r>
        <w:rPr>
          <w:rFonts w:ascii="Arial" w:hAnsi="Arial" w:cs="Arial"/>
          <w:b/>
          <w:sz w:val="24"/>
        </w:rPr>
        <w:t>View on channel modeling for Rel-18 FR2 HST demodulation requirement in tunnel scenario</w:t>
      </w:r>
    </w:p>
    <w:p w14:paraId="68CE25E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900619"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6D35B" w14:textId="77777777" w:rsidR="00BC378C" w:rsidRDefault="00BC378C" w:rsidP="00BC378C">
      <w:pPr>
        <w:rPr>
          <w:rFonts w:ascii="Arial" w:hAnsi="Arial" w:cs="Arial"/>
          <w:b/>
          <w:sz w:val="24"/>
        </w:rPr>
      </w:pPr>
      <w:r>
        <w:rPr>
          <w:rFonts w:ascii="Arial" w:hAnsi="Arial" w:cs="Arial"/>
          <w:b/>
          <w:color w:val="0000FF"/>
          <w:sz w:val="24"/>
        </w:rPr>
        <w:t>R4-2312493</w:t>
      </w:r>
      <w:r>
        <w:rPr>
          <w:rFonts w:ascii="Arial" w:hAnsi="Arial" w:cs="Arial"/>
          <w:b/>
          <w:color w:val="0000FF"/>
          <w:sz w:val="24"/>
        </w:rPr>
        <w:tab/>
      </w:r>
      <w:r>
        <w:rPr>
          <w:rFonts w:ascii="Arial" w:hAnsi="Arial" w:cs="Arial"/>
          <w:b/>
          <w:sz w:val="24"/>
        </w:rPr>
        <w:t>FR2 HST Enh. UE Demod: General and Channel Modeling</w:t>
      </w:r>
    </w:p>
    <w:p w14:paraId="672747F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FFA2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77FDF" w14:textId="77777777" w:rsidR="00BC378C" w:rsidRDefault="00BC378C" w:rsidP="00BC378C">
      <w:pPr>
        <w:rPr>
          <w:rFonts w:ascii="Arial" w:hAnsi="Arial" w:cs="Arial"/>
          <w:b/>
          <w:sz w:val="24"/>
        </w:rPr>
      </w:pPr>
      <w:r>
        <w:rPr>
          <w:rFonts w:ascii="Arial" w:hAnsi="Arial" w:cs="Arial"/>
          <w:b/>
          <w:color w:val="0000FF"/>
          <w:sz w:val="24"/>
        </w:rPr>
        <w:t>R4-2313088</w:t>
      </w:r>
      <w:r>
        <w:rPr>
          <w:rFonts w:ascii="Arial" w:hAnsi="Arial" w:cs="Arial"/>
          <w:b/>
          <w:color w:val="0000FF"/>
          <w:sz w:val="24"/>
        </w:rPr>
        <w:tab/>
      </w:r>
      <w:r>
        <w:rPr>
          <w:rFonts w:ascii="Arial" w:hAnsi="Arial" w:cs="Arial"/>
          <w:b/>
          <w:sz w:val="24"/>
        </w:rPr>
        <w:t>FR2 HST Enh. UE Demod Simulation Results</w:t>
      </w:r>
    </w:p>
    <w:p w14:paraId="7EF1509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0AAECF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CCEEE" w14:textId="77777777" w:rsidR="00BC378C" w:rsidRDefault="00BC378C" w:rsidP="00BC378C">
      <w:pPr>
        <w:rPr>
          <w:rFonts w:ascii="Arial" w:hAnsi="Arial" w:cs="Arial"/>
          <w:b/>
          <w:sz w:val="24"/>
        </w:rPr>
      </w:pPr>
      <w:r>
        <w:rPr>
          <w:rFonts w:ascii="Arial" w:hAnsi="Arial" w:cs="Arial"/>
          <w:b/>
          <w:color w:val="0000FF"/>
          <w:sz w:val="24"/>
        </w:rPr>
        <w:t>R4-2313654</w:t>
      </w:r>
      <w:r>
        <w:rPr>
          <w:rFonts w:ascii="Arial" w:hAnsi="Arial" w:cs="Arial"/>
          <w:b/>
          <w:color w:val="0000FF"/>
          <w:sz w:val="24"/>
        </w:rPr>
        <w:tab/>
      </w:r>
      <w:r>
        <w:rPr>
          <w:rFonts w:ascii="Arial" w:hAnsi="Arial" w:cs="Arial"/>
          <w:b/>
          <w:sz w:val="24"/>
        </w:rPr>
        <w:t>Discussion on deployment and channel modelling for HST FR2</w:t>
      </w:r>
    </w:p>
    <w:p w14:paraId="3C4B740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AE01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9EC91" w14:textId="77777777" w:rsidR="00BC378C" w:rsidRDefault="00BC378C" w:rsidP="00BC378C">
      <w:pPr>
        <w:pStyle w:val="Heading5"/>
      </w:pPr>
      <w:bookmarkStart w:id="320" w:name="_Toc142747782"/>
      <w:r>
        <w:t>8.12.5.2</w:t>
      </w:r>
      <w:r>
        <w:tab/>
        <w:t>PDSCH requirements with CA</w:t>
      </w:r>
      <w:bookmarkEnd w:id="320"/>
    </w:p>
    <w:p w14:paraId="3375706F" w14:textId="77777777" w:rsidR="00BC378C" w:rsidRDefault="00BC378C" w:rsidP="00BC378C">
      <w:pPr>
        <w:rPr>
          <w:rFonts w:ascii="Arial" w:hAnsi="Arial" w:cs="Arial"/>
          <w:b/>
          <w:sz w:val="24"/>
        </w:rPr>
      </w:pPr>
      <w:r>
        <w:rPr>
          <w:rFonts w:ascii="Arial" w:hAnsi="Arial" w:cs="Arial"/>
          <w:b/>
          <w:color w:val="0000FF"/>
          <w:sz w:val="24"/>
        </w:rPr>
        <w:t>R4-2312207</w:t>
      </w:r>
      <w:r>
        <w:rPr>
          <w:rFonts w:ascii="Arial" w:hAnsi="Arial" w:cs="Arial"/>
          <w:b/>
          <w:color w:val="0000FF"/>
          <w:sz w:val="24"/>
        </w:rPr>
        <w:tab/>
      </w:r>
      <w:r>
        <w:rPr>
          <w:rFonts w:ascii="Arial" w:hAnsi="Arial" w:cs="Arial"/>
          <w:b/>
          <w:sz w:val="24"/>
        </w:rPr>
        <w:t>Discussion and simulation results for PDSCH with CA</w:t>
      </w:r>
    </w:p>
    <w:p w14:paraId="3B67329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0D4DD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ECE72" w14:textId="77777777" w:rsidR="00BC378C" w:rsidRDefault="00BC378C" w:rsidP="00BC378C">
      <w:pPr>
        <w:rPr>
          <w:rFonts w:ascii="Arial" w:hAnsi="Arial" w:cs="Arial"/>
          <w:b/>
          <w:sz w:val="24"/>
        </w:rPr>
      </w:pPr>
      <w:r>
        <w:rPr>
          <w:rFonts w:ascii="Arial" w:hAnsi="Arial" w:cs="Arial"/>
          <w:b/>
          <w:color w:val="0000FF"/>
          <w:sz w:val="24"/>
        </w:rPr>
        <w:t>R4-2312211</w:t>
      </w:r>
      <w:r>
        <w:rPr>
          <w:rFonts w:ascii="Arial" w:hAnsi="Arial" w:cs="Arial"/>
          <w:b/>
          <w:color w:val="0000FF"/>
          <w:sz w:val="24"/>
        </w:rPr>
        <w:tab/>
      </w:r>
      <w:r>
        <w:rPr>
          <w:rFonts w:ascii="Arial" w:hAnsi="Arial" w:cs="Arial"/>
          <w:b/>
          <w:sz w:val="24"/>
        </w:rPr>
        <w:t>Simulation results summary for Rel-18 FR2 HST demodulation requirement</w:t>
      </w:r>
    </w:p>
    <w:p w14:paraId="13F2D9D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9CA8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FD5ED" w14:textId="77777777" w:rsidR="00BC378C" w:rsidRDefault="00BC378C" w:rsidP="00BC378C">
      <w:pPr>
        <w:rPr>
          <w:rFonts w:ascii="Arial" w:hAnsi="Arial" w:cs="Arial"/>
          <w:b/>
          <w:sz w:val="24"/>
        </w:rPr>
      </w:pPr>
      <w:r>
        <w:rPr>
          <w:rFonts w:ascii="Arial" w:hAnsi="Arial" w:cs="Arial"/>
          <w:b/>
          <w:color w:val="0000FF"/>
          <w:sz w:val="24"/>
        </w:rPr>
        <w:t>R4-2312494</w:t>
      </w:r>
      <w:r>
        <w:rPr>
          <w:rFonts w:ascii="Arial" w:hAnsi="Arial" w:cs="Arial"/>
          <w:b/>
          <w:color w:val="0000FF"/>
          <w:sz w:val="24"/>
        </w:rPr>
        <w:tab/>
      </w:r>
      <w:r>
        <w:rPr>
          <w:rFonts w:ascii="Arial" w:hAnsi="Arial" w:cs="Arial"/>
          <w:b/>
          <w:sz w:val="24"/>
        </w:rPr>
        <w:t>FR2 HST Enh. UE Demod for CA</w:t>
      </w:r>
    </w:p>
    <w:p w14:paraId="65EEB8C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23419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1BC46" w14:textId="77777777" w:rsidR="00BC378C" w:rsidRDefault="00BC378C" w:rsidP="00BC378C">
      <w:pPr>
        <w:rPr>
          <w:rFonts w:ascii="Arial" w:hAnsi="Arial" w:cs="Arial"/>
          <w:b/>
          <w:sz w:val="24"/>
        </w:rPr>
      </w:pPr>
      <w:r>
        <w:rPr>
          <w:rFonts w:ascii="Arial" w:hAnsi="Arial" w:cs="Arial"/>
          <w:b/>
          <w:color w:val="0000FF"/>
          <w:sz w:val="24"/>
        </w:rPr>
        <w:t>R4-2312792</w:t>
      </w:r>
      <w:r>
        <w:rPr>
          <w:rFonts w:ascii="Arial" w:hAnsi="Arial" w:cs="Arial"/>
          <w:b/>
          <w:color w:val="0000FF"/>
          <w:sz w:val="24"/>
        </w:rPr>
        <w:tab/>
      </w:r>
      <w:r>
        <w:rPr>
          <w:rFonts w:ascii="Arial" w:hAnsi="Arial" w:cs="Arial"/>
          <w:b/>
          <w:sz w:val="24"/>
        </w:rPr>
        <w:t>Simulation results of CA PDSCH demodulation requirements for FR2 HST</w:t>
      </w:r>
    </w:p>
    <w:p w14:paraId="6A60C5A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8BC488" w14:textId="77777777" w:rsidR="00BC378C" w:rsidRDefault="00BC378C" w:rsidP="00BC378C">
      <w:pPr>
        <w:rPr>
          <w:rFonts w:ascii="Arial" w:hAnsi="Arial" w:cs="Arial"/>
          <w:b/>
        </w:rPr>
      </w:pPr>
      <w:r>
        <w:rPr>
          <w:rFonts w:ascii="Arial" w:hAnsi="Arial" w:cs="Arial"/>
          <w:b/>
        </w:rPr>
        <w:t xml:space="preserve">Abstract: </w:t>
      </w:r>
    </w:p>
    <w:p w14:paraId="15FF4A9C" w14:textId="77777777" w:rsidR="00BC378C" w:rsidRDefault="00BC378C" w:rsidP="00BC378C">
      <w:r>
        <w:t>This contribution provides simulation results of CA PDSCH demodulation requirements for HST FR2 enhancement.</w:t>
      </w:r>
    </w:p>
    <w:p w14:paraId="7DDDF4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523CE" w14:textId="77777777" w:rsidR="00BC378C" w:rsidRDefault="00BC378C" w:rsidP="00BC378C">
      <w:pPr>
        <w:rPr>
          <w:rFonts w:ascii="Arial" w:hAnsi="Arial" w:cs="Arial"/>
          <w:b/>
          <w:sz w:val="24"/>
        </w:rPr>
      </w:pPr>
      <w:r>
        <w:rPr>
          <w:rFonts w:ascii="Arial" w:hAnsi="Arial" w:cs="Arial"/>
          <w:b/>
          <w:color w:val="0000FF"/>
          <w:sz w:val="24"/>
        </w:rPr>
        <w:t>R4-2312795</w:t>
      </w:r>
      <w:r>
        <w:rPr>
          <w:rFonts w:ascii="Arial" w:hAnsi="Arial" w:cs="Arial"/>
          <w:b/>
          <w:color w:val="0000FF"/>
          <w:sz w:val="24"/>
        </w:rPr>
        <w:tab/>
      </w:r>
      <w:r>
        <w:rPr>
          <w:rFonts w:ascii="Arial" w:hAnsi="Arial" w:cs="Arial"/>
          <w:b/>
          <w:sz w:val="24"/>
        </w:rPr>
        <w:t>[NR_HST_FR2_enh-Perf] HST FR2 Enhanced: UE Demodulation PDSCH Requirements with Carrier Aggregation</w:t>
      </w:r>
    </w:p>
    <w:p w14:paraId="2B3B6CA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C516B2" w14:textId="77777777" w:rsidR="00BC378C" w:rsidRDefault="00BC378C" w:rsidP="00BC378C">
      <w:pPr>
        <w:rPr>
          <w:rFonts w:ascii="Arial" w:hAnsi="Arial" w:cs="Arial"/>
          <w:b/>
        </w:rPr>
      </w:pPr>
      <w:r>
        <w:rPr>
          <w:rFonts w:ascii="Arial" w:hAnsi="Arial" w:cs="Arial"/>
          <w:b/>
        </w:rPr>
        <w:lastRenderedPageBreak/>
        <w:t xml:space="preserve">Abstract: </w:t>
      </w:r>
    </w:p>
    <w:p w14:paraId="21046915" w14:textId="77777777" w:rsidR="00BC378C" w:rsidRDefault="00BC378C" w:rsidP="00BC378C">
      <w:r>
        <w:t>In this paper, we provide our views on Issues related to HST FR2 with Carrier Aggregation</w:t>
      </w:r>
    </w:p>
    <w:p w14:paraId="414009D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76F2D" w14:textId="77777777" w:rsidR="00BC378C" w:rsidRDefault="00BC378C" w:rsidP="00BC378C">
      <w:pPr>
        <w:rPr>
          <w:rFonts w:ascii="Arial" w:hAnsi="Arial" w:cs="Arial"/>
          <w:b/>
          <w:sz w:val="24"/>
        </w:rPr>
      </w:pPr>
      <w:r>
        <w:rPr>
          <w:rFonts w:ascii="Arial" w:hAnsi="Arial" w:cs="Arial"/>
          <w:b/>
          <w:color w:val="0000FF"/>
          <w:sz w:val="24"/>
        </w:rPr>
        <w:t>R4-2312798</w:t>
      </w:r>
      <w:r>
        <w:rPr>
          <w:rFonts w:ascii="Arial" w:hAnsi="Arial" w:cs="Arial"/>
          <w:b/>
          <w:color w:val="0000FF"/>
          <w:sz w:val="24"/>
        </w:rPr>
        <w:tab/>
      </w:r>
      <w:r>
        <w:rPr>
          <w:rFonts w:ascii="Arial" w:hAnsi="Arial" w:cs="Arial"/>
          <w:b/>
          <w:sz w:val="24"/>
        </w:rPr>
        <w:t>[NR_HST_FR2_enh-Perf] Simulation Results on HST FR2 Enhanced with Carrier Aggregation</w:t>
      </w:r>
    </w:p>
    <w:p w14:paraId="0E00EFE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550079F6" w14:textId="77777777" w:rsidR="00BC378C" w:rsidRDefault="00BC378C" w:rsidP="00BC378C">
      <w:pPr>
        <w:rPr>
          <w:rFonts w:ascii="Arial" w:hAnsi="Arial" w:cs="Arial"/>
          <w:b/>
        </w:rPr>
      </w:pPr>
      <w:r>
        <w:rPr>
          <w:rFonts w:ascii="Arial" w:hAnsi="Arial" w:cs="Arial"/>
          <w:b/>
        </w:rPr>
        <w:t xml:space="preserve">Abstract: </w:t>
      </w:r>
    </w:p>
    <w:p w14:paraId="0E53B4AD" w14:textId="77777777" w:rsidR="00BC378C" w:rsidRDefault="00BC378C" w:rsidP="00BC378C">
      <w:r>
        <w:t>In this paper, we present the simulation results on HST FR2 with Carrier Aggregation</w:t>
      </w:r>
    </w:p>
    <w:p w14:paraId="3C4710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9A123" w14:textId="77777777" w:rsidR="00BC378C" w:rsidRDefault="00BC378C" w:rsidP="00BC378C">
      <w:pPr>
        <w:rPr>
          <w:rFonts w:ascii="Arial" w:hAnsi="Arial" w:cs="Arial"/>
          <w:b/>
          <w:sz w:val="24"/>
        </w:rPr>
      </w:pPr>
      <w:r>
        <w:rPr>
          <w:rFonts w:ascii="Arial" w:hAnsi="Arial" w:cs="Arial"/>
          <w:b/>
          <w:color w:val="0000FF"/>
          <w:sz w:val="24"/>
        </w:rPr>
        <w:t>R4-2313655</w:t>
      </w:r>
      <w:r>
        <w:rPr>
          <w:rFonts w:ascii="Arial" w:hAnsi="Arial" w:cs="Arial"/>
          <w:b/>
          <w:color w:val="0000FF"/>
          <w:sz w:val="24"/>
        </w:rPr>
        <w:tab/>
      </w:r>
      <w:r>
        <w:rPr>
          <w:rFonts w:ascii="Arial" w:hAnsi="Arial" w:cs="Arial"/>
          <w:b/>
          <w:sz w:val="24"/>
        </w:rPr>
        <w:t>Discussion on UE PDSCH CA demodulation requirements for HST FR2</w:t>
      </w:r>
    </w:p>
    <w:p w14:paraId="5CB7678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0C49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2D681" w14:textId="77777777" w:rsidR="00BC378C" w:rsidRDefault="00BC378C" w:rsidP="00BC378C">
      <w:pPr>
        <w:rPr>
          <w:rFonts w:ascii="Arial" w:hAnsi="Arial" w:cs="Arial"/>
          <w:b/>
          <w:sz w:val="24"/>
        </w:rPr>
      </w:pPr>
      <w:r>
        <w:rPr>
          <w:rFonts w:ascii="Arial" w:hAnsi="Arial" w:cs="Arial"/>
          <w:b/>
          <w:color w:val="0000FF"/>
          <w:sz w:val="24"/>
        </w:rPr>
        <w:t>R4-2313656</w:t>
      </w:r>
      <w:r>
        <w:rPr>
          <w:rFonts w:ascii="Arial" w:hAnsi="Arial" w:cs="Arial"/>
          <w:b/>
          <w:color w:val="0000FF"/>
          <w:sz w:val="24"/>
        </w:rPr>
        <w:tab/>
      </w:r>
      <w:r>
        <w:rPr>
          <w:rFonts w:ascii="Arial" w:hAnsi="Arial" w:cs="Arial"/>
          <w:b/>
          <w:sz w:val="24"/>
        </w:rPr>
        <w:t>Simulation results on UE PDSCH CA demodulation requirements for HST FR2</w:t>
      </w:r>
    </w:p>
    <w:p w14:paraId="159BBAE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5D14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7553C" w14:textId="77777777" w:rsidR="00BC378C" w:rsidRDefault="00BC378C" w:rsidP="00BC378C">
      <w:pPr>
        <w:pStyle w:val="Heading5"/>
      </w:pPr>
      <w:bookmarkStart w:id="321" w:name="_Toc142747783"/>
      <w:r>
        <w:t>8.12.5.3</w:t>
      </w:r>
      <w:r>
        <w:tab/>
        <w:t>PDSCH requirements with multi-Rx Chain DL reception</w:t>
      </w:r>
      <w:bookmarkEnd w:id="321"/>
    </w:p>
    <w:p w14:paraId="3AEDAF75" w14:textId="77777777" w:rsidR="00BC378C" w:rsidRDefault="00BC378C" w:rsidP="00BC378C">
      <w:pPr>
        <w:rPr>
          <w:rFonts w:ascii="Arial" w:hAnsi="Arial" w:cs="Arial"/>
          <w:b/>
          <w:sz w:val="24"/>
        </w:rPr>
      </w:pPr>
      <w:r>
        <w:rPr>
          <w:rFonts w:ascii="Arial" w:hAnsi="Arial" w:cs="Arial"/>
          <w:b/>
          <w:color w:val="0000FF"/>
          <w:sz w:val="24"/>
        </w:rPr>
        <w:t>R4-2312208</w:t>
      </w:r>
      <w:r>
        <w:rPr>
          <w:rFonts w:ascii="Arial" w:hAnsi="Arial" w:cs="Arial"/>
          <w:b/>
          <w:color w:val="0000FF"/>
          <w:sz w:val="24"/>
        </w:rPr>
        <w:tab/>
      </w:r>
      <w:r>
        <w:rPr>
          <w:rFonts w:ascii="Arial" w:hAnsi="Arial" w:cs="Arial"/>
          <w:b/>
          <w:sz w:val="24"/>
        </w:rPr>
        <w:t>Discussion and simulation results for PDSCH requirements with multi-Rx reception</w:t>
      </w:r>
    </w:p>
    <w:p w14:paraId="4B70F6B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B630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45E03" w14:textId="77777777" w:rsidR="00BC378C" w:rsidRDefault="00BC378C" w:rsidP="00BC378C">
      <w:pPr>
        <w:rPr>
          <w:rFonts w:ascii="Arial" w:hAnsi="Arial" w:cs="Arial"/>
          <w:b/>
          <w:sz w:val="24"/>
        </w:rPr>
      </w:pPr>
      <w:r>
        <w:rPr>
          <w:rFonts w:ascii="Arial" w:hAnsi="Arial" w:cs="Arial"/>
          <w:b/>
          <w:color w:val="0000FF"/>
          <w:sz w:val="24"/>
        </w:rPr>
        <w:t>R4-2312495</w:t>
      </w:r>
      <w:r>
        <w:rPr>
          <w:rFonts w:ascii="Arial" w:hAnsi="Arial" w:cs="Arial"/>
          <w:b/>
          <w:color w:val="0000FF"/>
          <w:sz w:val="24"/>
        </w:rPr>
        <w:tab/>
      </w:r>
      <w:r>
        <w:rPr>
          <w:rFonts w:ascii="Arial" w:hAnsi="Arial" w:cs="Arial"/>
          <w:b/>
          <w:sz w:val="24"/>
        </w:rPr>
        <w:t>FR2 HST Enh. UE Demod with simultaneous multi-panel reception</w:t>
      </w:r>
    </w:p>
    <w:p w14:paraId="2C775D2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3C6B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F218E" w14:textId="77777777" w:rsidR="00BC378C" w:rsidRDefault="00BC378C" w:rsidP="00BC378C">
      <w:pPr>
        <w:rPr>
          <w:rFonts w:ascii="Arial" w:hAnsi="Arial" w:cs="Arial"/>
          <w:b/>
          <w:sz w:val="24"/>
        </w:rPr>
      </w:pPr>
      <w:r>
        <w:rPr>
          <w:rFonts w:ascii="Arial" w:hAnsi="Arial" w:cs="Arial"/>
          <w:b/>
          <w:color w:val="0000FF"/>
          <w:sz w:val="24"/>
        </w:rPr>
        <w:t>R4-2312793</w:t>
      </w:r>
      <w:r>
        <w:rPr>
          <w:rFonts w:ascii="Arial" w:hAnsi="Arial" w:cs="Arial"/>
          <w:b/>
          <w:color w:val="0000FF"/>
          <w:sz w:val="24"/>
        </w:rPr>
        <w:tab/>
      </w:r>
      <w:r>
        <w:rPr>
          <w:rFonts w:ascii="Arial" w:hAnsi="Arial" w:cs="Arial"/>
          <w:b/>
          <w:sz w:val="24"/>
        </w:rPr>
        <w:t>UE demodulation requirements for FR2 HST multi-Rx reception</w:t>
      </w:r>
    </w:p>
    <w:p w14:paraId="28B73F6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07D472" w14:textId="77777777" w:rsidR="00BC378C" w:rsidRDefault="00BC378C" w:rsidP="00BC378C">
      <w:pPr>
        <w:rPr>
          <w:rFonts w:ascii="Arial" w:hAnsi="Arial" w:cs="Arial"/>
          <w:b/>
        </w:rPr>
      </w:pPr>
      <w:r>
        <w:rPr>
          <w:rFonts w:ascii="Arial" w:hAnsi="Arial" w:cs="Arial"/>
          <w:b/>
        </w:rPr>
        <w:t xml:space="preserve">Abstract: </w:t>
      </w:r>
    </w:p>
    <w:p w14:paraId="5C6DC938" w14:textId="77777777" w:rsidR="00BC378C" w:rsidRDefault="00BC378C" w:rsidP="00BC378C">
      <w:r>
        <w:t>This contribution discusses the open issues on UE demodulation requirements for simultaneous multi-Rx reception scenario in FR2 HST.</w:t>
      </w:r>
    </w:p>
    <w:p w14:paraId="7ACD3E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07B40" w14:textId="77777777" w:rsidR="00BC378C" w:rsidRDefault="00BC378C" w:rsidP="00BC378C">
      <w:pPr>
        <w:rPr>
          <w:rFonts w:ascii="Arial" w:hAnsi="Arial" w:cs="Arial"/>
          <w:b/>
          <w:sz w:val="24"/>
        </w:rPr>
      </w:pPr>
      <w:r>
        <w:rPr>
          <w:rFonts w:ascii="Arial" w:hAnsi="Arial" w:cs="Arial"/>
          <w:b/>
          <w:color w:val="0000FF"/>
          <w:sz w:val="24"/>
        </w:rPr>
        <w:t>R4-2312796</w:t>
      </w:r>
      <w:r>
        <w:rPr>
          <w:rFonts w:ascii="Arial" w:hAnsi="Arial" w:cs="Arial"/>
          <w:b/>
          <w:color w:val="0000FF"/>
          <w:sz w:val="24"/>
        </w:rPr>
        <w:tab/>
      </w:r>
      <w:r>
        <w:rPr>
          <w:rFonts w:ascii="Arial" w:hAnsi="Arial" w:cs="Arial"/>
          <w:b/>
          <w:sz w:val="24"/>
        </w:rPr>
        <w:t>[NR_HST_FR2_enh-Perf] HST FR2 Enhanced: UE Demodulation PDSCH Requirements with Multi-Rx Chain DL Reception</w:t>
      </w:r>
    </w:p>
    <w:p w14:paraId="5AB5021E"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1F17C1" w14:textId="77777777" w:rsidR="00BC378C" w:rsidRDefault="00BC378C" w:rsidP="00BC378C">
      <w:pPr>
        <w:rPr>
          <w:rFonts w:ascii="Arial" w:hAnsi="Arial" w:cs="Arial"/>
          <w:b/>
        </w:rPr>
      </w:pPr>
      <w:r>
        <w:rPr>
          <w:rFonts w:ascii="Arial" w:hAnsi="Arial" w:cs="Arial"/>
          <w:b/>
        </w:rPr>
        <w:t xml:space="preserve">Abstract: </w:t>
      </w:r>
    </w:p>
    <w:p w14:paraId="5CDF45AA" w14:textId="77777777" w:rsidR="00BC378C" w:rsidRDefault="00BC378C" w:rsidP="00BC378C">
      <w:r>
        <w:t>In this paper, we provide our views on Issues related to HST FR2 with Multi-RX Chain DL Reception</w:t>
      </w:r>
    </w:p>
    <w:p w14:paraId="7C8083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F1EBF" w14:textId="77777777" w:rsidR="00BC378C" w:rsidRDefault="00BC378C" w:rsidP="00BC378C">
      <w:pPr>
        <w:rPr>
          <w:rFonts w:ascii="Arial" w:hAnsi="Arial" w:cs="Arial"/>
          <w:b/>
          <w:sz w:val="24"/>
        </w:rPr>
      </w:pPr>
      <w:r>
        <w:rPr>
          <w:rFonts w:ascii="Arial" w:hAnsi="Arial" w:cs="Arial"/>
          <w:b/>
          <w:color w:val="0000FF"/>
          <w:sz w:val="24"/>
        </w:rPr>
        <w:t>R4-2312797</w:t>
      </w:r>
      <w:r>
        <w:rPr>
          <w:rFonts w:ascii="Arial" w:hAnsi="Arial" w:cs="Arial"/>
          <w:b/>
          <w:color w:val="0000FF"/>
          <w:sz w:val="24"/>
        </w:rPr>
        <w:tab/>
      </w:r>
      <w:r>
        <w:rPr>
          <w:rFonts w:ascii="Arial" w:hAnsi="Arial" w:cs="Arial"/>
          <w:b/>
          <w:sz w:val="24"/>
        </w:rPr>
        <w:t>[NR_HST_FR2_enh-Perf] Simulation Results on HST FR2 Enhanced with Multi-Rx Chain DL Reception</w:t>
      </w:r>
    </w:p>
    <w:p w14:paraId="4FBB6D9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6468ECE9" w14:textId="77777777" w:rsidR="00BC378C" w:rsidRDefault="00BC378C" w:rsidP="00BC378C">
      <w:pPr>
        <w:rPr>
          <w:rFonts w:ascii="Arial" w:hAnsi="Arial" w:cs="Arial"/>
          <w:b/>
        </w:rPr>
      </w:pPr>
      <w:r>
        <w:rPr>
          <w:rFonts w:ascii="Arial" w:hAnsi="Arial" w:cs="Arial"/>
          <w:b/>
        </w:rPr>
        <w:t xml:space="preserve">Abstract: </w:t>
      </w:r>
    </w:p>
    <w:p w14:paraId="28558E6C" w14:textId="77777777" w:rsidR="00BC378C" w:rsidRDefault="00BC378C" w:rsidP="00BC378C">
      <w:r>
        <w:t>In this paper, we present the simulation results on HST FR2 with Multi-RX Chain DL Reception</w:t>
      </w:r>
    </w:p>
    <w:p w14:paraId="75458E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EE9E6" w14:textId="77777777" w:rsidR="00BC378C" w:rsidRDefault="00BC378C" w:rsidP="00BC378C">
      <w:pPr>
        <w:rPr>
          <w:rFonts w:ascii="Arial" w:hAnsi="Arial" w:cs="Arial"/>
          <w:b/>
          <w:sz w:val="24"/>
        </w:rPr>
      </w:pPr>
      <w:r>
        <w:rPr>
          <w:rFonts w:ascii="Arial" w:hAnsi="Arial" w:cs="Arial"/>
          <w:b/>
          <w:color w:val="0000FF"/>
          <w:sz w:val="24"/>
        </w:rPr>
        <w:t>R4-2313657</w:t>
      </w:r>
      <w:r>
        <w:rPr>
          <w:rFonts w:ascii="Arial" w:hAnsi="Arial" w:cs="Arial"/>
          <w:b/>
          <w:color w:val="0000FF"/>
          <w:sz w:val="24"/>
        </w:rPr>
        <w:tab/>
      </w:r>
      <w:r>
        <w:rPr>
          <w:rFonts w:ascii="Arial" w:hAnsi="Arial" w:cs="Arial"/>
          <w:b/>
          <w:sz w:val="24"/>
        </w:rPr>
        <w:t>Discussion on UE PDSCH requirements with multi-Rx demodulation requirements for HST FR2</w:t>
      </w:r>
    </w:p>
    <w:p w14:paraId="07DFE3D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3372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9FE4A" w14:textId="77777777" w:rsidR="00BC378C" w:rsidRDefault="00BC378C" w:rsidP="00BC378C">
      <w:pPr>
        <w:rPr>
          <w:rFonts w:ascii="Arial" w:hAnsi="Arial" w:cs="Arial"/>
          <w:b/>
          <w:sz w:val="24"/>
        </w:rPr>
      </w:pPr>
      <w:r>
        <w:rPr>
          <w:rFonts w:ascii="Arial" w:hAnsi="Arial" w:cs="Arial"/>
          <w:b/>
          <w:color w:val="0000FF"/>
          <w:sz w:val="24"/>
        </w:rPr>
        <w:t>R4-2313658</w:t>
      </w:r>
      <w:r>
        <w:rPr>
          <w:rFonts w:ascii="Arial" w:hAnsi="Arial" w:cs="Arial"/>
          <w:b/>
          <w:color w:val="0000FF"/>
          <w:sz w:val="24"/>
        </w:rPr>
        <w:tab/>
      </w:r>
      <w:r>
        <w:rPr>
          <w:rFonts w:ascii="Arial" w:hAnsi="Arial" w:cs="Arial"/>
          <w:b/>
          <w:sz w:val="24"/>
        </w:rPr>
        <w:t>Simulation results for PDSCH requirements with Multi-Rx for HST FR2</w:t>
      </w:r>
    </w:p>
    <w:p w14:paraId="155D414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9E76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A6BB7" w14:textId="77777777" w:rsidR="00BC378C" w:rsidRDefault="00BC378C" w:rsidP="00BC378C">
      <w:pPr>
        <w:pStyle w:val="Heading5"/>
      </w:pPr>
      <w:bookmarkStart w:id="322" w:name="_Toc142747784"/>
      <w:r>
        <w:t>8.12.5.4</w:t>
      </w:r>
      <w:r>
        <w:tab/>
        <w:t>Demodulation aspects for tunnel deployment scenario</w:t>
      </w:r>
      <w:bookmarkEnd w:id="322"/>
    </w:p>
    <w:p w14:paraId="2B4301CE" w14:textId="77777777" w:rsidR="00BC378C" w:rsidRDefault="00BC378C" w:rsidP="00BC378C">
      <w:pPr>
        <w:rPr>
          <w:rFonts w:ascii="Arial" w:hAnsi="Arial" w:cs="Arial"/>
          <w:b/>
          <w:sz w:val="24"/>
        </w:rPr>
      </w:pPr>
      <w:r>
        <w:rPr>
          <w:rFonts w:ascii="Arial" w:hAnsi="Arial" w:cs="Arial"/>
          <w:b/>
          <w:color w:val="0000FF"/>
          <w:sz w:val="24"/>
        </w:rPr>
        <w:t>R4-2312200</w:t>
      </w:r>
      <w:r>
        <w:rPr>
          <w:rFonts w:ascii="Arial" w:hAnsi="Arial" w:cs="Arial"/>
          <w:b/>
          <w:color w:val="0000FF"/>
          <w:sz w:val="24"/>
        </w:rPr>
        <w:tab/>
      </w:r>
      <w:r>
        <w:rPr>
          <w:rFonts w:ascii="Arial" w:hAnsi="Arial" w:cs="Arial"/>
          <w:b/>
          <w:sz w:val="24"/>
        </w:rPr>
        <w:t>On Demodulation Aspects of Tunnel Deployment Scenarios in HST FR2 Enhanced</w:t>
      </w:r>
    </w:p>
    <w:p w14:paraId="44A909C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E854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E8618" w14:textId="77777777" w:rsidR="00BC378C" w:rsidRDefault="00BC378C" w:rsidP="00BC378C">
      <w:pPr>
        <w:rPr>
          <w:rFonts w:ascii="Arial" w:hAnsi="Arial" w:cs="Arial"/>
          <w:b/>
          <w:sz w:val="24"/>
        </w:rPr>
      </w:pPr>
      <w:r>
        <w:rPr>
          <w:rFonts w:ascii="Arial" w:hAnsi="Arial" w:cs="Arial"/>
          <w:b/>
          <w:color w:val="0000FF"/>
          <w:sz w:val="24"/>
        </w:rPr>
        <w:t>R4-2312209</w:t>
      </w:r>
      <w:r>
        <w:rPr>
          <w:rFonts w:ascii="Arial" w:hAnsi="Arial" w:cs="Arial"/>
          <w:b/>
          <w:color w:val="0000FF"/>
          <w:sz w:val="24"/>
        </w:rPr>
        <w:tab/>
      </w:r>
      <w:r>
        <w:rPr>
          <w:rFonts w:ascii="Arial" w:hAnsi="Arial" w:cs="Arial"/>
          <w:b/>
          <w:sz w:val="24"/>
        </w:rPr>
        <w:t>View on demodulation requirements for tunnel deployment scenario for Rel-18 FR2 HST</w:t>
      </w:r>
    </w:p>
    <w:p w14:paraId="339AFFB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51D8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2840A" w14:textId="77777777" w:rsidR="00BC378C" w:rsidRDefault="00BC378C" w:rsidP="00BC378C">
      <w:pPr>
        <w:rPr>
          <w:rFonts w:ascii="Arial" w:hAnsi="Arial" w:cs="Arial"/>
          <w:b/>
          <w:sz w:val="24"/>
        </w:rPr>
      </w:pPr>
      <w:r>
        <w:rPr>
          <w:rFonts w:ascii="Arial" w:hAnsi="Arial" w:cs="Arial"/>
          <w:b/>
          <w:color w:val="0000FF"/>
          <w:sz w:val="24"/>
        </w:rPr>
        <w:t>R4-2312496</w:t>
      </w:r>
      <w:r>
        <w:rPr>
          <w:rFonts w:ascii="Arial" w:hAnsi="Arial" w:cs="Arial"/>
          <w:b/>
          <w:color w:val="0000FF"/>
          <w:sz w:val="24"/>
        </w:rPr>
        <w:tab/>
      </w:r>
      <w:r>
        <w:rPr>
          <w:rFonts w:ascii="Arial" w:hAnsi="Arial" w:cs="Arial"/>
          <w:b/>
          <w:sz w:val="24"/>
        </w:rPr>
        <w:t>FR2 HST Enh. UE Demod with Tunnel Deployment</w:t>
      </w:r>
    </w:p>
    <w:p w14:paraId="6EF05D9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642F0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DA473" w14:textId="77777777" w:rsidR="00BC378C" w:rsidRDefault="00BC378C" w:rsidP="00BC378C">
      <w:pPr>
        <w:rPr>
          <w:rFonts w:ascii="Arial" w:hAnsi="Arial" w:cs="Arial"/>
          <w:b/>
          <w:sz w:val="24"/>
        </w:rPr>
      </w:pPr>
      <w:r>
        <w:rPr>
          <w:rFonts w:ascii="Arial" w:hAnsi="Arial" w:cs="Arial"/>
          <w:b/>
          <w:color w:val="0000FF"/>
          <w:sz w:val="24"/>
        </w:rPr>
        <w:t>R4-2312794</w:t>
      </w:r>
      <w:r>
        <w:rPr>
          <w:rFonts w:ascii="Arial" w:hAnsi="Arial" w:cs="Arial"/>
          <w:b/>
          <w:color w:val="0000FF"/>
          <w:sz w:val="24"/>
        </w:rPr>
        <w:tab/>
      </w:r>
      <w:r>
        <w:rPr>
          <w:rFonts w:ascii="Arial" w:hAnsi="Arial" w:cs="Arial"/>
          <w:b/>
          <w:sz w:val="24"/>
        </w:rPr>
        <w:t>Tunnel deployment scenario for FR2 HST enhancements</w:t>
      </w:r>
    </w:p>
    <w:p w14:paraId="093A826F"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AA87B6" w14:textId="77777777" w:rsidR="00BC378C" w:rsidRDefault="00BC378C" w:rsidP="00BC378C">
      <w:pPr>
        <w:rPr>
          <w:rFonts w:ascii="Arial" w:hAnsi="Arial" w:cs="Arial"/>
          <w:b/>
        </w:rPr>
      </w:pPr>
      <w:r>
        <w:rPr>
          <w:rFonts w:ascii="Arial" w:hAnsi="Arial" w:cs="Arial"/>
          <w:b/>
        </w:rPr>
        <w:t xml:space="preserve">Abstract: </w:t>
      </w:r>
    </w:p>
    <w:p w14:paraId="3D250B1D" w14:textId="77777777" w:rsidR="00BC378C" w:rsidRDefault="00BC378C" w:rsidP="00BC378C">
      <w:r>
        <w:t>This contribution discusses the view on the demodulation aspects for tunnel deployment scenario in FR2.</w:t>
      </w:r>
    </w:p>
    <w:p w14:paraId="512821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F5CB5" w14:textId="77777777" w:rsidR="00BC378C" w:rsidRDefault="00BC378C" w:rsidP="00BC378C">
      <w:pPr>
        <w:rPr>
          <w:rFonts w:ascii="Arial" w:hAnsi="Arial" w:cs="Arial"/>
          <w:b/>
          <w:sz w:val="24"/>
        </w:rPr>
      </w:pPr>
      <w:r>
        <w:rPr>
          <w:rFonts w:ascii="Arial" w:hAnsi="Arial" w:cs="Arial"/>
          <w:b/>
          <w:color w:val="0000FF"/>
          <w:sz w:val="24"/>
        </w:rPr>
        <w:t>R4-2313659</w:t>
      </w:r>
      <w:r>
        <w:rPr>
          <w:rFonts w:ascii="Arial" w:hAnsi="Arial" w:cs="Arial"/>
          <w:b/>
          <w:color w:val="0000FF"/>
          <w:sz w:val="24"/>
        </w:rPr>
        <w:tab/>
      </w:r>
      <w:r>
        <w:rPr>
          <w:rFonts w:ascii="Arial" w:hAnsi="Arial" w:cs="Arial"/>
          <w:b/>
          <w:sz w:val="24"/>
        </w:rPr>
        <w:t>Discussion on reference tunnel deployment scenario</w:t>
      </w:r>
    </w:p>
    <w:p w14:paraId="7BB4543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0F67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192BB" w14:textId="77777777" w:rsidR="00BC378C" w:rsidRDefault="00BC378C" w:rsidP="00BC378C">
      <w:pPr>
        <w:pStyle w:val="Heading4"/>
      </w:pPr>
      <w:bookmarkStart w:id="323" w:name="_Toc142747785"/>
      <w:r>
        <w:t>8.12.6</w:t>
      </w:r>
      <w:r>
        <w:tab/>
        <w:t>Moderator summary and conclusions</w:t>
      </w:r>
      <w:bookmarkEnd w:id="323"/>
    </w:p>
    <w:p w14:paraId="0F370846" w14:textId="77777777" w:rsidR="00BC378C" w:rsidRDefault="00BC378C" w:rsidP="00BC378C">
      <w:pPr>
        <w:pStyle w:val="Heading3"/>
      </w:pPr>
      <w:bookmarkStart w:id="324" w:name="_Toc142747786"/>
      <w:r>
        <w:t>8.13</w:t>
      </w:r>
      <w:r>
        <w:tab/>
        <w:t>Air-to-ground network for NR</w:t>
      </w:r>
      <w:bookmarkEnd w:id="324"/>
    </w:p>
    <w:p w14:paraId="4D450E1E" w14:textId="77777777" w:rsidR="00BC378C" w:rsidRDefault="00BC378C" w:rsidP="00BC378C">
      <w:pPr>
        <w:rPr>
          <w:rFonts w:ascii="Arial" w:hAnsi="Arial" w:cs="Arial"/>
          <w:b/>
          <w:sz w:val="24"/>
        </w:rPr>
      </w:pPr>
      <w:r>
        <w:rPr>
          <w:rFonts w:ascii="Arial" w:hAnsi="Arial" w:cs="Arial"/>
          <w:b/>
          <w:color w:val="0000FF"/>
          <w:sz w:val="24"/>
        </w:rPr>
        <w:t>R4-2312291</w:t>
      </w:r>
      <w:r>
        <w:rPr>
          <w:rFonts w:ascii="Arial" w:hAnsi="Arial" w:cs="Arial"/>
          <w:b/>
          <w:color w:val="0000FF"/>
          <w:sz w:val="24"/>
        </w:rPr>
        <w:tab/>
      </w:r>
      <w:r>
        <w:rPr>
          <w:rFonts w:ascii="Arial" w:hAnsi="Arial" w:cs="Arial"/>
          <w:b/>
          <w:sz w:val="24"/>
        </w:rPr>
        <w:t>Draft TR 38.876 ATG</w:t>
      </w:r>
    </w:p>
    <w:p w14:paraId="6D3B6093"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CMCC</w:t>
      </w:r>
    </w:p>
    <w:p w14:paraId="19F4D2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6DB02" w14:textId="77777777" w:rsidR="00BC378C" w:rsidRDefault="00BC378C" w:rsidP="00BC378C">
      <w:pPr>
        <w:pStyle w:val="Heading4"/>
      </w:pPr>
      <w:bookmarkStart w:id="325" w:name="_Toc142747787"/>
      <w:r>
        <w:t>8.13.1</w:t>
      </w:r>
      <w:r>
        <w:tab/>
        <w:t>FR1 co-existence evaluation for ATG network</w:t>
      </w:r>
      <w:bookmarkEnd w:id="325"/>
    </w:p>
    <w:p w14:paraId="194CB6D8" w14:textId="77777777" w:rsidR="00BC378C" w:rsidRDefault="00BC378C" w:rsidP="00BC378C">
      <w:pPr>
        <w:pStyle w:val="Heading5"/>
      </w:pPr>
      <w:bookmarkStart w:id="326" w:name="_Toc142747788"/>
      <w:r>
        <w:t>8.13.1.1</w:t>
      </w:r>
      <w:r>
        <w:tab/>
        <w:t>General aspects</w:t>
      </w:r>
      <w:bookmarkEnd w:id="326"/>
    </w:p>
    <w:p w14:paraId="2F0F2B27" w14:textId="77777777" w:rsidR="00BC378C" w:rsidRDefault="00BC378C" w:rsidP="00BC378C">
      <w:pPr>
        <w:rPr>
          <w:rFonts w:ascii="Arial" w:hAnsi="Arial" w:cs="Arial"/>
          <w:b/>
          <w:sz w:val="24"/>
        </w:rPr>
      </w:pPr>
      <w:r>
        <w:rPr>
          <w:rFonts w:ascii="Arial" w:hAnsi="Arial" w:cs="Arial"/>
          <w:b/>
          <w:color w:val="0000FF"/>
          <w:sz w:val="24"/>
        </w:rPr>
        <w:t>R4-2311263</w:t>
      </w:r>
      <w:r>
        <w:rPr>
          <w:rFonts w:ascii="Arial" w:hAnsi="Arial" w:cs="Arial"/>
          <w:b/>
          <w:color w:val="0000FF"/>
          <w:sz w:val="24"/>
        </w:rPr>
        <w:tab/>
      </w:r>
      <w:r>
        <w:rPr>
          <w:rFonts w:ascii="Arial" w:hAnsi="Arial" w:cs="Arial"/>
          <w:b/>
          <w:sz w:val="24"/>
        </w:rPr>
        <w:t>Updated co-existence simulation results for synchronized scenarios</w:t>
      </w:r>
    </w:p>
    <w:p w14:paraId="73F730D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1A62E0" w14:textId="77777777" w:rsidR="00BC378C" w:rsidRDefault="00BC378C" w:rsidP="00BC378C">
      <w:pPr>
        <w:rPr>
          <w:rFonts w:ascii="Arial" w:hAnsi="Arial" w:cs="Arial"/>
          <w:b/>
        </w:rPr>
      </w:pPr>
      <w:r>
        <w:rPr>
          <w:rFonts w:ascii="Arial" w:hAnsi="Arial" w:cs="Arial"/>
          <w:b/>
        </w:rPr>
        <w:t xml:space="preserve">Abstract: </w:t>
      </w:r>
    </w:p>
    <w:p w14:paraId="28502E6D" w14:textId="77777777" w:rsidR="00BC378C" w:rsidRDefault="00BC378C" w:rsidP="00BC378C">
      <w:r>
        <w:t>In this document, we present our updated co-existence simulation results for synchronized scenarios as per the agreed template in the previous meeting.</w:t>
      </w:r>
    </w:p>
    <w:p w14:paraId="2711D9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59FCA" w14:textId="77777777" w:rsidR="00BC378C" w:rsidRDefault="00BC378C" w:rsidP="00BC378C">
      <w:pPr>
        <w:rPr>
          <w:rFonts w:ascii="Arial" w:hAnsi="Arial" w:cs="Arial"/>
          <w:b/>
          <w:sz w:val="24"/>
        </w:rPr>
      </w:pPr>
      <w:r>
        <w:rPr>
          <w:rFonts w:ascii="Arial" w:hAnsi="Arial" w:cs="Arial"/>
          <w:b/>
          <w:color w:val="0000FF"/>
          <w:sz w:val="24"/>
        </w:rPr>
        <w:t>R4-2312960</w:t>
      </w:r>
      <w:r>
        <w:rPr>
          <w:rFonts w:ascii="Arial" w:hAnsi="Arial" w:cs="Arial"/>
          <w:b/>
          <w:color w:val="0000FF"/>
          <w:sz w:val="24"/>
        </w:rPr>
        <w:tab/>
      </w:r>
      <w:r>
        <w:rPr>
          <w:rFonts w:ascii="Arial" w:hAnsi="Arial" w:cs="Arial"/>
          <w:b/>
          <w:sz w:val="24"/>
        </w:rPr>
        <w:t>Discussion on simulation assumption to derive the isolation distance for ATG scenario</w:t>
      </w:r>
    </w:p>
    <w:p w14:paraId="0860071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6FCB6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EA2B5" w14:textId="77777777" w:rsidR="00BC378C" w:rsidRDefault="00BC378C" w:rsidP="00BC378C">
      <w:pPr>
        <w:pStyle w:val="Heading5"/>
      </w:pPr>
      <w:bookmarkStart w:id="327" w:name="_Toc142747789"/>
      <w:r>
        <w:t>8.13.1.2</w:t>
      </w:r>
      <w:r>
        <w:tab/>
        <w:t>Co-existence scenario and network layout</w:t>
      </w:r>
      <w:bookmarkEnd w:id="327"/>
    </w:p>
    <w:p w14:paraId="4EB4BC5D" w14:textId="77777777" w:rsidR="00BC378C" w:rsidRDefault="00BC378C" w:rsidP="00BC378C">
      <w:pPr>
        <w:rPr>
          <w:rFonts w:ascii="Arial" w:hAnsi="Arial" w:cs="Arial"/>
          <w:b/>
          <w:sz w:val="24"/>
        </w:rPr>
      </w:pPr>
      <w:r>
        <w:rPr>
          <w:rFonts w:ascii="Arial" w:hAnsi="Arial" w:cs="Arial"/>
          <w:b/>
          <w:color w:val="0000FF"/>
          <w:sz w:val="24"/>
        </w:rPr>
        <w:t>R4-2311264</w:t>
      </w:r>
      <w:r>
        <w:rPr>
          <w:rFonts w:ascii="Arial" w:hAnsi="Arial" w:cs="Arial"/>
          <w:b/>
          <w:color w:val="0000FF"/>
          <w:sz w:val="24"/>
        </w:rPr>
        <w:tab/>
      </w:r>
      <w:r>
        <w:rPr>
          <w:rFonts w:ascii="Arial" w:hAnsi="Arial" w:cs="Arial"/>
          <w:b/>
          <w:sz w:val="24"/>
        </w:rPr>
        <w:t>Co-existence simulation results for non-synchronized scenarios</w:t>
      </w:r>
    </w:p>
    <w:p w14:paraId="06AB27F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29AD1C" w14:textId="77777777" w:rsidR="00BC378C" w:rsidRDefault="00BC378C" w:rsidP="00BC378C">
      <w:pPr>
        <w:rPr>
          <w:rFonts w:ascii="Arial" w:hAnsi="Arial" w:cs="Arial"/>
          <w:b/>
        </w:rPr>
      </w:pPr>
      <w:r>
        <w:rPr>
          <w:rFonts w:ascii="Arial" w:hAnsi="Arial" w:cs="Arial"/>
          <w:b/>
        </w:rPr>
        <w:t xml:space="preserve">Abstract: </w:t>
      </w:r>
    </w:p>
    <w:p w14:paraId="2CE2FEB6" w14:textId="77777777" w:rsidR="00BC378C" w:rsidRDefault="00BC378C" w:rsidP="00BC378C">
      <w:r>
        <w:lastRenderedPageBreak/>
        <w:t>In this contribution, we present new results for the unsynchronized scenarios. In view of our results, i.e. the neeed of large isolation distances between the TN and ATG network, we motivate the need for a more robust, more feasible alternative to the iso</w:t>
      </w:r>
    </w:p>
    <w:p w14:paraId="1B5269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83378" w14:textId="77777777" w:rsidR="00BC378C" w:rsidRDefault="00BC378C" w:rsidP="00BC378C">
      <w:pPr>
        <w:pStyle w:val="Heading5"/>
      </w:pPr>
      <w:bookmarkStart w:id="328" w:name="_Toc142747790"/>
      <w:r>
        <w:t>8.13.1.3</w:t>
      </w:r>
      <w:r>
        <w:tab/>
        <w:t>Co-existence system parameters and modeling</w:t>
      </w:r>
      <w:bookmarkEnd w:id="328"/>
    </w:p>
    <w:p w14:paraId="26CB55FE" w14:textId="77777777" w:rsidR="00BC378C" w:rsidRDefault="00BC378C" w:rsidP="00BC378C">
      <w:pPr>
        <w:rPr>
          <w:rFonts w:ascii="Arial" w:hAnsi="Arial" w:cs="Arial"/>
          <w:b/>
          <w:sz w:val="24"/>
        </w:rPr>
      </w:pPr>
      <w:r>
        <w:rPr>
          <w:rFonts w:ascii="Arial" w:hAnsi="Arial" w:cs="Arial"/>
          <w:b/>
          <w:color w:val="0000FF"/>
          <w:sz w:val="24"/>
        </w:rPr>
        <w:t>R4-2311265</w:t>
      </w:r>
      <w:r>
        <w:rPr>
          <w:rFonts w:ascii="Arial" w:hAnsi="Arial" w:cs="Arial"/>
          <w:b/>
          <w:color w:val="0000FF"/>
          <w:sz w:val="24"/>
        </w:rPr>
        <w:tab/>
      </w:r>
      <w:r>
        <w:rPr>
          <w:rFonts w:ascii="Arial" w:hAnsi="Arial" w:cs="Arial"/>
          <w:b/>
          <w:sz w:val="24"/>
        </w:rPr>
        <w:t>TP to TR 38.876 Extra results of Co-existence Synchronized scenarios in Annexure</w:t>
      </w:r>
    </w:p>
    <w:p w14:paraId="61AEAB1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Ericsson</w:t>
      </w:r>
    </w:p>
    <w:p w14:paraId="04E7806F" w14:textId="77777777" w:rsidR="00BC378C" w:rsidRDefault="00BC378C" w:rsidP="00BC378C">
      <w:pPr>
        <w:rPr>
          <w:rFonts w:ascii="Arial" w:hAnsi="Arial" w:cs="Arial"/>
          <w:b/>
        </w:rPr>
      </w:pPr>
      <w:r>
        <w:rPr>
          <w:rFonts w:ascii="Arial" w:hAnsi="Arial" w:cs="Arial"/>
          <w:b/>
        </w:rPr>
        <w:t xml:space="preserve">Abstract: </w:t>
      </w:r>
    </w:p>
    <w:p w14:paraId="4036D055" w14:textId="77777777" w:rsidR="00BC378C" w:rsidRDefault="00BC378C" w:rsidP="00BC378C">
      <w:r>
        <w:t>TP to TR 38.876 Extra results of Co-existence Synchronized scenarios in Annexure</w:t>
      </w:r>
    </w:p>
    <w:p w14:paraId="11E314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991D0" w14:textId="77777777" w:rsidR="00BC378C" w:rsidRDefault="00BC378C" w:rsidP="00BC378C">
      <w:pPr>
        <w:pStyle w:val="Heading5"/>
      </w:pPr>
      <w:bookmarkStart w:id="329" w:name="_Toc142747791"/>
      <w:r>
        <w:t>8.13.1.4</w:t>
      </w:r>
      <w:r>
        <w:tab/>
        <w:t>Co-existence simulation results</w:t>
      </w:r>
      <w:bookmarkEnd w:id="329"/>
    </w:p>
    <w:p w14:paraId="517BB1CD" w14:textId="77777777" w:rsidR="00BC378C" w:rsidRDefault="00BC378C" w:rsidP="00BC378C">
      <w:pPr>
        <w:rPr>
          <w:rFonts w:ascii="Arial" w:hAnsi="Arial" w:cs="Arial"/>
          <w:b/>
          <w:sz w:val="24"/>
        </w:rPr>
      </w:pPr>
      <w:r>
        <w:rPr>
          <w:rFonts w:ascii="Arial" w:hAnsi="Arial" w:cs="Arial"/>
          <w:b/>
          <w:color w:val="0000FF"/>
          <w:sz w:val="24"/>
        </w:rPr>
        <w:t>R4-2311266</w:t>
      </w:r>
      <w:r>
        <w:rPr>
          <w:rFonts w:ascii="Arial" w:hAnsi="Arial" w:cs="Arial"/>
          <w:b/>
          <w:color w:val="0000FF"/>
          <w:sz w:val="24"/>
        </w:rPr>
        <w:tab/>
      </w:r>
      <w:r>
        <w:rPr>
          <w:rFonts w:ascii="Arial" w:hAnsi="Arial" w:cs="Arial"/>
          <w:b/>
          <w:sz w:val="24"/>
        </w:rPr>
        <w:t>TP to TR 38.876 Addition of Co-existence simulation results for Synchronized scenarios</w:t>
      </w:r>
    </w:p>
    <w:p w14:paraId="1160EC2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Ericsson</w:t>
      </w:r>
    </w:p>
    <w:p w14:paraId="4E4F5B9E" w14:textId="77777777" w:rsidR="00BC378C" w:rsidRDefault="00BC378C" w:rsidP="00BC378C">
      <w:pPr>
        <w:rPr>
          <w:rFonts w:ascii="Arial" w:hAnsi="Arial" w:cs="Arial"/>
          <w:b/>
        </w:rPr>
      </w:pPr>
      <w:r>
        <w:rPr>
          <w:rFonts w:ascii="Arial" w:hAnsi="Arial" w:cs="Arial"/>
          <w:b/>
        </w:rPr>
        <w:t xml:space="preserve">Abstract: </w:t>
      </w:r>
    </w:p>
    <w:p w14:paraId="557AADFD" w14:textId="77777777" w:rsidR="00BC378C" w:rsidRDefault="00BC378C" w:rsidP="00BC378C">
      <w:r>
        <w:t>TP to TR 38.876 Addition of Co-existence simulation results for Synchronized scenarios</w:t>
      </w:r>
    </w:p>
    <w:p w14:paraId="5E71AA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3AB1C" w14:textId="77777777" w:rsidR="00BC378C" w:rsidRDefault="00BC378C" w:rsidP="00BC378C">
      <w:pPr>
        <w:rPr>
          <w:rFonts w:ascii="Arial" w:hAnsi="Arial" w:cs="Arial"/>
          <w:b/>
          <w:sz w:val="24"/>
        </w:rPr>
      </w:pPr>
      <w:r>
        <w:rPr>
          <w:rFonts w:ascii="Arial" w:hAnsi="Arial" w:cs="Arial"/>
          <w:b/>
          <w:color w:val="0000FF"/>
          <w:sz w:val="24"/>
        </w:rPr>
        <w:t>R4-2311267</w:t>
      </w:r>
      <w:r>
        <w:rPr>
          <w:rFonts w:ascii="Arial" w:hAnsi="Arial" w:cs="Arial"/>
          <w:b/>
          <w:color w:val="0000FF"/>
          <w:sz w:val="24"/>
        </w:rPr>
        <w:tab/>
      </w:r>
      <w:r>
        <w:rPr>
          <w:rFonts w:ascii="Arial" w:hAnsi="Arial" w:cs="Arial"/>
          <w:b/>
          <w:sz w:val="24"/>
        </w:rPr>
        <w:t>Non-Synchronized scenarios Co-existence simulation results data</w:t>
      </w:r>
    </w:p>
    <w:p w14:paraId="0CB8231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263179" w14:textId="77777777" w:rsidR="00BC378C" w:rsidRDefault="00BC378C" w:rsidP="00BC378C">
      <w:pPr>
        <w:rPr>
          <w:rFonts w:ascii="Arial" w:hAnsi="Arial" w:cs="Arial"/>
          <w:b/>
        </w:rPr>
      </w:pPr>
      <w:r>
        <w:rPr>
          <w:rFonts w:ascii="Arial" w:hAnsi="Arial" w:cs="Arial"/>
          <w:b/>
        </w:rPr>
        <w:t xml:space="preserve">Abstract: </w:t>
      </w:r>
    </w:p>
    <w:p w14:paraId="4744B0D2" w14:textId="77777777" w:rsidR="00BC378C" w:rsidRDefault="00BC378C" w:rsidP="00BC378C">
      <w:r>
        <w:t>This document includes the proposal on how to capture the non-synchronized final simulation results data.</w:t>
      </w:r>
    </w:p>
    <w:p w14:paraId="314035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4740A" w14:textId="77777777" w:rsidR="00BC378C" w:rsidRDefault="00BC378C" w:rsidP="00BC378C">
      <w:pPr>
        <w:rPr>
          <w:rFonts w:ascii="Arial" w:hAnsi="Arial" w:cs="Arial"/>
          <w:b/>
          <w:sz w:val="24"/>
        </w:rPr>
      </w:pPr>
      <w:r>
        <w:rPr>
          <w:rFonts w:ascii="Arial" w:hAnsi="Arial" w:cs="Arial"/>
          <w:b/>
          <w:color w:val="0000FF"/>
          <w:sz w:val="24"/>
        </w:rPr>
        <w:t>R4-2311641</w:t>
      </w:r>
      <w:r>
        <w:rPr>
          <w:rFonts w:ascii="Arial" w:hAnsi="Arial" w:cs="Arial"/>
          <w:b/>
          <w:color w:val="0000FF"/>
          <w:sz w:val="24"/>
        </w:rPr>
        <w:tab/>
      </w:r>
      <w:r>
        <w:rPr>
          <w:rFonts w:ascii="Arial" w:hAnsi="Arial" w:cs="Arial"/>
          <w:b/>
          <w:sz w:val="24"/>
        </w:rPr>
        <w:t>ATG co-existence simulation results</w:t>
      </w:r>
    </w:p>
    <w:p w14:paraId="682446B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2B91B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407CE" w14:textId="77777777" w:rsidR="00BC378C" w:rsidRDefault="00BC378C" w:rsidP="00BC378C">
      <w:pPr>
        <w:rPr>
          <w:rFonts w:ascii="Arial" w:hAnsi="Arial" w:cs="Arial"/>
          <w:b/>
          <w:sz w:val="24"/>
        </w:rPr>
      </w:pPr>
      <w:r>
        <w:rPr>
          <w:rFonts w:ascii="Arial" w:hAnsi="Arial" w:cs="Arial"/>
          <w:b/>
          <w:color w:val="0000FF"/>
          <w:sz w:val="24"/>
        </w:rPr>
        <w:t>R4-2311816</w:t>
      </w:r>
      <w:r>
        <w:rPr>
          <w:rFonts w:ascii="Arial" w:hAnsi="Arial" w:cs="Arial"/>
          <w:b/>
          <w:color w:val="0000FF"/>
          <w:sz w:val="24"/>
        </w:rPr>
        <w:tab/>
      </w:r>
      <w:r>
        <w:rPr>
          <w:rFonts w:ascii="Arial" w:hAnsi="Arial" w:cs="Arial"/>
          <w:b/>
          <w:sz w:val="24"/>
        </w:rPr>
        <w:t>Discussion on ATG non-synchronization simulation results</w:t>
      </w:r>
    </w:p>
    <w:p w14:paraId="0CBC32B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AF372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5ED6A" w14:textId="77777777" w:rsidR="00BC378C" w:rsidRDefault="00BC378C" w:rsidP="00BC378C">
      <w:pPr>
        <w:rPr>
          <w:rFonts w:ascii="Arial" w:hAnsi="Arial" w:cs="Arial"/>
          <w:b/>
          <w:sz w:val="24"/>
        </w:rPr>
      </w:pPr>
      <w:r>
        <w:rPr>
          <w:rFonts w:ascii="Arial" w:hAnsi="Arial" w:cs="Arial"/>
          <w:b/>
          <w:color w:val="0000FF"/>
          <w:sz w:val="24"/>
        </w:rPr>
        <w:lastRenderedPageBreak/>
        <w:t>R4-2312961</w:t>
      </w:r>
      <w:r>
        <w:rPr>
          <w:rFonts w:ascii="Arial" w:hAnsi="Arial" w:cs="Arial"/>
          <w:b/>
          <w:color w:val="0000FF"/>
          <w:sz w:val="24"/>
        </w:rPr>
        <w:tab/>
      </w:r>
      <w:r>
        <w:rPr>
          <w:rFonts w:ascii="Arial" w:hAnsi="Arial" w:cs="Arial"/>
          <w:b/>
          <w:sz w:val="24"/>
        </w:rPr>
        <w:t>Simulation result for ATG Synchronized scenarios based on latest template</w:t>
      </w:r>
    </w:p>
    <w:p w14:paraId="24F1E82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F6408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8974F" w14:textId="77777777" w:rsidR="00BC378C" w:rsidRDefault="00BC378C" w:rsidP="00BC378C">
      <w:pPr>
        <w:rPr>
          <w:rFonts w:ascii="Arial" w:hAnsi="Arial" w:cs="Arial"/>
          <w:b/>
          <w:sz w:val="24"/>
        </w:rPr>
      </w:pPr>
      <w:r>
        <w:rPr>
          <w:rFonts w:ascii="Arial" w:hAnsi="Arial" w:cs="Arial"/>
          <w:b/>
          <w:color w:val="0000FF"/>
          <w:sz w:val="24"/>
        </w:rPr>
        <w:t>R4-2313168</w:t>
      </w:r>
      <w:r>
        <w:rPr>
          <w:rFonts w:ascii="Arial" w:hAnsi="Arial" w:cs="Arial"/>
          <w:b/>
          <w:color w:val="0000FF"/>
          <w:sz w:val="24"/>
        </w:rPr>
        <w:tab/>
      </w:r>
      <w:r>
        <w:rPr>
          <w:rFonts w:ascii="Arial" w:hAnsi="Arial" w:cs="Arial"/>
          <w:b/>
          <w:sz w:val="24"/>
        </w:rPr>
        <w:t>The simulation results for ATG coexistence study</w:t>
      </w:r>
    </w:p>
    <w:p w14:paraId="3DC1913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5ED75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04DC9" w14:textId="77777777" w:rsidR="00BC378C" w:rsidRDefault="00BC378C" w:rsidP="00BC378C">
      <w:pPr>
        <w:rPr>
          <w:rFonts w:ascii="Arial" w:hAnsi="Arial" w:cs="Arial"/>
          <w:b/>
          <w:sz w:val="24"/>
        </w:rPr>
      </w:pPr>
      <w:r>
        <w:rPr>
          <w:rFonts w:ascii="Arial" w:hAnsi="Arial" w:cs="Arial"/>
          <w:b/>
          <w:color w:val="0000FF"/>
          <w:sz w:val="24"/>
        </w:rPr>
        <w:t>R4-2313217</w:t>
      </w:r>
      <w:r>
        <w:rPr>
          <w:rFonts w:ascii="Arial" w:hAnsi="Arial" w:cs="Arial"/>
          <w:b/>
          <w:color w:val="0000FF"/>
          <w:sz w:val="24"/>
        </w:rPr>
        <w:tab/>
      </w:r>
      <w:r>
        <w:rPr>
          <w:rFonts w:ascii="Arial" w:hAnsi="Arial" w:cs="Arial"/>
          <w:b/>
          <w:sz w:val="24"/>
        </w:rPr>
        <w:t>Simulation results for ATG adjacent channel coexistence</w:t>
      </w:r>
    </w:p>
    <w:p w14:paraId="23A4FE9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0BC800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C3006" w14:textId="77777777" w:rsidR="00BC378C" w:rsidRDefault="00BC378C" w:rsidP="00BC378C">
      <w:pPr>
        <w:pStyle w:val="Heading4"/>
      </w:pPr>
      <w:bookmarkStart w:id="330" w:name="_Toc142747792"/>
      <w:r>
        <w:t>8.13.2</w:t>
      </w:r>
      <w:r>
        <w:tab/>
        <w:t>UE RF requirements</w:t>
      </w:r>
      <w:bookmarkEnd w:id="330"/>
    </w:p>
    <w:p w14:paraId="3E5B175E" w14:textId="77777777" w:rsidR="00BC378C" w:rsidRDefault="00BC378C" w:rsidP="00BC378C">
      <w:pPr>
        <w:rPr>
          <w:rFonts w:ascii="Arial" w:hAnsi="Arial" w:cs="Arial"/>
          <w:b/>
          <w:sz w:val="24"/>
        </w:rPr>
      </w:pPr>
      <w:r>
        <w:rPr>
          <w:rFonts w:ascii="Arial" w:hAnsi="Arial" w:cs="Arial"/>
          <w:b/>
          <w:color w:val="0000FF"/>
          <w:sz w:val="24"/>
        </w:rPr>
        <w:t>R4-2311458</w:t>
      </w:r>
      <w:r>
        <w:rPr>
          <w:rFonts w:ascii="Arial" w:hAnsi="Arial" w:cs="Arial"/>
          <w:b/>
          <w:color w:val="0000FF"/>
          <w:sz w:val="24"/>
        </w:rPr>
        <w:tab/>
      </w:r>
      <w:r>
        <w:rPr>
          <w:rFonts w:ascii="Arial" w:hAnsi="Arial" w:cs="Arial"/>
          <w:b/>
          <w:sz w:val="24"/>
        </w:rPr>
        <w:t>TP for  38.876 on BS RF requirement</w:t>
      </w:r>
    </w:p>
    <w:p w14:paraId="479C4C0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21DDB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500FC" w14:textId="77777777" w:rsidR="00BC378C" w:rsidRDefault="00BC378C" w:rsidP="00BC378C">
      <w:pPr>
        <w:rPr>
          <w:rFonts w:ascii="Arial" w:hAnsi="Arial" w:cs="Arial"/>
          <w:b/>
          <w:sz w:val="24"/>
        </w:rPr>
      </w:pPr>
      <w:r>
        <w:rPr>
          <w:rFonts w:ascii="Arial" w:hAnsi="Arial" w:cs="Arial"/>
          <w:b/>
          <w:color w:val="0000FF"/>
          <w:sz w:val="24"/>
        </w:rPr>
        <w:t>R4-2311459</w:t>
      </w:r>
      <w:r>
        <w:rPr>
          <w:rFonts w:ascii="Arial" w:hAnsi="Arial" w:cs="Arial"/>
          <w:b/>
          <w:color w:val="0000FF"/>
          <w:sz w:val="24"/>
        </w:rPr>
        <w:tab/>
      </w:r>
      <w:r>
        <w:rPr>
          <w:rFonts w:ascii="Arial" w:hAnsi="Arial" w:cs="Arial"/>
          <w:b/>
          <w:sz w:val="24"/>
        </w:rPr>
        <w:t>draft CR for 38104 to inoduce ATG BS</w:t>
      </w:r>
    </w:p>
    <w:p w14:paraId="2F83BD6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C0519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CD5EC" w14:textId="77777777" w:rsidR="00BC378C" w:rsidRDefault="00BC378C" w:rsidP="00BC378C">
      <w:pPr>
        <w:rPr>
          <w:rFonts w:ascii="Arial" w:hAnsi="Arial" w:cs="Arial"/>
          <w:b/>
          <w:sz w:val="24"/>
        </w:rPr>
      </w:pPr>
      <w:r>
        <w:rPr>
          <w:rFonts w:ascii="Arial" w:hAnsi="Arial" w:cs="Arial"/>
          <w:b/>
          <w:color w:val="0000FF"/>
          <w:sz w:val="24"/>
        </w:rPr>
        <w:t>R4-2311460</w:t>
      </w:r>
      <w:r>
        <w:rPr>
          <w:rFonts w:ascii="Arial" w:hAnsi="Arial" w:cs="Arial"/>
          <w:b/>
          <w:color w:val="0000FF"/>
          <w:sz w:val="24"/>
        </w:rPr>
        <w:tab/>
      </w:r>
      <w:r>
        <w:rPr>
          <w:rFonts w:ascii="Arial" w:hAnsi="Arial" w:cs="Arial"/>
          <w:b/>
          <w:sz w:val="24"/>
        </w:rPr>
        <w:t>draft CR for 38141-1 to inoduce ATG BS</w:t>
      </w:r>
    </w:p>
    <w:p w14:paraId="73976D1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341DC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4F6DB" w14:textId="77777777" w:rsidR="00BC378C" w:rsidRDefault="00BC378C" w:rsidP="00BC378C">
      <w:pPr>
        <w:rPr>
          <w:rFonts w:ascii="Arial" w:hAnsi="Arial" w:cs="Arial"/>
          <w:b/>
          <w:sz w:val="24"/>
        </w:rPr>
      </w:pPr>
      <w:r>
        <w:rPr>
          <w:rFonts w:ascii="Arial" w:hAnsi="Arial" w:cs="Arial"/>
          <w:b/>
          <w:color w:val="0000FF"/>
          <w:sz w:val="24"/>
        </w:rPr>
        <w:t>R4-2311461</w:t>
      </w:r>
      <w:r>
        <w:rPr>
          <w:rFonts w:ascii="Arial" w:hAnsi="Arial" w:cs="Arial"/>
          <w:b/>
          <w:color w:val="0000FF"/>
          <w:sz w:val="24"/>
        </w:rPr>
        <w:tab/>
      </w:r>
      <w:r>
        <w:rPr>
          <w:rFonts w:ascii="Arial" w:hAnsi="Arial" w:cs="Arial"/>
          <w:b/>
          <w:sz w:val="24"/>
        </w:rPr>
        <w:t>draft CR for 38141-2 to inoduce ATG BS</w:t>
      </w:r>
    </w:p>
    <w:p w14:paraId="339F189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97FE5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333C4" w14:textId="77777777" w:rsidR="00BC378C" w:rsidRDefault="00BC378C" w:rsidP="00BC378C">
      <w:pPr>
        <w:pStyle w:val="Heading5"/>
      </w:pPr>
      <w:bookmarkStart w:id="331" w:name="_Toc142747793"/>
      <w:r>
        <w:t>8.13.2.1</w:t>
      </w:r>
      <w:r>
        <w:tab/>
        <w:t>General aspects</w:t>
      </w:r>
      <w:bookmarkEnd w:id="331"/>
    </w:p>
    <w:p w14:paraId="3C35B3C1" w14:textId="77777777" w:rsidR="00BC378C" w:rsidRDefault="00BC378C" w:rsidP="00BC378C">
      <w:pPr>
        <w:rPr>
          <w:rFonts w:ascii="Arial" w:hAnsi="Arial" w:cs="Arial"/>
          <w:b/>
          <w:sz w:val="24"/>
        </w:rPr>
      </w:pPr>
      <w:r>
        <w:rPr>
          <w:rFonts w:ascii="Arial" w:hAnsi="Arial" w:cs="Arial"/>
          <w:b/>
          <w:color w:val="0000FF"/>
          <w:sz w:val="24"/>
        </w:rPr>
        <w:t>R4-2311316</w:t>
      </w:r>
      <w:r>
        <w:rPr>
          <w:rFonts w:ascii="Arial" w:hAnsi="Arial" w:cs="Arial"/>
          <w:b/>
          <w:color w:val="0000FF"/>
          <w:sz w:val="24"/>
        </w:rPr>
        <w:tab/>
      </w:r>
      <w:r>
        <w:rPr>
          <w:rFonts w:ascii="Arial" w:hAnsi="Arial" w:cs="Arial"/>
          <w:b/>
          <w:sz w:val="24"/>
        </w:rPr>
        <w:t>LS on signaling support for ATG UE</w:t>
      </w:r>
    </w:p>
    <w:p w14:paraId="733DCCE0" w14:textId="77777777" w:rsidR="00BC378C" w:rsidRDefault="00BC378C" w:rsidP="00BC378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4E99E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32A3" w14:textId="77777777" w:rsidR="00BC378C" w:rsidRDefault="00BC378C" w:rsidP="00BC378C">
      <w:pPr>
        <w:rPr>
          <w:rFonts w:ascii="Arial" w:hAnsi="Arial" w:cs="Arial"/>
          <w:b/>
          <w:sz w:val="24"/>
        </w:rPr>
      </w:pPr>
      <w:r>
        <w:rPr>
          <w:rFonts w:ascii="Arial" w:hAnsi="Arial" w:cs="Arial"/>
          <w:b/>
          <w:color w:val="0000FF"/>
          <w:sz w:val="24"/>
        </w:rPr>
        <w:t>R4-2311810</w:t>
      </w:r>
      <w:r>
        <w:rPr>
          <w:rFonts w:ascii="Arial" w:hAnsi="Arial" w:cs="Arial"/>
          <w:b/>
          <w:color w:val="0000FF"/>
          <w:sz w:val="24"/>
        </w:rPr>
        <w:tab/>
      </w:r>
      <w:r>
        <w:rPr>
          <w:rFonts w:ascii="Arial" w:hAnsi="Arial" w:cs="Arial"/>
          <w:b/>
          <w:sz w:val="24"/>
        </w:rPr>
        <w:t>Discussion on ATG RF UE feature list</w:t>
      </w:r>
    </w:p>
    <w:p w14:paraId="38536C0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36460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3F030" w14:textId="77777777" w:rsidR="00BC378C" w:rsidRDefault="00BC378C" w:rsidP="00BC378C">
      <w:pPr>
        <w:rPr>
          <w:rFonts w:ascii="Arial" w:hAnsi="Arial" w:cs="Arial"/>
          <w:b/>
          <w:sz w:val="24"/>
        </w:rPr>
      </w:pPr>
      <w:r>
        <w:rPr>
          <w:rFonts w:ascii="Arial" w:hAnsi="Arial" w:cs="Arial"/>
          <w:b/>
          <w:color w:val="0000FF"/>
          <w:sz w:val="24"/>
        </w:rPr>
        <w:t>R4-2311814</w:t>
      </w:r>
      <w:r>
        <w:rPr>
          <w:rFonts w:ascii="Arial" w:hAnsi="Arial" w:cs="Arial"/>
          <w:b/>
          <w:color w:val="0000FF"/>
          <w:sz w:val="24"/>
        </w:rPr>
        <w:tab/>
      </w:r>
      <w:r>
        <w:rPr>
          <w:rFonts w:ascii="Arial" w:hAnsi="Arial" w:cs="Arial"/>
          <w:b/>
          <w:sz w:val="24"/>
        </w:rPr>
        <w:t>Draft CR for TS 38.101-1 to introduce ATG UE RF requirements</w:t>
      </w:r>
    </w:p>
    <w:p w14:paraId="19B2637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CMCC</w:t>
      </w:r>
    </w:p>
    <w:p w14:paraId="6B9D9F3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217E4" w14:textId="77777777" w:rsidR="00BC378C" w:rsidRDefault="00BC378C" w:rsidP="00BC378C">
      <w:pPr>
        <w:rPr>
          <w:rFonts w:ascii="Arial" w:hAnsi="Arial" w:cs="Arial"/>
          <w:b/>
          <w:sz w:val="24"/>
        </w:rPr>
      </w:pPr>
      <w:r>
        <w:rPr>
          <w:rFonts w:ascii="Arial" w:hAnsi="Arial" w:cs="Arial"/>
          <w:b/>
          <w:color w:val="0000FF"/>
          <w:sz w:val="24"/>
        </w:rPr>
        <w:t>R4-2312963</w:t>
      </w:r>
      <w:r>
        <w:rPr>
          <w:rFonts w:ascii="Arial" w:hAnsi="Arial" w:cs="Arial"/>
          <w:b/>
          <w:color w:val="0000FF"/>
          <w:sz w:val="24"/>
        </w:rPr>
        <w:tab/>
      </w:r>
      <w:r>
        <w:rPr>
          <w:rFonts w:ascii="Arial" w:hAnsi="Arial" w:cs="Arial"/>
          <w:b/>
          <w:sz w:val="24"/>
        </w:rPr>
        <w:t>Draft CR for TS 38.101-1 to introduce the framework for ATG UE RF requirements</w:t>
      </w:r>
    </w:p>
    <w:p w14:paraId="1A8B32B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92542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0BABD" w14:textId="77777777" w:rsidR="00BC378C" w:rsidRDefault="00BC378C" w:rsidP="00BC378C">
      <w:pPr>
        <w:rPr>
          <w:rFonts w:ascii="Arial" w:hAnsi="Arial" w:cs="Arial"/>
          <w:b/>
          <w:sz w:val="24"/>
        </w:rPr>
      </w:pPr>
      <w:r>
        <w:rPr>
          <w:rFonts w:ascii="Arial" w:hAnsi="Arial" w:cs="Arial"/>
          <w:b/>
          <w:color w:val="0000FF"/>
          <w:sz w:val="24"/>
        </w:rPr>
        <w:t>R4-2313501</w:t>
      </w:r>
      <w:r>
        <w:rPr>
          <w:rFonts w:ascii="Arial" w:hAnsi="Arial" w:cs="Arial"/>
          <w:b/>
          <w:color w:val="0000FF"/>
          <w:sz w:val="24"/>
        </w:rPr>
        <w:tab/>
      </w:r>
      <w:r>
        <w:rPr>
          <w:rFonts w:ascii="Arial" w:hAnsi="Arial" w:cs="Arial"/>
          <w:b/>
          <w:sz w:val="24"/>
        </w:rPr>
        <w:t>TP for TR 38.876: General aspects</w:t>
      </w:r>
    </w:p>
    <w:p w14:paraId="60B8B84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Apple</w:t>
      </w:r>
    </w:p>
    <w:p w14:paraId="298270E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24A74" w14:textId="77777777" w:rsidR="00BC378C" w:rsidRDefault="00BC378C" w:rsidP="00BC378C">
      <w:pPr>
        <w:pStyle w:val="Heading5"/>
      </w:pPr>
      <w:bookmarkStart w:id="332" w:name="_Toc142747794"/>
      <w:r>
        <w:t>8.13.2.2</w:t>
      </w:r>
      <w:r>
        <w:tab/>
        <w:t>Tx requirements</w:t>
      </w:r>
      <w:bookmarkEnd w:id="332"/>
    </w:p>
    <w:p w14:paraId="005EF346" w14:textId="77777777" w:rsidR="00BC378C" w:rsidRDefault="00BC378C" w:rsidP="00BC378C">
      <w:pPr>
        <w:rPr>
          <w:rFonts w:ascii="Arial" w:hAnsi="Arial" w:cs="Arial"/>
          <w:b/>
          <w:sz w:val="24"/>
        </w:rPr>
      </w:pPr>
      <w:r>
        <w:rPr>
          <w:rFonts w:ascii="Arial" w:hAnsi="Arial" w:cs="Arial"/>
          <w:b/>
          <w:color w:val="0000FF"/>
          <w:sz w:val="24"/>
        </w:rPr>
        <w:t>R4-2311317</w:t>
      </w:r>
      <w:r>
        <w:rPr>
          <w:rFonts w:ascii="Arial" w:hAnsi="Arial" w:cs="Arial"/>
          <w:b/>
          <w:color w:val="0000FF"/>
          <w:sz w:val="24"/>
        </w:rPr>
        <w:tab/>
      </w:r>
      <w:r>
        <w:rPr>
          <w:rFonts w:ascii="Arial" w:hAnsi="Arial" w:cs="Arial"/>
          <w:b/>
          <w:sz w:val="24"/>
        </w:rPr>
        <w:t>On Open issue for ATG UE RF</w:t>
      </w:r>
    </w:p>
    <w:p w14:paraId="55A7819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22A0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B6450" w14:textId="77777777" w:rsidR="00BC378C" w:rsidRDefault="00BC378C" w:rsidP="00BC378C">
      <w:pPr>
        <w:rPr>
          <w:rFonts w:ascii="Arial" w:hAnsi="Arial" w:cs="Arial"/>
          <w:b/>
          <w:sz w:val="24"/>
        </w:rPr>
      </w:pPr>
      <w:r>
        <w:rPr>
          <w:rFonts w:ascii="Arial" w:hAnsi="Arial" w:cs="Arial"/>
          <w:b/>
          <w:color w:val="0000FF"/>
          <w:sz w:val="24"/>
        </w:rPr>
        <w:t>R4-2311805</w:t>
      </w:r>
      <w:r>
        <w:rPr>
          <w:rFonts w:ascii="Arial" w:hAnsi="Arial" w:cs="Arial"/>
          <w:b/>
          <w:color w:val="0000FF"/>
          <w:sz w:val="24"/>
        </w:rPr>
        <w:tab/>
      </w:r>
      <w:r>
        <w:rPr>
          <w:rFonts w:ascii="Arial" w:hAnsi="Arial" w:cs="Arial"/>
          <w:b/>
          <w:sz w:val="24"/>
        </w:rPr>
        <w:t>Discussion on ATG UE Tx requirements</w:t>
      </w:r>
    </w:p>
    <w:p w14:paraId="37F4247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277C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834A7" w14:textId="77777777" w:rsidR="00BC378C" w:rsidRDefault="00BC378C" w:rsidP="00BC378C">
      <w:pPr>
        <w:rPr>
          <w:rFonts w:ascii="Arial" w:hAnsi="Arial" w:cs="Arial"/>
          <w:b/>
          <w:sz w:val="24"/>
        </w:rPr>
      </w:pPr>
      <w:r>
        <w:rPr>
          <w:rFonts w:ascii="Arial" w:hAnsi="Arial" w:cs="Arial"/>
          <w:b/>
          <w:color w:val="0000FF"/>
          <w:sz w:val="24"/>
        </w:rPr>
        <w:t>R4-2312884</w:t>
      </w:r>
      <w:r>
        <w:rPr>
          <w:rFonts w:ascii="Arial" w:hAnsi="Arial" w:cs="Arial"/>
          <w:b/>
          <w:color w:val="0000FF"/>
          <w:sz w:val="24"/>
        </w:rPr>
        <w:tab/>
      </w:r>
      <w:r>
        <w:rPr>
          <w:rFonts w:ascii="Arial" w:hAnsi="Arial" w:cs="Arial"/>
          <w:b/>
          <w:sz w:val="24"/>
        </w:rPr>
        <w:t>Discussion on ATG UE RF requirements</w:t>
      </w:r>
    </w:p>
    <w:p w14:paraId="443898A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A45EC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0EDE8" w14:textId="77777777" w:rsidR="00BC378C" w:rsidRDefault="00BC378C" w:rsidP="00BC378C">
      <w:pPr>
        <w:rPr>
          <w:rFonts w:ascii="Arial" w:hAnsi="Arial" w:cs="Arial"/>
          <w:b/>
          <w:sz w:val="24"/>
        </w:rPr>
      </w:pPr>
      <w:r>
        <w:rPr>
          <w:rFonts w:ascii="Arial" w:hAnsi="Arial" w:cs="Arial"/>
          <w:b/>
          <w:color w:val="0000FF"/>
          <w:sz w:val="24"/>
        </w:rPr>
        <w:lastRenderedPageBreak/>
        <w:t>R4-2312905</w:t>
      </w:r>
      <w:r>
        <w:rPr>
          <w:rFonts w:ascii="Arial" w:hAnsi="Arial" w:cs="Arial"/>
          <w:b/>
          <w:color w:val="0000FF"/>
          <w:sz w:val="24"/>
        </w:rPr>
        <w:tab/>
      </w:r>
      <w:r>
        <w:rPr>
          <w:rFonts w:ascii="Arial" w:hAnsi="Arial" w:cs="Arial"/>
          <w:b/>
          <w:sz w:val="24"/>
        </w:rPr>
        <w:t>Discussion on ATG UE RF Tx requirements</w:t>
      </w:r>
    </w:p>
    <w:p w14:paraId="0E03D3D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E1E08D" w14:textId="77777777" w:rsidR="00BC378C" w:rsidRDefault="00BC378C" w:rsidP="00BC378C">
      <w:pPr>
        <w:rPr>
          <w:rFonts w:ascii="Arial" w:hAnsi="Arial" w:cs="Arial"/>
          <w:b/>
        </w:rPr>
      </w:pPr>
      <w:r>
        <w:rPr>
          <w:rFonts w:ascii="Arial" w:hAnsi="Arial" w:cs="Arial"/>
          <w:b/>
        </w:rPr>
        <w:t xml:space="preserve">Abstract: </w:t>
      </w:r>
    </w:p>
    <w:p w14:paraId="4B706314" w14:textId="77777777" w:rsidR="00BC378C" w:rsidRDefault="00BC378C" w:rsidP="00BC378C">
      <w:r>
        <w:t>This paper discusses the remaining open issues of ATG UE RF Tx requirements.</w:t>
      </w:r>
    </w:p>
    <w:p w14:paraId="3195D8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51EBC" w14:textId="77777777" w:rsidR="00BC378C" w:rsidRDefault="00BC378C" w:rsidP="00BC378C">
      <w:pPr>
        <w:rPr>
          <w:rFonts w:ascii="Arial" w:hAnsi="Arial" w:cs="Arial"/>
          <w:b/>
          <w:sz w:val="24"/>
        </w:rPr>
      </w:pPr>
      <w:r>
        <w:rPr>
          <w:rFonts w:ascii="Arial" w:hAnsi="Arial" w:cs="Arial"/>
          <w:b/>
          <w:color w:val="0000FF"/>
          <w:sz w:val="24"/>
        </w:rPr>
        <w:t>R4-2312962</w:t>
      </w:r>
      <w:r>
        <w:rPr>
          <w:rFonts w:ascii="Arial" w:hAnsi="Arial" w:cs="Arial"/>
          <w:b/>
          <w:color w:val="0000FF"/>
          <w:sz w:val="24"/>
        </w:rPr>
        <w:tab/>
      </w:r>
      <w:r>
        <w:rPr>
          <w:rFonts w:ascii="Arial" w:hAnsi="Arial" w:cs="Arial"/>
          <w:b/>
          <w:sz w:val="24"/>
        </w:rPr>
        <w:t>Discussion on ATG UE Tx requirements</w:t>
      </w:r>
    </w:p>
    <w:p w14:paraId="4599089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EC1B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DF9CE" w14:textId="77777777" w:rsidR="00BC378C" w:rsidRDefault="00BC378C" w:rsidP="00BC378C">
      <w:pPr>
        <w:rPr>
          <w:rFonts w:ascii="Arial" w:hAnsi="Arial" w:cs="Arial"/>
          <w:b/>
          <w:sz w:val="24"/>
        </w:rPr>
      </w:pPr>
      <w:r>
        <w:rPr>
          <w:rFonts w:ascii="Arial" w:hAnsi="Arial" w:cs="Arial"/>
          <w:b/>
          <w:color w:val="0000FF"/>
          <w:sz w:val="24"/>
        </w:rPr>
        <w:t>R4-2312964</w:t>
      </w:r>
      <w:r>
        <w:rPr>
          <w:rFonts w:ascii="Arial" w:hAnsi="Arial" w:cs="Arial"/>
          <w:b/>
          <w:color w:val="0000FF"/>
          <w:sz w:val="24"/>
        </w:rPr>
        <w:tab/>
      </w:r>
      <w:r>
        <w:rPr>
          <w:rFonts w:ascii="Arial" w:hAnsi="Arial" w:cs="Arial"/>
          <w:b/>
          <w:sz w:val="24"/>
        </w:rPr>
        <w:t>TP for TR 38.876 to introduce ATG UE Tx requirements part 1</w:t>
      </w:r>
    </w:p>
    <w:p w14:paraId="54C53D5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DCEDC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D95DA" w14:textId="77777777" w:rsidR="00BC378C" w:rsidRDefault="00BC378C" w:rsidP="00BC378C">
      <w:pPr>
        <w:rPr>
          <w:rFonts w:ascii="Arial" w:hAnsi="Arial" w:cs="Arial"/>
          <w:b/>
          <w:sz w:val="24"/>
        </w:rPr>
      </w:pPr>
      <w:r>
        <w:rPr>
          <w:rFonts w:ascii="Arial" w:hAnsi="Arial" w:cs="Arial"/>
          <w:b/>
          <w:color w:val="0000FF"/>
          <w:sz w:val="24"/>
        </w:rPr>
        <w:t>R4-2313165</w:t>
      </w:r>
      <w:r>
        <w:rPr>
          <w:rFonts w:ascii="Arial" w:hAnsi="Arial" w:cs="Arial"/>
          <w:b/>
          <w:color w:val="0000FF"/>
          <w:sz w:val="24"/>
        </w:rPr>
        <w:tab/>
      </w:r>
      <w:r>
        <w:rPr>
          <w:rFonts w:ascii="Arial" w:hAnsi="Arial" w:cs="Arial"/>
          <w:b/>
          <w:sz w:val="24"/>
        </w:rPr>
        <w:t>Further discussion on ATG UE Tx RF requirements</w:t>
      </w:r>
    </w:p>
    <w:p w14:paraId="7C9AC25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1F08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7C98F" w14:textId="77777777" w:rsidR="00BC378C" w:rsidRDefault="00BC378C" w:rsidP="00BC378C">
      <w:pPr>
        <w:rPr>
          <w:rFonts w:ascii="Arial" w:hAnsi="Arial" w:cs="Arial"/>
          <w:b/>
          <w:sz w:val="24"/>
        </w:rPr>
      </w:pPr>
      <w:r>
        <w:rPr>
          <w:rFonts w:ascii="Arial" w:hAnsi="Arial" w:cs="Arial"/>
          <w:b/>
          <w:color w:val="0000FF"/>
          <w:sz w:val="24"/>
        </w:rPr>
        <w:t>R4-2313502</w:t>
      </w:r>
      <w:r>
        <w:rPr>
          <w:rFonts w:ascii="Arial" w:hAnsi="Arial" w:cs="Arial"/>
          <w:b/>
          <w:color w:val="0000FF"/>
          <w:sz w:val="24"/>
        </w:rPr>
        <w:tab/>
      </w:r>
      <w:r>
        <w:rPr>
          <w:rFonts w:ascii="Arial" w:hAnsi="Arial" w:cs="Arial"/>
          <w:b/>
          <w:sz w:val="24"/>
        </w:rPr>
        <w:t>TP for TR 38.876: ATG UE Tx requirement</w:t>
      </w:r>
    </w:p>
    <w:p w14:paraId="294C382F"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Apple</w:t>
      </w:r>
    </w:p>
    <w:p w14:paraId="6C1436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0398B" w14:textId="77777777" w:rsidR="00BC378C" w:rsidRDefault="00BC378C" w:rsidP="00BC378C">
      <w:pPr>
        <w:pStyle w:val="Heading5"/>
      </w:pPr>
      <w:bookmarkStart w:id="333" w:name="_Toc142747795"/>
      <w:r>
        <w:t>8.13.2.3</w:t>
      </w:r>
      <w:r>
        <w:tab/>
        <w:t>Rx requirements</w:t>
      </w:r>
      <w:bookmarkEnd w:id="333"/>
    </w:p>
    <w:p w14:paraId="782C63EE" w14:textId="77777777" w:rsidR="00BC378C" w:rsidRDefault="00BC378C" w:rsidP="00BC378C">
      <w:pPr>
        <w:rPr>
          <w:rFonts w:ascii="Arial" w:hAnsi="Arial" w:cs="Arial"/>
          <w:b/>
          <w:sz w:val="24"/>
        </w:rPr>
      </w:pPr>
      <w:r>
        <w:rPr>
          <w:rFonts w:ascii="Arial" w:hAnsi="Arial" w:cs="Arial"/>
          <w:b/>
          <w:color w:val="0000FF"/>
          <w:sz w:val="24"/>
        </w:rPr>
        <w:t>R4-2311804</w:t>
      </w:r>
      <w:r>
        <w:rPr>
          <w:rFonts w:ascii="Arial" w:hAnsi="Arial" w:cs="Arial"/>
          <w:b/>
          <w:color w:val="0000FF"/>
          <w:sz w:val="24"/>
        </w:rPr>
        <w:tab/>
      </w:r>
      <w:r>
        <w:rPr>
          <w:rFonts w:ascii="Arial" w:hAnsi="Arial" w:cs="Arial"/>
          <w:b/>
          <w:sz w:val="24"/>
        </w:rPr>
        <w:t>Discussion on ATG UE Rx requirements</w:t>
      </w:r>
    </w:p>
    <w:p w14:paraId="5A02AAE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6258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09DA4" w14:textId="77777777" w:rsidR="00BC378C" w:rsidRDefault="00BC378C" w:rsidP="00BC378C">
      <w:pPr>
        <w:rPr>
          <w:rFonts w:ascii="Arial" w:hAnsi="Arial" w:cs="Arial"/>
          <w:b/>
          <w:sz w:val="24"/>
        </w:rPr>
      </w:pPr>
      <w:r>
        <w:rPr>
          <w:rFonts w:ascii="Arial" w:hAnsi="Arial" w:cs="Arial"/>
          <w:b/>
          <w:color w:val="0000FF"/>
          <w:sz w:val="24"/>
        </w:rPr>
        <w:t>R4-2312906</w:t>
      </w:r>
      <w:r>
        <w:rPr>
          <w:rFonts w:ascii="Arial" w:hAnsi="Arial" w:cs="Arial"/>
          <w:b/>
          <w:color w:val="0000FF"/>
          <w:sz w:val="24"/>
        </w:rPr>
        <w:tab/>
      </w:r>
      <w:r>
        <w:rPr>
          <w:rFonts w:ascii="Arial" w:hAnsi="Arial" w:cs="Arial"/>
          <w:b/>
          <w:sz w:val="24"/>
        </w:rPr>
        <w:t>Discussion on ATG UE RF Rx requirements</w:t>
      </w:r>
    </w:p>
    <w:p w14:paraId="4FDC90A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A5CB47" w14:textId="77777777" w:rsidR="00BC378C" w:rsidRDefault="00BC378C" w:rsidP="00BC378C">
      <w:pPr>
        <w:rPr>
          <w:rFonts w:ascii="Arial" w:hAnsi="Arial" w:cs="Arial"/>
          <w:b/>
        </w:rPr>
      </w:pPr>
      <w:r>
        <w:rPr>
          <w:rFonts w:ascii="Arial" w:hAnsi="Arial" w:cs="Arial"/>
          <w:b/>
        </w:rPr>
        <w:t xml:space="preserve">Abstract: </w:t>
      </w:r>
    </w:p>
    <w:p w14:paraId="02744B9F" w14:textId="77777777" w:rsidR="00BC378C" w:rsidRDefault="00BC378C" w:rsidP="00BC378C">
      <w:r>
        <w:t>This paper discusses the remaining open issues of ATG UE RF Rx requirements.</w:t>
      </w:r>
    </w:p>
    <w:p w14:paraId="4285CA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C7C35" w14:textId="77777777" w:rsidR="00BC378C" w:rsidRDefault="00BC378C" w:rsidP="00BC378C">
      <w:pPr>
        <w:rPr>
          <w:rFonts w:ascii="Arial" w:hAnsi="Arial" w:cs="Arial"/>
          <w:b/>
          <w:sz w:val="24"/>
        </w:rPr>
      </w:pPr>
      <w:r>
        <w:rPr>
          <w:rFonts w:ascii="Arial" w:hAnsi="Arial" w:cs="Arial"/>
          <w:b/>
          <w:color w:val="0000FF"/>
          <w:sz w:val="24"/>
        </w:rPr>
        <w:t>R4-2312965</w:t>
      </w:r>
      <w:r>
        <w:rPr>
          <w:rFonts w:ascii="Arial" w:hAnsi="Arial" w:cs="Arial"/>
          <w:b/>
          <w:color w:val="0000FF"/>
          <w:sz w:val="24"/>
        </w:rPr>
        <w:tab/>
      </w:r>
      <w:r>
        <w:rPr>
          <w:rFonts w:ascii="Arial" w:hAnsi="Arial" w:cs="Arial"/>
          <w:b/>
          <w:sz w:val="24"/>
        </w:rPr>
        <w:t>Discussion on ATG UE Rx requirements</w:t>
      </w:r>
    </w:p>
    <w:p w14:paraId="56F5BA52"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F9B7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050B4" w14:textId="77777777" w:rsidR="00BC378C" w:rsidRDefault="00BC378C" w:rsidP="00BC378C">
      <w:pPr>
        <w:rPr>
          <w:rFonts w:ascii="Arial" w:hAnsi="Arial" w:cs="Arial"/>
          <w:b/>
          <w:sz w:val="24"/>
        </w:rPr>
      </w:pPr>
      <w:r>
        <w:rPr>
          <w:rFonts w:ascii="Arial" w:hAnsi="Arial" w:cs="Arial"/>
          <w:b/>
          <w:color w:val="0000FF"/>
          <w:sz w:val="24"/>
        </w:rPr>
        <w:t>R4-2313166</w:t>
      </w:r>
      <w:r>
        <w:rPr>
          <w:rFonts w:ascii="Arial" w:hAnsi="Arial" w:cs="Arial"/>
          <w:b/>
          <w:color w:val="0000FF"/>
          <w:sz w:val="24"/>
        </w:rPr>
        <w:tab/>
      </w:r>
      <w:r>
        <w:rPr>
          <w:rFonts w:ascii="Arial" w:hAnsi="Arial" w:cs="Arial"/>
          <w:b/>
          <w:sz w:val="24"/>
        </w:rPr>
        <w:t>Further discussion on ATG UE Rx RF requirements</w:t>
      </w:r>
    </w:p>
    <w:p w14:paraId="0F54E13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65083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55A27" w14:textId="77777777" w:rsidR="00BC378C" w:rsidRDefault="00BC378C" w:rsidP="00BC378C">
      <w:pPr>
        <w:pStyle w:val="Heading4"/>
      </w:pPr>
      <w:bookmarkStart w:id="334" w:name="_Toc142747796"/>
      <w:r>
        <w:t>8.13.3</w:t>
      </w:r>
      <w:r>
        <w:tab/>
        <w:t>BS RF requirements</w:t>
      </w:r>
      <w:bookmarkEnd w:id="334"/>
    </w:p>
    <w:p w14:paraId="28F04E48" w14:textId="77777777" w:rsidR="00BC378C" w:rsidRDefault="00BC378C" w:rsidP="00BC378C">
      <w:pPr>
        <w:rPr>
          <w:rFonts w:ascii="Arial" w:hAnsi="Arial" w:cs="Arial"/>
          <w:b/>
          <w:sz w:val="24"/>
        </w:rPr>
      </w:pPr>
      <w:r>
        <w:rPr>
          <w:rFonts w:ascii="Arial" w:hAnsi="Arial" w:cs="Arial"/>
          <w:b/>
          <w:color w:val="0000FF"/>
          <w:sz w:val="24"/>
        </w:rPr>
        <w:t>R4-2311606</w:t>
      </w:r>
      <w:r>
        <w:rPr>
          <w:rFonts w:ascii="Arial" w:hAnsi="Arial" w:cs="Arial"/>
          <w:b/>
          <w:color w:val="0000FF"/>
          <w:sz w:val="24"/>
        </w:rPr>
        <w:tab/>
      </w:r>
      <w:r>
        <w:rPr>
          <w:rFonts w:ascii="Arial" w:hAnsi="Arial" w:cs="Arial"/>
          <w:b/>
          <w:sz w:val="24"/>
        </w:rPr>
        <w:t>Draft CR for TS 38.104, On ATG BS requirements</w:t>
      </w:r>
    </w:p>
    <w:p w14:paraId="25F7D7E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CATT</w:t>
      </w:r>
    </w:p>
    <w:p w14:paraId="302298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3E4D6" w14:textId="77777777" w:rsidR="00BC378C" w:rsidRDefault="00BC378C" w:rsidP="00BC378C">
      <w:pPr>
        <w:rPr>
          <w:rFonts w:ascii="Arial" w:hAnsi="Arial" w:cs="Arial"/>
          <w:b/>
          <w:sz w:val="24"/>
        </w:rPr>
      </w:pPr>
      <w:r>
        <w:rPr>
          <w:rFonts w:ascii="Arial" w:hAnsi="Arial" w:cs="Arial"/>
          <w:b/>
          <w:color w:val="0000FF"/>
          <w:sz w:val="24"/>
        </w:rPr>
        <w:t>R4-2311607</w:t>
      </w:r>
      <w:r>
        <w:rPr>
          <w:rFonts w:ascii="Arial" w:hAnsi="Arial" w:cs="Arial"/>
          <w:b/>
          <w:color w:val="0000FF"/>
          <w:sz w:val="24"/>
        </w:rPr>
        <w:tab/>
      </w:r>
      <w:r>
        <w:rPr>
          <w:rFonts w:ascii="Arial" w:hAnsi="Arial" w:cs="Arial"/>
          <w:b/>
          <w:sz w:val="24"/>
        </w:rPr>
        <w:t>Draft CR for TS 38.141-1, On ATG BS requirements</w:t>
      </w:r>
    </w:p>
    <w:p w14:paraId="73DEC95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v18.2.0</w:t>
      </w:r>
      <w:r>
        <w:rPr>
          <w:i/>
        </w:rPr>
        <w:tab/>
        <w:t xml:space="preserve">  CR-  rev  Cat: B (Rel-18)</w:t>
      </w:r>
      <w:r>
        <w:rPr>
          <w:i/>
        </w:rPr>
        <w:br/>
      </w:r>
      <w:r>
        <w:rPr>
          <w:i/>
        </w:rPr>
        <w:br/>
      </w:r>
      <w:r>
        <w:rPr>
          <w:i/>
        </w:rPr>
        <w:tab/>
      </w:r>
      <w:r>
        <w:rPr>
          <w:i/>
        </w:rPr>
        <w:tab/>
      </w:r>
      <w:r>
        <w:rPr>
          <w:i/>
        </w:rPr>
        <w:tab/>
      </w:r>
      <w:r>
        <w:rPr>
          <w:i/>
        </w:rPr>
        <w:tab/>
      </w:r>
      <w:r>
        <w:rPr>
          <w:i/>
        </w:rPr>
        <w:tab/>
        <w:t>Source: CATT</w:t>
      </w:r>
    </w:p>
    <w:p w14:paraId="44DE37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6BFA7" w14:textId="77777777" w:rsidR="00BC378C" w:rsidRDefault="00BC378C" w:rsidP="00BC378C">
      <w:pPr>
        <w:rPr>
          <w:rFonts w:ascii="Arial" w:hAnsi="Arial" w:cs="Arial"/>
          <w:b/>
          <w:sz w:val="24"/>
        </w:rPr>
      </w:pPr>
      <w:r>
        <w:rPr>
          <w:rFonts w:ascii="Arial" w:hAnsi="Arial" w:cs="Arial"/>
          <w:b/>
          <w:color w:val="0000FF"/>
          <w:sz w:val="24"/>
        </w:rPr>
        <w:t>R4-2311803</w:t>
      </w:r>
      <w:r>
        <w:rPr>
          <w:rFonts w:ascii="Arial" w:hAnsi="Arial" w:cs="Arial"/>
          <w:b/>
          <w:color w:val="0000FF"/>
          <w:sz w:val="24"/>
        </w:rPr>
        <w:tab/>
      </w:r>
      <w:r>
        <w:rPr>
          <w:rFonts w:ascii="Arial" w:hAnsi="Arial" w:cs="Arial"/>
          <w:b/>
          <w:sz w:val="24"/>
        </w:rPr>
        <w:t>Draft CR for TS 38.104 on adding RF requirements for ATG BS</w:t>
      </w:r>
    </w:p>
    <w:p w14:paraId="2FC31BD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CMCC</w:t>
      </w:r>
    </w:p>
    <w:p w14:paraId="6B1108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8B7CA" w14:textId="77777777" w:rsidR="00BC378C" w:rsidRDefault="00BC378C" w:rsidP="00BC378C">
      <w:pPr>
        <w:rPr>
          <w:rFonts w:ascii="Arial" w:hAnsi="Arial" w:cs="Arial"/>
          <w:b/>
          <w:sz w:val="24"/>
        </w:rPr>
      </w:pPr>
      <w:r>
        <w:rPr>
          <w:rFonts w:ascii="Arial" w:hAnsi="Arial" w:cs="Arial"/>
          <w:b/>
          <w:color w:val="0000FF"/>
          <w:sz w:val="24"/>
        </w:rPr>
        <w:t>R4-2313167</w:t>
      </w:r>
      <w:r>
        <w:rPr>
          <w:rFonts w:ascii="Arial" w:hAnsi="Arial" w:cs="Arial"/>
          <w:b/>
          <w:color w:val="0000FF"/>
          <w:sz w:val="24"/>
        </w:rPr>
        <w:tab/>
      </w:r>
      <w:r>
        <w:rPr>
          <w:rFonts w:ascii="Arial" w:hAnsi="Arial" w:cs="Arial"/>
          <w:b/>
          <w:sz w:val="24"/>
        </w:rPr>
        <w:t>Draft CR to TS38.104 Introduction of ATG BS</w:t>
      </w:r>
    </w:p>
    <w:p w14:paraId="3D2F61E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DCAAF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0AAD9" w14:textId="77777777" w:rsidR="00BC378C" w:rsidRDefault="00BC378C" w:rsidP="00BC378C">
      <w:pPr>
        <w:pStyle w:val="Heading4"/>
      </w:pPr>
      <w:bookmarkStart w:id="335" w:name="_Toc142747797"/>
      <w:r>
        <w:t>8.13.4</w:t>
      </w:r>
      <w:r>
        <w:tab/>
        <w:t>RRM core requirements</w:t>
      </w:r>
      <w:bookmarkEnd w:id="335"/>
    </w:p>
    <w:p w14:paraId="51672E3B" w14:textId="77777777" w:rsidR="00BC378C" w:rsidRDefault="00BC378C" w:rsidP="00BC378C">
      <w:pPr>
        <w:rPr>
          <w:rFonts w:ascii="Arial" w:hAnsi="Arial" w:cs="Arial"/>
          <w:b/>
          <w:sz w:val="24"/>
        </w:rPr>
      </w:pPr>
      <w:r>
        <w:rPr>
          <w:rFonts w:ascii="Arial" w:hAnsi="Arial" w:cs="Arial"/>
          <w:b/>
          <w:color w:val="0000FF"/>
          <w:sz w:val="24"/>
        </w:rPr>
        <w:t>R4-2312238</w:t>
      </w:r>
      <w:r>
        <w:rPr>
          <w:rFonts w:ascii="Arial" w:hAnsi="Arial" w:cs="Arial"/>
          <w:b/>
          <w:color w:val="0000FF"/>
          <w:sz w:val="24"/>
        </w:rPr>
        <w:tab/>
      </w:r>
      <w:r>
        <w:rPr>
          <w:rFonts w:ascii="Arial" w:hAnsi="Arial" w:cs="Arial"/>
          <w:b/>
          <w:sz w:val="24"/>
        </w:rPr>
        <w:t>Draft CR on RRC_IDLE and RRC_INACTIVE state mobility for ATG</w:t>
      </w:r>
    </w:p>
    <w:p w14:paraId="7E6580B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LG Electronics Inc.</w:t>
      </w:r>
    </w:p>
    <w:p w14:paraId="17090E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FF3CF" w14:textId="77777777" w:rsidR="00BC378C" w:rsidRDefault="00BC378C" w:rsidP="00BC378C">
      <w:pPr>
        <w:rPr>
          <w:rFonts w:ascii="Arial" w:hAnsi="Arial" w:cs="Arial"/>
          <w:b/>
          <w:sz w:val="24"/>
        </w:rPr>
      </w:pPr>
      <w:r>
        <w:rPr>
          <w:rFonts w:ascii="Arial" w:hAnsi="Arial" w:cs="Arial"/>
          <w:b/>
          <w:color w:val="0000FF"/>
          <w:sz w:val="24"/>
        </w:rPr>
        <w:t>R4-2313710</w:t>
      </w:r>
      <w:r>
        <w:rPr>
          <w:rFonts w:ascii="Arial" w:hAnsi="Arial" w:cs="Arial"/>
          <w:b/>
          <w:color w:val="0000FF"/>
          <w:sz w:val="24"/>
        </w:rPr>
        <w:tab/>
      </w:r>
      <w:r>
        <w:rPr>
          <w:rFonts w:ascii="Arial" w:hAnsi="Arial" w:cs="Arial"/>
          <w:b/>
          <w:sz w:val="24"/>
        </w:rPr>
        <w:t>RRM requirements for R18 ATG UEs</w:t>
      </w:r>
    </w:p>
    <w:p w14:paraId="4EE934A6"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95A6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17567" w14:textId="77777777" w:rsidR="00BC378C" w:rsidRDefault="00BC378C" w:rsidP="00BC378C">
      <w:pPr>
        <w:pStyle w:val="Heading5"/>
      </w:pPr>
      <w:bookmarkStart w:id="336" w:name="_Toc142747798"/>
      <w:r>
        <w:t>8.13.4.1</w:t>
      </w:r>
      <w:r>
        <w:tab/>
        <w:t>General aspects</w:t>
      </w:r>
      <w:bookmarkEnd w:id="336"/>
    </w:p>
    <w:p w14:paraId="5BD1E155" w14:textId="77777777" w:rsidR="00BC378C" w:rsidRDefault="00BC378C" w:rsidP="00BC378C">
      <w:pPr>
        <w:rPr>
          <w:rFonts w:ascii="Arial" w:hAnsi="Arial" w:cs="Arial"/>
          <w:b/>
          <w:sz w:val="24"/>
        </w:rPr>
      </w:pPr>
      <w:r>
        <w:rPr>
          <w:rFonts w:ascii="Arial" w:hAnsi="Arial" w:cs="Arial"/>
          <w:b/>
          <w:color w:val="0000FF"/>
          <w:sz w:val="24"/>
        </w:rPr>
        <w:t>R4-2311788</w:t>
      </w:r>
      <w:r>
        <w:rPr>
          <w:rFonts w:ascii="Arial" w:hAnsi="Arial" w:cs="Arial"/>
          <w:b/>
          <w:color w:val="0000FF"/>
          <w:sz w:val="24"/>
        </w:rPr>
        <w:tab/>
      </w:r>
      <w:r>
        <w:rPr>
          <w:rFonts w:ascii="Arial" w:hAnsi="Arial" w:cs="Arial"/>
          <w:b/>
          <w:sz w:val="24"/>
        </w:rPr>
        <w:t>Discussion and draft LS on BS reference location accuracy for NR ATG</w:t>
      </w:r>
    </w:p>
    <w:p w14:paraId="1DBE6FE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D75A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6A73C" w14:textId="77777777" w:rsidR="00BC378C" w:rsidRDefault="00BC378C" w:rsidP="00BC378C">
      <w:pPr>
        <w:rPr>
          <w:rFonts w:ascii="Arial" w:hAnsi="Arial" w:cs="Arial"/>
          <w:b/>
          <w:sz w:val="24"/>
        </w:rPr>
      </w:pPr>
      <w:r>
        <w:rPr>
          <w:rFonts w:ascii="Arial" w:hAnsi="Arial" w:cs="Arial"/>
          <w:b/>
          <w:color w:val="0000FF"/>
          <w:sz w:val="24"/>
        </w:rPr>
        <w:t>R4-2311789</w:t>
      </w:r>
      <w:r>
        <w:rPr>
          <w:rFonts w:ascii="Arial" w:hAnsi="Arial" w:cs="Arial"/>
          <w:b/>
          <w:color w:val="0000FF"/>
          <w:sz w:val="24"/>
        </w:rPr>
        <w:tab/>
      </w:r>
      <w:r>
        <w:rPr>
          <w:rFonts w:ascii="Arial" w:hAnsi="Arial" w:cs="Arial"/>
          <w:b/>
          <w:sz w:val="24"/>
        </w:rPr>
        <w:t>Draft CR to TS 38.133: Introduction of R18 ATG abbreviations and requirement applicability</w:t>
      </w:r>
    </w:p>
    <w:p w14:paraId="150A6A7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CMCC</w:t>
      </w:r>
    </w:p>
    <w:p w14:paraId="4BA202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CDB2C" w14:textId="77777777" w:rsidR="00BC378C" w:rsidRDefault="00BC378C" w:rsidP="00BC378C">
      <w:pPr>
        <w:rPr>
          <w:rFonts w:ascii="Arial" w:hAnsi="Arial" w:cs="Arial"/>
          <w:b/>
          <w:sz w:val="24"/>
        </w:rPr>
      </w:pPr>
      <w:r>
        <w:rPr>
          <w:rFonts w:ascii="Arial" w:hAnsi="Arial" w:cs="Arial"/>
          <w:b/>
          <w:color w:val="0000FF"/>
          <w:sz w:val="24"/>
        </w:rPr>
        <w:t>R4-2311790</w:t>
      </w:r>
      <w:r>
        <w:rPr>
          <w:rFonts w:ascii="Arial" w:hAnsi="Arial" w:cs="Arial"/>
          <w:b/>
          <w:color w:val="0000FF"/>
          <w:sz w:val="24"/>
        </w:rPr>
        <w:tab/>
      </w:r>
      <w:r>
        <w:rPr>
          <w:rFonts w:ascii="Arial" w:hAnsi="Arial" w:cs="Arial"/>
          <w:b/>
          <w:sz w:val="24"/>
        </w:rPr>
        <w:t>TP to TR 38.876: RRM requirements for ATG network</w:t>
      </w:r>
    </w:p>
    <w:p w14:paraId="1C80EF4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CMCC</w:t>
      </w:r>
    </w:p>
    <w:p w14:paraId="1968CE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A2F20" w14:textId="77777777" w:rsidR="00BC378C" w:rsidRDefault="00BC378C" w:rsidP="00BC378C">
      <w:pPr>
        <w:pStyle w:val="Heading5"/>
      </w:pPr>
      <w:bookmarkStart w:id="337" w:name="_Toc142747799"/>
      <w:r>
        <w:t>8.13.4.2</w:t>
      </w:r>
      <w:r>
        <w:tab/>
        <w:t>Mobility requirements</w:t>
      </w:r>
      <w:bookmarkEnd w:id="337"/>
    </w:p>
    <w:p w14:paraId="3B7EC846" w14:textId="77777777" w:rsidR="00BC378C" w:rsidRDefault="00BC378C" w:rsidP="00BC378C">
      <w:pPr>
        <w:rPr>
          <w:rFonts w:ascii="Arial" w:hAnsi="Arial" w:cs="Arial"/>
          <w:b/>
          <w:sz w:val="24"/>
        </w:rPr>
      </w:pPr>
      <w:r>
        <w:rPr>
          <w:rFonts w:ascii="Arial" w:hAnsi="Arial" w:cs="Arial"/>
          <w:b/>
          <w:color w:val="0000FF"/>
          <w:sz w:val="24"/>
        </w:rPr>
        <w:t>R4-2311647</w:t>
      </w:r>
      <w:r>
        <w:rPr>
          <w:rFonts w:ascii="Arial" w:hAnsi="Arial" w:cs="Arial"/>
          <w:b/>
          <w:color w:val="0000FF"/>
          <w:sz w:val="24"/>
        </w:rPr>
        <w:tab/>
      </w:r>
      <w:r>
        <w:rPr>
          <w:rFonts w:ascii="Arial" w:hAnsi="Arial" w:cs="Arial"/>
          <w:b/>
          <w:sz w:val="24"/>
        </w:rPr>
        <w:t>Discussion on mobility requirements for Rel-18 ATG</w:t>
      </w:r>
    </w:p>
    <w:p w14:paraId="09D6039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5584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EE8B5" w14:textId="77777777" w:rsidR="00BC378C" w:rsidRDefault="00BC378C" w:rsidP="00BC378C">
      <w:pPr>
        <w:rPr>
          <w:rFonts w:ascii="Arial" w:hAnsi="Arial" w:cs="Arial"/>
          <w:b/>
          <w:sz w:val="24"/>
        </w:rPr>
      </w:pPr>
      <w:r>
        <w:rPr>
          <w:rFonts w:ascii="Arial" w:hAnsi="Arial" w:cs="Arial"/>
          <w:b/>
          <w:color w:val="0000FF"/>
          <w:sz w:val="24"/>
        </w:rPr>
        <w:t>R4-2311791</w:t>
      </w:r>
      <w:r>
        <w:rPr>
          <w:rFonts w:ascii="Arial" w:hAnsi="Arial" w:cs="Arial"/>
          <w:b/>
          <w:color w:val="0000FF"/>
          <w:sz w:val="24"/>
        </w:rPr>
        <w:tab/>
      </w:r>
      <w:r>
        <w:rPr>
          <w:rFonts w:ascii="Arial" w:hAnsi="Arial" w:cs="Arial"/>
          <w:b/>
          <w:sz w:val="24"/>
        </w:rPr>
        <w:t>Discussion on RRM mobility requirements for ATG</w:t>
      </w:r>
    </w:p>
    <w:p w14:paraId="17F24BC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55224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78658" w14:textId="77777777" w:rsidR="00BC378C" w:rsidRDefault="00BC378C" w:rsidP="00BC378C">
      <w:pPr>
        <w:rPr>
          <w:rFonts w:ascii="Arial" w:hAnsi="Arial" w:cs="Arial"/>
          <w:b/>
          <w:sz w:val="24"/>
        </w:rPr>
      </w:pPr>
      <w:r>
        <w:rPr>
          <w:rFonts w:ascii="Arial" w:hAnsi="Arial" w:cs="Arial"/>
          <w:b/>
          <w:color w:val="0000FF"/>
          <w:sz w:val="24"/>
        </w:rPr>
        <w:t>R4-2312239</w:t>
      </w:r>
      <w:r>
        <w:rPr>
          <w:rFonts w:ascii="Arial" w:hAnsi="Arial" w:cs="Arial"/>
          <w:b/>
          <w:color w:val="0000FF"/>
          <w:sz w:val="24"/>
        </w:rPr>
        <w:tab/>
      </w:r>
      <w:r>
        <w:rPr>
          <w:rFonts w:ascii="Arial" w:hAnsi="Arial" w:cs="Arial"/>
          <w:b/>
          <w:sz w:val="24"/>
        </w:rPr>
        <w:t xml:space="preserve">Discussion on mobility requirements for ATG RRM </w:t>
      </w:r>
    </w:p>
    <w:p w14:paraId="01F9DF2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9F26D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1DA01" w14:textId="77777777" w:rsidR="00BC378C" w:rsidRDefault="00BC378C" w:rsidP="00BC378C">
      <w:pPr>
        <w:rPr>
          <w:rFonts w:ascii="Arial" w:hAnsi="Arial" w:cs="Arial"/>
          <w:b/>
          <w:sz w:val="24"/>
        </w:rPr>
      </w:pPr>
      <w:r>
        <w:rPr>
          <w:rFonts w:ascii="Arial" w:hAnsi="Arial" w:cs="Arial"/>
          <w:b/>
          <w:color w:val="0000FF"/>
          <w:sz w:val="24"/>
        </w:rPr>
        <w:t>R4-2312617</w:t>
      </w:r>
      <w:r>
        <w:rPr>
          <w:rFonts w:ascii="Arial" w:hAnsi="Arial" w:cs="Arial"/>
          <w:b/>
          <w:color w:val="0000FF"/>
          <w:sz w:val="24"/>
        </w:rPr>
        <w:tab/>
      </w:r>
      <w:r>
        <w:rPr>
          <w:rFonts w:ascii="Arial" w:hAnsi="Arial" w:cs="Arial"/>
          <w:b/>
          <w:sz w:val="24"/>
        </w:rPr>
        <w:t>Discussions on ATG mobility requirements</w:t>
      </w:r>
    </w:p>
    <w:p w14:paraId="6EC51C1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AD3CCB7" w14:textId="77777777" w:rsidR="00BC378C" w:rsidRDefault="00BC378C" w:rsidP="00BC378C">
      <w:pPr>
        <w:rPr>
          <w:rFonts w:ascii="Arial" w:hAnsi="Arial" w:cs="Arial"/>
          <w:b/>
        </w:rPr>
      </w:pPr>
      <w:r>
        <w:rPr>
          <w:rFonts w:ascii="Arial" w:hAnsi="Arial" w:cs="Arial"/>
          <w:b/>
        </w:rPr>
        <w:t xml:space="preserve">Abstract: </w:t>
      </w:r>
    </w:p>
    <w:p w14:paraId="4A615608" w14:textId="77777777" w:rsidR="00BC378C" w:rsidRDefault="00BC378C" w:rsidP="00BC378C">
      <w:r>
        <w:t>Mobility requirements are discussed in this paper.</w:t>
      </w:r>
    </w:p>
    <w:p w14:paraId="132E4AAC"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3732F" w14:textId="77777777" w:rsidR="00BC378C" w:rsidRDefault="00BC378C" w:rsidP="00BC378C">
      <w:pPr>
        <w:rPr>
          <w:rFonts w:ascii="Arial" w:hAnsi="Arial" w:cs="Arial"/>
          <w:b/>
          <w:sz w:val="24"/>
        </w:rPr>
      </w:pPr>
      <w:r>
        <w:rPr>
          <w:rFonts w:ascii="Arial" w:hAnsi="Arial" w:cs="Arial"/>
          <w:b/>
          <w:color w:val="0000FF"/>
          <w:sz w:val="24"/>
        </w:rPr>
        <w:t>R4-2313104</w:t>
      </w:r>
      <w:r>
        <w:rPr>
          <w:rFonts w:ascii="Arial" w:hAnsi="Arial" w:cs="Arial"/>
          <w:b/>
          <w:color w:val="0000FF"/>
          <w:sz w:val="24"/>
        </w:rPr>
        <w:tab/>
      </w:r>
      <w:r>
        <w:rPr>
          <w:rFonts w:ascii="Arial" w:hAnsi="Arial" w:cs="Arial"/>
          <w:b/>
          <w:sz w:val="24"/>
        </w:rPr>
        <w:t>Discussion on mobility requirements for air-to-ground network for NR</w:t>
      </w:r>
    </w:p>
    <w:p w14:paraId="2396D5F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9A99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15644" w14:textId="77777777" w:rsidR="00BC378C" w:rsidRDefault="00BC378C" w:rsidP="00BC378C">
      <w:pPr>
        <w:rPr>
          <w:rFonts w:ascii="Arial" w:hAnsi="Arial" w:cs="Arial"/>
          <w:b/>
          <w:sz w:val="24"/>
        </w:rPr>
      </w:pPr>
      <w:r>
        <w:rPr>
          <w:rFonts w:ascii="Arial" w:hAnsi="Arial" w:cs="Arial"/>
          <w:b/>
          <w:color w:val="0000FF"/>
          <w:sz w:val="24"/>
        </w:rPr>
        <w:t>R4-2313128</w:t>
      </w:r>
      <w:r>
        <w:rPr>
          <w:rFonts w:ascii="Arial" w:hAnsi="Arial" w:cs="Arial"/>
          <w:b/>
          <w:color w:val="0000FF"/>
          <w:sz w:val="24"/>
        </w:rPr>
        <w:tab/>
      </w:r>
      <w:r>
        <w:rPr>
          <w:rFonts w:ascii="Arial" w:hAnsi="Arial" w:cs="Arial"/>
          <w:b/>
          <w:sz w:val="24"/>
        </w:rPr>
        <w:t>DraftCR on CONNECTED state mobility for ATG</w:t>
      </w:r>
    </w:p>
    <w:p w14:paraId="2287291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63F84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A7DEF" w14:textId="77777777" w:rsidR="00BC378C" w:rsidRDefault="00BC378C" w:rsidP="00BC378C">
      <w:pPr>
        <w:rPr>
          <w:rFonts w:ascii="Arial" w:hAnsi="Arial" w:cs="Arial"/>
          <w:b/>
          <w:sz w:val="24"/>
        </w:rPr>
      </w:pPr>
      <w:r>
        <w:rPr>
          <w:rFonts w:ascii="Arial" w:hAnsi="Arial" w:cs="Arial"/>
          <w:b/>
          <w:color w:val="0000FF"/>
          <w:sz w:val="24"/>
        </w:rPr>
        <w:t>R4-2313438</w:t>
      </w:r>
      <w:r>
        <w:rPr>
          <w:rFonts w:ascii="Arial" w:hAnsi="Arial" w:cs="Arial"/>
          <w:b/>
          <w:color w:val="0000FF"/>
          <w:sz w:val="24"/>
        </w:rPr>
        <w:tab/>
      </w:r>
      <w:r>
        <w:rPr>
          <w:rFonts w:ascii="Arial" w:hAnsi="Arial" w:cs="Arial"/>
          <w:b/>
          <w:sz w:val="24"/>
        </w:rPr>
        <w:t>Open Issues on Mobility Requirements for ATG</w:t>
      </w:r>
    </w:p>
    <w:p w14:paraId="1C4E217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661A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89B3B" w14:textId="77777777" w:rsidR="00BC378C" w:rsidRDefault="00BC378C" w:rsidP="00BC378C">
      <w:pPr>
        <w:pStyle w:val="Heading5"/>
      </w:pPr>
      <w:bookmarkStart w:id="338" w:name="_Toc142747800"/>
      <w:r>
        <w:t>8.13.4.3</w:t>
      </w:r>
      <w:r>
        <w:tab/>
        <w:t>Timing adjustments</w:t>
      </w:r>
      <w:bookmarkEnd w:id="338"/>
    </w:p>
    <w:p w14:paraId="6F08134D" w14:textId="77777777" w:rsidR="00BC378C" w:rsidRDefault="00BC378C" w:rsidP="00BC378C">
      <w:pPr>
        <w:rPr>
          <w:rFonts w:ascii="Arial" w:hAnsi="Arial" w:cs="Arial"/>
          <w:b/>
          <w:sz w:val="24"/>
        </w:rPr>
      </w:pPr>
      <w:r>
        <w:rPr>
          <w:rFonts w:ascii="Arial" w:hAnsi="Arial" w:cs="Arial"/>
          <w:b/>
          <w:color w:val="0000FF"/>
          <w:sz w:val="24"/>
        </w:rPr>
        <w:t>R4-2311648</w:t>
      </w:r>
      <w:r>
        <w:rPr>
          <w:rFonts w:ascii="Arial" w:hAnsi="Arial" w:cs="Arial"/>
          <w:b/>
          <w:color w:val="0000FF"/>
          <w:sz w:val="24"/>
        </w:rPr>
        <w:tab/>
      </w:r>
      <w:r>
        <w:rPr>
          <w:rFonts w:ascii="Arial" w:hAnsi="Arial" w:cs="Arial"/>
          <w:b/>
          <w:sz w:val="24"/>
        </w:rPr>
        <w:t>Discussion on timing adjustments for Rel-18 ATG</w:t>
      </w:r>
    </w:p>
    <w:p w14:paraId="23D96E5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6A62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ECA3A" w14:textId="77777777" w:rsidR="00BC378C" w:rsidRDefault="00BC378C" w:rsidP="00BC378C">
      <w:pPr>
        <w:rPr>
          <w:rFonts w:ascii="Arial" w:hAnsi="Arial" w:cs="Arial"/>
          <w:b/>
          <w:sz w:val="24"/>
        </w:rPr>
      </w:pPr>
      <w:r>
        <w:rPr>
          <w:rFonts w:ascii="Arial" w:hAnsi="Arial" w:cs="Arial"/>
          <w:b/>
          <w:color w:val="0000FF"/>
          <w:sz w:val="24"/>
        </w:rPr>
        <w:t>R4-2311792</w:t>
      </w:r>
      <w:r>
        <w:rPr>
          <w:rFonts w:ascii="Arial" w:hAnsi="Arial" w:cs="Arial"/>
          <w:b/>
          <w:color w:val="0000FF"/>
          <w:sz w:val="24"/>
        </w:rPr>
        <w:tab/>
      </w:r>
      <w:r>
        <w:rPr>
          <w:rFonts w:ascii="Arial" w:hAnsi="Arial" w:cs="Arial"/>
          <w:b/>
          <w:sz w:val="24"/>
        </w:rPr>
        <w:t>Discussion on RRM timing requirements for ATG</w:t>
      </w:r>
    </w:p>
    <w:p w14:paraId="3EE11BA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CEF27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29075" w14:textId="77777777" w:rsidR="00BC378C" w:rsidRDefault="00BC378C" w:rsidP="00BC378C">
      <w:pPr>
        <w:rPr>
          <w:rFonts w:ascii="Arial" w:hAnsi="Arial" w:cs="Arial"/>
          <w:b/>
          <w:sz w:val="24"/>
        </w:rPr>
      </w:pPr>
      <w:r>
        <w:rPr>
          <w:rFonts w:ascii="Arial" w:hAnsi="Arial" w:cs="Arial"/>
          <w:b/>
          <w:color w:val="0000FF"/>
          <w:sz w:val="24"/>
        </w:rPr>
        <w:t>R4-2312241</w:t>
      </w:r>
      <w:r>
        <w:rPr>
          <w:rFonts w:ascii="Arial" w:hAnsi="Arial" w:cs="Arial"/>
          <w:b/>
          <w:color w:val="0000FF"/>
          <w:sz w:val="24"/>
        </w:rPr>
        <w:tab/>
      </w:r>
      <w:r>
        <w:rPr>
          <w:rFonts w:ascii="Arial" w:hAnsi="Arial" w:cs="Arial"/>
          <w:b/>
          <w:sz w:val="24"/>
        </w:rPr>
        <w:t>Discussion on guard period in TDD cell for ATG operation</w:t>
      </w:r>
    </w:p>
    <w:p w14:paraId="71FCCC9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A40BE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451B2" w14:textId="77777777" w:rsidR="00BC378C" w:rsidRDefault="00BC378C" w:rsidP="00BC378C">
      <w:pPr>
        <w:rPr>
          <w:rFonts w:ascii="Arial" w:hAnsi="Arial" w:cs="Arial"/>
          <w:b/>
          <w:sz w:val="24"/>
        </w:rPr>
      </w:pPr>
      <w:r>
        <w:rPr>
          <w:rFonts w:ascii="Arial" w:hAnsi="Arial" w:cs="Arial"/>
          <w:b/>
          <w:color w:val="0000FF"/>
          <w:sz w:val="24"/>
        </w:rPr>
        <w:t>R4-2312875</w:t>
      </w:r>
      <w:r>
        <w:rPr>
          <w:rFonts w:ascii="Arial" w:hAnsi="Arial" w:cs="Arial"/>
          <w:b/>
          <w:color w:val="0000FF"/>
          <w:sz w:val="24"/>
        </w:rPr>
        <w:tab/>
      </w:r>
      <w:r>
        <w:rPr>
          <w:rFonts w:ascii="Arial" w:hAnsi="Arial" w:cs="Arial"/>
          <w:b/>
          <w:sz w:val="24"/>
        </w:rPr>
        <w:t>Discussion on timing related open issues for ATG RRM</w:t>
      </w:r>
    </w:p>
    <w:p w14:paraId="1C4F1E4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49C3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AE979" w14:textId="77777777" w:rsidR="00BC378C" w:rsidRDefault="00BC378C" w:rsidP="00BC378C">
      <w:pPr>
        <w:rPr>
          <w:rFonts w:ascii="Arial" w:hAnsi="Arial" w:cs="Arial"/>
          <w:b/>
          <w:sz w:val="24"/>
        </w:rPr>
      </w:pPr>
      <w:r>
        <w:rPr>
          <w:rFonts w:ascii="Arial" w:hAnsi="Arial" w:cs="Arial"/>
          <w:b/>
          <w:color w:val="0000FF"/>
          <w:sz w:val="24"/>
        </w:rPr>
        <w:t>R4-2313105</w:t>
      </w:r>
      <w:r>
        <w:rPr>
          <w:rFonts w:ascii="Arial" w:hAnsi="Arial" w:cs="Arial"/>
          <w:b/>
          <w:color w:val="0000FF"/>
          <w:sz w:val="24"/>
        </w:rPr>
        <w:tab/>
      </w:r>
      <w:r>
        <w:rPr>
          <w:rFonts w:ascii="Arial" w:hAnsi="Arial" w:cs="Arial"/>
          <w:b/>
          <w:sz w:val="24"/>
        </w:rPr>
        <w:t>Discussion on timing adjustment for air-to-ground network for NR</w:t>
      </w:r>
    </w:p>
    <w:p w14:paraId="090B7CA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8BB02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D20BD" w14:textId="77777777" w:rsidR="00BC378C" w:rsidRDefault="00BC378C" w:rsidP="00BC378C">
      <w:pPr>
        <w:rPr>
          <w:rFonts w:ascii="Arial" w:hAnsi="Arial" w:cs="Arial"/>
          <w:b/>
          <w:sz w:val="24"/>
        </w:rPr>
      </w:pPr>
      <w:r>
        <w:rPr>
          <w:rFonts w:ascii="Arial" w:hAnsi="Arial" w:cs="Arial"/>
          <w:b/>
          <w:color w:val="0000FF"/>
          <w:sz w:val="24"/>
        </w:rPr>
        <w:t>R4-2313203</w:t>
      </w:r>
      <w:r>
        <w:rPr>
          <w:rFonts w:ascii="Arial" w:hAnsi="Arial" w:cs="Arial"/>
          <w:b/>
          <w:color w:val="0000FF"/>
          <w:sz w:val="24"/>
        </w:rPr>
        <w:tab/>
      </w:r>
      <w:r>
        <w:rPr>
          <w:rFonts w:ascii="Arial" w:hAnsi="Arial" w:cs="Arial"/>
          <w:b/>
          <w:sz w:val="24"/>
        </w:rPr>
        <w:t>ATG timing requirements.</w:t>
      </w:r>
    </w:p>
    <w:p w14:paraId="7EEDDA2C"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05D7B489" w14:textId="77777777" w:rsidR="00BC378C" w:rsidRDefault="00BC378C" w:rsidP="00BC378C">
      <w:pPr>
        <w:rPr>
          <w:rFonts w:ascii="Arial" w:hAnsi="Arial" w:cs="Arial"/>
          <w:b/>
        </w:rPr>
      </w:pPr>
      <w:r>
        <w:rPr>
          <w:rFonts w:ascii="Arial" w:hAnsi="Arial" w:cs="Arial"/>
          <w:b/>
        </w:rPr>
        <w:t xml:space="preserve">Abstract: </w:t>
      </w:r>
    </w:p>
    <w:p w14:paraId="3F35AAA2" w14:textId="77777777" w:rsidR="00BC378C" w:rsidRDefault="00BC378C" w:rsidP="00BC378C">
      <w:r>
        <w:t>ATG timing requirements in RRM TS 38.133 section 7</w:t>
      </w:r>
    </w:p>
    <w:p w14:paraId="08DFF1E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FF7B9" w14:textId="77777777" w:rsidR="00BC378C" w:rsidRDefault="00BC378C" w:rsidP="00BC378C">
      <w:pPr>
        <w:rPr>
          <w:rFonts w:ascii="Arial" w:hAnsi="Arial" w:cs="Arial"/>
          <w:b/>
          <w:sz w:val="24"/>
        </w:rPr>
      </w:pPr>
      <w:r>
        <w:rPr>
          <w:rFonts w:ascii="Arial" w:hAnsi="Arial" w:cs="Arial"/>
          <w:b/>
          <w:color w:val="0000FF"/>
          <w:sz w:val="24"/>
        </w:rPr>
        <w:t>R4-2313204</w:t>
      </w:r>
      <w:r>
        <w:rPr>
          <w:rFonts w:ascii="Arial" w:hAnsi="Arial" w:cs="Arial"/>
          <w:b/>
          <w:color w:val="0000FF"/>
          <w:sz w:val="24"/>
        </w:rPr>
        <w:tab/>
      </w:r>
      <w:r>
        <w:rPr>
          <w:rFonts w:ascii="Arial" w:hAnsi="Arial" w:cs="Arial"/>
          <w:b/>
          <w:sz w:val="24"/>
        </w:rPr>
        <w:t>On TDD in large ATG cells</w:t>
      </w:r>
    </w:p>
    <w:p w14:paraId="20DF2EA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0D8A38" w14:textId="77777777" w:rsidR="00BC378C" w:rsidRDefault="00BC378C" w:rsidP="00BC378C">
      <w:pPr>
        <w:rPr>
          <w:rFonts w:ascii="Arial" w:hAnsi="Arial" w:cs="Arial"/>
          <w:b/>
        </w:rPr>
      </w:pPr>
      <w:r>
        <w:rPr>
          <w:rFonts w:ascii="Arial" w:hAnsi="Arial" w:cs="Arial"/>
          <w:b/>
        </w:rPr>
        <w:t xml:space="preserve">Abstract: </w:t>
      </w:r>
    </w:p>
    <w:p w14:paraId="7B7C601B" w14:textId="77777777" w:rsidR="00BC378C" w:rsidRDefault="00BC378C" w:rsidP="00BC378C">
      <w:r>
        <w:t>We analyze the issue of large GP in large TDD ATG cells and propose solutions.</w:t>
      </w:r>
    </w:p>
    <w:p w14:paraId="6D7FDC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95AF5" w14:textId="77777777" w:rsidR="00BC378C" w:rsidRDefault="00BC378C" w:rsidP="00BC378C">
      <w:pPr>
        <w:rPr>
          <w:rFonts w:ascii="Arial" w:hAnsi="Arial" w:cs="Arial"/>
          <w:b/>
          <w:sz w:val="24"/>
        </w:rPr>
      </w:pPr>
      <w:r>
        <w:rPr>
          <w:rFonts w:ascii="Arial" w:hAnsi="Arial" w:cs="Arial"/>
          <w:b/>
          <w:color w:val="0000FF"/>
          <w:sz w:val="24"/>
        </w:rPr>
        <w:t>R4-2313708</w:t>
      </w:r>
      <w:r>
        <w:rPr>
          <w:rFonts w:ascii="Arial" w:hAnsi="Arial" w:cs="Arial"/>
          <w:b/>
          <w:color w:val="0000FF"/>
          <w:sz w:val="24"/>
        </w:rPr>
        <w:tab/>
      </w:r>
      <w:r>
        <w:rPr>
          <w:rFonts w:ascii="Arial" w:hAnsi="Arial" w:cs="Arial"/>
          <w:b/>
          <w:sz w:val="24"/>
        </w:rPr>
        <w:t>UL timing adjustment solutions for FR2 HST</w:t>
      </w:r>
    </w:p>
    <w:p w14:paraId="6233644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89A30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1FBB3" w14:textId="77777777" w:rsidR="00BC378C" w:rsidRDefault="00BC378C" w:rsidP="00BC378C">
      <w:pPr>
        <w:pStyle w:val="Heading5"/>
      </w:pPr>
      <w:bookmarkStart w:id="339" w:name="_Toc142747801"/>
      <w:r>
        <w:t>8.13.4.4</w:t>
      </w:r>
      <w:r>
        <w:tab/>
        <w:t>Signaling characteristics</w:t>
      </w:r>
      <w:bookmarkEnd w:id="339"/>
    </w:p>
    <w:p w14:paraId="44620441" w14:textId="77777777" w:rsidR="00BC378C" w:rsidRDefault="00BC378C" w:rsidP="00BC378C">
      <w:pPr>
        <w:rPr>
          <w:rFonts w:ascii="Arial" w:hAnsi="Arial" w:cs="Arial"/>
          <w:b/>
          <w:sz w:val="24"/>
        </w:rPr>
      </w:pPr>
      <w:r>
        <w:rPr>
          <w:rFonts w:ascii="Arial" w:hAnsi="Arial" w:cs="Arial"/>
          <w:b/>
          <w:color w:val="0000FF"/>
          <w:sz w:val="24"/>
        </w:rPr>
        <w:t>R4-2312876</w:t>
      </w:r>
      <w:r>
        <w:rPr>
          <w:rFonts w:ascii="Arial" w:hAnsi="Arial" w:cs="Arial"/>
          <w:b/>
          <w:color w:val="0000FF"/>
          <w:sz w:val="24"/>
        </w:rPr>
        <w:tab/>
      </w:r>
      <w:r>
        <w:rPr>
          <w:rFonts w:ascii="Arial" w:hAnsi="Arial" w:cs="Arial"/>
          <w:b/>
          <w:sz w:val="24"/>
        </w:rPr>
        <w:t>DraftCR on ATG specific signaling characteristics requirements</w:t>
      </w:r>
    </w:p>
    <w:p w14:paraId="7F49FFC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4E5C6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FA829" w14:textId="77777777" w:rsidR="00BC378C" w:rsidRDefault="00BC378C" w:rsidP="00BC378C">
      <w:pPr>
        <w:pStyle w:val="Heading5"/>
      </w:pPr>
      <w:bookmarkStart w:id="340" w:name="_Toc142747802"/>
      <w:r>
        <w:t>8.13.4.5</w:t>
      </w:r>
      <w:r>
        <w:tab/>
        <w:t>Measurement requirements</w:t>
      </w:r>
      <w:bookmarkEnd w:id="340"/>
    </w:p>
    <w:p w14:paraId="09B2F4FB" w14:textId="77777777" w:rsidR="00BC378C" w:rsidRDefault="00BC378C" w:rsidP="00BC378C">
      <w:pPr>
        <w:rPr>
          <w:rFonts w:ascii="Arial" w:hAnsi="Arial" w:cs="Arial"/>
          <w:b/>
          <w:sz w:val="24"/>
        </w:rPr>
      </w:pPr>
      <w:r>
        <w:rPr>
          <w:rFonts w:ascii="Arial" w:hAnsi="Arial" w:cs="Arial"/>
          <w:b/>
          <w:color w:val="0000FF"/>
          <w:sz w:val="24"/>
        </w:rPr>
        <w:t>R4-2311649</w:t>
      </w:r>
      <w:r>
        <w:rPr>
          <w:rFonts w:ascii="Arial" w:hAnsi="Arial" w:cs="Arial"/>
          <w:b/>
          <w:color w:val="0000FF"/>
          <w:sz w:val="24"/>
        </w:rPr>
        <w:tab/>
      </w:r>
      <w:r>
        <w:rPr>
          <w:rFonts w:ascii="Arial" w:hAnsi="Arial" w:cs="Arial"/>
          <w:b/>
          <w:sz w:val="24"/>
        </w:rPr>
        <w:t>Discussion on measurement requirements for Rel-18 ATG</w:t>
      </w:r>
    </w:p>
    <w:p w14:paraId="316CEA9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719A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CFD38" w14:textId="77777777" w:rsidR="00BC378C" w:rsidRDefault="00BC378C" w:rsidP="00BC378C">
      <w:pPr>
        <w:rPr>
          <w:rFonts w:ascii="Arial" w:hAnsi="Arial" w:cs="Arial"/>
          <w:b/>
          <w:sz w:val="24"/>
        </w:rPr>
      </w:pPr>
      <w:r>
        <w:rPr>
          <w:rFonts w:ascii="Arial" w:hAnsi="Arial" w:cs="Arial"/>
          <w:b/>
          <w:color w:val="0000FF"/>
          <w:sz w:val="24"/>
        </w:rPr>
        <w:t>R4-2311650</w:t>
      </w:r>
      <w:r>
        <w:rPr>
          <w:rFonts w:ascii="Arial" w:hAnsi="Arial" w:cs="Arial"/>
          <w:b/>
          <w:color w:val="0000FF"/>
          <w:sz w:val="24"/>
        </w:rPr>
        <w:tab/>
      </w:r>
      <w:r>
        <w:rPr>
          <w:rFonts w:ascii="Arial" w:hAnsi="Arial" w:cs="Arial"/>
          <w:b/>
          <w:sz w:val="24"/>
        </w:rPr>
        <w:t>Draft CR on ATG measurement procedure requirements</w:t>
      </w:r>
    </w:p>
    <w:p w14:paraId="45CB0FB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CATT</w:t>
      </w:r>
    </w:p>
    <w:p w14:paraId="1A27503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D8BFF" w14:textId="77777777" w:rsidR="00BC378C" w:rsidRDefault="00BC378C" w:rsidP="00BC378C">
      <w:pPr>
        <w:rPr>
          <w:rFonts w:ascii="Arial" w:hAnsi="Arial" w:cs="Arial"/>
          <w:b/>
          <w:sz w:val="24"/>
        </w:rPr>
      </w:pPr>
      <w:r>
        <w:rPr>
          <w:rFonts w:ascii="Arial" w:hAnsi="Arial" w:cs="Arial"/>
          <w:b/>
          <w:color w:val="0000FF"/>
          <w:sz w:val="24"/>
        </w:rPr>
        <w:t>R4-2311793</w:t>
      </w:r>
      <w:r>
        <w:rPr>
          <w:rFonts w:ascii="Arial" w:hAnsi="Arial" w:cs="Arial"/>
          <w:b/>
          <w:color w:val="0000FF"/>
          <w:sz w:val="24"/>
        </w:rPr>
        <w:tab/>
      </w:r>
      <w:r>
        <w:rPr>
          <w:rFonts w:ascii="Arial" w:hAnsi="Arial" w:cs="Arial"/>
          <w:b/>
          <w:sz w:val="24"/>
        </w:rPr>
        <w:t>Discussion on RRM measurement requirements for ATG</w:t>
      </w:r>
    </w:p>
    <w:p w14:paraId="6130A80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2ABE2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2D1AC" w14:textId="77777777" w:rsidR="00BC378C" w:rsidRDefault="00BC378C" w:rsidP="00BC378C">
      <w:pPr>
        <w:rPr>
          <w:rFonts w:ascii="Arial" w:hAnsi="Arial" w:cs="Arial"/>
          <w:b/>
          <w:sz w:val="24"/>
        </w:rPr>
      </w:pPr>
      <w:r>
        <w:rPr>
          <w:rFonts w:ascii="Arial" w:hAnsi="Arial" w:cs="Arial"/>
          <w:b/>
          <w:color w:val="0000FF"/>
          <w:sz w:val="24"/>
        </w:rPr>
        <w:lastRenderedPageBreak/>
        <w:t>R4-2312011</w:t>
      </w:r>
      <w:r>
        <w:rPr>
          <w:rFonts w:ascii="Arial" w:hAnsi="Arial" w:cs="Arial"/>
          <w:b/>
          <w:color w:val="0000FF"/>
          <w:sz w:val="24"/>
        </w:rPr>
        <w:tab/>
      </w:r>
      <w:r>
        <w:rPr>
          <w:rFonts w:ascii="Arial" w:hAnsi="Arial" w:cs="Arial"/>
          <w:b/>
          <w:sz w:val="24"/>
        </w:rPr>
        <w:t>Discussion on measurement requirement in ATG</w:t>
      </w:r>
    </w:p>
    <w:p w14:paraId="4DD2856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53C889" w14:textId="77777777" w:rsidR="00BC378C" w:rsidRDefault="00BC378C">
      <w:pPr>
        <w:rPr>
          <w:rFonts w:ascii="Arial" w:hAnsi="Arial" w:cs="Arial"/>
          <w:b/>
        </w:rPr>
      </w:pPr>
      <w:r>
        <w:rPr>
          <w:rFonts w:ascii="Arial" w:hAnsi="Arial" w:cs="Arial"/>
          <w:b/>
        </w:rPr>
        <w:t xml:space="preserve">Abstract: </w:t>
      </w:r>
    </w:p>
    <w:p w14:paraId="4940F1A2" w14:textId="77777777" w:rsidR="00BC378C" w:rsidRDefault="00BC378C">
      <w:r>
        <w:t>This contribution discusses the measurement requirement for ATG</w:t>
      </w:r>
    </w:p>
    <w:p w14:paraId="5B82A0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CE759" w14:textId="77777777" w:rsidR="00842036" w:rsidRDefault="00BC378C" w:rsidP="00BC378C">
      <w:pPr>
        <w:rPr>
          <w:rFonts w:ascii="Arial" w:hAnsi="Arial" w:cs="Arial"/>
          <w:b/>
          <w:sz w:val="24"/>
        </w:rPr>
      </w:pPr>
      <w:r>
        <w:rPr>
          <w:rFonts w:ascii="Arial" w:hAnsi="Arial" w:cs="Arial"/>
          <w:b/>
          <w:color w:val="0000FF"/>
          <w:sz w:val="24"/>
        </w:rPr>
        <w:t>R4-2312259</w:t>
      </w:r>
      <w:r>
        <w:rPr>
          <w:rFonts w:ascii="Arial" w:hAnsi="Arial" w:cs="Arial"/>
          <w:b/>
          <w:color w:val="0000FF"/>
          <w:sz w:val="24"/>
        </w:rPr>
        <w:tab/>
      </w:r>
      <w:r>
        <w:rPr>
          <w:rFonts w:ascii="Arial" w:hAnsi="Arial" w:cs="Arial"/>
          <w:b/>
          <w:sz w:val="24"/>
        </w:rPr>
        <w:t xml:space="preserve">Discussion on measurement for ATG operation </w:t>
      </w:r>
    </w:p>
    <w:p w14:paraId="30240AC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1BDB4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4C85E" w14:textId="77777777" w:rsidR="00BC378C" w:rsidRDefault="00BC378C" w:rsidP="00BC378C">
      <w:pPr>
        <w:rPr>
          <w:rFonts w:ascii="Arial" w:hAnsi="Arial" w:cs="Arial"/>
          <w:b/>
          <w:sz w:val="24"/>
        </w:rPr>
      </w:pPr>
      <w:r>
        <w:rPr>
          <w:rFonts w:ascii="Arial" w:hAnsi="Arial" w:cs="Arial"/>
          <w:b/>
          <w:color w:val="0000FF"/>
          <w:sz w:val="24"/>
        </w:rPr>
        <w:t>R4-2312854</w:t>
      </w:r>
      <w:r>
        <w:rPr>
          <w:rFonts w:ascii="Arial" w:hAnsi="Arial" w:cs="Arial"/>
          <w:b/>
          <w:color w:val="0000FF"/>
          <w:sz w:val="24"/>
        </w:rPr>
        <w:tab/>
      </w:r>
      <w:r>
        <w:rPr>
          <w:rFonts w:ascii="Arial" w:hAnsi="Arial" w:cs="Arial"/>
          <w:b/>
          <w:sz w:val="24"/>
        </w:rPr>
        <w:t>Discussion on measurement requirements for ATG</w:t>
      </w:r>
    </w:p>
    <w:p w14:paraId="1F17873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AAB3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70404" w14:textId="77777777" w:rsidR="00BC378C" w:rsidRDefault="00BC378C" w:rsidP="00BC378C">
      <w:pPr>
        <w:rPr>
          <w:rFonts w:ascii="Arial" w:hAnsi="Arial" w:cs="Arial"/>
          <w:b/>
          <w:sz w:val="24"/>
        </w:rPr>
      </w:pPr>
      <w:r>
        <w:rPr>
          <w:rFonts w:ascii="Arial" w:hAnsi="Arial" w:cs="Arial"/>
          <w:b/>
          <w:color w:val="0000FF"/>
          <w:sz w:val="24"/>
        </w:rPr>
        <w:t>R4-2313103</w:t>
      </w:r>
      <w:r>
        <w:rPr>
          <w:rFonts w:ascii="Arial" w:hAnsi="Arial" w:cs="Arial"/>
          <w:b/>
          <w:color w:val="0000FF"/>
          <w:sz w:val="24"/>
        </w:rPr>
        <w:tab/>
      </w:r>
      <w:r>
        <w:rPr>
          <w:rFonts w:ascii="Arial" w:hAnsi="Arial" w:cs="Arial"/>
          <w:b/>
          <w:sz w:val="24"/>
        </w:rPr>
        <w:t>Discussion on measurement requirements for air-to-ground network for NR</w:t>
      </w:r>
    </w:p>
    <w:p w14:paraId="1F21AE2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21BC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CEB30" w14:textId="77777777" w:rsidR="00BC378C" w:rsidRDefault="00BC378C" w:rsidP="00BC378C">
      <w:pPr>
        <w:rPr>
          <w:rFonts w:ascii="Arial" w:hAnsi="Arial" w:cs="Arial"/>
          <w:b/>
          <w:sz w:val="24"/>
        </w:rPr>
      </w:pPr>
      <w:r>
        <w:rPr>
          <w:rFonts w:ascii="Arial" w:hAnsi="Arial" w:cs="Arial"/>
          <w:b/>
          <w:color w:val="0000FF"/>
          <w:sz w:val="24"/>
        </w:rPr>
        <w:t>R4-2313439</w:t>
      </w:r>
      <w:r>
        <w:rPr>
          <w:rFonts w:ascii="Arial" w:hAnsi="Arial" w:cs="Arial"/>
          <w:b/>
          <w:color w:val="0000FF"/>
          <w:sz w:val="24"/>
        </w:rPr>
        <w:tab/>
      </w:r>
      <w:r>
        <w:rPr>
          <w:rFonts w:ascii="Arial" w:hAnsi="Arial" w:cs="Arial"/>
          <w:b/>
          <w:sz w:val="24"/>
        </w:rPr>
        <w:t>Measurement Requirements for ATG UEs operating at 4 GHz</w:t>
      </w:r>
    </w:p>
    <w:p w14:paraId="40E74D5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8F69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ABFD4" w14:textId="77777777" w:rsidR="00BC378C" w:rsidRDefault="00BC378C" w:rsidP="00BC378C">
      <w:pPr>
        <w:pStyle w:val="Heading4"/>
      </w:pPr>
      <w:bookmarkStart w:id="341" w:name="_Toc142747803"/>
      <w:r>
        <w:t>8.13.5</w:t>
      </w:r>
      <w:r>
        <w:tab/>
        <w:t>Demodulation performance requirements</w:t>
      </w:r>
      <w:bookmarkEnd w:id="341"/>
    </w:p>
    <w:p w14:paraId="592DD8B8" w14:textId="77777777" w:rsidR="00BC378C" w:rsidRDefault="00BC378C" w:rsidP="00BC378C">
      <w:pPr>
        <w:pStyle w:val="Heading5"/>
      </w:pPr>
      <w:bookmarkStart w:id="342" w:name="_Toc142747804"/>
      <w:r>
        <w:t>8.13.5.1</w:t>
      </w:r>
      <w:r>
        <w:tab/>
        <w:t>General aspects</w:t>
      </w:r>
      <w:bookmarkEnd w:id="342"/>
    </w:p>
    <w:p w14:paraId="4EDFE73B" w14:textId="77777777" w:rsidR="00BC378C" w:rsidRDefault="00BC378C" w:rsidP="00BC378C">
      <w:pPr>
        <w:rPr>
          <w:rFonts w:ascii="Arial" w:hAnsi="Arial" w:cs="Arial"/>
          <w:b/>
          <w:sz w:val="24"/>
        </w:rPr>
      </w:pPr>
      <w:r>
        <w:rPr>
          <w:rFonts w:ascii="Arial" w:hAnsi="Arial" w:cs="Arial"/>
          <w:b/>
          <w:color w:val="0000FF"/>
          <w:sz w:val="24"/>
        </w:rPr>
        <w:t>R4-2311503</w:t>
      </w:r>
      <w:r>
        <w:rPr>
          <w:rFonts w:ascii="Arial" w:hAnsi="Arial" w:cs="Arial"/>
          <w:b/>
          <w:color w:val="0000FF"/>
          <w:sz w:val="24"/>
        </w:rPr>
        <w:tab/>
      </w:r>
      <w:r>
        <w:rPr>
          <w:rFonts w:ascii="Arial" w:hAnsi="Arial" w:cs="Arial"/>
          <w:b/>
          <w:sz w:val="24"/>
        </w:rPr>
        <w:t>Discussion on ATG scenarios</w:t>
      </w:r>
    </w:p>
    <w:p w14:paraId="7EB69AD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5F5D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511FC" w14:textId="77777777" w:rsidR="00BC378C" w:rsidRDefault="00BC378C" w:rsidP="00BC378C">
      <w:pPr>
        <w:rPr>
          <w:rFonts w:ascii="Arial" w:hAnsi="Arial" w:cs="Arial"/>
          <w:b/>
          <w:sz w:val="24"/>
        </w:rPr>
      </w:pPr>
      <w:r>
        <w:rPr>
          <w:rFonts w:ascii="Arial" w:hAnsi="Arial" w:cs="Arial"/>
          <w:b/>
          <w:color w:val="0000FF"/>
          <w:sz w:val="24"/>
        </w:rPr>
        <w:t>R4-2311794</w:t>
      </w:r>
      <w:r>
        <w:rPr>
          <w:rFonts w:ascii="Arial" w:hAnsi="Arial" w:cs="Arial"/>
          <w:b/>
          <w:color w:val="0000FF"/>
          <w:sz w:val="24"/>
        </w:rPr>
        <w:tab/>
      </w:r>
      <w:r>
        <w:rPr>
          <w:rFonts w:ascii="Arial" w:hAnsi="Arial" w:cs="Arial"/>
          <w:b/>
          <w:sz w:val="24"/>
        </w:rPr>
        <w:t>Discussion on general issues for ATG</w:t>
      </w:r>
    </w:p>
    <w:p w14:paraId="50DFE4F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607B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D2287" w14:textId="77777777" w:rsidR="00BC378C" w:rsidRDefault="00BC378C" w:rsidP="00BC378C">
      <w:pPr>
        <w:rPr>
          <w:rFonts w:ascii="Arial" w:hAnsi="Arial" w:cs="Arial"/>
          <w:b/>
          <w:sz w:val="24"/>
        </w:rPr>
      </w:pPr>
      <w:r>
        <w:rPr>
          <w:rFonts w:ascii="Arial" w:hAnsi="Arial" w:cs="Arial"/>
          <w:b/>
          <w:color w:val="0000FF"/>
          <w:sz w:val="24"/>
        </w:rPr>
        <w:t>R4-2311795</w:t>
      </w:r>
      <w:r>
        <w:rPr>
          <w:rFonts w:ascii="Arial" w:hAnsi="Arial" w:cs="Arial"/>
          <w:b/>
          <w:color w:val="0000FF"/>
          <w:sz w:val="24"/>
        </w:rPr>
        <w:tab/>
      </w:r>
      <w:r>
        <w:rPr>
          <w:rFonts w:ascii="Arial" w:hAnsi="Arial" w:cs="Arial"/>
          <w:b/>
          <w:sz w:val="24"/>
        </w:rPr>
        <w:t>Summary of simulation results for ATG UE and BS demodulation requirements</w:t>
      </w:r>
    </w:p>
    <w:p w14:paraId="23A2934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2EF9A6EC"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57D2F" w14:textId="77777777" w:rsidR="00BC378C" w:rsidRDefault="00BC378C" w:rsidP="00BC378C">
      <w:pPr>
        <w:rPr>
          <w:rFonts w:ascii="Arial" w:hAnsi="Arial" w:cs="Arial"/>
          <w:b/>
          <w:sz w:val="24"/>
        </w:rPr>
      </w:pPr>
      <w:r>
        <w:rPr>
          <w:rFonts w:ascii="Arial" w:hAnsi="Arial" w:cs="Arial"/>
          <w:b/>
          <w:color w:val="0000FF"/>
          <w:sz w:val="24"/>
        </w:rPr>
        <w:t>R4-2312063</w:t>
      </w:r>
      <w:r>
        <w:rPr>
          <w:rFonts w:ascii="Arial" w:hAnsi="Arial" w:cs="Arial"/>
          <w:b/>
          <w:color w:val="0000FF"/>
          <w:sz w:val="24"/>
        </w:rPr>
        <w:tab/>
      </w:r>
      <w:r>
        <w:rPr>
          <w:rFonts w:ascii="Arial" w:hAnsi="Arial" w:cs="Arial"/>
          <w:b/>
          <w:sz w:val="24"/>
        </w:rPr>
        <w:t>Discussion on ATG general demodulation issues</w:t>
      </w:r>
    </w:p>
    <w:p w14:paraId="2E20388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526A08A" w14:textId="77777777" w:rsidR="00BC378C" w:rsidRDefault="00BC378C" w:rsidP="00BC378C">
      <w:pPr>
        <w:rPr>
          <w:rFonts w:ascii="Arial" w:hAnsi="Arial" w:cs="Arial"/>
          <w:b/>
        </w:rPr>
      </w:pPr>
      <w:r>
        <w:rPr>
          <w:rFonts w:ascii="Arial" w:hAnsi="Arial" w:cs="Arial"/>
          <w:b/>
        </w:rPr>
        <w:t xml:space="preserve">Abstract: </w:t>
      </w:r>
    </w:p>
    <w:p w14:paraId="55E998C3" w14:textId="77777777" w:rsidR="00BC378C" w:rsidRDefault="00BC378C" w:rsidP="00BC378C">
      <w:r>
        <w:t>Discussion on specification impact of ATG demod requirements</w:t>
      </w:r>
    </w:p>
    <w:p w14:paraId="7D9647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D4C94" w14:textId="77777777" w:rsidR="00BC378C" w:rsidRDefault="00BC378C" w:rsidP="00BC378C">
      <w:pPr>
        <w:rPr>
          <w:rFonts w:ascii="Arial" w:hAnsi="Arial" w:cs="Arial"/>
          <w:b/>
          <w:sz w:val="24"/>
        </w:rPr>
      </w:pPr>
      <w:r>
        <w:rPr>
          <w:rFonts w:ascii="Arial" w:hAnsi="Arial" w:cs="Arial"/>
          <w:b/>
          <w:color w:val="0000FF"/>
          <w:sz w:val="24"/>
        </w:rPr>
        <w:t>R4-2312497</w:t>
      </w:r>
      <w:r>
        <w:rPr>
          <w:rFonts w:ascii="Arial" w:hAnsi="Arial" w:cs="Arial"/>
          <w:b/>
          <w:color w:val="0000FF"/>
          <w:sz w:val="24"/>
        </w:rPr>
        <w:tab/>
      </w:r>
      <w:r>
        <w:rPr>
          <w:rFonts w:ascii="Arial" w:hAnsi="Arial" w:cs="Arial"/>
          <w:b/>
          <w:sz w:val="24"/>
        </w:rPr>
        <w:t>ATG UE Demod: General</w:t>
      </w:r>
    </w:p>
    <w:p w14:paraId="0FAF727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8C697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B184C" w14:textId="77777777" w:rsidR="00BC378C" w:rsidRDefault="00BC378C" w:rsidP="00BC378C">
      <w:pPr>
        <w:rPr>
          <w:rFonts w:ascii="Arial" w:hAnsi="Arial" w:cs="Arial"/>
          <w:b/>
          <w:sz w:val="24"/>
        </w:rPr>
      </w:pPr>
      <w:r>
        <w:rPr>
          <w:rFonts w:ascii="Arial" w:hAnsi="Arial" w:cs="Arial"/>
          <w:b/>
          <w:color w:val="0000FF"/>
          <w:sz w:val="24"/>
        </w:rPr>
        <w:t>R4-2313646</w:t>
      </w:r>
      <w:r>
        <w:rPr>
          <w:rFonts w:ascii="Arial" w:hAnsi="Arial" w:cs="Arial"/>
          <w:b/>
          <w:color w:val="0000FF"/>
          <w:sz w:val="24"/>
        </w:rPr>
        <w:tab/>
      </w:r>
      <w:r>
        <w:rPr>
          <w:rFonts w:ascii="Arial" w:hAnsi="Arial" w:cs="Arial"/>
          <w:b/>
          <w:sz w:val="24"/>
        </w:rPr>
        <w:t>Discussion on general aspects for NR ATG demodulation requirements</w:t>
      </w:r>
    </w:p>
    <w:p w14:paraId="05A0009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445B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ACCE0" w14:textId="77777777" w:rsidR="00BC378C" w:rsidRDefault="00BC378C" w:rsidP="00BC378C">
      <w:pPr>
        <w:pStyle w:val="Heading5"/>
      </w:pPr>
      <w:bookmarkStart w:id="343" w:name="_Toc142747805"/>
      <w:r>
        <w:t>8.13.5.2</w:t>
      </w:r>
      <w:r>
        <w:tab/>
        <w:t>UE demodulation performance and CSI requirements</w:t>
      </w:r>
      <w:bookmarkEnd w:id="343"/>
    </w:p>
    <w:p w14:paraId="07428D10" w14:textId="77777777" w:rsidR="00BC378C" w:rsidRDefault="00BC378C" w:rsidP="00BC378C">
      <w:pPr>
        <w:rPr>
          <w:rFonts w:ascii="Arial" w:hAnsi="Arial" w:cs="Arial"/>
          <w:b/>
          <w:sz w:val="24"/>
        </w:rPr>
      </w:pPr>
      <w:r>
        <w:rPr>
          <w:rFonts w:ascii="Arial" w:hAnsi="Arial" w:cs="Arial"/>
          <w:b/>
          <w:color w:val="0000FF"/>
          <w:sz w:val="24"/>
        </w:rPr>
        <w:t>R4-2311504</w:t>
      </w:r>
      <w:r>
        <w:rPr>
          <w:rFonts w:ascii="Arial" w:hAnsi="Arial" w:cs="Arial"/>
          <w:b/>
          <w:color w:val="0000FF"/>
          <w:sz w:val="24"/>
        </w:rPr>
        <w:tab/>
      </w:r>
      <w:r>
        <w:rPr>
          <w:rFonts w:ascii="Arial" w:hAnsi="Arial" w:cs="Arial"/>
          <w:b/>
          <w:sz w:val="24"/>
        </w:rPr>
        <w:t>Discussion on ATG UE demodulation</w:t>
      </w:r>
    </w:p>
    <w:p w14:paraId="1F2A509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6195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2477D" w14:textId="77777777" w:rsidR="00BC378C" w:rsidRDefault="00BC378C" w:rsidP="00BC378C">
      <w:pPr>
        <w:rPr>
          <w:rFonts w:ascii="Arial" w:hAnsi="Arial" w:cs="Arial"/>
          <w:b/>
          <w:sz w:val="24"/>
        </w:rPr>
      </w:pPr>
      <w:r>
        <w:rPr>
          <w:rFonts w:ascii="Arial" w:hAnsi="Arial" w:cs="Arial"/>
          <w:b/>
          <w:color w:val="0000FF"/>
          <w:sz w:val="24"/>
        </w:rPr>
        <w:t>R4-2311505</w:t>
      </w:r>
      <w:r>
        <w:rPr>
          <w:rFonts w:ascii="Arial" w:hAnsi="Arial" w:cs="Arial"/>
          <w:b/>
          <w:color w:val="0000FF"/>
          <w:sz w:val="24"/>
        </w:rPr>
        <w:tab/>
      </w:r>
      <w:r>
        <w:rPr>
          <w:rFonts w:ascii="Arial" w:hAnsi="Arial" w:cs="Arial"/>
          <w:b/>
          <w:sz w:val="24"/>
        </w:rPr>
        <w:t>Simulation results for ATG UE demodulation</w:t>
      </w:r>
    </w:p>
    <w:p w14:paraId="016D726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EC9E9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7588A" w14:textId="77777777" w:rsidR="00BC378C" w:rsidRDefault="00BC378C" w:rsidP="00BC378C">
      <w:pPr>
        <w:rPr>
          <w:rFonts w:ascii="Arial" w:hAnsi="Arial" w:cs="Arial"/>
          <w:b/>
          <w:sz w:val="24"/>
        </w:rPr>
      </w:pPr>
      <w:r>
        <w:rPr>
          <w:rFonts w:ascii="Arial" w:hAnsi="Arial" w:cs="Arial"/>
          <w:b/>
          <w:color w:val="0000FF"/>
          <w:sz w:val="24"/>
        </w:rPr>
        <w:t>R4-2311796</w:t>
      </w:r>
      <w:r>
        <w:rPr>
          <w:rFonts w:ascii="Arial" w:hAnsi="Arial" w:cs="Arial"/>
          <w:b/>
          <w:color w:val="0000FF"/>
          <w:sz w:val="24"/>
        </w:rPr>
        <w:tab/>
      </w:r>
      <w:r>
        <w:rPr>
          <w:rFonts w:ascii="Arial" w:hAnsi="Arial" w:cs="Arial"/>
          <w:b/>
          <w:sz w:val="24"/>
        </w:rPr>
        <w:t>Discussion on UE demodulation and CSI requirements for ATG scenario</w:t>
      </w:r>
    </w:p>
    <w:p w14:paraId="31AC634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6956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E8743" w14:textId="77777777" w:rsidR="00BC378C" w:rsidRDefault="00BC378C" w:rsidP="00BC378C">
      <w:pPr>
        <w:rPr>
          <w:rFonts w:ascii="Arial" w:hAnsi="Arial" w:cs="Arial"/>
          <w:b/>
          <w:sz w:val="24"/>
        </w:rPr>
      </w:pPr>
      <w:r>
        <w:rPr>
          <w:rFonts w:ascii="Arial" w:hAnsi="Arial" w:cs="Arial"/>
          <w:b/>
          <w:color w:val="0000FF"/>
          <w:sz w:val="24"/>
        </w:rPr>
        <w:t>R4-2311797</w:t>
      </w:r>
      <w:r>
        <w:rPr>
          <w:rFonts w:ascii="Arial" w:hAnsi="Arial" w:cs="Arial"/>
          <w:b/>
          <w:color w:val="0000FF"/>
          <w:sz w:val="24"/>
        </w:rPr>
        <w:tab/>
      </w:r>
      <w:r>
        <w:rPr>
          <w:rFonts w:ascii="Arial" w:hAnsi="Arial" w:cs="Arial"/>
          <w:b/>
          <w:sz w:val="24"/>
        </w:rPr>
        <w:t>Simulation results for ATG PDSCH demodulation</w:t>
      </w:r>
    </w:p>
    <w:p w14:paraId="4D07BE1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3D14BE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D5F9B" w14:textId="77777777" w:rsidR="00BC378C" w:rsidRDefault="00BC378C" w:rsidP="00BC378C">
      <w:pPr>
        <w:rPr>
          <w:rFonts w:ascii="Arial" w:hAnsi="Arial" w:cs="Arial"/>
          <w:b/>
          <w:sz w:val="24"/>
        </w:rPr>
      </w:pPr>
      <w:r>
        <w:rPr>
          <w:rFonts w:ascii="Arial" w:hAnsi="Arial" w:cs="Arial"/>
          <w:b/>
          <w:color w:val="0000FF"/>
          <w:sz w:val="24"/>
        </w:rPr>
        <w:t>R4-2312498</w:t>
      </w:r>
      <w:r>
        <w:rPr>
          <w:rFonts w:ascii="Arial" w:hAnsi="Arial" w:cs="Arial"/>
          <w:b/>
          <w:color w:val="0000FF"/>
          <w:sz w:val="24"/>
        </w:rPr>
        <w:tab/>
      </w:r>
      <w:r>
        <w:rPr>
          <w:rFonts w:ascii="Arial" w:hAnsi="Arial" w:cs="Arial"/>
          <w:b/>
          <w:sz w:val="24"/>
        </w:rPr>
        <w:t>ATG UE Demod: UE Demod and CSI requirements</w:t>
      </w:r>
    </w:p>
    <w:p w14:paraId="64D9A2A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C430A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F8FAE0" w14:textId="77777777" w:rsidR="00BC378C" w:rsidRDefault="00BC378C" w:rsidP="00BC378C">
      <w:pPr>
        <w:rPr>
          <w:rFonts w:ascii="Arial" w:hAnsi="Arial" w:cs="Arial"/>
          <w:b/>
          <w:sz w:val="24"/>
        </w:rPr>
      </w:pPr>
      <w:r>
        <w:rPr>
          <w:rFonts w:ascii="Arial" w:hAnsi="Arial" w:cs="Arial"/>
          <w:b/>
          <w:color w:val="0000FF"/>
          <w:sz w:val="24"/>
        </w:rPr>
        <w:lastRenderedPageBreak/>
        <w:t>R4-2312549</w:t>
      </w:r>
      <w:r>
        <w:rPr>
          <w:rFonts w:ascii="Arial" w:hAnsi="Arial" w:cs="Arial"/>
          <w:b/>
          <w:color w:val="0000FF"/>
          <w:sz w:val="24"/>
        </w:rPr>
        <w:tab/>
      </w:r>
      <w:r>
        <w:rPr>
          <w:rFonts w:ascii="Arial" w:hAnsi="Arial" w:cs="Arial"/>
          <w:b/>
          <w:sz w:val="24"/>
        </w:rPr>
        <w:t>On UE demodulation requirements for ATG network</w:t>
      </w:r>
    </w:p>
    <w:p w14:paraId="24BD1E9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4A8D8E" w14:textId="77777777" w:rsidR="00BC378C" w:rsidRDefault="00BC378C" w:rsidP="00BC378C">
      <w:pPr>
        <w:rPr>
          <w:rFonts w:ascii="Arial" w:hAnsi="Arial" w:cs="Arial"/>
          <w:b/>
        </w:rPr>
      </w:pPr>
      <w:r>
        <w:rPr>
          <w:rFonts w:ascii="Arial" w:hAnsi="Arial" w:cs="Arial"/>
          <w:b/>
        </w:rPr>
        <w:t xml:space="preserve">Abstract: </w:t>
      </w:r>
    </w:p>
    <w:p w14:paraId="752521C7" w14:textId="77777777" w:rsidR="00BC378C" w:rsidRDefault="00BC378C" w:rsidP="00BC378C">
      <w:r>
        <w:t>This contribution discusses the assumptions and capabilities of UE demodulation for ATG</w:t>
      </w:r>
    </w:p>
    <w:p w14:paraId="2C8DBB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D5043" w14:textId="77777777" w:rsidR="00BC378C" w:rsidRDefault="00BC378C" w:rsidP="00BC378C">
      <w:pPr>
        <w:rPr>
          <w:rFonts w:ascii="Arial" w:hAnsi="Arial" w:cs="Arial"/>
          <w:b/>
          <w:sz w:val="24"/>
        </w:rPr>
      </w:pPr>
      <w:r>
        <w:rPr>
          <w:rFonts w:ascii="Arial" w:hAnsi="Arial" w:cs="Arial"/>
          <w:b/>
          <w:color w:val="0000FF"/>
          <w:sz w:val="24"/>
        </w:rPr>
        <w:t>R4-2312550</w:t>
      </w:r>
      <w:r>
        <w:rPr>
          <w:rFonts w:ascii="Arial" w:hAnsi="Arial" w:cs="Arial"/>
          <w:b/>
          <w:color w:val="0000FF"/>
          <w:sz w:val="24"/>
        </w:rPr>
        <w:tab/>
      </w:r>
      <w:r>
        <w:rPr>
          <w:rFonts w:ascii="Arial" w:hAnsi="Arial" w:cs="Arial"/>
          <w:b/>
          <w:sz w:val="24"/>
        </w:rPr>
        <w:t>Simulation results for ATG PDSCH demodulation requirements</w:t>
      </w:r>
    </w:p>
    <w:p w14:paraId="350D0E2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0E5CD82" w14:textId="77777777" w:rsidR="00BC378C" w:rsidRDefault="00BC378C" w:rsidP="00BC378C">
      <w:pPr>
        <w:rPr>
          <w:rFonts w:ascii="Arial" w:hAnsi="Arial" w:cs="Arial"/>
          <w:b/>
        </w:rPr>
      </w:pPr>
      <w:r>
        <w:rPr>
          <w:rFonts w:ascii="Arial" w:hAnsi="Arial" w:cs="Arial"/>
          <w:b/>
        </w:rPr>
        <w:t xml:space="preserve">Abstract: </w:t>
      </w:r>
    </w:p>
    <w:p w14:paraId="1B09C30E" w14:textId="77777777" w:rsidR="00BC378C" w:rsidRDefault="00BC378C" w:rsidP="00BC378C">
      <w:r>
        <w:t>This contribution submits our simulation results of PDSCH for ATG</w:t>
      </w:r>
    </w:p>
    <w:p w14:paraId="608CA6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A174C" w14:textId="77777777" w:rsidR="00BC378C" w:rsidRDefault="00BC378C" w:rsidP="00BC378C">
      <w:pPr>
        <w:rPr>
          <w:rFonts w:ascii="Arial" w:hAnsi="Arial" w:cs="Arial"/>
          <w:b/>
          <w:sz w:val="24"/>
        </w:rPr>
      </w:pPr>
      <w:r>
        <w:rPr>
          <w:rFonts w:ascii="Arial" w:hAnsi="Arial" w:cs="Arial"/>
          <w:b/>
          <w:color w:val="0000FF"/>
          <w:sz w:val="24"/>
        </w:rPr>
        <w:t>R4-2313089</w:t>
      </w:r>
      <w:r>
        <w:rPr>
          <w:rFonts w:ascii="Arial" w:hAnsi="Arial" w:cs="Arial"/>
          <w:b/>
          <w:color w:val="0000FF"/>
          <w:sz w:val="24"/>
        </w:rPr>
        <w:tab/>
      </w:r>
      <w:r>
        <w:rPr>
          <w:rFonts w:ascii="Arial" w:hAnsi="Arial" w:cs="Arial"/>
          <w:b/>
          <w:sz w:val="24"/>
        </w:rPr>
        <w:t>ATG UE Demod Simulation Results</w:t>
      </w:r>
    </w:p>
    <w:p w14:paraId="458C7C2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3982B6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9CB7E" w14:textId="77777777" w:rsidR="00BC378C" w:rsidRDefault="00BC378C" w:rsidP="00BC378C">
      <w:pPr>
        <w:rPr>
          <w:rFonts w:ascii="Arial" w:hAnsi="Arial" w:cs="Arial"/>
          <w:b/>
          <w:sz w:val="24"/>
        </w:rPr>
      </w:pPr>
      <w:r>
        <w:rPr>
          <w:rFonts w:ascii="Arial" w:hAnsi="Arial" w:cs="Arial"/>
          <w:b/>
          <w:color w:val="0000FF"/>
          <w:sz w:val="24"/>
        </w:rPr>
        <w:t>R4-2313647</w:t>
      </w:r>
      <w:r>
        <w:rPr>
          <w:rFonts w:ascii="Arial" w:hAnsi="Arial" w:cs="Arial"/>
          <w:b/>
          <w:color w:val="0000FF"/>
          <w:sz w:val="24"/>
        </w:rPr>
        <w:tab/>
      </w:r>
      <w:r>
        <w:rPr>
          <w:rFonts w:ascii="Arial" w:hAnsi="Arial" w:cs="Arial"/>
          <w:b/>
          <w:sz w:val="24"/>
        </w:rPr>
        <w:t>Discussion on NR UE ATG demodulation requirements</w:t>
      </w:r>
    </w:p>
    <w:p w14:paraId="3520A13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D508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4C0D5" w14:textId="77777777" w:rsidR="00BC378C" w:rsidRDefault="00BC378C" w:rsidP="00BC378C">
      <w:pPr>
        <w:rPr>
          <w:rFonts w:ascii="Arial" w:hAnsi="Arial" w:cs="Arial"/>
          <w:b/>
          <w:sz w:val="24"/>
        </w:rPr>
      </w:pPr>
      <w:r>
        <w:rPr>
          <w:rFonts w:ascii="Arial" w:hAnsi="Arial" w:cs="Arial"/>
          <w:b/>
          <w:color w:val="0000FF"/>
          <w:sz w:val="24"/>
        </w:rPr>
        <w:t>R4-2313648</w:t>
      </w:r>
      <w:r>
        <w:rPr>
          <w:rFonts w:ascii="Arial" w:hAnsi="Arial" w:cs="Arial"/>
          <w:b/>
          <w:color w:val="0000FF"/>
          <w:sz w:val="24"/>
        </w:rPr>
        <w:tab/>
      </w:r>
      <w:r>
        <w:rPr>
          <w:rFonts w:ascii="Arial" w:hAnsi="Arial" w:cs="Arial"/>
          <w:b/>
          <w:sz w:val="24"/>
        </w:rPr>
        <w:t>Simulation results on NR UE ATG demodulation requirements</w:t>
      </w:r>
    </w:p>
    <w:p w14:paraId="4D86A11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DED6E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75D2B" w14:textId="77777777" w:rsidR="00BC378C" w:rsidRDefault="00BC378C" w:rsidP="00BC378C">
      <w:pPr>
        <w:pStyle w:val="Heading5"/>
      </w:pPr>
      <w:bookmarkStart w:id="344" w:name="_Toc142747806"/>
      <w:r>
        <w:t>8.13.5.3</w:t>
      </w:r>
      <w:r>
        <w:tab/>
        <w:t>BS demodulation performance requirements</w:t>
      </w:r>
      <w:bookmarkEnd w:id="344"/>
    </w:p>
    <w:p w14:paraId="29EE2120" w14:textId="77777777" w:rsidR="00BC378C" w:rsidRDefault="00BC378C" w:rsidP="00BC378C">
      <w:pPr>
        <w:rPr>
          <w:rFonts w:ascii="Arial" w:hAnsi="Arial" w:cs="Arial"/>
          <w:b/>
          <w:sz w:val="24"/>
        </w:rPr>
      </w:pPr>
      <w:r>
        <w:rPr>
          <w:rFonts w:ascii="Arial" w:hAnsi="Arial" w:cs="Arial"/>
          <w:b/>
          <w:color w:val="0000FF"/>
          <w:sz w:val="24"/>
        </w:rPr>
        <w:t>R4-2311510</w:t>
      </w:r>
      <w:r>
        <w:rPr>
          <w:rFonts w:ascii="Arial" w:hAnsi="Arial" w:cs="Arial"/>
          <w:b/>
          <w:color w:val="0000FF"/>
          <w:sz w:val="24"/>
        </w:rPr>
        <w:tab/>
      </w:r>
      <w:r>
        <w:rPr>
          <w:rFonts w:ascii="Arial" w:hAnsi="Arial" w:cs="Arial"/>
          <w:b/>
          <w:sz w:val="24"/>
        </w:rPr>
        <w:t>Discussion on ATG BS demodulation performance requirements</w:t>
      </w:r>
    </w:p>
    <w:p w14:paraId="2F798EA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563A3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2C42C" w14:textId="77777777" w:rsidR="00BC378C" w:rsidRDefault="00BC378C" w:rsidP="00BC378C">
      <w:pPr>
        <w:rPr>
          <w:rFonts w:ascii="Arial" w:hAnsi="Arial" w:cs="Arial"/>
          <w:b/>
          <w:sz w:val="24"/>
        </w:rPr>
      </w:pPr>
      <w:r>
        <w:rPr>
          <w:rFonts w:ascii="Arial" w:hAnsi="Arial" w:cs="Arial"/>
          <w:b/>
          <w:color w:val="0000FF"/>
          <w:sz w:val="24"/>
        </w:rPr>
        <w:t>R4-2311511</w:t>
      </w:r>
      <w:r>
        <w:rPr>
          <w:rFonts w:ascii="Arial" w:hAnsi="Arial" w:cs="Arial"/>
          <w:b/>
          <w:color w:val="0000FF"/>
          <w:sz w:val="24"/>
        </w:rPr>
        <w:tab/>
      </w:r>
      <w:r>
        <w:rPr>
          <w:rFonts w:ascii="Arial" w:hAnsi="Arial" w:cs="Arial"/>
          <w:b/>
          <w:sz w:val="24"/>
        </w:rPr>
        <w:t>Simulation results for ATG BS demodulation requirements</w:t>
      </w:r>
    </w:p>
    <w:p w14:paraId="5FDCAA6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F81B9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3C1E0" w14:textId="77777777" w:rsidR="00BC378C" w:rsidRDefault="00BC378C" w:rsidP="00BC378C">
      <w:pPr>
        <w:rPr>
          <w:rFonts w:ascii="Arial" w:hAnsi="Arial" w:cs="Arial"/>
          <w:b/>
          <w:sz w:val="24"/>
        </w:rPr>
      </w:pPr>
      <w:r>
        <w:rPr>
          <w:rFonts w:ascii="Arial" w:hAnsi="Arial" w:cs="Arial"/>
          <w:b/>
          <w:color w:val="0000FF"/>
          <w:sz w:val="24"/>
        </w:rPr>
        <w:t>R4-2311798</w:t>
      </w:r>
      <w:r>
        <w:rPr>
          <w:rFonts w:ascii="Arial" w:hAnsi="Arial" w:cs="Arial"/>
          <w:b/>
          <w:color w:val="0000FF"/>
          <w:sz w:val="24"/>
        </w:rPr>
        <w:tab/>
      </w:r>
      <w:r>
        <w:rPr>
          <w:rFonts w:ascii="Arial" w:hAnsi="Arial" w:cs="Arial"/>
          <w:b/>
          <w:sz w:val="24"/>
        </w:rPr>
        <w:t>Discussion on BS demodulation requirements for ATG scenario</w:t>
      </w:r>
    </w:p>
    <w:p w14:paraId="71216D1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62E6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05EA4" w14:textId="77777777" w:rsidR="00BC378C" w:rsidRDefault="00BC378C" w:rsidP="00BC378C">
      <w:pPr>
        <w:rPr>
          <w:rFonts w:ascii="Arial" w:hAnsi="Arial" w:cs="Arial"/>
          <w:b/>
          <w:sz w:val="24"/>
        </w:rPr>
      </w:pPr>
      <w:r>
        <w:rPr>
          <w:rFonts w:ascii="Arial" w:hAnsi="Arial" w:cs="Arial"/>
          <w:b/>
          <w:color w:val="0000FF"/>
          <w:sz w:val="24"/>
        </w:rPr>
        <w:lastRenderedPageBreak/>
        <w:t>R4-2311799</w:t>
      </w:r>
      <w:r>
        <w:rPr>
          <w:rFonts w:ascii="Arial" w:hAnsi="Arial" w:cs="Arial"/>
          <w:b/>
          <w:color w:val="0000FF"/>
          <w:sz w:val="24"/>
        </w:rPr>
        <w:tab/>
      </w:r>
      <w:r>
        <w:rPr>
          <w:rFonts w:ascii="Arial" w:hAnsi="Arial" w:cs="Arial"/>
          <w:b/>
          <w:sz w:val="24"/>
        </w:rPr>
        <w:t>Simulation results for ATG PUSCH demodulation</w:t>
      </w:r>
    </w:p>
    <w:p w14:paraId="6DAB734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657219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6D7DD" w14:textId="77777777" w:rsidR="00BC378C" w:rsidRDefault="00BC378C" w:rsidP="00BC378C">
      <w:pPr>
        <w:rPr>
          <w:rFonts w:ascii="Arial" w:hAnsi="Arial" w:cs="Arial"/>
          <w:b/>
          <w:sz w:val="24"/>
        </w:rPr>
      </w:pPr>
      <w:r>
        <w:rPr>
          <w:rFonts w:ascii="Arial" w:hAnsi="Arial" w:cs="Arial"/>
          <w:b/>
          <w:color w:val="0000FF"/>
          <w:sz w:val="24"/>
        </w:rPr>
        <w:t>R4-2312064</w:t>
      </w:r>
      <w:r>
        <w:rPr>
          <w:rFonts w:ascii="Arial" w:hAnsi="Arial" w:cs="Arial"/>
          <w:b/>
          <w:color w:val="0000FF"/>
          <w:sz w:val="24"/>
        </w:rPr>
        <w:tab/>
      </w:r>
      <w:r>
        <w:rPr>
          <w:rFonts w:ascii="Arial" w:hAnsi="Arial" w:cs="Arial"/>
          <w:b/>
          <w:sz w:val="24"/>
        </w:rPr>
        <w:t>Discussion on ATG BS demodulation issues</w:t>
      </w:r>
    </w:p>
    <w:p w14:paraId="04042D9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F5536A5" w14:textId="77777777" w:rsidR="00BC378C" w:rsidRDefault="00BC378C" w:rsidP="00BC378C">
      <w:pPr>
        <w:rPr>
          <w:rFonts w:ascii="Arial" w:hAnsi="Arial" w:cs="Arial"/>
          <w:b/>
        </w:rPr>
      </w:pPr>
      <w:r>
        <w:rPr>
          <w:rFonts w:ascii="Arial" w:hAnsi="Arial" w:cs="Arial"/>
          <w:b/>
        </w:rPr>
        <w:t xml:space="preserve">Abstract: </w:t>
      </w:r>
    </w:p>
    <w:p w14:paraId="731E3466" w14:textId="77777777" w:rsidR="00BC378C" w:rsidRDefault="00BC378C" w:rsidP="00BC378C">
      <w:r>
        <w:t>Discussion on remaining issues of ATG PUSCH demodulation</w:t>
      </w:r>
    </w:p>
    <w:p w14:paraId="68CD32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2C528" w14:textId="77777777" w:rsidR="00BC378C" w:rsidRDefault="00BC378C" w:rsidP="00BC378C">
      <w:pPr>
        <w:rPr>
          <w:rFonts w:ascii="Arial" w:hAnsi="Arial" w:cs="Arial"/>
          <w:b/>
          <w:sz w:val="24"/>
        </w:rPr>
      </w:pPr>
      <w:r>
        <w:rPr>
          <w:rFonts w:ascii="Arial" w:hAnsi="Arial" w:cs="Arial"/>
          <w:b/>
          <w:color w:val="0000FF"/>
          <w:sz w:val="24"/>
        </w:rPr>
        <w:t>R4-2312065</w:t>
      </w:r>
      <w:r>
        <w:rPr>
          <w:rFonts w:ascii="Arial" w:hAnsi="Arial" w:cs="Arial"/>
          <w:b/>
          <w:color w:val="0000FF"/>
          <w:sz w:val="24"/>
        </w:rPr>
        <w:tab/>
      </w:r>
      <w:r>
        <w:rPr>
          <w:rFonts w:ascii="Arial" w:hAnsi="Arial" w:cs="Arial"/>
          <w:b/>
          <w:sz w:val="24"/>
        </w:rPr>
        <w:t>Simulation results for ATG PUSCH demodulation</w:t>
      </w:r>
    </w:p>
    <w:p w14:paraId="07F24B7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54646C8" w14:textId="77777777" w:rsidR="00BC378C" w:rsidRDefault="00BC378C" w:rsidP="00BC378C">
      <w:pPr>
        <w:rPr>
          <w:rFonts w:ascii="Arial" w:hAnsi="Arial" w:cs="Arial"/>
          <w:b/>
        </w:rPr>
      </w:pPr>
      <w:r>
        <w:rPr>
          <w:rFonts w:ascii="Arial" w:hAnsi="Arial" w:cs="Arial"/>
          <w:b/>
        </w:rPr>
        <w:t xml:space="preserve">Abstract: </w:t>
      </w:r>
    </w:p>
    <w:p w14:paraId="24166117" w14:textId="77777777" w:rsidR="00BC378C" w:rsidRDefault="00BC378C" w:rsidP="00BC378C">
      <w:r>
        <w:t>Simulation results for PUSCH demodulation</w:t>
      </w:r>
    </w:p>
    <w:p w14:paraId="099781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7A1C5" w14:textId="77777777" w:rsidR="00BC378C" w:rsidRDefault="00BC378C" w:rsidP="00BC378C">
      <w:pPr>
        <w:rPr>
          <w:rFonts w:ascii="Arial" w:hAnsi="Arial" w:cs="Arial"/>
          <w:b/>
          <w:sz w:val="24"/>
        </w:rPr>
      </w:pPr>
      <w:r>
        <w:rPr>
          <w:rFonts w:ascii="Arial" w:hAnsi="Arial" w:cs="Arial"/>
          <w:b/>
          <w:color w:val="0000FF"/>
          <w:sz w:val="24"/>
        </w:rPr>
        <w:t>R4-2312204</w:t>
      </w:r>
      <w:r>
        <w:rPr>
          <w:rFonts w:ascii="Arial" w:hAnsi="Arial" w:cs="Arial"/>
          <w:b/>
          <w:color w:val="0000FF"/>
          <w:sz w:val="24"/>
        </w:rPr>
        <w:tab/>
      </w:r>
      <w:r>
        <w:rPr>
          <w:rFonts w:ascii="Arial" w:hAnsi="Arial" w:cs="Arial"/>
          <w:b/>
          <w:sz w:val="24"/>
        </w:rPr>
        <w:t>Discussion and simulation results for BS demodulation requirements for Rel-18 ATG</w:t>
      </w:r>
    </w:p>
    <w:p w14:paraId="00E5D21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B8A54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A4D9F" w14:textId="77777777" w:rsidR="00BC378C" w:rsidRDefault="00BC378C" w:rsidP="00BC378C">
      <w:pPr>
        <w:rPr>
          <w:rFonts w:ascii="Arial" w:hAnsi="Arial" w:cs="Arial"/>
          <w:b/>
          <w:sz w:val="24"/>
        </w:rPr>
      </w:pPr>
      <w:r>
        <w:rPr>
          <w:rFonts w:ascii="Arial" w:hAnsi="Arial" w:cs="Arial"/>
          <w:b/>
          <w:color w:val="0000FF"/>
          <w:sz w:val="24"/>
        </w:rPr>
        <w:t>R4-2313649</w:t>
      </w:r>
      <w:r>
        <w:rPr>
          <w:rFonts w:ascii="Arial" w:hAnsi="Arial" w:cs="Arial"/>
          <w:b/>
          <w:color w:val="0000FF"/>
          <w:sz w:val="24"/>
        </w:rPr>
        <w:tab/>
      </w:r>
      <w:r>
        <w:rPr>
          <w:rFonts w:ascii="Arial" w:hAnsi="Arial" w:cs="Arial"/>
          <w:b/>
          <w:sz w:val="24"/>
        </w:rPr>
        <w:t>Discussion on NR BS ATG demodulation requirements</w:t>
      </w:r>
    </w:p>
    <w:p w14:paraId="3170992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B03A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C5E7A" w14:textId="77777777" w:rsidR="00BC378C" w:rsidRDefault="00BC378C" w:rsidP="00BC378C">
      <w:pPr>
        <w:rPr>
          <w:rFonts w:ascii="Arial" w:hAnsi="Arial" w:cs="Arial"/>
          <w:b/>
          <w:sz w:val="24"/>
        </w:rPr>
      </w:pPr>
      <w:r>
        <w:rPr>
          <w:rFonts w:ascii="Arial" w:hAnsi="Arial" w:cs="Arial"/>
          <w:b/>
          <w:color w:val="0000FF"/>
          <w:sz w:val="24"/>
        </w:rPr>
        <w:t>R4-2313650</w:t>
      </w:r>
      <w:r>
        <w:rPr>
          <w:rFonts w:ascii="Arial" w:hAnsi="Arial" w:cs="Arial"/>
          <w:b/>
          <w:color w:val="0000FF"/>
          <w:sz w:val="24"/>
        </w:rPr>
        <w:tab/>
      </w:r>
      <w:r>
        <w:rPr>
          <w:rFonts w:ascii="Arial" w:hAnsi="Arial" w:cs="Arial"/>
          <w:b/>
          <w:sz w:val="24"/>
        </w:rPr>
        <w:t>Simulation results on NR BS ATG demodulation requirements</w:t>
      </w:r>
    </w:p>
    <w:p w14:paraId="11515B4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271D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6F42F" w14:textId="77777777" w:rsidR="00BC378C" w:rsidRDefault="00BC378C" w:rsidP="00BC378C">
      <w:pPr>
        <w:pStyle w:val="Heading4"/>
      </w:pPr>
      <w:bookmarkStart w:id="345" w:name="_Toc142747807"/>
      <w:r>
        <w:t>8.13.6</w:t>
      </w:r>
      <w:r>
        <w:tab/>
        <w:t>Moderator summary and conclusions</w:t>
      </w:r>
      <w:bookmarkEnd w:id="345"/>
    </w:p>
    <w:p w14:paraId="5BF2901B" w14:textId="77777777" w:rsidR="00BC378C" w:rsidRDefault="00BC378C" w:rsidP="00BC378C">
      <w:pPr>
        <w:pStyle w:val="Heading3"/>
      </w:pPr>
      <w:bookmarkStart w:id="346" w:name="_Toc142747808"/>
      <w:r>
        <w:t>8.14</w:t>
      </w:r>
      <w:r>
        <w:tab/>
        <w:t>NR support for dedicated spectrum less than 5MHz for FR1</w:t>
      </w:r>
      <w:bookmarkEnd w:id="346"/>
    </w:p>
    <w:p w14:paraId="038F3E58" w14:textId="77777777" w:rsidR="00BC378C" w:rsidRDefault="00BC378C" w:rsidP="00BC378C">
      <w:pPr>
        <w:pStyle w:val="Heading4"/>
      </w:pPr>
      <w:bookmarkStart w:id="347" w:name="_Toc142747809"/>
      <w:r>
        <w:t>8.14.1</w:t>
      </w:r>
      <w:r>
        <w:tab/>
        <w:t>System parameters</w:t>
      </w:r>
      <w:bookmarkEnd w:id="347"/>
    </w:p>
    <w:p w14:paraId="295763FA" w14:textId="77777777" w:rsidR="00BC378C" w:rsidRDefault="00BC378C" w:rsidP="00BC378C">
      <w:pPr>
        <w:rPr>
          <w:rFonts w:ascii="Arial" w:hAnsi="Arial" w:cs="Arial"/>
          <w:b/>
          <w:sz w:val="24"/>
        </w:rPr>
      </w:pPr>
      <w:r>
        <w:rPr>
          <w:rFonts w:ascii="Arial" w:hAnsi="Arial" w:cs="Arial"/>
          <w:b/>
          <w:color w:val="0000FF"/>
          <w:sz w:val="24"/>
        </w:rPr>
        <w:t>R4-2311911</w:t>
      </w:r>
      <w:r>
        <w:rPr>
          <w:rFonts w:ascii="Arial" w:hAnsi="Arial" w:cs="Arial"/>
          <w:b/>
          <w:color w:val="0000FF"/>
          <w:sz w:val="24"/>
        </w:rPr>
        <w:tab/>
      </w:r>
      <w:r>
        <w:rPr>
          <w:rFonts w:ascii="Arial" w:hAnsi="Arial" w:cs="Arial"/>
          <w:b/>
          <w:sz w:val="24"/>
        </w:rPr>
        <w:t>Comments on Less Than 5MHz</w:t>
      </w:r>
    </w:p>
    <w:p w14:paraId="18A3358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w:t>
      </w:r>
    </w:p>
    <w:p w14:paraId="48494F5D"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67C06" w14:textId="77777777" w:rsidR="00BC378C" w:rsidRDefault="00BC378C" w:rsidP="00BC378C">
      <w:pPr>
        <w:rPr>
          <w:rFonts w:ascii="Arial" w:hAnsi="Arial" w:cs="Arial"/>
          <w:b/>
          <w:sz w:val="24"/>
        </w:rPr>
      </w:pPr>
      <w:r>
        <w:rPr>
          <w:rFonts w:ascii="Arial" w:hAnsi="Arial" w:cs="Arial"/>
          <w:b/>
          <w:color w:val="0000FF"/>
          <w:sz w:val="24"/>
        </w:rPr>
        <w:t>R4-2312017</w:t>
      </w:r>
      <w:r>
        <w:rPr>
          <w:rFonts w:ascii="Arial" w:hAnsi="Arial" w:cs="Arial"/>
          <w:b/>
          <w:color w:val="0000FF"/>
          <w:sz w:val="24"/>
        </w:rPr>
        <w:tab/>
      </w:r>
      <w:r>
        <w:rPr>
          <w:rFonts w:ascii="Arial" w:hAnsi="Arial" w:cs="Arial"/>
          <w:b/>
          <w:sz w:val="24"/>
        </w:rPr>
        <w:t>Discussion on system parameter for less than 5MHz NR channels</w:t>
      </w:r>
    </w:p>
    <w:p w14:paraId="3F80D8D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0B376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8291A" w14:textId="77777777" w:rsidR="00BC378C" w:rsidRDefault="00BC378C" w:rsidP="00BC378C">
      <w:pPr>
        <w:rPr>
          <w:rFonts w:ascii="Arial" w:hAnsi="Arial" w:cs="Arial"/>
          <w:b/>
          <w:sz w:val="24"/>
        </w:rPr>
      </w:pPr>
      <w:r>
        <w:rPr>
          <w:rFonts w:ascii="Arial" w:hAnsi="Arial" w:cs="Arial"/>
          <w:b/>
          <w:color w:val="0000FF"/>
          <w:sz w:val="24"/>
        </w:rPr>
        <w:t>R4-2312018</w:t>
      </w:r>
      <w:r>
        <w:rPr>
          <w:rFonts w:ascii="Arial" w:hAnsi="Arial" w:cs="Arial"/>
          <w:b/>
          <w:color w:val="0000FF"/>
          <w:sz w:val="24"/>
        </w:rPr>
        <w:tab/>
      </w:r>
      <w:r>
        <w:rPr>
          <w:rFonts w:ascii="Arial" w:hAnsi="Arial" w:cs="Arial"/>
          <w:b/>
          <w:sz w:val="24"/>
        </w:rPr>
        <w:t>draftCR to TS38.101-1: Sync raster for 3 MHz channel bandwidth</w:t>
      </w:r>
    </w:p>
    <w:p w14:paraId="4B2DB25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320BDE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132A3" w14:textId="77777777" w:rsidR="00BC378C" w:rsidRDefault="00BC378C" w:rsidP="00BC378C">
      <w:pPr>
        <w:rPr>
          <w:rFonts w:ascii="Arial" w:hAnsi="Arial" w:cs="Arial"/>
          <w:b/>
          <w:sz w:val="24"/>
        </w:rPr>
      </w:pPr>
      <w:r>
        <w:rPr>
          <w:rFonts w:ascii="Arial" w:hAnsi="Arial" w:cs="Arial"/>
          <w:b/>
          <w:color w:val="0000FF"/>
          <w:sz w:val="24"/>
        </w:rPr>
        <w:t>R4-2312527</w:t>
      </w:r>
      <w:r>
        <w:rPr>
          <w:rFonts w:ascii="Arial" w:hAnsi="Arial" w:cs="Arial"/>
          <w:b/>
          <w:color w:val="0000FF"/>
          <w:sz w:val="24"/>
        </w:rPr>
        <w:tab/>
      </w:r>
      <w:r>
        <w:rPr>
          <w:rFonts w:ascii="Arial" w:hAnsi="Arial" w:cs="Arial"/>
          <w:b/>
          <w:sz w:val="24"/>
        </w:rPr>
        <w:t>Sync raster for less than 5 MHz channel bandwidth</w:t>
      </w:r>
    </w:p>
    <w:p w14:paraId="36A05F2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16EF6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9CAFF" w14:textId="77777777" w:rsidR="00BC378C" w:rsidRDefault="00BC378C" w:rsidP="00BC378C">
      <w:pPr>
        <w:rPr>
          <w:rFonts w:ascii="Arial" w:hAnsi="Arial" w:cs="Arial"/>
          <w:b/>
          <w:sz w:val="24"/>
        </w:rPr>
      </w:pPr>
      <w:r>
        <w:rPr>
          <w:rFonts w:ascii="Arial" w:hAnsi="Arial" w:cs="Arial"/>
          <w:b/>
          <w:color w:val="0000FF"/>
          <w:sz w:val="24"/>
        </w:rPr>
        <w:t>R4-2312528</w:t>
      </w:r>
      <w:r>
        <w:rPr>
          <w:rFonts w:ascii="Arial" w:hAnsi="Arial" w:cs="Arial"/>
          <w:b/>
          <w:color w:val="0000FF"/>
          <w:sz w:val="24"/>
        </w:rPr>
        <w:tab/>
      </w:r>
      <w:r>
        <w:rPr>
          <w:rFonts w:ascii="Arial" w:hAnsi="Arial" w:cs="Arial"/>
          <w:b/>
          <w:sz w:val="24"/>
        </w:rPr>
        <w:t>Draft CR 38.101-1 on Introduction of dedicated spectrum less than 5MHz for FR1 in clause 5.4 (sync raster)</w:t>
      </w:r>
    </w:p>
    <w:p w14:paraId="01ED806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F642B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67055" w14:textId="77777777" w:rsidR="00BC378C" w:rsidRDefault="00BC378C" w:rsidP="00BC378C">
      <w:pPr>
        <w:rPr>
          <w:rFonts w:ascii="Arial" w:hAnsi="Arial" w:cs="Arial"/>
          <w:b/>
          <w:sz w:val="24"/>
        </w:rPr>
      </w:pPr>
      <w:r>
        <w:rPr>
          <w:rFonts w:ascii="Arial" w:hAnsi="Arial" w:cs="Arial"/>
          <w:b/>
          <w:color w:val="0000FF"/>
          <w:sz w:val="24"/>
        </w:rPr>
        <w:t>R4-2313066</w:t>
      </w:r>
      <w:r>
        <w:rPr>
          <w:rFonts w:ascii="Arial" w:hAnsi="Arial" w:cs="Arial"/>
          <w:b/>
          <w:color w:val="0000FF"/>
          <w:sz w:val="24"/>
        </w:rPr>
        <w:tab/>
      </w:r>
      <w:r>
        <w:rPr>
          <w:rFonts w:ascii="Arial" w:hAnsi="Arial" w:cs="Arial"/>
          <w:b/>
          <w:sz w:val="24"/>
        </w:rPr>
        <w:t>Draft CR 38.104 on Introduction of dedicated spectrum less than 5MHz for FR1 in clause 5.4 (sync raster)</w:t>
      </w:r>
    </w:p>
    <w:p w14:paraId="594024B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CCCCD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A20FC" w14:textId="77777777" w:rsidR="00BC378C" w:rsidRDefault="00BC378C" w:rsidP="00BC378C">
      <w:pPr>
        <w:rPr>
          <w:rFonts w:ascii="Arial" w:hAnsi="Arial" w:cs="Arial"/>
          <w:b/>
          <w:sz w:val="24"/>
        </w:rPr>
      </w:pPr>
      <w:r>
        <w:rPr>
          <w:rFonts w:ascii="Arial" w:hAnsi="Arial" w:cs="Arial"/>
          <w:b/>
          <w:color w:val="0000FF"/>
          <w:sz w:val="24"/>
        </w:rPr>
        <w:t>R4-2313243</w:t>
      </w:r>
      <w:r>
        <w:rPr>
          <w:rFonts w:ascii="Arial" w:hAnsi="Arial" w:cs="Arial"/>
          <w:b/>
          <w:color w:val="0000FF"/>
          <w:sz w:val="24"/>
        </w:rPr>
        <w:tab/>
      </w:r>
      <w:r>
        <w:rPr>
          <w:rFonts w:ascii="Arial" w:hAnsi="Arial" w:cs="Arial"/>
          <w:b/>
          <w:sz w:val="24"/>
        </w:rPr>
        <w:t>Spectrum less than 5 MHz - System Parameters / sync raster</w:t>
      </w:r>
    </w:p>
    <w:p w14:paraId="5C00212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C042165" w14:textId="77777777" w:rsidR="00BC378C" w:rsidRDefault="00BC378C" w:rsidP="00BC378C">
      <w:pPr>
        <w:rPr>
          <w:rFonts w:ascii="Arial" w:hAnsi="Arial" w:cs="Arial"/>
          <w:b/>
        </w:rPr>
      </w:pPr>
      <w:r>
        <w:rPr>
          <w:rFonts w:ascii="Arial" w:hAnsi="Arial" w:cs="Arial"/>
          <w:b/>
        </w:rPr>
        <w:t xml:space="preserve">Abstract: </w:t>
      </w:r>
    </w:p>
    <w:p w14:paraId="1581E5D4" w14:textId="77777777" w:rsidR="00BC378C" w:rsidRDefault="00BC378C" w:rsidP="00BC378C">
      <w:r>
        <w:t>This contribution discusses the system parameters impacts when introducing new channel bandwidth less than 5 MHz</w:t>
      </w:r>
    </w:p>
    <w:p w14:paraId="335AAA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C1769" w14:textId="77777777" w:rsidR="00BC378C" w:rsidRDefault="00BC378C" w:rsidP="00BC378C">
      <w:pPr>
        <w:rPr>
          <w:rFonts w:ascii="Arial" w:hAnsi="Arial" w:cs="Arial"/>
          <w:b/>
          <w:sz w:val="24"/>
        </w:rPr>
      </w:pPr>
      <w:r>
        <w:rPr>
          <w:rFonts w:ascii="Arial" w:hAnsi="Arial" w:cs="Arial"/>
          <w:b/>
          <w:color w:val="0000FF"/>
          <w:sz w:val="24"/>
        </w:rPr>
        <w:t>R4-2313246</w:t>
      </w:r>
      <w:r>
        <w:rPr>
          <w:rFonts w:ascii="Arial" w:hAnsi="Arial" w:cs="Arial"/>
          <w:b/>
          <w:color w:val="0000FF"/>
          <w:sz w:val="24"/>
        </w:rPr>
        <w:tab/>
      </w:r>
      <w:r>
        <w:rPr>
          <w:rFonts w:ascii="Arial" w:hAnsi="Arial" w:cs="Arial"/>
          <w:b/>
          <w:sz w:val="24"/>
        </w:rPr>
        <w:t>Draft CR to TS 38.104 - Sync raster for 3 MHz channel bandwidth</w:t>
      </w:r>
    </w:p>
    <w:p w14:paraId="745AF5E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Ericsson</w:t>
      </w:r>
    </w:p>
    <w:p w14:paraId="60997CAE" w14:textId="77777777" w:rsidR="00BC378C" w:rsidRDefault="00BC378C" w:rsidP="00BC378C">
      <w:pPr>
        <w:rPr>
          <w:rFonts w:ascii="Arial" w:hAnsi="Arial" w:cs="Arial"/>
          <w:b/>
        </w:rPr>
      </w:pPr>
      <w:r>
        <w:rPr>
          <w:rFonts w:ascii="Arial" w:hAnsi="Arial" w:cs="Arial"/>
          <w:b/>
        </w:rPr>
        <w:t xml:space="preserve">Abstract: </w:t>
      </w:r>
    </w:p>
    <w:p w14:paraId="7B511B84" w14:textId="77777777" w:rsidR="00BC378C" w:rsidRDefault="00BC378C" w:rsidP="00BC378C">
      <w:r>
        <w:lastRenderedPageBreak/>
        <w:t>This draft CR proposes relevant updates to the synchronization raster sub-clauses according to RAN4#107 agreements</w:t>
      </w:r>
    </w:p>
    <w:p w14:paraId="71997D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FF6F0" w14:textId="77777777" w:rsidR="00BC378C" w:rsidRDefault="00BC378C" w:rsidP="00BC378C">
      <w:pPr>
        <w:rPr>
          <w:rFonts w:ascii="Arial" w:hAnsi="Arial" w:cs="Arial"/>
          <w:b/>
          <w:sz w:val="24"/>
        </w:rPr>
      </w:pPr>
      <w:r>
        <w:rPr>
          <w:rFonts w:ascii="Arial" w:hAnsi="Arial" w:cs="Arial"/>
          <w:b/>
          <w:color w:val="0000FF"/>
          <w:sz w:val="24"/>
        </w:rPr>
        <w:t>R4-2313548</w:t>
      </w:r>
      <w:r>
        <w:rPr>
          <w:rFonts w:ascii="Arial" w:hAnsi="Arial" w:cs="Arial"/>
          <w:b/>
          <w:color w:val="0000FF"/>
          <w:sz w:val="24"/>
        </w:rPr>
        <w:tab/>
      </w:r>
      <w:r>
        <w:rPr>
          <w:rFonts w:ascii="Arial" w:hAnsi="Arial" w:cs="Arial"/>
          <w:b/>
          <w:sz w:val="24"/>
        </w:rPr>
        <w:t>CR to 38.101-1: Introduction of sync raster for less than 5 MHz</w:t>
      </w:r>
    </w:p>
    <w:p w14:paraId="50311DF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CR-1801  rev  Cat: B (Rel-18)</w:t>
      </w:r>
      <w:r>
        <w:rPr>
          <w:i/>
        </w:rPr>
        <w:br/>
      </w:r>
      <w:r>
        <w:rPr>
          <w:i/>
        </w:rPr>
        <w:br/>
      </w:r>
      <w:r>
        <w:rPr>
          <w:i/>
        </w:rPr>
        <w:tab/>
      </w:r>
      <w:r>
        <w:rPr>
          <w:i/>
        </w:rPr>
        <w:tab/>
      </w:r>
      <w:r>
        <w:rPr>
          <w:i/>
        </w:rPr>
        <w:tab/>
      </w:r>
      <w:r>
        <w:rPr>
          <w:i/>
        </w:rPr>
        <w:tab/>
      </w:r>
      <w:r>
        <w:rPr>
          <w:i/>
        </w:rPr>
        <w:tab/>
        <w:t>Source: Qualcomm Inc.</w:t>
      </w:r>
    </w:p>
    <w:p w14:paraId="07568E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D554D" w14:textId="77777777" w:rsidR="00BC378C" w:rsidRDefault="00BC378C" w:rsidP="00BC378C">
      <w:pPr>
        <w:rPr>
          <w:rFonts w:ascii="Arial" w:hAnsi="Arial" w:cs="Arial"/>
          <w:b/>
          <w:sz w:val="24"/>
        </w:rPr>
      </w:pPr>
      <w:r>
        <w:rPr>
          <w:rFonts w:ascii="Arial" w:hAnsi="Arial" w:cs="Arial"/>
          <w:b/>
          <w:color w:val="0000FF"/>
          <w:sz w:val="24"/>
        </w:rPr>
        <w:t>R4-2313622</w:t>
      </w:r>
      <w:r>
        <w:rPr>
          <w:rFonts w:ascii="Arial" w:hAnsi="Arial" w:cs="Arial"/>
          <w:b/>
          <w:color w:val="0000FF"/>
          <w:sz w:val="24"/>
        </w:rPr>
        <w:tab/>
      </w:r>
      <w:r>
        <w:rPr>
          <w:rFonts w:ascii="Arial" w:hAnsi="Arial" w:cs="Arial"/>
          <w:b/>
          <w:sz w:val="24"/>
        </w:rPr>
        <w:t>On sync raster design for 3 MHz channel bandwidth</w:t>
      </w:r>
    </w:p>
    <w:p w14:paraId="7AAE308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787B4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C0BE3" w14:textId="77777777" w:rsidR="00BC378C" w:rsidRDefault="00BC378C" w:rsidP="00BC378C">
      <w:pPr>
        <w:pStyle w:val="Heading4"/>
      </w:pPr>
      <w:bookmarkStart w:id="348" w:name="_Toc142747810"/>
      <w:r>
        <w:t>8.14.2</w:t>
      </w:r>
      <w:r>
        <w:tab/>
        <w:t>UE RF requirements</w:t>
      </w:r>
      <w:bookmarkEnd w:id="348"/>
    </w:p>
    <w:p w14:paraId="5B010C95" w14:textId="77777777" w:rsidR="00BC378C" w:rsidRDefault="00BC378C" w:rsidP="00BC378C">
      <w:pPr>
        <w:rPr>
          <w:rFonts w:ascii="Arial" w:hAnsi="Arial" w:cs="Arial"/>
          <w:b/>
          <w:sz w:val="24"/>
        </w:rPr>
      </w:pPr>
      <w:r>
        <w:rPr>
          <w:rFonts w:ascii="Arial" w:hAnsi="Arial" w:cs="Arial"/>
          <w:b/>
          <w:color w:val="0000FF"/>
          <w:sz w:val="24"/>
        </w:rPr>
        <w:t>R4-2311482</w:t>
      </w:r>
      <w:r>
        <w:rPr>
          <w:rFonts w:ascii="Arial" w:hAnsi="Arial" w:cs="Arial"/>
          <w:b/>
          <w:color w:val="0000FF"/>
          <w:sz w:val="24"/>
        </w:rPr>
        <w:tab/>
      </w:r>
      <w:r>
        <w:rPr>
          <w:rFonts w:ascii="Arial" w:hAnsi="Arial" w:cs="Arial"/>
          <w:b/>
          <w:sz w:val="24"/>
        </w:rPr>
        <w:t>CR to 38.101-1 Introduction of dedicated spectrum less than 5MHz for FR1</w:t>
      </w:r>
    </w:p>
    <w:p w14:paraId="524C998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CR-1677  rev  Cat: B (Rel-18)</w:t>
      </w:r>
      <w:r>
        <w:rPr>
          <w:i/>
        </w:rPr>
        <w:br/>
      </w:r>
      <w:r>
        <w:rPr>
          <w:i/>
        </w:rPr>
        <w:br/>
      </w:r>
      <w:r>
        <w:rPr>
          <w:i/>
        </w:rPr>
        <w:tab/>
      </w:r>
      <w:r>
        <w:rPr>
          <w:i/>
        </w:rPr>
        <w:tab/>
      </w:r>
      <w:r>
        <w:rPr>
          <w:i/>
        </w:rPr>
        <w:tab/>
      </w:r>
      <w:r>
        <w:rPr>
          <w:i/>
        </w:rPr>
        <w:tab/>
      </w:r>
      <w:r>
        <w:rPr>
          <w:i/>
        </w:rPr>
        <w:tab/>
        <w:t>Source: Nokia, Ericsson, ZTE Corporation, Apple, Qualcomm Inc, Huawei, Mediatek</w:t>
      </w:r>
    </w:p>
    <w:p w14:paraId="5FABA5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701D9" w14:textId="77777777" w:rsidR="00BC378C" w:rsidRDefault="00BC378C" w:rsidP="00BC378C">
      <w:pPr>
        <w:rPr>
          <w:rFonts w:ascii="Arial" w:hAnsi="Arial" w:cs="Arial"/>
          <w:b/>
          <w:sz w:val="24"/>
        </w:rPr>
      </w:pPr>
      <w:r>
        <w:rPr>
          <w:rFonts w:ascii="Arial" w:hAnsi="Arial" w:cs="Arial"/>
          <w:b/>
          <w:color w:val="0000FF"/>
          <w:sz w:val="24"/>
        </w:rPr>
        <w:t>R4-2313248</w:t>
      </w:r>
      <w:r>
        <w:rPr>
          <w:rFonts w:ascii="Arial" w:hAnsi="Arial" w:cs="Arial"/>
          <w:b/>
          <w:color w:val="0000FF"/>
          <w:sz w:val="24"/>
        </w:rPr>
        <w:tab/>
      </w:r>
      <w:r>
        <w:rPr>
          <w:rFonts w:ascii="Arial" w:hAnsi="Arial" w:cs="Arial"/>
          <w:b/>
          <w:sz w:val="24"/>
        </w:rPr>
        <w:t>CR to TS 38.124: Introduction of 3 MHz channel bandwidth</w:t>
      </w:r>
    </w:p>
    <w:p w14:paraId="42DED79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v17.2.0</w:t>
      </w:r>
      <w:r>
        <w:rPr>
          <w:i/>
        </w:rPr>
        <w:tab/>
        <w:t xml:space="preserve">  CR-0046  rev  Cat: B (Rel-18)</w:t>
      </w:r>
      <w:r>
        <w:rPr>
          <w:i/>
        </w:rPr>
        <w:br/>
      </w:r>
      <w:r>
        <w:rPr>
          <w:i/>
        </w:rPr>
        <w:br/>
      </w:r>
      <w:r>
        <w:rPr>
          <w:i/>
        </w:rPr>
        <w:tab/>
      </w:r>
      <w:r>
        <w:rPr>
          <w:i/>
        </w:rPr>
        <w:tab/>
      </w:r>
      <w:r>
        <w:rPr>
          <w:i/>
        </w:rPr>
        <w:tab/>
      </w:r>
      <w:r>
        <w:rPr>
          <w:i/>
        </w:rPr>
        <w:tab/>
      </w:r>
      <w:r>
        <w:rPr>
          <w:i/>
        </w:rPr>
        <w:tab/>
        <w:t>Source: Ericsson</w:t>
      </w:r>
    </w:p>
    <w:p w14:paraId="7A02B6EA" w14:textId="77777777" w:rsidR="00BC378C" w:rsidRDefault="00BC378C" w:rsidP="00BC378C">
      <w:pPr>
        <w:rPr>
          <w:rFonts w:ascii="Arial" w:hAnsi="Arial" w:cs="Arial"/>
          <w:b/>
        </w:rPr>
      </w:pPr>
      <w:r>
        <w:rPr>
          <w:rFonts w:ascii="Arial" w:hAnsi="Arial" w:cs="Arial"/>
          <w:b/>
        </w:rPr>
        <w:t xml:space="preserve">Abstract: </w:t>
      </w:r>
    </w:p>
    <w:p w14:paraId="55302C23" w14:textId="77777777" w:rsidR="00BC378C" w:rsidRDefault="00BC378C" w:rsidP="00BC378C">
      <w:r>
        <w:t>This CR proposes updates to support 3 MHz channel bandwidth in UE EMC specifications</w:t>
      </w:r>
    </w:p>
    <w:p w14:paraId="341A21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D467F" w14:textId="77777777" w:rsidR="00BC378C" w:rsidRDefault="00BC378C" w:rsidP="00BC378C">
      <w:pPr>
        <w:rPr>
          <w:rFonts w:ascii="Arial" w:hAnsi="Arial" w:cs="Arial"/>
          <w:b/>
          <w:sz w:val="24"/>
        </w:rPr>
      </w:pPr>
      <w:r>
        <w:rPr>
          <w:rFonts w:ascii="Arial" w:hAnsi="Arial" w:cs="Arial"/>
          <w:b/>
          <w:color w:val="0000FF"/>
          <w:sz w:val="24"/>
        </w:rPr>
        <w:t>R4-2313551</w:t>
      </w:r>
      <w:r>
        <w:rPr>
          <w:rFonts w:ascii="Arial" w:hAnsi="Arial" w:cs="Arial"/>
          <w:b/>
          <w:color w:val="0000FF"/>
          <w:sz w:val="24"/>
        </w:rPr>
        <w:tab/>
      </w:r>
      <w:r>
        <w:rPr>
          <w:rFonts w:ascii="Arial" w:hAnsi="Arial" w:cs="Arial"/>
          <w:b/>
          <w:sz w:val="24"/>
        </w:rPr>
        <w:t>UE features for NR less than 5 MHz</w:t>
      </w:r>
    </w:p>
    <w:p w14:paraId="6BD6531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83FB6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84992" w14:textId="77777777" w:rsidR="00BC378C" w:rsidRDefault="00BC378C" w:rsidP="00BC378C">
      <w:pPr>
        <w:rPr>
          <w:rFonts w:ascii="Arial" w:hAnsi="Arial" w:cs="Arial"/>
          <w:b/>
          <w:sz w:val="24"/>
        </w:rPr>
      </w:pPr>
      <w:r>
        <w:rPr>
          <w:rFonts w:ascii="Arial" w:hAnsi="Arial" w:cs="Arial"/>
          <w:b/>
          <w:color w:val="0000FF"/>
          <w:sz w:val="24"/>
        </w:rPr>
        <w:t>R4-2313623</w:t>
      </w:r>
      <w:r>
        <w:rPr>
          <w:rFonts w:ascii="Arial" w:hAnsi="Arial" w:cs="Arial"/>
          <w:b/>
          <w:color w:val="0000FF"/>
          <w:sz w:val="24"/>
        </w:rPr>
        <w:tab/>
      </w:r>
      <w:r>
        <w:rPr>
          <w:rFonts w:ascii="Arial" w:hAnsi="Arial" w:cs="Arial"/>
          <w:b/>
          <w:sz w:val="24"/>
        </w:rPr>
        <w:t>DraftCR to TS 38.101-1 on new sync raster for FR1 sub-5MHz channel bandwidth</w:t>
      </w:r>
    </w:p>
    <w:p w14:paraId="0D6B440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671C85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29185" w14:textId="77777777" w:rsidR="00BC378C" w:rsidRDefault="00BC378C" w:rsidP="00BC378C">
      <w:pPr>
        <w:pStyle w:val="Heading4"/>
      </w:pPr>
      <w:bookmarkStart w:id="349" w:name="_Toc142747811"/>
      <w:r>
        <w:lastRenderedPageBreak/>
        <w:t>8.14.3</w:t>
      </w:r>
      <w:r>
        <w:tab/>
        <w:t>BS RF requirements</w:t>
      </w:r>
      <w:bookmarkEnd w:id="349"/>
    </w:p>
    <w:p w14:paraId="4B057E25" w14:textId="77777777" w:rsidR="00BC378C" w:rsidRDefault="00BC378C" w:rsidP="00BC378C">
      <w:pPr>
        <w:rPr>
          <w:rFonts w:ascii="Arial" w:hAnsi="Arial" w:cs="Arial"/>
          <w:b/>
          <w:sz w:val="24"/>
        </w:rPr>
      </w:pPr>
      <w:r>
        <w:rPr>
          <w:rFonts w:ascii="Arial" w:hAnsi="Arial" w:cs="Arial"/>
          <w:b/>
          <w:color w:val="0000FF"/>
          <w:sz w:val="24"/>
        </w:rPr>
        <w:t>R4-2311210</w:t>
      </w:r>
      <w:r>
        <w:rPr>
          <w:rFonts w:ascii="Arial" w:hAnsi="Arial" w:cs="Arial"/>
          <w:b/>
          <w:color w:val="0000FF"/>
          <w:sz w:val="24"/>
        </w:rPr>
        <w:tab/>
      </w:r>
      <w:r>
        <w:rPr>
          <w:rFonts w:ascii="Arial" w:hAnsi="Arial" w:cs="Arial"/>
          <w:b/>
          <w:sz w:val="24"/>
        </w:rPr>
        <w:t>UIC input related to R4-2311003 LS from WGFM</w:t>
      </w:r>
    </w:p>
    <w:p w14:paraId="2CC541A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2675B429" w14:textId="77777777" w:rsidR="00BC378C" w:rsidRDefault="00BC378C" w:rsidP="00BC378C">
      <w:pPr>
        <w:rPr>
          <w:rFonts w:ascii="Arial" w:hAnsi="Arial" w:cs="Arial"/>
          <w:b/>
        </w:rPr>
      </w:pPr>
      <w:r>
        <w:rPr>
          <w:rFonts w:ascii="Arial" w:hAnsi="Arial" w:cs="Arial"/>
          <w:b/>
        </w:rPr>
        <w:t xml:space="preserve">Abstract: </w:t>
      </w:r>
    </w:p>
    <w:p w14:paraId="0C8D5DB8" w14:textId="77777777" w:rsidR="00BC378C" w:rsidRDefault="00BC378C" w:rsidP="00BC378C">
      <w:r>
        <w:t xml:space="preserve">Proposal 1: </w:t>
      </w:r>
      <w:r>
        <w:tab/>
        <w:t>Treat the maximum conducted output power subject as an R18 maintenance item for bands</w:t>
      </w:r>
    </w:p>
    <w:p w14:paraId="265100A3" w14:textId="77777777" w:rsidR="00BC378C" w:rsidRDefault="00BC378C" w:rsidP="00BC378C">
      <w:r>
        <w:t>n100 and n101.</w:t>
      </w:r>
    </w:p>
    <w:p w14:paraId="0C9227D0" w14:textId="77777777" w:rsidR="00BC378C" w:rsidRDefault="00BC378C" w:rsidP="00BC378C"/>
    <w:p w14:paraId="5E0E0B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33075" w14:textId="77777777" w:rsidR="00BC378C" w:rsidRDefault="00BC378C" w:rsidP="00BC378C">
      <w:pPr>
        <w:rPr>
          <w:rFonts w:ascii="Arial" w:hAnsi="Arial" w:cs="Arial"/>
          <w:b/>
          <w:sz w:val="24"/>
        </w:rPr>
      </w:pPr>
      <w:r>
        <w:rPr>
          <w:rFonts w:ascii="Arial" w:hAnsi="Arial" w:cs="Arial"/>
          <w:b/>
          <w:color w:val="0000FF"/>
          <w:sz w:val="24"/>
        </w:rPr>
        <w:t>R4-2311667</w:t>
      </w:r>
      <w:r>
        <w:rPr>
          <w:rFonts w:ascii="Arial" w:hAnsi="Arial" w:cs="Arial"/>
          <w:b/>
          <w:color w:val="0000FF"/>
          <w:sz w:val="24"/>
        </w:rPr>
        <w:tab/>
      </w:r>
      <w:r>
        <w:rPr>
          <w:rFonts w:ascii="Arial" w:hAnsi="Arial" w:cs="Arial"/>
          <w:b/>
          <w:sz w:val="24"/>
        </w:rPr>
        <w:t>Reply LS on NR bandwidth smaller than 5 MHz at 900 MHz</w:t>
      </w:r>
    </w:p>
    <w:p w14:paraId="35C6EA52"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CEPT ECC WG FM, cc RAN</w:t>
      </w:r>
      <w:r>
        <w:rPr>
          <w:i/>
        </w:rPr>
        <w:br/>
      </w:r>
      <w:r>
        <w:rPr>
          <w:i/>
        </w:rPr>
        <w:tab/>
      </w:r>
      <w:r>
        <w:rPr>
          <w:i/>
        </w:rPr>
        <w:tab/>
      </w:r>
      <w:r>
        <w:rPr>
          <w:i/>
        </w:rPr>
        <w:tab/>
      </w:r>
      <w:r>
        <w:rPr>
          <w:i/>
        </w:rPr>
        <w:tab/>
      </w:r>
      <w:r>
        <w:rPr>
          <w:i/>
        </w:rPr>
        <w:tab/>
        <w:t>Source: Nokia, Nokia Shanghai Bell, UIC</w:t>
      </w:r>
    </w:p>
    <w:p w14:paraId="2B182242" w14:textId="77777777" w:rsidR="00BC378C" w:rsidRDefault="00BC378C" w:rsidP="00BC378C">
      <w:pPr>
        <w:rPr>
          <w:rFonts w:ascii="Arial" w:hAnsi="Arial" w:cs="Arial"/>
          <w:b/>
        </w:rPr>
      </w:pPr>
      <w:r>
        <w:rPr>
          <w:rFonts w:ascii="Arial" w:hAnsi="Arial" w:cs="Arial"/>
          <w:b/>
        </w:rPr>
        <w:t xml:space="preserve">Abstract: </w:t>
      </w:r>
    </w:p>
    <w:p w14:paraId="57E708FB" w14:textId="77777777" w:rsidR="00BC378C" w:rsidRDefault="00BC378C" w:rsidP="00BC378C">
      <w:r>
        <w:t>Reply LS on NR bandwidth smaller than 5 MHz at 900 MHz.</w:t>
      </w:r>
    </w:p>
    <w:p w14:paraId="555058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4A6A0" w14:textId="77777777" w:rsidR="00BC378C" w:rsidRDefault="00BC378C" w:rsidP="00BC378C">
      <w:pPr>
        <w:rPr>
          <w:rFonts w:ascii="Arial" w:hAnsi="Arial" w:cs="Arial"/>
          <w:b/>
          <w:sz w:val="24"/>
        </w:rPr>
      </w:pPr>
      <w:r>
        <w:rPr>
          <w:rFonts w:ascii="Arial" w:hAnsi="Arial" w:cs="Arial"/>
          <w:b/>
          <w:color w:val="0000FF"/>
          <w:sz w:val="24"/>
        </w:rPr>
        <w:t>R4-2311668</w:t>
      </w:r>
      <w:r>
        <w:rPr>
          <w:rFonts w:ascii="Arial" w:hAnsi="Arial" w:cs="Arial"/>
          <w:b/>
          <w:color w:val="0000FF"/>
          <w:sz w:val="24"/>
        </w:rPr>
        <w:tab/>
      </w:r>
      <w:r>
        <w:rPr>
          <w:rFonts w:ascii="Arial" w:hAnsi="Arial" w:cs="Arial"/>
          <w:b/>
          <w:sz w:val="24"/>
        </w:rPr>
        <w:t>BS RF requirements for NR support for dedicated spectrum less than 5MHz for FR1</w:t>
      </w:r>
    </w:p>
    <w:p w14:paraId="7888F28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UIC</w:t>
      </w:r>
    </w:p>
    <w:p w14:paraId="38CD4444" w14:textId="77777777" w:rsidR="00BC378C" w:rsidRDefault="00BC378C" w:rsidP="00BC378C">
      <w:pPr>
        <w:rPr>
          <w:rFonts w:ascii="Arial" w:hAnsi="Arial" w:cs="Arial"/>
          <w:b/>
        </w:rPr>
      </w:pPr>
      <w:r>
        <w:rPr>
          <w:rFonts w:ascii="Arial" w:hAnsi="Arial" w:cs="Arial"/>
          <w:b/>
        </w:rPr>
        <w:t xml:space="preserve">Abstract: </w:t>
      </w:r>
    </w:p>
    <w:p w14:paraId="35C0BE18" w14:textId="77777777" w:rsidR="00BC378C" w:rsidRDefault="00BC378C" w:rsidP="00BC378C">
      <w:r>
        <w:t>This contribution provides our proposals on these requirements according to the reply LSs from CEPT ECC WG FM and ETSI TC RT</w:t>
      </w:r>
    </w:p>
    <w:p w14:paraId="3E496C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54BAB" w14:textId="77777777" w:rsidR="00BC378C" w:rsidRDefault="00BC378C" w:rsidP="00BC378C">
      <w:pPr>
        <w:rPr>
          <w:rFonts w:ascii="Arial" w:hAnsi="Arial" w:cs="Arial"/>
          <w:b/>
          <w:sz w:val="24"/>
        </w:rPr>
      </w:pPr>
      <w:r>
        <w:rPr>
          <w:rFonts w:ascii="Arial" w:hAnsi="Arial" w:cs="Arial"/>
          <w:b/>
          <w:color w:val="0000FF"/>
          <w:sz w:val="24"/>
        </w:rPr>
        <w:t>R4-2311669</w:t>
      </w:r>
      <w:r>
        <w:rPr>
          <w:rFonts w:ascii="Arial" w:hAnsi="Arial" w:cs="Arial"/>
          <w:b/>
          <w:color w:val="0000FF"/>
          <w:sz w:val="24"/>
        </w:rPr>
        <w:tab/>
      </w:r>
      <w:r>
        <w:rPr>
          <w:rFonts w:ascii="Arial" w:hAnsi="Arial" w:cs="Arial"/>
          <w:b/>
          <w:sz w:val="24"/>
        </w:rPr>
        <w:t>Draft CR to TS 38.104 on introduction of 3 MHz channel bandwidth in clauses 6.3 and 6.6</w:t>
      </w:r>
    </w:p>
    <w:p w14:paraId="7494AB1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674BEF8" w14:textId="77777777" w:rsidR="00BC378C" w:rsidRDefault="00BC378C" w:rsidP="00BC378C">
      <w:pPr>
        <w:rPr>
          <w:rFonts w:ascii="Arial" w:hAnsi="Arial" w:cs="Arial"/>
          <w:b/>
        </w:rPr>
      </w:pPr>
      <w:r>
        <w:rPr>
          <w:rFonts w:ascii="Arial" w:hAnsi="Arial" w:cs="Arial"/>
          <w:b/>
        </w:rPr>
        <w:t xml:space="preserve">Abstract: </w:t>
      </w:r>
    </w:p>
    <w:p w14:paraId="47CEDE53" w14:textId="77777777" w:rsidR="00BC378C" w:rsidRDefault="00BC378C" w:rsidP="00BC378C">
      <w:r>
        <w:t>Required changes to support 3 MHz channel bandwidth in clauses 6.3 and 6.6.</w:t>
      </w:r>
    </w:p>
    <w:p w14:paraId="6633F2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51028" w14:textId="77777777" w:rsidR="00BC378C" w:rsidRDefault="00BC378C" w:rsidP="00BC378C">
      <w:pPr>
        <w:rPr>
          <w:rFonts w:ascii="Arial" w:hAnsi="Arial" w:cs="Arial"/>
          <w:b/>
          <w:sz w:val="24"/>
        </w:rPr>
      </w:pPr>
      <w:r>
        <w:rPr>
          <w:rFonts w:ascii="Arial" w:hAnsi="Arial" w:cs="Arial"/>
          <w:b/>
          <w:color w:val="0000FF"/>
          <w:sz w:val="24"/>
        </w:rPr>
        <w:t>R4-2311670</w:t>
      </w:r>
      <w:r>
        <w:rPr>
          <w:rFonts w:ascii="Arial" w:hAnsi="Arial" w:cs="Arial"/>
          <w:b/>
          <w:color w:val="0000FF"/>
          <w:sz w:val="24"/>
        </w:rPr>
        <w:tab/>
      </w:r>
      <w:r>
        <w:rPr>
          <w:rFonts w:ascii="Arial" w:hAnsi="Arial" w:cs="Arial"/>
          <w:b/>
          <w:sz w:val="24"/>
        </w:rPr>
        <w:t>Big CR to TS 38.104 on introduction of 3 MHz channel bandwidth</w:t>
      </w:r>
    </w:p>
    <w:p w14:paraId="6179CF4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CR-0500  rev  Cat: B (Rel-18)</w:t>
      </w:r>
      <w:r>
        <w:rPr>
          <w:i/>
        </w:rPr>
        <w:br/>
      </w:r>
      <w:r>
        <w:rPr>
          <w:i/>
        </w:rPr>
        <w:br/>
      </w:r>
      <w:r>
        <w:rPr>
          <w:i/>
        </w:rPr>
        <w:tab/>
      </w:r>
      <w:r>
        <w:rPr>
          <w:i/>
        </w:rPr>
        <w:tab/>
      </w:r>
      <w:r>
        <w:rPr>
          <w:i/>
        </w:rPr>
        <w:tab/>
      </w:r>
      <w:r>
        <w:rPr>
          <w:i/>
        </w:rPr>
        <w:tab/>
      </w:r>
      <w:r>
        <w:rPr>
          <w:i/>
        </w:rPr>
        <w:tab/>
        <w:t>Source: Nokia, Nokia Shanghai Bell</w:t>
      </w:r>
    </w:p>
    <w:p w14:paraId="1910F337" w14:textId="77777777" w:rsidR="00BC378C" w:rsidRDefault="00BC378C" w:rsidP="00BC378C">
      <w:pPr>
        <w:rPr>
          <w:rFonts w:ascii="Arial" w:hAnsi="Arial" w:cs="Arial"/>
          <w:b/>
        </w:rPr>
      </w:pPr>
      <w:r>
        <w:rPr>
          <w:rFonts w:ascii="Arial" w:hAnsi="Arial" w:cs="Arial"/>
          <w:b/>
        </w:rPr>
        <w:t xml:space="preserve">Abstract: </w:t>
      </w:r>
    </w:p>
    <w:p w14:paraId="3A4F4F76" w14:textId="77777777" w:rsidR="00BC378C" w:rsidRDefault="00BC378C" w:rsidP="00BC378C">
      <w:r>
        <w:t>Required changes to support 3 MHz channel bandwidth.</w:t>
      </w:r>
    </w:p>
    <w:p w14:paraId="0FA82A7A"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23E2C" w14:textId="77777777" w:rsidR="00BC378C" w:rsidRDefault="00BC378C" w:rsidP="00BC378C">
      <w:pPr>
        <w:rPr>
          <w:rFonts w:ascii="Arial" w:hAnsi="Arial" w:cs="Arial"/>
          <w:b/>
          <w:sz w:val="24"/>
        </w:rPr>
      </w:pPr>
      <w:r>
        <w:rPr>
          <w:rFonts w:ascii="Arial" w:hAnsi="Arial" w:cs="Arial"/>
          <w:b/>
          <w:color w:val="0000FF"/>
          <w:sz w:val="24"/>
        </w:rPr>
        <w:t>R4-2311671</w:t>
      </w:r>
      <w:r>
        <w:rPr>
          <w:rFonts w:ascii="Arial" w:hAnsi="Arial" w:cs="Arial"/>
          <w:b/>
          <w:color w:val="0000FF"/>
          <w:sz w:val="24"/>
        </w:rPr>
        <w:tab/>
      </w:r>
      <w:r>
        <w:rPr>
          <w:rFonts w:ascii="Arial" w:hAnsi="Arial" w:cs="Arial"/>
          <w:b/>
          <w:sz w:val="24"/>
        </w:rPr>
        <w:t>CR to TS 38.113 on introduction of 3 MHz channel bandwidth in clause 6.1</w:t>
      </w:r>
    </w:p>
    <w:p w14:paraId="56C7EC2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CR-0501  rev  Cat: B (Rel-18)</w:t>
      </w:r>
      <w:r>
        <w:rPr>
          <w:i/>
        </w:rPr>
        <w:br/>
      </w:r>
      <w:r>
        <w:rPr>
          <w:i/>
        </w:rPr>
        <w:br/>
      </w:r>
      <w:r>
        <w:rPr>
          <w:i/>
        </w:rPr>
        <w:tab/>
      </w:r>
      <w:r>
        <w:rPr>
          <w:i/>
        </w:rPr>
        <w:tab/>
      </w:r>
      <w:r>
        <w:rPr>
          <w:i/>
        </w:rPr>
        <w:tab/>
      </w:r>
      <w:r>
        <w:rPr>
          <w:i/>
        </w:rPr>
        <w:tab/>
      </w:r>
      <w:r>
        <w:rPr>
          <w:i/>
        </w:rPr>
        <w:tab/>
        <w:t>Source: Nokia, Nokia Shanghai Bell</w:t>
      </w:r>
    </w:p>
    <w:p w14:paraId="4EBABF80" w14:textId="77777777" w:rsidR="00BC378C" w:rsidRDefault="00BC378C" w:rsidP="00BC378C">
      <w:pPr>
        <w:rPr>
          <w:rFonts w:ascii="Arial" w:hAnsi="Arial" w:cs="Arial"/>
          <w:b/>
        </w:rPr>
      </w:pPr>
      <w:r>
        <w:rPr>
          <w:rFonts w:ascii="Arial" w:hAnsi="Arial" w:cs="Arial"/>
          <w:b/>
        </w:rPr>
        <w:t xml:space="preserve">Abstract: </w:t>
      </w:r>
    </w:p>
    <w:p w14:paraId="6D516199" w14:textId="77777777" w:rsidR="00BC378C" w:rsidRDefault="00BC378C" w:rsidP="00BC378C">
      <w:r>
        <w:t>Required changes to support 3 MHz channel bandwidth in clause 6.1.</w:t>
      </w:r>
    </w:p>
    <w:p w14:paraId="661A0B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284966" w14:textId="77777777" w:rsidR="00BC378C" w:rsidRDefault="00BC378C" w:rsidP="00BC378C">
      <w:pPr>
        <w:rPr>
          <w:rFonts w:ascii="Arial" w:hAnsi="Arial" w:cs="Arial"/>
          <w:b/>
          <w:sz w:val="24"/>
        </w:rPr>
      </w:pPr>
      <w:r>
        <w:rPr>
          <w:rFonts w:ascii="Arial" w:hAnsi="Arial" w:cs="Arial"/>
          <w:b/>
          <w:color w:val="0000FF"/>
          <w:sz w:val="24"/>
        </w:rPr>
        <w:t>R4-2311675</w:t>
      </w:r>
      <w:r>
        <w:rPr>
          <w:rFonts w:ascii="Arial" w:hAnsi="Arial" w:cs="Arial"/>
          <w:b/>
          <w:color w:val="0000FF"/>
          <w:sz w:val="24"/>
        </w:rPr>
        <w:tab/>
      </w:r>
      <w:r>
        <w:rPr>
          <w:rFonts w:ascii="Arial" w:hAnsi="Arial" w:cs="Arial"/>
          <w:b/>
          <w:sz w:val="24"/>
        </w:rPr>
        <w:t>CR to TS 38.113 on introduction of 3 MHz channel bandwidth in clause 6.1</w:t>
      </w:r>
    </w:p>
    <w:p w14:paraId="749491F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v17.4.0</w:t>
      </w:r>
      <w:r>
        <w:rPr>
          <w:i/>
        </w:rPr>
        <w:tab/>
        <w:t xml:space="preserve">  CR-0059  rev  Cat: B (Rel-18)</w:t>
      </w:r>
      <w:r>
        <w:rPr>
          <w:i/>
        </w:rPr>
        <w:br/>
      </w:r>
      <w:r>
        <w:rPr>
          <w:i/>
        </w:rPr>
        <w:br/>
      </w:r>
      <w:r>
        <w:rPr>
          <w:i/>
        </w:rPr>
        <w:tab/>
      </w:r>
      <w:r>
        <w:rPr>
          <w:i/>
        </w:rPr>
        <w:tab/>
      </w:r>
      <w:r>
        <w:rPr>
          <w:i/>
        </w:rPr>
        <w:tab/>
      </w:r>
      <w:r>
        <w:rPr>
          <w:i/>
        </w:rPr>
        <w:tab/>
      </w:r>
      <w:r>
        <w:rPr>
          <w:i/>
        </w:rPr>
        <w:tab/>
        <w:t>Source: Nokia, Nokia Shanghai Bell</w:t>
      </w:r>
    </w:p>
    <w:p w14:paraId="02AF93C3" w14:textId="77777777" w:rsidR="00BC378C" w:rsidRDefault="00BC378C" w:rsidP="00BC378C">
      <w:pPr>
        <w:rPr>
          <w:rFonts w:ascii="Arial" w:hAnsi="Arial" w:cs="Arial"/>
          <w:b/>
        </w:rPr>
      </w:pPr>
      <w:r>
        <w:rPr>
          <w:rFonts w:ascii="Arial" w:hAnsi="Arial" w:cs="Arial"/>
          <w:b/>
        </w:rPr>
        <w:t xml:space="preserve">Abstract: </w:t>
      </w:r>
    </w:p>
    <w:p w14:paraId="24C43ECA" w14:textId="77777777" w:rsidR="00BC378C" w:rsidRDefault="00BC378C" w:rsidP="00BC378C">
      <w:r>
        <w:t>Required changes to support 3 MHz channel bandwidth in clause 6.1.</w:t>
      </w:r>
    </w:p>
    <w:p w14:paraId="17A97F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E856E" w14:textId="77777777" w:rsidR="00BC378C" w:rsidRDefault="00BC378C" w:rsidP="00BC378C">
      <w:pPr>
        <w:rPr>
          <w:rFonts w:ascii="Arial" w:hAnsi="Arial" w:cs="Arial"/>
          <w:b/>
          <w:sz w:val="24"/>
        </w:rPr>
      </w:pPr>
      <w:r>
        <w:rPr>
          <w:rFonts w:ascii="Arial" w:hAnsi="Arial" w:cs="Arial"/>
          <w:b/>
          <w:color w:val="0000FF"/>
          <w:sz w:val="24"/>
        </w:rPr>
        <w:t>R4-2312019</w:t>
      </w:r>
      <w:r>
        <w:rPr>
          <w:rFonts w:ascii="Arial" w:hAnsi="Arial" w:cs="Arial"/>
          <w:b/>
          <w:color w:val="0000FF"/>
          <w:sz w:val="24"/>
        </w:rPr>
        <w:tab/>
      </w:r>
      <w:r>
        <w:rPr>
          <w:rFonts w:ascii="Arial" w:hAnsi="Arial" w:cs="Arial"/>
          <w:b/>
          <w:sz w:val="24"/>
        </w:rPr>
        <w:t>draftCR to TS38.104: the introduction of 3 MHz channel bandwidth</w:t>
      </w:r>
    </w:p>
    <w:p w14:paraId="62A1C4E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30C64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B24E1" w14:textId="77777777" w:rsidR="00BC378C" w:rsidRDefault="00BC378C" w:rsidP="00BC378C">
      <w:pPr>
        <w:rPr>
          <w:rFonts w:ascii="Arial" w:hAnsi="Arial" w:cs="Arial"/>
          <w:b/>
          <w:sz w:val="24"/>
        </w:rPr>
      </w:pPr>
      <w:r>
        <w:rPr>
          <w:rFonts w:ascii="Arial" w:hAnsi="Arial" w:cs="Arial"/>
          <w:b/>
          <w:color w:val="0000FF"/>
          <w:sz w:val="24"/>
        </w:rPr>
        <w:t>R4-2313244</w:t>
      </w:r>
      <w:r>
        <w:rPr>
          <w:rFonts w:ascii="Arial" w:hAnsi="Arial" w:cs="Arial"/>
          <w:b/>
          <w:color w:val="0000FF"/>
          <w:sz w:val="24"/>
        </w:rPr>
        <w:tab/>
      </w:r>
      <w:r>
        <w:rPr>
          <w:rFonts w:ascii="Arial" w:hAnsi="Arial" w:cs="Arial"/>
          <w:b/>
          <w:sz w:val="24"/>
        </w:rPr>
        <w:t>Spectrum less than 5 MHz - LS Reply to ECC WG FM</w:t>
      </w:r>
    </w:p>
    <w:p w14:paraId="52729731"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WG FM</w:t>
      </w:r>
      <w:r>
        <w:rPr>
          <w:i/>
        </w:rPr>
        <w:br/>
      </w:r>
      <w:r>
        <w:rPr>
          <w:i/>
        </w:rPr>
        <w:tab/>
      </w:r>
      <w:r>
        <w:rPr>
          <w:i/>
        </w:rPr>
        <w:tab/>
      </w:r>
      <w:r>
        <w:rPr>
          <w:i/>
        </w:rPr>
        <w:tab/>
      </w:r>
      <w:r>
        <w:rPr>
          <w:i/>
        </w:rPr>
        <w:tab/>
      </w:r>
      <w:r>
        <w:rPr>
          <w:i/>
        </w:rPr>
        <w:tab/>
        <w:t>Source: Ericsson</w:t>
      </w:r>
    </w:p>
    <w:p w14:paraId="111F0945" w14:textId="77777777" w:rsidR="00BC378C" w:rsidRDefault="00BC378C" w:rsidP="00BC378C">
      <w:pPr>
        <w:rPr>
          <w:rFonts w:ascii="Arial" w:hAnsi="Arial" w:cs="Arial"/>
          <w:b/>
        </w:rPr>
      </w:pPr>
      <w:r>
        <w:rPr>
          <w:rFonts w:ascii="Arial" w:hAnsi="Arial" w:cs="Arial"/>
          <w:b/>
        </w:rPr>
        <w:t xml:space="preserve">Abstract: </w:t>
      </w:r>
    </w:p>
    <w:p w14:paraId="6EB36711" w14:textId="77777777" w:rsidR="00BC378C" w:rsidRDefault="00BC378C" w:rsidP="00BC378C">
      <w:r>
        <w:t>This contribution proposes a LS Reply to ECC WG FM</w:t>
      </w:r>
    </w:p>
    <w:p w14:paraId="7385F0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A81AD" w14:textId="77777777" w:rsidR="00BC378C" w:rsidRDefault="00BC378C" w:rsidP="00BC378C">
      <w:pPr>
        <w:rPr>
          <w:rFonts w:ascii="Arial" w:hAnsi="Arial" w:cs="Arial"/>
          <w:b/>
          <w:sz w:val="24"/>
        </w:rPr>
      </w:pPr>
      <w:r>
        <w:rPr>
          <w:rFonts w:ascii="Arial" w:hAnsi="Arial" w:cs="Arial"/>
          <w:b/>
          <w:color w:val="0000FF"/>
          <w:sz w:val="24"/>
        </w:rPr>
        <w:t>R4-2313245</w:t>
      </w:r>
      <w:r>
        <w:rPr>
          <w:rFonts w:ascii="Arial" w:hAnsi="Arial" w:cs="Arial"/>
          <w:b/>
          <w:color w:val="0000FF"/>
          <w:sz w:val="24"/>
        </w:rPr>
        <w:tab/>
      </w:r>
      <w:r>
        <w:rPr>
          <w:rFonts w:ascii="Arial" w:hAnsi="Arial" w:cs="Arial"/>
          <w:b/>
          <w:sz w:val="24"/>
        </w:rPr>
        <w:t>Draft CR to TS 38.104 - Introduction of 3 MHz channel bandwidth</w:t>
      </w:r>
    </w:p>
    <w:p w14:paraId="34FDC10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Ericsson</w:t>
      </w:r>
    </w:p>
    <w:p w14:paraId="05E435FE" w14:textId="77777777" w:rsidR="00BC378C" w:rsidRDefault="00BC378C" w:rsidP="00BC378C">
      <w:pPr>
        <w:rPr>
          <w:rFonts w:ascii="Arial" w:hAnsi="Arial" w:cs="Arial"/>
          <w:b/>
        </w:rPr>
      </w:pPr>
      <w:r>
        <w:rPr>
          <w:rFonts w:ascii="Arial" w:hAnsi="Arial" w:cs="Arial"/>
          <w:b/>
        </w:rPr>
        <w:t xml:space="preserve">Abstract: </w:t>
      </w:r>
    </w:p>
    <w:p w14:paraId="1EF80713" w14:textId="77777777" w:rsidR="00BC378C" w:rsidRDefault="00BC378C" w:rsidP="00BC378C">
      <w:r>
        <w:t>This draft CR is our contribution to the introduction of 3 MHz channel bandwidth in bands n26, n28, n85, n105 and n106, according to the work split</w:t>
      </w:r>
    </w:p>
    <w:p w14:paraId="2C3427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8DA3B" w14:textId="77777777" w:rsidR="00BC378C" w:rsidRDefault="00BC378C" w:rsidP="00BC378C">
      <w:pPr>
        <w:rPr>
          <w:rFonts w:ascii="Arial" w:hAnsi="Arial" w:cs="Arial"/>
          <w:b/>
          <w:sz w:val="24"/>
        </w:rPr>
      </w:pPr>
      <w:r>
        <w:rPr>
          <w:rFonts w:ascii="Arial" w:hAnsi="Arial" w:cs="Arial"/>
          <w:b/>
          <w:color w:val="0000FF"/>
          <w:sz w:val="24"/>
        </w:rPr>
        <w:lastRenderedPageBreak/>
        <w:t>R4-2313247</w:t>
      </w:r>
      <w:r>
        <w:rPr>
          <w:rFonts w:ascii="Arial" w:hAnsi="Arial" w:cs="Arial"/>
          <w:b/>
          <w:color w:val="0000FF"/>
          <w:sz w:val="24"/>
        </w:rPr>
        <w:tab/>
      </w:r>
      <w:r>
        <w:rPr>
          <w:rFonts w:ascii="Arial" w:hAnsi="Arial" w:cs="Arial"/>
          <w:b/>
          <w:sz w:val="24"/>
        </w:rPr>
        <w:t>CR to TS 38.113: Introduction of 3 MHz channel bandwidth</w:t>
      </w:r>
    </w:p>
    <w:p w14:paraId="053909A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v17.4.0</w:t>
      </w:r>
      <w:r>
        <w:rPr>
          <w:i/>
        </w:rPr>
        <w:tab/>
        <w:t xml:space="preserve">  CR-0063  rev  Cat: B (Rel-18)</w:t>
      </w:r>
      <w:r>
        <w:rPr>
          <w:i/>
        </w:rPr>
        <w:br/>
      </w:r>
      <w:r>
        <w:rPr>
          <w:i/>
        </w:rPr>
        <w:br/>
      </w:r>
      <w:r>
        <w:rPr>
          <w:i/>
        </w:rPr>
        <w:tab/>
      </w:r>
      <w:r>
        <w:rPr>
          <w:i/>
        </w:rPr>
        <w:tab/>
      </w:r>
      <w:r>
        <w:rPr>
          <w:i/>
        </w:rPr>
        <w:tab/>
      </w:r>
      <w:r>
        <w:rPr>
          <w:i/>
        </w:rPr>
        <w:tab/>
      </w:r>
      <w:r>
        <w:rPr>
          <w:i/>
        </w:rPr>
        <w:tab/>
        <w:t>Source: Ericsson</w:t>
      </w:r>
    </w:p>
    <w:p w14:paraId="783383E2" w14:textId="77777777" w:rsidR="00BC378C" w:rsidRDefault="00BC378C" w:rsidP="00BC378C">
      <w:pPr>
        <w:rPr>
          <w:rFonts w:ascii="Arial" w:hAnsi="Arial" w:cs="Arial"/>
          <w:b/>
        </w:rPr>
      </w:pPr>
      <w:r>
        <w:rPr>
          <w:rFonts w:ascii="Arial" w:hAnsi="Arial" w:cs="Arial"/>
          <w:b/>
        </w:rPr>
        <w:t xml:space="preserve">Abstract: </w:t>
      </w:r>
    </w:p>
    <w:p w14:paraId="6B5774DA" w14:textId="77777777" w:rsidR="00BC378C" w:rsidRDefault="00BC378C" w:rsidP="00BC378C">
      <w:r>
        <w:t>This CR proposes updates to support 3 MHz channel bandwidth in BS EMC specifications</w:t>
      </w:r>
    </w:p>
    <w:p w14:paraId="152AC3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8A1B8" w14:textId="77777777" w:rsidR="00BC378C" w:rsidRDefault="00BC378C" w:rsidP="00BC378C">
      <w:pPr>
        <w:rPr>
          <w:rFonts w:ascii="Arial" w:hAnsi="Arial" w:cs="Arial"/>
          <w:b/>
          <w:sz w:val="24"/>
        </w:rPr>
      </w:pPr>
      <w:r>
        <w:rPr>
          <w:rFonts w:ascii="Arial" w:hAnsi="Arial" w:cs="Arial"/>
          <w:b/>
          <w:color w:val="0000FF"/>
          <w:sz w:val="24"/>
        </w:rPr>
        <w:t>R4-2313593</w:t>
      </w:r>
      <w:r>
        <w:rPr>
          <w:rFonts w:ascii="Arial" w:hAnsi="Arial" w:cs="Arial"/>
          <w:b/>
          <w:color w:val="0000FF"/>
          <w:sz w:val="24"/>
        </w:rPr>
        <w:tab/>
      </w:r>
      <w:r>
        <w:rPr>
          <w:rFonts w:ascii="Arial" w:hAnsi="Arial" w:cs="Arial"/>
          <w:b/>
          <w:sz w:val="24"/>
        </w:rPr>
        <w:t>Draft CR to TS38.104: updated in-band blocking requirements for 3 MHz channel bandwidth (7.4.2)</w:t>
      </w:r>
    </w:p>
    <w:p w14:paraId="7450DEA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D7B2341" w14:textId="77777777" w:rsidR="00BC378C" w:rsidRDefault="00BC378C" w:rsidP="00BC378C">
      <w:pPr>
        <w:rPr>
          <w:rFonts w:ascii="Arial" w:hAnsi="Arial" w:cs="Arial"/>
          <w:b/>
        </w:rPr>
      </w:pPr>
      <w:r>
        <w:rPr>
          <w:rFonts w:ascii="Arial" w:hAnsi="Arial" w:cs="Arial"/>
          <w:b/>
        </w:rPr>
        <w:t xml:space="preserve">Abstract: </w:t>
      </w:r>
    </w:p>
    <w:p w14:paraId="58046C6C" w14:textId="77777777" w:rsidR="00BC378C" w:rsidRDefault="00BC378C" w:rsidP="00BC378C">
      <w:r>
        <w:t>In this contribution we provide updated in-band blocking, including narrowband blocking requirmenets for 3MHz channel in band n100, based on feedback received from ETSI TC RT.</w:t>
      </w:r>
    </w:p>
    <w:p w14:paraId="3CC056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33E38" w14:textId="77777777" w:rsidR="00BC378C" w:rsidRDefault="00BC378C" w:rsidP="00BC378C">
      <w:pPr>
        <w:rPr>
          <w:rFonts w:ascii="Arial" w:hAnsi="Arial" w:cs="Arial"/>
          <w:b/>
          <w:sz w:val="24"/>
        </w:rPr>
      </w:pPr>
      <w:r>
        <w:rPr>
          <w:rFonts w:ascii="Arial" w:hAnsi="Arial" w:cs="Arial"/>
          <w:b/>
          <w:color w:val="0000FF"/>
          <w:sz w:val="24"/>
        </w:rPr>
        <w:t>R4-2313594</w:t>
      </w:r>
      <w:r>
        <w:rPr>
          <w:rFonts w:ascii="Arial" w:hAnsi="Arial" w:cs="Arial"/>
          <w:b/>
          <w:color w:val="0000FF"/>
          <w:sz w:val="24"/>
        </w:rPr>
        <w:tab/>
      </w:r>
      <w:r>
        <w:rPr>
          <w:rFonts w:ascii="Arial" w:hAnsi="Arial" w:cs="Arial"/>
          <w:b/>
          <w:sz w:val="24"/>
        </w:rPr>
        <w:t>Draft CR to TS38.104: updated RX IMD requirements for 3 MHz channel bandwidth (7.7)</w:t>
      </w:r>
    </w:p>
    <w:p w14:paraId="2C66B4F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B398AFF" w14:textId="77777777" w:rsidR="00BC378C" w:rsidRDefault="00BC378C" w:rsidP="00BC378C">
      <w:pPr>
        <w:rPr>
          <w:rFonts w:ascii="Arial" w:hAnsi="Arial" w:cs="Arial"/>
          <w:b/>
        </w:rPr>
      </w:pPr>
      <w:r>
        <w:rPr>
          <w:rFonts w:ascii="Arial" w:hAnsi="Arial" w:cs="Arial"/>
          <w:b/>
        </w:rPr>
        <w:t xml:space="preserve">Abstract: </w:t>
      </w:r>
    </w:p>
    <w:p w14:paraId="699650F8" w14:textId="77777777" w:rsidR="00BC378C" w:rsidRDefault="00BC378C" w:rsidP="00BC378C">
      <w:r>
        <w:t>In this contribution we provide updated RX IMD , including narrowband requirmenets for 3MHz channel in band n100, based on feedback received from ETSI TC RT.</w:t>
      </w:r>
    </w:p>
    <w:p w14:paraId="46AD2F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459E7" w14:textId="77777777" w:rsidR="00BC378C" w:rsidRDefault="00BC378C" w:rsidP="00BC378C">
      <w:pPr>
        <w:pStyle w:val="Heading4"/>
      </w:pPr>
      <w:bookmarkStart w:id="350" w:name="_Toc142747812"/>
      <w:r>
        <w:t>8.14.4</w:t>
      </w:r>
      <w:r>
        <w:tab/>
        <w:t>RRM requirements</w:t>
      </w:r>
      <w:bookmarkEnd w:id="350"/>
    </w:p>
    <w:p w14:paraId="2AF9DE4B" w14:textId="77777777" w:rsidR="00BC378C" w:rsidRDefault="00BC378C" w:rsidP="00BC378C">
      <w:pPr>
        <w:rPr>
          <w:rFonts w:ascii="Arial" w:hAnsi="Arial" w:cs="Arial"/>
          <w:b/>
          <w:sz w:val="24"/>
        </w:rPr>
      </w:pPr>
      <w:r>
        <w:rPr>
          <w:rFonts w:ascii="Arial" w:hAnsi="Arial" w:cs="Arial"/>
          <w:b/>
          <w:color w:val="0000FF"/>
          <w:sz w:val="24"/>
        </w:rPr>
        <w:t>R4-2311321</w:t>
      </w:r>
      <w:r>
        <w:rPr>
          <w:rFonts w:ascii="Arial" w:hAnsi="Arial" w:cs="Arial"/>
          <w:b/>
          <w:color w:val="0000FF"/>
          <w:sz w:val="24"/>
        </w:rPr>
        <w:tab/>
      </w:r>
      <w:r>
        <w:rPr>
          <w:rFonts w:ascii="Arial" w:hAnsi="Arial" w:cs="Arial"/>
          <w:b/>
          <w:sz w:val="24"/>
        </w:rPr>
        <w:t>On remaining issues for spectrum less than 5MHz</w:t>
      </w:r>
    </w:p>
    <w:p w14:paraId="4ED1A1F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B3F35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384BB" w14:textId="77777777" w:rsidR="00BC378C" w:rsidRDefault="00BC378C" w:rsidP="00BC378C">
      <w:pPr>
        <w:rPr>
          <w:rFonts w:ascii="Arial" w:hAnsi="Arial" w:cs="Arial"/>
          <w:b/>
          <w:sz w:val="24"/>
        </w:rPr>
      </w:pPr>
      <w:r>
        <w:rPr>
          <w:rFonts w:ascii="Arial" w:hAnsi="Arial" w:cs="Arial"/>
          <w:b/>
          <w:color w:val="0000FF"/>
          <w:sz w:val="24"/>
        </w:rPr>
        <w:t>R4-2312852</w:t>
      </w:r>
      <w:r>
        <w:rPr>
          <w:rFonts w:ascii="Arial" w:hAnsi="Arial" w:cs="Arial"/>
          <w:b/>
          <w:color w:val="0000FF"/>
          <w:sz w:val="24"/>
        </w:rPr>
        <w:tab/>
      </w:r>
      <w:r>
        <w:rPr>
          <w:rFonts w:ascii="Arial" w:hAnsi="Arial" w:cs="Arial"/>
          <w:b/>
          <w:sz w:val="24"/>
        </w:rPr>
        <w:t>Discussion on RRM impacts for less than 5MHz BW</w:t>
      </w:r>
    </w:p>
    <w:p w14:paraId="7337B3A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F2FC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D8E51" w14:textId="77777777" w:rsidR="00BC378C" w:rsidRDefault="00BC378C" w:rsidP="00BC378C">
      <w:pPr>
        <w:rPr>
          <w:rFonts w:ascii="Arial" w:hAnsi="Arial" w:cs="Arial"/>
          <w:b/>
          <w:sz w:val="24"/>
        </w:rPr>
      </w:pPr>
      <w:r>
        <w:rPr>
          <w:rFonts w:ascii="Arial" w:hAnsi="Arial" w:cs="Arial"/>
          <w:b/>
          <w:color w:val="0000FF"/>
          <w:sz w:val="24"/>
        </w:rPr>
        <w:t>R4-2312853</w:t>
      </w:r>
      <w:r>
        <w:rPr>
          <w:rFonts w:ascii="Arial" w:hAnsi="Arial" w:cs="Arial"/>
          <w:b/>
          <w:color w:val="0000FF"/>
          <w:sz w:val="24"/>
        </w:rPr>
        <w:tab/>
      </w:r>
      <w:r>
        <w:rPr>
          <w:rFonts w:ascii="Arial" w:hAnsi="Arial" w:cs="Arial"/>
          <w:b/>
          <w:sz w:val="24"/>
        </w:rPr>
        <w:t>draftCR on link recovery requirements for less than 5MHz</w:t>
      </w:r>
    </w:p>
    <w:p w14:paraId="0109875B"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59A5D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29CA6" w14:textId="77777777" w:rsidR="00BC378C" w:rsidRDefault="00BC378C" w:rsidP="00BC378C">
      <w:pPr>
        <w:rPr>
          <w:rFonts w:ascii="Arial" w:hAnsi="Arial" w:cs="Arial"/>
          <w:b/>
          <w:sz w:val="24"/>
        </w:rPr>
      </w:pPr>
      <w:r>
        <w:rPr>
          <w:rFonts w:ascii="Arial" w:hAnsi="Arial" w:cs="Arial"/>
          <w:b/>
          <w:color w:val="0000FF"/>
          <w:sz w:val="24"/>
        </w:rPr>
        <w:t>R4-2313053</w:t>
      </w:r>
      <w:r>
        <w:rPr>
          <w:rFonts w:ascii="Arial" w:hAnsi="Arial" w:cs="Arial"/>
          <w:b/>
          <w:color w:val="0000FF"/>
          <w:sz w:val="24"/>
        </w:rPr>
        <w:tab/>
      </w:r>
      <w:r>
        <w:rPr>
          <w:rFonts w:ascii="Arial" w:hAnsi="Arial" w:cs="Arial"/>
          <w:b/>
          <w:sz w:val="24"/>
        </w:rPr>
        <w:t>Discussion on issues for less than 5MHz</w:t>
      </w:r>
    </w:p>
    <w:p w14:paraId="5B10772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B7ED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EB5D9" w14:textId="77777777" w:rsidR="00BC378C" w:rsidRDefault="00BC378C" w:rsidP="00BC378C">
      <w:pPr>
        <w:rPr>
          <w:rFonts w:ascii="Arial" w:hAnsi="Arial" w:cs="Arial"/>
          <w:b/>
          <w:sz w:val="24"/>
        </w:rPr>
      </w:pPr>
      <w:r>
        <w:rPr>
          <w:rFonts w:ascii="Arial" w:hAnsi="Arial" w:cs="Arial"/>
          <w:b/>
          <w:color w:val="0000FF"/>
          <w:sz w:val="24"/>
        </w:rPr>
        <w:t>R4-2313054</w:t>
      </w:r>
      <w:r>
        <w:rPr>
          <w:rFonts w:ascii="Arial" w:hAnsi="Arial" w:cs="Arial"/>
          <w:b/>
          <w:color w:val="0000FF"/>
          <w:sz w:val="24"/>
        </w:rPr>
        <w:tab/>
      </w:r>
      <w:r>
        <w:rPr>
          <w:rFonts w:ascii="Arial" w:hAnsi="Arial" w:cs="Arial"/>
          <w:b/>
          <w:sz w:val="24"/>
        </w:rPr>
        <w:t>Draft CR for RLM for less than 5MHz</w:t>
      </w:r>
    </w:p>
    <w:p w14:paraId="2303142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48282F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2B3C2" w14:textId="77777777" w:rsidR="00BC378C" w:rsidRDefault="00BC378C" w:rsidP="00BC378C">
      <w:pPr>
        <w:rPr>
          <w:rFonts w:ascii="Arial" w:hAnsi="Arial" w:cs="Arial"/>
          <w:b/>
          <w:sz w:val="24"/>
        </w:rPr>
      </w:pPr>
      <w:r>
        <w:rPr>
          <w:rFonts w:ascii="Arial" w:hAnsi="Arial" w:cs="Arial"/>
          <w:b/>
          <w:color w:val="0000FF"/>
          <w:sz w:val="24"/>
        </w:rPr>
        <w:t>R4-2313186</w:t>
      </w:r>
      <w:r>
        <w:rPr>
          <w:rFonts w:ascii="Arial" w:hAnsi="Arial" w:cs="Arial"/>
          <w:b/>
          <w:color w:val="0000FF"/>
          <w:sz w:val="24"/>
        </w:rPr>
        <w:tab/>
      </w:r>
      <w:r>
        <w:rPr>
          <w:rFonts w:ascii="Arial" w:hAnsi="Arial" w:cs="Arial"/>
          <w:b/>
          <w:sz w:val="24"/>
        </w:rPr>
        <w:t>draftCR for 38.133 - inclusion of NR  intra-frequency measurements for 3MHz channel bandwidth</w:t>
      </w:r>
    </w:p>
    <w:p w14:paraId="24D6FAB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65DCF4B" w14:textId="77777777" w:rsidR="00BC378C" w:rsidRDefault="00BC378C" w:rsidP="00BC378C">
      <w:pPr>
        <w:rPr>
          <w:rFonts w:ascii="Arial" w:hAnsi="Arial" w:cs="Arial"/>
          <w:b/>
        </w:rPr>
      </w:pPr>
      <w:r>
        <w:rPr>
          <w:rFonts w:ascii="Arial" w:hAnsi="Arial" w:cs="Arial"/>
          <w:b/>
        </w:rPr>
        <w:t xml:space="preserve">Abstract: </w:t>
      </w:r>
    </w:p>
    <w:p w14:paraId="37E657A6" w14:textId="77777777" w:rsidR="00BC378C" w:rsidRDefault="00BC378C" w:rsidP="00BC378C">
      <w:r>
        <w:t>Introduction of NR  intra-frequency measurements for 3MHz channel bandwidth for TS 38.133</w:t>
      </w:r>
    </w:p>
    <w:p w14:paraId="1ABD48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9D45B" w14:textId="77777777" w:rsidR="00BC378C" w:rsidRDefault="00BC378C" w:rsidP="00BC378C">
      <w:pPr>
        <w:rPr>
          <w:rFonts w:ascii="Arial" w:hAnsi="Arial" w:cs="Arial"/>
          <w:b/>
          <w:sz w:val="24"/>
        </w:rPr>
      </w:pPr>
      <w:r>
        <w:rPr>
          <w:rFonts w:ascii="Arial" w:hAnsi="Arial" w:cs="Arial"/>
          <w:b/>
          <w:color w:val="0000FF"/>
          <w:sz w:val="24"/>
        </w:rPr>
        <w:t>R4-2313187</w:t>
      </w:r>
      <w:r>
        <w:rPr>
          <w:rFonts w:ascii="Arial" w:hAnsi="Arial" w:cs="Arial"/>
          <w:b/>
          <w:color w:val="0000FF"/>
          <w:sz w:val="24"/>
        </w:rPr>
        <w:tab/>
      </w:r>
      <w:r>
        <w:rPr>
          <w:rFonts w:ascii="Arial" w:hAnsi="Arial" w:cs="Arial"/>
          <w:b/>
          <w:sz w:val="24"/>
        </w:rPr>
        <w:t>Draft Big CR for 3MHz channel bandwidth</w:t>
      </w:r>
    </w:p>
    <w:p w14:paraId="44A492B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89DEA72" w14:textId="77777777" w:rsidR="00BC378C" w:rsidRDefault="00BC378C" w:rsidP="00BC378C">
      <w:pPr>
        <w:rPr>
          <w:rFonts w:ascii="Arial" w:hAnsi="Arial" w:cs="Arial"/>
          <w:b/>
        </w:rPr>
      </w:pPr>
      <w:r>
        <w:rPr>
          <w:rFonts w:ascii="Arial" w:hAnsi="Arial" w:cs="Arial"/>
          <w:b/>
        </w:rPr>
        <w:t xml:space="preserve">Abstract: </w:t>
      </w:r>
    </w:p>
    <w:p w14:paraId="5D380170" w14:textId="77777777" w:rsidR="00BC378C" w:rsidRDefault="00BC378C" w:rsidP="00BC378C">
      <w:r>
        <w:t>Introduction of NR  3MHz channel bandwidth for TS 38.133</w:t>
      </w:r>
    </w:p>
    <w:p w14:paraId="489C00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92E2A" w14:textId="77777777" w:rsidR="00BC378C" w:rsidRDefault="00BC378C" w:rsidP="00BC378C">
      <w:pPr>
        <w:rPr>
          <w:rFonts w:ascii="Arial" w:hAnsi="Arial" w:cs="Arial"/>
          <w:b/>
          <w:sz w:val="24"/>
        </w:rPr>
      </w:pPr>
      <w:r>
        <w:rPr>
          <w:rFonts w:ascii="Arial" w:hAnsi="Arial" w:cs="Arial"/>
          <w:b/>
          <w:color w:val="0000FF"/>
          <w:sz w:val="24"/>
        </w:rPr>
        <w:t>R4-2313188</w:t>
      </w:r>
      <w:r>
        <w:rPr>
          <w:rFonts w:ascii="Arial" w:hAnsi="Arial" w:cs="Arial"/>
          <w:b/>
          <w:color w:val="0000FF"/>
          <w:sz w:val="24"/>
        </w:rPr>
        <w:tab/>
      </w:r>
      <w:r>
        <w:rPr>
          <w:rFonts w:ascii="Arial" w:hAnsi="Arial" w:cs="Arial"/>
          <w:b/>
          <w:sz w:val="24"/>
        </w:rPr>
        <w:t>Discussion on Less than 5MHz RRM requirements</w:t>
      </w:r>
    </w:p>
    <w:p w14:paraId="77FCCF8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B373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95557" w14:textId="77777777" w:rsidR="00BC378C" w:rsidRDefault="00BC378C" w:rsidP="00BC378C">
      <w:pPr>
        <w:rPr>
          <w:rFonts w:ascii="Arial" w:hAnsi="Arial" w:cs="Arial"/>
          <w:b/>
          <w:sz w:val="24"/>
        </w:rPr>
      </w:pPr>
      <w:r>
        <w:rPr>
          <w:rFonts w:ascii="Arial" w:hAnsi="Arial" w:cs="Arial"/>
          <w:b/>
          <w:color w:val="0000FF"/>
          <w:sz w:val="24"/>
        </w:rPr>
        <w:t>R4-2313189</w:t>
      </w:r>
      <w:r>
        <w:rPr>
          <w:rFonts w:ascii="Arial" w:hAnsi="Arial" w:cs="Arial"/>
          <w:b/>
          <w:color w:val="0000FF"/>
          <w:sz w:val="24"/>
        </w:rPr>
        <w:tab/>
      </w:r>
      <w:r>
        <w:rPr>
          <w:rFonts w:ascii="Arial" w:hAnsi="Arial" w:cs="Arial"/>
          <w:b/>
          <w:sz w:val="24"/>
        </w:rPr>
        <w:t>Supporting Simulations on Less than 5MHz RRM requirements</w:t>
      </w:r>
    </w:p>
    <w:p w14:paraId="7EFBCBD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C8AE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2E7A2" w14:textId="77777777" w:rsidR="00BC378C" w:rsidRDefault="00BC378C" w:rsidP="00BC378C">
      <w:pPr>
        <w:rPr>
          <w:rFonts w:ascii="Arial" w:hAnsi="Arial" w:cs="Arial"/>
          <w:b/>
          <w:sz w:val="24"/>
        </w:rPr>
      </w:pPr>
      <w:r>
        <w:rPr>
          <w:rFonts w:ascii="Arial" w:hAnsi="Arial" w:cs="Arial"/>
          <w:b/>
          <w:color w:val="0000FF"/>
          <w:sz w:val="24"/>
        </w:rPr>
        <w:t>R4-2313692</w:t>
      </w:r>
      <w:r>
        <w:rPr>
          <w:rFonts w:ascii="Arial" w:hAnsi="Arial" w:cs="Arial"/>
          <w:b/>
          <w:color w:val="0000FF"/>
          <w:sz w:val="24"/>
        </w:rPr>
        <w:tab/>
      </w:r>
      <w:r>
        <w:rPr>
          <w:rFonts w:ascii="Arial" w:hAnsi="Arial" w:cs="Arial"/>
          <w:b/>
          <w:sz w:val="24"/>
        </w:rPr>
        <w:t>On RRM requirements for &lt; 5MHz</w:t>
      </w:r>
    </w:p>
    <w:p w14:paraId="0B0D05C6"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A34131" w14:textId="77777777" w:rsidR="00BC378C" w:rsidRDefault="00BC378C" w:rsidP="00BC378C">
      <w:pPr>
        <w:rPr>
          <w:rFonts w:ascii="Arial" w:hAnsi="Arial" w:cs="Arial"/>
          <w:b/>
        </w:rPr>
      </w:pPr>
      <w:r>
        <w:rPr>
          <w:rFonts w:ascii="Arial" w:hAnsi="Arial" w:cs="Arial"/>
          <w:b/>
        </w:rPr>
        <w:t xml:space="preserve">Abstract: </w:t>
      </w:r>
    </w:p>
    <w:p w14:paraId="4B08BA7C" w14:textId="77777777" w:rsidR="00BC378C" w:rsidRDefault="00BC378C" w:rsidP="00BC378C">
      <w:r>
        <w:t>We provide our views on RRM requirements for &lt; 5MHz</w:t>
      </w:r>
    </w:p>
    <w:p w14:paraId="28E6FE0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C9B0D" w14:textId="77777777" w:rsidR="00BC378C" w:rsidRDefault="00BC378C" w:rsidP="00BC378C">
      <w:pPr>
        <w:rPr>
          <w:rFonts w:ascii="Arial" w:hAnsi="Arial" w:cs="Arial"/>
          <w:b/>
          <w:sz w:val="24"/>
        </w:rPr>
      </w:pPr>
      <w:r>
        <w:rPr>
          <w:rFonts w:ascii="Arial" w:hAnsi="Arial" w:cs="Arial"/>
          <w:b/>
          <w:color w:val="0000FF"/>
          <w:sz w:val="24"/>
        </w:rPr>
        <w:t>R4-2313693</w:t>
      </w:r>
      <w:r>
        <w:rPr>
          <w:rFonts w:ascii="Arial" w:hAnsi="Arial" w:cs="Arial"/>
          <w:b/>
          <w:color w:val="0000FF"/>
          <w:sz w:val="24"/>
        </w:rPr>
        <w:tab/>
      </w:r>
      <w:r>
        <w:rPr>
          <w:rFonts w:ascii="Arial" w:hAnsi="Arial" w:cs="Arial"/>
          <w:b/>
          <w:sz w:val="24"/>
        </w:rPr>
        <w:t>Draftt CR to introduce RRC connected state mobility requiremnts for NR less than 5MHz</w:t>
      </w:r>
    </w:p>
    <w:p w14:paraId="38C51E4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7D26B053" w14:textId="77777777" w:rsidR="00BC378C" w:rsidRDefault="00BC378C" w:rsidP="00BC378C">
      <w:pPr>
        <w:rPr>
          <w:rFonts w:ascii="Arial" w:hAnsi="Arial" w:cs="Arial"/>
          <w:b/>
        </w:rPr>
      </w:pPr>
      <w:r>
        <w:rPr>
          <w:rFonts w:ascii="Arial" w:hAnsi="Arial" w:cs="Arial"/>
          <w:b/>
        </w:rPr>
        <w:t xml:space="preserve">Abstract: </w:t>
      </w:r>
    </w:p>
    <w:p w14:paraId="50476500" w14:textId="77777777" w:rsidR="00BC378C" w:rsidRDefault="00BC378C" w:rsidP="00BC378C">
      <w:r>
        <w:t>We provide draft CR for RRC connected state mobility</w:t>
      </w:r>
    </w:p>
    <w:p w14:paraId="5DFA8C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7E86A" w14:textId="77777777" w:rsidR="00BC378C" w:rsidRDefault="00BC378C" w:rsidP="00BC378C">
      <w:pPr>
        <w:rPr>
          <w:rFonts w:ascii="Arial" w:hAnsi="Arial" w:cs="Arial"/>
          <w:b/>
          <w:sz w:val="24"/>
        </w:rPr>
      </w:pPr>
      <w:r>
        <w:rPr>
          <w:rFonts w:ascii="Arial" w:hAnsi="Arial" w:cs="Arial"/>
          <w:b/>
          <w:color w:val="0000FF"/>
          <w:sz w:val="24"/>
        </w:rPr>
        <w:t>R4-2313694</w:t>
      </w:r>
      <w:r>
        <w:rPr>
          <w:rFonts w:ascii="Arial" w:hAnsi="Arial" w:cs="Arial"/>
          <w:b/>
          <w:color w:val="0000FF"/>
          <w:sz w:val="24"/>
        </w:rPr>
        <w:tab/>
      </w:r>
      <w:r>
        <w:rPr>
          <w:rFonts w:ascii="Arial" w:hAnsi="Arial" w:cs="Arial"/>
          <w:b/>
          <w:sz w:val="24"/>
        </w:rPr>
        <w:t>Simulation results for SSB index and MIB reading</w:t>
      </w:r>
    </w:p>
    <w:p w14:paraId="149C0BD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7F0F25" w14:textId="77777777" w:rsidR="00BC378C" w:rsidRDefault="00BC378C" w:rsidP="00BC378C">
      <w:pPr>
        <w:rPr>
          <w:rFonts w:ascii="Arial" w:hAnsi="Arial" w:cs="Arial"/>
          <w:b/>
        </w:rPr>
      </w:pPr>
      <w:r>
        <w:rPr>
          <w:rFonts w:ascii="Arial" w:hAnsi="Arial" w:cs="Arial"/>
          <w:b/>
        </w:rPr>
        <w:t xml:space="preserve">Abstract: </w:t>
      </w:r>
    </w:p>
    <w:p w14:paraId="4274E8B1" w14:textId="77777777" w:rsidR="00BC378C" w:rsidRDefault="00BC378C" w:rsidP="00BC378C">
      <w:r>
        <w:t>We provide simulation results for SSB index and MIB reading</w:t>
      </w:r>
    </w:p>
    <w:p w14:paraId="1A0F97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41B75" w14:textId="77777777" w:rsidR="00BC378C" w:rsidRDefault="00BC378C" w:rsidP="00BC378C">
      <w:pPr>
        <w:rPr>
          <w:rFonts w:ascii="Arial" w:hAnsi="Arial" w:cs="Arial"/>
          <w:b/>
          <w:sz w:val="24"/>
        </w:rPr>
      </w:pPr>
      <w:r>
        <w:rPr>
          <w:rFonts w:ascii="Arial" w:hAnsi="Arial" w:cs="Arial"/>
          <w:b/>
          <w:color w:val="0000FF"/>
          <w:sz w:val="24"/>
        </w:rPr>
        <w:t>R4-2313705</w:t>
      </w:r>
      <w:r>
        <w:rPr>
          <w:rFonts w:ascii="Arial" w:hAnsi="Arial" w:cs="Arial"/>
          <w:b/>
          <w:color w:val="0000FF"/>
          <w:sz w:val="24"/>
        </w:rPr>
        <w:tab/>
      </w:r>
      <w:r>
        <w:rPr>
          <w:rFonts w:ascii="Arial" w:hAnsi="Arial" w:cs="Arial"/>
          <w:b/>
          <w:sz w:val="24"/>
        </w:rPr>
        <w:t>RRM requirements for NR less than 5MHz</w:t>
      </w:r>
    </w:p>
    <w:p w14:paraId="610E516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5617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84C2B" w14:textId="77777777" w:rsidR="00BC378C" w:rsidRDefault="00BC378C" w:rsidP="00BC378C">
      <w:pPr>
        <w:pStyle w:val="Heading4"/>
      </w:pPr>
      <w:bookmarkStart w:id="351" w:name="_Toc142747813"/>
      <w:r>
        <w:t>8.14.5</w:t>
      </w:r>
      <w:r>
        <w:tab/>
        <w:t>Moderator summary and conclusions</w:t>
      </w:r>
      <w:bookmarkEnd w:id="351"/>
    </w:p>
    <w:p w14:paraId="211F092E" w14:textId="77777777" w:rsidR="00BC378C" w:rsidRDefault="00BC378C" w:rsidP="00BC378C">
      <w:pPr>
        <w:pStyle w:val="Heading3"/>
      </w:pPr>
      <w:bookmarkStart w:id="352" w:name="_Toc142747814"/>
      <w:r>
        <w:t>8.15</w:t>
      </w:r>
      <w:r>
        <w:tab/>
        <w:t>Enhancement of TRP and TRS requirements and test methodologies</w:t>
      </w:r>
      <w:bookmarkEnd w:id="352"/>
    </w:p>
    <w:p w14:paraId="3EAFF16B" w14:textId="77777777" w:rsidR="00BC378C" w:rsidRDefault="00BC378C" w:rsidP="00BC378C">
      <w:pPr>
        <w:pStyle w:val="Heading4"/>
      </w:pPr>
      <w:bookmarkStart w:id="353" w:name="_Toc142747815"/>
      <w:r>
        <w:t>8.15.1</w:t>
      </w:r>
      <w:r>
        <w:tab/>
        <w:t>General and work plan</w:t>
      </w:r>
      <w:bookmarkEnd w:id="353"/>
    </w:p>
    <w:p w14:paraId="7ECD6930" w14:textId="77777777" w:rsidR="00BC378C" w:rsidRDefault="00BC378C" w:rsidP="00BC378C">
      <w:pPr>
        <w:rPr>
          <w:rFonts w:ascii="Arial" w:hAnsi="Arial" w:cs="Arial"/>
          <w:b/>
          <w:sz w:val="24"/>
        </w:rPr>
      </w:pPr>
      <w:r>
        <w:rPr>
          <w:rFonts w:ascii="Arial" w:hAnsi="Arial" w:cs="Arial"/>
          <w:b/>
          <w:color w:val="0000FF"/>
          <w:sz w:val="24"/>
        </w:rPr>
        <w:t>R4-2311056</w:t>
      </w:r>
      <w:r>
        <w:rPr>
          <w:rFonts w:ascii="Arial" w:hAnsi="Arial" w:cs="Arial"/>
          <w:b/>
          <w:color w:val="0000FF"/>
          <w:sz w:val="24"/>
        </w:rPr>
        <w:tab/>
      </w:r>
      <w:r>
        <w:rPr>
          <w:rFonts w:ascii="Arial" w:hAnsi="Arial" w:cs="Arial"/>
          <w:b/>
          <w:sz w:val="24"/>
        </w:rPr>
        <w:t>TP to TR38.870 on TRP TRS test procedure for CA</w:t>
      </w:r>
    </w:p>
    <w:p w14:paraId="2949560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v0.4.0</w:t>
      </w:r>
      <w:r>
        <w:rPr>
          <w:i/>
        </w:rPr>
        <w:tab/>
        <w:t xml:space="preserve">  CR-  rev  Cat:  (Rel-18)</w:t>
      </w:r>
      <w:r>
        <w:rPr>
          <w:i/>
        </w:rPr>
        <w:br/>
      </w:r>
      <w:r>
        <w:rPr>
          <w:i/>
        </w:rPr>
        <w:br/>
      </w:r>
      <w:r>
        <w:rPr>
          <w:i/>
        </w:rPr>
        <w:tab/>
      </w:r>
      <w:r>
        <w:rPr>
          <w:i/>
        </w:rPr>
        <w:tab/>
      </w:r>
      <w:r>
        <w:rPr>
          <w:i/>
        </w:rPr>
        <w:tab/>
      </w:r>
      <w:r>
        <w:rPr>
          <w:i/>
        </w:rPr>
        <w:tab/>
      </w:r>
      <w:r>
        <w:rPr>
          <w:i/>
        </w:rPr>
        <w:tab/>
        <w:t>Source: Huawei Tech.(UK), Rohde &amp; Schwarz</w:t>
      </w:r>
    </w:p>
    <w:p w14:paraId="7D76A45B" w14:textId="77777777" w:rsidR="00BC378C" w:rsidRDefault="00BC378C" w:rsidP="00BC378C">
      <w:pPr>
        <w:rPr>
          <w:rFonts w:ascii="Arial" w:hAnsi="Arial" w:cs="Arial"/>
          <w:b/>
        </w:rPr>
      </w:pPr>
      <w:r>
        <w:rPr>
          <w:rFonts w:ascii="Arial" w:hAnsi="Arial" w:cs="Arial"/>
          <w:b/>
        </w:rPr>
        <w:t xml:space="preserve">Abstract: </w:t>
      </w:r>
    </w:p>
    <w:p w14:paraId="4B8C3862" w14:textId="77777777" w:rsidR="00BC378C" w:rsidRDefault="00BC378C" w:rsidP="00BC378C">
      <w:r>
        <w:t>Text proposal for TRP TRS test procedure for CA</w:t>
      </w:r>
    </w:p>
    <w:p w14:paraId="5D5BF53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B5B95" w14:textId="77777777" w:rsidR="00BC378C" w:rsidRDefault="00BC378C" w:rsidP="00BC378C">
      <w:pPr>
        <w:rPr>
          <w:rFonts w:ascii="Arial" w:hAnsi="Arial" w:cs="Arial"/>
          <w:b/>
          <w:sz w:val="24"/>
        </w:rPr>
      </w:pPr>
      <w:r>
        <w:rPr>
          <w:rFonts w:ascii="Arial" w:hAnsi="Arial" w:cs="Arial"/>
          <w:b/>
          <w:color w:val="0000FF"/>
          <w:sz w:val="24"/>
        </w:rPr>
        <w:t>R4-2311228</w:t>
      </w:r>
      <w:r>
        <w:rPr>
          <w:rFonts w:ascii="Arial" w:hAnsi="Arial" w:cs="Arial"/>
          <w:b/>
          <w:color w:val="0000FF"/>
          <w:sz w:val="24"/>
        </w:rPr>
        <w:tab/>
      </w:r>
      <w:r>
        <w:rPr>
          <w:rFonts w:ascii="Arial" w:hAnsi="Arial" w:cs="Arial"/>
          <w:b/>
          <w:sz w:val="24"/>
        </w:rPr>
        <w:t>On the impact of RAN5 LS on TxD and GSMA LS on CBW configurations</w:t>
      </w:r>
    </w:p>
    <w:p w14:paraId="19552EBC"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3EEA0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9EC5E" w14:textId="77777777" w:rsidR="00BC378C" w:rsidRDefault="00BC378C" w:rsidP="00BC378C">
      <w:pPr>
        <w:rPr>
          <w:rFonts w:ascii="Arial" w:hAnsi="Arial" w:cs="Arial"/>
          <w:b/>
          <w:sz w:val="24"/>
        </w:rPr>
      </w:pPr>
      <w:r>
        <w:rPr>
          <w:rFonts w:ascii="Arial" w:hAnsi="Arial" w:cs="Arial"/>
          <w:b/>
          <w:color w:val="0000FF"/>
          <w:sz w:val="24"/>
        </w:rPr>
        <w:t>R4-2312565</w:t>
      </w:r>
      <w:r>
        <w:rPr>
          <w:rFonts w:ascii="Arial" w:hAnsi="Arial" w:cs="Arial"/>
          <w:b/>
          <w:color w:val="0000FF"/>
          <w:sz w:val="24"/>
        </w:rPr>
        <w:tab/>
      </w:r>
      <w:r>
        <w:rPr>
          <w:rFonts w:ascii="Arial" w:hAnsi="Arial" w:cs="Arial"/>
          <w:b/>
          <w:sz w:val="24"/>
        </w:rPr>
        <w:t>3GPP TR 38.870 v0.4.0</w:t>
      </w:r>
    </w:p>
    <w:p w14:paraId="5A3DA5FE"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vivo</w:t>
      </w:r>
    </w:p>
    <w:p w14:paraId="0A15E4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C4845" w14:textId="77777777" w:rsidR="00BC378C" w:rsidRDefault="00BC378C" w:rsidP="00BC378C">
      <w:pPr>
        <w:pStyle w:val="Heading4"/>
      </w:pPr>
      <w:bookmarkStart w:id="354" w:name="_Toc142747816"/>
      <w:r>
        <w:t>8.15.2</w:t>
      </w:r>
      <w:r>
        <w:tab/>
        <w:t>Enhancement of test methodology</w:t>
      </w:r>
      <w:bookmarkEnd w:id="354"/>
    </w:p>
    <w:p w14:paraId="5D6D2F52" w14:textId="77777777" w:rsidR="00BC378C" w:rsidRDefault="00BC378C" w:rsidP="00BC378C">
      <w:pPr>
        <w:pStyle w:val="Heading5"/>
      </w:pPr>
      <w:bookmarkStart w:id="355" w:name="_Toc142747817"/>
      <w:r>
        <w:t>8.15.2.1</w:t>
      </w:r>
      <w:r>
        <w:tab/>
        <w:t>Anechoic chamber test methodology</w:t>
      </w:r>
      <w:bookmarkEnd w:id="355"/>
    </w:p>
    <w:p w14:paraId="40BD35BB" w14:textId="77777777" w:rsidR="00BC378C" w:rsidRDefault="00BC378C" w:rsidP="00BC378C">
      <w:pPr>
        <w:rPr>
          <w:rFonts w:ascii="Arial" w:hAnsi="Arial" w:cs="Arial"/>
          <w:b/>
          <w:sz w:val="24"/>
        </w:rPr>
      </w:pPr>
      <w:r>
        <w:rPr>
          <w:rFonts w:ascii="Arial" w:hAnsi="Arial" w:cs="Arial"/>
          <w:b/>
          <w:color w:val="0000FF"/>
          <w:sz w:val="24"/>
        </w:rPr>
        <w:t>R4-2311057</w:t>
      </w:r>
      <w:r>
        <w:rPr>
          <w:rFonts w:ascii="Arial" w:hAnsi="Arial" w:cs="Arial"/>
          <w:b/>
          <w:color w:val="0000FF"/>
          <w:sz w:val="24"/>
        </w:rPr>
        <w:tab/>
      </w:r>
      <w:r>
        <w:rPr>
          <w:rFonts w:ascii="Arial" w:hAnsi="Arial" w:cs="Arial"/>
          <w:b/>
          <w:sz w:val="24"/>
        </w:rPr>
        <w:t>on TRP for UL MIMO</w:t>
      </w:r>
    </w:p>
    <w:p w14:paraId="35C311B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w:t>
      </w:r>
    </w:p>
    <w:p w14:paraId="178B5799" w14:textId="77777777" w:rsidR="00BC378C" w:rsidRDefault="00BC378C" w:rsidP="00BC378C">
      <w:pPr>
        <w:rPr>
          <w:rFonts w:ascii="Arial" w:hAnsi="Arial" w:cs="Arial"/>
          <w:b/>
        </w:rPr>
      </w:pPr>
      <w:r>
        <w:rPr>
          <w:rFonts w:ascii="Arial" w:hAnsi="Arial" w:cs="Arial"/>
          <w:b/>
        </w:rPr>
        <w:t xml:space="preserve">Abstract: </w:t>
      </w:r>
    </w:p>
    <w:p w14:paraId="57AC524F" w14:textId="77777777" w:rsidR="00BC378C" w:rsidRDefault="00BC378C" w:rsidP="00BC378C">
      <w:r>
        <w:t>discussion on UL MIMO TRP test procedure</w:t>
      </w:r>
    </w:p>
    <w:p w14:paraId="08DE96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8A12D" w14:textId="77777777" w:rsidR="00BC378C" w:rsidRDefault="00BC378C" w:rsidP="00BC378C">
      <w:pPr>
        <w:rPr>
          <w:rFonts w:ascii="Arial" w:hAnsi="Arial" w:cs="Arial"/>
          <w:b/>
          <w:sz w:val="24"/>
        </w:rPr>
      </w:pPr>
      <w:r>
        <w:rPr>
          <w:rFonts w:ascii="Arial" w:hAnsi="Arial" w:cs="Arial"/>
          <w:b/>
          <w:color w:val="0000FF"/>
          <w:sz w:val="24"/>
        </w:rPr>
        <w:t>R4-2311227</w:t>
      </w:r>
      <w:r>
        <w:rPr>
          <w:rFonts w:ascii="Arial" w:hAnsi="Arial" w:cs="Arial"/>
          <w:b/>
          <w:color w:val="0000FF"/>
          <w:sz w:val="24"/>
        </w:rPr>
        <w:tab/>
      </w:r>
      <w:r>
        <w:rPr>
          <w:rFonts w:ascii="Arial" w:hAnsi="Arial" w:cs="Arial"/>
          <w:b/>
          <w:sz w:val="24"/>
        </w:rPr>
        <w:t>UL MIMO radiated output power metric and test methodology</w:t>
      </w:r>
    </w:p>
    <w:p w14:paraId="235C2C1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2153C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0321B" w14:textId="77777777" w:rsidR="00BC378C" w:rsidRDefault="00BC378C" w:rsidP="00BC378C">
      <w:pPr>
        <w:rPr>
          <w:rFonts w:ascii="Arial" w:hAnsi="Arial" w:cs="Arial"/>
          <w:b/>
          <w:sz w:val="24"/>
        </w:rPr>
      </w:pPr>
      <w:r>
        <w:rPr>
          <w:rFonts w:ascii="Arial" w:hAnsi="Arial" w:cs="Arial"/>
          <w:b/>
          <w:color w:val="0000FF"/>
          <w:sz w:val="24"/>
        </w:rPr>
        <w:t>R4-2311230</w:t>
      </w:r>
      <w:r>
        <w:rPr>
          <w:rFonts w:ascii="Arial" w:hAnsi="Arial" w:cs="Arial"/>
          <w:b/>
          <w:color w:val="0000FF"/>
          <w:sz w:val="24"/>
        </w:rPr>
        <w:tab/>
      </w:r>
      <w:r>
        <w:rPr>
          <w:rFonts w:ascii="Arial" w:hAnsi="Arial" w:cs="Arial"/>
          <w:b/>
          <w:sz w:val="24"/>
        </w:rPr>
        <w:t>TP to TR38.870 on MIMO radiated output power metric</w:t>
      </w:r>
    </w:p>
    <w:p w14:paraId="1F4F039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v0.4.0</w:t>
      </w:r>
      <w:r>
        <w:rPr>
          <w:i/>
        </w:rPr>
        <w:tab/>
        <w:t xml:space="preserve">  CR-  rev  Cat:  (Rel-18)</w:t>
      </w:r>
      <w:r>
        <w:rPr>
          <w:i/>
        </w:rPr>
        <w:br/>
      </w:r>
      <w:r>
        <w:rPr>
          <w:i/>
        </w:rPr>
        <w:br/>
      </w:r>
      <w:r>
        <w:rPr>
          <w:i/>
        </w:rPr>
        <w:tab/>
      </w:r>
      <w:r>
        <w:rPr>
          <w:i/>
        </w:rPr>
        <w:tab/>
      </w:r>
      <w:r>
        <w:rPr>
          <w:i/>
        </w:rPr>
        <w:tab/>
      </w:r>
      <w:r>
        <w:rPr>
          <w:i/>
        </w:rPr>
        <w:tab/>
      </w:r>
      <w:r>
        <w:rPr>
          <w:i/>
        </w:rPr>
        <w:tab/>
        <w:t>Source: Apple</w:t>
      </w:r>
    </w:p>
    <w:p w14:paraId="354959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6CBD0" w14:textId="77777777" w:rsidR="00BC378C" w:rsidRDefault="00BC378C" w:rsidP="00BC378C">
      <w:pPr>
        <w:rPr>
          <w:rFonts w:ascii="Arial" w:hAnsi="Arial" w:cs="Arial"/>
          <w:b/>
          <w:sz w:val="24"/>
        </w:rPr>
      </w:pPr>
      <w:r>
        <w:rPr>
          <w:rFonts w:ascii="Arial" w:hAnsi="Arial" w:cs="Arial"/>
          <w:b/>
          <w:color w:val="0000FF"/>
          <w:sz w:val="24"/>
        </w:rPr>
        <w:t>R4-2311672</w:t>
      </w:r>
      <w:r>
        <w:rPr>
          <w:rFonts w:ascii="Arial" w:hAnsi="Arial" w:cs="Arial"/>
          <w:b/>
          <w:color w:val="0000FF"/>
          <w:sz w:val="24"/>
        </w:rPr>
        <w:tab/>
      </w:r>
      <w:r>
        <w:rPr>
          <w:rFonts w:ascii="Arial" w:hAnsi="Arial" w:cs="Arial"/>
          <w:b/>
          <w:sz w:val="24"/>
        </w:rPr>
        <w:t>Multi-TPMI TRP time estimation</w:t>
      </w:r>
    </w:p>
    <w:p w14:paraId="51C5C93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38.870 v</w:t>
      </w:r>
      <w:r>
        <w:rPr>
          <w:i/>
        </w:rPr>
        <w:tab/>
        <w:t xml:space="preserve">  CR-  rev  Cat:  (Rel-18)</w:t>
      </w:r>
      <w:r>
        <w:rPr>
          <w:i/>
        </w:rPr>
        <w:br/>
      </w:r>
      <w:r>
        <w:rPr>
          <w:i/>
        </w:rPr>
        <w:br/>
      </w:r>
      <w:r>
        <w:rPr>
          <w:i/>
        </w:rPr>
        <w:tab/>
      </w:r>
      <w:r>
        <w:rPr>
          <w:i/>
        </w:rPr>
        <w:tab/>
      </w:r>
      <w:r>
        <w:rPr>
          <w:i/>
        </w:rPr>
        <w:tab/>
      </w:r>
      <w:r>
        <w:rPr>
          <w:i/>
        </w:rPr>
        <w:tab/>
      </w:r>
      <w:r>
        <w:rPr>
          <w:i/>
        </w:rPr>
        <w:tab/>
        <w:t xml:space="preserve">Source: Rohde &amp; Schwarz, Keysight Technologies </w:t>
      </w:r>
    </w:p>
    <w:p w14:paraId="2BC46C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F45C0" w14:textId="77777777" w:rsidR="00BC378C" w:rsidRDefault="00BC378C" w:rsidP="00BC378C">
      <w:pPr>
        <w:rPr>
          <w:rFonts w:ascii="Arial" w:hAnsi="Arial" w:cs="Arial"/>
          <w:b/>
          <w:sz w:val="24"/>
        </w:rPr>
      </w:pPr>
      <w:r>
        <w:rPr>
          <w:rFonts w:ascii="Arial" w:hAnsi="Arial" w:cs="Arial"/>
          <w:b/>
          <w:color w:val="0000FF"/>
          <w:sz w:val="24"/>
        </w:rPr>
        <w:t>R4-2312509</w:t>
      </w:r>
      <w:r>
        <w:rPr>
          <w:rFonts w:ascii="Arial" w:hAnsi="Arial" w:cs="Arial"/>
          <w:b/>
          <w:color w:val="0000FF"/>
          <w:sz w:val="24"/>
        </w:rPr>
        <w:tab/>
      </w:r>
      <w:r>
        <w:rPr>
          <w:rFonts w:ascii="Arial" w:hAnsi="Arial" w:cs="Arial"/>
          <w:b/>
          <w:sz w:val="24"/>
        </w:rPr>
        <w:t>Discussion on TRP test method for UL MIMO and TxD</w:t>
      </w:r>
    </w:p>
    <w:p w14:paraId="7873969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64EF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12673" w14:textId="77777777" w:rsidR="00BC378C" w:rsidRDefault="00BC378C" w:rsidP="00BC378C">
      <w:pPr>
        <w:rPr>
          <w:rFonts w:ascii="Arial" w:hAnsi="Arial" w:cs="Arial"/>
          <w:b/>
          <w:sz w:val="24"/>
        </w:rPr>
      </w:pPr>
      <w:r>
        <w:rPr>
          <w:rFonts w:ascii="Arial" w:hAnsi="Arial" w:cs="Arial"/>
          <w:b/>
          <w:color w:val="0000FF"/>
          <w:sz w:val="24"/>
        </w:rPr>
        <w:t>R4-2312563</w:t>
      </w:r>
      <w:r>
        <w:rPr>
          <w:rFonts w:ascii="Arial" w:hAnsi="Arial" w:cs="Arial"/>
          <w:b/>
          <w:color w:val="0000FF"/>
          <w:sz w:val="24"/>
        </w:rPr>
        <w:tab/>
      </w:r>
      <w:r>
        <w:rPr>
          <w:rFonts w:ascii="Arial" w:hAnsi="Arial" w:cs="Arial"/>
          <w:b/>
          <w:sz w:val="24"/>
        </w:rPr>
        <w:t>(Template) Measurement results for 3GPP Rel-18 TRP TRS AC lab alignment activity</w:t>
      </w:r>
    </w:p>
    <w:p w14:paraId="3A6CD010"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B76B7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6F478" w14:textId="77777777" w:rsidR="00BC378C" w:rsidRDefault="00BC378C" w:rsidP="00BC378C">
      <w:pPr>
        <w:rPr>
          <w:rFonts w:ascii="Arial" w:hAnsi="Arial" w:cs="Arial"/>
          <w:b/>
          <w:sz w:val="24"/>
        </w:rPr>
      </w:pPr>
      <w:r>
        <w:rPr>
          <w:rFonts w:ascii="Arial" w:hAnsi="Arial" w:cs="Arial"/>
          <w:b/>
          <w:color w:val="0000FF"/>
          <w:sz w:val="24"/>
        </w:rPr>
        <w:t>R4-2312567</w:t>
      </w:r>
      <w:r>
        <w:rPr>
          <w:rFonts w:ascii="Arial" w:hAnsi="Arial" w:cs="Arial"/>
          <w:b/>
          <w:color w:val="0000FF"/>
          <w:sz w:val="24"/>
        </w:rPr>
        <w:tab/>
      </w:r>
      <w:r>
        <w:rPr>
          <w:rFonts w:ascii="Arial" w:hAnsi="Arial" w:cs="Arial"/>
          <w:b/>
          <w:sz w:val="24"/>
        </w:rPr>
        <w:t>Discussions on AC test method</w:t>
      </w:r>
    </w:p>
    <w:p w14:paraId="328D58C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39321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47FB2" w14:textId="77777777" w:rsidR="00BC378C" w:rsidRDefault="00BC378C" w:rsidP="00BC378C">
      <w:pPr>
        <w:rPr>
          <w:rFonts w:ascii="Arial" w:hAnsi="Arial" w:cs="Arial"/>
          <w:b/>
          <w:sz w:val="24"/>
        </w:rPr>
      </w:pPr>
      <w:r>
        <w:rPr>
          <w:rFonts w:ascii="Arial" w:hAnsi="Arial" w:cs="Arial"/>
          <w:b/>
          <w:color w:val="0000FF"/>
          <w:sz w:val="24"/>
        </w:rPr>
        <w:t>R4-2312713</w:t>
      </w:r>
      <w:r>
        <w:rPr>
          <w:rFonts w:ascii="Arial" w:hAnsi="Arial" w:cs="Arial"/>
          <w:b/>
          <w:color w:val="0000FF"/>
          <w:sz w:val="24"/>
        </w:rPr>
        <w:tab/>
      </w:r>
      <w:r>
        <w:rPr>
          <w:rFonts w:ascii="Arial" w:hAnsi="Arial" w:cs="Arial"/>
          <w:b/>
          <w:sz w:val="24"/>
        </w:rPr>
        <w:t>Discussion on 2TX test methodology</w:t>
      </w:r>
    </w:p>
    <w:p w14:paraId="0653BA7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5242E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43B51" w14:textId="77777777" w:rsidR="00BC378C" w:rsidRDefault="00BC378C" w:rsidP="00BC378C">
      <w:pPr>
        <w:rPr>
          <w:rFonts w:ascii="Arial" w:hAnsi="Arial" w:cs="Arial"/>
          <w:b/>
          <w:sz w:val="24"/>
        </w:rPr>
      </w:pPr>
      <w:r>
        <w:rPr>
          <w:rFonts w:ascii="Arial" w:hAnsi="Arial" w:cs="Arial"/>
          <w:b/>
          <w:color w:val="0000FF"/>
          <w:sz w:val="24"/>
        </w:rPr>
        <w:t>R4-2312885</w:t>
      </w:r>
      <w:r>
        <w:rPr>
          <w:rFonts w:ascii="Arial" w:hAnsi="Arial" w:cs="Arial"/>
          <w:b/>
          <w:color w:val="0000FF"/>
          <w:sz w:val="24"/>
        </w:rPr>
        <w:tab/>
      </w:r>
      <w:r>
        <w:rPr>
          <w:rFonts w:ascii="Arial" w:hAnsi="Arial" w:cs="Arial"/>
          <w:b/>
          <w:sz w:val="24"/>
        </w:rPr>
        <w:t>Discussion on FR1 2Tx TRP test method</w:t>
      </w:r>
    </w:p>
    <w:p w14:paraId="6B348AD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9BF09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085CF" w14:textId="77777777" w:rsidR="00BC378C" w:rsidRDefault="00BC378C" w:rsidP="00BC378C">
      <w:pPr>
        <w:rPr>
          <w:rFonts w:ascii="Arial" w:hAnsi="Arial" w:cs="Arial"/>
          <w:b/>
          <w:sz w:val="24"/>
        </w:rPr>
      </w:pPr>
      <w:r>
        <w:rPr>
          <w:rFonts w:ascii="Arial" w:hAnsi="Arial" w:cs="Arial"/>
          <w:b/>
          <w:color w:val="0000FF"/>
          <w:sz w:val="24"/>
        </w:rPr>
        <w:t>R4-2312898</w:t>
      </w:r>
      <w:r>
        <w:rPr>
          <w:rFonts w:ascii="Arial" w:hAnsi="Arial" w:cs="Arial"/>
          <w:b/>
          <w:color w:val="0000FF"/>
          <w:sz w:val="24"/>
        </w:rPr>
        <w:tab/>
      </w:r>
      <w:r>
        <w:rPr>
          <w:rFonts w:ascii="Arial" w:hAnsi="Arial" w:cs="Arial"/>
          <w:b/>
          <w:sz w:val="24"/>
        </w:rPr>
        <w:t>Further discussion on 2TX configuration</w:t>
      </w:r>
    </w:p>
    <w:p w14:paraId="107A0B6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3514208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16231" w14:textId="77777777" w:rsidR="00BC378C" w:rsidRDefault="00BC378C" w:rsidP="00BC378C">
      <w:pPr>
        <w:rPr>
          <w:rFonts w:ascii="Arial" w:hAnsi="Arial" w:cs="Arial"/>
          <w:b/>
          <w:sz w:val="24"/>
        </w:rPr>
      </w:pPr>
      <w:r>
        <w:rPr>
          <w:rFonts w:ascii="Arial" w:hAnsi="Arial" w:cs="Arial"/>
          <w:b/>
          <w:color w:val="0000FF"/>
          <w:sz w:val="24"/>
        </w:rPr>
        <w:t>R4-2312919</w:t>
      </w:r>
      <w:r>
        <w:rPr>
          <w:rFonts w:ascii="Arial" w:hAnsi="Arial" w:cs="Arial"/>
          <w:b/>
          <w:color w:val="0000FF"/>
          <w:sz w:val="24"/>
        </w:rPr>
        <w:tab/>
      </w:r>
      <w:r>
        <w:rPr>
          <w:rFonts w:ascii="Arial" w:hAnsi="Arial" w:cs="Arial"/>
          <w:b/>
          <w:sz w:val="24"/>
        </w:rPr>
        <w:t>On 2Tx TRP test method</w:t>
      </w:r>
    </w:p>
    <w:p w14:paraId="6190C8A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A6E29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7F903" w14:textId="77777777" w:rsidR="00BC378C" w:rsidRDefault="00BC378C" w:rsidP="00BC378C">
      <w:pPr>
        <w:rPr>
          <w:rFonts w:ascii="Arial" w:hAnsi="Arial" w:cs="Arial"/>
          <w:b/>
          <w:sz w:val="24"/>
        </w:rPr>
      </w:pPr>
      <w:r>
        <w:rPr>
          <w:rFonts w:ascii="Arial" w:hAnsi="Arial" w:cs="Arial"/>
          <w:b/>
          <w:color w:val="0000FF"/>
          <w:sz w:val="24"/>
        </w:rPr>
        <w:t>R4-2313628</w:t>
      </w:r>
      <w:r>
        <w:rPr>
          <w:rFonts w:ascii="Arial" w:hAnsi="Arial" w:cs="Arial"/>
          <w:b/>
          <w:color w:val="0000FF"/>
          <w:sz w:val="24"/>
        </w:rPr>
        <w:tab/>
      </w:r>
      <w:r>
        <w:rPr>
          <w:rFonts w:ascii="Arial" w:hAnsi="Arial" w:cs="Arial"/>
          <w:b/>
          <w:sz w:val="24"/>
        </w:rPr>
        <w:t>On FR1 UL-MIMO 2Tx TRP Deviation and ECC</w:t>
      </w:r>
    </w:p>
    <w:p w14:paraId="6158CDB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D7E4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27793" w14:textId="77777777" w:rsidR="00BC378C" w:rsidRDefault="00BC378C" w:rsidP="00BC378C">
      <w:pPr>
        <w:rPr>
          <w:rFonts w:ascii="Arial" w:hAnsi="Arial" w:cs="Arial"/>
          <w:b/>
          <w:sz w:val="24"/>
        </w:rPr>
      </w:pPr>
      <w:r>
        <w:rPr>
          <w:rFonts w:ascii="Arial" w:hAnsi="Arial" w:cs="Arial"/>
          <w:b/>
          <w:color w:val="0000FF"/>
          <w:sz w:val="24"/>
        </w:rPr>
        <w:t>R4-2313775</w:t>
      </w:r>
      <w:r>
        <w:rPr>
          <w:rFonts w:ascii="Arial" w:hAnsi="Arial" w:cs="Arial"/>
          <w:b/>
          <w:color w:val="0000FF"/>
          <w:sz w:val="24"/>
        </w:rPr>
        <w:tab/>
      </w:r>
      <w:r>
        <w:rPr>
          <w:rFonts w:ascii="Arial" w:hAnsi="Arial" w:cs="Arial"/>
          <w:b/>
          <w:sz w:val="24"/>
        </w:rPr>
        <w:t>On Phase Impacts on Single-Layer UL MIMO TRP Measurements and 2Tx Test Mode</w:t>
      </w:r>
    </w:p>
    <w:p w14:paraId="1962251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53578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D4EA7" w14:textId="77777777" w:rsidR="00BC378C" w:rsidRDefault="00BC378C" w:rsidP="00BC378C">
      <w:pPr>
        <w:pStyle w:val="Heading5"/>
      </w:pPr>
      <w:bookmarkStart w:id="356" w:name="_Toc142747818"/>
      <w:r>
        <w:t>8.15.2.2</w:t>
      </w:r>
      <w:r>
        <w:tab/>
        <w:t>Reverberation chamber test methodology</w:t>
      </w:r>
      <w:bookmarkEnd w:id="356"/>
    </w:p>
    <w:p w14:paraId="2F6F30BD" w14:textId="77777777" w:rsidR="00BC378C" w:rsidRDefault="00BC378C" w:rsidP="00BC378C">
      <w:pPr>
        <w:rPr>
          <w:rFonts w:ascii="Arial" w:hAnsi="Arial" w:cs="Arial"/>
          <w:b/>
          <w:sz w:val="24"/>
        </w:rPr>
      </w:pPr>
      <w:r>
        <w:rPr>
          <w:rFonts w:ascii="Arial" w:hAnsi="Arial" w:cs="Arial"/>
          <w:b/>
          <w:color w:val="0000FF"/>
          <w:sz w:val="24"/>
        </w:rPr>
        <w:t>R4-2311061</w:t>
      </w:r>
      <w:r>
        <w:rPr>
          <w:rFonts w:ascii="Arial" w:hAnsi="Arial" w:cs="Arial"/>
          <w:b/>
          <w:color w:val="0000FF"/>
          <w:sz w:val="24"/>
        </w:rPr>
        <w:tab/>
      </w:r>
      <w:r>
        <w:rPr>
          <w:rFonts w:ascii="Arial" w:hAnsi="Arial" w:cs="Arial"/>
          <w:b/>
          <w:sz w:val="24"/>
        </w:rPr>
        <w:t>Loading of Reverberation Chambers for OFDM signal measurements</w:t>
      </w:r>
    </w:p>
    <w:p w14:paraId="57AD94D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EMITE, NIST</w:t>
      </w:r>
    </w:p>
    <w:p w14:paraId="3934795D" w14:textId="77777777" w:rsidR="00BC378C" w:rsidRDefault="00BC378C" w:rsidP="00BC378C">
      <w:pPr>
        <w:rPr>
          <w:rFonts w:ascii="Arial" w:hAnsi="Arial" w:cs="Arial"/>
          <w:b/>
        </w:rPr>
      </w:pPr>
      <w:r>
        <w:rPr>
          <w:rFonts w:ascii="Arial" w:hAnsi="Arial" w:cs="Arial"/>
          <w:b/>
        </w:rPr>
        <w:t xml:space="preserve">Abstract: </w:t>
      </w:r>
    </w:p>
    <w:p w14:paraId="2D20BC87" w14:textId="77777777" w:rsidR="00BC378C" w:rsidRDefault="00BC378C" w:rsidP="00BC378C">
      <w:r>
        <w:lastRenderedPageBreak/>
        <w:t>This contribution explores an alternative method for standardized chamber loading for OFDM signal measurements based upon the longest realistic delay spread. The longest realistic delay spread would then be determined from 3GPP channel models upon which t</w:t>
      </w:r>
    </w:p>
    <w:p w14:paraId="5BED55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2C390" w14:textId="77777777" w:rsidR="00BC378C" w:rsidRDefault="00BC378C" w:rsidP="00BC378C">
      <w:pPr>
        <w:rPr>
          <w:rFonts w:ascii="Arial" w:hAnsi="Arial" w:cs="Arial"/>
          <w:b/>
          <w:sz w:val="24"/>
        </w:rPr>
      </w:pPr>
      <w:r>
        <w:rPr>
          <w:rFonts w:ascii="Arial" w:hAnsi="Arial" w:cs="Arial"/>
          <w:b/>
          <w:color w:val="0000FF"/>
          <w:sz w:val="24"/>
        </w:rPr>
        <w:t>R4-2311062</w:t>
      </w:r>
      <w:r>
        <w:rPr>
          <w:rFonts w:ascii="Arial" w:hAnsi="Arial" w:cs="Arial"/>
          <w:b/>
          <w:color w:val="0000FF"/>
          <w:sz w:val="24"/>
        </w:rPr>
        <w:tab/>
      </w:r>
      <w:r>
        <w:rPr>
          <w:rFonts w:ascii="Arial" w:hAnsi="Arial" w:cs="Arial"/>
          <w:b/>
          <w:sz w:val="24"/>
        </w:rPr>
        <w:t>Correction to R4-2304468 Discussion on Coherence bandwidth of RC</w:t>
      </w:r>
    </w:p>
    <w:p w14:paraId="0E452F0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EMITE</w:t>
      </w:r>
    </w:p>
    <w:p w14:paraId="0F2AC0FF" w14:textId="77777777" w:rsidR="00BC378C" w:rsidRDefault="00BC378C" w:rsidP="00BC378C">
      <w:pPr>
        <w:rPr>
          <w:rFonts w:ascii="Arial" w:hAnsi="Arial" w:cs="Arial"/>
          <w:b/>
        </w:rPr>
      </w:pPr>
      <w:r>
        <w:rPr>
          <w:rFonts w:ascii="Arial" w:hAnsi="Arial" w:cs="Arial"/>
          <w:b/>
        </w:rPr>
        <w:t xml:space="preserve">Abstract: </w:t>
      </w:r>
    </w:p>
    <w:p w14:paraId="763A9DBF" w14:textId="77777777" w:rsidR="00BC378C" w:rsidRDefault="00BC378C" w:rsidP="00BC378C">
      <w:r>
        <w:t>In RAN4#106-bis-e meeting, a contribution discussing coherence bandwidth of RC was presented [R4-2304468].</w:t>
      </w:r>
    </w:p>
    <w:p w14:paraId="41C2A18C" w14:textId="77777777" w:rsidR="00BC378C" w:rsidRDefault="00BC378C" w:rsidP="00BC378C">
      <w:r>
        <w:t>A typo was made in one of the equations along the discussion section. Where it says</w:t>
      </w:r>
    </w:p>
    <w:p w14:paraId="62BC46C2" w14:textId="77777777" w:rsidR="00BC378C" w:rsidRDefault="00BC378C" w:rsidP="00BC378C">
      <w:r>
        <w:t>B_(c,0.5)=v3  B_(env,0.5)</w:t>
      </w:r>
    </w:p>
    <w:p w14:paraId="6BF36494" w14:textId="77777777" w:rsidR="00BC378C" w:rsidRDefault="00BC378C" w:rsidP="00BC378C">
      <w:r>
        <w:t>it should have said</w:t>
      </w:r>
    </w:p>
    <w:p w14:paraId="73667561" w14:textId="77777777" w:rsidR="00BC378C" w:rsidRDefault="00BC378C" w:rsidP="00BC378C">
      <w:r>
        <w:t>B_(c,0.5)=2v3  B_(</w:t>
      </w:r>
    </w:p>
    <w:p w14:paraId="3CB1EE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A12E9" w14:textId="77777777" w:rsidR="00BC378C" w:rsidRDefault="00BC378C" w:rsidP="00BC378C">
      <w:pPr>
        <w:rPr>
          <w:rFonts w:ascii="Arial" w:hAnsi="Arial" w:cs="Arial"/>
          <w:b/>
          <w:sz w:val="24"/>
        </w:rPr>
      </w:pPr>
      <w:r>
        <w:rPr>
          <w:rFonts w:ascii="Arial" w:hAnsi="Arial" w:cs="Arial"/>
          <w:b/>
          <w:color w:val="0000FF"/>
          <w:sz w:val="24"/>
        </w:rPr>
        <w:t>R4-2312564</w:t>
      </w:r>
      <w:r>
        <w:rPr>
          <w:rFonts w:ascii="Arial" w:hAnsi="Arial" w:cs="Arial"/>
          <w:b/>
          <w:color w:val="0000FF"/>
          <w:sz w:val="24"/>
        </w:rPr>
        <w:tab/>
      </w:r>
      <w:r>
        <w:rPr>
          <w:rFonts w:ascii="Arial" w:hAnsi="Arial" w:cs="Arial"/>
          <w:b/>
          <w:sz w:val="24"/>
        </w:rPr>
        <w:t>(Template) Measurement results for 3GPP Rel-18 TRP TRS RC harmonization activity</w:t>
      </w:r>
    </w:p>
    <w:p w14:paraId="30542D2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85496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5A6E3" w14:textId="77777777" w:rsidR="00BC378C" w:rsidRDefault="00BC378C" w:rsidP="00BC378C">
      <w:pPr>
        <w:rPr>
          <w:rFonts w:ascii="Arial" w:hAnsi="Arial" w:cs="Arial"/>
          <w:b/>
          <w:sz w:val="24"/>
        </w:rPr>
      </w:pPr>
      <w:r>
        <w:rPr>
          <w:rFonts w:ascii="Arial" w:hAnsi="Arial" w:cs="Arial"/>
          <w:b/>
          <w:color w:val="0000FF"/>
          <w:sz w:val="24"/>
        </w:rPr>
        <w:t>R4-2312568</w:t>
      </w:r>
      <w:r>
        <w:rPr>
          <w:rFonts w:ascii="Arial" w:hAnsi="Arial" w:cs="Arial"/>
          <w:b/>
          <w:color w:val="0000FF"/>
          <w:sz w:val="24"/>
        </w:rPr>
        <w:tab/>
      </w:r>
      <w:r>
        <w:rPr>
          <w:rFonts w:ascii="Arial" w:hAnsi="Arial" w:cs="Arial"/>
          <w:b/>
          <w:sz w:val="24"/>
        </w:rPr>
        <w:t>Further updated working procedure for Rel-18 TRP TRS lab alignment and harmonization campaign</w:t>
      </w:r>
    </w:p>
    <w:p w14:paraId="69B039C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8A5E6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1606F" w14:textId="77777777" w:rsidR="00BC378C" w:rsidRDefault="00BC378C" w:rsidP="00BC378C">
      <w:pPr>
        <w:rPr>
          <w:rFonts w:ascii="Arial" w:hAnsi="Arial" w:cs="Arial"/>
          <w:b/>
          <w:sz w:val="24"/>
        </w:rPr>
      </w:pPr>
      <w:r>
        <w:rPr>
          <w:rFonts w:ascii="Arial" w:hAnsi="Arial" w:cs="Arial"/>
          <w:b/>
          <w:color w:val="0000FF"/>
          <w:sz w:val="24"/>
        </w:rPr>
        <w:t>R4-2312920</w:t>
      </w:r>
      <w:r>
        <w:rPr>
          <w:rFonts w:ascii="Arial" w:hAnsi="Arial" w:cs="Arial"/>
          <w:b/>
          <w:color w:val="0000FF"/>
          <w:sz w:val="24"/>
        </w:rPr>
        <w:tab/>
      </w:r>
      <w:r>
        <w:rPr>
          <w:rFonts w:ascii="Arial" w:hAnsi="Arial" w:cs="Arial"/>
          <w:b/>
          <w:sz w:val="24"/>
        </w:rPr>
        <w:t>On RC harmonization activity</w:t>
      </w:r>
    </w:p>
    <w:p w14:paraId="072D6DA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4D34A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94C5F" w14:textId="77777777" w:rsidR="00BC378C" w:rsidRDefault="00BC378C" w:rsidP="00BC378C">
      <w:pPr>
        <w:pStyle w:val="Heading5"/>
      </w:pPr>
      <w:bookmarkStart w:id="357" w:name="_Toc142747819"/>
      <w:r>
        <w:t>8.15.2.3</w:t>
      </w:r>
      <w:r>
        <w:tab/>
        <w:t>MU assessment</w:t>
      </w:r>
      <w:bookmarkEnd w:id="357"/>
    </w:p>
    <w:p w14:paraId="5923D7D0" w14:textId="77777777" w:rsidR="00BC378C" w:rsidRDefault="00BC378C" w:rsidP="00BC378C">
      <w:pPr>
        <w:rPr>
          <w:rFonts w:ascii="Arial" w:hAnsi="Arial" w:cs="Arial"/>
          <w:b/>
          <w:sz w:val="24"/>
        </w:rPr>
      </w:pPr>
      <w:r>
        <w:rPr>
          <w:rFonts w:ascii="Arial" w:hAnsi="Arial" w:cs="Arial"/>
          <w:b/>
          <w:color w:val="0000FF"/>
          <w:sz w:val="24"/>
        </w:rPr>
        <w:t>R4-2311673</w:t>
      </w:r>
      <w:r>
        <w:rPr>
          <w:rFonts w:ascii="Arial" w:hAnsi="Arial" w:cs="Arial"/>
          <w:b/>
          <w:color w:val="0000FF"/>
          <w:sz w:val="24"/>
        </w:rPr>
        <w:tab/>
      </w:r>
      <w:r>
        <w:rPr>
          <w:rFonts w:ascii="Arial" w:hAnsi="Arial" w:cs="Arial"/>
          <w:b/>
          <w:sz w:val="24"/>
        </w:rPr>
        <w:t>TP to TR 38.870 on contents for Annex B</w:t>
      </w:r>
    </w:p>
    <w:p w14:paraId="4F1B37B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v0.4.0</w:t>
      </w:r>
      <w:r>
        <w:rPr>
          <w:i/>
        </w:rPr>
        <w:tab/>
        <w:t xml:space="preserve">  CR-  rev  Cat:  (Rel-18)</w:t>
      </w:r>
      <w:r>
        <w:rPr>
          <w:i/>
        </w:rPr>
        <w:br/>
      </w:r>
      <w:r>
        <w:rPr>
          <w:i/>
        </w:rPr>
        <w:br/>
      </w:r>
      <w:r>
        <w:rPr>
          <w:i/>
        </w:rPr>
        <w:tab/>
      </w:r>
      <w:r>
        <w:rPr>
          <w:i/>
        </w:rPr>
        <w:tab/>
      </w:r>
      <w:r>
        <w:rPr>
          <w:i/>
        </w:rPr>
        <w:tab/>
      </w:r>
      <w:r>
        <w:rPr>
          <w:i/>
        </w:rPr>
        <w:tab/>
      </w:r>
      <w:r>
        <w:rPr>
          <w:i/>
        </w:rPr>
        <w:tab/>
        <w:t>Source: ROHDE &amp; SCHWARZ</w:t>
      </w:r>
    </w:p>
    <w:p w14:paraId="6234D8DE" w14:textId="77777777" w:rsidR="00BC378C" w:rsidRDefault="00BC378C" w:rsidP="00BC378C">
      <w:pPr>
        <w:rPr>
          <w:rFonts w:ascii="Arial" w:hAnsi="Arial" w:cs="Arial"/>
          <w:b/>
        </w:rPr>
      </w:pPr>
      <w:r>
        <w:rPr>
          <w:rFonts w:ascii="Arial" w:hAnsi="Arial" w:cs="Arial"/>
          <w:b/>
        </w:rPr>
        <w:t xml:space="preserve">Abstract: </w:t>
      </w:r>
    </w:p>
    <w:p w14:paraId="2070ACBE" w14:textId="77777777" w:rsidR="00BC378C" w:rsidRDefault="00BC378C" w:rsidP="00BC378C">
      <w:r>
        <w:t>This contribution is intended to provide the Text Proposals endorsed by RAN5 during RAN5#100 (August 2023) on Measurement Uncertainty, and to be included in Annex B of TR 38.870.</w:t>
      </w:r>
    </w:p>
    <w:p w14:paraId="1D9FC4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8D78C" w14:textId="77777777" w:rsidR="00BC378C" w:rsidRDefault="00BC378C" w:rsidP="00BC378C">
      <w:pPr>
        <w:rPr>
          <w:rFonts w:ascii="Arial" w:hAnsi="Arial" w:cs="Arial"/>
          <w:b/>
          <w:sz w:val="24"/>
        </w:rPr>
      </w:pPr>
      <w:r>
        <w:rPr>
          <w:rFonts w:ascii="Arial" w:hAnsi="Arial" w:cs="Arial"/>
          <w:b/>
          <w:color w:val="0000FF"/>
          <w:sz w:val="24"/>
        </w:rPr>
        <w:t>R4-2313263</w:t>
      </w:r>
      <w:r>
        <w:rPr>
          <w:rFonts w:ascii="Arial" w:hAnsi="Arial" w:cs="Arial"/>
          <w:b/>
          <w:color w:val="0000FF"/>
          <w:sz w:val="24"/>
        </w:rPr>
        <w:tab/>
      </w:r>
      <w:r>
        <w:rPr>
          <w:rFonts w:ascii="Arial" w:hAnsi="Arial" w:cs="Arial"/>
          <w:b/>
          <w:sz w:val="24"/>
        </w:rPr>
        <w:t>Enhancements to Rel18 Lab Alignment Template</w:t>
      </w:r>
    </w:p>
    <w:p w14:paraId="2681E044"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F85525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4B1F1" w14:textId="77777777" w:rsidR="00BC378C" w:rsidRDefault="00BC378C" w:rsidP="00BC378C">
      <w:pPr>
        <w:pStyle w:val="Heading5"/>
      </w:pPr>
      <w:bookmarkStart w:id="358" w:name="_Toc142747820"/>
      <w:r>
        <w:t>8.15.2.4</w:t>
      </w:r>
      <w:r>
        <w:tab/>
        <w:t>Testing time reduction</w:t>
      </w:r>
      <w:bookmarkEnd w:id="358"/>
    </w:p>
    <w:p w14:paraId="671B3853" w14:textId="77777777" w:rsidR="00BC378C" w:rsidRDefault="00BC378C" w:rsidP="00BC378C">
      <w:pPr>
        <w:rPr>
          <w:rFonts w:ascii="Arial" w:hAnsi="Arial" w:cs="Arial"/>
          <w:b/>
          <w:sz w:val="24"/>
        </w:rPr>
      </w:pPr>
      <w:r>
        <w:rPr>
          <w:rFonts w:ascii="Arial" w:hAnsi="Arial" w:cs="Arial"/>
          <w:b/>
          <w:color w:val="0000FF"/>
          <w:sz w:val="24"/>
        </w:rPr>
        <w:t>R4-2311058</w:t>
      </w:r>
      <w:r>
        <w:rPr>
          <w:rFonts w:ascii="Arial" w:hAnsi="Arial" w:cs="Arial"/>
          <w:b/>
          <w:color w:val="0000FF"/>
          <w:sz w:val="24"/>
        </w:rPr>
        <w:tab/>
      </w:r>
      <w:r>
        <w:rPr>
          <w:rFonts w:ascii="Arial" w:hAnsi="Arial" w:cs="Arial"/>
          <w:b/>
          <w:sz w:val="24"/>
        </w:rPr>
        <w:t>on test time reduction for TxD and UL MIMO</w:t>
      </w:r>
    </w:p>
    <w:p w14:paraId="1A4CB6D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w:t>
      </w:r>
    </w:p>
    <w:p w14:paraId="0C0E7AFF" w14:textId="77777777" w:rsidR="00BC378C" w:rsidRDefault="00BC378C" w:rsidP="00BC378C">
      <w:pPr>
        <w:rPr>
          <w:rFonts w:ascii="Arial" w:hAnsi="Arial" w:cs="Arial"/>
          <w:b/>
        </w:rPr>
      </w:pPr>
      <w:r>
        <w:rPr>
          <w:rFonts w:ascii="Arial" w:hAnsi="Arial" w:cs="Arial"/>
          <w:b/>
        </w:rPr>
        <w:t xml:space="preserve">Abstract: </w:t>
      </w:r>
    </w:p>
    <w:p w14:paraId="229140E9" w14:textId="77777777" w:rsidR="00BC378C" w:rsidRDefault="00BC378C" w:rsidP="00BC378C">
      <w:r>
        <w:t>suggestion on coarse grid for TxD and UL MIMO</w:t>
      </w:r>
    </w:p>
    <w:p w14:paraId="3973ED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BA1A6" w14:textId="77777777" w:rsidR="00BC378C" w:rsidRDefault="00BC378C" w:rsidP="00BC378C">
      <w:pPr>
        <w:pStyle w:val="Heading4"/>
      </w:pPr>
      <w:bookmarkStart w:id="359" w:name="_Toc142747821"/>
      <w:r>
        <w:t>8.15.3</w:t>
      </w:r>
      <w:r>
        <w:tab/>
        <w:t>Performance requirements</w:t>
      </w:r>
      <w:bookmarkEnd w:id="359"/>
    </w:p>
    <w:p w14:paraId="34F51D25" w14:textId="77777777" w:rsidR="00BC378C" w:rsidRDefault="00BC378C" w:rsidP="00BC378C">
      <w:pPr>
        <w:rPr>
          <w:rFonts w:ascii="Arial" w:hAnsi="Arial" w:cs="Arial"/>
          <w:b/>
          <w:sz w:val="24"/>
        </w:rPr>
      </w:pPr>
      <w:r>
        <w:rPr>
          <w:rFonts w:ascii="Arial" w:hAnsi="Arial" w:cs="Arial"/>
          <w:b/>
          <w:color w:val="0000FF"/>
          <w:sz w:val="24"/>
        </w:rPr>
        <w:t>R4-2311229</w:t>
      </w:r>
      <w:r>
        <w:rPr>
          <w:rFonts w:ascii="Arial" w:hAnsi="Arial" w:cs="Arial"/>
          <w:b/>
          <w:color w:val="0000FF"/>
          <w:sz w:val="24"/>
        </w:rPr>
        <w:tab/>
      </w:r>
      <w:r>
        <w:rPr>
          <w:rFonts w:ascii="Arial" w:hAnsi="Arial" w:cs="Arial"/>
          <w:b/>
          <w:sz w:val="24"/>
        </w:rPr>
        <w:t>TRP TRS device pool information</w:t>
      </w:r>
    </w:p>
    <w:p w14:paraId="3A6BE4F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Telecom Italia</w:t>
      </w:r>
    </w:p>
    <w:p w14:paraId="583CA1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A80F7" w14:textId="77777777" w:rsidR="00BC378C" w:rsidRDefault="00BC378C" w:rsidP="00BC378C">
      <w:pPr>
        <w:rPr>
          <w:rFonts w:ascii="Arial" w:hAnsi="Arial" w:cs="Arial"/>
          <w:b/>
          <w:sz w:val="24"/>
        </w:rPr>
      </w:pPr>
      <w:r>
        <w:rPr>
          <w:rFonts w:ascii="Arial" w:hAnsi="Arial" w:cs="Arial"/>
          <w:b/>
          <w:color w:val="0000FF"/>
          <w:sz w:val="24"/>
        </w:rPr>
        <w:t>R4-2311270</w:t>
      </w:r>
      <w:r>
        <w:rPr>
          <w:rFonts w:ascii="Arial" w:hAnsi="Arial" w:cs="Arial"/>
          <w:b/>
          <w:color w:val="0000FF"/>
          <w:sz w:val="24"/>
        </w:rPr>
        <w:tab/>
      </w:r>
      <w:r>
        <w:rPr>
          <w:rFonts w:ascii="Arial" w:hAnsi="Arial" w:cs="Arial"/>
          <w:b/>
          <w:sz w:val="24"/>
        </w:rPr>
        <w:t>Improvement of the working procedure for Rel-18 AC Lab Alignment Campaign</w:t>
      </w:r>
    </w:p>
    <w:p w14:paraId="78D249D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w:t>
      </w:r>
    </w:p>
    <w:p w14:paraId="36687D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AC0556" w14:textId="77777777" w:rsidR="00BC378C" w:rsidRDefault="00BC378C" w:rsidP="00BC378C">
      <w:pPr>
        <w:rPr>
          <w:rFonts w:ascii="Arial" w:hAnsi="Arial" w:cs="Arial"/>
          <w:b/>
          <w:sz w:val="24"/>
        </w:rPr>
      </w:pPr>
      <w:r>
        <w:rPr>
          <w:rFonts w:ascii="Arial" w:hAnsi="Arial" w:cs="Arial"/>
          <w:b/>
          <w:color w:val="0000FF"/>
          <w:sz w:val="24"/>
        </w:rPr>
        <w:t>R4-2311271</w:t>
      </w:r>
      <w:r>
        <w:rPr>
          <w:rFonts w:ascii="Arial" w:hAnsi="Arial" w:cs="Arial"/>
          <w:b/>
          <w:color w:val="0000FF"/>
          <w:sz w:val="24"/>
        </w:rPr>
        <w:tab/>
      </w:r>
      <w:r>
        <w:rPr>
          <w:rFonts w:ascii="Arial" w:hAnsi="Arial" w:cs="Arial"/>
          <w:b/>
          <w:sz w:val="24"/>
        </w:rPr>
        <w:t>Improvement of the working procedure for TRP TRS Performance Test Campaign</w:t>
      </w:r>
    </w:p>
    <w:p w14:paraId="1F5599F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w:t>
      </w:r>
    </w:p>
    <w:p w14:paraId="320198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4D60FB" w14:textId="77777777" w:rsidR="00BC378C" w:rsidRDefault="00BC378C" w:rsidP="00BC378C">
      <w:pPr>
        <w:rPr>
          <w:rFonts w:ascii="Arial" w:hAnsi="Arial" w:cs="Arial"/>
          <w:b/>
          <w:sz w:val="24"/>
        </w:rPr>
      </w:pPr>
      <w:r>
        <w:rPr>
          <w:rFonts w:ascii="Arial" w:hAnsi="Arial" w:cs="Arial"/>
          <w:b/>
          <w:color w:val="0000FF"/>
          <w:sz w:val="24"/>
        </w:rPr>
        <w:t>R4-2311272</w:t>
      </w:r>
      <w:r>
        <w:rPr>
          <w:rFonts w:ascii="Arial" w:hAnsi="Arial" w:cs="Arial"/>
          <w:b/>
          <w:color w:val="0000FF"/>
          <w:sz w:val="24"/>
        </w:rPr>
        <w:tab/>
      </w:r>
      <w:r>
        <w:rPr>
          <w:rFonts w:ascii="Arial" w:hAnsi="Arial" w:cs="Arial"/>
          <w:b/>
          <w:sz w:val="24"/>
        </w:rPr>
        <w:t>Definition of the thresholds related to devices pool</w:t>
      </w:r>
    </w:p>
    <w:p w14:paraId="6D8E3A3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w:t>
      </w:r>
    </w:p>
    <w:p w14:paraId="045D84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B18FA7" w14:textId="77777777" w:rsidR="00BC378C" w:rsidRDefault="00BC378C" w:rsidP="00BC378C">
      <w:pPr>
        <w:rPr>
          <w:rFonts w:ascii="Arial" w:hAnsi="Arial" w:cs="Arial"/>
          <w:b/>
          <w:sz w:val="24"/>
        </w:rPr>
      </w:pPr>
      <w:r>
        <w:rPr>
          <w:rFonts w:ascii="Arial" w:hAnsi="Arial" w:cs="Arial"/>
          <w:b/>
          <w:color w:val="0000FF"/>
          <w:sz w:val="24"/>
        </w:rPr>
        <w:t>R4-2312566</w:t>
      </w:r>
      <w:r>
        <w:rPr>
          <w:rFonts w:ascii="Arial" w:hAnsi="Arial" w:cs="Arial"/>
          <w:b/>
          <w:color w:val="0000FF"/>
          <w:sz w:val="24"/>
        </w:rPr>
        <w:tab/>
      </w:r>
      <w:r>
        <w:rPr>
          <w:rFonts w:ascii="Arial" w:hAnsi="Arial" w:cs="Arial"/>
          <w:b/>
          <w:sz w:val="24"/>
        </w:rPr>
        <w:t>TP to TR 38.870 on AC lab alignment campaign</w:t>
      </w:r>
    </w:p>
    <w:p w14:paraId="40E0A90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v0.4.0</w:t>
      </w:r>
      <w:r>
        <w:rPr>
          <w:i/>
        </w:rPr>
        <w:tab/>
        <w:t xml:space="preserve">  CR-  rev  Cat:  (Rel-18)</w:t>
      </w:r>
      <w:r>
        <w:rPr>
          <w:i/>
        </w:rPr>
        <w:br/>
      </w:r>
      <w:r>
        <w:rPr>
          <w:i/>
        </w:rPr>
        <w:br/>
      </w:r>
      <w:r>
        <w:rPr>
          <w:i/>
        </w:rPr>
        <w:tab/>
      </w:r>
      <w:r>
        <w:rPr>
          <w:i/>
        </w:rPr>
        <w:tab/>
      </w:r>
      <w:r>
        <w:rPr>
          <w:i/>
        </w:rPr>
        <w:tab/>
      </w:r>
      <w:r>
        <w:rPr>
          <w:i/>
        </w:rPr>
        <w:tab/>
      </w:r>
      <w:r>
        <w:rPr>
          <w:i/>
        </w:rPr>
        <w:tab/>
        <w:t>Source: vivo</w:t>
      </w:r>
    </w:p>
    <w:p w14:paraId="05C11D3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B0FF0" w14:textId="77777777" w:rsidR="00BC378C" w:rsidRDefault="00BC378C" w:rsidP="00BC378C">
      <w:pPr>
        <w:rPr>
          <w:rFonts w:ascii="Arial" w:hAnsi="Arial" w:cs="Arial"/>
          <w:b/>
          <w:sz w:val="24"/>
        </w:rPr>
      </w:pPr>
      <w:r>
        <w:rPr>
          <w:rFonts w:ascii="Arial" w:hAnsi="Arial" w:cs="Arial"/>
          <w:b/>
          <w:color w:val="0000FF"/>
          <w:sz w:val="24"/>
        </w:rPr>
        <w:t>R4-2312569</w:t>
      </w:r>
      <w:r>
        <w:rPr>
          <w:rFonts w:ascii="Arial" w:hAnsi="Arial" w:cs="Arial"/>
          <w:b/>
          <w:color w:val="0000FF"/>
          <w:sz w:val="24"/>
        </w:rPr>
        <w:tab/>
      </w:r>
      <w:r>
        <w:rPr>
          <w:rFonts w:ascii="Arial" w:hAnsi="Arial" w:cs="Arial"/>
          <w:b/>
          <w:sz w:val="24"/>
        </w:rPr>
        <w:t>Schedule for Rel-18 TRP TRS measurement campaigns and requirements</w:t>
      </w:r>
    </w:p>
    <w:p w14:paraId="5DEF4A2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FFD479C"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10C67" w14:textId="77777777" w:rsidR="00BC378C" w:rsidRDefault="00BC378C" w:rsidP="00BC378C">
      <w:pPr>
        <w:rPr>
          <w:rFonts w:ascii="Arial" w:hAnsi="Arial" w:cs="Arial"/>
          <w:b/>
          <w:sz w:val="24"/>
        </w:rPr>
      </w:pPr>
      <w:r>
        <w:rPr>
          <w:rFonts w:ascii="Arial" w:hAnsi="Arial" w:cs="Arial"/>
          <w:b/>
          <w:color w:val="0000FF"/>
          <w:sz w:val="24"/>
        </w:rPr>
        <w:t>R4-2312921</w:t>
      </w:r>
      <w:r>
        <w:rPr>
          <w:rFonts w:ascii="Arial" w:hAnsi="Arial" w:cs="Arial"/>
          <w:b/>
          <w:color w:val="0000FF"/>
          <w:sz w:val="24"/>
        </w:rPr>
        <w:tab/>
      </w:r>
      <w:r>
        <w:rPr>
          <w:rFonts w:ascii="Arial" w:hAnsi="Arial" w:cs="Arial"/>
          <w:b/>
          <w:sz w:val="24"/>
        </w:rPr>
        <w:t>On AC lab alignment activity</w:t>
      </w:r>
    </w:p>
    <w:p w14:paraId="0D35B85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0EEA5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C418E" w14:textId="77777777" w:rsidR="00BC378C" w:rsidRDefault="00BC378C" w:rsidP="00BC378C">
      <w:pPr>
        <w:rPr>
          <w:rFonts w:ascii="Arial" w:hAnsi="Arial" w:cs="Arial"/>
          <w:b/>
          <w:sz w:val="24"/>
        </w:rPr>
      </w:pPr>
      <w:r>
        <w:rPr>
          <w:rFonts w:ascii="Arial" w:hAnsi="Arial" w:cs="Arial"/>
          <w:b/>
          <w:color w:val="0000FF"/>
          <w:sz w:val="24"/>
        </w:rPr>
        <w:t>R4-2313784</w:t>
      </w:r>
      <w:r>
        <w:rPr>
          <w:rFonts w:ascii="Arial" w:hAnsi="Arial" w:cs="Arial"/>
          <w:b/>
          <w:color w:val="0000FF"/>
          <w:sz w:val="24"/>
        </w:rPr>
        <w:tab/>
      </w:r>
      <w:r>
        <w:rPr>
          <w:rFonts w:ascii="Arial" w:hAnsi="Arial" w:cs="Arial"/>
          <w:b/>
          <w:sz w:val="24"/>
        </w:rPr>
        <w:t>Improvement of the working procedure for Rel-18 AC Lab Alignment Campaign</w:t>
      </w:r>
    </w:p>
    <w:p w14:paraId="744BBD6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Vodafone, China Telecom, AT&amp;T, Orange, Deutsche Telekom, T-Mobile USA</w:t>
      </w:r>
    </w:p>
    <w:p w14:paraId="18ACEF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CBEFD" w14:textId="77777777" w:rsidR="00BC378C" w:rsidRDefault="00BC378C" w:rsidP="00BC378C">
      <w:pPr>
        <w:rPr>
          <w:rFonts w:ascii="Arial" w:hAnsi="Arial" w:cs="Arial"/>
          <w:b/>
          <w:sz w:val="24"/>
        </w:rPr>
      </w:pPr>
      <w:r>
        <w:rPr>
          <w:rFonts w:ascii="Arial" w:hAnsi="Arial" w:cs="Arial"/>
          <w:b/>
          <w:color w:val="0000FF"/>
          <w:sz w:val="24"/>
        </w:rPr>
        <w:t>R4-2313785</w:t>
      </w:r>
      <w:r>
        <w:rPr>
          <w:rFonts w:ascii="Arial" w:hAnsi="Arial" w:cs="Arial"/>
          <w:b/>
          <w:color w:val="0000FF"/>
          <w:sz w:val="24"/>
        </w:rPr>
        <w:tab/>
      </w:r>
      <w:r>
        <w:rPr>
          <w:rFonts w:ascii="Arial" w:hAnsi="Arial" w:cs="Arial"/>
          <w:b/>
          <w:sz w:val="24"/>
        </w:rPr>
        <w:t>Improvement of the working procedure for TRP TRS Performance Test Campaign</w:t>
      </w:r>
    </w:p>
    <w:p w14:paraId="2A17B8E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Vodafone, China Telecom, AT&amp;T, Orange, Deutsche Telekom, T-Mobile USA</w:t>
      </w:r>
    </w:p>
    <w:p w14:paraId="6B1CD9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1A339" w14:textId="77777777" w:rsidR="00BC378C" w:rsidRDefault="00BC378C" w:rsidP="00BC378C">
      <w:pPr>
        <w:rPr>
          <w:rFonts w:ascii="Arial" w:hAnsi="Arial" w:cs="Arial"/>
          <w:b/>
          <w:sz w:val="24"/>
        </w:rPr>
      </w:pPr>
      <w:r>
        <w:rPr>
          <w:rFonts w:ascii="Arial" w:hAnsi="Arial" w:cs="Arial"/>
          <w:b/>
          <w:color w:val="0000FF"/>
          <w:sz w:val="24"/>
        </w:rPr>
        <w:t>R4-2313786</w:t>
      </w:r>
      <w:r>
        <w:rPr>
          <w:rFonts w:ascii="Arial" w:hAnsi="Arial" w:cs="Arial"/>
          <w:b/>
          <w:color w:val="0000FF"/>
          <w:sz w:val="24"/>
        </w:rPr>
        <w:tab/>
      </w:r>
      <w:r>
        <w:rPr>
          <w:rFonts w:ascii="Arial" w:hAnsi="Arial" w:cs="Arial"/>
          <w:b/>
          <w:sz w:val="24"/>
        </w:rPr>
        <w:t>Definition of the thresholds related to devices pool</w:t>
      </w:r>
    </w:p>
    <w:p w14:paraId="216FAEB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Vodafone, China Telecom, AT&amp;T, Orange, Deutsche Telekom, T-Mobile USA</w:t>
      </w:r>
    </w:p>
    <w:p w14:paraId="548EFA6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9EDCF" w14:textId="77777777" w:rsidR="00BC378C" w:rsidRDefault="00BC378C" w:rsidP="00BC378C">
      <w:pPr>
        <w:pStyle w:val="Heading4"/>
      </w:pPr>
      <w:bookmarkStart w:id="360" w:name="_Toc142747822"/>
      <w:r>
        <w:t>8.15.4</w:t>
      </w:r>
      <w:r>
        <w:tab/>
        <w:t>Moderator summary and conclusions</w:t>
      </w:r>
      <w:bookmarkEnd w:id="360"/>
    </w:p>
    <w:p w14:paraId="3F94D93E" w14:textId="77777777" w:rsidR="00BC378C" w:rsidRDefault="00BC378C" w:rsidP="00BC378C">
      <w:pPr>
        <w:pStyle w:val="Heading3"/>
      </w:pPr>
      <w:bookmarkStart w:id="361" w:name="_Toc142747823"/>
      <w:r>
        <w:t>8.16</w:t>
      </w:r>
      <w:r>
        <w:tab/>
        <w:t>Enhancement of Multiple Input Multiple Output Over-the-Air test methodology and requirements for NR UEs</w:t>
      </w:r>
      <w:bookmarkEnd w:id="361"/>
    </w:p>
    <w:p w14:paraId="4C5EFE75" w14:textId="77777777" w:rsidR="00BC378C" w:rsidRDefault="00BC378C" w:rsidP="00BC378C">
      <w:pPr>
        <w:pStyle w:val="Heading4"/>
      </w:pPr>
      <w:bookmarkStart w:id="362" w:name="_Toc142747824"/>
      <w:r>
        <w:t>8.16.1</w:t>
      </w:r>
      <w:r>
        <w:tab/>
        <w:t>General and work plan</w:t>
      </w:r>
      <w:bookmarkEnd w:id="362"/>
    </w:p>
    <w:p w14:paraId="7354ADA9" w14:textId="77777777" w:rsidR="00BC378C" w:rsidRDefault="00BC378C" w:rsidP="00BC378C">
      <w:pPr>
        <w:rPr>
          <w:rFonts w:ascii="Arial" w:hAnsi="Arial" w:cs="Arial"/>
          <w:b/>
          <w:sz w:val="24"/>
        </w:rPr>
      </w:pPr>
      <w:r>
        <w:rPr>
          <w:rFonts w:ascii="Arial" w:hAnsi="Arial" w:cs="Arial"/>
          <w:b/>
          <w:color w:val="0000FF"/>
          <w:sz w:val="24"/>
        </w:rPr>
        <w:t>R4-2311276</w:t>
      </w:r>
      <w:r>
        <w:rPr>
          <w:rFonts w:ascii="Arial" w:hAnsi="Arial" w:cs="Arial"/>
          <w:b/>
          <w:color w:val="0000FF"/>
          <w:sz w:val="24"/>
        </w:rPr>
        <w:tab/>
      </w:r>
      <w:r>
        <w:rPr>
          <w:rFonts w:ascii="Arial" w:hAnsi="Arial" w:cs="Arial"/>
          <w:b/>
          <w:sz w:val="24"/>
        </w:rPr>
        <w:t>Channel Model Validation Results for FR2 MIMO OTA</w:t>
      </w:r>
    </w:p>
    <w:p w14:paraId="1297207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ETS-Lindgren Europe</w:t>
      </w:r>
    </w:p>
    <w:p w14:paraId="4AC51047" w14:textId="77777777" w:rsidR="00BC378C" w:rsidRDefault="00BC378C" w:rsidP="00BC378C">
      <w:pPr>
        <w:rPr>
          <w:rFonts w:ascii="Arial" w:hAnsi="Arial" w:cs="Arial"/>
          <w:b/>
        </w:rPr>
      </w:pPr>
      <w:r>
        <w:rPr>
          <w:rFonts w:ascii="Arial" w:hAnsi="Arial" w:cs="Arial"/>
          <w:b/>
        </w:rPr>
        <w:t xml:space="preserve">Abstract: </w:t>
      </w:r>
    </w:p>
    <w:p w14:paraId="050E6397" w14:textId="77777777" w:rsidR="00BC378C" w:rsidRDefault="00BC378C" w:rsidP="00BC378C">
      <w:r>
        <w:t>In this contribution the validation results for the FR2 MIMO OTA channel model CDL-C Umi is provided.</w:t>
      </w:r>
    </w:p>
    <w:p w14:paraId="140F4B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54D09" w14:textId="77777777" w:rsidR="00BC378C" w:rsidRDefault="00BC378C" w:rsidP="00BC378C">
      <w:pPr>
        <w:rPr>
          <w:rFonts w:ascii="Arial" w:hAnsi="Arial" w:cs="Arial"/>
          <w:b/>
          <w:sz w:val="24"/>
        </w:rPr>
      </w:pPr>
      <w:r>
        <w:rPr>
          <w:rFonts w:ascii="Arial" w:hAnsi="Arial" w:cs="Arial"/>
          <w:b/>
          <w:color w:val="0000FF"/>
          <w:sz w:val="24"/>
        </w:rPr>
        <w:t>R4-2312535</w:t>
      </w:r>
      <w:r>
        <w:rPr>
          <w:rFonts w:ascii="Arial" w:hAnsi="Arial" w:cs="Arial"/>
          <w:b/>
          <w:color w:val="0000FF"/>
          <w:sz w:val="24"/>
        </w:rPr>
        <w:tab/>
      </w:r>
      <w:r>
        <w:rPr>
          <w:rFonts w:ascii="Arial" w:hAnsi="Arial" w:cs="Arial"/>
          <w:b/>
          <w:sz w:val="24"/>
        </w:rPr>
        <w:t>On FR2 MIMO OTA lab alignment schedule</w:t>
      </w:r>
    </w:p>
    <w:p w14:paraId="76F91B2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CMCC, Huawei, HiSilicon</w:t>
      </w:r>
    </w:p>
    <w:p w14:paraId="4D945D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35F91" w14:textId="77777777" w:rsidR="00BC378C" w:rsidRDefault="00BC378C" w:rsidP="00BC378C">
      <w:pPr>
        <w:pStyle w:val="Heading4"/>
      </w:pPr>
      <w:bookmarkStart w:id="363" w:name="_Toc142747825"/>
      <w:r>
        <w:t>8.16.2</w:t>
      </w:r>
      <w:r>
        <w:tab/>
        <w:t>FR2 MIMO OTA test methodology enhancement</w:t>
      </w:r>
      <w:bookmarkEnd w:id="363"/>
    </w:p>
    <w:p w14:paraId="15362A53" w14:textId="77777777" w:rsidR="00BC378C" w:rsidRDefault="00BC378C" w:rsidP="00BC378C">
      <w:pPr>
        <w:rPr>
          <w:rFonts w:ascii="Arial" w:hAnsi="Arial" w:cs="Arial"/>
          <w:b/>
          <w:sz w:val="24"/>
        </w:rPr>
      </w:pPr>
      <w:r>
        <w:rPr>
          <w:rFonts w:ascii="Arial" w:hAnsi="Arial" w:cs="Arial"/>
          <w:b/>
          <w:color w:val="0000FF"/>
          <w:sz w:val="24"/>
        </w:rPr>
        <w:t>R4-2312536</w:t>
      </w:r>
      <w:r>
        <w:rPr>
          <w:rFonts w:ascii="Arial" w:hAnsi="Arial" w:cs="Arial"/>
          <w:b/>
          <w:color w:val="0000FF"/>
          <w:sz w:val="24"/>
        </w:rPr>
        <w:tab/>
      </w:r>
      <w:r>
        <w:rPr>
          <w:rFonts w:ascii="Arial" w:hAnsi="Arial" w:cs="Arial"/>
          <w:b/>
          <w:sz w:val="24"/>
        </w:rPr>
        <w:t>FR2 MIMO OTA channel model validation results</w:t>
      </w:r>
    </w:p>
    <w:p w14:paraId="5A02742A"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B2F4A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97412" w14:textId="77777777" w:rsidR="00BC378C" w:rsidRDefault="00BC378C" w:rsidP="00BC378C">
      <w:pPr>
        <w:rPr>
          <w:rFonts w:ascii="Arial" w:hAnsi="Arial" w:cs="Arial"/>
          <w:b/>
          <w:sz w:val="24"/>
        </w:rPr>
      </w:pPr>
      <w:r>
        <w:rPr>
          <w:rFonts w:ascii="Arial" w:hAnsi="Arial" w:cs="Arial"/>
          <w:b/>
          <w:color w:val="0000FF"/>
          <w:sz w:val="24"/>
        </w:rPr>
        <w:t>R4-2312922</w:t>
      </w:r>
      <w:r>
        <w:rPr>
          <w:rFonts w:ascii="Arial" w:hAnsi="Arial" w:cs="Arial"/>
          <w:b/>
          <w:color w:val="0000FF"/>
          <w:sz w:val="24"/>
        </w:rPr>
        <w:tab/>
      </w:r>
      <w:r>
        <w:rPr>
          <w:rFonts w:ascii="Arial" w:hAnsi="Arial" w:cs="Arial"/>
          <w:b/>
          <w:sz w:val="24"/>
        </w:rPr>
        <w:t>On simulation activity of FR2 MIMO OTA</w:t>
      </w:r>
    </w:p>
    <w:p w14:paraId="4726C71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5B043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2FAE8" w14:textId="77777777" w:rsidR="00BC378C" w:rsidRDefault="00BC378C" w:rsidP="00BC378C">
      <w:pPr>
        <w:rPr>
          <w:rFonts w:ascii="Arial" w:hAnsi="Arial" w:cs="Arial"/>
          <w:b/>
          <w:sz w:val="24"/>
        </w:rPr>
      </w:pPr>
      <w:r>
        <w:rPr>
          <w:rFonts w:ascii="Arial" w:hAnsi="Arial" w:cs="Arial"/>
          <w:b/>
          <w:color w:val="0000FF"/>
          <w:sz w:val="24"/>
        </w:rPr>
        <w:t>R4-2313220</w:t>
      </w:r>
      <w:r>
        <w:rPr>
          <w:rFonts w:ascii="Arial" w:hAnsi="Arial" w:cs="Arial"/>
          <w:b/>
          <w:color w:val="0000FF"/>
          <w:sz w:val="24"/>
        </w:rPr>
        <w:tab/>
      </w:r>
      <w:r>
        <w:rPr>
          <w:rFonts w:ascii="Arial" w:hAnsi="Arial" w:cs="Arial"/>
          <w:b/>
          <w:sz w:val="24"/>
        </w:rPr>
        <w:t>Discussion on FR2 power validation passfail limit</w:t>
      </w:r>
    </w:p>
    <w:p w14:paraId="470062E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4E03D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BAB75" w14:textId="77777777" w:rsidR="00BC378C" w:rsidRDefault="00BC378C" w:rsidP="00BC378C">
      <w:pPr>
        <w:rPr>
          <w:rFonts w:ascii="Arial" w:hAnsi="Arial" w:cs="Arial"/>
          <w:b/>
          <w:sz w:val="24"/>
        </w:rPr>
      </w:pPr>
      <w:r>
        <w:rPr>
          <w:rFonts w:ascii="Arial" w:hAnsi="Arial" w:cs="Arial"/>
          <w:b/>
          <w:color w:val="0000FF"/>
          <w:sz w:val="24"/>
        </w:rPr>
        <w:t>R4-2313260</w:t>
      </w:r>
      <w:r>
        <w:rPr>
          <w:rFonts w:ascii="Arial" w:hAnsi="Arial" w:cs="Arial"/>
          <w:b/>
          <w:color w:val="0000FF"/>
          <w:sz w:val="24"/>
        </w:rPr>
        <w:tab/>
      </w:r>
      <w:r>
        <w:rPr>
          <w:rFonts w:ascii="Arial" w:hAnsi="Arial" w:cs="Arial"/>
          <w:b/>
          <w:sz w:val="24"/>
        </w:rPr>
        <w:t>On Test methodology for FR2 Channel Model Power Validation</w:t>
      </w:r>
    </w:p>
    <w:p w14:paraId="29DD809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CR-0016  rev  Cat: F (Rel-18)</w:t>
      </w:r>
      <w:r>
        <w:rPr>
          <w:i/>
        </w:rPr>
        <w:br/>
      </w:r>
      <w:r>
        <w:rPr>
          <w:i/>
        </w:rPr>
        <w:br/>
      </w:r>
      <w:r>
        <w:rPr>
          <w:i/>
        </w:rPr>
        <w:tab/>
      </w:r>
      <w:r>
        <w:rPr>
          <w:i/>
        </w:rPr>
        <w:tab/>
      </w:r>
      <w:r>
        <w:rPr>
          <w:i/>
        </w:rPr>
        <w:tab/>
      </w:r>
      <w:r>
        <w:rPr>
          <w:i/>
        </w:rPr>
        <w:tab/>
      </w:r>
      <w:r>
        <w:rPr>
          <w:i/>
        </w:rPr>
        <w:tab/>
        <w:t>Source: Apple</w:t>
      </w:r>
    </w:p>
    <w:p w14:paraId="319B1F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4F010" w14:textId="77777777" w:rsidR="00BC378C" w:rsidRDefault="00BC378C" w:rsidP="00BC378C">
      <w:pPr>
        <w:rPr>
          <w:rFonts w:ascii="Arial" w:hAnsi="Arial" w:cs="Arial"/>
          <w:b/>
          <w:sz w:val="24"/>
        </w:rPr>
      </w:pPr>
      <w:r>
        <w:rPr>
          <w:rFonts w:ascii="Arial" w:hAnsi="Arial" w:cs="Arial"/>
          <w:b/>
          <w:color w:val="0000FF"/>
          <w:sz w:val="24"/>
        </w:rPr>
        <w:t>R4-2313799</w:t>
      </w:r>
      <w:r>
        <w:rPr>
          <w:rFonts w:ascii="Arial" w:hAnsi="Arial" w:cs="Arial"/>
          <w:b/>
          <w:color w:val="0000FF"/>
          <w:sz w:val="24"/>
        </w:rPr>
        <w:tab/>
      </w:r>
      <w:r>
        <w:rPr>
          <w:rFonts w:ascii="Arial" w:hAnsi="Arial" w:cs="Arial"/>
          <w:b/>
          <w:sz w:val="24"/>
        </w:rPr>
        <w:t>FR2 CM Validation Corrections</w:t>
      </w:r>
    </w:p>
    <w:p w14:paraId="4F1A604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CR-0018  rev  Cat: F (Rel-17)</w:t>
      </w:r>
      <w:r>
        <w:rPr>
          <w:i/>
        </w:rPr>
        <w:br/>
      </w:r>
      <w:r>
        <w:rPr>
          <w:i/>
        </w:rPr>
        <w:br/>
      </w:r>
      <w:r>
        <w:rPr>
          <w:i/>
        </w:rPr>
        <w:tab/>
      </w:r>
      <w:r>
        <w:rPr>
          <w:i/>
        </w:rPr>
        <w:tab/>
      </w:r>
      <w:r>
        <w:rPr>
          <w:i/>
        </w:rPr>
        <w:tab/>
      </w:r>
      <w:r>
        <w:rPr>
          <w:i/>
        </w:rPr>
        <w:tab/>
      </w:r>
      <w:r>
        <w:rPr>
          <w:i/>
        </w:rPr>
        <w:tab/>
        <w:t>Source: Keysight Technologies UK Ltd</w:t>
      </w:r>
    </w:p>
    <w:p w14:paraId="41ECE5D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AB669" w14:textId="77777777" w:rsidR="00BC378C" w:rsidRDefault="00BC378C" w:rsidP="00BC378C">
      <w:pPr>
        <w:pStyle w:val="Heading4"/>
      </w:pPr>
      <w:bookmarkStart w:id="364" w:name="_Toc142747826"/>
      <w:r>
        <w:t>8.16.3</w:t>
      </w:r>
      <w:r>
        <w:tab/>
        <w:t>FR1 MIMO OTA test methodology enhancement</w:t>
      </w:r>
      <w:bookmarkEnd w:id="364"/>
    </w:p>
    <w:p w14:paraId="3F74A84C" w14:textId="77777777" w:rsidR="00BC378C" w:rsidRDefault="00BC378C" w:rsidP="00BC378C">
      <w:pPr>
        <w:rPr>
          <w:rFonts w:ascii="Arial" w:hAnsi="Arial" w:cs="Arial"/>
          <w:b/>
          <w:sz w:val="24"/>
        </w:rPr>
      </w:pPr>
      <w:r>
        <w:rPr>
          <w:rFonts w:ascii="Arial" w:hAnsi="Arial" w:cs="Arial"/>
          <w:b/>
          <w:color w:val="0000FF"/>
          <w:sz w:val="24"/>
        </w:rPr>
        <w:t>R4-2311059</w:t>
      </w:r>
      <w:r>
        <w:rPr>
          <w:rFonts w:ascii="Arial" w:hAnsi="Arial" w:cs="Arial"/>
          <w:b/>
          <w:color w:val="0000FF"/>
          <w:sz w:val="24"/>
        </w:rPr>
        <w:tab/>
      </w:r>
      <w:r>
        <w:rPr>
          <w:rFonts w:ascii="Arial" w:hAnsi="Arial" w:cs="Arial"/>
          <w:b/>
          <w:sz w:val="24"/>
        </w:rPr>
        <w:t>on test hand phantom in MIMO</w:t>
      </w:r>
    </w:p>
    <w:p w14:paraId="7969306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w:t>
      </w:r>
    </w:p>
    <w:p w14:paraId="537262CA" w14:textId="77777777" w:rsidR="00BC378C" w:rsidRDefault="00BC378C" w:rsidP="00BC378C">
      <w:pPr>
        <w:rPr>
          <w:rFonts w:ascii="Arial" w:hAnsi="Arial" w:cs="Arial"/>
          <w:b/>
        </w:rPr>
      </w:pPr>
      <w:r>
        <w:rPr>
          <w:rFonts w:ascii="Arial" w:hAnsi="Arial" w:cs="Arial"/>
          <w:b/>
        </w:rPr>
        <w:t xml:space="preserve">Abstract: </w:t>
      </w:r>
    </w:p>
    <w:p w14:paraId="6644BFF7" w14:textId="77777777" w:rsidR="00BC378C" w:rsidRDefault="00BC378C" w:rsidP="00BC378C">
      <w:r>
        <w:t>suggest to leave MIMO hand phantom tests to the next release</w:t>
      </w:r>
    </w:p>
    <w:p w14:paraId="768545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149C9" w14:textId="77777777" w:rsidR="00BC378C" w:rsidRDefault="00BC378C" w:rsidP="00BC378C">
      <w:pPr>
        <w:rPr>
          <w:rFonts w:ascii="Arial" w:hAnsi="Arial" w:cs="Arial"/>
          <w:b/>
          <w:sz w:val="24"/>
        </w:rPr>
      </w:pPr>
      <w:r>
        <w:rPr>
          <w:rFonts w:ascii="Arial" w:hAnsi="Arial" w:cs="Arial"/>
          <w:b/>
          <w:color w:val="0000FF"/>
          <w:sz w:val="24"/>
        </w:rPr>
        <w:t>R4-2311064</w:t>
      </w:r>
      <w:r>
        <w:rPr>
          <w:rFonts w:ascii="Arial" w:hAnsi="Arial" w:cs="Arial"/>
          <w:b/>
          <w:color w:val="0000FF"/>
          <w:sz w:val="24"/>
        </w:rPr>
        <w:tab/>
      </w:r>
      <w:r>
        <w:rPr>
          <w:rFonts w:ascii="Arial" w:hAnsi="Arial" w:cs="Arial"/>
          <w:b/>
          <w:sz w:val="24"/>
        </w:rPr>
        <w:t>Power validation results at Low bands</w:t>
      </w:r>
    </w:p>
    <w:p w14:paraId="0508940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38.151 v</w:t>
      </w:r>
      <w:r>
        <w:rPr>
          <w:i/>
        </w:rPr>
        <w:tab/>
        <w:t xml:space="preserve">  CR-  rev  Cat:  (Rel-18)</w:t>
      </w:r>
      <w:r>
        <w:rPr>
          <w:i/>
        </w:rPr>
        <w:br/>
      </w:r>
      <w:r>
        <w:rPr>
          <w:i/>
        </w:rPr>
        <w:br/>
      </w:r>
      <w:r>
        <w:rPr>
          <w:i/>
        </w:rPr>
        <w:tab/>
      </w:r>
      <w:r>
        <w:rPr>
          <w:i/>
        </w:rPr>
        <w:tab/>
      </w:r>
      <w:r>
        <w:rPr>
          <w:i/>
        </w:rPr>
        <w:tab/>
      </w:r>
      <w:r>
        <w:rPr>
          <w:i/>
        </w:rPr>
        <w:tab/>
      </w:r>
      <w:r>
        <w:rPr>
          <w:i/>
        </w:rPr>
        <w:tab/>
        <w:t>Source: MediaTek (Hefei) Inc.</w:t>
      </w:r>
    </w:p>
    <w:p w14:paraId="35240C64" w14:textId="77777777" w:rsidR="00BC378C" w:rsidRDefault="00BC378C" w:rsidP="00BC378C">
      <w:pPr>
        <w:rPr>
          <w:rFonts w:ascii="Arial" w:hAnsi="Arial" w:cs="Arial"/>
          <w:b/>
        </w:rPr>
      </w:pPr>
      <w:r>
        <w:rPr>
          <w:rFonts w:ascii="Arial" w:hAnsi="Arial" w:cs="Arial"/>
          <w:b/>
        </w:rPr>
        <w:t xml:space="preserve">Abstract: </w:t>
      </w:r>
    </w:p>
    <w:p w14:paraId="42FC1A1E" w14:textId="77777777" w:rsidR="00BC378C" w:rsidRDefault="00BC378C" w:rsidP="00BC378C">
      <w:r>
        <w:t>Mediatek FR1 MIMO OTA power validation results update</w:t>
      </w:r>
    </w:p>
    <w:p w14:paraId="5C82B6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BE8BC" w14:textId="77777777" w:rsidR="00BC378C" w:rsidRDefault="00BC378C" w:rsidP="00BC378C">
      <w:pPr>
        <w:rPr>
          <w:rFonts w:ascii="Arial" w:hAnsi="Arial" w:cs="Arial"/>
          <w:b/>
          <w:sz w:val="24"/>
        </w:rPr>
      </w:pPr>
      <w:r>
        <w:rPr>
          <w:rFonts w:ascii="Arial" w:hAnsi="Arial" w:cs="Arial"/>
          <w:b/>
          <w:color w:val="0000FF"/>
          <w:sz w:val="24"/>
        </w:rPr>
        <w:t>R4-2311754</w:t>
      </w:r>
      <w:r>
        <w:rPr>
          <w:rFonts w:ascii="Arial" w:hAnsi="Arial" w:cs="Arial"/>
          <w:b/>
          <w:color w:val="0000FF"/>
          <w:sz w:val="24"/>
        </w:rPr>
        <w:tab/>
      </w:r>
      <w:r>
        <w:rPr>
          <w:rFonts w:ascii="Arial" w:hAnsi="Arial" w:cs="Arial"/>
          <w:b/>
          <w:sz w:val="24"/>
        </w:rPr>
        <w:t>On FR1 MIMO OTA channel model validation</w:t>
      </w:r>
    </w:p>
    <w:p w14:paraId="670C3D5A"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B9A83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E15D8" w14:textId="77777777" w:rsidR="00BC378C" w:rsidRDefault="00BC378C" w:rsidP="00BC378C">
      <w:pPr>
        <w:rPr>
          <w:rFonts w:ascii="Arial" w:hAnsi="Arial" w:cs="Arial"/>
          <w:b/>
          <w:sz w:val="24"/>
        </w:rPr>
      </w:pPr>
      <w:r>
        <w:rPr>
          <w:rFonts w:ascii="Arial" w:hAnsi="Arial" w:cs="Arial"/>
          <w:b/>
          <w:color w:val="0000FF"/>
          <w:sz w:val="24"/>
        </w:rPr>
        <w:t>R4-2312356</w:t>
      </w:r>
      <w:r>
        <w:rPr>
          <w:rFonts w:ascii="Arial" w:hAnsi="Arial" w:cs="Arial"/>
          <w:b/>
          <w:color w:val="0000FF"/>
          <w:sz w:val="24"/>
        </w:rPr>
        <w:tab/>
      </w:r>
      <w:r>
        <w:rPr>
          <w:rFonts w:ascii="Arial" w:hAnsi="Arial" w:cs="Arial"/>
          <w:b/>
          <w:sz w:val="24"/>
        </w:rPr>
        <w:t>CMCC&amp;BUPT joint lab FR1 channel validation results for n1, n5, n8 and n28</w:t>
      </w:r>
    </w:p>
    <w:p w14:paraId="1E88ECD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F3BB9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1745D" w14:textId="77777777" w:rsidR="00BC378C" w:rsidRDefault="00BC378C" w:rsidP="00BC378C">
      <w:pPr>
        <w:rPr>
          <w:rFonts w:ascii="Arial" w:hAnsi="Arial" w:cs="Arial"/>
          <w:b/>
          <w:sz w:val="24"/>
        </w:rPr>
      </w:pPr>
      <w:r>
        <w:rPr>
          <w:rFonts w:ascii="Arial" w:hAnsi="Arial" w:cs="Arial"/>
          <w:b/>
          <w:color w:val="0000FF"/>
          <w:sz w:val="24"/>
        </w:rPr>
        <w:t>R4-2312537</w:t>
      </w:r>
      <w:r>
        <w:rPr>
          <w:rFonts w:ascii="Arial" w:hAnsi="Arial" w:cs="Arial"/>
          <w:b/>
          <w:color w:val="0000FF"/>
          <w:sz w:val="24"/>
        </w:rPr>
        <w:tab/>
      </w:r>
      <w:r>
        <w:rPr>
          <w:rFonts w:ascii="Arial" w:hAnsi="Arial" w:cs="Arial"/>
          <w:b/>
          <w:sz w:val="24"/>
        </w:rPr>
        <w:t>On necessity of FR1 MIMO OTA test with hand phantom</w:t>
      </w:r>
    </w:p>
    <w:p w14:paraId="0589F71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8D8149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A3D98" w14:textId="77777777" w:rsidR="00BC378C" w:rsidRDefault="00BC378C" w:rsidP="00BC378C">
      <w:pPr>
        <w:rPr>
          <w:rFonts w:ascii="Arial" w:hAnsi="Arial" w:cs="Arial"/>
          <w:b/>
          <w:sz w:val="24"/>
        </w:rPr>
      </w:pPr>
      <w:r>
        <w:rPr>
          <w:rFonts w:ascii="Arial" w:hAnsi="Arial" w:cs="Arial"/>
          <w:b/>
          <w:color w:val="0000FF"/>
          <w:sz w:val="24"/>
        </w:rPr>
        <w:t>R4-2312899</w:t>
      </w:r>
      <w:r>
        <w:rPr>
          <w:rFonts w:ascii="Arial" w:hAnsi="Arial" w:cs="Arial"/>
          <w:b/>
          <w:color w:val="0000FF"/>
          <w:sz w:val="24"/>
        </w:rPr>
        <w:tab/>
      </w:r>
      <w:r>
        <w:rPr>
          <w:rFonts w:ascii="Arial" w:hAnsi="Arial" w:cs="Arial"/>
          <w:b/>
          <w:sz w:val="24"/>
        </w:rPr>
        <w:t>Channel model validation results for Band n28</w:t>
      </w:r>
    </w:p>
    <w:p w14:paraId="1C39C32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6F00FF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437B7" w14:textId="77777777" w:rsidR="00BC378C" w:rsidRDefault="00BC378C" w:rsidP="00BC378C">
      <w:pPr>
        <w:rPr>
          <w:rFonts w:ascii="Arial" w:hAnsi="Arial" w:cs="Arial"/>
          <w:b/>
          <w:sz w:val="24"/>
        </w:rPr>
      </w:pPr>
      <w:r>
        <w:rPr>
          <w:rFonts w:ascii="Arial" w:hAnsi="Arial" w:cs="Arial"/>
          <w:b/>
          <w:color w:val="0000FF"/>
          <w:sz w:val="24"/>
        </w:rPr>
        <w:t>R4-2312923</w:t>
      </w:r>
      <w:r>
        <w:rPr>
          <w:rFonts w:ascii="Arial" w:hAnsi="Arial" w:cs="Arial"/>
          <w:b/>
          <w:color w:val="0000FF"/>
          <w:sz w:val="24"/>
        </w:rPr>
        <w:tab/>
      </w:r>
      <w:r>
        <w:rPr>
          <w:rFonts w:ascii="Arial" w:hAnsi="Arial" w:cs="Arial"/>
          <w:b/>
          <w:sz w:val="24"/>
        </w:rPr>
        <w:t>On FR1 MIMO OTA in browsing mode</w:t>
      </w:r>
    </w:p>
    <w:p w14:paraId="181A135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B63C7D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76763" w14:textId="77777777" w:rsidR="00BC378C" w:rsidRDefault="00BC378C" w:rsidP="00BC378C">
      <w:pPr>
        <w:rPr>
          <w:rFonts w:ascii="Arial" w:hAnsi="Arial" w:cs="Arial"/>
          <w:b/>
          <w:sz w:val="24"/>
        </w:rPr>
      </w:pPr>
      <w:r>
        <w:rPr>
          <w:rFonts w:ascii="Arial" w:hAnsi="Arial" w:cs="Arial"/>
          <w:b/>
          <w:color w:val="0000FF"/>
          <w:sz w:val="24"/>
        </w:rPr>
        <w:t>R4-2313783</w:t>
      </w:r>
      <w:r>
        <w:rPr>
          <w:rFonts w:ascii="Arial" w:hAnsi="Arial" w:cs="Arial"/>
          <w:b/>
          <w:color w:val="0000FF"/>
          <w:sz w:val="24"/>
        </w:rPr>
        <w:tab/>
      </w:r>
      <w:r>
        <w:rPr>
          <w:rFonts w:ascii="Arial" w:hAnsi="Arial" w:cs="Arial"/>
          <w:b/>
          <w:sz w:val="24"/>
        </w:rPr>
        <w:t>On Phantom Testing and QZ Sizes</w:t>
      </w:r>
    </w:p>
    <w:p w14:paraId="174635B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B87143A" w14:textId="77777777" w:rsidR="00BC378C" w:rsidRDefault="00BC378C" w:rsidP="00BC378C">
      <w:pPr>
        <w:rPr>
          <w:rFonts w:ascii="Arial" w:hAnsi="Arial" w:cs="Arial"/>
          <w:b/>
        </w:rPr>
      </w:pPr>
      <w:r>
        <w:rPr>
          <w:rFonts w:ascii="Arial" w:hAnsi="Arial" w:cs="Arial"/>
          <w:b/>
        </w:rPr>
        <w:t xml:space="preserve">Abstract: </w:t>
      </w:r>
    </w:p>
    <w:p w14:paraId="081FED1C" w14:textId="77777777" w:rsidR="00BC378C" w:rsidRDefault="00BC378C" w:rsidP="00BC378C">
      <w:r>
        <w:t>This contribution discusses FR1 MIMO OTA testing when using phantoms</w:t>
      </w:r>
    </w:p>
    <w:p w14:paraId="4BD7FE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5787F" w14:textId="77777777" w:rsidR="00BC378C" w:rsidRDefault="00BC378C" w:rsidP="00BC378C">
      <w:pPr>
        <w:pStyle w:val="Heading4"/>
      </w:pPr>
      <w:bookmarkStart w:id="365" w:name="_Toc142747827"/>
      <w:r>
        <w:t>8.16.4</w:t>
      </w:r>
      <w:r>
        <w:tab/>
        <w:t>MU assessment</w:t>
      </w:r>
      <w:bookmarkEnd w:id="365"/>
    </w:p>
    <w:p w14:paraId="5C2C63A5" w14:textId="77777777" w:rsidR="00BC378C" w:rsidRDefault="00BC378C" w:rsidP="00BC378C">
      <w:pPr>
        <w:pStyle w:val="Heading4"/>
      </w:pPr>
      <w:bookmarkStart w:id="366" w:name="_Toc142747828"/>
      <w:r>
        <w:t>8.16.5</w:t>
      </w:r>
      <w:r>
        <w:tab/>
        <w:t>Performance requirements</w:t>
      </w:r>
      <w:bookmarkEnd w:id="366"/>
    </w:p>
    <w:p w14:paraId="2DF7A408" w14:textId="77777777" w:rsidR="00BC378C" w:rsidRDefault="00BC378C" w:rsidP="00BC378C">
      <w:pPr>
        <w:rPr>
          <w:rFonts w:ascii="Arial" w:hAnsi="Arial" w:cs="Arial"/>
          <w:b/>
          <w:sz w:val="24"/>
        </w:rPr>
      </w:pPr>
      <w:r>
        <w:rPr>
          <w:rFonts w:ascii="Arial" w:hAnsi="Arial" w:cs="Arial"/>
          <w:b/>
          <w:color w:val="0000FF"/>
          <w:sz w:val="24"/>
        </w:rPr>
        <w:t>R4-2312510</w:t>
      </w:r>
      <w:r>
        <w:rPr>
          <w:rFonts w:ascii="Arial" w:hAnsi="Arial" w:cs="Arial"/>
          <w:b/>
          <w:color w:val="0000FF"/>
          <w:sz w:val="24"/>
        </w:rPr>
        <w:tab/>
      </w:r>
      <w:r>
        <w:rPr>
          <w:rFonts w:ascii="Arial" w:hAnsi="Arial" w:cs="Arial"/>
          <w:b/>
          <w:sz w:val="24"/>
        </w:rPr>
        <w:t>Discussion on handling of PAD measurement results into data pool</w:t>
      </w:r>
    </w:p>
    <w:p w14:paraId="105CA0C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8F910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CC5D7" w14:textId="77777777" w:rsidR="00BC378C" w:rsidRDefault="00BC378C" w:rsidP="00BC378C">
      <w:pPr>
        <w:rPr>
          <w:rFonts w:ascii="Arial" w:hAnsi="Arial" w:cs="Arial"/>
          <w:b/>
          <w:sz w:val="24"/>
        </w:rPr>
      </w:pPr>
      <w:r>
        <w:rPr>
          <w:rFonts w:ascii="Arial" w:hAnsi="Arial" w:cs="Arial"/>
          <w:b/>
          <w:color w:val="0000FF"/>
          <w:sz w:val="24"/>
        </w:rPr>
        <w:t>R4-2312538</w:t>
      </w:r>
      <w:r>
        <w:rPr>
          <w:rFonts w:ascii="Arial" w:hAnsi="Arial" w:cs="Arial"/>
          <w:b/>
          <w:color w:val="0000FF"/>
          <w:sz w:val="24"/>
        </w:rPr>
        <w:tab/>
      </w:r>
      <w:r>
        <w:rPr>
          <w:rFonts w:ascii="Arial" w:hAnsi="Arial" w:cs="Arial"/>
          <w:b/>
          <w:sz w:val="24"/>
        </w:rPr>
        <w:t>FR1 MIMO OTA channel model validation results for band n28</w:t>
      </w:r>
    </w:p>
    <w:p w14:paraId="76FE975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00063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B09E7" w14:textId="77777777" w:rsidR="00BC378C" w:rsidRDefault="00BC378C" w:rsidP="00BC378C">
      <w:pPr>
        <w:rPr>
          <w:rFonts w:ascii="Arial" w:hAnsi="Arial" w:cs="Arial"/>
          <w:b/>
          <w:sz w:val="24"/>
        </w:rPr>
      </w:pPr>
      <w:r>
        <w:rPr>
          <w:rFonts w:ascii="Arial" w:hAnsi="Arial" w:cs="Arial"/>
          <w:b/>
          <w:color w:val="0000FF"/>
          <w:sz w:val="24"/>
        </w:rPr>
        <w:t>R4-2312924</w:t>
      </w:r>
      <w:r>
        <w:rPr>
          <w:rFonts w:ascii="Arial" w:hAnsi="Arial" w:cs="Arial"/>
          <w:b/>
          <w:color w:val="0000FF"/>
          <w:sz w:val="24"/>
        </w:rPr>
        <w:tab/>
      </w:r>
      <w:r>
        <w:rPr>
          <w:rFonts w:ascii="Arial" w:hAnsi="Arial" w:cs="Arial"/>
          <w:b/>
          <w:sz w:val="24"/>
        </w:rPr>
        <w:t>On measurement campaign of FR1 MIMO OTA</w:t>
      </w:r>
    </w:p>
    <w:p w14:paraId="3EB7CAC5"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BEAB7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054BF" w14:textId="77777777" w:rsidR="00BC378C" w:rsidRDefault="00BC378C" w:rsidP="00BC378C">
      <w:pPr>
        <w:rPr>
          <w:rFonts w:ascii="Arial" w:hAnsi="Arial" w:cs="Arial"/>
          <w:b/>
          <w:sz w:val="24"/>
        </w:rPr>
      </w:pPr>
      <w:r>
        <w:rPr>
          <w:rFonts w:ascii="Arial" w:hAnsi="Arial" w:cs="Arial"/>
          <w:b/>
          <w:color w:val="0000FF"/>
          <w:sz w:val="24"/>
        </w:rPr>
        <w:t>R4-2312925</w:t>
      </w:r>
      <w:r>
        <w:rPr>
          <w:rFonts w:ascii="Arial" w:hAnsi="Arial" w:cs="Arial"/>
          <w:b/>
          <w:color w:val="0000FF"/>
          <w:sz w:val="24"/>
        </w:rPr>
        <w:tab/>
      </w:r>
      <w:r>
        <w:rPr>
          <w:rFonts w:ascii="Arial" w:hAnsi="Arial" w:cs="Arial"/>
          <w:b/>
          <w:sz w:val="24"/>
        </w:rPr>
        <w:t>FR1 n28 channel model validation</w:t>
      </w:r>
    </w:p>
    <w:p w14:paraId="2FE0114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204C9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30C1C" w14:textId="77777777" w:rsidR="00BC378C" w:rsidRDefault="00BC378C" w:rsidP="00BC378C">
      <w:pPr>
        <w:pStyle w:val="Heading4"/>
      </w:pPr>
      <w:bookmarkStart w:id="367" w:name="_Toc142747829"/>
      <w:r>
        <w:t>8.16.6</w:t>
      </w:r>
      <w:r>
        <w:tab/>
        <w:t>Moderator summary and conclusions</w:t>
      </w:r>
      <w:bookmarkEnd w:id="367"/>
    </w:p>
    <w:p w14:paraId="26147414" w14:textId="77777777" w:rsidR="00BC378C" w:rsidRDefault="00BC378C" w:rsidP="00BC378C">
      <w:pPr>
        <w:pStyle w:val="Heading3"/>
      </w:pPr>
      <w:bookmarkStart w:id="368" w:name="_Toc142747830"/>
      <w:r>
        <w:t>8.17</w:t>
      </w:r>
      <w:r>
        <w:tab/>
        <w:t>BS and UE EMC enhancements</w:t>
      </w:r>
      <w:bookmarkEnd w:id="368"/>
    </w:p>
    <w:p w14:paraId="79B5D7F0" w14:textId="77777777" w:rsidR="00BC378C" w:rsidRDefault="00BC378C" w:rsidP="00BC378C">
      <w:pPr>
        <w:pStyle w:val="Heading4"/>
      </w:pPr>
      <w:bookmarkStart w:id="369" w:name="_Toc142747831"/>
      <w:r>
        <w:t>8.17.1</w:t>
      </w:r>
      <w:r>
        <w:tab/>
        <w:t>General and work plan</w:t>
      </w:r>
      <w:bookmarkEnd w:id="369"/>
    </w:p>
    <w:p w14:paraId="502A06A0" w14:textId="77777777" w:rsidR="00BC378C" w:rsidRDefault="00BC378C" w:rsidP="00BC378C">
      <w:pPr>
        <w:pStyle w:val="Heading4"/>
      </w:pPr>
      <w:bookmarkStart w:id="370" w:name="_Toc142747832"/>
      <w:r>
        <w:t>8.17.2</w:t>
      </w:r>
      <w:r>
        <w:tab/>
        <w:t>BS EMC enhancements</w:t>
      </w:r>
      <w:bookmarkEnd w:id="370"/>
    </w:p>
    <w:p w14:paraId="774D0C73" w14:textId="77777777" w:rsidR="00BC378C" w:rsidRDefault="00BC378C" w:rsidP="00BC378C">
      <w:pPr>
        <w:rPr>
          <w:rFonts w:ascii="Arial" w:hAnsi="Arial" w:cs="Arial"/>
          <w:b/>
          <w:sz w:val="24"/>
        </w:rPr>
      </w:pPr>
      <w:r>
        <w:rPr>
          <w:rFonts w:ascii="Arial" w:hAnsi="Arial" w:cs="Arial"/>
          <w:b/>
          <w:color w:val="0000FF"/>
          <w:sz w:val="24"/>
        </w:rPr>
        <w:t>R4-2312050</w:t>
      </w:r>
      <w:r>
        <w:rPr>
          <w:rFonts w:ascii="Arial" w:hAnsi="Arial" w:cs="Arial"/>
          <w:b/>
          <w:color w:val="0000FF"/>
          <w:sz w:val="24"/>
        </w:rPr>
        <w:tab/>
      </w:r>
      <w:r>
        <w:rPr>
          <w:rFonts w:ascii="Arial" w:hAnsi="Arial" w:cs="Arial"/>
          <w:b/>
          <w:sz w:val="24"/>
        </w:rPr>
        <w:t>Discussion on MSR BS EMC test simplification</w:t>
      </w:r>
    </w:p>
    <w:p w14:paraId="61E3A04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4895B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DD98D" w14:textId="77777777" w:rsidR="00BC378C" w:rsidRDefault="00BC378C" w:rsidP="00BC378C">
      <w:pPr>
        <w:rPr>
          <w:rFonts w:ascii="Arial" w:hAnsi="Arial" w:cs="Arial"/>
          <w:b/>
          <w:sz w:val="24"/>
        </w:rPr>
      </w:pPr>
      <w:r>
        <w:rPr>
          <w:rFonts w:ascii="Arial" w:hAnsi="Arial" w:cs="Arial"/>
          <w:b/>
          <w:color w:val="0000FF"/>
          <w:sz w:val="24"/>
        </w:rPr>
        <w:t>R4-2312290</w:t>
      </w:r>
      <w:r>
        <w:rPr>
          <w:rFonts w:ascii="Arial" w:hAnsi="Arial" w:cs="Arial"/>
          <w:b/>
          <w:color w:val="0000FF"/>
          <w:sz w:val="24"/>
        </w:rPr>
        <w:tab/>
      </w:r>
      <w:r>
        <w:rPr>
          <w:rFonts w:ascii="Arial" w:hAnsi="Arial" w:cs="Arial"/>
          <w:b/>
          <w:sz w:val="24"/>
        </w:rPr>
        <w:t>BS EMC enhancements</w:t>
      </w:r>
    </w:p>
    <w:p w14:paraId="60DFE5F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88521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B8182" w14:textId="77777777" w:rsidR="00BC378C" w:rsidRDefault="00BC378C" w:rsidP="00BC378C">
      <w:pPr>
        <w:rPr>
          <w:rFonts w:ascii="Arial" w:hAnsi="Arial" w:cs="Arial"/>
          <w:b/>
          <w:sz w:val="24"/>
        </w:rPr>
      </w:pPr>
      <w:r>
        <w:rPr>
          <w:rFonts w:ascii="Arial" w:hAnsi="Arial" w:cs="Arial"/>
          <w:b/>
          <w:color w:val="0000FF"/>
          <w:sz w:val="24"/>
        </w:rPr>
        <w:t>R4-2312912</w:t>
      </w:r>
      <w:r>
        <w:rPr>
          <w:rFonts w:ascii="Arial" w:hAnsi="Arial" w:cs="Arial"/>
          <w:b/>
          <w:color w:val="0000FF"/>
          <w:sz w:val="24"/>
        </w:rPr>
        <w:tab/>
      </w:r>
      <w:r>
        <w:rPr>
          <w:rFonts w:ascii="Arial" w:hAnsi="Arial" w:cs="Arial"/>
          <w:b/>
          <w:sz w:val="24"/>
        </w:rPr>
        <w:t>Discussion on BS EMC enhancement</w:t>
      </w:r>
    </w:p>
    <w:p w14:paraId="1554472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394381" w14:textId="77777777" w:rsidR="00BC378C" w:rsidRDefault="00BC378C" w:rsidP="00BC378C">
      <w:pPr>
        <w:rPr>
          <w:rFonts w:ascii="Arial" w:hAnsi="Arial" w:cs="Arial"/>
          <w:b/>
        </w:rPr>
      </w:pPr>
      <w:r>
        <w:rPr>
          <w:rFonts w:ascii="Arial" w:hAnsi="Arial" w:cs="Arial"/>
          <w:b/>
        </w:rPr>
        <w:t xml:space="preserve">Abstract: </w:t>
      </w:r>
    </w:p>
    <w:p w14:paraId="78DFA47F" w14:textId="77777777" w:rsidR="00BC378C" w:rsidRDefault="00BC378C" w:rsidP="00BC378C">
      <w:r>
        <w:t>Analysis of the potential gain of BS EMC enhancement and solution of EMC enhancement for Multi-band MSR</w:t>
      </w:r>
    </w:p>
    <w:p w14:paraId="36B686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26C58" w14:textId="77777777" w:rsidR="00842036" w:rsidRDefault="00BC378C">
      <w:pPr>
        <w:rPr>
          <w:rFonts w:ascii="Arial" w:hAnsi="Arial" w:cs="Arial"/>
          <w:b/>
          <w:sz w:val="24"/>
        </w:rPr>
      </w:pPr>
      <w:r>
        <w:rPr>
          <w:rFonts w:ascii="Arial" w:hAnsi="Arial" w:cs="Arial"/>
          <w:b/>
          <w:color w:val="0000FF"/>
          <w:sz w:val="24"/>
        </w:rPr>
        <w:t>R4-2312913</w:t>
      </w:r>
      <w:r>
        <w:rPr>
          <w:rFonts w:ascii="Arial" w:hAnsi="Arial" w:cs="Arial"/>
          <w:b/>
          <w:color w:val="0000FF"/>
          <w:sz w:val="24"/>
        </w:rPr>
        <w:tab/>
      </w:r>
      <w:r>
        <w:rPr>
          <w:rFonts w:ascii="Arial" w:hAnsi="Arial" w:cs="Arial"/>
          <w:b/>
          <w:sz w:val="24"/>
        </w:rPr>
        <w:t>CR to TS 37.113 Implementation of EMC enhancements</w:t>
      </w:r>
    </w:p>
    <w:p w14:paraId="41E31B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CR-0127  rev  Cat: B (Rel-18)</w:t>
      </w:r>
      <w:r>
        <w:rPr>
          <w:i/>
        </w:rPr>
        <w:br/>
      </w:r>
      <w:r>
        <w:rPr>
          <w:i/>
        </w:rPr>
        <w:br/>
      </w:r>
      <w:r>
        <w:rPr>
          <w:i/>
        </w:rPr>
        <w:tab/>
      </w:r>
      <w:r>
        <w:rPr>
          <w:i/>
        </w:rPr>
        <w:tab/>
      </w:r>
      <w:r>
        <w:rPr>
          <w:i/>
        </w:rPr>
        <w:tab/>
      </w:r>
      <w:r>
        <w:rPr>
          <w:i/>
        </w:rPr>
        <w:tab/>
      </w:r>
      <w:r>
        <w:rPr>
          <w:i/>
        </w:rPr>
        <w:tab/>
        <w:t>Source: Ericsson</w:t>
      </w:r>
    </w:p>
    <w:p w14:paraId="409C1133" w14:textId="77777777" w:rsidR="00BC378C" w:rsidRDefault="00BC378C" w:rsidP="00BC378C">
      <w:pPr>
        <w:rPr>
          <w:rFonts w:ascii="Arial" w:hAnsi="Arial" w:cs="Arial"/>
          <w:b/>
        </w:rPr>
      </w:pPr>
      <w:r>
        <w:rPr>
          <w:rFonts w:ascii="Arial" w:hAnsi="Arial" w:cs="Arial"/>
          <w:b/>
        </w:rPr>
        <w:t xml:space="preserve">Abstract: </w:t>
      </w:r>
    </w:p>
    <w:p w14:paraId="3E4CA765" w14:textId="77777777" w:rsidR="00BC378C" w:rsidRDefault="00BC378C" w:rsidP="00BC378C">
      <w:r>
        <w:t>Implementation of the proposed RATs reduction for both single-band and multi-band MSR</w:t>
      </w:r>
    </w:p>
    <w:p w14:paraId="1DBEAD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99379" w14:textId="77777777" w:rsidR="00BC378C" w:rsidRDefault="00BC378C" w:rsidP="00BC378C">
      <w:pPr>
        <w:rPr>
          <w:rFonts w:ascii="Arial" w:hAnsi="Arial" w:cs="Arial"/>
          <w:b/>
          <w:sz w:val="24"/>
        </w:rPr>
      </w:pPr>
      <w:r>
        <w:rPr>
          <w:rFonts w:ascii="Arial" w:hAnsi="Arial" w:cs="Arial"/>
          <w:b/>
          <w:color w:val="0000FF"/>
          <w:sz w:val="24"/>
        </w:rPr>
        <w:t>R4-2313607</w:t>
      </w:r>
      <w:r>
        <w:rPr>
          <w:rFonts w:ascii="Arial" w:hAnsi="Arial" w:cs="Arial"/>
          <w:b/>
          <w:color w:val="0000FF"/>
          <w:sz w:val="24"/>
        </w:rPr>
        <w:tab/>
      </w:r>
      <w:r>
        <w:rPr>
          <w:rFonts w:ascii="Arial" w:hAnsi="Arial" w:cs="Arial"/>
          <w:b/>
          <w:sz w:val="24"/>
        </w:rPr>
        <w:t>Analysis of the manufacturer declarations implementation in legacy BS EMC specifications</w:t>
      </w:r>
    </w:p>
    <w:p w14:paraId="6B3B69B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5271E2" w14:textId="77777777" w:rsidR="00BC378C" w:rsidRDefault="00BC378C" w:rsidP="00BC378C">
      <w:pPr>
        <w:rPr>
          <w:rFonts w:ascii="Arial" w:hAnsi="Arial" w:cs="Arial"/>
          <w:b/>
        </w:rPr>
      </w:pPr>
      <w:r>
        <w:rPr>
          <w:rFonts w:ascii="Arial" w:hAnsi="Arial" w:cs="Arial"/>
          <w:b/>
        </w:rPr>
        <w:lastRenderedPageBreak/>
        <w:t xml:space="preserve">Abstract: </w:t>
      </w:r>
    </w:p>
    <w:p w14:paraId="32E7C923" w14:textId="77777777" w:rsidR="00BC378C" w:rsidRDefault="00BC378C" w:rsidP="00BC378C">
      <w:r>
        <w:t>In this contribution we provide preparatory work for new EMC-specific declaration introduction, with the analysis of the legacy EMC BS specifications and the way manufacturer declarations were used there.</w:t>
      </w:r>
    </w:p>
    <w:p w14:paraId="011C1B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A44FA" w14:textId="77777777" w:rsidR="00BC378C" w:rsidRDefault="00BC378C" w:rsidP="00BC378C">
      <w:pPr>
        <w:rPr>
          <w:rFonts w:ascii="Arial" w:hAnsi="Arial" w:cs="Arial"/>
          <w:b/>
          <w:sz w:val="24"/>
        </w:rPr>
      </w:pPr>
      <w:r>
        <w:rPr>
          <w:rFonts w:ascii="Arial" w:hAnsi="Arial" w:cs="Arial"/>
          <w:b/>
          <w:color w:val="0000FF"/>
          <w:sz w:val="24"/>
        </w:rPr>
        <w:t>R4-2313608</w:t>
      </w:r>
      <w:r>
        <w:rPr>
          <w:rFonts w:ascii="Arial" w:hAnsi="Arial" w:cs="Arial"/>
          <w:b/>
          <w:color w:val="0000FF"/>
          <w:sz w:val="24"/>
        </w:rPr>
        <w:tab/>
      </w:r>
      <w:r>
        <w:rPr>
          <w:rFonts w:ascii="Arial" w:hAnsi="Arial" w:cs="Arial"/>
          <w:b/>
          <w:sz w:val="24"/>
        </w:rPr>
        <w:t>CR to TS 37.113: framework for the EMC-specific manufacturer's declarations, Rel-18</w:t>
      </w:r>
    </w:p>
    <w:p w14:paraId="3DE4E7A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CR-0128  rev  Cat: F (Rel-18)</w:t>
      </w:r>
      <w:r>
        <w:rPr>
          <w:i/>
        </w:rPr>
        <w:br/>
      </w:r>
      <w:r>
        <w:rPr>
          <w:i/>
        </w:rPr>
        <w:br/>
      </w:r>
      <w:r>
        <w:rPr>
          <w:i/>
        </w:rPr>
        <w:tab/>
      </w:r>
      <w:r>
        <w:rPr>
          <w:i/>
        </w:rPr>
        <w:tab/>
      </w:r>
      <w:r>
        <w:rPr>
          <w:i/>
        </w:rPr>
        <w:tab/>
      </w:r>
      <w:r>
        <w:rPr>
          <w:i/>
        </w:rPr>
        <w:tab/>
      </w:r>
      <w:r>
        <w:rPr>
          <w:i/>
        </w:rPr>
        <w:tab/>
        <w:t>Source: Huawei, HiSilicon</w:t>
      </w:r>
    </w:p>
    <w:p w14:paraId="1198369F" w14:textId="77777777" w:rsidR="00BC378C" w:rsidRDefault="00BC378C" w:rsidP="00BC378C">
      <w:pPr>
        <w:rPr>
          <w:rFonts w:ascii="Arial" w:hAnsi="Arial" w:cs="Arial"/>
          <w:b/>
        </w:rPr>
      </w:pPr>
      <w:r>
        <w:rPr>
          <w:rFonts w:ascii="Arial" w:hAnsi="Arial" w:cs="Arial"/>
          <w:b/>
        </w:rPr>
        <w:t xml:space="preserve">Abstract: </w:t>
      </w:r>
    </w:p>
    <w:p w14:paraId="17742311" w14:textId="77777777" w:rsidR="00BC378C" w:rsidRDefault="00BC378C" w:rsidP="00BC378C">
      <w:r>
        <w:t xml:space="preserve">In order to properly implement EMC test reduction solution for MSR BS (i.e. new manufacturer declaration), it was identified that multiple issues related to the EMC-specific manufacturer declarations are required to be fixed first, including introduction </w:t>
      </w:r>
    </w:p>
    <w:p w14:paraId="5D720A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CD3F0" w14:textId="77777777" w:rsidR="00BC378C" w:rsidRDefault="00BC378C" w:rsidP="00BC378C">
      <w:pPr>
        <w:rPr>
          <w:rFonts w:ascii="Arial" w:hAnsi="Arial" w:cs="Arial"/>
          <w:b/>
          <w:sz w:val="24"/>
        </w:rPr>
      </w:pPr>
      <w:r>
        <w:rPr>
          <w:rFonts w:ascii="Arial" w:hAnsi="Arial" w:cs="Arial"/>
          <w:b/>
          <w:color w:val="0000FF"/>
          <w:sz w:val="24"/>
        </w:rPr>
        <w:t>R4-2313609</w:t>
      </w:r>
      <w:r>
        <w:rPr>
          <w:rFonts w:ascii="Arial" w:hAnsi="Arial" w:cs="Arial"/>
          <w:b/>
          <w:color w:val="0000FF"/>
          <w:sz w:val="24"/>
        </w:rPr>
        <w:tab/>
      </w:r>
      <w:r>
        <w:rPr>
          <w:rFonts w:ascii="Arial" w:hAnsi="Arial" w:cs="Arial"/>
          <w:b/>
          <w:sz w:val="24"/>
        </w:rPr>
        <w:t>CR to TS 37.114: framework for the EMC-specific manufacturer's declarations, Rel-18</w:t>
      </w:r>
    </w:p>
    <w:p w14:paraId="362B87E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v17.1.0</w:t>
      </w:r>
      <w:r>
        <w:rPr>
          <w:i/>
        </w:rPr>
        <w:tab/>
        <w:t xml:space="preserve">  CR-0107  rev  Cat: F (Rel-18)</w:t>
      </w:r>
      <w:r>
        <w:rPr>
          <w:i/>
        </w:rPr>
        <w:br/>
      </w:r>
      <w:r>
        <w:rPr>
          <w:i/>
        </w:rPr>
        <w:br/>
      </w:r>
      <w:r>
        <w:rPr>
          <w:i/>
        </w:rPr>
        <w:tab/>
      </w:r>
      <w:r>
        <w:rPr>
          <w:i/>
        </w:rPr>
        <w:tab/>
      </w:r>
      <w:r>
        <w:rPr>
          <w:i/>
        </w:rPr>
        <w:tab/>
      </w:r>
      <w:r>
        <w:rPr>
          <w:i/>
        </w:rPr>
        <w:tab/>
      </w:r>
      <w:r>
        <w:rPr>
          <w:i/>
        </w:rPr>
        <w:tab/>
        <w:t>Source: Huawei, HiSilicon</w:t>
      </w:r>
    </w:p>
    <w:p w14:paraId="3F09DADF" w14:textId="77777777" w:rsidR="00BC378C" w:rsidRDefault="00BC378C" w:rsidP="00BC378C">
      <w:pPr>
        <w:rPr>
          <w:rFonts w:ascii="Arial" w:hAnsi="Arial" w:cs="Arial"/>
          <w:b/>
        </w:rPr>
      </w:pPr>
      <w:r>
        <w:rPr>
          <w:rFonts w:ascii="Arial" w:hAnsi="Arial" w:cs="Arial"/>
          <w:b/>
        </w:rPr>
        <w:t xml:space="preserve">Abstract: </w:t>
      </w:r>
    </w:p>
    <w:p w14:paraId="781E860F" w14:textId="77777777" w:rsidR="00BC378C" w:rsidRDefault="00BC378C" w:rsidP="00BC378C">
      <w:r>
        <w:t xml:space="preserve">In order to properly implement EMC test reduction solution for AAS BS (i.e. new manufacturer declaration), it was identified that multiple issues related to the EMC-specific manufacturer declarations are required to be fixed first, including introduction </w:t>
      </w:r>
    </w:p>
    <w:p w14:paraId="4609E0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AC7EC" w14:textId="77777777" w:rsidR="00BC378C" w:rsidRDefault="00BC378C" w:rsidP="00BC378C">
      <w:pPr>
        <w:rPr>
          <w:rFonts w:ascii="Arial" w:hAnsi="Arial" w:cs="Arial"/>
          <w:b/>
          <w:sz w:val="24"/>
        </w:rPr>
      </w:pPr>
      <w:r>
        <w:rPr>
          <w:rFonts w:ascii="Arial" w:hAnsi="Arial" w:cs="Arial"/>
          <w:b/>
          <w:color w:val="0000FF"/>
          <w:sz w:val="24"/>
        </w:rPr>
        <w:t>R4-2313610</w:t>
      </w:r>
      <w:r>
        <w:rPr>
          <w:rFonts w:ascii="Arial" w:hAnsi="Arial" w:cs="Arial"/>
          <w:b/>
          <w:color w:val="0000FF"/>
          <w:sz w:val="24"/>
        </w:rPr>
        <w:tab/>
      </w:r>
      <w:r>
        <w:rPr>
          <w:rFonts w:ascii="Arial" w:hAnsi="Arial" w:cs="Arial"/>
          <w:b/>
          <w:sz w:val="24"/>
        </w:rPr>
        <w:t>CR to TS 38.113: framework for the EMC-specific manufacturer's declarations, Rel-18</w:t>
      </w:r>
    </w:p>
    <w:p w14:paraId="46D456E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v17.4.0</w:t>
      </w:r>
      <w:r>
        <w:rPr>
          <w:i/>
        </w:rPr>
        <w:tab/>
        <w:t xml:space="preserve">  CR-0064  rev  Cat: F (Rel-18)</w:t>
      </w:r>
      <w:r>
        <w:rPr>
          <w:i/>
        </w:rPr>
        <w:br/>
      </w:r>
      <w:r>
        <w:rPr>
          <w:i/>
        </w:rPr>
        <w:br/>
      </w:r>
      <w:r>
        <w:rPr>
          <w:i/>
        </w:rPr>
        <w:tab/>
      </w:r>
      <w:r>
        <w:rPr>
          <w:i/>
        </w:rPr>
        <w:tab/>
      </w:r>
      <w:r>
        <w:rPr>
          <w:i/>
        </w:rPr>
        <w:tab/>
      </w:r>
      <w:r>
        <w:rPr>
          <w:i/>
        </w:rPr>
        <w:tab/>
      </w:r>
      <w:r>
        <w:rPr>
          <w:i/>
        </w:rPr>
        <w:tab/>
        <w:t>Source: Huawei, HiSilicon</w:t>
      </w:r>
    </w:p>
    <w:p w14:paraId="5B163E78" w14:textId="77777777" w:rsidR="00BC378C" w:rsidRDefault="00BC378C" w:rsidP="00BC378C">
      <w:pPr>
        <w:rPr>
          <w:rFonts w:ascii="Arial" w:hAnsi="Arial" w:cs="Arial"/>
          <w:b/>
        </w:rPr>
      </w:pPr>
      <w:r>
        <w:rPr>
          <w:rFonts w:ascii="Arial" w:hAnsi="Arial" w:cs="Arial"/>
          <w:b/>
        </w:rPr>
        <w:t xml:space="preserve">Abstract: </w:t>
      </w:r>
    </w:p>
    <w:p w14:paraId="7F677308" w14:textId="77777777" w:rsidR="00BC378C" w:rsidRDefault="00BC378C" w:rsidP="00BC378C">
      <w:r>
        <w:t>In order to align all BS EMC specifications, this CR mirrors modifications from TS 37.113 and TS 37.114, introducing new section for the definition of EMC-specific manufacturer declarations.</w:t>
      </w:r>
    </w:p>
    <w:p w14:paraId="3EB4FA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195A9" w14:textId="77777777" w:rsidR="00BC378C" w:rsidRDefault="00BC378C" w:rsidP="00BC378C">
      <w:pPr>
        <w:rPr>
          <w:rFonts w:ascii="Arial" w:hAnsi="Arial" w:cs="Arial"/>
          <w:b/>
          <w:sz w:val="24"/>
        </w:rPr>
      </w:pPr>
      <w:r>
        <w:rPr>
          <w:rFonts w:ascii="Arial" w:hAnsi="Arial" w:cs="Arial"/>
          <w:b/>
          <w:color w:val="0000FF"/>
          <w:sz w:val="24"/>
        </w:rPr>
        <w:t>R4-2313611</w:t>
      </w:r>
      <w:r>
        <w:rPr>
          <w:rFonts w:ascii="Arial" w:hAnsi="Arial" w:cs="Arial"/>
          <w:b/>
          <w:color w:val="0000FF"/>
          <w:sz w:val="24"/>
        </w:rPr>
        <w:tab/>
      </w:r>
      <w:r>
        <w:rPr>
          <w:rFonts w:ascii="Arial" w:hAnsi="Arial" w:cs="Arial"/>
          <w:b/>
          <w:sz w:val="24"/>
        </w:rPr>
        <w:t>CR to TS 36.113: framework for the EMC-specific manufacturer's declarations, Rel-18</w:t>
      </w:r>
    </w:p>
    <w:p w14:paraId="32074C8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v17.1.0</w:t>
      </w:r>
      <w:r>
        <w:rPr>
          <w:i/>
        </w:rPr>
        <w:tab/>
        <w:t xml:space="preserve">  CR-0088  rev  Cat: F (Rel-18)</w:t>
      </w:r>
      <w:r>
        <w:rPr>
          <w:i/>
        </w:rPr>
        <w:br/>
      </w:r>
      <w:r>
        <w:rPr>
          <w:i/>
        </w:rPr>
        <w:br/>
      </w:r>
      <w:r>
        <w:rPr>
          <w:i/>
        </w:rPr>
        <w:tab/>
      </w:r>
      <w:r>
        <w:rPr>
          <w:i/>
        </w:rPr>
        <w:tab/>
      </w:r>
      <w:r>
        <w:rPr>
          <w:i/>
        </w:rPr>
        <w:tab/>
      </w:r>
      <w:r>
        <w:rPr>
          <w:i/>
        </w:rPr>
        <w:tab/>
      </w:r>
      <w:r>
        <w:rPr>
          <w:i/>
        </w:rPr>
        <w:tab/>
        <w:t>Source: Huawei, HiSilicon</w:t>
      </w:r>
    </w:p>
    <w:p w14:paraId="5D0F0871" w14:textId="77777777" w:rsidR="00BC378C" w:rsidRDefault="00BC378C" w:rsidP="00BC378C">
      <w:pPr>
        <w:rPr>
          <w:rFonts w:ascii="Arial" w:hAnsi="Arial" w:cs="Arial"/>
          <w:b/>
        </w:rPr>
      </w:pPr>
      <w:r>
        <w:rPr>
          <w:rFonts w:ascii="Arial" w:hAnsi="Arial" w:cs="Arial"/>
          <w:b/>
        </w:rPr>
        <w:t xml:space="preserve">Abstract: </w:t>
      </w:r>
    </w:p>
    <w:p w14:paraId="24C3C280" w14:textId="77777777" w:rsidR="00BC378C" w:rsidRDefault="00BC378C" w:rsidP="00BC378C">
      <w:r>
        <w:lastRenderedPageBreak/>
        <w:t>In order to align all BS EMC specifications, this CR mirrors modifications from TS 37.113 and TS 37.114, introducing new section for the definition of EMC-specific manufacturer declarations.</w:t>
      </w:r>
    </w:p>
    <w:p w14:paraId="05096E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1F832" w14:textId="77777777" w:rsidR="00BC378C" w:rsidRDefault="00BC378C" w:rsidP="00BC378C">
      <w:pPr>
        <w:rPr>
          <w:rFonts w:ascii="Arial" w:hAnsi="Arial" w:cs="Arial"/>
          <w:b/>
          <w:sz w:val="24"/>
        </w:rPr>
      </w:pPr>
      <w:r>
        <w:rPr>
          <w:rFonts w:ascii="Arial" w:hAnsi="Arial" w:cs="Arial"/>
          <w:b/>
          <w:color w:val="0000FF"/>
          <w:sz w:val="24"/>
        </w:rPr>
        <w:t>R4-2313612</w:t>
      </w:r>
      <w:r>
        <w:rPr>
          <w:rFonts w:ascii="Arial" w:hAnsi="Arial" w:cs="Arial"/>
          <w:b/>
          <w:color w:val="0000FF"/>
          <w:sz w:val="24"/>
        </w:rPr>
        <w:tab/>
      </w:r>
      <w:r>
        <w:rPr>
          <w:rFonts w:ascii="Arial" w:hAnsi="Arial" w:cs="Arial"/>
          <w:b/>
          <w:sz w:val="24"/>
        </w:rPr>
        <w:t>Further discussion on EMC requirements simplification for MSR BS and AAS BS</w:t>
      </w:r>
    </w:p>
    <w:p w14:paraId="732B6FB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69288D" w14:textId="77777777" w:rsidR="00BC378C" w:rsidRDefault="00BC378C" w:rsidP="00BC378C">
      <w:pPr>
        <w:rPr>
          <w:rFonts w:ascii="Arial" w:hAnsi="Arial" w:cs="Arial"/>
          <w:b/>
        </w:rPr>
      </w:pPr>
      <w:r>
        <w:rPr>
          <w:rFonts w:ascii="Arial" w:hAnsi="Arial" w:cs="Arial"/>
          <w:b/>
        </w:rPr>
        <w:t xml:space="preserve">Abstract: </w:t>
      </w:r>
    </w:p>
    <w:p w14:paraId="3145933F" w14:textId="77777777" w:rsidR="00BC378C" w:rsidRDefault="00BC378C" w:rsidP="00BC378C">
      <w:r>
        <w:t>In this contribution we provide further analysis and proposals related to the implementation of the MSR BS and AAS BS testing simplifications for EMC requirements.</w:t>
      </w:r>
    </w:p>
    <w:p w14:paraId="552EB2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49CD1" w14:textId="77777777" w:rsidR="00BC378C" w:rsidRDefault="00BC378C" w:rsidP="00BC378C">
      <w:pPr>
        <w:rPr>
          <w:rFonts w:ascii="Arial" w:hAnsi="Arial" w:cs="Arial"/>
          <w:b/>
          <w:sz w:val="24"/>
        </w:rPr>
      </w:pPr>
      <w:r>
        <w:rPr>
          <w:rFonts w:ascii="Arial" w:hAnsi="Arial" w:cs="Arial"/>
          <w:b/>
          <w:color w:val="0000FF"/>
          <w:sz w:val="24"/>
        </w:rPr>
        <w:t>R4-2313614</w:t>
      </w:r>
      <w:r>
        <w:rPr>
          <w:rFonts w:ascii="Arial" w:hAnsi="Arial" w:cs="Arial"/>
          <w:b/>
          <w:color w:val="0000FF"/>
          <w:sz w:val="24"/>
        </w:rPr>
        <w:tab/>
      </w:r>
      <w:r>
        <w:rPr>
          <w:rFonts w:ascii="Arial" w:hAnsi="Arial" w:cs="Arial"/>
          <w:b/>
          <w:sz w:val="24"/>
        </w:rPr>
        <w:t>draft CR to TS 37.113: example implementation of the MSR BS testing simplification</w:t>
      </w:r>
    </w:p>
    <w:p w14:paraId="2980F6B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37.113 v17.2.0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3857676" w14:textId="77777777" w:rsidR="00BC378C" w:rsidRDefault="00BC378C" w:rsidP="00BC378C">
      <w:pPr>
        <w:rPr>
          <w:rFonts w:ascii="Arial" w:hAnsi="Arial" w:cs="Arial"/>
          <w:b/>
        </w:rPr>
      </w:pPr>
      <w:r>
        <w:rPr>
          <w:rFonts w:ascii="Arial" w:hAnsi="Arial" w:cs="Arial"/>
          <w:b/>
        </w:rPr>
        <w:t xml:space="preserve">Abstract: </w:t>
      </w:r>
    </w:p>
    <w:p w14:paraId="421E7E9C" w14:textId="77777777" w:rsidR="00BC378C" w:rsidRDefault="00BC378C" w:rsidP="00BC378C">
      <w:r>
        <w:t>Based on related discussion, an early draft CR was generated to initiate discussion on the implementation aspects, and to visualize the expected implementation into TS 37.113.</w:t>
      </w:r>
    </w:p>
    <w:p w14:paraId="26EBF6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FC51C" w14:textId="77777777" w:rsidR="00BC378C" w:rsidRDefault="00BC378C" w:rsidP="00BC378C">
      <w:pPr>
        <w:rPr>
          <w:rFonts w:ascii="Arial" w:hAnsi="Arial" w:cs="Arial"/>
          <w:b/>
          <w:sz w:val="24"/>
        </w:rPr>
      </w:pPr>
      <w:r>
        <w:rPr>
          <w:rFonts w:ascii="Arial" w:hAnsi="Arial" w:cs="Arial"/>
          <w:b/>
          <w:color w:val="0000FF"/>
          <w:sz w:val="24"/>
        </w:rPr>
        <w:t>R4-2313615</w:t>
      </w:r>
      <w:r>
        <w:rPr>
          <w:rFonts w:ascii="Arial" w:hAnsi="Arial" w:cs="Arial"/>
          <w:b/>
          <w:color w:val="0000FF"/>
          <w:sz w:val="24"/>
        </w:rPr>
        <w:tab/>
      </w:r>
      <w:r>
        <w:rPr>
          <w:rFonts w:ascii="Arial" w:hAnsi="Arial" w:cs="Arial"/>
          <w:b/>
          <w:sz w:val="24"/>
        </w:rPr>
        <w:t>draft CR to TS 37.114: example implementation of the AAS BS testing simplification</w:t>
      </w:r>
    </w:p>
    <w:p w14:paraId="204995D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37.114 v17.1.0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2055A2D" w14:textId="77777777" w:rsidR="00BC378C" w:rsidRDefault="00BC378C" w:rsidP="00BC378C">
      <w:pPr>
        <w:rPr>
          <w:rFonts w:ascii="Arial" w:hAnsi="Arial" w:cs="Arial"/>
          <w:b/>
        </w:rPr>
      </w:pPr>
      <w:r>
        <w:rPr>
          <w:rFonts w:ascii="Arial" w:hAnsi="Arial" w:cs="Arial"/>
          <w:b/>
        </w:rPr>
        <w:t xml:space="preserve">Abstract: </w:t>
      </w:r>
    </w:p>
    <w:p w14:paraId="626155B9" w14:textId="77777777" w:rsidR="00BC378C" w:rsidRDefault="00BC378C" w:rsidP="00BC378C">
      <w:r>
        <w:t>Based on related discussion, an early draft CR was generated to initiate discussion on the implementation aspects, and to visualize the expected implementation into TS 37.114.</w:t>
      </w:r>
    </w:p>
    <w:p w14:paraId="4B2291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8EFBA" w14:textId="77777777" w:rsidR="00BC378C" w:rsidRDefault="00BC378C" w:rsidP="00BC378C">
      <w:pPr>
        <w:pStyle w:val="Heading4"/>
      </w:pPr>
      <w:bookmarkStart w:id="371" w:name="_Toc142747833"/>
      <w:r>
        <w:t>8.17.3</w:t>
      </w:r>
      <w:r>
        <w:tab/>
        <w:t>UE EMC enhancements</w:t>
      </w:r>
      <w:bookmarkEnd w:id="371"/>
    </w:p>
    <w:p w14:paraId="25816DC4" w14:textId="77777777" w:rsidR="00BC378C" w:rsidRDefault="00BC378C" w:rsidP="00BC378C">
      <w:pPr>
        <w:rPr>
          <w:rFonts w:ascii="Arial" w:hAnsi="Arial" w:cs="Arial"/>
          <w:b/>
          <w:sz w:val="24"/>
        </w:rPr>
      </w:pPr>
      <w:r>
        <w:rPr>
          <w:rFonts w:ascii="Arial" w:hAnsi="Arial" w:cs="Arial"/>
          <w:b/>
          <w:color w:val="0000FF"/>
          <w:sz w:val="24"/>
        </w:rPr>
        <w:t>R4-2312900</w:t>
      </w:r>
      <w:r>
        <w:rPr>
          <w:rFonts w:ascii="Arial" w:hAnsi="Arial" w:cs="Arial"/>
          <w:b/>
          <w:color w:val="0000FF"/>
          <w:sz w:val="24"/>
        </w:rPr>
        <w:tab/>
      </w:r>
      <w:r>
        <w:rPr>
          <w:rFonts w:ascii="Arial" w:hAnsi="Arial" w:cs="Arial"/>
          <w:b/>
          <w:sz w:val="24"/>
        </w:rPr>
        <w:t>draft CR to 38.124 R18 UE EMC</w:t>
      </w:r>
    </w:p>
    <w:p w14:paraId="715CBEB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v17.2.0</w:t>
      </w:r>
      <w:r>
        <w:rPr>
          <w:i/>
        </w:rPr>
        <w:tab/>
        <w:t xml:space="preserve">  CR-  rev  Cat: B (Rel-18)</w:t>
      </w:r>
      <w:r>
        <w:rPr>
          <w:i/>
        </w:rPr>
        <w:br/>
      </w:r>
      <w:r>
        <w:rPr>
          <w:i/>
        </w:rPr>
        <w:br/>
      </w:r>
      <w:r>
        <w:rPr>
          <w:i/>
        </w:rPr>
        <w:tab/>
      </w:r>
      <w:r>
        <w:rPr>
          <w:i/>
        </w:rPr>
        <w:tab/>
      </w:r>
      <w:r>
        <w:rPr>
          <w:i/>
        </w:rPr>
        <w:tab/>
      </w:r>
      <w:r>
        <w:rPr>
          <w:i/>
        </w:rPr>
        <w:tab/>
      </w:r>
      <w:r>
        <w:rPr>
          <w:i/>
        </w:rPr>
        <w:tab/>
        <w:t>Source: Xiaomi</w:t>
      </w:r>
    </w:p>
    <w:p w14:paraId="0E0D230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5DEB9" w14:textId="77777777" w:rsidR="00BC378C" w:rsidRDefault="00BC378C" w:rsidP="00BC378C">
      <w:pPr>
        <w:rPr>
          <w:rFonts w:ascii="Arial" w:hAnsi="Arial" w:cs="Arial"/>
          <w:b/>
          <w:sz w:val="24"/>
        </w:rPr>
      </w:pPr>
      <w:r>
        <w:rPr>
          <w:rFonts w:ascii="Arial" w:hAnsi="Arial" w:cs="Arial"/>
          <w:b/>
          <w:color w:val="0000FF"/>
          <w:sz w:val="24"/>
        </w:rPr>
        <w:t>R4-2313613</w:t>
      </w:r>
      <w:r>
        <w:rPr>
          <w:rFonts w:ascii="Arial" w:hAnsi="Arial" w:cs="Arial"/>
          <w:b/>
          <w:color w:val="0000FF"/>
          <w:sz w:val="24"/>
        </w:rPr>
        <w:tab/>
      </w:r>
      <w:r>
        <w:rPr>
          <w:rFonts w:ascii="Arial" w:hAnsi="Arial" w:cs="Arial"/>
          <w:b/>
          <w:sz w:val="24"/>
        </w:rPr>
        <w:t>Further discussion on EMC requirements simplification for NR UE</w:t>
      </w:r>
    </w:p>
    <w:p w14:paraId="613E198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65297B" w14:textId="77777777" w:rsidR="00BC378C" w:rsidRDefault="00BC378C" w:rsidP="00BC378C">
      <w:pPr>
        <w:rPr>
          <w:rFonts w:ascii="Arial" w:hAnsi="Arial" w:cs="Arial"/>
          <w:b/>
        </w:rPr>
      </w:pPr>
      <w:r>
        <w:rPr>
          <w:rFonts w:ascii="Arial" w:hAnsi="Arial" w:cs="Arial"/>
          <w:b/>
        </w:rPr>
        <w:lastRenderedPageBreak/>
        <w:t xml:space="preserve">Abstract: </w:t>
      </w:r>
    </w:p>
    <w:p w14:paraId="11F50F54" w14:textId="77777777" w:rsidR="00BC378C" w:rsidRDefault="00BC378C" w:rsidP="00BC378C">
      <w:r>
        <w:t>In this contribution we provide brief analysis on the band combinations selection for the NR UE test simplifications.</w:t>
      </w:r>
    </w:p>
    <w:p w14:paraId="0159D3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28725" w14:textId="77777777" w:rsidR="00BC378C" w:rsidRDefault="00BC378C" w:rsidP="00BC378C">
      <w:pPr>
        <w:pStyle w:val="Heading4"/>
      </w:pPr>
      <w:bookmarkStart w:id="372" w:name="_Toc142747834"/>
      <w:r>
        <w:t>8.17.4</w:t>
      </w:r>
      <w:r>
        <w:tab/>
        <w:t>Moderator summary and conclusions</w:t>
      </w:r>
      <w:bookmarkEnd w:id="372"/>
    </w:p>
    <w:p w14:paraId="57D78D81" w14:textId="77777777" w:rsidR="00BC378C" w:rsidRDefault="00BC378C" w:rsidP="00BC378C">
      <w:pPr>
        <w:pStyle w:val="Heading3"/>
      </w:pPr>
      <w:bookmarkStart w:id="373" w:name="_Toc142747835"/>
      <w:r>
        <w:t>8.18</w:t>
      </w:r>
      <w:r>
        <w:tab/>
        <w:t>NR demodulation performance evolution</w:t>
      </w:r>
      <w:bookmarkEnd w:id="373"/>
    </w:p>
    <w:p w14:paraId="035C6502" w14:textId="77777777" w:rsidR="00BC378C" w:rsidRDefault="00BC378C" w:rsidP="00BC378C">
      <w:pPr>
        <w:pStyle w:val="Heading4"/>
      </w:pPr>
      <w:bookmarkStart w:id="374" w:name="_Toc142747836"/>
      <w:r>
        <w:t>8.18.1</w:t>
      </w:r>
      <w:r>
        <w:tab/>
        <w:t>Advanced receiver to cancel inter-user interference for MU-MIMO</w:t>
      </w:r>
      <w:bookmarkEnd w:id="374"/>
    </w:p>
    <w:p w14:paraId="0A9BBAB9" w14:textId="77777777" w:rsidR="00BC378C" w:rsidRDefault="00BC378C" w:rsidP="00BC378C">
      <w:pPr>
        <w:pStyle w:val="Heading5"/>
      </w:pPr>
      <w:bookmarkStart w:id="375" w:name="_Toc142747837"/>
      <w:r>
        <w:t>8.18.1.1</w:t>
      </w:r>
      <w:r>
        <w:tab/>
        <w:t>Receiver assumption and NWA signaling</w:t>
      </w:r>
      <w:bookmarkEnd w:id="375"/>
    </w:p>
    <w:p w14:paraId="1356F924" w14:textId="77777777" w:rsidR="00BC378C" w:rsidRDefault="00BC378C" w:rsidP="00BC378C">
      <w:pPr>
        <w:rPr>
          <w:rFonts w:ascii="Arial" w:hAnsi="Arial" w:cs="Arial"/>
          <w:b/>
          <w:sz w:val="24"/>
        </w:rPr>
      </w:pPr>
      <w:r>
        <w:rPr>
          <w:rFonts w:ascii="Arial" w:hAnsi="Arial" w:cs="Arial"/>
          <w:b/>
          <w:color w:val="0000FF"/>
          <w:sz w:val="24"/>
        </w:rPr>
        <w:t>R4-2311094</w:t>
      </w:r>
      <w:r>
        <w:rPr>
          <w:rFonts w:ascii="Arial" w:hAnsi="Arial" w:cs="Arial"/>
          <w:b/>
          <w:color w:val="0000FF"/>
          <w:sz w:val="24"/>
        </w:rPr>
        <w:tab/>
      </w:r>
      <w:r>
        <w:rPr>
          <w:rFonts w:ascii="Arial" w:hAnsi="Arial" w:cs="Arial"/>
          <w:b/>
          <w:sz w:val="24"/>
        </w:rPr>
        <w:t>Discussion on the receiver assumption and signaling aspects for the advanced receiver for MU-MIMO</w:t>
      </w:r>
    </w:p>
    <w:p w14:paraId="0AA09AD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E601B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BE03" w14:textId="77777777" w:rsidR="00BC378C" w:rsidRDefault="00BC378C" w:rsidP="00BC378C">
      <w:pPr>
        <w:rPr>
          <w:rFonts w:ascii="Arial" w:hAnsi="Arial" w:cs="Arial"/>
          <w:b/>
          <w:sz w:val="24"/>
        </w:rPr>
      </w:pPr>
      <w:r>
        <w:rPr>
          <w:rFonts w:ascii="Arial" w:hAnsi="Arial" w:cs="Arial"/>
          <w:b/>
          <w:color w:val="0000FF"/>
          <w:sz w:val="24"/>
        </w:rPr>
        <w:t>R4-2311352</w:t>
      </w:r>
      <w:r>
        <w:rPr>
          <w:rFonts w:ascii="Arial" w:hAnsi="Arial" w:cs="Arial"/>
          <w:b/>
          <w:color w:val="0000FF"/>
          <w:sz w:val="24"/>
        </w:rPr>
        <w:tab/>
      </w:r>
      <w:r>
        <w:rPr>
          <w:rFonts w:ascii="Arial" w:hAnsi="Arial" w:cs="Arial"/>
          <w:b/>
          <w:sz w:val="24"/>
        </w:rPr>
        <w:t>On advanced receiver to cancel intra-user interference for MU-MIMO</w:t>
      </w:r>
    </w:p>
    <w:p w14:paraId="15B4634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50E9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B8BE7" w14:textId="77777777" w:rsidR="00BC378C" w:rsidRDefault="00BC378C" w:rsidP="00BC378C">
      <w:pPr>
        <w:rPr>
          <w:rFonts w:ascii="Arial" w:hAnsi="Arial" w:cs="Arial"/>
          <w:b/>
          <w:sz w:val="24"/>
        </w:rPr>
      </w:pPr>
      <w:r>
        <w:rPr>
          <w:rFonts w:ascii="Arial" w:hAnsi="Arial" w:cs="Arial"/>
          <w:b/>
          <w:color w:val="0000FF"/>
          <w:sz w:val="24"/>
        </w:rPr>
        <w:t>R4-2311512</w:t>
      </w:r>
      <w:r>
        <w:rPr>
          <w:rFonts w:ascii="Arial" w:hAnsi="Arial" w:cs="Arial"/>
          <w:b/>
          <w:color w:val="0000FF"/>
          <w:sz w:val="24"/>
        </w:rPr>
        <w:tab/>
      </w:r>
      <w:r>
        <w:rPr>
          <w:rFonts w:ascii="Arial" w:hAnsi="Arial" w:cs="Arial"/>
          <w:b/>
          <w:sz w:val="24"/>
        </w:rPr>
        <w:t>Discussion on Receiver assumption and NWA signaling for MU-MIMO</w:t>
      </w:r>
    </w:p>
    <w:p w14:paraId="74A3167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A12B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23CC3" w14:textId="77777777" w:rsidR="00BC378C" w:rsidRDefault="00BC378C" w:rsidP="00BC378C">
      <w:pPr>
        <w:rPr>
          <w:rFonts w:ascii="Arial" w:hAnsi="Arial" w:cs="Arial"/>
          <w:b/>
          <w:sz w:val="24"/>
        </w:rPr>
      </w:pPr>
      <w:r>
        <w:rPr>
          <w:rFonts w:ascii="Arial" w:hAnsi="Arial" w:cs="Arial"/>
          <w:b/>
          <w:color w:val="0000FF"/>
          <w:sz w:val="24"/>
        </w:rPr>
        <w:t>R4-2311737</w:t>
      </w:r>
      <w:r>
        <w:rPr>
          <w:rFonts w:ascii="Arial" w:hAnsi="Arial" w:cs="Arial"/>
          <w:b/>
          <w:color w:val="0000FF"/>
          <w:sz w:val="24"/>
        </w:rPr>
        <w:tab/>
      </w:r>
      <w:r>
        <w:rPr>
          <w:rFonts w:ascii="Arial" w:hAnsi="Arial" w:cs="Arial"/>
          <w:b/>
          <w:sz w:val="24"/>
        </w:rPr>
        <w:t>On Advanced Receivers - Receiver assumption and NWA signaling</w:t>
      </w:r>
    </w:p>
    <w:p w14:paraId="37B1D6D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8AB876" w14:textId="77777777" w:rsidR="00BC378C" w:rsidRDefault="00BC378C" w:rsidP="00BC378C">
      <w:pPr>
        <w:rPr>
          <w:rFonts w:ascii="Arial" w:hAnsi="Arial" w:cs="Arial"/>
          <w:b/>
        </w:rPr>
      </w:pPr>
      <w:r>
        <w:rPr>
          <w:rFonts w:ascii="Arial" w:hAnsi="Arial" w:cs="Arial"/>
          <w:b/>
        </w:rPr>
        <w:t xml:space="preserve">Abstract: </w:t>
      </w:r>
    </w:p>
    <w:p w14:paraId="30D36AF9" w14:textId="77777777" w:rsidR="00BC378C" w:rsidRDefault="00BC378C" w:rsidP="00BC378C">
      <w:r>
        <w:t>This paper presents Nokia's views on various open issues with relation to receiver assumptions and NWA signalling for advanced receivers</w:t>
      </w:r>
    </w:p>
    <w:p w14:paraId="39BB9F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AC701" w14:textId="77777777" w:rsidR="00BC378C" w:rsidRDefault="00BC378C" w:rsidP="00BC378C">
      <w:pPr>
        <w:rPr>
          <w:rFonts w:ascii="Arial" w:hAnsi="Arial" w:cs="Arial"/>
          <w:b/>
          <w:sz w:val="24"/>
        </w:rPr>
      </w:pPr>
      <w:r>
        <w:rPr>
          <w:rFonts w:ascii="Arial" w:hAnsi="Arial" w:cs="Arial"/>
          <w:b/>
          <w:color w:val="0000FF"/>
          <w:sz w:val="24"/>
        </w:rPr>
        <w:t>R4-2311738</w:t>
      </w:r>
      <w:r>
        <w:rPr>
          <w:rFonts w:ascii="Arial" w:hAnsi="Arial" w:cs="Arial"/>
          <w:b/>
          <w:color w:val="0000FF"/>
          <w:sz w:val="24"/>
        </w:rPr>
        <w:tab/>
      </w:r>
      <w:r>
        <w:rPr>
          <w:rFonts w:ascii="Arial" w:hAnsi="Arial" w:cs="Arial"/>
          <w:b/>
          <w:sz w:val="24"/>
        </w:rPr>
        <w:t>Advanced Receivers - Simulation results for receiver assumption study</w:t>
      </w:r>
    </w:p>
    <w:p w14:paraId="62E172E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E025717" w14:textId="77777777" w:rsidR="00BC378C" w:rsidRDefault="00BC378C" w:rsidP="00BC378C">
      <w:pPr>
        <w:rPr>
          <w:rFonts w:ascii="Arial" w:hAnsi="Arial" w:cs="Arial"/>
          <w:b/>
        </w:rPr>
      </w:pPr>
      <w:r>
        <w:rPr>
          <w:rFonts w:ascii="Arial" w:hAnsi="Arial" w:cs="Arial"/>
          <w:b/>
        </w:rPr>
        <w:t xml:space="preserve">Abstract: </w:t>
      </w:r>
    </w:p>
    <w:p w14:paraId="3AD416A0" w14:textId="77777777" w:rsidR="00BC378C" w:rsidRDefault="00BC378C" w:rsidP="00BC378C">
      <w:r>
        <w:t>This paper presents Nokia's simulation results for the study on blind detection for detecting interference parameters.</w:t>
      </w:r>
    </w:p>
    <w:p w14:paraId="7574C8F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ED1ED" w14:textId="77777777" w:rsidR="00BC378C" w:rsidRDefault="00BC378C" w:rsidP="00BC378C">
      <w:pPr>
        <w:rPr>
          <w:rFonts w:ascii="Arial" w:hAnsi="Arial" w:cs="Arial"/>
          <w:b/>
          <w:sz w:val="24"/>
        </w:rPr>
      </w:pPr>
      <w:r>
        <w:rPr>
          <w:rFonts w:ascii="Arial" w:hAnsi="Arial" w:cs="Arial"/>
          <w:b/>
          <w:color w:val="0000FF"/>
          <w:sz w:val="24"/>
        </w:rPr>
        <w:t>R4-2311776</w:t>
      </w:r>
      <w:r>
        <w:rPr>
          <w:rFonts w:ascii="Arial" w:hAnsi="Arial" w:cs="Arial"/>
          <w:b/>
          <w:color w:val="0000FF"/>
          <w:sz w:val="24"/>
        </w:rPr>
        <w:tab/>
      </w:r>
      <w:r>
        <w:rPr>
          <w:rFonts w:ascii="Arial" w:hAnsi="Arial" w:cs="Arial"/>
          <w:b/>
          <w:sz w:val="24"/>
        </w:rPr>
        <w:t>MU-MIMO advanced receiver discussion</w:t>
      </w:r>
    </w:p>
    <w:p w14:paraId="16D8201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C5374D5"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5F9DB" w14:textId="77777777" w:rsidR="00BC378C" w:rsidRDefault="00BC378C" w:rsidP="00BC378C">
      <w:pPr>
        <w:rPr>
          <w:rFonts w:ascii="Arial" w:hAnsi="Arial" w:cs="Arial"/>
          <w:b/>
          <w:sz w:val="24"/>
        </w:rPr>
      </w:pPr>
      <w:r>
        <w:rPr>
          <w:rFonts w:ascii="Arial" w:hAnsi="Arial" w:cs="Arial"/>
          <w:b/>
          <w:color w:val="0000FF"/>
          <w:sz w:val="24"/>
        </w:rPr>
        <w:t>R4-2311998</w:t>
      </w:r>
      <w:r>
        <w:rPr>
          <w:rFonts w:ascii="Arial" w:hAnsi="Arial" w:cs="Arial"/>
          <w:b/>
          <w:color w:val="0000FF"/>
          <w:sz w:val="24"/>
        </w:rPr>
        <w:tab/>
      </w:r>
      <w:r>
        <w:rPr>
          <w:rFonts w:ascii="Arial" w:hAnsi="Arial" w:cs="Arial"/>
          <w:b/>
          <w:sz w:val="24"/>
        </w:rPr>
        <w:t>Discussion on MIMO-IC on MU-MIMO</w:t>
      </w:r>
    </w:p>
    <w:p w14:paraId="683EFE6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B1B5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A8099" w14:textId="77777777" w:rsidR="00BC378C" w:rsidRDefault="00BC378C" w:rsidP="00BC378C">
      <w:pPr>
        <w:rPr>
          <w:rFonts w:ascii="Arial" w:hAnsi="Arial" w:cs="Arial"/>
          <w:b/>
          <w:sz w:val="24"/>
        </w:rPr>
      </w:pPr>
      <w:r>
        <w:rPr>
          <w:rFonts w:ascii="Arial" w:hAnsi="Arial" w:cs="Arial"/>
          <w:b/>
          <w:color w:val="0000FF"/>
          <w:sz w:val="24"/>
        </w:rPr>
        <w:t>R4-2312354</w:t>
      </w:r>
      <w:r>
        <w:rPr>
          <w:rFonts w:ascii="Arial" w:hAnsi="Arial" w:cs="Arial"/>
          <w:b/>
          <w:color w:val="0000FF"/>
          <w:sz w:val="24"/>
        </w:rPr>
        <w:tab/>
      </w:r>
      <w:r>
        <w:rPr>
          <w:rFonts w:ascii="Arial" w:hAnsi="Arial" w:cs="Arial"/>
          <w:b/>
          <w:sz w:val="24"/>
        </w:rPr>
        <w:t>discussion on advanced receiver assumption and NWA signaling for MU-MIMO</w:t>
      </w:r>
    </w:p>
    <w:p w14:paraId="5374518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068DA7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133E9" w14:textId="77777777" w:rsidR="00BC378C" w:rsidRDefault="00BC378C" w:rsidP="00BC378C">
      <w:pPr>
        <w:rPr>
          <w:rFonts w:ascii="Arial" w:hAnsi="Arial" w:cs="Arial"/>
          <w:b/>
          <w:sz w:val="24"/>
        </w:rPr>
      </w:pPr>
      <w:r>
        <w:rPr>
          <w:rFonts w:ascii="Arial" w:hAnsi="Arial" w:cs="Arial"/>
          <w:b/>
          <w:color w:val="0000FF"/>
          <w:sz w:val="24"/>
        </w:rPr>
        <w:t>R4-2312546</w:t>
      </w:r>
      <w:r>
        <w:rPr>
          <w:rFonts w:ascii="Arial" w:hAnsi="Arial" w:cs="Arial"/>
          <w:b/>
          <w:color w:val="0000FF"/>
          <w:sz w:val="24"/>
        </w:rPr>
        <w:tab/>
      </w:r>
      <w:r>
        <w:rPr>
          <w:rFonts w:ascii="Arial" w:hAnsi="Arial" w:cs="Arial"/>
          <w:b/>
          <w:sz w:val="24"/>
        </w:rPr>
        <w:t>On required information for MU-MIMO interference cancellation</w:t>
      </w:r>
    </w:p>
    <w:p w14:paraId="7A814C1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50A4AF" w14:textId="77777777" w:rsidR="00BC378C" w:rsidRDefault="00BC378C" w:rsidP="00BC378C">
      <w:pPr>
        <w:rPr>
          <w:rFonts w:ascii="Arial" w:hAnsi="Arial" w:cs="Arial"/>
          <w:b/>
        </w:rPr>
      </w:pPr>
      <w:r>
        <w:rPr>
          <w:rFonts w:ascii="Arial" w:hAnsi="Arial" w:cs="Arial"/>
          <w:b/>
        </w:rPr>
        <w:t xml:space="preserve">Abstract: </w:t>
      </w:r>
    </w:p>
    <w:p w14:paraId="29CAAC83" w14:textId="77777777" w:rsidR="00BC378C" w:rsidRDefault="00BC378C" w:rsidP="00BC378C">
      <w:r>
        <w:t>This contribution discusses the required RRC-based signaling and the UE capabilities.</w:t>
      </w:r>
    </w:p>
    <w:p w14:paraId="5F48D6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561AB" w14:textId="77777777" w:rsidR="00BC378C" w:rsidRDefault="00BC378C" w:rsidP="00BC378C">
      <w:pPr>
        <w:rPr>
          <w:rFonts w:ascii="Arial" w:hAnsi="Arial" w:cs="Arial"/>
          <w:b/>
          <w:sz w:val="24"/>
        </w:rPr>
      </w:pPr>
      <w:r>
        <w:rPr>
          <w:rFonts w:ascii="Arial" w:hAnsi="Arial" w:cs="Arial"/>
          <w:b/>
          <w:color w:val="0000FF"/>
          <w:sz w:val="24"/>
        </w:rPr>
        <w:t>R4-2313267</w:t>
      </w:r>
      <w:r>
        <w:rPr>
          <w:rFonts w:ascii="Arial" w:hAnsi="Arial" w:cs="Arial"/>
          <w:b/>
          <w:color w:val="0000FF"/>
          <w:sz w:val="24"/>
        </w:rPr>
        <w:tab/>
      </w:r>
      <w:r>
        <w:rPr>
          <w:rFonts w:ascii="Arial" w:hAnsi="Arial" w:cs="Arial"/>
          <w:b/>
          <w:sz w:val="24"/>
        </w:rPr>
        <w:t>Receiver assumption and Network signalling for advanced receiver for MU-MIMO</w:t>
      </w:r>
    </w:p>
    <w:p w14:paraId="4E909E7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D1BD7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08FC6" w14:textId="77777777" w:rsidR="00BC378C" w:rsidRDefault="00BC378C" w:rsidP="00BC378C">
      <w:pPr>
        <w:rPr>
          <w:rFonts w:ascii="Arial" w:hAnsi="Arial" w:cs="Arial"/>
          <w:b/>
          <w:sz w:val="24"/>
        </w:rPr>
      </w:pPr>
      <w:r>
        <w:rPr>
          <w:rFonts w:ascii="Arial" w:hAnsi="Arial" w:cs="Arial"/>
          <w:b/>
          <w:color w:val="0000FF"/>
          <w:sz w:val="24"/>
        </w:rPr>
        <w:t>R4-2313270</w:t>
      </w:r>
      <w:r>
        <w:rPr>
          <w:rFonts w:ascii="Arial" w:hAnsi="Arial" w:cs="Arial"/>
          <w:b/>
          <w:color w:val="0000FF"/>
          <w:sz w:val="24"/>
        </w:rPr>
        <w:tab/>
      </w:r>
      <w:r>
        <w:rPr>
          <w:rFonts w:ascii="Arial" w:hAnsi="Arial" w:cs="Arial"/>
          <w:b/>
          <w:sz w:val="24"/>
        </w:rPr>
        <w:t>Draft LS on required RRC signalling for advanced receiver on MU-MIMO scenario</w:t>
      </w:r>
    </w:p>
    <w:p w14:paraId="0C388C1B"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70638D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68857" w14:textId="77777777" w:rsidR="00BC378C" w:rsidRDefault="00BC378C" w:rsidP="00BC378C">
      <w:pPr>
        <w:rPr>
          <w:rFonts w:ascii="Arial" w:hAnsi="Arial" w:cs="Arial"/>
          <w:b/>
          <w:sz w:val="24"/>
        </w:rPr>
      </w:pPr>
      <w:r>
        <w:rPr>
          <w:rFonts w:ascii="Arial" w:hAnsi="Arial" w:cs="Arial"/>
          <w:b/>
          <w:color w:val="0000FF"/>
          <w:sz w:val="24"/>
        </w:rPr>
        <w:t>R4-2313734</w:t>
      </w:r>
      <w:r>
        <w:rPr>
          <w:rFonts w:ascii="Arial" w:hAnsi="Arial" w:cs="Arial"/>
          <w:b/>
          <w:color w:val="0000FF"/>
          <w:sz w:val="24"/>
        </w:rPr>
        <w:tab/>
      </w:r>
      <w:r>
        <w:rPr>
          <w:rFonts w:ascii="Arial" w:hAnsi="Arial" w:cs="Arial"/>
          <w:b/>
          <w:sz w:val="24"/>
        </w:rPr>
        <w:t>LS on UE capability and network assistant signalling for advanced receivers</w:t>
      </w:r>
    </w:p>
    <w:p w14:paraId="4AE953D6"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744217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04723" w14:textId="77777777" w:rsidR="00BC378C" w:rsidRDefault="00BC378C" w:rsidP="00BC378C">
      <w:pPr>
        <w:pStyle w:val="Heading5"/>
      </w:pPr>
      <w:bookmarkStart w:id="376" w:name="_Toc142747838"/>
      <w:r>
        <w:t>8.18.1.2</w:t>
      </w:r>
      <w:r>
        <w:tab/>
        <w:t>Test parameters and simulation results</w:t>
      </w:r>
      <w:bookmarkEnd w:id="376"/>
    </w:p>
    <w:p w14:paraId="0805DB9D" w14:textId="77777777" w:rsidR="00BC378C" w:rsidRDefault="00BC378C" w:rsidP="00BC378C">
      <w:pPr>
        <w:rPr>
          <w:rFonts w:ascii="Arial" w:hAnsi="Arial" w:cs="Arial"/>
          <w:b/>
          <w:sz w:val="24"/>
        </w:rPr>
      </w:pPr>
      <w:r>
        <w:rPr>
          <w:rFonts w:ascii="Arial" w:hAnsi="Arial" w:cs="Arial"/>
          <w:b/>
          <w:color w:val="0000FF"/>
          <w:sz w:val="24"/>
        </w:rPr>
        <w:t>R4-2311095</w:t>
      </w:r>
      <w:r>
        <w:rPr>
          <w:rFonts w:ascii="Arial" w:hAnsi="Arial" w:cs="Arial"/>
          <w:b/>
          <w:color w:val="0000FF"/>
          <w:sz w:val="24"/>
        </w:rPr>
        <w:tab/>
      </w:r>
      <w:r>
        <w:rPr>
          <w:rFonts w:ascii="Arial" w:hAnsi="Arial" w:cs="Arial"/>
          <w:b/>
          <w:sz w:val="24"/>
        </w:rPr>
        <w:t>Discussion on the test parameters for the advanced receiver for MU-MIMO</w:t>
      </w:r>
    </w:p>
    <w:p w14:paraId="63C6DDF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3E34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267E1" w14:textId="77777777" w:rsidR="00BC378C" w:rsidRDefault="00BC378C" w:rsidP="00BC378C">
      <w:pPr>
        <w:rPr>
          <w:rFonts w:ascii="Arial" w:hAnsi="Arial" w:cs="Arial"/>
          <w:b/>
          <w:sz w:val="24"/>
        </w:rPr>
      </w:pPr>
      <w:r>
        <w:rPr>
          <w:rFonts w:ascii="Arial" w:hAnsi="Arial" w:cs="Arial"/>
          <w:b/>
          <w:color w:val="0000FF"/>
          <w:sz w:val="24"/>
        </w:rPr>
        <w:lastRenderedPageBreak/>
        <w:t>R4-2311096</w:t>
      </w:r>
      <w:r>
        <w:rPr>
          <w:rFonts w:ascii="Arial" w:hAnsi="Arial" w:cs="Arial"/>
          <w:b/>
          <w:color w:val="0000FF"/>
          <w:sz w:val="24"/>
        </w:rPr>
        <w:tab/>
      </w:r>
      <w:r>
        <w:rPr>
          <w:rFonts w:ascii="Arial" w:hAnsi="Arial" w:cs="Arial"/>
          <w:b/>
          <w:sz w:val="24"/>
        </w:rPr>
        <w:t>Phase I simulation results for the advanced receiver for MU-MIMO</w:t>
      </w:r>
    </w:p>
    <w:p w14:paraId="55D80A8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5C18337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AF09D" w14:textId="77777777" w:rsidR="00BC378C" w:rsidRDefault="00BC378C" w:rsidP="00BC378C">
      <w:pPr>
        <w:rPr>
          <w:rFonts w:ascii="Arial" w:hAnsi="Arial" w:cs="Arial"/>
          <w:b/>
          <w:sz w:val="24"/>
        </w:rPr>
      </w:pPr>
      <w:r>
        <w:rPr>
          <w:rFonts w:ascii="Arial" w:hAnsi="Arial" w:cs="Arial"/>
          <w:b/>
          <w:color w:val="0000FF"/>
          <w:sz w:val="24"/>
        </w:rPr>
        <w:t>R4-2311097</w:t>
      </w:r>
      <w:r>
        <w:rPr>
          <w:rFonts w:ascii="Arial" w:hAnsi="Arial" w:cs="Arial"/>
          <w:b/>
          <w:color w:val="0000FF"/>
          <w:sz w:val="24"/>
        </w:rPr>
        <w:tab/>
      </w:r>
      <w:r>
        <w:rPr>
          <w:rFonts w:ascii="Arial" w:hAnsi="Arial" w:cs="Arial"/>
          <w:b/>
          <w:sz w:val="24"/>
        </w:rPr>
        <w:t>TP to TR38.878: on the phase I conclusion for advanced receiver for MU-MIMO</w:t>
      </w:r>
    </w:p>
    <w:p w14:paraId="326D7A19"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China Telecom</w:t>
      </w:r>
    </w:p>
    <w:p w14:paraId="2CF1DA5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2EDFC" w14:textId="77777777" w:rsidR="00BC378C" w:rsidRDefault="00BC378C" w:rsidP="00BC378C">
      <w:pPr>
        <w:rPr>
          <w:rFonts w:ascii="Arial" w:hAnsi="Arial" w:cs="Arial"/>
          <w:b/>
          <w:sz w:val="24"/>
        </w:rPr>
      </w:pPr>
      <w:r>
        <w:rPr>
          <w:rFonts w:ascii="Arial" w:hAnsi="Arial" w:cs="Arial"/>
          <w:b/>
          <w:color w:val="0000FF"/>
          <w:sz w:val="24"/>
        </w:rPr>
        <w:t>R4-2311098</w:t>
      </w:r>
      <w:r>
        <w:rPr>
          <w:rFonts w:ascii="Arial" w:hAnsi="Arial" w:cs="Arial"/>
          <w:b/>
          <w:color w:val="0000FF"/>
          <w:sz w:val="24"/>
        </w:rPr>
        <w:tab/>
      </w:r>
      <w:r>
        <w:rPr>
          <w:rFonts w:ascii="Arial" w:hAnsi="Arial" w:cs="Arial"/>
          <w:b/>
          <w:sz w:val="24"/>
        </w:rPr>
        <w:t>Simulation result collection for advanced receiver for MU-MIMO</w:t>
      </w:r>
    </w:p>
    <w:p w14:paraId="6980D25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0E11F5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020D2" w14:textId="77777777" w:rsidR="00BC378C" w:rsidRDefault="00BC378C" w:rsidP="00BC378C">
      <w:pPr>
        <w:rPr>
          <w:rFonts w:ascii="Arial" w:hAnsi="Arial" w:cs="Arial"/>
          <w:b/>
          <w:sz w:val="24"/>
        </w:rPr>
      </w:pPr>
      <w:r>
        <w:rPr>
          <w:rFonts w:ascii="Arial" w:hAnsi="Arial" w:cs="Arial"/>
          <w:b/>
          <w:color w:val="0000FF"/>
          <w:sz w:val="24"/>
        </w:rPr>
        <w:t>R4-2311099</w:t>
      </w:r>
      <w:r>
        <w:rPr>
          <w:rFonts w:ascii="Arial" w:hAnsi="Arial" w:cs="Arial"/>
          <w:b/>
          <w:color w:val="0000FF"/>
          <w:sz w:val="24"/>
        </w:rPr>
        <w:tab/>
      </w:r>
      <w:r>
        <w:rPr>
          <w:rFonts w:ascii="Arial" w:hAnsi="Arial" w:cs="Arial"/>
          <w:b/>
          <w:sz w:val="24"/>
        </w:rPr>
        <w:t>TP to TR38.878: Symbols and abbreviations</w:t>
      </w:r>
    </w:p>
    <w:p w14:paraId="39F7FF2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China Telecom</w:t>
      </w:r>
    </w:p>
    <w:p w14:paraId="7A04D7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EFEC3" w14:textId="77777777" w:rsidR="00BC378C" w:rsidRDefault="00BC378C" w:rsidP="00BC378C">
      <w:pPr>
        <w:rPr>
          <w:rFonts w:ascii="Arial" w:hAnsi="Arial" w:cs="Arial"/>
          <w:b/>
          <w:sz w:val="24"/>
        </w:rPr>
      </w:pPr>
      <w:r>
        <w:rPr>
          <w:rFonts w:ascii="Arial" w:hAnsi="Arial" w:cs="Arial"/>
          <w:b/>
          <w:color w:val="0000FF"/>
          <w:sz w:val="24"/>
        </w:rPr>
        <w:t>R4-2311100</w:t>
      </w:r>
      <w:r>
        <w:rPr>
          <w:rFonts w:ascii="Arial" w:hAnsi="Arial" w:cs="Arial"/>
          <w:b/>
          <w:color w:val="0000FF"/>
          <w:sz w:val="24"/>
        </w:rPr>
        <w:tab/>
      </w:r>
      <w:r>
        <w:rPr>
          <w:rFonts w:ascii="Arial" w:hAnsi="Arial" w:cs="Arial"/>
          <w:b/>
          <w:sz w:val="24"/>
        </w:rPr>
        <w:t>Draft TR 38.878 v0.1.0 : NR demodulation performance evolution</w:t>
      </w:r>
    </w:p>
    <w:p w14:paraId="0840419B"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38.878 v0.1.0</w:t>
      </w:r>
      <w:r>
        <w:rPr>
          <w:i/>
        </w:rPr>
        <w:tab/>
        <w:t xml:space="preserve">  CR-  rev  Cat:  (Rel-18)</w:t>
      </w:r>
      <w:r>
        <w:rPr>
          <w:i/>
        </w:rPr>
        <w:br/>
      </w:r>
      <w:r>
        <w:rPr>
          <w:i/>
        </w:rPr>
        <w:br/>
      </w:r>
      <w:r>
        <w:rPr>
          <w:i/>
        </w:rPr>
        <w:tab/>
      </w:r>
      <w:r>
        <w:rPr>
          <w:i/>
        </w:rPr>
        <w:tab/>
      </w:r>
      <w:r>
        <w:rPr>
          <w:i/>
        </w:rPr>
        <w:tab/>
      </w:r>
      <w:r>
        <w:rPr>
          <w:i/>
        </w:rPr>
        <w:tab/>
      </w:r>
      <w:r>
        <w:rPr>
          <w:i/>
        </w:rPr>
        <w:tab/>
        <w:t>Source: China Telecom</w:t>
      </w:r>
    </w:p>
    <w:p w14:paraId="242184B8" w14:textId="77777777" w:rsidR="00BC378C" w:rsidRDefault="00BC378C" w:rsidP="00BC378C">
      <w:pPr>
        <w:rPr>
          <w:rFonts w:ascii="Arial" w:hAnsi="Arial" w:cs="Arial"/>
          <w:b/>
        </w:rPr>
      </w:pPr>
      <w:r>
        <w:rPr>
          <w:rFonts w:ascii="Arial" w:hAnsi="Arial" w:cs="Arial"/>
          <w:b/>
        </w:rPr>
        <w:t xml:space="preserve">Abstract: </w:t>
      </w:r>
    </w:p>
    <w:p w14:paraId="34ED3D2B" w14:textId="77777777" w:rsidR="00BC378C" w:rsidRDefault="00BC378C" w:rsidP="00BC378C">
      <w:r>
        <w:t xml:space="preserve">For post-meeting e-mail approval. </w:t>
      </w:r>
    </w:p>
    <w:p w14:paraId="0C5068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7991B" w14:textId="77777777" w:rsidR="00BC378C" w:rsidRDefault="00BC378C" w:rsidP="00BC378C">
      <w:pPr>
        <w:rPr>
          <w:rFonts w:ascii="Arial" w:hAnsi="Arial" w:cs="Arial"/>
          <w:b/>
          <w:sz w:val="24"/>
        </w:rPr>
      </w:pPr>
      <w:r>
        <w:rPr>
          <w:rFonts w:ascii="Arial" w:hAnsi="Arial" w:cs="Arial"/>
          <w:b/>
          <w:color w:val="0000FF"/>
          <w:sz w:val="24"/>
        </w:rPr>
        <w:t>R4-2311353</w:t>
      </w:r>
      <w:r>
        <w:rPr>
          <w:rFonts w:ascii="Arial" w:hAnsi="Arial" w:cs="Arial"/>
          <w:b/>
          <w:color w:val="0000FF"/>
          <w:sz w:val="24"/>
        </w:rPr>
        <w:tab/>
      </w:r>
      <w:r>
        <w:rPr>
          <w:rFonts w:ascii="Arial" w:hAnsi="Arial" w:cs="Arial"/>
          <w:b/>
          <w:sz w:val="24"/>
        </w:rPr>
        <w:t>On test parameters and simulation results for MU-MIMO</w:t>
      </w:r>
    </w:p>
    <w:p w14:paraId="1B4956E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97E1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9195D" w14:textId="77777777" w:rsidR="00BC378C" w:rsidRDefault="00BC378C" w:rsidP="00BC378C">
      <w:pPr>
        <w:rPr>
          <w:rFonts w:ascii="Arial" w:hAnsi="Arial" w:cs="Arial"/>
          <w:b/>
          <w:sz w:val="24"/>
        </w:rPr>
      </w:pPr>
      <w:r>
        <w:rPr>
          <w:rFonts w:ascii="Arial" w:hAnsi="Arial" w:cs="Arial"/>
          <w:b/>
          <w:color w:val="0000FF"/>
          <w:sz w:val="24"/>
        </w:rPr>
        <w:t>R4-2311513</w:t>
      </w:r>
      <w:r>
        <w:rPr>
          <w:rFonts w:ascii="Arial" w:hAnsi="Arial" w:cs="Arial"/>
          <w:b/>
          <w:color w:val="0000FF"/>
          <w:sz w:val="24"/>
        </w:rPr>
        <w:tab/>
      </w:r>
      <w:r>
        <w:rPr>
          <w:rFonts w:ascii="Arial" w:hAnsi="Arial" w:cs="Arial"/>
          <w:b/>
          <w:sz w:val="24"/>
        </w:rPr>
        <w:t>Test parameters and simulation results for MU-MIMO</w:t>
      </w:r>
    </w:p>
    <w:p w14:paraId="000EE02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5B8EF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DBE51" w14:textId="77777777" w:rsidR="00BC378C" w:rsidRDefault="00BC378C" w:rsidP="00BC378C">
      <w:pPr>
        <w:rPr>
          <w:rFonts w:ascii="Arial" w:hAnsi="Arial" w:cs="Arial"/>
          <w:b/>
          <w:sz w:val="24"/>
        </w:rPr>
      </w:pPr>
      <w:r>
        <w:rPr>
          <w:rFonts w:ascii="Arial" w:hAnsi="Arial" w:cs="Arial"/>
          <w:b/>
          <w:color w:val="0000FF"/>
          <w:sz w:val="24"/>
        </w:rPr>
        <w:t>R4-2311514</w:t>
      </w:r>
      <w:r>
        <w:rPr>
          <w:rFonts w:ascii="Arial" w:hAnsi="Arial" w:cs="Arial"/>
          <w:b/>
          <w:color w:val="0000FF"/>
          <w:sz w:val="24"/>
        </w:rPr>
        <w:tab/>
      </w:r>
      <w:r>
        <w:rPr>
          <w:rFonts w:ascii="Arial" w:hAnsi="Arial" w:cs="Arial"/>
          <w:b/>
          <w:sz w:val="24"/>
        </w:rPr>
        <w:t>TP for TR 38.878 Receiver structure of MU-MIMO</w:t>
      </w:r>
    </w:p>
    <w:p w14:paraId="343AE66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lastRenderedPageBreak/>
        <w:br/>
      </w:r>
      <w:r>
        <w:rPr>
          <w:i/>
        </w:rPr>
        <w:tab/>
      </w:r>
      <w:r>
        <w:rPr>
          <w:i/>
        </w:rPr>
        <w:tab/>
      </w:r>
      <w:r>
        <w:rPr>
          <w:i/>
        </w:rPr>
        <w:tab/>
      </w:r>
      <w:r>
        <w:rPr>
          <w:i/>
        </w:rPr>
        <w:tab/>
      </w:r>
      <w:r>
        <w:rPr>
          <w:i/>
        </w:rPr>
        <w:tab/>
        <w:t>Source: ZTE Corporation</w:t>
      </w:r>
    </w:p>
    <w:p w14:paraId="52A66B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A115C" w14:textId="77777777" w:rsidR="00BC378C" w:rsidRDefault="00BC378C" w:rsidP="00BC378C">
      <w:pPr>
        <w:rPr>
          <w:rFonts w:ascii="Arial" w:hAnsi="Arial" w:cs="Arial"/>
          <w:b/>
          <w:sz w:val="24"/>
        </w:rPr>
      </w:pPr>
      <w:r>
        <w:rPr>
          <w:rFonts w:ascii="Arial" w:hAnsi="Arial" w:cs="Arial"/>
          <w:b/>
          <w:color w:val="0000FF"/>
          <w:sz w:val="24"/>
        </w:rPr>
        <w:t>R4-2311739</w:t>
      </w:r>
      <w:r>
        <w:rPr>
          <w:rFonts w:ascii="Arial" w:hAnsi="Arial" w:cs="Arial"/>
          <w:b/>
          <w:color w:val="0000FF"/>
          <w:sz w:val="24"/>
        </w:rPr>
        <w:tab/>
      </w:r>
      <w:r>
        <w:rPr>
          <w:rFonts w:ascii="Arial" w:hAnsi="Arial" w:cs="Arial"/>
          <w:b/>
          <w:sz w:val="24"/>
        </w:rPr>
        <w:t>On Advanced Receivers - Test parameters</w:t>
      </w:r>
    </w:p>
    <w:p w14:paraId="6128CDD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6E7026" w14:textId="77777777" w:rsidR="00BC378C" w:rsidRDefault="00BC378C" w:rsidP="00BC378C">
      <w:pPr>
        <w:rPr>
          <w:rFonts w:ascii="Arial" w:hAnsi="Arial" w:cs="Arial"/>
          <w:b/>
        </w:rPr>
      </w:pPr>
      <w:r>
        <w:rPr>
          <w:rFonts w:ascii="Arial" w:hAnsi="Arial" w:cs="Arial"/>
          <w:b/>
        </w:rPr>
        <w:t xml:space="preserve">Abstract: </w:t>
      </w:r>
    </w:p>
    <w:p w14:paraId="28D14BFB" w14:textId="77777777" w:rsidR="00BC378C" w:rsidRDefault="00BC378C" w:rsidP="00BC378C">
      <w:r>
        <w:t>This paper presents Nokia's views on various open issues with relation to test parameters for advanced receivers</w:t>
      </w:r>
    </w:p>
    <w:p w14:paraId="005C9E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93E75" w14:textId="77777777" w:rsidR="00BC378C" w:rsidRDefault="00BC378C" w:rsidP="00BC378C">
      <w:pPr>
        <w:rPr>
          <w:rFonts w:ascii="Arial" w:hAnsi="Arial" w:cs="Arial"/>
          <w:b/>
          <w:sz w:val="24"/>
        </w:rPr>
      </w:pPr>
      <w:r>
        <w:rPr>
          <w:rFonts w:ascii="Arial" w:hAnsi="Arial" w:cs="Arial"/>
          <w:b/>
          <w:color w:val="0000FF"/>
          <w:sz w:val="24"/>
        </w:rPr>
        <w:t>R4-2311740</w:t>
      </w:r>
      <w:r>
        <w:rPr>
          <w:rFonts w:ascii="Arial" w:hAnsi="Arial" w:cs="Arial"/>
          <w:b/>
          <w:color w:val="0000FF"/>
          <w:sz w:val="24"/>
        </w:rPr>
        <w:tab/>
      </w:r>
      <w:r>
        <w:rPr>
          <w:rFonts w:ascii="Arial" w:hAnsi="Arial" w:cs="Arial"/>
          <w:b/>
          <w:sz w:val="24"/>
        </w:rPr>
        <w:t>Advanced Receivers - Simulation results</w:t>
      </w:r>
    </w:p>
    <w:p w14:paraId="3B1E03E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9892883" w14:textId="77777777" w:rsidR="00BC378C" w:rsidRDefault="00BC378C" w:rsidP="00BC378C">
      <w:pPr>
        <w:rPr>
          <w:rFonts w:ascii="Arial" w:hAnsi="Arial" w:cs="Arial"/>
          <w:b/>
        </w:rPr>
      </w:pPr>
      <w:r>
        <w:rPr>
          <w:rFonts w:ascii="Arial" w:hAnsi="Arial" w:cs="Arial"/>
          <w:b/>
        </w:rPr>
        <w:t xml:space="preserve">Abstract: </w:t>
      </w:r>
    </w:p>
    <w:p w14:paraId="6DE3F0C5" w14:textId="77777777" w:rsidR="00BC378C" w:rsidRDefault="00BC378C" w:rsidP="00BC378C">
      <w:r>
        <w:t>This paper presents Nokia's simulation results for Application Layer Throughput. It includes the configurations agreed in RAN4#106bis to be highest priority.</w:t>
      </w:r>
    </w:p>
    <w:p w14:paraId="5C98A4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8758A" w14:textId="77777777" w:rsidR="00BC378C" w:rsidRDefault="00BC378C" w:rsidP="00BC378C">
      <w:pPr>
        <w:rPr>
          <w:rFonts w:ascii="Arial" w:hAnsi="Arial" w:cs="Arial"/>
          <w:b/>
          <w:sz w:val="24"/>
        </w:rPr>
      </w:pPr>
      <w:r>
        <w:rPr>
          <w:rFonts w:ascii="Arial" w:hAnsi="Arial" w:cs="Arial"/>
          <w:b/>
          <w:color w:val="0000FF"/>
          <w:sz w:val="24"/>
        </w:rPr>
        <w:t>R4-2311741</w:t>
      </w:r>
      <w:r>
        <w:rPr>
          <w:rFonts w:ascii="Arial" w:hAnsi="Arial" w:cs="Arial"/>
          <w:b/>
          <w:color w:val="0000FF"/>
          <w:sz w:val="24"/>
        </w:rPr>
        <w:tab/>
      </w:r>
      <w:r>
        <w:rPr>
          <w:rFonts w:ascii="Arial" w:hAnsi="Arial" w:cs="Arial"/>
          <w:b/>
          <w:sz w:val="24"/>
        </w:rPr>
        <w:t>TP for TR38.878: Summary of link level evaluation</w:t>
      </w:r>
    </w:p>
    <w:p w14:paraId="64C21A2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5714C84" w14:textId="77777777" w:rsidR="00BC378C" w:rsidRDefault="00BC378C" w:rsidP="00BC378C">
      <w:pPr>
        <w:rPr>
          <w:rFonts w:ascii="Arial" w:hAnsi="Arial" w:cs="Arial"/>
          <w:b/>
        </w:rPr>
      </w:pPr>
      <w:r>
        <w:rPr>
          <w:rFonts w:ascii="Arial" w:hAnsi="Arial" w:cs="Arial"/>
          <w:b/>
        </w:rPr>
        <w:t xml:space="preserve">Abstract: </w:t>
      </w:r>
    </w:p>
    <w:p w14:paraId="66912656" w14:textId="77777777" w:rsidR="00BC378C" w:rsidRDefault="00BC378C" w:rsidP="00BC378C">
      <w:r>
        <w:t>Text proposal to 38.878 for link level evaluation scheleton</w:t>
      </w:r>
    </w:p>
    <w:p w14:paraId="6978AE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A787B" w14:textId="77777777" w:rsidR="00BC378C" w:rsidRDefault="00BC378C" w:rsidP="00BC378C">
      <w:pPr>
        <w:rPr>
          <w:rFonts w:ascii="Arial" w:hAnsi="Arial" w:cs="Arial"/>
          <w:b/>
          <w:sz w:val="24"/>
        </w:rPr>
      </w:pPr>
      <w:r>
        <w:rPr>
          <w:rFonts w:ascii="Arial" w:hAnsi="Arial" w:cs="Arial"/>
          <w:b/>
          <w:color w:val="0000FF"/>
          <w:sz w:val="24"/>
        </w:rPr>
        <w:t>R4-2311777</w:t>
      </w:r>
      <w:r>
        <w:rPr>
          <w:rFonts w:ascii="Arial" w:hAnsi="Arial" w:cs="Arial"/>
          <w:b/>
          <w:color w:val="0000FF"/>
          <w:sz w:val="24"/>
        </w:rPr>
        <w:tab/>
      </w:r>
      <w:r>
        <w:rPr>
          <w:rFonts w:ascii="Arial" w:hAnsi="Arial" w:cs="Arial"/>
          <w:b/>
          <w:sz w:val="24"/>
        </w:rPr>
        <w:t>MU-MIMO TR TP</w:t>
      </w:r>
    </w:p>
    <w:p w14:paraId="394CF91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Qualcomm, Inc.</w:t>
      </w:r>
    </w:p>
    <w:p w14:paraId="58FD1B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5703A" w14:textId="77777777" w:rsidR="00BC378C" w:rsidRDefault="00BC378C" w:rsidP="00BC378C">
      <w:pPr>
        <w:rPr>
          <w:rFonts w:ascii="Arial" w:hAnsi="Arial" w:cs="Arial"/>
          <w:b/>
          <w:sz w:val="24"/>
        </w:rPr>
      </w:pPr>
      <w:r>
        <w:rPr>
          <w:rFonts w:ascii="Arial" w:hAnsi="Arial" w:cs="Arial"/>
          <w:b/>
          <w:color w:val="0000FF"/>
          <w:sz w:val="24"/>
        </w:rPr>
        <w:t>R4-2311999</w:t>
      </w:r>
      <w:r>
        <w:rPr>
          <w:rFonts w:ascii="Arial" w:hAnsi="Arial" w:cs="Arial"/>
          <w:b/>
          <w:color w:val="0000FF"/>
          <w:sz w:val="24"/>
        </w:rPr>
        <w:tab/>
      </w:r>
      <w:r>
        <w:rPr>
          <w:rFonts w:ascii="Arial" w:hAnsi="Arial" w:cs="Arial"/>
          <w:b/>
          <w:sz w:val="24"/>
        </w:rPr>
        <w:t>Simulation results of MIMO-IC on MU-MIMO</w:t>
      </w:r>
    </w:p>
    <w:p w14:paraId="144F10B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4177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3FDE0" w14:textId="77777777" w:rsidR="00BC378C" w:rsidRDefault="00BC378C" w:rsidP="00BC378C">
      <w:pPr>
        <w:rPr>
          <w:rFonts w:ascii="Arial" w:hAnsi="Arial" w:cs="Arial"/>
          <w:b/>
          <w:sz w:val="24"/>
        </w:rPr>
      </w:pPr>
      <w:r>
        <w:rPr>
          <w:rFonts w:ascii="Arial" w:hAnsi="Arial" w:cs="Arial"/>
          <w:b/>
          <w:color w:val="0000FF"/>
          <w:sz w:val="24"/>
        </w:rPr>
        <w:t>R4-2312000</w:t>
      </w:r>
      <w:r>
        <w:rPr>
          <w:rFonts w:ascii="Arial" w:hAnsi="Arial" w:cs="Arial"/>
          <w:b/>
          <w:color w:val="0000FF"/>
          <w:sz w:val="24"/>
        </w:rPr>
        <w:tab/>
      </w:r>
      <w:r>
        <w:rPr>
          <w:rFonts w:ascii="Arial" w:hAnsi="Arial" w:cs="Arial"/>
          <w:b/>
          <w:sz w:val="24"/>
        </w:rPr>
        <w:t>TP to TR38.878 on Scenario and interference modelling</w:t>
      </w:r>
    </w:p>
    <w:p w14:paraId="5CAF441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MediaTek inc.</w:t>
      </w:r>
    </w:p>
    <w:p w14:paraId="4AD48F7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05890" w14:textId="77777777" w:rsidR="00BC378C" w:rsidRDefault="00BC378C" w:rsidP="00BC378C">
      <w:pPr>
        <w:rPr>
          <w:rFonts w:ascii="Arial" w:hAnsi="Arial" w:cs="Arial"/>
          <w:b/>
          <w:sz w:val="24"/>
        </w:rPr>
      </w:pPr>
      <w:r>
        <w:rPr>
          <w:rFonts w:ascii="Arial" w:hAnsi="Arial" w:cs="Arial"/>
          <w:b/>
          <w:color w:val="0000FF"/>
          <w:sz w:val="24"/>
        </w:rPr>
        <w:lastRenderedPageBreak/>
        <w:t>R4-2312547</w:t>
      </w:r>
      <w:r>
        <w:rPr>
          <w:rFonts w:ascii="Arial" w:hAnsi="Arial" w:cs="Arial"/>
          <w:b/>
          <w:color w:val="0000FF"/>
          <w:sz w:val="24"/>
        </w:rPr>
        <w:tab/>
      </w:r>
      <w:r>
        <w:rPr>
          <w:rFonts w:ascii="Arial" w:hAnsi="Arial" w:cs="Arial"/>
          <w:b/>
          <w:sz w:val="24"/>
        </w:rPr>
        <w:t>Simulation results for MU-MIMO interference cancellation</w:t>
      </w:r>
    </w:p>
    <w:p w14:paraId="57A27D1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FA55045" w14:textId="77777777" w:rsidR="00BC378C" w:rsidRDefault="00BC378C" w:rsidP="00BC378C">
      <w:pPr>
        <w:rPr>
          <w:rFonts w:ascii="Arial" w:hAnsi="Arial" w:cs="Arial"/>
          <w:b/>
        </w:rPr>
      </w:pPr>
      <w:r>
        <w:rPr>
          <w:rFonts w:ascii="Arial" w:hAnsi="Arial" w:cs="Arial"/>
          <w:b/>
        </w:rPr>
        <w:t xml:space="preserve">Abstract: </w:t>
      </w:r>
    </w:p>
    <w:p w14:paraId="54051F09" w14:textId="77777777" w:rsidR="00BC378C" w:rsidRDefault="00BC378C" w:rsidP="00BC378C">
      <w:r>
        <w:t>This contribution submits our simulation results for phase I study</w:t>
      </w:r>
    </w:p>
    <w:p w14:paraId="638490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4D473" w14:textId="77777777" w:rsidR="00BC378C" w:rsidRDefault="00BC378C" w:rsidP="00BC378C">
      <w:pPr>
        <w:rPr>
          <w:rFonts w:ascii="Arial" w:hAnsi="Arial" w:cs="Arial"/>
          <w:b/>
          <w:sz w:val="24"/>
        </w:rPr>
      </w:pPr>
      <w:r>
        <w:rPr>
          <w:rFonts w:ascii="Arial" w:hAnsi="Arial" w:cs="Arial"/>
          <w:b/>
          <w:color w:val="0000FF"/>
          <w:sz w:val="24"/>
        </w:rPr>
        <w:t>R4-2312548</w:t>
      </w:r>
      <w:r>
        <w:rPr>
          <w:rFonts w:ascii="Arial" w:hAnsi="Arial" w:cs="Arial"/>
          <w:b/>
          <w:color w:val="0000FF"/>
          <w:sz w:val="24"/>
        </w:rPr>
        <w:tab/>
      </w:r>
      <w:r>
        <w:rPr>
          <w:rFonts w:ascii="Arial" w:hAnsi="Arial" w:cs="Arial"/>
          <w:b/>
          <w:sz w:val="24"/>
        </w:rPr>
        <w:t>TP to TR38.878: Link level simulation results</w:t>
      </w:r>
    </w:p>
    <w:p w14:paraId="2177247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Ericsson</w:t>
      </w:r>
    </w:p>
    <w:p w14:paraId="72BF6151" w14:textId="77777777" w:rsidR="00BC378C" w:rsidRDefault="00BC378C" w:rsidP="00BC378C">
      <w:pPr>
        <w:rPr>
          <w:rFonts w:ascii="Arial" w:hAnsi="Arial" w:cs="Arial"/>
          <w:b/>
        </w:rPr>
      </w:pPr>
      <w:r>
        <w:rPr>
          <w:rFonts w:ascii="Arial" w:hAnsi="Arial" w:cs="Arial"/>
          <w:b/>
        </w:rPr>
        <w:t xml:space="preserve">Abstract: </w:t>
      </w:r>
    </w:p>
    <w:p w14:paraId="33054A13" w14:textId="77777777" w:rsidR="00BC378C" w:rsidRDefault="00BC378C" w:rsidP="00BC378C">
      <w:r>
        <w:t>Re-submit the postponed TP to TR38.878</w:t>
      </w:r>
    </w:p>
    <w:p w14:paraId="6CF799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E86EF" w14:textId="77777777" w:rsidR="00BC378C" w:rsidRDefault="00BC378C" w:rsidP="00BC378C">
      <w:pPr>
        <w:rPr>
          <w:rFonts w:ascii="Arial" w:hAnsi="Arial" w:cs="Arial"/>
          <w:b/>
          <w:sz w:val="24"/>
        </w:rPr>
      </w:pPr>
      <w:r>
        <w:rPr>
          <w:rFonts w:ascii="Arial" w:hAnsi="Arial" w:cs="Arial"/>
          <w:b/>
          <w:color w:val="0000FF"/>
          <w:sz w:val="24"/>
        </w:rPr>
        <w:t>R4-2313268</w:t>
      </w:r>
      <w:r>
        <w:rPr>
          <w:rFonts w:ascii="Arial" w:hAnsi="Arial" w:cs="Arial"/>
          <w:b/>
          <w:color w:val="0000FF"/>
          <w:sz w:val="24"/>
        </w:rPr>
        <w:tab/>
      </w:r>
      <w:r>
        <w:rPr>
          <w:rFonts w:ascii="Arial" w:hAnsi="Arial" w:cs="Arial"/>
          <w:b/>
          <w:sz w:val="24"/>
        </w:rPr>
        <w:t>Test parameters and simulation results for advanced receiver for MU-MIMO</w:t>
      </w:r>
    </w:p>
    <w:p w14:paraId="354B6DA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9BA1F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F5D9B" w14:textId="77777777" w:rsidR="00BC378C" w:rsidRDefault="00BC378C" w:rsidP="00BC378C">
      <w:pPr>
        <w:rPr>
          <w:rFonts w:ascii="Arial" w:hAnsi="Arial" w:cs="Arial"/>
          <w:b/>
          <w:sz w:val="24"/>
        </w:rPr>
      </w:pPr>
      <w:r>
        <w:rPr>
          <w:rFonts w:ascii="Arial" w:hAnsi="Arial" w:cs="Arial"/>
          <w:b/>
          <w:color w:val="0000FF"/>
          <w:sz w:val="24"/>
        </w:rPr>
        <w:t>R4-2313269</w:t>
      </w:r>
      <w:r>
        <w:rPr>
          <w:rFonts w:ascii="Arial" w:hAnsi="Arial" w:cs="Arial"/>
          <w:b/>
          <w:color w:val="0000FF"/>
          <w:sz w:val="24"/>
        </w:rPr>
        <w:tab/>
      </w:r>
      <w:r>
        <w:rPr>
          <w:rFonts w:ascii="Arial" w:hAnsi="Arial" w:cs="Arial"/>
          <w:b/>
          <w:sz w:val="24"/>
        </w:rPr>
        <w:t>Draft TP on TR 38.878 Introduction on parameters for link level evaluation</w:t>
      </w:r>
    </w:p>
    <w:p w14:paraId="53C6E99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Huawei,HiSilicon</w:t>
      </w:r>
    </w:p>
    <w:p w14:paraId="10FBF7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FE790" w14:textId="77777777" w:rsidR="00BC378C" w:rsidRDefault="00BC378C" w:rsidP="00BC378C">
      <w:pPr>
        <w:rPr>
          <w:rFonts w:ascii="Arial" w:hAnsi="Arial" w:cs="Arial"/>
          <w:b/>
          <w:sz w:val="24"/>
        </w:rPr>
      </w:pPr>
      <w:r>
        <w:rPr>
          <w:rFonts w:ascii="Arial" w:hAnsi="Arial" w:cs="Arial"/>
          <w:b/>
          <w:color w:val="0000FF"/>
          <w:sz w:val="24"/>
        </w:rPr>
        <w:t>R4-2313704</w:t>
      </w:r>
      <w:r>
        <w:rPr>
          <w:rFonts w:ascii="Arial" w:hAnsi="Arial" w:cs="Arial"/>
          <w:b/>
          <w:color w:val="0000FF"/>
          <w:sz w:val="24"/>
        </w:rPr>
        <w:tab/>
      </w:r>
      <w:r>
        <w:rPr>
          <w:rFonts w:ascii="Arial" w:hAnsi="Arial" w:cs="Arial"/>
          <w:b/>
          <w:sz w:val="24"/>
        </w:rPr>
        <w:t>Simulation results of MU-MIMO R-ML receiver</w:t>
      </w:r>
    </w:p>
    <w:p w14:paraId="07A33F0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1CB4CB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1FBA7" w14:textId="77777777" w:rsidR="00BC378C" w:rsidRDefault="00BC378C" w:rsidP="00BC378C">
      <w:pPr>
        <w:pStyle w:val="Heading4"/>
      </w:pPr>
      <w:bookmarkStart w:id="377" w:name="_Toc142747839"/>
      <w:r>
        <w:t>8.18.2</w:t>
      </w:r>
      <w:r>
        <w:tab/>
        <w:t>Absolute physical layer throughput requirements with link adaptation</w:t>
      </w:r>
      <w:bookmarkEnd w:id="377"/>
    </w:p>
    <w:p w14:paraId="6A201A98" w14:textId="77777777" w:rsidR="00BC378C" w:rsidRDefault="00BC378C" w:rsidP="00BC378C">
      <w:pPr>
        <w:rPr>
          <w:rFonts w:ascii="Arial" w:hAnsi="Arial" w:cs="Arial"/>
          <w:b/>
          <w:sz w:val="24"/>
        </w:rPr>
      </w:pPr>
      <w:r>
        <w:rPr>
          <w:rFonts w:ascii="Arial" w:hAnsi="Arial" w:cs="Arial"/>
          <w:b/>
          <w:color w:val="0000FF"/>
          <w:sz w:val="24"/>
        </w:rPr>
        <w:t>R4-2311354</w:t>
      </w:r>
      <w:r>
        <w:rPr>
          <w:rFonts w:ascii="Arial" w:hAnsi="Arial" w:cs="Arial"/>
          <w:b/>
          <w:color w:val="0000FF"/>
          <w:sz w:val="24"/>
        </w:rPr>
        <w:tab/>
      </w:r>
      <w:r>
        <w:rPr>
          <w:rFonts w:ascii="Arial" w:hAnsi="Arial" w:cs="Arial"/>
          <w:b/>
          <w:sz w:val="24"/>
        </w:rPr>
        <w:t>Summary of simulation results for physical layer throughput requirements</w:t>
      </w:r>
    </w:p>
    <w:p w14:paraId="6CA92CC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3126EB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F7739" w14:textId="77777777" w:rsidR="00BC378C" w:rsidRDefault="00BC378C" w:rsidP="00BC378C">
      <w:pPr>
        <w:rPr>
          <w:rFonts w:ascii="Arial" w:hAnsi="Arial" w:cs="Arial"/>
          <w:b/>
          <w:sz w:val="24"/>
        </w:rPr>
      </w:pPr>
      <w:r>
        <w:rPr>
          <w:rFonts w:ascii="Arial" w:hAnsi="Arial" w:cs="Arial"/>
          <w:b/>
          <w:color w:val="0000FF"/>
          <w:sz w:val="24"/>
        </w:rPr>
        <w:t>R4-2311742</w:t>
      </w:r>
      <w:r>
        <w:rPr>
          <w:rFonts w:ascii="Arial" w:hAnsi="Arial" w:cs="Arial"/>
          <w:b/>
          <w:color w:val="0000FF"/>
          <w:sz w:val="24"/>
        </w:rPr>
        <w:tab/>
      </w:r>
      <w:r>
        <w:rPr>
          <w:rFonts w:ascii="Arial" w:hAnsi="Arial" w:cs="Arial"/>
          <w:b/>
          <w:sz w:val="24"/>
        </w:rPr>
        <w:t>CR for 38.101-4: ATP requirements for FR2.1</w:t>
      </w:r>
    </w:p>
    <w:p w14:paraId="60FDA85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CR-0392  rev  Cat: F (Rel-18)</w:t>
      </w:r>
      <w:r>
        <w:rPr>
          <w:i/>
        </w:rPr>
        <w:br/>
      </w:r>
      <w:r>
        <w:rPr>
          <w:i/>
        </w:rPr>
        <w:lastRenderedPageBreak/>
        <w:br/>
      </w:r>
      <w:r>
        <w:rPr>
          <w:i/>
        </w:rPr>
        <w:tab/>
      </w:r>
      <w:r>
        <w:rPr>
          <w:i/>
        </w:rPr>
        <w:tab/>
      </w:r>
      <w:r>
        <w:rPr>
          <w:i/>
        </w:rPr>
        <w:tab/>
      </w:r>
      <w:r>
        <w:rPr>
          <w:i/>
        </w:rPr>
        <w:tab/>
      </w:r>
      <w:r>
        <w:rPr>
          <w:i/>
        </w:rPr>
        <w:tab/>
        <w:t>Source: Nokia, Nokia Shanghai Bell</w:t>
      </w:r>
    </w:p>
    <w:p w14:paraId="7E2EE066" w14:textId="77777777" w:rsidR="00BC378C" w:rsidRDefault="00BC378C" w:rsidP="00BC378C">
      <w:pPr>
        <w:rPr>
          <w:rFonts w:ascii="Arial" w:hAnsi="Arial" w:cs="Arial"/>
          <w:b/>
        </w:rPr>
      </w:pPr>
      <w:r>
        <w:rPr>
          <w:rFonts w:ascii="Arial" w:hAnsi="Arial" w:cs="Arial"/>
          <w:b/>
        </w:rPr>
        <w:t xml:space="preserve">Abstract: </w:t>
      </w:r>
    </w:p>
    <w:p w14:paraId="67639300" w14:textId="77777777" w:rsidR="00BC378C" w:rsidRDefault="00BC378C" w:rsidP="00BC378C">
      <w:r>
        <w:t>CR for removal of square brackets</w:t>
      </w:r>
    </w:p>
    <w:p w14:paraId="720B61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D11E9" w14:textId="77777777" w:rsidR="00BC378C" w:rsidRDefault="00BC378C" w:rsidP="00BC378C">
      <w:pPr>
        <w:rPr>
          <w:rFonts w:ascii="Arial" w:hAnsi="Arial" w:cs="Arial"/>
          <w:b/>
          <w:sz w:val="24"/>
        </w:rPr>
      </w:pPr>
      <w:r>
        <w:rPr>
          <w:rFonts w:ascii="Arial" w:hAnsi="Arial" w:cs="Arial"/>
          <w:b/>
          <w:color w:val="0000FF"/>
          <w:sz w:val="24"/>
        </w:rPr>
        <w:t>R4-2312349</w:t>
      </w:r>
      <w:r>
        <w:rPr>
          <w:rFonts w:ascii="Arial" w:hAnsi="Arial" w:cs="Arial"/>
          <w:b/>
          <w:color w:val="0000FF"/>
          <w:sz w:val="24"/>
        </w:rPr>
        <w:tab/>
      </w:r>
      <w:r>
        <w:rPr>
          <w:rFonts w:ascii="Arial" w:hAnsi="Arial" w:cs="Arial"/>
          <w:b/>
          <w:sz w:val="24"/>
        </w:rPr>
        <w:t>[NR_demod_enh3-Perf] correction CR 38.101-4 on PDSCH absolute physical layer throughput requirements</w:t>
      </w:r>
    </w:p>
    <w:p w14:paraId="59C4E19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CR-0401  rev  Cat: F (Rel-18)</w:t>
      </w:r>
      <w:r>
        <w:rPr>
          <w:i/>
        </w:rPr>
        <w:br/>
      </w:r>
      <w:r>
        <w:rPr>
          <w:i/>
        </w:rPr>
        <w:br/>
      </w:r>
      <w:r>
        <w:rPr>
          <w:i/>
        </w:rPr>
        <w:tab/>
      </w:r>
      <w:r>
        <w:rPr>
          <w:i/>
        </w:rPr>
        <w:tab/>
      </w:r>
      <w:r>
        <w:rPr>
          <w:i/>
        </w:rPr>
        <w:tab/>
      </w:r>
      <w:r>
        <w:rPr>
          <w:i/>
        </w:rPr>
        <w:tab/>
      </w:r>
      <w:r>
        <w:rPr>
          <w:i/>
        </w:rPr>
        <w:tab/>
        <w:t>Source: Samsung</w:t>
      </w:r>
    </w:p>
    <w:p w14:paraId="710F8F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30269" w14:textId="77777777" w:rsidR="00BC378C" w:rsidRDefault="00BC378C" w:rsidP="00BC378C">
      <w:pPr>
        <w:rPr>
          <w:rFonts w:ascii="Arial" w:hAnsi="Arial" w:cs="Arial"/>
          <w:b/>
          <w:sz w:val="24"/>
        </w:rPr>
      </w:pPr>
      <w:r>
        <w:rPr>
          <w:rFonts w:ascii="Arial" w:hAnsi="Arial" w:cs="Arial"/>
          <w:b/>
          <w:color w:val="0000FF"/>
          <w:sz w:val="24"/>
        </w:rPr>
        <w:t>R4-2313274</w:t>
      </w:r>
      <w:r>
        <w:rPr>
          <w:rFonts w:ascii="Arial" w:hAnsi="Arial" w:cs="Arial"/>
          <w:b/>
          <w:color w:val="0000FF"/>
          <w:sz w:val="24"/>
        </w:rPr>
        <w:tab/>
      </w:r>
      <w:r>
        <w:rPr>
          <w:rFonts w:ascii="Arial" w:hAnsi="Arial" w:cs="Arial"/>
          <w:b/>
          <w:sz w:val="24"/>
        </w:rPr>
        <w:t>CR on 38.101-4: Correction on test parameters for ATP test</w:t>
      </w:r>
    </w:p>
    <w:p w14:paraId="11B0681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CR-0409  rev  Cat: F (Rel-18)</w:t>
      </w:r>
      <w:r>
        <w:rPr>
          <w:i/>
        </w:rPr>
        <w:br/>
      </w:r>
      <w:r>
        <w:rPr>
          <w:i/>
        </w:rPr>
        <w:br/>
      </w:r>
      <w:r>
        <w:rPr>
          <w:i/>
        </w:rPr>
        <w:tab/>
      </w:r>
      <w:r>
        <w:rPr>
          <w:i/>
        </w:rPr>
        <w:tab/>
      </w:r>
      <w:r>
        <w:rPr>
          <w:i/>
        </w:rPr>
        <w:tab/>
      </w:r>
      <w:r>
        <w:rPr>
          <w:i/>
        </w:rPr>
        <w:tab/>
      </w:r>
      <w:r>
        <w:rPr>
          <w:i/>
        </w:rPr>
        <w:tab/>
        <w:t>Source: Huawei,HiSilicon</w:t>
      </w:r>
    </w:p>
    <w:p w14:paraId="3796DE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87666" w14:textId="77777777" w:rsidR="00BC378C" w:rsidRDefault="00BC378C" w:rsidP="00BC378C">
      <w:pPr>
        <w:pStyle w:val="Heading4"/>
      </w:pPr>
      <w:bookmarkStart w:id="378" w:name="_Toc142747840"/>
      <w:r>
        <w:t>8.18.3</w:t>
      </w:r>
      <w:r>
        <w:tab/>
        <w:t>Moderator summary and conclusions</w:t>
      </w:r>
      <w:bookmarkEnd w:id="378"/>
    </w:p>
    <w:p w14:paraId="3E12F6B4" w14:textId="77777777" w:rsidR="00BC378C" w:rsidRDefault="00BC378C" w:rsidP="00BC378C">
      <w:pPr>
        <w:pStyle w:val="Heading3"/>
      </w:pPr>
      <w:bookmarkStart w:id="379" w:name="_Toc142747841"/>
      <w:r>
        <w:t>8.19</w:t>
      </w:r>
      <w:r>
        <w:tab/>
        <w:t>Study on evolution of NR duplex operation</w:t>
      </w:r>
      <w:bookmarkEnd w:id="379"/>
    </w:p>
    <w:p w14:paraId="788F3473" w14:textId="77777777" w:rsidR="00BC378C" w:rsidRDefault="00BC378C" w:rsidP="00BC378C">
      <w:pPr>
        <w:rPr>
          <w:rFonts w:ascii="Arial" w:hAnsi="Arial" w:cs="Arial"/>
          <w:b/>
          <w:sz w:val="24"/>
        </w:rPr>
      </w:pPr>
      <w:r>
        <w:rPr>
          <w:rFonts w:ascii="Arial" w:hAnsi="Arial" w:cs="Arial"/>
          <w:b/>
          <w:color w:val="0000FF"/>
          <w:sz w:val="24"/>
        </w:rPr>
        <w:t>R4-2312701</w:t>
      </w:r>
      <w:r>
        <w:rPr>
          <w:rFonts w:ascii="Arial" w:hAnsi="Arial" w:cs="Arial"/>
          <w:b/>
          <w:color w:val="0000FF"/>
          <w:sz w:val="24"/>
        </w:rPr>
        <w:tab/>
      </w:r>
      <w:r>
        <w:rPr>
          <w:rFonts w:ascii="Arial" w:hAnsi="Arial" w:cs="Arial"/>
          <w:b/>
          <w:sz w:val="24"/>
        </w:rPr>
        <w:t>draft CR on activation deactivation delay for Pre-MG</w:t>
      </w:r>
    </w:p>
    <w:p w14:paraId="28DC108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vivo</w:t>
      </w:r>
    </w:p>
    <w:p w14:paraId="1D738C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4A257" w14:textId="77777777" w:rsidR="00BC378C" w:rsidRDefault="00BC378C" w:rsidP="00BC378C">
      <w:pPr>
        <w:pStyle w:val="Heading4"/>
      </w:pPr>
      <w:bookmarkStart w:id="380" w:name="_Toc142747842"/>
      <w:r>
        <w:t>8.19.1</w:t>
      </w:r>
      <w:r>
        <w:tab/>
        <w:t>General and work plan</w:t>
      </w:r>
      <w:bookmarkEnd w:id="380"/>
    </w:p>
    <w:p w14:paraId="0234D3A1" w14:textId="77777777" w:rsidR="00BC378C" w:rsidRDefault="00BC378C" w:rsidP="00BC378C">
      <w:pPr>
        <w:rPr>
          <w:rFonts w:ascii="Arial" w:hAnsi="Arial" w:cs="Arial"/>
          <w:b/>
          <w:sz w:val="24"/>
        </w:rPr>
      </w:pPr>
      <w:r>
        <w:rPr>
          <w:rFonts w:ascii="Arial" w:hAnsi="Arial" w:cs="Arial"/>
          <w:b/>
          <w:color w:val="0000FF"/>
          <w:sz w:val="24"/>
        </w:rPr>
        <w:t>R4-2311554</w:t>
      </w:r>
      <w:r>
        <w:rPr>
          <w:rFonts w:ascii="Arial" w:hAnsi="Arial" w:cs="Arial"/>
          <w:b/>
          <w:color w:val="0000FF"/>
          <w:sz w:val="24"/>
        </w:rPr>
        <w:tab/>
      </w:r>
      <w:r>
        <w:rPr>
          <w:rFonts w:ascii="Arial" w:hAnsi="Arial" w:cs="Arial"/>
          <w:b/>
          <w:sz w:val="24"/>
        </w:rPr>
        <w:t>Differences in RAN1 and RAN4 assumptions for SBFD simulations</w:t>
      </w:r>
    </w:p>
    <w:p w14:paraId="3FA769E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Spark NZ Ltd, Nokia, Nokia Shanghai Bell, Ericsson, CableLabs, Charter</w:t>
      </w:r>
    </w:p>
    <w:p w14:paraId="1495C4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F3BBD" w14:textId="77777777" w:rsidR="00BC378C" w:rsidRDefault="00BC378C" w:rsidP="00BC378C">
      <w:pPr>
        <w:rPr>
          <w:rFonts w:ascii="Arial" w:hAnsi="Arial" w:cs="Arial"/>
          <w:b/>
          <w:sz w:val="24"/>
        </w:rPr>
      </w:pPr>
      <w:r>
        <w:rPr>
          <w:rFonts w:ascii="Arial" w:hAnsi="Arial" w:cs="Arial"/>
          <w:b/>
          <w:color w:val="0000FF"/>
          <w:sz w:val="24"/>
        </w:rPr>
        <w:t>R4-2311809</w:t>
      </w:r>
      <w:r>
        <w:rPr>
          <w:rFonts w:ascii="Arial" w:hAnsi="Arial" w:cs="Arial"/>
          <w:b/>
          <w:color w:val="0000FF"/>
          <w:sz w:val="24"/>
        </w:rPr>
        <w:tab/>
      </w:r>
      <w:r>
        <w:rPr>
          <w:rFonts w:ascii="Arial" w:hAnsi="Arial" w:cs="Arial"/>
          <w:b/>
          <w:sz w:val="24"/>
        </w:rPr>
        <w:t>Draft TR 38.858</w:t>
      </w:r>
    </w:p>
    <w:p w14:paraId="6D93A47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41A3F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8C768" w14:textId="77777777" w:rsidR="00BC378C" w:rsidRDefault="00BC378C" w:rsidP="00BC378C">
      <w:pPr>
        <w:pStyle w:val="Heading4"/>
      </w:pPr>
      <w:bookmarkStart w:id="381" w:name="_Toc142747843"/>
      <w:r>
        <w:lastRenderedPageBreak/>
        <w:t>8.19.2</w:t>
      </w:r>
      <w:r>
        <w:tab/>
        <w:t>Study the feasibility of and impact on RF requirements</w:t>
      </w:r>
      <w:bookmarkEnd w:id="381"/>
    </w:p>
    <w:p w14:paraId="01D69D2D" w14:textId="77777777" w:rsidR="00BC378C" w:rsidRDefault="00BC378C" w:rsidP="00BC378C">
      <w:pPr>
        <w:pStyle w:val="Heading5"/>
      </w:pPr>
      <w:bookmarkStart w:id="382" w:name="_Toc142747844"/>
      <w:r>
        <w:t>8.19.2.1</w:t>
      </w:r>
      <w:r>
        <w:tab/>
        <w:t>Adjacent channel co-existence evaluation</w:t>
      </w:r>
      <w:bookmarkEnd w:id="382"/>
    </w:p>
    <w:p w14:paraId="21588A43" w14:textId="77777777" w:rsidR="00BC378C" w:rsidRDefault="00BC378C" w:rsidP="00BC378C">
      <w:pPr>
        <w:rPr>
          <w:rFonts w:ascii="Arial" w:hAnsi="Arial" w:cs="Arial"/>
          <w:b/>
          <w:sz w:val="24"/>
        </w:rPr>
      </w:pPr>
      <w:r>
        <w:rPr>
          <w:rFonts w:ascii="Arial" w:hAnsi="Arial" w:cs="Arial"/>
          <w:b/>
          <w:color w:val="0000FF"/>
          <w:sz w:val="24"/>
        </w:rPr>
        <w:t>R4-2311640</w:t>
      </w:r>
      <w:r>
        <w:rPr>
          <w:rFonts w:ascii="Arial" w:hAnsi="Arial" w:cs="Arial"/>
          <w:b/>
          <w:color w:val="0000FF"/>
          <w:sz w:val="24"/>
        </w:rPr>
        <w:tab/>
      </w:r>
      <w:r>
        <w:rPr>
          <w:rFonts w:ascii="Arial" w:hAnsi="Arial" w:cs="Arial"/>
          <w:b/>
          <w:sz w:val="24"/>
        </w:rPr>
        <w:t>SBFD adjacent channel co-existence simulation results</w:t>
      </w:r>
    </w:p>
    <w:p w14:paraId="5CBCE7A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1110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07BC9" w14:textId="77777777" w:rsidR="00BC378C" w:rsidRDefault="00BC378C" w:rsidP="00BC378C">
      <w:pPr>
        <w:rPr>
          <w:rFonts w:ascii="Arial" w:hAnsi="Arial" w:cs="Arial"/>
          <w:b/>
          <w:sz w:val="24"/>
        </w:rPr>
      </w:pPr>
      <w:r>
        <w:rPr>
          <w:rFonts w:ascii="Arial" w:hAnsi="Arial" w:cs="Arial"/>
          <w:b/>
          <w:color w:val="0000FF"/>
          <w:sz w:val="24"/>
        </w:rPr>
        <w:t>R4-2311817</w:t>
      </w:r>
      <w:r>
        <w:rPr>
          <w:rFonts w:ascii="Arial" w:hAnsi="Arial" w:cs="Arial"/>
          <w:b/>
          <w:color w:val="0000FF"/>
          <w:sz w:val="24"/>
        </w:rPr>
        <w:tab/>
      </w:r>
      <w:r>
        <w:rPr>
          <w:rFonts w:ascii="Arial" w:hAnsi="Arial" w:cs="Arial"/>
          <w:b/>
          <w:sz w:val="24"/>
        </w:rPr>
        <w:t>Discussion on residual simulation parameters</w:t>
      </w:r>
    </w:p>
    <w:p w14:paraId="12B9C46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BB0A3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65CF3" w14:textId="77777777" w:rsidR="00BC378C" w:rsidRDefault="00BC378C" w:rsidP="00BC378C">
      <w:pPr>
        <w:rPr>
          <w:rFonts w:ascii="Arial" w:hAnsi="Arial" w:cs="Arial"/>
          <w:b/>
          <w:sz w:val="24"/>
        </w:rPr>
      </w:pPr>
      <w:r>
        <w:rPr>
          <w:rFonts w:ascii="Arial" w:hAnsi="Arial" w:cs="Arial"/>
          <w:b/>
          <w:color w:val="0000FF"/>
          <w:sz w:val="24"/>
        </w:rPr>
        <w:t>R4-2311818</w:t>
      </w:r>
      <w:r>
        <w:rPr>
          <w:rFonts w:ascii="Arial" w:hAnsi="Arial" w:cs="Arial"/>
          <w:b/>
          <w:color w:val="0000FF"/>
          <w:sz w:val="24"/>
        </w:rPr>
        <w:tab/>
      </w:r>
      <w:r>
        <w:rPr>
          <w:rFonts w:ascii="Arial" w:hAnsi="Arial" w:cs="Arial"/>
          <w:b/>
          <w:sz w:val="24"/>
        </w:rPr>
        <w:t>Simulation results of SBFD</w:t>
      </w:r>
    </w:p>
    <w:p w14:paraId="51D8C04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35624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852D0" w14:textId="77777777" w:rsidR="00BC378C" w:rsidRDefault="00BC378C" w:rsidP="00BC378C">
      <w:pPr>
        <w:rPr>
          <w:rFonts w:ascii="Arial" w:hAnsi="Arial" w:cs="Arial"/>
          <w:b/>
          <w:sz w:val="24"/>
        </w:rPr>
      </w:pPr>
      <w:r>
        <w:rPr>
          <w:rFonts w:ascii="Arial" w:hAnsi="Arial" w:cs="Arial"/>
          <w:b/>
          <w:color w:val="0000FF"/>
          <w:sz w:val="24"/>
        </w:rPr>
        <w:t>R4-2312277</w:t>
      </w:r>
      <w:r>
        <w:rPr>
          <w:rFonts w:ascii="Arial" w:hAnsi="Arial" w:cs="Arial"/>
          <w:b/>
          <w:color w:val="0000FF"/>
          <w:sz w:val="24"/>
        </w:rPr>
        <w:tab/>
      </w:r>
      <w:r>
        <w:rPr>
          <w:rFonts w:ascii="Arial" w:hAnsi="Arial" w:cs="Arial"/>
          <w:b/>
          <w:sz w:val="24"/>
        </w:rPr>
        <w:t>Draft TP to TR 38.858 on Chapter 11</w:t>
      </w:r>
    </w:p>
    <w:p w14:paraId="121DC7F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Samsung</w:t>
      </w:r>
    </w:p>
    <w:p w14:paraId="1B8DE0E5" w14:textId="77777777" w:rsidR="00BC378C" w:rsidRDefault="00BC378C" w:rsidP="00BC378C">
      <w:pPr>
        <w:rPr>
          <w:rFonts w:ascii="Arial" w:hAnsi="Arial" w:cs="Arial"/>
          <w:b/>
        </w:rPr>
      </w:pPr>
      <w:r>
        <w:rPr>
          <w:rFonts w:ascii="Arial" w:hAnsi="Arial" w:cs="Arial"/>
          <w:b/>
        </w:rPr>
        <w:t xml:space="preserve">Abstract: </w:t>
      </w:r>
    </w:p>
    <w:p w14:paraId="2CF97C92" w14:textId="77777777" w:rsidR="00BC378C" w:rsidRDefault="00BC378C" w:rsidP="00BC378C">
      <w:r>
        <w:t>Contains the skeleton and 'tentative agreements' for Chapter 11 of TR 38.858.</w:t>
      </w:r>
    </w:p>
    <w:p w14:paraId="7A2CBC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9C942" w14:textId="77777777" w:rsidR="00BC378C" w:rsidRDefault="00BC378C" w:rsidP="00BC378C">
      <w:pPr>
        <w:rPr>
          <w:rFonts w:ascii="Arial" w:hAnsi="Arial" w:cs="Arial"/>
          <w:b/>
          <w:sz w:val="24"/>
        </w:rPr>
      </w:pPr>
      <w:r>
        <w:rPr>
          <w:rFonts w:ascii="Arial" w:hAnsi="Arial" w:cs="Arial"/>
          <w:b/>
          <w:color w:val="0000FF"/>
          <w:sz w:val="24"/>
        </w:rPr>
        <w:t>R4-2312278</w:t>
      </w:r>
      <w:r>
        <w:rPr>
          <w:rFonts w:ascii="Arial" w:hAnsi="Arial" w:cs="Arial"/>
          <w:b/>
          <w:color w:val="0000FF"/>
          <w:sz w:val="24"/>
        </w:rPr>
        <w:tab/>
      </w:r>
      <w:r>
        <w:rPr>
          <w:rFonts w:ascii="Arial" w:hAnsi="Arial" w:cs="Arial"/>
          <w:b/>
          <w:sz w:val="24"/>
        </w:rPr>
        <w:t>Results of SBFD adjacent channel co-ex study</w:t>
      </w:r>
    </w:p>
    <w:p w14:paraId="26BABBA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BCAA03" w14:textId="77777777" w:rsidR="00BC378C" w:rsidRDefault="00BC378C" w:rsidP="00BC378C">
      <w:pPr>
        <w:rPr>
          <w:rFonts w:ascii="Arial" w:hAnsi="Arial" w:cs="Arial"/>
          <w:b/>
        </w:rPr>
      </w:pPr>
      <w:r>
        <w:rPr>
          <w:rFonts w:ascii="Arial" w:hAnsi="Arial" w:cs="Arial"/>
          <w:b/>
        </w:rPr>
        <w:t xml:space="preserve">Abstract: </w:t>
      </w:r>
    </w:p>
    <w:p w14:paraId="34D31A78" w14:textId="77777777" w:rsidR="00BC378C" w:rsidRDefault="00BC378C" w:rsidP="00BC378C">
      <w:r>
        <w:t>Submit simulation results of SBFD co-ex study.</w:t>
      </w:r>
    </w:p>
    <w:p w14:paraId="21AB3E3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EAEE7" w14:textId="77777777" w:rsidR="00BC378C" w:rsidRDefault="00BC378C" w:rsidP="00BC378C">
      <w:pPr>
        <w:rPr>
          <w:rFonts w:ascii="Arial" w:hAnsi="Arial" w:cs="Arial"/>
          <w:b/>
          <w:sz w:val="24"/>
        </w:rPr>
      </w:pPr>
      <w:r>
        <w:rPr>
          <w:rFonts w:ascii="Arial" w:hAnsi="Arial" w:cs="Arial"/>
          <w:b/>
          <w:color w:val="0000FF"/>
          <w:sz w:val="24"/>
        </w:rPr>
        <w:t>R4-2312279</w:t>
      </w:r>
      <w:r>
        <w:rPr>
          <w:rFonts w:ascii="Arial" w:hAnsi="Arial" w:cs="Arial"/>
          <w:b/>
          <w:color w:val="0000FF"/>
          <w:sz w:val="24"/>
        </w:rPr>
        <w:tab/>
      </w:r>
      <w:r>
        <w:rPr>
          <w:rFonts w:ascii="Arial" w:hAnsi="Arial" w:cs="Arial"/>
          <w:b/>
          <w:sz w:val="24"/>
        </w:rPr>
        <w:t>Discussions on SBFD adjacent channel co-ex study</w:t>
      </w:r>
    </w:p>
    <w:p w14:paraId="3408B57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D26CFD4" w14:textId="77777777" w:rsidR="00BC378C" w:rsidRDefault="00BC378C" w:rsidP="00BC378C">
      <w:pPr>
        <w:rPr>
          <w:rFonts w:ascii="Arial" w:hAnsi="Arial" w:cs="Arial"/>
          <w:b/>
        </w:rPr>
      </w:pPr>
      <w:r>
        <w:rPr>
          <w:rFonts w:ascii="Arial" w:hAnsi="Arial" w:cs="Arial"/>
          <w:b/>
        </w:rPr>
        <w:t xml:space="preserve">Abstract: </w:t>
      </w:r>
    </w:p>
    <w:p w14:paraId="64FFCEEE" w14:textId="77777777" w:rsidR="00BC378C" w:rsidRDefault="00BC378C" w:rsidP="00BC378C">
      <w:r>
        <w:t>Discuss the observations from submitted results.</w:t>
      </w:r>
    </w:p>
    <w:p w14:paraId="44B275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9DF17" w14:textId="77777777" w:rsidR="00BC378C" w:rsidRDefault="00BC378C" w:rsidP="00BC378C">
      <w:pPr>
        <w:rPr>
          <w:rFonts w:ascii="Arial" w:hAnsi="Arial" w:cs="Arial"/>
          <w:b/>
          <w:sz w:val="24"/>
        </w:rPr>
      </w:pPr>
      <w:r>
        <w:rPr>
          <w:rFonts w:ascii="Arial" w:hAnsi="Arial" w:cs="Arial"/>
          <w:b/>
          <w:color w:val="0000FF"/>
          <w:sz w:val="24"/>
        </w:rPr>
        <w:t>R4-2312289</w:t>
      </w:r>
      <w:r>
        <w:rPr>
          <w:rFonts w:ascii="Arial" w:hAnsi="Arial" w:cs="Arial"/>
          <w:b/>
          <w:color w:val="0000FF"/>
          <w:sz w:val="24"/>
        </w:rPr>
        <w:tab/>
      </w:r>
      <w:r>
        <w:rPr>
          <w:rFonts w:ascii="Arial" w:hAnsi="Arial" w:cs="Arial"/>
          <w:b/>
          <w:sz w:val="24"/>
        </w:rPr>
        <w:t>Discussion on assumptions and simulation results for SBFD coexistence evaluation</w:t>
      </w:r>
    </w:p>
    <w:p w14:paraId="660034F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FCF01A"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3DF66" w14:textId="77777777" w:rsidR="00BC378C" w:rsidRDefault="00BC378C" w:rsidP="00BC378C">
      <w:pPr>
        <w:rPr>
          <w:rFonts w:ascii="Arial" w:hAnsi="Arial" w:cs="Arial"/>
          <w:b/>
          <w:sz w:val="24"/>
        </w:rPr>
      </w:pPr>
      <w:r>
        <w:rPr>
          <w:rFonts w:ascii="Arial" w:hAnsi="Arial" w:cs="Arial"/>
          <w:b/>
          <w:color w:val="0000FF"/>
          <w:sz w:val="24"/>
        </w:rPr>
        <w:t>R4-2312308</w:t>
      </w:r>
      <w:r>
        <w:rPr>
          <w:rFonts w:ascii="Arial" w:hAnsi="Arial" w:cs="Arial"/>
          <w:b/>
          <w:color w:val="0000FF"/>
          <w:sz w:val="24"/>
        </w:rPr>
        <w:tab/>
      </w:r>
      <w:r>
        <w:rPr>
          <w:rFonts w:ascii="Arial" w:hAnsi="Arial" w:cs="Arial"/>
          <w:b/>
          <w:sz w:val="24"/>
        </w:rPr>
        <w:t>Solutions for inter-operator adjacent co-existence</w:t>
      </w:r>
    </w:p>
    <w:p w14:paraId="2DEE309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CBA1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044C9" w14:textId="77777777" w:rsidR="00BC378C" w:rsidRDefault="00BC378C" w:rsidP="00BC378C">
      <w:pPr>
        <w:rPr>
          <w:rFonts w:ascii="Arial" w:hAnsi="Arial" w:cs="Arial"/>
          <w:b/>
          <w:sz w:val="24"/>
        </w:rPr>
      </w:pPr>
      <w:r>
        <w:rPr>
          <w:rFonts w:ascii="Arial" w:hAnsi="Arial" w:cs="Arial"/>
          <w:b/>
          <w:color w:val="0000FF"/>
          <w:sz w:val="24"/>
        </w:rPr>
        <w:t>R4-2312376</w:t>
      </w:r>
      <w:r>
        <w:rPr>
          <w:rFonts w:ascii="Arial" w:hAnsi="Arial" w:cs="Arial"/>
          <w:b/>
          <w:color w:val="0000FF"/>
          <w:sz w:val="24"/>
        </w:rPr>
        <w:tab/>
      </w:r>
      <w:r>
        <w:rPr>
          <w:rFonts w:ascii="Arial" w:hAnsi="Arial" w:cs="Arial"/>
          <w:b/>
          <w:sz w:val="24"/>
        </w:rPr>
        <w:t>Additional simulation results related to SBFD adjacent channel coexistence evaluation</w:t>
      </w:r>
    </w:p>
    <w:p w14:paraId="755B81D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914FD3" w14:textId="77777777" w:rsidR="00BC378C" w:rsidRDefault="00BC378C" w:rsidP="00BC378C">
      <w:pPr>
        <w:rPr>
          <w:rFonts w:ascii="Arial" w:hAnsi="Arial" w:cs="Arial"/>
          <w:b/>
        </w:rPr>
      </w:pPr>
      <w:r>
        <w:rPr>
          <w:rFonts w:ascii="Arial" w:hAnsi="Arial" w:cs="Arial"/>
          <w:b/>
        </w:rPr>
        <w:t xml:space="preserve">Abstract: </w:t>
      </w:r>
    </w:p>
    <w:p w14:paraId="2BB0445E" w14:textId="77777777" w:rsidR="00BC378C" w:rsidRDefault="00BC378C" w:rsidP="00BC378C">
      <w:r>
        <w:t>At the last RAN4 meeting (RAN4#107 in Incheon) simulation results from several companies were collected in the moderator summary [1]. The majority of submitted results was produced for Scenario 1, 6 and Case 1, 3. In addition [2] we also presented results</w:t>
      </w:r>
    </w:p>
    <w:p w14:paraId="243BA7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60C82" w14:textId="77777777" w:rsidR="00BC378C" w:rsidRDefault="00BC378C" w:rsidP="00BC378C">
      <w:pPr>
        <w:rPr>
          <w:rFonts w:ascii="Arial" w:hAnsi="Arial" w:cs="Arial"/>
          <w:b/>
          <w:sz w:val="24"/>
        </w:rPr>
      </w:pPr>
      <w:r>
        <w:rPr>
          <w:rFonts w:ascii="Arial" w:hAnsi="Arial" w:cs="Arial"/>
          <w:b/>
          <w:color w:val="0000FF"/>
          <w:sz w:val="24"/>
        </w:rPr>
        <w:t>R4-2312377</w:t>
      </w:r>
      <w:r>
        <w:rPr>
          <w:rFonts w:ascii="Arial" w:hAnsi="Arial" w:cs="Arial"/>
          <w:b/>
          <w:color w:val="0000FF"/>
          <w:sz w:val="24"/>
        </w:rPr>
        <w:tab/>
      </w:r>
      <w:r>
        <w:rPr>
          <w:rFonts w:ascii="Arial" w:hAnsi="Arial" w:cs="Arial"/>
          <w:b/>
          <w:sz w:val="24"/>
        </w:rPr>
        <w:t>TP to TR 38.858: Addition of coexistence simulation assumptions to Annex E</w:t>
      </w:r>
    </w:p>
    <w:p w14:paraId="5A6A886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43FED112" w14:textId="77777777" w:rsidR="00BC378C" w:rsidRDefault="00BC378C" w:rsidP="00BC378C">
      <w:pPr>
        <w:rPr>
          <w:rFonts w:ascii="Arial" w:hAnsi="Arial" w:cs="Arial"/>
          <w:b/>
        </w:rPr>
      </w:pPr>
      <w:r>
        <w:rPr>
          <w:rFonts w:ascii="Arial" w:hAnsi="Arial" w:cs="Arial"/>
          <w:b/>
        </w:rPr>
        <w:t xml:space="preserve">Abstract: </w:t>
      </w:r>
    </w:p>
    <w:p w14:paraId="21A78598" w14:textId="77777777" w:rsidR="00BC378C" w:rsidRDefault="00BC378C" w:rsidP="00BC378C">
      <w:r>
        <w:t>In this contribution a text proposal to TR 38.858, Annex E has been created based on input from previous agreements. The text proposal is attached at the end of this contribution, and it is presented for approval. Feedback from all participating companies</w:t>
      </w:r>
    </w:p>
    <w:p w14:paraId="32BCDA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3E337" w14:textId="77777777" w:rsidR="00BC378C" w:rsidRDefault="00BC378C" w:rsidP="00BC378C">
      <w:pPr>
        <w:rPr>
          <w:rFonts w:ascii="Arial" w:hAnsi="Arial" w:cs="Arial"/>
          <w:b/>
          <w:sz w:val="24"/>
        </w:rPr>
      </w:pPr>
      <w:r>
        <w:rPr>
          <w:rFonts w:ascii="Arial" w:hAnsi="Arial" w:cs="Arial"/>
          <w:b/>
          <w:color w:val="0000FF"/>
          <w:sz w:val="24"/>
        </w:rPr>
        <w:t>R4-2312378</w:t>
      </w:r>
      <w:r>
        <w:rPr>
          <w:rFonts w:ascii="Arial" w:hAnsi="Arial" w:cs="Arial"/>
          <w:b/>
          <w:color w:val="0000FF"/>
          <w:sz w:val="24"/>
        </w:rPr>
        <w:tab/>
      </w:r>
      <w:r>
        <w:rPr>
          <w:rFonts w:ascii="Arial" w:hAnsi="Arial" w:cs="Arial"/>
          <w:b/>
          <w:sz w:val="24"/>
        </w:rPr>
        <w:t>Further considerations on SBFD coexistence evaluation simulation assumptions</w:t>
      </w:r>
    </w:p>
    <w:p w14:paraId="05D0738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ED8F0A" w14:textId="77777777" w:rsidR="00BC378C" w:rsidRDefault="00BC378C" w:rsidP="00BC378C">
      <w:pPr>
        <w:rPr>
          <w:rFonts w:ascii="Arial" w:hAnsi="Arial" w:cs="Arial"/>
          <w:b/>
        </w:rPr>
      </w:pPr>
      <w:r>
        <w:rPr>
          <w:rFonts w:ascii="Arial" w:hAnsi="Arial" w:cs="Arial"/>
          <w:b/>
        </w:rPr>
        <w:t xml:space="preserve">Abstract: </w:t>
      </w:r>
    </w:p>
    <w:p w14:paraId="3C95298E" w14:textId="77777777" w:rsidR="00BC378C" w:rsidRDefault="00BC378C" w:rsidP="00BC378C">
      <w:r>
        <w:t>In this contribution we elaborate around some of the agreed assumption and corresponding implications on the simulation results. In this contribution we have identified some relevant observations and we present some proposals to progress the work.</w:t>
      </w:r>
    </w:p>
    <w:p w14:paraId="41680B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D2BD4" w14:textId="77777777" w:rsidR="00BC378C" w:rsidRDefault="00BC378C" w:rsidP="00BC378C">
      <w:pPr>
        <w:rPr>
          <w:rFonts w:ascii="Arial" w:hAnsi="Arial" w:cs="Arial"/>
          <w:b/>
          <w:sz w:val="24"/>
        </w:rPr>
      </w:pPr>
      <w:r>
        <w:rPr>
          <w:rFonts w:ascii="Arial" w:hAnsi="Arial" w:cs="Arial"/>
          <w:b/>
          <w:color w:val="0000FF"/>
          <w:sz w:val="24"/>
        </w:rPr>
        <w:t>R4-2313096</w:t>
      </w:r>
      <w:r>
        <w:rPr>
          <w:rFonts w:ascii="Arial" w:hAnsi="Arial" w:cs="Arial"/>
          <w:b/>
          <w:color w:val="0000FF"/>
          <w:sz w:val="24"/>
        </w:rPr>
        <w:tab/>
      </w:r>
      <w:r>
        <w:rPr>
          <w:rFonts w:ascii="Arial" w:hAnsi="Arial" w:cs="Arial"/>
          <w:b/>
          <w:sz w:val="24"/>
        </w:rPr>
        <w:t>On the co-existence study for NR duplex operation</w:t>
      </w:r>
    </w:p>
    <w:p w14:paraId="5BA7437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D462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4D2A1" w14:textId="77777777" w:rsidR="00BC378C" w:rsidRDefault="00BC378C" w:rsidP="00BC378C">
      <w:pPr>
        <w:rPr>
          <w:rFonts w:ascii="Arial" w:hAnsi="Arial" w:cs="Arial"/>
          <w:b/>
          <w:sz w:val="24"/>
        </w:rPr>
      </w:pPr>
      <w:r>
        <w:rPr>
          <w:rFonts w:ascii="Arial" w:hAnsi="Arial" w:cs="Arial"/>
          <w:b/>
          <w:color w:val="0000FF"/>
          <w:sz w:val="24"/>
        </w:rPr>
        <w:t>R4-2313169</w:t>
      </w:r>
      <w:r>
        <w:rPr>
          <w:rFonts w:ascii="Arial" w:hAnsi="Arial" w:cs="Arial"/>
          <w:b/>
          <w:color w:val="0000FF"/>
          <w:sz w:val="24"/>
        </w:rPr>
        <w:tab/>
      </w:r>
      <w:r>
        <w:rPr>
          <w:rFonts w:ascii="Arial" w:hAnsi="Arial" w:cs="Arial"/>
          <w:b/>
          <w:sz w:val="24"/>
        </w:rPr>
        <w:t>Simulation results for full duplex coexistence in adjacent channel scenario</w:t>
      </w:r>
    </w:p>
    <w:p w14:paraId="7FA1081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C0042A"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CB245" w14:textId="77777777" w:rsidR="00BC378C" w:rsidRDefault="00BC378C" w:rsidP="00BC378C">
      <w:pPr>
        <w:rPr>
          <w:rFonts w:ascii="Arial" w:hAnsi="Arial" w:cs="Arial"/>
          <w:b/>
          <w:sz w:val="24"/>
        </w:rPr>
      </w:pPr>
      <w:r>
        <w:rPr>
          <w:rFonts w:ascii="Arial" w:hAnsi="Arial" w:cs="Arial"/>
          <w:b/>
          <w:color w:val="0000FF"/>
          <w:sz w:val="24"/>
        </w:rPr>
        <w:t>R4-2313216</w:t>
      </w:r>
      <w:r>
        <w:rPr>
          <w:rFonts w:ascii="Arial" w:hAnsi="Arial" w:cs="Arial"/>
          <w:b/>
          <w:color w:val="0000FF"/>
          <w:sz w:val="24"/>
        </w:rPr>
        <w:tab/>
      </w:r>
      <w:r>
        <w:rPr>
          <w:rFonts w:ascii="Arial" w:hAnsi="Arial" w:cs="Arial"/>
          <w:b/>
          <w:sz w:val="24"/>
        </w:rPr>
        <w:t>SBFD coexistence simulation results</w:t>
      </w:r>
    </w:p>
    <w:p w14:paraId="38FFFA4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4F3231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C0538" w14:textId="77777777" w:rsidR="00BC378C" w:rsidRDefault="00BC378C" w:rsidP="00BC378C">
      <w:pPr>
        <w:rPr>
          <w:rFonts w:ascii="Arial" w:hAnsi="Arial" w:cs="Arial"/>
          <w:b/>
          <w:sz w:val="24"/>
        </w:rPr>
      </w:pPr>
      <w:r>
        <w:rPr>
          <w:rFonts w:ascii="Arial" w:hAnsi="Arial" w:cs="Arial"/>
          <w:b/>
          <w:color w:val="0000FF"/>
          <w:sz w:val="24"/>
        </w:rPr>
        <w:t>R4-2313631</w:t>
      </w:r>
      <w:r>
        <w:rPr>
          <w:rFonts w:ascii="Arial" w:hAnsi="Arial" w:cs="Arial"/>
          <w:b/>
          <w:color w:val="0000FF"/>
          <w:sz w:val="24"/>
        </w:rPr>
        <w:tab/>
      </w:r>
      <w:r>
        <w:rPr>
          <w:rFonts w:ascii="Arial" w:hAnsi="Arial" w:cs="Arial"/>
          <w:b/>
          <w:sz w:val="24"/>
        </w:rPr>
        <w:t>NR duplex evolution adjacent-channel coexistence simulation results</w:t>
      </w:r>
    </w:p>
    <w:p w14:paraId="0951071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14:paraId="0489DD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0B7F96" w14:textId="77777777" w:rsidR="00BC378C" w:rsidRDefault="00BC378C" w:rsidP="00BC378C">
      <w:pPr>
        <w:rPr>
          <w:rFonts w:ascii="Arial" w:hAnsi="Arial" w:cs="Arial"/>
          <w:b/>
          <w:sz w:val="24"/>
        </w:rPr>
      </w:pPr>
      <w:r>
        <w:rPr>
          <w:rFonts w:ascii="Arial" w:hAnsi="Arial" w:cs="Arial"/>
          <w:b/>
          <w:color w:val="0000FF"/>
          <w:sz w:val="24"/>
        </w:rPr>
        <w:t>R4-2313817</w:t>
      </w:r>
      <w:r>
        <w:rPr>
          <w:rFonts w:ascii="Arial" w:hAnsi="Arial" w:cs="Arial"/>
          <w:b/>
          <w:color w:val="0000FF"/>
          <w:sz w:val="24"/>
        </w:rPr>
        <w:tab/>
      </w:r>
      <w:r>
        <w:rPr>
          <w:rFonts w:ascii="Arial" w:hAnsi="Arial" w:cs="Arial"/>
          <w:b/>
          <w:sz w:val="24"/>
        </w:rPr>
        <w:t>NR duplex evolution adjacent-channel coexistence simulation results</w:t>
      </w:r>
    </w:p>
    <w:p w14:paraId="2C2A699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CableLabs, Charter Communications</w:t>
      </w:r>
    </w:p>
    <w:p w14:paraId="7222C1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B4D9F" w14:textId="77777777" w:rsidR="00BC378C" w:rsidRDefault="00BC378C" w:rsidP="00BC378C">
      <w:pPr>
        <w:pStyle w:val="Heading5"/>
      </w:pPr>
      <w:bookmarkStart w:id="383" w:name="_Toc142747845"/>
      <w:r>
        <w:t>8.19.2.2</w:t>
      </w:r>
      <w:r>
        <w:tab/>
        <w:t>Implementation feasibility of SBFD</w:t>
      </w:r>
      <w:bookmarkEnd w:id="383"/>
    </w:p>
    <w:p w14:paraId="5BBDA34D" w14:textId="77777777" w:rsidR="00BC378C" w:rsidRDefault="00BC378C" w:rsidP="00BC378C">
      <w:pPr>
        <w:rPr>
          <w:rFonts w:ascii="Arial" w:hAnsi="Arial" w:cs="Arial"/>
          <w:b/>
          <w:sz w:val="24"/>
        </w:rPr>
      </w:pPr>
      <w:r>
        <w:rPr>
          <w:rFonts w:ascii="Arial" w:hAnsi="Arial" w:cs="Arial"/>
          <w:b/>
          <w:color w:val="0000FF"/>
          <w:sz w:val="24"/>
        </w:rPr>
        <w:t>R4-2313012</w:t>
      </w:r>
      <w:r>
        <w:rPr>
          <w:rFonts w:ascii="Arial" w:hAnsi="Arial" w:cs="Arial"/>
          <w:b/>
          <w:color w:val="0000FF"/>
          <w:sz w:val="24"/>
        </w:rPr>
        <w:tab/>
      </w:r>
      <w:r>
        <w:rPr>
          <w:rFonts w:ascii="Arial" w:hAnsi="Arial" w:cs="Arial"/>
          <w:b/>
          <w:sz w:val="24"/>
        </w:rPr>
        <w:t>TP to TR 38.858: Section 10.1 Background for analysis</w:t>
      </w:r>
    </w:p>
    <w:p w14:paraId="152EB94F"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3C87DA99" w14:textId="77777777" w:rsidR="00BC378C" w:rsidRDefault="00BC378C" w:rsidP="00BC378C">
      <w:pPr>
        <w:rPr>
          <w:rFonts w:ascii="Arial" w:hAnsi="Arial" w:cs="Arial"/>
          <w:b/>
        </w:rPr>
      </w:pPr>
      <w:r>
        <w:rPr>
          <w:rFonts w:ascii="Arial" w:hAnsi="Arial" w:cs="Arial"/>
          <w:b/>
        </w:rPr>
        <w:t xml:space="preserve">Abstract: </w:t>
      </w:r>
    </w:p>
    <w:p w14:paraId="42DA03B0" w14:textId="77777777" w:rsidR="00BC378C" w:rsidRDefault="00BC378C" w:rsidP="00BC378C">
      <w:r>
        <w:t>TP for background section</w:t>
      </w:r>
    </w:p>
    <w:p w14:paraId="40CC44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0C9B0" w14:textId="77777777" w:rsidR="00BC378C" w:rsidRDefault="00BC378C" w:rsidP="00BC378C">
      <w:pPr>
        <w:pStyle w:val="Heading6"/>
      </w:pPr>
      <w:bookmarkStart w:id="384" w:name="_Toc142747846"/>
      <w:r>
        <w:t>8.19.2.2.1</w:t>
      </w:r>
      <w:r>
        <w:tab/>
        <w:t>Feasibility of FR1 BS aspects</w:t>
      </w:r>
      <w:bookmarkEnd w:id="384"/>
    </w:p>
    <w:p w14:paraId="5726667D" w14:textId="77777777" w:rsidR="00BC378C" w:rsidRDefault="00BC378C" w:rsidP="00BC378C">
      <w:pPr>
        <w:rPr>
          <w:rFonts w:ascii="Arial" w:hAnsi="Arial" w:cs="Arial"/>
          <w:b/>
          <w:sz w:val="24"/>
        </w:rPr>
      </w:pPr>
      <w:r>
        <w:rPr>
          <w:rFonts w:ascii="Arial" w:hAnsi="Arial" w:cs="Arial"/>
          <w:b/>
          <w:color w:val="0000FF"/>
          <w:sz w:val="24"/>
        </w:rPr>
        <w:t>R4-2311637</w:t>
      </w:r>
      <w:r>
        <w:rPr>
          <w:rFonts w:ascii="Arial" w:hAnsi="Arial" w:cs="Arial"/>
          <w:b/>
          <w:color w:val="0000FF"/>
          <w:sz w:val="24"/>
        </w:rPr>
        <w:tab/>
      </w:r>
      <w:r>
        <w:rPr>
          <w:rFonts w:ascii="Arial" w:hAnsi="Arial" w:cs="Arial"/>
          <w:b/>
          <w:sz w:val="24"/>
        </w:rPr>
        <w:t>TP for TR 38.858 Feasibility of FR1 Local Area BS aspects</w:t>
      </w:r>
    </w:p>
    <w:p w14:paraId="7736A57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CATT</w:t>
      </w:r>
    </w:p>
    <w:p w14:paraId="0677DC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162D8" w14:textId="77777777" w:rsidR="00BC378C" w:rsidRDefault="00BC378C" w:rsidP="00BC378C">
      <w:pPr>
        <w:rPr>
          <w:rFonts w:ascii="Arial" w:hAnsi="Arial" w:cs="Arial"/>
          <w:b/>
          <w:sz w:val="24"/>
        </w:rPr>
      </w:pPr>
      <w:r>
        <w:rPr>
          <w:rFonts w:ascii="Arial" w:hAnsi="Arial" w:cs="Arial"/>
          <w:b/>
          <w:color w:val="0000FF"/>
          <w:sz w:val="24"/>
        </w:rPr>
        <w:t>R4-2311638</w:t>
      </w:r>
      <w:r>
        <w:rPr>
          <w:rFonts w:ascii="Arial" w:hAnsi="Arial" w:cs="Arial"/>
          <w:b/>
          <w:color w:val="0000FF"/>
          <w:sz w:val="24"/>
        </w:rPr>
        <w:tab/>
      </w:r>
      <w:r>
        <w:rPr>
          <w:rFonts w:ascii="Arial" w:hAnsi="Arial" w:cs="Arial"/>
          <w:b/>
          <w:sz w:val="24"/>
        </w:rPr>
        <w:t>TP for TR 38.858 Feasibility of FR1 Wide Area BS aspects</w:t>
      </w:r>
    </w:p>
    <w:p w14:paraId="4A79D1EF"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CATT</w:t>
      </w:r>
    </w:p>
    <w:p w14:paraId="3E7793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FEE74" w14:textId="77777777" w:rsidR="00BC378C" w:rsidRDefault="00BC378C" w:rsidP="00BC378C">
      <w:pPr>
        <w:rPr>
          <w:rFonts w:ascii="Arial" w:hAnsi="Arial" w:cs="Arial"/>
          <w:b/>
          <w:sz w:val="24"/>
        </w:rPr>
      </w:pPr>
      <w:r>
        <w:rPr>
          <w:rFonts w:ascii="Arial" w:hAnsi="Arial" w:cs="Arial"/>
          <w:b/>
          <w:color w:val="0000FF"/>
          <w:sz w:val="24"/>
        </w:rPr>
        <w:t>R4-2312288</w:t>
      </w:r>
      <w:r>
        <w:rPr>
          <w:rFonts w:ascii="Arial" w:hAnsi="Arial" w:cs="Arial"/>
          <w:b/>
          <w:color w:val="0000FF"/>
          <w:sz w:val="24"/>
        </w:rPr>
        <w:tab/>
      </w:r>
      <w:r>
        <w:rPr>
          <w:rFonts w:ascii="Arial" w:hAnsi="Arial" w:cs="Arial"/>
          <w:b/>
          <w:sz w:val="24"/>
        </w:rPr>
        <w:t>TP to TR 38.858: Feasibility of FR1 BS aspects</w:t>
      </w:r>
    </w:p>
    <w:p w14:paraId="717B7E20"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29A295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85DC2" w14:textId="77777777" w:rsidR="00BC378C" w:rsidRDefault="00BC378C" w:rsidP="00BC378C">
      <w:pPr>
        <w:rPr>
          <w:rFonts w:ascii="Arial" w:hAnsi="Arial" w:cs="Arial"/>
          <w:b/>
          <w:sz w:val="24"/>
        </w:rPr>
      </w:pPr>
      <w:r>
        <w:rPr>
          <w:rFonts w:ascii="Arial" w:hAnsi="Arial" w:cs="Arial"/>
          <w:b/>
          <w:color w:val="0000FF"/>
          <w:sz w:val="24"/>
        </w:rPr>
        <w:t>R4-2312309</w:t>
      </w:r>
      <w:r>
        <w:rPr>
          <w:rFonts w:ascii="Arial" w:hAnsi="Arial" w:cs="Arial"/>
          <w:b/>
          <w:color w:val="0000FF"/>
          <w:sz w:val="24"/>
        </w:rPr>
        <w:tab/>
      </w:r>
      <w:r>
        <w:rPr>
          <w:rFonts w:ascii="Arial" w:hAnsi="Arial" w:cs="Arial"/>
          <w:b/>
          <w:sz w:val="24"/>
        </w:rPr>
        <w:t>TP to TR 38.858: Self-interference analysis for FR1 Wide Area BS</w:t>
      </w:r>
    </w:p>
    <w:p w14:paraId="3C41C0E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19342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9D386" w14:textId="77777777" w:rsidR="00BC378C" w:rsidRDefault="00BC378C" w:rsidP="00BC378C">
      <w:pPr>
        <w:rPr>
          <w:rFonts w:ascii="Arial" w:hAnsi="Arial" w:cs="Arial"/>
          <w:b/>
          <w:sz w:val="24"/>
        </w:rPr>
      </w:pPr>
      <w:r>
        <w:rPr>
          <w:rFonts w:ascii="Arial" w:hAnsi="Arial" w:cs="Arial"/>
          <w:b/>
          <w:color w:val="0000FF"/>
          <w:sz w:val="24"/>
        </w:rPr>
        <w:t>R4-2312310</w:t>
      </w:r>
      <w:r>
        <w:rPr>
          <w:rFonts w:ascii="Arial" w:hAnsi="Arial" w:cs="Arial"/>
          <w:b/>
          <w:color w:val="0000FF"/>
          <w:sz w:val="24"/>
        </w:rPr>
        <w:tab/>
      </w:r>
      <w:r>
        <w:rPr>
          <w:rFonts w:ascii="Arial" w:hAnsi="Arial" w:cs="Arial"/>
          <w:b/>
          <w:sz w:val="24"/>
        </w:rPr>
        <w:t>TP to TR 38.858: Co-site inter-sector interference analysis for FR1 Wide Area BS</w:t>
      </w:r>
    </w:p>
    <w:p w14:paraId="16149D9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FEF53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0CF7F" w14:textId="77777777" w:rsidR="00BC378C" w:rsidRDefault="00BC378C" w:rsidP="00BC378C">
      <w:pPr>
        <w:rPr>
          <w:rFonts w:ascii="Arial" w:hAnsi="Arial" w:cs="Arial"/>
          <w:b/>
          <w:sz w:val="24"/>
        </w:rPr>
      </w:pPr>
      <w:r>
        <w:rPr>
          <w:rFonts w:ascii="Arial" w:hAnsi="Arial" w:cs="Arial"/>
          <w:b/>
          <w:color w:val="0000FF"/>
          <w:sz w:val="24"/>
        </w:rPr>
        <w:t>R4-2313013</w:t>
      </w:r>
      <w:r>
        <w:rPr>
          <w:rFonts w:ascii="Arial" w:hAnsi="Arial" w:cs="Arial"/>
          <w:b/>
          <w:color w:val="0000FF"/>
          <w:sz w:val="24"/>
        </w:rPr>
        <w:tab/>
      </w:r>
      <w:r>
        <w:rPr>
          <w:rFonts w:ascii="Arial" w:hAnsi="Arial" w:cs="Arial"/>
          <w:b/>
          <w:sz w:val="24"/>
        </w:rPr>
        <w:t>TP to TR 38.858 section 10.2 Feasibility of FR1 BS aspects</w:t>
      </w:r>
    </w:p>
    <w:p w14:paraId="3634E519"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2645BF22" w14:textId="77777777" w:rsidR="00BC378C" w:rsidRDefault="00BC378C" w:rsidP="00BC378C">
      <w:pPr>
        <w:rPr>
          <w:rFonts w:ascii="Arial" w:hAnsi="Arial" w:cs="Arial"/>
          <w:b/>
        </w:rPr>
      </w:pPr>
      <w:r>
        <w:rPr>
          <w:rFonts w:ascii="Arial" w:hAnsi="Arial" w:cs="Arial"/>
          <w:b/>
        </w:rPr>
        <w:t xml:space="preserve">Abstract: </w:t>
      </w:r>
    </w:p>
    <w:p w14:paraId="5CC24707" w14:textId="77777777" w:rsidR="00BC378C" w:rsidRDefault="00BC378C" w:rsidP="00BC378C">
      <w:r>
        <w:t>TP for FR1 feasibility</w:t>
      </w:r>
    </w:p>
    <w:p w14:paraId="242BC2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17003" w14:textId="77777777" w:rsidR="00BC378C" w:rsidRDefault="00BC378C" w:rsidP="00BC378C">
      <w:pPr>
        <w:rPr>
          <w:rFonts w:ascii="Arial" w:hAnsi="Arial" w:cs="Arial"/>
          <w:b/>
          <w:sz w:val="24"/>
        </w:rPr>
      </w:pPr>
      <w:r>
        <w:rPr>
          <w:rFonts w:ascii="Arial" w:hAnsi="Arial" w:cs="Arial"/>
          <w:b/>
          <w:color w:val="0000FF"/>
          <w:sz w:val="24"/>
        </w:rPr>
        <w:t>R4-2313170</w:t>
      </w:r>
      <w:r>
        <w:rPr>
          <w:rFonts w:ascii="Arial" w:hAnsi="Arial" w:cs="Arial"/>
          <w:b/>
          <w:color w:val="0000FF"/>
          <w:sz w:val="24"/>
        </w:rPr>
        <w:tab/>
      </w:r>
      <w:r>
        <w:rPr>
          <w:rFonts w:ascii="Arial" w:hAnsi="Arial" w:cs="Arial"/>
          <w:b/>
          <w:sz w:val="24"/>
        </w:rPr>
        <w:t>Further discussion on full duplex from FR1 BS perspective</w:t>
      </w:r>
    </w:p>
    <w:p w14:paraId="0C92F73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2391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36A0D" w14:textId="77777777" w:rsidR="00BC378C" w:rsidRDefault="00BC378C" w:rsidP="00BC378C">
      <w:pPr>
        <w:rPr>
          <w:rFonts w:ascii="Arial" w:hAnsi="Arial" w:cs="Arial"/>
          <w:b/>
          <w:sz w:val="24"/>
        </w:rPr>
      </w:pPr>
      <w:r>
        <w:rPr>
          <w:rFonts w:ascii="Arial" w:hAnsi="Arial" w:cs="Arial"/>
          <w:b/>
          <w:color w:val="0000FF"/>
          <w:sz w:val="24"/>
        </w:rPr>
        <w:t>R4-2313214</w:t>
      </w:r>
      <w:r>
        <w:rPr>
          <w:rFonts w:ascii="Arial" w:hAnsi="Arial" w:cs="Arial"/>
          <w:b/>
          <w:color w:val="0000FF"/>
          <w:sz w:val="24"/>
        </w:rPr>
        <w:tab/>
      </w:r>
      <w:r>
        <w:rPr>
          <w:rFonts w:ascii="Arial" w:hAnsi="Arial" w:cs="Arial"/>
          <w:b/>
          <w:sz w:val="24"/>
        </w:rPr>
        <w:t>TP to TR 38.858: Feasibility of FR1 wide area BS aspects</w:t>
      </w:r>
    </w:p>
    <w:p w14:paraId="10284CE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751B7E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D7258" w14:textId="77777777" w:rsidR="00BC378C" w:rsidRDefault="00BC378C" w:rsidP="00BC378C">
      <w:pPr>
        <w:rPr>
          <w:rFonts w:ascii="Arial" w:hAnsi="Arial" w:cs="Arial"/>
          <w:b/>
          <w:sz w:val="24"/>
        </w:rPr>
      </w:pPr>
      <w:r>
        <w:rPr>
          <w:rFonts w:ascii="Arial" w:hAnsi="Arial" w:cs="Arial"/>
          <w:b/>
          <w:color w:val="0000FF"/>
          <w:sz w:val="24"/>
        </w:rPr>
        <w:t>R4-2313536</w:t>
      </w:r>
      <w:r>
        <w:rPr>
          <w:rFonts w:ascii="Arial" w:hAnsi="Arial" w:cs="Arial"/>
          <w:b/>
          <w:color w:val="0000FF"/>
          <w:sz w:val="24"/>
        </w:rPr>
        <w:tab/>
      </w:r>
      <w:r>
        <w:rPr>
          <w:rFonts w:ascii="Arial" w:hAnsi="Arial" w:cs="Arial"/>
          <w:b/>
          <w:sz w:val="24"/>
        </w:rPr>
        <w:t>SBFD Implementation feasibility on FR1 WA BS aspects</w:t>
      </w:r>
    </w:p>
    <w:p w14:paraId="5C78600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108C0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B1A45" w14:textId="77777777" w:rsidR="00BC378C" w:rsidRDefault="00BC378C" w:rsidP="00BC378C">
      <w:pPr>
        <w:rPr>
          <w:rFonts w:ascii="Arial" w:hAnsi="Arial" w:cs="Arial"/>
          <w:b/>
          <w:sz w:val="24"/>
        </w:rPr>
      </w:pPr>
      <w:r>
        <w:rPr>
          <w:rFonts w:ascii="Arial" w:hAnsi="Arial" w:cs="Arial"/>
          <w:b/>
          <w:color w:val="0000FF"/>
          <w:sz w:val="24"/>
        </w:rPr>
        <w:t>R4-2313537</w:t>
      </w:r>
      <w:r>
        <w:rPr>
          <w:rFonts w:ascii="Arial" w:hAnsi="Arial" w:cs="Arial"/>
          <w:b/>
          <w:color w:val="0000FF"/>
          <w:sz w:val="24"/>
        </w:rPr>
        <w:tab/>
      </w:r>
      <w:r>
        <w:rPr>
          <w:rFonts w:ascii="Arial" w:hAnsi="Arial" w:cs="Arial"/>
          <w:b/>
          <w:sz w:val="24"/>
        </w:rPr>
        <w:t>TP to TR 38.858 on SBFD Implementation feasibility for FR1 BS</w:t>
      </w:r>
    </w:p>
    <w:p w14:paraId="7FEB811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lastRenderedPageBreak/>
        <w:br/>
      </w:r>
      <w:r>
        <w:rPr>
          <w:i/>
        </w:rPr>
        <w:tab/>
      </w:r>
      <w:r>
        <w:rPr>
          <w:i/>
        </w:rPr>
        <w:tab/>
      </w:r>
      <w:r>
        <w:rPr>
          <w:i/>
        </w:rPr>
        <w:tab/>
      </w:r>
      <w:r>
        <w:rPr>
          <w:i/>
        </w:rPr>
        <w:tab/>
      </w:r>
      <w:r>
        <w:rPr>
          <w:i/>
        </w:rPr>
        <w:tab/>
        <w:t>Source: Samsung</w:t>
      </w:r>
    </w:p>
    <w:p w14:paraId="08C50A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8306B" w14:textId="77777777" w:rsidR="00BC378C" w:rsidRDefault="00BC378C" w:rsidP="00BC378C">
      <w:pPr>
        <w:pStyle w:val="Heading6"/>
      </w:pPr>
      <w:bookmarkStart w:id="385" w:name="_Toc142747847"/>
      <w:r>
        <w:t>8.19.2.2.2</w:t>
      </w:r>
      <w:r>
        <w:tab/>
        <w:t>Feasibility of FR2 BS aspects</w:t>
      </w:r>
      <w:bookmarkEnd w:id="385"/>
    </w:p>
    <w:p w14:paraId="42D63E8E" w14:textId="77777777" w:rsidR="00BC378C" w:rsidRDefault="00BC378C" w:rsidP="00BC378C">
      <w:pPr>
        <w:rPr>
          <w:rFonts w:ascii="Arial" w:hAnsi="Arial" w:cs="Arial"/>
          <w:b/>
          <w:sz w:val="24"/>
        </w:rPr>
      </w:pPr>
      <w:r>
        <w:rPr>
          <w:rFonts w:ascii="Arial" w:hAnsi="Arial" w:cs="Arial"/>
          <w:b/>
          <w:color w:val="0000FF"/>
          <w:sz w:val="24"/>
        </w:rPr>
        <w:t>R4-2312311</w:t>
      </w:r>
      <w:r>
        <w:rPr>
          <w:rFonts w:ascii="Arial" w:hAnsi="Arial" w:cs="Arial"/>
          <w:b/>
          <w:color w:val="0000FF"/>
          <w:sz w:val="24"/>
        </w:rPr>
        <w:tab/>
      </w:r>
      <w:r>
        <w:rPr>
          <w:rFonts w:ascii="Arial" w:hAnsi="Arial" w:cs="Arial"/>
          <w:b/>
          <w:sz w:val="24"/>
        </w:rPr>
        <w:t>TP to TR 38.858: Self-interference analysis for FR2 BS</w:t>
      </w:r>
    </w:p>
    <w:p w14:paraId="302AA49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EF897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CC29C" w14:textId="77777777" w:rsidR="00BC378C" w:rsidRDefault="00BC378C" w:rsidP="00BC378C">
      <w:pPr>
        <w:rPr>
          <w:rFonts w:ascii="Arial" w:hAnsi="Arial" w:cs="Arial"/>
          <w:b/>
          <w:sz w:val="24"/>
        </w:rPr>
      </w:pPr>
      <w:r>
        <w:rPr>
          <w:rFonts w:ascii="Arial" w:hAnsi="Arial" w:cs="Arial"/>
          <w:b/>
          <w:color w:val="0000FF"/>
          <w:sz w:val="24"/>
        </w:rPr>
        <w:t>R4-2312312</w:t>
      </w:r>
      <w:r>
        <w:rPr>
          <w:rFonts w:ascii="Arial" w:hAnsi="Arial" w:cs="Arial"/>
          <w:b/>
          <w:color w:val="0000FF"/>
          <w:sz w:val="24"/>
        </w:rPr>
        <w:tab/>
      </w:r>
      <w:r>
        <w:rPr>
          <w:rFonts w:ascii="Arial" w:hAnsi="Arial" w:cs="Arial"/>
          <w:b/>
          <w:sz w:val="24"/>
        </w:rPr>
        <w:t>TP to TR 38.858: Co-site inter-sector interference analysis for FR2 BS</w:t>
      </w:r>
    </w:p>
    <w:p w14:paraId="3752C11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CC6C1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B7C5C" w14:textId="77777777" w:rsidR="00BC378C" w:rsidRDefault="00BC378C" w:rsidP="00BC378C">
      <w:pPr>
        <w:rPr>
          <w:rFonts w:ascii="Arial" w:hAnsi="Arial" w:cs="Arial"/>
          <w:b/>
          <w:sz w:val="24"/>
        </w:rPr>
      </w:pPr>
      <w:r>
        <w:rPr>
          <w:rFonts w:ascii="Arial" w:hAnsi="Arial" w:cs="Arial"/>
          <w:b/>
          <w:color w:val="0000FF"/>
          <w:sz w:val="24"/>
        </w:rPr>
        <w:t>R4-2313014</w:t>
      </w:r>
      <w:r>
        <w:rPr>
          <w:rFonts w:ascii="Arial" w:hAnsi="Arial" w:cs="Arial"/>
          <w:b/>
          <w:color w:val="0000FF"/>
          <w:sz w:val="24"/>
        </w:rPr>
        <w:tab/>
      </w:r>
      <w:r>
        <w:rPr>
          <w:rFonts w:ascii="Arial" w:hAnsi="Arial" w:cs="Arial"/>
          <w:b/>
          <w:sz w:val="24"/>
        </w:rPr>
        <w:t>TP to TR 38.858 section 10.4 Feasibility of FR2 BS aspects</w:t>
      </w:r>
    </w:p>
    <w:p w14:paraId="1DDEBC4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04EA9896" w14:textId="77777777" w:rsidR="00BC378C" w:rsidRDefault="00BC378C" w:rsidP="00BC378C">
      <w:pPr>
        <w:rPr>
          <w:rFonts w:ascii="Arial" w:hAnsi="Arial" w:cs="Arial"/>
          <w:b/>
        </w:rPr>
      </w:pPr>
      <w:r>
        <w:rPr>
          <w:rFonts w:ascii="Arial" w:hAnsi="Arial" w:cs="Arial"/>
          <w:b/>
        </w:rPr>
        <w:t xml:space="preserve">Abstract: </w:t>
      </w:r>
    </w:p>
    <w:p w14:paraId="36EC7854" w14:textId="77777777" w:rsidR="00BC378C" w:rsidRDefault="00BC378C" w:rsidP="00BC378C">
      <w:r>
        <w:t>TP for FR2 feasibility</w:t>
      </w:r>
    </w:p>
    <w:p w14:paraId="28D0ED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40BCD" w14:textId="77777777" w:rsidR="00BC378C" w:rsidRDefault="00BC378C" w:rsidP="00BC378C">
      <w:pPr>
        <w:rPr>
          <w:rFonts w:ascii="Arial" w:hAnsi="Arial" w:cs="Arial"/>
          <w:b/>
          <w:sz w:val="24"/>
        </w:rPr>
      </w:pPr>
      <w:r>
        <w:rPr>
          <w:rFonts w:ascii="Arial" w:hAnsi="Arial" w:cs="Arial"/>
          <w:b/>
          <w:color w:val="0000FF"/>
          <w:sz w:val="24"/>
        </w:rPr>
        <w:t>R4-2313215</w:t>
      </w:r>
      <w:r>
        <w:rPr>
          <w:rFonts w:ascii="Arial" w:hAnsi="Arial" w:cs="Arial"/>
          <w:b/>
          <w:color w:val="0000FF"/>
          <w:sz w:val="24"/>
        </w:rPr>
        <w:tab/>
      </w:r>
      <w:r>
        <w:rPr>
          <w:rFonts w:ascii="Arial" w:hAnsi="Arial" w:cs="Arial"/>
          <w:b/>
          <w:sz w:val="24"/>
        </w:rPr>
        <w:t>TP to TR 38.858: Feasibility of FR2 wide area BS aspects</w:t>
      </w:r>
    </w:p>
    <w:p w14:paraId="6BE5BB1F"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674873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9639F" w14:textId="77777777" w:rsidR="00BC378C" w:rsidRDefault="00BC378C" w:rsidP="00BC378C">
      <w:pPr>
        <w:rPr>
          <w:rFonts w:ascii="Arial" w:hAnsi="Arial" w:cs="Arial"/>
          <w:b/>
          <w:sz w:val="24"/>
        </w:rPr>
      </w:pPr>
      <w:r>
        <w:rPr>
          <w:rFonts w:ascii="Arial" w:hAnsi="Arial" w:cs="Arial"/>
          <w:b/>
          <w:color w:val="0000FF"/>
          <w:sz w:val="24"/>
        </w:rPr>
        <w:t>R4-2313538</w:t>
      </w:r>
      <w:r>
        <w:rPr>
          <w:rFonts w:ascii="Arial" w:hAnsi="Arial" w:cs="Arial"/>
          <w:b/>
          <w:color w:val="0000FF"/>
          <w:sz w:val="24"/>
        </w:rPr>
        <w:tab/>
      </w:r>
      <w:r>
        <w:rPr>
          <w:rFonts w:ascii="Arial" w:hAnsi="Arial" w:cs="Arial"/>
          <w:b/>
          <w:sz w:val="24"/>
        </w:rPr>
        <w:t>TP to TR 38.858 on SBFD Implementation feasibility for FR2 BS</w:t>
      </w:r>
    </w:p>
    <w:p w14:paraId="6EBFAD1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Samsung</w:t>
      </w:r>
    </w:p>
    <w:p w14:paraId="4A5F4B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D3982" w14:textId="77777777" w:rsidR="00BC378C" w:rsidRDefault="00BC378C" w:rsidP="00BC378C">
      <w:pPr>
        <w:pStyle w:val="Heading6"/>
      </w:pPr>
      <w:bookmarkStart w:id="386" w:name="_Toc142747848"/>
      <w:r>
        <w:t>8.19.2.2.3</w:t>
      </w:r>
      <w:r>
        <w:tab/>
        <w:t>Feasibility of FR1 UE aspects</w:t>
      </w:r>
      <w:bookmarkEnd w:id="386"/>
    </w:p>
    <w:p w14:paraId="10240965" w14:textId="77777777" w:rsidR="00BC378C" w:rsidRDefault="00BC378C" w:rsidP="00BC378C">
      <w:pPr>
        <w:rPr>
          <w:rFonts w:ascii="Arial" w:hAnsi="Arial" w:cs="Arial"/>
          <w:b/>
          <w:sz w:val="24"/>
        </w:rPr>
      </w:pPr>
      <w:r>
        <w:rPr>
          <w:rFonts w:ascii="Arial" w:hAnsi="Arial" w:cs="Arial"/>
          <w:b/>
          <w:color w:val="0000FF"/>
          <w:sz w:val="24"/>
        </w:rPr>
        <w:t>R4-2311555</w:t>
      </w:r>
      <w:r>
        <w:rPr>
          <w:rFonts w:ascii="Arial" w:hAnsi="Arial" w:cs="Arial"/>
          <w:b/>
          <w:color w:val="0000FF"/>
          <w:sz w:val="24"/>
        </w:rPr>
        <w:tab/>
      </w:r>
      <w:r>
        <w:rPr>
          <w:rFonts w:ascii="Arial" w:hAnsi="Arial" w:cs="Arial"/>
          <w:b/>
          <w:sz w:val="24"/>
        </w:rPr>
        <w:t>TP to TR 38.858: Feasibility of FR1 UE aspects</w:t>
      </w:r>
    </w:p>
    <w:p w14:paraId="5189210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4C44835"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2E41B" w14:textId="77777777" w:rsidR="00BC378C" w:rsidRDefault="00BC378C" w:rsidP="00BC378C">
      <w:pPr>
        <w:rPr>
          <w:rFonts w:ascii="Arial" w:hAnsi="Arial" w:cs="Arial"/>
          <w:b/>
          <w:sz w:val="24"/>
        </w:rPr>
      </w:pPr>
      <w:r>
        <w:rPr>
          <w:rFonts w:ascii="Arial" w:hAnsi="Arial" w:cs="Arial"/>
          <w:b/>
          <w:color w:val="0000FF"/>
          <w:sz w:val="24"/>
        </w:rPr>
        <w:t>R4-2312581</w:t>
      </w:r>
      <w:r>
        <w:rPr>
          <w:rFonts w:ascii="Arial" w:hAnsi="Arial" w:cs="Arial"/>
          <w:b/>
          <w:color w:val="0000FF"/>
          <w:sz w:val="24"/>
        </w:rPr>
        <w:tab/>
      </w:r>
      <w:r>
        <w:rPr>
          <w:rFonts w:ascii="Arial" w:hAnsi="Arial" w:cs="Arial"/>
          <w:b/>
          <w:sz w:val="24"/>
        </w:rPr>
        <w:t>TP on UE aspects for FR1 in Full Duplex operation</w:t>
      </w:r>
    </w:p>
    <w:p w14:paraId="74C5CB4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vivo</w:t>
      </w:r>
    </w:p>
    <w:p w14:paraId="631368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01296" w14:textId="77777777" w:rsidR="00BC378C" w:rsidRDefault="00BC378C" w:rsidP="00BC378C">
      <w:pPr>
        <w:rPr>
          <w:rFonts w:ascii="Arial" w:hAnsi="Arial" w:cs="Arial"/>
          <w:b/>
          <w:sz w:val="24"/>
        </w:rPr>
      </w:pPr>
      <w:r>
        <w:rPr>
          <w:rFonts w:ascii="Arial" w:hAnsi="Arial" w:cs="Arial"/>
          <w:b/>
          <w:color w:val="0000FF"/>
          <w:sz w:val="24"/>
        </w:rPr>
        <w:t>R4-2312908</w:t>
      </w:r>
      <w:r>
        <w:rPr>
          <w:rFonts w:ascii="Arial" w:hAnsi="Arial" w:cs="Arial"/>
          <w:b/>
          <w:color w:val="0000FF"/>
          <w:sz w:val="24"/>
        </w:rPr>
        <w:tab/>
      </w:r>
      <w:r>
        <w:rPr>
          <w:rFonts w:ascii="Arial" w:hAnsi="Arial" w:cs="Arial"/>
          <w:b/>
          <w:sz w:val="24"/>
        </w:rPr>
        <w:t>TP to TR 38.858 on Feasibility of FR1 UE aspects</w:t>
      </w:r>
    </w:p>
    <w:p w14:paraId="69F60B5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Ericsson</w:t>
      </w:r>
    </w:p>
    <w:p w14:paraId="1F1EC6D4" w14:textId="77777777" w:rsidR="00BC378C" w:rsidRDefault="00BC378C" w:rsidP="00BC378C">
      <w:pPr>
        <w:rPr>
          <w:rFonts w:ascii="Arial" w:hAnsi="Arial" w:cs="Arial"/>
          <w:b/>
        </w:rPr>
      </w:pPr>
      <w:r>
        <w:rPr>
          <w:rFonts w:ascii="Arial" w:hAnsi="Arial" w:cs="Arial"/>
          <w:b/>
        </w:rPr>
        <w:t xml:space="preserve">Abstract: </w:t>
      </w:r>
    </w:p>
    <w:p w14:paraId="7ABE76E6" w14:textId="77777777" w:rsidR="00BC378C" w:rsidRDefault="00BC378C" w:rsidP="00BC378C">
      <w:r>
        <w:t>In the last RAN4#107 meeting, TPs from different companies addressing the feasibility of UE aspects were consolidated and approved in [1]. This paper captured the agreements in the WF [2] and proposed some updates and comments for TR 38.858 on the Feasibi</w:t>
      </w:r>
    </w:p>
    <w:p w14:paraId="77E445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CA1F0" w14:textId="77777777" w:rsidR="00BC378C" w:rsidRDefault="00BC378C" w:rsidP="00BC378C">
      <w:pPr>
        <w:rPr>
          <w:rFonts w:ascii="Arial" w:hAnsi="Arial" w:cs="Arial"/>
          <w:b/>
          <w:sz w:val="24"/>
        </w:rPr>
      </w:pPr>
      <w:r>
        <w:rPr>
          <w:rFonts w:ascii="Arial" w:hAnsi="Arial" w:cs="Arial"/>
          <w:b/>
          <w:color w:val="0000FF"/>
          <w:sz w:val="24"/>
        </w:rPr>
        <w:t>R4-2313422</w:t>
      </w:r>
      <w:r>
        <w:rPr>
          <w:rFonts w:ascii="Arial" w:hAnsi="Arial" w:cs="Arial"/>
          <w:b/>
          <w:color w:val="0000FF"/>
          <w:sz w:val="24"/>
        </w:rPr>
        <w:tab/>
      </w:r>
      <w:r>
        <w:rPr>
          <w:rFonts w:ascii="Arial" w:hAnsi="Arial" w:cs="Arial"/>
          <w:b/>
          <w:sz w:val="24"/>
        </w:rPr>
        <w:t>TP to TR 38.858 on Feasibility of FR1 UE aspects</w:t>
      </w:r>
    </w:p>
    <w:p w14:paraId="301D286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MediaTek (Shenzhen) Inc.</w:t>
      </w:r>
    </w:p>
    <w:p w14:paraId="69A435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75641" w14:textId="77777777" w:rsidR="00BC378C" w:rsidRDefault="00BC378C" w:rsidP="00BC378C">
      <w:pPr>
        <w:pStyle w:val="Heading6"/>
      </w:pPr>
      <w:bookmarkStart w:id="387" w:name="_Toc142747849"/>
      <w:r>
        <w:t>8.19.2.2.4</w:t>
      </w:r>
      <w:r>
        <w:tab/>
        <w:t>Feasibility of FR2 UE aspects</w:t>
      </w:r>
      <w:bookmarkEnd w:id="387"/>
    </w:p>
    <w:p w14:paraId="57D4F3F2" w14:textId="77777777" w:rsidR="00BC378C" w:rsidRDefault="00BC378C" w:rsidP="00BC378C">
      <w:pPr>
        <w:rPr>
          <w:rFonts w:ascii="Arial" w:hAnsi="Arial" w:cs="Arial"/>
          <w:b/>
          <w:sz w:val="24"/>
        </w:rPr>
      </w:pPr>
      <w:r>
        <w:rPr>
          <w:rFonts w:ascii="Arial" w:hAnsi="Arial" w:cs="Arial"/>
          <w:b/>
          <w:color w:val="0000FF"/>
          <w:sz w:val="24"/>
        </w:rPr>
        <w:t>R4-2311556</w:t>
      </w:r>
      <w:r>
        <w:rPr>
          <w:rFonts w:ascii="Arial" w:hAnsi="Arial" w:cs="Arial"/>
          <w:b/>
          <w:color w:val="0000FF"/>
          <w:sz w:val="24"/>
        </w:rPr>
        <w:tab/>
      </w:r>
      <w:r>
        <w:rPr>
          <w:rFonts w:ascii="Arial" w:hAnsi="Arial" w:cs="Arial"/>
          <w:b/>
          <w:sz w:val="24"/>
        </w:rPr>
        <w:t>TP to TR 38.858: Feasibility of FR2 UE aspects</w:t>
      </w:r>
    </w:p>
    <w:p w14:paraId="1F9F802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50522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78964" w14:textId="77777777" w:rsidR="00BC378C" w:rsidRDefault="00BC378C" w:rsidP="00BC378C">
      <w:pPr>
        <w:rPr>
          <w:rFonts w:ascii="Arial" w:hAnsi="Arial" w:cs="Arial"/>
          <w:b/>
          <w:sz w:val="24"/>
        </w:rPr>
      </w:pPr>
      <w:r>
        <w:rPr>
          <w:rFonts w:ascii="Arial" w:hAnsi="Arial" w:cs="Arial"/>
          <w:b/>
          <w:color w:val="0000FF"/>
          <w:sz w:val="24"/>
        </w:rPr>
        <w:t>R4-2312582</w:t>
      </w:r>
      <w:r>
        <w:rPr>
          <w:rFonts w:ascii="Arial" w:hAnsi="Arial" w:cs="Arial"/>
          <w:b/>
          <w:color w:val="0000FF"/>
          <w:sz w:val="24"/>
        </w:rPr>
        <w:tab/>
      </w:r>
      <w:r>
        <w:rPr>
          <w:rFonts w:ascii="Arial" w:hAnsi="Arial" w:cs="Arial"/>
          <w:b/>
          <w:sz w:val="24"/>
        </w:rPr>
        <w:t>TP on UE aspects for FR2-1 in Full Duplex operation</w:t>
      </w:r>
    </w:p>
    <w:p w14:paraId="492EA59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vivo</w:t>
      </w:r>
    </w:p>
    <w:p w14:paraId="1D9320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15F2E" w14:textId="77777777" w:rsidR="00BC378C" w:rsidRDefault="00BC378C" w:rsidP="00BC378C">
      <w:pPr>
        <w:rPr>
          <w:rFonts w:ascii="Arial" w:hAnsi="Arial" w:cs="Arial"/>
          <w:b/>
          <w:sz w:val="24"/>
        </w:rPr>
      </w:pPr>
      <w:r>
        <w:rPr>
          <w:rFonts w:ascii="Arial" w:hAnsi="Arial" w:cs="Arial"/>
          <w:b/>
          <w:color w:val="0000FF"/>
          <w:sz w:val="24"/>
        </w:rPr>
        <w:t>R4-2312909</w:t>
      </w:r>
      <w:r>
        <w:rPr>
          <w:rFonts w:ascii="Arial" w:hAnsi="Arial" w:cs="Arial"/>
          <w:b/>
          <w:color w:val="0000FF"/>
          <w:sz w:val="24"/>
        </w:rPr>
        <w:tab/>
      </w:r>
      <w:r>
        <w:rPr>
          <w:rFonts w:ascii="Arial" w:hAnsi="Arial" w:cs="Arial"/>
          <w:b/>
          <w:sz w:val="24"/>
        </w:rPr>
        <w:t>TP to TR 38.858 on Feasibility of FR2-1 UE aspects</w:t>
      </w:r>
    </w:p>
    <w:p w14:paraId="3CBD3B6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Ericsson</w:t>
      </w:r>
    </w:p>
    <w:p w14:paraId="429CDA80" w14:textId="77777777" w:rsidR="00BC378C" w:rsidRDefault="00BC378C" w:rsidP="00BC378C">
      <w:pPr>
        <w:rPr>
          <w:rFonts w:ascii="Arial" w:hAnsi="Arial" w:cs="Arial"/>
          <w:b/>
        </w:rPr>
      </w:pPr>
      <w:r>
        <w:rPr>
          <w:rFonts w:ascii="Arial" w:hAnsi="Arial" w:cs="Arial"/>
          <w:b/>
        </w:rPr>
        <w:t xml:space="preserve">Abstract: </w:t>
      </w:r>
    </w:p>
    <w:p w14:paraId="1677328D" w14:textId="77777777" w:rsidR="00BC378C" w:rsidRDefault="00BC378C" w:rsidP="00BC378C">
      <w:r>
        <w:lastRenderedPageBreak/>
        <w:t>In the last RAN4#107 meeting, TPs from different companies addressing the feasibility of UE aspects were consolidated and approved in [1]. This paper proposed some updates and comments for TR 38.858 on the Feasibility of UE aspects, i.e., 10.7.</w:t>
      </w:r>
    </w:p>
    <w:p w14:paraId="75DAFA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1918D" w14:textId="77777777" w:rsidR="00BC378C" w:rsidRDefault="00BC378C" w:rsidP="00BC378C">
      <w:pPr>
        <w:pStyle w:val="Heading5"/>
      </w:pPr>
      <w:bookmarkStart w:id="388" w:name="_Toc142747850"/>
      <w:r>
        <w:t>8.19.2.3</w:t>
      </w:r>
      <w:r>
        <w:tab/>
        <w:t>Impacts on BS RF requirements</w:t>
      </w:r>
      <w:bookmarkEnd w:id="388"/>
    </w:p>
    <w:p w14:paraId="3EC9C249" w14:textId="77777777" w:rsidR="00BC378C" w:rsidRDefault="00BC378C" w:rsidP="00BC378C">
      <w:pPr>
        <w:rPr>
          <w:rFonts w:ascii="Arial" w:hAnsi="Arial" w:cs="Arial"/>
          <w:b/>
          <w:sz w:val="24"/>
        </w:rPr>
      </w:pPr>
      <w:r>
        <w:rPr>
          <w:rFonts w:ascii="Arial" w:hAnsi="Arial" w:cs="Arial"/>
          <w:b/>
          <w:color w:val="0000FF"/>
          <w:sz w:val="24"/>
        </w:rPr>
        <w:t>R4-2311639</w:t>
      </w:r>
      <w:r>
        <w:rPr>
          <w:rFonts w:ascii="Arial" w:hAnsi="Arial" w:cs="Arial"/>
          <w:b/>
          <w:color w:val="0000FF"/>
          <w:sz w:val="24"/>
        </w:rPr>
        <w:tab/>
      </w:r>
      <w:r>
        <w:rPr>
          <w:rFonts w:ascii="Arial" w:hAnsi="Arial" w:cs="Arial"/>
          <w:b/>
          <w:sz w:val="24"/>
        </w:rPr>
        <w:t>Discussion on BS RF requirements impact for SBFD</w:t>
      </w:r>
    </w:p>
    <w:p w14:paraId="5D2F524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B74F7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614C5" w14:textId="77777777" w:rsidR="00BC378C" w:rsidRDefault="00BC378C" w:rsidP="00BC378C">
      <w:pPr>
        <w:rPr>
          <w:rFonts w:ascii="Arial" w:hAnsi="Arial" w:cs="Arial"/>
          <w:b/>
          <w:sz w:val="24"/>
        </w:rPr>
      </w:pPr>
      <w:r>
        <w:rPr>
          <w:rFonts w:ascii="Arial" w:hAnsi="Arial" w:cs="Arial"/>
          <w:b/>
          <w:color w:val="0000FF"/>
          <w:sz w:val="24"/>
        </w:rPr>
        <w:t>R4-2311815</w:t>
      </w:r>
      <w:r>
        <w:rPr>
          <w:rFonts w:ascii="Arial" w:hAnsi="Arial" w:cs="Arial"/>
          <w:b/>
          <w:color w:val="0000FF"/>
          <w:sz w:val="24"/>
        </w:rPr>
        <w:tab/>
      </w:r>
      <w:r>
        <w:rPr>
          <w:rFonts w:ascii="Arial" w:hAnsi="Arial" w:cs="Arial"/>
          <w:b/>
          <w:sz w:val="24"/>
        </w:rPr>
        <w:t>Discussion on SBFD BS RF requirement</w:t>
      </w:r>
    </w:p>
    <w:p w14:paraId="22C7B7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2CB7C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CD4AB" w14:textId="77777777" w:rsidR="00BC378C" w:rsidRDefault="00BC378C" w:rsidP="00BC378C">
      <w:pPr>
        <w:rPr>
          <w:rFonts w:ascii="Arial" w:hAnsi="Arial" w:cs="Arial"/>
          <w:b/>
          <w:sz w:val="24"/>
        </w:rPr>
      </w:pPr>
      <w:r>
        <w:rPr>
          <w:rFonts w:ascii="Arial" w:hAnsi="Arial" w:cs="Arial"/>
          <w:b/>
          <w:color w:val="0000FF"/>
          <w:sz w:val="24"/>
        </w:rPr>
        <w:t>R4-2312287</w:t>
      </w:r>
      <w:r>
        <w:rPr>
          <w:rFonts w:ascii="Arial" w:hAnsi="Arial" w:cs="Arial"/>
          <w:b/>
          <w:color w:val="0000FF"/>
          <w:sz w:val="24"/>
        </w:rPr>
        <w:tab/>
      </w:r>
      <w:r>
        <w:rPr>
          <w:rFonts w:ascii="Arial" w:hAnsi="Arial" w:cs="Arial"/>
          <w:b/>
          <w:sz w:val="24"/>
        </w:rPr>
        <w:t>Discussion on BS RF requirements for SBFD</w:t>
      </w:r>
    </w:p>
    <w:p w14:paraId="7127622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EEDA8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39BA9" w14:textId="77777777" w:rsidR="00BC378C" w:rsidRDefault="00BC378C" w:rsidP="00BC378C">
      <w:pPr>
        <w:rPr>
          <w:rFonts w:ascii="Arial" w:hAnsi="Arial" w:cs="Arial"/>
          <w:b/>
          <w:sz w:val="24"/>
        </w:rPr>
      </w:pPr>
      <w:r>
        <w:rPr>
          <w:rFonts w:ascii="Arial" w:hAnsi="Arial" w:cs="Arial"/>
          <w:b/>
          <w:color w:val="0000FF"/>
          <w:sz w:val="24"/>
        </w:rPr>
        <w:t>R4-2312313</w:t>
      </w:r>
      <w:r>
        <w:rPr>
          <w:rFonts w:ascii="Arial" w:hAnsi="Arial" w:cs="Arial"/>
          <w:b/>
          <w:color w:val="0000FF"/>
          <w:sz w:val="24"/>
        </w:rPr>
        <w:tab/>
      </w:r>
      <w:r>
        <w:rPr>
          <w:rFonts w:ascii="Arial" w:hAnsi="Arial" w:cs="Arial"/>
          <w:b/>
          <w:sz w:val="24"/>
        </w:rPr>
        <w:t>RF requirements for SBFD operation</w:t>
      </w:r>
    </w:p>
    <w:p w14:paraId="7887860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22E6A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993BC" w14:textId="77777777" w:rsidR="00BC378C" w:rsidRDefault="00BC378C" w:rsidP="00BC378C">
      <w:pPr>
        <w:rPr>
          <w:rFonts w:ascii="Arial" w:hAnsi="Arial" w:cs="Arial"/>
          <w:b/>
          <w:sz w:val="24"/>
        </w:rPr>
      </w:pPr>
      <w:r>
        <w:rPr>
          <w:rFonts w:ascii="Arial" w:hAnsi="Arial" w:cs="Arial"/>
          <w:b/>
          <w:color w:val="0000FF"/>
          <w:sz w:val="24"/>
        </w:rPr>
        <w:t>R4-2313011</w:t>
      </w:r>
      <w:r>
        <w:rPr>
          <w:rFonts w:ascii="Arial" w:hAnsi="Arial" w:cs="Arial"/>
          <w:b/>
          <w:color w:val="0000FF"/>
          <w:sz w:val="24"/>
        </w:rPr>
        <w:tab/>
      </w:r>
      <w:r>
        <w:rPr>
          <w:rFonts w:ascii="Arial" w:hAnsi="Arial" w:cs="Arial"/>
          <w:b/>
          <w:sz w:val="24"/>
        </w:rPr>
        <w:t>SBFD BS requirements discussion</w:t>
      </w:r>
    </w:p>
    <w:p w14:paraId="6F65733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0195EB" w14:textId="77777777" w:rsidR="00BC378C" w:rsidRDefault="00BC378C" w:rsidP="00BC378C">
      <w:pPr>
        <w:rPr>
          <w:rFonts w:ascii="Arial" w:hAnsi="Arial" w:cs="Arial"/>
          <w:b/>
        </w:rPr>
      </w:pPr>
      <w:r>
        <w:rPr>
          <w:rFonts w:ascii="Arial" w:hAnsi="Arial" w:cs="Arial"/>
          <w:b/>
        </w:rPr>
        <w:t xml:space="preserve">Abstract: </w:t>
      </w:r>
    </w:p>
    <w:p w14:paraId="31E10DF2" w14:textId="77777777" w:rsidR="00BC378C" w:rsidRDefault="00BC378C" w:rsidP="00BC378C">
      <w:r>
        <w:t>Discusses BS requirements</w:t>
      </w:r>
    </w:p>
    <w:p w14:paraId="21E0D1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0A431" w14:textId="77777777" w:rsidR="00BC378C" w:rsidRDefault="00BC378C" w:rsidP="00BC378C">
      <w:pPr>
        <w:rPr>
          <w:rFonts w:ascii="Arial" w:hAnsi="Arial" w:cs="Arial"/>
          <w:b/>
          <w:sz w:val="24"/>
        </w:rPr>
      </w:pPr>
      <w:r>
        <w:rPr>
          <w:rFonts w:ascii="Arial" w:hAnsi="Arial" w:cs="Arial"/>
          <w:b/>
          <w:color w:val="0000FF"/>
          <w:sz w:val="24"/>
        </w:rPr>
        <w:t>R4-2313171</w:t>
      </w:r>
      <w:r>
        <w:rPr>
          <w:rFonts w:ascii="Arial" w:hAnsi="Arial" w:cs="Arial"/>
          <w:b/>
          <w:color w:val="0000FF"/>
          <w:sz w:val="24"/>
        </w:rPr>
        <w:tab/>
      </w:r>
      <w:r>
        <w:rPr>
          <w:rFonts w:ascii="Arial" w:hAnsi="Arial" w:cs="Arial"/>
          <w:b/>
          <w:sz w:val="24"/>
        </w:rPr>
        <w:t>Discussion on BS RF requirement impacts from SBFD perspective</w:t>
      </w:r>
    </w:p>
    <w:p w14:paraId="6D07C48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0AD8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49A5A" w14:textId="77777777" w:rsidR="00BC378C" w:rsidRDefault="00BC378C" w:rsidP="00BC378C">
      <w:pPr>
        <w:rPr>
          <w:rFonts w:ascii="Arial" w:hAnsi="Arial" w:cs="Arial"/>
          <w:b/>
          <w:sz w:val="24"/>
        </w:rPr>
      </w:pPr>
      <w:r>
        <w:rPr>
          <w:rFonts w:ascii="Arial" w:hAnsi="Arial" w:cs="Arial"/>
          <w:b/>
          <w:color w:val="0000FF"/>
          <w:sz w:val="24"/>
        </w:rPr>
        <w:t>R4-2313539</w:t>
      </w:r>
      <w:r>
        <w:rPr>
          <w:rFonts w:ascii="Arial" w:hAnsi="Arial" w:cs="Arial"/>
          <w:b/>
          <w:color w:val="0000FF"/>
          <w:sz w:val="24"/>
        </w:rPr>
        <w:tab/>
      </w:r>
      <w:r>
        <w:rPr>
          <w:rFonts w:ascii="Arial" w:hAnsi="Arial" w:cs="Arial"/>
          <w:b/>
          <w:sz w:val="24"/>
        </w:rPr>
        <w:t>Impact on BS RF requirements: Further Analysis and TP to TR 38.858</w:t>
      </w:r>
    </w:p>
    <w:p w14:paraId="6E7264A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Samsung</w:t>
      </w:r>
    </w:p>
    <w:p w14:paraId="358B70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8C284" w14:textId="77777777" w:rsidR="00BC378C" w:rsidRDefault="00BC378C" w:rsidP="00BC378C">
      <w:pPr>
        <w:pStyle w:val="Heading5"/>
      </w:pPr>
      <w:bookmarkStart w:id="389" w:name="_Toc142747851"/>
      <w:r>
        <w:lastRenderedPageBreak/>
        <w:t>8.19.2.4</w:t>
      </w:r>
      <w:r>
        <w:tab/>
        <w:t>Impacts on UE RF requirements</w:t>
      </w:r>
      <w:bookmarkEnd w:id="389"/>
    </w:p>
    <w:p w14:paraId="50CB0A2F" w14:textId="77777777" w:rsidR="00BC378C" w:rsidRDefault="00BC378C" w:rsidP="00BC378C">
      <w:pPr>
        <w:rPr>
          <w:rFonts w:ascii="Arial" w:hAnsi="Arial" w:cs="Arial"/>
          <w:b/>
          <w:sz w:val="24"/>
        </w:rPr>
      </w:pPr>
      <w:r>
        <w:rPr>
          <w:rFonts w:ascii="Arial" w:hAnsi="Arial" w:cs="Arial"/>
          <w:b/>
          <w:color w:val="0000FF"/>
          <w:sz w:val="24"/>
        </w:rPr>
        <w:t>R4-2311341</w:t>
      </w:r>
      <w:r>
        <w:rPr>
          <w:rFonts w:ascii="Arial" w:hAnsi="Arial" w:cs="Arial"/>
          <w:b/>
          <w:color w:val="0000FF"/>
          <w:sz w:val="24"/>
        </w:rPr>
        <w:tab/>
      </w:r>
      <w:r>
        <w:rPr>
          <w:rFonts w:ascii="Arial" w:hAnsi="Arial" w:cs="Arial"/>
          <w:b/>
          <w:sz w:val="24"/>
        </w:rPr>
        <w:t>On SBFD-aware UE</w:t>
      </w:r>
    </w:p>
    <w:p w14:paraId="18528AD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1A409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EBEE9" w14:textId="77777777" w:rsidR="00BC378C" w:rsidRDefault="00BC378C" w:rsidP="00BC378C">
      <w:pPr>
        <w:rPr>
          <w:rFonts w:ascii="Arial" w:hAnsi="Arial" w:cs="Arial"/>
          <w:b/>
          <w:sz w:val="24"/>
        </w:rPr>
      </w:pPr>
      <w:r>
        <w:rPr>
          <w:rFonts w:ascii="Arial" w:hAnsi="Arial" w:cs="Arial"/>
          <w:b/>
          <w:color w:val="0000FF"/>
          <w:sz w:val="24"/>
        </w:rPr>
        <w:t>R4-2312907</w:t>
      </w:r>
      <w:r>
        <w:rPr>
          <w:rFonts w:ascii="Arial" w:hAnsi="Arial" w:cs="Arial"/>
          <w:b/>
          <w:color w:val="0000FF"/>
          <w:sz w:val="24"/>
        </w:rPr>
        <w:tab/>
      </w:r>
      <w:r>
        <w:rPr>
          <w:rFonts w:ascii="Arial" w:hAnsi="Arial" w:cs="Arial"/>
          <w:b/>
          <w:sz w:val="24"/>
        </w:rPr>
        <w:t>Discussion on SBFD UE RF impact</w:t>
      </w:r>
    </w:p>
    <w:p w14:paraId="1F8EF8B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E858ED" w14:textId="77777777" w:rsidR="00BC378C" w:rsidRDefault="00BC378C" w:rsidP="00BC378C">
      <w:pPr>
        <w:rPr>
          <w:rFonts w:ascii="Arial" w:hAnsi="Arial" w:cs="Arial"/>
          <w:b/>
        </w:rPr>
      </w:pPr>
      <w:r>
        <w:rPr>
          <w:rFonts w:ascii="Arial" w:hAnsi="Arial" w:cs="Arial"/>
          <w:b/>
        </w:rPr>
        <w:t xml:space="preserve">Abstract: </w:t>
      </w:r>
    </w:p>
    <w:p w14:paraId="4EA84AC6" w14:textId="77777777" w:rsidR="00BC378C" w:rsidRDefault="00BC378C" w:rsidP="00BC378C">
      <w:r>
        <w:t>This paper discusses the remaining issues on SBFD UE RF impact, particularly on the sub-band filtering for sub-band-aware UE.</w:t>
      </w:r>
    </w:p>
    <w:p w14:paraId="29495D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69499" w14:textId="77777777" w:rsidR="00BC378C" w:rsidRDefault="00BC378C" w:rsidP="00BC378C">
      <w:pPr>
        <w:pStyle w:val="Heading4"/>
      </w:pPr>
      <w:bookmarkStart w:id="390" w:name="_Toc142747852"/>
      <w:r>
        <w:t>8.19.3</w:t>
      </w:r>
      <w:r>
        <w:tab/>
        <w:t>Summary of regulatory aspects</w:t>
      </w:r>
      <w:bookmarkEnd w:id="390"/>
    </w:p>
    <w:p w14:paraId="0BFFBB14" w14:textId="77777777" w:rsidR="00BC378C" w:rsidRDefault="00BC378C" w:rsidP="00BC378C">
      <w:pPr>
        <w:rPr>
          <w:rFonts w:ascii="Arial" w:hAnsi="Arial" w:cs="Arial"/>
          <w:b/>
          <w:sz w:val="24"/>
        </w:rPr>
      </w:pPr>
      <w:r>
        <w:rPr>
          <w:rFonts w:ascii="Arial" w:hAnsi="Arial" w:cs="Arial"/>
          <w:b/>
          <w:color w:val="0000FF"/>
          <w:sz w:val="24"/>
        </w:rPr>
        <w:t>R4-2311808</w:t>
      </w:r>
      <w:r>
        <w:rPr>
          <w:rFonts w:ascii="Arial" w:hAnsi="Arial" w:cs="Arial"/>
          <w:b/>
          <w:color w:val="0000FF"/>
          <w:sz w:val="24"/>
        </w:rPr>
        <w:tab/>
      </w:r>
      <w:r>
        <w:rPr>
          <w:rFonts w:ascii="Arial" w:hAnsi="Arial" w:cs="Arial"/>
          <w:b/>
          <w:sz w:val="24"/>
        </w:rPr>
        <w:t>Discussion on regulatory requirements in China</w:t>
      </w:r>
    </w:p>
    <w:p w14:paraId="6CB8ADB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3EDB3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8FFB5" w14:textId="77777777" w:rsidR="00BC378C" w:rsidRDefault="00BC378C" w:rsidP="00BC378C">
      <w:pPr>
        <w:rPr>
          <w:rFonts w:ascii="Arial" w:hAnsi="Arial" w:cs="Arial"/>
          <w:b/>
          <w:sz w:val="24"/>
        </w:rPr>
      </w:pPr>
      <w:r>
        <w:rPr>
          <w:rFonts w:ascii="Arial" w:hAnsi="Arial" w:cs="Arial"/>
          <w:b/>
          <w:color w:val="0000FF"/>
          <w:sz w:val="24"/>
        </w:rPr>
        <w:t>R4-2313256</w:t>
      </w:r>
      <w:r>
        <w:rPr>
          <w:rFonts w:ascii="Arial" w:hAnsi="Arial" w:cs="Arial"/>
          <w:b/>
          <w:color w:val="0000FF"/>
          <w:sz w:val="24"/>
        </w:rPr>
        <w:tab/>
      </w:r>
      <w:r>
        <w:rPr>
          <w:rFonts w:ascii="Arial" w:hAnsi="Arial" w:cs="Arial"/>
          <w:b/>
          <w:sz w:val="24"/>
        </w:rPr>
        <w:t>Sub-Band Full Duplex - TP to TR on  Regulatory aspects - summary</w:t>
      </w:r>
    </w:p>
    <w:p w14:paraId="7B76B47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13F73BA3" w14:textId="77777777" w:rsidR="00BC378C" w:rsidRDefault="00BC378C" w:rsidP="00BC378C">
      <w:pPr>
        <w:rPr>
          <w:rFonts w:ascii="Arial" w:hAnsi="Arial" w:cs="Arial"/>
          <w:b/>
        </w:rPr>
      </w:pPr>
      <w:r>
        <w:rPr>
          <w:rFonts w:ascii="Arial" w:hAnsi="Arial" w:cs="Arial"/>
          <w:b/>
        </w:rPr>
        <w:t xml:space="preserve">Abstract: </w:t>
      </w:r>
    </w:p>
    <w:p w14:paraId="0EB7AB6B" w14:textId="77777777" w:rsidR="00BC378C" w:rsidRDefault="00BC378C" w:rsidP="00BC378C">
      <w:r>
        <w:t>This contribution proposes a TP to TR 38.858 on the summary of the regulatory aspects for SBFD</w:t>
      </w:r>
    </w:p>
    <w:p w14:paraId="3737DB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E1764" w14:textId="77777777" w:rsidR="00BC378C" w:rsidRDefault="00BC378C" w:rsidP="00BC378C">
      <w:pPr>
        <w:rPr>
          <w:rFonts w:ascii="Arial" w:hAnsi="Arial" w:cs="Arial"/>
          <w:b/>
          <w:sz w:val="24"/>
        </w:rPr>
      </w:pPr>
      <w:r>
        <w:rPr>
          <w:rFonts w:ascii="Arial" w:hAnsi="Arial" w:cs="Arial"/>
          <w:b/>
          <w:color w:val="0000FF"/>
          <w:sz w:val="24"/>
        </w:rPr>
        <w:t>R4-2313540</w:t>
      </w:r>
      <w:r>
        <w:rPr>
          <w:rFonts w:ascii="Arial" w:hAnsi="Arial" w:cs="Arial"/>
          <w:b/>
          <w:color w:val="0000FF"/>
          <w:sz w:val="24"/>
        </w:rPr>
        <w:tab/>
      </w:r>
      <w:r>
        <w:rPr>
          <w:rFonts w:ascii="Arial" w:hAnsi="Arial" w:cs="Arial"/>
          <w:b/>
          <w:sz w:val="24"/>
        </w:rPr>
        <w:t>Further discussion on regulatory aspects of SBFD deployment</w:t>
      </w:r>
    </w:p>
    <w:p w14:paraId="07343D1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181B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26AFF" w14:textId="77777777" w:rsidR="00BC378C" w:rsidRDefault="00BC378C" w:rsidP="00BC378C">
      <w:pPr>
        <w:rPr>
          <w:rFonts w:ascii="Arial" w:hAnsi="Arial" w:cs="Arial"/>
          <w:b/>
          <w:sz w:val="24"/>
        </w:rPr>
      </w:pPr>
      <w:r>
        <w:rPr>
          <w:rFonts w:ascii="Arial" w:hAnsi="Arial" w:cs="Arial"/>
          <w:b/>
          <w:color w:val="0000FF"/>
          <w:sz w:val="24"/>
        </w:rPr>
        <w:t>R4-2313576</w:t>
      </w:r>
      <w:r>
        <w:rPr>
          <w:rFonts w:ascii="Arial" w:hAnsi="Arial" w:cs="Arial"/>
          <w:b/>
          <w:color w:val="0000FF"/>
          <w:sz w:val="24"/>
        </w:rPr>
        <w:tab/>
      </w:r>
      <w:r>
        <w:rPr>
          <w:rFonts w:ascii="Arial" w:hAnsi="Arial" w:cs="Arial"/>
          <w:b/>
          <w:sz w:val="24"/>
        </w:rPr>
        <w:t>Draft TP on Summary of NR duplex evolution regulatory aspects</w:t>
      </w:r>
    </w:p>
    <w:p w14:paraId="33FF6D9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14:paraId="691CE3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51E76" w14:textId="77777777" w:rsidR="00BC378C" w:rsidRDefault="00BC378C" w:rsidP="00BC378C">
      <w:pPr>
        <w:rPr>
          <w:rFonts w:ascii="Arial" w:hAnsi="Arial" w:cs="Arial"/>
          <w:b/>
          <w:sz w:val="24"/>
        </w:rPr>
      </w:pPr>
      <w:r>
        <w:rPr>
          <w:rFonts w:ascii="Arial" w:hAnsi="Arial" w:cs="Arial"/>
          <w:b/>
          <w:color w:val="0000FF"/>
          <w:sz w:val="24"/>
        </w:rPr>
        <w:t>R4-2313807</w:t>
      </w:r>
      <w:r>
        <w:rPr>
          <w:rFonts w:ascii="Arial" w:hAnsi="Arial" w:cs="Arial"/>
          <w:b/>
          <w:color w:val="0000FF"/>
          <w:sz w:val="24"/>
        </w:rPr>
        <w:tab/>
      </w:r>
      <w:r>
        <w:rPr>
          <w:rFonts w:ascii="Arial" w:hAnsi="Arial" w:cs="Arial"/>
          <w:b/>
          <w:sz w:val="24"/>
        </w:rPr>
        <w:t>Discussion on adding references in SBFD TR 38.858 Regulatory Aspects</w:t>
      </w:r>
    </w:p>
    <w:p w14:paraId="207E443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14:paraId="270C10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B91FC" w14:textId="77777777" w:rsidR="00BC378C" w:rsidRDefault="00BC378C" w:rsidP="00BC378C">
      <w:pPr>
        <w:pStyle w:val="Heading4"/>
      </w:pPr>
      <w:bookmarkStart w:id="391" w:name="_Toc142747853"/>
      <w:r>
        <w:lastRenderedPageBreak/>
        <w:t>8.19.4</w:t>
      </w:r>
      <w:r>
        <w:tab/>
        <w:t>Moderator summary and conclusions</w:t>
      </w:r>
      <w:bookmarkEnd w:id="391"/>
    </w:p>
    <w:p w14:paraId="2C4C2A2B" w14:textId="77777777" w:rsidR="00BC378C" w:rsidRDefault="00BC378C" w:rsidP="00BC378C">
      <w:pPr>
        <w:pStyle w:val="Heading3"/>
      </w:pPr>
      <w:bookmarkStart w:id="392" w:name="_Toc142747854"/>
      <w:r>
        <w:t>8.20</w:t>
      </w:r>
      <w:r>
        <w:tab/>
        <w:t>Study on low-power wake-up signal and receiver for NR</w:t>
      </w:r>
      <w:bookmarkEnd w:id="392"/>
    </w:p>
    <w:p w14:paraId="00FA8140" w14:textId="77777777" w:rsidR="00BC378C" w:rsidRDefault="00BC378C" w:rsidP="00BC378C">
      <w:pPr>
        <w:pStyle w:val="Heading4"/>
      </w:pPr>
      <w:bookmarkStart w:id="393" w:name="_Toc142747855"/>
      <w:r>
        <w:t>8.20.1</w:t>
      </w:r>
      <w:r>
        <w:tab/>
        <w:t>General aspects</w:t>
      </w:r>
      <w:bookmarkEnd w:id="393"/>
    </w:p>
    <w:p w14:paraId="253D2E9F" w14:textId="77777777" w:rsidR="00BC378C" w:rsidRDefault="00BC378C" w:rsidP="00BC378C">
      <w:pPr>
        <w:rPr>
          <w:rFonts w:ascii="Arial" w:hAnsi="Arial" w:cs="Arial"/>
          <w:b/>
          <w:sz w:val="24"/>
        </w:rPr>
      </w:pPr>
      <w:r>
        <w:rPr>
          <w:rFonts w:ascii="Arial" w:hAnsi="Arial" w:cs="Arial"/>
          <w:b/>
          <w:color w:val="0000FF"/>
          <w:sz w:val="24"/>
        </w:rPr>
        <w:t>R4-2311233</w:t>
      </w:r>
      <w:r>
        <w:rPr>
          <w:rFonts w:ascii="Arial" w:hAnsi="Arial" w:cs="Arial"/>
          <w:b/>
          <w:color w:val="0000FF"/>
          <w:sz w:val="24"/>
        </w:rPr>
        <w:tab/>
      </w:r>
      <w:r>
        <w:rPr>
          <w:rFonts w:ascii="Arial" w:hAnsi="Arial" w:cs="Arial"/>
          <w:b/>
          <w:sz w:val="24"/>
        </w:rPr>
        <w:t>Rationale for LP-WUS separate band</w:t>
      </w:r>
    </w:p>
    <w:p w14:paraId="3732505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4129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C6112" w14:textId="77777777" w:rsidR="00BC378C" w:rsidRDefault="00BC378C" w:rsidP="00BC378C">
      <w:pPr>
        <w:rPr>
          <w:rFonts w:ascii="Arial" w:hAnsi="Arial" w:cs="Arial"/>
          <w:b/>
          <w:sz w:val="24"/>
        </w:rPr>
      </w:pPr>
      <w:r>
        <w:rPr>
          <w:rFonts w:ascii="Arial" w:hAnsi="Arial" w:cs="Arial"/>
          <w:b/>
          <w:color w:val="0000FF"/>
          <w:sz w:val="24"/>
        </w:rPr>
        <w:t>R4-2311294</w:t>
      </w:r>
      <w:r>
        <w:rPr>
          <w:rFonts w:ascii="Arial" w:hAnsi="Arial" w:cs="Arial"/>
          <w:b/>
          <w:color w:val="0000FF"/>
          <w:sz w:val="24"/>
        </w:rPr>
        <w:tab/>
      </w:r>
      <w:r>
        <w:rPr>
          <w:rFonts w:ascii="Arial" w:hAnsi="Arial" w:cs="Arial"/>
          <w:b/>
          <w:sz w:val="24"/>
        </w:rPr>
        <w:t>LP-WUS ACS and ASCS Guard Band</w:t>
      </w:r>
    </w:p>
    <w:p w14:paraId="6784E7A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0B7ABBC" w14:textId="77777777" w:rsidR="00BC378C" w:rsidRDefault="00BC378C" w:rsidP="00BC378C">
      <w:pPr>
        <w:rPr>
          <w:rFonts w:ascii="Arial" w:hAnsi="Arial" w:cs="Arial"/>
          <w:b/>
        </w:rPr>
      </w:pPr>
      <w:r>
        <w:rPr>
          <w:rFonts w:ascii="Arial" w:hAnsi="Arial" w:cs="Arial"/>
          <w:b/>
        </w:rPr>
        <w:t xml:space="preserve">Abstract: </w:t>
      </w:r>
    </w:p>
    <w:p w14:paraId="514442BB" w14:textId="77777777" w:rsidR="00BC378C" w:rsidRDefault="00BC378C" w:rsidP="00BC378C">
      <w:r>
        <w:t xml:space="preserve">Investigate the required Guard RB for ACS and ASCS keeping in mind the LS reply from RAN1 </w:t>
      </w:r>
    </w:p>
    <w:p w14:paraId="42C0EE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8AEE7" w14:textId="77777777" w:rsidR="00BC378C" w:rsidRDefault="00BC378C" w:rsidP="00BC378C">
      <w:pPr>
        <w:rPr>
          <w:rFonts w:ascii="Arial" w:hAnsi="Arial" w:cs="Arial"/>
          <w:b/>
          <w:sz w:val="24"/>
        </w:rPr>
      </w:pPr>
      <w:r>
        <w:rPr>
          <w:rFonts w:ascii="Arial" w:hAnsi="Arial" w:cs="Arial"/>
          <w:b/>
          <w:color w:val="0000FF"/>
          <w:sz w:val="24"/>
        </w:rPr>
        <w:t>R4-2312571</w:t>
      </w:r>
      <w:r>
        <w:rPr>
          <w:rFonts w:ascii="Arial" w:hAnsi="Arial" w:cs="Arial"/>
          <w:b/>
          <w:color w:val="0000FF"/>
          <w:sz w:val="24"/>
        </w:rPr>
        <w:tab/>
      </w:r>
      <w:r>
        <w:rPr>
          <w:rFonts w:ascii="Arial" w:hAnsi="Arial" w:cs="Arial"/>
          <w:b/>
          <w:sz w:val="24"/>
        </w:rPr>
        <w:t>[draft] Reply LS to RAN1 on low-power wake-up receiver architectures</w:t>
      </w:r>
    </w:p>
    <w:p w14:paraId="5CAAE128"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228CA4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FD510" w14:textId="77777777" w:rsidR="00BC378C" w:rsidRDefault="00BC378C" w:rsidP="00BC378C">
      <w:pPr>
        <w:pStyle w:val="Heading4"/>
      </w:pPr>
      <w:bookmarkStart w:id="394" w:name="_Toc142747856"/>
      <w:r>
        <w:t>8.20.2</w:t>
      </w:r>
      <w:r>
        <w:tab/>
        <w:t>Evaluation of Low power wake-up receiver architectures</w:t>
      </w:r>
      <w:bookmarkEnd w:id="394"/>
    </w:p>
    <w:p w14:paraId="10ED8561" w14:textId="77777777" w:rsidR="00BC378C" w:rsidRDefault="00BC378C" w:rsidP="00BC378C">
      <w:pPr>
        <w:rPr>
          <w:rFonts w:ascii="Arial" w:hAnsi="Arial" w:cs="Arial"/>
          <w:b/>
          <w:sz w:val="24"/>
        </w:rPr>
      </w:pPr>
      <w:r>
        <w:rPr>
          <w:rFonts w:ascii="Arial" w:hAnsi="Arial" w:cs="Arial"/>
          <w:b/>
          <w:color w:val="0000FF"/>
          <w:sz w:val="24"/>
        </w:rPr>
        <w:t>R4-2311234</w:t>
      </w:r>
      <w:r>
        <w:rPr>
          <w:rFonts w:ascii="Arial" w:hAnsi="Arial" w:cs="Arial"/>
          <w:b/>
          <w:color w:val="0000FF"/>
          <w:sz w:val="24"/>
        </w:rPr>
        <w:tab/>
      </w:r>
      <w:r>
        <w:rPr>
          <w:rFonts w:ascii="Arial" w:hAnsi="Arial" w:cs="Arial"/>
          <w:b/>
          <w:sz w:val="24"/>
        </w:rPr>
        <w:t>Impact of LP-WUS design on system coexistence</w:t>
      </w:r>
    </w:p>
    <w:p w14:paraId="0322A76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7D6A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6CD0E" w14:textId="77777777" w:rsidR="00BC378C" w:rsidRDefault="00BC378C" w:rsidP="00BC378C">
      <w:pPr>
        <w:rPr>
          <w:rFonts w:ascii="Arial" w:hAnsi="Arial" w:cs="Arial"/>
          <w:b/>
          <w:sz w:val="24"/>
        </w:rPr>
      </w:pPr>
      <w:r>
        <w:rPr>
          <w:rFonts w:ascii="Arial" w:hAnsi="Arial" w:cs="Arial"/>
          <w:b/>
          <w:color w:val="0000FF"/>
          <w:sz w:val="24"/>
        </w:rPr>
        <w:t>R4-2311502</w:t>
      </w:r>
      <w:r>
        <w:rPr>
          <w:rFonts w:ascii="Arial" w:hAnsi="Arial" w:cs="Arial"/>
          <w:b/>
          <w:color w:val="0000FF"/>
          <w:sz w:val="24"/>
        </w:rPr>
        <w:tab/>
      </w:r>
      <w:r>
        <w:rPr>
          <w:rFonts w:ascii="Arial" w:hAnsi="Arial" w:cs="Arial"/>
          <w:b/>
          <w:sz w:val="24"/>
        </w:rPr>
        <w:t>Evaluation of Low power wake-up receiver architectures</w:t>
      </w:r>
    </w:p>
    <w:p w14:paraId="31A584B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E1A9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22CC4" w14:textId="77777777" w:rsidR="00BC378C" w:rsidRDefault="00BC378C" w:rsidP="00BC378C">
      <w:pPr>
        <w:rPr>
          <w:rFonts w:ascii="Arial" w:hAnsi="Arial" w:cs="Arial"/>
          <w:b/>
          <w:sz w:val="24"/>
        </w:rPr>
      </w:pPr>
      <w:r>
        <w:rPr>
          <w:rFonts w:ascii="Arial" w:hAnsi="Arial" w:cs="Arial"/>
          <w:b/>
          <w:color w:val="0000FF"/>
          <w:sz w:val="24"/>
        </w:rPr>
        <w:t>R4-2311812</w:t>
      </w:r>
      <w:r>
        <w:rPr>
          <w:rFonts w:ascii="Arial" w:hAnsi="Arial" w:cs="Arial"/>
          <w:b/>
          <w:color w:val="0000FF"/>
          <w:sz w:val="24"/>
        </w:rPr>
        <w:tab/>
      </w:r>
      <w:r>
        <w:rPr>
          <w:rFonts w:ascii="Arial" w:hAnsi="Arial" w:cs="Arial"/>
          <w:b/>
          <w:sz w:val="24"/>
        </w:rPr>
        <w:t>Discussion on low power WUS architecture</w:t>
      </w:r>
    </w:p>
    <w:p w14:paraId="5EBC325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4E43D5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16D72" w14:textId="77777777" w:rsidR="00BC378C" w:rsidRDefault="00BC378C" w:rsidP="00BC378C">
      <w:pPr>
        <w:rPr>
          <w:rFonts w:ascii="Arial" w:hAnsi="Arial" w:cs="Arial"/>
          <w:b/>
          <w:sz w:val="24"/>
        </w:rPr>
      </w:pPr>
      <w:r>
        <w:rPr>
          <w:rFonts w:ascii="Arial" w:hAnsi="Arial" w:cs="Arial"/>
          <w:b/>
          <w:color w:val="0000FF"/>
          <w:sz w:val="24"/>
        </w:rPr>
        <w:t>R4-2311902</w:t>
      </w:r>
      <w:r>
        <w:rPr>
          <w:rFonts w:ascii="Arial" w:hAnsi="Arial" w:cs="Arial"/>
          <w:b/>
          <w:color w:val="0000FF"/>
          <w:sz w:val="24"/>
        </w:rPr>
        <w:tab/>
      </w:r>
      <w:r>
        <w:rPr>
          <w:rFonts w:ascii="Arial" w:hAnsi="Arial" w:cs="Arial"/>
          <w:b/>
          <w:sz w:val="24"/>
        </w:rPr>
        <w:t>TP to TR 38.869: Low-power wake-up receiver RF aspects</w:t>
      </w:r>
    </w:p>
    <w:p w14:paraId="7EA0959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v0.2.0</w:t>
      </w:r>
      <w:r>
        <w:rPr>
          <w:i/>
        </w:rPr>
        <w:tab/>
        <w:t xml:space="preserve">  CR-  rev  Cat:  (Rel-18)</w:t>
      </w:r>
      <w:r>
        <w:rPr>
          <w:i/>
        </w:rPr>
        <w:br/>
      </w:r>
      <w:r>
        <w:rPr>
          <w:i/>
        </w:rPr>
        <w:br/>
      </w:r>
      <w:r>
        <w:rPr>
          <w:i/>
        </w:rPr>
        <w:tab/>
      </w:r>
      <w:r>
        <w:rPr>
          <w:i/>
        </w:rPr>
        <w:tab/>
      </w:r>
      <w:r>
        <w:rPr>
          <w:i/>
        </w:rPr>
        <w:tab/>
      </w:r>
      <w:r>
        <w:rPr>
          <w:i/>
        </w:rPr>
        <w:tab/>
      </w:r>
      <w:r>
        <w:rPr>
          <w:i/>
        </w:rPr>
        <w:tab/>
        <w:t>Source: Qualcomm Inc.</w:t>
      </w:r>
    </w:p>
    <w:p w14:paraId="7197A0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F0564" w14:textId="77777777" w:rsidR="00BC378C" w:rsidRDefault="00BC378C" w:rsidP="00BC378C">
      <w:pPr>
        <w:rPr>
          <w:rFonts w:ascii="Arial" w:hAnsi="Arial" w:cs="Arial"/>
          <w:b/>
          <w:sz w:val="24"/>
        </w:rPr>
      </w:pPr>
      <w:r>
        <w:rPr>
          <w:rFonts w:ascii="Arial" w:hAnsi="Arial" w:cs="Arial"/>
          <w:b/>
          <w:color w:val="0000FF"/>
          <w:sz w:val="24"/>
        </w:rPr>
        <w:lastRenderedPageBreak/>
        <w:t>R4-2312248</w:t>
      </w:r>
      <w:r>
        <w:rPr>
          <w:rFonts w:ascii="Arial" w:hAnsi="Arial" w:cs="Arial"/>
          <w:b/>
          <w:color w:val="0000FF"/>
          <w:sz w:val="24"/>
        </w:rPr>
        <w:tab/>
      </w:r>
      <w:r>
        <w:rPr>
          <w:rFonts w:ascii="Arial" w:hAnsi="Arial" w:cs="Arial"/>
          <w:b/>
          <w:sz w:val="24"/>
        </w:rPr>
        <w:t>Further consideration on LP-WUS/WUR</w:t>
      </w:r>
    </w:p>
    <w:p w14:paraId="4CAEBAC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6410C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5EBFD" w14:textId="77777777" w:rsidR="00BC378C" w:rsidRDefault="00BC378C" w:rsidP="00BC378C">
      <w:pPr>
        <w:rPr>
          <w:rFonts w:ascii="Arial" w:hAnsi="Arial" w:cs="Arial"/>
          <w:b/>
          <w:sz w:val="24"/>
        </w:rPr>
      </w:pPr>
      <w:r>
        <w:rPr>
          <w:rFonts w:ascii="Arial" w:hAnsi="Arial" w:cs="Arial"/>
          <w:b/>
          <w:color w:val="0000FF"/>
          <w:sz w:val="24"/>
        </w:rPr>
        <w:t>R4-2312570</w:t>
      </w:r>
      <w:r>
        <w:rPr>
          <w:rFonts w:ascii="Arial" w:hAnsi="Arial" w:cs="Arial"/>
          <w:b/>
          <w:color w:val="0000FF"/>
          <w:sz w:val="24"/>
        </w:rPr>
        <w:tab/>
      </w:r>
      <w:r>
        <w:rPr>
          <w:rFonts w:ascii="Arial" w:hAnsi="Arial" w:cs="Arial"/>
          <w:b/>
          <w:sz w:val="24"/>
        </w:rPr>
        <w:t>Discussions on low-power Wave-up Receiver architectures</w:t>
      </w:r>
    </w:p>
    <w:p w14:paraId="74BB2C9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BA980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2C560" w14:textId="77777777" w:rsidR="00BC378C" w:rsidRDefault="00BC378C" w:rsidP="00BC378C">
      <w:pPr>
        <w:rPr>
          <w:rFonts w:ascii="Arial" w:hAnsi="Arial" w:cs="Arial"/>
          <w:b/>
          <w:sz w:val="24"/>
        </w:rPr>
      </w:pPr>
      <w:r>
        <w:rPr>
          <w:rFonts w:ascii="Arial" w:hAnsi="Arial" w:cs="Arial"/>
          <w:b/>
          <w:color w:val="0000FF"/>
          <w:sz w:val="24"/>
        </w:rPr>
        <w:t>R4-2312572</w:t>
      </w:r>
      <w:r>
        <w:rPr>
          <w:rFonts w:ascii="Arial" w:hAnsi="Arial" w:cs="Arial"/>
          <w:b/>
          <w:color w:val="0000FF"/>
          <w:sz w:val="24"/>
        </w:rPr>
        <w:tab/>
      </w:r>
      <w:r>
        <w:rPr>
          <w:rFonts w:ascii="Arial" w:hAnsi="Arial" w:cs="Arial"/>
          <w:b/>
          <w:sz w:val="24"/>
        </w:rPr>
        <w:t>[Draft] TP to TR 38.869 on LP-WUR architectures RAN4 part</w:t>
      </w:r>
    </w:p>
    <w:p w14:paraId="254AD3C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38.869 v</w:t>
      </w:r>
      <w:r>
        <w:rPr>
          <w:i/>
        </w:rPr>
        <w:tab/>
        <w:t xml:space="preserve">  CR-  rev  Cat:  (Rel-18)</w:t>
      </w:r>
      <w:r>
        <w:rPr>
          <w:i/>
        </w:rPr>
        <w:br/>
      </w:r>
      <w:r>
        <w:rPr>
          <w:i/>
        </w:rPr>
        <w:br/>
      </w:r>
      <w:r>
        <w:rPr>
          <w:i/>
        </w:rPr>
        <w:tab/>
      </w:r>
      <w:r>
        <w:rPr>
          <w:i/>
        </w:rPr>
        <w:tab/>
      </w:r>
      <w:r>
        <w:rPr>
          <w:i/>
        </w:rPr>
        <w:tab/>
      </w:r>
      <w:r>
        <w:rPr>
          <w:i/>
        </w:rPr>
        <w:tab/>
      </w:r>
      <w:r>
        <w:rPr>
          <w:i/>
        </w:rPr>
        <w:tab/>
        <w:t>Source: vivo</w:t>
      </w:r>
    </w:p>
    <w:p w14:paraId="42AB8C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0ADB3" w14:textId="77777777" w:rsidR="00BC378C" w:rsidRDefault="00BC378C" w:rsidP="00BC378C">
      <w:pPr>
        <w:rPr>
          <w:rFonts w:ascii="Arial" w:hAnsi="Arial" w:cs="Arial"/>
          <w:b/>
          <w:sz w:val="24"/>
        </w:rPr>
      </w:pPr>
      <w:r>
        <w:rPr>
          <w:rFonts w:ascii="Arial" w:hAnsi="Arial" w:cs="Arial"/>
          <w:b/>
          <w:color w:val="0000FF"/>
          <w:sz w:val="24"/>
        </w:rPr>
        <w:t>R4-2312926</w:t>
      </w:r>
      <w:r>
        <w:rPr>
          <w:rFonts w:ascii="Arial" w:hAnsi="Arial" w:cs="Arial"/>
          <w:b/>
          <w:color w:val="0000FF"/>
          <w:sz w:val="24"/>
        </w:rPr>
        <w:tab/>
      </w:r>
      <w:r>
        <w:rPr>
          <w:rFonts w:ascii="Arial" w:hAnsi="Arial" w:cs="Arial"/>
          <w:b/>
          <w:sz w:val="24"/>
        </w:rPr>
        <w:t>Discussion on ACS and ASCS of LP-WUR</w:t>
      </w:r>
    </w:p>
    <w:p w14:paraId="2E54989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CAICT</w:t>
      </w:r>
    </w:p>
    <w:p w14:paraId="7E6F06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BF6D9" w14:textId="77777777" w:rsidR="00BC378C" w:rsidRDefault="00BC378C" w:rsidP="00BC378C">
      <w:pPr>
        <w:rPr>
          <w:rFonts w:ascii="Arial" w:hAnsi="Arial" w:cs="Arial"/>
          <w:b/>
          <w:sz w:val="24"/>
        </w:rPr>
      </w:pPr>
      <w:r>
        <w:rPr>
          <w:rFonts w:ascii="Arial" w:hAnsi="Arial" w:cs="Arial"/>
          <w:b/>
          <w:color w:val="0000FF"/>
          <w:sz w:val="24"/>
        </w:rPr>
        <w:t>R4-2313199</w:t>
      </w:r>
      <w:r>
        <w:rPr>
          <w:rFonts w:ascii="Arial" w:hAnsi="Arial" w:cs="Arial"/>
          <w:b/>
          <w:color w:val="0000FF"/>
          <w:sz w:val="24"/>
        </w:rPr>
        <w:tab/>
      </w:r>
      <w:r>
        <w:rPr>
          <w:rFonts w:ascii="Arial" w:hAnsi="Arial" w:cs="Arial"/>
          <w:b/>
          <w:sz w:val="24"/>
        </w:rPr>
        <w:t>Views on low-power wake-up signal and receiver for NR</w:t>
      </w:r>
    </w:p>
    <w:p w14:paraId="3CE99BB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69071D0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2AC07" w14:textId="77777777" w:rsidR="00BC378C" w:rsidRDefault="00BC378C" w:rsidP="00BC378C">
      <w:pPr>
        <w:rPr>
          <w:rFonts w:ascii="Arial" w:hAnsi="Arial" w:cs="Arial"/>
          <w:b/>
          <w:sz w:val="24"/>
        </w:rPr>
      </w:pPr>
      <w:r>
        <w:rPr>
          <w:rFonts w:ascii="Arial" w:hAnsi="Arial" w:cs="Arial"/>
          <w:b/>
          <w:color w:val="0000FF"/>
          <w:sz w:val="24"/>
        </w:rPr>
        <w:t>R4-2313476</w:t>
      </w:r>
      <w:r>
        <w:rPr>
          <w:rFonts w:ascii="Arial" w:hAnsi="Arial" w:cs="Arial"/>
          <w:b/>
          <w:color w:val="0000FF"/>
          <w:sz w:val="24"/>
        </w:rPr>
        <w:tab/>
      </w:r>
      <w:r>
        <w:rPr>
          <w:rFonts w:ascii="Arial" w:hAnsi="Arial" w:cs="Arial"/>
          <w:b/>
          <w:sz w:val="24"/>
        </w:rPr>
        <w:t>LS reply on low-power wake-up receiver architectures</w:t>
      </w:r>
    </w:p>
    <w:p w14:paraId="08BE71B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1E60C4" w14:textId="77777777" w:rsidR="00BC378C" w:rsidRDefault="00BC378C" w:rsidP="00BC378C">
      <w:pPr>
        <w:rPr>
          <w:rFonts w:ascii="Arial" w:hAnsi="Arial" w:cs="Arial"/>
          <w:b/>
        </w:rPr>
      </w:pPr>
      <w:r>
        <w:rPr>
          <w:rFonts w:ascii="Arial" w:hAnsi="Arial" w:cs="Arial"/>
          <w:b/>
        </w:rPr>
        <w:t xml:space="preserve">Abstract: </w:t>
      </w:r>
    </w:p>
    <w:p w14:paraId="6172F167" w14:textId="77777777" w:rsidR="00BC378C" w:rsidRDefault="00BC378C" w:rsidP="00BC378C">
      <w:r>
        <w:t>In this contribution, we present our view on LS question in RAN1 based on agreed WF  [1].</w:t>
      </w:r>
    </w:p>
    <w:p w14:paraId="11A3F1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48559" w14:textId="77777777" w:rsidR="00BC378C" w:rsidRDefault="00BC378C" w:rsidP="00BC378C">
      <w:pPr>
        <w:pStyle w:val="Heading4"/>
      </w:pPr>
      <w:bookmarkStart w:id="395" w:name="_Toc142747857"/>
      <w:r>
        <w:t>8.20.3</w:t>
      </w:r>
      <w:r>
        <w:tab/>
        <w:t>Evaluation of wake-up signal designs</w:t>
      </w:r>
      <w:bookmarkEnd w:id="395"/>
    </w:p>
    <w:p w14:paraId="005C958E" w14:textId="77777777" w:rsidR="00BC378C" w:rsidRDefault="00BC378C" w:rsidP="00BC378C">
      <w:pPr>
        <w:pStyle w:val="Heading4"/>
      </w:pPr>
      <w:bookmarkStart w:id="396" w:name="_Toc142747858"/>
      <w:r>
        <w:t>8.20.4</w:t>
      </w:r>
      <w:r>
        <w:tab/>
        <w:t>Moderator summary and conclusions</w:t>
      </w:r>
      <w:bookmarkEnd w:id="396"/>
    </w:p>
    <w:p w14:paraId="7AE2237A" w14:textId="77777777" w:rsidR="00BC378C" w:rsidRDefault="00BC378C" w:rsidP="00BC378C">
      <w:pPr>
        <w:pStyle w:val="Heading3"/>
      </w:pPr>
      <w:bookmarkStart w:id="397" w:name="_Toc142747859"/>
      <w:r>
        <w:t>8.21</w:t>
      </w:r>
      <w:r>
        <w:tab/>
        <w:t>Study on Artificial Intelligence (AI)/Machine Learning (ML) for NR air interface</w:t>
      </w:r>
      <w:bookmarkEnd w:id="397"/>
    </w:p>
    <w:p w14:paraId="5077F6AF" w14:textId="77777777" w:rsidR="00BC378C" w:rsidRDefault="00BC378C" w:rsidP="00BC378C">
      <w:pPr>
        <w:rPr>
          <w:rFonts w:ascii="Arial" w:hAnsi="Arial" w:cs="Arial"/>
          <w:b/>
          <w:sz w:val="24"/>
        </w:rPr>
      </w:pPr>
      <w:r>
        <w:rPr>
          <w:rFonts w:ascii="Arial" w:hAnsi="Arial" w:cs="Arial"/>
          <w:b/>
          <w:color w:val="0000FF"/>
          <w:sz w:val="24"/>
        </w:rPr>
        <w:t>R4-2312615</w:t>
      </w:r>
      <w:r>
        <w:rPr>
          <w:rFonts w:ascii="Arial" w:hAnsi="Arial" w:cs="Arial"/>
          <w:b/>
          <w:color w:val="0000FF"/>
          <w:sz w:val="24"/>
        </w:rPr>
        <w:tab/>
      </w:r>
      <w:r>
        <w:rPr>
          <w:rFonts w:ascii="Arial" w:hAnsi="Arial" w:cs="Arial"/>
          <w:b/>
          <w:sz w:val="24"/>
        </w:rPr>
        <w:t>Discussion on RAN4 requirements for AIML</w:t>
      </w:r>
    </w:p>
    <w:p w14:paraId="253F671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6213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0C631" w14:textId="77777777" w:rsidR="00BC378C" w:rsidRDefault="00BC378C" w:rsidP="00BC378C">
      <w:pPr>
        <w:pStyle w:val="Heading4"/>
      </w:pPr>
      <w:bookmarkStart w:id="398" w:name="_Toc142747860"/>
      <w:r>
        <w:lastRenderedPageBreak/>
        <w:t>8.21.1</w:t>
      </w:r>
      <w:r>
        <w:tab/>
        <w:t>General and work plan</w:t>
      </w:r>
      <w:bookmarkEnd w:id="398"/>
    </w:p>
    <w:p w14:paraId="4C4006B0" w14:textId="77777777" w:rsidR="00BC378C" w:rsidRDefault="00BC378C" w:rsidP="00BC378C">
      <w:pPr>
        <w:rPr>
          <w:rFonts w:ascii="Arial" w:hAnsi="Arial" w:cs="Arial"/>
          <w:b/>
          <w:sz w:val="24"/>
        </w:rPr>
      </w:pPr>
      <w:r>
        <w:rPr>
          <w:rFonts w:ascii="Arial" w:hAnsi="Arial" w:cs="Arial"/>
          <w:b/>
          <w:color w:val="0000FF"/>
          <w:sz w:val="24"/>
        </w:rPr>
        <w:t>R4-2311063</w:t>
      </w:r>
      <w:r>
        <w:rPr>
          <w:rFonts w:ascii="Arial" w:hAnsi="Arial" w:cs="Arial"/>
          <w:b/>
          <w:color w:val="0000FF"/>
          <w:sz w:val="24"/>
        </w:rPr>
        <w:tab/>
      </w:r>
      <w:r>
        <w:rPr>
          <w:rFonts w:ascii="Arial" w:hAnsi="Arial" w:cs="Arial"/>
          <w:b/>
          <w:sz w:val="24"/>
        </w:rPr>
        <w:t>General aspects related to NR Positioning</w:t>
      </w:r>
    </w:p>
    <w:p w14:paraId="4F4D735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4DBB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DA648" w14:textId="77777777" w:rsidR="00BC378C" w:rsidRDefault="00BC378C" w:rsidP="00BC378C">
      <w:pPr>
        <w:rPr>
          <w:rFonts w:ascii="Arial" w:hAnsi="Arial" w:cs="Arial"/>
          <w:b/>
          <w:sz w:val="24"/>
        </w:rPr>
      </w:pPr>
      <w:r>
        <w:rPr>
          <w:rFonts w:ascii="Arial" w:hAnsi="Arial" w:cs="Arial"/>
          <w:b/>
          <w:color w:val="0000FF"/>
          <w:sz w:val="24"/>
        </w:rPr>
        <w:t>R4-2311475</w:t>
      </w:r>
      <w:r>
        <w:rPr>
          <w:rFonts w:ascii="Arial" w:hAnsi="Arial" w:cs="Arial"/>
          <w:b/>
          <w:color w:val="0000FF"/>
          <w:sz w:val="24"/>
        </w:rPr>
        <w:tab/>
      </w:r>
      <w:r>
        <w:rPr>
          <w:rFonts w:ascii="Arial" w:hAnsi="Arial" w:cs="Arial"/>
          <w:b/>
          <w:sz w:val="24"/>
        </w:rPr>
        <w:t>Updated TR 38.843 with RAN4 part</w:t>
      </w:r>
    </w:p>
    <w:p w14:paraId="34B0F9B7"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38.843 v0.1.0</w:t>
      </w:r>
      <w:r>
        <w:rPr>
          <w:i/>
        </w:rPr>
        <w:tab/>
        <w:t xml:space="preserve">  CR-  rev  Cat:  (Rel-18)</w:t>
      </w:r>
      <w:r>
        <w:rPr>
          <w:i/>
        </w:rPr>
        <w:br/>
      </w:r>
      <w:r>
        <w:rPr>
          <w:i/>
        </w:rPr>
        <w:br/>
      </w:r>
      <w:r>
        <w:rPr>
          <w:i/>
        </w:rPr>
        <w:tab/>
      </w:r>
      <w:r>
        <w:rPr>
          <w:i/>
        </w:rPr>
        <w:tab/>
      </w:r>
      <w:r>
        <w:rPr>
          <w:i/>
        </w:rPr>
        <w:tab/>
      </w:r>
      <w:r>
        <w:rPr>
          <w:i/>
        </w:rPr>
        <w:tab/>
      </w:r>
      <w:r>
        <w:rPr>
          <w:i/>
        </w:rPr>
        <w:tab/>
        <w:t>Source: CAICT</w:t>
      </w:r>
    </w:p>
    <w:p w14:paraId="0468A7FE" w14:textId="77777777" w:rsidR="00BC378C" w:rsidRDefault="00BC378C" w:rsidP="00BC378C">
      <w:pPr>
        <w:rPr>
          <w:rFonts w:ascii="Arial" w:hAnsi="Arial" w:cs="Arial"/>
          <w:b/>
        </w:rPr>
      </w:pPr>
      <w:r>
        <w:rPr>
          <w:rFonts w:ascii="Arial" w:hAnsi="Arial" w:cs="Arial"/>
          <w:b/>
        </w:rPr>
        <w:t xml:space="preserve">Abstract: </w:t>
      </w:r>
    </w:p>
    <w:p w14:paraId="3E016BD4" w14:textId="77777777" w:rsidR="00BC378C" w:rsidRDefault="00BC378C" w:rsidP="00BC378C">
      <w:r>
        <w:t>Updated TR 38.843 with RAN4 part</w:t>
      </w:r>
    </w:p>
    <w:p w14:paraId="579272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3E1FE4" w14:textId="77777777" w:rsidR="00BC378C" w:rsidRDefault="00BC378C" w:rsidP="00BC378C">
      <w:pPr>
        <w:rPr>
          <w:rFonts w:ascii="Arial" w:hAnsi="Arial" w:cs="Arial"/>
          <w:b/>
          <w:sz w:val="24"/>
        </w:rPr>
      </w:pPr>
      <w:r>
        <w:rPr>
          <w:rFonts w:ascii="Arial" w:hAnsi="Arial" w:cs="Arial"/>
          <w:b/>
          <w:color w:val="0000FF"/>
          <w:sz w:val="24"/>
        </w:rPr>
        <w:t>R4-2311778</w:t>
      </w:r>
      <w:r>
        <w:rPr>
          <w:rFonts w:ascii="Arial" w:hAnsi="Arial" w:cs="Arial"/>
          <w:b/>
          <w:color w:val="0000FF"/>
          <w:sz w:val="24"/>
        </w:rPr>
        <w:tab/>
      </w:r>
      <w:r>
        <w:rPr>
          <w:rFonts w:ascii="Arial" w:hAnsi="Arial" w:cs="Arial"/>
          <w:b/>
          <w:sz w:val="24"/>
        </w:rPr>
        <w:t>AI/ML general</w:t>
      </w:r>
    </w:p>
    <w:p w14:paraId="725A2D7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88E2A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04B67" w14:textId="77777777" w:rsidR="00BC378C" w:rsidRDefault="00BC378C" w:rsidP="00BC378C">
      <w:pPr>
        <w:rPr>
          <w:rFonts w:ascii="Arial" w:hAnsi="Arial" w:cs="Arial"/>
          <w:b/>
          <w:sz w:val="24"/>
        </w:rPr>
      </w:pPr>
      <w:r>
        <w:rPr>
          <w:rFonts w:ascii="Arial" w:hAnsi="Arial" w:cs="Arial"/>
          <w:b/>
          <w:color w:val="0000FF"/>
          <w:sz w:val="24"/>
        </w:rPr>
        <w:t>R4-2311834</w:t>
      </w:r>
      <w:r>
        <w:rPr>
          <w:rFonts w:ascii="Arial" w:hAnsi="Arial" w:cs="Arial"/>
          <w:b/>
          <w:color w:val="0000FF"/>
          <w:sz w:val="24"/>
        </w:rPr>
        <w:tab/>
      </w:r>
      <w:r>
        <w:rPr>
          <w:rFonts w:ascii="Arial" w:hAnsi="Arial" w:cs="Arial"/>
          <w:b/>
          <w:sz w:val="24"/>
        </w:rPr>
        <w:t>Discussion on general aspects of AIML for NR air interface</w:t>
      </w:r>
    </w:p>
    <w:p w14:paraId="2D8992F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1D82B28" w14:textId="77777777" w:rsidR="00BC378C" w:rsidRDefault="00BC378C" w:rsidP="00BC378C">
      <w:pPr>
        <w:rPr>
          <w:rFonts w:ascii="Arial" w:hAnsi="Arial" w:cs="Arial"/>
          <w:b/>
        </w:rPr>
      </w:pPr>
      <w:r>
        <w:rPr>
          <w:rFonts w:ascii="Arial" w:hAnsi="Arial" w:cs="Arial"/>
          <w:b/>
        </w:rPr>
        <w:t xml:space="preserve">Abstract: </w:t>
      </w:r>
    </w:p>
    <w:p w14:paraId="2CFC690F" w14:textId="77777777" w:rsidR="00BC378C" w:rsidRDefault="00BC378C" w:rsidP="00BC378C">
      <w:r>
        <w:t>In this contribution, we would discuss following issues:</w:t>
      </w:r>
    </w:p>
    <w:p w14:paraId="6A5741E2" w14:textId="77777777" w:rsidR="00BC378C" w:rsidRDefault="00BC378C" w:rsidP="00BC378C">
      <w:r>
        <w:t>?</w:t>
      </w:r>
      <w:r>
        <w:tab/>
        <w:t>Requirements for data collection</w:t>
      </w:r>
    </w:p>
    <w:p w14:paraId="30876859" w14:textId="77777777" w:rsidR="00BC378C" w:rsidRDefault="00BC378C" w:rsidP="00BC378C">
      <w:r>
        <w:t>?</w:t>
      </w:r>
      <w:r>
        <w:tab/>
        <w:t>Model generalization</w:t>
      </w:r>
    </w:p>
    <w:p w14:paraId="55BAF1BA" w14:textId="77777777" w:rsidR="00BC378C" w:rsidRDefault="00BC378C" w:rsidP="00BC378C">
      <w:r>
        <w:t>?</w:t>
      </w:r>
      <w:r>
        <w:tab/>
        <w:t>Model and computational complexity</w:t>
      </w:r>
    </w:p>
    <w:p w14:paraId="7FD84CC6" w14:textId="77777777" w:rsidR="00BC378C" w:rsidRDefault="00BC378C" w:rsidP="00BC378C"/>
    <w:p w14:paraId="280650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78319" w14:textId="77777777" w:rsidR="00BC378C" w:rsidRDefault="00BC378C" w:rsidP="00BC378C">
      <w:pPr>
        <w:rPr>
          <w:rFonts w:ascii="Arial" w:hAnsi="Arial" w:cs="Arial"/>
          <w:b/>
          <w:sz w:val="24"/>
        </w:rPr>
      </w:pPr>
      <w:r>
        <w:rPr>
          <w:rFonts w:ascii="Arial" w:hAnsi="Arial" w:cs="Arial"/>
          <w:b/>
          <w:color w:val="0000FF"/>
          <w:sz w:val="24"/>
        </w:rPr>
        <w:t>R4-2312072</w:t>
      </w:r>
      <w:r>
        <w:rPr>
          <w:rFonts w:ascii="Arial" w:hAnsi="Arial" w:cs="Arial"/>
          <w:b/>
          <w:color w:val="0000FF"/>
          <w:sz w:val="24"/>
        </w:rPr>
        <w:tab/>
      </w:r>
      <w:r>
        <w:rPr>
          <w:rFonts w:ascii="Arial" w:hAnsi="Arial" w:cs="Arial"/>
          <w:b/>
          <w:sz w:val="24"/>
        </w:rPr>
        <w:t>Discussion on general issues</w:t>
      </w:r>
    </w:p>
    <w:p w14:paraId="594D24C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87F5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8C777" w14:textId="77777777" w:rsidR="00BC378C" w:rsidRDefault="00BC378C" w:rsidP="00BC378C">
      <w:pPr>
        <w:rPr>
          <w:rFonts w:ascii="Arial" w:hAnsi="Arial" w:cs="Arial"/>
          <w:b/>
          <w:sz w:val="24"/>
        </w:rPr>
      </w:pPr>
      <w:r>
        <w:rPr>
          <w:rFonts w:ascii="Arial" w:hAnsi="Arial" w:cs="Arial"/>
          <w:b/>
          <w:color w:val="0000FF"/>
          <w:sz w:val="24"/>
        </w:rPr>
        <w:t>R4-2312152</w:t>
      </w:r>
      <w:r>
        <w:rPr>
          <w:rFonts w:ascii="Arial" w:hAnsi="Arial" w:cs="Arial"/>
          <w:b/>
          <w:color w:val="0000FF"/>
          <w:sz w:val="24"/>
        </w:rPr>
        <w:tab/>
      </w:r>
      <w:r>
        <w:rPr>
          <w:rFonts w:ascii="Arial" w:hAnsi="Arial" w:cs="Arial"/>
          <w:b/>
          <w:sz w:val="24"/>
        </w:rPr>
        <w:t>On general aspects for AI/ML</w:t>
      </w:r>
    </w:p>
    <w:p w14:paraId="0638DD0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8308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5B16F" w14:textId="77777777" w:rsidR="00BC378C" w:rsidRDefault="00BC378C" w:rsidP="00BC378C">
      <w:pPr>
        <w:rPr>
          <w:rFonts w:ascii="Arial" w:hAnsi="Arial" w:cs="Arial"/>
          <w:b/>
          <w:sz w:val="24"/>
        </w:rPr>
      </w:pPr>
      <w:r>
        <w:rPr>
          <w:rFonts w:ascii="Arial" w:hAnsi="Arial" w:cs="Arial"/>
          <w:b/>
          <w:color w:val="0000FF"/>
          <w:sz w:val="24"/>
        </w:rPr>
        <w:t>R4-2312187</w:t>
      </w:r>
      <w:r>
        <w:rPr>
          <w:rFonts w:ascii="Arial" w:hAnsi="Arial" w:cs="Arial"/>
          <w:b/>
          <w:color w:val="0000FF"/>
          <w:sz w:val="24"/>
        </w:rPr>
        <w:tab/>
      </w:r>
      <w:r>
        <w:rPr>
          <w:rFonts w:ascii="Arial" w:hAnsi="Arial" w:cs="Arial"/>
          <w:b/>
          <w:sz w:val="24"/>
        </w:rPr>
        <w:t>On General aspects of AI/ML for NR Air Interface</w:t>
      </w:r>
    </w:p>
    <w:p w14:paraId="6DD49F4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EF4A3A" w14:textId="77777777" w:rsidR="00BC378C" w:rsidRDefault="00BC378C" w:rsidP="00BC378C">
      <w:pPr>
        <w:rPr>
          <w:rFonts w:ascii="Arial" w:hAnsi="Arial" w:cs="Arial"/>
          <w:b/>
        </w:rPr>
      </w:pPr>
      <w:r>
        <w:rPr>
          <w:rFonts w:ascii="Arial" w:hAnsi="Arial" w:cs="Arial"/>
          <w:b/>
        </w:rPr>
        <w:lastRenderedPageBreak/>
        <w:t xml:space="preserve">Abstract: </w:t>
      </w:r>
    </w:p>
    <w:p w14:paraId="46FF480B" w14:textId="77777777" w:rsidR="00BC378C" w:rsidRDefault="00BC378C" w:rsidP="00BC378C">
      <w:r>
        <w:t>A discussion paper devoted to the analysis of the new aspect of RAN4 testing of AI/ML enabled features. Reference testing diagramms are also presented.</w:t>
      </w:r>
    </w:p>
    <w:p w14:paraId="4A7BB7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C929D" w14:textId="77777777" w:rsidR="00BC378C" w:rsidRDefault="00BC378C" w:rsidP="00BC378C">
      <w:pPr>
        <w:rPr>
          <w:rFonts w:ascii="Arial" w:hAnsi="Arial" w:cs="Arial"/>
          <w:b/>
          <w:sz w:val="24"/>
        </w:rPr>
      </w:pPr>
      <w:r>
        <w:rPr>
          <w:rFonts w:ascii="Arial" w:hAnsi="Arial" w:cs="Arial"/>
          <w:b/>
          <w:color w:val="0000FF"/>
          <w:sz w:val="24"/>
        </w:rPr>
        <w:t>R4-2312380</w:t>
      </w:r>
      <w:r>
        <w:rPr>
          <w:rFonts w:ascii="Arial" w:hAnsi="Arial" w:cs="Arial"/>
          <w:b/>
          <w:color w:val="0000FF"/>
          <w:sz w:val="24"/>
        </w:rPr>
        <w:tab/>
      </w:r>
      <w:r>
        <w:rPr>
          <w:rFonts w:ascii="Arial" w:hAnsi="Arial" w:cs="Arial"/>
          <w:b/>
          <w:sz w:val="24"/>
        </w:rPr>
        <w:t>On AI/ML model monitoring in LCM</w:t>
      </w:r>
    </w:p>
    <w:p w14:paraId="1FA1406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08300E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44EBE" w14:textId="77777777" w:rsidR="00BC378C" w:rsidRDefault="00BC378C" w:rsidP="00BC378C">
      <w:pPr>
        <w:rPr>
          <w:rFonts w:ascii="Arial" w:hAnsi="Arial" w:cs="Arial"/>
          <w:b/>
          <w:sz w:val="24"/>
        </w:rPr>
      </w:pPr>
      <w:r>
        <w:rPr>
          <w:rFonts w:ascii="Arial" w:hAnsi="Arial" w:cs="Arial"/>
          <w:b/>
          <w:color w:val="0000FF"/>
          <w:sz w:val="24"/>
        </w:rPr>
        <w:t>R4-2312642</w:t>
      </w:r>
      <w:r>
        <w:rPr>
          <w:rFonts w:ascii="Arial" w:hAnsi="Arial" w:cs="Arial"/>
          <w:b/>
          <w:color w:val="0000FF"/>
          <w:sz w:val="24"/>
        </w:rPr>
        <w:tab/>
      </w:r>
      <w:r>
        <w:rPr>
          <w:rFonts w:ascii="Arial" w:hAnsi="Arial" w:cs="Arial"/>
          <w:b/>
          <w:sz w:val="24"/>
        </w:rPr>
        <w:t>Proposed update for TR 38.843 with RAN4 part</w:t>
      </w:r>
    </w:p>
    <w:p w14:paraId="586DAF0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v0.1.0</w:t>
      </w:r>
      <w:r>
        <w:rPr>
          <w:i/>
        </w:rPr>
        <w:tab/>
        <w:t xml:space="preserve">  CR-  rev  Cat:  (Rel-18)</w:t>
      </w:r>
      <w:r>
        <w:rPr>
          <w:i/>
        </w:rPr>
        <w:br/>
      </w:r>
      <w:r>
        <w:rPr>
          <w:i/>
        </w:rPr>
        <w:br/>
      </w:r>
      <w:r>
        <w:rPr>
          <w:i/>
        </w:rPr>
        <w:tab/>
      </w:r>
      <w:r>
        <w:rPr>
          <w:i/>
        </w:rPr>
        <w:tab/>
      </w:r>
      <w:r>
        <w:rPr>
          <w:i/>
        </w:rPr>
        <w:tab/>
      </w:r>
      <w:r>
        <w:rPr>
          <w:i/>
        </w:rPr>
        <w:tab/>
      </w:r>
      <w:r>
        <w:rPr>
          <w:i/>
        </w:rPr>
        <w:tab/>
        <w:t>Source: CAICT</w:t>
      </w:r>
    </w:p>
    <w:p w14:paraId="02DFAD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A366D" w14:textId="77777777" w:rsidR="00842036" w:rsidRDefault="00BC378C">
      <w:pPr>
        <w:rPr>
          <w:rFonts w:ascii="Arial" w:hAnsi="Arial" w:cs="Arial"/>
          <w:b/>
          <w:sz w:val="24"/>
        </w:rPr>
      </w:pPr>
      <w:r>
        <w:rPr>
          <w:rFonts w:ascii="Arial" w:hAnsi="Arial" w:cs="Arial"/>
          <w:b/>
          <w:color w:val="0000FF"/>
          <w:sz w:val="24"/>
        </w:rPr>
        <w:t>R4-2312741</w:t>
      </w:r>
      <w:r>
        <w:rPr>
          <w:rFonts w:ascii="Arial" w:hAnsi="Arial" w:cs="Arial"/>
          <w:b/>
          <w:color w:val="0000FF"/>
          <w:sz w:val="24"/>
        </w:rPr>
        <w:tab/>
      </w:r>
      <w:r>
        <w:rPr>
          <w:rFonts w:ascii="Arial" w:hAnsi="Arial" w:cs="Arial"/>
          <w:b/>
          <w:sz w:val="24"/>
        </w:rPr>
        <w:t>On AI/ML terminologies</w:t>
      </w:r>
    </w:p>
    <w:p w14:paraId="54D6E08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712962" w14:textId="77777777" w:rsidR="00BC378C" w:rsidRDefault="00BC378C" w:rsidP="00BC378C">
      <w:pPr>
        <w:rPr>
          <w:rFonts w:ascii="Arial" w:hAnsi="Arial" w:cs="Arial"/>
          <w:b/>
        </w:rPr>
      </w:pPr>
      <w:r>
        <w:rPr>
          <w:rFonts w:ascii="Arial" w:hAnsi="Arial" w:cs="Arial"/>
          <w:b/>
        </w:rPr>
        <w:t xml:space="preserve">Abstract: </w:t>
      </w:r>
    </w:p>
    <w:p w14:paraId="5A4D7C3A" w14:textId="77777777" w:rsidR="00BC378C" w:rsidRDefault="00BC378C" w:rsidP="00BC378C">
      <w:r>
        <w:t>This contribution proposes update to AI/ML terminologies description to be used in RAN4 discussion based on agreements reached in RAN1.</w:t>
      </w:r>
    </w:p>
    <w:p w14:paraId="69A39E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4CC7B" w14:textId="77777777" w:rsidR="00BC378C" w:rsidRDefault="00BC378C" w:rsidP="00BC378C">
      <w:pPr>
        <w:rPr>
          <w:rFonts w:ascii="Arial" w:hAnsi="Arial" w:cs="Arial"/>
          <w:b/>
          <w:sz w:val="24"/>
        </w:rPr>
      </w:pPr>
      <w:r>
        <w:rPr>
          <w:rFonts w:ascii="Arial" w:hAnsi="Arial" w:cs="Arial"/>
          <w:b/>
          <w:color w:val="0000FF"/>
          <w:sz w:val="24"/>
        </w:rPr>
        <w:t>R4-2312742</w:t>
      </w:r>
      <w:r>
        <w:rPr>
          <w:rFonts w:ascii="Arial" w:hAnsi="Arial" w:cs="Arial"/>
          <w:b/>
          <w:color w:val="0000FF"/>
          <w:sz w:val="24"/>
        </w:rPr>
        <w:tab/>
      </w:r>
      <w:r>
        <w:rPr>
          <w:rFonts w:ascii="Arial" w:hAnsi="Arial" w:cs="Arial"/>
          <w:b/>
          <w:sz w:val="24"/>
        </w:rPr>
        <w:t>TP to 38.843 on AI/ML terminology</w:t>
      </w:r>
    </w:p>
    <w:p w14:paraId="49F5511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v0.1.0</w:t>
      </w:r>
      <w:r>
        <w:rPr>
          <w:i/>
        </w:rPr>
        <w:tab/>
        <w:t xml:space="preserve">  CR-  rev  Cat:  (Rel-18)</w:t>
      </w:r>
      <w:r>
        <w:rPr>
          <w:i/>
        </w:rPr>
        <w:br/>
      </w:r>
      <w:r>
        <w:rPr>
          <w:i/>
        </w:rPr>
        <w:br/>
      </w:r>
      <w:r>
        <w:rPr>
          <w:i/>
        </w:rPr>
        <w:tab/>
      </w:r>
      <w:r>
        <w:rPr>
          <w:i/>
        </w:rPr>
        <w:tab/>
      </w:r>
      <w:r>
        <w:rPr>
          <w:i/>
        </w:rPr>
        <w:tab/>
      </w:r>
      <w:r>
        <w:rPr>
          <w:i/>
        </w:rPr>
        <w:tab/>
      </w:r>
      <w:r>
        <w:rPr>
          <w:i/>
        </w:rPr>
        <w:tab/>
        <w:t>Source: Ericsson</w:t>
      </w:r>
    </w:p>
    <w:p w14:paraId="6335BBD8" w14:textId="77777777" w:rsidR="00BC378C" w:rsidRDefault="00BC378C" w:rsidP="00BC378C">
      <w:pPr>
        <w:rPr>
          <w:rFonts w:ascii="Arial" w:hAnsi="Arial" w:cs="Arial"/>
          <w:b/>
        </w:rPr>
      </w:pPr>
      <w:r>
        <w:rPr>
          <w:rFonts w:ascii="Arial" w:hAnsi="Arial" w:cs="Arial"/>
          <w:b/>
        </w:rPr>
        <w:t xml:space="preserve">Abstract: </w:t>
      </w:r>
    </w:p>
    <w:p w14:paraId="1F744668" w14:textId="77777777" w:rsidR="00BC378C" w:rsidRDefault="00BC378C" w:rsidP="00BC378C">
      <w:r>
        <w:t>TP to introduce RAN4 agreed terminology related to AI/ML discussion.</w:t>
      </w:r>
    </w:p>
    <w:p w14:paraId="4ABDBD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36586" w14:textId="77777777" w:rsidR="00BC378C" w:rsidRDefault="00BC378C" w:rsidP="00BC378C">
      <w:pPr>
        <w:rPr>
          <w:rFonts w:ascii="Arial" w:hAnsi="Arial" w:cs="Arial"/>
          <w:b/>
          <w:sz w:val="24"/>
        </w:rPr>
      </w:pPr>
      <w:r>
        <w:rPr>
          <w:rFonts w:ascii="Arial" w:hAnsi="Arial" w:cs="Arial"/>
          <w:b/>
          <w:color w:val="0000FF"/>
          <w:sz w:val="24"/>
        </w:rPr>
        <w:t>R4-2313191</w:t>
      </w:r>
      <w:r>
        <w:rPr>
          <w:rFonts w:ascii="Arial" w:hAnsi="Arial" w:cs="Arial"/>
          <w:b/>
          <w:color w:val="0000FF"/>
          <w:sz w:val="24"/>
        </w:rPr>
        <w:tab/>
      </w:r>
      <w:r>
        <w:rPr>
          <w:rFonts w:ascii="Arial" w:hAnsi="Arial" w:cs="Arial"/>
          <w:b/>
          <w:sz w:val="24"/>
        </w:rPr>
        <w:t>On general issue</w:t>
      </w:r>
    </w:p>
    <w:p w14:paraId="24FABC4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21651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DB32F" w14:textId="77777777" w:rsidR="00BC378C" w:rsidRDefault="00BC378C" w:rsidP="00BC378C">
      <w:pPr>
        <w:rPr>
          <w:rFonts w:ascii="Arial" w:hAnsi="Arial" w:cs="Arial"/>
          <w:b/>
          <w:sz w:val="24"/>
        </w:rPr>
      </w:pPr>
      <w:r>
        <w:rPr>
          <w:rFonts w:ascii="Arial" w:hAnsi="Arial" w:cs="Arial"/>
          <w:b/>
          <w:color w:val="0000FF"/>
          <w:sz w:val="24"/>
        </w:rPr>
        <w:t>R4-2313264</w:t>
      </w:r>
      <w:r>
        <w:rPr>
          <w:rFonts w:ascii="Arial" w:hAnsi="Arial" w:cs="Arial"/>
          <w:b/>
          <w:color w:val="0000FF"/>
          <w:sz w:val="24"/>
        </w:rPr>
        <w:tab/>
      </w:r>
      <w:r>
        <w:rPr>
          <w:rFonts w:ascii="Arial" w:hAnsi="Arial" w:cs="Arial"/>
          <w:b/>
          <w:sz w:val="24"/>
        </w:rPr>
        <w:t>General Aspects for RAN4 R-18 SI on AIML for NR air interface</w:t>
      </w:r>
    </w:p>
    <w:p w14:paraId="730FF8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6CE6B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56285" w14:textId="77777777" w:rsidR="00BC378C" w:rsidRDefault="00BC378C" w:rsidP="00BC378C">
      <w:pPr>
        <w:rPr>
          <w:rFonts w:ascii="Arial" w:hAnsi="Arial" w:cs="Arial"/>
          <w:b/>
          <w:sz w:val="24"/>
        </w:rPr>
      </w:pPr>
      <w:r>
        <w:rPr>
          <w:rFonts w:ascii="Arial" w:hAnsi="Arial" w:cs="Arial"/>
          <w:b/>
          <w:color w:val="0000FF"/>
          <w:sz w:val="24"/>
        </w:rPr>
        <w:t>R4-2313800</w:t>
      </w:r>
      <w:r>
        <w:rPr>
          <w:rFonts w:ascii="Arial" w:hAnsi="Arial" w:cs="Arial"/>
          <w:b/>
          <w:color w:val="0000FF"/>
          <w:sz w:val="24"/>
        </w:rPr>
        <w:tab/>
      </w:r>
      <w:r>
        <w:rPr>
          <w:rFonts w:ascii="Arial" w:hAnsi="Arial" w:cs="Arial"/>
          <w:b/>
          <w:sz w:val="24"/>
        </w:rPr>
        <w:t>General aspects for AI/ML air interface</w:t>
      </w:r>
    </w:p>
    <w:p w14:paraId="1BD1743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D642B09"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3D5EF" w14:textId="77777777" w:rsidR="00BC378C" w:rsidRDefault="00BC378C" w:rsidP="00BC378C">
      <w:pPr>
        <w:pStyle w:val="Heading4"/>
      </w:pPr>
      <w:bookmarkStart w:id="399" w:name="_Toc142747861"/>
      <w:r>
        <w:t>8.21.2</w:t>
      </w:r>
      <w:r>
        <w:tab/>
        <w:t>Specific issues related to use case for AI/ML</w:t>
      </w:r>
      <w:bookmarkEnd w:id="399"/>
    </w:p>
    <w:p w14:paraId="57C2E73F" w14:textId="77777777" w:rsidR="00BC378C" w:rsidRDefault="00BC378C" w:rsidP="00BC378C">
      <w:pPr>
        <w:rPr>
          <w:rFonts w:ascii="Arial" w:hAnsi="Arial" w:cs="Arial"/>
          <w:b/>
          <w:sz w:val="24"/>
        </w:rPr>
      </w:pPr>
      <w:r>
        <w:rPr>
          <w:rFonts w:ascii="Arial" w:hAnsi="Arial" w:cs="Arial"/>
          <w:b/>
          <w:color w:val="0000FF"/>
          <w:sz w:val="24"/>
        </w:rPr>
        <w:t>R4-2311355</w:t>
      </w:r>
      <w:r>
        <w:rPr>
          <w:rFonts w:ascii="Arial" w:hAnsi="Arial" w:cs="Arial"/>
          <w:b/>
          <w:color w:val="0000FF"/>
          <w:sz w:val="24"/>
        </w:rPr>
        <w:tab/>
      </w:r>
      <w:r>
        <w:rPr>
          <w:rFonts w:ascii="Arial" w:hAnsi="Arial" w:cs="Arial"/>
          <w:b/>
          <w:sz w:val="24"/>
        </w:rPr>
        <w:t>On RAN4 requirements for use cases for AI/ML</w:t>
      </w:r>
    </w:p>
    <w:p w14:paraId="6B2E494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BE307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70374" w14:textId="77777777" w:rsidR="00BC378C" w:rsidRDefault="00BC378C" w:rsidP="00BC378C">
      <w:pPr>
        <w:rPr>
          <w:rFonts w:ascii="Arial" w:hAnsi="Arial" w:cs="Arial"/>
          <w:b/>
          <w:sz w:val="24"/>
        </w:rPr>
      </w:pPr>
      <w:r>
        <w:rPr>
          <w:rFonts w:ascii="Arial" w:hAnsi="Arial" w:cs="Arial"/>
          <w:b/>
          <w:color w:val="0000FF"/>
          <w:sz w:val="24"/>
        </w:rPr>
        <w:t>R4-2311719</w:t>
      </w:r>
      <w:r>
        <w:rPr>
          <w:rFonts w:ascii="Arial" w:hAnsi="Arial" w:cs="Arial"/>
          <w:b/>
          <w:color w:val="0000FF"/>
          <w:sz w:val="24"/>
        </w:rPr>
        <w:tab/>
      </w:r>
      <w:r>
        <w:rPr>
          <w:rFonts w:ascii="Arial" w:hAnsi="Arial" w:cs="Arial"/>
          <w:b/>
          <w:sz w:val="24"/>
        </w:rPr>
        <w:t>Specific issues related to use case for AI/ML</w:t>
      </w:r>
    </w:p>
    <w:p w14:paraId="652C3D0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2DFE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2D0FD" w14:textId="77777777" w:rsidR="00BC378C" w:rsidRDefault="00BC378C" w:rsidP="00BC378C">
      <w:pPr>
        <w:rPr>
          <w:rFonts w:ascii="Arial" w:hAnsi="Arial" w:cs="Arial"/>
          <w:b/>
          <w:sz w:val="24"/>
        </w:rPr>
      </w:pPr>
      <w:r>
        <w:rPr>
          <w:rFonts w:ascii="Arial" w:hAnsi="Arial" w:cs="Arial"/>
          <w:b/>
          <w:color w:val="0000FF"/>
          <w:sz w:val="24"/>
        </w:rPr>
        <w:t>R4-2311779</w:t>
      </w:r>
      <w:r>
        <w:rPr>
          <w:rFonts w:ascii="Arial" w:hAnsi="Arial" w:cs="Arial"/>
          <w:b/>
          <w:color w:val="0000FF"/>
          <w:sz w:val="24"/>
        </w:rPr>
        <w:tab/>
      </w:r>
      <w:r>
        <w:rPr>
          <w:rFonts w:ascii="Arial" w:hAnsi="Arial" w:cs="Arial"/>
          <w:b/>
          <w:sz w:val="24"/>
        </w:rPr>
        <w:t>AI/ML use cases</w:t>
      </w:r>
    </w:p>
    <w:p w14:paraId="5368271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DB08B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487CA" w14:textId="77777777" w:rsidR="00BC378C" w:rsidRDefault="00BC378C" w:rsidP="00BC378C">
      <w:pPr>
        <w:rPr>
          <w:rFonts w:ascii="Arial" w:hAnsi="Arial" w:cs="Arial"/>
          <w:b/>
          <w:sz w:val="24"/>
        </w:rPr>
      </w:pPr>
      <w:r>
        <w:rPr>
          <w:rFonts w:ascii="Arial" w:hAnsi="Arial" w:cs="Arial"/>
          <w:b/>
          <w:color w:val="0000FF"/>
          <w:sz w:val="24"/>
        </w:rPr>
        <w:t>R4-2311877</w:t>
      </w:r>
      <w:r>
        <w:rPr>
          <w:rFonts w:ascii="Arial" w:hAnsi="Arial" w:cs="Arial"/>
          <w:b/>
          <w:color w:val="0000FF"/>
          <w:sz w:val="24"/>
        </w:rPr>
        <w:tab/>
      </w:r>
      <w:r>
        <w:rPr>
          <w:rFonts w:ascii="Arial" w:hAnsi="Arial" w:cs="Arial"/>
          <w:b/>
          <w:sz w:val="24"/>
        </w:rPr>
        <w:t>Discussion on use cases for AI/ML</w:t>
      </w:r>
    </w:p>
    <w:p w14:paraId="523A258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BD86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EB984" w14:textId="77777777" w:rsidR="00BC378C" w:rsidRDefault="00BC378C" w:rsidP="00BC378C">
      <w:pPr>
        <w:rPr>
          <w:rFonts w:ascii="Arial" w:hAnsi="Arial" w:cs="Arial"/>
          <w:b/>
          <w:sz w:val="24"/>
        </w:rPr>
      </w:pPr>
      <w:r>
        <w:rPr>
          <w:rFonts w:ascii="Arial" w:hAnsi="Arial" w:cs="Arial"/>
          <w:b/>
          <w:color w:val="0000FF"/>
          <w:sz w:val="24"/>
        </w:rPr>
        <w:t>R4-2312150</w:t>
      </w:r>
      <w:r>
        <w:rPr>
          <w:rFonts w:ascii="Arial" w:hAnsi="Arial" w:cs="Arial"/>
          <w:b/>
          <w:color w:val="0000FF"/>
          <w:sz w:val="24"/>
        </w:rPr>
        <w:tab/>
      </w:r>
      <w:r>
        <w:rPr>
          <w:rFonts w:ascii="Arial" w:hAnsi="Arial" w:cs="Arial"/>
          <w:b/>
          <w:sz w:val="24"/>
        </w:rPr>
        <w:t>Further discussion on use cases for AI/ML</w:t>
      </w:r>
    </w:p>
    <w:p w14:paraId="0B7FD9F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D8B5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A70AC" w14:textId="77777777" w:rsidR="00BC378C" w:rsidRDefault="00BC378C" w:rsidP="00BC378C">
      <w:pPr>
        <w:rPr>
          <w:rFonts w:ascii="Arial" w:hAnsi="Arial" w:cs="Arial"/>
          <w:b/>
          <w:sz w:val="24"/>
        </w:rPr>
      </w:pPr>
      <w:r>
        <w:rPr>
          <w:rFonts w:ascii="Arial" w:hAnsi="Arial" w:cs="Arial"/>
          <w:b/>
          <w:color w:val="0000FF"/>
          <w:sz w:val="24"/>
        </w:rPr>
        <w:t>R4-2312545</w:t>
      </w:r>
      <w:r>
        <w:rPr>
          <w:rFonts w:ascii="Arial" w:hAnsi="Arial" w:cs="Arial"/>
          <w:b/>
          <w:color w:val="0000FF"/>
          <w:sz w:val="24"/>
        </w:rPr>
        <w:tab/>
      </w:r>
      <w:r>
        <w:rPr>
          <w:rFonts w:ascii="Arial" w:hAnsi="Arial" w:cs="Arial"/>
          <w:b/>
          <w:sz w:val="24"/>
        </w:rPr>
        <w:t>View on test metric per use case of AI/ML</w:t>
      </w:r>
    </w:p>
    <w:p w14:paraId="07512E1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61AC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3DD02" w14:textId="77777777" w:rsidR="00BC378C" w:rsidRDefault="00BC378C" w:rsidP="00BC378C">
      <w:pPr>
        <w:rPr>
          <w:rFonts w:ascii="Arial" w:hAnsi="Arial" w:cs="Arial"/>
          <w:b/>
          <w:sz w:val="24"/>
        </w:rPr>
      </w:pPr>
      <w:r>
        <w:rPr>
          <w:rFonts w:ascii="Arial" w:hAnsi="Arial" w:cs="Arial"/>
          <w:b/>
          <w:color w:val="0000FF"/>
          <w:sz w:val="24"/>
        </w:rPr>
        <w:t>R4-2312743</w:t>
      </w:r>
      <w:r>
        <w:rPr>
          <w:rFonts w:ascii="Arial" w:hAnsi="Arial" w:cs="Arial"/>
          <w:b/>
          <w:color w:val="0000FF"/>
          <w:sz w:val="24"/>
        </w:rPr>
        <w:tab/>
      </w:r>
      <w:r>
        <w:rPr>
          <w:rFonts w:ascii="Arial" w:hAnsi="Arial" w:cs="Arial"/>
          <w:b/>
          <w:sz w:val="24"/>
        </w:rPr>
        <w:t>On AI/ML use case specific issues</w:t>
      </w:r>
    </w:p>
    <w:p w14:paraId="36B2788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C7CFD3" w14:textId="77777777" w:rsidR="00BC378C" w:rsidRDefault="00BC378C" w:rsidP="00BC378C">
      <w:pPr>
        <w:rPr>
          <w:rFonts w:ascii="Arial" w:hAnsi="Arial" w:cs="Arial"/>
          <w:b/>
        </w:rPr>
      </w:pPr>
      <w:r>
        <w:rPr>
          <w:rFonts w:ascii="Arial" w:hAnsi="Arial" w:cs="Arial"/>
          <w:b/>
        </w:rPr>
        <w:t xml:space="preserve">Abstract: </w:t>
      </w:r>
    </w:p>
    <w:p w14:paraId="477CD59A" w14:textId="77777777" w:rsidR="00BC378C" w:rsidRDefault="00BC378C" w:rsidP="00BC378C">
      <w:r>
        <w:t>This contribution addresses use cases specific issues related to RAN4.</w:t>
      </w:r>
    </w:p>
    <w:p w14:paraId="1B1B49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C8F3B" w14:textId="77777777" w:rsidR="00BC378C" w:rsidRDefault="00BC378C" w:rsidP="00BC378C">
      <w:pPr>
        <w:rPr>
          <w:rFonts w:ascii="Arial" w:hAnsi="Arial" w:cs="Arial"/>
          <w:b/>
          <w:sz w:val="24"/>
        </w:rPr>
      </w:pPr>
      <w:r>
        <w:rPr>
          <w:rFonts w:ascii="Arial" w:hAnsi="Arial" w:cs="Arial"/>
          <w:b/>
          <w:color w:val="0000FF"/>
          <w:sz w:val="24"/>
        </w:rPr>
        <w:t>R4-2313086</w:t>
      </w:r>
      <w:r>
        <w:rPr>
          <w:rFonts w:ascii="Arial" w:hAnsi="Arial" w:cs="Arial"/>
          <w:b/>
          <w:color w:val="0000FF"/>
          <w:sz w:val="24"/>
        </w:rPr>
        <w:tab/>
      </w:r>
      <w:r>
        <w:rPr>
          <w:rFonts w:ascii="Arial" w:hAnsi="Arial" w:cs="Arial"/>
          <w:b/>
          <w:sz w:val="24"/>
        </w:rPr>
        <w:t>On Specific Issues Related to Use Cases For AI/ML</w:t>
      </w:r>
    </w:p>
    <w:p w14:paraId="0E3F80E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354120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B04F2" w14:textId="77777777" w:rsidR="00BC378C" w:rsidRDefault="00BC378C" w:rsidP="00BC378C">
      <w:pPr>
        <w:rPr>
          <w:rFonts w:ascii="Arial" w:hAnsi="Arial" w:cs="Arial"/>
          <w:b/>
          <w:sz w:val="24"/>
        </w:rPr>
      </w:pPr>
      <w:r>
        <w:rPr>
          <w:rFonts w:ascii="Arial" w:hAnsi="Arial" w:cs="Arial"/>
          <w:b/>
          <w:color w:val="0000FF"/>
          <w:sz w:val="24"/>
        </w:rPr>
        <w:t>R4-2313192</w:t>
      </w:r>
      <w:r>
        <w:rPr>
          <w:rFonts w:ascii="Arial" w:hAnsi="Arial" w:cs="Arial"/>
          <w:b/>
          <w:color w:val="0000FF"/>
          <w:sz w:val="24"/>
        </w:rPr>
        <w:tab/>
      </w:r>
      <w:r>
        <w:rPr>
          <w:rFonts w:ascii="Arial" w:hAnsi="Arial" w:cs="Arial"/>
          <w:b/>
          <w:sz w:val="24"/>
        </w:rPr>
        <w:t>On specific issues related to use case for AIML</w:t>
      </w:r>
    </w:p>
    <w:p w14:paraId="70797D68"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FCCFD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52D34" w14:textId="77777777" w:rsidR="00BC378C" w:rsidRDefault="00BC378C" w:rsidP="00BC378C">
      <w:pPr>
        <w:rPr>
          <w:rFonts w:ascii="Arial" w:hAnsi="Arial" w:cs="Arial"/>
          <w:b/>
          <w:sz w:val="24"/>
        </w:rPr>
      </w:pPr>
      <w:r>
        <w:rPr>
          <w:rFonts w:ascii="Arial" w:hAnsi="Arial" w:cs="Arial"/>
          <w:b/>
          <w:color w:val="0000FF"/>
          <w:sz w:val="24"/>
        </w:rPr>
        <w:t>R4-2313265</w:t>
      </w:r>
      <w:r>
        <w:rPr>
          <w:rFonts w:ascii="Arial" w:hAnsi="Arial" w:cs="Arial"/>
          <w:b/>
          <w:color w:val="0000FF"/>
          <w:sz w:val="24"/>
        </w:rPr>
        <w:tab/>
      </w:r>
      <w:r>
        <w:rPr>
          <w:rFonts w:ascii="Arial" w:hAnsi="Arial" w:cs="Arial"/>
          <w:b/>
          <w:sz w:val="24"/>
        </w:rPr>
        <w:t>Discussion on Specific Issues related to Use Case for AIML</w:t>
      </w:r>
    </w:p>
    <w:p w14:paraId="71141D3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BB10A5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76DB9" w14:textId="77777777" w:rsidR="00BC378C" w:rsidRDefault="00BC378C" w:rsidP="00BC378C">
      <w:pPr>
        <w:rPr>
          <w:rFonts w:ascii="Arial" w:hAnsi="Arial" w:cs="Arial"/>
          <w:b/>
          <w:sz w:val="24"/>
        </w:rPr>
      </w:pPr>
      <w:r>
        <w:rPr>
          <w:rFonts w:ascii="Arial" w:hAnsi="Arial" w:cs="Arial"/>
          <w:b/>
          <w:color w:val="0000FF"/>
          <w:sz w:val="24"/>
        </w:rPr>
        <w:t>R4-2313504</w:t>
      </w:r>
      <w:r>
        <w:rPr>
          <w:rFonts w:ascii="Arial" w:hAnsi="Arial" w:cs="Arial"/>
          <w:b/>
          <w:color w:val="0000FF"/>
          <w:sz w:val="24"/>
        </w:rPr>
        <w:tab/>
      </w:r>
      <w:r>
        <w:rPr>
          <w:rFonts w:ascii="Arial" w:hAnsi="Arial" w:cs="Arial"/>
          <w:b/>
          <w:sz w:val="24"/>
        </w:rPr>
        <w:t>Discussion on RAN4 requirements in Rel-18 AI/ML</w:t>
      </w:r>
    </w:p>
    <w:p w14:paraId="6669272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6B10C2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01B66" w14:textId="77777777" w:rsidR="00BC378C" w:rsidRDefault="00BC378C" w:rsidP="00BC378C">
      <w:pPr>
        <w:pStyle w:val="Heading4"/>
      </w:pPr>
      <w:bookmarkStart w:id="400" w:name="_Toc142747862"/>
      <w:r>
        <w:t>8.21.3</w:t>
      </w:r>
      <w:r>
        <w:tab/>
        <w:t>Interoperability and testability aspect</w:t>
      </w:r>
      <w:bookmarkEnd w:id="400"/>
    </w:p>
    <w:p w14:paraId="08281AA9" w14:textId="77777777" w:rsidR="00BC378C" w:rsidRDefault="00BC378C" w:rsidP="00BC378C">
      <w:pPr>
        <w:rPr>
          <w:rFonts w:ascii="Arial" w:hAnsi="Arial" w:cs="Arial"/>
          <w:b/>
          <w:sz w:val="24"/>
        </w:rPr>
      </w:pPr>
      <w:r>
        <w:rPr>
          <w:rFonts w:ascii="Arial" w:hAnsi="Arial" w:cs="Arial"/>
          <w:b/>
          <w:color w:val="0000FF"/>
          <w:sz w:val="24"/>
        </w:rPr>
        <w:t>R4-2311356</w:t>
      </w:r>
      <w:r>
        <w:rPr>
          <w:rFonts w:ascii="Arial" w:hAnsi="Arial" w:cs="Arial"/>
          <w:b/>
          <w:color w:val="0000FF"/>
          <w:sz w:val="24"/>
        </w:rPr>
        <w:tab/>
      </w:r>
      <w:r>
        <w:rPr>
          <w:rFonts w:ascii="Arial" w:hAnsi="Arial" w:cs="Arial"/>
          <w:b/>
          <w:sz w:val="24"/>
        </w:rPr>
        <w:t>On testability with AI/ML in air interface</w:t>
      </w:r>
    </w:p>
    <w:p w14:paraId="0593699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466F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FB545" w14:textId="77777777" w:rsidR="00BC378C" w:rsidRDefault="00BC378C" w:rsidP="00BC378C">
      <w:pPr>
        <w:rPr>
          <w:rFonts w:ascii="Arial" w:hAnsi="Arial" w:cs="Arial"/>
          <w:b/>
          <w:sz w:val="24"/>
        </w:rPr>
      </w:pPr>
      <w:r>
        <w:rPr>
          <w:rFonts w:ascii="Arial" w:hAnsi="Arial" w:cs="Arial"/>
          <w:b/>
          <w:color w:val="0000FF"/>
          <w:sz w:val="24"/>
        </w:rPr>
        <w:t>R4-2311615</w:t>
      </w:r>
      <w:r>
        <w:rPr>
          <w:rFonts w:ascii="Arial" w:hAnsi="Arial" w:cs="Arial"/>
          <w:b/>
          <w:color w:val="0000FF"/>
          <w:sz w:val="24"/>
        </w:rPr>
        <w:tab/>
      </w:r>
      <w:r>
        <w:rPr>
          <w:rFonts w:ascii="Arial" w:hAnsi="Arial" w:cs="Arial"/>
          <w:b/>
          <w:sz w:val="24"/>
        </w:rPr>
        <w:t>Discussion on interoperability and testability aspect for AI/ML</w:t>
      </w:r>
    </w:p>
    <w:p w14:paraId="1B79E69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E902D7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DC6D6" w14:textId="77777777" w:rsidR="00BC378C" w:rsidRDefault="00BC378C" w:rsidP="00BC378C">
      <w:pPr>
        <w:rPr>
          <w:rFonts w:ascii="Arial" w:hAnsi="Arial" w:cs="Arial"/>
          <w:b/>
          <w:sz w:val="24"/>
        </w:rPr>
      </w:pPr>
      <w:r>
        <w:rPr>
          <w:rFonts w:ascii="Arial" w:hAnsi="Arial" w:cs="Arial"/>
          <w:b/>
          <w:color w:val="0000FF"/>
          <w:sz w:val="24"/>
        </w:rPr>
        <w:t>R4-2311720</w:t>
      </w:r>
      <w:r>
        <w:rPr>
          <w:rFonts w:ascii="Arial" w:hAnsi="Arial" w:cs="Arial"/>
          <w:b/>
          <w:color w:val="0000FF"/>
          <w:sz w:val="24"/>
        </w:rPr>
        <w:tab/>
      </w:r>
      <w:r>
        <w:rPr>
          <w:rFonts w:ascii="Arial" w:hAnsi="Arial" w:cs="Arial"/>
          <w:b/>
          <w:sz w:val="24"/>
        </w:rPr>
        <w:t>Interoperability and testability aspect</w:t>
      </w:r>
    </w:p>
    <w:p w14:paraId="3331E2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DC4A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81831" w14:textId="77777777" w:rsidR="00BC378C" w:rsidRDefault="00BC378C" w:rsidP="00BC378C">
      <w:pPr>
        <w:rPr>
          <w:rFonts w:ascii="Arial" w:hAnsi="Arial" w:cs="Arial"/>
          <w:b/>
          <w:sz w:val="24"/>
        </w:rPr>
      </w:pPr>
      <w:r>
        <w:rPr>
          <w:rFonts w:ascii="Arial" w:hAnsi="Arial" w:cs="Arial"/>
          <w:b/>
          <w:color w:val="0000FF"/>
          <w:sz w:val="24"/>
        </w:rPr>
        <w:t>R4-2311780</w:t>
      </w:r>
      <w:r>
        <w:rPr>
          <w:rFonts w:ascii="Arial" w:hAnsi="Arial" w:cs="Arial"/>
          <w:b/>
          <w:color w:val="0000FF"/>
          <w:sz w:val="24"/>
        </w:rPr>
        <w:tab/>
      </w:r>
      <w:r>
        <w:rPr>
          <w:rFonts w:ascii="Arial" w:hAnsi="Arial" w:cs="Arial"/>
          <w:b/>
          <w:sz w:val="24"/>
        </w:rPr>
        <w:t>AI/ML interoperability</w:t>
      </w:r>
    </w:p>
    <w:p w14:paraId="36350CD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C3B0D8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35B1F" w14:textId="77777777" w:rsidR="00BC378C" w:rsidRDefault="00BC378C" w:rsidP="00BC378C">
      <w:pPr>
        <w:rPr>
          <w:rFonts w:ascii="Arial" w:hAnsi="Arial" w:cs="Arial"/>
          <w:b/>
          <w:sz w:val="24"/>
        </w:rPr>
      </w:pPr>
      <w:r>
        <w:rPr>
          <w:rFonts w:ascii="Arial" w:hAnsi="Arial" w:cs="Arial"/>
          <w:b/>
          <w:color w:val="0000FF"/>
          <w:sz w:val="24"/>
        </w:rPr>
        <w:t>R4-2311862</w:t>
      </w:r>
      <w:r>
        <w:rPr>
          <w:rFonts w:ascii="Arial" w:hAnsi="Arial" w:cs="Arial"/>
          <w:b/>
          <w:color w:val="0000FF"/>
          <w:sz w:val="24"/>
        </w:rPr>
        <w:tab/>
      </w:r>
      <w:r>
        <w:rPr>
          <w:rFonts w:ascii="Arial" w:hAnsi="Arial" w:cs="Arial"/>
          <w:b/>
          <w:sz w:val="24"/>
        </w:rPr>
        <w:t>Discussion on interoperability and testability of AIML for NR air interface</w:t>
      </w:r>
    </w:p>
    <w:p w14:paraId="7A4B94F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09FC14B" w14:textId="77777777" w:rsidR="00BC378C" w:rsidRDefault="00BC378C" w:rsidP="00BC378C">
      <w:pPr>
        <w:rPr>
          <w:rFonts w:ascii="Arial" w:hAnsi="Arial" w:cs="Arial"/>
          <w:b/>
        </w:rPr>
      </w:pPr>
      <w:r>
        <w:rPr>
          <w:rFonts w:ascii="Arial" w:hAnsi="Arial" w:cs="Arial"/>
          <w:b/>
        </w:rPr>
        <w:t xml:space="preserve">Abstract: </w:t>
      </w:r>
    </w:p>
    <w:p w14:paraId="4BC73F2D" w14:textId="77777777" w:rsidR="00BC378C" w:rsidRDefault="00BC378C" w:rsidP="00BC378C">
      <w:r>
        <w:t>In this contribution, we continue discussing following issues of interoperability and testability:</w:t>
      </w:r>
    </w:p>
    <w:p w14:paraId="35CF6E86" w14:textId="77777777" w:rsidR="00BC378C" w:rsidRDefault="00BC378C" w:rsidP="00BC378C">
      <w:r>
        <w:t>?</w:t>
      </w:r>
      <w:r>
        <w:tab/>
        <w:t>Reference block diagram of one-sided model</w:t>
      </w:r>
    </w:p>
    <w:p w14:paraId="71CFE7F6" w14:textId="77777777" w:rsidR="00BC378C" w:rsidRDefault="00BC378C" w:rsidP="00BC378C">
      <w:r>
        <w:t>?</w:t>
      </w:r>
      <w:r>
        <w:tab/>
        <w:t>Reference block diagram of two-sided model</w:t>
      </w:r>
    </w:p>
    <w:p w14:paraId="5002CE0A" w14:textId="77777777" w:rsidR="00BC378C" w:rsidRDefault="00BC378C" w:rsidP="00BC378C">
      <w:r>
        <w:t>?</w:t>
      </w:r>
      <w:r>
        <w:tab/>
        <w:t>Reference decoder options for two-sided model</w:t>
      </w:r>
    </w:p>
    <w:p w14:paraId="16A73146" w14:textId="77777777" w:rsidR="00BC378C" w:rsidRDefault="00BC378C" w:rsidP="00BC378C">
      <w:r>
        <w:lastRenderedPageBreak/>
        <w:t>?</w:t>
      </w:r>
      <w:r>
        <w:tab/>
        <w:t>Test dataset</w:t>
      </w:r>
    </w:p>
    <w:p w14:paraId="271A0387" w14:textId="77777777" w:rsidR="00BC378C" w:rsidRDefault="00BC378C" w:rsidP="00BC378C"/>
    <w:p w14:paraId="2C0615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A35D6" w14:textId="77777777" w:rsidR="00BC378C" w:rsidRDefault="00BC378C" w:rsidP="00BC378C">
      <w:pPr>
        <w:rPr>
          <w:rFonts w:ascii="Arial" w:hAnsi="Arial" w:cs="Arial"/>
          <w:b/>
          <w:sz w:val="24"/>
        </w:rPr>
      </w:pPr>
      <w:r>
        <w:rPr>
          <w:rFonts w:ascii="Arial" w:hAnsi="Arial" w:cs="Arial"/>
          <w:b/>
          <w:color w:val="0000FF"/>
          <w:sz w:val="24"/>
        </w:rPr>
        <w:t>R4-2311878</w:t>
      </w:r>
      <w:r>
        <w:rPr>
          <w:rFonts w:ascii="Arial" w:hAnsi="Arial" w:cs="Arial"/>
          <w:b/>
          <w:color w:val="0000FF"/>
          <w:sz w:val="24"/>
        </w:rPr>
        <w:tab/>
      </w:r>
      <w:r>
        <w:rPr>
          <w:rFonts w:ascii="Arial" w:hAnsi="Arial" w:cs="Arial"/>
          <w:b/>
          <w:sz w:val="24"/>
        </w:rPr>
        <w:t>Discussion on interoperability and testability for AI/ML</w:t>
      </w:r>
    </w:p>
    <w:p w14:paraId="059FF05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D409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80A44" w14:textId="77777777" w:rsidR="00BC378C" w:rsidRDefault="00BC378C" w:rsidP="00BC378C">
      <w:pPr>
        <w:rPr>
          <w:rFonts w:ascii="Arial" w:hAnsi="Arial" w:cs="Arial"/>
          <w:b/>
          <w:sz w:val="24"/>
        </w:rPr>
      </w:pPr>
      <w:r>
        <w:rPr>
          <w:rFonts w:ascii="Arial" w:hAnsi="Arial" w:cs="Arial"/>
          <w:b/>
          <w:color w:val="0000FF"/>
          <w:sz w:val="24"/>
        </w:rPr>
        <w:t>R4-2312073</w:t>
      </w:r>
      <w:r>
        <w:rPr>
          <w:rFonts w:ascii="Arial" w:hAnsi="Arial" w:cs="Arial"/>
          <w:b/>
          <w:color w:val="0000FF"/>
          <w:sz w:val="24"/>
        </w:rPr>
        <w:tab/>
      </w:r>
      <w:r>
        <w:rPr>
          <w:rFonts w:ascii="Arial" w:hAnsi="Arial" w:cs="Arial"/>
          <w:b/>
          <w:sz w:val="24"/>
        </w:rPr>
        <w:t>Discussion on the Interoperability and testability aspects of AI/ML</w:t>
      </w:r>
    </w:p>
    <w:p w14:paraId="75FEADA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659403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1D971" w14:textId="77777777" w:rsidR="00BC378C" w:rsidRDefault="00BC378C" w:rsidP="00BC378C">
      <w:pPr>
        <w:rPr>
          <w:rFonts w:ascii="Arial" w:hAnsi="Arial" w:cs="Arial"/>
          <w:b/>
          <w:sz w:val="24"/>
        </w:rPr>
      </w:pPr>
      <w:r>
        <w:rPr>
          <w:rFonts w:ascii="Arial" w:hAnsi="Arial" w:cs="Arial"/>
          <w:b/>
          <w:color w:val="0000FF"/>
          <w:sz w:val="24"/>
        </w:rPr>
        <w:t>R4-2312151</w:t>
      </w:r>
      <w:r>
        <w:rPr>
          <w:rFonts w:ascii="Arial" w:hAnsi="Arial" w:cs="Arial"/>
          <w:b/>
          <w:color w:val="0000FF"/>
          <w:sz w:val="24"/>
        </w:rPr>
        <w:tab/>
      </w:r>
      <w:r>
        <w:rPr>
          <w:rFonts w:ascii="Arial" w:hAnsi="Arial" w:cs="Arial"/>
          <w:b/>
          <w:sz w:val="24"/>
        </w:rPr>
        <w:t>Further discussion on interoperability and testability aspects for AI/ML</w:t>
      </w:r>
    </w:p>
    <w:p w14:paraId="06FFC53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3E21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C017C" w14:textId="77777777" w:rsidR="00BC378C" w:rsidRDefault="00BC378C" w:rsidP="00BC378C">
      <w:pPr>
        <w:rPr>
          <w:rFonts w:ascii="Arial" w:hAnsi="Arial" w:cs="Arial"/>
          <w:b/>
          <w:sz w:val="24"/>
        </w:rPr>
      </w:pPr>
      <w:r>
        <w:rPr>
          <w:rFonts w:ascii="Arial" w:hAnsi="Arial" w:cs="Arial"/>
          <w:b/>
          <w:color w:val="0000FF"/>
          <w:sz w:val="24"/>
        </w:rPr>
        <w:t>R4-2313010</w:t>
      </w:r>
      <w:r>
        <w:rPr>
          <w:rFonts w:ascii="Arial" w:hAnsi="Arial" w:cs="Arial"/>
          <w:b/>
          <w:color w:val="0000FF"/>
          <w:sz w:val="24"/>
        </w:rPr>
        <w:tab/>
      </w:r>
      <w:r>
        <w:rPr>
          <w:rFonts w:ascii="Arial" w:hAnsi="Arial" w:cs="Arial"/>
          <w:b/>
          <w:sz w:val="24"/>
        </w:rPr>
        <w:t>AI/ML use case independent, inter-operability and test considerations</w:t>
      </w:r>
    </w:p>
    <w:p w14:paraId="42F1EB8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E49EA3" w14:textId="77777777" w:rsidR="00BC378C" w:rsidRDefault="00BC378C" w:rsidP="00BC378C">
      <w:pPr>
        <w:rPr>
          <w:rFonts w:ascii="Arial" w:hAnsi="Arial" w:cs="Arial"/>
          <w:b/>
        </w:rPr>
      </w:pPr>
      <w:r>
        <w:rPr>
          <w:rFonts w:ascii="Arial" w:hAnsi="Arial" w:cs="Arial"/>
          <w:b/>
        </w:rPr>
        <w:t xml:space="preserve">Abstract: </w:t>
      </w:r>
    </w:p>
    <w:p w14:paraId="3EA6A6D6" w14:textId="77777777" w:rsidR="00BC378C" w:rsidRDefault="00BC378C" w:rsidP="00BC378C">
      <w:r>
        <w:t>Discuss use case independent issues</w:t>
      </w:r>
    </w:p>
    <w:p w14:paraId="1A5B2E7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36DF1" w14:textId="77777777" w:rsidR="00BC378C" w:rsidRDefault="00BC378C" w:rsidP="00BC378C">
      <w:pPr>
        <w:rPr>
          <w:rFonts w:ascii="Arial" w:hAnsi="Arial" w:cs="Arial"/>
          <w:b/>
          <w:sz w:val="24"/>
        </w:rPr>
      </w:pPr>
      <w:r>
        <w:rPr>
          <w:rFonts w:ascii="Arial" w:hAnsi="Arial" w:cs="Arial"/>
          <w:b/>
          <w:color w:val="0000FF"/>
          <w:sz w:val="24"/>
        </w:rPr>
        <w:t>R4-2313085</w:t>
      </w:r>
      <w:r>
        <w:rPr>
          <w:rFonts w:ascii="Arial" w:hAnsi="Arial" w:cs="Arial"/>
          <w:b/>
          <w:color w:val="0000FF"/>
          <w:sz w:val="24"/>
        </w:rPr>
        <w:tab/>
      </w:r>
      <w:r>
        <w:rPr>
          <w:rFonts w:ascii="Arial" w:hAnsi="Arial" w:cs="Arial"/>
          <w:b/>
          <w:sz w:val="24"/>
        </w:rPr>
        <w:t>On AI/ML Interoperability and testability aspects</w:t>
      </w:r>
    </w:p>
    <w:p w14:paraId="7F6D8C0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28A265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CC1BA" w14:textId="77777777" w:rsidR="00BC378C" w:rsidRDefault="00BC378C" w:rsidP="00BC378C">
      <w:pPr>
        <w:rPr>
          <w:rFonts w:ascii="Arial" w:hAnsi="Arial" w:cs="Arial"/>
          <w:b/>
          <w:sz w:val="24"/>
        </w:rPr>
      </w:pPr>
      <w:r>
        <w:rPr>
          <w:rFonts w:ascii="Arial" w:hAnsi="Arial" w:cs="Arial"/>
          <w:b/>
          <w:color w:val="0000FF"/>
          <w:sz w:val="24"/>
        </w:rPr>
        <w:t>R4-2313193</w:t>
      </w:r>
      <w:r>
        <w:rPr>
          <w:rFonts w:ascii="Arial" w:hAnsi="Arial" w:cs="Arial"/>
          <w:b/>
          <w:color w:val="0000FF"/>
          <w:sz w:val="24"/>
        </w:rPr>
        <w:tab/>
      </w:r>
      <w:r>
        <w:rPr>
          <w:rFonts w:ascii="Arial" w:hAnsi="Arial" w:cs="Arial"/>
          <w:b/>
          <w:sz w:val="24"/>
        </w:rPr>
        <w:t>On testability issues for two-sided AIML model</w:t>
      </w:r>
    </w:p>
    <w:p w14:paraId="5F4101C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BEEA1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6A8C0" w14:textId="77777777" w:rsidR="00BC378C" w:rsidRDefault="00BC378C" w:rsidP="00BC378C">
      <w:pPr>
        <w:rPr>
          <w:rFonts w:ascii="Arial" w:hAnsi="Arial" w:cs="Arial"/>
          <w:b/>
          <w:sz w:val="24"/>
        </w:rPr>
      </w:pPr>
      <w:r>
        <w:rPr>
          <w:rFonts w:ascii="Arial" w:hAnsi="Arial" w:cs="Arial"/>
          <w:b/>
          <w:color w:val="0000FF"/>
          <w:sz w:val="24"/>
        </w:rPr>
        <w:t>R4-2313209</w:t>
      </w:r>
      <w:r>
        <w:rPr>
          <w:rFonts w:ascii="Arial" w:hAnsi="Arial" w:cs="Arial"/>
          <w:b/>
          <w:color w:val="0000FF"/>
          <w:sz w:val="24"/>
        </w:rPr>
        <w:tab/>
      </w:r>
      <w:r>
        <w:rPr>
          <w:rFonts w:ascii="Arial" w:hAnsi="Arial" w:cs="Arial"/>
          <w:b/>
          <w:sz w:val="24"/>
        </w:rPr>
        <w:t>VIAVI Views on Encoder/Decoder for 2-sided Model</w:t>
      </w:r>
    </w:p>
    <w:p w14:paraId="50A4ACD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VIAVI Solutions</w:t>
      </w:r>
    </w:p>
    <w:p w14:paraId="5887548C" w14:textId="77777777" w:rsidR="00BC378C" w:rsidRDefault="00BC378C" w:rsidP="00BC378C">
      <w:pPr>
        <w:rPr>
          <w:rFonts w:ascii="Arial" w:hAnsi="Arial" w:cs="Arial"/>
          <w:b/>
        </w:rPr>
      </w:pPr>
      <w:r>
        <w:rPr>
          <w:rFonts w:ascii="Arial" w:hAnsi="Arial" w:cs="Arial"/>
          <w:b/>
        </w:rPr>
        <w:t xml:space="preserve">Abstract: </w:t>
      </w:r>
    </w:p>
    <w:p w14:paraId="5AC371A6" w14:textId="77777777" w:rsidR="00BC378C" w:rsidRDefault="00BC378C" w:rsidP="00BC378C">
      <w:r>
        <w:t>This contribution provides some views on the choice of reference decoder for 2-sided model tests.</w:t>
      </w:r>
    </w:p>
    <w:p w14:paraId="16EBD1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61601" w14:textId="77777777" w:rsidR="00BC378C" w:rsidRDefault="00BC378C" w:rsidP="00BC378C">
      <w:pPr>
        <w:rPr>
          <w:rFonts w:ascii="Arial" w:hAnsi="Arial" w:cs="Arial"/>
          <w:b/>
          <w:sz w:val="24"/>
        </w:rPr>
      </w:pPr>
      <w:r>
        <w:rPr>
          <w:rFonts w:ascii="Arial" w:hAnsi="Arial" w:cs="Arial"/>
          <w:b/>
          <w:color w:val="0000FF"/>
          <w:sz w:val="24"/>
        </w:rPr>
        <w:t>R4-2313266</w:t>
      </w:r>
      <w:r>
        <w:rPr>
          <w:rFonts w:ascii="Arial" w:hAnsi="Arial" w:cs="Arial"/>
          <w:b/>
          <w:color w:val="0000FF"/>
          <w:sz w:val="24"/>
        </w:rPr>
        <w:tab/>
      </w:r>
      <w:r>
        <w:rPr>
          <w:rFonts w:ascii="Arial" w:hAnsi="Arial" w:cs="Arial"/>
          <w:b/>
          <w:sz w:val="24"/>
        </w:rPr>
        <w:t>Discussion on interoperability and testability aspects</w:t>
      </w:r>
    </w:p>
    <w:p w14:paraId="0317229F"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997E3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A6E70" w14:textId="77777777" w:rsidR="00BC378C" w:rsidRDefault="00BC378C" w:rsidP="00BC378C">
      <w:pPr>
        <w:rPr>
          <w:rFonts w:ascii="Arial" w:hAnsi="Arial" w:cs="Arial"/>
          <w:b/>
          <w:sz w:val="24"/>
        </w:rPr>
      </w:pPr>
      <w:r>
        <w:rPr>
          <w:rFonts w:ascii="Arial" w:hAnsi="Arial" w:cs="Arial"/>
          <w:b/>
          <w:color w:val="0000FF"/>
          <w:sz w:val="24"/>
        </w:rPr>
        <w:t>R4-2313535</w:t>
      </w:r>
      <w:r>
        <w:rPr>
          <w:rFonts w:ascii="Arial" w:hAnsi="Arial" w:cs="Arial"/>
          <w:b/>
          <w:color w:val="0000FF"/>
          <w:sz w:val="24"/>
        </w:rPr>
        <w:tab/>
      </w:r>
      <w:r>
        <w:rPr>
          <w:rFonts w:ascii="Arial" w:hAnsi="Arial" w:cs="Arial"/>
          <w:b/>
          <w:sz w:val="24"/>
        </w:rPr>
        <w:t>Interoperability and testability aspect for AI/ML air interface</w:t>
      </w:r>
    </w:p>
    <w:p w14:paraId="023B960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F868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0537B" w14:textId="77777777" w:rsidR="00BC378C" w:rsidRDefault="00BC378C" w:rsidP="00BC378C">
      <w:pPr>
        <w:pStyle w:val="Heading4"/>
      </w:pPr>
      <w:bookmarkStart w:id="401" w:name="_Toc142747863"/>
      <w:r>
        <w:t>8.21.4</w:t>
      </w:r>
      <w:r>
        <w:tab/>
        <w:t>Moderator summary and conclusions</w:t>
      </w:r>
      <w:bookmarkEnd w:id="401"/>
    </w:p>
    <w:p w14:paraId="0EEF6E8D" w14:textId="77777777" w:rsidR="00BC378C" w:rsidRDefault="00BC378C" w:rsidP="00BC378C">
      <w:pPr>
        <w:pStyle w:val="Heading3"/>
      </w:pPr>
      <w:bookmarkStart w:id="402" w:name="_Toc142747864"/>
      <w:r>
        <w:t>8.22</w:t>
      </w:r>
      <w:r>
        <w:tab/>
        <w:t>Expanded and improved NR positioning</w:t>
      </w:r>
      <w:bookmarkEnd w:id="402"/>
    </w:p>
    <w:p w14:paraId="1270DB09" w14:textId="77777777" w:rsidR="00BC378C" w:rsidRDefault="00BC378C" w:rsidP="00BC378C">
      <w:pPr>
        <w:pStyle w:val="Heading4"/>
      </w:pPr>
      <w:bookmarkStart w:id="403" w:name="_Toc142747865"/>
      <w:r>
        <w:t>8.22.1</w:t>
      </w:r>
      <w:r>
        <w:tab/>
        <w:t>General aspects</w:t>
      </w:r>
      <w:bookmarkEnd w:id="403"/>
    </w:p>
    <w:p w14:paraId="0E8FAA82" w14:textId="77777777" w:rsidR="00BC378C" w:rsidRDefault="00BC378C" w:rsidP="00BC378C">
      <w:pPr>
        <w:rPr>
          <w:rFonts w:ascii="Arial" w:hAnsi="Arial" w:cs="Arial"/>
          <w:b/>
          <w:sz w:val="24"/>
        </w:rPr>
      </w:pPr>
      <w:r>
        <w:rPr>
          <w:rFonts w:ascii="Arial" w:hAnsi="Arial" w:cs="Arial"/>
          <w:b/>
          <w:color w:val="0000FF"/>
          <w:sz w:val="24"/>
        </w:rPr>
        <w:t>R4-2311627</w:t>
      </w:r>
      <w:r>
        <w:rPr>
          <w:rFonts w:ascii="Arial" w:hAnsi="Arial" w:cs="Arial"/>
          <w:b/>
          <w:color w:val="0000FF"/>
          <w:sz w:val="24"/>
        </w:rPr>
        <w:tab/>
      </w:r>
      <w:r>
        <w:rPr>
          <w:rFonts w:ascii="Arial" w:hAnsi="Arial" w:cs="Arial"/>
          <w:b/>
          <w:sz w:val="24"/>
        </w:rPr>
        <w:t>Reply LS to RAN1 on SRS and PRS bandwidth aggregation for positioning</w:t>
      </w:r>
    </w:p>
    <w:p w14:paraId="388D0695"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1542554D" w14:textId="77777777" w:rsidR="00BC378C" w:rsidRDefault="00BC378C" w:rsidP="00BC378C">
      <w:pPr>
        <w:rPr>
          <w:rFonts w:ascii="Arial" w:hAnsi="Arial" w:cs="Arial"/>
          <w:b/>
        </w:rPr>
      </w:pPr>
      <w:r>
        <w:rPr>
          <w:rFonts w:ascii="Arial" w:hAnsi="Arial" w:cs="Arial"/>
          <w:b/>
        </w:rPr>
        <w:t xml:space="preserve">Abstract: </w:t>
      </w:r>
    </w:p>
    <w:p w14:paraId="2CCF3647" w14:textId="77777777" w:rsidR="00BC378C" w:rsidRDefault="00BC378C" w:rsidP="00BC378C">
      <w:r>
        <w:t>Discussion on the retuning time values for SRS BWA and the feasibility of the negative k values for reporting.</w:t>
      </w:r>
    </w:p>
    <w:p w14:paraId="24620A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2E565" w14:textId="77777777" w:rsidR="00BC378C" w:rsidRDefault="00BC378C" w:rsidP="00BC378C">
      <w:pPr>
        <w:rPr>
          <w:rFonts w:ascii="Arial" w:hAnsi="Arial" w:cs="Arial"/>
          <w:b/>
          <w:sz w:val="24"/>
        </w:rPr>
      </w:pPr>
      <w:r>
        <w:rPr>
          <w:rFonts w:ascii="Arial" w:hAnsi="Arial" w:cs="Arial"/>
          <w:b/>
          <w:color w:val="0000FF"/>
          <w:sz w:val="24"/>
        </w:rPr>
        <w:t>R4-2311645</w:t>
      </w:r>
      <w:r>
        <w:rPr>
          <w:rFonts w:ascii="Arial" w:hAnsi="Arial" w:cs="Arial"/>
          <w:b/>
          <w:color w:val="0000FF"/>
          <w:sz w:val="24"/>
        </w:rPr>
        <w:tab/>
      </w:r>
      <w:r>
        <w:rPr>
          <w:rFonts w:ascii="Arial" w:hAnsi="Arial" w:cs="Arial"/>
          <w:b/>
          <w:sz w:val="24"/>
        </w:rPr>
        <w:t>Discussion on the reply LS on switching time for DL PRS or UL SRS  frequency hopping for RedCap UEs</w:t>
      </w:r>
    </w:p>
    <w:p w14:paraId="1B974C54"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1657F6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8B5B8" w14:textId="77777777" w:rsidR="00BC378C" w:rsidRDefault="00BC378C" w:rsidP="00BC378C">
      <w:pPr>
        <w:rPr>
          <w:rFonts w:ascii="Arial" w:hAnsi="Arial" w:cs="Arial"/>
          <w:b/>
          <w:sz w:val="24"/>
        </w:rPr>
      </w:pPr>
      <w:r>
        <w:rPr>
          <w:rFonts w:ascii="Arial" w:hAnsi="Arial" w:cs="Arial"/>
          <w:b/>
          <w:color w:val="0000FF"/>
          <w:sz w:val="24"/>
        </w:rPr>
        <w:t>R4-2311980</w:t>
      </w:r>
      <w:r>
        <w:rPr>
          <w:rFonts w:ascii="Arial" w:hAnsi="Arial" w:cs="Arial"/>
          <w:b/>
          <w:color w:val="0000FF"/>
          <w:sz w:val="24"/>
        </w:rPr>
        <w:tab/>
      </w:r>
      <w:r>
        <w:rPr>
          <w:rFonts w:ascii="Arial" w:hAnsi="Arial" w:cs="Arial"/>
          <w:b/>
          <w:sz w:val="24"/>
        </w:rPr>
        <w:t>Reply LS on switching time for DL PRS or UL SRS frequency hopping for RedCap UEs</w:t>
      </w:r>
    </w:p>
    <w:p w14:paraId="2E502298"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534BF7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E6676" w14:textId="77777777" w:rsidR="00BC378C" w:rsidRDefault="00BC378C" w:rsidP="00BC378C">
      <w:pPr>
        <w:rPr>
          <w:rFonts w:ascii="Arial" w:hAnsi="Arial" w:cs="Arial"/>
          <w:b/>
          <w:sz w:val="24"/>
        </w:rPr>
      </w:pPr>
      <w:r>
        <w:rPr>
          <w:rFonts w:ascii="Arial" w:hAnsi="Arial" w:cs="Arial"/>
          <w:b/>
          <w:color w:val="0000FF"/>
          <w:sz w:val="24"/>
        </w:rPr>
        <w:t>R4-2311981</w:t>
      </w:r>
      <w:r>
        <w:rPr>
          <w:rFonts w:ascii="Arial" w:hAnsi="Arial" w:cs="Arial"/>
          <w:b/>
          <w:color w:val="0000FF"/>
          <w:sz w:val="24"/>
        </w:rPr>
        <w:tab/>
      </w:r>
      <w:r>
        <w:rPr>
          <w:rFonts w:ascii="Arial" w:hAnsi="Arial" w:cs="Arial"/>
          <w:b/>
          <w:sz w:val="24"/>
        </w:rPr>
        <w:t>Reply LS on SRS and PRS BW aggregation for positioning</w:t>
      </w:r>
    </w:p>
    <w:p w14:paraId="548D7A02"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528E80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615DD" w14:textId="77777777" w:rsidR="00BC378C" w:rsidRDefault="00BC378C" w:rsidP="00BC378C">
      <w:pPr>
        <w:rPr>
          <w:rFonts w:ascii="Arial" w:hAnsi="Arial" w:cs="Arial"/>
          <w:b/>
          <w:sz w:val="24"/>
        </w:rPr>
      </w:pPr>
      <w:r>
        <w:rPr>
          <w:rFonts w:ascii="Arial" w:hAnsi="Arial" w:cs="Arial"/>
          <w:b/>
          <w:color w:val="0000FF"/>
          <w:sz w:val="24"/>
        </w:rPr>
        <w:t>R4-2312137</w:t>
      </w:r>
      <w:r>
        <w:rPr>
          <w:rFonts w:ascii="Arial" w:hAnsi="Arial" w:cs="Arial"/>
          <w:b/>
          <w:color w:val="0000FF"/>
          <w:sz w:val="24"/>
        </w:rPr>
        <w:tab/>
      </w:r>
      <w:r>
        <w:rPr>
          <w:rFonts w:ascii="Arial" w:hAnsi="Arial" w:cs="Arial"/>
          <w:b/>
          <w:sz w:val="24"/>
        </w:rPr>
        <w:t>Draft reply LS on SRS and PRS bandwidth aggregation for positioning</w:t>
      </w:r>
    </w:p>
    <w:p w14:paraId="5EB1977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0CF5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54D68" w14:textId="77777777" w:rsidR="00BC378C" w:rsidRDefault="00BC378C" w:rsidP="00BC378C">
      <w:pPr>
        <w:rPr>
          <w:rFonts w:ascii="Arial" w:hAnsi="Arial" w:cs="Arial"/>
          <w:b/>
          <w:sz w:val="24"/>
        </w:rPr>
      </w:pPr>
      <w:r>
        <w:rPr>
          <w:rFonts w:ascii="Arial" w:hAnsi="Arial" w:cs="Arial"/>
          <w:b/>
          <w:color w:val="0000FF"/>
          <w:sz w:val="24"/>
        </w:rPr>
        <w:lastRenderedPageBreak/>
        <w:t>R4-2312138</w:t>
      </w:r>
      <w:r>
        <w:rPr>
          <w:rFonts w:ascii="Arial" w:hAnsi="Arial" w:cs="Arial"/>
          <w:b/>
          <w:color w:val="0000FF"/>
          <w:sz w:val="24"/>
        </w:rPr>
        <w:tab/>
      </w:r>
      <w:r>
        <w:rPr>
          <w:rFonts w:ascii="Arial" w:hAnsi="Arial" w:cs="Arial"/>
          <w:b/>
          <w:sz w:val="24"/>
        </w:rPr>
        <w:t>Draft reply LS on switching time for DL PRS or UL SRS frequency hopping for RedCap</w:t>
      </w:r>
    </w:p>
    <w:p w14:paraId="5C1754C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1BAF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077AF" w14:textId="77777777" w:rsidR="00BC378C" w:rsidRDefault="00BC378C" w:rsidP="00BC378C">
      <w:pPr>
        <w:rPr>
          <w:rFonts w:ascii="Arial" w:hAnsi="Arial" w:cs="Arial"/>
          <w:b/>
          <w:sz w:val="24"/>
        </w:rPr>
      </w:pPr>
      <w:r>
        <w:rPr>
          <w:rFonts w:ascii="Arial" w:hAnsi="Arial" w:cs="Arial"/>
          <w:b/>
          <w:color w:val="0000FF"/>
          <w:sz w:val="24"/>
        </w:rPr>
        <w:t>R4-2312343</w:t>
      </w:r>
      <w:r>
        <w:rPr>
          <w:rFonts w:ascii="Arial" w:hAnsi="Arial" w:cs="Arial"/>
          <w:b/>
          <w:color w:val="0000FF"/>
          <w:sz w:val="24"/>
        </w:rPr>
        <w:tab/>
      </w:r>
      <w:r>
        <w:rPr>
          <w:rFonts w:ascii="Arial" w:hAnsi="Arial" w:cs="Arial"/>
          <w:b/>
          <w:sz w:val="24"/>
        </w:rPr>
        <w:t>Proposed update for TR 38.843 with RAN4 part</w:t>
      </w:r>
    </w:p>
    <w:p w14:paraId="316C78F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3in</w:t>
      </w:r>
    </w:p>
    <w:p w14:paraId="2969C0CD" w14:textId="77777777" w:rsidR="00BC378C" w:rsidRDefault="00BC378C" w:rsidP="00BC378C">
      <w:pPr>
        <w:rPr>
          <w:rFonts w:ascii="Arial" w:hAnsi="Arial" w:cs="Arial"/>
          <w:b/>
        </w:rPr>
      </w:pPr>
      <w:r>
        <w:rPr>
          <w:rFonts w:ascii="Arial" w:hAnsi="Arial" w:cs="Arial"/>
          <w:b/>
        </w:rPr>
        <w:t xml:space="preserve">Abstract: </w:t>
      </w:r>
    </w:p>
    <w:p w14:paraId="591631DE" w14:textId="77777777" w:rsidR="00BC378C" w:rsidRDefault="00BC378C" w:rsidP="00BC378C">
      <w:r>
        <w:t>Proposed update for TR 38.843 with RAN4 part according to the lastest agreements</w:t>
      </w:r>
    </w:p>
    <w:p w14:paraId="4383F0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B72308" w14:textId="77777777" w:rsidR="00BC378C" w:rsidRDefault="00BC378C" w:rsidP="00BC378C">
      <w:pPr>
        <w:rPr>
          <w:rFonts w:ascii="Arial" w:hAnsi="Arial" w:cs="Arial"/>
          <w:b/>
          <w:sz w:val="24"/>
        </w:rPr>
      </w:pPr>
      <w:r>
        <w:rPr>
          <w:rFonts w:ascii="Arial" w:hAnsi="Arial" w:cs="Arial"/>
          <w:b/>
          <w:color w:val="0000FF"/>
          <w:sz w:val="24"/>
        </w:rPr>
        <w:t>R4-2312740</w:t>
      </w:r>
      <w:r>
        <w:rPr>
          <w:rFonts w:ascii="Arial" w:hAnsi="Arial" w:cs="Arial"/>
          <w:b/>
          <w:color w:val="0000FF"/>
          <w:sz w:val="24"/>
        </w:rPr>
        <w:tab/>
      </w:r>
      <w:r>
        <w:rPr>
          <w:rFonts w:ascii="Arial" w:hAnsi="Arial" w:cs="Arial"/>
          <w:b/>
          <w:sz w:val="24"/>
        </w:rPr>
        <w:t>Response to LS on SRS and PRS bandwidth aggregation for positioning</w:t>
      </w:r>
    </w:p>
    <w:p w14:paraId="07C7AF5E"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 RAN3</w:t>
      </w:r>
      <w:r>
        <w:rPr>
          <w:i/>
        </w:rPr>
        <w:br/>
      </w:r>
      <w:r>
        <w:rPr>
          <w:i/>
        </w:rPr>
        <w:tab/>
      </w:r>
      <w:r>
        <w:rPr>
          <w:i/>
        </w:rPr>
        <w:tab/>
      </w:r>
      <w:r>
        <w:rPr>
          <w:i/>
        </w:rPr>
        <w:tab/>
      </w:r>
      <w:r>
        <w:rPr>
          <w:i/>
        </w:rPr>
        <w:tab/>
      </w:r>
      <w:r>
        <w:rPr>
          <w:i/>
        </w:rPr>
        <w:tab/>
        <w:t>Source: Ericsson</w:t>
      </w:r>
    </w:p>
    <w:p w14:paraId="129F6B3D" w14:textId="77777777" w:rsidR="00BC378C" w:rsidRDefault="00BC378C" w:rsidP="00BC378C">
      <w:pPr>
        <w:rPr>
          <w:rFonts w:ascii="Arial" w:hAnsi="Arial" w:cs="Arial"/>
          <w:b/>
        </w:rPr>
      </w:pPr>
      <w:r>
        <w:rPr>
          <w:rFonts w:ascii="Arial" w:hAnsi="Arial" w:cs="Arial"/>
          <w:b/>
        </w:rPr>
        <w:t xml:space="preserve">Abstract: </w:t>
      </w:r>
    </w:p>
    <w:p w14:paraId="08E1BE95" w14:textId="77777777" w:rsidR="00BC378C" w:rsidRDefault="00BC378C" w:rsidP="00BC378C">
      <w:r>
        <w:t>This paper discusses response to RAN1 LS on SRS and PRS bandwidth aggregation for positioning.</w:t>
      </w:r>
    </w:p>
    <w:p w14:paraId="57590F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82245" w14:textId="77777777" w:rsidR="00BC378C" w:rsidRDefault="00BC378C" w:rsidP="00BC378C">
      <w:pPr>
        <w:rPr>
          <w:rFonts w:ascii="Arial" w:hAnsi="Arial" w:cs="Arial"/>
          <w:b/>
          <w:sz w:val="24"/>
        </w:rPr>
      </w:pPr>
      <w:r>
        <w:rPr>
          <w:rFonts w:ascii="Arial" w:hAnsi="Arial" w:cs="Arial"/>
          <w:b/>
          <w:color w:val="0000FF"/>
          <w:sz w:val="24"/>
        </w:rPr>
        <w:t>R4-2312755</w:t>
      </w:r>
      <w:r>
        <w:rPr>
          <w:rFonts w:ascii="Arial" w:hAnsi="Arial" w:cs="Arial"/>
          <w:b/>
          <w:color w:val="0000FF"/>
          <w:sz w:val="24"/>
        </w:rPr>
        <w:tab/>
      </w:r>
      <w:r>
        <w:rPr>
          <w:rFonts w:ascii="Arial" w:hAnsi="Arial" w:cs="Arial"/>
          <w:b/>
          <w:sz w:val="24"/>
        </w:rPr>
        <w:t>[draft]Reply LS on SRS and PRS bandwidth aggregation for positioning</w:t>
      </w:r>
    </w:p>
    <w:p w14:paraId="63375A46"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5D8F2B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371FD" w14:textId="77777777" w:rsidR="00BC378C" w:rsidRDefault="00BC378C" w:rsidP="00BC378C">
      <w:pPr>
        <w:rPr>
          <w:rFonts w:ascii="Arial" w:hAnsi="Arial" w:cs="Arial"/>
          <w:b/>
          <w:sz w:val="24"/>
        </w:rPr>
      </w:pPr>
      <w:r>
        <w:rPr>
          <w:rFonts w:ascii="Arial" w:hAnsi="Arial" w:cs="Arial"/>
          <w:b/>
          <w:color w:val="0000FF"/>
          <w:sz w:val="24"/>
        </w:rPr>
        <w:t>R4-2313183</w:t>
      </w:r>
      <w:r>
        <w:rPr>
          <w:rFonts w:ascii="Arial" w:hAnsi="Arial" w:cs="Arial"/>
          <w:b/>
          <w:color w:val="0000FF"/>
          <w:sz w:val="24"/>
        </w:rPr>
        <w:tab/>
      </w:r>
      <w:r>
        <w:rPr>
          <w:rFonts w:ascii="Arial" w:hAnsi="Arial" w:cs="Arial"/>
          <w:b/>
          <w:sz w:val="24"/>
        </w:rPr>
        <w:t>Reply LS to RAN1 on SRS and PRS bandwidth aggregation for positioning</w:t>
      </w:r>
    </w:p>
    <w:p w14:paraId="2B88DE8A"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3CCE0F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A4F81" w14:textId="77777777" w:rsidR="00BC378C" w:rsidRDefault="00BC378C" w:rsidP="00BC378C">
      <w:pPr>
        <w:rPr>
          <w:rFonts w:ascii="Arial" w:hAnsi="Arial" w:cs="Arial"/>
          <w:b/>
          <w:sz w:val="24"/>
        </w:rPr>
      </w:pPr>
      <w:r>
        <w:rPr>
          <w:rFonts w:ascii="Arial" w:hAnsi="Arial" w:cs="Arial"/>
          <w:b/>
          <w:color w:val="0000FF"/>
          <w:sz w:val="24"/>
        </w:rPr>
        <w:t>R4-2313460</w:t>
      </w:r>
      <w:r>
        <w:rPr>
          <w:rFonts w:ascii="Arial" w:hAnsi="Arial" w:cs="Arial"/>
          <w:b/>
          <w:color w:val="0000FF"/>
          <w:sz w:val="24"/>
        </w:rPr>
        <w:tab/>
      </w:r>
      <w:r>
        <w:rPr>
          <w:rFonts w:ascii="Arial" w:hAnsi="Arial" w:cs="Arial"/>
          <w:b/>
          <w:sz w:val="24"/>
        </w:rPr>
        <w:t>LS reply for the switching time for RedCap UE positioning</w:t>
      </w:r>
    </w:p>
    <w:p w14:paraId="0008F4A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9EC757" w14:textId="77777777" w:rsidR="00BC378C" w:rsidRDefault="00BC378C" w:rsidP="00BC378C">
      <w:pPr>
        <w:rPr>
          <w:rFonts w:ascii="Arial" w:hAnsi="Arial" w:cs="Arial"/>
          <w:b/>
        </w:rPr>
      </w:pPr>
      <w:r>
        <w:rPr>
          <w:rFonts w:ascii="Arial" w:hAnsi="Arial" w:cs="Arial"/>
          <w:b/>
        </w:rPr>
        <w:t xml:space="preserve">Abstract: </w:t>
      </w:r>
    </w:p>
    <w:p w14:paraId="50524D8A" w14:textId="77777777" w:rsidR="00BC378C" w:rsidRDefault="00BC378C" w:rsidP="00BC378C">
      <w:r>
        <w:t>In this paper, we continue to present our view on the LS question from RAN1 for RedCap positioning[1] [8].</w:t>
      </w:r>
    </w:p>
    <w:p w14:paraId="007595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9BF36" w14:textId="77777777" w:rsidR="00BC378C" w:rsidRDefault="00BC378C" w:rsidP="00BC378C">
      <w:pPr>
        <w:pStyle w:val="Heading4"/>
      </w:pPr>
      <w:bookmarkStart w:id="404" w:name="_Toc142747866"/>
      <w:r>
        <w:t>8.22.2</w:t>
      </w:r>
      <w:r>
        <w:tab/>
        <w:t>RF requirements</w:t>
      </w:r>
      <w:bookmarkEnd w:id="404"/>
    </w:p>
    <w:p w14:paraId="575953DB" w14:textId="77777777" w:rsidR="00BC378C" w:rsidRDefault="00BC378C" w:rsidP="00BC378C">
      <w:pPr>
        <w:rPr>
          <w:rFonts w:ascii="Arial" w:hAnsi="Arial" w:cs="Arial"/>
          <w:b/>
          <w:sz w:val="24"/>
        </w:rPr>
      </w:pPr>
      <w:r>
        <w:rPr>
          <w:rFonts w:ascii="Arial" w:hAnsi="Arial" w:cs="Arial"/>
          <w:b/>
          <w:color w:val="0000FF"/>
          <w:sz w:val="24"/>
        </w:rPr>
        <w:t>R4-2312756</w:t>
      </w:r>
      <w:r>
        <w:rPr>
          <w:rFonts w:ascii="Arial" w:hAnsi="Arial" w:cs="Arial"/>
          <w:b/>
          <w:color w:val="0000FF"/>
          <w:sz w:val="24"/>
        </w:rPr>
        <w:tab/>
      </w:r>
      <w:r>
        <w:rPr>
          <w:rFonts w:ascii="Arial" w:hAnsi="Arial" w:cs="Arial"/>
          <w:b/>
          <w:sz w:val="24"/>
        </w:rPr>
        <w:t>Discussion on switching time for DL PRS or UL SRS frequency hopping for RedCap UEs</w:t>
      </w:r>
    </w:p>
    <w:p w14:paraId="18F2EAAD"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21BA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91189" w14:textId="77777777" w:rsidR="00BC378C" w:rsidRDefault="00BC378C" w:rsidP="00BC378C">
      <w:pPr>
        <w:pStyle w:val="Heading4"/>
      </w:pPr>
      <w:bookmarkStart w:id="405" w:name="_Toc142747867"/>
      <w:r>
        <w:t>8.22.3</w:t>
      </w:r>
      <w:r>
        <w:tab/>
        <w:t>RRM core requirements</w:t>
      </w:r>
      <w:bookmarkEnd w:id="405"/>
    </w:p>
    <w:p w14:paraId="65F28949" w14:textId="77777777" w:rsidR="00BC378C" w:rsidRDefault="00BC378C" w:rsidP="00BC378C">
      <w:pPr>
        <w:pStyle w:val="Heading5"/>
      </w:pPr>
      <w:bookmarkStart w:id="406" w:name="_Toc142747868"/>
      <w:r>
        <w:t>8.22.3.1</w:t>
      </w:r>
      <w:r>
        <w:tab/>
        <w:t>General</w:t>
      </w:r>
      <w:bookmarkEnd w:id="406"/>
    </w:p>
    <w:p w14:paraId="2489B187" w14:textId="77777777" w:rsidR="00BC378C" w:rsidRDefault="00BC378C" w:rsidP="00BC378C">
      <w:pPr>
        <w:rPr>
          <w:rFonts w:ascii="Arial" w:hAnsi="Arial" w:cs="Arial"/>
          <w:b/>
          <w:sz w:val="24"/>
        </w:rPr>
      </w:pPr>
      <w:r>
        <w:rPr>
          <w:rFonts w:ascii="Arial" w:hAnsi="Arial" w:cs="Arial"/>
          <w:b/>
          <w:color w:val="0000FF"/>
          <w:sz w:val="24"/>
        </w:rPr>
        <w:t>R4-2311616</w:t>
      </w:r>
      <w:r>
        <w:rPr>
          <w:rFonts w:ascii="Arial" w:hAnsi="Arial" w:cs="Arial"/>
          <w:b/>
          <w:color w:val="0000FF"/>
          <w:sz w:val="24"/>
        </w:rPr>
        <w:tab/>
      </w:r>
      <w:r>
        <w:rPr>
          <w:rFonts w:ascii="Arial" w:hAnsi="Arial" w:cs="Arial"/>
          <w:b/>
          <w:sz w:val="24"/>
        </w:rPr>
        <w:t>Reply LS on determination of UL timing to transmit SRS for positioning by UEs in RRC_INACTIVE states</w:t>
      </w:r>
    </w:p>
    <w:p w14:paraId="516C531F"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43BDA640" w14:textId="77777777" w:rsidR="00BC378C" w:rsidRDefault="00BC378C" w:rsidP="00BC378C">
      <w:pPr>
        <w:rPr>
          <w:rFonts w:ascii="Arial" w:hAnsi="Arial" w:cs="Arial"/>
          <w:b/>
        </w:rPr>
      </w:pPr>
      <w:r>
        <w:rPr>
          <w:rFonts w:ascii="Arial" w:hAnsi="Arial" w:cs="Arial"/>
          <w:b/>
        </w:rPr>
        <w:t xml:space="preserve">Abstract: </w:t>
      </w:r>
    </w:p>
    <w:p w14:paraId="5D9FC4DB" w14:textId="77777777" w:rsidR="00BC378C" w:rsidRDefault="00BC378C" w:rsidP="00BC378C">
      <w:r>
        <w:t>Confirm on the feasibility and necessary conditions on the UE autonomous TA adjustment when cell-reselection happens</w:t>
      </w:r>
    </w:p>
    <w:p w14:paraId="554FFD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C6A83" w14:textId="77777777" w:rsidR="00BC378C" w:rsidRDefault="00BC378C" w:rsidP="00BC378C">
      <w:pPr>
        <w:rPr>
          <w:rFonts w:ascii="Arial" w:hAnsi="Arial" w:cs="Arial"/>
          <w:b/>
          <w:sz w:val="24"/>
        </w:rPr>
      </w:pPr>
      <w:r>
        <w:rPr>
          <w:rFonts w:ascii="Arial" w:hAnsi="Arial" w:cs="Arial"/>
          <w:b/>
          <w:color w:val="0000FF"/>
          <w:sz w:val="24"/>
        </w:rPr>
        <w:t>R4-2311617</w:t>
      </w:r>
      <w:r>
        <w:rPr>
          <w:rFonts w:ascii="Arial" w:hAnsi="Arial" w:cs="Arial"/>
          <w:b/>
          <w:color w:val="0000FF"/>
          <w:sz w:val="24"/>
        </w:rPr>
        <w:tab/>
      </w:r>
      <w:r>
        <w:rPr>
          <w:rFonts w:ascii="Arial" w:hAnsi="Arial" w:cs="Arial"/>
          <w:b/>
          <w:sz w:val="24"/>
        </w:rPr>
        <w:t>Reply LS on LPHAP</w:t>
      </w:r>
    </w:p>
    <w:p w14:paraId="097F0EAB"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6A6258F6" w14:textId="77777777" w:rsidR="00BC378C" w:rsidRDefault="00BC378C" w:rsidP="00BC378C">
      <w:pPr>
        <w:rPr>
          <w:rFonts w:ascii="Arial" w:hAnsi="Arial" w:cs="Arial"/>
          <w:b/>
        </w:rPr>
      </w:pPr>
      <w:r>
        <w:rPr>
          <w:rFonts w:ascii="Arial" w:hAnsi="Arial" w:cs="Arial"/>
          <w:b/>
        </w:rPr>
        <w:t xml:space="preserve">Abstract: </w:t>
      </w:r>
    </w:p>
    <w:p w14:paraId="59FBC0F7" w14:textId="77777777" w:rsidR="00BC378C" w:rsidRDefault="00BC378C" w:rsidP="00BC378C">
      <w:r>
        <w:t>Confirm the eDRX cycle length in RRC_INACTIVE</w:t>
      </w:r>
    </w:p>
    <w:p w14:paraId="2A2697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64694" w14:textId="77777777" w:rsidR="00BC378C" w:rsidRDefault="00BC378C" w:rsidP="00BC378C">
      <w:pPr>
        <w:rPr>
          <w:rFonts w:ascii="Arial" w:hAnsi="Arial" w:cs="Arial"/>
          <w:b/>
          <w:sz w:val="24"/>
        </w:rPr>
      </w:pPr>
      <w:r>
        <w:rPr>
          <w:rFonts w:ascii="Arial" w:hAnsi="Arial" w:cs="Arial"/>
          <w:b/>
          <w:color w:val="0000FF"/>
          <w:sz w:val="24"/>
        </w:rPr>
        <w:t>R4-2311628</w:t>
      </w:r>
      <w:r>
        <w:rPr>
          <w:rFonts w:ascii="Arial" w:hAnsi="Arial" w:cs="Arial"/>
          <w:b/>
          <w:color w:val="0000FF"/>
          <w:sz w:val="24"/>
        </w:rPr>
        <w:tab/>
      </w:r>
      <w:r>
        <w:rPr>
          <w:rFonts w:ascii="Arial" w:hAnsi="Arial" w:cs="Arial"/>
          <w:b/>
          <w:sz w:val="24"/>
        </w:rPr>
        <w:t>Reply LS on the use of a single measurement gap for DL PRS with Rx hopping measurement</w:t>
      </w:r>
    </w:p>
    <w:p w14:paraId="2B4E4FB1"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6540E6B" w14:textId="77777777" w:rsidR="00BC378C" w:rsidRDefault="00BC378C" w:rsidP="00BC378C">
      <w:pPr>
        <w:rPr>
          <w:rFonts w:ascii="Arial" w:hAnsi="Arial" w:cs="Arial"/>
          <w:b/>
        </w:rPr>
      </w:pPr>
      <w:r>
        <w:rPr>
          <w:rFonts w:ascii="Arial" w:hAnsi="Arial" w:cs="Arial"/>
          <w:b/>
        </w:rPr>
        <w:t xml:space="preserve">Abstract: </w:t>
      </w:r>
    </w:p>
    <w:p w14:paraId="11BA05E7" w14:textId="77777777" w:rsidR="00BC378C" w:rsidRDefault="00BC378C" w:rsidP="00BC378C">
      <w:r>
        <w:t>Discussion on the use o f a single MG to receive all hops for DL PRS.</w:t>
      </w:r>
    </w:p>
    <w:p w14:paraId="288119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CDE65" w14:textId="77777777" w:rsidR="00BC378C" w:rsidRDefault="00BC378C" w:rsidP="00BC378C">
      <w:pPr>
        <w:rPr>
          <w:rFonts w:ascii="Arial" w:hAnsi="Arial" w:cs="Arial"/>
          <w:b/>
          <w:sz w:val="24"/>
        </w:rPr>
      </w:pPr>
      <w:r>
        <w:rPr>
          <w:rFonts w:ascii="Arial" w:hAnsi="Arial" w:cs="Arial"/>
          <w:b/>
          <w:color w:val="0000FF"/>
          <w:sz w:val="24"/>
        </w:rPr>
        <w:t>R4-2311885</w:t>
      </w:r>
      <w:r>
        <w:rPr>
          <w:rFonts w:ascii="Arial" w:hAnsi="Arial" w:cs="Arial"/>
          <w:b/>
          <w:color w:val="0000FF"/>
          <w:sz w:val="24"/>
        </w:rPr>
        <w:tab/>
      </w:r>
      <w:r>
        <w:rPr>
          <w:rFonts w:ascii="Arial" w:hAnsi="Arial" w:cs="Arial"/>
          <w:b/>
          <w:sz w:val="24"/>
        </w:rPr>
        <w:t>Reply LS on determination of UL timing to transmit SRS for positioning by UEs in RRC_INACTIVE states</w:t>
      </w:r>
    </w:p>
    <w:p w14:paraId="31DCD4BC"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CMCC</w:t>
      </w:r>
    </w:p>
    <w:p w14:paraId="7FD9F6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29445" w14:textId="77777777" w:rsidR="00BC378C" w:rsidRDefault="00BC378C" w:rsidP="00BC378C">
      <w:pPr>
        <w:rPr>
          <w:rFonts w:ascii="Arial" w:hAnsi="Arial" w:cs="Arial"/>
          <w:b/>
          <w:sz w:val="24"/>
        </w:rPr>
      </w:pPr>
      <w:r>
        <w:rPr>
          <w:rFonts w:ascii="Arial" w:hAnsi="Arial" w:cs="Arial"/>
          <w:b/>
          <w:color w:val="0000FF"/>
          <w:sz w:val="24"/>
        </w:rPr>
        <w:t>R4-2312081</w:t>
      </w:r>
      <w:r>
        <w:rPr>
          <w:rFonts w:ascii="Arial" w:hAnsi="Arial" w:cs="Arial"/>
          <w:b/>
          <w:color w:val="0000FF"/>
          <w:sz w:val="24"/>
        </w:rPr>
        <w:tab/>
      </w:r>
      <w:r>
        <w:rPr>
          <w:rFonts w:ascii="Arial" w:hAnsi="Arial" w:cs="Arial"/>
          <w:b/>
          <w:sz w:val="24"/>
        </w:rPr>
        <w:t>LS on determination of UL timing to transmit SRS for positioning by UEs in RRC_INACTIVE states</w:t>
      </w:r>
    </w:p>
    <w:p w14:paraId="148EFA0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19B1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E3F99" w14:textId="77777777" w:rsidR="00BC378C" w:rsidRDefault="00BC378C" w:rsidP="00BC378C">
      <w:pPr>
        <w:rPr>
          <w:rFonts w:ascii="Arial" w:hAnsi="Arial" w:cs="Arial"/>
          <w:b/>
          <w:sz w:val="24"/>
        </w:rPr>
      </w:pPr>
      <w:r>
        <w:rPr>
          <w:rFonts w:ascii="Arial" w:hAnsi="Arial" w:cs="Arial"/>
          <w:b/>
          <w:color w:val="0000FF"/>
          <w:sz w:val="24"/>
        </w:rPr>
        <w:lastRenderedPageBreak/>
        <w:t>R4-2312082</w:t>
      </w:r>
      <w:r>
        <w:rPr>
          <w:rFonts w:ascii="Arial" w:hAnsi="Arial" w:cs="Arial"/>
          <w:b/>
          <w:color w:val="0000FF"/>
          <w:sz w:val="24"/>
        </w:rPr>
        <w:tab/>
      </w:r>
      <w:r>
        <w:rPr>
          <w:rFonts w:ascii="Arial" w:hAnsi="Arial" w:cs="Arial"/>
          <w:b/>
          <w:sz w:val="24"/>
        </w:rPr>
        <w:t>LS on the use of a single measurement gap for DL PRS with Rx hopping measurement</w:t>
      </w:r>
    </w:p>
    <w:p w14:paraId="07CA91E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4CCD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8D56C" w14:textId="77777777" w:rsidR="00BC378C" w:rsidRDefault="00BC378C" w:rsidP="00BC378C">
      <w:pPr>
        <w:rPr>
          <w:rFonts w:ascii="Arial" w:hAnsi="Arial" w:cs="Arial"/>
          <w:b/>
          <w:sz w:val="24"/>
        </w:rPr>
      </w:pPr>
      <w:r>
        <w:rPr>
          <w:rFonts w:ascii="Arial" w:hAnsi="Arial" w:cs="Arial"/>
          <w:b/>
          <w:color w:val="0000FF"/>
          <w:sz w:val="24"/>
        </w:rPr>
        <w:t>R4-2312136</w:t>
      </w:r>
      <w:r>
        <w:rPr>
          <w:rFonts w:ascii="Arial" w:hAnsi="Arial" w:cs="Arial"/>
          <w:b/>
          <w:color w:val="0000FF"/>
          <w:sz w:val="24"/>
        </w:rPr>
        <w:tab/>
      </w:r>
      <w:r>
        <w:rPr>
          <w:rFonts w:ascii="Arial" w:hAnsi="Arial" w:cs="Arial"/>
          <w:b/>
          <w:sz w:val="24"/>
        </w:rPr>
        <w:t>Discussion on the use of a single measurement gap for DL PRS with Rx hopping measurement</w:t>
      </w:r>
    </w:p>
    <w:p w14:paraId="22D07D6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67D6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9208A" w14:textId="77777777" w:rsidR="00BC378C" w:rsidRDefault="00BC378C" w:rsidP="00BC378C">
      <w:pPr>
        <w:rPr>
          <w:rFonts w:ascii="Arial" w:hAnsi="Arial" w:cs="Arial"/>
          <w:b/>
          <w:sz w:val="24"/>
        </w:rPr>
      </w:pPr>
      <w:r>
        <w:rPr>
          <w:rFonts w:ascii="Arial" w:hAnsi="Arial" w:cs="Arial"/>
          <w:b/>
          <w:color w:val="0000FF"/>
          <w:sz w:val="24"/>
        </w:rPr>
        <w:t>R4-2312305</w:t>
      </w:r>
      <w:r>
        <w:rPr>
          <w:rFonts w:ascii="Arial" w:hAnsi="Arial" w:cs="Arial"/>
          <w:b/>
          <w:color w:val="0000FF"/>
          <w:sz w:val="24"/>
        </w:rPr>
        <w:tab/>
      </w:r>
      <w:r>
        <w:rPr>
          <w:rFonts w:ascii="Arial" w:hAnsi="Arial" w:cs="Arial"/>
          <w:b/>
          <w:sz w:val="24"/>
        </w:rPr>
        <w:t>Discussion on reply LS on determination of UL timing to transmit SRS for positioning</w:t>
      </w:r>
    </w:p>
    <w:p w14:paraId="4052175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5629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FF0A7" w14:textId="77777777" w:rsidR="00BC378C" w:rsidRDefault="00BC378C" w:rsidP="00BC378C">
      <w:pPr>
        <w:rPr>
          <w:rFonts w:ascii="Arial" w:hAnsi="Arial" w:cs="Arial"/>
          <w:b/>
          <w:sz w:val="24"/>
        </w:rPr>
      </w:pPr>
      <w:r>
        <w:rPr>
          <w:rFonts w:ascii="Arial" w:hAnsi="Arial" w:cs="Arial"/>
          <w:b/>
          <w:color w:val="0000FF"/>
          <w:sz w:val="24"/>
        </w:rPr>
        <w:t>R4-2312306</w:t>
      </w:r>
      <w:r>
        <w:rPr>
          <w:rFonts w:ascii="Arial" w:hAnsi="Arial" w:cs="Arial"/>
          <w:b/>
          <w:color w:val="0000FF"/>
          <w:sz w:val="24"/>
        </w:rPr>
        <w:tab/>
      </w:r>
      <w:r>
        <w:rPr>
          <w:rFonts w:ascii="Arial" w:hAnsi="Arial" w:cs="Arial"/>
          <w:b/>
          <w:sz w:val="24"/>
        </w:rPr>
        <w:t>Discussion on reply on LPHAP</w:t>
      </w:r>
    </w:p>
    <w:p w14:paraId="090FFE7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A15C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55CD4B" w14:textId="77777777" w:rsidR="00BC378C" w:rsidRDefault="00BC378C" w:rsidP="00BC378C">
      <w:pPr>
        <w:rPr>
          <w:rFonts w:ascii="Arial" w:hAnsi="Arial" w:cs="Arial"/>
          <w:b/>
          <w:sz w:val="24"/>
        </w:rPr>
      </w:pPr>
      <w:r>
        <w:rPr>
          <w:rFonts w:ascii="Arial" w:hAnsi="Arial" w:cs="Arial"/>
          <w:b/>
          <w:color w:val="0000FF"/>
          <w:sz w:val="24"/>
        </w:rPr>
        <w:t>R4-2312490</w:t>
      </w:r>
      <w:r>
        <w:rPr>
          <w:rFonts w:ascii="Arial" w:hAnsi="Arial" w:cs="Arial"/>
          <w:b/>
          <w:color w:val="0000FF"/>
          <w:sz w:val="24"/>
        </w:rPr>
        <w:tab/>
      </w:r>
      <w:r>
        <w:rPr>
          <w:rFonts w:ascii="Arial" w:hAnsi="Arial" w:cs="Arial"/>
          <w:b/>
          <w:sz w:val="24"/>
        </w:rPr>
        <w:t>Reply LS on LPHAP</w:t>
      </w:r>
    </w:p>
    <w:p w14:paraId="28B19D46"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40EB56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1B8E8" w14:textId="77777777" w:rsidR="00BC378C" w:rsidRDefault="00BC378C" w:rsidP="00BC378C">
      <w:pPr>
        <w:rPr>
          <w:rFonts w:ascii="Arial" w:hAnsi="Arial" w:cs="Arial"/>
          <w:b/>
          <w:sz w:val="24"/>
        </w:rPr>
      </w:pPr>
      <w:r>
        <w:rPr>
          <w:rFonts w:ascii="Arial" w:hAnsi="Arial" w:cs="Arial"/>
          <w:b/>
          <w:color w:val="0000FF"/>
          <w:sz w:val="24"/>
        </w:rPr>
        <w:t>R4-2312737</w:t>
      </w:r>
      <w:r>
        <w:rPr>
          <w:rFonts w:ascii="Arial" w:hAnsi="Arial" w:cs="Arial"/>
          <w:b/>
          <w:color w:val="0000FF"/>
          <w:sz w:val="24"/>
        </w:rPr>
        <w:tab/>
      </w:r>
      <w:r>
        <w:rPr>
          <w:rFonts w:ascii="Arial" w:hAnsi="Arial" w:cs="Arial"/>
          <w:b/>
          <w:sz w:val="24"/>
        </w:rPr>
        <w:t>Response to LS on determination of UL timing to transmit SRS for positioning by Ues in RRC_INACTIVE state</w:t>
      </w:r>
    </w:p>
    <w:p w14:paraId="68CF5FB7"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7697DB99" w14:textId="77777777" w:rsidR="00BC378C" w:rsidRDefault="00BC378C" w:rsidP="00BC378C">
      <w:pPr>
        <w:rPr>
          <w:rFonts w:ascii="Arial" w:hAnsi="Arial" w:cs="Arial"/>
          <w:b/>
        </w:rPr>
      </w:pPr>
      <w:r>
        <w:rPr>
          <w:rFonts w:ascii="Arial" w:hAnsi="Arial" w:cs="Arial"/>
          <w:b/>
        </w:rPr>
        <w:t xml:space="preserve">Abstract: </w:t>
      </w:r>
    </w:p>
    <w:p w14:paraId="3AD080E8" w14:textId="77777777" w:rsidR="00BC378C" w:rsidRDefault="00BC378C" w:rsidP="00BC378C">
      <w:r>
        <w:t>This paper discusses response to LS from RAN1 on determination of UL timing to transmit SRS for positioning by Ues in RRC_INACTIVE state.</w:t>
      </w:r>
    </w:p>
    <w:p w14:paraId="6BEE15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46B6B" w14:textId="77777777" w:rsidR="00BC378C" w:rsidRDefault="00BC378C" w:rsidP="00BC378C">
      <w:pPr>
        <w:rPr>
          <w:rFonts w:ascii="Arial" w:hAnsi="Arial" w:cs="Arial"/>
          <w:b/>
          <w:sz w:val="24"/>
        </w:rPr>
      </w:pPr>
      <w:r>
        <w:rPr>
          <w:rFonts w:ascii="Arial" w:hAnsi="Arial" w:cs="Arial"/>
          <w:b/>
          <w:color w:val="0000FF"/>
          <w:sz w:val="24"/>
        </w:rPr>
        <w:t>R4-2312738</w:t>
      </w:r>
      <w:r>
        <w:rPr>
          <w:rFonts w:ascii="Arial" w:hAnsi="Arial" w:cs="Arial"/>
          <w:b/>
          <w:color w:val="0000FF"/>
          <w:sz w:val="24"/>
        </w:rPr>
        <w:tab/>
      </w:r>
      <w:r>
        <w:rPr>
          <w:rFonts w:ascii="Arial" w:hAnsi="Arial" w:cs="Arial"/>
          <w:b/>
          <w:sz w:val="24"/>
        </w:rPr>
        <w:t>Response to LS on LPHAP</w:t>
      </w:r>
    </w:p>
    <w:p w14:paraId="3559C29C"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4F8BB33D" w14:textId="77777777" w:rsidR="00BC378C" w:rsidRDefault="00BC378C" w:rsidP="00BC378C">
      <w:pPr>
        <w:rPr>
          <w:rFonts w:ascii="Arial" w:hAnsi="Arial" w:cs="Arial"/>
          <w:b/>
        </w:rPr>
      </w:pPr>
      <w:r>
        <w:rPr>
          <w:rFonts w:ascii="Arial" w:hAnsi="Arial" w:cs="Arial"/>
          <w:b/>
        </w:rPr>
        <w:t xml:space="preserve">Abstract: </w:t>
      </w:r>
    </w:p>
    <w:p w14:paraId="3D67F976" w14:textId="77777777" w:rsidR="00BC378C" w:rsidRDefault="00BC378C" w:rsidP="00BC378C">
      <w:r>
        <w:t>This paper discusses reponse to RAN2 LS on LPHAP.</w:t>
      </w:r>
    </w:p>
    <w:p w14:paraId="58D9F6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5C6B6" w14:textId="77777777" w:rsidR="00BC378C" w:rsidRDefault="00BC378C" w:rsidP="00BC378C">
      <w:pPr>
        <w:rPr>
          <w:rFonts w:ascii="Arial" w:hAnsi="Arial" w:cs="Arial"/>
          <w:b/>
          <w:sz w:val="24"/>
        </w:rPr>
      </w:pPr>
      <w:r>
        <w:rPr>
          <w:rFonts w:ascii="Arial" w:hAnsi="Arial" w:cs="Arial"/>
          <w:b/>
          <w:color w:val="0000FF"/>
          <w:sz w:val="24"/>
        </w:rPr>
        <w:lastRenderedPageBreak/>
        <w:t>R4-2312739</w:t>
      </w:r>
      <w:r>
        <w:rPr>
          <w:rFonts w:ascii="Arial" w:hAnsi="Arial" w:cs="Arial"/>
          <w:b/>
          <w:color w:val="0000FF"/>
          <w:sz w:val="24"/>
        </w:rPr>
        <w:tab/>
      </w:r>
      <w:r>
        <w:rPr>
          <w:rFonts w:ascii="Arial" w:hAnsi="Arial" w:cs="Arial"/>
          <w:b/>
          <w:sz w:val="24"/>
        </w:rPr>
        <w:t>Response to LS on the use of a single measurement gap for DL PRS with Rx hopping measurement</w:t>
      </w:r>
    </w:p>
    <w:p w14:paraId="7035155F"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F81D4DF" w14:textId="77777777" w:rsidR="00BC378C" w:rsidRDefault="00BC378C" w:rsidP="00BC378C">
      <w:pPr>
        <w:rPr>
          <w:rFonts w:ascii="Arial" w:hAnsi="Arial" w:cs="Arial"/>
          <w:b/>
        </w:rPr>
      </w:pPr>
      <w:r>
        <w:rPr>
          <w:rFonts w:ascii="Arial" w:hAnsi="Arial" w:cs="Arial"/>
          <w:b/>
        </w:rPr>
        <w:t xml:space="preserve">Abstract: </w:t>
      </w:r>
    </w:p>
    <w:p w14:paraId="72D0567C" w14:textId="77777777" w:rsidR="00BC378C" w:rsidRDefault="00BC378C" w:rsidP="00BC378C">
      <w:r>
        <w:t>This paper discusses response to RAN1 LS on use of single MG for DL PRS measurement with Rx FH.</w:t>
      </w:r>
    </w:p>
    <w:p w14:paraId="3D92CD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BFA24" w14:textId="77777777" w:rsidR="00BC378C" w:rsidRDefault="00BC378C" w:rsidP="00BC378C">
      <w:pPr>
        <w:rPr>
          <w:rFonts w:ascii="Arial" w:hAnsi="Arial" w:cs="Arial"/>
          <w:b/>
          <w:sz w:val="24"/>
        </w:rPr>
      </w:pPr>
      <w:r>
        <w:rPr>
          <w:rFonts w:ascii="Arial" w:hAnsi="Arial" w:cs="Arial"/>
          <w:b/>
          <w:color w:val="0000FF"/>
          <w:sz w:val="24"/>
        </w:rPr>
        <w:t>R4-2312835</w:t>
      </w:r>
      <w:r>
        <w:rPr>
          <w:rFonts w:ascii="Arial" w:hAnsi="Arial" w:cs="Arial"/>
          <w:b/>
          <w:color w:val="0000FF"/>
          <w:sz w:val="24"/>
        </w:rPr>
        <w:tab/>
      </w:r>
      <w:r>
        <w:rPr>
          <w:rFonts w:ascii="Arial" w:hAnsi="Arial" w:cs="Arial"/>
          <w:b/>
          <w:sz w:val="24"/>
        </w:rPr>
        <w:t>Reply LS on LPHAP</w:t>
      </w:r>
    </w:p>
    <w:p w14:paraId="6917FCC2"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w:t>
      </w:r>
      <w:r>
        <w:rPr>
          <w:i/>
        </w:rPr>
        <w:br/>
      </w:r>
      <w:r>
        <w:rPr>
          <w:i/>
        </w:rPr>
        <w:tab/>
      </w:r>
      <w:r>
        <w:rPr>
          <w:i/>
        </w:rPr>
        <w:tab/>
      </w:r>
      <w:r>
        <w:rPr>
          <w:i/>
        </w:rPr>
        <w:tab/>
      </w:r>
      <w:r>
        <w:rPr>
          <w:i/>
        </w:rPr>
        <w:tab/>
      </w:r>
      <w:r>
        <w:rPr>
          <w:i/>
        </w:rPr>
        <w:tab/>
        <w:t>Source: Huawei, HiSilicon</w:t>
      </w:r>
    </w:p>
    <w:p w14:paraId="58489B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F0FCB" w14:textId="77777777" w:rsidR="00BC378C" w:rsidRDefault="00BC378C" w:rsidP="00BC378C">
      <w:pPr>
        <w:rPr>
          <w:rFonts w:ascii="Arial" w:hAnsi="Arial" w:cs="Arial"/>
          <w:b/>
          <w:sz w:val="24"/>
        </w:rPr>
      </w:pPr>
      <w:r>
        <w:rPr>
          <w:rFonts w:ascii="Arial" w:hAnsi="Arial" w:cs="Arial"/>
          <w:b/>
          <w:color w:val="0000FF"/>
          <w:sz w:val="24"/>
        </w:rPr>
        <w:t>R4-2313529</w:t>
      </w:r>
      <w:r>
        <w:rPr>
          <w:rFonts w:ascii="Arial" w:hAnsi="Arial" w:cs="Arial"/>
          <w:b/>
          <w:color w:val="0000FF"/>
          <w:sz w:val="24"/>
        </w:rPr>
        <w:tab/>
      </w:r>
      <w:r>
        <w:rPr>
          <w:rFonts w:ascii="Arial" w:hAnsi="Arial" w:cs="Arial"/>
          <w:b/>
          <w:sz w:val="24"/>
        </w:rPr>
        <w:t>General Aspects of RRM Core Requirements</w:t>
      </w:r>
    </w:p>
    <w:p w14:paraId="2F5DE1A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A65D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8C499" w14:textId="77777777" w:rsidR="00BC378C" w:rsidRDefault="00BC378C" w:rsidP="00BC378C">
      <w:pPr>
        <w:pStyle w:val="Heading5"/>
      </w:pPr>
      <w:bookmarkStart w:id="407" w:name="_Toc142747869"/>
      <w:r>
        <w:t>8.22.3.2</w:t>
      </w:r>
      <w:r>
        <w:tab/>
        <w:t>SL Positioning</w:t>
      </w:r>
      <w:bookmarkEnd w:id="407"/>
    </w:p>
    <w:p w14:paraId="247B1F8A" w14:textId="77777777" w:rsidR="00BC378C" w:rsidRDefault="00BC378C" w:rsidP="00BC378C">
      <w:pPr>
        <w:rPr>
          <w:rFonts w:ascii="Arial" w:hAnsi="Arial" w:cs="Arial"/>
          <w:b/>
          <w:sz w:val="24"/>
        </w:rPr>
      </w:pPr>
      <w:r>
        <w:rPr>
          <w:rFonts w:ascii="Arial" w:hAnsi="Arial" w:cs="Arial"/>
          <w:b/>
          <w:color w:val="0000FF"/>
          <w:sz w:val="24"/>
        </w:rPr>
        <w:t>R4-2311618</w:t>
      </w:r>
      <w:r>
        <w:rPr>
          <w:rFonts w:ascii="Arial" w:hAnsi="Arial" w:cs="Arial"/>
          <w:b/>
          <w:color w:val="0000FF"/>
          <w:sz w:val="24"/>
        </w:rPr>
        <w:tab/>
      </w:r>
      <w:r>
        <w:rPr>
          <w:rFonts w:ascii="Arial" w:hAnsi="Arial" w:cs="Arial"/>
          <w:b/>
          <w:sz w:val="24"/>
        </w:rPr>
        <w:t>Discussion on RRM requirements of sidelink positioning</w:t>
      </w:r>
    </w:p>
    <w:p w14:paraId="2275B1A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2CEF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9F056" w14:textId="77777777" w:rsidR="00BC378C" w:rsidRDefault="00BC378C" w:rsidP="00BC378C">
      <w:pPr>
        <w:rPr>
          <w:rFonts w:ascii="Arial" w:hAnsi="Arial" w:cs="Arial"/>
          <w:b/>
          <w:sz w:val="24"/>
        </w:rPr>
      </w:pPr>
      <w:r>
        <w:rPr>
          <w:rFonts w:ascii="Arial" w:hAnsi="Arial" w:cs="Arial"/>
          <w:b/>
          <w:color w:val="0000FF"/>
          <w:sz w:val="24"/>
        </w:rPr>
        <w:t>R4-2311629</w:t>
      </w:r>
      <w:r>
        <w:rPr>
          <w:rFonts w:ascii="Arial" w:hAnsi="Arial" w:cs="Arial"/>
          <w:b/>
          <w:color w:val="0000FF"/>
          <w:sz w:val="24"/>
        </w:rPr>
        <w:tab/>
      </w:r>
      <w:r>
        <w:rPr>
          <w:rFonts w:ascii="Arial" w:hAnsi="Arial" w:cs="Arial"/>
          <w:b/>
          <w:sz w:val="24"/>
        </w:rPr>
        <w:t>Simulation results for sidelink positioning</w:t>
      </w:r>
    </w:p>
    <w:p w14:paraId="2585D5E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A6CD8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16325" w14:textId="77777777" w:rsidR="00BC378C" w:rsidRDefault="00BC378C" w:rsidP="00BC378C">
      <w:pPr>
        <w:rPr>
          <w:rFonts w:ascii="Arial" w:hAnsi="Arial" w:cs="Arial"/>
          <w:b/>
          <w:sz w:val="24"/>
        </w:rPr>
      </w:pPr>
      <w:r>
        <w:rPr>
          <w:rFonts w:ascii="Arial" w:hAnsi="Arial" w:cs="Arial"/>
          <w:b/>
          <w:color w:val="0000FF"/>
          <w:sz w:val="24"/>
        </w:rPr>
        <w:t>R4-2311630</w:t>
      </w:r>
      <w:r>
        <w:rPr>
          <w:rFonts w:ascii="Arial" w:hAnsi="Arial" w:cs="Arial"/>
          <w:b/>
          <w:color w:val="0000FF"/>
          <w:sz w:val="24"/>
        </w:rPr>
        <w:tab/>
      </w:r>
      <w:r>
        <w:rPr>
          <w:rFonts w:ascii="Arial" w:hAnsi="Arial" w:cs="Arial"/>
          <w:b/>
          <w:sz w:val="24"/>
        </w:rPr>
        <w:t>Summary of the simulation results for sidelink positioning measurement</w:t>
      </w:r>
    </w:p>
    <w:p w14:paraId="1C35765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4A0A5AD3" w14:textId="77777777" w:rsidR="00BC378C" w:rsidRDefault="00BC378C" w:rsidP="00BC378C">
      <w:pPr>
        <w:rPr>
          <w:rFonts w:ascii="Arial" w:hAnsi="Arial" w:cs="Arial"/>
          <w:b/>
        </w:rPr>
      </w:pPr>
      <w:r>
        <w:rPr>
          <w:rFonts w:ascii="Arial" w:hAnsi="Arial" w:cs="Arial"/>
          <w:b/>
        </w:rPr>
        <w:t xml:space="preserve">Abstract: </w:t>
      </w:r>
    </w:p>
    <w:p w14:paraId="0A4B1B5C" w14:textId="77777777" w:rsidR="00BC378C" w:rsidRDefault="00BC378C" w:rsidP="00BC378C">
      <w:r>
        <w:t>To collect the simulation results for sidelink positioning from companies</w:t>
      </w:r>
    </w:p>
    <w:p w14:paraId="7E654F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A61E5" w14:textId="77777777" w:rsidR="00BC378C" w:rsidRDefault="00BC378C" w:rsidP="00BC378C">
      <w:pPr>
        <w:rPr>
          <w:rFonts w:ascii="Arial" w:hAnsi="Arial" w:cs="Arial"/>
          <w:b/>
          <w:sz w:val="24"/>
        </w:rPr>
      </w:pPr>
      <w:r>
        <w:rPr>
          <w:rFonts w:ascii="Arial" w:hAnsi="Arial" w:cs="Arial"/>
          <w:b/>
          <w:color w:val="0000FF"/>
          <w:sz w:val="24"/>
        </w:rPr>
        <w:t>R4-2311835</w:t>
      </w:r>
      <w:r>
        <w:rPr>
          <w:rFonts w:ascii="Arial" w:hAnsi="Arial" w:cs="Arial"/>
          <w:b/>
          <w:color w:val="0000FF"/>
          <w:sz w:val="24"/>
        </w:rPr>
        <w:tab/>
      </w:r>
      <w:r>
        <w:rPr>
          <w:rFonts w:ascii="Arial" w:hAnsi="Arial" w:cs="Arial"/>
          <w:b/>
          <w:sz w:val="24"/>
        </w:rPr>
        <w:t>Discussion on Sidelink Positioning</w:t>
      </w:r>
    </w:p>
    <w:p w14:paraId="167A372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9A3A0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07271" w14:textId="77777777" w:rsidR="00BC378C" w:rsidRDefault="00BC378C" w:rsidP="00BC378C">
      <w:pPr>
        <w:rPr>
          <w:rFonts w:ascii="Arial" w:hAnsi="Arial" w:cs="Arial"/>
          <w:b/>
          <w:sz w:val="24"/>
        </w:rPr>
      </w:pPr>
      <w:r>
        <w:rPr>
          <w:rFonts w:ascii="Arial" w:hAnsi="Arial" w:cs="Arial"/>
          <w:b/>
          <w:color w:val="0000FF"/>
          <w:sz w:val="24"/>
        </w:rPr>
        <w:t>R4-2311886</w:t>
      </w:r>
      <w:r>
        <w:rPr>
          <w:rFonts w:ascii="Arial" w:hAnsi="Arial" w:cs="Arial"/>
          <w:b/>
          <w:color w:val="0000FF"/>
          <w:sz w:val="24"/>
        </w:rPr>
        <w:tab/>
      </w:r>
      <w:r>
        <w:rPr>
          <w:rFonts w:ascii="Arial" w:hAnsi="Arial" w:cs="Arial"/>
          <w:b/>
          <w:sz w:val="24"/>
        </w:rPr>
        <w:t>Discussion on sidelink positioning</w:t>
      </w:r>
    </w:p>
    <w:p w14:paraId="20133F8E"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79F0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1BD69" w14:textId="77777777" w:rsidR="00BC378C" w:rsidRDefault="00BC378C" w:rsidP="00BC378C">
      <w:pPr>
        <w:rPr>
          <w:rFonts w:ascii="Arial" w:hAnsi="Arial" w:cs="Arial"/>
          <w:b/>
          <w:sz w:val="24"/>
        </w:rPr>
      </w:pPr>
      <w:r>
        <w:rPr>
          <w:rFonts w:ascii="Arial" w:hAnsi="Arial" w:cs="Arial"/>
          <w:b/>
          <w:color w:val="0000FF"/>
          <w:sz w:val="24"/>
        </w:rPr>
        <w:t>R4-2311982</w:t>
      </w:r>
      <w:r>
        <w:rPr>
          <w:rFonts w:ascii="Arial" w:hAnsi="Arial" w:cs="Arial"/>
          <w:b/>
          <w:color w:val="0000FF"/>
          <w:sz w:val="24"/>
        </w:rPr>
        <w:tab/>
      </w:r>
      <w:r>
        <w:rPr>
          <w:rFonts w:ascii="Arial" w:hAnsi="Arial" w:cs="Arial"/>
          <w:b/>
          <w:sz w:val="24"/>
        </w:rPr>
        <w:t>On requirements for SL positioning</w:t>
      </w:r>
    </w:p>
    <w:p w14:paraId="459C4C5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28C4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BAD45" w14:textId="77777777" w:rsidR="00BC378C" w:rsidRDefault="00BC378C" w:rsidP="00BC378C">
      <w:pPr>
        <w:rPr>
          <w:rFonts w:ascii="Arial" w:hAnsi="Arial" w:cs="Arial"/>
          <w:b/>
          <w:sz w:val="24"/>
        </w:rPr>
      </w:pPr>
      <w:r>
        <w:rPr>
          <w:rFonts w:ascii="Arial" w:hAnsi="Arial" w:cs="Arial"/>
          <w:b/>
          <w:color w:val="0000FF"/>
          <w:sz w:val="24"/>
        </w:rPr>
        <w:t>R4-2312134</w:t>
      </w:r>
      <w:r>
        <w:rPr>
          <w:rFonts w:ascii="Arial" w:hAnsi="Arial" w:cs="Arial"/>
          <w:b/>
          <w:color w:val="0000FF"/>
          <w:sz w:val="24"/>
        </w:rPr>
        <w:tab/>
      </w:r>
      <w:r>
        <w:rPr>
          <w:rFonts w:ascii="Arial" w:hAnsi="Arial" w:cs="Arial"/>
          <w:b/>
          <w:sz w:val="24"/>
        </w:rPr>
        <w:t>Discussion on RRM requirements for sidelink positioning</w:t>
      </w:r>
    </w:p>
    <w:p w14:paraId="48331A9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90DE4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B9964" w14:textId="77777777" w:rsidR="00BC378C" w:rsidRDefault="00BC378C" w:rsidP="00BC378C">
      <w:pPr>
        <w:rPr>
          <w:rFonts w:ascii="Arial" w:hAnsi="Arial" w:cs="Arial"/>
          <w:b/>
          <w:sz w:val="24"/>
        </w:rPr>
      </w:pPr>
      <w:r>
        <w:rPr>
          <w:rFonts w:ascii="Arial" w:hAnsi="Arial" w:cs="Arial"/>
          <w:b/>
          <w:color w:val="0000FF"/>
          <w:sz w:val="24"/>
        </w:rPr>
        <w:t>R4-2312135</w:t>
      </w:r>
      <w:r>
        <w:rPr>
          <w:rFonts w:ascii="Arial" w:hAnsi="Arial" w:cs="Arial"/>
          <w:b/>
          <w:color w:val="0000FF"/>
          <w:sz w:val="24"/>
        </w:rPr>
        <w:tab/>
      </w:r>
      <w:r>
        <w:rPr>
          <w:rFonts w:ascii="Arial" w:hAnsi="Arial" w:cs="Arial"/>
          <w:b/>
          <w:sz w:val="24"/>
        </w:rPr>
        <w:t>Link-level simulation results for SL-PRS measurement</w:t>
      </w:r>
    </w:p>
    <w:p w14:paraId="65285E4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B5B8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54B71" w14:textId="77777777" w:rsidR="00BC378C" w:rsidRDefault="00BC378C" w:rsidP="00BC378C">
      <w:pPr>
        <w:rPr>
          <w:rFonts w:ascii="Arial" w:hAnsi="Arial" w:cs="Arial"/>
          <w:b/>
          <w:sz w:val="24"/>
        </w:rPr>
      </w:pPr>
      <w:r>
        <w:rPr>
          <w:rFonts w:ascii="Arial" w:hAnsi="Arial" w:cs="Arial"/>
          <w:b/>
          <w:color w:val="0000FF"/>
          <w:sz w:val="24"/>
        </w:rPr>
        <w:t>R4-2312286</w:t>
      </w:r>
      <w:r>
        <w:rPr>
          <w:rFonts w:ascii="Arial" w:hAnsi="Arial" w:cs="Arial"/>
          <w:b/>
          <w:color w:val="0000FF"/>
          <w:sz w:val="24"/>
        </w:rPr>
        <w:tab/>
      </w:r>
      <w:r>
        <w:rPr>
          <w:rFonts w:ascii="Arial" w:hAnsi="Arial" w:cs="Arial"/>
          <w:b/>
          <w:sz w:val="24"/>
        </w:rPr>
        <w:t>Discussion on RRM core requirement for SL positioning enhancement</w:t>
      </w:r>
    </w:p>
    <w:p w14:paraId="04DC089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841665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FCBE8" w14:textId="77777777" w:rsidR="00BC378C" w:rsidRDefault="00BC378C" w:rsidP="00BC378C">
      <w:pPr>
        <w:rPr>
          <w:rFonts w:ascii="Arial" w:hAnsi="Arial" w:cs="Arial"/>
          <w:b/>
          <w:sz w:val="24"/>
        </w:rPr>
      </w:pPr>
      <w:r>
        <w:rPr>
          <w:rFonts w:ascii="Arial" w:hAnsi="Arial" w:cs="Arial"/>
          <w:b/>
          <w:color w:val="0000FF"/>
          <w:sz w:val="24"/>
        </w:rPr>
        <w:t>R4-2312670</w:t>
      </w:r>
      <w:r>
        <w:rPr>
          <w:rFonts w:ascii="Arial" w:hAnsi="Arial" w:cs="Arial"/>
          <w:b/>
          <w:color w:val="0000FF"/>
          <w:sz w:val="24"/>
        </w:rPr>
        <w:tab/>
      </w:r>
      <w:r>
        <w:rPr>
          <w:rFonts w:ascii="Arial" w:hAnsi="Arial" w:cs="Arial"/>
          <w:b/>
          <w:sz w:val="24"/>
        </w:rPr>
        <w:t>Discussion on SL positioning</w:t>
      </w:r>
    </w:p>
    <w:p w14:paraId="233E54E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94B0E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B0D3E" w14:textId="77777777" w:rsidR="00BC378C" w:rsidRDefault="00BC378C" w:rsidP="00BC378C">
      <w:pPr>
        <w:rPr>
          <w:rFonts w:ascii="Arial" w:hAnsi="Arial" w:cs="Arial"/>
          <w:b/>
          <w:sz w:val="24"/>
        </w:rPr>
      </w:pPr>
      <w:r>
        <w:rPr>
          <w:rFonts w:ascii="Arial" w:hAnsi="Arial" w:cs="Arial"/>
          <w:b/>
          <w:color w:val="0000FF"/>
          <w:sz w:val="24"/>
        </w:rPr>
        <w:t>R4-2312724</w:t>
      </w:r>
      <w:r>
        <w:rPr>
          <w:rFonts w:ascii="Arial" w:hAnsi="Arial" w:cs="Arial"/>
          <w:b/>
          <w:color w:val="0000FF"/>
          <w:sz w:val="24"/>
        </w:rPr>
        <w:tab/>
      </w:r>
      <w:r>
        <w:rPr>
          <w:rFonts w:ascii="Arial" w:hAnsi="Arial" w:cs="Arial"/>
          <w:b/>
          <w:sz w:val="24"/>
        </w:rPr>
        <w:t>On SL positioning</w:t>
      </w:r>
    </w:p>
    <w:p w14:paraId="08E7CEE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F9436B" w14:textId="77777777" w:rsidR="00BC378C" w:rsidRDefault="00BC378C" w:rsidP="00BC378C">
      <w:pPr>
        <w:rPr>
          <w:rFonts w:ascii="Arial" w:hAnsi="Arial" w:cs="Arial"/>
          <w:b/>
        </w:rPr>
      </w:pPr>
      <w:r>
        <w:rPr>
          <w:rFonts w:ascii="Arial" w:hAnsi="Arial" w:cs="Arial"/>
          <w:b/>
        </w:rPr>
        <w:t xml:space="preserve">Abstract: </w:t>
      </w:r>
    </w:p>
    <w:p w14:paraId="589C2EFF" w14:textId="77777777" w:rsidR="00BC378C" w:rsidRDefault="00BC378C" w:rsidP="00BC378C">
      <w:r>
        <w:t>On SL positioning</w:t>
      </w:r>
    </w:p>
    <w:p w14:paraId="7AC3BF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E1468" w14:textId="77777777" w:rsidR="00BC378C" w:rsidRDefault="00BC378C" w:rsidP="00BC378C">
      <w:pPr>
        <w:rPr>
          <w:rFonts w:ascii="Arial" w:hAnsi="Arial" w:cs="Arial"/>
          <w:b/>
          <w:sz w:val="24"/>
        </w:rPr>
      </w:pPr>
      <w:r>
        <w:rPr>
          <w:rFonts w:ascii="Arial" w:hAnsi="Arial" w:cs="Arial"/>
          <w:b/>
          <w:color w:val="0000FF"/>
          <w:sz w:val="24"/>
        </w:rPr>
        <w:t>R4-2312836</w:t>
      </w:r>
      <w:r>
        <w:rPr>
          <w:rFonts w:ascii="Arial" w:hAnsi="Arial" w:cs="Arial"/>
          <w:b/>
          <w:color w:val="0000FF"/>
          <w:sz w:val="24"/>
        </w:rPr>
        <w:tab/>
      </w:r>
      <w:r>
        <w:rPr>
          <w:rFonts w:ascii="Arial" w:hAnsi="Arial" w:cs="Arial"/>
          <w:b/>
          <w:sz w:val="24"/>
        </w:rPr>
        <w:t>Discussion on RRM requirements for SL positioning</w:t>
      </w:r>
    </w:p>
    <w:p w14:paraId="5FB1BF4F"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410518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07EA7" w14:textId="77777777" w:rsidR="00BC378C" w:rsidRDefault="00BC378C" w:rsidP="00BC378C">
      <w:pPr>
        <w:rPr>
          <w:rFonts w:ascii="Arial" w:hAnsi="Arial" w:cs="Arial"/>
          <w:b/>
          <w:sz w:val="24"/>
        </w:rPr>
      </w:pPr>
      <w:r>
        <w:rPr>
          <w:rFonts w:ascii="Arial" w:hAnsi="Arial" w:cs="Arial"/>
          <w:b/>
          <w:color w:val="0000FF"/>
          <w:sz w:val="24"/>
        </w:rPr>
        <w:t>R4-2312837</w:t>
      </w:r>
      <w:r>
        <w:rPr>
          <w:rFonts w:ascii="Arial" w:hAnsi="Arial" w:cs="Arial"/>
          <w:b/>
          <w:color w:val="0000FF"/>
          <w:sz w:val="24"/>
        </w:rPr>
        <w:tab/>
      </w:r>
      <w:r>
        <w:rPr>
          <w:rFonts w:ascii="Arial" w:hAnsi="Arial" w:cs="Arial"/>
          <w:b/>
          <w:sz w:val="24"/>
        </w:rPr>
        <w:t>Simulation results for SL positioning</w:t>
      </w:r>
    </w:p>
    <w:p w14:paraId="0B87D55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5102A11"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AC89D" w14:textId="77777777" w:rsidR="00BC378C" w:rsidRDefault="00BC378C" w:rsidP="00BC378C">
      <w:pPr>
        <w:rPr>
          <w:rFonts w:ascii="Arial" w:hAnsi="Arial" w:cs="Arial"/>
          <w:b/>
          <w:sz w:val="24"/>
        </w:rPr>
      </w:pPr>
      <w:r>
        <w:rPr>
          <w:rFonts w:ascii="Arial" w:hAnsi="Arial" w:cs="Arial"/>
          <w:b/>
          <w:color w:val="0000FF"/>
          <w:sz w:val="24"/>
        </w:rPr>
        <w:t>R4-2313771</w:t>
      </w:r>
      <w:r>
        <w:rPr>
          <w:rFonts w:ascii="Arial" w:hAnsi="Arial" w:cs="Arial"/>
          <w:b/>
          <w:color w:val="0000FF"/>
          <w:sz w:val="24"/>
        </w:rPr>
        <w:tab/>
      </w:r>
      <w:r>
        <w:rPr>
          <w:rFonts w:ascii="Arial" w:hAnsi="Arial" w:cs="Arial"/>
          <w:b/>
          <w:sz w:val="24"/>
        </w:rPr>
        <w:t>RRM requirements for SL positioning</w:t>
      </w:r>
    </w:p>
    <w:p w14:paraId="6C5EDB0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051A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ABFCF" w14:textId="77777777" w:rsidR="00BC378C" w:rsidRDefault="00BC378C" w:rsidP="00BC378C">
      <w:pPr>
        <w:pStyle w:val="Heading5"/>
      </w:pPr>
      <w:bookmarkStart w:id="408" w:name="_Toc142747870"/>
      <w:r>
        <w:t>8.22.3.3</w:t>
      </w:r>
      <w:r>
        <w:tab/>
        <w:t>LPHAP use case</w:t>
      </w:r>
      <w:bookmarkEnd w:id="408"/>
    </w:p>
    <w:p w14:paraId="212D6BA0" w14:textId="77777777" w:rsidR="00BC378C" w:rsidRDefault="00BC378C" w:rsidP="00BC378C">
      <w:pPr>
        <w:rPr>
          <w:rFonts w:ascii="Arial" w:hAnsi="Arial" w:cs="Arial"/>
          <w:b/>
          <w:sz w:val="24"/>
        </w:rPr>
      </w:pPr>
      <w:r>
        <w:rPr>
          <w:rFonts w:ascii="Arial" w:hAnsi="Arial" w:cs="Arial"/>
          <w:b/>
          <w:color w:val="0000FF"/>
          <w:sz w:val="24"/>
        </w:rPr>
        <w:t>R4-2311619</w:t>
      </w:r>
      <w:r>
        <w:rPr>
          <w:rFonts w:ascii="Arial" w:hAnsi="Arial" w:cs="Arial"/>
          <w:b/>
          <w:color w:val="0000FF"/>
          <w:sz w:val="24"/>
        </w:rPr>
        <w:tab/>
      </w:r>
      <w:r>
        <w:rPr>
          <w:rFonts w:ascii="Arial" w:hAnsi="Arial" w:cs="Arial"/>
          <w:b/>
          <w:sz w:val="24"/>
        </w:rPr>
        <w:t>Discussion on RRM requirements of LPHAP</w:t>
      </w:r>
    </w:p>
    <w:p w14:paraId="6686A3A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4219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40A1D" w14:textId="77777777" w:rsidR="00BC378C" w:rsidRDefault="00BC378C" w:rsidP="00BC378C">
      <w:pPr>
        <w:rPr>
          <w:rFonts w:ascii="Arial" w:hAnsi="Arial" w:cs="Arial"/>
          <w:b/>
          <w:sz w:val="24"/>
        </w:rPr>
      </w:pPr>
      <w:r>
        <w:rPr>
          <w:rFonts w:ascii="Arial" w:hAnsi="Arial" w:cs="Arial"/>
          <w:b/>
          <w:color w:val="0000FF"/>
          <w:sz w:val="24"/>
        </w:rPr>
        <w:t>R4-2311887</w:t>
      </w:r>
      <w:r>
        <w:rPr>
          <w:rFonts w:ascii="Arial" w:hAnsi="Arial" w:cs="Arial"/>
          <w:b/>
          <w:color w:val="0000FF"/>
          <w:sz w:val="24"/>
        </w:rPr>
        <w:tab/>
      </w:r>
      <w:r>
        <w:rPr>
          <w:rFonts w:ascii="Arial" w:hAnsi="Arial" w:cs="Arial"/>
          <w:b/>
          <w:sz w:val="24"/>
        </w:rPr>
        <w:t>Discussion on LPHA positioning</w:t>
      </w:r>
    </w:p>
    <w:p w14:paraId="0764C91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822C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1B6C2" w14:textId="77777777" w:rsidR="00BC378C" w:rsidRDefault="00BC378C" w:rsidP="00BC378C">
      <w:pPr>
        <w:rPr>
          <w:rFonts w:ascii="Arial" w:hAnsi="Arial" w:cs="Arial"/>
          <w:b/>
          <w:sz w:val="24"/>
        </w:rPr>
      </w:pPr>
      <w:r>
        <w:rPr>
          <w:rFonts w:ascii="Arial" w:hAnsi="Arial" w:cs="Arial"/>
          <w:b/>
          <w:color w:val="0000FF"/>
          <w:sz w:val="24"/>
        </w:rPr>
        <w:t>R4-2311983</w:t>
      </w:r>
      <w:r>
        <w:rPr>
          <w:rFonts w:ascii="Arial" w:hAnsi="Arial" w:cs="Arial"/>
          <w:b/>
          <w:color w:val="0000FF"/>
          <w:sz w:val="24"/>
        </w:rPr>
        <w:tab/>
      </w:r>
      <w:r>
        <w:rPr>
          <w:rFonts w:ascii="Arial" w:hAnsi="Arial" w:cs="Arial"/>
          <w:b/>
          <w:sz w:val="24"/>
        </w:rPr>
        <w:t>On requirements for LPHAP</w:t>
      </w:r>
    </w:p>
    <w:p w14:paraId="5A2D12D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E3948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99B02" w14:textId="77777777" w:rsidR="00BC378C" w:rsidRDefault="00BC378C" w:rsidP="00BC378C">
      <w:pPr>
        <w:rPr>
          <w:rFonts w:ascii="Arial" w:hAnsi="Arial" w:cs="Arial"/>
          <w:b/>
          <w:sz w:val="24"/>
        </w:rPr>
      </w:pPr>
      <w:r>
        <w:rPr>
          <w:rFonts w:ascii="Arial" w:hAnsi="Arial" w:cs="Arial"/>
          <w:b/>
          <w:color w:val="0000FF"/>
          <w:sz w:val="24"/>
        </w:rPr>
        <w:t>R4-2312074</w:t>
      </w:r>
      <w:r>
        <w:rPr>
          <w:rFonts w:ascii="Arial" w:hAnsi="Arial" w:cs="Arial"/>
          <w:b/>
          <w:color w:val="0000FF"/>
          <w:sz w:val="24"/>
        </w:rPr>
        <w:tab/>
      </w:r>
      <w:r>
        <w:rPr>
          <w:rFonts w:ascii="Arial" w:hAnsi="Arial" w:cs="Arial"/>
          <w:b/>
          <w:sz w:val="24"/>
        </w:rPr>
        <w:t>RRM aspects in the study on LPHAP use case</w:t>
      </w:r>
    </w:p>
    <w:p w14:paraId="0DDC6E4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8039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9C954" w14:textId="77777777" w:rsidR="00BC378C" w:rsidRDefault="00BC378C" w:rsidP="00BC378C">
      <w:pPr>
        <w:rPr>
          <w:rFonts w:ascii="Arial" w:hAnsi="Arial" w:cs="Arial"/>
          <w:b/>
          <w:sz w:val="24"/>
        </w:rPr>
      </w:pPr>
      <w:r>
        <w:rPr>
          <w:rFonts w:ascii="Arial" w:hAnsi="Arial" w:cs="Arial"/>
          <w:b/>
          <w:color w:val="0000FF"/>
          <w:sz w:val="24"/>
        </w:rPr>
        <w:t>R4-2312671</w:t>
      </w:r>
      <w:r>
        <w:rPr>
          <w:rFonts w:ascii="Arial" w:hAnsi="Arial" w:cs="Arial"/>
          <w:b/>
          <w:color w:val="0000FF"/>
          <w:sz w:val="24"/>
        </w:rPr>
        <w:tab/>
      </w:r>
      <w:r>
        <w:rPr>
          <w:rFonts w:ascii="Arial" w:hAnsi="Arial" w:cs="Arial"/>
          <w:b/>
          <w:sz w:val="24"/>
        </w:rPr>
        <w:t>Discussion on LPHAP use case</w:t>
      </w:r>
    </w:p>
    <w:p w14:paraId="49ED6BC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44C06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9EE51" w14:textId="77777777" w:rsidR="00BC378C" w:rsidRDefault="00BC378C" w:rsidP="00BC378C">
      <w:pPr>
        <w:rPr>
          <w:rFonts w:ascii="Arial" w:hAnsi="Arial" w:cs="Arial"/>
          <w:b/>
          <w:sz w:val="24"/>
        </w:rPr>
      </w:pPr>
      <w:r>
        <w:rPr>
          <w:rFonts w:ascii="Arial" w:hAnsi="Arial" w:cs="Arial"/>
          <w:b/>
          <w:color w:val="0000FF"/>
          <w:sz w:val="24"/>
        </w:rPr>
        <w:t>R4-2312735</w:t>
      </w:r>
      <w:r>
        <w:rPr>
          <w:rFonts w:ascii="Arial" w:hAnsi="Arial" w:cs="Arial"/>
          <w:b/>
          <w:color w:val="0000FF"/>
          <w:sz w:val="24"/>
        </w:rPr>
        <w:tab/>
      </w:r>
      <w:r>
        <w:rPr>
          <w:rFonts w:ascii="Arial" w:hAnsi="Arial" w:cs="Arial"/>
          <w:b/>
          <w:sz w:val="24"/>
        </w:rPr>
        <w:t>On issues related to LPHAP requirements</w:t>
      </w:r>
    </w:p>
    <w:p w14:paraId="2358846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DD0BC3" w14:textId="77777777" w:rsidR="00BC378C" w:rsidRDefault="00BC378C" w:rsidP="00BC378C">
      <w:pPr>
        <w:rPr>
          <w:rFonts w:ascii="Arial" w:hAnsi="Arial" w:cs="Arial"/>
          <w:b/>
        </w:rPr>
      </w:pPr>
      <w:r>
        <w:rPr>
          <w:rFonts w:ascii="Arial" w:hAnsi="Arial" w:cs="Arial"/>
          <w:b/>
        </w:rPr>
        <w:t xml:space="preserve">Abstract: </w:t>
      </w:r>
    </w:p>
    <w:p w14:paraId="5C18FA3A" w14:textId="77777777" w:rsidR="00BC378C" w:rsidRDefault="00BC378C" w:rsidP="00BC378C">
      <w:r>
        <w:t>This paper discusses requirements for LPHAP use case.</w:t>
      </w:r>
    </w:p>
    <w:p w14:paraId="45445A5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B6CB6" w14:textId="77777777" w:rsidR="00BC378C" w:rsidRDefault="00BC378C" w:rsidP="00BC378C">
      <w:pPr>
        <w:rPr>
          <w:rFonts w:ascii="Arial" w:hAnsi="Arial" w:cs="Arial"/>
          <w:b/>
          <w:sz w:val="24"/>
        </w:rPr>
      </w:pPr>
      <w:r>
        <w:rPr>
          <w:rFonts w:ascii="Arial" w:hAnsi="Arial" w:cs="Arial"/>
          <w:b/>
          <w:color w:val="0000FF"/>
          <w:sz w:val="24"/>
        </w:rPr>
        <w:t>R4-2312838</w:t>
      </w:r>
      <w:r>
        <w:rPr>
          <w:rFonts w:ascii="Arial" w:hAnsi="Arial" w:cs="Arial"/>
          <w:b/>
          <w:color w:val="0000FF"/>
          <w:sz w:val="24"/>
        </w:rPr>
        <w:tab/>
      </w:r>
      <w:r>
        <w:rPr>
          <w:rFonts w:ascii="Arial" w:hAnsi="Arial" w:cs="Arial"/>
          <w:b/>
          <w:sz w:val="24"/>
        </w:rPr>
        <w:t>Discussion on RRM requirements for LPHAP</w:t>
      </w:r>
    </w:p>
    <w:p w14:paraId="6A967488"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29016D42"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94D60" w14:textId="77777777" w:rsidR="00BC378C" w:rsidRDefault="00BC378C" w:rsidP="00BC378C">
      <w:pPr>
        <w:rPr>
          <w:rFonts w:ascii="Arial" w:hAnsi="Arial" w:cs="Arial"/>
          <w:b/>
          <w:sz w:val="24"/>
        </w:rPr>
      </w:pPr>
      <w:r>
        <w:rPr>
          <w:rFonts w:ascii="Arial" w:hAnsi="Arial" w:cs="Arial"/>
          <w:b/>
          <w:color w:val="0000FF"/>
          <w:sz w:val="24"/>
        </w:rPr>
        <w:t>R4-2313530</w:t>
      </w:r>
      <w:r>
        <w:rPr>
          <w:rFonts w:ascii="Arial" w:hAnsi="Arial" w:cs="Arial"/>
          <w:b/>
          <w:color w:val="0000FF"/>
          <w:sz w:val="24"/>
        </w:rPr>
        <w:tab/>
      </w:r>
      <w:r>
        <w:rPr>
          <w:rFonts w:ascii="Arial" w:hAnsi="Arial" w:cs="Arial"/>
          <w:b/>
          <w:sz w:val="24"/>
        </w:rPr>
        <w:t>RRM Core Requirements for LPHAP Use Case 6 in NR Positioning</w:t>
      </w:r>
    </w:p>
    <w:p w14:paraId="63AA31E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48E5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2BC22" w14:textId="77777777" w:rsidR="00BC378C" w:rsidRDefault="00BC378C" w:rsidP="00BC378C">
      <w:pPr>
        <w:pStyle w:val="Heading5"/>
      </w:pPr>
      <w:bookmarkStart w:id="409" w:name="_Toc142747871"/>
      <w:r>
        <w:t>8.22.3.4</w:t>
      </w:r>
      <w:r>
        <w:tab/>
        <w:t>RedCap Positioning</w:t>
      </w:r>
      <w:bookmarkEnd w:id="409"/>
    </w:p>
    <w:p w14:paraId="741845D5" w14:textId="77777777" w:rsidR="00BC378C" w:rsidRDefault="00BC378C" w:rsidP="00BC378C">
      <w:pPr>
        <w:rPr>
          <w:rFonts w:ascii="Arial" w:hAnsi="Arial" w:cs="Arial"/>
          <w:b/>
          <w:sz w:val="24"/>
        </w:rPr>
      </w:pPr>
      <w:r>
        <w:rPr>
          <w:rFonts w:ascii="Arial" w:hAnsi="Arial" w:cs="Arial"/>
          <w:b/>
          <w:color w:val="0000FF"/>
          <w:sz w:val="24"/>
        </w:rPr>
        <w:t>R4-2311631</w:t>
      </w:r>
      <w:r>
        <w:rPr>
          <w:rFonts w:ascii="Arial" w:hAnsi="Arial" w:cs="Arial"/>
          <w:b/>
          <w:color w:val="0000FF"/>
          <w:sz w:val="24"/>
        </w:rPr>
        <w:tab/>
      </w:r>
      <w:r>
        <w:rPr>
          <w:rFonts w:ascii="Arial" w:hAnsi="Arial" w:cs="Arial"/>
          <w:b/>
          <w:sz w:val="24"/>
        </w:rPr>
        <w:t>Discussion on RRM requirements of RedCap UE Positioning</w:t>
      </w:r>
    </w:p>
    <w:p w14:paraId="623BE25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E679F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0F900" w14:textId="77777777" w:rsidR="00BC378C" w:rsidRDefault="00BC378C" w:rsidP="00BC378C">
      <w:pPr>
        <w:rPr>
          <w:rFonts w:ascii="Arial" w:hAnsi="Arial" w:cs="Arial"/>
          <w:b/>
          <w:sz w:val="24"/>
        </w:rPr>
      </w:pPr>
      <w:r>
        <w:rPr>
          <w:rFonts w:ascii="Arial" w:hAnsi="Arial" w:cs="Arial"/>
          <w:b/>
          <w:color w:val="0000FF"/>
          <w:sz w:val="24"/>
        </w:rPr>
        <w:t>R4-2311632</w:t>
      </w:r>
      <w:r>
        <w:rPr>
          <w:rFonts w:ascii="Arial" w:hAnsi="Arial" w:cs="Arial"/>
          <w:b/>
          <w:color w:val="0000FF"/>
          <w:sz w:val="24"/>
        </w:rPr>
        <w:tab/>
      </w:r>
      <w:r>
        <w:rPr>
          <w:rFonts w:ascii="Arial" w:hAnsi="Arial" w:cs="Arial"/>
          <w:b/>
          <w:sz w:val="24"/>
        </w:rPr>
        <w:t>Simulation results for 1Rx RedCap UE PRS measurements</w:t>
      </w:r>
    </w:p>
    <w:p w14:paraId="356D556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7354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9950F" w14:textId="77777777" w:rsidR="00BC378C" w:rsidRDefault="00BC378C" w:rsidP="00BC378C">
      <w:pPr>
        <w:rPr>
          <w:rFonts w:ascii="Arial" w:hAnsi="Arial" w:cs="Arial"/>
          <w:b/>
          <w:sz w:val="24"/>
        </w:rPr>
      </w:pPr>
      <w:r>
        <w:rPr>
          <w:rFonts w:ascii="Arial" w:hAnsi="Arial" w:cs="Arial"/>
          <w:b/>
          <w:color w:val="0000FF"/>
          <w:sz w:val="24"/>
        </w:rPr>
        <w:t>R4-2311836</w:t>
      </w:r>
      <w:r>
        <w:rPr>
          <w:rFonts w:ascii="Arial" w:hAnsi="Arial" w:cs="Arial"/>
          <w:b/>
          <w:color w:val="0000FF"/>
          <w:sz w:val="24"/>
        </w:rPr>
        <w:tab/>
      </w:r>
      <w:r>
        <w:rPr>
          <w:rFonts w:ascii="Arial" w:hAnsi="Arial" w:cs="Arial"/>
          <w:b/>
          <w:sz w:val="24"/>
        </w:rPr>
        <w:t>Discussion on Positioning for RedCap UEs</w:t>
      </w:r>
    </w:p>
    <w:p w14:paraId="78584FA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F435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CD5E4" w14:textId="77777777" w:rsidR="00BC378C" w:rsidRDefault="00BC378C" w:rsidP="00BC378C">
      <w:pPr>
        <w:rPr>
          <w:rFonts w:ascii="Arial" w:hAnsi="Arial" w:cs="Arial"/>
          <w:b/>
          <w:sz w:val="24"/>
        </w:rPr>
      </w:pPr>
      <w:r>
        <w:rPr>
          <w:rFonts w:ascii="Arial" w:hAnsi="Arial" w:cs="Arial"/>
          <w:b/>
          <w:color w:val="0000FF"/>
          <w:sz w:val="24"/>
        </w:rPr>
        <w:t>R4-2311888</w:t>
      </w:r>
      <w:r>
        <w:rPr>
          <w:rFonts w:ascii="Arial" w:hAnsi="Arial" w:cs="Arial"/>
          <w:b/>
          <w:color w:val="0000FF"/>
          <w:sz w:val="24"/>
        </w:rPr>
        <w:tab/>
      </w:r>
      <w:r>
        <w:rPr>
          <w:rFonts w:ascii="Arial" w:hAnsi="Arial" w:cs="Arial"/>
          <w:b/>
          <w:sz w:val="24"/>
        </w:rPr>
        <w:t>Discussion on Redcap positioning</w:t>
      </w:r>
    </w:p>
    <w:p w14:paraId="4C6658C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68B90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F79F2" w14:textId="77777777" w:rsidR="00BC378C" w:rsidRDefault="00BC378C" w:rsidP="00BC378C">
      <w:pPr>
        <w:rPr>
          <w:rFonts w:ascii="Arial" w:hAnsi="Arial" w:cs="Arial"/>
          <w:b/>
          <w:sz w:val="24"/>
        </w:rPr>
      </w:pPr>
      <w:r>
        <w:rPr>
          <w:rFonts w:ascii="Arial" w:hAnsi="Arial" w:cs="Arial"/>
          <w:b/>
          <w:color w:val="0000FF"/>
          <w:sz w:val="24"/>
        </w:rPr>
        <w:t>R4-2311984</w:t>
      </w:r>
      <w:r>
        <w:rPr>
          <w:rFonts w:ascii="Arial" w:hAnsi="Arial" w:cs="Arial"/>
          <w:b/>
          <w:color w:val="0000FF"/>
          <w:sz w:val="24"/>
        </w:rPr>
        <w:tab/>
      </w:r>
      <w:r>
        <w:rPr>
          <w:rFonts w:ascii="Arial" w:hAnsi="Arial" w:cs="Arial"/>
          <w:b/>
          <w:sz w:val="24"/>
        </w:rPr>
        <w:t>Simulation results for 1Rx RedCap UEs without frequency hopping - updated side-condition for fading channels</w:t>
      </w:r>
    </w:p>
    <w:p w14:paraId="6C45ED1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51A468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6B47B" w14:textId="77777777" w:rsidR="00BC378C" w:rsidRDefault="00BC378C" w:rsidP="00BC378C">
      <w:pPr>
        <w:rPr>
          <w:rFonts w:ascii="Arial" w:hAnsi="Arial" w:cs="Arial"/>
          <w:b/>
          <w:sz w:val="24"/>
        </w:rPr>
      </w:pPr>
      <w:r>
        <w:rPr>
          <w:rFonts w:ascii="Arial" w:hAnsi="Arial" w:cs="Arial"/>
          <w:b/>
          <w:color w:val="0000FF"/>
          <w:sz w:val="24"/>
        </w:rPr>
        <w:t>R4-2311985</w:t>
      </w:r>
      <w:r>
        <w:rPr>
          <w:rFonts w:ascii="Arial" w:hAnsi="Arial" w:cs="Arial"/>
          <w:b/>
          <w:color w:val="0000FF"/>
          <w:sz w:val="24"/>
        </w:rPr>
        <w:tab/>
      </w:r>
      <w:r>
        <w:rPr>
          <w:rFonts w:ascii="Arial" w:hAnsi="Arial" w:cs="Arial"/>
          <w:b/>
          <w:sz w:val="24"/>
        </w:rPr>
        <w:t>On requirements for RedCap positioning</w:t>
      </w:r>
    </w:p>
    <w:p w14:paraId="3856AB4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FF4848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DE7F2" w14:textId="77777777" w:rsidR="00BC378C" w:rsidRDefault="00BC378C" w:rsidP="00BC378C">
      <w:pPr>
        <w:rPr>
          <w:rFonts w:ascii="Arial" w:hAnsi="Arial" w:cs="Arial"/>
          <w:b/>
          <w:sz w:val="24"/>
        </w:rPr>
      </w:pPr>
      <w:r>
        <w:rPr>
          <w:rFonts w:ascii="Arial" w:hAnsi="Arial" w:cs="Arial"/>
          <w:b/>
          <w:color w:val="0000FF"/>
          <w:sz w:val="24"/>
        </w:rPr>
        <w:t>R4-2312075</w:t>
      </w:r>
      <w:r>
        <w:rPr>
          <w:rFonts w:ascii="Arial" w:hAnsi="Arial" w:cs="Arial"/>
          <w:b/>
          <w:color w:val="0000FF"/>
          <w:sz w:val="24"/>
        </w:rPr>
        <w:tab/>
      </w:r>
      <w:r>
        <w:rPr>
          <w:rFonts w:ascii="Arial" w:hAnsi="Arial" w:cs="Arial"/>
          <w:b/>
          <w:sz w:val="24"/>
        </w:rPr>
        <w:t>RRM aspects in the study on Redcap positioning</w:t>
      </w:r>
    </w:p>
    <w:p w14:paraId="6907F6C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92C4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5A3A7" w14:textId="77777777" w:rsidR="00BC378C" w:rsidRDefault="00BC378C" w:rsidP="00BC378C">
      <w:pPr>
        <w:rPr>
          <w:rFonts w:ascii="Arial" w:hAnsi="Arial" w:cs="Arial"/>
          <w:b/>
          <w:sz w:val="24"/>
        </w:rPr>
      </w:pPr>
      <w:r>
        <w:rPr>
          <w:rFonts w:ascii="Arial" w:hAnsi="Arial" w:cs="Arial"/>
          <w:b/>
          <w:color w:val="0000FF"/>
          <w:sz w:val="24"/>
        </w:rPr>
        <w:t>R4-2312342</w:t>
      </w:r>
      <w:r>
        <w:rPr>
          <w:rFonts w:ascii="Arial" w:hAnsi="Arial" w:cs="Arial"/>
          <w:b/>
          <w:color w:val="0000FF"/>
          <w:sz w:val="24"/>
        </w:rPr>
        <w:tab/>
      </w:r>
      <w:r>
        <w:rPr>
          <w:rFonts w:ascii="Arial" w:hAnsi="Arial" w:cs="Arial"/>
          <w:b/>
          <w:sz w:val="24"/>
        </w:rPr>
        <w:t>Discussion on Positioning for RedCap UEs</w:t>
      </w:r>
    </w:p>
    <w:p w14:paraId="55B3FEC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421293"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F7C08" w14:textId="77777777" w:rsidR="00BC378C" w:rsidRDefault="00BC378C" w:rsidP="00BC378C">
      <w:pPr>
        <w:rPr>
          <w:rFonts w:ascii="Arial" w:hAnsi="Arial" w:cs="Arial"/>
          <w:b/>
          <w:sz w:val="24"/>
        </w:rPr>
      </w:pPr>
      <w:r>
        <w:rPr>
          <w:rFonts w:ascii="Arial" w:hAnsi="Arial" w:cs="Arial"/>
          <w:b/>
          <w:color w:val="0000FF"/>
          <w:sz w:val="24"/>
        </w:rPr>
        <w:t>R4-2312672</w:t>
      </w:r>
      <w:r>
        <w:rPr>
          <w:rFonts w:ascii="Arial" w:hAnsi="Arial" w:cs="Arial"/>
          <w:b/>
          <w:color w:val="0000FF"/>
          <w:sz w:val="24"/>
        </w:rPr>
        <w:tab/>
      </w:r>
      <w:r>
        <w:rPr>
          <w:rFonts w:ascii="Arial" w:hAnsi="Arial" w:cs="Arial"/>
          <w:b/>
          <w:sz w:val="24"/>
        </w:rPr>
        <w:t>Discussion on RedCap positioning</w:t>
      </w:r>
    </w:p>
    <w:p w14:paraId="6CD5DE4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3BE0D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97234" w14:textId="77777777" w:rsidR="00BC378C" w:rsidRDefault="00BC378C" w:rsidP="00BC378C">
      <w:pPr>
        <w:rPr>
          <w:rFonts w:ascii="Arial" w:hAnsi="Arial" w:cs="Arial"/>
          <w:b/>
          <w:sz w:val="24"/>
        </w:rPr>
      </w:pPr>
      <w:r>
        <w:rPr>
          <w:rFonts w:ascii="Arial" w:hAnsi="Arial" w:cs="Arial"/>
          <w:b/>
          <w:color w:val="0000FF"/>
          <w:sz w:val="24"/>
        </w:rPr>
        <w:t>R4-2312730</w:t>
      </w:r>
      <w:r>
        <w:rPr>
          <w:rFonts w:ascii="Arial" w:hAnsi="Arial" w:cs="Arial"/>
          <w:b/>
          <w:color w:val="0000FF"/>
          <w:sz w:val="24"/>
        </w:rPr>
        <w:tab/>
      </w:r>
      <w:r>
        <w:rPr>
          <w:rFonts w:ascii="Arial" w:hAnsi="Arial" w:cs="Arial"/>
          <w:b/>
          <w:sz w:val="24"/>
        </w:rPr>
        <w:t>Simulation results for 1Rx RedCap UE</w:t>
      </w:r>
    </w:p>
    <w:p w14:paraId="0A0EE95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91A8E23" w14:textId="77777777" w:rsidR="00BC378C" w:rsidRDefault="00BC378C" w:rsidP="00BC378C">
      <w:pPr>
        <w:rPr>
          <w:rFonts w:ascii="Arial" w:hAnsi="Arial" w:cs="Arial"/>
          <w:b/>
        </w:rPr>
      </w:pPr>
      <w:r>
        <w:rPr>
          <w:rFonts w:ascii="Arial" w:hAnsi="Arial" w:cs="Arial"/>
          <w:b/>
        </w:rPr>
        <w:t xml:space="preserve">Abstract: </w:t>
      </w:r>
    </w:p>
    <w:p w14:paraId="0ACBC543" w14:textId="77777777" w:rsidR="00BC378C" w:rsidRDefault="00BC378C" w:rsidP="00BC378C">
      <w:r>
        <w:t>This paper presents simulation results based on side conditions agreed in last meeting.</w:t>
      </w:r>
    </w:p>
    <w:p w14:paraId="465B48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E84FB" w14:textId="77777777" w:rsidR="00BC378C" w:rsidRDefault="00BC378C" w:rsidP="00BC378C">
      <w:pPr>
        <w:rPr>
          <w:rFonts w:ascii="Arial" w:hAnsi="Arial" w:cs="Arial"/>
          <w:b/>
          <w:sz w:val="24"/>
        </w:rPr>
      </w:pPr>
      <w:r>
        <w:rPr>
          <w:rFonts w:ascii="Arial" w:hAnsi="Arial" w:cs="Arial"/>
          <w:b/>
          <w:color w:val="0000FF"/>
          <w:sz w:val="24"/>
        </w:rPr>
        <w:t>R4-2312731</w:t>
      </w:r>
      <w:r>
        <w:rPr>
          <w:rFonts w:ascii="Arial" w:hAnsi="Arial" w:cs="Arial"/>
          <w:b/>
          <w:color w:val="0000FF"/>
          <w:sz w:val="24"/>
        </w:rPr>
        <w:tab/>
      </w:r>
      <w:r>
        <w:rPr>
          <w:rFonts w:ascii="Arial" w:hAnsi="Arial" w:cs="Arial"/>
          <w:b/>
          <w:sz w:val="24"/>
        </w:rPr>
        <w:t>Summary of 1Rx RedCap simulations</w:t>
      </w:r>
    </w:p>
    <w:p w14:paraId="7770559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B907BD7" w14:textId="77777777" w:rsidR="00BC378C" w:rsidRDefault="00BC378C" w:rsidP="00BC378C">
      <w:pPr>
        <w:rPr>
          <w:rFonts w:ascii="Arial" w:hAnsi="Arial" w:cs="Arial"/>
          <w:b/>
        </w:rPr>
      </w:pPr>
      <w:r>
        <w:rPr>
          <w:rFonts w:ascii="Arial" w:hAnsi="Arial" w:cs="Arial"/>
          <w:b/>
        </w:rPr>
        <w:t xml:space="preserve">Abstract: </w:t>
      </w:r>
    </w:p>
    <w:p w14:paraId="60EBB5DA" w14:textId="77777777" w:rsidR="00BC378C" w:rsidRDefault="00BC378C" w:rsidP="00BC378C">
      <w:r>
        <w:t>This paper summarizes 1Rx RedCap simulation results submitted by all companies.</w:t>
      </w:r>
    </w:p>
    <w:p w14:paraId="4DAC68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A7D10" w14:textId="77777777" w:rsidR="00BC378C" w:rsidRDefault="00BC378C" w:rsidP="00BC378C">
      <w:pPr>
        <w:rPr>
          <w:rFonts w:ascii="Arial" w:hAnsi="Arial" w:cs="Arial"/>
          <w:b/>
          <w:sz w:val="24"/>
        </w:rPr>
      </w:pPr>
      <w:r>
        <w:rPr>
          <w:rFonts w:ascii="Arial" w:hAnsi="Arial" w:cs="Arial"/>
          <w:b/>
          <w:color w:val="0000FF"/>
          <w:sz w:val="24"/>
        </w:rPr>
        <w:t>R4-2312732</w:t>
      </w:r>
      <w:r>
        <w:rPr>
          <w:rFonts w:ascii="Arial" w:hAnsi="Arial" w:cs="Arial"/>
          <w:b/>
          <w:color w:val="0000FF"/>
          <w:sz w:val="24"/>
        </w:rPr>
        <w:tab/>
      </w:r>
      <w:r>
        <w:rPr>
          <w:rFonts w:ascii="Arial" w:hAnsi="Arial" w:cs="Arial"/>
          <w:b/>
          <w:sz w:val="24"/>
        </w:rPr>
        <w:t>On issues related to RedCap positioning</w:t>
      </w:r>
    </w:p>
    <w:p w14:paraId="60DCB25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B1AFA9" w14:textId="77777777" w:rsidR="00BC378C" w:rsidRDefault="00BC378C" w:rsidP="00BC378C">
      <w:pPr>
        <w:rPr>
          <w:rFonts w:ascii="Arial" w:hAnsi="Arial" w:cs="Arial"/>
          <w:b/>
        </w:rPr>
      </w:pPr>
      <w:r>
        <w:rPr>
          <w:rFonts w:ascii="Arial" w:hAnsi="Arial" w:cs="Arial"/>
          <w:b/>
        </w:rPr>
        <w:t xml:space="preserve">Abstract: </w:t>
      </w:r>
    </w:p>
    <w:p w14:paraId="74AC9EE3" w14:textId="77777777" w:rsidR="00BC378C" w:rsidRDefault="00BC378C" w:rsidP="00BC378C">
      <w:r>
        <w:t>This paper addresses issues related to RedCap positioning with FH and without FH.</w:t>
      </w:r>
    </w:p>
    <w:p w14:paraId="1D5869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1B6B6" w14:textId="77777777" w:rsidR="00BC378C" w:rsidRDefault="00BC378C" w:rsidP="00BC378C">
      <w:pPr>
        <w:rPr>
          <w:rFonts w:ascii="Arial" w:hAnsi="Arial" w:cs="Arial"/>
          <w:b/>
          <w:sz w:val="24"/>
        </w:rPr>
      </w:pPr>
      <w:r>
        <w:rPr>
          <w:rFonts w:ascii="Arial" w:hAnsi="Arial" w:cs="Arial"/>
          <w:b/>
          <w:color w:val="0000FF"/>
          <w:sz w:val="24"/>
        </w:rPr>
        <w:t>R4-2312839</w:t>
      </w:r>
      <w:r>
        <w:rPr>
          <w:rFonts w:ascii="Arial" w:hAnsi="Arial" w:cs="Arial"/>
          <w:b/>
          <w:color w:val="0000FF"/>
          <w:sz w:val="24"/>
        </w:rPr>
        <w:tab/>
      </w:r>
      <w:r>
        <w:rPr>
          <w:rFonts w:ascii="Arial" w:hAnsi="Arial" w:cs="Arial"/>
          <w:b/>
          <w:sz w:val="24"/>
        </w:rPr>
        <w:t>Discussion on RedCap positioning</w:t>
      </w:r>
    </w:p>
    <w:p w14:paraId="198B526A"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0E56E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7FF63" w14:textId="77777777" w:rsidR="00BC378C" w:rsidRDefault="00BC378C" w:rsidP="00BC378C">
      <w:pPr>
        <w:rPr>
          <w:rFonts w:ascii="Arial" w:hAnsi="Arial" w:cs="Arial"/>
          <w:b/>
          <w:sz w:val="24"/>
        </w:rPr>
      </w:pPr>
      <w:r>
        <w:rPr>
          <w:rFonts w:ascii="Arial" w:hAnsi="Arial" w:cs="Arial"/>
          <w:b/>
          <w:color w:val="0000FF"/>
          <w:sz w:val="24"/>
        </w:rPr>
        <w:t>R4-2312840</w:t>
      </w:r>
      <w:r>
        <w:rPr>
          <w:rFonts w:ascii="Arial" w:hAnsi="Arial" w:cs="Arial"/>
          <w:b/>
          <w:color w:val="0000FF"/>
          <w:sz w:val="24"/>
        </w:rPr>
        <w:tab/>
      </w:r>
      <w:r>
        <w:rPr>
          <w:rFonts w:ascii="Arial" w:hAnsi="Arial" w:cs="Arial"/>
          <w:b/>
          <w:sz w:val="24"/>
        </w:rPr>
        <w:t>Updated simulation results for PRS measurement with 1RX</w:t>
      </w:r>
    </w:p>
    <w:p w14:paraId="2F9D60B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39522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79647" w14:textId="77777777" w:rsidR="00BC378C" w:rsidRDefault="00BC378C" w:rsidP="00BC378C">
      <w:pPr>
        <w:rPr>
          <w:rFonts w:ascii="Arial" w:hAnsi="Arial" w:cs="Arial"/>
          <w:b/>
          <w:sz w:val="24"/>
        </w:rPr>
      </w:pPr>
      <w:r>
        <w:rPr>
          <w:rFonts w:ascii="Arial" w:hAnsi="Arial" w:cs="Arial"/>
          <w:b/>
          <w:color w:val="0000FF"/>
          <w:sz w:val="24"/>
        </w:rPr>
        <w:t>R4-2313531</w:t>
      </w:r>
      <w:r>
        <w:rPr>
          <w:rFonts w:ascii="Arial" w:hAnsi="Arial" w:cs="Arial"/>
          <w:b/>
          <w:color w:val="0000FF"/>
          <w:sz w:val="24"/>
        </w:rPr>
        <w:tab/>
      </w:r>
      <w:r>
        <w:rPr>
          <w:rFonts w:ascii="Arial" w:hAnsi="Arial" w:cs="Arial"/>
          <w:b/>
          <w:sz w:val="24"/>
        </w:rPr>
        <w:t>RRM Core Requirements for RedCap Positioning</w:t>
      </w:r>
    </w:p>
    <w:p w14:paraId="7A2D0F5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B245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18264" w14:textId="77777777" w:rsidR="00BC378C" w:rsidRDefault="00BC378C" w:rsidP="00BC378C">
      <w:pPr>
        <w:rPr>
          <w:rFonts w:ascii="Arial" w:hAnsi="Arial" w:cs="Arial"/>
          <w:b/>
          <w:sz w:val="24"/>
        </w:rPr>
      </w:pPr>
      <w:r>
        <w:rPr>
          <w:rFonts w:ascii="Arial" w:hAnsi="Arial" w:cs="Arial"/>
          <w:b/>
          <w:color w:val="0000FF"/>
          <w:sz w:val="24"/>
        </w:rPr>
        <w:lastRenderedPageBreak/>
        <w:t>R4-2313722</w:t>
      </w:r>
      <w:r>
        <w:rPr>
          <w:rFonts w:ascii="Arial" w:hAnsi="Arial" w:cs="Arial"/>
          <w:b/>
          <w:color w:val="0000FF"/>
          <w:sz w:val="24"/>
        </w:rPr>
        <w:tab/>
      </w:r>
      <w:r>
        <w:rPr>
          <w:rFonts w:ascii="Arial" w:hAnsi="Arial" w:cs="Arial"/>
          <w:b/>
          <w:sz w:val="24"/>
        </w:rPr>
        <w:t>Discussion on Positioning for RedCap UEs</w:t>
      </w:r>
    </w:p>
    <w:p w14:paraId="3F93FAF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0F97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2EE95" w14:textId="77777777" w:rsidR="00BC378C" w:rsidRDefault="00BC378C" w:rsidP="00BC378C">
      <w:pPr>
        <w:pStyle w:val="Heading5"/>
      </w:pPr>
      <w:bookmarkStart w:id="410" w:name="_Toc142747872"/>
      <w:r>
        <w:t>8.22.3.5</w:t>
      </w:r>
      <w:r>
        <w:tab/>
        <w:t>PRS/SRS bandwidth aggregation</w:t>
      </w:r>
      <w:bookmarkEnd w:id="410"/>
    </w:p>
    <w:p w14:paraId="72C77B0E" w14:textId="77777777" w:rsidR="00BC378C" w:rsidRDefault="00BC378C" w:rsidP="00BC378C">
      <w:pPr>
        <w:rPr>
          <w:rFonts w:ascii="Arial" w:hAnsi="Arial" w:cs="Arial"/>
          <w:b/>
          <w:sz w:val="24"/>
        </w:rPr>
      </w:pPr>
      <w:r>
        <w:rPr>
          <w:rFonts w:ascii="Arial" w:hAnsi="Arial" w:cs="Arial"/>
          <w:b/>
          <w:color w:val="0000FF"/>
          <w:sz w:val="24"/>
        </w:rPr>
        <w:t>R4-2311633</w:t>
      </w:r>
      <w:r>
        <w:rPr>
          <w:rFonts w:ascii="Arial" w:hAnsi="Arial" w:cs="Arial"/>
          <w:b/>
          <w:color w:val="0000FF"/>
          <w:sz w:val="24"/>
        </w:rPr>
        <w:tab/>
      </w:r>
      <w:r>
        <w:rPr>
          <w:rFonts w:ascii="Arial" w:hAnsi="Arial" w:cs="Arial"/>
          <w:b/>
          <w:sz w:val="24"/>
        </w:rPr>
        <w:t>Discussion on RRM requirements of PRS SRS bandwidth aggregation</w:t>
      </w:r>
    </w:p>
    <w:p w14:paraId="69C8B96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47C8A4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220BC" w14:textId="77777777" w:rsidR="00BC378C" w:rsidRDefault="00BC378C" w:rsidP="00BC378C">
      <w:pPr>
        <w:rPr>
          <w:rFonts w:ascii="Arial" w:hAnsi="Arial" w:cs="Arial"/>
          <w:b/>
          <w:sz w:val="24"/>
        </w:rPr>
      </w:pPr>
      <w:r>
        <w:rPr>
          <w:rFonts w:ascii="Arial" w:hAnsi="Arial" w:cs="Arial"/>
          <w:b/>
          <w:color w:val="0000FF"/>
          <w:sz w:val="24"/>
        </w:rPr>
        <w:t>R4-2311986</w:t>
      </w:r>
      <w:r>
        <w:rPr>
          <w:rFonts w:ascii="Arial" w:hAnsi="Arial" w:cs="Arial"/>
          <w:b/>
          <w:color w:val="0000FF"/>
          <w:sz w:val="24"/>
        </w:rPr>
        <w:tab/>
      </w:r>
      <w:r>
        <w:rPr>
          <w:rFonts w:ascii="Arial" w:hAnsi="Arial" w:cs="Arial"/>
          <w:b/>
          <w:sz w:val="24"/>
        </w:rPr>
        <w:t>On requirements for PRS/SRS BW aggregation</w:t>
      </w:r>
    </w:p>
    <w:p w14:paraId="403E9CB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D0E2E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1B721" w14:textId="77777777" w:rsidR="00BC378C" w:rsidRDefault="00BC378C" w:rsidP="00BC378C">
      <w:pPr>
        <w:rPr>
          <w:rFonts w:ascii="Arial" w:hAnsi="Arial" w:cs="Arial"/>
          <w:b/>
          <w:sz w:val="24"/>
        </w:rPr>
      </w:pPr>
      <w:r>
        <w:rPr>
          <w:rFonts w:ascii="Arial" w:hAnsi="Arial" w:cs="Arial"/>
          <w:b/>
          <w:color w:val="0000FF"/>
          <w:sz w:val="24"/>
        </w:rPr>
        <w:t>R4-2312076</w:t>
      </w:r>
      <w:r>
        <w:rPr>
          <w:rFonts w:ascii="Arial" w:hAnsi="Arial" w:cs="Arial"/>
          <w:b/>
          <w:color w:val="0000FF"/>
          <w:sz w:val="24"/>
        </w:rPr>
        <w:tab/>
      </w:r>
      <w:r>
        <w:rPr>
          <w:rFonts w:ascii="Arial" w:hAnsi="Arial" w:cs="Arial"/>
          <w:b/>
          <w:sz w:val="24"/>
        </w:rPr>
        <w:t>Discussion on RRM impacts on PRS/SRS bandwidth aggregation</w:t>
      </w:r>
    </w:p>
    <w:p w14:paraId="7C7B58B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0805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28946" w14:textId="77777777" w:rsidR="00BC378C" w:rsidRDefault="00BC378C" w:rsidP="00BC378C">
      <w:pPr>
        <w:rPr>
          <w:rFonts w:ascii="Arial" w:hAnsi="Arial" w:cs="Arial"/>
          <w:b/>
          <w:sz w:val="24"/>
        </w:rPr>
      </w:pPr>
      <w:r>
        <w:rPr>
          <w:rFonts w:ascii="Arial" w:hAnsi="Arial" w:cs="Arial"/>
          <w:b/>
          <w:color w:val="0000FF"/>
          <w:sz w:val="24"/>
        </w:rPr>
        <w:t>R4-2312307</w:t>
      </w:r>
      <w:r>
        <w:rPr>
          <w:rFonts w:ascii="Arial" w:hAnsi="Arial" w:cs="Arial"/>
          <w:b/>
          <w:color w:val="0000FF"/>
          <w:sz w:val="24"/>
        </w:rPr>
        <w:tab/>
      </w:r>
      <w:r>
        <w:rPr>
          <w:rFonts w:ascii="Arial" w:hAnsi="Arial" w:cs="Arial"/>
          <w:b/>
          <w:sz w:val="24"/>
        </w:rPr>
        <w:t>Discussion on RRM core requirement for PRS/SRS bandwidth aggregation positioning</w:t>
      </w:r>
    </w:p>
    <w:p w14:paraId="78E8FE1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D67E8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CFE30" w14:textId="77777777" w:rsidR="00BC378C" w:rsidRDefault="00BC378C" w:rsidP="00BC378C">
      <w:pPr>
        <w:rPr>
          <w:rFonts w:ascii="Arial" w:hAnsi="Arial" w:cs="Arial"/>
          <w:b/>
          <w:sz w:val="24"/>
        </w:rPr>
      </w:pPr>
      <w:r>
        <w:rPr>
          <w:rFonts w:ascii="Arial" w:hAnsi="Arial" w:cs="Arial"/>
          <w:b/>
          <w:color w:val="0000FF"/>
          <w:sz w:val="24"/>
        </w:rPr>
        <w:t>R4-2312673</w:t>
      </w:r>
      <w:r>
        <w:rPr>
          <w:rFonts w:ascii="Arial" w:hAnsi="Arial" w:cs="Arial"/>
          <w:b/>
          <w:color w:val="0000FF"/>
          <w:sz w:val="24"/>
        </w:rPr>
        <w:tab/>
      </w:r>
      <w:r>
        <w:rPr>
          <w:rFonts w:ascii="Arial" w:hAnsi="Arial" w:cs="Arial"/>
          <w:b/>
          <w:sz w:val="24"/>
        </w:rPr>
        <w:t>Discussion on PRS/SRS bandwidth aggregation</w:t>
      </w:r>
    </w:p>
    <w:p w14:paraId="28904F1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33786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4C9CA" w14:textId="77777777" w:rsidR="00BC378C" w:rsidRDefault="00BC378C" w:rsidP="00BC378C">
      <w:pPr>
        <w:rPr>
          <w:rFonts w:ascii="Arial" w:hAnsi="Arial" w:cs="Arial"/>
          <w:b/>
          <w:sz w:val="24"/>
        </w:rPr>
      </w:pPr>
      <w:r>
        <w:rPr>
          <w:rFonts w:ascii="Arial" w:hAnsi="Arial" w:cs="Arial"/>
          <w:b/>
          <w:color w:val="0000FF"/>
          <w:sz w:val="24"/>
        </w:rPr>
        <w:t>R4-2312736</w:t>
      </w:r>
      <w:r>
        <w:rPr>
          <w:rFonts w:ascii="Arial" w:hAnsi="Arial" w:cs="Arial"/>
          <w:b/>
          <w:color w:val="0000FF"/>
          <w:sz w:val="24"/>
        </w:rPr>
        <w:tab/>
      </w:r>
      <w:r>
        <w:rPr>
          <w:rFonts w:ascii="Arial" w:hAnsi="Arial" w:cs="Arial"/>
          <w:b/>
          <w:sz w:val="24"/>
        </w:rPr>
        <w:t>On requirements for PRS/SRS aggregation for positioning measurements</w:t>
      </w:r>
    </w:p>
    <w:p w14:paraId="525E341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01D4F7" w14:textId="77777777" w:rsidR="00BC378C" w:rsidRDefault="00BC378C" w:rsidP="00BC378C">
      <w:pPr>
        <w:rPr>
          <w:rFonts w:ascii="Arial" w:hAnsi="Arial" w:cs="Arial"/>
          <w:b/>
        </w:rPr>
      </w:pPr>
      <w:r>
        <w:rPr>
          <w:rFonts w:ascii="Arial" w:hAnsi="Arial" w:cs="Arial"/>
          <w:b/>
        </w:rPr>
        <w:t xml:space="preserve">Abstract: </w:t>
      </w:r>
    </w:p>
    <w:p w14:paraId="7853C372" w14:textId="77777777" w:rsidR="00BC378C" w:rsidRDefault="00BC378C" w:rsidP="00BC378C">
      <w:r>
        <w:t>This paper discusses issues related to aggregation PRS/SRS resources for positioning measurements.</w:t>
      </w:r>
    </w:p>
    <w:p w14:paraId="407DE3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5418A" w14:textId="77777777" w:rsidR="00BC378C" w:rsidRDefault="00BC378C" w:rsidP="00BC378C">
      <w:pPr>
        <w:rPr>
          <w:rFonts w:ascii="Arial" w:hAnsi="Arial" w:cs="Arial"/>
          <w:b/>
          <w:sz w:val="24"/>
        </w:rPr>
      </w:pPr>
      <w:r>
        <w:rPr>
          <w:rFonts w:ascii="Arial" w:hAnsi="Arial" w:cs="Arial"/>
          <w:b/>
          <w:color w:val="0000FF"/>
          <w:sz w:val="24"/>
        </w:rPr>
        <w:t>R4-2312841</w:t>
      </w:r>
      <w:r>
        <w:rPr>
          <w:rFonts w:ascii="Arial" w:hAnsi="Arial" w:cs="Arial"/>
          <w:b/>
          <w:color w:val="0000FF"/>
          <w:sz w:val="24"/>
        </w:rPr>
        <w:tab/>
      </w:r>
      <w:r>
        <w:rPr>
          <w:rFonts w:ascii="Arial" w:hAnsi="Arial" w:cs="Arial"/>
          <w:b/>
          <w:sz w:val="24"/>
        </w:rPr>
        <w:t>Discussion on PRS/SRS Bandwidth Aggregation</w:t>
      </w:r>
    </w:p>
    <w:p w14:paraId="51001A1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F668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26F3C" w14:textId="77777777" w:rsidR="00BC378C" w:rsidRDefault="00BC378C" w:rsidP="00BC378C">
      <w:pPr>
        <w:rPr>
          <w:rFonts w:ascii="Arial" w:hAnsi="Arial" w:cs="Arial"/>
          <w:b/>
          <w:sz w:val="24"/>
        </w:rPr>
      </w:pPr>
      <w:r>
        <w:rPr>
          <w:rFonts w:ascii="Arial" w:hAnsi="Arial" w:cs="Arial"/>
          <w:b/>
          <w:color w:val="0000FF"/>
          <w:sz w:val="24"/>
        </w:rPr>
        <w:lastRenderedPageBreak/>
        <w:t>R4-2313772</w:t>
      </w:r>
      <w:r>
        <w:rPr>
          <w:rFonts w:ascii="Arial" w:hAnsi="Arial" w:cs="Arial"/>
          <w:b/>
          <w:color w:val="0000FF"/>
          <w:sz w:val="24"/>
        </w:rPr>
        <w:tab/>
      </w:r>
      <w:r>
        <w:rPr>
          <w:rFonts w:ascii="Arial" w:hAnsi="Arial" w:cs="Arial"/>
          <w:b/>
          <w:sz w:val="24"/>
        </w:rPr>
        <w:t>RRM requirements for PRS/SRS Bandwidth Aggregation</w:t>
      </w:r>
    </w:p>
    <w:p w14:paraId="4F120F1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D8B07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72617" w14:textId="77777777" w:rsidR="00BC378C" w:rsidRDefault="00BC378C" w:rsidP="00BC378C">
      <w:pPr>
        <w:pStyle w:val="Heading5"/>
      </w:pPr>
      <w:bookmarkStart w:id="411" w:name="_Toc142747873"/>
      <w:r>
        <w:t>8.22.3.6</w:t>
      </w:r>
      <w:r>
        <w:tab/>
        <w:t>Carrier Phase Positioning</w:t>
      </w:r>
      <w:bookmarkEnd w:id="411"/>
    </w:p>
    <w:p w14:paraId="1D7D1E2C" w14:textId="77777777" w:rsidR="00BC378C" w:rsidRDefault="00BC378C" w:rsidP="00BC378C">
      <w:pPr>
        <w:rPr>
          <w:rFonts w:ascii="Arial" w:hAnsi="Arial" w:cs="Arial"/>
          <w:b/>
          <w:sz w:val="24"/>
        </w:rPr>
      </w:pPr>
      <w:r>
        <w:rPr>
          <w:rFonts w:ascii="Arial" w:hAnsi="Arial" w:cs="Arial"/>
          <w:b/>
          <w:color w:val="0000FF"/>
          <w:sz w:val="24"/>
        </w:rPr>
        <w:t>R4-2311620</w:t>
      </w:r>
      <w:r>
        <w:rPr>
          <w:rFonts w:ascii="Arial" w:hAnsi="Arial" w:cs="Arial"/>
          <w:b/>
          <w:color w:val="0000FF"/>
          <w:sz w:val="24"/>
        </w:rPr>
        <w:tab/>
      </w:r>
      <w:r>
        <w:rPr>
          <w:rFonts w:ascii="Arial" w:hAnsi="Arial" w:cs="Arial"/>
          <w:b/>
          <w:sz w:val="24"/>
        </w:rPr>
        <w:t>Discussion on RRM requirements of carrier phase positioning</w:t>
      </w:r>
    </w:p>
    <w:p w14:paraId="63FB31F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B96C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965C3" w14:textId="77777777" w:rsidR="00BC378C" w:rsidRDefault="00BC378C" w:rsidP="00BC378C">
      <w:pPr>
        <w:rPr>
          <w:rFonts w:ascii="Arial" w:hAnsi="Arial" w:cs="Arial"/>
          <w:b/>
          <w:sz w:val="24"/>
        </w:rPr>
      </w:pPr>
      <w:r>
        <w:rPr>
          <w:rFonts w:ascii="Arial" w:hAnsi="Arial" w:cs="Arial"/>
          <w:b/>
          <w:color w:val="0000FF"/>
          <w:sz w:val="24"/>
        </w:rPr>
        <w:t>R4-2311634</w:t>
      </w:r>
      <w:r>
        <w:rPr>
          <w:rFonts w:ascii="Arial" w:hAnsi="Arial" w:cs="Arial"/>
          <w:b/>
          <w:color w:val="0000FF"/>
          <w:sz w:val="24"/>
        </w:rPr>
        <w:tab/>
      </w:r>
      <w:r>
        <w:rPr>
          <w:rFonts w:ascii="Arial" w:hAnsi="Arial" w:cs="Arial"/>
          <w:b/>
          <w:sz w:val="24"/>
        </w:rPr>
        <w:t>Summary of the simulation results for CPP measurement</w:t>
      </w:r>
    </w:p>
    <w:p w14:paraId="6C11945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79740D9E" w14:textId="77777777" w:rsidR="00BC378C" w:rsidRDefault="00BC378C" w:rsidP="00BC378C">
      <w:pPr>
        <w:rPr>
          <w:rFonts w:ascii="Arial" w:hAnsi="Arial" w:cs="Arial"/>
          <w:b/>
        </w:rPr>
      </w:pPr>
      <w:r>
        <w:rPr>
          <w:rFonts w:ascii="Arial" w:hAnsi="Arial" w:cs="Arial"/>
          <w:b/>
        </w:rPr>
        <w:t xml:space="preserve">Abstract: </w:t>
      </w:r>
    </w:p>
    <w:p w14:paraId="743B52AB" w14:textId="77777777" w:rsidR="00BC378C" w:rsidRDefault="00BC378C" w:rsidP="00BC378C">
      <w:r>
        <w:t>To collect the simulation results for CPP from companies</w:t>
      </w:r>
    </w:p>
    <w:p w14:paraId="22DF56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6A6D1" w14:textId="77777777" w:rsidR="00BC378C" w:rsidRDefault="00BC378C" w:rsidP="00BC378C">
      <w:pPr>
        <w:rPr>
          <w:rFonts w:ascii="Arial" w:hAnsi="Arial" w:cs="Arial"/>
          <w:b/>
          <w:sz w:val="24"/>
        </w:rPr>
      </w:pPr>
      <w:r>
        <w:rPr>
          <w:rFonts w:ascii="Arial" w:hAnsi="Arial" w:cs="Arial"/>
          <w:b/>
          <w:color w:val="0000FF"/>
          <w:sz w:val="24"/>
        </w:rPr>
        <w:t>R4-2311837</w:t>
      </w:r>
      <w:r>
        <w:rPr>
          <w:rFonts w:ascii="Arial" w:hAnsi="Arial" w:cs="Arial"/>
          <w:b/>
          <w:color w:val="0000FF"/>
          <w:sz w:val="24"/>
        </w:rPr>
        <w:tab/>
      </w:r>
      <w:r>
        <w:rPr>
          <w:rFonts w:ascii="Arial" w:hAnsi="Arial" w:cs="Arial"/>
          <w:b/>
          <w:sz w:val="24"/>
        </w:rPr>
        <w:t>Discussion on Carrier Phase Positioning</w:t>
      </w:r>
    </w:p>
    <w:p w14:paraId="4D6A806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9CDFA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AAC09" w14:textId="77777777" w:rsidR="00BC378C" w:rsidRDefault="00BC378C" w:rsidP="00BC378C">
      <w:pPr>
        <w:rPr>
          <w:rFonts w:ascii="Arial" w:hAnsi="Arial" w:cs="Arial"/>
          <w:b/>
          <w:sz w:val="24"/>
        </w:rPr>
      </w:pPr>
      <w:r>
        <w:rPr>
          <w:rFonts w:ascii="Arial" w:hAnsi="Arial" w:cs="Arial"/>
          <w:b/>
          <w:color w:val="0000FF"/>
          <w:sz w:val="24"/>
        </w:rPr>
        <w:t>R4-2311889</w:t>
      </w:r>
      <w:r>
        <w:rPr>
          <w:rFonts w:ascii="Arial" w:hAnsi="Arial" w:cs="Arial"/>
          <w:b/>
          <w:color w:val="0000FF"/>
          <w:sz w:val="24"/>
        </w:rPr>
        <w:tab/>
      </w:r>
      <w:r>
        <w:rPr>
          <w:rFonts w:ascii="Arial" w:hAnsi="Arial" w:cs="Arial"/>
          <w:b/>
          <w:sz w:val="24"/>
        </w:rPr>
        <w:t>Discussion on carrier phase positioning</w:t>
      </w:r>
    </w:p>
    <w:p w14:paraId="3A769E7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AA73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FE221" w14:textId="77777777" w:rsidR="00BC378C" w:rsidRDefault="00BC378C" w:rsidP="00BC378C">
      <w:pPr>
        <w:rPr>
          <w:rFonts w:ascii="Arial" w:hAnsi="Arial" w:cs="Arial"/>
          <w:b/>
          <w:sz w:val="24"/>
        </w:rPr>
      </w:pPr>
      <w:r>
        <w:rPr>
          <w:rFonts w:ascii="Arial" w:hAnsi="Arial" w:cs="Arial"/>
          <w:b/>
          <w:color w:val="0000FF"/>
          <w:sz w:val="24"/>
        </w:rPr>
        <w:t>R4-2311987</w:t>
      </w:r>
      <w:r>
        <w:rPr>
          <w:rFonts w:ascii="Arial" w:hAnsi="Arial" w:cs="Arial"/>
          <w:b/>
          <w:color w:val="0000FF"/>
          <w:sz w:val="24"/>
        </w:rPr>
        <w:tab/>
      </w:r>
      <w:r>
        <w:rPr>
          <w:rFonts w:ascii="Arial" w:hAnsi="Arial" w:cs="Arial"/>
          <w:b/>
          <w:sz w:val="24"/>
        </w:rPr>
        <w:t>On requirements for carrier phase positioning</w:t>
      </w:r>
    </w:p>
    <w:p w14:paraId="7B32FA3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B5A4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7E688" w14:textId="77777777" w:rsidR="00BC378C" w:rsidRDefault="00BC378C" w:rsidP="00BC378C">
      <w:pPr>
        <w:rPr>
          <w:rFonts w:ascii="Arial" w:hAnsi="Arial" w:cs="Arial"/>
          <w:b/>
          <w:sz w:val="24"/>
        </w:rPr>
      </w:pPr>
      <w:r>
        <w:rPr>
          <w:rFonts w:ascii="Arial" w:hAnsi="Arial" w:cs="Arial"/>
          <w:b/>
          <w:color w:val="0000FF"/>
          <w:sz w:val="24"/>
        </w:rPr>
        <w:t>R4-2311991</w:t>
      </w:r>
      <w:r>
        <w:rPr>
          <w:rFonts w:ascii="Arial" w:hAnsi="Arial" w:cs="Arial"/>
          <w:b/>
          <w:color w:val="0000FF"/>
          <w:sz w:val="24"/>
        </w:rPr>
        <w:tab/>
      </w:r>
      <w:r>
        <w:rPr>
          <w:rFonts w:ascii="Arial" w:hAnsi="Arial" w:cs="Arial"/>
          <w:b/>
          <w:sz w:val="24"/>
        </w:rPr>
        <w:t>Effect of Carrier Frequency Offset on Carrier Phase Positioning</w:t>
      </w:r>
    </w:p>
    <w:p w14:paraId="4ED3D9B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054AB2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7F228" w14:textId="77777777" w:rsidR="00BC378C" w:rsidRDefault="00BC378C" w:rsidP="00BC378C">
      <w:pPr>
        <w:rPr>
          <w:rFonts w:ascii="Arial" w:hAnsi="Arial" w:cs="Arial"/>
          <w:b/>
          <w:sz w:val="24"/>
        </w:rPr>
      </w:pPr>
      <w:r>
        <w:rPr>
          <w:rFonts w:ascii="Arial" w:hAnsi="Arial" w:cs="Arial"/>
          <w:b/>
          <w:color w:val="0000FF"/>
          <w:sz w:val="24"/>
        </w:rPr>
        <w:t>R4-2312344</w:t>
      </w:r>
      <w:r>
        <w:rPr>
          <w:rFonts w:ascii="Arial" w:hAnsi="Arial" w:cs="Arial"/>
          <w:b/>
          <w:color w:val="0000FF"/>
          <w:sz w:val="24"/>
        </w:rPr>
        <w:tab/>
      </w:r>
      <w:r>
        <w:rPr>
          <w:rFonts w:ascii="Arial" w:hAnsi="Arial" w:cs="Arial"/>
          <w:b/>
          <w:sz w:val="24"/>
        </w:rPr>
        <w:t>Discussion on RRM core requirement for carrier phase positioning</w:t>
      </w:r>
    </w:p>
    <w:p w14:paraId="6C51B85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61959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BDF1D" w14:textId="77777777" w:rsidR="00BC378C" w:rsidRDefault="00BC378C" w:rsidP="00BC378C">
      <w:pPr>
        <w:rPr>
          <w:rFonts w:ascii="Arial" w:hAnsi="Arial" w:cs="Arial"/>
          <w:b/>
          <w:sz w:val="24"/>
        </w:rPr>
      </w:pPr>
      <w:r>
        <w:rPr>
          <w:rFonts w:ascii="Arial" w:hAnsi="Arial" w:cs="Arial"/>
          <w:b/>
          <w:color w:val="0000FF"/>
          <w:sz w:val="24"/>
        </w:rPr>
        <w:t>R4-2312674</w:t>
      </w:r>
      <w:r>
        <w:rPr>
          <w:rFonts w:ascii="Arial" w:hAnsi="Arial" w:cs="Arial"/>
          <w:b/>
          <w:color w:val="0000FF"/>
          <w:sz w:val="24"/>
        </w:rPr>
        <w:tab/>
      </w:r>
      <w:r>
        <w:rPr>
          <w:rFonts w:ascii="Arial" w:hAnsi="Arial" w:cs="Arial"/>
          <w:b/>
          <w:sz w:val="24"/>
        </w:rPr>
        <w:t>Discussion on carrier phase positioning</w:t>
      </w:r>
    </w:p>
    <w:p w14:paraId="41FB4449"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F777B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5A57F" w14:textId="77777777" w:rsidR="00BC378C" w:rsidRDefault="00BC378C" w:rsidP="00BC378C">
      <w:pPr>
        <w:rPr>
          <w:rFonts w:ascii="Arial" w:hAnsi="Arial" w:cs="Arial"/>
          <w:b/>
          <w:sz w:val="24"/>
        </w:rPr>
      </w:pPr>
      <w:r>
        <w:rPr>
          <w:rFonts w:ascii="Arial" w:hAnsi="Arial" w:cs="Arial"/>
          <w:b/>
          <w:color w:val="0000FF"/>
          <w:sz w:val="24"/>
        </w:rPr>
        <w:t>R4-2312733</w:t>
      </w:r>
      <w:r>
        <w:rPr>
          <w:rFonts w:ascii="Arial" w:hAnsi="Arial" w:cs="Arial"/>
          <w:b/>
          <w:color w:val="0000FF"/>
          <w:sz w:val="24"/>
        </w:rPr>
        <w:tab/>
      </w:r>
      <w:r>
        <w:rPr>
          <w:rFonts w:ascii="Arial" w:hAnsi="Arial" w:cs="Arial"/>
          <w:b/>
          <w:sz w:val="24"/>
        </w:rPr>
        <w:t>DL-RSCPD simulation results</w:t>
      </w:r>
    </w:p>
    <w:p w14:paraId="703A9ED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3EBEC82" w14:textId="77777777" w:rsidR="00BC378C" w:rsidRDefault="00BC378C" w:rsidP="00BC378C">
      <w:pPr>
        <w:rPr>
          <w:rFonts w:ascii="Arial" w:hAnsi="Arial" w:cs="Arial"/>
          <w:b/>
        </w:rPr>
      </w:pPr>
      <w:r>
        <w:rPr>
          <w:rFonts w:ascii="Arial" w:hAnsi="Arial" w:cs="Arial"/>
          <w:b/>
        </w:rPr>
        <w:t xml:space="preserve">Abstract: </w:t>
      </w:r>
    </w:p>
    <w:p w14:paraId="5CDCE169" w14:textId="77777777" w:rsidR="00BC378C" w:rsidRDefault="00BC378C" w:rsidP="00BC378C">
      <w:r>
        <w:t>This paper is based on simulation parameters agreed in the last meeting. Simulation results are for carrier phase measurement based positioning.</w:t>
      </w:r>
    </w:p>
    <w:p w14:paraId="20C05D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06DC3" w14:textId="77777777" w:rsidR="00BC378C" w:rsidRDefault="00BC378C" w:rsidP="00BC378C">
      <w:pPr>
        <w:rPr>
          <w:rFonts w:ascii="Arial" w:hAnsi="Arial" w:cs="Arial"/>
          <w:b/>
          <w:sz w:val="24"/>
        </w:rPr>
      </w:pPr>
      <w:r>
        <w:rPr>
          <w:rFonts w:ascii="Arial" w:hAnsi="Arial" w:cs="Arial"/>
          <w:b/>
          <w:color w:val="0000FF"/>
          <w:sz w:val="24"/>
        </w:rPr>
        <w:t>R4-2312734</w:t>
      </w:r>
      <w:r>
        <w:rPr>
          <w:rFonts w:ascii="Arial" w:hAnsi="Arial" w:cs="Arial"/>
          <w:b/>
          <w:color w:val="0000FF"/>
          <w:sz w:val="24"/>
        </w:rPr>
        <w:tab/>
      </w:r>
      <w:r>
        <w:rPr>
          <w:rFonts w:ascii="Arial" w:hAnsi="Arial" w:cs="Arial"/>
          <w:b/>
          <w:sz w:val="24"/>
        </w:rPr>
        <w:t>On carrier phase positioning requirements</w:t>
      </w:r>
    </w:p>
    <w:p w14:paraId="073F97F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B605E6" w14:textId="77777777" w:rsidR="00BC378C" w:rsidRDefault="00BC378C" w:rsidP="00BC378C">
      <w:pPr>
        <w:rPr>
          <w:rFonts w:ascii="Arial" w:hAnsi="Arial" w:cs="Arial"/>
          <w:b/>
        </w:rPr>
      </w:pPr>
      <w:r>
        <w:rPr>
          <w:rFonts w:ascii="Arial" w:hAnsi="Arial" w:cs="Arial"/>
          <w:b/>
        </w:rPr>
        <w:t xml:space="preserve">Abstract: </w:t>
      </w:r>
    </w:p>
    <w:p w14:paraId="3B0D053F" w14:textId="77777777" w:rsidR="00BC378C" w:rsidRDefault="00BC378C" w:rsidP="00BC378C">
      <w:r>
        <w:t>This paper addresses issues related to carrier phase measurement based positioning.</w:t>
      </w:r>
    </w:p>
    <w:p w14:paraId="7D8F20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537B4" w14:textId="77777777" w:rsidR="00BC378C" w:rsidRDefault="00BC378C" w:rsidP="00BC378C">
      <w:pPr>
        <w:rPr>
          <w:rFonts w:ascii="Arial" w:hAnsi="Arial" w:cs="Arial"/>
          <w:b/>
          <w:sz w:val="24"/>
        </w:rPr>
      </w:pPr>
      <w:r>
        <w:rPr>
          <w:rFonts w:ascii="Arial" w:hAnsi="Arial" w:cs="Arial"/>
          <w:b/>
          <w:color w:val="0000FF"/>
          <w:sz w:val="24"/>
        </w:rPr>
        <w:t>R4-2312842</w:t>
      </w:r>
      <w:r>
        <w:rPr>
          <w:rFonts w:ascii="Arial" w:hAnsi="Arial" w:cs="Arial"/>
          <w:b/>
          <w:color w:val="0000FF"/>
          <w:sz w:val="24"/>
        </w:rPr>
        <w:tab/>
      </w:r>
      <w:r>
        <w:rPr>
          <w:rFonts w:ascii="Arial" w:hAnsi="Arial" w:cs="Arial"/>
          <w:b/>
          <w:sz w:val="24"/>
        </w:rPr>
        <w:t>Discussion on RRM requirements for CPP</w:t>
      </w:r>
    </w:p>
    <w:p w14:paraId="5296F0B2"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RAN1</w:t>
      </w:r>
      <w:r>
        <w:rPr>
          <w:i/>
        </w:rPr>
        <w:br/>
      </w:r>
      <w:r>
        <w:rPr>
          <w:i/>
        </w:rPr>
        <w:tab/>
      </w:r>
      <w:r>
        <w:rPr>
          <w:i/>
        </w:rPr>
        <w:tab/>
      </w:r>
      <w:r>
        <w:rPr>
          <w:i/>
        </w:rPr>
        <w:tab/>
      </w:r>
      <w:r>
        <w:rPr>
          <w:i/>
        </w:rPr>
        <w:tab/>
      </w:r>
      <w:r>
        <w:rPr>
          <w:i/>
        </w:rPr>
        <w:tab/>
        <w:t>Source: Huawei, HiSilicon</w:t>
      </w:r>
    </w:p>
    <w:p w14:paraId="039CC3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C2DC6" w14:textId="77777777" w:rsidR="00BC378C" w:rsidRDefault="00BC378C" w:rsidP="00BC378C">
      <w:pPr>
        <w:rPr>
          <w:rFonts w:ascii="Arial" w:hAnsi="Arial" w:cs="Arial"/>
          <w:b/>
          <w:sz w:val="24"/>
        </w:rPr>
      </w:pPr>
      <w:r>
        <w:rPr>
          <w:rFonts w:ascii="Arial" w:hAnsi="Arial" w:cs="Arial"/>
          <w:b/>
          <w:color w:val="0000FF"/>
          <w:sz w:val="24"/>
        </w:rPr>
        <w:t>R4-2312843</w:t>
      </w:r>
      <w:r>
        <w:rPr>
          <w:rFonts w:ascii="Arial" w:hAnsi="Arial" w:cs="Arial"/>
          <w:b/>
          <w:color w:val="0000FF"/>
          <w:sz w:val="24"/>
        </w:rPr>
        <w:tab/>
      </w:r>
      <w:r>
        <w:rPr>
          <w:rFonts w:ascii="Arial" w:hAnsi="Arial" w:cs="Arial"/>
          <w:b/>
          <w:sz w:val="24"/>
        </w:rPr>
        <w:t>Simulation results for CPP measurement</w:t>
      </w:r>
    </w:p>
    <w:p w14:paraId="5E44E1E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39BB7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745F5" w14:textId="77777777" w:rsidR="00BC378C" w:rsidRDefault="00BC378C" w:rsidP="00BC378C">
      <w:pPr>
        <w:rPr>
          <w:rFonts w:ascii="Arial" w:hAnsi="Arial" w:cs="Arial"/>
          <w:b/>
          <w:sz w:val="24"/>
        </w:rPr>
      </w:pPr>
      <w:r>
        <w:rPr>
          <w:rFonts w:ascii="Arial" w:hAnsi="Arial" w:cs="Arial"/>
          <w:b/>
          <w:color w:val="0000FF"/>
          <w:sz w:val="24"/>
        </w:rPr>
        <w:t>R4-2313773</w:t>
      </w:r>
      <w:r>
        <w:rPr>
          <w:rFonts w:ascii="Arial" w:hAnsi="Arial" w:cs="Arial"/>
          <w:b/>
          <w:color w:val="0000FF"/>
          <w:sz w:val="24"/>
        </w:rPr>
        <w:tab/>
      </w:r>
      <w:r>
        <w:rPr>
          <w:rFonts w:ascii="Arial" w:hAnsi="Arial" w:cs="Arial"/>
          <w:b/>
          <w:sz w:val="24"/>
        </w:rPr>
        <w:t>RRM requirements for NR Carrier Phase Positioning</w:t>
      </w:r>
    </w:p>
    <w:p w14:paraId="5E73A5F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B2C6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3D775" w14:textId="77777777" w:rsidR="00BC378C" w:rsidRDefault="00BC378C" w:rsidP="00BC378C">
      <w:pPr>
        <w:rPr>
          <w:rFonts w:ascii="Arial" w:hAnsi="Arial" w:cs="Arial"/>
          <w:b/>
          <w:sz w:val="24"/>
        </w:rPr>
      </w:pPr>
      <w:r>
        <w:rPr>
          <w:rFonts w:ascii="Arial" w:hAnsi="Arial" w:cs="Arial"/>
          <w:b/>
          <w:color w:val="0000FF"/>
          <w:sz w:val="24"/>
        </w:rPr>
        <w:t>R4-2313774</w:t>
      </w:r>
      <w:r>
        <w:rPr>
          <w:rFonts w:ascii="Arial" w:hAnsi="Arial" w:cs="Arial"/>
          <w:b/>
          <w:color w:val="0000FF"/>
          <w:sz w:val="24"/>
        </w:rPr>
        <w:tab/>
      </w:r>
      <w:r>
        <w:rPr>
          <w:rFonts w:ascii="Arial" w:hAnsi="Arial" w:cs="Arial"/>
          <w:b/>
          <w:sz w:val="24"/>
        </w:rPr>
        <w:t>First simulation results for DL RSCPD</w:t>
      </w:r>
    </w:p>
    <w:p w14:paraId="3F4D5FF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16679D5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BC9D4" w14:textId="77777777" w:rsidR="00BC378C" w:rsidRDefault="00BC378C" w:rsidP="00BC378C">
      <w:pPr>
        <w:pStyle w:val="Heading4"/>
      </w:pPr>
      <w:bookmarkStart w:id="412" w:name="_Toc142747874"/>
      <w:r>
        <w:lastRenderedPageBreak/>
        <w:t>8.22.4</w:t>
      </w:r>
      <w:r>
        <w:tab/>
        <w:t>Moderator summary and conclusions</w:t>
      </w:r>
      <w:bookmarkEnd w:id="412"/>
    </w:p>
    <w:p w14:paraId="7F4A9ED5" w14:textId="77777777" w:rsidR="00BC378C" w:rsidRDefault="00BC378C" w:rsidP="00BC378C">
      <w:pPr>
        <w:pStyle w:val="Heading3"/>
      </w:pPr>
      <w:bookmarkStart w:id="413" w:name="_Toc142747875"/>
      <w:r>
        <w:t>8.23</w:t>
      </w:r>
      <w:r>
        <w:tab/>
        <w:t>Multi-carrier enhancements for NR</w:t>
      </w:r>
      <w:bookmarkEnd w:id="413"/>
    </w:p>
    <w:p w14:paraId="6CBC42E5" w14:textId="77777777" w:rsidR="00BC378C" w:rsidRDefault="00BC378C" w:rsidP="00BC378C">
      <w:pPr>
        <w:pStyle w:val="Heading4"/>
      </w:pPr>
      <w:bookmarkStart w:id="414" w:name="_Toc142747876"/>
      <w:r>
        <w:t>8.23.1</w:t>
      </w:r>
      <w:r>
        <w:tab/>
        <w:t>General aspects</w:t>
      </w:r>
      <w:bookmarkEnd w:id="414"/>
    </w:p>
    <w:p w14:paraId="0D5F2C3A" w14:textId="77777777" w:rsidR="00BC378C" w:rsidRDefault="00BC378C" w:rsidP="00BC378C">
      <w:pPr>
        <w:rPr>
          <w:rFonts w:ascii="Arial" w:hAnsi="Arial" w:cs="Arial"/>
          <w:b/>
          <w:sz w:val="24"/>
        </w:rPr>
      </w:pPr>
      <w:r>
        <w:rPr>
          <w:rFonts w:ascii="Arial" w:hAnsi="Arial" w:cs="Arial"/>
          <w:b/>
          <w:color w:val="0000FF"/>
          <w:sz w:val="24"/>
        </w:rPr>
        <w:t>R4-2311752</w:t>
      </w:r>
      <w:r>
        <w:rPr>
          <w:rFonts w:ascii="Arial" w:hAnsi="Arial" w:cs="Arial"/>
          <w:b/>
          <w:color w:val="0000FF"/>
          <w:sz w:val="24"/>
        </w:rPr>
        <w:tab/>
      </w:r>
      <w:r>
        <w:rPr>
          <w:rFonts w:ascii="Arial" w:hAnsi="Arial" w:cs="Arial"/>
          <w:b/>
          <w:sz w:val="24"/>
        </w:rPr>
        <w:t>Rescoping Release 18 UL Tx switching to up to 3 bands only</w:t>
      </w:r>
    </w:p>
    <w:p w14:paraId="1730693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421D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3B21C" w14:textId="77777777" w:rsidR="00BC378C" w:rsidRDefault="00BC378C" w:rsidP="00BC378C">
      <w:pPr>
        <w:rPr>
          <w:rFonts w:ascii="Arial" w:hAnsi="Arial" w:cs="Arial"/>
          <w:b/>
          <w:sz w:val="24"/>
        </w:rPr>
      </w:pPr>
      <w:r>
        <w:rPr>
          <w:rFonts w:ascii="Arial" w:hAnsi="Arial" w:cs="Arial"/>
          <w:b/>
          <w:color w:val="0000FF"/>
          <w:sz w:val="24"/>
        </w:rPr>
        <w:t>R4-2312235</w:t>
      </w:r>
      <w:r>
        <w:rPr>
          <w:rFonts w:ascii="Arial" w:hAnsi="Arial" w:cs="Arial"/>
          <w:b/>
          <w:color w:val="0000FF"/>
          <w:sz w:val="24"/>
        </w:rPr>
        <w:tab/>
      </w:r>
      <w:r>
        <w:rPr>
          <w:rFonts w:ascii="Arial" w:hAnsi="Arial" w:cs="Arial"/>
          <w:b/>
          <w:sz w:val="24"/>
        </w:rPr>
        <w:t>CR on DL interruption for Tx switching across 3/4 bands</w:t>
      </w:r>
    </w:p>
    <w:p w14:paraId="3784D5D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CR-3469  rev  Cat: F (Rel-18)</w:t>
      </w:r>
      <w:r>
        <w:rPr>
          <w:i/>
        </w:rPr>
        <w:br/>
      </w:r>
      <w:r>
        <w:rPr>
          <w:i/>
        </w:rPr>
        <w:br/>
      </w:r>
      <w:r>
        <w:rPr>
          <w:i/>
        </w:rPr>
        <w:tab/>
      </w:r>
      <w:r>
        <w:rPr>
          <w:i/>
        </w:rPr>
        <w:tab/>
      </w:r>
      <w:r>
        <w:rPr>
          <w:i/>
        </w:rPr>
        <w:tab/>
      </w:r>
      <w:r>
        <w:rPr>
          <w:i/>
        </w:rPr>
        <w:tab/>
      </w:r>
      <w:r>
        <w:rPr>
          <w:i/>
        </w:rPr>
        <w:tab/>
        <w:t>Source: ZTE Corporation</w:t>
      </w:r>
    </w:p>
    <w:p w14:paraId="7E0D0B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A77C3" w14:textId="77777777" w:rsidR="00BC378C" w:rsidRDefault="00BC378C" w:rsidP="00BC378C">
      <w:pPr>
        <w:pStyle w:val="Heading4"/>
      </w:pPr>
      <w:bookmarkStart w:id="415" w:name="_Toc142747877"/>
      <w:r>
        <w:t>8.23.2</w:t>
      </w:r>
      <w:r>
        <w:tab/>
        <w:t>Switching time and other RF aspects up to 3 or 4 bands</w:t>
      </w:r>
      <w:bookmarkEnd w:id="415"/>
    </w:p>
    <w:p w14:paraId="3C2147FC" w14:textId="77777777" w:rsidR="00BC378C" w:rsidRDefault="00BC378C" w:rsidP="00BC378C">
      <w:pPr>
        <w:pStyle w:val="Heading5"/>
      </w:pPr>
      <w:bookmarkStart w:id="416" w:name="_Toc142747878"/>
      <w:r>
        <w:t>8.23.2.1</w:t>
      </w:r>
      <w:r>
        <w:tab/>
        <w:t>UL Tx switching with single TAG</w:t>
      </w:r>
      <w:bookmarkEnd w:id="416"/>
    </w:p>
    <w:p w14:paraId="63D367B6" w14:textId="77777777" w:rsidR="00BC378C" w:rsidRDefault="00BC378C" w:rsidP="00BC378C">
      <w:pPr>
        <w:rPr>
          <w:rFonts w:ascii="Arial" w:hAnsi="Arial" w:cs="Arial"/>
          <w:b/>
          <w:sz w:val="24"/>
        </w:rPr>
      </w:pPr>
      <w:r>
        <w:rPr>
          <w:rFonts w:ascii="Arial" w:hAnsi="Arial" w:cs="Arial"/>
          <w:b/>
          <w:color w:val="0000FF"/>
          <w:sz w:val="24"/>
        </w:rPr>
        <w:t>R4-2311153</w:t>
      </w:r>
      <w:r>
        <w:rPr>
          <w:rFonts w:ascii="Arial" w:hAnsi="Arial" w:cs="Arial"/>
          <w:b/>
          <w:color w:val="0000FF"/>
          <w:sz w:val="24"/>
        </w:rPr>
        <w:tab/>
      </w:r>
      <w:r>
        <w:rPr>
          <w:rFonts w:ascii="Arial" w:hAnsi="Arial" w:cs="Arial"/>
          <w:b/>
          <w:sz w:val="24"/>
        </w:rPr>
        <w:t>CR for 38.101-1: Time mask for switching across three or four uplink bands</w:t>
      </w:r>
    </w:p>
    <w:p w14:paraId="403E90C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CR-1505  rev 2 Cat: B (Rel-18)</w:t>
      </w:r>
      <w:r>
        <w:rPr>
          <w:i/>
        </w:rPr>
        <w:br/>
      </w:r>
      <w:r>
        <w:rPr>
          <w:i/>
        </w:rPr>
        <w:br/>
      </w:r>
      <w:r>
        <w:rPr>
          <w:i/>
        </w:rPr>
        <w:tab/>
      </w:r>
      <w:r>
        <w:rPr>
          <w:i/>
        </w:rPr>
        <w:tab/>
      </w:r>
      <w:r>
        <w:rPr>
          <w:i/>
        </w:rPr>
        <w:tab/>
      </w:r>
      <w:r>
        <w:rPr>
          <w:i/>
        </w:rPr>
        <w:tab/>
      </w:r>
      <w:r>
        <w:rPr>
          <w:i/>
        </w:rPr>
        <w:tab/>
        <w:t>Source: China Telecom, [Huawei, Hisilicon, Qualcomm, Apple, Ericsson, CHTTL, Xiaomi, vivo, CMCC, NTT DOCOMO, ZTE]</w:t>
      </w:r>
    </w:p>
    <w:p w14:paraId="3B45E097" w14:textId="77777777" w:rsidR="00BC378C" w:rsidRDefault="00BC378C" w:rsidP="00BC378C">
      <w:pPr>
        <w:rPr>
          <w:color w:val="808080"/>
        </w:rPr>
      </w:pPr>
      <w:r>
        <w:rPr>
          <w:color w:val="808080"/>
        </w:rPr>
        <w:t>(Replaces R4-2310270)</w:t>
      </w:r>
    </w:p>
    <w:p w14:paraId="02C5CBB7" w14:textId="77777777" w:rsidR="00BC378C" w:rsidRDefault="00BC378C" w:rsidP="00BC378C">
      <w:pPr>
        <w:rPr>
          <w:rFonts w:ascii="Arial" w:hAnsi="Arial" w:cs="Arial"/>
          <w:b/>
        </w:rPr>
      </w:pPr>
      <w:r>
        <w:rPr>
          <w:rFonts w:ascii="Arial" w:hAnsi="Arial" w:cs="Arial"/>
          <w:b/>
        </w:rPr>
        <w:t xml:space="preserve">Abstract: </w:t>
      </w:r>
    </w:p>
    <w:p w14:paraId="7924CA33" w14:textId="77777777" w:rsidR="00BC378C" w:rsidRDefault="00BC378C" w:rsidP="00BC378C">
      <w:r>
        <w:t>Re-submission of the CR agreed in R4-2310270 at RAN4 #107, with the additional updates on the UE capability and RRC signaling names according to the RAN2 CRs endorsed in R2-2306911/2/3.</w:t>
      </w:r>
    </w:p>
    <w:p w14:paraId="136DF2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CFF86" w14:textId="77777777" w:rsidR="00BC378C" w:rsidRDefault="00BC378C" w:rsidP="00BC378C">
      <w:pPr>
        <w:rPr>
          <w:rFonts w:ascii="Arial" w:hAnsi="Arial" w:cs="Arial"/>
          <w:b/>
          <w:sz w:val="24"/>
        </w:rPr>
      </w:pPr>
      <w:r>
        <w:rPr>
          <w:rFonts w:ascii="Arial" w:hAnsi="Arial" w:cs="Arial"/>
          <w:b/>
          <w:color w:val="0000FF"/>
          <w:sz w:val="24"/>
        </w:rPr>
        <w:t>R4-2311446</w:t>
      </w:r>
      <w:r>
        <w:rPr>
          <w:rFonts w:ascii="Arial" w:hAnsi="Arial" w:cs="Arial"/>
          <w:b/>
          <w:color w:val="0000FF"/>
          <w:sz w:val="24"/>
        </w:rPr>
        <w:tab/>
      </w:r>
      <w:r>
        <w:rPr>
          <w:rFonts w:ascii="Arial" w:hAnsi="Arial" w:cs="Arial"/>
          <w:b/>
          <w:sz w:val="24"/>
        </w:rPr>
        <w:t>Remaining issue on Rel-18 Tx switching</w:t>
      </w:r>
    </w:p>
    <w:p w14:paraId="33E3AE8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0AADB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3D2BA" w14:textId="77777777" w:rsidR="00BC378C" w:rsidRDefault="00BC378C" w:rsidP="00BC378C">
      <w:pPr>
        <w:rPr>
          <w:rFonts w:ascii="Arial" w:hAnsi="Arial" w:cs="Arial"/>
          <w:b/>
          <w:sz w:val="24"/>
        </w:rPr>
      </w:pPr>
      <w:r>
        <w:rPr>
          <w:rFonts w:ascii="Arial" w:hAnsi="Arial" w:cs="Arial"/>
          <w:b/>
          <w:color w:val="0000FF"/>
          <w:sz w:val="24"/>
        </w:rPr>
        <w:t>R4-2311751</w:t>
      </w:r>
      <w:r>
        <w:rPr>
          <w:rFonts w:ascii="Arial" w:hAnsi="Arial" w:cs="Arial"/>
          <w:b/>
          <w:color w:val="0000FF"/>
          <w:sz w:val="24"/>
        </w:rPr>
        <w:tab/>
      </w:r>
      <w:r>
        <w:rPr>
          <w:rFonts w:ascii="Arial" w:hAnsi="Arial" w:cs="Arial"/>
          <w:b/>
          <w:sz w:val="24"/>
        </w:rPr>
        <w:t>Views on Questions 2 and 3 from RAN2</w:t>
      </w:r>
    </w:p>
    <w:p w14:paraId="28D80D7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88D3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90C89" w14:textId="77777777" w:rsidR="00BC378C" w:rsidRDefault="00BC378C" w:rsidP="00BC378C">
      <w:pPr>
        <w:rPr>
          <w:rFonts w:ascii="Arial" w:hAnsi="Arial" w:cs="Arial"/>
          <w:b/>
          <w:sz w:val="24"/>
        </w:rPr>
      </w:pPr>
      <w:r>
        <w:rPr>
          <w:rFonts w:ascii="Arial" w:hAnsi="Arial" w:cs="Arial"/>
          <w:b/>
          <w:color w:val="0000FF"/>
          <w:sz w:val="24"/>
        </w:rPr>
        <w:t>R4-2311768</w:t>
      </w:r>
      <w:r>
        <w:rPr>
          <w:rFonts w:ascii="Arial" w:hAnsi="Arial" w:cs="Arial"/>
          <w:b/>
          <w:color w:val="0000FF"/>
          <w:sz w:val="24"/>
        </w:rPr>
        <w:tab/>
      </w:r>
      <w:r>
        <w:rPr>
          <w:rFonts w:ascii="Arial" w:hAnsi="Arial" w:cs="Arial"/>
          <w:b/>
          <w:sz w:val="24"/>
        </w:rPr>
        <w:t>Ambiguities with the case {1,1,0,0} to {0,0,1,1}</w:t>
      </w:r>
    </w:p>
    <w:p w14:paraId="48D2B9B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72B6211"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E160B" w14:textId="77777777" w:rsidR="00BC378C" w:rsidRDefault="00BC378C" w:rsidP="00BC378C">
      <w:pPr>
        <w:rPr>
          <w:rFonts w:ascii="Arial" w:hAnsi="Arial" w:cs="Arial"/>
          <w:b/>
          <w:sz w:val="24"/>
        </w:rPr>
      </w:pPr>
      <w:r>
        <w:rPr>
          <w:rFonts w:ascii="Arial" w:hAnsi="Arial" w:cs="Arial"/>
          <w:b/>
          <w:color w:val="0000FF"/>
          <w:sz w:val="24"/>
        </w:rPr>
        <w:t>R4-2311769</w:t>
      </w:r>
      <w:r>
        <w:rPr>
          <w:rFonts w:ascii="Arial" w:hAnsi="Arial" w:cs="Arial"/>
          <w:b/>
          <w:color w:val="0000FF"/>
          <w:sz w:val="24"/>
        </w:rPr>
        <w:tab/>
      </w:r>
      <w:r>
        <w:rPr>
          <w:rFonts w:ascii="Arial" w:hAnsi="Arial" w:cs="Arial"/>
          <w:b/>
          <w:sz w:val="24"/>
        </w:rPr>
        <w:t>Issues emerged regarding the feature CR in plenary</w:t>
      </w:r>
    </w:p>
    <w:p w14:paraId="5280851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77F1F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6774A" w14:textId="77777777" w:rsidR="00BC378C" w:rsidRDefault="00BC378C" w:rsidP="00BC378C">
      <w:pPr>
        <w:rPr>
          <w:rFonts w:ascii="Arial" w:hAnsi="Arial" w:cs="Arial"/>
          <w:b/>
          <w:sz w:val="24"/>
        </w:rPr>
      </w:pPr>
      <w:r>
        <w:rPr>
          <w:rFonts w:ascii="Arial" w:hAnsi="Arial" w:cs="Arial"/>
          <w:b/>
          <w:color w:val="0000FF"/>
          <w:sz w:val="24"/>
        </w:rPr>
        <w:t>R4-2312183</w:t>
      </w:r>
      <w:r>
        <w:rPr>
          <w:rFonts w:ascii="Arial" w:hAnsi="Arial" w:cs="Arial"/>
          <w:b/>
          <w:color w:val="0000FF"/>
          <w:sz w:val="24"/>
        </w:rPr>
        <w:tab/>
      </w:r>
      <w:r>
        <w:rPr>
          <w:rFonts w:ascii="Arial" w:hAnsi="Arial" w:cs="Arial"/>
          <w:b/>
          <w:sz w:val="24"/>
        </w:rPr>
        <w:t>LS on Rel-18 UL Tx switching for parallel switching on four bands</w:t>
      </w:r>
    </w:p>
    <w:p w14:paraId="544B4472"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Inc.</w:t>
      </w:r>
    </w:p>
    <w:p w14:paraId="668DBF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CF60B" w14:textId="77777777" w:rsidR="00BC378C" w:rsidRDefault="00BC378C" w:rsidP="00BC378C">
      <w:pPr>
        <w:rPr>
          <w:rFonts w:ascii="Arial" w:hAnsi="Arial" w:cs="Arial"/>
          <w:b/>
          <w:sz w:val="24"/>
        </w:rPr>
      </w:pPr>
      <w:r>
        <w:rPr>
          <w:rFonts w:ascii="Arial" w:hAnsi="Arial" w:cs="Arial"/>
          <w:b/>
          <w:color w:val="0000FF"/>
          <w:sz w:val="24"/>
        </w:rPr>
        <w:t>R4-2312184</w:t>
      </w:r>
      <w:r>
        <w:rPr>
          <w:rFonts w:ascii="Arial" w:hAnsi="Arial" w:cs="Arial"/>
          <w:b/>
          <w:color w:val="0000FF"/>
          <w:sz w:val="24"/>
        </w:rPr>
        <w:tab/>
      </w:r>
      <w:r>
        <w:rPr>
          <w:rFonts w:ascii="Arial" w:hAnsi="Arial" w:cs="Arial"/>
          <w:b/>
          <w:sz w:val="24"/>
        </w:rPr>
        <w:t>draft CR for TX switching ambiguity solution-r18</w:t>
      </w:r>
    </w:p>
    <w:p w14:paraId="2BA8012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MediaTek Inc.</w:t>
      </w:r>
    </w:p>
    <w:p w14:paraId="67400F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F8A67" w14:textId="77777777" w:rsidR="00BC378C" w:rsidRDefault="00BC378C" w:rsidP="00BC378C">
      <w:pPr>
        <w:rPr>
          <w:rFonts w:ascii="Arial" w:hAnsi="Arial" w:cs="Arial"/>
          <w:b/>
          <w:sz w:val="24"/>
        </w:rPr>
      </w:pPr>
      <w:r>
        <w:rPr>
          <w:rFonts w:ascii="Arial" w:hAnsi="Arial" w:cs="Arial"/>
          <w:b/>
          <w:color w:val="0000FF"/>
          <w:sz w:val="24"/>
        </w:rPr>
        <w:t>R4-2312559</w:t>
      </w:r>
      <w:r>
        <w:rPr>
          <w:rFonts w:ascii="Arial" w:hAnsi="Arial" w:cs="Arial"/>
          <w:b/>
          <w:color w:val="0000FF"/>
          <w:sz w:val="24"/>
        </w:rPr>
        <w:tab/>
      </w:r>
      <w:r>
        <w:rPr>
          <w:rFonts w:ascii="Arial" w:hAnsi="Arial" w:cs="Arial"/>
          <w:b/>
          <w:sz w:val="24"/>
        </w:rPr>
        <w:t>Remaining issue on RF aspects of UL Tx switching with single TAG</w:t>
      </w:r>
    </w:p>
    <w:p w14:paraId="468D504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64DC3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6950E" w14:textId="77777777" w:rsidR="00BC378C" w:rsidRDefault="00BC378C" w:rsidP="00BC378C">
      <w:pPr>
        <w:rPr>
          <w:rFonts w:ascii="Arial" w:hAnsi="Arial" w:cs="Arial"/>
          <w:b/>
          <w:sz w:val="24"/>
        </w:rPr>
      </w:pPr>
      <w:r>
        <w:rPr>
          <w:rFonts w:ascii="Arial" w:hAnsi="Arial" w:cs="Arial"/>
          <w:b/>
          <w:color w:val="0000FF"/>
          <w:sz w:val="24"/>
        </w:rPr>
        <w:t>R4-2312746</w:t>
      </w:r>
      <w:r>
        <w:rPr>
          <w:rFonts w:ascii="Arial" w:hAnsi="Arial" w:cs="Arial"/>
          <w:b/>
          <w:color w:val="0000FF"/>
          <w:sz w:val="24"/>
        </w:rPr>
        <w:tab/>
      </w:r>
      <w:r>
        <w:rPr>
          <w:rFonts w:ascii="Arial" w:hAnsi="Arial" w:cs="Arial"/>
          <w:b/>
          <w:sz w:val="24"/>
        </w:rPr>
        <w:t>Remaining issues on Rel-18 Multi-carrier enhancements</w:t>
      </w:r>
    </w:p>
    <w:p w14:paraId="0ED11AE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070190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AA2C9" w14:textId="77777777" w:rsidR="00BC378C" w:rsidRDefault="00BC378C" w:rsidP="00BC378C">
      <w:pPr>
        <w:rPr>
          <w:rFonts w:ascii="Arial" w:hAnsi="Arial" w:cs="Arial"/>
          <w:b/>
          <w:sz w:val="24"/>
        </w:rPr>
      </w:pPr>
      <w:r>
        <w:rPr>
          <w:rFonts w:ascii="Arial" w:hAnsi="Arial" w:cs="Arial"/>
          <w:b/>
          <w:color w:val="0000FF"/>
          <w:sz w:val="24"/>
        </w:rPr>
        <w:t>R4-2312777</w:t>
      </w:r>
      <w:r>
        <w:rPr>
          <w:rFonts w:ascii="Arial" w:hAnsi="Arial" w:cs="Arial"/>
          <w:b/>
          <w:color w:val="0000FF"/>
          <w:sz w:val="24"/>
        </w:rPr>
        <w:tab/>
      </w:r>
      <w:r>
        <w:rPr>
          <w:rFonts w:ascii="Arial" w:hAnsi="Arial" w:cs="Arial"/>
          <w:b/>
          <w:sz w:val="24"/>
        </w:rPr>
        <w:t>R18 Tx switching ambiguity issue across 3 and 4 bands</w:t>
      </w:r>
    </w:p>
    <w:p w14:paraId="32E3EA1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982B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9C1B7" w14:textId="77777777" w:rsidR="00BC378C" w:rsidRDefault="00BC378C" w:rsidP="00BC378C">
      <w:pPr>
        <w:pStyle w:val="Heading5"/>
      </w:pPr>
      <w:bookmarkStart w:id="417" w:name="_Toc142747879"/>
      <w:r>
        <w:t>8.23.2.2</w:t>
      </w:r>
      <w:r>
        <w:tab/>
        <w:t>UL Tx switching with multiple TAGs</w:t>
      </w:r>
      <w:bookmarkEnd w:id="417"/>
    </w:p>
    <w:p w14:paraId="6B1958D4" w14:textId="77777777" w:rsidR="00842036" w:rsidRDefault="00BC378C">
      <w:pPr>
        <w:rPr>
          <w:rFonts w:ascii="Arial" w:hAnsi="Arial" w:cs="Arial"/>
          <w:b/>
          <w:sz w:val="24"/>
        </w:rPr>
      </w:pPr>
      <w:r>
        <w:rPr>
          <w:rFonts w:ascii="Arial" w:hAnsi="Arial" w:cs="Arial"/>
          <w:b/>
          <w:color w:val="0000FF"/>
          <w:sz w:val="24"/>
        </w:rPr>
        <w:t>R4-2311770</w:t>
      </w:r>
      <w:r>
        <w:rPr>
          <w:rFonts w:ascii="Arial" w:hAnsi="Arial" w:cs="Arial"/>
          <w:b/>
          <w:color w:val="0000FF"/>
          <w:sz w:val="24"/>
        </w:rPr>
        <w:tab/>
      </w:r>
      <w:r>
        <w:rPr>
          <w:rFonts w:ascii="Arial" w:hAnsi="Arial" w:cs="Arial"/>
          <w:b/>
          <w:sz w:val="24"/>
        </w:rPr>
        <w:t>UE behaviour when configured with two TAGs</w:t>
      </w:r>
    </w:p>
    <w:p w14:paraId="4671A49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C329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41F8F" w14:textId="77777777" w:rsidR="00BC378C" w:rsidRDefault="00BC378C" w:rsidP="00BC378C">
      <w:pPr>
        <w:rPr>
          <w:rFonts w:ascii="Arial" w:hAnsi="Arial" w:cs="Arial"/>
          <w:b/>
          <w:sz w:val="24"/>
        </w:rPr>
      </w:pPr>
      <w:r>
        <w:rPr>
          <w:rFonts w:ascii="Arial" w:hAnsi="Arial" w:cs="Arial"/>
          <w:b/>
          <w:color w:val="0000FF"/>
          <w:sz w:val="24"/>
        </w:rPr>
        <w:t>R4-2312169</w:t>
      </w:r>
      <w:r>
        <w:rPr>
          <w:rFonts w:ascii="Arial" w:hAnsi="Arial" w:cs="Arial"/>
          <w:b/>
          <w:color w:val="0000FF"/>
          <w:sz w:val="24"/>
        </w:rPr>
        <w:tab/>
      </w:r>
      <w:r>
        <w:rPr>
          <w:rFonts w:ascii="Arial" w:hAnsi="Arial" w:cs="Arial"/>
          <w:b/>
          <w:sz w:val="24"/>
        </w:rPr>
        <w:t>Correction of applicability of time mask for Tx swtiching with dual TAG</w:t>
      </w:r>
    </w:p>
    <w:p w14:paraId="46DB6EC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CR-1702  rev  Cat: F (Rel-18)</w:t>
      </w:r>
      <w:r>
        <w:rPr>
          <w:i/>
        </w:rPr>
        <w:br/>
      </w:r>
      <w:r>
        <w:rPr>
          <w:i/>
        </w:rPr>
        <w:br/>
      </w:r>
      <w:r>
        <w:rPr>
          <w:i/>
        </w:rPr>
        <w:tab/>
      </w:r>
      <w:r>
        <w:rPr>
          <w:i/>
        </w:rPr>
        <w:tab/>
      </w:r>
      <w:r>
        <w:rPr>
          <w:i/>
        </w:rPr>
        <w:tab/>
      </w:r>
      <w:r>
        <w:rPr>
          <w:i/>
        </w:rPr>
        <w:tab/>
      </w:r>
      <w:r>
        <w:rPr>
          <w:i/>
        </w:rPr>
        <w:tab/>
        <w:t>Source: Ericsson, Sony</w:t>
      </w:r>
    </w:p>
    <w:p w14:paraId="6B35296C" w14:textId="77777777" w:rsidR="00BC378C" w:rsidRDefault="00BC378C" w:rsidP="00BC378C">
      <w:pPr>
        <w:rPr>
          <w:rFonts w:ascii="Arial" w:hAnsi="Arial" w:cs="Arial"/>
          <w:b/>
        </w:rPr>
      </w:pPr>
      <w:r>
        <w:rPr>
          <w:rFonts w:ascii="Arial" w:hAnsi="Arial" w:cs="Arial"/>
          <w:b/>
        </w:rPr>
        <w:lastRenderedPageBreak/>
        <w:t xml:space="preserve">Abstract: </w:t>
      </w:r>
    </w:p>
    <w:p w14:paraId="7182F45D" w14:textId="77777777" w:rsidR="00BC378C" w:rsidRDefault="00BC378C" w:rsidP="00BC378C">
      <w:r>
        <w:t>CR to amend the time mask for dual TAG operation</w:t>
      </w:r>
    </w:p>
    <w:p w14:paraId="47E595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01F8D" w14:textId="77777777" w:rsidR="00BC378C" w:rsidRDefault="00BC378C" w:rsidP="00BC378C">
      <w:pPr>
        <w:pStyle w:val="Heading4"/>
      </w:pPr>
      <w:bookmarkStart w:id="418" w:name="_Toc142747880"/>
      <w:r>
        <w:t>8.23.3</w:t>
      </w:r>
      <w:r>
        <w:tab/>
        <w:t>RRM core requirements maintenance</w:t>
      </w:r>
      <w:bookmarkEnd w:id="418"/>
    </w:p>
    <w:p w14:paraId="78B754C3" w14:textId="77777777" w:rsidR="00BC378C" w:rsidRDefault="00BC378C" w:rsidP="00BC378C">
      <w:pPr>
        <w:pStyle w:val="Heading5"/>
      </w:pPr>
      <w:bookmarkStart w:id="419" w:name="_Toc142747881"/>
      <w:r>
        <w:t>8.23.3.1</w:t>
      </w:r>
      <w:r>
        <w:tab/>
        <w:t>DL interruption for Tx switching across 3/4 bands</w:t>
      </w:r>
      <w:bookmarkEnd w:id="419"/>
    </w:p>
    <w:p w14:paraId="2C3BB64D" w14:textId="77777777" w:rsidR="00BC378C" w:rsidRDefault="00BC378C" w:rsidP="00BC378C">
      <w:pPr>
        <w:rPr>
          <w:rFonts w:ascii="Arial" w:hAnsi="Arial" w:cs="Arial"/>
          <w:b/>
          <w:sz w:val="24"/>
        </w:rPr>
      </w:pPr>
      <w:r>
        <w:rPr>
          <w:rFonts w:ascii="Arial" w:hAnsi="Arial" w:cs="Arial"/>
          <w:b/>
          <w:color w:val="0000FF"/>
          <w:sz w:val="24"/>
        </w:rPr>
        <w:t>R4-2312222</w:t>
      </w:r>
      <w:r>
        <w:rPr>
          <w:rFonts w:ascii="Arial" w:hAnsi="Arial" w:cs="Arial"/>
          <w:b/>
          <w:color w:val="0000FF"/>
          <w:sz w:val="24"/>
        </w:rPr>
        <w:tab/>
      </w:r>
      <w:r>
        <w:rPr>
          <w:rFonts w:ascii="Arial" w:hAnsi="Arial" w:cs="Arial"/>
          <w:b/>
          <w:sz w:val="24"/>
        </w:rPr>
        <w:t>DL interruption for Tx switching across 3/4 bands</w:t>
      </w:r>
    </w:p>
    <w:p w14:paraId="09CD6C6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C3BF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BBC74" w14:textId="77777777" w:rsidR="00BC378C" w:rsidRDefault="00BC378C" w:rsidP="00BC378C">
      <w:pPr>
        <w:rPr>
          <w:rFonts w:ascii="Arial" w:hAnsi="Arial" w:cs="Arial"/>
          <w:b/>
          <w:sz w:val="24"/>
        </w:rPr>
      </w:pPr>
      <w:r>
        <w:rPr>
          <w:rFonts w:ascii="Arial" w:hAnsi="Arial" w:cs="Arial"/>
          <w:b/>
          <w:color w:val="0000FF"/>
          <w:sz w:val="24"/>
        </w:rPr>
        <w:t>R4-2313205</w:t>
      </w:r>
      <w:r>
        <w:rPr>
          <w:rFonts w:ascii="Arial" w:hAnsi="Arial" w:cs="Arial"/>
          <w:b/>
          <w:color w:val="0000FF"/>
          <w:sz w:val="24"/>
        </w:rPr>
        <w:tab/>
      </w:r>
      <w:r>
        <w:rPr>
          <w:rFonts w:ascii="Arial" w:hAnsi="Arial" w:cs="Arial"/>
          <w:b/>
          <w:sz w:val="24"/>
        </w:rPr>
        <w:t>DL interruption requirements for Tx switching with 2 TAGs</w:t>
      </w:r>
    </w:p>
    <w:p w14:paraId="23C9AAA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A55E22" w14:textId="77777777" w:rsidR="00BC378C" w:rsidRDefault="00BC378C" w:rsidP="00BC378C">
      <w:pPr>
        <w:rPr>
          <w:rFonts w:ascii="Arial" w:hAnsi="Arial" w:cs="Arial"/>
          <w:b/>
        </w:rPr>
      </w:pPr>
      <w:r>
        <w:rPr>
          <w:rFonts w:ascii="Arial" w:hAnsi="Arial" w:cs="Arial"/>
          <w:b/>
        </w:rPr>
        <w:t xml:space="preserve">Abstract: </w:t>
      </w:r>
    </w:p>
    <w:p w14:paraId="0518E312" w14:textId="77777777" w:rsidR="00BC378C" w:rsidRDefault="00BC378C" w:rsidP="00BC378C">
      <w:r>
        <w:t>The existing interruption time is works, so we propose to change back. Also the RTD side condition of 9 µs is not relevant.</w:t>
      </w:r>
    </w:p>
    <w:p w14:paraId="26CBDD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073DD" w14:textId="77777777" w:rsidR="00BC378C" w:rsidRDefault="00BC378C" w:rsidP="00BC378C">
      <w:pPr>
        <w:rPr>
          <w:rFonts w:ascii="Arial" w:hAnsi="Arial" w:cs="Arial"/>
          <w:b/>
          <w:sz w:val="24"/>
        </w:rPr>
      </w:pPr>
      <w:r>
        <w:rPr>
          <w:rFonts w:ascii="Arial" w:hAnsi="Arial" w:cs="Arial"/>
          <w:b/>
          <w:color w:val="0000FF"/>
          <w:sz w:val="24"/>
        </w:rPr>
        <w:t>R4-2313206</w:t>
      </w:r>
      <w:r>
        <w:rPr>
          <w:rFonts w:ascii="Arial" w:hAnsi="Arial" w:cs="Arial"/>
          <w:b/>
          <w:color w:val="0000FF"/>
          <w:sz w:val="24"/>
        </w:rPr>
        <w:tab/>
      </w:r>
      <w:r>
        <w:rPr>
          <w:rFonts w:ascii="Arial" w:hAnsi="Arial" w:cs="Arial"/>
          <w:b/>
          <w:sz w:val="24"/>
        </w:rPr>
        <w:t>DL interruption times for MC Enhancements 2 TAG case.</w:t>
      </w:r>
    </w:p>
    <w:p w14:paraId="2499DCC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F (Rel-18)</w:t>
      </w:r>
      <w:r>
        <w:rPr>
          <w:i/>
        </w:rPr>
        <w:br/>
      </w:r>
      <w:r>
        <w:rPr>
          <w:i/>
        </w:rPr>
        <w:br/>
      </w:r>
      <w:r>
        <w:rPr>
          <w:i/>
        </w:rPr>
        <w:tab/>
      </w:r>
      <w:r>
        <w:rPr>
          <w:i/>
        </w:rPr>
        <w:tab/>
      </w:r>
      <w:r>
        <w:rPr>
          <w:i/>
        </w:rPr>
        <w:tab/>
      </w:r>
      <w:r>
        <w:rPr>
          <w:i/>
        </w:rPr>
        <w:tab/>
      </w:r>
      <w:r>
        <w:rPr>
          <w:i/>
        </w:rPr>
        <w:tab/>
        <w:t>Source: Ericsson</w:t>
      </w:r>
    </w:p>
    <w:p w14:paraId="3DB84D29" w14:textId="77777777" w:rsidR="00BC378C" w:rsidRDefault="00BC378C" w:rsidP="00BC378C">
      <w:pPr>
        <w:rPr>
          <w:rFonts w:ascii="Arial" w:hAnsi="Arial" w:cs="Arial"/>
          <w:b/>
        </w:rPr>
      </w:pPr>
      <w:r>
        <w:rPr>
          <w:rFonts w:ascii="Arial" w:hAnsi="Arial" w:cs="Arial"/>
          <w:b/>
        </w:rPr>
        <w:t xml:space="preserve">Abstract: </w:t>
      </w:r>
    </w:p>
    <w:p w14:paraId="6274E992" w14:textId="77777777" w:rsidR="00BC378C" w:rsidRDefault="00BC378C" w:rsidP="00BC378C">
      <w:r>
        <w:t>The existing interruption time is works, so we propose to change back. Also the RTD side condition of 9 µs is not relevant.</w:t>
      </w:r>
    </w:p>
    <w:p w14:paraId="3A3171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8AE27" w14:textId="77777777" w:rsidR="00BC378C" w:rsidRDefault="00BC378C" w:rsidP="00BC378C">
      <w:pPr>
        <w:rPr>
          <w:rFonts w:ascii="Arial" w:hAnsi="Arial" w:cs="Arial"/>
          <w:b/>
          <w:sz w:val="24"/>
        </w:rPr>
      </w:pPr>
      <w:r>
        <w:rPr>
          <w:rFonts w:ascii="Arial" w:hAnsi="Arial" w:cs="Arial"/>
          <w:b/>
          <w:color w:val="0000FF"/>
          <w:sz w:val="24"/>
        </w:rPr>
        <w:t>R4-2313259</w:t>
      </w:r>
      <w:r>
        <w:rPr>
          <w:rFonts w:ascii="Arial" w:hAnsi="Arial" w:cs="Arial"/>
          <w:b/>
          <w:color w:val="0000FF"/>
          <w:sz w:val="24"/>
        </w:rPr>
        <w:tab/>
      </w:r>
      <w:r>
        <w:rPr>
          <w:rFonts w:ascii="Arial" w:hAnsi="Arial" w:cs="Arial"/>
          <w:b/>
          <w:sz w:val="24"/>
        </w:rPr>
        <w:t>draftCR for 38.101-1 on DL interruption applicability for UL Tx switching  across 4 bands</w:t>
      </w:r>
    </w:p>
    <w:p w14:paraId="349DBBF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Apple</w:t>
      </w:r>
    </w:p>
    <w:p w14:paraId="224032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BF8BD" w14:textId="77777777" w:rsidR="00BC378C" w:rsidRDefault="00BC378C" w:rsidP="00BC378C">
      <w:pPr>
        <w:pStyle w:val="Heading4"/>
      </w:pPr>
      <w:bookmarkStart w:id="420" w:name="_Toc142747882"/>
      <w:r>
        <w:t>8.23.4</w:t>
      </w:r>
      <w:r>
        <w:tab/>
        <w:t>Moderator summary and conclusions</w:t>
      </w:r>
      <w:bookmarkEnd w:id="420"/>
    </w:p>
    <w:p w14:paraId="78E21C69" w14:textId="77777777" w:rsidR="00BC378C" w:rsidRDefault="00BC378C" w:rsidP="00BC378C">
      <w:pPr>
        <w:pStyle w:val="Heading3"/>
      </w:pPr>
      <w:bookmarkStart w:id="421" w:name="_Toc142747883"/>
      <w:r>
        <w:t>8.24</w:t>
      </w:r>
      <w:r>
        <w:tab/>
        <w:t>Further NR mobility enhancements</w:t>
      </w:r>
      <w:bookmarkEnd w:id="421"/>
    </w:p>
    <w:p w14:paraId="1568D95D" w14:textId="77777777" w:rsidR="00BC378C" w:rsidRDefault="00BC378C" w:rsidP="00BC378C">
      <w:pPr>
        <w:pStyle w:val="Heading4"/>
      </w:pPr>
      <w:bookmarkStart w:id="422" w:name="_Toc142747884"/>
      <w:r>
        <w:t>8.24.1</w:t>
      </w:r>
      <w:r>
        <w:tab/>
        <w:t>General aspects</w:t>
      </w:r>
      <w:bookmarkEnd w:id="422"/>
    </w:p>
    <w:p w14:paraId="726789F1" w14:textId="77777777" w:rsidR="00BC378C" w:rsidRDefault="00BC378C" w:rsidP="00BC378C">
      <w:pPr>
        <w:rPr>
          <w:rFonts w:ascii="Arial" w:hAnsi="Arial" w:cs="Arial"/>
          <w:b/>
          <w:sz w:val="24"/>
        </w:rPr>
      </w:pPr>
      <w:r>
        <w:rPr>
          <w:rFonts w:ascii="Arial" w:hAnsi="Arial" w:cs="Arial"/>
          <w:b/>
          <w:color w:val="0000FF"/>
          <w:sz w:val="24"/>
        </w:rPr>
        <w:t>R4-2311374</w:t>
      </w:r>
      <w:r>
        <w:rPr>
          <w:rFonts w:ascii="Arial" w:hAnsi="Arial" w:cs="Arial"/>
          <w:b/>
          <w:color w:val="0000FF"/>
          <w:sz w:val="24"/>
        </w:rPr>
        <w:tab/>
      </w:r>
      <w:r>
        <w:rPr>
          <w:rFonts w:ascii="Arial" w:hAnsi="Arial" w:cs="Arial"/>
          <w:b/>
          <w:sz w:val="24"/>
        </w:rPr>
        <w:t>Discussion on RAN1 LS on LTM</w:t>
      </w:r>
    </w:p>
    <w:p w14:paraId="0923D57F"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C20E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F9C81" w14:textId="77777777" w:rsidR="00BC378C" w:rsidRDefault="00BC378C" w:rsidP="00BC378C">
      <w:pPr>
        <w:rPr>
          <w:rFonts w:ascii="Arial" w:hAnsi="Arial" w:cs="Arial"/>
          <w:b/>
          <w:sz w:val="24"/>
        </w:rPr>
      </w:pPr>
      <w:r>
        <w:rPr>
          <w:rFonts w:ascii="Arial" w:hAnsi="Arial" w:cs="Arial"/>
          <w:b/>
          <w:color w:val="0000FF"/>
          <w:sz w:val="24"/>
        </w:rPr>
        <w:t>R4-2311375</w:t>
      </w:r>
      <w:r>
        <w:rPr>
          <w:rFonts w:ascii="Arial" w:hAnsi="Arial" w:cs="Arial"/>
          <w:b/>
          <w:color w:val="0000FF"/>
          <w:sz w:val="24"/>
        </w:rPr>
        <w:tab/>
      </w:r>
      <w:r>
        <w:rPr>
          <w:rFonts w:ascii="Arial" w:hAnsi="Arial" w:cs="Arial"/>
          <w:b/>
          <w:sz w:val="24"/>
        </w:rPr>
        <w:t>Reply LS on LTM</w:t>
      </w:r>
    </w:p>
    <w:p w14:paraId="12E3D144"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48DFCD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609FA" w14:textId="77777777" w:rsidR="00BC378C" w:rsidRDefault="00BC378C" w:rsidP="00BC378C">
      <w:pPr>
        <w:rPr>
          <w:rFonts w:ascii="Arial" w:hAnsi="Arial" w:cs="Arial"/>
          <w:b/>
          <w:sz w:val="24"/>
        </w:rPr>
      </w:pPr>
      <w:r>
        <w:rPr>
          <w:rFonts w:ascii="Arial" w:hAnsi="Arial" w:cs="Arial"/>
          <w:b/>
          <w:color w:val="0000FF"/>
          <w:sz w:val="24"/>
        </w:rPr>
        <w:t>R4-2311404</w:t>
      </w:r>
      <w:r>
        <w:rPr>
          <w:rFonts w:ascii="Arial" w:hAnsi="Arial" w:cs="Arial"/>
          <w:b/>
          <w:color w:val="0000FF"/>
          <w:sz w:val="24"/>
        </w:rPr>
        <w:tab/>
      </w:r>
      <w:r>
        <w:rPr>
          <w:rFonts w:ascii="Arial" w:hAnsi="Arial" w:cs="Arial"/>
          <w:b/>
          <w:sz w:val="24"/>
        </w:rPr>
        <w:t>[draft] Reply LS on beam application time and UE based TA measurement for LTM</w:t>
      </w:r>
    </w:p>
    <w:p w14:paraId="4A49A791"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 RAN3</w:t>
      </w:r>
      <w:r>
        <w:rPr>
          <w:i/>
        </w:rPr>
        <w:br/>
      </w:r>
      <w:r>
        <w:rPr>
          <w:i/>
        </w:rPr>
        <w:tab/>
      </w:r>
      <w:r>
        <w:rPr>
          <w:i/>
        </w:rPr>
        <w:tab/>
      </w:r>
      <w:r>
        <w:rPr>
          <w:i/>
        </w:rPr>
        <w:tab/>
      </w:r>
      <w:r>
        <w:rPr>
          <w:i/>
        </w:rPr>
        <w:tab/>
      </w:r>
      <w:r>
        <w:rPr>
          <w:i/>
        </w:rPr>
        <w:tab/>
        <w:t>Source: MediaTek Inc.</w:t>
      </w:r>
    </w:p>
    <w:p w14:paraId="06AE47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CAF6F" w14:textId="77777777" w:rsidR="00BC378C" w:rsidRDefault="00BC378C" w:rsidP="00BC378C">
      <w:pPr>
        <w:rPr>
          <w:rFonts w:ascii="Arial" w:hAnsi="Arial" w:cs="Arial"/>
          <w:b/>
          <w:sz w:val="24"/>
        </w:rPr>
      </w:pPr>
      <w:r>
        <w:rPr>
          <w:rFonts w:ascii="Arial" w:hAnsi="Arial" w:cs="Arial"/>
          <w:b/>
          <w:color w:val="0000FF"/>
          <w:sz w:val="24"/>
        </w:rPr>
        <w:t>R4-2311654</w:t>
      </w:r>
      <w:r>
        <w:rPr>
          <w:rFonts w:ascii="Arial" w:hAnsi="Arial" w:cs="Arial"/>
          <w:b/>
          <w:color w:val="0000FF"/>
          <w:sz w:val="24"/>
        </w:rPr>
        <w:tab/>
      </w:r>
      <w:r>
        <w:rPr>
          <w:rFonts w:ascii="Arial" w:hAnsi="Arial" w:cs="Arial"/>
          <w:b/>
          <w:sz w:val="24"/>
        </w:rPr>
        <w:t>Reply LS on time gap between a PDCCH order and the corresponding PRACH transmission for LTM</w:t>
      </w:r>
    </w:p>
    <w:p w14:paraId="2113105D"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3678D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A1519" w14:textId="77777777" w:rsidR="00BC378C" w:rsidRDefault="00BC378C" w:rsidP="00BC378C">
      <w:pPr>
        <w:rPr>
          <w:rFonts w:ascii="Arial" w:hAnsi="Arial" w:cs="Arial"/>
          <w:b/>
          <w:sz w:val="24"/>
        </w:rPr>
      </w:pPr>
      <w:r>
        <w:rPr>
          <w:rFonts w:ascii="Arial" w:hAnsi="Arial" w:cs="Arial"/>
          <w:b/>
          <w:color w:val="0000FF"/>
          <w:sz w:val="24"/>
        </w:rPr>
        <w:t>R4-2311655</w:t>
      </w:r>
      <w:r>
        <w:rPr>
          <w:rFonts w:ascii="Arial" w:hAnsi="Arial" w:cs="Arial"/>
          <w:b/>
          <w:color w:val="0000FF"/>
          <w:sz w:val="24"/>
        </w:rPr>
        <w:tab/>
      </w:r>
      <w:r>
        <w:rPr>
          <w:rFonts w:ascii="Arial" w:hAnsi="Arial" w:cs="Arial"/>
          <w:b/>
          <w:sz w:val="24"/>
        </w:rPr>
        <w:t>Reply LS on  for LTM beam application time and  UE based TA measurement for LTM</w:t>
      </w:r>
    </w:p>
    <w:p w14:paraId="0BC85ABE"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RAN2,RAN3</w:t>
      </w:r>
      <w:r>
        <w:rPr>
          <w:i/>
        </w:rPr>
        <w:br/>
      </w:r>
      <w:r>
        <w:rPr>
          <w:i/>
        </w:rPr>
        <w:tab/>
      </w:r>
      <w:r>
        <w:rPr>
          <w:i/>
        </w:rPr>
        <w:tab/>
      </w:r>
      <w:r>
        <w:rPr>
          <w:i/>
        </w:rPr>
        <w:tab/>
      </w:r>
      <w:r>
        <w:rPr>
          <w:i/>
        </w:rPr>
        <w:tab/>
      </w:r>
      <w:r>
        <w:rPr>
          <w:i/>
        </w:rPr>
        <w:tab/>
        <w:t>Source: CATT</w:t>
      </w:r>
    </w:p>
    <w:p w14:paraId="204DEB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A6F47" w14:textId="77777777" w:rsidR="00BC378C" w:rsidRDefault="00BC378C" w:rsidP="00BC378C">
      <w:pPr>
        <w:rPr>
          <w:rFonts w:ascii="Arial" w:hAnsi="Arial" w:cs="Arial"/>
          <w:b/>
          <w:sz w:val="24"/>
        </w:rPr>
      </w:pPr>
      <w:r>
        <w:rPr>
          <w:rFonts w:ascii="Arial" w:hAnsi="Arial" w:cs="Arial"/>
          <w:b/>
          <w:color w:val="0000FF"/>
          <w:sz w:val="24"/>
        </w:rPr>
        <w:t>R4-2311874</w:t>
      </w:r>
      <w:r>
        <w:rPr>
          <w:rFonts w:ascii="Arial" w:hAnsi="Arial" w:cs="Arial"/>
          <w:b/>
          <w:color w:val="0000FF"/>
          <w:sz w:val="24"/>
        </w:rPr>
        <w:tab/>
      </w:r>
      <w:r>
        <w:rPr>
          <w:rFonts w:ascii="Arial" w:hAnsi="Arial" w:cs="Arial"/>
          <w:b/>
          <w:sz w:val="24"/>
        </w:rPr>
        <w:t>Discussion on RAN1 LS on LTM</w:t>
      </w:r>
    </w:p>
    <w:p w14:paraId="706BF60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CA07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15D95" w14:textId="77777777" w:rsidR="00BC378C" w:rsidRDefault="00BC378C" w:rsidP="00BC378C">
      <w:pPr>
        <w:rPr>
          <w:rFonts w:ascii="Arial" w:hAnsi="Arial" w:cs="Arial"/>
          <w:b/>
          <w:sz w:val="24"/>
        </w:rPr>
      </w:pPr>
      <w:r>
        <w:rPr>
          <w:rFonts w:ascii="Arial" w:hAnsi="Arial" w:cs="Arial"/>
          <w:b/>
          <w:color w:val="0000FF"/>
          <w:sz w:val="24"/>
        </w:rPr>
        <w:t>R4-2312230</w:t>
      </w:r>
      <w:r>
        <w:rPr>
          <w:rFonts w:ascii="Arial" w:hAnsi="Arial" w:cs="Arial"/>
          <w:b/>
          <w:color w:val="0000FF"/>
          <w:sz w:val="24"/>
        </w:rPr>
        <w:tab/>
      </w:r>
      <w:r>
        <w:rPr>
          <w:rFonts w:ascii="Arial" w:hAnsi="Arial" w:cs="Arial"/>
          <w:b/>
          <w:sz w:val="24"/>
        </w:rPr>
        <w:t>Reply LS on on beam application time, contents of cell switch command, TCI state activation and UE based TA measurement for LTM</w:t>
      </w:r>
    </w:p>
    <w:p w14:paraId="3E9013E4"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3857E7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91743" w14:textId="77777777" w:rsidR="00BC378C" w:rsidRDefault="00BC378C" w:rsidP="00BC378C">
      <w:pPr>
        <w:rPr>
          <w:rFonts w:ascii="Arial" w:hAnsi="Arial" w:cs="Arial"/>
          <w:b/>
          <w:sz w:val="24"/>
        </w:rPr>
      </w:pPr>
      <w:r>
        <w:rPr>
          <w:rFonts w:ascii="Arial" w:hAnsi="Arial" w:cs="Arial"/>
          <w:b/>
          <w:color w:val="0000FF"/>
          <w:sz w:val="24"/>
        </w:rPr>
        <w:t>R4-2312521</w:t>
      </w:r>
      <w:r>
        <w:rPr>
          <w:rFonts w:ascii="Arial" w:hAnsi="Arial" w:cs="Arial"/>
          <w:b/>
          <w:color w:val="0000FF"/>
          <w:sz w:val="24"/>
        </w:rPr>
        <w:tab/>
      </w:r>
      <w:r>
        <w:rPr>
          <w:rFonts w:ascii="Arial" w:hAnsi="Arial" w:cs="Arial"/>
          <w:b/>
          <w:sz w:val="24"/>
        </w:rPr>
        <w:t>Discussion on LS response for beam application time</w:t>
      </w:r>
    </w:p>
    <w:p w14:paraId="1DAE269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0BC3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371DB" w14:textId="77777777" w:rsidR="00BC378C" w:rsidRDefault="00BC378C" w:rsidP="00BC378C">
      <w:pPr>
        <w:rPr>
          <w:rFonts w:ascii="Arial" w:hAnsi="Arial" w:cs="Arial"/>
          <w:b/>
          <w:sz w:val="24"/>
        </w:rPr>
      </w:pPr>
      <w:r>
        <w:rPr>
          <w:rFonts w:ascii="Arial" w:hAnsi="Arial" w:cs="Arial"/>
          <w:b/>
          <w:color w:val="0000FF"/>
          <w:sz w:val="24"/>
        </w:rPr>
        <w:t>R4-2313200</w:t>
      </w:r>
      <w:r>
        <w:rPr>
          <w:rFonts w:ascii="Arial" w:hAnsi="Arial" w:cs="Arial"/>
          <w:b/>
          <w:color w:val="0000FF"/>
          <w:sz w:val="24"/>
        </w:rPr>
        <w:tab/>
      </w:r>
      <w:r>
        <w:rPr>
          <w:rFonts w:ascii="Arial" w:hAnsi="Arial" w:cs="Arial"/>
          <w:b/>
          <w:sz w:val="24"/>
        </w:rPr>
        <w:t>Discussion on UE-based TA measurement</w:t>
      </w:r>
    </w:p>
    <w:p w14:paraId="0D13A4FF"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5AD74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08148" w14:textId="77777777" w:rsidR="00BC378C" w:rsidRDefault="00BC378C" w:rsidP="00BC378C">
      <w:pPr>
        <w:rPr>
          <w:rFonts w:ascii="Arial" w:hAnsi="Arial" w:cs="Arial"/>
          <w:b/>
          <w:sz w:val="24"/>
        </w:rPr>
      </w:pPr>
      <w:r>
        <w:rPr>
          <w:rFonts w:ascii="Arial" w:hAnsi="Arial" w:cs="Arial"/>
          <w:b/>
          <w:color w:val="0000FF"/>
          <w:sz w:val="24"/>
        </w:rPr>
        <w:t>R4-2313695</w:t>
      </w:r>
      <w:r>
        <w:rPr>
          <w:rFonts w:ascii="Arial" w:hAnsi="Arial" w:cs="Arial"/>
          <w:b/>
          <w:color w:val="0000FF"/>
          <w:sz w:val="24"/>
        </w:rPr>
        <w:tab/>
      </w:r>
      <w:r>
        <w:rPr>
          <w:rFonts w:ascii="Arial" w:hAnsi="Arial" w:cs="Arial"/>
          <w:b/>
          <w:sz w:val="24"/>
        </w:rPr>
        <w:t>Reply LS on beam application time and UE based TA measurement for LTM</w:t>
      </w:r>
    </w:p>
    <w:p w14:paraId="6D7C611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A4FF66" w14:textId="77777777" w:rsidR="00BC378C" w:rsidRDefault="00BC378C" w:rsidP="00BC378C">
      <w:pPr>
        <w:rPr>
          <w:rFonts w:ascii="Arial" w:hAnsi="Arial" w:cs="Arial"/>
          <w:b/>
        </w:rPr>
      </w:pPr>
      <w:r>
        <w:rPr>
          <w:rFonts w:ascii="Arial" w:hAnsi="Arial" w:cs="Arial"/>
          <w:b/>
        </w:rPr>
        <w:t xml:space="preserve">Abstract: </w:t>
      </w:r>
    </w:p>
    <w:p w14:paraId="6FE6E2AA" w14:textId="77777777" w:rsidR="00BC378C" w:rsidRDefault="00BC378C" w:rsidP="00BC378C">
      <w:r>
        <w:t>LS on beam application time, contents of cell switch command, TCI state activation and UE based TA measurement for LTM</w:t>
      </w:r>
    </w:p>
    <w:p w14:paraId="079282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9D4D7" w14:textId="77777777" w:rsidR="00BC378C" w:rsidRDefault="00BC378C" w:rsidP="00BC378C">
      <w:pPr>
        <w:pStyle w:val="Heading4"/>
      </w:pPr>
      <w:bookmarkStart w:id="423" w:name="_Toc142747885"/>
      <w:r>
        <w:t>8.24.2</w:t>
      </w:r>
      <w:r>
        <w:tab/>
        <w:t>L1/L2 based inter-cell mobility</w:t>
      </w:r>
      <w:bookmarkEnd w:id="423"/>
    </w:p>
    <w:p w14:paraId="1A870EAE" w14:textId="77777777" w:rsidR="00BC378C" w:rsidRDefault="00BC378C" w:rsidP="00BC378C">
      <w:pPr>
        <w:pStyle w:val="Heading5"/>
      </w:pPr>
      <w:bookmarkStart w:id="424" w:name="_Toc142747886"/>
      <w:r>
        <w:t>8.24.2.1</w:t>
      </w:r>
      <w:r>
        <w:tab/>
        <w:t>General aspects and scenarios</w:t>
      </w:r>
      <w:bookmarkEnd w:id="424"/>
    </w:p>
    <w:p w14:paraId="4A4AE321" w14:textId="77777777" w:rsidR="00BC378C" w:rsidRDefault="00BC378C" w:rsidP="00BC378C">
      <w:pPr>
        <w:rPr>
          <w:rFonts w:ascii="Arial" w:hAnsi="Arial" w:cs="Arial"/>
          <w:b/>
          <w:sz w:val="24"/>
        </w:rPr>
      </w:pPr>
      <w:r>
        <w:rPr>
          <w:rFonts w:ascii="Arial" w:hAnsi="Arial" w:cs="Arial"/>
          <w:b/>
          <w:color w:val="0000FF"/>
          <w:sz w:val="24"/>
        </w:rPr>
        <w:t>R4-2311376</w:t>
      </w:r>
      <w:r>
        <w:rPr>
          <w:rFonts w:ascii="Arial" w:hAnsi="Arial" w:cs="Arial"/>
          <w:b/>
          <w:color w:val="0000FF"/>
          <w:sz w:val="24"/>
        </w:rPr>
        <w:tab/>
      </w:r>
      <w:r>
        <w:rPr>
          <w:rFonts w:ascii="Arial" w:hAnsi="Arial" w:cs="Arial"/>
          <w:b/>
          <w:sz w:val="24"/>
        </w:rPr>
        <w:t>Discussion on general aspects and scenarios of L1/L2 based inter-cell mobility</w:t>
      </w:r>
    </w:p>
    <w:p w14:paraId="35F8527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8155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FFC7B" w14:textId="77777777" w:rsidR="00BC378C" w:rsidRDefault="00BC378C" w:rsidP="00BC378C">
      <w:pPr>
        <w:rPr>
          <w:rFonts w:ascii="Arial" w:hAnsi="Arial" w:cs="Arial"/>
          <w:b/>
          <w:sz w:val="24"/>
        </w:rPr>
      </w:pPr>
      <w:r>
        <w:rPr>
          <w:rFonts w:ascii="Arial" w:hAnsi="Arial" w:cs="Arial"/>
          <w:b/>
          <w:color w:val="0000FF"/>
          <w:sz w:val="24"/>
        </w:rPr>
        <w:t>R4-2311405</w:t>
      </w:r>
      <w:r>
        <w:rPr>
          <w:rFonts w:ascii="Arial" w:hAnsi="Arial" w:cs="Arial"/>
          <w:b/>
          <w:color w:val="0000FF"/>
          <w:sz w:val="24"/>
        </w:rPr>
        <w:tab/>
      </w:r>
      <w:r>
        <w:rPr>
          <w:rFonts w:ascii="Arial" w:hAnsi="Arial" w:cs="Arial"/>
          <w:b/>
          <w:sz w:val="24"/>
        </w:rPr>
        <w:t>Discussion on general aspects and scenarios of LTM</w:t>
      </w:r>
    </w:p>
    <w:p w14:paraId="0E45A41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Apple</w:t>
      </w:r>
    </w:p>
    <w:p w14:paraId="20B5FD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A22B8" w14:textId="77777777" w:rsidR="00BC378C" w:rsidRDefault="00BC378C" w:rsidP="00BC378C">
      <w:pPr>
        <w:rPr>
          <w:rFonts w:ascii="Arial" w:hAnsi="Arial" w:cs="Arial"/>
          <w:b/>
          <w:sz w:val="24"/>
        </w:rPr>
      </w:pPr>
      <w:r>
        <w:rPr>
          <w:rFonts w:ascii="Arial" w:hAnsi="Arial" w:cs="Arial"/>
          <w:b/>
          <w:color w:val="0000FF"/>
          <w:sz w:val="24"/>
        </w:rPr>
        <w:t>R4-2311651</w:t>
      </w:r>
      <w:r>
        <w:rPr>
          <w:rFonts w:ascii="Arial" w:hAnsi="Arial" w:cs="Arial"/>
          <w:b/>
          <w:color w:val="0000FF"/>
          <w:sz w:val="24"/>
        </w:rPr>
        <w:tab/>
      </w:r>
      <w:r>
        <w:rPr>
          <w:rFonts w:ascii="Arial" w:hAnsi="Arial" w:cs="Arial"/>
          <w:b/>
          <w:sz w:val="24"/>
        </w:rPr>
        <w:t>Discussion on general aspects and scenarios for L1/L2 based inter-cell mobility</w:t>
      </w:r>
    </w:p>
    <w:p w14:paraId="4B72AF3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B941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B52F7" w14:textId="77777777" w:rsidR="00BC378C" w:rsidRDefault="00BC378C" w:rsidP="00BC378C">
      <w:pPr>
        <w:rPr>
          <w:rFonts w:ascii="Arial" w:hAnsi="Arial" w:cs="Arial"/>
          <w:b/>
          <w:sz w:val="24"/>
        </w:rPr>
      </w:pPr>
      <w:r>
        <w:rPr>
          <w:rFonts w:ascii="Arial" w:hAnsi="Arial" w:cs="Arial"/>
          <w:b/>
          <w:color w:val="0000FF"/>
          <w:sz w:val="24"/>
        </w:rPr>
        <w:t>R4-2311856</w:t>
      </w:r>
      <w:r>
        <w:rPr>
          <w:rFonts w:ascii="Arial" w:hAnsi="Arial" w:cs="Arial"/>
          <w:b/>
          <w:color w:val="0000FF"/>
          <w:sz w:val="24"/>
        </w:rPr>
        <w:tab/>
      </w:r>
      <w:r>
        <w:rPr>
          <w:rFonts w:ascii="Arial" w:hAnsi="Arial" w:cs="Arial"/>
          <w:b/>
          <w:sz w:val="24"/>
        </w:rPr>
        <w:t>Discussion on general aspects and scenarios for LTM</w:t>
      </w:r>
    </w:p>
    <w:p w14:paraId="6A4A91C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C6E3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C8A52" w14:textId="77777777" w:rsidR="00BC378C" w:rsidRDefault="00BC378C" w:rsidP="00BC378C">
      <w:pPr>
        <w:rPr>
          <w:rFonts w:ascii="Arial" w:hAnsi="Arial" w:cs="Arial"/>
          <w:b/>
          <w:sz w:val="24"/>
        </w:rPr>
      </w:pPr>
      <w:r>
        <w:rPr>
          <w:rFonts w:ascii="Arial" w:hAnsi="Arial" w:cs="Arial"/>
          <w:b/>
          <w:color w:val="0000FF"/>
          <w:sz w:val="24"/>
        </w:rPr>
        <w:t>R4-2311872</w:t>
      </w:r>
      <w:r>
        <w:rPr>
          <w:rFonts w:ascii="Arial" w:hAnsi="Arial" w:cs="Arial"/>
          <w:b/>
          <w:color w:val="0000FF"/>
          <w:sz w:val="24"/>
        </w:rPr>
        <w:tab/>
      </w:r>
      <w:r>
        <w:rPr>
          <w:rFonts w:ascii="Arial" w:hAnsi="Arial" w:cs="Arial"/>
          <w:b/>
          <w:sz w:val="24"/>
        </w:rPr>
        <w:t>Discussion on general aspects for L1/L2 based inter-cell mobility</w:t>
      </w:r>
    </w:p>
    <w:p w14:paraId="7223667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1E0A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92157" w14:textId="77777777" w:rsidR="00BC378C" w:rsidRDefault="00BC378C" w:rsidP="00BC378C">
      <w:pPr>
        <w:rPr>
          <w:rFonts w:ascii="Arial" w:hAnsi="Arial" w:cs="Arial"/>
          <w:b/>
          <w:sz w:val="24"/>
        </w:rPr>
      </w:pPr>
      <w:r>
        <w:rPr>
          <w:rFonts w:ascii="Arial" w:hAnsi="Arial" w:cs="Arial"/>
          <w:b/>
          <w:color w:val="0000FF"/>
          <w:sz w:val="24"/>
        </w:rPr>
        <w:t>R4-2311989</w:t>
      </w:r>
      <w:r>
        <w:rPr>
          <w:rFonts w:ascii="Arial" w:hAnsi="Arial" w:cs="Arial"/>
          <w:b/>
          <w:color w:val="0000FF"/>
          <w:sz w:val="24"/>
        </w:rPr>
        <w:tab/>
      </w:r>
      <w:r>
        <w:rPr>
          <w:rFonts w:ascii="Arial" w:hAnsi="Arial" w:cs="Arial"/>
          <w:b/>
          <w:sz w:val="24"/>
        </w:rPr>
        <w:t>Discussion on general aspects and scenarios of L1/L2 based inter-cell mobility</w:t>
      </w:r>
    </w:p>
    <w:p w14:paraId="21D0E252"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58723D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747A7" w14:textId="77777777" w:rsidR="00BC378C" w:rsidRDefault="00BC378C" w:rsidP="00BC378C">
      <w:pPr>
        <w:rPr>
          <w:rFonts w:ascii="Arial" w:hAnsi="Arial" w:cs="Arial"/>
          <w:b/>
          <w:sz w:val="24"/>
        </w:rPr>
      </w:pPr>
      <w:r>
        <w:rPr>
          <w:rFonts w:ascii="Arial" w:hAnsi="Arial" w:cs="Arial"/>
          <w:b/>
          <w:color w:val="0000FF"/>
          <w:sz w:val="24"/>
        </w:rPr>
        <w:t>R4-2312223</w:t>
      </w:r>
      <w:r>
        <w:rPr>
          <w:rFonts w:ascii="Arial" w:hAnsi="Arial" w:cs="Arial"/>
          <w:b/>
          <w:color w:val="0000FF"/>
          <w:sz w:val="24"/>
        </w:rPr>
        <w:tab/>
      </w:r>
      <w:r>
        <w:rPr>
          <w:rFonts w:ascii="Arial" w:hAnsi="Arial" w:cs="Arial"/>
          <w:b/>
          <w:sz w:val="24"/>
        </w:rPr>
        <w:t>Discussion on general aspects and scenarios of L1/L2 triggered inter-cell mobility</w:t>
      </w:r>
    </w:p>
    <w:p w14:paraId="570482E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1E71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7FF35" w14:textId="77777777" w:rsidR="00BC378C" w:rsidRDefault="00BC378C" w:rsidP="00BC378C">
      <w:pPr>
        <w:rPr>
          <w:rFonts w:ascii="Arial" w:hAnsi="Arial" w:cs="Arial"/>
          <w:b/>
          <w:sz w:val="24"/>
        </w:rPr>
      </w:pPr>
      <w:r>
        <w:rPr>
          <w:rFonts w:ascii="Arial" w:hAnsi="Arial" w:cs="Arial"/>
          <w:b/>
          <w:color w:val="0000FF"/>
          <w:sz w:val="24"/>
        </w:rPr>
        <w:t>R4-2312421</w:t>
      </w:r>
      <w:r>
        <w:rPr>
          <w:rFonts w:ascii="Arial" w:hAnsi="Arial" w:cs="Arial"/>
          <w:b/>
          <w:color w:val="0000FF"/>
          <w:sz w:val="24"/>
        </w:rPr>
        <w:tab/>
      </w:r>
      <w:r>
        <w:rPr>
          <w:rFonts w:ascii="Arial" w:hAnsi="Arial" w:cs="Arial"/>
          <w:b/>
          <w:sz w:val="24"/>
        </w:rPr>
        <w:t>Discussion on general aspects on L1/L2 based inter-cell mobility</w:t>
      </w:r>
    </w:p>
    <w:p w14:paraId="27D6573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DDA7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C8D11" w14:textId="77777777" w:rsidR="00BC378C" w:rsidRDefault="00BC378C" w:rsidP="00BC378C">
      <w:pPr>
        <w:rPr>
          <w:rFonts w:ascii="Arial" w:hAnsi="Arial" w:cs="Arial"/>
          <w:b/>
          <w:sz w:val="24"/>
        </w:rPr>
      </w:pPr>
      <w:r>
        <w:rPr>
          <w:rFonts w:ascii="Arial" w:hAnsi="Arial" w:cs="Arial"/>
          <w:b/>
          <w:color w:val="0000FF"/>
          <w:sz w:val="24"/>
        </w:rPr>
        <w:t>R4-2312659</w:t>
      </w:r>
      <w:r>
        <w:rPr>
          <w:rFonts w:ascii="Arial" w:hAnsi="Arial" w:cs="Arial"/>
          <w:b/>
          <w:color w:val="0000FF"/>
          <w:sz w:val="24"/>
        </w:rPr>
        <w:tab/>
      </w:r>
      <w:r>
        <w:rPr>
          <w:rFonts w:ascii="Arial" w:hAnsi="Arial" w:cs="Arial"/>
          <w:b/>
          <w:sz w:val="24"/>
        </w:rPr>
        <w:t>On general and scenarios of LTM</w:t>
      </w:r>
    </w:p>
    <w:p w14:paraId="133C943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60F40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3CAC2" w14:textId="77777777" w:rsidR="00BC378C" w:rsidRDefault="00BC378C" w:rsidP="00BC378C">
      <w:pPr>
        <w:rPr>
          <w:rFonts w:ascii="Arial" w:hAnsi="Arial" w:cs="Arial"/>
          <w:b/>
          <w:sz w:val="24"/>
        </w:rPr>
      </w:pPr>
      <w:r>
        <w:rPr>
          <w:rFonts w:ascii="Arial" w:hAnsi="Arial" w:cs="Arial"/>
          <w:b/>
          <w:color w:val="0000FF"/>
          <w:sz w:val="24"/>
        </w:rPr>
        <w:t>R4-2313298</w:t>
      </w:r>
      <w:r>
        <w:rPr>
          <w:rFonts w:ascii="Arial" w:hAnsi="Arial" w:cs="Arial"/>
          <w:b/>
          <w:color w:val="0000FF"/>
          <w:sz w:val="24"/>
        </w:rPr>
        <w:tab/>
      </w:r>
      <w:r>
        <w:rPr>
          <w:rFonts w:ascii="Arial" w:hAnsi="Arial" w:cs="Arial"/>
          <w:b/>
          <w:sz w:val="24"/>
        </w:rPr>
        <w:t>Discussion on general aspects in R18 LTM</w:t>
      </w:r>
    </w:p>
    <w:p w14:paraId="77F6597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D397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47942" w14:textId="77777777" w:rsidR="00BC378C" w:rsidRDefault="00BC378C" w:rsidP="00BC378C">
      <w:pPr>
        <w:rPr>
          <w:rFonts w:ascii="Arial" w:hAnsi="Arial" w:cs="Arial"/>
          <w:b/>
          <w:sz w:val="24"/>
        </w:rPr>
      </w:pPr>
      <w:r>
        <w:rPr>
          <w:rFonts w:ascii="Arial" w:hAnsi="Arial" w:cs="Arial"/>
          <w:b/>
          <w:color w:val="0000FF"/>
          <w:sz w:val="24"/>
        </w:rPr>
        <w:t>R4-2313456</w:t>
      </w:r>
      <w:r>
        <w:rPr>
          <w:rFonts w:ascii="Arial" w:hAnsi="Arial" w:cs="Arial"/>
          <w:b/>
          <w:color w:val="0000FF"/>
          <w:sz w:val="24"/>
        </w:rPr>
        <w:tab/>
      </w:r>
      <w:r>
        <w:rPr>
          <w:rFonts w:ascii="Arial" w:hAnsi="Arial" w:cs="Arial"/>
          <w:b/>
          <w:sz w:val="24"/>
        </w:rPr>
        <w:t>General aspects and scenarios</w:t>
      </w:r>
    </w:p>
    <w:p w14:paraId="5F5C994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E7099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53341" w14:textId="77777777" w:rsidR="00BC378C" w:rsidRDefault="00BC378C" w:rsidP="00BC378C">
      <w:pPr>
        <w:rPr>
          <w:rFonts w:ascii="Arial" w:hAnsi="Arial" w:cs="Arial"/>
          <w:b/>
          <w:sz w:val="24"/>
        </w:rPr>
      </w:pPr>
      <w:r>
        <w:rPr>
          <w:rFonts w:ascii="Arial" w:hAnsi="Arial" w:cs="Arial"/>
          <w:b/>
          <w:color w:val="0000FF"/>
          <w:sz w:val="24"/>
        </w:rPr>
        <w:t>R4-2313696</w:t>
      </w:r>
      <w:r>
        <w:rPr>
          <w:rFonts w:ascii="Arial" w:hAnsi="Arial" w:cs="Arial"/>
          <w:b/>
          <w:color w:val="0000FF"/>
          <w:sz w:val="24"/>
        </w:rPr>
        <w:tab/>
      </w:r>
      <w:r>
        <w:rPr>
          <w:rFonts w:ascii="Arial" w:hAnsi="Arial" w:cs="Arial"/>
          <w:b/>
          <w:sz w:val="24"/>
        </w:rPr>
        <w:t>On LTM general aspects and scenarios</w:t>
      </w:r>
    </w:p>
    <w:p w14:paraId="684C2C8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558180" w14:textId="77777777" w:rsidR="00BC378C" w:rsidRDefault="00BC378C" w:rsidP="00BC378C">
      <w:pPr>
        <w:rPr>
          <w:rFonts w:ascii="Arial" w:hAnsi="Arial" w:cs="Arial"/>
          <w:b/>
        </w:rPr>
      </w:pPr>
      <w:r>
        <w:rPr>
          <w:rFonts w:ascii="Arial" w:hAnsi="Arial" w:cs="Arial"/>
          <w:b/>
        </w:rPr>
        <w:t xml:space="preserve">Abstract: </w:t>
      </w:r>
    </w:p>
    <w:p w14:paraId="6455DD65" w14:textId="77777777" w:rsidR="00BC378C" w:rsidRDefault="00BC378C" w:rsidP="00BC378C">
      <w:r>
        <w:t>We provide our views on LTM general aspects and scenarios</w:t>
      </w:r>
    </w:p>
    <w:p w14:paraId="4D1B59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800C6" w14:textId="77777777" w:rsidR="00BC378C" w:rsidRDefault="00BC378C" w:rsidP="00BC378C">
      <w:pPr>
        <w:rPr>
          <w:rFonts w:ascii="Arial" w:hAnsi="Arial" w:cs="Arial"/>
          <w:b/>
          <w:sz w:val="24"/>
        </w:rPr>
      </w:pPr>
      <w:r>
        <w:rPr>
          <w:rFonts w:ascii="Arial" w:hAnsi="Arial" w:cs="Arial"/>
          <w:b/>
          <w:color w:val="0000FF"/>
          <w:sz w:val="24"/>
        </w:rPr>
        <w:t>R4-2313764</w:t>
      </w:r>
      <w:r>
        <w:rPr>
          <w:rFonts w:ascii="Arial" w:hAnsi="Arial" w:cs="Arial"/>
          <w:b/>
          <w:color w:val="0000FF"/>
          <w:sz w:val="24"/>
        </w:rPr>
        <w:tab/>
      </w:r>
      <w:r>
        <w:rPr>
          <w:rFonts w:ascii="Arial" w:hAnsi="Arial" w:cs="Arial"/>
          <w:b/>
          <w:sz w:val="24"/>
        </w:rPr>
        <w:t>[NR_Mob_enh2-Core] Scenario and scope of RRM requirements for LTM</w:t>
      </w:r>
    </w:p>
    <w:p w14:paraId="242278C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9815E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77677" w14:textId="77777777" w:rsidR="00BC378C" w:rsidRDefault="00BC378C" w:rsidP="00BC378C">
      <w:pPr>
        <w:pStyle w:val="Heading5"/>
      </w:pPr>
      <w:bookmarkStart w:id="425" w:name="_Toc142747887"/>
      <w:r>
        <w:lastRenderedPageBreak/>
        <w:t>8.24.2.2</w:t>
      </w:r>
      <w:r>
        <w:tab/>
        <w:t>L1-RSRP measurement requirements</w:t>
      </w:r>
      <w:bookmarkEnd w:id="425"/>
    </w:p>
    <w:p w14:paraId="46288D5F" w14:textId="77777777" w:rsidR="00BC378C" w:rsidRDefault="00BC378C" w:rsidP="00BC378C">
      <w:pPr>
        <w:rPr>
          <w:rFonts w:ascii="Arial" w:hAnsi="Arial" w:cs="Arial"/>
          <w:b/>
          <w:sz w:val="24"/>
        </w:rPr>
      </w:pPr>
      <w:r>
        <w:rPr>
          <w:rFonts w:ascii="Arial" w:hAnsi="Arial" w:cs="Arial"/>
          <w:b/>
          <w:color w:val="0000FF"/>
          <w:sz w:val="24"/>
        </w:rPr>
        <w:t>R4-2311377</w:t>
      </w:r>
      <w:r>
        <w:rPr>
          <w:rFonts w:ascii="Arial" w:hAnsi="Arial" w:cs="Arial"/>
          <w:b/>
          <w:color w:val="0000FF"/>
          <w:sz w:val="24"/>
        </w:rPr>
        <w:tab/>
      </w:r>
      <w:r>
        <w:rPr>
          <w:rFonts w:ascii="Arial" w:hAnsi="Arial" w:cs="Arial"/>
          <w:b/>
          <w:sz w:val="24"/>
        </w:rPr>
        <w:t>Discussion on L1-RSRP measurement requirements of L1/L2 based inter-cell mobility</w:t>
      </w:r>
    </w:p>
    <w:p w14:paraId="1CC43CB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59419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54DC4" w14:textId="77777777" w:rsidR="00BC378C" w:rsidRDefault="00BC378C" w:rsidP="00BC378C">
      <w:pPr>
        <w:rPr>
          <w:rFonts w:ascii="Arial" w:hAnsi="Arial" w:cs="Arial"/>
          <w:b/>
          <w:sz w:val="24"/>
        </w:rPr>
      </w:pPr>
      <w:r>
        <w:rPr>
          <w:rFonts w:ascii="Arial" w:hAnsi="Arial" w:cs="Arial"/>
          <w:b/>
          <w:color w:val="0000FF"/>
          <w:sz w:val="24"/>
        </w:rPr>
        <w:t>R4-2311406</w:t>
      </w:r>
      <w:r>
        <w:rPr>
          <w:rFonts w:ascii="Arial" w:hAnsi="Arial" w:cs="Arial"/>
          <w:b/>
          <w:color w:val="0000FF"/>
          <w:sz w:val="24"/>
        </w:rPr>
        <w:tab/>
      </w:r>
      <w:r>
        <w:rPr>
          <w:rFonts w:ascii="Arial" w:hAnsi="Arial" w:cs="Arial"/>
          <w:b/>
          <w:sz w:val="24"/>
        </w:rPr>
        <w:t>Discussion on L1-RSRP measurement requirements for LTM</w:t>
      </w:r>
    </w:p>
    <w:p w14:paraId="2DF515D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54D2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46FA0" w14:textId="77777777" w:rsidR="00BC378C" w:rsidRDefault="00BC378C" w:rsidP="00BC378C">
      <w:pPr>
        <w:rPr>
          <w:rFonts w:ascii="Arial" w:hAnsi="Arial" w:cs="Arial"/>
          <w:b/>
          <w:sz w:val="24"/>
        </w:rPr>
      </w:pPr>
      <w:r>
        <w:rPr>
          <w:rFonts w:ascii="Arial" w:hAnsi="Arial" w:cs="Arial"/>
          <w:b/>
          <w:color w:val="0000FF"/>
          <w:sz w:val="24"/>
        </w:rPr>
        <w:t>R4-2311652</w:t>
      </w:r>
      <w:r>
        <w:rPr>
          <w:rFonts w:ascii="Arial" w:hAnsi="Arial" w:cs="Arial"/>
          <w:b/>
          <w:color w:val="0000FF"/>
          <w:sz w:val="24"/>
        </w:rPr>
        <w:tab/>
      </w:r>
      <w:r>
        <w:rPr>
          <w:rFonts w:ascii="Arial" w:hAnsi="Arial" w:cs="Arial"/>
          <w:b/>
          <w:sz w:val="24"/>
        </w:rPr>
        <w:t>Discussion on L1-RSRP measurement requirements for L1/L2 based inter-cell mobility</w:t>
      </w:r>
    </w:p>
    <w:p w14:paraId="360B019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4843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3185D" w14:textId="77777777" w:rsidR="00BC378C" w:rsidRDefault="00BC378C" w:rsidP="00BC378C">
      <w:pPr>
        <w:rPr>
          <w:rFonts w:ascii="Arial" w:hAnsi="Arial" w:cs="Arial"/>
          <w:b/>
          <w:sz w:val="24"/>
        </w:rPr>
      </w:pPr>
      <w:r>
        <w:rPr>
          <w:rFonts w:ascii="Arial" w:hAnsi="Arial" w:cs="Arial"/>
          <w:b/>
          <w:color w:val="0000FF"/>
          <w:sz w:val="24"/>
        </w:rPr>
        <w:t>R4-2311857</w:t>
      </w:r>
      <w:r>
        <w:rPr>
          <w:rFonts w:ascii="Arial" w:hAnsi="Arial" w:cs="Arial"/>
          <w:b/>
          <w:color w:val="0000FF"/>
          <w:sz w:val="24"/>
        </w:rPr>
        <w:tab/>
      </w:r>
      <w:r>
        <w:rPr>
          <w:rFonts w:ascii="Arial" w:hAnsi="Arial" w:cs="Arial"/>
          <w:b/>
          <w:sz w:val="24"/>
        </w:rPr>
        <w:t>Discussion on L1-RSRP measurement requirements</w:t>
      </w:r>
    </w:p>
    <w:p w14:paraId="5EAAA13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F8B2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CE13B" w14:textId="77777777" w:rsidR="00BC378C" w:rsidRDefault="00BC378C" w:rsidP="00BC378C">
      <w:pPr>
        <w:rPr>
          <w:rFonts w:ascii="Arial" w:hAnsi="Arial" w:cs="Arial"/>
          <w:b/>
          <w:sz w:val="24"/>
        </w:rPr>
      </w:pPr>
      <w:r>
        <w:rPr>
          <w:rFonts w:ascii="Arial" w:hAnsi="Arial" w:cs="Arial"/>
          <w:b/>
          <w:color w:val="0000FF"/>
          <w:sz w:val="24"/>
        </w:rPr>
        <w:t>R4-2311873</w:t>
      </w:r>
      <w:r>
        <w:rPr>
          <w:rFonts w:ascii="Arial" w:hAnsi="Arial" w:cs="Arial"/>
          <w:b/>
          <w:color w:val="0000FF"/>
          <w:sz w:val="24"/>
        </w:rPr>
        <w:tab/>
      </w:r>
      <w:r>
        <w:rPr>
          <w:rFonts w:ascii="Arial" w:hAnsi="Arial" w:cs="Arial"/>
          <w:b/>
          <w:sz w:val="24"/>
        </w:rPr>
        <w:t>Discussion on L1-RSRP measurement requirements for L1/L2 based inter-cell mobility</w:t>
      </w:r>
    </w:p>
    <w:p w14:paraId="19B963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1ED83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A9804" w14:textId="77777777" w:rsidR="00BC378C" w:rsidRDefault="00BC378C" w:rsidP="00BC378C">
      <w:pPr>
        <w:rPr>
          <w:rFonts w:ascii="Arial" w:hAnsi="Arial" w:cs="Arial"/>
          <w:b/>
          <w:sz w:val="24"/>
        </w:rPr>
      </w:pPr>
      <w:r>
        <w:rPr>
          <w:rFonts w:ascii="Arial" w:hAnsi="Arial" w:cs="Arial"/>
          <w:b/>
          <w:color w:val="0000FF"/>
          <w:sz w:val="24"/>
        </w:rPr>
        <w:t>R4-2312224</w:t>
      </w:r>
      <w:r>
        <w:rPr>
          <w:rFonts w:ascii="Arial" w:hAnsi="Arial" w:cs="Arial"/>
          <w:b/>
          <w:color w:val="0000FF"/>
          <w:sz w:val="24"/>
        </w:rPr>
        <w:tab/>
      </w:r>
      <w:r>
        <w:rPr>
          <w:rFonts w:ascii="Arial" w:hAnsi="Arial" w:cs="Arial"/>
          <w:b/>
          <w:sz w:val="24"/>
        </w:rPr>
        <w:t>Discussion on L1-RSRP measurement requirements</w:t>
      </w:r>
    </w:p>
    <w:p w14:paraId="7886B50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DBDD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E2F8C" w14:textId="77777777" w:rsidR="00BC378C" w:rsidRDefault="00BC378C" w:rsidP="00BC378C">
      <w:pPr>
        <w:rPr>
          <w:rFonts w:ascii="Arial" w:hAnsi="Arial" w:cs="Arial"/>
          <w:b/>
          <w:sz w:val="24"/>
        </w:rPr>
      </w:pPr>
      <w:r>
        <w:rPr>
          <w:rFonts w:ascii="Arial" w:hAnsi="Arial" w:cs="Arial"/>
          <w:b/>
          <w:color w:val="0000FF"/>
          <w:sz w:val="24"/>
        </w:rPr>
        <w:t>R4-2312422</w:t>
      </w:r>
      <w:r>
        <w:rPr>
          <w:rFonts w:ascii="Arial" w:hAnsi="Arial" w:cs="Arial"/>
          <w:b/>
          <w:color w:val="0000FF"/>
          <w:sz w:val="24"/>
        </w:rPr>
        <w:tab/>
      </w:r>
      <w:r>
        <w:rPr>
          <w:rFonts w:ascii="Arial" w:hAnsi="Arial" w:cs="Arial"/>
          <w:b/>
          <w:sz w:val="24"/>
        </w:rPr>
        <w:t>Discussion on L1-RSRP measurement requirements</w:t>
      </w:r>
    </w:p>
    <w:p w14:paraId="4632E66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BEB1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B9747" w14:textId="77777777" w:rsidR="00BC378C" w:rsidRDefault="00BC378C" w:rsidP="00BC378C">
      <w:pPr>
        <w:rPr>
          <w:rFonts w:ascii="Arial" w:hAnsi="Arial" w:cs="Arial"/>
          <w:b/>
          <w:sz w:val="24"/>
        </w:rPr>
      </w:pPr>
      <w:r>
        <w:rPr>
          <w:rFonts w:ascii="Arial" w:hAnsi="Arial" w:cs="Arial"/>
          <w:b/>
          <w:color w:val="0000FF"/>
          <w:sz w:val="24"/>
        </w:rPr>
        <w:t>R4-2312534</w:t>
      </w:r>
      <w:r>
        <w:rPr>
          <w:rFonts w:ascii="Arial" w:hAnsi="Arial" w:cs="Arial"/>
          <w:b/>
          <w:color w:val="0000FF"/>
          <w:sz w:val="24"/>
        </w:rPr>
        <w:tab/>
      </w:r>
      <w:r>
        <w:rPr>
          <w:rFonts w:ascii="Arial" w:hAnsi="Arial" w:cs="Arial"/>
          <w:b/>
          <w:sz w:val="24"/>
        </w:rPr>
        <w:t>Discussion on L1-RSRP measurement requirements of L1/L2 based inter-cell mobility</w:t>
      </w:r>
    </w:p>
    <w:p w14:paraId="1EA746A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4E2F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3784F" w14:textId="77777777" w:rsidR="00BC378C" w:rsidRDefault="00BC378C" w:rsidP="00BC378C">
      <w:pPr>
        <w:rPr>
          <w:rFonts w:ascii="Arial" w:hAnsi="Arial" w:cs="Arial"/>
          <w:b/>
          <w:sz w:val="24"/>
        </w:rPr>
      </w:pPr>
      <w:r>
        <w:rPr>
          <w:rFonts w:ascii="Arial" w:hAnsi="Arial" w:cs="Arial"/>
          <w:b/>
          <w:color w:val="0000FF"/>
          <w:sz w:val="24"/>
        </w:rPr>
        <w:t>R4-2312660</w:t>
      </w:r>
      <w:r>
        <w:rPr>
          <w:rFonts w:ascii="Arial" w:hAnsi="Arial" w:cs="Arial"/>
          <w:b/>
          <w:color w:val="0000FF"/>
          <w:sz w:val="24"/>
        </w:rPr>
        <w:tab/>
      </w:r>
      <w:r>
        <w:rPr>
          <w:rFonts w:ascii="Arial" w:hAnsi="Arial" w:cs="Arial"/>
          <w:b/>
          <w:sz w:val="24"/>
        </w:rPr>
        <w:t>On L1-RSRP measurement of LTM</w:t>
      </w:r>
    </w:p>
    <w:p w14:paraId="3AAB561A"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A12F0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D4170" w14:textId="77777777" w:rsidR="00BC378C" w:rsidRDefault="00BC378C" w:rsidP="00BC378C">
      <w:pPr>
        <w:rPr>
          <w:rFonts w:ascii="Arial" w:hAnsi="Arial" w:cs="Arial"/>
          <w:b/>
          <w:sz w:val="24"/>
        </w:rPr>
      </w:pPr>
      <w:r>
        <w:rPr>
          <w:rFonts w:ascii="Arial" w:hAnsi="Arial" w:cs="Arial"/>
          <w:b/>
          <w:color w:val="0000FF"/>
          <w:sz w:val="24"/>
        </w:rPr>
        <w:t>R4-2313299</w:t>
      </w:r>
      <w:r>
        <w:rPr>
          <w:rFonts w:ascii="Arial" w:hAnsi="Arial" w:cs="Arial"/>
          <w:b/>
          <w:color w:val="0000FF"/>
          <w:sz w:val="24"/>
        </w:rPr>
        <w:tab/>
      </w:r>
      <w:r>
        <w:rPr>
          <w:rFonts w:ascii="Arial" w:hAnsi="Arial" w:cs="Arial"/>
          <w:b/>
          <w:sz w:val="24"/>
        </w:rPr>
        <w:t>Discussion on L1 measurements in R18 LTM</w:t>
      </w:r>
    </w:p>
    <w:p w14:paraId="62E42AF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52532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CC2D3" w14:textId="77777777" w:rsidR="00BC378C" w:rsidRDefault="00BC378C" w:rsidP="00BC378C">
      <w:pPr>
        <w:rPr>
          <w:rFonts w:ascii="Arial" w:hAnsi="Arial" w:cs="Arial"/>
          <w:b/>
          <w:sz w:val="24"/>
        </w:rPr>
      </w:pPr>
      <w:r>
        <w:rPr>
          <w:rFonts w:ascii="Arial" w:hAnsi="Arial" w:cs="Arial"/>
          <w:b/>
          <w:color w:val="0000FF"/>
          <w:sz w:val="24"/>
        </w:rPr>
        <w:t>R4-2313457</w:t>
      </w:r>
      <w:r>
        <w:rPr>
          <w:rFonts w:ascii="Arial" w:hAnsi="Arial" w:cs="Arial"/>
          <w:b/>
          <w:color w:val="0000FF"/>
          <w:sz w:val="24"/>
        </w:rPr>
        <w:tab/>
      </w:r>
      <w:r>
        <w:rPr>
          <w:rFonts w:ascii="Arial" w:hAnsi="Arial" w:cs="Arial"/>
          <w:b/>
          <w:sz w:val="24"/>
        </w:rPr>
        <w:t>L1-RSRP measurement requirements</w:t>
      </w:r>
    </w:p>
    <w:p w14:paraId="3EDB19A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74F9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60C5E" w14:textId="77777777" w:rsidR="00BC378C" w:rsidRDefault="00BC378C" w:rsidP="00BC378C">
      <w:pPr>
        <w:rPr>
          <w:rFonts w:ascii="Arial" w:hAnsi="Arial" w:cs="Arial"/>
          <w:b/>
          <w:sz w:val="24"/>
        </w:rPr>
      </w:pPr>
      <w:r>
        <w:rPr>
          <w:rFonts w:ascii="Arial" w:hAnsi="Arial" w:cs="Arial"/>
          <w:b/>
          <w:color w:val="0000FF"/>
          <w:sz w:val="24"/>
        </w:rPr>
        <w:t>R4-2313697</w:t>
      </w:r>
      <w:r>
        <w:rPr>
          <w:rFonts w:ascii="Arial" w:hAnsi="Arial" w:cs="Arial"/>
          <w:b/>
          <w:color w:val="0000FF"/>
          <w:sz w:val="24"/>
        </w:rPr>
        <w:tab/>
      </w:r>
      <w:r>
        <w:rPr>
          <w:rFonts w:ascii="Arial" w:hAnsi="Arial" w:cs="Arial"/>
          <w:b/>
          <w:sz w:val="24"/>
        </w:rPr>
        <w:t>On L1-RSRP measurement requirements</w:t>
      </w:r>
    </w:p>
    <w:p w14:paraId="7D35160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9B57B2" w14:textId="77777777" w:rsidR="00BC378C" w:rsidRDefault="00BC378C" w:rsidP="00BC378C">
      <w:pPr>
        <w:rPr>
          <w:rFonts w:ascii="Arial" w:hAnsi="Arial" w:cs="Arial"/>
          <w:b/>
        </w:rPr>
      </w:pPr>
      <w:r>
        <w:rPr>
          <w:rFonts w:ascii="Arial" w:hAnsi="Arial" w:cs="Arial"/>
          <w:b/>
        </w:rPr>
        <w:t xml:space="preserve">Abstract: </w:t>
      </w:r>
    </w:p>
    <w:p w14:paraId="7A8039C7" w14:textId="77777777" w:rsidR="00BC378C" w:rsidRDefault="00BC378C" w:rsidP="00BC378C">
      <w:r>
        <w:t>We provide our views on L1-RSRP measurement requirements</w:t>
      </w:r>
    </w:p>
    <w:p w14:paraId="243579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AFCAE" w14:textId="77777777" w:rsidR="00BC378C" w:rsidRDefault="00BC378C" w:rsidP="00BC378C">
      <w:pPr>
        <w:rPr>
          <w:rFonts w:ascii="Arial" w:hAnsi="Arial" w:cs="Arial"/>
          <w:b/>
          <w:sz w:val="24"/>
        </w:rPr>
      </w:pPr>
      <w:r>
        <w:rPr>
          <w:rFonts w:ascii="Arial" w:hAnsi="Arial" w:cs="Arial"/>
          <w:b/>
          <w:color w:val="0000FF"/>
          <w:sz w:val="24"/>
        </w:rPr>
        <w:t>R4-2313765</w:t>
      </w:r>
      <w:r>
        <w:rPr>
          <w:rFonts w:ascii="Arial" w:hAnsi="Arial" w:cs="Arial"/>
          <w:b/>
          <w:color w:val="0000FF"/>
          <w:sz w:val="24"/>
        </w:rPr>
        <w:tab/>
      </w:r>
      <w:r>
        <w:rPr>
          <w:rFonts w:ascii="Arial" w:hAnsi="Arial" w:cs="Arial"/>
          <w:b/>
          <w:sz w:val="24"/>
        </w:rPr>
        <w:t>[NR_Mob_enh2-Core] L1-RSRP measurement requirements</w:t>
      </w:r>
    </w:p>
    <w:p w14:paraId="190C769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E2DDD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D8AB1" w14:textId="77777777" w:rsidR="00BC378C" w:rsidRDefault="00BC378C" w:rsidP="00BC378C">
      <w:pPr>
        <w:pStyle w:val="Heading5"/>
      </w:pPr>
      <w:bookmarkStart w:id="426" w:name="_Toc142747888"/>
      <w:r>
        <w:t>8.24.2.3</w:t>
      </w:r>
      <w:r>
        <w:tab/>
        <w:t>L1/L2 inter-cell mobility delay requirements</w:t>
      </w:r>
      <w:bookmarkEnd w:id="426"/>
    </w:p>
    <w:p w14:paraId="06DE6A2B" w14:textId="77777777" w:rsidR="00BC378C" w:rsidRDefault="00BC378C" w:rsidP="00BC378C">
      <w:pPr>
        <w:rPr>
          <w:rFonts w:ascii="Arial" w:hAnsi="Arial" w:cs="Arial"/>
          <w:b/>
          <w:sz w:val="24"/>
        </w:rPr>
      </w:pPr>
      <w:r>
        <w:rPr>
          <w:rFonts w:ascii="Arial" w:hAnsi="Arial" w:cs="Arial"/>
          <w:b/>
          <w:color w:val="0000FF"/>
          <w:sz w:val="24"/>
        </w:rPr>
        <w:t>R4-2311378</w:t>
      </w:r>
      <w:r>
        <w:rPr>
          <w:rFonts w:ascii="Arial" w:hAnsi="Arial" w:cs="Arial"/>
          <w:b/>
          <w:color w:val="0000FF"/>
          <w:sz w:val="24"/>
        </w:rPr>
        <w:tab/>
      </w:r>
      <w:r>
        <w:rPr>
          <w:rFonts w:ascii="Arial" w:hAnsi="Arial" w:cs="Arial"/>
          <w:b/>
          <w:sz w:val="24"/>
        </w:rPr>
        <w:t>Discussion on L1/L2 based inter-cell mobility delay requirements</w:t>
      </w:r>
    </w:p>
    <w:p w14:paraId="1D9B9A2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74F2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9A56C" w14:textId="77777777" w:rsidR="00BC378C" w:rsidRDefault="00BC378C" w:rsidP="00BC378C">
      <w:pPr>
        <w:rPr>
          <w:rFonts w:ascii="Arial" w:hAnsi="Arial" w:cs="Arial"/>
          <w:b/>
          <w:sz w:val="24"/>
        </w:rPr>
      </w:pPr>
      <w:r>
        <w:rPr>
          <w:rFonts w:ascii="Arial" w:hAnsi="Arial" w:cs="Arial"/>
          <w:b/>
          <w:color w:val="0000FF"/>
          <w:sz w:val="24"/>
        </w:rPr>
        <w:t>R4-2311407</w:t>
      </w:r>
      <w:r>
        <w:rPr>
          <w:rFonts w:ascii="Arial" w:hAnsi="Arial" w:cs="Arial"/>
          <w:b/>
          <w:color w:val="0000FF"/>
          <w:sz w:val="24"/>
        </w:rPr>
        <w:tab/>
      </w:r>
      <w:r>
        <w:rPr>
          <w:rFonts w:ascii="Arial" w:hAnsi="Arial" w:cs="Arial"/>
          <w:b/>
          <w:sz w:val="24"/>
        </w:rPr>
        <w:t>Discussion on LTM delay requirements</w:t>
      </w:r>
    </w:p>
    <w:p w14:paraId="2FCBD40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913E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ECC57" w14:textId="77777777" w:rsidR="00BC378C" w:rsidRDefault="00BC378C" w:rsidP="00BC378C">
      <w:pPr>
        <w:rPr>
          <w:rFonts w:ascii="Arial" w:hAnsi="Arial" w:cs="Arial"/>
          <w:b/>
          <w:sz w:val="24"/>
        </w:rPr>
      </w:pPr>
      <w:r>
        <w:rPr>
          <w:rFonts w:ascii="Arial" w:hAnsi="Arial" w:cs="Arial"/>
          <w:b/>
          <w:color w:val="0000FF"/>
          <w:sz w:val="24"/>
        </w:rPr>
        <w:t>R4-2311653</w:t>
      </w:r>
      <w:r>
        <w:rPr>
          <w:rFonts w:ascii="Arial" w:hAnsi="Arial" w:cs="Arial"/>
          <w:b/>
          <w:color w:val="0000FF"/>
          <w:sz w:val="24"/>
        </w:rPr>
        <w:tab/>
      </w:r>
      <w:r>
        <w:rPr>
          <w:rFonts w:ascii="Arial" w:hAnsi="Arial" w:cs="Arial"/>
          <w:b/>
          <w:sz w:val="24"/>
        </w:rPr>
        <w:t>Discussion on L1/L2 inter-cell mobility delay requirements</w:t>
      </w:r>
    </w:p>
    <w:p w14:paraId="16C1CEF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2DBD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5A820" w14:textId="77777777" w:rsidR="00BC378C" w:rsidRDefault="00BC378C" w:rsidP="00BC378C">
      <w:pPr>
        <w:rPr>
          <w:rFonts w:ascii="Arial" w:hAnsi="Arial" w:cs="Arial"/>
          <w:b/>
          <w:sz w:val="24"/>
        </w:rPr>
      </w:pPr>
      <w:r>
        <w:rPr>
          <w:rFonts w:ascii="Arial" w:hAnsi="Arial" w:cs="Arial"/>
          <w:b/>
          <w:color w:val="0000FF"/>
          <w:sz w:val="24"/>
        </w:rPr>
        <w:t>R4-2311858</w:t>
      </w:r>
      <w:r>
        <w:rPr>
          <w:rFonts w:ascii="Arial" w:hAnsi="Arial" w:cs="Arial"/>
          <w:b/>
          <w:color w:val="0000FF"/>
          <w:sz w:val="24"/>
        </w:rPr>
        <w:tab/>
      </w:r>
      <w:r>
        <w:rPr>
          <w:rFonts w:ascii="Arial" w:hAnsi="Arial" w:cs="Arial"/>
          <w:b/>
          <w:sz w:val="24"/>
        </w:rPr>
        <w:t>Discussion on L1/L2 based inter-cell mobility delay</w:t>
      </w:r>
    </w:p>
    <w:p w14:paraId="649F95A3"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93C69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61113" w14:textId="77777777" w:rsidR="00BC378C" w:rsidRDefault="00BC378C" w:rsidP="00BC378C">
      <w:pPr>
        <w:rPr>
          <w:rFonts w:ascii="Arial" w:hAnsi="Arial" w:cs="Arial"/>
          <w:b/>
          <w:sz w:val="24"/>
        </w:rPr>
      </w:pPr>
      <w:r>
        <w:rPr>
          <w:rFonts w:ascii="Arial" w:hAnsi="Arial" w:cs="Arial"/>
          <w:b/>
          <w:color w:val="0000FF"/>
          <w:sz w:val="24"/>
        </w:rPr>
        <w:t>R4-2311871</w:t>
      </w:r>
      <w:r>
        <w:rPr>
          <w:rFonts w:ascii="Arial" w:hAnsi="Arial" w:cs="Arial"/>
          <w:b/>
          <w:color w:val="0000FF"/>
          <w:sz w:val="24"/>
        </w:rPr>
        <w:tab/>
      </w:r>
      <w:r>
        <w:rPr>
          <w:rFonts w:ascii="Arial" w:hAnsi="Arial" w:cs="Arial"/>
          <w:b/>
          <w:sz w:val="24"/>
        </w:rPr>
        <w:t>Discussion on L1/L2 inter-cell mobility delay requirements</w:t>
      </w:r>
    </w:p>
    <w:p w14:paraId="0119F67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1046A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393AA" w14:textId="77777777" w:rsidR="00BC378C" w:rsidRDefault="00BC378C" w:rsidP="00BC378C">
      <w:pPr>
        <w:rPr>
          <w:rFonts w:ascii="Arial" w:hAnsi="Arial" w:cs="Arial"/>
          <w:b/>
          <w:sz w:val="24"/>
        </w:rPr>
      </w:pPr>
      <w:r>
        <w:rPr>
          <w:rFonts w:ascii="Arial" w:hAnsi="Arial" w:cs="Arial"/>
          <w:b/>
          <w:color w:val="0000FF"/>
          <w:sz w:val="24"/>
        </w:rPr>
        <w:t>R4-2311990</w:t>
      </w:r>
      <w:r>
        <w:rPr>
          <w:rFonts w:ascii="Arial" w:hAnsi="Arial" w:cs="Arial"/>
          <w:b/>
          <w:color w:val="0000FF"/>
          <w:sz w:val="24"/>
        </w:rPr>
        <w:tab/>
      </w:r>
      <w:r>
        <w:rPr>
          <w:rFonts w:ascii="Arial" w:hAnsi="Arial" w:cs="Arial"/>
          <w:b/>
          <w:sz w:val="24"/>
        </w:rPr>
        <w:t>Discussion on L1/L2 inter-cell mobility delay requirements</w:t>
      </w:r>
    </w:p>
    <w:p w14:paraId="27F4D6F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6E8C0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9884E" w14:textId="77777777" w:rsidR="00BC378C" w:rsidRDefault="00BC378C" w:rsidP="00BC378C">
      <w:pPr>
        <w:rPr>
          <w:rFonts w:ascii="Arial" w:hAnsi="Arial" w:cs="Arial"/>
          <w:b/>
          <w:sz w:val="24"/>
        </w:rPr>
      </w:pPr>
      <w:r>
        <w:rPr>
          <w:rFonts w:ascii="Arial" w:hAnsi="Arial" w:cs="Arial"/>
          <w:b/>
          <w:color w:val="0000FF"/>
          <w:sz w:val="24"/>
        </w:rPr>
        <w:t>R4-2312225</w:t>
      </w:r>
      <w:r>
        <w:rPr>
          <w:rFonts w:ascii="Arial" w:hAnsi="Arial" w:cs="Arial"/>
          <w:b/>
          <w:color w:val="0000FF"/>
          <w:sz w:val="24"/>
        </w:rPr>
        <w:tab/>
      </w:r>
      <w:r>
        <w:rPr>
          <w:rFonts w:ascii="Arial" w:hAnsi="Arial" w:cs="Arial"/>
          <w:b/>
          <w:sz w:val="24"/>
        </w:rPr>
        <w:t>Discussion on L1/L2 inter-cell mobility delay requirements</w:t>
      </w:r>
    </w:p>
    <w:p w14:paraId="065EF95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916D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6A0B5" w14:textId="77777777" w:rsidR="00BC378C" w:rsidRDefault="00BC378C" w:rsidP="00BC378C">
      <w:pPr>
        <w:rPr>
          <w:rFonts w:ascii="Arial" w:hAnsi="Arial" w:cs="Arial"/>
          <w:b/>
          <w:sz w:val="24"/>
        </w:rPr>
      </w:pPr>
      <w:r>
        <w:rPr>
          <w:rFonts w:ascii="Arial" w:hAnsi="Arial" w:cs="Arial"/>
          <w:b/>
          <w:color w:val="0000FF"/>
          <w:sz w:val="24"/>
        </w:rPr>
        <w:t>R4-2312423</w:t>
      </w:r>
      <w:r>
        <w:rPr>
          <w:rFonts w:ascii="Arial" w:hAnsi="Arial" w:cs="Arial"/>
          <w:b/>
          <w:color w:val="0000FF"/>
          <w:sz w:val="24"/>
        </w:rPr>
        <w:tab/>
      </w:r>
      <w:r>
        <w:rPr>
          <w:rFonts w:ascii="Arial" w:hAnsi="Arial" w:cs="Arial"/>
          <w:b/>
          <w:sz w:val="24"/>
        </w:rPr>
        <w:t>Discussion on L1/L2 inter-cell mobility delay requirements</w:t>
      </w:r>
    </w:p>
    <w:p w14:paraId="16F031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B8E3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A4BAF" w14:textId="77777777" w:rsidR="00BC378C" w:rsidRDefault="00BC378C" w:rsidP="00BC378C">
      <w:pPr>
        <w:rPr>
          <w:rFonts w:ascii="Arial" w:hAnsi="Arial" w:cs="Arial"/>
          <w:b/>
          <w:sz w:val="24"/>
        </w:rPr>
      </w:pPr>
      <w:r>
        <w:rPr>
          <w:rFonts w:ascii="Arial" w:hAnsi="Arial" w:cs="Arial"/>
          <w:b/>
          <w:color w:val="0000FF"/>
          <w:sz w:val="24"/>
        </w:rPr>
        <w:t>R4-2312522</w:t>
      </w:r>
      <w:r>
        <w:rPr>
          <w:rFonts w:ascii="Arial" w:hAnsi="Arial" w:cs="Arial"/>
          <w:b/>
          <w:color w:val="0000FF"/>
          <w:sz w:val="24"/>
        </w:rPr>
        <w:tab/>
      </w:r>
      <w:r>
        <w:rPr>
          <w:rFonts w:ascii="Arial" w:hAnsi="Arial" w:cs="Arial"/>
          <w:b/>
          <w:sz w:val="24"/>
        </w:rPr>
        <w:t>Discussion on LTM cell switch delay requirements</w:t>
      </w:r>
    </w:p>
    <w:p w14:paraId="45064D7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D6C6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23751" w14:textId="77777777" w:rsidR="00BC378C" w:rsidRDefault="00BC378C" w:rsidP="00BC378C">
      <w:pPr>
        <w:rPr>
          <w:rFonts w:ascii="Arial" w:hAnsi="Arial" w:cs="Arial"/>
          <w:b/>
          <w:sz w:val="24"/>
        </w:rPr>
      </w:pPr>
      <w:r>
        <w:rPr>
          <w:rFonts w:ascii="Arial" w:hAnsi="Arial" w:cs="Arial"/>
          <w:b/>
          <w:color w:val="0000FF"/>
          <w:sz w:val="24"/>
        </w:rPr>
        <w:t>R4-2312661</w:t>
      </w:r>
      <w:r>
        <w:rPr>
          <w:rFonts w:ascii="Arial" w:hAnsi="Arial" w:cs="Arial"/>
          <w:b/>
          <w:color w:val="0000FF"/>
          <w:sz w:val="24"/>
        </w:rPr>
        <w:tab/>
      </w:r>
      <w:r>
        <w:rPr>
          <w:rFonts w:ascii="Arial" w:hAnsi="Arial" w:cs="Arial"/>
          <w:b/>
          <w:sz w:val="24"/>
        </w:rPr>
        <w:t>On L1L2 inter-cell mobility delay requirements</w:t>
      </w:r>
    </w:p>
    <w:p w14:paraId="2B60FA4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26EB6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AD950" w14:textId="77777777" w:rsidR="00BC378C" w:rsidRDefault="00BC378C" w:rsidP="00BC378C">
      <w:pPr>
        <w:rPr>
          <w:rFonts w:ascii="Arial" w:hAnsi="Arial" w:cs="Arial"/>
          <w:b/>
          <w:sz w:val="24"/>
        </w:rPr>
      </w:pPr>
      <w:r>
        <w:rPr>
          <w:rFonts w:ascii="Arial" w:hAnsi="Arial" w:cs="Arial"/>
          <w:b/>
          <w:color w:val="0000FF"/>
          <w:sz w:val="24"/>
        </w:rPr>
        <w:t>R4-2313300</w:t>
      </w:r>
      <w:r>
        <w:rPr>
          <w:rFonts w:ascii="Arial" w:hAnsi="Arial" w:cs="Arial"/>
          <w:b/>
          <w:color w:val="0000FF"/>
          <w:sz w:val="24"/>
        </w:rPr>
        <w:tab/>
      </w:r>
      <w:r>
        <w:rPr>
          <w:rFonts w:ascii="Arial" w:hAnsi="Arial" w:cs="Arial"/>
          <w:b/>
          <w:sz w:val="24"/>
        </w:rPr>
        <w:t>Discussion on cell switch delay requirements in R18 LTM</w:t>
      </w:r>
    </w:p>
    <w:p w14:paraId="1A1FAA6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BD911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4CA6E" w14:textId="77777777" w:rsidR="00BC378C" w:rsidRDefault="00BC378C" w:rsidP="00BC378C">
      <w:pPr>
        <w:rPr>
          <w:rFonts w:ascii="Arial" w:hAnsi="Arial" w:cs="Arial"/>
          <w:b/>
          <w:sz w:val="24"/>
        </w:rPr>
      </w:pPr>
      <w:r>
        <w:rPr>
          <w:rFonts w:ascii="Arial" w:hAnsi="Arial" w:cs="Arial"/>
          <w:b/>
          <w:color w:val="0000FF"/>
          <w:sz w:val="24"/>
        </w:rPr>
        <w:t>R4-2313698</w:t>
      </w:r>
      <w:r>
        <w:rPr>
          <w:rFonts w:ascii="Arial" w:hAnsi="Arial" w:cs="Arial"/>
          <w:b/>
          <w:color w:val="0000FF"/>
          <w:sz w:val="24"/>
        </w:rPr>
        <w:tab/>
      </w:r>
      <w:r>
        <w:rPr>
          <w:rFonts w:ascii="Arial" w:hAnsi="Arial" w:cs="Arial"/>
          <w:b/>
          <w:sz w:val="24"/>
        </w:rPr>
        <w:t>On LTM delay requirements</w:t>
      </w:r>
    </w:p>
    <w:p w14:paraId="5886CB0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28C3E8" w14:textId="77777777" w:rsidR="00BC378C" w:rsidRDefault="00BC378C" w:rsidP="00BC378C">
      <w:pPr>
        <w:rPr>
          <w:rFonts w:ascii="Arial" w:hAnsi="Arial" w:cs="Arial"/>
          <w:b/>
        </w:rPr>
      </w:pPr>
      <w:r>
        <w:rPr>
          <w:rFonts w:ascii="Arial" w:hAnsi="Arial" w:cs="Arial"/>
          <w:b/>
        </w:rPr>
        <w:t xml:space="preserve">Abstract: </w:t>
      </w:r>
    </w:p>
    <w:p w14:paraId="24F083BC" w14:textId="77777777" w:rsidR="00BC378C" w:rsidRDefault="00BC378C" w:rsidP="00BC378C">
      <w:r>
        <w:t>We provide our views on LTM delay requirements</w:t>
      </w:r>
    </w:p>
    <w:p w14:paraId="39FA7E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C0DE4" w14:textId="77777777" w:rsidR="00BC378C" w:rsidRDefault="00BC378C" w:rsidP="00BC378C">
      <w:pPr>
        <w:rPr>
          <w:rFonts w:ascii="Arial" w:hAnsi="Arial" w:cs="Arial"/>
          <w:b/>
          <w:sz w:val="24"/>
        </w:rPr>
      </w:pPr>
      <w:r>
        <w:rPr>
          <w:rFonts w:ascii="Arial" w:hAnsi="Arial" w:cs="Arial"/>
          <w:b/>
          <w:color w:val="0000FF"/>
          <w:sz w:val="24"/>
        </w:rPr>
        <w:lastRenderedPageBreak/>
        <w:t>R4-2313766</w:t>
      </w:r>
      <w:r>
        <w:rPr>
          <w:rFonts w:ascii="Arial" w:hAnsi="Arial" w:cs="Arial"/>
          <w:b/>
          <w:color w:val="0000FF"/>
          <w:sz w:val="24"/>
        </w:rPr>
        <w:tab/>
      </w:r>
      <w:r>
        <w:rPr>
          <w:rFonts w:ascii="Arial" w:hAnsi="Arial" w:cs="Arial"/>
          <w:b/>
          <w:sz w:val="24"/>
        </w:rPr>
        <w:t>[NR_Mob_enh2-Core] LTM cell switch execution requirements</w:t>
      </w:r>
    </w:p>
    <w:p w14:paraId="6A0DD4B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FA772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21D76" w14:textId="77777777" w:rsidR="00BC378C" w:rsidRDefault="00BC378C" w:rsidP="00BC378C">
      <w:pPr>
        <w:pStyle w:val="Heading5"/>
      </w:pPr>
      <w:bookmarkStart w:id="427" w:name="_Toc142747889"/>
      <w:r>
        <w:t>8.24.2.4</w:t>
      </w:r>
      <w:r>
        <w:tab/>
        <w:t>Others</w:t>
      </w:r>
      <w:bookmarkEnd w:id="427"/>
    </w:p>
    <w:p w14:paraId="74610664" w14:textId="77777777" w:rsidR="00BC378C" w:rsidRDefault="00BC378C" w:rsidP="00BC378C">
      <w:pPr>
        <w:rPr>
          <w:rFonts w:ascii="Arial" w:hAnsi="Arial" w:cs="Arial"/>
          <w:b/>
          <w:sz w:val="24"/>
        </w:rPr>
      </w:pPr>
      <w:r>
        <w:rPr>
          <w:rFonts w:ascii="Arial" w:hAnsi="Arial" w:cs="Arial"/>
          <w:b/>
          <w:color w:val="0000FF"/>
          <w:sz w:val="24"/>
        </w:rPr>
        <w:t>R4-2311408</w:t>
      </w:r>
      <w:r>
        <w:rPr>
          <w:rFonts w:ascii="Arial" w:hAnsi="Arial" w:cs="Arial"/>
          <w:b/>
          <w:color w:val="0000FF"/>
          <w:sz w:val="24"/>
        </w:rPr>
        <w:tab/>
      </w:r>
      <w:r>
        <w:rPr>
          <w:rFonts w:ascii="Arial" w:hAnsi="Arial" w:cs="Arial"/>
          <w:b/>
          <w:sz w:val="24"/>
        </w:rPr>
        <w:t>Discussion on Pre-tracking and Pre-UL Synchronization</w:t>
      </w:r>
    </w:p>
    <w:p w14:paraId="493F11F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A09F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68D64" w14:textId="77777777" w:rsidR="00BC378C" w:rsidRDefault="00BC378C" w:rsidP="00BC378C">
      <w:pPr>
        <w:rPr>
          <w:rFonts w:ascii="Arial" w:hAnsi="Arial" w:cs="Arial"/>
          <w:b/>
          <w:sz w:val="24"/>
        </w:rPr>
      </w:pPr>
      <w:r>
        <w:rPr>
          <w:rFonts w:ascii="Arial" w:hAnsi="Arial" w:cs="Arial"/>
          <w:b/>
          <w:color w:val="0000FF"/>
          <w:sz w:val="24"/>
        </w:rPr>
        <w:t>R4-2312226</w:t>
      </w:r>
      <w:r>
        <w:rPr>
          <w:rFonts w:ascii="Arial" w:hAnsi="Arial" w:cs="Arial"/>
          <w:b/>
          <w:color w:val="0000FF"/>
          <w:sz w:val="24"/>
        </w:rPr>
        <w:tab/>
      </w:r>
      <w:r>
        <w:rPr>
          <w:rFonts w:ascii="Arial" w:hAnsi="Arial" w:cs="Arial"/>
          <w:b/>
          <w:sz w:val="24"/>
        </w:rPr>
        <w:t>Discussion on the feasibility of UE based TA measurement</w:t>
      </w:r>
    </w:p>
    <w:p w14:paraId="403AF7A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3B1E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D52F8" w14:textId="77777777" w:rsidR="00BC378C" w:rsidRDefault="00BC378C" w:rsidP="00BC378C">
      <w:pPr>
        <w:rPr>
          <w:rFonts w:ascii="Arial" w:hAnsi="Arial" w:cs="Arial"/>
          <w:b/>
          <w:sz w:val="24"/>
        </w:rPr>
      </w:pPr>
      <w:r>
        <w:rPr>
          <w:rFonts w:ascii="Arial" w:hAnsi="Arial" w:cs="Arial"/>
          <w:b/>
          <w:color w:val="0000FF"/>
          <w:sz w:val="24"/>
        </w:rPr>
        <w:t>R4-2312424</w:t>
      </w:r>
      <w:r>
        <w:rPr>
          <w:rFonts w:ascii="Arial" w:hAnsi="Arial" w:cs="Arial"/>
          <w:b/>
          <w:color w:val="0000FF"/>
          <w:sz w:val="24"/>
        </w:rPr>
        <w:tab/>
      </w:r>
      <w:r>
        <w:rPr>
          <w:rFonts w:ascii="Arial" w:hAnsi="Arial" w:cs="Arial"/>
          <w:b/>
          <w:sz w:val="24"/>
        </w:rPr>
        <w:t>Discussion on beam application and SFN alignment for L1/L2-based inter-cell mobility</w:t>
      </w:r>
    </w:p>
    <w:p w14:paraId="3404BFC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3DD3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88331" w14:textId="77777777" w:rsidR="00BC378C" w:rsidRDefault="00BC378C" w:rsidP="00BC378C">
      <w:pPr>
        <w:rPr>
          <w:rFonts w:ascii="Arial" w:hAnsi="Arial" w:cs="Arial"/>
          <w:b/>
          <w:sz w:val="24"/>
        </w:rPr>
      </w:pPr>
      <w:r>
        <w:rPr>
          <w:rFonts w:ascii="Arial" w:hAnsi="Arial" w:cs="Arial"/>
          <w:b/>
          <w:color w:val="0000FF"/>
          <w:sz w:val="24"/>
        </w:rPr>
        <w:t>R4-2312523</w:t>
      </w:r>
      <w:r>
        <w:rPr>
          <w:rFonts w:ascii="Arial" w:hAnsi="Arial" w:cs="Arial"/>
          <w:b/>
          <w:color w:val="0000FF"/>
          <w:sz w:val="24"/>
        </w:rPr>
        <w:tab/>
      </w:r>
      <w:r>
        <w:rPr>
          <w:rFonts w:ascii="Arial" w:hAnsi="Arial" w:cs="Arial"/>
          <w:b/>
          <w:sz w:val="24"/>
        </w:rPr>
        <w:t>Discussion on TCI state activation before LTM cell switch</w:t>
      </w:r>
    </w:p>
    <w:p w14:paraId="1BCDC2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BC97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CB9F3" w14:textId="77777777" w:rsidR="00BC378C" w:rsidRDefault="00BC378C" w:rsidP="00BC378C">
      <w:pPr>
        <w:rPr>
          <w:rFonts w:ascii="Arial" w:hAnsi="Arial" w:cs="Arial"/>
          <w:b/>
          <w:sz w:val="24"/>
        </w:rPr>
      </w:pPr>
      <w:r>
        <w:rPr>
          <w:rFonts w:ascii="Arial" w:hAnsi="Arial" w:cs="Arial"/>
          <w:b/>
          <w:color w:val="0000FF"/>
          <w:sz w:val="24"/>
        </w:rPr>
        <w:t>R4-2313301</w:t>
      </w:r>
      <w:r>
        <w:rPr>
          <w:rFonts w:ascii="Arial" w:hAnsi="Arial" w:cs="Arial"/>
          <w:b/>
          <w:color w:val="0000FF"/>
          <w:sz w:val="24"/>
        </w:rPr>
        <w:tab/>
      </w:r>
      <w:r>
        <w:rPr>
          <w:rFonts w:ascii="Arial" w:hAnsi="Arial" w:cs="Arial"/>
          <w:b/>
          <w:sz w:val="24"/>
        </w:rPr>
        <w:t>Reply LS on UE based TA management for R18 LTM</w:t>
      </w:r>
    </w:p>
    <w:p w14:paraId="3A767765"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6DCF288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347F2" w14:textId="77777777" w:rsidR="00BC378C" w:rsidRDefault="00BC378C" w:rsidP="00BC378C">
      <w:pPr>
        <w:rPr>
          <w:rFonts w:ascii="Arial" w:hAnsi="Arial" w:cs="Arial"/>
          <w:b/>
          <w:sz w:val="24"/>
        </w:rPr>
      </w:pPr>
      <w:r>
        <w:rPr>
          <w:rFonts w:ascii="Arial" w:hAnsi="Arial" w:cs="Arial"/>
          <w:b/>
          <w:color w:val="0000FF"/>
          <w:sz w:val="24"/>
        </w:rPr>
        <w:t>R4-2313699</w:t>
      </w:r>
      <w:r>
        <w:rPr>
          <w:rFonts w:ascii="Arial" w:hAnsi="Arial" w:cs="Arial"/>
          <w:b/>
          <w:color w:val="0000FF"/>
          <w:sz w:val="24"/>
        </w:rPr>
        <w:tab/>
      </w:r>
      <w:r>
        <w:rPr>
          <w:rFonts w:ascii="Arial" w:hAnsi="Arial" w:cs="Arial"/>
          <w:b/>
          <w:sz w:val="24"/>
        </w:rPr>
        <w:t>Discussion on PDCCH order-based RACH delay requirements</w:t>
      </w:r>
    </w:p>
    <w:p w14:paraId="78FBD4A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1AA871" w14:textId="77777777" w:rsidR="00BC378C" w:rsidRDefault="00BC378C" w:rsidP="00BC378C">
      <w:pPr>
        <w:rPr>
          <w:rFonts w:ascii="Arial" w:hAnsi="Arial" w:cs="Arial"/>
          <w:b/>
        </w:rPr>
      </w:pPr>
      <w:r>
        <w:rPr>
          <w:rFonts w:ascii="Arial" w:hAnsi="Arial" w:cs="Arial"/>
          <w:b/>
        </w:rPr>
        <w:t xml:space="preserve">Abstract: </w:t>
      </w:r>
    </w:p>
    <w:p w14:paraId="49BCEEDC" w14:textId="77777777" w:rsidR="00BC378C" w:rsidRDefault="00BC378C" w:rsidP="00BC378C">
      <w:r>
        <w:t>We provide our views on other aspects of LTM</w:t>
      </w:r>
    </w:p>
    <w:p w14:paraId="702458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13807" w14:textId="77777777" w:rsidR="00BC378C" w:rsidRDefault="00BC378C" w:rsidP="00BC378C">
      <w:pPr>
        <w:rPr>
          <w:rFonts w:ascii="Arial" w:hAnsi="Arial" w:cs="Arial"/>
          <w:b/>
          <w:sz w:val="24"/>
        </w:rPr>
      </w:pPr>
      <w:r>
        <w:rPr>
          <w:rFonts w:ascii="Arial" w:hAnsi="Arial" w:cs="Arial"/>
          <w:b/>
          <w:color w:val="0000FF"/>
          <w:sz w:val="24"/>
        </w:rPr>
        <w:t>R4-2313767</w:t>
      </w:r>
      <w:r>
        <w:rPr>
          <w:rFonts w:ascii="Arial" w:hAnsi="Arial" w:cs="Arial"/>
          <w:b/>
          <w:color w:val="0000FF"/>
          <w:sz w:val="24"/>
        </w:rPr>
        <w:tab/>
      </w:r>
      <w:r>
        <w:rPr>
          <w:rFonts w:ascii="Arial" w:hAnsi="Arial" w:cs="Arial"/>
          <w:b/>
          <w:sz w:val="24"/>
        </w:rPr>
        <w:t>[NR_Mob_enh2-Core] Delay and Interruption upon LTM PDCCH order based PRACH</w:t>
      </w:r>
    </w:p>
    <w:p w14:paraId="3B7F2B3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A928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EFDD0" w14:textId="77777777" w:rsidR="00BC378C" w:rsidRDefault="00BC378C" w:rsidP="00BC378C">
      <w:pPr>
        <w:pStyle w:val="Heading4"/>
      </w:pPr>
      <w:bookmarkStart w:id="428" w:name="_Toc142747890"/>
      <w:r>
        <w:lastRenderedPageBreak/>
        <w:t>8.24.3</w:t>
      </w:r>
      <w:r>
        <w:tab/>
        <w:t>NR-DC with selective activation of cell groups via L3 enhancements</w:t>
      </w:r>
      <w:bookmarkEnd w:id="428"/>
    </w:p>
    <w:p w14:paraId="1EDBCF9C" w14:textId="77777777" w:rsidR="00BC378C" w:rsidRDefault="00BC378C" w:rsidP="00BC378C">
      <w:pPr>
        <w:rPr>
          <w:rFonts w:ascii="Arial" w:hAnsi="Arial" w:cs="Arial"/>
          <w:b/>
          <w:sz w:val="24"/>
        </w:rPr>
      </w:pPr>
      <w:r>
        <w:rPr>
          <w:rFonts w:ascii="Arial" w:hAnsi="Arial" w:cs="Arial"/>
          <w:b/>
          <w:color w:val="0000FF"/>
          <w:sz w:val="24"/>
        </w:rPr>
        <w:t>R4-2311379</w:t>
      </w:r>
      <w:r>
        <w:rPr>
          <w:rFonts w:ascii="Arial" w:hAnsi="Arial" w:cs="Arial"/>
          <w:b/>
          <w:color w:val="0000FF"/>
          <w:sz w:val="24"/>
        </w:rPr>
        <w:tab/>
      </w:r>
      <w:r>
        <w:rPr>
          <w:rFonts w:ascii="Arial" w:hAnsi="Arial" w:cs="Arial"/>
          <w:b/>
          <w:sz w:val="24"/>
        </w:rPr>
        <w:t>CR on subsequent conditional PSCell change</w:t>
      </w:r>
    </w:p>
    <w:p w14:paraId="71B84C3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CR-3417  rev  Cat: B (Rel-18)</w:t>
      </w:r>
      <w:r>
        <w:rPr>
          <w:i/>
        </w:rPr>
        <w:br/>
      </w:r>
      <w:r>
        <w:rPr>
          <w:i/>
        </w:rPr>
        <w:br/>
      </w:r>
      <w:r>
        <w:rPr>
          <w:i/>
        </w:rPr>
        <w:tab/>
      </w:r>
      <w:r>
        <w:rPr>
          <w:i/>
        </w:rPr>
        <w:tab/>
      </w:r>
      <w:r>
        <w:rPr>
          <w:i/>
        </w:rPr>
        <w:tab/>
      </w:r>
      <w:r>
        <w:rPr>
          <w:i/>
        </w:rPr>
        <w:tab/>
      </w:r>
      <w:r>
        <w:rPr>
          <w:i/>
        </w:rPr>
        <w:tab/>
        <w:t>Source: Apple</w:t>
      </w:r>
    </w:p>
    <w:p w14:paraId="4651C5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9986D" w14:textId="77777777" w:rsidR="00BC378C" w:rsidRDefault="00BC378C" w:rsidP="00BC378C">
      <w:pPr>
        <w:rPr>
          <w:rFonts w:ascii="Arial" w:hAnsi="Arial" w:cs="Arial"/>
          <w:b/>
          <w:sz w:val="24"/>
        </w:rPr>
      </w:pPr>
      <w:r>
        <w:rPr>
          <w:rFonts w:ascii="Arial" w:hAnsi="Arial" w:cs="Arial"/>
          <w:b/>
          <w:color w:val="0000FF"/>
          <w:sz w:val="24"/>
        </w:rPr>
        <w:t>R4-2312122</w:t>
      </w:r>
      <w:r>
        <w:rPr>
          <w:rFonts w:ascii="Arial" w:hAnsi="Arial" w:cs="Arial"/>
          <w:b/>
          <w:color w:val="0000FF"/>
          <w:sz w:val="24"/>
        </w:rPr>
        <w:tab/>
      </w:r>
      <w:r>
        <w:rPr>
          <w:rFonts w:ascii="Arial" w:hAnsi="Arial" w:cs="Arial"/>
          <w:b/>
          <w:sz w:val="24"/>
        </w:rPr>
        <w:t>Discussion on NR-DC with selective activation of cell groups via L3 enhancements</w:t>
      </w:r>
    </w:p>
    <w:p w14:paraId="52F95CD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6CB7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C213A" w14:textId="77777777" w:rsidR="00BC378C" w:rsidRDefault="00BC378C" w:rsidP="00BC378C">
      <w:pPr>
        <w:rPr>
          <w:rFonts w:ascii="Arial" w:hAnsi="Arial" w:cs="Arial"/>
          <w:b/>
          <w:sz w:val="24"/>
        </w:rPr>
      </w:pPr>
      <w:r>
        <w:rPr>
          <w:rFonts w:ascii="Arial" w:hAnsi="Arial" w:cs="Arial"/>
          <w:b/>
          <w:color w:val="0000FF"/>
          <w:sz w:val="24"/>
        </w:rPr>
        <w:t>R4-2313512</w:t>
      </w:r>
      <w:r>
        <w:rPr>
          <w:rFonts w:ascii="Arial" w:hAnsi="Arial" w:cs="Arial"/>
          <w:b/>
          <w:color w:val="0000FF"/>
          <w:sz w:val="24"/>
        </w:rPr>
        <w:tab/>
      </w:r>
      <w:r>
        <w:rPr>
          <w:rFonts w:ascii="Arial" w:hAnsi="Arial" w:cs="Arial"/>
          <w:b/>
          <w:sz w:val="24"/>
        </w:rPr>
        <w:t>Discussion for NR-DC with selective activation of cell groups via L3 measurements</w:t>
      </w:r>
    </w:p>
    <w:p w14:paraId="7E23943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F9321C" w14:textId="77777777" w:rsidR="00BC378C" w:rsidRDefault="00BC378C" w:rsidP="00BC378C">
      <w:pPr>
        <w:rPr>
          <w:rFonts w:ascii="Arial" w:hAnsi="Arial" w:cs="Arial"/>
          <w:b/>
        </w:rPr>
      </w:pPr>
      <w:r>
        <w:rPr>
          <w:rFonts w:ascii="Arial" w:hAnsi="Arial" w:cs="Arial"/>
          <w:b/>
        </w:rPr>
        <w:t xml:space="preserve">Abstract: </w:t>
      </w:r>
    </w:p>
    <w:p w14:paraId="34041E09" w14:textId="77777777" w:rsidR="00BC378C" w:rsidRDefault="00BC378C" w:rsidP="00BC378C">
      <w:r>
        <w:t>This contribution discuss the open issues left for NR-DC selective activation</w:t>
      </w:r>
    </w:p>
    <w:p w14:paraId="1D010C2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BCF37" w14:textId="77777777" w:rsidR="00BC378C" w:rsidRDefault="00BC378C" w:rsidP="00BC378C">
      <w:pPr>
        <w:pStyle w:val="Heading4"/>
      </w:pPr>
      <w:bookmarkStart w:id="429" w:name="_Toc142747891"/>
      <w:r>
        <w:t>8.24.4</w:t>
      </w:r>
      <w:r>
        <w:tab/>
        <w:t>Improvement on SCell/SCG setup delay</w:t>
      </w:r>
      <w:bookmarkEnd w:id="429"/>
    </w:p>
    <w:p w14:paraId="2D8960C6" w14:textId="77777777" w:rsidR="00BC378C" w:rsidRDefault="00BC378C" w:rsidP="00BC378C">
      <w:pPr>
        <w:rPr>
          <w:rFonts w:ascii="Arial" w:hAnsi="Arial" w:cs="Arial"/>
          <w:b/>
          <w:sz w:val="24"/>
        </w:rPr>
      </w:pPr>
      <w:r>
        <w:rPr>
          <w:rFonts w:ascii="Arial" w:hAnsi="Arial" w:cs="Arial"/>
          <w:b/>
          <w:color w:val="0000FF"/>
          <w:sz w:val="24"/>
        </w:rPr>
        <w:t>R4-2311162</w:t>
      </w:r>
      <w:r>
        <w:rPr>
          <w:rFonts w:ascii="Arial" w:hAnsi="Arial" w:cs="Arial"/>
          <w:b/>
          <w:color w:val="0000FF"/>
          <w:sz w:val="24"/>
        </w:rPr>
        <w:tab/>
      </w:r>
      <w:r>
        <w:rPr>
          <w:rFonts w:ascii="Arial" w:hAnsi="Arial" w:cs="Arial"/>
          <w:b/>
          <w:sz w:val="24"/>
        </w:rPr>
        <w:t>Discussion on improvement on Scell/SCG setup delay</w:t>
      </w:r>
    </w:p>
    <w:p w14:paraId="0A52661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2287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D8D1D" w14:textId="77777777" w:rsidR="00BC378C" w:rsidRDefault="00BC378C" w:rsidP="00BC378C">
      <w:pPr>
        <w:rPr>
          <w:rFonts w:ascii="Arial" w:hAnsi="Arial" w:cs="Arial"/>
          <w:b/>
          <w:sz w:val="24"/>
        </w:rPr>
      </w:pPr>
      <w:r>
        <w:rPr>
          <w:rFonts w:ascii="Arial" w:hAnsi="Arial" w:cs="Arial"/>
          <w:b/>
          <w:color w:val="0000FF"/>
          <w:sz w:val="24"/>
        </w:rPr>
        <w:t>R4-2311380</w:t>
      </w:r>
      <w:r>
        <w:rPr>
          <w:rFonts w:ascii="Arial" w:hAnsi="Arial" w:cs="Arial"/>
          <w:b/>
          <w:color w:val="0000FF"/>
          <w:sz w:val="24"/>
        </w:rPr>
        <w:tab/>
      </w:r>
      <w:r>
        <w:rPr>
          <w:rFonts w:ascii="Arial" w:hAnsi="Arial" w:cs="Arial"/>
          <w:b/>
          <w:sz w:val="24"/>
        </w:rPr>
        <w:t>Discussion on improvement on FR2 SCell/SCG setup delay</w:t>
      </w:r>
    </w:p>
    <w:p w14:paraId="13DB614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2F05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FE402" w14:textId="77777777" w:rsidR="00BC378C" w:rsidRDefault="00BC378C" w:rsidP="00BC378C">
      <w:pPr>
        <w:rPr>
          <w:rFonts w:ascii="Arial" w:hAnsi="Arial" w:cs="Arial"/>
          <w:b/>
          <w:sz w:val="24"/>
        </w:rPr>
      </w:pPr>
      <w:r>
        <w:rPr>
          <w:rFonts w:ascii="Arial" w:hAnsi="Arial" w:cs="Arial"/>
          <w:b/>
          <w:color w:val="0000FF"/>
          <w:sz w:val="24"/>
        </w:rPr>
        <w:t>R4-2311409</w:t>
      </w:r>
      <w:r>
        <w:rPr>
          <w:rFonts w:ascii="Arial" w:hAnsi="Arial" w:cs="Arial"/>
          <w:b/>
          <w:color w:val="0000FF"/>
          <w:sz w:val="24"/>
        </w:rPr>
        <w:tab/>
      </w:r>
      <w:r>
        <w:rPr>
          <w:rFonts w:ascii="Arial" w:hAnsi="Arial" w:cs="Arial"/>
          <w:b/>
          <w:sz w:val="24"/>
        </w:rPr>
        <w:t>Discussion on improvement on SCell/SCG setup/resume</w:t>
      </w:r>
    </w:p>
    <w:p w14:paraId="683B091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BD905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B9483" w14:textId="77777777" w:rsidR="00BC378C" w:rsidRDefault="00BC378C" w:rsidP="00BC378C">
      <w:pPr>
        <w:rPr>
          <w:rFonts w:ascii="Arial" w:hAnsi="Arial" w:cs="Arial"/>
          <w:b/>
          <w:sz w:val="24"/>
        </w:rPr>
      </w:pPr>
      <w:r>
        <w:rPr>
          <w:rFonts w:ascii="Arial" w:hAnsi="Arial" w:cs="Arial"/>
          <w:b/>
          <w:color w:val="0000FF"/>
          <w:sz w:val="24"/>
        </w:rPr>
        <w:t>R4-2311656</w:t>
      </w:r>
      <w:r>
        <w:rPr>
          <w:rFonts w:ascii="Arial" w:hAnsi="Arial" w:cs="Arial"/>
          <w:b/>
          <w:color w:val="0000FF"/>
          <w:sz w:val="24"/>
        </w:rPr>
        <w:tab/>
      </w:r>
      <w:r>
        <w:rPr>
          <w:rFonts w:ascii="Arial" w:hAnsi="Arial" w:cs="Arial"/>
          <w:b/>
          <w:sz w:val="24"/>
        </w:rPr>
        <w:t>Discussion on improvement on SCell/SCG setup delay</w:t>
      </w:r>
    </w:p>
    <w:p w14:paraId="446D2FC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CE6B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51D18" w14:textId="77777777" w:rsidR="00BC378C" w:rsidRDefault="00BC378C" w:rsidP="00BC378C">
      <w:pPr>
        <w:rPr>
          <w:rFonts w:ascii="Arial" w:hAnsi="Arial" w:cs="Arial"/>
          <w:b/>
          <w:sz w:val="24"/>
        </w:rPr>
      </w:pPr>
      <w:r>
        <w:rPr>
          <w:rFonts w:ascii="Arial" w:hAnsi="Arial" w:cs="Arial"/>
          <w:b/>
          <w:color w:val="0000FF"/>
          <w:sz w:val="24"/>
        </w:rPr>
        <w:t>R4-2311859</w:t>
      </w:r>
      <w:r>
        <w:rPr>
          <w:rFonts w:ascii="Arial" w:hAnsi="Arial" w:cs="Arial"/>
          <w:b/>
          <w:color w:val="0000FF"/>
          <w:sz w:val="24"/>
        </w:rPr>
        <w:tab/>
      </w:r>
      <w:r>
        <w:rPr>
          <w:rFonts w:ascii="Arial" w:hAnsi="Arial" w:cs="Arial"/>
          <w:b/>
          <w:sz w:val="24"/>
        </w:rPr>
        <w:t>Discussion on improvement on Scell/SCG setup delay</w:t>
      </w:r>
    </w:p>
    <w:p w14:paraId="4439EE5F"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7A85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BD665" w14:textId="77777777" w:rsidR="00BC378C" w:rsidRDefault="00BC378C" w:rsidP="00BC378C">
      <w:pPr>
        <w:rPr>
          <w:rFonts w:ascii="Arial" w:hAnsi="Arial" w:cs="Arial"/>
          <w:b/>
          <w:sz w:val="24"/>
        </w:rPr>
      </w:pPr>
      <w:r>
        <w:rPr>
          <w:rFonts w:ascii="Arial" w:hAnsi="Arial" w:cs="Arial"/>
          <w:b/>
          <w:color w:val="0000FF"/>
          <w:sz w:val="24"/>
        </w:rPr>
        <w:t>R4-2311875</w:t>
      </w:r>
      <w:r>
        <w:rPr>
          <w:rFonts w:ascii="Arial" w:hAnsi="Arial" w:cs="Arial"/>
          <w:b/>
          <w:color w:val="0000FF"/>
          <w:sz w:val="24"/>
        </w:rPr>
        <w:tab/>
      </w:r>
      <w:r>
        <w:rPr>
          <w:rFonts w:ascii="Arial" w:hAnsi="Arial" w:cs="Arial"/>
          <w:b/>
          <w:sz w:val="24"/>
        </w:rPr>
        <w:t>Discussion on improvement on SCell/SCG setup delay</w:t>
      </w:r>
    </w:p>
    <w:p w14:paraId="3E3CB9C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B006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146C0" w14:textId="77777777" w:rsidR="00BC378C" w:rsidRDefault="00BC378C" w:rsidP="00BC378C">
      <w:pPr>
        <w:rPr>
          <w:rFonts w:ascii="Arial" w:hAnsi="Arial" w:cs="Arial"/>
          <w:b/>
          <w:sz w:val="24"/>
        </w:rPr>
      </w:pPr>
      <w:r>
        <w:rPr>
          <w:rFonts w:ascii="Arial" w:hAnsi="Arial" w:cs="Arial"/>
          <w:b/>
          <w:color w:val="0000FF"/>
          <w:sz w:val="24"/>
        </w:rPr>
        <w:t>R4-2312124</w:t>
      </w:r>
      <w:r>
        <w:rPr>
          <w:rFonts w:ascii="Arial" w:hAnsi="Arial" w:cs="Arial"/>
          <w:b/>
          <w:color w:val="0000FF"/>
          <w:sz w:val="24"/>
        </w:rPr>
        <w:tab/>
      </w:r>
      <w:r>
        <w:rPr>
          <w:rFonts w:ascii="Arial" w:hAnsi="Arial" w:cs="Arial"/>
          <w:b/>
          <w:sz w:val="24"/>
        </w:rPr>
        <w:t>Discussion on RRM requirements of FR2 measurements for DC/CA setup/resume</w:t>
      </w:r>
    </w:p>
    <w:p w14:paraId="7C33FE3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ACE6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1E7ED" w14:textId="77777777" w:rsidR="00BC378C" w:rsidRDefault="00BC378C" w:rsidP="00BC378C">
      <w:pPr>
        <w:rPr>
          <w:rFonts w:ascii="Arial" w:hAnsi="Arial" w:cs="Arial"/>
          <w:b/>
          <w:sz w:val="24"/>
        </w:rPr>
      </w:pPr>
      <w:r>
        <w:rPr>
          <w:rFonts w:ascii="Arial" w:hAnsi="Arial" w:cs="Arial"/>
          <w:b/>
          <w:color w:val="0000FF"/>
          <w:sz w:val="24"/>
        </w:rPr>
        <w:t>R4-2312227</w:t>
      </w:r>
      <w:r>
        <w:rPr>
          <w:rFonts w:ascii="Arial" w:hAnsi="Arial" w:cs="Arial"/>
          <w:b/>
          <w:color w:val="0000FF"/>
          <w:sz w:val="24"/>
        </w:rPr>
        <w:tab/>
      </w:r>
      <w:r>
        <w:rPr>
          <w:rFonts w:ascii="Arial" w:hAnsi="Arial" w:cs="Arial"/>
          <w:b/>
          <w:sz w:val="24"/>
        </w:rPr>
        <w:t>Discussion on the improvement on SCell/SCG setup delay</w:t>
      </w:r>
    </w:p>
    <w:p w14:paraId="112B1DE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27FB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89413" w14:textId="77777777" w:rsidR="00BC378C" w:rsidRDefault="00BC378C" w:rsidP="00BC378C">
      <w:pPr>
        <w:rPr>
          <w:rFonts w:ascii="Arial" w:hAnsi="Arial" w:cs="Arial"/>
          <w:b/>
          <w:sz w:val="24"/>
        </w:rPr>
      </w:pPr>
      <w:r>
        <w:rPr>
          <w:rFonts w:ascii="Arial" w:hAnsi="Arial" w:cs="Arial"/>
          <w:b/>
          <w:color w:val="0000FF"/>
          <w:sz w:val="24"/>
        </w:rPr>
        <w:t>R4-2312283</w:t>
      </w:r>
      <w:r>
        <w:rPr>
          <w:rFonts w:ascii="Arial" w:hAnsi="Arial" w:cs="Arial"/>
          <w:b/>
          <w:color w:val="0000FF"/>
          <w:sz w:val="24"/>
        </w:rPr>
        <w:tab/>
      </w:r>
      <w:r>
        <w:rPr>
          <w:rFonts w:ascii="Arial" w:hAnsi="Arial" w:cs="Arial"/>
          <w:b/>
          <w:sz w:val="24"/>
        </w:rPr>
        <w:t>Discussion on improvement on SCell/SCG setup delay</w:t>
      </w:r>
    </w:p>
    <w:p w14:paraId="75B553E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86084D5" w14:textId="77777777" w:rsidR="00BC378C" w:rsidRDefault="00BC378C" w:rsidP="00BC378C">
      <w:pPr>
        <w:rPr>
          <w:rFonts w:ascii="Arial" w:hAnsi="Arial" w:cs="Arial"/>
          <w:b/>
        </w:rPr>
      </w:pPr>
      <w:r>
        <w:rPr>
          <w:rFonts w:ascii="Arial" w:hAnsi="Arial" w:cs="Arial"/>
          <w:b/>
        </w:rPr>
        <w:t xml:space="preserve">Abstract: </w:t>
      </w:r>
    </w:p>
    <w:p w14:paraId="39D4B6F9" w14:textId="77777777" w:rsidR="00BC378C" w:rsidRDefault="00BC378C" w:rsidP="00BC378C">
      <w:r>
        <w:t>we provide our views on improvement on SCell/SCG Setup delay.</w:t>
      </w:r>
    </w:p>
    <w:p w14:paraId="307C2E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FE920" w14:textId="77777777" w:rsidR="00BC378C" w:rsidRDefault="00BC378C" w:rsidP="00BC378C">
      <w:pPr>
        <w:rPr>
          <w:rFonts w:ascii="Arial" w:hAnsi="Arial" w:cs="Arial"/>
          <w:b/>
          <w:sz w:val="24"/>
        </w:rPr>
      </w:pPr>
      <w:r>
        <w:rPr>
          <w:rFonts w:ascii="Arial" w:hAnsi="Arial" w:cs="Arial"/>
          <w:b/>
          <w:color w:val="0000FF"/>
          <w:sz w:val="24"/>
        </w:rPr>
        <w:t>R4-2312425</w:t>
      </w:r>
      <w:r>
        <w:rPr>
          <w:rFonts w:ascii="Arial" w:hAnsi="Arial" w:cs="Arial"/>
          <w:b/>
          <w:color w:val="0000FF"/>
          <w:sz w:val="24"/>
        </w:rPr>
        <w:tab/>
      </w:r>
      <w:r>
        <w:rPr>
          <w:rFonts w:ascii="Arial" w:hAnsi="Arial" w:cs="Arial"/>
          <w:b/>
          <w:sz w:val="24"/>
        </w:rPr>
        <w:t>Discussion on improvement on FR2 SCell/SCG setup/resume</w:t>
      </w:r>
    </w:p>
    <w:p w14:paraId="0E3F339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ABD0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4B6A8" w14:textId="77777777" w:rsidR="00BC378C" w:rsidRDefault="00BC378C" w:rsidP="00BC378C">
      <w:pPr>
        <w:rPr>
          <w:rFonts w:ascii="Arial" w:hAnsi="Arial" w:cs="Arial"/>
          <w:b/>
          <w:sz w:val="24"/>
        </w:rPr>
      </w:pPr>
      <w:r>
        <w:rPr>
          <w:rFonts w:ascii="Arial" w:hAnsi="Arial" w:cs="Arial"/>
          <w:b/>
          <w:color w:val="0000FF"/>
          <w:sz w:val="24"/>
        </w:rPr>
        <w:t>R4-2312662</w:t>
      </w:r>
      <w:r>
        <w:rPr>
          <w:rFonts w:ascii="Arial" w:hAnsi="Arial" w:cs="Arial"/>
          <w:b/>
          <w:color w:val="0000FF"/>
          <w:sz w:val="24"/>
        </w:rPr>
        <w:tab/>
      </w:r>
      <w:r>
        <w:rPr>
          <w:rFonts w:ascii="Arial" w:hAnsi="Arial" w:cs="Arial"/>
          <w:b/>
          <w:sz w:val="24"/>
        </w:rPr>
        <w:t>On improvement on FR2 SCellSCG setupresume</w:t>
      </w:r>
    </w:p>
    <w:p w14:paraId="15C01A1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5B563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F92B6" w14:textId="77777777" w:rsidR="00BC378C" w:rsidRDefault="00BC378C" w:rsidP="00BC378C">
      <w:pPr>
        <w:rPr>
          <w:rFonts w:ascii="Arial" w:hAnsi="Arial" w:cs="Arial"/>
          <w:b/>
          <w:sz w:val="24"/>
        </w:rPr>
      </w:pPr>
      <w:r>
        <w:rPr>
          <w:rFonts w:ascii="Arial" w:hAnsi="Arial" w:cs="Arial"/>
          <w:b/>
          <w:color w:val="0000FF"/>
          <w:sz w:val="24"/>
        </w:rPr>
        <w:t>R4-2313454</w:t>
      </w:r>
      <w:r>
        <w:rPr>
          <w:rFonts w:ascii="Arial" w:hAnsi="Arial" w:cs="Arial"/>
          <w:b/>
          <w:color w:val="0000FF"/>
          <w:sz w:val="24"/>
        </w:rPr>
        <w:tab/>
      </w:r>
      <w:r>
        <w:rPr>
          <w:rFonts w:ascii="Arial" w:hAnsi="Arial" w:cs="Arial"/>
          <w:b/>
          <w:sz w:val="24"/>
        </w:rPr>
        <w:t>Discussion on Improvement on SCell/SCG setup delay</w:t>
      </w:r>
    </w:p>
    <w:p w14:paraId="5C9C0EC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EEFC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E38EE" w14:textId="77777777" w:rsidR="00BC378C" w:rsidRDefault="00BC378C" w:rsidP="00BC378C">
      <w:pPr>
        <w:rPr>
          <w:rFonts w:ascii="Arial" w:hAnsi="Arial" w:cs="Arial"/>
          <w:b/>
          <w:sz w:val="24"/>
        </w:rPr>
      </w:pPr>
      <w:r>
        <w:rPr>
          <w:rFonts w:ascii="Arial" w:hAnsi="Arial" w:cs="Arial"/>
          <w:b/>
          <w:color w:val="0000FF"/>
          <w:sz w:val="24"/>
        </w:rPr>
        <w:t>R4-2313455</w:t>
      </w:r>
      <w:r>
        <w:rPr>
          <w:rFonts w:ascii="Arial" w:hAnsi="Arial" w:cs="Arial"/>
          <w:b/>
          <w:color w:val="0000FF"/>
          <w:sz w:val="24"/>
        </w:rPr>
        <w:tab/>
      </w:r>
      <w:r>
        <w:rPr>
          <w:rFonts w:ascii="Arial" w:hAnsi="Arial" w:cs="Arial"/>
          <w:b/>
          <w:sz w:val="24"/>
        </w:rPr>
        <w:t>Draft LS on improvement on FR2 SCell/SCG setup delay</w:t>
      </w:r>
    </w:p>
    <w:p w14:paraId="09BABBC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C2BFC5"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3D9C8" w14:textId="77777777" w:rsidR="00BC378C" w:rsidRDefault="00BC378C" w:rsidP="00BC378C">
      <w:pPr>
        <w:rPr>
          <w:rFonts w:ascii="Arial" w:hAnsi="Arial" w:cs="Arial"/>
          <w:b/>
          <w:sz w:val="24"/>
        </w:rPr>
      </w:pPr>
      <w:r>
        <w:rPr>
          <w:rFonts w:ascii="Arial" w:hAnsi="Arial" w:cs="Arial"/>
          <w:b/>
          <w:color w:val="0000FF"/>
          <w:sz w:val="24"/>
        </w:rPr>
        <w:t>R4-2313511</w:t>
      </w:r>
      <w:r>
        <w:rPr>
          <w:rFonts w:ascii="Arial" w:hAnsi="Arial" w:cs="Arial"/>
          <w:b/>
          <w:color w:val="0000FF"/>
          <w:sz w:val="24"/>
        </w:rPr>
        <w:tab/>
      </w:r>
      <w:r>
        <w:rPr>
          <w:rFonts w:ascii="Arial" w:hAnsi="Arial" w:cs="Arial"/>
          <w:b/>
          <w:sz w:val="24"/>
        </w:rPr>
        <w:t>Discussion on improvement on Scell SCG setup delay</w:t>
      </w:r>
    </w:p>
    <w:p w14:paraId="1B06B91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F8066A" w14:textId="77777777" w:rsidR="00BC378C" w:rsidRDefault="00BC378C" w:rsidP="00BC378C">
      <w:pPr>
        <w:rPr>
          <w:rFonts w:ascii="Arial" w:hAnsi="Arial" w:cs="Arial"/>
          <w:b/>
        </w:rPr>
      </w:pPr>
      <w:r>
        <w:rPr>
          <w:rFonts w:ascii="Arial" w:hAnsi="Arial" w:cs="Arial"/>
          <w:b/>
        </w:rPr>
        <w:t xml:space="preserve">Abstract: </w:t>
      </w:r>
    </w:p>
    <w:p w14:paraId="251B06E5" w14:textId="77777777" w:rsidR="00BC378C" w:rsidRDefault="00BC378C" w:rsidP="00BC378C">
      <w:r>
        <w:t>This contribution discuss the open issues for EMR</w:t>
      </w:r>
    </w:p>
    <w:p w14:paraId="18E458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CDA19" w14:textId="77777777" w:rsidR="00BC378C" w:rsidRDefault="00BC378C" w:rsidP="00BC378C">
      <w:pPr>
        <w:pStyle w:val="Heading4"/>
      </w:pPr>
      <w:bookmarkStart w:id="430" w:name="_Toc142747892"/>
      <w:r>
        <w:t>8.24.5</w:t>
      </w:r>
      <w:r>
        <w:tab/>
        <w:t>Enhanced CHO configurations</w:t>
      </w:r>
      <w:bookmarkEnd w:id="430"/>
    </w:p>
    <w:p w14:paraId="52B7B497" w14:textId="77777777" w:rsidR="00BC378C" w:rsidRDefault="00BC378C" w:rsidP="00BC378C">
      <w:pPr>
        <w:rPr>
          <w:rFonts w:ascii="Arial" w:hAnsi="Arial" w:cs="Arial"/>
          <w:b/>
          <w:sz w:val="24"/>
        </w:rPr>
      </w:pPr>
      <w:r>
        <w:rPr>
          <w:rFonts w:ascii="Arial" w:hAnsi="Arial" w:cs="Arial"/>
          <w:b/>
          <w:color w:val="0000FF"/>
          <w:sz w:val="24"/>
        </w:rPr>
        <w:t>R4-2311163</w:t>
      </w:r>
      <w:r>
        <w:rPr>
          <w:rFonts w:ascii="Arial" w:hAnsi="Arial" w:cs="Arial"/>
          <w:b/>
          <w:color w:val="0000FF"/>
          <w:sz w:val="24"/>
        </w:rPr>
        <w:tab/>
      </w:r>
      <w:r>
        <w:rPr>
          <w:rFonts w:ascii="Arial" w:hAnsi="Arial" w:cs="Arial"/>
          <w:b/>
          <w:sz w:val="24"/>
        </w:rPr>
        <w:t>DraftCR on CHO with Pscell change</w:t>
      </w:r>
    </w:p>
    <w:p w14:paraId="6C97F7F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D0FD8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B35DD" w14:textId="77777777" w:rsidR="00BC378C" w:rsidRDefault="00BC378C" w:rsidP="00BC378C">
      <w:pPr>
        <w:rPr>
          <w:rFonts w:ascii="Arial" w:hAnsi="Arial" w:cs="Arial"/>
          <w:b/>
          <w:sz w:val="24"/>
        </w:rPr>
      </w:pPr>
      <w:r>
        <w:rPr>
          <w:rFonts w:ascii="Arial" w:hAnsi="Arial" w:cs="Arial"/>
          <w:b/>
          <w:color w:val="0000FF"/>
          <w:sz w:val="24"/>
        </w:rPr>
        <w:t>R4-2311164</w:t>
      </w:r>
      <w:r>
        <w:rPr>
          <w:rFonts w:ascii="Arial" w:hAnsi="Arial" w:cs="Arial"/>
          <w:b/>
          <w:color w:val="0000FF"/>
          <w:sz w:val="24"/>
        </w:rPr>
        <w:tab/>
      </w:r>
      <w:r>
        <w:rPr>
          <w:rFonts w:ascii="Arial" w:hAnsi="Arial" w:cs="Arial"/>
          <w:b/>
          <w:sz w:val="24"/>
        </w:rPr>
        <w:t>Discussion on Enhanced CHO configuraitons remaining issues.</w:t>
      </w:r>
    </w:p>
    <w:p w14:paraId="574E194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2CA9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63B77" w14:textId="77777777" w:rsidR="00BC378C" w:rsidRDefault="00BC378C" w:rsidP="00BC378C">
      <w:pPr>
        <w:rPr>
          <w:rFonts w:ascii="Arial" w:hAnsi="Arial" w:cs="Arial"/>
          <w:b/>
          <w:sz w:val="24"/>
        </w:rPr>
      </w:pPr>
      <w:r>
        <w:rPr>
          <w:rFonts w:ascii="Arial" w:hAnsi="Arial" w:cs="Arial"/>
          <w:b/>
          <w:color w:val="0000FF"/>
          <w:sz w:val="24"/>
        </w:rPr>
        <w:t>R4-2311381</w:t>
      </w:r>
      <w:r>
        <w:rPr>
          <w:rFonts w:ascii="Arial" w:hAnsi="Arial" w:cs="Arial"/>
          <w:b/>
          <w:color w:val="0000FF"/>
          <w:sz w:val="24"/>
        </w:rPr>
        <w:tab/>
      </w:r>
      <w:r>
        <w:rPr>
          <w:rFonts w:ascii="Arial" w:hAnsi="Arial" w:cs="Arial"/>
          <w:b/>
          <w:sz w:val="24"/>
        </w:rPr>
        <w:t>Discussion on Enhanced CHO configurations</w:t>
      </w:r>
    </w:p>
    <w:p w14:paraId="4304330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2746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54464" w14:textId="77777777" w:rsidR="00BC378C" w:rsidRDefault="00BC378C" w:rsidP="00BC378C">
      <w:pPr>
        <w:rPr>
          <w:rFonts w:ascii="Arial" w:hAnsi="Arial" w:cs="Arial"/>
          <w:b/>
          <w:sz w:val="24"/>
        </w:rPr>
      </w:pPr>
      <w:r>
        <w:rPr>
          <w:rFonts w:ascii="Arial" w:hAnsi="Arial" w:cs="Arial"/>
          <w:b/>
          <w:color w:val="0000FF"/>
          <w:sz w:val="24"/>
        </w:rPr>
        <w:t>R4-2311410</w:t>
      </w:r>
      <w:r>
        <w:rPr>
          <w:rFonts w:ascii="Arial" w:hAnsi="Arial" w:cs="Arial"/>
          <w:b/>
          <w:color w:val="0000FF"/>
          <w:sz w:val="24"/>
        </w:rPr>
        <w:tab/>
      </w:r>
      <w:r>
        <w:rPr>
          <w:rFonts w:ascii="Arial" w:hAnsi="Arial" w:cs="Arial"/>
          <w:b/>
          <w:sz w:val="24"/>
        </w:rPr>
        <w:t>Discussion on Enhanced CHO configurations</w:t>
      </w:r>
    </w:p>
    <w:p w14:paraId="190D9AB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F5A8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63179" w14:textId="77777777" w:rsidR="00BC378C" w:rsidRDefault="00BC378C" w:rsidP="00BC378C">
      <w:pPr>
        <w:rPr>
          <w:rFonts w:ascii="Arial" w:hAnsi="Arial" w:cs="Arial"/>
          <w:b/>
          <w:sz w:val="24"/>
        </w:rPr>
      </w:pPr>
      <w:r>
        <w:rPr>
          <w:rFonts w:ascii="Arial" w:hAnsi="Arial" w:cs="Arial"/>
          <w:b/>
          <w:color w:val="0000FF"/>
          <w:sz w:val="24"/>
        </w:rPr>
        <w:t>R4-2311657</w:t>
      </w:r>
      <w:r>
        <w:rPr>
          <w:rFonts w:ascii="Arial" w:hAnsi="Arial" w:cs="Arial"/>
          <w:b/>
          <w:color w:val="0000FF"/>
          <w:sz w:val="24"/>
        </w:rPr>
        <w:tab/>
      </w:r>
      <w:r>
        <w:rPr>
          <w:rFonts w:ascii="Arial" w:hAnsi="Arial" w:cs="Arial"/>
          <w:b/>
          <w:sz w:val="24"/>
        </w:rPr>
        <w:t>Discussion on enhanced CHO configurations</w:t>
      </w:r>
    </w:p>
    <w:p w14:paraId="25B4C34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B355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E3523" w14:textId="77777777" w:rsidR="00BC378C" w:rsidRDefault="00BC378C" w:rsidP="00BC378C">
      <w:pPr>
        <w:rPr>
          <w:rFonts w:ascii="Arial" w:hAnsi="Arial" w:cs="Arial"/>
          <w:b/>
          <w:sz w:val="24"/>
        </w:rPr>
      </w:pPr>
      <w:r>
        <w:rPr>
          <w:rFonts w:ascii="Arial" w:hAnsi="Arial" w:cs="Arial"/>
          <w:b/>
          <w:color w:val="0000FF"/>
          <w:sz w:val="24"/>
        </w:rPr>
        <w:t>R4-2311876</w:t>
      </w:r>
      <w:r>
        <w:rPr>
          <w:rFonts w:ascii="Arial" w:hAnsi="Arial" w:cs="Arial"/>
          <w:b/>
          <w:color w:val="0000FF"/>
          <w:sz w:val="24"/>
        </w:rPr>
        <w:tab/>
      </w:r>
      <w:r>
        <w:rPr>
          <w:rFonts w:ascii="Arial" w:hAnsi="Arial" w:cs="Arial"/>
          <w:b/>
          <w:sz w:val="24"/>
        </w:rPr>
        <w:t>Discussion on enhanced CHO</w:t>
      </w:r>
    </w:p>
    <w:p w14:paraId="6BA9589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B80F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852DC" w14:textId="77777777" w:rsidR="00BC378C" w:rsidRDefault="00BC378C" w:rsidP="00BC378C">
      <w:pPr>
        <w:rPr>
          <w:rFonts w:ascii="Arial" w:hAnsi="Arial" w:cs="Arial"/>
          <w:b/>
          <w:sz w:val="24"/>
        </w:rPr>
      </w:pPr>
      <w:r>
        <w:rPr>
          <w:rFonts w:ascii="Arial" w:hAnsi="Arial" w:cs="Arial"/>
          <w:b/>
          <w:color w:val="0000FF"/>
          <w:sz w:val="24"/>
        </w:rPr>
        <w:t>R4-2312123</w:t>
      </w:r>
      <w:r>
        <w:rPr>
          <w:rFonts w:ascii="Arial" w:hAnsi="Arial" w:cs="Arial"/>
          <w:b/>
          <w:color w:val="0000FF"/>
          <w:sz w:val="24"/>
        </w:rPr>
        <w:tab/>
      </w:r>
      <w:r>
        <w:rPr>
          <w:rFonts w:ascii="Arial" w:hAnsi="Arial" w:cs="Arial"/>
          <w:b/>
          <w:sz w:val="24"/>
        </w:rPr>
        <w:t>Discussion on Enhanced CHO configurations</w:t>
      </w:r>
    </w:p>
    <w:p w14:paraId="0B9FB89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7A07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70FE3" w14:textId="77777777" w:rsidR="00BC378C" w:rsidRDefault="00BC378C" w:rsidP="00BC378C">
      <w:pPr>
        <w:rPr>
          <w:rFonts w:ascii="Arial" w:hAnsi="Arial" w:cs="Arial"/>
          <w:b/>
          <w:sz w:val="24"/>
        </w:rPr>
      </w:pPr>
      <w:r>
        <w:rPr>
          <w:rFonts w:ascii="Arial" w:hAnsi="Arial" w:cs="Arial"/>
          <w:b/>
          <w:color w:val="0000FF"/>
          <w:sz w:val="24"/>
        </w:rPr>
        <w:lastRenderedPageBreak/>
        <w:t>R4-2312129</w:t>
      </w:r>
      <w:r>
        <w:rPr>
          <w:rFonts w:ascii="Arial" w:hAnsi="Arial" w:cs="Arial"/>
          <w:b/>
          <w:color w:val="0000FF"/>
          <w:sz w:val="24"/>
        </w:rPr>
        <w:tab/>
      </w:r>
      <w:r>
        <w:rPr>
          <w:rFonts w:ascii="Arial" w:hAnsi="Arial" w:cs="Arial"/>
          <w:b/>
          <w:sz w:val="24"/>
        </w:rPr>
        <w:t>CR on Conditional handover including target MCG and candidate SCG for CPC for FR1-FR1 in NR-DC</w:t>
      </w:r>
    </w:p>
    <w:p w14:paraId="3D793C7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CR-3460  rev  Cat: B (Rel-18)</w:t>
      </w:r>
      <w:r>
        <w:rPr>
          <w:i/>
        </w:rPr>
        <w:br/>
      </w:r>
      <w:r>
        <w:rPr>
          <w:i/>
        </w:rPr>
        <w:br/>
      </w:r>
      <w:r>
        <w:rPr>
          <w:i/>
        </w:rPr>
        <w:tab/>
      </w:r>
      <w:r>
        <w:rPr>
          <w:i/>
        </w:rPr>
        <w:tab/>
      </w:r>
      <w:r>
        <w:rPr>
          <w:i/>
        </w:rPr>
        <w:tab/>
      </w:r>
      <w:r>
        <w:rPr>
          <w:i/>
        </w:rPr>
        <w:tab/>
      </w:r>
      <w:r>
        <w:rPr>
          <w:i/>
        </w:rPr>
        <w:tab/>
        <w:t>Source: vivo</w:t>
      </w:r>
    </w:p>
    <w:p w14:paraId="6F11D2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6FB84" w14:textId="77777777" w:rsidR="00BC378C" w:rsidRDefault="00BC378C" w:rsidP="00BC378C">
      <w:pPr>
        <w:rPr>
          <w:rFonts w:ascii="Arial" w:hAnsi="Arial" w:cs="Arial"/>
          <w:b/>
          <w:sz w:val="24"/>
        </w:rPr>
      </w:pPr>
      <w:r>
        <w:rPr>
          <w:rFonts w:ascii="Arial" w:hAnsi="Arial" w:cs="Arial"/>
          <w:b/>
          <w:color w:val="0000FF"/>
          <w:sz w:val="24"/>
        </w:rPr>
        <w:t>R4-2312228</w:t>
      </w:r>
      <w:r>
        <w:rPr>
          <w:rFonts w:ascii="Arial" w:hAnsi="Arial" w:cs="Arial"/>
          <w:b/>
          <w:color w:val="0000FF"/>
          <w:sz w:val="24"/>
        </w:rPr>
        <w:tab/>
      </w:r>
      <w:r>
        <w:rPr>
          <w:rFonts w:ascii="Arial" w:hAnsi="Arial" w:cs="Arial"/>
          <w:b/>
          <w:sz w:val="24"/>
        </w:rPr>
        <w:t>Discussion on Enhanced CHO configurations</w:t>
      </w:r>
    </w:p>
    <w:p w14:paraId="677BA9D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2F10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F441E" w14:textId="77777777" w:rsidR="00BC378C" w:rsidRDefault="00BC378C" w:rsidP="00BC378C">
      <w:pPr>
        <w:rPr>
          <w:rFonts w:ascii="Arial" w:hAnsi="Arial" w:cs="Arial"/>
          <w:b/>
          <w:sz w:val="24"/>
        </w:rPr>
      </w:pPr>
      <w:r>
        <w:rPr>
          <w:rFonts w:ascii="Arial" w:hAnsi="Arial" w:cs="Arial"/>
          <w:b/>
          <w:color w:val="0000FF"/>
          <w:sz w:val="24"/>
        </w:rPr>
        <w:t>R4-2312426</w:t>
      </w:r>
      <w:r>
        <w:rPr>
          <w:rFonts w:ascii="Arial" w:hAnsi="Arial" w:cs="Arial"/>
          <w:b/>
          <w:color w:val="0000FF"/>
          <w:sz w:val="24"/>
        </w:rPr>
        <w:tab/>
      </w:r>
      <w:r>
        <w:rPr>
          <w:rFonts w:ascii="Arial" w:hAnsi="Arial" w:cs="Arial"/>
          <w:b/>
          <w:sz w:val="24"/>
        </w:rPr>
        <w:t>Discussion on Enhanced CHO configurations</w:t>
      </w:r>
    </w:p>
    <w:p w14:paraId="7F04FE1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95F98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36DA9" w14:textId="77777777" w:rsidR="00BC378C" w:rsidRDefault="00BC378C" w:rsidP="00BC378C">
      <w:pPr>
        <w:rPr>
          <w:rFonts w:ascii="Arial" w:hAnsi="Arial" w:cs="Arial"/>
          <w:b/>
          <w:sz w:val="24"/>
        </w:rPr>
      </w:pPr>
      <w:r>
        <w:rPr>
          <w:rFonts w:ascii="Arial" w:hAnsi="Arial" w:cs="Arial"/>
          <w:b/>
          <w:color w:val="0000FF"/>
          <w:sz w:val="24"/>
        </w:rPr>
        <w:t>R4-2312427</w:t>
      </w:r>
      <w:r>
        <w:rPr>
          <w:rFonts w:ascii="Arial" w:hAnsi="Arial" w:cs="Arial"/>
          <w:b/>
          <w:color w:val="0000FF"/>
          <w:sz w:val="24"/>
        </w:rPr>
        <w:tab/>
      </w:r>
      <w:r>
        <w:rPr>
          <w:rFonts w:ascii="Arial" w:hAnsi="Arial" w:cs="Arial"/>
          <w:b/>
          <w:sz w:val="24"/>
        </w:rPr>
        <w:t>Conditional handover including target MCG in FR1 and target SCG in FR2 in NR-DC</w:t>
      </w:r>
    </w:p>
    <w:p w14:paraId="1BE2EBB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B78FCE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A2F30" w14:textId="77777777" w:rsidR="00BC378C" w:rsidRDefault="00BC378C" w:rsidP="00BC378C">
      <w:pPr>
        <w:rPr>
          <w:rFonts w:ascii="Arial" w:hAnsi="Arial" w:cs="Arial"/>
          <w:b/>
          <w:sz w:val="24"/>
        </w:rPr>
      </w:pPr>
      <w:r>
        <w:rPr>
          <w:rFonts w:ascii="Arial" w:hAnsi="Arial" w:cs="Arial"/>
          <w:b/>
          <w:color w:val="0000FF"/>
          <w:sz w:val="24"/>
        </w:rPr>
        <w:t>R4-2312524</w:t>
      </w:r>
      <w:r>
        <w:rPr>
          <w:rFonts w:ascii="Arial" w:hAnsi="Arial" w:cs="Arial"/>
          <w:b/>
          <w:color w:val="0000FF"/>
          <w:sz w:val="24"/>
        </w:rPr>
        <w:tab/>
      </w:r>
      <w:r>
        <w:rPr>
          <w:rFonts w:ascii="Arial" w:hAnsi="Arial" w:cs="Arial"/>
          <w:b/>
          <w:sz w:val="24"/>
        </w:rPr>
        <w:t>On CHO enhancements</w:t>
      </w:r>
    </w:p>
    <w:p w14:paraId="1F410A3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30FE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1E2EB" w14:textId="77777777" w:rsidR="00BC378C" w:rsidRDefault="00BC378C" w:rsidP="00BC378C">
      <w:pPr>
        <w:rPr>
          <w:rFonts w:ascii="Arial" w:hAnsi="Arial" w:cs="Arial"/>
          <w:b/>
          <w:sz w:val="24"/>
        </w:rPr>
      </w:pPr>
      <w:r>
        <w:rPr>
          <w:rFonts w:ascii="Arial" w:hAnsi="Arial" w:cs="Arial"/>
          <w:b/>
          <w:color w:val="0000FF"/>
          <w:sz w:val="24"/>
        </w:rPr>
        <w:t>R4-2313509</w:t>
      </w:r>
      <w:r>
        <w:rPr>
          <w:rFonts w:ascii="Arial" w:hAnsi="Arial" w:cs="Arial"/>
          <w:b/>
          <w:color w:val="0000FF"/>
          <w:sz w:val="24"/>
        </w:rPr>
        <w:tab/>
      </w:r>
      <w:r>
        <w:rPr>
          <w:rFonts w:ascii="Arial" w:hAnsi="Arial" w:cs="Arial"/>
          <w:b/>
          <w:sz w:val="24"/>
        </w:rPr>
        <w:t>draft CR on CHO with CPAC for FR1+FR2 NR-DC</w:t>
      </w:r>
    </w:p>
    <w:p w14:paraId="26BB54A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7BAB20C5" w14:textId="77777777" w:rsidR="00BC378C" w:rsidRDefault="00BC378C" w:rsidP="00BC378C">
      <w:pPr>
        <w:rPr>
          <w:rFonts w:ascii="Arial" w:hAnsi="Arial" w:cs="Arial"/>
          <w:b/>
        </w:rPr>
      </w:pPr>
      <w:r>
        <w:rPr>
          <w:rFonts w:ascii="Arial" w:hAnsi="Arial" w:cs="Arial"/>
          <w:b/>
        </w:rPr>
        <w:t xml:space="preserve">Abstract: </w:t>
      </w:r>
    </w:p>
    <w:p w14:paraId="6F1515CE" w14:textId="77777777" w:rsidR="00BC378C" w:rsidRDefault="00BC378C" w:rsidP="00BC378C">
      <w:r>
        <w:t>This draft CR is to add for the big CR to introduce new requirement on CHO+ CPAC for FR1+FR2 NR DC</w:t>
      </w:r>
    </w:p>
    <w:p w14:paraId="16F283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C4AA7" w14:textId="77777777" w:rsidR="00BC378C" w:rsidRDefault="00BC378C" w:rsidP="00BC378C">
      <w:pPr>
        <w:rPr>
          <w:rFonts w:ascii="Arial" w:hAnsi="Arial" w:cs="Arial"/>
          <w:b/>
          <w:sz w:val="24"/>
        </w:rPr>
      </w:pPr>
      <w:r>
        <w:rPr>
          <w:rFonts w:ascii="Arial" w:hAnsi="Arial" w:cs="Arial"/>
          <w:b/>
          <w:color w:val="0000FF"/>
          <w:sz w:val="24"/>
        </w:rPr>
        <w:t>R4-2313510</w:t>
      </w:r>
      <w:r>
        <w:rPr>
          <w:rFonts w:ascii="Arial" w:hAnsi="Arial" w:cs="Arial"/>
          <w:b/>
          <w:color w:val="0000FF"/>
          <w:sz w:val="24"/>
        </w:rPr>
        <w:tab/>
      </w:r>
      <w:r>
        <w:rPr>
          <w:rFonts w:ascii="Arial" w:hAnsi="Arial" w:cs="Arial"/>
          <w:b/>
          <w:sz w:val="24"/>
        </w:rPr>
        <w:t>Discussion on enhanced CHO configurations</w:t>
      </w:r>
    </w:p>
    <w:p w14:paraId="0288D8E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F64061" w14:textId="77777777" w:rsidR="00BC378C" w:rsidRDefault="00BC378C" w:rsidP="00BC378C">
      <w:pPr>
        <w:rPr>
          <w:rFonts w:ascii="Arial" w:hAnsi="Arial" w:cs="Arial"/>
          <w:b/>
        </w:rPr>
      </w:pPr>
      <w:r>
        <w:rPr>
          <w:rFonts w:ascii="Arial" w:hAnsi="Arial" w:cs="Arial"/>
          <w:b/>
        </w:rPr>
        <w:t xml:space="preserve">Abstract: </w:t>
      </w:r>
    </w:p>
    <w:p w14:paraId="4010ABFF" w14:textId="77777777" w:rsidR="00BC378C" w:rsidRDefault="00BC378C" w:rsidP="00BC378C">
      <w:r>
        <w:t>This contribution discuss the requirement for enhanced CHO configurations</w:t>
      </w:r>
    </w:p>
    <w:p w14:paraId="5AA32F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40CDD" w14:textId="77777777" w:rsidR="00BC378C" w:rsidRDefault="00BC378C" w:rsidP="00BC378C">
      <w:pPr>
        <w:pStyle w:val="Heading4"/>
      </w:pPr>
      <w:bookmarkStart w:id="431" w:name="_Toc142747893"/>
      <w:r>
        <w:lastRenderedPageBreak/>
        <w:t>8.24.6</w:t>
      </w:r>
      <w:r>
        <w:tab/>
        <w:t>Moderator summary and conclusions</w:t>
      </w:r>
      <w:bookmarkEnd w:id="431"/>
    </w:p>
    <w:p w14:paraId="364E4F8E" w14:textId="77777777" w:rsidR="00BC378C" w:rsidRDefault="00BC378C" w:rsidP="00BC378C">
      <w:pPr>
        <w:pStyle w:val="Heading3"/>
      </w:pPr>
      <w:bookmarkStart w:id="432" w:name="_Toc142747894"/>
      <w:r>
        <w:t>8.25</w:t>
      </w:r>
      <w:r>
        <w:tab/>
        <w:t>Dual Tx/Rx Multi-SIM for NR</w:t>
      </w:r>
      <w:bookmarkEnd w:id="432"/>
    </w:p>
    <w:p w14:paraId="754EC92F" w14:textId="77777777" w:rsidR="00BC378C" w:rsidRDefault="00BC378C" w:rsidP="00BC378C">
      <w:pPr>
        <w:pStyle w:val="Heading4"/>
      </w:pPr>
      <w:bookmarkStart w:id="433" w:name="_Toc142747895"/>
      <w:r>
        <w:t>8.25.1</w:t>
      </w:r>
      <w:r>
        <w:tab/>
        <w:t>General and work plan</w:t>
      </w:r>
      <w:bookmarkEnd w:id="433"/>
    </w:p>
    <w:p w14:paraId="6A88FEAB" w14:textId="77777777" w:rsidR="00BC378C" w:rsidRDefault="00BC378C" w:rsidP="00BC378C">
      <w:pPr>
        <w:rPr>
          <w:rFonts w:ascii="Arial" w:hAnsi="Arial" w:cs="Arial"/>
          <w:b/>
          <w:sz w:val="24"/>
        </w:rPr>
      </w:pPr>
      <w:r>
        <w:rPr>
          <w:rFonts w:ascii="Arial" w:hAnsi="Arial" w:cs="Arial"/>
          <w:b/>
          <w:color w:val="0000FF"/>
          <w:sz w:val="24"/>
        </w:rPr>
        <w:t>R4-2313423</w:t>
      </w:r>
      <w:r>
        <w:rPr>
          <w:rFonts w:ascii="Arial" w:hAnsi="Arial" w:cs="Arial"/>
          <w:b/>
          <w:color w:val="0000FF"/>
          <w:sz w:val="24"/>
        </w:rPr>
        <w:tab/>
      </w:r>
      <w:r>
        <w:rPr>
          <w:rFonts w:ascii="Arial" w:hAnsi="Arial" w:cs="Arial"/>
          <w:b/>
          <w:sz w:val="24"/>
        </w:rPr>
        <w:t>Discussion on the CR work split for Rel-18 MUSIM WI</w:t>
      </w:r>
    </w:p>
    <w:p w14:paraId="249EC3D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CC8B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96556" w14:textId="77777777" w:rsidR="00BC378C" w:rsidRDefault="00BC378C" w:rsidP="00BC378C">
      <w:pPr>
        <w:pStyle w:val="Heading4"/>
      </w:pPr>
      <w:bookmarkStart w:id="434" w:name="_Toc142747896"/>
      <w:r>
        <w:t>8.25.2</w:t>
      </w:r>
      <w:r>
        <w:tab/>
        <w:t>RRM requirements for Rel-17 MUSIM gaps</w:t>
      </w:r>
      <w:bookmarkEnd w:id="434"/>
    </w:p>
    <w:p w14:paraId="7E817605" w14:textId="77777777" w:rsidR="00BC378C" w:rsidRDefault="00BC378C" w:rsidP="00BC378C">
      <w:pPr>
        <w:rPr>
          <w:rFonts w:ascii="Arial" w:hAnsi="Arial" w:cs="Arial"/>
          <w:b/>
          <w:sz w:val="24"/>
        </w:rPr>
      </w:pPr>
      <w:r>
        <w:rPr>
          <w:rFonts w:ascii="Arial" w:hAnsi="Arial" w:cs="Arial"/>
          <w:b/>
          <w:color w:val="0000FF"/>
          <w:sz w:val="24"/>
        </w:rPr>
        <w:t>R4-2312302</w:t>
      </w:r>
      <w:r>
        <w:rPr>
          <w:rFonts w:ascii="Arial" w:hAnsi="Arial" w:cs="Arial"/>
          <w:b/>
          <w:color w:val="0000FF"/>
          <w:sz w:val="24"/>
        </w:rPr>
        <w:tab/>
      </w:r>
      <w:r>
        <w:rPr>
          <w:rFonts w:ascii="Arial" w:hAnsi="Arial" w:cs="Arial"/>
          <w:b/>
          <w:sz w:val="24"/>
        </w:rPr>
        <w:t>LS on MUSIM gap collision handling</w:t>
      </w:r>
    </w:p>
    <w:p w14:paraId="47999F9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8C54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CFF82" w14:textId="77777777" w:rsidR="00BC378C" w:rsidRDefault="00BC378C" w:rsidP="00BC378C">
      <w:pPr>
        <w:rPr>
          <w:rFonts w:ascii="Arial" w:hAnsi="Arial" w:cs="Arial"/>
          <w:b/>
          <w:sz w:val="24"/>
        </w:rPr>
      </w:pPr>
      <w:r>
        <w:rPr>
          <w:rFonts w:ascii="Arial" w:hAnsi="Arial" w:cs="Arial"/>
          <w:b/>
          <w:color w:val="0000FF"/>
          <w:sz w:val="24"/>
        </w:rPr>
        <w:t>R4-2312491</w:t>
      </w:r>
      <w:r>
        <w:rPr>
          <w:rFonts w:ascii="Arial" w:hAnsi="Arial" w:cs="Arial"/>
          <w:b/>
          <w:color w:val="0000FF"/>
          <w:sz w:val="24"/>
        </w:rPr>
        <w:tab/>
      </w:r>
      <w:r>
        <w:rPr>
          <w:rFonts w:ascii="Arial" w:hAnsi="Arial" w:cs="Arial"/>
          <w:b/>
          <w:sz w:val="24"/>
        </w:rPr>
        <w:t>LS on MUSIM gap collision handling</w:t>
      </w:r>
    </w:p>
    <w:p w14:paraId="7F02CE1A"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29A9BE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547FD" w14:textId="77777777" w:rsidR="00BC378C" w:rsidRDefault="00BC378C" w:rsidP="00BC378C">
      <w:pPr>
        <w:pStyle w:val="Heading5"/>
      </w:pPr>
      <w:bookmarkStart w:id="435" w:name="_Toc142747897"/>
      <w:r>
        <w:t>8.25.2.1</w:t>
      </w:r>
      <w:r>
        <w:tab/>
        <w:t>General aspects</w:t>
      </w:r>
      <w:bookmarkEnd w:id="435"/>
    </w:p>
    <w:p w14:paraId="2FD79678" w14:textId="77777777" w:rsidR="00BC378C" w:rsidRDefault="00BC378C" w:rsidP="00BC378C">
      <w:pPr>
        <w:rPr>
          <w:rFonts w:ascii="Arial" w:hAnsi="Arial" w:cs="Arial"/>
          <w:b/>
          <w:sz w:val="24"/>
        </w:rPr>
      </w:pPr>
      <w:r>
        <w:rPr>
          <w:rFonts w:ascii="Arial" w:hAnsi="Arial" w:cs="Arial"/>
          <w:b/>
          <w:color w:val="0000FF"/>
          <w:sz w:val="24"/>
        </w:rPr>
        <w:t>R4-2311382</w:t>
      </w:r>
      <w:r>
        <w:rPr>
          <w:rFonts w:ascii="Arial" w:hAnsi="Arial" w:cs="Arial"/>
          <w:b/>
          <w:color w:val="0000FF"/>
          <w:sz w:val="24"/>
        </w:rPr>
        <w:tab/>
      </w:r>
      <w:r>
        <w:rPr>
          <w:rFonts w:ascii="Arial" w:hAnsi="Arial" w:cs="Arial"/>
          <w:b/>
          <w:sz w:val="24"/>
        </w:rPr>
        <w:t>Discussion on general aspects of R18 MUSIM</w:t>
      </w:r>
    </w:p>
    <w:p w14:paraId="7CB4403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11BC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A1E2C" w14:textId="77777777" w:rsidR="00BC378C" w:rsidRDefault="00BC378C" w:rsidP="00BC378C">
      <w:pPr>
        <w:rPr>
          <w:rFonts w:ascii="Arial" w:hAnsi="Arial" w:cs="Arial"/>
          <w:b/>
          <w:sz w:val="24"/>
        </w:rPr>
      </w:pPr>
      <w:r>
        <w:rPr>
          <w:rFonts w:ascii="Arial" w:hAnsi="Arial" w:cs="Arial"/>
          <w:b/>
          <w:color w:val="0000FF"/>
          <w:sz w:val="24"/>
        </w:rPr>
        <w:t>R4-2311896</w:t>
      </w:r>
      <w:r>
        <w:rPr>
          <w:rFonts w:ascii="Arial" w:hAnsi="Arial" w:cs="Arial"/>
          <w:b/>
          <w:color w:val="0000FF"/>
          <w:sz w:val="24"/>
        </w:rPr>
        <w:tab/>
      </w:r>
      <w:r>
        <w:rPr>
          <w:rFonts w:ascii="Arial" w:hAnsi="Arial" w:cs="Arial"/>
          <w:b/>
          <w:sz w:val="24"/>
        </w:rPr>
        <w:t>Discussion on open issues for MUSIM gaps</w:t>
      </w:r>
    </w:p>
    <w:p w14:paraId="5314209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338A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A6F20" w14:textId="77777777" w:rsidR="00BC378C" w:rsidRDefault="00BC378C" w:rsidP="00BC378C">
      <w:pPr>
        <w:rPr>
          <w:rFonts w:ascii="Arial" w:hAnsi="Arial" w:cs="Arial"/>
          <w:b/>
          <w:sz w:val="24"/>
        </w:rPr>
      </w:pPr>
      <w:r>
        <w:rPr>
          <w:rFonts w:ascii="Arial" w:hAnsi="Arial" w:cs="Arial"/>
          <w:b/>
          <w:color w:val="0000FF"/>
          <w:sz w:val="24"/>
        </w:rPr>
        <w:t>R4-2312002</w:t>
      </w:r>
      <w:r>
        <w:rPr>
          <w:rFonts w:ascii="Arial" w:hAnsi="Arial" w:cs="Arial"/>
          <w:b/>
          <w:color w:val="0000FF"/>
          <w:sz w:val="24"/>
        </w:rPr>
        <w:tab/>
      </w:r>
      <w:r>
        <w:rPr>
          <w:rFonts w:ascii="Arial" w:hAnsi="Arial" w:cs="Arial"/>
          <w:b/>
          <w:sz w:val="24"/>
        </w:rPr>
        <w:t>Discussions on general issues in MUSIM gaps</w:t>
      </w:r>
    </w:p>
    <w:p w14:paraId="2265E54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19E003" w14:textId="77777777" w:rsidR="00BC378C" w:rsidRDefault="00BC378C" w:rsidP="00BC378C">
      <w:pPr>
        <w:rPr>
          <w:rFonts w:ascii="Arial" w:hAnsi="Arial" w:cs="Arial"/>
          <w:b/>
        </w:rPr>
      </w:pPr>
      <w:r>
        <w:rPr>
          <w:rFonts w:ascii="Arial" w:hAnsi="Arial" w:cs="Arial"/>
          <w:b/>
        </w:rPr>
        <w:t xml:space="preserve">Abstract: </w:t>
      </w:r>
    </w:p>
    <w:p w14:paraId="0DB3994D" w14:textId="77777777" w:rsidR="00BC378C" w:rsidRDefault="00BC378C" w:rsidP="00BC378C">
      <w:r>
        <w:t>This contribution discusses the general rules for MUSIM gaps</w:t>
      </w:r>
    </w:p>
    <w:p w14:paraId="3E0CDA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4AA64" w14:textId="77777777" w:rsidR="00BC378C" w:rsidRDefault="00BC378C" w:rsidP="00BC378C">
      <w:pPr>
        <w:rPr>
          <w:rFonts w:ascii="Arial" w:hAnsi="Arial" w:cs="Arial"/>
          <w:b/>
          <w:sz w:val="24"/>
        </w:rPr>
      </w:pPr>
      <w:r>
        <w:rPr>
          <w:rFonts w:ascii="Arial" w:hAnsi="Arial" w:cs="Arial"/>
          <w:b/>
          <w:color w:val="0000FF"/>
          <w:sz w:val="24"/>
        </w:rPr>
        <w:t>R4-2312298</w:t>
      </w:r>
      <w:r>
        <w:rPr>
          <w:rFonts w:ascii="Arial" w:hAnsi="Arial" w:cs="Arial"/>
          <w:b/>
          <w:color w:val="0000FF"/>
          <w:sz w:val="24"/>
        </w:rPr>
        <w:tab/>
      </w:r>
      <w:r>
        <w:rPr>
          <w:rFonts w:ascii="Arial" w:hAnsi="Arial" w:cs="Arial"/>
          <w:b/>
          <w:sz w:val="24"/>
        </w:rPr>
        <w:t>Further considerations on issues for general aspects for MUSIM gaps</w:t>
      </w:r>
    </w:p>
    <w:p w14:paraId="49D9772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BBD4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D5BDA" w14:textId="77777777" w:rsidR="00BC378C" w:rsidRDefault="00BC378C" w:rsidP="00BC378C">
      <w:pPr>
        <w:rPr>
          <w:rFonts w:ascii="Arial" w:hAnsi="Arial" w:cs="Arial"/>
          <w:b/>
          <w:sz w:val="24"/>
        </w:rPr>
      </w:pPr>
      <w:r>
        <w:rPr>
          <w:rFonts w:ascii="Arial" w:hAnsi="Arial" w:cs="Arial"/>
          <w:b/>
          <w:color w:val="0000FF"/>
          <w:sz w:val="24"/>
        </w:rPr>
        <w:lastRenderedPageBreak/>
        <w:t>R4-2312675</w:t>
      </w:r>
      <w:r>
        <w:rPr>
          <w:rFonts w:ascii="Arial" w:hAnsi="Arial" w:cs="Arial"/>
          <w:b/>
          <w:color w:val="0000FF"/>
          <w:sz w:val="24"/>
        </w:rPr>
        <w:tab/>
      </w:r>
      <w:r>
        <w:rPr>
          <w:rFonts w:ascii="Arial" w:hAnsi="Arial" w:cs="Arial"/>
          <w:b/>
          <w:sz w:val="24"/>
        </w:rPr>
        <w:t>Discussion on general RRM requirements for Rel-17 MUSIM gaps</w:t>
      </w:r>
    </w:p>
    <w:p w14:paraId="0749A30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EFFD5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E2713" w14:textId="77777777" w:rsidR="00BC378C" w:rsidRDefault="00BC378C" w:rsidP="00BC378C">
      <w:pPr>
        <w:rPr>
          <w:rFonts w:ascii="Arial" w:hAnsi="Arial" w:cs="Arial"/>
          <w:b/>
          <w:sz w:val="24"/>
        </w:rPr>
      </w:pPr>
      <w:r>
        <w:rPr>
          <w:rFonts w:ascii="Arial" w:hAnsi="Arial" w:cs="Arial"/>
          <w:b/>
          <w:color w:val="0000FF"/>
          <w:sz w:val="24"/>
        </w:rPr>
        <w:t>R4-2312831</w:t>
      </w:r>
      <w:r>
        <w:rPr>
          <w:rFonts w:ascii="Arial" w:hAnsi="Arial" w:cs="Arial"/>
          <w:b/>
          <w:color w:val="0000FF"/>
          <w:sz w:val="24"/>
        </w:rPr>
        <w:tab/>
      </w:r>
      <w:r>
        <w:rPr>
          <w:rFonts w:ascii="Arial" w:hAnsi="Arial" w:cs="Arial"/>
          <w:b/>
          <w:sz w:val="24"/>
        </w:rPr>
        <w:t>Discussion on general issues related to MUSIM gaps</w:t>
      </w:r>
    </w:p>
    <w:p w14:paraId="794DD05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3E0A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2E2B4" w14:textId="77777777" w:rsidR="00BC378C" w:rsidRDefault="00BC378C" w:rsidP="00BC378C">
      <w:pPr>
        <w:rPr>
          <w:rFonts w:ascii="Arial" w:hAnsi="Arial" w:cs="Arial"/>
          <w:b/>
          <w:sz w:val="24"/>
        </w:rPr>
      </w:pPr>
      <w:r>
        <w:rPr>
          <w:rFonts w:ascii="Arial" w:hAnsi="Arial" w:cs="Arial"/>
          <w:b/>
          <w:color w:val="0000FF"/>
          <w:sz w:val="24"/>
        </w:rPr>
        <w:t>R4-2313361</w:t>
      </w:r>
      <w:r>
        <w:rPr>
          <w:rFonts w:ascii="Arial" w:hAnsi="Arial" w:cs="Arial"/>
          <w:b/>
          <w:color w:val="0000FF"/>
          <w:sz w:val="24"/>
        </w:rPr>
        <w:tab/>
      </w:r>
      <w:r>
        <w:rPr>
          <w:rFonts w:ascii="Arial" w:hAnsi="Arial" w:cs="Arial"/>
          <w:b/>
          <w:sz w:val="24"/>
        </w:rPr>
        <w:t>General aspects</w:t>
      </w:r>
    </w:p>
    <w:p w14:paraId="672FCBE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FAD9BA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94DDB" w14:textId="77777777" w:rsidR="00BC378C" w:rsidRDefault="00BC378C" w:rsidP="00BC378C">
      <w:pPr>
        <w:rPr>
          <w:rFonts w:ascii="Arial" w:hAnsi="Arial" w:cs="Arial"/>
          <w:b/>
          <w:sz w:val="24"/>
        </w:rPr>
      </w:pPr>
      <w:r>
        <w:rPr>
          <w:rFonts w:ascii="Arial" w:hAnsi="Arial" w:cs="Arial"/>
          <w:b/>
          <w:color w:val="0000FF"/>
          <w:sz w:val="24"/>
        </w:rPr>
        <w:t>R4-2313716</w:t>
      </w:r>
      <w:r>
        <w:rPr>
          <w:rFonts w:ascii="Arial" w:hAnsi="Arial" w:cs="Arial"/>
          <w:b/>
          <w:color w:val="0000FF"/>
          <w:sz w:val="24"/>
        </w:rPr>
        <w:tab/>
      </w:r>
      <w:r>
        <w:rPr>
          <w:rFonts w:ascii="Arial" w:hAnsi="Arial" w:cs="Arial"/>
          <w:b/>
          <w:sz w:val="24"/>
        </w:rPr>
        <w:t>Discussion on the general aspects of MUSIM gaps</w:t>
      </w:r>
    </w:p>
    <w:p w14:paraId="5B6C8B8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3159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99B42" w14:textId="77777777" w:rsidR="00BC378C" w:rsidRDefault="00BC378C" w:rsidP="00BC378C">
      <w:pPr>
        <w:pStyle w:val="Heading5"/>
      </w:pPr>
      <w:bookmarkStart w:id="436" w:name="_Toc142747898"/>
      <w:r>
        <w:t>8.25.2.2</w:t>
      </w:r>
      <w:r>
        <w:tab/>
        <w:t>Collisions between gaps and priority rules</w:t>
      </w:r>
      <w:bookmarkEnd w:id="436"/>
    </w:p>
    <w:p w14:paraId="00D61E5A" w14:textId="77777777" w:rsidR="00BC378C" w:rsidRDefault="00BC378C" w:rsidP="00BC378C">
      <w:pPr>
        <w:rPr>
          <w:rFonts w:ascii="Arial" w:hAnsi="Arial" w:cs="Arial"/>
          <w:b/>
          <w:sz w:val="24"/>
        </w:rPr>
      </w:pPr>
      <w:r>
        <w:rPr>
          <w:rFonts w:ascii="Arial" w:hAnsi="Arial" w:cs="Arial"/>
          <w:b/>
          <w:color w:val="0000FF"/>
          <w:sz w:val="24"/>
        </w:rPr>
        <w:t>R4-2311383</w:t>
      </w:r>
      <w:r>
        <w:rPr>
          <w:rFonts w:ascii="Arial" w:hAnsi="Arial" w:cs="Arial"/>
          <w:b/>
          <w:color w:val="0000FF"/>
          <w:sz w:val="24"/>
        </w:rPr>
        <w:tab/>
      </w:r>
      <w:r>
        <w:rPr>
          <w:rFonts w:ascii="Arial" w:hAnsi="Arial" w:cs="Arial"/>
          <w:b/>
          <w:sz w:val="24"/>
        </w:rPr>
        <w:t>Discussion on collisions between gaps and priority rules of R18 MUSIM</w:t>
      </w:r>
    </w:p>
    <w:p w14:paraId="3157216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A994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98885" w14:textId="77777777" w:rsidR="00BC378C" w:rsidRDefault="00BC378C" w:rsidP="00BC378C">
      <w:pPr>
        <w:rPr>
          <w:rFonts w:ascii="Arial" w:hAnsi="Arial" w:cs="Arial"/>
          <w:b/>
          <w:sz w:val="24"/>
        </w:rPr>
      </w:pPr>
      <w:r>
        <w:rPr>
          <w:rFonts w:ascii="Arial" w:hAnsi="Arial" w:cs="Arial"/>
          <w:b/>
          <w:color w:val="0000FF"/>
          <w:sz w:val="24"/>
        </w:rPr>
        <w:t>R4-2311840</w:t>
      </w:r>
      <w:r>
        <w:rPr>
          <w:rFonts w:ascii="Arial" w:hAnsi="Arial" w:cs="Arial"/>
          <w:b/>
          <w:color w:val="0000FF"/>
          <w:sz w:val="24"/>
        </w:rPr>
        <w:tab/>
      </w:r>
      <w:r>
        <w:rPr>
          <w:rFonts w:ascii="Arial" w:hAnsi="Arial" w:cs="Arial"/>
          <w:b/>
          <w:sz w:val="24"/>
        </w:rPr>
        <w:t>Discussion on Collisions between gaps and priority rules</w:t>
      </w:r>
    </w:p>
    <w:p w14:paraId="1CE7452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541B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2B5AB" w14:textId="77777777" w:rsidR="00BC378C" w:rsidRDefault="00BC378C" w:rsidP="00BC378C">
      <w:pPr>
        <w:rPr>
          <w:rFonts w:ascii="Arial" w:hAnsi="Arial" w:cs="Arial"/>
          <w:b/>
          <w:sz w:val="24"/>
        </w:rPr>
      </w:pPr>
      <w:r>
        <w:rPr>
          <w:rFonts w:ascii="Arial" w:hAnsi="Arial" w:cs="Arial"/>
          <w:b/>
          <w:color w:val="0000FF"/>
          <w:sz w:val="24"/>
        </w:rPr>
        <w:t>R4-2311867</w:t>
      </w:r>
      <w:r>
        <w:rPr>
          <w:rFonts w:ascii="Arial" w:hAnsi="Arial" w:cs="Arial"/>
          <w:b/>
          <w:color w:val="0000FF"/>
          <w:sz w:val="24"/>
        </w:rPr>
        <w:tab/>
      </w:r>
      <w:r>
        <w:rPr>
          <w:rFonts w:ascii="Arial" w:hAnsi="Arial" w:cs="Arial"/>
          <w:b/>
          <w:sz w:val="24"/>
        </w:rPr>
        <w:t>Discussion on collisions between gaps and priority rules</w:t>
      </w:r>
    </w:p>
    <w:p w14:paraId="30C0253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661268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081BA" w14:textId="77777777" w:rsidR="00BC378C" w:rsidRDefault="00BC378C" w:rsidP="00BC378C">
      <w:pPr>
        <w:rPr>
          <w:rFonts w:ascii="Arial" w:hAnsi="Arial" w:cs="Arial"/>
          <w:b/>
          <w:sz w:val="24"/>
        </w:rPr>
      </w:pPr>
      <w:r>
        <w:rPr>
          <w:rFonts w:ascii="Arial" w:hAnsi="Arial" w:cs="Arial"/>
          <w:b/>
          <w:color w:val="0000FF"/>
          <w:sz w:val="24"/>
        </w:rPr>
        <w:t>R4-2311893</w:t>
      </w:r>
      <w:r>
        <w:rPr>
          <w:rFonts w:ascii="Arial" w:hAnsi="Arial" w:cs="Arial"/>
          <w:b/>
          <w:color w:val="0000FF"/>
          <w:sz w:val="24"/>
        </w:rPr>
        <w:tab/>
      </w:r>
      <w:r>
        <w:rPr>
          <w:rFonts w:ascii="Arial" w:hAnsi="Arial" w:cs="Arial"/>
          <w:b/>
          <w:sz w:val="24"/>
        </w:rPr>
        <w:t>Discussion on collisions between gaps and priority rules for MUSIM gaps</w:t>
      </w:r>
    </w:p>
    <w:p w14:paraId="5C4DB79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8972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B67E1" w14:textId="77777777" w:rsidR="00BC378C" w:rsidRDefault="00BC378C" w:rsidP="00BC378C">
      <w:pPr>
        <w:rPr>
          <w:rFonts w:ascii="Arial" w:hAnsi="Arial" w:cs="Arial"/>
          <w:b/>
          <w:sz w:val="24"/>
        </w:rPr>
      </w:pPr>
      <w:r>
        <w:rPr>
          <w:rFonts w:ascii="Arial" w:hAnsi="Arial" w:cs="Arial"/>
          <w:b/>
          <w:color w:val="0000FF"/>
          <w:sz w:val="24"/>
        </w:rPr>
        <w:t>R4-2311977</w:t>
      </w:r>
      <w:r>
        <w:rPr>
          <w:rFonts w:ascii="Arial" w:hAnsi="Arial" w:cs="Arial"/>
          <w:b/>
          <w:color w:val="0000FF"/>
          <w:sz w:val="24"/>
        </w:rPr>
        <w:tab/>
      </w:r>
      <w:r>
        <w:rPr>
          <w:rFonts w:ascii="Arial" w:hAnsi="Arial" w:cs="Arial"/>
          <w:b/>
          <w:sz w:val="24"/>
        </w:rPr>
        <w:t>On requirements for Rel-17 MUSIM gaps - Gap collisions</w:t>
      </w:r>
    </w:p>
    <w:p w14:paraId="5ACCFD7A"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52509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917C3" w14:textId="77777777" w:rsidR="00BC378C" w:rsidRDefault="00BC378C" w:rsidP="00BC378C">
      <w:pPr>
        <w:rPr>
          <w:rFonts w:ascii="Arial" w:hAnsi="Arial" w:cs="Arial"/>
          <w:b/>
          <w:sz w:val="24"/>
        </w:rPr>
      </w:pPr>
      <w:r>
        <w:rPr>
          <w:rFonts w:ascii="Arial" w:hAnsi="Arial" w:cs="Arial"/>
          <w:b/>
          <w:color w:val="0000FF"/>
          <w:sz w:val="24"/>
        </w:rPr>
        <w:t>R4-2312003</w:t>
      </w:r>
      <w:r>
        <w:rPr>
          <w:rFonts w:ascii="Arial" w:hAnsi="Arial" w:cs="Arial"/>
          <w:b/>
          <w:color w:val="0000FF"/>
          <w:sz w:val="24"/>
        </w:rPr>
        <w:tab/>
      </w:r>
      <w:r>
        <w:rPr>
          <w:rFonts w:ascii="Arial" w:hAnsi="Arial" w:cs="Arial"/>
          <w:b/>
          <w:sz w:val="24"/>
        </w:rPr>
        <w:t>Discussions on collision between MUSIM gaps</w:t>
      </w:r>
    </w:p>
    <w:p w14:paraId="07118CE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5827F4" w14:textId="77777777" w:rsidR="00BC378C" w:rsidRDefault="00BC378C" w:rsidP="00BC378C">
      <w:pPr>
        <w:rPr>
          <w:rFonts w:ascii="Arial" w:hAnsi="Arial" w:cs="Arial"/>
          <w:b/>
        </w:rPr>
      </w:pPr>
      <w:r>
        <w:rPr>
          <w:rFonts w:ascii="Arial" w:hAnsi="Arial" w:cs="Arial"/>
          <w:b/>
        </w:rPr>
        <w:t xml:space="preserve">Abstract: </w:t>
      </w:r>
    </w:p>
    <w:p w14:paraId="1C019CE6" w14:textId="77777777" w:rsidR="00BC378C" w:rsidRDefault="00BC378C" w:rsidP="00BC378C">
      <w:r>
        <w:t>This contribution discusses the priority rules for MUSIM gaps</w:t>
      </w:r>
    </w:p>
    <w:p w14:paraId="04ECF4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EACA0" w14:textId="77777777" w:rsidR="00BC378C" w:rsidRDefault="00BC378C" w:rsidP="00BC378C">
      <w:pPr>
        <w:rPr>
          <w:rFonts w:ascii="Arial" w:hAnsi="Arial" w:cs="Arial"/>
          <w:b/>
          <w:sz w:val="24"/>
        </w:rPr>
      </w:pPr>
      <w:r>
        <w:rPr>
          <w:rFonts w:ascii="Arial" w:hAnsi="Arial" w:cs="Arial"/>
          <w:b/>
          <w:color w:val="0000FF"/>
          <w:sz w:val="24"/>
        </w:rPr>
        <w:t>R4-2312077</w:t>
      </w:r>
      <w:r>
        <w:rPr>
          <w:rFonts w:ascii="Arial" w:hAnsi="Arial" w:cs="Arial"/>
          <w:b/>
          <w:color w:val="0000FF"/>
          <w:sz w:val="24"/>
        </w:rPr>
        <w:tab/>
      </w:r>
      <w:r>
        <w:rPr>
          <w:rFonts w:ascii="Arial" w:hAnsi="Arial" w:cs="Arial"/>
          <w:b/>
          <w:sz w:val="24"/>
        </w:rPr>
        <w:t>Discussion on collisions between gaps and priority rules</w:t>
      </w:r>
    </w:p>
    <w:p w14:paraId="5DE1431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5D71E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F8B9D" w14:textId="77777777" w:rsidR="00BC378C" w:rsidRDefault="00BC378C" w:rsidP="00BC378C">
      <w:pPr>
        <w:rPr>
          <w:rFonts w:ascii="Arial" w:hAnsi="Arial" w:cs="Arial"/>
          <w:b/>
          <w:sz w:val="24"/>
        </w:rPr>
      </w:pPr>
      <w:r>
        <w:rPr>
          <w:rFonts w:ascii="Arial" w:hAnsi="Arial" w:cs="Arial"/>
          <w:b/>
          <w:color w:val="0000FF"/>
          <w:sz w:val="24"/>
        </w:rPr>
        <w:t>R4-2312299</w:t>
      </w:r>
      <w:r>
        <w:rPr>
          <w:rFonts w:ascii="Arial" w:hAnsi="Arial" w:cs="Arial"/>
          <w:b/>
          <w:color w:val="0000FF"/>
          <w:sz w:val="24"/>
        </w:rPr>
        <w:tab/>
      </w:r>
      <w:r>
        <w:rPr>
          <w:rFonts w:ascii="Arial" w:hAnsi="Arial" w:cs="Arial"/>
          <w:b/>
          <w:sz w:val="24"/>
        </w:rPr>
        <w:t>Further considerations on issues for collisions between gaps and priority rules for MUSIM gaps</w:t>
      </w:r>
    </w:p>
    <w:p w14:paraId="775BE08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C244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96CD7" w14:textId="77777777" w:rsidR="00BC378C" w:rsidRDefault="00BC378C" w:rsidP="00BC378C">
      <w:pPr>
        <w:rPr>
          <w:rFonts w:ascii="Arial" w:hAnsi="Arial" w:cs="Arial"/>
          <w:b/>
          <w:sz w:val="24"/>
        </w:rPr>
      </w:pPr>
      <w:r>
        <w:rPr>
          <w:rFonts w:ascii="Arial" w:hAnsi="Arial" w:cs="Arial"/>
          <w:b/>
          <w:color w:val="0000FF"/>
          <w:sz w:val="24"/>
        </w:rPr>
        <w:t>R4-2312676</w:t>
      </w:r>
      <w:r>
        <w:rPr>
          <w:rFonts w:ascii="Arial" w:hAnsi="Arial" w:cs="Arial"/>
          <w:b/>
          <w:color w:val="0000FF"/>
          <w:sz w:val="24"/>
        </w:rPr>
        <w:tab/>
      </w:r>
      <w:r>
        <w:rPr>
          <w:rFonts w:ascii="Arial" w:hAnsi="Arial" w:cs="Arial"/>
          <w:b/>
          <w:sz w:val="24"/>
        </w:rPr>
        <w:t>Discussion on collision between gap and priority rules</w:t>
      </w:r>
    </w:p>
    <w:p w14:paraId="15314CA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F5730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761BD" w14:textId="77777777" w:rsidR="00BC378C" w:rsidRDefault="00BC378C" w:rsidP="00BC378C">
      <w:pPr>
        <w:rPr>
          <w:rFonts w:ascii="Arial" w:hAnsi="Arial" w:cs="Arial"/>
          <w:b/>
          <w:sz w:val="24"/>
        </w:rPr>
      </w:pPr>
      <w:r>
        <w:rPr>
          <w:rFonts w:ascii="Arial" w:hAnsi="Arial" w:cs="Arial"/>
          <w:b/>
          <w:color w:val="0000FF"/>
          <w:sz w:val="24"/>
        </w:rPr>
        <w:t>R4-2312832</w:t>
      </w:r>
      <w:r>
        <w:rPr>
          <w:rFonts w:ascii="Arial" w:hAnsi="Arial" w:cs="Arial"/>
          <w:b/>
          <w:color w:val="0000FF"/>
          <w:sz w:val="24"/>
        </w:rPr>
        <w:tab/>
      </w:r>
      <w:r>
        <w:rPr>
          <w:rFonts w:ascii="Arial" w:hAnsi="Arial" w:cs="Arial"/>
          <w:b/>
          <w:sz w:val="24"/>
        </w:rPr>
        <w:t>Discussion on collision handling for MUSIM gaps</w:t>
      </w:r>
    </w:p>
    <w:p w14:paraId="236D7DE2"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A8302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34481" w14:textId="77777777" w:rsidR="00BC378C" w:rsidRDefault="00BC378C" w:rsidP="00BC378C">
      <w:pPr>
        <w:rPr>
          <w:rFonts w:ascii="Arial" w:hAnsi="Arial" w:cs="Arial"/>
          <w:b/>
          <w:sz w:val="24"/>
        </w:rPr>
      </w:pPr>
      <w:r>
        <w:rPr>
          <w:rFonts w:ascii="Arial" w:hAnsi="Arial" w:cs="Arial"/>
          <w:b/>
          <w:color w:val="0000FF"/>
          <w:sz w:val="24"/>
        </w:rPr>
        <w:t>R4-2313362</w:t>
      </w:r>
      <w:r>
        <w:rPr>
          <w:rFonts w:ascii="Arial" w:hAnsi="Arial" w:cs="Arial"/>
          <w:b/>
          <w:color w:val="0000FF"/>
          <w:sz w:val="24"/>
        </w:rPr>
        <w:tab/>
      </w:r>
      <w:r>
        <w:rPr>
          <w:rFonts w:ascii="Arial" w:hAnsi="Arial" w:cs="Arial"/>
          <w:b/>
          <w:sz w:val="24"/>
        </w:rPr>
        <w:t>Collisions between gaps and priority rules</w:t>
      </w:r>
    </w:p>
    <w:p w14:paraId="6597EC2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04B14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88E6D" w14:textId="77777777" w:rsidR="00BC378C" w:rsidRDefault="00BC378C" w:rsidP="00BC378C">
      <w:pPr>
        <w:rPr>
          <w:rFonts w:ascii="Arial" w:hAnsi="Arial" w:cs="Arial"/>
          <w:b/>
          <w:sz w:val="24"/>
        </w:rPr>
      </w:pPr>
      <w:r>
        <w:rPr>
          <w:rFonts w:ascii="Arial" w:hAnsi="Arial" w:cs="Arial"/>
          <w:b/>
          <w:color w:val="0000FF"/>
          <w:sz w:val="24"/>
        </w:rPr>
        <w:t>R4-2313717</w:t>
      </w:r>
      <w:r>
        <w:rPr>
          <w:rFonts w:ascii="Arial" w:hAnsi="Arial" w:cs="Arial"/>
          <w:b/>
          <w:color w:val="0000FF"/>
          <w:sz w:val="24"/>
        </w:rPr>
        <w:tab/>
      </w:r>
      <w:r>
        <w:rPr>
          <w:rFonts w:ascii="Arial" w:hAnsi="Arial" w:cs="Arial"/>
          <w:b/>
          <w:sz w:val="24"/>
        </w:rPr>
        <w:t>Discussion on RRM requirements for MUSIM gaps collision handling</w:t>
      </w:r>
    </w:p>
    <w:p w14:paraId="652CC2A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34D02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1F3DB" w14:textId="77777777" w:rsidR="00BC378C" w:rsidRDefault="00BC378C" w:rsidP="00BC378C">
      <w:pPr>
        <w:rPr>
          <w:rFonts w:ascii="Arial" w:hAnsi="Arial" w:cs="Arial"/>
          <w:b/>
          <w:sz w:val="24"/>
        </w:rPr>
      </w:pPr>
      <w:r>
        <w:rPr>
          <w:rFonts w:ascii="Arial" w:hAnsi="Arial" w:cs="Arial"/>
          <w:b/>
          <w:color w:val="0000FF"/>
          <w:sz w:val="24"/>
        </w:rPr>
        <w:t>R4-2313838</w:t>
      </w:r>
      <w:r>
        <w:rPr>
          <w:rFonts w:ascii="Arial" w:hAnsi="Arial" w:cs="Arial"/>
          <w:b/>
          <w:color w:val="0000FF"/>
          <w:sz w:val="24"/>
        </w:rPr>
        <w:tab/>
      </w:r>
      <w:r>
        <w:rPr>
          <w:rFonts w:ascii="Arial" w:hAnsi="Arial" w:cs="Arial"/>
          <w:b/>
          <w:sz w:val="24"/>
        </w:rPr>
        <w:t>Discussion on collisions between gaps and priority rules of MUSIM</w:t>
      </w:r>
    </w:p>
    <w:p w14:paraId="4B94FF49"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2E1279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D1E5F" w14:textId="77777777" w:rsidR="00BC378C" w:rsidRDefault="00BC378C" w:rsidP="00BC378C">
      <w:pPr>
        <w:pStyle w:val="Heading5"/>
      </w:pPr>
      <w:bookmarkStart w:id="437" w:name="_Toc142747899"/>
      <w:r>
        <w:t>8.25.2.3</w:t>
      </w:r>
      <w:r>
        <w:tab/>
        <w:t>On network A requirements</w:t>
      </w:r>
      <w:bookmarkEnd w:id="437"/>
    </w:p>
    <w:p w14:paraId="5EE2D3BD" w14:textId="77777777" w:rsidR="00BC378C" w:rsidRDefault="00BC378C" w:rsidP="00BC378C">
      <w:pPr>
        <w:rPr>
          <w:rFonts w:ascii="Arial" w:hAnsi="Arial" w:cs="Arial"/>
          <w:b/>
          <w:sz w:val="24"/>
        </w:rPr>
      </w:pPr>
      <w:r>
        <w:rPr>
          <w:rFonts w:ascii="Arial" w:hAnsi="Arial" w:cs="Arial"/>
          <w:b/>
          <w:color w:val="0000FF"/>
          <w:sz w:val="24"/>
        </w:rPr>
        <w:t>R4-2311384</w:t>
      </w:r>
      <w:r>
        <w:rPr>
          <w:rFonts w:ascii="Arial" w:hAnsi="Arial" w:cs="Arial"/>
          <w:b/>
          <w:color w:val="0000FF"/>
          <w:sz w:val="24"/>
        </w:rPr>
        <w:tab/>
      </w:r>
      <w:r>
        <w:rPr>
          <w:rFonts w:ascii="Arial" w:hAnsi="Arial" w:cs="Arial"/>
          <w:b/>
          <w:sz w:val="24"/>
        </w:rPr>
        <w:t>Discussion on network A requirements of R18 MUSIM</w:t>
      </w:r>
    </w:p>
    <w:p w14:paraId="3EE1E07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6CF0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EAB75" w14:textId="77777777" w:rsidR="00BC378C" w:rsidRDefault="00BC378C" w:rsidP="00BC378C">
      <w:pPr>
        <w:rPr>
          <w:rFonts w:ascii="Arial" w:hAnsi="Arial" w:cs="Arial"/>
          <w:b/>
          <w:sz w:val="24"/>
        </w:rPr>
      </w:pPr>
      <w:r>
        <w:rPr>
          <w:rFonts w:ascii="Arial" w:hAnsi="Arial" w:cs="Arial"/>
          <w:b/>
          <w:color w:val="0000FF"/>
          <w:sz w:val="24"/>
        </w:rPr>
        <w:t>R4-2311841</w:t>
      </w:r>
      <w:r>
        <w:rPr>
          <w:rFonts w:ascii="Arial" w:hAnsi="Arial" w:cs="Arial"/>
          <w:b/>
          <w:color w:val="0000FF"/>
          <w:sz w:val="24"/>
        </w:rPr>
        <w:tab/>
      </w:r>
      <w:r>
        <w:rPr>
          <w:rFonts w:ascii="Arial" w:hAnsi="Arial" w:cs="Arial"/>
          <w:b/>
          <w:sz w:val="24"/>
        </w:rPr>
        <w:t>Discussion on network A requirements</w:t>
      </w:r>
    </w:p>
    <w:p w14:paraId="0AE4905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81C4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6CD19" w14:textId="77777777" w:rsidR="00BC378C" w:rsidRDefault="00BC378C" w:rsidP="00BC378C">
      <w:pPr>
        <w:rPr>
          <w:rFonts w:ascii="Arial" w:hAnsi="Arial" w:cs="Arial"/>
          <w:b/>
          <w:sz w:val="24"/>
        </w:rPr>
      </w:pPr>
      <w:r>
        <w:rPr>
          <w:rFonts w:ascii="Arial" w:hAnsi="Arial" w:cs="Arial"/>
          <w:b/>
          <w:color w:val="0000FF"/>
          <w:sz w:val="24"/>
        </w:rPr>
        <w:t>R4-2311868</w:t>
      </w:r>
      <w:r>
        <w:rPr>
          <w:rFonts w:ascii="Arial" w:hAnsi="Arial" w:cs="Arial"/>
          <w:b/>
          <w:color w:val="0000FF"/>
          <w:sz w:val="24"/>
        </w:rPr>
        <w:tab/>
      </w:r>
      <w:r>
        <w:rPr>
          <w:rFonts w:ascii="Arial" w:hAnsi="Arial" w:cs="Arial"/>
          <w:b/>
          <w:sz w:val="24"/>
        </w:rPr>
        <w:t>Discussion on network A requirements for MUSIM gaps</w:t>
      </w:r>
    </w:p>
    <w:p w14:paraId="60D72AF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9771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1E287" w14:textId="77777777" w:rsidR="00BC378C" w:rsidRDefault="00BC378C" w:rsidP="00BC378C">
      <w:pPr>
        <w:rPr>
          <w:rFonts w:ascii="Arial" w:hAnsi="Arial" w:cs="Arial"/>
          <w:b/>
          <w:sz w:val="24"/>
        </w:rPr>
      </w:pPr>
      <w:r>
        <w:rPr>
          <w:rFonts w:ascii="Arial" w:hAnsi="Arial" w:cs="Arial"/>
          <w:b/>
          <w:color w:val="0000FF"/>
          <w:sz w:val="24"/>
        </w:rPr>
        <w:t>R4-2311894</w:t>
      </w:r>
      <w:r>
        <w:rPr>
          <w:rFonts w:ascii="Arial" w:hAnsi="Arial" w:cs="Arial"/>
          <w:b/>
          <w:color w:val="0000FF"/>
          <w:sz w:val="24"/>
        </w:rPr>
        <w:tab/>
      </w:r>
      <w:r>
        <w:rPr>
          <w:rFonts w:ascii="Arial" w:hAnsi="Arial" w:cs="Arial"/>
          <w:b/>
          <w:sz w:val="24"/>
        </w:rPr>
        <w:t>Discussion on network A requirements for MUSIM gaps</w:t>
      </w:r>
    </w:p>
    <w:p w14:paraId="51BC02D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C531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5159E" w14:textId="77777777" w:rsidR="00BC378C" w:rsidRDefault="00BC378C" w:rsidP="00BC378C">
      <w:pPr>
        <w:rPr>
          <w:rFonts w:ascii="Arial" w:hAnsi="Arial" w:cs="Arial"/>
          <w:b/>
          <w:sz w:val="24"/>
        </w:rPr>
      </w:pPr>
      <w:r>
        <w:rPr>
          <w:rFonts w:ascii="Arial" w:hAnsi="Arial" w:cs="Arial"/>
          <w:b/>
          <w:color w:val="0000FF"/>
          <w:sz w:val="24"/>
        </w:rPr>
        <w:t>R4-2311978</w:t>
      </w:r>
      <w:r>
        <w:rPr>
          <w:rFonts w:ascii="Arial" w:hAnsi="Arial" w:cs="Arial"/>
          <w:b/>
          <w:color w:val="0000FF"/>
          <w:sz w:val="24"/>
        </w:rPr>
        <w:tab/>
      </w:r>
      <w:r>
        <w:rPr>
          <w:rFonts w:ascii="Arial" w:hAnsi="Arial" w:cs="Arial"/>
          <w:b/>
          <w:sz w:val="24"/>
        </w:rPr>
        <w:t>On requirements for Rel-17 MUSIM gaps - Network A requirements</w:t>
      </w:r>
    </w:p>
    <w:p w14:paraId="1FEAF71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415D2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FD57F" w14:textId="77777777" w:rsidR="00BC378C" w:rsidRDefault="00BC378C" w:rsidP="00BC378C">
      <w:pPr>
        <w:rPr>
          <w:rFonts w:ascii="Arial" w:hAnsi="Arial" w:cs="Arial"/>
          <w:b/>
          <w:sz w:val="24"/>
        </w:rPr>
      </w:pPr>
      <w:r>
        <w:rPr>
          <w:rFonts w:ascii="Arial" w:hAnsi="Arial" w:cs="Arial"/>
          <w:b/>
          <w:color w:val="0000FF"/>
          <w:sz w:val="24"/>
        </w:rPr>
        <w:t>R4-2312004</w:t>
      </w:r>
      <w:r>
        <w:rPr>
          <w:rFonts w:ascii="Arial" w:hAnsi="Arial" w:cs="Arial"/>
          <w:b/>
          <w:color w:val="0000FF"/>
          <w:sz w:val="24"/>
        </w:rPr>
        <w:tab/>
      </w:r>
      <w:r>
        <w:rPr>
          <w:rFonts w:ascii="Arial" w:hAnsi="Arial" w:cs="Arial"/>
          <w:b/>
          <w:sz w:val="24"/>
        </w:rPr>
        <w:t>Discussions on NW-A’s requirement in MUSIM gaps</w:t>
      </w:r>
    </w:p>
    <w:p w14:paraId="3FEE27C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78D170" w14:textId="77777777" w:rsidR="00BC378C" w:rsidRDefault="00BC378C" w:rsidP="00BC378C">
      <w:pPr>
        <w:rPr>
          <w:rFonts w:ascii="Arial" w:hAnsi="Arial" w:cs="Arial"/>
          <w:b/>
        </w:rPr>
      </w:pPr>
      <w:r>
        <w:rPr>
          <w:rFonts w:ascii="Arial" w:hAnsi="Arial" w:cs="Arial"/>
          <w:b/>
        </w:rPr>
        <w:t xml:space="preserve">Abstract: </w:t>
      </w:r>
    </w:p>
    <w:p w14:paraId="6C078EDA" w14:textId="77777777" w:rsidR="00BC378C" w:rsidRDefault="00BC378C" w:rsidP="00BC378C">
      <w:r>
        <w:t>This contribution discusses the NW-A's requirement for MUSIM gaps</w:t>
      </w:r>
    </w:p>
    <w:p w14:paraId="790020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A2FEF" w14:textId="77777777" w:rsidR="00BC378C" w:rsidRDefault="00BC378C" w:rsidP="00BC378C">
      <w:pPr>
        <w:rPr>
          <w:rFonts w:ascii="Arial" w:hAnsi="Arial" w:cs="Arial"/>
          <w:b/>
          <w:sz w:val="24"/>
        </w:rPr>
      </w:pPr>
      <w:r>
        <w:rPr>
          <w:rFonts w:ascii="Arial" w:hAnsi="Arial" w:cs="Arial"/>
          <w:b/>
          <w:color w:val="0000FF"/>
          <w:sz w:val="24"/>
        </w:rPr>
        <w:t>R4-2312078</w:t>
      </w:r>
      <w:r>
        <w:rPr>
          <w:rFonts w:ascii="Arial" w:hAnsi="Arial" w:cs="Arial"/>
          <w:b/>
          <w:color w:val="0000FF"/>
          <w:sz w:val="24"/>
        </w:rPr>
        <w:tab/>
      </w:r>
      <w:r>
        <w:rPr>
          <w:rFonts w:ascii="Arial" w:hAnsi="Arial" w:cs="Arial"/>
          <w:b/>
          <w:sz w:val="24"/>
        </w:rPr>
        <w:t>Discussion on Network A requirements</w:t>
      </w:r>
    </w:p>
    <w:p w14:paraId="5D0D8F5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4184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F58EC" w14:textId="77777777" w:rsidR="00BC378C" w:rsidRDefault="00BC378C" w:rsidP="00BC378C">
      <w:pPr>
        <w:rPr>
          <w:rFonts w:ascii="Arial" w:hAnsi="Arial" w:cs="Arial"/>
          <w:b/>
          <w:sz w:val="24"/>
        </w:rPr>
      </w:pPr>
      <w:r>
        <w:rPr>
          <w:rFonts w:ascii="Arial" w:hAnsi="Arial" w:cs="Arial"/>
          <w:b/>
          <w:color w:val="0000FF"/>
          <w:sz w:val="24"/>
        </w:rPr>
        <w:t>R4-2312300</w:t>
      </w:r>
      <w:r>
        <w:rPr>
          <w:rFonts w:ascii="Arial" w:hAnsi="Arial" w:cs="Arial"/>
          <w:b/>
          <w:color w:val="0000FF"/>
          <w:sz w:val="24"/>
        </w:rPr>
        <w:tab/>
      </w:r>
      <w:r>
        <w:rPr>
          <w:rFonts w:ascii="Arial" w:hAnsi="Arial" w:cs="Arial"/>
          <w:b/>
          <w:sz w:val="24"/>
        </w:rPr>
        <w:t>Further considerations on issues for network A RRM requirements of MUSIM gaps</w:t>
      </w:r>
    </w:p>
    <w:p w14:paraId="388322B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D68252"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24919" w14:textId="77777777" w:rsidR="00BC378C" w:rsidRDefault="00BC378C" w:rsidP="00BC378C">
      <w:pPr>
        <w:rPr>
          <w:rFonts w:ascii="Arial" w:hAnsi="Arial" w:cs="Arial"/>
          <w:b/>
          <w:sz w:val="24"/>
        </w:rPr>
      </w:pPr>
      <w:r>
        <w:rPr>
          <w:rFonts w:ascii="Arial" w:hAnsi="Arial" w:cs="Arial"/>
          <w:b/>
          <w:color w:val="0000FF"/>
          <w:sz w:val="24"/>
        </w:rPr>
        <w:t>R4-2312677</w:t>
      </w:r>
      <w:r>
        <w:rPr>
          <w:rFonts w:ascii="Arial" w:hAnsi="Arial" w:cs="Arial"/>
          <w:b/>
          <w:color w:val="0000FF"/>
          <w:sz w:val="24"/>
        </w:rPr>
        <w:tab/>
      </w:r>
      <w:r>
        <w:rPr>
          <w:rFonts w:ascii="Arial" w:hAnsi="Arial" w:cs="Arial"/>
          <w:b/>
          <w:sz w:val="24"/>
        </w:rPr>
        <w:t>Discussion on network A requirements</w:t>
      </w:r>
    </w:p>
    <w:p w14:paraId="50CB1E9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B6197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40031" w14:textId="77777777" w:rsidR="00BC378C" w:rsidRDefault="00BC378C" w:rsidP="00BC378C">
      <w:pPr>
        <w:rPr>
          <w:rFonts w:ascii="Arial" w:hAnsi="Arial" w:cs="Arial"/>
          <w:b/>
          <w:sz w:val="24"/>
        </w:rPr>
      </w:pPr>
      <w:r>
        <w:rPr>
          <w:rFonts w:ascii="Arial" w:hAnsi="Arial" w:cs="Arial"/>
          <w:b/>
          <w:color w:val="0000FF"/>
          <w:sz w:val="24"/>
        </w:rPr>
        <w:t>R4-2312833</w:t>
      </w:r>
      <w:r>
        <w:rPr>
          <w:rFonts w:ascii="Arial" w:hAnsi="Arial" w:cs="Arial"/>
          <w:b/>
          <w:color w:val="0000FF"/>
          <w:sz w:val="24"/>
        </w:rPr>
        <w:tab/>
      </w:r>
      <w:r>
        <w:rPr>
          <w:rFonts w:ascii="Arial" w:hAnsi="Arial" w:cs="Arial"/>
          <w:b/>
          <w:sz w:val="24"/>
        </w:rPr>
        <w:t>Discussion on NW A requirements with MUSIM gaps</w:t>
      </w:r>
    </w:p>
    <w:p w14:paraId="70B8030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5942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052A6" w14:textId="77777777" w:rsidR="00BC378C" w:rsidRDefault="00BC378C" w:rsidP="00BC378C">
      <w:pPr>
        <w:rPr>
          <w:rFonts w:ascii="Arial" w:hAnsi="Arial" w:cs="Arial"/>
          <w:b/>
          <w:sz w:val="24"/>
        </w:rPr>
      </w:pPr>
      <w:r>
        <w:rPr>
          <w:rFonts w:ascii="Arial" w:hAnsi="Arial" w:cs="Arial"/>
          <w:b/>
          <w:color w:val="0000FF"/>
          <w:sz w:val="24"/>
        </w:rPr>
        <w:t>R4-2313363</w:t>
      </w:r>
      <w:r>
        <w:rPr>
          <w:rFonts w:ascii="Arial" w:hAnsi="Arial" w:cs="Arial"/>
          <w:b/>
          <w:color w:val="0000FF"/>
          <w:sz w:val="24"/>
        </w:rPr>
        <w:tab/>
      </w:r>
      <w:r>
        <w:rPr>
          <w:rFonts w:ascii="Arial" w:hAnsi="Arial" w:cs="Arial"/>
          <w:b/>
          <w:sz w:val="24"/>
        </w:rPr>
        <w:t>Network A requirements</w:t>
      </w:r>
    </w:p>
    <w:p w14:paraId="074F75B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E628A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7CA06" w14:textId="77777777" w:rsidR="00BC378C" w:rsidRDefault="00BC378C" w:rsidP="00BC378C">
      <w:pPr>
        <w:rPr>
          <w:rFonts w:ascii="Arial" w:hAnsi="Arial" w:cs="Arial"/>
          <w:b/>
          <w:sz w:val="24"/>
        </w:rPr>
      </w:pPr>
      <w:r>
        <w:rPr>
          <w:rFonts w:ascii="Arial" w:hAnsi="Arial" w:cs="Arial"/>
          <w:b/>
          <w:color w:val="0000FF"/>
          <w:sz w:val="24"/>
        </w:rPr>
        <w:t>R4-2313718</w:t>
      </w:r>
      <w:r>
        <w:rPr>
          <w:rFonts w:ascii="Arial" w:hAnsi="Arial" w:cs="Arial"/>
          <w:b/>
          <w:color w:val="0000FF"/>
          <w:sz w:val="24"/>
        </w:rPr>
        <w:tab/>
      </w:r>
      <w:r>
        <w:rPr>
          <w:rFonts w:ascii="Arial" w:hAnsi="Arial" w:cs="Arial"/>
          <w:b/>
          <w:sz w:val="24"/>
        </w:rPr>
        <w:t>Discussion on NW A RRM requirements for MUSIM</w:t>
      </w:r>
    </w:p>
    <w:p w14:paraId="43EE41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47B5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4E630" w14:textId="77777777" w:rsidR="00BC378C" w:rsidRDefault="00BC378C" w:rsidP="00BC378C">
      <w:pPr>
        <w:pStyle w:val="Heading5"/>
      </w:pPr>
      <w:bookmarkStart w:id="438" w:name="_Toc142747900"/>
      <w:r>
        <w:t>8.25.2.4</w:t>
      </w:r>
      <w:r>
        <w:tab/>
        <w:t>On network B requirements</w:t>
      </w:r>
      <w:bookmarkEnd w:id="438"/>
    </w:p>
    <w:p w14:paraId="44CF8BF0" w14:textId="77777777" w:rsidR="00BC378C" w:rsidRDefault="00BC378C" w:rsidP="00BC378C">
      <w:pPr>
        <w:rPr>
          <w:rFonts w:ascii="Arial" w:hAnsi="Arial" w:cs="Arial"/>
          <w:b/>
          <w:sz w:val="24"/>
        </w:rPr>
      </w:pPr>
      <w:r>
        <w:rPr>
          <w:rFonts w:ascii="Arial" w:hAnsi="Arial" w:cs="Arial"/>
          <w:b/>
          <w:color w:val="0000FF"/>
          <w:sz w:val="24"/>
        </w:rPr>
        <w:t>R4-2311385</w:t>
      </w:r>
      <w:r>
        <w:rPr>
          <w:rFonts w:ascii="Arial" w:hAnsi="Arial" w:cs="Arial"/>
          <w:b/>
          <w:color w:val="0000FF"/>
          <w:sz w:val="24"/>
        </w:rPr>
        <w:tab/>
      </w:r>
      <w:r>
        <w:rPr>
          <w:rFonts w:ascii="Arial" w:hAnsi="Arial" w:cs="Arial"/>
          <w:b/>
          <w:sz w:val="24"/>
        </w:rPr>
        <w:t>Discussion on network B requirements of R18 MUSIM</w:t>
      </w:r>
    </w:p>
    <w:p w14:paraId="6938617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00B0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FEDE5" w14:textId="77777777" w:rsidR="00BC378C" w:rsidRDefault="00BC378C" w:rsidP="00BC378C">
      <w:pPr>
        <w:rPr>
          <w:rFonts w:ascii="Arial" w:hAnsi="Arial" w:cs="Arial"/>
          <w:b/>
          <w:sz w:val="24"/>
        </w:rPr>
      </w:pPr>
      <w:r>
        <w:rPr>
          <w:rFonts w:ascii="Arial" w:hAnsi="Arial" w:cs="Arial"/>
          <w:b/>
          <w:color w:val="0000FF"/>
          <w:sz w:val="24"/>
        </w:rPr>
        <w:t>R4-2311842</w:t>
      </w:r>
      <w:r>
        <w:rPr>
          <w:rFonts w:ascii="Arial" w:hAnsi="Arial" w:cs="Arial"/>
          <w:b/>
          <w:color w:val="0000FF"/>
          <w:sz w:val="24"/>
        </w:rPr>
        <w:tab/>
      </w:r>
      <w:r>
        <w:rPr>
          <w:rFonts w:ascii="Arial" w:hAnsi="Arial" w:cs="Arial"/>
          <w:b/>
          <w:sz w:val="24"/>
        </w:rPr>
        <w:t>Discussion on network B requirements</w:t>
      </w:r>
    </w:p>
    <w:p w14:paraId="2D0642F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447A63"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814B0" w14:textId="77777777" w:rsidR="00842036" w:rsidRDefault="00BC378C" w:rsidP="00BC378C">
      <w:pPr>
        <w:rPr>
          <w:rFonts w:ascii="Arial" w:hAnsi="Arial" w:cs="Arial"/>
          <w:b/>
          <w:sz w:val="24"/>
        </w:rPr>
      </w:pPr>
      <w:r>
        <w:rPr>
          <w:rFonts w:ascii="Arial" w:hAnsi="Arial" w:cs="Arial"/>
          <w:b/>
          <w:color w:val="0000FF"/>
          <w:sz w:val="24"/>
        </w:rPr>
        <w:t>R4-2311869</w:t>
      </w:r>
      <w:r>
        <w:rPr>
          <w:rFonts w:ascii="Arial" w:hAnsi="Arial" w:cs="Arial"/>
          <w:b/>
          <w:color w:val="0000FF"/>
          <w:sz w:val="24"/>
        </w:rPr>
        <w:tab/>
      </w:r>
      <w:r>
        <w:rPr>
          <w:rFonts w:ascii="Arial" w:hAnsi="Arial" w:cs="Arial"/>
          <w:b/>
          <w:sz w:val="24"/>
        </w:rPr>
        <w:t>Discussion on network B requirements for MUSIM gaps</w:t>
      </w:r>
    </w:p>
    <w:p w14:paraId="60DE6CE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0054A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727B8" w14:textId="77777777" w:rsidR="00BC378C" w:rsidRDefault="00BC378C" w:rsidP="00BC378C">
      <w:pPr>
        <w:rPr>
          <w:rFonts w:ascii="Arial" w:hAnsi="Arial" w:cs="Arial"/>
          <w:b/>
          <w:sz w:val="24"/>
        </w:rPr>
      </w:pPr>
      <w:r>
        <w:rPr>
          <w:rFonts w:ascii="Arial" w:hAnsi="Arial" w:cs="Arial"/>
          <w:b/>
          <w:color w:val="0000FF"/>
          <w:sz w:val="24"/>
        </w:rPr>
        <w:t>R4-2311895</w:t>
      </w:r>
      <w:r>
        <w:rPr>
          <w:rFonts w:ascii="Arial" w:hAnsi="Arial" w:cs="Arial"/>
          <w:b/>
          <w:color w:val="0000FF"/>
          <w:sz w:val="24"/>
        </w:rPr>
        <w:tab/>
      </w:r>
      <w:r>
        <w:rPr>
          <w:rFonts w:ascii="Arial" w:hAnsi="Arial" w:cs="Arial"/>
          <w:b/>
          <w:sz w:val="24"/>
        </w:rPr>
        <w:t>Discussion on network B requirements for MUSIM gaps</w:t>
      </w:r>
    </w:p>
    <w:p w14:paraId="25BBAAD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96C5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89C28" w14:textId="77777777" w:rsidR="00BC378C" w:rsidRDefault="00BC378C" w:rsidP="00BC378C">
      <w:pPr>
        <w:rPr>
          <w:rFonts w:ascii="Arial" w:hAnsi="Arial" w:cs="Arial"/>
          <w:b/>
          <w:sz w:val="24"/>
        </w:rPr>
      </w:pPr>
      <w:r>
        <w:rPr>
          <w:rFonts w:ascii="Arial" w:hAnsi="Arial" w:cs="Arial"/>
          <w:b/>
          <w:color w:val="0000FF"/>
          <w:sz w:val="24"/>
        </w:rPr>
        <w:t>R4-2311979</w:t>
      </w:r>
      <w:r>
        <w:rPr>
          <w:rFonts w:ascii="Arial" w:hAnsi="Arial" w:cs="Arial"/>
          <w:b/>
          <w:color w:val="0000FF"/>
          <w:sz w:val="24"/>
        </w:rPr>
        <w:tab/>
      </w:r>
      <w:r>
        <w:rPr>
          <w:rFonts w:ascii="Arial" w:hAnsi="Arial" w:cs="Arial"/>
          <w:b/>
          <w:sz w:val="24"/>
        </w:rPr>
        <w:t>On requirements for Rel-17 MUSIM gaps - Network B requirements</w:t>
      </w:r>
    </w:p>
    <w:p w14:paraId="152B87D2"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2063C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1A570" w14:textId="77777777" w:rsidR="00BC378C" w:rsidRDefault="00BC378C" w:rsidP="00BC378C">
      <w:pPr>
        <w:rPr>
          <w:rFonts w:ascii="Arial" w:hAnsi="Arial" w:cs="Arial"/>
          <w:b/>
          <w:sz w:val="24"/>
        </w:rPr>
      </w:pPr>
      <w:r>
        <w:rPr>
          <w:rFonts w:ascii="Arial" w:hAnsi="Arial" w:cs="Arial"/>
          <w:b/>
          <w:color w:val="0000FF"/>
          <w:sz w:val="24"/>
        </w:rPr>
        <w:t>R4-2312005</w:t>
      </w:r>
      <w:r>
        <w:rPr>
          <w:rFonts w:ascii="Arial" w:hAnsi="Arial" w:cs="Arial"/>
          <w:b/>
          <w:color w:val="0000FF"/>
          <w:sz w:val="24"/>
        </w:rPr>
        <w:tab/>
      </w:r>
      <w:r>
        <w:rPr>
          <w:rFonts w:ascii="Arial" w:hAnsi="Arial" w:cs="Arial"/>
          <w:b/>
          <w:sz w:val="24"/>
        </w:rPr>
        <w:t>Discussions on NW-B’s requirement in MUSIM gaps</w:t>
      </w:r>
    </w:p>
    <w:p w14:paraId="657472C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644C3B" w14:textId="77777777" w:rsidR="00BC378C" w:rsidRDefault="00BC378C" w:rsidP="00BC378C">
      <w:pPr>
        <w:rPr>
          <w:rFonts w:ascii="Arial" w:hAnsi="Arial" w:cs="Arial"/>
          <w:b/>
        </w:rPr>
      </w:pPr>
      <w:r>
        <w:rPr>
          <w:rFonts w:ascii="Arial" w:hAnsi="Arial" w:cs="Arial"/>
          <w:b/>
        </w:rPr>
        <w:t xml:space="preserve">Abstract: </w:t>
      </w:r>
    </w:p>
    <w:p w14:paraId="05CD4AA7" w14:textId="77777777" w:rsidR="00BC378C" w:rsidRDefault="00BC378C" w:rsidP="00BC378C">
      <w:r>
        <w:t>This contribution discusses the NW-B's requirement for MUSIM gaps</w:t>
      </w:r>
    </w:p>
    <w:p w14:paraId="2FB5AC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C6CA9" w14:textId="77777777" w:rsidR="00BC378C" w:rsidRDefault="00BC378C" w:rsidP="00BC378C">
      <w:pPr>
        <w:rPr>
          <w:rFonts w:ascii="Arial" w:hAnsi="Arial" w:cs="Arial"/>
          <w:b/>
          <w:sz w:val="24"/>
        </w:rPr>
      </w:pPr>
      <w:r>
        <w:rPr>
          <w:rFonts w:ascii="Arial" w:hAnsi="Arial" w:cs="Arial"/>
          <w:b/>
          <w:color w:val="0000FF"/>
          <w:sz w:val="24"/>
        </w:rPr>
        <w:t>R4-2312301</w:t>
      </w:r>
      <w:r>
        <w:rPr>
          <w:rFonts w:ascii="Arial" w:hAnsi="Arial" w:cs="Arial"/>
          <w:b/>
          <w:color w:val="0000FF"/>
          <w:sz w:val="24"/>
        </w:rPr>
        <w:tab/>
      </w:r>
      <w:r>
        <w:rPr>
          <w:rFonts w:ascii="Arial" w:hAnsi="Arial" w:cs="Arial"/>
          <w:b/>
          <w:sz w:val="24"/>
        </w:rPr>
        <w:t>Further considerations on issues for network B RRM requirements of MUSIM gaps</w:t>
      </w:r>
    </w:p>
    <w:p w14:paraId="5CD176D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CA1C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4C115" w14:textId="77777777" w:rsidR="00BC378C" w:rsidRDefault="00BC378C" w:rsidP="00BC378C">
      <w:pPr>
        <w:rPr>
          <w:rFonts w:ascii="Arial" w:hAnsi="Arial" w:cs="Arial"/>
          <w:b/>
          <w:sz w:val="24"/>
        </w:rPr>
      </w:pPr>
      <w:r>
        <w:rPr>
          <w:rFonts w:ascii="Arial" w:hAnsi="Arial" w:cs="Arial"/>
          <w:b/>
          <w:color w:val="0000FF"/>
          <w:sz w:val="24"/>
        </w:rPr>
        <w:t>R4-2312834</w:t>
      </w:r>
      <w:r>
        <w:rPr>
          <w:rFonts w:ascii="Arial" w:hAnsi="Arial" w:cs="Arial"/>
          <w:b/>
          <w:color w:val="0000FF"/>
          <w:sz w:val="24"/>
        </w:rPr>
        <w:tab/>
      </w:r>
      <w:r>
        <w:rPr>
          <w:rFonts w:ascii="Arial" w:hAnsi="Arial" w:cs="Arial"/>
          <w:b/>
          <w:sz w:val="24"/>
        </w:rPr>
        <w:t>Discussion on NW B requirements with MUSIM gaps</w:t>
      </w:r>
    </w:p>
    <w:p w14:paraId="25302EC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7E59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46C6A" w14:textId="77777777" w:rsidR="00BC378C" w:rsidRDefault="00BC378C" w:rsidP="00BC378C">
      <w:pPr>
        <w:rPr>
          <w:rFonts w:ascii="Arial" w:hAnsi="Arial" w:cs="Arial"/>
          <w:b/>
          <w:sz w:val="24"/>
        </w:rPr>
      </w:pPr>
      <w:r>
        <w:rPr>
          <w:rFonts w:ascii="Arial" w:hAnsi="Arial" w:cs="Arial"/>
          <w:b/>
          <w:color w:val="0000FF"/>
          <w:sz w:val="24"/>
        </w:rPr>
        <w:t>R4-2313364</w:t>
      </w:r>
      <w:r>
        <w:rPr>
          <w:rFonts w:ascii="Arial" w:hAnsi="Arial" w:cs="Arial"/>
          <w:b/>
          <w:color w:val="0000FF"/>
          <w:sz w:val="24"/>
        </w:rPr>
        <w:tab/>
      </w:r>
      <w:r>
        <w:rPr>
          <w:rFonts w:ascii="Arial" w:hAnsi="Arial" w:cs="Arial"/>
          <w:b/>
          <w:sz w:val="24"/>
        </w:rPr>
        <w:t>Network B requirements</w:t>
      </w:r>
    </w:p>
    <w:p w14:paraId="61FFFB6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45D1A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63544" w14:textId="77777777" w:rsidR="00BC378C" w:rsidRDefault="00BC378C" w:rsidP="00BC378C">
      <w:pPr>
        <w:rPr>
          <w:rFonts w:ascii="Arial" w:hAnsi="Arial" w:cs="Arial"/>
          <w:b/>
          <w:sz w:val="24"/>
        </w:rPr>
      </w:pPr>
      <w:r>
        <w:rPr>
          <w:rFonts w:ascii="Arial" w:hAnsi="Arial" w:cs="Arial"/>
          <w:b/>
          <w:color w:val="0000FF"/>
          <w:sz w:val="24"/>
        </w:rPr>
        <w:t>R4-2313719</w:t>
      </w:r>
      <w:r>
        <w:rPr>
          <w:rFonts w:ascii="Arial" w:hAnsi="Arial" w:cs="Arial"/>
          <w:b/>
          <w:color w:val="0000FF"/>
          <w:sz w:val="24"/>
        </w:rPr>
        <w:tab/>
      </w:r>
      <w:r>
        <w:rPr>
          <w:rFonts w:ascii="Arial" w:hAnsi="Arial" w:cs="Arial"/>
          <w:b/>
          <w:sz w:val="24"/>
        </w:rPr>
        <w:t>Discussion on NW B RRM requirements for MUSIM</w:t>
      </w:r>
    </w:p>
    <w:p w14:paraId="1EC675A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9C5C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7D270" w14:textId="77777777" w:rsidR="00BC378C" w:rsidRDefault="00BC378C" w:rsidP="00BC378C">
      <w:pPr>
        <w:pStyle w:val="Heading4"/>
      </w:pPr>
      <w:bookmarkStart w:id="439" w:name="_Toc142747901"/>
      <w:r>
        <w:t>8.25.3</w:t>
      </w:r>
      <w:r>
        <w:tab/>
        <w:t>Moderator summary and conclusions</w:t>
      </w:r>
      <w:bookmarkEnd w:id="439"/>
    </w:p>
    <w:p w14:paraId="4E70C929" w14:textId="77777777" w:rsidR="00BC378C" w:rsidRDefault="00BC378C" w:rsidP="00BC378C">
      <w:pPr>
        <w:pStyle w:val="Heading3"/>
      </w:pPr>
      <w:bookmarkStart w:id="440" w:name="_Toc142747902"/>
      <w:r>
        <w:t>8.26</w:t>
      </w:r>
      <w:r>
        <w:tab/>
        <w:t>NR NTN enhancement</w:t>
      </w:r>
      <w:bookmarkEnd w:id="440"/>
    </w:p>
    <w:p w14:paraId="57E205C1" w14:textId="77777777" w:rsidR="00BC378C" w:rsidRDefault="00BC378C" w:rsidP="00BC378C">
      <w:pPr>
        <w:pStyle w:val="Heading4"/>
      </w:pPr>
      <w:bookmarkStart w:id="441" w:name="_Toc142747903"/>
      <w:r>
        <w:t>8.26.1</w:t>
      </w:r>
      <w:r>
        <w:tab/>
        <w:t>General and work plan</w:t>
      </w:r>
      <w:bookmarkEnd w:id="441"/>
    </w:p>
    <w:p w14:paraId="1503B17B" w14:textId="77777777" w:rsidR="00BC378C" w:rsidRDefault="00BC378C" w:rsidP="00BC378C">
      <w:pPr>
        <w:pStyle w:val="Heading5"/>
      </w:pPr>
      <w:bookmarkStart w:id="442" w:name="_Toc142747904"/>
      <w:r>
        <w:t>8.26.1.1</w:t>
      </w:r>
      <w:r>
        <w:tab/>
        <w:t>System parameters</w:t>
      </w:r>
      <w:bookmarkEnd w:id="442"/>
    </w:p>
    <w:p w14:paraId="49BC7288" w14:textId="77777777" w:rsidR="00BC378C" w:rsidRDefault="00BC378C" w:rsidP="00BC378C">
      <w:pPr>
        <w:rPr>
          <w:rFonts w:ascii="Arial" w:hAnsi="Arial" w:cs="Arial"/>
          <w:b/>
          <w:sz w:val="24"/>
        </w:rPr>
      </w:pPr>
      <w:r>
        <w:rPr>
          <w:rFonts w:ascii="Arial" w:hAnsi="Arial" w:cs="Arial"/>
          <w:b/>
          <w:color w:val="0000FF"/>
          <w:sz w:val="24"/>
        </w:rPr>
        <w:t>R4-2311642</w:t>
      </w:r>
      <w:r>
        <w:rPr>
          <w:rFonts w:ascii="Arial" w:hAnsi="Arial" w:cs="Arial"/>
          <w:b/>
          <w:color w:val="0000FF"/>
          <w:sz w:val="24"/>
        </w:rPr>
        <w:tab/>
      </w:r>
      <w:r>
        <w:rPr>
          <w:rFonts w:ascii="Arial" w:hAnsi="Arial" w:cs="Arial"/>
          <w:b/>
          <w:sz w:val="24"/>
        </w:rPr>
        <w:t>Discussion on the remaining issues for NTN system parameters</w:t>
      </w:r>
    </w:p>
    <w:p w14:paraId="5D82A3B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7D0B6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88887" w14:textId="77777777" w:rsidR="00BC378C" w:rsidRDefault="00BC378C" w:rsidP="00BC378C">
      <w:pPr>
        <w:rPr>
          <w:rFonts w:ascii="Arial" w:hAnsi="Arial" w:cs="Arial"/>
          <w:b/>
          <w:sz w:val="24"/>
        </w:rPr>
      </w:pPr>
      <w:r>
        <w:rPr>
          <w:rFonts w:ascii="Arial" w:hAnsi="Arial" w:cs="Arial"/>
          <w:b/>
          <w:color w:val="0000FF"/>
          <w:sz w:val="24"/>
        </w:rPr>
        <w:t>R4-2313172</w:t>
      </w:r>
      <w:r>
        <w:rPr>
          <w:rFonts w:ascii="Arial" w:hAnsi="Arial" w:cs="Arial"/>
          <w:b/>
          <w:color w:val="0000FF"/>
          <w:sz w:val="24"/>
        </w:rPr>
        <w:tab/>
      </w:r>
      <w:r>
        <w:rPr>
          <w:rFonts w:ascii="Arial" w:hAnsi="Arial" w:cs="Arial"/>
          <w:b/>
          <w:sz w:val="24"/>
        </w:rPr>
        <w:t>Further discussion on system parameter for NTN in Ka band</w:t>
      </w:r>
    </w:p>
    <w:p w14:paraId="1FCA69DA"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4B9C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46416" w14:textId="77777777" w:rsidR="00BC378C" w:rsidRDefault="00BC378C" w:rsidP="00BC378C">
      <w:pPr>
        <w:rPr>
          <w:rFonts w:ascii="Arial" w:hAnsi="Arial" w:cs="Arial"/>
          <w:b/>
          <w:sz w:val="24"/>
        </w:rPr>
      </w:pPr>
      <w:r>
        <w:rPr>
          <w:rFonts w:ascii="Arial" w:hAnsi="Arial" w:cs="Arial"/>
          <w:b/>
          <w:color w:val="0000FF"/>
          <w:sz w:val="24"/>
        </w:rPr>
        <w:t>R4-2313238</w:t>
      </w:r>
      <w:r>
        <w:rPr>
          <w:rFonts w:ascii="Arial" w:hAnsi="Arial" w:cs="Arial"/>
          <w:b/>
          <w:color w:val="0000FF"/>
          <w:sz w:val="24"/>
        </w:rPr>
        <w:tab/>
      </w:r>
      <w:r>
        <w:rPr>
          <w:rFonts w:ascii="Arial" w:hAnsi="Arial" w:cs="Arial"/>
          <w:b/>
          <w:sz w:val="24"/>
        </w:rPr>
        <w:t>NTN enhancement: System parameters</w:t>
      </w:r>
    </w:p>
    <w:p w14:paraId="6740A88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8D81A2" w14:textId="77777777" w:rsidR="00BC378C" w:rsidRDefault="00BC378C" w:rsidP="00BC378C">
      <w:pPr>
        <w:rPr>
          <w:rFonts w:ascii="Arial" w:hAnsi="Arial" w:cs="Arial"/>
          <w:b/>
        </w:rPr>
      </w:pPr>
      <w:r>
        <w:rPr>
          <w:rFonts w:ascii="Arial" w:hAnsi="Arial" w:cs="Arial"/>
          <w:b/>
        </w:rPr>
        <w:t xml:space="preserve">Abstract: </w:t>
      </w:r>
    </w:p>
    <w:p w14:paraId="6DB2E7BC" w14:textId="77777777" w:rsidR="00BC378C" w:rsidRDefault="00BC378C" w:rsidP="00BC378C">
      <w:r>
        <w:t>This contribution discusses the system parameters and band definitions for NTN enhancements</w:t>
      </w:r>
    </w:p>
    <w:p w14:paraId="037106D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137F6" w14:textId="77777777" w:rsidR="00BC378C" w:rsidRDefault="00BC378C" w:rsidP="00BC378C">
      <w:pPr>
        <w:pStyle w:val="Heading5"/>
      </w:pPr>
      <w:bookmarkStart w:id="443" w:name="_Toc142747905"/>
      <w:r>
        <w:t>8.26.1.2</w:t>
      </w:r>
      <w:r>
        <w:tab/>
        <w:t>Regulatory information</w:t>
      </w:r>
      <w:bookmarkEnd w:id="443"/>
    </w:p>
    <w:p w14:paraId="6F6C8C84" w14:textId="77777777" w:rsidR="00BC378C" w:rsidRDefault="00BC378C" w:rsidP="00BC378C">
      <w:pPr>
        <w:rPr>
          <w:rFonts w:ascii="Arial" w:hAnsi="Arial" w:cs="Arial"/>
          <w:b/>
          <w:sz w:val="24"/>
        </w:rPr>
      </w:pPr>
      <w:r>
        <w:rPr>
          <w:rFonts w:ascii="Arial" w:hAnsi="Arial" w:cs="Arial"/>
          <w:b/>
          <w:color w:val="0000FF"/>
          <w:sz w:val="24"/>
        </w:rPr>
        <w:t>R4-2313242</w:t>
      </w:r>
      <w:r>
        <w:rPr>
          <w:rFonts w:ascii="Arial" w:hAnsi="Arial" w:cs="Arial"/>
          <w:b/>
          <w:color w:val="0000FF"/>
          <w:sz w:val="24"/>
        </w:rPr>
        <w:tab/>
      </w:r>
      <w:r>
        <w:rPr>
          <w:rFonts w:ascii="Arial" w:hAnsi="Arial" w:cs="Arial"/>
          <w:b/>
          <w:sz w:val="24"/>
        </w:rPr>
        <w:t>CR to TS 38.863: NTN Ka-band – Regulatory aspects</w:t>
      </w:r>
    </w:p>
    <w:p w14:paraId="32578DF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CR-0007  rev  Cat: B (Rel-18)</w:t>
      </w:r>
      <w:r>
        <w:rPr>
          <w:i/>
        </w:rPr>
        <w:br/>
      </w:r>
      <w:r>
        <w:rPr>
          <w:i/>
        </w:rPr>
        <w:br/>
      </w:r>
      <w:r>
        <w:rPr>
          <w:i/>
        </w:rPr>
        <w:tab/>
      </w:r>
      <w:r>
        <w:rPr>
          <w:i/>
        </w:rPr>
        <w:tab/>
      </w:r>
      <w:r>
        <w:rPr>
          <w:i/>
        </w:rPr>
        <w:tab/>
      </w:r>
      <w:r>
        <w:rPr>
          <w:i/>
        </w:rPr>
        <w:tab/>
      </w:r>
      <w:r>
        <w:rPr>
          <w:i/>
        </w:rPr>
        <w:tab/>
        <w:t>Source: Ericsson</w:t>
      </w:r>
    </w:p>
    <w:p w14:paraId="63EE8A8E" w14:textId="77777777" w:rsidR="00BC378C" w:rsidRDefault="00BC378C" w:rsidP="00BC378C">
      <w:pPr>
        <w:rPr>
          <w:rFonts w:ascii="Arial" w:hAnsi="Arial" w:cs="Arial"/>
          <w:b/>
        </w:rPr>
      </w:pPr>
      <w:r>
        <w:rPr>
          <w:rFonts w:ascii="Arial" w:hAnsi="Arial" w:cs="Arial"/>
          <w:b/>
        </w:rPr>
        <w:t xml:space="preserve">Abstract: </w:t>
      </w:r>
    </w:p>
    <w:p w14:paraId="51466884" w14:textId="77777777" w:rsidR="00BC378C" w:rsidRDefault="00BC378C" w:rsidP="00BC378C">
      <w:r>
        <w:t>This contribution is a CR to TR 38.863 related to regulatory aspects of the NTN Ka-band</w:t>
      </w:r>
    </w:p>
    <w:p w14:paraId="15245E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0B656" w14:textId="77777777" w:rsidR="00BC378C" w:rsidRDefault="00BC378C" w:rsidP="00BC378C">
      <w:pPr>
        <w:pStyle w:val="Heading5"/>
      </w:pPr>
      <w:bookmarkStart w:id="444" w:name="_Toc142747906"/>
      <w:r>
        <w:t>8.26.1.3</w:t>
      </w:r>
      <w:r>
        <w:tab/>
        <w:t>Others</w:t>
      </w:r>
      <w:bookmarkEnd w:id="444"/>
    </w:p>
    <w:p w14:paraId="609FC919" w14:textId="77777777" w:rsidR="00BC378C" w:rsidRDefault="00BC378C" w:rsidP="00BC378C">
      <w:pPr>
        <w:rPr>
          <w:rFonts w:ascii="Arial" w:hAnsi="Arial" w:cs="Arial"/>
          <w:b/>
          <w:sz w:val="24"/>
        </w:rPr>
      </w:pPr>
      <w:r>
        <w:rPr>
          <w:rFonts w:ascii="Arial" w:hAnsi="Arial" w:cs="Arial"/>
          <w:b/>
          <w:color w:val="0000FF"/>
          <w:sz w:val="24"/>
        </w:rPr>
        <w:t>R4-2311232</w:t>
      </w:r>
      <w:r>
        <w:rPr>
          <w:rFonts w:ascii="Arial" w:hAnsi="Arial" w:cs="Arial"/>
          <w:b/>
          <w:color w:val="0000FF"/>
          <w:sz w:val="24"/>
        </w:rPr>
        <w:tab/>
      </w:r>
      <w:r>
        <w:rPr>
          <w:rFonts w:ascii="Arial" w:hAnsi="Arial" w:cs="Arial"/>
          <w:b/>
          <w:sz w:val="24"/>
        </w:rPr>
        <w:t>On DMRS bundling with doppler pre-compensation for NTN</w:t>
      </w:r>
    </w:p>
    <w:p w14:paraId="6CF2A55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BDCB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8BA6D" w14:textId="77777777" w:rsidR="00BC378C" w:rsidRDefault="00BC378C" w:rsidP="00BC378C">
      <w:pPr>
        <w:rPr>
          <w:rFonts w:ascii="Arial" w:hAnsi="Arial" w:cs="Arial"/>
          <w:b/>
          <w:sz w:val="24"/>
        </w:rPr>
      </w:pPr>
      <w:r>
        <w:rPr>
          <w:rFonts w:ascii="Arial" w:hAnsi="Arial" w:cs="Arial"/>
          <w:b/>
          <w:color w:val="0000FF"/>
          <w:sz w:val="24"/>
        </w:rPr>
        <w:t>R4-2312976</w:t>
      </w:r>
      <w:r>
        <w:rPr>
          <w:rFonts w:ascii="Arial" w:hAnsi="Arial" w:cs="Arial"/>
          <w:b/>
          <w:color w:val="0000FF"/>
          <w:sz w:val="24"/>
        </w:rPr>
        <w:tab/>
      </w:r>
      <w:r>
        <w:rPr>
          <w:rFonts w:ascii="Arial" w:hAnsi="Arial" w:cs="Arial"/>
          <w:b/>
          <w:sz w:val="24"/>
        </w:rPr>
        <w:t>Discussion on DMRS bundling</w:t>
      </w:r>
    </w:p>
    <w:p w14:paraId="0254952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EAE3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1A86F" w14:textId="77777777" w:rsidR="00BC378C" w:rsidRDefault="00BC378C" w:rsidP="00BC378C">
      <w:pPr>
        <w:rPr>
          <w:rFonts w:ascii="Arial" w:hAnsi="Arial" w:cs="Arial"/>
          <w:b/>
          <w:sz w:val="24"/>
        </w:rPr>
      </w:pPr>
      <w:r>
        <w:rPr>
          <w:rFonts w:ascii="Arial" w:hAnsi="Arial" w:cs="Arial"/>
          <w:b/>
          <w:color w:val="0000FF"/>
          <w:sz w:val="24"/>
        </w:rPr>
        <w:t>R4-2313459</w:t>
      </w:r>
      <w:r>
        <w:rPr>
          <w:rFonts w:ascii="Arial" w:hAnsi="Arial" w:cs="Arial"/>
          <w:b/>
          <w:color w:val="0000FF"/>
          <w:sz w:val="24"/>
        </w:rPr>
        <w:tab/>
      </w:r>
      <w:r>
        <w:rPr>
          <w:rFonts w:ascii="Arial" w:hAnsi="Arial" w:cs="Arial"/>
          <w:b/>
          <w:sz w:val="24"/>
        </w:rPr>
        <w:t>On PUSCH DMRS bundling for NR NTN coverage enhancement</w:t>
      </w:r>
    </w:p>
    <w:p w14:paraId="2B1771F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7B625A" w14:textId="77777777" w:rsidR="00BC378C" w:rsidRDefault="00BC378C" w:rsidP="00BC378C">
      <w:pPr>
        <w:rPr>
          <w:rFonts w:ascii="Arial" w:hAnsi="Arial" w:cs="Arial"/>
          <w:b/>
        </w:rPr>
      </w:pPr>
      <w:r>
        <w:rPr>
          <w:rFonts w:ascii="Arial" w:hAnsi="Arial" w:cs="Arial"/>
          <w:b/>
        </w:rPr>
        <w:t xml:space="preserve">Abstract: </w:t>
      </w:r>
    </w:p>
    <w:p w14:paraId="4178DFD3" w14:textId="77777777" w:rsidR="00BC378C" w:rsidRDefault="00BC378C" w:rsidP="00BC378C">
      <w:r>
        <w:t>In this contribution, we present our view on the PUSCH DMRS bundling for NR NTN coverage enhancement from RAN1 LS [1].</w:t>
      </w:r>
    </w:p>
    <w:p w14:paraId="552F86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F4FD3" w14:textId="77777777" w:rsidR="00BC378C" w:rsidRDefault="00BC378C" w:rsidP="00BC378C">
      <w:pPr>
        <w:rPr>
          <w:rFonts w:ascii="Arial" w:hAnsi="Arial" w:cs="Arial"/>
          <w:b/>
          <w:sz w:val="24"/>
        </w:rPr>
      </w:pPr>
      <w:r>
        <w:rPr>
          <w:rFonts w:ascii="Arial" w:hAnsi="Arial" w:cs="Arial"/>
          <w:b/>
          <w:color w:val="0000FF"/>
          <w:sz w:val="24"/>
        </w:rPr>
        <w:t>R4-2313643</w:t>
      </w:r>
      <w:r>
        <w:rPr>
          <w:rFonts w:ascii="Arial" w:hAnsi="Arial" w:cs="Arial"/>
          <w:b/>
          <w:color w:val="0000FF"/>
          <w:sz w:val="24"/>
        </w:rPr>
        <w:tab/>
      </w:r>
      <w:r>
        <w:rPr>
          <w:rFonts w:ascii="Arial" w:hAnsi="Arial" w:cs="Arial"/>
          <w:b/>
          <w:sz w:val="24"/>
        </w:rPr>
        <w:t>Discussion on LS on PUSCH DMRS bundling for NR NTN coverage enhancement</w:t>
      </w:r>
    </w:p>
    <w:p w14:paraId="66E6190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5C3243"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0F7B4" w14:textId="77777777" w:rsidR="00BC378C" w:rsidRDefault="00BC378C" w:rsidP="00BC378C">
      <w:pPr>
        <w:rPr>
          <w:rFonts w:ascii="Arial" w:hAnsi="Arial" w:cs="Arial"/>
          <w:b/>
          <w:sz w:val="24"/>
        </w:rPr>
      </w:pPr>
      <w:r>
        <w:rPr>
          <w:rFonts w:ascii="Arial" w:hAnsi="Arial" w:cs="Arial"/>
          <w:b/>
          <w:color w:val="0000FF"/>
          <w:sz w:val="24"/>
        </w:rPr>
        <w:t>R4-2313845</w:t>
      </w:r>
      <w:r>
        <w:rPr>
          <w:rFonts w:ascii="Arial" w:hAnsi="Arial" w:cs="Arial"/>
          <w:b/>
          <w:color w:val="0000FF"/>
          <w:sz w:val="24"/>
        </w:rPr>
        <w:tab/>
      </w:r>
      <w:r>
        <w:rPr>
          <w:rFonts w:ascii="Arial" w:hAnsi="Arial" w:cs="Arial"/>
          <w:b/>
          <w:sz w:val="24"/>
        </w:rPr>
        <w:t xml:space="preserve">NTN UE types above 10 GHz and beam steering </w:t>
      </w:r>
    </w:p>
    <w:p w14:paraId="402B732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5DEE8D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28388" w14:textId="77777777" w:rsidR="00BC378C" w:rsidRDefault="00BC378C" w:rsidP="00BC378C">
      <w:pPr>
        <w:pStyle w:val="Heading4"/>
      </w:pPr>
      <w:bookmarkStart w:id="445" w:name="_Toc142747907"/>
      <w:r>
        <w:t>8.26.2</w:t>
      </w:r>
      <w:r>
        <w:tab/>
        <w:t>Co-existence study for above 10GHz bands</w:t>
      </w:r>
      <w:bookmarkEnd w:id="445"/>
    </w:p>
    <w:p w14:paraId="783CC9A0" w14:textId="77777777" w:rsidR="00BC378C" w:rsidRDefault="00BC378C" w:rsidP="00BC378C">
      <w:pPr>
        <w:rPr>
          <w:rFonts w:ascii="Arial" w:hAnsi="Arial" w:cs="Arial"/>
          <w:b/>
          <w:sz w:val="24"/>
        </w:rPr>
      </w:pPr>
      <w:r>
        <w:rPr>
          <w:rFonts w:ascii="Arial" w:hAnsi="Arial" w:cs="Arial"/>
          <w:b/>
          <w:color w:val="0000FF"/>
          <w:sz w:val="24"/>
        </w:rPr>
        <w:t>R4-2311600</w:t>
      </w:r>
      <w:r>
        <w:rPr>
          <w:rFonts w:ascii="Arial" w:hAnsi="Arial" w:cs="Arial"/>
          <w:b/>
          <w:color w:val="0000FF"/>
          <w:sz w:val="24"/>
        </w:rPr>
        <w:tab/>
      </w:r>
      <w:r>
        <w:rPr>
          <w:rFonts w:ascii="Arial" w:hAnsi="Arial" w:cs="Arial"/>
          <w:b/>
          <w:sz w:val="24"/>
        </w:rPr>
        <w:t>Further discussion on remaining issues about simulation assumptions for above 10GHz NTN co-existence study</w:t>
      </w:r>
    </w:p>
    <w:p w14:paraId="4F0FFB6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2D91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66761" w14:textId="77777777" w:rsidR="00BC378C" w:rsidRDefault="00BC378C" w:rsidP="00BC378C">
      <w:pPr>
        <w:rPr>
          <w:rFonts w:ascii="Arial" w:hAnsi="Arial" w:cs="Arial"/>
          <w:b/>
          <w:sz w:val="24"/>
        </w:rPr>
      </w:pPr>
      <w:r>
        <w:rPr>
          <w:rFonts w:ascii="Arial" w:hAnsi="Arial" w:cs="Arial"/>
          <w:b/>
          <w:color w:val="0000FF"/>
          <w:sz w:val="24"/>
        </w:rPr>
        <w:t>R4-2311602</w:t>
      </w:r>
      <w:r>
        <w:rPr>
          <w:rFonts w:ascii="Arial" w:hAnsi="Arial" w:cs="Arial"/>
          <w:b/>
          <w:color w:val="0000FF"/>
          <w:sz w:val="24"/>
        </w:rPr>
        <w:tab/>
      </w:r>
      <w:r>
        <w:rPr>
          <w:rFonts w:ascii="Arial" w:hAnsi="Arial" w:cs="Arial"/>
          <w:b/>
          <w:sz w:val="24"/>
        </w:rPr>
        <w:t>Ka-band NTN co-existence calibration result</w:t>
      </w:r>
    </w:p>
    <w:p w14:paraId="05F8F79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3F1F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325DF" w14:textId="77777777" w:rsidR="00BC378C" w:rsidRDefault="00BC378C" w:rsidP="00BC378C">
      <w:pPr>
        <w:rPr>
          <w:rFonts w:ascii="Arial" w:hAnsi="Arial" w:cs="Arial"/>
          <w:b/>
          <w:sz w:val="24"/>
        </w:rPr>
      </w:pPr>
      <w:r>
        <w:rPr>
          <w:rFonts w:ascii="Arial" w:hAnsi="Arial" w:cs="Arial"/>
          <w:b/>
          <w:color w:val="0000FF"/>
          <w:sz w:val="24"/>
        </w:rPr>
        <w:t>R4-2312443</w:t>
      </w:r>
      <w:r>
        <w:rPr>
          <w:rFonts w:ascii="Arial" w:hAnsi="Arial" w:cs="Arial"/>
          <w:b/>
          <w:color w:val="0000FF"/>
          <w:sz w:val="24"/>
        </w:rPr>
        <w:tab/>
      </w:r>
      <w:r>
        <w:rPr>
          <w:rFonts w:ascii="Arial" w:hAnsi="Arial" w:cs="Arial"/>
          <w:b/>
          <w:sz w:val="24"/>
        </w:rPr>
        <w:t>Updates on NTN calibration and coexistence simulation results for above 10 GHz</w:t>
      </w:r>
    </w:p>
    <w:p w14:paraId="30F0DC3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233CFBBB" w14:textId="77777777" w:rsidR="00BC378C" w:rsidRDefault="00BC378C" w:rsidP="00BC378C">
      <w:pPr>
        <w:rPr>
          <w:rFonts w:ascii="Arial" w:hAnsi="Arial" w:cs="Arial"/>
          <w:b/>
        </w:rPr>
      </w:pPr>
      <w:r>
        <w:rPr>
          <w:rFonts w:ascii="Arial" w:hAnsi="Arial" w:cs="Arial"/>
          <w:b/>
        </w:rPr>
        <w:t xml:space="preserve">Abstract: </w:t>
      </w:r>
    </w:p>
    <w:p w14:paraId="7591EEED" w14:textId="77777777" w:rsidR="00BC378C" w:rsidRDefault="00BC378C" w:rsidP="00BC378C">
      <w:r>
        <w:t>The scope of this document is to provide updated calibration/simulation results and proposals to clarify the calibration/simulation assumptions.</w:t>
      </w:r>
    </w:p>
    <w:p w14:paraId="7A87EA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E88E1" w14:textId="77777777" w:rsidR="00BC378C" w:rsidRDefault="00BC378C" w:rsidP="00BC378C">
      <w:pPr>
        <w:rPr>
          <w:rFonts w:ascii="Arial" w:hAnsi="Arial" w:cs="Arial"/>
          <w:b/>
          <w:sz w:val="24"/>
        </w:rPr>
      </w:pPr>
      <w:r>
        <w:rPr>
          <w:rFonts w:ascii="Arial" w:hAnsi="Arial" w:cs="Arial"/>
          <w:b/>
          <w:color w:val="0000FF"/>
          <w:sz w:val="24"/>
        </w:rPr>
        <w:t>R4-2312891</w:t>
      </w:r>
      <w:r>
        <w:rPr>
          <w:rFonts w:ascii="Arial" w:hAnsi="Arial" w:cs="Arial"/>
          <w:b/>
          <w:color w:val="0000FF"/>
          <w:sz w:val="24"/>
        </w:rPr>
        <w:tab/>
      </w:r>
      <w:r>
        <w:rPr>
          <w:rFonts w:ascii="Arial" w:hAnsi="Arial" w:cs="Arial"/>
          <w:b/>
          <w:sz w:val="24"/>
        </w:rPr>
        <w:t>Simulation assumptions for NTN co-existence above 10GHz bands</w:t>
      </w:r>
    </w:p>
    <w:p w14:paraId="3915EF3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987C6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EB12B" w14:textId="77777777" w:rsidR="00BC378C" w:rsidRDefault="00BC378C" w:rsidP="00BC378C">
      <w:pPr>
        <w:rPr>
          <w:rFonts w:ascii="Arial" w:hAnsi="Arial" w:cs="Arial"/>
          <w:b/>
          <w:sz w:val="24"/>
        </w:rPr>
      </w:pPr>
      <w:r>
        <w:rPr>
          <w:rFonts w:ascii="Arial" w:hAnsi="Arial" w:cs="Arial"/>
          <w:b/>
          <w:color w:val="0000FF"/>
          <w:sz w:val="24"/>
        </w:rPr>
        <w:t>R4-2312973</w:t>
      </w:r>
      <w:r>
        <w:rPr>
          <w:rFonts w:ascii="Arial" w:hAnsi="Arial" w:cs="Arial"/>
          <w:b/>
          <w:color w:val="0000FF"/>
          <w:sz w:val="24"/>
        </w:rPr>
        <w:tab/>
      </w:r>
      <w:r>
        <w:rPr>
          <w:rFonts w:ascii="Arial" w:hAnsi="Arial" w:cs="Arial"/>
          <w:b/>
          <w:sz w:val="24"/>
        </w:rPr>
        <w:t>Initial simulation results for Rel-18 NTN coexistence study</w:t>
      </w:r>
    </w:p>
    <w:p w14:paraId="7C6F7F8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7B83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4A203" w14:textId="77777777" w:rsidR="00BC378C" w:rsidRDefault="00BC378C" w:rsidP="00BC378C">
      <w:pPr>
        <w:rPr>
          <w:rFonts w:ascii="Arial" w:hAnsi="Arial" w:cs="Arial"/>
          <w:b/>
          <w:sz w:val="24"/>
        </w:rPr>
      </w:pPr>
      <w:r>
        <w:rPr>
          <w:rFonts w:ascii="Arial" w:hAnsi="Arial" w:cs="Arial"/>
          <w:b/>
          <w:color w:val="0000FF"/>
          <w:sz w:val="24"/>
        </w:rPr>
        <w:t>R4-2312974</w:t>
      </w:r>
      <w:r>
        <w:rPr>
          <w:rFonts w:ascii="Arial" w:hAnsi="Arial" w:cs="Arial"/>
          <w:b/>
          <w:color w:val="0000FF"/>
          <w:sz w:val="24"/>
        </w:rPr>
        <w:tab/>
      </w:r>
      <w:r>
        <w:rPr>
          <w:rFonts w:ascii="Arial" w:hAnsi="Arial" w:cs="Arial"/>
          <w:b/>
          <w:sz w:val="24"/>
        </w:rPr>
        <w:t>Discussion on Rel-18 NTN coexistence study assumption</w:t>
      </w:r>
    </w:p>
    <w:p w14:paraId="5A77F24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69585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E0A9A" w14:textId="77777777" w:rsidR="00BC378C" w:rsidRDefault="00BC378C" w:rsidP="00BC378C">
      <w:pPr>
        <w:rPr>
          <w:rFonts w:ascii="Arial" w:hAnsi="Arial" w:cs="Arial"/>
          <w:b/>
          <w:sz w:val="24"/>
        </w:rPr>
      </w:pPr>
      <w:r>
        <w:rPr>
          <w:rFonts w:ascii="Arial" w:hAnsi="Arial" w:cs="Arial"/>
          <w:b/>
          <w:color w:val="0000FF"/>
          <w:sz w:val="24"/>
        </w:rPr>
        <w:t>R4-2313087</w:t>
      </w:r>
      <w:r>
        <w:rPr>
          <w:rFonts w:ascii="Arial" w:hAnsi="Arial" w:cs="Arial"/>
          <w:b/>
          <w:color w:val="0000FF"/>
          <w:sz w:val="24"/>
        </w:rPr>
        <w:tab/>
      </w:r>
      <w:r>
        <w:rPr>
          <w:rFonts w:ascii="Arial" w:hAnsi="Arial" w:cs="Arial"/>
          <w:b/>
          <w:sz w:val="24"/>
        </w:rPr>
        <w:t>Discussion of simulation assumptions and temporary results for above 10GHz NTN co-existence study</w:t>
      </w:r>
    </w:p>
    <w:p w14:paraId="2889AFB5"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Nordic AB</w:t>
      </w:r>
    </w:p>
    <w:p w14:paraId="45266C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3EBFB" w14:textId="77777777" w:rsidR="00BC378C" w:rsidRDefault="00BC378C" w:rsidP="00BC378C">
      <w:pPr>
        <w:rPr>
          <w:rFonts w:ascii="Arial" w:hAnsi="Arial" w:cs="Arial"/>
          <w:b/>
          <w:sz w:val="24"/>
        </w:rPr>
      </w:pPr>
      <w:r>
        <w:rPr>
          <w:rFonts w:ascii="Arial" w:hAnsi="Arial" w:cs="Arial"/>
          <w:b/>
          <w:color w:val="0000FF"/>
          <w:sz w:val="24"/>
        </w:rPr>
        <w:t>R4-2313101</w:t>
      </w:r>
      <w:r>
        <w:rPr>
          <w:rFonts w:ascii="Arial" w:hAnsi="Arial" w:cs="Arial"/>
          <w:b/>
          <w:color w:val="0000FF"/>
          <w:sz w:val="24"/>
        </w:rPr>
        <w:tab/>
      </w:r>
      <w:r>
        <w:rPr>
          <w:rFonts w:ascii="Arial" w:hAnsi="Arial" w:cs="Arial"/>
          <w:b/>
          <w:sz w:val="24"/>
        </w:rPr>
        <w:t>Simulation calibration assumptions and results for above 10GHz NTN co-existence study</w:t>
      </w:r>
    </w:p>
    <w:p w14:paraId="7320F2C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Nordic AB</w:t>
      </w:r>
    </w:p>
    <w:p w14:paraId="520F44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ABB8C" w14:textId="77777777" w:rsidR="00BC378C" w:rsidRDefault="00BC378C" w:rsidP="00BC378C">
      <w:pPr>
        <w:rPr>
          <w:rFonts w:ascii="Arial" w:hAnsi="Arial" w:cs="Arial"/>
          <w:b/>
          <w:sz w:val="24"/>
        </w:rPr>
      </w:pPr>
      <w:r>
        <w:rPr>
          <w:rFonts w:ascii="Arial" w:hAnsi="Arial" w:cs="Arial"/>
          <w:b/>
          <w:color w:val="0000FF"/>
          <w:sz w:val="24"/>
        </w:rPr>
        <w:t>R4-2313173</w:t>
      </w:r>
      <w:r>
        <w:rPr>
          <w:rFonts w:ascii="Arial" w:hAnsi="Arial" w:cs="Arial"/>
          <w:b/>
          <w:color w:val="0000FF"/>
          <w:sz w:val="24"/>
        </w:rPr>
        <w:tab/>
      </w:r>
      <w:r>
        <w:rPr>
          <w:rFonts w:ascii="Arial" w:hAnsi="Arial" w:cs="Arial"/>
          <w:b/>
          <w:sz w:val="24"/>
        </w:rPr>
        <w:t>Further discussion on simulation assumption and calibration data for NTN in Ka band</w:t>
      </w:r>
    </w:p>
    <w:p w14:paraId="4CB9B15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D53B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40435" w14:textId="77777777" w:rsidR="00BC378C" w:rsidRDefault="00BC378C" w:rsidP="00BC378C">
      <w:pPr>
        <w:rPr>
          <w:rFonts w:ascii="Arial" w:hAnsi="Arial" w:cs="Arial"/>
          <w:b/>
          <w:sz w:val="24"/>
        </w:rPr>
      </w:pPr>
      <w:r>
        <w:rPr>
          <w:rFonts w:ascii="Arial" w:hAnsi="Arial" w:cs="Arial"/>
          <w:b/>
          <w:color w:val="0000FF"/>
          <w:sz w:val="24"/>
        </w:rPr>
        <w:t>R4-2313239</w:t>
      </w:r>
      <w:r>
        <w:rPr>
          <w:rFonts w:ascii="Arial" w:hAnsi="Arial" w:cs="Arial"/>
          <w:b/>
          <w:color w:val="0000FF"/>
          <w:sz w:val="24"/>
        </w:rPr>
        <w:tab/>
      </w:r>
      <w:r>
        <w:rPr>
          <w:rFonts w:ascii="Arial" w:hAnsi="Arial" w:cs="Arial"/>
          <w:b/>
          <w:sz w:val="24"/>
        </w:rPr>
        <w:t>NTN enhancement: coexistence simulations assumptions</w:t>
      </w:r>
    </w:p>
    <w:p w14:paraId="7F32246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ABFB6E" w14:textId="77777777" w:rsidR="00BC378C" w:rsidRDefault="00BC378C" w:rsidP="00BC378C">
      <w:pPr>
        <w:rPr>
          <w:rFonts w:ascii="Arial" w:hAnsi="Arial" w:cs="Arial"/>
          <w:b/>
        </w:rPr>
      </w:pPr>
      <w:r>
        <w:rPr>
          <w:rFonts w:ascii="Arial" w:hAnsi="Arial" w:cs="Arial"/>
          <w:b/>
        </w:rPr>
        <w:t xml:space="preserve">Abstract: </w:t>
      </w:r>
    </w:p>
    <w:p w14:paraId="7DD98DCA" w14:textId="77777777" w:rsidR="00BC378C" w:rsidRDefault="00BC378C" w:rsidP="00BC378C">
      <w:r>
        <w:t>This contribution discusses the coexistence scenarios and associated assumptions for NTN operation in the Ka-band</w:t>
      </w:r>
    </w:p>
    <w:p w14:paraId="1E216E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DCDDD" w14:textId="77777777" w:rsidR="00BC378C" w:rsidRDefault="00BC378C" w:rsidP="00BC378C">
      <w:pPr>
        <w:rPr>
          <w:rFonts w:ascii="Arial" w:hAnsi="Arial" w:cs="Arial"/>
          <w:b/>
          <w:sz w:val="24"/>
        </w:rPr>
      </w:pPr>
      <w:r>
        <w:rPr>
          <w:rFonts w:ascii="Arial" w:hAnsi="Arial" w:cs="Arial"/>
          <w:b/>
          <w:color w:val="0000FF"/>
          <w:sz w:val="24"/>
        </w:rPr>
        <w:t>R4-2313240</w:t>
      </w:r>
      <w:r>
        <w:rPr>
          <w:rFonts w:ascii="Arial" w:hAnsi="Arial" w:cs="Arial"/>
          <w:b/>
          <w:color w:val="0000FF"/>
          <w:sz w:val="24"/>
        </w:rPr>
        <w:tab/>
      </w:r>
      <w:r>
        <w:rPr>
          <w:rFonts w:ascii="Arial" w:hAnsi="Arial" w:cs="Arial"/>
          <w:b/>
          <w:sz w:val="24"/>
        </w:rPr>
        <w:t>NTN enhancement: coexistence simulations results</w:t>
      </w:r>
    </w:p>
    <w:p w14:paraId="57EF53A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69FD20" w14:textId="77777777" w:rsidR="00BC378C" w:rsidRDefault="00BC378C" w:rsidP="00BC378C">
      <w:pPr>
        <w:rPr>
          <w:rFonts w:ascii="Arial" w:hAnsi="Arial" w:cs="Arial"/>
          <w:b/>
        </w:rPr>
      </w:pPr>
      <w:r>
        <w:rPr>
          <w:rFonts w:ascii="Arial" w:hAnsi="Arial" w:cs="Arial"/>
          <w:b/>
        </w:rPr>
        <w:t xml:space="preserve">Abstract: </w:t>
      </w:r>
    </w:p>
    <w:p w14:paraId="64206FF7" w14:textId="77777777" w:rsidR="00BC378C" w:rsidRDefault="00BC378C" w:rsidP="00BC378C">
      <w:r>
        <w:t>This contribution shares our simluation results for the coexistence study on NTN operation in the Ka-band</w:t>
      </w:r>
    </w:p>
    <w:p w14:paraId="4B7451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8E9CF" w14:textId="77777777" w:rsidR="00BC378C" w:rsidRDefault="00BC378C" w:rsidP="00BC378C">
      <w:pPr>
        <w:pStyle w:val="Heading4"/>
      </w:pPr>
      <w:bookmarkStart w:id="446" w:name="_Toc142747908"/>
      <w:r>
        <w:t>8.26.3</w:t>
      </w:r>
      <w:r>
        <w:tab/>
        <w:t>SAN RF requirements</w:t>
      </w:r>
      <w:bookmarkEnd w:id="446"/>
    </w:p>
    <w:p w14:paraId="7BDE7965" w14:textId="77777777" w:rsidR="00BC378C" w:rsidRDefault="00BC378C" w:rsidP="00BC378C">
      <w:pPr>
        <w:rPr>
          <w:rFonts w:ascii="Arial" w:hAnsi="Arial" w:cs="Arial"/>
          <w:b/>
          <w:sz w:val="24"/>
        </w:rPr>
      </w:pPr>
      <w:r>
        <w:rPr>
          <w:rFonts w:ascii="Arial" w:hAnsi="Arial" w:cs="Arial"/>
          <w:b/>
          <w:color w:val="0000FF"/>
          <w:sz w:val="24"/>
        </w:rPr>
        <w:t>R4-2311601</w:t>
      </w:r>
      <w:r>
        <w:rPr>
          <w:rFonts w:ascii="Arial" w:hAnsi="Arial" w:cs="Arial"/>
          <w:b/>
          <w:color w:val="0000FF"/>
          <w:sz w:val="24"/>
        </w:rPr>
        <w:tab/>
      </w:r>
      <w:r>
        <w:rPr>
          <w:rFonts w:ascii="Arial" w:hAnsi="Arial" w:cs="Arial"/>
          <w:b/>
          <w:sz w:val="24"/>
        </w:rPr>
        <w:t>Further discussion on SAN RF requirements for above 10GHz bands</w:t>
      </w:r>
    </w:p>
    <w:p w14:paraId="20E417A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96CDE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72301" w14:textId="77777777" w:rsidR="00BC378C" w:rsidRDefault="00BC378C" w:rsidP="00BC378C">
      <w:pPr>
        <w:rPr>
          <w:rFonts w:ascii="Arial" w:hAnsi="Arial" w:cs="Arial"/>
          <w:b/>
          <w:sz w:val="24"/>
        </w:rPr>
      </w:pPr>
      <w:r>
        <w:rPr>
          <w:rFonts w:ascii="Arial" w:hAnsi="Arial" w:cs="Arial"/>
          <w:b/>
          <w:color w:val="0000FF"/>
          <w:sz w:val="24"/>
        </w:rPr>
        <w:t>R4-2312758</w:t>
      </w:r>
      <w:r>
        <w:rPr>
          <w:rFonts w:ascii="Arial" w:hAnsi="Arial" w:cs="Arial"/>
          <w:b/>
          <w:color w:val="0000FF"/>
          <w:sz w:val="24"/>
        </w:rPr>
        <w:tab/>
      </w:r>
      <w:r>
        <w:rPr>
          <w:rFonts w:ascii="Arial" w:hAnsi="Arial" w:cs="Arial"/>
          <w:b/>
          <w:sz w:val="24"/>
        </w:rPr>
        <w:t>SAN requirements and NF in above 10 GHz</w:t>
      </w:r>
    </w:p>
    <w:p w14:paraId="1126AA7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3666D8D" w14:textId="77777777" w:rsidR="00BC378C" w:rsidRDefault="00BC378C" w:rsidP="00BC378C">
      <w:pPr>
        <w:rPr>
          <w:rFonts w:ascii="Arial" w:hAnsi="Arial" w:cs="Arial"/>
          <w:b/>
        </w:rPr>
      </w:pPr>
      <w:r>
        <w:rPr>
          <w:rFonts w:ascii="Arial" w:hAnsi="Arial" w:cs="Arial"/>
          <w:b/>
        </w:rPr>
        <w:t xml:space="preserve">Abstract: </w:t>
      </w:r>
    </w:p>
    <w:p w14:paraId="5B85774A" w14:textId="77777777" w:rsidR="00BC378C" w:rsidRDefault="00BC378C" w:rsidP="00BC378C">
      <w:r>
        <w:t>This contribution considers specific NTN SAN requirements and NTN SAN NF values to be considered for NTN in above 10 GHz.</w:t>
      </w:r>
    </w:p>
    <w:p w14:paraId="2A3E2D2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6C76C" w14:textId="77777777" w:rsidR="00BC378C" w:rsidRDefault="00BC378C" w:rsidP="00BC378C">
      <w:pPr>
        <w:pStyle w:val="Heading4"/>
      </w:pPr>
      <w:bookmarkStart w:id="447" w:name="_Toc142747909"/>
      <w:r>
        <w:lastRenderedPageBreak/>
        <w:t>8.26.4</w:t>
      </w:r>
      <w:r>
        <w:tab/>
        <w:t>UE RF requirements</w:t>
      </w:r>
      <w:bookmarkEnd w:id="447"/>
    </w:p>
    <w:p w14:paraId="522D520D" w14:textId="77777777" w:rsidR="00BC378C" w:rsidRDefault="00BC378C" w:rsidP="00BC378C">
      <w:pPr>
        <w:rPr>
          <w:rFonts w:ascii="Arial" w:hAnsi="Arial" w:cs="Arial"/>
          <w:b/>
          <w:sz w:val="24"/>
        </w:rPr>
      </w:pPr>
      <w:r>
        <w:rPr>
          <w:rFonts w:ascii="Arial" w:hAnsi="Arial" w:cs="Arial"/>
          <w:b/>
          <w:color w:val="0000FF"/>
          <w:sz w:val="24"/>
        </w:rPr>
        <w:t>R4-2312120</w:t>
      </w:r>
      <w:r>
        <w:rPr>
          <w:rFonts w:ascii="Arial" w:hAnsi="Arial" w:cs="Arial"/>
          <w:b/>
          <w:color w:val="0000FF"/>
          <w:sz w:val="24"/>
        </w:rPr>
        <w:tab/>
      </w:r>
      <w:r>
        <w:rPr>
          <w:rFonts w:ascii="Arial" w:hAnsi="Arial" w:cs="Arial"/>
          <w:b/>
          <w:sz w:val="24"/>
        </w:rPr>
        <w:t>Updates for NTN UE terminal requirements and NF in above 10 GHz</w:t>
      </w:r>
    </w:p>
    <w:p w14:paraId="2FB1921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A3D6BBE" w14:textId="77777777" w:rsidR="00BC378C" w:rsidRDefault="00BC378C" w:rsidP="00BC378C">
      <w:pPr>
        <w:rPr>
          <w:rFonts w:ascii="Arial" w:hAnsi="Arial" w:cs="Arial"/>
          <w:b/>
        </w:rPr>
      </w:pPr>
      <w:r>
        <w:rPr>
          <w:rFonts w:ascii="Arial" w:hAnsi="Arial" w:cs="Arial"/>
          <w:b/>
        </w:rPr>
        <w:t xml:space="preserve">Abstract: </w:t>
      </w:r>
    </w:p>
    <w:p w14:paraId="315B427F" w14:textId="77777777" w:rsidR="00BC378C" w:rsidRDefault="00BC378C" w:rsidP="00BC378C">
      <w:r>
        <w:t>This contribution considers specific NTN VSAT UE requirements and NTN UE NF values to be considered for NTN in above 10 GHz.</w:t>
      </w:r>
    </w:p>
    <w:p w14:paraId="1512E0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1B020" w14:textId="77777777" w:rsidR="00BC378C" w:rsidRDefault="00BC378C" w:rsidP="00BC378C">
      <w:pPr>
        <w:rPr>
          <w:rFonts w:ascii="Arial" w:hAnsi="Arial" w:cs="Arial"/>
          <w:b/>
          <w:sz w:val="24"/>
        </w:rPr>
      </w:pPr>
      <w:r>
        <w:rPr>
          <w:rFonts w:ascii="Arial" w:hAnsi="Arial" w:cs="Arial"/>
          <w:b/>
          <w:color w:val="0000FF"/>
          <w:sz w:val="24"/>
        </w:rPr>
        <w:t>R4-2313818</w:t>
      </w:r>
      <w:r>
        <w:rPr>
          <w:rFonts w:ascii="Arial" w:hAnsi="Arial" w:cs="Arial"/>
          <w:b/>
          <w:color w:val="0000FF"/>
          <w:sz w:val="24"/>
        </w:rPr>
        <w:tab/>
      </w:r>
      <w:r>
        <w:rPr>
          <w:rFonts w:ascii="Arial" w:hAnsi="Arial" w:cs="Arial"/>
          <w:b/>
          <w:sz w:val="24"/>
        </w:rPr>
        <w:t>NTN UE NF and requirements above 10 GHz</w:t>
      </w:r>
    </w:p>
    <w:p w14:paraId="5D3E69E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3E72B3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B6FD5" w14:textId="77777777" w:rsidR="00BC378C" w:rsidRDefault="00BC378C" w:rsidP="00BC378C">
      <w:pPr>
        <w:pStyle w:val="Heading5"/>
      </w:pPr>
      <w:bookmarkStart w:id="448" w:name="_Toc142747910"/>
      <w:r>
        <w:t>8.26.4.1</w:t>
      </w:r>
      <w:r>
        <w:tab/>
        <w:t>RF requirements</w:t>
      </w:r>
      <w:bookmarkEnd w:id="448"/>
    </w:p>
    <w:p w14:paraId="560E191E" w14:textId="77777777" w:rsidR="00BC378C" w:rsidRDefault="00BC378C" w:rsidP="00BC378C">
      <w:pPr>
        <w:rPr>
          <w:rFonts w:ascii="Arial" w:hAnsi="Arial" w:cs="Arial"/>
          <w:b/>
          <w:sz w:val="24"/>
        </w:rPr>
      </w:pPr>
      <w:r>
        <w:rPr>
          <w:rFonts w:ascii="Arial" w:hAnsi="Arial" w:cs="Arial"/>
          <w:b/>
          <w:color w:val="0000FF"/>
          <w:sz w:val="24"/>
        </w:rPr>
        <w:t>R4-2312280</w:t>
      </w:r>
      <w:r>
        <w:rPr>
          <w:rFonts w:ascii="Arial" w:hAnsi="Arial" w:cs="Arial"/>
          <w:b/>
          <w:color w:val="0000FF"/>
          <w:sz w:val="24"/>
        </w:rPr>
        <w:tab/>
      </w:r>
      <w:r>
        <w:rPr>
          <w:rFonts w:ascii="Arial" w:hAnsi="Arial" w:cs="Arial"/>
          <w:b/>
          <w:sz w:val="24"/>
        </w:rPr>
        <w:t>Discussions on NTN UE RF</w:t>
      </w:r>
    </w:p>
    <w:p w14:paraId="75E66C7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3DBDF88" w14:textId="77777777" w:rsidR="00BC378C" w:rsidRDefault="00BC378C" w:rsidP="00BC378C">
      <w:pPr>
        <w:rPr>
          <w:rFonts w:ascii="Arial" w:hAnsi="Arial" w:cs="Arial"/>
          <w:b/>
        </w:rPr>
      </w:pPr>
      <w:r>
        <w:rPr>
          <w:rFonts w:ascii="Arial" w:hAnsi="Arial" w:cs="Arial"/>
          <w:b/>
        </w:rPr>
        <w:t xml:space="preserve">Abstract: </w:t>
      </w:r>
    </w:p>
    <w:p w14:paraId="451B3734" w14:textId="77777777" w:rsidR="00BC378C" w:rsidRDefault="00BC378C" w:rsidP="00BC378C">
      <w:r>
        <w:t>Discuss the NTN UE RF requirements</w:t>
      </w:r>
    </w:p>
    <w:p w14:paraId="402194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30D9D" w14:textId="77777777" w:rsidR="00BC378C" w:rsidRDefault="00BC378C" w:rsidP="00BC378C">
      <w:pPr>
        <w:rPr>
          <w:rFonts w:ascii="Arial" w:hAnsi="Arial" w:cs="Arial"/>
          <w:b/>
          <w:sz w:val="24"/>
        </w:rPr>
      </w:pPr>
      <w:r>
        <w:rPr>
          <w:rFonts w:ascii="Arial" w:hAnsi="Arial" w:cs="Arial"/>
          <w:b/>
          <w:color w:val="0000FF"/>
          <w:sz w:val="24"/>
        </w:rPr>
        <w:t>R4-2312975</w:t>
      </w:r>
      <w:r>
        <w:rPr>
          <w:rFonts w:ascii="Arial" w:hAnsi="Arial" w:cs="Arial"/>
          <w:b/>
          <w:color w:val="0000FF"/>
          <w:sz w:val="24"/>
        </w:rPr>
        <w:tab/>
      </w:r>
      <w:r>
        <w:rPr>
          <w:rFonts w:ascii="Arial" w:hAnsi="Arial" w:cs="Arial"/>
          <w:b/>
          <w:sz w:val="24"/>
        </w:rPr>
        <w:t>Discussion on Ka band NTN UE</w:t>
      </w:r>
    </w:p>
    <w:p w14:paraId="043E37C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EE64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04820" w14:textId="77777777" w:rsidR="00BC378C" w:rsidRDefault="00BC378C" w:rsidP="00BC378C">
      <w:pPr>
        <w:rPr>
          <w:rFonts w:ascii="Arial" w:hAnsi="Arial" w:cs="Arial"/>
          <w:b/>
          <w:sz w:val="24"/>
        </w:rPr>
      </w:pPr>
      <w:r>
        <w:rPr>
          <w:rFonts w:ascii="Arial" w:hAnsi="Arial" w:cs="Arial"/>
          <w:b/>
          <w:color w:val="0000FF"/>
          <w:sz w:val="24"/>
        </w:rPr>
        <w:t>R4-2313174</w:t>
      </w:r>
      <w:r>
        <w:rPr>
          <w:rFonts w:ascii="Arial" w:hAnsi="Arial" w:cs="Arial"/>
          <w:b/>
          <w:color w:val="0000FF"/>
          <w:sz w:val="24"/>
        </w:rPr>
        <w:tab/>
      </w:r>
      <w:r>
        <w:rPr>
          <w:rFonts w:ascii="Arial" w:hAnsi="Arial" w:cs="Arial"/>
          <w:b/>
          <w:sz w:val="24"/>
        </w:rPr>
        <w:t>Further discussion on UE RF requirements for NTN in Ka-band</w:t>
      </w:r>
    </w:p>
    <w:p w14:paraId="672BBDE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203A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CB10D" w14:textId="77777777" w:rsidR="00BC378C" w:rsidRDefault="00BC378C" w:rsidP="00BC378C">
      <w:pPr>
        <w:rPr>
          <w:rFonts w:ascii="Arial" w:hAnsi="Arial" w:cs="Arial"/>
          <w:b/>
          <w:sz w:val="24"/>
        </w:rPr>
      </w:pPr>
      <w:r>
        <w:rPr>
          <w:rFonts w:ascii="Arial" w:hAnsi="Arial" w:cs="Arial"/>
          <w:b/>
          <w:color w:val="0000FF"/>
          <w:sz w:val="24"/>
        </w:rPr>
        <w:t>R4-2313241</w:t>
      </w:r>
      <w:r>
        <w:rPr>
          <w:rFonts w:ascii="Arial" w:hAnsi="Arial" w:cs="Arial"/>
          <w:b/>
          <w:color w:val="0000FF"/>
          <w:sz w:val="24"/>
        </w:rPr>
        <w:tab/>
      </w:r>
      <w:r>
        <w:rPr>
          <w:rFonts w:ascii="Arial" w:hAnsi="Arial" w:cs="Arial"/>
          <w:b/>
          <w:sz w:val="24"/>
        </w:rPr>
        <w:t>NTN enhancement: UE requirements</w:t>
      </w:r>
    </w:p>
    <w:p w14:paraId="51A10CC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72F11A" w14:textId="77777777" w:rsidR="00BC378C" w:rsidRDefault="00BC378C" w:rsidP="00BC378C">
      <w:pPr>
        <w:rPr>
          <w:rFonts w:ascii="Arial" w:hAnsi="Arial" w:cs="Arial"/>
          <w:b/>
        </w:rPr>
      </w:pPr>
      <w:r>
        <w:rPr>
          <w:rFonts w:ascii="Arial" w:hAnsi="Arial" w:cs="Arial"/>
          <w:b/>
        </w:rPr>
        <w:t xml:space="preserve">Abstract: </w:t>
      </w:r>
    </w:p>
    <w:p w14:paraId="169833A3" w14:textId="77777777" w:rsidR="00BC378C" w:rsidRDefault="00BC378C" w:rsidP="00BC378C">
      <w:r>
        <w:t>This contribution discusses the NTN satellite UE RF requirements for NTN enhancements</w:t>
      </w:r>
    </w:p>
    <w:p w14:paraId="6801A8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3412A" w14:textId="77777777" w:rsidR="00BC378C" w:rsidRDefault="00BC378C" w:rsidP="00BC378C">
      <w:pPr>
        <w:pStyle w:val="Heading5"/>
      </w:pPr>
      <w:bookmarkStart w:id="449" w:name="_Toc142747911"/>
      <w:r>
        <w:lastRenderedPageBreak/>
        <w:t>8.26.4.2</w:t>
      </w:r>
      <w:r>
        <w:tab/>
        <w:t>Release independent requirements</w:t>
      </w:r>
      <w:bookmarkEnd w:id="449"/>
    </w:p>
    <w:p w14:paraId="51D7AE51" w14:textId="77777777" w:rsidR="00BC378C" w:rsidRDefault="00BC378C" w:rsidP="00BC378C">
      <w:pPr>
        <w:pStyle w:val="Heading4"/>
      </w:pPr>
      <w:bookmarkStart w:id="450" w:name="_Toc142747912"/>
      <w:r>
        <w:t>8.26.5</w:t>
      </w:r>
      <w:r>
        <w:tab/>
        <w:t>RRM core requirements</w:t>
      </w:r>
      <w:bookmarkEnd w:id="450"/>
    </w:p>
    <w:p w14:paraId="5A472CE5" w14:textId="77777777" w:rsidR="00BC378C" w:rsidRDefault="00BC378C" w:rsidP="00BC378C">
      <w:pPr>
        <w:pStyle w:val="Heading5"/>
      </w:pPr>
      <w:bookmarkStart w:id="451" w:name="_Toc142747913"/>
      <w:r>
        <w:t>8.26.5.1</w:t>
      </w:r>
      <w:r>
        <w:tab/>
        <w:t>NR-NTN deployment in above 10 GHz bands</w:t>
      </w:r>
      <w:bookmarkEnd w:id="451"/>
    </w:p>
    <w:p w14:paraId="7792345D" w14:textId="77777777" w:rsidR="00BC378C" w:rsidRDefault="00BC378C" w:rsidP="00BC378C">
      <w:pPr>
        <w:rPr>
          <w:rFonts w:ascii="Arial" w:hAnsi="Arial" w:cs="Arial"/>
          <w:b/>
          <w:sz w:val="24"/>
        </w:rPr>
      </w:pPr>
      <w:r>
        <w:rPr>
          <w:rFonts w:ascii="Arial" w:hAnsi="Arial" w:cs="Arial"/>
          <w:b/>
          <w:color w:val="0000FF"/>
          <w:sz w:val="24"/>
        </w:rPr>
        <w:t>R4-2311324</w:t>
      </w:r>
      <w:r>
        <w:rPr>
          <w:rFonts w:ascii="Arial" w:hAnsi="Arial" w:cs="Arial"/>
          <w:b/>
          <w:color w:val="0000FF"/>
          <w:sz w:val="24"/>
        </w:rPr>
        <w:tab/>
      </w:r>
      <w:r>
        <w:rPr>
          <w:rFonts w:ascii="Arial" w:hAnsi="Arial" w:cs="Arial"/>
          <w:b/>
          <w:sz w:val="24"/>
        </w:rPr>
        <w:t>On NR NTN RRM in above 10 GHz bands</w:t>
      </w:r>
    </w:p>
    <w:p w14:paraId="3EEFD88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253BA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E02DA" w14:textId="77777777" w:rsidR="00BC378C" w:rsidRDefault="00BC378C" w:rsidP="00BC378C">
      <w:pPr>
        <w:rPr>
          <w:rFonts w:ascii="Arial" w:hAnsi="Arial" w:cs="Arial"/>
          <w:b/>
          <w:sz w:val="24"/>
        </w:rPr>
      </w:pPr>
      <w:r>
        <w:rPr>
          <w:rFonts w:ascii="Arial" w:hAnsi="Arial" w:cs="Arial"/>
          <w:b/>
          <w:color w:val="0000FF"/>
          <w:sz w:val="24"/>
        </w:rPr>
        <w:t>R4-2311431</w:t>
      </w:r>
      <w:r>
        <w:rPr>
          <w:rFonts w:ascii="Arial" w:hAnsi="Arial" w:cs="Arial"/>
          <w:b/>
          <w:color w:val="0000FF"/>
          <w:sz w:val="24"/>
        </w:rPr>
        <w:tab/>
      </w:r>
      <w:r>
        <w:rPr>
          <w:rFonts w:ascii="Arial" w:hAnsi="Arial" w:cs="Arial"/>
          <w:b/>
          <w:sz w:val="24"/>
        </w:rPr>
        <w:t>Discussion on RRM requirements for NR-NTN in above 10GHz bands</w:t>
      </w:r>
    </w:p>
    <w:p w14:paraId="4D3023E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4ADE7C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4F385" w14:textId="77777777" w:rsidR="00BC378C" w:rsidRDefault="00BC378C" w:rsidP="00BC378C">
      <w:pPr>
        <w:rPr>
          <w:rFonts w:ascii="Arial" w:hAnsi="Arial" w:cs="Arial"/>
          <w:b/>
          <w:sz w:val="24"/>
        </w:rPr>
      </w:pPr>
      <w:r>
        <w:rPr>
          <w:rFonts w:ascii="Arial" w:hAnsi="Arial" w:cs="Arial"/>
          <w:b/>
          <w:color w:val="0000FF"/>
          <w:sz w:val="24"/>
        </w:rPr>
        <w:t>R4-2311621</w:t>
      </w:r>
      <w:r>
        <w:rPr>
          <w:rFonts w:ascii="Arial" w:hAnsi="Arial" w:cs="Arial"/>
          <w:b/>
          <w:color w:val="0000FF"/>
          <w:sz w:val="24"/>
        </w:rPr>
        <w:tab/>
      </w:r>
      <w:r>
        <w:rPr>
          <w:rFonts w:ascii="Arial" w:hAnsi="Arial" w:cs="Arial"/>
          <w:b/>
          <w:sz w:val="24"/>
        </w:rPr>
        <w:t>Discussion on RRM requirements for NR-NTN deployment in above 10 GHz bands</w:t>
      </w:r>
    </w:p>
    <w:p w14:paraId="3FDF156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43D8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45036" w14:textId="77777777" w:rsidR="00BC378C" w:rsidRDefault="00BC378C" w:rsidP="00BC378C">
      <w:pPr>
        <w:rPr>
          <w:rFonts w:ascii="Arial" w:hAnsi="Arial" w:cs="Arial"/>
          <w:b/>
          <w:sz w:val="24"/>
        </w:rPr>
      </w:pPr>
      <w:r>
        <w:rPr>
          <w:rFonts w:ascii="Arial" w:hAnsi="Arial" w:cs="Arial"/>
          <w:b/>
          <w:color w:val="0000FF"/>
          <w:sz w:val="24"/>
        </w:rPr>
        <w:t>R4-2311677</w:t>
      </w:r>
      <w:r>
        <w:rPr>
          <w:rFonts w:ascii="Arial" w:hAnsi="Arial" w:cs="Arial"/>
          <w:b/>
          <w:color w:val="0000FF"/>
          <w:sz w:val="24"/>
        </w:rPr>
        <w:tab/>
      </w:r>
      <w:r>
        <w:rPr>
          <w:rFonts w:ascii="Arial" w:hAnsi="Arial" w:cs="Arial"/>
          <w:b/>
          <w:sz w:val="24"/>
        </w:rPr>
        <w:t>Discussion on RRM requirements for NTN above 10 GHz bands</w:t>
      </w:r>
    </w:p>
    <w:p w14:paraId="4915C8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Airbus, Eutelsat, SES, THALES</w:t>
      </w:r>
    </w:p>
    <w:p w14:paraId="63AE99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62546" w14:textId="77777777" w:rsidR="00BC378C" w:rsidRDefault="00BC378C" w:rsidP="00BC378C">
      <w:pPr>
        <w:rPr>
          <w:rFonts w:ascii="Arial" w:hAnsi="Arial" w:cs="Arial"/>
          <w:b/>
          <w:sz w:val="24"/>
        </w:rPr>
      </w:pPr>
      <w:r>
        <w:rPr>
          <w:rFonts w:ascii="Arial" w:hAnsi="Arial" w:cs="Arial"/>
          <w:b/>
          <w:color w:val="0000FF"/>
          <w:sz w:val="24"/>
        </w:rPr>
        <w:t>R4-2311860</w:t>
      </w:r>
      <w:r>
        <w:rPr>
          <w:rFonts w:ascii="Arial" w:hAnsi="Arial" w:cs="Arial"/>
          <w:b/>
          <w:color w:val="0000FF"/>
          <w:sz w:val="24"/>
        </w:rPr>
        <w:tab/>
      </w:r>
      <w:r>
        <w:rPr>
          <w:rFonts w:ascii="Arial" w:hAnsi="Arial" w:cs="Arial"/>
          <w:b/>
          <w:sz w:val="24"/>
        </w:rPr>
        <w:t>Discussion on RRM requirements for NTN deployment in above 10 GHz bands</w:t>
      </w:r>
    </w:p>
    <w:p w14:paraId="4FE0C84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6FD0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7BC0D" w14:textId="77777777" w:rsidR="00BC378C" w:rsidRDefault="00BC378C" w:rsidP="00BC378C">
      <w:pPr>
        <w:rPr>
          <w:rFonts w:ascii="Arial" w:hAnsi="Arial" w:cs="Arial"/>
          <w:b/>
          <w:sz w:val="24"/>
        </w:rPr>
      </w:pPr>
      <w:r>
        <w:rPr>
          <w:rFonts w:ascii="Arial" w:hAnsi="Arial" w:cs="Arial"/>
          <w:b/>
          <w:color w:val="0000FF"/>
          <w:sz w:val="24"/>
        </w:rPr>
        <w:t>R4-2312126</w:t>
      </w:r>
      <w:r>
        <w:rPr>
          <w:rFonts w:ascii="Arial" w:hAnsi="Arial" w:cs="Arial"/>
          <w:b/>
          <w:color w:val="0000FF"/>
          <w:sz w:val="24"/>
        </w:rPr>
        <w:tab/>
      </w:r>
      <w:r>
        <w:rPr>
          <w:rFonts w:ascii="Arial" w:hAnsi="Arial" w:cs="Arial"/>
          <w:b/>
          <w:sz w:val="24"/>
        </w:rPr>
        <w:t>Discussion on RRM requirements for NR-NTN deployment in above 10 GHz bands</w:t>
      </w:r>
    </w:p>
    <w:p w14:paraId="4EE60D0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8E71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472C5" w14:textId="77777777" w:rsidR="00BC378C" w:rsidRDefault="00BC378C" w:rsidP="00BC378C">
      <w:pPr>
        <w:rPr>
          <w:rFonts w:ascii="Arial" w:hAnsi="Arial" w:cs="Arial"/>
          <w:b/>
          <w:sz w:val="24"/>
        </w:rPr>
      </w:pPr>
      <w:r>
        <w:rPr>
          <w:rFonts w:ascii="Arial" w:hAnsi="Arial" w:cs="Arial"/>
          <w:b/>
          <w:color w:val="0000FF"/>
          <w:sz w:val="24"/>
        </w:rPr>
        <w:t>R4-2312219</w:t>
      </w:r>
      <w:r>
        <w:rPr>
          <w:rFonts w:ascii="Arial" w:hAnsi="Arial" w:cs="Arial"/>
          <w:b/>
          <w:color w:val="0000FF"/>
          <w:sz w:val="24"/>
        </w:rPr>
        <w:tab/>
      </w:r>
      <w:r>
        <w:rPr>
          <w:rFonts w:ascii="Arial" w:hAnsi="Arial" w:cs="Arial"/>
          <w:b/>
          <w:sz w:val="24"/>
        </w:rPr>
        <w:t>Specific NTN in above 10 GHz working hypothesis for RRM requirements</w:t>
      </w:r>
    </w:p>
    <w:p w14:paraId="26A3F7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B4EBD95" w14:textId="77777777" w:rsidR="00BC378C" w:rsidRDefault="00BC378C" w:rsidP="00BC378C">
      <w:pPr>
        <w:rPr>
          <w:rFonts w:ascii="Arial" w:hAnsi="Arial" w:cs="Arial"/>
          <w:b/>
        </w:rPr>
      </w:pPr>
      <w:r>
        <w:rPr>
          <w:rFonts w:ascii="Arial" w:hAnsi="Arial" w:cs="Arial"/>
          <w:b/>
        </w:rPr>
        <w:t xml:space="preserve">Abstract: </w:t>
      </w:r>
    </w:p>
    <w:p w14:paraId="16CBF278" w14:textId="77777777" w:rsidR="00BC378C" w:rsidRDefault="00BC378C" w:rsidP="00BC378C">
      <w:r>
        <w:lastRenderedPageBreak/>
        <w:t>The scope of this document is to discuss specific NTN working hypothesis for RRM requirements in above 10 GHz.</w:t>
      </w:r>
    </w:p>
    <w:p w14:paraId="2921AA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4FB36" w14:textId="77777777" w:rsidR="00BC378C" w:rsidRDefault="00BC378C" w:rsidP="00BC378C">
      <w:pPr>
        <w:rPr>
          <w:rFonts w:ascii="Arial" w:hAnsi="Arial" w:cs="Arial"/>
          <w:b/>
          <w:sz w:val="24"/>
        </w:rPr>
      </w:pPr>
      <w:r>
        <w:rPr>
          <w:rFonts w:ascii="Arial" w:hAnsi="Arial" w:cs="Arial"/>
          <w:b/>
          <w:color w:val="0000FF"/>
          <w:sz w:val="24"/>
        </w:rPr>
        <w:t>R4-2312261</w:t>
      </w:r>
      <w:r>
        <w:rPr>
          <w:rFonts w:ascii="Arial" w:hAnsi="Arial" w:cs="Arial"/>
          <w:b/>
          <w:color w:val="0000FF"/>
          <w:sz w:val="24"/>
        </w:rPr>
        <w:tab/>
      </w:r>
      <w:r>
        <w:rPr>
          <w:rFonts w:ascii="Arial" w:hAnsi="Arial" w:cs="Arial"/>
          <w:b/>
          <w:sz w:val="24"/>
        </w:rPr>
        <w:t>Discussion on measurement and mobility RRM requirements for NR NTN in above 10GHz bands</w:t>
      </w:r>
    </w:p>
    <w:p w14:paraId="6D75FCA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269F7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BB201" w14:textId="77777777" w:rsidR="00BC378C" w:rsidRDefault="00BC378C" w:rsidP="00BC378C">
      <w:pPr>
        <w:rPr>
          <w:rFonts w:ascii="Arial" w:hAnsi="Arial" w:cs="Arial"/>
          <w:b/>
          <w:sz w:val="24"/>
        </w:rPr>
      </w:pPr>
      <w:r>
        <w:rPr>
          <w:rFonts w:ascii="Arial" w:hAnsi="Arial" w:cs="Arial"/>
          <w:b/>
          <w:color w:val="0000FF"/>
          <w:sz w:val="24"/>
        </w:rPr>
        <w:t>R4-2312366</w:t>
      </w:r>
      <w:r>
        <w:rPr>
          <w:rFonts w:ascii="Arial" w:hAnsi="Arial" w:cs="Arial"/>
          <w:b/>
          <w:color w:val="0000FF"/>
          <w:sz w:val="24"/>
        </w:rPr>
        <w:tab/>
      </w:r>
      <w:r>
        <w:rPr>
          <w:rFonts w:ascii="Arial" w:hAnsi="Arial" w:cs="Arial"/>
          <w:b/>
          <w:sz w:val="24"/>
        </w:rPr>
        <w:t>NR-NTN deployment in above 10 GHz bands</w:t>
      </w:r>
    </w:p>
    <w:p w14:paraId="56C884F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A1BED6" w14:textId="77777777" w:rsidR="00BC378C" w:rsidRDefault="00BC378C" w:rsidP="00BC378C">
      <w:pPr>
        <w:rPr>
          <w:rFonts w:ascii="Arial" w:hAnsi="Arial" w:cs="Arial"/>
          <w:b/>
        </w:rPr>
      </w:pPr>
      <w:r>
        <w:rPr>
          <w:rFonts w:ascii="Arial" w:hAnsi="Arial" w:cs="Arial"/>
          <w:b/>
        </w:rPr>
        <w:t xml:space="preserve">Abstract: </w:t>
      </w:r>
    </w:p>
    <w:p w14:paraId="0923000C" w14:textId="77777777" w:rsidR="00BC378C" w:rsidRDefault="00BC378C" w:rsidP="00BC378C">
      <w:r>
        <w:t>NR-NTN deployment in above 10 GHz bands</w:t>
      </w:r>
    </w:p>
    <w:p w14:paraId="1EC579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010C3" w14:textId="77777777" w:rsidR="00BC378C" w:rsidRDefault="00BC378C" w:rsidP="00BC378C">
      <w:pPr>
        <w:rPr>
          <w:rFonts w:ascii="Arial" w:hAnsi="Arial" w:cs="Arial"/>
          <w:b/>
          <w:sz w:val="24"/>
        </w:rPr>
      </w:pPr>
      <w:r>
        <w:rPr>
          <w:rFonts w:ascii="Arial" w:hAnsi="Arial" w:cs="Arial"/>
          <w:b/>
          <w:color w:val="0000FF"/>
          <w:sz w:val="24"/>
        </w:rPr>
        <w:t>R4-2312844</w:t>
      </w:r>
      <w:r>
        <w:rPr>
          <w:rFonts w:ascii="Arial" w:hAnsi="Arial" w:cs="Arial"/>
          <w:b/>
          <w:color w:val="0000FF"/>
          <w:sz w:val="24"/>
        </w:rPr>
        <w:tab/>
      </w:r>
      <w:r>
        <w:rPr>
          <w:rFonts w:ascii="Arial" w:hAnsi="Arial" w:cs="Arial"/>
          <w:b/>
          <w:sz w:val="24"/>
        </w:rPr>
        <w:t>Discussion on RRM requirements for NTN in above 10 GHz bands</w:t>
      </w:r>
    </w:p>
    <w:p w14:paraId="66EFD2A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70DA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D78E4" w14:textId="77777777" w:rsidR="00BC378C" w:rsidRDefault="00BC378C" w:rsidP="00BC378C">
      <w:pPr>
        <w:rPr>
          <w:rFonts w:ascii="Arial" w:hAnsi="Arial" w:cs="Arial"/>
          <w:b/>
          <w:sz w:val="24"/>
        </w:rPr>
      </w:pPr>
      <w:r>
        <w:rPr>
          <w:rFonts w:ascii="Arial" w:hAnsi="Arial" w:cs="Arial"/>
          <w:b/>
          <w:color w:val="0000FF"/>
          <w:sz w:val="24"/>
        </w:rPr>
        <w:t>R4-2313424</w:t>
      </w:r>
      <w:r>
        <w:rPr>
          <w:rFonts w:ascii="Arial" w:hAnsi="Arial" w:cs="Arial"/>
          <w:b/>
          <w:color w:val="0000FF"/>
          <w:sz w:val="24"/>
        </w:rPr>
        <w:tab/>
      </w:r>
      <w:r>
        <w:rPr>
          <w:rFonts w:ascii="Arial" w:hAnsi="Arial" w:cs="Arial"/>
          <w:b/>
          <w:sz w:val="24"/>
        </w:rPr>
        <w:t>Adaptation of requirements for operation at 10 GHz in NTN</w:t>
      </w:r>
    </w:p>
    <w:p w14:paraId="7D938D9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AC57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0AA31" w14:textId="77777777" w:rsidR="00BC378C" w:rsidRDefault="00BC378C" w:rsidP="00BC378C">
      <w:pPr>
        <w:rPr>
          <w:rFonts w:ascii="Arial" w:hAnsi="Arial" w:cs="Arial"/>
          <w:b/>
          <w:sz w:val="24"/>
        </w:rPr>
      </w:pPr>
      <w:r>
        <w:rPr>
          <w:rFonts w:ascii="Arial" w:hAnsi="Arial" w:cs="Arial"/>
          <w:b/>
          <w:color w:val="0000FF"/>
          <w:sz w:val="24"/>
        </w:rPr>
        <w:t>R4-2313768</w:t>
      </w:r>
      <w:r>
        <w:rPr>
          <w:rFonts w:ascii="Arial" w:hAnsi="Arial" w:cs="Arial"/>
          <w:b/>
          <w:color w:val="0000FF"/>
          <w:sz w:val="24"/>
        </w:rPr>
        <w:tab/>
      </w:r>
      <w:r>
        <w:rPr>
          <w:rFonts w:ascii="Arial" w:hAnsi="Arial" w:cs="Arial"/>
          <w:b/>
          <w:sz w:val="24"/>
        </w:rPr>
        <w:t>[NR_NTN_enh-Core] NTN support for frequency band above 10GHz</w:t>
      </w:r>
    </w:p>
    <w:p w14:paraId="2A7DCA0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6BD54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D5B53" w14:textId="77777777" w:rsidR="00BC378C" w:rsidRDefault="00BC378C" w:rsidP="00BC378C">
      <w:pPr>
        <w:rPr>
          <w:rFonts w:ascii="Arial" w:hAnsi="Arial" w:cs="Arial"/>
          <w:b/>
          <w:sz w:val="24"/>
        </w:rPr>
      </w:pPr>
      <w:r>
        <w:rPr>
          <w:rFonts w:ascii="Arial" w:hAnsi="Arial" w:cs="Arial"/>
          <w:b/>
          <w:color w:val="0000FF"/>
          <w:sz w:val="24"/>
        </w:rPr>
        <w:t>R4-2313819</w:t>
      </w:r>
      <w:r>
        <w:rPr>
          <w:rFonts w:ascii="Arial" w:hAnsi="Arial" w:cs="Arial"/>
          <w:b/>
          <w:color w:val="0000FF"/>
          <w:sz w:val="24"/>
        </w:rPr>
        <w:tab/>
      </w:r>
      <w:r>
        <w:rPr>
          <w:rFonts w:ascii="Arial" w:hAnsi="Arial" w:cs="Arial"/>
          <w:b/>
          <w:sz w:val="24"/>
        </w:rPr>
        <w:t>NTN UE types above 10 GHz and beam steering impact on RRM</w:t>
      </w:r>
    </w:p>
    <w:p w14:paraId="6AB53D4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45FC49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7E6C1" w14:textId="77777777" w:rsidR="00BC378C" w:rsidRDefault="00BC378C" w:rsidP="00BC378C">
      <w:pPr>
        <w:pStyle w:val="Heading5"/>
      </w:pPr>
      <w:bookmarkStart w:id="452" w:name="_Toc142747914"/>
      <w:r>
        <w:t>8.26.5.2</w:t>
      </w:r>
      <w:r>
        <w:tab/>
        <w:t>Network verified UE location</w:t>
      </w:r>
      <w:bookmarkEnd w:id="452"/>
    </w:p>
    <w:p w14:paraId="164C7D8A" w14:textId="77777777" w:rsidR="00BC378C" w:rsidRDefault="00BC378C" w:rsidP="00BC378C">
      <w:pPr>
        <w:rPr>
          <w:rFonts w:ascii="Arial" w:hAnsi="Arial" w:cs="Arial"/>
          <w:b/>
          <w:sz w:val="24"/>
        </w:rPr>
      </w:pPr>
      <w:r>
        <w:rPr>
          <w:rFonts w:ascii="Arial" w:hAnsi="Arial" w:cs="Arial"/>
          <w:b/>
          <w:color w:val="0000FF"/>
          <w:sz w:val="24"/>
        </w:rPr>
        <w:t>R4-2311678</w:t>
      </w:r>
      <w:r>
        <w:rPr>
          <w:rFonts w:ascii="Arial" w:hAnsi="Arial" w:cs="Arial"/>
          <w:b/>
          <w:color w:val="0000FF"/>
          <w:sz w:val="24"/>
        </w:rPr>
        <w:tab/>
      </w:r>
      <w:r>
        <w:rPr>
          <w:rFonts w:ascii="Arial" w:hAnsi="Arial" w:cs="Arial"/>
          <w:b/>
          <w:sz w:val="24"/>
        </w:rPr>
        <w:t>Discussion on RRM requirements for Network verified UE location</w:t>
      </w:r>
    </w:p>
    <w:p w14:paraId="0F78E1B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76EC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C33B0" w14:textId="77777777" w:rsidR="00BC378C" w:rsidRDefault="00BC378C" w:rsidP="00BC378C">
      <w:pPr>
        <w:rPr>
          <w:rFonts w:ascii="Arial" w:hAnsi="Arial" w:cs="Arial"/>
          <w:b/>
          <w:sz w:val="24"/>
        </w:rPr>
      </w:pPr>
      <w:r>
        <w:rPr>
          <w:rFonts w:ascii="Arial" w:hAnsi="Arial" w:cs="Arial"/>
          <w:b/>
          <w:color w:val="0000FF"/>
          <w:sz w:val="24"/>
        </w:rPr>
        <w:t>R4-2312080</w:t>
      </w:r>
      <w:r>
        <w:rPr>
          <w:rFonts w:ascii="Arial" w:hAnsi="Arial" w:cs="Arial"/>
          <w:b/>
          <w:color w:val="0000FF"/>
          <w:sz w:val="24"/>
        </w:rPr>
        <w:tab/>
      </w:r>
      <w:r>
        <w:rPr>
          <w:rFonts w:ascii="Arial" w:hAnsi="Arial" w:cs="Arial"/>
          <w:b/>
          <w:sz w:val="24"/>
        </w:rPr>
        <w:t>Discussion on RRM impacts on Network verified UE location</w:t>
      </w:r>
    </w:p>
    <w:p w14:paraId="48378F1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7999B6"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A969C" w14:textId="77777777" w:rsidR="00BC378C" w:rsidRDefault="00BC378C" w:rsidP="00BC378C">
      <w:pPr>
        <w:rPr>
          <w:rFonts w:ascii="Arial" w:hAnsi="Arial" w:cs="Arial"/>
          <w:b/>
          <w:sz w:val="24"/>
        </w:rPr>
      </w:pPr>
      <w:r>
        <w:rPr>
          <w:rFonts w:ascii="Arial" w:hAnsi="Arial" w:cs="Arial"/>
          <w:b/>
          <w:color w:val="0000FF"/>
          <w:sz w:val="24"/>
        </w:rPr>
        <w:t>R4-2312127</w:t>
      </w:r>
      <w:r>
        <w:rPr>
          <w:rFonts w:ascii="Arial" w:hAnsi="Arial" w:cs="Arial"/>
          <w:b/>
          <w:color w:val="0000FF"/>
          <w:sz w:val="24"/>
        </w:rPr>
        <w:tab/>
      </w:r>
      <w:r>
        <w:rPr>
          <w:rFonts w:ascii="Arial" w:hAnsi="Arial" w:cs="Arial"/>
          <w:b/>
          <w:sz w:val="24"/>
        </w:rPr>
        <w:t>Discussion on RRM impacts on Network verified UE location for NTN enhancement</w:t>
      </w:r>
    </w:p>
    <w:p w14:paraId="7B40C10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3AFC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64A44" w14:textId="77777777" w:rsidR="00BC378C" w:rsidRDefault="00BC378C" w:rsidP="00BC378C">
      <w:pPr>
        <w:rPr>
          <w:rFonts w:ascii="Arial" w:hAnsi="Arial" w:cs="Arial"/>
          <w:b/>
          <w:sz w:val="24"/>
        </w:rPr>
      </w:pPr>
      <w:r>
        <w:rPr>
          <w:rFonts w:ascii="Arial" w:hAnsi="Arial" w:cs="Arial"/>
          <w:b/>
          <w:color w:val="0000FF"/>
          <w:sz w:val="24"/>
        </w:rPr>
        <w:t>R4-2312367</w:t>
      </w:r>
      <w:r>
        <w:rPr>
          <w:rFonts w:ascii="Arial" w:hAnsi="Arial" w:cs="Arial"/>
          <w:b/>
          <w:color w:val="0000FF"/>
          <w:sz w:val="24"/>
        </w:rPr>
        <w:tab/>
      </w:r>
      <w:r>
        <w:rPr>
          <w:rFonts w:ascii="Arial" w:hAnsi="Arial" w:cs="Arial"/>
          <w:b/>
          <w:sz w:val="24"/>
        </w:rPr>
        <w:t>Network verified UE location</w:t>
      </w:r>
    </w:p>
    <w:p w14:paraId="7E8BE55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EA6E95" w14:textId="77777777" w:rsidR="00BC378C" w:rsidRDefault="00BC378C" w:rsidP="00BC378C">
      <w:pPr>
        <w:rPr>
          <w:rFonts w:ascii="Arial" w:hAnsi="Arial" w:cs="Arial"/>
          <w:b/>
        </w:rPr>
      </w:pPr>
      <w:r>
        <w:rPr>
          <w:rFonts w:ascii="Arial" w:hAnsi="Arial" w:cs="Arial"/>
          <w:b/>
        </w:rPr>
        <w:t xml:space="preserve">Abstract: </w:t>
      </w:r>
    </w:p>
    <w:p w14:paraId="57A12FA8" w14:textId="77777777" w:rsidR="00BC378C" w:rsidRDefault="00BC378C" w:rsidP="00BC378C">
      <w:r>
        <w:t>Network verified UE location</w:t>
      </w:r>
    </w:p>
    <w:p w14:paraId="5DAE1E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86988" w14:textId="77777777" w:rsidR="00BC378C" w:rsidRDefault="00BC378C" w:rsidP="00BC378C">
      <w:pPr>
        <w:rPr>
          <w:rFonts w:ascii="Arial" w:hAnsi="Arial" w:cs="Arial"/>
          <w:b/>
          <w:sz w:val="24"/>
        </w:rPr>
      </w:pPr>
      <w:r>
        <w:rPr>
          <w:rFonts w:ascii="Arial" w:hAnsi="Arial" w:cs="Arial"/>
          <w:b/>
          <w:color w:val="0000FF"/>
          <w:sz w:val="24"/>
        </w:rPr>
        <w:t>R4-2312845</w:t>
      </w:r>
      <w:r>
        <w:rPr>
          <w:rFonts w:ascii="Arial" w:hAnsi="Arial" w:cs="Arial"/>
          <w:b/>
          <w:color w:val="0000FF"/>
          <w:sz w:val="24"/>
        </w:rPr>
        <w:tab/>
      </w:r>
      <w:r>
        <w:rPr>
          <w:rFonts w:ascii="Arial" w:hAnsi="Arial" w:cs="Arial"/>
          <w:b/>
          <w:sz w:val="24"/>
        </w:rPr>
        <w:t>Discussion on RRM requirements for NW verified location</w:t>
      </w:r>
    </w:p>
    <w:p w14:paraId="38558F1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5EB1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52700" w14:textId="77777777" w:rsidR="00BC378C" w:rsidRDefault="00BC378C" w:rsidP="00BC378C">
      <w:pPr>
        <w:rPr>
          <w:rFonts w:ascii="Arial" w:hAnsi="Arial" w:cs="Arial"/>
          <w:b/>
          <w:sz w:val="24"/>
        </w:rPr>
      </w:pPr>
      <w:r>
        <w:rPr>
          <w:rFonts w:ascii="Arial" w:hAnsi="Arial" w:cs="Arial"/>
          <w:b/>
          <w:color w:val="0000FF"/>
          <w:sz w:val="24"/>
        </w:rPr>
        <w:t>R4-2313425</w:t>
      </w:r>
      <w:r>
        <w:rPr>
          <w:rFonts w:ascii="Arial" w:hAnsi="Arial" w:cs="Arial"/>
          <w:b/>
          <w:color w:val="0000FF"/>
          <w:sz w:val="24"/>
        </w:rPr>
        <w:tab/>
      </w:r>
      <w:r>
        <w:rPr>
          <w:rFonts w:ascii="Arial" w:hAnsi="Arial" w:cs="Arial"/>
          <w:b/>
          <w:sz w:val="24"/>
        </w:rPr>
        <w:t>Discussion on updating the RX-TX measurements for NTN</w:t>
      </w:r>
    </w:p>
    <w:p w14:paraId="7846238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CF08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FABDA" w14:textId="77777777" w:rsidR="00BC378C" w:rsidRDefault="00BC378C" w:rsidP="00BC378C">
      <w:pPr>
        <w:pStyle w:val="Heading5"/>
      </w:pPr>
      <w:bookmarkStart w:id="453" w:name="_Toc142747915"/>
      <w:r>
        <w:t>8.26.5.3</w:t>
      </w:r>
      <w:r>
        <w:tab/>
        <w:t>NTN-TN and NTN-NTN mobility and service continuity enhancements</w:t>
      </w:r>
      <w:bookmarkEnd w:id="453"/>
    </w:p>
    <w:p w14:paraId="3CC0BEEF" w14:textId="77777777" w:rsidR="00BC378C" w:rsidRDefault="00BC378C" w:rsidP="00BC378C">
      <w:pPr>
        <w:rPr>
          <w:rFonts w:ascii="Arial" w:hAnsi="Arial" w:cs="Arial"/>
          <w:b/>
          <w:sz w:val="24"/>
        </w:rPr>
      </w:pPr>
      <w:r>
        <w:rPr>
          <w:rFonts w:ascii="Arial" w:hAnsi="Arial" w:cs="Arial"/>
          <w:b/>
          <w:color w:val="0000FF"/>
          <w:sz w:val="24"/>
        </w:rPr>
        <w:t>R4-2311325</w:t>
      </w:r>
      <w:r>
        <w:rPr>
          <w:rFonts w:ascii="Arial" w:hAnsi="Arial" w:cs="Arial"/>
          <w:b/>
          <w:color w:val="0000FF"/>
          <w:sz w:val="24"/>
        </w:rPr>
        <w:tab/>
      </w:r>
      <w:r>
        <w:rPr>
          <w:rFonts w:ascii="Arial" w:hAnsi="Arial" w:cs="Arial"/>
          <w:b/>
          <w:sz w:val="24"/>
        </w:rPr>
        <w:t>On mobility and service continuity for eNTN</w:t>
      </w:r>
    </w:p>
    <w:p w14:paraId="4969B08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6A57B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6F092" w14:textId="77777777" w:rsidR="00BC378C" w:rsidRDefault="00BC378C" w:rsidP="00BC378C">
      <w:pPr>
        <w:rPr>
          <w:rFonts w:ascii="Arial" w:hAnsi="Arial" w:cs="Arial"/>
          <w:b/>
          <w:sz w:val="24"/>
        </w:rPr>
      </w:pPr>
      <w:r>
        <w:rPr>
          <w:rFonts w:ascii="Arial" w:hAnsi="Arial" w:cs="Arial"/>
          <w:b/>
          <w:color w:val="0000FF"/>
          <w:sz w:val="24"/>
        </w:rPr>
        <w:t>R4-2311432</w:t>
      </w:r>
      <w:r>
        <w:rPr>
          <w:rFonts w:ascii="Arial" w:hAnsi="Arial" w:cs="Arial"/>
          <w:b/>
          <w:color w:val="0000FF"/>
          <w:sz w:val="24"/>
        </w:rPr>
        <w:tab/>
      </w:r>
      <w:r>
        <w:rPr>
          <w:rFonts w:ascii="Arial" w:hAnsi="Arial" w:cs="Arial"/>
          <w:b/>
          <w:sz w:val="24"/>
        </w:rPr>
        <w:t>Discussion on RRM requirements for NTN-NTN and NTN-TN mobility</w:t>
      </w:r>
    </w:p>
    <w:p w14:paraId="64C7DE9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62B320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73E78" w14:textId="77777777" w:rsidR="00BC378C" w:rsidRDefault="00BC378C" w:rsidP="00BC378C">
      <w:pPr>
        <w:rPr>
          <w:rFonts w:ascii="Arial" w:hAnsi="Arial" w:cs="Arial"/>
          <w:b/>
          <w:sz w:val="24"/>
        </w:rPr>
      </w:pPr>
      <w:r>
        <w:rPr>
          <w:rFonts w:ascii="Arial" w:hAnsi="Arial" w:cs="Arial"/>
          <w:b/>
          <w:color w:val="0000FF"/>
          <w:sz w:val="24"/>
        </w:rPr>
        <w:t>R4-2311622</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042438B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CA19E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8C6A6" w14:textId="77777777" w:rsidR="00BC378C" w:rsidRDefault="00BC378C" w:rsidP="00BC378C">
      <w:pPr>
        <w:rPr>
          <w:rFonts w:ascii="Arial" w:hAnsi="Arial" w:cs="Arial"/>
          <w:b/>
          <w:sz w:val="24"/>
        </w:rPr>
      </w:pPr>
      <w:r>
        <w:rPr>
          <w:rFonts w:ascii="Arial" w:hAnsi="Arial" w:cs="Arial"/>
          <w:b/>
          <w:color w:val="0000FF"/>
          <w:sz w:val="24"/>
        </w:rPr>
        <w:t>R4-2311679</w:t>
      </w:r>
      <w:r>
        <w:rPr>
          <w:rFonts w:ascii="Arial" w:hAnsi="Arial" w:cs="Arial"/>
          <w:b/>
          <w:color w:val="0000FF"/>
          <w:sz w:val="24"/>
        </w:rPr>
        <w:tab/>
      </w:r>
      <w:r>
        <w:rPr>
          <w:rFonts w:ascii="Arial" w:hAnsi="Arial" w:cs="Arial"/>
          <w:b/>
          <w:sz w:val="24"/>
        </w:rPr>
        <w:t>Discussion on RRM requirements for NR NTN mobility enhancement</w:t>
      </w:r>
    </w:p>
    <w:p w14:paraId="6BC9AF09"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34CD9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5F104" w14:textId="77777777" w:rsidR="00BC378C" w:rsidRDefault="00BC378C" w:rsidP="00BC378C">
      <w:pPr>
        <w:rPr>
          <w:rFonts w:ascii="Arial" w:hAnsi="Arial" w:cs="Arial"/>
          <w:b/>
          <w:sz w:val="24"/>
        </w:rPr>
      </w:pPr>
      <w:r>
        <w:rPr>
          <w:rFonts w:ascii="Arial" w:hAnsi="Arial" w:cs="Arial"/>
          <w:b/>
          <w:color w:val="0000FF"/>
          <w:sz w:val="24"/>
        </w:rPr>
        <w:t>R4-2311800</w:t>
      </w:r>
      <w:r>
        <w:rPr>
          <w:rFonts w:ascii="Arial" w:hAnsi="Arial" w:cs="Arial"/>
          <w:b/>
          <w:color w:val="0000FF"/>
          <w:sz w:val="24"/>
        </w:rPr>
        <w:tab/>
      </w:r>
      <w:r>
        <w:rPr>
          <w:rFonts w:ascii="Arial" w:hAnsi="Arial" w:cs="Arial"/>
          <w:b/>
          <w:sz w:val="24"/>
        </w:rPr>
        <w:t>Discussion on RRM core requirement for NR NTN mobility enhancements</w:t>
      </w:r>
    </w:p>
    <w:p w14:paraId="7E6BFEB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17B1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67721" w14:textId="77777777" w:rsidR="00BC378C" w:rsidRDefault="00BC378C" w:rsidP="00BC378C">
      <w:pPr>
        <w:rPr>
          <w:rFonts w:ascii="Arial" w:hAnsi="Arial" w:cs="Arial"/>
          <w:b/>
          <w:sz w:val="24"/>
        </w:rPr>
      </w:pPr>
      <w:r>
        <w:rPr>
          <w:rFonts w:ascii="Arial" w:hAnsi="Arial" w:cs="Arial"/>
          <w:b/>
          <w:color w:val="0000FF"/>
          <w:sz w:val="24"/>
        </w:rPr>
        <w:t>R4-2311861</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2B1520A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9378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2219C" w14:textId="77777777" w:rsidR="00BC378C" w:rsidRDefault="00BC378C" w:rsidP="00BC378C">
      <w:pPr>
        <w:rPr>
          <w:rFonts w:ascii="Arial" w:hAnsi="Arial" w:cs="Arial"/>
          <w:b/>
          <w:sz w:val="24"/>
        </w:rPr>
      </w:pPr>
      <w:r>
        <w:rPr>
          <w:rFonts w:ascii="Arial" w:hAnsi="Arial" w:cs="Arial"/>
          <w:b/>
          <w:color w:val="0000FF"/>
          <w:sz w:val="24"/>
        </w:rPr>
        <w:t>R4-2312079</w:t>
      </w:r>
      <w:r>
        <w:rPr>
          <w:rFonts w:ascii="Arial" w:hAnsi="Arial" w:cs="Arial"/>
          <w:b/>
          <w:color w:val="0000FF"/>
          <w:sz w:val="24"/>
        </w:rPr>
        <w:tab/>
      </w:r>
      <w:r>
        <w:rPr>
          <w:rFonts w:ascii="Arial" w:hAnsi="Arial" w:cs="Arial"/>
          <w:b/>
          <w:sz w:val="24"/>
        </w:rPr>
        <w:t>Discussion on RRM requirements for NTN enhancement</w:t>
      </w:r>
    </w:p>
    <w:p w14:paraId="1D8013B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806C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F21FE" w14:textId="77777777" w:rsidR="00BC378C" w:rsidRDefault="00BC378C" w:rsidP="00BC378C">
      <w:pPr>
        <w:rPr>
          <w:rFonts w:ascii="Arial" w:hAnsi="Arial" w:cs="Arial"/>
          <w:b/>
          <w:sz w:val="24"/>
        </w:rPr>
      </w:pPr>
      <w:r>
        <w:rPr>
          <w:rFonts w:ascii="Arial" w:hAnsi="Arial" w:cs="Arial"/>
          <w:b/>
          <w:color w:val="0000FF"/>
          <w:sz w:val="24"/>
        </w:rPr>
        <w:t>R4-2312125</w:t>
      </w:r>
      <w:r>
        <w:rPr>
          <w:rFonts w:ascii="Arial" w:hAnsi="Arial" w:cs="Arial"/>
          <w:b/>
          <w:color w:val="0000FF"/>
          <w:sz w:val="24"/>
        </w:rPr>
        <w:tab/>
      </w:r>
      <w:r>
        <w:rPr>
          <w:rFonts w:ascii="Arial" w:hAnsi="Arial" w:cs="Arial"/>
          <w:b/>
          <w:sz w:val="24"/>
        </w:rPr>
        <w:t>Discussion on RRM requirements for mobility on NTN enhancement</w:t>
      </w:r>
    </w:p>
    <w:p w14:paraId="5187E83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E533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CA001" w14:textId="77777777" w:rsidR="00BC378C" w:rsidRDefault="00BC378C" w:rsidP="00BC378C">
      <w:pPr>
        <w:rPr>
          <w:rFonts w:ascii="Arial" w:hAnsi="Arial" w:cs="Arial"/>
          <w:b/>
          <w:sz w:val="24"/>
        </w:rPr>
      </w:pPr>
      <w:r>
        <w:rPr>
          <w:rFonts w:ascii="Arial" w:hAnsi="Arial" w:cs="Arial"/>
          <w:b/>
          <w:color w:val="0000FF"/>
          <w:sz w:val="24"/>
        </w:rPr>
        <w:t>R4-2312263</w:t>
      </w:r>
      <w:r>
        <w:rPr>
          <w:rFonts w:ascii="Arial" w:hAnsi="Arial" w:cs="Arial"/>
          <w:b/>
          <w:color w:val="0000FF"/>
          <w:sz w:val="24"/>
        </w:rPr>
        <w:tab/>
      </w:r>
      <w:r>
        <w:rPr>
          <w:rFonts w:ascii="Arial" w:hAnsi="Arial" w:cs="Arial"/>
          <w:b/>
          <w:sz w:val="24"/>
        </w:rPr>
        <w:t>Discussion on NTN service continuity enhancement</w:t>
      </w:r>
    </w:p>
    <w:p w14:paraId="24C31A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BD146E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A2273" w14:textId="77777777" w:rsidR="00BC378C" w:rsidRDefault="00BC378C" w:rsidP="00BC378C">
      <w:pPr>
        <w:rPr>
          <w:rFonts w:ascii="Arial" w:hAnsi="Arial" w:cs="Arial"/>
          <w:b/>
          <w:sz w:val="24"/>
        </w:rPr>
      </w:pPr>
      <w:r>
        <w:rPr>
          <w:rFonts w:ascii="Arial" w:hAnsi="Arial" w:cs="Arial"/>
          <w:b/>
          <w:color w:val="0000FF"/>
          <w:sz w:val="24"/>
        </w:rPr>
        <w:t>R4-2312368</w:t>
      </w:r>
      <w:r>
        <w:rPr>
          <w:rFonts w:ascii="Arial" w:hAnsi="Arial" w:cs="Arial"/>
          <w:b/>
          <w:color w:val="0000FF"/>
          <w:sz w:val="24"/>
        </w:rPr>
        <w:tab/>
      </w:r>
      <w:r>
        <w:rPr>
          <w:rFonts w:ascii="Arial" w:hAnsi="Arial" w:cs="Arial"/>
          <w:b/>
          <w:sz w:val="24"/>
        </w:rPr>
        <w:t>NTN-TN and NTN-NTN mobility and service continuity enhancements</w:t>
      </w:r>
    </w:p>
    <w:p w14:paraId="72286C7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D61781" w14:textId="77777777" w:rsidR="00BC378C" w:rsidRDefault="00BC378C" w:rsidP="00BC378C">
      <w:pPr>
        <w:rPr>
          <w:rFonts w:ascii="Arial" w:hAnsi="Arial" w:cs="Arial"/>
          <w:b/>
        </w:rPr>
      </w:pPr>
      <w:r>
        <w:rPr>
          <w:rFonts w:ascii="Arial" w:hAnsi="Arial" w:cs="Arial"/>
          <w:b/>
        </w:rPr>
        <w:t xml:space="preserve">Abstract: </w:t>
      </w:r>
    </w:p>
    <w:p w14:paraId="17507686" w14:textId="77777777" w:rsidR="00BC378C" w:rsidRDefault="00BC378C" w:rsidP="00BC378C">
      <w:r>
        <w:t>NTN-TN and NTN-NTN mobility and service continuity enhancements</w:t>
      </w:r>
    </w:p>
    <w:p w14:paraId="04DFB1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CAB32" w14:textId="77777777" w:rsidR="00BC378C" w:rsidRDefault="00BC378C" w:rsidP="00BC378C">
      <w:pPr>
        <w:rPr>
          <w:rFonts w:ascii="Arial" w:hAnsi="Arial" w:cs="Arial"/>
          <w:b/>
          <w:sz w:val="24"/>
        </w:rPr>
      </w:pPr>
      <w:r>
        <w:rPr>
          <w:rFonts w:ascii="Arial" w:hAnsi="Arial" w:cs="Arial"/>
          <w:b/>
          <w:color w:val="0000FF"/>
          <w:sz w:val="24"/>
        </w:rPr>
        <w:t>R4-2312846</w:t>
      </w:r>
      <w:r>
        <w:rPr>
          <w:rFonts w:ascii="Arial" w:hAnsi="Arial" w:cs="Arial"/>
          <w:b/>
          <w:color w:val="0000FF"/>
          <w:sz w:val="24"/>
        </w:rPr>
        <w:tab/>
      </w:r>
      <w:r>
        <w:rPr>
          <w:rFonts w:ascii="Arial" w:hAnsi="Arial" w:cs="Arial"/>
          <w:b/>
          <w:sz w:val="24"/>
        </w:rPr>
        <w:t>Discussion on mobility enhancements in NTN</w:t>
      </w:r>
    </w:p>
    <w:p w14:paraId="5960583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24C8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0B898" w14:textId="77777777" w:rsidR="00BC378C" w:rsidRDefault="00BC378C" w:rsidP="00BC378C">
      <w:pPr>
        <w:rPr>
          <w:rFonts w:ascii="Arial" w:hAnsi="Arial" w:cs="Arial"/>
          <w:b/>
          <w:sz w:val="24"/>
        </w:rPr>
      </w:pPr>
      <w:r>
        <w:rPr>
          <w:rFonts w:ascii="Arial" w:hAnsi="Arial" w:cs="Arial"/>
          <w:b/>
          <w:color w:val="0000FF"/>
          <w:sz w:val="24"/>
        </w:rPr>
        <w:t>R4-2313426</w:t>
      </w:r>
      <w:r>
        <w:rPr>
          <w:rFonts w:ascii="Arial" w:hAnsi="Arial" w:cs="Arial"/>
          <w:b/>
          <w:color w:val="0000FF"/>
          <w:sz w:val="24"/>
        </w:rPr>
        <w:tab/>
      </w:r>
      <w:r>
        <w:rPr>
          <w:rFonts w:ascii="Arial" w:hAnsi="Arial" w:cs="Arial"/>
          <w:b/>
          <w:sz w:val="24"/>
        </w:rPr>
        <w:t>Service continuity and mobility enhancements between TN and NTN</w:t>
      </w:r>
    </w:p>
    <w:p w14:paraId="4856934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5D18EF"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25241" w14:textId="77777777" w:rsidR="00BC378C" w:rsidRDefault="00BC378C" w:rsidP="00BC378C">
      <w:pPr>
        <w:rPr>
          <w:rFonts w:ascii="Arial" w:hAnsi="Arial" w:cs="Arial"/>
          <w:b/>
          <w:sz w:val="24"/>
        </w:rPr>
      </w:pPr>
      <w:r>
        <w:rPr>
          <w:rFonts w:ascii="Arial" w:hAnsi="Arial" w:cs="Arial"/>
          <w:b/>
          <w:color w:val="0000FF"/>
          <w:sz w:val="24"/>
        </w:rPr>
        <w:t>R4-2313769</w:t>
      </w:r>
      <w:r>
        <w:rPr>
          <w:rFonts w:ascii="Arial" w:hAnsi="Arial" w:cs="Arial"/>
          <w:b/>
          <w:color w:val="0000FF"/>
          <w:sz w:val="24"/>
        </w:rPr>
        <w:tab/>
      </w:r>
      <w:r>
        <w:rPr>
          <w:rFonts w:ascii="Arial" w:hAnsi="Arial" w:cs="Arial"/>
          <w:b/>
          <w:sz w:val="24"/>
        </w:rPr>
        <w:t>[NR_NTN_enh-Core] NTN mobility</w:t>
      </w:r>
    </w:p>
    <w:p w14:paraId="3A6A61C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E34F0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35C83" w14:textId="77777777" w:rsidR="00BC378C" w:rsidRDefault="00BC378C" w:rsidP="00BC378C">
      <w:pPr>
        <w:pStyle w:val="Heading4"/>
      </w:pPr>
      <w:bookmarkStart w:id="454" w:name="_Toc142747916"/>
      <w:r>
        <w:t>8.26.6</w:t>
      </w:r>
      <w:r>
        <w:tab/>
        <w:t>Moderator summary and conclusions</w:t>
      </w:r>
      <w:bookmarkEnd w:id="454"/>
    </w:p>
    <w:p w14:paraId="663103AD" w14:textId="77777777" w:rsidR="00BC378C" w:rsidRDefault="00BC378C" w:rsidP="00BC378C">
      <w:pPr>
        <w:pStyle w:val="Heading3"/>
      </w:pPr>
      <w:bookmarkStart w:id="455" w:name="_Toc142747917"/>
      <w:r>
        <w:t>8.27</w:t>
      </w:r>
      <w:r>
        <w:tab/>
        <w:t>Further NR coverage enhancements</w:t>
      </w:r>
      <w:bookmarkEnd w:id="455"/>
    </w:p>
    <w:p w14:paraId="0166E7E2" w14:textId="77777777" w:rsidR="00BC378C" w:rsidRDefault="00BC378C" w:rsidP="00BC378C">
      <w:pPr>
        <w:pStyle w:val="Heading4"/>
      </w:pPr>
      <w:bookmarkStart w:id="456" w:name="_Toc142747918"/>
      <w:r>
        <w:t>8.27.1</w:t>
      </w:r>
      <w:r>
        <w:tab/>
        <w:t>Enhancement of increasing UE power high limit for CA and DC</w:t>
      </w:r>
      <w:bookmarkEnd w:id="456"/>
    </w:p>
    <w:p w14:paraId="63DA6905" w14:textId="77777777" w:rsidR="00BC378C" w:rsidRDefault="00BC378C" w:rsidP="00BC378C">
      <w:pPr>
        <w:rPr>
          <w:rFonts w:ascii="Arial" w:hAnsi="Arial" w:cs="Arial"/>
          <w:b/>
          <w:sz w:val="24"/>
        </w:rPr>
      </w:pPr>
      <w:r>
        <w:rPr>
          <w:rFonts w:ascii="Arial" w:hAnsi="Arial" w:cs="Arial"/>
          <w:b/>
          <w:color w:val="0000FF"/>
          <w:sz w:val="24"/>
        </w:rPr>
        <w:t>R4-2311040</w:t>
      </w:r>
      <w:r>
        <w:rPr>
          <w:rFonts w:ascii="Arial" w:hAnsi="Arial" w:cs="Arial"/>
          <w:b/>
          <w:color w:val="0000FF"/>
          <w:sz w:val="24"/>
        </w:rPr>
        <w:tab/>
      </w:r>
      <w:r>
        <w:rPr>
          <w:rFonts w:ascii="Arial" w:hAnsi="Arial" w:cs="Arial"/>
          <w:b/>
          <w:sz w:val="24"/>
        </w:rPr>
        <w:t>Introduction of higherPowerLimit-r17 into NR CA of PC3+PC5 including UL Intra band CA</w:t>
      </w:r>
    </w:p>
    <w:p w14:paraId="4CFBCD3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CR-1641  rev  Cat: B (Rel-18)</w:t>
      </w:r>
      <w:r>
        <w:rPr>
          <w:i/>
        </w:rPr>
        <w:br/>
      </w:r>
      <w:r>
        <w:rPr>
          <w:i/>
        </w:rPr>
        <w:br/>
      </w:r>
      <w:r>
        <w:rPr>
          <w:i/>
        </w:rPr>
        <w:tab/>
      </w:r>
      <w:r>
        <w:rPr>
          <w:i/>
        </w:rPr>
        <w:tab/>
      </w:r>
      <w:r>
        <w:rPr>
          <w:i/>
        </w:rPr>
        <w:tab/>
      </w:r>
      <w:r>
        <w:rPr>
          <w:i/>
        </w:rPr>
        <w:tab/>
      </w:r>
      <w:r>
        <w:rPr>
          <w:i/>
        </w:rPr>
        <w:tab/>
        <w:t>Source: Nokia, Nokia Shanghai Bell, Samsung</w:t>
      </w:r>
    </w:p>
    <w:p w14:paraId="72FBB713" w14:textId="77777777" w:rsidR="00BC378C" w:rsidRDefault="00BC378C" w:rsidP="00BC378C">
      <w:pPr>
        <w:rPr>
          <w:rFonts w:ascii="Arial" w:hAnsi="Arial" w:cs="Arial"/>
          <w:b/>
        </w:rPr>
      </w:pPr>
      <w:r>
        <w:rPr>
          <w:rFonts w:ascii="Arial" w:hAnsi="Arial" w:cs="Arial"/>
          <w:b/>
        </w:rPr>
        <w:t xml:space="preserve">Abstract: </w:t>
      </w:r>
    </w:p>
    <w:p w14:paraId="3DAB51C8" w14:textId="77777777" w:rsidR="00BC378C" w:rsidRDefault="00BC378C" w:rsidP="00BC378C">
      <w:r>
        <w:t>This CR allows a UE to apply higherPowerLimit-r17 to PC3 NR CA consisting of PC3 band and PC5 band where one of the bands can be UL intra band contiguous CA.</w:t>
      </w:r>
    </w:p>
    <w:p w14:paraId="706D45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FB277" w14:textId="77777777" w:rsidR="00BC378C" w:rsidRDefault="00BC378C" w:rsidP="00BC378C">
      <w:pPr>
        <w:rPr>
          <w:rFonts w:ascii="Arial" w:hAnsi="Arial" w:cs="Arial"/>
          <w:b/>
          <w:sz w:val="24"/>
        </w:rPr>
      </w:pPr>
      <w:r>
        <w:rPr>
          <w:rFonts w:ascii="Arial" w:hAnsi="Arial" w:cs="Arial"/>
          <w:b/>
          <w:color w:val="0000FF"/>
          <w:sz w:val="24"/>
        </w:rPr>
        <w:t>R4-2311041</w:t>
      </w:r>
      <w:r>
        <w:rPr>
          <w:rFonts w:ascii="Arial" w:hAnsi="Arial" w:cs="Arial"/>
          <w:b/>
          <w:color w:val="0000FF"/>
          <w:sz w:val="24"/>
        </w:rPr>
        <w:tab/>
      </w:r>
      <w:r>
        <w:rPr>
          <w:rFonts w:ascii="Arial" w:hAnsi="Arial" w:cs="Arial"/>
          <w:b/>
          <w:sz w:val="24"/>
        </w:rPr>
        <w:t>Introduction of higherPowerLimit-r17 into EN-DC of PC3+PC5 including UL Intra band CA</w:t>
      </w:r>
    </w:p>
    <w:p w14:paraId="143E41F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CR-0976  rev  Cat: B (Rel-18)</w:t>
      </w:r>
      <w:r>
        <w:rPr>
          <w:i/>
        </w:rPr>
        <w:br/>
      </w:r>
      <w:r>
        <w:rPr>
          <w:i/>
        </w:rPr>
        <w:br/>
      </w:r>
      <w:r>
        <w:rPr>
          <w:i/>
        </w:rPr>
        <w:tab/>
      </w:r>
      <w:r>
        <w:rPr>
          <w:i/>
        </w:rPr>
        <w:tab/>
      </w:r>
      <w:r>
        <w:rPr>
          <w:i/>
        </w:rPr>
        <w:tab/>
      </w:r>
      <w:r>
        <w:rPr>
          <w:i/>
        </w:rPr>
        <w:tab/>
      </w:r>
      <w:r>
        <w:rPr>
          <w:i/>
        </w:rPr>
        <w:tab/>
        <w:t>Source: Nokia, Nokia Shanghai Bell, Samsung</w:t>
      </w:r>
    </w:p>
    <w:p w14:paraId="3376810B" w14:textId="77777777" w:rsidR="00BC378C" w:rsidRDefault="00BC378C" w:rsidP="00BC378C">
      <w:pPr>
        <w:rPr>
          <w:rFonts w:ascii="Arial" w:hAnsi="Arial" w:cs="Arial"/>
          <w:b/>
        </w:rPr>
      </w:pPr>
      <w:r>
        <w:rPr>
          <w:rFonts w:ascii="Arial" w:hAnsi="Arial" w:cs="Arial"/>
          <w:b/>
        </w:rPr>
        <w:t xml:space="preserve">Abstract: </w:t>
      </w:r>
    </w:p>
    <w:p w14:paraId="64415FAE" w14:textId="77777777" w:rsidR="00BC378C" w:rsidRDefault="00BC378C" w:rsidP="00BC378C">
      <w:r>
        <w:t>This CR allows a UE to apply higherPowerLimit-r17 to PC3 EN-DC consisting of PC3 band and PC5 band where one of the bands can be UL intra band contiguous CA.</w:t>
      </w:r>
    </w:p>
    <w:p w14:paraId="3B008A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E26BF" w14:textId="77777777" w:rsidR="00BC378C" w:rsidRDefault="00BC378C" w:rsidP="00BC378C">
      <w:pPr>
        <w:rPr>
          <w:rFonts w:ascii="Arial" w:hAnsi="Arial" w:cs="Arial"/>
          <w:b/>
          <w:sz w:val="24"/>
        </w:rPr>
      </w:pPr>
      <w:r>
        <w:rPr>
          <w:rFonts w:ascii="Arial" w:hAnsi="Arial" w:cs="Arial"/>
          <w:b/>
          <w:color w:val="0000FF"/>
          <w:sz w:val="24"/>
        </w:rPr>
        <w:t>R4-2311045</w:t>
      </w:r>
      <w:r>
        <w:rPr>
          <w:rFonts w:ascii="Arial" w:hAnsi="Arial" w:cs="Arial"/>
          <w:b/>
          <w:color w:val="0000FF"/>
          <w:sz w:val="24"/>
        </w:rPr>
        <w:tab/>
      </w:r>
      <w:r>
        <w:rPr>
          <w:rFonts w:ascii="Arial" w:hAnsi="Arial" w:cs="Arial"/>
          <w:b/>
          <w:sz w:val="24"/>
        </w:rPr>
        <w:t>Clarification of the agreement on delta Power Class report</w:t>
      </w:r>
    </w:p>
    <w:p w14:paraId="65B1237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7AB2B6E" w14:textId="77777777" w:rsidR="00BC378C" w:rsidRDefault="00BC378C" w:rsidP="00BC378C">
      <w:pPr>
        <w:rPr>
          <w:rFonts w:ascii="Arial" w:hAnsi="Arial" w:cs="Arial"/>
          <w:b/>
        </w:rPr>
      </w:pPr>
      <w:r>
        <w:rPr>
          <w:rFonts w:ascii="Arial" w:hAnsi="Arial" w:cs="Arial"/>
          <w:b/>
        </w:rPr>
        <w:t xml:space="preserve">Abstract: </w:t>
      </w:r>
    </w:p>
    <w:p w14:paraId="5CADFD91" w14:textId="77777777" w:rsidR="00BC378C" w:rsidRDefault="00BC378C" w:rsidP="00BC378C">
      <w:r>
        <w:t>This contribution supplements missing part which should have been included in the LS of</w:t>
      </w:r>
      <w:r>
        <w:tab/>
        <w:t xml:space="preserve">R4-2310500. </w:t>
      </w:r>
    </w:p>
    <w:p w14:paraId="19E57F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6800B" w14:textId="77777777" w:rsidR="00BC378C" w:rsidRDefault="00BC378C" w:rsidP="00BC378C">
      <w:pPr>
        <w:rPr>
          <w:rFonts w:ascii="Arial" w:hAnsi="Arial" w:cs="Arial"/>
          <w:b/>
          <w:sz w:val="24"/>
        </w:rPr>
      </w:pPr>
      <w:r>
        <w:rPr>
          <w:rFonts w:ascii="Arial" w:hAnsi="Arial" w:cs="Arial"/>
          <w:b/>
          <w:color w:val="0000FF"/>
          <w:sz w:val="24"/>
        </w:rPr>
        <w:t>R4-2311287</w:t>
      </w:r>
      <w:r>
        <w:rPr>
          <w:rFonts w:ascii="Arial" w:hAnsi="Arial" w:cs="Arial"/>
          <w:b/>
          <w:color w:val="0000FF"/>
          <w:sz w:val="24"/>
        </w:rPr>
        <w:tab/>
      </w:r>
      <w:r>
        <w:rPr>
          <w:rFonts w:ascii="Arial" w:hAnsi="Arial" w:cs="Arial"/>
          <w:b/>
          <w:sz w:val="24"/>
        </w:rPr>
        <w:t>On power class fallback signaling</w:t>
      </w:r>
    </w:p>
    <w:p w14:paraId="6FAAD35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77A133D" w14:textId="77777777" w:rsidR="00BC378C" w:rsidRDefault="00BC378C" w:rsidP="00BC378C">
      <w:pPr>
        <w:rPr>
          <w:rFonts w:ascii="Arial" w:hAnsi="Arial" w:cs="Arial"/>
          <w:b/>
        </w:rPr>
      </w:pPr>
      <w:r>
        <w:rPr>
          <w:rFonts w:ascii="Arial" w:hAnsi="Arial" w:cs="Arial"/>
          <w:b/>
        </w:rPr>
        <w:t xml:space="preserve">Abstract: </w:t>
      </w:r>
    </w:p>
    <w:p w14:paraId="7140B6D7" w14:textId="77777777" w:rsidR="00BC378C" w:rsidRDefault="00BC378C" w:rsidP="00BC378C">
      <w:r>
        <w:lastRenderedPageBreak/>
        <w:t>We investigate if there is ambiguity in any parameters when the UE is in a lower power class due to fallback</w:t>
      </w:r>
    </w:p>
    <w:p w14:paraId="5AB352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A8D60" w14:textId="77777777" w:rsidR="00BC378C" w:rsidRDefault="00BC378C" w:rsidP="00BC378C">
      <w:pPr>
        <w:rPr>
          <w:rFonts w:ascii="Arial" w:hAnsi="Arial" w:cs="Arial"/>
          <w:b/>
          <w:sz w:val="24"/>
        </w:rPr>
      </w:pPr>
      <w:r>
        <w:rPr>
          <w:rFonts w:ascii="Arial" w:hAnsi="Arial" w:cs="Arial"/>
          <w:b/>
          <w:color w:val="0000FF"/>
          <w:sz w:val="24"/>
        </w:rPr>
        <w:t>R4-2312560</w:t>
      </w:r>
      <w:r>
        <w:rPr>
          <w:rFonts w:ascii="Arial" w:hAnsi="Arial" w:cs="Arial"/>
          <w:b/>
          <w:color w:val="0000FF"/>
          <w:sz w:val="24"/>
        </w:rPr>
        <w:tab/>
      </w:r>
      <w:r>
        <w:rPr>
          <w:rFonts w:ascii="Arial" w:hAnsi="Arial" w:cs="Arial"/>
          <w:b/>
          <w:sz w:val="24"/>
        </w:rPr>
        <w:t>Discussion of Delta_powerclass reporting</w:t>
      </w:r>
    </w:p>
    <w:p w14:paraId="0EBE777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BF8DC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3980B" w14:textId="77777777" w:rsidR="00BC378C" w:rsidRDefault="00BC378C" w:rsidP="00BC378C">
      <w:pPr>
        <w:rPr>
          <w:rFonts w:ascii="Arial" w:hAnsi="Arial" w:cs="Arial"/>
          <w:b/>
          <w:sz w:val="24"/>
        </w:rPr>
      </w:pPr>
      <w:r>
        <w:rPr>
          <w:rFonts w:ascii="Arial" w:hAnsi="Arial" w:cs="Arial"/>
          <w:b/>
          <w:color w:val="0000FF"/>
          <w:sz w:val="24"/>
        </w:rPr>
        <w:t>R4-2313097</w:t>
      </w:r>
      <w:r>
        <w:rPr>
          <w:rFonts w:ascii="Arial" w:hAnsi="Arial" w:cs="Arial"/>
          <w:b/>
          <w:color w:val="0000FF"/>
          <w:sz w:val="24"/>
        </w:rPr>
        <w:tab/>
      </w:r>
      <w:r>
        <w:rPr>
          <w:rFonts w:ascii="Arial" w:hAnsi="Arial" w:cs="Arial"/>
          <w:b/>
          <w:sz w:val="24"/>
        </w:rPr>
        <w:t>Draft CR for 38.101-1 PHR enhancements for current reference PC indication when configured max duty cycle is exceeded</w:t>
      </w:r>
    </w:p>
    <w:p w14:paraId="518CB4D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E0263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35645" w14:textId="77777777" w:rsidR="00BC378C" w:rsidRDefault="00BC378C" w:rsidP="00BC378C">
      <w:pPr>
        <w:rPr>
          <w:rFonts w:ascii="Arial" w:hAnsi="Arial" w:cs="Arial"/>
          <w:b/>
          <w:sz w:val="24"/>
        </w:rPr>
      </w:pPr>
      <w:r>
        <w:rPr>
          <w:rFonts w:ascii="Arial" w:hAnsi="Arial" w:cs="Arial"/>
          <w:b/>
          <w:color w:val="0000FF"/>
          <w:sz w:val="24"/>
        </w:rPr>
        <w:t>R4-2313629</w:t>
      </w:r>
      <w:r>
        <w:rPr>
          <w:rFonts w:ascii="Arial" w:hAnsi="Arial" w:cs="Arial"/>
          <w:b/>
          <w:color w:val="0000FF"/>
          <w:sz w:val="24"/>
        </w:rPr>
        <w:tab/>
      </w:r>
      <w:r>
        <w:rPr>
          <w:rFonts w:ascii="Arial" w:hAnsi="Arial" w:cs="Arial"/>
          <w:b/>
          <w:sz w:val="24"/>
        </w:rPr>
        <w:t>Further discussion on increasing UE higher power limit for CA</w:t>
      </w:r>
    </w:p>
    <w:p w14:paraId="67017AA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CBD7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CD9DE" w14:textId="77777777" w:rsidR="00BC378C" w:rsidRDefault="00BC378C" w:rsidP="00BC378C">
      <w:pPr>
        <w:pStyle w:val="Heading4"/>
      </w:pPr>
      <w:bookmarkStart w:id="457" w:name="_Toc142747919"/>
      <w:r>
        <w:t>8.27.2</w:t>
      </w:r>
      <w:r>
        <w:tab/>
        <w:t>Enhancement to reduce MPR/PAR</w:t>
      </w:r>
      <w:bookmarkEnd w:id="457"/>
    </w:p>
    <w:p w14:paraId="46DED5F7" w14:textId="77777777" w:rsidR="00BC378C" w:rsidRDefault="00BC378C" w:rsidP="00BC378C">
      <w:pPr>
        <w:rPr>
          <w:rFonts w:ascii="Arial" w:hAnsi="Arial" w:cs="Arial"/>
          <w:b/>
          <w:sz w:val="24"/>
        </w:rPr>
      </w:pPr>
      <w:r>
        <w:rPr>
          <w:rFonts w:ascii="Arial" w:hAnsi="Arial" w:cs="Arial"/>
          <w:b/>
          <w:color w:val="0000FF"/>
          <w:sz w:val="24"/>
        </w:rPr>
        <w:t>R4-2311244</w:t>
      </w:r>
      <w:r>
        <w:rPr>
          <w:rFonts w:ascii="Arial" w:hAnsi="Arial" w:cs="Arial"/>
          <w:b/>
          <w:color w:val="0000FF"/>
          <w:sz w:val="24"/>
        </w:rPr>
        <w:tab/>
      </w:r>
      <w:r>
        <w:rPr>
          <w:rFonts w:ascii="Arial" w:hAnsi="Arial" w:cs="Arial"/>
          <w:b/>
          <w:sz w:val="24"/>
        </w:rPr>
        <w:t>On Rel-18 coverage enhancement</w:t>
      </w:r>
    </w:p>
    <w:p w14:paraId="6DC3470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7890A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5353A" w14:textId="77777777" w:rsidR="00BC378C" w:rsidRDefault="00BC378C" w:rsidP="00BC378C">
      <w:pPr>
        <w:rPr>
          <w:rFonts w:ascii="Arial" w:hAnsi="Arial" w:cs="Arial"/>
          <w:b/>
          <w:sz w:val="24"/>
        </w:rPr>
      </w:pPr>
      <w:r>
        <w:rPr>
          <w:rFonts w:ascii="Arial" w:hAnsi="Arial" w:cs="Arial"/>
          <w:b/>
          <w:color w:val="0000FF"/>
          <w:sz w:val="24"/>
        </w:rPr>
        <w:t>R4-2311286</w:t>
      </w:r>
      <w:r>
        <w:rPr>
          <w:rFonts w:ascii="Arial" w:hAnsi="Arial" w:cs="Arial"/>
          <w:b/>
          <w:color w:val="0000FF"/>
          <w:sz w:val="24"/>
        </w:rPr>
        <w:tab/>
      </w:r>
      <w:r>
        <w:rPr>
          <w:rFonts w:ascii="Arial" w:hAnsi="Arial" w:cs="Arial"/>
          <w:b/>
          <w:sz w:val="24"/>
        </w:rPr>
        <w:t>UL power enhancement using transparent techniques</w:t>
      </w:r>
    </w:p>
    <w:p w14:paraId="62E7CB4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16F7C59" w14:textId="77777777" w:rsidR="00BC378C" w:rsidRDefault="00BC378C" w:rsidP="00BC378C">
      <w:pPr>
        <w:rPr>
          <w:rFonts w:ascii="Arial" w:hAnsi="Arial" w:cs="Arial"/>
          <w:b/>
        </w:rPr>
      </w:pPr>
      <w:r>
        <w:rPr>
          <w:rFonts w:ascii="Arial" w:hAnsi="Arial" w:cs="Arial"/>
          <w:b/>
        </w:rPr>
        <w:t xml:space="preserve">Abstract: </w:t>
      </w:r>
    </w:p>
    <w:p w14:paraId="5D025CB0" w14:textId="77777777" w:rsidR="00BC378C" w:rsidRDefault="00BC378C" w:rsidP="00BC378C">
      <w:r>
        <w:t>We identify two types of enhancements, one that uses the legacy wavefrom, and one that uses FDSS</w:t>
      </w:r>
    </w:p>
    <w:p w14:paraId="3EAABD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8ABD7" w14:textId="77777777" w:rsidR="00BC378C" w:rsidRDefault="00BC378C" w:rsidP="00BC378C">
      <w:pPr>
        <w:rPr>
          <w:rFonts w:ascii="Arial" w:hAnsi="Arial" w:cs="Arial"/>
          <w:b/>
          <w:sz w:val="24"/>
        </w:rPr>
      </w:pPr>
      <w:r>
        <w:rPr>
          <w:rFonts w:ascii="Arial" w:hAnsi="Arial" w:cs="Arial"/>
          <w:b/>
          <w:color w:val="0000FF"/>
          <w:sz w:val="24"/>
        </w:rPr>
        <w:t>R4-2312562</w:t>
      </w:r>
      <w:r>
        <w:rPr>
          <w:rFonts w:ascii="Arial" w:hAnsi="Arial" w:cs="Arial"/>
          <w:b/>
          <w:color w:val="0000FF"/>
          <w:sz w:val="24"/>
        </w:rPr>
        <w:tab/>
      </w:r>
      <w:r>
        <w:rPr>
          <w:rFonts w:ascii="Arial" w:hAnsi="Arial" w:cs="Arial"/>
          <w:b/>
          <w:sz w:val="24"/>
        </w:rPr>
        <w:t>Discussion on transparent schemes to reduce MPR</w:t>
      </w:r>
    </w:p>
    <w:p w14:paraId="14252A5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0D690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43E80" w14:textId="77777777" w:rsidR="00BC378C" w:rsidRDefault="00BC378C" w:rsidP="00BC378C">
      <w:pPr>
        <w:rPr>
          <w:rFonts w:ascii="Arial" w:hAnsi="Arial" w:cs="Arial"/>
          <w:b/>
          <w:sz w:val="24"/>
        </w:rPr>
      </w:pPr>
      <w:r>
        <w:rPr>
          <w:rFonts w:ascii="Arial" w:hAnsi="Arial" w:cs="Arial"/>
          <w:b/>
          <w:color w:val="0000FF"/>
          <w:sz w:val="24"/>
        </w:rPr>
        <w:t>R4-2312757</w:t>
      </w:r>
      <w:r>
        <w:rPr>
          <w:rFonts w:ascii="Arial" w:hAnsi="Arial" w:cs="Arial"/>
          <w:b/>
          <w:color w:val="0000FF"/>
          <w:sz w:val="24"/>
        </w:rPr>
        <w:tab/>
      </w:r>
      <w:r>
        <w:rPr>
          <w:rFonts w:ascii="Arial" w:hAnsi="Arial" w:cs="Arial"/>
          <w:b/>
          <w:sz w:val="24"/>
        </w:rPr>
        <w:t>CR to 38.101-1: correction on CA_n34-n41, CA_n40-n41-n79 for simultaneous Rx/Tx</w:t>
      </w:r>
    </w:p>
    <w:p w14:paraId="565EAE8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CR-1745  rev  Cat: F (Rel-18)</w:t>
      </w:r>
      <w:r>
        <w:rPr>
          <w:i/>
        </w:rPr>
        <w:br/>
      </w:r>
      <w:r>
        <w:rPr>
          <w:i/>
        </w:rPr>
        <w:br/>
      </w:r>
      <w:r>
        <w:rPr>
          <w:i/>
        </w:rPr>
        <w:tab/>
      </w:r>
      <w:r>
        <w:rPr>
          <w:i/>
        </w:rPr>
        <w:tab/>
      </w:r>
      <w:r>
        <w:rPr>
          <w:i/>
        </w:rPr>
        <w:tab/>
      </w:r>
      <w:r>
        <w:rPr>
          <w:i/>
        </w:rPr>
        <w:tab/>
      </w:r>
      <w:r>
        <w:rPr>
          <w:i/>
        </w:rPr>
        <w:tab/>
        <w:t>Source: Huawei, HiSilicon</w:t>
      </w:r>
    </w:p>
    <w:p w14:paraId="095B79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5A470B" w14:textId="77777777" w:rsidR="00BC378C" w:rsidRDefault="00BC378C" w:rsidP="00BC378C">
      <w:pPr>
        <w:rPr>
          <w:rFonts w:ascii="Arial" w:hAnsi="Arial" w:cs="Arial"/>
          <w:b/>
          <w:sz w:val="24"/>
        </w:rPr>
      </w:pPr>
      <w:r>
        <w:rPr>
          <w:rFonts w:ascii="Arial" w:hAnsi="Arial" w:cs="Arial"/>
          <w:b/>
          <w:color w:val="0000FF"/>
          <w:sz w:val="24"/>
        </w:rPr>
        <w:lastRenderedPageBreak/>
        <w:t>R4-2313029</w:t>
      </w:r>
      <w:r>
        <w:rPr>
          <w:rFonts w:ascii="Arial" w:hAnsi="Arial" w:cs="Arial"/>
          <w:b/>
          <w:color w:val="0000FF"/>
          <w:sz w:val="24"/>
        </w:rPr>
        <w:tab/>
      </w:r>
      <w:r>
        <w:rPr>
          <w:rFonts w:ascii="Arial" w:hAnsi="Arial" w:cs="Arial"/>
          <w:b/>
          <w:sz w:val="24"/>
        </w:rPr>
        <w:t>Next steps for MPR/PAR - objective</w:t>
      </w:r>
    </w:p>
    <w:p w14:paraId="43641C6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A195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4D8B0" w14:textId="77777777" w:rsidR="00BC378C" w:rsidRDefault="00BC378C" w:rsidP="00BC378C">
      <w:pPr>
        <w:rPr>
          <w:rFonts w:ascii="Arial" w:hAnsi="Arial" w:cs="Arial"/>
          <w:b/>
          <w:sz w:val="24"/>
        </w:rPr>
      </w:pPr>
      <w:r>
        <w:rPr>
          <w:rFonts w:ascii="Arial" w:hAnsi="Arial" w:cs="Arial"/>
          <w:b/>
          <w:color w:val="0000FF"/>
          <w:sz w:val="24"/>
        </w:rPr>
        <w:t>R4-2313030</w:t>
      </w:r>
      <w:r>
        <w:rPr>
          <w:rFonts w:ascii="Arial" w:hAnsi="Arial" w:cs="Arial"/>
          <w:b/>
          <w:color w:val="0000FF"/>
          <w:sz w:val="24"/>
        </w:rPr>
        <w:tab/>
      </w:r>
      <w:r>
        <w:rPr>
          <w:rFonts w:ascii="Arial" w:hAnsi="Arial" w:cs="Arial"/>
          <w:b/>
          <w:sz w:val="24"/>
        </w:rPr>
        <w:t>OPTION 1 - draftCR to 38.101 for MPR reduction</w:t>
      </w:r>
    </w:p>
    <w:p w14:paraId="3B29A42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78AC8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AC505" w14:textId="77777777" w:rsidR="00BC378C" w:rsidRDefault="00BC378C" w:rsidP="00BC378C">
      <w:pPr>
        <w:rPr>
          <w:rFonts w:ascii="Arial" w:hAnsi="Arial" w:cs="Arial"/>
          <w:b/>
          <w:sz w:val="24"/>
        </w:rPr>
      </w:pPr>
      <w:r>
        <w:rPr>
          <w:rFonts w:ascii="Arial" w:hAnsi="Arial" w:cs="Arial"/>
          <w:b/>
          <w:color w:val="0000FF"/>
          <w:sz w:val="24"/>
        </w:rPr>
        <w:t>R4-2313031</w:t>
      </w:r>
      <w:r>
        <w:rPr>
          <w:rFonts w:ascii="Arial" w:hAnsi="Arial" w:cs="Arial"/>
          <w:b/>
          <w:color w:val="0000FF"/>
          <w:sz w:val="24"/>
        </w:rPr>
        <w:tab/>
      </w:r>
      <w:r>
        <w:rPr>
          <w:rFonts w:ascii="Arial" w:hAnsi="Arial" w:cs="Arial"/>
          <w:b/>
          <w:sz w:val="24"/>
        </w:rPr>
        <w:t>OPTION 2 - draftCR to 38.101 for MPR reduction</w:t>
      </w:r>
    </w:p>
    <w:p w14:paraId="13A5279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1EC66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21D44" w14:textId="77777777" w:rsidR="00BC378C" w:rsidRDefault="00BC378C" w:rsidP="00BC378C">
      <w:pPr>
        <w:rPr>
          <w:rFonts w:ascii="Arial" w:hAnsi="Arial" w:cs="Arial"/>
          <w:b/>
          <w:sz w:val="24"/>
        </w:rPr>
      </w:pPr>
      <w:r>
        <w:rPr>
          <w:rFonts w:ascii="Arial" w:hAnsi="Arial" w:cs="Arial"/>
          <w:b/>
          <w:color w:val="0000FF"/>
          <w:sz w:val="24"/>
        </w:rPr>
        <w:t>R4-2313098</w:t>
      </w:r>
      <w:r>
        <w:rPr>
          <w:rFonts w:ascii="Arial" w:hAnsi="Arial" w:cs="Arial"/>
          <w:b/>
          <w:color w:val="0000FF"/>
          <w:sz w:val="24"/>
        </w:rPr>
        <w:tab/>
      </w:r>
      <w:r>
        <w:rPr>
          <w:rFonts w:ascii="Arial" w:hAnsi="Arial" w:cs="Arial"/>
          <w:b/>
          <w:sz w:val="24"/>
        </w:rPr>
        <w:t>On further enhancements to reduce MPR&amp;PAR</w:t>
      </w:r>
    </w:p>
    <w:p w14:paraId="42F9789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933B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71B5F" w14:textId="77777777" w:rsidR="00BC378C" w:rsidRDefault="00BC378C" w:rsidP="00BC378C">
      <w:pPr>
        <w:rPr>
          <w:rFonts w:ascii="Arial" w:hAnsi="Arial" w:cs="Arial"/>
          <w:b/>
          <w:sz w:val="24"/>
        </w:rPr>
      </w:pPr>
      <w:r>
        <w:rPr>
          <w:rFonts w:ascii="Arial" w:hAnsi="Arial" w:cs="Arial"/>
          <w:b/>
          <w:color w:val="0000FF"/>
          <w:sz w:val="24"/>
        </w:rPr>
        <w:t>R4-2313475</w:t>
      </w:r>
      <w:r>
        <w:rPr>
          <w:rFonts w:ascii="Arial" w:hAnsi="Arial" w:cs="Arial"/>
          <w:b/>
          <w:color w:val="0000FF"/>
          <w:sz w:val="24"/>
        </w:rPr>
        <w:tab/>
      </w:r>
      <w:r>
        <w:rPr>
          <w:rFonts w:ascii="Arial" w:hAnsi="Arial" w:cs="Arial"/>
          <w:b/>
          <w:sz w:val="24"/>
        </w:rPr>
        <w:t>RF spec impact for transparent MPR reduction scheme</w:t>
      </w:r>
    </w:p>
    <w:p w14:paraId="1C91EC6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26B336" w14:textId="77777777" w:rsidR="00BC378C" w:rsidRDefault="00BC378C" w:rsidP="00BC378C">
      <w:pPr>
        <w:rPr>
          <w:rFonts w:ascii="Arial" w:hAnsi="Arial" w:cs="Arial"/>
          <w:b/>
        </w:rPr>
      </w:pPr>
      <w:r>
        <w:rPr>
          <w:rFonts w:ascii="Arial" w:hAnsi="Arial" w:cs="Arial"/>
          <w:b/>
        </w:rPr>
        <w:t xml:space="preserve">Abstract: </w:t>
      </w:r>
    </w:p>
    <w:p w14:paraId="58B5F442" w14:textId="77777777" w:rsidR="00BC378C" w:rsidRDefault="00BC378C" w:rsidP="00BC378C">
      <w:r>
        <w:t>In this contribution, we present our view on the potential RF spec impact for transparent MPR reduction scheme.</w:t>
      </w:r>
    </w:p>
    <w:p w14:paraId="576879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6D7DC" w14:textId="77777777" w:rsidR="00BC378C" w:rsidRDefault="00BC378C" w:rsidP="00BC378C">
      <w:pPr>
        <w:rPr>
          <w:rFonts w:ascii="Arial" w:hAnsi="Arial" w:cs="Arial"/>
          <w:b/>
          <w:sz w:val="24"/>
        </w:rPr>
      </w:pPr>
      <w:r>
        <w:rPr>
          <w:rFonts w:ascii="Arial" w:hAnsi="Arial" w:cs="Arial"/>
          <w:b/>
          <w:color w:val="0000FF"/>
          <w:sz w:val="24"/>
        </w:rPr>
        <w:t>R4-2313630</w:t>
      </w:r>
      <w:r>
        <w:rPr>
          <w:rFonts w:ascii="Arial" w:hAnsi="Arial" w:cs="Arial"/>
          <w:b/>
          <w:color w:val="0000FF"/>
          <w:sz w:val="24"/>
        </w:rPr>
        <w:tab/>
      </w:r>
      <w:r>
        <w:rPr>
          <w:rFonts w:ascii="Arial" w:hAnsi="Arial" w:cs="Arial"/>
          <w:b/>
          <w:sz w:val="24"/>
        </w:rPr>
        <w:t>Evaluation on MPR improvement for transparent schemes for NR UL coverage enhancement</w:t>
      </w:r>
    </w:p>
    <w:p w14:paraId="4793F28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1CC1C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0428F" w14:textId="77777777" w:rsidR="00BC378C" w:rsidRDefault="00BC378C" w:rsidP="00BC378C">
      <w:pPr>
        <w:pStyle w:val="Heading4"/>
      </w:pPr>
      <w:bookmarkStart w:id="458" w:name="_Toc142747920"/>
      <w:r>
        <w:t>8.27.3</w:t>
      </w:r>
      <w:r>
        <w:tab/>
        <w:t>Moderator summary and conclusions</w:t>
      </w:r>
      <w:bookmarkEnd w:id="458"/>
    </w:p>
    <w:p w14:paraId="13B65306" w14:textId="77777777" w:rsidR="00BC378C" w:rsidRDefault="00BC378C" w:rsidP="00BC378C">
      <w:pPr>
        <w:pStyle w:val="Heading3"/>
      </w:pPr>
      <w:bookmarkStart w:id="459" w:name="_Toc142747921"/>
      <w:r>
        <w:t>8.28</w:t>
      </w:r>
      <w:r>
        <w:tab/>
        <w:t>NR Network-controlled Repeaters</w:t>
      </w:r>
      <w:bookmarkEnd w:id="459"/>
    </w:p>
    <w:p w14:paraId="549BD64F" w14:textId="77777777" w:rsidR="00BC378C" w:rsidRDefault="00BC378C" w:rsidP="00BC378C">
      <w:pPr>
        <w:pStyle w:val="Heading4"/>
      </w:pPr>
      <w:bookmarkStart w:id="460" w:name="_Toc142747922"/>
      <w:r>
        <w:t>8.28.1</w:t>
      </w:r>
      <w:r>
        <w:tab/>
        <w:t>General and work plan</w:t>
      </w:r>
      <w:bookmarkEnd w:id="460"/>
    </w:p>
    <w:p w14:paraId="79797953" w14:textId="77777777" w:rsidR="00BC378C" w:rsidRDefault="00BC378C" w:rsidP="00BC378C">
      <w:pPr>
        <w:rPr>
          <w:rFonts w:ascii="Arial" w:hAnsi="Arial" w:cs="Arial"/>
          <w:b/>
          <w:sz w:val="24"/>
        </w:rPr>
      </w:pPr>
      <w:r>
        <w:rPr>
          <w:rFonts w:ascii="Arial" w:hAnsi="Arial" w:cs="Arial"/>
          <w:b/>
          <w:color w:val="0000FF"/>
          <w:sz w:val="24"/>
        </w:rPr>
        <w:t>R4-2313178</w:t>
      </w:r>
      <w:r>
        <w:rPr>
          <w:rFonts w:ascii="Arial" w:hAnsi="Arial" w:cs="Arial"/>
          <w:b/>
          <w:color w:val="0000FF"/>
          <w:sz w:val="24"/>
        </w:rPr>
        <w:tab/>
      </w:r>
      <w:r>
        <w:rPr>
          <w:rFonts w:ascii="Arial" w:hAnsi="Arial" w:cs="Arial"/>
          <w:b/>
          <w:sz w:val="24"/>
        </w:rPr>
        <w:t>draft spec skeleton for NCR</w:t>
      </w:r>
    </w:p>
    <w:p w14:paraId="4430632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59C9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9113D" w14:textId="77777777" w:rsidR="00BC378C" w:rsidRDefault="00BC378C" w:rsidP="00BC378C">
      <w:pPr>
        <w:pStyle w:val="Heading5"/>
      </w:pPr>
      <w:bookmarkStart w:id="461" w:name="_Toc142747923"/>
      <w:r>
        <w:lastRenderedPageBreak/>
        <w:t>8.28.1.1</w:t>
      </w:r>
      <w:r>
        <w:tab/>
        <w:t>System parameters</w:t>
      </w:r>
      <w:bookmarkEnd w:id="461"/>
    </w:p>
    <w:p w14:paraId="45370C47" w14:textId="77777777" w:rsidR="00BC378C" w:rsidRDefault="00BC378C" w:rsidP="00BC378C">
      <w:pPr>
        <w:pStyle w:val="Heading5"/>
      </w:pPr>
      <w:bookmarkStart w:id="462" w:name="_Toc142747924"/>
      <w:r>
        <w:t>8.28.1.2</w:t>
      </w:r>
      <w:r>
        <w:tab/>
        <w:t>Others</w:t>
      </w:r>
      <w:bookmarkEnd w:id="462"/>
    </w:p>
    <w:p w14:paraId="6BDEE5B2" w14:textId="77777777" w:rsidR="00BC378C" w:rsidRDefault="00BC378C" w:rsidP="00BC378C">
      <w:pPr>
        <w:rPr>
          <w:rFonts w:ascii="Arial" w:hAnsi="Arial" w:cs="Arial"/>
          <w:b/>
          <w:sz w:val="24"/>
        </w:rPr>
      </w:pPr>
      <w:r>
        <w:rPr>
          <w:rFonts w:ascii="Arial" w:hAnsi="Arial" w:cs="Arial"/>
          <w:b/>
          <w:color w:val="0000FF"/>
          <w:sz w:val="24"/>
        </w:rPr>
        <w:t>R4-2311561</w:t>
      </w:r>
      <w:r>
        <w:rPr>
          <w:rFonts w:ascii="Arial" w:hAnsi="Arial" w:cs="Arial"/>
          <w:b/>
          <w:color w:val="0000FF"/>
          <w:sz w:val="24"/>
        </w:rPr>
        <w:tab/>
      </w:r>
      <w:r>
        <w:rPr>
          <w:rFonts w:ascii="Arial" w:hAnsi="Arial" w:cs="Arial"/>
          <w:b/>
          <w:sz w:val="24"/>
        </w:rPr>
        <w:t>Discussion of updating RF diagrams</w:t>
      </w:r>
    </w:p>
    <w:p w14:paraId="611ECFB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1317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93895" w14:textId="77777777" w:rsidR="00BC378C" w:rsidRDefault="00BC378C" w:rsidP="00BC378C">
      <w:pPr>
        <w:rPr>
          <w:rFonts w:ascii="Arial" w:hAnsi="Arial" w:cs="Arial"/>
          <w:b/>
          <w:sz w:val="24"/>
        </w:rPr>
      </w:pPr>
      <w:r>
        <w:rPr>
          <w:rFonts w:ascii="Arial" w:hAnsi="Arial" w:cs="Arial"/>
          <w:b/>
          <w:color w:val="0000FF"/>
          <w:sz w:val="24"/>
        </w:rPr>
        <w:t>R4-2311643</w:t>
      </w:r>
      <w:r>
        <w:rPr>
          <w:rFonts w:ascii="Arial" w:hAnsi="Arial" w:cs="Arial"/>
          <w:b/>
          <w:color w:val="0000FF"/>
          <w:sz w:val="24"/>
        </w:rPr>
        <w:tab/>
      </w:r>
      <w:r>
        <w:rPr>
          <w:rFonts w:ascii="Arial" w:hAnsi="Arial" w:cs="Arial"/>
          <w:b/>
          <w:sz w:val="24"/>
        </w:rPr>
        <w:t>Discussion on NCR feature list</w:t>
      </w:r>
    </w:p>
    <w:p w14:paraId="0C4C9E8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26B22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180BC" w14:textId="77777777" w:rsidR="00BC378C" w:rsidRDefault="00BC378C" w:rsidP="00BC378C">
      <w:pPr>
        <w:rPr>
          <w:rFonts w:ascii="Arial" w:hAnsi="Arial" w:cs="Arial"/>
          <w:b/>
          <w:sz w:val="24"/>
        </w:rPr>
      </w:pPr>
      <w:r>
        <w:rPr>
          <w:rFonts w:ascii="Arial" w:hAnsi="Arial" w:cs="Arial"/>
          <w:b/>
          <w:color w:val="0000FF"/>
          <w:sz w:val="24"/>
        </w:rPr>
        <w:t>R4-2311712</w:t>
      </w:r>
      <w:r>
        <w:rPr>
          <w:rFonts w:ascii="Arial" w:hAnsi="Arial" w:cs="Arial"/>
          <w:b/>
          <w:color w:val="0000FF"/>
          <w:sz w:val="24"/>
        </w:rPr>
        <w:tab/>
      </w:r>
      <w:r>
        <w:rPr>
          <w:rFonts w:ascii="Arial" w:hAnsi="Arial" w:cs="Arial"/>
          <w:b/>
          <w:sz w:val="24"/>
        </w:rPr>
        <w:t>Discussion on RF diagrams for NCR</w:t>
      </w:r>
    </w:p>
    <w:p w14:paraId="21845C0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6DCB47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23ECE" w14:textId="77777777" w:rsidR="00BC378C" w:rsidRDefault="00BC378C" w:rsidP="00BC378C">
      <w:pPr>
        <w:rPr>
          <w:rFonts w:ascii="Arial" w:hAnsi="Arial" w:cs="Arial"/>
          <w:b/>
          <w:sz w:val="24"/>
        </w:rPr>
      </w:pPr>
      <w:r>
        <w:rPr>
          <w:rFonts w:ascii="Arial" w:hAnsi="Arial" w:cs="Arial"/>
          <w:b/>
          <w:color w:val="0000FF"/>
          <w:sz w:val="24"/>
        </w:rPr>
        <w:t>R4-2313177</w:t>
      </w:r>
      <w:r>
        <w:rPr>
          <w:rFonts w:ascii="Arial" w:hAnsi="Arial" w:cs="Arial"/>
          <w:b/>
          <w:color w:val="0000FF"/>
          <w:sz w:val="24"/>
        </w:rPr>
        <w:tab/>
      </w:r>
      <w:r>
        <w:rPr>
          <w:rFonts w:ascii="Arial" w:hAnsi="Arial" w:cs="Arial"/>
          <w:b/>
          <w:sz w:val="24"/>
        </w:rPr>
        <w:t>Discussion on RAN4 feature list for NCR-MT</w:t>
      </w:r>
    </w:p>
    <w:p w14:paraId="7BE0206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47F8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F6007" w14:textId="77777777" w:rsidR="00BC378C" w:rsidRDefault="00BC378C" w:rsidP="00BC378C">
      <w:pPr>
        <w:pStyle w:val="Heading4"/>
      </w:pPr>
      <w:bookmarkStart w:id="463" w:name="_Toc142747925"/>
      <w:r>
        <w:t>8.28.2</w:t>
      </w:r>
      <w:r>
        <w:tab/>
        <w:t>RF core requirements</w:t>
      </w:r>
      <w:bookmarkEnd w:id="463"/>
    </w:p>
    <w:p w14:paraId="02B3CACF" w14:textId="77777777" w:rsidR="00BC378C" w:rsidRDefault="00BC378C" w:rsidP="00BC378C">
      <w:pPr>
        <w:pStyle w:val="Heading5"/>
      </w:pPr>
      <w:bookmarkStart w:id="464" w:name="_Toc142747926"/>
      <w:r>
        <w:t>8.28.2.1</w:t>
      </w:r>
      <w:r>
        <w:tab/>
        <w:t>RF requirements for NCR-Fwd</w:t>
      </w:r>
      <w:bookmarkEnd w:id="464"/>
    </w:p>
    <w:p w14:paraId="467807A5" w14:textId="77777777" w:rsidR="00BC378C" w:rsidRDefault="00BC378C" w:rsidP="00BC378C">
      <w:pPr>
        <w:rPr>
          <w:rFonts w:ascii="Arial" w:hAnsi="Arial" w:cs="Arial"/>
          <w:b/>
          <w:sz w:val="24"/>
        </w:rPr>
      </w:pPr>
      <w:r>
        <w:rPr>
          <w:rFonts w:ascii="Arial" w:hAnsi="Arial" w:cs="Arial"/>
          <w:b/>
          <w:color w:val="0000FF"/>
          <w:sz w:val="24"/>
        </w:rPr>
        <w:t>R4-2311562</w:t>
      </w:r>
      <w:r>
        <w:rPr>
          <w:rFonts w:ascii="Arial" w:hAnsi="Arial" w:cs="Arial"/>
          <w:b/>
          <w:color w:val="0000FF"/>
          <w:sz w:val="24"/>
        </w:rPr>
        <w:tab/>
      </w:r>
      <w:r>
        <w:rPr>
          <w:rFonts w:ascii="Arial" w:hAnsi="Arial" w:cs="Arial"/>
          <w:b/>
          <w:sz w:val="24"/>
        </w:rPr>
        <w:t>Discussion of Spurious Emissions requirements for NCR-Fwd</w:t>
      </w:r>
    </w:p>
    <w:p w14:paraId="05CA116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4093E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ECDC6" w14:textId="77777777" w:rsidR="00BC378C" w:rsidRDefault="00BC378C" w:rsidP="00BC378C">
      <w:pPr>
        <w:rPr>
          <w:rFonts w:ascii="Arial" w:hAnsi="Arial" w:cs="Arial"/>
          <w:b/>
          <w:sz w:val="24"/>
        </w:rPr>
      </w:pPr>
      <w:r>
        <w:rPr>
          <w:rFonts w:ascii="Arial" w:hAnsi="Arial" w:cs="Arial"/>
          <w:b/>
          <w:color w:val="0000FF"/>
          <w:sz w:val="24"/>
        </w:rPr>
        <w:t>R4-2311635</w:t>
      </w:r>
      <w:r>
        <w:rPr>
          <w:rFonts w:ascii="Arial" w:hAnsi="Arial" w:cs="Arial"/>
          <w:b/>
          <w:color w:val="0000FF"/>
          <w:sz w:val="24"/>
        </w:rPr>
        <w:tab/>
      </w:r>
      <w:r>
        <w:rPr>
          <w:rFonts w:ascii="Arial" w:hAnsi="Arial" w:cs="Arial"/>
          <w:b/>
          <w:sz w:val="24"/>
        </w:rPr>
        <w:t>Further discussion on RF requirements for NCR-Fwd</w:t>
      </w:r>
    </w:p>
    <w:p w14:paraId="0A18FDA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BC77F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6D231" w14:textId="77777777" w:rsidR="00BC378C" w:rsidRDefault="00BC378C" w:rsidP="00BC378C">
      <w:pPr>
        <w:rPr>
          <w:rFonts w:ascii="Arial" w:hAnsi="Arial" w:cs="Arial"/>
          <w:b/>
          <w:sz w:val="24"/>
        </w:rPr>
      </w:pPr>
      <w:r>
        <w:rPr>
          <w:rFonts w:ascii="Arial" w:hAnsi="Arial" w:cs="Arial"/>
          <w:b/>
          <w:color w:val="0000FF"/>
          <w:sz w:val="24"/>
        </w:rPr>
        <w:t>R4-2313006</w:t>
      </w:r>
      <w:r>
        <w:rPr>
          <w:rFonts w:ascii="Arial" w:hAnsi="Arial" w:cs="Arial"/>
          <w:b/>
          <w:color w:val="0000FF"/>
          <w:sz w:val="24"/>
        </w:rPr>
        <w:tab/>
      </w:r>
      <w:r>
        <w:rPr>
          <w:rFonts w:ascii="Arial" w:hAnsi="Arial" w:cs="Arial"/>
          <w:b/>
          <w:sz w:val="24"/>
        </w:rPr>
        <w:t>NCR TX RF requirements</w:t>
      </w:r>
    </w:p>
    <w:p w14:paraId="169A6A8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F6B1BD" w14:textId="77777777" w:rsidR="00BC378C" w:rsidRDefault="00BC378C" w:rsidP="00BC378C">
      <w:pPr>
        <w:rPr>
          <w:rFonts w:ascii="Arial" w:hAnsi="Arial" w:cs="Arial"/>
          <w:b/>
        </w:rPr>
      </w:pPr>
      <w:r>
        <w:rPr>
          <w:rFonts w:ascii="Arial" w:hAnsi="Arial" w:cs="Arial"/>
          <w:b/>
        </w:rPr>
        <w:t xml:space="preserve">Abstract: </w:t>
      </w:r>
    </w:p>
    <w:p w14:paraId="5F0D6591" w14:textId="77777777" w:rsidR="00BC378C" w:rsidRDefault="00BC378C" w:rsidP="00BC378C">
      <w:r>
        <w:t>NCR TX RF requirements discussion</w:t>
      </w:r>
    </w:p>
    <w:p w14:paraId="1FFE57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26B74" w14:textId="77777777" w:rsidR="00BC378C" w:rsidRDefault="00BC378C" w:rsidP="00BC378C">
      <w:pPr>
        <w:rPr>
          <w:rFonts w:ascii="Arial" w:hAnsi="Arial" w:cs="Arial"/>
          <w:b/>
          <w:sz w:val="24"/>
        </w:rPr>
      </w:pPr>
      <w:r>
        <w:rPr>
          <w:rFonts w:ascii="Arial" w:hAnsi="Arial" w:cs="Arial"/>
          <w:b/>
          <w:color w:val="0000FF"/>
          <w:sz w:val="24"/>
        </w:rPr>
        <w:t>R4-2313179</w:t>
      </w:r>
      <w:r>
        <w:rPr>
          <w:rFonts w:ascii="Arial" w:hAnsi="Arial" w:cs="Arial"/>
          <w:b/>
          <w:color w:val="0000FF"/>
          <w:sz w:val="24"/>
        </w:rPr>
        <w:tab/>
      </w:r>
      <w:r>
        <w:rPr>
          <w:rFonts w:ascii="Arial" w:hAnsi="Arial" w:cs="Arial"/>
          <w:b/>
          <w:sz w:val="24"/>
        </w:rPr>
        <w:t>Discussion on RF requirements for NCR-Fwd</w:t>
      </w:r>
    </w:p>
    <w:p w14:paraId="6F914529"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1738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3AB36" w14:textId="77777777" w:rsidR="00BC378C" w:rsidRDefault="00BC378C" w:rsidP="00BC378C">
      <w:pPr>
        <w:pStyle w:val="Heading5"/>
      </w:pPr>
      <w:bookmarkStart w:id="465" w:name="_Toc142747927"/>
      <w:r>
        <w:t>8.28.2.2</w:t>
      </w:r>
      <w:r>
        <w:tab/>
        <w:t>RF requirements for NCR-MT</w:t>
      </w:r>
      <w:bookmarkEnd w:id="465"/>
    </w:p>
    <w:p w14:paraId="7F5BF04F" w14:textId="77777777" w:rsidR="00BC378C" w:rsidRDefault="00BC378C" w:rsidP="00BC378C">
      <w:pPr>
        <w:rPr>
          <w:rFonts w:ascii="Arial" w:hAnsi="Arial" w:cs="Arial"/>
          <w:b/>
          <w:sz w:val="24"/>
        </w:rPr>
      </w:pPr>
      <w:r>
        <w:rPr>
          <w:rFonts w:ascii="Arial" w:hAnsi="Arial" w:cs="Arial"/>
          <w:b/>
          <w:color w:val="0000FF"/>
          <w:sz w:val="24"/>
        </w:rPr>
        <w:t>R4-2311157</w:t>
      </w:r>
      <w:r>
        <w:rPr>
          <w:rFonts w:ascii="Arial" w:hAnsi="Arial" w:cs="Arial"/>
          <w:b/>
          <w:color w:val="0000FF"/>
          <w:sz w:val="24"/>
        </w:rPr>
        <w:tab/>
      </w:r>
      <w:r>
        <w:rPr>
          <w:rFonts w:ascii="Arial" w:hAnsi="Arial" w:cs="Arial"/>
          <w:b/>
          <w:sz w:val="24"/>
        </w:rPr>
        <w:t>RF requirement for LA NCR-MT</w:t>
      </w:r>
    </w:p>
    <w:p w14:paraId="051F01A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118F66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46EC5" w14:textId="77777777" w:rsidR="00BC378C" w:rsidRDefault="00BC378C" w:rsidP="00BC378C">
      <w:pPr>
        <w:rPr>
          <w:rFonts w:ascii="Arial" w:hAnsi="Arial" w:cs="Arial"/>
          <w:b/>
          <w:sz w:val="24"/>
        </w:rPr>
      </w:pPr>
      <w:r>
        <w:rPr>
          <w:rFonts w:ascii="Arial" w:hAnsi="Arial" w:cs="Arial"/>
          <w:b/>
          <w:color w:val="0000FF"/>
          <w:sz w:val="24"/>
        </w:rPr>
        <w:t>R4-2311563</w:t>
      </w:r>
      <w:r>
        <w:rPr>
          <w:rFonts w:ascii="Arial" w:hAnsi="Arial" w:cs="Arial"/>
          <w:b/>
          <w:color w:val="0000FF"/>
          <w:sz w:val="24"/>
        </w:rPr>
        <w:tab/>
      </w:r>
      <w:r>
        <w:rPr>
          <w:rFonts w:ascii="Arial" w:hAnsi="Arial" w:cs="Arial"/>
          <w:b/>
          <w:sz w:val="24"/>
        </w:rPr>
        <w:t>Discussion of RF requirement for NCR-MT</w:t>
      </w:r>
    </w:p>
    <w:p w14:paraId="38FA51C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214EA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388C6" w14:textId="77777777" w:rsidR="00BC378C" w:rsidRDefault="00BC378C" w:rsidP="00BC378C">
      <w:pPr>
        <w:rPr>
          <w:rFonts w:ascii="Arial" w:hAnsi="Arial" w:cs="Arial"/>
          <w:b/>
          <w:sz w:val="24"/>
        </w:rPr>
      </w:pPr>
      <w:r>
        <w:rPr>
          <w:rFonts w:ascii="Arial" w:hAnsi="Arial" w:cs="Arial"/>
          <w:b/>
          <w:color w:val="0000FF"/>
          <w:sz w:val="24"/>
        </w:rPr>
        <w:t>R4-2311564</w:t>
      </w:r>
      <w:r>
        <w:rPr>
          <w:rFonts w:ascii="Arial" w:hAnsi="Arial" w:cs="Arial"/>
          <w:b/>
          <w:color w:val="0000FF"/>
          <w:sz w:val="24"/>
        </w:rPr>
        <w:tab/>
      </w:r>
      <w:r>
        <w:rPr>
          <w:rFonts w:ascii="Arial" w:hAnsi="Arial" w:cs="Arial"/>
          <w:b/>
          <w:sz w:val="24"/>
        </w:rPr>
        <w:t>Discussion of mixed type NCRs as part of conformance testing</w:t>
      </w:r>
    </w:p>
    <w:p w14:paraId="2C331CF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FEB5E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2248A" w14:textId="77777777" w:rsidR="00BC378C" w:rsidRDefault="00BC378C" w:rsidP="00BC378C">
      <w:pPr>
        <w:rPr>
          <w:rFonts w:ascii="Arial" w:hAnsi="Arial" w:cs="Arial"/>
          <w:b/>
          <w:sz w:val="24"/>
        </w:rPr>
      </w:pPr>
      <w:r>
        <w:rPr>
          <w:rFonts w:ascii="Arial" w:hAnsi="Arial" w:cs="Arial"/>
          <w:b/>
          <w:color w:val="0000FF"/>
          <w:sz w:val="24"/>
        </w:rPr>
        <w:t>R4-2311636</w:t>
      </w:r>
      <w:r>
        <w:rPr>
          <w:rFonts w:ascii="Arial" w:hAnsi="Arial" w:cs="Arial"/>
          <w:b/>
          <w:color w:val="0000FF"/>
          <w:sz w:val="24"/>
        </w:rPr>
        <w:tab/>
      </w:r>
      <w:r>
        <w:rPr>
          <w:rFonts w:ascii="Arial" w:hAnsi="Arial" w:cs="Arial"/>
          <w:b/>
          <w:sz w:val="24"/>
        </w:rPr>
        <w:t>Further discussion on RF requirements for NCR-MT</w:t>
      </w:r>
    </w:p>
    <w:p w14:paraId="3E60921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9D102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E3ED0" w14:textId="77777777" w:rsidR="00BC378C" w:rsidRDefault="00BC378C" w:rsidP="00BC378C">
      <w:pPr>
        <w:rPr>
          <w:rFonts w:ascii="Arial" w:hAnsi="Arial" w:cs="Arial"/>
          <w:b/>
          <w:sz w:val="24"/>
        </w:rPr>
      </w:pPr>
      <w:r>
        <w:rPr>
          <w:rFonts w:ascii="Arial" w:hAnsi="Arial" w:cs="Arial"/>
          <w:b/>
          <w:color w:val="0000FF"/>
          <w:sz w:val="24"/>
        </w:rPr>
        <w:t>R4-2311713</w:t>
      </w:r>
      <w:r>
        <w:rPr>
          <w:rFonts w:ascii="Arial" w:hAnsi="Arial" w:cs="Arial"/>
          <w:b/>
          <w:color w:val="0000FF"/>
          <w:sz w:val="24"/>
        </w:rPr>
        <w:tab/>
      </w:r>
      <w:r>
        <w:rPr>
          <w:rFonts w:ascii="Arial" w:hAnsi="Arial" w:cs="Arial"/>
          <w:b/>
          <w:sz w:val="24"/>
        </w:rPr>
        <w:t>Discussion on RF requirements for NCR-MT</w:t>
      </w:r>
    </w:p>
    <w:p w14:paraId="0ECC74B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54A5C7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ACDE0" w14:textId="77777777" w:rsidR="00BC378C" w:rsidRDefault="00BC378C" w:rsidP="00BC378C">
      <w:pPr>
        <w:rPr>
          <w:rFonts w:ascii="Arial" w:hAnsi="Arial" w:cs="Arial"/>
          <w:b/>
          <w:sz w:val="24"/>
        </w:rPr>
      </w:pPr>
      <w:r>
        <w:rPr>
          <w:rFonts w:ascii="Arial" w:hAnsi="Arial" w:cs="Arial"/>
          <w:b/>
          <w:color w:val="0000FF"/>
          <w:sz w:val="24"/>
        </w:rPr>
        <w:t>R4-2313007</w:t>
      </w:r>
      <w:r>
        <w:rPr>
          <w:rFonts w:ascii="Arial" w:hAnsi="Arial" w:cs="Arial"/>
          <w:b/>
          <w:color w:val="0000FF"/>
          <w:sz w:val="24"/>
        </w:rPr>
        <w:tab/>
      </w:r>
      <w:r>
        <w:rPr>
          <w:rFonts w:ascii="Arial" w:hAnsi="Arial" w:cs="Arial"/>
          <w:b/>
          <w:sz w:val="24"/>
        </w:rPr>
        <w:t>NCR RX RF requirements</w:t>
      </w:r>
    </w:p>
    <w:p w14:paraId="4318F77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DAA26B" w14:textId="77777777" w:rsidR="00BC378C" w:rsidRDefault="00BC378C" w:rsidP="00BC378C">
      <w:pPr>
        <w:rPr>
          <w:rFonts w:ascii="Arial" w:hAnsi="Arial" w:cs="Arial"/>
          <w:b/>
        </w:rPr>
      </w:pPr>
      <w:r>
        <w:rPr>
          <w:rFonts w:ascii="Arial" w:hAnsi="Arial" w:cs="Arial"/>
          <w:b/>
        </w:rPr>
        <w:t xml:space="preserve">Abstract: </w:t>
      </w:r>
    </w:p>
    <w:p w14:paraId="7195A4F5" w14:textId="77777777" w:rsidR="00BC378C" w:rsidRDefault="00BC378C" w:rsidP="00BC378C">
      <w:r>
        <w:t>NCR RX RF requirements discussion</w:t>
      </w:r>
    </w:p>
    <w:p w14:paraId="14E62C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0F681" w14:textId="77777777" w:rsidR="00BC378C" w:rsidRDefault="00BC378C" w:rsidP="00BC378C">
      <w:pPr>
        <w:rPr>
          <w:rFonts w:ascii="Arial" w:hAnsi="Arial" w:cs="Arial"/>
          <w:b/>
          <w:sz w:val="24"/>
        </w:rPr>
      </w:pPr>
      <w:r>
        <w:rPr>
          <w:rFonts w:ascii="Arial" w:hAnsi="Arial" w:cs="Arial"/>
          <w:b/>
          <w:color w:val="0000FF"/>
          <w:sz w:val="24"/>
        </w:rPr>
        <w:t>R4-2313180</w:t>
      </w:r>
      <w:r>
        <w:rPr>
          <w:rFonts w:ascii="Arial" w:hAnsi="Arial" w:cs="Arial"/>
          <w:b/>
          <w:color w:val="0000FF"/>
          <w:sz w:val="24"/>
        </w:rPr>
        <w:tab/>
      </w:r>
      <w:r>
        <w:rPr>
          <w:rFonts w:ascii="Arial" w:hAnsi="Arial" w:cs="Arial"/>
          <w:b/>
          <w:sz w:val="24"/>
        </w:rPr>
        <w:t>Discussion on RF requirements for NCR-MT</w:t>
      </w:r>
    </w:p>
    <w:p w14:paraId="060DAAC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5C53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0C85B" w14:textId="77777777" w:rsidR="00BC378C" w:rsidRDefault="00BC378C" w:rsidP="00BC378C">
      <w:pPr>
        <w:rPr>
          <w:rFonts w:ascii="Arial" w:hAnsi="Arial" w:cs="Arial"/>
          <w:b/>
          <w:sz w:val="24"/>
        </w:rPr>
      </w:pPr>
      <w:r>
        <w:rPr>
          <w:rFonts w:ascii="Arial" w:hAnsi="Arial" w:cs="Arial"/>
          <w:b/>
          <w:color w:val="0000FF"/>
          <w:sz w:val="24"/>
        </w:rPr>
        <w:t>R4-2313496</w:t>
      </w:r>
      <w:r>
        <w:rPr>
          <w:rFonts w:ascii="Arial" w:hAnsi="Arial" w:cs="Arial"/>
          <w:b/>
          <w:color w:val="0000FF"/>
          <w:sz w:val="24"/>
        </w:rPr>
        <w:tab/>
      </w:r>
      <w:r>
        <w:rPr>
          <w:rFonts w:ascii="Arial" w:hAnsi="Arial" w:cs="Arial"/>
          <w:b/>
          <w:sz w:val="24"/>
        </w:rPr>
        <w:t>Further discussion on RF Requirements for NCR</w:t>
      </w:r>
    </w:p>
    <w:p w14:paraId="1D433C6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Dell Technologies</w:t>
      </w:r>
    </w:p>
    <w:p w14:paraId="3771F49E"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23521" w14:textId="77777777" w:rsidR="00BC378C" w:rsidRDefault="00BC378C" w:rsidP="00BC378C">
      <w:pPr>
        <w:pStyle w:val="Heading4"/>
      </w:pPr>
      <w:bookmarkStart w:id="466" w:name="_Toc142747928"/>
      <w:r>
        <w:t>8.28.3</w:t>
      </w:r>
      <w:r>
        <w:tab/>
        <w:t>EMC core requirements</w:t>
      </w:r>
      <w:bookmarkEnd w:id="466"/>
    </w:p>
    <w:p w14:paraId="1A7D03C3" w14:textId="77777777" w:rsidR="00BC378C" w:rsidRDefault="00BC378C" w:rsidP="00BC378C">
      <w:pPr>
        <w:rPr>
          <w:rFonts w:ascii="Arial" w:hAnsi="Arial" w:cs="Arial"/>
          <w:b/>
          <w:sz w:val="24"/>
        </w:rPr>
      </w:pPr>
      <w:r>
        <w:rPr>
          <w:rFonts w:ascii="Arial" w:hAnsi="Arial" w:cs="Arial"/>
          <w:b/>
          <w:color w:val="0000FF"/>
          <w:sz w:val="24"/>
        </w:rPr>
        <w:t>R4-2311560</w:t>
      </w:r>
      <w:r>
        <w:rPr>
          <w:rFonts w:ascii="Arial" w:hAnsi="Arial" w:cs="Arial"/>
          <w:b/>
          <w:color w:val="0000FF"/>
          <w:sz w:val="24"/>
        </w:rPr>
        <w:tab/>
      </w:r>
      <w:r>
        <w:rPr>
          <w:rFonts w:ascii="Arial" w:hAnsi="Arial" w:cs="Arial"/>
          <w:b/>
          <w:sz w:val="24"/>
        </w:rPr>
        <w:t>Discussion of EMC core requirements</w:t>
      </w:r>
    </w:p>
    <w:p w14:paraId="4906225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6016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E3336" w14:textId="77777777" w:rsidR="00BC378C" w:rsidRDefault="00BC378C" w:rsidP="00BC378C">
      <w:pPr>
        <w:rPr>
          <w:rFonts w:ascii="Arial" w:hAnsi="Arial" w:cs="Arial"/>
          <w:b/>
          <w:sz w:val="24"/>
        </w:rPr>
      </w:pPr>
      <w:r>
        <w:rPr>
          <w:rFonts w:ascii="Arial" w:hAnsi="Arial" w:cs="Arial"/>
          <w:b/>
          <w:color w:val="0000FF"/>
          <w:sz w:val="24"/>
        </w:rPr>
        <w:t>R4-2312051</w:t>
      </w:r>
      <w:r>
        <w:rPr>
          <w:rFonts w:ascii="Arial" w:hAnsi="Arial" w:cs="Arial"/>
          <w:b/>
          <w:color w:val="0000FF"/>
          <w:sz w:val="24"/>
        </w:rPr>
        <w:tab/>
      </w:r>
      <w:r>
        <w:rPr>
          <w:rFonts w:ascii="Arial" w:hAnsi="Arial" w:cs="Arial"/>
          <w:b/>
          <w:sz w:val="24"/>
        </w:rPr>
        <w:t>Discussion on network controlled repeater EMC</w:t>
      </w:r>
    </w:p>
    <w:p w14:paraId="530F482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C4EE5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AC4A5" w14:textId="77777777" w:rsidR="00BC378C" w:rsidRDefault="00BC378C" w:rsidP="00BC378C">
      <w:pPr>
        <w:pStyle w:val="Heading4"/>
      </w:pPr>
      <w:bookmarkStart w:id="467" w:name="_Toc142747929"/>
      <w:r>
        <w:t>8.28.4</w:t>
      </w:r>
      <w:r>
        <w:tab/>
        <w:t>RF conformance testing</w:t>
      </w:r>
      <w:bookmarkEnd w:id="467"/>
    </w:p>
    <w:p w14:paraId="02E6D246" w14:textId="77777777" w:rsidR="00BC378C" w:rsidRDefault="00BC378C" w:rsidP="00BC378C">
      <w:pPr>
        <w:rPr>
          <w:rFonts w:ascii="Arial" w:hAnsi="Arial" w:cs="Arial"/>
          <w:b/>
          <w:sz w:val="24"/>
        </w:rPr>
      </w:pPr>
      <w:r>
        <w:rPr>
          <w:rFonts w:ascii="Arial" w:hAnsi="Arial" w:cs="Arial"/>
          <w:b/>
          <w:color w:val="0000FF"/>
          <w:sz w:val="24"/>
        </w:rPr>
        <w:t>R4-2311158</w:t>
      </w:r>
      <w:r>
        <w:rPr>
          <w:rFonts w:ascii="Arial" w:hAnsi="Arial" w:cs="Arial"/>
          <w:b/>
          <w:color w:val="0000FF"/>
          <w:sz w:val="24"/>
        </w:rPr>
        <w:tab/>
      </w:r>
      <w:r>
        <w:rPr>
          <w:rFonts w:ascii="Arial" w:hAnsi="Arial" w:cs="Arial"/>
          <w:b/>
          <w:sz w:val="24"/>
        </w:rPr>
        <w:t>Discussion on necessity of spurious emissions test when considering mixed type for NCR</w:t>
      </w:r>
    </w:p>
    <w:p w14:paraId="6C1D833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33FF9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755E7" w14:textId="77777777" w:rsidR="00BC378C" w:rsidRDefault="00BC378C" w:rsidP="00BC378C">
      <w:pPr>
        <w:rPr>
          <w:rFonts w:ascii="Arial" w:hAnsi="Arial" w:cs="Arial"/>
          <w:b/>
          <w:sz w:val="24"/>
        </w:rPr>
      </w:pPr>
      <w:r>
        <w:rPr>
          <w:rFonts w:ascii="Arial" w:hAnsi="Arial" w:cs="Arial"/>
          <w:b/>
          <w:color w:val="0000FF"/>
          <w:sz w:val="24"/>
        </w:rPr>
        <w:t>R4-2311559</w:t>
      </w:r>
      <w:r>
        <w:rPr>
          <w:rFonts w:ascii="Arial" w:hAnsi="Arial" w:cs="Arial"/>
          <w:b/>
          <w:color w:val="0000FF"/>
          <w:sz w:val="24"/>
        </w:rPr>
        <w:tab/>
      </w:r>
      <w:r>
        <w:rPr>
          <w:rFonts w:ascii="Arial" w:hAnsi="Arial" w:cs="Arial"/>
          <w:b/>
          <w:sz w:val="24"/>
        </w:rPr>
        <w:t>Test configurations for NCR repeaters</w:t>
      </w:r>
    </w:p>
    <w:p w14:paraId="198720F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0075C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44EA6" w14:textId="77777777" w:rsidR="00BC378C" w:rsidRDefault="00BC378C" w:rsidP="00BC378C">
      <w:pPr>
        <w:rPr>
          <w:rFonts w:ascii="Arial" w:hAnsi="Arial" w:cs="Arial"/>
          <w:b/>
          <w:sz w:val="24"/>
        </w:rPr>
      </w:pPr>
      <w:r>
        <w:rPr>
          <w:rFonts w:ascii="Arial" w:hAnsi="Arial" w:cs="Arial"/>
          <w:b/>
          <w:color w:val="0000FF"/>
          <w:sz w:val="24"/>
        </w:rPr>
        <w:t>R4-2311603</w:t>
      </w:r>
      <w:r>
        <w:rPr>
          <w:rFonts w:ascii="Arial" w:hAnsi="Arial" w:cs="Arial"/>
          <w:b/>
          <w:color w:val="0000FF"/>
          <w:sz w:val="24"/>
        </w:rPr>
        <w:tab/>
      </w:r>
      <w:r>
        <w:rPr>
          <w:rFonts w:ascii="Arial" w:hAnsi="Arial" w:cs="Arial"/>
          <w:b/>
          <w:sz w:val="24"/>
        </w:rPr>
        <w:t>Further discussion on RF conformance testing for NCR</w:t>
      </w:r>
    </w:p>
    <w:p w14:paraId="39FA205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B711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AE34F" w14:textId="77777777" w:rsidR="00BC378C" w:rsidRDefault="00BC378C" w:rsidP="00BC378C">
      <w:pPr>
        <w:rPr>
          <w:rFonts w:ascii="Arial" w:hAnsi="Arial" w:cs="Arial"/>
          <w:b/>
          <w:sz w:val="24"/>
        </w:rPr>
      </w:pPr>
      <w:r>
        <w:rPr>
          <w:rFonts w:ascii="Arial" w:hAnsi="Arial" w:cs="Arial"/>
          <w:b/>
          <w:color w:val="0000FF"/>
          <w:sz w:val="24"/>
        </w:rPr>
        <w:t>R4-2313008</w:t>
      </w:r>
      <w:r>
        <w:rPr>
          <w:rFonts w:ascii="Arial" w:hAnsi="Arial" w:cs="Arial"/>
          <w:b/>
          <w:color w:val="0000FF"/>
          <w:sz w:val="24"/>
        </w:rPr>
        <w:tab/>
      </w:r>
      <w:r>
        <w:rPr>
          <w:rFonts w:ascii="Arial" w:hAnsi="Arial" w:cs="Arial"/>
          <w:b/>
          <w:sz w:val="24"/>
        </w:rPr>
        <w:t>NCR conformance considerations</w:t>
      </w:r>
    </w:p>
    <w:p w14:paraId="278F201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D0179C" w14:textId="77777777" w:rsidR="00BC378C" w:rsidRDefault="00BC378C" w:rsidP="00BC378C">
      <w:pPr>
        <w:rPr>
          <w:rFonts w:ascii="Arial" w:hAnsi="Arial" w:cs="Arial"/>
          <w:b/>
        </w:rPr>
      </w:pPr>
      <w:r>
        <w:rPr>
          <w:rFonts w:ascii="Arial" w:hAnsi="Arial" w:cs="Arial"/>
          <w:b/>
        </w:rPr>
        <w:t xml:space="preserve">Abstract: </w:t>
      </w:r>
    </w:p>
    <w:p w14:paraId="2226870D" w14:textId="77777777" w:rsidR="00BC378C" w:rsidRDefault="00BC378C" w:rsidP="00BC378C">
      <w:r>
        <w:t>Some observations for conformance</w:t>
      </w:r>
    </w:p>
    <w:p w14:paraId="3B17CD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8D2D5" w14:textId="77777777" w:rsidR="00BC378C" w:rsidRDefault="00BC378C" w:rsidP="00BC378C">
      <w:pPr>
        <w:rPr>
          <w:rFonts w:ascii="Arial" w:hAnsi="Arial" w:cs="Arial"/>
          <w:b/>
          <w:sz w:val="24"/>
        </w:rPr>
      </w:pPr>
      <w:r>
        <w:rPr>
          <w:rFonts w:ascii="Arial" w:hAnsi="Arial" w:cs="Arial"/>
          <w:b/>
          <w:color w:val="0000FF"/>
          <w:sz w:val="24"/>
        </w:rPr>
        <w:t>R4-2313181</w:t>
      </w:r>
      <w:r>
        <w:rPr>
          <w:rFonts w:ascii="Arial" w:hAnsi="Arial" w:cs="Arial"/>
          <w:b/>
          <w:color w:val="0000FF"/>
          <w:sz w:val="24"/>
        </w:rPr>
        <w:tab/>
      </w:r>
      <w:r>
        <w:rPr>
          <w:rFonts w:ascii="Arial" w:hAnsi="Arial" w:cs="Arial"/>
          <w:b/>
          <w:sz w:val="24"/>
        </w:rPr>
        <w:t>Discussion on conformance testing requirement for NCR</w:t>
      </w:r>
    </w:p>
    <w:p w14:paraId="082D080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299B5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22257" w14:textId="77777777" w:rsidR="00BC378C" w:rsidRDefault="00BC378C" w:rsidP="00BC378C">
      <w:pPr>
        <w:pStyle w:val="Heading4"/>
      </w:pPr>
      <w:bookmarkStart w:id="468" w:name="_Toc142747930"/>
      <w:r>
        <w:t>8.28.5</w:t>
      </w:r>
      <w:r>
        <w:tab/>
        <w:t>RRM core requirements</w:t>
      </w:r>
      <w:bookmarkEnd w:id="468"/>
    </w:p>
    <w:p w14:paraId="217C343B" w14:textId="77777777" w:rsidR="00BC378C" w:rsidRDefault="00BC378C" w:rsidP="00BC378C">
      <w:pPr>
        <w:rPr>
          <w:rFonts w:ascii="Arial" w:hAnsi="Arial" w:cs="Arial"/>
          <w:b/>
          <w:sz w:val="24"/>
        </w:rPr>
      </w:pPr>
      <w:r>
        <w:rPr>
          <w:rFonts w:ascii="Arial" w:hAnsi="Arial" w:cs="Arial"/>
          <w:b/>
          <w:color w:val="0000FF"/>
          <w:sz w:val="24"/>
        </w:rPr>
        <w:t>R4-2312201</w:t>
      </w:r>
      <w:r>
        <w:rPr>
          <w:rFonts w:ascii="Arial" w:hAnsi="Arial" w:cs="Arial"/>
          <w:b/>
          <w:color w:val="0000FF"/>
          <w:sz w:val="24"/>
        </w:rPr>
        <w:tab/>
      </w:r>
      <w:r>
        <w:rPr>
          <w:rFonts w:ascii="Arial" w:hAnsi="Arial" w:cs="Arial"/>
          <w:b/>
          <w:sz w:val="24"/>
        </w:rPr>
        <w:t>Draft CR On NCR RRM Random Access Requirements to 38.106</w:t>
      </w:r>
    </w:p>
    <w:p w14:paraId="34EC7FFE"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FF714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6F5E2" w14:textId="77777777" w:rsidR="00BC378C" w:rsidRDefault="00BC378C" w:rsidP="00BC378C">
      <w:pPr>
        <w:rPr>
          <w:rFonts w:ascii="Arial" w:hAnsi="Arial" w:cs="Arial"/>
          <w:b/>
          <w:sz w:val="24"/>
        </w:rPr>
      </w:pPr>
      <w:r>
        <w:rPr>
          <w:rFonts w:ascii="Arial" w:hAnsi="Arial" w:cs="Arial"/>
          <w:b/>
          <w:color w:val="0000FF"/>
          <w:sz w:val="24"/>
        </w:rPr>
        <w:t>R4-2312877</w:t>
      </w:r>
      <w:r>
        <w:rPr>
          <w:rFonts w:ascii="Arial" w:hAnsi="Arial" w:cs="Arial"/>
          <w:b/>
          <w:color w:val="0000FF"/>
          <w:sz w:val="24"/>
        </w:rPr>
        <w:tab/>
      </w:r>
      <w:r>
        <w:rPr>
          <w:rFonts w:ascii="Arial" w:hAnsi="Arial" w:cs="Arial"/>
          <w:b/>
          <w:sz w:val="24"/>
        </w:rPr>
        <w:t>DraftCR on UE timing requirements for NR NCR-MT</w:t>
      </w:r>
    </w:p>
    <w:p w14:paraId="5B73DC7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6DD4A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C9F24" w14:textId="77777777" w:rsidR="00BC378C" w:rsidRDefault="00BC378C" w:rsidP="00BC378C">
      <w:pPr>
        <w:rPr>
          <w:rFonts w:ascii="Arial" w:hAnsi="Arial" w:cs="Arial"/>
          <w:b/>
          <w:sz w:val="24"/>
        </w:rPr>
      </w:pPr>
      <w:r>
        <w:rPr>
          <w:rFonts w:ascii="Arial" w:hAnsi="Arial" w:cs="Arial"/>
          <w:b/>
          <w:color w:val="0000FF"/>
          <w:sz w:val="24"/>
        </w:rPr>
        <w:t>R4-2313182</w:t>
      </w:r>
      <w:r>
        <w:rPr>
          <w:rFonts w:ascii="Arial" w:hAnsi="Arial" w:cs="Arial"/>
          <w:b/>
          <w:color w:val="0000FF"/>
          <w:sz w:val="24"/>
        </w:rPr>
        <w:tab/>
      </w:r>
      <w:r>
        <w:rPr>
          <w:rFonts w:ascii="Arial" w:hAnsi="Arial" w:cs="Arial"/>
          <w:b/>
          <w:sz w:val="24"/>
        </w:rPr>
        <w:t>Draft CR to TS38.106 the introduction of BFD/BFR/RLM for NCR-MT</w:t>
      </w:r>
    </w:p>
    <w:p w14:paraId="4C220A4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50F257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8C102" w14:textId="77777777" w:rsidR="00BC378C" w:rsidRDefault="00BC378C" w:rsidP="00BC378C">
      <w:pPr>
        <w:rPr>
          <w:rFonts w:ascii="Arial" w:hAnsi="Arial" w:cs="Arial"/>
          <w:b/>
          <w:sz w:val="24"/>
        </w:rPr>
      </w:pPr>
      <w:r>
        <w:rPr>
          <w:rFonts w:ascii="Arial" w:hAnsi="Arial" w:cs="Arial"/>
          <w:b/>
          <w:color w:val="0000FF"/>
          <w:sz w:val="24"/>
        </w:rPr>
        <w:t>R4-2313517</w:t>
      </w:r>
      <w:r>
        <w:rPr>
          <w:rFonts w:ascii="Arial" w:hAnsi="Arial" w:cs="Arial"/>
          <w:b/>
          <w:color w:val="0000FF"/>
          <w:sz w:val="24"/>
        </w:rPr>
        <w:tab/>
      </w:r>
      <w:r>
        <w:rPr>
          <w:rFonts w:ascii="Arial" w:hAnsi="Arial" w:cs="Arial"/>
          <w:b/>
          <w:sz w:val="24"/>
        </w:rPr>
        <w:t>Analysis of RRC connection re-establishment requirements for LA NCR-MT</w:t>
      </w:r>
    </w:p>
    <w:p w14:paraId="5CB15DC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B67F629" w14:textId="77777777" w:rsidR="00BC378C" w:rsidRDefault="00BC378C" w:rsidP="00BC378C">
      <w:pPr>
        <w:rPr>
          <w:rFonts w:ascii="Arial" w:hAnsi="Arial" w:cs="Arial"/>
          <w:b/>
        </w:rPr>
      </w:pPr>
      <w:r>
        <w:rPr>
          <w:rFonts w:ascii="Arial" w:hAnsi="Arial" w:cs="Arial"/>
          <w:b/>
        </w:rPr>
        <w:t xml:space="preserve">Abstract: </w:t>
      </w:r>
    </w:p>
    <w:p w14:paraId="7E5B4C52" w14:textId="77777777" w:rsidR="00BC378C" w:rsidRDefault="00BC378C" w:rsidP="00BC378C">
      <w:r>
        <w:t>The paper analysis details of the RRC re-establishment requirement for NCR-MT.</w:t>
      </w:r>
    </w:p>
    <w:p w14:paraId="0F8BE6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E9282" w14:textId="77777777" w:rsidR="00BC378C" w:rsidRDefault="00BC378C" w:rsidP="00BC378C">
      <w:pPr>
        <w:rPr>
          <w:rFonts w:ascii="Arial" w:hAnsi="Arial" w:cs="Arial"/>
          <w:b/>
          <w:sz w:val="24"/>
        </w:rPr>
      </w:pPr>
      <w:r>
        <w:rPr>
          <w:rFonts w:ascii="Arial" w:hAnsi="Arial" w:cs="Arial"/>
          <w:b/>
          <w:color w:val="0000FF"/>
          <w:sz w:val="24"/>
        </w:rPr>
        <w:t>R4-2313518</w:t>
      </w:r>
      <w:r>
        <w:rPr>
          <w:rFonts w:ascii="Arial" w:hAnsi="Arial" w:cs="Arial"/>
          <w:b/>
          <w:color w:val="0000FF"/>
          <w:sz w:val="24"/>
        </w:rPr>
        <w:tab/>
      </w:r>
      <w:r>
        <w:rPr>
          <w:rFonts w:ascii="Arial" w:hAnsi="Arial" w:cs="Arial"/>
          <w:b/>
          <w:sz w:val="24"/>
        </w:rPr>
        <w:t>Draft CR on RRC connection re-establishment requirements for LA NCR-MT</w:t>
      </w:r>
    </w:p>
    <w:p w14:paraId="1B172EB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v18.1.0</w:t>
      </w:r>
      <w:r>
        <w:rPr>
          <w:i/>
        </w:rPr>
        <w:tab/>
        <w:t xml:space="preserve">  CR-  rev  Cat: B (Rel-18)</w:t>
      </w:r>
      <w:r>
        <w:rPr>
          <w:i/>
        </w:rPr>
        <w:br/>
      </w:r>
      <w:r>
        <w:rPr>
          <w:i/>
        </w:rPr>
        <w:br/>
      </w:r>
      <w:r>
        <w:rPr>
          <w:i/>
        </w:rPr>
        <w:tab/>
      </w:r>
      <w:r>
        <w:rPr>
          <w:i/>
        </w:rPr>
        <w:tab/>
      </w:r>
      <w:r>
        <w:rPr>
          <w:i/>
        </w:rPr>
        <w:tab/>
      </w:r>
      <w:r>
        <w:rPr>
          <w:i/>
        </w:rPr>
        <w:tab/>
      </w:r>
      <w:r>
        <w:rPr>
          <w:i/>
        </w:rPr>
        <w:tab/>
        <w:t>Source: Ericsson</w:t>
      </w:r>
    </w:p>
    <w:p w14:paraId="6368D443" w14:textId="77777777" w:rsidR="00BC378C" w:rsidRDefault="00BC378C" w:rsidP="00BC378C">
      <w:pPr>
        <w:rPr>
          <w:rFonts w:ascii="Arial" w:hAnsi="Arial" w:cs="Arial"/>
          <w:b/>
        </w:rPr>
      </w:pPr>
      <w:r>
        <w:rPr>
          <w:rFonts w:ascii="Arial" w:hAnsi="Arial" w:cs="Arial"/>
          <w:b/>
        </w:rPr>
        <w:t xml:space="preserve">Abstract: </w:t>
      </w:r>
    </w:p>
    <w:p w14:paraId="47A3F2BE" w14:textId="77777777" w:rsidR="00BC378C" w:rsidRDefault="00BC378C" w:rsidP="00BC378C">
      <w:r>
        <w:t>The draft CR defines RRC re-establishment requirement for NCR-MT by reusing the IAB-MT RRM requirement from TS38.174 clause 12.1.1.1 as baseline.</w:t>
      </w:r>
    </w:p>
    <w:p w14:paraId="77A44C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A2192" w14:textId="77777777" w:rsidR="00BC378C" w:rsidRDefault="00BC378C" w:rsidP="00BC378C">
      <w:pPr>
        <w:pStyle w:val="Heading4"/>
      </w:pPr>
      <w:bookmarkStart w:id="469" w:name="_Toc142747931"/>
      <w:r>
        <w:t>8.28.6</w:t>
      </w:r>
      <w:r>
        <w:tab/>
        <w:t>Demodulation performance requirements</w:t>
      </w:r>
      <w:bookmarkEnd w:id="469"/>
    </w:p>
    <w:p w14:paraId="20B6E13E" w14:textId="77777777" w:rsidR="00BC378C" w:rsidRDefault="00BC378C" w:rsidP="00BC378C">
      <w:pPr>
        <w:rPr>
          <w:rFonts w:ascii="Arial" w:hAnsi="Arial" w:cs="Arial"/>
          <w:b/>
          <w:sz w:val="24"/>
        </w:rPr>
      </w:pPr>
      <w:r>
        <w:rPr>
          <w:rFonts w:ascii="Arial" w:hAnsi="Arial" w:cs="Arial"/>
          <w:b/>
          <w:color w:val="0000FF"/>
          <w:sz w:val="24"/>
        </w:rPr>
        <w:t>R4-2311515</w:t>
      </w:r>
      <w:r>
        <w:rPr>
          <w:rFonts w:ascii="Arial" w:hAnsi="Arial" w:cs="Arial"/>
          <w:b/>
          <w:color w:val="0000FF"/>
          <w:sz w:val="24"/>
        </w:rPr>
        <w:tab/>
      </w:r>
      <w:r>
        <w:rPr>
          <w:rFonts w:ascii="Arial" w:hAnsi="Arial" w:cs="Arial"/>
          <w:b/>
          <w:sz w:val="24"/>
        </w:rPr>
        <w:t>Discussion on NCR-MT demodulation requirements</w:t>
      </w:r>
    </w:p>
    <w:p w14:paraId="22EBBD1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C23D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CF4D0" w14:textId="77777777" w:rsidR="00BC378C" w:rsidRDefault="00BC378C" w:rsidP="00BC378C">
      <w:pPr>
        <w:rPr>
          <w:rFonts w:ascii="Arial" w:hAnsi="Arial" w:cs="Arial"/>
          <w:b/>
          <w:sz w:val="24"/>
        </w:rPr>
      </w:pPr>
      <w:r>
        <w:rPr>
          <w:rFonts w:ascii="Arial" w:hAnsi="Arial" w:cs="Arial"/>
          <w:b/>
          <w:color w:val="0000FF"/>
          <w:sz w:val="24"/>
        </w:rPr>
        <w:t>R4-2311516</w:t>
      </w:r>
      <w:r>
        <w:rPr>
          <w:rFonts w:ascii="Arial" w:hAnsi="Arial" w:cs="Arial"/>
          <w:b/>
          <w:color w:val="0000FF"/>
          <w:sz w:val="24"/>
        </w:rPr>
        <w:tab/>
      </w:r>
      <w:r>
        <w:rPr>
          <w:rFonts w:ascii="Arial" w:hAnsi="Arial" w:cs="Arial"/>
          <w:b/>
          <w:sz w:val="24"/>
        </w:rPr>
        <w:t>Simulation results for NCR-MT</w:t>
      </w:r>
    </w:p>
    <w:p w14:paraId="2C38A847"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49C88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B6562" w14:textId="77777777" w:rsidR="00BC378C" w:rsidRDefault="00BC378C" w:rsidP="00BC378C">
      <w:pPr>
        <w:rPr>
          <w:rFonts w:ascii="Arial" w:hAnsi="Arial" w:cs="Arial"/>
          <w:b/>
          <w:sz w:val="24"/>
        </w:rPr>
      </w:pPr>
      <w:r>
        <w:rPr>
          <w:rFonts w:ascii="Arial" w:hAnsi="Arial" w:cs="Arial"/>
          <w:b/>
          <w:color w:val="0000FF"/>
          <w:sz w:val="24"/>
        </w:rPr>
        <w:t>R4-2312802</w:t>
      </w:r>
      <w:r>
        <w:rPr>
          <w:rFonts w:ascii="Arial" w:hAnsi="Arial" w:cs="Arial"/>
          <w:b/>
          <w:color w:val="0000FF"/>
          <w:sz w:val="24"/>
        </w:rPr>
        <w:tab/>
      </w:r>
      <w:r>
        <w:rPr>
          <w:rFonts w:ascii="Arial" w:hAnsi="Arial" w:cs="Arial"/>
          <w:b/>
          <w:sz w:val="24"/>
        </w:rPr>
        <w:t>[NR_netcon_repeater-Perf] NCR Demodulation Performance Requirements</w:t>
      </w:r>
    </w:p>
    <w:p w14:paraId="3A0D4F9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B26E41" w14:textId="77777777" w:rsidR="00BC378C" w:rsidRDefault="00BC378C" w:rsidP="00BC378C">
      <w:pPr>
        <w:rPr>
          <w:rFonts w:ascii="Arial" w:hAnsi="Arial" w:cs="Arial"/>
          <w:b/>
        </w:rPr>
      </w:pPr>
      <w:r>
        <w:rPr>
          <w:rFonts w:ascii="Arial" w:hAnsi="Arial" w:cs="Arial"/>
          <w:b/>
        </w:rPr>
        <w:t xml:space="preserve">Abstract: </w:t>
      </w:r>
    </w:p>
    <w:p w14:paraId="773C81C3" w14:textId="77777777" w:rsidR="00BC378C" w:rsidRDefault="00BC378C" w:rsidP="00BC378C">
      <w:r>
        <w:t>In this paper, we provide our views on Issues related to NCR demodulation requirements</w:t>
      </w:r>
    </w:p>
    <w:p w14:paraId="674B00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1BA29" w14:textId="77777777" w:rsidR="00BC378C" w:rsidRDefault="00BC378C" w:rsidP="00BC378C">
      <w:pPr>
        <w:rPr>
          <w:rFonts w:ascii="Arial" w:hAnsi="Arial" w:cs="Arial"/>
          <w:b/>
          <w:sz w:val="24"/>
        </w:rPr>
      </w:pPr>
      <w:r>
        <w:rPr>
          <w:rFonts w:ascii="Arial" w:hAnsi="Arial" w:cs="Arial"/>
          <w:b/>
          <w:color w:val="0000FF"/>
          <w:sz w:val="24"/>
        </w:rPr>
        <w:t>R4-2312803</w:t>
      </w:r>
      <w:r>
        <w:rPr>
          <w:rFonts w:ascii="Arial" w:hAnsi="Arial" w:cs="Arial"/>
          <w:b/>
          <w:color w:val="0000FF"/>
          <w:sz w:val="24"/>
        </w:rPr>
        <w:tab/>
      </w:r>
      <w:r>
        <w:rPr>
          <w:rFonts w:ascii="Arial" w:hAnsi="Arial" w:cs="Arial"/>
          <w:b/>
          <w:sz w:val="24"/>
        </w:rPr>
        <w:t>[NR_netcon_repeater-Perf] Simulation Results on NCR PDSCH and PDCCH Demodulation Requirements</w:t>
      </w:r>
    </w:p>
    <w:p w14:paraId="7CFF7EF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0B70C9E" w14:textId="77777777" w:rsidR="00BC378C" w:rsidRDefault="00BC378C" w:rsidP="00BC378C">
      <w:pPr>
        <w:rPr>
          <w:rFonts w:ascii="Arial" w:hAnsi="Arial" w:cs="Arial"/>
          <w:b/>
        </w:rPr>
      </w:pPr>
      <w:r>
        <w:rPr>
          <w:rFonts w:ascii="Arial" w:hAnsi="Arial" w:cs="Arial"/>
          <w:b/>
        </w:rPr>
        <w:t xml:space="preserve">Abstract: </w:t>
      </w:r>
    </w:p>
    <w:p w14:paraId="396BF479" w14:textId="77777777" w:rsidR="00BC378C" w:rsidRDefault="00BC378C" w:rsidP="00BC378C">
      <w:r>
        <w:t>In this paper, we present the simulation results on NCR PDSCH and PDCCH demodulation requrements</w:t>
      </w:r>
    </w:p>
    <w:p w14:paraId="7D8E8F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7037D" w14:textId="77777777" w:rsidR="00BC378C" w:rsidRDefault="00BC378C" w:rsidP="00BC378C">
      <w:pPr>
        <w:rPr>
          <w:rFonts w:ascii="Arial" w:hAnsi="Arial" w:cs="Arial"/>
          <w:b/>
          <w:sz w:val="24"/>
        </w:rPr>
      </w:pPr>
      <w:r>
        <w:rPr>
          <w:rFonts w:ascii="Arial" w:hAnsi="Arial" w:cs="Arial"/>
          <w:b/>
          <w:color w:val="0000FF"/>
          <w:sz w:val="24"/>
        </w:rPr>
        <w:t>R4-2313009</w:t>
      </w:r>
      <w:r>
        <w:rPr>
          <w:rFonts w:ascii="Arial" w:hAnsi="Arial" w:cs="Arial"/>
          <w:b/>
          <w:color w:val="0000FF"/>
          <w:sz w:val="24"/>
        </w:rPr>
        <w:tab/>
      </w:r>
      <w:r>
        <w:rPr>
          <w:rFonts w:ascii="Arial" w:hAnsi="Arial" w:cs="Arial"/>
          <w:b/>
          <w:sz w:val="24"/>
        </w:rPr>
        <w:t>NCR-MT demodulation requirements</w:t>
      </w:r>
    </w:p>
    <w:p w14:paraId="4AEDCC5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C42D93" w14:textId="77777777" w:rsidR="00BC378C" w:rsidRDefault="00BC378C" w:rsidP="00BC378C">
      <w:pPr>
        <w:rPr>
          <w:rFonts w:ascii="Arial" w:hAnsi="Arial" w:cs="Arial"/>
          <w:b/>
        </w:rPr>
      </w:pPr>
      <w:r>
        <w:rPr>
          <w:rFonts w:ascii="Arial" w:hAnsi="Arial" w:cs="Arial"/>
          <w:b/>
        </w:rPr>
        <w:t xml:space="preserve">Abstract: </w:t>
      </w:r>
    </w:p>
    <w:p w14:paraId="44151454" w14:textId="77777777" w:rsidR="00BC378C" w:rsidRDefault="00BC378C" w:rsidP="00BC378C">
      <w:r>
        <w:t>Proposals for demod requirements</w:t>
      </w:r>
    </w:p>
    <w:p w14:paraId="77B9AF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3C0E1" w14:textId="77777777" w:rsidR="00BC378C" w:rsidRDefault="00BC378C" w:rsidP="00BC378C">
      <w:pPr>
        <w:rPr>
          <w:rFonts w:ascii="Arial" w:hAnsi="Arial" w:cs="Arial"/>
          <w:b/>
          <w:sz w:val="24"/>
        </w:rPr>
      </w:pPr>
      <w:r>
        <w:rPr>
          <w:rFonts w:ascii="Arial" w:hAnsi="Arial" w:cs="Arial"/>
          <w:b/>
          <w:color w:val="0000FF"/>
          <w:sz w:val="24"/>
        </w:rPr>
        <w:t>R4-2313660</w:t>
      </w:r>
      <w:r>
        <w:rPr>
          <w:rFonts w:ascii="Arial" w:hAnsi="Arial" w:cs="Arial"/>
          <w:b/>
          <w:color w:val="0000FF"/>
          <w:sz w:val="24"/>
        </w:rPr>
        <w:tab/>
      </w:r>
      <w:r>
        <w:rPr>
          <w:rFonts w:ascii="Arial" w:hAnsi="Arial" w:cs="Arial"/>
          <w:b/>
          <w:sz w:val="24"/>
        </w:rPr>
        <w:t>Discussion on demodulation requirements for NR network-controlled repeaters</w:t>
      </w:r>
    </w:p>
    <w:p w14:paraId="245B484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F0FC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293A3" w14:textId="77777777" w:rsidR="00BC378C" w:rsidRDefault="00BC378C" w:rsidP="00BC378C">
      <w:pPr>
        <w:rPr>
          <w:rFonts w:ascii="Arial" w:hAnsi="Arial" w:cs="Arial"/>
          <w:b/>
          <w:sz w:val="24"/>
        </w:rPr>
      </w:pPr>
      <w:r>
        <w:rPr>
          <w:rFonts w:ascii="Arial" w:hAnsi="Arial" w:cs="Arial"/>
          <w:b/>
          <w:color w:val="0000FF"/>
          <w:sz w:val="24"/>
        </w:rPr>
        <w:t>R4-2313661</w:t>
      </w:r>
      <w:r>
        <w:rPr>
          <w:rFonts w:ascii="Arial" w:hAnsi="Arial" w:cs="Arial"/>
          <w:b/>
          <w:color w:val="0000FF"/>
          <w:sz w:val="24"/>
        </w:rPr>
        <w:tab/>
      </w:r>
      <w:r>
        <w:rPr>
          <w:rFonts w:ascii="Arial" w:hAnsi="Arial" w:cs="Arial"/>
          <w:b/>
          <w:sz w:val="24"/>
        </w:rPr>
        <w:t>Simulation results on demodulation requirements for NR network-controlled repeaters</w:t>
      </w:r>
    </w:p>
    <w:p w14:paraId="77B69A5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4C22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EC2B3" w14:textId="77777777" w:rsidR="00BC378C" w:rsidRDefault="00BC378C" w:rsidP="00BC378C">
      <w:pPr>
        <w:pStyle w:val="Heading4"/>
      </w:pPr>
      <w:bookmarkStart w:id="470" w:name="_Toc142747932"/>
      <w:r>
        <w:lastRenderedPageBreak/>
        <w:t>8.28.7</w:t>
      </w:r>
      <w:r>
        <w:tab/>
        <w:t>Moderator summary and conclusions</w:t>
      </w:r>
      <w:bookmarkEnd w:id="470"/>
    </w:p>
    <w:p w14:paraId="1EE00C6B" w14:textId="77777777" w:rsidR="00BC378C" w:rsidRDefault="00BC378C" w:rsidP="00BC378C">
      <w:pPr>
        <w:pStyle w:val="Heading3"/>
      </w:pPr>
      <w:bookmarkStart w:id="471" w:name="_Toc142747933"/>
      <w:r>
        <w:t>8.29</w:t>
      </w:r>
      <w:r>
        <w:tab/>
        <w:t>NR MIMO evolution for downlink and uplink</w:t>
      </w:r>
      <w:bookmarkEnd w:id="471"/>
    </w:p>
    <w:p w14:paraId="144931FA" w14:textId="77777777" w:rsidR="00BC378C" w:rsidRDefault="00BC378C" w:rsidP="00BC378C">
      <w:pPr>
        <w:pStyle w:val="Heading4"/>
      </w:pPr>
      <w:bookmarkStart w:id="472" w:name="_Toc142747934"/>
      <w:r>
        <w:t>8.29.1</w:t>
      </w:r>
      <w:r>
        <w:tab/>
        <w:t>General and work plan</w:t>
      </w:r>
      <w:bookmarkEnd w:id="472"/>
    </w:p>
    <w:p w14:paraId="570EF3C6" w14:textId="77777777" w:rsidR="00BC378C" w:rsidRDefault="00BC378C" w:rsidP="00BC378C">
      <w:pPr>
        <w:pStyle w:val="Heading4"/>
      </w:pPr>
      <w:bookmarkStart w:id="473" w:name="_Toc142747935"/>
      <w:r>
        <w:t>8.29.2</w:t>
      </w:r>
      <w:r>
        <w:tab/>
        <w:t>UE RF requirements for simultaneous transmission with multi-panel (STxMP)</w:t>
      </w:r>
      <w:bookmarkEnd w:id="473"/>
    </w:p>
    <w:p w14:paraId="73AAD65B" w14:textId="77777777" w:rsidR="00BC378C" w:rsidRDefault="00BC378C" w:rsidP="00BC378C">
      <w:pPr>
        <w:rPr>
          <w:rFonts w:ascii="Arial" w:hAnsi="Arial" w:cs="Arial"/>
          <w:b/>
          <w:sz w:val="24"/>
        </w:rPr>
      </w:pPr>
      <w:r>
        <w:rPr>
          <w:rFonts w:ascii="Arial" w:hAnsi="Arial" w:cs="Arial"/>
          <w:b/>
          <w:color w:val="0000FF"/>
          <w:sz w:val="24"/>
        </w:rPr>
        <w:t>R4-2313099</w:t>
      </w:r>
      <w:r>
        <w:rPr>
          <w:rFonts w:ascii="Arial" w:hAnsi="Arial" w:cs="Arial"/>
          <w:b/>
          <w:color w:val="0000FF"/>
          <w:sz w:val="24"/>
        </w:rPr>
        <w:tab/>
      </w:r>
      <w:r>
        <w:rPr>
          <w:rFonts w:ascii="Arial" w:hAnsi="Arial" w:cs="Arial"/>
          <w:b/>
          <w:sz w:val="24"/>
        </w:rPr>
        <w:t>On the RF requirement for STxMP</w:t>
      </w:r>
    </w:p>
    <w:p w14:paraId="7BEE62A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34CB6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9FD38" w14:textId="77777777" w:rsidR="00BC378C" w:rsidRDefault="00BC378C" w:rsidP="00BC378C">
      <w:pPr>
        <w:rPr>
          <w:rFonts w:ascii="Arial" w:hAnsi="Arial" w:cs="Arial"/>
          <w:b/>
          <w:sz w:val="24"/>
        </w:rPr>
      </w:pPr>
      <w:r>
        <w:rPr>
          <w:rFonts w:ascii="Arial" w:hAnsi="Arial" w:cs="Arial"/>
          <w:b/>
          <w:color w:val="0000FF"/>
          <w:sz w:val="24"/>
        </w:rPr>
        <w:t>R4-2313513</w:t>
      </w:r>
      <w:r>
        <w:rPr>
          <w:rFonts w:ascii="Arial" w:hAnsi="Arial" w:cs="Arial"/>
          <w:b/>
          <w:color w:val="0000FF"/>
          <w:sz w:val="24"/>
        </w:rPr>
        <w:tab/>
      </w:r>
      <w:r>
        <w:rPr>
          <w:rFonts w:ascii="Arial" w:hAnsi="Arial" w:cs="Arial"/>
          <w:b/>
          <w:sz w:val="24"/>
        </w:rPr>
        <w:t>Discussion on RF requirements for STxMP</w:t>
      </w:r>
    </w:p>
    <w:p w14:paraId="6744216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3BC2C8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AA27E" w14:textId="77777777" w:rsidR="00BC378C" w:rsidRDefault="00BC378C" w:rsidP="00BC378C">
      <w:pPr>
        <w:pStyle w:val="Heading5"/>
      </w:pPr>
      <w:bookmarkStart w:id="474" w:name="_Toc142747936"/>
      <w:r>
        <w:t>8.29.2.1</w:t>
      </w:r>
      <w:r>
        <w:tab/>
        <w:t>Configured transmitted power</w:t>
      </w:r>
      <w:bookmarkEnd w:id="474"/>
    </w:p>
    <w:p w14:paraId="59589456" w14:textId="77777777" w:rsidR="00BC378C" w:rsidRDefault="00BC378C" w:rsidP="00BC378C">
      <w:pPr>
        <w:rPr>
          <w:rFonts w:ascii="Arial" w:hAnsi="Arial" w:cs="Arial"/>
          <w:b/>
          <w:sz w:val="24"/>
        </w:rPr>
      </w:pPr>
      <w:r>
        <w:rPr>
          <w:rFonts w:ascii="Arial" w:hAnsi="Arial" w:cs="Arial"/>
          <w:b/>
          <w:color w:val="0000FF"/>
          <w:sz w:val="24"/>
        </w:rPr>
        <w:t>R4-2311262</w:t>
      </w:r>
      <w:r>
        <w:rPr>
          <w:rFonts w:ascii="Arial" w:hAnsi="Arial" w:cs="Arial"/>
          <w:b/>
          <w:color w:val="0000FF"/>
          <w:sz w:val="24"/>
        </w:rPr>
        <w:tab/>
      </w:r>
      <w:r>
        <w:rPr>
          <w:rFonts w:ascii="Arial" w:hAnsi="Arial" w:cs="Arial"/>
          <w:b/>
          <w:sz w:val="24"/>
        </w:rPr>
        <w:t>Simultaneous transmission with multi-panel (STxMP)</w:t>
      </w:r>
    </w:p>
    <w:p w14:paraId="363F9BE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14CE6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07C38" w14:textId="77777777" w:rsidR="00BC378C" w:rsidRDefault="00BC378C" w:rsidP="00BC378C">
      <w:pPr>
        <w:rPr>
          <w:rFonts w:ascii="Arial" w:hAnsi="Arial" w:cs="Arial"/>
          <w:b/>
          <w:sz w:val="24"/>
        </w:rPr>
      </w:pPr>
      <w:r>
        <w:rPr>
          <w:rFonts w:ascii="Arial" w:hAnsi="Arial" w:cs="Arial"/>
          <w:b/>
          <w:color w:val="0000FF"/>
          <w:sz w:val="24"/>
        </w:rPr>
        <w:t>R4-2311281</w:t>
      </w:r>
      <w:r>
        <w:rPr>
          <w:rFonts w:ascii="Arial" w:hAnsi="Arial" w:cs="Arial"/>
          <w:b/>
          <w:color w:val="0000FF"/>
          <w:sz w:val="24"/>
        </w:rPr>
        <w:tab/>
      </w:r>
      <w:r>
        <w:rPr>
          <w:rFonts w:ascii="Arial" w:hAnsi="Arial" w:cs="Arial"/>
          <w:b/>
          <w:sz w:val="24"/>
        </w:rPr>
        <w:t>LS to RAN1 on configured Tx power for STxMP in FR2</w:t>
      </w:r>
    </w:p>
    <w:p w14:paraId="7F4A5199"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612951F1" w14:textId="77777777" w:rsidR="00BC378C" w:rsidRDefault="00BC378C" w:rsidP="00BC378C">
      <w:pPr>
        <w:rPr>
          <w:rFonts w:ascii="Arial" w:hAnsi="Arial" w:cs="Arial"/>
          <w:b/>
        </w:rPr>
      </w:pPr>
      <w:r>
        <w:rPr>
          <w:rFonts w:ascii="Arial" w:hAnsi="Arial" w:cs="Arial"/>
          <w:b/>
        </w:rPr>
        <w:t xml:space="preserve">Abstract: </w:t>
      </w:r>
    </w:p>
    <w:p w14:paraId="09397208" w14:textId="77777777" w:rsidR="00BC378C" w:rsidRDefault="00BC378C" w:rsidP="00BC378C">
      <w:r>
        <w:t>We show that a reasonable per-TCI state MPR and A-MPR can be defined so the per-TCI state configured Tx power requirement can be confirmed.</w:t>
      </w:r>
    </w:p>
    <w:p w14:paraId="7BD84A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D7B7E" w14:textId="77777777" w:rsidR="00BC378C" w:rsidRDefault="00BC378C" w:rsidP="00BC378C">
      <w:pPr>
        <w:rPr>
          <w:rFonts w:ascii="Arial" w:hAnsi="Arial" w:cs="Arial"/>
          <w:b/>
          <w:sz w:val="24"/>
        </w:rPr>
      </w:pPr>
      <w:r>
        <w:rPr>
          <w:rFonts w:ascii="Arial" w:hAnsi="Arial" w:cs="Arial"/>
          <w:b/>
          <w:color w:val="0000FF"/>
          <w:sz w:val="24"/>
        </w:rPr>
        <w:t>R4-2311331</w:t>
      </w:r>
      <w:r>
        <w:rPr>
          <w:rFonts w:ascii="Arial" w:hAnsi="Arial" w:cs="Arial"/>
          <w:b/>
          <w:color w:val="0000FF"/>
          <w:sz w:val="24"/>
        </w:rPr>
        <w:tab/>
      </w:r>
      <w:r>
        <w:rPr>
          <w:rFonts w:ascii="Arial" w:hAnsi="Arial" w:cs="Arial"/>
          <w:b/>
          <w:sz w:val="24"/>
        </w:rPr>
        <w:t>TX Power requirement for STxMP</w:t>
      </w:r>
    </w:p>
    <w:p w14:paraId="21675689" w14:textId="77777777" w:rsidR="00BC378C" w:rsidRDefault="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6F7D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95073" w14:textId="77777777" w:rsidR="00842036" w:rsidRDefault="00BC378C" w:rsidP="00BC378C">
      <w:pPr>
        <w:rPr>
          <w:rFonts w:ascii="Arial" w:hAnsi="Arial" w:cs="Arial"/>
          <w:b/>
          <w:sz w:val="24"/>
        </w:rPr>
      </w:pPr>
      <w:r>
        <w:rPr>
          <w:rFonts w:ascii="Arial" w:hAnsi="Arial" w:cs="Arial"/>
          <w:b/>
          <w:color w:val="0000FF"/>
          <w:sz w:val="24"/>
        </w:rPr>
        <w:t>R4-2311674</w:t>
      </w:r>
      <w:r>
        <w:rPr>
          <w:rFonts w:ascii="Arial" w:hAnsi="Arial" w:cs="Arial"/>
          <w:b/>
          <w:color w:val="0000FF"/>
          <w:sz w:val="24"/>
        </w:rPr>
        <w:tab/>
      </w:r>
      <w:r>
        <w:rPr>
          <w:rFonts w:ascii="Arial" w:hAnsi="Arial" w:cs="Arial"/>
          <w:b/>
          <w:sz w:val="24"/>
        </w:rPr>
        <w:t>Configured Power - STxMP mDCI case</w:t>
      </w:r>
    </w:p>
    <w:p w14:paraId="1000025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Belgium. LLC</w:t>
      </w:r>
    </w:p>
    <w:p w14:paraId="6B660C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CE96D" w14:textId="77777777" w:rsidR="00BC378C" w:rsidRDefault="00BC378C" w:rsidP="00BC378C">
      <w:pPr>
        <w:rPr>
          <w:rFonts w:ascii="Arial" w:hAnsi="Arial" w:cs="Arial"/>
          <w:b/>
          <w:sz w:val="24"/>
        </w:rPr>
      </w:pPr>
      <w:r>
        <w:rPr>
          <w:rFonts w:ascii="Arial" w:hAnsi="Arial" w:cs="Arial"/>
          <w:b/>
          <w:color w:val="0000FF"/>
          <w:sz w:val="24"/>
        </w:rPr>
        <w:t>R4-2311676</w:t>
      </w:r>
      <w:r>
        <w:rPr>
          <w:rFonts w:ascii="Arial" w:hAnsi="Arial" w:cs="Arial"/>
          <w:b/>
          <w:color w:val="0000FF"/>
          <w:sz w:val="24"/>
        </w:rPr>
        <w:tab/>
      </w:r>
      <w:r>
        <w:rPr>
          <w:rFonts w:ascii="Arial" w:hAnsi="Arial" w:cs="Arial"/>
          <w:b/>
          <w:sz w:val="24"/>
        </w:rPr>
        <w:t>[draft] LS on multi-TRP - multi-DCI STxMP signalling</w:t>
      </w:r>
    </w:p>
    <w:p w14:paraId="1B63D856"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InterDigital Belgium. LLC</w:t>
      </w:r>
    </w:p>
    <w:p w14:paraId="606F17A2"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A8B21" w14:textId="77777777" w:rsidR="00BC378C" w:rsidRDefault="00BC378C" w:rsidP="00BC378C">
      <w:pPr>
        <w:rPr>
          <w:rFonts w:ascii="Arial" w:hAnsi="Arial" w:cs="Arial"/>
          <w:b/>
          <w:sz w:val="24"/>
        </w:rPr>
      </w:pPr>
      <w:r>
        <w:rPr>
          <w:rFonts w:ascii="Arial" w:hAnsi="Arial" w:cs="Arial"/>
          <w:b/>
          <w:color w:val="0000FF"/>
          <w:sz w:val="24"/>
        </w:rPr>
        <w:t>R4-2312240</w:t>
      </w:r>
      <w:r>
        <w:rPr>
          <w:rFonts w:ascii="Arial" w:hAnsi="Arial" w:cs="Arial"/>
          <w:b/>
          <w:color w:val="0000FF"/>
          <w:sz w:val="24"/>
        </w:rPr>
        <w:tab/>
      </w:r>
      <w:r>
        <w:rPr>
          <w:rFonts w:ascii="Arial" w:hAnsi="Arial" w:cs="Arial"/>
          <w:b/>
          <w:sz w:val="24"/>
        </w:rPr>
        <w:t>Considerations of configured transmitted power for STxMP</w:t>
      </w:r>
    </w:p>
    <w:p w14:paraId="60E82C54"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45F98D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F77D5" w14:textId="77777777" w:rsidR="00BC378C" w:rsidRDefault="00BC378C" w:rsidP="00BC378C">
      <w:pPr>
        <w:rPr>
          <w:rFonts w:ascii="Arial" w:hAnsi="Arial" w:cs="Arial"/>
          <w:b/>
          <w:sz w:val="24"/>
        </w:rPr>
      </w:pPr>
      <w:r>
        <w:rPr>
          <w:rFonts w:ascii="Arial" w:hAnsi="Arial" w:cs="Arial"/>
          <w:b/>
          <w:color w:val="0000FF"/>
          <w:sz w:val="24"/>
        </w:rPr>
        <w:t>R4-2312557</w:t>
      </w:r>
      <w:r>
        <w:rPr>
          <w:rFonts w:ascii="Arial" w:hAnsi="Arial" w:cs="Arial"/>
          <w:b/>
          <w:color w:val="0000FF"/>
          <w:sz w:val="24"/>
        </w:rPr>
        <w:tab/>
      </w:r>
      <w:r>
        <w:rPr>
          <w:rFonts w:ascii="Arial" w:hAnsi="Arial" w:cs="Arial"/>
          <w:b/>
          <w:sz w:val="24"/>
        </w:rPr>
        <w:t>Further discussion of Configured transmitted power for STxMP in FR2</w:t>
      </w:r>
    </w:p>
    <w:p w14:paraId="1394CF3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EDE4A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08C59" w14:textId="77777777" w:rsidR="00BC378C" w:rsidRDefault="00BC378C" w:rsidP="00BC378C">
      <w:pPr>
        <w:rPr>
          <w:rFonts w:ascii="Arial" w:hAnsi="Arial" w:cs="Arial"/>
          <w:b/>
          <w:sz w:val="24"/>
        </w:rPr>
      </w:pPr>
      <w:r>
        <w:rPr>
          <w:rFonts w:ascii="Arial" w:hAnsi="Arial" w:cs="Arial"/>
          <w:b/>
          <w:color w:val="0000FF"/>
          <w:sz w:val="24"/>
        </w:rPr>
        <w:t>R4-2313828</w:t>
      </w:r>
      <w:r>
        <w:rPr>
          <w:rFonts w:ascii="Arial" w:hAnsi="Arial" w:cs="Arial"/>
          <w:b/>
          <w:color w:val="0000FF"/>
          <w:sz w:val="24"/>
        </w:rPr>
        <w:tab/>
      </w:r>
      <w:r>
        <w:rPr>
          <w:rFonts w:ascii="Arial" w:hAnsi="Arial" w:cs="Arial"/>
          <w:b/>
          <w:sz w:val="24"/>
        </w:rPr>
        <w:t>On UE RF requirements for STxMP</w:t>
      </w:r>
    </w:p>
    <w:p w14:paraId="0175181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0429D1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75C09" w14:textId="77777777" w:rsidR="00BC378C" w:rsidRDefault="00BC378C" w:rsidP="00BC378C">
      <w:pPr>
        <w:pStyle w:val="Heading5"/>
      </w:pPr>
      <w:bookmarkStart w:id="475" w:name="_Toc142747937"/>
      <w:r>
        <w:t>8.29.2.2</w:t>
      </w:r>
      <w:r>
        <w:tab/>
        <w:t>Other UE RF requirements</w:t>
      </w:r>
      <w:bookmarkEnd w:id="475"/>
    </w:p>
    <w:p w14:paraId="73A2B431" w14:textId="77777777" w:rsidR="00BC378C" w:rsidRDefault="00BC378C" w:rsidP="00BC378C">
      <w:pPr>
        <w:rPr>
          <w:rFonts w:ascii="Arial" w:hAnsi="Arial" w:cs="Arial"/>
          <w:b/>
          <w:sz w:val="24"/>
        </w:rPr>
      </w:pPr>
      <w:r>
        <w:rPr>
          <w:rFonts w:ascii="Arial" w:hAnsi="Arial" w:cs="Arial"/>
          <w:b/>
          <w:color w:val="0000FF"/>
          <w:sz w:val="24"/>
        </w:rPr>
        <w:t>R4-2312539</w:t>
      </w:r>
      <w:r>
        <w:rPr>
          <w:rFonts w:ascii="Arial" w:hAnsi="Arial" w:cs="Arial"/>
          <w:b/>
          <w:color w:val="0000FF"/>
          <w:sz w:val="24"/>
        </w:rPr>
        <w:tab/>
      </w:r>
      <w:r>
        <w:rPr>
          <w:rFonts w:ascii="Arial" w:hAnsi="Arial" w:cs="Arial"/>
          <w:b/>
          <w:sz w:val="24"/>
        </w:rPr>
        <w:t xml:space="preserve">Initial view on new test method and requirements for STxMP </w:t>
      </w:r>
    </w:p>
    <w:p w14:paraId="43E7C47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69156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7A44E" w14:textId="77777777" w:rsidR="00BC378C" w:rsidRDefault="00BC378C" w:rsidP="00BC378C">
      <w:pPr>
        <w:rPr>
          <w:rFonts w:ascii="Arial" w:hAnsi="Arial" w:cs="Arial"/>
          <w:b/>
          <w:sz w:val="24"/>
        </w:rPr>
      </w:pPr>
      <w:r>
        <w:rPr>
          <w:rFonts w:ascii="Arial" w:hAnsi="Arial" w:cs="Arial"/>
          <w:b/>
          <w:color w:val="0000FF"/>
          <w:sz w:val="24"/>
        </w:rPr>
        <w:t>R4-2312558</w:t>
      </w:r>
      <w:r>
        <w:rPr>
          <w:rFonts w:ascii="Arial" w:hAnsi="Arial" w:cs="Arial"/>
          <w:b/>
          <w:color w:val="0000FF"/>
          <w:sz w:val="24"/>
        </w:rPr>
        <w:tab/>
      </w:r>
      <w:r>
        <w:rPr>
          <w:rFonts w:ascii="Arial" w:hAnsi="Arial" w:cs="Arial"/>
          <w:b/>
          <w:sz w:val="24"/>
        </w:rPr>
        <w:t>Discussion of UE RF requirements other than Pcmax for STxMP in FR2</w:t>
      </w:r>
    </w:p>
    <w:p w14:paraId="2A17168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C843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7465B" w14:textId="77777777" w:rsidR="00BC378C" w:rsidRDefault="00BC378C" w:rsidP="00BC378C">
      <w:pPr>
        <w:pStyle w:val="Heading4"/>
      </w:pPr>
      <w:bookmarkStart w:id="476" w:name="_Toc142747938"/>
      <w:r>
        <w:t>8.29.3</w:t>
      </w:r>
      <w:r>
        <w:tab/>
        <w:t>RRM core requirements</w:t>
      </w:r>
      <w:bookmarkEnd w:id="476"/>
    </w:p>
    <w:p w14:paraId="62E305CC" w14:textId="77777777" w:rsidR="00BC378C" w:rsidRDefault="00BC378C" w:rsidP="00BC378C">
      <w:pPr>
        <w:rPr>
          <w:rFonts w:ascii="Arial" w:hAnsi="Arial" w:cs="Arial"/>
          <w:b/>
          <w:sz w:val="24"/>
        </w:rPr>
      </w:pPr>
      <w:r>
        <w:rPr>
          <w:rFonts w:ascii="Arial" w:hAnsi="Arial" w:cs="Arial"/>
          <w:b/>
          <w:color w:val="0000FF"/>
          <w:sz w:val="24"/>
        </w:rPr>
        <w:t>R4-2311357</w:t>
      </w:r>
      <w:r>
        <w:rPr>
          <w:rFonts w:ascii="Arial" w:hAnsi="Arial" w:cs="Arial"/>
          <w:b/>
          <w:color w:val="0000FF"/>
          <w:sz w:val="24"/>
        </w:rPr>
        <w:tab/>
      </w:r>
      <w:r>
        <w:rPr>
          <w:rFonts w:ascii="Arial" w:hAnsi="Arial" w:cs="Arial"/>
          <w:b/>
          <w:sz w:val="24"/>
        </w:rPr>
        <w:t>On LS from RAN1 on TDCP Measurements</w:t>
      </w:r>
    </w:p>
    <w:p w14:paraId="3A623CC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C348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5FAE4" w14:textId="77777777" w:rsidR="00BC378C" w:rsidRDefault="00BC378C" w:rsidP="00BC378C">
      <w:pPr>
        <w:rPr>
          <w:rFonts w:ascii="Arial" w:hAnsi="Arial" w:cs="Arial"/>
          <w:b/>
          <w:sz w:val="24"/>
        </w:rPr>
      </w:pPr>
      <w:r>
        <w:rPr>
          <w:rFonts w:ascii="Arial" w:hAnsi="Arial" w:cs="Arial"/>
          <w:b/>
          <w:color w:val="0000FF"/>
          <w:sz w:val="24"/>
        </w:rPr>
        <w:t>R4-2311358</w:t>
      </w:r>
      <w:r>
        <w:rPr>
          <w:rFonts w:ascii="Arial" w:hAnsi="Arial" w:cs="Arial"/>
          <w:b/>
          <w:color w:val="0000FF"/>
          <w:sz w:val="24"/>
        </w:rPr>
        <w:tab/>
      </w:r>
      <w:r>
        <w:rPr>
          <w:rFonts w:ascii="Arial" w:hAnsi="Arial" w:cs="Arial"/>
          <w:b/>
          <w:sz w:val="24"/>
        </w:rPr>
        <w:t>Reply LS to RAN1 on TDCP Measurements</w:t>
      </w:r>
    </w:p>
    <w:p w14:paraId="5366A3F1"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23AC27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E5029" w14:textId="77777777" w:rsidR="00BC378C" w:rsidRDefault="00BC378C" w:rsidP="00BC378C">
      <w:pPr>
        <w:rPr>
          <w:rFonts w:ascii="Arial" w:hAnsi="Arial" w:cs="Arial"/>
          <w:b/>
          <w:sz w:val="24"/>
        </w:rPr>
      </w:pPr>
      <w:r>
        <w:rPr>
          <w:rFonts w:ascii="Arial" w:hAnsi="Arial" w:cs="Arial"/>
          <w:b/>
          <w:color w:val="0000FF"/>
          <w:sz w:val="24"/>
        </w:rPr>
        <w:t>R4-2313700</w:t>
      </w:r>
      <w:r>
        <w:rPr>
          <w:rFonts w:ascii="Arial" w:hAnsi="Arial" w:cs="Arial"/>
          <w:b/>
          <w:color w:val="0000FF"/>
          <w:sz w:val="24"/>
        </w:rPr>
        <w:tab/>
      </w:r>
      <w:r>
        <w:rPr>
          <w:rFonts w:ascii="Arial" w:hAnsi="Arial" w:cs="Arial"/>
          <w:b/>
          <w:sz w:val="24"/>
        </w:rPr>
        <w:t>Reply LS on TDCP Agreement for Rel-18 MIMO</w:t>
      </w:r>
    </w:p>
    <w:p w14:paraId="0905EBA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2ED07E" w14:textId="77777777" w:rsidR="00BC378C" w:rsidRDefault="00BC378C" w:rsidP="00BC378C">
      <w:pPr>
        <w:rPr>
          <w:rFonts w:ascii="Arial" w:hAnsi="Arial" w:cs="Arial"/>
          <w:b/>
        </w:rPr>
      </w:pPr>
      <w:r>
        <w:rPr>
          <w:rFonts w:ascii="Arial" w:hAnsi="Arial" w:cs="Arial"/>
          <w:b/>
        </w:rPr>
        <w:t xml:space="preserve">Abstract: </w:t>
      </w:r>
    </w:p>
    <w:p w14:paraId="760155A6" w14:textId="77777777" w:rsidR="00BC378C" w:rsidRDefault="00BC378C" w:rsidP="00BC378C">
      <w:r>
        <w:t>We provide Reply LS on TDCP Agreement for Rel-18 MIMO</w:t>
      </w:r>
    </w:p>
    <w:p w14:paraId="2C3FC661"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A417F" w14:textId="77777777" w:rsidR="00BC378C" w:rsidRDefault="00BC378C" w:rsidP="00BC378C">
      <w:pPr>
        <w:pStyle w:val="Heading5"/>
      </w:pPr>
      <w:bookmarkStart w:id="477" w:name="_Toc142747939"/>
      <w:r>
        <w:t>8.29.3.1</w:t>
      </w:r>
      <w:r>
        <w:tab/>
        <w:t>RRM requirements impacts</w:t>
      </w:r>
      <w:bookmarkEnd w:id="477"/>
    </w:p>
    <w:p w14:paraId="0F9F58D7" w14:textId="77777777" w:rsidR="00BC378C" w:rsidRDefault="00BC378C" w:rsidP="00BC378C">
      <w:pPr>
        <w:rPr>
          <w:rFonts w:ascii="Arial" w:hAnsi="Arial" w:cs="Arial"/>
          <w:b/>
          <w:sz w:val="24"/>
        </w:rPr>
      </w:pPr>
      <w:r>
        <w:rPr>
          <w:rFonts w:ascii="Arial" w:hAnsi="Arial" w:cs="Arial"/>
          <w:b/>
          <w:color w:val="0000FF"/>
          <w:sz w:val="24"/>
        </w:rPr>
        <w:t>R4-2311359</w:t>
      </w:r>
      <w:r>
        <w:rPr>
          <w:rFonts w:ascii="Arial" w:hAnsi="Arial" w:cs="Arial"/>
          <w:b/>
          <w:color w:val="0000FF"/>
          <w:sz w:val="24"/>
        </w:rPr>
        <w:tab/>
      </w:r>
      <w:r>
        <w:rPr>
          <w:rFonts w:ascii="Arial" w:hAnsi="Arial" w:cs="Arial"/>
          <w:b/>
          <w:sz w:val="24"/>
        </w:rPr>
        <w:t>On RRM requirements impacts for NR MIMO evolution for downlink and uplink</w:t>
      </w:r>
    </w:p>
    <w:p w14:paraId="6F1FF05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5346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08F47" w14:textId="77777777" w:rsidR="00BC378C" w:rsidRDefault="00BC378C" w:rsidP="00BC378C">
      <w:pPr>
        <w:rPr>
          <w:rFonts w:ascii="Arial" w:hAnsi="Arial" w:cs="Arial"/>
          <w:b/>
          <w:sz w:val="24"/>
        </w:rPr>
      </w:pPr>
      <w:r>
        <w:rPr>
          <w:rFonts w:ascii="Arial" w:hAnsi="Arial" w:cs="Arial"/>
          <w:b/>
          <w:color w:val="0000FF"/>
          <w:sz w:val="24"/>
        </w:rPr>
        <w:t>R4-2311401</w:t>
      </w:r>
      <w:r>
        <w:rPr>
          <w:rFonts w:ascii="Arial" w:hAnsi="Arial" w:cs="Arial"/>
          <w:b/>
          <w:color w:val="0000FF"/>
          <w:sz w:val="24"/>
        </w:rPr>
        <w:tab/>
      </w:r>
      <w:r>
        <w:rPr>
          <w:rFonts w:ascii="Arial" w:hAnsi="Arial" w:cs="Arial"/>
          <w:b/>
          <w:sz w:val="24"/>
        </w:rPr>
        <w:t>Discussion on R18 MIMO for RRM requirements impacts</w:t>
      </w:r>
    </w:p>
    <w:p w14:paraId="2C1557F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DD13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1800B" w14:textId="77777777" w:rsidR="00BC378C" w:rsidRDefault="00BC378C" w:rsidP="00BC378C">
      <w:pPr>
        <w:rPr>
          <w:rFonts w:ascii="Arial" w:hAnsi="Arial" w:cs="Arial"/>
          <w:b/>
          <w:sz w:val="24"/>
        </w:rPr>
      </w:pPr>
      <w:r>
        <w:rPr>
          <w:rFonts w:ascii="Arial" w:hAnsi="Arial" w:cs="Arial"/>
          <w:b/>
          <w:color w:val="0000FF"/>
          <w:sz w:val="24"/>
        </w:rPr>
        <w:t>R4-2311433</w:t>
      </w:r>
      <w:r>
        <w:rPr>
          <w:rFonts w:ascii="Arial" w:hAnsi="Arial" w:cs="Arial"/>
          <w:b/>
          <w:color w:val="0000FF"/>
          <w:sz w:val="24"/>
        </w:rPr>
        <w:tab/>
      </w:r>
      <w:r>
        <w:rPr>
          <w:rFonts w:ascii="Arial" w:hAnsi="Arial" w:cs="Arial"/>
          <w:b/>
          <w:sz w:val="24"/>
        </w:rPr>
        <w:t>Further discussion on general RRM impacts on Rel-18 MIMO evolution</w:t>
      </w:r>
    </w:p>
    <w:p w14:paraId="2309EC0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4EB1A8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C36C4" w14:textId="77777777" w:rsidR="00BC378C" w:rsidRDefault="00BC378C" w:rsidP="00BC378C">
      <w:pPr>
        <w:rPr>
          <w:rFonts w:ascii="Arial" w:hAnsi="Arial" w:cs="Arial"/>
          <w:b/>
          <w:sz w:val="24"/>
        </w:rPr>
      </w:pPr>
      <w:r>
        <w:rPr>
          <w:rFonts w:ascii="Arial" w:hAnsi="Arial" w:cs="Arial"/>
          <w:b/>
          <w:color w:val="0000FF"/>
          <w:sz w:val="24"/>
        </w:rPr>
        <w:t>R4-2312878</w:t>
      </w:r>
      <w:r>
        <w:rPr>
          <w:rFonts w:ascii="Arial" w:hAnsi="Arial" w:cs="Arial"/>
          <w:b/>
          <w:color w:val="0000FF"/>
          <w:sz w:val="24"/>
        </w:rPr>
        <w:tab/>
      </w:r>
      <w:r>
        <w:rPr>
          <w:rFonts w:ascii="Arial" w:hAnsi="Arial" w:cs="Arial"/>
          <w:b/>
          <w:sz w:val="24"/>
        </w:rPr>
        <w:t>Discussion on RRM impacts for R18 MIMO evolution</w:t>
      </w:r>
    </w:p>
    <w:p w14:paraId="53EDB54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4F2C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DF6D3" w14:textId="77777777" w:rsidR="00BC378C" w:rsidRDefault="00BC378C" w:rsidP="00BC378C">
      <w:pPr>
        <w:rPr>
          <w:rFonts w:ascii="Arial" w:hAnsi="Arial" w:cs="Arial"/>
          <w:b/>
          <w:sz w:val="24"/>
        </w:rPr>
      </w:pPr>
      <w:r>
        <w:rPr>
          <w:rFonts w:ascii="Arial" w:hAnsi="Arial" w:cs="Arial"/>
          <w:b/>
          <w:color w:val="0000FF"/>
          <w:sz w:val="24"/>
        </w:rPr>
        <w:t>R4-2313302</w:t>
      </w:r>
      <w:r>
        <w:rPr>
          <w:rFonts w:ascii="Arial" w:hAnsi="Arial" w:cs="Arial"/>
          <w:b/>
          <w:color w:val="0000FF"/>
          <w:sz w:val="24"/>
        </w:rPr>
        <w:tab/>
      </w:r>
      <w:r>
        <w:rPr>
          <w:rFonts w:ascii="Arial" w:hAnsi="Arial" w:cs="Arial"/>
          <w:b/>
          <w:sz w:val="24"/>
        </w:rPr>
        <w:t>Discussion on other RRM impacts in R18 NR MIMO evolution</w:t>
      </w:r>
    </w:p>
    <w:p w14:paraId="3C72BB5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8AE0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A3F63" w14:textId="77777777" w:rsidR="00BC378C" w:rsidRDefault="00BC378C" w:rsidP="00BC378C">
      <w:pPr>
        <w:rPr>
          <w:rFonts w:ascii="Arial" w:hAnsi="Arial" w:cs="Arial"/>
          <w:b/>
          <w:sz w:val="24"/>
        </w:rPr>
      </w:pPr>
      <w:r>
        <w:rPr>
          <w:rFonts w:ascii="Arial" w:hAnsi="Arial" w:cs="Arial"/>
          <w:b/>
          <w:color w:val="0000FF"/>
          <w:sz w:val="24"/>
        </w:rPr>
        <w:t>R4-2313563</w:t>
      </w:r>
      <w:r>
        <w:rPr>
          <w:rFonts w:ascii="Arial" w:hAnsi="Arial" w:cs="Arial"/>
          <w:b/>
          <w:color w:val="0000FF"/>
          <w:sz w:val="24"/>
        </w:rPr>
        <w:tab/>
      </w:r>
      <w:r>
        <w:rPr>
          <w:rFonts w:ascii="Arial" w:hAnsi="Arial" w:cs="Arial"/>
          <w:b/>
          <w:sz w:val="24"/>
        </w:rPr>
        <w:t xml:space="preserve">Discussion on the Time Domain Channel Property (TDCP) </w:t>
      </w:r>
    </w:p>
    <w:p w14:paraId="43EE72A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B191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A7386" w14:textId="77777777" w:rsidR="00BC378C" w:rsidRDefault="00BC378C" w:rsidP="00BC378C">
      <w:pPr>
        <w:rPr>
          <w:rFonts w:ascii="Arial" w:hAnsi="Arial" w:cs="Arial"/>
          <w:b/>
          <w:sz w:val="24"/>
        </w:rPr>
      </w:pPr>
      <w:r>
        <w:rPr>
          <w:rFonts w:ascii="Arial" w:hAnsi="Arial" w:cs="Arial"/>
          <w:b/>
          <w:color w:val="0000FF"/>
          <w:sz w:val="24"/>
        </w:rPr>
        <w:t>R4-2313701</w:t>
      </w:r>
      <w:r>
        <w:rPr>
          <w:rFonts w:ascii="Arial" w:hAnsi="Arial" w:cs="Arial"/>
          <w:b/>
          <w:color w:val="0000FF"/>
          <w:sz w:val="24"/>
        </w:rPr>
        <w:tab/>
      </w:r>
      <w:r>
        <w:rPr>
          <w:rFonts w:ascii="Arial" w:hAnsi="Arial" w:cs="Arial"/>
          <w:b/>
          <w:sz w:val="24"/>
        </w:rPr>
        <w:t>Discussion on introducing TDCP requirements</w:t>
      </w:r>
    </w:p>
    <w:p w14:paraId="2D6EA2A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622195" w14:textId="77777777" w:rsidR="00BC378C" w:rsidRDefault="00BC378C" w:rsidP="00BC378C">
      <w:pPr>
        <w:rPr>
          <w:rFonts w:ascii="Arial" w:hAnsi="Arial" w:cs="Arial"/>
          <w:b/>
        </w:rPr>
      </w:pPr>
      <w:r>
        <w:rPr>
          <w:rFonts w:ascii="Arial" w:hAnsi="Arial" w:cs="Arial"/>
          <w:b/>
        </w:rPr>
        <w:t xml:space="preserve">Abstract: </w:t>
      </w:r>
    </w:p>
    <w:p w14:paraId="37AF06DA" w14:textId="77777777" w:rsidR="00BC378C" w:rsidRDefault="00BC378C" w:rsidP="00BC378C">
      <w:r>
        <w:t>We provide our views on RRM requirements for TDCP</w:t>
      </w:r>
    </w:p>
    <w:p w14:paraId="50A6BC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B024B" w14:textId="77777777" w:rsidR="00BC378C" w:rsidRDefault="00BC378C" w:rsidP="00BC378C">
      <w:pPr>
        <w:pStyle w:val="Heading5"/>
      </w:pPr>
      <w:bookmarkStart w:id="478" w:name="_Toc142747940"/>
      <w:r>
        <w:t>8.29.3.2</w:t>
      </w:r>
      <w:r>
        <w:tab/>
        <w:t>Timing requirements for UL multi-DCI multi-TRP with two TAs</w:t>
      </w:r>
      <w:bookmarkEnd w:id="478"/>
    </w:p>
    <w:p w14:paraId="1AE3D0B7" w14:textId="77777777" w:rsidR="00BC378C" w:rsidRDefault="00BC378C" w:rsidP="00BC378C">
      <w:pPr>
        <w:rPr>
          <w:rFonts w:ascii="Arial" w:hAnsi="Arial" w:cs="Arial"/>
          <w:b/>
          <w:sz w:val="24"/>
        </w:rPr>
      </w:pPr>
      <w:r>
        <w:rPr>
          <w:rFonts w:ascii="Arial" w:hAnsi="Arial" w:cs="Arial"/>
          <w:b/>
          <w:color w:val="0000FF"/>
          <w:sz w:val="24"/>
        </w:rPr>
        <w:t>R4-2311386</w:t>
      </w:r>
      <w:r>
        <w:rPr>
          <w:rFonts w:ascii="Arial" w:hAnsi="Arial" w:cs="Arial"/>
          <w:b/>
          <w:color w:val="0000FF"/>
          <w:sz w:val="24"/>
        </w:rPr>
        <w:tab/>
      </w:r>
      <w:r>
        <w:rPr>
          <w:rFonts w:ascii="Arial" w:hAnsi="Arial" w:cs="Arial"/>
          <w:b/>
          <w:sz w:val="24"/>
        </w:rPr>
        <w:t>Discussion on timing requirements for UL multi-DCI multi-TRP with two TAs of R18 eFeMIMO</w:t>
      </w:r>
    </w:p>
    <w:p w14:paraId="30CAAB50"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1AE3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DF005" w14:textId="77777777" w:rsidR="00BC378C" w:rsidRDefault="00BC378C" w:rsidP="00BC378C">
      <w:pPr>
        <w:rPr>
          <w:rFonts w:ascii="Arial" w:hAnsi="Arial" w:cs="Arial"/>
          <w:b/>
          <w:sz w:val="24"/>
        </w:rPr>
      </w:pPr>
      <w:r>
        <w:rPr>
          <w:rFonts w:ascii="Arial" w:hAnsi="Arial" w:cs="Arial"/>
          <w:b/>
          <w:color w:val="0000FF"/>
          <w:sz w:val="24"/>
        </w:rPr>
        <w:t>R4-2311402</w:t>
      </w:r>
      <w:r>
        <w:rPr>
          <w:rFonts w:ascii="Arial" w:hAnsi="Arial" w:cs="Arial"/>
          <w:b/>
          <w:color w:val="0000FF"/>
          <w:sz w:val="24"/>
        </w:rPr>
        <w:tab/>
      </w:r>
      <w:r>
        <w:rPr>
          <w:rFonts w:ascii="Arial" w:hAnsi="Arial" w:cs="Arial"/>
          <w:b/>
          <w:sz w:val="24"/>
        </w:rPr>
        <w:t>Discussion on R18 MIMO for Timing requirements for UL multi-DCI multi-TRP with two Tas</w:t>
      </w:r>
    </w:p>
    <w:p w14:paraId="5A0DA6D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C55F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A92A0" w14:textId="77777777" w:rsidR="00BC378C" w:rsidRDefault="00BC378C" w:rsidP="00BC378C">
      <w:pPr>
        <w:rPr>
          <w:rFonts w:ascii="Arial" w:hAnsi="Arial" w:cs="Arial"/>
          <w:b/>
          <w:sz w:val="24"/>
        </w:rPr>
      </w:pPr>
      <w:r>
        <w:rPr>
          <w:rFonts w:ascii="Arial" w:hAnsi="Arial" w:cs="Arial"/>
          <w:b/>
          <w:color w:val="0000FF"/>
          <w:sz w:val="24"/>
        </w:rPr>
        <w:t>R4-2311434</w:t>
      </w:r>
      <w:r>
        <w:rPr>
          <w:rFonts w:ascii="Arial" w:hAnsi="Arial" w:cs="Arial"/>
          <w:b/>
          <w:color w:val="0000FF"/>
          <w:sz w:val="24"/>
        </w:rPr>
        <w:tab/>
      </w:r>
      <w:r>
        <w:rPr>
          <w:rFonts w:ascii="Arial" w:hAnsi="Arial" w:cs="Arial"/>
          <w:b/>
          <w:sz w:val="24"/>
        </w:rPr>
        <w:t>Further discussion on timing requirements for Multi-DCI multi-TRP with two TAs</w:t>
      </w:r>
    </w:p>
    <w:p w14:paraId="75D7BD9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709156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77E32" w14:textId="77777777" w:rsidR="00BC378C" w:rsidRDefault="00BC378C" w:rsidP="00BC378C">
      <w:pPr>
        <w:rPr>
          <w:rFonts w:ascii="Arial" w:hAnsi="Arial" w:cs="Arial"/>
          <w:b/>
          <w:sz w:val="24"/>
        </w:rPr>
      </w:pPr>
      <w:r>
        <w:rPr>
          <w:rFonts w:ascii="Arial" w:hAnsi="Arial" w:cs="Arial"/>
          <w:b/>
          <w:color w:val="0000FF"/>
          <w:sz w:val="24"/>
        </w:rPr>
        <w:t>R4-2312879</w:t>
      </w:r>
      <w:r>
        <w:rPr>
          <w:rFonts w:ascii="Arial" w:hAnsi="Arial" w:cs="Arial"/>
          <w:b/>
          <w:color w:val="0000FF"/>
          <w:sz w:val="24"/>
        </w:rPr>
        <w:tab/>
      </w:r>
      <w:r>
        <w:rPr>
          <w:rFonts w:ascii="Arial" w:hAnsi="Arial" w:cs="Arial"/>
          <w:b/>
          <w:sz w:val="24"/>
        </w:rPr>
        <w:t>Discussion on timing requirements for UL multi-DCI multi-TRP with two Tas</w:t>
      </w:r>
    </w:p>
    <w:p w14:paraId="3EA0F1A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632A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5F963" w14:textId="77777777" w:rsidR="00BC378C" w:rsidRDefault="00BC378C" w:rsidP="00BC378C">
      <w:pPr>
        <w:rPr>
          <w:rFonts w:ascii="Arial" w:hAnsi="Arial" w:cs="Arial"/>
          <w:b/>
          <w:sz w:val="24"/>
        </w:rPr>
      </w:pPr>
      <w:r>
        <w:rPr>
          <w:rFonts w:ascii="Arial" w:hAnsi="Arial" w:cs="Arial"/>
          <w:b/>
          <w:color w:val="0000FF"/>
          <w:sz w:val="24"/>
        </w:rPr>
        <w:t>R4-2312942</w:t>
      </w:r>
      <w:r>
        <w:rPr>
          <w:rFonts w:ascii="Arial" w:hAnsi="Arial" w:cs="Arial"/>
          <w:b/>
          <w:color w:val="0000FF"/>
          <w:sz w:val="24"/>
        </w:rPr>
        <w:tab/>
      </w:r>
      <w:r>
        <w:rPr>
          <w:rFonts w:ascii="Arial" w:hAnsi="Arial" w:cs="Arial"/>
          <w:b/>
          <w:sz w:val="24"/>
        </w:rPr>
        <w:t>Discussion on timing requirements for UL multi-DCI multi-TRP with two TAs</w:t>
      </w:r>
    </w:p>
    <w:p w14:paraId="151D219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9E2A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0BF51" w14:textId="77777777" w:rsidR="00BC378C" w:rsidRDefault="00BC378C" w:rsidP="00BC378C">
      <w:pPr>
        <w:rPr>
          <w:rFonts w:ascii="Arial" w:hAnsi="Arial" w:cs="Arial"/>
          <w:b/>
          <w:sz w:val="24"/>
        </w:rPr>
      </w:pPr>
      <w:r>
        <w:rPr>
          <w:rFonts w:ascii="Arial" w:hAnsi="Arial" w:cs="Arial"/>
          <w:b/>
          <w:color w:val="0000FF"/>
          <w:sz w:val="24"/>
        </w:rPr>
        <w:t>R4-2312943</w:t>
      </w:r>
      <w:r>
        <w:rPr>
          <w:rFonts w:ascii="Arial" w:hAnsi="Arial" w:cs="Arial"/>
          <w:b/>
          <w:color w:val="0000FF"/>
          <w:sz w:val="24"/>
        </w:rPr>
        <w:tab/>
      </w:r>
      <w:r>
        <w:rPr>
          <w:rFonts w:ascii="Arial" w:hAnsi="Arial" w:cs="Arial"/>
          <w:b/>
          <w:sz w:val="24"/>
        </w:rPr>
        <w:t>LS on scheduling restrictions for overlapping UL transmission</w:t>
      </w:r>
    </w:p>
    <w:p w14:paraId="74786AE7"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 Nokia Shanghai Bell</w:t>
      </w:r>
    </w:p>
    <w:p w14:paraId="4AAA10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512BC" w14:textId="77777777" w:rsidR="00BC378C" w:rsidRDefault="00BC378C" w:rsidP="00BC378C">
      <w:pPr>
        <w:rPr>
          <w:rFonts w:ascii="Arial" w:hAnsi="Arial" w:cs="Arial"/>
          <w:b/>
          <w:sz w:val="24"/>
        </w:rPr>
      </w:pPr>
      <w:r>
        <w:rPr>
          <w:rFonts w:ascii="Arial" w:hAnsi="Arial" w:cs="Arial"/>
          <w:b/>
          <w:color w:val="0000FF"/>
          <w:sz w:val="24"/>
        </w:rPr>
        <w:t>R4-2313208</w:t>
      </w:r>
      <w:r>
        <w:rPr>
          <w:rFonts w:ascii="Arial" w:hAnsi="Arial" w:cs="Arial"/>
          <w:b/>
          <w:color w:val="0000FF"/>
          <w:sz w:val="24"/>
        </w:rPr>
        <w:tab/>
      </w:r>
      <w:r>
        <w:rPr>
          <w:rFonts w:ascii="Arial" w:hAnsi="Arial" w:cs="Arial"/>
          <w:b/>
          <w:sz w:val="24"/>
        </w:rPr>
        <w:t>On timing for UL multi-DCI, multi-TRP with two TAs.</w:t>
      </w:r>
    </w:p>
    <w:p w14:paraId="041CB9B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0DB8C2" w14:textId="77777777" w:rsidR="00BC378C" w:rsidRDefault="00BC378C" w:rsidP="00BC378C">
      <w:pPr>
        <w:rPr>
          <w:rFonts w:ascii="Arial" w:hAnsi="Arial" w:cs="Arial"/>
          <w:b/>
        </w:rPr>
      </w:pPr>
      <w:r>
        <w:rPr>
          <w:rFonts w:ascii="Arial" w:hAnsi="Arial" w:cs="Arial"/>
          <w:b/>
        </w:rPr>
        <w:t xml:space="preserve">Abstract: </w:t>
      </w:r>
    </w:p>
    <w:p w14:paraId="7275E069" w14:textId="77777777" w:rsidR="00BC378C" w:rsidRDefault="00BC378C" w:rsidP="00BC378C">
      <w:r>
        <w:t>DL time refence for mTRP mDCI 2TA case.</w:t>
      </w:r>
    </w:p>
    <w:p w14:paraId="2F2F18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F9A8C" w14:textId="77777777" w:rsidR="00BC378C" w:rsidRDefault="00BC378C" w:rsidP="00BC378C">
      <w:pPr>
        <w:rPr>
          <w:rFonts w:ascii="Arial" w:hAnsi="Arial" w:cs="Arial"/>
          <w:b/>
          <w:sz w:val="24"/>
        </w:rPr>
      </w:pPr>
      <w:r>
        <w:rPr>
          <w:rFonts w:ascii="Arial" w:hAnsi="Arial" w:cs="Arial"/>
          <w:b/>
          <w:color w:val="0000FF"/>
          <w:sz w:val="24"/>
        </w:rPr>
        <w:t>R4-2313303</w:t>
      </w:r>
      <w:r>
        <w:rPr>
          <w:rFonts w:ascii="Arial" w:hAnsi="Arial" w:cs="Arial"/>
          <w:b/>
          <w:color w:val="0000FF"/>
          <w:sz w:val="24"/>
        </w:rPr>
        <w:tab/>
      </w:r>
      <w:r>
        <w:rPr>
          <w:rFonts w:ascii="Arial" w:hAnsi="Arial" w:cs="Arial"/>
          <w:b/>
          <w:sz w:val="24"/>
        </w:rPr>
        <w:t>Discussion on maximum uplink timing difference for multi-DCI multi-TRP with two TAs</w:t>
      </w:r>
    </w:p>
    <w:p w14:paraId="0368B51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F81117"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4821C" w14:textId="77777777" w:rsidR="00BC378C" w:rsidRDefault="00BC378C" w:rsidP="00BC378C">
      <w:pPr>
        <w:pStyle w:val="Heading5"/>
      </w:pPr>
      <w:bookmarkStart w:id="479" w:name="_Toc142747941"/>
      <w:r>
        <w:t>8.29.3.3</w:t>
      </w:r>
      <w:r>
        <w:tab/>
        <w:t>Unified TCI framework</w:t>
      </w:r>
      <w:bookmarkEnd w:id="479"/>
    </w:p>
    <w:p w14:paraId="64F05572" w14:textId="77777777" w:rsidR="00BC378C" w:rsidRDefault="00BC378C" w:rsidP="00BC378C">
      <w:pPr>
        <w:rPr>
          <w:rFonts w:ascii="Arial" w:hAnsi="Arial" w:cs="Arial"/>
          <w:b/>
          <w:sz w:val="24"/>
        </w:rPr>
      </w:pPr>
      <w:r>
        <w:rPr>
          <w:rFonts w:ascii="Arial" w:hAnsi="Arial" w:cs="Arial"/>
          <w:b/>
          <w:color w:val="0000FF"/>
          <w:sz w:val="24"/>
        </w:rPr>
        <w:t>R4-2311360</w:t>
      </w:r>
      <w:r>
        <w:rPr>
          <w:rFonts w:ascii="Arial" w:hAnsi="Arial" w:cs="Arial"/>
          <w:b/>
          <w:color w:val="0000FF"/>
          <w:sz w:val="24"/>
        </w:rPr>
        <w:tab/>
      </w:r>
      <w:r>
        <w:rPr>
          <w:rFonts w:ascii="Arial" w:hAnsi="Arial" w:cs="Arial"/>
          <w:b/>
          <w:sz w:val="24"/>
        </w:rPr>
        <w:t>On RRM requirements for unified TCI framework with mTRP</w:t>
      </w:r>
    </w:p>
    <w:p w14:paraId="730AD81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11F1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27B82" w14:textId="77777777" w:rsidR="00BC378C" w:rsidRDefault="00BC378C" w:rsidP="00BC378C">
      <w:pPr>
        <w:rPr>
          <w:rFonts w:ascii="Arial" w:hAnsi="Arial" w:cs="Arial"/>
          <w:b/>
          <w:sz w:val="24"/>
        </w:rPr>
      </w:pPr>
      <w:r>
        <w:rPr>
          <w:rFonts w:ascii="Arial" w:hAnsi="Arial" w:cs="Arial"/>
          <w:b/>
          <w:color w:val="0000FF"/>
          <w:sz w:val="24"/>
        </w:rPr>
        <w:t>R4-2311403</w:t>
      </w:r>
      <w:r>
        <w:rPr>
          <w:rFonts w:ascii="Arial" w:hAnsi="Arial" w:cs="Arial"/>
          <w:b/>
          <w:color w:val="0000FF"/>
          <w:sz w:val="24"/>
        </w:rPr>
        <w:tab/>
      </w:r>
      <w:r>
        <w:rPr>
          <w:rFonts w:ascii="Arial" w:hAnsi="Arial" w:cs="Arial"/>
          <w:b/>
          <w:sz w:val="24"/>
        </w:rPr>
        <w:t>Discussion on R18 MIMO for Unified TCI framework</w:t>
      </w:r>
    </w:p>
    <w:p w14:paraId="13F8DA0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D151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C5AE3" w14:textId="77777777" w:rsidR="00BC378C" w:rsidRDefault="00BC378C" w:rsidP="00BC378C">
      <w:pPr>
        <w:rPr>
          <w:rFonts w:ascii="Arial" w:hAnsi="Arial" w:cs="Arial"/>
          <w:b/>
          <w:sz w:val="24"/>
        </w:rPr>
      </w:pPr>
      <w:r>
        <w:rPr>
          <w:rFonts w:ascii="Arial" w:hAnsi="Arial" w:cs="Arial"/>
          <w:b/>
          <w:color w:val="0000FF"/>
          <w:sz w:val="24"/>
        </w:rPr>
        <w:t>R4-2311435</w:t>
      </w:r>
      <w:r>
        <w:rPr>
          <w:rFonts w:ascii="Arial" w:hAnsi="Arial" w:cs="Arial"/>
          <w:b/>
          <w:color w:val="0000FF"/>
          <w:sz w:val="24"/>
        </w:rPr>
        <w:tab/>
      </w:r>
      <w:r>
        <w:rPr>
          <w:rFonts w:ascii="Arial" w:hAnsi="Arial" w:cs="Arial"/>
          <w:b/>
          <w:sz w:val="24"/>
        </w:rPr>
        <w:t>Further discussion on enhanced unified TCI framework in Rel-18 MIMO evolution</w:t>
      </w:r>
    </w:p>
    <w:p w14:paraId="61A7615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6D4D83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B16AB" w14:textId="77777777" w:rsidR="00BC378C" w:rsidRDefault="00BC378C" w:rsidP="00BC378C">
      <w:pPr>
        <w:rPr>
          <w:rFonts w:ascii="Arial" w:hAnsi="Arial" w:cs="Arial"/>
          <w:b/>
          <w:sz w:val="24"/>
        </w:rPr>
      </w:pPr>
      <w:r>
        <w:rPr>
          <w:rFonts w:ascii="Arial" w:hAnsi="Arial" w:cs="Arial"/>
          <w:b/>
          <w:color w:val="0000FF"/>
          <w:sz w:val="24"/>
        </w:rPr>
        <w:t>R4-2312419</w:t>
      </w:r>
      <w:r>
        <w:rPr>
          <w:rFonts w:ascii="Arial" w:hAnsi="Arial" w:cs="Arial"/>
          <w:b/>
          <w:color w:val="0000FF"/>
          <w:sz w:val="24"/>
        </w:rPr>
        <w:tab/>
      </w:r>
      <w:r>
        <w:rPr>
          <w:rFonts w:ascii="Arial" w:hAnsi="Arial" w:cs="Arial"/>
          <w:b/>
          <w:sz w:val="24"/>
        </w:rPr>
        <w:t>Discussion on RRM requirements for uTCI extension to mTRP for Rel-18 MIMO</w:t>
      </w:r>
    </w:p>
    <w:p w14:paraId="2B918E2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06C3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0CAA9" w14:textId="77777777" w:rsidR="00BC378C" w:rsidRDefault="00BC378C" w:rsidP="00BC378C">
      <w:pPr>
        <w:rPr>
          <w:rFonts w:ascii="Arial" w:hAnsi="Arial" w:cs="Arial"/>
          <w:b/>
          <w:sz w:val="24"/>
        </w:rPr>
      </w:pPr>
      <w:r>
        <w:rPr>
          <w:rFonts w:ascii="Arial" w:hAnsi="Arial" w:cs="Arial"/>
          <w:b/>
          <w:color w:val="0000FF"/>
          <w:sz w:val="24"/>
        </w:rPr>
        <w:t>R4-2312944</w:t>
      </w:r>
      <w:r>
        <w:rPr>
          <w:rFonts w:ascii="Arial" w:hAnsi="Arial" w:cs="Arial"/>
          <w:b/>
          <w:color w:val="0000FF"/>
          <w:sz w:val="24"/>
        </w:rPr>
        <w:tab/>
      </w:r>
      <w:r>
        <w:rPr>
          <w:rFonts w:ascii="Arial" w:hAnsi="Arial" w:cs="Arial"/>
          <w:b/>
          <w:sz w:val="24"/>
        </w:rPr>
        <w:t>Discussion on Rel-18 extension of Unified TCI framework for mTRP operation</w:t>
      </w:r>
    </w:p>
    <w:p w14:paraId="0DBB7F6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143D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2080E" w14:textId="77777777" w:rsidR="00BC378C" w:rsidRDefault="00BC378C" w:rsidP="00BC378C">
      <w:pPr>
        <w:rPr>
          <w:rFonts w:ascii="Arial" w:hAnsi="Arial" w:cs="Arial"/>
          <w:b/>
          <w:sz w:val="24"/>
        </w:rPr>
      </w:pPr>
      <w:r>
        <w:rPr>
          <w:rFonts w:ascii="Arial" w:hAnsi="Arial" w:cs="Arial"/>
          <w:b/>
          <w:color w:val="0000FF"/>
          <w:sz w:val="24"/>
        </w:rPr>
        <w:t>R4-2313702</w:t>
      </w:r>
      <w:r>
        <w:rPr>
          <w:rFonts w:ascii="Arial" w:hAnsi="Arial" w:cs="Arial"/>
          <w:b/>
          <w:color w:val="0000FF"/>
          <w:sz w:val="24"/>
        </w:rPr>
        <w:tab/>
      </w:r>
      <w:r>
        <w:rPr>
          <w:rFonts w:ascii="Arial" w:hAnsi="Arial" w:cs="Arial"/>
          <w:b/>
          <w:sz w:val="24"/>
        </w:rPr>
        <w:t>Unified TCI state requirements</w:t>
      </w:r>
    </w:p>
    <w:p w14:paraId="494BCD2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099F90" w14:textId="77777777" w:rsidR="00BC378C" w:rsidRDefault="00BC378C" w:rsidP="00BC378C">
      <w:pPr>
        <w:rPr>
          <w:rFonts w:ascii="Arial" w:hAnsi="Arial" w:cs="Arial"/>
          <w:b/>
        </w:rPr>
      </w:pPr>
      <w:r>
        <w:rPr>
          <w:rFonts w:ascii="Arial" w:hAnsi="Arial" w:cs="Arial"/>
          <w:b/>
        </w:rPr>
        <w:t xml:space="preserve">Abstract: </w:t>
      </w:r>
    </w:p>
    <w:p w14:paraId="183B4E14" w14:textId="77777777" w:rsidR="00BC378C" w:rsidRDefault="00BC378C" w:rsidP="00BC378C">
      <w:r>
        <w:t>We provide our views on unified TCI state requirements</w:t>
      </w:r>
    </w:p>
    <w:p w14:paraId="362F04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F7929" w14:textId="77777777" w:rsidR="00BC378C" w:rsidRDefault="00BC378C" w:rsidP="00BC378C">
      <w:pPr>
        <w:pStyle w:val="Heading4"/>
      </w:pPr>
      <w:bookmarkStart w:id="480" w:name="_Toc142747942"/>
      <w:r>
        <w:t>8.29.4</w:t>
      </w:r>
      <w:r>
        <w:tab/>
        <w:t>Moderator summary and conclusions</w:t>
      </w:r>
      <w:bookmarkEnd w:id="480"/>
    </w:p>
    <w:p w14:paraId="4C380185" w14:textId="77777777" w:rsidR="00BC378C" w:rsidRDefault="00BC378C" w:rsidP="00BC378C">
      <w:pPr>
        <w:pStyle w:val="Heading3"/>
      </w:pPr>
      <w:bookmarkStart w:id="481" w:name="_Toc142747943"/>
      <w:r>
        <w:t>8.30</w:t>
      </w:r>
      <w:r>
        <w:tab/>
        <w:t>NR sidelink evolution</w:t>
      </w:r>
      <w:bookmarkEnd w:id="481"/>
    </w:p>
    <w:p w14:paraId="1B9F2D2D" w14:textId="77777777" w:rsidR="00BC378C" w:rsidRDefault="00BC378C" w:rsidP="00BC378C">
      <w:pPr>
        <w:pStyle w:val="Heading4"/>
      </w:pPr>
      <w:bookmarkStart w:id="482" w:name="_Toc142747944"/>
      <w:r>
        <w:t>8.30.1</w:t>
      </w:r>
      <w:r>
        <w:tab/>
        <w:t>General aspects</w:t>
      </w:r>
      <w:bookmarkEnd w:id="482"/>
    </w:p>
    <w:p w14:paraId="4494D35E" w14:textId="77777777" w:rsidR="00BC378C" w:rsidRDefault="00BC378C" w:rsidP="00BC378C">
      <w:pPr>
        <w:rPr>
          <w:rFonts w:ascii="Arial" w:hAnsi="Arial" w:cs="Arial"/>
          <w:b/>
          <w:sz w:val="24"/>
        </w:rPr>
      </w:pPr>
      <w:r>
        <w:rPr>
          <w:rFonts w:ascii="Arial" w:hAnsi="Arial" w:cs="Arial"/>
          <w:b/>
          <w:color w:val="0000FF"/>
          <w:sz w:val="24"/>
        </w:rPr>
        <w:t>R4-2312583</w:t>
      </w:r>
      <w:r>
        <w:rPr>
          <w:rFonts w:ascii="Arial" w:hAnsi="Arial" w:cs="Arial"/>
          <w:b/>
          <w:color w:val="0000FF"/>
          <w:sz w:val="24"/>
        </w:rPr>
        <w:tab/>
      </w:r>
      <w:r>
        <w:rPr>
          <w:rFonts w:ascii="Arial" w:hAnsi="Arial" w:cs="Arial"/>
          <w:b/>
          <w:sz w:val="24"/>
        </w:rPr>
        <w:t>Discussion on regulation note for SL-U</w:t>
      </w:r>
    </w:p>
    <w:p w14:paraId="1C7D8395"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62DBB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EC0D5" w14:textId="77777777" w:rsidR="00BC378C" w:rsidRDefault="00BC378C" w:rsidP="00BC378C">
      <w:pPr>
        <w:rPr>
          <w:rFonts w:ascii="Arial" w:hAnsi="Arial" w:cs="Arial"/>
          <w:b/>
          <w:sz w:val="24"/>
        </w:rPr>
      </w:pPr>
      <w:r>
        <w:rPr>
          <w:rFonts w:ascii="Arial" w:hAnsi="Arial" w:cs="Arial"/>
          <w:b/>
          <w:color w:val="0000FF"/>
          <w:sz w:val="24"/>
        </w:rPr>
        <w:t>R4-2312759</w:t>
      </w:r>
      <w:r>
        <w:rPr>
          <w:rFonts w:ascii="Arial" w:hAnsi="Arial" w:cs="Arial"/>
          <w:b/>
          <w:color w:val="0000FF"/>
          <w:sz w:val="24"/>
        </w:rPr>
        <w:tab/>
      </w:r>
      <w:r>
        <w:rPr>
          <w:rFonts w:ascii="Arial" w:hAnsi="Arial" w:cs="Arial"/>
          <w:b/>
          <w:sz w:val="24"/>
        </w:rPr>
        <w:t>TR38.786 v0.3.0 for SL evoluation</w:t>
      </w:r>
    </w:p>
    <w:p w14:paraId="7AE8B206"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38.786 v0.3.0</w:t>
      </w:r>
      <w:r>
        <w:rPr>
          <w:i/>
        </w:rPr>
        <w:tab/>
        <w:t xml:space="preserve">  CR-  rev  Cat:  (Rel-18)</w:t>
      </w:r>
      <w:r>
        <w:rPr>
          <w:i/>
        </w:rPr>
        <w:br/>
      </w:r>
      <w:r>
        <w:rPr>
          <w:i/>
        </w:rPr>
        <w:br/>
      </w:r>
      <w:r>
        <w:rPr>
          <w:i/>
        </w:rPr>
        <w:tab/>
      </w:r>
      <w:r>
        <w:rPr>
          <w:i/>
        </w:rPr>
        <w:tab/>
      </w:r>
      <w:r>
        <w:rPr>
          <w:i/>
        </w:rPr>
        <w:tab/>
      </w:r>
      <w:r>
        <w:rPr>
          <w:i/>
        </w:rPr>
        <w:tab/>
      </w:r>
      <w:r>
        <w:rPr>
          <w:i/>
        </w:rPr>
        <w:tab/>
        <w:t>Source: OPPO</w:t>
      </w:r>
    </w:p>
    <w:p w14:paraId="4C0279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5B868" w14:textId="77777777" w:rsidR="00BC378C" w:rsidRDefault="00BC378C" w:rsidP="00BC378C">
      <w:pPr>
        <w:pStyle w:val="Heading4"/>
      </w:pPr>
      <w:bookmarkStart w:id="483" w:name="_Toc142747945"/>
      <w:r>
        <w:t>8.30.2</w:t>
      </w:r>
      <w:r>
        <w:tab/>
        <w:t>UE RF requirements</w:t>
      </w:r>
      <w:bookmarkEnd w:id="483"/>
    </w:p>
    <w:p w14:paraId="748038B5" w14:textId="77777777" w:rsidR="00BC378C" w:rsidRDefault="00BC378C" w:rsidP="00BC378C">
      <w:pPr>
        <w:rPr>
          <w:rFonts w:ascii="Arial" w:hAnsi="Arial" w:cs="Arial"/>
          <w:b/>
          <w:sz w:val="24"/>
        </w:rPr>
      </w:pPr>
      <w:r>
        <w:rPr>
          <w:rFonts w:ascii="Arial" w:hAnsi="Arial" w:cs="Arial"/>
          <w:b/>
          <w:color w:val="0000FF"/>
          <w:sz w:val="24"/>
        </w:rPr>
        <w:t>R4-2312987</w:t>
      </w:r>
      <w:r>
        <w:rPr>
          <w:rFonts w:ascii="Arial" w:hAnsi="Arial" w:cs="Arial"/>
          <w:b/>
          <w:color w:val="0000FF"/>
          <w:sz w:val="24"/>
        </w:rPr>
        <w:tab/>
      </w:r>
      <w:r>
        <w:rPr>
          <w:rFonts w:ascii="Arial" w:hAnsi="Arial" w:cs="Arial"/>
          <w:b/>
          <w:sz w:val="24"/>
        </w:rPr>
        <w:t>general consideration on SL-U MPR A-MPR</w:t>
      </w:r>
    </w:p>
    <w:p w14:paraId="760C6A2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551DB8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0614D" w14:textId="77777777" w:rsidR="00BC378C" w:rsidRDefault="00BC378C" w:rsidP="00BC378C">
      <w:pPr>
        <w:pStyle w:val="Heading5"/>
      </w:pPr>
      <w:bookmarkStart w:id="484" w:name="_Toc142747946"/>
      <w:r>
        <w:t>8.30.2.1</w:t>
      </w:r>
      <w:r>
        <w:tab/>
        <w:t>Sidelink on a single unlicensed spectrum</w:t>
      </w:r>
      <w:bookmarkEnd w:id="484"/>
    </w:p>
    <w:p w14:paraId="4C819FD6" w14:textId="77777777" w:rsidR="00BC378C" w:rsidRDefault="00BC378C" w:rsidP="00BC378C">
      <w:pPr>
        <w:rPr>
          <w:rFonts w:ascii="Arial" w:hAnsi="Arial" w:cs="Arial"/>
          <w:b/>
          <w:sz w:val="24"/>
        </w:rPr>
      </w:pPr>
      <w:r>
        <w:rPr>
          <w:rFonts w:ascii="Arial" w:hAnsi="Arial" w:cs="Arial"/>
          <w:b/>
          <w:color w:val="0000FF"/>
          <w:sz w:val="24"/>
        </w:rPr>
        <w:t>R4-2312753</w:t>
      </w:r>
      <w:r>
        <w:rPr>
          <w:rFonts w:ascii="Arial" w:hAnsi="Arial" w:cs="Arial"/>
          <w:b/>
          <w:color w:val="0000FF"/>
          <w:sz w:val="24"/>
        </w:rPr>
        <w:tab/>
      </w:r>
      <w:r>
        <w:rPr>
          <w:rFonts w:ascii="Arial" w:hAnsi="Arial" w:cs="Arial"/>
          <w:b/>
          <w:sz w:val="24"/>
        </w:rPr>
        <w:t>Discussion on Sidelink on a single unlicensed spectrum</w:t>
      </w:r>
    </w:p>
    <w:p w14:paraId="23DDBEE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CF1FF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E7CD07" w14:textId="77777777" w:rsidR="00BC378C" w:rsidRDefault="00BC378C" w:rsidP="00BC378C">
      <w:pPr>
        <w:rPr>
          <w:rFonts w:ascii="Arial" w:hAnsi="Arial" w:cs="Arial"/>
          <w:b/>
          <w:sz w:val="24"/>
        </w:rPr>
      </w:pPr>
      <w:r>
        <w:rPr>
          <w:rFonts w:ascii="Arial" w:hAnsi="Arial" w:cs="Arial"/>
          <w:b/>
          <w:color w:val="0000FF"/>
          <w:sz w:val="24"/>
        </w:rPr>
        <w:t>R4-2312883</w:t>
      </w:r>
      <w:r>
        <w:rPr>
          <w:rFonts w:ascii="Arial" w:hAnsi="Arial" w:cs="Arial"/>
          <w:b/>
          <w:color w:val="0000FF"/>
          <w:sz w:val="24"/>
        </w:rPr>
        <w:tab/>
      </w:r>
      <w:r>
        <w:rPr>
          <w:rFonts w:ascii="Arial" w:hAnsi="Arial" w:cs="Arial"/>
          <w:b/>
          <w:sz w:val="24"/>
        </w:rPr>
        <w:t>Sidelink PSSCH/PSCCH MPR in unlicensed spectrum</w:t>
      </w:r>
    </w:p>
    <w:p w14:paraId="69B158B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3A52F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6FA8E" w14:textId="77777777" w:rsidR="00BC378C" w:rsidRDefault="00BC378C" w:rsidP="00BC378C">
      <w:pPr>
        <w:rPr>
          <w:rFonts w:ascii="Arial" w:hAnsi="Arial" w:cs="Arial"/>
          <w:b/>
          <w:sz w:val="24"/>
        </w:rPr>
      </w:pPr>
      <w:r>
        <w:rPr>
          <w:rFonts w:ascii="Arial" w:hAnsi="Arial" w:cs="Arial"/>
          <w:b/>
          <w:color w:val="0000FF"/>
          <w:sz w:val="24"/>
        </w:rPr>
        <w:t>R4-2312988</w:t>
      </w:r>
      <w:r>
        <w:rPr>
          <w:rFonts w:ascii="Arial" w:hAnsi="Arial" w:cs="Arial"/>
          <w:b/>
          <w:color w:val="0000FF"/>
          <w:sz w:val="24"/>
        </w:rPr>
        <w:tab/>
      </w:r>
      <w:r>
        <w:rPr>
          <w:rFonts w:ascii="Arial" w:hAnsi="Arial" w:cs="Arial"/>
          <w:b/>
          <w:sz w:val="24"/>
        </w:rPr>
        <w:t>on SL-U MPR simulation results</w:t>
      </w:r>
    </w:p>
    <w:p w14:paraId="0966C67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6D8BBD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C0F0E" w14:textId="77777777" w:rsidR="00BC378C" w:rsidRDefault="00BC378C" w:rsidP="00BC378C">
      <w:pPr>
        <w:rPr>
          <w:rFonts w:ascii="Arial" w:hAnsi="Arial" w:cs="Arial"/>
          <w:b/>
          <w:sz w:val="24"/>
        </w:rPr>
      </w:pPr>
      <w:r>
        <w:rPr>
          <w:rFonts w:ascii="Arial" w:hAnsi="Arial" w:cs="Arial"/>
          <w:b/>
          <w:color w:val="0000FF"/>
          <w:sz w:val="24"/>
        </w:rPr>
        <w:t>R4-2313494</w:t>
      </w:r>
      <w:r>
        <w:rPr>
          <w:rFonts w:ascii="Arial" w:hAnsi="Arial" w:cs="Arial"/>
          <w:b/>
          <w:color w:val="0000FF"/>
          <w:sz w:val="24"/>
        </w:rPr>
        <w:tab/>
      </w:r>
      <w:r>
        <w:rPr>
          <w:rFonts w:ascii="Arial" w:hAnsi="Arial" w:cs="Arial"/>
          <w:b/>
          <w:sz w:val="24"/>
        </w:rPr>
        <w:t>Discussion on Sidelink on a single unlicensed spectrum</w:t>
      </w:r>
    </w:p>
    <w:p w14:paraId="7ACA475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France</w:t>
      </w:r>
    </w:p>
    <w:p w14:paraId="3D203B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8C9B8" w14:textId="77777777" w:rsidR="00BC378C" w:rsidRDefault="00BC378C" w:rsidP="00BC378C">
      <w:pPr>
        <w:pStyle w:val="Heading6"/>
      </w:pPr>
      <w:bookmarkStart w:id="485" w:name="_Toc142747947"/>
      <w:r>
        <w:t>8.30.2.1.1</w:t>
      </w:r>
      <w:r>
        <w:tab/>
        <w:t>System parameters (channel bandwidth, channel arrangement)</w:t>
      </w:r>
      <w:bookmarkEnd w:id="485"/>
    </w:p>
    <w:p w14:paraId="387F4E3E" w14:textId="77777777" w:rsidR="00BC378C" w:rsidRDefault="00BC378C" w:rsidP="00BC378C">
      <w:pPr>
        <w:rPr>
          <w:rFonts w:ascii="Arial" w:hAnsi="Arial" w:cs="Arial"/>
          <w:b/>
          <w:sz w:val="24"/>
        </w:rPr>
      </w:pPr>
      <w:r>
        <w:rPr>
          <w:rFonts w:ascii="Arial" w:hAnsi="Arial" w:cs="Arial"/>
          <w:b/>
          <w:color w:val="0000FF"/>
          <w:sz w:val="24"/>
        </w:rPr>
        <w:t>R4-2312584</w:t>
      </w:r>
      <w:r>
        <w:rPr>
          <w:rFonts w:ascii="Arial" w:hAnsi="Arial" w:cs="Arial"/>
          <w:b/>
          <w:color w:val="0000FF"/>
          <w:sz w:val="24"/>
        </w:rPr>
        <w:tab/>
      </w:r>
      <w:r>
        <w:rPr>
          <w:rFonts w:ascii="Arial" w:hAnsi="Arial" w:cs="Arial"/>
          <w:b/>
          <w:sz w:val="24"/>
        </w:rPr>
        <w:t>Further discussion on system parameters for SL-U</w:t>
      </w:r>
    </w:p>
    <w:p w14:paraId="06E9756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54A5B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7FC1C" w14:textId="77777777" w:rsidR="00BC378C" w:rsidRDefault="00BC378C" w:rsidP="00BC378C">
      <w:pPr>
        <w:rPr>
          <w:rFonts w:ascii="Arial" w:hAnsi="Arial" w:cs="Arial"/>
          <w:b/>
          <w:sz w:val="24"/>
        </w:rPr>
      </w:pPr>
      <w:r>
        <w:rPr>
          <w:rFonts w:ascii="Arial" w:hAnsi="Arial" w:cs="Arial"/>
          <w:b/>
          <w:color w:val="0000FF"/>
          <w:sz w:val="24"/>
        </w:rPr>
        <w:lastRenderedPageBreak/>
        <w:t>R4-2312585</w:t>
      </w:r>
      <w:r>
        <w:rPr>
          <w:rFonts w:ascii="Arial" w:hAnsi="Arial" w:cs="Arial"/>
          <w:b/>
          <w:color w:val="0000FF"/>
          <w:sz w:val="24"/>
        </w:rPr>
        <w:tab/>
      </w:r>
      <w:r>
        <w:rPr>
          <w:rFonts w:ascii="Arial" w:hAnsi="Arial" w:cs="Arial"/>
          <w:b/>
          <w:sz w:val="24"/>
        </w:rPr>
        <w:t>TP on system parameters for SL unlicensed operation for single CC</w:t>
      </w:r>
    </w:p>
    <w:p w14:paraId="3D4F9A09"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vivo</w:t>
      </w:r>
    </w:p>
    <w:p w14:paraId="31D519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74947" w14:textId="77777777" w:rsidR="00BC378C" w:rsidRDefault="00BC378C" w:rsidP="00BC378C">
      <w:pPr>
        <w:rPr>
          <w:rFonts w:ascii="Arial" w:hAnsi="Arial" w:cs="Arial"/>
          <w:b/>
          <w:sz w:val="24"/>
        </w:rPr>
      </w:pPr>
      <w:r>
        <w:rPr>
          <w:rFonts w:ascii="Arial" w:hAnsi="Arial" w:cs="Arial"/>
          <w:b/>
          <w:color w:val="0000FF"/>
          <w:sz w:val="24"/>
        </w:rPr>
        <w:t>R4-2313100</w:t>
      </w:r>
      <w:r>
        <w:rPr>
          <w:rFonts w:ascii="Arial" w:hAnsi="Arial" w:cs="Arial"/>
          <w:b/>
          <w:color w:val="0000FF"/>
          <w:sz w:val="24"/>
        </w:rPr>
        <w:tab/>
      </w:r>
      <w:r>
        <w:rPr>
          <w:rFonts w:ascii="Arial" w:hAnsi="Arial" w:cs="Arial"/>
          <w:b/>
          <w:sz w:val="24"/>
        </w:rPr>
        <w:t>On System parameters (channel bandwidth, channel arrangement) for NR sidelink evolution</w:t>
      </w:r>
    </w:p>
    <w:p w14:paraId="7F03012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314F551C" w14:textId="77777777" w:rsidR="00BC378C" w:rsidRDefault="00BC378C" w:rsidP="00BC378C">
      <w:pPr>
        <w:rPr>
          <w:rFonts w:ascii="Arial" w:hAnsi="Arial" w:cs="Arial"/>
          <w:b/>
        </w:rPr>
      </w:pPr>
      <w:r>
        <w:rPr>
          <w:rFonts w:ascii="Arial" w:hAnsi="Arial" w:cs="Arial"/>
          <w:b/>
        </w:rPr>
        <w:t xml:space="preserve">Abstract: </w:t>
      </w:r>
    </w:p>
    <w:p w14:paraId="4B80F268" w14:textId="77777777" w:rsidR="00BC378C" w:rsidRDefault="00BC378C" w:rsidP="00BC378C">
      <w:r>
        <w:t>This contribution addresses this issue on how to capture the regulatory aspects to TR and TS.</w:t>
      </w:r>
    </w:p>
    <w:p w14:paraId="2CE05474" w14:textId="77777777" w:rsidR="00BC378C" w:rsidRDefault="00BC378C" w:rsidP="00BC378C">
      <w:r>
        <w:t>Appendix A of this document includes text proposals to TR38.786.</w:t>
      </w:r>
    </w:p>
    <w:p w14:paraId="3514A35C" w14:textId="77777777" w:rsidR="00BC378C" w:rsidRDefault="00BC378C" w:rsidP="00BC378C"/>
    <w:p w14:paraId="73CBC3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E95B6" w14:textId="77777777" w:rsidR="00BC378C" w:rsidRDefault="00BC378C" w:rsidP="00BC378C">
      <w:pPr>
        <w:pStyle w:val="Heading6"/>
      </w:pPr>
      <w:bookmarkStart w:id="486" w:name="_Toc142747948"/>
      <w:r>
        <w:t>8.30.2.1.2</w:t>
      </w:r>
      <w:r>
        <w:tab/>
        <w:t>Tx requirements</w:t>
      </w:r>
      <w:bookmarkEnd w:id="486"/>
    </w:p>
    <w:p w14:paraId="2992661F" w14:textId="77777777" w:rsidR="00BC378C" w:rsidRDefault="00BC378C" w:rsidP="00BC378C">
      <w:pPr>
        <w:rPr>
          <w:rFonts w:ascii="Arial" w:hAnsi="Arial" w:cs="Arial"/>
          <w:b/>
          <w:sz w:val="24"/>
        </w:rPr>
      </w:pPr>
      <w:r>
        <w:rPr>
          <w:rFonts w:ascii="Arial" w:hAnsi="Arial" w:cs="Arial"/>
          <w:b/>
          <w:color w:val="0000FF"/>
          <w:sz w:val="24"/>
        </w:rPr>
        <w:t>R4-2311528</w:t>
      </w:r>
      <w:r>
        <w:rPr>
          <w:rFonts w:ascii="Arial" w:hAnsi="Arial" w:cs="Arial"/>
          <w:b/>
          <w:color w:val="0000FF"/>
          <w:sz w:val="24"/>
        </w:rPr>
        <w:tab/>
      </w:r>
      <w:r>
        <w:rPr>
          <w:rFonts w:ascii="Arial" w:hAnsi="Arial" w:cs="Arial"/>
          <w:b/>
          <w:sz w:val="24"/>
        </w:rPr>
        <w:t>Consideration on SL-U UE’s remaining RF requirements</w:t>
      </w:r>
    </w:p>
    <w:p w14:paraId="7064889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5BD977E0" w14:textId="77777777" w:rsidR="00BC378C" w:rsidRDefault="00BC378C" w:rsidP="00BC378C">
      <w:pPr>
        <w:rPr>
          <w:rFonts w:ascii="Arial" w:hAnsi="Arial" w:cs="Arial"/>
          <w:b/>
        </w:rPr>
      </w:pPr>
      <w:r>
        <w:rPr>
          <w:rFonts w:ascii="Arial" w:hAnsi="Arial" w:cs="Arial"/>
          <w:b/>
        </w:rPr>
        <w:t xml:space="preserve">Abstract: </w:t>
      </w:r>
    </w:p>
    <w:p w14:paraId="40D8B700" w14:textId="77777777" w:rsidR="00BC378C" w:rsidRDefault="00BC378C" w:rsidP="00BC378C">
      <w:r>
        <w:t>In this paper, we propose the detailed TP contents on Maximum output power of SL-U UE and propose to down selection to specify the A-MPR requirements with NS signaling in each unlicensed band i.e. n46/n96/n102. Also, we share our preference for the remain</w:t>
      </w:r>
    </w:p>
    <w:p w14:paraId="54F140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B5091" w14:textId="77777777" w:rsidR="00BC378C" w:rsidRDefault="00BC378C" w:rsidP="00BC378C">
      <w:pPr>
        <w:rPr>
          <w:rFonts w:ascii="Arial" w:hAnsi="Arial" w:cs="Arial"/>
          <w:b/>
          <w:sz w:val="24"/>
        </w:rPr>
      </w:pPr>
      <w:r>
        <w:rPr>
          <w:rFonts w:ascii="Arial" w:hAnsi="Arial" w:cs="Arial"/>
          <w:b/>
          <w:color w:val="0000FF"/>
          <w:sz w:val="24"/>
        </w:rPr>
        <w:t>R4-2311532</w:t>
      </w:r>
      <w:r>
        <w:rPr>
          <w:rFonts w:ascii="Arial" w:hAnsi="Arial" w:cs="Arial"/>
          <w:b/>
          <w:color w:val="0000FF"/>
          <w:sz w:val="24"/>
        </w:rPr>
        <w:tab/>
      </w:r>
      <w:r>
        <w:rPr>
          <w:rFonts w:ascii="Arial" w:hAnsi="Arial" w:cs="Arial"/>
          <w:b/>
          <w:sz w:val="24"/>
        </w:rPr>
        <w:t>TP for TR 38.786 on the remaining UE RF requirements for SL-U UE</w:t>
      </w:r>
    </w:p>
    <w:p w14:paraId="525EA01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Meta Ireland</w:t>
      </w:r>
    </w:p>
    <w:p w14:paraId="13309542" w14:textId="77777777" w:rsidR="00BC378C" w:rsidRDefault="00BC378C" w:rsidP="00BC378C">
      <w:pPr>
        <w:rPr>
          <w:rFonts w:ascii="Arial" w:hAnsi="Arial" w:cs="Arial"/>
          <w:b/>
        </w:rPr>
      </w:pPr>
      <w:r>
        <w:rPr>
          <w:rFonts w:ascii="Arial" w:hAnsi="Arial" w:cs="Arial"/>
          <w:b/>
        </w:rPr>
        <w:t xml:space="preserve">Abstract: </w:t>
      </w:r>
    </w:p>
    <w:p w14:paraId="49DAC4F7" w14:textId="77777777" w:rsidR="00BC378C" w:rsidRDefault="00BC378C" w:rsidP="00BC378C">
      <w:r>
        <w:t>This contribution provides text proposal on the Maximum output power requirements for SL-U operation in unlicensed band based on the agreed WF.</w:t>
      </w:r>
    </w:p>
    <w:p w14:paraId="68C316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817B2" w14:textId="77777777" w:rsidR="00BC378C" w:rsidRDefault="00BC378C" w:rsidP="00BC378C">
      <w:pPr>
        <w:rPr>
          <w:rFonts w:ascii="Arial" w:hAnsi="Arial" w:cs="Arial"/>
          <w:b/>
          <w:sz w:val="24"/>
        </w:rPr>
      </w:pPr>
      <w:r>
        <w:rPr>
          <w:rFonts w:ascii="Arial" w:hAnsi="Arial" w:cs="Arial"/>
          <w:b/>
          <w:color w:val="0000FF"/>
          <w:sz w:val="24"/>
        </w:rPr>
        <w:t>R4-2312689</w:t>
      </w:r>
      <w:r>
        <w:rPr>
          <w:rFonts w:ascii="Arial" w:hAnsi="Arial" w:cs="Arial"/>
          <w:b/>
          <w:color w:val="0000FF"/>
          <w:sz w:val="24"/>
        </w:rPr>
        <w:tab/>
      </w:r>
      <w:r>
        <w:rPr>
          <w:rFonts w:ascii="Arial" w:hAnsi="Arial" w:cs="Arial"/>
          <w:b/>
          <w:sz w:val="24"/>
        </w:rPr>
        <w:t>Discussion on MPR of SL-U</w:t>
      </w:r>
    </w:p>
    <w:p w14:paraId="45F1C7B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8810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B8DC5" w14:textId="77777777" w:rsidR="00BC378C" w:rsidRDefault="00BC378C" w:rsidP="00BC378C">
      <w:pPr>
        <w:rPr>
          <w:rFonts w:ascii="Arial" w:hAnsi="Arial" w:cs="Arial"/>
          <w:b/>
          <w:sz w:val="24"/>
        </w:rPr>
      </w:pPr>
      <w:r>
        <w:rPr>
          <w:rFonts w:ascii="Arial" w:hAnsi="Arial" w:cs="Arial"/>
          <w:b/>
          <w:color w:val="0000FF"/>
          <w:sz w:val="24"/>
        </w:rPr>
        <w:t>R4-2312989</w:t>
      </w:r>
      <w:r>
        <w:rPr>
          <w:rFonts w:ascii="Arial" w:hAnsi="Arial" w:cs="Arial"/>
          <w:b/>
          <w:color w:val="0000FF"/>
          <w:sz w:val="24"/>
        </w:rPr>
        <w:tab/>
      </w:r>
      <w:r>
        <w:rPr>
          <w:rFonts w:ascii="Arial" w:hAnsi="Arial" w:cs="Arial"/>
          <w:b/>
          <w:sz w:val="24"/>
        </w:rPr>
        <w:t>draft CR 38.101-1 SL-U TX requirement</w:t>
      </w:r>
    </w:p>
    <w:p w14:paraId="26DAA55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lastRenderedPageBreak/>
        <w:br/>
      </w:r>
      <w:r>
        <w:rPr>
          <w:i/>
        </w:rPr>
        <w:tab/>
      </w:r>
      <w:r>
        <w:rPr>
          <w:i/>
        </w:rPr>
        <w:tab/>
      </w:r>
      <w:r>
        <w:rPr>
          <w:i/>
        </w:rPr>
        <w:tab/>
      </w:r>
      <w:r>
        <w:rPr>
          <w:i/>
        </w:rPr>
        <w:tab/>
      </w:r>
      <w:r>
        <w:rPr>
          <w:i/>
        </w:rPr>
        <w:tab/>
        <w:t>Source: OPPO</w:t>
      </w:r>
    </w:p>
    <w:p w14:paraId="2D06E9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88D9D" w14:textId="77777777" w:rsidR="00BC378C" w:rsidRDefault="00BC378C" w:rsidP="00BC378C">
      <w:pPr>
        <w:rPr>
          <w:rFonts w:ascii="Arial" w:hAnsi="Arial" w:cs="Arial"/>
          <w:b/>
          <w:sz w:val="24"/>
        </w:rPr>
      </w:pPr>
      <w:r>
        <w:rPr>
          <w:rFonts w:ascii="Arial" w:hAnsi="Arial" w:cs="Arial"/>
          <w:b/>
          <w:color w:val="0000FF"/>
          <w:sz w:val="24"/>
        </w:rPr>
        <w:t>R4-2312990</w:t>
      </w:r>
      <w:r>
        <w:rPr>
          <w:rFonts w:ascii="Arial" w:hAnsi="Arial" w:cs="Arial"/>
          <w:b/>
          <w:color w:val="0000FF"/>
          <w:sz w:val="24"/>
        </w:rPr>
        <w:tab/>
      </w:r>
      <w:r>
        <w:rPr>
          <w:rFonts w:ascii="Arial" w:hAnsi="Arial" w:cs="Arial"/>
          <w:b/>
          <w:sz w:val="24"/>
        </w:rPr>
        <w:t>on remaining issue for sidelink TX requirement</w:t>
      </w:r>
    </w:p>
    <w:p w14:paraId="17CDA8B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CAICT</w:t>
      </w:r>
    </w:p>
    <w:p w14:paraId="47CE1E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583F8" w14:textId="77777777" w:rsidR="00BC378C" w:rsidRDefault="00BC378C" w:rsidP="00BC378C">
      <w:pPr>
        <w:rPr>
          <w:rFonts w:ascii="Arial" w:hAnsi="Arial" w:cs="Arial"/>
          <w:b/>
          <w:sz w:val="24"/>
        </w:rPr>
      </w:pPr>
      <w:r>
        <w:rPr>
          <w:rFonts w:ascii="Arial" w:hAnsi="Arial" w:cs="Arial"/>
          <w:b/>
          <w:color w:val="0000FF"/>
          <w:sz w:val="24"/>
        </w:rPr>
        <w:t>R4-2313102</w:t>
      </w:r>
      <w:r>
        <w:rPr>
          <w:rFonts w:ascii="Arial" w:hAnsi="Arial" w:cs="Arial"/>
          <w:b/>
          <w:color w:val="0000FF"/>
          <w:sz w:val="24"/>
        </w:rPr>
        <w:tab/>
      </w:r>
      <w:r>
        <w:rPr>
          <w:rFonts w:ascii="Arial" w:hAnsi="Arial" w:cs="Arial"/>
          <w:b/>
          <w:sz w:val="24"/>
        </w:rPr>
        <w:t>On Tx requirements for NR sidelink evolution</w:t>
      </w:r>
    </w:p>
    <w:p w14:paraId="3C54AF0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17CAF1D7" w14:textId="77777777" w:rsidR="00BC378C" w:rsidRDefault="00BC378C" w:rsidP="00BC378C">
      <w:pPr>
        <w:rPr>
          <w:rFonts w:ascii="Arial" w:hAnsi="Arial" w:cs="Arial"/>
          <w:b/>
        </w:rPr>
      </w:pPr>
      <w:r>
        <w:rPr>
          <w:rFonts w:ascii="Arial" w:hAnsi="Arial" w:cs="Arial"/>
          <w:b/>
        </w:rPr>
        <w:t xml:space="preserve">Abstract: </w:t>
      </w:r>
    </w:p>
    <w:p w14:paraId="5FAC8039" w14:textId="77777777" w:rsidR="00BC378C" w:rsidRDefault="00BC378C" w:rsidP="00BC378C">
      <w:r>
        <w:t>This contribution provides the simulation results for PSSCH/PSCCH MPR/A-MPR and the related proposals, and also proposes updates for PSFCH/S-SSB simulation assumption.</w:t>
      </w:r>
    </w:p>
    <w:p w14:paraId="77BFF0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E6BB6" w14:textId="77777777" w:rsidR="00BC378C" w:rsidRDefault="00BC378C" w:rsidP="00BC378C">
      <w:pPr>
        <w:rPr>
          <w:rFonts w:ascii="Arial" w:hAnsi="Arial" w:cs="Arial"/>
          <w:b/>
          <w:sz w:val="24"/>
        </w:rPr>
      </w:pPr>
      <w:r>
        <w:rPr>
          <w:rFonts w:ascii="Arial" w:hAnsi="Arial" w:cs="Arial"/>
          <w:b/>
          <w:color w:val="0000FF"/>
          <w:sz w:val="24"/>
        </w:rPr>
        <w:t>R4-2313164</w:t>
      </w:r>
      <w:r>
        <w:rPr>
          <w:rFonts w:ascii="Arial" w:hAnsi="Arial" w:cs="Arial"/>
          <w:b/>
          <w:color w:val="0000FF"/>
          <w:sz w:val="24"/>
        </w:rPr>
        <w:tab/>
      </w:r>
      <w:r>
        <w:rPr>
          <w:rFonts w:ascii="Arial" w:hAnsi="Arial" w:cs="Arial"/>
          <w:b/>
          <w:sz w:val="24"/>
        </w:rPr>
        <w:t>TP for TR 38.786 on the SL-U MPR and A-MPR</w:t>
      </w:r>
    </w:p>
    <w:p w14:paraId="21F6F34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19DF62DA" w14:textId="77777777" w:rsidR="00BC378C" w:rsidRDefault="00BC378C" w:rsidP="00BC378C">
      <w:pPr>
        <w:rPr>
          <w:rFonts w:ascii="Arial" w:hAnsi="Arial" w:cs="Arial"/>
          <w:b/>
        </w:rPr>
      </w:pPr>
      <w:r>
        <w:rPr>
          <w:rFonts w:ascii="Arial" w:hAnsi="Arial" w:cs="Arial"/>
          <w:b/>
        </w:rPr>
        <w:t xml:space="preserve">Abstract: </w:t>
      </w:r>
    </w:p>
    <w:p w14:paraId="29E0154C" w14:textId="77777777" w:rsidR="00BC378C" w:rsidRDefault="00BC378C" w:rsidP="00BC378C">
      <w:r>
        <w:t>This contribution provides text proposal on the PSSCH/PSCCH MPR/A-MPR for SL-U operation in unlicensed band based on the proposals in R4-2313102.</w:t>
      </w:r>
    </w:p>
    <w:p w14:paraId="149DBE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BCA28" w14:textId="77777777" w:rsidR="00BC378C" w:rsidRDefault="00BC378C" w:rsidP="00BC378C">
      <w:pPr>
        <w:rPr>
          <w:rFonts w:ascii="Arial" w:hAnsi="Arial" w:cs="Arial"/>
          <w:b/>
          <w:sz w:val="24"/>
        </w:rPr>
      </w:pPr>
      <w:r>
        <w:rPr>
          <w:rFonts w:ascii="Arial" w:hAnsi="Arial" w:cs="Arial"/>
          <w:b/>
          <w:color w:val="0000FF"/>
          <w:sz w:val="24"/>
        </w:rPr>
        <w:t>R4-2313815</w:t>
      </w:r>
      <w:r>
        <w:rPr>
          <w:rFonts w:ascii="Arial" w:hAnsi="Arial" w:cs="Arial"/>
          <w:b/>
          <w:color w:val="0000FF"/>
          <w:sz w:val="24"/>
        </w:rPr>
        <w:tab/>
      </w:r>
      <w:r>
        <w:rPr>
          <w:rFonts w:ascii="Arial" w:hAnsi="Arial" w:cs="Arial"/>
          <w:b/>
          <w:sz w:val="24"/>
        </w:rPr>
        <w:t>On SL-U MPR</w:t>
      </w:r>
    </w:p>
    <w:p w14:paraId="1377246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Skyworks Solutions Inc.</w:t>
      </w:r>
    </w:p>
    <w:p w14:paraId="5CBCE614" w14:textId="77777777" w:rsidR="00BC378C" w:rsidRDefault="00BC378C" w:rsidP="00BC378C">
      <w:pPr>
        <w:rPr>
          <w:rFonts w:ascii="Arial" w:hAnsi="Arial" w:cs="Arial"/>
          <w:b/>
        </w:rPr>
      </w:pPr>
      <w:r>
        <w:rPr>
          <w:rFonts w:ascii="Arial" w:hAnsi="Arial" w:cs="Arial"/>
          <w:b/>
        </w:rPr>
        <w:t xml:space="preserve">Abstract: </w:t>
      </w:r>
    </w:p>
    <w:p w14:paraId="55D36980" w14:textId="77777777" w:rsidR="00BC378C" w:rsidRDefault="00BC378C" w:rsidP="00BC378C">
      <w:r>
        <w:t>In RAN4#107, the Rx and Tx requirements for SL-U were captured in [1]. The SL-U MPR study may need some insight on the NR-U MPR specification.</w:t>
      </w:r>
    </w:p>
    <w:p w14:paraId="2A8344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1AC94" w14:textId="77777777" w:rsidR="00BC378C" w:rsidRDefault="00BC378C" w:rsidP="00BC378C">
      <w:pPr>
        <w:pStyle w:val="Heading6"/>
      </w:pPr>
      <w:bookmarkStart w:id="487" w:name="_Toc142747949"/>
      <w:r>
        <w:t>8.30.2.1.3</w:t>
      </w:r>
      <w:r>
        <w:tab/>
        <w:t>Rx requirements</w:t>
      </w:r>
      <w:bookmarkEnd w:id="487"/>
    </w:p>
    <w:p w14:paraId="54A65D9D" w14:textId="77777777" w:rsidR="00BC378C" w:rsidRDefault="00BC378C" w:rsidP="00BC378C">
      <w:pPr>
        <w:rPr>
          <w:rFonts w:ascii="Arial" w:hAnsi="Arial" w:cs="Arial"/>
          <w:b/>
          <w:sz w:val="24"/>
        </w:rPr>
      </w:pPr>
      <w:r>
        <w:rPr>
          <w:rFonts w:ascii="Arial" w:hAnsi="Arial" w:cs="Arial"/>
          <w:b/>
          <w:color w:val="0000FF"/>
          <w:sz w:val="24"/>
        </w:rPr>
        <w:t>R4-2312586</w:t>
      </w:r>
      <w:r>
        <w:rPr>
          <w:rFonts w:ascii="Arial" w:hAnsi="Arial" w:cs="Arial"/>
          <w:b/>
          <w:color w:val="0000FF"/>
          <w:sz w:val="24"/>
        </w:rPr>
        <w:tab/>
      </w:r>
      <w:r>
        <w:rPr>
          <w:rFonts w:ascii="Arial" w:hAnsi="Arial" w:cs="Arial"/>
          <w:b/>
          <w:sz w:val="24"/>
        </w:rPr>
        <w:t>Remaining UE Rx RF issues for SL-U</w:t>
      </w:r>
    </w:p>
    <w:p w14:paraId="0D62448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DEC9A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D0ED3" w14:textId="77777777" w:rsidR="00BC378C" w:rsidRDefault="00BC378C" w:rsidP="00BC378C">
      <w:pPr>
        <w:rPr>
          <w:rFonts w:ascii="Arial" w:hAnsi="Arial" w:cs="Arial"/>
          <w:b/>
          <w:sz w:val="24"/>
        </w:rPr>
      </w:pPr>
      <w:r>
        <w:rPr>
          <w:rFonts w:ascii="Arial" w:hAnsi="Arial" w:cs="Arial"/>
          <w:b/>
          <w:color w:val="0000FF"/>
          <w:sz w:val="24"/>
        </w:rPr>
        <w:t>R4-2312991</w:t>
      </w:r>
      <w:r>
        <w:rPr>
          <w:rFonts w:ascii="Arial" w:hAnsi="Arial" w:cs="Arial"/>
          <w:b/>
          <w:color w:val="0000FF"/>
          <w:sz w:val="24"/>
        </w:rPr>
        <w:tab/>
      </w:r>
      <w:r>
        <w:rPr>
          <w:rFonts w:ascii="Arial" w:hAnsi="Arial" w:cs="Arial"/>
          <w:b/>
          <w:sz w:val="24"/>
        </w:rPr>
        <w:t>draft CR 38.101-1 SL-U RX requirement</w:t>
      </w:r>
    </w:p>
    <w:p w14:paraId="638E952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OPPO</w:t>
      </w:r>
    </w:p>
    <w:p w14:paraId="6FFD1DEF"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24412" w14:textId="77777777" w:rsidR="00BC378C" w:rsidRDefault="00BC378C" w:rsidP="00BC378C">
      <w:pPr>
        <w:rPr>
          <w:rFonts w:ascii="Arial" w:hAnsi="Arial" w:cs="Arial"/>
          <w:b/>
          <w:sz w:val="24"/>
        </w:rPr>
      </w:pPr>
      <w:r>
        <w:rPr>
          <w:rFonts w:ascii="Arial" w:hAnsi="Arial" w:cs="Arial"/>
          <w:b/>
          <w:color w:val="0000FF"/>
          <w:sz w:val="24"/>
        </w:rPr>
        <w:t>R4-2312992</w:t>
      </w:r>
      <w:r>
        <w:rPr>
          <w:rFonts w:ascii="Arial" w:hAnsi="Arial" w:cs="Arial"/>
          <w:b/>
          <w:color w:val="0000FF"/>
          <w:sz w:val="24"/>
        </w:rPr>
        <w:tab/>
      </w:r>
      <w:r>
        <w:rPr>
          <w:rFonts w:ascii="Arial" w:hAnsi="Arial" w:cs="Arial"/>
          <w:b/>
          <w:sz w:val="24"/>
        </w:rPr>
        <w:t>on remaining issue for sidelink RX requirement</w:t>
      </w:r>
    </w:p>
    <w:p w14:paraId="26AA564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FBBF5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87E1C" w14:textId="77777777" w:rsidR="00BC378C" w:rsidRDefault="00BC378C" w:rsidP="00BC378C">
      <w:pPr>
        <w:pStyle w:val="Heading5"/>
      </w:pPr>
      <w:bookmarkStart w:id="488" w:name="_Toc142747950"/>
      <w:r>
        <w:t>8.30.2.2</w:t>
      </w:r>
      <w:r>
        <w:tab/>
        <w:t>Con-current operation on Uu and sidelink</w:t>
      </w:r>
      <w:bookmarkEnd w:id="488"/>
    </w:p>
    <w:p w14:paraId="78CAC0C6" w14:textId="77777777" w:rsidR="00BC378C" w:rsidRDefault="00BC378C" w:rsidP="00BC378C">
      <w:pPr>
        <w:rPr>
          <w:rFonts w:ascii="Arial" w:hAnsi="Arial" w:cs="Arial"/>
          <w:b/>
          <w:sz w:val="24"/>
        </w:rPr>
      </w:pPr>
      <w:r>
        <w:rPr>
          <w:rFonts w:ascii="Arial" w:hAnsi="Arial" w:cs="Arial"/>
          <w:b/>
          <w:color w:val="0000FF"/>
          <w:sz w:val="24"/>
        </w:rPr>
        <w:t>R4-2311530</w:t>
      </w:r>
      <w:r>
        <w:rPr>
          <w:rFonts w:ascii="Arial" w:hAnsi="Arial" w:cs="Arial"/>
          <w:b/>
          <w:color w:val="0000FF"/>
          <w:sz w:val="24"/>
        </w:rPr>
        <w:tab/>
      </w:r>
      <w:r>
        <w:rPr>
          <w:rFonts w:ascii="Arial" w:hAnsi="Arial" w:cs="Arial"/>
          <w:b/>
          <w:sz w:val="24"/>
        </w:rPr>
        <w:t>Remaining RF requirements for inter-band concurrent operation between NR Uu @n78  and SL-U @n46</w:t>
      </w:r>
    </w:p>
    <w:p w14:paraId="15526C8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16198561" w14:textId="77777777" w:rsidR="00BC378C" w:rsidRDefault="00BC378C" w:rsidP="00BC378C">
      <w:pPr>
        <w:rPr>
          <w:rFonts w:ascii="Arial" w:hAnsi="Arial" w:cs="Arial"/>
          <w:b/>
        </w:rPr>
      </w:pPr>
      <w:r>
        <w:rPr>
          <w:rFonts w:ascii="Arial" w:hAnsi="Arial" w:cs="Arial"/>
          <w:b/>
        </w:rPr>
        <w:t xml:space="preserve">Abstract: </w:t>
      </w:r>
    </w:p>
    <w:p w14:paraId="6C1E9F05" w14:textId="77777777" w:rsidR="00BC378C" w:rsidRDefault="00BC378C" w:rsidP="00BC378C">
      <w:r>
        <w:t>In this paper, we propose our preference of the remaining open RF issues based on the existing specification of the legacy inter-band concurrent operation.</w:t>
      </w:r>
    </w:p>
    <w:p w14:paraId="6DC779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47961" w14:textId="77777777" w:rsidR="00BC378C" w:rsidRDefault="00BC378C" w:rsidP="00BC378C">
      <w:pPr>
        <w:rPr>
          <w:rFonts w:ascii="Arial" w:hAnsi="Arial" w:cs="Arial"/>
          <w:b/>
          <w:sz w:val="24"/>
        </w:rPr>
      </w:pPr>
      <w:r>
        <w:rPr>
          <w:rFonts w:ascii="Arial" w:hAnsi="Arial" w:cs="Arial"/>
          <w:b/>
          <w:color w:val="0000FF"/>
          <w:sz w:val="24"/>
        </w:rPr>
        <w:t>R4-2312242</w:t>
      </w:r>
      <w:r>
        <w:rPr>
          <w:rFonts w:ascii="Arial" w:hAnsi="Arial" w:cs="Arial"/>
          <w:b/>
          <w:color w:val="0000FF"/>
          <w:sz w:val="24"/>
        </w:rPr>
        <w:tab/>
      </w:r>
      <w:r>
        <w:rPr>
          <w:rFonts w:ascii="Arial" w:hAnsi="Arial" w:cs="Arial"/>
          <w:b/>
          <w:sz w:val="24"/>
        </w:rPr>
        <w:t>UE RF requirements of con-current operation on Uu and sidelink</w:t>
      </w:r>
    </w:p>
    <w:p w14:paraId="2D3136F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4164219" w14:textId="77777777" w:rsidR="00BC378C" w:rsidRDefault="00BC378C" w:rsidP="00BC378C">
      <w:pPr>
        <w:rPr>
          <w:rFonts w:ascii="Arial" w:hAnsi="Arial" w:cs="Arial"/>
          <w:b/>
        </w:rPr>
      </w:pPr>
      <w:r>
        <w:rPr>
          <w:rFonts w:ascii="Arial" w:hAnsi="Arial" w:cs="Arial"/>
          <w:b/>
        </w:rPr>
        <w:t xml:space="preserve">Abstract: </w:t>
      </w:r>
    </w:p>
    <w:p w14:paraId="74F2A4E7" w14:textId="77777777" w:rsidR="00BC378C" w:rsidRDefault="00BC378C" w:rsidP="00BC378C">
      <w:r>
        <w:t>It discusses UE RF requirements of con-current operation with Uu@lincensed band and SL@un-licensed band.</w:t>
      </w:r>
    </w:p>
    <w:p w14:paraId="1BAD1A5F" w14:textId="77777777" w:rsidR="00BC378C" w:rsidRDefault="00BC378C" w:rsidP="00BC378C"/>
    <w:p w14:paraId="5AD96A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76A9D" w14:textId="77777777" w:rsidR="00BC378C" w:rsidRDefault="00BC378C" w:rsidP="00BC378C">
      <w:pPr>
        <w:rPr>
          <w:rFonts w:ascii="Arial" w:hAnsi="Arial" w:cs="Arial"/>
          <w:b/>
          <w:sz w:val="24"/>
        </w:rPr>
      </w:pPr>
      <w:r>
        <w:rPr>
          <w:rFonts w:ascii="Arial" w:hAnsi="Arial" w:cs="Arial"/>
          <w:b/>
          <w:color w:val="0000FF"/>
          <w:sz w:val="24"/>
        </w:rPr>
        <w:t>R4-2312262</w:t>
      </w:r>
      <w:r>
        <w:rPr>
          <w:rFonts w:ascii="Arial" w:hAnsi="Arial" w:cs="Arial"/>
          <w:b/>
          <w:color w:val="0000FF"/>
          <w:sz w:val="24"/>
        </w:rPr>
        <w:tab/>
      </w:r>
      <w:r>
        <w:rPr>
          <w:rFonts w:ascii="Arial" w:hAnsi="Arial" w:cs="Arial"/>
          <w:b/>
          <w:sz w:val="24"/>
        </w:rPr>
        <w:t>TP to TR on con-current operation on Uu and sidelink</w:t>
      </w:r>
    </w:p>
    <w:p w14:paraId="3A51F1B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LG Electronics</w:t>
      </w:r>
    </w:p>
    <w:p w14:paraId="74B2A370" w14:textId="77777777" w:rsidR="00BC378C" w:rsidRDefault="00BC378C" w:rsidP="00BC378C">
      <w:pPr>
        <w:rPr>
          <w:rFonts w:ascii="Arial" w:hAnsi="Arial" w:cs="Arial"/>
          <w:b/>
        </w:rPr>
      </w:pPr>
      <w:r>
        <w:rPr>
          <w:rFonts w:ascii="Arial" w:hAnsi="Arial" w:cs="Arial"/>
          <w:b/>
        </w:rPr>
        <w:t xml:space="preserve">Abstract: </w:t>
      </w:r>
    </w:p>
    <w:p w14:paraId="0434F51B" w14:textId="77777777" w:rsidR="00BC378C" w:rsidRDefault="00BC378C" w:rsidP="00BC378C">
      <w:r>
        <w:t>It is TP to TR on con-current operation on Uu and sidelink based on the agreements.</w:t>
      </w:r>
    </w:p>
    <w:p w14:paraId="7EABB2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01A82" w14:textId="77777777" w:rsidR="00BC378C" w:rsidRDefault="00BC378C" w:rsidP="00BC378C">
      <w:pPr>
        <w:rPr>
          <w:rFonts w:ascii="Arial" w:hAnsi="Arial" w:cs="Arial"/>
          <w:b/>
          <w:sz w:val="24"/>
        </w:rPr>
      </w:pPr>
      <w:r>
        <w:rPr>
          <w:rFonts w:ascii="Arial" w:hAnsi="Arial" w:cs="Arial"/>
          <w:b/>
          <w:color w:val="0000FF"/>
          <w:sz w:val="24"/>
        </w:rPr>
        <w:t>R4-2312587</w:t>
      </w:r>
      <w:r>
        <w:rPr>
          <w:rFonts w:ascii="Arial" w:hAnsi="Arial" w:cs="Arial"/>
          <w:b/>
          <w:color w:val="0000FF"/>
          <w:sz w:val="24"/>
        </w:rPr>
        <w:tab/>
      </w:r>
      <w:r>
        <w:rPr>
          <w:rFonts w:ascii="Arial" w:hAnsi="Arial" w:cs="Arial"/>
          <w:b/>
          <w:sz w:val="24"/>
        </w:rPr>
        <w:t>Further discussion on con-current operation</w:t>
      </w:r>
    </w:p>
    <w:p w14:paraId="7F65A7E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9E6DE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853DB" w14:textId="77777777" w:rsidR="00BC378C" w:rsidRDefault="00BC378C" w:rsidP="00BC378C">
      <w:pPr>
        <w:rPr>
          <w:rFonts w:ascii="Arial" w:hAnsi="Arial" w:cs="Arial"/>
          <w:b/>
          <w:sz w:val="24"/>
        </w:rPr>
      </w:pPr>
      <w:r>
        <w:rPr>
          <w:rFonts w:ascii="Arial" w:hAnsi="Arial" w:cs="Arial"/>
          <w:b/>
          <w:color w:val="0000FF"/>
          <w:sz w:val="24"/>
        </w:rPr>
        <w:t>R4-2312993</w:t>
      </w:r>
      <w:r>
        <w:rPr>
          <w:rFonts w:ascii="Arial" w:hAnsi="Arial" w:cs="Arial"/>
          <w:b/>
          <w:color w:val="0000FF"/>
          <w:sz w:val="24"/>
        </w:rPr>
        <w:tab/>
      </w:r>
      <w:r>
        <w:rPr>
          <w:rFonts w:ascii="Arial" w:hAnsi="Arial" w:cs="Arial"/>
          <w:b/>
          <w:sz w:val="24"/>
        </w:rPr>
        <w:t>on remaining issue for sidelink con-current operation</w:t>
      </w:r>
    </w:p>
    <w:p w14:paraId="59B5D26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F5564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60CF5" w14:textId="77777777" w:rsidR="00BC378C" w:rsidRDefault="00BC378C" w:rsidP="00BC378C">
      <w:pPr>
        <w:pStyle w:val="Heading5"/>
      </w:pPr>
      <w:bookmarkStart w:id="489" w:name="_Toc142747951"/>
      <w:r>
        <w:lastRenderedPageBreak/>
        <w:t>8.30.2.3</w:t>
      </w:r>
      <w:r>
        <w:tab/>
        <w:t>Sidelink CA</w:t>
      </w:r>
      <w:bookmarkEnd w:id="489"/>
    </w:p>
    <w:p w14:paraId="552C0797" w14:textId="77777777" w:rsidR="00BC378C" w:rsidRDefault="00BC378C" w:rsidP="00BC378C">
      <w:pPr>
        <w:rPr>
          <w:rFonts w:ascii="Arial" w:hAnsi="Arial" w:cs="Arial"/>
          <w:b/>
          <w:sz w:val="24"/>
        </w:rPr>
      </w:pPr>
      <w:r>
        <w:rPr>
          <w:rFonts w:ascii="Arial" w:hAnsi="Arial" w:cs="Arial"/>
          <w:b/>
          <w:color w:val="0000FF"/>
          <w:sz w:val="24"/>
        </w:rPr>
        <w:t>R4-2311529</w:t>
      </w:r>
      <w:r>
        <w:rPr>
          <w:rFonts w:ascii="Arial" w:hAnsi="Arial" w:cs="Arial"/>
          <w:b/>
          <w:color w:val="0000FF"/>
          <w:sz w:val="24"/>
        </w:rPr>
        <w:tab/>
      </w:r>
      <w:r>
        <w:rPr>
          <w:rFonts w:ascii="Arial" w:hAnsi="Arial" w:cs="Arial"/>
          <w:b/>
          <w:sz w:val="24"/>
        </w:rPr>
        <w:t>Consideration on UE RF requirements for Intra-band contiguous SL CA in ITS spectrum</w:t>
      </w:r>
    </w:p>
    <w:p w14:paraId="152C1DF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5886A56F" w14:textId="77777777" w:rsidR="00BC378C" w:rsidRDefault="00BC378C" w:rsidP="00BC378C">
      <w:pPr>
        <w:rPr>
          <w:rFonts w:ascii="Arial" w:hAnsi="Arial" w:cs="Arial"/>
          <w:b/>
        </w:rPr>
      </w:pPr>
      <w:r>
        <w:rPr>
          <w:rFonts w:ascii="Arial" w:hAnsi="Arial" w:cs="Arial"/>
          <w:b/>
        </w:rPr>
        <w:t xml:space="preserve">Abstract: </w:t>
      </w:r>
    </w:p>
    <w:p w14:paraId="40857435" w14:textId="77777777" w:rsidR="00BC378C" w:rsidRDefault="00BC378C" w:rsidP="00BC378C">
      <w:r>
        <w:t>In this paper, we propose the Remaining RF related topics to support intra-band contiguous SL CA operation in NR band n47.</w:t>
      </w:r>
    </w:p>
    <w:p w14:paraId="5AC7E9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02693" w14:textId="77777777" w:rsidR="00BC378C" w:rsidRDefault="00BC378C" w:rsidP="00BC378C">
      <w:pPr>
        <w:rPr>
          <w:rFonts w:ascii="Arial" w:hAnsi="Arial" w:cs="Arial"/>
          <w:b/>
          <w:sz w:val="24"/>
        </w:rPr>
      </w:pPr>
      <w:r>
        <w:rPr>
          <w:rFonts w:ascii="Arial" w:hAnsi="Arial" w:cs="Arial"/>
          <w:b/>
          <w:color w:val="0000FF"/>
          <w:sz w:val="24"/>
        </w:rPr>
        <w:t>R4-2311537</w:t>
      </w:r>
      <w:r>
        <w:rPr>
          <w:rFonts w:ascii="Arial" w:hAnsi="Arial" w:cs="Arial"/>
          <w:b/>
          <w:color w:val="0000FF"/>
          <w:sz w:val="24"/>
        </w:rPr>
        <w:tab/>
      </w:r>
      <w:r>
        <w:rPr>
          <w:rFonts w:ascii="Arial" w:hAnsi="Arial" w:cs="Arial"/>
          <w:b/>
          <w:sz w:val="24"/>
        </w:rPr>
        <w:t>TP for TR 38.786 on the updated RF requirements for NR SL CA operation</w:t>
      </w:r>
    </w:p>
    <w:p w14:paraId="7DB4A07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Meta Ireland</w:t>
      </w:r>
    </w:p>
    <w:p w14:paraId="157D68AD" w14:textId="77777777" w:rsidR="00BC378C" w:rsidRDefault="00BC378C" w:rsidP="00BC378C">
      <w:pPr>
        <w:rPr>
          <w:rFonts w:ascii="Arial" w:hAnsi="Arial" w:cs="Arial"/>
          <w:b/>
        </w:rPr>
      </w:pPr>
      <w:r>
        <w:rPr>
          <w:rFonts w:ascii="Arial" w:hAnsi="Arial" w:cs="Arial"/>
          <w:b/>
        </w:rPr>
        <w:t xml:space="preserve">Abstract: </w:t>
      </w:r>
    </w:p>
    <w:p w14:paraId="07256E2C" w14:textId="77777777" w:rsidR="00BC378C" w:rsidRDefault="00BC378C" w:rsidP="00BC378C">
      <w:r>
        <w:t>This contribution provides text proposal to update RF requirements for NR SL CA operation based on the our contribution.</w:t>
      </w:r>
    </w:p>
    <w:p w14:paraId="42003F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A0084" w14:textId="77777777" w:rsidR="00BC378C" w:rsidRDefault="00BC378C" w:rsidP="00BC378C">
      <w:pPr>
        <w:rPr>
          <w:rFonts w:ascii="Arial" w:hAnsi="Arial" w:cs="Arial"/>
          <w:b/>
          <w:sz w:val="24"/>
        </w:rPr>
      </w:pPr>
      <w:r>
        <w:rPr>
          <w:rFonts w:ascii="Arial" w:hAnsi="Arial" w:cs="Arial"/>
          <w:b/>
          <w:color w:val="0000FF"/>
          <w:sz w:val="24"/>
        </w:rPr>
        <w:t>R4-2312264</w:t>
      </w:r>
      <w:r>
        <w:rPr>
          <w:rFonts w:ascii="Arial" w:hAnsi="Arial" w:cs="Arial"/>
          <w:b/>
          <w:color w:val="0000FF"/>
          <w:sz w:val="24"/>
        </w:rPr>
        <w:tab/>
      </w:r>
      <w:r>
        <w:rPr>
          <w:rFonts w:ascii="Arial" w:hAnsi="Arial" w:cs="Arial"/>
          <w:b/>
          <w:sz w:val="24"/>
        </w:rPr>
        <w:t>UE RF requirements of SL CA</w:t>
      </w:r>
    </w:p>
    <w:p w14:paraId="15128D0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3B97E3F" w14:textId="77777777" w:rsidR="00BC378C" w:rsidRDefault="00BC378C" w:rsidP="00BC378C">
      <w:pPr>
        <w:rPr>
          <w:rFonts w:ascii="Arial" w:hAnsi="Arial" w:cs="Arial"/>
          <w:b/>
        </w:rPr>
      </w:pPr>
      <w:r>
        <w:rPr>
          <w:rFonts w:ascii="Arial" w:hAnsi="Arial" w:cs="Arial"/>
          <w:b/>
        </w:rPr>
        <w:t xml:space="preserve">Abstract: </w:t>
      </w:r>
    </w:p>
    <w:p w14:paraId="7E2CE08B" w14:textId="77777777" w:rsidR="00BC378C" w:rsidRDefault="00BC378C" w:rsidP="00BC378C">
      <w:r>
        <w:t>It discusses UE RF requirements of SL intra-band contiguous CA in n47.</w:t>
      </w:r>
    </w:p>
    <w:p w14:paraId="1AAF34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A094A" w14:textId="77777777" w:rsidR="00BC378C" w:rsidRDefault="00BC378C" w:rsidP="00BC378C">
      <w:pPr>
        <w:rPr>
          <w:rFonts w:ascii="Arial" w:hAnsi="Arial" w:cs="Arial"/>
          <w:b/>
          <w:sz w:val="24"/>
        </w:rPr>
      </w:pPr>
      <w:r>
        <w:rPr>
          <w:rFonts w:ascii="Arial" w:hAnsi="Arial" w:cs="Arial"/>
          <w:b/>
          <w:color w:val="0000FF"/>
          <w:sz w:val="24"/>
        </w:rPr>
        <w:t>R4-2312266</w:t>
      </w:r>
      <w:r>
        <w:rPr>
          <w:rFonts w:ascii="Arial" w:hAnsi="Arial" w:cs="Arial"/>
          <w:b/>
          <w:color w:val="0000FF"/>
          <w:sz w:val="24"/>
        </w:rPr>
        <w:tab/>
      </w:r>
      <w:r>
        <w:rPr>
          <w:rFonts w:ascii="Arial" w:hAnsi="Arial" w:cs="Arial"/>
          <w:b/>
          <w:sz w:val="24"/>
        </w:rPr>
        <w:t>TP for TR 38.786 on the SLCA channel bandwidth and MPR</w:t>
      </w:r>
    </w:p>
    <w:p w14:paraId="3AC34CB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LG Electronics</w:t>
      </w:r>
    </w:p>
    <w:p w14:paraId="7163442C" w14:textId="77777777" w:rsidR="00BC378C" w:rsidRDefault="00BC378C" w:rsidP="00BC378C">
      <w:pPr>
        <w:rPr>
          <w:rFonts w:ascii="Arial" w:hAnsi="Arial" w:cs="Arial"/>
          <w:b/>
        </w:rPr>
      </w:pPr>
      <w:r>
        <w:rPr>
          <w:rFonts w:ascii="Arial" w:hAnsi="Arial" w:cs="Arial"/>
          <w:b/>
        </w:rPr>
        <w:t xml:space="preserve">Abstract: </w:t>
      </w:r>
    </w:p>
    <w:p w14:paraId="083B4C91" w14:textId="77777777" w:rsidR="00BC378C" w:rsidRDefault="00BC378C" w:rsidP="00BC378C">
      <w:r>
        <w:t>It is TP to TR on SLCA UE requirements</w:t>
      </w:r>
    </w:p>
    <w:p w14:paraId="65F4FE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2E005" w14:textId="77777777" w:rsidR="00BC378C" w:rsidRDefault="00BC378C" w:rsidP="00BC378C">
      <w:pPr>
        <w:rPr>
          <w:rFonts w:ascii="Arial" w:hAnsi="Arial" w:cs="Arial"/>
          <w:b/>
          <w:sz w:val="24"/>
        </w:rPr>
      </w:pPr>
      <w:r>
        <w:rPr>
          <w:rFonts w:ascii="Arial" w:hAnsi="Arial" w:cs="Arial"/>
          <w:b/>
          <w:color w:val="0000FF"/>
          <w:sz w:val="24"/>
        </w:rPr>
        <w:t>R4-2312588</w:t>
      </w:r>
      <w:r>
        <w:rPr>
          <w:rFonts w:ascii="Arial" w:hAnsi="Arial" w:cs="Arial"/>
          <w:b/>
          <w:color w:val="0000FF"/>
          <w:sz w:val="24"/>
        </w:rPr>
        <w:tab/>
      </w:r>
      <w:r>
        <w:rPr>
          <w:rFonts w:ascii="Arial" w:hAnsi="Arial" w:cs="Arial"/>
          <w:b/>
          <w:sz w:val="24"/>
        </w:rPr>
        <w:t>Further discussion on SL CA</w:t>
      </w:r>
    </w:p>
    <w:p w14:paraId="6EE8C98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38906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4230D" w14:textId="77777777" w:rsidR="00BC378C" w:rsidRDefault="00BC378C" w:rsidP="00BC378C">
      <w:pPr>
        <w:rPr>
          <w:rFonts w:ascii="Arial" w:hAnsi="Arial" w:cs="Arial"/>
          <w:b/>
          <w:sz w:val="24"/>
        </w:rPr>
      </w:pPr>
      <w:r>
        <w:rPr>
          <w:rFonts w:ascii="Arial" w:hAnsi="Arial" w:cs="Arial"/>
          <w:b/>
          <w:color w:val="0000FF"/>
          <w:sz w:val="24"/>
        </w:rPr>
        <w:t>R4-2312754</w:t>
      </w:r>
      <w:r>
        <w:rPr>
          <w:rFonts w:ascii="Arial" w:hAnsi="Arial" w:cs="Arial"/>
          <w:b/>
          <w:color w:val="0000FF"/>
          <w:sz w:val="24"/>
        </w:rPr>
        <w:tab/>
      </w:r>
      <w:r>
        <w:rPr>
          <w:rFonts w:ascii="Arial" w:hAnsi="Arial" w:cs="Arial"/>
          <w:b/>
          <w:sz w:val="24"/>
        </w:rPr>
        <w:t>On sidelink CA</w:t>
      </w:r>
    </w:p>
    <w:p w14:paraId="675191F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58E43B"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873D0" w14:textId="77777777" w:rsidR="00BC378C" w:rsidRDefault="00BC378C" w:rsidP="00BC378C">
      <w:pPr>
        <w:rPr>
          <w:rFonts w:ascii="Arial" w:hAnsi="Arial" w:cs="Arial"/>
          <w:b/>
          <w:sz w:val="24"/>
        </w:rPr>
      </w:pPr>
      <w:r>
        <w:rPr>
          <w:rFonts w:ascii="Arial" w:hAnsi="Arial" w:cs="Arial"/>
          <w:b/>
          <w:color w:val="0000FF"/>
          <w:sz w:val="24"/>
        </w:rPr>
        <w:t>R4-2312904</w:t>
      </w:r>
      <w:r>
        <w:rPr>
          <w:rFonts w:ascii="Arial" w:hAnsi="Arial" w:cs="Arial"/>
          <w:b/>
          <w:color w:val="0000FF"/>
          <w:sz w:val="24"/>
        </w:rPr>
        <w:tab/>
      </w:r>
      <w:r>
        <w:rPr>
          <w:rFonts w:ascii="Arial" w:hAnsi="Arial" w:cs="Arial"/>
          <w:b/>
          <w:sz w:val="24"/>
        </w:rPr>
        <w:t>n47 Sidelink CA</w:t>
      </w:r>
    </w:p>
    <w:p w14:paraId="20BFDE3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BBD7E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386B9" w14:textId="77777777" w:rsidR="00BC378C" w:rsidRDefault="00BC378C" w:rsidP="00BC378C">
      <w:pPr>
        <w:rPr>
          <w:rFonts w:ascii="Arial" w:hAnsi="Arial" w:cs="Arial"/>
          <w:b/>
          <w:sz w:val="24"/>
        </w:rPr>
      </w:pPr>
      <w:r>
        <w:rPr>
          <w:rFonts w:ascii="Arial" w:hAnsi="Arial" w:cs="Arial"/>
          <w:b/>
          <w:color w:val="0000FF"/>
          <w:sz w:val="24"/>
        </w:rPr>
        <w:t>R4-2312994</w:t>
      </w:r>
      <w:r>
        <w:rPr>
          <w:rFonts w:ascii="Arial" w:hAnsi="Arial" w:cs="Arial"/>
          <w:b/>
          <w:color w:val="0000FF"/>
          <w:sz w:val="24"/>
        </w:rPr>
        <w:tab/>
      </w:r>
      <w:r>
        <w:rPr>
          <w:rFonts w:ascii="Arial" w:hAnsi="Arial" w:cs="Arial"/>
          <w:b/>
          <w:sz w:val="24"/>
        </w:rPr>
        <w:t>on sidelink CA requirement</w:t>
      </w:r>
    </w:p>
    <w:p w14:paraId="2F7441F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A12B9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271FB" w14:textId="77777777" w:rsidR="00BC378C" w:rsidRDefault="00BC378C" w:rsidP="00BC378C">
      <w:pPr>
        <w:rPr>
          <w:rFonts w:ascii="Arial" w:hAnsi="Arial" w:cs="Arial"/>
          <w:b/>
          <w:sz w:val="24"/>
        </w:rPr>
      </w:pPr>
      <w:r>
        <w:rPr>
          <w:rFonts w:ascii="Arial" w:hAnsi="Arial" w:cs="Arial"/>
          <w:b/>
          <w:color w:val="0000FF"/>
          <w:sz w:val="24"/>
        </w:rPr>
        <w:t>R4-2313213</w:t>
      </w:r>
      <w:r>
        <w:rPr>
          <w:rFonts w:ascii="Arial" w:hAnsi="Arial" w:cs="Arial"/>
          <w:b/>
          <w:color w:val="0000FF"/>
          <w:sz w:val="24"/>
        </w:rPr>
        <w:tab/>
      </w:r>
      <w:r>
        <w:rPr>
          <w:rFonts w:ascii="Arial" w:hAnsi="Arial" w:cs="Arial"/>
          <w:b/>
          <w:sz w:val="24"/>
        </w:rPr>
        <w:t>Views on NR V2 Sidelink CA in Rel-18</w:t>
      </w:r>
    </w:p>
    <w:p w14:paraId="6ABBA34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Volkswagen AG</w:t>
      </w:r>
    </w:p>
    <w:p w14:paraId="3B7355EC" w14:textId="77777777" w:rsidR="00BC378C" w:rsidRDefault="00BC378C" w:rsidP="00BC378C">
      <w:pPr>
        <w:rPr>
          <w:rFonts w:ascii="Arial" w:hAnsi="Arial" w:cs="Arial"/>
          <w:b/>
        </w:rPr>
      </w:pPr>
      <w:r>
        <w:rPr>
          <w:rFonts w:ascii="Arial" w:hAnsi="Arial" w:cs="Arial"/>
          <w:b/>
        </w:rPr>
        <w:t xml:space="preserve">Abstract: </w:t>
      </w:r>
    </w:p>
    <w:p w14:paraId="52B41FFE" w14:textId="77777777" w:rsidR="00BC378C" w:rsidRDefault="00BC378C" w:rsidP="00BC378C">
      <w:r>
        <w:t>Volkswagen AG view on the relevance of Sidelink CA for NR-V deployments</w:t>
      </w:r>
    </w:p>
    <w:p w14:paraId="633C24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85278" w14:textId="77777777" w:rsidR="00BC378C" w:rsidRDefault="00BC378C" w:rsidP="00BC378C">
      <w:pPr>
        <w:pStyle w:val="Heading5"/>
      </w:pPr>
      <w:bookmarkStart w:id="490" w:name="_Toc142747952"/>
      <w:r>
        <w:t>8.30.2.4</w:t>
      </w:r>
      <w:r>
        <w:tab/>
        <w:t>Co-channel coexistence for LTE sidelink and NR sidelink</w:t>
      </w:r>
      <w:bookmarkEnd w:id="490"/>
    </w:p>
    <w:p w14:paraId="1290928C" w14:textId="77777777" w:rsidR="00BC378C" w:rsidRDefault="00BC378C" w:rsidP="00BC378C">
      <w:pPr>
        <w:rPr>
          <w:rFonts w:ascii="Arial" w:hAnsi="Arial" w:cs="Arial"/>
          <w:b/>
          <w:sz w:val="24"/>
        </w:rPr>
      </w:pPr>
      <w:r>
        <w:rPr>
          <w:rFonts w:ascii="Arial" w:hAnsi="Arial" w:cs="Arial"/>
          <w:b/>
          <w:color w:val="0000FF"/>
          <w:sz w:val="24"/>
        </w:rPr>
        <w:t>R4-2312995</w:t>
      </w:r>
      <w:r>
        <w:rPr>
          <w:rFonts w:ascii="Arial" w:hAnsi="Arial" w:cs="Arial"/>
          <w:b/>
          <w:color w:val="0000FF"/>
          <w:sz w:val="24"/>
        </w:rPr>
        <w:tab/>
      </w:r>
      <w:r>
        <w:rPr>
          <w:rFonts w:ascii="Arial" w:hAnsi="Arial" w:cs="Arial"/>
          <w:b/>
          <w:sz w:val="24"/>
        </w:rPr>
        <w:t>on remaining issue for LTE SL and NR SL coexistence</w:t>
      </w:r>
    </w:p>
    <w:p w14:paraId="4F52CD3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69888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62DE5" w14:textId="77777777" w:rsidR="00BC378C" w:rsidRDefault="00BC378C" w:rsidP="00BC378C">
      <w:pPr>
        <w:rPr>
          <w:rFonts w:ascii="Arial" w:hAnsi="Arial" w:cs="Arial"/>
          <w:b/>
          <w:sz w:val="24"/>
        </w:rPr>
      </w:pPr>
      <w:r>
        <w:rPr>
          <w:rFonts w:ascii="Arial" w:hAnsi="Arial" w:cs="Arial"/>
          <w:b/>
          <w:color w:val="0000FF"/>
          <w:sz w:val="24"/>
        </w:rPr>
        <w:t>R4-2313032</w:t>
      </w:r>
      <w:r>
        <w:rPr>
          <w:rFonts w:ascii="Arial" w:hAnsi="Arial" w:cs="Arial"/>
          <w:b/>
          <w:color w:val="0000FF"/>
          <w:sz w:val="24"/>
        </w:rPr>
        <w:tab/>
      </w:r>
      <w:r>
        <w:rPr>
          <w:rFonts w:ascii="Arial" w:hAnsi="Arial" w:cs="Arial"/>
          <w:b/>
          <w:sz w:val="24"/>
        </w:rPr>
        <w:t>RF requirements for co-channel coexistence for LTE sidelink and NR sidelink</w:t>
      </w:r>
    </w:p>
    <w:p w14:paraId="11DB6DD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A121E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6AF86" w14:textId="77777777" w:rsidR="00BC378C" w:rsidRDefault="00BC378C" w:rsidP="00BC378C">
      <w:pPr>
        <w:pStyle w:val="Heading4"/>
      </w:pPr>
      <w:bookmarkStart w:id="491" w:name="_Toc142747953"/>
      <w:r>
        <w:t>8.30.3</w:t>
      </w:r>
      <w:r>
        <w:tab/>
        <w:t>RRM core requirements</w:t>
      </w:r>
      <w:bookmarkEnd w:id="491"/>
    </w:p>
    <w:p w14:paraId="10F853BE" w14:textId="77777777" w:rsidR="00BC378C" w:rsidRDefault="00BC378C" w:rsidP="00BC378C">
      <w:pPr>
        <w:rPr>
          <w:rFonts w:ascii="Arial" w:hAnsi="Arial" w:cs="Arial"/>
          <w:b/>
          <w:sz w:val="24"/>
        </w:rPr>
      </w:pPr>
      <w:r>
        <w:rPr>
          <w:rFonts w:ascii="Arial" w:hAnsi="Arial" w:cs="Arial"/>
          <w:b/>
          <w:color w:val="0000FF"/>
          <w:sz w:val="24"/>
        </w:rPr>
        <w:t>R4-2311782</w:t>
      </w:r>
      <w:r>
        <w:rPr>
          <w:rFonts w:ascii="Arial" w:hAnsi="Arial" w:cs="Arial"/>
          <w:b/>
          <w:color w:val="0000FF"/>
          <w:sz w:val="24"/>
        </w:rPr>
        <w:tab/>
      </w:r>
      <w:r>
        <w:rPr>
          <w:rFonts w:ascii="Arial" w:hAnsi="Arial" w:cs="Arial"/>
          <w:b/>
          <w:sz w:val="24"/>
        </w:rPr>
        <w:t>SL enhancement RRM discussion</w:t>
      </w:r>
    </w:p>
    <w:p w14:paraId="21B14C0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9BDB4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33F4E" w14:textId="77777777" w:rsidR="00BC378C" w:rsidRDefault="00BC378C" w:rsidP="00BC378C">
      <w:pPr>
        <w:pStyle w:val="Heading5"/>
      </w:pPr>
      <w:bookmarkStart w:id="492" w:name="_Toc142747954"/>
      <w:r>
        <w:t>8.30.3.1</w:t>
      </w:r>
      <w:r>
        <w:tab/>
        <w:t>Sidelink CA</w:t>
      </w:r>
      <w:bookmarkEnd w:id="492"/>
    </w:p>
    <w:p w14:paraId="109088D4" w14:textId="77777777" w:rsidR="00BC378C" w:rsidRDefault="00BC378C" w:rsidP="00BC378C">
      <w:pPr>
        <w:rPr>
          <w:rFonts w:ascii="Arial" w:hAnsi="Arial" w:cs="Arial"/>
          <w:b/>
          <w:sz w:val="24"/>
        </w:rPr>
      </w:pPr>
      <w:r>
        <w:rPr>
          <w:rFonts w:ascii="Arial" w:hAnsi="Arial" w:cs="Arial"/>
          <w:b/>
          <w:color w:val="0000FF"/>
          <w:sz w:val="24"/>
        </w:rPr>
        <w:t>R4-2311411</w:t>
      </w:r>
      <w:r>
        <w:rPr>
          <w:rFonts w:ascii="Arial" w:hAnsi="Arial" w:cs="Arial"/>
          <w:b/>
          <w:color w:val="0000FF"/>
          <w:sz w:val="24"/>
        </w:rPr>
        <w:tab/>
      </w:r>
      <w:r>
        <w:rPr>
          <w:rFonts w:ascii="Arial" w:hAnsi="Arial" w:cs="Arial"/>
          <w:b/>
          <w:sz w:val="24"/>
        </w:rPr>
        <w:t>Discussion on RRM core requirementsfor R18 NR SL CA</w:t>
      </w:r>
    </w:p>
    <w:p w14:paraId="13DDD94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E61F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1204C" w14:textId="77777777" w:rsidR="00BC378C" w:rsidRDefault="00BC378C" w:rsidP="00BC378C">
      <w:pPr>
        <w:rPr>
          <w:rFonts w:ascii="Arial" w:hAnsi="Arial" w:cs="Arial"/>
          <w:b/>
          <w:sz w:val="24"/>
        </w:rPr>
      </w:pPr>
      <w:r>
        <w:rPr>
          <w:rFonts w:ascii="Arial" w:hAnsi="Arial" w:cs="Arial"/>
          <w:b/>
          <w:color w:val="0000FF"/>
          <w:sz w:val="24"/>
        </w:rPr>
        <w:lastRenderedPageBreak/>
        <w:t>R4-2311843</w:t>
      </w:r>
      <w:r>
        <w:rPr>
          <w:rFonts w:ascii="Arial" w:hAnsi="Arial" w:cs="Arial"/>
          <w:b/>
          <w:color w:val="0000FF"/>
          <w:sz w:val="24"/>
        </w:rPr>
        <w:tab/>
      </w:r>
      <w:r>
        <w:rPr>
          <w:rFonts w:ascii="Arial" w:hAnsi="Arial" w:cs="Arial"/>
          <w:b/>
          <w:sz w:val="24"/>
        </w:rPr>
        <w:t>Discussion on RRM core requirements for sidelink CA</w:t>
      </w:r>
    </w:p>
    <w:p w14:paraId="4420FA9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03A84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C3AA3" w14:textId="77777777" w:rsidR="00BC378C" w:rsidRDefault="00BC378C" w:rsidP="00BC378C">
      <w:pPr>
        <w:rPr>
          <w:rFonts w:ascii="Arial" w:hAnsi="Arial" w:cs="Arial"/>
          <w:b/>
          <w:sz w:val="24"/>
        </w:rPr>
      </w:pPr>
      <w:r>
        <w:rPr>
          <w:rFonts w:ascii="Arial" w:hAnsi="Arial" w:cs="Arial"/>
          <w:b/>
          <w:color w:val="0000FF"/>
          <w:sz w:val="24"/>
        </w:rPr>
        <w:t>R4-2312269</w:t>
      </w:r>
      <w:r>
        <w:rPr>
          <w:rFonts w:ascii="Arial" w:hAnsi="Arial" w:cs="Arial"/>
          <w:b/>
          <w:color w:val="0000FF"/>
          <w:sz w:val="24"/>
        </w:rPr>
        <w:tab/>
      </w:r>
      <w:r>
        <w:rPr>
          <w:rFonts w:ascii="Arial" w:hAnsi="Arial" w:cs="Arial"/>
          <w:b/>
          <w:sz w:val="24"/>
        </w:rPr>
        <w:t xml:space="preserve">Discussion on NR sidelink CA operation </w:t>
      </w:r>
    </w:p>
    <w:p w14:paraId="449245B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A89A1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71713" w14:textId="77777777" w:rsidR="00BC378C" w:rsidRDefault="00BC378C" w:rsidP="00BC378C">
      <w:pPr>
        <w:rPr>
          <w:rFonts w:ascii="Arial" w:hAnsi="Arial" w:cs="Arial"/>
          <w:b/>
          <w:sz w:val="24"/>
        </w:rPr>
      </w:pPr>
      <w:r>
        <w:rPr>
          <w:rFonts w:ascii="Arial" w:hAnsi="Arial" w:cs="Arial"/>
          <w:b/>
          <w:color w:val="0000FF"/>
          <w:sz w:val="24"/>
        </w:rPr>
        <w:t>R4-2312620</w:t>
      </w:r>
      <w:r>
        <w:rPr>
          <w:rFonts w:ascii="Arial" w:hAnsi="Arial" w:cs="Arial"/>
          <w:b/>
          <w:color w:val="0000FF"/>
          <w:sz w:val="24"/>
        </w:rPr>
        <w:tab/>
      </w:r>
      <w:r>
        <w:rPr>
          <w:rFonts w:ascii="Arial" w:hAnsi="Arial" w:cs="Arial"/>
          <w:b/>
          <w:sz w:val="24"/>
        </w:rPr>
        <w:t>Discussions on RRM requirements for sidelink CA</w:t>
      </w:r>
    </w:p>
    <w:p w14:paraId="3E3D148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4A97ED" w14:textId="77777777" w:rsidR="00BC378C" w:rsidRDefault="00BC378C" w:rsidP="00BC378C">
      <w:pPr>
        <w:rPr>
          <w:rFonts w:ascii="Arial" w:hAnsi="Arial" w:cs="Arial"/>
          <w:b/>
        </w:rPr>
      </w:pPr>
      <w:r>
        <w:rPr>
          <w:rFonts w:ascii="Arial" w:hAnsi="Arial" w:cs="Arial"/>
          <w:b/>
        </w:rPr>
        <w:t xml:space="preserve">Abstract: </w:t>
      </w:r>
    </w:p>
    <w:p w14:paraId="70B3411A" w14:textId="77777777" w:rsidR="00BC378C" w:rsidRDefault="00BC378C" w:rsidP="00BC378C">
      <w:r>
        <w:t>In this contribution we discuss the RRM requirements for SL CA operation.</w:t>
      </w:r>
    </w:p>
    <w:p w14:paraId="27D572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08778" w14:textId="77777777" w:rsidR="00BC378C" w:rsidRDefault="00BC378C" w:rsidP="00BC378C">
      <w:pPr>
        <w:rPr>
          <w:rFonts w:ascii="Arial" w:hAnsi="Arial" w:cs="Arial"/>
          <w:b/>
          <w:sz w:val="24"/>
        </w:rPr>
      </w:pPr>
      <w:r>
        <w:rPr>
          <w:rFonts w:ascii="Arial" w:hAnsi="Arial" w:cs="Arial"/>
          <w:b/>
          <w:color w:val="0000FF"/>
          <w:sz w:val="24"/>
        </w:rPr>
        <w:t>R4-2312678</w:t>
      </w:r>
      <w:r>
        <w:rPr>
          <w:rFonts w:ascii="Arial" w:hAnsi="Arial" w:cs="Arial"/>
          <w:b/>
          <w:color w:val="0000FF"/>
          <w:sz w:val="24"/>
        </w:rPr>
        <w:tab/>
      </w:r>
      <w:r>
        <w:rPr>
          <w:rFonts w:ascii="Arial" w:hAnsi="Arial" w:cs="Arial"/>
          <w:b/>
          <w:sz w:val="24"/>
        </w:rPr>
        <w:t>On RRM requirements of NR sidelink CA operation</w:t>
      </w:r>
    </w:p>
    <w:p w14:paraId="2379DE4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55077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EB832" w14:textId="77777777" w:rsidR="00BC378C" w:rsidRDefault="00BC378C" w:rsidP="00BC378C">
      <w:pPr>
        <w:rPr>
          <w:rFonts w:ascii="Arial" w:hAnsi="Arial" w:cs="Arial"/>
          <w:b/>
          <w:sz w:val="24"/>
        </w:rPr>
      </w:pPr>
      <w:r>
        <w:rPr>
          <w:rFonts w:ascii="Arial" w:hAnsi="Arial" w:cs="Arial"/>
          <w:b/>
          <w:color w:val="0000FF"/>
          <w:sz w:val="24"/>
        </w:rPr>
        <w:t>R4-2312881</w:t>
      </w:r>
      <w:r>
        <w:rPr>
          <w:rFonts w:ascii="Arial" w:hAnsi="Arial" w:cs="Arial"/>
          <w:b/>
          <w:color w:val="0000FF"/>
          <w:sz w:val="24"/>
        </w:rPr>
        <w:tab/>
      </w:r>
      <w:r>
        <w:rPr>
          <w:rFonts w:ascii="Arial" w:hAnsi="Arial" w:cs="Arial"/>
          <w:b/>
          <w:sz w:val="24"/>
        </w:rPr>
        <w:t>Discussion on RRM requirements for SL CA operations</w:t>
      </w:r>
    </w:p>
    <w:p w14:paraId="0EBD3FE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48CC9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EAB7B" w14:textId="77777777" w:rsidR="00BC378C" w:rsidRDefault="00BC378C" w:rsidP="00BC378C">
      <w:pPr>
        <w:rPr>
          <w:rFonts w:ascii="Arial" w:hAnsi="Arial" w:cs="Arial"/>
          <w:b/>
          <w:sz w:val="24"/>
        </w:rPr>
      </w:pPr>
      <w:r>
        <w:rPr>
          <w:rFonts w:ascii="Arial" w:hAnsi="Arial" w:cs="Arial"/>
          <w:b/>
          <w:color w:val="0000FF"/>
          <w:sz w:val="24"/>
        </w:rPr>
        <w:t>R4-2313533</w:t>
      </w:r>
      <w:r>
        <w:rPr>
          <w:rFonts w:ascii="Arial" w:hAnsi="Arial" w:cs="Arial"/>
          <w:b/>
          <w:color w:val="0000FF"/>
          <w:sz w:val="24"/>
        </w:rPr>
        <w:tab/>
      </w:r>
      <w:r>
        <w:rPr>
          <w:rFonts w:ascii="Arial" w:hAnsi="Arial" w:cs="Arial"/>
          <w:b/>
          <w:sz w:val="24"/>
        </w:rPr>
        <w:t>RRM Requirements for NR Sidelink CA</w:t>
      </w:r>
    </w:p>
    <w:p w14:paraId="45655E9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CEB40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F8A18" w14:textId="77777777" w:rsidR="00BC378C" w:rsidRDefault="00BC378C" w:rsidP="00BC378C">
      <w:pPr>
        <w:pStyle w:val="Heading5"/>
      </w:pPr>
      <w:bookmarkStart w:id="493" w:name="_Toc142747955"/>
      <w:r>
        <w:t>8.30.3.2</w:t>
      </w:r>
      <w:r>
        <w:tab/>
        <w:t>SL unlicensed operation</w:t>
      </w:r>
      <w:bookmarkEnd w:id="493"/>
    </w:p>
    <w:p w14:paraId="7D01A916" w14:textId="77777777" w:rsidR="00BC378C" w:rsidRDefault="00BC378C" w:rsidP="00BC378C">
      <w:pPr>
        <w:rPr>
          <w:rFonts w:ascii="Arial" w:hAnsi="Arial" w:cs="Arial"/>
          <w:b/>
          <w:sz w:val="24"/>
        </w:rPr>
      </w:pPr>
      <w:r>
        <w:rPr>
          <w:rFonts w:ascii="Arial" w:hAnsi="Arial" w:cs="Arial"/>
          <w:b/>
          <w:color w:val="0000FF"/>
          <w:sz w:val="24"/>
        </w:rPr>
        <w:t>R4-2311412</w:t>
      </w:r>
      <w:r>
        <w:rPr>
          <w:rFonts w:ascii="Arial" w:hAnsi="Arial" w:cs="Arial"/>
          <w:b/>
          <w:color w:val="0000FF"/>
          <w:sz w:val="24"/>
        </w:rPr>
        <w:tab/>
      </w:r>
      <w:r>
        <w:rPr>
          <w:rFonts w:ascii="Arial" w:hAnsi="Arial" w:cs="Arial"/>
          <w:b/>
          <w:sz w:val="24"/>
        </w:rPr>
        <w:t>Discussion on RRM core requirements for SL unlicensed operation</w:t>
      </w:r>
    </w:p>
    <w:p w14:paraId="43C0A0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CE1A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FB1F4" w14:textId="77777777" w:rsidR="00BC378C" w:rsidRDefault="00BC378C" w:rsidP="00BC378C">
      <w:pPr>
        <w:rPr>
          <w:rFonts w:ascii="Arial" w:hAnsi="Arial" w:cs="Arial"/>
          <w:b/>
          <w:sz w:val="24"/>
        </w:rPr>
      </w:pPr>
      <w:r>
        <w:rPr>
          <w:rFonts w:ascii="Arial" w:hAnsi="Arial" w:cs="Arial"/>
          <w:b/>
          <w:color w:val="0000FF"/>
          <w:sz w:val="24"/>
        </w:rPr>
        <w:t>R4-2311844</w:t>
      </w:r>
      <w:r>
        <w:rPr>
          <w:rFonts w:ascii="Arial" w:hAnsi="Arial" w:cs="Arial"/>
          <w:b/>
          <w:color w:val="0000FF"/>
          <w:sz w:val="24"/>
        </w:rPr>
        <w:tab/>
      </w:r>
      <w:r>
        <w:rPr>
          <w:rFonts w:ascii="Arial" w:hAnsi="Arial" w:cs="Arial"/>
          <w:b/>
          <w:sz w:val="24"/>
        </w:rPr>
        <w:t>Discussion on RRM core requirements for SL unlicensed operation</w:t>
      </w:r>
    </w:p>
    <w:p w14:paraId="2AEAA38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6911D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F6489" w14:textId="77777777" w:rsidR="00BC378C" w:rsidRDefault="00BC378C" w:rsidP="00BC378C">
      <w:pPr>
        <w:rPr>
          <w:rFonts w:ascii="Arial" w:hAnsi="Arial" w:cs="Arial"/>
          <w:b/>
          <w:sz w:val="24"/>
        </w:rPr>
      </w:pPr>
      <w:r>
        <w:rPr>
          <w:rFonts w:ascii="Arial" w:hAnsi="Arial" w:cs="Arial"/>
          <w:b/>
          <w:color w:val="0000FF"/>
          <w:sz w:val="24"/>
        </w:rPr>
        <w:t>R4-2312271</w:t>
      </w:r>
      <w:r>
        <w:rPr>
          <w:rFonts w:ascii="Arial" w:hAnsi="Arial" w:cs="Arial"/>
          <w:b/>
          <w:color w:val="0000FF"/>
          <w:sz w:val="24"/>
        </w:rPr>
        <w:tab/>
      </w:r>
      <w:r>
        <w:rPr>
          <w:rFonts w:ascii="Arial" w:hAnsi="Arial" w:cs="Arial"/>
          <w:b/>
          <w:sz w:val="24"/>
        </w:rPr>
        <w:t>Discussion on NR sidelink unlicensed operation</w:t>
      </w:r>
    </w:p>
    <w:p w14:paraId="1D309312"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B86CE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EA0C4" w14:textId="77777777" w:rsidR="00BC378C" w:rsidRDefault="00BC378C" w:rsidP="00BC378C">
      <w:pPr>
        <w:rPr>
          <w:rFonts w:ascii="Arial" w:hAnsi="Arial" w:cs="Arial"/>
          <w:b/>
          <w:sz w:val="24"/>
        </w:rPr>
      </w:pPr>
      <w:r>
        <w:rPr>
          <w:rFonts w:ascii="Arial" w:hAnsi="Arial" w:cs="Arial"/>
          <w:b/>
          <w:color w:val="0000FF"/>
          <w:sz w:val="24"/>
        </w:rPr>
        <w:t>R4-2312273</w:t>
      </w:r>
      <w:r>
        <w:rPr>
          <w:rFonts w:ascii="Arial" w:hAnsi="Arial" w:cs="Arial"/>
          <w:b/>
          <w:color w:val="0000FF"/>
          <w:sz w:val="24"/>
        </w:rPr>
        <w:tab/>
      </w:r>
      <w:r>
        <w:rPr>
          <w:rFonts w:ascii="Arial" w:hAnsi="Arial" w:cs="Arial"/>
          <w:b/>
          <w:sz w:val="24"/>
        </w:rPr>
        <w:t>LS on NR-U gNB as a synchronization reference source for SL-U</w:t>
      </w:r>
    </w:p>
    <w:p w14:paraId="052A3A2D"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LG Electronics Inc.</w:t>
      </w:r>
    </w:p>
    <w:p w14:paraId="400681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42A8E" w14:textId="77777777" w:rsidR="00BC378C" w:rsidRDefault="00BC378C" w:rsidP="00BC378C">
      <w:pPr>
        <w:rPr>
          <w:rFonts w:ascii="Arial" w:hAnsi="Arial" w:cs="Arial"/>
          <w:b/>
          <w:sz w:val="24"/>
        </w:rPr>
      </w:pPr>
      <w:r>
        <w:rPr>
          <w:rFonts w:ascii="Arial" w:hAnsi="Arial" w:cs="Arial"/>
          <w:b/>
          <w:color w:val="0000FF"/>
          <w:sz w:val="24"/>
        </w:rPr>
        <w:t>R4-2312618</w:t>
      </w:r>
      <w:r>
        <w:rPr>
          <w:rFonts w:ascii="Arial" w:hAnsi="Arial" w:cs="Arial"/>
          <w:b/>
          <w:color w:val="0000FF"/>
          <w:sz w:val="24"/>
        </w:rPr>
        <w:tab/>
      </w:r>
      <w:r>
        <w:rPr>
          <w:rFonts w:ascii="Arial" w:hAnsi="Arial" w:cs="Arial"/>
          <w:b/>
          <w:sz w:val="24"/>
        </w:rPr>
        <w:t>Discussions on RRM requirements for sidelink unlicensed</w:t>
      </w:r>
    </w:p>
    <w:p w14:paraId="1ED17D4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BFD1A6" w14:textId="77777777" w:rsidR="00BC378C" w:rsidRDefault="00BC378C" w:rsidP="00BC378C">
      <w:pPr>
        <w:rPr>
          <w:rFonts w:ascii="Arial" w:hAnsi="Arial" w:cs="Arial"/>
          <w:b/>
        </w:rPr>
      </w:pPr>
      <w:r>
        <w:rPr>
          <w:rFonts w:ascii="Arial" w:hAnsi="Arial" w:cs="Arial"/>
          <w:b/>
        </w:rPr>
        <w:t xml:space="preserve">Abstract: </w:t>
      </w:r>
    </w:p>
    <w:p w14:paraId="0ADACABD" w14:textId="77777777" w:rsidR="00BC378C" w:rsidRDefault="00BC378C" w:rsidP="00BC378C">
      <w:r>
        <w:t>In this contribution we discuss the RRM requirements for SL unlicensed operation.</w:t>
      </w:r>
    </w:p>
    <w:p w14:paraId="06A06A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993FD" w14:textId="77777777" w:rsidR="00BC378C" w:rsidRDefault="00BC378C" w:rsidP="00BC378C">
      <w:pPr>
        <w:rPr>
          <w:rFonts w:ascii="Arial" w:hAnsi="Arial" w:cs="Arial"/>
          <w:b/>
          <w:sz w:val="24"/>
        </w:rPr>
      </w:pPr>
      <w:r>
        <w:rPr>
          <w:rFonts w:ascii="Arial" w:hAnsi="Arial" w:cs="Arial"/>
          <w:b/>
          <w:color w:val="0000FF"/>
          <w:sz w:val="24"/>
        </w:rPr>
        <w:t>R4-2312619</w:t>
      </w:r>
      <w:r>
        <w:rPr>
          <w:rFonts w:ascii="Arial" w:hAnsi="Arial" w:cs="Arial"/>
          <w:b/>
          <w:color w:val="0000FF"/>
          <w:sz w:val="24"/>
        </w:rPr>
        <w:tab/>
      </w:r>
      <w:r>
        <w:rPr>
          <w:rFonts w:ascii="Arial" w:hAnsi="Arial" w:cs="Arial"/>
          <w:b/>
          <w:sz w:val="24"/>
        </w:rPr>
        <w:t>CR on RRM requirements for sidelink unlicensed</w:t>
      </w:r>
    </w:p>
    <w:p w14:paraId="7D1F37A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CR-3502  rev  Cat: B (Rel-18)</w:t>
      </w:r>
      <w:r>
        <w:rPr>
          <w:i/>
        </w:rPr>
        <w:br/>
      </w:r>
      <w:r>
        <w:rPr>
          <w:i/>
        </w:rPr>
        <w:br/>
      </w:r>
      <w:r>
        <w:rPr>
          <w:i/>
        </w:rPr>
        <w:tab/>
      </w:r>
      <w:r>
        <w:rPr>
          <w:i/>
        </w:rPr>
        <w:tab/>
      </w:r>
      <w:r>
        <w:rPr>
          <w:i/>
        </w:rPr>
        <w:tab/>
      </w:r>
      <w:r>
        <w:rPr>
          <w:i/>
        </w:rPr>
        <w:tab/>
      </w:r>
      <w:r>
        <w:rPr>
          <w:i/>
        </w:rPr>
        <w:tab/>
        <w:t>Source: Ericsson</w:t>
      </w:r>
    </w:p>
    <w:p w14:paraId="31A6432E" w14:textId="77777777" w:rsidR="00BC378C" w:rsidRDefault="00BC378C" w:rsidP="00BC378C">
      <w:pPr>
        <w:rPr>
          <w:rFonts w:ascii="Arial" w:hAnsi="Arial" w:cs="Arial"/>
          <w:b/>
        </w:rPr>
      </w:pPr>
      <w:r>
        <w:rPr>
          <w:rFonts w:ascii="Arial" w:hAnsi="Arial" w:cs="Arial"/>
          <w:b/>
        </w:rPr>
        <w:t xml:space="preserve">Abstract: </w:t>
      </w:r>
    </w:p>
    <w:p w14:paraId="526C02F8" w14:textId="77777777" w:rsidR="00BC378C" w:rsidRDefault="00BC378C" w:rsidP="00BC378C">
      <w:r>
        <w:t>Draft CR to introduce RRM requirements for sidelink operation on unlicensed spectrum.</w:t>
      </w:r>
    </w:p>
    <w:p w14:paraId="14BAB3F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6FCB2" w14:textId="77777777" w:rsidR="00BC378C" w:rsidRDefault="00BC378C" w:rsidP="00BC378C">
      <w:pPr>
        <w:rPr>
          <w:rFonts w:ascii="Arial" w:hAnsi="Arial" w:cs="Arial"/>
          <w:b/>
          <w:sz w:val="24"/>
        </w:rPr>
      </w:pPr>
      <w:r>
        <w:rPr>
          <w:rFonts w:ascii="Arial" w:hAnsi="Arial" w:cs="Arial"/>
          <w:b/>
          <w:color w:val="0000FF"/>
          <w:sz w:val="24"/>
        </w:rPr>
        <w:t>R4-2312679</w:t>
      </w:r>
      <w:r>
        <w:rPr>
          <w:rFonts w:ascii="Arial" w:hAnsi="Arial" w:cs="Arial"/>
          <w:b/>
          <w:color w:val="0000FF"/>
          <w:sz w:val="24"/>
        </w:rPr>
        <w:tab/>
      </w:r>
      <w:r>
        <w:rPr>
          <w:rFonts w:ascii="Arial" w:hAnsi="Arial" w:cs="Arial"/>
          <w:b/>
          <w:sz w:val="24"/>
        </w:rPr>
        <w:t>On RRM requirements for NR SL-U</w:t>
      </w:r>
    </w:p>
    <w:p w14:paraId="10691D1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B8CFE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4A3BE" w14:textId="77777777" w:rsidR="00BC378C" w:rsidRDefault="00BC378C" w:rsidP="00BC378C">
      <w:pPr>
        <w:rPr>
          <w:rFonts w:ascii="Arial" w:hAnsi="Arial" w:cs="Arial"/>
          <w:b/>
          <w:sz w:val="24"/>
        </w:rPr>
      </w:pPr>
      <w:r>
        <w:rPr>
          <w:rFonts w:ascii="Arial" w:hAnsi="Arial" w:cs="Arial"/>
          <w:b/>
          <w:color w:val="0000FF"/>
          <w:sz w:val="24"/>
        </w:rPr>
        <w:t>R4-2312880</w:t>
      </w:r>
      <w:r>
        <w:rPr>
          <w:rFonts w:ascii="Arial" w:hAnsi="Arial" w:cs="Arial"/>
          <w:b/>
          <w:color w:val="0000FF"/>
          <w:sz w:val="24"/>
        </w:rPr>
        <w:tab/>
      </w:r>
      <w:r>
        <w:rPr>
          <w:rFonts w:ascii="Arial" w:hAnsi="Arial" w:cs="Arial"/>
          <w:b/>
          <w:sz w:val="24"/>
        </w:rPr>
        <w:t>Discussion on RRM requirements for SL-U operations</w:t>
      </w:r>
    </w:p>
    <w:p w14:paraId="5C0A8CB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C4F0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9AC3C" w14:textId="77777777" w:rsidR="00BC378C" w:rsidRDefault="00BC378C" w:rsidP="00BC378C">
      <w:pPr>
        <w:rPr>
          <w:rFonts w:ascii="Arial" w:hAnsi="Arial" w:cs="Arial"/>
          <w:b/>
          <w:sz w:val="24"/>
        </w:rPr>
      </w:pPr>
      <w:r>
        <w:rPr>
          <w:rFonts w:ascii="Arial" w:hAnsi="Arial" w:cs="Arial"/>
          <w:b/>
          <w:color w:val="0000FF"/>
          <w:sz w:val="24"/>
        </w:rPr>
        <w:t>R4-2313288</w:t>
      </w:r>
      <w:r>
        <w:rPr>
          <w:rFonts w:ascii="Arial" w:hAnsi="Arial" w:cs="Arial"/>
          <w:b/>
          <w:color w:val="0000FF"/>
          <w:sz w:val="24"/>
        </w:rPr>
        <w:tab/>
      </w:r>
      <w:r>
        <w:rPr>
          <w:rFonts w:ascii="Arial" w:hAnsi="Arial" w:cs="Arial"/>
          <w:b/>
          <w:sz w:val="24"/>
        </w:rPr>
        <w:t xml:space="preserve">Discussion on SL-U impact on RRM requirements </w:t>
      </w:r>
    </w:p>
    <w:p w14:paraId="58917C9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66BF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590C9" w14:textId="77777777" w:rsidR="00BC378C" w:rsidRDefault="00BC378C" w:rsidP="00BC378C">
      <w:pPr>
        <w:pStyle w:val="Heading5"/>
      </w:pPr>
      <w:bookmarkStart w:id="494" w:name="_Toc142747956"/>
      <w:r>
        <w:t>8.30.3.3</w:t>
      </w:r>
      <w:r>
        <w:tab/>
        <w:t>Co-channel coexistence for LTE SL and NR SL</w:t>
      </w:r>
      <w:bookmarkEnd w:id="494"/>
    </w:p>
    <w:p w14:paraId="1650687B" w14:textId="77777777" w:rsidR="00BC378C" w:rsidRDefault="00BC378C" w:rsidP="00BC378C">
      <w:pPr>
        <w:rPr>
          <w:rFonts w:ascii="Arial" w:hAnsi="Arial" w:cs="Arial"/>
          <w:b/>
          <w:sz w:val="24"/>
        </w:rPr>
      </w:pPr>
      <w:r>
        <w:rPr>
          <w:rFonts w:ascii="Arial" w:hAnsi="Arial" w:cs="Arial"/>
          <w:b/>
          <w:color w:val="0000FF"/>
          <w:sz w:val="24"/>
        </w:rPr>
        <w:t>R4-2311413</w:t>
      </w:r>
      <w:r>
        <w:rPr>
          <w:rFonts w:ascii="Arial" w:hAnsi="Arial" w:cs="Arial"/>
          <w:b/>
          <w:color w:val="0000FF"/>
          <w:sz w:val="24"/>
        </w:rPr>
        <w:tab/>
      </w:r>
      <w:r>
        <w:rPr>
          <w:rFonts w:ascii="Arial" w:hAnsi="Arial" w:cs="Arial"/>
          <w:b/>
          <w:sz w:val="24"/>
        </w:rPr>
        <w:t>Discussion on RRM impacts for LTE SL and NR SL coexistence</w:t>
      </w:r>
    </w:p>
    <w:p w14:paraId="25C4FB05"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DEBB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ABD77" w14:textId="77777777" w:rsidR="00BC378C" w:rsidRDefault="00BC378C" w:rsidP="00BC378C">
      <w:pPr>
        <w:rPr>
          <w:rFonts w:ascii="Arial" w:hAnsi="Arial" w:cs="Arial"/>
          <w:b/>
          <w:sz w:val="24"/>
        </w:rPr>
      </w:pPr>
      <w:r>
        <w:rPr>
          <w:rFonts w:ascii="Arial" w:hAnsi="Arial" w:cs="Arial"/>
          <w:b/>
          <w:color w:val="0000FF"/>
          <w:sz w:val="24"/>
        </w:rPr>
        <w:t>R4-2311845</w:t>
      </w:r>
      <w:r>
        <w:rPr>
          <w:rFonts w:ascii="Arial" w:hAnsi="Arial" w:cs="Arial"/>
          <w:b/>
          <w:color w:val="0000FF"/>
          <w:sz w:val="24"/>
        </w:rPr>
        <w:tab/>
      </w:r>
      <w:r>
        <w:rPr>
          <w:rFonts w:ascii="Arial" w:hAnsi="Arial" w:cs="Arial"/>
          <w:b/>
          <w:sz w:val="24"/>
        </w:rPr>
        <w:t>Discussion on RRM core requirements for Co-channel coexistence for LTE SL and NR SL</w:t>
      </w:r>
    </w:p>
    <w:p w14:paraId="3BD3540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54B43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DA6EA" w14:textId="77777777" w:rsidR="00BC378C" w:rsidRDefault="00BC378C" w:rsidP="00BC378C">
      <w:pPr>
        <w:rPr>
          <w:rFonts w:ascii="Arial" w:hAnsi="Arial" w:cs="Arial"/>
          <w:b/>
          <w:sz w:val="24"/>
        </w:rPr>
      </w:pPr>
      <w:r>
        <w:rPr>
          <w:rFonts w:ascii="Arial" w:hAnsi="Arial" w:cs="Arial"/>
          <w:b/>
          <w:color w:val="0000FF"/>
          <w:sz w:val="24"/>
        </w:rPr>
        <w:t>R4-2312621</w:t>
      </w:r>
      <w:r>
        <w:rPr>
          <w:rFonts w:ascii="Arial" w:hAnsi="Arial" w:cs="Arial"/>
          <w:b/>
          <w:color w:val="0000FF"/>
          <w:sz w:val="24"/>
        </w:rPr>
        <w:tab/>
      </w:r>
      <w:r>
        <w:rPr>
          <w:rFonts w:ascii="Arial" w:hAnsi="Arial" w:cs="Arial"/>
          <w:b/>
          <w:sz w:val="24"/>
        </w:rPr>
        <w:t>Discussions on Co-channel coexistence for LTE SL and NR SL</w:t>
      </w:r>
    </w:p>
    <w:p w14:paraId="5AD9190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A10577" w14:textId="77777777" w:rsidR="00BC378C" w:rsidRDefault="00BC378C" w:rsidP="00BC378C">
      <w:pPr>
        <w:rPr>
          <w:rFonts w:ascii="Arial" w:hAnsi="Arial" w:cs="Arial"/>
          <w:b/>
        </w:rPr>
      </w:pPr>
      <w:r>
        <w:rPr>
          <w:rFonts w:ascii="Arial" w:hAnsi="Arial" w:cs="Arial"/>
          <w:b/>
        </w:rPr>
        <w:t xml:space="preserve">Abstract: </w:t>
      </w:r>
    </w:p>
    <w:p w14:paraId="1D5B98B9" w14:textId="77777777" w:rsidR="00BC378C" w:rsidRDefault="00BC378C" w:rsidP="00BC378C">
      <w:r>
        <w:t>In this contribution we discuss the RRM requirements for Co-channel coexistence for LTE SL and NR SL.</w:t>
      </w:r>
    </w:p>
    <w:p w14:paraId="5DFEB9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57B0A" w14:textId="77777777" w:rsidR="00BC378C" w:rsidRDefault="00BC378C" w:rsidP="00BC378C">
      <w:pPr>
        <w:rPr>
          <w:rFonts w:ascii="Arial" w:hAnsi="Arial" w:cs="Arial"/>
          <w:b/>
          <w:sz w:val="24"/>
        </w:rPr>
      </w:pPr>
      <w:r>
        <w:rPr>
          <w:rFonts w:ascii="Arial" w:hAnsi="Arial" w:cs="Arial"/>
          <w:b/>
          <w:color w:val="0000FF"/>
          <w:sz w:val="24"/>
        </w:rPr>
        <w:t>R4-2312680</w:t>
      </w:r>
      <w:r>
        <w:rPr>
          <w:rFonts w:ascii="Arial" w:hAnsi="Arial" w:cs="Arial"/>
          <w:b/>
          <w:color w:val="0000FF"/>
          <w:sz w:val="24"/>
        </w:rPr>
        <w:tab/>
      </w:r>
      <w:r>
        <w:rPr>
          <w:rFonts w:ascii="Arial" w:hAnsi="Arial" w:cs="Arial"/>
          <w:b/>
          <w:sz w:val="24"/>
        </w:rPr>
        <w:t>On RRM requirements for Co-channel coexistence for LTE SL and NR SL</w:t>
      </w:r>
    </w:p>
    <w:p w14:paraId="08EDDEA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883E3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6B9E3" w14:textId="77777777" w:rsidR="00BC378C" w:rsidRDefault="00BC378C" w:rsidP="00BC378C">
      <w:pPr>
        <w:rPr>
          <w:rFonts w:ascii="Arial" w:hAnsi="Arial" w:cs="Arial"/>
          <w:b/>
          <w:sz w:val="24"/>
        </w:rPr>
      </w:pPr>
      <w:r>
        <w:rPr>
          <w:rFonts w:ascii="Arial" w:hAnsi="Arial" w:cs="Arial"/>
          <w:b/>
          <w:color w:val="0000FF"/>
          <w:sz w:val="24"/>
        </w:rPr>
        <w:t>R4-2313320</w:t>
      </w:r>
      <w:r>
        <w:rPr>
          <w:rFonts w:ascii="Arial" w:hAnsi="Arial" w:cs="Arial"/>
          <w:b/>
          <w:color w:val="0000FF"/>
          <w:sz w:val="24"/>
        </w:rPr>
        <w:tab/>
      </w:r>
      <w:r>
        <w:rPr>
          <w:rFonts w:ascii="Arial" w:hAnsi="Arial" w:cs="Arial"/>
          <w:b/>
          <w:sz w:val="24"/>
        </w:rPr>
        <w:t xml:space="preserve">RRM requirements for co-channel coexistence for LTE sidelink and NR sidelink </w:t>
      </w:r>
    </w:p>
    <w:p w14:paraId="70D61CD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1C78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AD34F" w14:textId="77777777" w:rsidR="00BC378C" w:rsidRDefault="00BC378C" w:rsidP="00BC378C">
      <w:pPr>
        <w:pStyle w:val="Heading4"/>
      </w:pPr>
      <w:bookmarkStart w:id="495" w:name="_Toc142747957"/>
      <w:r>
        <w:t>8.30.4</w:t>
      </w:r>
      <w:r>
        <w:tab/>
        <w:t>Moderator summary and conclusions</w:t>
      </w:r>
      <w:bookmarkEnd w:id="495"/>
    </w:p>
    <w:p w14:paraId="7D9935BE" w14:textId="77777777" w:rsidR="00BC378C" w:rsidRDefault="00BC378C" w:rsidP="00BC378C">
      <w:pPr>
        <w:pStyle w:val="Heading3"/>
      </w:pPr>
      <w:bookmarkStart w:id="496" w:name="_Toc142747958"/>
      <w:r>
        <w:t>8.31</w:t>
      </w:r>
      <w:r>
        <w:tab/>
        <w:t>Enhanced support of reduced capability NR devices</w:t>
      </w:r>
      <w:bookmarkEnd w:id="496"/>
    </w:p>
    <w:p w14:paraId="79AFB521" w14:textId="77777777" w:rsidR="00BC378C" w:rsidRDefault="00BC378C" w:rsidP="00BC378C">
      <w:pPr>
        <w:pStyle w:val="Heading4"/>
      </w:pPr>
      <w:bookmarkStart w:id="497" w:name="_Toc142747959"/>
      <w:r>
        <w:t>8.31.1</w:t>
      </w:r>
      <w:r>
        <w:tab/>
        <w:t>UE RF requirements</w:t>
      </w:r>
      <w:bookmarkEnd w:id="497"/>
    </w:p>
    <w:p w14:paraId="64C49D9C" w14:textId="77777777" w:rsidR="00BC378C" w:rsidRDefault="00BC378C" w:rsidP="00BC378C">
      <w:pPr>
        <w:rPr>
          <w:rFonts w:ascii="Arial" w:hAnsi="Arial" w:cs="Arial"/>
          <w:b/>
          <w:sz w:val="24"/>
        </w:rPr>
      </w:pPr>
      <w:r>
        <w:rPr>
          <w:rFonts w:ascii="Arial" w:hAnsi="Arial" w:cs="Arial"/>
          <w:b/>
          <w:color w:val="0000FF"/>
          <w:sz w:val="24"/>
        </w:rPr>
        <w:t>R4-2311060</w:t>
      </w:r>
      <w:r>
        <w:rPr>
          <w:rFonts w:ascii="Arial" w:hAnsi="Arial" w:cs="Arial"/>
          <w:b/>
          <w:color w:val="0000FF"/>
          <w:sz w:val="24"/>
        </w:rPr>
        <w:tab/>
      </w:r>
      <w:r>
        <w:rPr>
          <w:rFonts w:ascii="Arial" w:hAnsi="Arial" w:cs="Arial"/>
          <w:b/>
          <w:sz w:val="24"/>
        </w:rPr>
        <w:t xml:space="preserve">UE RF requirements for Enhanced RedCap </w:t>
      </w:r>
    </w:p>
    <w:p w14:paraId="65DF55C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EB2A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2330D" w14:textId="77777777" w:rsidR="00BC378C" w:rsidRDefault="00BC378C" w:rsidP="00BC378C">
      <w:pPr>
        <w:rPr>
          <w:rFonts w:ascii="Arial" w:hAnsi="Arial" w:cs="Arial"/>
          <w:b/>
          <w:sz w:val="24"/>
        </w:rPr>
      </w:pPr>
      <w:r>
        <w:rPr>
          <w:rFonts w:ascii="Arial" w:hAnsi="Arial" w:cs="Arial"/>
          <w:b/>
          <w:color w:val="0000FF"/>
          <w:sz w:val="24"/>
        </w:rPr>
        <w:t>R4-2311147</w:t>
      </w:r>
      <w:r>
        <w:rPr>
          <w:rFonts w:ascii="Arial" w:hAnsi="Arial" w:cs="Arial"/>
          <w:b/>
          <w:color w:val="0000FF"/>
          <w:sz w:val="24"/>
        </w:rPr>
        <w:tab/>
      </w:r>
      <w:r>
        <w:rPr>
          <w:rFonts w:ascii="Arial" w:hAnsi="Arial" w:cs="Arial"/>
          <w:b/>
          <w:sz w:val="24"/>
        </w:rPr>
        <w:t>eRedCap REFSENS</w:t>
      </w:r>
    </w:p>
    <w:p w14:paraId="2DFD56A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AF167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36E74" w14:textId="77777777" w:rsidR="00BC378C" w:rsidRDefault="00BC378C" w:rsidP="00BC378C">
      <w:pPr>
        <w:rPr>
          <w:rFonts w:ascii="Arial" w:hAnsi="Arial" w:cs="Arial"/>
          <w:b/>
          <w:sz w:val="24"/>
        </w:rPr>
      </w:pPr>
      <w:r>
        <w:rPr>
          <w:rFonts w:ascii="Arial" w:hAnsi="Arial" w:cs="Arial"/>
          <w:b/>
          <w:color w:val="0000FF"/>
          <w:sz w:val="24"/>
        </w:rPr>
        <w:lastRenderedPageBreak/>
        <w:t>R4-2311259</w:t>
      </w:r>
      <w:r>
        <w:rPr>
          <w:rFonts w:ascii="Arial" w:hAnsi="Arial" w:cs="Arial"/>
          <w:b/>
          <w:color w:val="0000FF"/>
          <w:sz w:val="24"/>
        </w:rPr>
        <w:tab/>
      </w:r>
      <w:r>
        <w:rPr>
          <w:rFonts w:ascii="Arial" w:hAnsi="Arial" w:cs="Arial"/>
          <w:b/>
          <w:sz w:val="24"/>
        </w:rPr>
        <w:t>eRedCap UE REFSENS and other Rx requirements</w:t>
      </w:r>
    </w:p>
    <w:p w14:paraId="4C5135E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28CB5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D9C43" w14:textId="77777777" w:rsidR="00BC378C" w:rsidRDefault="00BC378C" w:rsidP="00BC378C">
      <w:pPr>
        <w:rPr>
          <w:rFonts w:ascii="Arial" w:hAnsi="Arial" w:cs="Arial"/>
          <w:b/>
          <w:sz w:val="24"/>
        </w:rPr>
      </w:pPr>
      <w:r>
        <w:rPr>
          <w:rFonts w:ascii="Arial" w:hAnsi="Arial" w:cs="Arial"/>
          <w:b/>
          <w:color w:val="0000FF"/>
          <w:sz w:val="24"/>
        </w:rPr>
        <w:t>R4-2312466</w:t>
      </w:r>
      <w:r>
        <w:rPr>
          <w:rFonts w:ascii="Arial" w:hAnsi="Arial" w:cs="Arial"/>
          <w:b/>
          <w:color w:val="0000FF"/>
          <w:sz w:val="24"/>
        </w:rPr>
        <w:tab/>
      </w:r>
      <w:r>
        <w:rPr>
          <w:rFonts w:ascii="Arial" w:hAnsi="Arial" w:cs="Arial"/>
          <w:b/>
          <w:sz w:val="24"/>
        </w:rPr>
        <w:t>Views on R18 eRedCap Rx requirements</w:t>
      </w:r>
    </w:p>
    <w:p w14:paraId="6430980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45D8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B2584" w14:textId="77777777" w:rsidR="00BC378C" w:rsidRDefault="00BC378C" w:rsidP="00BC378C">
      <w:pPr>
        <w:rPr>
          <w:rFonts w:ascii="Arial" w:hAnsi="Arial" w:cs="Arial"/>
          <w:b/>
          <w:sz w:val="24"/>
        </w:rPr>
      </w:pPr>
      <w:r>
        <w:rPr>
          <w:rFonts w:ascii="Arial" w:hAnsi="Arial" w:cs="Arial"/>
          <w:b/>
          <w:color w:val="0000FF"/>
          <w:sz w:val="24"/>
        </w:rPr>
        <w:t>R4-2312690</w:t>
      </w:r>
      <w:r>
        <w:rPr>
          <w:rFonts w:ascii="Arial" w:hAnsi="Arial" w:cs="Arial"/>
          <w:b/>
          <w:color w:val="0000FF"/>
          <w:sz w:val="24"/>
        </w:rPr>
        <w:tab/>
      </w:r>
      <w:r>
        <w:rPr>
          <w:rFonts w:ascii="Arial" w:hAnsi="Arial" w:cs="Arial"/>
          <w:b/>
          <w:sz w:val="24"/>
        </w:rPr>
        <w:t>Discussion on UE RF requirements for eRedcap</w:t>
      </w:r>
    </w:p>
    <w:p w14:paraId="13FAE1C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B4DC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8A8C5" w14:textId="77777777" w:rsidR="00BC378C" w:rsidRDefault="00BC378C" w:rsidP="00BC378C">
      <w:pPr>
        <w:rPr>
          <w:rFonts w:ascii="Arial" w:hAnsi="Arial" w:cs="Arial"/>
          <w:b/>
          <w:sz w:val="24"/>
        </w:rPr>
      </w:pPr>
      <w:r>
        <w:rPr>
          <w:rFonts w:ascii="Arial" w:hAnsi="Arial" w:cs="Arial"/>
          <w:b/>
          <w:color w:val="0000FF"/>
          <w:sz w:val="24"/>
        </w:rPr>
        <w:t>R4-2312977</w:t>
      </w:r>
      <w:r>
        <w:rPr>
          <w:rFonts w:ascii="Arial" w:hAnsi="Arial" w:cs="Arial"/>
          <w:b/>
          <w:color w:val="0000FF"/>
          <w:sz w:val="24"/>
        </w:rPr>
        <w:tab/>
      </w:r>
      <w:r>
        <w:rPr>
          <w:rFonts w:ascii="Arial" w:hAnsi="Arial" w:cs="Arial"/>
          <w:b/>
          <w:sz w:val="24"/>
        </w:rPr>
        <w:t>Discussion on RF impacts for R18 RedCap UE</w:t>
      </w:r>
    </w:p>
    <w:p w14:paraId="751F4CF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D820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48234" w14:textId="77777777" w:rsidR="00BC378C" w:rsidRDefault="00BC378C" w:rsidP="00BC378C">
      <w:pPr>
        <w:rPr>
          <w:rFonts w:ascii="Arial" w:hAnsi="Arial" w:cs="Arial"/>
          <w:b/>
          <w:sz w:val="24"/>
        </w:rPr>
      </w:pPr>
      <w:r>
        <w:rPr>
          <w:rFonts w:ascii="Arial" w:hAnsi="Arial" w:cs="Arial"/>
          <w:b/>
          <w:color w:val="0000FF"/>
          <w:sz w:val="24"/>
        </w:rPr>
        <w:t>R4-2312978</w:t>
      </w:r>
      <w:r>
        <w:rPr>
          <w:rFonts w:ascii="Arial" w:hAnsi="Arial" w:cs="Arial"/>
          <w:b/>
          <w:color w:val="0000FF"/>
          <w:sz w:val="24"/>
        </w:rPr>
        <w:tab/>
      </w:r>
      <w:r>
        <w:rPr>
          <w:rFonts w:ascii="Arial" w:hAnsi="Arial" w:cs="Arial"/>
          <w:b/>
          <w:sz w:val="24"/>
        </w:rPr>
        <w:t>Draft CR for TS 38.101-1 to introduce R18 eRedCap UE</w:t>
      </w:r>
    </w:p>
    <w:p w14:paraId="3713C8E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D10033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91E84" w14:textId="77777777" w:rsidR="00BC378C" w:rsidRDefault="00BC378C" w:rsidP="00BC378C">
      <w:pPr>
        <w:rPr>
          <w:rFonts w:ascii="Arial" w:hAnsi="Arial" w:cs="Arial"/>
          <w:b/>
          <w:sz w:val="24"/>
        </w:rPr>
      </w:pPr>
      <w:r>
        <w:rPr>
          <w:rFonts w:ascii="Arial" w:hAnsi="Arial" w:cs="Arial"/>
          <w:b/>
          <w:color w:val="0000FF"/>
          <w:sz w:val="24"/>
        </w:rPr>
        <w:t>R4-2312996</w:t>
      </w:r>
      <w:r>
        <w:rPr>
          <w:rFonts w:ascii="Arial" w:hAnsi="Arial" w:cs="Arial"/>
          <w:b/>
          <w:color w:val="0000FF"/>
          <w:sz w:val="24"/>
        </w:rPr>
        <w:tab/>
      </w:r>
      <w:r>
        <w:rPr>
          <w:rFonts w:ascii="Arial" w:hAnsi="Arial" w:cs="Arial"/>
          <w:b/>
          <w:sz w:val="24"/>
        </w:rPr>
        <w:t>on eRedcap RF requirement</w:t>
      </w:r>
    </w:p>
    <w:p w14:paraId="07F4824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A3591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E6E5B" w14:textId="77777777" w:rsidR="00BC378C" w:rsidRDefault="00BC378C" w:rsidP="00BC378C">
      <w:pPr>
        <w:rPr>
          <w:rFonts w:ascii="Arial" w:hAnsi="Arial" w:cs="Arial"/>
          <w:b/>
          <w:sz w:val="24"/>
        </w:rPr>
      </w:pPr>
      <w:r>
        <w:rPr>
          <w:rFonts w:ascii="Arial" w:hAnsi="Arial" w:cs="Arial"/>
          <w:b/>
          <w:color w:val="0000FF"/>
          <w:sz w:val="24"/>
        </w:rPr>
        <w:t>R4-2313201</w:t>
      </w:r>
      <w:r>
        <w:rPr>
          <w:rFonts w:ascii="Arial" w:hAnsi="Arial" w:cs="Arial"/>
          <w:b/>
          <w:color w:val="0000FF"/>
          <w:sz w:val="24"/>
        </w:rPr>
        <w:tab/>
      </w:r>
      <w:r>
        <w:rPr>
          <w:rFonts w:ascii="Arial" w:hAnsi="Arial" w:cs="Arial"/>
          <w:b/>
          <w:sz w:val="24"/>
        </w:rPr>
        <w:t>Co-existence requirement between n13 and B14 for eRedcap</w:t>
      </w:r>
    </w:p>
    <w:p w14:paraId="044C4B9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DFB97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168DD" w14:textId="77777777" w:rsidR="00BC378C" w:rsidRDefault="00BC378C" w:rsidP="00BC378C">
      <w:pPr>
        <w:rPr>
          <w:rFonts w:ascii="Arial" w:hAnsi="Arial" w:cs="Arial"/>
          <w:b/>
          <w:sz w:val="24"/>
        </w:rPr>
      </w:pPr>
      <w:r>
        <w:rPr>
          <w:rFonts w:ascii="Arial" w:hAnsi="Arial" w:cs="Arial"/>
          <w:b/>
          <w:color w:val="0000FF"/>
          <w:sz w:val="24"/>
        </w:rPr>
        <w:t>R4-2313202</w:t>
      </w:r>
      <w:r>
        <w:rPr>
          <w:rFonts w:ascii="Arial" w:hAnsi="Arial" w:cs="Arial"/>
          <w:b/>
          <w:color w:val="0000FF"/>
          <w:sz w:val="24"/>
        </w:rPr>
        <w:tab/>
      </w:r>
      <w:r>
        <w:rPr>
          <w:rFonts w:ascii="Arial" w:hAnsi="Arial" w:cs="Arial"/>
          <w:b/>
          <w:sz w:val="24"/>
        </w:rPr>
        <w:t>Views on NR IBB requirements on eRedCap for n71</w:t>
      </w:r>
    </w:p>
    <w:p w14:paraId="5D80AFA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2CDEF9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0060F" w14:textId="77777777" w:rsidR="00BC378C" w:rsidRDefault="00BC378C" w:rsidP="00BC378C">
      <w:pPr>
        <w:rPr>
          <w:rFonts w:ascii="Arial" w:hAnsi="Arial" w:cs="Arial"/>
          <w:b/>
          <w:sz w:val="24"/>
        </w:rPr>
      </w:pPr>
      <w:r>
        <w:rPr>
          <w:rFonts w:ascii="Arial" w:hAnsi="Arial" w:cs="Arial"/>
          <w:b/>
          <w:color w:val="0000FF"/>
          <w:sz w:val="24"/>
        </w:rPr>
        <w:t>R4-2313212</w:t>
      </w:r>
      <w:r>
        <w:rPr>
          <w:rFonts w:ascii="Arial" w:hAnsi="Arial" w:cs="Arial"/>
          <w:b/>
          <w:color w:val="0000FF"/>
          <w:sz w:val="24"/>
        </w:rPr>
        <w:tab/>
      </w:r>
      <w:r>
        <w:rPr>
          <w:rFonts w:ascii="Arial" w:hAnsi="Arial" w:cs="Arial"/>
          <w:b/>
          <w:sz w:val="24"/>
        </w:rPr>
        <w:t>CR to TS 38.101-1: Co-existence for eRedCap</w:t>
      </w:r>
    </w:p>
    <w:p w14:paraId="44950F9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CR-1774  rev  Cat: F (Rel-18)</w:t>
      </w:r>
      <w:r>
        <w:rPr>
          <w:i/>
        </w:rPr>
        <w:br/>
      </w:r>
      <w:r>
        <w:rPr>
          <w:i/>
        </w:rPr>
        <w:br/>
      </w:r>
      <w:r>
        <w:rPr>
          <w:i/>
        </w:rPr>
        <w:tab/>
      </w:r>
      <w:r>
        <w:rPr>
          <w:i/>
        </w:rPr>
        <w:tab/>
      </w:r>
      <w:r>
        <w:rPr>
          <w:i/>
        </w:rPr>
        <w:tab/>
      </w:r>
      <w:r>
        <w:rPr>
          <w:i/>
        </w:rPr>
        <w:tab/>
      </w:r>
      <w:r>
        <w:rPr>
          <w:i/>
        </w:rPr>
        <w:tab/>
        <w:t>Source: Sony</w:t>
      </w:r>
    </w:p>
    <w:p w14:paraId="2584F3A6"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3DEAC" w14:textId="77777777" w:rsidR="00BC378C" w:rsidRDefault="00BC378C" w:rsidP="00BC378C">
      <w:pPr>
        <w:rPr>
          <w:rFonts w:ascii="Arial" w:hAnsi="Arial" w:cs="Arial"/>
          <w:b/>
          <w:sz w:val="24"/>
        </w:rPr>
      </w:pPr>
      <w:r>
        <w:rPr>
          <w:rFonts w:ascii="Arial" w:hAnsi="Arial" w:cs="Arial"/>
          <w:b/>
          <w:color w:val="0000FF"/>
          <w:sz w:val="24"/>
        </w:rPr>
        <w:t>R4-2313233</w:t>
      </w:r>
      <w:r>
        <w:rPr>
          <w:rFonts w:ascii="Arial" w:hAnsi="Arial" w:cs="Arial"/>
          <w:b/>
          <w:color w:val="0000FF"/>
          <w:sz w:val="24"/>
        </w:rPr>
        <w:tab/>
      </w:r>
      <w:r>
        <w:rPr>
          <w:rFonts w:ascii="Arial" w:hAnsi="Arial" w:cs="Arial"/>
          <w:b/>
          <w:sz w:val="24"/>
        </w:rPr>
        <w:t>CR to TS 38.101-1: IBB requirements on eRedCap for n71</w:t>
      </w:r>
    </w:p>
    <w:p w14:paraId="7602759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CR-1779  rev  Cat: F (Rel-18)</w:t>
      </w:r>
      <w:r>
        <w:rPr>
          <w:i/>
        </w:rPr>
        <w:br/>
      </w:r>
      <w:r>
        <w:rPr>
          <w:i/>
        </w:rPr>
        <w:br/>
      </w:r>
      <w:r>
        <w:rPr>
          <w:i/>
        </w:rPr>
        <w:tab/>
      </w:r>
      <w:r>
        <w:rPr>
          <w:i/>
        </w:rPr>
        <w:tab/>
      </w:r>
      <w:r>
        <w:rPr>
          <w:i/>
        </w:rPr>
        <w:tab/>
      </w:r>
      <w:r>
        <w:rPr>
          <w:i/>
        </w:rPr>
        <w:tab/>
      </w:r>
      <w:r>
        <w:rPr>
          <w:i/>
        </w:rPr>
        <w:tab/>
        <w:t>Source: Sony</w:t>
      </w:r>
    </w:p>
    <w:p w14:paraId="57667E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ACBDF" w14:textId="77777777" w:rsidR="00BC378C" w:rsidRDefault="00BC378C" w:rsidP="00BC378C">
      <w:pPr>
        <w:rPr>
          <w:rFonts w:ascii="Arial" w:hAnsi="Arial" w:cs="Arial"/>
          <w:b/>
          <w:sz w:val="24"/>
        </w:rPr>
      </w:pPr>
      <w:r>
        <w:rPr>
          <w:rFonts w:ascii="Arial" w:hAnsi="Arial" w:cs="Arial"/>
          <w:b/>
          <w:color w:val="0000FF"/>
          <w:sz w:val="24"/>
        </w:rPr>
        <w:t>R4-2313472</w:t>
      </w:r>
      <w:r>
        <w:rPr>
          <w:rFonts w:ascii="Arial" w:hAnsi="Arial" w:cs="Arial"/>
          <w:b/>
          <w:color w:val="0000FF"/>
          <w:sz w:val="24"/>
        </w:rPr>
        <w:tab/>
      </w:r>
      <w:r>
        <w:rPr>
          <w:rFonts w:ascii="Arial" w:hAnsi="Arial" w:cs="Arial"/>
          <w:b/>
          <w:sz w:val="24"/>
        </w:rPr>
        <w:t>eRedcap remaining Redcap RF issue</w:t>
      </w:r>
    </w:p>
    <w:p w14:paraId="433BD6D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AD0197" w14:textId="77777777" w:rsidR="00BC378C" w:rsidRDefault="00BC378C" w:rsidP="00BC378C">
      <w:pPr>
        <w:rPr>
          <w:rFonts w:ascii="Arial" w:hAnsi="Arial" w:cs="Arial"/>
          <w:b/>
        </w:rPr>
      </w:pPr>
      <w:r>
        <w:rPr>
          <w:rFonts w:ascii="Arial" w:hAnsi="Arial" w:cs="Arial"/>
          <w:b/>
        </w:rPr>
        <w:t xml:space="preserve">Abstract: </w:t>
      </w:r>
    </w:p>
    <w:p w14:paraId="2D22ECC0" w14:textId="77777777" w:rsidR="00BC378C" w:rsidRDefault="00BC378C" w:rsidP="00BC378C">
      <w:r>
        <w:t>In this contribution, we present our view on the remaining RF issues for Rel-18 RedCap WI.</w:t>
      </w:r>
    </w:p>
    <w:p w14:paraId="2FE154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68CE8" w14:textId="77777777" w:rsidR="00BC378C" w:rsidRDefault="00BC378C" w:rsidP="00BC378C">
      <w:pPr>
        <w:rPr>
          <w:rFonts w:ascii="Arial" w:hAnsi="Arial" w:cs="Arial"/>
          <w:b/>
          <w:sz w:val="24"/>
        </w:rPr>
      </w:pPr>
      <w:r>
        <w:rPr>
          <w:rFonts w:ascii="Arial" w:hAnsi="Arial" w:cs="Arial"/>
          <w:b/>
          <w:color w:val="0000FF"/>
          <w:sz w:val="24"/>
        </w:rPr>
        <w:t>R4-2313554</w:t>
      </w:r>
      <w:r>
        <w:rPr>
          <w:rFonts w:ascii="Arial" w:hAnsi="Arial" w:cs="Arial"/>
          <w:b/>
          <w:color w:val="0000FF"/>
          <w:sz w:val="24"/>
        </w:rPr>
        <w:tab/>
      </w:r>
      <w:r>
        <w:rPr>
          <w:rFonts w:ascii="Arial" w:hAnsi="Arial" w:cs="Arial"/>
          <w:b/>
          <w:sz w:val="24"/>
        </w:rPr>
        <w:t>eRedCap UE RF impacts</w:t>
      </w:r>
    </w:p>
    <w:p w14:paraId="2ED88B0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45B6B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2AD61" w14:textId="77777777" w:rsidR="00BC378C" w:rsidRDefault="00BC378C" w:rsidP="00BC378C">
      <w:pPr>
        <w:pStyle w:val="Heading4"/>
      </w:pPr>
      <w:bookmarkStart w:id="498" w:name="_Toc142747960"/>
      <w:r>
        <w:t>8.31.2</w:t>
      </w:r>
      <w:r>
        <w:tab/>
        <w:t>RRM core requirements</w:t>
      </w:r>
      <w:bookmarkEnd w:id="498"/>
    </w:p>
    <w:p w14:paraId="53020DEC" w14:textId="77777777" w:rsidR="00BC378C" w:rsidRDefault="00BC378C" w:rsidP="00BC378C">
      <w:pPr>
        <w:rPr>
          <w:rFonts w:ascii="Arial" w:hAnsi="Arial" w:cs="Arial"/>
          <w:b/>
          <w:sz w:val="24"/>
        </w:rPr>
      </w:pPr>
      <w:r>
        <w:rPr>
          <w:rFonts w:ascii="Arial" w:hAnsi="Arial" w:cs="Arial"/>
          <w:b/>
          <w:color w:val="0000FF"/>
          <w:sz w:val="24"/>
        </w:rPr>
        <w:t>R4-2311323</w:t>
      </w:r>
      <w:r>
        <w:rPr>
          <w:rFonts w:ascii="Arial" w:hAnsi="Arial" w:cs="Arial"/>
          <w:b/>
          <w:color w:val="0000FF"/>
          <w:sz w:val="24"/>
        </w:rPr>
        <w:tab/>
      </w:r>
      <w:r>
        <w:rPr>
          <w:rFonts w:ascii="Arial" w:hAnsi="Arial" w:cs="Arial"/>
          <w:b/>
          <w:sz w:val="24"/>
        </w:rPr>
        <w:t>Further discussion on RRM for eRedCap</w:t>
      </w:r>
    </w:p>
    <w:p w14:paraId="10DCEC9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66DC6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58362" w14:textId="77777777" w:rsidR="00BC378C" w:rsidRDefault="00BC378C" w:rsidP="00BC378C">
      <w:pPr>
        <w:rPr>
          <w:rFonts w:ascii="Arial" w:hAnsi="Arial" w:cs="Arial"/>
          <w:b/>
          <w:sz w:val="24"/>
        </w:rPr>
      </w:pPr>
      <w:r>
        <w:rPr>
          <w:rFonts w:ascii="Arial" w:hAnsi="Arial" w:cs="Arial"/>
          <w:b/>
          <w:color w:val="0000FF"/>
          <w:sz w:val="24"/>
        </w:rPr>
        <w:t>R4-2311658</w:t>
      </w:r>
      <w:r>
        <w:rPr>
          <w:rFonts w:ascii="Arial" w:hAnsi="Arial" w:cs="Arial"/>
          <w:b/>
          <w:color w:val="0000FF"/>
          <w:sz w:val="24"/>
        </w:rPr>
        <w:tab/>
      </w:r>
      <w:r>
        <w:rPr>
          <w:rFonts w:ascii="Arial" w:hAnsi="Arial" w:cs="Arial"/>
          <w:b/>
          <w:sz w:val="24"/>
        </w:rPr>
        <w:t>Discussion on RRM requirements for eRedCap</w:t>
      </w:r>
    </w:p>
    <w:p w14:paraId="033E282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9773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30D57" w14:textId="77777777" w:rsidR="00BC378C" w:rsidRDefault="00BC378C" w:rsidP="00BC378C">
      <w:pPr>
        <w:rPr>
          <w:rFonts w:ascii="Arial" w:hAnsi="Arial" w:cs="Arial"/>
          <w:b/>
          <w:sz w:val="24"/>
        </w:rPr>
      </w:pPr>
      <w:r>
        <w:rPr>
          <w:rFonts w:ascii="Arial" w:hAnsi="Arial" w:cs="Arial"/>
          <w:b/>
          <w:color w:val="0000FF"/>
          <w:sz w:val="24"/>
        </w:rPr>
        <w:t>R4-2311846</w:t>
      </w:r>
      <w:r>
        <w:rPr>
          <w:rFonts w:ascii="Arial" w:hAnsi="Arial" w:cs="Arial"/>
          <w:b/>
          <w:color w:val="0000FF"/>
          <w:sz w:val="24"/>
        </w:rPr>
        <w:tab/>
      </w:r>
      <w:r>
        <w:rPr>
          <w:rFonts w:ascii="Arial" w:hAnsi="Arial" w:cs="Arial"/>
          <w:b/>
          <w:sz w:val="24"/>
        </w:rPr>
        <w:t>Discussion on RRM core requirements for eRedCap</w:t>
      </w:r>
    </w:p>
    <w:p w14:paraId="4C9381B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E333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2A8C6" w14:textId="77777777" w:rsidR="00BC378C" w:rsidRDefault="00BC378C" w:rsidP="00BC378C">
      <w:pPr>
        <w:rPr>
          <w:rFonts w:ascii="Arial" w:hAnsi="Arial" w:cs="Arial"/>
          <w:b/>
          <w:sz w:val="24"/>
        </w:rPr>
      </w:pPr>
      <w:r>
        <w:rPr>
          <w:rFonts w:ascii="Arial" w:hAnsi="Arial" w:cs="Arial"/>
          <w:b/>
          <w:color w:val="0000FF"/>
          <w:sz w:val="24"/>
        </w:rPr>
        <w:t>R4-2312229</w:t>
      </w:r>
      <w:r>
        <w:rPr>
          <w:rFonts w:ascii="Arial" w:hAnsi="Arial" w:cs="Arial"/>
          <w:b/>
          <w:color w:val="0000FF"/>
          <w:sz w:val="24"/>
        </w:rPr>
        <w:tab/>
      </w:r>
      <w:r>
        <w:rPr>
          <w:rFonts w:ascii="Arial" w:hAnsi="Arial" w:cs="Arial"/>
          <w:b/>
          <w:sz w:val="24"/>
        </w:rPr>
        <w:t>Discussion on impacts to RRM core requirements for Enhanced RedCap</w:t>
      </w:r>
    </w:p>
    <w:p w14:paraId="76816B1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F5AC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8CA40" w14:textId="77777777" w:rsidR="00BC378C" w:rsidRDefault="00BC378C" w:rsidP="00BC378C">
      <w:pPr>
        <w:rPr>
          <w:rFonts w:ascii="Arial" w:hAnsi="Arial" w:cs="Arial"/>
          <w:b/>
          <w:sz w:val="24"/>
        </w:rPr>
      </w:pPr>
      <w:r>
        <w:rPr>
          <w:rFonts w:ascii="Arial" w:hAnsi="Arial" w:cs="Arial"/>
          <w:b/>
          <w:color w:val="0000FF"/>
          <w:sz w:val="24"/>
        </w:rPr>
        <w:t>R4-2312303</w:t>
      </w:r>
      <w:r>
        <w:rPr>
          <w:rFonts w:ascii="Arial" w:hAnsi="Arial" w:cs="Arial"/>
          <w:b/>
          <w:color w:val="0000FF"/>
          <w:sz w:val="24"/>
        </w:rPr>
        <w:tab/>
      </w:r>
      <w:r>
        <w:rPr>
          <w:rFonts w:ascii="Arial" w:hAnsi="Arial" w:cs="Arial"/>
          <w:b/>
          <w:sz w:val="24"/>
        </w:rPr>
        <w:t>Further consideration on RRM requirements for Redcap enhancement</w:t>
      </w:r>
    </w:p>
    <w:p w14:paraId="7BD3BA6F"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A4359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82EFB" w14:textId="77777777" w:rsidR="00BC378C" w:rsidRDefault="00BC378C" w:rsidP="00BC378C">
      <w:pPr>
        <w:rPr>
          <w:rFonts w:ascii="Arial" w:hAnsi="Arial" w:cs="Arial"/>
          <w:b/>
          <w:sz w:val="24"/>
        </w:rPr>
      </w:pPr>
      <w:r>
        <w:rPr>
          <w:rFonts w:ascii="Arial" w:hAnsi="Arial" w:cs="Arial"/>
          <w:b/>
          <w:color w:val="0000FF"/>
          <w:sz w:val="24"/>
        </w:rPr>
        <w:t>R4-2312430</w:t>
      </w:r>
      <w:r>
        <w:rPr>
          <w:rFonts w:ascii="Arial" w:hAnsi="Arial" w:cs="Arial"/>
          <w:b/>
          <w:color w:val="0000FF"/>
          <w:sz w:val="24"/>
        </w:rPr>
        <w:tab/>
      </w:r>
      <w:r>
        <w:rPr>
          <w:rFonts w:ascii="Arial" w:hAnsi="Arial" w:cs="Arial"/>
          <w:b/>
          <w:sz w:val="24"/>
        </w:rPr>
        <w:t>Discussion on measurement requirements for eRedCap UE</w:t>
      </w:r>
    </w:p>
    <w:p w14:paraId="111F203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2386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D9948" w14:textId="77777777" w:rsidR="00BC378C" w:rsidRDefault="00BC378C" w:rsidP="00BC378C">
      <w:pPr>
        <w:rPr>
          <w:rFonts w:ascii="Arial" w:hAnsi="Arial" w:cs="Arial"/>
          <w:b/>
          <w:sz w:val="24"/>
        </w:rPr>
      </w:pPr>
      <w:r>
        <w:rPr>
          <w:rFonts w:ascii="Arial" w:hAnsi="Arial" w:cs="Arial"/>
          <w:b/>
          <w:color w:val="0000FF"/>
          <w:sz w:val="24"/>
        </w:rPr>
        <w:t>R4-2312622</w:t>
      </w:r>
      <w:r>
        <w:rPr>
          <w:rFonts w:ascii="Arial" w:hAnsi="Arial" w:cs="Arial"/>
          <w:b/>
          <w:color w:val="0000FF"/>
          <w:sz w:val="24"/>
        </w:rPr>
        <w:tab/>
      </w:r>
      <w:r>
        <w:rPr>
          <w:rFonts w:ascii="Arial" w:hAnsi="Arial" w:cs="Arial"/>
          <w:b/>
          <w:sz w:val="24"/>
        </w:rPr>
        <w:t>Discussions on enhanced RedCap RRM impact</w:t>
      </w:r>
    </w:p>
    <w:p w14:paraId="36EE3A3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3B5E3D" w14:textId="77777777" w:rsidR="00BC378C" w:rsidRDefault="00BC378C" w:rsidP="00BC378C">
      <w:pPr>
        <w:rPr>
          <w:rFonts w:ascii="Arial" w:hAnsi="Arial" w:cs="Arial"/>
          <w:b/>
        </w:rPr>
      </w:pPr>
      <w:r>
        <w:rPr>
          <w:rFonts w:ascii="Arial" w:hAnsi="Arial" w:cs="Arial"/>
          <w:b/>
        </w:rPr>
        <w:t xml:space="preserve">Abstract: </w:t>
      </w:r>
    </w:p>
    <w:p w14:paraId="3C9B2E57" w14:textId="77777777" w:rsidR="00BC378C" w:rsidRDefault="00BC378C" w:rsidP="00BC378C">
      <w:r>
        <w:t>In this contribution we discuss the Rel-18 RedCap RRM requirements.</w:t>
      </w:r>
    </w:p>
    <w:p w14:paraId="284D93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FC5A8" w14:textId="77777777" w:rsidR="00BC378C" w:rsidRDefault="00BC378C" w:rsidP="00BC378C">
      <w:pPr>
        <w:rPr>
          <w:rFonts w:ascii="Arial" w:hAnsi="Arial" w:cs="Arial"/>
          <w:b/>
          <w:sz w:val="24"/>
        </w:rPr>
      </w:pPr>
      <w:r>
        <w:rPr>
          <w:rFonts w:ascii="Arial" w:hAnsi="Arial" w:cs="Arial"/>
          <w:b/>
          <w:color w:val="0000FF"/>
          <w:sz w:val="24"/>
        </w:rPr>
        <w:t>R4-2313059</w:t>
      </w:r>
      <w:r>
        <w:rPr>
          <w:rFonts w:ascii="Arial" w:hAnsi="Arial" w:cs="Arial"/>
          <w:b/>
          <w:color w:val="0000FF"/>
          <w:sz w:val="24"/>
        </w:rPr>
        <w:tab/>
      </w:r>
      <w:r>
        <w:rPr>
          <w:rFonts w:ascii="Arial" w:hAnsi="Arial" w:cs="Arial"/>
          <w:b/>
          <w:sz w:val="24"/>
        </w:rPr>
        <w:t>Discussion on further NR RedCap UE complexity reduction</w:t>
      </w:r>
    </w:p>
    <w:p w14:paraId="1ABE957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791B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D3176" w14:textId="77777777" w:rsidR="00BC378C" w:rsidRDefault="00BC378C" w:rsidP="00BC378C">
      <w:pPr>
        <w:rPr>
          <w:rFonts w:ascii="Arial" w:hAnsi="Arial" w:cs="Arial"/>
          <w:b/>
          <w:sz w:val="24"/>
        </w:rPr>
      </w:pPr>
      <w:r>
        <w:rPr>
          <w:rFonts w:ascii="Arial" w:hAnsi="Arial" w:cs="Arial"/>
          <w:b/>
          <w:color w:val="0000FF"/>
          <w:sz w:val="24"/>
        </w:rPr>
        <w:t>R4-2313532</w:t>
      </w:r>
      <w:r>
        <w:rPr>
          <w:rFonts w:ascii="Arial" w:hAnsi="Arial" w:cs="Arial"/>
          <w:b/>
          <w:color w:val="0000FF"/>
          <w:sz w:val="24"/>
        </w:rPr>
        <w:tab/>
      </w:r>
      <w:r>
        <w:rPr>
          <w:rFonts w:ascii="Arial" w:hAnsi="Arial" w:cs="Arial"/>
          <w:b/>
          <w:sz w:val="24"/>
        </w:rPr>
        <w:t>RRM Core Requirements for Enhanced RedCap</w:t>
      </w:r>
    </w:p>
    <w:p w14:paraId="79CF647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4E18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FF585" w14:textId="77777777" w:rsidR="00BC378C" w:rsidRDefault="00BC378C" w:rsidP="00BC378C">
      <w:pPr>
        <w:rPr>
          <w:rFonts w:ascii="Arial" w:hAnsi="Arial" w:cs="Arial"/>
          <w:b/>
          <w:sz w:val="24"/>
        </w:rPr>
      </w:pPr>
      <w:r>
        <w:rPr>
          <w:rFonts w:ascii="Arial" w:hAnsi="Arial" w:cs="Arial"/>
          <w:b/>
          <w:color w:val="0000FF"/>
          <w:sz w:val="24"/>
        </w:rPr>
        <w:t>R4-2313706</w:t>
      </w:r>
      <w:r>
        <w:rPr>
          <w:rFonts w:ascii="Arial" w:hAnsi="Arial" w:cs="Arial"/>
          <w:b/>
          <w:color w:val="0000FF"/>
          <w:sz w:val="24"/>
        </w:rPr>
        <w:tab/>
      </w:r>
      <w:r>
        <w:rPr>
          <w:rFonts w:ascii="Arial" w:hAnsi="Arial" w:cs="Arial"/>
          <w:b/>
          <w:sz w:val="24"/>
        </w:rPr>
        <w:t>eDRX requirements for R18 eRedCap</w:t>
      </w:r>
    </w:p>
    <w:p w14:paraId="5C1AE7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F4140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30657" w14:textId="77777777" w:rsidR="00BC378C" w:rsidRDefault="00BC378C" w:rsidP="00BC378C">
      <w:pPr>
        <w:pStyle w:val="Heading4"/>
      </w:pPr>
      <w:bookmarkStart w:id="499" w:name="_Toc142747961"/>
      <w:r>
        <w:t>8.31.3</w:t>
      </w:r>
      <w:r>
        <w:tab/>
        <w:t>Moderator summary and conclusions</w:t>
      </w:r>
      <w:bookmarkEnd w:id="499"/>
    </w:p>
    <w:p w14:paraId="07572CB9" w14:textId="77777777" w:rsidR="00BC378C" w:rsidRDefault="00BC378C" w:rsidP="00BC378C">
      <w:pPr>
        <w:pStyle w:val="Heading3"/>
      </w:pPr>
      <w:bookmarkStart w:id="500" w:name="_Toc142747962"/>
      <w:r>
        <w:t>8.32</w:t>
      </w:r>
      <w:r>
        <w:tab/>
        <w:t>Enhanced NR Sidelink Relay</w:t>
      </w:r>
      <w:bookmarkEnd w:id="500"/>
    </w:p>
    <w:p w14:paraId="365B6503" w14:textId="77777777" w:rsidR="00BC378C" w:rsidRDefault="00BC378C" w:rsidP="00BC378C">
      <w:pPr>
        <w:pStyle w:val="Heading4"/>
      </w:pPr>
      <w:bookmarkStart w:id="501" w:name="_Toc142747963"/>
      <w:r>
        <w:t>8.32.1</w:t>
      </w:r>
      <w:r>
        <w:tab/>
        <w:t>General and work plan</w:t>
      </w:r>
      <w:bookmarkEnd w:id="501"/>
    </w:p>
    <w:p w14:paraId="6B3EF995" w14:textId="77777777" w:rsidR="00BC378C" w:rsidRDefault="00BC378C" w:rsidP="00BC378C">
      <w:pPr>
        <w:pStyle w:val="Heading4"/>
      </w:pPr>
      <w:bookmarkStart w:id="502" w:name="_Toc142747964"/>
      <w:r>
        <w:t>8.32.2</w:t>
      </w:r>
      <w:r>
        <w:tab/>
        <w:t>RRM core requirements</w:t>
      </w:r>
      <w:bookmarkEnd w:id="502"/>
    </w:p>
    <w:p w14:paraId="69F9ACA2" w14:textId="77777777" w:rsidR="00BC378C" w:rsidRDefault="00BC378C" w:rsidP="00BC378C">
      <w:pPr>
        <w:rPr>
          <w:rFonts w:ascii="Arial" w:hAnsi="Arial" w:cs="Arial"/>
          <w:b/>
          <w:sz w:val="24"/>
        </w:rPr>
      </w:pPr>
      <w:r>
        <w:rPr>
          <w:rFonts w:ascii="Arial" w:hAnsi="Arial" w:cs="Arial"/>
          <w:b/>
          <w:color w:val="0000FF"/>
          <w:sz w:val="24"/>
        </w:rPr>
        <w:t>R4-2311781</w:t>
      </w:r>
      <w:r>
        <w:rPr>
          <w:rFonts w:ascii="Arial" w:hAnsi="Arial" w:cs="Arial"/>
          <w:b/>
          <w:color w:val="0000FF"/>
          <w:sz w:val="24"/>
        </w:rPr>
        <w:tab/>
      </w:r>
      <w:r>
        <w:rPr>
          <w:rFonts w:ascii="Arial" w:hAnsi="Arial" w:cs="Arial"/>
          <w:b/>
          <w:sz w:val="24"/>
        </w:rPr>
        <w:t>SL relay RRM discussion</w:t>
      </w:r>
    </w:p>
    <w:p w14:paraId="2A60A51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8A9F5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B949B" w14:textId="77777777" w:rsidR="00BC378C" w:rsidRDefault="00BC378C" w:rsidP="00BC378C">
      <w:pPr>
        <w:rPr>
          <w:rFonts w:ascii="Arial" w:hAnsi="Arial" w:cs="Arial"/>
          <w:b/>
          <w:sz w:val="24"/>
        </w:rPr>
      </w:pPr>
      <w:r>
        <w:rPr>
          <w:rFonts w:ascii="Arial" w:hAnsi="Arial" w:cs="Arial"/>
          <w:b/>
          <w:color w:val="0000FF"/>
          <w:sz w:val="24"/>
        </w:rPr>
        <w:t>R4-2312285</w:t>
      </w:r>
      <w:r>
        <w:rPr>
          <w:rFonts w:ascii="Arial" w:hAnsi="Arial" w:cs="Arial"/>
          <w:b/>
          <w:color w:val="0000FF"/>
          <w:sz w:val="24"/>
        </w:rPr>
        <w:tab/>
      </w:r>
      <w:r>
        <w:rPr>
          <w:rFonts w:ascii="Arial" w:hAnsi="Arial" w:cs="Arial"/>
          <w:b/>
          <w:sz w:val="24"/>
        </w:rPr>
        <w:t>Discussion on sidelink relay enhancement</w:t>
      </w:r>
    </w:p>
    <w:p w14:paraId="07C0A9C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53DAB88" w14:textId="77777777" w:rsidR="00BC378C" w:rsidRDefault="00BC378C" w:rsidP="00BC378C">
      <w:pPr>
        <w:rPr>
          <w:rFonts w:ascii="Arial" w:hAnsi="Arial" w:cs="Arial"/>
          <w:b/>
        </w:rPr>
      </w:pPr>
      <w:r>
        <w:rPr>
          <w:rFonts w:ascii="Arial" w:hAnsi="Arial" w:cs="Arial"/>
          <w:b/>
        </w:rPr>
        <w:lastRenderedPageBreak/>
        <w:t xml:space="preserve">Abstract: </w:t>
      </w:r>
    </w:p>
    <w:p w14:paraId="29EA4664" w14:textId="77777777" w:rsidR="00BC378C" w:rsidRDefault="00BC378C" w:rsidP="00BC378C">
      <w:r>
        <w:t>We provided our views on NR sidelink relay enhancements.</w:t>
      </w:r>
    </w:p>
    <w:p w14:paraId="1B9B36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34E50" w14:textId="77777777" w:rsidR="00BC378C" w:rsidRDefault="00BC378C" w:rsidP="00BC378C">
      <w:pPr>
        <w:rPr>
          <w:rFonts w:ascii="Arial" w:hAnsi="Arial" w:cs="Arial"/>
          <w:b/>
          <w:sz w:val="24"/>
        </w:rPr>
      </w:pPr>
      <w:r>
        <w:rPr>
          <w:rFonts w:ascii="Arial" w:hAnsi="Arial" w:cs="Arial"/>
          <w:b/>
          <w:color w:val="0000FF"/>
          <w:sz w:val="24"/>
        </w:rPr>
        <w:t>R4-2312882</w:t>
      </w:r>
      <w:r>
        <w:rPr>
          <w:rFonts w:ascii="Arial" w:hAnsi="Arial" w:cs="Arial"/>
          <w:b/>
          <w:color w:val="0000FF"/>
          <w:sz w:val="24"/>
        </w:rPr>
        <w:tab/>
      </w:r>
      <w:r>
        <w:rPr>
          <w:rFonts w:ascii="Arial" w:hAnsi="Arial" w:cs="Arial"/>
          <w:b/>
          <w:sz w:val="24"/>
        </w:rPr>
        <w:t>Discussion on RRM impacts for R18 sidelink relay enhancement</w:t>
      </w:r>
    </w:p>
    <w:p w14:paraId="2A30311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D864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E8320" w14:textId="77777777" w:rsidR="00BC378C" w:rsidRDefault="00BC378C" w:rsidP="00BC378C">
      <w:pPr>
        <w:rPr>
          <w:rFonts w:ascii="Arial" w:hAnsi="Arial" w:cs="Arial"/>
          <w:b/>
          <w:sz w:val="24"/>
        </w:rPr>
      </w:pPr>
      <w:r>
        <w:rPr>
          <w:rFonts w:ascii="Arial" w:hAnsi="Arial" w:cs="Arial"/>
          <w:b/>
          <w:color w:val="0000FF"/>
          <w:sz w:val="24"/>
        </w:rPr>
        <w:t>R4-2313521</w:t>
      </w:r>
      <w:r>
        <w:rPr>
          <w:rFonts w:ascii="Arial" w:hAnsi="Arial" w:cs="Arial"/>
          <w:b/>
          <w:color w:val="0000FF"/>
          <w:sz w:val="24"/>
        </w:rPr>
        <w:tab/>
      </w:r>
      <w:r>
        <w:rPr>
          <w:rFonts w:ascii="Arial" w:hAnsi="Arial" w:cs="Arial"/>
          <w:b/>
          <w:sz w:val="24"/>
        </w:rPr>
        <w:t>Further analysis of RRM requirements for UE relay enhancement</w:t>
      </w:r>
    </w:p>
    <w:p w14:paraId="5B491F7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F4904F4" w14:textId="77777777" w:rsidR="00BC378C" w:rsidRDefault="00BC378C" w:rsidP="00BC378C">
      <w:pPr>
        <w:rPr>
          <w:rFonts w:ascii="Arial" w:hAnsi="Arial" w:cs="Arial"/>
          <w:b/>
        </w:rPr>
      </w:pPr>
      <w:r>
        <w:rPr>
          <w:rFonts w:ascii="Arial" w:hAnsi="Arial" w:cs="Arial"/>
          <w:b/>
        </w:rPr>
        <w:t xml:space="preserve">Abstract: </w:t>
      </w:r>
    </w:p>
    <w:p w14:paraId="4F4FCD9F" w14:textId="77777777" w:rsidR="00BC378C" w:rsidRDefault="00BC378C" w:rsidP="00BC378C">
      <w:r>
        <w:t>The paper further analyzes the requirements related to discovery and reselection for UE based relay</w:t>
      </w:r>
    </w:p>
    <w:p w14:paraId="439023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CF90D" w14:textId="77777777" w:rsidR="00BC378C" w:rsidRDefault="00BC378C" w:rsidP="00BC378C">
      <w:pPr>
        <w:rPr>
          <w:rFonts w:ascii="Arial" w:hAnsi="Arial" w:cs="Arial"/>
          <w:b/>
          <w:sz w:val="24"/>
        </w:rPr>
      </w:pPr>
      <w:r>
        <w:rPr>
          <w:rFonts w:ascii="Arial" w:hAnsi="Arial" w:cs="Arial"/>
          <w:b/>
          <w:color w:val="0000FF"/>
          <w:sz w:val="24"/>
        </w:rPr>
        <w:t>R4-2313522</w:t>
      </w:r>
      <w:r>
        <w:rPr>
          <w:rFonts w:ascii="Arial" w:hAnsi="Arial" w:cs="Arial"/>
          <w:b/>
          <w:color w:val="0000FF"/>
          <w:sz w:val="24"/>
        </w:rPr>
        <w:tab/>
      </w:r>
      <w:r>
        <w:rPr>
          <w:rFonts w:ascii="Arial" w:hAnsi="Arial" w:cs="Arial"/>
          <w:b/>
          <w:sz w:val="24"/>
        </w:rPr>
        <w:t>Draft CR on requirements for discovery and reselection for UE-to-UE relay</w:t>
      </w:r>
    </w:p>
    <w:p w14:paraId="05DB2E6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CR-3608  rev  Cat: B (Rel-18)</w:t>
      </w:r>
      <w:r>
        <w:rPr>
          <w:i/>
        </w:rPr>
        <w:br/>
      </w:r>
      <w:r>
        <w:rPr>
          <w:i/>
        </w:rPr>
        <w:br/>
      </w:r>
      <w:r>
        <w:rPr>
          <w:i/>
        </w:rPr>
        <w:tab/>
      </w:r>
      <w:r>
        <w:rPr>
          <w:i/>
        </w:rPr>
        <w:tab/>
      </w:r>
      <w:r>
        <w:rPr>
          <w:i/>
        </w:rPr>
        <w:tab/>
      </w:r>
      <w:r>
        <w:rPr>
          <w:i/>
        </w:rPr>
        <w:tab/>
      </w:r>
      <w:r>
        <w:rPr>
          <w:i/>
        </w:rPr>
        <w:tab/>
        <w:t>Source: Ericsson</w:t>
      </w:r>
    </w:p>
    <w:p w14:paraId="448F2418" w14:textId="77777777" w:rsidR="00BC378C" w:rsidRDefault="00BC378C" w:rsidP="00BC378C">
      <w:pPr>
        <w:rPr>
          <w:rFonts w:ascii="Arial" w:hAnsi="Arial" w:cs="Arial"/>
          <w:b/>
        </w:rPr>
      </w:pPr>
      <w:r>
        <w:rPr>
          <w:rFonts w:ascii="Arial" w:hAnsi="Arial" w:cs="Arial"/>
          <w:b/>
        </w:rPr>
        <w:t xml:space="preserve">Abstract: </w:t>
      </w:r>
    </w:p>
    <w:p w14:paraId="426872ED" w14:textId="77777777" w:rsidR="00BC378C" w:rsidRDefault="00BC378C" w:rsidP="00BC378C">
      <w:r>
        <w:t>This CR defines the requirements related to discovery and reselection for UE based relay</w:t>
      </w:r>
    </w:p>
    <w:p w14:paraId="3C0DCF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E66CB" w14:textId="77777777" w:rsidR="00BC378C" w:rsidRDefault="00BC378C" w:rsidP="00BC378C">
      <w:pPr>
        <w:rPr>
          <w:rFonts w:ascii="Arial" w:hAnsi="Arial" w:cs="Arial"/>
          <w:b/>
          <w:sz w:val="24"/>
        </w:rPr>
      </w:pPr>
      <w:r>
        <w:rPr>
          <w:rFonts w:ascii="Arial" w:hAnsi="Arial" w:cs="Arial"/>
          <w:b/>
          <w:color w:val="0000FF"/>
          <w:sz w:val="24"/>
        </w:rPr>
        <w:t>R4-2313534</w:t>
      </w:r>
      <w:r>
        <w:rPr>
          <w:rFonts w:ascii="Arial" w:hAnsi="Arial" w:cs="Arial"/>
          <w:b/>
          <w:color w:val="0000FF"/>
          <w:sz w:val="24"/>
        </w:rPr>
        <w:tab/>
      </w:r>
      <w:r>
        <w:rPr>
          <w:rFonts w:ascii="Arial" w:hAnsi="Arial" w:cs="Arial"/>
          <w:b/>
          <w:sz w:val="24"/>
        </w:rPr>
        <w:t>RRM Requirements for U2U Relay of NR Sidelink</w:t>
      </w:r>
    </w:p>
    <w:p w14:paraId="071A7F4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9147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0D1A5" w14:textId="77777777" w:rsidR="00BC378C" w:rsidRDefault="00BC378C" w:rsidP="00BC378C">
      <w:pPr>
        <w:pStyle w:val="Heading4"/>
      </w:pPr>
      <w:bookmarkStart w:id="503" w:name="_Toc142747965"/>
      <w:r>
        <w:t>8.32.3</w:t>
      </w:r>
      <w:r>
        <w:tab/>
        <w:t>Moderator summary and conclusions</w:t>
      </w:r>
      <w:bookmarkEnd w:id="503"/>
    </w:p>
    <w:p w14:paraId="56F78786" w14:textId="77777777" w:rsidR="00BC378C" w:rsidRDefault="00BC378C" w:rsidP="00BC378C">
      <w:pPr>
        <w:pStyle w:val="Heading3"/>
      </w:pPr>
      <w:bookmarkStart w:id="504" w:name="_Toc142747966"/>
      <w:r>
        <w:t>8.33</w:t>
      </w:r>
      <w:r>
        <w:tab/>
        <w:t>Mobile IAB (Integrated Access and Backhaul) for NR</w:t>
      </w:r>
      <w:bookmarkEnd w:id="504"/>
    </w:p>
    <w:p w14:paraId="7116FEB0" w14:textId="77777777" w:rsidR="00BC378C" w:rsidRDefault="00BC378C" w:rsidP="00BC378C">
      <w:pPr>
        <w:pStyle w:val="Heading4"/>
      </w:pPr>
      <w:bookmarkStart w:id="505" w:name="_Toc142747967"/>
      <w:r>
        <w:t>8.33.1</w:t>
      </w:r>
      <w:r>
        <w:tab/>
        <w:t>General and work plan</w:t>
      </w:r>
      <w:bookmarkEnd w:id="505"/>
    </w:p>
    <w:p w14:paraId="1A358C11" w14:textId="77777777" w:rsidR="00BC378C" w:rsidRDefault="00BC378C" w:rsidP="00BC378C">
      <w:pPr>
        <w:pStyle w:val="Heading4"/>
      </w:pPr>
      <w:bookmarkStart w:id="506" w:name="_Toc142747968"/>
      <w:r>
        <w:t>8.33.2</w:t>
      </w:r>
      <w:r>
        <w:tab/>
        <w:t>Co-existence study</w:t>
      </w:r>
      <w:bookmarkEnd w:id="506"/>
    </w:p>
    <w:p w14:paraId="134B31D5" w14:textId="77777777" w:rsidR="00BC378C" w:rsidRDefault="00BC378C" w:rsidP="00BC378C">
      <w:pPr>
        <w:rPr>
          <w:rFonts w:ascii="Arial" w:hAnsi="Arial" w:cs="Arial"/>
          <w:b/>
          <w:sz w:val="24"/>
        </w:rPr>
      </w:pPr>
      <w:r>
        <w:rPr>
          <w:rFonts w:ascii="Arial" w:hAnsi="Arial" w:cs="Arial"/>
          <w:b/>
          <w:color w:val="0000FF"/>
          <w:sz w:val="24"/>
        </w:rPr>
        <w:t>R4-2311558</w:t>
      </w:r>
      <w:r>
        <w:rPr>
          <w:rFonts w:ascii="Arial" w:hAnsi="Arial" w:cs="Arial"/>
          <w:b/>
          <w:color w:val="0000FF"/>
          <w:sz w:val="24"/>
        </w:rPr>
        <w:tab/>
      </w:r>
      <w:r>
        <w:rPr>
          <w:rFonts w:ascii="Arial" w:hAnsi="Arial" w:cs="Arial"/>
          <w:b/>
          <w:sz w:val="24"/>
        </w:rPr>
        <w:t>Mobile IAB coexistence</w:t>
      </w:r>
    </w:p>
    <w:p w14:paraId="46C3810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53AFD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0F9E1" w14:textId="77777777" w:rsidR="00BC378C" w:rsidRDefault="00BC378C" w:rsidP="00BC378C">
      <w:pPr>
        <w:rPr>
          <w:rFonts w:ascii="Arial" w:hAnsi="Arial" w:cs="Arial"/>
          <w:b/>
          <w:sz w:val="24"/>
        </w:rPr>
      </w:pPr>
      <w:r>
        <w:rPr>
          <w:rFonts w:ascii="Arial" w:hAnsi="Arial" w:cs="Arial"/>
          <w:b/>
          <w:color w:val="0000FF"/>
          <w:sz w:val="24"/>
        </w:rPr>
        <w:t>R4-2313218</w:t>
      </w:r>
      <w:r>
        <w:rPr>
          <w:rFonts w:ascii="Arial" w:hAnsi="Arial" w:cs="Arial"/>
          <w:b/>
          <w:color w:val="0000FF"/>
          <w:sz w:val="24"/>
        </w:rPr>
        <w:tab/>
      </w:r>
      <w:r>
        <w:rPr>
          <w:rFonts w:ascii="Arial" w:hAnsi="Arial" w:cs="Arial"/>
          <w:b/>
          <w:sz w:val="24"/>
        </w:rPr>
        <w:t>Preliminary mobile IAB and NR coexistence study</w:t>
      </w:r>
    </w:p>
    <w:p w14:paraId="331F1843"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4AF28E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19946" w14:textId="77777777" w:rsidR="00BC378C" w:rsidRDefault="00BC378C" w:rsidP="00BC378C">
      <w:pPr>
        <w:rPr>
          <w:rFonts w:ascii="Arial" w:hAnsi="Arial" w:cs="Arial"/>
          <w:b/>
          <w:sz w:val="24"/>
        </w:rPr>
      </w:pPr>
      <w:r>
        <w:rPr>
          <w:rFonts w:ascii="Arial" w:hAnsi="Arial" w:cs="Arial"/>
          <w:b/>
          <w:color w:val="0000FF"/>
          <w:sz w:val="24"/>
        </w:rPr>
        <w:t>R4-2313473</w:t>
      </w:r>
      <w:r>
        <w:rPr>
          <w:rFonts w:ascii="Arial" w:hAnsi="Arial" w:cs="Arial"/>
          <w:b/>
          <w:color w:val="0000FF"/>
          <w:sz w:val="24"/>
        </w:rPr>
        <w:tab/>
      </w:r>
      <w:r>
        <w:rPr>
          <w:rFonts w:ascii="Arial" w:hAnsi="Arial" w:cs="Arial"/>
          <w:b/>
          <w:sz w:val="24"/>
        </w:rPr>
        <w:t>Coexistence simulation results</w:t>
      </w:r>
    </w:p>
    <w:p w14:paraId="7941EC5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14C49B" w14:textId="77777777" w:rsidR="00BC378C" w:rsidRDefault="00BC378C" w:rsidP="00BC378C">
      <w:pPr>
        <w:rPr>
          <w:rFonts w:ascii="Arial" w:hAnsi="Arial" w:cs="Arial"/>
          <w:b/>
        </w:rPr>
      </w:pPr>
      <w:r>
        <w:rPr>
          <w:rFonts w:ascii="Arial" w:hAnsi="Arial" w:cs="Arial"/>
          <w:b/>
        </w:rPr>
        <w:t xml:space="preserve">Abstract: </w:t>
      </w:r>
    </w:p>
    <w:p w14:paraId="44C76A04" w14:textId="77777777" w:rsidR="00BC378C" w:rsidRDefault="00BC378C" w:rsidP="00BC378C">
      <w:r>
        <w:t>In this paper, we present our updated coexisting simulation results.</w:t>
      </w:r>
    </w:p>
    <w:p w14:paraId="313AF1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01729" w14:textId="77777777" w:rsidR="00BC378C" w:rsidRDefault="00BC378C" w:rsidP="00BC378C">
      <w:pPr>
        <w:pStyle w:val="Heading4"/>
      </w:pPr>
      <w:bookmarkStart w:id="507" w:name="_Toc142747969"/>
      <w:r>
        <w:t>8.33.3</w:t>
      </w:r>
      <w:r>
        <w:tab/>
        <w:t>RF core requirements</w:t>
      </w:r>
      <w:bookmarkEnd w:id="507"/>
    </w:p>
    <w:p w14:paraId="5EC559E2" w14:textId="77777777" w:rsidR="00BC378C" w:rsidRDefault="00BC378C" w:rsidP="00BC378C">
      <w:pPr>
        <w:rPr>
          <w:rFonts w:ascii="Arial" w:hAnsi="Arial" w:cs="Arial"/>
          <w:b/>
          <w:sz w:val="24"/>
        </w:rPr>
      </w:pPr>
      <w:r>
        <w:rPr>
          <w:rFonts w:ascii="Arial" w:hAnsi="Arial" w:cs="Arial"/>
          <w:b/>
          <w:color w:val="0000FF"/>
          <w:sz w:val="24"/>
        </w:rPr>
        <w:t>R4-2313474</w:t>
      </w:r>
      <w:r>
        <w:rPr>
          <w:rFonts w:ascii="Arial" w:hAnsi="Arial" w:cs="Arial"/>
          <w:b/>
          <w:color w:val="0000FF"/>
          <w:sz w:val="24"/>
        </w:rPr>
        <w:tab/>
      </w:r>
      <w:r>
        <w:rPr>
          <w:rFonts w:ascii="Arial" w:hAnsi="Arial" w:cs="Arial"/>
          <w:b/>
          <w:sz w:val="24"/>
        </w:rPr>
        <w:t>On mIAB RF requriement</w:t>
      </w:r>
    </w:p>
    <w:p w14:paraId="541612B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D8A143" w14:textId="77777777" w:rsidR="00BC378C" w:rsidRDefault="00BC378C" w:rsidP="00BC378C">
      <w:pPr>
        <w:rPr>
          <w:rFonts w:ascii="Arial" w:hAnsi="Arial" w:cs="Arial"/>
          <w:b/>
        </w:rPr>
      </w:pPr>
      <w:r>
        <w:rPr>
          <w:rFonts w:ascii="Arial" w:hAnsi="Arial" w:cs="Arial"/>
          <w:b/>
        </w:rPr>
        <w:t xml:space="preserve">Abstract: </w:t>
      </w:r>
    </w:p>
    <w:p w14:paraId="2AAF7CAE" w14:textId="77777777" w:rsidR="00BC378C" w:rsidRDefault="00BC378C" w:rsidP="00BC378C">
      <w:r>
        <w:t>In this paper, we present our view on mIAB RF requirement based on updated coexisting simulation results.</w:t>
      </w:r>
    </w:p>
    <w:p w14:paraId="294EE4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05D9B" w14:textId="77777777" w:rsidR="00BC378C" w:rsidRDefault="00BC378C" w:rsidP="00BC378C">
      <w:pPr>
        <w:rPr>
          <w:rFonts w:ascii="Arial" w:hAnsi="Arial" w:cs="Arial"/>
          <w:b/>
          <w:sz w:val="24"/>
        </w:rPr>
      </w:pPr>
      <w:r>
        <w:rPr>
          <w:rFonts w:ascii="Arial" w:hAnsi="Arial" w:cs="Arial"/>
          <w:b/>
          <w:color w:val="0000FF"/>
          <w:sz w:val="24"/>
        </w:rPr>
        <w:t>R4-2313497</w:t>
      </w:r>
      <w:r>
        <w:rPr>
          <w:rFonts w:ascii="Arial" w:hAnsi="Arial" w:cs="Arial"/>
          <w:b/>
          <w:color w:val="0000FF"/>
          <w:sz w:val="24"/>
        </w:rPr>
        <w:tab/>
      </w:r>
      <w:r>
        <w:rPr>
          <w:rFonts w:ascii="Arial" w:hAnsi="Arial" w:cs="Arial"/>
          <w:b/>
          <w:sz w:val="24"/>
        </w:rPr>
        <w:t>Further discussion on mobile IAB RF requirements</w:t>
      </w:r>
    </w:p>
    <w:p w14:paraId="0763DFB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Dell Technologies</w:t>
      </w:r>
    </w:p>
    <w:p w14:paraId="1D8988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64DFE" w14:textId="77777777" w:rsidR="00BC378C" w:rsidRDefault="00BC378C" w:rsidP="00BC378C">
      <w:pPr>
        <w:pStyle w:val="Heading4"/>
      </w:pPr>
      <w:bookmarkStart w:id="508" w:name="_Toc142747970"/>
      <w:r>
        <w:t>8.33.4</w:t>
      </w:r>
      <w:r>
        <w:tab/>
        <w:t>RRM core requirements</w:t>
      </w:r>
      <w:bookmarkEnd w:id="508"/>
    </w:p>
    <w:p w14:paraId="7E5AE43C" w14:textId="77777777" w:rsidR="00BC378C" w:rsidRDefault="00BC378C" w:rsidP="00BC378C">
      <w:pPr>
        <w:rPr>
          <w:rFonts w:ascii="Arial" w:hAnsi="Arial" w:cs="Arial"/>
          <w:b/>
          <w:sz w:val="24"/>
        </w:rPr>
      </w:pPr>
      <w:r>
        <w:rPr>
          <w:rFonts w:ascii="Arial" w:hAnsi="Arial" w:cs="Arial"/>
          <w:b/>
          <w:color w:val="0000FF"/>
          <w:sz w:val="24"/>
        </w:rPr>
        <w:t>R4-2312202</w:t>
      </w:r>
      <w:r>
        <w:rPr>
          <w:rFonts w:ascii="Arial" w:hAnsi="Arial" w:cs="Arial"/>
          <w:b/>
          <w:color w:val="0000FF"/>
          <w:sz w:val="24"/>
        </w:rPr>
        <w:tab/>
      </w:r>
      <w:r>
        <w:rPr>
          <w:rFonts w:ascii="Arial" w:hAnsi="Arial" w:cs="Arial"/>
          <w:b/>
          <w:sz w:val="24"/>
        </w:rPr>
        <w:t>Draft CR to 38.174 On L3 and L1 Measurement Requirements for Mobile IAB</w:t>
      </w:r>
    </w:p>
    <w:p w14:paraId="7FF2BF4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EA07C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4E628" w14:textId="77777777" w:rsidR="00BC378C" w:rsidRDefault="00BC378C" w:rsidP="00BC378C">
      <w:pPr>
        <w:rPr>
          <w:rFonts w:ascii="Arial" w:hAnsi="Arial" w:cs="Arial"/>
          <w:b/>
          <w:sz w:val="24"/>
        </w:rPr>
      </w:pPr>
      <w:r>
        <w:rPr>
          <w:rFonts w:ascii="Arial" w:hAnsi="Arial" w:cs="Arial"/>
          <w:b/>
          <w:color w:val="0000FF"/>
          <w:sz w:val="24"/>
        </w:rPr>
        <w:t>R4-2312417</w:t>
      </w:r>
      <w:r>
        <w:rPr>
          <w:rFonts w:ascii="Arial" w:hAnsi="Arial" w:cs="Arial"/>
          <w:b/>
          <w:color w:val="0000FF"/>
          <w:sz w:val="24"/>
        </w:rPr>
        <w:tab/>
      </w:r>
      <w:r>
        <w:rPr>
          <w:rFonts w:ascii="Arial" w:hAnsi="Arial" w:cs="Arial"/>
          <w:b/>
          <w:sz w:val="24"/>
        </w:rPr>
        <w:t>Discussion on RRM impact on Rel-18 mobile IAB</w:t>
      </w:r>
    </w:p>
    <w:p w14:paraId="55BE4CA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90288C"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02FF8" w14:textId="77777777" w:rsidR="00842036" w:rsidRDefault="00BC378C" w:rsidP="00BC378C">
      <w:pPr>
        <w:rPr>
          <w:rFonts w:ascii="Arial" w:hAnsi="Arial" w:cs="Arial"/>
          <w:b/>
          <w:sz w:val="24"/>
        </w:rPr>
      </w:pPr>
      <w:r>
        <w:rPr>
          <w:rFonts w:ascii="Arial" w:hAnsi="Arial" w:cs="Arial"/>
          <w:b/>
          <w:color w:val="0000FF"/>
          <w:sz w:val="24"/>
        </w:rPr>
        <w:t>R4-2312418</w:t>
      </w:r>
      <w:r>
        <w:rPr>
          <w:rFonts w:ascii="Arial" w:hAnsi="Arial" w:cs="Arial"/>
          <w:b/>
          <w:color w:val="0000FF"/>
          <w:sz w:val="24"/>
        </w:rPr>
        <w:tab/>
      </w:r>
      <w:r>
        <w:rPr>
          <w:rFonts w:ascii="Arial" w:hAnsi="Arial" w:cs="Arial"/>
          <w:b/>
          <w:sz w:val="24"/>
        </w:rPr>
        <w:t>Draft CR on RRM requirements for mobile IAB</w:t>
      </w:r>
    </w:p>
    <w:p w14:paraId="2BECFDE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DD597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4A642" w14:textId="77777777" w:rsidR="00BC378C" w:rsidRDefault="00BC378C" w:rsidP="00BC378C">
      <w:pPr>
        <w:rPr>
          <w:rFonts w:ascii="Arial" w:hAnsi="Arial" w:cs="Arial"/>
          <w:b/>
          <w:sz w:val="24"/>
        </w:rPr>
      </w:pPr>
      <w:r>
        <w:rPr>
          <w:rFonts w:ascii="Arial" w:hAnsi="Arial" w:cs="Arial"/>
          <w:b/>
          <w:color w:val="0000FF"/>
          <w:sz w:val="24"/>
        </w:rPr>
        <w:lastRenderedPageBreak/>
        <w:t>R4-2312441</w:t>
      </w:r>
      <w:r>
        <w:rPr>
          <w:rFonts w:ascii="Arial" w:hAnsi="Arial" w:cs="Arial"/>
          <w:b/>
          <w:color w:val="0000FF"/>
          <w:sz w:val="24"/>
        </w:rPr>
        <w:tab/>
      </w:r>
      <w:r>
        <w:rPr>
          <w:rFonts w:ascii="Arial" w:hAnsi="Arial" w:cs="Arial"/>
          <w:b/>
          <w:sz w:val="24"/>
        </w:rPr>
        <w:t>Draft CR on mIAB-MT requirements for RLM and link recovery</w:t>
      </w:r>
    </w:p>
    <w:p w14:paraId="213B0BD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14122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920F8" w14:textId="77777777" w:rsidR="00BC378C" w:rsidRDefault="00BC378C" w:rsidP="00BC378C">
      <w:pPr>
        <w:rPr>
          <w:rFonts w:ascii="Arial" w:hAnsi="Arial" w:cs="Arial"/>
          <w:b/>
          <w:sz w:val="24"/>
        </w:rPr>
      </w:pPr>
      <w:r>
        <w:rPr>
          <w:rFonts w:ascii="Arial" w:hAnsi="Arial" w:cs="Arial"/>
          <w:b/>
          <w:color w:val="0000FF"/>
          <w:sz w:val="24"/>
        </w:rPr>
        <w:t>R4-2313519</w:t>
      </w:r>
      <w:r>
        <w:rPr>
          <w:rFonts w:ascii="Arial" w:hAnsi="Arial" w:cs="Arial"/>
          <w:b/>
          <w:color w:val="0000FF"/>
          <w:sz w:val="24"/>
        </w:rPr>
        <w:tab/>
      </w:r>
      <w:r>
        <w:rPr>
          <w:rFonts w:ascii="Arial" w:hAnsi="Arial" w:cs="Arial"/>
          <w:b/>
          <w:sz w:val="24"/>
        </w:rPr>
        <w:t>Analysis of mIAB intra-frequency HO and RRC re-establishment requirements</w:t>
      </w:r>
    </w:p>
    <w:p w14:paraId="26D2BEC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DECEB45" w14:textId="77777777" w:rsidR="00BC378C" w:rsidRDefault="00BC378C" w:rsidP="00BC378C">
      <w:pPr>
        <w:rPr>
          <w:rFonts w:ascii="Arial" w:hAnsi="Arial" w:cs="Arial"/>
          <w:b/>
        </w:rPr>
      </w:pPr>
      <w:r>
        <w:rPr>
          <w:rFonts w:ascii="Arial" w:hAnsi="Arial" w:cs="Arial"/>
          <w:b/>
        </w:rPr>
        <w:t xml:space="preserve">Abstract: </w:t>
      </w:r>
    </w:p>
    <w:p w14:paraId="050AAB42" w14:textId="77777777" w:rsidR="00BC378C" w:rsidRDefault="00BC378C" w:rsidP="00BC378C">
      <w:r>
        <w:t>The paper further analyzes RRM requirements for intra-frequency HO and RRC re-establishment for mIAB</w:t>
      </w:r>
    </w:p>
    <w:p w14:paraId="0558B9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ACC1F" w14:textId="77777777" w:rsidR="00BC378C" w:rsidRDefault="00BC378C" w:rsidP="00BC378C">
      <w:pPr>
        <w:rPr>
          <w:rFonts w:ascii="Arial" w:hAnsi="Arial" w:cs="Arial"/>
          <w:b/>
          <w:sz w:val="24"/>
        </w:rPr>
      </w:pPr>
      <w:r>
        <w:rPr>
          <w:rFonts w:ascii="Arial" w:hAnsi="Arial" w:cs="Arial"/>
          <w:b/>
          <w:color w:val="0000FF"/>
          <w:sz w:val="24"/>
        </w:rPr>
        <w:t>R4-2313520</w:t>
      </w:r>
      <w:r>
        <w:rPr>
          <w:rFonts w:ascii="Arial" w:hAnsi="Arial" w:cs="Arial"/>
          <w:b/>
          <w:color w:val="0000FF"/>
          <w:sz w:val="24"/>
        </w:rPr>
        <w:tab/>
      </w:r>
      <w:r>
        <w:rPr>
          <w:rFonts w:ascii="Arial" w:hAnsi="Arial" w:cs="Arial"/>
          <w:b/>
          <w:sz w:val="24"/>
        </w:rPr>
        <w:t>Draft CR on intra-frequency HO and RRC re-establishment requirements for mobile IAB</w:t>
      </w:r>
    </w:p>
    <w:p w14:paraId="5FD5A52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v18.1.0</w:t>
      </w:r>
      <w:r>
        <w:rPr>
          <w:i/>
        </w:rPr>
        <w:tab/>
        <w:t xml:space="preserve">  CR-  rev  Cat: B (Rel-18)</w:t>
      </w:r>
      <w:r>
        <w:rPr>
          <w:i/>
        </w:rPr>
        <w:br/>
      </w:r>
      <w:r>
        <w:rPr>
          <w:i/>
        </w:rPr>
        <w:br/>
      </w:r>
      <w:r>
        <w:rPr>
          <w:i/>
        </w:rPr>
        <w:tab/>
      </w:r>
      <w:r>
        <w:rPr>
          <w:i/>
        </w:rPr>
        <w:tab/>
      </w:r>
      <w:r>
        <w:rPr>
          <w:i/>
        </w:rPr>
        <w:tab/>
      </w:r>
      <w:r>
        <w:rPr>
          <w:i/>
        </w:rPr>
        <w:tab/>
      </w:r>
      <w:r>
        <w:rPr>
          <w:i/>
        </w:rPr>
        <w:tab/>
        <w:t>Source: Ericsson</w:t>
      </w:r>
    </w:p>
    <w:p w14:paraId="222D34CA" w14:textId="77777777" w:rsidR="00BC378C" w:rsidRDefault="00BC378C" w:rsidP="00BC378C">
      <w:pPr>
        <w:rPr>
          <w:rFonts w:ascii="Arial" w:hAnsi="Arial" w:cs="Arial"/>
          <w:b/>
        </w:rPr>
      </w:pPr>
      <w:r>
        <w:rPr>
          <w:rFonts w:ascii="Arial" w:hAnsi="Arial" w:cs="Arial"/>
          <w:b/>
        </w:rPr>
        <w:t xml:space="preserve">Abstract: </w:t>
      </w:r>
    </w:p>
    <w:p w14:paraId="3B4EF3A3" w14:textId="77777777" w:rsidR="00BC378C" w:rsidRDefault="00BC378C" w:rsidP="00BC378C">
      <w:r>
        <w:t>This draft CR defines RRM requirements for intra-frequency HO and RRC re-establishment for mIAB</w:t>
      </w:r>
    </w:p>
    <w:p w14:paraId="5EE58E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0205F" w14:textId="77777777" w:rsidR="00BC378C" w:rsidRDefault="00BC378C" w:rsidP="00BC378C">
      <w:pPr>
        <w:pStyle w:val="Heading4"/>
      </w:pPr>
      <w:bookmarkStart w:id="509" w:name="_Toc142747971"/>
      <w:r>
        <w:t>8.33.5</w:t>
      </w:r>
      <w:r>
        <w:tab/>
        <w:t>Moderator summary and conclusions</w:t>
      </w:r>
      <w:bookmarkEnd w:id="509"/>
    </w:p>
    <w:p w14:paraId="5F36A989" w14:textId="77777777" w:rsidR="00BC378C" w:rsidRDefault="00BC378C" w:rsidP="00BC378C">
      <w:pPr>
        <w:pStyle w:val="Heading3"/>
      </w:pPr>
      <w:bookmarkStart w:id="510" w:name="_Toc142747972"/>
      <w:r>
        <w:t>8.34</w:t>
      </w:r>
      <w:r>
        <w:tab/>
        <w:t>Network energy saving for NR</w:t>
      </w:r>
      <w:bookmarkEnd w:id="510"/>
    </w:p>
    <w:p w14:paraId="4F12E27B" w14:textId="77777777" w:rsidR="00BC378C" w:rsidRDefault="00BC378C" w:rsidP="00BC378C">
      <w:pPr>
        <w:pStyle w:val="Heading4"/>
      </w:pPr>
      <w:bookmarkStart w:id="511" w:name="_Toc142747973"/>
      <w:r>
        <w:t>8.34.1</w:t>
      </w:r>
      <w:r>
        <w:tab/>
        <w:t>General aspects</w:t>
      </w:r>
      <w:bookmarkEnd w:id="511"/>
    </w:p>
    <w:p w14:paraId="2287703D" w14:textId="77777777" w:rsidR="00BC378C" w:rsidRDefault="00BC378C" w:rsidP="00BC378C">
      <w:pPr>
        <w:pStyle w:val="Heading4"/>
      </w:pPr>
      <w:bookmarkStart w:id="512" w:name="_Toc142747974"/>
      <w:r>
        <w:t>8.34.2</w:t>
      </w:r>
      <w:r>
        <w:tab/>
        <w:t>UE RF requirements</w:t>
      </w:r>
      <w:bookmarkEnd w:id="512"/>
    </w:p>
    <w:p w14:paraId="40E988AF" w14:textId="77777777" w:rsidR="00BC378C" w:rsidRDefault="00BC378C" w:rsidP="00BC378C">
      <w:pPr>
        <w:rPr>
          <w:rFonts w:ascii="Arial" w:hAnsi="Arial" w:cs="Arial"/>
          <w:b/>
          <w:sz w:val="24"/>
        </w:rPr>
      </w:pPr>
      <w:r>
        <w:rPr>
          <w:rFonts w:ascii="Arial" w:hAnsi="Arial" w:cs="Arial"/>
          <w:b/>
          <w:color w:val="0000FF"/>
          <w:sz w:val="24"/>
        </w:rPr>
        <w:t>R4-2312589</w:t>
      </w:r>
      <w:r>
        <w:rPr>
          <w:rFonts w:ascii="Arial" w:hAnsi="Arial" w:cs="Arial"/>
          <w:b/>
          <w:color w:val="0000FF"/>
          <w:sz w:val="24"/>
        </w:rPr>
        <w:tab/>
      </w:r>
      <w:r>
        <w:rPr>
          <w:rFonts w:ascii="Arial" w:hAnsi="Arial" w:cs="Arial"/>
          <w:b/>
          <w:sz w:val="24"/>
        </w:rPr>
        <w:t>Discussion on RF architecture for inter-band SSB-less Scell operation</w:t>
      </w:r>
    </w:p>
    <w:p w14:paraId="5A2D881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FCA2D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99CA0" w14:textId="77777777" w:rsidR="00BC378C" w:rsidRDefault="00BC378C" w:rsidP="00BC378C">
      <w:pPr>
        <w:rPr>
          <w:rFonts w:ascii="Arial" w:hAnsi="Arial" w:cs="Arial"/>
          <w:b/>
          <w:sz w:val="24"/>
        </w:rPr>
      </w:pPr>
      <w:r>
        <w:rPr>
          <w:rFonts w:ascii="Arial" w:hAnsi="Arial" w:cs="Arial"/>
          <w:b/>
          <w:color w:val="0000FF"/>
          <w:sz w:val="24"/>
        </w:rPr>
        <w:t>R4-2312910</w:t>
      </w:r>
      <w:r>
        <w:rPr>
          <w:rFonts w:ascii="Arial" w:hAnsi="Arial" w:cs="Arial"/>
          <w:b/>
          <w:color w:val="0000FF"/>
          <w:sz w:val="24"/>
        </w:rPr>
        <w:tab/>
      </w:r>
      <w:r>
        <w:rPr>
          <w:rFonts w:ascii="Arial" w:hAnsi="Arial" w:cs="Arial"/>
          <w:b/>
          <w:sz w:val="24"/>
        </w:rPr>
        <w:t>Discussion on NES UE RF impact</w:t>
      </w:r>
    </w:p>
    <w:p w14:paraId="7F3A66E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8BE398" w14:textId="77777777" w:rsidR="00BC378C" w:rsidRDefault="00BC378C" w:rsidP="00BC378C">
      <w:pPr>
        <w:rPr>
          <w:rFonts w:ascii="Arial" w:hAnsi="Arial" w:cs="Arial"/>
          <w:b/>
        </w:rPr>
      </w:pPr>
      <w:r>
        <w:rPr>
          <w:rFonts w:ascii="Arial" w:hAnsi="Arial" w:cs="Arial"/>
          <w:b/>
        </w:rPr>
        <w:t xml:space="preserve">Abstract: </w:t>
      </w:r>
    </w:p>
    <w:p w14:paraId="57A73953" w14:textId="77777777" w:rsidR="00BC378C" w:rsidRDefault="00BC378C" w:rsidP="00BC378C">
      <w:r>
        <w:t>The last RAN4 meeting has agreed to prioritize the discussion on SSB-less Scell operation for inter-band CA for FR1 and co-located cell. This paper discusses UE power reception imbalance to ensure optimal SSB-less performance.</w:t>
      </w:r>
    </w:p>
    <w:p w14:paraId="454F0F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D0AFB" w14:textId="77777777" w:rsidR="00BC378C" w:rsidRDefault="00BC378C" w:rsidP="00BC378C">
      <w:pPr>
        <w:rPr>
          <w:rFonts w:ascii="Arial" w:hAnsi="Arial" w:cs="Arial"/>
          <w:b/>
          <w:sz w:val="24"/>
        </w:rPr>
      </w:pPr>
      <w:r>
        <w:rPr>
          <w:rFonts w:ascii="Arial" w:hAnsi="Arial" w:cs="Arial"/>
          <w:b/>
          <w:color w:val="0000FF"/>
          <w:sz w:val="24"/>
        </w:rPr>
        <w:lastRenderedPageBreak/>
        <w:t>R4-2313176</w:t>
      </w:r>
      <w:r>
        <w:rPr>
          <w:rFonts w:ascii="Arial" w:hAnsi="Arial" w:cs="Arial"/>
          <w:b/>
          <w:color w:val="0000FF"/>
          <w:sz w:val="24"/>
        </w:rPr>
        <w:tab/>
      </w:r>
      <w:r>
        <w:rPr>
          <w:rFonts w:ascii="Arial" w:hAnsi="Arial" w:cs="Arial"/>
          <w:b/>
          <w:sz w:val="24"/>
        </w:rPr>
        <w:t>Discussion on UE RF requirement impacts from NES perspective</w:t>
      </w:r>
    </w:p>
    <w:p w14:paraId="463AEFD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0ED3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20B8" w14:textId="77777777" w:rsidR="00BC378C" w:rsidRDefault="00BC378C" w:rsidP="00BC378C">
      <w:pPr>
        <w:rPr>
          <w:rFonts w:ascii="Arial" w:hAnsi="Arial" w:cs="Arial"/>
          <w:b/>
          <w:sz w:val="24"/>
        </w:rPr>
      </w:pPr>
      <w:r>
        <w:rPr>
          <w:rFonts w:ascii="Arial" w:hAnsi="Arial" w:cs="Arial"/>
          <w:b/>
          <w:color w:val="0000FF"/>
          <w:sz w:val="24"/>
        </w:rPr>
        <w:t>R4-2313384</w:t>
      </w:r>
      <w:r>
        <w:rPr>
          <w:rFonts w:ascii="Arial" w:hAnsi="Arial" w:cs="Arial"/>
          <w:b/>
          <w:color w:val="0000FF"/>
          <w:sz w:val="24"/>
        </w:rPr>
        <w:tab/>
      </w:r>
      <w:r>
        <w:rPr>
          <w:rFonts w:ascii="Arial" w:hAnsi="Arial" w:cs="Arial"/>
          <w:b/>
          <w:sz w:val="24"/>
        </w:rPr>
        <w:t>Discussion on NES UE RF requirements</w:t>
      </w:r>
    </w:p>
    <w:p w14:paraId="32DF193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3D671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888C2" w14:textId="77777777" w:rsidR="00BC378C" w:rsidRDefault="00BC378C" w:rsidP="00BC378C">
      <w:pPr>
        <w:pStyle w:val="Heading4"/>
      </w:pPr>
      <w:bookmarkStart w:id="513" w:name="_Toc142747975"/>
      <w:r>
        <w:t>8.34.3</w:t>
      </w:r>
      <w:r>
        <w:tab/>
        <w:t>BS RF requirements</w:t>
      </w:r>
      <w:bookmarkEnd w:id="513"/>
    </w:p>
    <w:p w14:paraId="420358A9" w14:textId="77777777" w:rsidR="00BC378C" w:rsidRDefault="00BC378C" w:rsidP="00BC378C">
      <w:pPr>
        <w:rPr>
          <w:rFonts w:ascii="Arial" w:hAnsi="Arial" w:cs="Arial"/>
          <w:b/>
          <w:sz w:val="24"/>
        </w:rPr>
      </w:pPr>
      <w:r>
        <w:rPr>
          <w:rFonts w:ascii="Arial" w:hAnsi="Arial" w:cs="Arial"/>
          <w:b/>
          <w:color w:val="0000FF"/>
          <w:sz w:val="24"/>
        </w:rPr>
        <w:t>R4-2311400</w:t>
      </w:r>
      <w:r>
        <w:rPr>
          <w:rFonts w:ascii="Arial" w:hAnsi="Arial" w:cs="Arial"/>
          <w:b/>
          <w:color w:val="0000FF"/>
          <w:sz w:val="24"/>
        </w:rPr>
        <w:tab/>
      </w:r>
      <w:r>
        <w:rPr>
          <w:rFonts w:ascii="Arial" w:hAnsi="Arial" w:cs="Arial"/>
          <w:b/>
          <w:sz w:val="24"/>
        </w:rPr>
        <w:t>Discussion on BS requirements for inter-band CA with SSB-less operation</w:t>
      </w:r>
    </w:p>
    <w:p w14:paraId="156D319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19148B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A54F1" w14:textId="77777777" w:rsidR="00BC378C" w:rsidRDefault="00BC378C" w:rsidP="00BC378C">
      <w:pPr>
        <w:rPr>
          <w:rFonts w:ascii="Arial" w:hAnsi="Arial" w:cs="Arial"/>
          <w:b/>
          <w:sz w:val="24"/>
        </w:rPr>
      </w:pPr>
      <w:r>
        <w:rPr>
          <w:rFonts w:ascii="Arial" w:hAnsi="Arial" w:cs="Arial"/>
          <w:b/>
          <w:color w:val="0000FF"/>
          <w:sz w:val="24"/>
        </w:rPr>
        <w:t>R4-2311447</w:t>
      </w:r>
      <w:r>
        <w:rPr>
          <w:rFonts w:ascii="Arial" w:hAnsi="Arial" w:cs="Arial"/>
          <w:b/>
          <w:color w:val="0000FF"/>
          <w:sz w:val="24"/>
        </w:rPr>
        <w:tab/>
      </w:r>
      <w:r>
        <w:rPr>
          <w:rFonts w:ascii="Arial" w:hAnsi="Arial" w:cs="Arial"/>
          <w:b/>
          <w:sz w:val="24"/>
        </w:rPr>
        <w:t>Discussion on BS RF requirement of network Energy saings</w:t>
      </w:r>
    </w:p>
    <w:p w14:paraId="2709873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95A8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09D1E" w14:textId="77777777" w:rsidR="00BC378C" w:rsidRDefault="00BC378C" w:rsidP="00BC378C">
      <w:pPr>
        <w:rPr>
          <w:rFonts w:ascii="Arial" w:hAnsi="Arial" w:cs="Arial"/>
          <w:b/>
          <w:sz w:val="24"/>
        </w:rPr>
      </w:pPr>
      <w:r>
        <w:rPr>
          <w:rFonts w:ascii="Arial" w:hAnsi="Arial" w:cs="Arial"/>
          <w:b/>
          <w:color w:val="0000FF"/>
          <w:sz w:val="24"/>
        </w:rPr>
        <w:t>R4-2311557</w:t>
      </w:r>
      <w:r>
        <w:rPr>
          <w:rFonts w:ascii="Arial" w:hAnsi="Arial" w:cs="Arial"/>
          <w:b/>
          <w:color w:val="0000FF"/>
          <w:sz w:val="24"/>
        </w:rPr>
        <w:tab/>
      </w:r>
      <w:r>
        <w:rPr>
          <w:rFonts w:ascii="Arial" w:hAnsi="Arial" w:cs="Arial"/>
          <w:b/>
          <w:sz w:val="24"/>
        </w:rPr>
        <w:t>RF requirements for Network energy savings for NR</w:t>
      </w:r>
    </w:p>
    <w:p w14:paraId="6E48449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57C33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5EBE0" w14:textId="77777777" w:rsidR="00BC378C" w:rsidRDefault="00BC378C" w:rsidP="00BC378C">
      <w:pPr>
        <w:rPr>
          <w:rFonts w:ascii="Arial" w:hAnsi="Arial" w:cs="Arial"/>
          <w:b/>
          <w:sz w:val="24"/>
        </w:rPr>
      </w:pPr>
      <w:r>
        <w:rPr>
          <w:rFonts w:ascii="Arial" w:hAnsi="Arial" w:cs="Arial"/>
          <w:b/>
          <w:color w:val="0000FF"/>
          <w:sz w:val="24"/>
        </w:rPr>
        <w:t>R4-2311565</w:t>
      </w:r>
      <w:r>
        <w:rPr>
          <w:rFonts w:ascii="Arial" w:hAnsi="Arial" w:cs="Arial"/>
          <w:b/>
          <w:color w:val="0000FF"/>
          <w:sz w:val="24"/>
        </w:rPr>
        <w:tab/>
      </w:r>
      <w:r>
        <w:rPr>
          <w:rFonts w:ascii="Arial" w:hAnsi="Arial" w:cs="Arial"/>
          <w:b/>
          <w:sz w:val="24"/>
        </w:rPr>
        <w:t>RF requirements for Network energy savings for NR</w:t>
      </w:r>
    </w:p>
    <w:p w14:paraId="71C6CD4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BE4C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83E2A7" w14:textId="77777777" w:rsidR="00BC378C" w:rsidRDefault="00BC378C" w:rsidP="00BC378C">
      <w:pPr>
        <w:rPr>
          <w:rFonts w:ascii="Arial" w:hAnsi="Arial" w:cs="Arial"/>
          <w:b/>
          <w:sz w:val="24"/>
        </w:rPr>
      </w:pPr>
      <w:r>
        <w:rPr>
          <w:rFonts w:ascii="Arial" w:hAnsi="Arial" w:cs="Arial"/>
          <w:b/>
          <w:color w:val="0000FF"/>
          <w:sz w:val="24"/>
        </w:rPr>
        <w:t>R4-2311644</w:t>
      </w:r>
      <w:r>
        <w:rPr>
          <w:rFonts w:ascii="Arial" w:hAnsi="Arial" w:cs="Arial"/>
          <w:b/>
          <w:color w:val="0000FF"/>
          <w:sz w:val="24"/>
        </w:rPr>
        <w:tab/>
      </w:r>
      <w:r>
        <w:rPr>
          <w:rFonts w:ascii="Arial" w:hAnsi="Arial" w:cs="Arial"/>
          <w:b/>
          <w:sz w:val="24"/>
        </w:rPr>
        <w:t>Discussion on the UE RF impact and BS TAE requirement for NES</w:t>
      </w:r>
    </w:p>
    <w:p w14:paraId="239ADEE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7674E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AFF2F" w14:textId="77777777" w:rsidR="00BC378C" w:rsidRDefault="00BC378C" w:rsidP="00BC378C">
      <w:pPr>
        <w:rPr>
          <w:rFonts w:ascii="Arial" w:hAnsi="Arial" w:cs="Arial"/>
          <w:b/>
          <w:sz w:val="24"/>
        </w:rPr>
      </w:pPr>
      <w:r>
        <w:rPr>
          <w:rFonts w:ascii="Arial" w:hAnsi="Arial" w:cs="Arial"/>
          <w:b/>
          <w:color w:val="0000FF"/>
          <w:sz w:val="24"/>
        </w:rPr>
        <w:t>R4-2311699</w:t>
      </w:r>
      <w:r>
        <w:rPr>
          <w:rFonts w:ascii="Arial" w:hAnsi="Arial" w:cs="Arial"/>
          <w:b/>
          <w:color w:val="0000FF"/>
          <w:sz w:val="24"/>
        </w:rPr>
        <w:tab/>
      </w:r>
      <w:r>
        <w:rPr>
          <w:rFonts w:ascii="Arial" w:hAnsi="Arial" w:cs="Arial"/>
          <w:b/>
          <w:sz w:val="24"/>
        </w:rPr>
        <w:t>Discussion on TAE requirements for network energy saving</w:t>
      </w:r>
    </w:p>
    <w:p w14:paraId="6F5C658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46AF890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929DC" w14:textId="77777777" w:rsidR="00BC378C" w:rsidRDefault="00BC378C" w:rsidP="00BC378C">
      <w:pPr>
        <w:rPr>
          <w:rFonts w:ascii="Arial" w:hAnsi="Arial" w:cs="Arial"/>
          <w:b/>
          <w:sz w:val="24"/>
        </w:rPr>
      </w:pPr>
      <w:r>
        <w:rPr>
          <w:rFonts w:ascii="Arial" w:hAnsi="Arial" w:cs="Arial"/>
          <w:b/>
          <w:color w:val="0000FF"/>
          <w:sz w:val="24"/>
        </w:rPr>
        <w:t>R4-2311802</w:t>
      </w:r>
      <w:r>
        <w:rPr>
          <w:rFonts w:ascii="Arial" w:hAnsi="Arial" w:cs="Arial"/>
          <w:b/>
          <w:color w:val="0000FF"/>
          <w:sz w:val="24"/>
        </w:rPr>
        <w:tab/>
      </w:r>
      <w:r>
        <w:rPr>
          <w:rFonts w:ascii="Arial" w:hAnsi="Arial" w:cs="Arial"/>
          <w:b/>
          <w:sz w:val="24"/>
        </w:rPr>
        <w:t>Discussion on network energy saving RF requirements</w:t>
      </w:r>
    </w:p>
    <w:p w14:paraId="6137C5F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B2AE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3FAC8" w14:textId="77777777" w:rsidR="00BC378C" w:rsidRDefault="00BC378C" w:rsidP="00BC378C">
      <w:pPr>
        <w:rPr>
          <w:rFonts w:ascii="Arial" w:hAnsi="Arial" w:cs="Arial"/>
          <w:b/>
          <w:sz w:val="24"/>
        </w:rPr>
      </w:pPr>
      <w:r>
        <w:rPr>
          <w:rFonts w:ascii="Arial" w:hAnsi="Arial" w:cs="Arial"/>
          <w:b/>
          <w:color w:val="0000FF"/>
          <w:sz w:val="24"/>
        </w:rPr>
        <w:lastRenderedPageBreak/>
        <w:t>R4-2312340</w:t>
      </w:r>
      <w:r>
        <w:rPr>
          <w:rFonts w:ascii="Arial" w:hAnsi="Arial" w:cs="Arial"/>
          <w:b/>
          <w:color w:val="0000FF"/>
          <w:sz w:val="24"/>
        </w:rPr>
        <w:tab/>
      </w:r>
      <w:r>
        <w:rPr>
          <w:rFonts w:ascii="Arial" w:hAnsi="Arial" w:cs="Arial"/>
          <w:b/>
          <w:sz w:val="24"/>
        </w:rPr>
        <w:t>Discussion on TAE requirements for SSB-less SCell operations</w:t>
      </w:r>
    </w:p>
    <w:p w14:paraId="2748BE9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CC3C0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86989" w14:textId="77777777" w:rsidR="00BC378C" w:rsidRDefault="00BC378C" w:rsidP="00BC378C">
      <w:pPr>
        <w:rPr>
          <w:rFonts w:ascii="Arial" w:hAnsi="Arial" w:cs="Arial"/>
          <w:b/>
          <w:sz w:val="24"/>
        </w:rPr>
      </w:pPr>
      <w:r>
        <w:rPr>
          <w:rFonts w:ascii="Arial" w:hAnsi="Arial" w:cs="Arial"/>
          <w:b/>
          <w:color w:val="0000FF"/>
          <w:sz w:val="24"/>
        </w:rPr>
        <w:t>R4-2312543</w:t>
      </w:r>
      <w:r>
        <w:rPr>
          <w:rFonts w:ascii="Arial" w:hAnsi="Arial" w:cs="Arial"/>
          <w:b/>
          <w:color w:val="0000FF"/>
          <w:sz w:val="24"/>
        </w:rPr>
        <w:tab/>
      </w:r>
      <w:r>
        <w:rPr>
          <w:rFonts w:ascii="Arial" w:hAnsi="Arial" w:cs="Arial"/>
          <w:b/>
          <w:sz w:val="24"/>
        </w:rPr>
        <w:t>RF aspects on SSB-less SCell operation for FR1 inter-band CA</w:t>
      </w:r>
    </w:p>
    <w:p w14:paraId="5F85B0A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6D677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E7606" w14:textId="77777777" w:rsidR="00BC378C" w:rsidRDefault="00BC378C" w:rsidP="00BC378C">
      <w:pPr>
        <w:rPr>
          <w:rFonts w:ascii="Arial" w:hAnsi="Arial" w:cs="Arial"/>
          <w:b/>
          <w:sz w:val="24"/>
        </w:rPr>
      </w:pPr>
      <w:r>
        <w:rPr>
          <w:rFonts w:ascii="Arial" w:hAnsi="Arial" w:cs="Arial"/>
          <w:b/>
          <w:color w:val="0000FF"/>
          <w:sz w:val="24"/>
        </w:rPr>
        <w:t>R4-2312911</w:t>
      </w:r>
      <w:r>
        <w:rPr>
          <w:rFonts w:ascii="Arial" w:hAnsi="Arial" w:cs="Arial"/>
          <w:b/>
          <w:color w:val="0000FF"/>
          <w:sz w:val="24"/>
        </w:rPr>
        <w:tab/>
      </w:r>
      <w:r>
        <w:rPr>
          <w:rFonts w:ascii="Arial" w:hAnsi="Arial" w:cs="Arial"/>
          <w:b/>
          <w:sz w:val="24"/>
        </w:rPr>
        <w:t>Discussion on NES BS RF impact</w:t>
      </w:r>
    </w:p>
    <w:p w14:paraId="01C27E6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77EE11" w14:textId="77777777" w:rsidR="00BC378C" w:rsidRDefault="00BC378C" w:rsidP="00BC378C">
      <w:pPr>
        <w:rPr>
          <w:rFonts w:ascii="Arial" w:hAnsi="Arial" w:cs="Arial"/>
          <w:b/>
        </w:rPr>
      </w:pPr>
      <w:r>
        <w:rPr>
          <w:rFonts w:ascii="Arial" w:hAnsi="Arial" w:cs="Arial"/>
          <w:b/>
        </w:rPr>
        <w:t xml:space="preserve">Abstract: </w:t>
      </w:r>
    </w:p>
    <w:p w14:paraId="1CF4C1F2" w14:textId="77777777" w:rsidR="00BC378C" w:rsidRDefault="00BC378C" w:rsidP="00BC378C">
      <w:r>
        <w:t>The last RAN4 meeting has agreed to prioritize the discussion on SSB-less Scell operation for inter-band CA for FR1 and co-located cell. This paper discusses the potential TAE value to ensure optimal SSB-less performance.</w:t>
      </w:r>
    </w:p>
    <w:p w14:paraId="74C11B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AC65D" w14:textId="77777777" w:rsidR="00BC378C" w:rsidRDefault="00BC378C" w:rsidP="00BC378C">
      <w:pPr>
        <w:rPr>
          <w:rFonts w:ascii="Arial" w:hAnsi="Arial" w:cs="Arial"/>
          <w:b/>
          <w:sz w:val="24"/>
        </w:rPr>
      </w:pPr>
      <w:r>
        <w:rPr>
          <w:rFonts w:ascii="Arial" w:hAnsi="Arial" w:cs="Arial"/>
          <w:b/>
          <w:color w:val="0000FF"/>
          <w:sz w:val="24"/>
        </w:rPr>
        <w:t>R4-2313175</w:t>
      </w:r>
      <w:r>
        <w:rPr>
          <w:rFonts w:ascii="Arial" w:hAnsi="Arial" w:cs="Arial"/>
          <w:b/>
          <w:color w:val="0000FF"/>
          <w:sz w:val="24"/>
        </w:rPr>
        <w:tab/>
      </w:r>
      <w:r>
        <w:rPr>
          <w:rFonts w:ascii="Arial" w:hAnsi="Arial" w:cs="Arial"/>
          <w:b/>
          <w:sz w:val="24"/>
        </w:rPr>
        <w:t>Discussion on BS RF requirement impacts from NES perspective</w:t>
      </w:r>
    </w:p>
    <w:p w14:paraId="7CD89D8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D20F3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5E7B3" w14:textId="77777777" w:rsidR="00BC378C" w:rsidRDefault="00BC378C" w:rsidP="00BC378C">
      <w:pPr>
        <w:pStyle w:val="Heading4"/>
      </w:pPr>
      <w:bookmarkStart w:id="514" w:name="_Toc142747976"/>
      <w:r>
        <w:t>8.34.4</w:t>
      </w:r>
      <w:r>
        <w:tab/>
        <w:t>RRM core requirements</w:t>
      </w:r>
      <w:bookmarkEnd w:id="514"/>
    </w:p>
    <w:p w14:paraId="73068AE7" w14:textId="77777777" w:rsidR="00BC378C" w:rsidRDefault="00BC378C" w:rsidP="00BC378C">
      <w:pPr>
        <w:pStyle w:val="Heading5"/>
      </w:pPr>
      <w:bookmarkStart w:id="515" w:name="_Toc142747977"/>
      <w:r>
        <w:t>8.34.4.1</w:t>
      </w:r>
      <w:r>
        <w:tab/>
        <w:t>RRM requirements impacts</w:t>
      </w:r>
      <w:bookmarkEnd w:id="515"/>
    </w:p>
    <w:p w14:paraId="5D0BA7B1" w14:textId="77777777" w:rsidR="00BC378C" w:rsidRDefault="00BC378C" w:rsidP="00BC378C">
      <w:pPr>
        <w:rPr>
          <w:rFonts w:ascii="Arial" w:hAnsi="Arial" w:cs="Arial"/>
          <w:b/>
          <w:sz w:val="24"/>
        </w:rPr>
      </w:pPr>
      <w:r>
        <w:rPr>
          <w:rFonts w:ascii="Arial" w:hAnsi="Arial" w:cs="Arial"/>
          <w:b/>
          <w:color w:val="0000FF"/>
          <w:sz w:val="24"/>
        </w:rPr>
        <w:t>R4-2311326</w:t>
      </w:r>
      <w:r>
        <w:rPr>
          <w:rFonts w:ascii="Arial" w:hAnsi="Arial" w:cs="Arial"/>
          <w:b/>
          <w:color w:val="0000FF"/>
          <w:sz w:val="24"/>
        </w:rPr>
        <w:tab/>
      </w:r>
      <w:r>
        <w:rPr>
          <w:rFonts w:ascii="Arial" w:hAnsi="Arial" w:cs="Arial"/>
          <w:b/>
          <w:sz w:val="24"/>
        </w:rPr>
        <w:t>On RRM requirements for NES</w:t>
      </w:r>
    </w:p>
    <w:p w14:paraId="232D212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55E4F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57BFE" w14:textId="77777777" w:rsidR="00BC378C" w:rsidRDefault="00BC378C" w:rsidP="00BC378C">
      <w:pPr>
        <w:rPr>
          <w:rFonts w:ascii="Arial" w:hAnsi="Arial" w:cs="Arial"/>
          <w:b/>
          <w:sz w:val="24"/>
        </w:rPr>
      </w:pPr>
      <w:r>
        <w:rPr>
          <w:rFonts w:ascii="Arial" w:hAnsi="Arial" w:cs="Arial"/>
          <w:b/>
          <w:color w:val="0000FF"/>
          <w:sz w:val="24"/>
        </w:rPr>
        <w:t>R4-2311577</w:t>
      </w:r>
      <w:r>
        <w:rPr>
          <w:rFonts w:ascii="Arial" w:hAnsi="Arial" w:cs="Arial"/>
          <w:b/>
          <w:color w:val="0000FF"/>
          <w:sz w:val="24"/>
        </w:rPr>
        <w:tab/>
      </w:r>
      <w:r>
        <w:rPr>
          <w:rFonts w:ascii="Arial" w:hAnsi="Arial" w:cs="Arial"/>
          <w:b/>
          <w:sz w:val="24"/>
        </w:rPr>
        <w:t>RRM requirements impact due to Cell DTX/DRX</w:t>
      </w:r>
    </w:p>
    <w:p w14:paraId="5F12AEE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ACD399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68BD3" w14:textId="77777777" w:rsidR="00BC378C" w:rsidRDefault="00BC378C" w:rsidP="00BC378C">
      <w:pPr>
        <w:rPr>
          <w:rFonts w:ascii="Arial" w:hAnsi="Arial" w:cs="Arial"/>
          <w:b/>
          <w:sz w:val="24"/>
        </w:rPr>
      </w:pPr>
      <w:r>
        <w:rPr>
          <w:rFonts w:ascii="Arial" w:hAnsi="Arial" w:cs="Arial"/>
          <w:b/>
          <w:color w:val="0000FF"/>
          <w:sz w:val="24"/>
        </w:rPr>
        <w:t>R4-2312012</w:t>
      </w:r>
      <w:r>
        <w:rPr>
          <w:rFonts w:ascii="Arial" w:hAnsi="Arial" w:cs="Arial"/>
          <w:b/>
          <w:color w:val="0000FF"/>
          <w:sz w:val="24"/>
        </w:rPr>
        <w:tab/>
      </w:r>
      <w:r>
        <w:rPr>
          <w:rFonts w:ascii="Arial" w:hAnsi="Arial" w:cs="Arial"/>
          <w:b/>
          <w:sz w:val="24"/>
        </w:rPr>
        <w:t>Discussion on NES general issues</w:t>
      </w:r>
    </w:p>
    <w:p w14:paraId="07CF0C2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12CAC1" w14:textId="77777777" w:rsidR="00BC378C" w:rsidRDefault="00BC378C" w:rsidP="00BC378C">
      <w:pPr>
        <w:rPr>
          <w:rFonts w:ascii="Arial" w:hAnsi="Arial" w:cs="Arial"/>
          <w:b/>
        </w:rPr>
      </w:pPr>
      <w:r>
        <w:rPr>
          <w:rFonts w:ascii="Arial" w:hAnsi="Arial" w:cs="Arial"/>
          <w:b/>
        </w:rPr>
        <w:t xml:space="preserve">Abstract: </w:t>
      </w:r>
    </w:p>
    <w:p w14:paraId="44F90EA0" w14:textId="77777777" w:rsidR="00BC378C" w:rsidRDefault="00BC378C" w:rsidP="00BC378C">
      <w:r>
        <w:t>This contribution discusses the general issues for NES</w:t>
      </w:r>
    </w:p>
    <w:p w14:paraId="21B2F9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84068" w14:textId="77777777" w:rsidR="00BC378C" w:rsidRDefault="00BC378C" w:rsidP="00BC378C">
      <w:pPr>
        <w:rPr>
          <w:rFonts w:ascii="Arial" w:hAnsi="Arial" w:cs="Arial"/>
          <w:b/>
          <w:sz w:val="24"/>
        </w:rPr>
      </w:pPr>
      <w:r>
        <w:rPr>
          <w:rFonts w:ascii="Arial" w:hAnsi="Arial" w:cs="Arial"/>
          <w:b/>
          <w:color w:val="0000FF"/>
          <w:sz w:val="24"/>
        </w:rPr>
        <w:lastRenderedPageBreak/>
        <w:t>R4-2312339</w:t>
      </w:r>
      <w:r>
        <w:rPr>
          <w:rFonts w:ascii="Arial" w:hAnsi="Arial" w:cs="Arial"/>
          <w:b/>
          <w:color w:val="0000FF"/>
          <w:sz w:val="24"/>
        </w:rPr>
        <w:tab/>
      </w:r>
      <w:r>
        <w:rPr>
          <w:rFonts w:ascii="Arial" w:hAnsi="Arial" w:cs="Arial"/>
          <w:b/>
          <w:sz w:val="24"/>
        </w:rPr>
        <w:t>NR network energy saving RRM aspects - other aspects</w:t>
      </w:r>
    </w:p>
    <w:p w14:paraId="599BBED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6F4BE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0CB85" w14:textId="77777777" w:rsidR="00BC378C" w:rsidRDefault="00BC378C" w:rsidP="00BC378C">
      <w:pPr>
        <w:rPr>
          <w:rFonts w:ascii="Arial" w:hAnsi="Arial" w:cs="Arial"/>
          <w:b/>
          <w:sz w:val="24"/>
        </w:rPr>
      </w:pPr>
      <w:r>
        <w:rPr>
          <w:rFonts w:ascii="Arial" w:hAnsi="Arial" w:cs="Arial"/>
          <w:b/>
          <w:color w:val="0000FF"/>
          <w:sz w:val="24"/>
        </w:rPr>
        <w:t>R4-2312420</w:t>
      </w:r>
      <w:r>
        <w:rPr>
          <w:rFonts w:ascii="Arial" w:hAnsi="Arial" w:cs="Arial"/>
          <w:b/>
          <w:color w:val="0000FF"/>
          <w:sz w:val="24"/>
        </w:rPr>
        <w:tab/>
      </w:r>
      <w:r>
        <w:rPr>
          <w:rFonts w:ascii="Arial" w:hAnsi="Arial" w:cs="Arial"/>
          <w:b/>
          <w:sz w:val="24"/>
        </w:rPr>
        <w:t>Discussion on RRM requirements for NES</w:t>
      </w:r>
    </w:p>
    <w:p w14:paraId="08FC7AD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0270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F5D36" w14:textId="77777777" w:rsidR="00BC378C" w:rsidRDefault="00BC378C" w:rsidP="00BC378C">
      <w:pPr>
        <w:rPr>
          <w:rFonts w:ascii="Arial" w:hAnsi="Arial" w:cs="Arial"/>
          <w:b/>
          <w:sz w:val="24"/>
        </w:rPr>
      </w:pPr>
      <w:r>
        <w:rPr>
          <w:rFonts w:ascii="Arial" w:hAnsi="Arial" w:cs="Arial"/>
          <w:b/>
          <w:color w:val="0000FF"/>
          <w:sz w:val="24"/>
        </w:rPr>
        <w:t>R4-2313304</w:t>
      </w:r>
      <w:r>
        <w:rPr>
          <w:rFonts w:ascii="Arial" w:hAnsi="Arial" w:cs="Arial"/>
          <w:b/>
          <w:color w:val="0000FF"/>
          <w:sz w:val="24"/>
        </w:rPr>
        <w:tab/>
      </w:r>
      <w:r>
        <w:rPr>
          <w:rFonts w:ascii="Arial" w:hAnsi="Arial" w:cs="Arial"/>
          <w:b/>
          <w:sz w:val="24"/>
        </w:rPr>
        <w:t>Discussion on other RRM requirement impacts for network energy saving</w:t>
      </w:r>
    </w:p>
    <w:p w14:paraId="75C7BE2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D5C5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39874" w14:textId="77777777" w:rsidR="00BC378C" w:rsidRDefault="00BC378C" w:rsidP="00BC378C">
      <w:pPr>
        <w:pStyle w:val="Heading5"/>
      </w:pPr>
      <w:bookmarkStart w:id="516" w:name="_Toc142747978"/>
      <w:r>
        <w:t>8.34.4.2</w:t>
      </w:r>
      <w:r>
        <w:tab/>
        <w:t>SSB-less SCell operation</w:t>
      </w:r>
      <w:bookmarkEnd w:id="516"/>
    </w:p>
    <w:p w14:paraId="78CC81B0" w14:textId="77777777" w:rsidR="00BC378C" w:rsidRDefault="00BC378C" w:rsidP="00BC378C">
      <w:pPr>
        <w:rPr>
          <w:rFonts w:ascii="Arial" w:hAnsi="Arial" w:cs="Arial"/>
          <w:b/>
          <w:sz w:val="24"/>
        </w:rPr>
      </w:pPr>
      <w:r>
        <w:rPr>
          <w:rFonts w:ascii="Arial" w:hAnsi="Arial" w:cs="Arial"/>
          <w:b/>
          <w:color w:val="0000FF"/>
          <w:sz w:val="24"/>
        </w:rPr>
        <w:t>R4-2311165</w:t>
      </w:r>
      <w:r>
        <w:rPr>
          <w:rFonts w:ascii="Arial" w:hAnsi="Arial" w:cs="Arial"/>
          <w:b/>
          <w:color w:val="0000FF"/>
          <w:sz w:val="24"/>
        </w:rPr>
        <w:tab/>
      </w:r>
      <w:r>
        <w:rPr>
          <w:rFonts w:ascii="Arial" w:hAnsi="Arial" w:cs="Arial"/>
          <w:b/>
          <w:sz w:val="24"/>
        </w:rPr>
        <w:t>Discussion on RRM requirements of SSBless inter-band CA</w:t>
      </w:r>
    </w:p>
    <w:p w14:paraId="58983E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969E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8CC7B" w14:textId="77777777" w:rsidR="00BC378C" w:rsidRDefault="00BC378C" w:rsidP="00BC378C">
      <w:pPr>
        <w:rPr>
          <w:rFonts w:ascii="Arial" w:hAnsi="Arial" w:cs="Arial"/>
          <w:b/>
          <w:sz w:val="24"/>
        </w:rPr>
      </w:pPr>
      <w:r>
        <w:rPr>
          <w:rFonts w:ascii="Arial" w:hAnsi="Arial" w:cs="Arial"/>
          <w:b/>
          <w:color w:val="0000FF"/>
          <w:sz w:val="24"/>
        </w:rPr>
        <w:t>R4-2311327</w:t>
      </w:r>
      <w:r>
        <w:rPr>
          <w:rFonts w:ascii="Arial" w:hAnsi="Arial" w:cs="Arial"/>
          <w:b/>
          <w:color w:val="0000FF"/>
          <w:sz w:val="24"/>
        </w:rPr>
        <w:tab/>
      </w:r>
      <w:r>
        <w:rPr>
          <w:rFonts w:ascii="Arial" w:hAnsi="Arial" w:cs="Arial"/>
          <w:b/>
          <w:sz w:val="24"/>
        </w:rPr>
        <w:t>On SSB-less SCell operation for NES</w:t>
      </w:r>
    </w:p>
    <w:p w14:paraId="32095A0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BCFCC7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37F64" w14:textId="77777777" w:rsidR="00BC378C" w:rsidRDefault="00BC378C" w:rsidP="00BC378C">
      <w:pPr>
        <w:rPr>
          <w:rFonts w:ascii="Arial" w:hAnsi="Arial" w:cs="Arial"/>
          <w:b/>
          <w:sz w:val="24"/>
        </w:rPr>
      </w:pPr>
      <w:r>
        <w:rPr>
          <w:rFonts w:ascii="Arial" w:hAnsi="Arial" w:cs="Arial"/>
          <w:b/>
          <w:color w:val="0000FF"/>
          <w:sz w:val="24"/>
        </w:rPr>
        <w:t>R4-2311575</w:t>
      </w:r>
      <w:r>
        <w:rPr>
          <w:rFonts w:ascii="Arial" w:hAnsi="Arial" w:cs="Arial"/>
          <w:b/>
          <w:color w:val="0000FF"/>
          <w:sz w:val="24"/>
        </w:rPr>
        <w:tab/>
      </w:r>
      <w:r>
        <w:rPr>
          <w:rFonts w:ascii="Arial" w:hAnsi="Arial" w:cs="Arial"/>
          <w:b/>
          <w:sz w:val="24"/>
        </w:rPr>
        <w:t>SSB-less operation for FR1 inter-band co-located CA</w:t>
      </w:r>
    </w:p>
    <w:p w14:paraId="7B9B05D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53B82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7D63B" w14:textId="77777777" w:rsidR="00BC378C" w:rsidRDefault="00BC378C" w:rsidP="00BC378C">
      <w:pPr>
        <w:rPr>
          <w:rFonts w:ascii="Arial" w:hAnsi="Arial" w:cs="Arial"/>
          <w:b/>
          <w:sz w:val="24"/>
        </w:rPr>
      </w:pPr>
      <w:r>
        <w:rPr>
          <w:rFonts w:ascii="Arial" w:hAnsi="Arial" w:cs="Arial"/>
          <w:b/>
          <w:color w:val="0000FF"/>
          <w:sz w:val="24"/>
        </w:rPr>
        <w:t>R4-2311576</w:t>
      </w:r>
      <w:r>
        <w:rPr>
          <w:rFonts w:ascii="Arial" w:hAnsi="Arial" w:cs="Arial"/>
          <w:b/>
          <w:color w:val="0000FF"/>
          <w:sz w:val="24"/>
        </w:rPr>
        <w:tab/>
      </w:r>
      <w:r>
        <w:rPr>
          <w:rFonts w:ascii="Arial" w:hAnsi="Arial" w:cs="Arial"/>
          <w:b/>
          <w:sz w:val="24"/>
        </w:rPr>
        <w:t>Simulation results on SSB-less operation</w:t>
      </w:r>
    </w:p>
    <w:p w14:paraId="62B2839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56E9F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8B135" w14:textId="77777777" w:rsidR="00BC378C" w:rsidRDefault="00BC378C" w:rsidP="00BC378C">
      <w:pPr>
        <w:rPr>
          <w:rFonts w:ascii="Arial" w:hAnsi="Arial" w:cs="Arial"/>
          <w:b/>
          <w:sz w:val="24"/>
        </w:rPr>
      </w:pPr>
      <w:r>
        <w:rPr>
          <w:rFonts w:ascii="Arial" w:hAnsi="Arial" w:cs="Arial"/>
          <w:b/>
          <w:color w:val="0000FF"/>
          <w:sz w:val="24"/>
        </w:rPr>
        <w:t>R4-2311623</w:t>
      </w:r>
      <w:r>
        <w:rPr>
          <w:rFonts w:ascii="Arial" w:hAnsi="Arial" w:cs="Arial"/>
          <w:b/>
          <w:color w:val="0000FF"/>
          <w:sz w:val="24"/>
        </w:rPr>
        <w:tab/>
      </w:r>
      <w:r>
        <w:rPr>
          <w:rFonts w:ascii="Arial" w:hAnsi="Arial" w:cs="Arial"/>
          <w:b/>
          <w:sz w:val="24"/>
        </w:rPr>
        <w:t>Discussion on RRM requirements for SSB-less SCell operation</w:t>
      </w:r>
    </w:p>
    <w:p w14:paraId="2712FEE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CA4D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93474" w14:textId="77777777" w:rsidR="00BC378C" w:rsidRDefault="00BC378C" w:rsidP="00BC378C">
      <w:pPr>
        <w:rPr>
          <w:rFonts w:ascii="Arial" w:hAnsi="Arial" w:cs="Arial"/>
          <w:b/>
          <w:sz w:val="24"/>
        </w:rPr>
      </w:pPr>
      <w:r>
        <w:rPr>
          <w:rFonts w:ascii="Arial" w:hAnsi="Arial" w:cs="Arial"/>
          <w:b/>
          <w:color w:val="0000FF"/>
          <w:sz w:val="24"/>
        </w:rPr>
        <w:lastRenderedPageBreak/>
        <w:t>R4-2311680</w:t>
      </w:r>
      <w:r>
        <w:rPr>
          <w:rFonts w:ascii="Arial" w:hAnsi="Arial" w:cs="Arial"/>
          <w:b/>
          <w:color w:val="0000FF"/>
          <w:sz w:val="24"/>
        </w:rPr>
        <w:tab/>
      </w:r>
      <w:r>
        <w:rPr>
          <w:rFonts w:ascii="Arial" w:hAnsi="Arial" w:cs="Arial"/>
          <w:b/>
          <w:sz w:val="24"/>
        </w:rPr>
        <w:t>Discussion on RRM requirements for Network energy saving for NR</w:t>
      </w:r>
    </w:p>
    <w:p w14:paraId="2BFE2FF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81F6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312AA" w14:textId="77777777" w:rsidR="00BC378C" w:rsidRDefault="00BC378C" w:rsidP="00BC378C">
      <w:pPr>
        <w:rPr>
          <w:rFonts w:ascii="Arial" w:hAnsi="Arial" w:cs="Arial"/>
          <w:b/>
          <w:sz w:val="24"/>
        </w:rPr>
      </w:pPr>
      <w:r>
        <w:rPr>
          <w:rFonts w:ascii="Arial" w:hAnsi="Arial" w:cs="Arial"/>
          <w:b/>
          <w:color w:val="0000FF"/>
          <w:sz w:val="24"/>
        </w:rPr>
        <w:t>R4-2311801</w:t>
      </w:r>
      <w:r>
        <w:rPr>
          <w:rFonts w:ascii="Arial" w:hAnsi="Arial" w:cs="Arial"/>
          <w:b/>
          <w:color w:val="0000FF"/>
          <w:sz w:val="24"/>
        </w:rPr>
        <w:tab/>
      </w:r>
      <w:r>
        <w:rPr>
          <w:rFonts w:ascii="Arial" w:hAnsi="Arial" w:cs="Arial"/>
          <w:b/>
          <w:sz w:val="24"/>
        </w:rPr>
        <w:t>Discussion on RRM impact on network energy saving</w:t>
      </w:r>
    </w:p>
    <w:p w14:paraId="197FAEB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5D99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BA673" w14:textId="77777777" w:rsidR="00BC378C" w:rsidRDefault="00BC378C" w:rsidP="00BC378C">
      <w:pPr>
        <w:rPr>
          <w:rFonts w:ascii="Arial" w:hAnsi="Arial" w:cs="Arial"/>
          <w:b/>
          <w:sz w:val="24"/>
        </w:rPr>
      </w:pPr>
      <w:r>
        <w:rPr>
          <w:rFonts w:ascii="Arial" w:hAnsi="Arial" w:cs="Arial"/>
          <w:b/>
          <w:color w:val="0000FF"/>
          <w:sz w:val="24"/>
        </w:rPr>
        <w:t>R4-2312284</w:t>
      </w:r>
      <w:r>
        <w:rPr>
          <w:rFonts w:ascii="Arial" w:hAnsi="Arial" w:cs="Arial"/>
          <w:b/>
          <w:color w:val="0000FF"/>
          <w:sz w:val="24"/>
        </w:rPr>
        <w:tab/>
      </w:r>
      <w:r>
        <w:rPr>
          <w:rFonts w:ascii="Arial" w:hAnsi="Arial" w:cs="Arial"/>
          <w:b/>
          <w:sz w:val="24"/>
        </w:rPr>
        <w:t>Discussion on NES RRM requirement</w:t>
      </w:r>
    </w:p>
    <w:p w14:paraId="7EBD70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4A31F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DEA6A" w14:textId="77777777" w:rsidR="00BC378C" w:rsidRDefault="00BC378C" w:rsidP="00BC378C">
      <w:pPr>
        <w:rPr>
          <w:rFonts w:ascii="Arial" w:hAnsi="Arial" w:cs="Arial"/>
          <w:b/>
          <w:sz w:val="24"/>
        </w:rPr>
      </w:pPr>
      <w:r>
        <w:rPr>
          <w:rFonts w:ascii="Arial" w:hAnsi="Arial" w:cs="Arial"/>
          <w:b/>
          <w:color w:val="0000FF"/>
          <w:sz w:val="24"/>
        </w:rPr>
        <w:t>R4-2312338</w:t>
      </w:r>
      <w:r>
        <w:rPr>
          <w:rFonts w:ascii="Arial" w:hAnsi="Arial" w:cs="Arial"/>
          <w:b/>
          <w:color w:val="0000FF"/>
          <w:sz w:val="24"/>
        </w:rPr>
        <w:tab/>
      </w:r>
      <w:r>
        <w:rPr>
          <w:rFonts w:ascii="Arial" w:hAnsi="Arial" w:cs="Arial"/>
          <w:b/>
          <w:sz w:val="24"/>
        </w:rPr>
        <w:t>NR network energy saving RRM aspects - SSB-less Scell</w:t>
      </w:r>
    </w:p>
    <w:p w14:paraId="0246AB8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C2FAE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4E332" w14:textId="77777777" w:rsidR="00BC378C" w:rsidRDefault="00BC378C" w:rsidP="00BC378C">
      <w:pPr>
        <w:rPr>
          <w:rFonts w:ascii="Arial" w:hAnsi="Arial" w:cs="Arial"/>
          <w:b/>
          <w:sz w:val="24"/>
        </w:rPr>
      </w:pPr>
      <w:r>
        <w:rPr>
          <w:rFonts w:ascii="Arial" w:hAnsi="Arial" w:cs="Arial"/>
          <w:b/>
          <w:color w:val="0000FF"/>
          <w:sz w:val="24"/>
        </w:rPr>
        <w:t>R4-2312355</w:t>
      </w:r>
      <w:r>
        <w:rPr>
          <w:rFonts w:ascii="Arial" w:hAnsi="Arial" w:cs="Arial"/>
          <w:b/>
          <w:color w:val="0000FF"/>
          <w:sz w:val="24"/>
        </w:rPr>
        <w:tab/>
      </w:r>
      <w:r>
        <w:rPr>
          <w:rFonts w:ascii="Arial" w:hAnsi="Arial" w:cs="Arial"/>
          <w:b/>
          <w:sz w:val="24"/>
        </w:rPr>
        <w:t>discussion on RRM requirements for NR network energy saving</w:t>
      </w:r>
    </w:p>
    <w:p w14:paraId="79CCEF8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0DB2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83628" w14:textId="77777777" w:rsidR="00BC378C" w:rsidRDefault="00BC378C" w:rsidP="00BC378C">
      <w:pPr>
        <w:rPr>
          <w:rFonts w:ascii="Arial" w:hAnsi="Arial" w:cs="Arial"/>
          <w:b/>
          <w:sz w:val="24"/>
        </w:rPr>
      </w:pPr>
      <w:r>
        <w:rPr>
          <w:rFonts w:ascii="Arial" w:hAnsi="Arial" w:cs="Arial"/>
          <w:b/>
          <w:color w:val="0000FF"/>
          <w:sz w:val="24"/>
        </w:rPr>
        <w:t>R4-2312431</w:t>
      </w:r>
      <w:r>
        <w:rPr>
          <w:rFonts w:ascii="Arial" w:hAnsi="Arial" w:cs="Arial"/>
          <w:b/>
          <w:color w:val="0000FF"/>
          <w:sz w:val="24"/>
        </w:rPr>
        <w:tab/>
      </w:r>
      <w:r>
        <w:rPr>
          <w:rFonts w:ascii="Arial" w:hAnsi="Arial" w:cs="Arial"/>
          <w:b/>
          <w:sz w:val="24"/>
        </w:rPr>
        <w:t>Discussion on SSB-less SCell operation</w:t>
      </w:r>
    </w:p>
    <w:p w14:paraId="6862506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B28D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4E9E6" w14:textId="77777777" w:rsidR="00BC378C" w:rsidRDefault="00BC378C" w:rsidP="00BC378C">
      <w:pPr>
        <w:rPr>
          <w:rFonts w:ascii="Arial" w:hAnsi="Arial" w:cs="Arial"/>
          <w:b/>
          <w:sz w:val="24"/>
        </w:rPr>
      </w:pPr>
      <w:r>
        <w:rPr>
          <w:rFonts w:ascii="Arial" w:hAnsi="Arial" w:cs="Arial"/>
          <w:b/>
          <w:color w:val="0000FF"/>
          <w:sz w:val="24"/>
        </w:rPr>
        <w:t>R4-2312544</w:t>
      </w:r>
      <w:r>
        <w:rPr>
          <w:rFonts w:ascii="Arial" w:hAnsi="Arial" w:cs="Arial"/>
          <w:b/>
          <w:color w:val="0000FF"/>
          <w:sz w:val="24"/>
        </w:rPr>
        <w:tab/>
      </w:r>
      <w:r>
        <w:rPr>
          <w:rFonts w:ascii="Arial" w:hAnsi="Arial" w:cs="Arial"/>
          <w:b/>
          <w:sz w:val="24"/>
        </w:rPr>
        <w:t>RRM requirements on SSB-less SCell operation for FR1 inter-band CA</w:t>
      </w:r>
    </w:p>
    <w:p w14:paraId="48BDECA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2CA3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CCD65" w14:textId="77777777" w:rsidR="00BC378C" w:rsidRDefault="00BC378C" w:rsidP="00BC378C">
      <w:pPr>
        <w:rPr>
          <w:rFonts w:ascii="Arial" w:hAnsi="Arial" w:cs="Arial"/>
          <w:b/>
          <w:sz w:val="24"/>
        </w:rPr>
      </w:pPr>
      <w:r>
        <w:rPr>
          <w:rFonts w:ascii="Arial" w:hAnsi="Arial" w:cs="Arial"/>
          <w:b/>
          <w:color w:val="0000FF"/>
          <w:sz w:val="24"/>
        </w:rPr>
        <w:t>R4-2313117</w:t>
      </w:r>
      <w:r>
        <w:rPr>
          <w:rFonts w:ascii="Arial" w:hAnsi="Arial" w:cs="Arial"/>
          <w:b/>
          <w:color w:val="0000FF"/>
          <w:sz w:val="24"/>
        </w:rPr>
        <w:tab/>
      </w:r>
      <w:r>
        <w:rPr>
          <w:rFonts w:ascii="Arial" w:hAnsi="Arial" w:cs="Arial"/>
          <w:b/>
          <w:sz w:val="24"/>
        </w:rPr>
        <w:t>Discussion on SSB-less SCell operation of Network energy saving for NR</w:t>
      </w:r>
    </w:p>
    <w:p w14:paraId="4EE0393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FFBC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34E23" w14:textId="77777777" w:rsidR="00BC378C" w:rsidRDefault="00BC378C" w:rsidP="00BC378C">
      <w:pPr>
        <w:rPr>
          <w:rFonts w:ascii="Arial" w:hAnsi="Arial" w:cs="Arial"/>
          <w:b/>
          <w:sz w:val="24"/>
        </w:rPr>
      </w:pPr>
      <w:r>
        <w:rPr>
          <w:rFonts w:ascii="Arial" w:hAnsi="Arial" w:cs="Arial"/>
          <w:b/>
          <w:color w:val="0000FF"/>
          <w:sz w:val="24"/>
        </w:rPr>
        <w:t>R4-2313305</w:t>
      </w:r>
      <w:r>
        <w:rPr>
          <w:rFonts w:ascii="Arial" w:hAnsi="Arial" w:cs="Arial"/>
          <w:b/>
          <w:color w:val="0000FF"/>
          <w:sz w:val="24"/>
        </w:rPr>
        <w:tab/>
      </w:r>
      <w:r>
        <w:rPr>
          <w:rFonts w:ascii="Arial" w:hAnsi="Arial" w:cs="Arial"/>
          <w:b/>
          <w:sz w:val="24"/>
        </w:rPr>
        <w:t>Discussion on SSB-less SCell operation for network energy saving</w:t>
      </w:r>
    </w:p>
    <w:p w14:paraId="1E39603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2E07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42F3F" w14:textId="77777777" w:rsidR="00BC378C" w:rsidRDefault="00BC378C" w:rsidP="00BC378C">
      <w:pPr>
        <w:rPr>
          <w:rFonts w:ascii="Arial" w:hAnsi="Arial" w:cs="Arial"/>
          <w:b/>
          <w:sz w:val="24"/>
        </w:rPr>
      </w:pPr>
      <w:r>
        <w:rPr>
          <w:rFonts w:ascii="Arial" w:hAnsi="Arial" w:cs="Arial"/>
          <w:b/>
          <w:color w:val="0000FF"/>
          <w:sz w:val="24"/>
        </w:rPr>
        <w:t>R4-2313703</w:t>
      </w:r>
      <w:r>
        <w:rPr>
          <w:rFonts w:ascii="Arial" w:hAnsi="Arial" w:cs="Arial"/>
          <w:b/>
          <w:color w:val="0000FF"/>
          <w:sz w:val="24"/>
        </w:rPr>
        <w:tab/>
      </w:r>
      <w:r>
        <w:rPr>
          <w:rFonts w:ascii="Arial" w:hAnsi="Arial" w:cs="Arial"/>
          <w:b/>
          <w:sz w:val="24"/>
        </w:rPr>
        <w:t>On SCell activation procedures for SSB-less inter-band SCell in FR1</w:t>
      </w:r>
    </w:p>
    <w:p w14:paraId="1CC57DA6"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720339" w14:textId="77777777" w:rsidR="00BC378C" w:rsidRDefault="00BC378C" w:rsidP="00BC378C">
      <w:pPr>
        <w:rPr>
          <w:rFonts w:ascii="Arial" w:hAnsi="Arial" w:cs="Arial"/>
          <w:b/>
        </w:rPr>
      </w:pPr>
      <w:r>
        <w:rPr>
          <w:rFonts w:ascii="Arial" w:hAnsi="Arial" w:cs="Arial"/>
          <w:b/>
        </w:rPr>
        <w:t xml:space="preserve">Abstract: </w:t>
      </w:r>
    </w:p>
    <w:p w14:paraId="33F28B35" w14:textId="77777777" w:rsidR="00BC378C" w:rsidRDefault="00BC378C" w:rsidP="00BC378C">
      <w:r>
        <w:t>We provide our views on SCell activation procedures for SSB-less inter-band SCell in FR1</w:t>
      </w:r>
    </w:p>
    <w:p w14:paraId="7AD340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5E5CF2" w14:textId="77777777" w:rsidR="00BC378C" w:rsidRDefault="00BC378C" w:rsidP="00BC378C">
      <w:pPr>
        <w:rPr>
          <w:rFonts w:ascii="Arial" w:hAnsi="Arial" w:cs="Arial"/>
          <w:b/>
          <w:sz w:val="24"/>
        </w:rPr>
      </w:pPr>
      <w:r>
        <w:rPr>
          <w:rFonts w:ascii="Arial" w:hAnsi="Arial" w:cs="Arial"/>
          <w:b/>
          <w:color w:val="0000FF"/>
          <w:sz w:val="24"/>
        </w:rPr>
        <w:t>R4-2313812</w:t>
      </w:r>
      <w:r>
        <w:rPr>
          <w:rFonts w:ascii="Arial" w:hAnsi="Arial" w:cs="Arial"/>
          <w:b/>
          <w:color w:val="0000FF"/>
          <w:sz w:val="24"/>
        </w:rPr>
        <w:tab/>
      </w:r>
      <w:r>
        <w:rPr>
          <w:rFonts w:ascii="Arial" w:hAnsi="Arial" w:cs="Arial"/>
          <w:b/>
          <w:sz w:val="24"/>
        </w:rPr>
        <w:t>On SCell activation procedures for SSB-less inter-band SCell in FR1</w:t>
      </w:r>
    </w:p>
    <w:p w14:paraId="60207FD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D613DB" w14:textId="77777777" w:rsidR="00BC378C" w:rsidRDefault="00BC378C" w:rsidP="00BC378C">
      <w:pPr>
        <w:rPr>
          <w:rFonts w:ascii="Arial" w:hAnsi="Arial" w:cs="Arial"/>
          <w:b/>
        </w:rPr>
      </w:pPr>
      <w:r>
        <w:rPr>
          <w:rFonts w:ascii="Arial" w:hAnsi="Arial" w:cs="Arial"/>
          <w:b/>
        </w:rPr>
        <w:t xml:space="preserve">Abstract: </w:t>
      </w:r>
    </w:p>
    <w:p w14:paraId="04C498D8" w14:textId="77777777" w:rsidR="00BC378C" w:rsidRDefault="00BC378C" w:rsidP="00BC378C">
      <w:r>
        <w:t>We provide our views on SCell activation procedures for SSB-less inter-band SCell in FR1</w:t>
      </w:r>
    </w:p>
    <w:p w14:paraId="052859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25F8E" w14:textId="77777777" w:rsidR="00BC378C" w:rsidRDefault="00BC378C" w:rsidP="00BC378C">
      <w:pPr>
        <w:pStyle w:val="Heading4"/>
      </w:pPr>
      <w:bookmarkStart w:id="517" w:name="_Toc142747979"/>
      <w:r>
        <w:t>8.34.5</w:t>
      </w:r>
      <w:r>
        <w:tab/>
        <w:t>Moderator summary and conclusions</w:t>
      </w:r>
      <w:bookmarkEnd w:id="517"/>
    </w:p>
    <w:p w14:paraId="0E18B909" w14:textId="77777777" w:rsidR="00BC378C" w:rsidRDefault="00BC378C" w:rsidP="00BC378C">
      <w:pPr>
        <w:pStyle w:val="Heading3"/>
      </w:pPr>
      <w:bookmarkStart w:id="518" w:name="_Toc142747980"/>
      <w:r>
        <w:t>8.35</w:t>
      </w:r>
      <w:r>
        <w:tab/>
        <w:t>NR Support for UAV</w:t>
      </w:r>
      <w:bookmarkEnd w:id="518"/>
    </w:p>
    <w:p w14:paraId="657F37DA" w14:textId="77777777" w:rsidR="00BC378C" w:rsidRDefault="00BC378C" w:rsidP="00BC378C">
      <w:pPr>
        <w:pStyle w:val="Heading4"/>
      </w:pPr>
      <w:bookmarkStart w:id="519" w:name="_Toc142747981"/>
      <w:r>
        <w:t>8.35.1</w:t>
      </w:r>
      <w:r>
        <w:tab/>
        <w:t>General and aspects</w:t>
      </w:r>
      <w:bookmarkEnd w:id="519"/>
    </w:p>
    <w:p w14:paraId="5C8E9F21" w14:textId="77777777" w:rsidR="00BC378C" w:rsidRDefault="00BC378C" w:rsidP="00BC378C">
      <w:pPr>
        <w:rPr>
          <w:rFonts w:ascii="Arial" w:hAnsi="Arial" w:cs="Arial"/>
          <w:b/>
          <w:sz w:val="24"/>
        </w:rPr>
      </w:pPr>
      <w:r>
        <w:rPr>
          <w:rFonts w:ascii="Arial" w:hAnsi="Arial" w:cs="Arial"/>
          <w:b/>
          <w:color w:val="0000FF"/>
          <w:sz w:val="24"/>
        </w:rPr>
        <w:t>R4-2313255</w:t>
      </w:r>
      <w:r>
        <w:rPr>
          <w:rFonts w:ascii="Arial" w:hAnsi="Arial" w:cs="Arial"/>
          <w:b/>
          <w:color w:val="0000FF"/>
          <w:sz w:val="24"/>
        </w:rPr>
        <w:tab/>
      </w:r>
      <w:r>
        <w:rPr>
          <w:rFonts w:ascii="Arial" w:hAnsi="Arial" w:cs="Arial"/>
          <w:b/>
          <w:sz w:val="24"/>
        </w:rPr>
        <w:t>Running CR to TS 38.101-1 - Introduction of Aerial UEs support</w:t>
      </w:r>
    </w:p>
    <w:p w14:paraId="667B954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CR-1781  rev  Cat: B (Rel-18)</w:t>
      </w:r>
      <w:r>
        <w:rPr>
          <w:i/>
        </w:rPr>
        <w:br/>
      </w:r>
      <w:r>
        <w:rPr>
          <w:i/>
        </w:rPr>
        <w:br/>
      </w:r>
      <w:r>
        <w:rPr>
          <w:i/>
        </w:rPr>
        <w:tab/>
      </w:r>
      <w:r>
        <w:rPr>
          <w:i/>
        </w:rPr>
        <w:tab/>
      </w:r>
      <w:r>
        <w:rPr>
          <w:i/>
        </w:rPr>
        <w:tab/>
      </w:r>
      <w:r>
        <w:rPr>
          <w:i/>
        </w:rPr>
        <w:tab/>
      </w:r>
      <w:r>
        <w:rPr>
          <w:i/>
        </w:rPr>
        <w:tab/>
        <w:t>Source: Ericsson</w:t>
      </w:r>
    </w:p>
    <w:p w14:paraId="2E1A6191" w14:textId="77777777" w:rsidR="00BC378C" w:rsidRDefault="00BC378C" w:rsidP="00BC378C">
      <w:pPr>
        <w:rPr>
          <w:rFonts w:ascii="Arial" w:hAnsi="Arial" w:cs="Arial"/>
          <w:b/>
        </w:rPr>
      </w:pPr>
      <w:r>
        <w:rPr>
          <w:rFonts w:ascii="Arial" w:hAnsi="Arial" w:cs="Arial"/>
          <w:b/>
        </w:rPr>
        <w:t xml:space="preserve">Abstract: </w:t>
      </w:r>
    </w:p>
    <w:p w14:paraId="451DC7ED" w14:textId="77777777" w:rsidR="00BC378C" w:rsidRDefault="00BC378C" w:rsidP="00BC378C">
      <w:r>
        <w:t>This running CR is based on RAN4 agreements made in this meeting, introducing a new Aerial UE type and considering ECC Decision(22)07</w:t>
      </w:r>
    </w:p>
    <w:p w14:paraId="228B97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38F82" w14:textId="77777777" w:rsidR="00BC378C" w:rsidRDefault="00BC378C" w:rsidP="00BC378C">
      <w:pPr>
        <w:rPr>
          <w:rFonts w:ascii="Arial" w:hAnsi="Arial" w:cs="Arial"/>
          <w:b/>
          <w:sz w:val="24"/>
        </w:rPr>
      </w:pPr>
      <w:r>
        <w:rPr>
          <w:rFonts w:ascii="Arial" w:hAnsi="Arial" w:cs="Arial"/>
          <w:b/>
          <w:color w:val="0000FF"/>
          <w:sz w:val="24"/>
        </w:rPr>
        <w:t>R4-2313431</w:t>
      </w:r>
      <w:r>
        <w:rPr>
          <w:rFonts w:ascii="Arial" w:hAnsi="Arial" w:cs="Arial"/>
          <w:b/>
          <w:color w:val="0000FF"/>
          <w:sz w:val="24"/>
        </w:rPr>
        <w:tab/>
      </w:r>
      <w:r>
        <w:rPr>
          <w:rFonts w:ascii="Arial" w:hAnsi="Arial" w:cs="Arial"/>
          <w:b/>
          <w:sz w:val="24"/>
        </w:rPr>
        <w:t>On the identification of UAVs and NS signalling</w:t>
      </w:r>
    </w:p>
    <w:p w14:paraId="3515593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0CC8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A682E" w14:textId="77777777" w:rsidR="00BC378C" w:rsidRDefault="00BC378C" w:rsidP="00BC378C">
      <w:pPr>
        <w:pStyle w:val="Heading4"/>
      </w:pPr>
      <w:bookmarkStart w:id="520" w:name="_Toc142747982"/>
      <w:r>
        <w:t>8.35.2</w:t>
      </w:r>
      <w:r>
        <w:tab/>
        <w:t>Necessary UE types and additional OOBE requirements for aerial UEs</w:t>
      </w:r>
      <w:bookmarkEnd w:id="520"/>
    </w:p>
    <w:p w14:paraId="252BAA5E" w14:textId="77777777" w:rsidR="00BC378C" w:rsidRDefault="00BC378C" w:rsidP="00BC378C">
      <w:pPr>
        <w:rPr>
          <w:rFonts w:ascii="Arial" w:hAnsi="Arial" w:cs="Arial"/>
          <w:b/>
          <w:sz w:val="24"/>
        </w:rPr>
      </w:pPr>
      <w:r>
        <w:rPr>
          <w:rFonts w:ascii="Arial" w:hAnsi="Arial" w:cs="Arial"/>
          <w:b/>
          <w:color w:val="0000FF"/>
          <w:sz w:val="24"/>
        </w:rPr>
        <w:t>R4-2311295</w:t>
      </w:r>
      <w:r>
        <w:rPr>
          <w:rFonts w:ascii="Arial" w:hAnsi="Arial" w:cs="Arial"/>
          <w:b/>
          <w:color w:val="0000FF"/>
          <w:sz w:val="24"/>
        </w:rPr>
        <w:tab/>
      </w:r>
      <w:r>
        <w:rPr>
          <w:rFonts w:ascii="Arial" w:hAnsi="Arial" w:cs="Arial"/>
          <w:b/>
          <w:sz w:val="24"/>
        </w:rPr>
        <w:t>NR UAV OOBE AMPR</w:t>
      </w:r>
    </w:p>
    <w:p w14:paraId="1733A32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306E231" w14:textId="77777777" w:rsidR="00BC378C" w:rsidRDefault="00BC378C" w:rsidP="00BC378C">
      <w:pPr>
        <w:rPr>
          <w:rFonts w:ascii="Arial" w:hAnsi="Arial" w:cs="Arial"/>
          <w:b/>
        </w:rPr>
      </w:pPr>
      <w:r>
        <w:rPr>
          <w:rFonts w:ascii="Arial" w:hAnsi="Arial" w:cs="Arial"/>
          <w:b/>
        </w:rPr>
        <w:t xml:space="preserve">Abstract: </w:t>
      </w:r>
    </w:p>
    <w:p w14:paraId="2A202F2B" w14:textId="77777777" w:rsidR="00BC378C" w:rsidRDefault="00BC378C" w:rsidP="00BC378C">
      <w:r>
        <w:t>NR UAV required AMPR for n3, n7, and n38 with the emission region requirements according to the ECC (22)07 decision.</w:t>
      </w:r>
    </w:p>
    <w:p w14:paraId="2FBE55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ED630" w14:textId="77777777" w:rsidR="00BC378C" w:rsidRDefault="00BC378C" w:rsidP="00BC378C">
      <w:pPr>
        <w:rPr>
          <w:rFonts w:ascii="Arial" w:hAnsi="Arial" w:cs="Arial"/>
          <w:b/>
          <w:sz w:val="24"/>
        </w:rPr>
      </w:pPr>
      <w:r>
        <w:rPr>
          <w:rFonts w:ascii="Arial" w:hAnsi="Arial" w:cs="Arial"/>
          <w:b/>
          <w:color w:val="0000FF"/>
          <w:sz w:val="24"/>
        </w:rPr>
        <w:t>R4-2311775</w:t>
      </w:r>
      <w:r>
        <w:rPr>
          <w:rFonts w:ascii="Arial" w:hAnsi="Arial" w:cs="Arial"/>
          <w:b/>
          <w:color w:val="0000FF"/>
          <w:sz w:val="24"/>
        </w:rPr>
        <w:tab/>
      </w:r>
      <w:r>
        <w:rPr>
          <w:rFonts w:ascii="Arial" w:hAnsi="Arial" w:cs="Arial"/>
          <w:b/>
          <w:sz w:val="24"/>
        </w:rPr>
        <w:t>n3 UAV back off for emissions for EU</w:t>
      </w:r>
    </w:p>
    <w:p w14:paraId="06CBC8C1"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E15B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B1B63" w14:textId="77777777" w:rsidR="00BC378C" w:rsidRDefault="00BC378C" w:rsidP="00BC378C">
      <w:pPr>
        <w:rPr>
          <w:rFonts w:ascii="Arial" w:hAnsi="Arial" w:cs="Arial"/>
          <w:b/>
          <w:sz w:val="24"/>
        </w:rPr>
      </w:pPr>
      <w:r>
        <w:rPr>
          <w:rFonts w:ascii="Arial" w:hAnsi="Arial" w:cs="Arial"/>
          <w:b/>
          <w:color w:val="0000FF"/>
          <w:sz w:val="24"/>
        </w:rPr>
        <w:t>R4-2313027</w:t>
      </w:r>
      <w:r>
        <w:rPr>
          <w:rFonts w:ascii="Arial" w:hAnsi="Arial" w:cs="Arial"/>
          <w:b/>
          <w:color w:val="0000FF"/>
          <w:sz w:val="24"/>
        </w:rPr>
        <w:tab/>
      </w:r>
      <w:r>
        <w:rPr>
          <w:rFonts w:ascii="Arial" w:hAnsi="Arial" w:cs="Arial"/>
          <w:b/>
          <w:sz w:val="24"/>
        </w:rPr>
        <w:t>Discussion on power back off for aerial NR UEs</w:t>
      </w:r>
    </w:p>
    <w:p w14:paraId="4FD6709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0A94F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B9B64" w14:textId="77777777" w:rsidR="00BC378C" w:rsidRDefault="00BC378C" w:rsidP="00BC378C">
      <w:pPr>
        <w:rPr>
          <w:rFonts w:ascii="Arial" w:hAnsi="Arial" w:cs="Arial"/>
          <w:b/>
          <w:sz w:val="24"/>
        </w:rPr>
      </w:pPr>
      <w:r>
        <w:rPr>
          <w:rFonts w:ascii="Arial" w:hAnsi="Arial" w:cs="Arial"/>
          <w:b/>
          <w:color w:val="0000FF"/>
          <w:sz w:val="24"/>
        </w:rPr>
        <w:t>R4-2313252</w:t>
      </w:r>
      <w:r>
        <w:rPr>
          <w:rFonts w:ascii="Arial" w:hAnsi="Arial" w:cs="Arial"/>
          <w:b/>
          <w:color w:val="0000FF"/>
          <w:sz w:val="24"/>
        </w:rPr>
        <w:tab/>
      </w:r>
      <w:r>
        <w:rPr>
          <w:rFonts w:ascii="Arial" w:hAnsi="Arial" w:cs="Arial"/>
          <w:b/>
          <w:sz w:val="24"/>
        </w:rPr>
        <w:t>Additional UE OOBE for UAV in 1.7 and 2.5 GHz</w:t>
      </w:r>
    </w:p>
    <w:p w14:paraId="31951F2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D9BEA4" w14:textId="77777777" w:rsidR="00BC378C" w:rsidRDefault="00BC378C" w:rsidP="00BC378C">
      <w:pPr>
        <w:rPr>
          <w:rFonts w:ascii="Arial" w:hAnsi="Arial" w:cs="Arial"/>
          <w:b/>
        </w:rPr>
      </w:pPr>
      <w:r>
        <w:rPr>
          <w:rFonts w:ascii="Arial" w:hAnsi="Arial" w:cs="Arial"/>
          <w:b/>
        </w:rPr>
        <w:t xml:space="preserve">Abstract: </w:t>
      </w:r>
    </w:p>
    <w:p w14:paraId="7C736361" w14:textId="77777777" w:rsidR="00BC378C" w:rsidRDefault="00BC378C" w:rsidP="00BC378C">
      <w:r>
        <w:t>This contribution discusses how to capture the CEPT requirements related to the new regulation on aerial UEs</w:t>
      </w:r>
    </w:p>
    <w:p w14:paraId="71B87D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8A648" w14:textId="77777777" w:rsidR="00BC378C" w:rsidRDefault="00BC378C" w:rsidP="00BC378C">
      <w:pPr>
        <w:rPr>
          <w:rFonts w:ascii="Arial" w:hAnsi="Arial" w:cs="Arial"/>
          <w:b/>
          <w:sz w:val="24"/>
        </w:rPr>
      </w:pPr>
      <w:r>
        <w:rPr>
          <w:rFonts w:ascii="Arial" w:hAnsi="Arial" w:cs="Arial"/>
          <w:b/>
          <w:color w:val="0000FF"/>
          <w:sz w:val="24"/>
        </w:rPr>
        <w:t>R4-2313579</w:t>
      </w:r>
      <w:r>
        <w:rPr>
          <w:rFonts w:ascii="Arial" w:hAnsi="Arial" w:cs="Arial"/>
          <w:b/>
          <w:color w:val="0000FF"/>
          <w:sz w:val="24"/>
        </w:rPr>
        <w:tab/>
      </w:r>
      <w:r>
        <w:rPr>
          <w:rFonts w:ascii="Arial" w:hAnsi="Arial" w:cs="Arial"/>
          <w:b/>
          <w:sz w:val="24"/>
        </w:rPr>
        <w:t>Running Draft CR to TS 36.101 on additional OOBE requirements for Aerial UEs</w:t>
      </w:r>
    </w:p>
    <w:p w14:paraId="5A00095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E746CF5" w14:textId="77777777" w:rsidR="00BC378C" w:rsidRDefault="00BC378C" w:rsidP="00BC378C">
      <w:pPr>
        <w:rPr>
          <w:rFonts w:ascii="Arial" w:hAnsi="Arial" w:cs="Arial"/>
          <w:b/>
        </w:rPr>
      </w:pPr>
      <w:r>
        <w:rPr>
          <w:rFonts w:ascii="Arial" w:hAnsi="Arial" w:cs="Arial"/>
          <w:b/>
        </w:rPr>
        <w:t xml:space="preserve">Abstract: </w:t>
      </w:r>
    </w:p>
    <w:p w14:paraId="6384DEF9" w14:textId="77777777" w:rsidR="00BC378C" w:rsidRDefault="00BC378C" w:rsidP="00BC378C">
      <w:r>
        <w:t>Running Draft CR on the implementation of additional OOBE emission limits for the Aerial UE using E-UTRA and operating in CEPT countries.</w:t>
      </w:r>
    </w:p>
    <w:p w14:paraId="7B6AEC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CF402" w14:textId="77777777" w:rsidR="00BC378C" w:rsidRDefault="00BC378C" w:rsidP="00BC378C">
      <w:pPr>
        <w:pStyle w:val="Heading4"/>
      </w:pPr>
      <w:bookmarkStart w:id="521" w:name="_Toc142747983"/>
      <w:r>
        <w:t>8.35.3</w:t>
      </w:r>
      <w:r>
        <w:tab/>
        <w:t>Moderator summary and conclusions</w:t>
      </w:r>
      <w:bookmarkEnd w:id="521"/>
    </w:p>
    <w:p w14:paraId="1BF9CCF7" w14:textId="77777777" w:rsidR="00BC378C" w:rsidRDefault="00BC378C" w:rsidP="00BC378C">
      <w:pPr>
        <w:pStyle w:val="Heading3"/>
      </w:pPr>
      <w:bookmarkStart w:id="522" w:name="_Toc142747984"/>
      <w:r>
        <w:t>8.36</w:t>
      </w:r>
      <w:r>
        <w:tab/>
        <w:t>In-Device Co-existence (IDC) enhancements for NR and MR-DC</w:t>
      </w:r>
      <w:bookmarkEnd w:id="522"/>
    </w:p>
    <w:p w14:paraId="5938EA35" w14:textId="77777777" w:rsidR="00BC378C" w:rsidRDefault="00BC378C" w:rsidP="00BC378C">
      <w:pPr>
        <w:pStyle w:val="Heading4"/>
      </w:pPr>
      <w:bookmarkStart w:id="523" w:name="_Toc142747985"/>
      <w:r>
        <w:t>8.36.1</w:t>
      </w:r>
      <w:r>
        <w:tab/>
        <w:t>General aspects</w:t>
      </w:r>
      <w:bookmarkEnd w:id="523"/>
    </w:p>
    <w:p w14:paraId="777DE238" w14:textId="77777777" w:rsidR="00BC378C" w:rsidRDefault="00BC378C" w:rsidP="00BC378C">
      <w:pPr>
        <w:rPr>
          <w:rFonts w:ascii="Arial" w:hAnsi="Arial" w:cs="Arial"/>
          <w:b/>
          <w:sz w:val="24"/>
        </w:rPr>
      </w:pPr>
      <w:r>
        <w:rPr>
          <w:rFonts w:ascii="Arial" w:hAnsi="Arial" w:cs="Arial"/>
          <w:b/>
          <w:color w:val="0000FF"/>
          <w:sz w:val="24"/>
        </w:rPr>
        <w:t>R4-2311847</w:t>
      </w:r>
      <w:r>
        <w:rPr>
          <w:rFonts w:ascii="Arial" w:hAnsi="Arial" w:cs="Arial"/>
          <w:b/>
          <w:color w:val="0000FF"/>
          <w:sz w:val="24"/>
        </w:rPr>
        <w:tab/>
      </w:r>
      <w:r>
        <w:rPr>
          <w:rFonts w:ascii="Arial" w:hAnsi="Arial" w:cs="Arial"/>
          <w:b/>
          <w:sz w:val="24"/>
        </w:rPr>
        <w:t>Discussion on RRM impact of TDM solution for In-Device Co-existence (IDC) enhancements</w:t>
      </w:r>
    </w:p>
    <w:p w14:paraId="335C7EE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E7DF1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55640" w14:textId="77777777" w:rsidR="00BC378C" w:rsidRDefault="00BC378C" w:rsidP="00BC378C">
      <w:pPr>
        <w:rPr>
          <w:rFonts w:ascii="Arial" w:hAnsi="Arial" w:cs="Arial"/>
          <w:b/>
          <w:sz w:val="24"/>
        </w:rPr>
      </w:pPr>
      <w:r>
        <w:rPr>
          <w:rFonts w:ascii="Arial" w:hAnsi="Arial" w:cs="Arial"/>
          <w:b/>
          <w:color w:val="0000FF"/>
          <w:sz w:val="24"/>
        </w:rPr>
        <w:t>R4-2311852</w:t>
      </w:r>
      <w:r>
        <w:rPr>
          <w:rFonts w:ascii="Arial" w:hAnsi="Arial" w:cs="Arial"/>
          <w:b/>
          <w:color w:val="0000FF"/>
          <w:sz w:val="24"/>
        </w:rPr>
        <w:tab/>
      </w:r>
      <w:r>
        <w:rPr>
          <w:rFonts w:ascii="Arial" w:hAnsi="Arial" w:cs="Arial"/>
          <w:b/>
          <w:sz w:val="24"/>
        </w:rPr>
        <w:t>CR on introduction of the requirements for IDC enhancements for NR and MR-DC</w:t>
      </w:r>
    </w:p>
    <w:p w14:paraId="07BAA58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Xiaomi</w:t>
      </w:r>
    </w:p>
    <w:p w14:paraId="1E6BE7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00EEE" w14:textId="77777777" w:rsidR="00BC378C" w:rsidRDefault="00BC378C" w:rsidP="00BC378C">
      <w:pPr>
        <w:rPr>
          <w:rFonts w:ascii="Arial" w:hAnsi="Arial" w:cs="Arial"/>
          <w:b/>
          <w:sz w:val="24"/>
        </w:rPr>
      </w:pPr>
      <w:r>
        <w:rPr>
          <w:rFonts w:ascii="Arial" w:hAnsi="Arial" w:cs="Arial"/>
          <w:b/>
          <w:color w:val="0000FF"/>
          <w:sz w:val="24"/>
        </w:rPr>
        <w:t>R4-2312364</w:t>
      </w:r>
      <w:r>
        <w:rPr>
          <w:rFonts w:ascii="Arial" w:hAnsi="Arial" w:cs="Arial"/>
          <w:b/>
          <w:color w:val="0000FF"/>
          <w:sz w:val="24"/>
        </w:rPr>
        <w:tab/>
      </w:r>
      <w:r>
        <w:rPr>
          <w:rFonts w:ascii="Arial" w:hAnsi="Arial" w:cs="Arial"/>
          <w:b/>
          <w:sz w:val="24"/>
        </w:rPr>
        <w:t>General aspects for In-Device Co-existence (IDC) enhancements</w:t>
      </w:r>
    </w:p>
    <w:p w14:paraId="13698519"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23D23E" w14:textId="77777777" w:rsidR="00BC378C" w:rsidRDefault="00BC378C" w:rsidP="00BC378C">
      <w:pPr>
        <w:rPr>
          <w:rFonts w:ascii="Arial" w:hAnsi="Arial" w:cs="Arial"/>
          <w:b/>
        </w:rPr>
      </w:pPr>
      <w:r>
        <w:rPr>
          <w:rFonts w:ascii="Arial" w:hAnsi="Arial" w:cs="Arial"/>
          <w:b/>
        </w:rPr>
        <w:t xml:space="preserve">Abstract: </w:t>
      </w:r>
    </w:p>
    <w:p w14:paraId="43457D46" w14:textId="77777777" w:rsidR="00BC378C" w:rsidRDefault="00BC378C" w:rsidP="00BC378C">
      <w:r>
        <w:t>General aspects for In-Device Co-existence (IDC) enhancements</w:t>
      </w:r>
    </w:p>
    <w:p w14:paraId="5BE3BD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22D23" w14:textId="77777777" w:rsidR="00BC378C" w:rsidRDefault="00BC378C" w:rsidP="00BC378C">
      <w:pPr>
        <w:pStyle w:val="Heading4"/>
      </w:pPr>
      <w:bookmarkStart w:id="524" w:name="_Toc142747986"/>
      <w:r>
        <w:t>8.36.2</w:t>
      </w:r>
      <w:r>
        <w:tab/>
        <w:t>RRM core requirements</w:t>
      </w:r>
      <w:bookmarkEnd w:id="524"/>
    </w:p>
    <w:p w14:paraId="47BA63C4" w14:textId="77777777" w:rsidR="00BC378C" w:rsidRDefault="00BC378C" w:rsidP="00BC378C">
      <w:pPr>
        <w:rPr>
          <w:rFonts w:ascii="Arial" w:hAnsi="Arial" w:cs="Arial"/>
          <w:b/>
          <w:sz w:val="24"/>
        </w:rPr>
      </w:pPr>
      <w:r>
        <w:rPr>
          <w:rFonts w:ascii="Arial" w:hAnsi="Arial" w:cs="Arial"/>
          <w:b/>
          <w:color w:val="0000FF"/>
          <w:sz w:val="24"/>
        </w:rPr>
        <w:t>R4-2311914</w:t>
      </w:r>
      <w:r>
        <w:rPr>
          <w:rFonts w:ascii="Arial" w:hAnsi="Arial" w:cs="Arial"/>
          <w:b/>
          <w:color w:val="0000FF"/>
          <w:sz w:val="24"/>
        </w:rPr>
        <w:tab/>
      </w:r>
      <w:r>
        <w:rPr>
          <w:rFonts w:ascii="Arial" w:hAnsi="Arial" w:cs="Arial"/>
          <w:b/>
          <w:sz w:val="24"/>
        </w:rPr>
        <w:t>RRM requirement for IDC</w:t>
      </w:r>
    </w:p>
    <w:p w14:paraId="54923E0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636F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8BE11" w14:textId="77777777" w:rsidR="00BC378C" w:rsidRDefault="00BC378C" w:rsidP="00BC378C">
      <w:pPr>
        <w:rPr>
          <w:rFonts w:ascii="Arial" w:hAnsi="Arial" w:cs="Arial"/>
          <w:b/>
          <w:sz w:val="24"/>
        </w:rPr>
      </w:pPr>
      <w:r>
        <w:rPr>
          <w:rFonts w:ascii="Arial" w:hAnsi="Arial" w:cs="Arial"/>
          <w:b/>
          <w:color w:val="0000FF"/>
          <w:sz w:val="24"/>
        </w:rPr>
        <w:t>R4-2312365</w:t>
      </w:r>
      <w:r>
        <w:rPr>
          <w:rFonts w:ascii="Arial" w:hAnsi="Arial" w:cs="Arial"/>
          <w:b/>
          <w:color w:val="0000FF"/>
          <w:sz w:val="24"/>
        </w:rPr>
        <w:tab/>
      </w:r>
      <w:r>
        <w:rPr>
          <w:rFonts w:ascii="Arial" w:hAnsi="Arial" w:cs="Arial"/>
          <w:b/>
          <w:sz w:val="24"/>
        </w:rPr>
        <w:t>RRM core requirements for In-Device Co-existence (IDC) enhancements</w:t>
      </w:r>
    </w:p>
    <w:p w14:paraId="386059B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5F46AE" w14:textId="77777777" w:rsidR="00BC378C" w:rsidRDefault="00BC378C" w:rsidP="00BC378C">
      <w:pPr>
        <w:rPr>
          <w:rFonts w:ascii="Arial" w:hAnsi="Arial" w:cs="Arial"/>
          <w:b/>
        </w:rPr>
      </w:pPr>
      <w:r>
        <w:rPr>
          <w:rFonts w:ascii="Arial" w:hAnsi="Arial" w:cs="Arial"/>
          <w:b/>
        </w:rPr>
        <w:t xml:space="preserve">Abstract: </w:t>
      </w:r>
    </w:p>
    <w:p w14:paraId="592762B1" w14:textId="77777777" w:rsidR="00BC378C" w:rsidRDefault="00BC378C" w:rsidP="00BC378C">
      <w:r>
        <w:t>RRM core requirements for In-Device Co-existence (IDC) enhancements</w:t>
      </w:r>
    </w:p>
    <w:p w14:paraId="570206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4D3EF" w14:textId="77777777" w:rsidR="00BC378C" w:rsidRDefault="00BC378C" w:rsidP="00BC378C">
      <w:pPr>
        <w:rPr>
          <w:rFonts w:ascii="Arial" w:hAnsi="Arial" w:cs="Arial"/>
          <w:b/>
          <w:sz w:val="24"/>
        </w:rPr>
      </w:pPr>
      <w:r>
        <w:rPr>
          <w:rFonts w:ascii="Arial" w:hAnsi="Arial" w:cs="Arial"/>
          <w:b/>
          <w:color w:val="0000FF"/>
          <w:sz w:val="24"/>
        </w:rPr>
        <w:t>R4-2312855</w:t>
      </w:r>
      <w:r>
        <w:rPr>
          <w:rFonts w:ascii="Arial" w:hAnsi="Arial" w:cs="Arial"/>
          <w:b/>
          <w:color w:val="0000FF"/>
          <w:sz w:val="24"/>
        </w:rPr>
        <w:tab/>
      </w:r>
      <w:r>
        <w:rPr>
          <w:rFonts w:ascii="Arial" w:hAnsi="Arial" w:cs="Arial"/>
          <w:b/>
          <w:sz w:val="24"/>
        </w:rPr>
        <w:t>Discussion on RRM requirements for IDC enhancements</w:t>
      </w:r>
    </w:p>
    <w:p w14:paraId="4B331F8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4DAE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D747F" w14:textId="77777777" w:rsidR="00BC378C" w:rsidRDefault="00BC378C" w:rsidP="00BC378C">
      <w:pPr>
        <w:rPr>
          <w:rFonts w:ascii="Arial" w:hAnsi="Arial" w:cs="Arial"/>
          <w:b/>
          <w:sz w:val="24"/>
        </w:rPr>
      </w:pPr>
      <w:r>
        <w:rPr>
          <w:rFonts w:ascii="Arial" w:hAnsi="Arial" w:cs="Arial"/>
          <w:b/>
          <w:color w:val="0000FF"/>
          <w:sz w:val="24"/>
        </w:rPr>
        <w:t>R4-2313369</w:t>
      </w:r>
      <w:r>
        <w:rPr>
          <w:rFonts w:ascii="Arial" w:hAnsi="Arial" w:cs="Arial"/>
          <w:b/>
          <w:color w:val="0000FF"/>
          <w:sz w:val="24"/>
        </w:rPr>
        <w:tab/>
      </w:r>
      <w:r>
        <w:rPr>
          <w:rFonts w:ascii="Arial" w:hAnsi="Arial" w:cs="Arial"/>
          <w:b/>
          <w:sz w:val="24"/>
        </w:rPr>
        <w:t>Discussion on LS to RAN4 on autonomous denial for IDC</w:t>
      </w:r>
    </w:p>
    <w:p w14:paraId="0EAB0C4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302A5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90747" w14:textId="77777777" w:rsidR="00BC378C" w:rsidRDefault="00BC378C" w:rsidP="00BC378C">
      <w:pPr>
        <w:pStyle w:val="Heading4"/>
      </w:pPr>
      <w:bookmarkStart w:id="525" w:name="_Toc142747987"/>
      <w:r>
        <w:t>8.36.3</w:t>
      </w:r>
      <w:r>
        <w:tab/>
        <w:t>Moderator summary and conclusions</w:t>
      </w:r>
      <w:bookmarkEnd w:id="525"/>
    </w:p>
    <w:p w14:paraId="727E9529" w14:textId="77777777" w:rsidR="00A01B85" w:rsidRDefault="00A01B85" w:rsidP="00A01B85"/>
    <w:p w14:paraId="175B6CE8" w14:textId="77777777" w:rsidR="00A01B85" w:rsidRDefault="00A01B85" w:rsidP="00A01B85">
      <w:pPr>
        <w:sectPr w:rsidR="00A01B85" w:rsidSect="00BC378C">
          <w:footnotePr>
            <w:numRestart w:val="eachSect"/>
          </w:footnotePr>
          <w:pgSz w:w="11907" w:h="16840" w:code="9"/>
          <w:pgMar w:top="1418" w:right="1134" w:bottom="1134" w:left="1134" w:header="680" w:footer="567" w:gutter="0"/>
          <w:cols w:space="720"/>
          <w:titlePg/>
        </w:sectPr>
      </w:pPr>
    </w:p>
    <w:p w14:paraId="7B913861" w14:textId="10CDC26F" w:rsidR="00B36F43" w:rsidRDefault="00B36F43" w:rsidP="00B36F43">
      <w:pPr>
        <w:pStyle w:val="Heading2"/>
      </w:pPr>
      <w:r>
        <w:lastRenderedPageBreak/>
        <w:t>8.37</w:t>
      </w:r>
      <w:r>
        <w:tab/>
        <w:t>CR List from 3GU under agenda item 8</w:t>
      </w:r>
    </w:p>
    <w:p w14:paraId="5D94801A" w14:textId="04DE3558" w:rsidR="00B36F43" w:rsidRDefault="00B36F43" w:rsidP="00B36F43">
      <w:r>
        <w:t xml:space="preserve">There are </w:t>
      </w:r>
      <w:r w:rsidR="00A01B85">
        <w:t>5</w:t>
      </w:r>
      <w:r>
        <w:t>4 CRs under agenda item 8 allocated by tdoc request and submission deadline.</w:t>
      </w:r>
    </w:p>
    <w:tbl>
      <w:tblPr>
        <w:tblW w:w="5155" w:type="pct"/>
        <w:tblLayout w:type="fixed"/>
        <w:tblLook w:val="04A0" w:firstRow="1" w:lastRow="0" w:firstColumn="1" w:lastColumn="0" w:noHBand="0" w:noVBand="1"/>
      </w:tblPr>
      <w:tblGrid>
        <w:gridCol w:w="1137"/>
        <w:gridCol w:w="1812"/>
        <w:gridCol w:w="1135"/>
        <w:gridCol w:w="761"/>
        <w:gridCol w:w="808"/>
        <w:gridCol w:w="784"/>
        <w:gridCol w:w="799"/>
        <w:gridCol w:w="787"/>
        <w:gridCol w:w="851"/>
        <w:gridCol w:w="783"/>
        <w:gridCol w:w="1931"/>
        <w:gridCol w:w="760"/>
        <w:gridCol w:w="786"/>
        <w:gridCol w:w="680"/>
        <w:gridCol w:w="907"/>
      </w:tblGrid>
      <w:tr w:rsidR="00FF6DBC" w:rsidRPr="00FF6DBC" w14:paraId="1242685F" w14:textId="77777777" w:rsidTr="00FF6DBC">
        <w:trPr>
          <w:trHeight w:val="420"/>
        </w:trPr>
        <w:tc>
          <w:tcPr>
            <w:tcW w:w="386" w:type="pct"/>
            <w:tcBorders>
              <w:top w:val="single" w:sz="4" w:space="0" w:color="FFFFFF"/>
              <w:left w:val="single" w:sz="4" w:space="0" w:color="auto"/>
              <w:bottom w:val="single" w:sz="4" w:space="0" w:color="A6A6A6"/>
              <w:right w:val="single" w:sz="4" w:space="0" w:color="auto"/>
            </w:tcBorders>
            <w:shd w:val="clear" w:color="000000" w:fill="75B91A"/>
            <w:hideMark/>
          </w:tcPr>
          <w:p w14:paraId="3E012E7A"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TDoc</w:t>
            </w:r>
          </w:p>
        </w:tc>
        <w:tc>
          <w:tcPr>
            <w:tcW w:w="615" w:type="pct"/>
            <w:tcBorders>
              <w:top w:val="single" w:sz="4" w:space="0" w:color="FFFFFF"/>
              <w:left w:val="single" w:sz="4" w:space="0" w:color="auto"/>
              <w:bottom w:val="single" w:sz="4" w:space="0" w:color="A6A6A6"/>
              <w:right w:val="single" w:sz="4" w:space="0" w:color="auto"/>
            </w:tcBorders>
            <w:shd w:val="clear" w:color="000000" w:fill="75B91A"/>
            <w:hideMark/>
          </w:tcPr>
          <w:p w14:paraId="4E60C32E"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Title</w:t>
            </w:r>
          </w:p>
        </w:tc>
        <w:tc>
          <w:tcPr>
            <w:tcW w:w="385" w:type="pct"/>
            <w:tcBorders>
              <w:top w:val="single" w:sz="4" w:space="0" w:color="FFFFFF"/>
              <w:left w:val="single" w:sz="4" w:space="0" w:color="auto"/>
              <w:bottom w:val="single" w:sz="4" w:space="0" w:color="A6A6A6"/>
              <w:right w:val="single" w:sz="4" w:space="0" w:color="auto"/>
            </w:tcBorders>
            <w:shd w:val="clear" w:color="000000" w:fill="75B91A"/>
            <w:hideMark/>
          </w:tcPr>
          <w:p w14:paraId="712C92C6"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Source</w:t>
            </w:r>
          </w:p>
        </w:tc>
        <w:tc>
          <w:tcPr>
            <w:tcW w:w="258" w:type="pct"/>
            <w:tcBorders>
              <w:top w:val="single" w:sz="4" w:space="0" w:color="FFFFFF"/>
              <w:left w:val="single" w:sz="4" w:space="0" w:color="auto"/>
              <w:bottom w:val="single" w:sz="4" w:space="0" w:color="A6A6A6"/>
              <w:right w:val="single" w:sz="4" w:space="0" w:color="auto"/>
            </w:tcBorders>
            <w:shd w:val="clear" w:color="000000" w:fill="75B91A"/>
            <w:hideMark/>
          </w:tcPr>
          <w:p w14:paraId="5607B8AE"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Type</w:t>
            </w:r>
          </w:p>
        </w:tc>
        <w:tc>
          <w:tcPr>
            <w:tcW w:w="274" w:type="pct"/>
            <w:tcBorders>
              <w:top w:val="single" w:sz="4" w:space="0" w:color="FFFFFF"/>
              <w:left w:val="single" w:sz="4" w:space="0" w:color="auto"/>
              <w:bottom w:val="single" w:sz="4" w:space="0" w:color="A6A6A6"/>
              <w:right w:val="single" w:sz="4" w:space="0" w:color="auto"/>
            </w:tcBorders>
            <w:shd w:val="clear" w:color="000000" w:fill="75B91A"/>
            <w:hideMark/>
          </w:tcPr>
          <w:p w14:paraId="0144C3B5"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For</w:t>
            </w:r>
          </w:p>
        </w:tc>
        <w:tc>
          <w:tcPr>
            <w:tcW w:w="266" w:type="pct"/>
            <w:tcBorders>
              <w:top w:val="single" w:sz="4" w:space="0" w:color="FFFFFF"/>
              <w:left w:val="single" w:sz="4" w:space="0" w:color="auto"/>
              <w:bottom w:val="single" w:sz="4" w:space="0" w:color="A6A6A6"/>
              <w:right w:val="single" w:sz="4" w:space="0" w:color="auto"/>
            </w:tcBorders>
            <w:shd w:val="clear" w:color="000000" w:fill="75B91A"/>
            <w:hideMark/>
          </w:tcPr>
          <w:p w14:paraId="461497B9" w14:textId="4FD19BA0"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A</w:t>
            </w:r>
            <w:r>
              <w:rPr>
                <w:rFonts w:ascii="Arial" w:hAnsi="Arial" w:cs="Arial"/>
                <w:b/>
                <w:bCs/>
                <w:sz w:val="16"/>
                <w:szCs w:val="16"/>
              </w:rPr>
              <w:t>I</w:t>
            </w:r>
          </w:p>
        </w:tc>
        <w:tc>
          <w:tcPr>
            <w:tcW w:w="271" w:type="pct"/>
            <w:tcBorders>
              <w:top w:val="single" w:sz="4" w:space="0" w:color="FFFFFF"/>
              <w:left w:val="single" w:sz="4" w:space="0" w:color="auto"/>
              <w:bottom w:val="single" w:sz="4" w:space="0" w:color="A6A6A6"/>
              <w:right w:val="single" w:sz="4" w:space="0" w:color="auto"/>
            </w:tcBorders>
            <w:shd w:val="clear" w:color="000000" w:fill="75B91A"/>
            <w:hideMark/>
          </w:tcPr>
          <w:p w14:paraId="1F0D6B0D"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TDoc Status</w:t>
            </w:r>
          </w:p>
        </w:tc>
        <w:tc>
          <w:tcPr>
            <w:tcW w:w="267" w:type="pct"/>
            <w:tcBorders>
              <w:top w:val="single" w:sz="4" w:space="0" w:color="FFFFFF"/>
              <w:left w:val="single" w:sz="4" w:space="0" w:color="auto"/>
              <w:bottom w:val="single" w:sz="4" w:space="0" w:color="A6A6A6"/>
              <w:right w:val="single" w:sz="4" w:space="0" w:color="auto"/>
            </w:tcBorders>
            <w:shd w:val="clear" w:color="000000" w:fill="75B91A"/>
            <w:hideMark/>
          </w:tcPr>
          <w:p w14:paraId="60D0A4AB" w14:textId="35CA501E"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Rel</w:t>
            </w:r>
          </w:p>
        </w:tc>
        <w:tc>
          <w:tcPr>
            <w:tcW w:w="289" w:type="pct"/>
            <w:tcBorders>
              <w:top w:val="single" w:sz="4" w:space="0" w:color="FFFFFF"/>
              <w:left w:val="single" w:sz="4" w:space="0" w:color="auto"/>
              <w:bottom w:val="single" w:sz="4" w:space="0" w:color="A6A6A6"/>
              <w:right w:val="single" w:sz="4" w:space="0" w:color="auto"/>
            </w:tcBorders>
            <w:shd w:val="clear" w:color="000000" w:fill="75B91A"/>
            <w:hideMark/>
          </w:tcPr>
          <w:p w14:paraId="3F4A10E2"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Spec</w:t>
            </w:r>
          </w:p>
        </w:tc>
        <w:tc>
          <w:tcPr>
            <w:tcW w:w="266" w:type="pct"/>
            <w:tcBorders>
              <w:top w:val="single" w:sz="4" w:space="0" w:color="FFFFFF"/>
              <w:left w:val="single" w:sz="4" w:space="0" w:color="auto"/>
              <w:bottom w:val="single" w:sz="4" w:space="0" w:color="A6A6A6"/>
              <w:right w:val="single" w:sz="4" w:space="0" w:color="auto"/>
            </w:tcBorders>
            <w:shd w:val="clear" w:color="000000" w:fill="75B91A"/>
            <w:hideMark/>
          </w:tcPr>
          <w:p w14:paraId="17768300" w14:textId="13D1E4AD"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Ver</w:t>
            </w:r>
          </w:p>
        </w:tc>
        <w:tc>
          <w:tcPr>
            <w:tcW w:w="655" w:type="pct"/>
            <w:tcBorders>
              <w:top w:val="single" w:sz="4" w:space="0" w:color="FFFFFF"/>
              <w:left w:val="single" w:sz="4" w:space="0" w:color="auto"/>
              <w:bottom w:val="single" w:sz="4" w:space="0" w:color="A6A6A6"/>
              <w:right w:val="single" w:sz="4" w:space="0" w:color="auto"/>
            </w:tcBorders>
            <w:shd w:val="clear" w:color="000000" w:fill="75B91A"/>
            <w:hideMark/>
          </w:tcPr>
          <w:p w14:paraId="388C42C2"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Related WIs</w:t>
            </w:r>
          </w:p>
        </w:tc>
        <w:tc>
          <w:tcPr>
            <w:tcW w:w="258" w:type="pct"/>
            <w:tcBorders>
              <w:top w:val="single" w:sz="4" w:space="0" w:color="FFFFFF"/>
              <w:left w:val="single" w:sz="4" w:space="0" w:color="auto"/>
              <w:bottom w:val="single" w:sz="4" w:space="0" w:color="A6A6A6"/>
              <w:right w:val="single" w:sz="4" w:space="0" w:color="auto"/>
            </w:tcBorders>
            <w:shd w:val="clear" w:color="000000" w:fill="75B91A"/>
            <w:hideMark/>
          </w:tcPr>
          <w:p w14:paraId="77E9E94F"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CR</w:t>
            </w:r>
          </w:p>
        </w:tc>
        <w:tc>
          <w:tcPr>
            <w:tcW w:w="267" w:type="pct"/>
            <w:tcBorders>
              <w:top w:val="single" w:sz="4" w:space="0" w:color="FFFFFF"/>
              <w:left w:val="single" w:sz="4" w:space="0" w:color="auto"/>
              <w:bottom w:val="single" w:sz="4" w:space="0" w:color="A6A6A6"/>
              <w:right w:val="single" w:sz="4" w:space="0" w:color="auto"/>
            </w:tcBorders>
            <w:shd w:val="clear" w:color="000000" w:fill="75B91A"/>
            <w:hideMark/>
          </w:tcPr>
          <w:p w14:paraId="63A87DEC" w14:textId="2B6C662B"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CR rev</w:t>
            </w:r>
          </w:p>
        </w:tc>
        <w:tc>
          <w:tcPr>
            <w:tcW w:w="231" w:type="pct"/>
            <w:tcBorders>
              <w:top w:val="single" w:sz="4" w:space="0" w:color="FFFFFF"/>
              <w:left w:val="single" w:sz="4" w:space="0" w:color="auto"/>
              <w:bottom w:val="single" w:sz="4" w:space="0" w:color="A6A6A6"/>
              <w:right w:val="single" w:sz="4" w:space="0" w:color="auto"/>
            </w:tcBorders>
            <w:shd w:val="clear" w:color="000000" w:fill="75B91A"/>
            <w:hideMark/>
          </w:tcPr>
          <w:p w14:paraId="51F3BB3F" w14:textId="61168365"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CR cat</w:t>
            </w:r>
          </w:p>
        </w:tc>
        <w:tc>
          <w:tcPr>
            <w:tcW w:w="308" w:type="pct"/>
            <w:tcBorders>
              <w:top w:val="nil"/>
              <w:left w:val="single" w:sz="4" w:space="0" w:color="auto"/>
              <w:bottom w:val="nil"/>
              <w:right w:val="single" w:sz="4" w:space="0" w:color="FFFFFF"/>
            </w:tcBorders>
            <w:shd w:val="clear" w:color="000000" w:fill="75B91A"/>
            <w:hideMark/>
          </w:tcPr>
          <w:p w14:paraId="0E634B0A"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Decision</w:t>
            </w:r>
          </w:p>
        </w:tc>
      </w:tr>
      <w:tr w:rsidR="00FF6DBC" w:rsidRPr="00FF6DBC" w14:paraId="018A6462" w14:textId="77777777" w:rsidTr="00FF6DBC">
        <w:trPr>
          <w:trHeight w:val="800"/>
        </w:trPr>
        <w:tc>
          <w:tcPr>
            <w:tcW w:w="386" w:type="pct"/>
            <w:tcBorders>
              <w:top w:val="single" w:sz="4" w:space="0" w:color="A6A6A6"/>
              <w:left w:val="single" w:sz="4" w:space="0" w:color="A6A6A6"/>
              <w:bottom w:val="single" w:sz="4" w:space="0" w:color="A6A6A6"/>
              <w:right w:val="single" w:sz="4" w:space="0" w:color="A6A6A6"/>
            </w:tcBorders>
            <w:shd w:val="clear" w:color="auto" w:fill="auto"/>
            <w:hideMark/>
          </w:tcPr>
          <w:p w14:paraId="18AABEA9"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49" w:history="1">
              <w:r w:rsidR="00FF6DBC" w:rsidRPr="00FF6DBC">
                <w:rPr>
                  <w:rFonts w:ascii="Arial" w:hAnsi="Arial" w:cs="Arial"/>
                  <w:b/>
                  <w:bCs/>
                  <w:color w:val="0000FF"/>
                  <w:sz w:val="16"/>
                  <w:szCs w:val="16"/>
                  <w:u w:val="single"/>
                </w:rPr>
                <w:t>R4-2313611</w:t>
              </w:r>
            </w:hyperlink>
          </w:p>
        </w:tc>
        <w:tc>
          <w:tcPr>
            <w:tcW w:w="615" w:type="pct"/>
            <w:tcBorders>
              <w:top w:val="single" w:sz="4" w:space="0" w:color="A6A6A6"/>
              <w:left w:val="nil"/>
              <w:bottom w:val="single" w:sz="4" w:space="0" w:color="A6A6A6"/>
              <w:right w:val="single" w:sz="4" w:space="0" w:color="A6A6A6"/>
            </w:tcBorders>
            <w:shd w:val="clear" w:color="auto" w:fill="auto"/>
            <w:hideMark/>
          </w:tcPr>
          <w:p w14:paraId="69610B1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36.113: framework for the EMC-specific manufacturer's declarations, Rel-18</w:t>
            </w:r>
          </w:p>
        </w:tc>
        <w:tc>
          <w:tcPr>
            <w:tcW w:w="385" w:type="pct"/>
            <w:tcBorders>
              <w:top w:val="single" w:sz="4" w:space="0" w:color="A6A6A6"/>
              <w:left w:val="nil"/>
              <w:bottom w:val="single" w:sz="4" w:space="0" w:color="A6A6A6"/>
              <w:right w:val="single" w:sz="4" w:space="0" w:color="A6A6A6"/>
            </w:tcBorders>
            <w:shd w:val="clear" w:color="auto" w:fill="auto"/>
            <w:hideMark/>
          </w:tcPr>
          <w:p w14:paraId="4AF29BC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single" w:sz="4" w:space="0" w:color="A6A6A6"/>
              <w:left w:val="nil"/>
              <w:bottom w:val="single" w:sz="4" w:space="0" w:color="A6A6A6"/>
              <w:right w:val="single" w:sz="4" w:space="0" w:color="A6A6A6"/>
            </w:tcBorders>
            <w:shd w:val="clear" w:color="auto" w:fill="auto"/>
            <w:hideMark/>
          </w:tcPr>
          <w:p w14:paraId="584F5D9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single" w:sz="4" w:space="0" w:color="A6A6A6"/>
              <w:left w:val="nil"/>
              <w:bottom w:val="single" w:sz="4" w:space="0" w:color="A6A6A6"/>
              <w:right w:val="single" w:sz="4" w:space="0" w:color="A6A6A6"/>
            </w:tcBorders>
            <w:shd w:val="clear" w:color="auto" w:fill="auto"/>
            <w:hideMark/>
          </w:tcPr>
          <w:p w14:paraId="77C62F1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single" w:sz="4" w:space="0" w:color="A6A6A6"/>
              <w:left w:val="nil"/>
              <w:bottom w:val="single" w:sz="4" w:space="0" w:color="A6A6A6"/>
              <w:right w:val="single" w:sz="4" w:space="0" w:color="A6A6A6"/>
            </w:tcBorders>
            <w:shd w:val="clear" w:color="auto" w:fill="auto"/>
            <w:hideMark/>
          </w:tcPr>
          <w:p w14:paraId="090958E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8.17.2</w:t>
            </w:r>
          </w:p>
        </w:tc>
        <w:tc>
          <w:tcPr>
            <w:tcW w:w="271" w:type="pct"/>
            <w:tcBorders>
              <w:top w:val="single" w:sz="4" w:space="0" w:color="A6A6A6"/>
              <w:left w:val="nil"/>
              <w:bottom w:val="single" w:sz="4" w:space="0" w:color="A6A6A6"/>
              <w:right w:val="single" w:sz="4" w:space="0" w:color="A6A6A6"/>
            </w:tcBorders>
            <w:shd w:val="clear" w:color="auto" w:fill="auto"/>
            <w:hideMark/>
          </w:tcPr>
          <w:p w14:paraId="46A45DC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single" w:sz="4" w:space="0" w:color="A6A6A6"/>
              <w:left w:val="nil"/>
              <w:bottom w:val="single" w:sz="4" w:space="0" w:color="A6A6A6"/>
              <w:right w:val="single" w:sz="4" w:space="0" w:color="A6A6A6"/>
            </w:tcBorders>
            <w:shd w:val="clear" w:color="auto" w:fill="auto"/>
            <w:hideMark/>
          </w:tcPr>
          <w:p w14:paraId="2AAE5630"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50" w:history="1">
              <w:r w:rsidR="00FF6DBC" w:rsidRPr="00FF6DBC">
                <w:rPr>
                  <w:rFonts w:ascii="Arial" w:hAnsi="Arial" w:cs="Arial"/>
                  <w:b/>
                  <w:bCs/>
                  <w:color w:val="0000FF"/>
                  <w:sz w:val="16"/>
                  <w:szCs w:val="16"/>
                  <w:u w:val="single"/>
                </w:rPr>
                <w:t>Rel-18</w:t>
              </w:r>
            </w:hyperlink>
          </w:p>
        </w:tc>
        <w:tc>
          <w:tcPr>
            <w:tcW w:w="289" w:type="pct"/>
            <w:tcBorders>
              <w:top w:val="single" w:sz="4" w:space="0" w:color="A6A6A6"/>
              <w:left w:val="nil"/>
              <w:bottom w:val="single" w:sz="4" w:space="0" w:color="A6A6A6"/>
              <w:right w:val="single" w:sz="4" w:space="0" w:color="A6A6A6"/>
            </w:tcBorders>
            <w:shd w:val="clear" w:color="auto" w:fill="auto"/>
            <w:hideMark/>
          </w:tcPr>
          <w:p w14:paraId="7D2D406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51" w:history="1">
              <w:r w:rsidR="00FF6DBC" w:rsidRPr="00FF6DBC">
                <w:rPr>
                  <w:rFonts w:ascii="Arial" w:hAnsi="Arial" w:cs="Arial"/>
                  <w:b/>
                  <w:bCs/>
                  <w:color w:val="0000FF"/>
                  <w:sz w:val="16"/>
                  <w:szCs w:val="16"/>
                  <w:u w:val="single"/>
                </w:rPr>
                <w:t>36.113</w:t>
              </w:r>
            </w:hyperlink>
          </w:p>
        </w:tc>
        <w:tc>
          <w:tcPr>
            <w:tcW w:w="266" w:type="pct"/>
            <w:tcBorders>
              <w:top w:val="single" w:sz="4" w:space="0" w:color="A6A6A6"/>
              <w:left w:val="nil"/>
              <w:bottom w:val="single" w:sz="4" w:space="0" w:color="A6A6A6"/>
              <w:right w:val="single" w:sz="4" w:space="0" w:color="A6A6A6"/>
            </w:tcBorders>
            <w:shd w:val="clear" w:color="auto" w:fill="auto"/>
            <w:hideMark/>
          </w:tcPr>
          <w:p w14:paraId="4C0DC9B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17.1.0</w:t>
            </w:r>
          </w:p>
        </w:tc>
        <w:tc>
          <w:tcPr>
            <w:tcW w:w="655" w:type="pct"/>
            <w:tcBorders>
              <w:top w:val="single" w:sz="4" w:space="0" w:color="A6A6A6"/>
              <w:left w:val="nil"/>
              <w:bottom w:val="single" w:sz="4" w:space="0" w:color="A6A6A6"/>
              <w:right w:val="single" w:sz="4" w:space="0" w:color="A6A6A6"/>
            </w:tcBorders>
            <w:shd w:val="clear" w:color="auto" w:fill="auto"/>
            <w:hideMark/>
          </w:tcPr>
          <w:p w14:paraId="4800B186"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TEI18, NR_LTE_EMC_enh-Perf</w:t>
            </w:r>
          </w:p>
        </w:tc>
        <w:tc>
          <w:tcPr>
            <w:tcW w:w="258" w:type="pct"/>
            <w:tcBorders>
              <w:top w:val="single" w:sz="4" w:space="0" w:color="A6A6A6"/>
              <w:left w:val="nil"/>
              <w:bottom w:val="single" w:sz="4" w:space="0" w:color="A6A6A6"/>
              <w:right w:val="single" w:sz="4" w:space="0" w:color="A6A6A6"/>
            </w:tcBorders>
            <w:shd w:val="clear" w:color="000000" w:fill="BFBFBF"/>
            <w:hideMark/>
          </w:tcPr>
          <w:p w14:paraId="5DA72A0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0088</w:t>
            </w:r>
          </w:p>
        </w:tc>
        <w:tc>
          <w:tcPr>
            <w:tcW w:w="267" w:type="pct"/>
            <w:tcBorders>
              <w:top w:val="single" w:sz="4" w:space="0" w:color="A6A6A6"/>
              <w:left w:val="nil"/>
              <w:bottom w:val="single" w:sz="4" w:space="0" w:color="A6A6A6"/>
              <w:right w:val="single" w:sz="4" w:space="0" w:color="A6A6A6"/>
            </w:tcBorders>
            <w:shd w:val="clear" w:color="000000" w:fill="BFBFBF"/>
            <w:hideMark/>
          </w:tcPr>
          <w:p w14:paraId="71056D1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single" w:sz="4" w:space="0" w:color="A6A6A6"/>
              <w:left w:val="nil"/>
              <w:bottom w:val="single" w:sz="4" w:space="0" w:color="A6A6A6"/>
              <w:right w:val="single" w:sz="4" w:space="0" w:color="A6A6A6"/>
            </w:tcBorders>
            <w:shd w:val="clear" w:color="auto" w:fill="auto"/>
            <w:hideMark/>
          </w:tcPr>
          <w:p w14:paraId="783818C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1B1B4DF5"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6DA9D8F3"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3539B5C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52" w:history="1">
              <w:r w:rsidR="00FF6DBC" w:rsidRPr="00FF6DBC">
                <w:rPr>
                  <w:rFonts w:ascii="Arial" w:hAnsi="Arial" w:cs="Arial"/>
                  <w:b/>
                  <w:bCs/>
                  <w:color w:val="0000FF"/>
                  <w:sz w:val="16"/>
                  <w:szCs w:val="16"/>
                  <w:u w:val="single"/>
                </w:rPr>
                <w:t>R4-2312913</w:t>
              </w:r>
            </w:hyperlink>
          </w:p>
        </w:tc>
        <w:tc>
          <w:tcPr>
            <w:tcW w:w="615" w:type="pct"/>
            <w:tcBorders>
              <w:top w:val="nil"/>
              <w:left w:val="nil"/>
              <w:bottom w:val="single" w:sz="4" w:space="0" w:color="A6A6A6"/>
              <w:right w:val="single" w:sz="4" w:space="0" w:color="A6A6A6"/>
            </w:tcBorders>
            <w:shd w:val="clear" w:color="auto" w:fill="auto"/>
            <w:hideMark/>
          </w:tcPr>
          <w:p w14:paraId="02006E2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37.113 Implementation of EMC enhancements</w:t>
            </w:r>
          </w:p>
        </w:tc>
        <w:tc>
          <w:tcPr>
            <w:tcW w:w="385" w:type="pct"/>
            <w:tcBorders>
              <w:top w:val="nil"/>
              <w:left w:val="nil"/>
              <w:bottom w:val="single" w:sz="4" w:space="0" w:color="A6A6A6"/>
              <w:right w:val="single" w:sz="4" w:space="0" w:color="A6A6A6"/>
            </w:tcBorders>
            <w:shd w:val="clear" w:color="auto" w:fill="auto"/>
            <w:hideMark/>
          </w:tcPr>
          <w:p w14:paraId="658E12E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w:t>
            </w:r>
          </w:p>
        </w:tc>
        <w:tc>
          <w:tcPr>
            <w:tcW w:w="258" w:type="pct"/>
            <w:tcBorders>
              <w:top w:val="nil"/>
              <w:left w:val="nil"/>
              <w:bottom w:val="single" w:sz="4" w:space="0" w:color="A6A6A6"/>
              <w:right w:val="single" w:sz="4" w:space="0" w:color="A6A6A6"/>
            </w:tcBorders>
            <w:shd w:val="clear" w:color="auto" w:fill="auto"/>
            <w:hideMark/>
          </w:tcPr>
          <w:p w14:paraId="167957B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82619E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78BDD09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8.17.2</w:t>
            </w:r>
          </w:p>
        </w:tc>
        <w:tc>
          <w:tcPr>
            <w:tcW w:w="271" w:type="pct"/>
            <w:tcBorders>
              <w:top w:val="nil"/>
              <w:left w:val="nil"/>
              <w:bottom w:val="single" w:sz="4" w:space="0" w:color="A6A6A6"/>
              <w:right w:val="single" w:sz="4" w:space="0" w:color="A6A6A6"/>
            </w:tcBorders>
            <w:shd w:val="clear" w:color="auto" w:fill="auto"/>
            <w:hideMark/>
          </w:tcPr>
          <w:p w14:paraId="24F8513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655006A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53"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4A1B97B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54" w:history="1">
              <w:r w:rsidR="00FF6DBC" w:rsidRPr="00FF6DBC">
                <w:rPr>
                  <w:rFonts w:ascii="Arial" w:hAnsi="Arial" w:cs="Arial"/>
                  <w:b/>
                  <w:bCs/>
                  <w:color w:val="0000FF"/>
                  <w:sz w:val="16"/>
                  <w:szCs w:val="16"/>
                  <w:u w:val="single"/>
                </w:rPr>
                <w:t>37.113</w:t>
              </w:r>
            </w:hyperlink>
          </w:p>
        </w:tc>
        <w:tc>
          <w:tcPr>
            <w:tcW w:w="266" w:type="pct"/>
            <w:tcBorders>
              <w:top w:val="nil"/>
              <w:left w:val="nil"/>
              <w:bottom w:val="single" w:sz="4" w:space="0" w:color="A6A6A6"/>
              <w:right w:val="single" w:sz="4" w:space="0" w:color="A6A6A6"/>
            </w:tcBorders>
            <w:shd w:val="clear" w:color="auto" w:fill="auto"/>
            <w:hideMark/>
          </w:tcPr>
          <w:p w14:paraId="1F994FE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17.2.0</w:t>
            </w:r>
          </w:p>
        </w:tc>
        <w:tc>
          <w:tcPr>
            <w:tcW w:w="655" w:type="pct"/>
            <w:tcBorders>
              <w:top w:val="nil"/>
              <w:left w:val="nil"/>
              <w:bottom w:val="single" w:sz="4" w:space="0" w:color="A6A6A6"/>
              <w:right w:val="single" w:sz="4" w:space="0" w:color="A6A6A6"/>
            </w:tcBorders>
            <w:shd w:val="clear" w:color="auto" w:fill="auto"/>
            <w:hideMark/>
          </w:tcPr>
          <w:p w14:paraId="579A4E3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55" w:history="1">
              <w:r w:rsidR="00FF6DBC" w:rsidRPr="00FF6DBC">
                <w:rPr>
                  <w:rFonts w:ascii="Arial" w:hAnsi="Arial" w:cs="Arial"/>
                  <w:b/>
                  <w:bCs/>
                  <w:color w:val="0000FF"/>
                  <w:sz w:val="16"/>
                  <w:szCs w:val="16"/>
                  <w:u w:val="single"/>
                </w:rPr>
                <w:t>NR_LTE_EMC_enh-Perf</w:t>
              </w:r>
            </w:hyperlink>
          </w:p>
        </w:tc>
        <w:tc>
          <w:tcPr>
            <w:tcW w:w="258" w:type="pct"/>
            <w:tcBorders>
              <w:top w:val="nil"/>
              <w:left w:val="nil"/>
              <w:bottom w:val="single" w:sz="4" w:space="0" w:color="A6A6A6"/>
              <w:right w:val="single" w:sz="4" w:space="0" w:color="A6A6A6"/>
            </w:tcBorders>
            <w:shd w:val="clear" w:color="000000" w:fill="BFBFBF"/>
            <w:hideMark/>
          </w:tcPr>
          <w:p w14:paraId="55B882C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0127</w:t>
            </w:r>
          </w:p>
        </w:tc>
        <w:tc>
          <w:tcPr>
            <w:tcW w:w="267" w:type="pct"/>
            <w:tcBorders>
              <w:top w:val="nil"/>
              <w:left w:val="nil"/>
              <w:bottom w:val="single" w:sz="4" w:space="0" w:color="A6A6A6"/>
              <w:right w:val="single" w:sz="4" w:space="0" w:color="A6A6A6"/>
            </w:tcBorders>
            <w:shd w:val="clear" w:color="000000" w:fill="BFBFBF"/>
            <w:hideMark/>
          </w:tcPr>
          <w:p w14:paraId="227D04F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1349CA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4A6A5E20"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596B5EA"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27F4CEA0"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56" w:history="1">
              <w:r w:rsidR="00FF6DBC" w:rsidRPr="00FF6DBC">
                <w:rPr>
                  <w:rFonts w:ascii="Arial" w:hAnsi="Arial" w:cs="Arial"/>
                  <w:b/>
                  <w:bCs/>
                  <w:color w:val="0000FF"/>
                  <w:sz w:val="16"/>
                  <w:szCs w:val="16"/>
                  <w:u w:val="single"/>
                </w:rPr>
                <w:t>R4-2313608</w:t>
              </w:r>
            </w:hyperlink>
          </w:p>
        </w:tc>
        <w:tc>
          <w:tcPr>
            <w:tcW w:w="615" w:type="pct"/>
            <w:tcBorders>
              <w:top w:val="nil"/>
              <w:left w:val="nil"/>
              <w:bottom w:val="single" w:sz="4" w:space="0" w:color="A6A6A6"/>
              <w:right w:val="single" w:sz="4" w:space="0" w:color="A6A6A6"/>
            </w:tcBorders>
            <w:shd w:val="clear" w:color="auto" w:fill="auto"/>
            <w:hideMark/>
          </w:tcPr>
          <w:p w14:paraId="75A79CC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37.113: framework for the EMC-specific manufacturer's declarations, Rel-18</w:t>
            </w:r>
          </w:p>
        </w:tc>
        <w:tc>
          <w:tcPr>
            <w:tcW w:w="385" w:type="pct"/>
            <w:tcBorders>
              <w:top w:val="nil"/>
              <w:left w:val="nil"/>
              <w:bottom w:val="single" w:sz="4" w:space="0" w:color="A6A6A6"/>
              <w:right w:val="single" w:sz="4" w:space="0" w:color="A6A6A6"/>
            </w:tcBorders>
            <w:shd w:val="clear" w:color="auto" w:fill="auto"/>
            <w:hideMark/>
          </w:tcPr>
          <w:p w14:paraId="3A36512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nil"/>
              <w:left w:val="nil"/>
              <w:bottom w:val="single" w:sz="4" w:space="0" w:color="A6A6A6"/>
              <w:right w:val="single" w:sz="4" w:space="0" w:color="A6A6A6"/>
            </w:tcBorders>
            <w:shd w:val="clear" w:color="auto" w:fill="auto"/>
            <w:hideMark/>
          </w:tcPr>
          <w:p w14:paraId="50D48E3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0560217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3F1353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8.17.2</w:t>
            </w:r>
          </w:p>
        </w:tc>
        <w:tc>
          <w:tcPr>
            <w:tcW w:w="271" w:type="pct"/>
            <w:tcBorders>
              <w:top w:val="nil"/>
              <w:left w:val="nil"/>
              <w:bottom w:val="single" w:sz="4" w:space="0" w:color="A6A6A6"/>
              <w:right w:val="single" w:sz="4" w:space="0" w:color="A6A6A6"/>
            </w:tcBorders>
            <w:shd w:val="clear" w:color="auto" w:fill="auto"/>
            <w:hideMark/>
          </w:tcPr>
          <w:p w14:paraId="6792538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739BE4E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57"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3EA9FB0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58" w:history="1">
              <w:r w:rsidR="00FF6DBC" w:rsidRPr="00FF6DBC">
                <w:rPr>
                  <w:rFonts w:ascii="Arial" w:hAnsi="Arial" w:cs="Arial"/>
                  <w:b/>
                  <w:bCs/>
                  <w:color w:val="0000FF"/>
                  <w:sz w:val="16"/>
                  <w:szCs w:val="16"/>
                  <w:u w:val="single"/>
                </w:rPr>
                <w:t>37.113</w:t>
              </w:r>
            </w:hyperlink>
          </w:p>
        </w:tc>
        <w:tc>
          <w:tcPr>
            <w:tcW w:w="266" w:type="pct"/>
            <w:tcBorders>
              <w:top w:val="nil"/>
              <w:left w:val="nil"/>
              <w:bottom w:val="single" w:sz="4" w:space="0" w:color="A6A6A6"/>
              <w:right w:val="single" w:sz="4" w:space="0" w:color="A6A6A6"/>
            </w:tcBorders>
            <w:shd w:val="clear" w:color="auto" w:fill="auto"/>
            <w:hideMark/>
          </w:tcPr>
          <w:p w14:paraId="1A0F94C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17.2.0</w:t>
            </w:r>
          </w:p>
        </w:tc>
        <w:tc>
          <w:tcPr>
            <w:tcW w:w="655" w:type="pct"/>
            <w:tcBorders>
              <w:top w:val="nil"/>
              <w:left w:val="nil"/>
              <w:bottom w:val="single" w:sz="4" w:space="0" w:color="A6A6A6"/>
              <w:right w:val="single" w:sz="4" w:space="0" w:color="A6A6A6"/>
            </w:tcBorders>
            <w:shd w:val="clear" w:color="auto" w:fill="auto"/>
            <w:hideMark/>
          </w:tcPr>
          <w:p w14:paraId="62CC8032"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TEI18, NR_LTE_EMC_enh-Perf</w:t>
            </w:r>
          </w:p>
        </w:tc>
        <w:tc>
          <w:tcPr>
            <w:tcW w:w="258" w:type="pct"/>
            <w:tcBorders>
              <w:top w:val="nil"/>
              <w:left w:val="nil"/>
              <w:bottom w:val="single" w:sz="4" w:space="0" w:color="A6A6A6"/>
              <w:right w:val="single" w:sz="4" w:space="0" w:color="A6A6A6"/>
            </w:tcBorders>
            <w:shd w:val="clear" w:color="000000" w:fill="BFBFBF"/>
            <w:hideMark/>
          </w:tcPr>
          <w:p w14:paraId="5A5EE47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0128</w:t>
            </w:r>
          </w:p>
        </w:tc>
        <w:tc>
          <w:tcPr>
            <w:tcW w:w="267" w:type="pct"/>
            <w:tcBorders>
              <w:top w:val="nil"/>
              <w:left w:val="nil"/>
              <w:bottom w:val="single" w:sz="4" w:space="0" w:color="A6A6A6"/>
              <w:right w:val="single" w:sz="4" w:space="0" w:color="A6A6A6"/>
            </w:tcBorders>
            <w:shd w:val="clear" w:color="000000" w:fill="BFBFBF"/>
            <w:hideMark/>
          </w:tcPr>
          <w:p w14:paraId="056E9A9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F2C8C8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6B173D47"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154FD2CD"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31CDCC38"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59" w:history="1">
              <w:r w:rsidR="00FF6DBC" w:rsidRPr="00FF6DBC">
                <w:rPr>
                  <w:rFonts w:ascii="Arial" w:hAnsi="Arial" w:cs="Arial"/>
                  <w:b/>
                  <w:bCs/>
                  <w:color w:val="0000FF"/>
                  <w:sz w:val="16"/>
                  <w:szCs w:val="16"/>
                  <w:u w:val="single"/>
                </w:rPr>
                <w:t>R4-2313609</w:t>
              </w:r>
            </w:hyperlink>
          </w:p>
        </w:tc>
        <w:tc>
          <w:tcPr>
            <w:tcW w:w="615" w:type="pct"/>
            <w:tcBorders>
              <w:top w:val="nil"/>
              <w:left w:val="nil"/>
              <w:bottom w:val="single" w:sz="4" w:space="0" w:color="A6A6A6"/>
              <w:right w:val="single" w:sz="4" w:space="0" w:color="A6A6A6"/>
            </w:tcBorders>
            <w:shd w:val="clear" w:color="auto" w:fill="auto"/>
            <w:hideMark/>
          </w:tcPr>
          <w:p w14:paraId="3F203DB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37.114: framework for the EMC-specific manufacturer's declarations, Rel-18</w:t>
            </w:r>
          </w:p>
        </w:tc>
        <w:tc>
          <w:tcPr>
            <w:tcW w:w="385" w:type="pct"/>
            <w:tcBorders>
              <w:top w:val="nil"/>
              <w:left w:val="nil"/>
              <w:bottom w:val="single" w:sz="4" w:space="0" w:color="A6A6A6"/>
              <w:right w:val="single" w:sz="4" w:space="0" w:color="A6A6A6"/>
            </w:tcBorders>
            <w:shd w:val="clear" w:color="auto" w:fill="auto"/>
            <w:hideMark/>
          </w:tcPr>
          <w:p w14:paraId="52EC3FE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nil"/>
              <w:left w:val="nil"/>
              <w:bottom w:val="single" w:sz="4" w:space="0" w:color="A6A6A6"/>
              <w:right w:val="single" w:sz="4" w:space="0" w:color="A6A6A6"/>
            </w:tcBorders>
            <w:shd w:val="clear" w:color="auto" w:fill="auto"/>
            <w:hideMark/>
          </w:tcPr>
          <w:p w14:paraId="4C5BE05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BB9A97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CA727D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8.17.2</w:t>
            </w:r>
          </w:p>
        </w:tc>
        <w:tc>
          <w:tcPr>
            <w:tcW w:w="271" w:type="pct"/>
            <w:tcBorders>
              <w:top w:val="nil"/>
              <w:left w:val="nil"/>
              <w:bottom w:val="single" w:sz="4" w:space="0" w:color="A6A6A6"/>
              <w:right w:val="single" w:sz="4" w:space="0" w:color="A6A6A6"/>
            </w:tcBorders>
            <w:shd w:val="clear" w:color="auto" w:fill="auto"/>
            <w:hideMark/>
          </w:tcPr>
          <w:p w14:paraId="53B0A62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3AE2AC0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60"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24EDCF60"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61" w:history="1">
              <w:r w:rsidR="00FF6DBC" w:rsidRPr="00FF6DBC">
                <w:rPr>
                  <w:rFonts w:ascii="Arial" w:hAnsi="Arial" w:cs="Arial"/>
                  <w:b/>
                  <w:bCs/>
                  <w:color w:val="0000FF"/>
                  <w:sz w:val="16"/>
                  <w:szCs w:val="16"/>
                  <w:u w:val="single"/>
                </w:rPr>
                <w:t>37.114</w:t>
              </w:r>
            </w:hyperlink>
          </w:p>
        </w:tc>
        <w:tc>
          <w:tcPr>
            <w:tcW w:w="266" w:type="pct"/>
            <w:tcBorders>
              <w:top w:val="nil"/>
              <w:left w:val="nil"/>
              <w:bottom w:val="single" w:sz="4" w:space="0" w:color="A6A6A6"/>
              <w:right w:val="single" w:sz="4" w:space="0" w:color="A6A6A6"/>
            </w:tcBorders>
            <w:shd w:val="clear" w:color="auto" w:fill="auto"/>
            <w:hideMark/>
          </w:tcPr>
          <w:p w14:paraId="5239590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17.1.0</w:t>
            </w:r>
          </w:p>
        </w:tc>
        <w:tc>
          <w:tcPr>
            <w:tcW w:w="655" w:type="pct"/>
            <w:tcBorders>
              <w:top w:val="nil"/>
              <w:left w:val="nil"/>
              <w:bottom w:val="single" w:sz="4" w:space="0" w:color="A6A6A6"/>
              <w:right w:val="single" w:sz="4" w:space="0" w:color="A6A6A6"/>
            </w:tcBorders>
            <w:shd w:val="clear" w:color="auto" w:fill="auto"/>
            <w:hideMark/>
          </w:tcPr>
          <w:p w14:paraId="7D189856"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TEI18, NR_LTE_EMC_enh-Perf</w:t>
            </w:r>
          </w:p>
        </w:tc>
        <w:tc>
          <w:tcPr>
            <w:tcW w:w="258" w:type="pct"/>
            <w:tcBorders>
              <w:top w:val="nil"/>
              <w:left w:val="nil"/>
              <w:bottom w:val="single" w:sz="4" w:space="0" w:color="A6A6A6"/>
              <w:right w:val="single" w:sz="4" w:space="0" w:color="A6A6A6"/>
            </w:tcBorders>
            <w:shd w:val="clear" w:color="000000" w:fill="BFBFBF"/>
            <w:hideMark/>
          </w:tcPr>
          <w:p w14:paraId="339909B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0107</w:t>
            </w:r>
          </w:p>
        </w:tc>
        <w:tc>
          <w:tcPr>
            <w:tcW w:w="267" w:type="pct"/>
            <w:tcBorders>
              <w:top w:val="nil"/>
              <w:left w:val="nil"/>
              <w:bottom w:val="single" w:sz="4" w:space="0" w:color="A6A6A6"/>
              <w:right w:val="single" w:sz="4" w:space="0" w:color="A6A6A6"/>
            </w:tcBorders>
            <w:shd w:val="clear" w:color="000000" w:fill="BFBFBF"/>
            <w:hideMark/>
          </w:tcPr>
          <w:p w14:paraId="111574E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F31FB0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3B78688E"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587A2C3" w14:textId="77777777" w:rsidTr="00FF6DBC">
        <w:trPr>
          <w:trHeight w:val="1000"/>
        </w:trPr>
        <w:tc>
          <w:tcPr>
            <w:tcW w:w="386" w:type="pct"/>
            <w:tcBorders>
              <w:top w:val="nil"/>
              <w:left w:val="single" w:sz="4" w:space="0" w:color="A6A6A6"/>
              <w:bottom w:val="single" w:sz="4" w:space="0" w:color="A6A6A6"/>
              <w:right w:val="single" w:sz="4" w:space="0" w:color="A6A6A6"/>
            </w:tcBorders>
            <w:shd w:val="clear" w:color="auto" w:fill="auto"/>
            <w:hideMark/>
          </w:tcPr>
          <w:p w14:paraId="3256B35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62" w:history="1">
              <w:r w:rsidR="00FF6DBC" w:rsidRPr="00FF6DBC">
                <w:rPr>
                  <w:rFonts w:ascii="Arial" w:hAnsi="Arial" w:cs="Arial"/>
                  <w:b/>
                  <w:bCs/>
                  <w:color w:val="0000FF"/>
                  <w:sz w:val="16"/>
                  <w:szCs w:val="16"/>
                  <w:u w:val="single"/>
                </w:rPr>
                <w:t>R4-2311040</w:t>
              </w:r>
            </w:hyperlink>
          </w:p>
        </w:tc>
        <w:tc>
          <w:tcPr>
            <w:tcW w:w="615" w:type="pct"/>
            <w:tcBorders>
              <w:top w:val="nil"/>
              <w:left w:val="nil"/>
              <w:bottom w:val="single" w:sz="4" w:space="0" w:color="A6A6A6"/>
              <w:right w:val="single" w:sz="4" w:space="0" w:color="A6A6A6"/>
            </w:tcBorders>
            <w:shd w:val="clear" w:color="auto" w:fill="auto"/>
            <w:hideMark/>
          </w:tcPr>
          <w:p w14:paraId="432A617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Introduction of higherPowerLimit-r17 into NR CA of PC3+PC5 including UL Intra band CA</w:t>
            </w:r>
          </w:p>
        </w:tc>
        <w:tc>
          <w:tcPr>
            <w:tcW w:w="385" w:type="pct"/>
            <w:tcBorders>
              <w:top w:val="nil"/>
              <w:left w:val="nil"/>
              <w:bottom w:val="single" w:sz="4" w:space="0" w:color="A6A6A6"/>
              <w:right w:val="single" w:sz="4" w:space="0" w:color="A6A6A6"/>
            </w:tcBorders>
            <w:shd w:val="clear" w:color="auto" w:fill="auto"/>
            <w:hideMark/>
          </w:tcPr>
          <w:p w14:paraId="4BEA557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Nokia Shanghai Bell, Samsung</w:t>
            </w:r>
          </w:p>
        </w:tc>
        <w:tc>
          <w:tcPr>
            <w:tcW w:w="258" w:type="pct"/>
            <w:tcBorders>
              <w:top w:val="nil"/>
              <w:left w:val="nil"/>
              <w:bottom w:val="single" w:sz="4" w:space="0" w:color="A6A6A6"/>
              <w:right w:val="single" w:sz="4" w:space="0" w:color="A6A6A6"/>
            </w:tcBorders>
            <w:shd w:val="clear" w:color="auto" w:fill="auto"/>
            <w:hideMark/>
          </w:tcPr>
          <w:p w14:paraId="77DEAA3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34362D2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D6FB53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8.27.1</w:t>
            </w:r>
          </w:p>
        </w:tc>
        <w:tc>
          <w:tcPr>
            <w:tcW w:w="271" w:type="pct"/>
            <w:tcBorders>
              <w:top w:val="nil"/>
              <w:left w:val="nil"/>
              <w:bottom w:val="single" w:sz="4" w:space="0" w:color="A6A6A6"/>
              <w:right w:val="single" w:sz="4" w:space="0" w:color="A6A6A6"/>
            </w:tcBorders>
            <w:shd w:val="clear" w:color="auto" w:fill="auto"/>
            <w:hideMark/>
          </w:tcPr>
          <w:p w14:paraId="6188F79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5E8E7307"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63"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9DFCF5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64"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3A217FB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22C694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65" w:history="1">
              <w:r w:rsidR="00FF6DBC" w:rsidRPr="00FF6DBC">
                <w:rPr>
                  <w:rFonts w:ascii="Arial" w:hAnsi="Arial" w:cs="Arial"/>
                  <w:b/>
                  <w:bCs/>
                  <w:color w:val="0000FF"/>
                  <w:sz w:val="16"/>
                  <w:szCs w:val="16"/>
                  <w:u w:val="single"/>
                </w:rPr>
                <w:t>NR_cov_enh2-Core</w:t>
              </w:r>
            </w:hyperlink>
          </w:p>
        </w:tc>
        <w:tc>
          <w:tcPr>
            <w:tcW w:w="258" w:type="pct"/>
            <w:tcBorders>
              <w:top w:val="nil"/>
              <w:left w:val="nil"/>
              <w:bottom w:val="single" w:sz="4" w:space="0" w:color="A6A6A6"/>
              <w:right w:val="single" w:sz="4" w:space="0" w:color="A6A6A6"/>
            </w:tcBorders>
            <w:shd w:val="clear" w:color="000000" w:fill="BFBFBF"/>
            <w:hideMark/>
          </w:tcPr>
          <w:p w14:paraId="6CD01A5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1641</w:t>
            </w:r>
          </w:p>
        </w:tc>
        <w:tc>
          <w:tcPr>
            <w:tcW w:w="267" w:type="pct"/>
            <w:tcBorders>
              <w:top w:val="nil"/>
              <w:left w:val="nil"/>
              <w:bottom w:val="single" w:sz="4" w:space="0" w:color="A6A6A6"/>
              <w:right w:val="single" w:sz="4" w:space="0" w:color="A6A6A6"/>
            </w:tcBorders>
            <w:shd w:val="clear" w:color="000000" w:fill="BFBFBF"/>
            <w:hideMark/>
          </w:tcPr>
          <w:p w14:paraId="069063D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6C53D55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672C9CC8"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1F16C8A2" w14:textId="77777777" w:rsidTr="00FF6DBC">
        <w:trPr>
          <w:trHeight w:val="1000"/>
        </w:trPr>
        <w:tc>
          <w:tcPr>
            <w:tcW w:w="386" w:type="pct"/>
            <w:tcBorders>
              <w:top w:val="nil"/>
              <w:left w:val="single" w:sz="4" w:space="0" w:color="A6A6A6"/>
              <w:bottom w:val="single" w:sz="4" w:space="0" w:color="A6A6A6"/>
              <w:right w:val="single" w:sz="4" w:space="0" w:color="A6A6A6"/>
            </w:tcBorders>
            <w:shd w:val="clear" w:color="auto" w:fill="auto"/>
            <w:hideMark/>
          </w:tcPr>
          <w:p w14:paraId="2F7BE137"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66" w:history="1">
              <w:r w:rsidR="00FF6DBC" w:rsidRPr="00FF6DBC">
                <w:rPr>
                  <w:rFonts w:ascii="Arial" w:hAnsi="Arial" w:cs="Arial"/>
                  <w:b/>
                  <w:bCs/>
                  <w:color w:val="0000FF"/>
                  <w:sz w:val="16"/>
                  <w:szCs w:val="16"/>
                  <w:u w:val="single"/>
                </w:rPr>
                <w:t>R4-2311138</w:t>
              </w:r>
            </w:hyperlink>
          </w:p>
        </w:tc>
        <w:tc>
          <w:tcPr>
            <w:tcW w:w="615" w:type="pct"/>
            <w:tcBorders>
              <w:top w:val="nil"/>
              <w:left w:val="nil"/>
              <w:bottom w:val="single" w:sz="4" w:space="0" w:color="A6A6A6"/>
              <w:right w:val="single" w:sz="4" w:space="0" w:color="A6A6A6"/>
            </w:tcBorders>
            <w:shd w:val="clear" w:color="auto" w:fill="auto"/>
            <w:hideMark/>
          </w:tcPr>
          <w:p w14:paraId="3E7BD4A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38.101-1 Rel-18 Removing triple uplink configurations and corrections to 2UL CA exceptions</w:t>
            </w:r>
          </w:p>
        </w:tc>
        <w:tc>
          <w:tcPr>
            <w:tcW w:w="385" w:type="pct"/>
            <w:tcBorders>
              <w:top w:val="nil"/>
              <w:left w:val="nil"/>
              <w:bottom w:val="single" w:sz="4" w:space="0" w:color="A6A6A6"/>
              <w:right w:val="single" w:sz="4" w:space="0" w:color="A6A6A6"/>
            </w:tcBorders>
            <w:shd w:val="clear" w:color="auto" w:fill="auto"/>
            <w:hideMark/>
          </w:tcPr>
          <w:p w14:paraId="2F9A8E3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Skyworks Solutions, Inc.</w:t>
            </w:r>
          </w:p>
        </w:tc>
        <w:tc>
          <w:tcPr>
            <w:tcW w:w="258" w:type="pct"/>
            <w:tcBorders>
              <w:top w:val="nil"/>
              <w:left w:val="nil"/>
              <w:bottom w:val="single" w:sz="4" w:space="0" w:color="A6A6A6"/>
              <w:right w:val="single" w:sz="4" w:space="0" w:color="A6A6A6"/>
            </w:tcBorders>
            <w:shd w:val="clear" w:color="auto" w:fill="auto"/>
            <w:hideMark/>
          </w:tcPr>
          <w:p w14:paraId="574EDBF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0759D34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C0BDD6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8.1.3</w:t>
            </w:r>
          </w:p>
        </w:tc>
        <w:tc>
          <w:tcPr>
            <w:tcW w:w="271" w:type="pct"/>
            <w:tcBorders>
              <w:top w:val="nil"/>
              <w:left w:val="nil"/>
              <w:bottom w:val="single" w:sz="4" w:space="0" w:color="A6A6A6"/>
              <w:right w:val="single" w:sz="4" w:space="0" w:color="A6A6A6"/>
            </w:tcBorders>
            <w:shd w:val="clear" w:color="auto" w:fill="auto"/>
            <w:hideMark/>
          </w:tcPr>
          <w:p w14:paraId="0E39AD9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55C5F07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67"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25A616C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68"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6FC500E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3C0564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69" w:history="1">
              <w:r w:rsidR="00FF6DBC" w:rsidRPr="00FF6DBC">
                <w:rPr>
                  <w:rFonts w:ascii="Arial" w:hAnsi="Arial" w:cs="Arial"/>
                  <w:b/>
                  <w:bCs/>
                  <w:color w:val="0000FF"/>
                  <w:sz w:val="16"/>
                  <w:szCs w:val="16"/>
                  <w:u w:val="single"/>
                </w:rPr>
                <w:t>NR_newRAT-Core</w:t>
              </w:r>
            </w:hyperlink>
          </w:p>
        </w:tc>
        <w:tc>
          <w:tcPr>
            <w:tcW w:w="258" w:type="pct"/>
            <w:tcBorders>
              <w:top w:val="nil"/>
              <w:left w:val="nil"/>
              <w:bottom w:val="single" w:sz="4" w:space="0" w:color="A6A6A6"/>
              <w:right w:val="single" w:sz="4" w:space="0" w:color="A6A6A6"/>
            </w:tcBorders>
            <w:shd w:val="clear" w:color="000000" w:fill="BFBFBF"/>
            <w:hideMark/>
          </w:tcPr>
          <w:p w14:paraId="34BA38F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1653</w:t>
            </w:r>
          </w:p>
        </w:tc>
        <w:tc>
          <w:tcPr>
            <w:tcW w:w="267" w:type="pct"/>
            <w:tcBorders>
              <w:top w:val="nil"/>
              <w:left w:val="nil"/>
              <w:bottom w:val="single" w:sz="4" w:space="0" w:color="A6A6A6"/>
              <w:right w:val="single" w:sz="4" w:space="0" w:color="A6A6A6"/>
            </w:tcBorders>
            <w:shd w:val="clear" w:color="000000" w:fill="BFBFBF"/>
            <w:hideMark/>
          </w:tcPr>
          <w:p w14:paraId="6727E92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127F7A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75537E07"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41E9029C" w14:textId="77777777" w:rsidTr="00FF6DBC">
        <w:trPr>
          <w:trHeight w:val="1000"/>
        </w:trPr>
        <w:tc>
          <w:tcPr>
            <w:tcW w:w="386" w:type="pct"/>
            <w:tcBorders>
              <w:top w:val="nil"/>
              <w:left w:val="single" w:sz="4" w:space="0" w:color="A6A6A6"/>
              <w:bottom w:val="single" w:sz="4" w:space="0" w:color="A6A6A6"/>
              <w:right w:val="single" w:sz="4" w:space="0" w:color="A6A6A6"/>
            </w:tcBorders>
            <w:shd w:val="clear" w:color="auto" w:fill="auto"/>
            <w:hideMark/>
          </w:tcPr>
          <w:p w14:paraId="481BB80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70" w:history="1">
              <w:r w:rsidR="00FF6DBC" w:rsidRPr="00FF6DBC">
                <w:rPr>
                  <w:rFonts w:ascii="Arial" w:hAnsi="Arial" w:cs="Arial"/>
                  <w:b/>
                  <w:bCs/>
                  <w:color w:val="0000FF"/>
                  <w:sz w:val="16"/>
                  <w:szCs w:val="16"/>
                  <w:u w:val="single"/>
                </w:rPr>
                <w:t>R4-2311139</w:t>
              </w:r>
            </w:hyperlink>
          </w:p>
        </w:tc>
        <w:tc>
          <w:tcPr>
            <w:tcW w:w="615" w:type="pct"/>
            <w:tcBorders>
              <w:top w:val="nil"/>
              <w:left w:val="nil"/>
              <w:bottom w:val="single" w:sz="4" w:space="0" w:color="A6A6A6"/>
              <w:right w:val="single" w:sz="4" w:space="0" w:color="A6A6A6"/>
            </w:tcBorders>
            <w:shd w:val="clear" w:color="auto" w:fill="auto"/>
            <w:hideMark/>
          </w:tcPr>
          <w:p w14:paraId="6A70DCA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38.101-1 Rel-17 Removing triple uplink configurations and corrections to 2ULCA REFSENS exceptions</w:t>
            </w:r>
          </w:p>
        </w:tc>
        <w:tc>
          <w:tcPr>
            <w:tcW w:w="385" w:type="pct"/>
            <w:tcBorders>
              <w:top w:val="nil"/>
              <w:left w:val="nil"/>
              <w:bottom w:val="single" w:sz="4" w:space="0" w:color="A6A6A6"/>
              <w:right w:val="single" w:sz="4" w:space="0" w:color="A6A6A6"/>
            </w:tcBorders>
            <w:shd w:val="clear" w:color="auto" w:fill="auto"/>
            <w:hideMark/>
          </w:tcPr>
          <w:p w14:paraId="06CEF92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Skyworks Solutions, Inc.</w:t>
            </w:r>
          </w:p>
        </w:tc>
        <w:tc>
          <w:tcPr>
            <w:tcW w:w="258" w:type="pct"/>
            <w:tcBorders>
              <w:top w:val="nil"/>
              <w:left w:val="nil"/>
              <w:bottom w:val="single" w:sz="4" w:space="0" w:color="A6A6A6"/>
              <w:right w:val="single" w:sz="4" w:space="0" w:color="A6A6A6"/>
            </w:tcBorders>
            <w:shd w:val="clear" w:color="auto" w:fill="auto"/>
            <w:hideMark/>
          </w:tcPr>
          <w:p w14:paraId="4D37E20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3E79A4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716B7A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8.1.3</w:t>
            </w:r>
          </w:p>
        </w:tc>
        <w:tc>
          <w:tcPr>
            <w:tcW w:w="271" w:type="pct"/>
            <w:tcBorders>
              <w:top w:val="nil"/>
              <w:left w:val="nil"/>
              <w:bottom w:val="single" w:sz="4" w:space="0" w:color="A6A6A6"/>
              <w:right w:val="single" w:sz="4" w:space="0" w:color="A6A6A6"/>
            </w:tcBorders>
            <w:shd w:val="clear" w:color="auto" w:fill="auto"/>
            <w:hideMark/>
          </w:tcPr>
          <w:p w14:paraId="5D8FCF3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710E4DF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71" w:history="1">
              <w:r w:rsidR="00FF6DBC" w:rsidRPr="00FF6DBC">
                <w:rPr>
                  <w:rFonts w:ascii="Arial" w:hAnsi="Arial" w:cs="Arial"/>
                  <w:b/>
                  <w:bCs/>
                  <w:color w:val="0000FF"/>
                  <w:sz w:val="16"/>
                  <w:szCs w:val="16"/>
                  <w:u w:val="single"/>
                </w:rPr>
                <w:t>Rel-17</w:t>
              </w:r>
            </w:hyperlink>
          </w:p>
        </w:tc>
        <w:tc>
          <w:tcPr>
            <w:tcW w:w="289" w:type="pct"/>
            <w:tcBorders>
              <w:top w:val="nil"/>
              <w:left w:val="nil"/>
              <w:bottom w:val="single" w:sz="4" w:space="0" w:color="A6A6A6"/>
              <w:right w:val="single" w:sz="4" w:space="0" w:color="A6A6A6"/>
            </w:tcBorders>
            <w:shd w:val="clear" w:color="auto" w:fill="auto"/>
            <w:hideMark/>
          </w:tcPr>
          <w:p w14:paraId="4CD30C9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72"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579819A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17.10.0</w:t>
            </w:r>
          </w:p>
        </w:tc>
        <w:tc>
          <w:tcPr>
            <w:tcW w:w="655" w:type="pct"/>
            <w:tcBorders>
              <w:top w:val="nil"/>
              <w:left w:val="nil"/>
              <w:bottom w:val="single" w:sz="4" w:space="0" w:color="A6A6A6"/>
              <w:right w:val="single" w:sz="4" w:space="0" w:color="A6A6A6"/>
            </w:tcBorders>
            <w:shd w:val="clear" w:color="auto" w:fill="auto"/>
            <w:hideMark/>
          </w:tcPr>
          <w:p w14:paraId="011C4EF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73" w:history="1">
              <w:r w:rsidR="00FF6DBC" w:rsidRPr="00FF6DBC">
                <w:rPr>
                  <w:rFonts w:ascii="Arial" w:hAnsi="Arial" w:cs="Arial"/>
                  <w:b/>
                  <w:bCs/>
                  <w:color w:val="0000FF"/>
                  <w:sz w:val="16"/>
                  <w:szCs w:val="16"/>
                  <w:u w:val="single"/>
                </w:rPr>
                <w:t>NR_newRAT-Core</w:t>
              </w:r>
            </w:hyperlink>
          </w:p>
        </w:tc>
        <w:tc>
          <w:tcPr>
            <w:tcW w:w="258" w:type="pct"/>
            <w:tcBorders>
              <w:top w:val="nil"/>
              <w:left w:val="nil"/>
              <w:bottom w:val="single" w:sz="4" w:space="0" w:color="A6A6A6"/>
              <w:right w:val="single" w:sz="4" w:space="0" w:color="A6A6A6"/>
            </w:tcBorders>
            <w:shd w:val="clear" w:color="000000" w:fill="BFBFBF"/>
            <w:hideMark/>
          </w:tcPr>
          <w:p w14:paraId="360D4D6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1654</w:t>
            </w:r>
          </w:p>
        </w:tc>
        <w:tc>
          <w:tcPr>
            <w:tcW w:w="267" w:type="pct"/>
            <w:tcBorders>
              <w:top w:val="nil"/>
              <w:left w:val="nil"/>
              <w:bottom w:val="single" w:sz="4" w:space="0" w:color="A6A6A6"/>
              <w:right w:val="single" w:sz="4" w:space="0" w:color="A6A6A6"/>
            </w:tcBorders>
            <w:shd w:val="clear" w:color="000000" w:fill="BFBFBF"/>
            <w:hideMark/>
          </w:tcPr>
          <w:p w14:paraId="375EC70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4A052FD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4409AAC4"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42F81205" w14:textId="77777777" w:rsidTr="00FF6DBC">
        <w:trPr>
          <w:trHeight w:val="2398"/>
        </w:trPr>
        <w:tc>
          <w:tcPr>
            <w:tcW w:w="386" w:type="pct"/>
            <w:tcBorders>
              <w:top w:val="nil"/>
              <w:left w:val="single" w:sz="4" w:space="0" w:color="A6A6A6"/>
              <w:bottom w:val="single" w:sz="4" w:space="0" w:color="A6A6A6"/>
              <w:right w:val="single" w:sz="4" w:space="0" w:color="A6A6A6"/>
            </w:tcBorders>
            <w:shd w:val="clear" w:color="auto" w:fill="auto"/>
            <w:hideMark/>
          </w:tcPr>
          <w:p w14:paraId="2315F99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74" w:history="1">
              <w:r w:rsidR="00FF6DBC" w:rsidRPr="00FF6DBC">
                <w:rPr>
                  <w:rFonts w:ascii="Arial" w:hAnsi="Arial" w:cs="Arial"/>
                  <w:b/>
                  <w:bCs/>
                  <w:color w:val="0000FF"/>
                  <w:sz w:val="16"/>
                  <w:szCs w:val="16"/>
                  <w:u w:val="single"/>
                </w:rPr>
                <w:t>R4-2311153</w:t>
              </w:r>
            </w:hyperlink>
          </w:p>
        </w:tc>
        <w:tc>
          <w:tcPr>
            <w:tcW w:w="615" w:type="pct"/>
            <w:tcBorders>
              <w:top w:val="nil"/>
              <w:left w:val="nil"/>
              <w:bottom w:val="single" w:sz="4" w:space="0" w:color="A6A6A6"/>
              <w:right w:val="single" w:sz="4" w:space="0" w:color="A6A6A6"/>
            </w:tcBorders>
            <w:shd w:val="clear" w:color="auto" w:fill="auto"/>
            <w:hideMark/>
          </w:tcPr>
          <w:p w14:paraId="1D158E7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for 38.101-1: Time mask for switching across three or four uplink bands</w:t>
            </w:r>
          </w:p>
        </w:tc>
        <w:tc>
          <w:tcPr>
            <w:tcW w:w="385" w:type="pct"/>
            <w:tcBorders>
              <w:top w:val="nil"/>
              <w:left w:val="nil"/>
              <w:bottom w:val="single" w:sz="4" w:space="0" w:color="A6A6A6"/>
              <w:right w:val="single" w:sz="4" w:space="0" w:color="A6A6A6"/>
            </w:tcBorders>
            <w:shd w:val="clear" w:color="auto" w:fill="auto"/>
            <w:hideMark/>
          </w:tcPr>
          <w:p w14:paraId="5F075F4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China Telecom, [Huawei, Hisilicon, Qualcomm, Apple, Ericsson, CHTTL, Xiaomi, vivo, CMCC, NTT DOCOMO, ZTE]</w:t>
            </w:r>
          </w:p>
        </w:tc>
        <w:tc>
          <w:tcPr>
            <w:tcW w:w="258" w:type="pct"/>
            <w:tcBorders>
              <w:top w:val="nil"/>
              <w:left w:val="nil"/>
              <w:bottom w:val="single" w:sz="4" w:space="0" w:color="A6A6A6"/>
              <w:right w:val="single" w:sz="4" w:space="0" w:color="A6A6A6"/>
            </w:tcBorders>
            <w:shd w:val="clear" w:color="auto" w:fill="auto"/>
            <w:hideMark/>
          </w:tcPr>
          <w:p w14:paraId="38DFA7F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73AD7B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7734BE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8.23.2.1</w:t>
            </w:r>
          </w:p>
        </w:tc>
        <w:tc>
          <w:tcPr>
            <w:tcW w:w="271" w:type="pct"/>
            <w:tcBorders>
              <w:top w:val="nil"/>
              <w:left w:val="nil"/>
              <w:bottom w:val="single" w:sz="4" w:space="0" w:color="A6A6A6"/>
              <w:right w:val="single" w:sz="4" w:space="0" w:color="A6A6A6"/>
            </w:tcBorders>
            <w:shd w:val="clear" w:color="auto" w:fill="auto"/>
            <w:hideMark/>
          </w:tcPr>
          <w:p w14:paraId="0D3463B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2DE157A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75"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38ECF0D8"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76"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74E0715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616A40B9"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77" w:history="1">
              <w:r w:rsidR="00FF6DBC" w:rsidRPr="00FF6DBC">
                <w:rPr>
                  <w:rFonts w:ascii="Arial" w:hAnsi="Arial" w:cs="Arial"/>
                  <w:b/>
                  <w:bCs/>
                  <w:color w:val="0000FF"/>
                  <w:sz w:val="16"/>
                  <w:szCs w:val="16"/>
                  <w:u w:val="single"/>
                </w:rPr>
                <w:t>NR_MC_enh-Core</w:t>
              </w:r>
            </w:hyperlink>
          </w:p>
        </w:tc>
        <w:tc>
          <w:tcPr>
            <w:tcW w:w="258" w:type="pct"/>
            <w:tcBorders>
              <w:top w:val="nil"/>
              <w:left w:val="nil"/>
              <w:bottom w:val="single" w:sz="4" w:space="0" w:color="A6A6A6"/>
              <w:right w:val="single" w:sz="4" w:space="0" w:color="A6A6A6"/>
            </w:tcBorders>
            <w:shd w:val="clear" w:color="000000" w:fill="BFBFBF"/>
            <w:hideMark/>
          </w:tcPr>
          <w:p w14:paraId="4441D2B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1505</w:t>
            </w:r>
          </w:p>
        </w:tc>
        <w:tc>
          <w:tcPr>
            <w:tcW w:w="267" w:type="pct"/>
            <w:tcBorders>
              <w:top w:val="nil"/>
              <w:left w:val="nil"/>
              <w:bottom w:val="single" w:sz="4" w:space="0" w:color="A6A6A6"/>
              <w:right w:val="single" w:sz="4" w:space="0" w:color="A6A6A6"/>
            </w:tcBorders>
            <w:shd w:val="clear" w:color="000000" w:fill="BFBFBF"/>
            <w:hideMark/>
          </w:tcPr>
          <w:p w14:paraId="2C3EC58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2</w:t>
            </w:r>
          </w:p>
        </w:tc>
        <w:tc>
          <w:tcPr>
            <w:tcW w:w="231" w:type="pct"/>
            <w:tcBorders>
              <w:top w:val="nil"/>
              <w:left w:val="nil"/>
              <w:bottom w:val="single" w:sz="4" w:space="0" w:color="A6A6A6"/>
              <w:right w:val="single" w:sz="4" w:space="0" w:color="A6A6A6"/>
            </w:tcBorders>
            <w:shd w:val="clear" w:color="auto" w:fill="auto"/>
            <w:hideMark/>
          </w:tcPr>
          <w:p w14:paraId="7F2D75B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0E0A7A07"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10CED004"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41D81B7D"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78" w:history="1">
              <w:r w:rsidR="00FF6DBC" w:rsidRPr="00FF6DBC">
                <w:rPr>
                  <w:rFonts w:ascii="Arial" w:hAnsi="Arial" w:cs="Arial"/>
                  <w:b/>
                  <w:bCs/>
                  <w:color w:val="0000FF"/>
                  <w:sz w:val="16"/>
                  <w:szCs w:val="16"/>
                  <w:u w:val="single"/>
                </w:rPr>
                <w:t>R4-2311308</w:t>
              </w:r>
            </w:hyperlink>
          </w:p>
        </w:tc>
        <w:tc>
          <w:tcPr>
            <w:tcW w:w="615" w:type="pct"/>
            <w:tcBorders>
              <w:top w:val="nil"/>
              <w:left w:val="nil"/>
              <w:bottom w:val="single" w:sz="4" w:space="0" w:color="A6A6A6"/>
              <w:right w:val="single" w:sz="4" w:space="0" w:color="A6A6A6"/>
            </w:tcBorders>
            <w:shd w:val="clear" w:color="auto" w:fill="auto"/>
            <w:hideMark/>
          </w:tcPr>
          <w:p w14:paraId="1AA363C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Frequency separation for intra-band non-collocated non-contiguous CA</w:t>
            </w:r>
          </w:p>
        </w:tc>
        <w:tc>
          <w:tcPr>
            <w:tcW w:w="385" w:type="pct"/>
            <w:tcBorders>
              <w:top w:val="nil"/>
              <w:left w:val="nil"/>
              <w:bottom w:val="single" w:sz="4" w:space="0" w:color="A6A6A6"/>
              <w:right w:val="single" w:sz="4" w:space="0" w:color="A6A6A6"/>
            </w:tcBorders>
            <w:shd w:val="clear" w:color="auto" w:fill="auto"/>
            <w:hideMark/>
          </w:tcPr>
          <w:p w14:paraId="09387DB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Apple</w:t>
            </w:r>
          </w:p>
        </w:tc>
        <w:tc>
          <w:tcPr>
            <w:tcW w:w="258" w:type="pct"/>
            <w:tcBorders>
              <w:top w:val="nil"/>
              <w:left w:val="nil"/>
              <w:bottom w:val="single" w:sz="4" w:space="0" w:color="A6A6A6"/>
              <w:right w:val="single" w:sz="4" w:space="0" w:color="A6A6A6"/>
            </w:tcBorders>
            <w:shd w:val="clear" w:color="auto" w:fill="auto"/>
            <w:hideMark/>
          </w:tcPr>
          <w:p w14:paraId="573B07C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0EA64FA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D49DAB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8.11.2</w:t>
            </w:r>
          </w:p>
        </w:tc>
        <w:tc>
          <w:tcPr>
            <w:tcW w:w="271" w:type="pct"/>
            <w:tcBorders>
              <w:top w:val="nil"/>
              <w:left w:val="nil"/>
              <w:bottom w:val="single" w:sz="4" w:space="0" w:color="A6A6A6"/>
              <w:right w:val="single" w:sz="4" w:space="0" w:color="A6A6A6"/>
            </w:tcBorders>
            <w:shd w:val="clear" w:color="auto" w:fill="auto"/>
            <w:hideMark/>
          </w:tcPr>
          <w:p w14:paraId="355932D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39FF519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79"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2E9191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80"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13756DE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1B057D1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81" w:history="1">
              <w:r w:rsidR="00FF6DBC" w:rsidRPr="00FF6DBC">
                <w:rPr>
                  <w:rFonts w:ascii="Arial" w:hAnsi="Arial" w:cs="Arial"/>
                  <w:b/>
                  <w:bCs/>
                  <w:color w:val="0000FF"/>
                  <w:sz w:val="16"/>
                  <w:szCs w:val="16"/>
                  <w:u w:val="single"/>
                </w:rPr>
                <w:t>NonCol_intraB_ENDC_NR_CA-Core</w:t>
              </w:r>
            </w:hyperlink>
          </w:p>
        </w:tc>
        <w:tc>
          <w:tcPr>
            <w:tcW w:w="258" w:type="pct"/>
            <w:tcBorders>
              <w:top w:val="nil"/>
              <w:left w:val="nil"/>
              <w:bottom w:val="single" w:sz="4" w:space="0" w:color="A6A6A6"/>
              <w:right w:val="single" w:sz="4" w:space="0" w:color="A6A6A6"/>
            </w:tcBorders>
            <w:shd w:val="clear" w:color="000000" w:fill="BFBFBF"/>
            <w:hideMark/>
          </w:tcPr>
          <w:p w14:paraId="3C9C130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1672</w:t>
            </w:r>
          </w:p>
        </w:tc>
        <w:tc>
          <w:tcPr>
            <w:tcW w:w="267" w:type="pct"/>
            <w:tcBorders>
              <w:top w:val="nil"/>
              <w:left w:val="nil"/>
              <w:bottom w:val="single" w:sz="4" w:space="0" w:color="A6A6A6"/>
              <w:right w:val="single" w:sz="4" w:space="0" w:color="A6A6A6"/>
            </w:tcBorders>
            <w:shd w:val="clear" w:color="000000" w:fill="BFBFBF"/>
            <w:hideMark/>
          </w:tcPr>
          <w:p w14:paraId="4A93A8B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DBB9FB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41EBDECA"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1A07D1E1"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690EDAC1"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R4-2311427</w:t>
            </w:r>
          </w:p>
        </w:tc>
        <w:tc>
          <w:tcPr>
            <w:tcW w:w="615" w:type="pct"/>
            <w:tcBorders>
              <w:top w:val="nil"/>
              <w:left w:val="nil"/>
              <w:bottom w:val="single" w:sz="4" w:space="0" w:color="A6A6A6"/>
              <w:right w:val="single" w:sz="4" w:space="0" w:color="A6A6A6"/>
            </w:tcBorders>
            <w:shd w:val="clear" w:color="auto" w:fill="auto"/>
            <w:hideMark/>
          </w:tcPr>
          <w:p w14:paraId="79EB0BE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big CR 38.101-1 for intra-band non-collocated EN-DC/NR-CA deployment</w:t>
            </w:r>
          </w:p>
        </w:tc>
        <w:tc>
          <w:tcPr>
            <w:tcW w:w="385" w:type="pct"/>
            <w:tcBorders>
              <w:top w:val="nil"/>
              <w:left w:val="nil"/>
              <w:bottom w:val="single" w:sz="4" w:space="0" w:color="A6A6A6"/>
              <w:right w:val="single" w:sz="4" w:space="0" w:color="A6A6A6"/>
            </w:tcBorders>
            <w:shd w:val="clear" w:color="auto" w:fill="auto"/>
            <w:hideMark/>
          </w:tcPr>
          <w:p w14:paraId="4933BAE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KDDI Corporation</w:t>
            </w:r>
          </w:p>
        </w:tc>
        <w:tc>
          <w:tcPr>
            <w:tcW w:w="258" w:type="pct"/>
            <w:tcBorders>
              <w:top w:val="nil"/>
              <w:left w:val="nil"/>
              <w:bottom w:val="single" w:sz="4" w:space="0" w:color="A6A6A6"/>
              <w:right w:val="single" w:sz="4" w:space="0" w:color="A6A6A6"/>
            </w:tcBorders>
            <w:shd w:val="clear" w:color="auto" w:fill="auto"/>
            <w:hideMark/>
          </w:tcPr>
          <w:p w14:paraId="6096665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04E2094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6E8BB10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8.11.2</w:t>
            </w:r>
          </w:p>
        </w:tc>
        <w:tc>
          <w:tcPr>
            <w:tcW w:w="271" w:type="pct"/>
            <w:tcBorders>
              <w:top w:val="nil"/>
              <w:left w:val="nil"/>
              <w:bottom w:val="single" w:sz="4" w:space="0" w:color="A6A6A6"/>
              <w:right w:val="single" w:sz="4" w:space="0" w:color="A6A6A6"/>
            </w:tcBorders>
            <w:shd w:val="clear" w:color="auto" w:fill="auto"/>
            <w:hideMark/>
          </w:tcPr>
          <w:p w14:paraId="0014370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reserved</w:t>
            </w:r>
          </w:p>
        </w:tc>
        <w:tc>
          <w:tcPr>
            <w:tcW w:w="267" w:type="pct"/>
            <w:tcBorders>
              <w:top w:val="nil"/>
              <w:left w:val="nil"/>
              <w:bottom w:val="single" w:sz="4" w:space="0" w:color="A6A6A6"/>
              <w:right w:val="single" w:sz="4" w:space="0" w:color="A6A6A6"/>
            </w:tcBorders>
            <w:shd w:val="clear" w:color="auto" w:fill="auto"/>
            <w:hideMark/>
          </w:tcPr>
          <w:p w14:paraId="228F2829"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82"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69047DF7"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83"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6C6168B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6FFBE5B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84" w:history="1">
              <w:r w:rsidR="00FF6DBC" w:rsidRPr="00FF6DBC">
                <w:rPr>
                  <w:rFonts w:ascii="Arial" w:hAnsi="Arial" w:cs="Arial"/>
                  <w:b/>
                  <w:bCs/>
                  <w:color w:val="0000FF"/>
                  <w:sz w:val="16"/>
                  <w:szCs w:val="16"/>
                  <w:u w:val="single"/>
                </w:rPr>
                <w:t>NonCol_intraB_ENDC_NR_CA-Core</w:t>
              </w:r>
            </w:hyperlink>
          </w:p>
        </w:tc>
        <w:tc>
          <w:tcPr>
            <w:tcW w:w="258" w:type="pct"/>
            <w:tcBorders>
              <w:top w:val="nil"/>
              <w:left w:val="nil"/>
              <w:bottom w:val="single" w:sz="4" w:space="0" w:color="A6A6A6"/>
              <w:right w:val="single" w:sz="4" w:space="0" w:color="A6A6A6"/>
            </w:tcBorders>
            <w:shd w:val="clear" w:color="000000" w:fill="BFBFBF"/>
            <w:hideMark/>
          </w:tcPr>
          <w:p w14:paraId="2DA95DC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1673</w:t>
            </w:r>
          </w:p>
        </w:tc>
        <w:tc>
          <w:tcPr>
            <w:tcW w:w="267" w:type="pct"/>
            <w:tcBorders>
              <w:top w:val="nil"/>
              <w:left w:val="nil"/>
              <w:bottom w:val="single" w:sz="4" w:space="0" w:color="A6A6A6"/>
              <w:right w:val="single" w:sz="4" w:space="0" w:color="A6A6A6"/>
            </w:tcBorders>
            <w:shd w:val="clear" w:color="000000" w:fill="BFBFBF"/>
            <w:hideMark/>
          </w:tcPr>
          <w:p w14:paraId="558048B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572FDC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177FB9CE"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61A6236D" w14:textId="77777777" w:rsidTr="00FF6DBC">
        <w:trPr>
          <w:trHeight w:val="1600"/>
        </w:trPr>
        <w:tc>
          <w:tcPr>
            <w:tcW w:w="386" w:type="pct"/>
            <w:tcBorders>
              <w:top w:val="nil"/>
              <w:left w:val="single" w:sz="4" w:space="0" w:color="A6A6A6"/>
              <w:bottom w:val="single" w:sz="4" w:space="0" w:color="A6A6A6"/>
              <w:right w:val="single" w:sz="4" w:space="0" w:color="A6A6A6"/>
            </w:tcBorders>
            <w:shd w:val="clear" w:color="auto" w:fill="auto"/>
            <w:hideMark/>
          </w:tcPr>
          <w:p w14:paraId="390B6780"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85" w:history="1">
              <w:r w:rsidR="00FF6DBC" w:rsidRPr="00FF6DBC">
                <w:rPr>
                  <w:rFonts w:ascii="Arial" w:hAnsi="Arial" w:cs="Arial"/>
                  <w:b/>
                  <w:bCs/>
                  <w:color w:val="0000FF"/>
                  <w:sz w:val="16"/>
                  <w:szCs w:val="16"/>
                  <w:u w:val="single"/>
                </w:rPr>
                <w:t>R4-2311482</w:t>
              </w:r>
            </w:hyperlink>
          </w:p>
        </w:tc>
        <w:tc>
          <w:tcPr>
            <w:tcW w:w="615" w:type="pct"/>
            <w:tcBorders>
              <w:top w:val="nil"/>
              <w:left w:val="nil"/>
              <w:bottom w:val="single" w:sz="4" w:space="0" w:color="A6A6A6"/>
              <w:right w:val="single" w:sz="4" w:space="0" w:color="A6A6A6"/>
            </w:tcBorders>
            <w:shd w:val="clear" w:color="auto" w:fill="auto"/>
            <w:hideMark/>
          </w:tcPr>
          <w:p w14:paraId="058E6D4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38.101-1 Introduction of dedicated spectrum less than 5MHz for FR1</w:t>
            </w:r>
          </w:p>
        </w:tc>
        <w:tc>
          <w:tcPr>
            <w:tcW w:w="385" w:type="pct"/>
            <w:tcBorders>
              <w:top w:val="nil"/>
              <w:left w:val="nil"/>
              <w:bottom w:val="single" w:sz="4" w:space="0" w:color="A6A6A6"/>
              <w:right w:val="single" w:sz="4" w:space="0" w:color="A6A6A6"/>
            </w:tcBorders>
            <w:shd w:val="clear" w:color="auto" w:fill="auto"/>
            <w:hideMark/>
          </w:tcPr>
          <w:p w14:paraId="4402CCC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Ericsson, ZTE Corporation, Apple, Qualcomm Inc, Huawei, Mediatek</w:t>
            </w:r>
          </w:p>
        </w:tc>
        <w:tc>
          <w:tcPr>
            <w:tcW w:w="258" w:type="pct"/>
            <w:tcBorders>
              <w:top w:val="nil"/>
              <w:left w:val="nil"/>
              <w:bottom w:val="single" w:sz="4" w:space="0" w:color="A6A6A6"/>
              <w:right w:val="single" w:sz="4" w:space="0" w:color="A6A6A6"/>
            </w:tcBorders>
            <w:shd w:val="clear" w:color="auto" w:fill="auto"/>
            <w:hideMark/>
          </w:tcPr>
          <w:p w14:paraId="3A75D60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55A113E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F8454D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8.14.2</w:t>
            </w:r>
          </w:p>
        </w:tc>
        <w:tc>
          <w:tcPr>
            <w:tcW w:w="271" w:type="pct"/>
            <w:tcBorders>
              <w:top w:val="nil"/>
              <w:left w:val="nil"/>
              <w:bottom w:val="single" w:sz="4" w:space="0" w:color="A6A6A6"/>
              <w:right w:val="single" w:sz="4" w:space="0" w:color="A6A6A6"/>
            </w:tcBorders>
            <w:shd w:val="clear" w:color="auto" w:fill="auto"/>
            <w:hideMark/>
          </w:tcPr>
          <w:p w14:paraId="32B7752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43152F3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86"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EC1C5C6"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87"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0ACD008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5999BA5"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88" w:history="1">
              <w:r w:rsidR="00FF6DBC" w:rsidRPr="00FF6DBC">
                <w:rPr>
                  <w:rFonts w:ascii="Arial" w:hAnsi="Arial" w:cs="Arial"/>
                  <w:b/>
                  <w:bCs/>
                  <w:color w:val="0000FF"/>
                  <w:sz w:val="16"/>
                  <w:szCs w:val="16"/>
                  <w:u w:val="single"/>
                </w:rPr>
                <w:t>NR_FR1_lessthan_5MHz_BW-Core</w:t>
              </w:r>
            </w:hyperlink>
          </w:p>
        </w:tc>
        <w:tc>
          <w:tcPr>
            <w:tcW w:w="258" w:type="pct"/>
            <w:tcBorders>
              <w:top w:val="nil"/>
              <w:left w:val="nil"/>
              <w:bottom w:val="single" w:sz="4" w:space="0" w:color="A6A6A6"/>
              <w:right w:val="single" w:sz="4" w:space="0" w:color="A6A6A6"/>
            </w:tcBorders>
            <w:shd w:val="clear" w:color="000000" w:fill="BFBFBF"/>
            <w:hideMark/>
          </w:tcPr>
          <w:p w14:paraId="20F5050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1677</w:t>
            </w:r>
          </w:p>
        </w:tc>
        <w:tc>
          <w:tcPr>
            <w:tcW w:w="267" w:type="pct"/>
            <w:tcBorders>
              <w:top w:val="nil"/>
              <w:left w:val="nil"/>
              <w:bottom w:val="single" w:sz="4" w:space="0" w:color="A6A6A6"/>
              <w:right w:val="single" w:sz="4" w:space="0" w:color="A6A6A6"/>
            </w:tcBorders>
            <w:shd w:val="clear" w:color="000000" w:fill="BFBFBF"/>
            <w:hideMark/>
          </w:tcPr>
          <w:p w14:paraId="72CE893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8734BE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7A351651"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7C2AF08" w14:textId="77777777" w:rsidTr="00FF6DBC">
        <w:trPr>
          <w:trHeight w:val="600"/>
        </w:trPr>
        <w:tc>
          <w:tcPr>
            <w:tcW w:w="386" w:type="pct"/>
            <w:tcBorders>
              <w:top w:val="nil"/>
              <w:left w:val="single" w:sz="4" w:space="0" w:color="A6A6A6"/>
              <w:bottom w:val="single" w:sz="4" w:space="0" w:color="A6A6A6"/>
              <w:right w:val="single" w:sz="4" w:space="0" w:color="A6A6A6"/>
            </w:tcBorders>
            <w:shd w:val="clear" w:color="auto" w:fill="auto"/>
            <w:hideMark/>
          </w:tcPr>
          <w:p w14:paraId="3DA9EC2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89" w:history="1">
              <w:r w:rsidR="00FF6DBC" w:rsidRPr="00FF6DBC">
                <w:rPr>
                  <w:rFonts w:ascii="Arial" w:hAnsi="Arial" w:cs="Arial"/>
                  <w:b/>
                  <w:bCs/>
                  <w:color w:val="0000FF"/>
                  <w:sz w:val="16"/>
                  <w:szCs w:val="16"/>
                  <w:u w:val="single"/>
                </w:rPr>
                <w:t>R4-2312169</w:t>
              </w:r>
            </w:hyperlink>
          </w:p>
        </w:tc>
        <w:tc>
          <w:tcPr>
            <w:tcW w:w="615" w:type="pct"/>
            <w:tcBorders>
              <w:top w:val="nil"/>
              <w:left w:val="nil"/>
              <w:bottom w:val="single" w:sz="4" w:space="0" w:color="A6A6A6"/>
              <w:right w:val="single" w:sz="4" w:space="0" w:color="A6A6A6"/>
            </w:tcBorders>
            <w:shd w:val="clear" w:color="auto" w:fill="auto"/>
            <w:hideMark/>
          </w:tcPr>
          <w:p w14:paraId="3AD49E8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Correction of applicability of time mask for Tx swtiching with dual TAG</w:t>
            </w:r>
          </w:p>
        </w:tc>
        <w:tc>
          <w:tcPr>
            <w:tcW w:w="385" w:type="pct"/>
            <w:tcBorders>
              <w:top w:val="nil"/>
              <w:left w:val="nil"/>
              <w:bottom w:val="single" w:sz="4" w:space="0" w:color="A6A6A6"/>
              <w:right w:val="single" w:sz="4" w:space="0" w:color="A6A6A6"/>
            </w:tcBorders>
            <w:shd w:val="clear" w:color="auto" w:fill="auto"/>
            <w:hideMark/>
          </w:tcPr>
          <w:p w14:paraId="09D29A8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 Sony</w:t>
            </w:r>
          </w:p>
        </w:tc>
        <w:tc>
          <w:tcPr>
            <w:tcW w:w="258" w:type="pct"/>
            <w:tcBorders>
              <w:top w:val="nil"/>
              <w:left w:val="nil"/>
              <w:bottom w:val="single" w:sz="4" w:space="0" w:color="A6A6A6"/>
              <w:right w:val="single" w:sz="4" w:space="0" w:color="A6A6A6"/>
            </w:tcBorders>
            <w:shd w:val="clear" w:color="auto" w:fill="auto"/>
            <w:hideMark/>
          </w:tcPr>
          <w:p w14:paraId="6F7E0B3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5180702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475C67A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8.23.2.2</w:t>
            </w:r>
          </w:p>
        </w:tc>
        <w:tc>
          <w:tcPr>
            <w:tcW w:w="271" w:type="pct"/>
            <w:tcBorders>
              <w:top w:val="nil"/>
              <w:left w:val="nil"/>
              <w:bottom w:val="single" w:sz="4" w:space="0" w:color="A6A6A6"/>
              <w:right w:val="single" w:sz="4" w:space="0" w:color="A6A6A6"/>
            </w:tcBorders>
            <w:shd w:val="clear" w:color="auto" w:fill="auto"/>
            <w:hideMark/>
          </w:tcPr>
          <w:p w14:paraId="3F0174C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35EA64A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90"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7C23B9B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91"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0197E4D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B33CE39"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92" w:history="1">
              <w:r w:rsidR="00FF6DBC" w:rsidRPr="00FF6DBC">
                <w:rPr>
                  <w:rFonts w:ascii="Arial" w:hAnsi="Arial" w:cs="Arial"/>
                  <w:b/>
                  <w:bCs/>
                  <w:color w:val="0000FF"/>
                  <w:sz w:val="16"/>
                  <w:szCs w:val="16"/>
                  <w:u w:val="single"/>
                </w:rPr>
                <w:t>NR_MC_enh-Core</w:t>
              </w:r>
            </w:hyperlink>
          </w:p>
        </w:tc>
        <w:tc>
          <w:tcPr>
            <w:tcW w:w="258" w:type="pct"/>
            <w:tcBorders>
              <w:top w:val="nil"/>
              <w:left w:val="nil"/>
              <w:bottom w:val="single" w:sz="4" w:space="0" w:color="A6A6A6"/>
              <w:right w:val="single" w:sz="4" w:space="0" w:color="A6A6A6"/>
            </w:tcBorders>
            <w:shd w:val="clear" w:color="000000" w:fill="BFBFBF"/>
            <w:hideMark/>
          </w:tcPr>
          <w:p w14:paraId="4D7B35A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1702</w:t>
            </w:r>
          </w:p>
        </w:tc>
        <w:tc>
          <w:tcPr>
            <w:tcW w:w="267" w:type="pct"/>
            <w:tcBorders>
              <w:top w:val="nil"/>
              <w:left w:val="nil"/>
              <w:bottom w:val="single" w:sz="4" w:space="0" w:color="A6A6A6"/>
              <w:right w:val="single" w:sz="4" w:space="0" w:color="A6A6A6"/>
            </w:tcBorders>
            <w:shd w:val="clear" w:color="000000" w:fill="BFBFBF"/>
            <w:hideMark/>
          </w:tcPr>
          <w:p w14:paraId="0AC7126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219CA1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026BAC6E"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6409C636"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02C1B328"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93" w:history="1">
              <w:r w:rsidR="00FF6DBC" w:rsidRPr="00FF6DBC">
                <w:rPr>
                  <w:rFonts w:ascii="Arial" w:hAnsi="Arial" w:cs="Arial"/>
                  <w:b/>
                  <w:bCs/>
                  <w:color w:val="0000FF"/>
                  <w:sz w:val="16"/>
                  <w:szCs w:val="16"/>
                  <w:u w:val="single"/>
                </w:rPr>
                <w:t>R4-2312757</w:t>
              </w:r>
            </w:hyperlink>
          </w:p>
        </w:tc>
        <w:tc>
          <w:tcPr>
            <w:tcW w:w="615" w:type="pct"/>
            <w:tcBorders>
              <w:top w:val="nil"/>
              <w:left w:val="nil"/>
              <w:bottom w:val="single" w:sz="4" w:space="0" w:color="A6A6A6"/>
              <w:right w:val="single" w:sz="4" w:space="0" w:color="A6A6A6"/>
            </w:tcBorders>
            <w:shd w:val="clear" w:color="auto" w:fill="auto"/>
            <w:hideMark/>
          </w:tcPr>
          <w:p w14:paraId="5C02C9A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38.101-1: correction on CA_n34-n41, CA_n40-n41-n79 for simultaneous Rx/Tx</w:t>
            </w:r>
          </w:p>
        </w:tc>
        <w:tc>
          <w:tcPr>
            <w:tcW w:w="385" w:type="pct"/>
            <w:tcBorders>
              <w:top w:val="nil"/>
              <w:left w:val="nil"/>
              <w:bottom w:val="single" w:sz="4" w:space="0" w:color="A6A6A6"/>
              <w:right w:val="single" w:sz="4" w:space="0" w:color="A6A6A6"/>
            </w:tcBorders>
            <w:shd w:val="clear" w:color="auto" w:fill="auto"/>
            <w:hideMark/>
          </w:tcPr>
          <w:p w14:paraId="71FE76B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nil"/>
              <w:left w:val="nil"/>
              <w:bottom w:val="single" w:sz="4" w:space="0" w:color="A6A6A6"/>
              <w:right w:val="single" w:sz="4" w:space="0" w:color="A6A6A6"/>
            </w:tcBorders>
            <w:shd w:val="clear" w:color="auto" w:fill="auto"/>
            <w:hideMark/>
          </w:tcPr>
          <w:p w14:paraId="4A1C342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370A6E1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62EA76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8.27.2</w:t>
            </w:r>
          </w:p>
        </w:tc>
        <w:tc>
          <w:tcPr>
            <w:tcW w:w="271" w:type="pct"/>
            <w:tcBorders>
              <w:top w:val="single" w:sz="4" w:space="0" w:color="A6A6A6"/>
              <w:left w:val="single" w:sz="4" w:space="0" w:color="A6A6A6"/>
              <w:bottom w:val="single" w:sz="4" w:space="0" w:color="A6A6A6"/>
              <w:right w:val="single" w:sz="4" w:space="0" w:color="A6A6A6"/>
            </w:tcBorders>
            <w:shd w:val="clear" w:color="000000" w:fill="FFC7CE"/>
            <w:hideMark/>
          </w:tcPr>
          <w:p w14:paraId="66D9BB1D" w14:textId="77777777" w:rsidR="00FF6DBC" w:rsidRPr="00FF6DBC" w:rsidRDefault="00FF6DBC" w:rsidP="00FF6DBC">
            <w:pPr>
              <w:overflowPunct/>
              <w:autoSpaceDE/>
              <w:autoSpaceDN/>
              <w:adjustRightInd/>
              <w:spacing w:after="0"/>
              <w:textAlignment w:val="auto"/>
              <w:rPr>
                <w:rFonts w:ascii="Arial" w:hAnsi="Arial" w:cs="Arial"/>
                <w:color w:val="9C0006"/>
                <w:sz w:val="16"/>
                <w:szCs w:val="16"/>
              </w:rPr>
            </w:pPr>
            <w:r w:rsidRPr="00FF6DBC">
              <w:rPr>
                <w:rFonts w:ascii="Arial" w:hAnsi="Arial" w:cs="Arial"/>
                <w:color w:val="9C0006"/>
                <w:sz w:val="16"/>
                <w:szCs w:val="16"/>
              </w:rPr>
              <w:t>withdrawn</w:t>
            </w:r>
          </w:p>
        </w:tc>
        <w:tc>
          <w:tcPr>
            <w:tcW w:w="267" w:type="pct"/>
            <w:tcBorders>
              <w:top w:val="nil"/>
              <w:left w:val="nil"/>
              <w:bottom w:val="single" w:sz="4" w:space="0" w:color="A6A6A6"/>
              <w:right w:val="single" w:sz="4" w:space="0" w:color="A6A6A6"/>
            </w:tcBorders>
            <w:shd w:val="clear" w:color="auto" w:fill="auto"/>
            <w:hideMark/>
          </w:tcPr>
          <w:p w14:paraId="49EC426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94"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7BCD885"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95"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72CB0B0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2730BE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96" w:history="1">
              <w:r w:rsidR="00FF6DBC" w:rsidRPr="00FF6DBC">
                <w:rPr>
                  <w:rFonts w:ascii="Arial" w:hAnsi="Arial" w:cs="Arial"/>
                  <w:b/>
                  <w:bCs/>
                  <w:color w:val="0000FF"/>
                  <w:sz w:val="16"/>
                  <w:szCs w:val="16"/>
                  <w:u w:val="single"/>
                </w:rPr>
                <w:t>LTE_NR_Simult_RxTx_R18</w:t>
              </w:r>
            </w:hyperlink>
          </w:p>
        </w:tc>
        <w:tc>
          <w:tcPr>
            <w:tcW w:w="258" w:type="pct"/>
            <w:tcBorders>
              <w:top w:val="nil"/>
              <w:left w:val="nil"/>
              <w:bottom w:val="single" w:sz="4" w:space="0" w:color="A6A6A6"/>
              <w:right w:val="single" w:sz="4" w:space="0" w:color="A6A6A6"/>
            </w:tcBorders>
            <w:shd w:val="clear" w:color="000000" w:fill="BFBFBF"/>
            <w:hideMark/>
          </w:tcPr>
          <w:p w14:paraId="429C2FE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1745</w:t>
            </w:r>
          </w:p>
        </w:tc>
        <w:tc>
          <w:tcPr>
            <w:tcW w:w="267" w:type="pct"/>
            <w:tcBorders>
              <w:top w:val="nil"/>
              <w:left w:val="nil"/>
              <w:bottom w:val="single" w:sz="4" w:space="0" w:color="A6A6A6"/>
              <w:right w:val="single" w:sz="4" w:space="0" w:color="A6A6A6"/>
            </w:tcBorders>
            <w:shd w:val="clear" w:color="000000" w:fill="BFBFBF"/>
            <w:hideMark/>
          </w:tcPr>
          <w:p w14:paraId="7CE57C9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AE8988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182F2777"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51953152" w14:textId="77777777" w:rsidTr="00FF6DBC">
        <w:trPr>
          <w:trHeight w:val="1186"/>
        </w:trPr>
        <w:tc>
          <w:tcPr>
            <w:tcW w:w="386" w:type="pct"/>
            <w:tcBorders>
              <w:top w:val="nil"/>
              <w:left w:val="single" w:sz="4" w:space="0" w:color="A6A6A6"/>
              <w:bottom w:val="single" w:sz="4" w:space="0" w:color="A6A6A6"/>
              <w:right w:val="single" w:sz="4" w:space="0" w:color="A6A6A6"/>
            </w:tcBorders>
            <w:shd w:val="clear" w:color="auto" w:fill="auto"/>
            <w:hideMark/>
          </w:tcPr>
          <w:p w14:paraId="6605F87B"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R4-2313015</w:t>
            </w:r>
          </w:p>
        </w:tc>
        <w:tc>
          <w:tcPr>
            <w:tcW w:w="615" w:type="pct"/>
            <w:tcBorders>
              <w:top w:val="nil"/>
              <w:left w:val="nil"/>
              <w:bottom w:val="single" w:sz="4" w:space="0" w:color="A6A6A6"/>
              <w:right w:val="single" w:sz="4" w:space="0" w:color="A6A6A6"/>
            </w:tcBorders>
            <w:shd w:val="clear" w:color="auto" w:fill="auto"/>
            <w:hideMark/>
          </w:tcPr>
          <w:p w14:paraId="0E1A71F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for power class 6 intra-band CA requirements</w:t>
            </w:r>
          </w:p>
        </w:tc>
        <w:tc>
          <w:tcPr>
            <w:tcW w:w="385" w:type="pct"/>
            <w:tcBorders>
              <w:top w:val="nil"/>
              <w:left w:val="nil"/>
              <w:bottom w:val="single" w:sz="4" w:space="0" w:color="A6A6A6"/>
              <w:right w:val="single" w:sz="4" w:space="0" w:color="A6A6A6"/>
            </w:tcBorders>
            <w:shd w:val="clear" w:color="auto" w:fill="auto"/>
            <w:hideMark/>
          </w:tcPr>
          <w:p w14:paraId="2793883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 Samsung, Nokia, Nokia Shanghai Bell</w:t>
            </w:r>
          </w:p>
        </w:tc>
        <w:tc>
          <w:tcPr>
            <w:tcW w:w="258" w:type="pct"/>
            <w:tcBorders>
              <w:top w:val="nil"/>
              <w:left w:val="nil"/>
              <w:bottom w:val="single" w:sz="4" w:space="0" w:color="A6A6A6"/>
              <w:right w:val="single" w:sz="4" w:space="0" w:color="A6A6A6"/>
            </w:tcBorders>
            <w:shd w:val="clear" w:color="auto" w:fill="auto"/>
            <w:hideMark/>
          </w:tcPr>
          <w:p w14:paraId="61DDA49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0F00CD7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CD70B1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8.12.2</w:t>
            </w:r>
          </w:p>
        </w:tc>
        <w:tc>
          <w:tcPr>
            <w:tcW w:w="271" w:type="pct"/>
            <w:tcBorders>
              <w:top w:val="single" w:sz="4" w:space="0" w:color="A6A6A6"/>
              <w:left w:val="single" w:sz="4" w:space="0" w:color="A6A6A6"/>
              <w:bottom w:val="single" w:sz="4" w:space="0" w:color="A6A6A6"/>
              <w:right w:val="single" w:sz="4" w:space="0" w:color="A6A6A6"/>
            </w:tcBorders>
            <w:shd w:val="clear" w:color="000000" w:fill="FFC7CE"/>
            <w:hideMark/>
          </w:tcPr>
          <w:p w14:paraId="50D09E42" w14:textId="77777777" w:rsidR="00FF6DBC" w:rsidRPr="00FF6DBC" w:rsidRDefault="00FF6DBC" w:rsidP="00FF6DBC">
            <w:pPr>
              <w:overflowPunct/>
              <w:autoSpaceDE/>
              <w:autoSpaceDN/>
              <w:adjustRightInd/>
              <w:spacing w:after="0"/>
              <w:textAlignment w:val="auto"/>
              <w:rPr>
                <w:rFonts w:ascii="Arial" w:hAnsi="Arial" w:cs="Arial"/>
                <w:color w:val="9C0006"/>
                <w:sz w:val="16"/>
                <w:szCs w:val="16"/>
              </w:rPr>
            </w:pPr>
            <w:r w:rsidRPr="00FF6DBC">
              <w:rPr>
                <w:rFonts w:ascii="Arial" w:hAnsi="Arial" w:cs="Arial"/>
                <w:color w:val="9C0006"/>
                <w:sz w:val="16"/>
                <w:szCs w:val="16"/>
              </w:rPr>
              <w:t>withdrawn</w:t>
            </w:r>
          </w:p>
        </w:tc>
        <w:tc>
          <w:tcPr>
            <w:tcW w:w="267" w:type="pct"/>
            <w:tcBorders>
              <w:top w:val="nil"/>
              <w:left w:val="nil"/>
              <w:bottom w:val="single" w:sz="4" w:space="0" w:color="A6A6A6"/>
              <w:right w:val="single" w:sz="4" w:space="0" w:color="A6A6A6"/>
            </w:tcBorders>
            <w:shd w:val="clear" w:color="auto" w:fill="auto"/>
            <w:hideMark/>
          </w:tcPr>
          <w:p w14:paraId="6E54395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97"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3027D57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98"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0335AFA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DA100B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99" w:history="1">
              <w:r w:rsidR="00FF6DBC" w:rsidRPr="00FF6DBC">
                <w:rPr>
                  <w:rFonts w:ascii="Arial" w:hAnsi="Arial" w:cs="Arial"/>
                  <w:b/>
                  <w:bCs/>
                  <w:color w:val="0000FF"/>
                  <w:sz w:val="16"/>
                  <w:szCs w:val="16"/>
                  <w:u w:val="single"/>
                </w:rPr>
                <w:t>NR_HST_FR2_enh-Core</w:t>
              </w:r>
            </w:hyperlink>
          </w:p>
        </w:tc>
        <w:tc>
          <w:tcPr>
            <w:tcW w:w="258" w:type="pct"/>
            <w:tcBorders>
              <w:top w:val="nil"/>
              <w:left w:val="nil"/>
              <w:bottom w:val="single" w:sz="4" w:space="0" w:color="A6A6A6"/>
              <w:right w:val="single" w:sz="4" w:space="0" w:color="A6A6A6"/>
            </w:tcBorders>
            <w:shd w:val="clear" w:color="000000" w:fill="BFBFBF"/>
            <w:hideMark/>
          </w:tcPr>
          <w:p w14:paraId="64A6801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1764</w:t>
            </w:r>
          </w:p>
        </w:tc>
        <w:tc>
          <w:tcPr>
            <w:tcW w:w="267" w:type="pct"/>
            <w:tcBorders>
              <w:top w:val="nil"/>
              <w:left w:val="nil"/>
              <w:bottom w:val="single" w:sz="4" w:space="0" w:color="A6A6A6"/>
              <w:right w:val="single" w:sz="4" w:space="0" w:color="A6A6A6"/>
            </w:tcBorders>
            <w:shd w:val="clear" w:color="000000" w:fill="BFBFBF"/>
            <w:hideMark/>
          </w:tcPr>
          <w:p w14:paraId="628E02D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D1013A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6CCEB8D2"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82676CC" w14:textId="77777777" w:rsidTr="00FF6DBC">
        <w:trPr>
          <w:trHeight w:val="420"/>
        </w:trPr>
        <w:tc>
          <w:tcPr>
            <w:tcW w:w="386" w:type="pct"/>
            <w:tcBorders>
              <w:top w:val="nil"/>
              <w:left w:val="single" w:sz="4" w:space="0" w:color="A6A6A6"/>
              <w:bottom w:val="single" w:sz="4" w:space="0" w:color="A6A6A6"/>
              <w:right w:val="single" w:sz="4" w:space="0" w:color="A6A6A6"/>
            </w:tcBorders>
            <w:shd w:val="clear" w:color="auto" w:fill="auto"/>
            <w:hideMark/>
          </w:tcPr>
          <w:p w14:paraId="6391F95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00" w:history="1">
              <w:r w:rsidR="00FF6DBC" w:rsidRPr="00FF6DBC">
                <w:rPr>
                  <w:rFonts w:ascii="Arial" w:hAnsi="Arial" w:cs="Arial"/>
                  <w:b/>
                  <w:bCs/>
                  <w:color w:val="0000FF"/>
                  <w:sz w:val="16"/>
                  <w:szCs w:val="16"/>
                  <w:u w:val="single"/>
                </w:rPr>
                <w:t>R4-2313212</w:t>
              </w:r>
            </w:hyperlink>
          </w:p>
        </w:tc>
        <w:tc>
          <w:tcPr>
            <w:tcW w:w="615" w:type="pct"/>
            <w:tcBorders>
              <w:top w:val="nil"/>
              <w:left w:val="nil"/>
              <w:bottom w:val="single" w:sz="4" w:space="0" w:color="A6A6A6"/>
              <w:right w:val="single" w:sz="4" w:space="0" w:color="A6A6A6"/>
            </w:tcBorders>
            <w:shd w:val="clear" w:color="auto" w:fill="auto"/>
            <w:hideMark/>
          </w:tcPr>
          <w:p w14:paraId="7216932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38.101-1: Co-existence for eRedCap</w:t>
            </w:r>
          </w:p>
        </w:tc>
        <w:tc>
          <w:tcPr>
            <w:tcW w:w="385" w:type="pct"/>
            <w:tcBorders>
              <w:top w:val="nil"/>
              <w:left w:val="nil"/>
              <w:bottom w:val="single" w:sz="4" w:space="0" w:color="A6A6A6"/>
              <w:right w:val="single" w:sz="4" w:space="0" w:color="A6A6A6"/>
            </w:tcBorders>
            <w:shd w:val="clear" w:color="auto" w:fill="auto"/>
            <w:hideMark/>
          </w:tcPr>
          <w:p w14:paraId="6718539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Sony</w:t>
            </w:r>
          </w:p>
        </w:tc>
        <w:tc>
          <w:tcPr>
            <w:tcW w:w="258" w:type="pct"/>
            <w:tcBorders>
              <w:top w:val="nil"/>
              <w:left w:val="nil"/>
              <w:bottom w:val="single" w:sz="4" w:space="0" w:color="A6A6A6"/>
              <w:right w:val="single" w:sz="4" w:space="0" w:color="A6A6A6"/>
            </w:tcBorders>
            <w:shd w:val="clear" w:color="auto" w:fill="auto"/>
            <w:hideMark/>
          </w:tcPr>
          <w:p w14:paraId="2B4C0E5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1FCEFFD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6338B11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8.31.1</w:t>
            </w:r>
          </w:p>
        </w:tc>
        <w:tc>
          <w:tcPr>
            <w:tcW w:w="271" w:type="pct"/>
            <w:tcBorders>
              <w:top w:val="nil"/>
              <w:left w:val="nil"/>
              <w:bottom w:val="single" w:sz="4" w:space="0" w:color="A6A6A6"/>
              <w:right w:val="single" w:sz="4" w:space="0" w:color="A6A6A6"/>
            </w:tcBorders>
            <w:shd w:val="clear" w:color="auto" w:fill="auto"/>
            <w:hideMark/>
          </w:tcPr>
          <w:p w14:paraId="10EEBA1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3165CC10"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01"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2952552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02"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5698D29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FD3D18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03" w:history="1">
              <w:r w:rsidR="00FF6DBC" w:rsidRPr="00FF6DBC">
                <w:rPr>
                  <w:rFonts w:ascii="Arial" w:hAnsi="Arial" w:cs="Arial"/>
                  <w:b/>
                  <w:bCs/>
                  <w:color w:val="0000FF"/>
                  <w:sz w:val="16"/>
                  <w:szCs w:val="16"/>
                  <w:u w:val="single"/>
                </w:rPr>
                <w:t>NR_redcap_enh</w:t>
              </w:r>
            </w:hyperlink>
          </w:p>
        </w:tc>
        <w:tc>
          <w:tcPr>
            <w:tcW w:w="258" w:type="pct"/>
            <w:tcBorders>
              <w:top w:val="nil"/>
              <w:left w:val="nil"/>
              <w:bottom w:val="single" w:sz="4" w:space="0" w:color="A6A6A6"/>
              <w:right w:val="single" w:sz="4" w:space="0" w:color="A6A6A6"/>
            </w:tcBorders>
            <w:shd w:val="clear" w:color="000000" w:fill="BFBFBF"/>
            <w:hideMark/>
          </w:tcPr>
          <w:p w14:paraId="3C193C3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1774</w:t>
            </w:r>
          </w:p>
        </w:tc>
        <w:tc>
          <w:tcPr>
            <w:tcW w:w="267" w:type="pct"/>
            <w:tcBorders>
              <w:top w:val="nil"/>
              <w:left w:val="nil"/>
              <w:bottom w:val="single" w:sz="4" w:space="0" w:color="A6A6A6"/>
              <w:right w:val="single" w:sz="4" w:space="0" w:color="A6A6A6"/>
            </w:tcBorders>
            <w:shd w:val="clear" w:color="000000" w:fill="BFBFBF"/>
            <w:hideMark/>
          </w:tcPr>
          <w:p w14:paraId="2F2821F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1AAB5C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7D0B5E1D"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268F7C06" w14:textId="77777777" w:rsidTr="00FF6DBC">
        <w:trPr>
          <w:trHeight w:val="600"/>
        </w:trPr>
        <w:tc>
          <w:tcPr>
            <w:tcW w:w="386" w:type="pct"/>
            <w:tcBorders>
              <w:top w:val="nil"/>
              <w:left w:val="single" w:sz="4" w:space="0" w:color="A6A6A6"/>
              <w:bottom w:val="single" w:sz="4" w:space="0" w:color="A6A6A6"/>
              <w:right w:val="single" w:sz="4" w:space="0" w:color="A6A6A6"/>
            </w:tcBorders>
            <w:shd w:val="clear" w:color="auto" w:fill="auto"/>
            <w:hideMark/>
          </w:tcPr>
          <w:p w14:paraId="36A8381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04" w:history="1">
              <w:r w:rsidR="00FF6DBC" w:rsidRPr="00FF6DBC">
                <w:rPr>
                  <w:rFonts w:ascii="Arial" w:hAnsi="Arial" w:cs="Arial"/>
                  <w:b/>
                  <w:bCs/>
                  <w:color w:val="0000FF"/>
                  <w:sz w:val="16"/>
                  <w:szCs w:val="16"/>
                  <w:u w:val="single"/>
                </w:rPr>
                <w:t>R4-2313233</w:t>
              </w:r>
            </w:hyperlink>
          </w:p>
        </w:tc>
        <w:tc>
          <w:tcPr>
            <w:tcW w:w="615" w:type="pct"/>
            <w:tcBorders>
              <w:top w:val="nil"/>
              <w:left w:val="nil"/>
              <w:bottom w:val="single" w:sz="4" w:space="0" w:color="A6A6A6"/>
              <w:right w:val="single" w:sz="4" w:space="0" w:color="A6A6A6"/>
            </w:tcBorders>
            <w:shd w:val="clear" w:color="auto" w:fill="auto"/>
            <w:hideMark/>
          </w:tcPr>
          <w:p w14:paraId="6E7D9FB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38.101-1: IBB requirements on eRedCap for n71</w:t>
            </w:r>
          </w:p>
        </w:tc>
        <w:tc>
          <w:tcPr>
            <w:tcW w:w="385" w:type="pct"/>
            <w:tcBorders>
              <w:top w:val="nil"/>
              <w:left w:val="nil"/>
              <w:bottom w:val="single" w:sz="4" w:space="0" w:color="A6A6A6"/>
              <w:right w:val="single" w:sz="4" w:space="0" w:color="A6A6A6"/>
            </w:tcBorders>
            <w:shd w:val="clear" w:color="auto" w:fill="auto"/>
            <w:hideMark/>
          </w:tcPr>
          <w:p w14:paraId="646591B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Sony</w:t>
            </w:r>
          </w:p>
        </w:tc>
        <w:tc>
          <w:tcPr>
            <w:tcW w:w="258" w:type="pct"/>
            <w:tcBorders>
              <w:top w:val="nil"/>
              <w:left w:val="nil"/>
              <w:bottom w:val="single" w:sz="4" w:space="0" w:color="A6A6A6"/>
              <w:right w:val="single" w:sz="4" w:space="0" w:color="A6A6A6"/>
            </w:tcBorders>
            <w:shd w:val="clear" w:color="auto" w:fill="auto"/>
            <w:hideMark/>
          </w:tcPr>
          <w:p w14:paraId="2792F52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BD4192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2D5152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8.31.1</w:t>
            </w:r>
          </w:p>
        </w:tc>
        <w:tc>
          <w:tcPr>
            <w:tcW w:w="271" w:type="pct"/>
            <w:tcBorders>
              <w:top w:val="nil"/>
              <w:left w:val="nil"/>
              <w:bottom w:val="single" w:sz="4" w:space="0" w:color="A6A6A6"/>
              <w:right w:val="single" w:sz="4" w:space="0" w:color="A6A6A6"/>
            </w:tcBorders>
            <w:shd w:val="clear" w:color="auto" w:fill="auto"/>
            <w:hideMark/>
          </w:tcPr>
          <w:p w14:paraId="63985C6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671E4F0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05"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0C9ED46"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06"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2DA05F5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C7635F6"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07" w:history="1">
              <w:r w:rsidR="00FF6DBC" w:rsidRPr="00FF6DBC">
                <w:rPr>
                  <w:rFonts w:ascii="Arial" w:hAnsi="Arial" w:cs="Arial"/>
                  <w:b/>
                  <w:bCs/>
                  <w:color w:val="0000FF"/>
                  <w:sz w:val="16"/>
                  <w:szCs w:val="16"/>
                  <w:u w:val="single"/>
                </w:rPr>
                <w:t>NR_redcap_enh</w:t>
              </w:r>
            </w:hyperlink>
          </w:p>
        </w:tc>
        <w:tc>
          <w:tcPr>
            <w:tcW w:w="258" w:type="pct"/>
            <w:tcBorders>
              <w:top w:val="nil"/>
              <w:left w:val="nil"/>
              <w:bottom w:val="single" w:sz="4" w:space="0" w:color="A6A6A6"/>
              <w:right w:val="single" w:sz="4" w:space="0" w:color="A6A6A6"/>
            </w:tcBorders>
            <w:shd w:val="clear" w:color="000000" w:fill="BFBFBF"/>
            <w:hideMark/>
          </w:tcPr>
          <w:p w14:paraId="5E0128C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1779</w:t>
            </w:r>
          </w:p>
        </w:tc>
        <w:tc>
          <w:tcPr>
            <w:tcW w:w="267" w:type="pct"/>
            <w:tcBorders>
              <w:top w:val="nil"/>
              <w:left w:val="nil"/>
              <w:bottom w:val="single" w:sz="4" w:space="0" w:color="A6A6A6"/>
              <w:right w:val="single" w:sz="4" w:space="0" w:color="A6A6A6"/>
            </w:tcBorders>
            <w:shd w:val="clear" w:color="000000" w:fill="BFBFBF"/>
            <w:hideMark/>
          </w:tcPr>
          <w:p w14:paraId="6D85873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6A0788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453BEA12"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40098374" w14:textId="77777777" w:rsidTr="00FF6DBC">
        <w:trPr>
          <w:trHeight w:val="600"/>
        </w:trPr>
        <w:tc>
          <w:tcPr>
            <w:tcW w:w="386" w:type="pct"/>
            <w:tcBorders>
              <w:top w:val="nil"/>
              <w:left w:val="single" w:sz="4" w:space="0" w:color="A6A6A6"/>
              <w:bottom w:val="single" w:sz="4" w:space="0" w:color="A6A6A6"/>
              <w:right w:val="single" w:sz="4" w:space="0" w:color="A6A6A6"/>
            </w:tcBorders>
            <w:shd w:val="clear" w:color="auto" w:fill="auto"/>
            <w:hideMark/>
          </w:tcPr>
          <w:p w14:paraId="6995B098"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R4-2313255</w:t>
            </w:r>
          </w:p>
        </w:tc>
        <w:tc>
          <w:tcPr>
            <w:tcW w:w="615" w:type="pct"/>
            <w:tcBorders>
              <w:top w:val="nil"/>
              <w:left w:val="nil"/>
              <w:bottom w:val="single" w:sz="4" w:space="0" w:color="A6A6A6"/>
              <w:right w:val="single" w:sz="4" w:space="0" w:color="A6A6A6"/>
            </w:tcBorders>
            <w:shd w:val="clear" w:color="auto" w:fill="auto"/>
            <w:hideMark/>
          </w:tcPr>
          <w:p w14:paraId="2EA49CD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Running CR to TS 38.101-1 - Introduction of Aerial UEs support</w:t>
            </w:r>
          </w:p>
        </w:tc>
        <w:tc>
          <w:tcPr>
            <w:tcW w:w="385" w:type="pct"/>
            <w:tcBorders>
              <w:top w:val="nil"/>
              <w:left w:val="nil"/>
              <w:bottom w:val="single" w:sz="4" w:space="0" w:color="A6A6A6"/>
              <w:right w:val="single" w:sz="4" w:space="0" w:color="A6A6A6"/>
            </w:tcBorders>
            <w:shd w:val="clear" w:color="auto" w:fill="auto"/>
            <w:hideMark/>
          </w:tcPr>
          <w:p w14:paraId="7C2109D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w:t>
            </w:r>
          </w:p>
        </w:tc>
        <w:tc>
          <w:tcPr>
            <w:tcW w:w="258" w:type="pct"/>
            <w:tcBorders>
              <w:top w:val="nil"/>
              <w:left w:val="nil"/>
              <w:bottom w:val="single" w:sz="4" w:space="0" w:color="A6A6A6"/>
              <w:right w:val="single" w:sz="4" w:space="0" w:color="A6A6A6"/>
            </w:tcBorders>
            <w:shd w:val="clear" w:color="auto" w:fill="auto"/>
            <w:hideMark/>
          </w:tcPr>
          <w:p w14:paraId="1A82757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19E1F8E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0D15999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8.35.1</w:t>
            </w:r>
          </w:p>
        </w:tc>
        <w:tc>
          <w:tcPr>
            <w:tcW w:w="271" w:type="pct"/>
            <w:tcBorders>
              <w:top w:val="nil"/>
              <w:left w:val="nil"/>
              <w:bottom w:val="single" w:sz="4" w:space="0" w:color="A6A6A6"/>
              <w:right w:val="single" w:sz="4" w:space="0" w:color="A6A6A6"/>
            </w:tcBorders>
            <w:shd w:val="clear" w:color="auto" w:fill="auto"/>
            <w:hideMark/>
          </w:tcPr>
          <w:p w14:paraId="10B31FF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reserved</w:t>
            </w:r>
          </w:p>
        </w:tc>
        <w:tc>
          <w:tcPr>
            <w:tcW w:w="267" w:type="pct"/>
            <w:tcBorders>
              <w:top w:val="nil"/>
              <w:left w:val="nil"/>
              <w:bottom w:val="single" w:sz="4" w:space="0" w:color="A6A6A6"/>
              <w:right w:val="single" w:sz="4" w:space="0" w:color="A6A6A6"/>
            </w:tcBorders>
            <w:shd w:val="clear" w:color="auto" w:fill="auto"/>
            <w:hideMark/>
          </w:tcPr>
          <w:p w14:paraId="42DEDB5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08"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7A92704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09"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5EEB1AE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C74F818"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10" w:history="1">
              <w:r w:rsidR="00FF6DBC" w:rsidRPr="00FF6DBC">
                <w:rPr>
                  <w:rFonts w:ascii="Arial" w:hAnsi="Arial" w:cs="Arial"/>
                  <w:b/>
                  <w:bCs/>
                  <w:color w:val="0000FF"/>
                  <w:sz w:val="16"/>
                  <w:szCs w:val="16"/>
                  <w:u w:val="single"/>
                </w:rPr>
                <w:t>NR_UAV-Core</w:t>
              </w:r>
            </w:hyperlink>
          </w:p>
        </w:tc>
        <w:tc>
          <w:tcPr>
            <w:tcW w:w="258" w:type="pct"/>
            <w:tcBorders>
              <w:top w:val="nil"/>
              <w:left w:val="nil"/>
              <w:bottom w:val="single" w:sz="4" w:space="0" w:color="A6A6A6"/>
              <w:right w:val="single" w:sz="4" w:space="0" w:color="A6A6A6"/>
            </w:tcBorders>
            <w:shd w:val="clear" w:color="000000" w:fill="BFBFBF"/>
            <w:hideMark/>
          </w:tcPr>
          <w:p w14:paraId="2E5EB68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1781</w:t>
            </w:r>
          </w:p>
        </w:tc>
        <w:tc>
          <w:tcPr>
            <w:tcW w:w="267" w:type="pct"/>
            <w:tcBorders>
              <w:top w:val="nil"/>
              <w:left w:val="nil"/>
              <w:bottom w:val="single" w:sz="4" w:space="0" w:color="A6A6A6"/>
              <w:right w:val="single" w:sz="4" w:space="0" w:color="A6A6A6"/>
            </w:tcBorders>
            <w:shd w:val="clear" w:color="000000" w:fill="BFBFBF"/>
            <w:hideMark/>
          </w:tcPr>
          <w:p w14:paraId="028DB5D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18677B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6EAB6333"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09AEFC7F"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4804D095"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11" w:history="1">
              <w:r w:rsidR="00FF6DBC" w:rsidRPr="00FF6DBC">
                <w:rPr>
                  <w:rFonts w:ascii="Arial" w:hAnsi="Arial" w:cs="Arial"/>
                  <w:b/>
                  <w:bCs/>
                  <w:color w:val="0000FF"/>
                  <w:sz w:val="16"/>
                  <w:szCs w:val="16"/>
                  <w:u w:val="single"/>
                </w:rPr>
                <w:t>R4-2313548</w:t>
              </w:r>
            </w:hyperlink>
          </w:p>
        </w:tc>
        <w:tc>
          <w:tcPr>
            <w:tcW w:w="615" w:type="pct"/>
            <w:tcBorders>
              <w:top w:val="nil"/>
              <w:left w:val="nil"/>
              <w:bottom w:val="single" w:sz="4" w:space="0" w:color="A6A6A6"/>
              <w:right w:val="single" w:sz="4" w:space="0" w:color="A6A6A6"/>
            </w:tcBorders>
            <w:shd w:val="clear" w:color="auto" w:fill="auto"/>
            <w:hideMark/>
          </w:tcPr>
          <w:p w14:paraId="7BC2BCF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38.101-1: Introduction of sync raster for less than 5 MHz</w:t>
            </w:r>
          </w:p>
        </w:tc>
        <w:tc>
          <w:tcPr>
            <w:tcW w:w="385" w:type="pct"/>
            <w:tcBorders>
              <w:top w:val="nil"/>
              <w:left w:val="nil"/>
              <w:bottom w:val="single" w:sz="4" w:space="0" w:color="A6A6A6"/>
              <w:right w:val="single" w:sz="4" w:space="0" w:color="A6A6A6"/>
            </w:tcBorders>
            <w:shd w:val="clear" w:color="auto" w:fill="auto"/>
            <w:hideMark/>
          </w:tcPr>
          <w:p w14:paraId="78D9467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Qualcomm Inc.</w:t>
            </w:r>
          </w:p>
        </w:tc>
        <w:tc>
          <w:tcPr>
            <w:tcW w:w="258" w:type="pct"/>
            <w:tcBorders>
              <w:top w:val="nil"/>
              <w:left w:val="nil"/>
              <w:bottom w:val="single" w:sz="4" w:space="0" w:color="A6A6A6"/>
              <w:right w:val="single" w:sz="4" w:space="0" w:color="A6A6A6"/>
            </w:tcBorders>
            <w:shd w:val="clear" w:color="auto" w:fill="auto"/>
            <w:hideMark/>
          </w:tcPr>
          <w:p w14:paraId="42706C1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6DEF7EC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7DE882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8.14.1</w:t>
            </w:r>
          </w:p>
        </w:tc>
        <w:tc>
          <w:tcPr>
            <w:tcW w:w="271" w:type="pct"/>
            <w:tcBorders>
              <w:top w:val="nil"/>
              <w:left w:val="nil"/>
              <w:bottom w:val="single" w:sz="4" w:space="0" w:color="A6A6A6"/>
              <w:right w:val="single" w:sz="4" w:space="0" w:color="A6A6A6"/>
            </w:tcBorders>
            <w:shd w:val="clear" w:color="auto" w:fill="auto"/>
            <w:hideMark/>
          </w:tcPr>
          <w:p w14:paraId="4F1947E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17E87B08"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12"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4CC49D06"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13"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2DC8D51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0CA361A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14" w:history="1">
              <w:r w:rsidR="00FF6DBC" w:rsidRPr="00FF6DBC">
                <w:rPr>
                  <w:rFonts w:ascii="Arial" w:hAnsi="Arial" w:cs="Arial"/>
                  <w:b/>
                  <w:bCs/>
                  <w:color w:val="0000FF"/>
                  <w:sz w:val="16"/>
                  <w:szCs w:val="16"/>
                  <w:u w:val="single"/>
                </w:rPr>
                <w:t>NR_FR1_lessthan_5MHz_BW-Core</w:t>
              </w:r>
            </w:hyperlink>
          </w:p>
        </w:tc>
        <w:tc>
          <w:tcPr>
            <w:tcW w:w="258" w:type="pct"/>
            <w:tcBorders>
              <w:top w:val="nil"/>
              <w:left w:val="nil"/>
              <w:bottom w:val="single" w:sz="4" w:space="0" w:color="A6A6A6"/>
              <w:right w:val="single" w:sz="4" w:space="0" w:color="A6A6A6"/>
            </w:tcBorders>
            <w:shd w:val="clear" w:color="000000" w:fill="BFBFBF"/>
            <w:hideMark/>
          </w:tcPr>
          <w:p w14:paraId="72E6AB3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1801</w:t>
            </w:r>
          </w:p>
        </w:tc>
        <w:tc>
          <w:tcPr>
            <w:tcW w:w="267" w:type="pct"/>
            <w:tcBorders>
              <w:top w:val="nil"/>
              <w:left w:val="nil"/>
              <w:bottom w:val="single" w:sz="4" w:space="0" w:color="A6A6A6"/>
              <w:right w:val="single" w:sz="4" w:space="0" w:color="A6A6A6"/>
            </w:tcBorders>
            <w:shd w:val="clear" w:color="000000" w:fill="BFBFBF"/>
            <w:hideMark/>
          </w:tcPr>
          <w:p w14:paraId="1642815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068E14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2296AE71"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6A867644" w14:textId="77777777" w:rsidTr="00FF6DBC">
        <w:trPr>
          <w:trHeight w:val="420"/>
        </w:trPr>
        <w:tc>
          <w:tcPr>
            <w:tcW w:w="386" w:type="pct"/>
            <w:tcBorders>
              <w:top w:val="nil"/>
              <w:left w:val="single" w:sz="4" w:space="0" w:color="A6A6A6"/>
              <w:bottom w:val="single" w:sz="4" w:space="0" w:color="A6A6A6"/>
              <w:right w:val="single" w:sz="4" w:space="0" w:color="A6A6A6"/>
            </w:tcBorders>
            <w:shd w:val="clear" w:color="auto" w:fill="auto"/>
            <w:hideMark/>
          </w:tcPr>
          <w:p w14:paraId="191946A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15" w:history="1">
              <w:r w:rsidR="00FF6DBC" w:rsidRPr="00FF6DBC">
                <w:rPr>
                  <w:rFonts w:ascii="Arial" w:hAnsi="Arial" w:cs="Arial"/>
                  <w:b/>
                  <w:bCs/>
                  <w:color w:val="0000FF"/>
                  <w:sz w:val="16"/>
                  <w:szCs w:val="16"/>
                  <w:u w:val="single"/>
                </w:rPr>
                <w:t>R4-2311284</w:t>
              </w:r>
            </w:hyperlink>
          </w:p>
        </w:tc>
        <w:tc>
          <w:tcPr>
            <w:tcW w:w="615" w:type="pct"/>
            <w:tcBorders>
              <w:top w:val="nil"/>
              <w:left w:val="nil"/>
              <w:bottom w:val="single" w:sz="4" w:space="0" w:color="A6A6A6"/>
              <w:right w:val="single" w:sz="4" w:space="0" w:color="A6A6A6"/>
            </w:tcBorders>
            <w:shd w:val="clear" w:color="auto" w:fill="auto"/>
            <w:hideMark/>
          </w:tcPr>
          <w:p w14:paraId="79B7C56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Feature CR for FR2 multi-Rx</w:t>
            </w:r>
          </w:p>
        </w:tc>
        <w:tc>
          <w:tcPr>
            <w:tcW w:w="385" w:type="pct"/>
            <w:tcBorders>
              <w:top w:val="nil"/>
              <w:left w:val="nil"/>
              <w:bottom w:val="single" w:sz="4" w:space="0" w:color="A6A6A6"/>
              <w:right w:val="single" w:sz="4" w:space="0" w:color="A6A6A6"/>
            </w:tcBorders>
            <w:shd w:val="clear" w:color="auto" w:fill="auto"/>
            <w:hideMark/>
          </w:tcPr>
          <w:p w14:paraId="1A1C4F9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Qualcomm Incorporated</w:t>
            </w:r>
          </w:p>
        </w:tc>
        <w:tc>
          <w:tcPr>
            <w:tcW w:w="258" w:type="pct"/>
            <w:tcBorders>
              <w:top w:val="nil"/>
              <w:left w:val="nil"/>
              <w:bottom w:val="single" w:sz="4" w:space="0" w:color="A6A6A6"/>
              <w:right w:val="single" w:sz="4" w:space="0" w:color="A6A6A6"/>
            </w:tcBorders>
            <w:shd w:val="clear" w:color="auto" w:fill="auto"/>
            <w:hideMark/>
          </w:tcPr>
          <w:p w14:paraId="4B25370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6DBD011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06DF279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8.7.2.2</w:t>
            </w:r>
          </w:p>
        </w:tc>
        <w:tc>
          <w:tcPr>
            <w:tcW w:w="271" w:type="pct"/>
            <w:tcBorders>
              <w:top w:val="nil"/>
              <w:left w:val="nil"/>
              <w:bottom w:val="single" w:sz="4" w:space="0" w:color="A6A6A6"/>
              <w:right w:val="single" w:sz="4" w:space="0" w:color="A6A6A6"/>
            </w:tcBorders>
            <w:shd w:val="clear" w:color="auto" w:fill="auto"/>
            <w:hideMark/>
          </w:tcPr>
          <w:p w14:paraId="39FDD4A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59D39827"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16"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258104A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17" w:history="1">
              <w:r w:rsidR="00FF6DBC" w:rsidRPr="00FF6DBC">
                <w:rPr>
                  <w:rFonts w:ascii="Arial" w:hAnsi="Arial" w:cs="Arial"/>
                  <w:b/>
                  <w:bCs/>
                  <w:color w:val="0000FF"/>
                  <w:sz w:val="16"/>
                  <w:szCs w:val="16"/>
                  <w:u w:val="single"/>
                </w:rPr>
                <w:t>38.101-2</w:t>
              </w:r>
            </w:hyperlink>
          </w:p>
        </w:tc>
        <w:tc>
          <w:tcPr>
            <w:tcW w:w="266" w:type="pct"/>
            <w:tcBorders>
              <w:top w:val="nil"/>
              <w:left w:val="nil"/>
              <w:bottom w:val="single" w:sz="4" w:space="0" w:color="A6A6A6"/>
              <w:right w:val="single" w:sz="4" w:space="0" w:color="A6A6A6"/>
            </w:tcBorders>
            <w:shd w:val="clear" w:color="auto" w:fill="auto"/>
            <w:hideMark/>
          </w:tcPr>
          <w:p w14:paraId="619D725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0390385"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18" w:history="1">
              <w:r w:rsidR="00FF6DBC" w:rsidRPr="00FF6DBC">
                <w:rPr>
                  <w:rFonts w:ascii="Arial" w:hAnsi="Arial" w:cs="Arial"/>
                  <w:b/>
                  <w:bCs/>
                  <w:color w:val="0000FF"/>
                  <w:sz w:val="16"/>
                  <w:szCs w:val="16"/>
                  <w:u w:val="single"/>
                </w:rPr>
                <w:t>NR_FR2_multiRX_DL</w:t>
              </w:r>
            </w:hyperlink>
          </w:p>
        </w:tc>
        <w:tc>
          <w:tcPr>
            <w:tcW w:w="258" w:type="pct"/>
            <w:tcBorders>
              <w:top w:val="nil"/>
              <w:left w:val="nil"/>
              <w:bottom w:val="single" w:sz="4" w:space="0" w:color="A6A6A6"/>
              <w:right w:val="single" w:sz="4" w:space="0" w:color="A6A6A6"/>
            </w:tcBorders>
            <w:shd w:val="clear" w:color="000000" w:fill="BFBFBF"/>
            <w:hideMark/>
          </w:tcPr>
          <w:p w14:paraId="5648E5D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0625</w:t>
            </w:r>
          </w:p>
        </w:tc>
        <w:tc>
          <w:tcPr>
            <w:tcW w:w="267" w:type="pct"/>
            <w:tcBorders>
              <w:top w:val="nil"/>
              <w:left w:val="nil"/>
              <w:bottom w:val="single" w:sz="4" w:space="0" w:color="A6A6A6"/>
              <w:right w:val="single" w:sz="4" w:space="0" w:color="A6A6A6"/>
            </w:tcBorders>
            <w:shd w:val="clear" w:color="000000" w:fill="BFBFBF"/>
            <w:hideMark/>
          </w:tcPr>
          <w:p w14:paraId="45A5A7B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F1F1B8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6770B96D"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61EF3BC9"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43740F9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19" w:history="1">
              <w:r w:rsidR="00FF6DBC" w:rsidRPr="00FF6DBC">
                <w:rPr>
                  <w:rFonts w:ascii="Arial" w:hAnsi="Arial" w:cs="Arial"/>
                  <w:b/>
                  <w:bCs/>
                  <w:color w:val="0000FF"/>
                  <w:sz w:val="16"/>
                  <w:szCs w:val="16"/>
                  <w:u w:val="single"/>
                </w:rPr>
                <w:t>R4-2311536</w:t>
              </w:r>
            </w:hyperlink>
          </w:p>
        </w:tc>
        <w:tc>
          <w:tcPr>
            <w:tcW w:w="615" w:type="pct"/>
            <w:tcBorders>
              <w:top w:val="nil"/>
              <w:left w:val="nil"/>
              <w:bottom w:val="single" w:sz="4" w:space="0" w:color="A6A6A6"/>
              <w:right w:val="single" w:sz="4" w:space="0" w:color="A6A6A6"/>
            </w:tcBorders>
            <w:shd w:val="clear" w:color="auto" w:fill="auto"/>
            <w:hideMark/>
          </w:tcPr>
          <w:p w14:paraId="56868AC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Introducing beam correspondence requirement for initial access and RRC_INACTIVE</w:t>
            </w:r>
          </w:p>
        </w:tc>
        <w:tc>
          <w:tcPr>
            <w:tcW w:w="385" w:type="pct"/>
            <w:tcBorders>
              <w:top w:val="nil"/>
              <w:left w:val="nil"/>
              <w:bottom w:val="single" w:sz="4" w:space="0" w:color="A6A6A6"/>
              <w:right w:val="single" w:sz="4" w:space="0" w:color="A6A6A6"/>
            </w:tcBorders>
            <w:shd w:val="clear" w:color="auto" w:fill="auto"/>
            <w:hideMark/>
          </w:tcPr>
          <w:p w14:paraId="0287420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Nokia Shanghai Bell</w:t>
            </w:r>
          </w:p>
        </w:tc>
        <w:tc>
          <w:tcPr>
            <w:tcW w:w="258" w:type="pct"/>
            <w:tcBorders>
              <w:top w:val="nil"/>
              <w:left w:val="nil"/>
              <w:bottom w:val="single" w:sz="4" w:space="0" w:color="A6A6A6"/>
              <w:right w:val="single" w:sz="4" w:space="0" w:color="A6A6A6"/>
            </w:tcBorders>
            <w:shd w:val="clear" w:color="auto" w:fill="auto"/>
            <w:hideMark/>
          </w:tcPr>
          <w:p w14:paraId="19FD97F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30BB646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00892F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8.6.3.1</w:t>
            </w:r>
          </w:p>
        </w:tc>
        <w:tc>
          <w:tcPr>
            <w:tcW w:w="271" w:type="pct"/>
            <w:tcBorders>
              <w:top w:val="nil"/>
              <w:left w:val="nil"/>
              <w:bottom w:val="single" w:sz="4" w:space="0" w:color="A6A6A6"/>
              <w:right w:val="single" w:sz="4" w:space="0" w:color="A6A6A6"/>
            </w:tcBorders>
            <w:shd w:val="clear" w:color="auto" w:fill="auto"/>
            <w:hideMark/>
          </w:tcPr>
          <w:p w14:paraId="03FA369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310D0F2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20"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5D0C26C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21" w:history="1">
              <w:r w:rsidR="00FF6DBC" w:rsidRPr="00FF6DBC">
                <w:rPr>
                  <w:rFonts w:ascii="Arial" w:hAnsi="Arial" w:cs="Arial"/>
                  <w:b/>
                  <w:bCs/>
                  <w:color w:val="0000FF"/>
                  <w:sz w:val="16"/>
                  <w:szCs w:val="16"/>
                  <w:u w:val="single"/>
                </w:rPr>
                <w:t>38.101-2</w:t>
              </w:r>
            </w:hyperlink>
          </w:p>
        </w:tc>
        <w:tc>
          <w:tcPr>
            <w:tcW w:w="266" w:type="pct"/>
            <w:tcBorders>
              <w:top w:val="nil"/>
              <w:left w:val="nil"/>
              <w:bottom w:val="single" w:sz="4" w:space="0" w:color="A6A6A6"/>
              <w:right w:val="single" w:sz="4" w:space="0" w:color="A6A6A6"/>
            </w:tcBorders>
            <w:shd w:val="clear" w:color="auto" w:fill="auto"/>
            <w:hideMark/>
          </w:tcPr>
          <w:p w14:paraId="3637D28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1693FD5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22" w:history="1">
              <w:r w:rsidR="00FF6DBC" w:rsidRPr="00FF6DBC">
                <w:rPr>
                  <w:rFonts w:ascii="Arial" w:hAnsi="Arial" w:cs="Arial"/>
                  <w:b/>
                  <w:bCs/>
                  <w:color w:val="0000FF"/>
                  <w:sz w:val="16"/>
                  <w:szCs w:val="16"/>
                  <w:u w:val="single"/>
                </w:rPr>
                <w:t>NR_RF_FR2_req_Ph3-Core</w:t>
              </w:r>
            </w:hyperlink>
          </w:p>
        </w:tc>
        <w:tc>
          <w:tcPr>
            <w:tcW w:w="258" w:type="pct"/>
            <w:tcBorders>
              <w:top w:val="nil"/>
              <w:left w:val="nil"/>
              <w:bottom w:val="single" w:sz="4" w:space="0" w:color="A6A6A6"/>
              <w:right w:val="single" w:sz="4" w:space="0" w:color="A6A6A6"/>
            </w:tcBorders>
            <w:shd w:val="clear" w:color="000000" w:fill="BFBFBF"/>
            <w:hideMark/>
          </w:tcPr>
          <w:p w14:paraId="466A3E2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0627</w:t>
            </w:r>
          </w:p>
        </w:tc>
        <w:tc>
          <w:tcPr>
            <w:tcW w:w="267" w:type="pct"/>
            <w:tcBorders>
              <w:top w:val="nil"/>
              <w:left w:val="nil"/>
              <w:bottom w:val="single" w:sz="4" w:space="0" w:color="A6A6A6"/>
              <w:right w:val="single" w:sz="4" w:space="0" w:color="A6A6A6"/>
            </w:tcBorders>
            <w:shd w:val="clear" w:color="000000" w:fill="BFBFBF"/>
            <w:hideMark/>
          </w:tcPr>
          <w:p w14:paraId="74DF58A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759BE0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08DB58ED"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1ECF22B1"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31D576F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23" w:history="1">
              <w:r w:rsidR="00FF6DBC" w:rsidRPr="00FF6DBC">
                <w:rPr>
                  <w:rFonts w:ascii="Arial" w:hAnsi="Arial" w:cs="Arial"/>
                  <w:b/>
                  <w:bCs/>
                  <w:color w:val="0000FF"/>
                  <w:sz w:val="16"/>
                  <w:szCs w:val="16"/>
                  <w:u w:val="single"/>
                </w:rPr>
                <w:t>R4-2312512</w:t>
              </w:r>
            </w:hyperlink>
          </w:p>
        </w:tc>
        <w:tc>
          <w:tcPr>
            <w:tcW w:w="615" w:type="pct"/>
            <w:tcBorders>
              <w:top w:val="nil"/>
              <w:left w:val="nil"/>
              <w:bottom w:val="single" w:sz="4" w:space="0" w:color="A6A6A6"/>
              <w:right w:val="single" w:sz="4" w:space="0" w:color="A6A6A6"/>
            </w:tcBorders>
            <w:shd w:val="clear" w:color="auto" w:fill="auto"/>
            <w:hideMark/>
          </w:tcPr>
          <w:p w14:paraId="6542DA7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Feature CR for RF requirements of FR2 HST multi-panel operation</w:t>
            </w:r>
          </w:p>
        </w:tc>
        <w:tc>
          <w:tcPr>
            <w:tcW w:w="385" w:type="pct"/>
            <w:tcBorders>
              <w:top w:val="nil"/>
              <w:left w:val="nil"/>
              <w:bottom w:val="single" w:sz="4" w:space="0" w:color="A6A6A6"/>
              <w:right w:val="single" w:sz="4" w:space="0" w:color="A6A6A6"/>
            </w:tcBorders>
            <w:shd w:val="clear" w:color="auto" w:fill="auto"/>
            <w:hideMark/>
          </w:tcPr>
          <w:p w14:paraId="50C4128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Samsung</w:t>
            </w:r>
          </w:p>
        </w:tc>
        <w:tc>
          <w:tcPr>
            <w:tcW w:w="258" w:type="pct"/>
            <w:tcBorders>
              <w:top w:val="nil"/>
              <w:left w:val="nil"/>
              <w:bottom w:val="single" w:sz="4" w:space="0" w:color="A6A6A6"/>
              <w:right w:val="single" w:sz="4" w:space="0" w:color="A6A6A6"/>
            </w:tcBorders>
            <w:shd w:val="clear" w:color="auto" w:fill="auto"/>
            <w:hideMark/>
          </w:tcPr>
          <w:p w14:paraId="0D076BD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0C18DD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4C6B76C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8.12.3</w:t>
            </w:r>
          </w:p>
        </w:tc>
        <w:tc>
          <w:tcPr>
            <w:tcW w:w="271" w:type="pct"/>
            <w:tcBorders>
              <w:top w:val="single" w:sz="4" w:space="0" w:color="A6A6A6"/>
              <w:left w:val="single" w:sz="4" w:space="0" w:color="A6A6A6"/>
              <w:bottom w:val="single" w:sz="4" w:space="0" w:color="A6A6A6"/>
              <w:right w:val="single" w:sz="4" w:space="0" w:color="A6A6A6"/>
            </w:tcBorders>
            <w:shd w:val="clear" w:color="000000" w:fill="FFC7CE"/>
            <w:hideMark/>
          </w:tcPr>
          <w:p w14:paraId="51B88BEE" w14:textId="77777777" w:rsidR="00FF6DBC" w:rsidRPr="00FF6DBC" w:rsidRDefault="00FF6DBC" w:rsidP="00FF6DBC">
            <w:pPr>
              <w:overflowPunct/>
              <w:autoSpaceDE/>
              <w:autoSpaceDN/>
              <w:adjustRightInd/>
              <w:spacing w:after="0"/>
              <w:textAlignment w:val="auto"/>
              <w:rPr>
                <w:rFonts w:ascii="Arial" w:hAnsi="Arial" w:cs="Arial"/>
                <w:color w:val="9C0006"/>
                <w:sz w:val="16"/>
                <w:szCs w:val="16"/>
              </w:rPr>
            </w:pPr>
            <w:r w:rsidRPr="00FF6DBC">
              <w:rPr>
                <w:rFonts w:ascii="Arial" w:hAnsi="Arial" w:cs="Arial"/>
                <w:color w:val="9C0006"/>
                <w:sz w:val="16"/>
                <w:szCs w:val="16"/>
              </w:rPr>
              <w:t>withdrawn</w:t>
            </w:r>
          </w:p>
        </w:tc>
        <w:tc>
          <w:tcPr>
            <w:tcW w:w="267" w:type="pct"/>
            <w:tcBorders>
              <w:top w:val="nil"/>
              <w:left w:val="nil"/>
              <w:bottom w:val="single" w:sz="4" w:space="0" w:color="A6A6A6"/>
              <w:right w:val="single" w:sz="4" w:space="0" w:color="A6A6A6"/>
            </w:tcBorders>
            <w:shd w:val="clear" w:color="auto" w:fill="auto"/>
            <w:hideMark/>
          </w:tcPr>
          <w:p w14:paraId="2FDD08E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24"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4DAC08F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25" w:history="1">
              <w:r w:rsidR="00FF6DBC" w:rsidRPr="00FF6DBC">
                <w:rPr>
                  <w:rFonts w:ascii="Arial" w:hAnsi="Arial" w:cs="Arial"/>
                  <w:b/>
                  <w:bCs/>
                  <w:color w:val="0000FF"/>
                  <w:sz w:val="16"/>
                  <w:szCs w:val="16"/>
                  <w:u w:val="single"/>
                </w:rPr>
                <w:t>38.101-2</w:t>
              </w:r>
            </w:hyperlink>
          </w:p>
        </w:tc>
        <w:tc>
          <w:tcPr>
            <w:tcW w:w="266" w:type="pct"/>
            <w:tcBorders>
              <w:top w:val="nil"/>
              <w:left w:val="nil"/>
              <w:bottom w:val="single" w:sz="4" w:space="0" w:color="A6A6A6"/>
              <w:right w:val="single" w:sz="4" w:space="0" w:color="A6A6A6"/>
            </w:tcBorders>
            <w:shd w:val="clear" w:color="auto" w:fill="auto"/>
            <w:hideMark/>
          </w:tcPr>
          <w:p w14:paraId="5BE0032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BE4F350"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26" w:history="1">
              <w:r w:rsidR="00FF6DBC" w:rsidRPr="00FF6DBC">
                <w:rPr>
                  <w:rFonts w:ascii="Arial" w:hAnsi="Arial" w:cs="Arial"/>
                  <w:b/>
                  <w:bCs/>
                  <w:color w:val="0000FF"/>
                  <w:sz w:val="16"/>
                  <w:szCs w:val="16"/>
                  <w:u w:val="single"/>
                </w:rPr>
                <w:t>NR_HST_FR2_enh-Core</w:t>
              </w:r>
            </w:hyperlink>
          </w:p>
        </w:tc>
        <w:tc>
          <w:tcPr>
            <w:tcW w:w="258" w:type="pct"/>
            <w:tcBorders>
              <w:top w:val="nil"/>
              <w:left w:val="nil"/>
              <w:bottom w:val="single" w:sz="4" w:space="0" w:color="A6A6A6"/>
              <w:right w:val="single" w:sz="4" w:space="0" w:color="A6A6A6"/>
            </w:tcBorders>
            <w:shd w:val="clear" w:color="000000" w:fill="BFBFBF"/>
            <w:hideMark/>
          </w:tcPr>
          <w:p w14:paraId="5957143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0635</w:t>
            </w:r>
          </w:p>
        </w:tc>
        <w:tc>
          <w:tcPr>
            <w:tcW w:w="267" w:type="pct"/>
            <w:tcBorders>
              <w:top w:val="nil"/>
              <w:left w:val="nil"/>
              <w:bottom w:val="single" w:sz="4" w:space="0" w:color="A6A6A6"/>
              <w:right w:val="single" w:sz="4" w:space="0" w:color="A6A6A6"/>
            </w:tcBorders>
            <w:shd w:val="clear" w:color="000000" w:fill="BFBFBF"/>
            <w:hideMark/>
          </w:tcPr>
          <w:p w14:paraId="7CB0294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D2C365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742DDEF4"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5CC6859" w14:textId="77777777" w:rsidTr="00FF6DBC">
        <w:trPr>
          <w:trHeight w:val="1092"/>
        </w:trPr>
        <w:tc>
          <w:tcPr>
            <w:tcW w:w="386" w:type="pct"/>
            <w:tcBorders>
              <w:top w:val="nil"/>
              <w:left w:val="single" w:sz="4" w:space="0" w:color="A6A6A6"/>
              <w:bottom w:val="single" w:sz="4" w:space="0" w:color="A6A6A6"/>
              <w:right w:val="single" w:sz="4" w:space="0" w:color="A6A6A6"/>
            </w:tcBorders>
            <w:shd w:val="clear" w:color="auto" w:fill="auto"/>
            <w:hideMark/>
          </w:tcPr>
          <w:p w14:paraId="0B729115"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27" w:history="1">
              <w:r w:rsidR="00FF6DBC" w:rsidRPr="00FF6DBC">
                <w:rPr>
                  <w:rFonts w:ascii="Arial" w:hAnsi="Arial" w:cs="Arial"/>
                  <w:b/>
                  <w:bCs/>
                  <w:color w:val="0000FF"/>
                  <w:sz w:val="16"/>
                  <w:szCs w:val="16"/>
                  <w:u w:val="single"/>
                </w:rPr>
                <w:t>R4-2313024</w:t>
              </w:r>
            </w:hyperlink>
          </w:p>
        </w:tc>
        <w:tc>
          <w:tcPr>
            <w:tcW w:w="615" w:type="pct"/>
            <w:tcBorders>
              <w:top w:val="nil"/>
              <w:left w:val="nil"/>
              <w:bottom w:val="single" w:sz="4" w:space="0" w:color="A6A6A6"/>
              <w:right w:val="single" w:sz="4" w:space="0" w:color="A6A6A6"/>
            </w:tcBorders>
            <w:shd w:val="clear" w:color="auto" w:fill="auto"/>
            <w:hideMark/>
          </w:tcPr>
          <w:p w14:paraId="45348F9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for power class 6 intra-band CA requirements</w:t>
            </w:r>
          </w:p>
        </w:tc>
        <w:tc>
          <w:tcPr>
            <w:tcW w:w="385" w:type="pct"/>
            <w:tcBorders>
              <w:top w:val="nil"/>
              <w:left w:val="nil"/>
              <w:bottom w:val="single" w:sz="4" w:space="0" w:color="A6A6A6"/>
              <w:right w:val="single" w:sz="4" w:space="0" w:color="A6A6A6"/>
            </w:tcBorders>
            <w:shd w:val="clear" w:color="auto" w:fill="auto"/>
            <w:hideMark/>
          </w:tcPr>
          <w:p w14:paraId="0C769B0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 Samsung, Nokia, Nokia Shanghai Bell</w:t>
            </w:r>
          </w:p>
        </w:tc>
        <w:tc>
          <w:tcPr>
            <w:tcW w:w="258" w:type="pct"/>
            <w:tcBorders>
              <w:top w:val="nil"/>
              <w:left w:val="nil"/>
              <w:bottom w:val="single" w:sz="4" w:space="0" w:color="A6A6A6"/>
              <w:right w:val="single" w:sz="4" w:space="0" w:color="A6A6A6"/>
            </w:tcBorders>
            <w:shd w:val="clear" w:color="auto" w:fill="auto"/>
            <w:hideMark/>
          </w:tcPr>
          <w:p w14:paraId="3D274F3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2815BBE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64D57F9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8.12.2</w:t>
            </w:r>
          </w:p>
        </w:tc>
        <w:tc>
          <w:tcPr>
            <w:tcW w:w="271" w:type="pct"/>
            <w:tcBorders>
              <w:top w:val="nil"/>
              <w:left w:val="nil"/>
              <w:bottom w:val="single" w:sz="4" w:space="0" w:color="A6A6A6"/>
              <w:right w:val="single" w:sz="4" w:space="0" w:color="A6A6A6"/>
            </w:tcBorders>
            <w:shd w:val="clear" w:color="auto" w:fill="auto"/>
            <w:hideMark/>
          </w:tcPr>
          <w:p w14:paraId="6D8D211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5A3C647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28"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59E84BD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29" w:history="1">
              <w:r w:rsidR="00FF6DBC" w:rsidRPr="00FF6DBC">
                <w:rPr>
                  <w:rFonts w:ascii="Arial" w:hAnsi="Arial" w:cs="Arial"/>
                  <w:b/>
                  <w:bCs/>
                  <w:color w:val="0000FF"/>
                  <w:sz w:val="16"/>
                  <w:szCs w:val="16"/>
                  <w:u w:val="single"/>
                </w:rPr>
                <w:t>38.101-2</w:t>
              </w:r>
            </w:hyperlink>
          </w:p>
        </w:tc>
        <w:tc>
          <w:tcPr>
            <w:tcW w:w="266" w:type="pct"/>
            <w:tcBorders>
              <w:top w:val="nil"/>
              <w:left w:val="nil"/>
              <w:bottom w:val="single" w:sz="4" w:space="0" w:color="A6A6A6"/>
              <w:right w:val="single" w:sz="4" w:space="0" w:color="A6A6A6"/>
            </w:tcBorders>
            <w:shd w:val="clear" w:color="auto" w:fill="auto"/>
            <w:hideMark/>
          </w:tcPr>
          <w:p w14:paraId="3FB2E3B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4CD7483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30" w:history="1">
              <w:r w:rsidR="00FF6DBC" w:rsidRPr="00FF6DBC">
                <w:rPr>
                  <w:rFonts w:ascii="Arial" w:hAnsi="Arial" w:cs="Arial"/>
                  <w:b/>
                  <w:bCs/>
                  <w:color w:val="0000FF"/>
                  <w:sz w:val="16"/>
                  <w:szCs w:val="16"/>
                  <w:u w:val="single"/>
                </w:rPr>
                <w:t>NR_HST_FR2_enh-Core</w:t>
              </w:r>
            </w:hyperlink>
          </w:p>
        </w:tc>
        <w:tc>
          <w:tcPr>
            <w:tcW w:w="258" w:type="pct"/>
            <w:tcBorders>
              <w:top w:val="nil"/>
              <w:left w:val="nil"/>
              <w:bottom w:val="single" w:sz="4" w:space="0" w:color="A6A6A6"/>
              <w:right w:val="single" w:sz="4" w:space="0" w:color="A6A6A6"/>
            </w:tcBorders>
            <w:shd w:val="clear" w:color="000000" w:fill="BFBFBF"/>
            <w:hideMark/>
          </w:tcPr>
          <w:p w14:paraId="79FB14B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0641</w:t>
            </w:r>
          </w:p>
        </w:tc>
        <w:tc>
          <w:tcPr>
            <w:tcW w:w="267" w:type="pct"/>
            <w:tcBorders>
              <w:top w:val="nil"/>
              <w:left w:val="nil"/>
              <w:bottom w:val="single" w:sz="4" w:space="0" w:color="A6A6A6"/>
              <w:right w:val="single" w:sz="4" w:space="0" w:color="A6A6A6"/>
            </w:tcBorders>
            <w:shd w:val="clear" w:color="000000" w:fill="BFBFBF"/>
            <w:hideMark/>
          </w:tcPr>
          <w:p w14:paraId="30559D8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5F89D63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45EB7AA2"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21EA1DBC"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3DCC13D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31" w:history="1">
              <w:r w:rsidR="00FF6DBC" w:rsidRPr="00FF6DBC">
                <w:rPr>
                  <w:rFonts w:ascii="Arial" w:hAnsi="Arial" w:cs="Arial"/>
                  <w:b/>
                  <w:bCs/>
                  <w:color w:val="0000FF"/>
                  <w:sz w:val="16"/>
                  <w:szCs w:val="16"/>
                  <w:u w:val="single"/>
                </w:rPr>
                <w:t>R4-2313228</w:t>
              </w:r>
            </w:hyperlink>
          </w:p>
        </w:tc>
        <w:tc>
          <w:tcPr>
            <w:tcW w:w="615" w:type="pct"/>
            <w:tcBorders>
              <w:top w:val="nil"/>
              <w:left w:val="nil"/>
              <w:bottom w:val="single" w:sz="4" w:space="0" w:color="A6A6A6"/>
              <w:right w:val="single" w:sz="4" w:space="0" w:color="A6A6A6"/>
            </w:tcBorders>
            <w:shd w:val="clear" w:color="auto" w:fill="auto"/>
            <w:hideMark/>
          </w:tcPr>
          <w:p w14:paraId="592131E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Feature CR for RF requirements of FR2 HST multi-panel operation</w:t>
            </w:r>
          </w:p>
        </w:tc>
        <w:tc>
          <w:tcPr>
            <w:tcW w:w="385" w:type="pct"/>
            <w:tcBorders>
              <w:top w:val="nil"/>
              <w:left w:val="nil"/>
              <w:bottom w:val="single" w:sz="4" w:space="0" w:color="A6A6A6"/>
              <w:right w:val="single" w:sz="4" w:space="0" w:color="A6A6A6"/>
            </w:tcBorders>
            <w:shd w:val="clear" w:color="auto" w:fill="auto"/>
            <w:hideMark/>
          </w:tcPr>
          <w:p w14:paraId="6985851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Samsung</w:t>
            </w:r>
          </w:p>
        </w:tc>
        <w:tc>
          <w:tcPr>
            <w:tcW w:w="258" w:type="pct"/>
            <w:tcBorders>
              <w:top w:val="nil"/>
              <w:left w:val="nil"/>
              <w:bottom w:val="single" w:sz="4" w:space="0" w:color="A6A6A6"/>
              <w:right w:val="single" w:sz="4" w:space="0" w:color="A6A6A6"/>
            </w:tcBorders>
            <w:shd w:val="clear" w:color="auto" w:fill="auto"/>
            <w:hideMark/>
          </w:tcPr>
          <w:p w14:paraId="424F0F4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6E0A0DC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2BF763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8.12.3</w:t>
            </w:r>
          </w:p>
        </w:tc>
        <w:tc>
          <w:tcPr>
            <w:tcW w:w="271" w:type="pct"/>
            <w:tcBorders>
              <w:top w:val="nil"/>
              <w:left w:val="nil"/>
              <w:bottom w:val="single" w:sz="4" w:space="0" w:color="A6A6A6"/>
              <w:right w:val="single" w:sz="4" w:space="0" w:color="A6A6A6"/>
            </w:tcBorders>
            <w:shd w:val="clear" w:color="auto" w:fill="auto"/>
            <w:hideMark/>
          </w:tcPr>
          <w:p w14:paraId="5626FD9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30DC3D8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32"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C309D6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33" w:history="1">
              <w:r w:rsidR="00FF6DBC" w:rsidRPr="00FF6DBC">
                <w:rPr>
                  <w:rFonts w:ascii="Arial" w:hAnsi="Arial" w:cs="Arial"/>
                  <w:b/>
                  <w:bCs/>
                  <w:color w:val="0000FF"/>
                  <w:sz w:val="16"/>
                  <w:szCs w:val="16"/>
                  <w:u w:val="single"/>
                </w:rPr>
                <w:t>38.101-2</w:t>
              </w:r>
            </w:hyperlink>
          </w:p>
        </w:tc>
        <w:tc>
          <w:tcPr>
            <w:tcW w:w="266" w:type="pct"/>
            <w:tcBorders>
              <w:top w:val="nil"/>
              <w:left w:val="nil"/>
              <w:bottom w:val="single" w:sz="4" w:space="0" w:color="A6A6A6"/>
              <w:right w:val="single" w:sz="4" w:space="0" w:color="A6A6A6"/>
            </w:tcBorders>
            <w:shd w:val="clear" w:color="auto" w:fill="auto"/>
            <w:hideMark/>
          </w:tcPr>
          <w:p w14:paraId="4012ADC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27A1FB85"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34" w:history="1">
              <w:r w:rsidR="00FF6DBC" w:rsidRPr="00FF6DBC">
                <w:rPr>
                  <w:rFonts w:ascii="Arial" w:hAnsi="Arial" w:cs="Arial"/>
                  <w:b/>
                  <w:bCs/>
                  <w:color w:val="0000FF"/>
                  <w:sz w:val="16"/>
                  <w:szCs w:val="16"/>
                  <w:u w:val="single"/>
                </w:rPr>
                <w:t>NR_HST_FR2_enh-Core</w:t>
              </w:r>
            </w:hyperlink>
          </w:p>
        </w:tc>
        <w:tc>
          <w:tcPr>
            <w:tcW w:w="258" w:type="pct"/>
            <w:tcBorders>
              <w:top w:val="nil"/>
              <w:left w:val="nil"/>
              <w:bottom w:val="single" w:sz="4" w:space="0" w:color="A6A6A6"/>
              <w:right w:val="single" w:sz="4" w:space="0" w:color="A6A6A6"/>
            </w:tcBorders>
            <w:shd w:val="clear" w:color="000000" w:fill="BFBFBF"/>
            <w:hideMark/>
          </w:tcPr>
          <w:p w14:paraId="0C3AEEB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0649</w:t>
            </w:r>
          </w:p>
        </w:tc>
        <w:tc>
          <w:tcPr>
            <w:tcW w:w="267" w:type="pct"/>
            <w:tcBorders>
              <w:top w:val="nil"/>
              <w:left w:val="nil"/>
              <w:bottom w:val="single" w:sz="4" w:space="0" w:color="A6A6A6"/>
              <w:right w:val="single" w:sz="4" w:space="0" w:color="A6A6A6"/>
            </w:tcBorders>
            <w:shd w:val="clear" w:color="000000" w:fill="BFBFBF"/>
            <w:hideMark/>
          </w:tcPr>
          <w:p w14:paraId="4BE3B9D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A5C65A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45B3E878"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2D7F4E9A" w14:textId="77777777" w:rsidTr="00FF6DBC">
        <w:trPr>
          <w:trHeight w:val="1000"/>
        </w:trPr>
        <w:tc>
          <w:tcPr>
            <w:tcW w:w="386" w:type="pct"/>
            <w:tcBorders>
              <w:top w:val="nil"/>
              <w:left w:val="single" w:sz="4" w:space="0" w:color="A6A6A6"/>
              <w:bottom w:val="single" w:sz="4" w:space="0" w:color="A6A6A6"/>
              <w:right w:val="single" w:sz="4" w:space="0" w:color="A6A6A6"/>
            </w:tcBorders>
            <w:shd w:val="clear" w:color="auto" w:fill="auto"/>
            <w:hideMark/>
          </w:tcPr>
          <w:p w14:paraId="2D837C7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35" w:history="1">
              <w:r w:rsidR="00FF6DBC" w:rsidRPr="00FF6DBC">
                <w:rPr>
                  <w:rFonts w:ascii="Arial" w:hAnsi="Arial" w:cs="Arial"/>
                  <w:b/>
                  <w:bCs/>
                  <w:color w:val="0000FF"/>
                  <w:sz w:val="16"/>
                  <w:szCs w:val="16"/>
                  <w:u w:val="single"/>
                </w:rPr>
                <w:t>R4-2311041</w:t>
              </w:r>
            </w:hyperlink>
          </w:p>
        </w:tc>
        <w:tc>
          <w:tcPr>
            <w:tcW w:w="615" w:type="pct"/>
            <w:tcBorders>
              <w:top w:val="nil"/>
              <w:left w:val="nil"/>
              <w:bottom w:val="single" w:sz="4" w:space="0" w:color="A6A6A6"/>
              <w:right w:val="single" w:sz="4" w:space="0" w:color="A6A6A6"/>
            </w:tcBorders>
            <w:shd w:val="clear" w:color="auto" w:fill="auto"/>
            <w:hideMark/>
          </w:tcPr>
          <w:p w14:paraId="284B439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Introduction of higherPowerLimit-r17 into EN-DC of PC3+PC5 including UL Intra band CA</w:t>
            </w:r>
          </w:p>
        </w:tc>
        <w:tc>
          <w:tcPr>
            <w:tcW w:w="385" w:type="pct"/>
            <w:tcBorders>
              <w:top w:val="nil"/>
              <w:left w:val="nil"/>
              <w:bottom w:val="single" w:sz="4" w:space="0" w:color="A6A6A6"/>
              <w:right w:val="single" w:sz="4" w:space="0" w:color="A6A6A6"/>
            </w:tcBorders>
            <w:shd w:val="clear" w:color="auto" w:fill="auto"/>
            <w:hideMark/>
          </w:tcPr>
          <w:p w14:paraId="6A6CC79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Nokia Shanghai Bell, Samsung</w:t>
            </w:r>
          </w:p>
        </w:tc>
        <w:tc>
          <w:tcPr>
            <w:tcW w:w="258" w:type="pct"/>
            <w:tcBorders>
              <w:top w:val="nil"/>
              <w:left w:val="nil"/>
              <w:bottom w:val="single" w:sz="4" w:space="0" w:color="A6A6A6"/>
              <w:right w:val="single" w:sz="4" w:space="0" w:color="A6A6A6"/>
            </w:tcBorders>
            <w:shd w:val="clear" w:color="auto" w:fill="auto"/>
            <w:hideMark/>
          </w:tcPr>
          <w:p w14:paraId="6A315CC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02C1C46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E9818B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8.27.1</w:t>
            </w:r>
          </w:p>
        </w:tc>
        <w:tc>
          <w:tcPr>
            <w:tcW w:w="271" w:type="pct"/>
            <w:tcBorders>
              <w:top w:val="nil"/>
              <w:left w:val="nil"/>
              <w:bottom w:val="single" w:sz="4" w:space="0" w:color="A6A6A6"/>
              <w:right w:val="single" w:sz="4" w:space="0" w:color="A6A6A6"/>
            </w:tcBorders>
            <w:shd w:val="clear" w:color="auto" w:fill="auto"/>
            <w:hideMark/>
          </w:tcPr>
          <w:p w14:paraId="0BF88C3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59279D6D"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36"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5FCF461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37" w:history="1">
              <w:r w:rsidR="00FF6DBC" w:rsidRPr="00FF6DBC">
                <w:rPr>
                  <w:rFonts w:ascii="Arial" w:hAnsi="Arial" w:cs="Arial"/>
                  <w:b/>
                  <w:bCs/>
                  <w:color w:val="0000FF"/>
                  <w:sz w:val="16"/>
                  <w:szCs w:val="16"/>
                  <w:u w:val="single"/>
                </w:rPr>
                <w:t>38.101-3</w:t>
              </w:r>
            </w:hyperlink>
          </w:p>
        </w:tc>
        <w:tc>
          <w:tcPr>
            <w:tcW w:w="266" w:type="pct"/>
            <w:tcBorders>
              <w:top w:val="nil"/>
              <w:left w:val="nil"/>
              <w:bottom w:val="single" w:sz="4" w:space="0" w:color="A6A6A6"/>
              <w:right w:val="single" w:sz="4" w:space="0" w:color="A6A6A6"/>
            </w:tcBorders>
            <w:shd w:val="clear" w:color="auto" w:fill="auto"/>
            <w:hideMark/>
          </w:tcPr>
          <w:p w14:paraId="2DC01AD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DD1D4E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38" w:history="1">
              <w:r w:rsidR="00FF6DBC" w:rsidRPr="00FF6DBC">
                <w:rPr>
                  <w:rFonts w:ascii="Arial" w:hAnsi="Arial" w:cs="Arial"/>
                  <w:b/>
                  <w:bCs/>
                  <w:color w:val="0000FF"/>
                  <w:sz w:val="16"/>
                  <w:szCs w:val="16"/>
                  <w:u w:val="single"/>
                </w:rPr>
                <w:t>NR_cov_enh2-Core</w:t>
              </w:r>
            </w:hyperlink>
          </w:p>
        </w:tc>
        <w:tc>
          <w:tcPr>
            <w:tcW w:w="258" w:type="pct"/>
            <w:tcBorders>
              <w:top w:val="nil"/>
              <w:left w:val="nil"/>
              <w:bottom w:val="single" w:sz="4" w:space="0" w:color="A6A6A6"/>
              <w:right w:val="single" w:sz="4" w:space="0" w:color="A6A6A6"/>
            </w:tcBorders>
            <w:shd w:val="clear" w:color="000000" w:fill="BFBFBF"/>
            <w:hideMark/>
          </w:tcPr>
          <w:p w14:paraId="35E1DAB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0976</w:t>
            </w:r>
          </w:p>
        </w:tc>
        <w:tc>
          <w:tcPr>
            <w:tcW w:w="267" w:type="pct"/>
            <w:tcBorders>
              <w:top w:val="nil"/>
              <w:left w:val="nil"/>
              <w:bottom w:val="single" w:sz="4" w:space="0" w:color="A6A6A6"/>
              <w:right w:val="single" w:sz="4" w:space="0" w:color="A6A6A6"/>
            </w:tcBorders>
            <w:shd w:val="clear" w:color="000000" w:fill="BFBFBF"/>
            <w:hideMark/>
          </w:tcPr>
          <w:p w14:paraId="348F8F4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27905A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77DB274B"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B43CB1B" w14:textId="77777777" w:rsidTr="00FF6DBC">
        <w:trPr>
          <w:trHeight w:val="1264"/>
        </w:trPr>
        <w:tc>
          <w:tcPr>
            <w:tcW w:w="386" w:type="pct"/>
            <w:tcBorders>
              <w:top w:val="nil"/>
              <w:left w:val="single" w:sz="4" w:space="0" w:color="A6A6A6"/>
              <w:bottom w:val="single" w:sz="4" w:space="0" w:color="A6A6A6"/>
              <w:right w:val="single" w:sz="4" w:space="0" w:color="A6A6A6"/>
            </w:tcBorders>
            <w:shd w:val="clear" w:color="auto" w:fill="auto"/>
            <w:hideMark/>
          </w:tcPr>
          <w:p w14:paraId="07F73926"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39" w:history="1">
              <w:r w:rsidR="00FF6DBC" w:rsidRPr="00FF6DBC">
                <w:rPr>
                  <w:rFonts w:ascii="Arial" w:hAnsi="Arial" w:cs="Arial"/>
                  <w:b/>
                  <w:bCs/>
                  <w:color w:val="0000FF"/>
                  <w:sz w:val="16"/>
                  <w:szCs w:val="16"/>
                  <w:u w:val="single"/>
                </w:rPr>
                <w:t>R4-2311135</w:t>
              </w:r>
            </w:hyperlink>
          </w:p>
        </w:tc>
        <w:tc>
          <w:tcPr>
            <w:tcW w:w="615" w:type="pct"/>
            <w:tcBorders>
              <w:top w:val="nil"/>
              <w:left w:val="nil"/>
              <w:bottom w:val="single" w:sz="4" w:space="0" w:color="A6A6A6"/>
              <w:right w:val="single" w:sz="4" w:space="0" w:color="A6A6A6"/>
            </w:tcBorders>
            <w:shd w:val="clear" w:color="auto" w:fill="auto"/>
            <w:hideMark/>
          </w:tcPr>
          <w:p w14:paraId="32581A0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38.101-3 Rel-18 Amendments to triple-beat MSD test points</w:t>
            </w:r>
          </w:p>
        </w:tc>
        <w:tc>
          <w:tcPr>
            <w:tcW w:w="385" w:type="pct"/>
            <w:tcBorders>
              <w:top w:val="nil"/>
              <w:left w:val="nil"/>
              <w:bottom w:val="single" w:sz="4" w:space="0" w:color="A6A6A6"/>
              <w:right w:val="single" w:sz="4" w:space="0" w:color="A6A6A6"/>
            </w:tcBorders>
            <w:shd w:val="clear" w:color="auto" w:fill="auto"/>
            <w:hideMark/>
          </w:tcPr>
          <w:p w14:paraId="78EC6E3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Skyworks Solutions Inc.</w:t>
            </w:r>
          </w:p>
        </w:tc>
        <w:tc>
          <w:tcPr>
            <w:tcW w:w="258" w:type="pct"/>
            <w:tcBorders>
              <w:top w:val="nil"/>
              <w:left w:val="nil"/>
              <w:bottom w:val="single" w:sz="4" w:space="0" w:color="A6A6A6"/>
              <w:right w:val="single" w:sz="4" w:space="0" w:color="A6A6A6"/>
            </w:tcBorders>
            <w:shd w:val="clear" w:color="auto" w:fill="auto"/>
            <w:hideMark/>
          </w:tcPr>
          <w:p w14:paraId="214D19B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25E10E8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45F7F51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8.1.3</w:t>
            </w:r>
          </w:p>
        </w:tc>
        <w:tc>
          <w:tcPr>
            <w:tcW w:w="271" w:type="pct"/>
            <w:tcBorders>
              <w:top w:val="nil"/>
              <w:left w:val="nil"/>
              <w:bottom w:val="single" w:sz="4" w:space="0" w:color="A6A6A6"/>
              <w:right w:val="single" w:sz="4" w:space="0" w:color="A6A6A6"/>
            </w:tcBorders>
            <w:shd w:val="clear" w:color="auto" w:fill="auto"/>
            <w:hideMark/>
          </w:tcPr>
          <w:p w14:paraId="548334B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488A7938"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40"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3593549"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41" w:history="1">
              <w:r w:rsidR="00FF6DBC" w:rsidRPr="00FF6DBC">
                <w:rPr>
                  <w:rFonts w:ascii="Arial" w:hAnsi="Arial" w:cs="Arial"/>
                  <w:b/>
                  <w:bCs/>
                  <w:color w:val="0000FF"/>
                  <w:sz w:val="16"/>
                  <w:szCs w:val="16"/>
                  <w:u w:val="single"/>
                </w:rPr>
                <w:t>38.101-3</w:t>
              </w:r>
            </w:hyperlink>
          </w:p>
        </w:tc>
        <w:tc>
          <w:tcPr>
            <w:tcW w:w="266" w:type="pct"/>
            <w:tcBorders>
              <w:top w:val="nil"/>
              <w:left w:val="nil"/>
              <w:bottom w:val="single" w:sz="4" w:space="0" w:color="A6A6A6"/>
              <w:right w:val="single" w:sz="4" w:space="0" w:color="A6A6A6"/>
            </w:tcBorders>
            <w:shd w:val="clear" w:color="auto" w:fill="auto"/>
            <w:hideMark/>
          </w:tcPr>
          <w:p w14:paraId="105DE02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C6C04B6"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DC_R18_1BLTE_1BNR_2DL2UL-Core, DC_R18_xBLTE_2BNR_yDL2UL-Core, DC_R18_2BLTE_1BNR_3DL2UL-Core</w:t>
            </w:r>
          </w:p>
        </w:tc>
        <w:tc>
          <w:tcPr>
            <w:tcW w:w="258" w:type="pct"/>
            <w:tcBorders>
              <w:top w:val="nil"/>
              <w:left w:val="nil"/>
              <w:bottom w:val="single" w:sz="4" w:space="0" w:color="A6A6A6"/>
              <w:right w:val="single" w:sz="4" w:space="0" w:color="A6A6A6"/>
            </w:tcBorders>
            <w:shd w:val="clear" w:color="000000" w:fill="BFBFBF"/>
            <w:hideMark/>
          </w:tcPr>
          <w:p w14:paraId="56FDB93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0982</w:t>
            </w:r>
          </w:p>
        </w:tc>
        <w:tc>
          <w:tcPr>
            <w:tcW w:w="267" w:type="pct"/>
            <w:tcBorders>
              <w:top w:val="nil"/>
              <w:left w:val="nil"/>
              <w:bottom w:val="single" w:sz="4" w:space="0" w:color="A6A6A6"/>
              <w:right w:val="single" w:sz="4" w:space="0" w:color="A6A6A6"/>
            </w:tcBorders>
            <w:shd w:val="clear" w:color="000000" w:fill="BFBFBF"/>
            <w:hideMark/>
          </w:tcPr>
          <w:p w14:paraId="5EB68F6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CA82CE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7ACF3C28"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02AC0D1F"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72D3BF5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42" w:history="1">
              <w:r w:rsidR="00FF6DBC" w:rsidRPr="00FF6DBC">
                <w:rPr>
                  <w:rFonts w:ascii="Arial" w:hAnsi="Arial" w:cs="Arial"/>
                  <w:b/>
                  <w:bCs/>
                  <w:color w:val="0000FF"/>
                  <w:sz w:val="16"/>
                  <w:szCs w:val="16"/>
                  <w:u w:val="single"/>
                </w:rPr>
                <w:t>R4-2311136</w:t>
              </w:r>
            </w:hyperlink>
          </w:p>
        </w:tc>
        <w:tc>
          <w:tcPr>
            <w:tcW w:w="615" w:type="pct"/>
            <w:tcBorders>
              <w:top w:val="nil"/>
              <w:left w:val="nil"/>
              <w:bottom w:val="single" w:sz="4" w:space="0" w:color="A6A6A6"/>
              <w:right w:val="single" w:sz="4" w:space="0" w:color="A6A6A6"/>
            </w:tcBorders>
            <w:shd w:val="clear" w:color="auto" w:fill="auto"/>
            <w:hideMark/>
          </w:tcPr>
          <w:p w14:paraId="405F980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38.101-3 Rel-18 Removing triple uplink configurations</w:t>
            </w:r>
          </w:p>
        </w:tc>
        <w:tc>
          <w:tcPr>
            <w:tcW w:w="385" w:type="pct"/>
            <w:tcBorders>
              <w:top w:val="nil"/>
              <w:left w:val="nil"/>
              <w:bottom w:val="single" w:sz="4" w:space="0" w:color="A6A6A6"/>
              <w:right w:val="single" w:sz="4" w:space="0" w:color="A6A6A6"/>
            </w:tcBorders>
            <w:shd w:val="clear" w:color="auto" w:fill="auto"/>
            <w:hideMark/>
          </w:tcPr>
          <w:p w14:paraId="2E57823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Skyworks Solutions, Inc.</w:t>
            </w:r>
          </w:p>
        </w:tc>
        <w:tc>
          <w:tcPr>
            <w:tcW w:w="258" w:type="pct"/>
            <w:tcBorders>
              <w:top w:val="nil"/>
              <w:left w:val="nil"/>
              <w:bottom w:val="single" w:sz="4" w:space="0" w:color="A6A6A6"/>
              <w:right w:val="single" w:sz="4" w:space="0" w:color="A6A6A6"/>
            </w:tcBorders>
            <w:shd w:val="clear" w:color="auto" w:fill="auto"/>
            <w:hideMark/>
          </w:tcPr>
          <w:p w14:paraId="6E2BF4C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275ABDA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F2B7D0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8.1.3</w:t>
            </w:r>
          </w:p>
        </w:tc>
        <w:tc>
          <w:tcPr>
            <w:tcW w:w="271" w:type="pct"/>
            <w:tcBorders>
              <w:top w:val="nil"/>
              <w:left w:val="nil"/>
              <w:bottom w:val="single" w:sz="4" w:space="0" w:color="A6A6A6"/>
              <w:right w:val="single" w:sz="4" w:space="0" w:color="A6A6A6"/>
            </w:tcBorders>
            <w:shd w:val="clear" w:color="auto" w:fill="auto"/>
            <w:hideMark/>
          </w:tcPr>
          <w:p w14:paraId="22682D9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11A9CE9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43"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3A67AE2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44" w:history="1">
              <w:r w:rsidR="00FF6DBC" w:rsidRPr="00FF6DBC">
                <w:rPr>
                  <w:rFonts w:ascii="Arial" w:hAnsi="Arial" w:cs="Arial"/>
                  <w:b/>
                  <w:bCs/>
                  <w:color w:val="0000FF"/>
                  <w:sz w:val="16"/>
                  <w:szCs w:val="16"/>
                  <w:u w:val="single"/>
                </w:rPr>
                <w:t>38.101-3</w:t>
              </w:r>
            </w:hyperlink>
          </w:p>
        </w:tc>
        <w:tc>
          <w:tcPr>
            <w:tcW w:w="266" w:type="pct"/>
            <w:tcBorders>
              <w:top w:val="nil"/>
              <w:left w:val="nil"/>
              <w:bottom w:val="single" w:sz="4" w:space="0" w:color="A6A6A6"/>
              <w:right w:val="single" w:sz="4" w:space="0" w:color="A6A6A6"/>
            </w:tcBorders>
            <w:shd w:val="clear" w:color="auto" w:fill="auto"/>
            <w:hideMark/>
          </w:tcPr>
          <w:p w14:paraId="36900D1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4F52204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45" w:history="1">
              <w:r w:rsidR="00FF6DBC" w:rsidRPr="00FF6DBC">
                <w:rPr>
                  <w:rFonts w:ascii="Arial" w:hAnsi="Arial" w:cs="Arial"/>
                  <w:b/>
                  <w:bCs/>
                  <w:color w:val="0000FF"/>
                  <w:sz w:val="16"/>
                  <w:szCs w:val="16"/>
                  <w:u w:val="single"/>
                </w:rPr>
                <w:t>DC_R18_xBLTE_yBNR_zDL2UL-Core</w:t>
              </w:r>
            </w:hyperlink>
          </w:p>
        </w:tc>
        <w:tc>
          <w:tcPr>
            <w:tcW w:w="258" w:type="pct"/>
            <w:tcBorders>
              <w:top w:val="nil"/>
              <w:left w:val="nil"/>
              <w:bottom w:val="single" w:sz="4" w:space="0" w:color="A6A6A6"/>
              <w:right w:val="single" w:sz="4" w:space="0" w:color="A6A6A6"/>
            </w:tcBorders>
            <w:shd w:val="clear" w:color="000000" w:fill="BFBFBF"/>
            <w:hideMark/>
          </w:tcPr>
          <w:p w14:paraId="1CAD8BE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0983</w:t>
            </w:r>
          </w:p>
        </w:tc>
        <w:tc>
          <w:tcPr>
            <w:tcW w:w="267" w:type="pct"/>
            <w:tcBorders>
              <w:top w:val="nil"/>
              <w:left w:val="nil"/>
              <w:bottom w:val="single" w:sz="4" w:space="0" w:color="A6A6A6"/>
              <w:right w:val="single" w:sz="4" w:space="0" w:color="A6A6A6"/>
            </w:tcBorders>
            <w:shd w:val="clear" w:color="000000" w:fill="BFBFBF"/>
            <w:hideMark/>
          </w:tcPr>
          <w:p w14:paraId="48DDE32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3604A2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20088A3D"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552D6347"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1D80124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46" w:history="1">
              <w:r w:rsidR="00FF6DBC" w:rsidRPr="00FF6DBC">
                <w:rPr>
                  <w:rFonts w:ascii="Arial" w:hAnsi="Arial" w:cs="Arial"/>
                  <w:b/>
                  <w:bCs/>
                  <w:color w:val="0000FF"/>
                  <w:sz w:val="16"/>
                  <w:szCs w:val="16"/>
                  <w:u w:val="single"/>
                </w:rPr>
                <w:t>R4-2311137</w:t>
              </w:r>
            </w:hyperlink>
          </w:p>
        </w:tc>
        <w:tc>
          <w:tcPr>
            <w:tcW w:w="615" w:type="pct"/>
            <w:tcBorders>
              <w:top w:val="nil"/>
              <w:left w:val="nil"/>
              <w:bottom w:val="single" w:sz="4" w:space="0" w:color="A6A6A6"/>
              <w:right w:val="single" w:sz="4" w:space="0" w:color="A6A6A6"/>
            </w:tcBorders>
            <w:shd w:val="clear" w:color="auto" w:fill="auto"/>
            <w:hideMark/>
          </w:tcPr>
          <w:p w14:paraId="5549706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38.101-3 Rel-17 Removing triple uplink configurations</w:t>
            </w:r>
          </w:p>
        </w:tc>
        <w:tc>
          <w:tcPr>
            <w:tcW w:w="385" w:type="pct"/>
            <w:tcBorders>
              <w:top w:val="nil"/>
              <w:left w:val="nil"/>
              <w:bottom w:val="single" w:sz="4" w:space="0" w:color="A6A6A6"/>
              <w:right w:val="single" w:sz="4" w:space="0" w:color="A6A6A6"/>
            </w:tcBorders>
            <w:shd w:val="clear" w:color="auto" w:fill="auto"/>
            <w:hideMark/>
          </w:tcPr>
          <w:p w14:paraId="7D6AFF8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Skyworks Solutions, Inc.</w:t>
            </w:r>
          </w:p>
        </w:tc>
        <w:tc>
          <w:tcPr>
            <w:tcW w:w="258" w:type="pct"/>
            <w:tcBorders>
              <w:top w:val="nil"/>
              <w:left w:val="nil"/>
              <w:bottom w:val="single" w:sz="4" w:space="0" w:color="A6A6A6"/>
              <w:right w:val="single" w:sz="4" w:space="0" w:color="A6A6A6"/>
            </w:tcBorders>
            <w:shd w:val="clear" w:color="auto" w:fill="auto"/>
            <w:hideMark/>
          </w:tcPr>
          <w:p w14:paraId="0CD8E60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7FCB52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34BEEF5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8.1.3</w:t>
            </w:r>
          </w:p>
        </w:tc>
        <w:tc>
          <w:tcPr>
            <w:tcW w:w="271" w:type="pct"/>
            <w:tcBorders>
              <w:top w:val="nil"/>
              <w:left w:val="nil"/>
              <w:bottom w:val="single" w:sz="4" w:space="0" w:color="A6A6A6"/>
              <w:right w:val="single" w:sz="4" w:space="0" w:color="A6A6A6"/>
            </w:tcBorders>
            <w:shd w:val="clear" w:color="auto" w:fill="auto"/>
            <w:hideMark/>
          </w:tcPr>
          <w:p w14:paraId="1BEFAF0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55194BC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47" w:history="1">
              <w:r w:rsidR="00FF6DBC" w:rsidRPr="00FF6DBC">
                <w:rPr>
                  <w:rFonts w:ascii="Arial" w:hAnsi="Arial" w:cs="Arial"/>
                  <w:b/>
                  <w:bCs/>
                  <w:color w:val="0000FF"/>
                  <w:sz w:val="16"/>
                  <w:szCs w:val="16"/>
                  <w:u w:val="single"/>
                </w:rPr>
                <w:t>Rel-17</w:t>
              </w:r>
            </w:hyperlink>
          </w:p>
        </w:tc>
        <w:tc>
          <w:tcPr>
            <w:tcW w:w="289" w:type="pct"/>
            <w:tcBorders>
              <w:top w:val="nil"/>
              <w:left w:val="nil"/>
              <w:bottom w:val="single" w:sz="4" w:space="0" w:color="A6A6A6"/>
              <w:right w:val="single" w:sz="4" w:space="0" w:color="A6A6A6"/>
            </w:tcBorders>
            <w:shd w:val="clear" w:color="auto" w:fill="auto"/>
            <w:hideMark/>
          </w:tcPr>
          <w:p w14:paraId="467D9EC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48" w:history="1">
              <w:r w:rsidR="00FF6DBC" w:rsidRPr="00FF6DBC">
                <w:rPr>
                  <w:rFonts w:ascii="Arial" w:hAnsi="Arial" w:cs="Arial"/>
                  <w:b/>
                  <w:bCs/>
                  <w:color w:val="0000FF"/>
                  <w:sz w:val="16"/>
                  <w:szCs w:val="16"/>
                  <w:u w:val="single"/>
                </w:rPr>
                <w:t>38.101-3</w:t>
              </w:r>
            </w:hyperlink>
          </w:p>
        </w:tc>
        <w:tc>
          <w:tcPr>
            <w:tcW w:w="266" w:type="pct"/>
            <w:tcBorders>
              <w:top w:val="nil"/>
              <w:left w:val="nil"/>
              <w:bottom w:val="single" w:sz="4" w:space="0" w:color="A6A6A6"/>
              <w:right w:val="single" w:sz="4" w:space="0" w:color="A6A6A6"/>
            </w:tcBorders>
            <w:shd w:val="clear" w:color="auto" w:fill="auto"/>
            <w:hideMark/>
          </w:tcPr>
          <w:p w14:paraId="5C4252E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17.10.0</w:t>
            </w:r>
          </w:p>
        </w:tc>
        <w:tc>
          <w:tcPr>
            <w:tcW w:w="655" w:type="pct"/>
            <w:tcBorders>
              <w:top w:val="nil"/>
              <w:left w:val="nil"/>
              <w:bottom w:val="single" w:sz="4" w:space="0" w:color="A6A6A6"/>
              <w:right w:val="single" w:sz="4" w:space="0" w:color="A6A6A6"/>
            </w:tcBorders>
            <w:shd w:val="clear" w:color="auto" w:fill="auto"/>
            <w:hideMark/>
          </w:tcPr>
          <w:p w14:paraId="77732A60"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49" w:history="1">
              <w:r w:rsidR="00FF6DBC" w:rsidRPr="00FF6DBC">
                <w:rPr>
                  <w:rFonts w:ascii="Arial" w:hAnsi="Arial" w:cs="Arial"/>
                  <w:b/>
                  <w:bCs/>
                  <w:color w:val="0000FF"/>
                  <w:sz w:val="16"/>
                  <w:szCs w:val="16"/>
                  <w:u w:val="single"/>
                </w:rPr>
                <w:t>DC_R17_xBLTE_4BNR_yDL2UL-Core</w:t>
              </w:r>
            </w:hyperlink>
          </w:p>
        </w:tc>
        <w:tc>
          <w:tcPr>
            <w:tcW w:w="258" w:type="pct"/>
            <w:tcBorders>
              <w:top w:val="nil"/>
              <w:left w:val="nil"/>
              <w:bottom w:val="single" w:sz="4" w:space="0" w:color="A6A6A6"/>
              <w:right w:val="single" w:sz="4" w:space="0" w:color="A6A6A6"/>
            </w:tcBorders>
            <w:shd w:val="clear" w:color="000000" w:fill="BFBFBF"/>
            <w:hideMark/>
          </w:tcPr>
          <w:p w14:paraId="182DA98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0984</w:t>
            </w:r>
          </w:p>
        </w:tc>
        <w:tc>
          <w:tcPr>
            <w:tcW w:w="267" w:type="pct"/>
            <w:tcBorders>
              <w:top w:val="nil"/>
              <w:left w:val="nil"/>
              <w:bottom w:val="single" w:sz="4" w:space="0" w:color="A6A6A6"/>
              <w:right w:val="single" w:sz="4" w:space="0" w:color="A6A6A6"/>
            </w:tcBorders>
            <w:shd w:val="clear" w:color="000000" w:fill="BFBFBF"/>
            <w:hideMark/>
          </w:tcPr>
          <w:p w14:paraId="2ACC5A7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CB714D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16A864BD"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122D966E"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4946729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50" w:history="1">
              <w:r w:rsidR="00FF6DBC" w:rsidRPr="00FF6DBC">
                <w:rPr>
                  <w:rFonts w:ascii="Arial" w:hAnsi="Arial" w:cs="Arial"/>
                  <w:b/>
                  <w:bCs/>
                  <w:color w:val="0000FF"/>
                  <w:sz w:val="16"/>
                  <w:szCs w:val="16"/>
                  <w:u w:val="single"/>
                </w:rPr>
                <w:t>R4-2311311</w:t>
              </w:r>
            </w:hyperlink>
          </w:p>
        </w:tc>
        <w:tc>
          <w:tcPr>
            <w:tcW w:w="615" w:type="pct"/>
            <w:tcBorders>
              <w:top w:val="nil"/>
              <w:left w:val="nil"/>
              <w:bottom w:val="single" w:sz="4" w:space="0" w:color="A6A6A6"/>
              <w:right w:val="single" w:sz="4" w:space="0" w:color="A6A6A6"/>
            </w:tcBorders>
            <w:shd w:val="clear" w:color="auto" w:fill="auto"/>
            <w:hideMark/>
          </w:tcPr>
          <w:p w14:paraId="2EA7A00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On beam correspondence requriement</w:t>
            </w:r>
          </w:p>
        </w:tc>
        <w:tc>
          <w:tcPr>
            <w:tcW w:w="385" w:type="pct"/>
            <w:tcBorders>
              <w:top w:val="nil"/>
              <w:left w:val="nil"/>
              <w:bottom w:val="single" w:sz="4" w:space="0" w:color="A6A6A6"/>
              <w:right w:val="single" w:sz="4" w:space="0" w:color="A6A6A6"/>
            </w:tcBorders>
            <w:shd w:val="clear" w:color="auto" w:fill="auto"/>
            <w:hideMark/>
          </w:tcPr>
          <w:p w14:paraId="6FB28F0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Apple</w:t>
            </w:r>
          </w:p>
        </w:tc>
        <w:tc>
          <w:tcPr>
            <w:tcW w:w="258" w:type="pct"/>
            <w:tcBorders>
              <w:top w:val="nil"/>
              <w:left w:val="nil"/>
              <w:bottom w:val="single" w:sz="4" w:space="0" w:color="A6A6A6"/>
              <w:right w:val="single" w:sz="4" w:space="0" w:color="A6A6A6"/>
            </w:tcBorders>
            <w:shd w:val="clear" w:color="auto" w:fill="auto"/>
            <w:hideMark/>
          </w:tcPr>
          <w:p w14:paraId="30259D4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2E0FFE1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3692B86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8.6.3.1</w:t>
            </w:r>
          </w:p>
        </w:tc>
        <w:tc>
          <w:tcPr>
            <w:tcW w:w="271" w:type="pct"/>
            <w:tcBorders>
              <w:top w:val="nil"/>
              <w:left w:val="nil"/>
              <w:bottom w:val="single" w:sz="4" w:space="0" w:color="A6A6A6"/>
              <w:right w:val="single" w:sz="4" w:space="0" w:color="A6A6A6"/>
            </w:tcBorders>
            <w:shd w:val="clear" w:color="auto" w:fill="auto"/>
            <w:hideMark/>
          </w:tcPr>
          <w:p w14:paraId="35B831C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765ACFF9"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51"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4E9692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52" w:history="1">
              <w:r w:rsidR="00FF6DBC" w:rsidRPr="00FF6DBC">
                <w:rPr>
                  <w:rFonts w:ascii="Arial" w:hAnsi="Arial" w:cs="Arial"/>
                  <w:b/>
                  <w:bCs/>
                  <w:color w:val="0000FF"/>
                  <w:sz w:val="16"/>
                  <w:szCs w:val="16"/>
                  <w:u w:val="single"/>
                </w:rPr>
                <w:t>38.101-3</w:t>
              </w:r>
            </w:hyperlink>
          </w:p>
        </w:tc>
        <w:tc>
          <w:tcPr>
            <w:tcW w:w="266" w:type="pct"/>
            <w:tcBorders>
              <w:top w:val="nil"/>
              <w:left w:val="nil"/>
              <w:bottom w:val="single" w:sz="4" w:space="0" w:color="A6A6A6"/>
              <w:right w:val="single" w:sz="4" w:space="0" w:color="A6A6A6"/>
            </w:tcBorders>
            <w:shd w:val="clear" w:color="auto" w:fill="auto"/>
            <w:hideMark/>
          </w:tcPr>
          <w:p w14:paraId="597329E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21C242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53" w:history="1">
              <w:r w:rsidR="00FF6DBC" w:rsidRPr="00FF6DBC">
                <w:rPr>
                  <w:rFonts w:ascii="Arial" w:hAnsi="Arial" w:cs="Arial"/>
                  <w:b/>
                  <w:bCs/>
                  <w:color w:val="0000FF"/>
                  <w:sz w:val="16"/>
                  <w:szCs w:val="16"/>
                  <w:u w:val="single"/>
                </w:rPr>
                <w:t>NR_RF_FR2_req_Ph3-Core</w:t>
              </w:r>
            </w:hyperlink>
          </w:p>
        </w:tc>
        <w:tc>
          <w:tcPr>
            <w:tcW w:w="258" w:type="pct"/>
            <w:tcBorders>
              <w:top w:val="nil"/>
              <w:left w:val="nil"/>
              <w:bottom w:val="single" w:sz="4" w:space="0" w:color="A6A6A6"/>
              <w:right w:val="single" w:sz="4" w:space="0" w:color="A6A6A6"/>
            </w:tcBorders>
            <w:shd w:val="clear" w:color="000000" w:fill="BFBFBF"/>
            <w:hideMark/>
          </w:tcPr>
          <w:p w14:paraId="7CA3580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0986</w:t>
            </w:r>
          </w:p>
        </w:tc>
        <w:tc>
          <w:tcPr>
            <w:tcW w:w="267" w:type="pct"/>
            <w:tcBorders>
              <w:top w:val="nil"/>
              <w:left w:val="nil"/>
              <w:bottom w:val="single" w:sz="4" w:space="0" w:color="A6A6A6"/>
              <w:right w:val="single" w:sz="4" w:space="0" w:color="A6A6A6"/>
            </w:tcBorders>
            <w:shd w:val="clear" w:color="000000" w:fill="BFBFBF"/>
            <w:hideMark/>
          </w:tcPr>
          <w:p w14:paraId="21744A4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551471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1A217FB9"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4CA9A6CA"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79F0B29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54" w:history="1">
              <w:r w:rsidR="00FF6DBC" w:rsidRPr="00FF6DBC">
                <w:rPr>
                  <w:rFonts w:ascii="Arial" w:hAnsi="Arial" w:cs="Arial"/>
                  <w:b/>
                  <w:bCs/>
                  <w:color w:val="0000FF"/>
                  <w:sz w:val="16"/>
                  <w:szCs w:val="16"/>
                  <w:u w:val="single"/>
                </w:rPr>
                <w:t>R4-2313280</w:t>
              </w:r>
            </w:hyperlink>
          </w:p>
        </w:tc>
        <w:tc>
          <w:tcPr>
            <w:tcW w:w="615" w:type="pct"/>
            <w:tcBorders>
              <w:top w:val="nil"/>
              <w:left w:val="nil"/>
              <w:bottom w:val="single" w:sz="4" w:space="0" w:color="A6A6A6"/>
              <w:right w:val="single" w:sz="4" w:space="0" w:color="A6A6A6"/>
            </w:tcBorders>
            <w:shd w:val="clear" w:color="auto" w:fill="auto"/>
            <w:hideMark/>
          </w:tcPr>
          <w:p w14:paraId="2200CA7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38.101-3 Rel-17 Amendments to triple-beat MSD test points</w:t>
            </w:r>
          </w:p>
        </w:tc>
        <w:tc>
          <w:tcPr>
            <w:tcW w:w="385" w:type="pct"/>
            <w:tcBorders>
              <w:top w:val="nil"/>
              <w:left w:val="nil"/>
              <w:bottom w:val="single" w:sz="4" w:space="0" w:color="A6A6A6"/>
              <w:right w:val="single" w:sz="4" w:space="0" w:color="A6A6A6"/>
            </w:tcBorders>
            <w:shd w:val="clear" w:color="auto" w:fill="auto"/>
            <w:hideMark/>
          </w:tcPr>
          <w:p w14:paraId="1362F45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Skyworks Solutions Inc.</w:t>
            </w:r>
          </w:p>
        </w:tc>
        <w:tc>
          <w:tcPr>
            <w:tcW w:w="258" w:type="pct"/>
            <w:tcBorders>
              <w:top w:val="nil"/>
              <w:left w:val="nil"/>
              <w:bottom w:val="single" w:sz="4" w:space="0" w:color="A6A6A6"/>
              <w:right w:val="single" w:sz="4" w:space="0" w:color="A6A6A6"/>
            </w:tcBorders>
            <w:shd w:val="clear" w:color="auto" w:fill="auto"/>
            <w:hideMark/>
          </w:tcPr>
          <w:p w14:paraId="56449CA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213A6D7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9871E7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8.1.3</w:t>
            </w:r>
          </w:p>
        </w:tc>
        <w:tc>
          <w:tcPr>
            <w:tcW w:w="271" w:type="pct"/>
            <w:tcBorders>
              <w:top w:val="nil"/>
              <w:left w:val="nil"/>
              <w:bottom w:val="single" w:sz="4" w:space="0" w:color="A6A6A6"/>
              <w:right w:val="single" w:sz="4" w:space="0" w:color="A6A6A6"/>
            </w:tcBorders>
            <w:shd w:val="clear" w:color="auto" w:fill="auto"/>
            <w:hideMark/>
          </w:tcPr>
          <w:p w14:paraId="2FA79A3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4BD3D63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55" w:history="1">
              <w:r w:rsidR="00FF6DBC" w:rsidRPr="00FF6DBC">
                <w:rPr>
                  <w:rFonts w:ascii="Arial" w:hAnsi="Arial" w:cs="Arial"/>
                  <w:b/>
                  <w:bCs/>
                  <w:color w:val="0000FF"/>
                  <w:sz w:val="16"/>
                  <w:szCs w:val="16"/>
                  <w:u w:val="single"/>
                </w:rPr>
                <w:t>Rel-17</w:t>
              </w:r>
            </w:hyperlink>
          </w:p>
        </w:tc>
        <w:tc>
          <w:tcPr>
            <w:tcW w:w="289" w:type="pct"/>
            <w:tcBorders>
              <w:top w:val="nil"/>
              <w:left w:val="nil"/>
              <w:bottom w:val="single" w:sz="4" w:space="0" w:color="A6A6A6"/>
              <w:right w:val="single" w:sz="4" w:space="0" w:color="A6A6A6"/>
            </w:tcBorders>
            <w:shd w:val="clear" w:color="auto" w:fill="auto"/>
            <w:hideMark/>
          </w:tcPr>
          <w:p w14:paraId="18CD081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56" w:history="1">
              <w:r w:rsidR="00FF6DBC" w:rsidRPr="00FF6DBC">
                <w:rPr>
                  <w:rFonts w:ascii="Arial" w:hAnsi="Arial" w:cs="Arial"/>
                  <w:b/>
                  <w:bCs/>
                  <w:color w:val="0000FF"/>
                  <w:sz w:val="16"/>
                  <w:szCs w:val="16"/>
                  <w:u w:val="single"/>
                </w:rPr>
                <w:t>38.101-3</w:t>
              </w:r>
            </w:hyperlink>
          </w:p>
        </w:tc>
        <w:tc>
          <w:tcPr>
            <w:tcW w:w="266" w:type="pct"/>
            <w:tcBorders>
              <w:top w:val="nil"/>
              <w:left w:val="nil"/>
              <w:bottom w:val="single" w:sz="4" w:space="0" w:color="A6A6A6"/>
              <w:right w:val="single" w:sz="4" w:space="0" w:color="A6A6A6"/>
            </w:tcBorders>
            <w:shd w:val="clear" w:color="auto" w:fill="auto"/>
            <w:hideMark/>
          </w:tcPr>
          <w:p w14:paraId="0CBB4E1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17.10.0</w:t>
            </w:r>
          </w:p>
        </w:tc>
        <w:tc>
          <w:tcPr>
            <w:tcW w:w="655" w:type="pct"/>
            <w:tcBorders>
              <w:top w:val="nil"/>
              <w:left w:val="nil"/>
              <w:bottom w:val="single" w:sz="4" w:space="0" w:color="A6A6A6"/>
              <w:right w:val="single" w:sz="4" w:space="0" w:color="A6A6A6"/>
            </w:tcBorders>
            <w:shd w:val="clear" w:color="auto" w:fill="auto"/>
            <w:hideMark/>
          </w:tcPr>
          <w:p w14:paraId="08AFA100"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57" w:history="1">
              <w:r w:rsidR="00FF6DBC" w:rsidRPr="00FF6DBC">
                <w:rPr>
                  <w:rFonts w:ascii="Arial" w:hAnsi="Arial" w:cs="Arial"/>
                  <w:b/>
                  <w:bCs/>
                  <w:color w:val="0000FF"/>
                  <w:sz w:val="16"/>
                  <w:szCs w:val="16"/>
                  <w:u w:val="single"/>
                </w:rPr>
                <w:t>DC_R17_xBLTE_4BNR_yDL2UL-Core</w:t>
              </w:r>
            </w:hyperlink>
          </w:p>
        </w:tc>
        <w:tc>
          <w:tcPr>
            <w:tcW w:w="258" w:type="pct"/>
            <w:tcBorders>
              <w:top w:val="nil"/>
              <w:left w:val="nil"/>
              <w:bottom w:val="single" w:sz="4" w:space="0" w:color="A6A6A6"/>
              <w:right w:val="single" w:sz="4" w:space="0" w:color="A6A6A6"/>
            </w:tcBorders>
            <w:shd w:val="clear" w:color="000000" w:fill="BFBFBF"/>
            <w:hideMark/>
          </w:tcPr>
          <w:p w14:paraId="54C02BE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1026</w:t>
            </w:r>
          </w:p>
        </w:tc>
        <w:tc>
          <w:tcPr>
            <w:tcW w:w="267" w:type="pct"/>
            <w:tcBorders>
              <w:top w:val="nil"/>
              <w:left w:val="nil"/>
              <w:bottom w:val="single" w:sz="4" w:space="0" w:color="A6A6A6"/>
              <w:right w:val="single" w:sz="4" w:space="0" w:color="A6A6A6"/>
            </w:tcBorders>
            <w:shd w:val="clear" w:color="000000" w:fill="BFBFBF"/>
            <w:hideMark/>
          </w:tcPr>
          <w:p w14:paraId="6B6131E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AC3735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072C619E"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BAD04FB"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23707CA9"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58" w:history="1">
              <w:r w:rsidR="00FF6DBC" w:rsidRPr="00FF6DBC">
                <w:rPr>
                  <w:rFonts w:ascii="Arial" w:hAnsi="Arial" w:cs="Arial"/>
                  <w:b/>
                  <w:bCs/>
                  <w:color w:val="0000FF"/>
                  <w:sz w:val="16"/>
                  <w:szCs w:val="16"/>
                  <w:u w:val="single"/>
                </w:rPr>
                <w:t>R4-2311742</w:t>
              </w:r>
            </w:hyperlink>
          </w:p>
        </w:tc>
        <w:tc>
          <w:tcPr>
            <w:tcW w:w="615" w:type="pct"/>
            <w:tcBorders>
              <w:top w:val="nil"/>
              <w:left w:val="nil"/>
              <w:bottom w:val="single" w:sz="4" w:space="0" w:color="A6A6A6"/>
              <w:right w:val="single" w:sz="4" w:space="0" w:color="A6A6A6"/>
            </w:tcBorders>
            <w:shd w:val="clear" w:color="auto" w:fill="auto"/>
            <w:hideMark/>
          </w:tcPr>
          <w:p w14:paraId="2D6B1AB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for 38.101-4: ATP requirements for FR2.1</w:t>
            </w:r>
          </w:p>
        </w:tc>
        <w:tc>
          <w:tcPr>
            <w:tcW w:w="385" w:type="pct"/>
            <w:tcBorders>
              <w:top w:val="nil"/>
              <w:left w:val="nil"/>
              <w:bottom w:val="single" w:sz="4" w:space="0" w:color="A6A6A6"/>
              <w:right w:val="single" w:sz="4" w:space="0" w:color="A6A6A6"/>
            </w:tcBorders>
            <w:shd w:val="clear" w:color="auto" w:fill="auto"/>
            <w:hideMark/>
          </w:tcPr>
          <w:p w14:paraId="00ED991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Nokia Shanghai Bell</w:t>
            </w:r>
          </w:p>
        </w:tc>
        <w:tc>
          <w:tcPr>
            <w:tcW w:w="258" w:type="pct"/>
            <w:tcBorders>
              <w:top w:val="nil"/>
              <w:left w:val="nil"/>
              <w:bottom w:val="single" w:sz="4" w:space="0" w:color="A6A6A6"/>
              <w:right w:val="single" w:sz="4" w:space="0" w:color="A6A6A6"/>
            </w:tcBorders>
            <w:shd w:val="clear" w:color="auto" w:fill="auto"/>
            <w:hideMark/>
          </w:tcPr>
          <w:p w14:paraId="36176F7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3C1CB73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34AED0F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8.18.2</w:t>
            </w:r>
          </w:p>
        </w:tc>
        <w:tc>
          <w:tcPr>
            <w:tcW w:w="271" w:type="pct"/>
            <w:tcBorders>
              <w:top w:val="nil"/>
              <w:left w:val="nil"/>
              <w:bottom w:val="single" w:sz="4" w:space="0" w:color="A6A6A6"/>
              <w:right w:val="single" w:sz="4" w:space="0" w:color="A6A6A6"/>
            </w:tcBorders>
            <w:shd w:val="clear" w:color="auto" w:fill="auto"/>
            <w:hideMark/>
          </w:tcPr>
          <w:p w14:paraId="31936ED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0010298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59"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71566A7"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60" w:history="1">
              <w:r w:rsidR="00FF6DBC" w:rsidRPr="00FF6DBC">
                <w:rPr>
                  <w:rFonts w:ascii="Arial" w:hAnsi="Arial" w:cs="Arial"/>
                  <w:b/>
                  <w:bCs/>
                  <w:color w:val="0000FF"/>
                  <w:sz w:val="16"/>
                  <w:szCs w:val="16"/>
                  <w:u w:val="single"/>
                </w:rPr>
                <w:t>38.101-4</w:t>
              </w:r>
            </w:hyperlink>
          </w:p>
        </w:tc>
        <w:tc>
          <w:tcPr>
            <w:tcW w:w="266" w:type="pct"/>
            <w:tcBorders>
              <w:top w:val="nil"/>
              <w:left w:val="nil"/>
              <w:bottom w:val="single" w:sz="4" w:space="0" w:color="A6A6A6"/>
              <w:right w:val="single" w:sz="4" w:space="0" w:color="A6A6A6"/>
            </w:tcBorders>
            <w:shd w:val="clear" w:color="auto" w:fill="auto"/>
            <w:hideMark/>
          </w:tcPr>
          <w:p w14:paraId="5B0FC2E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18.0.0</w:t>
            </w:r>
          </w:p>
        </w:tc>
        <w:tc>
          <w:tcPr>
            <w:tcW w:w="655" w:type="pct"/>
            <w:tcBorders>
              <w:top w:val="nil"/>
              <w:left w:val="nil"/>
              <w:bottom w:val="single" w:sz="4" w:space="0" w:color="A6A6A6"/>
              <w:right w:val="single" w:sz="4" w:space="0" w:color="A6A6A6"/>
            </w:tcBorders>
            <w:shd w:val="clear" w:color="auto" w:fill="auto"/>
            <w:hideMark/>
          </w:tcPr>
          <w:p w14:paraId="06B4DBD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61" w:history="1">
              <w:r w:rsidR="00FF6DBC" w:rsidRPr="00FF6DBC">
                <w:rPr>
                  <w:rFonts w:ascii="Arial" w:hAnsi="Arial" w:cs="Arial"/>
                  <w:b/>
                  <w:bCs/>
                  <w:color w:val="0000FF"/>
                  <w:sz w:val="16"/>
                  <w:szCs w:val="16"/>
                  <w:u w:val="single"/>
                </w:rPr>
                <w:t>NR_demod_enh3-Perf</w:t>
              </w:r>
            </w:hyperlink>
          </w:p>
        </w:tc>
        <w:tc>
          <w:tcPr>
            <w:tcW w:w="258" w:type="pct"/>
            <w:tcBorders>
              <w:top w:val="nil"/>
              <w:left w:val="nil"/>
              <w:bottom w:val="single" w:sz="4" w:space="0" w:color="A6A6A6"/>
              <w:right w:val="single" w:sz="4" w:space="0" w:color="A6A6A6"/>
            </w:tcBorders>
            <w:shd w:val="clear" w:color="000000" w:fill="BFBFBF"/>
            <w:hideMark/>
          </w:tcPr>
          <w:p w14:paraId="6361EEF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0392</w:t>
            </w:r>
          </w:p>
        </w:tc>
        <w:tc>
          <w:tcPr>
            <w:tcW w:w="267" w:type="pct"/>
            <w:tcBorders>
              <w:top w:val="nil"/>
              <w:left w:val="nil"/>
              <w:bottom w:val="single" w:sz="4" w:space="0" w:color="A6A6A6"/>
              <w:right w:val="single" w:sz="4" w:space="0" w:color="A6A6A6"/>
            </w:tcBorders>
            <w:shd w:val="clear" w:color="000000" w:fill="BFBFBF"/>
            <w:hideMark/>
          </w:tcPr>
          <w:p w14:paraId="3F1A48B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6E65328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3B515EC2"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9303332" w14:textId="77777777" w:rsidTr="00FF6DBC">
        <w:trPr>
          <w:trHeight w:val="1000"/>
        </w:trPr>
        <w:tc>
          <w:tcPr>
            <w:tcW w:w="386" w:type="pct"/>
            <w:tcBorders>
              <w:top w:val="nil"/>
              <w:left w:val="single" w:sz="4" w:space="0" w:color="A6A6A6"/>
              <w:bottom w:val="single" w:sz="4" w:space="0" w:color="A6A6A6"/>
              <w:right w:val="single" w:sz="4" w:space="0" w:color="A6A6A6"/>
            </w:tcBorders>
            <w:shd w:val="clear" w:color="auto" w:fill="auto"/>
            <w:hideMark/>
          </w:tcPr>
          <w:p w14:paraId="77A4D61D"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62" w:history="1">
              <w:r w:rsidR="00FF6DBC" w:rsidRPr="00FF6DBC">
                <w:rPr>
                  <w:rFonts w:ascii="Arial" w:hAnsi="Arial" w:cs="Arial"/>
                  <w:b/>
                  <w:bCs/>
                  <w:color w:val="0000FF"/>
                  <w:sz w:val="16"/>
                  <w:szCs w:val="16"/>
                  <w:u w:val="single"/>
                </w:rPr>
                <w:t>R4-2312349</w:t>
              </w:r>
            </w:hyperlink>
          </w:p>
        </w:tc>
        <w:tc>
          <w:tcPr>
            <w:tcW w:w="615" w:type="pct"/>
            <w:tcBorders>
              <w:top w:val="nil"/>
              <w:left w:val="nil"/>
              <w:bottom w:val="single" w:sz="4" w:space="0" w:color="A6A6A6"/>
              <w:right w:val="single" w:sz="4" w:space="0" w:color="A6A6A6"/>
            </w:tcBorders>
            <w:shd w:val="clear" w:color="auto" w:fill="auto"/>
            <w:hideMark/>
          </w:tcPr>
          <w:p w14:paraId="09B71AF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[NR_demod_enh3-Perf] correction CR 38.101-4 on PDSCH absolute physical layer throughput requirements</w:t>
            </w:r>
          </w:p>
        </w:tc>
        <w:tc>
          <w:tcPr>
            <w:tcW w:w="385" w:type="pct"/>
            <w:tcBorders>
              <w:top w:val="nil"/>
              <w:left w:val="nil"/>
              <w:bottom w:val="single" w:sz="4" w:space="0" w:color="A6A6A6"/>
              <w:right w:val="single" w:sz="4" w:space="0" w:color="A6A6A6"/>
            </w:tcBorders>
            <w:shd w:val="clear" w:color="auto" w:fill="auto"/>
            <w:hideMark/>
          </w:tcPr>
          <w:p w14:paraId="50911B2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Samsung</w:t>
            </w:r>
          </w:p>
        </w:tc>
        <w:tc>
          <w:tcPr>
            <w:tcW w:w="258" w:type="pct"/>
            <w:tcBorders>
              <w:top w:val="nil"/>
              <w:left w:val="nil"/>
              <w:bottom w:val="single" w:sz="4" w:space="0" w:color="A6A6A6"/>
              <w:right w:val="single" w:sz="4" w:space="0" w:color="A6A6A6"/>
            </w:tcBorders>
            <w:shd w:val="clear" w:color="auto" w:fill="auto"/>
            <w:hideMark/>
          </w:tcPr>
          <w:p w14:paraId="69CBFA0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51434A8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D8F56D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8.18.2</w:t>
            </w:r>
          </w:p>
        </w:tc>
        <w:tc>
          <w:tcPr>
            <w:tcW w:w="271" w:type="pct"/>
            <w:tcBorders>
              <w:top w:val="nil"/>
              <w:left w:val="nil"/>
              <w:bottom w:val="single" w:sz="4" w:space="0" w:color="A6A6A6"/>
              <w:right w:val="single" w:sz="4" w:space="0" w:color="A6A6A6"/>
            </w:tcBorders>
            <w:shd w:val="clear" w:color="auto" w:fill="auto"/>
            <w:hideMark/>
          </w:tcPr>
          <w:p w14:paraId="1F04481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024F1C4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63"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2FFBF1C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64" w:history="1">
              <w:r w:rsidR="00FF6DBC" w:rsidRPr="00FF6DBC">
                <w:rPr>
                  <w:rFonts w:ascii="Arial" w:hAnsi="Arial" w:cs="Arial"/>
                  <w:b/>
                  <w:bCs/>
                  <w:color w:val="0000FF"/>
                  <w:sz w:val="16"/>
                  <w:szCs w:val="16"/>
                  <w:u w:val="single"/>
                </w:rPr>
                <w:t>38.101-4</w:t>
              </w:r>
            </w:hyperlink>
          </w:p>
        </w:tc>
        <w:tc>
          <w:tcPr>
            <w:tcW w:w="266" w:type="pct"/>
            <w:tcBorders>
              <w:top w:val="nil"/>
              <w:left w:val="nil"/>
              <w:bottom w:val="single" w:sz="4" w:space="0" w:color="A6A6A6"/>
              <w:right w:val="single" w:sz="4" w:space="0" w:color="A6A6A6"/>
            </w:tcBorders>
            <w:shd w:val="clear" w:color="auto" w:fill="auto"/>
            <w:hideMark/>
          </w:tcPr>
          <w:p w14:paraId="6F767AE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18.0.0</w:t>
            </w:r>
          </w:p>
        </w:tc>
        <w:tc>
          <w:tcPr>
            <w:tcW w:w="655" w:type="pct"/>
            <w:tcBorders>
              <w:top w:val="nil"/>
              <w:left w:val="nil"/>
              <w:bottom w:val="single" w:sz="4" w:space="0" w:color="A6A6A6"/>
              <w:right w:val="single" w:sz="4" w:space="0" w:color="A6A6A6"/>
            </w:tcBorders>
            <w:shd w:val="clear" w:color="auto" w:fill="auto"/>
            <w:hideMark/>
          </w:tcPr>
          <w:p w14:paraId="2F555E6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65" w:history="1">
              <w:r w:rsidR="00FF6DBC" w:rsidRPr="00FF6DBC">
                <w:rPr>
                  <w:rFonts w:ascii="Arial" w:hAnsi="Arial" w:cs="Arial"/>
                  <w:b/>
                  <w:bCs/>
                  <w:color w:val="0000FF"/>
                  <w:sz w:val="16"/>
                  <w:szCs w:val="16"/>
                  <w:u w:val="single"/>
                </w:rPr>
                <w:t>NR_demod_enh3-Perf</w:t>
              </w:r>
            </w:hyperlink>
          </w:p>
        </w:tc>
        <w:tc>
          <w:tcPr>
            <w:tcW w:w="258" w:type="pct"/>
            <w:tcBorders>
              <w:top w:val="nil"/>
              <w:left w:val="nil"/>
              <w:bottom w:val="single" w:sz="4" w:space="0" w:color="A6A6A6"/>
              <w:right w:val="single" w:sz="4" w:space="0" w:color="A6A6A6"/>
            </w:tcBorders>
            <w:shd w:val="clear" w:color="000000" w:fill="BFBFBF"/>
            <w:hideMark/>
          </w:tcPr>
          <w:p w14:paraId="7912C29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0401</w:t>
            </w:r>
          </w:p>
        </w:tc>
        <w:tc>
          <w:tcPr>
            <w:tcW w:w="267" w:type="pct"/>
            <w:tcBorders>
              <w:top w:val="nil"/>
              <w:left w:val="nil"/>
              <w:bottom w:val="single" w:sz="4" w:space="0" w:color="A6A6A6"/>
              <w:right w:val="single" w:sz="4" w:space="0" w:color="A6A6A6"/>
            </w:tcBorders>
            <w:shd w:val="clear" w:color="000000" w:fill="BFBFBF"/>
            <w:hideMark/>
          </w:tcPr>
          <w:p w14:paraId="5FC1329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1BF9DC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7F13E474"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5F97F4C" w14:textId="77777777" w:rsidTr="00FF6DBC">
        <w:trPr>
          <w:trHeight w:val="600"/>
        </w:trPr>
        <w:tc>
          <w:tcPr>
            <w:tcW w:w="386" w:type="pct"/>
            <w:tcBorders>
              <w:top w:val="nil"/>
              <w:left w:val="single" w:sz="4" w:space="0" w:color="A6A6A6"/>
              <w:bottom w:val="single" w:sz="4" w:space="0" w:color="A6A6A6"/>
              <w:right w:val="single" w:sz="4" w:space="0" w:color="A6A6A6"/>
            </w:tcBorders>
            <w:shd w:val="clear" w:color="auto" w:fill="auto"/>
            <w:hideMark/>
          </w:tcPr>
          <w:p w14:paraId="0928E527"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66" w:history="1">
              <w:r w:rsidR="00FF6DBC" w:rsidRPr="00FF6DBC">
                <w:rPr>
                  <w:rFonts w:ascii="Arial" w:hAnsi="Arial" w:cs="Arial"/>
                  <w:b/>
                  <w:bCs/>
                  <w:color w:val="0000FF"/>
                  <w:sz w:val="16"/>
                  <w:szCs w:val="16"/>
                  <w:u w:val="single"/>
                </w:rPr>
                <w:t>R4-2313274</w:t>
              </w:r>
            </w:hyperlink>
          </w:p>
        </w:tc>
        <w:tc>
          <w:tcPr>
            <w:tcW w:w="615" w:type="pct"/>
            <w:tcBorders>
              <w:top w:val="nil"/>
              <w:left w:val="nil"/>
              <w:bottom w:val="single" w:sz="4" w:space="0" w:color="A6A6A6"/>
              <w:right w:val="single" w:sz="4" w:space="0" w:color="A6A6A6"/>
            </w:tcBorders>
            <w:shd w:val="clear" w:color="auto" w:fill="auto"/>
            <w:hideMark/>
          </w:tcPr>
          <w:p w14:paraId="00EBB06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on 38.101-4: Correction on test parameters for ATP test</w:t>
            </w:r>
          </w:p>
        </w:tc>
        <w:tc>
          <w:tcPr>
            <w:tcW w:w="385" w:type="pct"/>
            <w:tcBorders>
              <w:top w:val="nil"/>
              <w:left w:val="nil"/>
              <w:bottom w:val="single" w:sz="4" w:space="0" w:color="A6A6A6"/>
              <w:right w:val="single" w:sz="4" w:space="0" w:color="A6A6A6"/>
            </w:tcBorders>
            <w:shd w:val="clear" w:color="auto" w:fill="auto"/>
            <w:hideMark/>
          </w:tcPr>
          <w:p w14:paraId="6CDC4CB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Huawei,HiSilicon</w:t>
            </w:r>
          </w:p>
        </w:tc>
        <w:tc>
          <w:tcPr>
            <w:tcW w:w="258" w:type="pct"/>
            <w:tcBorders>
              <w:top w:val="nil"/>
              <w:left w:val="nil"/>
              <w:bottom w:val="single" w:sz="4" w:space="0" w:color="A6A6A6"/>
              <w:right w:val="single" w:sz="4" w:space="0" w:color="A6A6A6"/>
            </w:tcBorders>
            <w:shd w:val="clear" w:color="auto" w:fill="auto"/>
            <w:hideMark/>
          </w:tcPr>
          <w:p w14:paraId="5A770F3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2490CD5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62213F5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8.18.2</w:t>
            </w:r>
          </w:p>
        </w:tc>
        <w:tc>
          <w:tcPr>
            <w:tcW w:w="271" w:type="pct"/>
            <w:tcBorders>
              <w:top w:val="nil"/>
              <w:left w:val="nil"/>
              <w:bottom w:val="single" w:sz="4" w:space="0" w:color="A6A6A6"/>
              <w:right w:val="single" w:sz="4" w:space="0" w:color="A6A6A6"/>
            </w:tcBorders>
            <w:shd w:val="clear" w:color="auto" w:fill="auto"/>
            <w:hideMark/>
          </w:tcPr>
          <w:p w14:paraId="3087DF2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67896A68"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67"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DC4064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68" w:history="1">
              <w:r w:rsidR="00FF6DBC" w:rsidRPr="00FF6DBC">
                <w:rPr>
                  <w:rFonts w:ascii="Arial" w:hAnsi="Arial" w:cs="Arial"/>
                  <w:b/>
                  <w:bCs/>
                  <w:color w:val="0000FF"/>
                  <w:sz w:val="16"/>
                  <w:szCs w:val="16"/>
                  <w:u w:val="single"/>
                </w:rPr>
                <w:t>38.101-4</w:t>
              </w:r>
            </w:hyperlink>
          </w:p>
        </w:tc>
        <w:tc>
          <w:tcPr>
            <w:tcW w:w="266" w:type="pct"/>
            <w:tcBorders>
              <w:top w:val="nil"/>
              <w:left w:val="nil"/>
              <w:bottom w:val="single" w:sz="4" w:space="0" w:color="A6A6A6"/>
              <w:right w:val="single" w:sz="4" w:space="0" w:color="A6A6A6"/>
            </w:tcBorders>
            <w:shd w:val="clear" w:color="auto" w:fill="auto"/>
            <w:hideMark/>
          </w:tcPr>
          <w:p w14:paraId="04328EB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18.0.0</w:t>
            </w:r>
          </w:p>
        </w:tc>
        <w:tc>
          <w:tcPr>
            <w:tcW w:w="655" w:type="pct"/>
            <w:tcBorders>
              <w:top w:val="nil"/>
              <w:left w:val="nil"/>
              <w:bottom w:val="single" w:sz="4" w:space="0" w:color="A6A6A6"/>
              <w:right w:val="single" w:sz="4" w:space="0" w:color="A6A6A6"/>
            </w:tcBorders>
            <w:shd w:val="clear" w:color="auto" w:fill="auto"/>
            <w:hideMark/>
          </w:tcPr>
          <w:p w14:paraId="229ACF8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69" w:history="1">
              <w:r w:rsidR="00FF6DBC" w:rsidRPr="00FF6DBC">
                <w:rPr>
                  <w:rFonts w:ascii="Arial" w:hAnsi="Arial" w:cs="Arial"/>
                  <w:b/>
                  <w:bCs/>
                  <w:color w:val="0000FF"/>
                  <w:sz w:val="16"/>
                  <w:szCs w:val="16"/>
                  <w:u w:val="single"/>
                </w:rPr>
                <w:t>NR_demod_enh3-Perf</w:t>
              </w:r>
            </w:hyperlink>
          </w:p>
        </w:tc>
        <w:tc>
          <w:tcPr>
            <w:tcW w:w="258" w:type="pct"/>
            <w:tcBorders>
              <w:top w:val="nil"/>
              <w:left w:val="nil"/>
              <w:bottom w:val="single" w:sz="4" w:space="0" w:color="A6A6A6"/>
              <w:right w:val="single" w:sz="4" w:space="0" w:color="A6A6A6"/>
            </w:tcBorders>
            <w:shd w:val="clear" w:color="000000" w:fill="BFBFBF"/>
            <w:hideMark/>
          </w:tcPr>
          <w:p w14:paraId="2818A3A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0409</w:t>
            </w:r>
          </w:p>
        </w:tc>
        <w:tc>
          <w:tcPr>
            <w:tcW w:w="267" w:type="pct"/>
            <w:tcBorders>
              <w:top w:val="nil"/>
              <w:left w:val="nil"/>
              <w:bottom w:val="single" w:sz="4" w:space="0" w:color="A6A6A6"/>
              <w:right w:val="single" w:sz="4" w:space="0" w:color="A6A6A6"/>
            </w:tcBorders>
            <w:shd w:val="clear" w:color="000000" w:fill="BFBFBF"/>
            <w:hideMark/>
          </w:tcPr>
          <w:p w14:paraId="544BBC5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8858B6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3640FB67"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27B53891"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7F95817D"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R4-2311670</w:t>
            </w:r>
          </w:p>
        </w:tc>
        <w:tc>
          <w:tcPr>
            <w:tcW w:w="615" w:type="pct"/>
            <w:tcBorders>
              <w:top w:val="nil"/>
              <w:left w:val="nil"/>
              <w:bottom w:val="single" w:sz="4" w:space="0" w:color="A6A6A6"/>
              <w:right w:val="single" w:sz="4" w:space="0" w:color="A6A6A6"/>
            </w:tcBorders>
            <w:shd w:val="clear" w:color="auto" w:fill="auto"/>
            <w:hideMark/>
          </w:tcPr>
          <w:p w14:paraId="2595946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Big CR to TS 38.104 on introduction of 3 MHz channel bandwidth</w:t>
            </w:r>
          </w:p>
        </w:tc>
        <w:tc>
          <w:tcPr>
            <w:tcW w:w="385" w:type="pct"/>
            <w:tcBorders>
              <w:top w:val="nil"/>
              <w:left w:val="nil"/>
              <w:bottom w:val="single" w:sz="4" w:space="0" w:color="A6A6A6"/>
              <w:right w:val="single" w:sz="4" w:space="0" w:color="A6A6A6"/>
            </w:tcBorders>
            <w:shd w:val="clear" w:color="auto" w:fill="auto"/>
            <w:hideMark/>
          </w:tcPr>
          <w:p w14:paraId="766B980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Nokia Shanghai Bell</w:t>
            </w:r>
          </w:p>
        </w:tc>
        <w:tc>
          <w:tcPr>
            <w:tcW w:w="258" w:type="pct"/>
            <w:tcBorders>
              <w:top w:val="nil"/>
              <w:left w:val="nil"/>
              <w:bottom w:val="single" w:sz="4" w:space="0" w:color="A6A6A6"/>
              <w:right w:val="single" w:sz="4" w:space="0" w:color="A6A6A6"/>
            </w:tcBorders>
            <w:shd w:val="clear" w:color="auto" w:fill="auto"/>
            <w:hideMark/>
          </w:tcPr>
          <w:p w14:paraId="18B3FF2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C4FBD5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A20052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8.14.3</w:t>
            </w:r>
          </w:p>
        </w:tc>
        <w:tc>
          <w:tcPr>
            <w:tcW w:w="271" w:type="pct"/>
            <w:tcBorders>
              <w:top w:val="nil"/>
              <w:left w:val="nil"/>
              <w:bottom w:val="single" w:sz="4" w:space="0" w:color="A6A6A6"/>
              <w:right w:val="single" w:sz="4" w:space="0" w:color="A6A6A6"/>
            </w:tcBorders>
            <w:shd w:val="clear" w:color="auto" w:fill="auto"/>
            <w:hideMark/>
          </w:tcPr>
          <w:p w14:paraId="297292B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reserved</w:t>
            </w:r>
          </w:p>
        </w:tc>
        <w:tc>
          <w:tcPr>
            <w:tcW w:w="267" w:type="pct"/>
            <w:tcBorders>
              <w:top w:val="nil"/>
              <w:left w:val="nil"/>
              <w:bottom w:val="single" w:sz="4" w:space="0" w:color="A6A6A6"/>
              <w:right w:val="single" w:sz="4" w:space="0" w:color="A6A6A6"/>
            </w:tcBorders>
            <w:shd w:val="clear" w:color="auto" w:fill="auto"/>
            <w:hideMark/>
          </w:tcPr>
          <w:p w14:paraId="2B745A3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70"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29B6C07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71" w:history="1">
              <w:r w:rsidR="00FF6DBC" w:rsidRPr="00FF6DBC">
                <w:rPr>
                  <w:rFonts w:ascii="Arial" w:hAnsi="Arial" w:cs="Arial"/>
                  <w:b/>
                  <w:bCs/>
                  <w:color w:val="0000FF"/>
                  <w:sz w:val="16"/>
                  <w:szCs w:val="16"/>
                  <w:u w:val="single"/>
                </w:rPr>
                <w:t>38.104</w:t>
              </w:r>
            </w:hyperlink>
          </w:p>
        </w:tc>
        <w:tc>
          <w:tcPr>
            <w:tcW w:w="266" w:type="pct"/>
            <w:tcBorders>
              <w:top w:val="nil"/>
              <w:left w:val="nil"/>
              <w:bottom w:val="single" w:sz="4" w:space="0" w:color="A6A6A6"/>
              <w:right w:val="single" w:sz="4" w:space="0" w:color="A6A6A6"/>
            </w:tcBorders>
            <w:shd w:val="clear" w:color="auto" w:fill="auto"/>
            <w:hideMark/>
          </w:tcPr>
          <w:p w14:paraId="6303253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0AB7BCD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72" w:history="1">
              <w:r w:rsidR="00FF6DBC" w:rsidRPr="00FF6DBC">
                <w:rPr>
                  <w:rFonts w:ascii="Arial" w:hAnsi="Arial" w:cs="Arial"/>
                  <w:b/>
                  <w:bCs/>
                  <w:color w:val="0000FF"/>
                  <w:sz w:val="16"/>
                  <w:szCs w:val="16"/>
                  <w:u w:val="single"/>
                </w:rPr>
                <w:t>NR_FR1_lessthan_5MHz_BW-Core</w:t>
              </w:r>
            </w:hyperlink>
          </w:p>
        </w:tc>
        <w:tc>
          <w:tcPr>
            <w:tcW w:w="258" w:type="pct"/>
            <w:tcBorders>
              <w:top w:val="nil"/>
              <w:left w:val="nil"/>
              <w:bottom w:val="single" w:sz="4" w:space="0" w:color="A6A6A6"/>
              <w:right w:val="single" w:sz="4" w:space="0" w:color="A6A6A6"/>
            </w:tcBorders>
            <w:shd w:val="clear" w:color="000000" w:fill="BFBFBF"/>
            <w:hideMark/>
          </w:tcPr>
          <w:p w14:paraId="45D3983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0500</w:t>
            </w:r>
          </w:p>
        </w:tc>
        <w:tc>
          <w:tcPr>
            <w:tcW w:w="267" w:type="pct"/>
            <w:tcBorders>
              <w:top w:val="nil"/>
              <w:left w:val="nil"/>
              <w:bottom w:val="single" w:sz="4" w:space="0" w:color="A6A6A6"/>
              <w:right w:val="single" w:sz="4" w:space="0" w:color="A6A6A6"/>
            </w:tcBorders>
            <w:shd w:val="clear" w:color="000000" w:fill="BFBFBF"/>
            <w:hideMark/>
          </w:tcPr>
          <w:p w14:paraId="618313E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C9E646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637F5A39"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C0C031B"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6E47CFD1"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R4-2311671</w:t>
            </w:r>
          </w:p>
        </w:tc>
        <w:tc>
          <w:tcPr>
            <w:tcW w:w="615" w:type="pct"/>
            <w:tcBorders>
              <w:top w:val="nil"/>
              <w:left w:val="nil"/>
              <w:bottom w:val="single" w:sz="4" w:space="0" w:color="A6A6A6"/>
              <w:right w:val="single" w:sz="4" w:space="0" w:color="A6A6A6"/>
            </w:tcBorders>
            <w:shd w:val="clear" w:color="auto" w:fill="auto"/>
            <w:hideMark/>
          </w:tcPr>
          <w:p w14:paraId="53FC672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38.113 on introduction of 3 MHz channel bandwidth in clause 6.1</w:t>
            </w:r>
          </w:p>
        </w:tc>
        <w:tc>
          <w:tcPr>
            <w:tcW w:w="385" w:type="pct"/>
            <w:tcBorders>
              <w:top w:val="nil"/>
              <w:left w:val="nil"/>
              <w:bottom w:val="single" w:sz="4" w:space="0" w:color="A6A6A6"/>
              <w:right w:val="single" w:sz="4" w:space="0" w:color="A6A6A6"/>
            </w:tcBorders>
            <w:shd w:val="clear" w:color="auto" w:fill="auto"/>
            <w:hideMark/>
          </w:tcPr>
          <w:p w14:paraId="150E487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Nokia Shanghai Bell</w:t>
            </w:r>
          </w:p>
        </w:tc>
        <w:tc>
          <w:tcPr>
            <w:tcW w:w="258" w:type="pct"/>
            <w:tcBorders>
              <w:top w:val="nil"/>
              <w:left w:val="nil"/>
              <w:bottom w:val="single" w:sz="4" w:space="0" w:color="A6A6A6"/>
              <w:right w:val="single" w:sz="4" w:space="0" w:color="A6A6A6"/>
            </w:tcBorders>
            <w:shd w:val="clear" w:color="auto" w:fill="auto"/>
            <w:hideMark/>
          </w:tcPr>
          <w:p w14:paraId="5FFEDC6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F59B60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3FA9123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8.14.3</w:t>
            </w:r>
          </w:p>
        </w:tc>
        <w:tc>
          <w:tcPr>
            <w:tcW w:w="271" w:type="pct"/>
            <w:tcBorders>
              <w:top w:val="single" w:sz="4" w:space="0" w:color="A6A6A6"/>
              <w:left w:val="single" w:sz="4" w:space="0" w:color="A6A6A6"/>
              <w:bottom w:val="single" w:sz="4" w:space="0" w:color="A6A6A6"/>
              <w:right w:val="single" w:sz="4" w:space="0" w:color="A6A6A6"/>
            </w:tcBorders>
            <w:shd w:val="clear" w:color="000000" w:fill="FFC7CE"/>
            <w:hideMark/>
          </w:tcPr>
          <w:p w14:paraId="542DBD59" w14:textId="77777777" w:rsidR="00FF6DBC" w:rsidRPr="00FF6DBC" w:rsidRDefault="00FF6DBC" w:rsidP="00FF6DBC">
            <w:pPr>
              <w:overflowPunct/>
              <w:autoSpaceDE/>
              <w:autoSpaceDN/>
              <w:adjustRightInd/>
              <w:spacing w:after="0"/>
              <w:textAlignment w:val="auto"/>
              <w:rPr>
                <w:rFonts w:ascii="Arial" w:hAnsi="Arial" w:cs="Arial"/>
                <w:color w:val="9C0006"/>
                <w:sz w:val="16"/>
                <w:szCs w:val="16"/>
              </w:rPr>
            </w:pPr>
            <w:r w:rsidRPr="00FF6DBC">
              <w:rPr>
                <w:rFonts w:ascii="Arial" w:hAnsi="Arial" w:cs="Arial"/>
                <w:color w:val="9C0006"/>
                <w:sz w:val="16"/>
                <w:szCs w:val="16"/>
              </w:rPr>
              <w:t>withdrawn</w:t>
            </w:r>
          </w:p>
        </w:tc>
        <w:tc>
          <w:tcPr>
            <w:tcW w:w="267" w:type="pct"/>
            <w:tcBorders>
              <w:top w:val="nil"/>
              <w:left w:val="nil"/>
              <w:bottom w:val="single" w:sz="4" w:space="0" w:color="A6A6A6"/>
              <w:right w:val="single" w:sz="4" w:space="0" w:color="A6A6A6"/>
            </w:tcBorders>
            <w:shd w:val="clear" w:color="auto" w:fill="auto"/>
            <w:hideMark/>
          </w:tcPr>
          <w:p w14:paraId="79C5DD97"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73"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36D2D707"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74" w:history="1">
              <w:r w:rsidR="00FF6DBC" w:rsidRPr="00FF6DBC">
                <w:rPr>
                  <w:rFonts w:ascii="Arial" w:hAnsi="Arial" w:cs="Arial"/>
                  <w:b/>
                  <w:bCs/>
                  <w:color w:val="0000FF"/>
                  <w:sz w:val="16"/>
                  <w:szCs w:val="16"/>
                  <w:u w:val="single"/>
                </w:rPr>
                <w:t>38.104</w:t>
              </w:r>
            </w:hyperlink>
          </w:p>
        </w:tc>
        <w:tc>
          <w:tcPr>
            <w:tcW w:w="266" w:type="pct"/>
            <w:tcBorders>
              <w:top w:val="nil"/>
              <w:left w:val="nil"/>
              <w:bottom w:val="single" w:sz="4" w:space="0" w:color="A6A6A6"/>
              <w:right w:val="single" w:sz="4" w:space="0" w:color="A6A6A6"/>
            </w:tcBorders>
            <w:shd w:val="clear" w:color="auto" w:fill="auto"/>
            <w:hideMark/>
          </w:tcPr>
          <w:p w14:paraId="518FF40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1A92354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75" w:history="1">
              <w:r w:rsidR="00FF6DBC" w:rsidRPr="00FF6DBC">
                <w:rPr>
                  <w:rFonts w:ascii="Arial" w:hAnsi="Arial" w:cs="Arial"/>
                  <w:b/>
                  <w:bCs/>
                  <w:color w:val="0000FF"/>
                  <w:sz w:val="16"/>
                  <w:szCs w:val="16"/>
                  <w:u w:val="single"/>
                </w:rPr>
                <w:t>NR_FR1_lessthan_5MHz_BW-Core</w:t>
              </w:r>
            </w:hyperlink>
          </w:p>
        </w:tc>
        <w:tc>
          <w:tcPr>
            <w:tcW w:w="258" w:type="pct"/>
            <w:tcBorders>
              <w:top w:val="nil"/>
              <w:left w:val="nil"/>
              <w:bottom w:val="single" w:sz="4" w:space="0" w:color="A6A6A6"/>
              <w:right w:val="single" w:sz="4" w:space="0" w:color="A6A6A6"/>
            </w:tcBorders>
            <w:shd w:val="clear" w:color="000000" w:fill="BFBFBF"/>
            <w:hideMark/>
          </w:tcPr>
          <w:p w14:paraId="76135C4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0501</w:t>
            </w:r>
          </w:p>
        </w:tc>
        <w:tc>
          <w:tcPr>
            <w:tcW w:w="267" w:type="pct"/>
            <w:tcBorders>
              <w:top w:val="nil"/>
              <w:left w:val="nil"/>
              <w:bottom w:val="single" w:sz="4" w:space="0" w:color="A6A6A6"/>
              <w:right w:val="single" w:sz="4" w:space="0" w:color="A6A6A6"/>
            </w:tcBorders>
            <w:shd w:val="clear" w:color="000000" w:fill="BFBFBF"/>
            <w:hideMark/>
          </w:tcPr>
          <w:p w14:paraId="5FC80E6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8DE1E2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1C386F21"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34A1B60"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33DFEC8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76" w:history="1">
              <w:r w:rsidR="00FF6DBC" w:rsidRPr="00FF6DBC">
                <w:rPr>
                  <w:rFonts w:ascii="Arial" w:hAnsi="Arial" w:cs="Arial"/>
                  <w:b/>
                  <w:bCs/>
                  <w:color w:val="0000FF"/>
                  <w:sz w:val="16"/>
                  <w:szCs w:val="16"/>
                  <w:u w:val="single"/>
                </w:rPr>
                <w:t>R4-2311675</w:t>
              </w:r>
            </w:hyperlink>
          </w:p>
        </w:tc>
        <w:tc>
          <w:tcPr>
            <w:tcW w:w="615" w:type="pct"/>
            <w:tcBorders>
              <w:top w:val="nil"/>
              <w:left w:val="nil"/>
              <w:bottom w:val="single" w:sz="4" w:space="0" w:color="A6A6A6"/>
              <w:right w:val="single" w:sz="4" w:space="0" w:color="A6A6A6"/>
            </w:tcBorders>
            <w:shd w:val="clear" w:color="auto" w:fill="auto"/>
            <w:hideMark/>
          </w:tcPr>
          <w:p w14:paraId="308239C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38.113 on introduction of 3 MHz channel bandwidth in clause 6.1</w:t>
            </w:r>
          </w:p>
        </w:tc>
        <w:tc>
          <w:tcPr>
            <w:tcW w:w="385" w:type="pct"/>
            <w:tcBorders>
              <w:top w:val="nil"/>
              <w:left w:val="nil"/>
              <w:bottom w:val="single" w:sz="4" w:space="0" w:color="A6A6A6"/>
              <w:right w:val="single" w:sz="4" w:space="0" w:color="A6A6A6"/>
            </w:tcBorders>
            <w:shd w:val="clear" w:color="auto" w:fill="auto"/>
            <w:hideMark/>
          </w:tcPr>
          <w:p w14:paraId="0EEF8AB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Nokia Shanghai Bell</w:t>
            </w:r>
          </w:p>
        </w:tc>
        <w:tc>
          <w:tcPr>
            <w:tcW w:w="258" w:type="pct"/>
            <w:tcBorders>
              <w:top w:val="nil"/>
              <w:left w:val="nil"/>
              <w:bottom w:val="single" w:sz="4" w:space="0" w:color="A6A6A6"/>
              <w:right w:val="single" w:sz="4" w:space="0" w:color="A6A6A6"/>
            </w:tcBorders>
            <w:shd w:val="clear" w:color="auto" w:fill="auto"/>
            <w:hideMark/>
          </w:tcPr>
          <w:p w14:paraId="16A97F4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F837BE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723491C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8.14.3</w:t>
            </w:r>
          </w:p>
        </w:tc>
        <w:tc>
          <w:tcPr>
            <w:tcW w:w="271" w:type="pct"/>
            <w:tcBorders>
              <w:top w:val="nil"/>
              <w:left w:val="nil"/>
              <w:bottom w:val="single" w:sz="4" w:space="0" w:color="A6A6A6"/>
              <w:right w:val="single" w:sz="4" w:space="0" w:color="A6A6A6"/>
            </w:tcBorders>
            <w:shd w:val="clear" w:color="auto" w:fill="auto"/>
            <w:hideMark/>
          </w:tcPr>
          <w:p w14:paraId="65CA335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191FC68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77"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730F040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78" w:history="1">
              <w:r w:rsidR="00FF6DBC" w:rsidRPr="00FF6DBC">
                <w:rPr>
                  <w:rFonts w:ascii="Arial" w:hAnsi="Arial" w:cs="Arial"/>
                  <w:b/>
                  <w:bCs/>
                  <w:color w:val="0000FF"/>
                  <w:sz w:val="16"/>
                  <w:szCs w:val="16"/>
                  <w:u w:val="single"/>
                </w:rPr>
                <w:t>38.113</w:t>
              </w:r>
            </w:hyperlink>
          </w:p>
        </w:tc>
        <w:tc>
          <w:tcPr>
            <w:tcW w:w="266" w:type="pct"/>
            <w:tcBorders>
              <w:top w:val="nil"/>
              <w:left w:val="nil"/>
              <w:bottom w:val="single" w:sz="4" w:space="0" w:color="A6A6A6"/>
              <w:right w:val="single" w:sz="4" w:space="0" w:color="A6A6A6"/>
            </w:tcBorders>
            <w:shd w:val="clear" w:color="auto" w:fill="auto"/>
            <w:hideMark/>
          </w:tcPr>
          <w:p w14:paraId="221B419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17.4.0</w:t>
            </w:r>
          </w:p>
        </w:tc>
        <w:tc>
          <w:tcPr>
            <w:tcW w:w="655" w:type="pct"/>
            <w:tcBorders>
              <w:top w:val="nil"/>
              <w:left w:val="nil"/>
              <w:bottom w:val="single" w:sz="4" w:space="0" w:color="A6A6A6"/>
              <w:right w:val="single" w:sz="4" w:space="0" w:color="A6A6A6"/>
            </w:tcBorders>
            <w:shd w:val="clear" w:color="auto" w:fill="auto"/>
            <w:hideMark/>
          </w:tcPr>
          <w:p w14:paraId="0AB0E44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79" w:history="1">
              <w:r w:rsidR="00FF6DBC" w:rsidRPr="00FF6DBC">
                <w:rPr>
                  <w:rFonts w:ascii="Arial" w:hAnsi="Arial" w:cs="Arial"/>
                  <w:b/>
                  <w:bCs/>
                  <w:color w:val="0000FF"/>
                  <w:sz w:val="16"/>
                  <w:szCs w:val="16"/>
                  <w:u w:val="single"/>
                </w:rPr>
                <w:t>NR_FR1_lessthan_5MHz_BW-Core</w:t>
              </w:r>
            </w:hyperlink>
          </w:p>
        </w:tc>
        <w:tc>
          <w:tcPr>
            <w:tcW w:w="258" w:type="pct"/>
            <w:tcBorders>
              <w:top w:val="nil"/>
              <w:left w:val="nil"/>
              <w:bottom w:val="single" w:sz="4" w:space="0" w:color="A6A6A6"/>
              <w:right w:val="single" w:sz="4" w:space="0" w:color="A6A6A6"/>
            </w:tcBorders>
            <w:shd w:val="clear" w:color="000000" w:fill="BFBFBF"/>
            <w:hideMark/>
          </w:tcPr>
          <w:p w14:paraId="3F31384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0059</w:t>
            </w:r>
          </w:p>
        </w:tc>
        <w:tc>
          <w:tcPr>
            <w:tcW w:w="267" w:type="pct"/>
            <w:tcBorders>
              <w:top w:val="nil"/>
              <w:left w:val="nil"/>
              <w:bottom w:val="single" w:sz="4" w:space="0" w:color="A6A6A6"/>
              <w:right w:val="single" w:sz="4" w:space="0" w:color="A6A6A6"/>
            </w:tcBorders>
            <w:shd w:val="clear" w:color="000000" w:fill="BFBFBF"/>
            <w:hideMark/>
          </w:tcPr>
          <w:p w14:paraId="5E48CB2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29A60BA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6218FA60"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EBD380A"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7D091E4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80" w:history="1">
              <w:r w:rsidR="00FF6DBC" w:rsidRPr="00FF6DBC">
                <w:rPr>
                  <w:rFonts w:ascii="Arial" w:hAnsi="Arial" w:cs="Arial"/>
                  <w:b/>
                  <w:bCs/>
                  <w:color w:val="0000FF"/>
                  <w:sz w:val="16"/>
                  <w:szCs w:val="16"/>
                  <w:u w:val="single"/>
                </w:rPr>
                <w:t>R4-2313247</w:t>
              </w:r>
            </w:hyperlink>
          </w:p>
        </w:tc>
        <w:tc>
          <w:tcPr>
            <w:tcW w:w="615" w:type="pct"/>
            <w:tcBorders>
              <w:top w:val="nil"/>
              <w:left w:val="nil"/>
              <w:bottom w:val="single" w:sz="4" w:space="0" w:color="A6A6A6"/>
              <w:right w:val="single" w:sz="4" w:space="0" w:color="A6A6A6"/>
            </w:tcBorders>
            <w:shd w:val="clear" w:color="auto" w:fill="auto"/>
            <w:hideMark/>
          </w:tcPr>
          <w:p w14:paraId="61DC1D2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38.113: Introduction of 3 MHz channel bandwidth</w:t>
            </w:r>
          </w:p>
        </w:tc>
        <w:tc>
          <w:tcPr>
            <w:tcW w:w="385" w:type="pct"/>
            <w:tcBorders>
              <w:top w:val="nil"/>
              <w:left w:val="nil"/>
              <w:bottom w:val="single" w:sz="4" w:space="0" w:color="A6A6A6"/>
              <w:right w:val="single" w:sz="4" w:space="0" w:color="A6A6A6"/>
            </w:tcBorders>
            <w:shd w:val="clear" w:color="auto" w:fill="auto"/>
            <w:hideMark/>
          </w:tcPr>
          <w:p w14:paraId="54574F6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w:t>
            </w:r>
          </w:p>
        </w:tc>
        <w:tc>
          <w:tcPr>
            <w:tcW w:w="258" w:type="pct"/>
            <w:tcBorders>
              <w:top w:val="nil"/>
              <w:left w:val="nil"/>
              <w:bottom w:val="single" w:sz="4" w:space="0" w:color="A6A6A6"/>
              <w:right w:val="single" w:sz="4" w:space="0" w:color="A6A6A6"/>
            </w:tcBorders>
            <w:shd w:val="clear" w:color="auto" w:fill="auto"/>
            <w:hideMark/>
          </w:tcPr>
          <w:p w14:paraId="348D6A3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3030DDB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DB629C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8.14.3</w:t>
            </w:r>
          </w:p>
        </w:tc>
        <w:tc>
          <w:tcPr>
            <w:tcW w:w="271" w:type="pct"/>
            <w:tcBorders>
              <w:top w:val="nil"/>
              <w:left w:val="nil"/>
              <w:bottom w:val="single" w:sz="4" w:space="0" w:color="A6A6A6"/>
              <w:right w:val="single" w:sz="4" w:space="0" w:color="A6A6A6"/>
            </w:tcBorders>
            <w:shd w:val="clear" w:color="auto" w:fill="auto"/>
            <w:hideMark/>
          </w:tcPr>
          <w:p w14:paraId="306E1DB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0B762469"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81"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4E5F957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82" w:history="1">
              <w:r w:rsidR="00FF6DBC" w:rsidRPr="00FF6DBC">
                <w:rPr>
                  <w:rFonts w:ascii="Arial" w:hAnsi="Arial" w:cs="Arial"/>
                  <w:b/>
                  <w:bCs/>
                  <w:color w:val="0000FF"/>
                  <w:sz w:val="16"/>
                  <w:szCs w:val="16"/>
                  <w:u w:val="single"/>
                </w:rPr>
                <w:t>38.113</w:t>
              </w:r>
            </w:hyperlink>
          </w:p>
        </w:tc>
        <w:tc>
          <w:tcPr>
            <w:tcW w:w="266" w:type="pct"/>
            <w:tcBorders>
              <w:top w:val="nil"/>
              <w:left w:val="nil"/>
              <w:bottom w:val="single" w:sz="4" w:space="0" w:color="A6A6A6"/>
              <w:right w:val="single" w:sz="4" w:space="0" w:color="A6A6A6"/>
            </w:tcBorders>
            <w:shd w:val="clear" w:color="auto" w:fill="auto"/>
            <w:hideMark/>
          </w:tcPr>
          <w:p w14:paraId="43F55DA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17.4.0</w:t>
            </w:r>
          </w:p>
        </w:tc>
        <w:tc>
          <w:tcPr>
            <w:tcW w:w="655" w:type="pct"/>
            <w:tcBorders>
              <w:top w:val="nil"/>
              <w:left w:val="nil"/>
              <w:bottom w:val="single" w:sz="4" w:space="0" w:color="A6A6A6"/>
              <w:right w:val="single" w:sz="4" w:space="0" w:color="A6A6A6"/>
            </w:tcBorders>
            <w:shd w:val="clear" w:color="auto" w:fill="auto"/>
            <w:hideMark/>
          </w:tcPr>
          <w:p w14:paraId="3716B9B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83" w:history="1">
              <w:r w:rsidR="00FF6DBC" w:rsidRPr="00FF6DBC">
                <w:rPr>
                  <w:rFonts w:ascii="Arial" w:hAnsi="Arial" w:cs="Arial"/>
                  <w:b/>
                  <w:bCs/>
                  <w:color w:val="0000FF"/>
                  <w:sz w:val="16"/>
                  <w:szCs w:val="16"/>
                  <w:u w:val="single"/>
                </w:rPr>
                <w:t>NR_FR1_lessthan_5MHz_BW-Core</w:t>
              </w:r>
            </w:hyperlink>
          </w:p>
        </w:tc>
        <w:tc>
          <w:tcPr>
            <w:tcW w:w="258" w:type="pct"/>
            <w:tcBorders>
              <w:top w:val="nil"/>
              <w:left w:val="nil"/>
              <w:bottom w:val="single" w:sz="4" w:space="0" w:color="A6A6A6"/>
              <w:right w:val="single" w:sz="4" w:space="0" w:color="A6A6A6"/>
            </w:tcBorders>
            <w:shd w:val="clear" w:color="000000" w:fill="BFBFBF"/>
            <w:hideMark/>
          </w:tcPr>
          <w:p w14:paraId="7DDE95F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0063</w:t>
            </w:r>
          </w:p>
        </w:tc>
        <w:tc>
          <w:tcPr>
            <w:tcW w:w="267" w:type="pct"/>
            <w:tcBorders>
              <w:top w:val="nil"/>
              <w:left w:val="nil"/>
              <w:bottom w:val="single" w:sz="4" w:space="0" w:color="A6A6A6"/>
              <w:right w:val="single" w:sz="4" w:space="0" w:color="A6A6A6"/>
            </w:tcBorders>
            <w:shd w:val="clear" w:color="000000" w:fill="BFBFBF"/>
            <w:hideMark/>
          </w:tcPr>
          <w:p w14:paraId="5F2BF65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495C70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71009767"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44BB510E"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7C1BA79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84" w:history="1">
              <w:r w:rsidR="00FF6DBC" w:rsidRPr="00FF6DBC">
                <w:rPr>
                  <w:rFonts w:ascii="Arial" w:hAnsi="Arial" w:cs="Arial"/>
                  <w:b/>
                  <w:bCs/>
                  <w:color w:val="0000FF"/>
                  <w:sz w:val="16"/>
                  <w:szCs w:val="16"/>
                  <w:u w:val="single"/>
                </w:rPr>
                <w:t>R4-2313610</w:t>
              </w:r>
            </w:hyperlink>
          </w:p>
        </w:tc>
        <w:tc>
          <w:tcPr>
            <w:tcW w:w="615" w:type="pct"/>
            <w:tcBorders>
              <w:top w:val="nil"/>
              <w:left w:val="nil"/>
              <w:bottom w:val="single" w:sz="4" w:space="0" w:color="A6A6A6"/>
              <w:right w:val="single" w:sz="4" w:space="0" w:color="A6A6A6"/>
            </w:tcBorders>
            <w:shd w:val="clear" w:color="auto" w:fill="auto"/>
            <w:hideMark/>
          </w:tcPr>
          <w:p w14:paraId="4BF8D1B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38.113: framework for the EMC-specific manufacturer's declarations, Rel-18</w:t>
            </w:r>
          </w:p>
        </w:tc>
        <w:tc>
          <w:tcPr>
            <w:tcW w:w="385" w:type="pct"/>
            <w:tcBorders>
              <w:top w:val="nil"/>
              <w:left w:val="nil"/>
              <w:bottom w:val="single" w:sz="4" w:space="0" w:color="A6A6A6"/>
              <w:right w:val="single" w:sz="4" w:space="0" w:color="A6A6A6"/>
            </w:tcBorders>
            <w:shd w:val="clear" w:color="auto" w:fill="auto"/>
            <w:hideMark/>
          </w:tcPr>
          <w:p w14:paraId="2391A07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nil"/>
              <w:left w:val="nil"/>
              <w:bottom w:val="single" w:sz="4" w:space="0" w:color="A6A6A6"/>
              <w:right w:val="single" w:sz="4" w:space="0" w:color="A6A6A6"/>
            </w:tcBorders>
            <w:shd w:val="clear" w:color="auto" w:fill="auto"/>
            <w:hideMark/>
          </w:tcPr>
          <w:p w14:paraId="24C59FF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C95A88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4703EC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8.17.2</w:t>
            </w:r>
          </w:p>
        </w:tc>
        <w:tc>
          <w:tcPr>
            <w:tcW w:w="271" w:type="pct"/>
            <w:tcBorders>
              <w:top w:val="nil"/>
              <w:left w:val="nil"/>
              <w:bottom w:val="single" w:sz="4" w:space="0" w:color="A6A6A6"/>
              <w:right w:val="single" w:sz="4" w:space="0" w:color="A6A6A6"/>
            </w:tcBorders>
            <w:shd w:val="clear" w:color="auto" w:fill="auto"/>
            <w:hideMark/>
          </w:tcPr>
          <w:p w14:paraId="0125476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0E316F4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85"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9877C85"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86" w:history="1">
              <w:r w:rsidR="00FF6DBC" w:rsidRPr="00FF6DBC">
                <w:rPr>
                  <w:rFonts w:ascii="Arial" w:hAnsi="Arial" w:cs="Arial"/>
                  <w:b/>
                  <w:bCs/>
                  <w:color w:val="0000FF"/>
                  <w:sz w:val="16"/>
                  <w:szCs w:val="16"/>
                  <w:u w:val="single"/>
                </w:rPr>
                <w:t>38.113</w:t>
              </w:r>
            </w:hyperlink>
          </w:p>
        </w:tc>
        <w:tc>
          <w:tcPr>
            <w:tcW w:w="266" w:type="pct"/>
            <w:tcBorders>
              <w:top w:val="nil"/>
              <w:left w:val="nil"/>
              <w:bottom w:val="single" w:sz="4" w:space="0" w:color="A6A6A6"/>
              <w:right w:val="single" w:sz="4" w:space="0" w:color="A6A6A6"/>
            </w:tcBorders>
            <w:shd w:val="clear" w:color="auto" w:fill="auto"/>
            <w:hideMark/>
          </w:tcPr>
          <w:p w14:paraId="7DC0CB5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17.4.0</w:t>
            </w:r>
          </w:p>
        </w:tc>
        <w:tc>
          <w:tcPr>
            <w:tcW w:w="655" w:type="pct"/>
            <w:tcBorders>
              <w:top w:val="nil"/>
              <w:left w:val="nil"/>
              <w:bottom w:val="single" w:sz="4" w:space="0" w:color="A6A6A6"/>
              <w:right w:val="single" w:sz="4" w:space="0" w:color="A6A6A6"/>
            </w:tcBorders>
            <w:shd w:val="clear" w:color="auto" w:fill="auto"/>
            <w:hideMark/>
          </w:tcPr>
          <w:p w14:paraId="68461366"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TEI18, NR_LTE_EMC_enh-Perf</w:t>
            </w:r>
          </w:p>
        </w:tc>
        <w:tc>
          <w:tcPr>
            <w:tcW w:w="258" w:type="pct"/>
            <w:tcBorders>
              <w:top w:val="nil"/>
              <w:left w:val="nil"/>
              <w:bottom w:val="single" w:sz="4" w:space="0" w:color="A6A6A6"/>
              <w:right w:val="single" w:sz="4" w:space="0" w:color="A6A6A6"/>
            </w:tcBorders>
            <w:shd w:val="clear" w:color="000000" w:fill="BFBFBF"/>
            <w:hideMark/>
          </w:tcPr>
          <w:p w14:paraId="63630E3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0064</w:t>
            </w:r>
          </w:p>
        </w:tc>
        <w:tc>
          <w:tcPr>
            <w:tcW w:w="267" w:type="pct"/>
            <w:tcBorders>
              <w:top w:val="nil"/>
              <w:left w:val="nil"/>
              <w:bottom w:val="single" w:sz="4" w:space="0" w:color="A6A6A6"/>
              <w:right w:val="single" w:sz="4" w:space="0" w:color="A6A6A6"/>
            </w:tcBorders>
            <w:shd w:val="clear" w:color="000000" w:fill="BFBFBF"/>
            <w:hideMark/>
          </w:tcPr>
          <w:p w14:paraId="6A26205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53B4605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49E080D5"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5588FB6"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61217295"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87" w:history="1">
              <w:r w:rsidR="00FF6DBC" w:rsidRPr="00FF6DBC">
                <w:rPr>
                  <w:rFonts w:ascii="Arial" w:hAnsi="Arial" w:cs="Arial"/>
                  <w:b/>
                  <w:bCs/>
                  <w:color w:val="0000FF"/>
                  <w:sz w:val="16"/>
                  <w:szCs w:val="16"/>
                  <w:u w:val="single"/>
                </w:rPr>
                <w:t>R4-2313248</w:t>
              </w:r>
            </w:hyperlink>
          </w:p>
        </w:tc>
        <w:tc>
          <w:tcPr>
            <w:tcW w:w="615" w:type="pct"/>
            <w:tcBorders>
              <w:top w:val="nil"/>
              <w:left w:val="nil"/>
              <w:bottom w:val="single" w:sz="4" w:space="0" w:color="A6A6A6"/>
              <w:right w:val="single" w:sz="4" w:space="0" w:color="A6A6A6"/>
            </w:tcBorders>
            <w:shd w:val="clear" w:color="auto" w:fill="auto"/>
            <w:hideMark/>
          </w:tcPr>
          <w:p w14:paraId="5B35989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38.124: Introduction of 3 MHz channel bandwidth</w:t>
            </w:r>
          </w:p>
        </w:tc>
        <w:tc>
          <w:tcPr>
            <w:tcW w:w="385" w:type="pct"/>
            <w:tcBorders>
              <w:top w:val="nil"/>
              <w:left w:val="nil"/>
              <w:bottom w:val="single" w:sz="4" w:space="0" w:color="A6A6A6"/>
              <w:right w:val="single" w:sz="4" w:space="0" w:color="A6A6A6"/>
            </w:tcBorders>
            <w:shd w:val="clear" w:color="auto" w:fill="auto"/>
            <w:hideMark/>
          </w:tcPr>
          <w:p w14:paraId="322AD5B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w:t>
            </w:r>
          </w:p>
        </w:tc>
        <w:tc>
          <w:tcPr>
            <w:tcW w:w="258" w:type="pct"/>
            <w:tcBorders>
              <w:top w:val="nil"/>
              <w:left w:val="nil"/>
              <w:bottom w:val="single" w:sz="4" w:space="0" w:color="A6A6A6"/>
              <w:right w:val="single" w:sz="4" w:space="0" w:color="A6A6A6"/>
            </w:tcBorders>
            <w:shd w:val="clear" w:color="auto" w:fill="auto"/>
            <w:hideMark/>
          </w:tcPr>
          <w:p w14:paraId="305645B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8BD751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740E31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8.14.2</w:t>
            </w:r>
          </w:p>
        </w:tc>
        <w:tc>
          <w:tcPr>
            <w:tcW w:w="271" w:type="pct"/>
            <w:tcBorders>
              <w:top w:val="nil"/>
              <w:left w:val="nil"/>
              <w:bottom w:val="single" w:sz="4" w:space="0" w:color="A6A6A6"/>
              <w:right w:val="single" w:sz="4" w:space="0" w:color="A6A6A6"/>
            </w:tcBorders>
            <w:shd w:val="clear" w:color="auto" w:fill="auto"/>
            <w:hideMark/>
          </w:tcPr>
          <w:p w14:paraId="2F55DCE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0C09409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88"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59FEFE06"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89" w:history="1">
              <w:r w:rsidR="00FF6DBC" w:rsidRPr="00FF6DBC">
                <w:rPr>
                  <w:rFonts w:ascii="Arial" w:hAnsi="Arial" w:cs="Arial"/>
                  <w:b/>
                  <w:bCs/>
                  <w:color w:val="0000FF"/>
                  <w:sz w:val="16"/>
                  <w:szCs w:val="16"/>
                  <w:u w:val="single"/>
                </w:rPr>
                <w:t>38.124</w:t>
              </w:r>
            </w:hyperlink>
          </w:p>
        </w:tc>
        <w:tc>
          <w:tcPr>
            <w:tcW w:w="266" w:type="pct"/>
            <w:tcBorders>
              <w:top w:val="nil"/>
              <w:left w:val="nil"/>
              <w:bottom w:val="single" w:sz="4" w:space="0" w:color="A6A6A6"/>
              <w:right w:val="single" w:sz="4" w:space="0" w:color="A6A6A6"/>
            </w:tcBorders>
            <w:shd w:val="clear" w:color="auto" w:fill="auto"/>
            <w:hideMark/>
          </w:tcPr>
          <w:p w14:paraId="266415F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17.2.0</w:t>
            </w:r>
          </w:p>
        </w:tc>
        <w:tc>
          <w:tcPr>
            <w:tcW w:w="655" w:type="pct"/>
            <w:tcBorders>
              <w:top w:val="nil"/>
              <w:left w:val="nil"/>
              <w:bottom w:val="single" w:sz="4" w:space="0" w:color="A6A6A6"/>
              <w:right w:val="single" w:sz="4" w:space="0" w:color="A6A6A6"/>
            </w:tcBorders>
            <w:shd w:val="clear" w:color="auto" w:fill="auto"/>
            <w:hideMark/>
          </w:tcPr>
          <w:p w14:paraId="68AC03F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90" w:history="1">
              <w:r w:rsidR="00FF6DBC" w:rsidRPr="00FF6DBC">
                <w:rPr>
                  <w:rFonts w:ascii="Arial" w:hAnsi="Arial" w:cs="Arial"/>
                  <w:b/>
                  <w:bCs/>
                  <w:color w:val="0000FF"/>
                  <w:sz w:val="16"/>
                  <w:szCs w:val="16"/>
                  <w:u w:val="single"/>
                </w:rPr>
                <w:t>NR_FR1_lessthan_5MHz_BW-Core</w:t>
              </w:r>
            </w:hyperlink>
          </w:p>
        </w:tc>
        <w:tc>
          <w:tcPr>
            <w:tcW w:w="258" w:type="pct"/>
            <w:tcBorders>
              <w:top w:val="nil"/>
              <w:left w:val="nil"/>
              <w:bottom w:val="single" w:sz="4" w:space="0" w:color="A6A6A6"/>
              <w:right w:val="single" w:sz="4" w:space="0" w:color="A6A6A6"/>
            </w:tcBorders>
            <w:shd w:val="clear" w:color="000000" w:fill="BFBFBF"/>
            <w:hideMark/>
          </w:tcPr>
          <w:p w14:paraId="2A20128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0046</w:t>
            </w:r>
          </w:p>
        </w:tc>
        <w:tc>
          <w:tcPr>
            <w:tcW w:w="267" w:type="pct"/>
            <w:tcBorders>
              <w:top w:val="nil"/>
              <w:left w:val="nil"/>
              <w:bottom w:val="single" w:sz="4" w:space="0" w:color="A6A6A6"/>
              <w:right w:val="single" w:sz="4" w:space="0" w:color="A6A6A6"/>
            </w:tcBorders>
            <w:shd w:val="clear" w:color="000000" w:fill="BFBFBF"/>
            <w:hideMark/>
          </w:tcPr>
          <w:p w14:paraId="2B72FCE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55C6D5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75DCDEB4"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51B95059" w14:textId="77777777" w:rsidTr="00FF6DBC">
        <w:trPr>
          <w:trHeight w:val="420"/>
        </w:trPr>
        <w:tc>
          <w:tcPr>
            <w:tcW w:w="386" w:type="pct"/>
            <w:tcBorders>
              <w:top w:val="nil"/>
              <w:left w:val="single" w:sz="4" w:space="0" w:color="A6A6A6"/>
              <w:bottom w:val="single" w:sz="4" w:space="0" w:color="A6A6A6"/>
              <w:right w:val="single" w:sz="4" w:space="0" w:color="A6A6A6"/>
            </w:tcBorders>
            <w:shd w:val="clear" w:color="auto" w:fill="auto"/>
            <w:hideMark/>
          </w:tcPr>
          <w:p w14:paraId="218DF76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91" w:history="1">
              <w:r w:rsidR="00FF6DBC" w:rsidRPr="00FF6DBC">
                <w:rPr>
                  <w:rFonts w:ascii="Arial" w:hAnsi="Arial" w:cs="Arial"/>
                  <w:b/>
                  <w:bCs/>
                  <w:color w:val="0000FF"/>
                  <w:sz w:val="16"/>
                  <w:szCs w:val="16"/>
                  <w:u w:val="single"/>
                </w:rPr>
                <w:t>R4-2311368</w:t>
              </w:r>
            </w:hyperlink>
          </w:p>
        </w:tc>
        <w:tc>
          <w:tcPr>
            <w:tcW w:w="615" w:type="pct"/>
            <w:tcBorders>
              <w:top w:val="nil"/>
              <w:left w:val="nil"/>
              <w:bottom w:val="single" w:sz="4" w:space="0" w:color="A6A6A6"/>
              <w:right w:val="single" w:sz="4" w:space="0" w:color="A6A6A6"/>
            </w:tcBorders>
            <w:shd w:val="clear" w:color="auto" w:fill="auto"/>
            <w:hideMark/>
          </w:tcPr>
          <w:p w14:paraId="5E58424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Measurement delay for nogap-noncsg</w:t>
            </w:r>
          </w:p>
        </w:tc>
        <w:tc>
          <w:tcPr>
            <w:tcW w:w="385" w:type="pct"/>
            <w:tcBorders>
              <w:top w:val="nil"/>
              <w:left w:val="nil"/>
              <w:bottom w:val="single" w:sz="4" w:space="0" w:color="A6A6A6"/>
              <w:right w:val="single" w:sz="4" w:space="0" w:color="A6A6A6"/>
            </w:tcBorders>
            <w:shd w:val="clear" w:color="auto" w:fill="auto"/>
            <w:hideMark/>
          </w:tcPr>
          <w:p w14:paraId="7AF3187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Apple</w:t>
            </w:r>
          </w:p>
        </w:tc>
        <w:tc>
          <w:tcPr>
            <w:tcW w:w="258" w:type="pct"/>
            <w:tcBorders>
              <w:top w:val="nil"/>
              <w:left w:val="nil"/>
              <w:bottom w:val="single" w:sz="4" w:space="0" w:color="A6A6A6"/>
              <w:right w:val="single" w:sz="4" w:space="0" w:color="A6A6A6"/>
            </w:tcBorders>
            <w:shd w:val="clear" w:color="auto" w:fill="auto"/>
            <w:hideMark/>
          </w:tcPr>
          <w:p w14:paraId="5AFEB7C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8DCC3E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4855404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8.9.3.2</w:t>
            </w:r>
          </w:p>
        </w:tc>
        <w:tc>
          <w:tcPr>
            <w:tcW w:w="271" w:type="pct"/>
            <w:tcBorders>
              <w:top w:val="nil"/>
              <w:left w:val="nil"/>
              <w:bottom w:val="single" w:sz="4" w:space="0" w:color="A6A6A6"/>
              <w:right w:val="single" w:sz="4" w:space="0" w:color="A6A6A6"/>
            </w:tcBorders>
            <w:shd w:val="clear" w:color="auto" w:fill="auto"/>
            <w:hideMark/>
          </w:tcPr>
          <w:p w14:paraId="098EB97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436E828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92"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192E6B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93" w:history="1">
              <w:r w:rsidR="00FF6DBC"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7BA8BFC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13D15CC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94" w:history="1">
              <w:r w:rsidR="00FF6DBC" w:rsidRPr="00FF6DBC">
                <w:rPr>
                  <w:rFonts w:ascii="Arial" w:hAnsi="Arial" w:cs="Arial"/>
                  <w:b/>
                  <w:bCs/>
                  <w:color w:val="0000FF"/>
                  <w:sz w:val="16"/>
                  <w:szCs w:val="16"/>
                  <w:u w:val="single"/>
                </w:rPr>
                <w:t>NR_MG_enh2-Core</w:t>
              </w:r>
            </w:hyperlink>
          </w:p>
        </w:tc>
        <w:tc>
          <w:tcPr>
            <w:tcW w:w="258" w:type="pct"/>
            <w:tcBorders>
              <w:top w:val="nil"/>
              <w:left w:val="nil"/>
              <w:bottom w:val="single" w:sz="4" w:space="0" w:color="A6A6A6"/>
              <w:right w:val="single" w:sz="4" w:space="0" w:color="A6A6A6"/>
            </w:tcBorders>
            <w:shd w:val="clear" w:color="000000" w:fill="BFBFBF"/>
            <w:hideMark/>
          </w:tcPr>
          <w:p w14:paraId="61E21C6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3416</w:t>
            </w:r>
          </w:p>
        </w:tc>
        <w:tc>
          <w:tcPr>
            <w:tcW w:w="267" w:type="pct"/>
            <w:tcBorders>
              <w:top w:val="nil"/>
              <w:left w:val="nil"/>
              <w:bottom w:val="single" w:sz="4" w:space="0" w:color="A6A6A6"/>
              <w:right w:val="single" w:sz="4" w:space="0" w:color="A6A6A6"/>
            </w:tcBorders>
            <w:shd w:val="clear" w:color="000000" w:fill="BFBFBF"/>
            <w:hideMark/>
          </w:tcPr>
          <w:p w14:paraId="3A69A0B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14891B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580BA4AC"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0A4A8FB" w14:textId="77777777" w:rsidTr="00FF6DBC">
        <w:trPr>
          <w:trHeight w:val="420"/>
        </w:trPr>
        <w:tc>
          <w:tcPr>
            <w:tcW w:w="386" w:type="pct"/>
            <w:tcBorders>
              <w:top w:val="nil"/>
              <w:left w:val="single" w:sz="4" w:space="0" w:color="A6A6A6"/>
              <w:bottom w:val="single" w:sz="4" w:space="0" w:color="A6A6A6"/>
              <w:right w:val="single" w:sz="4" w:space="0" w:color="A6A6A6"/>
            </w:tcBorders>
            <w:shd w:val="clear" w:color="auto" w:fill="auto"/>
            <w:hideMark/>
          </w:tcPr>
          <w:p w14:paraId="4D4C40E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95" w:history="1">
              <w:r w:rsidR="00FF6DBC" w:rsidRPr="00FF6DBC">
                <w:rPr>
                  <w:rFonts w:ascii="Arial" w:hAnsi="Arial" w:cs="Arial"/>
                  <w:b/>
                  <w:bCs/>
                  <w:color w:val="0000FF"/>
                  <w:sz w:val="16"/>
                  <w:szCs w:val="16"/>
                  <w:u w:val="single"/>
                </w:rPr>
                <w:t>R4-2311379</w:t>
              </w:r>
            </w:hyperlink>
          </w:p>
        </w:tc>
        <w:tc>
          <w:tcPr>
            <w:tcW w:w="615" w:type="pct"/>
            <w:tcBorders>
              <w:top w:val="nil"/>
              <w:left w:val="nil"/>
              <w:bottom w:val="single" w:sz="4" w:space="0" w:color="A6A6A6"/>
              <w:right w:val="single" w:sz="4" w:space="0" w:color="A6A6A6"/>
            </w:tcBorders>
            <w:shd w:val="clear" w:color="auto" w:fill="auto"/>
            <w:hideMark/>
          </w:tcPr>
          <w:p w14:paraId="0163685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on subsequent conditional PSCell change</w:t>
            </w:r>
          </w:p>
        </w:tc>
        <w:tc>
          <w:tcPr>
            <w:tcW w:w="385" w:type="pct"/>
            <w:tcBorders>
              <w:top w:val="nil"/>
              <w:left w:val="nil"/>
              <w:bottom w:val="single" w:sz="4" w:space="0" w:color="A6A6A6"/>
              <w:right w:val="single" w:sz="4" w:space="0" w:color="A6A6A6"/>
            </w:tcBorders>
            <w:shd w:val="clear" w:color="auto" w:fill="auto"/>
            <w:hideMark/>
          </w:tcPr>
          <w:p w14:paraId="5DA78E5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Apple</w:t>
            </w:r>
          </w:p>
        </w:tc>
        <w:tc>
          <w:tcPr>
            <w:tcW w:w="258" w:type="pct"/>
            <w:tcBorders>
              <w:top w:val="nil"/>
              <w:left w:val="nil"/>
              <w:bottom w:val="single" w:sz="4" w:space="0" w:color="A6A6A6"/>
              <w:right w:val="single" w:sz="4" w:space="0" w:color="A6A6A6"/>
            </w:tcBorders>
            <w:shd w:val="clear" w:color="auto" w:fill="auto"/>
            <w:hideMark/>
          </w:tcPr>
          <w:p w14:paraId="000BFE7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672EDBC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0BB2170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8.24.3</w:t>
            </w:r>
          </w:p>
        </w:tc>
        <w:tc>
          <w:tcPr>
            <w:tcW w:w="271" w:type="pct"/>
            <w:tcBorders>
              <w:top w:val="nil"/>
              <w:left w:val="nil"/>
              <w:bottom w:val="single" w:sz="4" w:space="0" w:color="A6A6A6"/>
              <w:right w:val="single" w:sz="4" w:space="0" w:color="A6A6A6"/>
            </w:tcBorders>
            <w:shd w:val="clear" w:color="auto" w:fill="auto"/>
            <w:hideMark/>
          </w:tcPr>
          <w:p w14:paraId="4A29E4F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4442DDB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96"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544139A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97" w:history="1">
              <w:r w:rsidR="00FF6DBC"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654CC88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4DB4CFB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98" w:history="1">
              <w:r w:rsidR="00FF6DBC" w:rsidRPr="00FF6DBC">
                <w:rPr>
                  <w:rFonts w:ascii="Arial" w:hAnsi="Arial" w:cs="Arial"/>
                  <w:b/>
                  <w:bCs/>
                  <w:color w:val="0000FF"/>
                  <w:sz w:val="16"/>
                  <w:szCs w:val="16"/>
                  <w:u w:val="single"/>
                </w:rPr>
                <w:t>NR_Mob_enh2-Core</w:t>
              </w:r>
            </w:hyperlink>
          </w:p>
        </w:tc>
        <w:tc>
          <w:tcPr>
            <w:tcW w:w="258" w:type="pct"/>
            <w:tcBorders>
              <w:top w:val="nil"/>
              <w:left w:val="nil"/>
              <w:bottom w:val="single" w:sz="4" w:space="0" w:color="A6A6A6"/>
              <w:right w:val="single" w:sz="4" w:space="0" w:color="A6A6A6"/>
            </w:tcBorders>
            <w:shd w:val="clear" w:color="000000" w:fill="BFBFBF"/>
            <w:hideMark/>
          </w:tcPr>
          <w:p w14:paraId="2C92351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3417</w:t>
            </w:r>
          </w:p>
        </w:tc>
        <w:tc>
          <w:tcPr>
            <w:tcW w:w="267" w:type="pct"/>
            <w:tcBorders>
              <w:top w:val="nil"/>
              <w:left w:val="nil"/>
              <w:bottom w:val="single" w:sz="4" w:space="0" w:color="A6A6A6"/>
              <w:right w:val="single" w:sz="4" w:space="0" w:color="A6A6A6"/>
            </w:tcBorders>
            <w:shd w:val="clear" w:color="000000" w:fill="BFBFBF"/>
            <w:hideMark/>
          </w:tcPr>
          <w:p w14:paraId="000B8C6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5614EA4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7B6BC655"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2CE24729"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77F399F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99" w:history="1">
              <w:r w:rsidR="00FF6DBC" w:rsidRPr="00FF6DBC">
                <w:rPr>
                  <w:rFonts w:ascii="Arial" w:hAnsi="Arial" w:cs="Arial"/>
                  <w:b/>
                  <w:bCs/>
                  <w:color w:val="0000FF"/>
                  <w:sz w:val="16"/>
                  <w:szCs w:val="16"/>
                  <w:u w:val="single"/>
                </w:rPr>
                <w:t>R4-2312129</w:t>
              </w:r>
            </w:hyperlink>
          </w:p>
        </w:tc>
        <w:tc>
          <w:tcPr>
            <w:tcW w:w="615" w:type="pct"/>
            <w:tcBorders>
              <w:top w:val="nil"/>
              <w:left w:val="nil"/>
              <w:bottom w:val="single" w:sz="4" w:space="0" w:color="A6A6A6"/>
              <w:right w:val="single" w:sz="4" w:space="0" w:color="A6A6A6"/>
            </w:tcBorders>
            <w:shd w:val="clear" w:color="auto" w:fill="auto"/>
            <w:hideMark/>
          </w:tcPr>
          <w:p w14:paraId="5767AC5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on Conditional handover including target MCG and candidate SCG for CPC for FR1-FR1 in NR-DC</w:t>
            </w:r>
          </w:p>
        </w:tc>
        <w:tc>
          <w:tcPr>
            <w:tcW w:w="385" w:type="pct"/>
            <w:tcBorders>
              <w:top w:val="nil"/>
              <w:left w:val="nil"/>
              <w:bottom w:val="single" w:sz="4" w:space="0" w:color="A6A6A6"/>
              <w:right w:val="single" w:sz="4" w:space="0" w:color="A6A6A6"/>
            </w:tcBorders>
            <w:shd w:val="clear" w:color="auto" w:fill="auto"/>
            <w:hideMark/>
          </w:tcPr>
          <w:p w14:paraId="3F4C7F2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vivo</w:t>
            </w:r>
          </w:p>
        </w:tc>
        <w:tc>
          <w:tcPr>
            <w:tcW w:w="258" w:type="pct"/>
            <w:tcBorders>
              <w:top w:val="nil"/>
              <w:left w:val="nil"/>
              <w:bottom w:val="single" w:sz="4" w:space="0" w:color="A6A6A6"/>
              <w:right w:val="single" w:sz="4" w:space="0" w:color="A6A6A6"/>
            </w:tcBorders>
            <w:shd w:val="clear" w:color="auto" w:fill="auto"/>
            <w:hideMark/>
          </w:tcPr>
          <w:p w14:paraId="74B7797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3DBC038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70E0338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8.24.5</w:t>
            </w:r>
          </w:p>
        </w:tc>
        <w:tc>
          <w:tcPr>
            <w:tcW w:w="271" w:type="pct"/>
            <w:tcBorders>
              <w:top w:val="nil"/>
              <w:left w:val="nil"/>
              <w:bottom w:val="single" w:sz="4" w:space="0" w:color="A6A6A6"/>
              <w:right w:val="single" w:sz="4" w:space="0" w:color="A6A6A6"/>
            </w:tcBorders>
            <w:shd w:val="clear" w:color="auto" w:fill="auto"/>
            <w:hideMark/>
          </w:tcPr>
          <w:p w14:paraId="6425819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0DE90C2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00"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40849BB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01" w:history="1">
              <w:r w:rsidR="00FF6DBC"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3A55DFD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0B7935B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02" w:history="1">
              <w:r w:rsidR="00FF6DBC" w:rsidRPr="00FF6DBC">
                <w:rPr>
                  <w:rFonts w:ascii="Arial" w:hAnsi="Arial" w:cs="Arial"/>
                  <w:b/>
                  <w:bCs/>
                  <w:color w:val="0000FF"/>
                  <w:sz w:val="16"/>
                  <w:szCs w:val="16"/>
                  <w:u w:val="single"/>
                </w:rPr>
                <w:t>NR_Mob_enh2-Core</w:t>
              </w:r>
            </w:hyperlink>
          </w:p>
        </w:tc>
        <w:tc>
          <w:tcPr>
            <w:tcW w:w="258" w:type="pct"/>
            <w:tcBorders>
              <w:top w:val="nil"/>
              <w:left w:val="nil"/>
              <w:bottom w:val="single" w:sz="4" w:space="0" w:color="A6A6A6"/>
              <w:right w:val="single" w:sz="4" w:space="0" w:color="A6A6A6"/>
            </w:tcBorders>
            <w:shd w:val="clear" w:color="000000" w:fill="BFBFBF"/>
            <w:hideMark/>
          </w:tcPr>
          <w:p w14:paraId="440D811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3460</w:t>
            </w:r>
          </w:p>
        </w:tc>
        <w:tc>
          <w:tcPr>
            <w:tcW w:w="267" w:type="pct"/>
            <w:tcBorders>
              <w:top w:val="nil"/>
              <w:left w:val="nil"/>
              <w:bottom w:val="single" w:sz="4" w:space="0" w:color="A6A6A6"/>
              <w:right w:val="single" w:sz="4" w:space="0" w:color="A6A6A6"/>
            </w:tcBorders>
            <w:shd w:val="clear" w:color="000000" w:fill="BFBFBF"/>
            <w:hideMark/>
          </w:tcPr>
          <w:p w14:paraId="551D6B1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64A29CE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4D6B6A85"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50386B7D"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7FD0B75F"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R4-2312153</w:t>
            </w:r>
          </w:p>
        </w:tc>
        <w:tc>
          <w:tcPr>
            <w:tcW w:w="615" w:type="pct"/>
            <w:tcBorders>
              <w:top w:val="nil"/>
              <w:left w:val="nil"/>
              <w:bottom w:val="single" w:sz="4" w:space="0" w:color="A6A6A6"/>
              <w:right w:val="single" w:sz="4" w:space="0" w:color="A6A6A6"/>
            </w:tcBorders>
            <w:shd w:val="clear" w:color="auto" w:fill="auto"/>
            <w:hideMark/>
          </w:tcPr>
          <w:p w14:paraId="0517C2A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Big CR for RRM requirements for NR FR2 multi-Rx chain DL reception</w:t>
            </w:r>
          </w:p>
        </w:tc>
        <w:tc>
          <w:tcPr>
            <w:tcW w:w="385" w:type="pct"/>
            <w:tcBorders>
              <w:top w:val="nil"/>
              <w:left w:val="nil"/>
              <w:bottom w:val="single" w:sz="4" w:space="0" w:color="A6A6A6"/>
              <w:right w:val="single" w:sz="4" w:space="0" w:color="A6A6A6"/>
            </w:tcBorders>
            <w:shd w:val="clear" w:color="auto" w:fill="auto"/>
            <w:hideMark/>
          </w:tcPr>
          <w:p w14:paraId="7B93665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vivo</w:t>
            </w:r>
          </w:p>
        </w:tc>
        <w:tc>
          <w:tcPr>
            <w:tcW w:w="258" w:type="pct"/>
            <w:tcBorders>
              <w:top w:val="nil"/>
              <w:left w:val="nil"/>
              <w:bottom w:val="single" w:sz="4" w:space="0" w:color="A6A6A6"/>
              <w:right w:val="single" w:sz="4" w:space="0" w:color="A6A6A6"/>
            </w:tcBorders>
            <w:shd w:val="clear" w:color="auto" w:fill="auto"/>
            <w:hideMark/>
          </w:tcPr>
          <w:p w14:paraId="60CA2A7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6CBF1A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903102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8.7.3.1</w:t>
            </w:r>
          </w:p>
        </w:tc>
        <w:tc>
          <w:tcPr>
            <w:tcW w:w="271" w:type="pct"/>
            <w:tcBorders>
              <w:top w:val="nil"/>
              <w:left w:val="nil"/>
              <w:bottom w:val="single" w:sz="4" w:space="0" w:color="A6A6A6"/>
              <w:right w:val="single" w:sz="4" w:space="0" w:color="A6A6A6"/>
            </w:tcBorders>
            <w:shd w:val="clear" w:color="auto" w:fill="auto"/>
            <w:hideMark/>
          </w:tcPr>
          <w:p w14:paraId="25906D2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reserved</w:t>
            </w:r>
          </w:p>
        </w:tc>
        <w:tc>
          <w:tcPr>
            <w:tcW w:w="267" w:type="pct"/>
            <w:tcBorders>
              <w:top w:val="nil"/>
              <w:left w:val="nil"/>
              <w:bottom w:val="single" w:sz="4" w:space="0" w:color="A6A6A6"/>
              <w:right w:val="single" w:sz="4" w:space="0" w:color="A6A6A6"/>
            </w:tcBorders>
            <w:shd w:val="clear" w:color="auto" w:fill="auto"/>
            <w:hideMark/>
          </w:tcPr>
          <w:p w14:paraId="30B7829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03"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B191759"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04" w:history="1">
              <w:r w:rsidR="00FF6DBC"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5CA171E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89C343D"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05" w:history="1">
              <w:r w:rsidR="00FF6DBC" w:rsidRPr="00FF6DBC">
                <w:rPr>
                  <w:rFonts w:ascii="Arial" w:hAnsi="Arial" w:cs="Arial"/>
                  <w:b/>
                  <w:bCs/>
                  <w:color w:val="0000FF"/>
                  <w:sz w:val="16"/>
                  <w:szCs w:val="16"/>
                  <w:u w:val="single"/>
                </w:rPr>
                <w:t>NR_FR2_multiRX_DL-Core</w:t>
              </w:r>
            </w:hyperlink>
          </w:p>
        </w:tc>
        <w:tc>
          <w:tcPr>
            <w:tcW w:w="258" w:type="pct"/>
            <w:tcBorders>
              <w:top w:val="nil"/>
              <w:left w:val="nil"/>
              <w:bottom w:val="single" w:sz="4" w:space="0" w:color="A6A6A6"/>
              <w:right w:val="single" w:sz="4" w:space="0" w:color="A6A6A6"/>
            </w:tcBorders>
            <w:shd w:val="clear" w:color="000000" w:fill="BFBFBF"/>
            <w:hideMark/>
          </w:tcPr>
          <w:p w14:paraId="5B8CE94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3464</w:t>
            </w:r>
          </w:p>
        </w:tc>
        <w:tc>
          <w:tcPr>
            <w:tcW w:w="267" w:type="pct"/>
            <w:tcBorders>
              <w:top w:val="nil"/>
              <w:left w:val="nil"/>
              <w:bottom w:val="single" w:sz="4" w:space="0" w:color="A6A6A6"/>
              <w:right w:val="single" w:sz="4" w:space="0" w:color="A6A6A6"/>
            </w:tcBorders>
            <w:shd w:val="clear" w:color="000000" w:fill="BFBFBF"/>
            <w:hideMark/>
          </w:tcPr>
          <w:p w14:paraId="47DDBF2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20FA1E4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36680945"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E1BE020" w14:textId="77777777" w:rsidTr="00FF6DBC">
        <w:trPr>
          <w:trHeight w:val="420"/>
        </w:trPr>
        <w:tc>
          <w:tcPr>
            <w:tcW w:w="386" w:type="pct"/>
            <w:tcBorders>
              <w:top w:val="nil"/>
              <w:left w:val="single" w:sz="4" w:space="0" w:color="A6A6A6"/>
              <w:bottom w:val="single" w:sz="4" w:space="0" w:color="A6A6A6"/>
              <w:right w:val="single" w:sz="4" w:space="0" w:color="A6A6A6"/>
            </w:tcBorders>
            <w:shd w:val="clear" w:color="auto" w:fill="auto"/>
            <w:hideMark/>
          </w:tcPr>
          <w:p w14:paraId="1F8088E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06" w:history="1">
              <w:r w:rsidR="00FF6DBC" w:rsidRPr="00FF6DBC">
                <w:rPr>
                  <w:rFonts w:ascii="Arial" w:hAnsi="Arial" w:cs="Arial"/>
                  <w:b/>
                  <w:bCs/>
                  <w:color w:val="0000FF"/>
                  <w:sz w:val="16"/>
                  <w:szCs w:val="16"/>
                  <w:u w:val="single"/>
                </w:rPr>
                <w:t>R4-2312235</w:t>
              </w:r>
            </w:hyperlink>
          </w:p>
        </w:tc>
        <w:tc>
          <w:tcPr>
            <w:tcW w:w="615" w:type="pct"/>
            <w:tcBorders>
              <w:top w:val="nil"/>
              <w:left w:val="nil"/>
              <w:bottom w:val="single" w:sz="4" w:space="0" w:color="A6A6A6"/>
              <w:right w:val="single" w:sz="4" w:space="0" w:color="A6A6A6"/>
            </w:tcBorders>
            <w:shd w:val="clear" w:color="auto" w:fill="auto"/>
            <w:hideMark/>
          </w:tcPr>
          <w:p w14:paraId="2111E93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on DL interruption for Tx switching across 3/4 bands</w:t>
            </w:r>
          </w:p>
        </w:tc>
        <w:tc>
          <w:tcPr>
            <w:tcW w:w="385" w:type="pct"/>
            <w:tcBorders>
              <w:top w:val="nil"/>
              <w:left w:val="nil"/>
              <w:bottom w:val="single" w:sz="4" w:space="0" w:color="A6A6A6"/>
              <w:right w:val="single" w:sz="4" w:space="0" w:color="A6A6A6"/>
            </w:tcBorders>
            <w:shd w:val="clear" w:color="auto" w:fill="auto"/>
            <w:hideMark/>
          </w:tcPr>
          <w:p w14:paraId="472D3CF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ZTE Corporation</w:t>
            </w:r>
          </w:p>
        </w:tc>
        <w:tc>
          <w:tcPr>
            <w:tcW w:w="258" w:type="pct"/>
            <w:tcBorders>
              <w:top w:val="nil"/>
              <w:left w:val="nil"/>
              <w:bottom w:val="single" w:sz="4" w:space="0" w:color="A6A6A6"/>
              <w:right w:val="single" w:sz="4" w:space="0" w:color="A6A6A6"/>
            </w:tcBorders>
            <w:shd w:val="clear" w:color="auto" w:fill="auto"/>
            <w:hideMark/>
          </w:tcPr>
          <w:p w14:paraId="2D87F8D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546128C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E66B66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8.23.1</w:t>
            </w:r>
          </w:p>
        </w:tc>
        <w:tc>
          <w:tcPr>
            <w:tcW w:w="271" w:type="pct"/>
            <w:tcBorders>
              <w:top w:val="nil"/>
              <w:left w:val="nil"/>
              <w:bottom w:val="single" w:sz="4" w:space="0" w:color="A6A6A6"/>
              <w:right w:val="single" w:sz="4" w:space="0" w:color="A6A6A6"/>
            </w:tcBorders>
            <w:shd w:val="clear" w:color="auto" w:fill="auto"/>
            <w:hideMark/>
          </w:tcPr>
          <w:p w14:paraId="35718D2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603FE56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07"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E51A0E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08" w:history="1">
              <w:r w:rsidR="00FF6DBC"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6C958B2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4007AEC8"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09" w:history="1">
              <w:r w:rsidR="00FF6DBC" w:rsidRPr="00FF6DBC">
                <w:rPr>
                  <w:rFonts w:ascii="Arial" w:hAnsi="Arial" w:cs="Arial"/>
                  <w:b/>
                  <w:bCs/>
                  <w:color w:val="0000FF"/>
                  <w:sz w:val="16"/>
                  <w:szCs w:val="16"/>
                  <w:u w:val="single"/>
                </w:rPr>
                <w:t>NR_MC_enh-Core</w:t>
              </w:r>
            </w:hyperlink>
          </w:p>
        </w:tc>
        <w:tc>
          <w:tcPr>
            <w:tcW w:w="258" w:type="pct"/>
            <w:tcBorders>
              <w:top w:val="nil"/>
              <w:left w:val="nil"/>
              <w:bottom w:val="single" w:sz="4" w:space="0" w:color="A6A6A6"/>
              <w:right w:val="single" w:sz="4" w:space="0" w:color="A6A6A6"/>
            </w:tcBorders>
            <w:shd w:val="clear" w:color="000000" w:fill="BFBFBF"/>
            <w:hideMark/>
          </w:tcPr>
          <w:p w14:paraId="01C90C3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3469</w:t>
            </w:r>
          </w:p>
        </w:tc>
        <w:tc>
          <w:tcPr>
            <w:tcW w:w="267" w:type="pct"/>
            <w:tcBorders>
              <w:top w:val="nil"/>
              <w:left w:val="nil"/>
              <w:bottom w:val="single" w:sz="4" w:space="0" w:color="A6A6A6"/>
              <w:right w:val="single" w:sz="4" w:space="0" w:color="A6A6A6"/>
            </w:tcBorders>
            <w:shd w:val="clear" w:color="000000" w:fill="BFBFBF"/>
            <w:hideMark/>
          </w:tcPr>
          <w:p w14:paraId="18E77B5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373AA2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07525F3A"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5072C252"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0E722456"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R4-2312429</w:t>
            </w:r>
          </w:p>
        </w:tc>
        <w:tc>
          <w:tcPr>
            <w:tcW w:w="615" w:type="pct"/>
            <w:tcBorders>
              <w:top w:val="nil"/>
              <w:left w:val="nil"/>
              <w:bottom w:val="single" w:sz="4" w:space="0" w:color="A6A6A6"/>
              <w:right w:val="single" w:sz="4" w:space="0" w:color="A6A6A6"/>
            </w:tcBorders>
            <w:shd w:val="clear" w:color="auto" w:fill="auto"/>
            <w:hideMark/>
          </w:tcPr>
          <w:p w14:paraId="4BE8C2B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on intra-frequency measurement requirements for R18 FR2 HST CA</w:t>
            </w:r>
          </w:p>
        </w:tc>
        <w:tc>
          <w:tcPr>
            <w:tcW w:w="385" w:type="pct"/>
            <w:tcBorders>
              <w:top w:val="nil"/>
              <w:left w:val="nil"/>
              <w:bottom w:val="single" w:sz="4" w:space="0" w:color="A6A6A6"/>
              <w:right w:val="single" w:sz="4" w:space="0" w:color="A6A6A6"/>
            </w:tcBorders>
            <w:shd w:val="clear" w:color="auto" w:fill="auto"/>
            <w:hideMark/>
          </w:tcPr>
          <w:p w14:paraId="3B81FD2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nil"/>
              <w:left w:val="nil"/>
              <w:bottom w:val="single" w:sz="4" w:space="0" w:color="A6A6A6"/>
              <w:right w:val="single" w:sz="4" w:space="0" w:color="A6A6A6"/>
            </w:tcBorders>
            <w:shd w:val="clear" w:color="auto" w:fill="auto"/>
            <w:hideMark/>
          </w:tcPr>
          <w:p w14:paraId="04D8CC5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0C24921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7204ECF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8.12.4.2</w:t>
            </w:r>
          </w:p>
        </w:tc>
        <w:tc>
          <w:tcPr>
            <w:tcW w:w="271" w:type="pct"/>
            <w:tcBorders>
              <w:top w:val="single" w:sz="4" w:space="0" w:color="A6A6A6"/>
              <w:left w:val="single" w:sz="4" w:space="0" w:color="A6A6A6"/>
              <w:bottom w:val="single" w:sz="4" w:space="0" w:color="A6A6A6"/>
              <w:right w:val="single" w:sz="4" w:space="0" w:color="A6A6A6"/>
            </w:tcBorders>
            <w:shd w:val="clear" w:color="000000" w:fill="FFC7CE"/>
            <w:hideMark/>
          </w:tcPr>
          <w:p w14:paraId="4204C369" w14:textId="77777777" w:rsidR="00FF6DBC" w:rsidRPr="00FF6DBC" w:rsidRDefault="00FF6DBC" w:rsidP="00FF6DBC">
            <w:pPr>
              <w:overflowPunct/>
              <w:autoSpaceDE/>
              <w:autoSpaceDN/>
              <w:adjustRightInd/>
              <w:spacing w:after="0"/>
              <w:textAlignment w:val="auto"/>
              <w:rPr>
                <w:rFonts w:ascii="Arial" w:hAnsi="Arial" w:cs="Arial"/>
                <w:color w:val="9C0006"/>
                <w:sz w:val="16"/>
                <w:szCs w:val="16"/>
              </w:rPr>
            </w:pPr>
            <w:r w:rsidRPr="00FF6DBC">
              <w:rPr>
                <w:rFonts w:ascii="Arial" w:hAnsi="Arial" w:cs="Arial"/>
                <w:color w:val="9C0006"/>
                <w:sz w:val="16"/>
                <w:szCs w:val="16"/>
              </w:rPr>
              <w:t>withdrawn</w:t>
            </w:r>
          </w:p>
        </w:tc>
        <w:tc>
          <w:tcPr>
            <w:tcW w:w="267" w:type="pct"/>
            <w:tcBorders>
              <w:top w:val="nil"/>
              <w:left w:val="nil"/>
              <w:bottom w:val="single" w:sz="4" w:space="0" w:color="A6A6A6"/>
              <w:right w:val="single" w:sz="4" w:space="0" w:color="A6A6A6"/>
            </w:tcBorders>
            <w:shd w:val="clear" w:color="auto" w:fill="auto"/>
            <w:hideMark/>
          </w:tcPr>
          <w:p w14:paraId="4BC965C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10"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852DDA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11" w:history="1">
              <w:r w:rsidR="00FF6DBC"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6E0D753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1557290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12" w:history="1">
              <w:r w:rsidR="00FF6DBC" w:rsidRPr="00FF6DBC">
                <w:rPr>
                  <w:rFonts w:ascii="Arial" w:hAnsi="Arial" w:cs="Arial"/>
                  <w:b/>
                  <w:bCs/>
                  <w:color w:val="0000FF"/>
                  <w:sz w:val="16"/>
                  <w:szCs w:val="16"/>
                  <w:u w:val="single"/>
                </w:rPr>
                <w:t>NR_HST_FR2_enh-Core</w:t>
              </w:r>
            </w:hyperlink>
          </w:p>
        </w:tc>
        <w:tc>
          <w:tcPr>
            <w:tcW w:w="258" w:type="pct"/>
            <w:tcBorders>
              <w:top w:val="nil"/>
              <w:left w:val="nil"/>
              <w:bottom w:val="single" w:sz="4" w:space="0" w:color="A6A6A6"/>
              <w:right w:val="single" w:sz="4" w:space="0" w:color="A6A6A6"/>
            </w:tcBorders>
            <w:shd w:val="clear" w:color="000000" w:fill="BFBFBF"/>
            <w:hideMark/>
          </w:tcPr>
          <w:p w14:paraId="4BCEE90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3493</w:t>
            </w:r>
          </w:p>
        </w:tc>
        <w:tc>
          <w:tcPr>
            <w:tcW w:w="267" w:type="pct"/>
            <w:tcBorders>
              <w:top w:val="nil"/>
              <w:left w:val="nil"/>
              <w:bottom w:val="single" w:sz="4" w:space="0" w:color="A6A6A6"/>
              <w:right w:val="single" w:sz="4" w:space="0" w:color="A6A6A6"/>
            </w:tcBorders>
            <w:shd w:val="clear" w:color="000000" w:fill="BFBFBF"/>
            <w:hideMark/>
          </w:tcPr>
          <w:p w14:paraId="5BCDD34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22F5E0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6E370975"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6C895FC2" w14:textId="77777777" w:rsidTr="00FF6DBC">
        <w:trPr>
          <w:trHeight w:val="420"/>
        </w:trPr>
        <w:tc>
          <w:tcPr>
            <w:tcW w:w="386" w:type="pct"/>
            <w:tcBorders>
              <w:top w:val="nil"/>
              <w:left w:val="single" w:sz="4" w:space="0" w:color="A6A6A6"/>
              <w:bottom w:val="single" w:sz="4" w:space="0" w:color="A6A6A6"/>
              <w:right w:val="single" w:sz="4" w:space="0" w:color="A6A6A6"/>
            </w:tcBorders>
            <w:shd w:val="clear" w:color="auto" w:fill="auto"/>
            <w:hideMark/>
          </w:tcPr>
          <w:p w14:paraId="5D959516"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13" w:history="1">
              <w:r w:rsidR="00FF6DBC" w:rsidRPr="00FF6DBC">
                <w:rPr>
                  <w:rFonts w:ascii="Arial" w:hAnsi="Arial" w:cs="Arial"/>
                  <w:b/>
                  <w:bCs/>
                  <w:color w:val="0000FF"/>
                  <w:sz w:val="16"/>
                  <w:szCs w:val="16"/>
                  <w:u w:val="single"/>
                </w:rPr>
                <w:t>R4-2312619</w:t>
              </w:r>
            </w:hyperlink>
          </w:p>
        </w:tc>
        <w:tc>
          <w:tcPr>
            <w:tcW w:w="615" w:type="pct"/>
            <w:tcBorders>
              <w:top w:val="nil"/>
              <w:left w:val="nil"/>
              <w:bottom w:val="single" w:sz="4" w:space="0" w:color="A6A6A6"/>
              <w:right w:val="single" w:sz="4" w:space="0" w:color="A6A6A6"/>
            </w:tcBorders>
            <w:shd w:val="clear" w:color="auto" w:fill="auto"/>
            <w:hideMark/>
          </w:tcPr>
          <w:p w14:paraId="4E8549E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on RRM requirements for sidelink unlicensed</w:t>
            </w:r>
          </w:p>
        </w:tc>
        <w:tc>
          <w:tcPr>
            <w:tcW w:w="385" w:type="pct"/>
            <w:tcBorders>
              <w:top w:val="nil"/>
              <w:left w:val="nil"/>
              <w:bottom w:val="single" w:sz="4" w:space="0" w:color="A6A6A6"/>
              <w:right w:val="single" w:sz="4" w:space="0" w:color="A6A6A6"/>
            </w:tcBorders>
            <w:shd w:val="clear" w:color="auto" w:fill="auto"/>
            <w:hideMark/>
          </w:tcPr>
          <w:p w14:paraId="6A7105B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w:t>
            </w:r>
          </w:p>
        </w:tc>
        <w:tc>
          <w:tcPr>
            <w:tcW w:w="258" w:type="pct"/>
            <w:tcBorders>
              <w:top w:val="nil"/>
              <w:left w:val="nil"/>
              <w:bottom w:val="single" w:sz="4" w:space="0" w:color="A6A6A6"/>
              <w:right w:val="single" w:sz="4" w:space="0" w:color="A6A6A6"/>
            </w:tcBorders>
            <w:shd w:val="clear" w:color="auto" w:fill="auto"/>
            <w:hideMark/>
          </w:tcPr>
          <w:p w14:paraId="0CF660A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62E5DE1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78553B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8.30.3.2</w:t>
            </w:r>
          </w:p>
        </w:tc>
        <w:tc>
          <w:tcPr>
            <w:tcW w:w="271" w:type="pct"/>
            <w:tcBorders>
              <w:top w:val="nil"/>
              <w:left w:val="nil"/>
              <w:bottom w:val="single" w:sz="4" w:space="0" w:color="A6A6A6"/>
              <w:right w:val="single" w:sz="4" w:space="0" w:color="A6A6A6"/>
            </w:tcBorders>
            <w:shd w:val="clear" w:color="auto" w:fill="auto"/>
            <w:hideMark/>
          </w:tcPr>
          <w:p w14:paraId="40E9AB5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5F5FC96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14"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78BD69B9"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15" w:history="1">
              <w:r w:rsidR="00FF6DBC"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158DD61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D5B222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16" w:history="1">
              <w:r w:rsidR="00FF6DBC" w:rsidRPr="00FF6DBC">
                <w:rPr>
                  <w:rFonts w:ascii="Arial" w:hAnsi="Arial" w:cs="Arial"/>
                  <w:b/>
                  <w:bCs/>
                  <w:color w:val="0000FF"/>
                  <w:sz w:val="16"/>
                  <w:szCs w:val="16"/>
                  <w:u w:val="single"/>
                </w:rPr>
                <w:t>NR_SL_enh2-Core</w:t>
              </w:r>
            </w:hyperlink>
          </w:p>
        </w:tc>
        <w:tc>
          <w:tcPr>
            <w:tcW w:w="258" w:type="pct"/>
            <w:tcBorders>
              <w:top w:val="nil"/>
              <w:left w:val="nil"/>
              <w:bottom w:val="single" w:sz="4" w:space="0" w:color="A6A6A6"/>
              <w:right w:val="single" w:sz="4" w:space="0" w:color="A6A6A6"/>
            </w:tcBorders>
            <w:shd w:val="clear" w:color="000000" w:fill="BFBFBF"/>
            <w:hideMark/>
          </w:tcPr>
          <w:p w14:paraId="2C3AC87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3502</w:t>
            </w:r>
          </w:p>
        </w:tc>
        <w:tc>
          <w:tcPr>
            <w:tcW w:w="267" w:type="pct"/>
            <w:tcBorders>
              <w:top w:val="nil"/>
              <w:left w:val="nil"/>
              <w:bottom w:val="single" w:sz="4" w:space="0" w:color="A6A6A6"/>
              <w:right w:val="single" w:sz="4" w:space="0" w:color="A6A6A6"/>
            </w:tcBorders>
            <w:shd w:val="clear" w:color="000000" w:fill="BFBFBF"/>
            <w:hideMark/>
          </w:tcPr>
          <w:p w14:paraId="6628D54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478B7F3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4D9BC961"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06519B1A" w14:textId="77777777" w:rsidTr="00FF6DBC">
        <w:trPr>
          <w:trHeight w:val="600"/>
        </w:trPr>
        <w:tc>
          <w:tcPr>
            <w:tcW w:w="386" w:type="pct"/>
            <w:tcBorders>
              <w:top w:val="nil"/>
              <w:left w:val="single" w:sz="4" w:space="0" w:color="A6A6A6"/>
              <w:bottom w:val="single" w:sz="4" w:space="0" w:color="A6A6A6"/>
              <w:right w:val="single" w:sz="4" w:space="0" w:color="A6A6A6"/>
            </w:tcBorders>
            <w:shd w:val="clear" w:color="auto" w:fill="auto"/>
            <w:hideMark/>
          </w:tcPr>
          <w:p w14:paraId="6D2B874A"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R4-2312658</w:t>
            </w:r>
          </w:p>
        </w:tc>
        <w:tc>
          <w:tcPr>
            <w:tcW w:w="615" w:type="pct"/>
            <w:tcBorders>
              <w:top w:val="nil"/>
              <w:left w:val="nil"/>
              <w:bottom w:val="single" w:sz="4" w:space="0" w:color="A6A6A6"/>
              <w:right w:val="single" w:sz="4" w:space="0" w:color="A6A6A6"/>
            </w:tcBorders>
            <w:shd w:val="clear" w:color="auto" w:fill="auto"/>
            <w:hideMark/>
          </w:tcPr>
          <w:p w14:paraId="39F21EC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Big CR for RRM requirements for FR1+FR1 NR-DC</w:t>
            </w:r>
          </w:p>
        </w:tc>
        <w:tc>
          <w:tcPr>
            <w:tcW w:w="385" w:type="pct"/>
            <w:tcBorders>
              <w:top w:val="nil"/>
              <w:left w:val="nil"/>
              <w:bottom w:val="single" w:sz="4" w:space="0" w:color="A6A6A6"/>
              <w:right w:val="single" w:sz="4" w:space="0" w:color="A6A6A6"/>
            </w:tcBorders>
            <w:shd w:val="clear" w:color="auto" w:fill="auto"/>
            <w:hideMark/>
          </w:tcPr>
          <w:p w14:paraId="1893FD6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OPPO</w:t>
            </w:r>
          </w:p>
        </w:tc>
        <w:tc>
          <w:tcPr>
            <w:tcW w:w="258" w:type="pct"/>
            <w:tcBorders>
              <w:top w:val="nil"/>
              <w:left w:val="nil"/>
              <w:bottom w:val="single" w:sz="4" w:space="0" w:color="A6A6A6"/>
              <w:right w:val="single" w:sz="4" w:space="0" w:color="A6A6A6"/>
            </w:tcBorders>
            <w:shd w:val="clear" w:color="auto" w:fill="auto"/>
            <w:hideMark/>
          </w:tcPr>
          <w:p w14:paraId="006E3AD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1FD3B70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82048A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8.8.3</w:t>
            </w:r>
          </w:p>
        </w:tc>
        <w:tc>
          <w:tcPr>
            <w:tcW w:w="271" w:type="pct"/>
            <w:tcBorders>
              <w:top w:val="nil"/>
              <w:left w:val="nil"/>
              <w:bottom w:val="single" w:sz="4" w:space="0" w:color="A6A6A6"/>
              <w:right w:val="single" w:sz="4" w:space="0" w:color="A6A6A6"/>
            </w:tcBorders>
            <w:shd w:val="clear" w:color="auto" w:fill="auto"/>
            <w:hideMark/>
          </w:tcPr>
          <w:p w14:paraId="298F0E5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reserved</w:t>
            </w:r>
          </w:p>
        </w:tc>
        <w:tc>
          <w:tcPr>
            <w:tcW w:w="267" w:type="pct"/>
            <w:tcBorders>
              <w:top w:val="nil"/>
              <w:left w:val="nil"/>
              <w:bottom w:val="single" w:sz="4" w:space="0" w:color="A6A6A6"/>
              <w:right w:val="single" w:sz="4" w:space="0" w:color="A6A6A6"/>
            </w:tcBorders>
            <w:shd w:val="clear" w:color="auto" w:fill="auto"/>
            <w:hideMark/>
          </w:tcPr>
          <w:p w14:paraId="7026B4A6"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17"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7ED48F8"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18" w:history="1">
              <w:r w:rsidR="00FF6DBC"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0515095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13133D3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19" w:history="1">
              <w:r w:rsidR="00FF6DBC" w:rsidRPr="00FF6DBC">
                <w:rPr>
                  <w:rFonts w:ascii="Arial" w:hAnsi="Arial" w:cs="Arial"/>
                  <w:b/>
                  <w:bCs/>
                  <w:color w:val="0000FF"/>
                  <w:sz w:val="16"/>
                  <w:szCs w:val="16"/>
                  <w:u w:val="single"/>
                </w:rPr>
                <w:t>NR_RRM_enh3-Core</w:t>
              </w:r>
            </w:hyperlink>
          </w:p>
        </w:tc>
        <w:tc>
          <w:tcPr>
            <w:tcW w:w="258" w:type="pct"/>
            <w:tcBorders>
              <w:top w:val="nil"/>
              <w:left w:val="nil"/>
              <w:bottom w:val="single" w:sz="4" w:space="0" w:color="A6A6A6"/>
              <w:right w:val="single" w:sz="4" w:space="0" w:color="A6A6A6"/>
            </w:tcBorders>
            <w:shd w:val="clear" w:color="000000" w:fill="BFBFBF"/>
            <w:hideMark/>
          </w:tcPr>
          <w:p w14:paraId="6421650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3508</w:t>
            </w:r>
          </w:p>
        </w:tc>
        <w:tc>
          <w:tcPr>
            <w:tcW w:w="267" w:type="pct"/>
            <w:tcBorders>
              <w:top w:val="nil"/>
              <w:left w:val="nil"/>
              <w:bottom w:val="single" w:sz="4" w:space="0" w:color="A6A6A6"/>
              <w:right w:val="single" w:sz="4" w:space="0" w:color="A6A6A6"/>
            </w:tcBorders>
            <w:shd w:val="clear" w:color="000000" w:fill="BFBFBF"/>
            <w:hideMark/>
          </w:tcPr>
          <w:p w14:paraId="702E119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265A95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011E6692"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2EEE274B"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03B7E06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20" w:history="1">
              <w:r w:rsidR="00FF6DBC" w:rsidRPr="00FF6DBC">
                <w:rPr>
                  <w:rFonts w:ascii="Arial" w:hAnsi="Arial" w:cs="Arial"/>
                  <w:b/>
                  <w:bCs/>
                  <w:color w:val="0000FF"/>
                  <w:sz w:val="16"/>
                  <w:szCs w:val="16"/>
                  <w:u w:val="single"/>
                </w:rPr>
                <w:t>R4-2312870</w:t>
              </w:r>
            </w:hyperlink>
          </w:p>
        </w:tc>
        <w:tc>
          <w:tcPr>
            <w:tcW w:w="615" w:type="pct"/>
            <w:tcBorders>
              <w:top w:val="nil"/>
              <w:left w:val="nil"/>
              <w:bottom w:val="single" w:sz="4" w:space="0" w:color="A6A6A6"/>
              <w:right w:val="single" w:sz="4" w:space="0" w:color="A6A6A6"/>
            </w:tcBorders>
            <w:shd w:val="clear" w:color="auto" w:fill="auto"/>
            <w:hideMark/>
          </w:tcPr>
          <w:p w14:paraId="4029B2D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BigCR on RRM requirements for supporting intra-band non-collocated NR-CA</w:t>
            </w:r>
          </w:p>
        </w:tc>
        <w:tc>
          <w:tcPr>
            <w:tcW w:w="385" w:type="pct"/>
            <w:tcBorders>
              <w:top w:val="nil"/>
              <w:left w:val="nil"/>
              <w:bottom w:val="single" w:sz="4" w:space="0" w:color="A6A6A6"/>
              <w:right w:val="single" w:sz="4" w:space="0" w:color="A6A6A6"/>
            </w:tcBorders>
            <w:shd w:val="clear" w:color="auto" w:fill="auto"/>
            <w:hideMark/>
          </w:tcPr>
          <w:p w14:paraId="1ABE924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nil"/>
              <w:left w:val="nil"/>
              <w:bottom w:val="single" w:sz="4" w:space="0" w:color="A6A6A6"/>
              <w:right w:val="single" w:sz="4" w:space="0" w:color="A6A6A6"/>
            </w:tcBorders>
            <w:shd w:val="clear" w:color="auto" w:fill="auto"/>
            <w:hideMark/>
          </w:tcPr>
          <w:p w14:paraId="1BFDE68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681F99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7350542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8.11.3</w:t>
            </w:r>
          </w:p>
        </w:tc>
        <w:tc>
          <w:tcPr>
            <w:tcW w:w="271" w:type="pct"/>
            <w:tcBorders>
              <w:top w:val="nil"/>
              <w:left w:val="nil"/>
              <w:bottom w:val="single" w:sz="4" w:space="0" w:color="A6A6A6"/>
              <w:right w:val="single" w:sz="4" w:space="0" w:color="A6A6A6"/>
            </w:tcBorders>
            <w:shd w:val="clear" w:color="auto" w:fill="auto"/>
            <w:hideMark/>
          </w:tcPr>
          <w:p w14:paraId="6BB8DDE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2E255490"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21"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6929DEF8"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22" w:history="1">
              <w:r w:rsidR="00FF6DBC"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065BB4F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0739947D"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23" w:history="1">
              <w:r w:rsidR="00FF6DBC" w:rsidRPr="00FF6DBC">
                <w:rPr>
                  <w:rFonts w:ascii="Arial" w:hAnsi="Arial" w:cs="Arial"/>
                  <w:b/>
                  <w:bCs/>
                  <w:color w:val="0000FF"/>
                  <w:sz w:val="16"/>
                  <w:szCs w:val="16"/>
                  <w:u w:val="single"/>
                </w:rPr>
                <w:t>NonCol_intraB_ENDC_NR_CA-Core</w:t>
              </w:r>
            </w:hyperlink>
          </w:p>
        </w:tc>
        <w:tc>
          <w:tcPr>
            <w:tcW w:w="258" w:type="pct"/>
            <w:tcBorders>
              <w:top w:val="nil"/>
              <w:left w:val="nil"/>
              <w:bottom w:val="single" w:sz="4" w:space="0" w:color="A6A6A6"/>
              <w:right w:val="single" w:sz="4" w:space="0" w:color="A6A6A6"/>
            </w:tcBorders>
            <w:shd w:val="clear" w:color="000000" w:fill="BFBFBF"/>
            <w:hideMark/>
          </w:tcPr>
          <w:p w14:paraId="47023A7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3542</w:t>
            </w:r>
          </w:p>
        </w:tc>
        <w:tc>
          <w:tcPr>
            <w:tcW w:w="267" w:type="pct"/>
            <w:tcBorders>
              <w:top w:val="nil"/>
              <w:left w:val="nil"/>
              <w:bottom w:val="single" w:sz="4" w:space="0" w:color="A6A6A6"/>
              <w:right w:val="single" w:sz="4" w:space="0" w:color="A6A6A6"/>
            </w:tcBorders>
            <w:shd w:val="clear" w:color="000000" w:fill="BFBFBF"/>
            <w:hideMark/>
          </w:tcPr>
          <w:p w14:paraId="3B89531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E44DF1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532E3683"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4FF9AD88"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01662AB6"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24" w:history="1">
              <w:r w:rsidR="00FF6DBC" w:rsidRPr="00FF6DBC">
                <w:rPr>
                  <w:rFonts w:ascii="Arial" w:hAnsi="Arial" w:cs="Arial"/>
                  <w:b/>
                  <w:bCs/>
                  <w:color w:val="0000FF"/>
                  <w:sz w:val="16"/>
                  <w:szCs w:val="16"/>
                  <w:u w:val="single"/>
                </w:rPr>
                <w:t>R4-2313522</w:t>
              </w:r>
            </w:hyperlink>
          </w:p>
        </w:tc>
        <w:tc>
          <w:tcPr>
            <w:tcW w:w="615" w:type="pct"/>
            <w:tcBorders>
              <w:top w:val="nil"/>
              <w:left w:val="nil"/>
              <w:bottom w:val="single" w:sz="4" w:space="0" w:color="A6A6A6"/>
              <w:right w:val="single" w:sz="4" w:space="0" w:color="A6A6A6"/>
            </w:tcBorders>
            <w:shd w:val="clear" w:color="auto" w:fill="auto"/>
            <w:hideMark/>
          </w:tcPr>
          <w:p w14:paraId="4781400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Draft CR on requirements for discovery and reselection for UE-to-UE relay</w:t>
            </w:r>
          </w:p>
        </w:tc>
        <w:tc>
          <w:tcPr>
            <w:tcW w:w="385" w:type="pct"/>
            <w:tcBorders>
              <w:top w:val="nil"/>
              <w:left w:val="nil"/>
              <w:bottom w:val="single" w:sz="4" w:space="0" w:color="A6A6A6"/>
              <w:right w:val="single" w:sz="4" w:space="0" w:color="A6A6A6"/>
            </w:tcBorders>
            <w:shd w:val="clear" w:color="auto" w:fill="auto"/>
            <w:hideMark/>
          </w:tcPr>
          <w:p w14:paraId="4481A04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w:t>
            </w:r>
          </w:p>
        </w:tc>
        <w:tc>
          <w:tcPr>
            <w:tcW w:w="258" w:type="pct"/>
            <w:tcBorders>
              <w:top w:val="nil"/>
              <w:left w:val="nil"/>
              <w:bottom w:val="single" w:sz="4" w:space="0" w:color="A6A6A6"/>
              <w:right w:val="single" w:sz="4" w:space="0" w:color="A6A6A6"/>
            </w:tcBorders>
            <w:shd w:val="clear" w:color="auto" w:fill="auto"/>
            <w:hideMark/>
          </w:tcPr>
          <w:p w14:paraId="3BEE023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34D86DB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6DF709D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8.32.2</w:t>
            </w:r>
          </w:p>
        </w:tc>
        <w:tc>
          <w:tcPr>
            <w:tcW w:w="271" w:type="pct"/>
            <w:tcBorders>
              <w:top w:val="nil"/>
              <w:left w:val="nil"/>
              <w:bottom w:val="single" w:sz="4" w:space="0" w:color="A6A6A6"/>
              <w:right w:val="single" w:sz="4" w:space="0" w:color="A6A6A6"/>
            </w:tcBorders>
            <w:shd w:val="clear" w:color="auto" w:fill="auto"/>
            <w:hideMark/>
          </w:tcPr>
          <w:p w14:paraId="39411B3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11BE5AD0"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25"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4EAE8FC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26" w:history="1">
              <w:r w:rsidR="00FF6DBC"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19CE208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13C1C796"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27" w:history="1">
              <w:r w:rsidR="00FF6DBC" w:rsidRPr="00FF6DBC">
                <w:rPr>
                  <w:rFonts w:ascii="Arial" w:hAnsi="Arial" w:cs="Arial"/>
                  <w:b/>
                  <w:bCs/>
                  <w:color w:val="0000FF"/>
                  <w:sz w:val="16"/>
                  <w:szCs w:val="16"/>
                  <w:u w:val="single"/>
                </w:rPr>
                <w:t>NR_SL_relay_enh-Core</w:t>
              </w:r>
            </w:hyperlink>
          </w:p>
        </w:tc>
        <w:tc>
          <w:tcPr>
            <w:tcW w:w="258" w:type="pct"/>
            <w:tcBorders>
              <w:top w:val="nil"/>
              <w:left w:val="nil"/>
              <w:bottom w:val="single" w:sz="4" w:space="0" w:color="A6A6A6"/>
              <w:right w:val="single" w:sz="4" w:space="0" w:color="A6A6A6"/>
            </w:tcBorders>
            <w:shd w:val="clear" w:color="000000" w:fill="BFBFBF"/>
            <w:hideMark/>
          </w:tcPr>
          <w:p w14:paraId="0C128D5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3608</w:t>
            </w:r>
          </w:p>
        </w:tc>
        <w:tc>
          <w:tcPr>
            <w:tcW w:w="267" w:type="pct"/>
            <w:tcBorders>
              <w:top w:val="nil"/>
              <w:left w:val="nil"/>
              <w:bottom w:val="single" w:sz="4" w:space="0" w:color="A6A6A6"/>
              <w:right w:val="single" w:sz="4" w:space="0" w:color="A6A6A6"/>
            </w:tcBorders>
            <w:shd w:val="clear" w:color="000000" w:fill="BFBFBF"/>
            <w:hideMark/>
          </w:tcPr>
          <w:p w14:paraId="3EC5709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77D21D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56888F98"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454D70DA"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38832927"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R4-2313541</w:t>
            </w:r>
          </w:p>
        </w:tc>
        <w:tc>
          <w:tcPr>
            <w:tcW w:w="615" w:type="pct"/>
            <w:tcBorders>
              <w:top w:val="nil"/>
              <w:left w:val="nil"/>
              <w:bottom w:val="single" w:sz="4" w:space="0" w:color="A6A6A6"/>
              <w:right w:val="single" w:sz="4" w:space="0" w:color="A6A6A6"/>
            </w:tcBorders>
            <w:shd w:val="clear" w:color="auto" w:fill="auto"/>
            <w:hideMark/>
          </w:tcPr>
          <w:p w14:paraId="1ACE827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Big CR to TS38.133 on enhanced NR support for FR2 HST</w:t>
            </w:r>
          </w:p>
        </w:tc>
        <w:tc>
          <w:tcPr>
            <w:tcW w:w="385" w:type="pct"/>
            <w:tcBorders>
              <w:top w:val="nil"/>
              <w:left w:val="nil"/>
              <w:bottom w:val="single" w:sz="4" w:space="0" w:color="A6A6A6"/>
              <w:right w:val="single" w:sz="4" w:space="0" w:color="A6A6A6"/>
            </w:tcBorders>
            <w:shd w:val="clear" w:color="auto" w:fill="auto"/>
            <w:hideMark/>
          </w:tcPr>
          <w:p w14:paraId="7F705CD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Samsung</w:t>
            </w:r>
          </w:p>
        </w:tc>
        <w:tc>
          <w:tcPr>
            <w:tcW w:w="258" w:type="pct"/>
            <w:tcBorders>
              <w:top w:val="nil"/>
              <w:left w:val="nil"/>
              <w:bottom w:val="single" w:sz="4" w:space="0" w:color="A6A6A6"/>
              <w:right w:val="single" w:sz="4" w:space="0" w:color="A6A6A6"/>
            </w:tcBorders>
            <w:shd w:val="clear" w:color="auto" w:fill="auto"/>
            <w:hideMark/>
          </w:tcPr>
          <w:p w14:paraId="14A6416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927E72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ADBC21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8.12.4</w:t>
            </w:r>
          </w:p>
        </w:tc>
        <w:tc>
          <w:tcPr>
            <w:tcW w:w="271" w:type="pct"/>
            <w:tcBorders>
              <w:top w:val="nil"/>
              <w:left w:val="nil"/>
              <w:bottom w:val="single" w:sz="4" w:space="0" w:color="A6A6A6"/>
              <w:right w:val="single" w:sz="4" w:space="0" w:color="A6A6A6"/>
            </w:tcBorders>
            <w:shd w:val="clear" w:color="auto" w:fill="auto"/>
            <w:hideMark/>
          </w:tcPr>
          <w:p w14:paraId="7BB2076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reserved</w:t>
            </w:r>
          </w:p>
        </w:tc>
        <w:tc>
          <w:tcPr>
            <w:tcW w:w="267" w:type="pct"/>
            <w:tcBorders>
              <w:top w:val="nil"/>
              <w:left w:val="nil"/>
              <w:bottom w:val="single" w:sz="4" w:space="0" w:color="A6A6A6"/>
              <w:right w:val="single" w:sz="4" w:space="0" w:color="A6A6A6"/>
            </w:tcBorders>
            <w:shd w:val="clear" w:color="auto" w:fill="auto"/>
            <w:hideMark/>
          </w:tcPr>
          <w:p w14:paraId="77D20D5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28"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5055F10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29" w:history="1">
              <w:r w:rsidR="00FF6DBC"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0C0BBB1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914066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30" w:history="1">
              <w:r w:rsidR="00FF6DBC" w:rsidRPr="00FF6DBC">
                <w:rPr>
                  <w:rFonts w:ascii="Arial" w:hAnsi="Arial" w:cs="Arial"/>
                  <w:b/>
                  <w:bCs/>
                  <w:color w:val="0000FF"/>
                  <w:sz w:val="16"/>
                  <w:szCs w:val="16"/>
                  <w:u w:val="single"/>
                </w:rPr>
                <w:t>NR_HST_FR2_enh-Core</w:t>
              </w:r>
            </w:hyperlink>
          </w:p>
        </w:tc>
        <w:tc>
          <w:tcPr>
            <w:tcW w:w="258" w:type="pct"/>
            <w:tcBorders>
              <w:top w:val="nil"/>
              <w:left w:val="nil"/>
              <w:bottom w:val="single" w:sz="4" w:space="0" w:color="A6A6A6"/>
              <w:right w:val="single" w:sz="4" w:space="0" w:color="A6A6A6"/>
            </w:tcBorders>
            <w:shd w:val="clear" w:color="000000" w:fill="BFBFBF"/>
            <w:hideMark/>
          </w:tcPr>
          <w:p w14:paraId="5046F3C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3609</w:t>
            </w:r>
          </w:p>
        </w:tc>
        <w:tc>
          <w:tcPr>
            <w:tcW w:w="267" w:type="pct"/>
            <w:tcBorders>
              <w:top w:val="nil"/>
              <w:left w:val="nil"/>
              <w:bottom w:val="single" w:sz="4" w:space="0" w:color="A6A6A6"/>
              <w:right w:val="single" w:sz="4" w:space="0" w:color="A6A6A6"/>
            </w:tcBorders>
            <w:shd w:val="clear" w:color="000000" w:fill="BFBFBF"/>
            <w:hideMark/>
          </w:tcPr>
          <w:p w14:paraId="4D0359B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4955FF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418FD0E3"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329FAD4"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46EF339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31" w:history="1">
              <w:r w:rsidR="00FF6DBC" w:rsidRPr="00FF6DBC">
                <w:rPr>
                  <w:rFonts w:ascii="Arial" w:hAnsi="Arial" w:cs="Arial"/>
                  <w:b/>
                  <w:bCs/>
                  <w:color w:val="0000FF"/>
                  <w:sz w:val="16"/>
                  <w:szCs w:val="16"/>
                  <w:u w:val="single"/>
                </w:rPr>
                <w:t>R4-2313260</w:t>
              </w:r>
            </w:hyperlink>
          </w:p>
        </w:tc>
        <w:tc>
          <w:tcPr>
            <w:tcW w:w="615" w:type="pct"/>
            <w:tcBorders>
              <w:top w:val="nil"/>
              <w:left w:val="nil"/>
              <w:bottom w:val="single" w:sz="4" w:space="0" w:color="A6A6A6"/>
              <w:right w:val="single" w:sz="4" w:space="0" w:color="A6A6A6"/>
            </w:tcBorders>
            <w:shd w:val="clear" w:color="auto" w:fill="auto"/>
            <w:hideMark/>
          </w:tcPr>
          <w:p w14:paraId="619BCE6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On Test methodology for FR2 Channel Model Power Validation</w:t>
            </w:r>
          </w:p>
        </w:tc>
        <w:tc>
          <w:tcPr>
            <w:tcW w:w="385" w:type="pct"/>
            <w:tcBorders>
              <w:top w:val="nil"/>
              <w:left w:val="nil"/>
              <w:bottom w:val="single" w:sz="4" w:space="0" w:color="A6A6A6"/>
              <w:right w:val="single" w:sz="4" w:space="0" w:color="A6A6A6"/>
            </w:tcBorders>
            <w:shd w:val="clear" w:color="auto" w:fill="auto"/>
            <w:hideMark/>
          </w:tcPr>
          <w:p w14:paraId="3149FA0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Apple</w:t>
            </w:r>
          </w:p>
        </w:tc>
        <w:tc>
          <w:tcPr>
            <w:tcW w:w="258" w:type="pct"/>
            <w:tcBorders>
              <w:top w:val="nil"/>
              <w:left w:val="nil"/>
              <w:bottom w:val="single" w:sz="4" w:space="0" w:color="A6A6A6"/>
              <w:right w:val="single" w:sz="4" w:space="0" w:color="A6A6A6"/>
            </w:tcBorders>
            <w:shd w:val="clear" w:color="auto" w:fill="auto"/>
            <w:hideMark/>
          </w:tcPr>
          <w:p w14:paraId="7E0958E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7A53E0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949B31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8.16.2</w:t>
            </w:r>
          </w:p>
        </w:tc>
        <w:tc>
          <w:tcPr>
            <w:tcW w:w="271" w:type="pct"/>
            <w:tcBorders>
              <w:top w:val="nil"/>
              <w:left w:val="nil"/>
              <w:bottom w:val="single" w:sz="4" w:space="0" w:color="A6A6A6"/>
              <w:right w:val="single" w:sz="4" w:space="0" w:color="A6A6A6"/>
            </w:tcBorders>
            <w:shd w:val="clear" w:color="auto" w:fill="auto"/>
            <w:hideMark/>
          </w:tcPr>
          <w:p w14:paraId="0B69433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6043789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32"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776A8E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33" w:history="1">
              <w:r w:rsidR="00FF6DBC" w:rsidRPr="00FF6DBC">
                <w:rPr>
                  <w:rFonts w:ascii="Arial" w:hAnsi="Arial" w:cs="Arial"/>
                  <w:b/>
                  <w:bCs/>
                  <w:color w:val="0000FF"/>
                  <w:sz w:val="16"/>
                  <w:szCs w:val="16"/>
                  <w:u w:val="single"/>
                </w:rPr>
                <w:t>38.151</w:t>
              </w:r>
            </w:hyperlink>
          </w:p>
        </w:tc>
        <w:tc>
          <w:tcPr>
            <w:tcW w:w="266" w:type="pct"/>
            <w:tcBorders>
              <w:top w:val="nil"/>
              <w:left w:val="nil"/>
              <w:bottom w:val="single" w:sz="4" w:space="0" w:color="A6A6A6"/>
              <w:right w:val="single" w:sz="4" w:space="0" w:color="A6A6A6"/>
            </w:tcBorders>
            <w:shd w:val="clear" w:color="auto" w:fill="auto"/>
            <w:hideMark/>
          </w:tcPr>
          <w:p w14:paraId="3E3B650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17.4.0</w:t>
            </w:r>
          </w:p>
        </w:tc>
        <w:tc>
          <w:tcPr>
            <w:tcW w:w="655" w:type="pct"/>
            <w:tcBorders>
              <w:top w:val="nil"/>
              <w:left w:val="nil"/>
              <w:bottom w:val="single" w:sz="4" w:space="0" w:color="A6A6A6"/>
              <w:right w:val="single" w:sz="4" w:space="0" w:color="A6A6A6"/>
            </w:tcBorders>
            <w:shd w:val="clear" w:color="auto" w:fill="auto"/>
            <w:hideMark/>
          </w:tcPr>
          <w:p w14:paraId="079FFB6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34" w:history="1">
              <w:r w:rsidR="00FF6DBC" w:rsidRPr="00FF6DBC">
                <w:rPr>
                  <w:rFonts w:ascii="Arial" w:hAnsi="Arial" w:cs="Arial"/>
                  <w:b/>
                  <w:bCs/>
                  <w:color w:val="0000FF"/>
                  <w:sz w:val="16"/>
                  <w:szCs w:val="16"/>
                  <w:u w:val="single"/>
                </w:rPr>
                <w:t>NR_MIMO_OTA_enh-Core</w:t>
              </w:r>
            </w:hyperlink>
          </w:p>
        </w:tc>
        <w:tc>
          <w:tcPr>
            <w:tcW w:w="258" w:type="pct"/>
            <w:tcBorders>
              <w:top w:val="nil"/>
              <w:left w:val="nil"/>
              <w:bottom w:val="single" w:sz="4" w:space="0" w:color="A6A6A6"/>
              <w:right w:val="single" w:sz="4" w:space="0" w:color="A6A6A6"/>
            </w:tcBorders>
            <w:shd w:val="clear" w:color="000000" w:fill="BFBFBF"/>
            <w:hideMark/>
          </w:tcPr>
          <w:p w14:paraId="1F7CCFA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0016</w:t>
            </w:r>
          </w:p>
        </w:tc>
        <w:tc>
          <w:tcPr>
            <w:tcW w:w="267" w:type="pct"/>
            <w:tcBorders>
              <w:top w:val="nil"/>
              <w:left w:val="nil"/>
              <w:bottom w:val="single" w:sz="4" w:space="0" w:color="A6A6A6"/>
              <w:right w:val="single" w:sz="4" w:space="0" w:color="A6A6A6"/>
            </w:tcBorders>
            <w:shd w:val="clear" w:color="000000" w:fill="BFBFBF"/>
            <w:hideMark/>
          </w:tcPr>
          <w:p w14:paraId="1235F6D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B4BFF3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6D8A7150"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BE38C2A"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2C887F18"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35" w:history="1">
              <w:r w:rsidR="00FF6DBC" w:rsidRPr="00FF6DBC">
                <w:rPr>
                  <w:rFonts w:ascii="Arial" w:hAnsi="Arial" w:cs="Arial"/>
                  <w:b/>
                  <w:bCs/>
                  <w:color w:val="0000FF"/>
                  <w:sz w:val="16"/>
                  <w:szCs w:val="16"/>
                  <w:u w:val="single"/>
                </w:rPr>
                <w:t>R4-2313799</w:t>
              </w:r>
            </w:hyperlink>
          </w:p>
        </w:tc>
        <w:tc>
          <w:tcPr>
            <w:tcW w:w="615" w:type="pct"/>
            <w:tcBorders>
              <w:top w:val="nil"/>
              <w:left w:val="nil"/>
              <w:bottom w:val="single" w:sz="4" w:space="0" w:color="A6A6A6"/>
              <w:right w:val="single" w:sz="4" w:space="0" w:color="A6A6A6"/>
            </w:tcBorders>
            <w:shd w:val="clear" w:color="auto" w:fill="auto"/>
            <w:hideMark/>
          </w:tcPr>
          <w:p w14:paraId="0B807AB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FR2 CM Validation Corrections</w:t>
            </w:r>
          </w:p>
        </w:tc>
        <w:tc>
          <w:tcPr>
            <w:tcW w:w="385" w:type="pct"/>
            <w:tcBorders>
              <w:top w:val="nil"/>
              <w:left w:val="nil"/>
              <w:bottom w:val="single" w:sz="4" w:space="0" w:color="A6A6A6"/>
              <w:right w:val="single" w:sz="4" w:space="0" w:color="A6A6A6"/>
            </w:tcBorders>
            <w:shd w:val="clear" w:color="auto" w:fill="auto"/>
            <w:hideMark/>
          </w:tcPr>
          <w:p w14:paraId="5AF14EE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Keysight Technologies UK Ltd</w:t>
            </w:r>
          </w:p>
        </w:tc>
        <w:tc>
          <w:tcPr>
            <w:tcW w:w="258" w:type="pct"/>
            <w:tcBorders>
              <w:top w:val="nil"/>
              <w:left w:val="nil"/>
              <w:bottom w:val="single" w:sz="4" w:space="0" w:color="A6A6A6"/>
              <w:right w:val="single" w:sz="4" w:space="0" w:color="A6A6A6"/>
            </w:tcBorders>
            <w:shd w:val="clear" w:color="auto" w:fill="auto"/>
            <w:hideMark/>
          </w:tcPr>
          <w:p w14:paraId="766D784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60ACB6C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CEDC37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8.16.2</w:t>
            </w:r>
          </w:p>
        </w:tc>
        <w:tc>
          <w:tcPr>
            <w:tcW w:w="271" w:type="pct"/>
            <w:tcBorders>
              <w:top w:val="nil"/>
              <w:left w:val="nil"/>
              <w:bottom w:val="single" w:sz="4" w:space="0" w:color="A6A6A6"/>
              <w:right w:val="single" w:sz="4" w:space="0" w:color="A6A6A6"/>
            </w:tcBorders>
            <w:shd w:val="clear" w:color="auto" w:fill="auto"/>
            <w:hideMark/>
          </w:tcPr>
          <w:p w14:paraId="28719DA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29B8EFB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36" w:history="1">
              <w:r w:rsidR="00FF6DBC" w:rsidRPr="00FF6DBC">
                <w:rPr>
                  <w:rFonts w:ascii="Arial" w:hAnsi="Arial" w:cs="Arial"/>
                  <w:b/>
                  <w:bCs/>
                  <w:color w:val="0000FF"/>
                  <w:sz w:val="16"/>
                  <w:szCs w:val="16"/>
                  <w:u w:val="single"/>
                </w:rPr>
                <w:t>Rel-17</w:t>
              </w:r>
            </w:hyperlink>
          </w:p>
        </w:tc>
        <w:tc>
          <w:tcPr>
            <w:tcW w:w="289" w:type="pct"/>
            <w:tcBorders>
              <w:top w:val="nil"/>
              <w:left w:val="nil"/>
              <w:bottom w:val="single" w:sz="4" w:space="0" w:color="A6A6A6"/>
              <w:right w:val="single" w:sz="4" w:space="0" w:color="A6A6A6"/>
            </w:tcBorders>
            <w:shd w:val="clear" w:color="auto" w:fill="auto"/>
            <w:hideMark/>
          </w:tcPr>
          <w:p w14:paraId="36D0611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37" w:history="1">
              <w:r w:rsidR="00FF6DBC" w:rsidRPr="00FF6DBC">
                <w:rPr>
                  <w:rFonts w:ascii="Arial" w:hAnsi="Arial" w:cs="Arial"/>
                  <w:b/>
                  <w:bCs/>
                  <w:color w:val="0000FF"/>
                  <w:sz w:val="16"/>
                  <w:szCs w:val="16"/>
                  <w:u w:val="single"/>
                </w:rPr>
                <w:t>38.151</w:t>
              </w:r>
            </w:hyperlink>
          </w:p>
        </w:tc>
        <w:tc>
          <w:tcPr>
            <w:tcW w:w="266" w:type="pct"/>
            <w:tcBorders>
              <w:top w:val="nil"/>
              <w:left w:val="nil"/>
              <w:bottom w:val="single" w:sz="4" w:space="0" w:color="A6A6A6"/>
              <w:right w:val="single" w:sz="4" w:space="0" w:color="A6A6A6"/>
            </w:tcBorders>
            <w:shd w:val="clear" w:color="auto" w:fill="auto"/>
            <w:hideMark/>
          </w:tcPr>
          <w:p w14:paraId="7328CE7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17.4.0</w:t>
            </w:r>
          </w:p>
        </w:tc>
        <w:tc>
          <w:tcPr>
            <w:tcW w:w="655" w:type="pct"/>
            <w:tcBorders>
              <w:top w:val="nil"/>
              <w:left w:val="nil"/>
              <w:bottom w:val="single" w:sz="4" w:space="0" w:color="A6A6A6"/>
              <w:right w:val="single" w:sz="4" w:space="0" w:color="A6A6A6"/>
            </w:tcBorders>
            <w:shd w:val="clear" w:color="auto" w:fill="auto"/>
            <w:hideMark/>
          </w:tcPr>
          <w:p w14:paraId="7F85D71D"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38" w:history="1">
              <w:r w:rsidR="00FF6DBC" w:rsidRPr="00FF6DBC">
                <w:rPr>
                  <w:rFonts w:ascii="Arial" w:hAnsi="Arial" w:cs="Arial"/>
                  <w:b/>
                  <w:bCs/>
                  <w:color w:val="0000FF"/>
                  <w:sz w:val="16"/>
                  <w:szCs w:val="16"/>
                  <w:u w:val="single"/>
                </w:rPr>
                <w:t>NR_MIMO_OTA_enh-Core</w:t>
              </w:r>
            </w:hyperlink>
          </w:p>
        </w:tc>
        <w:tc>
          <w:tcPr>
            <w:tcW w:w="258" w:type="pct"/>
            <w:tcBorders>
              <w:top w:val="nil"/>
              <w:left w:val="nil"/>
              <w:bottom w:val="single" w:sz="4" w:space="0" w:color="A6A6A6"/>
              <w:right w:val="single" w:sz="4" w:space="0" w:color="A6A6A6"/>
            </w:tcBorders>
            <w:shd w:val="clear" w:color="000000" w:fill="BFBFBF"/>
            <w:hideMark/>
          </w:tcPr>
          <w:p w14:paraId="4C9A67C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0018</w:t>
            </w:r>
          </w:p>
        </w:tc>
        <w:tc>
          <w:tcPr>
            <w:tcW w:w="267" w:type="pct"/>
            <w:tcBorders>
              <w:top w:val="nil"/>
              <w:left w:val="nil"/>
              <w:bottom w:val="single" w:sz="4" w:space="0" w:color="A6A6A6"/>
              <w:right w:val="single" w:sz="4" w:space="0" w:color="A6A6A6"/>
            </w:tcBorders>
            <w:shd w:val="clear" w:color="000000" w:fill="BFBFBF"/>
            <w:hideMark/>
          </w:tcPr>
          <w:p w14:paraId="5A8B001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218FA6A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1EF86FBE"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2D34532E" w14:textId="77777777" w:rsidTr="00FF6DBC">
        <w:trPr>
          <w:trHeight w:val="420"/>
        </w:trPr>
        <w:tc>
          <w:tcPr>
            <w:tcW w:w="386" w:type="pct"/>
            <w:tcBorders>
              <w:top w:val="nil"/>
              <w:left w:val="single" w:sz="4" w:space="0" w:color="A6A6A6"/>
              <w:bottom w:val="single" w:sz="4" w:space="0" w:color="A6A6A6"/>
              <w:right w:val="single" w:sz="4" w:space="0" w:color="A6A6A6"/>
            </w:tcBorders>
            <w:shd w:val="clear" w:color="auto" w:fill="auto"/>
            <w:hideMark/>
          </w:tcPr>
          <w:p w14:paraId="2384ED5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39" w:history="1">
              <w:r w:rsidR="00FF6DBC" w:rsidRPr="00FF6DBC">
                <w:rPr>
                  <w:rFonts w:ascii="Arial" w:hAnsi="Arial" w:cs="Arial"/>
                  <w:b/>
                  <w:bCs/>
                  <w:color w:val="0000FF"/>
                  <w:sz w:val="16"/>
                  <w:szCs w:val="16"/>
                  <w:u w:val="single"/>
                </w:rPr>
                <w:t>R4-2313242</w:t>
              </w:r>
            </w:hyperlink>
          </w:p>
        </w:tc>
        <w:tc>
          <w:tcPr>
            <w:tcW w:w="615" w:type="pct"/>
            <w:tcBorders>
              <w:top w:val="nil"/>
              <w:left w:val="nil"/>
              <w:bottom w:val="single" w:sz="4" w:space="0" w:color="A6A6A6"/>
              <w:right w:val="single" w:sz="4" w:space="0" w:color="A6A6A6"/>
            </w:tcBorders>
            <w:shd w:val="clear" w:color="auto" w:fill="auto"/>
            <w:hideMark/>
          </w:tcPr>
          <w:p w14:paraId="3D910FE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38.863: NTN Ka-band – Regulatory aspects</w:t>
            </w:r>
          </w:p>
        </w:tc>
        <w:tc>
          <w:tcPr>
            <w:tcW w:w="385" w:type="pct"/>
            <w:tcBorders>
              <w:top w:val="nil"/>
              <w:left w:val="nil"/>
              <w:bottom w:val="single" w:sz="4" w:space="0" w:color="A6A6A6"/>
              <w:right w:val="single" w:sz="4" w:space="0" w:color="A6A6A6"/>
            </w:tcBorders>
            <w:shd w:val="clear" w:color="auto" w:fill="auto"/>
            <w:hideMark/>
          </w:tcPr>
          <w:p w14:paraId="011BAB5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w:t>
            </w:r>
          </w:p>
        </w:tc>
        <w:tc>
          <w:tcPr>
            <w:tcW w:w="258" w:type="pct"/>
            <w:tcBorders>
              <w:top w:val="nil"/>
              <w:left w:val="nil"/>
              <w:bottom w:val="single" w:sz="4" w:space="0" w:color="A6A6A6"/>
              <w:right w:val="single" w:sz="4" w:space="0" w:color="A6A6A6"/>
            </w:tcBorders>
            <w:shd w:val="clear" w:color="auto" w:fill="auto"/>
            <w:hideMark/>
          </w:tcPr>
          <w:p w14:paraId="1D8A138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551D29B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AD5615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8.26.1.2</w:t>
            </w:r>
          </w:p>
        </w:tc>
        <w:tc>
          <w:tcPr>
            <w:tcW w:w="271" w:type="pct"/>
            <w:tcBorders>
              <w:top w:val="nil"/>
              <w:left w:val="nil"/>
              <w:bottom w:val="single" w:sz="4" w:space="0" w:color="A6A6A6"/>
              <w:right w:val="single" w:sz="4" w:space="0" w:color="A6A6A6"/>
            </w:tcBorders>
            <w:shd w:val="clear" w:color="auto" w:fill="auto"/>
            <w:hideMark/>
          </w:tcPr>
          <w:p w14:paraId="4704870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13BCB60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40"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49A074B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41" w:history="1">
              <w:r w:rsidR="00FF6DBC" w:rsidRPr="00FF6DBC">
                <w:rPr>
                  <w:rFonts w:ascii="Arial" w:hAnsi="Arial" w:cs="Arial"/>
                  <w:b/>
                  <w:bCs/>
                  <w:color w:val="0000FF"/>
                  <w:sz w:val="16"/>
                  <w:szCs w:val="16"/>
                  <w:u w:val="single"/>
                </w:rPr>
                <w:t>38.863</w:t>
              </w:r>
            </w:hyperlink>
          </w:p>
        </w:tc>
        <w:tc>
          <w:tcPr>
            <w:tcW w:w="266" w:type="pct"/>
            <w:tcBorders>
              <w:top w:val="nil"/>
              <w:left w:val="nil"/>
              <w:bottom w:val="single" w:sz="4" w:space="0" w:color="A6A6A6"/>
              <w:right w:val="single" w:sz="4" w:space="0" w:color="A6A6A6"/>
            </w:tcBorders>
            <w:shd w:val="clear" w:color="auto" w:fill="auto"/>
            <w:hideMark/>
          </w:tcPr>
          <w:p w14:paraId="2BA9D36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17.2.0</w:t>
            </w:r>
          </w:p>
        </w:tc>
        <w:tc>
          <w:tcPr>
            <w:tcW w:w="655" w:type="pct"/>
            <w:tcBorders>
              <w:top w:val="nil"/>
              <w:left w:val="nil"/>
              <w:bottom w:val="single" w:sz="4" w:space="0" w:color="A6A6A6"/>
              <w:right w:val="single" w:sz="4" w:space="0" w:color="A6A6A6"/>
            </w:tcBorders>
            <w:shd w:val="clear" w:color="auto" w:fill="auto"/>
            <w:hideMark/>
          </w:tcPr>
          <w:p w14:paraId="2D2061ED"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42" w:history="1">
              <w:r w:rsidR="00FF6DBC" w:rsidRPr="00FF6DBC">
                <w:rPr>
                  <w:rFonts w:ascii="Arial" w:hAnsi="Arial" w:cs="Arial"/>
                  <w:b/>
                  <w:bCs/>
                  <w:color w:val="0000FF"/>
                  <w:sz w:val="16"/>
                  <w:szCs w:val="16"/>
                  <w:u w:val="single"/>
                </w:rPr>
                <w:t>NR_NTN_enh-Core</w:t>
              </w:r>
            </w:hyperlink>
          </w:p>
        </w:tc>
        <w:tc>
          <w:tcPr>
            <w:tcW w:w="258" w:type="pct"/>
            <w:tcBorders>
              <w:top w:val="nil"/>
              <w:left w:val="nil"/>
              <w:bottom w:val="single" w:sz="4" w:space="0" w:color="A6A6A6"/>
              <w:right w:val="single" w:sz="4" w:space="0" w:color="A6A6A6"/>
            </w:tcBorders>
            <w:shd w:val="clear" w:color="000000" w:fill="BFBFBF"/>
            <w:hideMark/>
          </w:tcPr>
          <w:p w14:paraId="4E59817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0007</w:t>
            </w:r>
          </w:p>
        </w:tc>
        <w:tc>
          <w:tcPr>
            <w:tcW w:w="267" w:type="pct"/>
            <w:tcBorders>
              <w:top w:val="nil"/>
              <w:left w:val="nil"/>
              <w:bottom w:val="single" w:sz="4" w:space="0" w:color="A6A6A6"/>
              <w:right w:val="single" w:sz="4" w:space="0" w:color="A6A6A6"/>
            </w:tcBorders>
            <w:shd w:val="clear" w:color="000000" w:fill="BFBFBF"/>
            <w:hideMark/>
          </w:tcPr>
          <w:p w14:paraId="5AC866D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551DC07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716E3D58"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5653E2C"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4B67C91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43" w:history="1">
              <w:r w:rsidR="00FF6DBC" w:rsidRPr="00FF6DBC">
                <w:rPr>
                  <w:rFonts w:ascii="Arial" w:hAnsi="Arial" w:cs="Arial"/>
                  <w:b/>
                  <w:bCs/>
                  <w:color w:val="0000FF"/>
                  <w:sz w:val="16"/>
                  <w:szCs w:val="16"/>
                  <w:u w:val="single"/>
                </w:rPr>
                <w:t>R4-2312174</w:t>
              </w:r>
            </w:hyperlink>
          </w:p>
        </w:tc>
        <w:tc>
          <w:tcPr>
            <w:tcW w:w="615" w:type="pct"/>
            <w:tcBorders>
              <w:top w:val="nil"/>
              <w:left w:val="nil"/>
              <w:bottom w:val="single" w:sz="4" w:space="0" w:color="A6A6A6"/>
              <w:right w:val="single" w:sz="4" w:space="0" w:color="A6A6A6"/>
            </w:tcBorders>
            <w:shd w:val="clear" w:color="auto" w:fill="auto"/>
            <w:hideMark/>
          </w:tcPr>
          <w:p w14:paraId="6799D50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for TR 38.872 to introduce some potential RF impacts for for CA_n26-n28</w:t>
            </w:r>
          </w:p>
        </w:tc>
        <w:tc>
          <w:tcPr>
            <w:tcW w:w="385" w:type="pct"/>
            <w:tcBorders>
              <w:top w:val="nil"/>
              <w:left w:val="nil"/>
              <w:bottom w:val="single" w:sz="4" w:space="0" w:color="A6A6A6"/>
              <w:right w:val="single" w:sz="4" w:space="0" w:color="A6A6A6"/>
            </w:tcBorders>
            <w:shd w:val="clear" w:color="auto" w:fill="auto"/>
            <w:hideMark/>
          </w:tcPr>
          <w:p w14:paraId="138EB32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MediaTek Inc.</w:t>
            </w:r>
          </w:p>
        </w:tc>
        <w:tc>
          <w:tcPr>
            <w:tcW w:w="258" w:type="pct"/>
            <w:tcBorders>
              <w:top w:val="nil"/>
              <w:left w:val="nil"/>
              <w:bottom w:val="single" w:sz="4" w:space="0" w:color="A6A6A6"/>
              <w:right w:val="single" w:sz="4" w:space="0" w:color="A6A6A6"/>
            </w:tcBorders>
            <w:shd w:val="clear" w:color="auto" w:fill="auto"/>
            <w:hideMark/>
          </w:tcPr>
          <w:p w14:paraId="647AD24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56E2C19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429B41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8.3.1</w:t>
            </w:r>
          </w:p>
        </w:tc>
        <w:tc>
          <w:tcPr>
            <w:tcW w:w="271" w:type="pct"/>
            <w:tcBorders>
              <w:top w:val="nil"/>
              <w:left w:val="nil"/>
              <w:bottom w:val="single" w:sz="4" w:space="0" w:color="A6A6A6"/>
              <w:right w:val="single" w:sz="4" w:space="0" w:color="A6A6A6"/>
            </w:tcBorders>
            <w:shd w:val="clear" w:color="auto" w:fill="auto"/>
            <w:hideMark/>
          </w:tcPr>
          <w:p w14:paraId="5EEEC85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0987D63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44"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3B30FEED"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45" w:history="1">
              <w:r w:rsidR="00FF6DBC" w:rsidRPr="00FF6DBC">
                <w:rPr>
                  <w:rFonts w:ascii="Arial" w:hAnsi="Arial" w:cs="Arial"/>
                  <w:b/>
                  <w:bCs/>
                  <w:color w:val="0000FF"/>
                  <w:sz w:val="16"/>
                  <w:szCs w:val="16"/>
                  <w:u w:val="single"/>
                </w:rPr>
                <w:t>38.872</w:t>
              </w:r>
            </w:hyperlink>
          </w:p>
        </w:tc>
        <w:tc>
          <w:tcPr>
            <w:tcW w:w="266" w:type="pct"/>
            <w:tcBorders>
              <w:top w:val="nil"/>
              <w:left w:val="nil"/>
              <w:bottom w:val="single" w:sz="4" w:space="0" w:color="A6A6A6"/>
              <w:right w:val="single" w:sz="4" w:space="0" w:color="A6A6A6"/>
            </w:tcBorders>
            <w:shd w:val="clear" w:color="auto" w:fill="auto"/>
            <w:hideMark/>
          </w:tcPr>
          <w:p w14:paraId="61B09DD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18.1.0</w:t>
            </w:r>
          </w:p>
        </w:tc>
        <w:tc>
          <w:tcPr>
            <w:tcW w:w="655" w:type="pct"/>
            <w:tcBorders>
              <w:top w:val="nil"/>
              <w:left w:val="nil"/>
              <w:bottom w:val="single" w:sz="4" w:space="0" w:color="A6A6A6"/>
              <w:right w:val="single" w:sz="4" w:space="0" w:color="A6A6A6"/>
            </w:tcBorders>
            <w:shd w:val="clear" w:color="auto" w:fill="auto"/>
            <w:hideMark/>
          </w:tcPr>
          <w:p w14:paraId="4FA52A56"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46" w:history="1">
              <w:r w:rsidR="00FF6DBC" w:rsidRPr="00FF6DBC">
                <w:rPr>
                  <w:rFonts w:ascii="Arial" w:hAnsi="Arial" w:cs="Arial"/>
                  <w:b/>
                  <w:bCs/>
                  <w:color w:val="0000FF"/>
                  <w:sz w:val="16"/>
                  <w:szCs w:val="16"/>
                  <w:u w:val="single"/>
                </w:rPr>
                <w:t>FS_NR_sub1GHz_combo_enh</w:t>
              </w:r>
            </w:hyperlink>
          </w:p>
        </w:tc>
        <w:tc>
          <w:tcPr>
            <w:tcW w:w="258" w:type="pct"/>
            <w:tcBorders>
              <w:top w:val="nil"/>
              <w:left w:val="nil"/>
              <w:bottom w:val="single" w:sz="4" w:space="0" w:color="A6A6A6"/>
              <w:right w:val="single" w:sz="4" w:space="0" w:color="A6A6A6"/>
            </w:tcBorders>
            <w:shd w:val="clear" w:color="000000" w:fill="BFBFBF"/>
            <w:hideMark/>
          </w:tcPr>
          <w:p w14:paraId="0E55F32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0002</w:t>
            </w:r>
          </w:p>
        </w:tc>
        <w:tc>
          <w:tcPr>
            <w:tcW w:w="267" w:type="pct"/>
            <w:tcBorders>
              <w:top w:val="nil"/>
              <w:left w:val="nil"/>
              <w:bottom w:val="single" w:sz="4" w:space="0" w:color="A6A6A6"/>
              <w:right w:val="single" w:sz="4" w:space="0" w:color="A6A6A6"/>
            </w:tcBorders>
            <w:shd w:val="clear" w:color="000000" w:fill="BFBFBF"/>
            <w:hideMark/>
          </w:tcPr>
          <w:p w14:paraId="125E8ED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509B90B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7B0CCEC4"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091BA6B"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080EF95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47" w:history="1">
              <w:r w:rsidR="00FF6DBC" w:rsidRPr="00FF6DBC">
                <w:rPr>
                  <w:rFonts w:ascii="Arial" w:hAnsi="Arial" w:cs="Arial"/>
                  <w:b/>
                  <w:bCs/>
                  <w:color w:val="0000FF"/>
                  <w:sz w:val="16"/>
                  <w:szCs w:val="16"/>
                  <w:u w:val="single"/>
                </w:rPr>
                <w:t>R4-2312937</w:t>
              </w:r>
            </w:hyperlink>
          </w:p>
        </w:tc>
        <w:tc>
          <w:tcPr>
            <w:tcW w:w="615" w:type="pct"/>
            <w:tcBorders>
              <w:top w:val="nil"/>
              <w:left w:val="nil"/>
              <w:bottom w:val="single" w:sz="4" w:space="0" w:color="A6A6A6"/>
              <w:right w:val="single" w:sz="4" w:space="0" w:color="A6A6A6"/>
            </w:tcBorders>
            <w:shd w:val="clear" w:color="auto" w:fill="auto"/>
            <w:hideMark/>
          </w:tcPr>
          <w:p w14:paraId="417FA8B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for TR 38.872 to introduce some potential RF impacts for for CA_n5-n28-n105</w:t>
            </w:r>
          </w:p>
        </w:tc>
        <w:tc>
          <w:tcPr>
            <w:tcW w:w="385" w:type="pct"/>
            <w:tcBorders>
              <w:top w:val="nil"/>
              <w:left w:val="nil"/>
              <w:bottom w:val="single" w:sz="4" w:space="0" w:color="A6A6A6"/>
              <w:right w:val="single" w:sz="4" w:space="0" w:color="A6A6A6"/>
            </w:tcBorders>
            <w:shd w:val="clear" w:color="auto" w:fill="auto"/>
            <w:hideMark/>
          </w:tcPr>
          <w:p w14:paraId="59792E5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nil"/>
              <w:left w:val="nil"/>
              <w:bottom w:val="single" w:sz="4" w:space="0" w:color="A6A6A6"/>
              <w:right w:val="single" w:sz="4" w:space="0" w:color="A6A6A6"/>
            </w:tcBorders>
            <w:shd w:val="clear" w:color="auto" w:fill="auto"/>
            <w:hideMark/>
          </w:tcPr>
          <w:p w14:paraId="18F42EC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6AB35A5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7D9D917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8.3.2.1</w:t>
            </w:r>
          </w:p>
        </w:tc>
        <w:tc>
          <w:tcPr>
            <w:tcW w:w="271" w:type="pct"/>
            <w:tcBorders>
              <w:top w:val="nil"/>
              <w:left w:val="nil"/>
              <w:bottom w:val="single" w:sz="4" w:space="0" w:color="A6A6A6"/>
              <w:right w:val="single" w:sz="4" w:space="0" w:color="A6A6A6"/>
            </w:tcBorders>
            <w:shd w:val="clear" w:color="auto" w:fill="auto"/>
            <w:hideMark/>
          </w:tcPr>
          <w:p w14:paraId="20E2AEF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335E214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48"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3D2E7BF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49" w:history="1">
              <w:r w:rsidR="00FF6DBC" w:rsidRPr="00FF6DBC">
                <w:rPr>
                  <w:rFonts w:ascii="Arial" w:hAnsi="Arial" w:cs="Arial"/>
                  <w:b/>
                  <w:bCs/>
                  <w:color w:val="0000FF"/>
                  <w:sz w:val="16"/>
                  <w:szCs w:val="16"/>
                  <w:u w:val="single"/>
                </w:rPr>
                <w:t>38.872</w:t>
              </w:r>
            </w:hyperlink>
          </w:p>
        </w:tc>
        <w:tc>
          <w:tcPr>
            <w:tcW w:w="266" w:type="pct"/>
            <w:tcBorders>
              <w:top w:val="nil"/>
              <w:left w:val="nil"/>
              <w:bottom w:val="single" w:sz="4" w:space="0" w:color="A6A6A6"/>
              <w:right w:val="single" w:sz="4" w:space="0" w:color="A6A6A6"/>
            </w:tcBorders>
            <w:shd w:val="clear" w:color="auto" w:fill="auto"/>
            <w:hideMark/>
          </w:tcPr>
          <w:p w14:paraId="3B56021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18.1.0</w:t>
            </w:r>
          </w:p>
        </w:tc>
        <w:tc>
          <w:tcPr>
            <w:tcW w:w="655" w:type="pct"/>
            <w:tcBorders>
              <w:top w:val="nil"/>
              <w:left w:val="nil"/>
              <w:bottom w:val="single" w:sz="4" w:space="0" w:color="A6A6A6"/>
              <w:right w:val="single" w:sz="4" w:space="0" w:color="A6A6A6"/>
            </w:tcBorders>
            <w:shd w:val="clear" w:color="auto" w:fill="auto"/>
            <w:hideMark/>
          </w:tcPr>
          <w:p w14:paraId="6D9B7DB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50" w:history="1">
              <w:r w:rsidR="00FF6DBC" w:rsidRPr="00FF6DBC">
                <w:rPr>
                  <w:rFonts w:ascii="Arial" w:hAnsi="Arial" w:cs="Arial"/>
                  <w:b/>
                  <w:bCs/>
                  <w:color w:val="0000FF"/>
                  <w:sz w:val="16"/>
                  <w:szCs w:val="16"/>
                  <w:u w:val="single"/>
                </w:rPr>
                <w:t>FS_NR_sub1GHz_combo_enh</w:t>
              </w:r>
            </w:hyperlink>
          </w:p>
        </w:tc>
        <w:tc>
          <w:tcPr>
            <w:tcW w:w="258" w:type="pct"/>
            <w:tcBorders>
              <w:top w:val="nil"/>
              <w:left w:val="nil"/>
              <w:bottom w:val="single" w:sz="4" w:space="0" w:color="A6A6A6"/>
              <w:right w:val="single" w:sz="4" w:space="0" w:color="A6A6A6"/>
            </w:tcBorders>
            <w:shd w:val="clear" w:color="000000" w:fill="BFBFBF"/>
            <w:hideMark/>
          </w:tcPr>
          <w:p w14:paraId="01324F9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0003</w:t>
            </w:r>
          </w:p>
        </w:tc>
        <w:tc>
          <w:tcPr>
            <w:tcW w:w="267" w:type="pct"/>
            <w:tcBorders>
              <w:top w:val="nil"/>
              <w:left w:val="nil"/>
              <w:bottom w:val="single" w:sz="4" w:space="0" w:color="A6A6A6"/>
              <w:right w:val="single" w:sz="4" w:space="0" w:color="A6A6A6"/>
            </w:tcBorders>
            <w:shd w:val="clear" w:color="000000" w:fill="BFBFBF"/>
            <w:hideMark/>
          </w:tcPr>
          <w:p w14:paraId="022313D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6BBFDD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4506CA75"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bl>
    <w:p w14:paraId="39FB8F77" w14:textId="77777777" w:rsidR="00A01B85" w:rsidRDefault="00A01B85" w:rsidP="00B36F43"/>
    <w:p w14:paraId="0A54918A" w14:textId="77777777" w:rsidR="00B36F43" w:rsidRDefault="00B36F43" w:rsidP="00B36F43"/>
    <w:p w14:paraId="5D5D4A61" w14:textId="77777777" w:rsidR="00A01B85" w:rsidRDefault="00A01B85" w:rsidP="00B36F43">
      <w:pPr>
        <w:sectPr w:rsidR="00A01B85" w:rsidSect="00A01B85">
          <w:footnotePr>
            <w:numRestart w:val="eachSect"/>
          </w:footnotePr>
          <w:pgSz w:w="16840" w:h="11907" w:orient="landscape" w:code="9"/>
          <w:pgMar w:top="1134" w:right="1134" w:bottom="1134" w:left="1418" w:header="680" w:footer="567" w:gutter="0"/>
          <w:cols w:space="720"/>
          <w:titlePg/>
          <w:docGrid w:linePitch="272"/>
        </w:sectPr>
      </w:pPr>
    </w:p>
    <w:p w14:paraId="7E109627" w14:textId="77777777" w:rsidR="00A01B85" w:rsidRPr="00B36F43" w:rsidRDefault="00A01B85" w:rsidP="00B36F43"/>
    <w:p w14:paraId="34B8F6F3" w14:textId="77777777" w:rsidR="00BC378C" w:rsidRDefault="00BC378C" w:rsidP="00BC378C">
      <w:pPr>
        <w:pStyle w:val="Heading2"/>
      </w:pPr>
      <w:bookmarkStart w:id="526" w:name="_Toc142747988"/>
      <w:r>
        <w:t>9</w:t>
      </w:r>
      <w:r>
        <w:tab/>
        <w:t>Rel-18 on-going work Items for LTE</w:t>
      </w:r>
      <w:bookmarkEnd w:id="526"/>
    </w:p>
    <w:p w14:paraId="089E3254" w14:textId="37FD6FDF" w:rsidR="00416071" w:rsidRDefault="00416071" w:rsidP="00416071">
      <w:r w:rsidRPr="00097941">
        <w:t>The following contributions have been moved and will be treatedi n the respective topic threads.</w:t>
      </w:r>
    </w:p>
    <w:p w14:paraId="50294AB7" w14:textId="6BC931DE" w:rsidR="00906A8A" w:rsidRDefault="00906A8A" w:rsidP="00906A8A">
      <w:r>
        <w:t>This consist of spectrum related work items for LTE (Agenda Item 9.1 – 9.5)</w:t>
      </w:r>
    </w:p>
    <w:p w14:paraId="0E872A09" w14:textId="54520F46" w:rsidR="009C1774" w:rsidRDefault="00906A8A" w:rsidP="00906A8A">
      <w:r>
        <w:t xml:space="preserve">This </w:t>
      </w:r>
      <w:r w:rsidRPr="009C1774">
        <w:t xml:space="preserve">consist of </w:t>
      </w:r>
      <w:r>
        <w:t>non-</w:t>
      </w:r>
      <w:r w:rsidRPr="009C1774">
        <w:t xml:space="preserve">spectrum related work items for </w:t>
      </w:r>
      <w:r>
        <w:t>LTE</w:t>
      </w:r>
      <w:r w:rsidRPr="009C1774">
        <w:t xml:space="preserve"> </w:t>
      </w:r>
      <w:r>
        <w:t>(Agenda Item 9.6 – 9.7).</w:t>
      </w:r>
    </w:p>
    <w:p w14:paraId="36E69F0C" w14:textId="77777777" w:rsidR="00BC378C" w:rsidRDefault="00BC378C" w:rsidP="00BC378C">
      <w:pPr>
        <w:pStyle w:val="Heading3"/>
      </w:pPr>
      <w:bookmarkStart w:id="527" w:name="_Toc142747989"/>
      <w:r>
        <w:t>9.1</w:t>
      </w:r>
      <w:r>
        <w:tab/>
        <w:t>Rel-18 LTE-Advanced Carrier Aggregation for x bands (2&lt;=x&lt;= 6) DL with y bands (y=1, 2) UL</w:t>
      </w:r>
      <w:bookmarkEnd w:id="527"/>
    </w:p>
    <w:p w14:paraId="48704FDF" w14:textId="77777777" w:rsidR="00BC378C" w:rsidRDefault="00BC378C" w:rsidP="00BC378C">
      <w:pPr>
        <w:rPr>
          <w:rFonts w:ascii="Arial" w:hAnsi="Arial" w:cs="Arial"/>
          <w:b/>
          <w:sz w:val="24"/>
        </w:rPr>
      </w:pPr>
      <w:r>
        <w:rPr>
          <w:rFonts w:ascii="Arial" w:hAnsi="Arial" w:cs="Arial"/>
          <w:b/>
          <w:color w:val="0000FF"/>
          <w:sz w:val="24"/>
        </w:rPr>
        <w:t>R4-2311731</w:t>
      </w:r>
      <w:r>
        <w:rPr>
          <w:rFonts w:ascii="Arial" w:hAnsi="Arial" w:cs="Arial"/>
          <w:b/>
          <w:color w:val="0000FF"/>
          <w:sz w:val="24"/>
        </w:rPr>
        <w:tab/>
      </w:r>
      <w:r>
        <w:rPr>
          <w:rFonts w:ascii="Arial" w:hAnsi="Arial" w:cs="Arial"/>
          <w:b/>
          <w:sz w:val="24"/>
        </w:rPr>
        <w:t>TR 36.718-02-01 LTE-A CA for x(x=123456) DL y(y=12) UL</w:t>
      </w:r>
    </w:p>
    <w:p w14:paraId="17B506EA"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16D6FD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63D0F" w14:textId="77777777" w:rsidR="00BC378C" w:rsidRDefault="00BC378C" w:rsidP="00BC378C">
      <w:pPr>
        <w:pStyle w:val="Heading4"/>
      </w:pPr>
      <w:bookmarkStart w:id="528" w:name="_Toc142747990"/>
      <w:r>
        <w:t>9.1.1</w:t>
      </w:r>
      <w:r>
        <w:tab/>
        <w:t>Rapporteur input (WID/TR/CR)</w:t>
      </w:r>
      <w:bookmarkEnd w:id="528"/>
    </w:p>
    <w:p w14:paraId="45F15B9D" w14:textId="77777777" w:rsidR="00BC378C" w:rsidRDefault="00BC378C" w:rsidP="00BC378C">
      <w:pPr>
        <w:rPr>
          <w:rFonts w:ascii="Arial" w:hAnsi="Arial" w:cs="Arial"/>
          <w:b/>
          <w:sz w:val="24"/>
        </w:rPr>
      </w:pPr>
      <w:r>
        <w:rPr>
          <w:rFonts w:ascii="Arial" w:hAnsi="Arial" w:cs="Arial"/>
          <w:b/>
          <w:color w:val="0000FF"/>
          <w:sz w:val="24"/>
        </w:rPr>
        <w:t>R4-2311729</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575476D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CR-6004  rev  Cat: B (Rel-18)</w:t>
      </w:r>
      <w:r>
        <w:rPr>
          <w:i/>
        </w:rPr>
        <w:br/>
      </w:r>
      <w:r>
        <w:rPr>
          <w:i/>
        </w:rPr>
        <w:br/>
      </w:r>
      <w:r>
        <w:rPr>
          <w:i/>
        </w:rPr>
        <w:tab/>
      </w:r>
      <w:r>
        <w:rPr>
          <w:i/>
        </w:rPr>
        <w:tab/>
      </w:r>
      <w:r>
        <w:rPr>
          <w:i/>
        </w:rPr>
        <w:tab/>
      </w:r>
      <w:r>
        <w:rPr>
          <w:i/>
        </w:rPr>
        <w:tab/>
      </w:r>
      <w:r>
        <w:rPr>
          <w:i/>
        </w:rPr>
        <w:tab/>
        <w:t>Source: Huawei Technologies France</w:t>
      </w:r>
    </w:p>
    <w:p w14:paraId="5E600A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D3B95" w14:textId="77777777" w:rsidR="00BC378C" w:rsidRDefault="00BC378C" w:rsidP="00BC378C">
      <w:pPr>
        <w:rPr>
          <w:rFonts w:ascii="Arial" w:hAnsi="Arial" w:cs="Arial"/>
          <w:b/>
          <w:sz w:val="24"/>
        </w:rPr>
      </w:pPr>
      <w:r>
        <w:rPr>
          <w:rFonts w:ascii="Arial" w:hAnsi="Arial" w:cs="Arial"/>
          <w:b/>
          <w:color w:val="0000FF"/>
          <w:sz w:val="24"/>
        </w:rPr>
        <w:t>R4-2311730</w:t>
      </w:r>
      <w:r>
        <w:rPr>
          <w:rFonts w:ascii="Arial" w:hAnsi="Arial" w:cs="Arial"/>
          <w:b/>
          <w:color w:val="0000FF"/>
          <w:sz w:val="24"/>
        </w:rPr>
        <w:tab/>
      </w:r>
      <w:r>
        <w:rPr>
          <w:rFonts w:ascii="Arial" w:hAnsi="Arial" w:cs="Arial"/>
          <w:b/>
          <w:sz w:val="24"/>
        </w:rPr>
        <w:t>Revised WID Rel-18 LTE-A CA for x(x&lt;=6) DL y(y&lt;=2) UL</w:t>
      </w:r>
    </w:p>
    <w:p w14:paraId="6A938DD5"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Huawei Technologies France</w:t>
      </w:r>
    </w:p>
    <w:p w14:paraId="39B501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655AD" w14:textId="77777777" w:rsidR="00BC378C" w:rsidRDefault="00BC378C" w:rsidP="00BC378C">
      <w:pPr>
        <w:pStyle w:val="Heading4"/>
      </w:pPr>
      <w:bookmarkStart w:id="529" w:name="_Toc142747991"/>
      <w:r>
        <w:t>9.1.2</w:t>
      </w:r>
      <w:r>
        <w:tab/>
        <w:t>UE RF requirements for 1 UL</w:t>
      </w:r>
      <w:bookmarkEnd w:id="529"/>
    </w:p>
    <w:p w14:paraId="23E1C37D" w14:textId="77777777" w:rsidR="00BC378C" w:rsidRDefault="00BC378C" w:rsidP="00BC378C">
      <w:pPr>
        <w:pStyle w:val="Heading5"/>
      </w:pPr>
      <w:bookmarkStart w:id="530" w:name="_Toc142747992"/>
      <w:r>
        <w:t>9.1.2.1</w:t>
      </w:r>
      <w:r>
        <w:tab/>
        <w:t>Requirements with specific issues</w:t>
      </w:r>
      <w:bookmarkEnd w:id="530"/>
    </w:p>
    <w:p w14:paraId="27154CC8" w14:textId="77777777" w:rsidR="00BC378C" w:rsidRDefault="00BC378C" w:rsidP="00BC378C">
      <w:pPr>
        <w:pStyle w:val="Heading5"/>
      </w:pPr>
      <w:bookmarkStart w:id="531" w:name="_Toc142747993"/>
      <w:r>
        <w:t>9.1.2.2</w:t>
      </w:r>
      <w:r>
        <w:tab/>
        <w:t>Requirements without specific issues</w:t>
      </w:r>
      <w:bookmarkEnd w:id="531"/>
    </w:p>
    <w:p w14:paraId="772F5B3C" w14:textId="77777777" w:rsidR="00BC378C" w:rsidRDefault="00BC378C" w:rsidP="00BC378C">
      <w:pPr>
        <w:rPr>
          <w:rFonts w:ascii="Arial" w:hAnsi="Arial" w:cs="Arial"/>
          <w:b/>
          <w:sz w:val="24"/>
        </w:rPr>
      </w:pPr>
      <w:r>
        <w:rPr>
          <w:rFonts w:ascii="Arial" w:hAnsi="Arial" w:cs="Arial"/>
          <w:b/>
          <w:color w:val="0000FF"/>
          <w:sz w:val="24"/>
        </w:rPr>
        <w:t>R4-2311425</w:t>
      </w:r>
      <w:r>
        <w:rPr>
          <w:rFonts w:ascii="Arial" w:hAnsi="Arial" w:cs="Arial"/>
          <w:b/>
          <w:color w:val="0000FF"/>
          <w:sz w:val="24"/>
        </w:rPr>
        <w:tab/>
      </w:r>
      <w:r>
        <w:rPr>
          <w:rFonts w:ascii="Arial" w:hAnsi="Arial" w:cs="Arial"/>
          <w:b/>
          <w:sz w:val="24"/>
        </w:rPr>
        <w:t>[LTE_CA_R18_xBDL_yBUL] TP to TR36.718-02-01 Addition of CA_1-8 and CA_8-11</w:t>
      </w:r>
    </w:p>
    <w:p w14:paraId="6ECC110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SoftBank Corp.</w:t>
      </w:r>
    </w:p>
    <w:p w14:paraId="25B6C3C4" w14:textId="77777777" w:rsidR="00BC378C" w:rsidRDefault="00BC378C" w:rsidP="00BC378C">
      <w:pPr>
        <w:rPr>
          <w:rFonts w:ascii="Arial" w:hAnsi="Arial" w:cs="Arial"/>
          <w:b/>
        </w:rPr>
      </w:pPr>
      <w:r>
        <w:rPr>
          <w:rFonts w:ascii="Arial" w:hAnsi="Arial" w:cs="Arial"/>
          <w:b/>
        </w:rPr>
        <w:t xml:space="preserve">Abstract: </w:t>
      </w:r>
    </w:p>
    <w:p w14:paraId="6F80F7EA" w14:textId="77777777" w:rsidR="00BC378C" w:rsidRDefault="00BC378C" w:rsidP="00BC378C">
      <w:r>
        <w:t>This contribution is a text proposal for TR 36.718-02-01[1] to include CA_1-8 and CA_8-11 as requested in RAN4#107.</w:t>
      </w:r>
    </w:p>
    <w:p w14:paraId="41B3B150"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613B8" w14:textId="77777777" w:rsidR="00BC378C" w:rsidRDefault="00BC378C" w:rsidP="00BC378C">
      <w:pPr>
        <w:pStyle w:val="Heading4"/>
      </w:pPr>
      <w:bookmarkStart w:id="532" w:name="_Toc142747994"/>
      <w:r>
        <w:t>9.1.3</w:t>
      </w:r>
      <w:r>
        <w:tab/>
        <w:t>UE RF requirements for 2UL</w:t>
      </w:r>
      <w:bookmarkEnd w:id="532"/>
    </w:p>
    <w:p w14:paraId="6F4F4286" w14:textId="77777777" w:rsidR="00BC378C" w:rsidRDefault="00BC378C" w:rsidP="00BC378C">
      <w:pPr>
        <w:rPr>
          <w:rFonts w:ascii="Arial" w:hAnsi="Arial" w:cs="Arial"/>
          <w:b/>
          <w:sz w:val="24"/>
        </w:rPr>
      </w:pPr>
      <w:r>
        <w:rPr>
          <w:rFonts w:ascii="Arial" w:hAnsi="Arial" w:cs="Arial"/>
          <w:b/>
          <w:color w:val="0000FF"/>
          <w:sz w:val="24"/>
        </w:rPr>
        <w:t>R4-2311732</w:t>
      </w:r>
      <w:r>
        <w:rPr>
          <w:rFonts w:ascii="Arial" w:hAnsi="Arial" w:cs="Arial"/>
          <w:b/>
          <w:color w:val="0000FF"/>
          <w:sz w:val="24"/>
        </w:rPr>
        <w:tab/>
      </w:r>
      <w:r>
        <w:rPr>
          <w:rFonts w:ascii="Arial" w:hAnsi="Arial" w:cs="Arial"/>
          <w:b/>
          <w:sz w:val="24"/>
        </w:rPr>
        <w:t xml:space="preserve"> TP to TR 36.718-02-01 Addition of CA_1A-3C-32A w ULCA</w:t>
      </w:r>
    </w:p>
    <w:p w14:paraId="4EB7EFD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0179BB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6B775" w14:textId="77777777" w:rsidR="00BC378C" w:rsidRDefault="00BC378C" w:rsidP="00BC378C">
      <w:pPr>
        <w:rPr>
          <w:rFonts w:ascii="Arial" w:hAnsi="Arial" w:cs="Arial"/>
          <w:b/>
          <w:sz w:val="24"/>
        </w:rPr>
      </w:pPr>
      <w:r>
        <w:rPr>
          <w:rFonts w:ascii="Arial" w:hAnsi="Arial" w:cs="Arial"/>
          <w:b/>
          <w:color w:val="0000FF"/>
          <w:sz w:val="24"/>
        </w:rPr>
        <w:t>R4-2311733</w:t>
      </w:r>
      <w:r>
        <w:rPr>
          <w:rFonts w:ascii="Arial" w:hAnsi="Arial" w:cs="Arial"/>
          <w:b/>
          <w:color w:val="0000FF"/>
          <w:sz w:val="24"/>
        </w:rPr>
        <w:tab/>
      </w:r>
      <w:r>
        <w:rPr>
          <w:rFonts w:ascii="Arial" w:hAnsi="Arial" w:cs="Arial"/>
          <w:b/>
          <w:sz w:val="24"/>
        </w:rPr>
        <w:t>TP to TR 36.718-02-01 Addition of CA_3C-7A-32A w ULCA</w:t>
      </w:r>
    </w:p>
    <w:p w14:paraId="2088CBF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3B05741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4248C" w14:textId="77777777" w:rsidR="00BC378C" w:rsidRDefault="00BC378C" w:rsidP="00BC378C">
      <w:pPr>
        <w:rPr>
          <w:rFonts w:ascii="Arial" w:hAnsi="Arial" w:cs="Arial"/>
          <w:b/>
          <w:sz w:val="24"/>
        </w:rPr>
      </w:pPr>
      <w:r>
        <w:rPr>
          <w:rFonts w:ascii="Arial" w:hAnsi="Arial" w:cs="Arial"/>
          <w:b/>
          <w:color w:val="0000FF"/>
          <w:sz w:val="24"/>
        </w:rPr>
        <w:t>R4-2311734</w:t>
      </w:r>
      <w:r>
        <w:rPr>
          <w:rFonts w:ascii="Arial" w:hAnsi="Arial" w:cs="Arial"/>
          <w:b/>
          <w:color w:val="0000FF"/>
          <w:sz w:val="24"/>
        </w:rPr>
        <w:tab/>
      </w:r>
      <w:r>
        <w:rPr>
          <w:rFonts w:ascii="Arial" w:hAnsi="Arial" w:cs="Arial"/>
          <w:b/>
          <w:sz w:val="24"/>
        </w:rPr>
        <w:t>TP to TR 36.718-02-01 Addition of CA_3C-32A w ULCA</w:t>
      </w:r>
    </w:p>
    <w:p w14:paraId="603AE88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4EF82C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194A3" w14:textId="77777777" w:rsidR="00BC378C" w:rsidRDefault="00BC378C" w:rsidP="00BC378C">
      <w:pPr>
        <w:pStyle w:val="Heading5"/>
      </w:pPr>
      <w:bookmarkStart w:id="533" w:name="_Toc142747995"/>
      <w:r>
        <w:t>9.1.3.1</w:t>
      </w:r>
      <w:r>
        <w:tab/>
        <w:t>Requirements with specific issues</w:t>
      </w:r>
      <w:bookmarkEnd w:id="533"/>
    </w:p>
    <w:p w14:paraId="660FFEB0" w14:textId="77777777" w:rsidR="00BC378C" w:rsidRDefault="00BC378C" w:rsidP="00BC378C">
      <w:pPr>
        <w:pStyle w:val="Heading5"/>
      </w:pPr>
      <w:bookmarkStart w:id="534" w:name="_Toc142747996"/>
      <w:r>
        <w:t>9.1.3.2</w:t>
      </w:r>
      <w:r>
        <w:tab/>
        <w:t>Requirements without specific issues</w:t>
      </w:r>
      <w:bookmarkEnd w:id="534"/>
    </w:p>
    <w:p w14:paraId="0EAA9F1A" w14:textId="77777777" w:rsidR="00BC378C" w:rsidRDefault="00BC378C" w:rsidP="00BC378C">
      <w:pPr>
        <w:pStyle w:val="Heading4"/>
      </w:pPr>
      <w:bookmarkStart w:id="535" w:name="_Toc142747997"/>
      <w:r>
        <w:t>9.1.4</w:t>
      </w:r>
      <w:r>
        <w:tab/>
        <w:t>Moderator summary and conclusions</w:t>
      </w:r>
      <w:bookmarkEnd w:id="535"/>
    </w:p>
    <w:p w14:paraId="42A650E8" w14:textId="77777777" w:rsidR="00BC378C" w:rsidRDefault="00BC378C" w:rsidP="00BC378C">
      <w:pPr>
        <w:pStyle w:val="Heading3"/>
      </w:pPr>
      <w:bookmarkStart w:id="536" w:name="_Toc142747998"/>
      <w:r>
        <w:t>9.2</w:t>
      </w:r>
      <w:r>
        <w:tab/>
        <w:t>Additional LTE bands for UE categories M1/M2/NB1/NB2 in Rel-18</w:t>
      </w:r>
      <w:bookmarkEnd w:id="536"/>
    </w:p>
    <w:p w14:paraId="017AB16C" w14:textId="77777777" w:rsidR="00BC378C" w:rsidRDefault="00BC378C" w:rsidP="00BC378C">
      <w:pPr>
        <w:rPr>
          <w:rFonts w:ascii="Arial" w:hAnsi="Arial" w:cs="Arial"/>
          <w:b/>
          <w:sz w:val="24"/>
        </w:rPr>
      </w:pPr>
      <w:r>
        <w:rPr>
          <w:rFonts w:ascii="Arial" w:hAnsi="Arial" w:cs="Arial"/>
          <w:b/>
          <w:color w:val="0000FF"/>
          <w:sz w:val="24"/>
        </w:rPr>
        <w:t>R4-2311523</w:t>
      </w:r>
      <w:r>
        <w:rPr>
          <w:rFonts w:ascii="Arial" w:hAnsi="Arial" w:cs="Arial"/>
          <w:b/>
          <w:color w:val="0000FF"/>
          <w:sz w:val="24"/>
        </w:rPr>
        <w:tab/>
      </w:r>
      <w:r>
        <w:rPr>
          <w:rFonts w:ascii="Arial" w:hAnsi="Arial" w:cs="Arial"/>
          <w:b/>
          <w:sz w:val="24"/>
        </w:rPr>
        <w:t>[LTE_bands_R18_M1_M2_NB1-NB2-Core] CR to update NB1, NB2 ASE requirements for Band 54</w:t>
      </w:r>
    </w:p>
    <w:p w14:paraId="5AF5273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CR-6002  rev  Cat: F (Rel-18)</w:t>
      </w:r>
      <w:r>
        <w:rPr>
          <w:i/>
        </w:rPr>
        <w:br/>
      </w:r>
      <w:r>
        <w:rPr>
          <w:i/>
        </w:rPr>
        <w:br/>
      </w:r>
      <w:r>
        <w:rPr>
          <w:i/>
        </w:rPr>
        <w:tab/>
      </w:r>
      <w:r>
        <w:rPr>
          <w:i/>
        </w:rPr>
        <w:tab/>
      </w:r>
      <w:r>
        <w:rPr>
          <w:i/>
        </w:rPr>
        <w:tab/>
      </w:r>
      <w:r>
        <w:rPr>
          <w:i/>
        </w:rPr>
        <w:tab/>
      </w:r>
      <w:r>
        <w:rPr>
          <w:i/>
        </w:rPr>
        <w:tab/>
        <w:t>Source: Ligado Networks</w:t>
      </w:r>
    </w:p>
    <w:p w14:paraId="09EF59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5AE97" w14:textId="77777777" w:rsidR="00BC378C" w:rsidRDefault="00BC378C" w:rsidP="00BC378C">
      <w:pPr>
        <w:pStyle w:val="Heading4"/>
      </w:pPr>
      <w:bookmarkStart w:id="537" w:name="_Toc142747999"/>
      <w:r>
        <w:lastRenderedPageBreak/>
        <w:t>9.2.1</w:t>
      </w:r>
      <w:r>
        <w:tab/>
        <w:t>Rapporteur input (WID/TR/CR)</w:t>
      </w:r>
      <w:bookmarkEnd w:id="537"/>
    </w:p>
    <w:p w14:paraId="1247BF75" w14:textId="77777777" w:rsidR="00BC378C" w:rsidRDefault="00BC378C" w:rsidP="00BC378C">
      <w:pPr>
        <w:pStyle w:val="Heading4"/>
      </w:pPr>
      <w:bookmarkStart w:id="538" w:name="_Toc142748000"/>
      <w:r>
        <w:t>9.2.2</w:t>
      </w:r>
      <w:r>
        <w:tab/>
        <w:t>UE RF requirements</w:t>
      </w:r>
      <w:bookmarkEnd w:id="538"/>
    </w:p>
    <w:p w14:paraId="6588B4DB" w14:textId="77777777" w:rsidR="00BC378C" w:rsidRDefault="00BC378C" w:rsidP="00BC378C">
      <w:pPr>
        <w:pStyle w:val="Heading4"/>
      </w:pPr>
      <w:bookmarkStart w:id="539" w:name="_Toc142748001"/>
      <w:r>
        <w:t>9.2.3</w:t>
      </w:r>
      <w:r>
        <w:tab/>
        <w:t>BS RF and MSR requirements</w:t>
      </w:r>
      <w:bookmarkEnd w:id="539"/>
    </w:p>
    <w:p w14:paraId="488F2F18" w14:textId="77777777" w:rsidR="00BC378C" w:rsidRDefault="00BC378C" w:rsidP="00BC378C">
      <w:pPr>
        <w:pStyle w:val="Heading4"/>
      </w:pPr>
      <w:bookmarkStart w:id="540" w:name="_Toc142748002"/>
      <w:r>
        <w:t>9.2.4</w:t>
      </w:r>
      <w:r>
        <w:tab/>
        <w:t>Moderator summary and conclusions</w:t>
      </w:r>
      <w:bookmarkEnd w:id="540"/>
    </w:p>
    <w:p w14:paraId="380E7706" w14:textId="77777777" w:rsidR="00BC378C" w:rsidRDefault="00BC378C" w:rsidP="00BC378C">
      <w:pPr>
        <w:pStyle w:val="Heading3"/>
      </w:pPr>
      <w:bookmarkStart w:id="541" w:name="_Toc142748003"/>
      <w:r>
        <w:t>9.3</w:t>
      </w:r>
      <w:r>
        <w:tab/>
        <w:t>New bands and BW allocation for 5G terrestrial broadcast - part 2</w:t>
      </w:r>
      <w:bookmarkEnd w:id="541"/>
    </w:p>
    <w:p w14:paraId="1DF8E9B6" w14:textId="77777777" w:rsidR="00BC378C" w:rsidRDefault="00BC378C" w:rsidP="00BC378C">
      <w:pPr>
        <w:pStyle w:val="Heading4"/>
      </w:pPr>
      <w:bookmarkStart w:id="542" w:name="_Toc142748004"/>
      <w:r>
        <w:t>9.3.1</w:t>
      </w:r>
      <w:r>
        <w:tab/>
        <w:t>General aspects</w:t>
      </w:r>
      <w:bookmarkEnd w:id="542"/>
    </w:p>
    <w:p w14:paraId="712ABE5C" w14:textId="77777777" w:rsidR="00BC378C" w:rsidRDefault="00BC378C" w:rsidP="00BC378C">
      <w:pPr>
        <w:pStyle w:val="Heading4"/>
      </w:pPr>
      <w:bookmarkStart w:id="543" w:name="_Toc142748005"/>
      <w:r>
        <w:t>9.3.2</w:t>
      </w:r>
      <w:r>
        <w:tab/>
        <w:t>Band definition and system parameters</w:t>
      </w:r>
      <w:bookmarkEnd w:id="543"/>
    </w:p>
    <w:p w14:paraId="0FD5C80F" w14:textId="77777777" w:rsidR="00BC378C" w:rsidRDefault="00BC378C" w:rsidP="00BC378C">
      <w:pPr>
        <w:pStyle w:val="Heading4"/>
      </w:pPr>
      <w:bookmarkStart w:id="544" w:name="_Toc142748006"/>
      <w:r>
        <w:t>9.3.3</w:t>
      </w:r>
      <w:r>
        <w:tab/>
        <w:t>UE RF requirements</w:t>
      </w:r>
      <w:bookmarkEnd w:id="544"/>
    </w:p>
    <w:p w14:paraId="1768AC03" w14:textId="77777777" w:rsidR="00BC378C" w:rsidRDefault="00BC378C" w:rsidP="00BC378C">
      <w:pPr>
        <w:rPr>
          <w:rFonts w:ascii="Arial" w:hAnsi="Arial" w:cs="Arial"/>
          <w:b/>
          <w:sz w:val="24"/>
        </w:rPr>
      </w:pPr>
      <w:r>
        <w:rPr>
          <w:rFonts w:ascii="Arial" w:hAnsi="Arial" w:cs="Arial"/>
          <w:b/>
          <w:color w:val="0000FF"/>
          <w:sz w:val="24"/>
        </w:rPr>
        <w:t>R4-2313789</w:t>
      </w:r>
      <w:r>
        <w:rPr>
          <w:rFonts w:ascii="Arial" w:hAnsi="Arial" w:cs="Arial"/>
          <w:b/>
          <w:color w:val="0000FF"/>
          <w:sz w:val="24"/>
        </w:rPr>
        <w:tab/>
      </w:r>
      <w:r>
        <w:rPr>
          <w:rFonts w:ascii="Arial" w:hAnsi="Arial" w:cs="Arial"/>
          <w:b/>
          <w:sz w:val="24"/>
        </w:rPr>
        <w:t>Introduction of 5G broadcast UHF bands</w:t>
      </w:r>
    </w:p>
    <w:p w14:paraId="259BAA4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CR-6016  rev  Cat: B (Rel-18)</w:t>
      </w:r>
      <w:r>
        <w:rPr>
          <w:i/>
        </w:rPr>
        <w:br/>
      </w:r>
      <w:r>
        <w:rPr>
          <w:i/>
        </w:rPr>
        <w:br/>
      </w:r>
      <w:r>
        <w:rPr>
          <w:i/>
        </w:rPr>
        <w:tab/>
      </w:r>
      <w:r>
        <w:rPr>
          <w:i/>
        </w:rPr>
        <w:tab/>
      </w:r>
      <w:r>
        <w:rPr>
          <w:i/>
        </w:rPr>
        <w:tab/>
      </w:r>
      <w:r>
        <w:rPr>
          <w:i/>
        </w:rPr>
        <w:tab/>
      </w:r>
      <w:r>
        <w:rPr>
          <w:i/>
        </w:rPr>
        <w:tab/>
        <w:t>Source: Qualcomm Incorporated, Nokia, SWR, EBU, Rohde &amp; Schwarz</w:t>
      </w:r>
    </w:p>
    <w:p w14:paraId="5FE079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FD876" w14:textId="77777777" w:rsidR="00BC378C" w:rsidRDefault="00BC378C" w:rsidP="00BC378C">
      <w:pPr>
        <w:rPr>
          <w:rFonts w:ascii="Arial" w:hAnsi="Arial" w:cs="Arial"/>
          <w:b/>
          <w:sz w:val="24"/>
        </w:rPr>
      </w:pPr>
      <w:r>
        <w:rPr>
          <w:rFonts w:ascii="Arial" w:hAnsi="Arial" w:cs="Arial"/>
          <w:b/>
          <w:color w:val="0000FF"/>
          <w:sz w:val="24"/>
        </w:rPr>
        <w:t>R4-2313790</w:t>
      </w:r>
      <w:r>
        <w:rPr>
          <w:rFonts w:ascii="Arial" w:hAnsi="Arial" w:cs="Arial"/>
          <w:b/>
          <w:color w:val="0000FF"/>
          <w:sz w:val="24"/>
        </w:rPr>
        <w:tab/>
      </w:r>
      <w:r>
        <w:rPr>
          <w:rFonts w:ascii="Arial" w:hAnsi="Arial" w:cs="Arial"/>
          <w:b/>
          <w:sz w:val="24"/>
        </w:rPr>
        <w:t>Release independence of SDO bands for 5G broadcast</w:t>
      </w:r>
    </w:p>
    <w:p w14:paraId="466FF55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v18.1.0</w:t>
      </w:r>
      <w:r>
        <w:rPr>
          <w:i/>
        </w:rPr>
        <w:tab/>
        <w:t xml:space="preserve">  CR-4494  rev  Cat: B (Rel-18)</w:t>
      </w:r>
      <w:r>
        <w:rPr>
          <w:i/>
        </w:rPr>
        <w:br/>
      </w:r>
      <w:r>
        <w:rPr>
          <w:i/>
        </w:rPr>
        <w:br/>
      </w:r>
      <w:r>
        <w:rPr>
          <w:i/>
        </w:rPr>
        <w:tab/>
      </w:r>
      <w:r>
        <w:rPr>
          <w:i/>
        </w:rPr>
        <w:tab/>
      </w:r>
      <w:r>
        <w:rPr>
          <w:i/>
        </w:rPr>
        <w:tab/>
      </w:r>
      <w:r>
        <w:rPr>
          <w:i/>
        </w:rPr>
        <w:tab/>
      </w:r>
      <w:r>
        <w:rPr>
          <w:i/>
        </w:rPr>
        <w:tab/>
        <w:t>Source: Qualcomm Incorporated</w:t>
      </w:r>
    </w:p>
    <w:p w14:paraId="502305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6DC9B" w14:textId="77777777" w:rsidR="00BC378C" w:rsidRDefault="00BC378C" w:rsidP="00BC378C">
      <w:pPr>
        <w:pStyle w:val="Heading4"/>
      </w:pPr>
      <w:bookmarkStart w:id="545" w:name="_Toc142748007"/>
      <w:r>
        <w:t>9.3.4</w:t>
      </w:r>
      <w:r>
        <w:tab/>
        <w:t>BS RF requirements</w:t>
      </w:r>
      <w:bookmarkEnd w:id="545"/>
    </w:p>
    <w:p w14:paraId="52CA0850" w14:textId="77777777" w:rsidR="00BC378C" w:rsidRDefault="00BC378C" w:rsidP="00BC378C">
      <w:pPr>
        <w:rPr>
          <w:rFonts w:ascii="Arial" w:hAnsi="Arial" w:cs="Arial"/>
          <w:b/>
          <w:sz w:val="24"/>
        </w:rPr>
      </w:pPr>
      <w:r>
        <w:rPr>
          <w:rFonts w:ascii="Arial" w:hAnsi="Arial" w:cs="Arial"/>
          <w:b/>
          <w:color w:val="0000FF"/>
          <w:sz w:val="24"/>
        </w:rPr>
        <w:t>R4-2313083</w:t>
      </w:r>
      <w:r>
        <w:rPr>
          <w:rFonts w:ascii="Arial" w:hAnsi="Arial" w:cs="Arial"/>
          <w:b/>
          <w:color w:val="0000FF"/>
          <w:sz w:val="24"/>
        </w:rPr>
        <w:tab/>
      </w:r>
      <w:r>
        <w:rPr>
          <w:rFonts w:ascii="Arial" w:hAnsi="Arial" w:cs="Arial"/>
          <w:b/>
          <w:sz w:val="24"/>
        </w:rPr>
        <w:t>Introduction of 5G broadcast UHF bands to 36.104</w:t>
      </w:r>
    </w:p>
    <w:p w14:paraId="2BADD56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v18.2.0</w:t>
      </w:r>
      <w:r>
        <w:rPr>
          <w:i/>
        </w:rPr>
        <w:tab/>
        <w:t xml:space="preserve">  CR-4979  rev  Cat: B (Rel-18)</w:t>
      </w:r>
      <w:r>
        <w:rPr>
          <w:i/>
        </w:rPr>
        <w:br/>
      </w:r>
      <w:r>
        <w:rPr>
          <w:i/>
        </w:rPr>
        <w:br/>
      </w:r>
      <w:r>
        <w:rPr>
          <w:i/>
        </w:rPr>
        <w:tab/>
      </w:r>
      <w:r>
        <w:rPr>
          <w:i/>
        </w:rPr>
        <w:tab/>
      </w:r>
      <w:r>
        <w:rPr>
          <w:i/>
        </w:rPr>
        <w:tab/>
      </w:r>
      <w:r>
        <w:rPr>
          <w:i/>
        </w:rPr>
        <w:tab/>
      </w:r>
      <w:r>
        <w:rPr>
          <w:i/>
        </w:rPr>
        <w:tab/>
        <w:t>Source: Rohde &amp; Schwarz, SWR, Qualcomm, EBU</w:t>
      </w:r>
    </w:p>
    <w:p w14:paraId="46DFCE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D1272" w14:textId="77777777" w:rsidR="00BC378C" w:rsidRDefault="00BC378C" w:rsidP="00BC378C">
      <w:pPr>
        <w:rPr>
          <w:rFonts w:ascii="Arial" w:hAnsi="Arial" w:cs="Arial"/>
          <w:b/>
          <w:sz w:val="24"/>
        </w:rPr>
      </w:pPr>
      <w:r>
        <w:rPr>
          <w:rFonts w:ascii="Arial" w:hAnsi="Arial" w:cs="Arial"/>
          <w:b/>
          <w:color w:val="0000FF"/>
          <w:sz w:val="24"/>
        </w:rPr>
        <w:t>R4-2313084</w:t>
      </w:r>
      <w:r>
        <w:rPr>
          <w:rFonts w:ascii="Arial" w:hAnsi="Arial" w:cs="Arial"/>
          <w:b/>
          <w:color w:val="0000FF"/>
          <w:sz w:val="24"/>
        </w:rPr>
        <w:tab/>
      </w:r>
      <w:r>
        <w:rPr>
          <w:rFonts w:ascii="Arial" w:hAnsi="Arial" w:cs="Arial"/>
          <w:b/>
          <w:sz w:val="24"/>
        </w:rPr>
        <w:t>TP to TR 36.8xx: Addition of summary of emission requirements for 5G broadcast</w:t>
      </w:r>
    </w:p>
    <w:p w14:paraId="77896AF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6DD87C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FBCDF" w14:textId="77777777" w:rsidR="00BC378C" w:rsidRDefault="00BC378C" w:rsidP="00BC378C">
      <w:pPr>
        <w:rPr>
          <w:rFonts w:ascii="Arial" w:hAnsi="Arial" w:cs="Arial"/>
          <w:b/>
          <w:sz w:val="24"/>
        </w:rPr>
      </w:pPr>
      <w:r>
        <w:rPr>
          <w:rFonts w:ascii="Arial" w:hAnsi="Arial" w:cs="Arial"/>
          <w:b/>
          <w:color w:val="0000FF"/>
          <w:sz w:val="24"/>
        </w:rPr>
        <w:t>R4-2313788</w:t>
      </w:r>
      <w:r>
        <w:rPr>
          <w:rFonts w:ascii="Arial" w:hAnsi="Arial" w:cs="Arial"/>
          <w:b/>
          <w:color w:val="0000FF"/>
          <w:sz w:val="24"/>
        </w:rPr>
        <w:tab/>
      </w:r>
      <w:r>
        <w:rPr>
          <w:rFonts w:ascii="Arial" w:hAnsi="Arial" w:cs="Arial"/>
          <w:b/>
          <w:sz w:val="24"/>
        </w:rPr>
        <w:t>5G Broadcast basestation EVM</w:t>
      </w:r>
    </w:p>
    <w:p w14:paraId="193D6B1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4420E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1C125" w14:textId="77777777" w:rsidR="00BC378C" w:rsidRDefault="00BC378C" w:rsidP="00BC378C">
      <w:pPr>
        <w:pStyle w:val="Heading4"/>
      </w:pPr>
      <w:bookmarkStart w:id="546" w:name="_Toc142748008"/>
      <w:r>
        <w:lastRenderedPageBreak/>
        <w:t>9.3.5</w:t>
      </w:r>
      <w:r>
        <w:tab/>
        <w:t>Moderator summary and conclusions</w:t>
      </w:r>
      <w:bookmarkEnd w:id="546"/>
    </w:p>
    <w:p w14:paraId="0AFB79AB" w14:textId="77777777" w:rsidR="00BC378C" w:rsidRDefault="00BC378C" w:rsidP="00BC378C">
      <w:pPr>
        <w:pStyle w:val="Heading3"/>
      </w:pPr>
      <w:bookmarkStart w:id="547" w:name="_Toc142748009"/>
      <w:r>
        <w:t>9.4</w:t>
      </w:r>
      <w:r>
        <w:tab/>
        <w:t>Introduction of the Extended L-band (UL 1668-1675, DL 1518-1525) for IoT NTN</w:t>
      </w:r>
      <w:bookmarkEnd w:id="547"/>
    </w:p>
    <w:p w14:paraId="6C7744B3" w14:textId="77777777" w:rsidR="00BC378C" w:rsidRDefault="00BC378C" w:rsidP="00BC378C">
      <w:pPr>
        <w:pStyle w:val="Heading4"/>
      </w:pPr>
      <w:bookmarkStart w:id="548" w:name="_Toc142748010"/>
      <w:r>
        <w:t>9.4.1</w:t>
      </w:r>
      <w:r>
        <w:tab/>
        <w:t>General aspects</w:t>
      </w:r>
      <w:bookmarkEnd w:id="548"/>
    </w:p>
    <w:p w14:paraId="36936DFB" w14:textId="77777777" w:rsidR="00BC378C" w:rsidRDefault="00BC378C" w:rsidP="00BC378C">
      <w:pPr>
        <w:rPr>
          <w:rFonts w:ascii="Arial" w:hAnsi="Arial" w:cs="Arial"/>
          <w:b/>
          <w:sz w:val="24"/>
        </w:rPr>
      </w:pPr>
      <w:r>
        <w:rPr>
          <w:rFonts w:ascii="Arial" w:hAnsi="Arial" w:cs="Arial"/>
          <w:b/>
          <w:color w:val="0000FF"/>
          <w:sz w:val="24"/>
        </w:rPr>
        <w:t>R4-2313820</w:t>
      </w:r>
      <w:r>
        <w:rPr>
          <w:rFonts w:ascii="Arial" w:hAnsi="Arial" w:cs="Arial"/>
          <w:b/>
          <w:color w:val="0000FF"/>
          <w:sz w:val="24"/>
        </w:rPr>
        <w:tab/>
      </w:r>
      <w:r>
        <w:rPr>
          <w:rFonts w:ascii="Arial" w:hAnsi="Arial" w:cs="Arial"/>
          <w:b/>
          <w:sz w:val="24"/>
        </w:rPr>
        <w:t>IoT NTN Extended L-band General Aspects</w:t>
      </w:r>
    </w:p>
    <w:p w14:paraId="50EEFFD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7BD9A3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D3733" w14:textId="77777777" w:rsidR="00BC378C" w:rsidRDefault="00BC378C" w:rsidP="00BC378C">
      <w:pPr>
        <w:pStyle w:val="Heading4"/>
      </w:pPr>
      <w:bookmarkStart w:id="549" w:name="_Toc142748011"/>
      <w:r>
        <w:t>9.4.2</w:t>
      </w:r>
      <w:r>
        <w:tab/>
        <w:t>Band definition and system parameters</w:t>
      </w:r>
      <w:bookmarkEnd w:id="549"/>
    </w:p>
    <w:p w14:paraId="63EB8FFE" w14:textId="77777777" w:rsidR="00BC378C" w:rsidRDefault="00BC378C" w:rsidP="00BC378C">
      <w:pPr>
        <w:rPr>
          <w:rFonts w:ascii="Arial" w:hAnsi="Arial" w:cs="Arial"/>
          <w:b/>
          <w:sz w:val="24"/>
        </w:rPr>
      </w:pPr>
      <w:r>
        <w:rPr>
          <w:rFonts w:ascii="Arial" w:hAnsi="Arial" w:cs="Arial"/>
          <w:b/>
          <w:color w:val="0000FF"/>
          <w:sz w:val="24"/>
        </w:rPr>
        <w:t>R4-2312039</w:t>
      </w:r>
      <w:r>
        <w:rPr>
          <w:rFonts w:ascii="Arial" w:hAnsi="Arial" w:cs="Arial"/>
          <w:b/>
          <w:color w:val="0000FF"/>
          <w:sz w:val="24"/>
        </w:rPr>
        <w:tab/>
      </w:r>
      <w:r>
        <w:rPr>
          <w:rFonts w:ascii="Arial" w:hAnsi="Arial" w:cs="Arial"/>
          <w:b/>
          <w:sz w:val="24"/>
        </w:rPr>
        <w:t>Band definition and system parameters for Extended L-band</w:t>
      </w:r>
    </w:p>
    <w:p w14:paraId="5EFFF5C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8428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8A7AD" w14:textId="77777777" w:rsidR="00BC378C" w:rsidRDefault="00BC378C" w:rsidP="00BC378C">
      <w:pPr>
        <w:rPr>
          <w:rFonts w:ascii="Arial" w:hAnsi="Arial" w:cs="Arial"/>
          <w:b/>
          <w:sz w:val="24"/>
        </w:rPr>
      </w:pPr>
      <w:r>
        <w:rPr>
          <w:rFonts w:ascii="Arial" w:hAnsi="Arial" w:cs="Arial"/>
          <w:b/>
          <w:color w:val="0000FF"/>
          <w:sz w:val="24"/>
        </w:rPr>
        <w:t>R4-2313468</w:t>
      </w:r>
      <w:r>
        <w:rPr>
          <w:rFonts w:ascii="Arial" w:hAnsi="Arial" w:cs="Arial"/>
          <w:b/>
          <w:color w:val="0000FF"/>
          <w:sz w:val="24"/>
        </w:rPr>
        <w:tab/>
      </w:r>
      <w:r>
        <w:rPr>
          <w:rFonts w:ascii="Arial" w:hAnsi="Arial" w:cs="Arial"/>
          <w:b/>
          <w:sz w:val="24"/>
        </w:rPr>
        <w:t>Extended L-band definition for NTN IoT</w:t>
      </w:r>
    </w:p>
    <w:p w14:paraId="6DE547E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0346C7" w14:textId="77777777" w:rsidR="00BC378C" w:rsidRDefault="00BC378C" w:rsidP="00BC378C">
      <w:pPr>
        <w:rPr>
          <w:rFonts w:ascii="Arial" w:hAnsi="Arial" w:cs="Arial"/>
          <w:b/>
        </w:rPr>
      </w:pPr>
      <w:r>
        <w:rPr>
          <w:rFonts w:ascii="Arial" w:hAnsi="Arial" w:cs="Arial"/>
          <w:b/>
        </w:rPr>
        <w:t xml:space="preserve">Abstract: </w:t>
      </w:r>
    </w:p>
    <w:p w14:paraId="68BEF112" w14:textId="77777777" w:rsidR="00BC378C" w:rsidRDefault="00BC378C" w:rsidP="00BC378C">
      <w:r>
        <w:t>This contribution discusses the extended L-band definition for NTN IoT</w:t>
      </w:r>
    </w:p>
    <w:p w14:paraId="003322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E7F7C" w14:textId="77777777" w:rsidR="00BC378C" w:rsidRDefault="00BC378C" w:rsidP="00BC378C">
      <w:pPr>
        <w:rPr>
          <w:rFonts w:ascii="Arial" w:hAnsi="Arial" w:cs="Arial"/>
          <w:b/>
          <w:sz w:val="24"/>
        </w:rPr>
      </w:pPr>
      <w:r>
        <w:rPr>
          <w:rFonts w:ascii="Arial" w:hAnsi="Arial" w:cs="Arial"/>
          <w:b/>
          <w:color w:val="0000FF"/>
          <w:sz w:val="24"/>
        </w:rPr>
        <w:t>R4-2313787</w:t>
      </w:r>
      <w:r>
        <w:rPr>
          <w:rFonts w:ascii="Arial" w:hAnsi="Arial" w:cs="Arial"/>
          <w:b/>
          <w:color w:val="0000FF"/>
          <w:sz w:val="24"/>
        </w:rPr>
        <w:tab/>
      </w:r>
      <w:r>
        <w:rPr>
          <w:rFonts w:ascii="Arial" w:hAnsi="Arial" w:cs="Arial"/>
          <w:b/>
          <w:sz w:val="24"/>
        </w:rPr>
        <w:t>Guard band discussion for the extended L band</w:t>
      </w:r>
    </w:p>
    <w:p w14:paraId="40FD9F2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CCF5A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4CCEC" w14:textId="77777777" w:rsidR="00BC378C" w:rsidRDefault="00BC378C" w:rsidP="00BC378C">
      <w:pPr>
        <w:rPr>
          <w:rFonts w:ascii="Arial" w:hAnsi="Arial" w:cs="Arial"/>
          <w:b/>
          <w:sz w:val="24"/>
        </w:rPr>
      </w:pPr>
      <w:r>
        <w:rPr>
          <w:rFonts w:ascii="Arial" w:hAnsi="Arial" w:cs="Arial"/>
          <w:b/>
          <w:color w:val="0000FF"/>
          <w:sz w:val="24"/>
        </w:rPr>
        <w:t>R4-2313821</w:t>
      </w:r>
      <w:r>
        <w:rPr>
          <w:rFonts w:ascii="Arial" w:hAnsi="Arial" w:cs="Arial"/>
          <w:b/>
          <w:color w:val="0000FF"/>
          <w:sz w:val="24"/>
        </w:rPr>
        <w:tab/>
      </w:r>
      <w:r>
        <w:rPr>
          <w:rFonts w:ascii="Arial" w:hAnsi="Arial" w:cs="Arial"/>
          <w:b/>
          <w:sz w:val="24"/>
        </w:rPr>
        <w:t>IoT NTN Extended L-band System Parameters</w:t>
      </w:r>
    </w:p>
    <w:p w14:paraId="13C64BE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w:t>
      </w:r>
    </w:p>
    <w:p w14:paraId="395BCD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E8173" w14:textId="77777777" w:rsidR="00BC378C" w:rsidRDefault="00BC378C" w:rsidP="00BC378C">
      <w:pPr>
        <w:pStyle w:val="Heading4"/>
      </w:pPr>
      <w:bookmarkStart w:id="550" w:name="_Toc142748012"/>
      <w:r>
        <w:t>9.4.3</w:t>
      </w:r>
      <w:r>
        <w:tab/>
        <w:t>UE RF requirements</w:t>
      </w:r>
      <w:bookmarkEnd w:id="550"/>
    </w:p>
    <w:p w14:paraId="2018C0CB" w14:textId="77777777" w:rsidR="00BC378C" w:rsidRDefault="00BC378C" w:rsidP="00BC378C">
      <w:pPr>
        <w:rPr>
          <w:rFonts w:ascii="Arial" w:hAnsi="Arial" w:cs="Arial"/>
          <w:b/>
          <w:sz w:val="24"/>
        </w:rPr>
      </w:pPr>
      <w:r>
        <w:rPr>
          <w:rFonts w:ascii="Arial" w:hAnsi="Arial" w:cs="Arial"/>
          <w:b/>
          <w:color w:val="0000FF"/>
          <w:sz w:val="24"/>
        </w:rPr>
        <w:t>R4-2312040</w:t>
      </w:r>
      <w:r>
        <w:rPr>
          <w:rFonts w:ascii="Arial" w:hAnsi="Arial" w:cs="Arial"/>
          <w:b/>
          <w:color w:val="0000FF"/>
          <w:sz w:val="24"/>
        </w:rPr>
        <w:tab/>
      </w:r>
      <w:r>
        <w:rPr>
          <w:rFonts w:ascii="Arial" w:hAnsi="Arial" w:cs="Arial"/>
          <w:b/>
          <w:sz w:val="24"/>
        </w:rPr>
        <w:t>Discussion on UE RF requirements for the Extended L-band</w:t>
      </w:r>
    </w:p>
    <w:p w14:paraId="70A8DF1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829F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311D9" w14:textId="77777777" w:rsidR="00BC378C" w:rsidRDefault="00BC378C" w:rsidP="00BC378C">
      <w:pPr>
        <w:rPr>
          <w:rFonts w:ascii="Arial" w:hAnsi="Arial" w:cs="Arial"/>
          <w:b/>
          <w:sz w:val="24"/>
        </w:rPr>
      </w:pPr>
      <w:r>
        <w:rPr>
          <w:rFonts w:ascii="Arial" w:hAnsi="Arial" w:cs="Arial"/>
          <w:b/>
          <w:color w:val="0000FF"/>
          <w:sz w:val="24"/>
        </w:rPr>
        <w:t>R4-2312042</w:t>
      </w:r>
      <w:r>
        <w:rPr>
          <w:rFonts w:ascii="Arial" w:hAnsi="Arial" w:cs="Arial"/>
          <w:b/>
          <w:color w:val="0000FF"/>
          <w:sz w:val="24"/>
        </w:rPr>
        <w:tab/>
      </w:r>
      <w:r>
        <w:rPr>
          <w:rFonts w:ascii="Arial" w:hAnsi="Arial" w:cs="Arial"/>
          <w:b/>
          <w:sz w:val="24"/>
        </w:rPr>
        <w:t>Draft CR to TS36.102 Introduction of the Extended L-band</w:t>
      </w:r>
    </w:p>
    <w:p w14:paraId="19407F5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v18.2.0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5A60CC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1F2F6" w14:textId="77777777" w:rsidR="00BC378C" w:rsidRDefault="00BC378C" w:rsidP="00BC378C">
      <w:pPr>
        <w:rPr>
          <w:rFonts w:ascii="Arial" w:hAnsi="Arial" w:cs="Arial"/>
          <w:b/>
          <w:sz w:val="24"/>
        </w:rPr>
      </w:pPr>
      <w:r>
        <w:rPr>
          <w:rFonts w:ascii="Arial" w:hAnsi="Arial" w:cs="Arial"/>
          <w:b/>
          <w:color w:val="0000FF"/>
          <w:sz w:val="24"/>
        </w:rPr>
        <w:t>R4-2313822</w:t>
      </w:r>
      <w:r>
        <w:rPr>
          <w:rFonts w:ascii="Arial" w:hAnsi="Arial" w:cs="Arial"/>
          <w:b/>
          <w:color w:val="0000FF"/>
          <w:sz w:val="24"/>
        </w:rPr>
        <w:tab/>
      </w:r>
      <w:r>
        <w:rPr>
          <w:rFonts w:ascii="Arial" w:hAnsi="Arial" w:cs="Arial"/>
          <w:b/>
          <w:sz w:val="24"/>
        </w:rPr>
        <w:t>IoT NTN Extended L-band UE Requirements</w:t>
      </w:r>
    </w:p>
    <w:p w14:paraId="5022A48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w:t>
      </w:r>
    </w:p>
    <w:p w14:paraId="5C0DBA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E73AE" w14:textId="77777777" w:rsidR="00BC378C" w:rsidRDefault="00BC378C" w:rsidP="00BC378C">
      <w:pPr>
        <w:pStyle w:val="Heading4"/>
      </w:pPr>
      <w:bookmarkStart w:id="551" w:name="_Toc142748013"/>
      <w:r>
        <w:t>9.4.4</w:t>
      </w:r>
      <w:r>
        <w:tab/>
        <w:t>SAN RF requirements</w:t>
      </w:r>
      <w:bookmarkEnd w:id="551"/>
    </w:p>
    <w:p w14:paraId="6098928E" w14:textId="77777777" w:rsidR="00BC378C" w:rsidRDefault="00BC378C" w:rsidP="00BC378C">
      <w:pPr>
        <w:rPr>
          <w:rFonts w:ascii="Arial" w:hAnsi="Arial" w:cs="Arial"/>
          <w:b/>
          <w:sz w:val="24"/>
        </w:rPr>
      </w:pPr>
      <w:r>
        <w:rPr>
          <w:rFonts w:ascii="Arial" w:hAnsi="Arial" w:cs="Arial"/>
          <w:b/>
          <w:color w:val="0000FF"/>
          <w:sz w:val="24"/>
        </w:rPr>
        <w:t>R4-2312041</w:t>
      </w:r>
      <w:r>
        <w:rPr>
          <w:rFonts w:ascii="Arial" w:hAnsi="Arial" w:cs="Arial"/>
          <w:b/>
          <w:color w:val="0000FF"/>
          <w:sz w:val="24"/>
        </w:rPr>
        <w:tab/>
      </w:r>
      <w:r>
        <w:rPr>
          <w:rFonts w:ascii="Arial" w:hAnsi="Arial" w:cs="Arial"/>
          <w:b/>
          <w:sz w:val="24"/>
        </w:rPr>
        <w:t>Discussion on SAN RF requirements for the Extended L-band</w:t>
      </w:r>
    </w:p>
    <w:p w14:paraId="583B423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4679E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9DD38" w14:textId="77777777" w:rsidR="00BC378C" w:rsidRDefault="00BC378C" w:rsidP="00BC378C">
      <w:pPr>
        <w:rPr>
          <w:rFonts w:ascii="Arial" w:hAnsi="Arial" w:cs="Arial"/>
          <w:b/>
          <w:sz w:val="24"/>
        </w:rPr>
      </w:pPr>
      <w:r>
        <w:rPr>
          <w:rFonts w:ascii="Arial" w:hAnsi="Arial" w:cs="Arial"/>
          <w:b/>
          <w:color w:val="0000FF"/>
          <w:sz w:val="24"/>
        </w:rPr>
        <w:t>R4-2312043</w:t>
      </w:r>
      <w:r>
        <w:rPr>
          <w:rFonts w:ascii="Arial" w:hAnsi="Arial" w:cs="Arial"/>
          <w:b/>
          <w:color w:val="0000FF"/>
          <w:sz w:val="24"/>
        </w:rPr>
        <w:tab/>
      </w:r>
      <w:r>
        <w:rPr>
          <w:rFonts w:ascii="Arial" w:hAnsi="Arial" w:cs="Arial"/>
          <w:b/>
          <w:sz w:val="24"/>
        </w:rPr>
        <w:t>Draft CR to TS36.108 Introduction of the Extended L-band</w:t>
      </w:r>
    </w:p>
    <w:p w14:paraId="1AB87A7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23E3D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3125E" w14:textId="77777777" w:rsidR="00BC378C" w:rsidRDefault="00BC378C" w:rsidP="00BC378C">
      <w:pPr>
        <w:rPr>
          <w:rFonts w:ascii="Arial" w:hAnsi="Arial" w:cs="Arial"/>
          <w:b/>
          <w:sz w:val="24"/>
        </w:rPr>
      </w:pPr>
      <w:r>
        <w:rPr>
          <w:rFonts w:ascii="Arial" w:hAnsi="Arial" w:cs="Arial"/>
          <w:b/>
          <w:color w:val="0000FF"/>
          <w:sz w:val="24"/>
        </w:rPr>
        <w:t>R4-2313824</w:t>
      </w:r>
      <w:r>
        <w:rPr>
          <w:rFonts w:ascii="Arial" w:hAnsi="Arial" w:cs="Arial"/>
          <w:b/>
          <w:color w:val="0000FF"/>
          <w:sz w:val="24"/>
        </w:rPr>
        <w:tab/>
      </w:r>
      <w:r>
        <w:rPr>
          <w:rFonts w:ascii="Arial" w:hAnsi="Arial" w:cs="Arial"/>
          <w:b/>
          <w:sz w:val="24"/>
        </w:rPr>
        <w:t>IoT NTN Extended L-band SAN RF Requirements</w:t>
      </w:r>
    </w:p>
    <w:p w14:paraId="7474550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w:t>
      </w:r>
    </w:p>
    <w:p w14:paraId="2DEF905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1317F" w14:textId="77777777" w:rsidR="00BC378C" w:rsidRDefault="00BC378C" w:rsidP="00BC378C">
      <w:pPr>
        <w:pStyle w:val="Heading4"/>
      </w:pPr>
      <w:bookmarkStart w:id="552" w:name="_Toc142748014"/>
      <w:r>
        <w:t>9.4.5</w:t>
      </w:r>
      <w:r>
        <w:tab/>
        <w:t>RRM core requirements</w:t>
      </w:r>
      <w:bookmarkEnd w:id="552"/>
    </w:p>
    <w:p w14:paraId="2954B173" w14:textId="77777777" w:rsidR="00BC378C" w:rsidRDefault="00BC378C" w:rsidP="00BC378C">
      <w:pPr>
        <w:rPr>
          <w:rFonts w:ascii="Arial" w:hAnsi="Arial" w:cs="Arial"/>
          <w:b/>
          <w:sz w:val="24"/>
        </w:rPr>
      </w:pPr>
      <w:r>
        <w:rPr>
          <w:rFonts w:ascii="Arial" w:hAnsi="Arial" w:cs="Arial"/>
          <w:b/>
          <w:color w:val="0000FF"/>
          <w:sz w:val="24"/>
        </w:rPr>
        <w:t>R4-2312044</w:t>
      </w:r>
      <w:r>
        <w:rPr>
          <w:rFonts w:ascii="Arial" w:hAnsi="Arial" w:cs="Arial"/>
          <w:b/>
          <w:color w:val="0000FF"/>
          <w:sz w:val="24"/>
        </w:rPr>
        <w:tab/>
      </w:r>
      <w:r>
        <w:rPr>
          <w:rFonts w:ascii="Arial" w:hAnsi="Arial" w:cs="Arial"/>
          <w:b/>
          <w:sz w:val="24"/>
        </w:rPr>
        <w:t>Draft CR to TS36.133 Introduction of the Extended L-band</w:t>
      </w:r>
    </w:p>
    <w:p w14:paraId="31285A3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41A27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C4D2D" w14:textId="77777777" w:rsidR="00BC378C" w:rsidRDefault="00BC378C" w:rsidP="00BC378C">
      <w:pPr>
        <w:pStyle w:val="Heading4"/>
      </w:pPr>
      <w:bookmarkStart w:id="553" w:name="_Toc142748015"/>
      <w:r>
        <w:t>9.4.6</w:t>
      </w:r>
      <w:r>
        <w:tab/>
        <w:t>Moderator summary and conclusions</w:t>
      </w:r>
      <w:bookmarkEnd w:id="553"/>
    </w:p>
    <w:p w14:paraId="17D9820E" w14:textId="77777777" w:rsidR="00BC378C" w:rsidRDefault="00BC378C" w:rsidP="00BC378C">
      <w:pPr>
        <w:pStyle w:val="Heading3"/>
      </w:pPr>
      <w:bookmarkStart w:id="554" w:name="_Toc142748016"/>
      <w:r>
        <w:t>9.5</w:t>
      </w:r>
      <w:r>
        <w:tab/>
        <w:t>Introduction of a new FDD band (L+S band) for IoT NTN operation</w:t>
      </w:r>
      <w:bookmarkEnd w:id="554"/>
    </w:p>
    <w:p w14:paraId="0E5F0A3D" w14:textId="77777777" w:rsidR="00BC378C" w:rsidRDefault="00BC378C" w:rsidP="00BC378C">
      <w:pPr>
        <w:pStyle w:val="Heading4"/>
      </w:pPr>
      <w:bookmarkStart w:id="555" w:name="_Toc142748017"/>
      <w:r>
        <w:t>9.5.1</w:t>
      </w:r>
      <w:r>
        <w:tab/>
        <w:t>General and work plan</w:t>
      </w:r>
      <w:bookmarkEnd w:id="555"/>
    </w:p>
    <w:p w14:paraId="6F186DA5" w14:textId="77777777" w:rsidR="00BC378C" w:rsidRDefault="00BC378C" w:rsidP="00BC378C">
      <w:pPr>
        <w:rPr>
          <w:rFonts w:ascii="Arial" w:hAnsi="Arial" w:cs="Arial"/>
          <w:b/>
          <w:sz w:val="24"/>
        </w:rPr>
      </w:pPr>
      <w:r>
        <w:rPr>
          <w:rFonts w:ascii="Arial" w:hAnsi="Arial" w:cs="Arial"/>
          <w:b/>
          <w:color w:val="0000FF"/>
          <w:sz w:val="24"/>
        </w:rPr>
        <w:t>R4-2313627</w:t>
      </w:r>
      <w:r>
        <w:rPr>
          <w:rFonts w:ascii="Arial" w:hAnsi="Arial" w:cs="Arial"/>
          <w:b/>
          <w:color w:val="0000FF"/>
          <w:sz w:val="24"/>
        </w:rPr>
        <w:tab/>
      </w:r>
      <w:r>
        <w:rPr>
          <w:rFonts w:ascii="Arial" w:hAnsi="Arial" w:cs="Arial"/>
          <w:b/>
          <w:sz w:val="24"/>
        </w:rPr>
        <w:t>Draft TR for IoT NTN operating bands</w:t>
      </w:r>
    </w:p>
    <w:p w14:paraId="1733489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257436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B9314" w14:textId="77777777" w:rsidR="00BC378C" w:rsidRDefault="00BC378C" w:rsidP="00BC378C">
      <w:pPr>
        <w:pStyle w:val="Heading4"/>
      </w:pPr>
      <w:bookmarkStart w:id="556" w:name="_Toc142748018"/>
      <w:r>
        <w:lastRenderedPageBreak/>
        <w:t>9.5.2</w:t>
      </w:r>
      <w:r>
        <w:tab/>
        <w:t>Band definition and system parameters</w:t>
      </w:r>
      <w:bookmarkEnd w:id="556"/>
    </w:p>
    <w:p w14:paraId="32266A84" w14:textId="77777777" w:rsidR="00BC378C" w:rsidRDefault="00BC378C" w:rsidP="00BC378C">
      <w:pPr>
        <w:rPr>
          <w:rFonts w:ascii="Arial" w:hAnsi="Arial" w:cs="Arial"/>
          <w:b/>
          <w:sz w:val="24"/>
        </w:rPr>
      </w:pPr>
      <w:r>
        <w:rPr>
          <w:rFonts w:ascii="Arial" w:hAnsi="Arial" w:cs="Arial"/>
          <w:b/>
          <w:color w:val="0000FF"/>
          <w:sz w:val="24"/>
        </w:rPr>
        <w:t>R4-2313624</w:t>
      </w:r>
      <w:r>
        <w:rPr>
          <w:rFonts w:ascii="Arial" w:hAnsi="Arial" w:cs="Arial"/>
          <w:b/>
          <w:color w:val="0000FF"/>
          <w:sz w:val="24"/>
        </w:rPr>
        <w:tab/>
      </w:r>
      <w:r>
        <w:rPr>
          <w:rFonts w:ascii="Arial" w:hAnsi="Arial" w:cs="Arial"/>
          <w:b/>
          <w:sz w:val="24"/>
        </w:rPr>
        <w:t>Running draftCR to TS 36.102 on introducing L+S FDD band for IoT NTN operation</w:t>
      </w:r>
    </w:p>
    <w:p w14:paraId="06D1145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1E06CF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250CA" w14:textId="77777777" w:rsidR="00BC378C" w:rsidRDefault="00BC378C" w:rsidP="00BC378C">
      <w:pPr>
        <w:rPr>
          <w:rFonts w:ascii="Arial" w:hAnsi="Arial" w:cs="Arial"/>
          <w:b/>
          <w:sz w:val="24"/>
        </w:rPr>
      </w:pPr>
      <w:r>
        <w:rPr>
          <w:rFonts w:ascii="Arial" w:hAnsi="Arial" w:cs="Arial"/>
          <w:b/>
          <w:color w:val="0000FF"/>
          <w:sz w:val="24"/>
        </w:rPr>
        <w:t>R4-2313625</w:t>
      </w:r>
      <w:r>
        <w:rPr>
          <w:rFonts w:ascii="Arial" w:hAnsi="Arial" w:cs="Arial"/>
          <w:b/>
          <w:color w:val="0000FF"/>
          <w:sz w:val="24"/>
        </w:rPr>
        <w:tab/>
      </w:r>
      <w:r>
        <w:rPr>
          <w:rFonts w:ascii="Arial" w:hAnsi="Arial" w:cs="Arial"/>
          <w:b/>
          <w:sz w:val="24"/>
        </w:rPr>
        <w:t>DraftCR to TS 36.102 on REFSENS for B254 for IoT NTN operation</w:t>
      </w:r>
    </w:p>
    <w:p w14:paraId="3921FCC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67EBE6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35536" w14:textId="77777777" w:rsidR="00BC378C" w:rsidRDefault="00BC378C" w:rsidP="00BC378C">
      <w:pPr>
        <w:rPr>
          <w:rFonts w:ascii="Arial" w:hAnsi="Arial" w:cs="Arial"/>
          <w:b/>
          <w:sz w:val="24"/>
        </w:rPr>
      </w:pPr>
      <w:r>
        <w:rPr>
          <w:rFonts w:ascii="Arial" w:hAnsi="Arial" w:cs="Arial"/>
          <w:b/>
          <w:color w:val="0000FF"/>
          <w:sz w:val="24"/>
        </w:rPr>
        <w:t>R4-2313626</w:t>
      </w:r>
      <w:r>
        <w:rPr>
          <w:rFonts w:ascii="Arial" w:hAnsi="Arial" w:cs="Arial"/>
          <w:b/>
          <w:color w:val="0000FF"/>
          <w:sz w:val="24"/>
        </w:rPr>
        <w:tab/>
      </w:r>
      <w:r>
        <w:rPr>
          <w:rFonts w:ascii="Arial" w:hAnsi="Arial" w:cs="Arial"/>
          <w:b/>
          <w:sz w:val="24"/>
        </w:rPr>
        <w:t>Further discussion on UE RF requirements for B254 for IoT NTN operation</w:t>
      </w:r>
    </w:p>
    <w:p w14:paraId="1518D74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069B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7A4BE" w14:textId="77777777" w:rsidR="00BC378C" w:rsidRDefault="00BC378C" w:rsidP="00BC378C">
      <w:pPr>
        <w:pStyle w:val="Heading4"/>
      </w:pPr>
      <w:bookmarkStart w:id="557" w:name="_Toc142748019"/>
      <w:r>
        <w:t>9.5.3</w:t>
      </w:r>
      <w:r>
        <w:tab/>
        <w:t>UE RF requirements</w:t>
      </w:r>
      <w:bookmarkEnd w:id="557"/>
    </w:p>
    <w:p w14:paraId="6997CCEF" w14:textId="77777777" w:rsidR="00BC378C" w:rsidRDefault="00BC378C" w:rsidP="00BC378C">
      <w:pPr>
        <w:rPr>
          <w:rFonts w:ascii="Arial" w:hAnsi="Arial" w:cs="Arial"/>
          <w:b/>
          <w:sz w:val="24"/>
        </w:rPr>
      </w:pPr>
      <w:r>
        <w:rPr>
          <w:rFonts w:ascii="Arial" w:hAnsi="Arial" w:cs="Arial"/>
          <w:b/>
          <w:color w:val="0000FF"/>
          <w:sz w:val="24"/>
        </w:rPr>
        <w:t>R4-2311222</w:t>
      </w:r>
      <w:r>
        <w:rPr>
          <w:rFonts w:ascii="Arial" w:hAnsi="Arial" w:cs="Arial"/>
          <w:b/>
          <w:color w:val="0000FF"/>
          <w:sz w:val="24"/>
        </w:rPr>
        <w:tab/>
      </w:r>
      <w:r>
        <w:rPr>
          <w:rFonts w:ascii="Arial" w:hAnsi="Arial" w:cs="Arial"/>
          <w:b/>
          <w:sz w:val="24"/>
        </w:rPr>
        <w:t>Power back-off for IoT in the NTN L-/S-band</w:t>
      </w:r>
    </w:p>
    <w:p w14:paraId="7F9DEAB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41DB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3FFD6" w14:textId="77777777" w:rsidR="00BC378C" w:rsidRDefault="00BC378C" w:rsidP="00BC378C">
      <w:pPr>
        <w:rPr>
          <w:rFonts w:ascii="Arial" w:hAnsi="Arial" w:cs="Arial"/>
          <w:b/>
          <w:sz w:val="24"/>
        </w:rPr>
      </w:pPr>
      <w:r>
        <w:rPr>
          <w:rFonts w:ascii="Arial" w:hAnsi="Arial" w:cs="Arial"/>
          <w:b/>
          <w:color w:val="0000FF"/>
          <w:sz w:val="24"/>
        </w:rPr>
        <w:t>R4-2312045</w:t>
      </w:r>
      <w:r>
        <w:rPr>
          <w:rFonts w:ascii="Arial" w:hAnsi="Arial" w:cs="Arial"/>
          <w:b/>
          <w:color w:val="0000FF"/>
          <w:sz w:val="24"/>
        </w:rPr>
        <w:tab/>
      </w:r>
      <w:r>
        <w:rPr>
          <w:rFonts w:ascii="Arial" w:hAnsi="Arial" w:cs="Arial"/>
          <w:b/>
          <w:sz w:val="24"/>
        </w:rPr>
        <w:t>Discussion on UE RF requirements for FDD band (L+S band) for IoT NTN operation</w:t>
      </w:r>
    </w:p>
    <w:p w14:paraId="7FFA7E5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CCF7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DBEAA" w14:textId="77777777" w:rsidR="00BC378C" w:rsidRDefault="00BC378C" w:rsidP="00BC378C">
      <w:pPr>
        <w:rPr>
          <w:rFonts w:ascii="Arial" w:hAnsi="Arial" w:cs="Arial"/>
          <w:b/>
          <w:sz w:val="24"/>
        </w:rPr>
      </w:pPr>
      <w:r>
        <w:rPr>
          <w:rFonts w:ascii="Arial" w:hAnsi="Arial" w:cs="Arial"/>
          <w:b/>
          <w:color w:val="0000FF"/>
          <w:sz w:val="24"/>
        </w:rPr>
        <w:t>R4-2312046</w:t>
      </w:r>
      <w:r>
        <w:rPr>
          <w:rFonts w:ascii="Arial" w:hAnsi="Arial" w:cs="Arial"/>
          <w:b/>
          <w:color w:val="0000FF"/>
          <w:sz w:val="24"/>
        </w:rPr>
        <w:tab/>
      </w:r>
      <w:r>
        <w:rPr>
          <w:rFonts w:ascii="Arial" w:hAnsi="Arial" w:cs="Arial"/>
          <w:b/>
          <w:sz w:val="24"/>
        </w:rPr>
        <w:t>CR to TS36.102 Introduction of a new FDD band (L+S band) for IoT NTN operation</w:t>
      </w:r>
    </w:p>
    <w:p w14:paraId="4A98506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CR-0016  rev  Cat: B (Rel-18)</w:t>
      </w:r>
      <w:r>
        <w:rPr>
          <w:i/>
        </w:rPr>
        <w:br/>
      </w:r>
      <w:r>
        <w:rPr>
          <w:i/>
        </w:rPr>
        <w:br/>
      </w:r>
      <w:r>
        <w:rPr>
          <w:i/>
        </w:rPr>
        <w:tab/>
      </w:r>
      <w:r>
        <w:rPr>
          <w:i/>
        </w:rPr>
        <w:tab/>
      </w:r>
      <w:r>
        <w:rPr>
          <w:i/>
        </w:rPr>
        <w:tab/>
      </w:r>
      <w:r>
        <w:rPr>
          <w:i/>
        </w:rPr>
        <w:tab/>
      </w:r>
      <w:r>
        <w:rPr>
          <w:i/>
        </w:rPr>
        <w:tab/>
        <w:t>Source: ZTE Corporation</w:t>
      </w:r>
    </w:p>
    <w:p w14:paraId="505084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AFA74" w14:textId="77777777" w:rsidR="00BC378C" w:rsidRDefault="00BC378C" w:rsidP="00BC378C">
      <w:pPr>
        <w:rPr>
          <w:rFonts w:ascii="Arial" w:hAnsi="Arial" w:cs="Arial"/>
          <w:b/>
          <w:sz w:val="24"/>
        </w:rPr>
      </w:pPr>
      <w:r>
        <w:rPr>
          <w:rFonts w:ascii="Arial" w:hAnsi="Arial" w:cs="Arial"/>
          <w:b/>
          <w:color w:val="0000FF"/>
          <w:sz w:val="24"/>
        </w:rPr>
        <w:t>R4-2313001</w:t>
      </w:r>
      <w:r>
        <w:rPr>
          <w:rFonts w:ascii="Arial" w:hAnsi="Arial" w:cs="Arial"/>
          <w:b/>
          <w:color w:val="0000FF"/>
          <w:sz w:val="24"/>
        </w:rPr>
        <w:tab/>
      </w:r>
      <w:r>
        <w:rPr>
          <w:rFonts w:ascii="Arial" w:hAnsi="Arial" w:cs="Arial"/>
          <w:b/>
          <w:sz w:val="24"/>
        </w:rPr>
        <w:t>on IOT NTN LS band</w:t>
      </w:r>
    </w:p>
    <w:p w14:paraId="4096FAA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B1A893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F1E28" w14:textId="77777777" w:rsidR="00BC378C" w:rsidRDefault="00BC378C" w:rsidP="00BC378C">
      <w:pPr>
        <w:pStyle w:val="Heading4"/>
      </w:pPr>
      <w:bookmarkStart w:id="558" w:name="_Toc142748020"/>
      <w:r>
        <w:lastRenderedPageBreak/>
        <w:t>9.5.4</w:t>
      </w:r>
      <w:r>
        <w:tab/>
        <w:t>SAN RF requirements</w:t>
      </w:r>
      <w:bookmarkEnd w:id="558"/>
    </w:p>
    <w:p w14:paraId="1304C544" w14:textId="77777777" w:rsidR="00BC378C" w:rsidRDefault="00BC378C" w:rsidP="00BC378C">
      <w:pPr>
        <w:rPr>
          <w:rFonts w:ascii="Arial" w:hAnsi="Arial" w:cs="Arial"/>
          <w:b/>
          <w:sz w:val="24"/>
        </w:rPr>
      </w:pPr>
      <w:r>
        <w:rPr>
          <w:rFonts w:ascii="Arial" w:hAnsi="Arial" w:cs="Arial"/>
          <w:b/>
          <w:color w:val="0000FF"/>
          <w:sz w:val="24"/>
        </w:rPr>
        <w:t>R4-2312047</w:t>
      </w:r>
      <w:r>
        <w:rPr>
          <w:rFonts w:ascii="Arial" w:hAnsi="Arial" w:cs="Arial"/>
          <w:b/>
          <w:color w:val="0000FF"/>
          <w:sz w:val="24"/>
        </w:rPr>
        <w:tab/>
      </w:r>
      <w:r>
        <w:rPr>
          <w:rFonts w:ascii="Arial" w:hAnsi="Arial" w:cs="Arial"/>
          <w:b/>
          <w:sz w:val="24"/>
        </w:rPr>
        <w:t>CR to TS36.108 Introduction of a new FDD band (L+S band) for IoT NTN operation</w:t>
      </w:r>
    </w:p>
    <w:p w14:paraId="3910884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v18.2.0</w:t>
      </w:r>
      <w:r>
        <w:rPr>
          <w:i/>
        </w:rPr>
        <w:tab/>
        <w:t xml:space="preserve">  CR-0009  rev  Cat: B (Rel-18)</w:t>
      </w:r>
      <w:r>
        <w:rPr>
          <w:i/>
        </w:rPr>
        <w:br/>
      </w:r>
      <w:r>
        <w:rPr>
          <w:i/>
        </w:rPr>
        <w:br/>
      </w:r>
      <w:r>
        <w:rPr>
          <w:i/>
        </w:rPr>
        <w:tab/>
      </w:r>
      <w:r>
        <w:rPr>
          <w:i/>
        </w:rPr>
        <w:tab/>
      </w:r>
      <w:r>
        <w:rPr>
          <w:i/>
        </w:rPr>
        <w:tab/>
      </w:r>
      <w:r>
        <w:rPr>
          <w:i/>
        </w:rPr>
        <w:tab/>
      </w:r>
      <w:r>
        <w:rPr>
          <w:i/>
        </w:rPr>
        <w:tab/>
        <w:t>Source: ZTE Corporation</w:t>
      </w:r>
    </w:p>
    <w:p w14:paraId="4A4936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8FE1B" w14:textId="77777777" w:rsidR="00BC378C" w:rsidRDefault="00BC378C" w:rsidP="00BC378C">
      <w:pPr>
        <w:pStyle w:val="Heading4"/>
      </w:pPr>
      <w:bookmarkStart w:id="559" w:name="_Toc142748021"/>
      <w:r>
        <w:t>9.5.5</w:t>
      </w:r>
      <w:r>
        <w:tab/>
        <w:t>RRM core requirements</w:t>
      </w:r>
      <w:bookmarkEnd w:id="559"/>
    </w:p>
    <w:p w14:paraId="54F95934" w14:textId="77777777" w:rsidR="00BC378C" w:rsidRDefault="00BC378C" w:rsidP="00BC378C">
      <w:pPr>
        <w:rPr>
          <w:rFonts w:ascii="Arial" w:hAnsi="Arial" w:cs="Arial"/>
          <w:b/>
          <w:sz w:val="24"/>
        </w:rPr>
      </w:pPr>
      <w:r>
        <w:rPr>
          <w:rFonts w:ascii="Arial" w:hAnsi="Arial" w:cs="Arial"/>
          <w:b/>
          <w:color w:val="0000FF"/>
          <w:sz w:val="24"/>
        </w:rPr>
        <w:t>R4-2312048</w:t>
      </w:r>
      <w:r>
        <w:rPr>
          <w:rFonts w:ascii="Arial" w:hAnsi="Arial" w:cs="Arial"/>
          <w:b/>
          <w:color w:val="0000FF"/>
          <w:sz w:val="24"/>
        </w:rPr>
        <w:tab/>
      </w:r>
      <w:r>
        <w:rPr>
          <w:rFonts w:ascii="Arial" w:hAnsi="Arial" w:cs="Arial"/>
          <w:b/>
          <w:sz w:val="24"/>
        </w:rPr>
        <w:t>CR to TS36.133 Introduction of a new FDD band (L+S band) for IoT NTN operation</w:t>
      </w:r>
    </w:p>
    <w:p w14:paraId="7CE0026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CR-7231  rev  Cat: B (Rel-18)</w:t>
      </w:r>
      <w:r>
        <w:rPr>
          <w:i/>
        </w:rPr>
        <w:br/>
      </w:r>
      <w:r>
        <w:rPr>
          <w:i/>
        </w:rPr>
        <w:br/>
      </w:r>
      <w:r>
        <w:rPr>
          <w:i/>
        </w:rPr>
        <w:tab/>
      </w:r>
      <w:r>
        <w:rPr>
          <w:i/>
        </w:rPr>
        <w:tab/>
      </w:r>
      <w:r>
        <w:rPr>
          <w:i/>
        </w:rPr>
        <w:tab/>
      </w:r>
      <w:r>
        <w:rPr>
          <w:i/>
        </w:rPr>
        <w:tab/>
      </w:r>
      <w:r>
        <w:rPr>
          <w:i/>
        </w:rPr>
        <w:tab/>
        <w:t>Source: ZTE Corporation</w:t>
      </w:r>
    </w:p>
    <w:p w14:paraId="38C9BD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BAB2B" w14:textId="77777777" w:rsidR="00BC378C" w:rsidRDefault="00BC378C" w:rsidP="00BC378C">
      <w:pPr>
        <w:pStyle w:val="Heading4"/>
      </w:pPr>
      <w:bookmarkStart w:id="560" w:name="_Toc142748022"/>
      <w:r>
        <w:t>9.5.6</w:t>
      </w:r>
      <w:r>
        <w:tab/>
        <w:t>Moderator summary and conclusions</w:t>
      </w:r>
      <w:bookmarkEnd w:id="560"/>
    </w:p>
    <w:p w14:paraId="59624B83" w14:textId="77777777" w:rsidR="00BC378C" w:rsidRDefault="00BC378C" w:rsidP="00BC378C">
      <w:pPr>
        <w:pStyle w:val="Heading3"/>
      </w:pPr>
      <w:bookmarkStart w:id="561" w:name="_Toc142748023"/>
      <w:r>
        <w:t>9.6</w:t>
      </w:r>
      <w:r>
        <w:tab/>
        <w:t>IoT (Internet of Things) NTN (non-terrestrial network) enhancements</w:t>
      </w:r>
      <w:bookmarkEnd w:id="561"/>
    </w:p>
    <w:p w14:paraId="2AF7D7F4" w14:textId="77777777" w:rsidR="00BC378C" w:rsidRDefault="00BC378C" w:rsidP="00BC378C">
      <w:pPr>
        <w:pStyle w:val="Heading4"/>
      </w:pPr>
      <w:bookmarkStart w:id="562" w:name="_Toc142748024"/>
      <w:r>
        <w:t>9.6.1</w:t>
      </w:r>
      <w:r>
        <w:tab/>
        <w:t>General aspects</w:t>
      </w:r>
      <w:bookmarkEnd w:id="562"/>
    </w:p>
    <w:p w14:paraId="01246CAF" w14:textId="77777777" w:rsidR="00BC378C" w:rsidRDefault="00BC378C" w:rsidP="00BC378C">
      <w:pPr>
        <w:pStyle w:val="Heading4"/>
      </w:pPr>
      <w:bookmarkStart w:id="563" w:name="_Toc142748025"/>
      <w:r>
        <w:t>9.6.2</w:t>
      </w:r>
      <w:r>
        <w:tab/>
        <w:t>UE RF requirements</w:t>
      </w:r>
      <w:bookmarkEnd w:id="563"/>
    </w:p>
    <w:p w14:paraId="6D6A1C29" w14:textId="77777777" w:rsidR="00BC378C" w:rsidRDefault="00BC378C" w:rsidP="00BC378C">
      <w:pPr>
        <w:pStyle w:val="Heading4"/>
      </w:pPr>
      <w:bookmarkStart w:id="564" w:name="_Toc142748026"/>
      <w:r>
        <w:t>9.6.3</w:t>
      </w:r>
      <w:r>
        <w:tab/>
        <w:t>SAN RF requirements</w:t>
      </w:r>
      <w:bookmarkEnd w:id="564"/>
    </w:p>
    <w:p w14:paraId="1AC73FA4" w14:textId="77777777" w:rsidR="00BC378C" w:rsidRDefault="00BC378C" w:rsidP="00BC378C">
      <w:pPr>
        <w:pStyle w:val="Heading4"/>
      </w:pPr>
      <w:bookmarkStart w:id="565" w:name="_Toc142748027"/>
      <w:r>
        <w:t>9.6.4</w:t>
      </w:r>
      <w:r>
        <w:tab/>
        <w:t>RRM core requirements</w:t>
      </w:r>
      <w:bookmarkEnd w:id="565"/>
    </w:p>
    <w:p w14:paraId="68E1476C" w14:textId="77777777" w:rsidR="00BC378C" w:rsidRDefault="00BC378C" w:rsidP="00BC378C">
      <w:pPr>
        <w:rPr>
          <w:rFonts w:ascii="Arial" w:hAnsi="Arial" w:cs="Arial"/>
          <w:b/>
          <w:sz w:val="24"/>
        </w:rPr>
      </w:pPr>
      <w:r>
        <w:rPr>
          <w:rFonts w:ascii="Arial" w:hAnsi="Arial" w:cs="Arial"/>
          <w:b/>
          <w:color w:val="0000FF"/>
          <w:sz w:val="24"/>
        </w:rPr>
        <w:t>R4-2311689</w:t>
      </w:r>
      <w:r>
        <w:rPr>
          <w:rFonts w:ascii="Arial" w:hAnsi="Arial" w:cs="Arial"/>
          <w:b/>
          <w:color w:val="0000FF"/>
          <w:sz w:val="24"/>
        </w:rPr>
        <w:tab/>
      </w:r>
      <w:r>
        <w:rPr>
          <w:rFonts w:ascii="Arial" w:hAnsi="Arial" w:cs="Arial"/>
          <w:b/>
          <w:sz w:val="24"/>
        </w:rPr>
        <w:t>Discussion on RRM requirements for IoT NTN enhancement</w:t>
      </w:r>
    </w:p>
    <w:p w14:paraId="257DFA1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CEF0D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2CD5C" w14:textId="77777777" w:rsidR="00BC378C" w:rsidRDefault="00BC378C" w:rsidP="00BC378C">
      <w:pPr>
        <w:rPr>
          <w:rFonts w:ascii="Arial" w:hAnsi="Arial" w:cs="Arial"/>
          <w:b/>
          <w:sz w:val="24"/>
        </w:rPr>
      </w:pPr>
      <w:r>
        <w:rPr>
          <w:rFonts w:ascii="Arial" w:hAnsi="Arial" w:cs="Arial"/>
          <w:b/>
          <w:color w:val="0000FF"/>
          <w:sz w:val="24"/>
        </w:rPr>
        <w:t>R4-2312049</w:t>
      </w:r>
      <w:r>
        <w:rPr>
          <w:rFonts w:ascii="Arial" w:hAnsi="Arial" w:cs="Arial"/>
          <w:b/>
          <w:color w:val="0000FF"/>
          <w:sz w:val="24"/>
        </w:rPr>
        <w:tab/>
      </w:r>
      <w:r>
        <w:rPr>
          <w:rFonts w:ascii="Arial" w:hAnsi="Arial" w:cs="Arial"/>
          <w:b/>
          <w:sz w:val="24"/>
        </w:rPr>
        <w:t>Discussion on RRM core requirements for IOT NTN enhancement</w:t>
      </w:r>
    </w:p>
    <w:p w14:paraId="171D0EC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CC9F4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7C029" w14:textId="77777777" w:rsidR="00BC378C" w:rsidRDefault="00BC378C" w:rsidP="00BC378C">
      <w:pPr>
        <w:rPr>
          <w:rFonts w:ascii="Arial" w:hAnsi="Arial" w:cs="Arial"/>
          <w:b/>
          <w:sz w:val="24"/>
        </w:rPr>
      </w:pPr>
      <w:r>
        <w:rPr>
          <w:rFonts w:ascii="Arial" w:hAnsi="Arial" w:cs="Arial"/>
          <w:b/>
          <w:color w:val="0000FF"/>
          <w:sz w:val="24"/>
        </w:rPr>
        <w:t>R4-2312411</w:t>
      </w:r>
      <w:r>
        <w:rPr>
          <w:rFonts w:ascii="Arial" w:hAnsi="Arial" w:cs="Arial"/>
          <w:b/>
          <w:color w:val="0000FF"/>
          <w:sz w:val="24"/>
        </w:rPr>
        <w:tab/>
      </w:r>
      <w:r>
        <w:rPr>
          <w:rFonts w:ascii="Arial" w:hAnsi="Arial" w:cs="Arial"/>
          <w:b/>
          <w:sz w:val="24"/>
        </w:rPr>
        <w:t>Discussion on RRM requirements for IoT NTN enhancement</w:t>
      </w:r>
    </w:p>
    <w:p w14:paraId="2563BC6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3FE7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347DF" w14:textId="77777777" w:rsidR="00BC378C" w:rsidRDefault="00BC378C" w:rsidP="00BC378C">
      <w:pPr>
        <w:rPr>
          <w:rFonts w:ascii="Arial" w:hAnsi="Arial" w:cs="Arial"/>
          <w:b/>
          <w:sz w:val="24"/>
        </w:rPr>
      </w:pPr>
      <w:r>
        <w:rPr>
          <w:rFonts w:ascii="Arial" w:hAnsi="Arial" w:cs="Arial"/>
          <w:b/>
          <w:color w:val="0000FF"/>
          <w:sz w:val="24"/>
        </w:rPr>
        <w:t>R4-2312623</w:t>
      </w:r>
      <w:r>
        <w:rPr>
          <w:rFonts w:ascii="Arial" w:hAnsi="Arial" w:cs="Arial"/>
          <w:b/>
          <w:color w:val="0000FF"/>
          <w:sz w:val="24"/>
        </w:rPr>
        <w:tab/>
      </w:r>
      <w:r>
        <w:rPr>
          <w:rFonts w:ascii="Arial" w:hAnsi="Arial" w:cs="Arial"/>
          <w:b/>
          <w:sz w:val="24"/>
        </w:rPr>
        <w:t>Discussions on RRM requirements for IoT NTN enhancements</w:t>
      </w:r>
    </w:p>
    <w:p w14:paraId="1CD91F23"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8C558F" w14:textId="77777777" w:rsidR="00BC378C" w:rsidRDefault="00BC378C" w:rsidP="00BC378C">
      <w:pPr>
        <w:rPr>
          <w:rFonts w:ascii="Arial" w:hAnsi="Arial" w:cs="Arial"/>
          <w:b/>
        </w:rPr>
      </w:pPr>
      <w:r>
        <w:rPr>
          <w:rFonts w:ascii="Arial" w:hAnsi="Arial" w:cs="Arial"/>
          <w:b/>
        </w:rPr>
        <w:t xml:space="preserve">Abstract: </w:t>
      </w:r>
    </w:p>
    <w:p w14:paraId="32BB329B" w14:textId="77777777" w:rsidR="00BC378C" w:rsidRDefault="00BC378C" w:rsidP="00BC378C">
      <w:r>
        <w:t>In this contribution we discuss the RRM impact of IoT NTN enhancement WI.</w:t>
      </w:r>
    </w:p>
    <w:p w14:paraId="52912E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2E527" w14:textId="77777777" w:rsidR="00BC378C" w:rsidRDefault="00BC378C" w:rsidP="00BC378C">
      <w:pPr>
        <w:rPr>
          <w:rFonts w:ascii="Arial" w:hAnsi="Arial" w:cs="Arial"/>
          <w:b/>
          <w:sz w:val="24"/>
        </w:rPr>
      </w:pPr>
      <w:r>
        <w:rPr>
          <w:rFonts w:ascii="Arial" w:hAnsi="Arial" w:cs="Arial"/>
          <w:b/>
          <w:color w:val="0000FF"/>
          <w:sz w:val="24"/>
        </w:rPr>
        <w:t>R4-2313430</w:t>
      </w:r>
      <w:r>
        <w:rPr>
          <w:rFonts w:ascii="Arial" w:hAnsi="Arial" w:cs="Arial"/>
          <w:b/>
          <w:color w:val="0000FF"/>
          <w:sz w:val="24"/>
        </w:rPr>
        <w:tab/>
      </w:r>
      <w:r>
        <w:rPr>
          <w:rFonts w:ascii="Arial" w:hAnsi="Arial" w:cs="Arial"/>
          <w:b/>
          <w:sz w:val="24"/>
        </w:rPr>
        <w:t>Discussion on mobility requirements for IoT NTN enhancements</w:t>
      </w:r>
    </w:p>
    <w:p w14:paraId="523DE21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1816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54CC1" w14:textId="77777777" w:rsidR="00BC378C" w:rsidRDefault="00BC378C" w:rsidP="00BC378C">
      <w:pPr>
        <w:pStyle w:val="Heading4"/>
      </w:pPr>
      <w:bookmarkStart w:id="566" w:name="_Toc142748028"/>
      <w:r>
        <w:t>9.6.5</w:t>
      </w:r>
      <w:r>
        <w:tab/>
        <w:t>Moderator summary and conclusions</w:t>
      </w:r>
      <w:bookmarkEnd w:id="566"/>
    </w:p>
    <w:p w14:paraId="55CE7834" w14:textId="77777777" w:rsidR="00BC378C" w:rsidRDefault="00BC378C" w:rsidP="00BC378C">
      <w:pPr>
        <w:pStyle w:val="Heading3"/>
      </w:pPr>
      <w:bookmarkStart w:id="567" w:name="_Toc142748029"/>
      <w:r>
        <w:t>9.7</w:t>
      </w:r>
      <w:r>
        <w:tab/>
        <w:t>Enhanced LTE Support for UAV</w:t>
      </w:r>
      <w:bookmarkEnd w:id="567"/>
    </w:p>
    <w:p w14:paraId="6CE658E6" w14:textId="77777777" w:rsidR="00BC378C" w:rsidRDefault="00BC378C" w:rsidP="00BC378C">
      <w:pPr>
        <w:pStyle w:val="Heading4"/>
      </w:pPr>
      <w:bookmarkStart w:id="568" w:name="_Toc142748030"/>
      <w:r>
        <w:t>9.7.1</w:t>
      </w:r>
      <w:r>
        <w:tab/>
        <w:t>General aspects</w:t>
      </w:r>
      <w:bookmarkEnd w:id="568"/>
    </w:p>
    <w:p w14:paraId="5BED72FA" w14:textId="77777777" w:rsidR="00BC378C" w:rsidRDefault="00BC378C" w:rsidP="00BC378C">
      <w:pPr>
        <w:rPr>
          <w:rFonts w:ascii="Arial" w:hAnsi="Arial" w:cs="Arial"/>
          <w:b/>
          <w:sz w:val="24"/>
        </w:rPr>
      </w:pPr>
      <w:r>
        <w:rPr>
          <w:rFonts w:ascii="Arial" w:hAnsi="Arial" w:cs="Arial"/>
          <w:b/>
          <w:color w:val="0000FF"/>
          <w:sz w:val="24"/>
        </w:rPr>
        <w:t>R4-2313253</w:t>
      </w:r>
      <w:r>
        <w:rPr>
          <w:rFonts w:ascii="Arial" w:hAnsi="Arial" w:cs="Arial"/>
          <w:b/>
          <w:color w:val="0000FF"/>
          <w:sz w:val="24"/>
        </w:rPr>
        <w:tab/>
      </w:r>
      <w:r>
        <w:rPr>
          <w:rFonts w:ascii="Arial" w:hAnsi="Arial" w:cs="Arial"/>
          <w:b/>
          <w:sz w:val="24"/>
        </w:rPr>
        <w:t>LS out to RAN2 requesting specifying new IE for aerial UEs NS</w:t>
      </w:r>
    </w:p>
    <w:p w14:paraId="3F60D1BD"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05B0F3D" w14:textId="77777777" w:rsidR="00BC378C" w:rsidRDefault="00BC378C" w:rsidP="00BC378C">
      <w:pPr>
        <w:rPr>
          <w:rFonts w:ascii="Arial" w:hAnsi="Arial" w:cs="Arial"/>
          <w:b/>
        </w:rPr>
      </w:pPr>
      <w:r>
        <w:rPr>
          <w:rFonts w:ascii="Arial" w:hAnsi="Arial" w:cs="Arial"/>
          <w:b/>
        </w:rPr>
        <w:t xml:space="preserve">Abstract: </w:t>
      </w:r>
    </w:p>
    <w:p w14:paraId="406446E4" w14:textId="77777777" w:rsidR="00BC378C" w:rsidRDefault="00BC378C" w:rsidP="00BC378C">
      <w:r>
        <w:t>This contribution proposes a LS out to RAN2 requesting specifying new IE for aerial UEs NS</w:t>
      </w:r>
    </w:p>
    <w:p w14:paraId="620067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9DDB5" w14:textId="77777777" w:rsidR="00BC378C" w:rsidRDefault="00BC378C" w:rsidP="00BC378C">
      <w:pPr>
        <w:rPr>
          <w:rFonts w:ascii="Arial" w:hAnsi="Arial" w:cs="Arial"/>
          <w:b/>
          <w:sz w:val="24"/>
        </w:rPr>
      </w:pPr>
      <w:r>
        <w:rPr>
          <w:rFonts w:ascii="Arial" w:hAnsi="Arial" w:cs="Arial"/>
          <w:b/>
          <w:color w:val="0000FF"/>
          <w:sz w:val="24"/>
        </w:rPr>
        <w:t>R4-2313432</w:t>
      </w:r>
      <w:r>
        <w:rPr>
          <w:rFonts w:ascii="Arial" w:hAnsi="Arial" w:cs="Arial"/>
          <w:b/>
          <w:color w:val="0000FF"/>
          <w:sz w:val="24"/>
        </w:rPr>
        <w:tab/>
      </w:r>
      <w:r>
        <w:rPr>
          <w:rFonts w:ascii="Arial" w:hAnsi="Arial" w:cs="Arial"/>
          <w:b/>
          <w:sz w:val="24"/>
        </w:rPr>
        <w:t>On LTE signalling for additional spectrum emissions of aerial Ues</w:t>
      </w:r>
    </w:p>
    <w:p w14:paraId="780B45D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822D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1D798" w14:textId="77777777" w:rsidR="00BC378C" w:rsidRDefault="00BC378C" w:rsidP="00BC378C">
      <w:pPr>
        <w:pStyle w:val="Heading4"/>
      </w:pPr>
      <w:bookmarkStart w:id="569" w:name="_Toc142748031"/>
      <w:r>
        <w:t>9.7.2</w:t>
      </w:r>
      <w:r>
        <w:tab/>
        <w:t>Necessary UE types and additional OOBE requirements for aerial UEs</w:t>
      </w:r>
      <w:bookmarkEnd w:id="569"/>
    </w:p>
    <w:p w14:paraId="0B88A129" w14:textId="77777777" w:rsidR="00BC378C" w:rsidRDefault="00BC378C" w:rsidP="00BC378C">
      <w:pPr>
        <w:rPr>
          <w:rFonts w:ascii="Arial" w:hAnsi="Arial" w:cs="Arial"/>
          <w:b/>
          <w:sz w:val="24"/>
        </w:rPr>
      </w:pPr>
      <w:r>
        <w:rPr>
          <w:rFonts w:ascii="Arial" w:hAnsi="Arial" w:cs="Arial"/>
          <w:b/>
          <w:color w:val="0000FF"/>
          <w:sz w:val="24"/>
        </w:rPr>
        <w:t>R4-2313028</w:t>
      </w:r>
      <w:r>
        <w:rPr>
          <w:rFonts w:ascii="Arial" w:hAnsi="Arial" w:cs="Arial"/>
          <w:b/>
          <w:color w:val="0000FF"/>
          <w:sz w:val="24"/>
        </w:rPr>
        <w:tab/>
      </w:r>
      <w:r>
        <w:rPr>
          <w:rFonts w:ascii="Arial" w:hAnsi="Arial" w:cs="Arial"/>
          <w:b/>
          <w:sz w:val="24"/>
        </w:rPr>
        <w:t>Discussion on power back off for aerial LTE UEs</w:t>
      </w:r>
    </w:p>
    <w:p w14:paraId="139B6B8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C79C8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D2719" w14:textId="77777777" w:rsidR="00BC378C" w:rsidRDefault="00BC378C" w:rsidP="00BC378C">
      <w:pPr>
        <w:rPr>
          <w:rFonts w:ascii="Arial" w:hAnsi="Arial" w:cs="Arial"/>
          <w:b/>
          <w:sz w:val="24"/>
        </w:rPr>
      </w:pPr>
      <w:r>
        <w:rPr>
          <w:rFonts w:ascii="Arial" w:hAnsi="Arial" w:cs="Arial"/>
          <w:b/>
          <w:color w:val="0000FF"/>
          <w:sz w:val="24"/>
        </w:rPr>
        <w:t>R4-2313254</w:t>
      </w:r>
      <w:r>
        <w:rPr>
          <w:rFonts w:ascii="Arial" w:hAnsi="Arial" w:cs="Arial"/>
          <w:b/>
          <w:color w:val="0000FF"/>
          <w:sz w:val="24"/>
        </w:rPr>
        <w:tab/>
      </w:r>
      <w:r>
        <w:rPr>
          <w:rFonts w:ascii="Arial" w:hAnsi="Arial" w:cs="Arial"/>
          <w:b/>
          <w:sz w:val="24"/>
        </w:rPr>
        <w:t>Draft CR to TS 36.101 - Introduction of Aerial UEs support</w:t>
      </w:r>
    </w:p>
    <w:p w14:paraId="3471DA7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v18.2.0</w:t>
      </w:r>
      <w:r>
        <w:rPr>
          <w:i/>
        </w:rPr>
        <w:tab/>
        <w:t xml:space="preserve">  CR-  rev  Cat: B (Rel-18)</w:t>
      </w:r>
      <w:r>
        <w:rPr>
          <w:i/>
        </w:rPr>
        <w:br/>
      </w:r>
      <w:r>
        <w:rPr>
          <w:i/>
        </w:rPr>
        <w:br/>
      </w:r>
      <w:r>
        <w:rPr>
          <w:i/>
        </w:rPr>
        <w:tab/>
      </w:r>
      <w:r>
        <w:rPr>
          <w:i/>
        </w:rPr>
        <w:tab/>
      </w:r>
      <w:r>
        <w:rPr>
          <w:i/>
        </w:rPr>
        <w:tab/>
      </w:r>
      <w:r>
        <w:rPr>
          <w:i/>
        </w:rPr>
        <w:tab/>
      </w:r>
      <w:r>
        <w:rPr>
          <w:i/>
        </w:rPr>
        <w:tab/>
        <w:t>Source: Ericsson</w:t>
      </w:r>
    </w:p>
    <w:p w14:paraId="0ED73F7C" w14:textId="77777777" w:rsidR="00BC378C" w:rsidRDefault="00BC378C" w:rsidP="00BC378C">
      <w:pPr>
        <w:rPr>
          <w:rFonts w:ascii="Arial" w:hAnsi="Arial" w:cs="Arial"/>
          <w:b/>
        </w:rPr>
      </w:pPr>
      <w:r>
        <w:rPr>
          <w:rFonts w:ascii="Arial" w:hAnsi="Arial" w:cs="Arial"/>
          <w:b/>
        </w:rPr>
        <w:t xml:space="preserve">Abstract: </w:t>
      </w:r>
    </w:p>
    <w:p w14:paraId="72AB1E42" w14:textId="77777777" w:rsidR="00BC378C" w:rsidRDefault="00BC378C" w:rsidP="00BC378C">
      <w:r>
        <w:t>This draft CR to TS 36.101 is proposing the updates  to capture CEPT requirements and support Aerial Ues</w:t>
      </w:r>
    </w:p>
    <w:p w14:paraId="29B4BC3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67084" w14:textId="77777777" w:rsidR="00BC378C" w:rsidRDefault="00BC378C" w:rsidP="00BC378C">
      <w:pPr>
        <w:pStyle w:val="Heading4"/>
      </w:pPr>
      <w:bookmarkStart w:id="570" w:name="_Toc142748032"/>
      <w:r>
        <w:lastRenderedPageBreak/>
        <w:t>9.7.3</w:t>
      </w:r>
      <w:r>
        <w:tab/>
        <w:t>Moderator summary and conclusions</w:t>
      </w:r>
      <w:bookmarkEnd w:id="570"/>
    </w:p>
    <w:p w14:paraId="2B0F3F22" w14:textId="77777777" w:rsidR="0064678E" w:rsidRPr="0064678E" w:rsidRDefault="0064678E" w:rsidP="0064678E"/>
    <w:p w14:paraId="6E46039E" w14:textId="77777777" w:rsidR="00B36F43" w:rsidRDefault="00B36F43" w:rsidP="00B36F43"/>
    <w:p w14:paraId="5FC73491" w14:textId="77777777" w:rsidR="0064678E" w:rsidRDefault="0064678E" w:rsidP="00B36F43">
      <w:pPr>
        <w:sectPr w:rsidR="0064678E" w:rsidSect="00BC378C">
          <w:footnotePr>
            <w:numRestart w:val="eachSect"/>
          </w:footnotePr>
          <w:pgSz w:w="11907" w:h="16840" w:code="9"/>
          <w:pgMar w:top="1418" w:right="1134" w:bottom="1134" w:left="1134" w:header="680" w:footer="567" w:gutter="0"/>
          <w:cols w:space="720"/>
          <w:titlePg/>
        </w:sectPr>
      </w:pPr>
    </w:p>
    <w:p w14:paraId="1C8D10EA" w14:textId="307D1F9E" w:rsidR="00B36F43" w:rsidRDefault="00B36F43" w:rsidP="00B36F43">
      <w:pPr>
        <w:pStyle w:val="Heading2"/>
      </w:pPr>
      <w:r>
        <w:lastRenderedPageBreak/>
        <w:t>9.8</w:t>
      </w:r>
      <w:r>
        <w:tab/>
        <w:t>CR List from 3GU under agenda item 9</w:t>
      </w:r>
    </w:p>
    <w:p w14:paraId="66971044" w14:textId="7F1DB4DC" w:rsidR="00B36F43" w:rsidRDefault="00B36F43" w:rsidP="00B36F43">
      <w:r>
        <w:t xml:space="preserve">There are </w:t>
      </w:r>
      <w:r w:rsidR="0064678E">
        <w:t>8</w:t>
      </w:r>
      <w:r>
        <w:t xml:space="preserve"> CRs under agenda item 9 allocated by tdoc request and submission deadline.</w:t>
      </w:r>
    </w:p>
    <w:tbl>
      <w:tblPr>
        <w:tblW w:w="5040" w:type="pct"/>
        <w:tblLayout w:type="fixed"/>
        <w:tblLook w:val="04A0" w:firstRow="1" w:lastRow="0" w:firstColumn="1" w:lastColumn="0" w:noHBand="0" w:noVBand="1"/>
      </w:tblPr>
      <w:tblGrid>
        <w:gridCol w:w="1138"/>
        <w:gridCol w:w="2211"/>
        <w:gridCol w:w="1019"/>
        <w:gridCol w:w="722"/>
        <w:gridCol w:w="760"/>
        <w:gridCol w:w="740"/>
        <w:gridCol w:w="746"/>
        <w:gridCol w:w="743"/>
        <w:gridCol w:w="731"/>
        <w:gridCol w:w="740"/>
        <w:gridCol w:w="1808"/>
        <w:gridCol w:w="720"/>
        <w:gridCol w:w="743"/>
        <w:gridCol w:w="676"/>
        <w:gridCol w:w="895"/>
      </w:tblGrid>
      <w:tr w:rsidR="00BD21AF" w:rsidRPr="00B75A13" w14:paraId="3992CAB6" w14:textId="77777777" w:rsidTr="00BD21AF">
        <w:trPr>
          <w:trHeight w:val="420"/>
        </w:trPr>
        <w:tc>
          <w:tcPr>
            <w:tcW w:w="395" w:type="pct"/>
            <w:tcBorders>
              <w:top w:val="single" w:sz="4" w:space="0" w:color="FFFFFF"/>
              <w:left w:val="single" w:sz="4" w:space="0" w:color="FFFFFF"/>
              <w:bottom w:val="single" w:sz="4" w:space="0" w:color="FFFFFF"/>
              <w:right w:val="single" w:sz="4" w:space="0" w:color="auto"/>
            </w:tcBorders>
            <w:shd w:val="clear" w:color="000000" w:fill="75B91A"/>
            <w:hideMark/>
          </w:tcPr>
          <w:p w14:paraId="5B575E3E"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TDoc</w:t>
            </w:r>
          </w:p>
        </w:tc>
        <w:tc>
          <w:tcPr>
            <w:tcW w:w="768" w:type="pct"/>
            <w:tcBorders>
              <w:top w:val="single" w:sz="4" w:space="0" w:color="FFFFFF"/>
              <w:left w:val="single" w:sz="4" w:space="0" w:color="auto"/>
              <w:bottom w:val="single" w:sz="4" w:space="0" w:color="A6A6A6"/>
              <w:right w:val="single" w:sz="4" w:space="0" w:color="auto"/>
            </w:tcBorders>
            <w:shd w:val="clear" w:color="000000" w:fill="75B91A"/>
            <w:hideMark/>
          </w:tcPr>
          <w:p w14:paraId="41C74CAF"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Title</w:t>
            </w:r>
          </w:p>
        </w:tc>
        <w:tc>
          <w:tcPr>
            <w:tcW w:w="354" w:type="pct"/>
            <w:tcBorders>
              <w:top w:val="single" w:sz="4" w:space="0" w:color="FFFFFF"/>
              <w:left w:val="single" w:sz="4" w:space="0" w:color="auto"/>
              <w:bottom w:val="single" w:sz="4" w:space="0" w:color="A6A6A6"/>
              <w:right w:val="single" w:sz="4" w:space="0" w:color="auto"/>
            </w:tcBorders>
            <w:shd w:val="clear" w:color="000000" w:fill="75B91A"/>
            <w:hideMark/>
          </w:tcPr>
          <w:p w14:paraId="15D5BF73"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Source</w:t>
            </w:r>
          </w:p>
        </w:tc>
        <w:tc>
          <w:tcPr>
            <w:tcW w:w="251" w:type="pct"/>
            <w:tcBorders>
              <w:top w:val="single" w:sz="4" w:space="0" w:color="FFFFFF"/>
              <w:left w:val="single" w:sz="4" w:space="0" w:color="auto"/>
              <w:bottom w:val="single" w:sz="4" w:space="0" w:color="A6A6A6"/>
              <w:right w:val="single" w:sz="4" w:space="0" w:color="auto"/>
            </w:tcBorders>
            <w:shd w:val="clear" w:color="000000" w:fill="75B91A"/>
            <w:hideMark/>
          </w:tcPr>
          <w:p w14:paraId="441E6B81"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Type</w:t>
            </w:r>
          </w:p>
        </w:tc>
        <w:tc>
          <w:tcPr>
            <w:tcW w:w="264" w:type="pct"/>
            <w:tcBorders>
              <w:top w:val="single" w:sz="4" w:space="0" w:color="FFFFFF"/>
              <w:left w:val="single" w:sz="4" w:space="0" w:color="auto"/>
              <w:bottom w:val="single" w:sz="4" w:space="0" w:color="A6A6A6"/>
              <w:right w:val="single" w:sz="4" w:space="0" w:color="auto"/>
            </w:tcBorders>
            <w:shd w:val="clear" w:color="000000" w:fill="75B91A"/>
            <w:hideMark/>
          </w:tcPr>
          <w:p w14:paraId="5E0F0DB3"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For</w:t>
            </w:r>
          </w:p>
        </w:tc>
        <w:tc>
          <w:tcPr>
            <w:tcW w:w="257" w:type="pct"/>
            <w:tcBorders>
              <w:top w:val="single" w:sz="4" w:space="0" w:color="FFFFFF"/>
              <w:left w:val="single" w:sz="4" w:space="0" w:color="auto"/>
              <w:bottom w:val="single" w:sz="4" w:space="0" w:color="A6A6A6"/>
              <w:right w:val="single" w:sz="4" w:space="0" w:color="auto"/>
            </w:tcBorders>
            <w:shd w:val="clear" w:color="000000" w:fill="75B91A"/>
            <w:hideMark/>
          </w:tcPr>
          <w:p w14:paraId="028D8411" w14:textId="68EBB56B"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A</w:t>
            </w:r>
            <w:r>
              <w:rPr>
                <w:rFonts w:ascii="Arial" w:hAnsi="Arial" w:cs="Arial"/>
                <w:b/>
                <w:bCs/>
                <w:sz w:val="16"/>
                <w:szCs w:val="16"/>
              </w:rPr>
              <w:t>I</w:t>
            </w:r>
          </w:p>
        </w:tc>
        <w:tc>
          <w:tcPr>
            <w:tcW w:w="259" w:type="pct"/>
            <w:tcBorders>
              <w:top w:val="single" w:sz="4" w:space="0" w:color="FFFFFF"/>
              <w:left w:val="single" w:sz="4" w:space="0" w:color="auto"/>
              <w:bottom w:val="single" w:sz="4" w:space="0" w:color="A6A6A6"/>
              <w:right w:val="single" w:sz="4" w:space="0" w:color="auto"/>
            </w:tcBorders>
            <w:shd w:val="clear" w:color="000000" w:fill="75B91A"/>
            <w:hideMark/>
          </w:tcPr>
          <w:p w14:paraId="0A103335"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TDoc Status</w:t>
            </w:r>
          </w:p>
        </w:tc>
        <w:tc>
          <w:tcPr>
            <w:tcW w:w="258" w:type="pct"/>
            <w:tcBorders>
              <w:top w:val="single" w:sz="4" w:space="0" w:color="FFFFFF"/>
              <w:left w:val="single" w:sz="4" w:space="0" w:color="auto"/>
              <w:bottom w:val="single" w:sz="4" w:space="0" w:color="A6A6A6"/>
              <w:right w:val="single" w:sz="4" w:space="0" w:color="auto"/>
            </w:tcBorders>
            <w:shd w:val="clear" w:color="000000" w:fill="75B91A"/>
            <w:hideMark/>
          </w:tcPr>
          <w:p w14:paraId="2A89201F" w14:textId="359BA835"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Rel</w:t>
            </w:r>
          </w:p>
        </w:tc>
        <w:tc>
          <w:tcPr>
            <w:tcW w:w="254" w:type="pct"/>
            <w:tcBorders>
              <w:top w:val="single" w:sz="4" w:space="0" w:color="FFFFFF"/>
              <w:left w:val="single" w:sz="4" w:space="0" w:color="auto"/>
              <w:bottom w:val="single" w:sz="4" w:space="0" w:color="A6A6A6"/>
              <w:right w:val="single" w:sz="4" w:space="0" w:color="auto"/>
            </w:tcBorders>
            <w:shd w:val="clear" w:color="000000" w:fill="75B91A"/>
            <w:hideMark/>
          </w:tcPr>
          <w:p w14:paraId="69A201A4"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Spec</w:t>
            </w:r>
          </w:p>
        </w:tc>
        <w:tc>
          <w:tcPr>
            <w:tcW w:w="257" w:type="pct"/>
            <w:tcBorders>
              <w:top w:val="single" w:sz="4" w:space="0" w:color="FFFFFF"/>
              <w:left w:val="single" w:sz="4" w:space="0" w:color="auto"/>
              <w:bottom w:val="single" w:sz="4" w:space="0" w:color="A6A6A6"/>
              <w:right w:val="single" w:sz="4" w:space="0" w:color="auto"/>
            </w:tcBorders>
            <w:shd w:val="clear" w:color="000000" w:fill="75B91A"/>
            <w:hideMark/>
          </w:tcPr>
          <w:p w14:paraId="0725F0F9" w14:textId="72B5AA6C"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Ver</w:t>
            </w:r>
          </w:p>
        </w:tc>
        <w:tc>
          <w:tcPr>
            <w:tcW w:w="628" w:type="pct"/>
            <w:tcBorders>
              <w:top w:val="single" w:sz="4" w:space="0" w:color="FFFFFF"/>
              <w:left w:val="single" w:sz="4" w:space="0" w:color="auto"/>
              <w:bottom w:val="single" w:sz="4" w:space="0" w:color="A6A6A6"/>
              <w:right w:val="single" w:sz="4" w:space="0" w:color="auto"/>
            </w:tcBorders>
            <w:shd w:val="clear" w:color="000000" w:fill="75B91A"/>
            <w:hideMark/>
          </w:tcPr>
          <w:p w14:paraId="559A29F7"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Related WIs</w:t>
            </w:r>
          </w:p>
        </w:tc>
        <w:tc>
          <w:tcPr>
            <w:tcW w:w="250" w:type="pct"/>
            <w:tcBorders>
              <w:top w:val="single" w:sz="4" w:space="0" w:color="FFFFFF"/>
              <w:left w:val="single" w:sz="4" w:space="0" w:color="auto"/>
              <w:bottom w:val="single" w:sz="4" w:space="0" w:color="A6A6A6"/>
              <w:right w:val="single" w:sz="4" w:space="0" w:color="auto"/>
            </w:tcBorders>
            <w:shd w:val="clear" w:color="000000" w:fill="75B91A"/>
            <w:hideMark/>
          </w:tcPr>
          <w:p w14:paraId="1648DAB3"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CR</w:t>
            </w:r>
          </w:p>
        </w:tc>
        <w:tc>
          <w:tcPr>
            <w:tcW w:w="258" w:type="pct"/>
            <w:tcBorders>
              <w:top w:val="single" w:sz="4" w:space="0" w:color="FFFFFF"/>
              <w:left w:val="single" w:sz="4" w:space="0" w:color="auto"/>
              <w:bottom w:val="single" w:sz="4" w:space="0" w:color="A6A6A6"/>
              <w:right w:val="single" w:sz="4" w:space="0" w:color="auto"/>
            </w:tcBorders>
            <w:shd w:val="clear" w:color="000000" w:fill="75B91A"/>
            <w:hideMark/>
          </w:tcPr>
          <w:p w14:paraId="03FAC312" w14:textId="09BFE17A"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CR rev</w:t>
            </w:r>
          </w:p>
        </w:tc>
        <w:tc>
          <w:tcPr>
            <w:tcW w:w="235" w:type="pct"/>
            <w:tcBorders>
              <w:top w:val="single" w:sz="4" w:space="0" w:color="FFFFFF"/>
              <w:left w:val="single" w:sz="4" w:space="0" w:color="auto"/>
              <w:bottom w:val="single" w:sz="4" w:space="0" w:color="A6A6A6"/>
              <w:right w:val="single" w:sz="4" w:space="0" w:color="auto"/>
            </w:tcBorders>
            <w:shd w:val="clear" w:color="000000" w:fill="75B91A"/>
            <w:hideMark/>
          </w:tcPr>
          <w:p w14:paraId="461A4C4D" w14:textId="418418DC"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CR cat</w:t>
            </w:r>
          </w:p>
        </w:tc>
        <w:tc>
          <w:tcPr>
            <w:tcW w:w="311" w:type="pct"/>
            <w:tcBorders>
              <w:top w:val="nil"/>
              <w:left w:val="single" w:sz="4" w:space="0" w:color="auto"/>
              <w:bottom w:val="nil"/>
              <w:right w:val="single" w:sz="4" w:space="0" w:color="FFFFFF"/>
            </w:tcBorders>
            <w:shd w:val="clear" w:color="000000" w:fill="75B91A"/>
            <w:hideMark/>
          </w:tcPr>
          <w:p w14:paraId="79EDF9BD"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Decision</w:t>
            </w:r>
          </w:p>
        </w:tc>
      </w:tr>
      <w:tr w:rsidR="00BD21AF" w:rsidRPr="00B75A13" w14:paraId="62D00766" w14:textId="77777777" w:rsidTr="00BD21AF">
        <w:trPr>
          <w:trHeight w:val="600"/>
        </w:trPr>
        <w:tc>
          <w:tcPr>
            <w:tcW w:w="395" w:type="pct"/>
            <w:tcBorders>
              <w:top w:val="single" w:sz="4" w:space="0" w:color="A6A6A6"/>
              <w:left w:val="single" w:sz="4" w:space="0" w:color="A6A6A6"/>
              <w:bottom w:val="single" w:sz="4" w:space="0" w:color="A6A6A6"/>
              <w:right w:val="single" w:sz="4" w:space="0" w:color="A6A6A6"/>
            </w:tcBorders>
            <w:shd w:val="clear" w:color="auto" w:fill="auto"/>
            <w:hideMark/>
          </w:tcPr>
          <w:p w14:paraId="4F77761E"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51" w:history="1">
              <w:r w:rsidR="00B75A13" w:rsidRPr="00B75A13">
                <w:rPr>
                  <w:rFonts w:ascii="Arial" w:hAnsi="Arial" w:cs="Arial"/>
                  <w:b/>
                  <w:bCs/>
                  <w:color w:val="0000FF"/>
                  <w:sz w:val="16"/>
                  <w:szCs w:val="16"/>
                  <w:u w:val="single"/>
                </w:rPr>
                <w:t>R4-2311523</w:t>
              </w:r>
            </w:hyperlink>
          </w:p>
        </w:tc>
        <w:tc>
          <w:tcPr>
            <w:tcW w:w="768" w:type="pct"/>
            <w:tcBorders>
              <w:top w:val="single" w:sz="4" w:space="0" w:color="A6A6A6"/>
              <w:left w:val="nil"/>
              <w:bottom w:val="single" w:sz="4" w:space="0" w:color="A6A6A6"/>
              <w:right w:val="single" w:sz="4" w:space="0" w:color="A6A6A6"/>
            </w:tcBorders>
            <w:shd w:val="clear" w:color="auto" w:fill="auto"/>
            <w:hideMark/>
          </w:tcPr>
          <w:p w14:paraId="34FB3A1C"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[LTE_bands_R18_M1_M2_NB1-NB2-Core] CR to update NB1, NB2 ASE requirements for Band 54</w:t>
            </w:r>
          </w:p>
        </w:tc>
        <w:tc>
          <w:tcPr>
            <w:tcW w:w="354" w:type="pct"/>
            <w:tcBorders>
              <w:top w:val="single" w:sz="4" w:space="0" w:color="A6A6A6"/>
              <w:left w:val="nil"/>
              <w:bottom w:val="single" w:sz="4" w:space="0" w:color="A6A6A6"/>
              <w:right w:val="single" w:sz="4" w:space="0" w:color="A6A6A6"/>
            </w:tcBorders>
            <w:shd w:val="clear" w:color="auto" w:fill="auto"/>
            <w:hideMark/>
          </w:tcPr>
          <w:p w14:paraId="24F11C84"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Ligado Networks</w:t>
            </w:r>
          </w:p>
        </w:tc>
        <w:tc>
          <w:tcPr>
            <w:tcW w:w="251" w:type="pct"/>
            <w:tcBorders>
              <w:top w:val="single" w:sz="4" w:space="0" w:color="A6A6A6"/>
              <w:left w:val="nil"/>
              <w:bottom w:val="single" w:sz="4" w:space="0" w:color="A6A6A6"/>
              <w:right w:val="single" w:sz="4" w:space="0" w:color="A6A6A6"/>
            </w:tcBorders>
            <w:shd w:val="clear" w:color="auto" w:fill="auto"/>
            <w:hideMark/>
          </w:tcPr>
          <w:p w14:paraId="50DFAD5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single" w:sz="4" w:space="0" w:color="A6A6A6"/>
              <w:left w:val="nil"/>
              <w:bottom w:val="single" w:sz="4" w:space="0" w:color="A6A6A6"/>
              <w:right w:val="single" w:sz="4" w:space="0" w:color="A6A6A6"/>
            </w:tcBorders>
            <w:shd w:val="clear" w:color="auto" w:fill="auto"/>
            <w:hideMark/>
          </w:tcPr>
          <w:p w14:paraId="300A0E6B"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single" w:sz="4" w:space="0" w:color="A6A6A6"/>
              <w:left w:val="nil"/>
              <w:bottom w:val="single" w:sz="4" w:space="0" w:color="A6A6A6"/>
              <w:right w:val="single" w:sz="4" w:space="0" w:color="A6A6A6"/>
            </w:tcBorders>
            <w:shd w:val="clear" w:color="auto" w:fill="auto"/>
            <w:hideMark/>
          </w:tcPr>
          <w:p w14:paraId="0CD7E59B"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9.2</w:t>
            </w:r>
          </w:p>
        </w:tc>
        <w:tc>
          <w:tcPr>
            <w:tcW w:w="259" w:type="pct"/>
            <w:tcBorders>
              <w:top w:val="single" w:sz="4" w:space="0" w:color="A6A6A6"/>
              <w:left w:val="nil"/>
              <w:bottom w:val="single" w:sz="4" w:space="0" w:color="A6A6A6"/>
              <w:right w:val="single" w:sz="4" w:space="0" w:color="A6A6A6"/>
            </w:tcBorders>
            <w:shd w:val="clear" w:color="auto" w:fill="auto"/>
            <w:hideMark/>
          </w:tcPr>
          <w:p w14:paraId="519030C4"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available</w:t>
            </w:r>
          </w:p>
        </w:tc>
        <w:tc>
          <w:tcPr>
            <w:tcW w:w="258" w:type="pct"/>
            <w:tcBorders>
              <w:top w:val="single" w:sz="4" w:space="0" w:color="A6A6A6"/>
              <w:left w:val="nil"/>
              <w:bottom w:val="single" w:sz="4" w:space="0" w:color="A6A6A6"/>
              <w:right w:val="single" w:sz="4" w:space="0" w:color="A6A6A6"/>
            </w:tcBorders>
            <w:shd w:val="clear" w:color="auto" w:fill="auto"/>
            <w:hideMark/>
          </w:tcPr>
          <w:p w14:paraId="23ABB7A8"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52" w:history="1">
              <w:r w:rsidR="00B75A13" w:rsidRPr="00B75A13">
                <w:rPr>
                  <w:rFonts w:ascii="Arial" w:hAnsi="Arial" w:cs="Arial"/>
                  <w:b/>
                  <w:bCs/>
                  <w:color w:val="0000FF"/>
                  <w:sz w:val="16"/>
                  <w:szCs w:val="16"/>
                  <w:u w:val="single"/>
                </w:rPr>
                <w:t>Rel-18</w:t>
              </w:r>
            </w:hyperlink>
          </w:p>
        </w:tc>
        <w:tc>
          <w:tcPr>
            <w:tcW w:w="254" w:type="pct"/>
            <w:tcBorders>
              <w:top w:val="single" w:sz="4" w:space="0" w:color="A6A6A6"/>
              <w:left w:val="nil"/>
              <w:bottom w:val="single" w:sz="4" w:space="0" w:color="A6A6A6"/>
              <w:right w:val="single" w:sz="4" w:space="0" w:color="A6A6A6"/>
            </w:tcBorders>
            <w:shd w:val="clear" w:color="auto" w:fill="auto"/>
            <w:hideMark/>
          </w:tcPr>
          <w:p w14:paraId="0DB16374"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53" w:history="1">
              <w:r w:rsidR="00B75A13" w:rsidRPr="00B75A13">
                <w:rPr>
                  <w:rFonts w:ascii="Arial" w:hAnsi="Arial" w:cs="Arial"/>
                  <w:b/>
                  <w:bCs/>
                  <w:color w:val="0000FF"/>
                  <w:sz w:val="16"/>
                  <w:szCs w:val="16"/>
                  <w:u w:val="single"/>
                </w:rPr>
                <w:t>36.101</w:t>
              </w:r>
            </w:hyperlink>
          </w:p>
        </w:tc>
        <w:tc>
          <w:tcPr>
            <w:tcW w:w="257" w:type="pct"/>
            <w:tcBorders>
              <w:top w:val="single" w:sz="4" w:space="0" w:color="A6A6A6"/>
              <w:left w:val="nil"/>
              <w:bottom w:val="single" w:sz="4" w:space="0" w:color="A6A6A6"/>
              <w:right w:val="single" w:sz="4" w:space="0" w:color="A6A6A6"/>
            </w:tcBorders>
            <w:shd w:val="clear" w:color="auto" w:fill="auto"/>
            <w:hideMark/>
          </w:tcPr>
          <w:p w14:paraId="69410E30"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18.2.0</w:t>
            </w:r>
          </w:p>
        </w:tc>
        <w:tc>
          <w:tcPr>
            <w:tcW w:w="628" w:type="pct"/>
            <w:tcBorders>
              <w:top w:val="single" w:sz="4" w:space="0" w:color="A6A6A6"/>
              <w:left w:val="nil"/>
              <w:bottom w:val="single" w:sz="4" w:space="0" w:color="A6A6A6"/>
              <w:right w:val="single" w:sz="4" w:space="0" w:color="A6A6A6"/>
            </w:tcBorders>
            <w:shd w:val="clear" w:color="auto" w:fill="auto"/>
            <w:hideMark/>
          </w:tcPr>
          <w:p w14:paraId="7FCA385A"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54" w:history="1">
              <w:r w:rsidR="00B75A13" w:rsidRPr="00B75A13">
                <w:rPr>
                  <w:rFonts w:ascii="Arial" w:hAnsi="Arial" w:cs="Arial"/>
                  <w:b/>
                  <w:bCs/>
                  <w:color w:val="0000FF"/>
                  <w:sz w:val="16"/>
                  <w:szCs w:val="16"/>
                  <w:u w:val="single"/>
                </w:rPr>
                <w:t>LTE_bands_R18_M1_M2_NB1_NB2-Core</w:t>
              </w:r>
            </w:hyperlink>
          </w:p>
        </w:tc>
        <w:tc>
          <w:tcPr>
            <w:tcW w:w="250" w:type="pct"/>
            <w:tcBorders>
              <w:top w:val="single" w:sz="4" w:space="0" w:color="A6A6A6"/>
              <w:left w:val="nil"/>
              <w:bottom w:val="single" w:sz="4" w:space="0" w:color="A6A6A6"/>
              <w:right w:val="single" w:sz="4" w:space="0" w:color="A6A6A6"/>
            </w:tcBorders>
            <w:shd w:val="clear" w:color="000000" w:fill="BFBFBF"/>
            <w:hideMark/>
          </w:tcPr>
          <w:p w14:paraId="0BE0CAA3"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6002</w:t>
            </w:r>
          </w:p>
        </w:tc>
        <w:tc>
          <w:tcPr>
            <w:tcW w:w="258" w:type="pct"/>
            <w:tcBorders>
              <w:top w:val="single" w:sz="4" w:space="0" w:color="A6A6A6"/>
              <w:left w:val="nil"/>
              <w:bottom w:val="single" w:sz="4" w:space="0" w:color="A6A6A6"/>
              <w:right w:val="single" w:sz="4" w:space="0" w:color="A6A6A6"/>
            </w:tcBorders>
            <w:shd w:val="clear" w:color="000000" w:fill="BFBFBF"/>
            <w:hideMark/>
          </w:tcPr>
          <w:p w14:paraId="49CA7F18"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single" w:sz="4" w:space="0" w:color="A6A6A6"/>
              <w:left w:val="nil"/>
              <w:bottom w:val="single" w:sz="4" w:space="0" w:color="A6A6A6"/>
              <w:right w:val="single" w:sz="4" w:space="0" w:color="A6A6A6"/>
            </w:tcBorders>
            <w:shd w:val="clear" w:color="auto" w:fill="auto"/>
            <w:hideMark/>
          </w:tcPr>
          <w:p w14:paraId="787A982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F</w:t>
            </w:r>
          </w:p>
        </w:tc>
        <w:tc>
          <w:tcPr>
            <w:tcW w:w="311" w:type="pct"/>
            <w:tcBorders>
              <w:top w:val="nil"/>
              <w:left w:val="nil"/>
              <w:bottom w:val="nil"/>
              <w:right w:val="nil"/>
            </w:tcBorders>
            <w:shd w:val="clear" w:color="auto" w:fill="auto"/>
            <w:noWrap/>
            <w:vAlign w:val="bottom"/>
            <w:hideMark/>
          </w:tcPr>
          <w:p w14:paraId="122CFC19"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r w:rsidR="00BD21AF" w:rsidRPr="00B75A13" w14:paraId="5FAD7113" w14:textId="77777777" w:rsidTr="00BD21AF">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61B8B65C" w14:textId="77777777" w:rsidR="00B75A13" w:rsidRPr="00B75A13" w:rsidRDefault="00B75A13" w:rsidP="00B75A13">
            <w:pPr>
              <w:overflowPunct/>
              <w:autoSpaceDE/>
              <w:autoSpaceDN/>
              <w:adjustRightInd/>
              <w:spacing w:after="0"/>
              <w:textAlignment w:val="auto"/>
              <w:rPr>
                <w:rFonts w:ascii="Arial" w:hAnsi="Arial" w:cs="Arial"/>
                <w:color w:val="000000"/>
                <w:sz w:val="16"/>
                <w:szCs w:val="16"/>
              </w:rPr>
            </w:pPr>
            <w:r w:rsidRPr="00B75A13">
              <w:rPr>
                <w:rFonts w:ascii="Arial" w:hAnsi="Arial" w:cs="Arial"/>
                <w:color w:val="000000"/>
                <w:sz w:val="16"/>
                <w:szCs w:val="16"/>
              </w:rPr>
              <w:t>R4-2311729</w:t>
            </w:r>
          </w:p>
        </w:tc>
        <w:tc>
          <w:tcPr>
            <w:tcW w:w="768" w:type="pct"/>
            <w:tcBorders>
              <w:top w:val="nil"/>
              <w:left w:val="nil"/>
              <w:bottom w:val="single" w:sz="4" w:space="0" w:color="A6A6A6"/>
              <w:right w:val="single" w:sz="4" w:space="0" w:color="A6A6A6"/>
            </w:tcBorders>
            <w:shd w:val="clear" w:color="auto" w:fill="auto"/>
            <w:hideMark/>
          </w:tcPr>
          <w:p w14:paraId="0638CD41"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Big CR on Introduction of completed R18 x(x&lt;=6) DL y(y&lt;=2) UL CA band combinations to TS 36.101</w:t>
            </w:r>
          </w:p>
        </w:tc>
        <w:tc>
          <w:tcPr>
            <w:tcW w:w="354" w:type="pct"/>
            <w:tcBorders>
              <w:top w:val="nil"/>
              <w:left w:val="nil"/>
              <w:bottom w:val="single" w:sz="4" w:space="0" w:color="A6A6A6"/>
              <w:right w:val="single" w:sz="4" w:space="0" w:color="A6A6A6"/>
            </w:tcBorders>
            <w:shd w:val="clear" w:color="auto" w:fill="auto"/>
            <w:hideMark/>
          </w:tcPr>
          <w:p w14:paraId="4C26E452"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Huawei Technologies France</w:t>
            </w:r>
          </w:p>
        </w:tc>
        <w:tc>
          <w:tcPr>
            <w:tcW w:w="251" w:type="pct"/>
            <w:tcBorders>
              <w:top w:val="nil"/>
              <w:left w:val="nil"/>
              <w:bottom w:val="single" w:sz="4" w:space="0" w:color="A6A6A6"/>
              <w:right w:val="single" w:sz="4" w:space="0" w:color="A6A6A6"/>
            </w:tcBorders>
            <w:shd w:val="clear" w:color="auto" w:fill="auto"/>
            <w:hideMark/>
          </w:tcPr>
          <w:p w14:paraId="0B11EFF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nil"/>
              <w:left w:val="nil"/>
              <w:bottom w:val="single" w:sz="4" w:space="0" w:color="A6A6A6"/>
              <w:right w:val="single" w:sz="4" w:space="0" w:color="A6A6A6"/>
            </w:tcBorders>
            <w:shd w:val="clear" w:color="auto" w:fill="auto"/>
            <w:hideMark/>
          </w:tcPr>
          <w:p w14:paraId="4A307A5A"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nil"/>
              <w:left w:val="nil"/>
              <w:bottom w:val="single" w:sz="4" w:space="0" w:color="A6A6A6"/>
              <w:right w:val="single" w:sz="4" w:space="0" w:color="A6A6A6"/>
            </w:tcBorders>
            <w:shd w:val="clear" w:color="auto" w:fill="auto"/>
            <w:hideMark/>
          </w:tcPr>
          <w:p w14:paraId="40D2A670"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9.1.1</w:t>
            </w:r>
          </w:p>
        </w:tc>
        <w:tc>
          <w:tcPr>
            <w:tcW w:w="259" w:type="pct"/>
            <w:tcBorders>
              <w:top w:val="nil"/>
              <w:left w:val="nil"/>
              <w:bottom w:val="single" w:sz="4" w:space="0" w:color="A6A6A6"/>
              <w:right w:val="single" w:sz="4" w:space="0" w:color="A6A6A6"/>
            </w:tcBorders>
            <w:shd w:val="clear" w:color="auto" w:fill="auto"/>
            <w:hideMark/>
          </w:tcPr>
          <w:p w14:paraId="6C47E50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reserved</w:t>
            </w:r>
          </w:p>
        </w:tc>
        <w:tc>
          <w:tcPr>
            <w:tcW w:w="258" w:type="pct"/>
            <w:tcBorders>
              <w:top w:val="nil"/>
              <w:left w:val="nil"/>
              <w:bottom w:val="single" w:sz="4" w:space="0" w:color="A6A6A6"/>
              <w:right w:val="single" w:sz="4" w:space="0" w:color="A6A6A6"/>
            </w:tcBorders>
            <w:shd w:val="clear" w:color="auto" w:fill="auto"/>
            <w:hideMark/>
          </w:tcPr>
          <w:p w14:paraId="1D2B7081"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55" w:history="1">
              <w:r w:rsidR="00B75A13" w:rsidRPr="00B75A13">
                <w:rPr>
                  <w:rFonts w:ascii="Arial" w:hAnsi="Arial" w:cs="Arial"/>
                  <w:b/>
                  <w:bCs/>
                  <w:color w:val="0000FF"/>
                  <w:sz w:val="16"/>
                  <w:szCs w:val="16"/>
                  <w:u w:val="single"/>
                </w:rPr>
                <w:t>Rel-18</w:t>
              </w:r>
            </w:hyperlink>
          </w:p>
        </w:tc>
        <w:tc>
          <w:tcPr>
            <w:tcW w:w="254" w:type="pct"/>
            <w:tcBorders>
              <w:top w:val="nil"/>
              <w:left w:val="nil"/>
              <w:bottom w:val="single" w:sz="4" w:space="0" w:color="A6A6A6"/>
              <w:right w:val="single" w:sz="4" w:space="0" w:color="A6A6A6"/>
            </w:tcBorders>
            <w:shd w:val="clear" w:color="auto" w:fill="auto"/>
            <w:hideMark/>
          </w:tcPr>
          <w:p w14:paraId="2687C8AD"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56" w:history="1">
              <w:r w:rsidR="00B75A13" w:rsidRPr="00B75A13">
                <w:rPr>
                  <w:rFonts w:ascii="Arial" w:hAnsi="Arial" w:cs="Arial"/>
                  <w:b/>
                  <w:bCs/>
                  <w:color w:val="0000FF"/>
                  <w:sz w:val="16"/>
                  <w:szCs w:val="16"/>
                  <w:u w:val="single"/>
                </w:rPr>
                <w:t>36.101</w:t>
              </w:r>
            </w:hyperlink>
          </w:p>
        </w:tc>
        <w:tc>
          <w:tcPr>
            <w:tcW w:w="257" w:type="pct"/>
            <w:tcBorders>
              <w:top w:val="nil"/>
              <w:left w:val="nil"/>
              <w:bottom w:val="single" w:sz="4" w:space="0" w:color="A6A6A6"/>
              <w:right w:val="single" w:sz="4" w:space="0" w:color="A6A6A6"/>
            </w:tcBorders>
            <w:shd w:val="clear" w:color="auto" w:fill="auto"/>
            <w:hideMark/>
          </w:tcPr>
          <w:p w14:paraId="422A5716"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18.2.0</w:t>
            </w:r>
          </w:p>
        </w:tc>
        <w:tc>
          <w:tcPr>
            <w:tcW w:w="628" w:type="pct"/>
            <w:tcBorders>
              <w:top w:val="nil"/>
              <w:left w:val="nil"/>
              <w:bottom w:val="single" w:sz="4" w:space="0" w:color="A6A6A6"/>
              <w:right w:val="single" w:sz="4" w:space="0" w:color="A6A6A6"/>
            </w:tcBorders>
            <w:shd w:val="clear" w:color="auto" w:fill="auto"/>
            <w:hideMark/>
          </w:tcPr>
          <w:p w14:paraId="6D5BB058"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57" w:history="1">
              <w:r w:rsidR="00B75A13" w:rsidRPr="00B75A13">
                <w:rPr>
                  <w:rFonts w:ascii="Arial" w:hAnsi="Arial" w:cs="Arial"/>
                  <w:b/>
                  <w:bCs/>
                  <w:color w:val="0000FF"/>
                  <w:sz w:val="16"/>
                  <w:szCs w:val="16"/>
                  <w:u w:val="single"/>
                </w:rPr>
                <w:t>LTE_CA_R18_xBDL_yBUL-Core</w:t>
              </w:r>
            </w:hyperlink>
          </w:p>
        </w:tc>
        <w:tc>
          <w:tcPr>
            <w:tcW w:w="250" w:type="pct"/>
            <w:tcBorders>
              <w:top w:val="nil"/>
              <w:left w:val="nil"/>
              <w:bottom w:val="single" w:sz="4" w:space="0" w:color="A6A6A6"/>
              <w:right w:val="single" w:sz="4" w:space="0" w:color="A6A6A6"/>
            </w:tcBorders>
            <w:shd w:val="clear" w:color="000000" w:fill="BFBFBF"/>
            <w:hideMark/>
          </w:tcPr>
          <w:p w14:paraId="71891980"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6004</w:t>
            </w:r>
          </w:p>
        </w:tc>
        <w:tc>
          <w:tcPr>
            <w:tcW w:w="258" w:type="pct"/>
            <w:tcBorders>
              <w:top w:val="nil"/>
              <w:left w:val="nil"/>
              <w:bottom w:val="single" w:sz="4" w:space="0" w:color="A6A6A6"/>
              <w:right w:val="single" w:sz="4" w:space="0" w:color="A6A6A6"/>
            </w:tcBorders>
            <w:shd w:val="clear" w:color="000000" w:fill="BFBFBF"/>
            <w:hideMark/>
          </w:tcPr>
          <w:p w14:paraId="33A43551"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nil"/>
              <w:left w:val="nil"/>
              <w:bottom w:val="single" w:sz="4" w:space="0" w:color="A6A6A6"/>
              <w:right w:val="single" w:sz="4" w:space="0" w:color="A6A6A6"/>
            </w:tcBorders>
            <w:shd w:val="clear" w:color="auto" w:fill="auto"/>
            <w:hideMark/>
          </w:tcPr>
          <w:p w14:paraId="3D9E3AF8"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w:t>
            </w:r>
          </w:p>
        </w:tc>
        <w:tc>
          <w:tcPr>
            <w:tcW w:w="311" w:type="pct"/>
            <w:tcBorders>
              <w:top w:val="nil"/>
              <w:left w:val="nil"/>
              <w:bottom w:val="nil"/>
              <w:right w:val="nil"/>
            </w:tcBorders>
            <w:shd w:val="clear" w:color="auto" w:fill="auto"/>
            <w:noWrap/>
            <w:vAlign w:val="bottom"/>
            <w:hideMark/>
          </w:tcPr>
          <w:p w14:paraId="7A490E10"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r w:rsidR="00BD21AF" w:rsidRPr="00B75A13" w14:paraId="05FA39FA" w14:textId="77777777" w:rsidTr="00BD21AF">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1BD7CA16"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58" w:history="1">
              <w:r w:rsidR="00B75A13" w:rsidRPr="00B75A13">
                <w:rPr>
                  <w:rFonts w:ascii="Arial" w:hAnsi="Arial" w:cs="Arial"/>
                  <w:b/>
                  <w:bCs/>
                  <w:color w:val="0000FF"/>
                  <w:sz w:val="16"/>
                  <w:szCs w:val="16"/>
                  <w:u w:val="single"/>
                </w:rPr>
                <w:t>R4-2313789</w:t>
              </w:r>
            </w:hyperlink>
          </w:p>
        </w:tc>
        <w:tc>
          <w:tcPr>
            <w:tcW w:w="768" w:type="pct"/>
            <w:tcBorders>
              <w:top w:val="nil"/>
              <w:left w:val="nil"/>
              <w:bottom w:val="single" w:sz="4" w:space="0" w:color="A6A6A6"/>
              <w:right w:val="single" w:sz="4" w:space="0" w:color="A6A6A6"/>
            </w:tcBorders>
            <w:shd w:val="clear" w:color="auto" w:fill="auto"/>
            <w:hideMark/>
          </w:tcPr>
          <w:p w14:paraId="40705BD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Introduction of 5G broadcast UHF bands</w:t>
            </w:r>
          </w:p>
        </w:tc>
        <w:tc>
          <w:tcPr>
            <w:tcW w:w="354" w:type="pct"/>
            <w:tcBorders>
              <w:top w:val="nil"/>
              <w:left w:val="nil"/>
              <w:bottom w:val="single" w:sz="4" w:space="0" w:color="A6A6A6"/>
              <w:right w:val="single" w:sz="4" w:space="0" w:color="A6A6A6"/>
            </w:tcBorders>
            <w:shd w:val="clear" w:color="auto" w:fill="auto"/>
            <w:hideMark/>
          </w:tcPr>
          <w:p w14:paraId="318073F7"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Qualcomm Incorporated, Nokia, SWR, EBU, Rohde &amp; Schwarz</w:t>
            </w:r>
          </w:p>
        </w:tc>
        <w:tc>
          <w:tcPr>
            <w:tcW w:w="251" w:type="pct"/>
            <w:tcBorders>
              <w:top w:val="nil"/>
              <w:left w:val="nil"/>
              <w:bottom w:val="single" w:sz="4" w:space="0" w:color="A6A6A6"/>
              <w:right w:val="single" w:sz="4" w:space="0" w:color="A6A6A6"/>
            </w:tcBorders>
            <w:shd w:val="clear" w:color="auto" w:fill="auto"/>
            <w:hideMark/>
          </w:tcPr>
          <w:p w14:paraId="27EDA64B"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nil"/>
              <w:left w:val="nil"/>
              <w:bottom w:val="single" w:sz="4" w:space="0" w:color="A6A6A6"/>
              <w:right w:val="single" w:sz="4" w:space="0" w:color="A6A6A6"/>
            </w:tcBorders>
            <w:shd w:val="clear" w:color="auto" w:fill="auto"/>
            <w:hideMark/>
          </w:tcPr>
          <w:p w14:paraId="631163BC"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nil"/>
              <w:left w:val="nil"/>
              <w:bottom w:val="single" w:sz="4" w:space="0" w:color="A6A6A6"/>
              <w:right w:val="single" w:sz="4" w:space="0" w:color="A6A6A6"/>
            </w:tcBorders>
            <w:shd w:val="clear" w:color="auto" w:fill="auto"/>
            <w:hideMark/>
          </w:tcPr>
          <w:p w14:paraId="2D2C10FE"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9.3.3</w:t>
            </w:r>
          </w:p>
        </w:tc>
        <w:tc>
          <w:tcPr>
            <w:tcW w:w="259" w:type="pct"/>
            <w:tcBorders>
              <w:top w:val="nil"/>
              <w:left w:val="nil"/>
              <w:bottom w:val="single" w:sz="4" w:space="0" w:color="A6A6A6"/>
              <w:right w:val="single" w:sz="4" w:space="0" w:color="A6A6A6"/>
            </w:tcBorders>
            <w:shd w:val="clear" w:color="auto" w:fill="auto"/>
            <w:hideMark/>
          </w:tcPr>
          <w:p w14:paraId="0E94B71E"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available</w:t>
            </w:r>
          </w:p>
        </w:tc>
        <w:tc>
          <w:tcPr>
            <w:tcW w:w="258" w:type="pct"/>
            <w:tcBorders>
              <w:top w:val="nil"/>
              <w:left w:val="nil"/>
              <w:bottom w:val="single" w:sz="4" w:space="0" w:color="A6A6A6"/>
              <w:right w:val="single" w:sz="4" w:space="0" w:color="A6A6A6"/>
            </w:tcBorders>
            <w:shd w:val="clear" w:color="auto" w:fill="auto"/>
            <w:hideMark/>
          </w:tcPr>
          <w:p w14:paraId="7A41C160"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59" w:history="1">
              <w:r w:rsidR="00B75A13" w:rsidRPr="00B75A13">
                <w:rPr>
                  <w:rFonts w:ascii="Arial" w:hAnsi="Arial" w:cs="Arial"/>
                  <w:b/>
                  <w:bCs/>
                  <w:color w:val="0000FF"/>
                  <w:sz w:val="16"/>
                  <w:szCs w:val="16"/>
                  <w:u w:val="single"/>
                </w:rPr>
                <w:t>Rel-18</w:t>
              </w:r>
            </w:hyperlink>
          </w:p>
        </w:tc>
        <w:tc>
          <w:tcPr>
            <w:tcW w:w="254" w:type="pct"/>
            <w:tcBorders>
              <w:top w:val="nil"/>
              <w:left w:val="nil"/>
              <w:bottom w:val="single" w:sz="4" w:space="0" w:color="A6A6A6"/>
              <w:right w:val="single" w:sz="4" w:space="0" w:color="A6A6A6"/>
            </w:tcBorders>
            <w:shd w:val="clear" w:color="auto" w:fill="auto"/>
            <w:hideMark/>
          </w:tcPr>
          <w:p w14:paraId="47A48B04"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60" w:history="1">
              <w:r w:rsidR="00B75A13" w:rsidRPr="00B75A13">
                <w:rPr>
                  <w:rFonts w:ascii="Arial" w:hAnsi="Arial" w:cs="Arial"/>
                  <w:b/>
                  <w:bCs/>
                  <w:color w:val="0000FF"/>
                  <w:sz w:val="16"/>
                  <w:szCs w:val="16"/>
                  <w:u w:val="single"/>
                </w:rPr>
                <w:t>36.101</w:t>
              </w:r>
            </w:hyperlink>
          </w:p>
        </w:tc>
        <w:tc>
          <w:tcPr>
            <w:tcW w:w="257" w:type="pct"/>
            <w:tcBorders>
              <w:top w:val="nil"/>
              <w:left w:val="nil"/>
              <w:bottom w:val="single" w:sz="4" w:space="0" w:color="A6A6A6"/>
              <w:right w:val="single" w:sz="4" w:space="0" w:color="A6A6A6"/>
            </w:tcBorders>
            <w:shd w:val="clear" w:color="auto" w:fill="auto"/>
            <w:hideMark/>
          </w:tcPr>
          <w:p w14:paraId="0E75FE22"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18.2.0</w:t>
            </w:r>
          </w:p>
        </w:tc>
        <w:tc>
          <w:tcPr>
            <w:tcW w:w="628" w:type="pct"/>
            <w:tcBorders>
              <w:top w:val="nil"/>
              <w:left w:val="nil"/>
              <w:bottom w:val="single" w:sz="4" w:space="0" w:color="A6A6A6"/>
              <w:right w:val="single" w:sz="4" w:space="0" w:color="A6A6A6"/>
            </w:tcBorders>
            <w:shd w:val="clear" w:color="auto" w:fill="auto"/>
            <w:hideMark/>
          </w:tcPr>
          <w:p w14:paraId="5FA3247C"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61" w:history="1">
              <w:r w:rsidR="00B75A13" w:rsidRPr="00B75A13">
                <w:rPr>
                  <w:rFonts w:ascii="Arial" w:hAnsi="Arial" w:cs="Arial"/>
                  <w:b/>
                  <w:bCs/>
                  <w:color w:val="0000FF"/>
                  <w:sz w:val="16"/>
                  <w:szCs w:val="16"/>
                  <w:u w:val="single"/>
                </w:rPr>
                <w:t>LTE_terr_bcast_bands_part2-Core</w:t>
              </w:r>
            </w:hyperlink>
          </w:p>
        </w:tc>
        <w:tc>
          <w:tcPr>
            <w:tcW w:w="250" w:type="pct"/>
            <w:tcBorders>
              <w:top w:val="nil"/>
              <w:left w:val="nil"/>
              <w:bottom w:val="single" w:sz="4" w:space="0" w:color="A6A6A6"/>
              <w:right w:val="single" w:sz="4" w:space="0" w:color="A6A6A6"/>
            </w:tcBorders>
            <w:shd w:val="clear" w:color="000000" w:fill="BFBFBF"/>
            <w:hideMark/>
          </w:tcPr>
          <w:p w14:paraId="10BB837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6016</w:t>
            </w:r>
          </w:p>
        </w:tc>
        <w:tc>
          <w:tcPr>
            <w:tcW w:w="258" w:type="pct"/>
            <w:tcBorders>
              <w:top w:val="nil"/>
              <w:left w:val="nil"/>
              <w:bottom w:val="single" w:sz="4" w:space="0" w:color="A6A6A6"/>
              <w:right w:val="single" w:sz="4" w:space="0" w:color="A6A6A6"/>
            </w:tcBorders>
            <w:shd w:val="clear" w:color="000000" w:fill="BFBFBF"/>
            <w:hideMark/>
          </w:tcPr>
          <w:p w14:paraId="04B00F1B"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nil"/>
              <w:left w:val="nil"/>
              <w:bottom w:val="single" w:sz="4" w:space="0" w:color="A6A6A6"/>
              <w:right w:val="single" w:sz="4" w:space="0" w:color="A6A6A6"/>
            </w:tcBorders>
            <w:shd w:val="clear" w:color="auto" w:fill="auto"/>
            <w:hideMark/>
          </w:tcPr>
          <w:p w14:paraId="7140373A"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w:t>
            </w:r>
          </w:p>
        </w:tc>
        <w:tc>
          <w:tcPr>
            <w:tcW w:w="311" w:type="pct"/>
            <w:tcBorders>
              <w:top w:val="nil"/>
              <w:left w:val="nil"/>
              <w:bottom w:val="nil"/>
              <w:right w:val="nil"/>
            </w:tcBorders>
            <w:shd w:val="clear" w:color="auto" w:fill="auto"/>
            <w:noWrap/>
            <w:vAlign w:val="bottom"/>
            <w:hideMark/>
          </w:tcPr>
          <w:p w14:paraId="4793A3A8"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r w:rsidR="00BD21AF" w:rsidRPr="00B75A13" w14:paraId="2D0B934E" w14:textId="77777777" w:rsidTr="00BD21AF">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6B8EEC68"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62" w:history="1">
              <w:r w:rsidR="00B75A13" w:rsidRPr="00B75A13">
                <w:rPr>
                  <w:rFonts w:ascii="Arial" w:hAnsi="Arial" w:cs="Arial"/>
                  <w:b/>
                  <w:bCs/>
                  <w:color w:val="0000FF"/>
                  <w:sz w:val="16"/>
                  <w:szCs w:val="16"/>
                  <w:u w:val="single"/>
                </w:rPr>
                <w:t>R4-2312046</w:t>
              </w:r>
            </w:hyperlink>
          </w:p>
        </w:tc>
        <w:tc>
          <w:tcPr>
            <w:tcW w:w="768" w:type="pct"/>
            <w:tcBorders>
              <w:top w:val="nil"/>
              <w:left w:val="nil"/>
              <w:bottom w:val="single" w:sz="4" w:space="0" w:color="A6A6A6"/>
              <w:right w:val="single" w:sz="4" w:space="0" w:color="A6A6A6"/>
            </w:tcBorders>
            <w:shd w:val="clear" w:color="auto" w:fill="auto"/>
            <w:hideMark/>
          </w:tcPr>
          <w:p w14:paraId="651041A6"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 to TS36.102 Introduction of a new FDD band (L+S band) for IoT NTN operation</w:t>
            </w:r>
          </w:p>
        </w:tc>
        <w:tc>
          <w:tcPr>
            <w:tcW w:w="354" w:type="pct"/>
            <w:tcBorders>
              <w:top w:val="nil"/>
              <w:left w:val="nil"/>
              <w:bottom w:val="single" w:sz="4" w:space="0" w:color="A6A6A6"/>
              <w:right w:val="single" w:sz="4" w:space="0" w:color="A6A6A6"/>
            </w:tcBorders>
            <w:shd w:val="clear" w:color="auto" w:fill="auto"/>
            <w:hideMark/>
          </w:tcPr>
          <w:p w14:paraId="3BB35E7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ZTE Corporation</w:t>
            </w:r>
          </w:p>
        </w:tc>
        <w:tc>
          <w:tcPr>
            <w:tcW w:w="251" w:type="pct"/>
            <w:tcBorders>
              <w:top w:val="nil"/>
              <w:left w:val="nil"/>
              <w:bottom w:val="single" w:sz="4" w:space="0" w:color="A6A6A6"/>
              <w:right w:val="single" w:sz="4" w:space="0" w:color="A6A6A6"/>
            </w:tcBorders>
            <w:shd w:val="clear" w:color="auto" w:fill="auto"/>
            <w:hideMark/>
          </w:tcPr>
          <w:p w14:paraId="6B3CAB70"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nil"/>
              <w:left w:val="nil"/>
              <w:bottom w:val="single" w:sz="4" w:space="0" w:color="A6A6A6"/>
              <w:right w:val="single" w:sz="4" w:space="0" w:color="A6A6A6"/>
            </w:tcBorders>
            <w:shd w:val="clear" w:color="auto" w:fill="auto"/>
            <w:hideMark/>
          </w:tcPr>
          <w:p w14:paraId="1189D336"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nil"/>
              <w:left w:val="nil"/>
              <w:bottom w:val="single" w:sz="4" w:space="0" w:color="A6A6A6"/>
              <w:right w:val="single" w:sz="4" w:space="0" w:color="A6A6A6"/>
            </w:tcBorders>
            <w:shd w:val="clear" w:color="auto" w:fill="auto"/>
            <w:hideMark/>
          </w:tcPr>
          <w:p w14:paraId="6F788B44"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9.5.3</w:t>
            </w:r>
          </w:p>
        </w:tc>
        <w:tc>
          <w:tcPr>
            <w:tcW w:w="259" w:type="pct"/>
            <w:tcBorders>
              <w:top w:val="nil"/>
              <w:left w:val="nil"/>
              <w:bottom w:val="single" w:sz="4" w:space="0" w:color="A6A6A6"/>
              <w:right w:val="single" w:sz="4" w:space="0" w:color="A6A6A6"/>
            </w:tcBorders>
            <w:shd w:val="clear" w:color="auto" w:fill="auto"/>
            <w:hideMark/>
          </w:tcPr>
          <w:p w14:paraId="7E83A8E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available</w:t>
            </w:r>
          </w:p>
        </w:tc>
        <w:tc>
          <w:tcPr>
            <w:tcW w:w="258" w:type="pct"/>
            <w:tcBorders>
              <w:top w:val="nil"/>
              <w:left w:val="nil"/>
              <w:bottom w:val="single" w:sz="4" w:space="0" w:color="A6A6A6"/>
              <w:right w:val="single" w:sz="4" w:space="0" w:color="A6A6A6"/>
            </w:tcBorders>
            <w:shd w:val="clear" w:color="auto" w:fill="auto"/>
            <w:hideMark/>
          </w:tcPr>
          <w:p w14:paraId="1BF4D522"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63" w:history="1">
              <w:r w:rsidR="00B75A13" w:rsidRPr="00B75A13">
                <w:rPr>
                  <w:rFonts w:ascii="Arial" w:hAnsi="Arial" w:cs="Arial"/>
                  <w:b/>
                  <w:bCs/>
                  <w:color w:val="0000FF"/>
                  <w:sz w:val="16"/>
                  <w:szCs w:val="16"/>
                  <w:u w:val="single"/>
                </w:rPr>
                <w:t>Rel-18</w:t>
              </w:r>
            </w:hyperlink>
          </w:p>
        </w:tc>
        <w:tc>
          <w:tcPr>
            <w:tcW w:w="254" w:type="pct"/>
            <w:tcBorders>
              <w:top w:val="nil"/>
              <w:left w:val="nil"/>
              <w:bottom w:val="single" w:sz="4" w:space="0" w:color="A6A6A6"/>
              <w:right w:val="single" w:sz="4" w:space="0" w:color="A6A6A6"/>
            </w:tcBorders>
            <w:shd w:val="clear" w:color="auto" w:fill="auto"/>
            <w:hideMark/>
          </w:tcPr>
          <w:p w14:paraId="1AA13A04"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64" w:history="1">
              <w:r w:rsidR="00B75A13" w:rsidRPr="00B75A13">
                <w:rPr>
                  <w:rFonts w:ascii="Arial" w:hAnsi="Arial" w:cs="Arial"/>
                  <w:b/>
                  <w:bCs/>
                  <w:color w:val="0000FF"/>
                  <w:sz w:val="16"/>
                  <w:szCs w:val="16"/>
                  <w:u w:val="single"/>
                </w:rPr>
                <w:t>36.102</w:t>
              </w:r>
            </w:hyperlink>
          </w:p>
        </w:tc>
        <w:tc>
          <w:tcPr>
            <w:tcW w:w="257" w:type="pct"/>
            <w:tcBorders>
              <w:top w:val="nil"/>
              <w:left w:val="nil"/>
              <w:bottom w:val="single" w:sz="4" w:space="0" w:color="A6A6A6"/>
              <w:right w:val="single" w:sz="4" w:space="0" w:color="A6A6A6"/>
            </w:tcBorders>
            <w:shd w:val="clear" w:color="auto" w:fill="auto"/>
            <w:hideMark/>
          </w:tcPr>
          <w:p w14:paraId="363B7BE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18.2.0</w:t>
            </w:r>
          </w:p>
        </w:tc>
        <w:tc>
          <w:tcPr>
            <w:tcW w:w="628" w:type="pct"/>
            <w:tcBorders>
              <w:top w:val="nil"/>
              <w:left w:val="nil"/>
              <w:bottom w:val="single" w:sz="4" w:space="0" w:color="A6A6A6"/>
              <w:right w:val="single" w:sz="4" w:space="0" w:color="A6A6A6"/>
            </w:tcBorders>
            <w:shd w:val="clear" w:color="auto" w:fill="auto"/>
            <w:hideMark/>
          </w:tcPr>
          <w:p w14:paraId="230E1016"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65" w:history="1">
              <w:r w:rsidR="00B75A13" w:rsidRPr="00B75A13">
                <w:rPr>
                  <w:rFonts w:ascii="Arial" w:hAnsi="Arial" w:cs="Arial"/>
                  <w:b/>
                  <w:bCs/>
                  <w:color w:val="0000FF"/>
                  <w:sz w:val="16"/>
                  <w:szCs w:val="16"/>
                  <w:u w:val="single"/>
                </w:rPr>
                <w:t>IoT_NTN_FDD_LS_band-Core</w:t>
              </w:r>
            </w:hyperlink>
          </w:p>
        </w:tc>
        <w:tc>
          <w:tcPr>
            <w:tcW w:w="250" w:type="pct"/>
            <w:tcBorders>
              <w:top w:val="nil"/>
              <w:left w:val="nil"/>
              <w:bottom w:val="single" w:sz="4" w:space="0" w:color="A6A6A6"/>
              <w:right w:val="single" w:sz="4" w:space="0" w:color="A6A6A6"/>
            </w:tcBorders>
            <w:shd w:val="clear" w:color="000000" w:fill="BFBFBF"/>
            <w:hideMark/>
          </w:tcPr>
          <w:p w14:paraId="6D8BDF6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0016</w:t>
            </w:r>
          </w:p>
        </w:tc>
        <w:tc>
          <w:tcPr>
            <w:tcW w:w="258" w:type="pct"/>
            <w:tcBorders>
              <w:top w:val="nil"/>
              <w:left w:val="nil"/>
              <w:bottom w:val="single" w:sz="4" w:space="0" w:color="A6A6A6"/>
              <w:right w:val="single" w:sz="4" w:space="0" w:color="A6A6A6"/>
            </w:tcBorders>
            <w:shd w:val="clear" w:color="000000" w:fill="BFBFBF"/>
            <w:hideMark/>
          </w:tcPr>
          <w:p w14:paraId="2A0744B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nil"/>
              <w:left w:val="nil"/>
              <w:bottom w:val="single" w:sz="4" w:space="0" w:color="A6A6A6"/>
              <w:right w:val="single" w:sz="4" w:space="0" w:color="A6A6A6"/>
            </w:tcBorders>
            <w:shd w:val="clear" w:color="auto" w:fill="auto"/>
            <w:hideMark/>
          </w:tcPr>
          <w:p w14:paraId="73E424E0"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w:t>
            </w:r>
          </w:p>
        </w:tc>
        <w:tc>
          <w:tcPr>
            <w:tcW w:w="311" w:type="pct"/>
            <w:tcBorders>
              <w:top w:val="nil"/>
              <w:left w:val="nil"/>
              <w:bottom w:val="nil"/>
              <w:right w:val="nil"/>
            </w:tcBorders>
            <w:shd w:val="clear" w:color="auto" w:fill="auto"/>
            <w:noWrap/>
            <w:vAlign w:val="bottom"/>
            <w:hideMark/>
          </w:tcPr>
          <w:p w14:paraId="1267A402"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r w:rsidR="00BD21AF" w:rsidRPr="00B75A13" w14:paraId="2A4403A3" w14:textId="77777777" w:rsidTr="00BD21AF">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301EE21E"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66" w:history="1">
              <w:r w:rsidR="00B75A13" w:rsidRPr="00B75A13">
                <w:rPr>
                  <w:rFonts w:ascii="Arial" w:hAnsi="Arial" w:cs="Arial"/>
                  <w:b/>
                  <w:bCs/>
                  <w:color w:val="0000FF"/>
                  <w:sz w:val="16"/>
                  <w:szCs w:val="16"/>
                  <w:u w:val="single"/>
                </w:rPr>
                <w:t>R4-2313083</w:t>
              </w:r>
            </w:hyperlink>
          </w:p>
        </w:tc>
        <w:tc>
          <w:tcPr>
            <w:tcW w:w="768" w:type="pct"/>
            <w:tcBorders>
              <w:top w:val="nil"/>
              <w:left w:val="nil"/>
              <w:bottom w:val="single" w:sz="4" w:space="0" w:color="A6A6A6"/>
              <w:right w:val="single" w:sz="4" w:space="0" w:color="A6A6A6"/>
            </w:tcBorders>
            <w:shd w:val="clear" w:color="auto" w:fill="auto"/>
            <w:hideMark/>
          </w:tcPr>
          <w:p w14:paraId="2BD55704"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Introduction of 5G broadcast UHF bands to 36.104</w:t>
            </w:r>
          </w:p>
        </w:tc>
        <w:tc>
          <w:tcPr>
            <w:tcW w:w="354" w:type="pct"/>
            <w:tcBorders>
              <w:top w:val="nil"/>
              <w:left w:val="nil"/>
              <w:bottom w:val="single" w:sz="4" w:space="0" w:color="A6A6A6"/>
              <w:right w:val="single" w:sz="4" w:space="0" w:color="A6A6A6"/>
            </w:tcBorders>
            <w:shd w:val="clear" w:color="auto" w:fill="auto"/>
            <w:hideMark/>
          </w:tcPr>
          <w:p w14:paraId="3277FE2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Rohde &amp; Schwarz, SWR, Qualcomm, EBU</w:t>
            </w:r>
          </w:p>
        </w:tc>
        <w:tc>
          <w:tcPr>
            <w:tcW w:w="251" w:type="pct"/>
            <w:tcBorders>
              <w:top w:val="nil"/>
              <w:left w:val="nil"/>
              <w:bottom w:val="single" w:sz="4" w:space="0" w:color="A6A6A6"/>
              <w:right w:val="single" w:sz="4" w:space="0" w:color="A6A6A6"/>
            </w:tcBorders>
            <w:shd w:val="clear" w:color="auto" w:fill="auto"/>
            <w:hideMark/>
          </w:tcPr>
          <w:p w14:paraId="405F20B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nil"/>
              <w:left w:val="nil"/>
              <w:bottom w:val="single" w:sz="4" w:space="0" w:color="A6A6A6"/>
              <w:right w:val="single" w:sz="4" w:space="0" w:color="A6A6A6"/>
            </w:tcBorders>
            <w:shd w:val="clear" w:color="auto" w:fill="auto"/>
            <w:hideMark/>
          </w:tcPr>
          <w:p w14:paraId="1C773645"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nil"/>
              <w:left w:val="nil"/>
              <w:bottom w:val="single" w:sz="4" w:space="0" w:color="A6A6A6"/>
              <w:right w:val="single" w:sz="4" w:space="0" w:color="A6A6A6"/>
            </w:tcBorders>
            <w:shd w:val="clear" w:color="auto" w:fill="auto"/>
            <w:hideMark/>
          </w:tcPr>
          <w:p w14:paraId="2469BF7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9.3.4</w:t>
            </w:r>
          </w:p>
        </w:tc>
        <w:tc>
          <w:tcPr>
            <w:tcW w:w="259" w:type="pct"/>
            <w:tcBorders>
              <w:top w:val="nil"/>
              <w:left w:val="nil"/>
              <w:bottom w:val="single" w:sz="4" w:space="0" w:color="A6A6A6"/>
              <w:right w:val="single" w:sz="4" w:space="0" w:color="A6A6A6"/>
            </w:tcBorders>
            <w:shd w:val="clear" w:color="auto" w:fill="auto"/>
            <w:hideMark/>
          </w:tcPr>
          <w:p w14:paraId="07E3469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available</w:t>
            </w:r>
          </w:p>
        </w:tc>
        <w:tc>
          <w:tcPr>
            <w:tcW w:w="258" w:type="pct"/>
            <w:tcBorders>
              <w:top w:val="nil"/>
              <w:left w:val="nil"/>
              <w:bottom w:val="single" w:sz="4" w:space="0" w:color="A6A6A6"/>
              <w:right w:val="single" w:sz="4" w:space="0" w:color="A6A6A6"/>
            </w:tcBorders>
            <w:shd w:val="clear" w:color="auto" w:fill="auto"/>
            <w:hideMark/>
          </w:tcPr>
          <w:p w14:paraId="3518138E"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67" w:history="1">
              <w:r w:rsidR="00B75A13" w:rsidRPr="00B75A13">
                <w:rPr>
                  <w:rFonts w:ascii="Arial" w:hAnsi="Arial" w:cs="Arial"/>
                  <w:b/>
                  <w:bCs/>
                  <w:color w:val="0000FF"/>
                  <w:sz w:val="16"/>
                  <w:szCs w:val="16"/>
                  <w:u w:val="single"/>
                </w:rPr>
                <w:t>Rel-18</w:t>
              </w:r>
            </w:hyperlink>
          </w:p>
        </w:tc>
        <w:tc>
          <w:tcPr>
            <w:tcW w:w="254" w:type="pct"/>
            <w:tcBorders>
              <w:top w:val="nil"/>
              <w:left w:val="nil"/>
              <w:bottom w:val="single" w:sz="4" w:space="0" w:color="A6A6A6"/>
              <w:right w:val="single" w:sz="4" w:space="0" w:color="A6A6A6"/>
            </w:tcBorders>
            <w:shd w:val="clear" w:color="auto" w:fill="auto"/>
            <w:hideMark/>
          </w:tcPr>
          <w:p w14:paraId="77B2FC5C"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68" w:history="1">
              <w:r w:rsidR="00B75A13" w:rsidRPr="00B75A13">
                <w:rPr>
                  <w:rFonts w:ascii="Arial" w:hAnsi="Arial" w:cs="Arial"/>
                  <w:b/>
                  <w:bCs/>
                  <w:color w:val="0000FF"/>
                  <w:sz w:val="16"/>
                  <w:szCs w:val="16"/>
                  <w:u w:val="single"/>
                </w:rPr>
                <w:t>36.104</w:t>
              </w:r>
            </w:hyperlink>
          </w:p>
        </w:tc>
        <w:tc>
          <w:tcPr>
            <w:tcW w:w="257" w:type="pct"/>
            <w:tcBorders>
              <w:top w:val="nil"/>
              <w:left w:val="nil"/>
              <w:bottom w:val="single" w:sz="4" w:space="0" w:color="A6A6A6"/>
              <w:right w:val="single" w:sz="4" w:space="0" w:color="A6A6A6"/>
            </w:tcBorders>
            <w:shd w:val="clear" w:color="auto" w:fill="auto"/>
            <w:hideMark/>
          </w:tcPr>
          <w:p w14:paraId="28884418"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18.2.0</w:t>
            </w:r>
          </w:p>
        </w:tc>
        <w:tc>
          <w:tcPr>
            <w:tcW w:w="628" w:type="pct"/>
            <w:tcBorders>
              <w:top w:val="nil"/>
              <w:left w:val="nil"/>
              <w:bottom w:val="single" w:sz="4" w:space="0" w:color="A6A6A6"/>
              <w:right w:val="single" w:sz="4" w:space="0" w:color="A6A6A6"/>
            </w:tcBorders>
            <w:shd w:val="clear" w:color="auto" w:fill="auto"/>
            <w:hideMark/>
          </w:tcPr>
          <w:p w14:paraId="0EA90B23"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69" w:history="1">
              <w:r w:rsidR="00B75A13" w:rsidRPr="00B75A13">
                <w:rPr>
                  <w:rFonts w:ascii="Arial" w:hAnsi="Arial" w:cs="Arial"/>
                  <w:b/>
                  <w:bCs/>
                  <w:color w:val="0000FF"/>
                  <w:sz w:val="16"/>
                  <w:szCs w:val="16"/>
                  <w:u w:val="single"/>
                </w:rPr>
                <w:t>LTE_terr_bcast_bands_part2-Core</w:t>
              </w:r>
            </w:hyperlink>
          </w:p>
        </w:tc>
        <w:tc>
          <w:tcPr>
            <w:tcW w:w="250" w:type="pct"/>
            <w:tcBorders>
              <w:top w:val="nil"/>
              <w:left w:val="nil"/>
              <w:bottom w:val="single" w:sz="4" w:space="0" w:color="A6A6A6"/>
              <w:right w:val="single" w:sz="4" w:space="0" w:color="A6A6A6"/>
            </w:tcBorders>
            <w:shd w:val="clear" w:color="000000" w:fill="BFBFBF"/>
            <w:hideMark/>
          </w:tcPr>
          <w:p w14:paraId="061CFCF5"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4979</w:t>
            </w:r>
          </w:p>
        </w:tc>
        <w:tc>
          <w:tcPr>
            <w:tcW w:w="258" w:type="pct"/>
            <w:tcBorders>
              <w:top w:val="nil"/>
              <w:left w:val="nil"/>
              <w:bottom w:val="single" w:sz="4" w:space="0" w:color="A6A6A6"/>
              <w:right w:val="single" w:sz="4" w:space="0" w:color="A6A6A6"/>
            </w:tcBorders>
            <w:shd w:val="clear" w:color="000000" w:fill="BFBFBF"/>
            <w:hideMark/>
          </w:tcPr>
          <w:p w14:paraId="2121022C"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nil"/>
              <w:left w:val="nil"/>
              <w:bottom w:val="single" w:sz="4" w:space="0" w:color="A6A6A6"/>
              <w:right w:val="single" w:sz="4" w:space="0" w:color="A6A6A6"/>
            </w:tcBorders>
            <w:shd w:val="clear" w:color="auto" w:fill="auto"/>
            <w:hideMark/>
          </w:tcPr>
          <w:p w14:paraId="0A5D0A2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w:t>
            </w:r>
          </w:p>
        </w:tc>
        <w:tc>
          <w:tcPr>
            <w:tcW w:w="311" w:type="pct"/>
            <w:tcBorders>
              <w:top w:val="nil"/>
              <w:left w:val="nil"/>
              <w:bottom w:val="nil"/>
              <w:right w:val="nil"/>
            </w:tcBorders>
            <w:shd w:val="clear" w:color="auto" w:fill="auto"/>
            <w:noWrap/>
            <w:vAlign w:val="bottom"/>
            <w:hideMark/>
          </w:tcPr>
          <w:p w14:paraId="2E5C6965"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r w:rsidR="00BD21AF" w:rsidRPr="00B75A13" w14:paraId="54492EFB" w14:textId="77777777" w:rsidTr="00BD21AF">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0E4C43AF"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70" w:history="1">
              <w:r w:rsidR="00B75A13" w:rsidRPr="00B75A13">
                <w:rPr>
                  <w:rFonts w:ascii="Arial" w:hAnsi="Arial" w:cs="Arial"/>
                  <w:b/>
                  <w:bCs/>
                  <w:color w:val="0000FF"/>
                  <w:sz w:val="16"/>
                  <w:szCs w:val="16"/>
                  <w:u w:val="single"/>
                </w:rPr>
                <w:t>R4-2312047</w:t>
              </w:r>
            </w:hyperlink>
          </w:p>
        </w:tc>
        <w:tc>
          <w:tcPr>
            <w:tcW w:w="768" w:type="pct"/>
            <w:tcBorders>
              <w:top w:val="nil"/>
              <w:left w:val="nil"/>
              <w:bottom w:val="single" w:sz="4" w:space="0" w:color="A6A6A6"/>
              <w:right w:val="single" w:sz="4" w:space="0" w:color="A6A6A6"/>
            </w:tcBorders>
            <w:shd w:val="clear" w:color="auto" w:fill="auto"/>
            <w:hideMark/>
          </w:tcPr>
          <w:p w14:paraId="1ECD3E48"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 to TS36.108 Introduction of a new FDD band (L+S band) for IoT NTN operation</w:t>
            </w:r>
          </w:p>
        </w:tc>
        <w:tc>
          <w:tcPr>
            <w:tcW w:w="354" w:type="pct"/>
            <w:tcBorders>
              <w:top w:val="nil"/>
              <w:left w:val="nil"/>
              <w:bottom w:val="single" w:sz="4" w:space="0" w:color="A6A6A6"/>
              <w:right w:val="single" w:sz="4" w:space="0" w:color="A6A6A6"/>
            </w:tcBorders>
            <w:shd w:val="clear" w:color="auto" w:fill="auto"/>
            <w:hideMark/>
          </w:tcPr>
          <w:p w14:paraId="42DB225A"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ZTE Corporation</w:t>
            </w:r>
          </w:p>
        </w:tc>
        <w:tc>
          <w:tcPr>
            <w:tcW w:w="251" w:type="pct"/>
            <w:tcBorders>
              <w:top w:val="nil"/>
              <w:left w:val="nil"/>
              <w:bottom w:val="single" w:sz="4" w:space="0" w:color="A6A6A6"/>
              <w:right w:val="single" w:sz="4" w:space="0" w:color="A6A6A6"/>
            </w:tcBorders>
            <w:shd w:val="clear" w:color="auto" w:fill="auto"/>
            <w:hideMark/>
          </w:tcPr>
          <w:p w14:paraId="6BC1BA7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nil"/>
              <w:left w:val="nil"/>
              <w:bottom w:val="single" w:sz="4" w:space="0" w:color="A6A6A6"/>
              <w:right w:val="single" w:sz="4" w:space="0" w:color="A6A6A6"/>
            </w:tcBorders>
            <w:shd w:val="clear" w:color="auto" w:fill="auto"/>
            <w:hideMark/>
          </w:tcPr>
          <w:p w14:paraId="021C983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nil"/>
              <w:left w:val="nil"/>
              <w:bottom w:val="single" w:sz="4" w:space="0" w:color="A6A6A6"/>
              <w:right w:val="single" w:sz="4" w:space="0" w:color="A6A6A6"/>
            </w:tcBorders>
            <w:shd w:val="clear" w:color="auto" w:fill="auto"/>
            <w:hideMark/>
          </w:tcPr>
          <w:p w14:paraId="1E0950FA"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9.5.4</w:t>
            </w:r>
          </w:p>
        </w:tc>
        <w:tc>
          <w:tcPr>
            <w:tcW w:w="259" w:type="pct"/>
            <w:tcBorders>
              <w:top w:val="nil"/>
              <w:left w:val="nil"/>
              <w:bottom w:val="single" w:sz="4" w:space="0" w:color="A6A6A6"/>
              <w:right w:val="single" w:sz="4" w:space="0" w:color="A6A6A6"/>
            </w:tcBorders>
            <w:shd w:val="clear" w:color="auto" w:fill="auto"/>
            <w:hideMark/>
          </w:tcPr>
          <w:p w14:paraId="6674411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available</w:t>
            </w:r>
          </w:p>
        </w:tc>
        <w:tc>
          <w:tcPr>
            <w:tcW w:w="258" w:type="pct"/>
            <w:tcBorders>
              <w:top w:val="nil"/>
              <w:left w:val="nil"/>
              <w:bottom w:val="single" w:sz="4" w:space="0" w:color="A6A6A6"/>
              <w:right w:val="single" w:sz="4" w:space="0" w:color="A6A6A6"/>
            </w:tcBorders>
            <w:shd w:val="clear" w:color="auto" w:fill="auto"/>
            <w:hideMark/>
          </w:tcPr>
          <w:p w14:paraId="14F2F285"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71" w:history="1">
              <w:r w:rsidR="00B75A13" w:rsidRPr="00B75A13">
                <w:rPr>
                  <w:rFonts w:ascii="Arial" w:hAnsi="Arial" w:cs="Arial"/>
                  <w:b/>
                  <w:bCs/>
                  <w:color w:val="0000FF"/>
                  <w:sz w:val="16"/>
                  <w:szCs w:val="16"/>
                  <w:u w:val="single"/>
                </w:rPr>
                <w:t>Rel-18</w:t>
              </w:r>
            </w:hyperlink>
          </w:p>
        </w:tc>
        <w:tc>
          <w:tcPr>
            <w:tcW w:w="254" w:type="pct"/>
            <w:tcBorders>
              <w:top w:val="nil"/>
              <w:left w:val="nil"/>
              <w:bottom w:val="single" w:sz="4" w:space="0" w:color="A6A6A6"/>
              <w:right w:val="single" w:sz="4" w:space="0" w:color="A6A6A6"/>
            </w:tcBorders>
            <w:shd w:val="clear" w:color="auto" w:fill="auto"/>
            <w:hideMark/>
          </w:tcPr>
          <w:p w14:paraId="474E8AE5"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72" w:history="1">
              <w:r w:rsidR="00B75A13" w:rsidRPr="00B75A13">
                <w:rPr>
                  <w:rFonts w:ascii="Arial" w:hAnsi="Arial" w:cs="Arial"/>
                  <w:b/>
                  <w:bCs/>
                  <w:color w:val="0000FF"/>
                  <w:sz w:val="16"/>
                  <w:szCs w:val="16"/>
                  <w:u w:val="single"/>
                </w:rPr>
                <w:t>36.108</w:t>
              </w:r>
            </w:hyperlink>
          </w:p>
        </w:tc>
        <w:tc>
          <w:tcPr>
            <w:tcW w:w="257" w:type="pct"/>
            <w:tcBorders>
              <w:top w:val="nil"/>
              <w:left w:val="nil"/>
              <w:bottom w:val="single" w:sz="4" w:space="0" w:color="A6A6A6"/>
              <w:right w:val="single" w:sz="4" w:space="0" w:color="A6A6A6"/>
            </w:tcBorders>
            <w:shd w:val="clear" w:color="auto" w:fill="auto"/>
            <w:hideMark/>
          </w:tcPr>
          <w:p w14:paraId="2B333DF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18.2.0</w:t>
            </w:r>
          </w:p>
        </w:tc>
        <w:tc>
          <w:tcPr>
            <w:tcW w:w="628" w:type="pct"/>
            <w:tcBorders>
              <w:top w:val="nil"/>
              <w:left w:val="nil"/>
              <w:bottom w:val="single" w:sz="4" w:space="0" w:color="A6A6A6"/>
              <w:right w:val="single" w:sz="4" w:space="0" w:color="A6A6A6"/>
            </w:tcBorders>
            <w:shd w:val="clear" w:color="auto" w:fill="auto"/>
            <w:hideMark/>
          </w:tcPr>
          <w:p w14:paraId="67DD3792"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73" w:history="1">
              <w:r w:rsidR="00B75A13" w:rsidRPr="00B75A13">
                <w:rPr>
                  <w:rFonts w:ascii="Arial" w:hAnsi="Arial" w:cs="Arial"/>
                  <w:b/>
                  <w:bCs/>
                  <w:color w:val="0000FF"/>
                  <w:sz w:val="16"/>
                  <w:szCs w:val="16"/>
                  <w:u w:val="single"/>
                </w:rPr>
                <w:t>IoT_NTN_FDD_LS_band-Core</w:t>
              </w:r>
            </w:hyperlink>
          </w:p>
        </w:tc>
        <w:tc>
          <w:tcPr>
            <w:tcW w:w="250" w:type="pct"/>
            <w:tcBorders>
              <w:top w:val="nil"/>
              <w:left w:val="nil"/>
              <w:bottom w:val="single" w:sz="4" w:space="0" w:color="A6A6A6"/>
              <w:right w:val="single" w:sz="4" w:space="0" w:color="A6A6A6"/>
            </w:tcBorders>
            <w:shd w:val="clear" w:color="000000" w:fill="BFBFBF"/>
            <w:hideMark/>
          </w:tcPr>
          <w:p w14:paraId="2CA9CC22"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0009</w:t>
            </w:r>
          </w:p>
        </w:tc>
        <w:tc>
          <w:tcPr>
            <w:tcW w:w="258" w:type="pct"/>
            <w:tcBorders>
              <w:top w:val="nil"/>
              <w:left w:val="nil"/>
              <w:bottom w:val="single" w:sz="4" w:space="0" w:color="A6A6A6"/>
              <w:right w:val="single" w:sz="4" w:space="0" w:color="A6A6A6"/>
            </w:tcBorders>
            <w:shd w:val="clear" w:color="000000" w:fill="BFBFBF"/>
            <w:hideMark/>
          </w:tcPr>
          <w:p w14:paraId="09090401"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nil"/>
              <w:left w:val="nil"/>
              <w:bottom w:val="single" w:sz="4" w:space="0" w:color="A6A6A6"/>
              <w:right w:val="single" w:sz="4" w:space="0" w:color="A6A6A6"/>
            </w:tcBorders>
            <w:shd w:val="clear" w:color="auto" w:fill="auto"/>
            <w:hideMark/>
          </w:tcPr>
          <w:p w14:paraId="39EB5110"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w:t>
            </w:r>
          </w:p>
        </w:tc>
        <w:tc>
          <w:tcPr>
            <w:tcW w:w="311" w:type="pct"/>
            <w:tcBorders>
              <w:top w:val="nil"/>
              <w:left w:val="nil"/>
              <w:bottom w:val="nil"/>
              <w:right w:val="nil"/>
            </w:tcBorders>
            <w:shd w:val="clear" w:color="auto" w:fill="auto"/>
            <w:noWrap/>
            <w:vAlign w:val="bottom"/>
            <w:hideMark/>
          </w:tcPr>
          <w:p w14:paraId="13919D38"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r w:rsidR="00BD21AF" w:rsidRPr="00B75A13" w14:paraId="4ED78A01" w14:textId="77777777" w:rsidTr="00BD21AF">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169C3185"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74" w:history="1">
              <w:r w:rsidR="00B75A13" w:rsidRPr="00B75A13">
                <w:rPr>
                  <w:rFonts w:ascii="Arial" w:hAnsi="Arial" w:cs="Arial"/>
                  <w:b/>
                  <w:bCs/>
                  <w:color w:val="0000FF"/>
                  <w:sz w:val="16"/>
                  <w:szCs w:val="16"/>
                  <w:u w:val="single"/>
                </w:rPr>
                <w:t>R4-2312048</w:t>
              </w:r>
            </w:hyperlink>
          </w:p>
        </w:tc>
        <w:tc>
          <w:tcPr>
            <w:tcW w:w="768" w:type="pct"/>
            <w:tcBorders>
              <w:top w:val="nil"/>
              <w:left w:val="nil"/>
              <w:bottom w:val="single" w:sz="4" w:space="0" w:color="A6A6A6"/>
              <w:right w:val="single" w:sz="4" w:space="0" w:color="A6A6A6"/>
            </w:tcBorders>
            <w:shd w:val="clear" w:color="auto" w:fill="auto"/>
            <w:hideMark/>
          </w:tcPr>
          <w:p w14:paraId="0124891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 to TS36.133 Introduction of a new FDD band (L+S band) for IoT NTN operation</w:t>
            </w:r>
          </w:p>
        </w:tc>
        <w:tc>
          <w:tcPr>
            <w:tcW w:w="354" w:type="pct"/>
            <w:tcBorders>
              <w:top w:val="nil"/>
              <w:left w:val="nil"/>
              <w:bottom w:val="single" w:sz="4" w:space="0" w:color="A6A6A6"/>
              <w:right w:val="single" w:sz="4" w:space="0" w:color="A6A6A6"/>
            </w:tcBorders>
            <w:shd w:val="clear" w:color="auto" w:fill="auto"/>
            <w:hideMark/>
          </w:tcPr>
          <w:p w14:paraId="71AC2606"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ZTE Corporation</w:t>
            </w:r>
          </w:p>
        </w:tc>
        <w:tc>
          <w:tcPr>
            <w:tcW w:w="251" w:type="pct"/>
            <w:tcBorders>
              <w:top w:val="nil"/>
              <w:left w:val="nil"/>
              <w:bottom w:val="single" w:sz="4" w:space="0" w:color="A6A6A6"/>
              <w:right w:val="single" w:sz="4" w:space="0" w:color="A6A6A6"/>
            </w:tcBorders>
            <w:shd w:val="clear" w:color="auto" w:fill="auto"/>
            <w:hideMark/>
          </w:tcPr>
          <w:p w14:paraId="743B98E2"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nil"/>
              <w:left w:val="nil"/>
              <w:bottom w:val="single" w:sz="4" w:space="0" w:color="A6A6A6"/>
              <w:right w:val="single" w:sz="4" w:space="0" w:color="A6A6A6"/>
            </w:tcBorders>
            <w:shd w:val="clear" w:color="auto" w:fill="auto"/>
            <w:hideMark/>
          </w:tcPr>
          <w:p w14:paraId="2D650047"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nil"/>
              <w:left w:val="nil"/>
              <w:bottom w:val="single" w:sz="4" w:space="0" w:color="A6A6A6"/>
              <w:right w:val="single" w:sz="4" w:space="0" w:color="A6A6A6"/>
            </w:tcBorders>
            <w:shd w:val="clear" w:color="auto" w:fill="auto"/>
            <w:hideMark/>
          </w:tcPr>
          <w:p w14:paraId="16C8661B"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9.5.5</w:t>
            </w:r>
          </w:p>
        </w:tc>
        <w:tc>
          <w:tcPr>
            <w:tcW w:w="259" w:type="pct"/>
            <w:tcBorders>
              <w:top w:val="nil"/>
              <w:left w:val="nil"/>
              <w:bottom w:val="single" w:sz="4" w:space="0" w:color="A6A6A6"/>
              <w:right w:val="single" w:sz="4" w:space="0" w:color="A6A6A6"/>
            </w:tcBorders>
            <w:shd w:val="clear" w:color="auto" w:fill="auto"/>
            <w:hideMark/>
          </w:tcPr>
          <w:p w14:paraId="2101EA22"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available</w:t>
            </w:r>
          </w:p>
        </w:tc>
        <w:tc>
          <w:tcPr>
            <w:tcW w:w="258" w:type="pct"/>
            <w:tcBorders>
              <w:top w:val="nil"/>
              <w:left w:val="nil"/>
              <w:bottom w:val="single" w:sz="4" w:space="0" w:color="A6A6A6"/>
              <w:right w:val="single" w:sz="4" w:space="0" w:color="A6A6A6"/>
            </w:tcBorders>
            <w:shd w:val="clear" w:color="auto" w:fill="auto"/>
            <w:hideMark/>
          </w:tcPr>
          <w:p w14:paraId="617FE966"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75" w:history="1">
              <w:r w:rsidR="00B75A13" w:rsidRPr="00B75A13">
                <w:rPr>
                  <w:rFonts w:ascii="Arial" w:hAnsi="Arial" w:cs="Arial"/>
                  <w:b/>
                  <w:bCs/>
                  <w:color w:val="0000FF"/>
                  <w:sz w:val="16"/>
                  <w:szCs w:val="16"/>
                  <w:u w:val="single"/>
                </w:rPr>
                <w:t>Rel-18</w:t>
              </w:r>
            </w:hyperlink>
          </w:p>
        </w:tc>
        <w:tc>
          <w:tcPr>
            <w:tcW w:w="254" w:type="pct"/>
            <w:tcBorders>
              <w:top w:val="nil"/>
              <w:left w:val="nil"/>
              <w:bottom w:val="single" w:sz="4" w:space="0" w:color="A6A6A6"/>
              <w:right w:val="single" w:sz="4" w:space="0" w:color="A6A6A6"/>
            </w:tcBorders>
            <w:shd w:val="clear" w:color="auto" w:fill="auto"/>
            <w:hideMark/>
          </w:tcPr>
          <w:p w14:paraId="0329E019"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76" w:history="1">
              <w:r w:rsidR="00B75A13" w:rsidRPr="00B75A13">
                <w:rPr>
                  <w:rFonts w:ascii="Arial" w:hAnsi="Arial" w:cs="Arial"/>
                  <w:b/>
                  <w:bCs/>
                  <w:color w:val="0000FF"/>
                  <w:sz w:val="16"/>
                  <w:szCs w:val="16"/>
                  <w:u w:val="single"/>
                </w:rPr>
                <w:t>36.133</w:t>
              </w:r>
            </w:hyperlink>
          </w:p>
        </w:tc>
        <w:tc>
          <w:tcPr>
            <w:tcW w:w="257" w:type="pct"/>
            <w:tcBorders>
              <w:top w:val="nil"/>
              <w:left w:val="nil"/>
              <w:bottom w:val="single" w:sz="4" w:space="0" w:color="A6A6A6"/>
              <w:right w:val="single" w:sz="4" w:space="0" w:color="A6A6A6"/>
            </w:tcBorders>
            <w:shd w:val="clear" w:color="auto" w:fill="auto"/>
            <w:hideMark/>
          </w:tcPr>
          <w:p w14:paraId="7886E416"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18.2.0</w:t>
            </w:r>
          </w:p>
        </w:tc>
        <w:tc>
          <w:tcPr>
            <w:tcW w:w="628" w:type="pct"/>
            <w:tcBorders>
              <w:top w:val="nil"/>
              <w:left w:val="nil"/>
              <w:bottom w:val="single" w:sz="4" w:space="0" w:color="A6A6A6"/>
              <w:right w:val="single" w:sz="4" w:space="0" w:color="A6A6A6"/>
            </w:tcBorders>
            <w:shd w:val="clear" w:color="auto" w:fill="auto"/>
            <w:hideMark/>
          </w:tcPr>
          <w:p w14:paraId="69E92B5C"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77" w:history="1">
              <w:r w:rsidR="00B75A13" w:rsidRPr="00B75A13">
                <w:rPr>
                  <w:rFonts w:ascii="Arial" w:hAnsi="Arial" w:cs="Arial"/>
                  <w:b/>
                  <w:bCs/>
                  <w:color w:val="0000FF"/>
                  <w:sz w:val="16"/>
                  <w:szCs w:val="16"/>
                  <w:u w:val="single"/>
                </w:rPr>
                <w:t>IoT_NTN_FDD_LS_band-Core</w:t>
              </w:r>
            </w:hyperlink>
          </w:p>
        </w:tc>
        <w:tc>
          <w:tcPr>
            <w:tcW w:w="250" w:type="pct"/>
            <w:tcBorders>
              <w:top w:val="nil"/>
              <w:left w:val="nil"/>
              <w:bottom w:val="single" w:sz="4" w:space="0" w:color="A6A6A6"/>
              <w:right w:val="single" w:sz="4" w:space="0" w:color="A6A6A6"/>
            </w:tcBorders>
            <w:shd w:val="clear" w:color="000000" w:fill="BFBFBF"/>
            <w:hideMark/>
          </w:tcPr>
          <w:p w14:paraId="313153A5"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7231</w:t>
            </w:r>
          </w:p>
        </w:tc>
        <w:tc>
          <w:tcPr>
            <w:tcW w:w="258" w:type="pct"/>
            <w:tcBorders>
              <w:top w:val="nil"/>
              <w:left w:val="nil"/>
              <w:bottom w:val="single" w:sz="4" w:space="0" w:color="A6A6A6"/>
              <w:right w:val="single" w:sz="4" w:space="0" w:color="A6A6A6"/>
            </w:tcBorders>
            <w:shd w:val="clear" w:color="000000" w:fill="BFBFBF"/>
            <w:hideMark/>
          </w:tcPr>
          <w:p w14:paraId="4C62B802"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nil"/>
              <w:left w:val="nil"/>
              <w:bottom w:val="single" w:sz="4" w:space="0" w:color="A6A6A6"/>
              <w:right w:val="single" w:sz="4" w:space="0" w:color="A6A6A6"/>
            </w:tcBorders>
            <w:shd w:val="clear" w:color="auto" w:fill="auto"/>
            <w:hideMark/>
          </w:tcPr>
          <w:p w14:paraId="023A011E"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w:t>
            </w:r>
          </w:p>
        </w:tc>
        <w:tc>
          <w:tcPr>
            <w:tcW w:w="311" w:type="pct"/>
            <w:tcBorders>
              <w:top w:val="nil"/>
              <w:left w:val="nil"/>
              <w:bottom w:val="nil"/>
              <w:right w:val="nil"/>
            </w:tcBorders>
            <w:shd w:val="clear" w:color="auto" w:fill="auto"/>
            <w:noWrap/>
            <w:vAlign w:val="bottom"/>
            <w:hideMark/>
          </w:tcPr>
          <w:p w14:paraId="06498DF4"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r w:rsidR="00BD21AF" w:rsidRPr="00B75A13" w14:paraId="231E75EA" w14:textId="77777777" w:rsidTr="00BD21AF">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3DD63A52"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78" w:history="1">
              <w:r w:rsidR="00B75A13" w:rsidRPr="00B75A13">
                <w:rPr>
                  <w:rFonts w:ascii="Arial" w:hAnsi="Arial" w:cs="Arial"/>
                  <w:b/>
                  <w:bCs/>
                  <w:color w:val="0000FF"/>
                  <w:sz w:val="16"/>
                  <w:szCs w:val="16"/>
                  <w:u w:val="single"/>
                </w:rPr>
                <w:t>R4-2313790</w:t>
              </w:r>
            </w:hyperlink>
          </w:p>
        </w:tc>
        <w:tc>
          <w:tcPr>
            <w:tcW w:w="768" w:type="pct"/>
            <w:tcBorders>
              <w:top w:val="nil"/>
              <w:left w:val="nil"/>
              <w:bottom w:val="single" w:sz="4" w:space="0" w:color="A6A6A6"/>
              <w:right w:val="single" w:sz="4" w:space="0" w:color="A6A6A6"/>
            </w:tcBorders>
            <w:shd w:val="clear" w:color="auto" w:fill="auto"/>
            <w:hideMark/>
          </w:tcPr>
          <w:p w14:paraId="5E8830E8"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Release independence of SDO bands for 5G broadcast</w:t>
            </w:r>
          </w:p>
        </w:tc>
        <w:tc>
          <w:tcPr>
            <w:tcW w:w="354" w:type="pct"/>
            <w:tcBorders>
              <w:top w:val="nil"/>
              <w:left w:val="nil"/>
              <w:bottom w:val="single" w:sz="4" w:space="0" w:color="A6A6A6"/>
              <w:right w:val="single" w:sz="4" w:space="0" w:color="A6A6A6"/>
            </w:tcBorders>
            <w:shd w:val="clear" w:color="auto" w:fill="auto"/>
            <w:hideMark/>
          </w:tcPr>
          <w:p w14:paraId="29C91B4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Qualcomm Incorporated</w:t>
            </w:r>
          </w:p>
        </w:tc>
        <w:tc>
          <w:tcPr>
            <w:tcW w:w="251" w:type="pct"/>
            <w:tcBorders>
              <w:top w:val="nil"/>
              <w:left w:val="nil"/>
              <w:bottom w:val="single" w:sz="4" w:space="0" w:color="A6A6A6"/>
              <w:right w:val="single" w:sz="4" w:space="0" w:color="A6A6A6"/>
            </w:tcBorders>
            <w:shd w:val="clear" w:color="auto" w:fill="auto"/>
            <w:hideMark/>
          </w:tcPr>
          <w:p w14:paraId="2329762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nil"/>
              <w:left w:val="nil"/>
              <w:bottom w:val="single" w:sz="4" w:space="0" w:color="A6A6A6"/>
              <w:right w:val="single" w:sz="4" w:space="0" w:color="A6A6A6"/>
            </w:tcBorders>
            <w:shd w:val="clear" w:color="auto" w:fill="auto"/>
            <w:hideMark/>
          </w:tcPr>
          <w:p w14:paraId="08A752F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nil"/>
              <w:left w:val="nil"/>
              <w:bottom w:val="single" w:sz="4" w:space="0" w:color="A6A6A6"/>
              <w:right w:val="single" w:sz="4" w:space="0" w:color="A6A6A6"/>
            </w:tcBorders>
            <w:shd w:val="clear" w:color="auto" w:fill="auto"/>
            <w:hideMark/>
          </w:tcPr>
          <w:p w14:paraId="1626DDE5"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9.3.3</w:t>
            </w:r>
          </w:p>
        </w:tc>
        <w:tc>
          <w:tcPr>
            <w:tcW w:w="259" w:type="pct"/>
            <w:tcBorders>
              <w:top w:val="nil"/>
              <w:left w:val="nil"/>
              <w:bottom w:val="single" w:sz="4" w:space="0" w:color="A6A6A6"/>
              <w:right w:val="single" w:sz="4" w:space="0" w:color="A6A6A6"/>
            </w:tcBorders>
            <w:shd w:val="clear" w:color="auto" w:fill="auto"/>
            <w:hideMark/>
          </w:tcPr>
          <w:p w14:paraId="6C1B5FF3"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available</w:t>
            </w:r>
          </w:p>
        </w:tc>
        <w:tc>
          <w:tcPr>
            <w:tcW w:w="258" w:type="pct"/>
            <w:tcBorders>
              <w:top w:val="nil"/>
              <w:left w:val="nil"/>
              <w:bottom w:val="single" w:sz="4" w:space="0" w:color="A6A6A6"/>
              <w:right w:val="single" w:sz="4" w:space="0" w:color="A6A6A6"/>
            </w:tcBorders>
            <w:shd w:val="clear" w:color="auto" w:fill="auto"/>
            <w:hideMark/>
          </w:tcPr>
          <w:p w14:paraId="713CCB3C"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79" w:history="1">
              <w:r w:rsidR="00B75A13" w:rsidRPr="00B75A13">
                <w:rPr>
                  <w:rFonts w:ascii="Arial" w:hAnsi="Arial" w:cs="Arial"/>
                  <w:b/>
                  <w:bCs/>
                  <w:color w:val="0000FF"/>
                  <w:sz w:val="16"/>
                  <w:szCs w:val="16"/>
                  <w:u w:val="single"/>
                </w:rPr>
                <w:t>Rel-18</w:t>
              </w:r>
            </w:hyperlink>
          </w:p>
        </w:tc>
        <w:tc>
          <w:tcPr>
            <w:tcW w:w="254" w:type="pct"/>
            <w:tcBorders>
              <w:top w:val="nil"/>
              <w:left w:val="nil"/>
              <w:bottom w:val="single" w:sz="4" w:space="0" w:color="A6A6A6"/>
              <w:right w:val="single" w:sz="4" w:space="0" w:color="A6A6A6"/>
            </w:tcBorders>
            <w:shd w:val="clear" w:color="auto" w:fill="auto"/>
            <w:hideMark/>
          </w:tcPr>
          <w:p w14:paraId="444DB49B"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80" w:history="1">
              <w:r w:rsidR="00B75A13" w:rsidRPr="00B75A13">
                <w:rPr>
                  <w:rFonts w:ascii="Arial" w:hAnsi="Arial" w:cs="Arial"/>
                  <w:b/>
                  <w:bCs/>
                  <w:color w:val="0000FF"/>
                  <w:sz w:val="16"/>
                  <w:szCs w:val="16"/>
                  <w:u w:val="single"/>
                </w:rPr>
                <w:t>36.307</w:t>
              </w:r>
            </w:hyperlink>
          </w:p>
        </w:tc>
        <w:tc>
          <w:tcPr>
            <w:tcW w:w="257" w:type="pct"/>
            <w:tcBorders>
              <w:top w:val="nil"/>
              <w:left w:val="nil"/>
              <w:bottom w:val="single" w:sz="4" w:space="0" w:color="A6A6A6"/>
              <w:right w:val="single" w:sz="4" w:space="0" w:color="A6A6A6"/>
            </w:tcBorders>
            <w:shd w:val="clear" w:color="auto" w:fill="auto"/>
            <w:hideMark/>
          </w:tcPr>
          <w:p w14:paraId="7416893A"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18.1.0</w:t>
            </w:r>
          </w:p>
        </w:tc>
        <w:tc>
          <w:tcPr>
            <w:tcW w:w="628" w:type="pct"/>
            <w:tcBorders>
              <w:top w:val="nil"/>
              <w:left w:val="nil"/>
              <w:bottom w:val="single" w:sz="4" w:space="0" w:color="A6A6A6"/>
              <w:right w:val="single" w:sz="4" w:space="0" w:color="A6A6A6"/>
            </w:tcBorders>
            <w:shd w:val="clear" w:color="auto" w:fill="auto"/>
            <w:hideMark/>
          </w:tcPr>
          <w:p w14:paraId="1F9B7DFE"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81" w:history="1">
              <w:r w:rsidR="00B75A13" w:rsidRPr="00B75A13">
                <w:rPr>
                  <w:rFonts w:ascii="Arial" w:hAnsi="Arial" w:cs="Arial"/>
                  <w:b/>
                  <w:bCs/>
                  <w:color w:val="0000FF"/>
                  <w:sz w:val="16"/>
                  <w:szCs w:val="16"/>
                  <w:u w:val="single"/>
                </w:rPr>
                <w:t>LTE_terr_bcast_bands_part2-Core</w:t>
              </w:r>
            </w:hyperlink>
          </w:p>
        </w:tc>
        <w:tc>
          <w:tcPr>
            <w:tcW w:w="250" w:type="pct"/>
            <w:tcBorders>
              <w:top w:val="nil"/>
              <w:left w:val="nil"/>
              <w:bottom w:val="single" w:sz="4" w:space="0" w:color="A6A6A6"/>
              <w:right w:val="single" w:sz="4" w:space="0" w:color="A6A6A6"/>
            </w:tcBorders>
            <w:shd w:val="clear" w:color="000000" w:fill="BFBFBF"/>
            <w:hideMark/>
          </w:tcPr>
          <w:p w14:paraId="2B3D3FE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4494</w:t>
            </w:r>
          </w:p>
        </w:tc>
        <w:tc>
          <w:tcPr>
            <w:tcW w:w="258" w:type="pct"/>
            <w:tcBorders>
              <w:top w:val="nil"/>
              <w:left w:val="nil"/>
              <w:bottom w:val="single" w:sz="4" w:space="0" w:color="A6A6A6"/>
              <w:right w:val="single" w:sz="4" w:space="0" w:color="A6A6A6"/>
            </w:tcBorders>
            <w:shd w:val="clear" w:color="000000" w:fill="BFBFBF"/>
            <w:hideMark/>
          </w:tcPr>
          <w:p w14:paraId="67CA7250"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nil"/>
              <w:left w:val="nil"/>
              <w:bottom w:val="single" w:sz="4" w:space="0" w:color="A6A6A6"/>
              <w:right w:val="single" w:sz="4" w:space="0" w:color="A6A6A6"/>
            </w:tcBorders>
            <w:shd w:val="clear" w:color="auto" w:fill="auto"/>
            <w:hideMark/>
          </w:tcPr>
          <w:p w14:paraId="5C9053A2"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w:t>
            </w:r>
          </w:p>
        </w:tc>
        <w:tc>
          <w:tcPr>
            <w:tcW w:w="311" w:type="pct"/>
            <w:tcBorders>
              <w:top w:val="nil"/>
              <w:left w:val="nil"/>
              <w:bottom w:val="nil"/>
              <w:right w:val="nil"/>
            </w:tcBorders>
            <w:shd w:val="clear" w:color="auto" w:fill="auto"/>
            <w:noWrap/>
            <w:vAlign w:val="bottom"/>
            <w:hideMark/>
          </w:tcPr>
          <w:p w14:paraId="27E54F43"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bl>
    <w:p w14:paraId="538A861F" w14:textId="77777777" w:rsidR="0064678E" w:rsidRDefault="0064678E" w:rsidP="00B36F43"/>
    <w:p w14:paraId="572F7956" w14:textId="77777777" w:rsidR="0064678E" w:rsidRDefault="0064678E" w:rsidP="00B36F43"/>
    <w:p w14:paraId="02F5C6F5" w14:textId="77777777" w:rsidR="0064678E" w:rsidRDefault="0064678E" w:rsidP="00B36F43">
      <w:pPr>
        <w:sectPr w:rsidR="0064678E" w:rsidSect="0064678E">
          <w:footnotePr>
            <w:numRestart w:val="eachSect"/>
          </w:footnotePr>
          <w:pgSz w:w="16840" w:h="11907" w:orient="landscape" w:code="9"/>
          <w:pgMar w:top="1134" w:right="1134" w:bottom="1134" w:left="1418" w:header="680" w:footer="567" w:gutter="0"/>
          <w:cols w:space="720"/>
          <w:titlePg/>
          <w:docGrid w:linePitch="272"/>
        </w:sectPr>
      </w:pPr>
    </w:p>
    <w:p w14:paraId="2D373133" w14:textId="77777777" w:rsidR="00BC378C" w:rsidRDefault="00BC378C" w:rsidP="00BC378C">
      <w:pPr>
        <w:pStyle w:val="Heading2"/>
      </w:pPr>
      <w:bookmarkStart w:id="571" w:name="_Toc142748033"/>
      <w:r>
        <w:lastRenderedPageBreak/>
        <w:t>10</w:t>
      </w:r>
      <w:r>
        <w:tab/>
        <w:t>Liaison and output to other groups</w:t>
      </w:r>
      <w:bookmarkEnd w:id="571"/>
    </w:p>
    <w:p w14:paraId="7DB242C3" w14:textId="77777777" w:rsidR="00765EDE" w:rsidRDefault="00765EDE" w:rsidP="00765EDE">
      <w:r>
        <w:t>The following contributions have been moved and will be treatedi n the respective email topic threads.</w:t>
      </w:r>
    </w:p>
    <w:p w14:paraId="0B34A344" w14:textId="02B47E8D" w:rsidR="00765EDE" w:rsidRDefault="00765EDE" w:rsidP="00765EDE">
      <w:pPr>
        <w:pStyle w:val="B1"/>
        <w:rPr>
          <w:i/>
          <w:iCs/>
        </w:rPr>
      </w:pPr>
      <w:r w:rsidRPr="00765EDE">
        <w:rPr>
          <w:i/>
          <w:iCs/>
        </w:rPr>
        <w:t>-</w:t>
      </w:r>
      <w:r w:rsidRPr="00765EDE">
        <w:rPr>
          <w:i/>
          <w:iCs/>
        </w:rPr>
        <w:tab/>
        <w:t>The contribution R4-2313595 Draft reply LS to the ECC WG FM on less than 5MHz BS requirements will be covered in email thread [10</w:t>
      </w:r>
      <w:r>
        <w:rPr>
          <w:i/>
          <w:iCs/>
        </w:rPr>
        <w:t>8</w:t>
      </w:r>
      <w:r w:rsidRPr="00765EDE">
        <w:rPr>
          <w:i/>
          <w:iCs/>
        </w:rPr>
        <w:t>][</w:t>
      </w:r>
      <w:r>
        <w:rPr>
          <w:i/>
          <w:iCs/>
        </w:rPr>
        <w:t>304</w:t>
      </w:r>
      <w:r w:rsidRPr="00765EDE">
        <w:rPr>
          <w:i/>
          <w:iCs/>
        </w:rPr>
        <w:t>] (under agenda item</w:t>
      </w:r>
      <w:r w:rsidRPr="00765EDE">
        <w:t xml:space="preserve"> </w:t>
      </w:r>
      <w:r w:rsidRPr="00765EDE">
        <w:rPr>
          <w:i/>
          <w:iCs/>
        </w:rPr>
        <w:t>8.14.3).</w:t>
      </w:r>
    </w:p>
    <w:p w14:paraId="0E7D56B7" w14:textId="79746898" w:rsidR="008D1F97" w:rsidRDefault="008D1F97" w:rsidP="00765EDE">
      <w:pPr>
        <w:pStyle w:val="B1"/>
        <w:rPr>
          <w:i/>
          <w:iCs/>
        </w:rPr>
      </w:pPr>
      <w:r>
        <w:rPr>
          <w:i/>
          <w:iCs/>
        </w:rPr>
        <w:t>-</w:t>
      </w:r>
      <w:r>
        <w:rPr>
          <w:i/>
          <w:iCs/>
        </w:rPr>
        <w:tab/>
        <w:t xml:space="preserve">The contribution </w:t>
      </w:r>
      <w:r w:rsidRPr="00DD6FC5">
        <w:rPr>
          <w:i/>
          <w:iCs/>
        </w:rPr>
        <w:t xml:space="preserve">R4-2313836 </w:t>
      </w:r>
      <w:r w:rsidRPr="008D1F97">
        <w:rPr>
          <w:i/>
          <w:iCs/>
        </w:rPr>
        <w:t>[TEI15_Test] Update on testability issue tables (Cat-F Rel-17)</w:t>
      </w:r>
      <w:r>
        <w:rPr>
          <w:i/>
          <w:iCs/>
        </w:rPr>
        <w:t xml:space="preserve"> </w:t>
      </w:r>
      <w:r w:rsidRPr="008D1F97">
        <w:rPr>
          <w:i/>
          <w:iCs/>
        </w:rPr>
        <w:t>will be covered in email thread [108][237] (under agenda item 10.1.1)</w:t>
      </w:r>
      <w:r>
        <w:rPr>
          <w:i/>
          <w:iCs/>
        </w:rPr>
        <w:t>.</w:t>
      </w:r>
    </w:p>
    <w:p w14:paraId="69171BD8" w14:textId="2208D385" w:rsidR="008D1F97" w:rsidRDefault="00DD6FC5" w:rsidP="00DD6FC5">
      <w:pPr>
        <w:pStyle w:val="B1"/>
        <w:rPr>
          <w:i/>
          <w:iCs/>
        </w:rPr>
      </w:pPr>
      <w:r>
        <w:t>-</w:t>
      </w:r>
      <w:r>
        <w:tab/>
      </w:r>
      <w:r>
        <w:rPr>
          <w:i/>
          <w:iCs/>
        </w:rPr>
        <w:t>Session Chai</w:t>
      </w:r>
      <w:r w:rsidR="008D1F97">
        <w:rPr>
          <w:i/>
          <w:iCs/>
        </w:rPr>
        <w:t xml:space="preserve">r: </w:t>
      </w:r>
      <w:r w:rsidRPr="00DD6FC5">
        <w:rPr>
          <w:i/>
          <w:iCs/>
        </w:rPr>
        <w:t>R4-2313756 is withdrawn</w:t>
      </w:r>
      <w:r w:rsidR="008A6934">
        <w:rPr>
          <w:i/>
          <w:iCs/>
        </w:rPr>
        <w:t>.</w:t>
      </w:r>
    </w:p>
    <w:p w14:paraId="396742AD" w14:textId="77777777" w:rsidR="00BC378C" w:rsidRDefault="00BC378C" w:rsidP="00BC378C">
      <w:pPr>
        <w:pStyle w:val="Heading3"/>
      </w:pPr>
      <w:bookmarkStart w:id="572" w:name="_Toc142748034"/>
      <w:r>
        <w:t>10.1</w:t>
      </w:r>
      <w:r>
        <w:tab/>
        <w:t>R18 related</w:t>
      </w:r>
      <w:bookmarkEnd w:id="572"/>
    </w:p>
    <w:p w14:paraId="4975B5D2" w14:textId="77777777" w:rsidR="00BC378C" w:rsidRDefault="00BC378C" w:rsidP="00BC378C">
      <w:pPr>
        <w:pStyle w:val="Heading4"/>
      </w:pPr>
      <w:bookmarkStart w:id="573" w:name="_Toc142748035"/>
      <w:r>
        <w:t>10.1.1</w:t>
      </w:r>
      <w:r>
        <w:tab/>
        <w:t>LS on new DRX cycles in rational numbers (R2-2306564)</w:t>
      </w:r>
      <w:bookmarkEnd w:id="573"/>
    </w:p>
    <w:p w14:paraId="43CD245D" w14:textId="77777777" w:rsidR="00BC378C" w:rsidRDefault="00BC378C" w:rsidP="00BC378C">
      <w:pPr>
        <w:rPr>
          <w:rFonts w:ascii="Arial" w:hAnsi="Arial" w:cs="Arial"/>
          <w:b/>
          <w:sz w:val="24"/>
        </w:rPr>
      </w:pPr>
      <w:r>
        <w:rPr>
          <w:rFonts w:ascii="Arial" w:hAnsi="Arial" w:cs="Arial"/>
          <w:b/>
          <w:color w:val="0000FF"/>
          <w:sz w:val="24"/>
        </w:rPr>
        <w:t>R4-2311721</w:t>
      </w:r>
      <w:r>
        <w:rPr>
          <w:rFonts w:ascii="Arial" w:hAnsi="Arial" w:cs="Arial"/>
          <w:b/>
          <w:color w:val="0000FF"/>
          <w:sz w:val="24"/>
        </w:rPr>
        <w:tab/>
      </w:r>
      <w:r>
        <w:rPr>
          <w:rFonts w:ascii="Arial" w:hAnsi="Arial" w:cs="Arial"/>
          <w:b/>
          <w:sz w:val="24"/>
        </w:rPr>
        <w:t>Discussion on LS on new DRX cycles in rational numbers</w:t>
      </w:r>
    </w:p>
    <w:p w14:paraId="2FF8CCE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DA11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371E2" w14:textId="77777777" w:rsidR="00BC378C" w:rsidRDefault="00BC378C" w:rsidP="00BC378C">
      <w:pPr>
        <w:rPr>
          <w:rFonts w:ascii="Arial" w:hAnsi="Arial" w:cs="Arial"/>
          <w:b/>
          <w:sz w:val="24"/>
        </w:rPr>
      </w:pPr>
      <w:r>
        <w:rPr>
          <w:rFonts w:ascii="Arial" w:hAnsi="Arial" w:cs="Arial"/>
          <w:b/>
          <w:color w:val="0000FF"/>
          <w:sz w:val="24"/>
        </w:rPr>
        <w:t>R4-2311722</w:t>
      </w:r>
      <w:r>
        <w:rPr>
          <w:rFonts w:ascii="Arial" w:hAnsi="Arial" w:cs="Arial"/>
          <w:b/>
          <w:color w:val="0000FF"/>
          <w:sz w:val="24"/>
        </w:rPr>
        <w:tab/>
      </w:r>
      <w:r>
        <w:rPr>
          <w:rFonts w:ascii="Arial" w:hAnsi="Arial" w:cs="Arial"/>
          <w:b/>
          <w:sz w:val="24"/>
        </w:rPr>
        <w:t>LS reply on new DRX cycles in rational numbers</w:t>
      </w:r>
    </w:p>
    <w:p w14:paraId="7E94B2A8"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2996C2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B2DED" w14:textId="77777777" w:rsidR="00BC378C" w:rsidRDefault="00BC378C" w:rsidP="00BC378C">
      <w:pPr>
        <w:rPr>
          <w:rFonts w:ascii="Arial" w:hAnsi="Arial" w:cs="Arial"/>
          <w:b/>
          <w:sz w:val="24"/>
        </w:rPr>
      </w:pPr>
      <w:r>
        <w:rPr>
          <w:rFonts w:ascii="Arial" w:hAnsi="Arial" w:cs="Arial"/>
          <w:b/>
          <w:color w:val="0000FF"/>
          <w:sz w:val="24"/>
        </w:rPr>
        <w:t>R4-2313527</w:t>
      </w:r>
      <w:r>
        <w:rPr>
          <w:rFonts w:ascii="Arial" w:hAnsi="Arial" w:cs="Arial"/>
          <w:b/>
          <w:color w:val="0000FF"/>
          <w:sz w:val="24"/>
        </w:rPr>
        <w:tab/>
      </w:r>
      <w:r>
        <w:rPr>
          <w:rFonts w:ascii="Arial" w:hAnsi="Arial" w:cs="Arial"/>
          <w:b/>
          <w:sz w:val="24"/>
        </w:rPr>
        <w:t>Reply LS on new DRX cycles in rational numbers</w:t>
      </w:r>
    </w:p>
    <w:p w14:paraId="02DDAA94"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0CE59C34" w14:textId="77777777" w:rsidR="00BC378C" w:rsidRDefault="00BC378C" w:rsidP="00BC378C">
      <w:pPr>
        <w:rPr>
          <w:rFonts w:ascii="Arial" w:hAnsi="Arial" w:cs="Arial"/>
          <w:b/>
        </w:rPr>
      </w:pPr>
      <w:r>
        <w:rPr>
          <w:rFonts w:ascii="Arial" w:hAnsi="Arial" w:cs="Arial"/>
          <w:b/>
        </w:rPr>
        <w:t xml:space="preserve">Abstract: </w:t>
      </w:r>
    </w:p>
    <w:p w14:paraId="5FA61F5A" w14:textId="77777777" w:rsidR="00BC378C" w:rsidRDefault="00BC378C" w:rsidP="00BC378C">
      <w:r>
        <w:t>LS reply to RAN2 LS on new DRX cycles in rational numbers in R4-2311014/R2-2306564</w:t>
      </w:r>
    </w:p>
    <w:p w14:paraId="030DB3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88509" w14:textId="77777777" w:rsidR="00BC378C" w:rsidRDefault="00BC378C" w:rsidP="00BC378C">
      <w:pPr>
        <w:pStyle w:val="Heading4"/>
      </w:pPr>
      <w:bookmarkStart w:id="574" w:name="_Toc142748036"/>
      <w:r>
        <w:t>10.1.2</w:t>
      </w:r>
      <w:r>
        <w:tab/>
        <w:t>LS on Signalling alternatives (R2-2306732)</w:t>
      </w:r>
      <w:bookmarkEnd w:id="574"/>
    </w:p>
    <w:p w14:paraId="24D48CE1" w14:textId="77777777" w:rsidR="00BC378C" w:rsidRDefault="00BC378C" w:rsidP="00BC378C">
      <w:pPr>
        <w:pStyle w:val="Heading4"/>
      </w:pPr>
      <w:bookmarkStart w:id="575" w:name="_Toc142748037"/>
      <w:r>
        <w:t>10.1.3</w:t>
      </w:r>
      <w:r>
        <w:tab/>
        <w:t>Further Guidelines on UE capability definitions (R2-2306810)</w:t>
      </w:r>
      <w:bookmarkEnd w:id="575"/>
    </w:p>
    <w:p w14:paraId="092D5FB8" w14:textId="77777777" w:rsidR="00BC378C" w:rsidRDefault="00BC378C" w:rsidP="00BC378C">
      <w:pPr>
        <w:pStyle w:val="Heading3"/>
      </w:pPr>
      <w:bookmarkStart w:id="576" w:name="_Toc142748038"/>
      <w:r>
        <w:t>10.2</w:t>
      </w:r>
      <w:r>
        <w:tab/>
        <w:t>R17 related</w:t>
      </w:r>
      <w:bookmarkEnd w:id="576"/>
    </w:p>
    <w:p w14:paraId="2CBDD05D" w14:textId="77777777" w:rsidR="00BC378C" w:rsidRDefault="00BC378C" w:rsidP="00BC378C">
      <w:pPr>
        <w:pStyle w:val="Heading4"/>
      </w:pPr>
      <w:bookmarkStart w:id="577" w:name="_Toc142748039"/>
      <w:r>
        <w:t>10.2.1</w:t>
      </w:r>
      <w:r>
        <w:tab/>
        <w:t>Update the feature list for R17</w:t>
      </w:r>
      <w:bookmarkEnd w:id="577"/>
    </w:p>
    <w:p w14:paraId="08EF544F" w14:textId="77777777" w:rsidR="00BC378C" w:rsidRDefault="00BC378C" w:rsidP="00BC378C">
      <w:pPr>
        <w:pStyle w:val="Heading4"/>
      </w:pPr>
      <w:bookmarkStart w:id="578" w:name="_Toc142748040"/>
      <w:r>
        <w:t>10.2.2</w:t>
      </w:r>
      <w:r>
        <w:tab/>
        <w:t>LS response on CA/DC MSD requirements (R5-233668)</w:t>
      </w:r>
      <w:bookmarkEnd w:id="578"/>
    </w:p>
    <w:p w14:paraId="608209FA" w14:textId="77777777" w:rsidR="00BC378C" w:rsidRDefault="00BC378C" w:rsidP="00BC378C">
      <w:pPr>
        <w:rPr>
          <w:rFonts w:ascii="Arial" w:hAnsi="Arial" w:cs="Arial"/>
          <w:b/>
          <w:sz w:val="24"/>
        </w:rPr>
      </w:pPr>
      <w:r>
        <w:rPr>
          <w:rFonts w:ascii="Arial" w:hAnsi="Arial" w:cs="Arial"/>
          <w:b/>
          <w:color w:val="0000FF"/>
          <w:sz w:val="24"/>
        </w:rPr>
        <w:t>R4-2313261</w:t>
      </w:r>
      <w:r>
        <w:rPr>
          <w:rFonts w:ascii="Arial" w:hAnsi="Arial" w:cs="Arial"/>
          <w:b/>
          <w:color w:val="0000FF"/>
          <w:sz w:val="24"/>
        </w:rPr>
        <w:tab/>
      </w:r>
      <w:r>
        <w:rPr>
          <w:rFonts w:ascii="Arial" w:hAnsi="Arial" w:cs="Arial"/>
          <w:b/>
          <w:sz w:val="24"/>
        </w:rPr>
        <w:t>On RAN5 LS response for CA/DC MSD requirements</w:t>
      </w:r>
    </w:p>
    <w:p w14:paraId="77C5AD4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594BD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01F32" w14:textId="77777777" w:rsidR="00BC378C" w:rsidRDefault="00BC378C" w:rsidP="00BC378C">
      <w:pPr>
        <w:pStyle w:val="Heading4"/>
      </w:pPr>
      <w:bookmarkStart w:id="579" w:name="_Toc142748041"/>
      <w:r>
        <w:lastRenderedPageBreak/>
        <w:t>10.2.3</w:t>
      </w:r>
      <w:r>
        <w:tab/>
        <w:t>Others</w:t>
      </w:r>
      <w:bookmarkEnd w:id="579"/>
    </w:p>
    <w:p w14:paraId="5F29BFB7" w14:textId="77777777" w:rsidR="00BC378C" w:rsidRDefault="00BC378C" w:rsidP="00BC378C">
      <w:pPr>
        <w:rPr>
          <w:rFonts w:ascii="Arial" w:hAnsi="Arial" w:cs="Arial"/>
          <w:b/>
          <w:sz w:val="24"/>
        </w:rPr>
      </w:pPr>
      <w:r>
        <w:rPr>
          <w:rFonts w:ascii="Arial" w:hAnsi="Arial" w:cs="Arial"/>
          <w:b/>
          <w:color w:val="0000FF"/>
          <w:sz w:val="24"/>
        </w:rPr>
        <w:t>R4-2311688</w:t>
      </w:r>
      <w:r>
        <w:rPr>
          <w:rFonts w:ascii="Arial" w:hAnsi="Arial" w:cs="Arial"/>
          <w:b/>
          <w:color w:val="0000FF"/>
          <w:sz w:val="24"/>
        </w:rPr>
        <w:tab/>
      </w:r>
      <w:r>
        <w:rPr>
          <w:rFonts w:ascii="Arial" w:hAnsi="Arial" w:cs="Arial"/>
          <w:b/>
          <w:sz w:val="24"/>
        </w:rPr>
        <w:t>Discussion on LS response to RAN5 on clarifications for Non-Terrestrial Networks</w:t>
      </w:r>
    </w:p>
    <w:p w14:paraId="5FACC7A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74AC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A8DF9" w14:textId="77777777" w:rsidR="00BC378C" w:rsidRDefault="00BC378C" w:rsidP="00BC378C">
      <w:pPr>
        <w:rPr>
          <w:rFonts w:ascii="Arial" w:hAnsi="Arial" w:cs="Arial"/>
          <w:b/>
          <w:sz w:val="24"/>
        </w:rPr>
      </w:pPr>
      <w:r>
        <w:rPr>
          <w:rFonts w:ascii="Arial" w:hAnsi="Arial" w:cs="Arial"/>
          <w:b/>
          <w:color w:val="0000FF"/>
          <w:sz w:val="24"/>
        </w:rPr>
        <w:t>R4-2311767</w:t>
      </w:r>
      <w:r>
        <w:rPr>
          <w:rFonts w:ascii="Arial" w:hAnsi="Arial" w:cs="Arial"/>
          <w:b/>
          <w:color w:val="0000FF"/>
          <w:sz w:val="24"/>
        </w:rPr>
        <w:tab/>
      </w:r>
      <w:r>
        <w:rPr>
          <w:rFonts w:ascii="Arial" w:hAnsi="Arial" w:cs="Arial"/>
          <w:b/>
          <w:sz w:val="24"/>
        </w:rPr>
        <w:t>NTN Doppler handling</w:t>
      </w:r>
    </w:p>
    <w:p w14:paraId="37257C5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41F58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33F53" w14:textId="77777777" w:rsidR="00BC378C" w:rsidRDefault="00BC378C" w:rsidP="00BC378C">
      <w:pPr>
        <w:rPr>
          <w:rFonts w:ascii="Arial" w:hAnsi="Arial" w:cs="Arial"/>
          <w:b/>
          <w:sz w:val="24"/>
        </w:rPr>
      </w:pPr>
      <w:r>
        <w:rPr>
          <w:rFonts w:ascii="Arial" w:hAnsi="Arial" w:cs="Arial"/>
          <w:b/>
          <w:color w:val="0000FF"/>
          <w:sz w:val="24"/>
        </w:rPr>
        <w:t>R4-2312304</w:t>
      </w:r>
      <w:r>
        <w:rPr>
          <w:rFonts w:ascii="Arial" w:hAnsi="Arial" w:cs="Arial"/>
          <w:b/>
          <w:color w:val="0000FF"/>
          <w:sz w:val="24"/>
        </w:rPr>
        <w:tab/>
      </w:r>
      <w:r>
        <w:rPr>
          <w:rFonts w:ascii="Arial" w:hAnsi="Arial" w:cs="Arial"/>
          <w:b/>
          <w:sz w:val="24"/>
        </w:rPr>
        <w:t>Reply LS on applicability of pre-configured measurement gaps for RedCap UE</w:t>
      </w:r>
    </w:p>
    <w:p w14:paraId="13212C3F"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vivo</w:t>
      </w:r>
    </w:p>
    <w:p w14:paraId="7AAB1F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A4366" w14:textId="77777777" w:rsidR="00BC378C" w:rsidRDefault="00BC378C" w:rsidP="00BC378C">
      <w:pPr>
        <w:rPr>
          <w:rFonts w:ascii="Arial" w:hAnsi="Arial" w:cs="Arial"/>
          <w:b/>
          <w:sz w:val="24"/>
        </w:rPr>
      </w:pPr>
      <w:r>
        <w:rPr>
          <w:rFonts w:ascii="Arial" w:hAnsi="Arial" w:cs="Arial"/>
          <w:b/>
          <w:color w:val="0000FF"/>
          <w:sz w:val="24"/>
        </w:rPr>
        <w:t>R4-2312369</w:t>
      </w:r>
      <w:r>
        <w:rPr>
          <w:rFonts w:ascii="Arial" w:hAnsi="Arial" w:cs="Arial"/>
          <w:b/>
          <w:color w:val="0000FF"/>
          <w:sz w:val="24"/>
        </w:rPr>
        <w:tab/>
      </w:r>
      <w:r>
        <w:rPr>
          <w:rFonts w:ascii="Arial" w:hAnsi="Arial" w:cs="Arial"/>
          <w:b/>
          <w:sz w:val="24"/>
        </w:rPr>
        <w:t>Discussion on RAN5 LS to RAN4 - R5-233672 LS on clarifications for Non-Terrestrial Networks</w:t>
      </w:r>
    </w:p>
    <w:p w14:paraId="7D586A9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3FEB23F" w14:textId="77777777" w:rsidR="00BC378C" w:rsidRDefault="00BC378C" w:rsidP="00BC378C">
      <w:pPr>
        <w:rPr>
          <w:rFonts w:ascii="Arial" w:hAnsi="Arial" w:cs="Arial"/>
          <w:b/>
        </w:rPr>
      </w:pPr>
      <w:r>
        <w:rPr>
          <w:rFonts w:ascii="Arial" w:hAnsi="Arial" w:cs="Arial"/>
          <w:b/>
        </w:rPr>
        <w:t xml:space="preserve">Abstract: </w:t>
      </w:r>
    </w:p>
    <w:p w14:paraId="1D08F122" w14:textId="77777777" w:rsidR="00BC378C" w:rsidRDefault="00BC378C" w:rsidP="00BC378C">
      <w:r>
        <w:t>The scope of this document is to discuss replies for R5-233672 (LS to RAN4): LS on clarifications for Non-Terrestrial Networks. Please also consider R5-233941 - Ephemeris file generation methodology for NTN NR UE testing.</w:t>
      </w:r>
    </w:p>
    <w:p w14:paraId="7B175B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C2A29" w14:textId="77777777" w:rsidR="00BC378C" w:rsidRDefault="00BC378C" w:rsidP="00BC378C">
      <w:pPr>
        <w:rPr>
          <w:rFonts w:ascii="Arial" w:hAnsi="Arial" w:cs="Arial"/>
          <w:b/>
          <w:sz w:val="24"/>
        </w:rPr>
      </w:pPr>
      <w:r>
        <w:rPr>
          <w:rFonts w:ascii="Arial" w:hAnsi="Arial" w:cs="Arial"/>
          <w:b/>
          <w:color w:val="0000FF"/>
          <w:sz w:val="24"/>
        </w:rPr>
        <w:t>R4-2312432</w:t>
      </w:r>
      <w:r>
        <w:rPr>
          <w:rFonts w:ascii="Arial" w:hAnsi="Arial" w:cs="Arial"/>
          <w:b/>
          <w:color w:val="0000FF"/>
          <w:sz w:val="24"/>
        </w:rPr>
        <w:tab/>
      </w:r>
      <w:r>
        <w:rPr>
          <w:rFonts w:ascii="Arial" w:hAnsi="Arial" w:cs="Arial"/>
          <w:b/>
          <w:sz w:val="24"/>
        </w:rPr>
        <w:t>Reply LS on Monitoring of paging occasions for CG-SDT with HD-FDD Redcap UEs</w:t>
      </w:r>
    </w:p>
    <w:p w14:paraId="358A4993"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15356E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4FB95" w14:textId="77777777" w:rsidR="00BC378C" w:rsidRDefault="00BC378C" w:rsidP="00BC378C">
      <w:pPr>
        <w:rPr>
          <w:rFonts w:ascii="Arial" w:hAnsi="Arial" w:cs="Arial"/>
          <w:b/>
          <w:sz w:val="24"/>
        </w:rPr>
      </w:pPr>
      <w:r>
        <w:rPr>
          <w:rFonts w:ascii="Arial" w:hAnsi="Arial" w:cs="Arial"/>
          <w:b/>
          <w:color w:val="0000FF"/>
          <w:sz w:val="24"/>
        </w:rPr>
        <w:t>R4-2312433</w:t>
      </w:r>
      <w:r>
        <w:rPr>
          <w:rFonts w:ascii="Arial" w:hAnsi="Arial" w:cs="Arial"/>
          <w:b/>
          <w:color w:val="0000FF"/>
          <w:sz w:val="24"/>
        </w:rPr>
        <w:tab/>
      </w:r>
      <w:r>
        <w:rPr>
          <w:rFonts w:ascii="Arial" w:hAnsi="Arial" w:cs="Arial"/>
          <w:b/>
          <w:sz w:val="24"/>
        </w:rPr>
        <w:t>Modification on interruption in paging reception for HD-FDD RedCap Ues</w:t>
      </w:r>
    </w:p>
    <w:p w14:paraId="1494573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CR-3494  rev  Cat: F (Rel-17)</w:t>
      </w:r>
      <w:r>
        <w:rPr>
          <w:i/>
        </w:rPr>
        <w:br/>
      </w:r>
      <w:r>
        <w:rPr>
          <w:i/>
        </w:rPr>
        <w:br/>
      </w:r>
      <w:r>
        <w:rPr>
          <w:i/>
        </w:rPr>
        <w:tab/>
      </w:r>
      <w:r>
        <w:rPr>
          <w:i/>
        </w:rPr>
        <w:tab/>
      </w:r>
      <w:r>
        <w:rPr>
          <w:i/>
        </w:rPr>
        <w:tab/>
      </w:r>
      <w:r>
        <w:rPr>
          <w:i/>
        </w:rPr>
        <w:tab/>
      </w:r>
      <w:r>
        <w:rPr>
          <w:i/>
        </w:rPr>
        <w:tab/>
        <w:t>Source: Huawei, HiSilicon</w:t>
      </w:r>
    </w:p>
    <w:p w14:paraId="19E211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ECA04" w14:textId="77777777" w:rsidR="00BC378C" w:rsidRDefault="00BC378C" w:rsidP="00BC378C">
      <w:pPr>
        <w:rPr>
          <w:rFonts w:ascii="Arial" w:hAnsi="Arial" w:cs="Arial"/>
          <w:b/>
          <w:sz w:val="24"/>
        </w:rPr>
      </w:pPr>
      <w:r>
        <w:rPr>
          <w:rFonts w:ascii="Arial" w:hAnsi="Arial" w:cs="Arial"/>
          <w:b/>
          <w:color w:val="0000FF"/>
          <w:sz w:val="24"/>
        </w:rPr>
        <w:t>R4-2312434</w:t>
      </w:r>
      <w:r>
        <w:rPr>
          <w:rFonts w:ascii="Arial" w:hAnsi="Arial" w:cs="Arial"/>
          <w:b/>
          <w:color w:val="0000FF"/>
          <w:sz w:val="24"/>
        </w:rPr>
        <w:tab/>
      </w:r>
      <w:r>
        <w:rPr>
          <w:rFonts w:ascii="Arial" w:hAnsi="Arial" w:cs="Arial"/>
          <w:b/>
          <w:sz w:val="24"/>
        </w:rPr>
        <w:t>Modification on interruption in paging reception for HD-FDD RedCap Ues</w:t>
      </w:r>
    </w:p>
    <w:p w14:paraId="6828ACD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CR-3495  rev  Cat: A (Rel-18)</w:t>
      </w:r>
      <w:r>
        <w:rPr>
          <w:i/>
        </w:rPr>
        <w:br/>
      </w:r>
      <w:r>
        <w:rPr>
          <w:i/>
        </w:rPr>
        <w:lastRenderedPageBreak/>
        <w:br/>
      </w:r>
      <w:r>
        <w:rPr>
          <w:i/>
        </w:rPr>
        <w:tab/>
      </w:r>
      <w:r>
        <w:rPr>
          <w:i/>
        </w:rPr>
        <w:tab/>
      </w:r>
      <w:r>
        <w:rPr>
          <w:i/>
        </w:rPr>
        <w:tab/>
      </w:r>
      <w:r>
        <w:rPr>
          <w:i/>
        </w:rPr>
        <w:tab/>
      </w:r>
      <w:r>
        <w:rPr>
          <w:i/>
        </w:rPr>
        <w:tab/>
        <w:t>Source: Huawei, HiSilicon</w:t>
      </w:r>
    </w:p>
    <w:p w14:paraId="7B7B35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A06CD" w14:textId="77777777" w:rsidR="00BC378C" w:rsidRDefault="00BC378C" w:rsidP="00BC378C">
      <w:pPr>
        <w:rPr>
          <w:rFonts w:ascii="Arial" w:hAnsi="Arial" w:cs="Arial"/>
          <w:b/>
          <w:sz w:val="24"/>
        </w:rPr>
      </w:pPr>
      <w:r>
        <w:rPr>
          <w:rFonts w:ascii="Arial" w:hAnsi="Arial" w:cs="Arial"/>
          <w:b/>
          <w:color w:val="0000FF"/>
          <w:sz w:val="24"/>
        </w:rPr>
        <w:t>R4-2312628</w:t>
      </w:r>
      <w:r>
        <w:rPr>
          <w:rFonts w:ascii="Arial" w:hAnsi="Arial" w:cs="Arial"/>
          <w:b/>
          <w:color w:val="0000FF"/>
          <w:sz w:val="24"/>
        </w:rPr>
        <w:tab/>
      </w:r>
      <w:r>
        <w:rPr>
          <w:rFonts w:ascii="Arial" w:hAnsi="Arial" w:cs="Arial"/>
          <w:b/>
          <w:sz w:val="24"/>
        </w:rPr>
        <w:t>Monitoring of paging occasions for CG-SDT with HD-FDD Redcap UEs</w:t>
      </w:r>
    </w:p>
    <w:p w14:paraId="2173D0A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18328A" w14:textId="77777777" w:rsidR="00BC378C" w:rsidRDefault="00BC378C" w:rsidP="00BC378C">
      <w:pPr>
        <w:rPr>
          <w:rFonts w:ascii="Arial" w:hAnsi="Arial" w:cs="Arial"/>
          <w:b/>
        </w:rPr>
      </w:pPr>
      <w:r>
        <w:rPr>
          <w:rFonts w:ascii="Arial" w:hAnsi="Arial" w:cs="Arial"/>
          <w:b/>
        </w:rPr>
        <w:t xml:space="preserve">Abstract: </w:t>
      </w:r>
    </w:p>
    <w:p w14:paraId="0257C7DB" w14:textId="77777777" w:rsidR="00BC378C" w:rsidRDefault="00BC378C" w:rsidP="00BC378C">
      <w:r>
        <w:t>In this contribution we discuss the RAN2 incoming LS R2-2304562.</w:t>
      </w:r>
    </w:p>
    <w:p w14:paraId="7C9AC9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EC653" w14:textId="77777777" w:rsidR="00BC378C" w:rsidRDefault="00BC378C" w:rsidP="00BC378C">
      <w:pPr>
        <w:rPr>
          <w:rFonts w:ascii="Arial" w:hAnsi="Arial" w:cs="Arial"/>
          <w:b/>
          <w:sz w:val="24"/>
        </w:rPr>
      </w:pPr>
      <w:r>
        <w:rPr>
          <w:rFonts w:ascii="Arial" w:hAnsi="Arial" w:cs="Arial"/>
          <w:b/>
          <w:color w:val="0000FF"/>
          <w:sz w:val="24"/>
        </w:rPr>
        <w:t>R4-2312958</w:t>
      </w:r>
      <w:r>
        <w:rPr>
          <w:rFonts w:ascii="Arial" w:hAnsi="Arial" w:cs="Arial"/>
          <w:b/>
          <w:color w:val="0000FF"/>
          <w:sz w:val="24"/>
        </w:rPr>
        <w:tab/>
      </w:r>
      <w:r>
        <w:rPr>
          <w:rFonts w:ascii="Arial" w:hAnsi="Arial" w:cs="Arial"/>
          <w:b/>
          <w:sz w:val="24"/>
        </w:rPr>
        <w:t>Techinical discussion on RedCap UE LS from RAN5</w:t>
      </w:r>
    </w:p>
    <w:p w14:paraId="727B39A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5F1A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922E5" w14:textId="77777777" w:rsidR="00BC378C" w:rsidRDefault="00BC378C" w:rsidP="00BC378C">
      <w:pPr>
        <w:rPr>
          <w:rFonts w:ascii="Arial" w:hAnsi="Arial" w:cs="Arial"/>
          <w:b/>
          <w:sz w:val="24"/>
        </w:rPr>
      </w:pPr>
      <w:r>
        <w:rPr>
          <w:rFonts w:ascii="Arial" w:hAnsi="Arial" w:cs="Arial"/>
          <w:b/>
          <w:color w:val="0000FF"/>
          <w:sz w:val="24"/>
        </w:rPr>
        <w:t>R4-2312959</w:t>
      </w:r>
      <w:r>
        <w:rPr>
          <w:rFonts w:ascii="Arial" w:hAnsi="Arial" w:cs="Arial"/>
          <w:b/>
          <w:color w:val="0000FF"/>
          <w:sz w:val="24"/>
        </w:rPr>
        <w:tab/>
      </w:r>
      <w:r>
        <w:rPr>
          <w:rFonts w:ascii="Arial" w:hAnsi="Arial" w:cs="Arial"/>
          <w:b/>
          <w:sz w:val="24"/>
        </w:rPr>
        <w:t>Replied LS on applicability of requirements for RedCap UE</w:t>
      </w:r>
    </w:p>
    <w:p w14:paraId="2D3CA819"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0B09990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17CFD" w14:textId="77777777" w:rsidR="00BC378C" w:rsidRDefault="00BC378C" w:rsidP="00BC378C">
      <w:pPr>
        <w:rPr>
          <w:rFonts w:ascii="Arial" w:hAnsi="Arial" w:cs="Arial"/>
          <w:b/>
          <w:sz w:val="24"/>
        </w:rPr>
      </w:pPr>
      <w:r>
        <w:rPr>
          <w:rFonts w:ascii="Arial" w:hAnsi="Arial" w:cs="Arial"/>
          <w:b/>
          <w:color w:val="0000FF"/>
          <w:sz w:val="24"/>
        </w:rPr>
        <w:t>R4-2313063</w:t>
      </w:r>
      <w:r>
        <w:rPr>
          <w:rFonts w:ascii="Arial" w:hAnsi="Arial" w:cs="Arial"/>
          <w:b/>
          <w:color w:val="0000FF"/>
          <w:sz w:val="24"/>
        </w:rPr>
        <w:tab/>
      </w:r>
      <w:r>
        <w:rPr>
          <w:rFonts w:ascii="Arial" w:hAnsi="Arial" w:cs="Arial"/>
          <w:b/>
          <w:sz w:val="24"/>
        </w:rPr>
        <w:t>NR_redcap-Core Discussion on incoming LS of Pre-MG for RedCap UE</w:t>
      </w:r>
    </w:p>
    <w:p w14:paraId="0D64B3A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4CDA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74D9F" w14:textId="77777777" w:rsidR="00BC378C" w:rsidRDefault="00BC378C" w:rsidP="00BC378C">
      <w:pPr>
        <w:rPr>
          <w:rFonts w:ascii="Arial" w:hAnsi="Arial" w:cs="Arial"/>
          <w:b/>
          <w:sz w:val="24"/>
        </w:rPr>
      </w:pPr>
      <w:r>
        <w:rPr>
          <w:rFonts w:ascii="Arial" w:hAnsi="Arial" w:cs="Arial"/>
          <w:b/>
          <w:color w:val="0000FF"/>
          <w:sz w:val="24"/>
        </w:rPr>
        <w:t>R4-2313262</w:t>
      </w:r>
      <w:r>
        <w:rPr>
          <w:rFonts w:ascii="Arial" w:hAnsi="Arial" w:cs="Arial"/>
          <w:b/>
          <w:color w:val="0000FF"/>
          <w:sz w:val="24"/>
        </w:rPr>
        <w:tab/>
      </w:r>
      <w:r>
        <w:rPr>
          <w:rFonts w:ascii="Arial" w:hAnsi="Arial" w:cs="Arial"/>
          <w:b/>
          <w:sz w:val="24"/>
        </w:rPr>
        <w:t>Views on RAN5 LS on clarifications for Non-Terrestrial Networks</w:t>
      </w:r>
    </w:p>
    <w:p w14:paraId="41E9CE7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41A26E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4FB7F" w14:textId="77777777" w:rsidR="00BC378C" w:rsidRDefault="00BC378C" w:rsidP="00BC378C">
      <w:pPr>
        <w:rPr>
          <w:rFonts w:ascii="Arial" w:hAnsi="Arial" w:cs="Arial"/>
          <w:b/>
          <w:sz w:val="24"/>
        </w:rPr>
      </w:pPr>
      <w:r>
        <w:rPr>
          <w:rFonts w:ascii="Arial" w:hAnsi="Arial" w:cs="Arial"/>
          <w:b/>
          <w:color w:val="0000FF"/>
          <w:sz w:val="24"/>
        </w:rPr>
        <w:t>R4-2313372</w:t>
      </w:r>
      <w:r>
        <w:rPr>
          <w:rFonts w:ascii="Arial" w:hAnsi="Arial" w:cs="Arial"/>
          <w:b/>
          <w:color w:val="0000FF"/>
          <w:sz w:val="24"/>
        </w:rPr>
        <w:tab/>
      </w:r>
      <w:r>
        <w:rPr>
          <w:rFonts w:ascii="Arial" w:hAnsi="Arial" w:cs="Arial"/>
          <w:b/>
          <w:sz w:val="24"/>
        </w:rPr>
        <w:t>On the reply to LS R5-233672</w:t>
      </w:r>
    </w:p>
    <w:p w14:paraId="7BB0E25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E928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42B2C" w14:textId="77777777" w:rsidR="00BC378C" w:rsidRDefault="00BC378C" w:rsidP="00BC378C">
      <w:pPr>
        <w:rPr>
          <w:rFonts w:ascii="Arial" w:hAnsi="Arial" w:cs="Arial"/>
          <w:b/>
          <w:sz w:val="24"/>
        </w:rPr>
      </w:pPr>
      <w:r>
        <w:rPr>
          <w:rFonts w:ascii="Arial" w:hAnsi="Arial" w:cs="Arial"/>
          <w:b/>
          <w:color w:val="0000FF"/>
          <w:sz w:val="24"/>
        </w:rPr>
        <w:t>R4-2313489</w:t>
      </w:r>
      <w:r>
        <w:rPr>
          <w:rFonts w:ascii="Arial" w:hAnsi="Arial" w:cs="Arial"/>
          <w:b/>
          <w:color w:val="0000FF"/>
          <w:sz w:val="24"/>
        </w:rPr>
        <w:tab/>
      </w:r>
      <w:r>
        <w:rPr>
          <w:rFonts w:ascii="Arial" w:hAnsi="Arial" w:cs="Arial"/>
          <w:b/>
          <w:sz w:val="24"/>
        </w:rPr>
        <w:t>Discussion on the reply LS to RAN5 on NTN clarifications</w:t>
      </w:r>
    </w:p>
    <w:p w14:paraId="4889025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2C79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5B4A6" w14:textId="77777777" w:rsidR="00BC378C" w:rsidRDefault="00BC378C" w:rsidP="00BC378C">
      <w:pPr>
        <w:rPr>
          <w:rFonts w:ascii="Arial" w:hAnsi="Arial" w:cs="Arial"/>
          <w:b/>
          <w:sz w:val="24"/>
        </w:rPr>
      </w:pPr>
      <w:r>
        <w:rPr>
          <w:rFonts w:ascii="Arial" w:hAnsi="Arial" w:cs="Arial"/>
          <w:b/>
          <w:color w:val="0000FF"/>
          <w:sz w:val="24"/>
        </w:rPr>
        <w:t>R4-2313595</w:t>
      </w:r>
      <w:r>
        <w:rPr>
          <w:rFonts w:ascii="Arial" w:hAnsi="Arial" w:cs="Arial"/>
          <w:b/>
          <w:color w:val="0000FF"/>
          <w:sz w:val="24"/>
        </w:rPr>
        <w:tab/>
      </w:r>
      <w:r>
        <w:rPr>
          <w:rFonts w:ascii="Arial" w:hAnsi="Arial" w:cs="Arial"/>
          <w:b/>
          <w:sz w:val="24"/>
        </w:rPr>
        <w:t>Draft reply LS to the ECC WG FM on less than 5MHz BS requirements</w:t>
      </w:r>
    </w:p>
    <w:p w14:paraId="1B5FF097"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WG FM, cc ETSI TC ERM, ETSI TC RT, UIC UGFA, 3GPP TSG RAN</w:t>
      </w:r>
      <w:r>
        <w:rPr>
          <w:i/>
        </w:rPr>
        <w:br/>
      </w:r>
      <w:r>
        <w:rPr>
          <w:i/>
        </w:rPr>
        <w:tab/>
      </w:r>
      <w:r>
        <w:rPr>
          <w:i/>
        </w:rPr>
        <w:tab/>
      </w:r>
      <w:r>
        <w:rPr>
          <w:i/>
        </w:rPr>
        <w:tab/>
      </w:r>
      <w:r>
        <w:rPr>
          <w:i/>
        </w:rPr>
        <w:tab/>
      </w:r>
      <w:r>
        <w:rPr>
          <w:i/>
        </w:rPr>
        <w:tab/>
        <w:t>Source: Huawei, HiSilicon</w:t>
      </w:r>
    </w:p>
    <w:p w14:paraId="4A9D91BE" w14:textId="77777777" w:rsidR="00BC378C" w:rsidRDefault="00BC378C" w:rsidP="00BC378C">
      <w:pPr>
        <w:rPr>
          <w:rFonts w:ascii="Arial" w:hAnsi="Arial" w:cs="Arial"/>
          <w:b/>
        </w:rPr>
      </w:pPr>
      <w:r>
        <w:rPr>
          <w:rFonts w:ascii="Arial" w:hAnsi="Arial" w:cs="Arial"/>
          <w:b/>
        </w:rPr>
        <w:t xml:space="preserve">Abstract: </w:t>
      </w:r>
    </w:p>
    <w:p w14:paraId="19ED0B67" w14:textId="77777777" w:rsidR="00BC378C" w:rsidRDefault="00BC378C" w:rsidP="00BC378C">
      <w:r>
        <w:lastRenderedPageBreak/>
        <w:t>Based on feedback received from ECC WG FM in R4-2311003, 3GPP RAN WG4 would like to inform on the related decisions.</w:t>
      </w:r>
    </w:p>
    <w:p w14:paraId="35DB3F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E4D8E" w14:textId="77777777" w:rsidR="00BC378C" w:rsidRDefault="00BC378C" w:rsidP="00BC378C">
      <w:pPr>
        <w:rPr>
          <w:rFonts w:ascii="Arial" w:hAnsi="Arial" w:cs="Arial"/>
          <w:b/>
          <w:sz w:val="24"/>
        </w:rPr>
      </w:pPr>
      <w:r>
        <w:rPr>
          <w:rFonts w:ascii="Arial" w:hAnsi="Arial" w:cs="Arial"/>
          <w:b/>
          <w:color w:val="0000FF"/>
          <w:sz w:val="24"/>
        </w:rPr>
        <w:t>R4-2313635</w:t>
      </w:r>
      <w:r>
        <w:rPr>
          <w:rFonts w:ascii="Arial" w:hAnsi="Arial" w:cs="Arial"/>
          <w:b/>
          <w:color w:val="0000FF"/>
          <w:sz w:val="24"/>
        </w:rPr>
        <w:tab/>
      </w:r>
      <w:r>
        <w:rPr>
          <w:rFonts w:ascii="Arial" w:hAnsi="Arial" w:cs="Arial"/>
          <w:b/>
          <w:sz w:val="24"/>
        </w:rPr>
        <w:t>Clarifications for Non-Terrestrial Networks LS response to RAN5</w:t>
      </w:r>
    </w:p>
    <w:p w14:paraId="3AC2222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 THALES</w:t>
      </w:r>
    </w:p>
    <w:p w14:paraId="44A4ABF3" w14:textId="77777777" w:rsidR="00BC378C" w:rsidRDefault="00BC378C" w:rsidP="00BC378C">
      <w:pPr>
        <w:rPr>
          <w:rFonts w:ascii="Arial" w:hAnsi="Arial" w:cs="Arial"/>
          <w:b/>
        </w:rPr>
      </w:pPr>
      <w:r>
        <w:rPr>
          <w:rFonts w:ascii="Arial" w:hAnsi="Arial" w:cs="Arial"/>
          <w:b/>
        </w:rPr>
        <w:t xml:space="preserve">Abstract: </w:t>
      </w:r>
    </w:p>
    <w:p w14:paraId="7C656031" w14:textId="77777777" w:rsidR="00BC378C" w:rsidRDefault="00BC378C" w:rsidP="00BC378C">
      <w:r>
        <w:t>Related to LS R4-2311011</w:t>
      </w:r>
    </w:p>
    <w:p w14:paraId="58282C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463C5" w14:textId="77777777" w:rsidR="00BC378C" w:rsidRDefault="00BC378C" w:rsidP="00BC378C">
      <w:pPr>
        <w:rPr>
          <w:rFonts w:ascii="Arial" w:hAnsi="Arial" w:cs="Arial"/>
          <w:b/>
          <w:sz w:val="24"/>
        </w:rPr>
      </w:pPr>
      <w:r>
        <w:rPr>
          <w:rFonts w:ascii="Arial" w:hAnsi="Arial" w:cs="Arial"/>
          <w:b/>
          <w:color w:val="0000FF"/>
          <w:sz w:val="24"/>
        </w:rPr>
        <w:t>R4-2313636</w:t>
      </w:r>
      <w:r>
        <w:rPr>
          <w:rFonts w:ascii="Arial" w:hAnsi="Arial" w:cs="Arial"/>
          <w:b/>
          <w:color w:val="0000FF"/>
          <w:sz w:val="24"/>
        </w:rPr>
        <w:tab/>
      </w:r>
      <w:r>
        <w:rPr>
          <w:rFonts w:ascii="Arial" w:hAnsi="Arial" w:cs="Arial"/>
          <w:b/>
          <w:sz w:val="24"/>
        </w:rPr>
        <w:t>Clarifications to 38.101-5 (Rel-17)</w:t>
      </w:r>
    </w:p>
    <w:p w14:paraId="12B4432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v17.4.0</w:t>
      </w:r>
      <w:r>
        <w:rPr>
          <w:i/>
        </w:rPr>
        <w:tab/>
        <w:t xml:space="preserve">  CR-0034  rev  Cat: F (Rel-17)</w:t>
      </w:r>
      <w:r>
        <w:rPr>
          <w:i/>
        </w:rPr>
        <w:br/>
      </w:r>
      <w:r>
        <w:rPr>
          <w:i/>
        </w:rPr>
        <w:br/>
      </w:r>
      <w:r>
        <w:rPr>
          <w:i/>
        </w:rPr>
        <w:tab/>
      </w:r>
      <w:r>
        <w:rPr>
          <w:i/>
        </w:rPr>
        <w:tab/>
      </w:r>
      <w:r>
        <w:rPr>
          <w:i/>
        </w:rPr>
        <w:tab/>
      </w:r>
      <w:r>
        <w:rPr>
          <w:i/>
        </w:rPr>
        <w:tab/>
      </w:r>
      <w:r>
        <w:rPr>
          <w:i/>
        </w:rPr>
        <w:tab/>
        <w:t>Source: Keysight Technologies UK Ltd, THALES</w:t>
      </w:r>
    </w:p>
    <w:p w14:paraId="2880E6B1" w14:textId="77777777" w:rsidR="00BC378C" w:rsidRDefault="00BC378C" w:rsidP="00BC378C">
      <w:pPr>
        <w:rPr>
          <w:rFonts w:ascii="Arial" w:hAnsi="Arial" w:cs="Arial"/>
          <w:b/>
        </w:rPr>
      </w:pPr>
      <w:r>
        <w:rPr>
          <w:rFonts w:ascii="Arial" w:hAnsi="Arial" w:cs="Arial"/>
          <w:b/>
        </w:rPr>
        <w:t xml:space="preserve">Abstract: </w:t>
      </w:r>
    </w:p>
    <w:p w14:paraId="741EDEA0" w14:textId="77777777" w:rsidR="00BC378C" w:rsidRDefault="00BC378C" w:rsidP="00BC378C">
      <w:r>
        <w:t>Related to LS R4-2311011</w:t>
      </w:r>
    </w:p>
    <w:p w14:paraId="5F4FA7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A7BDA" w14:textId="77777777" w:rsidR="00BC378C" w:rsidRDefault="00BC378C" w:rsidP="00BC378C">
      <w:pPr>
        <w:rPr>
          <w:rFonts w:ascii="Arial" w:hAnsi="Arial" w:cs="Arial"/>
          <w:b/>
          <w:sz w:val="24"/>
        </w:rPr>
      </w:pPr>
      <w:r>
        <w:rPr>
          <w:rFonts w:ascii="Arial" w:hAnsi="Arial" w:cs="Arial"/>
          <w:b/>
          <w:color w:val="0000FF"/>
          <w:sz w:val="24"/>
        </w:rPr>
        <w:t>R4-2313637</w:t>
      </w:r>
      <w:r>
        <w:rPr>
          <w:rFonts w:ascii="Arial" w:hAnsi="Arial" w:cs="Arial"/>
          <w:b/>
          <w:color w:val="0000FF"/>
          <w:sz w:val="24"/>
        </w:rPr>
        <w:tab/>
      </w:r>
      <w:r>
        <w:rPr>
          <w:rFonts w:ascii="Arial" w:hAnsi="Arial" w:cs="Arial"/>
          <w:b/>
          <w:sz w:val="24"/>
        </w:rPr>
        <w:t>Clarifications to 38.101-5 (Rel-18)</w:t>
      </w:r>
    </w:p>
    <w:p w14:paraId="11CE083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v18.2.0</w:t>
      </w:r>
      <w:r>
        <w:rPr>
          <w:i/>
        </w:rPr>
        <w:tab/>
        <w:t xml:space="preserve">  CR-0035  rev  Cat: A (Rel-18)</w:t>
      </w:r>
      <w:r>
        <w:rPr>
          <w:i/>
        </w:rPr>
        <w:br/>
      </w:r>
      <w:r>
        <w:rPr>
          <w:i/>
        </w:rPr>
        <w:br/>
      </w:r>
      <w:r>
        <w:rPr>
          <w:i/>
        </w:rPr>
        <w:tab/>
      </w:r>
      <w:r>
        <w:rPr>
          <w:i/>
        </w:rPr>
        <w:tab/>
      </w:r>
      <w:r>
        <w:rPr>
          <w:i/>
        </w:rPr>
        <w:tab/>
      </w:r>
      <w:r>
        <w:rPr>
          <w:i/>
        </w:rPr>
        <w:tab/>
      </w:r>
      <w:r>
        <w:rPr>
          <w:i/>
        </w:rPr>
        <w:tab/>
        <w:t>Source: Keysight Technologies UK Ltd, THALES</w:t>
      </w:r>
    </w:p>
    <w:p w14:paraId="281D7A99" w14:textId="77777777" w:rsidR="00BC378C" w:rsidRDefault="00BC378C" w:rsidP="00BC378C">
      <w:pPr>
        <w:rPr>
          <w:rFonts w:ascii="Arial" w:hAnsi="Arial" w:cs="Arial"/>
          <w:b/>
        </w:rPr>
      </w:pPr>
      <w:r>
        <w:rPr>
          <w:rFonts w:ascii="Arial" w:hAnsi="Arial" w:cs="Arial"/>
          <w:b/>
        </w:rPr>
        <w:t xml:space="preserve">Abstract: </w:t>
      </w:r>
    </w:p>
    <w:p w14:paraId="0DF512E8" w14:textId="77777777" w:rsidR="00BC378C" w:rsidRDefault="00BC378C" w:rsidP="00BC378C">
      <w:r>
        <w:t>Related to LS R4-2311011</w:t>
      </w:r>
    </w:p>
    <w:p w14:paraId="0DE301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0422F" w14:textId="77777777" w:rsidR="00BC378C" w:rsidRDefault="00BC378C" w:rsidP="00BC378C">
      <w:pPr>
        <w:rPr>
          <w:rFonts w:ascii="Arial" w:hAnsi="Arial" w:cs="Arial"/>
          <w:b/>
          <w:sz w:val="24"/>
        </w:rPr>
      </w:pPr>
      <w:r>
        <w:rPr>
          <w:rFonts w:ascii="Arial" w:hAnsi="Arial" w:cs="Arial"/>
          <w:b/>
          <w:color w:val="0000FF"/>
          <w:sz w:val="24"/>
        </w:rPr>
        <w:t>R4-2313638</w:t>
      </w:r>
      <w:r>
        <w:rPr>
          <w:rFonts w:ascii="Arial" w:hAnsi="Arial" w:cs="Arial"/>
          <w:b/>
          <w:color w:val="0000FF"/>
          <w:sz w:val="24"/>
        </w:rPr>
        <w:tab/>
      </w:r>
      <w:r>
        <w:rPr>
          <w:rFonts w:ascii="Arial" w:hAnsi="Arial" w:cs="Arial"/>
          <w:b/>
          <w:sz w:val="24"/>
        </w:rPr>
        <w:t>Clarifications to 36.102</w:t>
      </w:r>
    </w:p>
    <w:p w14:paraId="7CE7D91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CR-0019  rev  Cat: F (Rel-18)</w:t>
      </w:r>
      <w:r>
        <w:rPr>
          <w:i/>
        </w:rPr>
        <w:br/>
      </w:r>
      <w:r>
        <w:rPr>
          <w:i/>
        </w:rPr>
        <w:br/>
      </w:r>
      <w:r>
        <w:rPr>
          <w:i/>
        </w:rPr>
        <w:tab/>
      </w:r>
      <w:r>
        <w:rPr>
          <w:i/>
        </w:rPr>
        <w:tab/>
      </w:r>
      <w:r>
        <w:rPr>
          <w:i/>
        </w:rPr>
        <w:tab/>
      </w:r>
      <w:r>
        <w:rPr>
          <w:i/>
        </w:rPr>
        <w:tab/>
      </w:r>
      <w:r>
        <w:rPr>
          <w:i/>
        </w:rPr>
        <w:tab/>
        <w:t>Source: Keysight Technologies UK Ltd, THALES</w:t>
      </w:r>
    </w:p>
    <w:p w14:paraId="657F52C4" w14:textId="77777777" w:rsidR="00BC378C" w:rsidRDefault="00BC378C" w:rsidP="00BC378C">
      <w:pPr>
        <w:rPr>
          <w:rFonts w:ascii="Arial" w:hAnsi="Arial" w:cs="Arial"/>
          <w:b/>
        </w:rPr>
      </w:pPr>
      <w:r>
        <w:rPr>
          <w:rFonts w:ascii="Arial" w:hAnsi="Arial" w:cs="Arial"/>
          <w:b/>
        </w:rPr>
        <w:t xml:space="preserve">Abstract: </w:t>
      </w:r>
    </w:p>
    <w:p w14:paraId="60971121" w14:textId="77777777" w:rsidR="00BC378C" w:rsidRDefault="00BC378C" w:rsidP="00BC378C">
      <w:r>
        <w:t>Related to LS R4-2311011</w:t>
      </w:r>
    </w:p>
    <w:p w14:paraId="1E78F65B"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FD2F5" w14:textId="77777777" w:rsidR="00842036" w:rsidRDefault="00BC378C" w:rsidP="00BC378C">
      <w:pPr>
        <w:rPr>
          <w:rFonts w:ascii="Arial" w:hAnsi="Arial" w:cs="Arial"/>
          <w:b/>
          <w:sz w:val="24"/>
        </w:rPr>
      </w:pPr>
      <w:r>
        <w:rPr>
          <w:rFonts w:ascii="Arial" w:hAnsi="Arial" w:cs="Arial"/>
          <w:b/>
          <w:color w:val="0000FF"/>
          <w:sz w:val="24"/>
        </w:rPr>
        <w:t>R4-2313639</w:t>
      </w:r>
      <w:r>
        <w:rPr>
          <w:rFonts w:ascii="Arial" w:hAnsi="Arial" w:cs="Arial"/>
          <w:b/>
          <w:color w:val="0000FF"/>
          <w:sz w:val="24"/>
        </w:rPr>
        <w:tab/>
      </w:r>
      <w:r>
        <w:rPr>
          <w:rFonts w:ascii="Arial" w:hAnsi="Arial" w:cs="Arial"/>
          <w:b/>
          <w:sz w:val="24"/>
        </w:rPr>
        <w:t>New Annex B.8 definition for High level test procedure for SAN RRM tests</w:t>
      </w:r>
    </w:p>
    <w:p w14:paraId="259CC8F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CR-7246  rev  Cat: F (Rel-18)</w:t>
      </w:r>
      <w:r>
        <w:rPr>
          <w:i/>
        </w:rPr>
        <w:br/>
      </w:r>
      <w:r>
        <w:rPr>
          <w:i/>
        </w:rPr>
        <w:br/>
      </w:r>
      <w:r>
        <w:rPr>
          <w:i/>
        </w:rPr>
        <w:tab/>
      </w:r>
      <w:r>
        <w:rPr>
          <w:i/>
        </w:rPr>
        <w:tab/>
      </w:r>
      <w:r>
        <w:rPr>
          <w:i/>
        </w:rPr>
        <w:tab/>
      </w:r>
      <w:r>
        <w:rPr>
          <w:i/>
        </w:rPr>
        <w:tab/>
      </w:r>
      <w:r>
        <w:rPr>
          <w:i/>
        </w:rPr>
        <w:tab/>
        <w:t>Source: Keysight Technologies UK Ltd, THALES</w:t>
      </w:r>
    </w:p>
    <w:p w14:paraId="0AD5610E" w14:textId="77777777" w:rsidR="00BC378C" w:rsidRDefault="00BC378C" w:rsidP="00BC378C">
      <w:pPr>
        <w:rPr>
          <w:rFonts w:ascii="Arial" w:hAnsi="Arial" w:cs="Arial"/>
          <w:b/>
        </w:rPr>
      </w:pPr>
      <w:r>
        <w:rPr>
          <w:rFonts w:ascii="Arial" w:hAnsi="Arial" w:cs="Arial"/>
          <w:b/>
        </w:rPr>
        <w:t xml:space="preserve">Abstract: </w:t>
      </w:r>
    </w:p>
    <w:p w14:paraId="36F8FC9A" w14:textId="77777777" w:rsidR="00BC378C" w:rsidRDefault="00BC378C" w:rsidP="00BC378C">
      <w:r>
        <w:t>Related to LS R4-2311011</w:t>
      </w:r>
    </w:p>
    <w:p w14:paraId="08FF615D"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6CFDA" w14:textId="77777777" w:rsidR="00BC378C" w:rsidRDefault="00BC378C" w:rsidP="00BC378C">
      <w:pPr>
        <w:rPr>
          <w:rFonts w:ascii="Arial" w:hAnsi="Arial" w:cs="Arial"/>
          <w:b/>
          <w:sz w:val="24"/>
        </w:rPr>
      </w:pPr>
      <w:r>
        <w:rPr>
          <w:rFonts w:ascii="Arial" w:hAnsi="Arial" w:cs="Arial"/>
          <w:b/>
          <w:color w:val="0000FF"/>
          <w:sz w:val="24"/>
        </w:rPr>
        <w:t>R4-2313640</w:t>
      </w:r>
      <w:r>
        <w:rPr>
          <w:rFonts w:ascii="Arial" w:hAnsi="Arial" w:cs="Arial"/>
          <w:b/>
          <w:color w:val="0000FF"/>
          <w:sz w:val="24"/>
        </w:rPr>
        <w:tab/>
      </w:r>
      <w:r>
        <w:rPr>
          <w:rFonts w:ascii="Arial" w:hAnsi="Arial" w:cs="Arial"/>
          <w:b/>
          <w:sz w:val="24"/>
        </w:rPr>
        <w:t>Reply LS on clarifications for Non-Terrestrial Networks</w:t>
      </w:r>
    </w:p>
    <w:p w14:paraId="5FA0B855"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Keysight Technologies UK Ltd, THALES</w:t>
      </w:r>
    </w:p>
    <w:p w14:paraId="33CC82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45881" w14:textId="77777777" w:rsidR="00BC378C" w:rsidRDefault="00BC378C" w:rsidP="00BC378C">
      <w:pPr>
        <w:rPr>
          <w:rFonts w:ascii="Arial" w:hAnsi="Arial" w:cs="Arial"/>
          <w:b/>
          <w:sz w:val="24"/>
        </w:rPr>
      </w:pPr>
      <w:r>
        <w:rPr>
          <w:rFonts w:ascii="Arial" w:hAnsi="Arial" w:cs="Arial"/>
          <w:b/>
          <w:color w:val="0000FF"/>
          <w:sz w:val="24"/>
        </w:rPr>
        <w:t>R4-2313723</w:t>
      </w:r>
      <w:r>
        <w:rPr>
          <w:rFonts w:ascii="Arial" w:hAnsi="Arial" w:cs="Arial"/>
          <w:b/>
          <w:color w:val="0000FF"/>
          <w:sz w:val="24"/>
        </w:rPr>
        <w:tab/>
      </w:r>
      <w:r>
        <w:rPr>
          <w:rFonts w:ascii="Arial" w:hAnsi="Arial" w:cs="Arial"/>
          <w:b/>
          <w:sz w:val="24"/>
        </w:rPr>
        <w:t>Discussion on monitoring of paging occasions for CG-SDT with HD-FDD Redcap UEs</w:t>
      </w:r>
    </w:p>
    <w:p w14:paraId="6CB41C9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4B98A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3FD09" w14:textId="77777777" w:rsidR="00BC378C" w:rsidRDefault="00BC378C" w:rsidP="00BC378C">
      <w:pPr>
        <w:rPr>
          <w:rFonts w:ascii="Arial" w:hAnsi="Arial" w:cs="Arial"/>
          <w:b/>
          <w:sz w:val="24"/>
        </w:rPr>
      </w:pPr>
      <w:r>
        <w:rPr>
          <w:rFonts w:ascii="Arial" w:hAnsi="Arial" w:cs="Arial"/>
          <w:b/>
          <w:color w:val="0000FF"/>
          <w:sz w:val="24"/>
        </w:rPr>
        <w:t>R4-2313724</w:t>
      </w:r>
      <w:r>
        <w:rPr>
          <w:rFonts w:ascii="Arial" w:hAnsi="Arial" w:cs="Arial"/>
          <w:b/>
          <w:color w:val="0000FF"/>
          <w:sz w:val="24"/>
        </w:rPr>
        <w:tab/>
      </w:r>
      <w:r>
        <w:rPr>
          <w:rFonts w:ascii="Arial" w:hAnsi="Arial" w:cs="Arial"/>
          <w:b/>
          <w:sz w:val="24"/>
        </w:rPr>
        <w:t>Formal CR to Rel-17 TS 38.133 on monitoring of paging occasions for CG-SDT with HD-FDD Redcap UEs</w:t>
      </w:r>
    </w:p>
    <w:p w14:paraId="4D0F319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CR-3612  rev  Cat: F (Rel-17)</w:t>
      </w:r>
      <w:r>
        <w:rPr>
          <w:i/>
        </w:rPr>
        <w:br/>
      </w:r>
      <w:r>
        <w:rPr>
          <w:i/>
        </w:rPr>
        <w:br/>
      </w:r>
      <w:r>
        <w:rPr>
          <w:i/>
        </w:rPr>
        <w:tab/>
      </w:r>
      <w:r>
        <w:rPr>
          <w:i/>
        </w:rPr>
        <w:tab/>
      </w:r>
      <w:r>
        <w:rPr>
          <w:i/>
        </w:rPr>
        <w:tab/>
      </w:r>
      <w:r>
        <w:rPr>
          <w:i/>
        </w:rPr>
        <w:tab/>
      </w:r>
      <w:r>
        <w:rPr>
          <w:i/>
        </w:rPr>
        <w:tab/>
        <w:t>Source: MediaTek inc.</w:t>
      </w:r>
    </w:p>
    <w:p w14:paraId="5AEF2A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CC139" w14:textId="77777777" w:rsidR="00BC378C" w:rsidRDefault="00BC378C" w:rsidP="00BC378C">
      <w:pPr>
        <w:rPr>
          <w:rFonts w:ascii="Arial" w:hAnsi="Arial" w:cs="Arial"/>
          <w:b/>
          <w:sz w:val="24"/>
        </w:rPr>
      </w:pPr>
      <w:r>
        <w:rPr>
          <w:rFonts w:ascii="Arial" w:hAnsi="Arial" w:cs="Arial"/>
          <w:b/>
          <w:color w:val="0000FF"/>
          <w:sz w:val="24"/>
        </w:rPr>
        <w:t>R4-2313725</w:t>
      </w:r>
      <w:r>
        <w:rPr>
          <w:rFonts w:ascii="Arial" w:hAnsi="Arial" w:cs="Arial"/>
          <w:b/>
          <w:color w:val="0000FF"/>
          <w:sz w:val="24"/>
        </w:rPr>
        <w:tab/>
      </w:r>
      <w:r>
        <w:rPr>
          <w:rFonts w:ascii="Arial" w:hAnsi="Arial" w:cs="Arial"/>
          <w:b/>
          <w:sz w:val="24"/>
        </w:rPr>
        <w:t>Formal CR to Rel-18 TS 38.133 on monitoring of paging occasions for CG-SDT with HD-FDD Redcap UEs (Mirror)</w:t>
      </w:r>
    </w:p>
    <w:p w14:paraId="2F9D662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CR-3613  rev  Cat: A (Rel-18)</w:t>
      </w:r>
      <w:r>
        <w:rPr>
          <w:i/>
        </w:rPr>
        <w:br/>
      </w:r>
      <w:r>
        <w:rPr>
          <w:i/>
        </w:rPr>
        <w:br/>
      </w:r>
      <w:r>
        <w:rPr>
          <w:i/>
        </w:rPr>
        <w:tab/>
      </w:r>
      <w:r>
        <w:rPr>
          <w:i/>
        </w:rPr>
        <w:tab/>
      </w:r>
      <w:r>
        <w:rPr>
          <w:i/>
        </w:rPr>
        <w:tab/>
      </w:r>
      <w:r>
        <w:rPr>
          <w:i/>
        </w:rPr>
        <w:tab/>
      </w:r>
      <w:r>
        <w:rPr>
          <w:i/>
        </w:rPr>
        <w:tab/>
        <w:t>Source: MediaTek inc.</w:t>
      </w:r>
    </w:p>
    <w:p w14:paraId="446398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C3BD0" w14:textId="77777777" w:rsidR="00BC378C" w:rsidRDefault="00BC378C" w:rsidP="00BC378C">
      <w:pPr>
        <w:pStyle w:val="Heading3"/>
      </w:pPr>
      <w:bookmarkStart w:id="580" w:name="_Toc142748042"/>
      <w:r>
        <w:t>10.3</w:t>
      </w:r>
      <w:r>
        <w:tab/>
        <w:t>R15, R16 related</w:t>
      </w:r>
      <w:bookmarkEnd w:id="580"/>
    </w:p>
    <w:p w14:paraId="70BF791F" w14:textId="77777777" w:rsidR="00BC378C" w:rsidRDefault="00BC378C" w:rsidP="00BC378C">
      <w:pPr>
        <w:pStyle w:val="Heading4"/>
      </w:pPr>
      <w:bookmarkStart w:id="581" w:name="_Toc142748043"/>
      <w:r>
        <w:t>10.3.1</w:t>
      </w:r>
      <w:r>
        <w:tab/>
        <w:t>On Rel-16 UL Tx switching period (R1-2302198)</w:t>
      </w:r>
      <w:bookmarkEnd w:id="581"/>
    </w:p>
    <w:p w14:paraId="7C967CF0" w14:textId="77777777" w:rsidR="00BC378C" w:rsidRDefault="00BC378C" w:rsidP="00BC378C">
      <w:pPr>
        <w:pStyle w:val="Heading4"/>
      </w:pPr>
      <w:bookmarkStart w:id="582" w:name="_Toc142748044"/>
      <w:r>
        <w:t>10.3.2</w:t>
      </w:r>
      <w:r>
        <w:tab/>
        <w:t>LS on intraBandENDC-Support (R2-2304431)</w:t>
      </w:r>
      <w:bookmarkEnd w:id="582"/>
    </w:p>
    <w:p w14:paraId="34440BEF" w14:textId="77777777" w:rsidR="00BC378C" w:rsidRDefault="00BC378C" w:rsidP="00BC378C">
      <w:pPr>
        <w:rPr>
          <w:rFonts w:ascii="Arial" w:hAnsi="Arial" w:cs="Arial"/>
          <w:b/>
          <w:sz w:val="24"/>
        </w:rPr>
      </w:pPr>
      <w:r>
        <w:rPr>
          <w:rFonts w:ascii="Arial" w:hAnsi="Arial" w:cs="Arial"/>
          <w:b/>
          <w:color w:val="0000FF"/>
          <w:sz w:val="24"/>
        </w:rPr>
        <w:t>R4-2312170</w:t>
      </w:r>
      <w:r>
        <w:rPr>
          <w:rFonts w:ascii="Arial" w:hAnsi="Arial" w:cs="Arial"/>
          <w:b/>
          <w:color w:val="0000FF"/>
          <w:sz w:val="24"/>
        </w:rPr>
        <w:tab/>
      </w:r>
      <w:r>
        <w:rPr>
          <w:rFonts w:ascii="Arial" w:hAnsi="Arial" w:cs="Arial"/>
          <w:b/>
          <w:sz w:val="24"/>
        </w:rPr>
        <w:t>Draft Reply LS on intraBandENDC-Support</w:t>
      </w:r>
    </w:p>
    <w:p w14:paraId="318A9655"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CB611CC" w14:textId="77777777" w:rsidR="00BC378C" w:rsidRDefault="00BC378C" w:rsidP="00BC378C">
      <w:pPr>
        <w:rPr>
          <w:rFonts w:ascii="Arial" w:hAnsi="Arial" w:cs="Arial"/>
          <w:b/>
        </w:rPr>
      </w:pPr>
      <w:r>
        <w:rPr>
          <w:rFonts w:ascii="Arial" w:hAnsi="Arial" w:cs="Arial"/>
          <w:b/>
        </w:rPr>
        <w:t xml:space="preserve">Abstract: </w:t>
      </w:r>
    </w:p>
    <w:p w14:paraId="5FD58D8F" w14:textId="77777777" w:rsidR="00BC378C" w:rsidRDefault="00BC378C" w:rsidP="00BC378C">
      <w:r>
        <w:t>Draft LS to RAN2 on the new signaliong on intra-band EN-DC configurations</w:t>
      </w:r>
    </w:p>
    <w:p w14:paraId="1EA487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32B4A" w14:textId="77777777" w:rsidR="00BC378C" w:rsidRDefault="00BC378C" w:rsidP="00BC378C">
      <w:pPr>
        <w:rPr>
          <w:rFonts w:ascii="Arial" w:hAnsi="Arial" w:cs="Arial"/>
          <w:b/>
          <w:sz w:val="24"/>
        </w:rPr>
      </w:pPr>
      <w:r>
        <w:rPr>
          <w:rFonts w:ascii="Arial" w:hAnsi="Arial" w:cs="Arial"/>
          <w:b/>
          <w:color w:val="0000FF"/>
          <w:sz w:val="24"/>
        </w:rPr>
        <w:t>R4-2312171</w:t>
      </w:r>
      <w:r>
        <w:rPr>
          <w:rFonts w:ascii="Arial" w:hAnsi="Arial" w:cs="Arial"/>
          <w:b/>
          <w:color w:val="0000FF"/>
          <w:sz w:val="24"/>
        </w:rPr>
        <w:tab/>
      </w:r>
      <w:r>
        <w:rPr>
          <w:rFonts w:ascii="Arial" w:hAnsi="Arial" w:cs="Arial"/>
          <w:b/>
          <w:sz w:val="24"/>
        </w:rPr>
        <w:t>Corrections to intra-band EN-DC configurations</w:t>
      </w:r>
    </w:p>
    <w:p w14:paraId="13D0718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CR-1000  rev  Cat: F (Rel-16)</w:t>
      </w:r>
      <w:r>
        <w:rPr>
          <w:i/>
        </w:rPr>
        <w:br/>
      </w:r>
      <w:r>
        <w:rPr>
          <w:i/>
        </w:rPr>
        <w:br/>
      </w:r>
      <w:r>
        <w:rPr>
          <w:i/>
        </w:rPr>
        <w:tab/>
      </w:r>
      <w:r>
        <w:rPr>
          <w:i/>
        </w:rPr>
        <w:tab/>
      </w:r>
      <w:r>
        <w:rPr>
          <w:i/>
        </w:rPr>
        <w:tab/>
      </w:r>
      <w:r>
        <w:rPr>
          <w:i/>
        </w:rPr>
        <w:tab/>
      </w:r>
      <w:r>
        <w:rPr>
          <w:i/>
        </w:rPr>
        <w:tab/>
        <w:t>Source: Ericsson</w:t>
      </w:r>
    </w:p>
    <w:p w14:paraId="3EA011FF" w14:textId="77777777" w:rsidR="00BC378C" w:rsidRDefault="00BC378C" w:rsidP="00BC378C">
      <w:pPr>
        <w:rPr>
          <w:rFonts w:ascii="Arial" w:hAnsi="Arial" w:cs="Arial"/>
          <w:b/>
        </w:rPr>
      </w:pPr>
      <w:r>
        <w:rPr>
          <w:rFonts w:ascii="Arial" w:hAnsi="Arial" w:cs="Arial"/>
          <w:b/>
        </w:rPr>
        <w:lastRenderedPageBreak/>
        <w:t xml:space="preserve">Abstract: </w:t>
      </w:r>
    </w:p>
    <w:p w14:paraId="1DDF4831" w14:textId="77777777" w:rsidR="00BC378C" w:rsidRDefault="00BC378C" w:rsidP="00BC378C">
      <w:r>
        <w:t>CR to correct intra-band EN-DC configuration in line with recent RAN2 changes</w:t>
      </w:r>
    </w:p>
    <w:p w14:paraId="19E150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A0A06" w14:textId="77777777" w:rsidR="00BC378C" w:rsidRDefault="00BC378C" w:rsidP="00BC378C">
      <w:pPr>
        <w:rPr>
          <w:rFonts w:ascii="Arial" w:hAnsi="Arial" w:cs="Arial"/>
          <w:b/>
          <w:sz w:val="24"/>
        </w:rPr>
      </w:pPr>
      <w:r>
        <w:rPr>
          <w:rFonts w:ascii="Arial" w:hAnsi="Arial" w:cs="Arial"/>
          <w:b/>
          <w:color w:val="0000FF"/>
          <w:sz w:val="24"/>
        </w:rPr>
        <w:t>R4-2312172</w:t>
      </w:r>
      <w:r>
        <w:rPr>
          <w:rFonts w:ascii="Arial" w:hAnsi="Arial" w:cs="Arial"/>
          <w:b/>
          <w:color w:val="0000FF"/>
          <w:sz w:val="24"/>
        </w:rPr>
        <w:tab/>
      </w:r>
      <w:r>
        <w:rPr>
          <w:rFonts w:ascii="Arial" w:hAnsi="Arial" w:cs="Arial"/>
          <w:b/>
          <w:sz w:val="24"/>
        </w:rPr>
        <w:t>Corrections to intra-band EN-DC configurations</w:t>
      </w:r>
    </w:p>
    <w:p w14:paraId="0EBF8BF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CR-1001  rev  Cat: A (Rel-17)</w:t>
      </w:r>
      <w:r>
        <w:rPr>
          <w:i/>
        </w:rPr>
        <w:br/>
      </w:r>
      <w:r>
        <w:rPr>
          <w:i/>
        </w:rPr>
        <w:br/>
      </w:r>
      <w:r>
        <w:rPr>
          <w:i/>
        </w:rPr>
        <w:tab/>
      </w:r>
      <w:r>
        <w:rPr>
          <w:i/>
        </w:rPr>
        <w:tab/>
      </w:r>
      <w:r>
        <w:rPr>
          <w:i/>
        </w:rPr>
        <w:tab/>
      </w:r>
      <w:r>
        <w:rPr>
          <w:i/>
        </w:rPr>
        <w:tab/>
      </w:r>
      <w:r>
        <w:rPr>
          <w:i/>
        </w:rPr>
        <w:tab/>
        <w:t>Source: Ericsson</w:t>
      </w:r>
    </w:p>
    <w:p w14:paraId="6569E324" w14:textId="77777777" w:rsidR="00BC378C" w:rsidRDefault="00BC378C" w:rsidP="00BC378C">
      <w:pPr>
        <w:rPr>
          <w:rFonts w:ascii="Arial" w:hAnsi="Arial" w:cs="Arial"/>
          <w:b/>
        </w:rPr>
      </w:pPr>
      <w:r>
        <w:rPr>
          <w:rFonts w:ascii="Arial" w:hAnsi="Arial" w:cs="Arial"/>
          <w:b/>
        </w:rPr>
        <w:t xml:space="preserve">Abstract: </w:t>
      </w:r>
    </w:p>
    <w:p w14:paraId="2A3BB671" w14:textId="77777777" w:rsidR="00BC378C" w:rsidRDefault="00BC378C" w:rsidP="00BC378C">
      <w:r>
        <w:t>CR to correct intra-band EN-DC configuration in line with recent RAN2 changes</w:t>
      </w:r>
    </w:p>
    <w:p w14:paraId="4FD2E92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6C69E" w14:textId="77777777" w:rsidR="00BC378C" w:rsidRDefault="00BC378C" w:rsidP="00BC378C">
      <w:pPr>
        <w:rPr>
          <w:rFonts w:ascii="Arial" w:hAnsi="Arial" w:cs="Arial"/>
          <w:b/>
          <w:sz w:val="24"/>
        </w:rPr>
      </w:pPr>
      <w:r>
        <w:rPr>
          <w:rFonts w:ascii="Arial" w:hAnsi="Arial" w:cs="Arial"/>
          <w:b/>
          <w:color w:val="0000FF"/>
          <w:sz w:val="24"/>
        </w:rPr>
        <w:t>R4-2312173</w:t>
      </w:r>
      <w:r>
        <w:rPr>
          <w:rFonts w:ascii="Arial" w:hAnsi="Arial" w:cs="Arial"/>
          <w:b/>
          <w:color w:val="0000FF"/>
          <w:sz w:val="24"/>
        </w:rPr>
        <w:tab/>
      </w:r>
      <w:r>
        <w:rPr>
          <w:rFonts w:ascii="Arial" w:hAnsi="Arial" w:cs="Arial"/>
          <w:b/>
          <w:sz w:val="24"/>
        </w:rPr>
        <w:t>Corrections to intra-band EN-DC configurations</w:t>
      </w:r>
    </w:p>
    <w:p w14:paraId="5B3E929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CR-1002  rev  Cat: A (Rel-18)</w:t>
      </w:r>
      <w:r>
        <w:rPr>
          <w:i/>
        </w:rPr>
        <w:br/>
      </w:r>
      <w:r>
        <w:rPr>
          <w:i/>
        </w:rPr>
        <w:br/>
      </w:r>
      <w:r>
        <w:rPr>
          <w:i/>
        </w:rPr>
        <w:tab/>
      </w:r>
      <w:r>
        <w:rPr>
          <w:i/>
        </w:rPr>
        <w:tab/>
      </w:r>
      <w:r>
        <w:rPr>
          <w:i/>
        </w:rPr>
        <w:tab/>
      </w:r>
      <w:r>
        <w:rPr>
          <w:i/>
        </w:rPr>
        <w:tab/>
      </w:r>
      <w:r>
        <w:rPr>
          <w:i/>
        </w:rPr>
        <w:tab/>
        <w:t>Source: Ericsson</w:t>
      </w:r>
    </w:p>
    <w:p w14:paraId="0A8B4424" w14:textId="77777777" w:rsidR="00BC378C" w:rsidRDefault="00BC378C" w:rsidP="00BC378C">
      <w:pPr>
        <w:rPr>
          <w:rFonts w:ascii="Arial" w:hAnsi="Arial" w:cs="Arial"/>
          <w:b/>
        </w:rPr>
      </w:pPr>
      <w:r>
        <w:rPr>
          <w:rFonts w:ascii="Arial" w:hAnsi="Arial" w:cs="Arial"/>
          <w:b/>
        </w:rPr>
        <w:t xml:space="preserve">Abstract: </w:t>
      </w:r>
    </w:p>
    <w:p w14:paraId="1BC1C7E9" w14:textId="77777777" w:rsidR="00BC378C" w:rsidRDefault="00BC378C" w:rsidP="00BC378C">
      <w:r>
        <w:t>CR to correct intra-band EN-DC configuration in line with recent RAN2 changes</w:t>
      </w:r>
    </w:p>
    <w:p w14:paraId="741EFD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75925" w14:textId="77777777" w:rsidR="00BC378C" w:rsidRDefault="00BC378C" w:rsidP="00BC378C">
      <w:pPr>
        <w:rPr>
          <w:rFonts w:ascii="Arial" w:hAnsi="Arial" w:cs="Arial"/>
          <w:b/>
          <w:sz w:val="24"/>
        </w:rPr>
      </w:pPr>
      <w:r>
        <w:rPr>
          <w:rFonts w:ascii="Arial" w:hAnsi="Arial" w:cs="Arial"/>
          <w:b/>
          <w:color w:val="0000FF"/>
          <w:sz w:val="24"/>
        </w:rPr>
        <w:t>R4-2312691</w:t>
      </w:r>
      <w:r>
        <w:rPr>
          <w:rFonts w:ascii="Arial" w:hAnsi="Arial" w:cs="Arial"/>
          <w:b/>
          <w:color w:val="0000FF"/>
          <w:sz w:val="24"/>
        </w:rPr>
        <w:tab/>
      </w:r>
      <w:r>
        <w:rPr>
          <w:rFonts w:ascii="Arial" w:hAnsi="Arial" w:cs="Arial"/>
          <w:b/>
          <w:sz w:val="24"/>
        </w:rPr>
        <w:t>Discussion on intrabandENDC-Support</w:t>
      </w:r>
    </w:p>
    <w:p w14:paraId="3D53BDE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0A8279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4D228" w14:textId="77777777" w:rsidR="00BC378C" w:rsidRDefault="00BC378C" w:rsidP="00BC378C">
      <w:pPr>
        <w:rPr>
          <w:rFonts w:ascii="Arial" w:hAnsi="Arial" w:cs="Arial"/>
          <w:b/>
          <w:sz w:val="24"/>
        </w:rPr>
      </w:pPr>
      <w:r>
        <w:rPr>
          <w:rFonts w:ascii="Arial" w:hAnsi="Arial" w:cs="Arial"/>
          <w:b/>
          <w:color w:val="0000FF"/>
          <w:sz w:val="24"/>
        </w:rPr>
        <w:t>R4-2312747</w:t>
      </w:r>
      <w:r>
        <w:rPr>
          <w:rFonts w:ascii="Arial" w:hAnsi="Arial" w:cs="Arial"/>
          <w:b/>
          <w:color w:val="0000FF"/>
          <w:sz w:val="24"/>
        </w:rPr>
        <w:tab/>
      </w:r>
      <w:r>
        <w:rPr>
          <w:rFonts w:ascii="Arial" w:hAnsi="Arial" w:cs="Arial"/>
          <w:b/>
          <w:sz w:val="24"/>
        </w:rPr>
        <w:t>On the inconsistency of intra-band EN-DC configuration</w:t>
      </w:r>
    </w:p>
    <w:p w14:paraId="79FF28B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CABD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8D53F" w14:textId="77777777" w:rsidR="00BC378C" w:rsidRDefault="00BC378C" w:rsidP="00BC378C">
      <w:pPr>
        <w:rPr>
          <w:rFonts w:ascii="Arial" w:hAnsi="Arial" w:cs="Arial"/>
          <w:b/>
          <w:sz w:val="24"/>
        </w:rPr>
      </w:pPr>
      <w:r>
        <w:rPr>
          <w:rFonts w:ascii="Arial" w:hAnsi="Arial" w:cs="Arial"/>
          <w:b/>
          <w:color w:val="0000FF"/>
          <w:sz w:val="24"/>
        </w:rPr>
        <w:t>R4-2312748</w:t>
      </w:r>
      <w:r>
        <w:rPr>
          <w:rFonts w:ascii="Arial" w:hAnsi="Arial" w:cs="Arial"/>
          <w:b/>
          <w:color w:val="0000FF"/>
          <w:sz w:val="24"/>
        </w:rPr>
        <w:tab/>
      </w:r>
      <w:r>
        <w:rPr>
          <w:rFonts w:ascii="Arial" w:hAnsi="Arial" w:cs="Arial"/>
          <w:b/>
          <w:sz w:val="24"/>
        </w:rPr>
        <w:t>CR to 38.101-3 Correction to intra-band EN-DC configuration</w:t>
      </w:r>
    </w:p>
    <w:p w14:paraId="6BA9A08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CR-1017  rev  Cat: F (Rel-16)</w:t>
      </w:r>
      <w:r>
        <w:rPr>
          <w:i/>
        </w:rPr>
        <w:br/>
      </w:r>
      <w:r>
        <w:rPr>
          <w:i/>
        </w:rPr>
        <w:br/>
      </w:r>
      <w:r>
        <w:rPr>
          <w:i/>
        </w:rPr>
        <w:tab/>
      </w:r>
      <w:r>
        <w:rPr>
          <w:i/>
        </w:rPr>
        <w:tab/>
      </w:r>
      <w:r>
        <w:rPr>
          <w:i/>
        </w:rPr>
        <w:tab/>
      </w:r>
      <w:r>
        <w:rPr>
          <w:i/>
        </w:rPr>
        <w:tab/>
      </w:r>
      <w:r>
        <w:rPr>
          <w:i/>
        </w:rPr>
        <w:tab/>
        <w:t>Source: Huawei, Hisilicon, Xiaomi</w:t>
      </w:r>
    </w:p>
    <w:p w14:paraId="658183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F1248" w14:textId="77777777" w:rsidR="00BC378C" w:rsidRDefault="00BC378C" w:rsidP="00BC378C">
      <w:pPr>
        <w:rPr>
          <w:rFonts w:ascii="Arial" w:hAnsi="Arial" w:cs="Arial"/>
          <w:b/>
          <w:sz w:val="24"/>
        </w:rPr>
      </w:pPr>
      <w:r>
        <w:rPr>
          <w:rFonts w:ascii="Arial" w:hAnsi="Arial" w:cs="Arial"/>
          <w:b/>
          <w:color w:val="0000FF"/>
          <w:sz w:val="24"/>
        </w:rPr>
        <w:t>R4-2312749</w:t>
      </w:r>
      <w:r>
        <w:rPr>
          <w:rFonts w:ascii="Arial" w:hAnsi="Arial" w:cs="Arial"/>
          <w:b/>
          <w:color w:val="0000FF"/>
          <w:sz w:val="24"/>
        </w:rPr>
        <w:tab/>
      </w:r>
      <w:r>
        <w:rPr>
          <w:rFonts w:ascii="Arial" w:hAnsi="Arial" w:cs="Arial"/>
          <w:b/>
          <w:sz w:val="24"/>
        </w:rPr>
        <w:t>CR to 38.101-3 Correction to intra-band EN-DC configuration(R17)</w:t>
      </w:r>
    </w:p>
    <w:p w14:paraId="558D17E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CR-1018  rev  Cat: B (Rel-17)</w:t>
      </w:r>
      <w:r>
        <w:rPr>
          <w:i/>
        </w:rPr>
        <w:br/>
      </w:r>
      <w:r>
        <w:rPr>
          <w:i/>
        </w:rPr>
        <w:br/>
      </w:r>
      <w:r>
        <w:rPr>
          <w:i/>
        </w:rPr>
        <w:tab/>
      </w:r>
      <w:r>
        <w:rPr>
          <w:i/>
        </w:rPr>
        <w:tab/>
      </w:r>
      <w:r>
        <w:rPr>
          <w:i/>
        </w:rPr>
        <w:tab/>
      </w:r>
      <w:r>
        <w:rPr>
          <w:i/>
        </w:rPr>
        <w:tab/>
      </w:r>
      <w:r>
        <w:rPr>
          <w:i/>
        </w:rPr>
        <w:tab/>
        <w:t>Source: Huawei, HiSilicon, Xiaomi</w:t>
      </w:r>
    </w:p>
    <w:p w14:paraId="20DA67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FE757" w14:textId="77777777" w:rsidR="00BC378C" w:rsidRDefault="00BC378C" w:rsidP="00BC378C">
      <w:pPr>
        <w:rPr>
          <w:rFonts w:ascii="Arial" w:hAnsi="Arial" w:cs="Arial"/>
          <w:b/>
          <w:sz w:val="24"/>
        </w:rPr>
      </w:pPr>
      <w:r>
        <w:rPr>
          <w:rFonts w:ascii="Arial" w:hAnsi="Arial" w:cs="Arial"/>
          <w:b/>
          <w:color w:val="0000FF"/>
          <w:sz w:val="24"/>
        </w:rPr>
        <w:t>R4-2312750</w:t>
      </w:r>
      <w:r>
        <w:rPr>
          <w:rFonts w:ascii="Arial" w:hAnsi="Arial" w:cs="Arial"/>
          <w:b/>
          <w:color w:val="0000FF"/>
          <w:sz w:val="24"/>
        </w:rPr>
        <w:tab/>
      </w:r>
      <w:r>
        <w:rPr>
          <w:rFonts w:ascii="Arial" w:hAnsi="Arial" w:cs="Arial"/>
          <w:b/>
          <w:sz w:val="24"/>
        </w:rPr>
        <w:t>CR to 38.101-3 Correction to intra-band EN-DC configuration(R18)</w:t>
      </w:r>
    </w:p>
    <w:p w14:paraId="5E1AEDC3"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CR-1019  rev  Cat: B (Rel-18)</w:t>
      </w:r>
      <w:r>
        <w:rPr>
          <w:i/>
        </w:rPr>
        <w:br/>
      </w:r>
      <w:r>
        <w:rPr>
          <w:i/>
        </w:rPr>
        <w:br/>
      </w:r>
      <w:r>
        <w:rPr>
          <w:i/>
        </w:rPr>
        <w:tab/>
      </w:r>
      <w:r>
        <w:rPr>
          <w:i/>
        </w:rPr>
        <w:tab/>
      </w:r>
      <w:r>
        <w:rPr>
          <w:i/>
        </w:rPr>
        <w:tab/>
      </w:r>
      <w:r>
        <w:rPr>
          <w:i/>
        </w:rPr>
        <w:tab/>
      </w:r>
      <w:r>
        <w:rPr>
          <w:i/>
        </w:rPr>
        <w:tab/>
        <w:t>Source: Huawei, HiSilicon, Xiaomi</w:t>
      </w:r>
    </w:p>
    <w:p w14:paraId="4A2047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4948C" w14:textId="77777777" w:rsidR="00BC378C" w:rsidRDefault="00BC378C" w:rsidP="00BC378C">
      <w:pPr>
        <w:pStyle w:val="Heading4"/>
      </w:pPr>
      <w:bookmarkStart w:id="583" w:name="_Toc142748045"/>
      <w:r>
        <w:t>10.3.3</w:t>
      </w:r>
      <w:r>
        <w:tab/>
        <w:t>LS on additional UE Gain parameters (R5-233669)</w:t>
      </w:r>
      <w:bookmarkEnd w:id="583"/>
    </w:p>
    <w:p w14:paraId="6ED3B279" w14:textId="77777777" w:rsidR="00BC378C" w:rsidRDefault="00BC378C" w:rsidP="00BC378C">
      <w:pPr>
        <w:rPr>
          <w:rFonts w:ascii="Arial" w:hAnsi="Arial" w:cs="Arial"/>
          <w:b/>
          <w:sz w:val="24"/>
        </w:rPr>
      </w:pPr>
      <w:r>
        <w:rPr>
          <w:rFonts w:ascii="Arial" w:hAnsi="Arial" w:cs="Arial"/>
          <w:b/>
          <w:color w:val="0000FF"/>
          <w:sz w:val="24"/>
        </w:rPr>
        <w:t>R4-2311387</w:t>
      </w:r>
      <w:r>
        <w:rPr>
          <w:rFonts w:ascii="Arial" w:hAnsi="Arial" w:cs="Arial"/>
          <w:b/>
          <w:color w:val="0000FF"/>
          <w:sz w:val="24"/>
        </w:rPr>
        <w:tab/>
      </w:r>
      <w:r>
        <w:rPr>
          <w:rFonts w:ascii="Arial" w:hAnsi="Arial" w:cs="Arial"/>
          <w:b/>
          <w:sz w:val="24"/>
        </w:rPr>
        <w:t>Discussion on RAN5 LS on additional UE Gain parameters</w:t>
      </w:r>
    </w:p>
    <w:p w14:paraId="4A72B0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DEE2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59496" w14:textId="77777777" w:rsidR="00BC378C" w:rsidRDefault="00BC378C" w:rsidP="00BC378C">
      <w:pPr>
        <w:rPr>
          <w:rFonts w:ascii="Arial" w:hAnsi="Arial" w:cs="Arial"/>
          <w:b/>
          <w:sz w:val="24"/>
        </w:rPr>
      </w:pPr>
      <w:r>
        <w:rPr>
          <w:rFonts w:ascii="Arial" w:hAnsi="Arial" w:cs="Arial"/>
          <w:b/>
          <w:color w:val="0000FF"/>
          <w:sz w:val="24"/>
        </w:rPr>
        <w:t>R4-2311388</w:t>
      </w:r>
      <w:r>
        <w:rPr>
          <w:rFonts w:ascii="Arial" w:hAnsi="Arial" w:cs="Arial"/>
          <w:b/>
          <w:color w:val="0000FF"/>
          <w:sz w:val="24"/>
        </w:rPr>
        <w:tab/>
      </w:r>
      <w:r>
        <w:rPr>
          <w:rFonts w:ascii="Arial" w:hAnsi="Arial" w:cs="Arial"/>
          <w:b/>
          <w:sz w:val="24"/>
        </w:rPr>
        <w:t>Reply LS on additional UE Gain parameters</w:t>
      </w:r>
    </w:p>
    <w:p w14:paraId="3A12388D"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68104F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42578" w14:textId="77777777" w:rsidR="00BC378C" w:rsidRDefault="00BC378C" w:rsidP="00BC378C">
      <w:pPr>
        <w:rPr>
          <w:rFonts w:ascii="Arial" w:hAnsi="Arial" w:cs="Arial"/>
          <w:b/>
          <w:sz w:val="24"/>
        </w:rPr>
      </w:pPr>
      <w:r>
        <w:rPr>
          <w:rFonts w:ascii="Arial" w:hAnsi="Arial" w:cs="Arial"/>
          <w:b/>
          <w:color w:val="0000FF"/>
          <w:sz w:val="24"/>
        </w:rPr>
        <w:t>R4-2311414</w:t>
      </w:r>
      <w:r>
        <w:rPr>
          <w:rFonts w:ascii="Arial" w:hAnsi="Arial" w:cs="Arial"/>
          <w:b/>
          <w:color w:val="0000FF"/>
          <w:sz w:val="24"/>
        </w:rPr>
        <w:tab/>
      </w:r>
      <w:r>
        <w:rPr>
          <w:rFonts w:ascii="Arial" w:hAnsi="Arial" w:cs="Arial"/>
          <w:b/>
          <w:sz w:val="24"/>
        </w:rPr>
        <w:t>Correction on test cases for FR2 inter-frequency relative test accuracy requirement to CSI-RSRP (Rel-16)</w:t>
      </w:r>
    </w:p>
    <w:p w14:paraId="1E0E3E5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CR-3427  rev  Cat: F (Rel-16)</w:t>
      </w:r>
      <w:r>
        <w:rPr>
          <w:i/>
        </w:rPr>
        <w:br/>
      </w:r>
      <w:r>
        <w:rPr>
          <w:i/>
        </w:rPr>
        <w:br/>
      </w:r>
      <w:r>
        <w:rPr>
          <w:i/>
        </w:rPr>
        <w:tab/>
      </w:r>
      <w:r>
        <w:rPr>
          <w:i/>
        </w:rPr>
        <w:tab/>
      </w:r>
      <w:r>
        <w:rPr>
          <w:i/>
        </w:rPr>
        <w:tab/>
      </w:r>
      <w:r>
        <w:rPr>
          <w:i/>
        </w:rPr>
        <w:tab/>
      </w:r>
      <w:r>
        <w:rPr>
          <w:i/>
        </w:rPr>
        <w:tab/>
        <w:t>Source: MediaTek inc.</w:t>
      </w:r>
    </w:p>
    <w:p w14:paraId="237A6F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2620D6" w14:textId="77777777" w:rsidR="00BC378C" w:rsidRDefault="00BC378C" w:rsidP="00BC378C">
      <w:pPr>
        <w:rPr>
          <w:rFonts w:ascii="Arial" w:hAnsi="Arial" w:cs="Arial"/>
          <w:b/>
          <w:sz w:val="24"/>
        </w:rPr>
      </w:pPr>
      <w:r>
        <w:rPr>
          <w:rFonts w:ascii="Arial" w:hAnsi="Arial" w:cs="Arial"/>
          <w:b/>
          <w:color w:val="0000FF"/>
          <w:sz w:val="24"/>
        </w:rPr>
        <w:t>R4-2311415</w:t>
      </w:r>
      <w:r>
        <w:rPr>
          <w:rFonts w:ascii="Arial" w:hAnsi="Arial" w:cs="Arial"/>
          <w:b/>
          <w:color w:val="0000FF"/>
          <w:sz w:val="24"/>
        </w:rPr>
        <w:tab/>
      </w:r>
      <w:r>
        <w:rPr>
          <w:rFonts w:ascii="Arial" w:hAnsi="Arial" w:cs="Arial"/>
          <w:b/>
          <w:sz w:val="24"/>
        </w:rPr>
        <w:t>Correction on test cases for FR2 inter-frequency relative test accuracy requirement to CSI-RSRP (Rel-17)</w:t>
      </w:r>
    </w:p>
    <w:p w14:paraId="70C67DD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CR-3428  rev  Cat: A (Rel-17)</w:t>
      </w:r>
      <w:r>
        <w:rPr>
          <w:i/>
        </w:rPr>
        <w:br/>
      </w:r>
      <w:r>
        <w:rPr>
          <w:i/>
        </w:rPr>
        <w:br/>
      </w:r>
      <w:r>
        <w:rPr>
          <w:i/>
        </w:rPr>
        <w:tab/>
      </w:r>
      <w:r>
        <w:rPr>
          <w:i/>
        </w:rPr>
        <w:tab/>
      </w:r>
      <w:r>
        <w:rPr>
          <w:i/>
        </w:rPr>
        <w:tab/>
      </w:r>
      <w:r>
        <w:rPr>
          <w:i/>
        </w:rPr>
        <w:tab/>
      </w:r>
      <w:r>
        <w:rPr>
          <w:i/>
        </w:rPr>
        <w:tab/>
        <w:t>Source: MediaTek inc.</w:t>
      </w:r>
    </w:p>
    <w:p w14:paraId="09D79C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A73F2" w14:textId="77777777" w:rsidR="00BC378C" w:rsidRDefault="00BC378C" w:rsidP="00BC378C">
      <w:pPr>
        <w:rPr>
          <w:rFonts w:ascii="Arial" w:hAnsi="Arial" w:cs="Arial"/>
          <w:b/>
          <w:sz w:val="24"/>
        </w:rPr>
      </w:pPr>
      <w:r>
        <w:rPr>
          <w:rFonts w:ascii="Arial" w:hAnsi="Arial" w:cs="Arial"/>
          <w:b/>
          <w:color w:val="0000FF"/>
          <w:sz w:val="24"/>
        </w:rPr>
        <w:t>R4-2311416</w:t>
      </w:r>
      <w:r>
        <w:rPr>
          <w:rFonts w:ascii="Arial" w:hAnsi="Arial" w:cs="Arial"/>
          <w:b/>
          <w:color w:val="0000FF"/>
          <w:sz w:val="24"/>
        </w:rPr>
        <w:tab/>
      </w:r>
      <w:r>
        <w:rPr>
          <w:rFonts w:ascii="Arial" w:hAnsi="Arial" w:cs="Arial"/>
          <w:b/>
          <w:sz w:val="24"/>
        </w:rPr>
        <w:t>Correction on test cases for FR2 inter-frequency relative test accuracy requirement to CSI-RSRP (Rel-18)</w:t>
      </w:r>
    </w:p>
    <w:p w14:paraId="535EE84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CR-3429  rev  Cat: A (Rel-18)</w:t>
      </w:r>
      <w:r>
        <w:rPr>
          <w:i/>
        </w:rPr>
        <w:br/>
      </w:r>
      <w:r>
        <w:rPr>
          <w:i/>
        </w:rPr>
        <w:br/>
      </w:r>
      <w:r>
        <w:rPr>
          <w:i/>
        </w:rPr>
        <w:tab/>
      </w:r>
      <w:r>
        <w:rPr>
          <w:i/>
        </w:rPr>
        <w:tab/>
      </w:r>
      <w:r>
        <w:rPr>
          <w:i/>
        </w:rPr>
        <w:tab/>
      </w:r>
      <w:r>
        <w:rPr>
          <w:i/>
        </w:rPr>
        <w:tab/>
      </w:r>
      <w:r>
        <w:rPr>
          <w:i/>
        </w:rPr>
        <w:tab/>
        <w:t>Source: MediaTek inc.</w:t>
      </w:r>
    </w:p>
    <w:p w14:paraId="7B01AB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51646" w14:textId="77777777" w:rsidR="00BC378C" w:rsidRDefault="00BC378C" w:rsidP="00BC378C">
      <w:pPr>
        <w:rPr>
          <w:rFonts w:ascii="Arial" w:hAnsi="Arial" w:cs="Arial"/>
          <w:b/>
          <w:sz w:val="24"/>
        </w:rPr>
      </w:pPr>
      <w:r>
        <w:rPr>
          <w:rFonts w:ascii="Arial" w:hAnsi="Arial" w:cs="Arial"/>
          <w:b/>
          <w:color w:val="0000FF"/>
          <w:sz w:val="24"/>
        </w:rPr>
        <w:t>R4-2311417</w:t>
      </w:r>
      <w:r>
        <w:rPr>
          <w:rFonts w:ascii="Arial" w:hAnsi="Arial" w:cs="Arial"/>
          <w:b/>
          <w:color w:val="0000FF"/>
          <w:sz w:val="24"/>
        </w:rPr>
        <w:tab/>
      </w:r>
      <w:r>
        <w:rPr>
          <w:rFonts w:ascii="Arial" w:hAnsi="Arial" w:cs="Arial"/>
          <w:b/>
          <w:sz w:val="24"/>
        </w:rPr>
        <w:t>Discussion on FR2 inter-frequency relative RSRP accuracy</w:t>
      </w:r>
    </w:p>
    <w:p w14:paraId="4BD434E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FE41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7C04A" w14:textId="77777777" w:rsidR="00BC378C" w:rsidRDefault="00BC378C" w:rsidP="00BC378C">
      <w:pPr>
        <w:rPr>
          <w:rFonts w:ascii="Arial" w:hAnsi="Arial" w:cs="Arial"/>
          <w:b/>
          <w:sz w:val="24"/>
        </w:rPr>
      </w:pPr>
      <w:r>
        <w:rPr>
          <w:rFonts w:ascii="Arial" w:hAnsi="Arial" w:cs="Arial"/>
          <w:b/>
          <w:color w:val="0000FF"/>
          <w:sz w:val="24"/>
        </w:rPr>
        <w:t>R4-2311864</w:t>
      </w:r>
      <w:r>
        <w:rPr>
          <w:rFonts w:ascii="Arial" w:hAnsi="Arial" w:cs="Arial"/>
          <w:b/>
          <w:color w:val="0000FF"/>
          <w:sz w:val="24"/>
        </w:rPr>
        <w:tab/>
      </w:r>
      <w:r>
        <w:rPr>
          <w:rFonts w:ascii="Arial" w:hAnsi="Arial" w:cs="Arial"/>
          <w:b/>
          <w:sz w:val="24"/>
        </w:rPr>
        <w:t>Correction on test cases for FR2 inter-frequency relative test accuracy requirement to CSI-RSRP.</w:t>
      </w:r>
    </w:p>
    <w:p w14:paraId="2708765B"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CR-3443  rev  Cat: F (Rel-16)</w:t>
      </w:r>
      <w:r>
        <w:rPr>
          <w:i/>
        </w:rPr>
        <w:br/>
      </w:r>
      <w:r>
        <w:rPr>
          <w:i/>
        </w:rPr>
        <w:br/>
      </w:r>
      <w:r>
        <w:rPr>
          <w:i/>
        </w:rPr>
        <w:tab/>
      </w:r>
      <w:r>
        <w:rPr>
          <w:i/>
        </w:rPr>
        <w:tab/>
      </w:r>
      <w:r>
        <w:rPr>
          <w:i/>
        </w:rPr>
        <w:tab/>
      </w:r>
      <w:r>
        <w:rPr>
          <w:i/>
        </w:rPr>
        <w:tab/>
      </w:r>
      <w:r>
        <w:rPr>
          <w:i/>
        </w:rPr>
        <w:tab/>
        <w:t>Source: Mediatek</w:t>
      </w:r>
    </w:p>
    <w:p w14:paraId="0AB13F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2C14E" w14:textId="77777777" w:rsidR="00BC378C" w:rsidRDefault="00BC378C" w:rsidP="00BC378C">
      <w:pPr>
        <w:pStyle w:val="Heading4"/>
      </w:pPr>
      <w:bookmarkStart w:id="584" w:name="_Toc142748046"/>
      <w:r>
        <w:t>10.3.4</w:t>
      </w:r>
      <w:r>
        <w:tab/>
        <w:t>Others</w:t>
      </w:r>
      <w:bookmarkEnd w:id="584"/>
    </w:p>
    <w:p w14:paraId="321EA18E" w14:textId="77777777" w:rsidR="00BC378C" w:rsidRDefault="00BC378C" w:rsidP="00BC378C">
      <w:pPr>
        <w:rPr>
          <w:rFonts w:ascii="Arial" w:hAnsi="Arial" w:cs="Arial"/>
          <w:b/>
          <w:sz w:val="24"/>
        </w:rPr>
      </w:pPr>
      <w:r>
        <w:rPr>
          <w:rFonts w:ascii="Arial" w:hAnsi="Arial" w:cs="Arial"/>
          <w:b/>
          <w:color w:val="0000FF"/>
          <w:sz w:val="24"/>
        </w:rPr>
        <w:t>R4-2311389</w:t>
      </w:r>
      <w:r>
        <w:rPr>
          <w:rFonts w:ascii="Arial" w:hAnsi="Arial" w:cs="Arial"/>
          <w:b/>
          <w:color w:val="0000FF"/>
          <w:sz w:val="24"/>
        </w:rPr>
        <w:tab/>
      </w:r>
      <w:r>
        <w:rPr>
          <w:rFonts w:ascii="Arial" w:hAnsi="Arial" w:cs="Arial"/>
          <w:b/>
          <w:sz w:val="24"/>
        </w:rPr>
        <w:t>CR on additional UE gain - R16</w:t>
      </w:r>
    </w:p>
    <w:p w14:paraId="5C28A4B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CR-3418  rev  Cat: F (Rel-16)</w:t>
      </w:r>
      <w:r>
        <w:rPr>
          <w:i/>
        </w:rPr>
        <w:br/>
      </w:r>
      <w:r>
        <w:rPr>
          <w:i/>
        </w:rPr>
        <w:br/>
      </w:r>
      <w:r>
        <w:rPr>
          <w:i/>
        </w:rPr>
        <w:tab/>
      </w:r>
      <w:r>
        <w:rPr>
          <w:i/>
        </w:rPr>
        <w:tab/>
      </w:r>
      <w:r>
        <w:rPr>
          <w:i/>
        </w:rPr>
        <w:tab/>
      </w:r>
      <w:r>
        <w:rPr>
          <w:i/>
        </w:rPr>
        <w:tab/>
      </w:r>
      <w:r>
        <w:rPr>
          <w:i/>
        </w:rPr>
        <w:tab/>
        <w:t>Source: Apple</w:t>
      </w:r>
    </w:p>
    <w:p w14:paraId="1E4402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D2846" w14:textId="77777777" w:rsidR="00BC378C" w:rsidRDefault="00BC378C" w:rsidP="00BC378C">
      <w:pPr>
        <w:rPr>
          <w:rFonts w:ascii="Arial" w:hAnsi="Arial" w:cs="Arial"/>
          <w:b/>
          <w:sz w:val="24"/>
        </w:rPr>
      </w:pPr>
      <w:r>
        <w:rPr>
          <w:rFonts w:ascii="Arial" w:hAnsi="Arial" w:cs="Arial"/>
          <w:b/>
          <w:color w:val="0000FF"/>
          <w:sz w:val="24"/>
        </w:rPr>
        <w:t>R4-2311390</w:t>
      </w:r>
      <w:r>
        <w:rPr>
          <w:rFonts w:ascii="Arial" w:hAnsi="Arial" w:cs="Arial"/>
          <w:b/>
          <w:color w:val="0000FF"/>
          <w:sz w:val="24"/>
        </w:rPr>
        <w:tab/>
      </w:r>
      <w:r>
        <w:rPr>
          <w:rFonts w:ascii="Arial" w:hAnsi="Arial" w:cs="Arial"/>
          <w:b/>
          <w:sz w:val="24"/>
        </w:rPr>
        <w:t>CR on additional UE gain - R17</w:t>
      </w:r>
    </w:p>
    <w:p w14:paraId="239ECCC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CR-3419  rev  Cat: A (Rel-17)</w:t>
      </w:r>
      <w:r>
        <w:rPr>
          <w:i/>
        </w:rPr>
        <w:br/>
      </w:r>
      <w:r>
        <w:rPr>
          <w:i/>
        </w:rPr>
        <w:br/>
      </w:r>
      <w:r>
        <w:rPr>
          <w:i/>
        </w:rPr>
        <w:tab/>
      </w:r>
      <w:r>
        <w:rPr>
          <w:i/>
        </w:rPr>
        <w:tab/>
      </w:r>
      <w:r>
        <w:rPr>
          <w:i/>
        </w:rPr>
        <w:tab/>
      </w:r>
      <w:r>
        <w:rPr>
          <w:i/>
        </w:rPr>
        <w:tab/>
      </w:r>
      <w:r>
        <w:rPr>
          <w:i/>
        </w:rPr>
        <w:tab/>
        <w:t>Source: Apple</w:t>
      </w:r>
    </w:p>
    <w:p w14:paraId="1E222B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2A00F" w14:textId="77777777" w:rsidR="00BC378C" w:rsidRDefault="00BC378C" w:rsidP="00BC378C">
      <w:pPr>
        <w:rPr>
          <w:rFonts w:ascii="Arial" w:hAnsi="Arial" w:cs="Arial"/>
          <w:b/>
          <w:sz w:val="24"/>
        </w:rPr>
      </w:pPr>
      <w:r>
        <w:rPr>
          <w:rFonts w:ascii="Arial" w:hAnsi="Arial" w:cs="Arial"/>
          <w:b/>
          <w:color w:val="0000FF"/>
          <w:sz w:val="24"/>
        </w:rPr>
        <w:t>R4-2311391</w:t>
      </w:r>
      <w:r>
        <w:rPr>
          <w:rFonts w:ascii="Arial" w:hAnsi="Arial" w:cs="Arial"/>
          <w:b/>
          <w:color w:val="0000FF"/>
          <w:sz w:val="24"/>
        </w:rPr>
        <w:tab/>
      </w:r>
      <w:r>
        <w:rPr>
          <w:rFonts w:ascii="Arial" w:hAnsi="Arial" w:cs="Arial"/>
          <w:b/>
          <w:sz w:val="24"/>
        </w:rPr>
        <w:t>CR on additional UE gain - R18</w:t>
      </w:r>
    </w:p>
    <w:p w14:paraId="39F31DD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CR-3420  rev  Cat: A (Rel-18)</w:t>
      </w:r>
      <w:r>
        <w:rPr>
          <w:i/>
        </w:rPr>
        <w:br/>
      </w:r>
      <w:r>
        <w:rPr>
          <w:i/>
        </w:rPr>
        <w:br/>
      </w:r>
      <w:r>
        <w:rPr>
          <w:i/>
        </w:rPr>
        <w:tab/>
      </w:r>
      <w:r>
        <w:rPr>
          <w:i/>
        </w:rPr>
        <w:tab/>
      </w:r>
      <w:r>
        <w:rPr>
          <w:i/>
        </w:rPr>
        <w:tab/>
      </w:r>
      <w:r>
        <w:rPr>
          <w:i/>
        </w:rPr>
        <w:tab/>
      </w:r>
      <w:r>
        <w:rPr>
          <w:i/>
        </w:rPr>
        <w:tab/>
        <w:t>Source: Apple</w:t>
      </w:r>
    </w:p>
    <w:p w14:paraId="3ECD8C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2C5FD" w14:textId="77777777" w:rsidR="00BC378C" w:rsidRDefault="00BC378C" w:rsidP="00BC378C">
      <w:pPr>
        <w:rPr>
          <w:rFonts w:ascii="Arial" w:hAnsi="Arial" w:cs="Arial"/>
          <w:b/>
          <w:sz w:val="24"/>
        </w:rPr>
      </w:pPr>
      <w:r>
        <w:rPr>
          <w:rFonts w:ascii="Arial" w:hAnsi="Arial" w:cs="Arial"/>
          <w:b/>
          <w:color w:val="0000FF"/>
          <w:sz w:val="24"/>
        </w:rPr>
        <w:t>R4-2311392</w:t>
      </w:r>
      <w:r>
        <w:rPr>
          <w:rFonts w:ascii="Arial" w:hAnsi="Arial" w:cs="Arial"/>
          <w:b/>
          <w:color w:val="0000FF"/>
          <w:sz w:val="24"/>
        </w:rPr>
        <w:tab/>
      </w:r>
      <w:r>
        <w:rPr>
          <w:rFonts w:ascii="Arial" w:hAnsi="Arial" w:cs="Arial"/>
          <w:b/>
          <w:sz w:val="24"/>
        </w:rPr>
        <w:t>Discussion on RAN5 LS on RRM test cases with testability issues</w:t>
      </w:r>
    </w:p>
    <w:p w14:paraId="75927FD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3EF1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86E92" w14:textId="77777777" w:rsidR="00BC378C" w:rsidRDefault="00BC378C" w:rsidP="00BC378C">
      <w:pPr>
        <w:rPr>
          <w:rFonts w:ascii="Arial" w:hAnsi="Arial" w:cs="Arial"/>
          <w:b/>
          <w:sz w:val="24"/>
        </w:rPr>
      </w:pPr>
      <w:r>
        <w:rPr>
          <w:rFonts w:ascii="Arial" w:hAnsi="Arial" w:cs="Arial"/>
          <w:b/>
          <w:color w:val="0000FF"/>
          <w:sz w:val="24"/>
        </w:rPr>
        <w:t>R4-2311393</w:t>
      </w:r>
      <w:r>
        <w:rPr>
          <w:rFonts w:ascii="Arial" w:hAnsi="Arial" w:cs="Arial"/>
          <w:b/>
          <w:color w:val="0000FF"/>
          <w:sz w:val="24"/>
        </w:rPr>
        <w:tab/>
      </w:r>
      <w:r>
        <w:rPr>
          <w:rFonts w:ascii="Arial" w:hAnsi="Arial" w:cs="Arial"/>
          <w:b/>
          <w:sz w:val="24"/>
        </w:rPr>
        <w:t>Reply LS on RRM test cases with testability issues</w:t>
      </w:r>
    </w:p>
    <w:p w14:paraId="1376BB99"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4D0786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FB0E6" w14:textId="77777777" w:rsidR="00BC378C" w:rsidRDefault="00BC378C" w:rsidP="00BC378C">
      <w:pPr>
        <w:rPr>
          <w:rFonts w:ascii="Arial" w:hAnsi="Arial" w:cs="Arial"/>
          <w:b/>
          <w:sz w:val="24"/>
        </w:rPr>
      </w:pPr>
      <w:r>
        <w:rPr>
          <w:rFonts w:ascii="Arial" w:hAnsi="Arial" w:cs="Arial"/>
          <w:b/>
          <w:color w:val="0000FF"/>
          <w:sz w:val="24"/>
        </w:rPr>
        <w:t>R4-2311394</w:t>
      </w:r>
      <w:r>
        <w:rPr>
          <w:rFonts w:ascii="Arial" w:hAnsi="Arial" w:cs="Arial"/>
          <w:b/>
          <w:color w:val="0000FF"/>
          <w:sz w:val="24"/>
        </w:rPr>
        <w:tab/>
      </w:r>
      <w:r>
        <w:rPr>
          <w:rFonts w:ascii="Arial" w:hAnsi="Arial" w:cs="Arial"/>
          <w:b/>
          <w:sz w:val="24"/>
        </w:rPr>
        <w:t>CR on RRM test cases with testability issues - R15</w:t>
      </w:r>
    </w:p>
    <w:p w14:paraId="1EC244F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CR-3421  rev  Cat: F (Rel-15)</w:t>
      </w:r>
      <w:r>
        <w:rPr>
          <w:i/>
        </w:rPr>
        <w:br/>
      </w:r>
      <w:r>
        <w:rPr>
          <w:i/>
        </w:rPr>
        <w:br/>
      </w:r>
      <w:r>
        <w:rPr>
          <w:i/>
        </w:rPr>
        <w:tab/>
      </w:r>
      <w:r>
        <w:rPr>
          <w:i/>
        </w:rPr>
        <w:tab/>
      </w:r>
      <w:r>
        <w:rPr>
          <w:i/>
        </w:rPr>
        <w:tab/>
      </w:r>
      <w:r>
        <w:rPr>
          <w:i/>
        </w:rPr>
        <w:tab/>
      </w:r>
      <w:r>
        <w:rPr>
          <w:i/>
        </w:rPr>
        <w:tab/>
        <w:t>Source: Apple</w:t>
      </w:r>
    </w:p>
    <w:p w14:paraId="1DDD8B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050ED" w14:textId="77777777" w:rsidR="00BC378C" w:rsidRDefault="00BC378C" w:rsidP="00BC378C">
      <w:pPr>
        <w:rPr>
          <w:rFonts w:ascii="Arial" w:hAnsi="Arial" w:cs="Arial"/>
          <w:b/>
          <w:sz w:val="24"/>
        </w:rPr>
      </w:pPr>
      <w:r>
        <w:rPr>
          <w:rFonts w:ascii="Arial" w:hAnsi="Arial" w:cs="Arial"/>
          <w:b/>
          <w:color w:val="0000FF"/>
          <w:sz w:val="24"/>
        </w:rPr>
        <w:t>R4-2311395</w:t>
      </w:r>
      <w:r>
        <w:rPr>
          <w:rFonts w:ascii="Arial" w:hAnsi="Arial" w:cs="Arial"/>
          <w:b/>
          <w:color w:val="0000FF"/>
          <w:sz w:val="24"/>
        </w:rPr>
        <w:tab/>
      </w:r>
      <w:r>
        <w:rPr>
          <w:rFonts w:ascii="Arial" w:hAnsi="Arial" w:cs="Arial"/>
          <w:b/>
          <w:sz w:val="24"/>
        </w:rPr>
        <w:t>CR on RRM test cases with testability issues - R16</w:t>
      </w:r>
    </w:p>
    <w:p w14:paraId="739D744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CR-3422  rev  Cat: F (Rel-16)</w:t>
      </w:r>
      <w:r>
        <w:rPr>
          <w:i/>
        </w:rPr>
        <w:br/>
      </w:r>
      <w:r>
        <w:rPr>
          <w:i/>
        </w:rPr>
        <w:lastRenderedPageBreak/>
        <w:br/>
      </w:r>
      <w:r>
        <w:rPr>
          <w:i/>
        </w:rPr>
        <w:tab/>
      </w:r>
      <w:r>
        <w:rPr>
          <w:i/>
        </w:rPr>
        <w:tab/>
      </w:r>
      <w:r>
        <w:rPr>
          <w:i/>
        </w:rPr>
        <w:tab/>
      </w:r>
      <w:r>
        <w:rPr>
          <w:i/>
        </w:rPr>
        <w:tab/>
      </w:r>
      <w:r>
        <w:rPr>
          <w:i/>
        </w:rPr>
        <w:tab/>
        <w:t>Source: Apple</w:t>
      </w:r>
    </w:p>
    <w:p w14:paraId="7A83B6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B3718" w14:textId="77777777" w:rsidR="00BC378C" w:rsidRDefault="00BC378C" w:rsidP="00BC378C">
      <w:pPr>
        <w:rPr>
          <w:rFonts w:ascii="Arial" w:hAnsi="Arial" w:cs="Arial"/>
          <w:b/>
          <w:sz w:val="24"/>
        </w:rPr>
      </w:pPr>
      <w:r>
        <w:rPr>
          <w:rFonts w:ascii="Arial" w:hAnsi="Arial" w:cs="Arial"/>
          <w:b/>
          <w:color w:val="0000FF"/>
          <w:sz w:val="24"/>
        </w:rPr>
        <w:t>R4-2311396</w:t>
      </w:r>
      <w:r>
        <w:rPr>
          <w:rFonts w:ascii="Arial" w:hAnsi="Arial" w:cs="Arial"/>
          <w:b/>
          <w:color w:val="0000FF"/>
          <w:sz w:val="24"/>
        </w:rPr>
        <w:tab/>
      </w:r>
      <w:r>
        <w:rPr>
          <w:rFonts w:ascii="Arial" w:hAnsi="Arial" w:cs="Arial"/>
          <w:b/>
          <w:sz w:val="24"/>
        </w:rPr>
        <w:t>CR on RRM test cases with testability issues - R17</w:t>
      </w:r>
    </w:p>
    <w:p w14:paraId="0B4D627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CR-3423  rev  Cat: F (Rel-17)</w:t>
      </w:r>
      <w:r>
        <w:rPr>
          <w:i/>
        </w:rPr>
        <w:br/>
      </w:r>
      <w:r>
        <w:rPr>
          <w:i/>
        </w:rPr>
        <w:br/>
      </w:r>
      <w:r>
        <w:rPr>
          <w:i/>
        </w:rPr>
        <w:tab/>
      </w:r>
      <w:r>
        <w:rPr>
          <w:i/>
        </w:rPr>
        <w:tab/>
      </w:r>
      <w:r>
        <w:rPr>
          <w:i/>
        </w:rPr>
        <w:tab/>
      </w:r>
      <w:r>
        <w:rPr>
          <w:i/>
        </w:rPr>
        <w:tab/>
      </w:r>
      <w:r>
        <w:rPr>
          <w:i/>
        </w:rPr>
        <w:tab/>
        <w:t>Source: Apple</w:t>
      </w:r>
    </w:p>
    <w:p w14:paraId="32C76B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DED56" w14:textId="77777777" w:rsidR="00BC378C" w:rsidRDefault="00BC378C" w:rsidP="00BC378C">
      <w:pPr>
        <w:rPr>
          <w:rFonts w:ascii="Arial" w:hAnsi="Arial" w:cs="Arial"/>
          <w:b/>
          <w:sz w:val="24"/>
        </w:rPr>
      </w:pPr>
      <w:r>
        <w:rPr>
          <w:rFonts w:ascii="Arial" w:hAnsi="Arial" w:cs="Arial"/>
          <w:b/>
          <w:color w:val="0000FF"/>
          <w:sz w:val="24"/>
        </w:rPr>
        <w:t>R4-2311397</w:t>
      </w:r>
      <w:r>
        <w:rPr>
          <w:rFonts w:ascii="Arial" w:hAnsi="Arial" w:cs="Arial"/>
          <w:b/>
          <w:color w:val="0000FF"/>
          <w:sz w:val="24"/>
        </w:rPr>
        <w:tab/>
      </w:r>
      <w:r>
        <w:rPr>
          <w:rFonts w:ascii="Arial" w:hAnsi="Arial" w:cs="Arial"/>
          <w:b/>
          <w:sz w:val="24"/>
        </w:rPr>
        <w:t>CR on RRM test cases with testability issues - R18</w:t>
      </w:r>
    </w:p>
    <w:p w14:paraId="2506B96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CR-3424  rev  Cat: A (Rel-18)</w:t>
      </w:r>
      <w:r>
        <w:rPr>
          <w:i/>
        </w:rPr>
        <w:br/>
      </w:r>
      <w:r>
        <w:rPr>
          <w:i/>
        </w:rPr>
        <w:br/>
      </w:r>
      <w:r>
        <w:rPr>
          <w:i/>
        </w:rPr>
        <w:tab/>
      </w:r>
      <w:r>
        <w:rPr>
          <w:i/>
        </w:rPr>
        <w:tab/>
      </w:r>
      <w:r>
        <w:rPr>
          <w:i/>
        </w:rPr>
        <w:tab/>
      </w:r>
      <w:r>
        <w:rPr>
          <w:i/>
        </w:rPr>
        <w:tab/>
      </w:r>
      <w:r>
        <w:rPr>
          <w:i/>
        </w:rPr>
        <w:tab/>
        <w:t>Source: Apple</w:t>
      </w:r>
    </w:p>
    <w:p w14:paraId="0E02C6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2B83E" w14:textId="77777777" w:rsidR="00BC378C" w:rsidRDefault="00BC378C" w:rsidP="00BC378C">
      <w:pPr>
        <w:rPr>
          <w:rFonts w:ascii="Arial" w:hAnsi="Arial" w:cs="Arial"/>
          <w:b/>
          <w:sz w:val="24"/>
        </w:rPr>
      </w:pPr>
      <w:r>
        <w:rPr>
          <w:rFonts w:ascii="Arial" w:hAnsi="Arial" w:cs="Arial"/>
          <w:b/>
          <w:color w:val="0000FF"/>
          <w:sz w:val="24"/>
        </w:rPr>
        <w:t>R4-2312258</w:t>
      </w:r>
      <w:r>
        <w:rPr>
          <w:rFonts w:ascii="Arial" w:hAnsi="Arial" w:cs="Arial"/>
          <w:b/>
          <w:color w:val="0000FF"/>
          <w:sz w:val="24"/>
        </w:rPr>
        <w:tab/>
      </w:r>
      <w:r>
        <w:rPr>
          <w:rFonts w:ascii="Arial" w:hAnsi="Arial" w:cs="Arial"/>
          <w:b/>
          <w:sz w:val="24"/>
        </w:rPr>
        <w:t>Further consideration on impact of SRS antenna switching for TDD-FDD band combinations</w:t>
      </w:r>
    </w:p>
    <w:p w14:paraId="66B2D45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8952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F7948" w14:textId="77777777" w:rsidR="00BC378C" w:rsidRDefault="00BC378C" w:rsidP="00BC378C">
      <w:pPr>
        <w:pStyle w:val="Heading3"/>
      </w:pPr>
      <w:bookmarkStart w:id="585" w:name="_Toc142748047"/>
      <w:r>
        <w:t>10.4</w:t>
      </w:r>
      <w:r>
        <w:tab/>
        <w:t>Moderator summary and conclusions</w:t>
      </w:r>
      <w:bookmarkEnd w:id="585"/>
    </w:p>
    <w:p w14:paraId="021ABC45" w14:textId="77777777" w:rsidR="00B36F43" w:rsidRDefault="00B36F43" w:rsidP="00B36F43"/>
    <w:p w14:paraId="36007171" w14:textId="77777777" w:rsidR="00B36F43" w:rsidRDefault="00B36F43" w:rsidP="00B36F43"/>
    <w:p w14:paraId="2DA0D0CF" w14:textId="77777777" w:rsidR="00B36F43" w:rsidRDefault="00B36F43" w:rsidP="00B36F43">
      <w:pPr>
        <w:sectPr w:rsidR="00B36F43" w:rsidSect="00BC378C">
          <w:footnotePr>
            <w:numRestart w:val="eachSect"/>
          </w:footnotePr>
          <w:pgSz w:w="11907" w:h="16840" w:code="9"/>
          <w:pgMar w:top="1418" w:right="1134" w:bottom="1134" w:left="1134" w:header="680" w:footer="567" w:gutter="0"/>
          <w:cols w:space="720"/>
          <w:titlePg/>
        </w:sectPr>
      </w:pPr>
    </w:p>
    <w:p w14:paraId="0CAE0D7C" w14:textId="6216D2F5" w:rsidR="005E2A86" w:rsidRDefault="005E2A86" w:rsidP="005E2A86">
      <w:pPr>
        <w:pStyle w:val="Heading3"/>
      </w:pPr>
      <w:r>
        <w:lastRenderedPageBreak/>
        <w:t>10.4.1</w:t>
      </w:r>
      <w:r>
        <w:tab/>
        <w:t>CR List from 3GU under agenda item 10</w:t>
      </w:r>
    </w:p>
    <w:p w14:paraId="5B165314" w14:textId="5EF2F941" w:rsidR="005E2A86" w:rsidRDefault="005E2A86" w:rsidP="005E2A86">
      <w:r>
        <w:t xml:space="preserve">There are </w:t>
      </w:r>
      <w:r w:rsidR="00B36F43">
        <w:t>25</w:t>
      </w:r>
      <w:r>
        <w:t xml:space="preserve"> CRs under agenda item </w:t>
      </w:r>
      <w:r w:rsidR="00F03431">
        <w:t>10</w:t>
      </w:r>
      <w:r>
        <w:t xml:space="preserve"> allocated by tdoc request and submission deadline.</w:t>
      </w:r>
    </w:p>
    <w:tbl>
      <w:tblPr>
        <w:tblW w:w="4988" w:type="pct"/>
        <w:tblLayout w:type="fixed"/>
        <w:tblLook w:val="04A0" w:firstRow="1" w:lastRow="0" w:firstColumn="1" w:lastColumn="0" w:noHBand="0" w:noVBand="1"/>
      </w:tblPr>
      <w:tblGrid>
        <w:gridCol w:w="1136"/>
        <w:gridCol w:w="1815"/>
        <w:gridCol w:w="1168"/>
        <w:gridCol w:w="638"/>
        <w:gridCol w:w="1000"/>
        <w:gridCol w:w="681"/>
        <w:gridCol w:w="937"/>
        <w:gridCol w:w="738"/>
        <w:gridCol w:w="849"/>
        <w:gridCol w:w="752"/>
        <w:gridCol w:w="2040"/>
        <w:gridCol w:w="573"/>
        <w:gridCol w:w="487"/>
        <w:gridCol w:w="476"/>
        <w:gridCol w:w="954"/>
      </w:tblGrid>
      <w:tr w:rsidR="00B36F43" w:rsidRPr="00B36F43" w14:paraId="25501F64" w14:textId="77777777" w:rsidTr="00B36F43">
        <w:trPr>
          <w:trHeight w:val="460"/>
        </w:trPr>
        <w:tc>
          <w:tcPr>
            <w:tcW w:w="399" w:type="pct"/>
            <w:tcBorders>
              <w:top w:val="single" w:sz="4" w:space="0" w:color="FFFFFF"/>
              <w:left w:val="single" w:sz="4" w:space="0" w:color="auto"/>
              <w:bottom w:val="single" w:sz="4" w:space="0" w:color="A6A6A6"/>
              <w:right w:val="single" w:sz="4" w:space="0" w:color="auto"/>
            </w:tcBorders>
            <w:shd w:val="clear" w:color="000000" w:fill="75B91A"/>
            <w:hideMark/>
          </w:tcPr>
          <w:p w14:paraId="3E4056DD"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TDoc</w:t>
            </w:r>
          </w:p>
        </w:tc>
        <w:tc>
          <w:tcPr>
            <w:tcW w:w="637" w:type="pct"/>
            <w:tcBorders>
              <w:top w:val="single" w:sz="4" w:space="0" w:color="FFFFFF"/>
              <w:left w:val="single" w:sz="4" w:space="0" w:color="auto"/>
              <w:bottom w:val="single" w:sz="4" w:space="0" w:color="A6A6A6"/>
              <w:right w:val="single" w:sz="4" w:space="0" w:color="auto"/>
            </w:tcBorders>
            <w:shd w:val="clear" w:color="000000" w:fill="75B91A"/>
            <w:hideMark/>
          </w:tcPr>
          <w:p w14:paraId="455137FF"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Title</w:t>
            </w:r>
          </w:p>
        </w:tc>
        <w:tc>
          <w:tcPr>
            <w:tcW w:w="410" w:type="pct"/>
            <w:tcBorders>
              <w:top w:val="single" w:sz="4" w:space="0" w:color="FFFFFF"/>
              <w:left w:val="single" w:sz="4" w:space="0" w:color="auto"/>
              <w:bottom w:val="single" w:sz="4" w:space="0" w:color="A6A6A6"/>
              <w:right w:val="single" w:sz="4" w:space="0" w:color="auto"/>
            </w:tcBorders>
            <w:shd w:val="clear" w:color="000000" w:fill="75B91A"/>
            <w:hideMark/>
          </w:tcPr>
          <w:p w14:paraId="57DE1810"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Source</w:t>
            </w:r>
          </w:p>
        </w:tc>
        <w:tc>
          <w:tcPr>
            <w:tcW w:w="224" w:type="pct"/>
            <w:tcBorders>
              <w:top w:val="single" w:sz="4" w:space="0" w:color="FFFFFF"/>
              <w:left w:val="single" w:sz="4" w:space="0" w:color="auto"/>
              <w:bottom w:val="single" w:sz="4" w:space="0" w:color="A6A6A6"/>
              <w:right w:val="single" w:sz="4" w:space="0" w:color="auto"/>
            </w:tcBorders>
            <w:shd w:val="clear" w:color="000000" w:fill="75B91A"/>
            <w:hideMark/>
          </w:tcPr>
          <w:p w14:paraId="7E4E0343"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Type</w:t>
            </w:r>
          </w:p>
        </w:tc>
        <w:tc>
          <w:tcPr>
            <w:tcW w:w="351" w:type="pct"/>
            <w:tcBorders>
              <w:top w:val="single" w:sz="4" w:space="0" w:color="FFFFFF"/>
              <w:left w:val="single" w:sz="4" w:space="0" w:color="auto"/>
              <w:bottom w:val="single" w:sz="4" w:space="0" w:color="A6A6A6"/>
              <w:right w:val="single" w:sz="4" w:space="0" w:color="auto"/>
            </w:tcBorders>
            <w:shd w:val="clear" w:color="000000" w:fill="75B91A"/>
            <w:hideMark/>
          </w:tcPr>
          <w:p w14:paraId="11E01F4C"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For</w:t>
            </w:r>
          </w:p>
        </w:tc>
        <w:tc>
          <w:tcPr>
            <w:tcW w:w="239" w:type="pct"/>
            <w:tcBorders>
              <w:top w:val="single" w:sz="4" w:space="0" w:color="FFFFFF"/>
              <w:left w:val="single" w:sz="4" w:space="0" w:color="auto"/>
              <w:bottom w:val="single" w:sz="4" w:space="0" w:color="A6A6A6"/>
              <w:right w:val="single" w:sz="4" w:space="0" w:color="auto"/>
            </w:tcBorders>
            <w:shd w:val="clear" w:color="000000" w:fill="75B91A"/>
            <w:hideMark/>
          </w:tcPr>
          <w:p w14:paraId="5E1D671F" w14:textId="18C37910"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AI</w:t>
            </w:r>
          </w:p>
        </w:tc>
        <w:tc>
          <w:tcPr>
            <w:tcW w:w="329" w:type="pct"/>
            <w:tcBorders>
              <w:top w:val="single" w:sz="4" w:space="0" w:color="FFFFFF"/>
              <w:left w:val="single" w:sz="4" w:space="0" w:color="auto"/>
              <w:bottom w:val="single" w:sz="4" w:space="0" w:color="A6A6A6"/>
              <w:right w:val="single" w:sz="4" w:space="0" w:color="auto"/>
            </w:tcBorders>
            <w:shd w:val="clear" w:color="000000" w:fill="75B91A"/>
            <w:hideMark/>
          </w:tcPr>
          <w:p w14:paraId="2909F92A"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TDoc Status</w:t>
            </w:r>
          </w:p>
        </w:tc>
        <w:tc>
          <w:tcPr>
            <w:tcW w:w="259" w:type="pct"/>
            <w:tcBorders>
              <w:top w:val="single" w:sz="4" w:space="0" w:color="FFFFFF"/>
              <w:left w:val="single" w:sz="4" w:space="0" w:color="auto"/>
              <w:bottom w:val="single" w:sz="4" w:space="0" w:color="A6A6A6"/>
              <w:right w:val="single" w:sz="4" w:space="0" w:color="auto"/>
            </w:tcBorders>
            <w:shd w:val="clear" w:color="000000" w:fill="75B91A"/>
            <w:hideMark/>
          </w:tcPr>
          <w:p w14:paraId="7EA87F1F" w14:textId="65345175"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Rel</w:t>
            </w:r>
          </w:p>
        </w:tc>
        <w:tc>
          <w:tcPr>
            <w:tcW w:w="298" w:type="pct"/>
            <w:tcBorders>
              <w:top w:val="single" w:sz="4" w:space="0" w:color="FFFFFF"/>
              <w:left w:val="single" w:sz="4" w:space="0" w:color="auto"/>
              <w:bottom w:val="single" w:sz="4" w:space="0" w:color="A6A6A6"/>
              <w:right w:val="single" w:sz="4" w:space="0" w:color="auto"/>
            </w:tcBorders>
            <w:shd w:val="clear" w:color="000000" w:fill="75B91A"/>
            <w:hideMark/>
          </w:tcPr>
          <w:p w14:paraId="2121B150"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Spec</w:t>
            </w:r>
          </w:p>
        </w:tc>
        <w:tc>
          <w:tcPr>
            <w:tcW w:w="264" w:type="pct"/>
            <w:tcBorders>
              <w:top w:val="single" w:sz="4" w:space="0" w:color="FFFFFF"/>
              <w:left w:val="single" w:sz="4" w:space="0" w:color="auto"/>
              <w:bottom w:val="single" w:sz="4" w:space="0" w:color="A6A6A6"/>
              <w:right w:val="single" w:sz="4" w:space="0" w:color="auto"/>
            </w:tcBorders>
            <w:shd w:val="clear" w:color="000000" w:fill="75B91A"/>
            <w:hideMark/>
          </w:tcPr>
          <w:p w14:paraId="249C1704" w14:textId="473181F1"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Ver</w:t>
            </w:r>
          </w:p>
        </w:tc>
        <w:tc>
          <w:tcPr>
            <w:tcW w:w="716" w:type="pct"/>
            <w:tcBorders>
              <w:top w:val="single" w:sz="4" w:space="0" w:color="FFFFFF"/>
              <w:left w:val="single" w:sz="4" w:space="0" w:color="auto"/>
              <w:bottom w:val="single" w:sz="4" w:space="0" w:color="A6A6A6"/>
              <w:right w:val="single" w:sz="4" w:space="0" w:color="auto"/>
            </w:tcBorders>
            <w:shd w:val="clear" w:color="000000" w:fill="75B91A"/>
            <w:hideMark/>
          </w:tcPr>
          <w:p w14:paraId="132BBCD6"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Related WIs</w:t>
            </w:r>
          </w:p>
        </w:tc>
        <w:tc>
          <w:tcPr>
            <w:tcW w:w="201" w:type="pct"/>
            <w:tcBorders>
              <w:top w:val="single" w:sz="4" w:space="0" w:color="FFFFFF"/>
              <w:left w:val="single" w:sz="4" w:space="0" w:color="auto"/>
              <w:bottom w:val="single" w:sz="4" w:space="0" w:color="A6A6A6"/>
              <w:right w:val="single" w:sz="4" w:space="0" w:color="auto"/>
            </w:tcBorders>
            <w:shd w:val="clear" w:color="000000" w:fill="75B91A"/>
            <w:hideMark/>
          </w:tcPr>
          <w:p w14:paraId="0FF8230E"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CR</w:t>
            </w:r>
          </w:p>
        </w:tc>
        <w:tc>
          <w:tcPr>
            <w:tcW w:w="171" w:type="pct"/>
            <w:tcBorders>
              <w:top w:val="single" w:sz="4" w:space="0" w:color="FFFFFF"/>
              <w:left w:val="single" w:sz="4" w:space="0" w:color="auto"/>
              <w:bottom w:val="single" w:sz="4" w:space="0" w:color="A6A6A6"/>
              <w:right w:val="single" w:sz="4" w:space="0" w:color="auto"/>
            </w:tcBorders>
            <w:shd w:val="clear" w:color="000000" w:fill="75B91A"/>
            <w:hideMark/>
          </w:tcPr>
          <w:p w14:paraId="3D65843D" w14:textId="524E3416"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CR rev</w:t>
            </w:r>
          </w:p>
        </w:tc>
        <w:tc>
          <w:tcPr>
            <w:tcW w:w="167" w:type="pct"/>
            <w:tcBorders>
              <w:top w:val="single" w:sz="4" w:space="0" w:color="FFFFFF"/>
              <w:left w:val="single" w:sz="4" w:space="0" w:color="auto"/>
              <w:bottom w:val="single" w:sz="4" w:space="0" w:color="A6A6A6"/>
              <w:right w:val="single" w:sz="4" w:space="0" w:color="auto"/>
            </w:tcBorders>
            <w:shd w:val="clear" w:color="000000" w:fill="75B91A"/>
            <w:hideMark/>
          </w:tcPr>
          <w:p w14:paraId="7A8EDBD1" w14:textId="03ACF07A"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CR cat</w:t>
            </w:r>
          </w:p>
        </w:tc>
        <w:tc>
          <w:tcPr>
            <w:tcW w:w="335" w:type="pct"/>
            <w:tcBorders>
              <w:top w:val="nil"/>
              <w:left w:val="single" w:sz="4" w:space="0" w:color="auto"/>
              <w:bottom w:val="nil"/>
              <w:right w:val="single" w:sz="4" w:space="0" w:color="FFFFFF"/>
            </w:tcBorders>
            <w:shd w:val="clear" w:color="000000" w:fill="75B91A"/>
            <w:hideMark/>
          </w:tcPr>
          <w:p w14:paraId="5593E1F4"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Decision</w:t>
            </w:r>
          </w:p>
        </w:tc>
      </w:tr>
      <w:tr w:rsidR="00B36F43" w:rsidRPr="00B36F43" w14:paraId="3A784DD4" w14:textId="77777777" w:rsidTr="00B36F43">
        <w:trPr>
          <w:trHeight w:val="800"/>
        </w:trPr>
        <w:tc>
          <w:tcPr>
            <w:tcW w:w="399" w:type="pct"/>
            <w:tcBorders>
              <w:top w:val="single" w:sz="4" w:space="0" w:color="A6A6A6"/>
              <w:left w:val="single" w:sz="4" w:space="0" w:color="A6A6A6"/>
              <w:bottom w:val="single" w:sz="4" w:space="0" w:color="A6A6A6"/>
              <w:right w:val="single" w:sz="4" w:space="0" w:color="A6A6A6"/>
            </w:tcBorders>
            <w:shd w:val="clear" w:color="auto" w:fill="auto"/>
            <w:hideMark/>
          </w:tcPr>
          <w:p w14:paraId="0DD0F953"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82" w:history="1">
              <w:r w:rsidR="00B36F43" w:rsidRPr="00B36F43">
                <w:rPr>
                  <w:rFonts w:ascii="Arial" w:hAnsi="Arial" w:cs="Arial"/>
                  <w:b/>
                  <w:bCs/>
                  <w:color w:val="0000FF"/>
                  <w:sz w:val="16"/>
                  <w:szCs w:val="16"/>
                  <w:u w:val="single"/>
                </w:rPr>
                <w:t>R4-2313638</w:t>
              </w:r>
            </w:hyperlink>
          </w:p>
        </w:tc>
        <w:tc>
          <w:tcPr>
            <w:tcW w:w="637" w:type="pct"/>
            <w:tcBorders>
              <w:top w:val="single" w:sz="4" w:space="0" w:color="A6A6A6"/>
              <w:left w:val="nil"/>
              <w:bottom w:val="single" w:sz="4" w:space="0" w:color="A6A6A6"/>
              <w:right w:val="single" w:sz="4" w:space="0" w:color="A6A6A6"/>
            </w:tcBorders>
            <w:shd w:val="clear" w:color="auto" w:fill="auto"/>
            <w:hideMark/>
          </w:tcPr>
          <w:p w14:paraId="24F9AF4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Clarifications to 36.102</w:t>
            </w:r>
          </w:p>
        </w:tc>
        <w:tc>
          <w:tcPr>
            <w:tcW w:w="410" w:type="pct"/>
            <w:tcBorders>
              <w:top w:val="single" w:sz="4" w:space="0" w:color="A6A6A6"/>
              <w:left w:val="nil"/>
              <w:bottom w:val="single" w:sz="4" w:space="0" w:color="A6A6A6"/>
              <w:right w:val="single" w:sz="4" w:space="0" w:color="A6A6A6"/>
            </w:tcBorders>
            <w:shd w:val="clear" w:color="auto" w:fill="auto"/>
            <w:hideMark/>
          </w:tcPr>
          <w:p w14:paraId="19C5431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Keysight Technologies UK Ltd, THALES</w:t>
            </w:r>
          </w:p>
        </w:tc>
        <w:tc>
          <w:tcPr>
            <w:tcW w:w="224" w:type="pct"/>
            <w:tcBorders>
              <w:top w:val="single" w:sz="4" w:space="0" w:color="A6A6A6"/>
              <w:left w:val="nil"/>
              <w:bottom w:val="single" w:sz="4" w:space="0" w:color="A6A6A6"/>
              <w:right w:val="single" w:sz="4" w:space="0" w:color="A6A6A6"/>
            </w:tcBorders>
            <w:shd w:val="clear" w:color="auto" w:fill="auto"/>
            <w:hideMark/>
          </w:tcPr>
          <w:p w14:paraId="3FAC2B4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single" w:sz="4" w:space="0" w:color="A6A6A6"/>
              <w:left w:val="nil"/>
              <w:bottom w:val="single" w:sz="4" w:space="0" w:color="A6A6A6"/>
              <w:right w:val="single" w:sz="4" w:space="0" w:color="A6A6A6"/>
            </w:tcBorders>
            <w:shd w:val="clear" w:color="auto" w:fill="auto"/>
            <w:hideMark/>
          </w:tcPr>
          <w:p w14:paraId="4B049BF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single" w:sz="4" w:space="0" w:color="A6A6A6"/>
              <w:left w:val="nil"/>
              <w:bottom w:val="single" w:sz="4" w:space="0" w:color="A6A6A6"/>
              <w:right w:val="single" w:sz="4" w:space="0" w:color="A6A6A6"/>
            </w:tcBorders>
            <w:shd w:val="clear" w:color="auto" w:fill="auto"/>
            <w:hideMark/>
          </w:tcPr>
          <w:p w14:paraId="0AE0C29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single" w:sz="4" w:space="0" w:color="A6A6A6"/>
              <w:left w:val="nil"/>
              <w:bottom w:val="single" w:sz="4" w:space="0" w:color="A6A6A6"/>
              <w:right w:val="single" w:sz="4" w:space="0" w:color="A6A6A6"/>
            </w:tcBorders>
            <w:shd w:val="clear" w:color="auto" w:fill="auto"/>
            <w:hideMark/>
          </w:tcPr>
          <w:p w14:paraId="6B956BC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single" w:sz="4" w:space="0" w:color="A6A6A6"/>
              <w:left w:val="nil"/>
              <w:bottom w:val="single" w:sz="4" w:space="0" w:color="A6A6A6"/>
              <w:right w:val="single" w:sz="4" w:space="0" w:color="A6A6A6"/>
            </w:tcBorders>
            <w:shd w:val="clear" w:color="auto" w:fill="auto"/>
            <w:hideMark/>
          </w:tcPr>
          <w:p w14:paraId="5E556E9D"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83" w:history="1">
              <w:r w:rsidR="00B36F43" w:rsidRPr="00B36F43">
                <w:rPr>
                  <w:rFonts w:ascii="Arial" w:hAnsi="Arial" w:cs="Arial"/>
                  <w:b/>
                  <w:bCs/>
                  <w:color w:val="0000FF"/>
                  <w:sz w:val="16"/>
                  <w:szCs w:val="16"/>
                  <w:u w:val="single"/>
                </w:rPr>
                <w:t>Rel-18</w:t>
              </w:r>
            </w:hyperlink>
          </w:p>
        </w:tc>
        <w:tc>
          <w:tcPr>
            <w:tcW w:w="298" w:type="pct"/>
            <w:tcBorders>
              <w:top w:val="single" w:sz="4" w:space="0" w:color="A6A6A6"/>
              <w:left w:val="nil"/>
              <w:bottom w:val="single" w:sz="4" w:space="0" w:color="A6A6A6"/>
              <w:right w:val="single" w:sz="4" w:space="0" w:color="A6A6A6"/>
            </w:tcBorders>
            <w:shd w:val="clear" w:color="auto" w:fill="auto"/>
            <w:hideMark/>
          </w:tcPr>
          <w:p w14:paraId="0E816078"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84" w:history="1">
              <w:r w:rsidR="00B36F43" w:rsidRPr="00B36F43">
                <w:rPr>
                  <w:rFonts w:ascii="Arial" w:hAnsi="Arial" w:cs="Arial"/>
                  <w:b/>
                  <w:bCs/>
                  <w:color w:val="0000FF"/>
                  <w:sz w:val="16"/>
                  <w:szCs w:val="16"/>
                  <w:u w:val="single"/>
                </w:rPr>
                <w:t>36.102</w:t>
              </w:r>
            </w:hyperlink>
          </w:p>
        </w:tc>
        <w:tc>
          <w:tcPr>
            <w:tcW w:w="264" w:type="pct"/>
            <w:tcBorders>
              <w:top w:val="single" w:sz="4" w:space="0" w:color="A6A6A6"/>
              <w:left w:val="nil"/>
              <w:bottom w:val="single" w:sz="4" w:space="0" w:color="A6A6A6"/>
              <w:right w:val="single" w:sz="4" w:space="0" w:color="A6A6A6"/>
            </w:tcBorders>
            <w:shd w:val="clear" w:color="auto" w:fill="auto"/>
            <w:hideMark/>
          </w:tcPr>
          <w:p w14:paraId="145E907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single" w:sz="4" w:space="0" w:color="A6A6A6"/>
              <w:left w:val="nil"/>
              <w:bottom w:val="single" w:sz="4" w:space="0" w:color="A6A6A6"/>
              <w:right w:val="single" w:sz="4" w:space="0" w:color="A6A6A6"/>
            </w:tcBorders>
            <w:shd w:val="clear" w:color="auto" w:fill="auto"/>
            <w:hideMark/>
          </w:tcPr>
          <w:p w14:paraId="0ADA14C2"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85" w:history="1">
              <w:r w:rsidR="00B36F43" w:rsidRPr="00B36F43">
                <w:rPr>
                  <w:rFonts w:ascii="Arial" w:hAnsi="Arial" w:cs="Arial"/>
                  <w:b/>
                  <w:bCs/>
                  <w:color w:val="0000FF"/>
                  <w:sz w:val="16"/>
                  <w:szCs w:val="16"/>
                  <w:u w:val="single"/>
                </w:rPr>
                <w:t>LTE_NBIOT_eMTC_NTN_req</w:t>
              </w:r>
            </w:hyperlink>
          </w:p>
        </w:tc>
        <w:tc>
          <w:tcPr>
            <w:tcW w:w="201" w:type="pct"/>
            <w:tcBorders>
              <w:top w:val="single" w:sz="4" w:space="0" w:color="A6A6A6"/>
              <w:left w:val="nil"/>
              <w:bottom w:val="single" w:sz="4" w:space="0" w:color="A6A6A6"/>
              <w:right w:val="single" w:sz="4" w:space="0" w:color="A6A6A6"/>
            </w:tcBorders>
            <w:shd w:val="clear" w:color="000000" w:fill="BFBFBF"/>
            <w:hideMark/>
          </w:tcPr>
          <w:p w14:paraId="6B5B07E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0019</w:t>
            </w:r>
          </w:p>
        </w:tc>
        <w:tc>
          <w:tcPr>
            <w:tcW w:w="171" w:type="pct"/>
            <w:tcBorders>
              <w:top w:val="single" w:sz="4" w:space="0" w:color="A6A6A6"/>
              <w:left w:val="nil"/>
              <w:bottom w:val="single" w:sz="4" w:space="0" w:color="A6A6A6"/>
              <w:right w:val="single" w:sz="4" w:space="0" w:color="A6A6A6"/>
            </w:tcBorders>
            <w:shd w:val="clear" w:color="000000" w:fill="BFBFBF"/>
            <w:hideMark/>
          </w:tcPr>
          <w:p w14:paraId="1E4C0AC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single" w:sz="4" w:space="0" w:color="A6A6A6"/>
              <w:left w:val="nil"/>
              <w:bottom w:val="single" w:sz="4" w:space="0" w:color="A6A6A6"/>
              <w:right w:val="single" w:sz="4" w:space="0" w:color="A6A6A6"/>
            </w:tcBorders>
            <w:shd w:val="clear" w:color="auto" w:fill="auto"/>
            <w:hideMark/>
          </w:tcPr>
          <w:p w14:paraId="6647567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59CD77C3"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54E94C7E" w14:textId="77777777" w:rsidTr="00B36F43">
        <w:trPr>
          <w:trHeight w:val="840"/>
        </w:trPr>
        <w:tc>
          <w:tcPr>
            <w:tcW w:w="399" w:type="pct"/>
            <w:tcBorders>
              <w:top w:val="nil"/>
              <w:left w:val="single" w:sz="4" w:space="0" w:color="A6A6A6"/>
              <w:bottom w:val="single" w:sz="4" w:space="0" w:color="A6A6A6"/>
              <w:right w:val="single" w:sz="4" w:space="0" w:color="A6A6A6"/>
            </w:tcBorders>
            <w:shd w:val="clear" w:color="auto" w:fill="auto"/>
            <w:hideMark/>
          </w:tcPr>
          <w:p w14:paraId="344E9DA0"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86" w:history="1">
              <w:r w:rsidR="00B36F43" w:rsidRPr="00B36F43">
                <w:rPr>
                  <w:rFonts w:ascii="Arial" w:hAnsi="Arial" w:cs="Arial"/>
                  <w:b/>
                  <w:bCs/>
                  <w:color w:val="0000FF"/>
                  <w:sz w:val="16"/>
                  <w:szCs w:val="16"/>
                  <w:u w:val="single"/>
                </w:rPr>
                <w:t>R4-2313639</w:t>
              </w:r>
            </w:hyperlink>
          </w:p>
        </w:tc>
        <w:tc>
          <w:tcPr>
            <w:tcW w:w="637" w:type="pct"/>
            <w:tcBorders>
              <w:top w:val="nil"/>
              <w:left w:val="nil"/>
              <w:bottom w:val="single" w:sz="4" w:space="0" w:color="A6A6A6"/>
              <w:right w:val="single" w:sz="4" w:space="0" w:color="A6A6A6"/>
            </w:tcBorders>
            <w:shd w:val="clear" w:color="auto" w:fill="auto"/>
            <w:hideMark/>
          </w:tcPr>
          <w:p w14:paraId="4701D44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New Annex B.8 definition for High level test procedure for SAN RRM tests</w:t>
            </w:r>
          </w:p>
        </w:tc>
        <w:tc>
          <w:tcPr>
            <w:tcW w:w="410" w:type="pct"/>
            <w:tcBorders>
              <w:top w:val="nil"/>
              <w:left w:val="nil"/>
              <w:bottom w:val="single" w:sz="4" w:space="0" w:color="A6A6A6"/>
              <w:right w:val="single" w:sz="4" w:space="0" w:color="A6A6A6"/>
            </w:tcBorders>
            <w:shd w:val="clear" w:color="auto" w:fill="auto"/>
            <w:hideMark/>
          </w:tcPr>
          <w:p w14:paraId="2C39506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Keysight Technologies UK Ltd, THALES</w:t>
            </w:r>
          </w:p>
        </w:tc>
        <w:tc>
          <w:tcPr>
            <w:tcW w:w="224" w:type="pct"/>
            <w:tcBorders>
              <w:top w:val="nil"/>
              <w:left w:val="nil"/>
              <w:bottom w:val="single" w:sz="4" w:space="0" w:color="A6A6A6"/>
              <w:right w:val="single" w:sz="4" w:space="0" w:color="A6A6A6"/>
            </w:tcBorders>
            <w:shd w:val="clear" w:color="auto" w:fill="auto"/>
            <w:hideMark/>
          </w:tcPr>
          <w:p w14:paraId="2DCE6A7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62D82CE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1A3F7E8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nil"/>
              <w:left w:val="nil"/>
              <w:bottom w:val="single" w:sz="4" w:space="0" w:color="A6A6A6"/>
              <w:right w:val="single" w:sz="4" w:space="0" w:color="A6A6A6"/>
            </w:tcBorders>
            <w:shd w:val="clear" w:color="auto" w:fill="auto"/>
            <w:hideMark/>
          </w:tcPr>
          <w:p w14:paraId="10E6988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79763A72"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87" w:history="1">
              <w:r w:rsidR="00B36F43"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7AD2B96"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88" w:history="1">
              <w:r w:rsidR="00B36F43" w:rsidRPr="00B36F43">
                <w:rPr>
                  <w:rFonts w:ascii="Arial" w:hAnsi="Arial" w:cs="Arial"/>
                  <w:b/>
                  <w:bCs/>
                  <w:color w:val="0000FF"/>
                  <w:sz w:val="16"/>
                  <w:szCs w:val="16"/>
                  <w:u w:val="single"/>
                </w:rPr>
                <w:t>36.133</w:t>
              </w:r>
            </w:hyperlink>
          </w:p>
        </w:tc>
        <w:tc>
          <w:tcPr>
            <w:tcW w:w="264" w:type="pct"/>
            <w:tcBorders>
              <w:top w:val="nil"/>
              <w:left w:val="nil"/>
              <w:bottom w:val="single" w:sz="4" w:space="0" w:color="A6A6A6"/>
              <w:right w:val="single" w:sz="4" w:space="0" w:color="A6A6A6"/>
            </w:tcBorders>
            <w:shd w:val="clear" w:color="auto" w:fill="auto"/>
            <w:hideMark/>
          </w:tcPr>
          <w:p w14:paraId="596E033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6C7E3A22"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89" w:history="1">
              <w:r w:rsidR="00B36F43" w:rsidRPr="00B36F43">
                <w:rPr>
                  <w:rFonts w:ascii="Arial" w:hAnsi="Arial" w:cs="Arial"/>
                  <w:b/>
                  <w:bCs/>
                  <w:color w:val="0000FF"/>
                  <w:sz w:val="16"/>
                  <w:szCs w:val="16"/>
                  <w:u w:val="single"/>
                </w:rPr>
                <w:t>LTE_NBIoT_eMTC_NTN_req-Perf</w:t>
              </w:r>
            </w:hyperlink>
          </w:p>
        </w:tc>
        <w:tc>
          <w:tcPr>
            <w:tcW w:w="201" w:type="pct"/>
            <w:tcBorders>
              <w:top w:val="nil"/>
              <w:left w:val="nil"/>
              <w:bottom w:val="single" w:sz="4" w:space="0" w:color="A6A6A6"/>
              <w:right w:val="single" w:sz="4" w:space="0" w:color="A6A6A6"/>
            </w:tcBorders>
            <w:shd w:val="clear" w:color="000000" w:fill="BFBFBF"/>
            <w:hideMark/>
          </w:tcPr>
          <w:p w14:paraId="41890C6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7246</w:t>
            </w:r>
          </w:p>
        </w:tc>
        <w:tc>
          <w:tcPr>
            <w:tcW w:w="171" w:type="pct"/>
            <w:tcBorders>
              <w:top w:val="nil"/>
              <w:left w:val="nil"/>
              <w:bottom w:val="single" w:sz="4" w:space="0" w:color="A6A6A6"/>
              <w:right w:val="single" w:sz="4" w:space="0" w:color="A6A6A6"/>
            </w:tcBorders>
            <w:shd w:val="clear" w:color="000000" w:fill="BFBFBF"/>
            <w:hideMark/>
          </w:tcPr>
          <w:p w14:paraId="41AECF5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6A54643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429478C1"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4754DF23" w14:textId="77777777" w:rsidTr="00B36F43">
        <w:trPr>
          <w:trHeight w:val="420"/>
        </w:trPr>
        <w:tc>
          <w:tcPr>
            <w:tcW w:w="399" w:type="pct"/>
            <w:tcBorders>
              <w:top w:val="nil"/>
              <w:left w:val="single" w:sz="4" w:space="0" w:color="A6A6A6"/>
              <w:bottom w:val="single" w:sz="4" w:space="0" w:color="A6A6A6"/>
              <w:right w:val="single" w:sz="4" w:space="0" w:color="A6A6A6"/>
            </w:tcBorders>
            <w:shd w:val="clear" w:color="auto" w:fill="auto"/>
            <w:hideMark/>
          </w:tcPr>
          <w:p w14:paraId="15286973"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90" w:history="1">
              <w:r w:rsidR="00B36F43" w:rsidRPr="00B36F43">
                <w:rPr>
                  <w:rFonts w:ascii="Arial" w:hAnsi="Arial" w:cs="Arial"/>
                  <w:b/>
                  <w:bCs/>
                  <w:color w:val="0000FF"/>
                  <w:sz w:val="16"/>
                  <w:szCs w:val="16"/>
                  <w:u w:val="single"/>
                </w:rPr>
                <w:t>R4-2312171</w:t>
              </w:r>
            </w:hyperlink>
          </w:p>
        </w:tc>
        <w:tc>
          <w:tcPr>
            <w:tcW w:w="637" w:type="pct"/>
            <w:tcBorders>
              <w:top w:val="nil"/>
              <w:left w:val="nil"/>
              <w:bottom w:val="single" w:sz="4" w:space="0" w:color="A6A6A6"/>
              <w:right w:val="single" w:sz="4" w:space="0" w:color="A6A6A6"/>
            </w:tcBorders>
            <w:shd w:val="clear" w:color="auto" w:fill="auto"/>
            <w:hideMark/>
          </w:tcPr>
          <w:p w14:paraId="4A6214E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Corrections to intra-band EN-DC configurations</w:t>
            </w:r>
          </w:p>
        </w:tc>
        <w:tc>
          <w:tcPr>
            <w:tcW w:w="410" w:type="pct"/>
            <w:tcBorders>
              <w:top w:val="nil"/>
              <w:left w:val="nil"/>
              <w:bottom w:val="single" w:sz="4" w:space="0" w:color="A6A6A6"/>
              <w:right w:val="single" w:sz="4" w:space="0" w:color="A6A6A6"/>
            </w:tcBorders>
            <w:shd w:val="clear" w:color="auto" w:fill="auto"/>
            <w:hideMark/>
          </w:tcPr>
          <w:p w14:paraId="2FC9B21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Ericsson</w:t>
            </w:r>
          </w:p>
        </w:tc>
        <w:tc>
          <w:tcPr>
            <w:tcW w:w="224" w:type="pct"/>
            <w:tcBorders>
              <w:top w:val="nil"/>
              <w:left w:val="nil"/>
              <w:bottom w:val="single" w:sz="4" w:space="0" w:color="A6A6A6"/>
              <w:right w:val="single" w:sz="4" w:space="0" w:color="A6A6A6"/>
            </w:tcBorders>
            <w:shd w:val="clear" w:color="auto" w:fill="auto"/>
            <w:hideMark/>
          </w:tcPr>
          <w:p w14:paraId="67C329E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452C3AB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4CD4911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10.3.2</w:t>
            </w:r>
          </w:p>
        </w:tc>
        <w:tc>
          <w:tcPr>
            <w:tcW w:w="329" w:type="pct"/>
            <w:tcBorders>
              <w:top w:val="nil"/>
              <w:left w:val="nil"/>
              <w:bottom w:val="single" w:sz="4" w:space="0" w:color="A6A6A6"/>
              <w:right w:val="single" w:sz="4" w:space="0" w:color="A6A6A6"/>
            </w:tcBorders>
            <w:shd w:val="clear" w:color="auto" w:fill="auto"/>
            <w:hideMark/>
          </w:tcPr>
          <w:p w14:paraId="11CECB5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455B93FC"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91" w:history="1">
              <w:r w:rsidR="00B36F43" w:rsidRPr="00B36F43">
                <w:rPr>
                  <w:rFonts w:ascii="Arial" w:hAnsi="Arial" w:cs="Arial"/>
                  <w:b/>
                  <w:bCs/>
                  <w:color w:val="0000FF"/>
                  <w:sz w:val="16"/>
                  <w:szCs w:val="16"/>
                  <w:u w:val="single"/>
                </w:rPr>
                <w:t>Rel-16</w:t>
              </w:r>
            </w:hyperlink>
          </w:p>
        </w:tc>
        <w:tc>
          <w:tcPr>
            <w:tcW w:w="298" w:type="pct"/>
            <w:tcBorders>
              <w:top w:val="nil"/>
              <w:left w:val="nil"/>
              <w:bottom w:val="single" w:sz="4" w:space="0" w:color="A6A6A6"/>
              <w:right w:val="single" w:sz="4" w:space="0" w:color="A6A6A6"/>
            </w:tcBorders>
            <w:shd w:val="clear" w:color="auto" w:fill="auto"/>
            <w:hideMark/>
          </w:tcPr>
          <w:p w14:paraId="6548FA0B"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92" w:history="1">
              <w:r w:rsidR="00B36F43" w:rsidRPr="00B36F43">
                <w:rPr>
                  <w:rFonts w:ascii="Arial" w:hAnsi="Arial" w:cs="Arial"/>
                  <w:b/>
                  <w:bCs/>
                  <w:color w:val="0000FF"/>
                  <w:sz w:val="16"/>
                  <w:szCs w:val="16"/>
                  <w:u w:val="single"/>
                </w:rPr>
                <w:t>38.101-3</w:t>
              </w:r>
            </w:hyperlink>
          </w:p>
        </w:tc>
        <w:tc>
          <w:tcPr>
            <w:tcW w:w="264" w:type="pct"/>
            <w:tcBorders>
              <w:top w:val="nil"/>
              <w:left w:val="nil"/>
              <w:bottom w:val="single" w:sz="4" w:space="0" w:color="A6A6A6"/>
              <w:right w:val="single" w:sz="4" w:space="0" w:color="A6A6A6"/>
            </w:tcBorders>
            <w:shd w:val="clear" w:color="auto" w:fill="auto"/>
            <w:hideMark/>
          </w:tcPr>
          <w:p w14:paraId="3BAD6D7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16.16.0</w:t>
            </w:r>
          </w:p>
        </w:tc>
        <w:tc>
          <w:tcPr>
            <w:tcW w:w="716" w:type="pct"/>
            <w:tcBorders>
              <w:top w:val="nil"/>
              <w:left w:val="nil"/>
              <w:bottom w:val="single" w:sz="4" w:space="0" w:color="A6A6A6"/>
              <w:right w:val="single" w:sz="4" w:space="0" w:color="A6A6A6"/>
            </w:tcBorders>
            <w:shd w:val="clear" w:color="auto" w:fill="auto"/>
            <w:hideMark/>
          </w:tcPr>
          <w:p w14:paraId="074E00B2"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93" w:history="1">
              <w:r w:rsidR="00B36F43" w:rsidRPr="00B36F43">
                <w:rPr>
                  <w:rFonts w:ascii="Arial" w:hAnsi="Arial" w:cs="Arial"/>
                  <w:b/>
                  <w:bCs/>
                  <w:color w:val="0000FF"/>
                  <w:sz w:val="16"/>
                  <w:szCs w:val="16"/>
                  <w:u w:val="single"/>
                </w:rPr>
                <w:t>TEI16</w:t>
              </w:r>
            </w:hyperlink>
          </w:p>
        </w:tc>
        <w:tc>
          <w:tcPr>
            <w:tcW w:w="201" w:type="pct"/>
            <w:tcBorders>
              <w:top w:val="nil"/>
              <w:left w:val="nil"/>
              <w:bottom w:val="single" w:sz="4" w:space="0" w:color="A6A6A6"/>
              <w:right w:val="single" w:sz="4" w:space="0" w:color="A6A6A6"/>
            </w:tcBorders>
            <w:shd w:val="clear" w:color="000000" w:fill="BFBFBF"/>
            <w:hideMark/>
          </w:tcPr>
          <w:p w14:paraId="567D6D8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1000</w:t>
            </w:r>
          </w:p>
        </w:tc>
        <w:tc>
          <w:tcPr>
            <w:tcW w:w="171" w:type="pct"/>
            <w:tcBorders>
              <w:top w:val="nil"/>
              <w:left w:val="nil"/>
              <w:bottom w:val="single" w:sz="4" w:space="0" w:color="A6A6A6"/>
              <w:right w:val="single" w:sz="4" w:space="0" w:color="A6A6A6"/>
            </w:tcBorders>
            <w:shd w:val="clear" w:color="000000" w:fill="BFBFBF"/>
            <w:hideMark/>
          </w:tcPr>
          <w:p w14:paraId="24E09F9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5857A79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35C45099"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45DEDD43" w14:textId="77777777" w:rsidTr="00B36F43">
        <w:trPr>
          <w:trHeight w:val="400"/>
        </w:trPr>
        <w:tc>
          <w:tcPr>
            <w:tcW w:w="399" w:type="pct"/>
            <w:tcBorders>
              <w:top w:val="nil"/>
              <w:left w:val="single" w:sz="4" w:space="0" w:color="A6A6A6"/>
              <w:bottom w:val="single" w:sz="4" w:space="0" w:color="A6A6A6"/>
              <w:right w:val="single" w:sz="4" w:space="0" w:color="A6A6A6"/>
            </w:tcBorders>
            <w:shd w:val="clear" w:color="auto" w:fill="auto"/>
            <w:hideMark/>
          </w:tcPr>
          <w:p w14:paraId="1E012E97"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R4-2312172</w:t>
            </w:r>
          </w:p>
        </w:tc>
        <w:tc>
          <w:tcPr>
            <w:tcW w:w="637" w:type="pct"/>
            <w:tcBorders>
              <w:top w:val="nil"/>
              <w:left w:val="nil"/>
              <w:bottom w:val="single" w:sz="4" w:space="0" w:color="A6A6A6"/>
              <w:right w:val="single" w:sz="4" w:space="0" w:color="A6A6A6"/>
            </w:tcBorders>
            <w:shd w:val="clear" w:color="auto" w:fill="auto"/>
            <w:hideMark/>
          </w:tcPr>
          <w:p w14:paraId="2E65076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Corrections to intra-band EN-DC configurations</w:t>
            </w:r>
          </w:p>
        </w:tc>
        <w:tc>
          <w:tcPr>
            <w:tcW w:w="410" w:type="pct"/>
            <w:tcBorders>
              <w:top w:val="nil"/>
              <w:left w:val="nil"/>
              <w:bottom w:val="single" w:sz="4" w:space="0" w:color="A6A6A6"/>
              <w:right w:val="single" w:sz="4" w:space="0" w:color="A6A6A6"/>
            </w:tcBorders>
            <w:shd w:val="clear" w:color="auto" w:fill="auto"/>
            <w:hideMark/>
          </w:tcPr>
          <w:p w14:paraId="74DA159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Ericsson</w:t>
            </w:r>
          </w:p>
        </w:tc>
        <w:tc>
          <w:tcPr>
            <w:tcW w:w="224" w:type="pct"/>
            <w:tcBorders>
              <w:top w:val="nil"/>
              <w:left w:val="nil"/>
              <w:bottom w:val="single" w:sz="4" w:space="0" w:color="A6A6A6"/>
              <w:right w:val="single" w:sz="4" w:space="0" w:color="A6A6A6"/>
            </w:tcBorders>
            <w:shd w:val="clear" w:color="auto" w:fill="auto"/>
            <w:hideMark/>
          </w:tcPr>
          <w:p w14:paraId="6D7B48E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2DA79F8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129EE18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10.3.2</w:t>
            </w:r>
          </w:p>
        </w:tc>
        <w:tc>
          <w:tcPr>
            <w:tcW w:w="329" w:type="pct"/>
            <w:tcBorders>
              <w:top w:val="nil"/>
              <w:left w:val="nil"/>
              <w:bottom w:val="single" w:sz="4" w:space="0" w:color="A6A6A6"/>
              <w:right w:val="single" w:sz="4" w:space="0" w:color="A6A6A6"/>
            </w:tcBorders>
            <w:shd w:val="clear" w:color="auto" w:fill="auto"/>
            <w:hideMark/>
          </w:tcPr>
          <w:p w14:paraId="743E73F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1AF4DED2"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94" w:history="1">
              <w:r w:rsidR="00B36F43"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F14E865"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95" w:history="1">
              <w:r w:rsidR="00B36F43" w:rsidRPr="00B36F43">
                <w:rPr>
                  <w:rFonts w:ascii="Arial" w:hAnsi="Arial" w:cs="Arial"/>
                  <w:b/>
                  <w:bCs/>
                  <w:color w:val="0000FF"/>
                  <w:sz w:val="16"/>
                  <w:szCs w:val="16"/>
                  <w:u w:val="single"/>
                </w:rPr>
                <w:t>38.101-3</w:t>
              </w:r>
            </w:hyperlink>
          </w:p>
        </w:tc>
        <w:tc>
          <w:tcPr>
            <w:tcW w:w="264" w:type="pct"/>
            <w:tcBorders>
              <w:top w:val="nil"/>
              <w:left w:val="nil"/>
              <w:bottom w:val="single" w:sz="4" w:space="0" w:color="A6A6A6"/>
              <w:right w:val="single" w:sz="4" w:space="0" w:color="A6A6A6"/>
            </w:tcBorders>
            <w:shd w:val="clear" w:color="auto" w:fill="auto"/>
            <w:hideMark/>
          </w:tcPr>
          <w:p w14:paraId="202436D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17.10.0</w:t>
            </w:r>
          </w:p>
        </w:tc>
        <w:tc>
          <w:tcPr>
            <w:tcW w:w="716" w:type="pct"/>
            <w:tcBorders>
              <w:top w:val="nil"/>
              <w:left w:val="nil"/>
              <w:bottom w:val="single" w:sz="4" w:space="0" w:color="A6A6A6"/>
              <w:right w:val="single" w:sz="4" w:space="0" w:color="A6A6A6"/>
            </w:tcBorders>
            <w:shd w:val="clear" w:color="auto" w:fill="auto"/>
            <w:hideMark/>
          </w:tcPr>
          <w:p w14:paraId="2857DEBF"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96" w:history="1">
              <w:r w:rsidR="00B36F43" w:rsidRPr="00B36F43">
                <w:rPr>
                  <w:rFonts w:ascii="Arial" w:hAnsi="Arial" w:cs="Arial"/>
                  <w:b/>
                  <w:bCs/>
                  <w:color w:val="0000FF"/>
                  <w:sz w:val="16"/>
                  <w:szCs w:val="16"/>
                  <w:u w:val="single"/>
                </w:rPr>
                <w:t>TEI16</w:t>
              </w:r>
            </w:hyperlink>
          </w:p>
        </w:tc>
        <w:tc>
          <w:tcPr>
            <w:tcW w:w="201" w:type="pct"/>
            <w:tcBorders>
              <w:top w:val="nil"/>
              <w:left w:val="nil"/>
              <w:bottom w:val="single" w:sz="4" w:space="0" w:color="A6A6A6"/>
              <w:right w:val="single" w:sz="4" w:space="0" w:color="A6A6A6"/>
            </w:tcBorders>
            <w:shd w:val="clear" w:color="000000" w:fill="BFBFBF"/>
            <w:hideMark/>
          </w:tcPr>
          <w:p w14:paraId="4E0911A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1001</w:t>
            </w:r>
          </w:p>
        </w:tc>
        <w:tc>
          <w:tcPr>
            <w:tcW w:w="171" w:type="pct"/>
            <w:tcBorders>
              <w:top w:val="nil"/>
              <w:left w:val="nil"/>
              <w:bottom w:val="single" w:sz="4" w:space="0" w:color="A6A6A6"/>
              <w:right w:val="single" w:sz="4" w:space="0" w:color="A6A6A6"/>
            </w:tcBorders>
            <w:shd w:val="clear" w:color="000000" w:fill="BFBFBF"/>
            <w:hideMark/>
          </w:tcPr>
          <w:p w14:paraId="4CF77D2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4D89053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1C997309"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6E648534" w14:textId="77777777" w:rsidTr="00B36F43">
        <w:trPr>
          <w:trHeight w:val="400"/>
        </w:trPr>
        <w:tc>
          <w:tcPr>
            <w:tcW w:w="399" w:type="pct"/>
            <w:tcBorders>
              <w:top w:val="nil"/>
              <w:left w:val="single" w:sz="4" w:space="0" w:color="A6A6A6"/>
              <w:bottom w:val="single" w:sz="4" w:space="0" w:color="A6A6A6"/>
              <w:right w:val="single" w:sz="4" w:space="0" w:color="A6A6A6"/>
            </w:tcBorders>
            <w:shd w:val="clear" w:color="auto" w:fill="auto"/>
            <w:hideMark/>
          </w:tcPr>
          <w:p w14:paraId="11DB27A3"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R4-2312173</w:t>
            </w:r>
          </w:p>
        </w:tc>
        <w:tc>
          <w:tcPr>
            <w:tcW w:w="637" w:type="pct"/>
            <w:tcBorders>
              <w:top w:val="nil"/>
              <w:left w:val="nil"/>
              <w:bottom w:val="single" w:sz="4" w:space="0" w:color="A6A6A6"/>
              <w:right w:val="single" w:sz="4" w:space="0" w:color="A6A6A6"/>
            </w:tcBorders>
            <w:shd w:val="clear" w:color="auto" w:fill="auto"/>
            <w:hideMark/>
          </w:tcPr>
          <w:p w14:paraId="1F8C58F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Corrections to intra-band EN-DC configurations</w:t>
            </w:r>
          </w:p>
        </w:tc>
        <w:tc>
          <w:tcPr>
            <w:tcW w:w="410" w:type="pct"/>
            <w:tcBorders>
              <w:top w:val="nil"/>
              <w:left w:val="nil"/>
              <w:bottom w:val="single" w:sz="4" w:space="0" w:color="A6A6A6"/>
              <w:right w:val="single" w:sz="4" w:space="0" w:color="A6A6A6"/>
            </w:tcBorders>
            <w:shd w:val="clear" w:color="auto" w:fill="auto"/>
            <w:hideMark/>
          </w:tcPr>
          <w:p w14:paraId="663D601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Ericsson</w:t>
            </w:r>
          </w:p>
        </w:tc>
        <w:tc>
          <w:tcPr>
            <w:tcW w:w="224" w:type="pct"/>
            <w:tcBorders>
              <w:top w:val="nil"/>
              <w:left w:val="nil"/>
              <w:bottom w:val="single" w:sz="4" w:space="0" w:color="A6A6A6"/>
              <w:right w:val="single" w:sz="4" w:space="0" w:color="A6A6A6"/>
            </w:tcBorders>
            <w:shd w:val="clear" w:color="auto" w:fill="auto"/>
            <w:hideMark/>
          </w:tcPr>
          <w:p w14:paraId="5B9BDE7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05B371F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5027398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10.3.2</w:t>
            </w:r>
          </w:p>
        </w:tc>
        <w:tc>
          <w:tcPr>
            <w:tcW w:w="329" w:type="pct"/>
            <w:tcBorders>
              <w:top w:val="nil"/>
              <w:left w:val="nil"/>
              <w:bottom w:val="single" w:sz="4" w:space="0" w:color="A6A6A6"/>
              <w:right w:val="single" w:sz="4" w:space="0" w:color="A6A6A6"/>
            </w:tcBorders>
            <w:shd w:val="clear" w:color="auto" w:fill="auto"/>
            <w:hideMark/>
          </w:tcPr>
          <w:p w14:paraId="0BD6465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365417DF"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97" w:history="1">
              <w:r w:rsidR="00B36F43"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3249150"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98" w:history="1">
              <w:r w:rsidR="00B36F43" w:rsidRPr="00B36F43">
                <w:rPr>
                  <w:rFonts w:ascii="Arial" w:hAnsi="Arial" w:cs="Arial"/>
                  <w:b/>
                  <w:bCs/>
                  <w:color w:val="0000FF"/>
                  <w:sz w:val="16"/>
                  <w:szCs w:val="16"/>
                  <w:u w:val="single"/>
                </w:rPr>
                <w:t>38.101-3</w:t>
              </w:r>
            </w:hyperlink>
          </w:p>
        </w:tc>
        <w:tc>
          <w:tcPr>
            <w:tcW w:w="264" w:type="pct"/>
            <w:tcBorders>
              <w:top w:val="nil"/>
              <w:left w:val="nil"/>
              <w:bottom w:val="single" w:sz="4" w:space="0" w:color="A6A6A6"/>
              <w:right w:val="single" w:sz="4" w:space="0" w:color="A6A6A6"/>
            </w:tcBorders>
            <w:shd w:val="clear" w:color="auto" w:fill="auto"/>
            <w:hideMark/>
          </w:tcPr>
          <w:p w14:paraId="3CE798F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1BE3C240"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99" w:history="1">
              <w:r w:rsidR="00B36F43" w:rsidRPr="00B36F43">
                <w:rPr>
                  <w:rFonts w:ascii="Arial" w:hAnsi="Arial" w:cs="Arial"/>
                  <w:b/>
                  <w:bCs/>
                  <w:color w:val="0000FF"/>
                  <w:sz w:val="16"/>
                  <w:szCs w:val="16"/>
                  <w:u w:val="single"/>
                </w:rPr>
                <w:t>TEI16</w:t>
              </w:r>
            </w:hyperlink>
          </w:p>
        </w:tc>
        <w:tc>
          <w:tcPr>
            <w:tcW w:w="201" w:type="pct"/>
            <w:tcBorders>
              <w:top w:val="nil"/>
              <w:left w:val="nil"/>
              <w:bottom w:val="single" w:sz="4" w:space="0" w:color="A6A6A6"/>
              <w:right w:val="single" w:sz="4" w:space="0" w:color="A6A6A6"/>
            </w:tcBorders>
            <w:shd w:val="clear" w:color="000000" w:fill="BFBFBF"/>
            <w:hideMark/>
          </w:tcPr>
          <w:p w14:paraId="0B9FE38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1002</w:t>
            </w:r>
          </w:p>
        </w:tc>
        <w:tc>
          <w:tcPr>
            <w:tcW w:w="171" w:type="pct"/>
            <w:tcBorders>
              <w:top w:val="nil"/>
              <w:left w:val="nil"/>
              <w:bottom w:val="single" w:sz="4" w:space="0" w:color="A6A6A6"/>
              <w:right w:val="single" w:sz="4" w:space="0" w:color="A6A6A6"/>
            </w:tcBorders>
            <w:shd w:val="clear" w:color="000000" w:fill="BFBFBF"/>
            <w:hideMark/>
          </w:tcPr>
          <w:p w14:paraId="0FE8501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5E5555F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0AD02693"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4739255B" w14:textId="77777777" w:rsidTr="00B36F43">
        <w:trPr>
          <w:trHeight w:val="600"/>
        </w:trPr>
        <w:tc>
          <w:tcPr>
            <w:tcW w:w="399" w:type="pct"/>
            <w:tcBorders>
              <w:top w:val="nil"/>
              <w:left w:val="single" w:sz="4" w:space="0" w:color="A6A6A6"/>
              <w:bottom w:val="single" w:sz="4" w:space="0" w:color="A6A6A6"/>
              <w:right w:val="single" w:sz="4" w:space="0" w:color="A6A6A6"/>
            </w:tcBorders>
            <w:shd w:val="clear" w:color="auto" w:fill="auto"/>
            <w:hideMark/>
          </w:tcPr>
          <w:p w14:paraId="215717C0"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00" w:history="1">
              <w:r w:rsidR="00B36F43" w:rsidRPr="00B36F43">
                <w:rPr>
                  <w:rFonts w:ascii="Arial" w:hAnsi="Arial" w:cs="Arial"/>
                  <w:b/>
                  <w:bCs/>
                  <w:color w:val="0000FF"/>
                  <w:sz w:val="16"/>
                  <w:szCs w:val="16"/>
                  <w:u w:val="single"/>
                </w:rPr>
                <w:t>R4-2312748</w:t>
              </w:r>
            </w:hyperlink>
          </w:p>
        </w:tc>
        <w:tc>
          <w:tcPr>
            <w:tcW w:w="637" w:type="pct"/>
            <w:tcBorders>
              <w:top w:val="nil"/>
              <w:left w:val="nil"/>
              <w:bottom w:val="single" w:sz="4" w:space="0" w:color="A6A6A6"/>
              <w:right w:val="single" w:sz="4" w:space="0" w:color="A6A6A6"/>
            </w:tcBorders>
            <w:shd w:val="clear" w:color="auto" w:fill="auto"/>
            <w:hideMark/>
          </w:tcPr>
          <w:p w14:paraId="2536DDF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to 38.101-3 Correction to intra-band EN-DC configuration</w:t>
            </w:r>
          </w:p>
        </w:tc>
        <w:tc>
          <w:tcPr>
            <w:tcW w:w="410" w:type="pct"/>
            <w:tcBorders>
              <w:top w:val="nil"/>
              <w:left w:val="nil"/>
              <w:bottom w:val="single" w:sz="4" w:space="0" w:color="A6A6A6"/>
              <w:right w:val="single" w:sz="4" w:space="0" w:color="A6A6A6"/>
            </w:tcBorders>
            <w:shd w:val="clear" w:color="auto" w:fill="auto"/>
            <w:hideMark/>
          </w:tcPr>
          <w:p w14:paraId="44EE35E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Huawei, Hisilicon, Xiaomi</w:t>
            </w:r>
          </w:p>
        </w:tc>
        <w:tc>
          <w:tcPr>
            <w:tcW w:w="224" w:type="pct"/>
            <w:tcBorders>
              <w:top w:val="nil"/>
              <w:left w:val="nil"/>
              <w:bottom w:val="single" w:sz="4" w:space="0" w:color="A6A6A6"/>
              <w:right w:val="single" w:sz="4" w:space="0" w:color="A6A6A6"/>
            </w:tcBorders>
            <w:shd w:val="clear" w:color="auto" w:fill="auto"/>
            <w:hideMark/>
          </w:tcPr>
          <w:p w14:paraId="0197C63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369B6B1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0368460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10.3.2</w:t>
            </w:r>
          </w:p>
        </w:tc>
        <w:tc>
          <w:tcPr>
            <w:tcW w:w="329" w:type="pct"/>
            <w:tcBorders>
              <w:top w:val="nil"/>
              <w:left w:val="nil"/>
              <w:bottom w:val="single" w:sz="4" w:space="0" w:color="A6A6A6"/>
              <w:right w:val="single" w:sz="4" w:space="0" w:color="A6A6A6"/>
            </w:tcBorders>
            <w:shd w:val="clear" w:color="auto" w:fill="auto"/>
            <w:hideMark/>
          </w:tcPr>
          <w:p w14:paraId="52530C0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57004233"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01" w:history="1">
              <w:r w:rsidR="00B36F43" w:rsidRPr="00B36F43">
                <w:rPr>
                  <w:rFonts w:ascii="Arial" w:hAnsi="Arial" w:cs="Arial"/>
                  <w:b/>
                  <w:bCs/>
                  <w:color w:val="0000FF"/>
                  <w:sz w:val="16"/>
                  <w:szCs w:val="16"/>
                  <w:u w:val="single"/>
                </w:rPr>
                <w:t>Rel-16</w:t>
              </w:r>
            </w:hyperlink>
          </w:p>
        </w:tc>
        <w:tc>
          <w:tcPr>
            <w:tcW w:w="298" w:type="pct"/>
            <w:tcBorders>
              <w:top w:val="nil"/>
              <w:left w:val="nil"/>
              <w:bottom w:val="single" w:sz="4" w:space="0" w:color="A6A6A6"/>
              <w:right w:val="single" w:sz="4" w:space="0" w:color="A6A6A6"/>
            </w:tcBorders>
            <w:shd w:val="clear" w:color="auto" w:fill="auto"/>
            <w:hideMark/>
          </w:tcPr>
          <w:p w14:paraId="3FF89570"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02" w:history="1">
              <w:r w:rsidR="00B36F43" w:rsidRPr="00B36F43">
                <w:rPr>
                  <w:rFonts w:ascii="Arial" w:hAnsi="Arial" w:cs="Arial"/>
                  <w:b/>
                  <w:bCs/>
                  <w:color w:val="0000FF"/>
                  <w:sz w:val="16"/>
                  <w:szCs w:val="16"/>
                  <w:u w:val="single"/>
                </w:rPr>
                <w:t>38.101-3</w:t>
              </w:r>
            </w:hyperlink>
          </w:p>
        </w:tc>
        <w:tc>
          <w:tcPr>
            <w:tcW w:w="264" w:type="pct"/>
            <w:tcBorders>
              <w:top w:val="nil"/>
              <w:left w:val="nil"/>
              <w:bottom w:val="single" w:sz="4" w:space="0" w:color="A6A6A6"/>
              <w:right w:val="single" w:sz="4" w:space="0" w:color="A6A6A6"/>
            </w:tcBorders>
            <w:shd w:val="clear" w:color="auto" w:fill="auto"/>
            <w:hideMark/>
          </w:tcPr>
          <w:p w14:paraId="3E89CDA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16.16.0</w:t>
            </w:r>
          </w:p>
        </w:tc>
        <w:tc>
          <w:tcPr>
            <w:tcW w:w="716" w:type="pct"/>
            <w:tcBorders>
              <w:top w:val="nil"/>
              <w:left w:val="nil"/>
              <w:bottom w:val="single" w:sz="4" w:space="0" w:color="A6A6A6"/>
              <w:right w:val="single" w:sz="4" w:space="0" w:color="A6A6A6"/>
            </w:tcBorders>
            <w:shd w:val="clear" w:color="auto" w:fill="auto"/>
            <w:hideMark/>
          </w:tcPr>
          <w:p w14:paraId="47A2F241"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03" w:history="1">
              <w:r w:rsidR="00B36F43" w:rsidRPr="00B36F43">
                <w:rPr>
                  <w:rFonts w:ascii="Arial" w:hAnsi="Arial" w:cs="Arial"/>
                  <w:b/>
                  <w:bCs/>
                  <w:color w:val="0000FF"/>
                  <w:sz w:val="16"/>
                  <w:szCs w:val="16"/>
                  <w:u w:val="single"/>
                </w:rPr>
                <w:t>TEI16</w:t>
              </w:r>
            </w:hyperlink>
          </w:p>
        </w:tc>
        <w:tc>
          <w:tcPr>
            <w:tcW w:w="201" w:type="pct"/>
            <w:tcBorders>
              <w:top w:val="nil"/>
              <w:left w:val="nil"/>
              <w:bottom w:val="single" w:sz="4" w:space="0" w:color="A6A6A6"/>
              <w:right w:val="single" w:sz="4" w:space="0" w:color="A6A6A6"/>
            </w:tcBorders>
            <w:shd w:val="clear" w:color="000000" w:fill="BFBFBF"/>
            <w:hideMark/>
          </w:tcPr>
          <w:p w14:paraId="5134941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1017</w:t>
            </w:r>
          </w:p>
        </w:tc>
        <w:tc>
          <w:tcPr>
            <w:tcW w:w="171" w:type="pct"/>
            <w:tcBorders>
              <w:top w:val="nil"/>
              <w:left w:val="nil"/>
              <w:bottom w:val="single" w:sz="4" w:space="0" w:color="A6A6A6"/>
              <w:right w:val="single" w:sz="4" w:space="0" w:color="A6A6A6"/>
            </w:tcBorders>
            <w:shd w:val="clear" w:color="000000" w:fill="BFBFBF"/>
            <w:hideMark/>
          </w:tcPr>
          <w:p w14:paraId="6922D09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77A9D3B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492C655B"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3804DA0F" w14:textId="77777777" w:rsidTr="00B36F43">
        <w:trPr>
          <w:trHeight w:val="600"/>
        </w:trPr>
        <w:tc>
          <w:tcPr>
            <w:tcW w:w="399" w:type="pct"/>
            <w:tcBorders>
              <w:top w:val="nil"/>
              <w:left w:val="single" w:sz="4" w:space="0" w:color="A6A6A6"/>
              <w:bottom w:val="single" w:sz="4" w:space="0" w:color="A6A6A6"/>
              <w:right w:val="single" w:sz="4" w:space="0" w:color="A6A6A6"/>
            </w:tcBorders>
            <w:shd w:val="clear" w:color="auto" w:fill="auto"/>
            <w:hideMark/>
          </w:tcPr>
          <w:p w14:paraId="765AF0F7"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R4-2312749</w:t>
            </w:r>
          </w:p>
        </w:tc>
        <w:tc>
          <w:tcPr>
            <w:tcW w:w="637" w:type="pct"/>
            <w:tcBorders>
              <w:top w:val="nil"/>
              <w:left w:val="nil"/>
              <w:bottom w:val="single" w:sz="4" w:space="0" w:color="A6A6A6"/>
              <w:right w:val="single" w:sz="4" w:space="0" w:color="A6A6A6"/>
            </w:tcBorders>
            <w:shd w:val="clear" w:color="auto" w:fill="auto"/>
            <w:hideMark/>
          </w:tcPr>
          <w:p w14:paraId="19DB3CE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to 38.101-3 Correction to intra-band EN-DC configuration(R17)</w:t>
            </w:r>
          </w:p>
        </w:tc>
        <w:tc>
          <w:tcPr>
            <w:tcW w:w="410" w:type="pct"/>
            <w:tcBorders>
              <w:top w:val="nil"/>
              <w:left w:val="nil"/>
              <w:bottom w:val="single" w:sz="4" w:space="0" w:color="A6A6A6"/>
              <w:right w:val="single" w:sz="4" w:space="0" w:color="A6A6A6"/>
            </w:tcBorders>
            <w:shd w:val="clear" w:color="auto" w:fill="auto"/>
            <w:hideMark/>
          </w:tcPr>
          <w:p w14:paraId="0ABD1A0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Huawei, HiSilicon, Xiaomi</w:t>
            </w:r>
          </w:p>
        </w:tc>
        <w:tc>
          <w:tcPr>
            <w:tcW w:w="224" w:type="pct"/>
            <w:tcBorders>
              <w:top w:val="nil"/>
              <w:left w:val="nil"/>
              <w:bottom w:val="single" w:sz="4" w:space="0" w:color="A6A6A6"/>
              <w:right w:val="single" w:sz="4" w:space="0" w:color="A6A6A6"/>
            </w:tcBorders>
            <w:shd w:val="clear" w:color="auto" w:fill="auto"/>
            <w:hideMark/>
          </w:tcPr>
          <w:p w14:paraId="139D494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1410F97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6A40224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10.3.2</w:t>
            </w:r>
          </w:p>
        </w:tc>
        <w:tc>
          <w:tcPr>
            <w:tcW w:w="329" w:type="pct"/>
            <w:tcBorders>
              <w:top w:val="nil"/>
              <w:left w:val="nil"/>
              <w:bottom w:val="single" w:sz="4" w:space="0" w:color="A6A6A6"/>
              <w:right w:val="single" w:sz="4" w:space="0" w:color="A6A6A6"/>
            </w:tcBorders>
            <w:shd w:val="clear" w:color="auto" w:fill="auto"/>
            <w:hideMark/>
          </w:tcPr>
          <w:p w14:paraId="3970C16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35B8A007"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04" w:history="1">
              <w:r w:rsidR="00B36F43"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6DFFFF1"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05" w:history="1">
              <w:r w:rsidR="00B36F43" w:rsidRPr="00B36F43">
                <w:rPr>
                  <w:rFonts w:ascii="Arial" w:hAnsi="Arial" w:cs="Arial"/>
                  <w:b/>
                  <w:bCs/>
                  <w:color w:val="0000FF"/>
                  <w:sz w:val="16"/>
                  <w:szCs w:val="16"/>
                  <w:u w:val="single"/>
                </w:rPr>
                <w:t>38.101-3</w:t>
              </w:r>
            </w:hyperlink>
          </w:p>
        </w:tc>
        <w:tc>
          <w:tcPr>
            <w:tcW w:w="264" w:type="pct"/>
            <w:tcBorders>
              <w:top w:val="nil"/>
              <w:left w:val="nil"/>
              <w:bottom w:val="single" w:sz="4" w:space="0" w:color="A6A6A6"/>
              <w:right w:val="single" w:sz="4" w:space="0" w:color="A6A6A6"/>
            </w:tcBorders>
            <w:shd w:val="clear" w:color="auto" w:fill="auto"/>
            <w:hideMark/>
          </w:tcPr>
          <w:p w14:paraId="5A6A7A6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17.10.0</w:t>
            </w:r>
          </w:p>
        </w:tc>
        <w:tc>
          <w:tcPr>
            <w:tcW w:w="716" w:type="pct"/>
            <w:tcBorders>
              <w:top w:val="nil"/>
              <w:left w:val="nil"/>
              <w:bottom w:val="single" w:sz="4" w:space="0" w:color="A6A6A6"/>
              <w:right w:val="single" w:sz="4" w:space="0" w:color="A6A6A6"/>
            </w:tcBorders>
            <w:shd w:val="clear" w:color="auto" w:fill="auto"/>
            <w:hideMark/>
          </w:tcPr>
          <w:p w14:paraId="41E65739"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06" w:history="1">
              <w:r w:rsidR="00B36F43" w:rsidRPr="00B36F43">
                <w:rPr>
                  <w:rFonts w:ascii="Arial" w:hAnsi="Arial" w:cs="Arial"/>
                  <w:b/>
                  <w:bCs/>
                  <w:color w:val="0000FF"/>
                  <w:sz w:val="16"/>
                  <w:szCs w:val="16"/>
                  <w:u w:val="single"/>
                </w:rPr>
                <w:t>TEI16</w:t>
              </w:r>
            </w:hyperlink>
          </w:p>
        </w:tc>
        <w:tc>
          <w:tcPr>
            <w:tcW w:w="201" w:type="pct"/>
            <w:tcBorders>
              <w:top w:val="nil"/>
              <w:left w:val="nil"/>
              <w:bottom w:val="single" w:sz="4" w:space="0" w:color="A6A6A6"/>
              <w:right w:val="single" w:sz="4" w:space="0" w:color="A6A6A6"/>
            </w:tcBorders>
            <w:shd w:val="clear" w:color="000000" w:fill="BFBFBF"/>
            <w:hideMark/>
          </w:tcPr>
          <w:p w14:paraId="3CACFA1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1018</w:t>
            </w:r>
          </w:p>
        </w:tc>
        <w:tc>
          <w:tcPr>
            <w:tcW w:w="171" w:type="pct"/>
            <w:tcBorders>
              <w:top w:val="nil"/>
              <w:left w:val="nil"/>
              <w:bottom w:val="single" w:sz="4" w:space="0" w:color="A6A6A6"/>
              <w:right w:val="single" w:sz="4" w:space="0" w:color="A6A6A6"/>
            </w:tcBorders>
            <w:shd w:val="clear" w:color="000000" w:fill="BFBFBF"/>
            <w:hideMark/>
          </w:tcPr>
          <w:p w14:paraId="530298F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25B35BC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B</w:t>
            </w:r>
          </w:p>
        </w:tc>
        <w:tc>
          <w:tcPr>
            <w:tcW w:w="335" w:type="pct"/>
            <w:tcBorders>
              <w:top w:val="nil"/>
              <w:left w:val="nil"/>
              <w:bottom w:val="nil"/>
              <w:right w:val="nil"/>
            </w:tcBorders>
            <w:shd w:val="clear" w:color="auto" w:fill="auto"/>
            <w:noWrap/>
            <w:vAlign w:val="bottom"/>
            <w:hideMark/>
          </w:tcPr>
          <w:p w14:paraId="6CD4BA88"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6C3C87ED" w14:textId="77777777" w:rsidTr="00B36F43">
        <w:trPr>
          <w:trHeight w:val="600"/>
        </w:trPr>
        <w:tc>
          <w:tcPr>
            <w:tcW w:w="399" w:type="pct"/>
            <w:tcBorders>
              <w:top w:val="nil"/>
              <w:left w:val="single" w:sz="4" w:space="0" w:color="A6A6A6"/>
              <w:bottom w:val="single" w:sz="4" w:space="0" w:color="A6A6A6"/>
              <w:right w:val="single" w:sz="4" w:space="0" w:color="A6A6A6"/>
            </w:tcBorders>
            <w:shd w:val="clear" w:color="auto" w:fill="auto"/>
            <w:hideMark/>
          </w:tcPr>
          <w:p w14:paraId="2D2E4598"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R4-2312750</w:t>
            </w:r>
          </w:p>
        </w:tc>
        <w:tc>
          <w:tcPr>
            <w:tcW w:w="637" w:type="pct"/>
            <w:tcBorders>
              <w:top w:val="nil"/>
              <w:left w:val="nil"/>
              <w:bottom w:val="single" w:sz="4" w:space="0" w:color="A6A6A6"/>
              <w:right w:val="single" w:sz="4" w:space="0" w:color="A6A6A6"/>
            </w:tcBorders>
            <w:shd w:val="clear" w:color="auto" w:fill="auto"/>
            <w:hideMark/>
          </w:tcPr>
          <w:p w14:paraId="6330B16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to 38.101-3 Correction to intra-band EN-DC configuration(R18)</w:t>
            </w:r>
          </w:p>
        </w:tc>
        <w:tc>
          <w:tcPr>
            <w:tcW w:w="410" w:type="pct"/>
            <w:tcBorders>
              <w:top w:val="nil"/>
              <w:left w:val="nil"/>
              <w:bottom w:val="single" w:sz="4" w:space="0" w:color="A6A6A6"/>
              <w:right w:val="single" w:sz="4" w:space="0" w:color="A6A6A6"/>
            </w:tcBorders>
            <w:shd w:val="clear" w:color="auto" w:fill="auto"/>
            <w:hideMark/>
          </w:tcPr>
          <w:p w14:paraId="5E11DC4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Huawei, HiSilicon, Xiaomi</w:t>
            </w:r>
          </w:p>
        </w:tc>
        <w:tc>
          <w:tcPr>
            <w:tcW w:w="224" w:type="pct"/>
            <w:tcBorders>
              <w:top w:val="nil"/>
              <w:left w:val="nil"/>
              <w:bottom w:val="single" w:sz="4" w:space="0" w:color="A6A6A6"/>
              <w:right w:val="single" w:sz="4" w:space="0" w:color="A6A6A6"/>
            </w:tcBorders>
            <w:shd w:val="clear" w:color="auto" w:fill="auto"/>
            <w:hideMark/>
          </w:tcPr>
          <w:p w14:paraId="6E3CB4A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29EA9C1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287223B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10.3.2</w:t>
            </w:r>
          </w:p>
        </w:tc>
        <w:tc>
          <w:tcPr>
            <w:tcW w:w="329" w:type="pct"/>
            <w:tcBorders>
              <w:top w:val="nil"/>
              <w:left w:val="nil"/>
              <w:bottom w:val="single" w:sz="4" w:space="0" w:color="A6A6A6"/>
              <w:right w:val="single" w:sz="4" w:space="0" w:color="A6A6A6"/>
            </w:tcBorders>
            <w:shd w:val="clear" w:color="auto" w:fill="auto"/>
            <w:hideMark/>
          </w:tcPr>
          <w:p w14:paraId="3DD0569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7C974435"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07" w:history="1">
              <w:r w:rsidR="00B36F43"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220A588"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08" w:history="1">
              <w:r w:rsidR="00B36F43" w:rsidRPr="00B36F43">
                <w:rPr>
                  <w:rFonts w:ascii="Arial" w:hAnsi="Arial" w:cs="Arial"/>
                  <w:b/>
                  <w:bCs/>
                  <w:color w:val="0000FF"/>
                  <w:sz w:val="16"/>
                  <w:szCs w:val="16"/>
                  <w:u w:val="single"/>
                </w:rPr>
                <w:t>38.101-3</w:t>
              </w:r>
            </w:hyperlink>
          </w:p>
        </w:tc>
        <w:tc>
          <w:tcPr>
            <w:tcW w:w="264" w:type="pct"/>
            <w:tcBorders>
              <w:top w:val="nil"/>
              <w:left w:val="nil"/>
              <w:bottom w:val="single" w:sz="4" w:space="0" w:color="A6A6A6"/>
              <w:right w:val="single" w:sz="4" w:space="0" w:color="A6A6A6"/>
            </w:tcBorders>
            <w:shd w:val="clear" w:color="auto" w:fill="auto"/>
            <w:hideMark/>
          </w:tcPr>
          <w:p w14:paraId="497B2B0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152F40A1"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09" w:history="1">
              <w:r w:rsidR="00B36F43" w:rsidRPr="00B36F43">
                <w:rPr>
                  <w:rFonts w:ascii="Arial" w:hAnsi="Arial" w:cs="Arial"/>
                  <w:b/>
                  <w:bCs/>
                  <w:color w:val="0000FF"/>
                  <w:sz w:val="16"/>
                  <w:szCs w:val="16"/>
                  <w:u w:val="single"/>
                </w:rPr>
                <w:t>TEI16</w:t>
              </w:r>
            </w:hyperlink>
          </w:p>
        </w:tc>
        <w:tc>
          <w:tcPr>
            <w:tcW w:w="201" w:type="pct"/>
            <w:tcBorders>
              <w:top w:val="nil"/>
              <w:left w:val="nil"/>
              <w:bottom w:val="single" w:sz="4" w:space="0" w:color="A6A6A6"/>
              <w:right w:val="single" w:sz="4" w:space="0" w:color="A6A6A6"/>
            </w:tcBorders>
            <w:shd w:val="clear" w:color="000000" w:fill="BFBFBF"/>
            <w:hideMark/>
          </w:tcPr>
          <w:p w14:paraId="50CF2F1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1019</w:t>
            </w:r>
          </w:p>
        </w:tc>
        <w:tc>
          <w:tcPr>
            <w:tcW w:w="171" w:type="pct"/>
            <w:tcBorders>
              <w:top w:val="nil"/>
              <w:left w:val="nil"/>
              <w:bottom w:val="single" w:sz="4" w:space="0" w:color="A6A6A6"/>
              <w:right w:val="single" w:sz="4" w:space="0" w:color="A6A6A6"/>
            </w:tcBorders>
            <w:shd w:val="clear" w:color="000000" w:fill="BFBFBF"/>
            <w:hideMark/>
          </w:tcPr>
          <w:p w14:paraId="374E4D9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5203513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B</w:t>
            </w:r>
          </w:p>
        </w:tc>
        <w:tc>
          <w:tcPr>
            <w:tcW w:w="335" w:type="pct"/>
            <w:tcBorders>
              <w:top w:val="nil"/>
              <w:left w:val="nil"/>
              <w:bottom w:val="nil"/>
              <w:right w:val="nil"/>
            </w:tcBorders>
            <w:shd w:val="clear" w:color="auto" w:fill="auto"/>
            <w:noWrap/>
            <w:vAlign w:val="bottom"/>
            <w:hideMark/>
          </w:tcPr>
          <w:p w14:paraId="645000D3"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64093265"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693770CD"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10" w:history="1">
              <w:r w:rsidR="00B36F43" w:rsidRPr="00B36F43">
                <w:rPr>
                  <w:rFonts w:ascii="Arial" w:hAnsi="Arial" w:cs="Arial"/>
                  <w:b/>
                  <w:bCs/>
                  <w:color w:val="0000FF"/>
                  <w:sz w:val="16"/>
                  <w:szCs w:val="16"/>
                  <w:u w:val="single"/>
                </w:rPr>
                <w:t>R4-2313636</w:t>
              </w:r>
            </w:hyperlink>
          </w:p>
        </w:tc>
        <w:tc>
          <w:tcPr>
            <w:tcW w:w="637" w:type="pct"/>
            <w:tcBorders>
              <w:top w:val="nil"/>
              <w:left w:val="nil"/>
              <w:bottom w:val="single" w:sz="4" w:space="0" w:color="A6A6A6"/>
              <w:right w:val="single" w:sz="4" w:space="0" w:color="A6A6A6"/>
            </w:tcBorders>
            <w:shd w:val="clear" w:color="auto" w:fill="auto"/>
            <w:hideMark/>
          </w:tcPr>
          <w:p w14:paraId="0EEF634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Clarifications to 38.101-5 (Rel-17)</w:t>
            </w:r>
          </w:p>
        </w:tc>
        <w:tc>
          <w:tcPr>
            <w:tcW w:w="410" w:type="pct"/>
            <w:tcBorders>
              <w:top w:val="nil"/>
              <w:left w:val="nil"/>
              <w:bottom w:val="single" w:sz="4" w:space="0" w:color="A6A6A6"/>
              <w:right w:val="single" w:sz="4" w:space="0" w:color="A6A6A6"/>
            </w:tcBorders>
            <w:shd w:val="clear" w:color="auto" w:fill="auto"/>
            <w:hideMark/>
          </w:tcPr>
          <w:p w14:paraId="10C08FD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Keysight Technologies UK Ltd, THALES</w:t>
            </w:r>
          </w:p>
        </w:tc>
        <w:tc>
          <w:tcPr>
            <w:tcW w:w="224" w:type="pct"/>
            <w:tcBorders>
              <w:top w:val="nil"/>
              <w:left w:val="nil"/>
              <w:bottom w:val="single" w:sz="4" w:space="0" w:color="A6A6A6"/>
              <w:right w:val="single" w:sz="4" w:space="0" w:color="A6A6A6"/>
            </w:tcBorders>
            <w:shd w:val="clear" w:color="auto" w:fill="auto"/>
            <w:hideMark/>
          </w:tcPr>
          <w:p w14:paraId="465AAD9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1FC1E06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6BC9CC5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nil"/>
              <w:left w:val="nil"/>
              <w:bottom w:val="single" w:sz="4" w:space="0" w:color="A6A6A6"/>
              <w:right w:val="single" w:sz="4" w:space="0" w:color="A6A6A6"/>
            </w:tcBorders>
            <w:shd w:val="clear" w:color="auto" w:fill="auto"/>
            <w:hideMark/>
          </w:tcPr>
          <w:p w14:paraId="37B217E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464BC62B"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11" w:history="1">
              <w:r w:rsidR="00B36F43"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3FE43E0"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12" w:history="1">
              <w:r w:rsidR="00B36F43" w:rsidRPr="00B36F43">
                <w:rPr>
                  <w:rFonts w:ascii="Arial" w:hAnsi="Arial" w:cs="Arial"/>
                  <w:b/>
                  <w:bCs/>
                  <w:color w:val="0000FF"/>
                  <w:sz w:val="16"/>
                  <w:szCs w:val="16"/>
                  <w:u w:val="single"/>
                </w:rPr>
                <w:t>38.101-5</w:t>
              </w:r>
            </w:hyperlink>
          </w:p>
        </w:tc>
        <w:tc>
          <w:tcPr>
            <w:tcW w:w="264" w:type="pct"/>
            <w:tcBorders>
              <w:top w:val="nil"/>
              <w:left w:val="nil"/>
              <w:bottom w:val="single" w:sz="4" w:space="0" w:color="A6A6A6"/>
              <w:right w:val="single" w:sz="4" w:space="0" w:color="A6A6A6"/>
            </w:tcBorders>
            <w:shd w:val="clear" w:color="auto" w:fill="auto"/>
            <w:hideMark/>
          </w:tcPr>
          <w:p w14:paraId="2C7EC39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17.4.0</w:t>
            </w:r>
          </w:p>
        </w:tc>
        <w:tc>
          <w:tcPr>
            <w:tcW w:w="716" w:type="pct"/>
            <w:tcBorders>
              <w:top w:val="nil"/>
              <w:left w:val="nil"/>
              <w:bottom w:val="single" w:sz="4" w:space="0" w:color="A6A6A6"/>
              <w:right w:val="single" w:sz="4" w:space="0" w:color="A6A6A6"/>
            </w:tcBorders>
            <w:shd w:val="clear" w:color="auto" w:fill="auto"/>
            <w:hideMark/>
          </w:tcPr>
          <w:p w14:paraId="16214754"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13" w:history="1">
              <w:r w:rsidR="00B36F43" w:rsidRPr="00B36F43">
                <w:rPr>
                  <w:rFonts w:ascii="Arial" w:hAnsi="Arial" w:cs="Arial"/>
                  <w:b/>
                  <w:bCs/>
                  <w:color w:val="0000FF"/>
                  <w:sz w:val="16"/>
                  <w:szCs w:val="16"/>
                  <w:u w:val="single"/>
                </w:rPr>
                <w:t>NR_NTN_solutions</w:t>
              </w:r>
            </w:hyperlink>
          </w:p>
        </w:tc>
        <w:tc>
          <w:tcPr>
            <w:tcW w:w="201" w:type="pct"/>
            <w:tcBorders>
              <w:top w:val="nil"/>
              <w:left w:val="nil"/>
              <w:bottom w:val="single" w:sz="4" w:space="0" w:color="A6A6A6"/>
              <w:right w:val="single" w:sz="4" w:space="0" w:color="A6A6A6"/>
            </w:tcBorders>
            <w:shd w:val="clear" w:color="000000" w:fill="BFBFBF"/>
            <w:hideMark/>
          </w:tcPr>
          <w:p w14:paraId="15BA171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0034</w:t>
            </w:r>
          </w:p>
        </w:tc>
        <w:tc>
          <w:tcPr>
            <w:tcW w:w="171" w:type="pct"/>
            <w:tcBorders>
              <w:top w:val="nil"/>
              <w:left w:val="nil"/>
              <w:bottom w:val="single" w:sz="4" w:space="0" w:color="A6A6A6"/>
              <w:right w:val="single" w:sz="4" w:space="0" w:color="A6A6A6"/>
            </w:tcBorders>
            <w:shd w:val="clear" w:color="000000" w:fill="BFBFBF"/>
            <w:hideMark/>
          </w:tcPr>
          <w:p w14:paraId="1F14A25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75A4233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34E8DA3D"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28B32AFA"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4FDF3D88"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R4-2313637</w:t>
            </w:r>
          </w:p>
        </w:tc>
        <w:tc>
          <w:tcPr>
            <w:tcW w:w="637" w:type="pct"/>
            <w:tcBorders>
              <w:top w:val="nil"/>
              <w:left w:val="nil"/>
              <w:bottom w:val="single" w:sz="4" w:space="0" w:color="A6A6A6"/>
              <w:right w:val="single" w:sz="4" w:space="0" w:color="A6A6A6"/>
            </w:tcBorders>
            <w:shd w:val="clear" w:color="auto" w:fill="auto"/>
            <w:hideMark/>
          </w:tcPr>
          <w:p w14:paraId="4248796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Clarifications to 38.101-5 (Rel-18)</w:t>
            </w:r>
          </w:p>
        </w:tc>
        <w:tc>
          <w:tcPr>
            <w:tcW w:w="410" w:type="pct"/>
            <w:tcBorders>
              <w:top w:val="nil"/>
              <w:left w:val="nil"/>
              <w:bottom w:val="single" w:sz="4" w:space="0" w:color="A6A6A6"/>
              <w:right w:val="single" w:sz="4" w:space="0" w:color="A6A6A6"/>
            </w:tcBorders>
            <w:shd w:val="clear" w:color="auto" w:fill="auto"/>
            <w:hideMark/>
          </w:tcPr>
          <w:p w14:paraId="7165321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Keysight Technologies UK Ltd, THALES</w:t>
            </w:r>
          </w:p>
        </w:tc>
        <w:tc>
          <w:tcPr>
            <w:tcW w:w="224" w:type="pct"/>
            <w:tcBorders>
              <w:top w:val="nil"/>
              <w:left w:val="nil"/>
              <w:bottom w:val="single" w:sz="4" w:space="0" w:color="A6A6A6"/>
              <w:right w:val="single" w:sz="4" w:space="0" w:color="A6A6A6"/>
            </w:tcBorders>
            <w:shd w:val="clear" w:color="auto" w:fill="auto"/>
            <w:hideMark/>
          </w:tcPr>
          <w:p w14:paraId="523F6A8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65E5C21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3A539D0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nil"/>
              <w:left w:val="nil"/>
              <w:bottom w:val="single" w:sz="4" w:space="0" w:color="A6A6A6"/>
              <w:right w:val="single" w:sz="4" w:space="0" w:color="A6A6A6"/>
            </w:tcBorders>
            <w:shd w:val="clear" w:color="auto" w:fill="auto"/>
            <w:hideMark/>
          </w:tcPr>
          <w:p w14:paraId="34BD24D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573AFE28"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14" w:history="1">
              <w:r w:rsidR="00B36F43"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D352B43"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15" w:history="1">
              <w:r w:rsidR="00B36F43" w:rsidRPr="00B36F43">
                <w:rPr>
                  <w:rFonts w:ascii="Arial" w:hAnsi="Arial" w:cs="Arial"/>
                  <w:b/>
                  <w:bCs/>
                  <w:color w:val="0000FF"/>
                  <w:sz w:val="16"/>
                  <w:szCs w:val="16"/>
                  <w:u w:val="single"/>
                </w:rPr>
                <w:t>38.101-5</w:t>
              </w:r>
            </w:hyperlink>
          </w:p>
        </w:tc>
        <w:tc>
          <w:tcPr>
            <w:tcW w:w="264" w:type="pct"/>
            <w:tcBorders>
              <w:top w:val="nil"/>
              <w:left w:val="nil"/>
              <w:bottom w:val="single" w:sz="4" w:space="0" w:color="A6A6A6"/>
              <w:right w:val="single" w:sz="4" w:space="0" w:color="A6A6A6"/>
            </w:tcBorders>
            <w:shd w:val="clear" w:color="auto" w:fill="auto"/>
            <w:hideMark/>
          </w:tcPr>
          <w:p w14:paraId="4BC95DF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0725ADA9"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16" w:history="1">
              <w:r w:rsidR="00B36F43" w:rsidRPr="00B36F43">
                <w:rPr>
                  <w:rFonts w:ascii="Arial" w:hAnsi="Arial" w:cs="Arial"/>
                  <w:b/>
                  <w:bCs/>
                  <w:color w:val="0000FF"/>
                  <w:sz w:val="16"/>
                  <w:szCs w:val="16"/>
                  <w:u w:val="single"/>
                </w:rPr>
                <w:t>NR_NTN_solutions</w:t>
              </w:r>
            </w:hyperlink>
          </w:p>
        </w:tc>
        <w:tc>
          <w:tcPr>
            <w:tcW w:w="201" w:type="pct"/>
            <w:tcBorders>
              <w:top w:val="nil"/>
              <w:left w:val="nil"/>
              <w:bottom w:val="single" w:sz="4" w:space="0" w:color="A6A6A6"/>
              <w:right w:val="single" w:sz="4" w:space="0" w:color="A6A6A6"/>
            </w:tcBorders>
            <w:shd w:val="clear" w:color="000000" w:fill="BFBFBF"/>
            <w:hideMark/>
          </w:tcPr>
          <w:p w14:paraId="4B83EE5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0035</w:t>
            </w:r>
          </w:p>
        </w:tc>
        <w:tc>
          <w:tcPr>
            <w:tcW w:w="171" w:type="pct"/>
            <w:tcBorders>
              <w:top w:val="nil"/>
              <w:left w:val="nil"/>
              <w:bottom w:val="single" w:sz="4" w:space="0" w:color="A6A6A6"/>
              <w:right w:val="single" w:sz="4" w:space="0" w:color="A6A6A6"/>
            </w:tcBorders>
            <w:shd w:val="clear" w:color="000000" w:fill="BFBFBF"/>
            <w:hideMark/>
          </w:tcPr>
          <w:p w14:paraId="1F5B06B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021DCAD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4BFC4A17"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62964F0C"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7C848266"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17" w:history="1">
              <w:r w:rsidR="00B36F43" w:rsidRPr="00B36F43">
                <w:rPr>
                  <w:rFonts w:ascii="Arial" w:hAnsi="Arial" w:cs="Arial"/>
                  <w:b/>
                  <w:bCs/>
                  <w:color w:val="0000FF"/>
                  <w:sz w:val="16"/>
                  <w:szCs w:val="16"/>
                  <w:u w:val="single"/>
                </w:rPr>
                <w:t>R4-2311389</w:t>
              </w:r>
            </w:hyperlink>
          </w:p>
        </w:tc>
        <w:tc>
          <w:tcPr>
            <w:tcW w:w="637" w:type="pct"/>
            <w:tcBorders>
              <w:top w:val="nil"/>
              <w:left w:val="nil"/>
              <w:bottom w:val="single" w:sz="4" w:space="0" w:color="A6A6A6"/>
              <w:right w:val="single" w:sz="4" w:space="0" w:color="A6A6A6"/>
            </w:tcBorders>
            <w:shd w:val="clear" w:color="auto" w:fill="auto"/>
            <w:hideMark/>
          </w:tcPr>
          <w:p w14:paraId="028B6B2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on additional UE gain - R16</w:t>
            </w:r>
          </w:p>
        </w:tc>
        <w:tc>
          <w:tcPr>
            <w:tcW w:w="410" w:type="pct"/>
            <w:tcBorders>
              <w:top w:val="nil"/>
              <w:left w:val="nil"/>
              <w:bottom w:val="single" w:sz="4" w:space="0" w:color="A6A6A6"/>
              <w:right w:val="single" w:sz="4" w:space="0" w:color="A6A6A6"/>
            </w:tcBorders>
            <w:shd w:val="clear" w:color="auto" w:fill="auto"/>
            <w:hideMark/>
          </w:tcPr>
          <w:p w14:paraId="3999B65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Apple</w:t>
            </w:r>
          </w:p>
        </w:tc>
        <w:tc>
          <w:tcPr>
            <w:tcW w:w="224" w:type="pct"/>
            <w:tcBorders>
              <w:top w:val="nil"/>
              <w:left w:val="nil"/>
              <w:bottom w:val="single" w:sz="4" w:space="0" w:color="A6A6A6"/>
              <w:right w:val="single" w:sz="4" w:space="0" w:color="A6A6A6"/>
            </w:tcBorders>
            <w:shd w:val="clear" w:color="auto" w:fill="auto"/>
            <w:hideMark/>
          </w:tcPr>
          <w:p w14:paraId="58F604C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7121FB7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3FB9E94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10.3.4</w:t>
            </w:r>
          </w:p>
        </w:tc>
        <w:tc>
          <w:tcPr>
            <w:tcW w:w="329" w:type="pct"/>
            <w:tcBorders>
              <w:top w:val="nil"/>
              <w:left w:val="nil"/>
              <w:bottom w:val="single" w:sz="4" w:space="0" w:color="A6A6A6"/>
              <w:right w:val="single" w:sz="4" w:space="0" w:color="A6A6A6"/>
            </w:tcBorders>
            <w:shd w:val="clear" w:color="auto" w:fill="auto"/>
            <w:hideMark/>
          </w:tcPr>
          <w:p w14:paraId="5A369D1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7C3618FB"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18" w:history="1">
              <w:r w:rsidR="00B36F43" w:rsidRPr="00B36F43">
                <w:rPr>
                  <w:rFonts w:ascii="Arial" w:hAnsi="Arial" w:cs="Arial"/>
                  <w:b/>
                  <w:bCs/>
                  <w:color w:val="0000FF"/>
                  <w:sz w:val="16"/>
                  <w:szCs w:val="16"/>
                  <w:u w:val="single"/>
                </w:rPr>
                <w:t>Rel-16</w:t>
              </w:r>
            </w:hyperlink>
          </w:p>
        </w:tc>
        <w:tc>
          <w:tcPr>
            <w:tcW w:w="298" w:type="pct"/>
            <w:tcBorders>
              <w:top w:val="nil"/>
              <w:left w:val="nil"/>
              <w:bottom w:val="single" w:sz="4" w:space="0" w:color="A6A6A6"/>
              <w:right w:val="single" w:sz="4" w:space="0" w:color="A6A6A6"/>
            </w:tcBorders>
            <w:shd w:val="clear" w:color="auto" w:fill="auto"/>
            <w:hideMark/>
          </w:tcPr>
          <w:p w14:paraId="42693EE8"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19"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5A9F2F8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16.16.0</w:t>
            </w:r>
          </w:p>
        </w:tc>
        <w:tc>
          <w:tcPr>
            <w:tcW w:w="716" w:type="pct"/>
            <w:tcBorders>
              <w:top w:val="nil"/>
              <w:left w:val="nil"/>
              <w:bottom w:val="single" w:sz="4" w:space="0" w:color="A6A6A6"/>
              <w:right w:val="single" w:sz="4" w:space="0" w:color="A6A6A6"/>
            </w:tcBorders>
            <w:shd w:val="clear" w:color="auto" w:fill="auto"/>
            <w:hideMark/>
          </w:tcPr>
          <w:p w14:paraId="27EE7747"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0262AB9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3418</w:t>
            </w:r>
          </w:p>
        </w:tc>
        <w:tc>
          <w:tcPr>
            <w:tcW w:w="171" w:type="pct"/>
            <w:tcBorders>
              <w:top w:val="nil"/>
              <w:left w:val="nil"/>
              <w:bottom w:val="single" w:sz="4" w:space="0" w:color="A6A6A6"/>
              <w:right w:val="single" w:sz="4" w:space="0" w:color="A6A6A6"/>
            </w:tcBorders>
            <w:shd w:val="clear" w:color="000000" w:fill="BFBFBF"/>
            <w:hideMark/>
          </w:tcPr>
          <w:p w14:paraId="1E5DC70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0EA9251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0A00FA7D"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4115A4A9"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3B635DB2"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lastRenderedPageBreak/>
              <w:t>R4-2311390</w:t>
            </w:r>
          </w:p>
        </w:tc>
        <w:tc>
          <w:tcPr>
            <w:tcW w:w="637" w:type="pct"/>
            <w:tcBorders>
              <w:top w:val="nil"/>
              <w:left w:val="nil"/>
              <w:bottom w:val="single" w:sz="4" w:space="0" w:color="A6A6A6"/>
              <w:right w:val="single" w:sz="4" w:space="0" w:color="A6A6A6"/>
            </w:tcBorders>
            <w:shd w:val="clear" w:color="auto" w:fill="auto"/>
            <w:hideMark/>
          </w:tcPr>
          <w:p w14:paraId="6E0E437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on additional UE gain - R17</w:t>
            </w:r>
          </w:p>
        </w:tc>
        <w:tc>
          <w:tcPr>
            <w:tcW w:w="410" w:type="pct"/>
            <w:tcBorders>
              <w:top w:val="nil"/>
              <w:left w:val="nil"/>
              <w:bottom w:val="single" w:sz="4" w:space="0" w:color="A6A6A6"/>
              <w:right w:val="single" w:sz="4" w:space="0" w:color="A6A6A6"/>
            </w:tcBorders>
            <w:shd w:val="clear" w:color="auto" w:fill="auto"/>
            <w:hideMark/>
          </w:tcPr>
          <w:p w14:paraId="343E0E5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Apple</w:t>
            </w:r>
          </w:p>
        </w:tc>
        <w:tc>
          <w:tcPr>
            <w:tcW w:w="224" w:type="pct"/>
            <w:tcBorders>
              <w:top w:val="nil"/>
              <w:left w:val="nil"/>
              <w:bottom w:val="single" w:sz="4" w:space="0" w:color="A6A6A6"/>
              <w:right w:val="single" w:sz="4" w:space="0" w:color="A6A6A6"/>
            </w:tcBorders>
            <w:shd w:val="clear" w:color="auto" w:fill="auto"/>
            <w:hideMark/>
          </w:tcPr>
          <w:p w14:paraId="4BB99DD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2AE9005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47BF157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10.3.4</w:t>
            </w:r>
          </w:p>
        </w:tc>
        <w:tc>
          <w:tcPr>
            <w:tcW w:w="329" w:type="pct"/>
            <w:tcBorders>
              <w:top w:val="nil"/>
              <w:left w:val="nil"/>
              <w:bottom w:val="single" w:sz="4" w:space="0" w:color="A6A6A6"/>
              <w:right w:val="single" w:sz="4" w:space="0" w:color="A6A6A6"/>
            </w:tcBorders>
            <w:shd w:val="clear" w:color="auto" w:fill="auto"/>
            <w:hideMark/>
          </w:tcPr>
          <w:p w14:paraId="08A887B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446A9A58"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20" w:history="1">
              <w:r w:rsidR="00B36F43"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8B00446"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21"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23A0D74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17.10.0</w:t>
            </w:r>
          </w:p>
        </w:tc>
        <w:tc>
          <w:tcPr>
            <w:tcW w:w="716" w:type="pct"/>
            <w:tcBorders>
              <w:top w:val="nil"/>
              <w:left w:val="nil"/>
              <w:bottom w:val="single" w:sz="4" w:space="0" w:color="A6A6A6"/>
              <w:right w:val="single" w:sz="4" w:space="0" w:color="A6A6A6"/>
            </w:tcBorders>
            <w:shd w:val="clear" w:color="auto" w:fill="auto"/>
            <w:hideMark/>
          </w:tcPr>
          <w:p w14:paraId="6C6ED30B"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72A3458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3419</w:t>
            </w:r>
          </w:p>
        </w:tc>
        <w:tc>
          <w:tcPr>
            <w:tcW w:w="171" w:type="pct"/>
            <w:tcBorders>
              <w:top w:val="nil"/>
              <w:left w:val="nil"/>
              <w:bottom w:val="single" w:sz="4" w:space="0" w:color="A6A6A6"/>
              <w:right w:val="single" w:sz="4" w:space="0" w:color="A6A6A6"/>
            </w:tcBorders>
            <w:shd w:val="clear" w:color="000000" w:fill="BFBFBF"/>
            <w:hideMark/>
          </w:tcPr>
          <w:p w14:paraId="7CB03C7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100C800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4A97EAC0"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7D49560B"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765ACA39"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R4-2311391</w:t>
            </w:r>
          </w:p>
        </w:tc>
        <w:tc>
          <w:tcPr>
            <w:tcW w:w="637" w:type="pct"/>
            <w:tcBorders>
              <w:top w:val="nil"/>
              <w:left w:val="nil"/>
              <w:bottom w:val="single" w:sz="4" w:space="0" w:color="A6A6A6"/>
              <w:right w:val="single" w:sz="4" w:space="0" w:color="A6A6A6"/>
            </w:tcBorders>
            <w:shd w:val="clear" w:color="auto" w:fill="auto"/>
            <w:hideMark/>
          </w:tcPr>
          <w:p w14:paraId="140CDCF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on additional UE gain - R18</w:t>
            </w:r>
          </w:p>
        </w:tc>
        <w:tc>
          <w:tcPr>
            <w:tcW w:w="410" w:type="pct"/>
            <w:tcBorders>
              <w:top w:val="nil"/>
              <w:left w:val="nil"/>
              <w:bottom w:val="single" w:sz="4" w:space="0" w:color="A6A6A6"/>
              <w:right w:val="single" w:sz="4" w:space="0" w:color="A6A6A6"/>
            </w:tcBorders>
            <w:shd w:val="clear" w:color="auto" w:fill="auto"/>
            <w:hideMark/>
          </w:tcPr>
          <w:p w14:paraId="4C85340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Apple</w:t>
            </w:r>
          </w:p>
        </w:tc>
        <w:tc>
          <w:tcPr>
            <w:tcW w:w="224" w:type="pct"/>
            <w:tcBorders>
              <w:top w:val="nil"/>
              <w:left w:val="nil"/>
              <w:bottom w:val="single" w:sz="4" w:space="0" w:color="A6A6A6"/>
              <w:right w:val="single" w:sz="4" w:space="0" w:color="A6A6A6"/>
            </w:tcBorders>
            <w:shd w:val="clear" w:color="auto" w:fill="auto"/>
            <w:hideMark/>
          </w:tcPr>
          <w:p w14:paraId="2D2939D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219CFCB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1E98E6B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10.3.4</w:t>
            </w:r>
          </w:p>
        </w:tc>
        <w:tc>
          <w:tcPr>
            <w:tcW w:w="329" w:type="pct"/>
            <w:tcBorders>
              <w:top w:val="nil"/>
              <w:left w:val="nil"/>
              <w:bottom w:val="single" w:sz="4" w:space="0" w:color="A6A6A6"/>
              <w:right w:val="single" w:sz="4" w:space="0" w:color="A6A6A6"/>
            </w:tcBorders>
            <w:shd w:val="clear" w:color="auto" w:fill="auto"/>
            <w:hideMark/>
          </w:tcPr>
          <w:p w14:paraId="6AD8686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0B291FEB"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22" w:history="1">
              <w:r w:rsidR="00B36F43"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3BA235B"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23"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56EB419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1A40D890"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44C0CC7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3420</w:t>
            </w:r>
          </w:p>
        </w:tc>
        <w:tc>
          <w:tcPr>
            <w:tcW w:w="171" w:type="pct"/>
            <w:tcBorders>
              <w:top w:val="nil"/>
              <w:left w:val="nil"/>
              <w:bottom w:val="single" w:sz="4" w:space="0" w:color="A6A6A6"/>
              <w:right w:val="single" w:sz="4" w:space="0" w:color="A6A6A6"/>
            </w:tcBorders>
            <w:shd w:val="clear" w:color="000000" w:fill="BFBFBF"/>
            <w:hideMark/>
          </w:tcPr>
          <w:p w14:paraId="3370443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74F52BF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7CA5BCCF"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0D304B14"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0176E627"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24" w:history="1">
              <w:r w:rsidR="00B36F43" w:rsidRPr="00B36F43">
                <w:rPr>
                  <w:rFonts w:ascii="Arial" w:hAnsi="Arial" w:cs="Arial"/>
                  <w:b/>
                  <w:bCs/>
                  <w:color w:val="0000FF"/>
                  <w:sz w:val="16"/>
                  <w:szCs w:val="16"/>
                  <w:u w:val="single"/>
                </w:rPr>
                <w:t>R4-2311394</w:t>
              </w:r>
            </w:hyperlink>
          </w:p>
        </w:tc>
        <w:tc>
          <w:tcPr>
            <w:tcW w:w="637" w:type="pct"/>
            <w:tcBorders>
              <w:top w:val="nil"/>
              <w:left w:val="nil"/>
              <w:bottom w:val="single" w:sz="4" w:space="0" w:color="A6A6A6"/>
              <w:right w:val="single" w:sz="4" w:space="0" w:color="A6A6A6"/>
            </w:tcBorders>
            <w:shd w:val="clear" w:color="auto" w:fill="auto"/>
            <w:hideMark/>
          </w:tcPr>
          <w:p w14:paraId="496806E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on RRM test cases with testability issues - R15</w:t>
            </w:r>
          </w:p>
        </w:tc>
        <w:tc>
          <w:tcPr>
            <w:tcW w:w="410" w:type="pct"/>
            <w:tcBorders>
              <w:top w:val="nil"/>
              <w:left w:val="nil"/>
              <w:bottom w:val="single" w:sz="4" w:space="0" w:color="A6A6A6"/>
              <w:right w:val="single" w:sz="4" w:space="0" w:color="A6A6A6"/>
            </w:tcBorders>
            <w:shd w:val="clear" w:color="auto" w:fill="auto"/>
            <w:hideMark/>
          </w:tcPr>
          <w:p w14:paraId="36DE00F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Apple</w:t>
            </w:r>
          </w:p>
        </w:tc>
        <w:tc>
          <w:tcPr>
            <w:tcW w:w="224" w:type="pct"/>
            <w:tcBorders>
              <w:top w:val="nil"/>
              <w:left w:val="nil"/>
              <w:bottom w:val="single" w:sz="4" w:space="0" w:color="A6A6A6"/>
              <w:right w:val="single" w:sz="4" w:space="0" w:color="A6A6A6"/>
            </w:tcBorders>
            <w:shd w:val="clear" w:color="auto" w:fill="auto"/>
            <w:hideMark/>
          </w:tcPr>
          <w:p w14:paraId="7DD7233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416F1D5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5EC5988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10.3.4</w:t>
            </w:r>
          </w:p>
        </w:tc>
        <w:tc>
          <w:tcPr>
            <w:tcW w:w="329" w:type="pct"/>
            <w:tcBorders>
              <w:top w:val="nil"/>
              <w:left w:val="nil"/>
              <w:bottom w:val="single" w:sz="4" w:space="0" w:color="A6A6A6"/>
              <w:right w:val="single" w:sz="4" w:space="0" w:color="A6A6A6"/>
            </w:tcBorders>
            <w:shd w:val="clear" w:color="auto" w:fill="auto"/>
            <w:hideMark/>
          </w:tcPr>
          <w:p w14:paraId="5D78570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6CB01417"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25" w:history="1">
              <w:r w:rsidR="00B36F43" w:rsidRPr="00B36F43">
                <w:rPr>
                  <w:rFonts w:ascii="Arial" w:hAnsi="Arial" w:cs="Arial"/>
                  <w:b/>
                  <w:bCs/>
                  <w:color w:val="0000FF"/>
                  <w:sz w:val="16"/>
                  <w:szCs w:val="16"/>
                  <w:u w:val="single"/>
                </w:rPr>
                <w:t>Rel-15</w:t>
              </w:r>
            </w:hyperlink>
          </w:p>
        </w:tc>
        <w:tc>
          <w:tcPr>
            <w:tcW w:w="298" w:type="pct"/>
            <w:tcBorders>
              <w:top w:val="nil"/>
              <w:left w:val="nil"/>
              <w:bottom w:val="single" w:sz="4" w:space="0" w:color="A6A6A6"/>
              <w:right w:val="single" w:sz="4" w:space="0" w:color="A6A6A6"/>
            </w:tcBorders>
            <w:shd w:val="clear" w:color="auto" w:fill="auto"/>
            <w:hideMark/>
          </w:tcPr>
          <w:p w14:paraId="39FFA10E"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26"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1ED262B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15.22.0</w:t>
            </w:r>
          </w:p>
        </w:tc>
        <w:tc>
          <w:tcPr>
            <w:tcW w:w="716" w:type="pct"/>
            <w:tcBorders>
              <w:top w:val="nil"/>
              <w:left w:val="nil"/>
              <w:bottom w:val="single" w:sz="4" w:space="0" w:color="A6A6A6"/>
              <w:right w:val="single" w:sz="4" w:space="0" w:color="A6A6A6"/>
            </w:tcBorders>
            <w:shd w:val="clear" w:color="auto" w:fill="auto"/>
            <w:hideMark/>
          </w:tcPr>
          <w:p w14:paraId="0822BF89"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381A9A3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3421</w:t>
            </w:r>
          </w:p>
        </w:tc>
        <w:tc>
          <w:tcPr>
            <w:tcW w:w="171" w:type="pct"/>
            <w:tcBorders>
              <w:top w:val="nil"/>
              <w:left w:val="nil"/>
              <w:bottom w:val="single" w:sz="4" w:space="0" w:color="A6A6A6"/>
              <w:right w:val="single" w:sz="4" w:space="0" w:color="A6A6A6"/>
            </w:tcBorders>
            <w:shd w:val="clear" w:color="000000" w:fill="BFBFBF"/>
            <w:hideMark/>
          </w:tcPr>
          <w:p w14:paraId="6F9A6F8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12B5F93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6A279FF4"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32D9BA79"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10BD0646"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27" w:history="1">
              <w:r w:rsidR="00B36F43" w:rsidRPr="00B36F43">
                <w:rPr>
                  <w:rFonts w:ascii="Arial" w:hAnsi="Arial" w:cs="Arial"/>
                  <w:b/>
                  <w:bCs/>
                  <w:color w:val="0000FF"/>
                  <w:sz w:val="16"/>
                  <w:szCs w:val="16"/>
                  <w:u w:val="single"/>
                </w:rPr>
                <w:t>R4-2311395</w:t>
              </w:r>
            </w:hyperlink>
          </w:p>
        </w:tc>
        <w:tc>
          <w:tcPr>
            <w:tcW w:w="637" w:type="pct"/>
            <w:tcBorders>
              <w:top w:val="nil"/>
              <w:left w:val="nil"/>
              <w:bottom w:val="single" w:sz="4" w:space="0" w:color="A6A6A6"/>
              <w:right w:val="single" w:sz="4" w:space="0" w:color="A6A6A6"/>
            </w:tcBorders>
            <w:shd w:val="clear" w:color="auto" w:fill="auto"/>
            <w:hideMark/>
          </w:tcPr>
          <w:p w14:paraId="3EA6744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on RRM test cases with testability issues - R16</w:t>
            </w:r>
          </w:p>
        </w:tc>
        <w:tc>
          <w:tcPr>
            <w:tcW w:w="410" w:type="pct"/>
            <w:tcBorders>
              <w:top w:val="nil"/>
              <w:left w:val="nil"/>
              <w:bottom w:val="single" w:sz="4" w:space="0" w:color="A6A6A6"/>
              <w:right w:val="single" w:sz="4" w:space="0" w:color="A6A6A6"/>
            </w:tcBorders>
            <w:shd w:val="clear" w:color="auto" w:fill="auto"/>
            <w:hideMark/>
          </w:tcPr>
          <w:p w14:paraId="12C6F71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Apple</w:t>
            </w:r>
          </w:p>
        </w:tc>
        <w:tc>
          <w:tcPr>
            <w:tcW w:w="224" w:type="pct"/>
            <w:tcBorders>
              <w:top w:val="nil"/>
              <w:left w:val="nil"/>
              <w:bottom w:val="single" w:sz="4" w:space="0" w:color="A6A6A6"/>
              <w:right w:val="single" w:sz="4" w:space="0" w:color="A6A6A6"/>
            </w:tcBorders>
            <w:shd w:val="clear" w:color="auto" w:fill="auto"/>
            <w:hideMark/>
          </w:tcPr>
          <w:p w14:paraId="76023BD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4EBF9FE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2866E65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10.3.4</w:t>
            </w:r>
          </w:p>
        </w:tc>
        <w:tc>
          <w:tcPr>
            <w:tcW w:w="329" w:type="pct"/>
            <w:tcBorders>
              <w:top w:val="nil"/>
              <w:left w:val="nil"/>
              <w:bottom w:val="single" w:sz="4" w:space="0" w:color="A6A6A6"/>
              <w:right w:val="single" w:sz="4" w:space="0" w:color="A6A6A6"/>
            </w:tcBorders>
            <w:shd w:val="clear" w:color="auto" w:fill="auto"/>
            <w:hideMark/>
          </w:tcPr>
          <w:p w14:paraId="0E9F8DF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1A1722D1"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28" w:history="1">
              <w:r w:rsidR="00B36F43" w:rsidRPr="00B36F43">
                <w:rPr>
                  <w:rFonts w:ascii="Arial" w:hAnsi="Arial" w:cs="Arial"/>
                  <w:b/>
                  <w:bCs/>
                  <w:color w:val="0000FF"/>
                  <w:sz w:val="16"/>
                  <w:szCs w:val="16"/>
                  <w:u w:val="single"/>
                </w:rPr>
                <w:t>Rel-16</w:t>
              </w:r>
            </w:hyperlink>
          </w:p>
        </w:tc>
        <w:tc>
          <w:tcPr>
            <w:tcW w:w="298" w:type="pct"/>
            <w:tcBorders>
              <w:top w:val="nil"/>
              <w:left w:val="nil"/>
              <w:bottom w:val="single" w:sz="4" w:space="0" w:color="A6A6A6"/>
              <w:right w:val="single" w:sz="4" w:space="0" w:color="A6A6A6"/>
            </w:tcBorders>
            <w:shd w:val="clear" w:color="auto" w:fill="auto"/>
            <w:hideMark/>
          </w:tcPr>
          <w:p w14:paraId="049F61BA"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29"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7174E01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16.16.0</w:t>
            </w:r>
          </w:p>
        </w:tc>
        <w:tc>
          <w:tcPr>
            <w:tcW w:w="716" w:type="pct"/>
            <w:tcBorders>
              <w:top w:val="nil"/>
              <w:left w:val="nil"/>
              <w:bottom w:val="single" w:sz="4" w:space="0" w:color="A6A6A6"/>
              <w:right w:val="single" w:sz="4" w:space="0" w:color="A6A6A6"/>
            </w:tcBorders>
            <w:shd w:val="clear" w:color="auto" w:fill="auto"/>
            <w:hideMark/>
          </w:tcPr>
          <w:p w14:paraId="2BC5525B"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4BF546E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3422</w:t>
            </w:r>
          </w:p>
        </w:tc>
        <w:tc>
          <w:tcPr>
            <w:tcW w:w="171" w:type="pct"/>
            <w:tcBorders>
              <w:top w:val="nil"/>
              <w:left w:val="nil"/>
              <w:bottom w:val="single" w:sz="4" w:space="0" w:color="A6A6A6"/>
              <w:right w:val="single" w:sz="4" w:space="0" w:color="A6A6A6"/>
            </w:tcBorders>
            <w:shd w:val="clear" w:color="000000" w:fill="BFBFBF"/>
            <w:hideMark/>
          </w:tcPr>
          <w:p w14:paraId="1BADB73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725B057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28ED4E18"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5BB91E17"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65D37FEF"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30" w:history="1">
              <w:r w:rsidR="00B36F43" w:rsidRPr="00B36F43">
                <w:rPr>
                  <w:rFonts w:ascii="Arial" w:hAnsi="Arial" w:cs="Arial"/>
                  <w:b/>
                  <w:bCs/>
                  <w:color w:val="0000FF"/>
                  <w:sz w:val="16"/>
                  <w:szCs w:val="16"/>
                  <w:u w:val="single"/>
                </w:rPr>
                <w:t>R4-2311396</w:t>
              </w:r>
            </w:hyperlink>
          </w:p>
        </w:tc>
        <w:tc>
          <w:tcPr>
            <w:tcW w:w="637" w:type="pct"/>
            <w:tcBorders>
              <w:top w:val="nil"/>
              <w:left w:val="nil"/>
              <w:bottom w:val="single" w:sz="4" w:space="0" w:color="A6A6A6"/>
              <w:right w:val="single" w:sz="4" w:space="0" w:color="A6A6A6"/>
            </w:tcBorders>
            <w:shd w:val="clear" w:color="auto" w:fill="auto"/>
            <w:hideMark/>
          </w:tcPr>
          <w:p w14:paraId="7DDFD4B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on RRM test cases with testability issues - R17</w:t>
            </w:r>
          </w:p>
        </w:tc>
        <w:tc>
          <w:tcPr>
            <w:tcW w:w="410" w:type="pct"/>
            <w:tcBorders>
              <w:top w:val="nil"/>
              <w:left w:val="nil"/>
              <w:bottom w:val="single" w:sz="4" w:space="0" w:color="A6A6A6"/>
              <w:right w:val="single" w:sz="4" w:space="0" w:color="A6A6A6"/>
            </w:tcBorders>
            <w:shd w:val="clear" w:color="auto" w:fill="auto"/>
            <w:hideMark/>
          </w:tcPr>
          <w:p w14:paraId="0EEFF84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Apple</w:t>
            </w:r>
          </w:p>
        </w:tc>
        <w:tc>
          <w:tcPr>
            <w:tcW w:w="224" w:type="pct"/>
            <w:tcBorders>
              <w:top w:val="nil"/>
              <w:left w:val="nil"/>
              <w:bottom w:val="single" w:sz="4" w:space="0" w:color="A6A6A6"/>
              <w:right w:val="single" w:sz="4" w:space="0" w:color="A6A6A6"/>
            </w:tcBorders>
            <w:shd w:val="clear" w:color="auto" w:fill="auto"/>
            <w:hideMark/>
          </w:tcPr>
          <w:p w14:paraId="27146B1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555C82F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5919B12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10.3.4</w:t>
            </w:r>
          </w:p>
        </w:tc>
        <w:tc>
          <w:tcPr>
            <w:tcW w:w="329" w:type="pct"/>
            <w:tcBorders>
              <w:top w:val="nil"/>
              <w:left w:val="nil"/>
              <w:bottom w:val="single" w:sz="4" w:space="0" w:color="A6A6A6"/>
              <w:right w:val="single" w:sz="4" w:space="0" w:color="A6A6A6"/>
            </w:tcBorders>
            <w:shd w:val="clear" w:color="auto" w:fill="auto"/>
            <w:hideMark/>
          </w:tcPr>
          <w:p w14:paraId="49AEC49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50B8CC5E"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31" w:history="1">
              <w:r w:rsidR="00B36F43"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C85011F"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32"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7588ED5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17.10.0</w:t>
            </w:r>
          </w:p>
        </w:tc>
        <w:tc>
          <w:tcPr>
            <w:tcW w:w="716" w:type="pct"/>
            <w:tcBorders>
              <w:top w:val="nil"/>
              <w:left w:val="nil"/>
              <w:bottom w:val="single" w:sz="4" w:space="0" w:color="A6A6A6"/>
              <w:right w:val="single" w:sz="4" w:space="0" w:color="A6A6A6"/>
            </w:tcBorders>
            <w:shd w:val="clear" w:color="auto" w:fill="auto"/>
            <w:hideMark/>
          </w:tcPr>
          <w:p w14:paraId="2105C560"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7571B22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3423</w:t>
            </w:r>
          </w:p>
        </w:tc>
        <w:tc>
          <w:tcPr>
            <w:tcW w:w="171" w:type="pct"/>
            <w:tcBorders>
              <w:top w:val="nil"/>
              <w:left w:val="nil"/>
              <w:bottom w:val="single" w:sz="4" w:space="0" w:color="A6A6A6"/>
              <w:right w:val="single" w:sz="4" w:space="0" w:color="A6A6A6"/>
            </w:tcBorders>
            <w:shd w:val="clear" w:color="000000" w:fill="BFBFBF"/>
            <w:hideMark/>
          </w:tcPr>
          <w:p w14:paraId="25CBE6B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1A5FF4F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6E44AD4C"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101F4DCC"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67C43E55"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R4-2311397</w:t>
            </w:r>
          </w:p>
        </w:tc>
        <w:tc>
          <w:tcPr>
            <w:tcW w:w="637" w:type="pct"/>
            <w:tcBorders>
              <w:top w:val="nil"/>
              <w:left w:val="nil"/>
              <w:bottom w:val="single" w:sz="4" w:space="0" w:color="A6A6A6"/>
              <w:right w:val="single" w:sz="4" w:space="0" w:color="A6A6A6"/>
            </w:tcBorders>
            <w:shd w:val="clear" w:color="auto" w:fill="auto"/>
            <w:hideMark/>
          </w:tcPr>
          <w:p w14:paraId="6E9824E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on RRM test cases with testability issues - R18</w:t>
            </w:r>
          </w:p>
        </w:tc>
        <w:tc>
          <w:tcPr>
            <w:tcW w:w="410" w:type="pct"/>
            <w:tcBorders>
              <w:top w:val="nil"/>
              <w:left w:val="nil"/>
              <w:bottom w:val="single" w:sz="4" w:space="0" w:color="A6A6A6"/>
              <w:right w:val="single" w:sz="4" w:space="0" w:color="A6A6A6"/>
            </w:tcBorders>
            <w:shd w:val="clear" w:color="auto" w:fill="auto"/>
            <w:hideMark/>
          </w:tcPr>
          <w:p w14:paraId="5DCBE26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Apple</w:t>
            </w:r>
          </w:p>
        </w:tc>
        <w:tc>
          <w:tcPr>
            <w:tcW w:w="224" w:type="pct"/>
            <w:tcBorders>
              <w:top w:val="nil"/>
              <w:left w:val="nil"/>
              <w:bottom w:val="single" w:sz="4" w:space="0" w:color="A6A6A6"/>
              <w:right w:val="single" w:sz="4" w:space="0" w:color="A6A6A6"/>
            </w:tcBorders>
            <w:shd w:val="clear" w:color="auto" w:fill="auto"/>
            <w:hideMark/>
          </w:tcPr>
          <w:p w14:paraId="71BA077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08BE912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11D3E62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10.3.4</w:t>
            </w:r>
          </w:p>
        </w:tc>
        <w:tc>
          <w:tcPr>
            <w:tcW w:w="329" w:type="pct"/>
            <w:tcBorders>
              <w:top w:val="nil"/>
              <w:left w:val="nil"/>
              <w:bottom w:val="single" w:sz="4" w:space="0" w:color="A6A6A6"/>
              <w:right w:val="single" w:sz="4" w:space="0" w:color="A6A6A6"/>
            </w:tcBorders>
            <w:shd w:val="clear" w:color="auto" w:fill="auto"/>
            <w:hideMark/>
          </w:tcPr>
          <w:p w14:paraId="0932381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669ED233"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33" w:history="1">
              <w:r w:rsidR="00B36F43"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5F2D46D"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34"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7FCC5AF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5DCBDD26"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70EFE60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3424</w:t>
            </w:r>
          </w:p>
        </w:tc>
        <w:tc>
          <w:tcPr>
            <w:tcW w:w="171" w:type="pct"/>
            <w:tcBorders>
              <w:top w:val="nil"/>
              <w:left w:val="nil"/>
              <w:bottom w:val="single" w:sz="4" w:space="0" w:color="A6A6A6"/>
              <w:right w:val="single" w:sz="4" w:space="0" w:color="A6A6A6"/>
            </w:tcBorders>
            <w:shd w:val="clear" w:color="000000" w:fill="BFBFBF"/>
            <w:hideMark/>
          </w:tcPr>
          <w:p w14:paraId="3E58719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620B4A3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662AB99B"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3AE6183E"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1BF84076"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35" w:history="1">
              <w:r w:rsidR="00B36F43" w:rsidRPr="00B36F43">
                <w:rPr>
                  <w:rFonts w:ascii="Arial" w:hAnsi="Arial" w:cs="Arial"/>
                  <w:b/>
                  <w:bCs/>
                  <w:color w:val="0000FF"/>
                  <w:sz w:val="16"/>
                  <w:szCs w:val="16"/>
                  <w:u w:val="single"/>
                </w:rPr>
                <w:t>R4-2311414</w:t>
              </w:r>
            </w:hyperlink>
          </w:p>
        </w:tc>
        <w:tc>
          <w:tcPr>
            <w:tcW w:w="637" w:type="pct"/>
            <w:tcBorders>
              <w:top w:val="nil"/>
              <w:left w:val="nil"/>
              <w:bottom w:val="single" w:sz="4" w:space="0" w:color="A6A6A6"/>
              <w:right w:val="single" w:sz="4" w:space="0" w:color="A6A6A6"/>
            </w:tcBorders>
            <w:shd w:val="clear" w:color="auto" w:fill="auto"/>
            <w:hideMark/>
          </w:tcPr>
          <w:p w14:paraId="1DCDAEE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Correction on test cases for FR2 inter-frequency relative test accuracy requirement to CSI-RSRP (Rel-16)</w:t>
            </w:r>
          </w:p>
        </w:tc>
        <w:tc>
          <w:tcPr>
            <w:tcW w:w="410" w:type="pct"/>
            <w:tcBorders>
              <w:top w:val="nil"/>
              <w:left w:val="nil"/>
              <w:bottom w:val="single" w:sz="4" w:space="0" w:color="A6A6A6"/>
              <w:right w:val="single" w:sz="4" w:space="0" w:color="A6A6A6"/>
            </w:tcBorders>
            <w:shd w:val="clear" w:color="auto" w:fill="auto"/>
            <w:hideMark/>
          </w:tcPr>
          <w:p w14:paraId="76BCC5E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MediaTek inc.</w:t>
            </w:r>
          </w:p>
        </w:tc>
        <w:tc>
          <w:tcPr>
            <w:tcW w:w="224" w:type="pct"/>
            <w:tcBorders>
              <w:top w:val="nil"/>
              <w:left w:val="nil"/>
              <w:bottom w:val="single" w:sz="4" w:space="0" w:color="A6A6A6"/>
              <w:right w:val="single" w:sz="4" w:space="0" w:color="A6A6A6"/>
            </w:tcBorders>
            <w:shd w:val="clear" w:color="auto" w:fill="auto"/>
            <w:hideMark/>
          </w:tcPr>
          <w:p w14:paraId="4301799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2AA2C97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4217766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10.3.3</w:t>
            </w:r>
          </w:p>
        </w:tc>
        <w:tc>
          <w:tcPr>
            <w:tcW w:w="329" w:type="pct"/>
            <w:tcBorders>
              <w:top w:val="single" w:sz="4" w:space="0" w:color="A6A6A6"/>
              <w:left w:val="single" w:sz="4" w:space="0" w:color="A6A6A6"/>
              <w:bottom w:val="single" w:sz="4" w:space="0" w:color="A6A6A6"/>
              <w:right w:val="single" w:sz="4" w:space="0" w:color="A6A6A6"/>
            </w:tcBorders>
            <w:shd w:val="clear" w:color="000000" w:fill="FFC7CE"/>
            <w:hideMark/>
          </w:tcPr>
          <w:p w14:paraId="192632A6" w14:textId="77777777" w:rsidR="00B36F43" w:rsidRPr="00B36F43" w:rsidRDefault="00B36F43" w:rsidP="00B36F43">
            <w:pPr>
              <w:overflowPunct/>
              <w:autoSpaceDE/>
              <w:autoSpaceDN/>
              <w:adjustRightInd/>
              <w:spacing w:after="0"/>
              <w:textAlignment w:val="auto"/>
              <w:rPr>
                <w:rFonts w:ascii="Arial" w:hAnsi="Arial" w:cs="Arial"/>
                <w:color w:val="9C0006"/>
                <w:sz w:val="16"/>
                <w:szCs w:val="16"/>
              </w:rPr>
            </w:pPr>
            <w:r w:rsidRPr="00B36F43">
              <w:rPr>
                <w:rFonts w:ascii="Arial" w:hAnsi="Arial" w:cs="Arial"/>
                <w:color w:val="9C0006"/>
                <w:sz w:val="16"/>
                <w:szCs w:val="16"/>
              </w:rPr>
              <w:t>withdrawn</w:t>
            </w:r>
          </w:p>
        </w:tc>
        <w:tc>
          <w:tcPr>
            <w:tcW w:w="259" w:type="pct"/>
            <w:tcBorders>
              <w:top w:val="nil"/>
              <w:left w:val="nil"/>
              <w:bottom w:val="single" w:sz="4" w:space="0" w:color="A6A6A6"/>
              <w:right w:val="single" w:sz="4" w:space="0" w:color="A6A6A6"/>
            </w:tcBorders>
            <w:shd w:val="clear" w:color="auto" w:fill="auto"/>
            <w:hideMark/>
          </w:tcPr>
          <w:p w14:paraId="6971CCFD"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36" w:history="1">
              <w:r w:rsidR="00B36F43" w:rsidRPr="00B36F43">
                <w:rPr>
                  <w:rFonts w:ascii="Arial" w:hAnsi="Arial" w:cs="Arial"/>
                  <w:b/>
                  <w:bCs/>
                  <w:color w:val="0000FF"/>
                  <w:sz w:val="16"/>
                  <w:szCs w:val="16"/>
                  <w:u w:val="single"/>
                </w:rPr>
                <w:t>Rel-16</w:t>
              </w:r>
            </w:hyperlink>
          </w:p>
        </w:tc>
        <w:tc>
          <w:tcPr>
            <w:tcW w:w="298" w:type="pct"/>
            <w:tcBorders>
              <w:top w:val="nil"/>
              <w:left w:val="nil"/>
              <w:bottom w:val="single" w:sz="4" w:space="0" w:color="A6A6A6"/>
              <w:right w:val="single" w:sz="4" w:space="0" w:color="A6A6A6"/>
            </w:tcBorders>
            <w:shd w:val="clear" w:color="auto" w:fill="auto"/>
            <w:hideMark/>
          </w:tcPr>
          <w:p w14:paraId="4DD1F913"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37"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0B4D2EB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16.16.0</w:t>
            </w:r>
          </w:p>
        </w:tc>
        <w:tc>
          <w:tcPr>
            <w:tcW w:w="716" w:type="pct"/>
            <w:tcBorders>
              <w:top w:val="nil"/>
              <w:left w:val="nil"/>
              <w:bottom w:val="single" w:sz="4" w:space="0" w:color="A6A6A6"/>
              <w:right w:val="single" w:sz="4" w:space="0" w:color="A6A6A6"/>
            </w:tcBorders>
            <w:shd w:val="clear" w:color="auto" w:fill="auto"/>
            <w:hideMark/>
          </w:tcPr>
          <w:p w14:paraId="2B05C9AB"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18167EE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3427</w:t>
            </w:r>
          </w:p>
        </w:tc>
        <w:tc>
          <w:tcPr>
            <w:tcW w:w="171" w:type="pct"/>
            <w:tcBorders>
              <w:top w:val="nil"/>
              <w:left w:val="nil"/>
              <w:bottom w:val="single" w:sz="4" w:space="0" w:color="A6A6A6"/>
              <w:right w:val="single" w:sz="4" w:space="0" w:color="A6A6A6"/>
            </w:tcBorders>
            <w:shd w:val="clear" w:color="000000" w:fill="BFBFBF"/>
            <w:hideMark/>
          </w:tcPr>
          <w:p w14:paraId="320E952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747D702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0B439635"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7B8D752D"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283CC3B6"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R4-2311415</w:t>
            </w:r>
          </w:p>
        </w:tc>
        <w:tc>
          <w:tcPr>
            <w:tcW w:w="637" w:type="pct"/>
            <w:tcBorders>
              <w:top w:val="nil"/>
              <w:left w:val="nil"/>
              <w:bottom w:val="single" w:sz="4" w:space="0" w:color="A6A6A6"/>
              <w:right w:val="single" w:sz="4" w:space="0" w:color="A6A6A6"/>
            </w:tcBorders>
            <w:shd w:val="clear" w:color="auto" w:fill="auto"/>
            <w:hideMark/>
          </w:tcPr>
          <w:p w14:paraId="3E2CF80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Correction on test cases for FR2 inter-frequency relative test accuracy requirement to CSI-RSRP (Rel-17)</w:t>
            </w:r>
          </w:p>
        </w:tc>
        <w:tc>
          <w:tcPr>
            <w:tcW w:w="410" w:type="pct"/>
            <w:tcBorders>
              <w:top w:val="nil"/>
              <w:left w:val="nil"/>
              <w:bottom w:val="single" w:sz="4" w:space="0" w:color="A6A6A6"/>
              <w:right w:val="single" w:sz="4" w:space="0" w:color="A6A6A6"/>
            </w:tcBorders>
            <w:shd w:val="clear" w:color="auto" w:fill="auto"/>
            <w:hideMark/>
          </w:tcPr>
          <w:p w14:paraId="5E3324D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MediaTek inc.</w:t>
            </w:r>
          </w:p>
        </w:tc>
        <w:tc>
          <w:tcPr>
            <w:tcW w:w="224" w:type="pct"/>
            <w:tcBorders>
              <w:top w:val="nil"/>
              <w:left w:val="nil"/>
              <w:bottom w:val="single" w:sz="4" w:space="0" w:color="A6A6A6"/>
              <w:right w:val="single" w:sz="4" w:space="0" w:color="A6A6A6"/>
            </w:tcBorders>
            <w:shd w:val="clear" w:color="auto" w:fill="auto"/>
            <w:hideMark/>
          </w:tcPr>
          <w:p w14:paraId="6B1A1EB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6418D93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2852470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10.3.3</w:t>
            </w:r>
          </w:p>
        </w:tc>
        <w:tc>
          <w:tcPr>
            <w:tcW w:w="329" w:type="pct"/>
            <w:tcBorders>
              <w:top w:val="nil"/>
              <w:left w:val="nil"/>
              <w:bottom w:val="single" w:sz="4" w:space="0" w:color="A6A6A6"/>
              <w:right w:val="single" w:sz="4" w:space="0" w:color="A6A6A6"/>
            </w:tcBorders>
            <w:shd w:val="clear" w:color="auto" w:fill="auto"/>
            <w:hideMark/>
          </w:tcPr>
          <w:p w14:paraId="777BEA4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67D68C1D"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38" w:history="1">
              <w:r w:rsidR="00B36F43"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CCA1FE9"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39"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6136EC4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17.10.0</w:t>
            </w:r>
          </w:p>
        </w:tc>
        <w:tc>
          <w:tcPr>
            <w:tcW w:w="716" w:type="pct"/>
            <w:tcBorders>
              <w:top w:val="nil"/>
              <w:left w:val="nil"/>
              <w:bottom w:val="single" w:sz="4" w:space="0" w:color="A6A6A6"/>
              <w:right w:val="single" w:sz="4" w:space="0" w:color="A6A6A6"/>
            </w:tcBorders>
            <w:shd w:val="clear" w:color="auto" w:fill="auto"/>
            <w:hideMark/>
          </w:tcPr>
          <w:p w14:paraId="131380AB"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6E3BD2E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3428</w:t>
            </w:r>
          </w:p>
        </w:tc>
        <w:tc>
          <w:tcPr>
            <w:tcW w:w="171" w:type="pct"/>
            <w:tcBorders>
              <w:top w:val="nil"/>
              <w:left w:val="nil"/>
              <w:bottom w:val="single" w:sz="4" w:space="0" w:color="A6A6A6"/>
              <w:right w:val="single" w:sz="4" w:space="0" w:color="A6A6A6"/>
            </w:tcBorders>
            <w:shd w:val="clear" w:color="000000" w:fill="BFBFBF"/>
            <w:hideMark/>
          </w:tcPr>
          <w:p w14:paraId="0817876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09B2EC1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3016F3A3"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7AD0A762"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7CD52BB1"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R4-2311416</w:t>
            </w:r>
          </w:p>
        </w:tc>
        <w:tc>
          <w:tcPr>
            <w:tcW w:w="637" w:type="pct"/>
            <w:tcBorders>
              <w:top w:val="nil"/>
              <w:left w:val="nil"/>
              <w:bottom w:val="single" w:sz="4" w:space="0" w:color="A6A6A6"/>
              <w:right w:val="single" w:sz="4" w:space="0" w:color="A6A6A6"/>
            </w:tcBorders>
            <w:shd w:val="clear" w:color="auto" w:fill="auto"/>
            <w:hideMark/>
          </w:tcPr>
          <w:p w14:paraId="18FA185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Correction on test cases for FR2 inter-frequency relative test accuracy requirement to CSI-RSRP (Rel-18)</w:t>
            </w:r>
          </w:p>
        </w:tc>
        <w:tc>
          <w:tcPr>
            <w:tcW w:w="410" w:type="pct"/>
            <w:tcBorders>
              <w:top w:val="nil"/>
              <w:left w:val="nil"/>
              <w:bottom w:val="single" w:sz="4" w:space="0" w:color="A6A6A6"/>
              <w:right w:val="single" w:sz="4" w:space="0" w:color="A6A6A6"/>
            </w:tcBorders>
            <w:shd w:val="clear" w:color="auto" w:fill="auto"/>
            <w:hideMark/>
          </w:tcPr>
          <w:p w14:paraId="4D83AE5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MediaTek inc.</w:t>
            </w:r>
          </w:p>
        </w:tc>
        <w:tc>
          <w:tcPr>
            <w:tcW w:w="224" w:type="pct"/>
            <w:tcBorders>
              <w:top w:val="nil"/>
              <w:left w:val="nil"/>
              <w:bottom w:val="single" w:sz="4" w:space="0" w:color="A6A6A6"/>
              <w:right w:val="single" w:sz="4" w:space="0" w:color="A6A6A6"/>
            </w:tcBorders>
            <w:shd w:val="clear" w:color="auto" w:fill="auto"/>
            <w:hideMark/>
          </w:tcPr>
          <w:p w14:paraId="4FC54F4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5F7F055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26FC134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10.3.3</w:t>
            </w:r>
          </w:p>
        </w:tc>
        <w:tc>
          <w:tcPr>
            <w:tcW w:w="329" w:type="pct"/>
            <w:tcBorders>
              <w:top w:val="nil"/>
              <w:left w:val="nil"/>
              <w:bottom w:val="single" w:sz="4" w:space="0" w:color="A6A6A6"/>
              <w:right w:val="single" w:sz="4" w:space="0" w:color="A6A6A6"/>
            </w:tcBorders>
            <w:shd w:val="clear" w:color="auto" w:fill="auto"/>
            <w:hideMark/>
          </w:tcPr>
          <w:p w14:paraId="2F7C414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4CE0A991"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40" w:history="1">
              <w:r w:rsidR="00B36F43"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1D5EDAD"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41"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670BE30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4E128ECA"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38FCBB2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3429</w:t>
            </w:r>
          </w:p>
        </w:tc>
        <w:tc>
          <w:tcPr>
            <w:tcW w:w="171" w:type="pct"/>
            <w:tcBorders>
              <w:top w:val="nil"/>
              <w:left w:val="nil"/>
              <w:bottom w:val="single" w:sz="4" w:space="0" w:color="A6A6A6"/>
              <w:right w:val="single" w:sz="4" w:space="0" w:color="A6A6A6"/>
            </w:tcBorders>
            <w:shd w:val="clear" w:color="000000" w:fill="BFBFBF"/>
            <w:hideMark/>
          </w:tcPr>
          <w:p w14:paraId="52A4332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004B98F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6F390DBB"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64DC0E38"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31B24AC5"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42" w:history="1">
              <w:r w:rsidR="00B36F43" w:rsidRPr="00B36F43">
                <w:rPr>
                  <w:rFonts w:ascii="Arial" w:hAnsi="Arial" w:cs="Arial"/>
                  <w:b/>
                  <w:bCs/>
                  <w:color w:val="0000FF"/>
                  <w:sz w:val="16"/>
                  <w:szCs w:val="16"/>
                  <w:u w:val="single"/>
                </w:rPr>
                <w:t>R4-2311864</w:t>
              </w:r>
            </w:hyperlink>
          </w:p>
        </w:tc>
        <w:tc>
          <w:tcPr>
            <w:tcW w:w="637" w:type="pct"/>
            <w:tcBorders>
              <w:top w:val="nil"/>
              <w:left w:val="nil"/>
              <w:bottom w:val="single" w:sz="4" w:space="0" w:color="A6A6A6"/>
              <w:right w:val="single" w:sz="4" w:space="0" w:color="A6A6A6"/>
            </w:tcBorders>
            <w:shd w:val="clear" w:color="auto" w:fill="auto"/>
            <w:hideMark/>
          </w:tcPr>
          <w:p w14:paraId="1FEB3E4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Correction on test cases for FR2 inter-frequency relative test accuracy requirement to CSI-RSRP.</w:t>
            </w:r>
          </w:p>
        </w:tc>
        <w:tc>
          <w:tcPr>
            <w:tcW w:w="410" w:type="pct"/>
            <w:tcBorders>
              <w:top w:val="nil"/>
              <w:left w:val="nil"/>
              <w:bottom w:val="single" w:sz="4" w:space="0" w:color="A6A6A6"/>
              <w:right w:val="single" w:sz="4" w:space="0" w:color="A6A6A6"/>
            </w:tcBorders>
            <w:shd w:val="clear" w:color="auto" w:fill="auto"/>
            <w:hideMark/>
          </w:tcPr>
          <w:p w14:paraId="1EC049E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Mediatek</w:t>
            </w:r>
          </w:p>
        </w:tc>
        <w:tc>
          <w:tcPr>
            <w:tcW w:w="224" w:type="pct"/>
            <w:tcBorders>
              <w:top w:val="nil"/>
              <w:left w:val="nil"/>
              <w:bottom w:val="single" w:sz="4" w:space="0" w:color="A6A6A6"/>
              <w:right w:val="single" w:sz="4" w:space="0" w:color="A6A6A6"/>
            </w:tcBorders>
            <w:shd w:val="clear" w:color="auto" w:fill="auto"/>
            <w:hideMark/>
          </w:tcPr>
          <w:p w14:paraId="51DF501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7F119A1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6152371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10.3.3</w:t>
            </w:r>
          </w:p>
        </w:tc>
        <w:tc>
          <w:tcPr>
            <w:tcW w:w="329" w:type="pct"/>
            <w:tcBorders>
              <w:top w:val="nil"/>
              <w:left w:val="nil"/>
              <w:bottom w:val="single" w:sz="4" w:space="0" w:color="A6A6A6"/>
              <w:right w:val="single" w:sz="4" w:space="0" w:color="A6A6A6"/>
            </w:tcBorders>
            <w:shd w:val="clear" w:color="auto" w:fill="auto"/>
            <w:hideMark/>
          </w:tcPr>
          <w:p w14:paraId="2A18E84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189444CA"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43" w:history="1">
              <w:r w:rsidR="00B36F43" w:rsidRPr="00B36F43">
                <w:rPr>
                  <w:rFonts w:ascii="Arial" w:hAnsi="Arial" w:cs="Arial"/>
                  <w:b/>
                  <w:bCs/>
                  <w:color w:val="0000FF"/>
                  <w:sz w:val="16"/>
                  <w:szCs w:val="16"/>
                  <w:u w:val="single"/>
                </w:rPr>
                <w:t>Rel-16</w:t>
              </w:r>
            </w:hyperlink>
          </w:p>
        </w:tc>
        <w:tc>
          <w:tcPr>
            <w:tcW w:w="298" w:type="pct"/>
            <w:tcBorders>
              <w:top w:val="nil"/>
              <w:left w:val="nil"/>
              <w:bottom w:val="single" w:sz="4" w:space="0" w:color="A6A6A6"/>
              <w:right w:val="single" w:sz="4" w:space="0" w:color="A6A6A6"/>
            </w:tcBorders>
            <w:shd w:val="clear" w:color="auto" w:fill="auto"/>
            <w:hideMark/>
          </w:tcPr>
          <w:p w14:paraId="0B1FAE10"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44"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5965438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16.16.0</w:t>
            </w:r>
          </w:p>
        </w:tc>
        <w:tc>
          <w:tcPr>
            <w:tcW w:w="716" w:type="pct"/>
            <w:tcBorders>
              <w:top w:val="nil"/>
              <w:left w:val="nil"/>
              <w:bottom w:val="single" w:sz="4" w:space="0" w:color="A6A6A6"/>
              <w:right w:val="single" w:sz="4" w:space="0" w:color="A6A6A6"/>
            </w:tcBorders>
            <w:shd w:val="clear" w:color="auto" w:fill="auto"/>
            <w:hideMark/>
          </w:tcPr>
          <w:p w14:paraId="1CDC4FDC"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4AF07F2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3443</w:t>
            </w:r>
          </w:p>
        </w:tc>
        <w:tc>
          <w:tcPr>
            <w:tcW w:w="171" w:type="pct"/>
            <w:tcBorders>
              <w:top w:val="nil"/>
              <w:left w:val="nil"/>
              <w:bottom w:val="single" w:sz="4" w:space="0" w:color="A6A6A6"/>
              <w:right w:val="single" w:sz="4" w:space="0" w:color="A6A6A6"/>
            </w:tcBorders>
            <w:shd w:val="clear" w:color="000000" w:fill="BFBFBF"/>
            <w:hideMark/>
          </w:tcPr>
          <w:p w14:paraId="074A683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4C8CBB2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4DF5AC33"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46685C73" w14:textId="77777777" w:rsidTr="00B36F43">
        <w:trPr>
          <w:trHeight w:val="420"/>
        </w:trPr>
        <w:tc>
          <w:tcPr>
            <w:tcW w:w="399" w:type="pct"/>
            <w:tcBorders>
              <w:top w:val="nil"/>
              <w:left w:val="single" w:sz="4" w:space="0" w:color="A6A6A6"/>
              <w:bottom w:val="single" w:sz="4" w:space="0" w:color="A6A6A6"/>
              <w:right w:val="single" w:sz="4" w:space="0" w:color="A6A6A6"/>
            </w:tcBorders>
            <w:shd w:val="clear" w:color="auto" w:fill="auto"/>
            <w:hideMark/>
          </w:tcPr>
          <w:p w14:paraId="691A778C"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45" w:history="1">
              <w:r w:rsidR="00B36F43" w:rsidRPr="00B36F43">
                <w:rPr>
                  <w:rFonts w:ascii="Arial" w:hAnsi="Arial" w:cs="Arial"/>
                  <w:b/>
                  <w:bCs/>
                  <w:color w:val="0000FF"/>
                  <w:sz w:val="16"/>
                  <w:szCs w:val="16"/>
                  <w:u w:val="single"/>
                </w:rPr>
                <w:t>R4-2312433</w:t>
              </w:r>
            </w:hyperlink>
          </w:p>
        </w:tc>
        <w:tc>
          <w:tcPr>
            <w:tcW w:w="637" w:type="pct"/>
            <w:tcBorders>
              <w:top w:val="nil"/>
              <w:left w:val="nil"/>
              <w:bottom w:val="single" w:sz="4" w:space="0" w:color="A6A6A6"/>
              <w:right w:val="single" w:sz="4" w:space="0" w:color="A6A6A6"/>
            </w:tcBorders>
            <w:shd w:val="clear" w:color="auto" w:fill="auto"/>
            <w:hideMark/>
          </w:tcPr>
          <w:p w14:paraId="376923B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Modification on interruption in paging reception for HD-FDD RedCap Ues</w:t>
            </w:r>
          </w:p>
        </w:tc>
        <w:tc>
          <w:tcPr>
            <w:tcW w:w="410" w:type="pct"/>
            <w:tcBorders>
              <w:top w:val="nil"/>
              <w:left w:val="nil"/>
              <w:bottom w:val="single" w:sz="4" w:space="0" w:color="A6A6A6"/>
              <w:right w:val="single" w:sz="4" w:space="0" w:color="A6A6A6"/>
            </w:tcBorders>
            <w:shd w:val="clear" w:color="auto" w:fill="auto"/>
            <w:hideMark/>
          </w:tcPr>
          <w:p w14:paraId="578B952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Huawei, HiSilicon</w:t>
            </w:r>
          </w:p>
        </w:tc>
        <w:tc>
          <w:tcPr>
            <w:tcW w:w="224" w:type="pct"/>
            <w:tcBorders>
              <w:top w:val="nil"/>
              <w:left w:val="nil"/>
              <w:bottom w:val="single" w:sz="4" w:space="0" w:color="A6A6A6"/>
              <w:right w:val="single" w:sz="4" w:space="0" w:color="A6A6A6"/>
            </w:tcBorders>
            <w:shd w:val="clear" w:color="auto" w:fill="auto"/>
            <w:hideMark/>
          </w:tcPr>
          <w:p w14:paraId="20E6783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449F083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240BC45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nil"/>
              <w:left w:val="nil"/>
              <w:bottom w:val="single" w:sz="4" w:space="0" w:color="A6A6A6"/>
              <w:right w:val="single" w:sz="4" w:space="0" w:color="A6A6A6"/>
            </w:tcBorders>
            <w:shd w:val="clear" w:color="auto" w:fill="auto"/>
            <w:hideMark/>
          </w:tcPr>
          <w:p w14:paraId="7278B9B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1C7A69F8"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46" w:history="1">
              <w:r w:rsidR="00B36F43"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F400E8F"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47"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777B580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17.10.0</w:t>
            </w:r>
          </w:p>
        </w:tc>
        <w:tc>
          <w:tcPr>
            <w:tcW w:w="716" w:type="pct"/>
            <w:tcBorders>
              <w:top w:val="nil"/>
              <w:left w:val="nil"/>
              <w:bottom w:val="single" w:sz="4" w:space="0" w:color="A6A6A6"/>
              <w:right w:val="single" w:sz="4" w:space="0" w:color="A6A6A6"/>
            </w:tcBorders>
            <w:shd w:val="clear" w:color="auto" w:fill="auto"/>
            <w:hideMark/>
          </w:tcPr>
          <w:p w14:paraId="51EC8A03"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48" w:history="1">
              <w:r w:rsidR="00B36F43" w:rsidRPr="00B36F43">
                <w:rPr>
                  <w:rFonts w:ascii="Arial" w:hAnsi="Arial" w:cs="Arial"/>
                  <w:b/>
                  <w:bCs/>
                  <w:color w:val="0000FF"/>
                  <w:sz w:val="16"/>
                  <w:szCs w:val="16"/>
                  <w:u w:val="single"/>
                </w:rPr>
                <w:t>NR_redcap-Core</w:t>
              </w:r>
            </w:hyperlink>
          </w:p>
        </w:tc>
        <w:tc>
          <w:tcPr>
            <w:tcW w:w="201" w:type="pct"/>
            <w:tcBorders>
              <w:top w:val="nil"/>
              <w:left w:val="nil"/>
              <w:bottom w:val="single" w:sz="4" w:space="0" w:color="A6A6A6"/>
              <w:right w:val="single" w:sz="4" w:space="0" w:color="A6A6A6"/>
            </w:tcBorders>
            <w:shd w:val="clear" w:color="000000" w:fill="BFBFBF"/>
            <w:hideMark/>
          </w:tcPr>
          <w:p w14:paraId="7A7778F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3494</w:t>
            </w:r>
          </w:p>
        </w:tc>
        <w:tc>
          <w:tcPr>
            <w:tcW w:w="171" w:type="pct"/>
            <w:tcBorders>
              <w:top w:val="nil"/>
              <w:left w:val="nil"/>
              <w:bottom w:val="single" w:sz="4" w:space="0" w:color="A6A6A6"/>
              <w:right w:val="single" w:sz="4" w:space="0" w:color="A6A6A6"/>
            </w:tcBorders>
            <w:shd w:val="clear" w:color="000000" w:fill="BFBFBF"/>
            <w:hideMark/>
          </w:tcPr>
          <w:p w14:paraId="5468A0C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4CEDC91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5948516B"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4E2F86F6" w14:textId="77777777" w:rsidTr="00B36F43">
        <w:trPr>
          <w:trHeight w:val="420"/>
        </w:trPr>
        <w:tc>
          <w:tcPr>
            <w:tcW w:w="399" w:type="pct"/>
            <w:tcBorders>
              <w:top w:val="nil"/>
              <w:left w:val="single" w:sz="4" w:space="0" w:color="A6A6A6"/>
              <w:bottom w:val="single" w:sz="4" w:space="0" w:color="A6A6A6"/>
              <w:right w:val="single" w:sz="4" w:space="0" w:color="A6A6A6"/>
            </w:tcBorders>
            <w:shd w:val="clear" w:color="auto" w:fill="auto"/>
            <w:hideMark/>
          </w:tcPr>
          <w:p w14:paraId="2CAF74CE"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lastRenderedPageBreak/>
              <w:t>R4-2312434</w:t>
            </w:r>
          </w:p>
        </w:tc>
        <w:tc>
          <w:tcPr>
            <w:tcW w:w="637" w:type="pct"/>
            <w:tcBorders>
              <w:top w:val="nil"/>
              <w:left w:val="nil"/>
              <w:bottom w:val="single" w:sz="4" w:space="0" w:color="A6A6A6"/>
              <w:right w:val="single" w:sz="4" w:space="0" w:color="A6A6A6"/>
            </w:tcBorders>
            <w:shd w:val="clear" w:color="auto" w:fill="auto"/>
            <w:hideMark/>
          </w:tcPr>
          <w:p w14:paraId="6220D22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Modification on interruption in paging reception for HD-FDD RedCap Ues</w:t>
            </w:r>
          </w:p>
        </w:tc>
        <w:tc>
          <w:tcPr>
            <w:tcW w:w="410" w:type="pct"/>
            <w:tcBorders>
              <w:top w:val="nil"/>
              <w:left w:val="nil"/>
              <w:bottom w:val="single" w:sz="4" w:space="0" w:color="A6A6A6"/>
              <w:right w:val="single" w:sz="4" w:space="0" w:color="A6A6A6"/>
            </w:tcBorders>
            <w:shd w:val="clear" w:color="auto" w:fill="auto"/>
            <w:hideMark/>
          </w:tcPr>
          <w:p w14:paraId="202C3CA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Huawei, HiSilicon</w:t>
            </w:r>
          </w:p>
        </w:tc>
        <w:tc>
          <w:tcPr>
            <w:tcW w:w="224" w:type="pct"/>
            <w:tcBorders>
              <w:top w:val="nil"/>
              <w:left w:val="nil"/>
              <w:bottom w:val="single" w:sz="4" w:space="0" w:color="A6A6A6"/>
              <w:right w:val="single" w:sz="4" w:space="0" w:color="A6A6A6"/>
            </w:tcBorders>
            <w:shd w:val="clear" w:color="auto" w:fill="auto"/>
            <w:hideMark/>
          </w:tcPr>
          <w:p w14:paraId="5C1EA10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1E13D69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7A1C4B4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nil"/>
              <w:left w:val="nil"/>
              <w:bottom w:val="single" w:sz="4" w:space="0" w:color="A6A6A6"/>
              <w:right w:val="single" w:sz="4" w:space="0" w:color="A6A6A6"/>
            </w:tcBorders>
            <w:shd w:val="clear" w:color="auto" w:fill="auto"/>
            <w:hideMark/>
          </w:tcPr>
          <w:p w14:paraId="2A80B64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26DD0FAB"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49" w:history="1">
              <w:r w:rsidR="00B36F43"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9AED91C"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50"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13CBAD5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07C49B00"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51" w:history="1">
              <w:r w:rsidR="00B36F43" w:rsidRPr="00B36F43">
                <w:rPr>
                  <w:rFonts w:ascii="Arial" w:hAnsi="Arial" w:cs="Arial"/>
                  <w:b/>
                  <w:bCs/>
                  <w:color w:val="0000FF"/>
                  <w:sz w:val="16"/>
                  <w:szCs w:val="16"/>
                  <w:u w:val="single"/>
                </w:rPr>
                <w:t>NR_redcap-Core</w:t>
              </w:r>
            </w:hyperlink>
          </w:p>
        </w:tc>
        <w:tc>
          <w:tcPr>
            <w:tcW w:w="201" w:type="pct"/>
            <w:tcBorders>
              <w:top w:val="nil"/>
              <w:left w:val="nil"/>
              <w:bottom w:val="single" w:sz="4" w:space="0" w:color="A6A6A6"/>
              <w:right w:val="single" w:sz="4" w:space="0" w:color="A6A6A6"/>
            </w:tcBorders>
            <w:shd w:val="clear" w:color="000000" w:fill="BFBFBF"/>
            <w:hideMark/>
          </w:tcPr>
          <w:p w14:paraId="1C7B06A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3495</w:t>
            </w:r>
          </w:p>
        </w:tc>
        <w:tc>
          <w:tcPr>
            <w:tcW w:w="171" w:type="pct"/>
            <w:tcBorders>
              <w:top w:val="nil"/>
              <w:left w:val="nil"/>
              <w:bottom w:val="single" w:sz="4" w:space="0" w:color="A6A6A6"/>
              <w:right w:val="single" w:sz="4" w:space="0" w:color="A6A6A6"/>
            </w:tcBorders>
            <w:shd w:val="clear" w:color="000000" w:fill="BFBFBF"/>
            <w:hideMark/>
          </w:tcPr>
          <w:p w14:paraId="36BBCCC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5DAABA8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79C32356"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634E4CF4" w14:textId="77777777" w:rsidTr="00B36F43">
        <w:trPr>
          <w:trHeight w:val="600"/>
        </w:trPr>
        <w:tc>
          <w:tcPr>
            <w:tcW w:w="399" w:type="pct"/>
            <w:tcBorders>
              <w:top w:val="nil"/>
              <w:left w:val="single" w:sz="4" w:space="0" w:color="A6A6A6"/>
              <w:bottom w:val="single" w:sz="4" w:space="0" w:color="A6A6A6"/>
              <w:right w:val="single" w:sz="4" w:space="0" w:color="A6A6A6"/>
            </w:tcBorders>
            <w:shd w:val="clear" w:color="auto" w:fill="auto"/>
            <w:hideMark/>
          </w:tcPr>
          <w:p w14:paraId="10597ACA"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52" w:history="1">
              <w:r w:rsidR="00B36F43" w:rsidRPr="00B36F43">
                <w:rPr>
                  <w:rFonts w:ascii="Arial" w:hAnsi="Arial" w:cs="Arial"/>
                  <w:b/>
                  <w:bCs/>
                  <w:color w:val="0000FF"/>
                  <w:sz w:val="16"/>
                  <w:szCs w:val="16"/>
                  <w:u w:val="single"/>
                </w:rPr>
                <w:t>R4-2313724</w:t>
              </w:r>
            </w:hyperlink>
          </w:p>
        </w:tc>
        <w:tc>
          <w:tcPr>
            <w:tcW w:w="637" w:type="pct"/>
            <w:tcBorders>
              <w:top w:val="nil"/>
              <w:left w:val="nil"/>
              <w:bottom w:val="single" w:sz="4" w:space="0" w:color="A6A6A6"/>
              <w:right w:val="single" w:sz="4" w:space="0" w:color="A6A6A6"/>
            </w:tcBorders>
            <w:shd w:val="clear" w:color="auto" w:fill="auto"/>
            <w:hideMark/>
          </w:tcPr>
          <w:p w14:paraId="53C84EA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Formal CR to Rel-17 TS 38.133 on monitoring of paging occasions for CG-SDT with HD-FDD Redcap UEs</w:t>
            </w:r>
          </w:p>
        </w:tc>
        <w:tc>
          <w:tcPr>
            <w:tcW w:w="410" w:type="pct"/>
            <w:tcBorders>
              <w:top w:val="nil"/>
              <w:left w:val="nil"/>
              <w:bottom w:val="single" w:sz="4" w:space="0" w:color="A6A6A6"/>
              <w:right w:val="single" w:sz="4" w:space="0" w:color="A6A6A6"/>
            </w:tcBorders>
            <w:shd w:val="clear" w:color="auto" w:fill="auto"/>
            <w:hideMark/>
          </w:tcPr>
          <w:p w14:paraId="467F44F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MediaTek inc.</w:t>
            </w:r>
          </w:p>
        </w:tc>
        <w:tc>
          <w:tcPr>
            <w:tcW w:w="224" w:type="pct"/>
            <w:tcBorders>
              <w:top w:val="nil"/>
              <w:left w:val="nil"/>
              <w:bottom w:val="single" w:sz="4" w:space="0" w:color="A6A6A6"/>
              <w:right w:val="single" w:sz="4" w:space="0" w:color="A6A6A6"/>
            </w:tcBorders>
            <w:shd w:val="clear" w:color="auto" w:fill="auto"/>
            <w:hideMark/>
          </w:tcPr>
          <w:p w14:paraId="1B86D80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1F1A8C3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5882D82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nil"/>
              <w:left w:val="nil"/>
              <w:bottom w:val="single" w:sz="4" w:space="0" w:color="A6A6A6"/>
              <w:right w:val="single" w:sz="4" w:space="0" w:color="A6A6A6"/>
            </w:tcBorders>
            <w:shd w:val="clear" w:color="auto" w:fill="auto"/>
            <w:hideMark/>
          </w:tcPr>
          <w:p w14:paraId="2EAA26E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50A35F9B"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53" w:history="1">
              <w:r w:rsidR="00B36F43"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697A888"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54"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2329407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17.10.0</w:t>
            </w:r>
          </w:p>
        </w:tc>
        <w:tc>
          <w:tcPr>
            <w:tcW w:w="716" w:type="pct"/>
            <w:tcBorders>
              <w:top w:val="nil"/>
              <w:left w:val="nil"/>
              <w:bottom w:val="single" w:sz="4" w:space="0" w:color="A6A6A6"/>
              <w:right w:val="single" w:sz="4" w:space="0" w:color="A6A6A6"/>
            </w:tcBorders>
            <w:shd w:val="clear" w:color="auto" w:fill="auto"/>
            <w:hideMark/>
          </w:tcPr>
          <w:p w14:paraId="009B3E59"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55" w:history="1">
              <w:r w:rsidR="00B36F43" w:rsidRPr="00B36F43">
                <w:rPr>
                  <w:rFonts w:ascii="Arial" w:hAnsi="Arial" w:cs="Arial"/>
                  <w:b/>
                  <w:bCs/>
                  <w:color w:val="0000FF"/>
                  <w:sz w:val="16"/>
                  <w:szCs w:val="16"/>
                  <w:u w:val="single"/>
                </w:rPr>
                <w:t>NR_redcap-Core</w:t>
              </w:r>
            </w:hyperlink>
          </w:p>
        </w:tc>
        <w:tc>
          <w:tcPr>
            <w:tcW w:w="201" w:type="pct"/>
            <w:tcBorders>
              <w:top w:val="nil"/>
              <w:left w:val="nil"/>
              <w:bottom w:val="single" w:sz="4" w:space="0" w:color="A6A6A6"/>
              <w:right w:val="single" w:sz="4" w:space="0" w:color="A6A6A6"/>
            </w:tcBorders>
            <w:shd w:val="clear" w:color="000000" w:fill="BFBFBF"/>
            <w:hideMark/>
          </w:tcPr>
          <w:p w14:paraId="5EB38E6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3612</w:t>
            </w:r>
          </w:p>
        </w:tc>
        <w:tc>
          <w:tcPr>
            <w:tcW w:w="171" w:type="pct"/>
            <w:tcBorders>
              <w:top w:val="nil"/>
              <w:left w:val="nil"/>
              <w:bottom w:val="single" w:sz="4" w:space="0" w:color="A6A6A6"/>
              <w:right w:val="single" w:sz="4" w:space="0" w:color="A6A6A6"/>
            </w:tcBorders>
            <w:shd w:val="clear" w:color="000000" w:fill="BFBFBF"/>
            <w:hideMark/>
          </w:tcPr>
          <w:p w14:paraId="296A2C5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693378F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76B39B00"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7A9050E3" w14:textId="77777777" w:rsidTr="00B36F43">
        <w:trPr>
          <w:trHeight w:val="600"/>
        </w:trPr>
        <w:tc>
          <w:tcPr>
            <w:tcW w:w="399" w:type="pct"/>
            <w:tcBorders>
              <w:top w:val="nil"/>
              <w:left w:val="single" w:sz="4" w:space="0" w:color="A6A6A6"/>
              <w:bottom w:val="single" w:sz="4" w:space="0" w:color="A6A6A6"/>
              <w:right w:val="single" w:sz="4" w:space="0" w:color="A6A6A6"/>
            </w:tcBorders>
            <w:shd w:val="clear" w:color="auto" w:fill="auto"/>
            <w:hideMark/>
          </w:tcPr>
          <w:p w14:paraId="4DEB1384"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R4-2313725</w:t>
            </w:r>
          </w:p>
        </w:tc>
        <w:tc>
          <w:tcPr>
            <w:tcW w:w="637" w:type="pct"/>
            <w:tcBorders>
              <w:top w:val="nil"/>
              <w:left w:val="nil"/>
              <w:bottom w:val="single" w:sz="4" w:space="0" w:color="A6A6A6"/>
              <w:right w:val="single" w:sz="4" w:space="0" w:color="A6A6A6"/>
            </w:tcBorders>
            <w:shd w:val="clear" w:color="auto" w:fill="auto"/>
            <w:hideMark/>
          </w:tcPr>
          <w:p w14:paraId="4E5897D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Formal CR to Rel-18 TS 38.133 on monitoring of paging occasions for CG-SDT with HD-FDD Redcap UEs (Mirror)</w:t>
            </w:r>
          </w:p>
        </w:tc>
        <w:tc>
          <w:tcPr>
            <w:tcW w:w="410" w:type="pct"/>
            <w:tcBorders>
              <w:top w:val="nil"/>
              <w:left w:val="nil"/>
              <w:bottom w:val="single" w:sz="4" w:space="0" w:color="A6A6A6"/>
              <w:right w:val="single" w:sz="4" w:space="0" w:color="A6A6A6"/>
            </w:tcBorders>
            <w:shd w:val="clear" w:color="auto" w:fill="auto"/>
            <w:hideMark/>
          </w:tcPr>
          <w:p w14:paraId="37C66B6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MediaTek inc.</w:t>
            </w:r>
          </w:p>
        </w:tc>
        <w:tc>
          <w:tcPr>
            <w:tcW w:w="224" w:type="pct"/>
            <w:tcBorders>
              <w:top w:val="nil"/>
              <w:left w:val="nil"/>
              <w:bottom w:val="single" w:sz="4" w:space="0" w:color="A6A6A6"/>
              <w:right w:val="single" w:sz="4" w:space="0" w:color="A6A6A6"/>
            </w:tcBorders>
            <w:shd w:val="clear" w:color="auto" w:fill="auto"/>
            <w:hideMark/>
          </w:tcPr>
          <w:p w14:paraId="5213F74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6302785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70CEC29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nil"/>
              <w:left w:val="nil"/>
              <w:bottom w:val="single" w:sz="4" w:space="0" w:color="A6A6A6"/>
              <w:right w:val="single" w:sz="4" w:space="0" w:color="A6A6A6"/>
            </w:tcBorders>
            <w:shd w:val="clear" w:color="auto" w:fill="auto"/>
            <w:hideMark/>
          </w:tcPr>
          <w:p w14:paraId="470C352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3A5F3331"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56" w:history="1">
              <w:r w:rsidR="00B36F43"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13BB078"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57"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19EDEB5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576A83A2"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58" w:history="1">
              <w:r w:rsidR="00B36F43" w:rsidRPr="00B36F43">
                <w:rPr>
                  <w:rFonts w:ascii="Arial" w:hAnsi="Arial" w:cs="Arial"/>
                  <w:b/>
                  <w:bCs/>
                  <w:color w:val="0000FF"/>
                  <w:sz w:val="16"/>
                  <w:szCs w:val="16"/>
                  <w:u w:val="single"/>
                </w:rPr>
                <w:t>NR_redcap-Core</w:t>
              </w:r>
            </w:hyperlink>
          </w:p>
        </w:tc>
        <w:tc>
          <w:tcPr>
            <w:tcW w:w="201" w:type="pct"/>
            <w:tcBorders>
              <w:top w:val="nil"/>
              <w:left w:val="nil"/>
              <w:bottom w:val="single" w:sz="4" w:space="0" w:color="A6A6A6"/>
              <w:right w:val="single" w:sz="4" w:space="0" w:color="A6A6A6"/>
            </w:tcBorders>
            <w:shd w:val="clear" w:color="000000" w:fill="BFBFBF"/>
            <w:hideMark/>
          </w:tcPr>
          <w:p w14:paraId="2C48B09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3613</w:t>
            </w:r>
          </w:p>
        </w:tc>
        <w:tc>
          <w:tcPr>
            <w:tcW w:w="171" w:type="pct"/>
            <w:tcBorders>
              <w:top w:val="nil"/>
              <w:left w:val="nil"/>
              <w:bottom w:val="single" w:sz="4" w:space="0" w:color="A6A6A6"/>
              <w:right w:val="single" w:sz="4" w:space="0" w:color="A6A6A6"/>
            </w:tcBorders>
            <w:shd w:val="clear" w:color="000000" w:fill="BFBFBF"/>
            <w:hideMark/>
          </w:tcPr>
          <w:p w14:paraId="7BAABF4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6078283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7CAC56F1"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bl>
    <w:p w14:paraId="6676E007" w14:textId="77777777" w:rsidR="00B36F43" w:rsidRDefault="00B36F43" w:rsidP="005E2A86"/>
    <w:p w14:paraId="03F57D32" w14:textId="77777777" w:rsidR="00B36F43" w:rsidRDefault="00B36F43" w:rsidP="005E2A86"/>
    <w:p w14:paraId="4BCB95D1" w14:textId="77777777" w:rsidR="00B36F43" w:rsidRDefault="00B36F43" w:rsidP="005E2A86">
      <w:pPr>
        <w:sectPr w:rsidR="00B36F43" w:rsidSect="00B36F43">
          <w:footnotePr>
            <w:numRestart w:val="eachSect"/>
          </w:footnotePr>
          <w:pgSz w:w="16840" w:h="11907" w:orient="landscape" w:code="9"/>
          <w:pgMar w:top="1134" w:right="1134" w:bottom="1134" w:left="1418" w:header="680" w:footer="567" w:gutter="0"/>
          <w:cols w:space="720"/>
          <w:titlePg/>
          <w:docGrid w:linePitch="272"/>
        </w:sectPr>
      </w:pPr>
    </w:p>
    <w:p w14:paraId="284C8537" w14:textId="77777777" w:rsidR="00BC378C" w:rsidRDefault="00BC378C" w:rsidP="00BC378C">
      <w:pPr>
        <w:pStyle w:val="Heading2"/>
      </w:pPr>
      <w:bookmarkStart w:id="586" w:name="_Toc142748048"/>
      <w:r>
        <w:lastRenderedPageBreak/>
        <w:t>11</w:t>
      </w:r>
      <w:r>
        <w:tab/>
        <w:t>RAN task</w:t>
      </w:r>
      <w:bookmarkEnd w:id="586"/>
    </w:p>
    <w:p w14:paraId="1A9F6274" w14:textId="77777777" w:rsidR="00BC378C" w:rsidRDefault="00BC378C" w:rsidP="00BC378C">
      <w:pPr>
        <w:pStyle w:val="Heading3"/>
      </w:pPr>
      <w:bookmarkStart w:id="587" w:name="_Toc142748049"/>
      <w:r>
        <w:t>11.1</w:t>
      </w:r>
      <w:r>
        <w:tab/>
        <w:t>RedCap HPUE</w:t>
      </w:r>
      <w:bookmarkEnd w:id="587"/>
    </w:p>
    <w:p w14:paraId="6F90BCF3" w14:textId="77777777" w:rsidR="00BC378C" w:rsidRDefault="00BC378C" w:rsidP="00BC378C">
      <w:pPr>
        <w:rPr>
          <w:rFonts w:ascii="Arial" w:hAnsi="Arial" w:cs="Arial"/>
          <w:b/>
          <w:sz w:val="24"/>
        </w:rPr>
      </w:pPr>
      <w:r>
        <w:rPr>
          <w:rFonts w:ascii="Arial" w:hAnsi="Arial" w:cs="Arial"/>
          <w:b/>
          <w:color w:val="0000FF"/>
          <w:sz w:val="24"/>
        </w:rPr>
        <w:t>R4-2311154</w:t>
      </w:r>
      <w:r>
        <w:rPr>
          <w:rFonts w:ascii="Arial" w:hAnsi="Arial" w:cs="Arial"/>
          <w:b/>
          <w:color w:val="0000FF"/>
          <w:sz w:val="24"/>
        </w:rPr>
        <w:tab/>
      </w:r>
      <w:r>
        <w:rPr>
          <w:rFonts w:ascii="Arial" w:hAnsi="Arial" w:cs="Arial"/>
          <w:b/>
          <w:sz w:val="24"/>
        </w:rPr>
        <w:t>Draft new WID on NR power class 2 RedCap (Reduced Capability) UE in FR1</w:t>
      </w:r>
    </w:p>
    <w:p w14:paraId="1EADBB0D" w14:textId="77777777" w:rsidR="00BC378C" w:rsidRDefault="00BC378C" w:rsidP="00BC378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 MediaTek</w:t>
      </w:r>
    </w:p>
    <w:p w14:paraId="09EDB678" w14:textId="77777777" w:rsidR="00BC378C" w:rsidRDefault="00BC378C" w:rsidP="00BC378C">
      <w:pPr>
        <w:rPr>
          <w:rFonts w:ascii="Arial" w:hAnsi="Arial" w:cs="Arial"/>
          <w:b/>
        </w:rPr>
      </w:pPr>
      <w:r>
        <w:rPr>
          <w:rFonts w:ascii="Arial" w:hAnsi="Arial" w:cs="Arial"/>
          <w:b/>
        </w:rPr>
        <w:t xml:space="preserve">Abstract: </w:t>
      </w:r>
    </w:p>
    <w:p w14:paraId="7F7DDDC6" w14:textId="77777777" w:rsidR="00BC378C" w:rsidRDefault="00BC378C" w:rsidP="00BC378C">
      <w:r>
        <w:t>The WID is drafted based on the approved WFs in R4-2306650 and R4-2310395 at  RAN4 #106-bis-e and RAN4 #107 meetings respectively.</w:t>
      </w:r>
    </w:p>
    <w:p w14:paraId="1AB2006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517B3" w14:textId="77777777" w:rsidR="00BC378C" w:rsidRDefault="00BC378C" w:rsidP="00BC378C">
      <w:pPr>
        <w:rPr>
          <w:rFonts w:ascii="Arial" w:hAnsi="Arial" w:cs="Arial"/>
          <w:b/>
          <w:sz w:val="24"/>
        </w:rPr>
      </w:pPr>
      <w:r>
        <w:rPr>
          <w:rFonts w:ascii="Arial" w:hAnsi="Arial" w:cs="Arial"/>
          <w:b/>
          <w:color w:val="0000FF"/>
          <w:sz w:val="24"/>
        </w:rPr>
        <w:t>R4-2312465</w:t>
      </w:r>
      <w:r>
        <w:rPr>
          <w:rFonts w:ascii="Arial" w:hAnsi="Arial" w:cs="Arial"/>
          <w:b/>
          <w:color w:val="0000FF"/>
          <w:sz w:val="24"/>
        </w:rPr>
        <w:tab/>
      </w:r>
      <w:r>
        <w:rPr>
          <w:rFonts w:ascii="Arial" w:hAnsi="Arial" w:cs="Arial"/>
          <w:b/>
          <w:sz w:val="24"/>
        </w:rPr>
        <w:t>Views on HPUE RedCap in FR1</w:t>
      </w:r>
    </w:p>
    <w:p w14:paraId="592B0A0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2CFD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89F02" w14:textId="77777777" w:rsidR="00BC378C" w:rsidRDefault="00BC378C" w:rsidP="00BC378C">
      <w:pPr>
        <w:rPr>
          <w:rFonts w:ascii="Arial" w:hAnsi="Arial" w:cs="Arial"/>
          <w:b/>
          <w:sz w:val="24"/>
        </w:rPr>
      </w:pPr>
      <w:r>
        <w:rPr>
          <w:rFonts w:ascii="Arial" w:hAnsi="Arial" w:cs="Arial"/>
          <w:b/>
          <w:color w:val="0000FF"/>
          <w:sz w:val="24"/>
        </w:rPr>
        <w:t>R4-2312997</w:t>
      </w:r>
      <w:r>
        <w:rPr>
          <w:rFonts w:ascii="Arial" w:hAnsi="Arial" w:cs="Arial"/>
          <w:b/>
          <w:color w:val="0000FF"/>
          <w:sz w:val="24"/>
        </w:rPr>
        <w:tab/>
      </w:r>
      <w:r>
        <w:rPr>
          <w:rFonts w:ascii="Arial" w:hAnsi="Arial" w:cs="Arial"/>
          <w:b/>
          <w:sz w:val="24"/>
        </w:rPr>
        <w:t>on HPUE eRedcap RF requirement</w:t>
      </w:r>
    </w:p>
    <w:p w14:paraId="75C8E8D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79872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2D9D0" w14:textId="77777777" w:rsidR="00BC378C" w:rsidRDefault="00BC378C" w:rsidP="00BC378C">
      <w:pPr>
        <w:pStyle w:val="Heading3"/>
      </w:pPr>
      <w:bookmarkStart w:id="588" w:name="_Toc142748050"/>
      <w:r>
        <w:t>11.2</w:t>
      </w:r>
      <w:r>
        <w:tab/>
        <w:t>Moderator summary and conclusions</w:t>
      </w:r>
      <w:bookmarkEnd w:id="588"/>
    </w:p>
    <w:p w14:paraId="471AF168" w14:textId="77777777" w:rsidR="00BC378C" w:rsidRDefault="00BC378C" w:rsidP="00BC378C">
      <w:pPr>
        <w:pStyle w:val="Heading2"/>
      </w:pPr>
      <w:bookmarkStart w:id="589" w:name="_Toc142748051"/>
      <w:r>
        <w:t>12</w:t>
      </w:r>
      <w:r>
        <w:tab/>
        <w:t>Revision of the Work Plan</w:t>
      </w:r>
      <w:bookmarkEnd w:id="589"/>
    </w:p>
    <w:p w14:paraId="6FABEB89" w14:textId="77777777" w:rsidR="00BC378C" w:rsidRDefault="00BC378C" w:rsidP="00BC378C">
      <w:pPr>
        <w:rPr>
          <w:rFonts w:ascii="Arial" w:hAnsi="Arial" w:cs="Arial"/>
          <w:b/>
          <w:sz w:val="24"/>
        </w:rPr>
      </w:pPr>
      <w:r>
        <w:rPr>
          <w:rFonts w:ascii="Arial" w:hAnsi="Arial" w:cs="Arial"/>
          <w:b/>
          <w:color w:val="0000FF"/>
          <w:sz w:val="24"/>
        </w:rPr>
        <w:t>R4-2311330</w:t>
      </w:r>
      <w:r>
        <w:rPr>
          <w:rFonts w:ascii="Arial" w:hAnsi="Arial" w:cs="Arial"/>
          <w:b/>
          <w:color w:val="0000FF"/>
          <w:sz w:val="24"/>
        </w:rPr>
        <w:tab/>
      </w:r>
      <w:r>
        <w:rPr>
          <w:rFonts w:ascii="Arial" w:hAnsi="Arial" w:cs="Arial"/>
          <w:b/>
          <w:sz w:val="24"/>
        </w:rPr>
        <w:t>Motivation paper for R19 RRM enhancement</w:t>
      </w:r>
    </w:p>
    <w:p w14:paraId="3177CEE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5C49F9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0B438" w14:textId="77777777" w:rsidR="00BC378C" w:rsidRDefault="00BC378C" w:rsidP="00BC378C">
      <w:pPr>
        <w:rPr>
          <w:rFonts w:ascii="Arial" w:hAnsi="Arial" w:cs="Arial"/>
          <w:b/>
          <w:sz w:val="24"/>
        </w:rPr>
      </w:pPr>
      <w:r>
        <w:rPr>
          <w:rFonts w:ascii="Arial" w:hAnsi="Arial" w:cs="Arial"/>
          <w:b/>
          <w:color w:val="0000FF"/>
          <w:sz w:val="24"/>
        </w:rPr>
        <w:t>R4-2311915</w:t>
      </w:r>
      <w:r>
        <w:rPr>
          <w:rFonts w:ascii="Arial" w:hAnsi="Arial" w:cs="Arial"/>
          <w:b/>
          <w:color w:val="0000FF"/>
          <w:sz w:val="24"/>
        </w:rPr>
        <w:tab/>
      </w:r>
      <w:r>
        <w:rPr>
          <w:rFonts w:ascii="Arial" w:hAnsi="Arial" w:cs="Arial"/>
          <w:b/>
          <w:sz w:val="24"/>
        </w:rPr>
        <w:t>Adaptive antennas and BS RE evolution</w:t>
      </w:r>
    </w:p>
    <w:p w14:paraId="3F0E892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Spark NZ Ltd</w:t>
      </w:r>
    </w:p>
    <w:p w14:paraId="2BB0A1F1" w14:textId="77777777" w:rsidR="00BC378C" w:rsidRDefault="00BC378C" w:rsidP="00BC378C">
      <w:pPr>
        <w:rPr>
          <w:rFonts w:ascii="Arial" w:hAnsi="Arial" w:cs="Arial"/>
          <w:b/>
        </w:rPr>
      </w:pPr>
      <w:r>
        <w:rPr>
          <w:rFonts w:ascii="Arial" w:hAnsi="Arial" w:cs="Arial"/>
          <w:b/>
        </w:rPr>
        <w:t xml:space="preserve">Abstract: </w:t>
      </w:r>
    </w:p>
    <w:p w14:paraId="32416F4C" w14:textId="77777777" w:rsidR="00BC378C" w:rsidRDefault="00BC378C" w:rsidP="00BC378C">
      <w:r>
        <w:t>This document provides suggestions to improve BS RF conformance and evolution aspects</w:t>
      </w:r>
    </w:p>
    <w:p w14:paraId="13577A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EA2D4" w14:textId="77777777" w:rsidR="00BC378C" w:rsidRDefault="00BC378C" w:rsidP="00BC378C">
      <w:pPr>
        <w:rPr>
          <w:rFonts w:ascii="Arial" w:hAnsi="Arial" w:cs="Arial"/>
          <w:b/>
          <w:sz w:val="24"/>
        </w:rPr>
      </w:pPr>
      <w:r>
        <w:rPr>
          <w:rFonts w:ascii="Arial" w:hAnsi="Arial" w:cs="Arial"/>
          <w:b/>
          <w:color w:val="0000FF"/>
          <w:sz w:val="24"/>
        </w:rPr>
        <w:t>R4-2312334</w:t>
      </w:r>
      <w:r>
        <w:rPr>
          <w:rFonts w:ascii="Arial" w:hAnsi="Arial" w:cs="Arial"/>
          <w:b/>
          <w:color w:val="0000FF"/>
          <w:sz w:val="24"/>
        </w:rPr>
        <w:tab/>
      </w:r>
      <w:r>
        <w:rPr>
          <w:rFonts w:ascii="Arial" w:hAnsi="Arial" w:cs="Arial"/>
          <w:b/>
          <w:sz w:val="24"/>
        </w:rPr>
        <w:t>New WID: introduction of NR mmWave MB-BS</w:t>
      </w:r>
    </w:p>
    <w:p w14:paraId="328953C4" w14:textId="77777777" w:rsidR="00BC378C" w:rsidRDefault="00BC378C" w:rsidP="00BC378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595F5B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C5FF2" w14:textId="77777777" w:rsidR="00BC378C" w:rsidRDefault="00BC378C" w:rsidP="00BC378C">
      <w:pPr>
        <w:rPr>
          <w:rFonts w:ascii="Arial" w:hAnsi="Arial" w:cs="Arial"/>
          <w:b/>
          <w:sz w:val="24"/>
        </w:rPr>
      </w:pPr>
      <w:r>
        <w:rPr>
          <w:rFonts w:ascii="Arial" w:hAnsi="Arial" w:cs="Arial"/>
          <w:b/>
          <w:color w:val="0000FF"/>
          <w:sz w:val="24"/>
        </w:rPr>
        <w:lastRenderedPageBreak/>
        <w:t>R4-2312379</w:t>
      </w:r>
      <w:r>
        <w:rPr>
          <w:rFonts w:ascii="Arial" w:hAnsi="Arial" w:cs="Arial"/>
          <w:b/>
          <w:color w:val="0000FF"/>
          <w:sz w:val="24"/>
        </w:rPr>
        <w:tab/>
      </w:r>
      <w:r>
        <w:rPr>
          <w:rFonts w:ascii="Arial" w:hAnsi="Arial" w:cs="Arial"/>
          <w:b/>
          <w:sz w:val="24"/>
        </w:rPr>
        <w:t>On BS RF requirement evolution</w:t>
      </w:r>
    </w:p>
    <w:p w14:paraId="39399B8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0FA6D6" w14:textId="77777777" w:rsidR="00BC378C" w:rsidRDefault="00BC378C" w:rsidP="00BC378C">
      <w:pPr>
        <w:rPr>
          <w:rFonts w:ascii="Arial" w:hAnsi="Arial" w:cs="Arial"/>
          <w:b/>
        </w:rPr>
      </w:pPr>
      <w:r>
        <w:rPr>
          <w:rFonts w:ascii="Arial" w:hAnsi="Arial" w:cs="Arial"/>
          <w:b/>
        </w:rPr>
        <w:t xml:space="preserve">Abstract: </w:t>
      </w:r>
    </w:p>
    <w:p w14:paraId="5D804D10" w14:textId="77777777" w:rsidR="00BC378C" w:rsidRDefault="00BC378C" w:rsidP="00BC378C">
      <w:r>
        <w:t>In this contribution we present some proposals for BS RF requirement evaluation to be included within RAN4 Rel-19 schedule.</w:t>
      </w:r>
    </w:p>
    <w:p w14:paraId="1E1939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62F4E" w14:textId="77777777" w:rsidR="00BC378C" w:rsidRDefault="00BC378C" w:rsidP="00BC378C">
      <w:pPr>
        <w:rPr>
          <w:rFonts w:ascii="Arial" w:hAnsi="Arial" w:cs="Arial"/>
          <w:b/>
          <w:sz w:val="24"/>
        </w:rPr>
      </w:pPr>
      <w:r>
        <w:rPr>
          <w:rFonts w:ascii="Arial" w:hAnsi="Arial" w:cs="Arial"/>
          <w:b/>
          <w:color w:val="0000FF"/>
          <w:sz w:val="24"/>
        </w:rPr>
        <w:t>R4-2313528</w:t>
      </w:r>
      <w:r>
        <w:rPr>
          <w:rFonts w:ascii="Arial" w:hAnsi="Arial" w:cs="Arial"/>
          <w:b/>
          <w:color w:val="0000FF"/>
          <w:sz w:val="24"/>
        </w:rPr>
        <w:tab/>
      </w:r>
      <w:r>
        <w:rPr>
          <w:rFonts w:ascii="Arial" w:hAnsi="Arial" w:cs="Arial"/>
          <w:b/>
          <w:sz w:val="24"/>
        </w:rPr>
        <w:t>NR RRM enhancements in Rel-19</w:t>
      </w:r>
    </w:p>
    <w:p w14:paraId="1041A22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0F5507C" w14:textId="77777777" w:rsidR="00BC378C" w:rsidRDefault="00BC378C" w:rsidP="00BC378C">
      <w:pPr>
        <w:rPr>
          <w:rFonts w:ascii="Arial" w:hAnsi="Arial" w:cs="Arial"/>
          <w:b/>
        </w:rPr>
      </w:pPr>
      <w:r>
        <w:rPr>
          <w:rFonts w:ascii="Arial" w:hAnsi="Arial" w:cs="Arial"/>
          <w:b/>
        </w:rPr>
        <w:t xml:space="preserve">Abstract: </w:t>
      </w:r>
    </w:p>
    <w:p w14:paraId="1E1D7AFE" w14:textId="77777777" w:rsidR="00BC378C" w:rsidRDefault="00BC378C" w:rsidP="00BC378C">
      <w:r>
        <w:t>Proposals for Rel-19 WI on RRM enhancements covering FR2 measurement delay reduction and UE power saving</w:t>
      </w:r>
    </w:p>
    <w:p w14:paraId="6C0422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A41C9" w14:textId="77777777" w:rsidR="00BC378C" w:rsidRDefault="00BC378C" w:rsidP="00BC378C">
      <w:pPr>
        <w:rPr>
          <w:rFonts w:ascii="Arial" w:hAnsi="Arial" w:cs="Arial"/>
          <w:b/>
          <w:sz w:val="24"/>
        </w:rPr>
      </w:pPr>
      <w:r>
        <w:rPr>
          <w:rFonts w:ascii="Arial" w:hAnsi="Arial" w:cs="Arial"/>
          <w:b/>
          <w:color w:val="0000FF"/>
          <w:sz w:val="24"/>
        </w:rPr>
        <w:t>R4-2313829</w:t>
      </w:r>
      <w:r>
        <w:rPr>
          <w:rFonts w:ascii="Arial" w:hAnsi="Arial" w:cs="Arial"/>
          <w:b/>
          <w:color w:val="0000FF"/>
          <w:sz w:val="24"/>
        </w:rPr>
        <w:tab/>
      </w:r>
      <w:r>
        <w:rPr>
          <w:rFonts w:ascii="Arial" w:hAnsi="Arial" w:cs="Arial"/>
          <w:b/>
          <w:sz w:val="24"/>
        </w:rPr>
        <w:t>NR UE RF enhancements in Rel-19</w:t>
      </w:r>
    </w:p>
    <w:p w14:paraId="057AC39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Limited</w:t>
      </w:r>
    </w:p>
    <w:p w14:paraId="51AD5B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6D3CA" w14:textId="77777777" w:rsidR="00BC378C" w:rsidRDefault="00BC378C" w:rsidP="00BC378C">
      <w:pPr>
        <w:pStyle w:val="Heading2"/>
      </w:pPr>
      <w:bookmarkStart w:id="590" w:name="_Toc142748052"/>
      <w:r>
        <w:t>13</w:t>
      </w:r>
      <w:r>
        <w:tab/>
        <w:t>Any other business</w:t>
      </w:r>
      <w:bookmarkEnd w:id="590"/>
    </w:p>
    <w:p w14:paraId="55178E79" w14:textId="77777777" w:rsidR="00BC378C" w:rsidRDefault="00BC378C" w:rsidP="00BC378C">
      <w:pPr>
        <w:rPr>
          <w:rFonts w:ascii="Arial" w:hAnsi="Arial" w:cs="Arial"/>
          <w:b/>
          <w:sz w:val="24"/>
        </w:rPr>
      </w:pPr>
      <w:r>
        <w:rPr>
          <w:rFonts w:ascii="Arial" w:hAnsi="Arial" w:cs="Arial"/>
          <w:b/>
          <w:color w:val="0000FF"/>
          <w:sz w:val="24"/>
        </w:rPr>
        <w:t>R4-2311211</w:t>
      </w:r>
      <w:r>
        <w:rPr>
          <w:rFonts w:ascii="Arial" w:hAnsi="Arial" w:cs="Arial"/>
          <w:b/>
          <w:color w:val="0000FF"/>
          <w:sz w:val="24"/>
        </w:rPr>
        <w:tab/>
      </w:r>
      <w:r>
        <w:rPr>
          <w:rFonts w:ascii="Arial" w:hAnsi="Arial" w:cs="Arial"/>
          <w:b/>
          <w:sz w:val="24"/>
        </w:rPr>
        <w:t>New WID on High Power UE (Power Class 2) for LTE FDD Single Band</w:t>
      </w:r>
    </w:p>
    <w:p w14:paraId="03C1AA9B" w14:textId="77777777" w:rsidR="00BC378C" w:rsidRDefault="00BC378C" w:rsidP="00BC378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AT&amp;T, FirstNet</w:t>
      </w:r>
    </w:p>
    <w:p w14:paraId="37BA9C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50428" w14:textId="77777777" w:rsidR="00BC378C" w:rsidRDefault="00BC378C" w:rsidP="00BC378C">
      <w:pPr>
        <w:rPr>
          <w:rFonts w:ascii="Arial" w:hAnsi="Arial" w:cs="Arial"/>
          <w:b/>
          <w:sz w:val="24"/>
        </w:rPr>
      </w:pPr>
      <w:r>
        <w:rPr>
          <w:rFonts w:ascii="Arial" w:hAnsi="Arial" w:cs="Arial"/>
          <w:b/>
          <w:color w:val="0000FF"/>
          <w:sz w:val="24"/>
        </w:rPr>
        <w:t>R4-2311288</w:t>
      </w:r>
      <w:r>
        <w:rPr>
          <w:rFonts w:ascii="Arial" w:hAnsi="Arial" w:cs="Arial"/>
          <w:b/>
          <w:color w:val="0000FF"/>
          <w:sz w:val="24"/>
        </w:rPr>
        <w:tab/>
      </w:r>
      <w:r>
        <w:rPr>
          <w:rFonts w:ascii="Arial" w:hAnsi="Arial" w:cs="Arial"/>
          <w:b/>
          <w:sz w:val="24"/>
        </w:rPr>
        <w:t>On changes of the regulation in Japan</w:t>
      </w:r>
    </w:p>
    <w:p w14:paraId="601D242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SoftBank Corp.,NTT docomo INC, KDDI Corporation, Rakuten Mobile Inc.</w:t>
      </w:r>
    </w:p>
    <w:p w14:paraId="59000FA1" w14:textId="77777777" w:rsidR="00BC378C" w:rsidRDefault="00BC378C" w:rsidP="00BC378C">
      <w:pPr>
        <w:rPr>
          <w:rFonts w:ascii="Arial" w:hAnsi="Arial" w:cs="Arial"/>
          <w:b/>
        </w:rPr>
      </w:pPr>
      <w:r>
        <w:rPr>
          <w:rFonts w:ascii="Arial" w:hAnsi="Arial" w:cs="Arial"/>
          <w:b/>
        </w:rPr>
        <w:t xml:space="preserve">Abstract: </w:t>
      </w:r>
    </w:p>
    <w:p w14:paraId="7264872D" w14:textId="77777777" w:rsidR="00BC378C" w:rsidRDefault="00BC378C" w:rsidP="00BC378C">
      <w:r>
        <w:t>The recent changes of Japanese regulation are shared as info.</w:t>
      </w:r>
    </w:p>
    <w:p w14:paraId="15A2B4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61C2F" w14:textId="77777777" w:rsidR="00BC378C" w:rsidRDefault="00BC378C" w:rsidP="00BC378C">
      <w:pPr>
        <w:rPr>
          <w:rFonts w:ascii="Arial" w:hAnsi="Arial" w:cs="Arial"/>
          <w:b/>
          <w:sz w:val="24"/>
        </w:rPr>
      </w:pPr>
      <w:r>
        <w:rPr>
          <w:rFonts w:ascii="Arial" w:hAnsi="Arial" w:cs="Arial"/>
          <w:b/>
          <w:color w:val="0000FF"/>
          <w:sz w:val="24"/>
        </w:rPr>
        <w:t>R4-2312778</w:t>
      </w:r>
      <w:r>
        <w:rPr>
          <w:rFonts w:ascii="Arial" w:hAnsi="Arial" w:cs="Arial"/>
          <w:b/>
          <w:color w:val="0000FF"/>
          <w:sz w:val="24"/>
        </w:rPr>
        <w:tab/>
      </w:r>
      <w:r>
        <w:rPr>
          <w:rFonts w:ascii="Arial" w:hAnsi="Arial" w:cs="Arial"/>
          <w:b/>
          <w:sz w:val="24"/>
        </w:rPr>
        <w:t>R19 3Tx and antenna enhancements</w:t>
      </w:r>
    </w:p>
    <w:p w14:paraId="05A3F41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OPPO</w:t>
      </w:r>
    </w:p>
    <w:p w14:paraId="7DD704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356B2" w14:textId="77777777" w:rsidR="00BC378C" w:rsidRDefault="00BC378C" w:rsidP="00BC378C">
      <w:pPr>
        <w:rPr>
          <w:rFonts w:ascii="Arial" w:hAnsi="Arial" w:cs="Arial"/>
          <w:b/>
          <w:sz w:val="24"/>
        </w:rPr>
      </w:pPr>
      <w:r>
        <w:rPr>
          <w:rFonts w:ascii="Arial" w:hAnsi="Arial" w:cs="Arial"/>
          <w:b/>
          <w:color w:val="0000FF"/>
          <w:sz w:val="24"/>
        </w:rPr>
        <w:t>R4-2313620</w:t>
      </w:r>
      <w:r>
        <w:rPr>
          <w:rFonts w:ascii="Arial" w:hAnsi="Arial" w:cs="Arial"/>
          <w:b/>
          <w:color w:val="0000FF"/>
          <w:sz w:val="24"/>
        </w:rPr>
        <w:tab/>
      </w:r>
      <w:r>
        <w:rPr>
          <w:rFonts w:ascii="Arial" w:hAnsi="Arial" w:cs="Arial"/>
          <w:b/>
          <w:sz w:val="24"/>
        </w:rPr>
        <w:t>Motivation for a New SI on UE antenna correlation</w:t>
      </w:r>
    </w:p>
    <w:p w14:paraId="12B1C21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48705E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CD6A9" w14:textId="77777777" w:rsidR="00BC378C" w:rsidRDefault="00BC378C" w:rsidP="00BC378C">
      <w:pPr>
        <w:rPr>
          <w:rFonts w:ascii="Arial" w:hAnsi="Arial" w:cs="Arial"/>
          <w:b/>
          <w:sz w:val="24"/>
        </w:rPr>
      </w:pPr>
      <w:r>
        <w:rPr>
          <w:rFonts w:ascii="Arial" w:hAnsi="Arial" w:cs="Arial"/>
          <w:b/>
          <w:color w:val="0000FF"/>
          <w:sz w:val="24"/>
        </w:rPr>
        <w:t>R4-2313621</w:t>
      </w:r>
      <w:r>
        <w:rPr>
          <w:rFonts w:ascii="Arial" w:hAnsi="Arial" w:cs="Arial"/>
          <w:b/>
          <w:color w:val="0000FF"/>
          <w:sz w:val="24"/>
        </w:rPr>
        <w:tab/>
      </w:r>
      <w:r>
        <w:rPr>
          <w:rFonts w:ascii="Arial" w:hAnsi="Arial" w:cs="Arial"/>
          <w:b/>
          <w:sz w:val="24"/>
        </w:rPr>
        <w:t>New SID on UE antenna correlation</w:t>
      </w:r>
    </w:p>
    <w:p w14:paraId="2DF3D3A2"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7E0AB7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33F6C" w14:textId="77777777" w:rsidR="00BC378C" w:rsidRDefault="00BC378C" w:rsidP="00BC378C">
      <w:pPr>
        <w:pStyle w:val="Heading2"/>
      </w:pPr>
      <w:bookmarkStart w:id="591" w:name="_Toc142748053"/>
      <w:r>
        <w:t>14</w:t>
      </w:r>
      <w:r>
        <w:tab/>
        <w:t>Close of the meeting</w:t>
      </w:r>
      <w:bookmarkEnd w:id="591"/>
    </w:p>
    <w:p w14:paraId="3C5F048F" w14:textId="6121D88F" w:rsidR="00E40A2B" w:rsidRPr="00DD0766" w:rsidRDefault="00E40A2B" w:rsidP="00E40A2B">
      <w:pPr>
        <w:spacing w:after="0"/>
      </w:pPr>
      <w:r w:rsidRPr="00E40A2B">
        <w:rPr>
          <w:highlight w:val="yellow"/>
        </w:rPr>
        <w:t>The RAN4 Chair Xizeng Dai (Huawei) formally closed the RAN4#108 meeting on Friday, 25/08/2023 at 17h30.</w:t>
      </w:r>
    </w:p>
    <w:p w14:paraId="4A0921E0" w14:textId="77777777" w:rsidR="0080167C" w:rsidRDefault="0080167C" w:rsidP="00BC378C">
      <w:pPr>
        <w:pStyle w:val="FP"/>
        <w:sectPr w:rsidR="0080167C" w:rsidSect="00BC378C">
          <w:footnotePr>
            <w:numRestart w:val="eachSect"/>
          </w:footnotePr>
          <w:pgSz w:w="11907" w:h="16840" w:code="9"/>
          <w:pgMar w:top="1418" w:right="1134" w:bottom="1134" w:left="1134" w:header="680" w:footer="567" w:gutter="0"/>
          <w:cols w:space="720"/>
          <w:titlePg/>
        </w:sectPr>
      </w:pPr>
    </w:p>
    <w:p w14:paraId="361A1293" w14:textId="77777777" w:rsidR="0080167C" w:rsidRPr="0037706F" w:rsidRDefault="0080167C" w:rsidP="00696B85">
      <w:pPr>
        <w:pStyle w:val="Heading2"/>
      </w:pPr>
      <w:bookmarkStart w:id="592" w:name="_Toc127701561"/>
      <w:bookmarkStart w:id="593" w:name="_Toc127740181"/>
      <w:bookmarkStart w:id="594" w:name="_Toc127795663"/>
      <w:r w:rsidRPr="0037706F">
        <w:lastRenderedPageBreak/>
        <w:t>Annex A: Contribution documents and status of block allocated tdocs</w:t>
      </w:r>
      <w:bookmarkEnd w:id="592"/>
      <w:bookmarkEnd w:id="593"/>
      <w:bookmarkEnd w:id="594"/>
    </w:p>
    <w:p w14:paraId="21476074" w14:textId="77777777" w:rsidR="0080167C" w:rsidRPr="0037706F" w:rsidRDefault="0080167C" w:rsidP="0080167C">
      <w:r w:rsidRPr="0037706F">
        <w:t>This is the list of block allocated tdocs for each session and will be updated at the close of the meeting, if applicable.</w:t>
      </w:r>
    </w:p>
    <w:p w14:paraId="6F45040C" w14:textId="4A4C0DD1" w:rsidR="00BC378C" w:rsidRDefault="0080167C" w:rsidP="00126ED1">
      <w:pPr>
        <w:pStyle w:val="Heading3"/>
      </w:pPr>
      <w:bookmarkStart w:id="595" w:name="_Toc127701562"/>
      <w:bookmarkStart w:id="596" w:name="_Toc127740182"/>
      <w:bookmarkStart w:id="597" w:name="_Toc127795664"/>
      <w:r w:rsidRPr="0037706F">
        <w:t>A.1</w:t>
      </w:r>
      <w:r w:rsidRPr="0037706F">
        <w:tab/>
        <w:t>Main tdoc Block Allocation</w:t>
      </w:r>
      <w:bookmarkEnd w:id="595"/>
      <w:bookmarkEnd w:id="596"/>
      <w:bookmarkEnd w:id="597"/>
    </w:p>
    <w:tbl>
      <w:tblPr>
        <w:tblW w:w="5000" w:type="pct"/>
        <w:tblLayout w:type="fixed"/>
        <w:tblLook w:val="04A0" w:firstRow="1" w:lastRow="0" w:firstColumn="1" w:lastColumn="0" w:noHBand="0" w:noVBand="1"/>
      </w:tblPr>
      <w:tblGrid>
        <w:gridCol w:w="1130"/>
        <w:gridCol w:w="1132"/>
        <w:gridCol w:w="992"/>
        <w:gridCol w:w="994"/>
        <w:gridCol w:w="1275"/>
        <w:gridCol w:w="1254"/>
        <w:gridCol w:w="953"/>
        <w:gridCol w:w="953"/>
        <w:gridCol w:w="946"/>
      </w:tblGrid>
      <w:tr w:rsidR="00825AC4" w:rsidRPr="00825AC4" w14:paraId="48C9FFA0" w14:textId="1F68F4C7" w:rsidTr="00825AC4">
        <w:trPr>
          <w:trHeight w:val="290"/>
        </w:trPr>
        <w:tc>
          <w:tcPr>
            <w:tcW w:w="587" w:type="pct"/>
            <w:tcBorders>
              <w:top w:val="single" w:sz="4" w:space="0" w:color="auto"/>
              <w:left w:val="single" w:sz="4" w:space="0" w:color="auto"/>
              <w:bottom w:val="single" w:sz="4" w:space="0" w:color="auto"/>
              <w:right w:val="single" w:sz="4" w:space="0" w:color="auto"/>
            </w:tcBorders>
            <w:shd w:val="clear" w:color="000000" w:fill="75B91A"/>
            <w:hideMark/>
          </w:tcPr>
          <w:p w14:paraId="5169A033" w14:textId="77777777" w:rsidR="00825AC4" w:rsidRPr="00825AC4" w:rsidRDefault="00825AC4" w:rsidP="00825AC4">
            <w:pPr>
              <w:overflowPunct/>
              <w:autoSpaceDE/>
              <w:autoSpaceDN/>
              <w:adjustRightInd/>
              <w:spacing w:after="0"/>
              <w:jc w:val="center"/>
              <w:textAlignment w:val="auto"/>
              <w:rPr>
                <w:rFonts w:ascii="Arial" w:hAnsi="Arial" w:cs="Arial"/>
                <w:b/>
                <w:bCs/>
                <w:sz w:val="14"/>
                <w:szCs w:val="14"/>
              </w:rPr>
            </w:pPr>
            <w:r w:rsidRPr="00825AC4">
              <w:rPr>
                <w:rFonts w:ascii="Arial" w:hAnsi="Arial" w:cs="Arial"/>
                <w:b/>
                <w:bCs/>
                <w:sz w:val="14"/>
                <w:szCs w:val="14"/>
              </w:rPr>
              <w:t>TDoc</w:t>
            </w:r>
          </w:p>
        </w:tc>
        <w:tc>
          <w:tcPr>
            <w:tcW w:w="588" w:type="pct"/>
            <w:tcBorders>
              <w:top w:val="single" w:sz="4" w:space="0" w:color="auto"/>
              <w:left w:val="nil"/>
              <w:bottom w:val="single" w:sz="4" w:space="0" w:color="auto"/>
              <w:right w:val="single" w:sz="4" w:space="0" w:color="auto"/>
            </w:tcBorders>
            <w:shd w:val="clear" w:color="000000" w:fill="75B91A"/>
            <w:hideMark/>
          </w:tcPr>
          <w:p w14:paraId="5C33A782" w14:textId="77777777" w:rsidR="00825AC4" w:rsidRPr="00825AC4" w:rsidRDefault="00825AC4" w:rsidP="00825AC4">
            <w:pPr>
              <w:overflowPunct/>
              <w:autoSpaceDE/>
              <w:autoSpaceDN/>
              <w:adjustRightInd/>
              <w:spacing w:after="0"/>
              <w:jc w:val="center"/>
              <w:textAlignment w:val="auto"/>
              <w:rPr>
                <w:rFonts w:ascii="Arial" w:hAnsi="Arial" w:cs="Arial"/>
                <w:b/>
                <w:bCs/>
                <w:sz w:val="14"/>
                <w:szCs w:val="14"/>
              </w:rPr>
            </w:pPr>
            <w:r w:rsidRPr="00825AC4">
              <w:rPr>
                <w:rFonts w:ascii="Arial" w:hAnsi="Arial" w:cs="Arial"/>
                <w:b/>
                <w:bCs/>
                <w:sz w:val="14"/>
                <w:szCs w:val="14"/>
              </w:rPr>
              <w:t>Title</w:t>
            </w:r>
          </w:p>
        </w:tc>
        <w:tc>
          <w:tcPr>
            <w:tcW w:w="515" w:type="pct"/>
            <w:tcBorders>
              <w:top w:val="single" w:sz="4" w:space="0" w:color="auto"/>
              <w:left w:val="nil"/>
              <w:bottom w:val="single" w:sz="4" w:space="0" w:color="auto"/>
              <w:right w:val="single" w:sz="4" w:space="0" w:color="auto"/>
            </w:tcBorders>
            <w:shd w:val="clear" w:color="000000" w:fill="75B91A"/>
            <w:hideMark/>
          </w:tcPr>
          <w:p w14:paraId="44ADFE0B" w14:textId="77777777" w:rsidR="00825AC4" w:rsidRPr="00825AC4" w:rsidRDefault="00825AC4" w:rsidP="00825AC4">
            <w:pPr>
              <w:overflowPunct/>
              <w:autoSpaceDE/>
              <w:autoSpaceDN/>
              <w:adjustRightInd/>
              <w:spacing w:after="0"/>
              <w:jc w:val="center"/>
              <w:textAlignment w:val="auto"/>
              <w:rPr>
                <w:rFonts w:ascii="Arial" w:hAnsi="Arial" w:cs="Arial"/>
                <w:b/>
                <w:bCs/>
                <w:sz w:val="14"/>
                <w:szCs w:val="14"/>
              </w:rPr>
            </w:pPr>
            <w:r w:rsidRPr="00825AC4">
              <w:rPr>
                <w:rFonts w:ascii="Arial" w:hAnsi="Arial" w:cs="Arial"/>
                <w:b/>
                <w:bCs/>
                <w:sz w:val="14"/>
                <w:szCs w:val="14"/>
              </w:rPr>
              <w:t>Source</w:t>
            </w:r>
          </w:p>
        </w:tc>
        <w:tc>
          <w:tcPr>
            <w:tcW w:w="516" w:type="pct"/>
            <w:tcBorders>
              <w:top w:val="single" w:sz="4" w:space="0" w:color="auto"/>
              <w:left w:val="nil"/>
              <w:bottom w:val="single" w:sz="4" w:space="0" w:color="auto"/>
              <w:right w:val="single" w:sz="4" w:space="0" w:color="auto"/>
            </w:tcBorders>
            <w:shd w:val="clear" w:color="000000" w:fill="75B91A"/>
            <w:hideMark/>
          </w:tcPr>
          <w:p w14:paraId="61F7C156" w14:textId="77777777" w:rsidR="00825AC4" w:rsidRPr="00825AC4" w:rsidRDefault="00825AC4" w:rsidP="00825AC4">
            <w:pPr>
              <w:overflowPunct/>
              <w:autoSpaceDE/>
              <w:autoSpaceDN/>
              <w:adjustRightInd/>
              <w:spacing w:after="0"/>
              <w:jc w:val="center"/>
              <w:textAlignment w:val="auto"/>
              <w:rPr>
                <w:rFonts w:ascii="Arial" w:hAnsi="Arial" w:cs="Arial"/>
                <w:b/>
                <w:bCs/>
                <w:sz w:val="14"/>
                <w:szCs w:val="14"/>
              </w:rPr>
            </w:pPr>
            <w:r w:rsidRPr="00825AC4">
              <w:rPr>
                <w:rFonts w:ascii="Arial" w:hAnsi="Arial" w:cs="Arial"/>
                <w:b/>
                <w:bCs/>
                <w:sz w:val="14"/>
                <w:szCs w:val="14"/>
              </w:rPr>
              <w:t>Type</w:t>
            </w:r>
          </w:p>
        </w:tc>
        <w:tc>
          <w:tcPr>
            <w:tcW w:w="662" w:type="pct"/>
            <w:tcBorders>
              <w:top w:val="single" w:sz="4" w:space="0" w:color="auto"/>
              <w:left w:val="nil"/>
              <w:bottom w:val="single" w:sz="4" w:space="0" w:color="auto"/>
              <w:right w:val="single" w:sz="4" w:space="0" w:color="auto"/>
            </w:tcBorders>
            <w:shd w:val="clear" w:color="000000" w:fill="75B91A"/>
            <w:hideMark/>
          </w:tcPr>
          <w:p w14:paraId="78C0FC2C" w14:textId="77777777" w:rsidR="00825AC4" w:rsidRPr="00825AC4" w:rsidRDefault="00825AC4" w:rsidP="00825AC4">
            <w:pPr>
              <w:overflowPunct/>
              <w:autoSpaceDE/>
              <w:autoSpaceDN/>
              <w:adjustRightInd/>
              <w:spacing w:after="0"/>
              <w:jc w:val="center"/>
              <w:textAlignment w:val="auto"/>
              <w:rPr>
                <w:rFonts w:ascii="Arial" w:hAnsi="Arial" w:cs="Arial"/>
                <w:b/>
                <w:bCs/>
                <w:sz w:val="14"/>
                <w:szCs w:val="14"/>
              </w:rPr>
            </w:pPr>
            <w:r w:rsidRPr="00825AC4">
              <w:rPr>
                <w:rFonts w:ascii="Arial" w:hAnsi="Arial" w:cs="Arial"/>
                <w:b/>
                <w:bCs/>
                <w:sz w:val="14"/>
                <w:szCs w:val="14"/>
              </w:rPr>
              <w:t>For</w:t>
            </w:r>
          </w:p>
        </w:tc>
        <w:tc>
          <w:tcPr>
            <w:tcW w:w="651" w:type="pct"/>
            <w:tcBorders>
              <w:top w:val="single" w:sz="4" w:space="0" w:color="auto"/>
              <w:left w:val="nil"/>
              <w:bottom w:val="single" w:sz="4" w:space="0" w:color="auto"/>
              <w:right w:val="single" w:sz="4" w:space="0" w:color="auto"/>
            </w:tcBorders>
            <w:shd w:val="clear" w:color="000000" w:fill="75B91A"/>
            <w:hideMark/>
          </w:tcPr>
          <w:p w14:paraId="1E970E76" w14:textId="77777777" w:rsidR="00825AC4" w:rsidRPr="00825AC4" w:rsidRDefault="00825AC4" w:rsidP="00825AC4">
            <w:pPr>
              <w:overflowPunct/>
              <w:autoSpaceDE/>
              <w:autoSpaceDN/>
              <w:adjustRightInd/>
              <w:spacing w:after="0"/>
              <w:jc w:val="center"/>
              <w:textAlignment w:val="auto"/>
              <w:rPr>
                <w:rFonts w:ascii="Arial" w:hAnsi="Arial" w:cs="Arial"/>
                <w:b/>
                <w:bCs/>
                <w:sz w:val="14"/>
                <w:szCs w:val="14"/>
              </w:rPr>
            </w:pPr>
            <w:r w:rsidRPr="00825AC4">
              <w:rPr>
                <w:rFonts w:ascii="Arial" w:hAnsi="Arial" w:cs="Arial"/>
                <w:b/>
                <w:bCs/>
                <w:sz w:val="14"/>
                <w:szCs w:val="14"/>
              </w:rPr>
              <w:t>Abstract</w:t>
            </w:r>
          </w:p>
        </w:tc>
        <w:tc>
          <w:tcPr>
            <w:tcW w:w="495" w:type="pct"/>
            <w:tcBorders>
              <w:top w:val="single" w:sz="4" w:space="0" w:color="auto"/>
              <w:left w:val="nil"/>
              <w:bottom w:val="single" w:sz="4" w:space="0" w:color="auto"/>
              <w:right w:val="single" w:sz="4" w:space="0" w:color="auto"/>
            </w:tcBorders>
            <w:shd w:val="clear" w:color="000000" w:fill="75B91A"/>
            <w:hideMark/>
          </w:tcPr>
          <w:p w14:paraId="24127CB1" w14:textId="77777777" w:rsidR="00825AC4" w:rsidRPr="00825AC4" w:rsidRDefault="00825AC4" w:rsidP="00825AC4">
            <w:pPr>
              <w:overflowPunct/>
              <w:autoSpaceDE/>
              <w:autoSpaceDN/>
              <w:adjustRightInd/>
              <w:spacing w:after="0"/>
              <w:jc w:val="center"/>
              <w:textAlignment w:val="auto"/>
              <w:rPr>
                <w:rFonts w:ascii="Arial" w:hAnsi="Arial" w:cs="Arial"/>
                <w:b/>
                <w:bCs/>
                <w:sz w:val="14"/>
                <w:szCs w:val="14"/>
              </w:rPr>
            </w:pPr>
            <w:r w:rsidRPr="00825AC4">
              <w:rPr>
                <w:rFonts w:ascii="Arial" w:hAnsi="Arial" w:cs="Arial"/>
                <w:b/>
                <w:bCs/>
                <w:sz w:val="14"/>
                <w:szCs w:val="14"/>
              </w:rPr>
              <w:t>Agenda item</w:t>
            </w:r>
          </w:p>
        </w:tc>
        <w:tc>
          <w:tcPr>
            <w:tcW w:w="495" w:type="pct"/>
            <w:tcBorders>
              <w:top w:val="single" w:sz="4" w:space="0" w:color="auto"/>
              <w:left w:val="nil"/>
              <w:bottom w:val="single" w:sz="4" w:space="0" w:color="auto"/>
              <w:right w:val="single" w:sz="4" w:space="0" w:color="auto"/>
            </w:tcBorders>
            <w:shd w:val="clear" w:color="000000" w:fill="75B91A"/>
            <w:hideMark/>
          </w:tcPr>
          <w:p w14:paraId="74465223" w14:textId="77777777" w:rsidR="00825AC4" w:rsidRPr="00825AC4" w:rsidRDefault="00825AC4" w:rsidP="00825AC4">
            <w:pPr>
              <w:overflowPunct/>
              <w:autoSpaceDE/>
              <w:autoSpaceDN/>
              <w:adjustRightInd/>
              <w:spacing w:after="0"/>
              <w:jc w:val="center"/>
              <w:textAlignment w:val="auto"/>
              <w:rPr>
                <w:rFonts w:ascii="Arial" w:hAnsi="Arial" w:cs="Arial"/>
                <w:b/>
                <w:bCs/>
                <w:sz w:val="14"/>
                <w:szCs w:val="14"/>
              </w:rPr>
            </w:pPr>
            <w:r w:rsidRPr="00825AC4">
              <w:rPr>
                <w:rFonts w:ascii="Arial" w:hAnsi="Arial" w:cs="Arial"/>
                <w:b/>
                <w:bCs/>
                <w:sz w:val="14"/>
                <w:szCs w:val="14"/>
              </w:rPr>
              <w:t>TDoc Status</w:t>
            </w:r>
          </w:p>
        </w:tc>
        <w:tc>
          <w:tcPr>
            <w:tcW w:w="491" w:type="pct"/>
            <w:tcBorders>
              <w:top w:val="single" w:sz="4" w:space="0" w:color="auto"/>
              <w:left w:val="nil"/>
              <w:bottom w:val="single" w:sz="4" w:space="0" w:color="auto"/>
              <w:right w:val="single" w:sz="4" w:space="0" w:color="auto"/>
            </w:tcBorders>
            <w:shd w:val="clear" w:color="000000" w:fill="75B91A"/>
          </w:tcPr>
          <w:p w14:paraId="18833336" w14:textId="274C900F" w:rsidR="00825AC4" w:rsidRPr="00825AC4" w:rsidRDefault="00825AC4" w:rsidP="00825AC4">
            <w:pPr>
              <w:overflowPunct/>
              <w:autoSpaceDE/>
              <w:autoSpaceDN/>
              <w:adjustRightInd/>
              <w:spacing w:after="0"/>
              <w:jc w:val="center"/>
              <w:textAlignment w:val="auto"/>
              <w:rPr>
                <w:rFonts w:ascii="Arial" w:hAnsi="Arial" w:cs="Arial"/>
                <w:b/>
                <w:bCs/>
                <w:sz w:val="14"/>
                <w:szCs w:val="14"/>
              </w:rPr>
            </w:pPr>
            <w:r>
              <w:rPr>
                <w:rFonts w:ascii="Arial" w:hAnsi="Arial" w:cs="Arial"/>
                <w:b/>
                <w:bCs/>
                <w:sz w:val="14"/>
                <w:szCs w:val="14"/>
              </w:rPr>
              <w:t>Decision</w:t>
            </w:r>
          </w:p>
        </w:tc>
      </w:tr>
      <w:tr w:rsidR="00825AC4" w:rsidRPr="00825AC4" w14:paraId="15BB14EB" w14:textId="7C506BF1"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8608128"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R4-2314619</w:t>
            </w:r>
          </w:p>
        </w:tc>
        <w:tc>
          <w:tcPr>
            <w:tcW w:w="588" w:type="pct"/>
            <w:tcBorders>
              <w:top w:val="nil"/>
              <w:left w:val="nil"/>
              <w:bottom w:val="single" w:sz="4" w:space="0" w:color="auto"/>
              <w:right w:val="single" w:sz="4" w:space="0" w:color="auto"/>
            </w:tcBorders>
            <w:shd w:val="clear" w:color="auto" w:fill="auto"/>
            <w:hideMark/>
          </w:tcPr>
          <w:p w14:paraId="7947A1D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C1790F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F20221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EC8196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D8370D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68CBB9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004DDB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449E7C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100A5E5" w14:textId="124D6E1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51E47DF"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R4-2314620</w:t>
            </w:r>
          </w:p>
        </w:tc>
        <w:tc>
          <w:tcPr>
            <w:tcW w:w="588" w:type="pct"/>
            <w:tcBorders>
              <w:top w:val="nil"/>
              <w:left w:val="nil"/>
              <w:bottom w:val="single" w:sz="4" w:space="0" w:color="auto"/>
              <w:right w:val="single" w:sz="4" w:space="0" w:color="auto"/>
            </w:tcBorders>
            <w:shd w:val="clear" w:color="auto" w:fill="auto"/>
            <w:hideMark/>
          </w:tcPr>
          <w:p w14:paraId="35B8214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3E2B1B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AC9519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84ADA4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AA3BA6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63272F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870F8A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F848BE5"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FDFE95D" w14:textId="5AF7A47C"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0E8F9B7"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R4-2314621</w:t>
            </w:r>
          </w:p>
        </w:tc>
        <w:tc>
          <w:tcPr>
            <w:tcW w:w="588" w:type="pct"/>
            <w:tcBorders>
              <w:top w:val="nil"/>
              <w:left w:val="nil"/>
              <w:bottom w:val="single" w:sz="4" w:space="0" w:color="auto"/>
              <w:right w:val="single" w:sz="4" w:space="0" w:color="auto"/>
            </w:tcBorders>
            <w:shd w:val="clear" w:color="auto" w:fill="auto"/>
            <w:hideMark/>
          </w:tcPr>
          <w:p w14:paraId="74C0ABC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E8C053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CB18AF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22CFA1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2837F4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9B78E3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1D83E6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96E1025"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3E7D1B1" w14:textId="3E6E593F"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C0861BC"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R4-2314622</w:t>
            </w:r>
          </w:p>
        </w:tc>
        <w:tc>
          <w:tcPr>
            <w:tcW w:w="588" w:type="pct"/>
            <w:tcBorders>
              <w:top w:val="nil"/>
              <w:left w:val="nil"/>
              <w:bottom w:val="single" w:sz="4" w:space="0" w:color="auto"/>
              <w:right w:val="single" w:sz="4" w:space="0" w:color="auto"/>
            </w:tcBorders>
            <w:shd w:val="clear" w:color="auto" w:fill="auto"/>
            <w:hideMark/>
          </w:tcPr>
          <w:p w14:paraId="489A580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430634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F5E81D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7A84BD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E72EB3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9B6BB4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23C71D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A629EC1"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E530229" w14:textId="247115ED"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F6460EC"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R4-2314623</w:t>
            </w:r>
          </w:p>
        </w:tc>
        <w:tc>
          <w:tcPr>
            <w:tcW w:w="588" w:type="pct"/>
            <w:tcBorders>
              <w:top w:val="nil"/>
              <w:left w:val="nil"/>
              <w:bottom w:val="single" w:sz="4" w:space="0" w:color="auto"/>
              <w:right w:val="single" w:sz="4" w:space="0" w:color="auto"/>
            </w:tcBorders>
            <w:shd w:val="clear" w:color="auto" w:fill="auto"/>
            <w:hideMark/>
          </w:tcPr>
          <w:p w14:paraId="58E7249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6745D9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9368F4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D230CC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4AD14E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F0835D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905607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162E75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4129211" w14:textId="6A51979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186B091"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R4-2314624</w:t>
            </w:r>
          </w:p>
        </w:tc>
        <w:tc>
          <w:tcPr>
            <w:tcW w:w="588" w:type="pct"/>
            <w:tcBorders>
              <w:top w:val="nil"/>
              <w:left w:val="nil"/>
              <w:bottom w:val="single" w:sz="4" w:space="0" w:color="auto"/>
              <w:right w:val="single" w:sz="4" w:space="0" w:color="auto"/>
            </w:tcBorders>
            <w:shd w:val="clear" w:color="auto" w:fill="auto"/>
            <w:hideMark/>
          </w:tcPr>
          <w:p w14:paraId="0730841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B474E6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997912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6A9110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EFF6E2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8306BA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49F086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7319BC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7CB41B5" w14:textId="2531066B"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77A5BA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R4-2314625</w:t>
            </w:r>
          </w:p>
        </w:tc>
        <w:tc>
          <w:tcPr>
            <w:tcW w:w="588" w:type="pct"/>
            <w:tcBorders>
              <w:top w:val="nil"/>
              <w:left w:val="nil"/>
              <w:bottom w:val="single" w:sz="4" w:space="0" w:color="auto"/>
              <w:right w:val="single" w:sz="4" w:space="0" w:color="auto"/>
            </w:tcBorders>
            <w:shd w:val="clear" w:color="auto" w:fill="auto"/>
            <w:hideMark/>
          </w:tcPr>
          <w:p w14:paraId="1C1A3E4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5D4F1C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54B548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5F6899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E09822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DD30EC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4EA9E6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4CFFF6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EB658D9" w14:textId="1A85E5A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BA4C5B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R4-2314626</w:t>
            </w:r>
          </w:p>
        </w:tc>
        <w:tc>
          <w:tcPr>
            <w:tcW w:w="588" w:type="pct"/>
            <w:tcBorders>
              <w:top w:val="nil"/>
              <w:left w:val="nil"/>
              <w:bottom w:val="single" w:sz="4" w:space="0" w:color="auto"/>
              <w:right w:val="single" w:sz="4" w:space="0" w:color="auto"/>
            </w:tcBorders>
            <w:shd w:val="clear" w:color="auto" w:fill="auto"/>
            <w:hideMark/>
          </w:tcPr>
          <w:p w14:paraId="0B42258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3A72F7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FD3FC1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27B93E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9E563E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0355E3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A6D508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DC87D08"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6344911" w14:textId="2F716051"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47B83EE"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R4-2314627</w:t>
            </w:r>
          </w:p>
        </w:tc>
        <w:tc>
          <w:tcPr>
            <w:tcW w:w="588" w:type="pct"/>
            <w:tcBorders>
              <w:top w:val="nil"/>
              <w:left w:val="nil"/>
              <w:bottom w:val="single" w:sz="4" w:space="0" w:color="auto"/>
              <w:right w:val="single" w:sz="4" w:space="0" w:color="auto"/>
            </w:tcBorders>
            <w:shd w:val="clear" w:color="auto" w:fill="auto"/>
            <w:hideMark/>
          </w:tcPr>
          <w:p w14:paraId="0181081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E214BC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E63F15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B2DC3A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5B8016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F1A086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4C0742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B88D70C"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DD24825" w14:textId="3BAEB61C"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EE3EFA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R4-2314628</w:t>
            </w:r>
          </w:p>
        </w:tc>
        <w:tc>
          <w:tcPr>
            <w:tcW w:w="588" w:type="pct"/>
            <w:tcBorders>
              <w:top w:val="nil"/>
              <w:left w:val="nil"/>
              <w:bottom w:val="single" w:sz="4" w:space="0" w:color="auto"/>
              <w:right w:val="single" w:sz="4" w:space="0" w:color="auto"/>
            </w:tcBorders>
            <w:shd w:val="clear" w:color="auto" w:fill="auto"/>
            <w:hideMark/>
          </w:tcPr>
          <w:p w14:paraId="596E021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C53AC3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1035F4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969F1F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0756BA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3AF98F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28D325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88D2657"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85F7E40" w14:textId="1A04AD1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72680EB"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R4-2314629</w:t>
            </w:r>
          </w:p>
        </w:tc>
        <w:tc>
          <w:tcPr>
            <w:tcW w:w="588" w:type="pct"/>
            <w:tcBorders>
              <w:top w:val="nil"/>
              <w:left w:val="nil"/>
              <w:bottom w:val="single" w:sz="4" w:space="0" w:color="auto"/>
              <w:right w:val="single" w:sz="4" w:space="0" w:color="auto"/>
            </w:tcBorders>
            <w:shd w:val="clear" w:color="auto" w:fill="auto"/>
            <w:hideMark/>
          </w:tcPr>
          <w:p w14:paraId="2B2C8A2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6BD627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A768C8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0FACE9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0D4811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3697AC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098938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0717B9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7AC4CC5" w14:textId="5C9F0BB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27B348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R4-2314630</w:t>
            </w:r>
          </w:p>
        </w:tc>
        <w:tc>
          <w:tcPr>
            <w:tcW w:w="588" w:type="pct"/>
            <w:tcBorders>
              <w:top w:val="nil"/>
              <w:left w:val="nil"/>
              <w:bottom w:val="single" w:sz="4" w:space="0" w:color="auto"/>
              <w:right w:val="single" w:sz="4" w:space="0" w:color="auto"/>
            </w:tcBorders>
            <w:shd w:val="clear" w:color="auto" w:fill="auto"/>
            <w:hideMark/>
          </w:tcPr>
          <w:p w14:paraId="2B9B836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80DB8A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171A02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F19EEE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0EFF67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0CF943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676D3E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C919711"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9409C93" w14:textId="585D3F5D"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809C634"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R4-2314631</w:t>
            </w:r>
          </w:p>
        </w:tc>
        <w:tc>
          <w:tcPr>
            <w:tcW w:w="588" w:type="pct"/>
            <w:tcBorders>
              <w:top w:val="nil"/>
              <w:left w:val="nil"/>
              <w:bottom w:val="single" w:sz="4" w:space="0" w:color="auto"/>
              <w:right w:val="single" w:sz="4" w:space="0" w:color="auto"/>
            </w:tcBorders>
            <w:shd w:val="clear" w:color="auto" w:fill="auto"/>
            <w:hideMark/>
          </w:tcPr>
          <w:p w14:paraId="2A05B24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7950B2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BD9F4A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38C169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04C84C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28F079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423B76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C54CAF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4DD496B" w14:textId="2BFB736C"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EC3944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R4-2314632</w:t>
            </w:r>
          </w:p>
        </w:tc>
        <w:tc>
          <w:tcPr>
            <w:tcW w:w="588" w:type="pct"/>
            <w:tcBorders>
              <w:top w:val="nil"/>
              <w:left w:val="nil"/>
              <w:bottom w:val="single" w:sz="4" w:space="0" w:color="auto"/>
              <w:right w:val="single" w:sz="4" w:space="0" w:color="auto"/>
            </w:tcBorders>
            <w:shd w:val="clear" w:color="auto" w:fill="auto"/>
            <w:hideMark/>
          </w:tcPr>
          <w:p w14:paraId="401C890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1C21A4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E76E0D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19DA50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7CFD09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A82C1D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552644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887BC37"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971C87B" w14:textId="3A4C7CD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85630A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R4-2314633</w:t>
            </w:r>
          </w:p>
        </w:tc>
        <w:tc>
          <w:tcPr>
            <w:tcW w:w="588" w:type="pct"/>
            <w:tcBorders>
              <w:top w:val="nil"/>
              <w:left w:val="nil"/>
              <w:bottom w:val="single" w:sz="4" w:space="0" w:color="auto"/>
              <w:right w:val="single" w:sz="4" w:space="0" w:color="auto"/>
            </w:tcBorders>
            <w:shd w:val="clear" w:color="auto" w:fill="auto"/>
            <w:hideMark/>
          </w:tcPr>
          <w:p w14:paraId="5D94C1D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EDD532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BCB2D1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C8EDC1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F9D884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981577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2065ED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35E55C5"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5BC16E8" w14:textId="750D1E3C"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D24F71E"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R4-2314634</w:t>
            </w:r>
          </w:p>
        </w:tc>
        <w:tc>
          <w:tcPr>
            <w:tcW w:w="588" w:type="pct"/>
            <w:tcBorders>
              <w:top w:val="nil"/>
              <w:left w:val="nil"/>
              <w:bottom w:val="single" w:sz="4" w:space="0" w:color="auto"/>
              <w:right w:val="single" w:sz="4" w:space="0" w:color="auto"/>
            </w:tcBorders>
            <w:shd w:val="clear" w:color="auto" w:fill="auto"/>
            <w:hideMark/>
          </w:tcPr>
          <w:p w14:paraId="1E290AF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796BA7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C7C300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34C9E9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D6C08D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49B72E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A94B3A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34DE26E"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975EE0E" w14:textId="2DF4488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BC79FF1"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R4-2314635</w:t>
            </w:r>
          </w:p>
        </w:tc>
        <w:tc>
          <w:tcPr>
            <w:tcW w:w="588" w:type="pct"/>
            <w:tcBorders>
              <w:top w:val="nil"/>
              <w:left w:val="nil"/>
              <w:bottom w:val="single" w:sz="4" w:space="0" w:color="auto"/>
              <w:right w:val="single" w:sz="4" w:space="0" w:color="auto"/>
            </w:tcBorders>
            <w:shd w:val="clear" w:color="auto" w:fill="auto"/>
            <w:hideMark/>
          </w:tcPr>
          <w:p w14:paraId="244FBC5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1F91CA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CCC7A8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B8624D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43F961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66D7EF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1ACB3A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F8FA0EA"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7521124" w14:textId="141CEF2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C3A72BD"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R4-2314636</w:t>
            </w:r>
          </w:p>
        </w:tc>
        <w:tc>
          <w:tcPr>
            <w:tcW w:w="588" w:type="pct"/>
            <w:tcBorders>
              <w:top w:val="nil"/>
              <w:left w:val="nil"/>
              <w:bottom w:val="single" w:sz="4" w:space="0" w:color="auto"/>
              <w:right w:val="single" w:sz="4" w:space="0" w:color="auto"/>
            </w:tcBorders>
            <w:shd w:val="clear" w:color="auto" w:fill="auto"/>
            <w:hideMark/>
          </w:tcPr>
          <w:p w14:paraId="6950ACD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70317B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CB15AA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AEFF26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233B15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42802F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E07ABA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50E685B"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8269933" w14:textId="04C63AB6"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268979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R4-2314637</w:t>
            </w:r>
          </w:p>
        </w:tc>
        <w:tc>
          <w:tcPr>
            <w:tcW w:w="588" w:type="pct"/>
            <w:tcBorders>
              <w:top w:val="nil"/>
              <w:left w:val="nil"/>
              <w:bottom w:val="single" w:sz="4" w:space="0" w:color="auto"/>
              <w:right w:val="single" w:sz="4" w:space="0" w:color="auto"/>
            </w:tcBorders>
            <w:shd w:val="clear" w:color="auto" w:fill="auto"/>
            <w:hideMark/>
          </w:tcPr>
          <w:p w14:paraId="218CBCC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F33AD6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C8F692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4C30F1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A267EC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1D9A20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52ADB2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3C70ED1"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D98668C" w14:textId="46903254"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BD0032F"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R4-2314638</w:t>
            </w:r>
          </w:p>
        </w:tc>
        <w:tc>
          <w:tcPr>
            <w:tcW w:w="588" w:type="pct"/>
            <w:tcBorders>
              <w:top w:val="nil"/>
              <w:left w:val="nil"/>
              <w:bottom w:val="single" w:sz="4" w:space="0" w:color="auto"/>
              <w:right w:val="single" w:sz="4" w:space="0" w:color="auto"/>
            </w:tcBorders>
            <w:shd w:val="clear" w:color="auto" w:fill="auto"/>
            <w:hideMark/>
          </w:tcPr>
          <w:p w14:paraId="3616EAC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838CF4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67560A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00938B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CD2773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1352B1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FC1EC7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4E7A885"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A901B76" w14:textId="6638AE4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AA2C4E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R4-2314639</w:t>
            </w:r>
          </w:p>
        </w:tc>
        <w:tc>
          <w:tcPr>
            <w:tcW w:w="588" w:type="pct"/>
            <w:tcBorders>
              <w:top w:val="nil"/>
              <w:left w:val="nil"/>
              <w:bottom w:val="single" w:sz="4" w:space="0" w:color="auto"/>
              <w:right w:val="single" w:sz="4" w:space="0" w:color="auto"/>
            </w:tcBorders>
            <w:shd w:val="clear" w:color="auto" w:fill="auto"/>
            <w:hideMark/>
          </w:tcPr>
          <w:p w14:paraId="6167B22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22B11E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95BD06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25692F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E5143F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EA8DE4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F632BB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7831AA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E0334F5" w14:textId="6BA28DB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57A68DE"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R4-2314640</w:t>
            </w:r>
          </w:p>
        </w:tc>
        <w:tc>
          <w:tcPr>
            <w:tcW w:w="588" w:type="pct"/>
            <w:tcBorders>
              <w:top w:val="nil"/>
              <w:left w:val="nil"/>
              <w:bottom w:val="single" w:sz="4" w:space="0" w:color="auto"/>
              <w:right w:val="single" w:sz="4" w:space="0" w:color="auto"/>
            </w:tcBorders>
            <w:shd w:val="clear" w:color="auto" w:fill="auto"/>
            <w:hideMark/>
          </w:tcPr>
          <w:p w14:paraId="3415CED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3ABC3F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F89189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98063F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D87ED2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2A18C4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A8FE9A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622F0BB"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51244E5" w14:textId="157A1492"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C1388EC"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R4-2314641</w:t>
            </w:r>
          </w:p>
        </w:tc>
        <w:tc>
          <w:tcPr>
            <w:tcW w:w="588" w:type="pct"/>
            <w:tcBorders>
              <w:top w:val="nil"/>
              <w:left w:val="nil"/>
              <w:bottom w:val="single" w:sz="4" w:space="0" w:color="auto"/>
              <w:right w:val="single" w:sz="4" w:space="0" w:color="auto"/>
            </w:tcBorders>
            <w:shd w:val="clear" w:color="auto" w:fill="auto"/>
            <w:hideMark/>
          </w:tcPr>
          <w:p w14:paraId="7478B18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5407D0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609A43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AED21E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639770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598FE0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956E16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773E854"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DC05058" w14:textId="04A49657"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8E9F78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R4-2314642</w:t>
            </w:r>
          </w:p>
        </w:tc>
        <w:tc>
          <w:tcPr>
            <w:tcW w:w="588" w:type="pct"/>
            <w:tcBorders>
              <w:top w:val="nil"/>
              <w:left w:val="nil"/>
              <w:bottom w:val="single" w:sz="4" w:space="0" w:color="auto"/>
              <w:right w:val="single" w:sz="4" w:space="0" w:color="auto"/>
            </w:tcBorders>
            <w:shd w:val="clear" w:color="auto" w:fill="auto"/>
            <w:hideMark/>
          </w:tcPr>
          <w:p w14:paraId="12C9FD4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A06D46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30F491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C72B5E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7B8C5D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689C28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DF8D2E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9284772"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14F95A1" w14:textId="5949B0F6"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5D72B31"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R4-2314643</w:t>
            </w:r>
          </w:p>
        </w:tc>
        <w:tc>
          <w:tcPr>
            <w:tcW w:w="588" w:type="pct"/>
            <w:tcBorders>
              <w:top w:val="nil"/>
              <w:left w:val="nil"/>
              <w:bottom w:val="single" w:sz="4" w:space="0" w:color="auto"/>
              <w:right w:val="single" w:sz="4" w:space="0" w:color="auto"/>
            </w:tcBorders>
            <w:shd w:val="clear" w:color="auto" w:fill="auto"/>
            <w:hideMark/>
          </w:tcPr>
          <w:p w14:paraId="3AA0CDF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60979E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4968D9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EC2278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972574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28C243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555A2B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B16B151"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4B1ACD1" w14:textId="309D7C7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52C21D8"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R4-2314644</w:t>
            </w:r>
          </w:p>
        </w:tc>
        <w:tc>
          <w:tcPr>
            <w:tcW w:w="588" w:type="pct"/>
            <w:tcBorders>
              <w:top w:val="nil"/>
              <w:left w:val="nil"/>
              <w:bottom w:val="single" w:sz="4" w:space="0" w:color="auto"/>
              <w:right w:val="single" w:sz="4" w:space="0" w:color="auto"/>
            </w:tcBorders>
            <w:shd w:val="clear" w:color="auto" w:fill="auto"/>
            <w:hideMark/>
          </w:tcPr>
          <w:p w14:paraId="391B4BF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73D026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A9185C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BC5054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067FED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0A8184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BB75E8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4BCCDCE"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0A1F28E" w14:textId="7A3012E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F3FB70C"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R4-2314645</w:t>
            </w:r>
          </w:p>
        </w:tc>
        <w:tc>
          <w:tcPr>
            <w:tcW w:w="588" w:type="pct"/>
            <w:tcBorders>
              <w:top w:val="nil"/>
              <w:left w:val="nil"/>
              <w:bottom w:val="single" w:sz="4" w:space="0" w:color="auto"/>
              <w:right w:val="single" w:sz="4" w:space="0" w:color="auto"/>
            </w:tcBorders>
            <w:shd w:val="clear" w:color="auto" w:fill="auto"/>
            <w:hideMark/>
          </w:tcPr>
          <w:p w14:paraId="7A5E417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D035B9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4DE4B9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F0774A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C1290A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F44C8E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CDC75D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15120AD"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656539C" w14:textId="405F45B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FE2FA92"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R4-2314646</w:t>
            </w:r>
          </w:p>
        </w:tc>
        <w:tc>
          <w:tcPr>
            <w:tcW w:w="588" w:type="pct"/>
            <w:tcBorders>
              <w:top w:val="nil"/>
              <w:left w:val="nil"/>
              <w:bottom w:val="single" w:sz="4" w:space="0" w:color="auto"/>
              <w:right w:val="single" w:sz="4" w:space="0" w:color="auto"/>
            </w:tcBorders>
            <w:shd w:val="clear" w:color="auto" w:fill="auto"/>
            <w:hideMark/>
          </w:tcPr>
          <w:p w14:paraId="61B3635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9F7ED0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74E1F1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B0C33A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E26C71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0B192E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75C989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2027884"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397AACE" w14:textId="53D61D2B"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8D26C7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R4-2314647</w:t>
            </w:r>
          </w:p>
        </w:tc>
        <w:tc>
          <w:tcPr>
            <w:tcW w:w="588" w:type="pct"/>
            <w:tcBorders>
              <w:top w:val="nil"/>
              <w:left w:val="nil"/>
              <w:bottom w:val="single" w:sz="4" w:space="0" w:color="auto"/>
              <w:right w:val="single" w:sz="4" w:space="0" w:color="auto"/>
            </w:tcBorders>
            <w:shd w:val="clear" w:color="auto" w:fill="auto"/>
            <w:hideMark/>
          </w:tcPr>
          <w:p w14:paraId="4B975D6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8E637C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2F638C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AEC738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C1897A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67DAB9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E2CB13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829E3D2"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9A28D02" w14:textId="5A15CA07"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C80652D"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R4-2314648</w:t>
            </w:r>
          </w:p>
        </w:tc>
        <w:tc>
          <w:tcPr>
            <w:tcW w:w="588" w:type="pct"/>
            <w:tcBorders>
              <w:top w:val="nil"/>
              <w:left w:val="nil"/>
              <w:bottom w:val="single" w:sz="4" w:space="0" w:color="auto"/>
              <w:right w:val="single" w:sz="4" w:space="0" w:color="auto"/>
            </w:tcBorders>
            <w:shd w:val="clear" w:color="auto" w:fill="auto"/>
            <w:hideMark/>
          </w:tcPr>
          <w:p w14:paraId="34B615A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868E11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A8FDEC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C629E0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E55910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3A926E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B45A39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0F4471D"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FD6C7FC" w14:textId="0658CB7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C0870F4"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R4-2314649</w:t>
            </w:r>
          </w:p>
        </w:tc>
        <w:tc>
          <w:tcPr>
            <w:tcW w:w="588" w:type="pct"/>
            <w:tcBorders>
              <w:top w:val="nil"/>
              <w:left w:val="nil"/>
              <w:bottom w:val="single" w:sz="4" w:space="0" w:color="auto"/>
              <w:right w:val="single" w:sz="4" w:space="0" w:color="auto"/>
            </w:tcBorders>
            <w:shd w:val="clear" w:color="auto" w:fill="auto"/>
            <w:hideMark/>
          </w:tcPr>
          <w:p w14:paraId="0AE1F15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8F4995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AAC107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600D8A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9858C9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370311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218E35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782B3AE"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4E565D7" w14:textId="0C33E212"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DC31C02"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lastRenderedPageBreak/>
              <w:t>R4-2314650</w:t>
            </w:r>
          </w:p>
        </w:tc>
        <w:tc>
          <w:tcPr>
            <w:tcW w:w="588" w:type="pct"/>
            <w:tcBorders>
              <w:top w:val="nil"/>
              <w:left w:val="nil"/>
              <w:bottom w:val="single" w:sz="4" w:space="0" w:color="auto"/>
              <w:right w:val="single" w:sz="4" w:space="0" w:color="auto"/>
            </w:tcBorders>
            <w:shd w:val="clear" w:color="auto" w:fill="auto"/>
            <w:hideMark/>
          </w:tcPr>
          <w:p w14:paraId="7116768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5CE185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E88D92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300CB8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08C994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CE17BF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15E2CB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D74876F"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9A4B853" w14:textId="3A7C7E5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F80E20B"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R4-2314651</w:t>
            </w:r>
          </w:p>
        </w:tc>
        <w:tc>
          <w:tcPr>
            <w:tcW w:w="588" w:type="pct"/>
            <w:tcBorders>
              <w:top w:val="nil"/>
              <w:left w:val="nil"/>
              <w:bottom w:val="single" w:sz="4" w:space="0" w:color="auto"/>
              <w:right w:val="single" w:sz="4" w:space="0" w:color="auto"/>
            </w:tcBorders>
            <w:shd w:val="clear" w:color="auto" w:fill="auto"/>
            <w:hideMark/>
          </w:tcPr>
          <w:p w14:paraId="2E6C7A1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293AF4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6B6F24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37896C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43E4BF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4F4B7D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B3E8C9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506F73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6C9C5F9" w14:textId="0745DFC2"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F4033D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R4-2314652</w:t>
            </w:r>
          </w:p>
        </w:tc>
        <w:tc>
          <w:tcPr>
            <w:tcW w:w="588" w:type="pct"/>
            <w:tcBorders>
              <w:top w:val="nil"/>
              <w:left w:val="nil"/>
              <w:bottom w:val="single" w:sz="4" w:space="0" w:color="auto"/>
              <w:right w:val="single" w:sz="4" w:space="0" w:color="auto"/>
            </w:tcBorders>
            <w:shd w:val="clear" w:color="auto" w:fill="auto"/>
            <w:hideMark/>
          </w:tcPr>
          <w:p w14:paraId="1D11003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043152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88F4FB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CF1CB1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309004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B5BA1B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557DD1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EA5B77F"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FB8D795" w14:textId="567D4872"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5BCBCA6"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R4-2314653</w:t>
            </w:r>
          </w:p>
        </w:tc>
        <w:tc>
          <w:tcPr>
            <w:tcW w:w="588" w:type="pct"/>
            <w:tcBorders>
              <w:top w:val="nil"/>
              <w:left w:val="nil"/>
              <w:bottom w:val="single" w:sz="4" w:space="0" w:color="auto"/>
              <w:right w:val="single" w:sz="4" w:space="0" w:color="auto"/>
            </w:tcBorders>
            <w:shd w:val="clear" w:color="auto" w:fill="auto"/>
            <w:hideMark/>
          </w:tcPr>
          <w:p w14:paraId="049DE1F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7F2299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031E7B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593F06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779DEA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960957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952274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F5117EE"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D452B0D" w14:textId="050FC92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133496B"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R4-2314654</w:t>
            </w:r>
          </w:p>
        </w:tc>
        <w:tc>
          <w:tcPr>
            <w:tcW w:w="588" w:type="pct"/>
            <w:tcBorders>
              <w:top w:val="nil"/>
              <w:left w:val="nil"/>
              <w:bottom w:val="single" w:sz="4" w:space="0" w:color="auto"/>
              <w:right w:val="single" w:sz="4" w:space="0" w:color="auto"/>
            </w:tcBorders>
            <w:shd w:val="clear" w:color="auto" w:fill="auto"/>
            <w:hideMark/>
          </w:tcPr>
          <w:p w14:paraId="379462F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2A66AF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56149A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053B56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662340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073296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D07BF5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9A384ED"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D3F38B1" w14:textId="212F49B2"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1916A84"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R4-2314655</w:t>
            </w:r>
          </w:p>
        </w:tc>
        <w:tc>
          <w:tcPr>
            <w:tcW w:w="588" w:type="pct"/>
            <w:tcBorders>
              <w:top w:val="nil"/>
              <w:left w:val="nil"/>
              <w:bottom w:val="single" w:sz="4" w:space="0" w:color="auto"/>
              <w:right w:val="single" w:sz="4" w:space="0" w:color="auto"/>
            </w:tcBorders>
            <w:shd w:val="clear" w:color="auto" w:fill="auto"/>
            <w:hideMark/>
          </w:tcPr>
          <w:p w14:paraId="62B006C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601867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390729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788481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242A0A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119072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833FB5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E2B041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9929CD4" w14:textId="43489257"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D6EA0B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R4-2314656</w:t>
            </w:r>
          </w:p>
        </w:tc>
        <w:tc>
          <w:tcPr>
            <w:tcW w:w="588" w:type="pct"/>
            <w:tcBorders>
              <w:top w:val="nil"/>
              <w:left w:val="nil"/>
              <w:bottom w:val="single" w:sz="4" w:space="0" w:color="auto"/>
              <w:right w:val="single" w:sz="4" w:space="0" w:color="auto"/>
            </w:tcBorders>
            <w:shd w:val="clear" w:color="auto" w:fill="auto"/>
            <w:hideMark/>
          </w:tcPr>
          <w:p w14:paraId="5817573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27A3D5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690E4D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FA7CD9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38710C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F9B132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B3ACB3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222DEFC"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125937A" w14:textId="1ED1390C"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8972C2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R4-2314657</w:t>
            </w:r>
          </w:p>
        </w:tc>
        <w:tc>
          <w:tcPr>
            <w:tcW w:w="588" w:type="pct"/>
            <w:tcBorders>
              <w:top w:val="nil"/>
              <w:left w:val="nil"/>
              <w:bottom w:val="single" w:sz="4" w:space="0" w:color="auto"/>
              <w:right w:val="single" w:sz="4" w:space="0" w:color="auto"/>
            </w:tcBorders>
            <w:shd w:val="clear" w:color="auto" w:fill="auto"/>
            <w:hideMark/>
          </w:tcPr>
          <w:p w14:paraId="4A84FA4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A816AA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1E556B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63D9B3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477EE1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7F69F4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B4A6C3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B86507B"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1966A5A" w14:textId="4ACA77B1"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9979CF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R4-2314658</w:t>
            </w:r>
          </w:p>
        </w:tc>
        <w:tc>
          <w:tcPr>
            <w:tcW w:w="588" w:type="pct"/>
            <w:tcBorders>
              <w:top w:val="nil"/>
              <w:left w:val="nil"/>
              <w:bottom w:val="single" w:sz="4" w:space="0" w:color="auto"/>
              <w:right w:val="single" w:sz="4" w:space="0" w:color="auto"/>
            </w:tcBorders>
            <w:shd w:val="clear" w:color="auto" w:fill="auto"/>
            <w:hideMark/>
          </w:tcPr>
          <w:p w14:paraId="486C996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946B65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8CE66A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145B55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A4BABB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40874A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36F582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45EA88D"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23AFCFE" w14:textId="4E750E9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27AB46C"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R4-2314659</w:t>
            </w:r>
          </w:p>
        </w:tc>
        <w:tc>
          <w:tcPr>
            <w:tcW w:w="588" w:type="pct"/>
            <w:tcBorders>
              <w:top w:val="nil"/>
              <w:left w:val="nil"/>
              <w:bottom w:val="single" w:sz="4" w:space="0" w:color="auto"/>
              <w:right w:val="single" w:sz="4" w:space="0" w:color="auto"/>
            </w:tcBorders>
            <w:shd w:val="clear" w:color="auto" w:fill="auto"/>
            <w:hideMark/>
          </w:tcPr>
          <w:p w14:paraId="38684FC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4C961A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CB3A1B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2502B8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8A35E9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E6FD02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291E64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BBDFA91"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1ACCDA0" w14:textId="4242779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C086AA5"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R4-2314660</w:t>
            </w:r>
          </w:p>
        </w:tc>
        <w:tc>
          <w:tcPr>
            <w:tcW w:w="588" w:type="pct"/>
            <w:tcBorders>
              <w:top w:val="nil"/>
              <w:left w:val="nil"/>
              <w:bottom w:val="single" w:sz="4" w:space="0" w:color="auto"/>
              <w:right w:val="single" w:sz="4" w:space="0" w:color="auto"/>
            </w:tcBorders>
            <w:shd w:val="clear" w:color="auto" w:fill="auto"/>
            <w:hideMark/>
          </w:tcPr>
          <w:p w14:paraId="19F03BF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03A697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BEC230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D0819C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AD2ED5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8E920D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29CBA8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AF30A38"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CC7AC12" w14:textId="28DBAD75"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D591AE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R4-2314661</w:t>
            </w:r>
          </w:p>
        </w:tc>
        <w:tc>
          <w:tcPr>
            <w:tcW w:w="588" w:type="pct"/>
            <w:tcBorders>
              <w:top w:val="nil"/>
              <w:left w:val="nil"/>
              <w:bottom w:val="single" w:sz="4" w:space="0" w:color="auto"/>
              <w:right w:val="single" w:sz="4" w:space="0" w:color="auto"/>
            </w:tcBorders>
            <w:shd w:val="clear" w:color="auto" w:fill="auto"/>
            <w:hideMark/>
          </w:tcPr>
          <w:p w14:paraId="3E6A47C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E511DD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8F2E54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952874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E1D326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1241B8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1419A4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E9A344E"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5712D7A" w14:textId="4CD53CCC"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320FD11"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R4-2314662</w:t>
            </w:r>
          </w:p>
        </w:tc>
        <w:tc>
          <w:tcPr>
            <w:tcW w:w="588" w:type="pct"/>
            <w:tcBorders>
              <w:top w:val="nil"/>
              <w:left w:val="nil"/>
              <w:bottom w:val="single" w:sz="4" w:space="0" w:color="auto"/>
              <w:right w:val="single" w:sz="4" w:space="0" w:color="auto"/>
            </w:tcBorders>
            <w:shd w:val="clear" w:color="auto" w:fill="auto"/>
            <w:hideMark/>
          </w:tcPr>
          <w:p w14:paraId="1399367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7CA488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64DDEE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46C244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3B75BC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C49BC4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3C91D2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B8A3B3F"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BEF0715" w14:textId="710FB142"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1EA6AE7"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R4-2314663</w:t>
            </w:r>
          </w:p>
        </w:tc>
        <w:tc>
          <w:tcPr>
            <w:tcW w:w="588" w:type="pct"/>
            <w:tcBorders>
              <w:top w:val="nil"/>
              <w:left w:val="nil"/>
              <w:bottom w:val="single" w:sz="4" w:space="0" w:color="auto"/>
              <w:right w:val="single" w:sz="4" w:space="0" w:color="auto"/>
            </w:tcBorders>
            <w:shd w:val="clear" w:color="auto" w:fill="auto"/>
            <w:hideMark/>
          </w:tcPr>
          <w:p w14:paraId="3913E1A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AC3C2C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314AF6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B99CB1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6115F4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3807DB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3645A7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21014DC"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4BF237F" w14:textId="3DFCF45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BEF7C88"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R4-2314664</w:t>
            </w:r>
          </w:p>
        </w:tc>
        <w:tc>
          <w:tcPr>
            <w:tcW w:w="588" w:type="pct"/>
            <w:tcBorders>
              <w:top w:val="nil"/>
              <w:left w:val="nil"/>
              <w:bottom w:val="single" w:sz="4" w:space="0" w:color="auto"/>
              <w:right w:val="single" w:sz="4" w:space="0" w:color="auto"/>
            </w:tcBorders>
            <w:shd w:val="clear" w:color="auto" w:fill="auto"/>
            <w:hideMark/>
          </w:tcPr>
          <w:p w14:paraId="0D89475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681ED6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17E6A3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9BE280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F12A98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9FD713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AEDED8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C36A532"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7AFB03C" w14:textId="476C35BF"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3C1A0D8"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R4-2314665</w:t>
            </w:r>
          </w:p>
        </w:tc>
        <w:tc>
          <w:tcPr>
            <w:tcW w:w="588" w:type="pct"/>
            <w:tcBorders>
              <w:top w:val="nil"/>
              <w:left w:val="nil"/>
              <w:bottom w:val="single" w:sz="4" w:space="0" w:color="auto"/>
              <w:right w:val="single" w:sz="4" w:space="0" w:color="auto"/>
            </w:tcBorders>
            <w:shd w:val="clear" w:color="auto" w:fill="auto"/>
            <w:hideMark/>
          </w:tcPr>
          <w:p w14:paraId="764452E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62DA9A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0D36DE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A2CDE4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658716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A03894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4B67B9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D56BE4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E90F228" w14:textId="23CE4DC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A08D4F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R4-2314666</w:t>
            </w:r>
          </w:p>
        </w:tc>
        <w:tc>
          <w:tcPr>
            <w:tcW w:w="588" w:type="pct"/>
            <w:tcBorders>
              <w:top w:val="nil"/>
              <w:left w:val="nil"/>
              <w:bottom w:val="single" w:sz="4" w:space="0" w:color="auto"/>
              <w:right w:val="single" w:sz="4" w:space="0" w:color="auto"/>
            </w:tcBorders>
            <w:shd w:val="clear" w:color="auto" w:fill="auto"/>
            <w:hideMark/>
          </w:tcPr>
          <w:p w14:paraId="1FDF32D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0AF436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EB93DE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3879F7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4FD005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902728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DF080F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C89EC82"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B3F634D" w14:textId="124319AF"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9A69B68"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R4-2314667</w:t>
            </w:r>
          </w:p>
        </w:tc>
        <w:tc>
          <w:tcPr>
            <w:tcW w:w="588" w:type="pct"/>
            <w:tcBorders>
              <w:top w:val="nil"/>
              <w:left w:val="nil"/>
              <w:bottom w:val="single" w:sz="4" w:space="0" w:color="auto"/>
              <w:right w:val="single" w:sz="4" w:space="0" w:color="auto"/>
            </w:tcBorders>
            <w:shd w:val="clear" w:color="auto" w:fill="auto"/>
            <w:hideMark/>
          </w:tcPr>
          <w:p w14:paraId="37A4CB6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81D355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393560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657BF6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F55C39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83DE33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942302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33D1BFA"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ADD1637" w14:textId="4A6711A6"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9D14DD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R4-2314668</w:t>
            </w:r>
          </w:p>
        </w:tc>
        <w:tc>
          <w:tcPr>
            <w:tcW w:w="588" w:type="pct"/>
            <w:tcBorders>
              <w:top w:val="nil"/>
              <w:left w:val="nil"/>
              <w:bottom w:val="single" w:sz="4" w:space="0" w:color="auto"/>
              <w:right w:val="single" w:sz="4" w:space="0" w:color="auto"/>
            </w:tcBorders>
            <w:shd w:val="clear" w:color="auto" w:fill="auto"/>
            <w:hideMark/>
          </w:tcPr>
          <w:p w14:paraId="2DA4659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6DADB1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5144E9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71797A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F2290C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C180BD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18AF4C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F1CE03F"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D5489FD" w14:textId="41D3D40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EA9FDFE"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R4-2314669</w:t>
            </w:r>
          </w:p>
        </w:tc>
        <w:tc>
          <w:tcPr>
            <w:tcW w:w="588" w:type="pct"/>
            <w:tcBorders>
              <w:top w:val="nil"/>
              <w:left w:val="nil"/>
              <w:bottom w:val="single" w:sz="4" w:space="0" w:color="auto"/>
              <w:right w:val="single" w:sz="4" w:space="0" w:color="auto"/>
            </w:tcBorders>
            <w:shd w:val="clear" w:color="auto" w:fill="auto"/>
            <w:hideMark/>
          </w:tcPr>
          <w:p w14:paraId="6A81D41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1B22F8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BD6183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F6C15C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08D443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67FF88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66D61F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6794C21"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D74CBE8" w14:textId="266A946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F3E8468"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R4-2314670</w:t>
            </w:r>
          </w:p>
        </w:tc>
        <w:tc>
          <w:tcPr>
            <w:tcW w:w="588" w:type="pct"/>
            <w:tcBorders>
              <w:top w:val="nil"/>
              <w:left w:val="nil"/>
              <w:bottom w:val="single" w:sz="4" w:space="0" w:color="auto"/>
              <w:right w:val="single" w:sz="4" w:space="0" w:color="auto"/>
            </w:tcBorders>
            <w:shd w:val="clear" w:color="auto" w:fill="auto"/>
            <w:hideMark/>
          </w:tcPr>
          <w:p w14:paraId="3C6A46E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42FADF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431BB9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2F6680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202662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116DA0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4B7779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1CC54E3"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0994DAA" w14:textId="76E1730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4BF3F27"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R4-2314671</w:t>
            </w:r>
          </w:p>
        </w:tc>
        <w:tc>
          <w:tcPr>
            <w:tcW w:w="588" w:type="pct"/>
            <w:tcBorders>
              <w:top w:val="nil"/>
              <w:left w:val="nil"/>
              <w:bottom w:val="single" w:sz="4" w:space="0" w:color="auto"/>
              <w:right w:val="single" w:sz="4" w:space="0" w:color="auto"/>
            </w:tcBorders>
            <w:shd w:val="clear" w:color="auto" w:fill="auto"/>
            <w:hideMark/>
          </w:tcPr>
          <w:p w14:paraId="57E673A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EF018F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BF9F41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F164A6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531642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2DB127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96130C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2061F2B"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079CB75" w14:textId="7FE68FCE"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445378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R4-2314672</w:t>
            </w:r>
          </w:p>
        </w:tc>
        <w:tc>
          <w:tcPr>
            <w:tcW w:w="588" w:type="pct"/>
            <w:tcBorders>
              <w:top w:val="nil"/>
              <w:left w:val="nil"/>
              <w:bottom w:val="single" w:sz="4" w:space="0" w:color="auto"/>
              <w:right w:val="single" w:sz="4" w:space="0" w:color="auto"/>
            </w:tcBorders>
            <w:shd w:val="clear" w:color="auto" w:fill="auto"/>
            <w:hideMark/>
          </w:tcPr>
          <w:p w14:paraId="4E709F9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1A76AB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EB6399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FCCFFE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682C9F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289E7C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F8DDD9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B27D43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E1EF4C7" w14:textId="5204F78E"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B7F21CB"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R4-2314673</w:t>
            </w:r>
          </w:p>
        </w:tc>
        <w:tc>
          <w:tcPr>
            <w:tcW w:w="588" w:type="pct"/>
            <w:tcBorders>
              <w:top w:val="nil"/>
              <w:left w:val="nil"/>
              <w:bottom w:val="single" w:sz="4" w:space="0" w:color="auto"/>
              <w:right w:val="single" w:sz="4" w:space="0" w:color="auto"/>
            </w:tcBorders>
            <w:shd w:val="clear" w:color="auto" w:fill="auto"/>
            <w:hideMark/>
          </w:tcPr>
          <w:p w14:paraId="17403DD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6922E5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107838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84DFBC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2C004E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B89564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EBF5B4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399D78F"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2FF3DBD" w14:textId="5FEF3BAD"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4A136F5"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R4-2314674</w:t>
            </w:r>
          </w:p>
        </w:tc>
        <w:tc>
          <w:tcPr>
            <w:tcW w:w="588" w:type="pct"/>
            <w:tcBorders>
              <w:top w:val="nil"/>
              <w:left w:val="nil"/>
              <w:bottom w:val="single" w:sz="4" w:space="0" w:color="auto"/>
              <w:right w:val="single" w:sz="4" w:space="0" w:color="auto"/>
            </w:tcBorders>
            <w:shd w:val="clear" w:color="auto" w:fill="auto"/>
            <w:hideMark/>
          </w:tcPr>
          <w:p w14:paraId="47C6257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798964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3CB182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169BC7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0704BE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F1D47A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153480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7D1348F"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F767E90" w14:textId="2FDA548D"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4F0458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R4-2314675</w:t>
            </w:r>
          </w:p>
        </w:tc>
        <w:tc>
          <w:tcPr>
            <w:tcW w:w="588" w:type="pct"/>
            <w:tcBorders>
              <w:top w:val="nil"/>
              <w:left w:val="nil"/>
              <w:bottom w:val="single" w:sz="4" w:space="0" w:color="auto"/>
              <w:right w:val="single" w:sz="4" w:space="0" w:color="auto"/>
            </w:tcBorders>
            <w:shd w:val="clear" w:color="auto" w:fill="auto"/>
            <w:hideMark/>
          </w:tcPr>
          <w:p w14:paraId="20A89CB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F9113A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BAC2BE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71D6AA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E92516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E48CA9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9918A6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5EA6FC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1B785DD" w14:textId="6DCEF4DD"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FE20D31"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R4-2314676</w:t>
            </w:r>
          </w:p>
        </w:tc>
        <w:tc>
          <w:tcPr>
            <w:tcW w:w="588" w:type="pct"/>
            <w:tcBorders>
              <w:top w:val="nil"/>
              <w:left w:val="nil"/>
              <w:bottom w:val="single" w:sz="4" w:space="0" w:color="auto"/>
              <w:right w:val="single" w:sz="4" w:space="0" w:color="auto"/>
            </w:tcBorders>
            <w:shd w:val="clear" w:color="auto" w:fill="auto"/>
            <w:hideMark/>
          </w:tcPr>
          <w:p w14:paraId="3E20D11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C02335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B78CEE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4A71BA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9DCF9C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D667FE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044FD5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794BEBE"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B49CDB0" w14:textId="60664D9F"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8973CE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R4-2314677</w:t>
            </w:r>
          </w:p>
        </w:tc>
        <w:tc>
          <w:tcPr>
            <w:tcW w:w="588" w:type="pct"/>
            <w:tcBorders>
              <w:top w:val="nil"/>
              <w:left w:val="nil"/>
              <w:bottom w:val="single" w:sz="4" w:space="0" w:color="auto"/>
              <w:right w:val="single" w:sz="4" w:space="0" w:color="auto"/>
            </w:tcBorders>
            <w:shd w:val="clear" w:color="auto" w:fill="auto"/>
            <w:hideMark/>
          </w:tcPr>
          <w:p w14:paraId="6D08976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DA42AD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E0B985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DDF807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251418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24BDD7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37CF18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FBCBB5B"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430440C" w14:textId="166C6FCC"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9649B1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R4-2314678</w:t>
            </w:r>
          </w:p>
        </w:tc>
        <w:tc>
          <w:tcPr>
            <w:tcW w:w="588" w:type="pct"/>
            <w:tcBorders>
              <w:top w:val="nil"/>
              <w:left w:val="nil"/>
              <w:bottom w:val="single" w:sz="4" w:space="0" w:color="auto"/>
              <w:right w:val="single" w:sz="4" w:space="0" w:color="auto"/>
            </w:tcBorders>
            <w:shd w:val="clear" w:color="auto" w:fill="auto"/>
            <w:hideMark/>
          </w:tcPr>
          <w:p w14:paraId="239EF6D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47020D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CA7F12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1DB4F5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57FA54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CF48B7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C97BCB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909A18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A2EF42F" w14:textId="618594C6"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AAF72C7"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R4-2314679</w:t>
            </w:r>
          </w:p>
        </w:tc>
        <w:tc>
          <w:tcPr>
            <w:tcW w:w="588" w:type="pct"/>
            <w:tcBorders>
              <w:top w:val="nil"/>
              <w:left w:val="nil"/>
              <w:bottom w:val="single" w:sz="4" w:space="0" w:color="auto"/>
              <w:right w:val="single" w:sz="4" w:space="0" w:color="auto"/>
            </w:tcBorders>
            <w:shd w:val="clear" w:color="auto" w:fill="auto"/>
            <w:hideMark/>
          </w:tcPr>
          <w:p w14:paraId="27D2FDC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45EB20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FE1991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CBB685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C9FA38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35179E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7BDDF5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CA951A2"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638FAD3" w14:textId="66ADAEA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65ABA8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R4-2314680</w:t>
            </w:r>
          </w:p>
        </w:tc>
        <w:tc>
          <w:tcPr>
            <w:tcW w:w="588" w:type="pct"/>
            <w:tcBorders>
              <w:top w:val="nil"/>
              <w:left w:val="nil"/>
              <w:bottom w:val="single" w:sz="4" w:space="0" w:color="auto"/>
              <w:right w:val="single" w:sz="4" w:space="0" w:color="auto"/>
            </w:tcBorders>
            <w:shd w:val="clear" w:color="auto" w:fill="auto"/>
            <w:hideMark/>
          </w:tcPr>
          <w:p w14:paraId="11B2352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CAD822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767682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513E41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722B94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A2A879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CA1CCC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0125812"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FB50E70" w14:textId="4AC979BD"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2FB7461"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R4-2314681</w:t>
            </w:r>
          </w:p>
        </w:tc>
        <w:tc>
          <w:tcPr>
            <w:tcW w:w="588" w:type="pct"/>
            <w:tcBorders>
              <w:top w:val="nil"/>
              <w:left w:val="nil"/>
              <w:bottom w:val="single" w:sz="4" w:space="0" w:color="auto"/>
              <w:right w:val="single" w:sz="4" w:space="0" w:color="auto"/>
            </w:tcBorders>
            <w:shd w:val="clear" w:color="auto" w:fill="auto"/>
            <w:hideMark/>
          </w:tcPr>
          <w:p w14:paraId="03AC6D4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8EA086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5522C2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C75D58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F8E6A4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590CAE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EC53CA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E502147"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6B35E50" w14:textId="53195D8F"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FF7BFDF"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R4-2314682</w:t>
            </w:r>
          </w:p>
        </w:tc>
        <w:tc>
          <w:tcPr>
            <w:tcW w:w="588" w:type="pct"/>
            <w:tcBorders>
              <w:top w:val="nil"/>
              <w:left w:val="nil"/>
              <w:bottom w:val="single" w:sz="4" w:space="0" w:color="auto"/>
              <w:right w:val="single" w:sz="4" w:space="0" w:color="auto"/>
            </w:tcBorders>
            <w:shd w:val="clear" w:color="auto" w:fill="auto"/>
            <w:hideMark/>
          </w:tcPr>
          <w:p w14:paraId="7E88980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93DA32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CA9022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AC597F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962F4B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4529CD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057E33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F271CB5"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5386DE6" w14:textId="6A84F27D"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A35ED8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R4-2314683</w:t>
            </w:r>
          </w:p>
        </w:tc>
        <w:tc>
          <w:tcPr>
            <w:tcW w:w="588" w:type="pct"/>
            <w:tcBorders>
              <w:top w:val="nil"/>
              <w:left w:val="nil"/>
              <w:bottom w:val="single" w:sz="4" w:space="0" w:color="auto"/>
              <w:right w:val="single" w:sz="4" w:space="0" w:color="auto"/>
            </w:tcBorders>
            <w:shd w:val="clear" w:color="auto" w:fill="auto"/>
            <w:hideMark/>
          </w:tcPr>
          <w:p w14:paraId="01E6B61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AE4DDB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91B4A6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702C28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FED938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84291B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CDCFF3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957A218"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C2F45CE" w14:textId="01F22FC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0DCE6DF"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R4-2314684</w:t>
            </w:r>
          </w:p>
        </w:tc>
        <w:tc>
          <w:tcPr>
            <w:tcW w:w="588" w:type="pct"/>
            <w:tcBorders>
              <w:top w:val="nil"/>
              <w:left w:val="nil"/>
              <w:bottom w:val="single" w:sz="4" w:space="0" w:color="auto"/>
              <w:right w:val="single" w:sz="4" w:space="0" w:color="auto"/>
            </w:tcBorders>
            <w:shd w:val="clear" w:color="auto" w:fill="auto"/>
            <w:hideMark/>
          </w:tcPr>
          <w:p w14:paraId="6591DC7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7C2B66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3DBDDE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4DD2DB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42F282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0256C1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6B0801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3200D48"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E5910AE" w14:textId="3FAA6624"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C95B9F2"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R4-2314685</w:t>
            </w:r>
          </w:p>
        </w:tc>
        <w:tc>
          <w:tcPr>
            <w:tcW w:w="588" w:type="pct"/>
            <w:tcBorders>
              <w:top w:val="nil"/>
              <w:left w:val="nil"/>
              <w:bottom w:val="single" w:sz="4" w:space="0" w:color="auto"/>
              <w:right w:val="single" w:sz="4" w:space="0" w:color="auto"/>
            </w:tcBorders>
            <w:shd w:val="clear" w:color="auto" w:fill="auto"/>
            <w:hideMark/>
          </w:tcPr>
          <w:p w14:paraId="670B1EA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0A4C1A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BA6896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EF1E47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0D5D3D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62BA9B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41A41C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71D3B8A"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21209A2" w14:textId="0781C30D"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9E1CA5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R4-2314686</w:t>
            </w:r>
          </w:p>
        </w:tc>
        <w:tc>
          <w:tcPr>
            <w:tcW w:w="588" w:type="pct"/>
            <w:tcBorders>
              <w:top w:val="nil"/>
              <w:left w:val="nil"/>
              <w:bottom w:val="single" w:sz="4" w:space="0" w:color="auto"/>
              <w:right w:val="single" w:sz="4" w:space="0" w:color="auto"/>
            </w:tcBorders>
            <w:shd w:val="clear" w:color="auto" w:fill="auto"/>
            <w:hideMark/>
          </w:tcPr>
          <w:p w14:paraId="761B368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D06CBB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8C288E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A0A895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1449C4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02B8A4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163F09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82479C1"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9BFB545" w14:textId="4A5FA526"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9084ADD"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R4-2314687</w:t>
            </w:r>
          </w:p>
        </w:tc>
        <w:tc>
          <w:tcPr>
            <w:tcW w:w="588" w:type="pct"/>
            <w:tcBorders>
              <w:top w:val="nil"/>
              <w:left w:val="nil"/>
              <w:bottom w:val="single" w:sz="4" w:space="0" w:color="auto"/>
              <w:right w:val="single" w:sz="4" w:space="0" w:color="auto"/>
            </w:tcBorders>
            <w:shd w:val="clear" w:color="auto" w:fill="auto"/>
            <w:hideMark/>
          </w:tcPr>
          <w:p w14:paraId="2E2CF74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E16FCF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2F4577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2CC5D1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51C855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2350F3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896517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24F79F2"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040A2F3" w14:textId="4E061C45"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A99E1B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lastRenderedPageBreak/>
              <w:t>R4-2314688</w:t>
            </w:r>
          </w:p>
        </w:tc>
        <w:tc>
          <w:tcPr>
            <w:tcW w:w="588" w:type="pct"/>
            <w:tcBorders>
              <w:top w:val="nil"/>
              <w:left w:val="nil"/>
              <w:bottom w:val="single" w:sz="4" w:space="0" w:color="auto"/>
              <w:right w:val="single" w:sz="4" w:space="0" w:color="auto"/>
            </w:tcBorders>
            <w:shd w:val="clear" w:color="auto" w:fill="auto"/>
            <w:hideMark/>
          </w:tcPr>
          <w:p w14:paraId="4C753EE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8FA6BA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A00895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1A16D6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8EED4F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D6E068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0FDB62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B77575C"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4F9574E" w14:textId="0C5F4B87"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AB7F607"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R4-2314689</w:t>
            </w:r>
          </w:p>
        </w:tc>
        <w:tc>
          <w:tcPr>
            <w:tcW w:w="588" w:type="pct"/>
            <w:tcBorders>
              <w:top w:val="nil"/>
              <w:left w:val="nil"/>
              <w:bottom w:val="single" w:sz="4" w:space="0" w:color="auto"/>
              <w:right w:val="single" w:sz="4" w:space="0" w:color="auto"/>
            </w:tcBorders>
            <w:shd w:val="clear" w:color="auto" w:fill="auto"/>
            <w:hideMark/>
          </w:tcPr>
          <w:p w14:paraId="2E66674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994491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8C593D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EC62CD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3B3571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220505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CB7DF2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EE12B1F"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751F463" w14:textId="5F401D2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C970747"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R4-2314690</w:t>
            </w:r>
          </w:p>
        </w:tc>
        <w:tc>
          <w:tcPr>
            <w:tcW w:w="588" w:type="pct"/>
            <w:tcBorders>
              <w:top w:val="nil"/>
              <w:left w:val="nil"/>
              <w:bottom w:val="single" w:sz="4" w:space="0" w:color="auto"/>
              <w:right w:val="single" w:sz="4" w:space="0" w:color="auto"/>
            </w:tcBorders>
            <w:shd w:val="clear" w:color="auto" w:fill="auto"/>
            <w:hideMark/>
          </w:tcPr>
          <w:p w14:paraId="08FF14A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CC6EBD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6521C9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71F173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ECA23F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BD3BC0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4E098C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9AA3ECD"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9E4E95E" w14:textId="533800B5"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E1981F6"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R4-2314691</w:t>
            </w:r>
          </w:p>
        </w:tc>
        <w:tc>
          <w:tcPr>
            <w:tcW w:w="588" w:type="pct"/>
            <w:tcBorders>
              <w:top w:val="nil"/>
              <w:left w:val="nil"/>
              <w:bottom w:val="single" w:sz="4" w:space="0" w:color="auto"/>
              <w:right w:val="single" w:sz="4" w:space="0" w:color="auto"/>
            </w:tcBorders>
            <w:shd w:val="clear" w:color="auto" w:fill="auto"/>
            <w:hideMark/>
          </w:tcPr>
          <w:p w14:paraId="539B87E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0BA1C2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ED6356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ACC276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50FA87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4BE396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0AD781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6800F7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A438DE5" w14:textId="19DE6821"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DD97AE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R4-2314692</w:t>
            </w:r>
          </w:p>
        </w:tc>
        <w:tc>
          <w:tcPr>
            <w:tcW w:w="588" w:type="pct"/>
            <w:tcBorders>
              <w:top w:val="nil"/>
              <w:left w:val="nil"/>
              <w:bottom w:val="single" w:sz="4" w:space="0" w:color="auto"/>
              <w:right w:val="single" w:sz="4" w:space="0" w:color="auto"/>
            </w:tcBorders>
            <w:shd w:val="clear" w:color="auto" w:fill="auto"/>
            <w:hideMark/>
          </w:tcPr>
          <w:p w14:paraId="3B4D2C9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AB45E9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49CC5F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D63F7D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F27BBC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25BEF3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BF467E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44D854C"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EA1710A" w14:textId="2CFF56C7"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CA756D8"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R4-2314693</w:t>
            </w:r>
          </w:p>
        </w:tc>
        <w:tc>
          <w:tcPr>
            <w:tcW w:w="588" w:type="pct"/>
            <w:tcBorders>
              <w:top w:val="nil"/>
              <w:left w:val="nil"/>
              <w:bottom w:val="single" w:sz="4" w:space="0" w:color="auto"/>
              <w:right w:val="single" w:sz="4" w:space="0" w:color="auto"/>
            </w:tcBorders>
            <w:shd w:val="clear" w:color="auto" w:fill="auto"/>
            <w:hideMark/>
          </w:tcPr>
          <w:p w14:paraId="2ABB6F5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3AB326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9B94C1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4A8204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0EB70E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35631D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CC2F79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AB0E38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0DDD51E" w14:textId="4F15F767"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27A58E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R4-2314694</w:t>
            </w:r>
          </w:p>
        </w:tc>
        <w:tc>
          <w:tcPr>
            <w:tcW w:w="588" w:type="pct"/>
            <w:tcBorders>
              <w:top w:val="nil"/>
              <w:left w:val="nil"/>
              <w:bottom w:val="single" w:sz="4" w:space="0" w:color="auto"/>
              <w:right w:val="single" w:sz="4" w:space="0" w:color="auto"/>
            </w:tcBorders>
            <w:shd w:val="clear" w:color="auto" w:fill="auto"/>
            <w:hideMark/>
          </w:tcPr>
          <w:p w14:paraId="3AB1B90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F1478A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F660F4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96460B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ADE60F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03A7E1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F04A93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8C11532"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1EAB29C" w14:textId="4256CC6C"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945A3DB"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R4-2314695</w:t>
            </w:r>
          </w:p>
        </w:tc>
        <w:tc>
          <w:tcPr>
            <w:tcW w:w="588" w:type="pct"/>
            <w:tcBorders>
              <w:top w:val="nil"/>
              <w:left w:val="nil"/>
              <w:bottom w:val="single" w:sz="4" w:space="0" w:color="auto"/>
              <w:right w:val="single" w:sz="4" w:space="0" w:color="auto"/>
            </w:tcBorders>
            <w:shd w:val="clear" w:color="auto" w:fill="auto"/>
            <w:hideMark/>
          </w:tcPr>
          <w:p w14:paraId="7FABFF1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466235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D66C8E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B3608E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3006E9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29F8D8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E05DC8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6ED19FD"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71C1D6B" w14:textId="210AAEB7"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3D2FD16"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R4-2314696</w:t>
            </w:r>
          </w:p>
        </w:tc>
        <w:tc>
          <w:tcPr>
            <w:tcW w:w="588" w:type="pct"/>
            <w:tcBorders>
              <w:top w:val="nil"/>
              <w:left w:val="nil"/>
              <w:bottom w:val="single" w:sz="4" w:space="0" w:color="auto"/>
              <w:right w:val="single" w:sz="4" w:space="0" w:color="auto"/>
            </w:tcBorders>
            <w:shd w:val="clear" w:color="auto" w:fill="auto"/>
            <w:hideMark/>
          </w:tcPr>
          <w:p w14:paraId="60441CE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0163AB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FD8368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4B1D3E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51A46F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C213E9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26BA81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1DD77FA"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9F64190" w14:textId="18506EF7"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CA1926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R4-2314697</w:t>
            </w:r>
          </w:p>
        </w:tc>
        <w:tc>
          <w:tcPr>
            <w:tcW w:w="588" w:type="pct"/>
            <w:tcBorders>
              <w:top w:val="nil"/>
              <w:left w:val="nil"/>
              <w:bottom w:val="single" w:sz="4" w:space="0" w:color="auto"/>
              <w:right w:val="single" w:sz="4" w:space="0" w:color="auto"/>
            </w:tcBorders>
            <w:shd w:val="clear" w:color="auto" w:fill="auto"/>
            <w:hideMark/>
          </w:tcPr>
          <w:p w14:paraId="1D79340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DCEEC5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64E2EC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06592A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3B9303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27BBCB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003B9A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0BDB59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0A4E2B2" w14:textId="68EC8D7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73E21EE"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lastRenderedPageBreak/>
              <w:t>R4-2314698</w:t>
            </w:r>
          </w:p>
        </w:tc>
        <w:tc>
          <w:tcPr>
            <w:tcW w:w="588" w:type="pct"/>
            <w:tcBorders>
              <w:top w:val="nil"/>
              <w:left w:val="nil"/>
              <w:bottom w:val="single" w:sz="4" w:space="0" w:color="auto"/>
              <w:right w:val="single" w:sz="4" w:space="0" w:color="auto"/>
            </w:tcBorders>
            <w:shd w:val="clear" w:color="auto" w:fill="auto"/>
            <w:hideMark/>
          </w:tcPr>
          <w:p w14:paraId="05A8818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C7DD84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2DE290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FD7DAB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6EE5FB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1DBDDE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ADBE31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5FB003E"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A081BBE" w14:textId="19451C5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099969D"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R4-2314699</w:t>
            </w:r>
          </w:p>
        </w:tc>
        <w:tc>
          <w:tcPr>
            <w:tcW w:w="588" w:type="pct"/>
            <w:tcBorders>
              <w:top w:val="nil"/>
              <w:left w:val="nil"/>
              <w:bottom w:val="single" w:sz="4" w:space="0" w:color="auto"/>
              <w:right w:val="single" w:sz="4" w:space="0" w:color="auto"/>
            </w:tcBorders>
            <w:shd w:val="clear" w:color="auto" w:fill="auto"/>
            <w:hideMark/>
          </w:tcPr>
          <w:p w14:paraId="5F33D79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2E3359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18BCB5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B05324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167C8C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58E707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47CFD2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B5D434C"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B951A80" w14:textId="13EB809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41CEB16"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R4-2314700</w:t>
            </w:r>
          </w:p>
        </w:tc>
        <w:tc>
          <w:tcPr>
            <w:tcW w:w="588" w:type="pct"/>
            <w:tcBorders>
              <w:top w:val="nil"/>
              <w:left w:val="nil"/>
              <w:bottom w:val="single" w:sz="4" w:space="0" w:color="auto"/>
              <w:right w:val="single" w:sz="4" w:space="0" w:color="auto"/>
            </w:tcBorders>
            <w:shd w:val="clear" w:color="auto" w:fill="auto"/>
            <w:hideMark/>
          </w:tcPr>
          <w:p w14:paraId="1473AB7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486EE6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774689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7DC4E4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9B3DE3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4600D4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3EAA3A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CB113B8"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2730BC1" w14:textId="404E6524"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226A2B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R4-2314701</w:t>
            </w:r>
          </w:p>
        </w:tc>
        <w:tc>
          <w:tcPr>
            <w:tcW w:w="588" w:type="pct"/>
            <w:tcBorders>
              <w:top w:val="nil"/>
              <w:left w:val="nil"/>
              <w:bottom w:val="single" w:sz="4" w:space="0" w:color="auto"/>
              <w:right w:val="single" w:sz="4" w:space="0" w:color="auto"/>
            </w:tcBorders>
            <w:shd w:val="clear" w:color="auto" w:fill="auto"/>
            <w:hideMark/>
          </w:tcPr>
          <w:p w14:paraId="3F3D87B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68C88F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870485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695450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785A8D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DABC3C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183A58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A8AF41E"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A85A453" w14:textId="5FC3D4CD"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296DCC8"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R4-2314702</w:t>
            </w:r>
          </w:p>
        </w:tc>
        <w:tc>
          <w:tcPr>
            <w:tcW w:w="588" w:type="pct"/>
            <w:tcBorders>
              <w:top w:val="nil"/>
              <w:left w:val="nil"/>
              <w:bottom w:val="single" w:sz="4" w:space="0" w:color="auto"/>
              <w:right w:val="single" w:sz="4" w:space="0" w:color="auto"/>
            </w:tcBorders>
            <w:shd w:val="clear" w:color="auto" w:fill="auto"/>
            <w:hideMark/>
          </w:tcPr>
          <w:p w14:paraId="10A0AD3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F20DDA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AE554D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AF4CD6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C7856E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FAA08F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9270F6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6C79542"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C5560C5" w14:textId="61B60E8B"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3FDE4D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R4-2314703</w:t>
            </w:r>
          </w:p>
        </w:tc>
        <w:tc>
          <w:tcPr>
            <w:tcW w:w="588" w:type="pct"/>
            <w:tcBorders>
              <w:top w:val="nil"/>
              <w:left w:val="nil"/>
              <w:bottom w:val="single" w:sz="4" w:space="0" w:color="auto"/>
              <w:right w:val="single" w:sz="4" w:space="0" w:color="auto"/>
            </w:tcBorders>
            <w:shd w:val="clear" w:color="auto" w:fill="auto"/>
            <w:hideMark/>
          </w:tcPr>
          <w:p w14:paraId="2E3FBF2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E96035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C0B840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0D44BA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B66C9A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152641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0D73D3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058D738"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0B4AB53" w14:textId="0B454854"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26E446E"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R4-2314704</w:t>
            </w:r>
          </w:p>
        </w:tc>
        <w:tc>
          <w:tcPr>
            <w:tcW w:w="588" w:type="pct"/>
            <w:tcBorders>
              <w:top w:val="nil"/>
              <w:left w:val="nil"/>
              <w:bottom w:val="single" w:sz="4" w:space="0" w:color="auto"/>
              <w:right w:val="single" w:sz="4" w:space="0" w:color="auto"/>
            </w:tcBorders>
            <w:shd w:val="clear" w:color="auto" w:fill="auto"/>
            <w:hideMark/>
          </w:tcPr>
          <w:p w14:paraId="7B43E1E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63F93F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01B8A2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B8FA88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141ED6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93DA23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C86213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BF46ED7"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1D2A199" w14:textId="6B4D346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E1D440E"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R4-2314705</w:t>
            </w:r>
          </w:p>
        </w:tc>
        <w:tc>
          <w:tcPr>
            <w:tcW w:w="588" w:type="pct"/>
            <w:tcBorders>
              <w:top w:val="nil"/>
              <w:left w:val="nil"/>
              <w:bottom w:val="single" w:sz="4" w:space="0" w:color="auto"/>
              <w:right w:val="single" w:sz="4" w:space="0" w:color="auto"/>
            </w:tcBorders>
            <w:shd w:val="clear" w:color="auto" w:fill="auto"/>
            <w:hideMark/>
          </w:tcPr>
          <w:p w14:paraId="33C889B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F57A1B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FE380B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5CEF55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FA7EE5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870501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7BE125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BDF33E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BD3603A" w14:textId="0CD6BD2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88E2614"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R4-2314706</w:t>
            </w:r>
          </w:p>
        </w:tc>
        <w:tc>
          <w:tcPr>
            <w:tcW w:w="588" w:type="pct"/>
            <w:tcBorders>
              <w:top w:val="nil"/>
              <w:left w:val="nil"/>
              <w:bottom w:val="single" w:sz="4" w:space="0" w:color="auto"/>
              <w:right w:val="single" w:sz="4" w:space="0" w:color="auto"/>
            </w:tcBorders>
            <w:shd w:val="clear" w:color="auto" w:fill="auto"/>
            <w:hideMark/>
          </w:tcPr>
          <w:p w14:paraId="7057894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93A7BF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3B20F9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10CE66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6F0C3E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D97783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6EC8C6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5221B71"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C652FED" w14:textId="288374F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71F60DF"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R4-2314707</w:t>
            </w:r>
          </w:p>
        </w:tc>
        <w:tc>
          <w:tcPr>
            <w:tcW w:w="588" w:type="pct"/>
            <w:tcBorders>
              <w:top w:val="nil"/>
              <w:left w:val="nil"/>
              <w:bottom w:val="single" w:sz="4" w:space="0" w:color="auto"/>
              <w:right w:val="single" w:sz="4" w:space="0" w:color="auto"/>
            </w:tcBorders>
            <w:shd w:val="clear" w:color="auto" w:fill="auto"/>
            <w:hideMark/>
          </w:tcPr>
          <w:p w14:paraId="59D40FA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769157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5695EF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66D9A7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5CC053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EF2344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CCD55E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62B53C4"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2773B0B" w14:textId="573961D7"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0EC42A2"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R4-2314708</w:t>
            </w:r>
          </w:p>
        </w:tc>
        <w:tc>
          <w:tcPr>
            <w:tcW w:w="588" w:type="pct"/>
            <w:tcBorders>
              <w:top w:val="nil"/>
              <w:left w:val="nil"/>
              <w:bottom w:val="single" w:sz="4" w:space="0" w:color="auto"/>
              <w:right w:val="single" w:sz="4" w:space="0" w:color="auto"/>
            </w:tcBorders>
            <w:shd w:val="clear" w:color="auto" w:fill="auto"/>
            <w:hideMark/>
          </w:tcPr>
          <w:p w14:paraId="22C508C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BEEC8E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29D52F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88528B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778FEC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7D2040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EF0AF0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F6B549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AE43DFC" w14:textId="639801E2"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320E1E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R4-2314709</w:t>
            </w:r>
          </w:p>
        </w:tc>
        <w:tc>
          <w:tcPr>
            <w:tcW w:w="588" w:type="pct"/>
            <w:tcBorders>
              <w:top w:val="nil"/>
              <w:left w:val="nil"/>
              <w:bottom w:val="single" w:sz="4" w:space="0" w:color="auto"/>
              <w:right w:val="single" w:sz="4" w:space="0" w:color="auto"/>
            </w:tcBorders>
            <w:shd w:val="clear" w:color="auto" w:fill="auto"/>
            <w:hideMark/>
          </w:tcPr>
          <w:p w14:paraId="3F860FC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51881D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838E2B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95DDA9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097024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C40606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CBFF34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98D38AE"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D26359D" w14:textId="19C4558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12AD4EC"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R4-2314710</w:t>
            </w:r>
          </w:p>
        </w:tc>
        <w:tc>
          <w:tcPr>
            <w:tcW w:w="588" w:type="pct"/>
            <w:tcBorders>
              <w:top w:val="nil"/>
              <w:left w:val="nil"/>
              <w:bottom w:val="single" w:sz="4" w:space="0" w:color="auto"/>
              <w:right w:val="single" w:sz="4" w:space="0" w:color="auto"/>
            </w:tcBorders>
            <w:shd w:val="clear" w:color="auto" w:fill="auto"/>
            <w:hideMark/>
          </w:tcPr>
          <w:p w14:paraId="53373C8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91AA66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E6E3AD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5D5501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36F068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55975E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40C0B9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C1238F2"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FC24953" w14:textId="021F5D0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DE3AEFD"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R4-2314711</w:t>
            </w:r>
          </w:p>
        </w:tc>
        <w:tc>
          <w:tcPr>
            <w:tcW w:w="588" w:type="pct"/>
            <w:tcBorders>
              <w:top w:val="nil"/>
              <w:left w:val="nil"/>
              <w:bottom w:val="single" w:sz="4" w:space="0" w:color="auto"/>
              <w:right w:val="single" w:sz="4" w:space="0" w:color="auto"/>
            </w:tcBorders>
            <w:shd w:val="clear" w:color="auto" w:fill="auto"/>
            <w:hideMark/>
          </w:tcPr>
          <w:p w14:paraId="42BCE96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453689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EE1387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13FD02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8210E2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728F1E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8D49E1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840A977"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A134149" w14:textId="33B1FE7E"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B83D4FC"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R4-2314712</w:t>
            </w:r>
          </w:p>
        </w:tc>
        <w:tc>
          <w:tcPr>
            <w:tcW w:w="588" w:type="pct"/>
            <w:tcBorders>
              <w:top w:val="nil"/>
              <w:left w:val="nil"/>
              <w:bottom w:val="single" w:sz="4" w:space="0" w:color="auto"/>
              <w:right w:val="single" w:sz="4" w:space="0" w:color="auto"/>
            </w:tcBorders>
            <w:shd w:val="clear" w:color="auto" w:fill="auto"/>
            <w:hideMark/>
          </w:tcPr>
          <w:p w14:paraId="4B8EAD9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BA6AF8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4A9C6C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03BCB9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0FE06A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C52AB6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A86A27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E7D0473"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944C615" w14:textId="2D2094D2"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FBC851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R4-2314713</w:t>
            </w:r>
          </w:p>
        </w:tc>
        <w:tc>
          <w:tcPr>
            <w:tcW w:w="588" w:type="pct"/>
            <w:tcBorders>
              <w:top w:val="nil"/>
              <w:left w:val="nil"/>
              <w:bottom w:val="single" w:sz="4" w:space="0" w:color="auto"/>
              <w:right w:val="single" w:sz="4" w:space="0" w:color="auto"/>
            </w:tcBorders>
            <w:shd w:val="clear" w:color="auto" w:fill="auto"/>
            <w:hideMark/>
          </w:tcPr>
          <w:p w14:paraId="7E4B32B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5E6D6C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3CA60D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5F1FC1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F5FB12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51B052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8A050B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5FA00C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22BC296" w14:textId="72FC8684"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E6FF26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R4-2314714</w:t>
            </w:r>
          </w:p>
        </w:tc>
        <w:tc>
          <w:tcPr>
            <w:tcW w:w="588" w:type="pct"/>
            <w:tcBorders>
              <w:top w:val="nil"/>
              <w:left w:val="nil"/>
              <w:bottom w:val="single" w:sz="4" w:space="0" w:color="auto"/>
              <w:right w:val="single" w:sz="4" w:space="0" w:color="auto"/>
            </w:tcBorders>
            <w:shd w:val="clear" w:color="auto" w:fill="auto"/>
            <w:hideMark/>
          </w:tcPr>
          <w:p w14:paraId="67B39DB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0B6E4E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3774C5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2B7FC2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751ECA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CF116F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809FC9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CC166F2"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DB94558" w14:textId="02972876"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3D4C1E5"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R4-2314715</w:t>
            </w:r>
          </w:p>
        </w:tc>
        <w:tc>
          <w:tcPr>
            <w:tcW w:w="588" w:type="pct"/>
            <w:tcBorders>
              <w:top w:val="nil"/>
              <w:left w:val="nil"/>
              <w:bottom w:val="single" w:sz="4" w:space="0" w:color="auto"/>
              <w:right w:val="single" w:sz="4" w:space="0" w:color="auto"/>
            </w:tcBorders>
            <w:shd w:val="clear" w:color="auto" w:fill="auto"/>
            <w:hideMark/>
          </w:tcPr>
          <w:p w14:paraId="041F3A0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D01A4C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31AA99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0E94DD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15C033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1F4BBE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4D9AC7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BF7E27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E6F22DC" w14:textId="6FB8313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7A5EFB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R4-2314716</w:t>
            </w:r>
          </w:p>
        </w:tc>
        <w:tc>
          <w:tcPr>
            <w:tcW w:w="588" w:type="pct"/>
            <w:tcBorders>
              <w:top w:val="nil"/>
              <w:left w:val="nil"/>
              <w:bottom w:val="single" w:sz="4" w:space="0" w:color="auto"/>
              <w:right w:val="single" w:sz="4" w:space="0" w:color="auto"/>
            </w:tcBorders>
            <w:shd w:val="clear" w:color="auto" w:fill="auto"/>
            <w:hideMark/>
          </w:tcPr>
          <w:p w14:paraId="53EA733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453954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592550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9D5BD8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7D4837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EC33DA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320DA9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8452C74"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CA350B5" w14:textId="60C72266"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8990E65"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R4-2314717</w:t>
            </w:r>
          </w:p>
        </w:tc>
        <w:tc>
          <w:tcPr>
            <w:tcW w:w="588" w:type="pct"/>
            <w:tcBorders>
              <w:top w:val="nil"/>
              <w:left w:val="nil"/>
              <w:bottom w:val="single" w:sz="4" w:space="0" w:color="auto"/>
              <w:right w:val="single" w:sz="4" w:space="0" w:color="auto"/>
            </w:tcBorders>
            <w:shd w:val="clear" w:color="auto" w:fill="auto"/>
            <w:hideMark/>
          </w:tcPr>
          <w:p w14:paraId="12C9F33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884332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2AA9B5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616E38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7227F7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181BE0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96396F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27F8F1A"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787EA08" w14:textId="02A1AF71"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05BF476"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R4-2314718</w:t>
            </w:r>
          </w:p>
        </w:tc>
        <w:tc>
          <w:tcPr>
            <w:tcW w:w="588" w:type="pct"/>
            <w:tcBorders>
              <w:top w:val="nil"/>
              <w:left w:val="nil"/>
              <w:bottom w:val="single" w:sz="4" w:space="0" w:color="auto"/>
              <w:right w:val="single" w:sz="4" w:space="0" w:color="auto"/>
            </w:tcBorders>
            <w:shd w:val="clear" w:color="auto" w:fill="auto"/>
            <w:hideMark/>
          </w:tcPr>
          <w:p w14:paraId="42BE425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804A80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5AFD26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5270DB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646C31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3B7CC8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D2E629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FD4311C"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E94BDC9" w14:textId="5A6CB55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42A05D4"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R4-2314719</w:t>
            </w:r>
          </w:p>
        </w:tc>
        <w:tc>
          <w:tcPr>
            <w:tcW w:w="588" w:type="pct"/>
            <w:tcBorders>
              <w:top w:val="nil"/>
              <w:left w:val="nil"/>
              <w:bottom w:val="single" w:sz="4" w:space="0" w:color="auto"/>
              <w:right w:val="single" w:sz="4" w:space="0" w:color="auto"/>
            </w:tcBorders>
            <w:shd w:val="clear" w:color="auto" w:fill="auto"/>
            <w:hideMark/>
          </w:tcPr>
          <w:p w14:paraId="6B2E767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082EAD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978755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D3AD48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4F8799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B5E60D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EB4F12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775EE54"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B3BBD0C" w14:textId="2244BB9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B41A695"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R4-2314720</w:t>
            </w:r>
          </w:p>
        </w:tc>
        <w:tc>
          <w:tcPr>
            <w:tcW w:w="588" w:type="pct"/>
            <w:tcBorders>
              <w:top w:val="nil"/>
              <w:left w:val="nil"/>
              <w:bottom w:val="single" w:sz="4" w:space="0" w:color="auto"/>
              <w:right w:val="single" w:sz="4" w:space="0" w:color="auto"/>
            </w:tcBorders>
            <w:shd w:val="clear" w:color="auto" w:fill="auto"/>
            <w:hideMark/>
          </w:tcPr>
          <w:p w14:paraId="70A05E7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3541DB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D0501A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41DF78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CAED4C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A25E07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A20E69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1DCAC93"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3227EA4" w14:textId="49D569C1"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DD04F0C"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R4-2314721</w:t>
            </w:r>
          </w:p>
        </w:tc>
        <w:tc>
          <w:tcPr>
            <w:tcW w:w="588" w:type="pct"/>
            <w:tcBorders>
              <w:top w:val="nil"/>
              <w:left w:val="nil"/>
              <w:bottom w:val="single" w:sz="4" w:space="0" w:color="auto"/>
              <w:right w:val="single" w:sz="4" w:space="0" w:color="auto"/>
            </w:tcBorders>
            <w:shd w:val="clear" w:color="auto" w:fill="auto"/>
            <w:hideMark/>
          </w:tcPr>
          <w:p w14:paraId="4B75697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25B8F2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D8EFF3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1E0CDB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841F52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56687B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970B02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B46EF9A"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92E76A2" w14:textId="0B629C4C"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D613571"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R4-2314722</w:t>
            </w:r>
          </w:p>
        </w:tc>
        <w:tc>
          <w:tcPr>
            <w:tcW w:w="588" w:type="pct"/>
            <w:tcBorders>
              <w:top w:val="nil"/>
              <w:left w:val="nil"/>
              <w:bottom w:val="single" w:sz="4" w:space="0" w:color="auto"/>
              <w:right w:val="single" w:sz="4" w:space="0" w:color="auto"/>
            </w:tcBorders>
            <w:shd w:val="clear" w:color="auto" w:fill="auto"/>
            <w:hideMark/>
          </w:tcPr>
          <w:p w14:paraId="254BFE0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F5E15E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77C4A2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6360D1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2A1116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825ABC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83AF74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112CFAC"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42F6FE3" w14:textId="29B5DEF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689CBBD"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R4-2314723</w:t>
            </w:r>
          </w:p>
        </w:tc>
        <w:tc>
          <w:tcPr>
            <w:tcW w:w="588" w:type="pct"/>
            <w:tcBorders>
              <w:top w:val="nil"/>
              <w:left w:val="nil"/>
              <w:bottom w:val="single" w:sz="4" w:space="0" w:color="auto"/>
              <w:right w:val="single" w:sz="4" w:space="0" w:color="auto"/>
            </w:tcBorders>
            <w:shd w:val="clear" w:color="auto" w:fill="auto"/>
            <w:hideMark/>
          </w:tcPr>
          <w:p w14:paraId="7F59F5E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93BED3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B07734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7DD412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E196C6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05F9EC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F5B148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13674C7"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110CFB7" w14:textId="612ADD1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AE42011"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R4-2314724</w:t>
            </w:r>
          </w:p>
        </w:tc>
        <w:tc>
          <w:tcPr>
            <w:tcW w:w="588" w:type="pct"/>
            <w:tcBorders>
              <w:top w:val="nil"/>
              <w:left w:val="nil"/>
              <w:bottom w:val="single" w:sz="4" w:space="0" w:color="auto"/>
              <w:right w:val="single" w:sz="4" w:space="0" w:color="auto"/>
            </w:tcBorders>
            <w:shd w:val="clear" w:color="auto" w:fill="auto"/>
            <w:hideMark/>
          </w:tcPr>
          <w:p w14:paraId="4CAF2CC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754B64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7E1137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0B572A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BFC857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199691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5628EE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470C3A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8E04AE4" w14:textId="350EA0A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CFD883B"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R4-2314725</w:t>
            </w:r>
          </w:p>
        </w:tc>
        <w:tc>
          <w:tcPr>
            <w:tcW w:w="588" w:type="pct"/>
            <w:tcBorders>
              <w:top w:val="nil"/>
              <w:left w:val="nil"/>
              <w:bottom w:val="single" w:sz="4" w:space="0" w:color="auto"/>
              <w:right w:val="single" w:sz="4" w:space="0" w:color="auto"/>
            </w:tcBorders>
            <w:shd w:val="clear" w:color="auto" w:fill="auto"/>
            <w:hideMark/>
          </w:tcPr>
          <w:p w14:paraId="156016E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25A683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15DD65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7F4637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5992F0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0AE714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F3D974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D360F5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8515C4C" w14:textId="6DF7734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FA5E21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lastRenderedPageBreak/>
              <w:t>R4-2314726</w:t>
            </w:r>
          </w:p>
        </w:tc>
        <w:tc>
          <w:tcPr>
            <w:tcW w:w="588" w:type="pct"/>
            <w:tcBorders>
              <w:top w:val="nil"/>
              <w:left w:val="nil"/>
              <w:bottom w:val="single" w:sz="4" w:space="0" w:color="auto"/>
              <w:right w:val="single" w:sz="4" w:space="0" w:color="auto"/>
            </w:tcBorders>
            <w:shd w:val="clear" w:color="auto" w:fill="auto"/>
            <w:hideMark/>
          </w:tcPr>
          <w:p w14:paraId="09DFA7A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430ACC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A62389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5211BC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234240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556B58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A7EAA2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90ED34C"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E6D48EB" w14:textId="58CCD65C"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44EC52C"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R4-2314727</w:t>
            </w:r>
          </w:p>
        </w:tc>
        <w:tc>
          <w:tcPr>
            <w:tcW w:w="588" w:type="pct"/>
            <w:tcBorders>
              <w:top w:val="nil"/>
              <w:left w:val="nil"/>
              <w:bottom w:val="single" w:sz="4" w:space="0" w:color="auto"/>
              <w:right w:val="single" w:sz="4" w:space="0" w:color="auto"/>
            </w:tcBorders>
            <w:shd w:val="clear" w:color="auto" w:fill="auto"/>
            <w:hideMark/>
          </w:tcPr>
          <w:p w14:paraId="3CEF02A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8466A9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073B7C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25D815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836D33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A520C2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8A8CA7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54879C3"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D2A3FD7" w14:textId="08740EB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1935708"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R4-2314728</w:t>
            </w:r>
          </w:p>
        </w:tc>
        <w:tc>
          <w:tcPr>
            <w:tcW w:w="588" w:type="pct"/>
            <w:tcBorders>
              <w:top w:val="nil"/>
              <w:left w:val="nil"/>
              <w:bottom w:val="single" w:sz="4" w:space="0" w:color="auto"/>
              <w:right w:val="single" w:sz="4" w:space="0" w:color="auto"/>
            </w:tcBorders>
            <w:shd w:val="clear" w:color="auto" w:fill="auto"/>
            <w:hideMark/>
          </w:tcPr>
          <w:p w14:paraId="4C7EAAE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26ED6A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12CA43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8A5E2D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EFC702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5667EE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81F206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765A3B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D4ADF56" w14:textId="4146EC37"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8E01F0E"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R4-2314729</w:t>
            </w:r>
          </w:p>
        </w:tc>
        <w:tc>
          <w:tcPr>
            <w:tcW w:w="588" w:type="pct"/>
            <w:tcBorders>
              <w:top w:val="nil"/>
              <w:left w:val="nil"/>
              <w:bottom w:val="single" w:sz="4" w:space="0" w:color="auto"/>
              <w:right w:val="single" w:sz="4" w:space="0" w:color="auto"/>
            </w:tcBorders>
            <w:shd w:val="clear" w:color="auto" w:fill="auto"/>
            <w:hideMark/>
          </w:tcPr>
          <w:p w14:paraId="291430F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6A7DF4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12E902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25DC3D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22F29F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66A6D5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BF125F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8E0C50F"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89E8875" w14:textId="41F4AA7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C668EDB"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R4-2314730</w:t>
            </w:r>
          </w:p>
        </w:tc>
        <w:tc>
          <w:tcPr>
            <w:tcW w:w="588" w:type="pct"/>
            <w:tcBorders>
              <w:top w:val="nil"/>
              <w:left w:val="nil"/>
              <w:bottom w:val="single" w:sz="4" w:space="0" w:color="auto"/>
              <w:right w:val="single" w:sz="4" w:space="0" w:color="auto"/>
            </w:tcBorders>
            <w:shd w:val="clear" w:color="auto" w:fill="auto"/>
            <w:hideMark/>
          </w:tcPr>
          <w:p w14:paraId="55832C4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4461C3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0B48EC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9D6D96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25F7EE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494B4D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7E99FA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23B6A4B"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63251F0" w14:textId="1C69B6C2"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4E5D296"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R4-2314731</w:t>
            </w:r>
          </w:p>
        </w:tc>
        <w:tc>
          <w:tcPr>
            <w:tcW w:w="588" w:type="pct"/>
            <w:tcBorders>
              <w:top w:val="nil"/>
              <w:left w:val="nil"/>
              <w:bottom w:val="single" w:sz="4" w:space="0" w:color="auto"/>
              <w:right w:val="single" w:sz="4" w:space="0" w:color="auto"/>
            </w:tcBorders>
            <w:shd w:val="clear" w:color="auto" w:fill="auto"/>
            <w:hideMark/>
          </w:tcPr>
          <w:p w14:paraId="6FCC956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68CE3F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61165B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477530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0B8121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09A2C0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598138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E94FF74"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DCF7367" w14:textId="5518C9D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37E3A3E"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R4-2314732</w:t>
            </w:r>
          </w:p>
        </w:tc>
        <w:tc>
          <w:tcPr>
            <w:tcW w:w="588" w:type="pct"/>
            <w:tcBorders>
              <w:top w:val="nil"/>
              <w:left w:val="nil"/>
              <w:bottom w:val="single" w:sz="4" w:space="0" w:color="auto"/>
              <w:right w:val="single" w:sz="4" w:space="0" w:color="auto"/>
            </w:tcBorders>
            <w:shd w:val="clear" w:color="auto" w:fill="auto"/>
            <w:hideMark/>
          </w:tcPr>
          <w:p w14:paraId="7C8D3AC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114F7D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C744C8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4A84F4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7F5284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31750C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08307C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3047954"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59EC2DC" w14:textId="4DAF49C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A8B2324"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R4-2314733</w:t>
            </w:r>
          </w:p>
        </w:tc>
        <w:tc>
          <w:tcPr>
            <w:tcW w:w="588" w:type="pct"/>
            <w:tcBorders>
              <w:top w:val="nil"/>
              <w:left w:val="nil"/>
              <w:bottom w:val="single" w:sz="4" w:space="0" w:color="auto"/>
              <w:right w:val="single" w:sz="4" w:space="0" w:color="auto"/>
            </w:tcBorders>
            <w:shd w:val="clear" w:color="auto" w:fill="auto"/>
            <w:hideMark/>
          </w:tcPr>
          <w:p w14:paraId="36CFE50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093472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D1D0FF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EFB239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390568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354659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7CB198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8AE5552"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3C24A46" w14:textId="330C188F"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6A63D9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R4-2314734</w:t>
            </w:r>
          </w:p>
        </w:tc>
        <w:tc>
          <w:tcPr>
            <w:tcW w:w="588" w:type="pct"/>
            <w:tcBorders>
              <w:top w:val="nil"/>
              <w:left w:val="nil"/>
              <w:bottom w:val="single" w:sz="4" w:space="0" w:color="auto"/>
              <w:right w:val="single" w:sz="4" w:space="0" w:color="auto"/>
            </w:tcBorders>
            <w:shd w:val="clear" w:color="auto" w:fill="auto"/>
            <w:hideMark/>
          </w:tcPr>
          <w:p w14:paraId="429601F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FD5D2A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8FED81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3B49D2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2FDE73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19C011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8E2E6E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21703C2"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D377F05" w14:textId="77F8133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FA8253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R4-2314735</w:t>
            </w:r>
          </w:p>
        </w:tc>
        <w:tc>
          <w:tcPr>
            <w:tcW w:w="588" w:type="pct"/>
            <w:tcBorders>
              <w:top w:val="nil"/>
              <w:left w:val="nil"/>
              <w:bottom w:val="single" w:sz="4" w:space="0" w:color="auto"/>
              <w:right w:val="single" w:sz="4" w:space="0" w:color="auto"/>
            </w:tcBorders>
            <w:shd w:val="clear" w:color="auto" w:fill="auto"/>
            <w:hideMark/>
          </w:tcPr>
          <w:p w14:paraId="30A7806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4F59A5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D2F4B9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A745C2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CFF9B0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4EB667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5C68DB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30570C2"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E66FDD0" w14:textId="02C3853E"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510BEF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R4-2314736</w:t>
            </w:r>
          </w:p>
        </w:tc>
        <w:tc>
          <w:tcPr>
            <w:tcW w:w="588" w:type="pct"/>
            <w:tcBorders>
              <w:top w:val="nil"/>
              <w:left w:val="nil"/>
              <w:bottom w:val="single" w:sz="4" w:space="0" w:color="auto"/>
              <w:right w:val="single" w:sz="4" w:space="0" w:color="auto"/>
            </w:tcBorders>
            <w:shd w:val="clear" w:color="auto" w:fill="auto"/>
            <w:hideMark/>
          </w:tcPr>
          <w:p w14:paraId="2E7B66B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F1F876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799E12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560004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EF816A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E89397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16D6FC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1DB48EF"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D5ABF53" w14:textId="7489C625"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023F572"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R4-2314737</w:t>
            </w:r>
          </w:p>
        </w:tc>
        <w:tc>
          <w:tcPr>
            <w:tcW w:w="588" w:type="pct"/>
            <w:tcBorders>
              <w:top w:val="nil"/>
              <w:left w:val="nil"/>
              <w:bottom w:val="single" w:sz="4" w:space="0" w:color="auto"/>
              <w:right w:val="single" w:sz="4" w:space="0" w:color="auto"/>
            </w:tcBorders>
            <w:shd w:val="clear" w:color="auto" w:fill="auto"/>
            <w:hideMark/>
          </w:tcPr>
          <w:p w14:paraId="6E8BF66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A7874A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A2117F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2A0657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E62970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7488B9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51FBB2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4835D05"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72705DF" w14:textId="1E94721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D6AA0EE"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R4-2314738</w:t>
            </w:r>
          </w:p>
        </w:tc>
        <w:tc>
          <w:tcPr>
            <w:tcW w:w="588" w:type="pct"/>
            <w:tcBorders>
              <w:top w:val="nil"/>
              <w:left w:val="nil"/>
              <w:bottom w:val="single" w:sz="4" w:space="0" w:color="auto"/>
              <w:right w:val="single" w:sz="4" w:space="0" w:color="auto"/>
            </w:tcBorders>
            <w:shd w:val="clear" w:color="auto" w:fill="auto"/>
            <w:hideMark/>
          </w:tcPr>
          <w:p w14:paraId="3EAC92C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D874DE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AC49BE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39E49B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A7F701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5FBDE3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A890F9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FE9BE1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F2D3A9F" w14:textId="052D404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F18E777"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R4-2314739</w:t>
            </w:r>
          </w:p>
        </w:tc>
        <w:tc>
          <w:tcPr>
            <w:tcW w:w="588" w:type="pct"/>
            <w:tcBorders>
              <w:top w:val="nil"/>
              <w:left w:val="nil"/>
              <w:bottom w:val="single" w:sz="4" w:space="0" w:color="auto"/>
              <w:right w:val="single" w:sz="4" w:space="0" w:color="auto"/>
            </w:tcBorders>
            <w:shd w:val="clear" w:color="auto" w:fill="auto"/>
            <w:hideMark/>
          </w:tcPr>
          <w:p w14:paraId="7974CDE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10C9CC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BE7EB4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B3A640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A1C3AD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809D29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BE0190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406F2A7"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DB364C5" w14:textId="0997BFDF"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52EC32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R4-2314740</w:t>
            </w:r>
          </w:p>
        </w:tc>
        <w:tc>
          <w:tcPr>
            <w:tcW w:w="588" w:type="pct"/>
            <w:tcBorders>
              <w:top w:val="nil"/>
              <w:left w:val="nil"/>
              <w:bottom w:val="single" w:sz="4" w:space="0" w:color="auto"/>
              <w:right w:val="single" w:sz="4" w:space="0" w:color="auto"/>
            </w:tcBorders>
            <w:shd w:val="clear" w:color="auto" w:fill="auto"/>
            <w:hideMark/>
          </w:tcPr>
          <w:p w14:paraId="3E00628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FD11FA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4B8032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25D3BC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DCAB72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4E2258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2C72A6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DA88144"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B2352D5" w14:textId="6473CA7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62DDD38"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R4-2314741</w:t>
            </w:r>
          </w:p>
        </w:tc>
        <w:tc>
          <w:tcPr>
            <w:tcW w:w="588" w:type="pct"/>
            <w:tcBorders>
              <w:top w:val="nil"/>
              <w:left w:val="nil"/>
              <w:bottom w:val="single" w:sz="4" w:space="0" w:color="auto"/>
              <w:right w:val="single" w:sz="4" w:space="0" w:color="auto"/>
            </w:tcBorders>
            <w:shd w:val="clear" w:color="auto" w:fill="auto"/>
            <w:hideMark/>
          </w:tcPr>
          <w:p w14:paraId="788C665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D3FE06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69037A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5B45EB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3A2197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CB7269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94F880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92B435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E05A75A" w14:textId="1BC37A7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52D95BC"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R4-2314742</w:t>
            </w:r>
          </w:p>
        </w:tc>
        <w:tc>
          <w:tcPr>
            <w:tcW w:w="588" w:type="pct"/>
            <w:tcBorders>
              <w:top w:val="nil"/>
              <w:left w:val="nil"/>
              <w:bottom w:val="single" w:sz="4" w:space="0" w:color="auto"/>
              <w:right w:val="single" w:sz="4" w:space="0" w:color="auto"/>
            </w:tcBorders>
            <w:shd w:val="clear" w:color="auto" w:fill="auto"/>
            <w:hideMark/>
          </w:tcPr>
          <w:p w14:paraId="50D63DC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60C545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20C095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2CEF48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88768B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DC8D22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C33104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53CCAA5"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9AAAC1E" w14:textId="7836D901"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9F1FCE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R4-2314743</w:t>
            </w:r>
          </w:p>
        </w:tc>
        <w:tc>
          <w:tcPr>
            <w:tcW w:w="588" w:type="pct"/>
            <w:tcBorders>
              <w:top w:val="nil"/>
              <w:left w:val="nil"/>
              <w:bottom w:val="single" w:sz="4" w:space="0" w:color="auto"/>
              <w:right w:val="single" w:sz="4" w:space="0" w:color="auto"/>
            </w:tcBorders>
            <w:shd w:val="clear" w:color="auto" w:fill="auto"/>
            <w:hideMark/>
          </w:tcPr>
          <w:p w14:paraId="637F7E7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D23413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C89DEB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03185A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6E1C8A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EDAF50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0F7B36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B2FFCFD"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52C5DCD" w14:textId="2B09590B"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399E71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R4-2314744</w:t>
            </w:r>
          </w:p>
        </w:tc>
        <w:tc>
          <w:tcPr>
            <w:tcW w:w="588" w:type="pct"/>
            <w:tcBorders>
              <w:top w:val="nil"/>
              <w:left w:val="nil"/>
              <w:bottom w:val="single" w:sz="4" w:space="0" w:color="auto"/>
              <w:right w:val="single" w:sz="4" w:space="0" w:color="auto"/>
            </w:tcBorders>
            <w:shd w:val="clear" w:color="auto" w:fill="auto"/>
            <w:hideMark/>
          </w:tcPr>
          <w:p w14:paraId="424368A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F12757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231CCF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B91256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A54BC0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FBF449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7B851F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0A9BA7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C246FAA" w14:textId="2A6314F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2172D61"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R4-2314745</w:t>
            </w:r>
          </w:p>
        </w:tc>
        <w:tc>
          <w:tcPr>
            <w:tcW w:w="588" w:type="pct"/>
            <w:tcBorders>
              <w:top w:val="nil"/>
              <w:left w:val="nil"/>
              <w:bottom w:val="single" w:sz="4" w:space="0" w:color="auto"/>
              <w:right w:val="single" w:sz="4" w:space="0" w:color="auto"/>
            </w:tcBorders>
            <w:shd w:val="clear" w:color="auto" w:fill="auto"/>
            <w:hideMark/>
          </w:tcPr>
          <w:p w14:paraId="2E34CD0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AA9BFB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D2C77D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DFF55D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78C086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22BD46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67F491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6270D62"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A5E5014" w14:textId="13394C6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CDCCB5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R4-2314746</w:t>
            </w:r>
          </w:p>
        </w:tc>
        <w:tc>
          <w:tcPr>
            <w:tcW w:w="588" w:type="pct"/>
            <w:tcBorders>
              <w:top w:val="nil"/>
              <w:left w:val="nil"/>
              <w:bottom w:val="single" w:sz="4" w:space="0" w:color="auto"/>
              <w:right w:val="single" w:sz="4" w:space="0" w:color="auto"/>
            </w:tcBorders>
            <w:shd w:val="clear" w:color="auto" w:fill="auto"/>
            <w:hideMark/>
          </w:tcPr>
          <w:p w14:paraId="4D708DF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202DE4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316F1D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2486BB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F58541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A9FF58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59B858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835098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A3A55FE" w14:textId="45BB280E"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F32E668"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R4-2314747</w:t>
            </w:r>
          </w:p>
        </w:tc>
        <w:tc>
          <w:tcPr>
            <w:tcW w:w="588" w:type="pct"/>
            <w:tcBorders>
              <w:top w:val="nil"/>
              <w:left w:val="nil"/>
              <w:bottom w:val="single" w:sz="4" w:space="0" w:color="auto"/>
              <w:right w:val="single" w:sz="4" w:space="0" w:color="auto"/>
            </w:tcBorders>
            <w:shd w:val="clear" w:color="auto" w:fill="auto"/>
            <w:hideMark/>
          </w:tcPr>
          <w:p w14:paraId="0EBE072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B249E2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6D4599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B7D053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63ECEC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28F650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224D63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7FC7AC7"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492C92B" w14:textId="6BFEE807"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B01C798"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R4-2314748</w:t>
            </w:r>
          </w:p>
        </w:tc>
        <w:tc>
          <w:tcPr>
            <w:tcW w:w="588" w:type="pct"/>
            <w:tcBorders>
              <w:top w:val="nil"/>
              <w:left w:val="nil"/>
              <w:bottom w:val="single" w:sz="4" w:space="0" w:color="auto"/>
              <w:right w:val="single" w:sz="4" w:space="0" w:color="auto"/>
            </w:tcBorders>
            <w:shd w:val="clear" w:color="auto" w:fill="auto"/>
            <w:hideMark/>
          </w:tcPr>
          <w:p w14:paraId="2E52CF4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9E6FEC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DC921A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81C420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F1E024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D4926D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A630A6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D18362D"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C8447CA" w14:textId="14E329E7"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E3C2F7D"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R4-2314749</w:t>
            </w:r>
          </w:p>
        </w:tc>
        <w:tc>
          <w:tcPr>
            <w:tcW w:w="588" w:type="pct"/>
            <w:tcBorders>
              <w:top w:val="nil"/>
              <w:left w:val="nil"/>
              <w:bottom w:val="single" w:sz="4" w:space="0" w:color="auto"/>
              <w:right w:val="single" w:sz="4" w:space="0" w:color="auto"/>
            </w:tcBorders>
            <w:shd w:val="clear" w:color="auto" w:fill="auto"/>
            <w:hideMark/>
          </w:tcPr>
          <w:p w14:paraId="45F6C97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79AD7A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A4F24A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93F4EA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CBA1B7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ABD5FA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E0C64D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9CB3651"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EE2BD33" w14:textId="33EFB27E"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9C3147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R4-2314750</w:t>
            </w:r>
          </w:p>
        </w:tc>
        <w:tc>
          <w:tcPr>
            <w:tcW w:w="588" w:type="pct"/>
            <w:tcBorders>
              <w:top w:val="nil"/>
              <w:left w:val="nil"/>
              <w:bottom w:val="single" w:sz="4" w:space="0" w:color="auto"/>
              <w:right w:val="single" w:sz="4" w:space="0" w:color="auto"/>
            </w:tcBorders>
            <w:shd w:val="clear" w:color="auto" w:fill="auto"/>
            <w:hideMark/>
          </w:tcPr>
          <w:p w14:paraId="4BF5958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775B2E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95D52D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C3FAC7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1C7369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285A93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CB8F6D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D9F694A"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BEF29D1" w14:textId="3796E35F"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B811A42"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R4-2314751</w:t>
            </w:r>
          </w:p>
        </w:tc>
        <w:tc>
          <w:tcPr>
            <w:tcW w:w="588" w:type="pct"/>
            <w:tcBorders>
              <w:top w:val="nil"/>
              <w:left w:val="nil"/>
              <w:bottom w:val="single" w:sz="4" w:space="0" w:color="auto"/>
              <w:right w:val="single" w:sz="4" w:space="0" w:color="auto"/>
            </w:tcBorders>
            <w:shd w:val="clear" w:color="auto" w:fill="auto"/>
            <w:hideMark/>
          </w:tcPr>
          <w:p w14:paraId="42D9097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B4C78D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FC39CF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E690AD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ED2B26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412E57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3FA147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29D82C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E165FDE" w14:textId="5FAF399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123E694"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R4-2314752</w:t>
            </w:r>
          </w:p>
        </w:tc>
        <w:tc>
          <w:tcPr>
            <w:tcW w:w="588" w:type="pct"/>
            <w:tcBorders>
              <w:top w:val="nil"/>
              <w:left w:val="nil"/>
              <w:bottom w:val="single" w:sz="4" w:space="0" w:color="auto"/>
              <w:right w:val="single" w:sz="4" w:space="0" w:color="auto"/>
            </w:tcBorders>
            <w:shd w:val="clear" w:color="auto" w:fill="auto"/>
            <w:hideMark/>
          </w:tcPr>
          <w:p w14:paraId="0951A9B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CE78A6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9B52D2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6919FD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BAE966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3CD0BA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C456A9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041A7F4"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790557C" w14:textId="51D521C4"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B68B904"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R4-2314753</w:t>
            </w:r>
          </w:p>
        </w:tc>
        <w:tc>
          <w:tcPr>
            <w:tcW w:w="588" w:type="pct"/>
            <w:tcBorders>
              <w:top w:val="nil"/>
              <w:left w:val="nil"/>
              <w:bottom w:val="single" w:sz="4" w:space="0" w:color="auto"/>
              <w:right w:val="single" w:sz="4" w:space="0" w:color="auto"/>
            </w:tcBorders>
            <w:shd w:val="clear" w:color="auto" w:fill="auto"/>
            <w:hideMark/>
          </w:tcPr>
          <w:p w14:paraId="3B8EA18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9D8628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D49D49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46DEAD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7D629B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E0B50D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329D9A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87D4C25"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ABE8DCF" w14:textId="79DF0F8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72C19C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lastRenderedPageBreak/>
              <w:t>R4-2314754</w:t>
            </w:r>
          </w:p>
        </w:tc>
        <w:tc>
          <w:tcPr>
            <w:tcW w:w="588" w:type="pct"/>
            <w:tcBorders>
              <w:top w:val="nil"/>
              <w:left w:val="nil"/>
              <w:bottom w:val="single" w:sz="4" w:space="0" w:color="auto"/>
              <w:right w:val="single" w:sz="4" w:space="0" w:color="auto"/>
            </w:tcBorders>
            <w:shd w:val="clear" w:color="auto" w:fill="auto"/>
            <w:hideMark/>
          </w:tcPr>
          <w:p w14:paraId="01E6268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560380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752F0A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3E68AB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E6343E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12FBC3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F5493F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D632054"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398C0D0" w14:textId="5EDC2D9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B52EE88"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R4-2314755</w:t>
            </w:r>
          </w:p>
        </w:tc>
        <w:tc>
          <w:tcPr>
            <w:tcW w:w="588" w:type="pct"/>
            <w:tcBorders>
              <w:top w:val="nil"/>
              <w:left w:val="nil"/>
              <w:bottom w:val="single" w:sz="4" w:space="0" w:color="auto"/>
              <w:right w:val="single" w:sz="4" w:space="0" w:color="auto"/>
            </w:tcBorders>
            <w:shd w:val="clear" w:color="auto" w:fill="auto"/>
            <w:hideMark/>
          </w:tcPr>
          <w:p w14:paraId="579590F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FE6A74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EACF37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C04E26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26FC42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4C58B9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9894E9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FCD525E"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A7FA50F" w14:textId="42DDC48D"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629A9C2"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R4-2314756</w:t>
            </w:r>
          </w:p>
        </w:tc>
        <w:tc>
          <w:tcPr>
            <w:tcW w:w="588" w:type="pct"/>
            <w:tcBorders>
              <w:top w:val="nil"/>
              <w:left w:val="nil"/>
              <w:bottom w:val="single" w:sz="4" w:space="0" w:color="auto"/>
              <w:right w:val="single" w:sz="4" w:space="0" w:color="auto"/>
            </w:tcBorders>
            <w:shd w:val="clear" w:color="auto" w:fill="auto"/>
            <w:hideMark/>
          </w:tcPr>
          <w:p w14:paraId="576221C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AB7F41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E1BF3C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16479A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69AE8E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FE5064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02FF2B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0CA3E5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83EE0C5" w14:textId="79C6B01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DEC01F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R4-2314757</w:t>
            </w:r>
          </w:p>
        </w:tc>
        <w:tc>
          <w:tcPr>
            <w:tcW w:w="588" w:type="pct"/>
            <w:tcBorders>
              <w:top w:val="nil"/>
              <w:left w:val="nil"/>
              <w:bottom w:val="single" w:sz="4" w:space="0" w:color="auto"/>
              <w:right w:val="single" w:sz="4" w:space="0" w:color="auto"/>
            </w:tcBorders>
            <w:shd w:val="clear" w:color="auto" w:fill="auto"/>
            <w:hideMark/>
          </w:tcPr>
          <w:p w14:paraId="521478E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66F591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8BA788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4AF193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C67B0C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0F5423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BFA313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65EB221"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773DB6A" w14:textId="09E4905B"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F41E506"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R4-2314758</w:t>
            </w:r>
          </w:p>
        </w:tc>
        <w:tc>
          <w:tcPr>
            <w:tcW w:w="588" w:type="pct"/>
            <w:tcBorders>
              <w:top w:val="nil"/>
              <w:left w:val="nil"/>
              <w:bottom w:val="single" w:sz="4" w:space="0" w:color="auto"/>
              <w:right w:val="single" w:sz="4" w:space="0" w:color="auto"/>
            </w:tcBorders>
            <w:shd w:val="clear" w:color="auto" w:fill="auto"/>
            <w:hideMark/>
          </w:tcPr>
          <w:p w14:paraId="3DFBC99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F72228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8A2E84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CB70E1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5A5729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728B3E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F89E06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082A9E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BC29FCC" w14:textId="4FBD019F"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2B54A3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R4-2314759</w:t>
            </w:r>
          </w:p>
        </w:tc>
        <w:tc>
          <w:tcPr>
            <w:tcW w:w="588" w:type="pct"/>
            <w:tcBorders>
              <w:top w:val="nil"/>
              <w:left w:val="nil"/>
              <w:bottom w:val="single" w:sz="4" w:space="0" w:color="auto"/>
              <w:right w:val="single" w:sz="4" w:space="0" w:color="auto"/>
            </w:tcBorders>
            <w:shd w:val="clear" w:color="auto" w:fill="auto"/>
            <w:hideMark/>
          </w:tcPr>
          <w:p w14:paraId="1FED48F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D14366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B77894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3DB02E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40B06A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60BDB8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FF1011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0F4108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2A48631" w14:textId="4E2A9D66"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4793EE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R4-2314760</w:t>
            </w:r>
          </w:p>
        </w:tc>
        <w:tc>
          <w:tcPr>
            <w:tcW w:w="588" w:type="pct"/>
            <w:tcBorders>
              <w:top w:val="nil"/>
              <w:left w:val="nil"/>
              <w:bottom w:val="single" w:sz="4" w:space="0" w:color="auto"/>
              <w:right w:val="single" w:sz="4" w:space="0" w:color="auto"/>
            </w:tcBorders>
            <w:shd w:val="clear" w:color="auto" w:fill="auto"/>
            <w:hideMark/>
          </w:tcPr>
          <w:p w14:paraId="3A6F366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786EB6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E00B98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CDA99A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9468B0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250EEE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5E8E4F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3E53F2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C63E527" w14:textId="1CB480A1"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CBCC1A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R4-2314761</w:t>
            </w:r>
          </w:p>
        </w:tc>
        <w:tc>
          <w:tcPr>
            <w:tcW w:w="588" w:type="pct"/>
            <w:tcBorders>
              <w:top w:val="nil"/>
              <w:left w:val="nil"/>
              <w:bottom w:val="single" w:sz="4" w:space="0" w:color="auto"/>
              <w:right w:val="single" w:sz="4" w:space="0" w:color="auto"/>
            </w:tcBorders>
            <w:shd w:val="clear" w:color="auto" w:fill="auto"/>
            <w:hideMark/>
          </w:tcPr>
          <w:p w14:paraId="705E9BF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892DB7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4F9C0F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C6BA24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83CAD7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AD7B93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0E9977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3B76293"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EB56D16" w14:textId="3D4D832F"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F5AE2DC"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R4-2314762</w:t>
            </w:r>
          </w:p>
        </w:tc>
        <w:tc>
          <w:tcPr>
            <w:tcW w:w="588" w:type="pct"/>
            <w:tcBorders>
              <w:top w:val="nil"/>
              <w:left w:val="nil"/>
              <w:bottom w:val="single" w:sz="4" w:space="0" w:color="auto"/>
              <w:right w:val="single" w:sz="4" w:space="0" w:color="auto"/>
            </w:tcBorders>
            <w:shd w:val="clear" w:color="auto" w:fill="auto"/>
            <w:hideMark/>
          </w:tcPr>
          <w:p w14:paraId="2CBDD5A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9BA6FA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05A9A3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EDBC29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FC5100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605532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55310B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1AE7D7C"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B0FD93D" w14:textId="7E10EEF6"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126C3B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R4-2314763</w:t>
            </w:r>
          </w:p>
        </w:tc>
        <w:tc>
          <w:tcPr>
            <w:tcW w:w="588" w:type="pct"/>
            <w:tcBorders>
              <w:top w:val="nil"/>
              <w:left w:val="nil"/>
              <w:bottom w:val="single" w:sz="4" w:space="0" w:color="auto"/>
              <w:right w:val="single" w:sz="4" w:space="0" w:color="auto"/>
            </w:tcBorders>
            <w:shd w:val="clear" w:color="auto" w:fill="auto"/>
            <w:hideMark/>
          </w:tcPr>
          <w:p w14:paraId="572E9AA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1EF860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CF4BAF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3B47C9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E1C091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496851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D7C77E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AAC494D"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237E86D" w14:textId="6E850B9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A0DE595"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R4-2314764</w:t>
            </w:r>
          </w:p>
        </w:tc>
        <w:tc>
          <w:tcPr>
            <w:tcW w:w="588" w:type="pct"/>
            <w:tcBorders>
              <w:top w:val="nil"/>
              <w:left w:val="nil"/>
              <w:bottom w:val="single" w:sz="4" w:space="0" w:color="auto"/>
              <w:right w:val="single" w:sz="4" w:space="0" w:color="auto"/>
            </w:tcBorders>
            <w:shd w:val="clear" w:color="auto" w:fill="auto"/>
            <w:hideMark/>
          </w:tcPr>
          <w:p w14:paraId="722D58A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0AFACA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E7E76E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4A5452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35AC81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CBB6C9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D42440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11A093B"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2B5258A" w14:textId="5EE0D59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5DC866D"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R4-2314765</w:t>
            </w:r>
          </w:p>
        </w:tc>
        <w:tc>
          <w:tcPr>
            <w:tcW w:w="588" w:type="pct"/>
            <w:tcBorders>
              <w:top w:val="nil"/>
              <w:left w:val="nil"/>
              <w:bottom w:val="single" w:sz="4" w:space="0" w:color="auto"/>
              <w:right w:val="single" w:sz="4" w:space="0" w:color="auto"/>
            </w:tcBorders>
            <w:shd w:val="clear" w:color="auto" w:fill="auto"/>
            <w:hideMark/>
          </w:tcPr>
          <w:p w14:paraId="481DBB7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7AEBDF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5B9B95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10822F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0310CF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4CBD11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A20ADB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26F657C"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77C76B8" w14:textId="36954AF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A6DF3E1"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R4-2314766</w:t>
            </w:r>
          </w:p>
        </w:tc>
        <w:tc>
          <w:tcPr>
            <w:tcW w:w="588" w:type="pct"/>
            <w:tcBorders>
              <w:top w:val="nil"/>
              <w:left w:val="nil"/>
              <w:bottom w:val="single" w:sz="4" w:space="0" w:color="auto"/>
              <w:right w:val="single" w:sz="4" w:space="0" w:color="auto"/>
            </w:tcBorders>
            <w:shd w:val="clear" w:color="auto" w:fill="auto"/>
            <w:hideMark/>
          </w:tcPr>
          <w:p w14:paraId="3731C2E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B0FBCD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5CB52A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42F8BE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F1689F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EB77DE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066EC1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869EEED"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916C89F" w14:textId="32FFC3F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CE31915"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R4-2314767</w:t>
            </w:r>
          </w:p>
        </w:tc>
        <w:tc>
          <w:tcPr>
            <w:tcW w:w="588" w:type="pct"/>
            <w:tcBorders>
              <w:top w:val="nil"/>
              <w:left w:val="nil"/>
              <w:bottom w:val="single" w:sz="4" w:space="0" w:color="auto"/>
              <w:right w:val="single" w:sz="4" w:space="0" w:color="auto"/>
            </w:tcBorders>
            <w:shd w:val="clear" w:color="auto" w:fill="auto"/>
            <w:hideMark/>
          </w:tcPr>
          <w:p w14:paraId="3F46113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E101AD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AE18C9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9DBF7A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6B8268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1AB85C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C37F09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90E2B6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C9253C2" w14:textId="4FA4099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A1B52D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R4-2314768</w:t>
            </w:r>
          </w:p>
        </w:tc>
        <w:tc>
          <w:tcPr>
            <w:tcW w:w="588" w:type="pct"/>
            <w:tcBorders>
              <w:top w:val="nil"/>
              <w:left w:val="nil"/>
              <w:bottom w:val="single" w:sz="4" w:space="0" w:color="auto"/>
              <w:right w:val="single" w:sz="4" w:space="0" w:color="auto"/>
            </w:tcBorders>
            <w:shd w:val="clear" w:color="auto" w:fill="auto"/>
            <w:hideMark/>
          </w:tcPr>
          <w:p w14:paraId="35456B6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33626D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F7CA01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B1706C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D6BA10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50DBE9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B54BAE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311241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0792610" w14:textId="23A2B40B"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4A40348"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R4-2314769</w:t>
            </w:r>
          </w:p>
        </w:tc>
        <w:tc>
          <w:tcPr>
            <w:tcW w:w="588" w:type="pct"/>
            <w:tcBorders>
              <w:top w:val="nil"/>
              <w:left w:val="nil"/>
              <w:bottom w:val="single" w:sz="4" w:space="0" w:color="auto"/>
              <w:right w:val="single" w:sz="4" w:space="0" w:color="auto"/>
            </w:tcBorders>
            <w:shd w:val="clear" w:color="auto" w:fill="auto"/>
            <w:hideMark/>
          </w:tcPr>
          <w:p w14:paraId="131EB7C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C7CFFD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270D8C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E39A1D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403650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147311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333ACC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3E1BF1F"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A560472" w14:textId="766DD9C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2B61BBD"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R4-2314770</w:t>
            </w:r>
          </w:p>
        </w:tc>
        <w:tc>
          <w:tcPr>
            <w:tcW w:w="588" w:type="pct"/>
            <w:tcBorders>
              <w:top w:val="nil"/>
              <w:left w:val="nil"/>
              <w:bottom w:val="single" w:sz="4" w:space="0" w:color="auto"/>
              <w:right w:val="single" w:sz="4" w:space="0" w:color="auto"/>
            </w:tcBorders>
            <w:shd w:val="clear" w:color="auto" w:fill="auto"/>
            <w:hideMark/>
          </w:tcPr>
          <w:p w14:paraId="3F52F90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D28537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F15DDF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4F1CE6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B885F0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9B22A9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318D2A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F48BF78"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25A84A5" w14:textId="54E65B8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0F5509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R4-2314771</w:t>
            </w:r>
          </w:p>
        </w:tc>
        <w:tc>
          <w:tcPr>
            <w:tcW w:w="588" w:type="pct"/>
            <w:tcBorders>
              <w:top w:val="nil"/>
              <w:left w:val="nil"/>
              <w:bottom w:val="single" w:sz="4" w:space="0" w:color="auto"/>
              <w:right w:val="single" w:sz="4" w:space="0" w:color="auto"/>
            </w:tcBorders>
            <w:shd w:val="clear" w:color="auto" w:fill="auto"/>
            <w:hideMark/>
          </w:tcPr>
          <w:p w14:paraId="2E21C67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0C8792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5DBF16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1C802E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123807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A04A32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EF32EE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4510F8C"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794B196" w14:textId="54CE43B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59F812F"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R4-2314772</w:t>
            </w:r>
          </w:p>
        </w:tc>
        <w:tc>
          <w:tcPr>
            <w:tcW w:w="588" w:type="pct"/>
            <w:tcBorders>
              <w:top w:val="nil"/>
              <w:left w:val="nil"/>
              <w:bottom w:val="single" w:sz="4" w:space="0" w:color="auto"/>
              <w:right w:val="single" w:sz="4" w:space="0" w:color="auto"/>
            </w:tcBorders>
            <w:shd w:val="clear" w:color="auto" w:fill="auto"/>
            <w:hideMark/>
          </w:tcPr>
          <w:p w14:paraId="032BE0B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5586AA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C01506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976834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297A21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E32685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EDA4BA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809168F"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A095C89" w14:textId="5FB31336"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E6DAD9F"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R4-2314773</w:t>
            </w:r>
          </w:p>
        </w:tc>
        <w:tc>
          <w:tcPr>
            <w:tcW w:w="588" w:type="pct"/>
            <w:tcBorders>
              <w:top w:val="nil"/>
              <w:left w:val="nil"/>
              <w:bottom w:val="single" w:sz="4" w:space="0" w:color="auto"/>
              <w:right w:val="single" w:sz="4" w:space="0" w:color="auto"/>
            </w:tcBorders>
            <w:shd w:val="clear" w:color="auto" w:fill="auto"/>
            <w:hideMark/>
          </w:tcPr>
          <w:p w14:paraId="70AA766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68DAF8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494958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33A408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CCB448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D0FD63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398DAA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3F4DF5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AE8B3DB" w14:textId="1429464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42FD721"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R4-2314774</w:t>
            </w:r>
          </w:p>
        </w:tc>
        <w:tc>
          <w:tcPr>
            <w:tcW w:w="588" w:type="pct"/>
            <w:tcBorders>
              <w:top w:val="nil"/>
              <w:left w:val="nil"/>
              <w:bottom w:val="single" w:sz="4" w:space="0" w:color="auto"/>
              <w:right w:val="single" w:sz="4" w:space="0" w:color="auto"/>
            </w:tcBorders>
            <w:shd w:val="clear" w:color="auto" w:fill="auto"/>
            <w:hideMark/>
          </w:tcPr>
          <w:p w14:paraId="3A5CBAE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27BB07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E2DE96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25FC6E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F5F0F8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CE4301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915F86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E79EFD5"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A4488C9" w14:textId="76F27047"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C48CA6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R4-2314775</w:t>
            </w:r>
          </w:p>
        </w:tc>
        <w:tc>
          <w:tcPr>
            <w:tcW w:w="588" w:type="pct"/>
            <w:tcBorders>
              <w:top w:val="nil"/>
              <w:left w:val="nil"/>
              <w:bottom w:val="single" w:sz="4" w:space="0" w:color="auto"/>
              <w:right w:val="single" w:sz="4" w:space="0" w:color="auto"/>
            </w:tcBorders>
            <w:shd w:val="clear" w:color="auto" w:fill="auto"/>
            <w:hideMark/>
          </w:tcPr>
          <w:p w14:paraId="7F889B5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6BC49F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06EA88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04513E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51A116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419D5D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E2D488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DCA52F2"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9B5DCEE" w14:textId="65DCF131"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24058C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R4-2314776</w:t>
            </w:r>
          </w:p>
        </w:tc>
        <w:tc>
          <w:tcPr>
            <w:tcW w:w="588" w:type="pct"/>
            <w:tcBorders>
              <w:top w:val="nil"/>
              <w:left w:val="nil"/>
              <w:bottom w:val="single" w:sz="4" w:space="0" w:color="auto"/>
              <w:right w:val="single" w:sz="4" w:space="0" w:color="auto"/>
            </w:tcBorders>
            <w:shd w:val="clear" w:color="auto" w:fill="auto"/>
            <w:hideMark/>
          </w:tcPr>
          <w:p w14:paraId="299A379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C52599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E42E9B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80DDE3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713973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59BDBC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74B959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81DD87D"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BFD385A" w14:textId="5C071EA2"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0E9569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R4-2314777</w:t>
            </w:r>
          </w:p>
        </w:tc>
        <w:tc>
          <w:tcPr>
            <w:tcW w:w="588" w:type="pct"/>
            <w:tcBorders>
              <w:top w:val="nil"/>
              <w:left w:val="nil"/>
              <w:bottom w:val="single" w:sz="4" w:space="0" w:color="auto"/>
              <w:right w:val="single" w:sz="4" w:space="0" w:color="auto"/>
            </w:tcBorders>
            <w:shd w:val="clear" w:color="auto" w:fill="auto"/>
            <w:hideMark/>
          </w:tcPr>
          <w:p w14:paraId="42AC180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F21B1E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AB2FF6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FFDD2E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790239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FB1F22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8A3B90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82F03EC"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4EA24ED" w14:textId="5EB62AC2"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C679821"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R4-2314778</w:t>
            </w:r>
          </w:p>
        </w:tc>
        <w:tc>
          <w:tcPr>
            <w:tcW w:w="588" w:type="pct"/>
            <w:tcBorders>
              <w:top w:val="nil"/>
              <w:left w:val="nil"/>
              <w:bottom w:val="single" w:sz="4" w:space="0" w:color="auto"/>
              <w:right w:val="single" w:sz="4" w:space="0" w:color="auto"/>
            </w:tcBorders>
            <w:shd w:val="clear" w:color="auto" w:fill="auto"/>
            <w:hideMark/>
          </w:tcPr>
          <w:p w14:paraId="0D44161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8110E2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157FFA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7F7603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83300C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7B2F58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781AD8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D932CE5"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A4FA1AD" w14:textId="622E0D8E"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59763B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R4-2314779</w:t>
            </w:r>
          </w:p>
        </w:tc>
        <w:tc>
          <w:tcPr>
            <w:tcW w:w="588" w:type="pct"/>
            <w:tcBorders>
              <w:top w:val="nil"/>
              <w:left w:val="nil"/>
              <w:bottom w:val="single" w:sz="4" w:space="0" w:color="auto"/>
              <w:right w:val="single" w:sz="4" w:space="0" w:color="auto"/>
            </w:tcBorders>
            <w:shd w:val="clear" w:color="auto" w:fill="auto"/>
            <w:hideMark/>
          </w:tcPr>
          <w:p w14:paraId="7BD8AE6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2A89B1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9526ED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A72EB6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5BD71D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FC5DB8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484161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BCADB8D"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6C24A0E" w14:textId="50557754"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BFA74B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R4-2314780</w:t>
            </w:r>
          </w:p>
        </w:tc>
        <w:tc>
          <w:tcPr>
            <w:tcW w:w="588" w:type="pct"/>
            <w:tcBorders>
              <w:top w:val="nil"/>
              <w:left w:val="nil"/>
              <w:bottom w:val="single" w:sz="4" w:space="0" w:color="auto"/>
              <w:right w:val="single" w:sz="4" w:space="0" w:color="auto"/>
            </w:tcBorders>
            <w:shd w:val="clear" w:color="auto" w:fill="auto"/>
            <w:hideMark/>
          </w:tcPr>
          <w:p w14:paraId="325B741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982066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C3D5C8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913E4F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B4482F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E62364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8C7DEF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9CFB9D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376DD8C" w14:textId="31185AC6"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69FD32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R4-2314781</w:t>
            </w:r>
          </w:p>
        </w:tc>
        <w:tc>
          <w:tcPr>
            <w:tcW w:w="588" w:type="pct"/>
            <w:tcBorders>
              <w:top w:val="nil"/>
              <w:left w:val="nil"/>
              <w:bottom w:val="single" w:sz="4" w:space="0" w:color="auto"/>
              <w:right w:val="single" w:sz="4" w:space="0" w:color="auto"/>
            </w:tcBorders>
            <w:shd w:val="clear" w:color="auto" w:fill="auto"/>
            <w:hideMark/>
          </w:tcPr>
          <w:p w14:paraId="6C735CD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0BEC6B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1DAC72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11801F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110E4F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02C5EA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136EED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E5F1B4D"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0BA2170" w14:textId="71A70361"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21DF2FD"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lastRenderedPageBreak/>
              <w:t>R4-2314782</w:t>
            </w:r>
          </w:p>
        </w:tc>
        <w:tc>
          <w:tcPr>
            <w:tcW w:w="588" w:type="pct"/>
            <w:tcBorders>
              <w:top w:val="nil"/>
              <w:left w:val="nil"/>
              <w:bottom w:val="single" w:sz="4" w:space="0" w:color="auto"/>
              <w:right w:val="single" w:sz="4" w:space="0" w:color="auto"/>
            </w:tcBorders>
            <w:shd w:val="clear" w:color="auto" w:fill="auto"/>
            <w:hideMark/>
          </w:tcPr>
          <w:p w14:paraId="61FFB76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A2C3FB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E96148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E9E0A8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005EF1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EB3668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3723DD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F39991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3B7F6B9" w14:textId="4FB32D7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FA1AD77"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R4-2314783</w:t>
            </w:r>
          </w:p>
        </w:tc>
        <w:tc>
          <w:tcPr>
            <w:tcW w:w="588" w:type="pct"/>
            <w:tcBorders>
              <w:top w:val="nil"/>
              <w:left w:val="nil"/>
              <w:bottom w:val="single" w:sz="4" w:space="0" w:color="auto"/>
              <w:right w:val="single" w:sz="4" w:space="0" w:color="auto"/>
            </w:tcBorders>
            <w:shd w:val="clear" w:color="auto" w:fill="auto"/>
            <w:hideMark/>
          </w:tcPr>
          <w:p w14:paraId="388877A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663688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EAE16F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7B3578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632659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66FE92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E50902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7E4492F"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B6DE816" w14:textId="7BD85BD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380F205"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R4-2314784</w:t>
            </w:r>
          </w:p>
        </w:tc>
        <w:tc>
          <w:tcPr>
            <w:tcW w:w="588" w:type="pct"/>
            <w:tcBorders>
              <w:top w:val="nil"/>
              <w:left w:val="nil"/>
              <w:bottom w:val="single" w:sz="4" w:space="0" w:color="auto"/>
              <w:right w:val="single" w:sz="4" w:space="0" w:color="auto"/>
            </w:tcBorders>
            <w:shd w:val="clear" w:color="auto" w:fill="auto"/>
            <w:hideMark/>
          </w:tcPr>
          <w:p w14:paraId="14D1895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58F0BE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BC7637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B3FDD4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C1952E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28E146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FB26F8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6479FFE"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71C1BBB" w14:textId="74D1B44D"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26D5D8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R4-2314785</w:t>
            </w:r>
          </w:p>
        </w:tc>
        <w:tc>
          <w:tcPr>
            <w:tcW w:w="588" w:type="pct"/>
            <w:tcBorders>
              <w:top w:val="nil"/>
              <w:left w:val="nil"/>
              <w:bottom w:val="single" w:sz="4" w:space="0" w:color="auto"/>
              <w:right w:val="single" w:sz="4" w:space="0" w:color="auto"/>
            </w:tcBorders>
            <w:shd w:val="clear" w:color="auto" w:fill="auto"/>
            <w:hideMark/>
          </w:tcPr>
          <w:p w14:paraId="38A8B23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ACADDF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3B1939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E76BE7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C75120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2415EA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0D7EFE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BFEF6CB"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DAB568F" w14:textId="6F4E974B"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C60BD75"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R4-2314786</w:t>
            </w:r>
          </w:p>
        </w:tc>
        <w:tc>
          <w:tcPr>
            <w:tcW w:w="588" w:type="pct"/>
            <w:tcBorders>
              <w:top w:val="nil"/>
              <w:left w:val="nil"/>
              <w:bottom w:val="single" w:sz="4" w:space="0" w:color="auto"/>
              <w:right w:val="single" w:sz="4" w:space="0" w:color="auto"/>
            </w:tcBorders>
            <w:shd w:val="clear" w:color="auto" w:fill="auto"/>
            <w:hideMark/>
          </w:tcPr>
          <w:p w14:paraId="56511A4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069070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8407CF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D06607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8AF12C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F6FADC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A69F36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50F186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3C3EED7" w14:textId="1F26E5BB"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124A93B"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R4-2314787</w:t>
            </w:r>
          </w:p>
        </w:tc>
        <w:tc>
          <w:tcPr>
            <w:tcW w:w="588" w:type="pct"/>
            <w:tcBorders>
              <w:top w:val="nil"/>
              <w:left w:val="nil"/>
              <w:bottom w:val="single" w:sz="4" w:space="0" w:color="auto"/>
              <w:right w:val="single" w:sz="4" w:space="0" w:color="auto"/>
            </w:tcBorders>
            <w:shd w:val="clear" w:color="auto" w:fill="auto"/>
            <w:hideMark/>
          </w:tcPr>
          <w:p w14:paraId="667D0AE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61760C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9E7D87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E67BC2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CA9C7C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861420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62EFD9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247FC05"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DAA3469" w14:textId="0E9C116E"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EAE652E"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R4-2314788</w:t>
            </w:r>
          </w:p>
        </w:tc>
        <w:tc>
          <w:tcPr>
            <w:tcW w:w="588" w:type="pct"/>
            <w:tcBorders>
              <w:top w:val="nil"/>
              <w:left w:val="nil"/>
              <w:bottom w:val="single" w:sz="4" w:space="0" w:color="auto"/>
              <w:right w:val="single" w:sz="4" w:space="0" w:color="auto"/>
            </w:tcBorders>
            <w:shd w:val="clear" w:color="auto" w:fill="auto"/>
            <w:hideMark/>
          </w:tcPr>
          <w:p w14:paraId="736C5C9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F29069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3EF955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9402DE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E2EAD5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FBCF76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F6C6D4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45552A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03CEEFE" w14:textId="284F774E"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5A96946"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R4-2314789</w:t>
            </w:r>
          </w:p>
        </w:tc>
        <w:tc>
          <w:tcPr>
            <w:tcW w:w="588" w:type="pct"/>
            <w:tcBorders>
              <w:top w:val="nil"/>
              <w:left w:val="nil"/>
              <w:bottom w:val="single" w:sz="4" w:space="0" w:color="auto"/>
              <w:right w:val="single" w:sz="4" w:space="0" w:color="auto"/>
            </w:tcBorders>
            <w:shd w:val="clear" w:color="auto" w:fill="auto"/>
            <w:hideMark/>
          </w:tcPr>
          <w:p w14:paraId="0F38871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6A2221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503A04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729AE2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50AAB2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5554F6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4D4513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BA0A123"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266B3EA" w14:textId="2C527F3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CA966B4"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R4-2314790</w:t>
            </w:r>
          </w:p>
        </w:tc>
        <w:tc>
          <w:tcPr>
            <w:tcW w:w="588" w:type="pct"/>
            <w:tcBorders>
              <w:top w:val="nil"/>
              <w:left w:val="nil"/>
              <w:bottom w:val="single" w:sz="4" w:space="0" w:color="auto"/>
              <w:right w:val="single" w:sz="4" w:space="0" w:color="auto"/>
            </w:tcBorders>
            <w:shd w:val="clear" w:color="auto" w:fill="auto"/>
            <w:hideMark/>
          </w:tcPr>
          <w:p w14:paraId="39D5FEE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1A0B2F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CFE9FC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F4433E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689634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FB202E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B25C0E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3E7A0CB"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DA73E27" w14:textId="18108BF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910E8DB"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R4-2314791</w:t>
            </w:r>
          </w:p>
        </w:tc>
        <w:tc>
          <w:tcPr>
            <w:tcW w:w="588" w:type="pct"/>
            <w:tcBorders>
              <w:top w:val="nil"/>
              <w:left w:val="nil"/>
              <w:bottom w:val="single" w:sz="4" w:space="0" w:color="auto"/>
              <w:right w:val="single" w:sz="4" w:space="0" w:color="auto"/>
            </w:tcBorders>
            <w:shd w:val="clear" w:color="auto" w:fill="auto"/>
            <w:hideMark/>
          </w:tcPr>
          <w:p w14:paraId="08C1F30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395026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688E48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CB31B9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E35DA2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2FDE3E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11CEC6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DD5BB0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BCE93D4" w14:textId="1B74B58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4086AA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R4-2314792</w:t>
            </w:r>
          </w:p>
        </w:tc>
        <w:tc>
          <w:tcPr>
            <w:tcW w:w="588" w:type="pct"/>
            <w:tcBorders>
              <w:top w:val="nil"/>
              <w:left w:val="nil"/>
              <w:bottom w:val="single" w:sz="4" w:space="0" w:color="auto"/>
              <w:right w:val="single" w:sz="4" w:space="0" w:color="auto"/>
            </w:tcBorders>
            <w:shd w:val="clear" w:color="auto" w:fill="auto"/>
            <w:hideMark/>
          </w:tcPr>
          <w:p w14:paraId="21F09F0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7127E6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B88169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ED7DBF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A1ECAF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A5DCBD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B61A39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765393C"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5831B88" w14:textId="3151A54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F0A0507"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R4-2314793</w:t>
            </w:r>
          </w:p>
        </w:tc>
        <w:tc>
          <w:tcPr>
            <w:tcW w:w="588" w:type="pct"/>
            <w:tcBorders>
              <w:top w:val="nil"/>
              <w:left w:val="nil"/>
              <w:bottom w:val="single" w:sz="4" w:space="0" w:color="auto"/>
              <w:right w:val="single" w:sz="4" w:space="0" w:color="auto"/>
            </w:tcBorders>
            <w:shd w:val="clear" w:color="auto" w:fill="auto"/>
            <w:hideMark/>
          </w:tcPr>
          <w:p w14:paraId="3E6FD5A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364481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92EDE8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61B5C5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2B1A4F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413204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CCB121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43ED057"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418DC07" w14:textId="18CB65E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1C41C61"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R4-2314794</w:t>
            </w:r>
          </w:p>
        </w:tc>
        <w:tc>
          <w:tcPr>
            <w:tcW w:w="588" w:type="pct"/>
            <w:tcBorders>
              <w:top w:val="nil"/>
              <w:left w:val="nil"/>
              <w:bottom w:val="single" w:sz="4" w:space="0" w:color="auto"/>
              <w:right w:val="single" w:sz="4" w:space="0" w:color="auto"/>
            </w:tcBorders>
            <w:shd w:val="clear" w:color="auto" w:fill="auto"/>
            <w:hideMark/>
          </w:tcPr>
          <w:p w14:paraId="6B81854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2E234E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B1377F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4EE7C4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C235E9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3F02DF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020C45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E10657E"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080BF22" w14:textId="66127D2B"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8BDC8A5"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R4-2314795</w:t>
            </w:r>
          </w:p>
        </w:tc>
        <w:tc>
          <w:tcPr>
            <w:tcW w:w="588" w:type="pct"/>
            <w:tcBorders>
              <w:top w:val="nil"/>
              <w:left w:val="nil"/>
              <w:bottom w:val="single" w:sz="4" w:space="0" w:color="auto"/>
              <w:right w:val="single" w:sz="4" w:space="0" w:color="auto"/>
            </w:tcBorders>
            <w:shd w:val="clear" w:color="auto" w:fill="auto"/>
            <w:hideMark/>
          </w:tcPr>
          <w:p w14:paraId="73C71C1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88D500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0442D3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288009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68C21C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8F8F00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11C94A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E58D82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F68D29A" w14:textId="616826F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631792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R4-2314796</w:t>
            </w:r>
          </w:p>
        </w:tc>
        <w:tc>
          <w:tcPr>
            <w:tcW w:w="588" w:type="pct"/>
            <w:tcBorders>
              <w:top w:val="nil"/>
              <w:left w:val="nil"/>
              <w:bottom w:val="single" w:sz="4" w:space="0" w:color="auto"/>
              <w:right w:val="single" w:sz="4" w:space="0" w:color="auto"/>
            </w:tcBorders>
            <w:shd w:val="clear" w:color="auto" w:fill="auto"/>
            <w:hideMark/>
          </w:tcPr>
          <w:p w14:paraId="0301CC7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70E08B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071F8C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F61CB0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5B6923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813936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209DCC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3AC3FA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C07C490" w14:textId="3211D22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364633D"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R4-2314797</w:t>
            </w:r>
          </w:p>
        </w:tc>
        <w:tc>
          <w:tcPr>
            <w:tcW w:w="588" w:type="pct"/>
            <w:tcBorders>
              <w:top w:val="nil"/>
              <w:left w:val="nil"/>
              <w:bottom w:val="single" w:sz="4" w:space="0" w:color="auto"/>
              <w:right w:val="single" w:sz="4" w:space="0" w:color="auto"/>
            </w:tcBorders>
            <w:shd w:val="clear" w:color="auto" w:fill="auto"/>
            <w:hideMark/>
          </w:tcPr>
          <w:p w14:paraId="6D4020C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035873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09159F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33544C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D9C5D4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2B38EF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D7F69B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0B8649B"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1919D12" w14:textId="6CF875DB"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10C807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R4-2314798</w:t>
            </w:r>
          </w:p>
        </w:tc>
        <w:tc>
          <w:tcPr>
            <w:tcW w:w="588" w:type="pct"/>
            <w:tcBorders>
              <w:top w:val="nil"/>
              <w:left w:val="nil"/>
              <w:bottom w:val="single" w:sz="4" w:space="0" w:color="auto"/>
              <w:right w:val="single" w:sz="4" w:space="0" w:color="auto"/>
            </w:tcBorders>
            <w:shd w:val="clear" w:color="auto" w:fill="auto"/>
            <w:hideMark/>
          </w:tcPr>
          <w:p w14:paraId="77A7FE0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2C985B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81AE33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A8AAD5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5299C1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856351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E3E92C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2CE53F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A985865" w14:textId="1077D285"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A43834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R4-2314799</w:t>
            </w:r>
          </w:p>
        </w:tc>
        <w:tc>
          <w:tcPr>
            <w:tcW w:w="588" w:type="pct"/>
            <w:tcBorders>
              <w:top w:val="nil"/>
              <w:left w:val="nil"/>
              <w:bottom w:val="single" w:sz="4" w:space="0" w:color="auto"/>
              <w:right w:val="single" w:sz="4" w:space="0" w:color="auto"/>
            </w:tcBorders>
            <w:shd w:val="clear" w:color="auto" w:fill="auto"/>
            <w:hideMark/>
          </w:tcPr>
          <w:p w14:paraId="2B104B2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B1F8E7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4A8458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6801E4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C165DF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11E996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DF0D14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FD3FD1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6A78389" w14:textId="62A19E8B"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183F3DC"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R4-2314800</w:t>
            </w:r>
          </w:p>
        </w:tc>
        <w:tc>
          <w:tcPr>
            <w:tcW w:w="588" w:type="pct"/>
            <w:tcBorders>
              <w:top w:val="nil"/>
              <w:left w:val="nil"/>
              <w:bottom w:val="single" w:sz="4" w:space="0" w:color="auto"/>
              <w:right w:val="single" w:sz="4" w:space="0" w:color="auto"/>
            </w:tcBorders>
            <w:shd w:val="clear" w:color="auto" w:fill="auto"/>
            <w:hideMark/>
          </w:tcPr>
          <w:p w14:paraId="5E2EF83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AF63AA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334706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DCA176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CF0DCC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F51A83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AAF003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D4C1B0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622F819" w14:textId="1BB4CD6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36E04E6"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R4-2314801</w:t>
            </w:r>
          </w:p>
        </w:tc>
        <w:tc>
          <w:tcPr>
            <w:tcW w:w="588" w:type="pct"/>
            <w:tcBorders>
              <w:top w:val="nil"/>
              <w:left w:val="nil"/>
              <w:bottom w:val="single" w:sz="4" w:space="0" w:color="auto"/>
              <w:right w:val="single" w:sz="4" w:space="0" w:color="auto"/>
            </w:tcBorders>
            <w:shd w:val="clear" w:color="auto" w:fill="auto"/>
            <w:hideMark/>
          </w:tcPr>
          <w:p w14:paraId="6EBEB52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537C16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70457F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CAFE27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28EF3F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132790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859551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238D2BF"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F9F7764" w14:textId="58F99332"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694CAA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R4-2314802</w:t>
            </w:r>
          </w:p>
        </w:tc>
        <w:tc>
          <w:tcPr>
            <w:tcW w:w="588" w:type="pct"/>
            <w:tcBorders>
              <w:top w:val="nil"/>
              <w:left w:val="nil"/>
              <w:bottom w:val="single" w:sz="4" w:space="0" w:color="auto"/>
              <w:right w:val="single" w:sz="4" w:space="0" w:color="auto"/>
            </w:tcBorders>
            <w:shd w:val="clear" w:color="auto" w:fill="auto"/>
            <w:hideMark/>
          </w:tcPr>
          <w:p w14:paraId="652E130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39D92A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F1085C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7E842E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45CB46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381845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ABF154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990CCA4"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994B4AA" w14:textId="43079A8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3B41F2D"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R4-2314803</w:t>
            </w:r>
          </w:p>
        </w:tc>
        <w:tc>
          <w:tcPr>
            <w:tcW w:w="588" w:type="pct"/>
            <w:tcBorders>
              <w:top w:val="nil"/>
              <w:left w:val="nil"/>
              <w:bottom w:val="single" w:sz="4" w:space="0" w:color="auto"/>
              <w:right w:val="single" w:sz="4" w:space="0" w:color="auto"/>
            </w:tcBorders>
            <w:shd w:val="clear" w:color="auto" w:fill="auto"/>
            <w:hideMark/>
          </w:tcPr>
          <w:p w14:paraId="101CF81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267203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94ABF5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39BF1C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0984D5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DDB025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5F52B8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5BF0222"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8E54A00" w14:textId="5BC19FD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8E39B9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R4-2314804</w:t>
            </w:r>
          </w:p>
        </w:tc>
        <w:tc>
          <w:tcPr>
            <w:tcW w:w="588" w:type="pct"/>
            <w:tcBorders>
              <w:top w:val="nil"/>
              <w:left w:val="nil"/>
              <w:bottom w:val="single" w:sz="4" w:space="0" w:color="auto"/>
              <w:right w:val="single" w:sz="4" w:space="0" w:color="auto"/>
            </w:tcBorders>
            <w:shd w:val="clear" w:color="auto" w:fill="auto"/>
            <w:hideMark/>
          </w:tcPr>
          <w:p w14:paraId="3ED42A9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C73F5E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7AD2DC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9C11DC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09F4A6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9F5603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578732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E1D5AD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0F48818" w14:textId="3731AC6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F549E65"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R4-2314805</w:t>
            </w:r>
          </w:p>
        </w:tc>
        <w:tc>
          <w:tcPr>
            <w:tcW w:w="588" w:type="pct"/>
            <w:tcBorders>
              <w:top w:val="nil"/>
              <w:left w:val="nil"/>
              <w:bottom w:val="single" w:sz="4" w:space="0" w:color="auto"/>
              <w:right w:val="single" w:sz="4" w:space="0" w:color="auto"/>
            </w:tcBorders>
            <w:shd w:val="clear" w:color="auto" w:fill="auto"/>
            <w:hideMark/>
          </w:tcPr>
          <w:p w14:paraId="5C4D4B9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C5A34A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BA2BF1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D8A8A3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6E508D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B90138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14A784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7AF2F1B"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DDA8063" w14:textId="66AEC9D1"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015CDD2"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R4-2314806</w:t>
            </w:r>
          </w:p>
        </w:tc>
        <w:tc>
          <w:tcPr>
            <w:tcW w:w="588" w:type="pct"/>
            <w:tcBorders>
              <w:top w:val="nil"/>
              <w:left w:val="nil"/>
              <w:bottom w:val="single" w:sz="4" w:space="0" w:color="auto"/>
              <w:right w:val="single" w:sz="4" w:space="0" w:color="auto"/>
            </w:tcBorders>
            <w:shd w:val="clear" w:color="auto" w:fill="auto"/>
            <w:hideMark/>
          </w:tcPr>
          <w:p w14:paraId="3F85D31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C00A4D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FC1043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ACB23E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E2CDC5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A0DA87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9055D5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A813ACE"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77DC6CD" w14:textId="2AB9CF8C"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27C2F35"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R4-2314807</w:t>
            </w:r>
          </w:p>
        </w:tc>
        <w:tc>
          <w:tcPr>
            <w:tcW w:w="588" w:type="pct"/>
            <w:tcBorders>
              <w:top w:val="nil"/>
              <w:left w:val="nil"/>
              <w:bottom w:val="single" w:sz="4" w:space="0" w:color="auto"/>
              <w:right w:val="single" w:sz="4" w:space="0" w:color="auto"/>
            </w:tcBorders>
            <w:shd w:val="clear" w:color="auto" w:fill="auto"/>
            <w:hideMark/>
          </w:tcPr>
          <w:p w14:paraId="112BC48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71FDC7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C5A990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AAC7CE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641678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62DF20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BA9ADC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55BF81D"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402FB87" w14:textId="244A4A9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F406FD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R4-2314808</w:t>
            </w:r>
          </w:p>
        </w:tc>
        <w:tc>
          <w:tcPr>
            <w:tcW w:w="588" w:type="pct"/>
            <w:tcBorders>
              <w:top w:val="nil"/>
              <w:left w:val="nil"/>
              <w:bottom w:val="single" w:sz="4" w:space="0" w:color="auto"/>
              <w:right w:val="single" w:sz="4" w:space="0" w:color="auto"/>
            </w:tcBorders>
            <w:shd w:val="clear" w:color="auto" w:fill="auto"/>
            <w:hideMark/>
          </w:tcPr>
          <w:p w14:paraId="160EEB3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5615BE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30F104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3F0FE9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F64A00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25D1CD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9274EB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11CB628"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7304490" w14:textId="55850FEB"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1781CFF"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R4-2314809</w:t>
            </w:r>
          </w:p>
        </w:tc>
        <w:tc>
          <w:tcPr>
            <w:tcW w:w="588" w:type="pct"/>
            <w:tcBorders>
              <w:top w:val="nil"/>
              <w:left w:val="nil"/>
              <w:bottom w:val="single" w:sz="4" w:space="0" w:color="auto"/>
              <w:right w:val="single" w:sz="4" w:space="0" w:color="auto"/>
            </w:tcBorders>
            <w:shd w:val="clear" w:color="auto" w:fill="auto"/>
            <w:hideMark/>
          </w:tcPr>
          <w:p w14:paraId="17FD29E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63D061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E1E85C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3FF07B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9D720C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D11B92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BF8E9D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CC0A015"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5ABF35E" w14:textId="34CA2D2E"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1C2FF2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lastRenderedPageBreak/>
              <w:t>R4-2314810</w:t>
            </w:r>
          </w:p>
        </w:tc>
        <w:tc>
          <w:tcPr>
            <w:tcW w:w="588" w:type="pct"/>
            <w:tcBorders>
              <w:top w:val="nil"/>
              <w:left w:val="nil"/>
              <w:bottom w:val="single" w:sz="4" w:space="0" w:color="auto"/>
              <w:right w:val="single" w:sz="4" w:space="0" w:color="auto"/>
            </w:tcBorders>
            <w:shd w:val="clear" w:color="auto" w:fill="auto"/>
            <w:hideMark/>
          </w:tcPr>
          <w:p w14:paraId="10C3A03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BE6FD8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79A0FA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C58003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70D29C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F0985E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B63908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B3418C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AA4B2C7" w14:textId="28A64BD4"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0A427B4"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R4-2314811</w:t>
            </w:r>
          </w:p>
        </w:tc>
        <w:tc>
          <w:tcPr>
            <w:tcW w:w="588" w:type="pct"/>
            <w:tcBorders>
              <w:top w:val="nil"/>
              <w:left w:val="nil"/>
              <w:bottom w:val="single" w:sz="4" w:space="0" w:color="auto"/>
              <w:right w:val="single" w:sz="4" w:space="0" w:color="auto"/>
            </w:tcBorders>
            <w:shd w:val="clear" w:color="auto" w:fill="auto"/>
            <w:hideMark/>
          </w:tcPr>
          <w:p w14:paraId="5493F3F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B0320D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20F0D2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6795EF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93D585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171D77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762F6D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EB7C1D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6B7F187" w14:textId="3A93DC9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B6B753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R4-2314812</w:t>
            </w:r>
          </w:p>
        </w:tc>
        <w:tc>
          <w:tcPr>
            <w:tcW w:w="588" w:type="pct"/>
            <w:tcBorders>
              <w:top w:val="nil"/>
              <w:left w:val="nil"/>
              <w:bottom w:val="single" w:sz="4" w:space="0" w:color="auto"/>
              <w:right w:val="single" w:sz="4" w:space="0" w:color="auto"/>
            </w:tcBorders>
            <w:shd w:val="clear" w:color="auto" w:fill="auto"/>
            <w:hideMark/>
          </w:tcPr>
          <w:p w14:paraId="647D125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D35F04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94F5E4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4E0DA7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12A70D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438690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322523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582B9B7"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FAD1FC0" w14:textId="131B7D0C"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9B985B5"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R4-2314813</w:t>
            </w:r>
          </w:p>
        </w:tc>
        <w:tc>
          <w:tcPr>
            <w:tcW w:w="588" w:type="pct"/>
            <w:tcBorders>
              <w:top w:val="nil"/>
              <w:left w:val="nil"/>
              <w:bottom w:val="single" w:sz="4" w:space="0" w:color="auto"/>
              <w:right w:val="single" w:sz="4" w:space="0" w:color="auto"/>
            </w:tcBorders>
            <w:shd w:val="clear" w:color="auto" w:fill="auto"/>
            <w:hideMark/>
          </w:tcPr>
          <w:p w14:paraId="5D4B5D6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F4AFA9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A7BE88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E93E73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B1B26D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BACEBF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3E5BDC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098E77D"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BB2CC4E" w14:textId="24F56DBE"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FA80102"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R4-2314814</w:t>
            </w:r>
          </w:p>
        </w:tc>
        <w:tc>
          <w:tcPr>
            <w:tcW w:w="588" w:type="pct"/>
            <w:tcBorders>
              <w:top w:val="nil"/>
              <w:left w:val="nil"/>
              <w:bottom w:val="single" w:sz="4" w:space="0" w:color="auto"/>
              <w:right w:val="single" w:sz="4" w:space="0" w:color="auto"/>
            </w:tcBorders>
            <w:shd w:val="clear" w:color="auto" w:fill="auto"/>
            <w:hideMark/>
          </w:tcPr>
          <w:p w14:paraId="4B3B981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846BFE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D3D3CC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150ECF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8A0922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314DA9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2135BB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67FE8DD"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2F1E45C" w14:textId="24155422"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554AF18"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R4-2314815</w:t>
            </w:r>
          </w:p>
        </w:tc>
        <w:tc>
          <w:tcPr>
            <w:tcW w:w="588" w:type="pct"/>
            <w:tcBorders>
              <w:top w:val="nil"/>
              <w:left w:val="nil"/>
              <w:bottom w:val="single" w:sz="4" w:space="0" w:color="auto"/>
              <w:right w:val="single" w:sz="4" w:space="0" w:color="auto"/>
            </w:tcBorders>
            <w:shd w:val="clear" w:color="auto" w:fill="auto"/>
            <w:hideMark/>
          </w:tcPr>
          <w:p w14:paraId="2CCE05A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6BAF07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CA8E70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6B45FB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0C9F8A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F54150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7B76D8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1495AEA"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F2C5C8F" w14:textId="5631B68C"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4D24AC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R4-2314816</w:t>
            </w:r>
          </w:p>
        </w:tc>
        <w:tc>
          <w:tcPr>
            <w:tcW w:w="588" w:type="pct"/>
            <w:tcBorders>
              <w:top w:val="nil"/>
              <w:left w:val="nil"/>
              <w:bottom w:val="single" w:sz="4" w:space="0" w:color="auto"/>
              <w:right w:val="single" w:sz="4" w:space="0" w:color="auto"/>
            </w:tcBorders>
            <w:shd w:val="clear" w:color="auto" w:fill="auto"/>
            <w:hideMark/>
          </w:tcPr>
          <w:p w14:paraId="728AA3D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BBBF46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49CCF8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ED2C81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752BD7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C3C923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AC33DF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C34F625"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7A3E743" w14:textId="26D3C8C1"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3E7A627"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R4-2314817</w:t>
            </w:r>
          </w:p>
        </w:tc>
        <w:tc>
          <w:tcPr>
            <w:tcW w:w="588" w:type="pct"/>
            <w:tcBorders>
              <w:top w:val="nil"/>
              <w:left w:val="nil"/>
              <w:bottom w:val="single" w:sz="4" w:space="0" w:color="auto"/>
              <w:right w:val="single" w:sz="4" w:space="0" w:color="auto"/>
            </w:tcBorders>
            <w:shd w:val="clear" w:color="auto" w:fill="auto"/>
            <w:hideMark/>
          </w:tcPr>
          <w:p w14:paraId="08DDF59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623906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D6689A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1BB3F7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77E2E0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EB91AD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E4852F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5C94964"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718C311" w14:textId="36113A6D"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5EBAFC8"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R4-2314818</w:t>
            </w:r>
          </w:p>
        </w:tc>
        <w:tc>
          <w:tcPr>
            <w:tcW w:w="588" w:type="pct"/>
            <w:tcBorders>
              <w:top w:val="nil"/>
              <w:left w:val="nil"/>
              <w:bottom w:val="single" w:sz="4" w:space="0" w:color="auto"/>
              <w:right w:val="single" w:sz="4" w:space="0" w:color="auto"/>
            </w:tcBorders>
            <w:shd w:val="clear" w:color="auto" w:fill="auto"/>
            <w:hideMark/>
          </w:tcPr>
          <w:p w14:paraId="4DC37F9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001DDC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2A6F28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9B375A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4B508C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01F230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58F576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DFB2ACF"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D9DFBC9" w14:textId="37A61E6B"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C00315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R4-2314819</w:t>
            </w:r>
          </w:p>
        </w:tc>
        <w:tc>
          <w:tcPr>
            <w:tcW w:w="588" w:type="pct"/>
            <w:tcBorders>
              <w:top w:val="nil"/>
              <w:left w:val="nil"/>
              <w:bottom w:val="single" w:sz="4" w:space="0" w:color="auto"/>
              <w:right w:val="single" w:sz="4" w:space="0" w:color="auto"/>
            </w:tcBorders>
            <w:shd w:val="clear" w:color="auto" w:fill="auto"/>
            <w:hideMark/>
          </w:tcPr>
          <w:p w14:paraId="2E71284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623E23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9AA6CC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A1C512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B633CB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91CD44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208908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AE9B2D4"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28DD666" w14:textId="727E658D"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0D13F4F"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R4-2314820</w:t>
            </w:r>
          </w:p>
        </w:tc>
        <w:tc>
          <w:tcPr>
            <w:tcW w:w="588" w:type="pct"/>
            <w:tcBorders>
              <w:top w:val="nil"/>
              <w:left w:val="nil"/>
              <w:bottom w:val="single" w:sz="4" w:space="0" w:color="auto"/>
              <w:right w:val="single" w:sz="4" w:space="0" w:color="auto"/>
            </w:tcBorders>
            <w:shd w:val="clear" w:color="auto" w:fill="auto"/>
            <w:hideMark/>
          </w:tcPr>
          <w:p w14:paraId="5676AC1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1B5BC6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408F25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646AFC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0D3396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24D9D2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692A34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60AB9D8"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5386008" w14:textId="14889BC4"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666BC1B"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R4-2314821</w:t>
            </w:r>
          </w:p>
        </w:tc>
        <w:tc>
          <w:tcPr>
            <w:tcW w:w="588" w:type="pct"/>
            <w:tcBorders>
              <w:top w:val="nil"/>
              <w:left w:val="nil"/>
              <w:bottom w:val="single" w:sz="4" w:space="0" w:color="auto"/>
              <w:right w:val="single" w:sz="4" w:space="0" w:color="auto"/>
            </w:tcBorders>
            <w:shd w:val="clear" w:color="auto" w:fill="auto"/>
            <w:hideMark/>
          </w:tcPr>
          <w:p w14:paraId="7E4B225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372305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EB62CE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DE4D6C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F109A1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AF4194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179B59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7CC7143"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8E1DD5D" w14:textId="592206FB"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EC90E9D"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R4-2314822</w:t>
            </w:r>
          </w:p>
        </w:tc>
        <w:tc>
          <w:tcPr>
            <w:tcW w:w="588" w:type="pct"/>
            <w:tcBorders>
              <w:top w:val="nil"/>
              <w:left w:val="nil"/>
              <w:bottom w:val="single" w:sz="4" w:space="0" w:color="auto"/>
              <w:right w:val="single" w:sz="4" w:space="0" w:color="auto"/>
            </w:tcBorders>
            <w:shd w:val="clear" w:color="auto" w:fill="auto"/>
            <w:hideMark/>
          </w:tcPr>
          <w:p w14:paraId="4242729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A33686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139AEF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CFAB26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89B879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1AE7C9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DEE453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972BDC1"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821A321" w14:textId="11E63E2D"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BF63431"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R4-2314823</w:t>
            </w:r>
          </w:p>
        </w:tc>
        <w:tc>
          <w:tcPr>
            <w:tcW w:w="588" w:type="pct"/>
            <w:tcBorders>
              <w:top w:val="nil"/>
              <w:left w:val="nil"/>
              <w:bottom w:val="single" w:sz="4" w:space="0" w:color="auto"/>
              <w:right w:val="single" w:sz="4" w:space="0" w:color="auto"/>
            </w:tcBorders>
            <w:shd w:val="clear" w:color="auto" w:fill="auto"/>
            <w:hideMark/>
          </w:tcPr>
          <w:p w14:paraId="6F3D1BD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6629B8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FF4F3A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333A88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FD4331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AB96F4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6EE899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8EC0C81"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BF759A9" w14:textId="22A887A2"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D7BD5B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R4-2314824</w:t>
            </w:r>
          </w:p>
        </w:tc>
        <w:tc>
          <w:tcPr>
            <w:tcW w:w="588" w:type="pct"/>
            <w:tcBorders>
              <w:top w:val="nil"/>
              <w:left w:val="nil"/>
              <w:bottom w:val="single" w:sz="4" w:space="0" w:color="auto"/>
              <w:right w:val="single" w:sz="4" w:space="0" w:color="auto"/>
            </w:tcBorders>
            <w:shd w:val="clear" w:color="auto" w:fill="auto"/>
            <w:hideMark/>
          </w:tcPr>
          <w:p w14:paraId="62C2DE8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8E0472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F164FA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5FB75A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ADCEDA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89691D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3659AF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668125E"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144C738" w14:textId="519562AF"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B37975E"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R4-2314825</w:t>
            </w:r>
          </w:p>
        </w:tc>
        <w:tc>
          <w:tcPr>
            <w:tcW w:w="588" w:type="pct"/>
            <w:tcBorders>
              <w:top w:val="nil"/>
              <w:left w:val="nil"/>
              <w:bottom w:val="single" w:sz="4" w:space="0" w:color="auto"/>
              <w:right w:val="single" w:sz="4" w:space="0" w:color="auto"/>
            </w:tcBorders>
            <w:shd w:val="clear" w:color="auto" w:fill="auto"/>
            <w:hideMark/>
          </w:tcPr>
          <w:p w14:paraId="6EB6A51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FE79F0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3CC69D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405540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B75016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2C3D89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E59ACB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AF7B8CD"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C36162A" w14:textId="3C797986"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69B9326"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R4-2314826</w:t>
            </w:r>
          </w:p>
        </w:tc>
        <w:tc>
          <w:tcPr>
            <w:tcW w:w="588" w:type="pct"/>
            <w:tcBorders>
              <w:top w:val="nil"/>
              <w:left w:val="nil"/>
              <w:bottom w:val="single" w:sz="4" w:space="0" w:color="auto"/>
              <w:right w:val="single" w:sz="4" w:space="0" w:color="auto"/>
            </w:tcBorders>
            <w:shd w:val="clear" w:color="auto" w:fill="auto"/>
            <w:hideMark/>
          </w:tcPr>
          <w:p w14:paraId="3968F08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9E0F93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6C64C7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0711B2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E2B3C1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BAC726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1ACC60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B37D6A2"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054EBFA" w14:textId="4831CD3B"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1FD53B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R4-2314827</w:t>
            </w:r>
          </w:p>
        </w:tc>
        <w:tc>
          <w:tcPr>
            <w:tcW w:w="588" w:type="pct"/>
            <w:tcBorders>
              <w:top w:val="nil"/>
              <w:left w:val="nil"/>
              <w:bottom w:val="single" w:sz="4" w:space="0" w:color="auto"/>
              <w:right w:val="single" w:sz="4" w:space="0" w:color="auto"/>
            </w:tcBorders>
            <w:shd w:val="clear" w:color="auto" w:fill="auto"/>
            <w:hideMark/>
          </w:tcPr>
          <w:p w14:paraId="2E81D3D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5A8038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99CC6A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E7F039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9B96D6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9A7EA0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9C9086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99B3C1B"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B895C8B" w14:textId="135DB25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4EDC05F"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R4-2314828</w:t>
            </w:r>
          </w:p>
        </w:tc>
        <w:tc>
          <w:tcPr>
            <w:tcW w:w="588" w:type="pct"/>
            <w:tcBorders>
              <w:top w:val="nil"/>
              <w:left w:val="nil"/>
              <w:bottom w:val="single" w:sz="4" w:space="0" w:color="auto"/>
              <w:right w:val="single" w:sz="4" w:space="0" w:color="auto"/>
            </w:tcBorders>
            <w:shd w:val="clear" w:color="auto" w:fill="auto"/>
            <w:hideMark/>
          </w:tcPr>
          <w:p w14:paraId="2FF9BB6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A963AE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05F62E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661F25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69BA75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C6F680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8F5DF6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C8EDDD1"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E31DE6E" w14:textId="5FE04F3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FB03BAE"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R4-2314829</w:t>
            </w:r>
          </w:p>
        </w:tc>
        <w:tc>
          <w:tcPr>
            <w:tcW w:w="588" w:type="pct"/>
            <w:tcBorders>
              <w:top w:val="nil"/>
              <w:left w:val="nil"/>
              <w:bottom w:val="single" w:sz="4" w:space="0" w:color="auto"/>
              <w:right w:val="single" w:sz="4" w:space="0" w:color="auto"/>
            </w:tcBorders>
            <w:shd w:val="clear" w:color="auto" w:fill="auto"/>
            <w:hideMark/>
          </w:tcPr>
          <w:p w14:paraId="76EE4D5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F1AC9B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1BA59A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50E87D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97E9FC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9C41FC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40425F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B4C35AB"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B7BB86C" w14:textId="75B3B38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A2F107B"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R4-2314830</w:t>
            </w:r>
          </w:p>
        </w:tc>
        <w:tc>
          <w:tcPr>
            <w:tcW w:w="588" w:type="pct"/>
            <w:tcBorders>
              <w:top w:val="nil"/>
              <w:left w:val="nil"/>
              <w:bottom w:val="single" w:sz="4" w:space="0" w:color="auto"/>
              <w:right w:val="single" w:sz="4" w:space="0" w:color="auto"/>
            </w:tcBorders>
            <w:shd w:val="clear" w:color="auto" w:fill="auto"/>
            <w:hideMark/>
          </w:tcPr>
          <w:p w14:paraId="3A98157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77BC3A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20DC69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5878DE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C5BBFF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6E059E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7E5871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9FBADD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3E9F491" w14:textId="174902ED"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45EDCE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R4-2314831</w:t>
            </w:r>
          </w:p>
        </w:tc>
        <w:tc>
          <w:tcPr>
            <w:tcW w:w="588" w:type="pct"/>
            <w:tcBorders>
              <w:top w:val="nil"/>
              <w:left w:val="nil"/>
              <w:bottom w:val="single" w:sz="4" w:space="0" w:color="auto"/>
              <w:right w:val="single" w:sz="4" w:space="0" w:color="auto"/>
            </w:tcBorders>
            <w:shd w:val="clear" w:color="auto" w:fill="auto"/>
            <w:hideMark/>
          </w:tcPr>
          <w:p w14:paraId="264C6ED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D4421E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9D5ED9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F09978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E07A4D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64B6A7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63FAD5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701EE33"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99E486D" w14:textId="501C0BE5"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1583238"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R4-2314832</w:t>
            </w:r>
          </w:p>
        </w:tc>
        <w:tc>
          <w:tcPr>
            <w:tcW w:w="588" w:type="pct"/>
            <w:tcBorders>
              <w:top w:val="nil"/>
              <w:left w:val="nil"/>
              <w:bottom w:val="single" w:sz="4" w:space="0" w:color="auto"/>
              <w:right w:val="single" w:sz="4" w:space="0" w:color="auto"/>
            </w:tcBorders>
            <w:shd w:val="clear" w:color="auto" w:fill="auto"/>
            <w:hideMark/>
          </w:tcPr>
          <w:p w14:paraId="3F8B7C7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533A1B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8CF252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DD0E37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1B3431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520C02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478CEB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F01233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08F0855" w14:textId="49B0B25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84D3532"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R4-2314833</w:t>
            </w:r>
          </w:p>
        </w:tc>
        <w:tc>
          <w:tcPr>
            <w:tcW w:w="588" w:type="pct"/>
            <w:tcBorders>
              <w:top w:val="nil"/>
              <w:left w:val="nil"/>
              <w:bottom w:val="single" w:sz="4" w:space="0" w:color="auto"/>
              <w:right w:val="single" w:sz="4" w:space="0" w:color="auto"/>
            </w:tcBorders>
            <w:shd w:val="clear" w:color="auto" w:fill="auto"/>
            <w:hideMark/>
          </w:tcPr>
          <w:p w14:paraId="04FE907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4F8DBC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A14442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686498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8BEB77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7908B9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F4837B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AB6D11B"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9293E33" w14:textId="7280CB4D"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A3F610C"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R4-2314834</w:t>
            </w:r>
          </w:p>
        </w:tc>
        <w:tc>
          <w:tcPr>
            <w:tcW w:w="588" w:type="pct"/>
            <w:tcBorders>
              <w:top w:val="nil"/>
              <w:left w:val="nil"/>
              <w:bottom w:val="single" w:sz="4" w:space="0" w:color="auto"/>
              <w:right w:val="single" w:sz="4" w:space="0" w:color="auto"/>
            </w:tcBorders>
            <w:shd w:val="clear" w:color="auto" w:fill="auto"/>
            <w:hideMark/>
          </w:tcPr>
          <w:p w14:paraId="4C7ADDB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09916A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C0664E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C59A4C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613E66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47AAB0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100DCF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20448A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2158CDC" w14:textId="0963F5EE"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E442841"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R4-2314835</w:t>
            </w:r>
          </w:p>
        </w:tc>
        <w:tc>
          <w:tcPr>
            <w:tcW w:w="588" w:type="pct"/>
            <w:tcBorders>
              <w:top w:val="nil"/>
              <w:left w:val="nil"/>
              <w:bottom w:val="single" w:sz="4" w:space="0" w:color="auto"/>
              <w:right w:val="single" w:sz="4" w:space="0" w:color="auto"/>
            </w:tcBorders>
            <w:shd w:val="clear" w:color="auto" w:fill="auto"/>
            <w:hideMark/>
          </w:tcPr>
          <w:p w14:paraId="47C93DD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E57826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E31B26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397151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610886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34E36C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A985C3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ADE54F8"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CFEC343" w14:textId="1E6EA01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FC98B38"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R4-2314836</w:t>
            </w:r>
          </w:p>
        </w:tc>
        <w:tc>
          <w:tcPr>
            <w:tcW w:w="588" w:type="pct"/>
            <w:tcBorders>
              <w:top w:val="nil"/>
              <w:left w:val="nil"/>
              <w:bottom w:val="single" w:sz="4" w:space="0" w:color="auto"/>
              <w:right w:val="single" w:sz="4" w:space="0" w:color="auto"/>
            </w:tcBorders>
            <w:shd w:val="clear" w:color="auto" w:fill="auto"/>
            <w:hideMark/>
          </w:tcPr>
          <w:p w14:paraId="61EEBF2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F27426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02A8AE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B20CAC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4108AA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9A4691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36035D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4FF43DB"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8329D14" w14:textId="1FDAEB52"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495BDE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R4-2314837</w:t>
            </w:r>
          </w:p>
        </w:tc>
        <w:tc>
          <w:tcPr>
            <w:tcW w:w="588" w:type="pct"/>
            <w:tcBorders>
              <w:top w:val="nil"/>
              <w:left w:val="nil"/>
              <w:bottom w:val="single" w:sz="4" w:space="0" w:color="auto"/>
              <w:right w:val="single" w:sz="4" w:space="0" w:color="auto"/>
            </w:tcBorders>
            <w:shd w:val="clear" w:color="auto" w:fill="auto"/>
            <w:hideMark/>
          </w:tcPr>
          <w:p w14:paraId="5FA220B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9CE5E0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CFB1AC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83FEA8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7156F3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C58B54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2300B6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C827C8F"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7D4F724" w14:textId="24F156A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8C0CB4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lastRenderedPageBreak/>
              <w:t>R4-2314838</w:t>
            </w:r>
          </w:p>
        </w:tc>
        <w:tc>
          <w:tcPr>
            <w:tcW w:w="588" w:type="pct"/>
            <w:tcBorders>
              <w:top w:val="nil"/>
              <w:left w:val="nil"/>
              <w:bottom w:val="single" w:sz="4" w:space="0" w:color="auto"/>
              <w:right w:val="single" w:sz="4" w:space="0" w:color="auto"/>
            </w:tcBorders>
            <w:shd w:val="clear" w:color="auto" w:fill="auto"/>
            <w:hideMark/>
          </w:tcPr>
          <w:p w14:paraId="47423EE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374DA6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4EC304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4052C3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57D658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6AD1DC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A5C091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9957924"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21478CC" w14:textId="56553052"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01A06B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R4-2314839</w:t>
            </w:r>
          </w:p>
        </w:tc>
        <w:tc>
          <w:tcPr>
            <w:tcW w:w="588" w:type="pct"/>
            <w:tcBorders>
              <w:top w:val="nil"/>
              <w:left w:val="nil"/>
              <w:bottom w:val="single" w:sz="4" w:space="0" w:color="auto"/>
              <w:right w:val="single" w:sz="4" w:space="0" w:color="auto"/>
            </w:tcBorders>
            <w:shd w:val="clear" w:color="auto" w:fill="auto"/>
            <w:hideMark/>
          </w:tcPr>
          <w:p w14:paraId="318107E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E1A00C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69C27B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FAD2A8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145E8C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1FF91F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48FF77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D2B9641"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54B3E7D" w14:textId="2C2FF4A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66B26A5"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R4-2314840</w:t>
            </w:r>
          </w:p>
        </w:tc>
        <w:tc>
          <w:tcPr>
            <w:tcW w:w="588" w:type="pct"/>
            <w:tcBorders>
              <w:top w:val="nil"/>
              <w:left w:val="nil"/>
              <w:bottom w:val="single" w:sz="4" w:space="0" w:color="auto"/>
              <w:right w:val="single" w:sz="4" w:space="0" w:color="auto"/>
            </w:tcBorders>
            <w:shd w:val="clear" w:color="auto" w:fill="auto"/>
            <w:hideMark/>
          </w:tcPr>
          <w:p w14:paraId="27B6373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47150C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A35090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FA7715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5B3C16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C0EE84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2F2BD0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6C8CD75"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522F425" w14:textId="207EDCD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2A9260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R4-2314841</w:t>
            </w:r>
          </w:p>
        </w:tc>
        <w:tc>
          <w:tcPr>
            <w:tcW w:w="588" w:type="pct"/>
            <w:tcBorders>
              <w:top w:val="nil"/>
              <w:left w:val="nil"/>
              <w:bottom w:val="single" w:sz="4" w:space="0" w:color="auto"/>
              <w:right w:val="single" w:sz="4" w:space="0" w:color="auto"/>
            </w:tcBorders>
            <w:shd w:val="clear" w:color="auto" w:fill="auto"/>
            <w:hideMark/>
          </w:tcPr>
          <w:p w14:paraId="5E25254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214C28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177A0C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56046D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98B723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5A881F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C8DC09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DEB0E0E"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DD68A3B" w14:textId="7D8702C7"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8FCF042"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R4-2314842</w:t>
            </w:r>
          </w:p>
        </w:tc>
        <w:tc>
          <w:tcPr>
            <w:tcW w:w="588" w:type="pct"/>
            <w:tcBorders>
              <w:top w:val="nil"/>
              <w:left w:val="nil"/>
              <w:bottom w:val="single" w:sz="4" w:space="0" w:color="auto"/>
              <w:right w:val="single" w:sz="4" w:space="0" w:color="auto"/>
            </w:tcBorders>
            <w:shd w:val="clear" w:color="auto" w:fill="auto"/>
            <w:hideMark/>
          </w:tcPr>
          <w:p w14:paraId="0A99CC0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934D6E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B26064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CCBDD3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3F321E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168BCB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A1B8C0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F82886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86EB62F" w14:textId="0DB69CED"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A81D60C"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R4-2314843</w:t>
            </w:r>
          </w:p>
        </w:tc>
        <w:tc>
          <w:tcPr>
            <w:tcW w:w="588" w:type="pct"/>
            <w:tcBorders>
              <w:top w:val="nil"/>
              <w:left w:val="nil"/>
              <w:bottom w:val="single" w:sz="4" w:space="0" w:color="auto"/>
              <w:right w:val="single" w:sz="4" w:space="0" w:color="auto"/>
            </w:tcBorders>
            <w:shd w:val="clear" w:color="auto" w:fill="auto"/>
            <w:hideMark/>
          </w:tcPr>
          <w:p w14:paraId="31FD515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E256AC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C7EA37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152158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50FA05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3874FC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90D25C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1AEDF9A"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44B2F04" w14:textId="1CC4F6EE"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A4FE4CB"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R4-2314844</w:t>
            </w:r>
          </w:p>
        </w:tc>
        <w:tc>
          <w:tcPr>
            <w:tcW w:w="588" w:type="pct"/>
            <w:tcBorders>
              <w:top w:val="nil"/>
              <w:left w:val="nil"/>
              <w:bottom w:val="single" w:sz="4" w:space="0" w:color="auto"/>
              <w:right w:val="single" w:sz="4" w:space="0" w:color="auto"/>
            </w:tcBorders>
            <w:shd w:val="clear" w:color="auto" w:fill="auto"/>
            <w:hideMark/>
          </w:tcPr>
          <w:p w14:paraId="060910A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4D1508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D0C28A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680A36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0096F4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4FDB30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3C9158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B41D61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5D49C49" w14:textId="37BEEAB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357599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R4-2314845</w:t>
            </w:r>
          </w:p>
        </w:tc>
        <w:tc>
          <w:tcPr>
            <w:tcW w:w="588" w:type="pct"/>
            <w:tcBorders>
              <w:top w:val="nil"/>
              <w:left w:val="nil"/>
              <w:bottom w:val="single" w:sz="4" w:space="0" w:color="auto"/>
              <w:right w:val="single" w:sz="4" w:space="0" w:color="auto"/>
            </w:tcBorders>
            <w:shd w:val="clear" w:color="auto" w:fill="auto"/>
            <w:hideMark/>
          </w:tcPr>
          <w:p w14:paraId="6913AA2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2726C0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AA76A0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39ADFA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782554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E0EF95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F81137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23FA827"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C005434" w14:textId="4F22BE0D"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87C977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R4-2314846</w:t>
            </w:r>
          </w:p>
        </w:tc>
        <w:tc>
          <w:tcPr>
            <w:tcW w:w="588" w:type="pct"/>
            <w:tcBorders>
              <w:top w:val="nil"/>
              <w:left w:val="nil"/>
              <w:bottom w:val="single" w:sz="4" w:space="0" w:color="auto"/>
              <w:right w:val="single" w:sz="4" w:space="0" w:color="auto"/>
            </w:tcBorders>
            <w:shd w:val="clear" w:color="auto" w:fill="auto"/>
            <w:hideMark/>
          </w:tcPr>
          <w:p w14:paraId="5ECC000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3291AB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AF32EC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E56870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885C47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ECF15A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97E43E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2E1E96B"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AC5041C" w14:textId="2FC4688B"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3AB33D2"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R4-2314847</w:t>
            </w:r>
          </w:p>
        </w:tc>
        <w:tc>
          <w:tcPr>
            <w:tcW w:w="588" w:type="pct"/>
            <w:tcBorders>
              <w:top w:val="nil"/>
              <w:left w:val="nil"/>
              <w:bottom w:val="single" w:sz="4" w:space="0" w:color="auto"/>
              <w:right w:val="single" w:sz="4" w:space="0" w:color="auto"/>
            </w:tcBorders>
            <w:shd w:val="clear" w:color="auto" w:fill="auto"/>
            <w:hideMark/>
          </w:tcPr>
          <w:p w14:paraId="29EFCC7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F83CE8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E967D4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E504EF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9F2AC4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DC8095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E1C325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CEB5898"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2772B19" w14:textId="0BB27D4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33B766C"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R4-2314848</w:t>
            </w:r>
          </w:p>
        </w:tc>
        <w:tc>
          <w:tcPr>
            <w:tcW w:w="588" w:type="pct"/>
            <w:tcBorders>
              <w:top w:val="nil"/>
              <w:left w:val="nil"/>
              <w:bottom w:val="single" w:sz="4" w:space="0" w:color="auto"/>
              <w:right w:val="single" w:sz="4" w:space="0" w:color="auto"/>
            </w:tcBorders>
            <w:shd w:val="clear" w:color="auto" w:fill="auto"/>
            <w:hideMark/>
          </w:tcPr>
          <w:p w14:paraId="6B3AD55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B16543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2A9F9C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DE036C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DA2A1A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32034F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59CFBD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97C361A"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468C480" w14:textId="0D34573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0BD2172"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R4-2314849</w:t>
            </w:r>
          </w:p>
        </w:tc>
        <w:tc>
          <w:tcPr>
            <w:tcW w:w="588" w:type="pct"/>
            <w:tcBorders>
              <w:top w:val="nil"/>
              <w:left w:val="nil"/>
              <w:bottom w:val="single" w:sz="4" w:space="0" w:color="auto"/>
              <w:right w:val="single" w:sz="4" w:space="0" w:color="auto"/>
            </w:tcBorders>
            <w:shd w:val="clear" w:color="auto" w:fill="auto"/>
            <w:hideMark/>
          </w:tcPr>
          <w:p w14:paraId="12B8D13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73E99F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7A5B66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B5287A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82BA28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D080FF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958F2D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C02B5AB"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E83FA1C" w14:textId="7F002F0B"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247244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R4-2314850</w:t>
            </w:r>
          </w:p>
        </w:tc>
        <w:tc>
          <w:tcPr>
            <w:tcW w:w="588" w:type="pct"/>
            <w:tcBorders>
              <w:top w:val="nil"/>
              <w:left w:val="nil"/>
              <w:bottom w:val="single" w:sz="4" w:space="0" w:color="auto"/>
              <w:right w:val="single" w:sz="4" w:space="0" w:color="auto"/>
            </w:tcBorders>
            <w:shd w:val="clear" w:color="auto" w:fill="auto"/>
            <w:hideMark/>
          </w:tcPr>
          <w:p w14:paraId="5E47F0C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8ED614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5B9D03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475854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B86D09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DFCAB2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13F253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519B59A"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EE32271" w14:textId="0658B17C"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81EEE6C"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R4-2314851</w:t>
            </w:r>
          </w:p>
        </w:tc>
        <w:tc>
          <w:tcPr>
            <w:tcW w:w="588" w:type="pct"/>
            <w:tcBorders>
              <w:top w:val="nil"/>
              <w:left w:val="nil"/>
              <w:bottom w:val="single" w:sz="4" w:space="0" w:color="auto"/>
              <w:right w:val="single" w:sz="4" w:space="0" w:color="auto"/>
            </w:tcBorders>
            <w:shd w:val="clear" w:color="auto" w:fill="auto"/>
            <w:hideMark/>
          </w:tcPr>
          <w:p w14:paraId="15AD6E7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972AA4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EFB861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25301F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57EEE7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18E481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A71129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39DA20A"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4C36854" w14:textId="215E11C2"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AAD1EFE"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R4-2314852</w:t>
            </w:r>
          </w:p>
        </w:tc>
        <w:tc>
          <w:tcPr>
            <w:tcW w:w="588" w:type="pct"/>
            <w:tcBorders>
              <w:top w:val="nil"/>
              <w:left w:val="nil"/>
              <w:bottom w:val="single" w:sz="4" w:space="0" w:color="auto"/>
              <w:right w:val="single" w:sz="4" w:space="0" w:color="auto"/>
            </w:tcBorders>
            <w:shd w:val="clear" w:color="auto" w:fill="auto"/>
            <w:hideMark/>
          </w:tcPr>
          <w:p w14:paraId="3E8ADD3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055C39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53CBF8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68BC7A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B771AF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351A87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EB9461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0DBF4D4"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62AC3E1" w14:textId="014C2915"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7864C4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R4-2314853</w:t>
            </w:r>
          </w:p>
        </w:tc>
        <w:tc>
          <w:tcPr>
            <w:tcW w:w="588" w:type="pct"/>
            <w:tcBorders>
              <w:top w:val="nil"/>
              <w:left w:val="nil"/>
              <w:bottom w:val="single" w:sz="4" w:space="0" w:color="auto"/>
              <w:right w:val="single" w:sz="4" w:space="0" w:color="auto"/>
            </w:tcBorders>
            <w:shd w:val="clear" w:color="auto" w:fill="auto"/>
            <w:hideMark/>
          </w:tcPr>
          <w:p w14:paraId="26296A5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DE1023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C1FC35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994B62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91C7A5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48F223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2208F6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1D0C9B7"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9BA1F12" w14:textId="21D76F7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1A9579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R4-2314854</w:t>
            </w:r>
          </w:p>
        </w:tc>
        <w:tc>
          <w:tcPr>
            <w:tcW w:w="588" w:type="pct"/>
            <w:tcBorders>
              <w:top w:val="nil"/>
              <w:left w:val="nil"/>
              <w:bottom w:val="single" w:sz="4" w:space="0" w:color="auto"/>
              <w:right w:val="single" w:sz="4" w:space="0" w:color="auto"/>
            </w:tcBorders>
            <w:shd w:val="clear" w:color="auto" w:fill="auto"/>
            <w:hideMark/>
          </w:tcPr>
          <w:p w14:paraId="78915BC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B7B803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BF1C4F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51E50F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714B24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009120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704AEF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0DAE797"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173512F" w14:textId="48F365C5"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44699BB"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R4-2314855</w:t>
            </w:r>
          </w:p>
        </w:tc>
        <w:tc>
          <w:tcPr>
            <w:tcW w:w="588" w:type="pct"/>
            <w:tcBorders>
              <w:top w:val="nil"/>
              <w:left w:val="nil"/>
              <w:bottom w:val="single" w:sz="4" w:space="0" w:color="auto"/>
              <w:right w:val="single" w:sz="4" w:space="0" w:color="auto"/>
            </w:tcBorders>
            <w:shd w:val="clear" w:color="auto" w:fill="auto"/>
            <w:hideMark/>
          </w:tcPr>
          <w:p w14:paraId="63846A8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9F6D35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D15BF5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65947B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A200CC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A97AA2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7667A6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C940F35"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740A633" w14:textId="17183986"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FFE4AA5"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R4-2314856</w:t>
            </w:r>
          </w:p>
        </w:tc>
        <w:tc>
          <w:tcPr>
            <w:tcW w:w="588" w:type="pct"/>
            <w:tcBorders>
              <w:top w:val="nil"/>
              <w:left w:val="nil"/>
              <w:bottom w:val="single" w:sz="4" w:space="0" w:color="auto"/>
              <w:right w:val="single" w:sz="4" w:space="0" w:color="auto"/>
            </w:tcBorders>
            <w:shd w:val="clear" w:color="auto" w:fill="auto"/>
            <w:hideMark/>
          </w:tcPr>
          <w:p w14:paraId="69827C3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DE4803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217418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138B9F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84248B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1EC591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323960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7639848"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9DEA6C8" w14:textId="62D5CA6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634E0D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R4-2314857</w:t>
            </w:r>
          </w:p>
        </w:tc>
        <w:tc>
          <w:tcPr>
            <w:tcW w:w="588" w:type="pct"/>
            <w:tcBorders>
              <w:top w:val="nil"/>
              <w:left w:val="nil"/>
              <w:bottom w:val="single" w:sz="4" w:space="0" w:color="auto"/>
              <w:right w:val="single" w:sz="4" w:space="0" w:color="auto"/>
            </w:tcBorders>
            <w:shd w:val="clear" w:color="auto" w:fill="auto"/>
            <w:hideMark/>
          </w:tcPr>
          <w:p w14:paraId="25A1C08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96354D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2BA30C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BEEA52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D43897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2FE5E9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37FD36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EC215B3"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A204276" w14:textId="36C756C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DB12A9D"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R4-2314858</w:t>
            </w:r>
          </w:p>
        </w:tc>
        <w:tc>
          <w:tcPr>
            <w:tcW w:w="588" w:type="pct"/>
            <w:tcBorders>
              <w:top w:val="nil"/>
              <w:left w:val="nil"/>
              <w:bottom w:val="single" w:sz="4" w:space="0" w:color="auto"/>
              <w:right w:val="single" w:sz="4" w:space="0" w:color="auto"/>
            </w:tcBorders>
            <w:shd w:val="clear" w:color="auto" w:fill="auto"/>
            <w:hideMark/>
          </w:tcPr>
          <w:p w14:paraId="00BC885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BC7AAD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5F1617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8348DA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32B632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28802C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6DF287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8591FEF"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EF1B0F4" w14:textId="2E2ACF2B"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2A26B8D"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R4-2314859</w:t>
            </w:r>
          </w:p>
        </w:tc>
        <w:tc>
          <w:tcPr>
            <w:tcW w:w="588" w:type="pct"/>
            <w:tcBorders>
              <w:top w:val="nil"/>
              <w:left w:val="nil"/>
              <w:bottom w:val="single" w:sz="4" w:space="0" w:color="auto"/>
              <w:right w:val="single" w:sz="4" w:space="0" w:color="auto"/>
            </w:tcBorders>
            <w:shd w:val="clear" w:color="auto" w:fill="auto"/>
            <w:hideMark/>
          </w:tcPr>
          <w:p w14:paraId="0C04F36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4F9FDC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589627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293E27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E6320A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BE7ABE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1BBDBF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B5A7911"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51B4B4D" w14:textId="18E34FD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91E328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R4-2314860</w:t>
            </w:r>
          </w:p>
        </w:tc>
        <w:tc>
          <w:tcPr>
            <w:tcW w:w="588" w:type="pct"/>
            <w:tcBorders>
              <w:top w:val="nil"/>
              <w:left w:val="nil"/>
              <w:bottom w:val="single" w:sz="4" w:space="0" w:color="auto"/>
              <w:right w:val="single" w:sz="4" w:space="0" w:color="auto"/>
            </w:tcBorders>
            <w:shd w:val="clear" w:color="auto" w:fill="auto"/>
            <w:hideMark/>
          </w:tcPr>
          <w:p w14:paraId="4685D74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7A0EEB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3F31BE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083427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698BFB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D00BC0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039666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37B2D65"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9B97899" w14:textId="0789554F"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3248B6F"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R4-2314861</w:t>
            </w:r>
          </w:p>
        </w:tc>
        <w:tc>
          <w:tcPr>
            <w:tcW w:w="588" w:type="pct"/>
            <w:tcBorders>
              <w:top w:val="nil"/>
              <w:left w:val="nil"/>
              <w:bottom w:val="single" w:sz="4" w:space="0" w:color="auto"/>
              <w:right w:val="single" w:sz="4" w:space="0" w:color="auto"/>
            </w:tcBorders>
            <w:shd w:val="clear" w:color="auto" w:fill="auto"/>
            <w:hideMark/>
          </w:tcPr>
          <w:p w14:paraId="5C060DF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F52CB9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65A552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2816A3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9D5CBC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9F66EE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E0A3C5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A9A7477"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6DE036A" w14:textId="5272DEFB"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B5458C1"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R4-2314862</w:t>
            </w:r>
          </w:p>
        </w:tc>
        <w:tc>
          <w:tcPr>
            <w:tcW w:w="588" w:type="pct"/>
            <w:tcBorders>
              <w:top w:val="nil"/>
              <w:left w:val="nil"/>
              <w:bottom w:val="single" w:sz="4" w:space="0" w:color="auto"/>
              <w:right w:val="single" w:sz="4" w:space="0" w:color="auto"/>
            </w:tcBorders>
            <w:shd w:val="clear" w:color="auto" w:fill="auto"/>
            <w:hideMark/>
          </w:tcPr>
          <w:p w14:paraId="7DDDAF6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C9F646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9DB96A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82FCA0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C66595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D7D4C0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ADB371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BE136A7"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AD32A9D" w14:textId="29FA54A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E35D60B"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R4-2314863</w:t>
            </w:r>
          </w:p>
        </w:tc>
        <w:tc>
          <w:tcPr>
            <w:tcW w:w="588" w:type="pct"/>
            <w:tcBorders>
              <w:top w:val="nil"/>
              <w:left w:val="nil"/>
              <w:bottom w:val="single" w:sz="4" w:space="0" w:color="auto"/>
              <w:right w:val="single" w:sz="4" w:space="0" w:color="auto"/>
            </w:tcBorders>
            <w:shd w:val="clear" w:color="auto" w:fill="auto"/>
            <w:hideMark/>
          </w:tcPr>
          <w:p w14:paraId="02614A5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96E16D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F6E2BA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08D09A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DB7DB5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165FDE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0CB85A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38D3B32"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05D71B2" w14:textId="5C24A21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216A5CD"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R4-2314864</w:t>
            </w:r>
          </w:p>
        </w:tc>
        <w:tc>
          <w:tcPr>
            <w:tcW w:w="588" w:type="pct"/>
            <w:tcBorders>
              <w:top w:val="nil"/>
              <w:left w:val="nil"/>
              <w:bottom w:val="single" w:sz="4" w:space="0" w:color="auto"/>
              <w:right w:val="single" w:sz="4" w:space="0" w:color="auto"/>
            </w:tcBorders>
            <w:shd w:val="clear" w:color="auto" w:fill="auto"/>
            <w:hideMark/>
          </w:tcPr>
          <w:p w14:paraId="39E3580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1B3F07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F1DB8E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24AAF4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6326C2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76C646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454481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46A22CC"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D5FF84C" w14:textId="76C59D8F"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BDF720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R4-2314865</w:t>
            </w:r>
          </w:p>
        </w:tc>
        <w:tc>
          <w:tcPr>
            <w:tcW w:w="588" w:type="pct"/>
            <w:tcBorders>
              <w:top w:val="nil"/>
              <w:left w:val="nil"/>
              <w:bottom w:val="single" w:sz="4" w:space="0" w:color="auto"/>
              <w:right w:val="single" w:sz="4" w:space="0" w:color="auto"/>
            </w:tcBorders>
            <w:shd w:val="clear" w:color="auto" w:fill="auto"/>
            <w:hideMark/>
          </w:tcPr>
          <w:p w14:paraId="0625A75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D91B50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9DADA7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BFC942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3CC4C2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F9124B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E39759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63A72A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B4D44FA" w14:textId="5B4D6CAC"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5C52D11"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lastRenderedPageBreak/>
              <w:t>R4-2314866</w:t>
            </w:r>
          </w:p>
        </w:tc>
        <w:tc>
          <w:tcPr>
            <w:tcW w:w="588" w:type="pct"/>
            <w:tcBorders>
              <w:top w:val="nil"/>
              <w:left w:val="nil"/>
              <w:bottom w:val="single" w:sz="4" w:space="0" w:color="auto"/>
              <w:right w:val="single" w:sz="4" w:space="0" w:color="auto"/>
            </w:tcBorders>
            <w:shd w:val="clear" w:color="auto" w:fill="auto"/>
            <w:hideMark/>
          </w:tcPr>
          <w:p w14:paraId="785E942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F66981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DE5E1B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710A26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43479D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C329D7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CCEF9A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44EF3ED"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837E44C" w14:textId="23F0A517"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E5C1094"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R4-2314867</w:t>
            </w:r>
          </w:p>
        </w:tc>
        <w:tc>
          <w:tcPr>
            <w:tcW w:w="588" w:type="pct"/>
            <w:tcBorders>
              <w:top w:val="nil"/>
              <w:left w:val="nil"/>
              <w:bottom w:val="single" w:sz="4" w:space="0" w:color="auto"/>
              <w:right w:val="single" w:sz="4" w:space="0" w:color="auto"/>
            </w:tcBorders>
            <w:shd w:val="clear" w:color="auto" w:fill="auto"/>
            <w:hideMark/>
          </w:tcPr>
          <w:p w14:paraId="7CF4A4A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05D7EE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DDAFF1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5783F7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128721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7AE4B8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4944C1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1FA1C9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FB56F16" w14:textId="5328111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33E1EA4"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R4-2314868</w:t>
            </w:r>
          </w:p>
        </w:tc>
        <w:tc>
          <w:tcPr>
            <w:tcW w:w="588" w:type="pct"/>
            <w:tcBorders>
              <w:top w:val="nil"/>
              <w:left w:val="nil"/>
              <w:bottom w:val="single" w:sz="4" w:space="0" w:color="auto"/>
              <w:right w:val="single" w:sz="4" w:space="0" w:color="auto"/>
            </w:tcBorders>
            <w:shd w:val="clear" w:color="auto" w:fill="auto"/>
            <w:hideMark/>
          </w:tcPr>
          <w:p w14:paraId="512A23C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8AAD3C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C8BF86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0C633B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EBB676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6798A9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FC5BB7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32494B1"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847E9AC" w14:textId="6D69355F"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E739B4D"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R4-2314869</w:t>
            </w:r>
          </w:p>
        </w:tc>
        <w:tc>
          <w:tcPr>
            <w:tcW w:w="588" w:type="pct"/>
            <w:tcBorders>
              <w:top w:val="nil"/>
              <w:left w:val="nil"/>
              <w:bottom w:val="single" w:sz="4" w:space="0" w:color="auto"/>
              <w:right w:val="single" w:sz="4" w:space="0" w:color="auto"/>
            </w:tcBorders>
            <w:shd w:val="clear" w:color="auto" w:fill="auto"/>
            <w:hideMark/>
          </w:tcPr>
          <w:p w14:paraId="541999A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527D2A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3CA86E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BA6F59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F292E6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9E5D8E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1BE9AD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8316D0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318B2F8" w14:textId="1B2FA3FF"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9DC601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R4-2314870</w:t>
            </w:r>
          </w:p>
        </w:tc>
        <w:tc>
          <w:tcPr>
            <w:tcW w:w="588" w:type="pct"/>
            <w:tcBorders>
              <w:top w:val="nil"/>
              <w:left w:val="nil"/>
              <w:bottom w:val="single" w:sz="4" w:space="0" w:color="auto"/>
              <w:right w:val="single" w:sz="4" w:space="0" w:color="auto"/>
            </w:tcBorders>
            <w:shd w:val="clear" w:color="auto" w:fill="auto"/>
            <w:hideMark/>
          </w:tcPr>
          <w:p w14:paraId="065E84A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313ED0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E78469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739A34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939445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4FE9E6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70EEFF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DB31F05"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B42CB2E" w14:textId="2BB9AAD4"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5969E9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R4-2314871</w:t>
            </w:r>
          </w:p>
        </w:tc>
        <w:tc>
          <w:tcPr>
            <w:tcW w:w="588" w:type="pct"/>
            <w:tcBorders>
              <w:top w:val="nil"/>
              <w:left w:val="nil"/>
              <w:bottom w:val="single" w:sz="4" w:space="0" w:color="auto"/>
              <w:right w:val="single" w:sz="4" w:space="0" w:color="auto"/>
            </w:tcBorders>
            <w:shd w:val="clear" w:color="auto" w:fill="auto"/>
            <w:hideMark/>
          </w:tcPr>
          <w:p w14:paraId="1E4E360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97AC4F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5E21FB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EE7012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F24EB7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66954E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1EBB9C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CDB60B5"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18B9204" w14:textId="5719C37D"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C796CE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R4-2314872</w:t>
            </w:r>
          </w:p>
        </w:tc>
        <w:tc>
          <w:tcPr>
            <w:tcW w:w="588" w:type="pct"/>
            <w:tcBorders>
              <w:top w:val="nil"/>
              <w:left w:val="nil"/>
              <w:bottom w:val="single" w:sz="4" w:space="0" w:color="auto"/>
              <w:right w:val="single" w:sz="4" w:space="0" w:color="auto"/>
            </w:tcBorders>
            <w:shd w:val="clear" w:color="auto" w:fill="auto"/>
            <w:hideMark/>
          </w:tcPr>
          <w:p w14:paraId="0954389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F0C65D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9AC4A5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1ACC60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C36770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0820C8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826BF7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26D740B"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69611E5" w14:textId="0C09977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26D8B3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R4-2314873</w:t>
            </w:r>
          </w:p>
        </w:tc>
        <w:tc>
          <w:tcPr>
            <w:tcW w:w="588" w:type="pct"/>
            <w:tcBorders>
              <w:top w:val="nil"/>
              <w:left w:val="nil"/>
              <w:bottom w:val="single" w:sz="4" w:space="0" w:color="auto"/>
              <w:right w:val="single" w:sz="4" w:space="0" w:color="auto"/>
            </w:tcBorders>
            <w:shd w:val="clear" w:color="auto" w:fill="auto"/>
            <w:hideMark/>
          </w:tcPr>
          <w:p w14:paraId="6F831FD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46A3B6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A768BD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0E0206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1490DE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AA8218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F1A14A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704CFC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114B53C" w14:textId="3EA2EDF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6395AE1"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R4-2314874</w:t>
            </w:r>
          </w:p>
        </w:tc>
        <w:tc>
          <w:tcPr>
            <w:tcW w:w="588" w:type="pct"/>
            <w:tcBorders>
              <w:top w:val="nil"/>
              <w:left w:val="nil"/>
              <w:bottom w:val="single" w:sz="4" w:space="0" w:color="auto"/>
              <w:right w:val="single" w:sz="4" w:space="0" w:color="auto"/>
            </w:tcBorders>
            <w:shd w:val="clear" w:color="auto" w:fill="auto"/>
            <w:hideMark/>
          </w:tcPr>
          <w:p w14:paraId="016037A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3444B0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DFE1B7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87068B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B6E0F1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844F02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7BE782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B8EED54"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555FD21" w14:textId="05335A87"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2796756"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R4-2314875</w:t>
            </w:r>
          </w:p>
        </w:tc>
        <w:tc>
          <w:tcPr>
            <w:tcW w:w="588" w:type="pct"/>
            <w:tcBorders>
              <w:top w:val="nil"/>
              <w:left w:val="nil"/>
              <w:bottom w:val="single" w:sz="4" w:space="0" w:color="auto"/>
              <w:right w:val="single" w:sz="4" w:space="0" w:color="auto"/>
            </w:tcBorders>
            <w:shd w:val="clear" w:color="auto" w:fill="auto"/>
            <w:hideMark/>
          </w:tcPr>
          <w:p w14:paraId="567E0BF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C9E9B4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BB8A58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5B3DE1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05D4B8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627C5C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EDB123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E24AA9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3F09468" w14:textId="7FB00EA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EDCA33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R4-2314876</w:t>
            </w:r>
          </w:p>
        </w:tc>
        <w:tc>
          <w:tcPr>
            <w:tcW w:w="588" w:type="pct"/>
            <w:tcBorders>
              <w:top w:val="nil"/>
              <w:left w:val="nil"/>
              <w:bottom w:val="single" w:sz="4" w:space="0" w:color="auto"/>
              <w:right w:val="single" w:sz="4" w:space="0" w:color="auto"/>
            </w:tcBorders>
            <w:shd w:val="clear" w:color="auto" w:fill="auto"/>
            <w:hideMark/>
          </w:tcPr>
          <w:p w14:paraId="416E791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627D70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170C41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E1F880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AB3A24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864981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62C7E2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02F33A7"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1098492" w14:textId="4DDD4171"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F7A256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R4-2314877</w:t>
            </w:r>
          </w:p>
        </w:tc>
        <w:tc>
          <w:tcPr>
            <w:tcW w:w="588" w:type="pct"/>
            <w:tcBorders>
              <w:top w:val="nil"/>
              <w:left w:val="nil"/>
              <w:bottom w:val="single" w:sz="4" w:space="0" w:color="auto"/>
              <w:right w:val="single" w:sz="4" w:space="0" w:color="auto"/>
            </w:tcBorders>
            <w:shd w:val="clear" w:color="auto" w:fill="auto"/>
            <w:hideMark/>
          </w:tcPr>
          <w:p w14:paraId="5BF9050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B41E07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94DEF2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DDD948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8989AB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174793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C5AC37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C24799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7C8519F" w14:textId="5E59AB7C"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52FC06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R4-2314878</w:t>
            </w:r>
          </w:p>
        </w:tc>
        <w:tc>
          <w:tcPr>
            <w:tcW w:w="588" w:type="pct"/>
            <w:tcBorders>
              <w:top w:val="nil"/>
              <w:left w:val="nil"/>
              <w:bottom w:val="single" w:sz="4" w:space="0" w:color="auto"/>
              <w:right w:val="single" w:sz="4" w:space="0" w:color="auto"/>
            </w:tcBorders>
            <w:shd w:val="clear" w:color="auto" w:fill="auto"/>
            <w:hideMark/>
          </w:tcPr>
          <w:p w14:paraId="63F5613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79FA2D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236275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28FC7F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0F616C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BD4D34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EB9C50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114AA23"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43F5047" w14:textId="00CFBE6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AEFFD7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R4-2314879</w:t>
            </w:r>
          </w:p>
        </w:tc>
        <w:tc>
          <w:tcPr>
            <w:tcW w:w="588" w:type="pct"/>
            <w:tcBorders>
              <w:top w:val="nil"/>
              <w:left w:val="nil"/>
              <w:bottom w:val="single" w:sz="4" w:space="0" w:color="auto"/>
              <w:right w:val="single" w:sz="4" w:space="0" w:color="auto"/>
            </w:tcBorders>
            <w:shd w:val="clear" w:color="auto" w:fill="auto"/>
            <w:hideMark/>
          </w:tcPr>
          <w:p w14:paraId="63DB29E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9E43A6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3A1119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52D23C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FC2534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D007C7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6B2CBC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CC77BE3"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466AC86" w14:textId="4BE8757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BF7913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R4-2314880</w:t>
            </w:r>
          </w:p>
        </w:tc>
        <w:tc>
          <w:tcPr>
            <w:tcW w:w="588" w:type="pct"/>
            <w:tcBorders>
              <w:top w:val="nil"/>
              <w:left w:val="nil"/>
              <w:bottom w:val="single" w:sz="4" w:space="0" w:color="auto"/>
              <w:right w:val="single" w:sz="4" w:space="0" w:color="auto"/>
            </w:tcBorders>
            <w:shd w:val="clear" w:color="auto" w:fill="auto"/>
            <w:hideMark/>
          </w:tcPr>
          <w:p w14:paraId="638B4B5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1D535F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B84593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F60539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D73F7A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4F0070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7495C4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FEFAF9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38C6998" w14:textId="1930581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1F54D25"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R4-2314881</w:t>
            </w:r>
          </w:p>
        </w:tc>
        <w:tc>
          <w:tcPr>
            <w:tcW w:w="588" w:type="pct"/>
            <w:tcBorders>
              <w:top w:val="nil"/>
              <w:left w:val="nil"/>
              <w:bottom w:val="single" w:sz="4" w:space="0" w:color="auto"/>
              <w:right w:val="single" w:sz="4" w:space="0" w:color="auto"/>
            </w:tcBorders>
            <w:shd w:val="clear" w:color="auto" w:fill="auto"/>
            <w:hideMark/>
          </w:tcPr>
          <w:p w14:paraId="1A9D74B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5923B2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5F468B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C61FFA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698CAE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EAC228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CB6955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EB096EA"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ED3F1C2" w14:textId="079A751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CBBEC7E"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R4-2314882</w:t>
            </w:r>
          </w:p>
        </w:tc>
        <w:tc>
          <w:tcPr>
            <w:tcW w:w="588" w:type="pct"/>
            <w:tcBorders>
              <w:top w:val="nil"/>
              <w:left w:val="nil"/>
              <w:bottom w:val="single" w:sz="4" w:space="0" w:color="auto"/>
              <w:right w:val="single" w:sz="4" w:space="0" w:color="auto"/>
            </w:tcBorders>
            <w:shd w:val="clear" w:color="auto" w:fill="auto"/>
            <w:hideMark/>
          </w:tcPr>
          <w:p w14:paraId="006C9CC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1C753A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6E069C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A47139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3C7844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82BBF9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161C51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B89A993"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91D24D4" w14:textId="7B3B402B"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3EE5B7F"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R4-2314883</w:t>
            </w:r>
          </w:p>
        </w:tc>
        <w:tc>
          <w:tcPr>
            <w:tcW w:w="588" w:type="pct"/>
            <w:tcBorders>
              <w:top w:val="nil"/>
              <w:left w:val="nil"/>
              <w:bottom w:val="single" w:sz="4" w:space="0" w:color="auto"/>
              <w:right w:val="single" w:sz="4" w:space="0" w:color="auto"/>
            </w:tcBorders>
            <w:shd w:val="clear" w:color="auto" w:fill="auto"/>
            <w:hideMark/>
          </w:tcPr>
          <w:p w14:paraId="3A38DD9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298F9F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1BB317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5661BF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94BBC3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980F3A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31148A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B19B4AC"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932264C" w14:textId="1434F87D"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E1AC40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R4-2314884</w:t>
            </w:r>
          </w:p>
        </w:tc>
        <w:tc>
          <w:tcPr>
            <w:tcW w:w="588" w:type="pct"/>
            <w:tcBorders>
              <w:top w:val="nil"/>
              <w:left w:val="nil"/>
              <w:bottom w:val="single" w:sz="4" w:space="0" w:color="auto"/>
              <w:right w:val="single" w:sz="4" w:space="0" w:color="auto"/>
            </w:tcBorders>
            <w:shd w:val="clear" w:color="auto" w:fill="auto"/>
            <w:hideMark/>
          </w:tcPr>
          <w:p w14:paraId="63DEA69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FAADB3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8A94C7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1E81A2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040DDC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38811C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61FB36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F2D8A42"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AE88360" w14:textId="211DDE52"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3F40E1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R4-2314885</w:t>
            </w:r>
          </w:p>
        </w:tc>
        <w:tc>
          <w:tcPr>
            <w:tcW w:w="588" w:type="pct"/>
            <w:tcBorders>
              <w:top w:val="nil"/>
              <w:left w:val="nil"/>
              <w:bottom w:val="single" w:sz="4" w:space="0" w:color="auto"/>
              <w:right w:val="single" w:sz="4" w:space="0" w:color="auto"/>
            </w:tcBorders>
            <w:shd w:val="clear" w:color="auto" w:fill="auto"/>
            <w:hideMark/>
          </w:tcPr>
          <w:p w14:paraId="64CCA7E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A52EB5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A1B43F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30A5E8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FD8285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2909BA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0AF29E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1E6A93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A994416" w14:textId="58F54F2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504D3A5"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R4-2314886</w:t>
            </w:r>
          </w:p>
        </w:tc>
        <w:tc>
          <w:tcPr>
            <w:tcW w:w="588" w:type="pct"/>
            <w:tcBorders>
              <w:top w:val="nil"/>
              <w:left w:val="nil"/>
              <w:bottom w:val="single" w:sz="4" w:space="0" w:color="auto"/>
              <w:right w:val="single" w:sz="4" w:space="0" w:color="auto"/>
            </w:tcBorders>
            <w:shd w:val="clear" w:color="auto" w:fill="auto"/>
            <w:hideMark/>
          </w:tcPr>
          <w:p w14:paraId="2538054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12F78A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53505F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E32F0C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34CF66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A950ED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367A7B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5EA9EA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7892E92" w14:textId="24D44BF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4D5D376"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R4-2314887</w:t>
            </w:r>
          </w:p>
        </w:tc>
        <w:tc>
          <w:tcPr>
            <w:tcW w:w="588" w:type="pct"/>
            <w:tcBorders>
              <w:top w:val="nil"/>
              <w:left w:val="nil"/>
              <w:bottom w:val="single" w:sz="4" w:space="0" w:color="auto"/>
              <w:right w:val="single" w:sz="4" w:space="0" w:color="auto"/>
            </w:tcBorders>
            <w:shd w:val="clear" w:color="auto" w:fill="auto"/>
            <w:hideMark/>
          </w:tcPr>
          <w:p w14:paraId="5A1E3D0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518AD6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EC1438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748563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D20D42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F7790E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8FF5C6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F726B5C"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923DA55" w14:textId="638DB091"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4CC4546"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R4-2314888</w:t>
            </w:r>
          </w:p>
        </w:tc>
        <w:tc>
          <w:tcPr>
            <w:tcW w:w="588" w:type="pct"/>
            <w:tcBorders>
              <w:top w:val="nil"/>
              <w:left w:val="nil"/>
              <w:bottom w:val="single" w:sz="4" w:space="0" w:color="auto"/>
              <w:right w:val="single" w:sz="4" w:space="0" w:color="auto"/>
            </w:tcBorders>
            <w:shd w:val="clear" w:color="auto" w:fill="auto"/>
            <w:hideMark/>
          </w:tcPr>
          <w:p w14:paraId="2B8A44A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2798E2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C4FE1F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F9D5CC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2FD558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BC5D81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0005E0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DBB862A"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C856CD8" w14:textId="2E16CAC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F7BB3AB"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R4-2314889</w:t>
            </w:r>
          </w:p>
        </w:tc>
        <w:tc>
          <w:tcPr>
            <w:tcW w:w="588" w:type="pct"/>
            <w:tcBorders>
              <w:top w:val="nil"/>
              <w:left w:val="nil"/>
              <w:bottom w:val="single" w:sz="4" w:space="0" w:color="auto"/>
              <w:right w:val="single" w:sz="4" w:space="0" w:color="auto"/>
            </w:tcBorders>
            <w:shd w:val="clear" w:color="auto" w:fill="auto"/>
            <w:hideMark/>
          </w:tcPr>
          <w:p w14:paraId="17A850D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F32C21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94BDE3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E98CE3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72C76A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FD036E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1D67CF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B6E261C"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4FEDBC6" w14:textId="0BB8D6A5"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5AD752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R4-2314890</w:t>
            </w:r>
          </w:p>
        </w:tc>
        <w:tc>
          <w:tcPr>
            <w:tcW w:w="588" w:type="pct"/>
            <w:tcBorders>
              <w:top w:val="nil"/>
              <w:left w:val="nil"/>
              <w:bottom w:val="single" w:sz="4" w:space="0" w:color="auto"/>
              <w:right w:val="single" w:sz="4" w:space="0" w:color="auto"/>
            </w:tcBorders>
            <w:shd w:val="clear" w:color="auto" w:fill="auto"/>
            <w:hideMark/>
          </w:tcPr>
          <w:p w14:paraId="6A736AF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8DABEB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AD2AB6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F054D4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971861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332D5B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03E66E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D0F1C95"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83CEDBE" w14:textId="57C85326"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04220AE"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R4-2314891</w:t>
            </w:r>
          </w:p>
        </w:tc>
        <w:tc>
          <w:tcPr>
            <w:tcW w:w="588" w:type="pct"/>
            <w:tcBorders>
              <w:top w:val="nil"/>
              <w:left w:val="nil"/>
              <w:bottom w:val="single" w:sz="4" w:space="0" w:color="auto"/>
              <w:right w:val="single" w:sz="4" w:space="0" w:color="auto"/>
            </w:tcBorders>
            <w:shd w:val="clear" w:color="auto" w:fill="auto"/>
            <w:hideMark/>
          </w:tcPr>
          <w:p w14:paraId="13ECA6A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8C3112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E765BA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DA84A4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C36497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9ACC1C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393CD6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B2ABC8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64DBB0E" w14:textId="718FA48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4798ABD"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R4-2314892</w:t>
            </w:r>
          </w:p>
        </w:tc>
        <w:tc>
          <w:tcPr>
            <w:tcW w:w="588" w:type="pct"/>
            <w:tcBorders>
              <w:top w:val="nil"/>
              <w:left w:val="nil"/>
              <w:bottom w:val="single" w:sz="4" w:space="0" w:color="auto"/>
              <w:right w:val="single" w:sz="4" w:space="0" w:color="auto"/>
            </w:tcBorders>
            <w:shd w:val="clear" w:color="auto" w:fill="auto"/>
            <w:hideMark/>
          </w:tcPr>
          <w:p w14:paraId="45CC19A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201D15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AC9127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ED5E52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EC4CA0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E88609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0EF459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EA83AFE"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D758AFF" w14:textId="06EBFBAB"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F0DAB9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R4-2314893</w:t>
            </w:r>
          </w:p>
        </w:tc>
        <w:tc>
          <w:tcPr>
            <w:tcW w:w="588" w:type="pct"/>
            <w:tcBorders>
              <w:top w:val="nil"/>
              <w:left w:val="nil"/>
              <w:bottom w:val="single" w:sz="4" w:space="0" w:color="auto"/>
              <w:right w:val="single" w:sz="4" w:space="0" w:color="auto"/>
            </w:tcBorders>
            <w:shd w:val="clear" w:color="auto" w:fill="auto"/>
            <w:hideMark/>
          </w:tcPr>
          <w:p w14:paraId="7A7D108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AF0064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52E8A2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577776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32D685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008A00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5F119B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62276FC"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EE3B516" w14:textId="133B6D4D"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1624701"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lastRenderedPageBreak/>
              <w:t>R4-2314894</w:t>
            </w:r>
          </w:p>
        </w:tc>
        <w:tc>
          <w:tcPr>
            <w:tcW w:w="588" w:type="pct"/>
            <w:tcBorders>
              <w:top w:val="nil"/>
              <w:left w:val="nil"/>
              <w:bottom w:val="single" w:sz="4" w:space="0" w:color="auto"/>
              <w:right w:val="single" w:sz="4" w:space="0" w:color="auto"/>
            </w:tcBorders>
            <w:shd w:val="clear" w:color="auto" w:fill="auto"/>
            <w:hideMark/>
          </w:tcPr>
          <w:p w14:paraId="424AE0A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D98769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D09C96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B816D9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F56BBD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D70C32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9FAA04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9DCEEF3"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836FDE4" w14:textId="5BC7C12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0A6D90B"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R4-2314895</w:t>
            </w:r>
          </w:p>
        </w:tc>
        <w:tc>
          <w:tcPr>
            <w:tcW w:w="588" w:type="pct"/>
            <w:tcBorders>
              <w:top w:val="nil"/>
              <w:left w:val="nil"/>
              <w:bottom w:val="single" w:sz="4" w:space="0" w:color="auto"/>
              <w:right w:val="single" w:sz="4" w:space="0" w:color="auto"/>
            </w:tcBorders>
            <w:shd w:val="clear" w:color="auto" w:fill="auto"/>
            <w:hideMark/>
          </w:tcPr>
          <w:p w14:paraId="4BE162D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099EF6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C81403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5887D7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0429DD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6AD355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DE513D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94A166B"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1ABFC36" w14:textId="4A4AB627"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0B6E50E"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R4-2314896</w:t>
            </w:r>
          </w:p>
        </w:tc>
        <w:tc>
          <w:tcPr>
            <w:tcW w:w="588" w:type="pct"/>
            <w:tcBorders>
              <w:top w:val="nil"/>
              <w:left w:val="nil"/>
              <w:bottom w:val="single" w:sz="4" w:space="0" w:color="auto"/>
              <w:right w:val="single" w:sz="4" w:space="0" w:color="auto"/>
            </w:tcBorders>
            <w:shd w:val="clear" w:color="auto" w:fill="auto"/>
            <w:hideMark/>
          </w:tcPr>
          <w:p w14:paraId="537DF9A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2DFD5B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01670A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7EB64D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C89821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24FE9E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ECCCB9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F3AC13F"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FB7A4B2" w14:textId="7C1467DF"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DF7639B"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R4-2314897</w:t>
            </w:r>
          </w:p>
        </w:tc>
        <w:tc>
          <w:tcPr>
            <w:tcW w:w="588" w:type="pct"/>
            <w:tcBorders>
              <w:top w:val="nil"/>
              <w:left w:val="nil"/>
              <w:bottom w:val="single" w:sz="4" w:space="0" w:color="auto"/>
              <w:right w:val="single" w:sz="4" w:space="0" w:color="auto"/>
            </w:tcBorders>
            <w:shd w:val="clear" w:color="auto" w:fill="auto"/>
            <w:hideMark/>
          </w:tcPr>
          <w:p w14:paraId="56B50FC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B2BD17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B0F793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BAA8C7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8DCC99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92E7D9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79524F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5E1DBFC"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4975EFE" w14:textId="34C123B2"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336047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R4-2314898</w:t>
            </w:r>
          </w:p>
        </w:tc>
        <w:tc>
          <w:tcPr>
            <w:tcW w:w="588" w:type="pct"/>
            <w:tcBorders>
              <w:top w:val="nil"/>
              <w:left w:val="nil"/>
              <w:bottom w:val="single" w:sz="4" w:space="0" w:color="auto"/>
              <w:right w:val="single" w:sz="4" w:space="0" w:color="auto"/>
            </w:tcBorders>
            <w:shd w:val="clear" w:color="auto" w:fill="auto"/>
            <w:hideMark/>
          </w:tcPr>
          <w:p w14:paraId="3A567E8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341FD4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59F6C8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012828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12663F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8D4C16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50D919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08332A3"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2F11371" w14:textId="743A824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E2409F8"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R4-2314899</w:t>
            </w:r>
          </w:p>
        </w:tc>
        <w:tc>
          <w:tcPr>
            <w:tcW w:w="588" w:type="pct"/>
            <w:tcBorders>
              <w:top w:val="nil"/>
              <w:left w:val="nil"/>
              <w:bottom w:val="single" w:sz="4" w:space="0" w:color="auto"/>
              <w:right w:val="single" w:sz="4" w:space="0" w:color="auto"/>
            </w:tcBorders>
            <w:shd w:val="clear" w:color="auto" w:fill="auto"/>
            <w:hideMark/>
          </w:tcPr>
          <w:p w14:paraId="279F44D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41FB19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EED838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8DC251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088BD9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8DE7E4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A9F78F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3A51A17"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2285AA8" w14:textId="6FE6A9A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583C338"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R4-2314900</w:t>
            </w:r>
          </w:p>
        </w:tc>
        <w:tc>
          <w:tcPr>
            <w:tcW w:w="588" w:type="pct"/>
            <w:tcBorders>
              <w:top w:val="nil"/>
              <w:left w:val="nil"/>
              <w:bottom w:val="single" w:sz="4" w:space="0" w:color="auto"/>
              <w:right w:val="single" w:sz="4" w:space="0" w:color="auto"/>
            </w:tcBorders>
            <w:shd w:val="clear" w:color="auto" w:fill="auto"/>
            <w:hideMark/>
          </w:tcPr>
          <w:p w14:paraId="3AE52E2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527B2A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EFE9F5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934B10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578A8F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0F61D5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CD13D4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F07B945"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172AE7D" w14:textId="665B7617"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12AA9A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R4-2314901</w:t>
            </w:r>
          </w:p>
        </w:tc>
        <w:tc>
          <w:tcPr>
            <w:tcW w:w="588" w:type="pct"/>
            <w:tcBorders>
              <w:top w:val="nil"/>
              <w:left w:val="nil"/>
              <w:bottom w:val="single" w:sz="4" w:space="0" w:color="auto"/>
              <w:right w:val="single" w:sz="4" w:space="0" w:color="auto"/>
            </w:tcBorders>
            <w:shd w:val="clear" w:color="auto" w:fill="auto"/>
            <w:hideMark/>
          </w:tcPr>
          <w:p w14:paraId="5CBB8EE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2675F2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2BA824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823FA0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73D1AC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E39B5A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6FA0A8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DCE2B18"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D5CFC31" w14:textId="4958104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79CDC4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R4-2314902</w:t>
            </w:r>
          </w:p>
        </w:tc>
        <w:tc>
          <w:tcPr>
            <w:tcW w:w="588" w:type="pct"/>
            <w:tcBorders>
              <w:top w:val="nil"/>
              <w:left w:val="nil"/>
              <w:bottom w:val="single" w:sz="4" w:space="0" w:color="auto"/>
              <w:right w:val="single" w:sz="4" w:space="0" w:color="auto"/>
            </w:tcBorders>
            <w:shd w:val="clear" w:color="auto" w:fill="auto"/>
            <w:hideMark/>
          </w:tcPr>
          <w:p w14:paraId="27BAAA9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F2E474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D7251E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5BBF6B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6F4732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AF3044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7F8C2F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2758ED2"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9DE5189" w14:textId="02F4E104"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3439195"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R4-2314903</w:t>
            </w:r>
          </w:p>
        </w:tc>
        <w:tc>
          <w:tcPr>
            <w:tcW w:w="588" w:type="pct"/>
            <w:tcBorders>
              <w:top w:val="nil"/>
              <w:left w:val="nil"/>
              <w:bottom w:val="single" w:sz="4" w:space="0" w:color="auto"/>
              <w:right w:val="single" w:sz="4" w:space="0" w:color="auto"/>
            </w:tcBorders>
            <w:shd w:val="clear" w:color="auto" w:fill="auto"/>
            <w:hideMark/>
          </w:tcPr>
          <w:p w14:paraId="1234DA4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0A74EE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D8BD89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900709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0ED48E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A13526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24C72D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768F7F3"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C4874C3" w14:textId="60FCE02C"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0EACDC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R4-2314904</w:t>
            </w:r>
          </w:p>
        </w:tc>
        <w:tc>
          <w:tcPr>
            <w:tcW w:w="588" w:type="pct"/>
            <w:tcBorders>
              <w:top w:val="nil"/>
              <w:left w:val="nil"/>
              <w:bottom w:val="single" w:sz="4" w:space="0" w:color="auto"/>
              <w:right w:val="single" w:sz="4" w:space="0" w:color="auto"/>
            </w:tcBorders>
            <w:shd w:val="clear" w:color="auto" w:fill="auto"/>
            <w:hideMark/>
          </w:tcPr>
          <w:p w14:paraId="5AE569C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E17649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279B26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1BE7F0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41AEB7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7C7B3C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348D60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030DFF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0F26E09" w14:textId="4E0D48DE"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2B40D9F"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R4-2314905</w:t>
            </w:r>
          </w:p>
        </w:tc>
        <w:tc>
          <w:tcPr>
            <w:tcW w:w="588" w:type="pct"/>
            <w:tcBorders>
              <w:top w:val="nil"/>
              <w:left w:val="nil"/>
              <w:bottom w:val="single" w:sz="4" w:space="0" w:color="auto"/>
              <w:right w:val="single" w:sz="4" w:space="0" w:color="auto"/>
            </w:tcBorders>
            <w:shd w:val="clear" w:color="auto" w:fill="auto"/>
            <w:hideMark/>
          </w:tcPr>
          <w:p w14:paraId="707B60C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83BBDB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6E98A5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86C1CC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69969A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676A6D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0ECA13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EB15EB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BBD0106" w14:textId="258A715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F743732"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R4-2314906</w:t>
            </w:r>
          </w:p>
        </w:tc>
        <w:tc>
          <w:tcPr>
            <w:tcW w:w="588" w:type="pct"/>
            <w:tcBorders>
              <w:top w:val="nil"/>
              <w:left w:val="nil"/>
              <w:bottom w:val="single" w:sz="4" w:space="0" w:color="auto"/>
              <w:right w:val="single" w:sz="4" w:space="0" w:color="auto"/>
            </w:tcBorders>
            <w:shd w:val="clear" w:color="auto" w:fill="auto"/>
            <w:hideMark/>
          </w:tcPr>
          <w:p w14:paraId="1876508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DFC434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1AECF4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A524BE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237B65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E5AE90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0AA2E3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B29C8C7"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9D8118E" w14:textId="1D08556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CDD30B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R4-2314907</w:t>
            </w:r>
          </w:p>
        </w:tc>
        <w:tc>
          <w:tcPr>
            <w:tcW w:w="588" w:type="pct"/>
            <w:tcBorders>
              <w:top w:val="nil"/>
              <w:left w:val="nil"/>
              <w:bottom w:val="single" w:sz="4" w:space="0" w:color="auto"/>
              <w:right w:val="single" w:sz="4" w:space="0" w:color="auto"/>
            </w:tcBorders>
            <w:shd w:val="clear" w:color="auto" w:fill="auto"/>
            <w:hideMark/>
          </w:tcPr>
          <w:p w14:paraId="4CA3187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7EED01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FB2F9E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029AEB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A208B3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D8A2DB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909038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3C14BD3"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089BC93" w14:textId="0986BDB7"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1263613"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R4-2314908</w:t>
            </w:r>
          </w:p>
        </w:tc>
        <w:tc>
          <w:tcPr>
            <w:tcW w:w="588" w:type="pct"/>
            <w:tcBorders>
              <w:top w:val="nil"/>
              <w:left w:val="nil"/>
              <w:bottom w:val="single" w:sz="4" w:space="0" w:color="auto"/>
              <w:right w:val="single" w:sz="4" w:space="0" w:color="auto"/>
            </w:tcBorders>
            <w:shd w:val="clear" w:color="auto" w:fill="auto"/>
            <w:hideMark/>
          </w:tcPr>
          <w:p w14:paraId="21F5474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9BD2AF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92719D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C16C5C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0ADAB5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1924EC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4E4973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128C3B7"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E8E4D04" w14:textId="63E8F9B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F141197"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R4-2314909</w:t>
            </w:r>
          </w:p>
        </w:tc>
        <w:tc>
          <w:tcPr>
            <w:tcW w:w="588" w:type="pct"/>
            <w:tcBorders>
              <w:top w:val="nil"/>
              <w:left w:val="nil"/>
              <w:bottom w:val="single" w:sz="4" w:space="0" w:color="auto"/>
              <w:right w:val="single" w:sz="4" w:space="0" w:color="auto"/>
            </w:tcBorders>
            <w:shd w:val="clear" w:color="auto" w:fill="auto"/>
            <w:hideMark/>
          </w:tcPr>
          <w:p w14:paraId="1FF3C4E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5D636E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604F2F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6EAC12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700EEE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9DADA4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BF5C4D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BC141E3"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254D535" w14:textId="4009A231"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42D8087"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R4-2314910</w:t>
            </w:r>
          </w:p>
        </w:tc>
        <w:tc>
          <w:tcPr>
            <w:tcW w:w="588" w:type="pct"/>
            <w:tcBorders>
              <w:top w:val="nil"/>
              <w:left w:val="nil"/>
              <w:bottom w:val="single" w:sz="4" w:space="0" w:color="auto"/>
              <w:right w:val="single" w:sz="4" w:space="0" w:color="auto"/>
            </w:tcBorders>
            <w:shd w:val="clear" w:color="auto" w:fill="auto"/>
            <w:hideMark/>
          </w:tcPr>
          <w:p w14:paraId="30A8680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7AAA13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7F887C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47F0A8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8C4DB4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31C152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763FFB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CA00E0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FBC7DB3" w14:textId="3347601D"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B843D06"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R4-2314911</w:t>
            </w:r>
          </w:p>
        </w:tc>
        <w:tc>
          <w:tcPr>
            <w:tcW w:w="588" w:type="pct"/>
            <w:tcBorders>
              <w:top w:val="nil"/>
              <w:left w:val="nil"/>
              <w:bottom w:val="single" w:sz="4" w:space="0" w:color="auto"/>
              <w:right w:val="single" w:sz="4" w:space="0" w:color="auto"/>
            </w:tcBorders>
            <w:shd w:val="clear" w:color="auto" w:fill="auto"/>
            <w:hideMark/>
          </w:tcPr>
          <w:p w14:paraId="4B26092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D3A5F0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35BA5E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DF817A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1B1781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058797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D39DC1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43F0124"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47F69CC" w14:textId="101B9C4C"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D2F09BB"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R4-2314912</w:t>
            </w:r>
          </w:p>
        </w:tc>
        <w:tc>
          <w:tcPr>
            <w:tcW w:w="588" w:type="pct"/>
            <w:tcBorders>
              <w:top w:val="nil"/>
              <w:left w:val="nil"/>
              <w:bottom w:val="single" w:sz="4" w:space="0" w:color="auto"/>
              <w:right w:val="single" w:sz="4" w:space="0" w:color="auto"/>
            </w:tcBorders>
            <w:shd w:val="clear" w:color="auto" w:fill="auto"/>
            <w:hideMark/>
          </w:tcPr>
          <w:p w14:paraId="60950C4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1049BE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8DD581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E89312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02FE4B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864F1E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3A10D1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E47B76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A02E1E3" w14:textId="705388D6"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70A6D22"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R4-2314913</w:t>
            </w:r>
          </w:p>
        </w:tc>
        <w:tc>
          <w:tcPr>
            <w:tcW w:w="588" w:type="pct"/>
            <w:tcBorders>
              <w:top w:val="nil"/>
              <w:left w:val="nil"/>
              <w:bottom w:val="single" w:sz="4" w:space="0" w:color="auto"/>
              <w:right w:val="single" w:sz="4" w:space="0" w:color="auto"/>
            </w:tcBorders>
            <w:shd w:val="clear" w:color="auto" w:fill="auto"/>
            <w:hideMark/>
          </w:tcPr>
          <w:p w14:paraId="560989C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6F70AE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E6B276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FD447B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DCFACB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320D62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DC42D1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FB57034"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4591460" w14:textId="7E9E5B7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BA09816"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R4-2314914</w:t>
            </w:r>
          </w:p>
        </w:tc>
        <w:tc>
          <w:tcPr>
            <w:tcW w:w="588" w:type="pct"/>
            <w:tcBorders>
              <w:top w:val="nil"/>
              <w:left w:val="nil"/>
              <w:bottom w:val="single" w:sz="4" w:space="0" w:color="auto"/>
              <w:right w:val="single" w:sz="4" w:space="0" w:color="auto"/>
            </w:tcBorders>
            <w:shd w:val="clear" w:color="auto" w:fill="auto"/>
            <w:hideMark/>
          </w:tcPr>
          <w:p w14:paraId="7AF7369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8F549D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51DBB8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0B10E5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37F7AF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C9D366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63C5A1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C280FF8"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4E33038" w14:textId="47F95CDC"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86F6F8F"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R4-2314915</w:t>
            </w:r>
          </w:p>
        </w:tc>
        <w:tc>
          <w:tcPr>
            <w:tcW w:w="588" w:type="pct"/>
            <w:tcBorders>
              <w:top w:val="nil"/>
              <w:left w:val="nil"/>
              <w:bottom w:val="single" w:sz="4" w:space="0" w:color="auto"/>
              <w:right w:val="single" w:sz="4" w:space="0" w:color="auto"/>
            </w:tcBorders>
            <w:shd w:val="clear" w:color="auto" w:fill="auto"/>
            <w:hideMark/>
          </w:tcPr>
          <w:p w14:paraId="56177BC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DF3FE9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47AF8B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CA55D9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F04A8F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0D4267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5D559C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46C2D8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118F151" w14:textId="051A6F94"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ABD9BE6"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R4-2314916</w:t>
            </w:r>
          </w:p>
        </w:tc>
        <w:tc>
          <w:tcPr>
            <w:tcW w:w="588" w:type="pct"/>
            <w:tcBorders>
              <w:top w:val="nil"/>
              <w:left w:val="nil"/>
              <w:bottom w:val="single" w:sz="4" w:space="0" w:color="auto"/>
              <w:right w:val="single" w:sz="4" w:space="0" w:color="auto"/>
            </w:tcBorders>
            <w:shd w:val="clear" w:color="auto" w:fill="auto"/>
            <w:hideMark/>
          </w:tcPr>
          <w:p w14:paraId="0712B24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34F157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BF6E90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A57260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C5AF55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883152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7CF270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2373FB4"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78AFD6B" w14:textId="7C93CC6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4EE65A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R4-2314917</w:t>
            </w:r>
          </w:p>
        </w:tc>
        <w:tc>
          <w:tcPr>
            <w:tcW w:w="588" w:type="pct"/>
            <w:tcBorders>
              <w:top w:val="nil"/>
              <w:left w:val="nil"/>
              <w:bottom w:val="single" w:sz="4" w:space="0" w:color="auto"/>
              <w:right w:val="single" w:sz="4" w:space="0" w:color="auto"/>
            </w:tcBorders>
            <w:shd w:val="clear" w:color="auto" w:fill="auto"/>
            <w:hideMark/>
          </w:tcPr>
          <w:p w14:paraId="58BD839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96F0BB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421DBC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1F928D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EA0F89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06D274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68781C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D15A0D3"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945BC85" w14:textId="51C79FFC"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A28E64F"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R4-2314918</w:t>
            </w:r>
          </w:p>
        </w:tc>
        <w:tc>
          <w:tcPr>
            <w:tcW w:w="588" w:type="pct"/>
            <w:tcBorders>
              <w:top w:val="nil"/>
              <w:left w:val="nil"/>
              <w:bottom w:val="single" w:sz="4" w:space="0" w:color="auto"/>
              <w:right w:val="single" w:sz="4" w:space="0" w:color="auto"/>
            </w:tcBorders>
            <w:shd w:val="clear" w:color="auto" w:fill="auto"/>
            <w:hideMark/>
          </w:tcPr>
          <w:p w14:paraId="6E1848E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4B0B3F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9F49E2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863804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C3CFC6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AAD039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A6FACD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2515E83"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9FDDF10" w14:textId="36A3AADF"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35E180D"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R4-2314919</w:t>
            </w:r>
          </w:p>
        </w:tc>
        <w:tc>
          <w:tcPr>
            <w:tcW w:w="588" w:type="pct"/>
            <w:tcBorders>
              <w:top w:val="nil"/>
              <w:left w:val="nil"/>
              <w:bottom w:val="single" w:sz="4" w:space="0" w:color="auto"/>
              <w:right w:val="single" w:sz="4" w:space="0" w:color="auto"/>
            </w:tcBorders>
            <w:shd w:val="clear" w:color="auto" w:fill="auto"/>
            <w:hideMark/>
          </w:tcPr>
          <w:p w14:paraId="0BCD8D7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7B96A9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F3B2AE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BEA9A8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237952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962883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40F4CB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FDEFA6A"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E6143A4" w14:textId="68398055"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B6374EE"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R4-2314920</w:t>
            </w:r>
          </w:p>
        </w:tc>
        <w:tc>
          <w:tcPr>
            <w:tcW w:w="588" w:type="pct"/>
            <w:tcBorders>
              <w:top w:val="nil"/>
              <w:left w:val="nil"/>
              <w:bottom w:val="single" w:sz="4" w:space="0" w:color="auto"/>
              <w:right w:val="single" w:sz="4" w:space="0" w:color="auto"/>
            </w:tcBorders>
            <w:shd w:val="clear" w:color="auto" w:fill="auto"/>
            <w:hideMark/>
          </w:tcPr>
          <w:p w14:paraId="51899BB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727796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0680CB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2BC0B0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3005A9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F9F680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165EDD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0FD3631"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2606639" w14:textId="0D14AC34"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46CC6D1"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R4-2314921</w:t>
            </w:r>
          </w:p>
        </w:tc>
        <w:tc>
          <w:tcPr>
            <w:tcW w:w="588" w:type="pct"/>
            <w:tcBorders>
              <w:top w:val="nil"/>
              <w:left w:val="nil"/>
              <w:bottom w:val="single" w:sz="4" w:space="0" w:color="auto"/>
              <w:right w:val="single" w:sz="4" w:space="0" w:color="auto"/>
            </w:tcBorders>
            <w:shd w:val="clear" w:color="auto" w:fill="auto"/>
            <w:hideMark/>
          </w:tcPr>
          <w:p w14:paraId="4C1415D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997CC9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F90F97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7BE91E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4EF748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156285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155C48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D1EF56B"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A84B409" w14:textId="57BA0DDB"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73E7EFC"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lastRenderedPageBreak/>
              <w:t>R4-2314922</w:t>
            </w:r>
          </w:p>
        </w:tc>
        <w:tc>
          <w:tcPr>
            <w:tcW w:w="588" w:type="pct"/>
            <w:tcBorders>
              <w:top w:val="nil"/>
              <w:left w:val="nil"/>
              <w:bottom w:val="single" w:sz="4" w:space="0" w:color="auto"/>
              <w:right w:val="single" w:sz="4" w:space="0" w:color="auto"/>
            </w:tcBorders>
            <w:shd w:val="clear" w:color="auto" w:fill="auto"/>
            <w:hideMark/>
          </w:tcPr>
          <w:p w14:paraId="139A6C8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6424ED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8D8234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6CDBD4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DE2EA8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54C8E5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4FC9FA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7B27615"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F163C39" w14:textId="3468D035"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FFBA13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R4-2314923</w:t>
            </w:r>
          </w:p>
        </w:tc>
        <w:tc>
          <w:tcPr>
            <w:tcW w:w="588" w:type="pct"/>
            <w:tcBorders>
              <w:top w:val="nil"/>
              <w:left w:val="nil"/>
              <w:bottom w:val="single" w:sz="4" w:space="0" w:color="auto"/>
              <w:right w:val="single" w:sz="4" w:space="0" w:color="auto"/>
            </w:tcBorders>
            <w:shd w:val="clear" w:color="auto" w:fill="auto"/>
            <w:hideMark/>
          </w:tcPr>
          <w:p w14:paraId="6364ED6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1F3B51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D775A8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6D8836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B34B27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FAE9E9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9063B1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4084D28"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CA61307" w14:textId="3D84D172"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3112024"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R4-2314924</w:t>
            </w:r>
          </w:p>
        </w:tc>
        <w:tc>
          <w:tcPr>
            <w:tcW w:w="588" w:type="pct"/>
            <w:tcBorders>
              <w:top w:val="nil"/>
              <w:left w:val="nil"/>
              <w:bottom w:val="single" w:sz="4" w:space="0" w:color="auto"/>
              <w:right w:val="single" w:sz="4" w:space="0" w:color="auto"/>
            </w:tcBorders>
            <w:shd w:val="clear" w:color="auto" w:fill="auto"/>
            <w:hideMark/>
          </w:tcPr>
          <w:p w14:paraId="430AB8D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D6270B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48C08E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B3F7F7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E0A768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272525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6CDB50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B63DB0E"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EA9825F" w14:textId="30D77D5B"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A34AC56"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R4-2314925</w:t>
            </w:r>
          </w:p>
        </w:tc>
        <w:tc>
          <w:tcPr>
            <w:tcW w:w="588" w:type="pct"/>
            <w:tcBorders>
              <w:top w:val="nil"/>
              <w:left w:val="nil"/>
              <w:bottom w:val="single" w:sz="4" w:space="0" w:color="auto"/>
              <w:right w:val="single" w:sz="4" w:space="0" w:color="auto"/>
            </w:tcBorders>
            <w:shd w:val="clear" w:color="auto" w:fill="auto"/>
            <w:hideMark/>
          </w:tcPr>
          <w:p w14:paraId="51C4534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3BCBF1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AFC84F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485D1D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CD11F3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DA68A1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90BA44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5F0DAA8"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D77F3DE" w14:textId="14014DA1"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7FB3CCB"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R4-2314926</w:t>
            </w:r>
          </w:p>
        </w:tc>
        <w:tc>
          <w:tcPr>
            <w:tcW w:w="588" w:type="pct"/>
            <w:tcBorders>
              <w:top w:val="nil"/>
              <w:left w:val="nil"/>
              <w:bottom w:val="single" w:sz="4" w:space="0" w:color="auto"/>
              <w:right w:val="single" w:sz="4" w:space="0" w:color="auto"/>
            </w:tcBorders>
            <w:shd w:val="clear" w:color="auto" w:fill="auto"/>
            <w:hideMark/>
          </w:tcPr>
          <w:p w14:paraId="2C58201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BD5201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A3C587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8198AD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6F139B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F4118B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F5E3DD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10BD0DD"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424D73B" w14:textId="0D586AAE"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DD3687C"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R4-2314927</w:t>
            </w:r>
          </w:p>
        </w:tc>
        <w:tc>
          <w:tcPr>
            <w:tcW w:w="588" w:type="pct"/>
            <w:tcBorders>
              <w:top w:val="nil"/>
              <w:left w:val="nil"/>
              <w:bottom w:val="single" w:sz="4" w:space="0" w:color="auto"/>
              <w:right w:val="single" w:sz="4" w:space="0" w:color="auto"/>
            </w:tcBorders>
            <w:shd w:val="clear" w:color="auto" w:fill="auto"/>
            <w:hideMark/>
          </w:tcPr>
          <w:p w14:paraId="125C38E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70010A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88B672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7011B8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08929F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91C87C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4691D85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401582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5DD1BCF" w14:textId="129E7EF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461EA51"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R4-2314928</w:t>
            </w:r>
          </w:p>
        </w:tc>
        <w:tc>
          <w:tcPr>
            <w:tcW w:w="588" w:type="pct"/>
            <w:tcBorders>
              <w:top w:val="nil"/>
              <w:left w:val="nil"/>
              <w:bottom w:val="single" w:sz="4" w:space="0" w:color="auto"/>
              <w:right w:val="single" w:sz="4" w:space="0" w:color="auto"/>
            </w:tcBorders>
            <w:shd w:val="clear" w:color="auto" w:fill="auto"/>
            <w:hideMark/>
          </w:tcPr>
          <w:p w14:paraId="6B67173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CF37C1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3EB6A3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956E2A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541E14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B6B6A7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2E0D1C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579C48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F184765" w14:textId="0B75B0D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E809D7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R4-2314929</w:t>
            </w:r>
          </w:p>
        </w:tc>
        <w:tc>
          <w:tcPr>
            <w:tcW w:w="588" w:type="pct"/>
            <w:tcBorders>
              <w:top w:val="nil"/>
              <w:left w:val="nil"/>
              <w:bottom w:val="single" w:sz="4" w:space="0" w:color="auto"/>
              <w:right w:val="single" w:sz="4" w:space="0" w:color="auto"/>
            </w:tcBorders>
            <w:shd w:val="clear" w:color="auto" w:fill="auto"/>
            <w:hideMark/>
          </w:tcPr>
          <w:p w14:paraId="072643E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2072AE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80534F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ACE7E5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ED0A9F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614451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2AB423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D0CC46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A29781E" w14:textId="2DD756AC"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177BA7F"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R4-2314930</w:t>
            </w:r>
          </w:p>
        </w:tc>
        <w:tc>
          <w:tcPr>
            <w:tcW w:w="588" w:type="pct"/>
            <w:tcBorders>
              <w:top w:val="nil"/>
              <w:left w:val="nil"/>
              <w:bottom w:val="single" w:sz="4" w:space="0" w:color="auto"/>
              <w:right w:val="single" w:sz="4" w:space="0" w:color="auto"/>
            </w:tcBorders>
            <w:shd w:val="clear" w:color="auto" w:fill="auto"/>
            <w:hideMark/>
          </w:tcPr>
          <w:p w14:paraId="693A549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DCBA5A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89FE97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9CB56C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8CE3D5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B13C2B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021C25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924C141"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D9E2749" w14:textId="52169A0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3F2022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R4-2314931</w:t>
            </w:r>
          </w:p>
        </w:tc>
        <w:tc>
          <w:tcPr>
            <w:tcW w:w="588" w:type="pct"/>
            <w:tcBorders>
              <w:top w:val="nil"/>
              <w:left w:val="nil"/>
              <w:bottom w:val="single" w:sz="4" w:space="0" w:color="auto"/>
              <w:right w:val="single" w:sz="4" w:space="0" w:color="auto"/>
            </w:tcBorders>
            <w:shd w:val="clear" w:color="auto" w:fill="auto"/>
            <w:hideMark/>
          </w:tcPr>
          <w:p w14:paraId="7648365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B5910E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2EA466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09BF17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98BAC2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E588EB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668CD7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81EE577"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15F86F9" w14:textId="6455DC8C"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756276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R4-2314932</w:t>
            </w:r>
          </w:p>
        </w:tc>
        <w:tc>
          <w:tcPr>
            <w:tcW w:w="588" w:type="pct"/>
            <w:tcBorders>
              <w:top w:val="nil"/>
              <w:left w:val="nil"/>
              <w:bottom w:val="single" w:sz="4" w:space="0" w:color="auto"/>
              <w:right w:val="single" w:sz="4" w:space="0" w:color="auto"/>
            </w:tcBorders>
            <w:shd w:val="clear" w:color="auto" w:fill="auto"/>
            <w:hideMark/>
          </w:tcPr>
          <w:p w14:paraId="7F32C5C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9DA4CF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6C697E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BBDAD3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6ABEBD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C8308B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9F2597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CFACA4A"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EF6E6AD" w14:textId="4C2F5425"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8C9B647"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R4-2314933</w:t>
            </w:r>
          </w:p>
        </w:tc>
        <w:tc>
          <w:tcPr>
            <w:tcW w:w="588" w:type="pct"/>
            <w:tcBorders>
              <w:top w:val="nil"/>
              <w:left w:val="nil"/>
              <w:bottom w:val="single" w:sz="4" w:space="0" w:color="auto"/>
              <w:right w:val="single" w:sz="4" w:space="0" w:color="auto"/>
            </w:tcBorders>
            <w:shd w:val="clear" w:color="auto" w:fill="auto"/>
            <w:hideMark/>
          </w:tcPr>
          <w:p w14:paraId="1D62A7F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CD3B22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067990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166875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5641B9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C82F57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71014B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EBBF26C"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5580638" w14:textId="1B4FF10E"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0FC57FC"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R4-2314934</w:t>
            </w:r>
          </w:p>
        </w:tc>
        <w:tc>
          <w:tcPr>
            <w:tcW w:w="588" w:type="pct"/>
            <w:tcBorders>
              <w:top w:val="nil"/>
              <w:left w:val="nil"/>
              <w:bottom w:val="single" w:sz="4" w:space="0" w:color="auto"/>
              <w:right w:val="single" w:sz="4" w:space="0" w:color="auto"/>
            </w:tcBorders>
            <w:shd w:val="clear" w:color="auto" w:fill="auto"/>
            <w:hideMark/>
          </w:tcPr>
          <w:p w14:paraId="0BC82FE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9E32E4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B722BF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60D469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65B1BD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047543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B77287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4DF551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45D2280" w14:textId="66CF42BE"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CF35389"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R4-2314935</w:t>
            </w:r>
          </w:p>
        </w:tc>
        <w:tc>
          <w:tcPr>
            <w:tcW w:w="588" w:type="pct"/>
            <w:tcBorders>
              <w:top w:val="nil"/>
              <w:left w:val="nil"/>
              <w:bottom w:val="single" w:sz="4" w:space="0" w:color="auto"/>
              <w:right w:val="single" w:sz="4" w:space="0" w:color="auto"/>
            </w:tcBorders>
            <w:shd w:val="clear" w:color="auto" w:fill="auto"/>
            <w:hideMark/>
          </w:tcPr>
          <w:p w14:paraId="3DD8634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1661AC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51CFDC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441C1A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9AFA44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23ED60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FA5528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8405D7F"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7CB2E20" w14:textId="184FAF4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401475E"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R4-2314936</w:t>
            </w:r>
          </w:p>
        </w:tc>
        <w:tc>
          <w:tcPr>
            <w:tcW w:w="588" w:type="pct"/>
            <w:tcBorders>
              <w:top w:val="nil"/>
              <w:left w:val="nil"/>
              <w:bottom w:val="single" w:sz="4" w:space="0" w:color="auto"/>
              <w:right w:val="single" w:sz="4" w:space="0" w:color="auto"/>
            </w:tcBorders>
            <w:shd w:val="clear" w:color="auto" w:fill="auto"/>
            <w:hideMark/>
          </w:tcPr>
          <w:p w14:paraId="401BA3D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F69158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D6C564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037BBE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52FCD4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5E3FB0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621551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402E31F"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E6BF046" w14:textId="3DCFF0EE"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8B54D6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R4-2314937</w:t>
            </w:r>
          </w:p>
        </w:tc>
        <w:tc>
          <w:tcPr>
            <w:tcW w:w="588" w:type="pct"/>
            <w:tcBorders>
              <w:top w:val="nil"/>
              <w:left w:val="nil"/>
              <w:bottom w:val="single" w:sz="4" w:space="0" w:color="auto"/>
              <w:right w:val="single" w:sz="4" w:space="0" w:color="auto"/>
            </w:tcBorders>
            <w:shd w:val="clear" w:color="auto" w:fill="auto"/>
            <w:hideMark/>
          </w:tcPr>
          <w:p w14:paraId="0E664E3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5D374D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C3716C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872B27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335E3C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56F89D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30769A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D5ABE0A"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E345006" w14:textId="4D396ED5"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DED7C68"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R4-2314938</w:t>
            </w:r>
          </w:p>
        </w:tc>
        <w:tc>
          <w:tcPr>
            <w:tcW w:w="588" w:type="pct"/>
            <w:tcBorders>
              <w:top w:val="nil"/>
              <w:left w:val="nil"/>
              <w:bottom w:val="single" w:sz="4" w:space="0" w:color="auto"/>
              <w:right w:val="single" w:sz="4" w:space="0" w:color="auto"/>
            </w:tcBorders>
            <w:shd w:val="clear" w:color="auto" w:fill="auto"/>
            <w:hideMark/>
          </w:tcPr>
          <w:p w14:paraId="0ACA667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1CAB8E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9245A8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2B2848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592F67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20577A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6CC7F1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F5DBC1E"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79EDA6B" w14:textId="3A06A377"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7EED8A2"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R4-2314939</w:t>
            </w:r>
          </w:p>
        </w:tc>
        <w:tc>
          <w:tcPr>
            <w:tcW w:w="588" w:type="pct"/>
            <w:tcBorders>
              <w:top w:val="nil"/>
              <w:left w:val="nil"/>
              <w:bottom w:val="single" w:sz="4" w:space="0" w:color="auto"/>
              <w:right w:val="single" w:sz="4" w:space="0" w:color="auto"/>
            </w:tcBorders>
            <w:shd w:val="clear" w:color="auto" w:fill="auto"/>
            <w:hideMark/>
          </w:tcPr>
          <w:p w14:paraId="20F9B29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646234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BC51AE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3A54F1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7D8942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AB871B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0F023E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BB9DA88"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FFE1E70" w14:textId="14016621"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42E11DC"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R4-2314940</w:t>
            </w:r>
          </w:p>
        </w:tc>
        <w:tc>
          <w:tcPr>
            <w:tcW w:w="588" w:type="pct"/>
            <w:tcBorders>
              <w:top w:val="nil"/>
              <w:left w:val="nil"/>
              <w:bottom w:val="single" w:sz="4" w:space="0" w:color="auto"/>
              <w:right w:val="single" w:sz="4" w:space="0" w:color="auto"/>
            </w:tcBorders>
            <w:shd w:val="clear" w:color="auto" w:fill="auto"/>
            <w:hideMark/>
          </w:tcPr>
          <w:p w14:paraId="567020B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6A375E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7EFEB7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A28794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DC0DB0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AA0682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6C85F5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4B7C7D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A275ED3" w14:textId="697A8AB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2E2915F"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R4-2314941</w:t>
            </w:r>
          </w:p>
        </w:tc>
        <w:tc>
          <w:tcPr>
            <w:tcW w:w="588" w:type="pct"/>
            <w:tcBorders>
              <w:top w:val="nil"/>
              <w:left w:val="nil"/>
              <w:bottom w:val="single" w:sz="4" w:space="0" w:color="auto"/>
              <w:right w:val="single" w:sz="4" w:space="0" w:color="auto"/>
            </w:tcBorders>
            <w:shd w:val="clear" w:color="auto" w:fill="auto"/>
            <w:hideMark/>
          </w:tcPr>
          <w:p w14:paraId="48EFA58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CAE18D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DFBD70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17623F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C4E28C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D7E10C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857C4D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D28D292"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1F404D4" w14:textId="4222EC14"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36D7BA7"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R4-2314942</w:t>
            </w:r>
          </w:p>
        </w:tc>
        <w:tc>
          <w:tcPr>
            <w:tcW w:w="588" w:type="pct"/>
            <w:tcBorders>
              <w:top w:val="nil"/>
              <w:left w:val="nil"/>
              <w:bottom w:val="single" w:sz="4" w:space="0" w:color="auto"/>
              <w:right w:val="single" w:sz="4" w:space="0" w:color="auto"/>
            </w:tcBorders>
            <w:shd w:val="clear" w:color="auto" w:fill="auto"/>
            <w:hideMark/>
          </w:tcPr>
          <w:p w14:paraId="3A2D759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D04ACA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76015C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C30330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023900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F5944C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EB0067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0C78837"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128E902" w14:textId="11C194B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96A0271"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R4-2314943</w:t>
            </w:r>
          </w:p>
        </w:tc>
        <w:tc>
          <w:tcPr>
            <w:tcW w:w="588" w:type="pct"/>
            <w:tcBorders>
              <w:top w:val="nil"/>
              <w:left w:val="nil"/>
              <w:bottom w:val="single" w:sz="4" w:space="0" w:color="auto"/>
              <w:right w:val="single" w:sz="4" w:space="0" w:color="auto"/>
            </w:tcBorders>
            <w:shd w:val="clear" w:color="auto" w:fill="auto"/>
            <w:hideMark/>
          </w:tcPr>
          <w:p w14:paraId="72ECA98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C3173D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035F56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114DC8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85C9B3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3BAFF4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7DFD63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A7368E1"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0B9016C" w14:textId="488B5A4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97FD3B2"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R4-2314944</w:t>
            </w:r>
          </w:p>
        </w:tc>
        <w:tc>
          <w:tcPr>
            <w:tcW w:w="588" w:type="pct"/>
            <w:tcBorders>
              <w:top w:val="nil"/>
              <w:left w:val="nil"/>
              <w:bottom w:val="single" w:sz="4" w:space="0" w:color="auto"/>
              <w:right w:val="single" w:sz="4" w:space="0" w:color="auto"/>
            </w:tcBorders>
            <w:shd w:val="clear" w:color="auto" w:fill="auto"/>
            <w:hideMark/>
          </w:tcPr>
          <w:p w14:paraId="27E92D4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77ADFE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FED467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CB5F68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BBED5F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323E89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39E734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25123347"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989BD30" w14:textId="4645DF18"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47860AD"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R4-2314945</w:t>
            </w:r>
          </w:p>
        </w:tc>
        <w:tc>
          <w:tcPr>
            <w:tcW w:w="588" w:type="pct"/>
            <w:tcBorders>
              <w:top w:val="nil"/>
              <w:left w:val="nil"/>
              <w:bottom w:val="single" w:sz="4" w:space="0" w:color="auto"/>
              <w:right w:val="single" w:sz="4" w:space="0" w:color="auto"/>
            </w:tcBorders>
            <w:shd w:val="clear" w:color="auto" w:fill="auto"/>
            <w:hideMark/>
          </w:tcPr>
          <w:p w14:paraId="4921C1E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F17F0D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47E431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AE18A6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98837B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9CF13B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8344D6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18C6D52"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C1429F2" w14:textId="034A8ED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42B9555"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R4-2314946</w:t>
            </w:r>
          </w:p>
        </w:tc>
        <w:tc>
          <w:tcPr>
            <w:tcW w:w="588" w:type="pct"/>
            <w:tcBorders>
              <w:top w:val="nil"/>
              <w:left w:val="nil"/>
              <w:bottom w:val="single" w:sz="4" w:space="0" w:color="auto"/>
              <w:right w:val="single" w:sz="4" w:space="0" w:color="auto"/>
            </w:tcBorders>
            <w:shd w:val="clear" w:color="auto" w:fill="auto"/>
            <w:hideMark/>
          </w:tcPr>
          <w:p w14:paraId="370CAEE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C9DAEC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846D53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06F9A5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480EE3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140BD4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BAA373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E56ED2E"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BFDCFFE" w14:textId="47D5D496"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C99E5E7"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R4-2314947</w:t>
            </w:r>
          </w:p>
        </w:tc>
        <w:tc>
          <w:tcPr>
            <w:tcW w:w="588" w:type="pct"/>
            <w:tcBorders>
              <w:top w:val="nil"/>
              <w:left w:val="nil"/>
              <w:bottom w:val="single" w:sz="4" w:space="0" w:color="auto"/>
              <w:right w:val="single" w:sz="4" w:space="0" w:color="auto"/>
            </w:tcBorders>
            <w:shd w:val="clear" w:color="auto" w:fill="auto"/>
            <w:hideMark/>
          </w:tcPr>
          <w:p w14:paraId="3715C99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9E2F39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2A7532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82EBA1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3A5EEF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FCDD8D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70593A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1496C0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D143DF2" w14:textId="28C2848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321462D"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R4-2314948</w:t>
            </w:r>
          </w:p>
        </w:tc>
        <w:tc>
          <w:tcPr>
            <w:tcW w:w="588" w:type="pct"/>
            <w:tcBorders>
              <w:top w:val="nil"/>
              <w:left w:val="nil"/>
              <w:bottom w:val="single" w:sz="4" w:space="0" w:color="auto"/>
              <w:right w:val="single" w:sz="4" w:space="0" w:color="auto"/>
            </w:tcBorders>
            <w:shd w:val="clear" w:color="auto" w:fill="auto"/>
            <w:hideMark/>
          </w:tcPr>
          <w:p w14:paraId="2E8DEC6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5B35D9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D1AA52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23F8D1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B14416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31D35E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2A8B42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96371EE"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C34FD0B" w14:textId="0716A276"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C993778"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R4-2314949</w:t>
            </w:r>
          </w:p>
        </w:tc>
        <w:tc>
          <w:tcPr>
            <w:tcW w:w="588" w:type="pct"/>
            <w:tcBorders>
              <w:top w:val="nil"/>
              <w:left w:val="nil"/>
              <w:bottom w:val="single" w:sz="4" w:space="0" w:color="auto"/>
              <w:right w:val="single" w:sz="4" w:space="0" w:color="auto"/>
            </w:tcBorders>
            <w:shd w:val="clear" w:color="auto" w:fill="auto"/>
            <w:hideMark/>
          </w:tcPr>
          <w:p w14:paraId="2CF1C62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24C35B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0B57C0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D6319F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DE8E0C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A03A19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85ABDE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A634B08"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C1D693D" w14:textId="1E42344C"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7DC87EF"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lastRenderedPageBreak/>
              <w:t>R4-2314950</w:t>
            </w:r>
          </w:p>
        </w:tc>
        <w:tc>
          <w:tcPr>
            <w:tcW w:w="588" w:type="pct"/>
            <w:tcBorders>
              <w:top w:val="nil"/>
              <w:left w:val="nil"/>
              <w:bottom w:val="single" w:sz="4" w:space="0" w:color="auto"/>
              <w:right w:val="single" w:sz="4" w:space="0" w:color="auto"/>
            </w:tcBorders>
            <w:shd w:val="clear" w:color="auto" w:fill="auto"/>
            <w:hideMark/>
          </w:tcPr>
          <w:p w14:paraId="025795E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51E434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5074FB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489D8F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754C85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A96277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D75D29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CDCF889"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1901398" w14:textId="7437910F"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F5B1657"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R4-2314951</w:t>
            </w:r>
          </w:p>
        </w:tc>
        <w:tc>
          <w:tcPr>
            <w:tcW w:w="588" w:type="pct"/>
            <w:tcBorders>
              <w:top w:val="nil"/>
              <w:left w:val="nil"/>
              <w:bottom w:val="single" w:sz="4" w:space="0" w:color="auto"/>
              <w:right w:val="single" w:sz="4" w:space="0" w:color="auto"/>
            </w:tcBorders>
            <w:shd w:val="clear" w:color="auto" w:fill="auto"/>
            <w:hideMark/>
          </w:tcPr>
          <w:p w14:paraId="0474BE8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DBE205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1EBF85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4A2B45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0ED30D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676992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EDDE46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2C4DEDE"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3B663F5" w14:textId="25A6AC36"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F4C6F7C"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R4-2314952</w:t>
            </w:r>
          </w:p>
        </w:tc>
        <w:tc>
          <w:tcPr>
            <w:tcW w:w="588" w:type="pct"/>
            <w:tcBorders>
              <w:top w:val="nil"/>
              <w:left w:val="nil"/>
              <w:bottom w:val="single" w:sz="4" w:space="0" w:color="auto"/>
              <w:right w:val="single" w:sz="4" w:space="0" w:color="auto"/>
            </w:tcBorders>
            <w:shd w:val="clear" w:color="auto" w:fill="auto"/>
            <w:hideMark/>
          </w:tcPr>
          <w:p w14:paraId="225DA38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D57C78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B8DD96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BD97AE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14D359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A0D4F3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BA4289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6296AFD"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53016AD" w14:textId="7DFA1771"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725507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R4-2314953</w:t>
            </w:r>
          </w:p>
        </w:tc>
        <w:tc>
          <w:tcPr>
            <w:tcW w:w="588" w:type="pct"/>
            <w:tcBorders>
              <w:top w:val="nil"/>
              <w:left w:val="nil"/>
              <w:bottom w:val="single" w:sz="4" w:space="0" w:color="auto"/>
              <w:right w:val="single" w:sz="4" w:space="0" w:color="auto"/>
            </w:tcBorders>
            <w:shd w:val="clear" w:color="auto" w:fill="auto"/>
            <w:hideMark/>
          </w:tcPr>
          <w:p w14:paraId="3D8CFAB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47B004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DC61CF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452685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87A341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32E1A3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AAFCBF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E623857"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E4B2269" w14:textId="19187032"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0E2A5D1"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R4-2314954</w:t>
            </w:r>
          </w:p>
        </w:tc>
        <w:tc>
          <w:tcPr>
            <w:tcW w:w="588" w:type="pct"/>
            <w:tcBorders>
              <w:top w:val="nil"/>
              <w:left w:val="nil"/>
              <w:bottom w:val="single" w:sz="4" w:space="0" w:color="auto"/>
              <w:right w:val="single" w:sz="4" w:space="0" w:color="auto"/>
            </w:tcBorders>
            <w:shd w:val="clear" w:color="auto" w:fill="auto"/>
            <w:hideMark/>
          </w:tcPr>
          <w:p w14:paraId="52001AE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914801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2837F7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9BF165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2C99E7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BD1FDC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202538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994FB1D"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7DCAD069" w14:textId="43727647"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373CABE"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R4-2314955</w:t>
            </w:r>
          </w:p>
        </w:tc>
        <w:tc>
          <w:tcPr>
            <w:tcW w:w="588" w:type="pct"/>
            <w:tcBorders>
              <w:top w:val="nil"/>
              <w:left w:val="nil"/>
              <w:bottom w:val="single" w:sz="4" w:space="0" w:color="auto"/>
              <w:right w:val="single" w:sz="4" w:space="0" w:color="auto"/>
            </w:tcBorders>
            <w:shd w:val="clear" w:color="auto" w:fill="auto"/>
            <w:hideMark/>
          </w:tcPr>
          <w:p w14:paraId="3C35C87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659722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07CF69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50DEAE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1FA9D0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666027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2792D4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9306D78"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19865B6" w14:textId="71E448BE"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8AA4142"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R4-2314956</w:t>
            </w:r>
          </w:p>
        </w:tc>
        <w:tc>
          <w:tcPr>
            <w:tcW w:w="588" w:type="pct"/>
            <w:tcBorders>
              <w:top w:val="nil"/>
              <w:left w:val="nil"/>
              <w:bottom w:val="single" w:sz="4" w:space="0" w:color="auto"/>
              <w:right w:val="single" w:sz="4" w:space="0" w:color="auto"/>
            </w:tcBorders>
            <w:shd w:val="clear" w:color="auto" w:fill="auto"/>
            <w:hideMark/>
          </w:tcPr>
          <w:p w14:paraId="66966E2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40C743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CD3DFC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73C1DF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857978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35CF25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FCA5E8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DC78B0C"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FAE8F38" w14:textId="4B2E2619"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E82D1B5"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R4-2314957</w:t>
            </w:r>
          </w:p>
        </w:tc>
        <w:tc>
          <w:tcPr>
            <w:tcW w:w="588" w:type="pct"/>
            <w:tcBorders>
              <w:top w:val="nil"/>
              <w:left w:val="nil"/>
              <w:bottom w:val="single" w:sz="4" w:space="0" w:color="auto"/>
              <w:right w:val="single" w:sz="4" w:space="0" w:color="auto"/>
            </w:tcBorders>
            <w:shd w:val="clear" w:color="auto" w:fill="auto"/>
            <w:hideMark/>
          </w:tcPr>
          <w:p w14:paraId="3BB3D76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D5AA12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8E4DA6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E9BE38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D75B0A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705D58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5DC4E2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47865A6"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9003923" w14:textId="59E05F9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6B956E0"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R4-2314958</w:t>
            </w:r>
          </w:p>
        </w:tc>
        <w:tc>
          <w:tcPr>
            <w:tcW w:w="588" w:type="pct"/>
            <w:tcBorders>
              <w:top w:val="nil"/>
              <w:left w:val="nil"/>
              <w:bottom w:val="single" w:sz="4" w:space="0" w:color="auto"/>
              <w:right w:val="single" w:sz="4" w:space="0" w:color="auto"/>
            </w:tcBorders>
            <w:shd w:val="clear" w:color="auto" w:fill="auto"/>
            <w:hideMark/>
          </w:tcPr>
          <w:p w14:paraId="5F4688D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FFCAC8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B73534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24F2A1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20E263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3DC195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DC4FBE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FC09008"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58BE1FF8" w14:textId="69624AC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89CCF5A"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R4-2314959</w:t>
            </w:r>
          </w:p>
        </w:tc>
        <w:tc>
          <w:tcPr>
            <w:tcW w:w="588" w:type="pct"/>
            <w:tcBorders>
              <w:top w:val="nil"/>
              <w:left w:val="nil"/>
              <w:bottom w:val="single" w:sz="4" w:space="0" w:color="auto"/>
              <w:right w:val="single" w:sz="4" w:space="0" w:color="auto"/>
            </w:tcBorders>
            <w:shd w:val="clear" w:color="auto" w:fill="auto"/>
            <w:hideMark/>
          </w:tcPr>
          <w:p w14:paraId="12CB8F28"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63FB4B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505B43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6E0727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B94CF4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6E15EC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EFD5BF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ADAFC18"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10726766" w14:textId="3E061C14"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0DD5612"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R4-2314960</w:t>
            </w:r>
          </w:p>
        </w:tc>
        <w:tc>
          <w:tcPr>
            <w:tcW w:w="588" w:type="pct"/>
            <w:tcBorders>
              <w:top w:val="nil"/>
              <w:left w:val="nil"/>
              <w:bottom w:val="single" w:sz="4" w:space="0" w:color="auto"/>
              <w:right w:val="single" w:sz="4" w:space="0" w:color="auto"/>
            </w:tcBorders>
            <w:shd w:val="clear" w:color="auto" w:fill="auto"/>
            <w:hideMark/>
          </w:tcPr>
          <w:p w14:paraId="163BB66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BD03F7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F1E9F3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4CF515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070EF5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79BC4C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DD9327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B7012BF"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7CD0C34" w14:textId="658BD6F1"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FF573AC"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R4-2314961</w:t>
            </w:r>
          </w:p>
        </w:tc>
        <w:tc>
          <w:tcPr>
            <w:tcW w:w="588" w:type="pct"/>
            <w:tcBorders>
              <w:top w:val="nil"/>
              <w:left w:val="nil"/>
              <w:bottom w:val="single" w:sz="4" w:space="0" w:color="auto"/>
              <w:right w:val="single" w:sz="4" w:space="0" w:color="auto"/>
            </w:tcBorders>
            <w:shd w:val="clear" w:color="auto" w:fill="auto"/>
            <w:hideMark/>
          </w:tcPr>
          <w:p w14:paraId="5663492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9F940F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A3D421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B1DD68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2BB04C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BB23D8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FF0111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0C1C62D"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C7B34A4" w14:textId="64DC7207"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05A072C"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R4-2314962</w:t>
            </w:r>
          </w:p>
        </w:tc>
        <w:tc>
          <w:tcPr>
            <w:tcW w:w="588" w:type="pct"/>
            <w:tcBorders>
              <w:top w:val="nil"/>
              <w:left w:val="nil"/>
              <w:bottom w:val="single" w:sz="4" w:space="0" w:color="auto"/>
              <w:right w:val="single" w:sz="4" w:space="0" w:color="auto"/>
            </w:tcBorders>
            <w:shd w:val="clear" w:color="auto" w:fill="auto"/>
            <w:hideMark/>
          </w:tcPr>
          <w:p w14:paraId="58D20C7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D35C14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24548B0"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7027E1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5AC701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35497C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F50092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80F73E5"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2610F1CF" w14:textId="03DE13FA"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D9F68F2"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R4-2314963</w:t>
            </w:r>
          </w:p>
        </w:tc>
        <w:tc>
          <w:tcPr>
            <w:tcW w:w="588" w:type="pct"/>
            <w:tcBorders>
              <w:top w:val="nil"/>
              <w:left w:val="nil"/>
              <w:bottom w:val="single" w:sz="4" w:space="0" w:color="auto"/>
              <w:right w:val="single" w:sz="4" w:space="0" w:color="auto"/>
            </w:tcBorders>
            <w:shd w:val="clear" w:color="auto" w:fill="auto"/>
            <w:hideMark/>
          </w:tcPr>
          <w:p w14:paraId="7789DF0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F3D3A6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AF7343F"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89C4E3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F70B10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14328D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883744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9B113FE"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3D73B57E" w14:textId="1958DDA1"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3194B24"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R4-2314964</w:t>
            </w:r>
          </w:p>
        </w:tc>
        <w:tc>
          <w:tcPr>
            <w:tcW w:w="588" w:type="pct"/>
            <w:tcBorders>
              <w:top w:val="nil"/>
              <w:left w:val="nil"/>
              <w:bottom w:val="single" w:sz="4" w:space="0" w:color="auto"/>
              <w:right w:val="single" w:sz="4" w:space="0" w:color="auto"/>
            </w:tcBorders>
            <w:shd w:val="clear" w:color="auto" w:fill="auto"/>
            <w:hideMark/>
          </w:tcPr>
          <w:p w14:paraId="2C64A615"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C442CC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E777EA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9429FC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BF7E68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05408C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2E1D9F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13B21C3"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1270B3F" w14:textId="548AF920"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B0677AB"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R4-2314965</w:t>
            </w:r>
          </w:p>
        </w:tc>
        <w:tc>
          <w:tcPr>
            <w:tcW w:w="588" w:type="pct"/>
            <w:tcBorders>
              <w:top w:val="nil"/>
              <w:left w:val="nil"/>
              <w:bottom w:val="single" w:sz="4" w:space="0" w:color="auto"/>
              <w:right w:val="single" w:sz="4" w:space="0" w:color="auto"/>
            </w:tcBorders>
            <w:shd w:val="clear" w:color="auto" w:fill="auto"/>
            <w:hideMark/>
          </w:tcPr>
          <w:p w14:paraId="6229AD3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3E8005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662A54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16BAFA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B3F1E46"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F790D2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1FAE4C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2841ECF"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6B75C723" w14:textId="519EDCDD"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1E733C5"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R4-2314966</w:t>
            </w:r>
          </w:p>
        </w:tc>
        <w:tc>
          <w:tcPr>
            <w:tcW w:w="588" w:type="pct"/>
            <w:tcBorders>
              <w:top w:val="nil"/>
              <w:left w:val="nil"/>
              <w:bottom w:val="single" w:sz="4" w:space="0" w:color="auto"/>
              <w:right w:val="single" w:sz="4" w:space="0" w:color="auto"/>
            </w:tcBorders>
            <w:shd w:val="clear" w:color="auto" w:fill="auto"/>
            <w:hideMark/>
          </w:tcPr>
          <w:p w14:paraId="2DB9FC23"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30A9B6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8F8FD09"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3101FB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C9D29A2"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453259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4D6B1F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68BF941"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0F6115D6" w14:textId="52E60CD3"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0658054"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R4-2314967</w:t>
            </w:r>
          </w:p>
        </w:tc>
        <w:tc>
          <w:tcPr>
            <w:tcW w:w="588" w:type="pct"/>
            <w:tcBorders>
              <w:top w:val="nil"/>
              <w:left w:val="nil"/>
              <w:bottom w:val="single" w:sz="4" w:space="0" w:color="auto"/>
              <w:right w:val="single" w:sz="4" w:space="0" w:color="auto"/>
            </w:tcBorders>
            <w:shd w:val="clear" w:color="auto" w:fill="auto"/>
            <w:hideMark/>
          </w:tcPr>
          <w:p w14:paraId="70F8DEA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683434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4B7D54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B7DD54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56B6EB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5823FBD"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0D3FB6A"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E86EF2A"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r w:rsidR="00825AC4" w:rsidRPr="00825AC4" w14:paraId="494CC449" w14:textId="79920967" w:rsidTr="00825AC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A8F5DD4" w14:textId="77777777" w:rsidR="00825AC4" w:rsidRPr="00825AC4" w:rsidRDefault="00825AC4" w:rsidP="00825AC4">
            <w:pPr>
              <w:overflowPunct/>
              <w:autoSpaceDE/>
              <w:autoSpaceDN/>
              <w:adjustRightInd/>
              <w:spacing w:after="0"/>
              <w:textAlignment w:val="auto"/>
              <w:rPr>
                <w:rFonts w:ascii="Arial" w:hAnsi="Arial" w:cs="Arial"/>
                <w:color w:val="000000"/>
                <w:sz w:val="14"/>
                <w:szCs w:val="14"/>
              </w:rPr>
            </w:pPr>
            <w:r w:rsidRPr="00825AC4">
              <w:rPr>
                <w:rFonts w:ascii="Arial" w:hAnsi="Arial" w:cs="Arial"/>
                <w:color w:val="000000"/>
                <w:sz w:val="14"/>
                <w:szCs w:val="14"/>
              </w:rPr>
              <w:t>R4-2314968</w:t>
            </w:r>
          </w:p>
        </w:tc>
        <w:tc>
          <w:tcPr>
            <w:tcW w:w="588" w:type="pct"/>
            <w:tcBorders>
              <w:top w:val="nil"/>
              <w:left w:val="nil"/>
              <w:bottom w:val="single" w:sz="4" w:space="0" w:color="auto"/>
              <w:right w:val="single" w:sz="4" w:space="0" w:color="auto"/>
            </w:tcBorders>
            <w:shd w:val="clear" w:color="auto" w:fill="auto"/>
            <w:hideMark/>
          </w:tcPr>
          <w:p w14:paraId="090F5281"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BDCD31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19AE3FC"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E291117"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8817154"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8E5726B"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563309E" w14:textId="77777777" w:rsidR="00825AC4" w:rsidRPr="00825AC4" w:rsidRDefault="00825AC4" w:rsidP="00825AC4">
            <w:pPr>
              <w:overflowPunct/>
              <w:autoSpaceDE/>
              <w:autoSpaceDN/>
              <w:adjustRightInd/>
              <w:spacing w:after="0"/>
              <w:textAlignment w:val="auto"/>
              <w:rPr>
                <w:rFonts w:ascii="Arial" w:hAnsi="Arial" w:cs="Arial"/>
                <w:sz w:val="14"/>
                <w:szCs w:val="14"/>
              </w:rPr>
            </w:pPr>
            <w:r w:rsidRPr="00825AC4">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27FAAE0" w14:textId="77777777" w:rsidR="00825AC4" w:rsidRPr="00825AC4" w:rsidRDefault="00825AC4" w:rsidP="00825AC4">
            <w:pPr>
              <w:overflowPunct/>
              <w:autoSpaceDE/>
              <w:autoSpaceDN/>
              <w:adjustRightInd/>
              <w:spacing w:after="0"/>
              <w:textAlignment w:val="auto"/>
              <w:rPr>
                <w:rFonts w:ascii="Arial" w:hAnsi="Arial" w:cs="Arial"/>
                <w:sz w:val="14"/>
                <w:szCs w:val="14"/>
              </w:rPr>
            </w:pPr>
          </w:p>
        </w:tc>
      </w:tr>
    </w:tbl>
    <w:p w14:paraId="07DA22E1" w14:textId="77777777" w:rsidR="0080167C" w:rsidRDefault="0080167C" w:rsidP="0080167C"/>
    <w:p w14:paraId="0A0E5397" w14:textId="77777777" w:rsidR="0080167C" w:rsidRDefault="0080167C" w:rsidP="0080167C"/>
    <w:p w14:paraId="62A97795" w14:textId="77777777" w:rsidR="0080167C" w:rsidRDefault="0080167C" w:rsidP="0080167C">
      <w:pPr>
        <w:sectPr w:rsidR="0080167C" w:rsidSect="00825AC4">
          <w:footnotePr>
            <w:numRestart w:val="eachSect"/>
          </w:footnotePr>
          <w:pgSz w:w="11907" w:h="16840" w:code="9"/>
          <w:pgMar w:top="1418" w:right="1134" w:bottom="1134" w:left="1134" w:header="680" w:footer="567" w:gutter="0"/>
          <w:cols w:space="720"/>
          <w:titlePg/>
          <w:docGrid w:linePitch="272"/>
        </w:sectPr>
      </w:pPr>
    </w:p>
    <w:p w14:paraId="0B0CEDE0" w14:textId="1A5D8405" w:rsidR="0080167C" w:rsidRDefault="0080167C" w:rsidP="00126ED1">
      <w:pPr>
        <w:pStyle w:val="Heading3"/>
      </w:pPr>
      <w:bookmarkStart w:id="598" w:name="_Toc127701563"/>
      <w:bookmarkStart w:id="599" w:name="_Toc127740183"/>
      <w:bookmarkStart w:id="600" w:name="_Toc127795665"/>
      <w:r w:rsidRPr="0037706F">
        <w:lastRenderedPageBreak/>
        <w:t>A.2</w:t>
      </w:r>
      <w:r w:rsidRPr="0037706F">
        <w:tab/>
        <w:t>RRM tdoc Block Allocation</w:t>
      </w:r>
      <w:bookmarkEnd w:id="598"/>
      <w:bookmarkEnd w:id="599"/>
      <w:bookmarkEnd w:id="600"/>
    </w:p>
    <w:tbl>
      <w:tblPr>
        <w:tblW w:w="5000" w:type="pct"/>
        <w:tblLayout w:type="fixed"/>
        <w:tblLook w:val="04A0" w:firstRow="1" w:lastRow="0" w:firstColumn="1" w:lastColumn="0" w:noHBand="0" w:noVBand="1"/>
      </w:tblPr>
      <w:tblGrid>
        <w:gridCol w:w="1130"/>
        <w:gridCol w:w="1560"/>
        <w:gridCol w:w="992"/>
        <w:gridCol w:w="566"/>
        <w:gridCol w:w="1277"/>
        <w:gridCol w:w="1292"/>
        <w:gridCol w:w="938"/>
        <w:gridCol w:w="938"/>
        <w:gridCol w:w="936"/>
      </w:tblGrid>
      <w:tr w:rsidR="008E36A4" w:rsidRPr="008E36A4" w14:paraId="266D2791" w14:textId="77777777" w:rsidTr="008E36A4">
        <w:trPr>
          <w:trHeight w:val="290"/>
        </w:trPr>
        <w:tc>
          <w:tcPr>
            <w:tcW w:w="587" w:type="pct"/>
            <w:tcBorders>
              <w:top w:val="single" w:sz="4" w:space="0" w:color="auto"/>
              <w:left w:val="single" w:sz="4" w:space="0" w:color="auto"/>
              <w:bottom w:val="single" w:sz="4" w:space="0" w:color="auto"/>
              <w:right w:val="single" w:sz="4" w:space="0" w:color="auto"/>
            </w:tcBorders>
            <w:shd w:val="clear" w:color="000000" w:fill="75B91A"/>
            <w:hideMark/>
          </w:tcPr>
          <w:p w14:paraId="5649CD33" w14:textId="77777777" w:rsidR="008E36A4" w:rsidRPr="008E36A4" w:rsidRDefault="008E36A4" w:rsidP="008E36A4">
            <w:pPr>
              <w:overflowPunct/>
              <w:autoSpaceDE/>
              <w:autoSpaceDN/>
              <w:adjustRightInd/>
              <w:spacing w:after="0"/>
              <w:jc w:val="center"/>
              <w:textAlignment w:val="auto"/>
              <w:rPr>
                <w:rFonts w:ascii="Arial" w:hAnsi="Arial" w:cs="Arial"/>
                <w:b/>
                <w:bCs/>
                <w:sz w:val="14"/>
                <w:szCs w:val="14"/>
              </w:rPr>
            </w:pPr>
            <w:r w:rsidRPr="008E36A4">
              <w:rPr>
                <w:rFonts w:ascii="Arial" w:hAnsi="Arial" w:cs="Arial"/>
                <w:b/>
                <w:bCs/>
                <w:sz w:val="14"/>
                <w:szCs w:val="14"/>
              </w:rPr>
              <w:t>TDoc</w:t>
            </w:r>
          </w:p>
        </w:tc>
        <w:tc>
          <w:tcPr>
            <w:tcW w:w="810" w:type="pct"/>
            <w:tcBorders>
              <w:top w:val="single" w:sz="4" w:space="0" w:color="auto"/>
              <w:left w:val="nil"/>
              <w:bottom w:val="single" w:sz="4" w:space="0" w:color="auto"/>
              <w:right w:val="single" w:sz="4" w:space="0" w:color="auto"/>
            </w:tcBorders>
            <w:shd w:val="clear" w:color="000000" w:fill="75B91A"/>
            <w:hideMark/>
          </w:tcPr>
          <w:p w14:paraId="68520467" w14:textId="77777777" w:rsidR="008E36A4" w:rsidRPr="008E36A4" w:rsidRDefault="008E36A4" w:rsidP="008E36A4">
            <w:pPr>
              <w:overflowPunct/>
              <w:autoSpaceDE/>
              <w:autoSpaceDN/>
              <w:adjustRightInd/>
              <w:spacing w:after="0"/>
              <w:jc w:val="center"/>
              <w:textAlignment w:val="auto"/>
              <w:rPr>
                <w:rFonts w:ascii="Arial" w:hAnsi="Arial" w:cs="Arial"/>
                <w:b/>
                <w:bCs/>
                <w:sz w:val="14"/>
                <w:szCs w:val="14"/>
              </w:rPr>
            </w:pPr>
            <w:r w:rsidRPr="008E36A4">
              <w:rPr>
                <w:rFonts w:ascii="Arial" w:hAnsi="Arial" w:cs="Arial"/>
                <w:b/>
                <w:bCs/>
                <w:sz w:val="14"/>
                <w:szCs w:val="14"/>
              </w:rPr>
              <w:t>Title</w:t>
            </w:r>
          </w:p>
        </w:tc>
        <w:tc>
          <w:tcPr>
            <w:tcW w:w="515" w:type="pct"/>
            <w:tcBorders>
              <w:top w:val="single" w:sz="4" w:space="0" w:color="auto"/>
              <w:left w:val="nil"/>
              <w:bottom w:val="single" w:sz="4" w:space="0" w:color="auto"/>
              <w:right w:val="single" w:sz="4" w:space="0" w:color="auto"/>
            </w:tcBorders>
            <w:shd w:val="clear" w:color="000000" w:fill="75B91A"/>
            <w:hideMark/>
          </w:tcPr>
          <w:p w14:paraId="2D7FCC52" w14:textId="77777777" w:rsidR="008E36A4" w:rsidRPr="008E36A4" w:rsidRDefault="008E36A4" w:rsidP="008E36A4">
            <w:pPr>
              <w:overflowPunct/>
              <w:autoSpaceDE/>
              <w:autoSpaceDN/>
              <w:adjustRightInd/>
              <w:spacing w:after="0"/>
              <w:jc w:val="center"/>
              <w:textAlignment w:val="auto"/>
              <w:rPr>
                <w:rFonts w:ascii="Arial" w:hAnsi="Arial" w:cs="Arial"/>
                <w:b/>
                <w:bCs/>
                <w:sz w:val="14"/>
                <w:szCs w:val="14"/>
              </w:rPr>
            </w:pPr>
            <w:r w:rsidRPr="008E36A4">
              <w:rPr>
                <w:rFonts w:ascii="Arial" w:hAnsi="Arial" w:cs="Arial"/>
                <w:b/>
                <w:bCs/>
                <w:sz w:val="14"/>
                <w:szCs w:val="14"/>
              </w:rPr>
              <w:t>Source</w:t>
            </w:r>
          </w:p>
        </w:tc>
        <w:tc>
          <w:tcPr>
            <w:tcW w:w="294" w:type="pct"/>
            <w:tcBorders>
              <w:top w:val="single" w:sz="4" w:space="0" w:color="auto"/>
              <w:left w:val="nil"/>
              <w:bottom w:val="single" w:sz="4" w:space="0" w:color="auto"/>
              <w:right w:val="single" w:sz="4" w:space="0" w:color="auto"/>
            </w:tcBorders>
            <w:shd w:val="clear" w:color="000000" w:fill="75B91A"/>
            <w:hideMark/>
          </w:tcPr>
          <w:p w14:paraId="1ACE24A8" w14:textId="77777777" w:rsidR="008E36A4" w:rsidRPr="008E36A4" w:rsidRDefault="008E36A4" w:rsidP="008E36A4">
            <w:pPr>
              <w:overflowPunct/>
              <w:autoSpaceDE/>
              <w:autoSpaceDN/>
              <w:adjustRightInd/>
              <w:spacing w:after="0"/>
              <w:jc w:val="center"/>
              <w:textAlignment w:val="auto"/>
              <w:rPr>
                <w:rFonts w:ascii="Arial" w:hAnsi="Arial" w:cs="Arial"/>
                <w:b/>
                <w:bCs/>
                <w:sz w:val="14"/>
                <w:szCs w:val="14"/>
              </w:rPr>
            </w:pPr>
            <w:r w:rsidRPr="008E36A4">
              <w:rPr>
                <w:rFonts w:ascii="Arial" w:hAnsi="Arial" w:cs="Arial"/>
                <w:b/>
                <w:bCs/>
                <w:sz w:val="14"/>
                <w:szCs w:val="14"/>
              </w:rPr>
              <w:t>Type</w:t>
            </w:r>
          </w:p>
        </w:tc>
        <w:tc>
          <w:tcPr>
            <w:tcW w:w="663" w:type="pct"/>
            <w:tcBorders>
              <w:top w:val="single" w:sz="4" w:space="0" w:color="auto"/>
              <w:left w:val="nil"/>
              <w:bottom w:val="single" w:sz="4" w:space="0" w:color="auto"/>
              <w:right w:val="single" w:sz="4" w:space="0" w:color="auto"/>
            </w:tcBorders>
            <w:shd w:val="clear" w:color="000000" w:fill="75B91A"/>
            <w:hideMark/>
          </w:tcPr>
          <w:p w14:paraId="716103B7" w14:textId="77777777" w:rsidR="008E36A4" w:rsidRPr="008E36A4" w:rsidRDefault="008E36A4" w:rsidP="008E36A4">
            <w:pPr>
              <w:overflowPunct/>
              <w:autoSpaceDE/>
              <w:autoSpaceDN/>
              <w:adjustRightInd/>
              <w:spacing w:after="0"/>
              <w:jc w:val="center"/>
              <w:textAlignment w:val="auto"/>
              <w:rPr>
                <w:rFonts w:ascii="Arial" w:hAnsi="Arial" w:cs="Arial"/>
                <w:b/>
                <w:bCs/>
                <w:sz w:val="14"/>
                <w:szCs w:val="14"/>
              </w:rPr>
            </w:pPr>
            <w:r w:rsidRPr="008E36A4">
              <w:rPr>
                <w:rFonts w:ascii="Arial" w:hAnsi="Arial" w:cs="Arial"/>
                <w:b/>
                <w:bCs/>
                <w:sz w:val="14"/>
                <w:szCs w:val="14"/>
              </w:rPr>
              <w:t>For</w:t>
            </w:r>
          </w:p>
        </w:tc>
        <w:tc>
          <w:tcPr>
            <w:tcW w:w="671" w:type="pct"/>
            <w:tcBorders>
              <w:top w:val="single" w:sz="4" w:space="0" w:color="auto"/>
              <w:left w:val="nil"/>
              <w:bottom w:val="single" w:sz="4" w:space="0" w:color="auto"/>
              <w:right w:val="single" w:sz="4" w:space="0" w:color="auto"/>
            </w:tcBorders>
            <w:shd w:val="clear" w:color="000000" w:fill="75B91A"/>
            <w:hideMark/>
          </w:tcPr>
          <w:p w14:paraId="31D876A5" w14:textId="77777777" w:rsidR="008E36A4" w:rsidRPr="008E36A4" w:rsidRDefault="008E36A4" w:rsidP="008E36A4">
            <w:pPr>
              <w:overflowPunct/>
              <w:autoSpaceDE/>
              <w:autoSpaceDN/>
              <w:adjustRightInd/>
              <w:spacing w:after="0"/>
              <w:jc w:val="center"/>
              <w:textAlignment w:val="auto"/>
              <w:rPr>
                <w:rFonts w:ascii="Arial" w:hAnsi="Arial" w:cs="Arial"/>
                <w:b/>
                <w:bCs/>
                <w:sz w:val="14"/>
                <w:szCs w:val="14"/>
              </w:rPr>
            </w:pPr>
            <w:r w:rsidRPr="008E36A4">
              <w:rPr>
                <w:rFonts w:ascii="Arial" w:hAnsi="Arial" w:cs="Arial"/>
                <w:b/>
                <w:bCs/>
                <w:sz w:val="14"/>
                <w:szCs w:val="14"/>
              </w:rPr>
              <w:t>Abstract</w:t>
            </w:r>
          </w:p>
        </w:tc>
        <w:tc>
          <w:tcPr>
            <w:tcW w:w="487" w:type="pct"/>
            <w:tcBorders>
              <w:top w:val="single" w:sz="4" w:space="0" w:color="auto"/>
              <w:left w:val="nil"/>
              <w:bottom w:val="single" w:sz="4" w:space="0" w:color="auto"/>
              <w:right w:val="single" w:sz="4" w:space="0" w:color="auto"/>
            </w:tcBorders>
            <w:shd w:val="clear" w:color="000000" w:fill="75B91A"/>
            <w:hideMark/>
          </w:tcPr>
          <w:p w14:paraId="584C78D3" w14:textId="77777777" w:rsidR="008E36A4" w:rsidRPr="008E36A4" w:rsidRDefault="008E36A4" w:rsidP="008E36A4">
            <w:pPr>
              <w:overflowPunct/>
              <w:autoSpaceDE/>
              <w:autoSpaceDN/>
              <w:adjustRightInd/>
              <w:spacing w:after="0"/>
              <w:jc w:val="center"/>
              <w:textAlignment w:val="auto"/>
              <w:rPr>
                <w:rFonts w:ascii="Arial" w:hAnsi="Arial" w:cs="Arial"/>
                <w:b/>
                <w:bCs/>
                <w:sz w:val="14"/>
                <w:szCs w:val="14"/>
              </w:rPr>
            </w:pPr>
            <w:r w:rsidRPr="008E36A4">
              <w:rPr>
                <w:rFonts w:ascii="Arial" w:hAnsi="Arial" w:cs="Arial"/>
                <w:b/>
                <w:bCs/>
                <w:sz w:val="14"/>
                <w:szCs w:val="14"/>
              </w:rPr>
              <w:t>Agenda item</w:t>
            </w:r>
          </w:p>
        </w:tc>
        <w:tc>
          <w:tcPr>
            <w:tcW w:w="487" w:type="pct"/>
            <w:tcBorders>
              <w:top w:val="single" w:sz="4" w:space="0" w:color="auto"/>
              <w:left w:val="nil"/>
              <w:bottom w:val="single" w:sz="4" w:space="0" w:color="auto"/>
              <w:right w:val="single" w:sz="4" w:space="0" w:color="auto"/>
            </w:tcBorders>
            <w:shd w:val="clear" w:color="000000" w:fill="75B91A"/>
            <w:hideMark/>
          </w:tcPr>
          <w:p w14:paraId="08C40B2D" w14:textId="77777777" w:rsidR="008E36A4" w:rsidRPr="008E36A4" w:rsidRDefault="008E36A4" w:rsidP="008E36A4">
            <w:pPr>
              <w:overflowPunct/>
              <w:autoSpaceDE/>
              <w:autoSpaceDN/>
              <w:adjustRightInd/>
              <w:spacing w:after="0"/>
              <w:jc w:val="center"/>
              <w:textAlignment w:val="auto"/>
              <w:rPr>
                <w:rFonts w:ascii="Arial" w:hAnsi="Arial" w:cs="Arial"/>
                <w:b/>
                <w:bCs/>
                <w:sz w:val="14"/>
                <w:szCs w:val="14"/>
              </w:rPr>
            </w:pPr>
            <w:r w:rsidRPr="008E36A4">
              <w:rPr>
                <w:rFonts w:ascii="Arial" w:hAnsi="Arial" w:cs="Arial"/>
                <w:b/>
                <w:bCs/>
                <w:sz w:val="14"/>
                <w:szCs w:val="14"/>
              </w:rPr>
              <w:t>TDoc Status</w:t>
            </w:r>
          </w:p>
        </w:tc>
        <w:tc>
          <w:tcPr>
            <w:tcW w:w="486" w:type="pct"/>
            <w:tcBorders>
              <w:top w:val="single" w:sz="4" w:space="0" w:color="auto"/>
              <w:left w:val="nil"/>
              <w:bottom w:val="single" w:sz="4" w:space="0" w:color="auto"/>
              <w:right w:val="single" w:sz="4" w:space="0" w:color="auto"/>
            </w:tcBorders>
            <w:shd w:val="clear" w:color="000000" w:fill="75B91A"/>
            <w:hideMark/>
          </w:tcPr>
          <w:p w14:paraId="63ED6CA0" w14:textId="77777777" w:rsidR="008E36A4" w:rsidRPr="008E36A4" w:rsidRDefault="008E36A4" w:rsidP="008E36A4">
            <w:pPr>
              <w:overflowPunct/>
              <w:autoSpaceDE/>
              <w:autoSpaceDN/>
              <w:adjustRightInd/>
              <w:spacing w:after="0"/>
              <w:jc w:val="center"/>
              <w:textAlignment w:val="auto"/>
              <w:rPr>
                <w:rFonts w:ascii="Arial" w:hAnsi="Arial" w:cs="Arial"/>
                <w:b/>
                <w:bCs/>
                <w:sz w:val="14"/>
                <w:szCs w:val="14"/>
              </w:rPr>
            </w:pPr>
            <w:r w:rsidRPr="008E36A4">
              <w:rPr>
                <w:rFonts w:ascii="Arial" w:hAnsi="Arial" w:cs="Arial"/>
                <w:b/>
                <w:bCs/>
                <w:sz w:val="14"/>
                <w:szCs w:val="14"/>
              </w:rPr>
              <w:t>Decision</w:t>
            </w:r>
          </w:p>
        </w:tc>
      </w:tr>
      <w:tr w:rsidR="008E36A4" w:rsidRPr="008E36A4" w14:paraId="6871913B" w14:textId="77777777" w:rsidTr="008E36A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493BFAA" w14:textId="77777777" w:rsidR="008E36A4" w:rsidRPr="008E36A4" w:rsidRDefault="008E36A4" w:rsidP="008E36A4">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R4-2314269</w:t>
            </w:r>
          </w:p>
        </w:tc>
        <w:tc>
          <w:tcPr>
            <w:tcW w:w="810" w:type="pct"/>
            <w:tcBorders>
              <w:top w:val="nil"/>
              <w:left w:val="nil"/>
              <w:bottom w:val="single" w:sz="4" w:space="0" w:color="auto"/>
              <w:right w:val="single" w:sz="4" w:space="0" w:color="auto"/>
            </w:tcBorders>
            <w:shd w:val="clear" w:color="auto" w:fill="auto"/>
            <w:hideMark/>
          </w:tcPr>
          <w:p w14:paraId="732CBC5D" w14:textId="77777777" w:rsidR="008E36A4" w:rsidRPr="008E36A4" w:rsidRDefault="008E36A4" w:rsidP="008E36A4">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643334C" w14:textId="77777777" w:rsidR="008E36A4" w:rsidRPr="008E36A4" w:rsidRDefault="008E36A4" w:rsidP="008E36A4">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B13B9A9" w14:textId="77777777" w:rsidR="008E36A4" w:rsidRPr="008E36A4" w:rsidRDefault="008E36A4" w:rsidP="008E36A4">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EC65413" w14:textId="77777777" w:rsidR="008E36A4" w:rsidRPr="008E36A4" w:rsidRDefault="008E36A4" w:rsidP="008E36A4">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99421EA" w14:textId="77777777" w:rsidR="008E36A4" w:rsidRPr="008E36A4" w:rsidRDefault="008E36A4" w:rsidP="008E36A4">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2E5CCA7" w14:textId="77777777" w:rsidR="008E36A4" w:rsidRPr="008E36A4" w:rsidRDefault="008E36A4" w:rsidP="008E36A4">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4E8D074" w14:textId="77777777" w:rsidR="008E36A4" w:rsidRPr="008E36A4" w:rsidRDefault="008E36A4" w:rsidP="008E36A4">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vAlign w:val="bottom"/>
            <w:hideMark/>
          </w:tcPr>
          <w:p w14:paraId="4291A4F1" w14:textId="4AFE0749" w:rsidR="008E36A4" w:rsidRPr="008E36A4" w:rsidRDefault="008E36A4" w:rsidP="008E36A4">
            <w:pPr>
              <w:overflowPunct/>
              <w:autoSpaceDE/>
              <w:autoSpaceDN/>
              <w:adjustRightInd/>
              <w:spacing w:after="0"/>
              <w:textAlignment w:val="auto"/>
              <w:rPr>
                <w:rFonts w:ascii="Calibri" w:hAnsi="Calibri" w:cs="Calibri"/>
                <w:color w:val="000000"/>
                <w:sz w:val="14"/>
                <w:szCs w:val="14"/>
              </w:rPr>
            </w:pPr>
          </w:p>
        </w:tc>
      </w:tr>
      <w:tr w:rsidR="008E36A4" w:rsidRPr="008E36A4" w14:paraId="2B8A8155" w14:textId="77777777" w:rsidTr="008E36A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7DD82E9" w14:textId="77777777" w:rsidR="008E36A4" w:rsidRPr="008E36A4" w:rsidRDefault="008E36A4" w:rsidP="008E36A4">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R4-2314270</w:t>
            </w:r>
          </w:p>
        </w:tc>
        <w:tc>
          <w:tcPr>
            <w:tcW w:w="810" w:type="pct"/>
            <w:tcBorders>
              <w:top w:val="nil"/>
              <w:left w:val="nil"/>
              <w:bottom w:val="single" w:sz="4" w:space="0" w:color="auto"/>
              <w:right w:val="single" w:sz="4" w:space="0" w:color="auto"/>
            </w:tcBorders>
            <w:shd w:val="clear" w:color="auto" w:fill="auto"/>
            <w:hideMark/>
          </w:tcPr>
          <w:p w14:paraId="37F415DD" w14:textId="77777777" w:rsidR="008E36A4" w:rsidRPr="008E36A4" w:rsidRDefault="008E36A4" w:rsidP="008E36A4">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9F7845F" w14:textId="77777777" w:rsidR="008E36A4" w:rsidRPr="008E36A4" w:rsidRDefault="008E36A4" w:rsidP="008E36A4">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79DF61F" w14:textId="77777777" w:rsidR="008E36A4" w:rsidRPr="008E36A4" w:rsidRDefault="008E36A4" w:rsidP="008E36A4">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1F7D34A" w14:textId="77777777" w:rsidR="008E36A4" w:rsidRPr="008E36A4" w:rsidRDefault="008E36A4" w:rsidP="008E36A4">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B71710F" w14:textId="77777777" w:rsidR="008E36A4" w:rsidRPr="008E36A4" w:rsidRDefault="008E36A4" w:rsidP="008E36A4">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A0B289D" w14:textId="77777777" w:rsidR="008E36A4" w:rsidRPr="008E36A4" w:rsidRDefault="008E36A4" w:rsidP="008E36A4">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921D28B" w14:textId="77777777" w:rsidR="008E36A4" w:rsidRPr="008E36A4" w:rsidRDefault="008E36A4" w:rsidP="008E36A4">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vAlign w:val="bottom"/>
            <w:hideMark/>
          </w:tcPr>
          <w:p w14:paraId="51971196" w14:textId="0E6A6446" w:rsidR="008E36A4" w:rsidRPr="008E36A4" w:rsidRDefault="008E36A4" w:rsidP="008E36A4">
            <w:pPr>
              <w:overflowPunct/>
              <w:autoSpaceDE/>
              <w:autoSpaceDN/>
              <w:adjustRightInd/>
              <w:spacing w:after="0"/>
              <w:textAlignment w:val="auto"/>
              <w:rPr>
                <w:rFonts w:ascii="Calibri" w:hAnsi="Calibri" w:cs="Calibri"/>
                <w:color w:val="000000"/>
                <w:sz w:val="14"/>
                <w:szCs w:val="14"/>
              </w:rPr>
            </w:pPr>
          </w:p>
        </w:tc>
      </w:tr>
      <w:tr w:rsidR="00525D48" w:rsidRPr="008E36A4" w14:paraId="4D38B5AF"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B906B8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R4-2314271</w:t>
            </w:r>
          </w:p>
        </w:tc>
        <w:tc>
          <w:tcPr>
            <w:tcW w:w="810" w:type="pct"/>
            <w:tcBorders>
              <w:top w:val="nil"/>
              <w:left w:val="nil"/>
              <w:bottom w:val="single" w:sz="4" w:space="0" w:color="auto"/>
              <w:right w:val="single" w:sz="4" w:space="0" w:color="auto"/>
            </w:tcBorders>
            <w:shd w:val="clear" w:color="auto" w:fill="auto"/>
            <w:hideMark/>
          </w:tcPr>
          <w:p w14:paraId="6E7AD99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9FB2A5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393F80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E9F668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42D538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9E995D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1263D5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30CCD9B" w14:textId="23D6AE0C"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D81B9E5"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39ED684"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R4-2314272</w:t>
            </w:r>
          </w:p>
        </w:tc>
        <w:tc>
          <w:tcPr>
            <w:tcW w:w="810" w:type="pct"/>
            <w:tcBorders>
              <w:top w:val="nil"/>
              <w:left w:val="nil"/>
              <w:bottom w:val="single" w:sz="4" w:space="0" w:color="auto"/>
              <w:right w:val="single" w:sz="4" w:space="0" w:color="auto"/>
            </w:tcBorders>
            <w:shd w:val="clear" w:color="auto" w:fill="auto"/>
            <w:hideMark/>
          </w:tcPr>
          <w:p w14:paraId="4F98348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D252B0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5F0F75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84DED9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09FC48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C42EB1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E40F9B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DB7C15B" w14:textId="7DDFC3C5"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0CDCAB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4C54727"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R4-2314273</w:t>
            </w:r>
          </w:p>
        </w:tc>
        <w:tc>
          <w:tcPr>
            <w:tcW w:w="810" w:type="pct"/>
            <w:tcBorders>
              <w:top w:val="nil"/>
              <w:left w:val="nil"/>
              <w:bottom w:val="single" w:sz="4" w:space="0" w:color="auto"/>
              <w:right w:val="single" w:sz="4" w:space="0" w:color="auto"/>
            </w:tcBorders>
            <w:shd w:val="clear" w:color="auto" w:fill="auto"/>
            <w:hideMark/>
          </w:tcPr>
          <w:p w14:paraId="5F478F8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759877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0AE587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B839EB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36CF77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65EB5B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A6F439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980E493" w14:textId="0C664C5D"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3C89439"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1E7D83A"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R4-2314274</w:t>
            </w:r>
          </w:p>
        </w:tc>
        <w:tc>
          <w:tcPr>
            <w:tcW w:w="810" w:type="pct"/>
            <w:tcBorders>
              <w:top w:val="nil"/>
              <w:left w:val="nil"/>
              <w:bottom w:val="single" w:sz="4" w:space="0" w:color="auto"/>
              <w:right w:val="single" w:sz="4" w:space="0" w:color="auto"/>
            </w:tcBorders>
            <w:shd w:val="clear" w:color="auto" w:fill="auto"/>
            <w:hideMark/>
          </w:tcPr>
          <w:p w14:paraId="465F16E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8FEF3C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7DB4B9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2F0F84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1720D8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F7D6A9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96F742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3C6FC45" w14:textId="4B8C3F8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11F3F1F"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0EB082D"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R4-2314275</w:t>
            </w:r>
          </w:p>
        </w:tc>
        <w:tc>
          <w:tcPr>
            <w:tcW w:w="810" w:type="pct"/>
            <w:tcBorders>
              <w:top w:val="nil"/>
              <w:left w:val="nil"/>
              <w:bottom w:val="single" w:sz="4" w:space="0" w:color="auto"/>
              <w:right w:val="single" w:sz="4" w:space="0" w:color="auto"/>
            </w:tcBorders>
            <w:shd w:val="clear" w:color="auto" w:fill="auto"/>
            <w:hideMark/>
          </w:tcPr>
          <w:p w14:paraId="13A58C6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1080E0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D0F0EB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5B54D9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76E670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1737B3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649E61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C0D9BD0" w14:textId="5E6F3E7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0CBF05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6C569D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R4-2314276</w:t>
            </w:r>
          </w:p>
        </w:tc>
        <w:tc>
          <w:tcPr>
            <w:tcW w:w="810" w:type="pct"/>
            <w:tcBorders>
              <w:top w:val="nil"/>
              <w:left w:val="nil"/>
              <w:bottom w:val="single" w:sz="4" w:space="0" w:color="auto"/>
              <w:right w:val="single" w:sz="4" w:space="0" w:color="auto"/>
            </w:tcBorders>
            <w:shd w:val="clear" w:color="auto" w:fill="auto"/>
            <w:hideMark/>
          </w:tcPr>
          <w:p w14:paraId="4E7963C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1F6600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3CEBAF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CE882E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EF3CA7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9AA0CB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BB5D29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95DDBF3" w14:textId="6CBD570A"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187C11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AD00535"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R4-2314277</w:t>
            </w:r>
          </w:p>
        </w:tc>
        <w:tc>
          <w:tcPr>
            <w:tcW w:w="810" w:type="pct"/>
            <w:tcBorders>
              <w:top w:val="nil"/>
              <w:left w:val="nil"/>
              <w:bottom w:val="single" w:sz="4" w:space="0" w:color="auto"/>
              <w:right w:val="single" w:sz="4" w:space="0" w:color="auto"/>
            </w:tcBorders>
            <w:shd w:val="clear" w:color="auto" w:fill="auto"/>
            <w:hideMark/>
          </w:tcPr>
          <w:p w14:paraId="2964A6A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55A642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7C1264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7E734A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BDC055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2C4F10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85F9C5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6FEA189" w14:textId="36C110B8"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A6B8F7F"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0074B4D"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R4-2314278</w:t>
            </w:r>
          </w:p>
        </w:tc>
        <w:tc>
          <w:tcPr>
            <w:tcW w:w="810" w:type="pct"/>
            <w:tcBorders>
              <w:top w:val="nil"/>
              <w:left w:val="nil"/>
              <w:bottom w:val="single" w:sz="4" w:space="0" w:color="auto"/>
              <w:right w:val="single" w:sz="4" w:space="0" w:color="auto"/>
            </w:tcBorders>
            <w:shd w:val="clear" w:color="auto" w:fill="auto"/>
            <w:hideMark/>
          </w:tcPr>
          <w:p w14:paraId="32E0887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ADF04C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8C6665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E4FCAD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624F09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22EDF4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B39258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A625BE0" w14:textId="27AB46E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EBFA10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B6CBCE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R4-2314279</w:t>
            </w:r>
          </w:p>
        </w:tc>
        <w:tc>
          <w:tcPr>
            <w:tcW w:w="810" w:type="pct"/>
            <w:tcBorders>
              <w:top w:val="nil"/>
              <w:left w:val="nil"/>
              <w:bottom w:val="single" w:sz="4" w:space="0" w:color="auto"/>
              <w:right w:val="single" w:sz="4" w:space="0" w:color="auto"/>
            </w:tcBorders>
            <w:shd w:val="clear" w:color="auto" w:fill="auto"/>
            <w:hideMark/>
          </w:tcPr>
          <w:p w14:paraId="7598960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9BF904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50E236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A70B76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139B35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DA26CF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B3B47C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C3E57EC" w14:textId="70CAC5A8"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12BCAF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892188F"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R4-2314280</w:t>
            </w:r>
          </w:p>
        </w:tc>
        <w:tc>
          <w:tcPr>
            <w:tcW w:w="810" w:type="pct"/>
            <w:tcBorders>
              <w:top w:val="nil"/>
              <w:left w:val="nil"/>
              <w:bottom w:val="single" w:sz="4" w:space="0" w:color="auto"/>
              <w:right w:val="single" w:sz="4" w:space="0" w:color="auto"/>
            </w:tcBorders>
            <w:shd w:val="clear" w:color="auto" w:fill="auto"/>
            <w:hideMark/>
          </w:tcPr>
          <w:p w14:paraId="07C4FF9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B8D1A7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F3C46C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67519F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570E28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6AE524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897E29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5DC5814" w14:textId="2E0DA668"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E147051"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816151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R4-2314281</w:t>
            </w:r>
          </w:p>
        </w:tc>
        <w:tc>
          <w:tcPr>
            <w:tcW w:w="810" w:type="pct"/>
            <w:tcBorders>
              <w:top w:val="nil"/>
              <w:left w:val="nil"/>
              <w:bottom w:val="single" w:sz="4" w:space="0" w:color="auto"/>
              <w:right w:val="single" w:sz="4" w:space="0" w:color="auto"/>
            </w:tcBorders>
            <w:shd w:val="clear" w:color="auto" w:fill="auto"/>
            <w:hideMark/>
          </w:tcPr>
          <w:p w14:paraId="6233BF0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634B87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F96E67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B14F0C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D64B71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BD0AFD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FF5C32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24DCF3E" w14:textId="5CB5BEAB"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4FFEE2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1259164"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R4-2314282</w:t>
            </w:r>
          </w:p>
        </w:tc>
        <w:tc>
          <w:tcPr>
            <w:tcW w:w="810" w:type="pct"/>
            <w:tcBorders>
              <w:top w:val="nil"/>
              <w:left w:val="nil"/>
              <w:bottom w:val="single" w:sz="4" w:space="0" w:color="auto"/>
              <w:right w:val="single" w:sz="4" w:space="0" w:color="auto"/>
            </w:tcBorders>
            <w:shd w:val="clear" w:color="auto" w:fill="auto"/>
            <w:hideMark/>
          </w:tcPr>
          <w:p w14:paraId="79478B7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8BEEBF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F6E329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19709D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A607DA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2C14AA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C58EFF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AFA724E" w14:textId="43608CA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41437A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9613E5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R4-2314283</w:t>
            </w:r>
          </w:p>
        </w:tc>
        <w:tc>
          <w:tcPr>
            <w:tcW w:w="810" w:type="pct"/>
            <w:tcBorders>
              <w:top w:val="nil"/>
              <w:left w:val="nil"/>
              <w:bottom w:val="single" w:sz="4" w:space="0" w:color="auto"/>
              <w:right w:val="single" w:sz="4" w:space="0" w:color="auto"/>
            </w:tcBorders>
            <w:shd w:val="clear" w:color="auto" w:fill="auto"/>
            <w:hideMark/>
          </w:tcPr>
          <w:p w14:paraId="32A265F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B2E184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26574E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943262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01B644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5E30E3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2A67CE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81260B0" w14:textId="69FF9C2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9047EF9"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6A8A55D"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R4-2314284</w:t>
            </w:r>
          </w:p>
        </w:tc>
        <w:tc>
          <w:tcPr>
            <w:tcW w:w="810" w:type="pct"/>
            <w:tcBorders>
              <w:top w:val="nil"/>
              <w:left w:val="nil"/>
              <w:bottom w:val="single" w:sz="4" w:space="0" w:color="auto"/>
              <w:right w:val="single" w:sz="4" w:space="0" w:color="auto"/>
            </w:tcBorders>
            <w:shd w:val="clear" w:color="auto" w:fill="auto"/>
            <w:hideMark/>
          </w:tcPr>
          <w:p w14:paraId="7EDCBF7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5AB356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42C177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A8D1DD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2BF041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50BF22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655337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DA4DECF" w14:textId="0E178A8C"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B5D52F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C87CCC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R4-2314285</w:t>
            </w:r>
          </w:p>
        </w:tc>
        <w:tc>
          <w:tcPr>
            <w:tcW w:w="810" w:type="pct"/>
            <w:tcBorders>
              <w:top w:val="nil"/>
              <w:left w:val="nil"/>
              <w:bottom w:val="single" w:sz="4" w:space="0" w:color="auto"/>
              <w:right w:val="single" w:sz="4" w:space="0" w:color="auto"/>
            </w:tcBorders>
            <w:shd w:val="clear" w:color="auto" w:fill="auto"/>
            <w:hideMark/>
          </w:tcPr>
          <w:p w14:paraId="70C7E29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F4C445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BE7CD0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6B22BB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C43C3C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EB9866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E65D56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3B82B2F" w14:textId="382ADDAC"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5313A8B"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6456E21"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R4-2314286</w:t>
            </w:r>
          </w:p>
        </w:tc>
        <w:tc>
          <w:tcPr>
            <w:tcW w:w="810" w:type="pct"/>
            <w:tcBorders>
              <w:top w:val="nil"/>
              <w:left w:val="nil"/>
              <w:bottom w:val="single" w:sz="4" w:space="0" w:color="auto"/>
              <w:right w:val="single" w:sz="4" w:space="0" w:color="auto"/>
            </w:tcBorders>
            <w:shd w:val="clear" w:color="auto" w:fill="auto"/>
            <w:hideMark/>
          </w:tcPr>
          <w:p w14:paraId="109EC70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6450AC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1BACAC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60242B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FC6E53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C551ED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88C009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E001BA4" w14:textId="5F86EDE4"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61F854B"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C9FC9C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R4-2314287</w:t>
            </w:r>
          </w:p>
        </w:tc>
        <w:tc>
          <w:tcPr>
            <w:tcW w:w="810" w:type="pct"/>
            <w:tcBorders>
              <w:top w:val="nil"/>
              <w:left w:val="nil"/>
              <w:bottom w:val="single" w:sz="4" w:space="0" w:color="auto"/>
              <w:right w:val="single" w:sz="4" w:space="0" w:color="auto"/>
            </w:tcBorders>
            <w:shd w:val="clear" w:color="auto" w:fill="auto"/>
            <w:hideMark/>
          </w:tcPr>
          <w:p w14:paraId="190CA4B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5170C9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049F09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F9FA97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B36426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B9E5E6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5979DD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48ED21E" w14:textId="56613EE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47ACDF2"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249512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R4-2314288</w:t>
            </w:r>
          </w:p>
        </w:tc>
        <w:tc>
          <w:tcPr>
            <w:tcW w:w="810" w:type="pct"/>
            <w:tcBorders>
              <w:top w:val="nil"/>
              <w:left w:val="nil"/>
              <w:bottom w:val="single" w:sz="4" w:space="0" w:color="auto"/>
              <w:right w:val="single" w:sz="4" w:space="0" w:color="auto"/>
            </w:tcBorders>
            <w:shd w:val="clear" w:color="auto" w:fill="auto"/>
            <w:hideMark/>
          </w:tcPr>
          <w:p w14:paraId="61BB4D3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98EF19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BD795F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8A1B3C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E79800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630632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957CEB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8A31C20" w14:textId="6BB8415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A441BE9"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63B79FA"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R4-2314289</w:t>
            </w:r>
          </w:p>
        </w:tc>
        <w:tc>
          <w:tcPr>
            <w:tcW w:w="810" w:type="pct"/>
            <w:tcBorders>
              <w:top w:val="nil"/>
              <w:left w:val="nil"/>
              <w:bottom w:val="single" w:sz="4" w:space="0" w:color="auto"/>
              <w:right w:val="single" w:sz="4" w:space="0" w:color="auto"/>
            </w:tcBorders>
            <w:shd w:val="clear" w:color="auto" w:fill="auto"/>
            <w:hideMark/>
          </w:tcPr>
          <w:p w14:paraId="62C36D7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E4A918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DBE674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C8BCF8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AA445C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B14D84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9BADE0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0E5C85B" w14:textId="16B0BE98"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CB6F57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1EF6CBF"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R4-2314290</w:t>
            </w:r>
          </w:p>
        </w:tc>
        <w:tc>
          <w:tcPr>
            <w:tcW w:w="810" w:type="pct"/>
            <w:tcBorders>
              <w:top w:val="nil"/>
              <w:left w:val="nil"/>
              <w:bottom w:val="single" w:sz="4" w:space="0" w:color="auto"/>
              <w:right w:val="single" w:sz="4" w:space="0" w:color="auto"/>
            </w:tcBorders>
            <w:shd w:val="clear" w:color="auto" w:fill="auto"/>
            <w:hideMark/>
          </w:tcPr>
          <w:p w14:paraId="192BB09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C220BC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12A043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3EFA92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C39702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2912AF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62A1D8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8BC5935" w14:textId="158C820C"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2F63FB5"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1F373FA"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R4-2314291</w:t>
            </w:r>
          </w:p>
        </w:tc>
        <w:tc>
          <w:tcPr>
            <w:tcW w:w="810" w:type="pct"/>
            <w:tcBorders>
              <w:top w:val="nil"/>
              <w:left w:val="nil"/>
              <w:bottom w:val="single" w:sz="4" w:space="0" w:color="auto"/>
              <w:right w:val="single" w:sz="4" w:space="0" w:color="auto"/>
            </w:tcBorders>
            <w:shd w:val="clear" w:color="auto" w:fill="auto"/>
            <w:hideMark/>
          </w:tcPr>
          <w:p w14:paraId="03B51BE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5FD58B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340795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B7B957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F2192C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608BDF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86DDA7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9621617" w14:textId="4A65BC02"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6AF65C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BF6C3F1"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R4-2314292</w:t>
            </w:r>
          </w:p>
        </w:tc>
        <w:tc>
          <w:tcPr>
            <w:tcW w:w="810" w:type="pct"/>
            <w:tcBorders>
              <w:top w:val="nil"/>
              <w:left w:val="nil"/>
              <w:bottom w:val="single" w:sz="4" w:space="0" w:color="auto"/>
              <w:right w:val="single" w:sz="4" w:space="0" w:color="auto"/>
            </w:tcBorders>
            <w:shd w:val="clear" w:color="auto" w:fill="auto"/>
            <w:hideMark/>
          </w:tcPr>
          <w:p w14:paraId="34C7CF7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06DE23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28B37D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1EAC67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6CCB16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5BD8A5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370021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B0E17B0" w14:textId="3BEA74AA"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B8DE8E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1E1190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R4-2314293</w:t>
            </w:r>
          </w:p>
        </w:tc>
        <w:tc>
          <w:tcPr>
            <w:tcW w:w="810" w:type="pct"/>
            <w:tcBorders>
              <w:top w:val="nil"/>
              <w:left w:val="nil"/>
              <w:bottom w:val="single" w:sz="4" w:space="0" w:color="auto"/>
              <w:right w:val="single" w:sz="4" w:space="0" w:color="auto"/>
            </w:tcBorders>
            <w:shd w:val="clear" w:color="auto" w:fill="auto"/>
            <w:hideMark/>
          </w:tcPr>
          <w:p w14:paraId="338AEEA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3F32C5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2F970C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6696F4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5DE7B2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326DC1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4D600D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0EA6768" w14:textId="2C8A72BA"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2E19E08"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E2DDEE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R4-2314294</w:t>
            </w:r>
          </w:p>
        </w:tc>
        <w:tc>
          <w:tcPr>
            <w:tcW w:w="810" w:type="pct"/>
            <w:tcBorders>
              <w:top w:val="nil"/>
              <w:left w:val="nil"/>
              <w:bottom w:val="single" w:sz="4" w:space="0" w:color="auto"/>
              <w:right w:val="single" w:sz="4" w:space="0" w:color="auto"/>
            </w:tcBorders>
            <w:shd w:val="clear" w:color="auto" w:fill="auto"/>
            <w:hideMark/>
          </w:tcPr>
          <w:p w14:paraId="00CC57A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A4B431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4597D4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82813B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48A18B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0E41E1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A6450B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5798B4B" w14:textId="566022A9"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2BFF5E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4784DF5"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R4-2314295</w:t>
            </w:r>
          </w:p>
        </w:tc>
        <w:tc>
          <w:tcPr>
            <w:tcW w:w="810" w:type="pct"/>
            <w:tcBorders>
              <w:top w:val="nil"/>
              <w:left w:val="nil"/>
              <w:bottom w:val="single" w:sz="4" w:space="0" w:color="auto"/>
              <w:right w:val="single" w:sz="4" w:space="0" w:color="auto"/>
            </w:tcBorders>
            <w:shd w:val="clear" w:color="auto" w:fill="auto"/>
            <w:hideMark/>
          </w:tcPr>
          <w:p w14:paraId="36537A9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B91A68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DAE561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428BFE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A564F0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C22275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54C1B1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3B8C73A" w14:textId="411E861C"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4707F2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949861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R4-2314296</w:t>
            </w:r>
          </w:p>
        </w:tc>
        <w:tc>
          <w:tcPr>
            <w:tcW w:w="810" w:type="pct"/>
            <w:tcBorders>
              <w:top w:val="nil"/>
              <w:left w:val="nil"/>
              <w:bottom w:val="single" w:sz="4" w:space="0" w:color="auto"/>
              <w:right w:val="single" w:sz="4" w:space="0" w:color="auto"/>
            </w:tcBorders>
            <w:shd w:val="clear" w:color="auto" w:fill="auto"/>
            <w:hideMark/>
          </w:tcPr>
          <w:p w14:paraId="74AA252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E5F37B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5E9EB8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9FE92A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64C27D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2A15EE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3C2070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593715B" w14:textId="4B0BBC69"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CD58B84"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ACBA4B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R4-2314297</w:t>
            </w:r>
          </w:p>
        </w:tc>
        <w:tc>
          <w:tcPr>
            <w:tcW w:w="810" w:type="pct"/>
            <w:tcBorders>
              <w:top w:val="nil"/>
              <w:left w:val="nil"/>
              <w:bottom w:val="single" w:sz="4" w:space="0" w:color="auto"/>
              <w:right w:val="single" w:sz="4" w:space="0" w:color="auto"/>
            </w:tcBorders>
            <w:shd w:val="clear" w:color="auto" w:fill="auto"/>
            <w:hideMark/>
          </w:tcPr>
          <w:p w14:paraId="617A98E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748DE5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18766B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27C0E3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C39188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56E2D1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EC37FA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D03FB88" w14:textId="1C47D2A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357D6E2"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7560B3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R4-2314298</w:t>
            </w:r>
          </w:p>
        </w:tc>
        <w:tc>
          <w:tcPr>
            <w:tcW w:w="810" w:type="pct"/>
            <w:tcBorders>
              <w:top w:val="nil"/>
              <w:left w:val="nil"/>
              <w:bottom w:val="single" w:sz="4" w:space="0" w:color="auto"/>
              <w:right w:val="single" w:sz="4" w:space="0" w:color="auto"/>
            </w:tcBorders>
            <w:shd w:val="clear" w:color="auto" w:fill="auto"/>
            <w:hideMark/>
          </w:tcPr>
          <w:p w14:paraId="4AF902A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DE80AC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9F13D2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6C4772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A1C1FE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3FFFF9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EFCF93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9F12652" w14:textId="0A680CBC"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A0E19AF"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BDB4D54"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R4-2314299</w:t>
            </w:r>
          </w:p>
        </w:tc>
        <w:tc>
          <w:tcPr>
            <w:tcW w:w="810" w:type="pct"/>
            <w:tcBorders>
              <w:top w:val="nil"/>
              <w:left w:val="nil"/>
              <w:bottom w:val="single" w:sz="4" w:space="0" w:color="auto"/>
              <w:right w:val="single" w:sz="4" w:space="0" w:color="auto"/>
            </w:tcBorders>
            <w:shd w:val="clear" w:color="auto" w:fill="auto"/>
            <w:hideMark/>
          </w:tcPr>
          <w:p w14:paraId="0732765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5F1E35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BAC036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10B957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47179D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05B891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2A61CD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9ADC290" w14:textId="54BD3C25"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129251B"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9FBFC5B"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R4-2314300</w:t>
            </w:r>
          </w:p>
        </w:tc>
        <w:tc>
          <w:tcPr>
            <w:tcW w:w="810" w:type="pct"/>
            <w:tcBorders>
              <w:top w:val="nil"/>
              <w:left w:val="nil"/>
              <w:bottom w:val="single" w:sz="4" w:space="0" w:color="auto"/>
              <w:right w:val="single" w:sz="4" w:space="0" w:color="auto"/>
            </w:tcBorders>
            <w:shd w:val="clear" w:color="auto" w:fill="auto"/>
            <w:hideMark/>
          </w:tcPr>
          <w:p w14:paraId="430D083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601526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BC29E7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445464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0A58A2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9B1BFC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317055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533D96F" w14:textId="7AB94BF4"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BA00373"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28155FA"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R4-2314301</w:t>
            </w:r>
          </w:p>
        </w:tc>
        <w:tc>
          <w:tcPr>
            <w:tcW w:w="810" w:type="pct"/>
            <w:tcBorders>
              <w:top w:val="nil"/>
              <w:left w:val="nil"/>
              <w:bottom w:val="single" w:sz="4" w:space="0" w:color="auto"/>
              <w:right w:val="single" w:sz="4" w:space="0" w:color="auto"/>
            </w:tcBorders>
            <w:shd w:val="clear" w:color="auto" w:fill="auto"/>
            <w:hideMark/>
          </w:tcPr>
          <w:p w14:paraId="06CC112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DBA6A3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388CB0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1E143E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9F6BA8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95E9D1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DBC6EB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0F03EA5" w14:textId="31A3BACA"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9D0C6F5"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4B145DD"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R4-2314302</w:t>
            </w:r>
          </w:p>
        </w:tc>
        <w:tc>
          <w:tcPr>
            <w:tcW w:w="810" w:type="pct"/>
            <w:tcBorders>
              <w:top w:val="nil"/>
              <w:left w:val="nil"/>
              <w:bottom w:val="single" w:sz="4" w:space="0" w:color="auto"/>
              <w:right w:val="single" w:sz="4" w:space="0" w:color="auto"/>
            </w:tcBorders>
            <w:shd w:val="clear" w:color="auto" w:fill="auto"/>
            <w:hideMark/>
          </w:tcPr>
          <w:p w14:paraId="4FD22F7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D74A02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E30FEE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8AF3AF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574AEF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8688F1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E467E5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16A65D1" w14:textId="7141A7A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DC95069"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96DA283"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R4-2314303</w:t>
            </w:r>
          </w:p>
        </w:tc>
        <w:tc>
          <w:tcPr>
            <w:tcW w:w="810" w:type="pct"/>
            <w:tcBorders>
              <w:top w:val="nil"/>
              <w:left w:val="nil"/>
              <w:bottom w:val="single" w:sz="4" w:space="0" w:color="auto"/>
              <w:right w:val="single" w:sz="4" w:space="0" w:color="auto"/>
            </w:tcBorders>
            <w:shd w:val="clear" w:color="auto" w:fill="auto"/>
            <w:hideMark/>
          </w:tcPr>
          <w:p w14:paraId="4E00440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B3F4CA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66BDF9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36E27C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3F901C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2C59B7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1E8EC5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FC042A4" w14:textId="7EC8B9E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CBCA190"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F1ECD3F"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R4-2314304</w:t>
            </w:r>
          </w:p>
        </w:tc>
        <w:tc>
          <w:tcPr>
            <w:tcW w:w="810" w:type="pct"/>
            <w:tcBorders>
              <w:top w:val="nil"/>
              <w:left w:val="nil"/>
              <w:bottom w:val="single" w:sz="4" w:space="0" w:color="auto"/>
              <w:right w:val="single" w:sz="4" w:space="0" w:color="auto"/>
            </w:tcBorders>
            <w:shd w:val="clear" w:color="auto" w:fill="auto"/>
            <w:hideMark/>
          </w:tcPr>
          <w:p w14:paraId="4BB4C28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0978A4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0A1EDA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F275B1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3DD598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DC0070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ADB5F5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CE5F389" w14:textId="7591D5C5"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5D5D83F"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B8F0680"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lastRenderedPageBreak/>
              <w:t>R4-2314305</w:t>
            </w:r>
          </w:p>
        </w:tc>
        <w:tc>
          <w:tcPr>
            <w:tcW w:w="810" w:type="pct"/>
            <w:tcBorders>
              <w:top w:val="nil"/>
              <w:left w:val="nil"/>
              <w:bottom w:val="single" w:sz="4" w:space="0" w:color="auto"/>
              <w:right w:val="single" w:sz="4" w:space="0" w:color="auto"/>
            </w:tcBorders>
            <w:shd w:val="clear" w:color="auto" w:fill="auto"/>
            <w:hideMark/>
          </w:tcPr>
          <w:p w14:paraId="48F939A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C24F39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0A1A55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4520C3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AABB0F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7B0A76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F140D8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F583429" w14:textId="76C2DF93"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E938963"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7D5AA1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R4-2314306</w:t>
            </w:r>
          </w:p>
        </w:tc>
        <w:tc>
          <w:tcPr>
            <w:tcW w:w="810" w:type="pct"/>
            <w:tcBorders>
              <w:top w:val="nil"/>
              <w:left w:val="nil"/>
              <w:bottom w:val="single" w:sz="4" w:space="0" w:color="auto"/>
              <w:right w:val="single" w:sz="4" w:space="0" w:color="auto"/>
            </w:tcBorders>
            <w:shd w:val="clear" w:color="auto" w:fill="auto"/>
            <w:hideMark/>
          </w:tcPr>
          <w:p w14:paraId="0AEA75C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FB5ACE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7B6468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6BC562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241D6F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2E1399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56B50F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10DEEEC" w14:textId="2D07F1BB"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98B0AAB"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D0A508A"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R4-2314307</w:t>
            </w:r>
          </w:p>
        </w:tc>
        <w:tc>
          <w:tcPr>
            <w:tcW w:w="810" w:type="pct"/>
            <w:tcBorders>
              <w:top w:val="nil"/>
              <w:left w:val="nil"/>
              <w:bottom w:val="single" w:sz="4" w:space="0" w:color="auto"/>
              <w:right w:val="single" w:sz="4" w:space="0" w:color="auto"/>
            </w:tcBorders>
            <w:shd w:val="clear" w:color="auto" w:fill="auto"/>
            <w:hideMark/>
          </w:tcPr>
          <w:p w14:paraId="1FC09E9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B9161A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35BDFC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6A4407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649DC0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A8B380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9F27BC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6836373" w14:textId="24D158F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0E2CE34"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6251E70"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R4-2314308</w:t>
            </w:r>
          </w:p>
        </w:tc>
        <w:tc>
          <w:tcPr>
            <w:tcW w:w="810" w:type="pct"/>
            <w:tcBorders>
              <w:top w:val="nil"/>
              <w:left w:val="nil"/>
              <w:bottom w:val="single" w:sz="4" w:space="0" w:color="auto"/>
              <w:right w:val="single" w:sz="4" w:space="0" w:color="auto"/>
            </w:tcBorders>
            <w:shd w:val="clear" w:color="auto" w:fill="auto"/>
            <w:hideMark/>
          </w:tcPr>
          <w:p w14:paraId="290D59C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039C56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3574E1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75BDFB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AA22E0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ACD4F8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171180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AB4B078" w14:textId="0E4FDBB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25B77A8"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80D55DD"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R4-2314309</w:t>
            </w:r>
          </w:p>
        </w:tc>
        <w:tc>
          <w:tcPr>
            <w:tcW w:w="810" w:type="pct"/>
            <w:tcBorders>
              <w:top w:val="nil"/>
              <w:left w:val="nil"/>
              <w:bottom w:val="single" w:sz="4" w:space="0" w:color="auto"/>
              <w:right w:val="single" w:sz="4" w:space="0" w:color="auto"/>
            </w:tcBorders>
            <w:shd w:val="clear" w:color="auto" w:fill="auto"/>
            <w:hideMark/>
          </w:tcPr>
          <w:p w14:paraId="62A3E93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537767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BC9957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F78D4D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989523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424887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893E75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D1ED198" w14:textId="28ADEF34"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4F7D73B"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A0A2DCA"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R4-2314310</w:t>
            </w:r>
          </w:p>
        </w:tc>
        <w:tc>
          <w:tcPr>
            <w:tcW w:w="810" w:type="pct"/>
            <w:tcBorders>
              <w:top w:val="nil"/>
              <w:left w:val="nil"/>
              <w:bottom w:val="single" w:sz="4" w:space="0" w:color="auto"/>
              <w:right w:val="single" w:sz="4" w:space="0" w:color="auto"/>
            </w:tcBorders>
            <w:shd w:val="clear" w:color="auto" w:fill="auto"/>
            <w:hideMark/>
          </w:tcPr>
          <w:p w14:paraId="538B7C5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92E0D4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6BFC69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63357D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ABEA98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F7A7DA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9325E4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C58C7DB" w14:textId="33BE55F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5B6FC99"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308AE8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R4-2314311</w:t>
            </w:r>
          </w:p>
        </w:tc>
        <w:tc>
          <w:tcPr>
            <w:tcW w:w="810" w:type="pct"/>
            <w:tcBorders>
              <w:top w:val="nil"/>
              <w:left w:val="nil"/>
              <w:bottom w:val="single" w:sz="4" w:space="0" w:color="auto"/>
              <w:right w:val="single" w:sz="4" w:space="0" w:color="auto"/>
            </w:tcBorders>
            <w:shd w:val="clear" w:color="auto" w:fill="auto"/>
            <w:hideMark/>
          </w:tcPr>
          <w:p w14:paraId="7F1C3E7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994673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D499F8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C7A989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63CFE2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CEEC61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F32CC8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ADD4544" w14:textId="27F3ACE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D93F050"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8054A94"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R4-2314312</w:t>
            </w:r>
          </w:p>
        </w:tc>
        <w:tc>
          <w:tcPr>
            <w:tcW w:w="810" w:type="pct"/>
            <w:tcBorders>
              <w:top w:val="nil"/>
              <w:left w:val="nil"/>
              <w:bottom w:val="single" w:sz="4" w:space="0" w:color="auto"/>
              <w:right w:val="single" w:sz="4" w:space="0" w:color="auto"/>
            </w:tcBorders>
            <w:shd w:val="clear" w:color="auto" w:fill="auto"/>
            <w:hideMark/>
          </w:tcPr>
          <w:p w14:paraId="0E0AF72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5B8F99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44B44C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69A985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3D2A90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3AB5B9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FE4A45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1816F35" w14:textId="4A3E1102"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48EECAB"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F76FF69"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R4-2314313</w:t>
            </w:r>
          </w:p>
        </w:tc>
        <w:tc>
          <w:tcPr>
            <w:tcW w:w="810" w:type="pct"/>
            <w:tcBorders>
              <w:top w:val="nil"/>
              <w:left w:val="nil"/>
              <w:bottom w:val="single" w:sz="4" w:space="0" w:color="auto"/>
              <w:right w:val="single" w:sz="4" w:space="0" w:color="auto"/>
            </w:tcBorders>
            <w:shd w:val="clear" w:color="auto" w:fill="auto"/>
            <w:hideMark/>
          </w:tcPr>
          <w:p w14:paraId="33312A8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039262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B7A81D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5D3C16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7AEE89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C1E3C8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F04E62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9FD46B8" w14:textId="4A1F5EC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EEB80F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A1A1E4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R4-2314314</w:t>
            </w:r>
          </w:p>
        </w:tc>
        <w:tc>
          <w:tcPr>
            <w:tcW w:w="810" w:type="pct"/>
            <w:tcBorders>
              <w:top w:val="nil"/>
              <w:left w:val="nil"/>
              <w:bottom w:val="single" w:sz="4" w:space="0" w:color="auto"/>
              <w:right w:val="single" w:sz="4" w:space="0" w:color="auto"/>
            </w:tcBorders>
            <w:shd w:val="clear" w:color="auto" w:fill="auto"/>
            <w:hideMark/>
          </w:tcPr>
          <w:p w14:paraId="570898E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FDED3B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26D391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33351D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2D85B7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1397EF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5C9372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356AB03" w14:textId="3084DFF3"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5B7EFEA"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BC016CA"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R4-2314315</w:t>
            </w:r>
          </w:p>
        </w:tc>
        <w:tc>
          <w:tcPr>
            <w:tcW w:w="810" w:type="pct"/>
            <w:tcBorders>
              <w:top w:val="nil"/>
              <w:left w:val="nil"/>
              <w:bottom w:val="single" w:sz="4" w:space="0" w:color="auto"/>
              <w:right w:val="single" w:sz="4" w:space="0" w:color="auto"/>
            </w:tcBorders>
            <w:shd w:val="clear" w:color="auto" w:fill="auto"/>
            <w:hideMark/>
          </w:tcPr>
          <w:p w14:paraId="43373C0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906506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246546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F21ECD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3877E4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004F81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9AD382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55129A9" w14:textId="7490425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4375C80"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C7BD4B3"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R4-2314316</w:t>
            </w:r>
          </w:p>
        </w:tc>
        <w:tc>
          <w:tcPr>
            <w:tcW w:w="810" w:type="pct"/>
            <w:tcBorders>
              <w:top w:val="nil"/>
              <w:left w:val="nil"/>
              <w:bottom w:val="single" w:sz="4" w:space="0" w:color="auto"/>
              <w:right w:val="single" w:sz="4" w:space="0" w:color="auto"/>
            </w:tcBorders>
            <w:shd w:val="clear" w:color="auto" w:fill="auto"/>
            <w:hideMark/>
          </w:tcPr>
          <w:p w14:paraId="159BB81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1F0F9E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4B006A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FFD336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FA9C95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F9ED18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AD9BCC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E2B0A4F" w14:textId="5D4D23D8"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B5F2168"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AE4989B"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R4-2314317</w:t>
            </w:r>
          </w:p>
        </w:tc>
        <w:tc>
          <w:tcPr>
            <w:tcW w:w="810" w:type="pct"/>
            <w:tcBorders>
              <w:top w:val="nil"/>
              <w:left w:val="nil"/>
              <w:bottom w:val="single" w:sz="4" w:space="0" w:color="auto"/>
              <w:right w:val="single" w:sz="4" w:space="0" w:color="auto"/>
            </w:tcBorders>
            <w:shd w:val="clear" w:color="auto" w:fill="auto"/>
            <w:hideMark/>
          </w:tcPr>
          <w:p w14:paraId="6EBF40A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A21534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B841B8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620593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20A762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663AFB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95857B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D291033" w14:textId="73651093"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0B51C49"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B918B6B"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R4-2314318</w:t>
            </w:r>
          </w:p>
        </w:tc>
        <w:tc>
          <w:tcPr>
            <w:tcW w:w="810" w:type="pct"/>
            <w:tcBorders>
              <w:top w:val="nil"/>
              <w:left w:val="nil"/>
              <w:bottom w:val="single" w:sz="4" w:space="0" w:color="auto"/>
              <w:right w:val="single" w:sz="4" w:space="0" w:color="auto"/>
            </w:tcBorders>
            <w:shd w:val="clear" w:color="auto" w:fill="auto"/>
            <w:hideMark/>
          </w:tcPr>
          <w:p w14:paraId="699E4C6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8E6F98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FFF29D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AF45AA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B46415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14642F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F83975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6525C8C" w14:textId="0739C1F4"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2417132"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F0AE38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R4-2314319</w:t>
            </w:r>
          </w:p>
        </w:tc>
        <w:tc>
          <w:tcPr>
            <w:tcW w:w="810" w:type="pct"/>
            <w:tcBorders>
              <w:top w:val="nil"/>
              <w:left w:val="nil"/>
              <w:bottom w:val="single" w:sz="4" w:space="0" w:color="auto"/>
              <w:right w:val="single" w:sz="4" w:space="0" w:color="auto"/>
            </w:tcBorders>
            <w:shd w:val="clear" w:color="auto" w:fill="auto"/>
            <w:hideMark/>
          </w:tcPr>
          <w:p w14:paraId="5FC8798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8EC14A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3E0286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979B41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CFE4ED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32447D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1E47E2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5C8C52E" w14:textId="4DD26C8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657B5C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3A04BD5"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R4-2314320</w:t>
            </w:r>
          </w:p>
        </w:tc>
        <w:tc>
          <w:tcPr>
            <w:tcW w:w="810" w:type="pct"/>
            <w:tcBorders>
              <w:top w:val="nil"/>
              <w:left w:val="nil"/>
              <w:bottom w:val="single" w:sz="4" w:space="0" w:color="auto"/>
              <w:right w:val="single" w:sz="4" w:space="0" w:color="auto"/>
            </w:tcBorders>
            <w:shd w:val="clear" w:color="auto" w:fill="auto"/>
            <w:hideMark/>
          </w:tcPr>
          <w:p w14:paraId="0789D47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DA99C6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EE1B87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46F7F8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47C627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2D9615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877393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0DAD62F" w14:textId="1C9979EA"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12750A9"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DE61C17"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R4-2314321</w:t>
            </w:r>
          </w:p>
        </w:tc>
        <w:tc>
          <w:tcPr>
            <w:tcW w:w="810" w:type="pct"/>
            <w:tcBorders>
              <w:top w:val="nil"/>
              <w:left w:val="nil"/>
              <w:bottom w:val="single" w:sz="4" w:space="0" w:color="auto"/>
              <w:right w:val="single" w:sz="4" w:space="0" w:color="auto"/>
            </w:tcBorders>
            <w:shd w:val="clear" w:color="auto" w:fill="auto"/>
            <w:hideMark/>
          </w:tcPr>
          <w:p w14:paraId="6FD0750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B272D4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90076B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1D77C1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2BF380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CD4F93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169DEA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58F2FBE" w14:textId="46E6D2C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84FCDFB"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C4E258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R4-2314322</w:t>
            </w:r>
          </w:p>
        </w:tc>
        <w:tc>
          <w:tcPr>
            <w:tcW w:w="810" w:type="pct"/>
            <w:tcBorders>
              <w:top w:val="nil"/>
              <w:left w:val="nil"/>
              <w:bottom w:val="single" w:sz="4" w:space="0" w:color="auto"/>
              <w:right w:val="single" w:sz="4" w:space="0" w:color="auto"/>
            </w:tcBorders>
            <w:shd w:val="clear" w:color="auto" w:fill="auto"/>
            <w:hideMark/>
          </w:tcPr>
          <w:p w14:paraId="3D03A15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F5142F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B8419E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5E2E15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BEC0E2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9E749C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905404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98116AE" w14:textId="20323002"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27003A8"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89DD59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R4-2314323</w:t>
            </w:r>
          </w:p>
        </w:tc>
        <w:tc>
          <w:tcPr>
            <w:tcW w:w="810" w:type="pct"/>
            <w:tcBorders>
              <w:top w:val="nil"/>
              <w:left w:val="nil"/>
              <w:bottom w:val="single" w:sz="4" w:space="0" w:color="auto"/>
              <w:right w:val="single" w:sz="4" w:space="0" w:color="auto"/>
            </w:tcBorders>
            <w:shd w:val="clear" w:color="auto" w:fill="auto"/>
            <w:hideMark/>
          </w:tcPr>
          <w:p w14:paraId="0A17358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76C6C2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57F042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4CEB45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8E9509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9C5624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459460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FE0E9A4" w14:textId="40688A47"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020AB41"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E491E05"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R4-2314324</w:t>
            </w:r>
          </w:p>
        </w:tc>
        <w:tc>
          <w:tcPr>
            <w:tcW w:w="810" w:type="pct"/>
            <w:tcBorders>
              <w:top w:val="nil"/>
              <w:left w:val="nil"/>
              <w:bottom w:val="single" w:sz="4" w:space="0" w:color="auto"/>
              <w:right w:val="single" w:sz="4" w:space="0" w:color="auto"/>
            </w:tcBorders>
            <w:shd w:val="clear" w:color="auto" w:fill="auto"/>
            <w:hideMark/>
          </w:tcPr>
          <w:p w14:paraId="3611856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93877B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656A95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5AC197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65AE64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840A35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2C6CB8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F7B816A" w14:textId="058D9F9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B3F07EA"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056BE3F"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R4-2314325</w:t>
            </w:r>
          </w:p>
        </w:tc>
        <w:tc>
          <w:tcPr>
            <w:tcW w:w="810" w:type="pct"/>
            <w:tcBorders>
              <w:top w:val="nil"/>
              <w:left w:val="nil"/>
              <w:bottom w:val="single" w:sz="4" w:space="0" w:color="auto"/>
              <w:right w:val="single" w:sz="4" w:space="0" w:color="auto"/>
            </w:tcBorders>
            <w:shd w:val="clear" w:color="auto" w:fill="auto"/>
            <w:hideMark/>
          </w:tcPr>
          <w:p w14:paraId="5ACD445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FC4769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F0600F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45F6DC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C033CB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33E098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DFF9AF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1E8CE4B" w14:textId="252EFBA8"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AF1EBAF"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C1F487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R4-2314326</w:t>
            </w:r>
          </w:p>
        </w:tc>
        <w:tc>
          <w:tcPr>
            <w:tcW w:w="810" w:type="pct"/>
            <w:tcBorders>
              <w:top w:val="nil"/>
              <w:left w:val="nil"/>
              <w:bottom w:val="single" w:sz="4" w:space="0" w:color="auto"/>
              <w:right w:val="single" w:sz="4" w:space="0" w:color="auto"/>
            </w:tcBorders>
            <w:shd w:val="clear" w:color="auto" w:fill="auto"/>
            <w:hideMark/>
          </w:tcPr>
          <w:p w14:paraId="272AE5E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3C19F8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61135F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D50023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173099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543FCD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C4777D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CCC0BEA" w14:textId="1679132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BB654BA"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DEB685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R4-2314327</w:t>
            </w:r>
          </w:p>
        </w:tc>
        <w:tc>
          <w:tcPr>
            <w:tcW w:w="810" w:type="pct"/>
            <w:tcBorders>
              <w:top w:val="nil"/>
              <w:left w:val="nil"/>
              <w:bottom w:val="single" w:sz="4" w:space="0" w:color="auto"/>
              <w:right w:val="single" w:sz="4" w:space="0" w:color="auto"/>
            </w:tcBorders>
            <w:shd w:val="clear" w:color="auto" w:fill="auto"/>
            <w:hideMark/>
          </w:tcPr>
          <w:p w14:paraId="6B0E7F9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64101C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6EF248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F5885E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216310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864D82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FC42EF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44BD1A4" w14:textId="3DE1999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1AFF25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CDD165F"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R4-2314328</w:t>
            </w:r>
          </w:p>
        </w:tc>
        <w:tc>
          <w:tcPr>
            <w:tcW w:w="810" w:type="pct"/>
            <w:tcBorders>
              <w:top w:val="nil"/>
              <w:left w:val="nil"/>
              <w:bottom w:val="single" w:sz="4" w:space="0" w:color="auto"/>
              <w:right w:val="single" w:sz="4" w:space="0" w:color="auto"/>
            </w:tcBorders>
            <w:shd w:val="clear" w:color="auto" w:fill="auto"/>
            <w:hideMark/>
          </w:tcPr>
          <w:p w14:paraId="78B01A3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6E9C85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1B81CF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F3BAAF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F197B0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F926E9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FA9CB5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FEB51DA" w14:textId="12CCF897"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1B17F8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5F0946D"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R4-2314329</w:t>
            </w:r>
          </w:p>
        </w:tc>
        <w:tc>
          <w:tcPr>
            <w:tcW w:w="810" w:type="pct"/>
            <w:tcBorders>
              <w:top w:val="nil"/>
              <w:left w:val="nil"/>
              <w:bottom w:val="single" w:sz="4" w:space="0" w:color="auto"/>
              <w:right w:val="single" w:sz="4" w:space="0" w:color="auto"/>
            </w:tcBorders>
            <w:shd w:val="clear" w:color="auto" w:fill="auto"/>
            <w:hideMark/>
          </w:tcPr>
          <w:p w14:paraId="197AE28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A503E9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37DE48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FB4AEF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1A8FBB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ACE82D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F7E2B4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64F0CF9" w14:textId="5C697313"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50FE662"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1772EEB"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R4-2314330</w:t>
            </w:r>
          </w:p>
        </w:tc>
        <w:tc>
          <w:tcPr>
            <w:tcW w:w="810" w:type="pct"/>
            <w:tcBorders>
              <w:top w:val="nil"/>
              <w:left w:val="nil"/>
              <w:bottom w:val="single" w:sz="4" w:space="0" w:color="auto"/>
              <w:right w:val="single" w:sz="4" w:space="0" w:color="auto"/>
            </w:tcBorders>
            <w:shd w:val="clear" w:color="auto" w:fill="auto"/>
            <w:hideMark/>
          </w:tcPr>
          <w:p w14:paraId="044FE06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76008E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A42AF6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B4FFDA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6C3A7F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B0FB1E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429D35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39CE528" w14:textId="54707EE9"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FD8F203"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E05EF94"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R4-2314331</w:t>
            </w:r>
          </w:p>
        </w:tc>
        <w:tc>
          <w:tcPr>
            <w:tcW w:w="810" w:type="pct"/>
            <w:tcBorders>
              <w:top w:val="nil"/>
              <w:left w:val="nil"/>
              <w:bottom w:val="single" w:sz="4" w:space="0" w:color="auto"/>
              <w:right w:val="single" w:sz="4" w:space="0" w:color="auto"/>
            </w:tcBorders>
            <w:shd w:val="clear" w:color="auto" w:fill="auto"/>
            <w:hideMark/>
          </w:tcPr>
          <w:p w14:paraId="54C4E08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FE653C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2284CE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F1C58A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D819A6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00CD01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6989D9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7E24E0B" w14:textId="7AC196C5"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C6E1EE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0C913C9"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R4-2314332</w:t>
            </w:r>
          </w:p>
        </w:tc>
        <w:tc>
          <w:tcPr>
            <w:tcW w:w="810" w:type="pct"/>
            <w:tcBorders>
              <w:top w:val="nil"/>
              <w:left w:val="nil"/>
              <w:bottom w:val="single" w:sz="4" w:space="0" w:color="auto"/>
              <w:right w:val="single" w:sz="4" w:space="0" w:color="auto"/>
            </w:tcBorders>
            <w:shd w:val="clear" w:color="auto" w:fill="auto"/>
            <w:hideMark/>
          </w:tcPr>
          <w:p w14:paraId="1D08F6C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BF0650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0604F2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9C9590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C68E41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F0326F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6F9A43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21CF84A" w14:textId="6FC1F382"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54A298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7A44C9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R4-2314333</w:t>
            </w:r>
          </w:p>
        </w:tc>
        <w:tc>
          <w:tcPr>
            <w:tcW w:w="810" w:type="pct"/>
            <w:tcBorders>
              <w:top w:val="nil"/>
              <w:left w:val="nil"/>
              <w:bottom w:val="single" w:sz="4" w:space="0" w:color="auto"/>
              <w:right w:val="single" w:sz="4" w:space="0" w:color="auto"/>
            </w:tcBorders>
            <w:shd w:val="clear" w:color="auto" w:fill="auto"/>
            <w:hideMark/>
          </w:tcPr>
          <w:p w14:paraId="751B6AC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7DBAB4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147C1E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8E68A5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F561A1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5351FD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213F37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27107EE" w14:textId="7EA7AA73"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E0B8E85"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927F863"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R4-2314334</w:t>
            </w:r>
          </w:p>
        </w:tc>
        <w:tc>
          <w:tcPr>
            <w:tcW w:w="810" w:type="pct"/>
            <w:tcBorders>
              <w:top w:val="nil"/>
              <w:left w:val="nil"/>
              <w:bottom w:val="single" w:sz="4" w:space="0" w:color="auto"/>
              <w:right w:val="single" w:sz="4" w:space="0" w:color="auto"/>
            </w:tcBorders>
            <w:shd w:val="clear" w:color="auto" w:fill="auto"/>
            <w:hideMark/>
          </w:tcPr>
          <w:p w14:paraId="2D70A75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5D1538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A7D68F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8306AD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47F091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88D0C3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61AE87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155A79A" w14:textId="0142F119"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B8F8854"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C675A6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R4-2314335</w:t>
            </w:r>
          </w:p>
        </w:tc>
        <w:tc>
          <w:tcPr>
            <w:tcW w:w="810" w:type="pct"/>
            <w:tcBorders>
              <w:top w:val="nil"/>
              <w:left w:val="nil"/>
              <w:bottom w:val="single" w:sz="4" w:space="0" w:color="auto"/>
              <w:right w:val="single" w:sz="4" w:space="0" w:color="auto"/>
            </w:tcBorders>
            <w:shd w:val="clear" w:color="auto" w:fill="auto"/>
            <w:hideMark/>
          </w:tcPr>
          <w:p w14:paraId="24043CA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19853B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BD1A83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53034E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56A6EB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F26326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769789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444B990" w14:textId="0027EE2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42FF1AF"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C6DCF23"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R4-2314336</w:t>
            </w:r>
          </w:p>
        </w:tc>
        <w:tc>
          <w:tcPr>
            <w:tcW w:w="810" w:type="pct"/>
            <w:tcBorders>
              <w:top w:val="nil"/>
              <w:left w:val="nil"/>
              <w:bottom w:val="single" w:sz="4" w:space="0" w:color="auto"/>
              <w:right w:val="single" w:sz="4" w:space="0" w:color="auto"/>
            </w:tcBorders>
            <w:shd w:val="clear" w:color="auto" w:fill="auto"/>
            <w:hideMark/>
          </w:tcPr>
          <w:p w14:paraId="7BB05CA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7DEBAC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6B0049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9ACD35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634C3B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144264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E7D6ED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D125ABD" w14:textId="16E900A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3D20EE8"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E578510"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R4-2314337</w:t>
            </w:r>
          </w:p>
        </w:tc>
        <w:tc>
          <w:tcPr>
            <w:tcW w:w="810" w:type="pct"/>
            <w:tcBorders>
              <w:top w:val="nil"/>
              <w:left w:val="nil"/>
              <w:bottom w:val="single" w:sz="4" w:space="0" w:color="auto"/>
              <w:right w:val="single" w:sz="4" w:space="0" w:color="auto"/>
            </w:tcBorders>
            <w:shd w:val="clear" w:color="auto" w:fill="auto"/>
            <w:hideMark/>
          </w:tcPr>
          <w:p w14:paraId="5E98A36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0C0C80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EC5D3A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655D98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687EA4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733DA3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B477F2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0E672E2" w14:textId="03C9DC05"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D30AA1F"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C92CD1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R4-2314338</w:t>
            </w:r>
          </w:p>
        </w:tc>
        <w:tc>
          <w:tcPr>
            <w:tcW w:w="810" w:type="pct"/>
            <w:tcBorders>
              <w:top w:val="nil"/>
              <w:left w:val="nil"/>
              <w:bottom w:val="single" w:sz="4" w:space="0" w:color="auto"/>
              <w:right w:val="single" w:sz="4" w:space="0" w:color="auto"/>
            </w:tcBorders>
            <w:shd w:val="clear" w:color="auto" w:fill="auto"/>
            <w:hideMark/>
          </w:tcPr>
          <w:p w14:paraId="06D20FD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3B799C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5944BB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529FAE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68A818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A98C2B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172745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EE61E98" w14:textId="720A6A6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875307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EFB5FA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R4-2314339</w:t>
            </w:r>
          </w:p>
        </w:tc>
        <w:tc>
          <w:tcPr>
            <w:tcW w:w="810" w:type="pct"/>
            <w:tcBorders>
              <w:top w:val="nil"/>
              <w:left w:val="nil"/>
              <w:bottom w:val="single" w:sz="4" w:space="0" w:color="auto"/>
              <w:right w:val="single" w:sz="4" w:space="0" w:color="auto"/>
            </w:tcBorders>
            <w:shd w:val="clear" w:color="auto" w:fill="auto"/>
            <w:hideMark/>
          </w:tcPr>
          <w:p w14:paraId="7C921F5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CC99FA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DFFA3E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340095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AB35DC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E22130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C3FFA8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D7B2632" w14:textId="149FFEC8"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0033FD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2D233E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R4-2314340</w:t>
            </w:r>
          </w:p>
        </w:tc>
        <w:tc>
          <w:tcPr>
            <w:tcW w:w="810" w:type="pct"/>
            <w:tcBorders>
              <w:top w:val="nil"/>
              <w:left w:val="nil"/>
              <w:bottom w:val="single" w:sz="4" w:space="0" w:color="auto"/>
              <w:right w:val="single" w:sz="4" w:space="0" w:color="auto"/>
            </w:tcBorders>
            <w:shd w:val="clear" w:color="auto" w:fill="auto"/>
            <w:hideMark/>
          </w:tcPr>
          <w:p w14:paraId="751F095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2B69E0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2D8842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75376D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802A41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85EEB8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C7EE26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AC0582B" w14:textId="58FDF5BA"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5724818"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7B5DDBF"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R4-2314341</w:t>
            </w:r>
          </w:p>
        </w:tc>
        <w:tc>
          <w:tcPr>
            <w:tcW w:w="810" w:type="pct"/>
            <w:tcBorders>
              <w:top w:val="nil"/>
              <w:left w:val="nil"/>
              <w:bottom w:val="single" w:sz="4" w:space="0" w:color="auto"/>
              <w:right w:val="single" w:sz="4" w:space="0" w:color="auto"/>
            </w:tcBorders>
            <w:shd w:val="clear" w:color="auto" w:fill="auto"/>
            <w:hideMark/>
          </w:tcPr>
          <w:p w14:paraId="5708C7C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6E4B32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EBA7A5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2F385B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35E775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A15B3C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D9EAB5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B1FFE79" w14:textId="21C8CDD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EEE202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C4475EB"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R4-2314342</w:t>
            </w:r>
          </w:p>
        </w:tc>
        <w:tc>
          <w:tcPr>
            <w:tcW w:w="810" w:type="pct"/>
            <w:tcBorders>
              <w:top w:val="nil"/>
              <w:left w:val="nil"/>
              <w:bottom w:val="single" w:sz="4" w:space="0" w:color="auto"/>
              <w:right w:val="single" w:sz="4" w:space="0" w:color="auto"/>
            </w:tcBorders>
            <w:shd w:val="clear" w:color="auto" w:fill="auto"/>
            <w:hideMark/>
          </w:tcPr>
          <w:p w14:paraId="596C90D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4FE359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75BC53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6AAA30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B3C422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1C244A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4D1ACB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ADCAD39" w14:textId="2F8C9E53"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9FFEE72"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055283A"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lastRenderedPageBreak/>
              <w:t>R4-2314343</w:t>
            </w:r>
          </w:p>
        </w:tc>
        <w:tc>
          <w:tcPr>
            <w:tcW w:w="810" w:type="pct"/>
            <w:tcBorders>
              <w:top w:val="nil"/>
              <w:left w:val="nil"/>
              <w:bottom w:val="single" w:sz="4" w:space="0" w:color="auto"/>
              <w:right w:val="single" w:sz="4" w:space="0" w:color="auto"/>
            </w:tcBorders>
            <w:shd w:val="clear" w:color="auto" w:fill="auto"/>
            <w:hideMark/>
          </w:tcPr>
          <w:p w14:paraId="1DF516C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E78BF9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95AED2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047ECB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2503D1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B4529D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763390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48FC185" w14:textId="40A28FF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C840924"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A6B713D"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R4-2314344</w:t>
            </w:r>
          </w:p>
        </w:tc>
        <w:tc>
          <w:tcPr>
            <w:tcW w:w="810" w:type="pct"/>
            <w:tcBorders>
              <w:top w:val="nil"/>
              <w:left w:val="nil"/>
              <w:bottom w:val="single" w:sz="4" w:space="0" w:color="auto"/>
              <w:right w:val="single" w:sz="4" w:space="0" w:color="auto"/>
            </w:tcBorders>
            <w:shd w:val="clear" w:color="auto" w:fill="auto"/>
            <w:hideMark/>
          </w:tcPr>
          <w:p w14:paraId="06E42B9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A69389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1ABDE0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9728EB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ADA9F5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02056D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3AFC4A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9181900" w14:textId="377B0C2B"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126368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05F726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R4-2314345</w:t>
            </w:r>
          </w:p>
        </w:tc>
        <w:tc>
          <w:tcPr>
            <w:tcW w:w="810" w:type="pct"/>
            <w:tcBorders>
              <w:top w:val="nil"/>
              <w:left w:val="nil"/>
              <w:bottom w:val="single" w:sz="4" w:space="0" w:color="auto"/>
              <w:right w:val="single" w:sz="4" w:space="0" w:color="auto"/>
            </w:tcBorders>
            <w:shd w:val="clear" w:color="auto" w:fill="auto"/>
            <w:hideMark/>
          </w:tcPr>
          <w:p w14:paraId="28B3FE4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C2FD4F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20A17B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83DB23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1EA818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C7815E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5EDDE9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18046BB" w14:textId="068EA1F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4EA2AC3"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2075EB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R4-2314346</w:t>
            </w:r>
          </w:p>
        </w:tc>
        <w:tc>
          <w:tcPr>
            <w:tcW w:w="810" w:type="pct"/>
            <w:tcBorders>
              <w:top w:val="nil"/>
              <w:left w:val="nil"/>
              <w:bottom w:val="single" w:sz="4" w:space="0" w:color="auto"/>
              <w:right w:val="single" w:sz="4" w:space="0" w:color="auto"/>
            </w:tcBorders>
            <w:shd w:val="clear" w:color="auto" w:fill="auto"/>
            <w:hideMark/>
          </w:tcPr>
          <w:p w14:paraId="5FC8913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C785D1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098E71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4E5669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F9DB2E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FE43D8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2192B1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A96593B" w14:textId="28E954FB"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E593CA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6775E45"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R4-2314347</w:t>
            </w:r>
          </w:p>
        </w:tc>
        <w:tc>
          <w:tcPr>
            <w:tcW w:w="810" w:type="pct"/>
            <w:tcBorders>
              <w:top w:val="nil"/>
              <w:left w:val="nil"/>
              <w:bottom w:val="single" w:sz="4" w:space="0" w:color="auto"/>
              <w:right w:val="single" w:sz="4" w:space="0" w:color="auto"/>
            </w:tcBorders>
            <w:shd w:val="clear" w:color="auto" w:fill="auto"/>
            <w:hideMark/>
          </w:tcPr>
          <w:p w14:paraId="3C68586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A14515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88256D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B4A723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20B6D7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B7403E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CC707F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A8A7FE4" w14:textId="1A6DF482"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50CBE68"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07878A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R4-2314348</w:t>
            </w:r>
          </w:p>
        </w:tc>
        <w:tc>
          <w:tcPr>
            <w:tcW w:w="810" w:type="pct"/>
            <w:tcBorders>
              <w:top w:val="nil"/>
              <w:left w:val="nil"/>
              <w:bottom w:val="single" w:sz="4" w:space="0" w:color="auto"/>
              <w:right w:val="single" w:sz="4" w:space="0" w:color="auto"/>
            </w:tcBorders>
            <w:shd w:val="clear" w:color="auto" w:fill="auto"/>
            <w:hideMark/>
          </w:tcPr>
          <w:p w14:paraId="18B9A26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497BC9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C2B5DD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6BB477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9B2462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73AF5E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BF96D2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ADE165D" w14:textId="0749D21B"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0234424"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4F186B4"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R4-2314349</w:t>
            </w:r>
          </w:p>
        </w:tc>
        <w:tc>
          <w:tcPr>
            <w:tcW w:w="810" w:type="pct"/>
            <w:tcBorders>
              <w:top w:val="nil"/>
              <w:left w:val="nil"/>
              <w:bottom w:val="single" w:sz="4" w:space="0" w:color="auto"/>
              <w:right w:val="single" w:sz="4" w:space="0" w:color="auto"/>
            </w:tcBorders>
            <w:shd w:val="clear" w:color="auto" w:fill="auto"/>
            <w:hideMark/>
          </w:tcPr>
          <w:p w14:paraId="20C988F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E9798C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8CD2DF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2681EA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F6C33D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50ED7F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580FDE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09A07A0" w14:textId="360E1619"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15EDB60"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3F9E9B4"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R4-2314350</w:t>
            </w:r>
          </w:p>
        </w:tc>
        <w:tc>
          <w:tcPr>
            <w:tcW w:w="810" w:type="pct"/>
            <w:tcBorders>
              <w:top w:val="nil"/>
              <w:left w:val="nil"/>
              <w:bottom w:val="single" w:sz="4" w:space="0" w:color="auto"/>
              <w:right w:val="single" w:sz="4" w:space="0" w:color="auto"/>
            </w:tcBorders>
            <w:shd w:val="clear" w:color="auto" w:fill="auto"/>
            <w:hideMark/>
          </w:tcPr>
          <w:p w14:paraId="35876E7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7A5220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516F76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D1DFF3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2D5925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65AE80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883E34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6B3F8DB" w14:textId="55729113"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206D3D8"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F12C85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R4-2314351</w:t>
            </w:r>
          </w:p>
        </w:tc>
        <w:tc>
          <w:tcPr>
            <w:tcW w:w="810" w:type="pct"/>
            <w:tcBorders>
              <w:top w:val="nil"/>
              <w:left w:val="nil"/>
              <w:bottom w:val="single" w:sz="4" w:space="0" w:color="auto"/>
              <w:right w:val="single" w:sz="4" w:space="0" w:color="auto"/>
            </w:tcBorders>
            <w:shd w:val="clear" w:color="auto" w:fill="auto"/>
            <w:hideMark/>
          </w:tcPr>
          <w:p w14:paraId="4E9CA2F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A24FD7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81D150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EBD647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2C52EA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19AD63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C19D6C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6504F81" w14:textId="2734777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544ED5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AF9BFF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R4-2314352</w:t>
            </w:r>
          </w:p>
        </w:tc>
        <w:tc>
          <w:tcPr>
            <w:tcW w:w="810" w:type="pct"/>
            <w:tcBorders>
              <w:top w:val="nil"/>
              <w:left w:val="nil"/>
              <w:bottom w:val="single" w:sz="4" w:space="0" w:color="auto"/>
              <w:right w:val="single" w:sz="4" w:space="0" w:color="auto"/>
            </w:tcBorders>
            <w:shd w:val="clear" w:color="auto" w:fill="auto"/>
            <w:hideMark/>
          </w:tcPr>
          <w:p w14:paraId="5A47216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5DA4E9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3065B6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5ECBF1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66C35F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0601A2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1D9266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2A4545B" w14:textId="22D904B3"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ED7C41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0520AF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R4-2314353</w:t>
            </w:r>
          </w:p>
        </w:tc>
        <w:tc>
          <w:tcPr>
            <w:tcW w:w="810" w:type="pct"/>
            <w:tcBorders>
              <w:top w:val="nil"/>
              <w:left w:val="nil"/>
              <w:bottom w:val="single" w:sz="4" w:space="0" w:color="auto"/>
              <w:right w:val="single" w:sz="4" w:space="0" w:color="auto"/>
            </w:tcBorders>
            <w:shd w:val="clear" w:color="auto" w:fill="auto"/>
            <w:hideMark/>
          </w:tcPr>
          <w:p w14:paraId="667C19F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1FE2B2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ECB0F8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F20628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870816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F21144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313A2C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357EACF" w14:textId="7A961E64"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F41FD52"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68B973A"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R4-2314354</w:t>
            </w:r>
          </w:p>
        </w:tc>
        <w:tc>
          <w:tcPr>
            <w:tcW w:w="810" w:type="pct"/>
            <w:tcBorders>
              <w:top w:val="nil"/>
              <w:left w:val="nil"/>
              <w:bottom w:val="single" w:sz="4" w:space="0" w:color="auto"/>
              <w:right w:val="single" w:sz="4" w:space="0" w:color="auto"/>
            </w:tcBorders>
            <w:shd w:val="clear" w:color="auto" w:fill="auto"/>
            <w:hideMark/>
          </w:tcPr>
          <w:p w14:paraId="24356E4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0D55ED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4A3E99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F4457D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BEB7A4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3BDAF3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EF85D4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92017E8" w14:textId="6C18DA96"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FDE0AD2"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19FE4B0"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R4-2314355</w:t>
            </w:r>
          </w:p>
        </w:tc>
        <w:tc>
          <w:tcPr>
            <w:tcW w:w="810" w:type="pct"/>
            <w:tcBorders>
              <w:top w:val="nil"/>
              <w:left w:val="nil"/>
              <w:bottom w:val="single" w:sz="4" w:space="0" w:color="auto"/>
              <w:right w:val="single" w:sz="4" w:space="0" w:color="auto"/>
            </w:tcBorders>
            <w:shd w:val="clear" w:color="auto" w:fill="auto"/>
            <w:hideMark/>
          </w:tcPr>
          <w:p w14:paraId="1E15331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E55DCA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EFE268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719675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49EE52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EC8D90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A3A208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2FDDB98" w14:textId="10869ADD"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D9B71F1"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451E165"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R4-2314356</w:t>
            </w:r>
          </w:p>
        </w:tc>
        <w:tc>
          <w:tcPr>
            <w:tcW w:w="810" w:type="pct"/>
            <w:tcBorders>
              <w:top w:val="nil"/>
              <w:left w:val="nil"/>
              <w:bottom w:val="single" w:sz="4" w:space="0" w:color="auto"/>
              <w:right w:val="single" w:sz="4" w:space="0" w:color="auto"/>
            </w:tcBorders>
            <w:shd w:val="clear" w:color="auto" w:fill="auto"/>
            <w:hideMark/>
          </w:tcPr>
          <w:p w14:paraId="0440C7F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4452F1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D2D758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403926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813DCF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D1008D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B30845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F51BBB8" w14:textId="16EFD93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7F2059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F6ED3D7"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R4-2314357</w:t>
            </w:r>
          </w:p>
        </w:tc>
        <w:tc>
          <w:tcPr>
            <w:tcW w:w="810" w:type="pct"/>
            <w:tcBorders>
              <w:top w:val="nil"/>
              <w:left w:val="nil"/>
              <w:bottom w:val="single" w:sz="4" w:space="0" w:color="auto"/>
              <w:right w:val="single" w:sz="4" w:space="0" w:color="auto"/>
            </w:tcBorders>
            <w:shd w:val="clear" w:color="auto" w:fill="auto"/>
            <w:hideMark/>
          </w:tcPr>
          <w:p w14:paraId="79C195C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29CCA3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4076E3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C1CD91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9C1841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FF5A22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D5986C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E957D3B" w14:textId="0A6BFC87"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160F50F"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ACD64C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R4-2314358</w:t>
            </w:r>
          </w:p>
        </w:tc>
        <w:tc>
          <w:tcPr>
            <w:tcW w:w="810" w:type="pct"/>
            <w:tcBorders>
              <w:top w:val="nil"/>
              <w:left w:val="nil"/>
              <w:bottom w:val="single" w:sz="4" w:space="0" w:color="auto"/>
              <w:right w:val="single" w:sz="4" w:space="0" w:color="auto"/>
            </w:tcBorders>
            <w:shd w:val="clear" w:color="auto" w:fill="auto"/>
            <w:hideMark/>
          </w:tcPr>
          <w:p w14:paraId="44A0B20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3D9F70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BE5BA0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71D8DA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3CF4E7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301807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BA97A1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FBEAF89" w14:textId="6BC384B5"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C7B75C9"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FA61591"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R4-2314359</w:t>
            </w:r>
          </w:p>
        </w:tc>
        <w:tc>
          <w:tcPr>
            <w:tcW w:w="810" w:type="pct"/>
            <w:tcBorders>
              <w:top w:val="nil"/>
              <w:left w:val="nil"/>
              <w:bottom w:val="single" w:sz="4" w:space="0" w:color="auto"/>
              <w:right w:val="single" w:sz="4" w:space="0" w:color="auto"/>
            </w:tcBorders>
            <w:shd w:val="clear" w:color="auto" w:fill="auto"/>
            <w:hideMark/>
          </w:tcPr>
          <w:p w14:paraId="519642B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C89C3F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C2EB22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674F4C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FDE7C9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55F471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337E03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1A1EFDA" w14:textId="46C70066"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D0A62D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7624F99"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R4-2314360</w:t>
            </w:r>
          </w:p>
        </w:tc>
        <w:tc>
          <w:tcPr>
            <w:tcW w:w="810" w:type="pct"/>
            <w:tcBorders>
              <w:top w:val="nil"/>
              <w:left w:val="nil"/>
              <w:bottom w:val="single" w:sz="4" w:space="0" w:color="auto"/>
              <w:right w:val="single" w:sz="4" w:space="0" w:color="auto"/>
            </w:tcBorders>
            <w:shd w:val="clear" w:color="auto" w:fill="auto"/>
            <w:hideMark/>
          </w:tcPr>
          <w:p w14:paraId="2194878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A205C4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680CA8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5E6D33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340EE7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D08579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41617E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E9FA1AE" w14:textId="5B673194"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18CDE3B"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27F52CF"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R4-2314361</w:t>
            </w:r>
          </w:p>
        </w:tc>
        <w:tc>
          <w:tcPr>
            <w:tcW w:w="810" w:type="pct"/>
            <w:tcBorders>
              <w:top w:val="nil"/>
              <w:left w:val="nil"/>
              <w:bottom w:val="single" w:sz="4" w:space="0" w:color="auto"/>
              <w:right w:val="single" w:sz="4" w:space="0" w:color="auto"/>
            </w:tcBorders>
            <w:shd w:val="clear" w:color="auto" w:fill="auto"/>
            <w:hideMark/>
          </w:tcPr>
          <w:p w14:paraId="4998B49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254626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A4F5AE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15E980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4FAFBC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B99630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678A85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DDEA5D6" w14:textId="20E5E385"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EACD91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4364EF5"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R4-2314362</w:t>
            </w:r>
          </w:p>
        </w:tc>
        <w:tc>
          <w:tcPr>
            <w:tcW w:w="810" w:type="pct"/>
            <w:tcBorders>
              <w:top w:val="nil"/>
              <w:left w:val="nil"/>
              <w:bottom w:val="single" w:sz="4" w:space="0" w:color="auto"/>
              <w:right w:val="single" w:sz="4" w:space="0" w:color="auto"/>
            </w:tcBorders>
            <w:shd w:val="clear" w:color="auto" w:fill="auto"/>
            <w:hideMark/>
          </w:tcPr>
          <w:p w14:paraId="227FD87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D9FD6F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806D97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9D156E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EFF263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D691CF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487F5A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EE913E3" w14:textId="2E56163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60D0B73"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810F0D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R4-2314363</w:t>
            </w:r>
          </w:p>
        </w:tc>
        <w:tc>
          <w:tcPr>
            <w:tcW w:w="810" w:type="pct"/>
            <w:tcBorders>
              <w:top w:val="nil"/>
              <w:left w:val="nil"/>
              <w:bottom w:val="single" w:sz="4" w:space="0" w:color="auto"/>
              <w:right w:val="single" w:sz="4" w:space="0" w:color="auto"/>
            </w:tcBorders>
            <w:shd w:val="clear" w:color="auto" w:fill="auto"/>
            <w:hideMark/>
          </w:tcPr>
          <w:p w14:paraId="7CF5403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7AEBBA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561DEC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6ACE58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1EDD5A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C29C28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917A51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B25D945" w14:textId="37A039D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679F9A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D7D1D6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R4-2314364</w:t>
            </w:r>
          </w:p>
        </w:tc>
        <w:tc>
          <w:tcPr>
            <w:tcW w:w="810" w:type="pct"/>
            <w:tcBorders>
              <w:top w:val="nil"/>
              <w:left w:val="nil"/>
              <w:bottom w:val="single" w:sz="4" w:space="0" w:color="auto"/>
              <w:right w:val="single" w:sz="4" w:space="0" w:color="auto"/>
            </w:tcBorders>
            <w:shd w:val="clear" w:color="auto" w:fill="auto"/>
            <w:hideMark/>
          </w:tcPr>
          <w:p w14:paraId="53DD13F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352C82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9D4BA6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10023D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D6CA75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C5C3DD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9BC883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0C37C08" w14:textId="18D6D2FB"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469DB15"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06B3EB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R4-2314365</w:t>
            </w:r>
          </w:p>
        </w:tc>
        <w:tc>
          <w:tcPr>
            <w:tcW w:w="810" w:type="pct"/>
            <w:tcBorders>
              <w:top w:val="nil"/>
              <w:left w:val="nil"/>
              <w:bottom w:val="single" w:sz="4" w:space="0" w:color="auto"/>
              <w:right w:val="single" w:sz="4" w:space="0" w:color="auto"/>
            </w:tcBorders>
            <w:shd w:val="clear" w:color="auto" w:fill="auto"/>
            <w:hideMark/>
          </w:tcPr>
          <w:p w14:paraId="2D52553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A9BEB2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A9A450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B55E7C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9A9311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ACCB53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A51D15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FD974FD" w14:textId="0468A8AD"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4889C38"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C06B84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R4-2314366</w:t>
            </w:r>
          </w:p>
        </w:tc>
        <w:tc>
          <w:tcPr>
            <w:tcW w:w="810" w:type="pct"/>
            <w:tcBorders>
              <w:top w:val="nil"/>
              <w:left w:val="nil"/>
              <w:bottom w:val="single" w:sz="4" w:space="0" w:color="auto"/>
              <w:right w:val="single" w:sz="4" w:space="0" w:color="auto"/>
            </w:tcBorders>
            <w:shd w:val="clear" w:color="auto" w:fill="auto"/>
            <w:hideMark/>
          </w:tcPr>
          <w:p w14:paraId="48D85B2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F2EAFF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D20FEF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5E2A6C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324A74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0318B0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7B0907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BA42E15" w14:textId="3E1B9EE2"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0422D3A"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7DDD9D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R4-2314367</w:t>
            </w:r>
          </w:p>
        </w:tc>
        <w:tc>
          <w:tcPr>
            <w:tcW w:w="810" w:type="pct"/>
            <w:tcBorders>
              <w:top w:val="nil"/>
              <w:left w:val="nil"/>
              <w:bottom w:val="single" w:sz="4" w:space="0" w:color="auto"/>
              <w:right w:val="single" w:sz="4" w:space="0" w:color="auto"/>
            </w:tcBorders>
            <w:shd w:val="clear" w:color="auto" w:fill="auto"/>
            <w:hideMark/>
          </w:tcPr>
          <w:p w14:paraId="14FB3AF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510F29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6383A5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62201A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1A54CF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D87550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BD60CE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DBA5455" w14:textId="44AB1A1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D403924"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5CDD6B9"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R4-2314368</w:t>
            </w:r>
          </w:p>
        </w:tc>
        <w:tc>
          <w:tcPr>
            <w:tcW w:w="810" w:type="pct"/>
            <w:tcBorders>
              <w:top w:val="nil"/>
              <w:left w:val="nil"/>
              <w:bottom w:val="single" w:sz="4" w:space="0" w:color="auto"/>
              <w:right w:val="single" w:sz="4" w:space="0" w:color="auto"/>
            </w:tcBorders>
            <w:shd w:val="clear" w:color="auto" w:fill="auto"/>
            <w:hideMark/>
          </w:tcPr>
          <w:p w14:paraId="64B34A1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D2DB70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DD4937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F2A0DF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B67104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BE75EB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6284DF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34305BF" w14:textId="7315DED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12B8560"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3DD023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R4-2314369</w:t>
            </w:r>
          </w:p>
        </w:tc>
        <w:tc>
          <w:tcPr>
            <w:tcW w:w="810" w:type="pct"/>
            <w:tcBorders>
              <w:top w:val="nil"/>
              <w:left w:val="nil"/>
              <w:bottom w:val="single" w:sz="4" w:space="0" w:color="auto"/>
              <w:right w:val="single" w:sz="4" w:space="0" w:color="auto"/>
            </w:tcBorders>
            <w:shd w:val="clear" w:color="auto" w:fill="auto"/>
            <w:hideMark/>
          </w:tcPr>
          <w:p w14:paraId="50AB575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842908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CAE6DE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ABBAE0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D1044B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42827B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387B8F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8D0E69A" w14:textId="2911E3AD"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ACCC712"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DA88F23"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R4-2314370</w:t>
            </w:r>
          </w:p>
        </w:tc>
        <w:tc>
          <w:tcPr>
            <w:tcW w:w="810" w:type="pct"/>
            <w:tcBorders>
              <w:top w:val="nil"/>
              <w:left w:val="nil"/>
              <w:bottom w:val="single" w:sz="4" w:space="0" w:color="auto"/>
              <w:right w:val="single" w:sz="4" w:space="0" w:color="auto"/>
            </w:tcBorders>
            <w:shd w:val="clear" w:color="auto" w:fill="auto"/>
            <w:hideMark/>
          </w:tcPr>
          <w:p w14:paraId="068814B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D8EC87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9ADEC0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0449E1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37282A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B0AD20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9292A5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B4A41D8" w14:textId="2E581F1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29D3A5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CFDE1F1"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R4-2314371</w:t>
            </w:r>
          </w:p>
        </w:tc>
        <w:tc>
          <w:tcPr>
            <w:tcW w:w="810" w:type="pct"/>
            <w:tcBorders>
              <w:top w:val="nil"/>
              <w:left w:val="nil"/>
              <w:bottom w:val="single" w:sz="4" w:space="0" w:color="auto"/>
              <w:right w:val="single" w:sz="4" w:space="0" w:color="auto"/>
            </w:tcBorders>
            <w:shd w:val="clear" w:color="auto" w:fill="auto"/>
            <w:hideMark/>
          </w:tcPr>
          <w:p w14:paraId="32D1C3A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44C97B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96444F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6B634D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714BFE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2126DB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808B25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0ADB248" w14:textId="05AE8F6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A0C4C35"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4D4E331"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R4-2314372</w:t>
            </w:r>
          </w:p>
        </w:tc>
        <w:tc>
          <w:tcPr>
            <w:tcW w:w="810" w:type="pct"/>
            <w:tcBorders>
              <w:top w:val="nil"/>
              <w:left w:val="nil"/>
              <w:bottom w:val="single" w:sz="4" w:space="0" w:color="auto"/>
              <w:right w:val="single" w:sz="4" w:space="0" w:color="auto"/>
            </w:tcBorders>
            <w:shd w:val="clear" w:color="auto" w:fill="auto"/>
            <w:hideMark/>
          </w:tcPr>
          <w:p w14:paraId="361CADB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541E47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BE62A3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7EDF49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ECD2DA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05E4A7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C5BCAC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87E8DA2" w14:textId="14BF28AC"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CD48253"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4D44440"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R4-2314373</w:t>
            </w:r>
          </w:p>
        </w:tc>
        <w:tc>
          <w:tcPr>
            <w:tcW w:w="810" w:type="pct"/>
            <w:tcBorders>
              <w:top w:val="nil"/>
              <w:left w:val="nil"/>
              <w:bottom w:val="single" w:sz="4" w:space="0" w:color="auto"/>
              <w:right w:val="single" w:sz="4" w:space="0" w:color="auto"/>
            </w:tcBorders>
            <w:shd w:val="clear" w:color="auto" w:fill="auto"/>
            <w:hideMark/>
          </w:tcPr>
          <w:p w14:paraId="3E4B318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5B7DF8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A0850C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C0FEEB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A457EB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71B91C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7B3F12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D367288" w14:textId="04881D5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EB586B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F98AFD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R4-2314374</w:t>
            </w:r>
          </w:p>
        </w:tc>
        <w:tc>
          <w:tcPr>
            <w:tcW w:w="810" w:type="pct"/>
            <w:tcBorders>
              <w:top w:val="nil"/>
              <w:left w:val="nil"/>
              <w:bottom w:val="single" w:sz="4" w:space="0" w:color="auto"/>
              <w:right w:val="single" w:sz="4" w:space="0" w:color="auto"/>
            </w:tcBorders>
            <w:shd w:val="clear" w:color="auto" w:fill="auto"/>
            <w:hideMark/>
          </w:tcPr>
          <w:p w14:paraId="1F9E0D4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D70AF6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706660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B85D3D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81BE3A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0F83DC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E66CE2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8FFF70D" w14:textId="74D93CD5"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A74C1E8"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4FED269"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R4-2314375</w:t>
            </w:r>
          </w:p>
        </w:tc>
        <w:tc>
          <w:tcPr>
            <w:tcW w:w="810" w:type="pct"/>
            <w:tcBorders>
              <w:top w:val="nil"/>
              <w:left w:val="nil"/>
              <w:bottom w:val="single" w:sz="4" w:space="0" w:color="auto"/>
              <w:right w:val="single" w:sz="4" w:space="0" w:color="auto"/>
            </w:tcBorders>
            <w:shd w:val="clear" w:color="auto" w:fill="auto"/>
            <w:hideMark/>
          </w:tcPr>
          <w:p w14:paraId="0EDAC03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90CCF0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B70141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5BFA5A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441BAE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8ACDAB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A50207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EFA1141" w14:textId="4CFFAF1D"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332C4D5"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C3FAC35"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R4-2314376</w:t>
            </w:r>
          </w:p>
        </w:tc>
        <w:tc>
          <w:tcPr>
            <w:tcW w:w="810" w:type="pct"/>
            <w:tcBorders>
              <w:top w:val="nil"/>
              <w:left w:val="nil"/>
              <w:bottom w:val="single" w:sz="4" w:space="0" w:color="auto"/>
              <w:right w:val="single" w:sz="4" w:space="0" w:color="auto"/>
            </w:tcBorders>
            <w:shd w:val="clear" w:color="auto" w:fill="auto"/>
            <w:hideMark/>
          </w:tcPr>
          <w:p w14:paraId="31BE5FA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F690B0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BD9A2B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7448B9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BAD024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73CCAB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2388FA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EEB47EA" w14:textId="07EDCF9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70544F0"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DB5FDA4"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R4-2314377</w:t>
            </w:r>
          </w:p>
        </w:tc>
        <w:tc>
          <w:tcPr>
            <w:tcW w:w="810" w:type="pct"/>
            <w:tcBorders>
              <w:top w:val="nil"/>
              <w:left w:val="nil"/>
              <w:bottom w:val="single" w:sz="4" w:space="0" w:color="auto"/>
              <w:right w:val="single" w:sz="4" w:space="0" w:color="auto"/>
            </w:tcBorders>
            <w:shd w:val="clear" w:color="auto" w:fill="auto"/>
            <w:hideMark/>
          </w:tcPr>
          <w:p w14:paraId="39D0436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5B5F96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12D55A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33BF03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D7A395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4F627D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262C17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1A4B6CA" w14:textId="4940B3F5"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56751D8"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032980F"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R4-2314378</w:t>
            </w:r>
          </w:p>
        </w:tc>
        <w:tc>
          <w:tcPr>
            <w:tcW w:w="810" w:type="pct"/>
            <w:tcBorders>
              <w:top w:val="nil"/>
              <w:left w:val="nil"/>
              <w:bottom w:val="single" w:sz="4" w:space="0" w:color="auto"/>
              <w:right w:val="single" w:sz="4" w:space="0" w:color="auto"/>
            </w:tcBorders>
            <w:shd w:val="clear" w:color="auto" w:fill="auto"/>
            <w:hideMark/>
          </w:tcPr>
          <w:p w14:paraId="40004E5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6CB3A9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D93E03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D0E6A2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D0AA2B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C115D2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12FD27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2A9567A" w14:textId="5244A66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142F80F"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7BBCF45"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R4-2314379</w:t>
            </w:r>
          </w:p>
        </w:tc>
        <w:tc>
          <w:tcPr>
            <w:tcW w:w="810" w:type="pct"/>
            <w:tcBorders>
              <w:top w:val="nil"/>
              <w:left w:val="nil"/>
              <w:bottom w:val="single" w:sz="4" w:space="0" w:color="auto"/>
              <w:right w:val="single" w:sz="4" w:space="0" w:color="auto"/>
            </w:tcBorders>
            <w:shd w:val="clear" w:color="auto" w:fill="auto"/>
            <w:hideMark/>
          </w:tcPr>
          <w:p w14:paraId="1B0B510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C302D8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F50099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C8C7C0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47F361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F4BF65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037232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E4B7E8E" w14:textId="2EAFB20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4FFDCE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133358F"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R4-2314380</w:t>
            </w:r>
          </w:p>
        </w:tc>
        <w:tc>
          <w:tcPr>
            <w:tcW w:w="810" w:type="pct"/>
            <w:tcBorders>
              <w:top w:val="nil"/>
              <w:left w:val="nil"/>
              <w:bottom w:val="single" w:sz="4" w:space="0" w:color="auto"/>
              <w:right w:val="single" w:sz="4" w:space="0" w:color="auto"/>
            </w:tcBorders>
            <w:shd w:val="clear" w:color="auto" w:fill="auto"/>
            <w:hideMark/>
          </w:tcPr>
          <w:p w14:paraId="649A8E2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84D75B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EAADD9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C04462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B03D42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CEFC14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4D68F1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63C5E71" w14:textId="254E7C42"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0C03B8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6CA918B"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lastRenderedPageBreak/>
              <w:t>R4-2314381</w:t>
            </w:r>
          </w:p>
        </w:tc>
        <w:tc>
          <w:tcPr>
            <w:tcW w:w="810" w:type="pct"/>
            <w:tcBorders>
              <w:top w:val="nil"/>
              <w:left w:val="nil"/>
              <w:bottom w:val="single" w:sz="4" w:space="0" w:color="auto"/>
              <w:right w:val="single" w:sz="4" w:space="0" w:color="auto"/>
            </w:tcBorders>
            <w:shd w:val="clear" w:color="auto" w:fill="auto"/>
            <w:hideMark/>
          </w:tcPr>
          <w:p w14:paraId="743E2C4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035952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2A6FE3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B7334B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DB8FA1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C5FEA8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6B4F52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72E27F9" w14:textId="4F01BA28"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89DD0E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9B842C5"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R4-2314382</w:t>
            </w:r>
          </w:p>
        </w:tc>
        <w:tc>
          <w:tcPr>
            <w:tcW w:w="810" w:type="pct"/>
            <w:tcBorders>
              <w:top w:val="nil"/>
              <w:left w:val="nil"/>
              <w:bottom w:val="single" w:sz="4" w:space="0" w:color="auto"/>
              <w:right w:val="single" w:sz="4" w:space="0" w:color="auto"/>
            </w:tcBorders>
            <w:shd w:val="clear" w:color="auto" w:fill="auto"/>
            <w:hideMark/>
          </w:tcPr>
          <w:p w14:paraId="6CE6572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BAA805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70A1ED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A4CD48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082E78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8F9431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D8FBEC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E96573E" w14:textId="104F63A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4FF36E5"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963C644"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R4-2314383</w:t>
            </w:r>
          </w:p>
        </w:tc>
        <w:tc>
          <w:tcPr>
            <w:tcW w:w="810" w:type="pct"/>
            <w:tcBorders>
              <w:top w:val="nil"/>
              <w:left w:val="nil"/>
              <w:bottom w:val="single" w:sz="4" w:space="0" w:color="auto"/>
              <w:right w:val="single" w:sz="4" w:space="0" w:color="auto"/>
            </w:tcBorders>
            <w:shd w:val="clear" w:color="auto" w:fill="auto"/>
            <w:hideMark/>
          </w:tcPr>
          <w:p w14:paraId="03BA202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67159C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58D212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23E699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F652F6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7D7633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D054F8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FC8CA22" w14:textId="50ADDBD2"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AF26489"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DE9C00B"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R4-2314384</w:t>
            </w:r>
          </w:p>
        </w:tc>
        <w:tc>
          <w:tcPr>
            <w:tcW w:w="810" w:type="pct"/>
            <w:tcBorders>
              <w:top w:val="nil"/>
              <w:left w:val="nil"/>
              <w:bottom w:val="single" w:sz="4" w:space="0" w:color="auto"/>
              <w:right w:val="single" w:sz="4" w:space="0" w:color="auto"/>
            </w:tcBorders>
            <w:shd w:val="clear" w:color="auto" w:fill="auto"/>
            <w:hideMark/>
          </w:tcPr>
          <w:p w14:paraId="5B79191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FC4A94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69ED06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5AEB1F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9ED94A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A6C177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FCE144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FED3AB7" w14:textId="38D6FA4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8410679"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0079E6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R4-2314385</w:t>
            </w:r>
          </w:p>
        </w:tc>
        <w:tc>
          <w:tcPr>
            <w:tcW w:w="810" w:type="pct"/>
            <w:tcBorders>
              <w:top w:val="nil"/>
              <w:left w:val="nil"/>
              <w:bottom w:val="single" w:sz="4" w:space="0" w:color="auto"/>
              <w:right w:val="single" w:sz="4" w:space="0" w:color="auto"/>
            </w:tcBorders>
            <w:shd w:val="clear" w:color="auto" w:fill="auto"/>
            <w:hideMark/>
          </w:tcPr>
          <w:p w14:paraId="2F53DB7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F16164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D6088C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B6C8AA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E10A16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F0DD49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0A1D10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ADD5635" w14:textId="2A4D5535"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83521A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1A213EB"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R4-2314386</w:t>
            </w:r>
          </w:p>
        </w:tc>
        <w:tc>
          <w:tcPr>
            <w:tcW w:w="810" w:type="pct"/>
            <w:tcBorders>
              <w:top w:val="nil"/>
              <w:left w:val="nil"/>
              <w:bottom w:val="single" w:sz="4" w:space="0" w:color="auto"/>
              <w:right w:val="single" w:sz="4" w:space="0" w:color="auto"/>
            </w:tcBorders>
            <w:shd w:val="clear" w:color="auto" w:fill="auto"/>
            <w:hideMark/>
          </w:tcPr>
          <w:p w14:paraId="01E2EE8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9E631F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F17F16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493F19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AA77E5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6A7166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312D00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3C42E67" w14:textId="73CAA80B"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6A3D1A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958BD70"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R4-2314387</w:t>
            </w:r>
          </w:p>
        </w:tc>
        <w:tc>
          <w:tcPr>
            <w:tcW w:w="810" w:type="pct"/>
            <w:tcBorders>
              <w:top w:val="nil"/>
              <w:left w:val="nil"/>
              <w:bottom w:val="single" w:sz="4" w:space="0" w:color="auto"/>
              <w:right w:val="single" w:sz="4" w:space="0" w:color="auto"/>
            </w:tcBorders>
            <w:shd w:val="clear" w:color="auto" w:fill="auto"/>
            <w:hideMark/>
          </w:tcPr>
          <w:p w14:paraId="1C684D4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86868B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887085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F5861E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CB0A26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F5307D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F605BF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EB591B5" w14:textId="409DAD6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9CA0B11"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5AFBCA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R4-2314388</w:t>
            </w:r>
          </w:p>
        </w:tc>
        <w:tc>
          <w:tcPr>
            <w:tcW w:w="810" w:type="pct"/>
            <w:tcBorders>
              <w:top w:val="nil"/>
              <w:left w:val="nil"/>
              <w:bottom w:val="single" w:sz="4" w:space="0" w:color="auto"/>
              <w:right w:val="single" w:sz="4" w:space="0" w:color="auto"/>
            </w:tcBorders>
            <w:shd w:val="clear" w:color="auto" w:fill="auto"/>
            <w:hideMark/>
          </w:tcPr>
          <w:p w14:paraId="61E6291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5C334F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CD2D65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F76C5A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A89EBB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824A71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12C095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16FD1A1" w14:textId="7C110D9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94C8C6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7177581"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R4-2314389</w:t>
            </w:r>
          </w:p>
        </w:tc>
        <w:tc>
          <w:tcPr>
            <w:tcW w:w="810" w:type="pct"/>
            <w:tcBorders>
              <w:top w:val="nil"/>
              <w:left w:val="nil"/>
              <w:bottom w:val="single" w:sz="4" w:space="0" w:color="auto"/>
              <w:right w:val="single" w:sz="4" w:space="0" w:color="auto"/>
            </w:tcBorders>
            <w:shd w:val="clear" w:color="auto" w:fill="auto"/>
            <w:hideMark/>
          </w:tcPr>
          <w:p w14:paraId="2A037FA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345D0F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86E414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8CB782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0CCE92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018479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E804DD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B3632EE" w14:textId="35446D1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0FEFB8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8B44C19"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R4-2314390</w:t>
            </w:r>
          </w:p>
        </w:tc>
        <w:tc>
          <w:tcPr>
            <w:tcW w:w="810" w:type="pct"/>
            <w:tcBorders>
              <w:top w:val="nil"/>
              <w:left w:val="nil"/>
              <w:bottom w:val="single" w:sz="4" w:space="0" w:color="auto"/>
              <w:right w:val="single" w:sz="4" w:space="0" w:color="auto"/>
            </w:tcBorders>
            <w:shd w:val="clear" w:color="auto" w:fill="auto"/>
            <w:hideMark/>
          </w:tcPr>
          <w:p w14:paraId="67D849C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F922F7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63353C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A21BCA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B4F37D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91D555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560EE6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2A7F8C1" w14:textId="1D1B0885"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2F5455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105183B"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R4-2314391</w:t>
            </w:r>
          </w:p>
        </w:tc>
        <w:tc>
          <w:tcPr>
            <w:tcW w:w="810" w:type="pct"/>
            <w:tcBorders>
              <w:top w:val="nil"/>
              <w:left w:val="nil"/>
              <w:bottom w:val="single" w:sz="4" w:space="0" w:color="auto"/>
              <w:right w:val="single" w:sz="4" w:space="0" w:color="auto"/>
            </w:tcBorders>
            <w:shd w:val="clear" w:color="auto" w:fill="auto"/>
            <w:hideMark/>
          </w:tcPr>
          <w:p w14:paraId="2B7F584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F69F17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E60FDA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9EFDBF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1D5721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4867F0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6C4CD0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6FA149B" w14:textId="31228A05"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23D0009"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671FBF0"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R4-2314392</w:t>
            </w:r>
          </w:p>
        </w:tc>
        <w:tc>
          <w:tcPr>
            <w:tcW w:w="810" w:type="pct"/>
            <w:tcBorders>
              <w:top w:val="nil"/>
              <w:left w:val="nil"/>
              <w:bottom w:val="single" w:sz="4" w:space="0" w:color="auto"/>
              <w:right w:val="single" w:sz="4" w:space="0" w:color="auto"/>
            </w:tcBorders>
            <w:shd w:val="clear" w:color="auto" w:fill="auto"/>
            <w:hideMark/>
          </w:tcPr>
          <w:p w14:paraId="6DDAFE2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555017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925662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ACDBE8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213871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231E70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F78CC6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847B6D0" w14:textId="1515A208"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FD05A0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937352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R4-2314393</w:t>
            </w:r>
          </w:p>
        </w:tc>
        <w:tc>
          <w:tcPr>
            <w:tcW w:w="810" w:type="pct"/>
            <w:tcBorders>
              <w:top w:val="nil"/>
              <w:left w:val="nil"/>
              <w:bottom w:val="single" w:sz="4" w:space="0" w:color="auto"/>
              <w:right w:val="single" w:sz="4" w:space="0" w:color="auto"/>
            </w:tcBorders>
            <w:shd w:val="clear" w:color="auto" w:fill="auto"/>
            <w:hideMark/>
          </w:tcPr>
          <w:p w14:paraId="15FE275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23884E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D4F909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06C038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ACFE46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47A0A2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8E43FA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769C5A7" w14:textId="79F5D9E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B0B94F0"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71BA261"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R4-2314394</w:t>
            </w:r>
          </w:p>
        </w:tc>
        <w:tc>
          <w:tcPr>
            <w:tcW w:w="810" w:type="pct"/>
            <w:tcBorders>
              <w:top w:val="nil"/>
              <w:left w:val="nil"/>
              <w:bottom w:val="single" w:sz="4" w:space="0" w:color="auto"/>
              <w:right w:val="single" w:sz="4" w:space="0" w:color="auto"/>
            </w:tcBorders>
            <w:shd w:val="clear" w:color="auto" w:fill="auto"/>
            <w:hideMark/>
          </w:tcPr>
          <w:p w14:paraId="6A312E3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BC7D38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C0B5F3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B5104E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E3684D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C92DAE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8E5F0D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85474A3" w14:textId="67B6752C"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2F95B20"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65DA19D"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R4-2314395</w:t>
            </w:r>
          </w:p>
        </w:tc>
        <w:tc>
          <w:tcPr>
            <w:tcW w:w="810" w:type="pct"/>
            <w:tcBorders>
              <w:top w:val="nil"/>
              <w:left w:val="nil"/>
              <w:bottom w:val="single" w:sz="4" w:space="0" w:color="auto"/>
              <w:right w:val="single" w:sz="4" w:space="0" w:color="auto"/>
            </w:tcBorders>
            <w:shd w:val="clear" w:color="auto" w:fill="auto"/>
            <w:hideMark/>
          </w:tcPr>
          <w:p w14:paraId="310DE97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DC337F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5483EC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F9E206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04DF8C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A4D600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569CAE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698E797" w14:textId="5DBA009C"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13AD6C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329E19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R4-2314396</w:t>
            </w:r>
          </w:p>
        </w:tc>
        <w:tc>
          <w:tcPr>
            <w:tcW w:w="810" w:type="pct"/>
            <w:tcBorders>
              <w:top w:val="nil"/>
              <w:left w:val="nil"/>
              <w:bottom w:val="single" w:sz="4" w:space="0" w:color="auto"/>
              <w:right w:val="single" w:sz="4" w:space="0" w:color="auto"/>
            </w:tcBorders>
            <w:shd w:val="clear" w:color="auto" w:fill="auto"/>
            <w:hideMark/>
          </w:tcPr>
          <w:p w14:paraId="58BF7D1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52FFB5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CCABDE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8E3493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27B983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A8B77C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37E180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76CBA7B" w14:textId="43B64287"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396DAB5"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94E5ED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R4-2314397</w:t>
            </w:r>
          </w:p>
        </w:tc>
        <w:tc>
          <w:tcPr>
            <w:tcW w:w="810" w:type="pct"/>
            <w:tcBorders>
              <w:top w:val="nil"/>
              <w:left w:val="nil"/>
              <w:bottom w:val="single" w:sz="4" w:space="0" w:color="auto"/>
              <w:right w:val="single" w:sz="4" w:space="0" w:color="auto"/>
            </w:tcBorders>
            <w:shd w:val="clear" w:color="auto" w:fill="auto"/>
            <w:hideMark/>
          </w:tcPr>
          <w:p w14:paraId="3E985F8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696861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7A28FA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26D99D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1B2977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B6A182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02CC80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101F813" w14:textId="4223176D"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877DB13"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D50F12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R4-2314398</w:t>
            </w:r>
          </w:p>
        </w:tc>
        <w:tc>
          <w:tcPr>
            <w:tcW w:w="810" w:type="pct"/>
            <w:tcBorders>
              <w:top w:val="nil"/>
              <w:left w:val="nil"/>
              <w:bottom w:val="single" w:sz="4" w:space="0" w:color="auto"/>
              <w:right w:val="single" w:sz="4" w:space="0" w:color="auto"/>
            </w:tcBorders>
            <w:shd w:val="clear" w:color="auto" w:fill="auto"/>
            <w:hideMark/>
          </w:tcPr>
          <w:p w14:paraId="35401CC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79C5C7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495776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512D9F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F4115B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EEA519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E49C8D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FAB44B6" w14:textId="57467707"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C80D0E9"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91C4364"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R4-2314399</w:t>
            </w:r>
          </w:p>
        </w:tc>
        <w:tc>
          <w:tcPr>
            <w:tcW w:w="810" w:type="pct"/>
            <w:tcBorders>
              <w:top w:val="nil"/>
              <w:left w:val="nil"/>
              <w:bottom w:val="single" w:sz="4" w:space="0" w:color="auto"/>
              <w:right w:val="single" w:sz="4" w:space="0" w:color="auto"/>
            </w:tcBorders>
            <w:shd w:val="clear" w:color="auto" w:fill="auto"/>
            <w:hideMark/>
          </w:tcPr>
          <w:p w14:paraId="0C5224D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65C8AA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73FD8C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76BEEF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2BA19D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87E573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1E4104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5522C78" w14:textId="45513DDB"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55C554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4DB58E7"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R4-2314400</w:t>
            </w:r>
          </w:p>
        </w:tc>
        <w:tc>
          <w:tcPr>
            <w:tcW w:w="810" w:type="pct"/>
            <w:tcBorders>
              <w:top w:val="nil"/>
              <w:left w:val="nil"/>
              <w:bottom w:val="single" w:sz="4" w:space="0" w:color="auto"/>
              <w:right w:val="single" w:sz="4" w:space="0" w:color="auto"/>
            </w:tcBorders>
            <w:shd w:val="clear" w:color="auto" w:fill="auto"/>
            <w:hideMark/>
          </w:tcPr>
          <w:p w14:paraId="7DEE831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227D5C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D413DF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AF3CEB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64DA74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C17517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59D3A0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BC87C7B" w14:textId="58BECD2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54EA1DB"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240290F"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R4-2314401</w:t>
            </w:r>
          </w:p>
        </w:tc>
        <w:tc>
          <w:tcPr>
            <w:tcW w:w="810" w:type="pct"/>
            <w:tcBorders>
              <w:top w:val="nil"/>
              <w:left w:val="nil"/>
              <w:bottom w:val="single" w:sz="4" w:space="0" w:color="auto"/>
              <w:right w:val="single" w:sz="4" w:space="0" w:color="auto"/>
            </w:tcBorders>
            <w:shd w:val="clear" w:color="auto" w:fill="auto"/>
            <w:hideMark/>
          </w:tcPr>
          <w:p w14:paraId="6273FAF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670B43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CBFA3C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EFB3A1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6F1AAE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03537A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4A3F6A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13B26DC" w14:textId="2AD04B46"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E54E9E5"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4A449E5"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R4-2314402</w:t>
            </w:r>
          </w:p>
        </w:tc>
        <w:tc>
          <w:tcPr>
            <w:tcW w:w="810" w:type="pct"/>
            <w:tcBorders>
              <w:top w:val="nil"/>
              <w:left w:val="nil"/>
              <w:bottom w:val="single" w:sz="4" w:space="0" w:color="auto"/>
              <w:right w:val="single" w:sz="4" w:space="0" w:color="auto"/>
            </w:tcBorders>
            <w:shd w:val="clear" w:color="auto" w:fill="auto"/>
            <w:hideMark/>
          </w:tcPr>
          <w:p w14:paraId="7DB388E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B98781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343C03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93261F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CE5F67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D2DC92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08A389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1AA5392" w14:textId="13E47F92"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53120AB"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A9DD89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R4-2314403</w:t>
            </w:r>
          </w:p>
        </w:tc>
        <w:tc>
          <w:tcPr>
            <w:tcW w:w="810" w:type="pct"/>
            <w:tcBorders>
              <w:top w:val="nil"/>
              <w:left w:val="nil"/>
              <w:bottom w:val="single" w:sz="4" w:space="0" w:color="auto"/>
              <w:right w:val="single" w:sz="4" w:space="0" w:color="auto"/>
            </w:tcBorders>
            <w:shd w:val="clear" w:color="auto" w:fill="auto"/>
            <w:hideMark/>
          </w:tcPr>
          <w:p w14:paraId="148A45D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7A5F2B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45C42D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27E454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13537B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1A86AA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50FB75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6FA8E47" w14:textId="3FFEADED"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E7D9D5B"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8BF290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R4-2314404</w:t>
            </w:r>
          </w:p>
        </w:tc>
        <w:tc>
          <w:tcPr>
            <w:tcW w:w="810" w:type="pct"/>
            <w:tcBorders>
              <w:top w:val="nil"/>
              <w:left w:val="nil"/>
              <w:bottom w:val="single" w:sz="4" w:space="0" w:color="auto"/>
              <w:right w:val="single" w:sz="4" w:space="0" w:color="auto"/>
            </w:tcBorders>
            <w:shd w:val="clear" w:color="auto" w:fill="auto"/>
            <w:hideMark/>
          </w:tcPr>
          <w:p w14:paraId="48958A0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BDDB10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2DDE62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5D393B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0D62DF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3AD505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AEEFE2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D981580" w14:textId="2863252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BB99B1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40A54F9"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R4-2314405</w:t>
            </w:r>
          </w:p>
        </w:tc>
        <w:tc>
          <w:tcPr>
            <w:tcW w:w="810" w:type="pct"/>
            <w:tcBorders>
              <w:top w:val="nil"/>
              <w:left w:val="nil"/>
              <w:bottom w:val="single" w:sz="4" w:space="0" w:color="auto"/>
              <w:right w:val="single" w:sz="4" w:space="0" w:color="auto"/>
            </w:tcBorders>
            <w:shd w:val="clear" w:color="auto" w:fill="auto"/>
            <w:hideMark/>
          </w:tcPr>
          <w:p w14:paraId="1B6A8EA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1F061D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DE6F4A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045CD8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0EA290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234D6D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0231AD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DCA0F4C" w14:textId="7E962582"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3D9EB6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A7FC24F"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R4-2314406</w:t>
            </w:r>
          </w:p>
        </w:tc>
        <w:tc>
          <w:tcPr>
            <w:tcW w:w="810" w:type="pct"/>
            <w:tcBorders>
              <w:top w:val="nil"/>
              <w:left w:val="nil"/>
              <w:bottom w:val="single" w:sz="4" w:space="0" w:color="auto"/>
              <w:right w:val="single" w:sz="4" w:space="0" w:color="auto"/>
            </w:tcBorders>
            <w:shd w:val="clear" w:color="auto" w:fill="auto"/>
            <w:hideMark/>
          </w:tcPr>
          <w:p w14:paraId="224E1B6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97E1BE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602474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076975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0989ED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A11E3A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B57BBF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FD39A78" w14:textId="6129D739"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6076C0A"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A2880F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R4-2314407</w:t>
            </w:r>
          </w:p>
        </w:tc>
        <w:tc>
          <w:tcPr>
            <w:tcW w:w="810" w:type="pct"/>
            <w:tcBorders>
              <w:top w:val="nil"/>
              <w:left w:val="nil"/>
              <w:bottom w:val="single" w:sz="4" w:space="0" w:color="auto"/>
              <w:right w:val="single" w:sz="4" w:space="0" w:color="auto"/>
            </w:tcBorders>
            <w:shd w:val="clear" w:color="auto" w:fill="auto"/>
            <w:hideMark/>
          </w:tcPr>
          <w:p w14:paraId="7EE9816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F16A42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2A3AA7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BCF18E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2FA496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6DFDBB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4FC3A9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B60A785" w14:textId="1D328E3C"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A534E08"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5C8837D"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R4-2314408</w:t>
            </w:r>
          </w:p>
        </w:tc>
        <w:tc>
          <w:tcPr>
            <w:tcW w:w="810" w:type="pct"/>
            <w:tcBorders>
              <w:top w:val="nil"/>
              <w:left w:val="nil"/>
              <w:bottom w:val="single" w:sz="4" w:space="0" w:color="auto"/>
              <w:right w:val="single" w:sz="4" w:space="0" w:color="auto"/>
            </w:tcBorders>
            <w:shd w:val="clear" w:color="auto" w:fill="auto"/>
            <w:hideMark/>
          </w:tcPr>
          <w:p w14:paraId="086933A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6EFF81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F0E7E4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A101CE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732788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647ABD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69913A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994BE3E" w14:textId="3787562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80DB3CF"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8E545E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R4-2314409</w:t>
            </w:r>
          </w:p>
        </w:tc>
        <w:tc>
          <w:tcPr>
            <w:tcW w:w="810" w:type="pct"/>
            <w:tcBorders>
              <w:top w:val="nil"/>
              <w:left w:val="nil"/>
              <w:bottom w:val="single" w:sz="4" w:space="0" w:color="auto"/>
              <w:right w:val="single" w:sz="4" w:space="0" w:color="auto"/>
            </w:tcBorders>
            <w:shd w:val="clear" w:color="auto" w:fill="auto"/>
            <w:hideMark/>
          </w:tcPr>
          <w:p w14:paraId="4EB75CD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B71D7E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975C34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5D0E0A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946E4B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FC14B5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57378E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9F145C1" w14:textId="5E02205D"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08D2740"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0B7FCF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R4-2314410</w:t>
            </w:r>
          </w:p>
        </w:tc>
        <w:tc>
          <w:tcPr>
            <w:tcW w:w="810" w:type="pct"/>
            <w:tcBorders>
              <w:top w:val="nil"/>
              <w:left w:val="nil"/>
              <w:bottom w:val="single" w:sz="4" w:space="0" w:color="auto"/>
              <w:right w:val="single" w:sz="4" w:space="0" w:color="auto"/>
            </w:tcBorders>
            <w:shd w:val="clear" w:color="auto" w:fill="auto"/>
            <w:hideMark/>
          </w:tcPr>
          <w:p w14:paraId="4D7077B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EAE1F4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8F267D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68691E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398FD6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F3D226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75E34D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41E115E" w14:textId="12A08114"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33C4A52"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227B5DD"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R4-2314411</w:t>
            </w:r>
          </w:p>
        </w:tc>
        <w:tc>
          <w:tcPr>
            <w:tcW w:w="810" w:type="pct"/>
            <w:tcBorders>
              <w:top w:val="nil"/>
              <w:left w:val="nil"/>
              <w:bottom w:val="single" w:sz="4" w:space="0" w:color="auto"/>
              <w:right w:val="single" w:sz="4" w:space="0" w:color="auto"/>
            </w:tcBorders>
            <w:shd w:val="clear" w:color="auto" w:fill="auto"/>
            <w:hideMark/>
          </w:tcPr>
          <w:p w14:paraId="7878C39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BF5404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AAF4FA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28EFF5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2E7D39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2AC961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2074C4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D05D153" w14:textId="3284A852"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6F47314"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AFC1EA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R4-2314412</w:t>
            </w:r>
          </w:p>
        </w:tc>
        <w:tc>
          <w:tcPr>
            <w:tcW w:w="810" w:type="pct"/>
            <w:tcBorders>
              <w:top w:val="nil"/>
              <w:left w:val="nil"/>
              <w:bottom w:val="single" w:sz="4" w:space="0" w:color="auto"/>
              <w:right w:val="single" w:sz="4" w:space="0" w:color="auto"/>
            </w:tcBorders>
            <w:shd w:val="clear" w:color="auto" w:fill="auto"/>
            <w:hideMark/>
          </w:tcPr>
          <w:p w14:paraId="5530D7F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DD9FCC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EC2C37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0D1AB6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6A8B1C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0BA188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E4CEEE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876F727" w14:textId="263A1347"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8CC103A"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AEF8CE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R4-2314413</w:t>
            </w:r>
          </w:p>
        </w:tc>
        <w:tc>
          <w:tcPr>
            <w:tcW w:w="810" w:type="pct"/>
            <w:tcBorders>
              <w:top w:val="nil"/>
              <w:left w:val="nil"/>
              <w:bottom w:val="single" w:sz="4" w:space="0" w:color="auto"/>
              <w:right w:val="single" w:sz="4" w:space="0" w:color="auto"/>
            </w:tcBorders>
            <w:shd w:val="clear" w:color="auto" w:fill="auto"/>
            <w:hideMark/>
          </w:tcPr>
          <w:p w14:paraId="12FE1E9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9E84D1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FE1403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F69834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DDE19F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C96735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2D3B84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F527129" w14:textId="1D025B32"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3206B78"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797753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R4-2314414</w:t>
            </w:r>
          </w:p>
        </w:tc>
        <w:tc>
          <w:tcPr>
            <w:tcW w:w="810" w:type="pct"/>
            <w:tcBorders>
              <w:top w:val="nil"/>
              <w:left w:val="nil"/>
              <w:bottom w:val="single" w:sz="4" w:space="0" w:color="auto"/>
              <w:right w:val="single" w:sz="4" w:space="0" w:color="auto"/>
            </w:tcBorders>
            <w:shd w:val="clear" w:color="auto" w:fill="auto"/>
            <w:hideMark/>
          </w:tcPr>
          <w:p w14:paraId="787860E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D2B227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AD5015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8A0907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2D1F6D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BF8AF3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E66A18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24F9BFF" w14:textId="7E713CD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080199F"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DC7884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R4-2314415</w:t>
            </w:r>
          </w:p>
        </w:tc>
        <w:tc>
          <w:tcPr>
            <w:tcW w:w="810" w:type="pct"/>
            <w:tcBorders>
              <w:top w:val="nil"/>
              <w:left w:val="nil"/>
              <w:bottom w:val="single" w:sz="4" w:space="0" w:color="auto"/>
              <w:right w:val="single" w:sz="4" w:space="0" w:color="auto"/>
            </w:tcBorders>
            <w:shd w:val="clear" w:color="auto" w:fill="auto"/>
            <w:hideMark/>
          </w:tcPr>
          <w:p w14:paraId="3AC4C42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9A6A06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8656AA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5B8BE6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B6DC23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CBFE24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85805F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3E9EEEF" w14:textId="59370BD8"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64A3FD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D63B79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R4-2314416</w:t>
            </w:r>
          </w:p>
        </w:tc>
        <w:tc>
          <w:tcPr>
            <w:tcW w:w="810" w:type="pct"/>
            <w:tcBorders>
              <w:top w:val="nil"/>
              <w:left w:val="nil"/>
              <w:bottom w:val="single" w:sz="4" w:space="0" w:color="auto"/>
              <w:right w:val="single" w:sz="4" w:space="0" w:color="auto"/>
            </w:tcBorders>
            <w:shd w:val="clear" w:color="auto" w:fill="auto"/>
            <w:hideMark/>
          </w:tcPr>
          <w:p w14:paraId="5586D2A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04B3BD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1444AC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3F6792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193CA5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DC5D29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92C5E5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62C2312" w14:textId="2FCE494B"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538A95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98097F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R4-2314417</w:t>
            </w:r>
          </w:p>
        </w:tc>
        <w:tc>
          <w:tcPr>
            <w:tcW w:w="810" w:type="pct"/>
            <w:tcBorders>
              <w:top w:val="nil"/>
              <w:left w:val="nil"/>
              <w:bottom w:val="single" w:sz="4" w:space="0" w:color="auto"/>
              <w:right w:val="single" w:sz="4" w:space="0" w:color="auto"/>
            </w:tcBorders>
            <w:shd w:val="clear" w:color="auto" w:fill="auto"/>
            <w:hideMark/>
          </w:tcPr>
          <w:p w14:paraId="0553A02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4349AF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129CD8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BBF493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468257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A71E3F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E43CBE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9F348B2" w14:textId="17DE8456"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1485353"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9C5057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R4-2314418</w:t>
            </w:r>
          </w:p>
        </w:tc>
        <w:tc>
          <w:tcPr>
            <w:tcW w:w="810" w:type="pct"/>
            <w:tcBorders>
              <w:top w:val="nil"/>
              <w:left w:val="nil"/>
              <w:bottom w:val="single" w:sz="4" w:space="0" w:color="auto"/>
              <w:right w:val="single" w:sz="4" w:space="0" w:color="auto"/>
            </w:tcBorders>
            <w:shd w:val="clear" w:color="auto" w:fill="auto"/>
            <w:hideMark/>
          </w:tcPr>
          <w:p w14:paraId="566F42B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55ECE2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116A08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C1A35E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492183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3B6B14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2BC6B8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17504DD" w14:textId="4E8792A9"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32585E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EB1641A"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lastRenderedPageBreak/>
              <w:t>R4-2314419</w:t>
            </w:r>
          </w:p>
        </w:tc>
        <w:tc>
          <w:tcPr>
            <w:tcW w:w="810" w:type="pct"/>
            <w:tcBorders>
              <w:top w:val="nil"/>
              <w:left w:val="nil"/>
              <w:bottom w:val="single" w:sz="4" w:space="0" w:color="auto"/>
              <w:right w:val="single" w:sz="4" w:space="0" w:color="auto"/>
            </w:tcBorders>
            <w:shd w:val="clear" w:color="auto" w:fill="auto"/>
            <w:hideMark/>
          </w:tcPr>
          <w:p w14:paraId="265A283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BC4A54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204BD6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AE3E08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329847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ACBB8D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480359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5943E43" w14:textId="421238C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427F274"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18EC89B"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R4-2314420</w:t>
            </w:r>
          </w:p>
        </w:tc>
        <w:tc>
          <w:tcPr>
            <w:tcW w:w="810" w:type="pct"/>
            <w:tcBorders>
              <w:top w:val="nil"/>
              <w:left w:val="nil"/>
              <w:bottom w:val="single" w:sz="4" w:space="0" w:color="auto"/>
              <w:right w:val="single" w:sz="4" w:space="0" w:color="auto"/>
            </w:tcBorders>
            <w:shd w:val="clear" w:color="auto" w:fill="auto"/>
            <w:hideMark/>
          </w:tcPr>
          <w:p w14:paraId="3DB2CC6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F58936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41C16F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4AA945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F09C2C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482C2E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77B297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AF2EAD6" w14:textId="501A27C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03DDF5A"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B8D1664"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R4-2314421</w:t>
            </w:r>
          </w:p>
        </w:tc>
        <w:tc>
          <w:tcPr>
            <w:tcW w:w="810" w:type="pct"/>
            <w:tcBorders>
              <w:top w:val="nil"/>
              <w:left w:val="nil"/>
              <w:bottom w:val="single" w:sz="4" w:space="0" w:color="auto"/>
              <w:right w:val="single" w:sz="4" w:space="0" w:color="auto"/>
            </w:tcBorders>
            <w:shd w:val="clear" w:color="auto" w:fill="auto"/>
            <w:hideMark/>
          </w:tcPr>
          <w:p w14:paraId="6EA0FAC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0C0A4D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980A72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799048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44F202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A908C9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66D9D2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6337C8C" w14:textId="1673E6B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C89CECB"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0AE4707"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R4-2314422</w:t>
            </w:r>
          </w:p>
        </w:tc>
        <w:tc>
          <w:tcPr>
            <w:tcW w:w="810" w:type="pct"/>
            <w:tcBorders>
              <w:top w:val="nil"/>
              <w:left w:val="nil"/>
              <w:bottom w:val="single" w:sz="4" w:space="0" w:color="auto"/>
              <w:right w:val="single" w:sz="4" w:space="0" w:color="auto"/>
            </w:tcBorders>
            <w:shd w:val="clear" w:color="auto" w:fill="auto"/>
            <w:hideMark/>
          </w:tcPr>
          <w:p w14:paraId="58E7AE6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B19D37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8D1A13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D21BA6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1F8E6F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4C0B07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F3EF4C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D41B356" w14:textId="7765C407"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D48ED7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DCF38C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R4-2314423</w:t>
            </w:r>
          </w:p>
        </w:tc>
        <w:tc>
          <w:tcPr>
            <w:tcW w:w="810" w:type="pct"/>
            <w:tcBorders>
              <w:top w:val="nil"/>
              <w:left w:val="nil"/>
              <w:bottom w:val="single" w:sz="4" w:space="0" w:color="auto"/>
              <w:right w:val="single" w:sz="4" w:space="0" w:color="auto"/>
            </w:tcBorders>
            <w:shd w:val="clear" w:color="auto" w:fill="auto"/>
            <w:hideMark/>
          </w:tcPr>
          <w:p w14:paraId="11C328C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70124F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1F36E5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2DE022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A05BBF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908706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3CD44C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4D4A849" w14:textId="161E356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C468F45"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1CB765B"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R4-2314424</w:t>
            </w:r>
          </w:p>
        </w:tc>
        <w:tc>
          <w:tcPr>
            <w:tcW w:w="810" w:type="pct"/>
            <w:tcBorders>
              <w:top w:val="nil"/>
              <w:left w:val="nil"/>
              <w:bottom w:val="single" w:sz="4" w:space="0" w:color="auto"/>
              <w:right w:val="single" w:sz="4" w:space="0" w:color="auto"/>
            </w:tcBorders>
            <w:shd w:val="clear" w:color="auto" w:fill="auto"/>
            <w:hideMark/>
          </w:tcPr>
          <w:p w14:paraId="45883F6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6F50AB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1A7EB9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205B7A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0644E0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313194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EBD500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FB3B57E" w14:textId="1FF4A497"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8331AE9"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9F32480"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R4-2314425</w:t>
            </w:r>
          </w:p>
        </w:tc>
        <w:tc>
          <w:tcPr>
            <w:tcW w:w="810" w:type="pct"/>
            <w:tcBorders>
              <w:top w:val="nil"/>
              <w:left w:val="nil"/>
              <w:bottom w:val="single" w:sz="4" w:space="0" w:color="auto"/>
              <w:right w:val="single" w:sz="4" w:space="0" w:color="auto"/>
            </w:tcBorders>
            <w:shd w:val="clear" w:color="auto" w:fill="auto"/>
            <w:hideMark/>
          </w:tcPr>
          <w:p w14:paraId="7FCC4BE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B89554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E9A709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5DD65B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993B45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27A0A1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EE17C0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B5F0AED" w14:textId="075AF05A"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9C23D6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B9C3D4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R4-2314426</w:t>
            </w:r>
          </w:p>
        </w:tc>
        <w:tc>
          <w:tcPr>
            <w:tcW w:w="810" w:type="pct"/>
            <w:tcBorders>
              <w:top w:val="nil"/>
              <w:left w:val="nil"/>
              <w:bottom w:val="single" w:sz="4" w:space="0" w:color="auto"/>
              <w:right w:val="single" w:sz="4" w:space="0" w:color="auto"/>
            </w:tcBorders>
            <w:shd w:val="clear" w:color="auto" w:fill="auto"/>
            <w:hideMark/>
          </w:tcPr>
          <w:p w14:paraId="03E898F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D40844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F1FAE7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D753C8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59F3E7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92B283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7B3153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C42624F" w14:textId="46C368B6"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2AB3494"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BBB586F"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R4-2314427</w:t>
            </w:r>
          </w:p>
        </w:tc>
        <w:tc>
          <w:tcPr>
            <w:tcW w:w="810" w:type="pct"/>
            <w:tcBorders>
              <w:top w:val="nil"/>
              <w:left w:val="nil"/>
              <w:bottom w:val="single" w:sz="4" w:space="0" w:color="auto"/>
              <w:right w:val="single" w:sz="4" w:space="0" w:color="auto"/>
            </w:tcBorders>
            <w:shd w:val="clear" w:color="auto" w:fill="auto"/>
            <w:hideMark/>
          </w:tcPr>
          <w:p w14:paraId="0D3C925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7C7ACF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243358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76965E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177B52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86E39C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7ABEE4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9E1B361" w14:textId="5194FAEA"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85C3795"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D0CEF4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R4-2314428</w:t>
            </w:r>
          </w:p>
        </w:tc>
        <w:tc>
          <w:tcPr>
            <w:tcW w:w="810" w:type="pct"/>
            <w:tcBorders>
              <w:top w:val="nil"/>
              <w:left w:val="nil"/>
              <w:bottom w:val="single" w:sz="4" w:space="0" w:color="auto"/>
              <w:right w:val="single" w:sz="4" w:space="0" w:color="auto"/>
            </w:tcBorders>
            <w:shd w:val="clear" w:color="auto" w:fill="auto"/>
            <w:hideMark/>
          </w:tcPr>
          <w:p w14:paraId="244444A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A0A3D4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5DE277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69BA83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C91061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2A4995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F9AB24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CB57527" w14:textId="5B6AB2F4"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D4B6908"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4CCFD83"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R4-2314429</w:t>
            </w:r>
          </w:p>
        </w:tc>
        <w:tc>
          <w:tcPr>
            <w:tcW w:w="810" w:type="pct"/>
            <w:tcBorders>
              <w:top w:val="nil"/>
              <w:left w:val="nil"/>
              <w:bottom w:val="single" w:sz="4" w:space="0" w:color="auto"/>
              <w:right w:val="single" w:sz="4" w:space="0" w:color="auto"/>
            </w:tcBorders>
            <w:shd w:val="clear" w:color="auto" w:fill="auto"/>
            <w:hideMark/>
          </w:tcPr>
          <w:p w14:paraId="67264EC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3A8E70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1B312D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DE6972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2416CD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2FA2EE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2E54A5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16225A8" w14:textId="27603394"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D18FA1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109514B"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R4-2314430</w:t>
            </w:r>
          </w:p>
        </w:tc>
        <w:tc>
          <w:tcPr>
            <w:tcW w:w="810" w:type="pct"/>
            <w:tcBorders>
              <w:top w:val="nil"/>
              <w:left w:val="nil"/>
              <w:bottom w:val="single" w:sz="4" w:space="0" w:color="auto"/>
              <w:right w:val="single" w:sz="4" w:space="0" w:color="auto"/>
            </w:tcBorders>
            <w:shd w:val="clear" w:color="auto" w:fill="auto"/>
            <w:hideMark/>
          </w:tcPr>
          <w:p w14:paraId="5D80679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213C2D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B255D2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373BF3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A7A97C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C1DE3D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1B9B50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C636B52" w14:textId="30A76EB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145065F"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23EFAE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R4-2314431</w:t>
            </w:r>
          </w:p>
        </w:tc>
        <w:tc>
          <w:tcPr>
            <w:tcW w:w="810" w:type="pct"/>
            <w:tcBorders>
              <w:top w:val="nil"/>
              <w:left w:val="nil"/>
              <w:bottom w:val="single" w:sz="4" w:space="0" w:color="auto"/>
              <w:right w:val="single" w:sz="4" w:space="0" w:color="auto"/>
            </w:tcBorders>
            <w:shd w:val="clear" w:color="auto" w:fill="auto"/>
            <w:hideMark/>
          </w:tcPr>
          <w:p w14:paraId="352C52C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06F59A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ACE531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855D4B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FCE93D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309DE9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CAD37F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C4A1643" w14:textId="224E1913"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45D594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012321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R4-2314432</w:t>
            </w:r>
          </w:p>
        </w:tc>
        <w:tc>
          <w:tcPr>
            <w:tcW w:w="810" w:type="pct"/>
            <w:tcBorders>
              <w:top w:val="nil"/>
              <w:left w:val="nil"/>
              <w:bottom w:val="single" w:sz="4" w:space="0" w:color="auto"/>
              <w:right w:val="single" w:sz="4" w:space="0" w:color="auto"/>
            </w:tcBorders>
            <w:shd w:val="clear" w:color="auto" w:fill="auto"/>
            <w:hideMark/>
          </w:tcPr>
          <w:p w14:paraId="2517A1E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6ABBC3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5606FE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FB10C2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62B8F2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01FAF8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A9C7D5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0825E02" w14:textId="2924BE27"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D76F4A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C37D25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R4-2314433</w:t>
            </w:r>
          </w:p>
        </w:tc>
        <w:tc>
          <w:tcPr>
            <w:tcW w:w="810" w:type="pct"/>
            <w:tcBorders>
              <w:top w:val="nil"/>
              <w:left w:val="nil"/>
              <w:bottom w:val="single" w:sz="4" w:space="0" w:color="auto"/>
              <w:right w:val="single" w:sz="4" w:space="0" w:color="auto"/>
            </w:tcBorders>
            <w:shd w:val="clear" w:color="auto" w:fill="auto"/>
            <w:hideMark/>
          </w:tcPr>
          <w:p w14:paraId="348E092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80144F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3C00CA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9B32B3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98E3CF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0C4C07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7188A0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374A8A7" w14:textId="019FA64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F64DDE5"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7943FF3"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R4-2314434</w:t>
            </w:r>
          </w:p>
        </w:tc>
        <w:tc>
          <w:tcPr>
            <w:tcW w:w="810" w:type="pct"/>
            <w:tcBorders>
              <w:top w:val="nil"/>
              <w:left w:val="nil"/>
              <w:bottom w:val="single" w:sz="4" w:space="0" w:color="auto"/>
              <w:right w:val="single" w:sz="4" w:space="0" w:color="auto"/>
            </w:tcBorders>
            <w:shd w:val="clear" w:color="auto" w:fill="auto"/>
            <w:hideMark/>
          </w:tcPr>
          <w:p w14:paraId="7D66173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09616F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8FCB8C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248C3F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C91C9B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FF56C0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53DDF2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1A76F47" w14:textId="64B9B50C"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7B72D5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BA171A3"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R4-2314435</w:t>
            </w:r>
          </w:p>
        </w:tc>
        <w:tc>
          <w:tcPr>
            <w:tcW w:w="810" w:type="pct"/>
            <w:tcBorders>
              <w:top w:val="nil"/>
              <w:left w:val="nil"/>
              <w:bottom w:val="single" w:sz="4" w:space="0" w:color="auto"/>
              <w:right w:val="single" w:sz="4" w:space="0" w:color="auto"/>
            </w:tcBorders>
            <w:shd w:val="clear" w:color="auto" w:fill="auto"/>
            <w:hideMark/>
          </w:tcPr>
          <w:p w14:paraId="1B912CB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B6D52A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C08B94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5B8556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BB1E36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26DD81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B078C8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BA6C3ED" w14:textId="4363785C"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F32DB4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95459E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R4-2314436</w:t>
            </w:r>
          </w:p>
        </w:tc>
        <w:tc>
          <w:tcPr>
            <w:tcW w:w="810" w:type="pct"/>
            <w:tcBorders>
              <w:top w:val="nil"/>
              <w:left w:val="nil"/>
              <w:bottom w:val="single" w:sz="4" w:space="0" w:color="auto"/>
              <w:right w:val="single" w:sz="4" w:space="0" w:color="auto"/>
            </w:tcBorders>
            <w:shd w:val="clear" w:color="auto" w:fill="auto"/>
            <w:hideMark/>
          </w:tcPr>
          <w:p w14:paraId="240A865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2D11FC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BBE1E5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79FD1A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93A642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0213BC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6002F8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02CBBF2" w14:textId="5A0D2F0C"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C25754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D13EF24"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R4-2314437</w:t>
            </w:r>
          </w:p>
        </w:tc>
        <w:tc>
          <w:tcPr>
            <w:tcW w:w="810" w:type="pct"/>
            <w:tcBorders>
              <w:top w:val="nil"/>
              <w:left w:val="nil"/>
              <w:bottom w:val="single" w:sz="4" w:space="0" w:color="auto"/>
              <w:right w:val="single" w:sz="4" w:space="0" w:color="auto"/>
            </w:tcBorders>
            <w:shd w:val="clear" w:color="auto" w:fill="auto"/>
            <w:hideMark/>
          </w:tcPr>
          <w:p w14:paraId="30CA1BF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49F64C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1EA6A9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908924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8DF883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279136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9EA081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2456AF7" w14:textId="46D2C017"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689E781"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411D035"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R4-2314438</w:t>
            </w:r>
          </w:p>
        </w:tc>
        <w:tc>
          <w:tcPr>
            <w:tcW w:w="810" w:type="pct"/>
            <w:tcBorders>
              <w:top w:val="nil"/>
              <w:left w:val="nil"/>
              <w:bottom w:val="single" w:sz="4" w:space="0" w:color="auto"/>
              <w:right w:val="single" w:sz="4" w:space="0" w:color="auto"/>
            </w:tcBorders>
            <w:shd w:val="clear" w:color="auto" w:fill="auto"/>
            <w:hideMark/>
          </w:tcPr>
          <w:p w14:paraId="4A6D54C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F5B044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1BF0BE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938720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57BAA4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440F61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B2D609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6E050D5" w14:textId="1E201F4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29C88C8"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382F789"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R4-2314439</w:t>
            </w:r>
          </w:p>
        </w:tc>
        <w:tc>
          <w:tcPr>
            <w:tcW w:w="810" w:type="pct"/>
            <w:tcBorders>
              <w:top w:val="nil"/>
              <w:left w:val="nil"/>
              <w:bottom w:val="single" w:sz="4" w:space="0" w:color="auto"/>
              <w:right w:val="single" w:sz="4" w:space="0" w:color="auto"/>
            </w:tcBorders>
            <w:shd w:val="clear" w:color="auto" w:fill="auto"/>
            <w:hideMark/>
          </w:tcPr>
          <w:p w14:paraId="125F1B0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59D010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33E7FA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FB4166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ACBC34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610846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2B3D03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7487AD1" w14:textId="515DAADB"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024C849"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A3826D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R4-2314440</w:t>
            </w:r>
          </w:p>
        </w:tc>
        <w:tc>
          <w:tcPr>
            <w:tcW w:w="810" w:type="pct"/>
            <w:tcBorders>
              <w:top w:val="nil"/>
              <w:left w:val="nil"/>
              <w:bottom w:val="single" w:sz="4" w:space="0" w:color="auto"/>
              <w:right w:val="single" w:sz="4" w:space="0" w:color="auto"/>
            </w:tcBorders>
            <w:shd w:val="clear" w:color="auto" w:fill="auto"/>
            <w:hideMark/>
          </w:tcPr>
          <w:p w14:paraId="7737CDB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2DADE3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18C830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68B9E9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54F50F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EE2966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5B0085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D3CCA2B" w14:textId="1170844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A0FB6E8"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E246B51"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R4-2314441</w:t>
            </w:r>
          </w:p>
        </w:tc>
        <w:tc>
          <w:tcPr>
            <w:tcW w:w="810" w:type="pct"/>
            <w:tcBorders>
              <w:top w:val="nil"/>
              <w:left w:val="nil"/>
              <w:bottom w:val="single" w:sz="4" w:space="0" w:color="auto"/>
              <w:right w:val="single" w:sz="4" w:space="0" w:color="auto"/>
            </w:tcBorders>
            <w:shd w:val="clear" w:color="auto" w:fill="auto"/>
            <w:hideMark/>
          </w:tcPr>
          <w:p w14:paraId="4635D14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9A9616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209E45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0899B2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A10D2F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27A64B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C76742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753EF4A" w14:textId="248E6C49"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00D18D1"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7E8D7FF"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R4-2314442</w:t>
            </w:r>
          </w:p>
        </w:tc>
        <w:tc>
          <w:tcPr>
            <w:tcW w:w="810" w:type="pct"/>
            <w:tcBorders>
              <w:top w:val="nil"/>
              <w:left w:val="nil"/>
              <w:bottom w:val="single" w:sz="4" w:space="0" w:color="auto"/>
              <w:right w:val="single" w:sz="4" w:space="0" w:color="auto"/>
            </w:tcBorders>
            <w:shd w:val="clear" w:color="auto" w:fill="auto"/>
            <w:hideMark/>
          </w:tcPr>
          <w:p w14:paraId="2AB312D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2E6038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D22ABA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61F524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AA41AE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4A8D0E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B62341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174FCA5" w14:textId="06DCE89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048D64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17DB95B"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R4-2314443</w:t>
            </w:r>
          </w:p>
        </w:tc>
        <w:tc>
          <w:tcPr>
            <w:tcW w:w="810" w:type="pct"/>
            <w:tcBorders>
              <w:top w:val="nil"/>
              <w:left w:val="nil"/>
              <w:bottom w:val="single" w:sz="4" w:space="0" w:color="auto"/>
              <w:right w:val="single" w:sz="4" w:space="0" w:color="auto"/>
            </w:tcBorders>
            <w:shd w:val="clear" w:color="auto" w:fill="auto"/>
            <w:hideMark/>
          </w:tcPr>
          <w:p w14:paraId="2F3CB11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661F7A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7667BA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1A2F2D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34BD46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F20AEF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3E5060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424511F" w14:textId="63D49C6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AEE18D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551F8C1"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R4-2314444</w:t>
            </w:r>
          </w:p>
        </w:tc>
        <w:tc>
          <w:tcPr>
            <w:tcW w:w="810" w:type="pct"/>
            <w:tcBorders>
              <w:top w:val="nil"/>
              <w:left w:val="nil"/>
              <w:bottom w:val="single" w:sz="4" w:space="0" w:color="auto"/>
              <w:right w:val="single" w:sz="4" w:space="0" w:color="auto"/>
            </w:tcBorders>
            <w:shd w:val="clear" w:color="auto" w:fill="auto"/>
            <w:hideMark/>
          </w:tcPr>
          <w:p w14:paraId="34C0C11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1BD0B7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C6E12B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5D19C8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56DAB0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B47CF4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CE915B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4F3E03B" w14:textId="6E824083"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A69A9B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B3BCF0B"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R4-2314445</w:t>
            </w:r>
          </w:p>
        </w:tc>
        <w:tc>
          <w:tcPr>
            <w:tcW w:w="810" w:type="pct"/>
            <w:tcBorders>
              <w:top w:val="nil"/>
              <w:left w:val="nil"/>
              <w:bottom w:val="single" w:sz="4" w:space="0" w:color="auto"/>
              <w:right w:val="single" w:sz="4" w:space="0" w:color="auto"/>
            </w:tcBorders>
            <w:shd w:val="clear" w:color="auto" w:fill="auto"/>
            <w:hideMark/>
          </w:tcPr>
          <w:p w14:paraId="608291D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C22C65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D1EF50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7AA109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24A3F0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561AE4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F681B5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7ED6C89" w14:textId="15F1DAE7"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9AE56D1"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2A1E665"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R4-2314446</w:t>
            </w:r>
          </w:p>
        </w:tc>
        <w:tc>
          <w:tcPr>
            <w:tcW w:w="810" w:type="pct"/>
            <w:tcBorders>
              <w:top w:val="nil"/>
              <w:left w:val="nil"/>
              <w:bottom w:val="single" w:sz="4" w:space="0" w:color="auto"/>
              <w:right w:val="single" w:sz="4" w:space="0" w:color="auto"/>
            </w:tcBorders>
            <w:shd w:val="clear" w:color="auto" w:fill="auto"/>
            <w:hideMark/>
          </w:tcPr>
          <w:p w14:paraId="58107AA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B3DF08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24008D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D9FC54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55FC58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628ACB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177EEC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1104EDE" w14:textId="7A678663"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A9DB799"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045644B"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R4-2314447</w:t>
            </w:r>
          </w:p>
        </w:tc>
        <w:tc>
          <w:tcPr>
            <w:tcW w:w="810" w:type="pct"/>
            <w:tcBorders>
              <w:top w:val="nil"/>
              <w:left w:val="nil"/>
              <w:bottom w:val="single" w:sz="4" w:space="0" w:color="auto"/>
              <w:right w:val="single" w:sz="4" w:space="0" w:color="auto"/>
            </w:tcBorders>
            <w:shd w:val="clear" w:color="auto" w:fill="auto"/>
            <w:hideMark/>
          </w:tcPr>
          <w:p w14:paraId="31257F5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69219D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DF56D8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B7683A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CA60B7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913A87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2334A0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4AAE19B" w14:textId="709B863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CB06DB2"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F993C94"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R4-2314448</w:t>
            </w:r>
          </w:p>
        </w:tc>
        <w:tc>
          <w:tcPr>
            <w:tcW w:w="810" w:type="pct"/>
            <w:tcBorders>
              <w:top w:val="nil"/>
              <w:left w:val="nil"/>
              <w:bottom w:val="single" w:sz="4" w:space="0" w:color="auto"/>
              <w:right w:val="single" w:sz="4" w:space="0" w:color="auto"/>
            </w:tcBorders>
            <w:shd w:val="clear" w:color="auto" w:fill="auto"/>
            <w:hideMark/>
          </w:tcPr>
          <w:p w14:paraId="54B5C4F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C532C3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DD377E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4AB5E1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D45605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98E989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E81AE2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002F651" w14:textId="1977D3F4"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BDEA12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76D3190"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R4-2314449</w:t>
            </w:r>
          </w:p>
        </w:tc>
        <w:tc>
          <w:tcPr>
            <w:tcW w:w="810" w:type="pct"/>
            <w:tcBorders>
              <w:top w:val="nil"/>
              <w:left w:val="nil"/>
              <w:bottom w:val="single" w:sz="4" w:space="0" w:color="auto"/>
              <w:right w:val="single" w:sz="4" w:space="0" w:color="auto"/>
            </w:tcBorders>
            <w:shd w:val="clear" w:color="auto" w:fill="auto"/>
            <w:hideMark/>
          </w:tcPr>
          <w:p w14:paraId="43132A5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14D35C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A1621F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E22ADF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377D7E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7A1D11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5DE5C9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E938192" w14:textId="250AFC8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A6D126F"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6D9D474"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R4-2314450</w:t>
            </w:r>
          </w:p>
        </w:tc>
        <w:tc>
          <w:tcPr>
            <w:tcW w:w="810" w:type="pct"/>
            <w:tcBorders>
              <w:top w:val="nil"/>
              <w:left w:val="nil"/>
              <w:bottom w:val="single" w:sz="4" w:space="0" w:color="auto"/>
              <w:right w:val="single" w:sz="4" w:space="0" w:color="auto"/>
            </w:tcBorders>
            <w:shd w:val="clear" w:color="auto" w:fill="auto"/>
            <w:hideMark/>
          </w:tcPr>
          <w:p w14:paraId="3DB813D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9DE3E0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DFE765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60F0C1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A4F034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43D947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9761CC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33B064A" w14:textId="3185919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FE7BD9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569061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R4-2314451</w:t>
            </w:r>
          </w:p>
        </w:tc>
        <w:tc>
          <w:tcPr>
            <w:tcW w:w="810" w:type="pct"/>
            <w:tcBorders>
              <w:top w:val="nil"/>
              <w:left w:val="nil"/>
              <w:bottom w:val="single" w:sz="4" w:space="0" w:color="auto"/>
              <w:right w:val="single" w:sz="4" w:space="0" w:color="auto"/>
            </w:tcBorders>
            <w:shd w:val="clear" w:color="auto" w:fill="auto"/>
            <w:hideMark/>
          </w:tcPr>
          <w:p w14:paraId="391B6B0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BE6FBF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75CDA3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02C65B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2461ED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71A6C1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BB1482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B290668" w14:textId="6C2E440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54C5684"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862175D"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R4-2314452</w:t>
            </w:r>
          </w:p>
        </w:tc>
        <w:tc>
          <w:tcPr>
            <w:tcW w:w="810" w:type="pct"/>
            <w:tcBorders>
              <w:top w:val="nil"/>
              <w:left w:val="nil"/>
              <w:bottom w:val="single" w:sz="4" w:space="0" w:color="auto"/>
              <w:right w:val="single" w:sz="4" w:space="0" w:color="auto"/>
            </w:tcBorders>
            <w:shd w:val="clear" w:color="auto" w:fill="auto"/>
            <w:hideMark/>
          </w:tcPr>
          <w:p w14:paraId="062710C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3BB221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D16D17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F6EECF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D86A48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1631AE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20CB30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C3C6DC8" w14:textId="45F5F23A"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A535922"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C9FDD04"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R4-2314453</w:t>
            </w:r>
          </w:p>
        </w:tc>
        <w:tc>
          <w:tcPr>
            <w:tcW w:w="810" w:type="pct"/>
            <w:tcBorders>
              <w:top w:val="nil"/>
              <w:left w:val="nil"/>
              <w:bottom w:val="single" w:sz="4" w:space="0" w:color="auto"/>
              <w:right w:val="single" w:sz="4" w:space="0" w:color="auto"/>
            </w:tcBorders>
            <w:shd w:val="clear" w:color="auto" w:fill="auto"/>
            <w:hideMark/>
          </w:tcPr>
          <w:p w14:paraId="1BEEE53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6DBD46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A6F7AE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1CBF9A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935DC9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25CE4B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0BF72C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BA454BC" w14:textId="075A81CD"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62D9DF5"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A8F46F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R4-2314454</w:t>
            </w:r>
          </w:p>
        </w:tc>
        <w:tc>
          <w:tcPr>
            <w:tcW w:w="810" w:type="pct"/>
            <w:tcBorders>
              <w:top w:val="nil"/>
              <w:left w:val="nil"/>
              <w:bottom w:val="single" w:sz="4" w:space="0" w:color="auto"/>
              <w:right w:val="single" w:sz="4" w:space="0" w:color="auto"/>
            </w:tcBorders>
            <w:shd w:val="clear" w:color="auto" w:fill="auto"/>
            <w:hideMark/>
          </w:tcPr>
          <w:p w14:paraId="55A254D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F9E61A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A15F6F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7AF9E9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76410A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4DF8B9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EFA1CC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C2FF096" w14:textId="36324A13"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2A47B1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F11966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R4-2314455</w:t>
            </w:r>
          </w:p>
        </w:tc>
        <w:tc>
          <w:tcPr>
            <w:tcW w:w="810" w:type="pct"/>
            <w:tcBorders>
              <w:top w:val="nil"/>
              <w:left w:val="nil"/>
              <w:bottom w:val="single" w:sz="4" w:space="0" w:color="auto"/>
              <w:right w:val="single" w:sz="4" w:space="0" w:color="auto"/>
            </w:tcBorders>
            <w:shd w:val="clear" w:color="auto" w:fill="auto"/>
            <w:hideMark/>
          </w:tcPr>
          <w:p w14:paraId="50C38B1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8BBC87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707937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8B21D3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417BC0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D94DB0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2A3021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293294F" w14:textId="42508202"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94DA36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B12EE7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R4-2314456</w:t>
            </w:r>
          </w:p>
        </w:tc>
        <w:tc>
          <w:tcPr>
            <w:tcW w:w="810" w:type="pct"/>
            <w:tcBorders>
              <w:top w:val="nil"/>
              <w:left w:val="nil"/>
              <w:bottom w:val="single" w:sz="4" w:space="0" w:color="auto"/>
              <w:right w:val="single" w:sz="4" w:space="0" w:color="auto"/>
            </w:tcBorders>
            <w:shd w:val="clear" w:color="auto" w:fill="auto"/>
            <w:hideMark/>
          </w:tcPr>
          <w:p w14:paraId="7052D4D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4BB5FB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353F12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6585BA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6C1361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D44E61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73B38F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6049825" w14:textId="25986F07"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F837BA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2835A3A"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lastRenderedPageBreak/>
              <w:t>R4-2314457</w:t>
            </w:r>
          </w:p>
        </w:tc>
        <w:tc>
          <w:tcPr>
            <w:tcW w:w="810" w:type="pct"/>
            <w:tcBorders>
              <w:top w:val="nil"/>
              <w:left w:val="nil"/>
              <w:bottom w:val="single" w:sz="4" w:space="0" w:color="auto"/>
              <w:right w:val="single" w:sz="4" w:space="0" w:color="auto"/>
            </w:tcBorders>
            <w:shd w:val="clear" w:color="auto" w:fill="auto"/>
            <w:hideMark/>
          </w:tcPr>
          <w:p w14:paraId="54291D7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85B3EA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F7EAAB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968DEF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73F70F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7DCB00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8590A4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AEC1F8F" w14:textId="63E83363"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BEA3AC2"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22B932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R4-2314458</w:t>
            </w:r>
          </w:p>
        </w:tc>
        <w:tc>
          <w:tcPr>
            <w:tcW w:w="810" w:type="pct"/>
            <w:tcBorders>
              <w:top w:val="nil"/>
              <w:left w:val="nil"/>
              <w:bottom w:val="single" w:sz="4" w:space="0" w:color="auto"/>
              <w:right w:val="single" w:sz="4" w:space="0" w:color="auto"/>
            </w:tcBorders>
            <w:shd w:val="clear" w:color="auto" w:fill="auto"/>
            <w:hideMark/>
          </w:tcPr>
          <w:p w14:paraId="7CBA198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A73789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AE5F33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2B0BEA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18EEA8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2C913E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70DD90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94C3718" w14:textId="5E08409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FD7AA6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3DCF04D"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R4-2314459</w:t>
            </w:r>
          </w:p>
        </w:tc>
        <w:tc>
          <w:tcPr>
            <w:tcW w:w="810" w:type="pct"/>
            <w:tcBorders>
              <w:top w:val="nil"/>
              <w:left w:val="nil"/>
              <w:bottom w:val="single" w:sz="4" w:space="0" w:color="auto"/>
              <w:right w:val="single" w:sz="4" w:space="0" w:color="auto"/>
            </w:tcBorders>
            <w:shd w:val="clear" w:color="auto" w:fill="auto"/>
            <w:hideMark/>
          </w:tcPr>
          <w:p w14:paraId="7DFBB34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C19ADF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034C53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37E7D9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6A4BC9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8E378D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99FD2B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363343B" w14:textId="7DA3DD9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CBCCED5"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FB10BB5"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R4-2314460</w:t>
            </w:r>
          </w:p>
        </w:tc>
        <w:tc>
          <w:tcPr>
            <w:tcW w:w="810" w:type="pct"/>
            <w:tcBorders>
              <w:top w:val="nil"/>
              <w:left w:val="nil"/>
              <w:bottom w:val="single" w:sz="4" w:space="0" w:color="auto"/>
              <w:right w:val="single" w:sz="4" w:space="0" w:color="auto"/>
            </w:tcBorders>
            <w:shd w:val="clear" w:color="auto" w:fill="auto"/>
            <w:hideMark/>
          </w:tcPr>
          <w:p w14:paraId="561AF3D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30A990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89DE51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C6B19C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3C96A8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109429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B4D855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801EBB8" w14:textId="1277DA4C"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2C16CB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25784D0"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R4-2314461</w:t>
            </w:r>
          </w:p>
        </w:tc>
        <w:tc>
          <w:tcPr>
            <w:tcW w:w="810" w:type="pct"/>
            <w:tcBorders>
              <w:top w:val="nil"/>
              <w:left w:val="nil"/>
              <w:bottom w:val="single" w:sz="4" w:space="0" w:color="auto"/>
              <w:right w:val="single" w:sz="4" w:space="0" w:color="auto"/>
            </w:tcBorders>
            <w:shd w:val="clear" w:color="auto" w:fill="auto"/>
            <w:hideMark/>
          </w:tcPr>
          <w:p w14:paraId="528F0BA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4C0168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82D571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E72041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713A2D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75A428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CB738F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C123D2A" w14:textId="1AFE483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D61B9E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17591D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R4-2314462</w:t>
            </w:r>
          </w:p>
        </w:tc>
        <w:tc>
          <w:tcPr>
            <w:tcW w:w="810" w:type="pct"/>
            <w:tcBorders>
              <w:top w:val="nil"/>
              <w:left w:val="nil"/>
              <w:bottom w:val="single" w:sz="4" w:space="0" w:color="auto"/>
              <w:right w:val="single" w:sz="4" w:space="0" w:color="auto"/>
            </w:tcBorders>
            <w:shd w:val="clear" w:color="auto" w:fill="auto"/>
            <w:hideMark/>
          </w:tcPr>
          <w:p w14:paraId="066980C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87E6D0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529360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90A82E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34BF7D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470920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D9E1D7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5DD1453" w14:textId="28242438"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3A9EBD5"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9258F3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R4-2314463</w:t>
            </w:r>
          </w:p>
        </w:tc>
        <w:tc>
          <w:tcPr>
            <w:tcW w:w="810" w:type="pct"/>
            <w:tcBorders>
              <w:top w:val="nil"/>
              <w:left w:val="nil"/>
              <w:bottom w:val="single" w:sz="4" w:space="0" w:color="auto"/>
              <w:right w:val="single" w:sz="4" w:space="0" w:color="auto"/>
            </w:tcBorders>
            <w:shd w:val="clear" w:color="auto" w:fill="auto"/>
            <w:hideMark/>
          </w:tcPr>
          <w:p w14:paraId="60F4D31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B53724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B53BB8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64CEFB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094637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7B8CA5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737139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6F86E3C" w14:textId="0D8E3676"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F17793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8C923C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R4-2314464</w:t>
            </w:r>
          </w:p>
        </w:tc>
        <w:tc>
          <w:tcPr>
            <w:tcW w:w="810" w:type="pct"/>
            <w:tcBorders>
              <w:top w:val="nil"/>
              <w:left w:val="nil"/>
              <w:bottom w:val="single" w:sz="4" w:space="0" w:color="auto"/>
              <w:right w:val="single" w:sz="4" w:space="0" w:color="auto"/>
            </w:tcBorders>
            <w:shd w:val="clear" w:color="auto" w:fill="auto"/>
            <w:hideMark/>
          </w:tcPr>
          <w:p w14:paraId="276E0AC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3A0D98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CC4CF7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5585C3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9D60B6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38090C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63F607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86468DA" w14:textId="23CC1699"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10B1C40"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29317B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R4-2314465</w:t>
            </w:r>
          </w:p>
        </w:tc>
        <w:tc>
          <w:tcPr>
            <w:tcW w:w="810" w:type="pct"/>
            <w:tcBorders>
              <w:top w:val="nil"/>
              <w:left w:val="nil"/>
              <w:bottom w:val="single" w:sz="4" w:space="0" w:color="auto"/>
              <w:right w:val="single" w:sz="4" w:space="0" w:color="auto"/>
            </w:tcBorders>
            <w:shd w:val="clear" w:color="auto" w:fill="auto"/>
            <w:hideMark/>
          </w:tcPr>
          <w:p w14:paraId="6001994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863064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9F594F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D6064C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607F89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AD8BD4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7E13EE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7361687" w14:textId="678BBB3B"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55D054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247899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R4-2314466</w:t>
            </w:r>
          </w:p>
        </w:tc>
        <w:tc>
          <w:tcPr>
            <w:tcW w:w="810" w:type="pct"/>
            <w:tcBorders>
              <w:top w:val="nil"/>
              <w:left w:val="nil"/>
              <w:bottom w:val="single" w:sz="4" w:space="0" w:color="auto"/>
              <w:right w:val="single" w:sz="4" w:space="0" w:color="auto"/>
            </w:tcBorders>
            <w:shd w:val="clear" w:color="auto" w:fill="auto"/>
            <w:hideMark/>
          </w:tcPr>
          <w:p w14:paraId="4D76EEA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6AE535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8C0D05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805138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5CB539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453E75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1DE894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1459474" w14:textId="769AA37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E6A4994"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CA128A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R4-2314467</w:t>
            </w:r>
          </w:p>
        </w:tc>
        <w:tc>
          <w:tcPr>
            <w:tcW w:w="810" w:type="pct"/>
            <w:tcBorders>
              <w:top w:val="nil"/>
              <w:left w:val="nil"/>
              <w:bottom w:val="single" w:sz="4" w:space="0" w:color="auto"/>
              <w:right w:val="single" w:sz="4" w:space="0" w:color="auto"/>
            </w:tcBorders>
            <w:shd w:val="clear" w:color="auto" w:fill="auto"/>
            <w:hideMark/>
          </w:tcPr>
          <w:p w14:paraId="7DA2362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30591E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7BB02E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C6AB29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452AC9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2B4E7D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12DFC2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C2FBCCA" w14:textId="257F098B"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545D72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E959571"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R4-2314468</w:t>
            </w:r>
          </w:p>
        </w:tc>
        <w:tc>
          <w:tcPr>
            <w:tcW w:w="810" w:type="pct"/>
            <w:tcBorders>
              <w:top w:val="nil"/>
              <w:left w:val="nil"/>
              <w:bottom w:val="single" w:sz="4" w:space="0" w:color="auto"/>
              <w:right w:val="single" w:sz="4" w:space="0" w:color="auto"/>
            </w:tcBorders>
            <w:shd w:val="clear" w:color="auto" w:fill="auto"/>
            <w:hideMark/>
          </w:tcPr>
          <w:p w14:paraId="4B9318C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52B109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029545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C9475E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67AF30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5CA5FE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FCD431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0945320" w14:textId="159DDB36"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4B5945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35CD06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R4-2314469</w:t>
            </w:r>
          </w:p>
        </w:tc>
        <w:tc>
          <w:tcPr>
            <w:tcW w:w="810" w:type="pct"/>
            <w:tcBorders>
              <w:top w:val="nil"/>
              <w:left w:val="nil"/>
              <w:bottom w:val="single" w:sz="4" w:space="0" w:color="auto"/>
              <w:right w:val="single" w:sz="4" w:space="0" w:color="auto"/>
            </w:tcBorders>
            <w:shd w:val="clear" w:color="auto" w:fill="auto"/>
            <w:hideMark/>
          </w:tcPr>
          <w:p w14:paraId="2AB417A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9FCFEE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9CC6A9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22302C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42F05F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B04442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DB8205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BBE0AEA" w14:textId="63EF658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FB2CF73"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508A59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R4-2314470</w:t>
            </w:r>
          </w:p>
        </w:tc>
        <w:tc>
          <w:tcPr>
            <w:tcW w:w="810" w:type="pct"/>
            <w:tcBorders>
              <w:top w:val="nil"/>
              <w:left w:val="nil"/>
              <w:bottom w:val="single" w:sz="4" w:space="0" w:color="auto"/>
              <w:right w:val="single" w:sz="4" w:space="0" w:color="auto"/>
            </w:tcBorders>
            <w:shd w:val="clear" w:color="auto" w:fill="auto"/>
            <w:hideMark/>
          </w:tcPr>
          <w:p w14:paraId="47C4B55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06CD81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AABBBC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94ED88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0D628E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2EB3E8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5CA34A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953D22C" w14:textId="7217E89A"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E10CBF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9CD7D7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R4-2314471</w:t>
            </w:r>
          </w:p>
        </w:tc>
        <w:tc>
          <w:tcPr>
            <w:tcW w:w="810" w:type="pct"/>
            <w:tcBorders>
              <w:top w:val="nil"/>
              <w:left w:val="nil"/>
              <w:bottom w:val="single" w:sz="4" w:space="0" w:color="auto"/>
              <w:right w:val="single" w:sz="4" w:space="0" w:color="auto"/>
            </w:tcBorders>
            <w:shd w:val="clear" w:color="auto" w:fill="auto"/>
            <w:hideMark/>
          </w:tcPr>
          <w:p w14:paraId="2B522BE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A6AD3D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F4DF5A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CD544D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CBE785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21AAC9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45B1B2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62D9743" w14:textId="1A434AF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B96D2C0"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56EA345"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R4-2314472</w:t>
            </w:r>
          </w:p>
        </w:tc>
        <w:tc>
          <w:tcPr>
            <w:tcW w:w="810" w:type="pct"/>
            <w:tcBorders>
              <w:top w:val="nil"/>
              <w:left w:val="nil"/>
              <w:bottom w:val="single" w:sz="4" w:space="0" w:color="auto"/>
              <w:right w:val="single" w:sz="4" w:space="0" w:color="auto"/>
            </w:tcBorders>
            <w:shd w:val="clear" w:color="auto" w:fill="auto"/>
            <w:hideMark/>
          </w:tcPr>
          <w:p w14:paraId="407A594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0C07A2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31BC15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AD56B9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88D6E2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4C7900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6ED4FC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91A936E" w14:textId="22A0AD3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F19D09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4201041"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R4-2314473</w:t>
            </w:r>
          </w:p>
        </w:tc>
        <w:tc>
          <w:tcPr>
            <w:tcW w:w="810" w:type="pct"/>
            <w:tcBorders>
              <w:top w:val="nil"/>
              <w:left w:val="nil"/>
              <w:bottom w:val="single" w:sz="4" w:space="0" w:color="auto"/>
              <w:right w:val="single" w:sz="4" w:space="0" w:color="auto"/>
            </w:tcBorders>
            <w:shd w:val="clear" w:color="auto" w:fill="auto"/>
            <w:hideMark/>
          </w:tcPr>
          <w:p w14:paraId="2D1C54D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2F0BEE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8D7D61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B3C2E9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ED3CCE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E681AA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AD41C3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64B3AC1" w14:textId="0922FB7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DFC1C28"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1A5B62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R4-2314474</w:t>
            </w:r>
          </w:p>
        </w:tc>
        <w:tc>
          <w:tcPr>
            <w:tcW w:w="810" w:type="pct"/>
            <w:tcBorders>
              <w:top w:val="nil"/>
              <w:left w:val="nil"/>
              <w:bottom w:val="single" w:sz="4" w:space="0" w:color="auto"/>
              <w:right w:val="single" w:sz="4" w:space="0" w:color="auto"/>
            </w:tcBorders>
            <w:shd w:val="clear" w:color="auto" w:fill="auto"/>
            <w:hideMark/>
          </w:tcPr>
          <w:p w14:paraId="4D4A5F7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93E56B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792808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A599C2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AC8473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0616BB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46E17B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E8F6400" w14:textId="1E16CDB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DE71F92"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BD1014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R4-2314475</w:t>
            </w:r>
          </w:p>
        </w:tc>
        <w:tc>
          <w:tcPr>
            <w:tcW w:w="810" w:type="pct"/>
            <w:tcBorders>
              <w:top w:val="nil"/>
              <w:left w:val="nil"/>
              <w:bottom w:val="single" w:sz="4" w:space="0" w:color="auto"/>
              <w:right w:val="single" w:sz="4" w:space="0" w:color="auto"/>
            </w:tcBorders>
            <w:shd w:val="clear" w:color="auto" w:fill="auto"/>
            <w:hideMark/>
          </w:tcPr>
          <w:p w14:paraId="5C2BA77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1C528F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3C0B12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2589B2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C440DC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9D1DF3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36C285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754DE77" w14:textId="6BDDCCA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1BF1DEB"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6B3018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R4-2314476</w:t>
            </w:r>
          </w:p>
        </w:tc>
        <w:tc>
          <w:tcPr>
            <w:tcW w:w="810" w:type="pct"/>
            <w:tcBorders>
              <w:top w:val="nil"/>
              <w:left w:val="nil"/>
              <w:bottom w:val="single" w:sz="4" w:space="0" w:color="auto"/>
              <w:right w:val="single" w:sz="4" w:space="0" w:color="auto"/>
            </w:tcBorders>
            <w:shd w:val="clear" w:color="auto" w:fill="auto"/>
            <w:hideMark/>
          </w:tcPr>
          <w:p w14:paraId="1C4F4C1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926442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C1252E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604537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F0308B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2726AC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A77891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6D34306" w14:textId="37000159"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F15D6EB"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BEB609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R4-2314477</w:t>
            </w:r>
          </w:p>
        </w:tc>
        <w:tc>
          <w:tcPr>
            <w:tcW w:w="810" w:type="pct"/>
            <w:tcBorders>
              <w:top w:val="nil"/>
              <w:left w:val="nil"/>
              <w:bottom w:val="single" w:sz="4" w:space="0" w:color="auto"/>
              <w:right w:val="single" w:sz="4" w:space="0" w:color="auto"/>
            </w:tcBorders>
            <w:shd w:val="clear" w:color="auto" w:fill="auto"/>
            <w:hideMark/>
          </w:tcPr>
          <w:p w14:paraId="2FE55EB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D70805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FF8FB0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DC2F87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BC2943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2BC070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266483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8EE7546" w14:textId="16408A7A"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5E0784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3E2E31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R4-2314478</w:t>
            </w:r>
          </w:p>
        </w:tc>
        <w:tc>
          <w:tcPr>
            <w:tcW w:w="810" w:type="pct"/>
            <w:tcBorders>
              <w:top w:val="nil"/>
              <w:left w:val="nil"/>
              <w:bottom w:val="single" w:sz="4" w:space="0" w:color="auto"/>
              <w:right w:val="single" w:sz="4" w:space="0" w:color="auto"/>
            </w:tcBorders>
            <w:shd w:val="clear" w:color="auto" w:fill="auto"/>
            <w:hideMark/>
          </w:tcPr>
          <w:p w14:paraId="022DDA0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411B94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6FE7D6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C1D3B9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8832C8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B4F09E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23B05B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D56CC18" w14:textId="450D275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0653DAB"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F741C0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R4-2314479</w:t>
            </w:r>
          </w:p>
        </w:tc>
        <w:tc>
          <w:tcPr>
            <w:tcW w:w="810" w:type="pct"/>
            <w:tcBorders>
              <w:top w:val="nil"/>
              <w:left w:val="nil"/>
              <w:bottom w:val="single" w:sz="4" w:space="0" w:color="auto"/>
              <w:right w:val="single" w:sz="4" w:space="0" w:color="auto"/>
            </w:tcBorders>
            <w:shd w:val="clear" w:color="auto" w:fill="auto"/>
            <w:hideMark/>
          </w:tcPr>
          <w:p w14:paraId="446434A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343B02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6CA5DD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C7F542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BCD365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AAA61F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57D7A6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9CD9F4E" w14:textId="24A9FC5C"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0458865"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6FB83CA"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R4-2314480</w:t>
            </w:r>
          </w:p>
        </w:tc>
        <w:tc>
          <w:tcPr>
            <w:tcW w:w="810" w:type="pct"/>
            <w:tcBorders>
              <w:top w:val="nil"/>
              <w:left w:val="nil"/>
              <w:bottom w:val="single" w:sz="4" w:space="0" w:color="auto"/>
              <w:right w:val="single" w:sz="4" w:space="0" w:color="auto"/>
            </w:tcBorders>
            <w:shd w:val="clear" w:color="auto" w:fill="auto"/>
            <w:hideMark/>
          </w:tcPr>
          <w:p w14:paraId="59FBBED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9D50B8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D27460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6B75A0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305C1B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EE671E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9ABDF7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1A8B571" w14:textId="28431629"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3AAFFF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68E4417"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R4-2314481</w:t>
            </w:r>
          </w:p>
        </w:tc>
        <w:tc>
          <w:tcPr>
            <w:tcW w:w="810" w:type="pct"/>
            <w:tcBorders>
              <w:top w:val="nil"/>
              <w:left w:val="nil"/>
              <w:bottom w:val="single" w:sz="4" w:space="0" w:color="auto"/>
              <w:right w:val="single" w:sz="4" w:space="0" w:color="auto"/>
            </w:tcBorders>
            <w:shd w:val="clear" w:color="auto" w:fill="auto"/>
            <w:hideMark/>
          </w:tcPr>
          <w:p w14:paraId="3AD6DF1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038C8F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D83CA7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3FAD2F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87BBC9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DFE166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7ADBCA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F2AAFE8" w14:textId="30B5FA56"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1D82C1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22A98C7"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R4-2314482</w:t>
            </w:r>
          </w:p>
        </w:tc>
        <w:tc>
          <w:tcPr>
            <w:tcW w:w="810" w:type="pct"/>
            <w:tcBorders>
              <w:top w:val="nil"/>
              <w:left w:val="nil"/>
              <w:bottom w:val="single" w:sz="4" w:space="0" w:color="auto"/>
              <w:right w:val="single" w:sz="4" w:space="0" w:color="auto"/>
            </w:tcBorders>
            <w:shd w:val="clear" w:color="auto" w:fill="auto"/>
            <w:hideMark/>
          </w:tcPr>
          <w:p w14:paraId="3733A91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3EAA3E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B9FEAB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0FCD8C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F154A3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ECC3C6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C3605E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F8D112A" w14:textId="50518E1B"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68A1B92"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D20FC5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R4-2314483</w:t>
            </w:r>
          </w:p>
        </w:tc>
        <w:tc>
          <w:tcPr>
            <w:tcW w:w="810" w:type="pct"/>
            <w:tcBorders>
              <w:top w:val="nil"/>
              <w:left w:val="nil"/>
              <w:bottom w:val="single" w:sz="4" w:space="0" w:color="auto"/>
              <w:right w:val="single" w:sz="4" w:space="0" w:color="auto"/>
            </w:tcBorders>
            <w:shd w:val="clear" w:color="auto" w:fill="auto"/>
            <w:hideMark/>
          </w:tcPr>
          <w:p w14:paraId="557CC0F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E029E4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57F545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0D2CD0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20FFCA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A5B6EC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0B67EC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42B2729" w14:textId="63C58BFB"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4000C95"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B509B6A"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R4-2314484</w:t>
            </w:r>
          </w:p>
        </w:tc>
        <w:tc>
          <w:tcPr>
            <w:tcW w:w="810" w:type="pct"/>
            <w:tcBorders>
              <w:top w:val="nil"/>
              <w:left w:val="nil"/>
              <w:bottom w:val="single" w:sz="4" w:space="0" w:color="auto"/>
              <w:right w:val="single" w:sz="4" w:space="0" w:color="auto"/>
            </w:tcBorders>
            <w:shd w:val="clear" w:color="auto" w:fill="auto"/>
            <w:hideMark/>
          </w:tcPr>
          <w:p w14:paraId="4E66F03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E1A95D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CF26E5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B7F92F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834D5C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DFA364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300BC0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E3A0C8B" w14:textId="2C9804C9"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F8B984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0EF9309"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R4-2314485</w:t>
            </w:r>
          </w:p>
        </w:tc>
        <w:tc>
          <w:tcPr>
            <w:tcW w:w="810" w:type="pct"/>
            <w:tcBorders>
              <w:top w:val="nil"/>
              <w:left w:val="nil"/>
              <w:bottom w:val="single" w:sz="4" w:space="0" w:color="auto"/>
              <w:right w:val="single" w:sz="4" w:space="0" w:color="auto"/>
            </w:tcBorders>
            <w:shd w:val="clear" w:color="auto" w:fill="auto"/>
            <w:hideMark/>
          </w:tcPr>
          <w:p w14:paraId="41E8911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214055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51E95F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16C85D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B566F4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DF7D42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792C27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43A66EE" w14:textId="5EFC5C5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4D1841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95E5B4D"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R4-2314486</w:t>
            </w:r>
          </w:p>
        </w:tc>
        <w:tc>
          <w:tcPr>
            <w:tcW w:w="810" w:type="pct"/>
            <w:tcBorders>
              <w:top w:val="nil"/>
              <w:left w:val="nil"/>
              <w:bottom w:val="single" w:sz="4" w:space="0" w:color="auto"/>
              <w:right w:val="single" w:sz="4" w:space="0" w:color="auto"/>
            </w:tcBorders>
            <w:shd w:val="clear" w:color="auto" w:fill="auto"/>
            <w:hideMark/>
          </w:tcPr>
          <w:p w14:paraId="53E15B9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7834F5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387081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E4DDAC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BCFEE2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2EEFAA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5126E8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F27CC33" w14:textId="1270A20C"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57C6CF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4C6203A"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R4-2314487</w:t>
            </w:r>
          </w:p>
        </w:tc>
        <w:tc>
          <w:tcPr>
            <w:tcW w:w="810" w:type="pct"/>
            <w:tcBorders>
              <w:top w:val="nil"/>
              <w:left w:val="nil"/>
              <w:bottom w:val="single" w:sz="4" w:space="0" w:color="auto"/>
              <w:right w:val="single" w:sz="4" w:space="0" w:color="auto"/>
            </w:tcBorders>
            <w:shd w:val="clear" w:color="auto" w:fill="auto"/>
            <w:hideMark/>
          </w:tcPr>
          <w:p w14:paraId="6FCF4D2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ECFA33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EB54AE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C0826C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FC3D76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72AD4E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137210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AFBB5DC" w14:textId="060571AB"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8752651"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16E55B1"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R4-2314488</w:t>
            </w:r>
          </w:p>
        </w:tc>
        <w:tc>
          <w:tcPr>
            <w:tcW w:w="810" w:type="pct"/>
            <w:tcBorders>
              <w:top w:val="nil"/>
              <w:left w:val="nil"/>
              <w:bottom w:val="single" w:sz="4" w:space="0" w:color="auto"/>
              <w:right w:val="single" w:sz="4" w:space="0" w:color="auto"/>
            </w:tcBorders>
            <w:shd w:val="clear" w:color="auto" w:fill="auto"/>
            <w:hideMark/>
          </w:tcPr>
          <w:p w14:paraId="40DA463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0C54AF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BD966B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E45EF1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BF22E2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4E278F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F47AF4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C1B9021" w14:textId="19E64F4B"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00A9DA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14BD39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R4-2314489</w:t>
            </w:r>
          </w:p>
        </w:tc>
        <w:tc>
          <w:tcPr>
            <w:tcW w:w="810" w:type="pct"/>
            <w:tcBorders>
              <w:top w:val="nil"/>
              <w:left w:val="nil"/>
              <w:bottom w:val="single" w:sz="4" w:space="0" w:color="auto"/>
              <w:right w:val="single" w:sz="4" w:space="0" w:color="auto"/>
            </w:tcBorders>
            <w:shd w:val="clear" w:color="auto" w:fill="auto"/>
            <w:hideMark/>
          </w:tcPr>
          <w:p w14:paraId="7500D30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BAC432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A981A6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83AFF2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A5C159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9B4730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AADD07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9229DC0" w14:textId="337C9D2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D9D924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24ECD69"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R4-2314490</w:t>
            </w:r>
          </w:p>
        </w:tc>
        <w:tc>
          <w:tcPr>
            <w:tcW w:w="810" w:type="pct"/>
            <w:tcBorders>
              <w:top w:val="nil"/>
              <w:left w:val="nil"/>
              <w:bottom w:val="single" w:sz="4" w:space="0" w:color="auto"/>
              <w:right w:val="single" w:sz="4" w:space="0" w:color="auto"/>
            </w:tcBorders>
            <w:shd w:val="clear" w:color="auto" w:fill="auto"/>
            <w:hideMark/>
          </w:tcPr>
          <w:p w14:paraId="642B026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107C0F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181DF1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E58C47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E75987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06607A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53FB0D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770CE0D" w14:textId="4EA4CD42"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6F01B5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1027C0D"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R4-2314491</w:t>
            </w:r>
          </w:p>
        </w:tc>
        <w:tc>
          <w:tcPr>
            <w:tcW w:w="810" w:type="pct"/>
            <w:tcBorders>
              <w:top w:val="nil"/>
              <w:left w:val="nil"/>
              <w:bottom w:val="single" w:sz="4" w:space="0" w:color="auto"/>
              <w:right w:val="single" w:sz="4" w:space="0" w:color="auto"/>
            </w:tcBorders>
            <w:shd w:val="clear" w:color="auto" w:fill="auto"/>
            <w:hideMark/>
          </w:tcPr>
          <w:p w14:paraId="775DBDB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244CC4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45DD11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E2ACDD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B26DE2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D25A1D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7BD770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A8B8EBE" w14:textId="236347C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9CD0F43"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456A0D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R4-2314492</w:t>
            </w:r>
          </w:p>
        </w:tc>
        <w:tc>
          <w:tcPr>
            <w:tcW w:w="810" w:type="pct"/>
            <w:tcBorders>
              <w:top w:val="nil"/>
              <w:left w:val="nil"/>
              <w:bottom w:val="single" w:sz="4" w:space="0" w:color="auto"/>
              <w:right w:val="single" w:sz="4" w:space="0" w:color="auto"/>
            </w:tcBorders>
            <w:shd w:val="clear" w:color="auto" w:fill="auto"/>
            <w:hideMark/>
          </w:tcPr>
          <w:p w14:paraId="1A66359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E22027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9C5AD0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F8BD3E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24D80D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25480D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EE0601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0D295E3" w14:textId="32C4645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92CDA4B"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ACF6977"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R4-2314493</w:t>
            </w:r>
          </w:p>
        </w:tc>
        <w:tc>
          <w:tcPr>
            <w:tcW w:w="810" w:type="pct"/>
            <w:tcBorders>
              <w:top w:val="nil"/>
              <w:left w:val="nil"/>
              <w:bottom w:val="single" w:sz="4" w:space="0" w:color="auto"/>
              <w:right w:val="single" w:sz="4" w:space="0" w:color="auto"/>
            </w:tcBorders>
            <w:shd w:val="clear" w:color="auto" w:fill="auto"/>
            <w:hideMark/>
          </w:tcPr>
          <w:p w14:paraId="720DB1D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26BE35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FFC510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DBE232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257A1A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6E161A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F6B2EC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DEEB1EF" w14:textId="334B5F43"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A4F5BF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8BF3921"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R4-2314494</w:t>
            </w:r>
          </w:p>
        </w:tc>
        <w:tc>
          <w:tcPr>
            <w:tcW w:w="810" w:type="pct"/>
            <w:tcBorders>
              <w:top w:val="nil"/>
              <w:left w:val="nil"/>
              <w:bottom w:val="single" w:sz="4" w:space="0" w:color="auto"/>
              <w:right w:val="single" w:sz="4" w:space="0" w:color="auto"/>
            </w:tcBorders>
            <w:shd w:val="clear" w:color="auto" w:fill="auto"/>
            <w:hideMark/>
          </w:tcPr>
          <w:p w14:paraId="2AFF5E3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1CE127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9A61DD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4D3A20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5FD1B7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A12EA5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2B3C95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63F027E" w14:textId="6D92638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85FED6A"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188C5F0"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lastRenderedPageBreak/>
              <w:t>R4-2314495</w:t>
            </w:r>
          </w:p>
        </w:tc>
        <w:tc>
          <w:tcPr>
            <w:tcW w:w="810" w:type="pct"/>
            <w:tcBorders>
              <w:top w:val="nil"/>
              <w:left w:val="nil"/>
              <w:bottom w:val="single" w:sz="4" w:space="0" w:color="auto"/>
              <w:right w:val="single" w:sz="4" w:space="0" w:color="auto"/>
            </w:tcBorders>
            <w:shd w:val="clear" w:color="auto" w:fill="auto"/>
            <w:hideMark/>
          </w:tcPr>
          <w:p w14:paraId="171E578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2110A5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2C5C6A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863C15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5FD76C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7C1BAE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E2B31B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A1FFDFF" w14:textId="240047B9"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ED6E14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323C3D1"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R4-2314496</w:t>
            </w:r>
          </w:p>
        </w:tc>
        <w:tc>
          <w:tcPr>
            <w:tcW w:w="810" w:type="pct"/>
            <w:tcBorders>
              <w:top w:val="nil"/>
              <w:left w:val="nil"/>
              <w:bottom w:val="single" w:sz="4" w:space="0" w:color="auto"/>
              <w:right w:val="single" w:sz="4" w:space="0" w:color="auto"/>
            </w:tcBorders>
            <w:shd w:val="clear" w:color="auto" w:fill="auto"/>
            <w:hideMark/>
          </w:tcPr>
          <w:p w14:paraId="0E1BE74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F83FA5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527B5E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F79E74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2ABA8B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E74B80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EC55AF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44038FC" w14:textId="39CC416D"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E63F812"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48E4B4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R4-2314497</w:t>
            </w:r>
          </w:p>
        </w:tc>
        <w:tc>
          <w:tcPr>
            <w:tcW w:w="810" w:type="pct"/>
            <w:tcBorders>
              <w:top w:val="nil"/>
              <w:left w:val="nil"/>
              <w:bottom w:val="single" w:sz="4" w:space="0" w:color="auto"/>
              <w:right w:val="single" w:sz="4" w:space="0" w:color="auto"/>
            </w:tcBorders>
            <w:shd w:val="clear" w:color="auto" w:fill="auto"/>
            <w:hideMark/>
          </w:tcPr>
          <w:p w14:paraId="01EB73E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0CA683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00C02A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7CDE1B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059BDD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DD3D09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1F53C1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81024E3" w14:textId="6BF6B56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5C0621A"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C30C20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R4-2314498</w:t>
            </w:r>
          </w:p>
        </w:tc>
        <w:tc>
          <w:tcPr>
            <w:tcW w:w="810" w:type="pct"/>
            <w:tcBorders>
              <w:top w:val="nil"/>
              <w:left w:val="nil"/>
              <w:bottom w:val="single" w:sz="4" w:space="0" w:color="auto"/>
              <w:right w:val="single" w:sz="4" w:space="0" w:color="auto"/>
            </w:tcBorders>
            <w:shd w:val="clear" w:color="auto" w:fill="auto"/>
            <w:hideMark/>
          </w:tcPr>
          <w:p w14:paraId="55913BC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FAEE69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3D1B3A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EE6FF3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ED9B52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10665C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D7BD61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2D0224A" w14:textId="729B3E0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2DEE594"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080448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R4-2314499</w:t>
            </w:r>
          </w:p>
        </w:tc>
        <w:tc>
          <w:tcPr>
            <w:tcW w:w="810" w:type="pct"/>
            <w:tcBorders>
              <w:top w:val="nil"/>
              <w:left w:val="nil"/>
              <w:bottom w:val="single" w:sz="4" w:space="0" w:color="auto"/>
              <w:right w:val="single" w:sz="4" w:space="0" w:color="auto"/>
            </w:tcBorders>
            <w:shd w:val="clear" w:color="auto" w:fill="auto"/>
            <w:hideMark/>
          </w:tcPr>
          <w:p w14:paraId="23D1DB0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4CBF87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00839D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6A0891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7B7D48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260259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D8EEBB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EF4DD6A" w14:textId="48A8C474"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AFF6C9B"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C1A2FD7"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R4-2314500</w:t>
            </w:r>
          </w:p>
        </w:tc>
        <w:tc>
          <w:tcPr>
            <w:tcW w:w="810" w:type="pct"/>
            <w:tcBorders>
              <w:top w:val="nil"/>
              <w:left w:val="nil"/>
              <w:bottom w:val="single" w:sz="4" w:space="0" w:color="auto"/>
              <w:right w:val="single" w:sz="4" w:space="0" w:color="auto"/>
            </w:tcBorders>
            <w:shd w:val="clear" w:color="auto" w:fill="auto"/>
            <w:hideMark/>
          </w:tcPr>
          <w:p w14:paraId="03AA131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EAC085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8C9C6E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FE0741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0D19C7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46BAD4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1E49F1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AB91FA3" w14:textId="0D856B7D"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BFA913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3F65F95"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R4-2314501</w:t>
            </w:r>
          </w:p>
        </w:tc>
        <w:tc>
          <w:tcPr>
            <w:tcW w:w="810" w:type="pct"/>
            <w:tcBorders>
              <w:top w:val="nil"/>
              <w:left w:val="nil"/>
              <w:bottom w:val="single" w:sz="4" w:space="0" w:color="auto"/>
              <w:right w:val="single" w:sz="4" w:space="0" w:color="auto"/>
            </w:tcBorders>
            <w:shd w:val="clear" w:color="auto" w:fill="auto"/>
            <w:hideMark/>
          </w:tcPr>
          <w:p w14:paraId="5DBDB8D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268BE3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755061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3D855B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D5DE6E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6705BC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F7DA0A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18A26AE" w14:textId="5279499D"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ED358B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6A2BB8F"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R4-2314502</w:t>
            </w:r>
          </w:p>
        </w:tc>
        <w:tc>
          <w:tcPr>
            <w:tcW w:w="810" w:type="pct"/>
            <w:tcBorders>
              <w:top w:val="nil"/>
              <w:left w:val="nil"/>
              <w:bottom w:val="single" w:sz="4" w:space="0" w:color="auto"/>
              <w:right w:val="single" w:sz="4" w:space="0" w:color="auto"/>
            </w:tcBorders>
            <w:shd w:val="clear" w:color="auto" w:fill="auto"/>
            <w:hideMark/>
          </w:tcPr>
          <w:p w14:paraId="3C02341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B9539B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6D3CF6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6C8D63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1D0065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48F9D6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4957C6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5D2B0BF" w14:textId="1209F683"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E8B044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D00443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R4-2314503</w:t>
            </w:r>
          </w:p>
        </w:tc>
        <w:tc>
          <w:tcPr>
            <w:tcW w:w="810" w:type="pct"/>
            <w:tcBorders>
              <w:top w:val="nil"/>
              <w:left w:val="nil"/>
              <w:bottom w:val="single" w:sz="4" w:space="0" w:color="auto"/>
              <w:right w:val="single" w:sz="4" w:space="0" w:color="auto"/>
            </w:tcBorders>
            <w:shd w:val="clear" w:color="auto" w:fill="auto"/>
            <w:hideMark/>
          </w:tcPr>
          <w:p w14:paraId="7E44FD7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7BCAD2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C4A77D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FE5784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1444CE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4481A1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D1D666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BED6D68" w14:textId="2342B757"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B04D99A"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62FD4EF"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R4-2314504</w:t>
            </w:r>
          </w:p>
        </w:tc>
        <w:tc>
          <w:tcPr>
            <w:tcW w:w="810" w:type="pct"/>
            <w:tcBorders>
              <w:top w:val="nil"/>
              <w:left w:val="nil"/>
              <w:bottom w:val="single" w:sz="4" w:space="0" w:color="auto"/>
              <w:right w:val="single" w:sz="4" w:space="0" w:color="auto"/>
            </w:tcBorders>
            <w:shd w:val="clear" w:color="auto" w:fill="auto"/>
            <w:hideMark/>
          </w:tcPr>
          <w:p w14:paraId="5408B70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D6372F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B3D861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24E8BB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A5266B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63A2FC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148985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909761B" w14:textId="51803D7A"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48D033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41CCE8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R4-2314505</w:t>
            </w:r>
          </w:p>
        </w:tc>
        <w:tc>
          <w:tcPr>
            <w:tcW w:w="810" w:type="pct"/>
            <w:tcBorders>
              <w:top w:val="nil"/>
              <w:left w:val="nil"/>
              <w:bottom w:val="single" w:sz="4" w:space="0" w:color="auto"/>
              <w:right w:val="single" w:sz="4" w:space="0" w:color="auto"/>
            </w:tcBorders>
            <w:shd w:val="clear" w:color="auto" w:fill="auto"/>
            <w:hideMark/>
          </w:tcPr>
          <w:p w14:paraId="402CB66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E5DD28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062415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47248B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F5CED6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B0C362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E853BF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85A8AD6" w14:textId="3FC345FD"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8929403"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0C230A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R4-2314506</w:t>
            </w:r>
          </w:p>
        </w:tc>
        <w:tc>
          <w:tcPr>
            <w:tcW w:w="810" w:type="pct"/>
            <w:tcBorders>
              <w:top w:val="nil"/>
              <w:left w:val="nil"/>
              <w:bottom w:val="single" w:sz="4" w:space="0" w:color="auto"/>
              <w:right w:val="single" w:sz="4" w:space="0" w:color="auto"/>
            </w:tcBorders>
            <w:shd w:val="clear" w:color="auto" w:fill="auto"/>
            <w:hideMark/>
          </w:tcPr>
          <w:p w14:paraId="54D122F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636AB8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A5F3F6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310E2E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9DEB65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006782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33B773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B5A0C31" w14:textId="4160DE7D"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CBDF678"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A44F341"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R4-2314507</w:t>
            </w:r>
          </w:p>
        </w:tc>
        <w:tc>
          <w:tcPr>
            <w:tcW w:w="810" w:type="pct"/>
            <w:tcBorders>
              <w:top w:val="nil"/>
              <w:left w:val="nil"/>
              <w:bottom w:val="single" w:sz="4" w:space="0" w:color="auto"/>
              <w:right w:val="single" w:sz="4" w:space="0" w:color="auto"/>
            </w:tcBorders>
            <w:shd w:val="clear" w:color="auto" w:fill="auto"/>
            <w:hideMark/>
          </w:tcPr>
          <w:p w14:paraId="4234FF5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634C13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0E42FB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D0690A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FE88AC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721810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B610B3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4F7427A" w14:textId="3C444A9C"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8751691"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EA5439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R4-2314508</w:t>
            </w:r>
          </w:p>
        </w:tc>
        <w:tc>
          <w:tcPr>
            <w:tcW w:w="810" w:type="pct"/>
            <w:tcBorders>
              <w:top w:val="nil"/>
              <w:left w:val="nil"/>
              <w:bottom w:val="single" w:sz="4" w:space="0" w:color="auto"/>
              <w:right w:val="single" w:sz="4" w:space="0" w:color="auto"/>
            </w:tcBorders>
            <w:shd w:val="clear" w:color="auto" w:fill="auto"/>
            <w:hideMark/>
          </w:tcPr>
          <w:p w14:paraId="351FDF2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2C01A4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EBD0A7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546FD3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F6D61E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252A26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72E2DE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1A4C060" w14:textId="22EF1D6A"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25B9A04"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EEF7D8A"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R4-2314509</w:t>
            </w:r>
          </w:p>
        </w:tc>
        <w:tc>
          <w:tcPr>
            <w:tcW w:w="810" w:type="pct"/>
            <w:tcBorders>
              <w:top w:val="nil"/>
              <w:left w:val="nil"/>
              <w:bottom w:val="single" w:sz="4" w:space="0" w:color="auto"/>
              <w:right w:val="single" w:sz="4" w:space="0" w:color="auto"/>
            </w:tcBorders>
            <w:shd w:val="clear" w:color="auto" w:fill="auto"/>
            <w:hideMark/>
          </w:tcPr>
          <w:p w14:paraId="14AFC7D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692392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2A67F6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872792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A9E5B6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8256BE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EA8CBC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C9DF20C" w14:textId="4A481DB6"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0A0648F"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F30554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R4-2314510</w:t>
            </w:r>
          </w:p>
        </w:tc>
        <w:tc>
          <w:tcPr>
            <w:tcW w:w="810" w:type="pct"/>
            <w:tcBorders>
              <w:top w:val="nil"/>
              <w:left w:val="nil"/>
              <w:bottom w:val="single" w:sz="4" w:space="0" w:color="auto"/>
              <w:right w:val="single" w:sz="4" w:space="0" w:color="auto"/>
            </w:tcBorders>
            <w:shd w:val="clear" w:color="auto" w:fill="auto"/>
            <w:hideMark/>
          </w:tcPr>
          <w:p w14:paraId="5C439B9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8B4EF2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047C2A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C0424F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60AE17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A783B8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190140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F5CA7DC" w14:textId="4BA89D6B"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DA43C8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43EABC9"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R4-2314511</w:t>
            </w:r>
          </w:p>
        </w:tc>
        <w:tc>
          <w:tcPr>
            <w:tcW w:w="810" w:type="pct"/>
            <w:tcBorders>
              <w:top w:val="nil"/>
              <w:left w:val="nil"/>
              <w:bottom w:val="single" w:sz="4" w:space="0" w:color="auto"/>
              <w:right w:val="single" w:sz="4" w:space="0" w:color="auto"/>
            </w:tcBorders>
            <w:shd w:val="clear" w:color="auto" w:fill="auto"/>
            <w:hideMark/>
          </w:tcPr>
          <w:p w14:paraId="03511A8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9749FF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A2898A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275F13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1B30EE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D4F00B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ADC509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10D7DE9" w14:textId="1EABE498"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0EEAEF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0B385B9"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R4-2314512</w:t>
            </w:r>
          </w:p>
        </w:tc>
        <w:tc>
          <w:tcPr>
            <w:tcW w:w="810" w:type="pct"/>
            <w:tcBorders>
              <w:top w:val="nil"/>
              <w:left w:val="nil"/>
              <w:bottom w:val="single" w:sz="4" w:space="0" w:color="auto"/>
              <w:right w:val="single" w:sz="4" w:space="0" w:color="auto"/>
            </w:tcBorders>
            <w:shd w:val="clear" w:color="auto" w:fill="auto"/>
            <w:hideMark/>
          </w:tcPr>
          <w:p w14:paraId="321DF34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209F7E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3792DD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AE07CC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11FB8C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901A0D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E84F29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D5B418E" w14:textId="436D6313"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8CCA9F1"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FBC07E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R4-2314513</w:t>
            </w:r>
          </w:p>
        </w:tc>
        <w:tc>
          <w:tcPr>
            <w:tcW w:w="810" w:type="pct"/>
            <w:tcBorders>
              <w:top w:val="nil"/>
              <w:left w:val="nil"/>
              <w:bottom w:val="single" w:sz="4" w:space="0" w:color="auto"/>
              <w:right w:val="single" w:sz="4" w:space="0" w:color="auto"/>
            </w:tcBorders>
            <w:shd w:val="clear" w:color="auto" w:fill="auto"/>
            <w:hideMark/>
          </w:tcPr>
          <w:p w14:paraId="1B8853F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80A920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891328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54CDF1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116E14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5CD208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966D78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9673E44" w14:textId="567EB129"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C8BD74A"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EA06A54"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R4-2314514</w:t>
            </w:r>
          </w:p>
        </w:tc>
        <w:tc>
          <w:tcPr>
            <w:tcW w:w="810" w:type="pct"/>
            <w:tcBorders>
              <w:top w:val="nil"/>
              <w:left w:val="nil"/>
              <w:bottom w:val="single" w:sz="4" w:space="0" w:color="auto"/>
              <w:right w:val="single" w:sz="4" w:space="0" w:color="auto"/>
            </w:tcBorders>
            <w:shd w:val="clear" w:color="auto" w:fill="auto"/>
            <w:hideMark/>
          </w:tcPr>
          <w:p w14:paraId="3B1BE1F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7B7DB0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35B6F4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5C872F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5EF8A2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194EAB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8FE416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D1F1595" w14:textId="555F42E4"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3B59B31"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BCEE36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R4-2314515</w:t>
            </w:r>
          </w:p>
        </w:tc>
        <w:tc>
          <w:tcPr>
            <w:tcW w:w="810" w:type="pct"/>
            <w:tcBorders>
              <w:top w:val="nil"/>
              <w:left w:val="nil"/>
              <w:bottom w:val="single" w:sz="4" w:space="0" w:color="auto"/>
              <w:right w:val="single" w:sz="4" w:space="0" w:color="auto"/>
            </w:tcBorders>
            <w:shd w:val="clear" w:color="auto" w:fill="auto"/>
            <w:hideMark/>
          </w:tcPr>
          <w:p w14:paraId="7AF70F7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318CCF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97B713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FB2932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0C4595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7A5644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F05F99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34546B1" w14:textId="42960C3B"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D442B5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90F64B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R4-2314516</w:t>
            </w:r>
          </w:p>
        </w:tc>
        <w:tc>
          <w:tcPr>
            <w:tcW w:w="810" w:type="pct"/>
            <w:tcBorders>
              <w:top w:val="nil"/>
              <w:left w:val="nil"/>
              <w:bottom w:val="single" w:sz="4" w:space="0" w:color="auto"/>
              <w:right w:val="single" w:sz="4" w:space="0" w:color="auto"/>
            </w:tcBorders>
            <w:shd w:val="clear" w:color="auto" w:fill="auto"/>
            <w:hideMark/>
          </w:tcPr>
          <w:p w14:paraId="1E96CC7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A2FD0B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766FF9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568B23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C89470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9761AE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2F3D1F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ECA985D" w14:textId="11600063"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EB3BEEB"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B4040C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R4-2314517</w:t>
            </w:r>
          </w:p>
        </w:tc>
        <w:tc>
          <w:tcPr>
            <w:tcW w:w="810" w:type="pct"/>
            <w:tcBorders>
              <w:top w:val="nil"/>
              <w:left w:val="nil"/>
              <w:bottom w:val="single" w:sz="4" w:space="0" w:color="auto"/>
              <w:right w:val="single" w:sz="4" w:space="0" w:color="auto"/>
            </w:tcBorders>
            <w:shd w:val="clear" w:color="auto" w:fill="auto"/>
            <w:hideMark/>
          </w:tcPr>
          <w:p w14:paraId="6B01589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DB0C4D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17B5AA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4523CA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1EE515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EB3AC6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DE8F86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D8E7F3B" w14:textId="2AFB9E59"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A8B94C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0B017F5"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R4-2314518</w:t>
            </w:r>
          </w:p>
        </w:tc>
        <w:tc>
          <w:tcPr>
            <w:tcW w:w="810" w:type="pct"/>
            <w:tcBorders>
              <w:top w:val="nil"/>
              <w:left w:val="nil"/>
              <w:bottom w:val="single" w:sz="4" w:space="0" w:color="auto"/>
              <w:right w:val="single" w:sz="4" w:space="0" w:color="auto"/>
            </w:tcBorders>
            <w:shd w:val="clear" w:color="auto" w:fill="auto"/>
            <w:hideMark/>
          </w:tcPr>
          <w:p w14:paraId="5E9402F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F43C72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63D01A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D7665A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22576C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24B81D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5C1207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D07AD2D" w14:textId="11F681A5"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4C3067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7D772D5"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R4-2314519</w:t>
            </w:r>
          </w:p>
        </w:tc>
        <w:tc>
          <w:tcPr>
            <w:tcW w:w="810" w:type="pct"/>
            <w:tcBorders>
              <w:top w:val="nil"/>
              <w:left w:val="nil"/>
              <w:bottom w:val="single" w:sz="4" w:space="0" w:color="auto"/>
              <w:right w:val="single" w:sz="4" w:space="0" w:color="auto"/>
            </w:tcBorders>
            <w:shd w:val="clear" w:color="auto" w:fill="auto"/>
            <w:hideMark/>
          </w:tcPr>
          <w:p w14:paraId="5F5D155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10995A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7BE439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932D1B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DA5251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38DA12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B6B2F6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A074A87" w14:textId="38D84B18"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EDB64CF"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8DBF2E0"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R4-2314520</w:t>
            </w:r>
          </w:p>
        </w:tc>
        <w:tc>
          <w:tcPr>
            <w:tcW w:w="810" w:type="pct"/>
            <w:tcBorders>
              <w:top w:val="nil"/>
              <w:left w:val="nil"/>
              <w:bottom w:val="single" w:sz="4" w:space="0" w:color="auto"/>
              <w:right w:val="single" w:sz="4" w:space="0" w:color="auto"/>
            </w:tcBorders>
            <w:shd w:val="clear" w:color="auto" w:fill="auto"/>
            <w:hideMark/>
          </w:tcPr>
          <w:p w14:paraId="1901479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123C83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4C3C7F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5DAD8C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7BAE47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7DAABF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B036E8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DB333E9" w14:textId="5CC59B6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CEAF88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1B73A03"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R4-2314521</w:t>
            </w:r>
          </w:p>
        </w:tc>
        <w:tc>
          <w:tcPr>
            <w:tcW w:w="810" w:type="pct"/>
            <w:tcBorders>
              <w:top w:val="nil"/>
              <w:left w:val="nil"/>
              <w:bottom w:val="single" w:sz="4" w:space="0" w:color="auto"/>
              <w:right w:val="single" w:sz="4" w:space="0" w:color="auto"/>
            </w:tcBorders>
            <w:shd w:val="clear" w:color="auto" w:fill="auto"/>
            <w:hideMark/>
          </w:tcPr>
          <w:p w14:paraId="6D392C4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564798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A9844B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E91955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21B41E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ABB711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3EF429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CDAB1FC" w14:textId="23E6B2E7"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2EA4DD2"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D4DF131"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R4-2314522</w:t>
            </w:r>
          </w:p>
        </w:tc>
        <w:tc>
          <w:tcPr>
            <w:tcW w:w="810" w:type="pct"/>
            <w:tcBorders>
              <w:top w:val="nil"/>
              <w:left w:val="nil"/>
              <w:bottom w:val="single" w:sz="4" w:space="0" w:color="auto"/>
              <w:right w:val="single" w:sz="4" w:space="0" w:color="auto"/>
            </w:tcBorders>
            <w:shd w:val="clear" w:color="auto" w:fill="auto"/>
            <w:hideMark/>
          </w:tcPr>
          <w:p w14:paraId="322AD8F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0D15E0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B103F0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94DDFC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B8DD99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BE12D9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89F4C2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23A5562" w14:textId="646A1983"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374E62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1B83420"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R4-2314523</w:t>
            </w:r>
          </w:p>
        </w:tc>
        <w:tc>
          <w:tcPr>
            <w:tcW w:w="810" w:type="pct"/>
            <w:tcBorders>
              <w:top w:val="nil"/>
              <w:left w:val="nil"/>
              <w:bottom w:val="single" w:sz="4" w:space="0" w:color="auto"/>
              <w:right w:val="single" w:sz="4" w:space="0" w:color="auto"/>
            </w:tcBorders>
            <w:shd w:val="clear" w:color="auto" w:fill="auto"/>
            <w:hideMark/>
          </w:tcPr>
          <w:p w14:paraId="72B48A5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32CEA5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D274D2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7C7651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77E561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4B85F7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032D57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933CE0E" w14:textId="5561AF6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85DC3C0"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6AE0B5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R4-2314524</w:t>
            </w:r>
          </w:p>
        </w:tc>
        <w:tc>
          <w:tcPr>
            <w:tcW w:w="810" w:type="pct"/>
            <w:tcBorders>
              <w:top w:val="nil"/>
              <w:left w:val="nil"/>
              <w:bottom w:val="single" w:sz="4" w:space="0" w:color="auto"/>
              <w:right w:val="single" w:sz="4" w:space="0" w:color="auto"/>
            </w:tcBorders>
            <w:shd w:val="clear" w:color="auto" w:fill="auto"/>
            <w:hideMark/>
          </w:tcPr>
          <w:p w14:paraId="7DF5995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2077F4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4ABCD4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DEDB1A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2C5C76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87FDC4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C31DD5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0062F9E" w14:textId="1F91C839"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C31FC64"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02B6044"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R4-2314525</w:t>
            </w:r>
          </w:p>
        </w:tc>
        <w:tc>
          <w:tcPr>
            <w:tcW w:w="810" w:type="pct"/>
            <w:tcBorders>
              <w:top w:val="nil"/>
              <w:left w:val="nil"/>
              <w:bottom w:val="single" w:sz="4" w:space="0" w:color="auto"/>
              <w:right w:val="single" w:sz="4" w:space="0" w:color="auto"/>
            </w:tcBorders>
            <w:shd w:val="clear" w:color="auto" w:fill="auto"/>
            <w:hideMark/>
          </w:tcPr>
          <w:p w14:paraId="1B18B71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E33E10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74C368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1D4142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0172BA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3F3C5E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9FBBC8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97D6FAD" w14:textId="36BAFE16"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FD57DA5"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4AC592D"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R4-2314526</w:t>
            </w:r>
          </w:p>
        </w:tc>
        <w:tc>
          <w:tcPr>
            <w:tcW w:w="810" w:type="pct"/>
            <w:tcBorders>
              <w:top w:val="nil"/>
              <w:left w:val="nil"/>
              <w:bottom w:val="single" w:sz="4" w:space="0" w:color="auto"/>
              <w:right w:val="single" w:sz="4" w:space="0" w:color="auto"/>
            </w:tcBorders>
            <w:shd w:val="clear" w:color="auto" w:fill="auto"/>
            <w:hideMark/>
          </w:tcPr>
          <w:p w14:paraId="52E5ECD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9BABCC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BE8261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40ACC8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D550E1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30B5BC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5CCDB3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F0221BF" w14:textId="3EB2617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98C3508"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C41F41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R4-2314527</w:t>
            </w:r>
          </w:p>
        </w:tc>
        <w:tc>
          <w:tcPr>
            <w:tcW w:w="810" w:type="pct"/>
            <w:tcBorders>
              <w:top w:val="nil"/>
              <w:left w:val="nil"/>
              <w:bottom w:val="single" w:sz="4" w:space="0" w:color="auto"/>
              <w:right w:val="single" w:sz="4" w:space="0" w:color="auto"/>
            </w:tcBorders>
            <w:shd w:val="clear" w:color="auto" w:fill="auto"/>
            <w:hideMark/>
          </w:tcPr>
          <w:p w14:paraId="093DE55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693B2B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B3CD3B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79362F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C48296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769D49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20DCC8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66CDDF7" w14:textId="5C52EDE5"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68790A3"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2DB47C0"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R4-2314528</w:t>
            </w:r>
          </w:p>
        </w:tc>
        <w:tc>
          <w:tcPr>
            <w:tcW w:w="810" w:type="pct"/>
            <w:tcBorders>
              <w:top w:val="nil"/>
              <w:left w:val="nil"/>
              <w:bottom w:val="single" w:sz="4" w:space="0" w:color="auto"/>
              <w:right w:val="single" w:sz="4" w:space="0" w:color="auto"/>
            </w:tcBorders>
            <w:shd w:val="clear" w:color="auto" w:fill="auto"/>
            <w:hideMark/>
          </w:tcPr>
          <w:p w14:paraId="615C746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2EA83B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9CCA7D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B5026E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CF0EAB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169724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551FB1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51B61E6" w14:textId="747D6333"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D62FF71"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9C4C67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R4-2314529</w:t>
            </w:r>
          </w:p>
        </w:tc>
        <w:tc>
          <w:tcPr>
            <w:tcW w:w="810" w:type="pct"/>
            <w:tcBorders>
              <w:top w:val="nil"/>
              <w:left w:val="nil"/>
              <w:bottom w:val="single" w:sz="4" w:space="0" w:color="auto"/>
              <w:right w:val="single" w:sz="4" w:space="0" w:color="auto"/>
            </w:tcBorders>
            <w:shd w:val="clear" w:color="auto" w:fill="auto"/>
            <w:hideMark/>
          </w:tcPr>
          <w:p w14:paraId="1CFF53E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A4251A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D436F3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F0ECBB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5A984B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3564A6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07077E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5B3CA42" w14:textId="095382C8"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6AA6A81"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9EE9E77"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R4-2314530</w:t>
            </w:r>
          </w:p>
        </w:tc>
        <w:tc>
          <w:tcPr>
            <w:tcW w:w="810" w:type="pct"/>
            <w:tcBorders>
              <w:top w:val="nil"/>
              <w:left w:val="nil"/>
              <w:bottom w:val="single" w:sz="4" w:space="0" w:color="auto"/>
              <w:right w:val="single" w:sz="4" w:space="0" w:color="auto"/>
            </w:tcBorders>
            <w:shd w:val="clear" w:color="auto" w:fill="auto"/>
            <w:hideMark/>
          </w:tcPr>
          <w:p w14:paraId="3242245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E798AD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7CFC3B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8939E5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22D5FA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1BBFF9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448D68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95A4233" w14:textId="63CCF1D2"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1F9E96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2C4B7BF"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R4-2314531</w:t>
            </w:r>
          </w:p>
        </w:tc>
        <w:tc>
          <w:tcPr>
            <w:tcW w:w="810" w:type="pct"/>
            <w:tcBorders>
              <w:top w:val="nil"/>
              <w:left w:val="nil"/>
              <w:bottom w:val="single" w:sz="4" w:space="0" w:color="auto"/>
              <w:right w:val="single" w:sz="4" w:space="0" w:color="auto"/>
            </w:tcBorders>
            <w:shd w:val="clear" w:color="auto" w:fill="auto"/>
            <w:hideMark/>
          </w:tcPr>
          <w:p w14:paraId="0FC9EEE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0DF0FE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872C22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590125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31C4CD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FBD185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45BB6F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D863DB4" w14:textId="4865E3D9"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FA4614A"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B7CB59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R4-2314532</w:t>
            </w:r>
          </w:p>
        </w:tc>
        <w:tc>
          <w:tcPr>
            <w:tcW w:w="810" w:type="pct"/>
            <w:tcBorders>
              <w:top w:val="nil"/>
              <w:left w:val="nil"/>
              <w:bottom w:val="single" w:sz="4" w:space="0" w:color="auto"/>
              <w:right w:val="single" w:sz="4" w:space="0" w:color="auto"/>
            </w:tcBorders>
            <w:shd w:val="clear" w:color="auto" w:fill="auto"/>
            <w:hideMark/>
          </w:tcPr>
          <w:p w14:paraId="1A4E53B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9EE7DB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D5A382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928824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21C0A9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8CFCA7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6969E6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B48B715" w14:textId="07E2DE84"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75996A3"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0354AB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lastRenderedPageBreak/>
              <w:t>R4-2314533</w:t>
            </w:r>
          </w:p>
        </w:tc>
        <w:tc>
          <w:tcPr>
            <w:tcW w:w="810" w:type="pct"/>
            <w:tcBorders>
              <w:top w:val="nil"/>
              <w:left w:val="nil"/>
              <w:bottom w:val="single" w:sz="4" w:space="0" w:color="auto"/>
              <w:right w:val="single" w:sz="4" w:space="0" w:color="auto"/>
            </w:tcBorders>
            <w:shd w:val="clear" w:color="auto" w:fill="auto"/>
            <w:hideMark/>
          </w:tcPr>
          <w:p w14:paraId="778051F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0D5DB8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754BA9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88805A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54ECCB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B11310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D9370A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C558199" w14:textId="257F29E6"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1FE9648"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2F4ACB3"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R4-2314534</w:t>
            </w:r>
          </w:p>
        </w:tc>
        <w:tc>
          <w:tcPr>
            <w:tcW w:w="810" w:type="pct"/>
            <w:tcBorders>
              <w:top w:val="nil"/>
              <w:left w:val="nil"/>
              <w:bottom w:val="single" w:sz="4" w:space="0" w:color="auto"/>
              <w:right w:val="single" w:sz="4" w:space="0" w:color="auto"/>
            </w:tcBorders>
            <w:shd w:val="clear" w:color="auto" w:fill="auto"/>
            <w:hideMark/>
          </w:tcPr>
          <w:p w14:paraId="5F9245C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98C2C6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19032F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400663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E5DBA5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CC3B47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AF0016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4732FD3" w14:textId="1A771C06"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E252C6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ED81FD3"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R4-2314535</w:t>
            </w:r>
          </w:p>
        </w:tc>
        <w:tc>
          <w:tcPr>
            <w:tcW w:w="810" w:type="pct"/>
            <w:tcBorders>
              <w:top w:val="nil"/>
              <w:left w:val="nil"/>
              <w:bottom w:val="single" w:sz="4" w:space="0" w:color="auto"/>
              <w:right w:val="single" w:sz="4" w:space="0" w:color="auto"/>
            </w:tcBorders>
            <w:shd w:val="clear" w:color="auto" w:fill="auto"/>
            <w:hideMark/>
          </w:tcPr>
          <w:p w14:paraId="1449A91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8E7824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47D07B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B9D432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B271DC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6AEC5A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9E2118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0C845A9" w14:textId="667ABFE2"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9E005F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3253440"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R4-2314536</w:t>
            </w:r>
          </w:p>
        </w:tc>
        <w:tc>
          <w:tcPr>
            <w:tcW w:w="810" w:type="pct"/>
            <w:tcBorders>
              <w:top w:val="nil"/>
              <w:left w:val="nil"/>
              <w:bottom w:val="single" w:sz="4" w:space="0" w:color="auto"/>
              <w:right w:val="single" w:sz="4" w:space="0" w:color="auto"/>
            </w:tcBorders>
            <w:shd w:val="clear" w:color="auto" w:fill="auto"/>
            <w:hideMark/>
          </w:tcPr>
          <w:p w14:paraId="6552440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007C28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4BE07D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9406ED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7E8375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2A008A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077E44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27D3ED2" w14:textId="0E2039AA"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8CED7A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2526C97"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R4-2314537</w:t>
            </w:r>
          </w:p>
        </w:tc>
        <w:tc>
          <w:tcPr>
            <w:tcW w:w="810" w:type="pct"/>
            <w:tcBorders>
              <w:top w:val="nil"/>
              <w:left w:val="nil"/>
              <w:bottom w:val="single" w:sz="4" w:space="0" w:color="auto"/>
              <w:right w:val="single" w:sz="4" w:space="0" w:color="auto"/>
            </w:tcBorders>
            <w:shd w:val="clear" w:color="auto" w:fill="auto"/>
            <w:hideMark/>
          </w:tcPr>
          <w:p w14:paraId="1F1CA0B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84F623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87836A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6D611A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D7094E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30D3C3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DCB925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5BB2D8A" w14:textId="0550EC34"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1E5157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235122A"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R4-2314538</w:t>
            </w:r>
          </w:p>
        </w:tc>
        <w:tc>
          <w:tcPr>
            <w:tcW w:w="810" w:type="pct"/>
            <w:tcBorders>
              <w:top w:val="nil"/>
              <w:left w:val="nil"/>
              <w:bottom w:val="single" w:sz="4" w:space="0" w:color="auto"/>
              <w:right w:val="single" w:sz="4" w:space="0" w:color="auto"/>
            </w:tcBorders>
            <w:shd w:val="clear" w:color="auto" w:fill="auto"/>
            <w:hideMark/>
          </w:tcPr>
          <w:p w14:paraId="2906BAF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23E4F5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B75D73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2CEAF2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E21546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FB02EA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4FB068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D36298F" w14:textId="0C823846"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385C53B"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C761B47"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R4-2314539</w:t>
            </w:r>
          </w:p>
        </w:tc>
        <w:tc>
          <w:tcPr>
            <w:tcW w:w="810" w:type="pct"/>
            <w:tcBorders>
              <w:top w:val="nil"/>
              <w:left w:val="nil"/>
              <w:bottom w:val="single" w:sz="4" w:space="0" w:color="auto"/>
              <w:right w:val="single" w:sz="4" w:space="0" w:color="auto"/>
            </w:tcBorders>
            <w:shd w:val="clear" w:color="auto" w:fill="auto"/>
            <w:hideMark/>
          </w:tcPr>
          <w:p w14:paraId="2A01357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B6D7C7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24D81D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27B7C1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65517F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98433F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FCA8C8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87D21C9" w14:textId="7AB57D7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F7D113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DEC3E8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R4-2314540</w:t>
            </w:r>
          </w:p>
        </w:tc>
        <w:tc>
          <w:tcPr>
            <w:tcW w:w="810" w:type="pct"/>
            <w:tcBorders>
              <w:top w:val="nil"/>
              <w:left w:val="nil"/>
              <w:bottom w:val="single" w:sz="4" w:space="0" w:color="auto"/>
              <w:right w:val="single" w:sz="4" w:space="0" w:color="auto"/>
            </w:tcBorders>
            <w:shd w:val="clear" w:color="auto" w:fill="auto"/>
            <w:hideMark/>
          </w:tcPr>
          <w:p w14:paraId="6B278F9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7BB954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25B8CE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D39634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DA2106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D5B299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D56485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222E378" w14:textId="1F9A31B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06FEA73"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C0B362A"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R4-2314541</w:t>
            </w:r>
          </w:p>
        </w:tc>
        <w:tc>
          <w:tcPr>
            <w:tcW w:w="810" w:type="pct"/>
            <w:tcBorders>
              <w:top w:val="nil"/>
              <w:left w:val="nil"/>
              <w:bottom w:val="single" w:sz="4" w:space="0" w:color="auto"/>
              <w:right w:val="single" w:sz="4" w:space="0" w:color="auto"/>
            </w:tcBorders>
            <w:shd w:val="clear" w:color="auto" w:fill="auto"/>
            <w:hideMark/>
          </w:tcPr>
          <w:p w14:paraId="6529D46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0C669E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6D8BD3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3E0F1E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7ADFB5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8904E8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321C95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236EEB1" w14:textId="797309D5"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3C327B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081F1B5"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R4-2314542</w:t>
            </w:r>
          </w:p>
        </w:tc>
        <w:tc>
          <w:tcPr>
            <w:tcW w:w="810" w:type="pct"/>
            <w:tcBorders>
              <w:top w:val="nil"/>
              <w:left w:val="nil"/>
              <w:bottom w:val="single" w:sz="4" w:space="0" w:color="auto"/>
              <w:right w:val="single" w:sz="4" w:space="0" w:color="auto"/>
            </w:tcBorders>
            <w:shd w:val="clear" w:color="auto" w:fill="auto"/>
            <w:hideMark/>
          </w:tcPr>
          <w:p w14:paraId="14225B8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51D714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58EA69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C99B42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FA019E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C0D6F9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A7E6C5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F0FFF54" w14:textId="4D4D18FA"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FABDAC2"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0D8388D"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R4-2314543</w:t>
            </w:r>
          </w:p>
        </w:tc>
        <w:tc>
          <w:tcPr>
            <w:tcW w:w="810" w:type="pct"/>
            <w:tcBorders>
              <w:top w:val="nil"/>
              <w:left w:val="nil"/>
              <w:bottom w:val="single" w:sz="4" w:space="0" w:color="auto"/>
              <w:right w:val="single" w:sz="4" w:space="0" w:color="auto"/>
            </w:tcBorders>
            <w:shd w:val="clear" w:color="auto" w:fill="auto"/>
            <w:hideMark/>
          </w:tcPr>
          <w:p w14:paraId="31FE709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931EB9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B286D3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8F334B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539565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3B26B5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ECC249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8A3D194" w14:textId="21C41E8A"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D4CC8F9"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EF3FC99"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R4-2314544</w:t>
            </w:r>
          </w:p>
        </w:tc>
        <w:tc>
          <w:tcPr>
            <w:tcW w:w="810" w:type="pct"/>
            <w:tcBorders>
              <w:top w:val="nil"/>
              <w:left w:val="nil"/>
              <w:bottom w:val="single" w:sz="4" w:space="0" w:color="auto"/>
              <w:right w:val="single" w:sz="4" w:space="0" w:color="auto"/>
            </w:tcBorders>
            <w:shd w:val="clear" w:color="auto" w:fill="auto"/>
            <w:hideMark/>
          </w:tcPr>
          <w:p w14:paraId="012E554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98B04A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53F1FF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1B91D3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5A3B24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3FC51E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1DFA0A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B23F3CD" w14:textId="7BD4674D"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9359150"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5C6FFE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R4-2314545</w:t>
            </w:r>
          </w:p>
        </w:tc>
        <w:tc>
          <w:tcPr>
            <w:tcW w:w="810" w:type="pct"/>
            <w:tcBorders>
              <w:top w:val="nil"/>
              <w:left w:val="nil"/>
              <w:bottom w:val="single" w:sz="4" w:space="0" w:color="auto"/>
              <w:right w:val="single" w:sz="4" w:space="0" w:color="auto"/>
            </w:tcBorders>
            <w:shd w:val="clear" w:color="auto" w:fill="auto"/>
            <w:hideMark/>
          </w:tcPr>
          <w:p w14:paraId="3E55108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067ADF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489829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A62EA7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FC99F6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4F46FB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06F3FD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6EFD11A" w14:textId="1E8BE6A4"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D97A42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7146CBF"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R4-2314546</w:t>
            </w:r>
          </w:p>
        </w:tc>
        <w:tc>
          <w:tcPr>
            <w:tcW w:w="810" w:type="pct"/>
            <w:tcBorders>
              <w:top w:val="nil"/>
              <w:left w:val="nil"/>
              <w:bottom w:val="single" w:sz="4" w:space="0" w:color="auto"/>
              <w:right w:val="single" w:sz="4" w:space="0" w:color="auto"/>
            </w:tcBorders>
            <w:shd w:val="clear" w:color="auto" w:fill="auto"/>
            <w:hideMark/>
          </w:tcPr>
          <w:p w14:paraId="159CCE8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BACD80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0E8787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161FA4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6CAF3E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2FC69D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87462E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402E1A8" w14:textId="781BEA2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6BC2280"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D822A64"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R4-2314547</w:t>
            </w:r>
          </w:p>
        </w:tc>
        <w:tc>
          <w:tcPr>
            <w:tcW w:w="810" w:type="pct"/>
            <w:tcBorders>
              <w:top w:val="nil"/>
              <w:left w:val="nil"/>
              <w:bottom w:val="single" w:sz="4" w:space="0" w:color="auto"/>
              <w:right w:val="single" w:sz="4" w:space="0" w:color="auto"/>
            </w:tcBorders>
            <w:shd w:val="clear" w:color="auto" w:fill="auto"/>
            <w:hideMark/>
          </w:tcPr>
          <w:p w14:paraId="45A1024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CE1A10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6EC7D9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999D13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CFCAF0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4D4982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ADD275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13B3064" w14:textId="61F3E749"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2A5730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A846EDB"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R4-2314548</w:t>
            </w:r>
          </w:p>
        </w:tc>
        <w:tc>
          <w:tcPr>
            <w:tcW w:w="810" w:type="pct"/>
            <w:tcBorders>
              <w:top w:val="nil"/>
              <w:left w:val="nil"/>
              <w:bottom w:val="single" w:sz="4" w:space="0" w:color="auto"/>
              <w:right w:val="single" w:sz="4" w:space="0" w:color="auto"/>
            </w:tcBorders>
            <w:shd w:val="clear" w:color="auto" w:fill="auto"/>
            <w:hideMark/>
          </w:tcPr>
          <w:p w14:paraId="359D7FD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63DD1A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CA144F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1DEB7D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83F178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7769C3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C54B63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8DF1E98" w14:textId="64FCD008"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75B823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03B9EA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R4-2314549</w:t>
            </w:r>
          </w:p>
        </w:tc>
        <w:tc>
          <w:tcPr>
            <w:tcW w:w="810" w:type="pct"/>
            <w:tcBorders>
              <w:top w:val="nil"/>
              <w:left w:val="nil"/>
              <w:bottom w:val="single" w:sz="4" w:space="0" w:color="auto"/>
              <w:right w:val="single" w:sz="4" w:space="0" w:color="auto"/>
            </w:tcBorders>
            <w:shd w:val="clear" w:color="auto" w:fill="auto"/>
            <w:hideMark/>
          </w:tcPr>
          <w:p w14:paraId="6A4239D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9B1F0C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A6DFB6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85339D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BDFFF7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B58882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E6CB0E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ACBCBF1" w14:textId="51C5AE0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9D4B661"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CA04603"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R4-2314550</w:t>
            </w:r>
          </w:p>
        </w:tc>
        <w:tc>
          <w:tcPr>
            <w:tcW w:w="810" w:type="pct"/>
            <w:tcBorders>
              <w:top w:val="nil"/>
              <w:left w:val="nil"/>
              <w:bottom w:val="single" w:sz="4" w:space="0" w:color="auto"/>
              <w:right w:val="single" w:sz="4" w:space="0" w:color="auto"/>
            </w:tcBorders>
            <w:shd w:val="clear" w:color="auto" w:fill="auto"/>
            <w:hideMark/>
          </w:tcPr>
          <w:p w14:paraId="4BAAB17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E67DE6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1CCE98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D2758C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9858C6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367470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C1C664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88D8FDB" w14:textId="27B31F3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13EA6EA"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065575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R4-2314551</w:t>
            </w:r>
          </w:p>
        </w:tc>
        <w:tc>
          <w:tcPr>
            <w:tcW w:w="810" w:type="pct"/>
            <w:tcBorders>
              <w:top w:val="nil"/>
              <w:left w:val="nil"/>
              <w:bottom w:val="single" w:sz="4" w:space="0" w:color="auto"/>
              <w:right w:val="single" w:sz="4" w:space="0" w:color="auto"/>
            </w:tcBorders>
            <w:shd w:val="clear" w:color="auto" w:fill="auto"/>
            <w:hideMark/>
          </w:tcPr>
          <w:p w14:paraId="1AD495F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88A447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B71E00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AAD237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F3791A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1DACD3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20091B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AE43E81" w14:textId="1DC02E96"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EDA4BAF"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B9646D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R4-2314552</w:t>
            </w:r>
          </w:p>
        </w:tc>
        <w:tc>
          <w:tcPr>
            <w:tcW w:w="810" w:type="pct"/>
            <w:tcBorders>
              <w:top w:val="nil"/>
              <w:left w:val="nil"/>
              <w:bottom w:val="single" w:sz="4" w:space="0" w:color="auto"/>
              <w:right w:val="single" w:sz="4" w:space="0" w:color="auto"/>
            </w:tcBorders>
            <w:shd w:val="clear" w:color="auto" w:fill="auto"/>
            <w:hideMark/>
          </w:tcPr>
          <w:p w14:paraId="6F29365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B15BDC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C1F75C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DF558D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85ED16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894425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AC11ED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DC87917" w14:textId="70C7E22B"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AB2771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7965ABB"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R4-2314553</w:t>
            </w:r>
          </w:p>
        </w:tc>
        <w:tc>
          <w:tcPr>
            <w:tcW w:w="810" w:type="pct"/>
            <w:tcBorders>
              <w:top w:val="nil"/>
              <w:left w:val="nil"/>
              <w:bottom w:val="single" w:sz="4" w:space="0" w:color="auto"/>
              <w:right w:val="single" w:sz="4" w:space="0" w:color="auto"/>
            </w:tcBorders>
            <w:shd w:val="clear" w:color="auto" w:fill="auto"/>
            <w:hideMark/>
          </w:tcPr>
          <w:p w14:paraId="6E238FF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5572DB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C81421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5D1FF5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43D9E4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AEDABF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AEACF9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D2B8C4E" w14:textId="3F3C75D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BB44A3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B9040DD"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R4-2314554</w:t>
            </w:r>
          </w:p>
        </w:tc>
        <w:tc>
          <w:tcPr>
            <w:tcW w:w="810" w:type="pct"/>
            <w:tcBorders>
              <w:top w:val="nil"/>
              <w:left w:val="nil"/>
              <w:bottom w:val="single" w:sz="4" w:space="0" w:color="auto"/>
              <w:right w:val="single" w:sz="4" w:space="0" w:color="auto"/>
            </w:tcBorders>
            <w:shd w:val="clear" w:color="auto" w:fill="auto"/>
            <w:hideMark/>
          </w:tcPr>
          <w:p w14:paraId="68155A5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6389A3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480460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80B80E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C5C787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285DAD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42A89F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EFB59E4" w14:textId="0D82B55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9EFC3B5"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E90A16F"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R4-2314555</w:t>
            </w:r>
          </w:p>
        </w:tc>
        <w:tc>
          <w:tcPr>
            <w:tcW w:w="810" w:type="pct"/>
            <w:tcBorders>
              <w:top w:val="nil"/>
              <w:left w:val="nil"/>
              <w:bottom w:val="single" w:sz="4" w:space="0" w:color="auto"/>
              <w:right w:val="single" w:sz="4" w:space="0" w:color="auto"/>
            </w:tcBorders>
            <w:shd w:val="clear" w:color="auto" w:fill="auto"/>
            <w:hideMark/>
          </w:tcPr>
          <w:p w14:paraId="4D8DFDA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B490A2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C18024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01CB59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86F1A2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94A274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CD1869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D261B3C" w14:textId="6A74AA5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E920F8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E33DAC9"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R4-2314556</w:t>
            </w:r>
          </w:p>
        </w:tc>
        <w:tc>
          <w:tcPr>
            <w:tcW w:w="810" w:type="pct"/>
            <w:tcBorders>
              <w:top w:val="nil"/>
              <w:left w:val="nil"/>
              <w:bottom w:val="single" w:sz="4" w:space="0" w:color="auto"/>
              <w:right w:val="single" w:sz="4" w:space="0" w:color="auto"/>
            </w:tcBorders>
            <w:shd w:val="clear" w:color="auto" w:fill="auto"/>
            <w:hideMark/>
          </w:tcPr>
          <w:p w14:paraId="165D174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C53CD5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5F9AA2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6012CF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6273D0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A5BFC1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5E30F6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2D34887" w14:textId="18B6D718"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9B1E91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46B6A04"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R4-2314557</w:t>
            </w:r>
          </w:p>
        </w:tc>
        <w:tc>
          <w:tcPr>
            <w:tcW w:w="810" w:type="pct"/>
            <w:tcBorders>
              <w:top w:val="nil"/>
              <w:left w:val="nil"/>
              <w:bottom w:val="single" w:sz="4" w:space="0" w:color="auto"/>
              <w:right w:val="single" w:sz="4" w:space="0" w:color="auto"/>
            </w:tcBorders>
            <w:shd w:val="clear" w:color="auto" w:fill="auto"/>
            <w:hideMark/>
          </w:tcPr>
          <w:p w14:paraId="37CEF47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985715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F59F6F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9642BD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2F27CE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BAD3F7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068AAE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A701A68" w14:textId="39667C4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FF35243"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948D580"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R4-2314558</w:t>
            </w:r>
          </w:p>
        </w:tc>
        <w:tc>
          <w:tcPr>
            <w:tcW w:w="810" w:type="pct"/>
            <w:tcBorders>
              <w:top w:val="nil"/>
              <w:left w:val="nil"/>
              <w:bottom w:val="single" w:sz="4" w:space="0" w:color="auto"/>
              <w:right w:val="single" w:sz="4" w:space="0" w:color="auto"/>
            </w:tcBorders>
            <w:shd w:val="clear" w:color="auto" w:fill="auto"/>
            <w:hideMark/>
          </w:tcPr>
          <w:p w14:paraId="3A3372E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2CCEFB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B156F2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0575C4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27AFEF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393D29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902158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00020B4" w14:textId="2BB9767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75618A0"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4A7A90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R4-2314559</w:t>
            </w:r>
          </w:p>
        </w:tc>
        <w:tc>
          <w:tcPr>
            <w:tcW w:w="810" w:type="pct"/>
            <w:tcBorders>
              <w:top w:val="nil"/>
              <w:left w:val="nil"/>
              <w:bottom w:val="single" w:sz="4" w:space="0" w:color="auto"/>
              <w:right w:val="single" w:sz="4" w:space="0" w:color="auto"/>
            </w:tcBorders>
            <w:shd w:val="clear" w:color="auto" w:fill="auto"/>
            <w:hideMark/>
          </w:tcPr>
          <w:p w14:paraId="5F0B954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A6BBA9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1E2D46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5FA61A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182455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DAA575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AE4BA4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3CB3FA9" w14:textId="0503B869"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97F850F"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CFB90FB"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R4-2314560</w:t>
            </w:r>
          </w:p>
        </w:tc>
        <w:tc>
          <w:tcPr>
            <w:tcW w:w="810" w:type="pct"/>
            <w:tcBorders>
              <w:top w:val="nil"/>
              <w:left w:val="nil"/>
              <w:bottom w:val="single" w:sz="4" w:space="0" w:color="auto"/>
              <w:right w:val="single" w:sz="4" w:space="0" w:color="auto"/>
            </w:tcBorders>
            <w:shd w:val="clear" w:color="auto" w:fill="auto"/>
            <w:hideMark/>
          </w:tcPr>
          <w:p w14:paraId="59F5EBB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A61838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A00CCE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BC0BBF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BF7BF9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A7E851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2C4666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39A1760" w14:textId="7AC6588D"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D9ECEF0"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C20595A"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R4-2314561</w:t>
            </w:r>
          </w:p>
        </w:tc>
        <w:tc>
          <w:tcPr>
            <w:tcW w:w="810" w:type="pct"/>
            <w:tcBorders>
              <w:top w:val="nil"/>
              <w:left w:val="nil"/>
              <w:bottom w:val="single" w:sz="4" w:space="0" w:color="auto"/>
              <w:right w:val="single" w:sz="4" w:space="0" w:color="auto"/>
            </w:tcBorders>
            <w:shd w:val="clear" w:color="auto" w:fill="auto"/>
            <w:hideMark/>
          </w:tcPr>
          <w:p w14:paraId="3010C7C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ECD27B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F78513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5D0B9B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371A2B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97CC68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2D85C9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165E8C0" w14:textId="26401335"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A4F39C0"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075A814"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R4-2314562</w:t>
            </w:r>
          </w:p>
        </w:tc>
        <w:tc>
          <w:tcPr>
            <w:tcW w:w="810" w:type="pct"/>
            <w:tcBorders>
              <w:top w:val="nil"/>
              <w:left w:val="nil"/>
              <w:bottom w:val="single" w:sz="4" w:space="0" w:color="auto"/>
              <w:right w:val="single" w:sz="4" w:space="0" w:color="auto"/>
            </w:tcBorders>
            <w:shd w:val="clear" w:color="auto" w:fill="auto"/>
            <w:hideMark/>
          </w:tcPr>
          <w:p w14:paraId="2CBDC76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797A6D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FE8599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FC1439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44A632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4CB8A1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F7D7EE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C7A48FE" w14:textId="032DA702"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2962BFB"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C674FCB"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R4-2314563</w:t>
            </w:r>
          </w:p>
        </w:tc>
        <w:tc>
          <w:tcPr>
            <w:tcW w:w="810" w:type="pct"/>
            <w:tcBorders>
              <w:top w:val="nil"/>
              <w:left w:val="nil"/>
              <w:bottom w:val="single" w:sz="4" w:space="0" w:color="auto"/>
              <w:right w:val="single" w:sz="4" w:space="0" w:color="auto"/>
            </w:tcBorders>
            <w:shd w:val="clear" w:color="auto" w:fill="auto"/>
            <w:hideMark/>
          </w:tcPr>
          <w:p w14:paraId="626CFEC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A77F96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7A8CD9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1E3475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7356EC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7E7F11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8197BB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4ABEC54" w14:textId="096CA789"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762DFF2"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6221161"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R4-2314564</w:t>
            </w:r>
          </w:p>
        </w:tc>
        <w:tc>
          <w:tcPr>
            <w:tcW w:w="810" w:type="pct"/>
            <w:tcBorders>
              <w:top w:val="nil"/>
              <w:left w:val="nil"/>
              <w:bottom w:val="single" w:sz="4" w:space="0" w:color="auto"/>
              <w:right w:val="single" w:sz="4" w:space="0" w:color="auto"/>
            </w:tcBorders>
            <w:shd w:val="clear" w:color="auto" w:fill="auto"/>
            <w:hideMark/>
          </w:tcPr>
          <w:p w14:paraId="34017DD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846A05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882ED2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1D08AB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8668C5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123854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ABBF4A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7A606E3" w14:textId="2863E1E7"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FC53BEF"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7362A93"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R4-2314565</w:t>
            </w:r>
          </w:p>
        </w:tc>
        <w:tc>
          <w:tcPr>
            <w:tcW w:w="810" w:type="pct"/>
            <w:tcBorders>
              <w:top w:val="nil"/>
              <w:left w:val="nil"/>
              <w:bottom w:val="single" w:sz="4" w:space="0" w:color="auto"/>
              <w:right w:val="single" w:sz="4" w:space="0" w:color="auto"/>
            </w:tcBorders>
            <w:shd w:val="clear" w:color="auto" w:fill="auto"/>
            <w:hideMark/>
          </w:tcPr>
          <w:p w14:paraId="440BECD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889F11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EF2B1E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FA0E89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B08409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6A21F1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48EBCF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2F36DB9" w14:textId="1ADE2F0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EF7750F"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C98FE9D"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R4-2314566</w:t>
            </w:r>
          </w:p>
        </w:tc>
        <w:tc>
          <w:tcPr>
            <w:tcW w:w="810" w:type="pct"/>
            <w:tcBorders>
              <w:top w:val="nil"/>
              <w:left w:val="nil"/>
              <w:bottom w:val="single" w:sz="4" w:space="0" w:color="auto"/>
              <w:right w:val="single" w:sz="4" w:space="0" w:color="auto"/>
            </w:tcBorders>
            <w:shd w:val="clear" w:color="auto" w:fill="auto"/>
            <w:hideMark/>
          </w:tcPr>
          <w:p w14:paraId="546CAF1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886E2D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9B872B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415F44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949362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8AFB21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74FE51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F154B52" w14:textId="58BFF60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4A91961"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652AC5A"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R4-2314567</w:t>
            </w:r>
          </w:p>
        </w:tc>
        <w:tc>
          <w:tcPr>
            <w:tcW w:w="810" w:type="pct"/>
            <w:tcBorders>
              <w:top w:val="nil"/>
              <w:left w:val="nil"/>
              <w:bottom w:val="single" w:sz="4" w:space="0" w:color="auto"/>
              <w:right w:val="single" w:sz="4" w:space="0" w:color="auto"/>
            </w:tcBorders>
            <w:shd w:val="clear" w:color="auto" w:fill="auto"/>
            <w:hideMark/>
          </w:tcPr>
          <w:p w14:paraId="2CAA9B6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81802A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C298FE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182CB0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1B41FF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63B1EB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51575F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35A923E" w14:textId="574D524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77E7F2B"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63F9BAB"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R4-2314568</w:t>
            </w:r>
          </w:p>
        </w:tc>
        <w:tc>
          <w:tcPr>
            <w:tcW w:w="810" w:type="pct"/>
            <w:tcBorders>
              <w:top w:val="nil"/>
              <w:left w:val="nil"/>
              <w:bottom w:val="single" w:sz="4" w:space="0" w:color="auto"/>
              <w:right w:val="single" w:sz="4" w:space="0" w:color="auto"/>
            </w:tcBorders>
            <w:shd w:val="clear" w:color="auto" w:fill="auto"/>
            <w:hideMark/>
          </w:tcPr>
          <w:p w14:paraId="1143CB8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0E312A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24F044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C64FF6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9A5D3F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9C0F57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A955DB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F396258" w14:textId="4C594727"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A00CE2A"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AE16D1D"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R4-2314569</w:t>
            </w:r>
          </w:p>
        </w:tc>
        <w:tc>
          <w:tcPr>
            <w:tcW w:w="810" w:type="pct"/>
            <w:tcBorders>
              <w:top w:val="nil"/>
              <w:left w:val="nil"/>
              <w:bottom w:val="single" w:sz="4" w:space="0" w:color="auto"/>
              <w:right w:val="single" w:sz="4" w:space="0" w:color="auto"/>
            </w:tcBorders>
            <w:shd w:val="clear" w:color="auto" w:fill="auto"/>
            <w:hideMark/>
          </w:tcPr>
          <w:p w14:paraId="7523B8D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677F37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2C4F05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844B25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E7A75C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B04C8F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19E0FE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7D60EC0" w14:textId="180B7E35"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399F143"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BF2092F"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R4-2314570</w:t>
            </w:r>
          </w:p>
        </w:tc>
        <w:tc>
          <w:tcPr>
            <w:tcW w:w="810" w:type="pct"/>
            <w:tcBorders>
              <w:top w:val="nil"/>
              <w:left w:val="nil"/>
              <w:bottom w:val="single" w:sz="4" w:space="0" w:color="auto"/>
              <w:right w:val="single" w:sz="4" w:space="0" w:color="auto"/>
            </w:tcBorders>
            <w:shd w:val="clear" w:color="auto" w:fill="auto"/>
            <w:hideMark/>
          </w:tcPr>
          <w:p w14:paraId="4F57277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D90EBF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BB8913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2A7867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FDEE98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5B2FAB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E497B0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4008925" w14:textId="0BF58555"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81D64B1"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3C9603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lastRenderedPageBreak/>
              <w:t>R4-2314571</w:t>
            </w:r>
          </w:p>
        </w:tc>
        <w:tc>
          <w:tcPr>
            <w:tcW w:w="810" w:type="pct"/>
            <w:tcBorders>
              <w:top w:val="nil"/>
              <w:left w:val="nil"/>
              <w:bottom w:val="single" w:sz="4" w:space="0" w:color="auto"/>
              <w:right w:val="single" w:sz="4" w:space="0" w:color="auto"/>
            </w:tcBorders>
            <w:shd w:val="clear" w:color="auto" w:fill="auto"/>
            <w:hideMark/>
          </w:tcPr>
          <w:p w14:paraId="3F7E209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4B5E4B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11393A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71515D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EF473B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308D2D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48CFF8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034E40C" w14:textId="6508CBB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35BE9A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AACCD50"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R4-2314572</w:t>
            </w:r>
          </w:p>
        </w:tc>
        <w:tc>
          <w:tcPr>
            <w:tcW w:w="810" w:type="pct"/>
            <w:tcBorders>
              <w:top w:val="nil"/>
              <w:left w:val="nil"/>
              <w:bottom w:val="single" w:sz="4" w:space="0" w:color="auto"/>
              <w:right w:val="single" w:sz="4" w:space="0" w:color="auto"/>
            </w:tcBorders>
            <w:shd w:val="clear" w:color="auto" w:fill="auto"/>
            <w:hideMark/>
          </w:tcPr>
          <w:p w14:paraId="524D6F4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FB38C8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623E42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9F55C0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4D75B0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4CC962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7AA2CB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6833A2F" w14:textId="1D7B3FE3"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F30E47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81F7791"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R4-2314573</w:t>
            </w:r>
          </w:p>
        </w:tc>
        <w:tc>
          <w:tcPr>
            <w:tcW w:w="810" w:type="pct"/>
            <w:tcBorders>
              <w:top w:val="nil"/>
              <w:left w:val="nil"/>
              <w:bottom w:val="single" w:sz="4" w:space="0" w:color="auto"/>
              <w:right w:val="single" w:sz="4" w:space="0" w:color="auto"/>
            </w:tcBorders>
            <w:shd w:val="clear" w:color="auto" w:fill="auto"/>
            <w:hideMark/>
          </w:tcPr>
          <w:p w14:paraId="1A3AF5F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2FA6A4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BCC216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12B213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EA569C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AD7153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8559B6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73674EF" w14:textId="1C4EA13D"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988280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1B99BF3"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R4-2314574</w:t>
            </w:r>
          </w:p>
        </w:tc>
        <w:tc>
          <w:tcPr>
            <w:tcW w:w="810" w:type="pct"/>
            <w:tcBorders>
              <w:top w:val="nil"/>
              <w:left w:val="nil"/>
              <w:bottom w:val="single" w:sz="4" w:space="0" w:color="auto"/>
              <w:right w:val="single" w:sz="4" w:space="0" w:color="auto"/>
            </w:tcBorders>
            <w:shd w:val="clear" w:color="auto" w:fill="auto"/>
            <w:hideMark/>
          </w:tcPr>
          <w:p w14:paraId="18A0705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E02F39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247482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3A82D1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5D720F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918EB4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C065E6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B5F7E97" w14:textId="0F8C565D"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CB626FA"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77508E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R4-2314575</w:t>
            </w:r>
          </w:p>
        </w:tc>
        <w:tc>
          <w:tcPr>
            <w:tcW w:w="810" w:type="pct"/>
            <w:tcBorders>
              <w:top w:val="nil"/>
              <w:left w:val="nil"/>
              <w:bottom w:val="single" w:sz="4" w:space="0" w:color="auto"/>
              <w:right w:val="single" w:sz="4" w:space="0" w:color="auto"/>
            </w:tcBorders>
            <w:shd w:val="clear" w:color="auto" w:fill="auto"/>
            <w:hideMark/>
          </w:tcPr>
          <w:p w14:paraId="6FE2AC9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6047C5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523F5B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F95757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3C770B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53B7E8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671284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E221616" w14:textId="15D9DFEA"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A5711B2"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3022E9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R4-2314576</w:t>
            </w:r>
          </w:p>
        </w:tc>
        <w:tc>
          <w:tcPr>
            <w:tcW w:w="810" w:type="pct"/>
            <w:tcBorders>
              <w:top w:val="nil"/>
              <w:left w:val="nil"/>
              <w:bottom w:val="single" w:sz="4" w:space="0" w:color="auto"/>
              <w:right w:val="single" w:sz="4" w:space="0" w:color="auto"/>
            </w:tcBorders>
            <w:shd w:val="clear" w:color="auto" w:fill="auto"/>
            <w:hideMark/>
          </w:tcPr>
          <w:p w14:paraId="15C34F8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0CE7F4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CF5981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4D8874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1CA2A0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3BB73D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957A70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2B023B8" w14:textId="626FDB56"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C6EE90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94EE14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R4-2314577</w:t>
            </w:r>
          </w:p>
        </w:tc>
        <w:tc>
          <w:tcPr>
            <w:tcW w:w="810" w:type="pct"/>
            <w:tcBorders>
              <w:top w:val="nil"/>
              <w:left w:val="nil"/>
              <w:bottom w:val="single" w:sz="4" w:space="0" w:color="auto"/>
              <w:right w:val="single" w:sz="4" w:space="0" w:color="auto"/>
            </w:tcBorders>
            <w:shd w:val="clear" w:color="auto" w:fill="auto"/>
            <w:hideMark/>
          </w:tcPr>
          <w:p w14:paraId="62257EA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379352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BF9A4A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32ED2C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6588E4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E573B4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3899B1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110613A" w14:textId="783E6F72"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DD5211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5EE8E27"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R4-2314578</w:t>
            </w:r>
          </w:p>
        </w:tc>
        <w:tc>
          <w:tcPr>
            <w:tcW w:w="810" w:type="pct"/>
            <w:tcBorders>
              <w:top w:val="nil"/>
              <w:left w:val="nil"/>
              <w:bottom w:val="single" w:sz="4" w:space="0" w:color="auto"/>
              <w:right w:val="single" w:sz="4" w:space="0" w:color="auto"/>
            </w:tcBorders>
            <w:shd w:val="clear" w:color="auto" w:fill="auto"/>
            <w:hideMark/>
          </w:tcPr>
          <w:p w14:paraId="3BD05B7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352A4C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4881C0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4A7A85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EF2A24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D480A8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FC8D89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72A5394" w14:textId="0E465643"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A7FA30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4645943"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R4-2314579</w:t>
            </w:r>
          </w:p>
        </w:tc>
        <w:tc>
          <w:tcPr>
            <w:tcW w:w="810" w:type="pct"/>
            <w:tcBorders>
              <w:top w:val="nil"/>
              <w:left w:val="nil"/>
              <w:bottom w:val="single" w:sz="4" w:space="0" w:color="auto"/>
              <w:right w:val="single" w:sz="4" w:space="0" w:color="auto"/>
            </w:tcBorders>
            <w:shd w:val="clear" w:color="auto" w:fill="auto"/>
            <w:hideMark/>
          </w:tcPr>
          <w:p w14:paraId="18C11F4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3D8D82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0E849D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A64E35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B7269B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F4EFEB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48E1C1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AD7F932" w14:textId="3B6806E8"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8EA831F"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D9EB97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R4-2314580</w:t>
            </w:r>
          </w:p>
        </w:tc>
        <w:tc>
          <w:tcPr>
            <w:tcW w:w="810" w:type="pct"/>
            <w:tcBorders>
              <w:top w:val="nil"/>
              <w:left w:val="nil"/>
              <w:bottom w:val="single" w:sz="4" w:space="0" w:color="auto"/>
              <w:right w:val="single" w:sz="4" w:space="0" w:color="auto"/>
            </w:tcBorders>
            <w:shd w:val="clear" w:color="auto" w:fill="auto"/>
            <w:hideMark/>
          </w:tcPr>
          <w:p w14:paraId="3D3D9CE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FB8931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6EEF4E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8351F6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90266B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C2B729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9D7EB3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B676716" w14:textId="20DDBF76"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8164113"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7B504B8"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R4-2314581</w:t>
            </w:r>
          </w:p>
        </w:tc>
        <w:tc>
          <w:tcPr>
            <w:tcW w:w="810" w:type="pct"/>
            <w:tcBorders>
              <w:top w:val="nil"/>
              <w:left w:val="nil"/>
              <w:bottom w:val="single" w:sz="4" w:space="0" w:color="auto"/>
              <w:right w:val="single" w:sz="4" w:space="0" w:color="auto"/>
            </w:tcBorders>
            <w:shd w:val="clear" w:color="auto" w:fill="auto"/>
            <w:hideMark/>
          </w:tcPr>
          <w:p w14:paraId="6682D31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3EA22A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8404B1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58CA25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F3BE0C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72B2CF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E684D6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26D59AD" w14:textId="7606C8C9"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C8044B9"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8CB603A"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R4-2314582</w:t>
            </w:r>
          </w:p>
        </w:tc>
        <w:tc>
          <w:tcPr>
            <w:tcW w:w="810" w:type="pct"/>
            <w:tcBorders>
              <w:top w:val="nil"/>
              <w:left w:val="nil"/>
              <w:bottom w:val="single" w:sz="4" w:space="0" w:color="auto"/>
              <w:right w:val="single" w:sz="4" w:space="0" w:color="auto"/>
            </w:tcBorders>
            <w:shd w:val="clear" w:color="auto" w:fill="auto"/>
            <w:hideMark/>
          </w:tcPr>
          <w:p w14:paraId="6D37613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09A6F0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FA126F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461CFD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77044A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907703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D6815B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D15E85F" w14:textId="7D51CCB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3B083A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FD9609A"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R4-2314583</w:t>
            </w:r>
          </w:p>
        </w:tc>
        <w:tc>
          <w:tcPr>
            <w:tcW w:w="810" w:type="pct"/>
            <w:tcBorders>
              <w:top w:val="nil"/>
              <w:left w:val="nil"/>
              <w:bottom w:val="single" w:sz="4" w:space="0" w:color="auto"/>
              <w:right w:val="single" w:sz="4" w:space="0" w:color="auto"/>
            </w:tcBorders>
            <w:shd w:val="clear" w:color="auto" w:fill="auto"/>
            <w:hideMark/>
          </w:tcPr>
          <w:p w14:paraId="215B9CE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2A03E0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877D3F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80C045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00EAA3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DA4AD1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1910C2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48CAC08" w14:textId="46267DF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FDEB87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5B761DB"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R4-2314584</w:t>
            </w:r>
          </w:p>
        </w:tc>
        <w:tc>
          <w:tcPr>
            <w:tcW w:w="810" w:type="pct"/>
            <w:tcBorders>
              <w:top w:val="nil"/>
              <w:left w:val="nil"/>
              <w:bottom w:val="single" w:sz="4" w:space="0" w:color="auto"/>
              <w:right w:val="single" w:sz="4" w:space="0" w:color="auto"/>
            </w:tcBorders>
            <w:shd w:val="clear" w:color="auto" w:fill="auto"/>
            <w:hideMark/>
          </w:tcPr>
          <w:p w14:paraId="3731CD4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C9CD18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71F968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1DF0C3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4E3888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7FA270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2B8B61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32DD204" w14:textId="4DBA3FB8"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564FB01"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E58C03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R4-2314585</w:t>
            </w:r>
          </w:p>
        </w:tc>
        <w:tc>
          <w:tcPr>
            <w:tcW w:w="810" w:type="pct"/>
            <w:tcBorders>
              <w:top w:val="nil"/>
              <w:left w:val="nil"/>
              <w:bottom w:val="single" w:sz="4" w:space="0" w:color="auto"/>
              <w:right w:val="single" w:sz="4" w:space="0" w:color="auto"/>
            </w:tcBorders>
            <w:shd w:val="clear" w:color="auto" w:fill="auto"/>
            <w:hideMark/>
          </w:tcPr>
          <w:p w14:paraId="4DD212E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F2C38D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E8D021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2962DD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669196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901245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BDD05B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930EF9C" w14:textId="7D2B6662"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7264E0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DFE2C35"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R4-2314586</w:t>
            </w:r>
          </w:p>
        </w:tc>
        <w:tc>
          <w:tcPr>
            <w:tcW w:w="810" w:type="pct"/>
            <w:tcBorders>
              <w:top w:val="nil"/>
              <w:left w:val="nil"/>
              <w:bottom w:val="single" w:sz="4" w:space="0" w:color="auto"/>
              <w:right w:val="single" w:sz="4" w:space="0" w:color="auto"/>
            </w:tcBorders>
            <w:shd w:val="clear" w:color="auto" w:fill="auto"/>
            <w:hideMark/>
          </w:tcPr>
          <w:p w14:paraId="0AF2B4B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C0C751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4F43F8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9351D6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5B563E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AC5DE2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3E813B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94A6C37" w14:textId="0503B710"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D872272"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38D1AEC"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R4-2314587</w:t>
            </w:r>
          </w:p>
        </w:tc>
        <w:tc>
          <w:tcPr>
            <w:tcW w:w="810" w:type="pct"/>
            <w:tcBorders>
              <w:top w:val="nil"/>
              <w:left w:val="nil"/>
              <w:bottom w:val="single" w:sz="4" w:space="0" w:color="auto"/>
              <w:right w:val="single" w:sz="4" w:space="0" w:color="auto"/>
            </w:tcBorders>
            <w:shd w:val="clear" w:color="auto" w:fill="auto"/>
            <w:hideMark/>
          </w:tcPr>
          <w:p w14:paraId="274E8D4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B8DAEF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57DDD9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8ABF6D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828E33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3A21B7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D044D3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9131E88" w14:textId="7A92A538"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63B2E29"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4413D7D"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R4-2314588</w:t>
            </w:r>
          </w:p>
        </w:tc>
        <w:tc>
          <w:tcPr>
            <w:tcW w:w="810" w:type="pct"/>
            <w:tcBorders>
              <w:top w:val="nil"/>
              <w:left w:val="nil"/>
              <w:bottom w:val="single" w:sz="4" w:space="0" w:color="auto"/>
              <w:right w:val="single" w:sz="4" w:space="0" w:color="auto"/>
            </w:tcBorders>
            <w:shd w:val="clear" w:color="auto" w:fill="auto"/>
            <w:hideMark/>
          </w:tcPr>
          <w:p w14:paraId="65E0C89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B7C1D1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374420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E162EE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41259B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F09916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D1B41C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9B66B32" w14:textId="66D94F53"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A9C9A4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766C24B"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R4-2314589</w:t>
            </w:r>
          </w:p>
        </w:tc>
        <w:tc>
          <w:tcPr>
            <w:tcW w:w="810" w:type="pct"/>
            <w:tcBorders>
              <w:top w:val="nil"/>
              <w:left w:val="nil"/>
              <w:bottom w:val="single" w:sz="4" w:space="0" w:color="auto"/>
              <w:right w:val="single" w:sz="4" w:space="0" w:color="auto"/>
            </w:tcBorders>
            <w:shd w:val="clear" w:color="auto" w:fill="auto"/>
            <w:hideMark/>
          </w:tcPr>
          <w:p w14:paraId="1C38AA9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4F41EB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44A57F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31DC5F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840A51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30B4A8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338480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13147CE" w14:textId="39C51844"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01D83A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4D86E77"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R4-2314590</w:t>
            </w:r>
          </w:p>
        </w:tc>
        <w:tc>
          <w:tcPr>
            <w:tcW w:w="810" w:type="pct"/>
            <w:tcBorders>
              <w:top w:val="nil"/>
              <w:left w:val="nil"/>
              <w:bottom w:val="single" w:sz="4" w:space="0" w:color="auto"/>
              <w:right w:val="single" w:sz="4" w:space="0" w:color="auto"/>
            </w:tcBorders>
            <w:shd w:val="clear" w:color="auto" w:fill="auto"/>
            <w:hideMark/>
          </w:tcPr>
          <w:p w14:paraId="1E1293B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9B8933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8F47B5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62DD5E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77422C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D675C6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14FA32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7338FB8" w14:textId="5940BED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78D5609"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750503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R4-2314591</w:t>
            </w:r>
          </w:p>
        </w:tc>
        <w:tc>
          <w:tcPr>
            <w:tcW w:w="810" w:type="pct"/>
            <w:tcBorders>
              <w:top w:val="nil"/>
              <w:left w:val="nil"/>
              <w:bottom w:val="single" w:sz="4" w:space="0" w:color="auto"/>
              <w:right w:val="single" w:sz="4" w:space="0" w:color="auto"/>
            </w:tcBorders>
            <w:shd w:val="clear" w:color="auto" w:fill="auto"/>
            <w:hideMark/>
          </w:tcPr>
          <w:p w14:paraId="3F234BA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81A9D3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00EF6E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922587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5A91D6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3D9030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755255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8873F1F" w14:textId="23E74682"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62D854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42A85F1"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R4-2314592</w:t>
            </w:r>
          </w:p>
        </w:tc>
        <w:tc>
          <w:tcPr>
            <w:tcW w:w="810" w:type="pct"/>
            <w:tcBorders>
              <w:top w:val="nil"/>
              <w:left w:val="nil"/>
              <w:bottom w:val="single" w:sz="4" w:space="0" w:color="auto"/>
              <w:right w:val="single" w:sz="4" w:space="0" w:color="auto"/>
            </w:tcBorders>
            <w:shd w:val="clear" w:color="auto" w:fill="auto"/>
            <w:hideMark/>
          </w:tcPr>
          <w:p w14:paraId="5E612CE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104057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252698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EA6CB2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FCBE3E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BF37EE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758E16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7CBF2C7" w14:textId="7A88A65D"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8E6EA6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B5EA51F"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R4-2314593</w:t>
            </w:r>
          </w:p>
        </w:tc>
        <w:tc>
          <w:tcPr>
            <w:tcW w:w="810" w:type="pct"/>
            <w:tcBorders>
              <w:top w:val="nil"/>
              <w:left w:val="nil"/>
              <w:bottom w:val="single" w:sz="4" w:space="0" w:color="auto"/>
              <w:right w:val="single" w:sz="4" w:space="0" w:color="auto"/>
            </w:tcBorders>
            <w:shd w:val="clear" w:color="auto" w:fill="auto"/>
            <w:hideMark/>
          </w:tcPr>
          <w:p w14:paraId="38F1762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24F3CA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4D6446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B0C1C8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AAF6ED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73B008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D8EE74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E4C1C4E" w14:textId="6763466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DCACFBA"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DBB33E1"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R4-2314594</w:t>
            </w:r>
          </w:p>
        </w:tc>
        <w:tc>
          <w:tcPr>
            <w:tcW w:w="810" w:type="pct"/>
            <w:tcBorders>
              <w:top w:val="nil"/>
              <w:left w:val="nil"/>
              <w:bottom w:val="single" w:sz="4" w:space="0" w:color="auto"/>
              <w:right w:val="single" w:sz="4" w:space="0" w:color="auto"/>
            </w:tcBorders>
            <w:shd w:val="clear" w:color="auto" w:fill="auto"/>
            <w:hideMark/>
          </w:tcPr>
          <w:p w14:paraId="71C21CF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EDF4FC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80584B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6C0B25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985F83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38F21B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50CCF2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774FAEB" w14:textId="668FD62C"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E18A5B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89001E9"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R4-2314595</w:t>
            </w:r>
          </w:p>
        </w:tc>
        <w:tc>
          <w:tcPr>
            <w:tcW w:w="810" w:type="pct"/>
            <w:tcBorders>
              <w:top w:val="nil"/>
              <w:left w:val="nil"/>
              <w:bottom w:val="single" w:sz="4" w:space="0" w:color="auto"/>
              <w:right w:val="single" w:sz="4" w:space="0" w:color="auto"/>
            </w:tcBorders>
            <w:shd w:val="clear" w:color="auto" w:fill="auto"/>
            <w:hideMark/>
          </w:tcPr>
          <w:p w14:paraId="47A644B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0A6670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ACAABB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C2A6C3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286409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367B25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C31D89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F4F3E5F" w14:textId="37183525"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250FF321"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29A4A33"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R4-2314596</w:t>
            </w:r>
          </w:p>
        </w:tc>
        <w:tc>
          <w:tcPr>
            <w:tcW w:w="810" w:type="pct"/>
            <w:tcBorders>
              <w:top w:val="nil"/>
              <w:left w:val="nil"/>
              <w:bottom w:val="single" w:sz="4" w:space="0" w:color="auto"/>
              <w:right w:val="single" w:sz="4" w:space="0" w:color="auto"/>
            </w:tcBorders>
            <w:shd w:val="clear" w:color="auto" w:fill="auto"/>
            <w:hideMark/>
          </w:tcPr>
          <w:p w14:paraId="241D75D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93FC2D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E23130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29E4B6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DBFE0B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51DE4E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6E3C3A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AD5544D" w14:textId="36BB9A25"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A43B8F8"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FEEF4B4"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R4-2314597</w:t>
            </w:r>
          </w:p>
        </w:tc>
        <w:tc>
          <w:tcPr>
            <w:tcW w:w="810" w:type="pct"/>
            <w:tcBorders>
              <w:top w:val="nil"/>
              <w:left w:val="nil"/>
              <w:bottom w:val="single" w:sz="4" w:space="0" w:color="auto"/>
              <w:right w:val="single" w:sz="4" w:space="0" w:color="auto"/>
            </w:tcBorders>
            <w:shd w:val="clear" w:color="auto" w:fill="auto"/>
            <w:hideMark/>
          </w:tcPr>
          <w:p w14:paraId="3D2E94A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F0A914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374483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F03C77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F0702E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B0660D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EBE99C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11E80E6" w14:textId="56153EC7"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F0754B1"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31BCB8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R4-2314598</w:t>
            </w:r>
          </w:p>
        </w:tc>
        <w:tc>
          <w:tcPr>
            <w:tcW w:w="810" w:type="pct"/>
            <w:tcBorders>
              <w:top w:val="nil"/>
              <w:left w:val="nil"/>
              <w:bottom w:val="single" w:sz="4" w:space="0" w:color="auto"/>
              <w:right w:val="single" w:sz="4" w:space="0" w:color="auto"/>
            </w:tcBorders>
            <w:shd w:val="clear" w:color="auto" w:fill="auto"/>
            <w:hideMark/>
          </w:tcPr>
          <w:p w14:paraId="3C5BB95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5E154A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079910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2BD141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AB8240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549DA9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D53640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330B7C8" w14:textId="0816411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4DB0184"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748C665"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R4-2314599</w:t>
            </w:r>
          </w:p>
        </w:tc>
        <w:tc>
          <w:tcPr>
            <w:tcW w:w="810" w:type="pct"/>
            <w:tcBorders>
              <w:top w:val="nil"/>
              <w:left w:val="nil"/>
              <w:bottom w:val="single" w:sz="4" w:space="0" w:color="auto"/>
              <w:right w:val="single" w:sz="4" w:space="0" w:color="auto"/>
            </w:tcBorders>
            <w:shd w:val="clear" w:color="auto" w:fill="auto"/>
            <w:hideMark/>
          </w:tcPr>
          <w:p w14:paraId="2DEFDE1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6280A8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9296FC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5B30E9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143D87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2D4927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002D5E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7D44155" w14:textId="58CCFA28"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1BC3DA5"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0D61000"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R4-2314600</w:t>
            </w:r>
          </w:p>
        </w:tc>
        <w:tc>
          <w:tcPr>
            <w:tcW w:w="810" w:type="pct"/>
            <w:tcBorders>
              <w:top w:val="nil"/>
              <w:left w:val="nil"/>
              <w:bottom w:val="single" w:sz="4" w:space="0" w:color="auto"/>
              <w:right w:val="single" w:sz="4" w:space="0" w:color="auto"/>
            </w:tcBorders>
            <w:shd w:val="clear" w:color="auto" w:fill="auto"/>
            <w:hideMark/>
          </w:tcPr>
          <w:p w14:paraId="7F3091D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558982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2D244D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7A703A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D4415E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80A136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596CB8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50BD376" w14:textId="4AA5BDB4"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9487208"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D95AC5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R4-2314601</w:t>
            </w:r>
          </w:p>
        </w:tc>
        <w:tc>
          <w:tcPr>
            <w:tcW w:w="810" w:type="pct"/>
            <w:tcBorders>
              <w:top w:val="nil"/>
              <w:left w:val="nil"/>
              <w:bottom w:val="single" w:sz="4" w:space="0" w:color="auto"/>
              <w:right w:val="single" w:sz="4" w:space="0" w:color="auto"/>
            </w:tcBorders>
            <w:shd w:val="clear" w:color="auto" w:fill="auto"/>
            <w:hideMark/>
          </w:tcPr>
          <w:p w14:paraId="720292A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7C0D7E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C286F0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638F1E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1A617E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BEF7D4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DA561B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CA24BF3" w14:textId="536B6ED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39BCB08"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B4B850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R4-2314602</w:t>
            </w:r>
          </w:p>
        </w:tc>
        <w:tc>
          <w:tcPr>
            <w:tcW w:w="810" w:type="pct"/>
            <w:tcBorders>
              <w:top w:val="nil"/>
              <w:left w:val="nil"/>
              <w:bottom w:val="single" w:sz="4" w:space="0" w:color="auto"/>
              <w:right w:val="single" w:sz="4" w:space="0" w:color="auto"/>
            </w:tcBorders>
            <w:shd w:val="clear" w:color="auto" w:fill="auto"/>
            <w:hideMark/>
          </w:tcPr>
          <w:p w14:paraId="1B3C565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4C9CD0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CCB7BE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55E330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9D7633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706E5A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EA48D2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9C91E4A" w14:textId="5B872C4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70DC943"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AC8DD0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R4-2314603</w:t>
            </w:r>
          </w:p>
        </w:tc>
        <w:tc>
          <w:tcPr>
            <w:tcW w:w="810" w:type="pct"/>
            <w:tcBorders>
              <w:top w:val="nil"/>
              <w:left w:val="nil"/>
              <w:bottom w:val="single" w:sz="4" w:space="0" w:color="auto"/>
              <w:right w:val="single" w:sz="4" w:space="0" w:color="auto"/>
            </w:tcBorders>
            <w:shd w:val="clear" w:color="auto" w:fill="auto"/>
            <w:hideMark/>
          </w:tcPr>
          <w:p w14:paraId="46D5325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BF8D55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41CA0F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957755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B3DC6D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C01714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E63AED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1369C0F" w14:textId="6BB99BC4"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99AD8FF"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6EED2B4"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R4-2314604</w:t>
            </w:r>
          </w:p>
        </w:tc>
        <w:tc>
          <w:tcPr>
            <w:tcW w:w="810" w:type="pct"/>
            <w:tcBorders>
              <w:top w:val="nil"/>
              <w:left w:val="nil"/>
              <w:bottom w:val="single" w:sz="4" w:space="0" w:color="auto"/>
              <w:right w:val="single" w:sz="4" w:space="0" w:color="auto"/>
            </w:tcBorders>
            <w:shd w:val="clear" w:color="auto" w:fill="auto"/>
            <w:hideMark/>
          </w:tcPr>
          <w:p w14:paraId="0316022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E5E80C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A7FBCA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175E3A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2AA8CD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3E965B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BF059B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EAE23A9" w14:textId="4A99AC75"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35C9465"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48376D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R4-2314605</w:t>
            </w:r>
          </w:p>
        </w:tc>
        <w:tc>
          <w:tcPr>
            <w:tcW w:w="810" w:type="pct"/>
            <w:tcBorders>
              <w:top w:val="nil"/>
              <w:left w:val="nil"/>
              <w:bottom w:val="single" w:sz="4" w:space="0" w:color="auto"/>
              <w:right w:val="single" w:sz="4" w:space="0" w:color="auto"/>
            </w:tcBorders>
            <w:shd w:val="clear" w:color="auto" w:fill="auto"/>
            <w:hideMark/>
          </w:tcPr>
          <w:p w14:paraId="2274006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73F925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CDE965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23A1C9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A677AF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EE417D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F74487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B0D96BC" w14:textId="0479E0E5"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3512887"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1B5C853"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R4-2314606</w:t>
            </w:r>
          </w:p>
        </w:tc>
        <w:tc>
          <w:tcPr>
            <w:tcW w:w="810" w:type="pct"/>
            <w:tcBorders>
              <w:top w:val="nil"/>
              <w:left w:val="nil"/>
              <w:bottom w:val="single" w:sz="4" w:space="0" w:color="auto"/>
              <w:right w:val="single" w:sz="4" w:space="0" w:color="auto"/>
            </w:tcBorders>
            <w:shd w:val="clear" w:color="auto" w:fill="auto"/>
            <w:hideMark/>
          </w:tcPr>
          <w:p w14:paraId="55D2E5A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6C0244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43CD35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C84B41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9FE412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A17659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EA1309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8D0F4EE" w14:textId="52B5633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14C7A40"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B8C8342"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R4-2314607</w:t>
            </w:r>
          </w:p>
        </w:tc>
        <w:tc>
          <w:tcPr>
            <w:tcW w:w="810" w:type="pct"/>
            <w:tcBorders>
              <w:top w:val="nil"/>
              <w:left w:val="nil"/>
              <w:bottom w:val="single" w:sz="4" w:space="0" w:color="auto"/>
              <w:right w:val="single" w:sz="4" w:space="0" w:color="auto"/>
            </w:tcBorders>
            <w:shd w:val="clear" w:color="auto" w:fill="auto"/>
            <w:hideMark/>
          </w:tcPr>
          <w:p w14:paraId="4894480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B9B1DB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8CFB6A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39F992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CC387F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444194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38A66A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F90CE70" w14:textId="13AD284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5074483D"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DFAC1BD"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R4-2314608</w:t>
            </w:r>
          </w:p>
        </w:tc>
        <w:tc>
          <w:tcPr>
            <w:tcW w:w="810" w:type="pct"/>
            <w:tcBorders>
              <w:top w:val="nil"/>
              <w:left w:val="nil"/>
              <w:bottom w:val="single" w:sz="4" w:space="0" w:color="auto"/>
              <w:right w:val="single" w:sz="4" w:space="0" w:color="auto"/>
            </w:tcBorders>
            <w:shd w:val="clear" w:color="auto" w:fill="auto"/>
            <w:hideMark/>
          </w:tcPr>
          <w:p w14:paraId="17E75D5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1F542E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9145F6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D9CB0D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F38C0F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F5042B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51C1EC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2D49567" w14:textId="74EDFA36"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2607622"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804325D"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lastRenderedPageBreak/>
              <w:t>R4-2314609</w:t>
            </w:r>
          </w:p>
        </w:tc>
        <w:tc>
          <w:tcPr>
            <w:tcW w:w="810" w:type="pct"/>
            <w:tcBorders>
              <w:top w:val="nil"/>
              <w:left w:val="nil"/>
              <w:bottom w:val="single" w:sz="4" w:space="0" w:color="auto"/>
              <w:right w:val="single" w:sz="4" w:space="0" w:color="auto"/>
            </w:tcBorders>
            <w:shd w:val="clear" w:color="auto" w:fill="auto"/>
            <w:hideMark/>
          </w:tcPr>
          <w:p w14:paraId="740CEA5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E86A2D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E21AB3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CB1E45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F91167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C18F7F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4ED222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845371E" w14:textId="68A4D716"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9A23920"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9A0B020"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R4-2314610</w:t>
            </w:r>
          </w:p>
        </w:tc>
        <w:tc>
          <w:tcPr>
            <w:tcW w:w="810" w:type="pct"/>
            <w:tcBorders>
              <w:top w:val="nil"/>
              <w:left w:val="nil"/>
              <w:bottom w:val="single" w:sz="4" w:space="0" w:color="auto"/>
              <w:right w:val="single" w:sz="4" w:space="0" w:color="auto"/>
            </w:tcBorders>
            <w:shd w:val="clear" w:color="auto" w:fill="auto"/>
            <w:hideMark/>
          </w:tcPr>
          <w:p w14:paraId="449170D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AA2272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9C47DC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219EBC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776D26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472EAE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7AB455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08FD9C5" w14:textId="16DC4F5F"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0195B2A5"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F76634F"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R4-2314611</w:t>
            </w:r>
          </w:p>
        </w:tc>
        <w:tc>
          <w:tcPr>
            <w:tcW w:w="810" w:type="pct"/>
            <w:tcBorders>
              <w:top w:val="nil"/>
              <w:left w:val="nil"/>
              <w:bottom w:val="single" w:sz="4" w:space="0" w:color="auto"/>
              <w:right w:val="single" w:sz="4" w:space="0" w:color="auto"/>
            </w:tcBorders>
            <w:shd w:val="clear" w:color="auto" w:fill="auto"/>
            <w:hideMark/>
          </w:tcPr>
          <w:p w14:paraId="1BCC89A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0C93E6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36BEFD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EDD506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B61F02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746201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84A072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B01DD5B" w14:textId="1CDDA3F7"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694BAA23"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6F31B76"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R4-2314612</w:t>
            </w:r>
          </w:p>
        </w:tc>
        <w:tc>
          <w:tcPr>
            <w:tcW w:w="810" w:type="pct"/>
            <w:tcBorders>
              <w:top w:val="nil"/>
              <w:left w:val="nil"/>
              <w:bottom w:val="single" w:sz="4" w:space="0" w:color="auto"/>
              <w:right w:val="single" w:sz="4" w:space="0" w:color="auto"/>
            </w:tcBorders>
            <w:shd w:val="clear" w:color="auto" w:fill="auto"/>
            <w:hideMark/>
          </w:tcPr>
          <w:p w14:paraId="17716E9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5AB507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839FFD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419315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58622E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5F5EB8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659A4A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80EC294" w14:textId="7DE7F3E6"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5B0DAFC"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6CB0305"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R4-2314613</w:t>
            </w:r>
          </w:p>
        </w:tc>
        <w:tc>
          <w:tcPr>
            <w:tcW w:w="810" w:type="pct"/>
            <w:tcBorders>
              <w:top w:val="nil"/>
              <w:left w:val="nil"/>
              <w:bottom w:val="single" w:sz="4" w:space="0" w:color="auto"/>
              <w:right w:val="single" w:sz="4" w:space="0" w:color="auto"/>
            </w:tcBorders>
            <w:shd w:val="clear" w:color="auto" w:fill="auto"/>
            <w:hideMark/>
          </w:tcPr>
          <w:p w14:paraId="053F856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0EE595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2E59DD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DE629E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1E1B3F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AC12A87"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F8927D4"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BC9BEFE" w14:textId="4684AF19"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79F2C24E"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CCDBEAE"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R4-2314614</w:t>
            </w:r>
          </w:p>
        </w:tc>
        <w:tc>
          <w:tcPr>
            <w:tcW w:w="810" w:type="pct"/>
            <w:tcBorders>
              <w:top w:val="nil"/>
              <w:left w:val="nil"/>
              <w:bottom w:val="single" w:sz="4" w:space="0" w:color="auto"/>
              <w:right w:val="single" w:sz="4" w:space="0" w:color="auto"/>
            </w:tcBorders>
            <w:shd w:val="clear" w:color="auto" w:fill="auto"/>
            <w:hideMark/>
          </w:tcPr>
          <w:p w14:paraId="6C18D77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00F3AF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356C37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29597F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FF4334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660F6E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0EBCA6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0C11296" w14:textId="6B3E2553"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5D48F11"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11524EA"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R4-2314615</w:t>
            </w:r>
          </w:p>
        </w:tc>
        <w:tc>
          <w:tcPr>
            <w:tcW w:w="810" w:type="pct"/>
            <w:tcBorders>
              <w:top w:val="nil"/>
              <w:left w:val="nil"/>
              <w:bottom w:val="single" w:sz="4" w:space="0" w:color="auto"/>
              <w:right w:val="single" w:sz="4" w:space="0" w:color="auto"/>
            </w:tcBorders>
            <w:shd w:val="clear" w:color="auto" w:fill="auto"/>
            <w:hideMark/>
          </w:tcPr>
          <w:p w14:paraId="53362B8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02FCF80"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53840F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A20E093"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A5464FB"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2B2DB8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29BDA6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01662AE" w14:textId="4A2AD9C9"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10CF1133"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681618F"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R4-2314616</w:t>
            </w:r>
          </w:p>
        </w:tc>
        <w:tc>
          <w:tcPr>
            <w:tcW w:w="810" w:type="pct"/>
            <w:tcBorders>
              <w:top w:val="nil"/>
              <w:left w:val="nil"/>
              <w:bottom w:val="single" w:sz="4" w:space="0" w:color="auto"/>
              <w:right w:val="single" w:sz="4" w:space="0" w:color="auto"/>
            </w:tcBorders>
            <w:shd w:val="clear" w:color="auto" w:fill="auto"/>
            <w:hideMark/>
          </w:tcPr>
          <w:p w14:paraId="1C88716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9728C8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A86CFCA"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0DE7F0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2BC191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51C6B1D"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E4621D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38DC519" w14:textId="68F1DEF1"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480648E6"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2D37F15"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R4-2314617</w:t>
            </w:r>
          </w:p>
        </w:tc>
        <w:tc>
          <w:tcPr>
            <w:tcW w:w="810" w:type="pct"/>
            <w:tcBorders>
              <w:top w:val="nil"/>
              <w:left w:val="nil"/>
              <w:bottom w:val="single" w:sz="4" w:space="0" w:color="auto"/>
              <w:right w:val="single" w:sz="4" w:space="0" w:color="auto"/>
            </w:tcBorders>
            <w:shd w:val="clear" w:color="auto" w:fill="auto"/>
            <w:hideMark/>
          </w:tcPr>
          <w:p w14:paraId="36BF3341"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01E0A5F"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B80BC7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4CB3F4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4467D9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F4D4062"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1ABB55C"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3596861" w14:textId="2202A51C"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r w:rsidR="00525D48" w:rsidRPr="008E36A4" w14:paraId="379F1F09" w14:textId="77777777" w:rsidTr="00525D48">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4277C8B" w14:textId="77777777" w:rsidR="00525D48" w:rsidRPr="008E36A4" w:rsidRDefault="00525D48" w:rsidP="00525D48">
            <w:pPr>
              <w:overflowPunct/>
              <w:autoSpaceDE/>
              <w:autoSpaceDN/>
              <w:adjustRightInd/>
              <w:spacing w:after="0"/>
              <w:textAlignment w:val="auto"/>
              <w:rPr>
                <w:rFonts w:ascii="Arial" w:hAnsi="Arial" w:cs="Arial"/>
                <w:color w:val="000000"/>
                <w:sz w:val="14"/>
                <w:szCs w:val="14"/>
              </w:rPr>
            </w:pPr>
            <w:r w:rsidRPr="008E36A4">
              <w:rPr>
                <w:rFonts w:ascii="Arial" w:hAnsi="Arial" w:cs="Arial"/>
                <w:color w:val="000000"/>
                <w:sz w:val="14"/>
                <w:szCs w:val="14"/>
              </w:rPr>
              <w:t>R4-2314618</w:t>
            </w:r>
          </w:p>
        </w:tc>
        <w:tc>
          <w:tcPr>
            <w:tcW w:w="810" w:type="pct"/>
            <w:tcBorders>
              <w:top w:val="nil"/>
              <w:left w:val="nil"/>
              <w:bottom w:val="single" w:sz="4" w:space="0" w:color="auto"/>
              <w:right w:val="single" w:sz="4" w:space="0" w:color="auto"/>
            </w:tcBorders>
            <w:shd w:val="clear" w:color="auto" w:fill="auto"/>
            <w:hideMark/>
          </w:tcPr>
          <w:p w14:paraId="69E1A3EE"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05ACD96"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68DAB1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3E962A8"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B7A7D9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5307999"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FB5AC75" w14:textId="77777777" w:rsidR="00525D48" w:rsidRPr="008E36A4" w:rsidRDefault="00525D48" w:rsidP="00525D48">
            <w:pPr>
              <w:overflowPunct/>
              <w:autoSpaceDE/>
              <w:autoSpaceDN/>
              <w:adjustRightInd/>
              <w:spacing w:after="0"/>
              <w:textAlignment w:val="auto"/>
              <w:rPr>
                <w:rFonts w:ascii="Arial" w:hAnsi="Arial" w:cs="Arial"/>
                <w:sz w:val="14"/>
                <w:szCs w:val="14"/>
              </w:rPr>
            </w:pPr>
            <w:r w:rsidRPr="008E36A4">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7A60873" w14:textId="5A84E9AE" w:rsidR="00525D48" w:rsidRPr="008E36A4" w:rsidRDefault="00525D48" w:rsidP="00525D48">
            <w:pPr>
              <w:overflowPunct/>
              <w:autoSpaceDE/>
              <w:autoSpaceDN/>
              <w:adjustRightInd/>
              <w:spacing w:after="0"/>
              <w:textAlignment w:val="auto"/>
              <w:rPr>
                <w:rFonts w:ascii="Calibri" w:hAnsi="Calibri" w:cs="Calibri"/>
                <w:color w:val="000000"/>
                <w:sz w:val="14"/>
                <w:szCs w:val="14"/>
              </w:rPr>
            </w:pPr>
          </w:p>
        </w:tc>
      </w:tr>
    </w:tbl>
    <w:p w14:paraId="473796BF" w14:textId="77777777" w:rsidR="0080167C" w:rsidRDefault="0080167C" w:rsidP="0080167C"/>
    <w:p w14:paraId="6FA27D5F" w14:textId="77777777" w:rsidR="0080167C" w:rsidRDefault="0080167C" w:rsidP="0080167C"/>
    <w:p w14:paraId="0EC7C3AD" w14:textId="77777777" w:rsidR="0080167C" w:rsidRDefault="0080167C" w:rsidP="0080167C">
      <w:pPr>
        <w:sectPr w:rsidR="0080167C" w:rsidSect="00BC378C">
          <w:footnotePr>
            <w:numRestart w:val="eachSect"/>
          </w:footnotePr>
          <w:pgSz w:w="11907" w:h="16840" w:code="9"/>
          <w:pgMar w:top="1418" w:right="1134" w:bottom="1134" w:left="1134" w:header="680" w:footer="567" w:gutter="0"/>
          <w:cols w:space="720"/>
          <w:titlePg/>
        </w:sectPr>
      </w:pPr>
    </w:p>
    <w:p w14:paraId="5D56C04C" w14:textId="10BD9434" w:rsidR="0080167C" w:rsidRDefault="0080167C" w:rsidP="00126ED1">
      <w:pPr>
        <w:pStyle w:val="Heading3"/>
      </w:pPr>
      <w:bookmarkStart w:id="601" w:name="_Toc127701564"/>
      <w:bookmarkStart w:id="602" w:name="_Toc127740184"/>
      <w:bookmarkStart w:id="603" w:name="_Toc127795666"/>
      <w:r w:rsidRPr="0037706F">
        <w:lastRenderedPageBreak/>
        <w:t>A.3</w:t>
      </w:r>
      <w:r w:rsidRPr="0037706F">
        <w:tab/>
        <w:t>BSRF_Demod tdoc Block Allocation</w:t>
      </w:r>
      <w:bookmarkEnd w:id="601"/>
      <w:bookmarkEnd w:id="602"/>
      <w:bookmarkEnd w:id="603"/>
    </w:p>
    <w:tbl>
      <w:tblPr>
        <w:tblW w:w="9071" w:type="dxa"/>
        <w:tblLook w:val="04A0" w:firstRow="1" w:lastRow="0" w:firstColumn="1" w:lastColumn="0" w:noHBand="0" w:noVBand="1"/>
      </w:tblPr>
      <w:tblGrid>
        <w:gridCol w:w="969"/>
        <w:gridCol w:w="854"/>
        <w:gridCol w:w="1433"/>
        <w:gridCol w:w="992"/>
        <w:gridCol w:w="992"/>
        <w:gridCol w:w="1218"/>
        <w:gridCol w:w="860"/>
        <w:gridCol w:w="870"/>
        <w:gridCol w:w="883"/>
      </w:tblGrid>
      <w:tr w:rsidR="001852F9" w:rsidRPr="00126ED1" w14:paraId="1A140A8A" w14:textId="77777777" w:rsidTr="001852F9">
        <w:trPr>
          <w:trHeight w:val="290"/>
        </w:trPr>
        <w:tc>
          <w:tcPr>
            <w:tcW w:w="969" w:type="dxa"/>
            <w:tcBorders>
              <w:top w:val="single" w:sz="4" w:space="0" w:color="auto"/>
              <w:left w:val="single" w:sz="4" w:space="0" w:color="auto"/>
              <w:bottom w:val="single" w:sz="4" w:space="0" w:color="auto"/>
              <w:right w:val="single" w:sz="4" w:space="0" w:color="auto"/>
            </w:tcBorders>
            <w:shd w:val="clear" w:color="000000" w:fill="75B91A"/>
            <w:hideMark/>
          </w:tcPr>
          <w:p w14:paraId="533BD1F1" w14:textId="77777777" w:rsidR="001852F9" w:rsidRPr="00126ED1" w:rsidRDefault="001852F9" w:rsidP="00126ED1">
            <w:pPr>
              <w:overflowPunct/>
              <w:autoSpaceDE/>
              <w:autoSpaceDN/>
              <w:adjustRightInd/>
              <w:spacing w:after="0"/>
              <w:jc w:val="center"/>
              <w:textAlignment w:val="auto"/>
              <w:rPr>
                <w:rFonts w:ascii="Arial" w:hAnsi="Arial" w:cs="Arial"/>
                <w:b/>
                <w:bCs/>
                <w:sz w:val="14"/>
                <w:szCs w:val="14"/>
              </w:rPr>
            </w:pPr>
            <w:r w:rsidRPr="00126ED1">
              <w:rPr>
                <w:rFonts w:ascii="Arial" w:hAnsi="Arial" w:cs="Arial"/>
                <w:b/>
                <w:bCs/>
                <w:sz w:val="14"/>
                <w:szCs w:val="14"/>
              </w:rPr>
              <w:t>TDoc</w:t>
            </w:r>
          </w:p>
        </w:tc>
        <w:tc>
          <w:tcPr>
            <w:tcW w:w="854" w:type="dxa"/>
            <w:tcBorders>
              <w:top w:val="single" w:sz="4" w:space="0" w:color="auto"/>
              <w:left w:val="nil"/>
              <w:bottom w:val="single" w:sz="4" w:space="0" w:color="auto"/>
              <w:right w:val="single" w:sz="4" w:space="0" w:color="auto"/>
            </w:tcBorders>
            <w:shd w:val="clear" w:color="000000" w:fill="75B91A"/>
            <w:hideMark/>
          </w:tcPr>
          <w:p w14:paraId="38F1EF2E" w14:textId="77777777" w:rsidR="001852F9" w:rsidRPr="00126ED1" w:rsidRDefault="001852F9" w:rsidP="00126ED1">
            <w:pPr>
              <w:overflowPunct/>
              <w:autoSpaceDE/>
              <w:autoSpaceDN/>
              <w:adjustRightInd/>
              <w:spacing w:after="0"/>
              <w:jc w:val="center"/>
              <w:textAlignment w:val="auto"/>
              <w:rPr>
                <w:rFonts w:ascii="Arial" w:hAnsi="Arial" w:cs="Arial"/>
                <w:b/>
                <w:bCs/>
                <w:sz w:val="14"/>
                <w:szCs w:val="14"/>
              </w:rPr>
            </w:pPr>
            <w:r w:rsidRPr="00126ED1">
              <w:rPr>
                <w:rFonts w:ascii="Arial" w:hAnsi="Arial" w:cs="Arial"/>
                <w:b/>
                <w:bCs/>
                <w:sz w:val="14"/>
                <w:szCs w:val="14"/>
              </w:rPr>
              <w:t>Title</w:t>
            </w:r>
          </w:p>
        </w:tc>
        <w:tc>
          <w:tcPr>
            <w:tcW w:w="1433" w:type="dxa"/>
            <w:tcBorders>
              <w:top w:val="single" w:sz="4" w:space="0" w:color="auto"/>
              <w:left w:val="nil"/>
              <w:bottom w:val="single" w:sz="4" w:space="0" w:color="auto"/>
              <w:right w:val="single" w:sz="4" w:space="0" w:color="auto"/>
            </w:tcBorders>
            <w:shd w:val="clear" w:color="000000" w:fill="75B91A"/>
            <w:hideMark/>
          </w:tcPr>
          <w:p w14:paraId="34718F61" w14:textId="77777777" w:rsidR="001852F9" w:rsidRPr="00126ED1" w:rsidRDefault="001852F9" w:rsidP="00126ED1">
            <w:pPr>
              <w:overflowPunct/>
              <w:autoSpaceDE/>
              <w:autoSpaceDN/>
              <w:adjustRightInd/>
              <w:spacing w:after="0"/>
              <w:jc w:val="center"/>
              <w:textAlignment w:val="auto"/>
              <w:rPr>
                <w:rFonts w:ascii="Arial" w:hAnsi="Arial" w:cs="Arial"/>
                <w:b/>
                <w:bCs/>
                <w:sz w:val="14"/>
                <w:szCs w:val="14"/>
              </w:rPr>
            </w:pPr>
            <w:r w:rsidRPr="00126ED1">
              <w:rPr>
                <w:rFonts w:ascii="Arial" w:hAnsi="Arial" w:cs="Arial"/>
                <w:b/>
                <w:bCs/>
                <w:sz w:val="14"/>
                <w:szCs w:val="14"/>
              </w:rPr>
              <w:t>Source</w:t>
            </w:r>
          </w:p>
        </w:tc>
        <w:tc>
          <w:tcPr>
            <w:tcW w:w="992" w:type="dxa"/>
            <w:tcBorders>
              <w:top w:val="single" w:sz="4" w:space="0" w:color="auto"/>
              <w:left w:val="nil"/>
              <w:bottom w:val="single" w:sz="4" w:space="0" w:color="auto"/>
              <w:right w:val="single" w:sz="4" w:space="0" w:color="auto"/>
            </w:tcBorders>
            <w:shd w:val="clear" w:color="000000" w:fill="75B91A"/>
            <w:hideMark/>
          </w:tcPr>
          <w:p w14:paraId="039643A6" w14:textId="77777777" w:rsidR="001852F9" w:rsidRPr="00126ED1" w:rsidRDefault="001852F9" w:rsidP="00126ED1">
            <w:pPr>
              <w:overflowPunct/>
              <w:autoSpaceDE/>
              <w:autoSpaceDN/>
              <w:adjustRightInd/>
              <w:spacing w:after="0"/>
              <w:jc w:val="center"/>
              <w:textAlignment w:val="auto"/>
              <w:rPr>
                <w:rFonts w:ascii="Arial" w:hAnsi="Arial" w:cs="Arial"/>
                <w:b/>
                <w:bCs/>
                <w:sz w:val="14"/>
                <w:szCs w:val="14"/>
              </w:rPr>
            </w:pPr>
            <w:r w:rsidRPr="00126ED1">
              <w:rPr>
                <w:rFonts w:ascii="Arial" w:hAnsi="Arial" w:cs="Arial"/>
                <w:b/>
                <w:bCs/>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36ADEEC1" w14:textId="77777777" w:rsidR="001852F9" w:rsidRPr="00126ED1" w:rsidRDefault="001852F9" w:rsidP="00126ED1">
            <w:pPr>
              <w:overflowPunct/>
              <w:autoSpaceDE/>
              <w:autoSpaceDN/>
              <w:adjustRightInd/>
              <w:spacing w:after="0"/>
              <w:jc w:val="center"/>
              <w:textAlignment w:val="auto"/>
              <w:rPr>
                <w:rFonts w:ascii="Arial" w:hAnsi="Arial" w:cs="Arial"/>
                <w:b/>
                <w:bCs/>
                <w:sz w:val="14"/>
                <w:szCs w:val="14"/>
              </w:rPr>
            </w:pPr>
            <w:r w:rsidRPr="00126ED1">
              <w:rPr>
                <w:rFonts w:ascii="Arial" w:hAnsi="Arial" w:cs="Arial"/>
                <w:b/>
                <w:bCs/>
                <w:sz w:val="14"/>
                <w:szCs w:val="14"/>
              </w:rPr>
              <w:t>For</w:t>
            </w:r>
          </w:p>
        </w:tc>
        <w:tc>
          <w:tcPr>
            <w:tcW w:w="1218" w:type="dxa"/>
            <w:tcBorders>
              <w:top w:val="single" w:sz="4" w:space="0" w:color="auto"/>
              <w:left w:val="nil"/>
              <w:bottom w:val="single" w:sz="4" w:space="0" w:color="auto"/>
              <w:right w:val="single" w:sz="4" w:space="0" w:color="auto"/>
            </w:tcBorders>
            <w:shd w:val="clear" w:color="000000" w:fill="75B91A"/>
          </w:tcPr>
          <w:p w14:paraId="00EA4676" w14:textId="5207B734" w:rsidR="001852F9" w:rsidRPr="00126ED1" w:rsidRDefault="001852F9" w:rsidP="00126ED1">
            <w:pPr>
              <w:overflowPunct/>
              <w:autoSpaceDE/>
              <w:autoSpaceDN/>
              <w:adjustRightInd/>
              <w:spacing w:after="0"/>
              <w:jc w:val="center"/>
              <w:textAlignment w:val="auto"/>
              <w:rPr>
                <w:rFonts w:ascii="Arial" w:hAnsi="Arial" w:cs="Arial"/>
                <w:b/>
                <w:bCs/>
                <w:sz w:val="14"/>
                <w:szCs w:val="14"/>
              </w:rPr>
            </w:pPr>
            <w:r w:rsidRPr="008E36A4">
              <w:rPr>
                <w:rFonts w:ascii="Arial" w:hAnsi="Arial" w:cs="Arial"/>
                <w:b/>
                <w:bCs/>
                <w:sz w:val="14"/>
                <w:szCs w:val="14"/>
              </w:rPr>
              <w:t>Abstract</w:t>
            </w:r>
          </w:p>
        </w:tc>
        <w:tc>
          <w:tcPr>
            <w:tcW w:w="860" w:type="dxa"/>
            <w:tcBorders>
              <w:top w:val="single" w:sz="4" w:space="0" w:color="auto"/>
              <w:left w:val="single" w:sz="4" w:space="0" w:color="auto"/>
              <w:bottom w:val="single" w:sz="4" w:space="0" w:color="auto"/>
              <w:right w:val="single" w:sz="4" w:space="0" w:color="auto"/>
            </w:tcBorders>
            <w:shd w:val="clear" w:color="000000" w:fill="75B91A"/>
            <w:hideMark/>
          </w:tcPr>
          <w:p w14:paraId="49AD2579" w14:textId="4659DFC4" w:rsidR="001852F9" w:rsidRPr="00126ED1" w:rsidRDefault="001852F9" w:rsidP="00126ED1">
            <w:pPr>
              <w:overflowPunct/>
              <w:autoSpaceDE/>
              <w:autoSpaceDN/>
              <w:adjustRightInd/>
              <w:spacing w:after="0"/>
              <w:jc w:val="center"/>
              <w:textAlignment w:val="auto"/>
              <w:rPr>
                <w:rFonts w:ascii="Arial" w:hAnsi="Arial" w:cs="Arial"/>
                <w:b/>
                <w:bCs/>
                <w:sz w:val="14"/>
                <w:szCs w:val="14"/>
              </w:rPr>
            </w:pPr>
            <w:r w:rsidRPr="00126ED1">
              <w:rPr>
                <w:rFonts w:ascii="Arial" w:hAnsi="Arial" w:cs="Arial"/>
                <w:b/>
                <w:bCs/>
                <w:sz w:val="14"/>
                <w:szCs w:val="14"/>
              </w:rPr>
              <w:t>Agenda item</w:t>
            </w:r>
          </w:p>
        </w:tc>
        <w:tc>
          <w:tcPr>
            <w:tcW w:w="870" w:type="dxa"/>
            <w:tcBorders>
              <w:top w:val="single" w:sz="4" w:space="0" w:color="auto"/>
              <w:left w:val="nil"/>
              <w:bottom w:val="single" w:sz="4" w:space="0" w:color="auto"/>
              <w:right w:val="single" w:sz="4" w:space="0" w:color="auto"/>
            </w:tcBorders>
            <w:shd w:val="clear" w:color="000000" w:fill="75B91A"/>
            <w:hideMark/>
          </w:tcPr>
          <w:p w14:paraId="1283781D" w14:textId="77777777" w:rsidR="001852F9" w:rsidRPr="00126ED1" w:rsidRDefault="001852F9" w:rsidP="00126ED1">
            <w:pPr>
              <w:overflowPunct/>
              <w:autoSpaceDE/>
              <w:autoSpaceDN/>
              <w:adjustRightInd/>
              <w:spacing w:after="0"/>
              <w:jc w:val="center"/>
              <w:textAlignment w:val="auto"/>
              <w:rPr>
                <w:rFonts w:ascii="Arial" w:hAnsi="Arial" w:cs="Arial"/>
                <w:b/>
                <w:bCs/>
                <w:sz w:val="14"/>
                <w:szCs w:val="14"/>
              </w:rPr>
            </w:pPr>
            <w:r w:rsidRPr="00126ED1">
              <w:rPr>
                <w:rFonts w:ascii="Arial" w:hAnsi="Arial" w:cs="Arial"/>
                <w:b/>
                <w:bCs/>
                <w:sz w:val="14"/>
                <w:szCs w:val="14"/>
              </w:rPr>
              <w:t>TDoc Status</w:t>
            </w:r>
          </w:p>
        </w:tc>
        <w:tc>
          <w:tcPr>
            <w:tcW w:w="883" w:type="dxa"/>
            <w:tcBorders>
              <w:top w:val="single" w:sz="4" w:space="0" w:color="auto"/>
              <w:left w:val="nil"/>
              <w:bottom w:val="single" w:sz="4" w:space="0" w:color="auto"/>
              <w:right w:val="single" w:sz="4" w:space="0" w:color="auto"/>
            </w:tcBorders>
            <w:shd w:val="clear" w:color="000000" w:fill="75B91A"/>
            <w:hideMark/>
          </w:tcPr>
          <w:p w14:paraId="58A3AC40" w14:textId="77777777" w:rsidR="001852F9" w:rsidRPr="00126ED1" w:rsidRDefault="001852F9" w:rsidP="00126ED1">
            <w:pPr>
              <w:overflowPunct/>
              <w:autoSpaceDE/>
              <w:autoSpaceDN/>
              <w:adjustRightInd/>
              <w:spacing w:after="0"/>
              <w:jc w:val="center"/>
              <w:textAlignment w:val="auto"/>
              <w:rPr>
                <w:rFonts w:ascii="Arial" w:hAnsi="Arial" w:cs="Arial"/>
                <w:b/>
                <w:bCs/>
                <w:sz w:val="14"/>
                <w:szCs w:val="14"/>
              </w:rPr>
            </w:pPr>
            <w:r w:rsidRPr="00126ED1">
              <w:rPr>
                <w:rFonts w:ascii="Arial" w:hAnsi="Arial" w:cs="Arial"/>
                <w:b/>
                <w:bCs/>
                <w:sz w:val="14"/>
                <w:szCs w:val="14"/>
              </w:rPr>
              <w:t>Decision</w:t>
            </w:r>
          </w:p>
        </w:tc>
      </w:tr>
      <w:tr w:rsidR="001852F9" w:rsidRPr="00126ED1" w14:paraId="6E94F7F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DE50A35" w14:textId="77777777" w:rsidR="001852F9" w:rsidRPr="00126ED1" w:rsidRDefault="001852F9" w:rsidP="00126ED1">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R4-2313846</w:t>
            </w:r>
          </w:p>
        </w:tc>
        <w:tc>
          <w:tcPr>
            <w:tcW w:w="854" w:type="dxa"/>
            <w:tcBorders>
              <w:top w:val="nil"/>
              <w:left w:val="nil"/>
              <w:bottom w:val="single" w:sz="4" w:space="0" w:color="auto"/>
              <w:right w:val="single" w:sz="4" w:space="0" w:color="auto"/>
            </w:tcBorders>
            <w:shd w:val="clear" w:color="auto" w:fill="auto"/>
            <w:hideMark/>
          </w:tcPr>
          <w:p w14:paraId="26C53DF7" w14:textId="77777777" w:rsidR="001852F9" w:rsidRPr="00126ED1" w:rsidRDefault="001852F9" w:rsidP="00126ED1">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7E6F4BC" w14:textId="0A4B6961" w:rsidR="001852F9" w:rsidRPr="00126ED1" w:rsidRDefault="001852F9" w:rsidP="00126ED1">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BSRF_Demod</w:t>
            </w:r>
            <w:r>
              <w:rPr>
                <w:rFonts w:ascii="Arial" w:hAnsi="Arial" w:cs="Arial"/>
                <w:sz w:val="14"/>
                <w:szCs w:val="14"/>
              </w:rPr>
              <w:t xml:space="preserve"> </w:t>
            </w:r>
            <w:r w:rsidRPr="00126ED1">
              <w:rPr>
                <w:rFonts w:ascii="Arial" w:hAnsi="Arial" w:cs="Arial"/>
                <w:sz w:val="14"/>
                <w:szCs w:val="14"/>
              </w:rPr>
              <w:t>Testing Session</w:t>
            </w:r>
          </w:p>
        </w:tc>
        <w:tc>
          <w:tcPr>
            <w:tcW w:w="992" w:type="dxa"/>
            <w:tcBorders>
              <w:top w:val="nil"/>
              <w:left w:val="nil"/>
              <w:bottom w:val="single" w:sz="4" w:space="0" w:color="auto"/>
              <w:right w:val="single" w:sz="4" w:space="0" w:color="auto"/>
            </w:tcBorders>
            <w:shd w:val="clear" w:color="auto" w:fill="auto"/>
            <w:hideMark/>
          </w:tcPr>
          <w:p w14:paraId="7247BF7D" w14:textId="77777777" w:rsidR="001852F9" w:rsidRPr="00126ED1" w:rsidRDefault="001852F9" w:rsidP="00126ED1">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58A0D87" w14:textId="77777777" w:rsidR="001852F9" w:rsidRPr="00126ED1" w:rsidRDefault="001852F9" w:rsidP="00126ED1">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F824F50" w14:textId="03AC4298" w:rsidR="001852F9" w:rsidRPr="00126ED1" w:rsidRDefault="001852F9" w:rsidP="00126ED1">
            <w:pPr>
              <w:overflowPunct/>
              <w:autoSpaceDE/>
              <w:autoSpaceDN/>
              <w:adjustRightInd/>
              <w:spacing w:after="0"/>
              <w:textAlignment w:val="auto"/>
              <w:rPr>
                <w:rFonts w:ascii="Arial" w:hAnsi="Arial" w:cs="Arial"/>
                <w:sz w:val="14"/>
                <w:szCs w:val="14"/>
              </w:rPr>
            </w:pPr>
            <w:r>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C35DC44" w14:textId="369DD1B1" w:rsidR="001852F9" w:rsidRPr="00126ED1" w:rsidRDefault="001852F9" w:rsidP="00126ED1">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9500FF2" w14:textId="77777777" w:rsidR="001852F9" w:rsidRPr="00126ED1" w:rsidRDefault="001852F9" w:rsidP="00126ED1">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F807854" w14:textId="38058F21" w:rsidR="001852F9" w:rsidRPr="00126ED1" w:rsidRDefault="001852F9" w:rsidP="00126ED1">
            <w:pPr>
              <w:overflowPunct/>
              <w:autoSpaceDE/>
              <w:autoSpaceDN/>
              <w:adjustRightInd/>
              <w:spacing w:after="0"/>
              <w:textAlignment w:val="auto"/>
              <w:rPr>
                <w:rFonts w:ascii="Arial" w:hAnsi="Arial" w:cs="Arial"/>
                <w:sz w:val="14"/>
                <w:szCs w:val="14"/>
              </w:rPr>
            </w:pPr>
          </w:p>
        </w:tc>
      </w:tr>
      <w:tr w:rsidR="001852F9" w:rsidRPr="00126ED1" w14:paraId="2B0A31EB"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3F8D90D"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R4-2313847</w:t>
            </w:r>
          </w:p>
        </w:tc>
        <w:tc>
          <w:tcPr>
            <w:tcW w:w="854" w:type="dxa"/>
            <w:tcBorders>
              <w:top w:val="nil"/>
              <w:left w:val="nil"/>
              <w:bottom w:val="single" w:sz="4" w:space="0" w:color="auto"/>
              <w:right w:val="single" w:sz="4" w:space="0" w:color="auto"/>
            </w:tcBorders>
            <w:shd w:val="clear" w:color="auto" w:fill="auto"/>
            <w:hideMark/>
          </w:tcPr>
          <w:p w14:paraId="5CABB55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258C0D8" w14:textId="3837E2D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1EAEA1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C2298F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7A47D2F" w14:textId="116549A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6523EAD" w14:textId="25299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C3B469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910F816" w14:textId="4850B37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E9E4112"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129DA9D"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R4-2313848</w:t>
            </w:r>
          </w:p>
        </w:tc>
        <w:tc>
          <w:tcPr>
            <w:tcW w:w="854" w:type="dxa"/>
            <w:tcBorders>
              <w:top w:val="nil"/>
              <w:left w:val="nil"/>
              <w:bottom w:val="single" w:sz="4" w:space="0" w:color="auto"/>
              <w:right w:val="single" w:sz="4" w:space="0" w:color="auto"/>
            </w:tcBorders>
            <w:shd w:val="clear" w:color="auto" w:fill="auto"/>
            <w:hideMark/>
          </w:tcPr>
          <w:p w14:paraId="7DB4957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3D80886" w14:textId="46B2C182"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1CBB8F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F84F0F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61319D0" w14:textId="75C87259"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A1C3362" w14:textId="0C633C75"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6EBE44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2A27CE5" w14:textId="26E0FAF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270FB49"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8332E3F"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R4-2313849</w:t>
            </w:r>
          </w:p>
        </w:tc>
        <w:tc>
          <w:tcPr>
            <w:tcW w:w="854" w:type="dxa"/>
            <w:tcBorders>
              <w:top w:val="nil"/>
              <w:left w:val="nil"/>
              <w:bottom w:val="single" w:sz="4" w:space="0" w:color="auto"/>
              <w:right w:val="single" w:sz="4" w:space="0" w:color="auto"/>
            </w:tcBorders>
            <w:shd w:val="clear" w:color="auto" w:fill="auto"/>
            <w:hideMark/>
          </w:tcPr>
          <w:p w14:paraId="3E82178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FCC89EE" w14:textId="3F25869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4D42FA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B35CCD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86591ED" w14:textId="25D7ADE1"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A017CBA" w14:textId="35D21B14"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61AACC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862695E" w14:textId="200939F7"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A52180E"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3650BF1"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R4-2313850</w:t>
            </w:r>
          </w:p>
        </w:tc>
        <w:tc>
          <w:tcPr>
            <w:tcW w:w="854" w:type="dxa"/>
            <w:tcBorders>
              <w:top w:val="nil"/>
              <w:left w:val="nil"/>
              <w:bottom w:val="single" w:sz="4" w:space="0" w:color="auto"/>
              <w:right w:val="single" w:sz="4" w:space="0" w:color="auto"/>
            </w:tcBorders>
            <w:shd w:val="clear" w:color="auto" w:fill="auto"/>
            <w:hideMark/>
          </w:tcPr>
          <w:p w14:paraId="7687F00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80FD6FE" w14:textId="1C7A420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2B7ACC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B6B6A3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C7C0970" w14:textId="5E3659CB"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2D599DE" w14:textId="4B9C0BC3"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77C98B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1FC6241" w14:textId="1D0176D9"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489952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A718CA7"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R4-2313851</w:t>
            </w:r>
          </w:p>
        </w:tc>
        <w:tc>
          <w:tcPr>
            <w:tcW w:w="854" w:type="dxa"/>
            <w:tcBorders>
              <w:top w:val="nil"/>
              <w:left w:val="nil"/>
              <w:bottom w:val="single" w:sz="4" w:space="0" w:color="auto"/>
              <w:right w:val="single" w:sz="4" w:space="0" w:color="auto"/>
            </w:tcBorders>
            <w:shd w:val="clear" w:color="auto" w:fill="auto"/>
            <w:hideMark/>
          </w:tcPr>
          <w:p w14:paraId="512DCC0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4F89E20" w14:textId="733F35B2"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0D7285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932541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0DC6485" w14:textId="661F9E68"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AD1A837" w14:textId="7D82E01B"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82F0AF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FC570EA" w14:textId="5C392C8F"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F121493"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D2BD256"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R4-2313852</w:t>
            </w:r>
          </w:p>
        </w:tc>
        <w:tc>
          <w:tcPr>
            <w:tcW w:w="854" w:type="dxa"/>
            <w:tcBorders>
              <w:top w:val="nil"/>
              <w:left w:val="nil"/>
              <w:bottom w:val="single" w:sz="4" w:space="0" w:color="auto"/>
              <w:right w:val="single" w:sz="4" w:space="0" w:color="auto"/>
            </w:tcBorders>
            <w:shd w:val="clear" w:color="auto" w:fill="auto"/>
            <w:hideMark/>
          </w:tcPr>
          <w:p w14:paraId="6530E68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009FA6E" w14:textId="0C576131"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9D918D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899CF0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0621508" w14:textId="660CD791"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FA76BB3" w14:textId="42090DC5"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4DB820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4190644" w14:textId="186F5FF7"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ECF6E4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3AC3C3F"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R4-2313853</w:t>
            </w:r>
          </w:p>
        </w:tc>
        <w:tc>
          <w:tcPr>
            <w:tcW w:w="854" w:type="dxa"/>
            <w:tcBorders>
              <w:top w:val="nil"/>
              <w:left w:val="nil"/>
              <w:bottom w:val="single" w:sz="4" w:space="0" w:color="auto"/>
              <w:right w:val="single" w:sz="4" w:space="0" w:color="auto"/>
            </w:tcBorders>
            <w:shd w:val="clear" w:color="auto" w:fill="auto"/>
            <w:hideMark/>
          </w:tcPr>
          <w:p w14:paraId="219005A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D354CBB" w14:textId="7D9E38EF"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0CD67D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3158F0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A15E186" w14:textId="15B6C313"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D1BE26B" w14:textId="7DCDC545"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1CA008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D833D31" w14:textId="03C13D6F"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68E00FB"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6C63571"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R4-2313854</w:t>
            </w:r>
          </w:p>
        </w:tc>
        <w:tc>
          <w:tcPr>
            <w:tcW w:w="854" w:type="dxa"/>
            <w:tcBorders>
              <w:top w:val="nil"/>
              <w:left w:val="nil"/>
              <w:bottom w:val="single" w:sz="4" w:space="0" w:color="auto"/>
              <w:right w:val="single" w:sz="4" w:space="0" w:color="auto"/>
            </w:tcBorders>
            <w:shd w:val="clear" w:color="auto" w:fill="auto"/>
            <w:hideMark/>
          </w:tcPr>
          <w:p w14:paraId="0CFD0AD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2969FD1" w14:textId="74B21415"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77E057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8A49FB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D3F81C3" w14:textId="1F666AE0"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E8F0DA2" w14:textId="1479BC75"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10AF2D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C140199" w14:textId="275E6F5E"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4218F2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0C87D94"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R4-2313855</w:t>
            </w:r>
          </w:p>
        </w:tc>
        <w:tc>
          <w:tcPr>
            <w:tcW w:w="854" w:type="dxa"/>
            <w:tcBorders>
              <w:top w:val="nil"/>
              <w:left w:val="nil"/>
              <w:bottom w:val="single" w:sz="4" w:space="0" w:color="auto"/>
              <w:right w:val="single" w:sz="4" w:space="0" w:color="auto"/>
            </w:tcBorders>
            <w:shd w:val="clear" w:color="auto" w:fill="auto"/>
            <w:hideMark/>
          </w:tcPr>
          <w:p w14:paraId="3686779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FA60FF4" w14:textId="56C8289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0BEDD6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540A97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E8B4B06" w14:textId="371EC4F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CB2D790" w14:textId="2861E49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404624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73C01E4" w14:textId="6CE32AC9"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0E80D3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67D8072"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R4-2313856</w:t>
            </w:r>
          </w:p>
        </w:tc>
        <w:tc>
          <w:tcPr>
            <w:tcW w:w="854" w:type="dxa"/>
            <w:tcBorders>
              <w:top w:val="nil"/>
              <w:left w:val="nil"/>
              <w:bottom w:val="single" w:sz="4" w:space="0" w:color="auto"/>
              <w:right w:val="single" w:sz="4" w:space="0" w:color="auto"/>
            </w:tcBorders>
            <w:shd w:val="clear" w:color="auto" w:fill="auto"/>
            <w:hideMark/>
          </w:tcPr>
          <w:p w14:paraId="37B54E8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191BACD" w14:textId="1A105C31"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EB821B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8F1474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FA27BFD" w14:textId="32778E1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B47A583" w14:textId="50C9FAAC"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6A57A1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548B22D" w14:textId="61ED3F5A"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106F24F"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14FB88A"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R4-2313857</w:t>
            </w:r>
          </w:p>
        </w:tc>
        <w:tc>
          <w:tcPr>
            <w:tcW w:w="854" w:type="dxa"/>
            <w:tcBorders>
              <w:top w:val="nil"/>
              <w:left w:val="nil"/>
              <w:bottom w:val="single" w:sz="4" w:space="0" w:color="auto"/>
              <w:right w:val="single" w:sz="4" w:space="0" w:color="auto"/>
            </w:tcBorders>
            <w:shd w:val="clear" w:color="auto" w:fill="auto"/>
            <w:hideMark/>
          </w:tcPr>
          <w:p w14:paraId="1A6783D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03A8756" w14:textId="1E6BBAED"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0669DB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BBE885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72FF303" w14:textId="2F9348C6"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7827224" w14:textId="477B7B24"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261897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2E2C75C" w14:textId="65A453E8"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0F4EB20"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28A8B06"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R4-2313858</w:t>
            </w:r>
          </w:p>
        </w:tc>
        <w:tc>
          <w:tcPr>
            <w:tcW w:w="854" w:type="dxa"/>
            <w:tcBorders>
              <w:top w:val="nil"/>
              <w:left w:val="nil"/>
              <w:bottom w:val="single" w:sz="4" w:space="0" w:color="auto"/>
              <w:right w:val="single" w:sz="4" w:space="0" w:color="auto"/>
            </w:tcBorders>
            <w:shd w:val="clear" w:color="auto" w:fill="auto"/>
            <w:hideMark/>
          </w:tcPr>
          <w:p w14:paraId="48046C9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CC625EE" w14:textId="57AEC76F"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8AA163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022440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125F9F4" w14:textId="405B98C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D985513" w14:textId="358A9940"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8048AE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1518F59" w14:textId="6C33E0E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BCDBD5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EED0165"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R4-2313859</w:t>
            </w:r>
          </w:p>
        </w:tc>
        <w:tc>
          <w:tcPr>
            <w:tcW w:w="854" w:type="dxa"/>
            <w:tcBorders>
              <w:top w:val="nil"/>
              <w:left w:val="nil"/>
              <w:bottom w:val="single" w:sz="4" w:space="0" w:color="auto"/>
              <w:right w:val="single" w:sz="4" w:space="0" w:color="auto"/>
            </w:tcBorders>
            <w:shd w:val="clear" w:color="auto" w:fill="auto"/>
            <w:hideMark/>
          </w:tcPr>
          <w:p w14:paraId="255B4BB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A742FFA" w14:textId="2F663742"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6615FC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0A3A2C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4C84DA6" w14:textId="15015474"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0A90F41" w14:textId="48F2C6FA"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0BAEB5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DE3EB7B" w14:textId="1D4877F5"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ED55B8F"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EE50BB7"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R4-2313860</w:t>
            </w:r>
          </w:p>
        </w:tc>
        <w:tc>
          <w:tcPr>
            <w:tcW w:w="854" w:type="dxa"/>
            <w:tcBorders>
              <w:top w:val="nil"/>
              <w:left w:val="nil"/>
              <w:bottom w:val="single" w:sz="4" w:space="0" w:color="auto"/>
              <w:right w:val="single" w:sz="4" w:space="0" w:color="auto"/>
            </w:tcBorders>
            <w:shd w:val="clear" w:color="auto" w:fill="auto"/>
            <w:hideMark/>
          </w:tcPr>
          <w:p w14:paraId="63FF614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7435C39" w14:textId="0667DD7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E35CD7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11881D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16A3EB3" w14:textId="6F119C29"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439B148" w14:textId="33579134"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452D60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8E9725F" w14:textId="002EAAB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66FF01E"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A266DDD"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R4-2313861</w:t>
            </w:r>
          </w:p>
        </w:tc>
        <w:tc>
          <w:tcPr>
            <w:tcW w:w="854" w:type="dxa"/>
            <w:tcBorders>
              <w:top w:val="nil"/>
              <w:left w:val="nil"/>
              <w:bottom w:val="single" w:sz="4" w:space="0" w:color="auto"/>
              <w:right w:val="single" w:sz="4" w:space="0" w:color="auto"/>
            </w:tcBorders>
            <w:shd w:val="clear" w:color="auto" w:fill="auto"/>
            <w:hideMark/>
          </w:tcPr>
          <w:p w14:paraId="0F51AD4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B7219AC" w14:textId="33A70A8F"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34FA5E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19BDD7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84DB778" w14:textId="11A0CFAD"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38BFC90" w14:textId="23F42575"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C65147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CCE6E73" w14:textId="1958684E"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47971A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F5B8D88"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R4-2313862</w:t>
            </w:r>
          </w:p>
        </w:tc>
        <w:tc>
          <w:tcPr>
            <w:tcW w:w="854" w:type="dxa"/>
            <w:tcBorders>
              <w:top w:val="nil"/>
              <w:left w:val="nil"/>
              <w:bottom w:val="single" w:sz="4" w:space="0" w:color="auto"/>
              <w:right w:val="single" w:sz="4" w:space="0" w:color="auto"/>
            </w:tcBorders>
            <w:shd w:val="clear" w:color="auto" w:fill="auto"/>
            <w:hideMark/>
          </w:tcPr>
          <w:p w14:paraId="7651840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043EB6C" w14:textId="61E01101"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8AB5C1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0F8874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84D95A4" w14:textId="614BE036"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96A1C48" w14:textId="088458C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6CBFB8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A7D502D" w14:textId="6FA63DC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6980B7B"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2096942"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R4-2313863</w:t>
            </w:r>
          </w:p>
        </w:tc>
        <w:tc>
          <w:tcPr>
            <w:tcW w:w="854" w:type="dxa"/>
            <w:tcBorders>
              <w:top w:val="nil"/>
              <w:left w:val="nil"/>
              <w:bottom w:val="single" w:sz="4" w:space="0" w:color="auto"/>
              <w:right w:val="single" w:sz="4" w:space="0" w:color="auto"/>
            </w:tcBorders>
            <w:shd w:val="clear" w:color="auto" w:fill="auto"/>
            <w:hideMark/>
          </w:tcPr>
          <w:p w14:paraId="7E17EA2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67EF0EC" w14:textId="5386DBB2"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EED794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751A5A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D2D4C46" w14:textId="36E55295"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24BE470" w14:textId="337290E4"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487532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68E27C1" w14:textId="579D8B9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8CC9C1D"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1FD2488"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R4-2313864</w:t>
            </w:r>
          </w:p>
        </w:tc>
        <w:tc>
          <w:tcPr>
            <w:tcW w:w="854" w:type="dxa"/>
            <w:tcBorders>
              <w:top w:val="nil"/>
              <w:left w:val="nil"/>
              <w:bottom w:val="single" w:sz="4" w:space="0" w:color="auto"/>
              <w:right w:val="single" w:sz="4" w:space="0" w:color="auto"/>
            </w:tcBorders>
            <w:shd w:val="clear" w:color="auto" w:fill="auto"/>
            <w:hideMark/>
          </w:tcPr>
          <w:p w14:paraId="576F4DB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4067825" w14:textId="62DC25E9"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73C028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439BBC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9B4F262" w14:textId="169DE53D"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5E586C1" w14:textId="5DD4044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16F5C3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830F24E" w14:textId="51FFF83D"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C3D800B"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C8DCF17"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R4-2313865</w:t>
            </w:r>
          </w:p>
        </w:tc>
        <w:tc>
          <w:tcPr>
            <w:tcW w:w="854" w:type="dxa"/>
            <w:tcBorders>
              <w:top w:val="nil"/>
              <w:left w:val="nil"/>
              <w:bottom w:val="single" w:sz="4" w:space="0" w:color="auto"/>
              <w:right w:val="single" w:sz="4" w:space="0" w:color="auto"/>
            </w:tcBorders>
            <w:shd w:val="clear" w:color="auto" w:fill="auto"/>
            <w:hideMark/>
          </w:tcPr>
          <w:p w14:paraId="074E74E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7E8A48D" w14:textId="5417A394"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2FDAA1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873DBC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BE901F9" w14:textId="42701719"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FC402F7" w14:textId="1DC3643C"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DB2A01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8B53EF8" w14:textId="63E32FB3"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754E7C7"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E65F890"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R4-2313866</w:t>
            </w:r>
          </w:p>
        </w:tc>
        <w:tc>
          <w:tcPr>
            <w:tcW w:w="854" w:type="dxa"/>
            <w:tcBorders>
              <w:top w:val="nil"/>
              <w:left w:val="nil"/>
              <w:bottom w:val="single" w:sz="4" w:space="0" w:color="auto"/>
              <w:right w:val="single" w:sz="4" w:space="0" w:color="auto"/>
            </w:tcBorders>
            <w:shd w:val="clear" w:color="auto" w:fill="auto"/>
            <w:hideMark/>
          </w:tcPr>
          <w:p w14:paraId="28FDB2F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7C74A94" w14:textId="43F82D83"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384E6F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C9E158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1CE2BCB" w14:textId="6132EDED"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7ABEC67" w14:textId="64FDA5CA"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998EC8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AB6F154" w14:textId="1DA9C351"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BEF093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F4C82FA"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R4-2313867</w:t>
            </w:r>
          </w:p>
        </w:tc>
        <w:tc>
          <w:tcPr>
            <w:tcW w:w="854" w:type="dxa"/>
            <w:tcBorders>
              <w:top w:val="nil"/>
              <w:left w:val="nil"/>
              <w:bottom w:val="single" w:sz="4" w:space="0" w:color="auto"/>
              <w:right w:val="single" w:sz="4" w:space="0" w:color="auto"/>
            </w:tcBorders>
            <w:shd w:val="clear" w:color="auto" w:fill="auto"/>
            <w:hideMark/>
          </w:tcPr>
          <w:p w14:paraId="254987D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0EC0BFC" w14:textId="707FE5CE"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A9478B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CE8113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F58968C" w14:textId="79DE80C0"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DE889A6" w14:textId="0D72FCCA"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CF5810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1635CE2" w14:textId="14B6B36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E43F87D"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C407464"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R4-2313868</w:t>
            </w:r>
          </w:p>
        </w:tc>
        <w:tc>
          <w:tcPr>
            <w:tcW w:w="854" w:type="dxa"/>
            <w:tcBorders>
              <w:top w:val="nil"/>
              <w:left w:val="nil"/>
              <w:bottom w:val="single" w:sz="4" w:space="0" w:color="auto"/>
              <w:right w:val="single" w:sz="4" w:space="0" w:color="auto"/>
            </w:tcBorders>
            <w:shd w:val="clear" w:color="auto" w:fill="auto"/>
            <w:hideMark/>
          </w:tcPr>
          <w:p w14:paraId="4FBE129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9DC2B35" w14:textId="171E7232"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E726FD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73A426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178E7CE" w14:textId="67FE35E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1136B4E" w14:textId="54941F12"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1082DA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1CD5BB5" w14:textId="400C1F26"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5600CAF"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0A07CB2"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R4-2313869</w:t>
            </w:r>
          </w:p>
        </w:tc>
        <w:tc>
          <w:tcPr>
            <w:tcW w:w="854" w:type="dxa"/>
            <w:tcBorders>
              <w:top w:val="nil"/>
              <w:left w:val="nil"/>
              <w:bottom w:val="single" w:sz="4" w:space="0" w:color="auto"/>
              <w:right w:val="single" w:sz="4" w:space="0" w:color="auto"/>
            </w:tcBorders>
            <w:shd w:val="clear" w:color="auto" w:fill="auto"/>
            <w:hideMark/>
          </w:tcPr>
          <w:p w14:paraId="07DC95B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468CAFA" w14:textId="209BEB33"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33F9A7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A1558D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AD3D565" w14:textId="1E674F11"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FFDFDE2" w14:textId="2661A3C0"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E018F6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CE76D7C" w14:textId="2C13D444"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5A514F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0D358DD"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lastRenderedPageBreak/>
              <w:t>R4-2313870</w:t>
            </w:r>
          </w:p>
        </w:tc>
        <w:tc>
          <w:tcPr>
            <w:tcW w:w="854" w:type="dxa"/>
            <w:tcBorders>
              <w:top w:val="nil"/>
              <w:left w:val="nil"/>
              <w:bottom w:val="single" w:sz="4" w:space="0" w:color="auto"/>
              <w:right w:val="single" w:sz="4" w:space="0" w:color="auto"/>
            </w:tcBorders>
            <w:shd w:val="clear" w:color="auto" w:fill="auto"/>
            <w:hideMark/>
          </w:tcPr>
          <w:p w14:paraId="6704CE1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E63C803" w14:textId="051D540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4FCEBA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5E8B02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4D7E62E" w14:textId="7C50F8B8"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ABB474D" w14:textId="7BAE3298"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DAB1B1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83BB53F" w14:textId="0FC2F7E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3110D2D"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9214057"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R4-2313871</w:t>
            </w:r>
          </w:p>
        </w:tc>
        <w:tc>
          <w:tcPr>
            <w:tcW w:w="854" w:type="dxa"/>
            <w:tcBorders>
              <w:top w:val="nil"/>
              <w:left w:val="nil"/>
              <w:bottom w:val="single" w:sz="4" w:space="0" w:color="auto"/>
              <w:right w:val="single" w:sz="4" w:space="0" w:color="auto"/>
            </w:tcBorders>
            <w:shd w:val="clear" w:color="auto" w:fill="auto"/>
            <w:hideMark/>
          </w:tcPr>
          <w:p w14:paraId="5BADF47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B884F2C" w14:textId="2989C749"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75231E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7528DB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EF2AAF2" w14:textId="496297DD"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512A07C" w14:textId="49A6616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6A37F1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94EE76C" w14:textId="45ADA339"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DB48B40"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0334341"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R4-2313872</w:t>
            </w:r>
          </w:p>
        </w:tc>
        <w:tc>
          <w:tcPr>
            <w:tcW w:w="854" w:type="dxa"/>
            <w:tcBorders>
              <w:top w:val="nil"/>
              <w:left w:val="nil"/>
              <w:bottom w:val="single" w:sz="4" w:space="0" w:color="auto"/>
              <w:right w:val="single" w:sz="4" w:space="0" w:color="auto"/>
            </w:tcBorders>
            <w:shd w:val="clear" w:color="auto" w:fill="auto"/>
            <w:hideMark/>
          </w:tcPr>
          <w:p w14:paraId="49A7C82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4B6CBE6" w14:textId="4688D67A"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3B91A3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F2F536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B50FAB8" w14:textId="6668DE36"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5A02CDA" w14:textId="0E94BE30"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CE5802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B71897E" w14:textId="315BAC08"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B162EEE"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24F066C"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R4-2313873</w:t>
            </w:r>
          </w:p>
        </w:tc>
        <w:tc>
          <w:tcPr>
            <w:tcW w:w="854" w:type="dxa"/>
            <w:tcBorders>
              <w:top w:val="nil"/>
              <w:left w:val="nil"/>
              <w:bottom w:val="single" w:sz="4" w:space="0" w:color="auto"/>
              <w:right w:val="single" w:sz="4" w:space="0" w:color="auto"/>
            </w:tcBorders>
            <w:shd w:val="clear" w:color="auto" w:fill="auto"/>
            <w:hideMark/>
          </w:tcPr>
          <w:p w14:paraId="7CB60D8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F332D38" w14:textId="254C9D09"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95AAA5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64696B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06B079C" w14:textId="6021B128"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D10B7A9" w14:textId="6CAF6964"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562855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FA153BC" w14:textId="24E37F15"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9ABA87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D136649"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R4-2313874</w:t>
            </w:r>
          </w:p>
        </w:tc>
        <w:tc>
          <w:tcPr>
            <w:tcW w:w="854" w:type="dxa"/>
            <w:tcBorders>
              <w:top w:val="nil"/>
              <w:left w:val="nil"/>
              <w:bottom w:val="single" w:sz="4" w:space="0" w:color="auto"/>
              <w:right w:val="single" w:sz="4" w:space="0" w:color="auto"/>
            </w:tcBorders>
            <w:shd w:val="clear" w:color="auto" w:fill="auto"/>
            <w:hideMark/>
          </w:tcPr>
          <w:p w14:paraId="0C47C1E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7E5B9E4" w14:textId="032CFA44"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31941E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B02589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3030A5C" w14:textId="079628D2"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40C931D" w14:textId="450F9CE6"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174814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D8F3331" w14:textId="468F09BE"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FC8F678"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96A5930"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R4-2313875</w:t>
            </w:r>
          </w:p>
        </w:tc>
        <w:tc>
          <w:tcPr>
            <w:tcW w:w="854" w:type="dxa"/>
            <w:tcBorders>
              <w:top w:val="nil"/>
              <w:left w:val="nil"/>
              <w:bottom w:val="single" w:sz="4" w:space="0" w:color="auto"/>
              <w:right w:val="single" w:sz="4" w:space="0" w:color="auto"/>
            </w:tcBorders>
            <w:shd w:val="clear" w:color="auto" w:fill="auto"/>
            <w:hideMark/>
          </w:tcPr>
          <w:p w14:paraId="4FEC414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5904B02" w14:textId="126685A5"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B9A50E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A1DE10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531A142" w14:textId="26A8B93D"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74F2F0D" w14:textId="26B126FE"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3CCC73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2033303" w14:textId="787591F1"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74AA334"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BA44783"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R4-2313876</w:t>
            </w:r>
          </w:p>
        </w:tc>
        <w:tc>
          <w:tcPr>
            <w:tcW w:w="854" w:type="dxa"/>
            <w:tcBorders>
              <w:top w:val="nil"/>
              <w:left w:val="nil"/>
              <w:bottom w:val="single" w:sz="4" w:space="0" w:color="auto"/>
              <w:right w:val="single" w:sz="4" w:space="0" w:color="auto"/>
            </w:tcBorders>
            <w:shd w:val="clear" w:color="auto" w:fill="auto"/>
            <w:hideMark/>
          </w:tcPr>
          <w:p w14:paraId="4858586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0449C99" w14:textId="658CC9C8"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338550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321BC6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EFCD44A" w14:textId="31D70E6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0460773" w14:textId="0C0460A8"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998918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D14F011" w14:textId="516CB52C"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D7D28B4"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563D25D"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R4-2313877</w:t>
            </w:r>
          </w:p>
        </w:tc>
        <w:tc>
          <w:tcPr>
            <w:tcW w:w="854" w:type="dxa"/>
            <w:tcBorders>
              <w:top w:val="nil"/>
              <w:left w:val="nil"/>
              <w:bottom w:val="single" w:sz="4" w:space="0" w:color="auto"/>
              <w:right w:val="single" w:sz="4" w:space="0" w:color="auto"/>
            </w:tcBorders>
            <w:shd w:val="clear" w:color="auto" w:fill="auto"/>
            <w:hideMark/>
          </w:tcPr>
          <w:p w14:paraId="218A16C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9986D5D" w14:textId="7841C66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7A874E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499C63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802E015" w14:textId="225197C9"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A5709F8" w14:textId="6468EAC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82659F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2554D23" w14:textId="526F451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393B2D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58F7E4C"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R4-2313878</w:t>
            </w:r>
          </w:p>
        </w:tc>
        <w:tc>
          <w:tcPr>
            <w:tcW w:w="854" w:type="dxa"/>
            <w:tcBorders>
              <w:top w:val="nil"/>
              <w:left w:val="nil"/>
              <w:bottom w:val="single" w:sz="4" w:space="0" w:color="auto"/>
              <w:right w:val="single" w:sz="4" w:space="0" w:color="auto"/>
            </w:tcBorders>
            <w:shd w:val="clear" w:color="auto" w:fill="auto"/>
            <w:hideMark/>
          </w:tcPr>
          <w:p w14:paraId="2CECFBA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A7F31E7" w14:textId="3AE8CE2E"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CAA248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6488FC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53FE03E" w14:textId="2F38BD3B"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8BFE635" w14:textId="115B43AC"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4EF6C3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016BE6A" w14:textId="11BAFAC6"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781BBBA"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4409CC6"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R4-2313879</w:t>
            </w:r>
          </w:p>
        </w:tc>
        <w:tc>
          <w:tcPr>
            <w:tcW w:w="854" w:type="dxa"/>
            <w:tcBorders>
              <w:top w:val="nil"/>
              <w:left w:val="nil"/>
              <w:bottom w:val="single" w:sz="4" w:space="0" w:color="auto"/>
              <w:right w:val="single" w:sz="4" w:space="0" w:color="auto"/>
            </w:tcBorders>
            <w:shd w:val="clear" w:color="auto" w:fill="auto"/>
            <w:hideMark/>
          </w:tcPr>
          <w:p w14:paraId="1DCB3A6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88BB55E" w14:textId="332DCDB7"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2B9A2F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6AE23C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7DB9DDF" w14:textId="2EC057A7"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19EF2F7" w14:textId="2E8AA4A8"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9DBC2A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EC6463F" w14:textId="4D3328DD"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7E7122A"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70B8412"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R4-2313880</w:t>
            </w:r>
          </w:p>
        </w:tc>
        <w:tc>
          <w:tcPr>
            <w:tcW w:w="854" w:type="dxa"/>
            <w:tcBorders>
              <w:top w:val="nil"/>
              <w:left w:val="nil"/>
              <w:bottom w:val="single" w:sz="4" w:space="0" w:color="auto"/>
              <w:right w:val="single" w:sz="4" w:space="0" w:color="auto"/>
            </w:tcBorders>
            <w:shd w:val="clear" w:color="auto" w:fill="auto"/>
            <w:hideMark/>
          </w:tcPr>
          <w:p w14:paraId="4FD6748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141AF57" w14:textId="61C188C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FF09B4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C83058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4F95497" w14:textId="23EF65A1"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9781888" w14:textId="5F442982"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F52095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93D8368" w14:textId="3EB38332"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FF57F5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6B07F84"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R4-2313881</w:t>
            </w:r>
          </w:p>
        </w:tc>
        <w:tc>
          <w:tcPr>
            <w:tcW w:w="854" w:type="dxa"/>
            <w:tcBorders>
              <w:top w:val="nil"/>
              <w:left w:val="nil"/>
              <w:bottom w:val="single" w:sz="4" w:space="0" w:color="auto"/>
              <w:right w:val="single" w:sz="4" w:space="0" w:color="auto"/>
            </w:tcBorders>
            <w:shd w:val="clear" w:color="auto" w:fill="auto"/>
            <w:hideMark/>
          </w:tcPr>
          <w:p w14:paraId="7C18D5D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FD1D3EE" w14:textId="41E475C5"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FBC3E7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3B5D98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26F1E84" w14:textId="321AA1A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2674957" w14:textId="7C2F0210"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F75700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7570207" w14:textId="07BCF80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56A43CD"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822FA4F"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R4-2313882</w:t>
            </w:r>
          </w:p>
        </w:tc>
        <w:tc>
          <w:tcPr>
            <w:tcW w:w="854" w:type="dxa"/>
            <w:tcBorders>
              <w:top w:val="nil"/>
              <w:left w:val="nil"/>
              <w:bottom w:val="single" w:sz="4" w:space="0" w:color="auto"/>
              <w:right w:val="single" w:sz="4" w:space="0" w:color="auto"/>
            </w:tcBorders>
            <w:shd w:val="clear" w:color="auto" w:fill="auto"/>
            <w:hideMark/>
          </w:tcPr>
          <w:p w14:paraId="40E96A1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598A3F7" w14:textId="72BB25B6"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BD714D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548763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3363E12" w14:textId="42B8B7D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7EB2512" w14:textId="6BF28DC9"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2F9F34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9F6355E" w14:textId="7782BB83"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D968778"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8B7C21F"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R4-2313883</w:t>
            </w:r>
          </w:p>
        </w:tc>
        <w:tc>
          <w:tcPr>
            <w:tcW w:w="854" w:type="dxa"/>
            <w:tcBorders>
              <w:top w:val="nil"/>
              <w:left w:val="nil"/>
              <w:bottom w:val="single" w:sz="4" w:space="0" w:color="auto"/>
              <w:right w:val="single" w:sz="4" w:space="0" w:color="auto"/>
            </w:tcBorders>
            <w:shd w:val="clear" w:color="auto" w:fill="auto"/>
            <w:hideMark/>
          </w:tcPr>
          <w:p w14:paraId="1C9F176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E5077DF" w14:textId="4E178E42"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013701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4C0FB0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4304A87" w14:textId="4372B9EE"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A6B0401" w14:textId="62F821A9"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685404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0FFBA31" w14:textId="6D609489"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3FC8D14"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2D8041A"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R4-2313884</w:t>
            </w:r>
          </w:p>
        </w:tc>
        <w:tc>
          <w:tcPr>
            <w:tcW w:w="854" w:type="dxa"/>
            <w:tcBorders>
              <w:top w:val="nil"/>
              <w:left w:val="nil"/>
              <w:bottom w:val="single" w:sz="4" w:space="0" w:color="auto"/>
              <w:right w:val="single" w:sz="4" w:space="0" w:color="auto"/>
            </w:tcBorders>
            <w:shd w:val="clear" w:color="auto" w:fill="auto"/>
            <w:hideMark/>
          </w:tcPr>
          <w:p w14:paraId="7422220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C8126EF" w14:textId="7A835711"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1BF935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D84356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62448DB" w14:textId="2353CA16"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4010D6E" w14:textId="2BA7F9BB"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76CEF1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91DB6DA" w14:textId="2D2F4707"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32590FA"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ABD27D6"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R4-2313885</w:t>
            </w:r>
          </w:p>
        </w:tc>
        <w:tc>
          <w:tcPr>
            <w:tcW w:w="854" w:type="dxa"/>
            <w:tcBorders>
              <w:top w:val="nil"/>
              <w:left w:val="nil"/>
              <w:bottom w:val="single" w:sz="4" w:space="0" w:color="auto"/>
              <w:right w:val="single" w:sz="4" w:space="0" w:color="auto"/>
            </w:tcBorders>
            <w:shd w:val="clear" w:color="auto" w:fill="auto"/>
            <w:hideMark/>
          </w:tcPr>
          <w:p w14:paraId="65AE01F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F8EA75D" w14:textId="4E90553F"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EB788E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20CECB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AEF85B7" w14:textId="607C73AD"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4E356F2" w14:textId="190BF62B"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08B498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A914C36" w14:textId="09C4A9BE"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5695CAE"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337AD1A"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R4-2313886</w:t>
            </w:r>
          </w:p>
        </w:tc>
        <w:tc>
          <w:tcPr>
            <w:tcW w:w="854" w:type="dxa"/>
            <w:tcBorders>
              <w:top w:val="nil"/>
              <w:left w:val="nil"/>
              <w:bottom w:val="single" w:sz="4" w:space="0" w:color="auto"/>
              <w:right w:val="single" w:sz="4" w:space="0" w:color="auto"/>
            </w:tcBorders>
            <w:shd w:val="clear" w:color="auto" w:fill="auto"/>
            <w:hideMark/>
          </w:tcPr>
          <w:p w14:paraId="09F86FA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AE1004A" w14:textId="696E3A75"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4D4E97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70C8B7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FF36AC1" w14:textId="216E8AD7"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74E9271" w14:textId="51E9C33A"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C54E6D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027E42E" w14:textId="58B09B77"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9A7EB58"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61539E3"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R4-2313887</w:t>
            </w:r>
          </w:p>
        </w:tc>
        <w:tc>
          <w:tcPr>
            <w:tcW w:w="854" w:type="dxa"/>
            <w:tcBorders>
              <w:top w:val="nil"/>
              <w:left w:val="nil"/>
              <w:bottom w:val="single" w:sz="4" w:space="0" w:color="auto"/>
              <w:right w:val="single" w:sz="4" w:space="0" w:color="auto"/>
            </w:tcBorders>
            <w:shd w:val="clear" w:color="auto" w:fill="auto"/>
            <w:hideMark/>
          </w:tcPr>
          <w:p w14:paraId="775A5D8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0C42DC4" w14:textId="68C7A636"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11C9D2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1C4EE8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98140E9" w14:textId="28D12F87"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AFF8E55" w14:textId="08532A0F"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9040BD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B46794B" w14:textId="0A48FBFA"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19A1F8A"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9FC522E"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R4-2313888</w:t>
            </w:r>
          </w:p>
        </w:tc>
        <w:tc>
          <w:tcPr>
            <w:tcW w:w="854" w:type="dxa"/>
            <w:tcBorders>
              <w:top w:val="nil"/>
              <w:left w:val="nil"/>
              <w:bottom w:val="single" w:sz="4" w:space="0" w:color="auto"/>
              <w:right w:val="single" w:sz="4" w:space="0" w:color="auto"/>
            </w:tcBorders>
            <w:shd w:val="clear" w:color="auto" w:fill="auto"/>
            <w:hideMark/>
          </w:tcPr>
          <w:p w14:paraId="4FE985E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CC3BF6C" w14:textId="16E56298"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C93626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D33174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A2F429D" w14:textId="7C190436"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C1012E5" w14:textId="6EA42513"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FB1C5D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1FEA8AF" w14:textId="2CF74DD5"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37E4FAD"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0B89C11"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R4-2313889</w:t>
            </w:r>
          </w:p>
        </w:tc>
        <w:tc>
          <w:tcPr>
            <w:tcW w:w="854" w:type="dxa"/>
            <w:tcBorders>
              <w:top w:val="nil"/>
              <w:left w:val="nil"/>
              <w:bottom w:val="single" w:sz="4" w:space="0" w:color="auto"/>
              <w:right w:val="single" w:sz="4" w:space="0" w:color="auto"/>
            </w:tcBorders>
            <w:shd w:val="clear" w:color="auto" w:fill="auto"/>
            <w:hideMark/>
          </w:tcPr>
          <w:p w14:paraId="2548151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95DCFD2" w14:textId="2E7ACCBD"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EFA9B8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F2D8DF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C522DE1" w14:textId="66C39855"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1AD1E2B" w14:textId="721B4C7C"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96B29D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F301ABC" w14:textId="2671BE12"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BEA1573"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FC36E39"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R4-2313890</w:t>
            </w:r>
          </w:p>
        </w:tc>
        <w:tc>
          <w:tcPr>
            <w:tcW w:w="854" w:type="dxa"/>
            <w:tcBorders>
              <w:top w:val="nil"/>
              <w:left w:val="nil"/>
              <w:bottom w:val="single" w:sz="4" w:space="0" w:color="auto"/>
              <w:right w:val="single" w:sz="4" w:space="0" w:color="auto"/>
            </w:tcBorders>
            <w:shd w:val="clear" w:color="auto" w:fill="auto"/>
            <w:hideMark/>
          </w:tcPr>
          <w:p w14:paraId="67685A6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960BECB" w14:textId="70EDE4CF"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F842D0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CBFBFE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D1E9AC9" w14:textId="78B7D383"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332E068" w14:textId="17B6DBE5"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1D7D28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FB4F365" w14:textId="74957C45"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769D5B4"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E45B99D"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R4-2313891</w:t>
            </w:r>
          </w:p>
        </w:tc>
        <w:tc>
          <w:tcPr>
            <w:tcW w:w="854" w:type="dxa"/>
            <w:tcBorders>
              <w:top w:val="nil"/>
              <w:left w:val="nil"/>
              <w:bottom w:val="single" w:sz="4" w:space="0" w:color="auto"/>
              <w:right w:val="single" w:sz="4" w:space="0" w:color="auto"/>
            </w:tcBorders>
            <w:shd w:val="clear" w:color="auto" w:fill="auto"/>
            <w:hideMark/>
          </w:tcPr>
          <w:p w14:paraId="63EE97E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346208E" w14:textId="6653CB72"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45BC4C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F999E7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59208BF" w14:textId="3F3A323D"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360818A" w14:textId="7A24EC8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85643D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075EF4B" w14:textId="25CD6B1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2541084"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23842D7"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R4-2313892</w:t>
            </w:r>
          </w:p>
        </w:tc>
        <w:tc>
          <w:tcPr>
            <w:tcW w:w="854" w:type="dxa"/>
            <w:tcBorders>
              <w:top w:val="nil"/>
              <w:left w:val="nil"/>
              <w:bottom w:val="single" w:sz="4" w:space="0" w:color="auto"/>
              <w:right w:val="single" w:sz="4" w:space="0" w:color="auto"/>
            </w:tcBorders>
            <w:shd w:val="clear" w:color="auto" w:fill="auto"/>
            <w:hideMark/>
          </w:tcPr>
          <w:p w14:paraId="236913E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12CC6E1" w14:textId="129228D6"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DD6704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69EBCD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C44966F" w14:textId="36A62C7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2BE9A88" w14:textId="7E667933"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53B2FD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AA83708" w14:textId="5491125D"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9A02822"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E0A4CED"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R4-2313893</w:t>
            </w:r>
          </w:p>
        </w:tc>
        <w:tc>
          <w:tcPr>
            <w:tcW w:w="854" w:type="dxa"/>
            <w:tcBorders>
              <w:top w:val="nil"/>
              <w:left w:val="nil"/>
              <w:bottom w:val="single" w:sz="4" w:space="0" w:color="auto"/>
              <w:right w:val="single" w:sz="4" w:space="0" w:color="auto"/>
            </w:tcBorders>
            <w:shd w:val="clear" w:color="auto" w:fill="auto"/>
            <w:hideMark/>
          </w:tcPr>
          <w:p w14:paraId="1C360A0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02C5921" w14:textId="75EB577A"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06440F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11D5F3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29DFC61" w14:textId="2005D1E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EDA4A6C" w14:textId="2E4BF25F"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765E6B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B515113" w14:textId="5C7A538C"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90ED9DA"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0307F35"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R4-2313894</w:t>
            </w:r>
          </w:p>
        </w:tc>
        <w:tc>
          <w:tcPr>
            <w:tcW w:w="854" w:type="dxa"/>
            <w:tcBorders>
              <w:top w:val="nil"/>
              <w:left w:val="nil"/>
              <w:bottom w:val="single" w:sz="4" w:space="0" w:color="auto"/>
              <w:right w:val="single" w:sz="4" w:space="0" w:color="auto"/>
            </w:tcBorders>
            <w:shd w:val="clear" w:color="auto" w:fill="auto"/>
            <w:hideMark/>
          </w:tcPr>
          <w:p w14:paraId="0F8D12D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2176119" w14:textId="54F482A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5F4C40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A108F5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AB75955" w14:textId="1A52C651"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856E34D" w14:textId="71E7F538"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85AE8C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29FD72E" w14:textId="5BE412ED"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2C8786E"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9C84761"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lastRenderedPageBreak/>
              <w:t>R4-2313895</w:t>
            </w:r>
          </w:p>
        </w:tc>
        <w:tc>
          <w:tcPr>
            <w:tcW w:w="854" w:type="dxa"/>
            <w:tcBorders>
              <w:top w:val="nil"/>
              <w:left w:val="nil"/>
              <w:bottom w:val="single" w:sz="4" w:space="0" w:color="auto"/>
              <w:right w:val="single" w:sz="4" w:space="0" w:color="auto"/>
            </w:tcBorders>
            <w:shd w:val="clear" w:color="auto" w:fill="auto"/>
            <w:hideMark/>
          </w:tcPr>
          <w:p w14:paraId="53671D2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5D5E42B" w14:textId="6A738CB6"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99F034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44DF42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E6A379E" w14:textId="748ECFC3"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D9CD7A3" w14:textId="16EAF29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5093CA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E69254A" w14:textId="57B6EB9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210264C"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FC0C0B1"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R4-2313896</w:t>
            </w:r>
          </w:p>
        </w:tc>
        <w:tc>
          <w:tcPr>
            <w:tcW w:w="854" w:type="dxa"/>
            <w:tcBorders>
              <w:top w:val="nil"/>
              <w:left w:val="nil"/>
              <w:bottom w:val="single" w:sz="4" w:space="0" w:color="auto"/>
              <w:right w:val="single" w:sz="4" w:space="0" w:color="auto"/>
            </w:tcBorders>
            <w:shd w:val="clear" w:color="auto" w:fill="auto"/>
            <w:hideMark/>
          </w:tcPr>
          <w:p w14:paraId="00AD310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F3DB0A8" w14:textId="44E9926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CAEE6D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CDA81D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90068D9" w14:textId="25C570D7"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5B4BC7A" w14:textId="5BE48648"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1AF48F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C902CB6" w14:textId="1F798D86"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D58ACE9"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09A05D4"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R4-2313897</w:t>
            </w:r>
          </w:p>
        </w:tc>
        <w:tc>
          <w:tcPr>
            <w:tcW w:w="854" w:type="dxa"/>
            <w:tcBorders>
              <w:top w:val="nil"/>
              <w:left w:val="nil"/>
              <w:bottom w:val="single" w:sz="4" w:space="0" w:color="auto"/>
              <w:right w:val="single" w:sz="4" w:space="0" w:color="auto"/>
            </w:tcBorders>
            <w:shd w:val="clear" w:color="auto" w:fill="auto"/>
            <w:hideMark/>
          </w:tcPr>
          <w:p w14:paraId="3FDE762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4676B5E" w14:textId="76C14791"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E8ECDA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773D3E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DC359BF" w14:textId="2286AB78"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195687C" w14:textId="4FC32DD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BD64AE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703F19C" w14:textId="15371CF5"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B8ECEA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DEE4C2C"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R4-2313898</w:t>
            </w:r>
          </w:p>
        </w:tc>
        <w:tc>
          <w:tcPr>
            <w:tcW w:w="854" w:type="dxa"/>
            <w:tcBorders>
              <w:top w:val="nil"/>
              <w:left w:val="nil"/>
              <w:bottom w:val="single" w:sz="4" w:space="0" w:color="auto"/>
              <w:right w:val="single" w:sz="4" w:space="0" w:color="auto"/>
            </w:tcBorders>
            <w:shd w:val="clear" w:color="auto" w:fill="auto"/>
            <w:hideMark/>
          </w:tcPr>
          <w:p w14:paraId="29ED128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6ED412E" w14:textId="05352A44"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6EA3DA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34C157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795706E" w14:textId="236CD963"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8E17D35" w14:textId="1A569B6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D8D2C9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BF4DB52" w14:textId="7E5E9D38"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20F71D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09AABDE"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R4-2313899</w:t>
            </w:r>
          </w:p>
        </w:tc>
        <w:tc>
          <w:tcPr>
            <w:tcW w:w="854" w:type="dxa"/>
            <w:tcBorders>
              <w:top w:val="nil"/>
              <w:left w:val="nil"/>
              <w:bottom w:val="single" w:sz="4" w:space="0" w:color="auto"/>
              <w:right w:val="single" w:sz="4" w:space="0" w:color="auto"/>
            </w:tcBorders>
            <w:shd w:val="clear" w:color="auto" w:fill="auto"/>
            <w:hideMark/>
          </w:tcPr>
          <w:p w14:paraId="38C03D5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1FDF657" w14:textId="0694B206"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6E0493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56676A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0AE2942" w14:textId="21DC66A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6E21E02" w14:textId="0B06D88C"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BA627E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0561926" w14:textId="0EC272B8"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AB9DDFD"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58E1C72"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R4-2313900</w:t>
            </w:r>
          </w:p>
        </w:tc>
        <w:tc>
          <w:tcPr>
            <w:tcW w:w="854" w:type="dxa"/>
            <w:tcBorders>
              <w:top w:val="nil"/>
              <w:left w:val="nil"/>
              <w:bottom w:val="single" w:sz="4" w:space="0" w:color="auto"/>
              <w:right w:val="single" w:sz="4" w:space="0" w:color="auto"/>
            </w:tcBorders>
            <w:shd w:val="clear" w:color="auto" w:fill="auto"/>
            <w:hideMark/>
          </w:tcPr>
          <w:p w14:paraId="57E6082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ED2EC4A" w14:textId="326F674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CBF8C4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B755EE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5C24623" w14:textId="1F5C1880"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0C5A48C" w14:textId="54719DDF"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9465B4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B28E3DA" w14:textId="54B7BC9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96B7294"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7860ACE"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R4-2313901</w:t>
            </w:r>
          </w:p>
        </w:tc>
        <w:tc>
          <w:tcPr>
            <w:tcW w:w="854" w:type="dxa"/>
            <w:tcBorders>
              <w:top w:val="nil"/>
              <w:left w:val="nil"/>
              <w:bottom w:val="single" w:sz="4" w:space="0" w:color="auto"/>
              <w:right w:val="single" w:sz="4" w:space="0" w:color="auto"/>
            </w:tcBorders>
            <w:shd w:val="clear" w:color="auto" w:fill="auto"/>
            <w:hideMark/>
          </w:tcPr>
          <w:p w14:paraId="3C5936C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5978E77" w14:textId="356D324E"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241561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F9017D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82F044C" w14:textId="2B24A092"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5EFF730" w14:textId="29096330"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1EAC2F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646E927" w14:textId="27CB7641"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5DC4973"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A1789CF"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R4-2313902</w:t>
            </w:r>
          </w:p>
        </w:tc>
        <w:tc>
          <w:tcPr>
            <w:tcW w:w="854" w:type="dxa"/>
            <w:tcBorders>
              <w:top w:val="nil"/>
              <w:left w:val="nil"/>
              <w:bottom w:val="single" w:sz="4" w:space="0" w:color="auto"/>
              <w:right w:val="single" w:sz="4" w:space="0" w:color="auto"/>
            </w:tcBorders>
            <w:shd w:val="clear" w:color="auto" w:fill="auto"/>
            <w:hideMark/>
          </w:tcPr>
          <w:p w14:paraId="640E8F5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D9E8900" w14:textId="76CC6C42"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5FA90E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895C7D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ED1ECAC" w14:textId="3730D21D"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5200F06" w14:textId="6EC4CBF8"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9ED081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55C0297" w14:textId="43845D53"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1E7FF47"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EFA9E84"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R4-2313903</w:t>
            </w:r>
          </w:p>
        </w:tc>
        <w:tc>
          <w:tcPr>
            <w:tcW w:w="854" w:type="dxa"/>
            <w:tcBorders>
              <w:top w:val="nil"/>
              <w:left w:val="nil"/>
              <w:bottom w:val="single" w:sz="4" w:space="0" w:color="auto"/>
              <w:right w:val="single" w:sz="4" w:space="0" w:color="auto"/>
            </w:tcBorders>
            <w:shd w:val="clear" w:color="auto" w:fill="auto"/>
            <w:hideMark/>
          </w:tcPr>
          <w:p w14:paraId="5F9FEA5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4EE1B3F" w14:textId="1BD8B4B9"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D97FB3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A8DDAE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FF672A0" w14:textId="66F96A8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F12B86A" w14:textId="267134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C3989B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664BE5E" w14:textId="47FD1E75"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7E6C48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C392C8B"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R4-2313904</w:t>
            </w:r>
          </w:p>
        </w:tc>
        <w:tc>
          <w:tcPr>
            <w:tcW w:w="854" w:type="dxa"/>
            <w:tcBorders>
              <w:top w:val="nil"/>
              <w:left w:val="nil"/>
              <w:bottom w:val="single" w:sz="4" w:space="0" w:color="auto"/>
              <w:right w:val="single" w:sz="4" w:space="0" w:color="auto"/>
            </w:tcBorders>
            <w:shd w:val="clear" w:color="auto" w:fill="auto"/>
            <w:hideMark/>
          </w:tcPr>
          <w:p w14:paraId="386EC3F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C608AC3" w14:textId="20AAE6F2"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EB81ED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8854E8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8573559" w14:textId="09791F54"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D220163" w14:textId="0C984336"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C9BE7D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41AEC44" w14:textId="54863828"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320809F"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B0DF7A9"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R4-2313905</w:t>
            </w:r>
          </w:p>
        </w:tc>
        <w:tc>
          <w:tcPr>
            <w:tcW w:w="854" w:type="dxa"/>
            <w:tcBorders>
              <w:top w:val="nil"/>
              <w:left w:val="nil"/>
              <w:bottom w:val="single" w:sz="4" w:space="0" w:color="auto"/>
              <w:right w:val="single" w:sz="4" w:space="0" w:color="auto"/>
            </w:tcBorders>
            <w:shd w:val="clear" w:color="auto" w:fill="auto"/>
            <w:hideMark/>
          </w:tcPr>
          <w:p w14:paraId="71E2E3F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8503ED8" w14:textId="2D4136D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9879C4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283A91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302579F" w14:textId="06B3A246"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FFA818B" w14:textId="54A6832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8486F1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DDA84AC" w14:textId="3C254593"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DDB7208"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0F307D7"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R4-2313906</w:t>
            </w:r>
          </w:p>
        </w:tc>
        <w:tc>
          <w:tcPr>
            <w:tcW w:w="854" w:type="dxa"/>
            <w:tcBorders>
              <w:top w:val="nil"/>
              <w:left w:val="nil"/>
              <w:bottom w:val="single" w:sz="4" w:space="0" w:color="auto"/>
              <w:right w:val="single" w:sz="4" w:space="0" w:color="auto"/>
            </w:tcBorders>
            <w:shd w:val="clear" w:color="auto" w:fill="auto"/>
            <w:hideMark/>
          </w:tcPr>
          <w:p w14:paraId="56807FC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AB3AAE6" w14:textId="34ABB354"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9B001B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03E79E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4A7021F" w14:textId="34651938"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7D6BA21" w14:textId="5BE82A2E"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3AF548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84AEFBA" w14:textId="7CEAF995"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7BA149A"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6B29757"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R4-2313907</w:t>
            </w:r>
          </w:p>
        </w:tc>
        <w:tc>
          <w:tcPr>
            <w:tcW w:w="854" w:type="dxa"/>
            <w:tcBorders>
              <w:top w:val="nil"/>
              <w:left w:val="nil"/>
              <w:bottom w:val="single" w:sz="4" w:space="0" w:color="auto"/>
              <w:right w:val="single" w:sz="4" w:space="0" w:color="auto"/>
            </w:tcBorders>
            <w:shd w:val="clear" w:color="auto" w:fill="auto"/>
            <w:hideMark/>
          </w:tcPr>
          <w:p w14:paraId="4C64B6C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EC5BA47" w14:textId="641159B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2880D8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87C0F2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E55C45B" w14:textId="25853F41"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A5DD822" w14:textId="4609502E"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D39541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B5BB1A0" w14:textId="5D75B985"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DC54AD7"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8B52ABE"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R4-2313908</w:t>
            </w:r>
          </w:p>
        </w:tc>
        <w:tc>
          <w:tcPr>
            <w:tcW w:w="854" w:type="dxa"/>
            <w:tcBorders>
              <w:top w:val="nil"/>
              <w:left w:val="nil"/>
              <w:bottom w:val="single" w:sz="4" w:space="0" w:color="auto"/>
              <w:right w:val="single" w:sz="4" w:space="0" w:color="auto"/>
            </w:tcBorders>
            <w:shd w:val="clear" w:color="auto" w:fill="auto"/>
            <w:hideMark/>
          </w:tcPr>
          <w:p w14:paraId="693589D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5F626F8" w14:textId="13B288C4"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F41C97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9DABE1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77C919A" w14:textId="03D86627"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7BC16E3" w14:textId="6B5ADA7B"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5C6A65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0E8CB1F" w14:textId="085B0ED8"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CE0E03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4D4E721"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R4-2313909</w:t>
            </w:r>
          </w:p>
        </w:tc>
        <w:tc>
          <w:tcPr>
            <w:tcW w:w="854" w:type="dxa"/>
            <w:tcBorders>
              <w:top w:val="nil"/>
              <w:left w:val="nil"/>
              <w:bottom w:val="single" w:sz="4" w:space="0" w:color="auto"/>
              <w:right w:val="single" w:sz="4" w:space="0" w:color="auto"/>
            </w:tcBorders>
            <w:shd w:val="clear" w:color="auto" w:fill="auto"/>
            <w:hideMark/>
          </w:tcPr>
          <w:p w14:paraId="06B3D2B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BA70494" w14:textId="79B82874"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1677CA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A25F92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1B9F447" w14:textId="1FD388DD"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DD4D30B" w14:textId="20EA9099"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8B1207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E375C69" w14:textId="28551AAF"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C30B4F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A058C8B"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R4-2313910</w:t>
            </w:r>
          </w:p>
        </w:tc>
        <w:tc>
          <w:tcPr>
            <w:tcW w:w="854" w:type="dxa"/>
            <w:tcBorders>
              <w:top w:val="nil"/>
              <w:left w:val="nil"/>
              <w:bottom w:val="single" w:sz="4" w:space="0" w:color="auto"/>
              <w:right w:val="single" w:sz="4" w:space="0" w:color="auto"/>
            </w:tcBorders>
            <w:shd w:val="clear" w:color="auto" w:fill="auto"/>
            <w:hideMark/>
          </w:tcPr>
          <w:p w14:paraId="71ED9B0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361DA13" w14:textId="537F09CA"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BF7E61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042DC5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2CFADF4" w14:textId="11363D96"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00CDE15" w14:textId="35DD3890"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8B0C6F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0CDA49B" w14:textId="63ED777A"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664601F"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39B1584"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R4-2313911</w:t>
            </w:r>
          </w:p>
        </w:tc>
        <w:tc>
          <w:tcPr>
            <w:tcW w:w="854" w:type="dxa"/>
            <w:tcBorders>
              <w:top w:val="nil"/>
              <w:left w:val="nil"/>
              <w:bottom w:val="single" w:sz="4" w:space="0" w:color="auto"/>
              <w:right w:val="single" w:sz="4" w:space="0" w:color="auto"/>
            </w:tcBorders>
            <w:shd w:val="clear" w:color="auto" w:fill="auto"/>
            <w:hideMark/>
          </w:tcPr>
          <w:p w14:paraId="3F951BC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6569ACC" w14:textId="73A2238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37D5C3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B47E7E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78351D0" w14:textId="68E558E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099342E" w14:textId="7451219C"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073B4A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1E76D9A" w14:textId="280D5D3C"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896579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3C8616D"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R4-2313912</w:t>
            </w:r>
          </w:p>
        </w:tc>
        <w:tc>
          <w:tcPr>
            <w:tcW w:w="854" w:type="dxa"/>
            <w:tcBorders>
              <w:top w:val="nil"/>
              <w:left w:val="nil"/>
              <w:bottom w:val="single" w:sz="4" w:space="0" w:color="auto"/>
              <w:right w:val="single" w:sz="4" w:space="0" w:color="auto"/>
            </w:tcBorders>
            <w:shd w:val="clear" w:color="auto" w:fill="auto"/>
            <w:hideMark/>
          </w:tcPr>
          <w:p w14:paraId="094E561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D4A3CE7" w14:textId="562A6F13"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40F1D6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2E77D5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B946185" w14:textId="4190F667"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5C1322C" w14:textId="33E677F3"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FAEB69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C9EF128" w14:textId="23BE9F7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5B91BF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AAAD6FA"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R4-2313913</w:t>
            </w:r>
          </w:p>
        </w:tc>
        <w:tc>
          <w:tcPr>
            <w:tcW w:w="854" w:type="dxa"/>
            <w:tcBorders>
              <w:top w:val="nil"/>
              <w:left w:val="nil"/>
              <w:bottom w:val="single" w:sz="4" w:space="0" w:color="auto"/>
              <w:right w:val="single" w:sz="4" w:space="0" w:color="auto"/>
            </w:tcBorders>
            <w:shd w:val="clear" w:color="auto" w:fill="auto"/>
            <w:hideMark/>
          </w:tcPr>
          <w:p w14:paraId="67062B9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2C2C925" w14:textId="0F484A5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5AB7E5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F1B7B3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6021E9D" w14:textId="7149AEB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C53E1FA" w14:textId="766E06A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910EF3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9B6D294" w14:textId="62F760F4"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038510B"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9725593"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R4-2313914</w:t>
            </w:r>
          </w:p>
        </w:tc>
        <w:tc>
          <w:tcPr>
            <w:tcW w:w="854" w:type="dxa"/>
            <w:tcBorders>
              <w:top w:val="nil"/>
              <w:left w:val="nil"/>
              <w:bottom w:val="single" w:sz="4" w:space="0" w:color="auto"/>
              <w:right w:val="single" w:sz="4" w:space="0" w:color="auto"/>
            </w:tcBorders>
            <w:shd w:val="clear" w:color="auto" w:fill="auto"/>
            <w:hideMark/>
          </w:tcPr>
          <w:p w14:paraId="6249E4D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7DD9A72" w14:textId="32586166"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B7AEF0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631347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C4E9940" w14:textId="32C1D3B8"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8B781CB" w14:textId="4A5D673E"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2FB0F2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48227A9" w14:textId="474F659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2A75F6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B89D3E1"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R4-2313915</w:t>
            </w:r>
          </w:p>
        </w:tc>
        <w:tc>
          <w:tcPr>
            <w:tcW w:w="854" w:type="dxa"/>
            <w:tcBorders>
              <w:top w:val="nil"/>
              <w:left w:val="nil"/>
              <w:bottom w:val="single" w:sz="4" w:space="0" w:color="auto"/>
              <w:right w:val="single" w:sz="4" w:space="0" w:color="auto"/>
            </w:tcBorders>
            <w:shd w:val="clear" w:color="auto" w:fill="auto"/>
            <w:hideMark/>
          </w:tcPr>
          <w:p w14:paraId="71926A7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90BC162" w14:textId="477D457A"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306983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F09E74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30C5F9D" w14:textId="50E3F6E9"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9FB1160" w14:textId="6E5A2362"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FD63D4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8F9CFD7" w14:textId="4BF9B38A"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94565E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A037BEE"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R4-2313916</w:t>
            </w:r>
          </w:p>
        </w:tc>
        <w:tc>
          <w:tcPr>
            <w:tcW w:w="854" w:type="dxa"/>
            <w:tcBorders>
              <w:top w:val="nil"/>
              <w:left w:val="nil"/>
              <w:bottom w:val="single" w:sz="4" w:space="0" w:color="auto"/>
              <w:right w:val="single" w:sz="4" w:space="0" w:color="auto"/>
            </w:tcBorders>
            <w:shd w:val="clear" w:color="auto" w:fill="auto"/>
            <w:hideMark/>
          </w:tcPr>
          <w:p w14:paraId="72B65C4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8FF3C0D" w14:textId="2ACEF3AF"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2AFAF5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8E676A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1C484FB" w14:textId="548423E8"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C6364B2" w14:textId="5CBCCAFF"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C1AF40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1118C70" w14:textId="456992DE"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FF8AF9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6621D44"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R4-2313917</w:t>
            </w:r>
          </w:p>
        </w:tc>
        <w:tc>
          <w:tcPr>
            <w:tcW w:w="854" w:type="dxa"/>
            <w:tcBorders>
              <w:top w:val="nil"/>
              <w:left w:val="nil"/>
              <w:bottom w:val="single" w:sz="4" w:space="0" w:color="auto"/>
              <w:right w:val="single" w:sz="4" w:space="0" w:color="auto"/>
            </w:tcBorders>
            <w:shd w:val="clear" w:color="auto" w:fill="auto"/>
            <w:hideMark/>
          </w:tcPr>
          <w:p w14:paraId="4D09855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14D55AE" w14:textId="7452B0BA"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EDCA1C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136C6D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28CABA8" w14:textId="6C625E42"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D768433" w14:textId="7B2E840C"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6BA7E2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B859D84" w14:textId="7E343167"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EED2F39"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274F738"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R4-2313918</w:t>
            </w:r>
          </w:p>
        </w:tc>
        <w:tc>
          <w:tcPr>
            <w:tcW w:w="854" w:type="dxa"/>
            <w:tcBorders>
              <w:top w:val="nil"/>
              <w:left w:val="nil"/>
              <w:bottom w:val="single" w:sz="4" w:space="0" w:color="auto"/>
              <w:right w:val="single" w:sz="4" w:space="0" w:color="auto"/>
            </w:tcBorders>
            <w:shd w:val="clear" w:color="auto" w:fill="auto"/>
            <w:hideMark/>
          </w:tcPr>
          <w:p w14:paraId="5C3CDE3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625804F" w14:textId="371FBCF6"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7B8142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BE980D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D34A671" w14:textId="14C70829"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7FFC6AB" w14:textId="29A22A1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A75417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F5C9C82" w14:textId="335825B1"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6822CD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C396B43"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R4-2313919</w:t>
            </w:r>
          </w:p>
        </w:tc>
        <w:tc>
          <w:tcPr>
            <w:tcW w:w="854" w:type="dxa"/>
            <w:tcBorders>
              <w:top w:val="nil"/>
              <w:left w:val="nil"/>
              <w:bottom w:val="single" w:sz="4" w:space="0" w:color="auto"/>
              <w:right w:val="single" w:sz="4" w:space="0" w:color="auto"/>
            </w:tcBorders>
            <w:shd w:val="clear" w:color="auto" w:fill="auto"/>
            <w:hideMark/>
          </w:tcPr>
          <w:p w14:paraId="11D49CB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48DEFBB" w14:textId="561084E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432901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2CE437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76CBC50" w14:textId="3290BBE0"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DFF9508" w14:textId="77E215D6"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1053B7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0C6D265" w14:textId="57AAD915"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FF48E04"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AFEAD70"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lastRenderedPageBreak/>
              <w:t>R4-2313920</w:t>
            </w:r>
          </w:p>
        </w:tc>
        <w:tc>
          <w:tcPr>
            <w:tcW w:w="854" w:type="dxa"/>
            <w:tcBorders>
              <w:top w:val="nil"/>
              <w:left w:val="nil"/>
              <w:bottom w:val="single" w:sz="4" w:space="0" w:color="auto"/>
              <w:right w:val="single" w:sz="4" w:space="0" w:color="auto"/>
            </w:tcBorders>
            <w:shd w:val="clear" w:color="auto" w:fill="auto"/>
            <w:hideMark/>
          </w:tcPr>
          <w:p w14:paraId="2750752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4AB66B5" w14:textId="5F2C1266"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E900C2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72F7C0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F396B37" w14:textId="758455F1"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3B4F68C" w14:textId="61810F6B"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0633DF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A4BFB4D" w14:textId="5056D60A"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A4B1D39"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3F90F83"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R4-2313921</w:t>
            </w:r>
          </w:p>
        </w:tc>
        <w:tc>
          <w:tcPr>
            <w:tcW w:w="854" w:type="dxa"/>
            <w:tcBorders>
              <w:top w:val="nil"/>
              <w:left w:val="nil"/>
              <w:bottom w:val="single" w:sz="4" w:space="0" w:color="auto"/>
              <w:right w:val="single" w:sz="4" w:space="0" w:color="auto"/>
            </w:tcBorders>
            <w:shd w:val="clear" w:color="auto" w:fill="auto"/>
            <w:hideMark/>
          </w:tcPr>
          <w:p w14:paraId="44D4E92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7028CB0" w14:textId="54D8A206"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7DC02E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E67E58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FDAED64" w14:textId="70E1E905"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2DE54D4" w14:textId="48D2F3AC"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668ED2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25DF9F6" w14:textId="2E5E2E8D"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603376A"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EACD8CA"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R4-2313922</w:t>
            </w:r>
          </w:p>
        </w:tc>
        <w:tc>
          <w:tcPr>
            <w:tcW w:w="854" w:type="dxa"/>
            <w:tcBorders>
              <w:top w:val="nil"/>
              <w:left w:val="nil"/>
              <w:bottom w:val="single" w:sz="4" w:space="0" w:color="auto"/>
              <w:right w:val="single" w:sz="4" w:space="0" w:color="auto"/>
            </w:tcBorders>
            <w:shd w:val="clear" w:color="auto" w:fill="auto"/>
            <w:hideMark/>
          </w:tcPr>
          <w:p w14:paraId="4805A95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C3ED829" w14:textId="656E614A"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1F7570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8D2F2A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FB0F52F" w14:textId="25B5695E"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FB49ABB" w14:textId="6CD20259"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EA0E7A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DE3C4D6" w14:textId="6E2CA6C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43026A2"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4717FAD"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R4-2313923</w:t>
            </w:r>
          </w:p>
        </w:tc>
        <w:tc>
          <w:tcPr>
            <w:tcW w:w="854" w:type="dxa"/>
            <w:tcBorders>
              <w:top w:val="nil"/>
              <w:left w:val="nil"/>
              <w:bottom w:val="single" w:sz="4" w:space="0" w:color="auto"/>
              <w:right w:val="single" w:sz="4" w:space="0" w:color="auto"/>
            </w:tcBorders>
            <w:shd w:val="clear" w:color="auto" w:fill="auto"/>
            <w:hideMark/>
          </w:tcPr>
          <w:p w14:paraId="513BE31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183E1FF" w14:textId="01B07926"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B8191A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4BEBA3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9E77316" w14:textId="3B97FB10"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3F9EA60" w14:textId="52BAF8CB"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5A1596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9EF161E" w14:textId="4207B634"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CE11DD2"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646F55C"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R4-2313924</w:t>
            </w:r>
          </w:p>
        </w:tc>
        <w:tc>
          <w:tcPr>
            <w:tcW w:w="854" w:type="dxa"/>
            <w:tcBorders>
              <w:top w:val="nil"/>
              <w:left w:val="nil"/>
              <w:bottom w:val="single" w:sz="4" w:space="0" w:color="auto"/>
              <w:right w:val="single" w:sz="4" w:space="0" w:color="auto"/>
            </w:tcBorders>
            <w:shd w:val="clear" w:color="auto" w:fill="auto"/>
            <w:hideMark/>
          </w:tcPr>
          <w:p w14:paraId="5B3FA27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348731E" w14:textId="1012A90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D750F1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ED1440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E6F7C45" w14:textId="50876C54"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D2C2D8B" w14:textId="6F37100C"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2DBF54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B5D7F14" w14:textId="3CE5B77E"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ACCC997"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341EF5B"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R4-2313925</w:t>
            </w:r>
          </w:p>
        </w:tc>
        <w:tc>
          <w:tcPr>
            <w:tcW w:w="854" w:type="dxa"/>
            <w:tcBorders>
              <w:top w:val="nil"/>
              <w:left w:val="nil"/>
              <w:bottom w:val="single" w:sz="4" w:space="0" w:color="auto"/>
              <w:right w:val="single" w:sz="4" w:space="0" w:color="auto"/>
            </w:tcBorders>
            <w:shd w:val="clear" w:color="auto" w:fill="auto"/>
            <w:hideMark/>
          </w:tcPr>
          <w:p w14:paraId="43886FB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433A543" w14:textId="163D4ECF"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C57E1F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285A14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8F08310" w14:textId="7653B259"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B889F4C" w14:textId="05FF29BA"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353E82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4FEB75A" w14:textId="53BD2501"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B3F1254"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D5E9426"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R4-2313926</w:t>
            </w:r>
          </w:p>
        </w:tc>
        <w:tc>
          <w:tcPr>
            <w:tcW w:w="854" w:type="dxa"/>
            <w:tcBorders>
              <w:top w:val="nil"/>
              <w:left w:val="nil"/>
              <w:bottom w:val="single" w:sz="4" w:space="0" w:color="auto"/>
              <w:right w:val="single" w:sz="4" w:space="0" w:color="auto"/>
            </w:tcBorders>
            <w:shd w:val="clear" w:color="auto" w:fill="auto"/>
            <w:hideMark/>
          </w:tcPr>
          <w:p w14:paraId="30665E0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23225DB" w14:textId="638C4372"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8E3314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EE742A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2A6783A" w14:textId="03EDE663"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8F48E75" w14:textId="2DE0C306"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909E22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B363FEB" w14:textId="1A41751A"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FBC4FF2"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DAF195F"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R4-2313927</w:t>
            </w:r>
          </w:p>
        </w:tc>
        <w:tc>
          <w:tcPr>
            <w:tcW w:w="854" w:type="dxa"/>
            <w:tcBorders>
              <w:top w:val="nil"/>
              <w:left w:val="nil"/>
              <w:bottom w:val="single" w:sz="4" w:space="0" w:color="auto"/>
              <w:right w:val="single" w:sz="4" w:space="0" w:color="auto"/>
            </w:tcBorders>
            <w:shd w:val="clear" w:color="auto" w:fill="auto"/>
            <w:hideMark/>
          </w:tcPr>
          <w:p w14:paraId="716D514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9D36C02" w14:textId="1EAE07BF"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EE3352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D7B34B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2CECFBD" w14:textId="58AC26B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AA253FB" w14:textId="675F01A4"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07C958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6824C77" w14:textId="5C3622D6"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D3BEE6F"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653A645"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R4-2313928</w:t>
            </w:r>
          </w:p>
        </w:tc>
        <w:tc>
          <w:tcPr>
            <w:tcW w:w="854" w:type="dxa"/>
            <w:tcBorders>
              <w:top w:val="nil"/>
              <w:left w:val="nil"/>
              <w:bottom w:val="single" w:sz="4" w:space="0" w:color="auto"/>
              <w:right w:val="single" w:sz="4" w:space="0" w:color="auto"/>
            </w:tcBorders>
            <w:shd w:val="clear" w:color="auto" w:fill="auto"/>
            <w:hideMark/>
          </w:tcPr>
          <w:p w14:paraId="121E771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5CC6967" w14:textId="692216D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DF4746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622610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7FED820" w14:textId="5F568157"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FF1C3BB" w14:textId="1304535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8EEA38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603DCD8" w14:textId="23E35505"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9E0DBAF"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F36F95B"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R4-2313929</w:t>
            </w:r>
          </w:p>
        </w:tc>
        <w:tc>
          <w:tcPr>
            <w:tcW w:w="854" w:type="dxa"/>
            <w:tcBorders>
              <w:top w:val="nil"/>
              <w:left w:val="nil"/>
              <w:bottom w:val="single" w:sz="4" w:space="0" w:color="auto"/>
              <w:right w:val="single" w:sz="4" w:space="0" w:color="auto"/>
            </w:tcBorders>
            <w:shd w:val="clear" w:color="auto" w:fill="auto"/>
            <w:hideMark/>
          </w:tcPr>
          <w:p w14:paraId="5B08FA8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27F675C" w14:textId="2676EE73"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CACD9E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E2FAC6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0145841" w14:textId="14ACC34B"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5F62BE9" w14:textId="76B60615"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FFF557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17ED5E7" w14:textId="63415C28"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92F30AF"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258771C"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R4-2313930</w:t>
            </w:r>
          </w:p>
        </w:tc>
        <w:tc>
          <w:tcPr>
            <w:tcW w:w="854" w:type="dxa"/>
            <w:tcBorders>
              <w:top w:val="nil"/>
              <w:left w:val="nil"/>
              <w:bottom w:val="single" w:sz="4" w:space="0" w:color="auto"/>
              <w:right w:val="single" w:sz="4" w:space="0" w:color="auto"/>
            </w:tcBorders>
            <w:shd w:val="clear" w:color="auto" w:fill="auto"/>
            <w:hideMark/>
          </w:tcPr>
          <w:p w14:paraId="66DE18E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16F3F4B" w14:textId="7BD1A5E6"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3DC227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F234A1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6D9C767" w14:textId="42CCE22C"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7DED8F5" w14:textId="678A7C9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B35FF1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18868F3" w14:textId="5D796556"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6709CFF"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26B6D89"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R4-2313931</w:t>
            </w:r>
          </w:p>
        </w:tc>
        <w:tc>
          <w:tcPr>
            <w:tcW w:w="854" w:type="dxa"/>
            <w:tcBorders>
              <w:top w:val="nil"/>
              <w:left w:val="nil"/>
              <w:bottom w:val="single" w:sz="4" w:space="0" w:color="auto"/>
              <w:right w:val="single" w:sz="4" w:space="0" w:color="auto"/>
            </w:tcBorders>
            <w:shd w:val="clear" w:color="auto" w:fill="auto"/>
            <w:hideMark/>
          </w:tcPr>
          <w:p w14:paraId="2E55F0F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2093507" w14:textId="20EAE75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644217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EC4967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971B5C6" w14:textId="490D883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6CE2574" w14:textId="2BC39682"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D7FD07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B6E6DA2" w14:textId="15318948"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3EE2E04"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9439E81"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R4-2313932</w:t>
            </w:r>
          </w:p>
        </w:tc>
        <w:tc>
          <w:tcPr>
            <w:tcW w:w="854" w:type="dxa"/>
            <w:tcBorders>
              <w:top w:val="nil"/>
              <w:left w:val="nil"/>
              <w:bottom w:val="single" w:sz="4" w:space="0" w:color="auto"/>
              <w:right w:val="single" w:sz="4" w:space="0" w:color="auto"/>
            </w:tcBorders>
            <w:shd w:val="clear" w:color="auto" w:fill="auto"/>
            <w:hideMark/>
          </w:tcPr>
          <w:p w14:paraId="422499B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12A2667" w14:textId="3BB528F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90FE8E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265C0B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A2A16F9" w14:textId="272FF589"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49E7F5F" w14:textId="6A571769"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F89526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22A182C" w14:textId="286C5E5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6449AB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3684E15"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R4-2313933</w:t>
            </w:r>
          </w:p>
        </w:tc>
        <w:tc>
          <w:tcPr>
            <w:tcW w:w="854" w:type="dxa"/>
            <w:tcBorders>
              <w:top w:val="nil"/>
              <w:left w:val="nil"/>
              <w:bottom w:val="single" w:sz="4" w:space="0" w:color="auto"/>
              <w:right w:val="single" w:sz="4" w:space="0" w:color="auto"/>
            </w:tcBorders>
            <w:shd w:val="clear" w:color="auto" w:fill="auto"/>
            <w:hideMark/>
          </w:tcPr>
          <w:p w14:paraId="1388546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01B7013" w14:textId="78770E4A"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7A7759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E58442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524854E" w14:textId="75EB41C9"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B3C765F" w14:textId="2BC023A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995F64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916AF02" w14:textId="606CA2AC"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02DB4C4"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0EF76A1"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R4-2313934</w:t>
            </w:r>
          </w:p>
        </w:tc>
        <w:tc>
          <w:tcPr>
            <w:tcW w:w="854" w:type="dxa"/>
            <w:tcBorders>
              <w:top w:val="nil"/>
              <w:left w:val="nil"/>
              <w:bottom w:val="single" w:sz="4" w:space="0" w:color="auto"/>
              <w:right w:val="single" w:sz="4" w:space="0" w:color="auto"/>
            </w:tcBorders>
            <w:shd w:val="clear" w:color="auto" w:fill="auto"/>
            <w:hideMark/>
          </w:tcPr>
          <w:p w14:paraId="2DA6E1C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6300FF7" w14:textId="6F8F5ED4"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CE168E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E82F8A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A91F883" w14:textId="5D47C4FD"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18B07F8" w14:textId="651AA753"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DBDB05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1233ED1" w14:textId="42A9839D"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ABE746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47C78B4"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R4-2313935</w:t>
            </w:r>
          </w:p>
        </w:tc>
        <w:tc>
          <w:tcPr>
            <w:tcW w:w="854" w:type="dxa"/>
            <w:tcBorders>
              <w:top w:val="nil"/>
              <w:left w:val="nil"/>
              <w:bottom w:val="single" w:sz="4" w:space="0" w:color="auto"/>
              <w:right w:val="single" w:sz="4" w:space="0" w:color="auto"/>
            </w:tcBorders>
            <w:shd w:val="clear" w:color="auto" w:fill="auto"/>
            <w:hideMark/>
          </w:tcPr>
          <w:p w14:paraId="062F5F6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26B5C8A" w14:textId="2E82981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BC9F27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D67EBB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2BCDF2B" w14:textId="255CF940"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6CAAA91" w14:textId="5CF79FDE"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7FE436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06CD89B" w14:textId="7C2B03C9"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1552087"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7842879"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R4-2313936</w:t>
            </w:r>
          </w:p>
        </w:tc>
        <w:tc>
          <w:tcPr>
            <w:tcW w:w="854" w:type="dxa"/>
            <w:tcBorders>
              <w:top w:val="nil"/>
              <w:left w:val="nil"/>
              <w:bottom w:val="single" w:sz="4" w:space="0" w:color="auto"/>
              <w:right w:val="single" w:sz="4" w:space="0" w:color="auto"/>
            </w:tcBorders>
            <w:shd w:val="clear" w:color="auto" w:fill="auto"/>
            <w:hideMark/>
          </w:tcPr>
          <w:p w14:paraId="6411855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F365812" w14:textId="0A5DACBF"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2DD53C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FE2C2D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1570E68" w14:textId="7AD2CFD5"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959A6FE" w14:textId="42CA2E1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F6845E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E4E6A69" w14:textId="193D297D"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39DB8FE"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9CDA17A"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R4-2313937</w:t>
            </w:r>
          </w:p>
        </w:tc>
        <w:tc>
          <w:tcPr>
            <w:tcW w:w="854" w:type="dxa"/>
            <w:tcBorders>
              <w:top w:val="nil"/>
              <w:left w:val="nil"/>
              <w:bottom w:val="single" w:sz="4" w:space="0" w:color="auto"/>
              <w:right w:val="single" w:sz="4" w:space="0" w:color="auto"/>
            </w:tcBorders>
            <w:shd w:val="clear" w:color="auto" w:fill="auto"/>
            <w:hideMark/>
          </w:tcPr>
          <w:p w14:paraId="50B8954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4434AA3" w14:textId="3DD30434"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4932F8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D9204A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3E79C4F" w14:textId="047C1871"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5C8B177" w14:textId="63D094C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F4CEA4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4C5CEDC" w14:textId="5A6D507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D71EF3C"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4CED7D8"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R4-2313938</w:t>
            </w:r>
          </w:p>
        </w:tc>
        <w:tc>
          <w:tcPr>
            <w:tcW w:w="854" w:type="dxa"/>
            <w:tcBorders>
              <w:top w:val="nil"/>
              <w:left w:val="nil"/>
              <w:bottom w:val="single" w:sz="4" w:space="0" w:color="auto"/>
              <w:right w:val="single" w:sz="4" w:space="0" w:color="auto"/>
            </w:tcBorders>
            <w:shd w:val="clear" w:color="auto" w:fill="auto"/>
            <w:hideMark/>
          </w:tcPr>
          <w:p w14:paraId="7E3B3EB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1E152F0" w14:textId="525AB2D6"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C37890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9914C4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1E858AA" w14:textId="27C2567B"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6272AC2" w14:textId="776467A0"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7A049E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B3F7B82" w14:textId="2EB3C316"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3051C8D"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6F3B5CD"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R4-2313939</w:t>
            </w:r>
          </w:p>
        </w:tc>
        <w:tc>
          <w:tcPr>
            <w:tcW w:w="854" w:type="dxa"/>
            <w:tcBorders>
              <w:top w:val="nil"/>
              <w:left w:val="nil"/>
              <w:bottom w:val="single" w:sz="4" w:space="0" w:color="auto"/>
              <w:right w:val="single" w:sz="4" w:space="0" w:color="auto"/>
            </w:tcBorders>
            <w:shd w:val="clear" w:color="auto" w:fill="auto"/>
            <w:hideMark/>
          </w:tcPr>
          <w:p w14:paraId="0E924D9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DB87F91" w14:textId="15D5FA3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A0296F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0678CC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950F80C" w14:textId="657C85B2"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F8F92F7" w14:textId="299E4F32"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205F92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A351F77" w14:textId="414FFA22"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27B278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6254508"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R4-2313940</w:t>
            </w:r>
          </w:p>
        </w:tc>
        <w:tc>
          <w:tcPr>
            <w:tcW w:w="854" w:type="dxa"/>
            <w:tcBorders>
              <w:top w:val="nil"/>
              <w:left w:val="nil"/>
              <w:bottom w:val="single" w:sz="4" w:space="0" w:color="auto"/>
              <w:right w:val="single" w:sz="4" w:space="0" w:color="auto"/>
            </w:tcBorders>
            <w:shd w:val="clear" w:color="auto" w:fill="auto"/>
            <w:hideMark/>
          </w:tcPr>
          <w:p w14:paraId="6ED62EC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9CC7CB4" w14:textId="096D8557"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4D8D01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CB4063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ABE4752" w14:textId="7521F5C5"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15FD34A" w14:textId="7248B7C0"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43966C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9295A54" w14:textId="343BCDB5"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C0B3FEA"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9A825CE"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R4-2313941</w:t>
            </w:r>
          </w:p>
        </w:tc>
        <w:tc>
          <w:tcPr>
            <w:tcW w:w="854" w:type="dxa"/>
            <w:tcBorders>
              <w:top w:val="nil"/>
              <w:left w:val="nil"/>
              <w:bottom w:val="single" w:sz="4" w:space="0" w:color="auto"/>
              <w:right w:val="single" w:sz="4" w:space="0" w:color="auto"/>
            </w:tcBorders>
            <w:shd w:val="clear" w:color="auto" w:fill="auto"/>
            <w:hideMark/>
          </w:tcPr>
          <w:p w14:paraId="22BF3FC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DFE9D5F" w14:textId="41D156DF"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BE8047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EFF9FC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296D928" w14:textId="32DE8D4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FA21DCA" w14:textId="20C2F752"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95DAF9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A2517B5" w14:textId="754F6D0C"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D706FC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69FC096"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R4-2313942</w:t>
            </w:r>
          </w:p>
        </w:tc>
        <w:tc>
          <w:tcPr>
            <w:tcW w:w="854" w:type="dxa"/>
            <w:tcBorders>
              <w:top w:val="nil"/>
              <w:left w:val="nil"/>
              <w:bottom w:val="single" w:sz="4" w:space="0" w:color="auto"/>
              <w:right w:val="single" w:sz="4" w:space="0" w:color="auto"/>
            </w:tcBorders>
            <w:shd w:val="clear" w:color="auto" w:fill="auto"/>
            <w:hideMark/>
          </w:tcPr>
          <w:p w14:paraId="09AC066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77E2A9B" w14:textId="3C92BB02"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E3554F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F08C38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DB10456" w14:textId="1EDF1A24"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E42A076" w14:textId="2015C19A"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D12971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D3B77D1" w14:textId="03174C77"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828E320"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D7C2F5B"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R4-2313943</w:t>
            </w:r>
          </w:p>
        </w:tc>
        <w:tc>
          <w:tcPr>
            <w:tcW w:w="854" w:type="dxa"/>
            <w:tcBorders>
              <w:top w:val="nil"/>
              <w:left w:val="nil"/>
              <w:bottom w:val="single" w:sz="4" w:space="0" w:color="auto"/>
              <w:right w:val="single" w:sz="4" w:space="0" w:color="auto"/>
            </w:tcBorders>
            <w:shd w:val="clear" w:color="auto" w:fill="auto"/>
            <w:hideMark/>
          </w:tcPr>
          <w:p w14:paraId="003193C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8FFB581" w14:textId="4784135F"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4E2D8C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DA3140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81BD718" w14:textId="6FFA8AC7"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4439DD2" w14:textId="0B005DD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10A35E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FC232EE" w14:textId="2FDD224F"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5B8804E"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39E2203"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R4-2313944</w:t>
            </w:r>
          </w:p>
        </w:tc>
        <w:tc>
          <w:tcPr>
            <w:tcW w:w="854" w:type="dxa"/>
            <w:tcBorders>
              <w:top w:val="nil"/>
              <w:left w:val="nil"/>
              <w:bottom w:val="single" w:sz="4" w:space="0" w:color="auto"/>
              <w:right w:val="single" w:sz="4" w:space="0" w:color="auto"/>
            </w:tcBorders>
            <w:shd w:val="clear" w:color="auto" w:fill="auto"/>
            <w:hideMark/>
          </w:tcPr>
          <w:p w14:paraId="548B895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8205D38" w14:textId="4C76D3D2"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CA4F0E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EBBAE2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4CCA210" w14:textId="79AADADE"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1150A40" w14:textId="4F178816"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F370B4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DB9387A" w14:textId="517A0991"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DA4D1AE"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21EFDF6"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lastRenderedPageBreak/>
              <w:t>R4-2313945</w:t>
            </w:r>
          </w:p>
        </w:tc>
        <w:tc>
          <w:tcPr>
            <w:tcW w:w="854" w:type="dxa"/>
            <w:tcBorders>
              <w:top w:val="nil"/>
              <w:left w:val="nil"/>
              <w:bottom w:val="single" w:sz="4" w:space="0" w:color="auto"/>
              <w:right w:val="single" w:sz="4" w:space="0" w:color="auto"/>
            </w:tcBorders>
            <w:shd w:val="clear" w:color="auto" w:fill="auto"/>
            <w:hideMark/>
          </w:tcPr>
          <w:p w14:paraId="6A01A71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C745707" w14:textId="3C3C91C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63B856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47A974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854D898" w14:textId="2A9B6A1D"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E0AD2EA" w14:textId="49721322"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04A3D7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B24CBA3" w14:textId="51CDDA7D"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1CA1CFC"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70CD328"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R4-2313946</w:t>
            </w:r>
          </w:p>
        </w:tc>
        <w:tc>
          <w:tcPr>
            <w:tcW w:w="854" w:type="dxa"/>
            <w:tcBorders>
              <w:top w:val="nil"/>
              <w:left w:val="nil"/>
              <w:bottom w:val="single" w:sz="4" w:space="0" w:color="auto"/>
              <w:right w:val="single" w:sz="4" w:space="0" w:color="auto"/>
            </w:tcBorders>
            <w:shd w:val="clear" w:color="auto" w:fill="auto"/>
            <w:hideMark/>
          </w:tcPr>
          <w:p w14:paraId="220D824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B4C4C23" w14:textId="577A19E8"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911D33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BE0285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327F239" w14:textId="2742B0EE"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17953A5" w14:textId="2A05FF82"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68AD57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72BAE4A" w14:textId="6143CCF1"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72EF188"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1C6A9B1"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R4-2313947</w:t>
            </w:r>
          </w:p>
        </w:tc>
        <w:tc>
          <w:tcPr>
            <w:tcW w:w="854" w:type="dxa"/>
            <w:tcBorders>
              <w:top w:val="nil"/>
              <w:left w:val="nil"/>
              <w:bottom w:val="single" w:sz="4" w:space="0" w:color="auto"/>
              <w:right w:val="single" w:sz="4" w:space="0" w:color="auto"/>
            </w:tcBorders>
            <w:shd w:val="clear" w:color="auto" w:fill="auto"/>
            <w:hideMark/>
          </w:tcPr>
          <w:p w14:paraId="7D68C35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71AE1DC" w14:textId="09B3E073"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D57752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F358CB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2959BBF" w14:textId="448A5E7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4652460" w14:textId="6E843FEF"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731381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64098B3" w14:textId="011A2A19"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E0BE16B"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EF4B477"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R4-2313948</w:t>
            </w:r>
          </w:p>
        </w:tc>
        <w:tc>
          <w:tcPr>
            <w:tcW w:w="854" w:type="dxa"/>
            <w:tcBorders>
              <w:top w:val="nil"/>
              <w:left w:val="nil"/>
              <w:bottom w:val="single" w:sz="4" w:space="0" w:color="auto"/>
              <w:right w:val="single" w:sz="4" w:space="0" w:color="auto"/>
            </w:tcBorders>
            <w:shd w:val="clear" w:color="auto" w:fill="auto"/>
            <w:hideMark/>
          </w:tcPr>
          <w:p w14:paraId="1CBC0CB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5401633" w14:textId="73E5786D"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6A0A74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C3F09B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665ECAB" w14:textId="0B580548"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9649C08" w14:textId="2084EC32"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3C29DA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C25B7E0" w14:textId="63CDADD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6E0E782"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8D3A5ED"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R4-2313949</w:t>
            </w:r>
          </w:p>
        </w:tc>
        <w:tc>
          <w:tcPr>
            <w:tcW w:w="854" w:type="dxa"/>
            <w:tcBorders>
              <w:top w:val="nil"/>
              <w:left w:val="nil"/>
              <w:bottom w:val="single" w:sz="4" w:space="0" w:color="auto"/>
              <w:right w:val="single" w:sz="4" w:space="0" w:color="auto"/>
            </w:tcBorders>
            <w:shd w:val="clear" w:color="auto" w:fill="auto"/>
            <w:hideMark/>
          </w:tcPr>
          <w:p w14:paraId="1A91700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884A5B2" w14:textId="40993EC5"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3D58AF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241BFE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416D610" w14:textId="4ACF5826"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F6C29E2" w14:textId="2F351FEF"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38F8D9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53755BB" w14:textId="6491EF42"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29E3A0E"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D1E5ABD"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R4-2313950</w:t>
            </w:r>
          </w:p>
        </w:tc>
        <w:tc>
          <w:tcPr>
            <w:tcW w:w="854" w:type="dxa"/>
            <w:tcBorders>
              <w:top w:val="nil"/>
              <w:left w:val="nil"/>
              <w:bottom w:val="single" w:sz="4" w:space="0" w:color="auto"/>
              <w:right w:val="single" w:sz="4" w:space="0" w:color="auto"/>
            </w:tcBorders>
            <w:shd w:val="clear" w:color="auto" w:fill="auto"/>
            <w:hideMark/>
          </w:tcPr>
          <w:p w14:paraId="708BEFC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37BA84C" w14:textId="5E59D37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9F44C3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C1BD2D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C7D5DCC" w14:textId="0F757E1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2733554" w14:textId="1B1EED2B"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8D1A11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D1DFDCA" w14:textId="4D94B574"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5ACD6F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B25CE61"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R4-2313951</w:t>
            </w:r>
          </w:p>
        </w:tc>
        <w:tc>
          <w:tcPr>
            <w:tcW w:w="854" w:type="dxa"/>
            <w:tcBorders>
              <w:top w:val="nil"/>
              <w:left w:val="nil"/>
              <w:bottom w:val="single" w:sz="4" w:space="0" w:color="auto"/>
              <w:right w:val="single" w:sz="4" w:space="0" w:color="auto"/>
            </w:tcBorders>
            <w:shd w:val="clear" w:color="auto" w:fill="auto"/>
            <w:hideMark/>
          </w:tcPr>
          <w:p w14:paraId="446B27E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DE75A8C" w14:textId="6F027C4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F8984E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9BC55C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302BB41" w14:textId="29736C2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934890B" w14:textId="4084000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F7A303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D991AFA" w14:textId="5D02145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CA0C9B4"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2BF9C2C"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R4-2313952</w:t>
            </w:r>
          </w:p>
        </w:tc>
        <w:tc>
          <w:tcPr>
            <w:tcW w:w="854" w:type="dxa"/>
            <w:tcBorders>
              <w:top w:val="nil"/>
              <w:left w:val="nil"/>
              <w:bottom w:val="single" w:sz="4" w:space="0" w:color="auto"/>
              <w:right w:val="single" w:sz="4" w:space="0" w:color="auto"/>
            </w:tcBorders>
            <w:shd w:val="clear" w:color="auto" w:fill="auto"/>
            <w:hideMark/>
          </w:tcPr>
          <w:p w14:paraId="0BD700C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244AB81" w14:textId="4E3116FD"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F7457F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D5F365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1F3ED31" w14:textId="4C0A1E84"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8B43D08" w14:textId="3AD67FDC"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5965A2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40DB335" w14:textId="33D3D282"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F023CB9"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F66C2E0"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R4-2313953</w:t>
            </w:r>
          </w:p>
        </w:tc>
        <w:tc>
          <w:tcPr>
            <w:tcW w:w="854" w:type="dxa"/>
            <w:tcBorders>
              <w:top w:val="nil"/>
              <w:left w:val="nil"/>
              <w:bottom w:val="single" w:sz="4" w:space="0" w:color="auto"/>
              <w:right w:val="single" w:sz="4" w:space="0" w:color="auto"/>
            </w:tcBorders>
            <w:shd w:val="clear" w:color="auto" w:fill="auto"/>
            <w:hideMark/>
          </w:tcPr>
          <w:p w14:paraId="144EE5F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1D8FF5C" w14:textId="134BBDC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CC942F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01ACFB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4C8EA06" w14:textId="3B4186D2"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F9EFB71" w14:textId="15DF5B94"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120E9B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6B37E54" w14:textId="603F8AD5"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79CCB8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3E067BD"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R4-2313954</w:t>
            </w:r>
          </w:p>
        </w:tc>
        <w:tc>
          <w:tcPr>
            <w:tcW w:w="854" w:type="dxa"/>
            <w:tcBorders>
              <w:top w:val="nil"/>
              <w:left w:val="nil"/>
              <w:bottom w:val="single" w:sz="4" w:space="0" w:color="auto"/>
              <w:right w:val="single" w:sz="4" w:space="0" w:color="auto"/>
            </w:tcBorders>
            <w:shd w:val="clear" w:color="auto" w:fill="auto"/>
            <w:hideMark/>
          </w:tcPr>
          <w:p w14:paraId="62F8920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507049C" w14:textId="7570D7D5"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948CE5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921524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4649EA1" w14:textId="5BDDEA19"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E5F1443" w14:textId="1AC6B6EF"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099225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DC70878" w14:textId="00BE03C5"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1ECCB0D"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53884C2"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R4-2313955</w:t>
            </w:r>
          </w:p>
        </w:tc>
        <w:tc>
          <w:tcPr>
            <w:tcW w:w="854" w:type="dxa"/>
            <w:tcBorders>
              <w:top w:val="nil"/>
              <w:left w:val="nil"/>
              <w:bottom w:val="single" w:sz="4" w:space="0" w:color="auto"/>
              <w:right w:val="single" w:sz="4" w:space="0" w:color="auto"/>
            </w:tcBorders>
            <w:shd w:val="clear" w:color="auto" w:fill="auto"/>
            <w:hideMark/>
          </w:tcPr>
          <w:p w14:paraId="0449DF5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109F6C8" w14:textId="102F1089"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64D18E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6C0D28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1A38FB0" w14:textId="6B6AA9AE"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E5A1807" w14:textId="33265BFC"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158B63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352FE25" w14:textId="14A34FBF"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AE32614"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4368413"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R4-2313956</w:t>
            </w:r>
          </w:p>
        </w:tc>
        <w:tc>
          <w:tcPr>
            <w:tcW w:w="854" w:type="dxa"/>
            <w:tcBorders>
              <w:top w:val="nil"/>
              <w:left w:val="nil"/>
              <w:bottom w:val="single" w:sz="4" w:space="0" w:color="auto"/>
              <w:right w:val="single" w:sz="4" w:space="0" w:color="auto"/>
            </w:tcBorders>
            <w:shd w:val="clear" w:color="auto" w:fill="auto"/>
            <w:hideMark/>
          </w:tcPr>
          <w:p w14:paraId="3A7571E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6A013DF" w14:textId="49355B7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627212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62F0E5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720917A" w14:textId="75FC67ED"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646C6AC" w14:textId="5ACC352B"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44099D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D5B83FD" w14:textId="5837082F"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B55AD5B"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7388456"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R4-2313957</w:t>
            </w:r>
          </w:p>
        </w:tc>
        <w:tc>
          <w:tcPr>
            <w:tcW w:w="854" w:type="dxa"/>
            <w:tcBorders>
              <w:top w:val="nil"/>
              <w:left w:val="nil"/>
              <w:bottom w:val="single" w:sz="4" w:space="0" w:color="auto"/>
              <w:right w:val="single" w:sz="4" w:space="0" w:color="auto"/>
            </w:tcBorders>
            <w:shd w:val="clear" w:color="auto" w:fill="auto"/>
            <w:hideMark/>
          </w:tcPr>
          <w:p w14:paraId="5E39C47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933C2CE" w14:textId="5DEB453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1C5390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62A3D8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C8DAA32" w14:textId="6F2BE8B4"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D87386B" w14:textId="6779F3DF"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78C193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4AFE7A1" w14:textId="5241E873"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E53BA4B"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0E859CB"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R4-2313958</w:t>
            </w:r>
          </w:p>
        </w:tc>
        <w:tc>
          <w:tcPr>
            <w:tcW w:w="854" w:type="dxa"/>
            <w:tcBorders>
              <w:top w:val="nil"/>
              <w:left w:val="nil"/>
              <w:bottom w:val="single" w:sz="4" w:space="0" w:color="auto"/>
              <w:right w:val="single" w:sz="4" w:space="0" w:color="auto"/>
            </w:tcBorders>
            <w:shd w:val="clear" w:color="auto" w:fill="auto"/>
            <w:hideMark/>
          </w:tcPr>
          <w:p w14:paraId="7CC9A39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E952EA5" w14:textId="161F3B23"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C2B4DA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44FC89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042D2C3" w14:textId="028B3A1B"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3CFA538" w14:textId="71C7277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002370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006C22B" w14:textId="457F5F31"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67B8B2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D1EC4CF"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R4-2313959</w:t>
            </w:r>
          </w:p>
        </w:tc>
        <w:tc>
          <w:tcPr>
            <w:tcW w:w="854" w:type="dxa"/>
            <w:tcBorders>
              <w:top w:val="nil"/>
              <w:left w:val="nil"/>
              <w:bottom w:val="single" w:sz="4" w:space="0" w:color="auto"/>
              <w:right w:val="single" w:sz="4" w:space="0" w:color="auto"/>
            </w:tcBorders>
            <w:shd w:val="clear" w:color="auto" w:fill="auto"/>
            <w:hideMark/>
          </w:tcPr>
          <w:p w14:paraId="307112D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CEB98B0" w14:textId="0ED28CDF"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54DA40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E9B7A5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7E2A9DC" w14:textId="3240C2E6"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DB11992" w14:textId="1E9C292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E2ED83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628CE35" w14:textId="4273A55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A0A3289"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C95AD48"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R4-2313960</w:t>
            </w:r>
          </w:p>
        </w:tc>
        <w:tc>
          <w:tcPr>
            <w:tcW w:w="854" w:type="dxa"/>
            <w:tcBorders>
              <w:top w:val="nil"/>
              <w:left w:val="nil"/>
              <w:bottom w:val="single" w:sz="4" w:space="0" w:color="auto"/>
              <w:right w:val="single" w:sz="4" w:space="0" w:color="auto"/>
            </w:tcBorders>
            <w:shd w:val="clear" w:color="auto" w:fill="auto"/>
            <w:hideMark/>
          </w:tcPr>
          <w:p w14:paraId="25258EC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CE255A9" w14:textId="5A6271B4"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1FCFC2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16324A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81D56AA" w14:textId="7981C805"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3815656" w14:textId="7D9B4119"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3D9F8E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C2ECA0D" w14:textId="699B63A1"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96DE630"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4417521"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R4-2313961</w:t>
            </w:r>
          </w:p>
        </w:tc>
        <w:tc>
          <w:tcPr>
            <w:tcW w:w="854" w:type="dxa"/>
            <w:tcBorders>
              <w:top w:val="nil"/>
              <w:left w:val="nil"/>
              <w:bottom w:val="single" w:sz="4" w:space="0" w:color="auto"/>
              <w:right w:val="single" w:sz="4" w:space="0" w:color="auto"/>
            </w:tcBorders>
            <w:shd w:val="clear" w:color="auto" w:fill="auto"/>
            <w:hideMark/>
          </w:tcPr>
          <w:p w14:paraId="1E37582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C3D3F29" w14:textId="5837AAD8"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4ACD8D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606AA5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AD9E165" w14:textId="02E37031"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8C25C7E" w14:textId="289297E4"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3633C2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1072047" w14:textId="094A13F3"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4067CC0"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8248139"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R4-2313962</w:t>
            </w:r>
          </w:p>
        </w:tc>
        <w:tc>
          <w:tcPr>
            <w:tcW w:w="854" w:type="dxa"/>
            <w:tcBorders>
              <w:top w:val="nil"/>
              <w:left w:val="nil"/>
              <w:bottom w:val="single" w:sz="4" w:space="0" w:color="auto"/>
              <w:right w:val="single" w:sz="4" w:space="0" w:color="auto"/>
            </w:tcBorders>
            <w:shd w:val="clear" w:color="auto" w:fill="auto"/>
            <w:hideMark/>
          </w:tcPr>
          <w:p w14:paraId="0B7E5F7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A21C5E8" w14:textId="62320433"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CB20F0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5F8414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4EEEC9E" w14:textId="6A53AB64"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FED6602" w14:textId="33A891D2"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16F486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53A2E14" w14:textId="79EBF97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6588C63"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7EC902A"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R4-2313963</w:t>
            </w:r>
          </w:p>
        </w:tc>
        <w:tc>
          <w:tcPr>
            <w:tcW w:w="854" w:type="dxa"/>
            <w:tcBorders>
              <w:top w:val="nil"/>
              <w:left w:val="nil"/>
              <w:bottom w:val="single" w:sz="4" w:space="0" w:color="auto"/>
              <w:right w:val="single" w:sz="4" w:space="0" w:color="auto"/>
            </w:tcBorders>
            <w:shd w:val="clear" w:color="auto" w:fill="auto"/>
            <w:hideMark/>
          </w:tcPr>
          <w:p w14:paraId="296380D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9535D73" w14:textId="7F5A07B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E34E35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E023CE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0850FCB" w14:textId="26E2FFE3"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6E80C0B" w14:textId="3CF8669B"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F22C17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3649FF0" w14:textId="6CCD255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63C4BAE"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E0E6F69"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R4-2313964</w:t>
            </w:r>
          </w:p>
        </w:tc>
        <w:tc>
          <w:tcPr>
            <w:tcW w:w="854" w:type="dxa"/>
            <w:tcBorders>
              <w:top w:val="nil"/>
              <w:left w:val="nil"/>
              <w:bottom w:val="single" w:sz="4" w:space="0" w:color="auto"/>
              <w:right w:val="single" w:sz="4" w:space="0" w:color="auto"/>
            </w:tcBorders>
            <w:shd w:val="clear" w:color="auto" w:fill="auto"/>
            <w:hideMark/>
          </w:tcPr>
          <w:p w14:paraId="5AD4C08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EEAA30E" w14:textId="3B78D754"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A7E29C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5157B0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789137F" w14:textId="6D7F68CD"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41D9D2D" w14:textId="2BBB9D2A"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F2394D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3113573" w14:textId="151D4FFF"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6F1D269"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2300FF3"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R4-2313965</w:t>
            </w:r>
          </w:p>
        </w:tc>
        <w:tc>
          <w:tcPr>
            <w:tcW w:w="854" w:type="dxa"/>
            <w:tcBorders>
              <w:top w:val="nil"/>
              <w:left w:val="nil"/>
              <w:bottom w:val="single" w:sz="4" w:space="0" w:color="auto"/>
              <w:right w:val="single" w:sz="4" w:space="0" w:color="auto"/>
            </w:tcBorders>
            <w:shd w:val="clear" w:color="auto" w:fill="auto"/>
            <w:hideMark/>
          </w:tcPr>
          <w:p w14:paraId="18E0D0E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3BA9F16" w14:textId="09972AA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975C3D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5E604F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D945C51" w14:textId="4BE4694C"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4584721" w14:textId="40BDD4AA"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9AD6B9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D057F50" w14:textId="2092ACB3"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16F00AC"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62208BF"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R4-2313966</w:t>
            </w:r>
          </w:p>
        </w:tc>
        <w:tc>
          <w:tcPr>
            <w:tcW w:w="854" w:type="dxa"/>
            <w:tcBorders>
              <w:top w:val="nil"/>
              <w:left w:val="nil"/>
              <w:bottom w:val="single" w:sz="4" w:space="0" w:color="auto"/>
              <w:right w:val="single" w:sz="4" w:space="0" w:color="auto"/>
            </w:tcBorders>
            <w:shd w:val="clear" w:color="auto" w:fill="auto"/>
            <w:hideMark/>
          </w:tcPr>
          <w:p w14:paraId="52B651F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7725A20" w14:textId="60D9987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8F853B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9B0885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F74581D" w14:textId="14A866F2"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46C65C5" w14:textId="4FA6721B"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D893EC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53A878E" w14:textId="35F8184F"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BCC0D4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A796ECC"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R4-2313967</w:t>
            </w:r>
          </w:p>
        </w:tc>
        <w:tc>
          <w:tcPr>
            <w:tcW w:w="854" w:type="dxa"/>
            <w:tcBorders>
              <w:top w:val="nil"/>
              <w:left w:val="nil"/>
              <w:bottom w:val="single" w:sz="4" w:space="0" w:color="auto"/>
              <w:right w:val="single" w:sz="4" w:space="0" w:color="auto"/>
            </w:tcBorders>
            <w:shd w:val="clear" w:color="auto" w:fill="auto"/>
            <w:hideMark/>
          </w:tcPr>
          <w:p w14:paraId="3F9C574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BCE56D0" w14:textId="3D0E89D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5E55B4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AEC8EF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EE361DA" w14:textId="1B821FB1"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036369B" w14:textId="6D65365C"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AD9C91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003C5E8" w14:textId="09C95AE8"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8ED4BDD"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E254463"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R4-2313968</w:t>
            </w:r>
          </w:p>
        </w:tc>
        <w:tc>
          <w:tcPr>
            <w:tcW w:w="854" w:type="dxa"/>
            <w:tcBorders>
              <w:top w:val="nil"/>
              <w:left w:val="nil"/>
              <w:bottom w:val="single" w:sz="4" w:space="0" w:color="auto"/>
              <w:right w:val="single" w:sz="4" w:space="0" w:color="auto"/>
            </w:tcBorders>
            <w:shd w:val="clear" w:color="auto" w:fill="auto"/>
            <w:hideMark/>
          </w:tcPr>
          <w:p w14:paraId="26BD78A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DC9C3A1" w14:textId="62C3217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062DD1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BC8A0E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F19EFA8" w14:textId="6A06919B"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AD0DCA9" w14:textId="542DE0E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9AE223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863D4F3" w14:textId="0CB11F58"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E268760"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284321C"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R4-2313969</w:t>
            </w:r>
          </w:p>
        </w:tc>
        <w:tc>
          <w:tcPr>
            <w:tcW w:w="854" w:type="dxa"/>
            <w:tcBorders>
              <w:top w:val="nil"/>
              <w:left w:val="nil"/>
              <w:bottom w:val="single" w:sz="4" w:space="0" w:color="auto"/>
              <w:right w:val="single" w:sz="4" w:space="0" w:color="auto"/>
            </w:tcBorders>
            <w:shd w:val="clear" w:color="auto" w:fill="auto"/>
            <w:hideMark/>
          </w:tcPr>
          <w:p w14:paraId="248300F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0C8BE53" w14:textId="5518E7D5"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03A68A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BCD4A6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2E52164" w14:textId="190CCC04"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DABF755" w14:textId="210BF5E5"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93C4E4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9939777" w14:textId="020C3B21"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3E94249"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7242ADD"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lastRenderedPageBreak/>
              <w:t>R4-2313970</w:t>
            </w:r>
          </w:p>
        </w:tc>
        <w:tc>
          <w:tcPr>
            <w:tcW w:w="854" w:type="dxa"/>
            <w:tcBorders>
              <w:top w:val="nil"/>
              <w:left w:val="nil"/>
              <w:bottom w:val="single" w:sz="4" w:space="0" w:color="auto"/>
              <w:right w:val="single" w:sz="4" w:space="0" w:color="auto"/>
            </w:tcBorders>
            <w:shd w:val="clear" w:color="auto" w:fill="auto"/>
            <w:hideMark/>
          </w:tcPr>
          <w:p w14:paraId="418D5AF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6E6B6BA" w14:textId="2C449F4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BFCDBF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E9000E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42F4AAF" w14:textId="1AFB6DB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5806EA6" w14:textId="0B3ED2F2"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B21952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2647BAB" w14:textId="2A451165"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73034D9"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6A0CB53"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R4-2313971</w:t>
            </w:r>
          </w:p>
        </w:tc>
        <w:tc>
          <w:tcPr>
            <w:tcW w:w="854" w:type="dxa"/>
            <w:tcBorders>
              <w:top w:val="nil"/>
              <w:left w:val="nil"/>
              <w:bottom w:val="single" w:sz="4" w:space="0" w:color="auto"/>
              <w:right w:val="single" w:sz="4" w:space="0" w:color="auto"/>
            </w:tcBorders>
            <w:shd w:val="clear" w:color="auto" w:fill="auto"/>
            <w:hideMark/>
          </w:tcPr>
          <w:p w14:paraId="41A5231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73F1CF0" w14:textId="0F0EB73E"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B46144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A83DF3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9ED02D5" w14:textId="3AAD3BDB"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0167C59" w14:textId="2550DAF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9AD2D7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3B6CF02" w14:textId="36B91035"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8CE9EE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F6860B8"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R4-2313972</w:t>
            </w:r>
          </w:p>
        </w:tc>
        <w:tc>
          <w:tcPr>
            <w:tcW w:w="854" w:type="dxa"/>
            <w:tcBorders>
              <w:top w:val="nil"/>
              <w:left w:val="nil"/>
              <w:bottom w:val="single" w:sz="4" w:space="0" w:color="auto"/>
              <w:right w:val="single" w:sz="4" w:space="0" w:color="auto"/>
            </w:tcBorders>
            <w:shd w:val="clear" w:color="auto" w:fill="auto"/>
            <w:hideMark/>
          </w:tcPr>
          <w:p w14:paraId="22533E4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E89C013" w14:textId="6D97CFF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59A8A4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4B74C2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2A03F19" w14:textId="22DE1EB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6F1AB99" w14:textId="04927BB3"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050B2E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2EAE7E2" w14:textId="74AF9ACA"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F2D33DC"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9B29E98"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R4-2313973</w:t>
            </w:r>
          </w:p>
        </w:tc>
        <w:tc>
          <w:tcPr>
            <w:tcW w:w="854" w:type="dxa"/>
            <w:tcBorders>
              <w:top w:val="nil"/>
              <w:left w:val="nil"/>
              <w:bottom w:val="single" w:sz="4" w:space="0" w:color="auto"/>
              <w:right w:val="single" w:sz="4" w:space="0" w:color="auto"/>
            </w:tcBorders>
            <w:shd w:val="clear" w:color="auto" w:fill="auto"/>
            <w:hideMark/>
          </w:tcPr>
          <w:p w14:paraId="447AFA2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CDC325E" w14:textId="0F390A14"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685057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82F340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092BE2B" w14:textId="3E4E453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5EB677A" w14:textId="58A156FB"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2ED8DF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E6CCE25" w14:textId="0FD239E9"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C70E6F9"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42B77A2"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R4-2313974</w:t>
            </w:r>
          </w:p>
        </w:tc>
        <w:tc>
          <w:tcPr>
            <w:tcW w:w="854" w:type="dxa"/>
            <w:tcBorders>
              <w:top w:val="nil"/>
              <w:left w:val="nil"/>
              <w:bottom w:val="single" w:sz="4" w:space="0" w:color="auto"/>
              <w:right w:val="single" w:sz="4" w:space="0" w:color="auto"/>
            </w:tcBorders>
            <w:shd w:val="clear" w:color="auto" w:fill="auto"/>
            <w:hideMark/>
          </w:tcPr>
          <w:p w14:paraId="02994D4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E377FCD" w14:textId="4CE6728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22ECCD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8753E2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7250B8C" w14:textId="5BC2929E"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4DD52A6" w14:textId="58964013"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9B8A24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B35DD1F" w14:textId="0F04634F"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45A8D3D"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259A9D6"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R4-2313975</w:t>
            </w:r>
          </w:p>
        </w:tc>
        <w:tc>
          <w:tcPr>
            <w:tcW w:w="854" w:type="dxa"/>
            <w:tcBorders>
              <w:top w:val="nil"/>
              <w:left w:val="nil"/>
              <w:bottom w:val="single" w:sz="4" w:space="0" w:color="auto"/>
              <w:right w:val="single" w:sz="4" w:space="0" w:color="auto"/>
            </w:tcBorders>
            <w:shd w:val="clear" w:color="auto" w:fill="auto"/>
            <w:hideMark/>
          </w:tcPr>
          <w:p w14:paraId="54D5463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4F487A7" w14:textId="4B4D9F84"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404BDF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4F7FA8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FDA53DD" w14:textId="527F9B5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852F26B" w14:textId="0338A9E4"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12AE9D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65A617C" w14:textId="3662820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86B1388"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0E94A08"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R4-2313976</w:t>
            </w:r>
          </w:p>
        </w:tc>
        <w:tc>
          <w:tcPr>
            <w:tcW w:w="854" w:type="dxa"/>
            <w:tcBorders>
              <w:top w:val="nil"/>
              <w:left w:val="nil"/>
              <w:bottom w:val="single" w:sz="4" w:space="0" w:color="auto"/>
              <w:right w:val="single" w:sz="4" w:space="0" w:color="auto"/>
            </w:tcBorders>
            <w:shd w:val="clear" w:color="auto" w:fill="auto"/>
            <w:hideMark/>
          </w:tcPr>
          <w:p w14:paraId="00C9EBD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D68CC1A" w14:textId="5B12EA81"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86AE21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770F0E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BDF7BF4" w14:textId="0477B161"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2D60E75" w14:textId="65D01C6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8F557C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73431E6" w14:textId="7C220B98"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F5CA343"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ED90D1D"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R4-2313977</w:t>
            </w:r>
          </w:p>
        </w:tc>
        <w:tc>
          <w:tcPr>
            <w:tcW w:w="854" w:type="dxa"/>
            <w:tcBorders>
              <w:top w:val="nil"/>
              <w:left w:val="nil"/>
              <w:bottom w:val="single" w:sz="4" w:space="0" w:color="auto"/>
              <w:right w:val="single" w:sz="4" w:space="0" w:color="auto"/>
            </w:tcBorders>
            <w:shd w:val="clear" w:color="auto" w:fill="auto"/>
            <w:hideMark/>
          </w:tcPr>
          <w:p w14:paraId="67D9010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B094E2D" w14:textId="500B043A"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F08C5A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E935F1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AA48C5C" w14:textId="7EDC7601"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6B339CA" w14:textId="47A3313B"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4BCC4B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8D35B26" w14:textId="4123BF01"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F4F97F9"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FF00EBE"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R4-2313978</w:t>
            </w:r>
          </w:p>
        </w:tc>
        <w:tc>
          <w:tcPr>
            <w:tcW w:w="854" w:type="dxa"/>
            <w:tcBorders>
              <w:top w:val="nil"/>
              <w:left w:val="nil"/>
              <w:bottom w:val="single" w:sz="4" w:space="0" w:color="auto"/>
              <w:right w:val="single" w:sz="4" w:space="0" w:color="auto"/>
            </w:tcBorders>
            <w:shd w:val="clear" w:color="auto" w:fill="auto"/>
            <w:hideMark/>
          </w:tcPr>
          <w:p w14:paraId="77725AD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9143023" w14:textId="1DA864D5"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687B1E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EC139F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2252349" w14:textId="6AA8052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5D8CDE3" w14:textId="75A97CC9"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95F305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3CE6043" w14:textId="13635BB6"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5DA54DE"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B85F6AF"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R4-2313979</w:t>
            </w:r>
          </w:p>
        </w:tc>
        <w:tc>
          <w:tcPr>
            <w:tcW w:w="854" w:type="dxa"/>
            <w:tcBorders>
              <w:top w:val="nil"/>
              <w:left w:val="nil"/>
              <w:bottom w:val="single" w:sz="4" w:space="0" w:color="auto"/>
              <w:right w:val="single" w:sz="4" w:space="0" w:color="auto"/>
            </w:tcBorders>
            <w:shd w:val="clear" w:color="auto" w:fill="auto"/>
            <w:hideMark/>
          </w:tcPr>
          <w:p w14:paraId="6D557F7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40928DF" w14:textId="53BBAC61"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E719EB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7E1E88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94E9918" w14:textId="4ADAFF63"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0A2898A" w14:textId="65C74929"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6834EB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66EDB27" w14:textId="65C2207E"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6DBBD27"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3F67920"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R4-2313980</w:t>
            </w:r>
          </w:p>
        </w:tc>
        <w:tc>
          <w:tcPr>
            <w:tcW w:w="854" w:type="dxa"/>
            <w:tcBorders>
              <w:top w:val="nil"/>
              <w:left w:val="nil"/>
              <w:bottom w:val="single" w:sz="4" w:space="0" w:color="auto"/>
              <w:right w:val="single" w:sz="4" w:space="0" w:color="auto"/>
            </w:tcBorders>
            <w:shd w:val="clear" w:color="auto" w:fill="auto"/>
            <w:hideMark/>
          </w:tcPr>
          <w:p w14:paraId="5191AE7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CDF1685" w14:textId="2915A562"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56FDFD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FEBB1D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8D6229E" w14:textId="4E845EB8"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0128ADA" w14:textId="4753E71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265AFC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21626CF" w14:textId="636577A2"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E74FF4A"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6F42E80"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R4-2313981</w:t>
            </w:r>
          </w:p>
        </w:tc>
        <w:tc>
          <w:tcPr>
            <w:tcW w:w="854" w:type="dxa"/>
            <w:tcBorders>
              <w:top w:val="nil"/>
              <w:left w:val="nil"/>
              <w:bottom w:val="single" w:sz="4" w:space="0" w:color="auto"/>
              <w:right w:val="single" w:sz="4" w:space="0" w:color="auto"/>
            </w:tcBorders>
            <w:shd w:val="clear" w:color="auto" w:fill="auto"/>
            <w:hideMark/>
          </w:tcPr>
          <w:p w14:paraId="50A8BA3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3FCC863" w14:textId="5E55FFF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3A07A3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E7CB04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B827199" w14:textId="473285F2"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0842F2D" w14:textId="49FAF47E"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A1283A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3506664" w14:textId="46AB7757"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4A0D3DD"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972A88E"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R4-2313982</w:t>
            </w:r>
          </w:p>
        </w:tc>
        <w:tc>
          <w:tcPr>
            <w:tcW w:w="854" w:type="dxa"/>
            <w:tcBorders>
              <w:top w:val="nil"/>
              <w:left w:val="nil"/>
              <w:bottom w:val="single" w:sz="4" w:space="0" w:color="auto"/>
              <w:right w:val="single" w:sz="4" w:space="0" w:color="auto"/>
            </w:tcBorders>
            <w:shd w:val="clear" w:color="auto" w:fill="auto"/>
            <w:hideMark/>
          </w:tcPr>
          <w:p w14:paraId="5EB90E0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C5AFB99" w14:textId="52F340D7"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973287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1E4889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8EECDE8" w14:textId="78496B3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758F282" w14:textId="164CBCAC"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A5C1D0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AD33B90" w14:textId="3B0E1741"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9080E40"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8EC82E0"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R4-2313983</w:t>
            </w:r>
          </w:p>
        </w:tc>
        <w:tc>
          <w:tcPr>
            <w:tcW w:w="854" w:type="dxa"/>
            <w:tcBorders>
              <w:top w:val="nil"/>
              <w:left w:val="nil"/>
              <w:bottom w:val="single" w:sz="4" w:space="0" w:color="auto"/>
              <w:right w:val="single" w:sz="4" w:space="0" w:color="auto"/>
            </w:tcBorders>
            <w:shd w:val="clear" w:color="auto" w:fill="auto"/>
            <w:hideMark/>
          </w:tcPr>
          <w:p w14:paraId="3465B10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C462C38" w14:textId="20F4D25E"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B1B3AC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EAAEDB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B26716E" w14:textId="33A399DD"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E6E3E0D" w14:textId="1C5DF255"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64F57E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CEB46CD" w14:textId="269ED981"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52DA47A"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51776AE"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R4-2313984</w:t>
            </w:r>
          </w:p>
        </w:tc>
        <w:tc>
          <w:tcPr>
            <w:tcW w:w="854" w:type="dxa"/>
            <w:tcBorders>
              <w:top w:val="nil"/>
              <w:left w:val="nil"/>
              <w:bottom w:val="single" w:sz="4" w:space="0" w:color="auto"/>
              <w:right w:val="single" w:sz="4" w:space="0" w:color="auto"/>
            </w:tcBorders>
            <w:shd w:val="clear" w:color="auto" w:fill="auto"/>
            <w:hideMark/>
          </w:tcPr>
          <w:p w14:paraId="0030CB5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AF602E0" w14:textId="3B82AC97"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AD93AA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AABAA1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54313A6" w14:textId="26528EA0"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6AA73E7" w14:textId="6CDA7EE5"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42D3C8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6772E08" w14:textId="370AE8E1"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CF48DC3"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30B9F4E"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R4-2313985</w:t>
            </w:r>
          </w:p>
        </w:tc>
        <w:tc>
          <w:tcPr>
            <w:tcW w:w="854" w:type="dxa"/>
            <w:tcBorders>
              <w:top w:val="nil"/>
              <w:left w:val="nil"/>
              <w:bottom w:val="single" w:sz="4" w:space="0" w:color="auto"/>
              <w:right w:val="single" w:sz="4" w:space="0" w:color="auto"/>
            </w:tcBorders>
            <w:shd w:val="clear" w:color="auto" w:fill="auto"/>
            <w:hideMark/>
          </w:tcPr>
          <w:p w14:paraId="4FEB5C0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335AF6B" w14:textId="40CA6733"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D97449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F2DEDA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364AD82" w14:textId="483653B6"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001FE80" w14:textId="495595E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78D333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EF2A018" w14:textId="3894D05D"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000AE14"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CEF51E5"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R4-2313986</w:t>
            </w:r>
          </w:p>
        </w:tc>
        <w:tc>
          <w:tcPr>
            <w:tcW w:w="854" w:type="dxa"/>
            <w:tcBorders>
              <w:top w:val="nil"/>
              <w:left w:val="nil"/>
              <w:bottom w:val="single" w:sz="4" w:space="0" w:color="auto"/>
              <w:right w:val="single" w:sz="4" w:space="0" w:color="auto"/>
            </w:tcBorders>
            <w:shd w:val="clear" w:color="auto" w:fill="auto"/>
            <w:hideMark/>
          </w:tcPr>
          <w:p w14:paraId="6425B92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63CC36B" w14:textId="2247CC0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421A6D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A09ED6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9864AFC" w14:textId="673640C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9E47E53" w14:textId="78615852"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DCF191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D01254C" w14:textId="400A4458"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2EDCC74"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522E41A"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R4-2313987</w:t>
            </w:r>
          </w:p>
        </w:tc>
        <w:tc>
          <w:tcPr>
            <w:tcW w:w="854" w:type="dxa"/>
            <w:tcBorders>
              <w:top w:val="nil"/>
              <w:left w:val="nil"/>
              <w:bottom w:val="single" w:sz="4" w:space="0" w:color="auto"/>
              <w:right w:val="single" w:sz="4" w:space="0" w:color="auto"/>
            </w:tcBorders>
            <w:shd w:val="clear" w:color="auto" w:fill="auto"/>
            <w:hideMark/>
          </w:tcPr>
          <w:p w14:paraId="26955AB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AC5EAD5" w14:textId="38401BA7"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5CECAB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9449AF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27D660F" w14:textId="27614148"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7F8C0B5" w14:textId="3FF76F80"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D05993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AD405C3" w14:textId="64ECC586"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846355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7C943FA"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R4-2313988</w:t>
            </w:r>
          </w:p>
        </w:tc>
        <w:tc>
          <w:tcPr>
            <w:tcW w:w="854" w:type="dxa"/>
            <w:tcBorders>
              <w:top w:val="nil"/>
              <w:left w:val="nil"/>
              <w:bottom w:val="single" w:sz="4" w:space="0" w:color="auto"/>
              <w:right w:val="single" w:sz="4" w:space="0" w:color="auto"/>
            </w:tcBorders>
            <w:shd w:val="clear" w:color="auto" w:fill="auto"/>
            <w:hideMark/>
          </w:tcPr>
          <w:p w14:paraId="1F418C6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0B37F24" w14:textId="3ADF9A78"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121655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93A801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8EEA58C" w14:textId="59123934"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450F45B" w14:textId="6FC0F7C8"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0BB268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6C17F87" w14:textId="6A62928C"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9672BC0"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878EF2C"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R4-2313989</w:t>
            </w:r>
          </w:p>
        </w:tc>
        <w:tc>
          <w:tcPr>
            <w:tcW w:w="854" w:type="dxa"/>
            <w:tcBorders>
              <w:top w:val="nil"/>
              <w:left w:val="nil"/>
              <w:bottom w:val="single" w:sz="4" w:space="0" w:color="auto"/>
              <w:right w:val="single" w:sz="4" w:space="0" w:color="auto"/>
            </w:tcBorders>
            <w:shd w:val="clear" w:color="auto" w:fill="auto"/>
            <w:hideMark/>
          </w:tcPr>
          <w:p w14:paraId="727C370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2583C1F" w14:textId="3A2E61A8"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E0741D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774862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AA42F7F" w14:textId="2B2955C3"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C4B6BD8" w14:textId="5651C94B"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47529F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DD7C32B" w14:textId="629D0223"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3356A2D"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6064A81"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R4-2313990</w:t>
            </w:r>
          </w:p>
        </w:tc>
        <w:tc>
          <w:tcPr>
            <w:tcW w:w="854" w:type="dxa"/>
            <w:tcBorders>
              <w:top w:val="nil"/>
              <w:left w:val="nil"/>
              <w:bottom w:val="single" w:sz="4" w:space="0" w:color="auto"/>
              <w:right w:val="single" w:sz="4" w:space="0" w:color="auto"/>
            </w:tcBorders>
            <w:shd w:val="clear" w:color="auto" w:fill="auto"/>
            <w:hideMark/>
          </w:tcPr>
          <w:p w14:paraId="2A6503F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055F10D" w14:textId="66A1E26D"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C0D3CC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2E1ECA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D11F9D4" w14:textId="6BCBD375"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040674F" w14:textId="27BEC82C"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1C814B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3CFBA94" w14:textId="3C67ED87"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B12AB98"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33712D8"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R4-2313991</w:t>
            </w:r>
          </w:p>
        </w:tc>
        <w:tc>
          <w:tcPr>
            <w:tcW w:w="854" w:type="dxa"/>
            <w:tcBorders>
              <w:top w:val="nil"/>
              <w:left w:val="nil"/>
              <w:bottom w:val="single" w:sz="4" w:space="0" w:color="auto"/>
              <w:right w:val="single" w:sz="4" w:space="0" w:color="auto"/>
            </w:tcBorders>
            <w:shd w:val="clear" w:color="auto" w:fill="auto"/>
            <w:hideMark/>
          </w:tcPr>
          <w:p w14:paraId="32DAC1C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D490348" w14:textId="01FF0FD8"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50F8AA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0478DB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A15FB3B" w14:textId="057C237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414D69C" w14:textId="15AA1C8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E7A07C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A89FF43" w14:textId="7A1034B2"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7743F14"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64DC288"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R4-2313992</w:t>
            </w:r>
          </w:p>
        </w:tc>
        <w:tc>
          <w:tcPr>
            <w:tcW w:w="854" w:type="dxa"/>
            <w:tcBorders>
              <w:top w:val="nil"/>
              <w:left w:val="nil"/>
              <w:bottom w:val="single" w:sz="4" w:space="0" w:color="auto"/>
              <w:right w:val="single" w:sz="4" w:space="0" w:color="auto"/>
            </w:tcBorders>
            <w:shd w:val="clear" w:color="auto" w:fill="auto"/>
            <w:hideMark/>
          </w:tcPr>
          <w:p w14:paraId="102CACD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CF0120C" w14:textId="3C0182DD"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0F10A9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A2FE71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2180E66" w14:textId="066A7982"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AC266CE" w14:textId="7853CE23"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EEEBEE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81DB9F9" w14:textId="5AC29D01"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ADEF23F"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1A4AFE4"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R4-2313993</w:t>
            </w:r>
          </w:p>
        </w:tc>
        <w:tc>
          <w:tcPr>
            <w:tcW w:w="854" w:type="dxa"/>
            <w:tcBorders>
              <w:top w:val="nil"/>
              <w:left w:val="nil"/>
              <w:bottom w:val="single" w:sz="4" w:space="0" w:color="auto"/>
              <w:right w:val="single" w:sz="4" w:space="0" w:color="auto"/>
            </w:tcBorders>
            <w:shd w:val="clear" w:color="auto" w:fill="auto"/>
            <w:hideMark/>
          </w:tcPr>
          <w:p w14:paraId="35FC9E9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75BC0E5" w14:textId="05C0A72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603EF1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FF79C9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A957BE6" w14:textId="3DC436C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93F5441" w14:textId="2FED384C"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D8FFDC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807B606" w14:textId="770E1171"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5E9434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60054A5"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R4-2313994</w:t>
            </w:r>
          </w:p>
        </w:tc>
        <w:tc>
          <w:tcPr>
            <w:tcW w:w="854" w:type="dxa"/>
            <w:tcBorders>
              <w:top w:val="nil"/>
              <w:left w:val="nil"/>
              <w:bottom w:val="single" w:sz="4" w:space="0" w:color="auto"/>
              <w:right w:val="single" w:sz="4" w:space="0" w:color="auto"/>
            </w:tcBorders>
            <w:shd w:val="clear" w:color="auto" w:fill="auto"/>
            <w:hideMark/>
          </w:tcPr>
          <w:p w14:paraId="45BC1E2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CDD7A55" w14:textId="2621866E"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7AB099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79C93B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09EBE74" w14:textId="2B778116"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CDCB359" w14:textId="13BEFA8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9D9103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74FA7E7" w14:textId="71C01355"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A13E379"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0C6C606"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lastRenderedPageBreak/>
              <w:t>R4-2313995</w:t>
            </w:r>
          </w:p>
        </w:tc>
        <w:tc>
          <w:tcPr>
            <w:tcW w:w="854" w:type="dxa"/>
            <w:tcBorders>
              <w:top w:val="nil"/>
              <w:left w:val="nil"/>
              <w:bottom w:val="single" w:sz="4" w:space="0" w:color="auto"/>
              <w:right w:val="single" w:sz="4" w:space="0" w:color="auto"/>
            </w:tcBorders>
            <w:shd w:val="clear" w:color="auto" w:fill="auto"/>
            <w:hideMark/>
          </w:tcPr>
          <w:p w14:paraId="34A795B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C287164" w14:textId="770E1F88"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692DB3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AF1080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F35B5C1" w14:textId="229FF353"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BCCD039" w14:textId="04FD29B5"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B5D0DF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BECE4D7" w14:textId="70B2AAAC"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1327EC4"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80A6ADB"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R4-2313996</w:t>
            </w:r>
          </w:p>
        </w:tc>
        <w:tc>
          <w:tcPr>
            <w:tcW w:w="854" w:type="dxa"/>
            <w:tcBorders>
              <w:top w:val="nil"/>
              <w:left w:val="nil"/>
              <w:bottom w:val="single" w:sz="4" w:space="0" w:color="auto"/>
              <w:right w:val="single" w:sz="4" w:space="0" w:color="auto"/>
            </w:tcBorders>
            <w:shd w:val="clear" w:color="auto" w:fill="auto"/>
            <w:hideMark/>
          </w:tcPr>
          <w:p w14:paraId="32B21B7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5D572A2" w14:textId="73FCB6E6"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89BA41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5F2EE4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3F71BE2" w14:textId="6D4671D2"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3AC1785" w14:textId="4A8AA55F"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C0F419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05392C5" w14:textId="114A800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506CC0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935C799"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R4-2313997</w:t>
            </w:r>
          </w:p>
        </w:tc>
        <w:tc>
          <w:tcPr>
            <w:tcW w:w="854" w:type="dxa"/>
            <w:tcBorders>
              <w:top w:val="nil"/>
              <w:left w:val="nil"/>
              <w:bottom w:val="single" w:sz="4" w:space="0" w:color="auto"/>
              <w:right w:val="single" w:sz="4" w:space="0" w:color="auto"/>
            </w:tcBorders>
            <w:shd w:val="clear" w:color="auto" w:fill="auto"/>
            <w:hideMark/>
          </w:tcPr>
          <w:p w14:paraId="6F36FA5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B2FDFEC" w14:textId="70B934D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6AE350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43534A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8BA1A94" w14:textId="428967B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8317562" w14:textId="79F575EE"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C71097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7850468" w14:textId="721D28AF"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042478F"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0CDA52C"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R4-2313998</w:t>
            </w:r>
          </w:p>
        </w:tc>
        <w:tc>
          <w:tcPr>
            <w:tcW w:w="854" w:type="dxa"/>
            <w:tcBorders>
              <w:top w:val="nil"/>
              <w:left w:val="nil"/>
              <w:bottom w:val="single" w:sz="4" w:space="0" w:color="auto"/>
              <w:right w:val="single" w:sz="4" w:space="0" w:color="auto"/>
            </w:tcBorders>
            <w:shd w:val="clear" w:color="auto" w:fill="auto"/>
            <w:hideMark/>
          </w:tcPr>
          <w:p w14:paraId="2C465C2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24A35D6" w14:textId="0FADD7D1"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4001B4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3231FA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15FE827" w14:textId="2C5DD7F0"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583021E" w14:textId="769A87F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DF523A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066511A" w14:textId="63AEB39D"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4230973"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9C00F1F"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R4-2313999</w:t>
            </w:r>
          </w:p>
        </w:tc>
        <w:tc>
          <w:tcPr>
            <w:tcW w:w="854" w:type="dxa"/>
            <w:tcBorders>
              <w:top w:val="nil"/>
              <w:left w:val="nil"/>
              <w:bottom w:val="single" w:sz="4" w:space="0" w:color="auto"/>
              <w:right w:val="single" w:sz="4" w:space="0" w:color="auto"/>
            </w:tcBorders>
            <w:shd w:val="clear" w:color="auto" w:fill="auto"/>
            <w:hideMark/>
          </w:tcPr>
          <w:p w14:paraId="7810C76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6BE2AD5" w14:textId="11D78F31"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87E0F9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729B28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E359A4D" w14:textId="2731EBF4"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5B2E398" w14:textId="7759E1BA"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AD2366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D7DF4BF" w14:textId="402D798F"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DC0977E"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F2E2DE2"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R4-2314000</w:t>
            </w:r>
          </w:p>
        </w:tc>
        <w:tc>
          <w:tcPr>
            <w:tcW w:w="854" w:type="dxa"/>
            <w:tcBorders>
              <w:top w:val="nil"/>
              <w:left w:val="nil"/>
              <w:bottom w:val="single" w:sz="4" w:space="0" w:color="auto"/>
              <w:right w:val="single" w:sz="4" w:space="0" w:color="auto"/>
            </w:tcBorders>
            <w:shd w:val="clear" w:color="auto" w:fill="auto"/>
            <w:hideMark/>
          </w:tcPr>
          <w:p w14:paraId="39A31E4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1CD6834" w14:textId="41162F83"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02367A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94B9C6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156EBAE" w14:textId="4135BA58"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4BBDA23" w14:textId="796D4E04"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5AC33D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A4E0272" w14:textId="2B9D2F87"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A0A94F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080B2F0"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R4-2314001</w:t>
            </w:r>
          </w:p>
        </w:tc>
        <w:tc>
          <w:tcPr>
            <w:tcW w:w="854" w:type="dxa"/>
            <w:tcBorders>
              <w:top w:val="nil"/>
              <w:left w:val="nil"/>
              <w:bottom w:val="single" w:sz="4" w:space="0" w:color="auto"/>
              <w:right w:val="single" w:sz="4" w:space="0" w:color="auto"/>
            </w:tcBorders>
            <w:shd w:val="clear" w:color="auto" w:fill="auto"/>
            <w:hideMark/>
          </w:tcPr>
          <w:p w14:paraId="245D65D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E1811D1" w14:textId="52361B8F"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C70414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986715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3CF9364" w14:textId="453A9F7B"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5B77B10" w14:textId="2E9C78B5"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AF8E7D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9E2BA1D" w14:textId="483519F2"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79C9E9D"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300DA69"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R4-2314002</w:t>
            </w:r>
          </w:p>
        </w:tc>
        <w:tc>
          <w:tcPr>
            <w:tcW w:w="854" w:type="dxa"/>
            <w:tcBorders>
              <w:top w:val="nil"/>
              <w:left w:val="nil"/>
              <w:bottom w:val="single" w:sz="4" w:space="0" w:color="auto"/>
              <w:right w:val="single" w:sz="4" w:space="0" w:color="auto"/>
            </w:tcBorders>
            <w:shd w:val="clear" w:color="auto" w:fill="auto"/>
            <w:hideMark/>
          </w:tcPr>
          <w:p w14:paraId="32C7C77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53BC120" w14:textId="2FC6FE3D"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06CB87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5EED21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14D0298" w14:textId="7504FF88"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5FF13D9" w14:textId="0D5642CA"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5A954F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C2D0EC6" w14:textId="383132D4"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6EAB5EF"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E7DE153"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R4-2314003</w:t>
            </w:r>
          </w:p>
        </w:tc>
        <w:tc>
          <w:tcPr>
            <w:tcW w:w="854" w:type="dxa"/>
            <w:tcBorders>
              <w:top w:val="nil"/>
              <w:left w:val="nil"/>
              <w:bottom w:val="single" w:sz="4" w:space="0" w:color="auto"/>
              <w:right w:val="single" w:sz="4" w:space="0" w:color="auto"/>
            </w:tcBorders>
            <w:shd w:val="clear" w:color="auto" w:fill="auto"/>
            <w:hideMark/>
          </w:tcPr>
          <w:p w14:paraId="4E3A036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2A11628" w14:textId="224B4AA7"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8DBB58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FD0C4D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E7284A5" w14:textId="5BCBFA0B"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71BD45A" w14:textId="4269586F"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1AE6AA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B3E0FA2" w14:textId="5277C7A8"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0148F5E"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55263DF"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R4-2314004</w:t>
            </w:r>
          </w:p>
        </w:tc>
        <w:tc>
          <w:tcPr>
            <w:tcW w:w="854" w:type="dxa"/>
            <w:tcBorders>
              <w:top w:val="nil"/>
              <w:left w:val="nil"/>
              <w:bottom w:val="single" w:sz="4" w:space="0" w:color="auto"/>
              <w:right w:val="single" w:sz="4" w:space="0" w:color="auto"/>
            </w:tcBorders>
            <w:shd w:val="clear" w:color="auto" w:fill="auto"/>
            <w:hideMark/>
          </w:tcPr>
          <w:p w14:paraId="34CE37E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64292B8" w14:textId="4D316382"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30390D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AD81C1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F4DC3CC" w14:textId="3B4458BB"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FBB4B1E" w14:textId="6A57A47A"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F3D9BC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98E3859" w14:textId="58334D4C"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24F9FCD"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FCCC53E"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R4-2314005</w:t>
            </w:r>
          </w:p>
        </w:tc>
        <w:tc>
          <w:tcPr>
            <w:tcW w:w="854" w:type="dxa"/>
            <w:tcBorders>
              <w:top w:val="nil"/>
              <w:left w:val="nil"/>
              <w:bottom w:val="single" w:sz="4" w:space="0" w:color="auto"/>
              <w:right w:val="single" w:sz="4" w:space="0" w:color="auto"/>
            </w:tcBorders>
            <w:shd w:val="clear" w:color="auto" w:fill="auto"/>
            <w:hideMark/>
          </w:tcPr>
          <w:p w14:paraId="7DB7A8E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9D857EE" w14:textId="32DF479D"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BB1F20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49F6CC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4FB202B" w14:textId="480CC484"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31C235E" w14:textId="255D3D08"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985C5A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BFBB4B0" w14:textId="43295193"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8A817AF"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3B2497A"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R4-2314006</w:t>
            </w:r>
          </w:p>
        </w:tc>
        <w:tc>
          <w:tcPr>
            <w:tcW w:w="854" w:type="dxa"/>
            <w:tcBorders>
              <w:top w:val="nil"/>
              <w:left w:val="nil"/>
              <w:bottom w:val="single" w:sz="4" w:space="0" w:color="auto"/>
              <w:right w:val="single" w:sz="4" w:space="0" w:color="auto"/>
            </w:tcBorders>
            <w:shd w:val="clear" w:color="auto" w:fill="auto"/>
            <w:hideMark/>
          </w:tcPr>
          <w:p w14:paraId="69B9842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D103DF7" w14:textId="1E790C65"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325E62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FFA38B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B09A253" w14:textId="2CDBD9D7"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D5E64D9" w14:textId="310DD74E"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94FC4A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438231E" w14:textId="232B3CA3"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1EA772E"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3A149A0"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R4-2314007</w:t>
            </w:r>
          </w:p>
        </w:tc>
        <w:tc>
          <w:tcPr>
            <w:tcW w:w="854" w:type="dxa"/>
            <w:tcBorders>
              <w:top w:val="nil"/>
              <w:left w:val="nil"/>
              <w:bottom w:val="single" w:sz="4" w:space="0" w:color="auto"/>
              <w:right w:val="single" w:sz="4" w:space="0" w:color="auto"/>
            </w:tcBorders>
            <w:shd w:val="clear" w:color="auto" w:fill="auto"/>
            <w:hideMark/>
          </w:tcPr>
          <w:p w14:paraId="4D9249A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02167CA" w14:textId="583306C1"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C97601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64F070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E78BE5C" w14:textId="0940D770"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0CEC076" w14:textId="3BA545EF"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6BA4C0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40293BC" w14:textId="4CC1F096"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8871544"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AEAD80F"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R4-2314008</w:t>
            </w:r>
          </w:p>
        </w:tc>
        <w:tc>
          <w:tcPr>
            <w:tcW w:w="854" w:type="dxa"/>
            <w:tcBorders>
              <w:top w:val="nil"/>
              <w:left w:val="nil"/>
              <w:bottom w:val="single" w:sz="4" w:space="0" w:color="auto"/>
              <w:right w:val="single" w:sz="4" w:space="0" w:color="auto"/>
            </w:tcBorders>
            <w:shd w:val="clear" w:color="auto" w:fill="auto"/>
            <w:hideMark/>
          </w:tcPr>
          <w:p w14:paraId="3E6F81B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6CFC775" w14:textId="11F72ADE"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C23B10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04AB44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CE94B69" w14:textId="17959E5C"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CF3E3AF" w14:textId="092BB5C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372982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E42ECE7" w14:textId="47378D3F"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1A7F7D2"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1477FC9"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R4-2314009</w:t>
            </w:r>
          </w:p>
        </w:tc>
        <w:tc>
          <w:tcPr>
            <w:tcW w:w="854" w:type="dxa"/>
            <w:tcBorders>
              <w:top w:val="nil"/>
              <w:left w:val="nil"/>
              <w:bottom w:val="single" w:sz="4" w:space="0" w:color="auto"/>
              <w:right w:val="single" w:sz="4" w:space="0" w:color="auto"/>
            </w:tcBorders>
            <w:shd w:val="clear" w:color="auto" w:fill="auto"/>
            <w:hideMark/>
          </w:tcPr>
          <w:p w14:paraId="6EFE10B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3D34BDE" w14:textId="3A3EDCEF"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C1236F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1D3D88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D4533C5" w14:textId="61E8EB83"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727A138" w14:textId="4CFEFD38"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660AED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61F8116" w14:textId="39329329"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389A4AA"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3DAEA10"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R4-2314010</w:t>
            </w:r>
          </w:p>
        </w:tc>
        <w:tc>
          <w:tcPr>
            <w:tcW w:w="854" w:type="dxa"/>
            <w:tcBorders>
              <w:top w:val="nil"/>
              <w:left w:val="nil"/>
              <w:bottom w:val="single" w:sz="4" w:space="0" w:color="auto"/>
              <w:right w:val="single" w:sz="4" w:space="0" w:color="auto"/>
            </w:tcBorders>
            <w:shd w:val="clear" w:color="auto" w:fill="auto"/>
            <w:hideMark/>
          </w:tcPr>
          <w:p w14:paraId="4052392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D68A3F5" w14:textId="7B4FDB04"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266A65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70894F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454818F" w14:textId="3F9FF45B"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F470856" w14:textId="12DFF206"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317D82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4CD502D" w14:textId="64446D99"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A9952F8"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27EF131"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R4-2314011</w:t>
            </w:r>
          </w:p>
        </w:tc>
        <w:tc>
          <w:tcPr>
            <w:tcW w:w="854" w:type="dxa"/>
            <w:tcBorders>
              <w:top w:val="nil"/>
              <w:left w:val="nil"/>
              <w:bottom w:val="single" w:sz="4" w:space="0" w:color="auto"/>
              <w:right w:val="single" w:sz="4" w:space="0" w:color="auto"/>
            </w:tcBorders>
            <w:shd w:val="clear" w:color="auto" w:fill="auto"/>
            <w:hideMark/>
          </w:tcPr>
          <w:p w14:paraId="5AF799C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7D32AE1" w14:textId="1CDE616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B20E47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7E8695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4075ED7" w14:textId="766E12E2"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A1E017B" w14:textId="28FB1953"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C2B7B1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B1EE08C" w14:textId="302D8164"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ECA30D9"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710D487"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R4-2314012</w:t>
            </w:r>
          </w:p>
        </w:tc>
        <w:tc>
          <w:tcPr>
            <w:tcW w:w="854" w:type="dxa"/>
            <w:tcBorders>
              <w:top w:val="nil"/>
              <w:left w:val="nil"/>
              <w:bottom w:val="single" w:sz="4" w:space="0" w:color="auto"/>
              <w:right w:val="single" w:sz="4" w:space="0" w:color="auto"/>
            </w:tcBorders>
            <w:shd w:val="clear" w:color="auto" w:fill="auto"/>
            <w:hideMark/>
          </w:tcPr>
          <w:p w14:paraId="7BB6101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29516E8" w14:textId="7721270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C9C8B2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C94802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9B4D486" w14:textId="77D76168"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80588ED" w14:textId="69CE4834"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762B26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0621B9E" w14:textId="5CC9A80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7CFC878"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DC0D45E"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R4-2314013</w:t>
            </w:r>
          </w:p>
        </w:tc>
        <w:tc>
          <w:tcPr>
            <w:tcW w:w="854" w:type="dxa"/>
            <w:tcBorders>
              <w:top w:val="nil"/>
              <w:left w:val="nil"/>
              <w:bottom w:val="single" w:sz="4" w:space="0" w:color="auto"/>
              <w:right w:val="single" w:sz="4" w:space="0" w:color="auto"/>
            </w:tcBorders>
            <w:shd w:val="clear" w:color="auto" w:fill="auto"/>
            <w:hideMark/>
          </w:tcPr>
          <w:p w14:paraId="299FF2B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82F24C7" w14:textId="760DF953"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3A2DF6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A60541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30F5F54" w14:textId="1CC0D5FC"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C86FDFA" w14:textId="1949E629"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1CA30D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4BFA953" w14:textId="3F3EFD9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FC3285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94A6BF9"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R4-2314014</w:t>
            </w:r>
          </w:p>
        </w:tc>
        <w:tc>
          <w:tcPr>
            <w:tcW w:w="854" w:type="dxa"/>
            <w:tcBorders>
              <w:top w:val="nil"/>
              <w:left w:val="nil"/>
              <w:bottom w:val="single" w:sz="4" w:space="0" w:color="auto"/>
              <w:right w:val="single" w:sz="4" w:space="0" w:color="auto"/>
            </w:tcBorders>
            <w:shd w:val="clear" w:color="auto" w:fill="auto"/>
            <w:hideMark/>
          </w:tcPr>
          <w:p w14:paraId="671D1B2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2A69B80" w14:textId="027DC91E"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CA8678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3985A5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9862EBE" w14:textId="2CDDDA1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6CEB392" w14:textId="3FC8E85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2CB941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6FD556E" w14:textId="6E9256ED"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E57D544"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CEF611A"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R4-2314015</w:t>
            </w:r>
          </w:p>
        </w:tc>
        <w:tc>
          <w:tcPr>
            <w:tcW w:w="854" w:type="dxa"/>
            <w:tcBorders>
              <w:top w:val="nil"/>
              <w:left w:val="nil"/>
              <w:bottom w:val="single" w:sz="4" w:space="0" w:color="auto"/>
              <w:right w:val="single" w:sz="4" w:space="0" w:color="auto"/>
            </w:tcBorders>
            <w:shd w:val="clear" w:color="auto" w:fill="auto"/>
            <w:hideMark/>
          </w:tcPr>
          <w:p w14:paraId="666D17E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23BFE79" w14:textId="4724CD18"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29E28D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891CBD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6680693" w14:textId="5605AC3B"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C462B76" w14:textId="4BBC0065"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AFE095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EB9F0CE" w14:textId="7F1DA539"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34D1A39"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A9D8803"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R4-2314016</w:t>
            </w:r>
          </w:p>
        </w:tc>
        <w:tc>
          <w:tcPr>
            <w:tcW w:w="854" w:type="dxa"/>
            <w:tcBorders>
              <w:top w:val="nil"/>
              <w:left w:val="nil"/>
              <w:bottom w:val="single" w:sz="4" w:space="0" w:color="auto"/>
              <w:right w:val="single" w:sz="4" w:space="0" w:color="auto"/>
            </w:tcBorders>
            <w:shd w:val="clear" w:color="auto" w:fill="auto"/>
            <w:hideMark/>
          </w:tcPr>
          <w:p w14:paraId="3877D40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80DCA76" w14:textId="58AABCA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41CFA5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6BDB86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D3DA900" w14:textId="32AD2C86"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757E937" w14:textId="5FD0EDBF"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29A936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F14FD7B" w14:textId="2F5887E6"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B73AB4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FF3BB93"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R4-2314017</w:t>
            </w:r>
          </w:p>
        </w:tc>
        <w:tc>
          <w:tcPr>
            <w:tcW w:w="854" w:type="dxa"/>
            <w:tcBorders>
              <w:top w:val="nil"/>
              <w:left w:val="nil"/>
              <w:bottom w:val="single" w:sz="4" w:space="0" w:color="auto"/>
              <w:right w:val="single" w:sz="4" w:space="0" w:color="auto"/>
            </w:tcBorders>
            <w:shd w:val="clear" w:color="auto" w:fill="auto"/>
            <w:hideMark/>
          </w:tcPr>
          <w:p w14:paraId="346FB91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D1C7428" w14:textId="5D39DE5A"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7A1035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709EE2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F04ED53" w14:textId="3891E965"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3024E4B" w14:textId="7189656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A82845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C1ACE93" w14:textId="726256B2"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D35D1F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F7DABE3"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R4-2314018</w:t>
            </w:r>
          </w:p>
        </w:tc>
        <w:tc>
          <w:tcPr>
            <w:tcW w:w="854" w:type="dxa"/>
            <w:tcBorders>
              <w:top w:val="nil"/>
              <w:left w:val="nil"/>
              <w:bottom w:val="single" w:sz="4" w:space="0" w:color="auto"/>
              <w:right w:val="single" w:sz="4" w:space="0" w:color="auto"/>
            </w:tcBorders>
            <w:shd w:val="clear" w:color="auto" w:fill="auto"/>
            <w:hideMark/>
          </w:tcPr>
          <w:p w14:paraId="5338040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7001F5F" w14:textId="69646A18"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AC03F4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C48505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53D79E1" w14:textId="50B3A3ED"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D403497" w14:textId="3B11643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32E43C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0EBB2C3" w14:textId="41A4EA31"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6C56ECB"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4C48C28"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R4-2314019</w:t>
            </w:r>
          </w:p>
        </w:tc>
        <w:tc>
          <w:tcPr>
            <w:tcW w:w="854" w:type="dxa"/>
            <w:tcBorders>
              <w:top w:val="nil"/>
              <w:left w:val="nil"/>
              <w:bottom w:val="single" w:sz="4" w:space="0" w:color="auto"/>
              <w:right w:val="single" w:sz="4" w:space="0" w:color="auto"/>
            </w:tcBorders>
            <w:shd w:val="clear" w:color="auto" w:fill="auto"/>
            <w:hideMark/>
          </w:tcPr>
          <w:p w14:paraId="5341A09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7BA9454" w14:textId="5E0BEAFA"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BD91B5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2FA43E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6F99DCE" w14:textId="16A4ABF1"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60CAFD7" w14:textId="42796A8E"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FC2B5A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BBFC3C0" w14:textId="6EB939A2"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1F1348C"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F385DFB"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lastRenderedPageBreak/>
              <w:t>R4-2314020</w:t>
            </w:r>
          </w:p>
        </w:tc>
        <w:tc>
          <w:tcPr>
            <w:tcW w:w="854" w:type="dxa"/>
            <w:tcBorders>
              <w:top w:val="nil"/>
              <w:left w:val="nil"/>
              <w:bottom w:val="single" w:sz="4" w:space="0" w:color="auto"/>
              <w:right w:val="single" w:sz="4" w:space="0" w:color="auto"/>
            </w:tcBorders>
            <w:shd w:val="clear" w:color="auto" w:fill="auto"/>
            <w:hideMark/>
          </w:tcPr>
          <w:p w14:paraId="007A1FF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828AF33" w14:textId="2D0DF335"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BD6366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3F1206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E2F50A9" w14:textId="46650528"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474B7F5" w14:textId="7127C7F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CC1EFB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7173FA3" w14:textId="52E4E1E7"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8A1032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D799AA6"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R4-2314021</w:t>
            </w:r>
          </w:p>
        </w:tc>
        <w:tc>
          <w:tcPr>
            <w:tcW w:w="854" w:type="dxa"/>
            <w:tcBorders>
              <w:top w:val="nil"/>
              <w:left w:val="nil"/>
              <w:bottom w:val="single" w:sz="4" w:space="0" w:color="auto"/>
              <w:right w:val="single" w:sz="4" w:space="0" w:color="auto"/>
            </w:tcBorders>
            <w:shd w:val="clear" w:color="auto" w:fill="auto"/>
            <w:hideMark/>
          </w:tcPr>
          <w:p w14:paraId="6D2ED08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803DA56" w14:textId="7DCDDA69"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6DBEDB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E3C0CA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DEA3CC0" w14:textId="2C83A9B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0BD5355" w14:textId="183615A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A32AB5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4E4CD34" w14:textId="31BB440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5FD0137"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401EE84"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R4-2314022</w:t>
            </w:r>
          </w:p>
        </w:tc>
        <w:tc>
          <w:tcPr>
            <w:tcW w:w="854" w:type="dxa"/>
            <w:tcBorders>
              <w:top w:val="nil"/>
              <w:left w:val="nil"/>
              <w:bottom w:val="single" w:sz="4" w:space="0" w:color="auto"/>
              <w:right w:val="single" w:sz="4" w:space="0" w:color="auto"/>
            </w:tcBorders>
            <w:shd w:val="clear" w:color="auto" w:fill="auto"/>
            <w:hideMark/>
          </w:tcPr>
          <w:p w14:paraId="69281C9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2DD9024" w14:textId="1C8C3A88"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8EF934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9F1578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A21E2CA" w14:textId="5213D289"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AB8400C" w14:textId="4E2986B6"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97DC9F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9B954F4" w14:textId="782E2DC3"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B667D9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6245606"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R4-2314023</w:t>
            </w:r>
          </w:p>
        </w:tc>
        <w:tc>
          <w:tcPr>
            <w:tcW w:w="854" w:type="dxa"/>
            <w:tcBorders>
              <w:top w:val="nil"/>
              <w:left w:val="nil"/>
              <w:bottom w:val="single" w:sz="4" w:space="0" w:color="auto"/>
              <w:right w:val="single" w:sz="4" w:space="0" w:color="auto"/>
            </w:tcBorders>
            <w:shd w:val="clear" w:color="auto" w:fill="auto"/>
            <w:hideMark/>
          </w:tcPr>
          <w:p w14:paraId="4B05031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A554EB2" w14:textId="1AB3E8A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5B8D05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E1E677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2AF20D8" w14:textId="5D80BCE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F74E8DF" w14:textId="71061DB8"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316914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3CFF13D" w14:textId="1E9E94E4"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808461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5ECC7D2"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R4-2314024</w:t>
            </w:r>
          </w:p>
        </w:tc>
        <w:tc>
          <w:tcPr>
            <w:tcW w:w="854" w:type="dxa"/>
            <w:tcBorders>
              <w:top w:val="nil"/>
              <w:left w:val="nil"/>
              <w:bottom w:val="single" w:sz="4" w:space="0" w:color="auto"/>
              <w:right w:val="single" w:sz="4" w:space="0" w:color="auto"/>
            </w:tcBorders>
            <w:shd w:val="clear" w:color="auto" w:fill="auto"/>
            <w:hideMark/>
          </w:tcPr>
          <w:p w14:paraId="57BAA57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E69DE4E" w14:textId="49BF515A"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E8232A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3DDDBC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397C72C" w14:textId="2EDC5379"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1443F9A" w14:textId="638BC1D4"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248AB2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8DB819E" w14:textId="44C2BCD4"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200DDA0"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0754DE3"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R4-2314025</w:t>
            </w:r>
          </w:p>
        </w:tc>
        <w:tc>
          <w:tcPr>
            <w:tcW w:w="854" w:type="dxa"/>
            <w:tcBorders>
              <w:top w:val="nil"/>
              <w:left w:val="nil"/>
              <w:bottom w:val="single" w:sz="4" w:space="0" w:color="auto"/>
              <w:right w:val="single" w:sz="4" w:space="0" w:color="auto"/>
            </w:tcBorders>
            <w:shd w:val="clear" w:color="auto" w:fill="auto"/>
            <w:hideMark/>
          </w:tcPr>
          <w:p w14:paraId="6F39CCC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771BF38" w14:textId="70ED6DC7"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1C1816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78E909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8953051" w14:textId="557B031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34D6C23" w14:textId="70C09EB3"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C3A5A8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5B092EA" w14:textId="7DD2EE39"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0B4DD6B"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642E298"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R4-2314026</w:t>
            </w:r>
          </w:p>
        </w:tc>
        <w:tc>
          <w:tcPr>
            <w:tcW w:w="854" w:type="dxa"/>
            <w:tcBorders>
              <w:top w:val="nil"/>
              <w:left w:val="nil"/>
              <w:bottom w:val="single" w:sz="4" w:space="0" w:color="auto"/>
              <w:right w:val="single" w:sz="4" w:space="0" w:color="auto"/>
            </w:tcBorders>
            <w:shd w:val="clear" w:color="auto" w:fill="auto"/>
            <w:hideMark/>
          </w:tcPr>
          <w:p w14:paraId="7EFBC62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BED83FD" w14:textId="1BD4B7DA"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1ED2ED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32AD53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588D235" w14:textId="6B32D47C"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D4229B3" w14:textId="7E6B4D7E"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E46818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1E3F182" w14:textId="2009FF6A"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9EA498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59F3FDE"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R4-2314027</w:t>
            </w:r>
          </w:p>
        </w:tc>
        <w:tc>
          <w:tcPr>
            <w:tcW w:w="854" w:type="dxa"/>
            <w:tcBorders>
              <w:top w:val="nil"/>
              <w:left w:val="nil"/>
              <w:bottom w:val="single" w:sz="4" w:space="0" w:color="auto"/>
              <w:right w:val="single" w:sz="4" w:space="0" w:color="auto"/>
            </w:tcBorders>
            <w:shd w:val="clear" w:color="auto" w:fill="auto"/>
            <w:hideMark/>
          </w:tcPr>
          <w:p w14:paraId="1961F40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DDA815C" w14:textId="267D7898"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2A18CB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A9F868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45067C7" w14:textId="180E834C"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4F96254" w14:textId="1CF529C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E3E169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EF4A1A7" w14:textId="3A983EFA"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EEDCA1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C12986E"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R4-2314028</w:t>
            </w:r>
          </w:p>
        </w:tc>
        <w:tc>
          <w:tcPr>
            <w:tcW w:w="854" w:type="dxa"/>
            <w:tcBorders>
              <w:top w:val="nil"/>
              <w:left w:val="nil"/>
              <w:bottom w:val="single" w:sz="4" w:space="0" w:color="auto"/>
              <w:right w:val="single" w:sz="4" w:space="0" w:color="auto"/>
            </w:tcBorders>
            <w:shd w:val="clear" w:color="auto" w:fill="auto"/>
            <w:hideMark/>
          </w:tcPr>
          <w:p w14:paraId="106E812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A5CF8FF" w14:textId="227AAC34"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BC9544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5B4365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EC646EC" w14:textId="7FCFC3F6"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D9560B3" w14:textId="1BA9DE6A"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6AB9C9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0A3973C" w14:textId="7DB4E2DF"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5EDDB5C"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36EA069"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R4-2314029</w:t>
            </w:r>
          </w:p>
        </w:tc>
        <w:tc>
          <w:tcPr>
            <w:tcW w:w="854" w:type="dxa"/>
            <w:tcBorders>
              <w:top w:val="nil"/>
              <w:left w:val="nil"/>
              <w:bottom w:val="single" w:sz="4" w:space="0" w:color="auto"/>
              <w:right w:val="single" w:sz="4" w:space="0" w:color="auto"/>
            </w:tcBorders>
            <w:shd w:val="clear" w:color="auto" w:fill="auto"/>
            <w:hideMark/>
          </w:tcPr>
          <w:p w14:paraId="460C9DB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D0B001E" w14:textId="73C4575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A10772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4B827E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AEF15C6" w14:textId="609DADE6"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7DF91BF" w14:textId="779BB156"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6E73B8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FE2AC03" w14:textId="1F706DFD"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E6811B2"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1054464"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R4-2314030</w:t>
            </w:r>
          </w:p>
        </w:tc>
        <w:tc>
          <w:tcPr>
            <w:tcW w:w="854" w:type="dxa"/>
            <w:tcBorders>
              <w:top w:val="nil"/>
              <w:left w:val="nil"/>
              <w:bottom w:val="single" w:sz="4" w:space="0" w:color="auto"/>
              <w:right w:val="single" w:sz="4" w:space="0" w:color="auto"/>
            </w:tcBorders>
            <w:shd w:val="clear" w:color="auto" w:fill="auto"/>
            <w:hideMark/>
          </w:tcPr>
          <w:p w14:paraId="721DA6B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6919404" w14:textId="2FCB834A"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9E8600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2B9C3A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78B5F2E" w14:textId="1C254260"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B933A27" w14:textId="31230534"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A2AC06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524589C" w14:textId="373848D2"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3CDEE6A"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97B95E7"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R4-2314031</w:t>
            </w:r>
          </w:p>
        </w:tc>
        <w:tc>
          <w:tcPr>
            <w:tcW w:w="854" w:type="dxa"/>
            <w:tcBorders>
              <w:top w:val="nil"/>
              <w:left w:val="nil"/>
              <w:bottom w:val="single" w:sz="4" w:space="0" w:color="auto"/>
              <w:right w:val="single" w:sz="4" w:space="0" w:color="auto"/>
            </w:tcBorders>
            <w:shd w:val="clear" w:color="auto" w:fill="auto"/>
            <w:hideMark/>
          </w:tcPr>
          <w:p w14:paraId="4532C09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7145759" w14:textId="0357BD41"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267C50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1FE734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CF98A9C" w14:textId="5C700CF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998A362" w14:textId="28CF1F89"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FC0E2D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5CAE55D" w14:textId="054E65D4"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E6D834F"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E4012E0"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R4-2314032</w:t>
            </w:r>
          </w:p>
        </w:tc>
        <w:tc>
          <w:tcPr>
            <w:tcW w:w="854" w:type="dxa"/>
            <w:tcBorders>
              <w:top w:val="nil"/>
              <w:left w:val="nil"/>
              <w:bottom w:val="single" w:sz="4" w:space="0" w:color="auto"/>
              <w:right w:val="single" w:sz="4" w:space="0" w:color="auto"/>
            </w:tcBorders>
            <w:shd w:val="clear" w:color="auto" w:fill="auto"/>
            <w:hideMark/>
          </w:tcPr>
          <w:p w14:paraId="5B21085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D490FAD" w14:textId="310D8EA8"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6EB2A2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6BDE16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7506F4C" w14:textId="51AEC430"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D7C28B2" w14:textId="7C47533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F32021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C861201" w14:textId="2BA518B6"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5D55BE7"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A534A76"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R4-2314033</w:t>
            </w:r>
          </w:p>
        </w:tc>
        <w:tc>
          <w:tcPr>
            <w:tcW w:w="854" w:type="dxa"/>
            <w:tcBorders>
              <w:top w:val="nil"/>
              <w:left w:val="nil"/>
              <w:bottom w:val="single" w:sz="4" w:space="0" w:color="auto"/>
              <w:right w:val="single" w:sz="4" w:space="0" w:color="auto"/>
            </w:tcBorders>
            <w:shd w:val="clear" w:color="auto" w:fill="auto"/>
            <w:hideMark/>
          </w:tcPr>
          <w:p w14:paraId="285C65C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BB8BBF5" w14:textId="1396919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90FA93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8DB0BD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EE048C2" w14:textId="38A93875"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661990F" w14:textId="43CA9C70"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939B48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5CEB3D3" w14:textId="77B1B569"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925FF6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53373E0"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R4-2314034</w:t>
            </w:r>
          </w:p>
        </w:tc>
        <w:tc>
          <w:tcPr>
            <w:tcW w:w="854" w:type="dxa"/>
            <w:tcBorders>
              <w:top w:val="nil"/>
              <w:left w:val="nil"/>
              <w:bottom w:val="single" w:sz="4" w:space="0" w:color="auto"/>
              <w:right w:val="single" w:sz="4" w:space="0" w:color="auto"/>
            </w:tcBorders>
            <w:shd w:val="clear" w:color="auto" w:fill="auto"/>
            <w:hideMark/>
          </w:tcPr>
          <w:p w14:paraId="31F132B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D3458C0" w14:textId="0DBAC5D7"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C3D7A4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D89601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C770649" w14:textId="4EE7C43C"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A38522F" w14:textId="0D540CA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DB5AA4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D51E0B3" w14:textId="77897F4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F757EDF"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1C3099A"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R4-2314035</w:t>
            </w:r>
          </w:p>
        </w:tc>
        <w:tc>
          <w:tcPr>
            <w:tcW w:w="854" w:type="dxa"/>
            <w:tcBorders>
              <w:top w:val="nil"/>
              <w:left w:val="nil"/>
              <w:bottom w:val="single" w:sz="4" w:space="0" w:color="auto"/>
              <w:right w:val="single" w:sz="4" w:space="0" w:color="auto"/>
            </w:tcBorders>
            <w:shd w:val="clear" w:color="auto" w:fill="auto"/>
            <w:hideMark/>
          </w:tcPr>
          <w:p w14:paraId="525418D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F4A876F" w14:textId="4A9D3B1D"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93AB38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C05DB7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30BF494" w14:textId="2C600292"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7C06DFE" w14:textId="2D391CA0"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C48915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6FCE8A2" w14:textId="70E54DB7"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41B0ED3"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990F9B2"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R4-2314036</w:t>
            </w:r>
          </w:p>
        </w:tc>
        <w:tc>
          <w:tcPr>
            <w:tcW w:w="854" w:type="dxa"/>
            <w:tcBorders>
              <w:top w:val="nil"/>
              <w:left w:val="nil"/>
              <w:bottom w:val="single" w:sz="4" w:space="0" w:color="auto"/>
              <w:right w:val="single" w:sz="4" w:space="0" w:color="auto"/>
            </w:tcBorders>
            <w:shd w:val="clear" w:color="auto" w:fill="auto"/>
            <w:hideMark/>
          </w:tcPr>
          <w:p w14:paraId="69C7DC7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3624B14" w14:textId="2B3083EA"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CE7036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57B392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8B4016D" w14:textId="7A4F6D88"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34D3F41" w14:textId="7CB28C0E"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580542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729A7E6" w14:textId="27E34DD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A8AD68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D14A08C"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R4-2314037</w:t>
            </w:r>
          </w:p>
        </w:tc>
        <w:tc>
          <w:tcPr>
            <w:tcW w:w="854" w:type="dxa"/>
            <w:tcBorders>
              <w:top w:val="nil"/>
              <w:left w:val="nil"/>
              <w:bottom w:val="single" w:sz="4" w:space="0" w:color="auto"/>
              <w:right w:val="single" w:sz="4" w:space="0" w:color="auto"/>
            </w:tcBorders>
            <w:shd w:val="clear" w:color="auto" w:fill="auto"/>
            <w:hideMark/>
          </w:tcPr>
          <w:p w14:paraId="7B600A4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E772374" w14:textId="0AC3E5B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B97F51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FA1D53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76F4090" w14:textId="5429FA15"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E7E37E2" w14:textId="5CA7AB9B"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B32D84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89F18E4" w14:textId="562EA572"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8FDDC64"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B54712E"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R4-2314038</w:t>
            </w:r>
          </w:p>
        </w:tc>
        <w:tc>
          <w:tcPr>
            <w:tcW w:w="854" w:type="dxa"/>
            <w:tcBorders>
              <w:top w:val="nil"/>
              <w:left w:val="nil"/>
              <w:bottom w:val="single" w:sz="4" w:space="0" w:color="auto"/>
              <w:right w:val="single" w:sz="4" w:space="0" w:color="auto"/>
            </w:tcBorders>
            <w:shd w:val="clear" w:color="auto" w:fill="auto"/>
            <w:hideMark/>
          </w:tcPr>
          <w:p w14:paraId="4186A26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51198E4" w14:textId="321D7DE8"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F23619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B645E0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77CCE23" w14:textId="696BE53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4785A4F" w14:textId="720C9353"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82D56C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E66CE1C" w14:textId="568DECEA"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86D10F2"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DFCC875"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R4-2314039</w:t>
            </w:r>
          </w:p>
        </w:tc>
        <w:tc>
          <w:tcPr>
            <w:tcW w:w="854" w:type="dxa"/>
            <w:tcBorders>
              <w:top w:val="nil"/>
              <w:left w:val="nil"/>
              <w:bottom w:val="single" w:sz="4" w:space="0" w:color="auto"/>
              <w:right w:val="single" w:sz="4" w:space="0" w:color="auto"/>
            </w:tcBorders>
            <w:shd w:val="clear" w:color="auto" w:fill="auto"/>
            <w:hideMark/>
          </w:tcPr>
          <w:p w14:paraId="65A3326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0D27E9A" w14:textId="6E75BF9A"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64FAF3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A019F9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9E7F1C6" w14:textId="6B46981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B53DF5C" w14:textId="39FCFFA3"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BACAA2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A08A349" w14:textId="1DC6B96E"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6B0C17D"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B2FDD32"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R4-2314040</w:t>
            </w:r>
          </w:p>
        </w:tc>
        <w:tc>
          <w:tcPr>
            <w:tcW w:w="854" w:type="dxa"/>
            <w:tcBorders>
              <w:top w:val="nil"/>
              <w:left w:val="nil"/>
              <w:bottom w:val="single" w:sz="4" w:space="0" w:color="auto"/>
              <w:right w:val="single" w:sz="4" w:space="0" w:color="auto"/>
            </w:tcBorders>
            <w:shd w:val="clear" w:color="auto" w:fill="auto"/>
            <w:hideMark/>
          </w:tcPr>
          <w:p w14:paraId="6645935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6334C93" w14:textId="7BEC3AED"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90D6B8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2E423B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97E429B" w14:textId="0E46CF3B"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53B0A5C" w14:textId="1232FF7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5092DF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C34F53C" w14:textId="6BC4846E"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258659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5FB7ED9"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R4-2314041</w:t>
            </w:r>
          </w:p>
        </w:tc>
        <w:tc>
          <w:tcPr>
            <w:tcW w:w="854" w:type="dxa"/>
            <w:tcBorders>
              <w:top w:val="nil"/>
              <w:left w:val="nil"/>
              <w:bottom w:val="single" w:sz="4" w:space="0" w:color="auto"/>
              <w:right w:val="single" w:sz="4" w:space="0" w:color="auto"/>
            </w:tcBorders>
            <w:shd w:val="clear" w:color="auto" w:fill="auto"/>
            <w:hideMark/>
          </w:tcPr>
          <w:p w14:paraId="5C3E2BA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81D0021" w14:textId="298A6F1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B9ACBC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C8775D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94CAD22" w14:textId="4D88C88C"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3BFB082" w14:textId="0BCE02C3"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BE3666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DDC954C" w14:textId="6D195723"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7613B5E"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43D4750"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R4-2314042</w:t>
            </w:r>
          </w:p>
        </w:tc>
        <w:tc>
          <w:tcPr>
            <w:tcW w:w="854" w:type="dxa"/>
            <w:tcBorders>
              <w:top w:val="nil"/>
              <w:left w:val="nil"/>
              <w:bottom w:val="single" w:sz="4" w:space="0" w:color="auto"/>
              <w:right w:val="single" w:sz="4" w:space="0" w:color="auto"/>
            </w:tcBorders>
            <w:shd w:val="clear" w:color="auto" w:fill="auto"/>
            <w:hideMark/>
          </w:tcPr>
          <w:p w14:paraId="4DE5A78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E5882E3" w14:textId="526F27B7"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4A23C0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EE65C5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843939A" w14:textId="138292F5"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67085F6" w14:textId="0D9AD755"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5D015F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AE89322" w14:textId="0030B834"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98B9A33"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82F71F2"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R4-2314043</w:t>
            </w:r>
          </w:p>
        </w:tc>
        <w:tc>
          <w:tcPr>
            <w:tcW w:w="854" w:type="dxa"/>
            <w:tcBorders>
              <w:top w:val="nil"/>
              <w:left w:val="nil"/>
              <w:bottom w:val="single" w:sz="4" w:space="0" w:color="auto"/>
              <w:right w:val="single" w:sz="4" w:space="0" w:color="auto"/>
            </w:tcBorders>
            <w:shd w:val="clear" w:color="auto" w:fill="auto"/>
            <w:hideMark/>
          </w:tcPr>
          <w:p w14:paraId="6F3320D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78090DC" w14:textId="55600643"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A4201F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1533E5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2E5A64C" w14:textId="134C6A4B"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18BA457" w14:textId="23822582"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52C667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3629F72" w14:textId="6817585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51A91D0"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BA782CD"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R4-2314044</w:t>
            </w:r>
          </w:p>
        </w:tc>
        <w:tc>
          <w:tcPr>
            <w:tcW w:w="854" w:type="dxa"/>
            <w:tcBorders>
              <w:top w:val="nil"/>
              <w:left w:val="nil"/>
              <w:bottom w:val="single" w:sz="4" w:space="0" w:color="auto"/>
              <w:right w:val="single" w:sz="4" w:space="0" w:color="auto"/>
            </w:tcBorders>
            <w:shd w:val="clear" w:color="auto" w:fill="auto"/>
            <w:hideMark/>
          </w:tcPr>
          <w:p w14:paraId="5451B80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E0CEDC8" w14:textId="3FFDD5A6"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10AEF5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B8BD23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6873B96" w14:textId="759675F1"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E0C4F04" w14:textId="4F2982AE"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940076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8699232" w14:textId="62A3E275"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C20444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7587F99"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lastRenderedPageBreak/>
              <w:t>R4-2314045</w:t>
            </w:r>
          </w:p>
        </w:tc>
        <w:tc>
          <w:tcPr>
            <w:tcW w:w="854" w:type="dxa"/>
            <w:tcBorders>
              <w:top w:val="nil"/>
              <w:left w:val="nil"/>
              <w:bottom w:val="single" w:sz="4" w:space="0" w:color="auto"/>
              <w:right w:val="single" w:sz="4" w:space="0" w:color="auto"/>
            </w:tcBorders>
            <w:shd w:val="clear" w:color="auto" w:fill="auto"/>
            <w:hideMark/>
          </w:tcPr>
          <w:p w14:paraId="492402C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58B38E1" w14:textId="215A8755"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911C62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9EB019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8D72520" w14:textId="28378F52"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7A98FCB" w14:textId="0D058BF6"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EFE3B9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A409EFE" w14:textId="44339239"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3CD77B9"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CE80EA4"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R4-2314046</w:t>
            </w:r>
          </w:p>
        </w:tc>
        <w:tc>
          <w:tcPr>
            <w:tcW w:w="854" w:type="dxa"/>
            <w:tcBorders>
              <w:top w:val="nil"/>
              <w:left w:val="nil"/>
              <w:bottom w:val="single" w:sz="4" w:space="0" w:color="auto"/>
              <w:right w:val="single" w:sz="4" w:space="0" w:color="auto"/>
            </w:tcBorders>
            <w:shd w:val="clear" w:color="auto" w:fill="auto"/>
            <w:hideMark/>
          </w:tcPr>
          <w:p w14:paraId="2D8681E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C32F422" w14:textId="78CB42D2"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9CC751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3B420A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DA7EE6B" w14:textId="7681FE80"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054D2AD" w14:textId="60B7FE69"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122F8F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5B4CA9B" w14:textId="097D67E2"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FEA0B63"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C76BEC3"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R4-2314047</w:t>
            </w:r>
          </w:p>
        </w:tc>
        <w:tc>
          <w:tcPr>
            <w:tcW w:w="854" w:type="dxa"/>
            <w:tcBorders>
              <w:top w:val="nil"/>
              <w:left w:val="nil"/>
              <w:bottom w:val="single" w:sz="4" w:space="0" w:color="auto"/>
              <w:right w:val="single" w:sz="4" w:space="0" w:color="auto"/>
            </w:tcBorders>
            <w:shd w:val="clear" w:color="auto" w:fill="auto"/>
            <w:hideMark/>
          </w:tcPr>
          <w:p w14:paraId="02810E6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C12CE9A" w14:textId="3AC3EDC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88CB87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98DD23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0B712D7" w14:textId="740D59CD"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0C6AD7F" w14:textId="7E72446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0FAC46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F4E0A32" w14:textId="2B06EE0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510B75B"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0C3AC08"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R4-2314048</w:t>
            </w:r>
          </w:p>
        </w:tc>
        <w:tc>
          <w:tcPr>
            <w:tcW w:w="854" w:type="dxa"/>
            <w:tcBorders>
              <w:top w:val="nil"/>
              <w:left w:val="nil"/>
              <w:bottom w:val="single" w:sz="4" w:space="0" w:color="auto"/>
              <w:right w:val="single" w:sz="4" w:space="0" w:color="auto"/>
            </w:tcBorders>
            <w:shd w:val="clear" w:color="auto" w:fill="auto"/>
            <w:hideMark/>
          </w:tcPr>
          <w:p w14:paraId="4DAB8B4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90B94A9" w14:textId="0898D099"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C52FE1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6EBC63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BF32014" w14:textId="3F3AFD7E"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E20662D" w14:textId="0A5A797B"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BFCB4B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8ADF805" w14:textId="43E6E487"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95127EF"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D56C1DF"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R4-2314049</w:t>
            </w:r>
          </w:p>
        </w:tc>
        <w:tc>
          <w:tcPr>
            <w:tcW w:w="854" w:type="dxa"/>
            <w:tcBorders>
              <w:top w:val="nil"/>
              <w:left w:val="nil"/>
              <w:bottom w:val="single" w:sz="4" w:space="0" w:color="auto"/>
              <w:right w:val="single" w:sz="4" w:space="0" w:color="auto"/>
            </w:tcBorders>
            <w:shd w:val="clear" w:color="auto" w:fill="auto"/>
            <w:hideMark/>
          </w:tcPr>
          <w:p w14:paraId="3458817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26BC35E" w14:textId="05771B56"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B32C0C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51A145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8D6763D" w14:textId="551B9387"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48A3D97" w14:textId="49226DAE"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669C5B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2D2BAB2" w14:textId="0BD9E24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ADACAC8"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97603E5"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R4-2314050</w:t>
            </w:r>
          </w:p>
        </w:tc>
        <w:tc>
          <w:tcPr>
            <w:tcW w:w="854" w:type="dxa"/>
            <w:tcBorders>
              <w:top w:val="nil"/>
              <w:left w:val="nil"/>
              <w:bottom w:val="single" w:sz="4" w:space="0" w:color="auto"/>
              <w:right w:val="single" w:sz="4" w:space="0" w:color="auto"/>
            </w:tcBorders>
            <w:shd w:val="clear" w:color="auto" w:fill="auto"/>
            <w:hideMark/>
          </w:tcPr>
          <w:p w14:paraId="7F803CA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5A307E3" w14:textId="1EB22F71"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A72852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66BF6F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7E51F27" w14:textId="1DF78A32"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6EE9050" w14:textId="6682EDAE"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9232F7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5DFEED8" w14:textId="40CB0328"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4A9C3B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6A22D4E"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R4-2314051</w:t>
            </w:r>
          </w:p>
        </w:tc>
        <w:tc>
          <w:tcPr>
            <w:tcW w:w="854" w:type="dxa"/>
            <w:tcBorders>
              <w:top w:val="nil"/>
              <w:left w:val="nil"/>
              <w:bottom w:val="single" w:sz="4" w:space="0" w:color="auto"/>
              <w:right w:val="single" w:sz="4" w:space="0" w:color="auto"/>
            </w:tcBorders>
            <w:shd w:val="clear" w:color="auto" w:fill="auto"/>
            <w:hideMark/>
          </w:tcPr>
          <w:p w14:paraId="36B0CA3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74AD216" w14:textId="1231B1BA"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C6A669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8EF7FF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0F57773" w14:textId="3C7D6613"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70CBB90" w14:textId="3BE8E712"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E8449D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410D436" w14:textId="4744D9F1"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D854B2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FC5B10C"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R4-2314052</w:t>
            </w:r>
          </w:p>
        </w:tc>
        <w:tc>
          <w:tcPr>
            <w:tcW w:w="854" w:type="dxa"/>
            <w:tcBorders>
              <w:top w:val="nil"/>
              <w:left w:val="nil"/>
              <w:bottom w:val="single" w:sz="4" w:space="0" w:color="auto"/>
              <w:right w:val="single" w:sz="4" w:space="0" w:color="auto"/>
            </w:tcBorders>
            <w:shd w:val="clear" w:color="auto" w:fill="auto"/>
            <w:hideMark/>
          </w:tcPr>
          <w:p w14:paraId="6E25FF5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2C16840" w14:textId="082388F4"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0C9293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03E947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4574F00" w14:textId="31C1AC70"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BD1AA1D" w14:textId="13F475C9"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577E61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3C1D140" w14:textId="3769C62C"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31ED9A0"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DA02ABF"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R4-2314053</w:t>
            </w:r>
          </w:p>
        </w:tc>
        <w:tc>
          <w:tcPr>
            <w:tcW w:w="854" w:type="dxa"/>
            <w:tcBorders>
              <w:top w:val="nil"/>
              <w:left w:val="nil"/>
              <w:bottom w:val="single" w:sz="4" w:space="0" w:color="auto"/>
              <w:right w:val="single" w:sz="4" w:space="0" w:color="auto"/>
            </w:tcBorders>
            <w:shd w:val="clear" w:color="auto" w:fill="auto"/>
            <w:hideMark/>
          </w:tcPr>
          <w:p w14:paraId="6494C19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9D3C6C0" w14:textId="661D0CE2"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C7C881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07ED4F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54A0D26" w14:textId="6E010DBD"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CBD016A" w14:textId="447E889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9EC18C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17E3E0A" w14:textId="6FE454B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87CD50B"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18FC0B7"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R4-2314054</w:t>
            </w:r>
          </w:p>
        </w:tc>
        <w:tc>
          <w:tcPr>
            <w:tcW w:w="854" w:type="dxa"/>
            <w:tcBorders>
              <w:top w:val="nil"/>
              <w:left w:val="nil"/>
              <w:bottom w:val="single" w:sz="4" w:space="0" w:color="auto"/>
              <w:right w:val="single" w:sz="4" w:space="0" w:color="auto"/>
            </w:tcBorders>
            <w:shd w:val="clear" w:color="auto" w:fill="auto"/>
            <w:hideMark/>
          </w:tcPr>
          <w:p w14:paraId="62E1146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FD8B125" w14:textId="00D7C9DE"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710D0B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B23516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7E5183D" w14:textId="39790FA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4F67EE2" w14:textId="44E748EA"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F6E933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012B37F" w14:textId="25938677"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9ECE7A8"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805F2E5"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R4-2314055</w:t>
            </w:r>
          </w:p>
        </w:tc>
        <w:tc>
          <w:tcPr>
            <w:tcW w:w="854" w:type="dxa"/>
            <w:tcBorders>
              <w:top w:val="nil"/>
              <w:left w:val="nil"/>
              <w:bottom w:val="single" w:sz="4" w:space="0" w:color="auto"/>
              <w:right w:val="single" w:sz="4" w:space="0" w:color="auto"/>
            </w:tcBorders>
            <w:shd w:val="clear" w:color="auto" w:fill="auto"/>
            <w:hideMark/>
          </w:tcPr>
          <w:p w14:paraId="2744044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763C28B" w14:textId="3E385CD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92B50A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DC1B76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84F5687" w14:textId="745B8882"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BA61F72" w14:textId="2ADFD732"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F112C4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0DBC3A1" w14:textId="279A58E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AE23609"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07FEEB9"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R4-2314056</w:t>
            </w:r>
          </w:p>
        </w:tc>
        <w:tc>
          <w:tcPr>
            <w:tcW w:w="854" w:type="dxa"/>
            <w:tcBorders>
              <w:top w:val="nil"/>
              <w:left w:val="nil"/>
              <w:bottom w:val="single" w:sz="4" w:space="0" w:color="auto"/>
              <w:right w:val="single" w:sz="4" w:space="0" w:color="auto"/>
            </w:tcBorders>
            <w:shd w:val="clear" w:color="auto" w:fill="auto"/>
            <w:hideMark/>
          </w:tcPr>
          <w:p w14:paraId="56F60F1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8AEB88E" w14:textId="5ED697F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1EB047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016294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6576736" w14:textId="7690DE8E"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D39AA61" w14:textId="46B7702E"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84A508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6007701" w14:textId="67505473"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CC11A8A"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33FB47C"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R4-2314057</w:t>
            </w:r>
          </w:p>
        </w:tc>
        <w:tc>
          <w:tcPr>
            <w:tcW w:w="854" w:type="dxa"/>
            <w:tcBorders>
              <w:top w:val="nil"/>
              <w:left w:val="nil"/>
              <w:bottom w:val="single" w:sz="4" w:space="0" w:color="auto"/>
              <w:right w:val="single" w:sz="4" w:space="0" w:color="auto"/>
            </w:tcBorders>
            <w:shd w:val="clear" w:color="auto" w:fill="auto"/>
            <w:hideMark/>
          </w:tcPr>
          <w:p w14:paraId="6DFBE23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323659F" w14:textId="08A26F3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FFE83C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211CB8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256E94B" w14:textId="2EB6ED31"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FBA8F6E" w14:textId="621F359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31D331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23D17A7" w14:textId="0FC4C022"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ED0062F"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7240BCE"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R4-2314058</w:t>
            </w:r>
          </w:p>
        </w:tc>
        <w:tc>
          <w:tcPr>
            <w:tcW w:w="854" w:type="dxa"/>
            <w:tcBorders>
              <w:top w:val="nil"/>
              <w:left w:val="nil"/>
              <w:bottom w:val="single" w:sz="4" w:space="0" w:color="auto"/>
              <w:right w:val="single" w:sz="4" w:space="0" w:color="auto"/>
            </w:tcBorders>
            <w:shd w:val="clear" w:color="auto" w:fill="auto"/>
            <w:hideMark/>
          </w:tcPr>
          <w:p w14:paraId="2CE5B85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3DE185C" w14:textId="2BF7A2E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A5935B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B6ECBC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1BDD8A6" w14:textId="3AB6312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48D7054" w14:textId="3B40D87C"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11B463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E60B36C" w14:textId="0A0B919A"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69DDE9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D8A0BA6"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R4-2314059</w:t>
            </w:r>
          </w:p>
        </w:tc>
        <w:tc>
          <w:tcPr>
            <w:tcW w:w="854" w:type="dxa"/>
            <w:tcBorders>
              <w:top w:val="nil"/>
              <w:left w:val="nil"/>
              <w:bottom w:val="single" w:sz="4" w:space="0" w:color="auto"/>
              <w:right w:val="single" w:sz="4" w:space="0" w:color="auto"/>
            </w:tcBorders>
            <w:shd w:val="clear" w:color="auto" w:fill="auto"/>
            <w:hideMark/>
          </w:tcPr>
          <w:p w14:paraId="23ED993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D1C0934" w14:textId="50BAEF16"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79A068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AF84B0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17ED4E2" w14:textId="7A88F338"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262D595" w14:textId="2B2D3CB6"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4A89C0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375BB44" w14:textId="78DD6BBA"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C8D2A6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17049BA"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R4-2314060</w:t>
            </w:r>
          </w:p>
        </w:tc>
        <w:tc>
          <w:tcPr>
            <w:tcW w:w="854" w:type="dxa"/>
            <w:tcBorders>
              <w:top w:val="nil"/>
              <w:left w:val="nil"/>
              <w:bottom w:val="single" w:sz="4" w:space="0" w:color="auto"/>
              <w:right w:val="single" w:sz="4" w:space="0" w:color="auto"/>
            </w:tcBorders>
            <w:shd w:val="clear" w:color="auto" w:fill="auto"/>
            <w:hideMark/>
          </w:tcPr>
          <w:p w14:paraId="3BC9315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077EA52" w14:textId="0CFD06D4"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365195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889F85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EC34AEA" w14:textId="72E798D0"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00A1F37" w14:textId="79B98F8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F5C5E7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5A1D59F" w14:textId="617AB3E8"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60B05D9"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EA06BCA"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R4-2314061</w:t>
            </w:r>
          </w:p>
        </w:tc>
        <w:tc>
          <w:tcPr>
            <w:tcW w:w="854" w:type="dxa"/>
            <w:tcBorders>
              <w:top w:val="nil"/>
              <w:left w:val="nil"/>
              <w:bottom w:val="single" w:sz="4" w:space="0" w:color="auto"/>
              <w:right w:val="single" w:sz="4" w:space="0" w:color="auto"/>
            </w:tcBorders>
            <w:shd w:val="clear" w:color="auto" w:fill="auto"/>
            <w:hideMark/>
          </w:tcPr>
          <w:p w14:paraId="5B53EAF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D69E39E" w14:textId="0F2BF611"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24DEEB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2CC369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33CF305" w14:textId="39DE4BF0"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F579468" w14:textId="051DCC8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DE500D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55D441E" w14:textId="3B54B681"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38DE9A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FEC0C3C"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R4-2314062</w:t>
            </w:r>
          </w:p>
        </w:tc>
        <w:tc>
          <w:tcPr>
            <w:tcW w:w="854" w:type="dxa"/>
            <w:tcBorders>
              <w:top w:val="nil"/>
              <w:left w:val="nil"/>
              <w:bottom w:val="single" w:sz="4" w:space="0" w:color="auto"/>
              <w:right w:val="single" w:sz="4" w:space="0" w:color="auto"/>
            </w:tcBorders>
            <w:shd w:val="clear" w:color="auto" w:fill="auto"/>
            <w:hideMark/>
          </w:tcPr>
          <w:p w14:paraId="6D9E085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2B250A3" w14:textId="1E3F7DE8"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DCC5A0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3A7809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D758307" w14:textId="20141114"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BFCC8A4" w14:textId="3443F0B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BAA26B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99C7DAC" w14:textId="3BEA49EE"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80A9003"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6489D88"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R4-2314063</w:t>
            </w:r>
          </w:p>
        </w:tc>
        <w:tc>
          <w:tcPr>
            <w:tcW w:w="854" w:type="dxa"/>
            <w:tcBorders>
              <w:top w:val="nil"/>
              <w:left w:val="nil"/>
              <w:bottom w:val="single" w:sz="4" w:space="0" w:color="auto"/>
              <w:right w:val="single" w:sz="4" w:space="0" w:color="auto"/>
            </w:tcBorders>
            <w:shd w:val="clear" w:color="auto" w:fill="auto"/>
            <w:hideMark/>
          </w:tcPr>
          <w:p w14:paraId="7AD02E4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F8CBC74" w14:textId="6C649F6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526737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F27DD4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F46EA46" w14:textId="3CDFEC68"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76149E9" w14:textId="10307D63"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A5D23F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238CC83" w14:textId="26230BD9"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96D8252"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843956F"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R4-2314064</w:t>
            </w:r>
          </w:p>
        </w:tc>
        <w:tc>
          <w:tcPr>
            <w:tcW w:w="854" w:type="dxa"/>
            <w:tcBorders>
              <w:top w:val="nil"/>
              <w:left w:val="nil"/>
              <w:bottom w:val="single" w:sz="4" w:space="0" w:color="auto"/>
              <w:right w:val="single" w:sz="4" w:space="0" w:color="auto"/>
            </w:tcBorders>
            <w:shd w:val="clear" w:color="auto" w:fill="auto"/>
            <w:hideMark/>
          </w:tcPr>
          <w:p w14:paraId="33C8B51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5D71CAD" w14:textId="4659290D"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873E7F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1970E1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8DA3E83" w14:textId="757D17D6"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B04E2B3" w14:textId="4E9658D2"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579AC0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7C9F29F" w14:textId="298A5C4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2325DC0"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92D6558"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R4-2314065</w:t>
            </w:r>
          </w:p>
        </w:tc>
        <w:tc>
          <w:tcPr>
            <w:tcW w:w="854" w:type="dxa"/>
            <w:tcBorders>
              <w:top w:val="nil"/>
              <w:left w:val="nil"/>
              <w:bottom w:val="single" w:sz="4" w:space="0" w:color="auto"/>
              <w:right w:val="single" w:sz="4" w:space="0" w:color="auto"/>
            </w:tcBorders>
            <w:shd w:val="clear" w:color="auto" w:fill="auto"/>
            <w:hideMark/>
          </w:tcPr>
          <w:p w14:paraId="3D95CDD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7068806" w14:textId="469B03C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09D1CA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6602D2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0F000CF" w14:textId="5B086693"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2B0CA6B" w14:textId="679D19B4"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3524CF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75EFD8F" w14:textId="3C01C39D"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3B07D5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1433989"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R4-2314066</w:t>
            </w:r>
          </w:p>
        </w:tc>
        <w:tc>
          <w:tcPr>
            <w:tcW w:w="854" w:type="dxa"/>
            <w:tcBorders>
              <w:top w:val="nil"/>
              <w:left w:val="nil"/>
              <w:bottom w:val="single" w:sz="4" w:space="0" w:color="auto"/>
              <w:right w:val="single" w:sz="4" w:space="0" w:color="auto"/>
            </w:tcBorders>
            <w:shd w:val="clear" w:color="auto" w:fill="auto"/>
            <w:hideMark/>
          </w:tcPr>
          <w:p w14:paraId="7B030BB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EE66319" w14:textId="0980790F"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7747F4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B43FF1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5E21E55" w14:textId="6C53FCB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A9EF572" w14:textId="625BC6AF"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F3ADE3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06AFE75" w14:textId="2ABA390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E484EC2"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4C513DF"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R4-2314067</w:t>
            </w:r>
          </w:p>
        </w:tc>
        <w:tc>
          <w:tcPr>
            <w:tcW w:w="854" w:type="dxa"/>
            <w:tcBorders>
              <w:top w:val="nil"/>
              <w:left w:val="nil"/>
              <w:bottom w:val="single" w:sz="4" w:space="0" w:color="auto"/>
              <w:right w:val="single" w:sz="4" w:space="0" w:color="auto"/>
            </w:tcBorders>
            <w:shd w:val="clear" w:color="auto" w:fill="auto"/>
            <w:hideMark/>
          </w:tcPr>
          <w:p w14:paraId="279844B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79170EF" w14:textId="3B401D7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1A640B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20E6A2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59494E6" w14:textId="6D1357E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E0C202F" w14:textId="7EB29F42"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23B6AC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C7BA3D0" w14:textId="45297C1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7722BC2"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7024D67"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R4-2314068</w:t>
            </w:r>
          </w:p>
        </w:tc>
        <w:tc>
          <w:tcPr>
            <w:tcW w:w="854" w:type="dxa"/>
            <w:tcBorders>
              <w:top w:val="nil"/>
              <w:left w:val="nil"/>
              <w:bottom w:val="single" w:sz="4" w:space="0" w:color="auto"/>
              <w:right w:val="single" w:sz="4" w:space="0" w:color="auto"/>
            </w:tcBorders>
            <w:shd w:val="clear" w:color="auto" w:fill="auto"/>
            <w:hideMark/>
          </w:tcPr>
          <w:p w14:paraId="2E605BF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1B4A371" w14:textId="16FC5E38"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9EEECE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E04603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D30B88B" w14:textId="1A209F06"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8EC248D" w14:textId="50210103"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64317C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6F31B7B" w14:textId="638B001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5442FAF"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2055E70"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R4-2314069</w:t>
            </w:r>
          </w:p>
        </w:tc>
        <w:tc>
          <w:tcPr>
            <w:tcW w:w="854" w:type="dxa"/>
            <w:tcBorders>
              <w:top w:val="nil"/>
              <w:left w:val="nil"/>
              <w:bottom w:val="single" w:sz="4" w:space="0" w:color="auto"/>
              <w:right w:val="single" w:sz="4" w:space="0" w:color="auto"/>
            </w:tcBorders>
            <w:shd w:val="clear" w:color="auto" w:fill="auto"/>
            <w:hideMark/>
          </w:tcPr>
          <w:p w14:paraId="7304A19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3B6F7F8" w14:textId="12DCB23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D5392D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A36748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CB3576C" w14:textId="70817C1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621B1F7" w14:textId="712467E9"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5B536C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4037FA1" w14:textId="66900604"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8C1372B"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3E63180"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lastRenderedPageBreak/>
              <w:t>R4-2314070</w:t>
            </w:r>
          </w:p>
        </w:tc>
        <w:tc>
          <w:tcPr>
            <w:tcW w:w="854" w:type="dxa"/>
            <w:tcBorders>
              <w:top w:val="nil"/>
              <w:left w:val="nil"/>
              <w:bottom w:val="single" w:sz="4" w:space="0" w:color="auto"/>
              <w:right w:val="single" w:sz="4" w:space="0" w:color="auto"/>
            </w:tcBorders>
            <w:shd w:val="clear" w:color="auto" w:fill="auto"/>
            <w:hideMark/>
          </w:tcPr>
          <w:p w14:paraId="1105EF0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BB02FEC" w14:textId="73ED61EA"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12B29A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FEAD3D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AB1D8F6" w14:textId="3283B463"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ECE0B4B" w14:textId="272D94CA"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193FF7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5BC02B9" w14:textId="3E43AB1C"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1871C6C"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76E484B"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R4-2314071</w:t>
            </w:r>
          </w:p>
        </w:tc>
        <w:tc>
          <w:tcPr>
            <w:tcW w:w="854" w:type="dxa"/>
            <w:tcBorders>
              <w:top w:val="nil"/>
              <w:left w:val="nil"/>
              <w:bottom w:val="single" w:sz="4" w:space="0" w:color="auto"/>
              <w:right w:val="single" w:sz="4" w:space="0" w:color="auto"/>
            </w:tcBorders>
            <w:shd w:val="clear" w:color="auto" w:fill="auto"/>
            <w:hideMark/>
          </w:tcPr>
          <w:p w14:paraId="0CD85B5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334AFE8" w14:textId="4387F9EF"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74D43E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A33C37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1195E9B" w14:textId="01AC0F03"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EDED3D8" w14:textId="33DD0519"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571EBF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E767584" w14:textId="45081AFA"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BC0F563"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75A4268"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R4-2314072</w:t>
            </w:r>
          </w:p>
        </w:tc>
        <w:tc>
          <w:tcPr>
            <w:tcW w:w="854" w:type="dxa"/>
            <w:tcBorders>
              <w:top w:val="nil"/>
              <w:left w:val="nil"/>
              <w:bottom w:val="single" w:sz="4" w:space="0" w:color="auto"/>
              <w:right w:val="single" w:sz="4" w:space="0" w:color="auto"/>
            </w:tcBorders>
            <w:shd w:val="clear" w:color="auto" w:fill="auto"/>
            <w:hideMark/>
          </w:tcPr>
          <w:p w14:paraId="5CB2948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9F9E054" w14:textId="62B364EE"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21FE11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C0A07E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D877DAE" w14:textId="40C89FC9"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7DD90F1" w14:textId="054F47F0"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A0E429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01DA147" w14:textId="62FFBF7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284FC80"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492B394"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R4-2314073</w:t>
            </w:r>
          </w:p>
        </w:tc>
        <w:tc>
          <w:tcPr>
            <w:tcW w:w="854" w:type="dxa"/>
            <w:tcBorders>
              <w:top w:val="nil"/>
              <w:left w:val="nil"/>
              <w:bottom w:val="single" w:sz="4" w:space="0" w:color="auto"/>
              <w:right w:val="single" w:sz="4" w:space="0" w:color="auto"/>
            </w:tcBorders>
            <w:shd w:val="clear" w:color="auto" w:fill="auto"/>
            <w:hideMark/>
          </w:tcPr>
          <w:p w14:paraId="4AFFFBB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968C292" w14:textId="3EE626A4"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2FD372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738A98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A52B3A6" w14:textId="6BA6B69D"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3CC9742" w14:textId="61ED5E9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AD3721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CCC3E75" w14:textId="086004A2"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9581FCE"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2D786DB"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R4-2314074</w:t>
            </w:r>
          </w:p>
        </w:tc>
        <w:tc>
          <w:tcPr>
            <w:tcW w:w="854" w:type="dxa"/>
            <w:tcBorders>
              <w:top w:val="nil"/>
              <w:left w:val="nil"/>
              <w:bottom w:val="single" w:sz="4" w:space="0" w:color="auto"/>
              <w:right w:val="single" w:sz="4" w:space="0" w:color="auto"/>
            </w:tcBorders>
            <w:shd w:val="clear" w:color="auto" w:fill="auto"/>
            <w:hideMark/>
          </w:tcPr>
          <w:p w14:paraId="215D368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002CBDE" w14:textId="2A60A3A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653CBC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7BE749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BBCC8F9" w14:textId="75B898A6"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08C1ED3" w14:textId="01C2DD9F"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A87473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2C2E1AA" w14:textId="669E5F44"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1976C0B"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4C914FF"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R4-2314075</w:t>
            </w:r>
          </w:p>
        </w:tc>
        <w:tc>
          <w:tcPr>
            <w:tcW w:w="854" w:type="dxa"/>
            <w:tcBorders>
              <w:top w:val="nil"/>
              <w:left w:val="nil"/>
              <w:bottom w:val="single" w:sz="4" w:space="0" w:color="auto"/>
              <w:right w:val="single" w:sz="4" w:space="0" w:color="auto"/>
            </w:tcBorders>
            <w:shd w:val="clear" w:color="auto" w:fill="auto"/>
            <w:hideMark/>
          </w:tcPr>
          <w:p w14:paraId="613781C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97BAFC0" w14:textId="678CB3B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912328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A28BCA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8A60D60" w14:textId="45C4FCA2"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7DA568B" w14:textId="0476B262"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E36E05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A49859C" w14:textId="64B9982E"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25063FF"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918A893"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R4-2314076</w:t>
            </w:r>
          </w:p>
        </w:tc>
        <w:tc>
          <w:tcPr>
            <w:tcW w:w="854" w:type="dxa"/>
            <w:tcBorders>
              <w:top w:val="nil"/>
              <w:left w:val="nil"/>
              <w:bottom w:val="single" w:sz="4" w:space="0" w:color="auto"/>
              <w:right w:val="single" w:sz="4" w:space="0" w:color="auto"/>
            </w:tcBorders>
            <w:shd w:val="clear" w:color="auto" w:fill="auto"/>
            <w:hideMark/>
          </w:tcPr>
          <w:p w14:paraId="420813A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AE6B812" w14:textId="45BFBFF6"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030728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DA6F67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6E23D23" w14:textId="311CB515"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94A275E" w14:textId="755C096B"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CD52FD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99849B5" w14:textId="3F100CCE"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B51D82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118ECCD"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R4-2314077</w:t>
            </w:r>
          </w:p>
        </w:tc>
        <w:tc>
          <w:tcPr>
            <w:tcW w:w="854" w:type="dxa"/>
            <w:tcBorders>
              <w:top w:val="nil"/>
              <w:left w:val="nil"/>
              <w:bottom w:val="single" w:sz="4" w:space="0" w:color="auto"/>
              <w:right w:val="single" w:sz="4" w:space="0" w:color="auto"/>
            </w:tcBorders>
            <w:shd w:val="clear" w:color="auto" w:fill="auto"/>
            <w:hideMark/>
          </w:tcPr>
          <w:p w14:paraId="4441530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91B3C97" w14:textId="33B59FB8"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4F028C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C59FFF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62E455F" w14:textId="355BC57D"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3BC6E42" w14:textId="10505DE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EDEAC2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F7FF7CB" w14:textId="65C80A7C"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ED05D33"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DDD1200"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R4-2314078</w:t>
            </w:r>
          </w:p>
        </w:tc>
        <w:tc>
          <w:tcPr>
            <w:tcW w:w="854" w:type="dxa"/>
            <w:tcBorders>
              <w:top w:val="nil"/>
              <w:left w:val="nil"/>
              <w:bottom w:val="single" w:sz="4" w:space="0" w:color="auto"/>
              <w:right w:val="single" w:sz="4" w:space="0" w:color="auto"/>
            </w:tcBorders>
            <w:shd w:val="clear" w:color="auto" w:fill="auto"/>
            <w:hideMark/>
          </w:tcPr>
          <w:p w14:paraId="050863B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DE5410A" w14:textId="463D87E4"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EFCD7E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4F3866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9ADE018" w14:textId="1CB4249A"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D77A37D" w14:textId="68283609"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1C7C13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74CF7EF" w14:textId="4647141C"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A0886D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A942B0B"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R4-2314079</w:t>
            </w:r>
          </w:p>
        </w:tc>
        <w:tc>
          <w:tcPr>
            <w:tcW w:w="854" w:type="dxa"/>
            <w:tcBorders>
              <w:top w:val="nil"/>
              <w:left w:val="nil"/>
              <w:bottom w:val="single" w:sz="4" w:space="0" w:color="auto"/>
              <w:right w:val="single" w:sz="4" w:space="0" w:color="auto"/>
            </w:tcBorders>
            <w:shd w:val="clear" w:color="auto" w:fill="auto"/>
            <w:hideMark/>
          </w:tcPr>
          <w:p w14:paraId="614423B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E1AA103" w14:textId="3F6000BA"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E9FA3C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D5B62F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99621FD" w14:textId="45ECF9C4"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5F04464" w14:textId="4E7AD6FA"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D7CA60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1FAB542" w14:textId="2FDB4094"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8761FCD"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4297BC2"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R4-2314080</w:t>
            </w:r>
          </w:p>
        </w:tc>
        <w:tc>
          <w:tcPr>
            <w:tcW w:w="854" w:type="dxa"/>
            <w:tcBorders>
              <w:top w:val="nil"/>
              <w:left w:val="nil"/>
              <w:bottom w:val="single" w:sz="4" w:space="0" w:color="auto"/>
              <w:right w:val="single" w:sz="4" w:space="0" w:color="auto"/>
            </w:tcBorders>
            <w:shd w:val="clear" w:color="auto" w:fill="auto"/>
            <w:hideMark/>
          </w:tcPr>
          <w:p w14:paraId="567DAE4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E938361" w14:textId="27D77625"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C23F2C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A26CF7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5868C5B" w14:textId="2F36BB88"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DF28B41" w14:textId="6FA2D9B3"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CD53A3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B26541F" w14:textId="09492F68"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453B1C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6AEBCBC"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R4-2314081</w:t>
            </w:r>
          </w:p>
        </w:tc>
        <w:tc>
          <w:tcPr>
            <w:tcW w:w="854" w:type="dxa"/>
            <w:tcBorders>
              <w:top w:val="nil"/>
              <w:left w:val="nil"/>
              <w:bottom w:val="single" w:sz="4" w:space="0" w:color="auto"/>
              <w:right w:val="single" w:sz="4" w:space="0" w:color="auto"/>
            </w:tcBorders>
            <w:shd w:val="clear" w:color="auto" w:fill="auto"/>
            <w:hideMark/>
          </w:tcPr>
          <w:p w14:paraId="688B5A2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50E6C8D" w14:textId="0CF49687"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56723A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0CFB3F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37832BE" w14:textId="61C51663"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B3876C1" w14:textId="25C3614B"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030AA8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60B8E02" w14:textId="57AC60C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74F7B0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9D7EAF9"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R4-2314082</w:t>
            </w:r>
          </w:p>
        </w:tc>
        <w:tc>
          <w:tcPr>
            <w:tcW w:w="854" w:type="dxa"/>
            <w:tcBorders>
              <w:top w:val="nil"/>
              <w:left w:val="nil"/>
              <w:bottom w:val="single" w:sz="4" w:space="0" w:color="auto"/>
              <w:right w:val="single" w:sz="4" w:space="0" w:color="auto"/>
            </w:tcBorders>
            <w:shd w:val="clear" w:color="auto" w:fill="auto"/>
            <w:hideMark/>
          </w:tcPr>
          <w:p w14:paraId="5B5E177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3B7153C" w14:textId="001C540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1B672F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F6460B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F66BECE" w14:textId="60F8C6D4"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8DF2C2A" w14:textId="453F7B3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4AE1F5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6F670BB" w14:textId="0B0899E4"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882D8AB"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F2F346C"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R4-2314083</w:t>
            </w:r>
          </w:p>
        </w:tc>
        <w:tc>
          <w:tcPr>
            <w:tcW w:w="854" w:type="dxa"/>
            <w:tcBorders>
              <w:top w:val="nil"/>
              <w:left w:val="nil"/>
              <w:bottom w:val="single" w:sz="4" w:space="0" w:color="auto"/>
              <w:right w:val="single" w:sz="4" w:space="0" w:color="auto"/>
            </w:tcBorders>
            <w:shd w:val="clear" w:color="auto" w:fill="auto"/>
            <w:hideMark/>
          </w:tcPr>
          <w:p w14:paraId="50FB099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9ACF24D" w14:textId="425EFC7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AD8502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787123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78F6F75" w14:textId="42F09E50"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3D307CD" w14:textId="13B2A5C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1DEF6F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1B499F2" w14:textId="64048822"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0EC436C"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EBEE66D"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R4-2314084</w:t>
            </w:r>
          </w:p>
        </w:tc>
        <w:tc>
          <w:tcPr>
            <w:tcW w:w="854" w:type="dxa"/>
            <w:tcBorders>
              <w:top w:val="nil"/>
              <w:left w:val="nil"/>
              <w:bottom w:val="single" w:sz="4" w:space="0" w:color="auto"/>
              <w:right w:val="single" w:sz="4" w:space="0" w:color="auto"/>
            </w:tcBorders>
            <w:shd w:val="clear" w:color="auto" w:fill="auto"/>
            <w:hideMark/>
          </w:tcPr>
          <w:p w14:paraId="4C9A8FF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09171DC" w14:textId="610662B4"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6C9E62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A9043B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B4119A9" w14:textId="23F64119"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B825E28" w14:textId="64B3A80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362F17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5D6EA6E" w14:textId="1CE7650F"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0ACAA7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2E34852"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R4-2314085</w:t>
            </w:r>
          </w:p>
        </w:tc>
        <w:tc>
          <w:tcPr>
            <w:tcW w:w="854" w:type="dxa"/>
            <w:tcBorders>
              <w:top w:val="nil"/>
              <w:left w:val="nil"/>
              <w:bottom w:val="single" w:sz="4" w:space="0" w:color="auto"/>
              <w:right w:val="single" w:sz="4" w:space="0" w:color="auto"/>
            </w:tcBorders>
            <w:shd w:val="clear" w:color="auto" w:fill="auto"/>
            <w:hideMark/>
          </w:tcPr>
          <w:p w14:paraId="745A539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844E374" w14:textId="66F9A28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5D6A3B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652B33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FD4C239" w14:textId="392C3459"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DB30142" w14:textId="6B82466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743E92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353CB56" w14:textId="741CA8B8"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DEB45CD"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B145366"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R4-2314086</w:t>
            </w:r>
          </w:p>
        </w:tc>
        <w:tc>
          <w:tcPr>
            <w:tcW w:w="854" w:type="dxa"/>
            <w:tcBorders>
              <w:top w:val="nil"/>
              <w:left w:val="nil"/>
              <w:bottom w:val="single" w:sz="4" w:space="0" w:color="auto"/>
              <w:right w:val="single" w:sz="4" w:space="0" w:color="auto"/>
            </w:tcBorders>
            <w:shd w:val="clear" w:color="auto" w:fill="auto"/>
            <w:hideMark/>
          </w:tcPr>
          <w:p w14:paraId="45D0448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1E0B12C" w14:textId="04FBE73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3F9DA8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342067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3A2B1F1" w14:textId="6FE1131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6FF3317" w14:textId="202C0403"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757B8B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B57447C" w14:textId="0A81847F"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A1D40DB"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5E1B3F3"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R4-2314087</w:t>
            </w:r>
          </w:p>
        </w:tc>
        <w:tc>
          <w:tcPr>
            <w:tcW w:w="854" w:type="dxa"/>
            <w:tcBorders>
              <w:top w:val="nil"/>
              <w:left w:val="nil"/>
              <w:bottom w:val="single" w:sz="4" w:space="0" w:color="auto"/>
              <w:right w:val="single" w:sz="4" w:space="0" w:color="auto"/>
            </w:tcBorders>
            <w:shd w:val="clear" w:color="auto" w:fill="auto"/>
            <w:hideMark/>
          </w:tcPr>
          <w:p w14:paraId="5EC1290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34FAA6A" w14:textId="622B2DC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249792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7BA96E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99D039C" w14:textId="28A76F78"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C3CEB4C" w14:textId="23915600"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81B9D5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67037E6" w14:textId="25C4B41C"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2A698C7"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F4DE448"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R4-2314088</w:t>
            </w:r>
          </w:p>
        </w:tc>
        <w:tc>
          <w:tcPr>
            <w:tcW w:w="854" w:type="dxa"/>
            <w:tcBorders>
              <w:top w:val="nil"/>
              <w:left w:val="nil"/>
              <w:bottom w:val="single" w:sz="4" w:space="0" w:color="auto"/>
              <w:right w:val="single" w:sz="4" w:space="0" w:color="auto"/>
            </w:tcBorders>
            <w:shd w:val="clear" w:color="auto" w:fill="auto"/>
            <w:hideMark/>
          </w:tcPr>
          <w:p w14:paraId="3A3B660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3C5625A" w14:textId="7388297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65AC15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2B79AE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AEB5135" w14:textId="3A6C14F4"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8BEF652" w14:textId="37A047B2"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0FC968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527CB14" w14:textId="063E63F4"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A4FEDF4"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C3FF450"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R4-2314089</w:t>
            </w:r>
          </w:p>
        </w:tc>
        <w:tc>
          <w:tcPr>
            <w:tcW w:w="854" w:type="dxa"/>
            <w:tcBorders>
              <w:top w:val="nil"/>
              <w:left w:val="nil"/>
              <w:bottom w:val="single" w:sz="4" w:space="0" w:color="auto"/>
              <w:right w:val="single" w:sz="4" w:space="0" w:color="auto"/>
            </w:tcBorders>
            <w:shd w:val="clear" w:color="auto" w:fill="auto"/>
            <w:hideMark/>
          </w:tcPr>
          <w:p w14:paraId="3C8CA22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A35FDE5" w14:textId="70E7968F"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45A35D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3CFAE6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EE92099" w14:textId="5F6C9D9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1627B96" w14:textId="5097140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A2BFEF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4E1ED0D" w14:textId="228D2996"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47EA83D"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768887F"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R4-2314090</w:t>
            </w:r>
          </w:p>
        </w:tc>
        <w:tc>
          <w:tcPr>
            <w:tcW w:w="854" w:type="dxa"/>
            <w:tcBorders>
              <w:top w:val="nil"/>
              <w:left w:val="nil"/>
              <w:bottom w:val="single" w:sz="4" w:space="0" w:color="auto"/>
              <w:right w:val="single" w:sz="4" w:space="0" w:color="auto"/>
            </w:tcBorders>
            <w:shd w:val="clear" w:color="auto" w:fill="auto"/>
            <w:hideMark/>
          </w:tcPr>
          <w:p w14:paraId="00496EB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C284E33" w14:textId="18063956"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14CC27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8CCF91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659628A" w14:textId="64E7B374"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A7DBBFB" w14:textId="60945A4F"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4A15BF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D52972F" w14:textId="1C811DD6"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73293B4"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A08EE8C"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R4-2314091</w:t>
            </w:r>
          </w:p>
        </w:tc>
        <w:tc>
          <w:tcPr>
            <w:tcW w:w="854" w:type="dxa"/>
            <w:tcBorders>
              <w:top w:val="nil"/>
              <w:left w:val="nil"/>
              <w:bottom w:val="single" w:sz="4" w:space="0" w:color="auto"/>
              <w:right w:val="single" w:sz="4" w:space="0" w:color="auto"/>
            </w:tcBorders>
            <w:shd w:val="clear" w:color="auto" w:fill="auto"/>
            <w:hideMark/>
          </w:tcPr>
          <w:p w14:paraId="33B4482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640CB19" w14:textId="3BAFA384"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EBC4A2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874E23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6B8CD3A" w14:textId="27DC490D"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716B549" w14:textId="1E2619CF"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D35ADE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F5D3E79" w14:textId="20625304"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E88216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A5941DE"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R4-2314092</w:t>
            </w:r>
          </w:p>
        </w:tc>
        <w:tc>
          <w:tcPr>
            <w:tcW w:w="854" w:type="dxa"/>
            <w:tcBorders>
              <w:top w:val="nil"/>
              <w:left w:val="nil"/>
              <w:bottom w:val="single" w:sz="4" w:space="0" w:color="auto"/>
              <w:right w:val="single" w:sz="4" w:space="0" w:color="auto"/>
            </w:tcBorders>
            <w:shd w:val="clear" w:color="auto" w:fill="auto"/>
            <w:hideMark/>
          </w:tcPr>
          <w:p w14:paraId="4D40EDE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EF4050C" w14:textId="73187631"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2726B7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A90658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C33475C" w14:textId="48EB3E61"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092DA17" w14:textId="6AA5F84B"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CC54ED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86E6791" w14:textId="771783BC"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197DC00"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775822B"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R4-2314093</w:t>
            </w:r>
          </w:p>
        </w:tc>
        <w:tc>
          <w:tcPr>
            <w:tcW w:w="854" w:type="dxa"/>
            <w:tcBorders>
              <w:top w:val="nil"/>
              <w:left w:val="nil"/>
              <w:bottom w:val="single" w:sz="4" w:space="0" w:color="auto"/>
              <w:right w:val="single" w:sz="4" w:space="0" w:color="auto"/>
            </w:tcBorders>
            <w:shd w:val="clear" w:color="auto" w:fill="auto"/>
            <w:hideMark/>
          </w:tcPr>
          <w:p w14:paraId="720F963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B03B4A5" w14:textId="6BB72E6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835FBF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A107E1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44FC7DF" w14:textId="03C4F419"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5C1EAC8" w14:textId="564586C3"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B58DDD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B442DA4" w14:textId="5C25C7D8"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428C7EA"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9DFA34D"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R4-2314094</w:t>
            </w:r>
          </w:p>
        </w:tc>
        <w:tc>
          <w:tcPr>
            <w:tcW w:w="854" w:type="dxa"/>
            <w:tcBorders>
              <w:top w:val="nil"/>
              <w:left w:val="nil"/>
              <w:bottom w:val="single" w:sz="4" w:space="0" w:color="auto"/>
              <w:right w:val="single" w:sz="4" w:space="0" w:color="auto"/>
            </w:tcBorders>
            <w:shd w:val="clear" w:color="auto" w:fill="auto"/>
            <w:hideMark/>
          </w:tcPr>
          <w:p w14:paraId="6388766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532EE17" w14:textId="67D4958A"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DE4A35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75A7F1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BED00FE" w14:textId="35D502ED"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5CB852F" w14:textId="43B39878"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BC1030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69E5B7D" w14:textId="30708FBF"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133241C"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B8A3F5E"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lastRenderedPageBreak/>
              <w:t>R4-2314095</w:t>
            </w:r>
          </w:p>
        </w:tc>
        <w:tc>
          <w:tcPr>
            <w:tcW w:w="854" w:type="dxa"/>
            <w:tcBorders>
              <w:top w:val="nil"/>
              <w:left w:val="nil"/>
              <w:bottom w:val="single" w:sz="4" w:space="0" w:color="auto"/>
              <w:right w:val="single" w:sz="4" w:space="0" w:color="auto"/>
            </w:tcBorders>
            <w:shd w:val="clear" w:color="auto" w:fill="auto"/>
            <w:hideMark/>
          </w:tcPr>
          <w:p w14:paraId="51ADA71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DEF915F" w14:textId="14DB188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AA89A9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13F6BB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507622D" w14:textId="47DE1F81"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9145C05" w14:textId="2E4C02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D1AEE2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5D2E384F" w14:textId="694769E7"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AC5C8E7"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1FD3837"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R4-2314096</w:t>
            </w:r>
          </w:p>
        </w:tc>
        <w:tc>
          <w:tcPr>
            <w:tcW w:w="854" w:type="dxa"/>
            <w:tcBorders>
              <w:top w:val="nil"/>
              <w:left w:val="nil"/>
              <w:bottom w:val="single" w:sz="4" w:space="0" w:color="auto"/>
              <w:right w:val="single" w:sz="4" w:space="0" w:color="auto"/>
            </w:tcBorders>
            <w:shd w:val="clear" w:color="auto" w:fill="auto"/>
            <w:hideMark/>
          </w:tcPr>
          <w:p w14:paraId="5A625AF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A4980EB" w14:textId="7B55AC09"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0E3652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EAC625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E584812" w14:textId="2F6B76CC"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645368F" w14:textId="774E351B"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84B0A8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1DEC8AF" w14:textId="73B6A2C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58B8D03"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0B90BE7"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R4-2314097</w:t>
            </w:r>
          </w:p>
        </w:tc>
        <w:tc>
          <w:tcPr>
            <w:tcW w:w="854" w:type="dxa"/>
            <w:tcBorders>
              <w:top w:val="nil"/>
              <w:left w:val="nil"/>
              <w:bottom w:val="single" w:sz="4" w:space="0" w:color="auto"/>
              <w:right w:val="single" w:sz="4" w:space="0" w:color="auto"/>
            </w:tcBorders>
            <w:shd w:val="clear" w:color="auto" w:fill="auto"/>
            <w:hideMark/>
          </w:tcPr>
          <w:p w14:paraId="460A696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87B192C" w14:textId="7BA5CADF"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58164A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FFF594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01CCE51" w14:textId="48B94F45"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2119166" w14:textId="6BD1865F"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703D94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9B2A5B3" w14:textId="408E85CD"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F2611B7"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5AD5C6C"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R4-2314098</w:t>
            </w:r>
          </w:p>
        </w:tc>
        <w:tc>
          <w:tcPr>
            <w:tcW w:w="854" w:type="dxa"/>
            <w:tcBorders>
              <w:top w:val="nil"/>
              <w:left w:val="nil"/>
              <w:bottom w:val="single" w:sz="4" w:space="0" w:color="auto"/>
              <w:right w:val="single" w:sz="4" w:space="0" w:color="auto"/>
            </w:tcBorders>
            <w:shd w:val="clear" w:color="auto" w:fill="auto"/>
            <w:hideMark/>
          </w:tcPr>
          <w:p w14:paraId="06BF54C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5244350" w14:textId="102A286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B3738E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08F55B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51C2D00" w14:textId="0822D7C5"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5D8AFE9" w14:textId="4C23D12B"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4E17AB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92D0503" w14:textId="36AFF299"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6D3E42D"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2827A37"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R4-2314099</w:t>
            </w:r>
          </w:p>
        </w:tc>
        <w:tc>
          <w:tcPr>
            <w:tcW w:w="854" w:type="dxa"/>
            <w:tcBorders>
              <w:top w:val="nil"/>
              <w:left w:val="nil"/>
              <w:bottom w:val="single" w:sz="4" w:space="0" w:color="auto"/>
              <w:right w:val="single" w:sz="4" w:space="0" w:color="auto"/>
            </w:tcBorders>
            <w:shd w:val="clear" w:color="auto" w:fill="auto"/>
            <w:hideMark/>
          </w:tcPr>
          <w:p w14:paraId="5297569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2E0B033" w14:textId="613EFA1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0D45ED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E47D89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4A0B640" w14:textId="3BBC61E8"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54CFB50" w14:textId="74F70C53"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551F99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4E1D5CE" w14:textId="16FAAB5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11A0A8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9E56FDB"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R4-2314100</w:t>
            </w:r>
          </w:p>
        </w:tc>
        <w:tc>
          <w:tcPr>
            <w:tcW w:w="854" w:type="dxa"/>
            <w:tcBorders>
              <w:top w:val="nil"/>
              <w:left w:val="nil"/>
              <w:bottom w:val="single" w:sz="4" w:space="0" w:color="auto"/>
              <w:right w:val="single" w:sz="4" w:space="0" w:color="auto"/>
            </w:tcBorders>
            <w:shd w:val="clear" w:color="auto" w:fill="auto"/>
            <w:hideMark/>
          </w:tcPr>
          <w:p w14:paraId="220118C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F203335" w14:textId="1438CC62"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159327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5F22AF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AB52994" w14:textId="4504C3BE"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6672BDB" w14:textId="647C96E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F0A608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C24F6B9" w14:textId="298C7862"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44172C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F127F22"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R4-2314101</w:t>
            </w:r>
          </w:p>
        </w:tc>
        <w:tc>
          <w:tcPr>
            <w:tcW w:w="854" w:type="dxa"/>
            <w:tcBorders>
              <w:top w:val="nil"/>
              <w:left w:val="nil"/>
              <w:bottom w:val="single" w:sz="4" w:space="0" w:color="auto"/>
              <w:right w:val="single" w:sz="4" w:space="0" w:color="auto"/>
            </w:tcBorders>
            <w:shd w:val="clear" w:color="auto" w:fill="auto"/>
            <w:hideMark/>
          </w:tcPr>
          <w:p w14:paraId="13A42DF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C853FAB" w14:textId="0961830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EE8472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FFEA0A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75B9422" w14:textId="62D62E48"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666C9D8" w14:textId="3308E590"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05A118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A601CE6" w14:textId="0CF31588"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0B973C7"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DDC3E19"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R4-2314102</w:t>
            </w:r>
          </w:p>
        </w:tc>
        <w:tc>
          <w:tcPr>
            <w:tcW w:w="854" w:type="dxa"/>
            <w:tcBorders>
              <w:top w:val="nil"/>
              <w:left w:val="nil"/>
              <w:bottom w:val="single" w:sz="4" w:space="0" w:color="auto"/>
              <w:right w:val="single" w:sz="4" w:space="0" w:color="auto"/>
            </w:tcBorders>
            <w:shd w:val="clear" w:color="auto" w:fill="auto"/>
            <w:hideMark/>
          </w:tcPr>
          <w:p w14:paraId="554704F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0978228" w14:textId="6919618D"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F68F20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818D00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FEE7FA4" w14:textId="4DBA6D54"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AF26BD9" w14:textId="0F4EDFDB"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120379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C01EBA1" w14:textId="648DB249"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159C683"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59B6F8A"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R4-2314103</w:t>
            </w:r>
          </w:p>
        </w:tc>
        <w:tc>
          <w:tcPr>
            <w:tcW w:w="854" w:type="dxa"/>
            <w:tcBorders>
              <w:top w:val="nil"/>
              <w:left w:val="nil"/>
              <w:bottom w:val="single" w:sz="4" w:space="0" w:color="auto"/>
              <w:right w:val="single" w:sz="4" w:space="0" w:color="auto"/>
            </w:tcBorders>
            <w:shd w:val="clear" w:color="auto" w:fill="auto"/>
            <w:hideMark/>
          </w:tcPr>
          <w:p w14:paraId="3712B73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40C31D1" w14:textId="25B46723"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2E0018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6A799B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F74AD30" w14:textId="0400FBF2"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6C1F7FA" w14:textId="5BA3A16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A52DF2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847B0E3" w14:textId="2AFD76FC"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E054F5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C216575"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R4-2314104</w:t>
            </w:r>
          </w:p>
        </w:tc>
        <w:tc>
          <w:tcPr>
            <w:tcW w:w="854" w:type="dxa"/>
            <w:tcBorders>
              <w:top w:val="nil"/>
              <w:left w:val="nil"/>
              <w:bottom w:val="single" w:sz="4" w:space="0" w:color="auto"/>
              <w:right w:val="single" w:sz="4" w:space="0" w:color="auto"/>
            </w:tcBorders>
            <w:shd w:val="clear" w:color="auto" w:fill="auto"/>
            <w:hideMark/>
          </w:tcPr>
          <w:p w14:paraId="083E197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1649E09" w14:textId="40EC932D"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C0FA00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E7A0CF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20EC3B7" w14:textId="34CE30E1"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B4F7DCD" w14:textId="2A24D51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399EBC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2F7F882" w14:textId="58CA5A91"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4571ADA"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CC0CA32"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R4-2314105</w:t>
            </w:r>
          </w:p>
        </w:tc>
        <w:tc>
          <w:tcPr>
            <w:tcW w:w="854" w:type="dxa"/>
            <w:tcBorders>
              <w:top w:val="nil"/>
              <w:left w:val="nil"/>
              <w:bottom w:val="single" w:sz="4" w:space="0" w:color="auto"/>
              <w:right w:val="single" w:sz="4" w:space="0" w:color="auto"/>
            </w:tcBorders>
            <w:shd w:val="clear" w:color="auto" w:fill="auto"/>
            <w:hideMark/>
          </w:tcPr>
          <w:p w14:paraId="7B199CA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09ABCBC" w14:textId="28FD26A1"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B472FA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4FC95E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83E8FD3" w14:textId="653609E4"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90E9BCE" w14:textId="6B773BD0"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07BD0C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9044850" w14:textId="66014F48"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6AC3100"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CADE55B"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R4-2314106</w:t>
            </w:r>
          </w:p>
        </w:tc>
        <w:tc>
          <w:tcPr>
            <w:tcW w:w="854" w:type="dxa"/>
            <w:tcBorders>
              <w:top w:val="nil"/>
              <w:left w:val="nil"/>
              <w:bottom w:val="single" w:sz="4" w:space="0" w:color="auto"/>
              <w:right w:val="single" w:sz="4" w:space="0" w:color="auto"/>
            </w:tcBorders>
            <w:shd w:val="clear" w:color="auto" w:fill="auto"/>
            <w:hideMark/>
          </w:tcPr>
          <w:p w14:paraId="0644847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D9A89BF" w14:textId="5F1C76BA"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CA326E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A1910F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F554099" w14:textId="65266E15"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EAC967E" w14:textId="732075D4"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E16338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4C4382F" w14:textId="5B4B587E"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ED3464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6E0A33F"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R4-2314107</w:t>
            </w:r>
          </w:p>
        </w:tc>
        <w:tc>
          <w:tcPr>
            <w:tcW w:w="854" w:type="dxa"/>
            <w:tcBorders>
              <w:top w:val="nil"/>
              <w:left w:val="nil"/>
              <w:bottom w:val="single" w:sz="4" w:space="0" w:color="auto"/>
              <w:right w:val="single" w:sz="4" w:space="0" w:color="auto"/>
            </w:tcBorders>
            <w:shd w:val="clear" w:color="auto" w:fill="auto"/>
            <w:hideMark/>
          </w:tcPr>
          <w:p w14:paraId="72E35DF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7996BEF" w14:textId="3ED468D1"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3CE6C2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117836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1C7010B" w14:textId="0E59F7F2"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E182C6F" w14:textId="449C0DB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06D4C0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C0AA11B" w14:textId="748EC3B8"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722578E"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5A3ADCFD"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R4-2314108</w:t>
            </w:r>
          </w:p>
        </w:tc>
        <w:tc>
          <w:tcPr>
            <w:tcW w:w="854" w:type="dxa"/>
            <w:tcBorders>
              <w:top w:val="nil"/>
              <w:left w:val="nil"/>
              <w:bottom w:val="single" w:sz="4" w:space="0" w:color="auto"/>
              <w:right w:val="single" w:sz="4" w:space="0" w:color="auto"/>
            </w:tcBorders>
            <w:shd w:val="clear" w:color="auto" w:fill="auto"/>
            <w:hideMark/>
          </w:tcPr>
          <w:p w14:paraId="1F3CCAA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A371BFE" w14:textId="461438A7"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F39C96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6EF232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61411BE" w14:textId="2C89AA00"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F240FEB" w14:textId="3A7FDB7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5837D2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065A971" w14:textId="23F763E7"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323EF0F"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B858DAB"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R4-2314109</w:t>
            </w:r>
          </w:p>
        </w:tc>
        <w:tc>
          <w:tcPr>
            <w:tcW w:w="854" w:type="dxa"/>
            <w:tcBorders>
              <w:top w:val="nil"/>
              <w:left w:val="nil"/>
              <w:bottom w:val="single" w:sz="4" w:space="0" w:color="auto"/>
              <w:right w:val="single" w:sz="4" w:space="0" w:color="auto"/>
            </w:tcBorders>
            <w:shd w:val="clear" w:color="auto" w:fill="auto"/>
            <w:hideMark/>
          </w:tcPr>
          <w:p w14:paraId="5D98C3F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8A2DBAF" w14:textId="503E3D36"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AD2933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B66086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0381822" w14:textId="384B867C"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45E5C4C" w14:textId="5AF97CD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3079EA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65E8513" w14:textId="64C06AB5"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323054E"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4970564"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R4-2314110</w:t>
            </w:r>
          </w:p>
        </w:tc>
        <w:tc>
          <w:tcPr>
            <w:tcW w:w="854" w:type="dxa"/>
            <w:tcBorders>
              <w:top w:val="nil"/>
              <w:left w:val="nil"/>
              <w:bottom w:val="single" w:sz="4" w:space="0" w:color="auto"/>
              <w:right w:val="single" w:sz="4" w:space="0" w:color="auto"/>
            </w:tcBorders>
            <w:shd w:val="clear" w:color="auto" w:fill="auto"/>
            <w:hideMark/>
          </w:tcPr>
          <w:p w14:paraId="70B6996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8270617" w14:textId="05750006"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C2170E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9F531E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42BDACE" w14:textId="44731DA3"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E871DD7" w14:textId="73028EC4"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090952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5B7B18C" w14:textId="44CAA122"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FD158E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18F32B7"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R4-2314111</w:t>
            </w:r>
          </w:p>
        </w:tc>
        <w:tc>
          <w:tcPr>
            <w:tcW w:w="854" w:type="dxa"/>
            <w:tcBorders>
              <w:top w:val="nil"/>
              <w:left w:val="nil"/>
              <w:bottom w:val="single" w:sz="4" w:space="0" w:color="auto"/>
              <w:right w:val="single" w:sz="4" w:space="0" w:color="auto"/>
            </w:tcBorders>
            <w:shd w:val="clear" w:color="auto" w:fill="auto"/>
            <w:hideMark/>
          </w:tcPr>
          <w:p w14:paraId="2D9964D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0BEFF3F" w14:textId="1D089AF3"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A52FDF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CE68E2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5792C59" w14:textId="0F44C0D9"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3E94831" w14:textId="6175F65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7832C3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E44C89E" w14:textId="2C94671A"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DFA5ECD"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D4C4100"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R4-2314112</w:t>
            </w:r>
          </w:p>
        </w:tc>
        <w:tc>
          <w:tcPr>
            <w:tcW w:w="854" w:type="dxa"/>
            <w:tcBorders>
              <w:top w:val="nil"/>
              <w:left w:val="nil"/>
              <w:bottom w:val="single" w:sz="4" w:space="0" w:color="auto"/>
              <w:right w:val="single" w:sz="4" w:space="0" w:color="auto"/>
            </w:tcBorders>
            <w:shd w:val="clear" w:color="auto" w:fill="auto"/>
            <w:hideMark/>
          </w:tcPr>
          <w:p w14:paraId="716687D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5766A93" w14:textId="51CDB044"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AE33BA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A75577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7E9D89C" w14:textId="5BA6F502"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2A9D849" w14:textId="14A70EA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8DB30C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BEA137C" w14:textId="54440A7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095C604"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913C7BF"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R4-2314113</w:t>
            </w:r>
          </w:p>
        </w:tc>
        <w:tc>
          <w:tcPr>
            <w:tcW w:w="854" w:type="dxa"/>
            <w:tcBorders>
              <w:top w:val="nil"/>
              <w:left w:val="nil"/>
              <w:bottom w:val="single" w:sz="4" w:space="0" w:color="auto"/>
              <w:right w:val="single" w:sz="4" w:space="0" w:color="auto"/>
            </w:tcBorders>
            <w:shd w:val="clear" w:color="auto" w:fill="auto"/>
            <w:hideMark/>
          </w:tcPr>
          <w:p w14:paraId="46E2CC2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5BF690A" w14:textId="46A752E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B2D48D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34F963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CC40892" w14:textId="2F124610"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F43052B" w14:textId="1127BE8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929EAC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820E247" w14:textId="51515B27"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12AD499"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CDA439F"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R4-2314114</w:t>
            </w:r>
          </w:p>
        </w:tc>
        <w:tc>
          <w:tcPr>
            <w:tcW w:w="854" w:type="dxa"/>
            <w:tcBorders>
              <w:top w:val="nil"/>
              <w:left w:val="nil"/>
              <w:bottom w:val="single" w:sz="4" w:space="0" w:color="auto"/>
              <w:right w:val="single" w:sz="4" w:space="0" w:color="auto"/>
            </w:tcBorders>
            <w:shd w:val="clear" w:color="auto" w:fill="auto"/>
            <w:hideMark/>
          </w:tcPr>
          <w:p w14:paraId="4C60FF2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028830F" w14:textId="5304F2B6"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D38A9C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1D5C3C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515309B" w14:textId="6B16A2B6"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0C59C8F" w14:textId="47899B3C"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68141B4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6673A0C" w14:textId="3922D9A9"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8773947"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32ABD30"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R4-2314115</w:t>
            </w:r>
          </w:p>
        </w:tc>
        <w:tc>
          <w:tcPr>
            <w:tcW w:w="854" w:type="dxa"/>
            <w:tcBorders>
              <w:top w:val="nil"/>
              <w:left w:val="nil"/>
              <w:bottom w:val="single" w:sz="4" w:space="0" w:color="auto"/>
              <w:right w:val="single" w:sz="4" w:space="0" w:color="auto"/>
            </w:tcBorders>
            <w:shd w:val="clear" w:color="auto" w:fill="auto"/>
            <w:hideMark/>
          </w:tcPr>
          <w:p w14:paraId="19A8987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3EE6972" w14:textId="520A40BE"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C50253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9AF762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E283D50" w14:textId="5E6D0438"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B53CC11" w14:textId="18F65BB0"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8C8A09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3C57070" w14:textId="0904F0D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5197C40"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0DD224D"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R4-2314116</w:t>
            </w:r>
          </w:p>
        </w:tc>
        <w:tc>
          <w:tcPr>
            <w:tcW w:w="854" w:type="dxa"/>
            <w:tcBorders>
              <w:top w:val="nil"/>
              <w:left w:val="nil"/>
              <w:bottom w:val="single" w:sz="4" w:space="0" w:color="auto"/>
              <w:right w:val="single" w:sz="4" w:space="0" w:color="auto"/>
            </w:tcBorders>
            <w:shd w:val="clear" w:color="auto" w:fill="auto"/>
            <w:hideMark/>
          </w:tcPr>
          <w:p w14:paraId="2E799EB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ACABBE8" w14:textId="5818E967"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E977C9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4926C8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89452DA" w14:textId="1747CBF6"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059D360" w14:textId="28C4FFC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10EF86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65C1188" w14:textId="1D98A77A"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F823247"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DC0882D"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R4-2314117</w:t>
            </w:r>
          </w:p>
        </w:tc>
        <w:tc>
          <w:tcPr>
            <w:tcW w:w="854" w:type="dxa"/>
            <w:tcBorders>
              <w:top w:val="nil"/>
              <w:left w:val="nil"/>
              <w:bottom w:val="single" w:sz="4" w:space="0" w:color="auto"/>
              <w:right w:val="single" w:sz="4" w:space="0" w:color="auto"/>
            </w:tcBorders>
            <w:shd w:val="clear" w:color="auto" w:fill="auto"/>
            <w:hideMark/>
          </w:tcPr>
          <w:p w14:paraId="5E3519E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62EF6E7" w14:textId="0F2B9B9E"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2C2C2C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4B805D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2BF12B5" w14:textId="38685A42"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2C5F5DB" w14:textId="5D3B3076"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F75B51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1B107BA" w14:textId="045DA35A"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08F4A57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0CFA11E"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R4-2314118</w:t>
            </w:r>
          </w:p>
        </w:tc>
        <w:tc>
          <w:tcPr>
            <w:tcW w:w="854" w:type="dxa"/>
            <w:tcBorders>
              <w:top w:val="nil"/>
              <w:left w:val="nil"/>
              <w:bottom w:val="single" w:sz="4" w:space="0" w:color="auto"/>
              <w:right w:val="single" w:sz="4" w:space="0" w:color="auto"/>
            </w:tcBorders>
            <w:shd w:val="clear" w:color="auto" w:fill="auto"/>
            <w:hideMark/>
          </w:tcPr>
          <w:p w14:paraId="3864AEC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991C896" w14:textId="1B684C09"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38C8DB9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C9CF31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CDFFC0C" w14:textId="165B712B"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C25AA64" w14:textId="373D7C8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C06A8A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680DEEB" w14:textId="175077BC"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5B98D5E"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C7C22F1"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R4-2314119</w:t>
            </w:r>
          </w:p>
        </w:tc>
        <w:tc>
          <w:tcPr>
            <w:tcW w:w="854" w:type="dxa"/>
            <w:tcBorders>
              <w:top w:val="nil"/>
              <w:left w:val="nil"/>
              <w:bottom w:val="single" w:sz="4" w:space="0" w:color="auto"/>
              <w:right w:val="single" w:sz="4" w:space="0" w:color="auto"/>
            </w:tcBorders>
            <w:shd w:val="clear" w:color="auto" w:fill="auto"/>
            <w:hideMark/>
          </w:tcPr>
          <w:p w14:paraId="31553C3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DF2BF9A" w14:textId="3F7B6881"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4AD395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47D492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9721A82" w14:textId="4D113445"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56CE7EA" w14:textId="47D5357F"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E09C80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84CCF4D" w14:textId="050E1814"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C0F941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A714B87"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lastRenderedPageBreak/>
              <w:t>R4-2314120</w:t>
            </w:r>
          </w:p>
        </w:tc>
        <w:tc>
          <w:tcPr>
            <w:tcW w:w="854" w:type="dxa"/>
            <w:tcBorders>
              <w:top w:val="nil"/>
              <w:left w:val="nil"/>
              <w:bottom w:val="single" w:sz="4" w:space="0" w:color="auto"/>
              <w:right w:val="single" w:sz="4" w:space="0" w:color="auto"/>
            </w:tcBorders>
            <w:shd w:val="clear" w:color="auto" w:fill="auto"/>
            <w:hideMark/>
          </w:tcPr>
          <w:p w14:paraId="176B67F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E80341E" w14:textId="49B7D949"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75C1E0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3F8655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1B5D785" w14:textId="280F1701"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B552F18" w14:textId="096FD11C"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DFCA02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F9902DD" w14:textId="08BE7443"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7A003A9"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CB09B29"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R4-2314121</w:t>
            </w:r>
          </w:p>
        </w:tc>
        <w:tc>
          <w:tcPr>
            <w:tcW w:w="854" w:type="dxa"/>
            <w:tcBorders>
              <w:top w:val="nil"/>
              <w:left w:val="nil"/>
              <w:bottom w:val="single" w:sz="4" w:space="0" w:color="auto"/>
              <w:right w:val="single" w:sz="4" w:space="0" w:color="auto"/>
            </w:tcBorders>
            <w:shd w:val="clear" w:color="auto" w:fill="auto"/>
            <w:hideMark/>
          </w:tcPr>
          <w:p w14:paraId="3E3D29D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4B7B14EA" w14:textId="7D9CE5DA"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BDE3FD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8448F2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1D6621A" w14:textId="65F25654"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9346F6E" w14:textId="5819D392"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BA3CBD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5D0D59E" w14:textId="0D7EDC46"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EC7CB5A"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0B94E94"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R4-2314122</w:t>
            </w:r>
          </w:p>
        </w:tc>
        <w:tc>
          <w:tcPr>
            <w:tcW w:w="854" w:type="dxa"/>
            <w:tcBorders>
              <w:top w:val="nil"/>
              <w:left w:val="nil"/>
              <w:bottom w:val="single" w:sz="4" w:space="0" w:color="auto"/>
              <w:right w:val="single" w:sz="4" w:space="0" w:color="auto"/>
            </w:tcBorders>
            <w:shd w:val="clear" w:color="auto" w:fill="auto"/>
            <w:hideMark/>
          </w:tcPr>
          <w:p w14:paraId="6008319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56480E6" w14:textId="0F146C4F"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BB1B83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BF50CD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41CC148" w14:textId="1CE6D3F9"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2F98B10" w14:textId="487E6606"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A58B62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8520CF5" w14:textId="56D52A2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1B15EBE"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1D105F2"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R4-2314123</w:t>
            </w:r>
          </w:p>
        </w:tc>
        <w:tc>
          <w:tcPr>
            <w:tcW w:w="854" w:type="dxa"/>
            <w:tcBorders>
              <w:top w:val="nil"/>
              <w:left w:val="nil"/>
              <w:bottom w:val="single" w:sz="4" w:space="0" w:color="auto"/>
              <w:right w:val="single" w:sz="4" w:space="0" w:color="auto"/>
            </w:tcBorders>
            <w:shd w:val="clear" w:color="auto" w:fill="auto"/>
            <w:hideMark/>
          </w:tcPr>
          <w:p w14:paraId="7ADE155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4E59155" w14:textId="1818C8AF"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60544E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331B97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884AE64" w14:textId="5E5EA9C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5A42E98" w14:textId="4E2FBD79"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69C518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5EFF5B2" w14:textId="4ABF8B1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D0050A0"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C8C77E3"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R4-2314124</w:t>
            </w:r>
          </w:p>
        </w:tc>
        <w:tc>
          <w:tcPr>
            <w:tcW w:w="854" w:type="dxa"/>
            <w:tcBorders>
              <w:top w:val="nil"/>
              <w:left w:val="nil"/>
              <w:bottom w:val="single" w:sz="4" w:space="0" w:color="auto"/>
              <w:right w:val="single" w:sz="4" w:space="0" w:color="auto"/>
            </w:tcBorders>
            <w:shd w:val="clear" w:color="auto" w:fill="auto"/>
            <w:hideMark/>
          </w:tcPr>
          <w:p w14:paraId="63E029A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9AA3AE4" w14:textId="3001F3F0"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2A20D2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DDF603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70D7F0E" w14:textId="70A5466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D7B1007" w14:textId="3522E73A"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522923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A4F3DBC" w14:textId="3146BDAE"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D65769A"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0220995"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R4-2314125</w:t>
            </w:r>
          </w:p>
        </w:tc>
        <w:tc>
          <w:tcPr>
            <w:tcW w:w="854" w:type="dxa"/>
            <w:tcBorders>
              <w:top w:val="nil"/>
              <w:left w:val="nil"/>
              <w:bottom w:val="single" w:sz="4" w:space="0" w:color="auto"/>
              <w:right w:val="single" w:sz="4" w:space="0" w:color="auto"/>
            </w:tcBorders>
            <w:shd w:val="clear" w:color="auto" w:fill="auto"/>
            <w:hideMark/>
          </w:tcPr>
          <w:p w14:paraId="04D64B8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C1D69CB" w14:textId="26CA983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F70571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3CA6FC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2D89C79" w14:textId="0F8C012B"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82F6F39" w14:textId="7BCFED89"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ECACB8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4EFC501" w14:textId="01E78006"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06C3B38"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883D779"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R4-2314126</w:t>
            </w:r>
          </w:p>
        </w:tc>
        <w:tc>
          <w:tcPr>
            <w:tcW w:w="854" w:type="dxa"/>
            <w:tcBorders>
              <w:top w:val="nil"/>
              <w:left w:val="nil"/>
              <w:bottom w:val="single" w:sz="4" w:space="0" w:color="auto"/>
              <w:right w:val="single" w:sz="4" w:space="0" w:color="auto"/>
            </w:tcBorders>
            <w:shd w:val="clear" w:color="auto" w:fill="auto"/>
            <w:hideMark/>
          </w:tcPr>
          <w:p w14:paraId="24EE1B9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DA55981" w14:textId="1529C66A"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B67880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3DDB1A9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F0BD3E3" w14:textId="09159761"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996D6DD" w14:textId="7AF7C9F6"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ABD99E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6C50C0D" w14:textId="2927286B"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2949D592"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328ADC8"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R4-2314127</w:t>
            </w:r>
          </w:p>
        </w:tc>
        <w:tc>
          <w:tcPr>
            <w:tcW w:w="854" w:type="dxa"/>
            <w:tcBorders>
              <w:top w:val="nil"/>
              <w:left w:val="nil"/>
              <w:bottom w:val="single" w:sz="4" w:space="0" w:color="auto"/>
              <w:right w:val="single" w:sz="4" w:space="0" w:color="auto"/>
            </w:tcBorders>
            <w:shd w:val="clear" w:color="auto" w:fill="auto"/>
            <w:hideMark/>
          </w:tcPr>
          <w:p w14:paraId="0A9FB4B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2BE488E7" w14:textId="60629B17"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964D72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C9E560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37708CE" w14:textId="1C5D2607"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156E4D8" w14:textId="53CC6622"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0D9602F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EFBB489" w14:textId="5E465A3A"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FBD1FC8"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09307CD"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R4-2314128</w:t>
            </w:r>
          </w:p>
        </w:tc>
        <w:tc>
          <w:tcPr>
            <w:tcW w:w="854" w:type="dxa"/>
            <w:tcBorders>
              <w:top w:val="nil"/>
              <w:left w:val="nil"/>
              <w:bottom w:val="single" w:sz="4" w:space="0" w:color="auto"/>
              <w:right w:val="single" w:sz="4" w:space="0" w:color="auto"/>
            </w:tcBorders>
            <w:shd w:val="clear" w:color="auto" w:fill="auto"/>
            <w:hideMark/>
          </w:tcPr>
          <w:p w14:paraId="739EFB1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512B2D6" w14:textId="7C1C8812"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296398B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CE7015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C9871C5" w14:textId="3C88A074"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52C5F44" w14:textId="6899BA99"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24FB81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75695CA" w14:textId="4C004D3E"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21591F7"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578F461"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R4-2314129</w:t>
            </w:r>
          </w:p>
        </w:tc>
        <w:tc>
          <w:tcPr>
            <w:tcW w:w="854" w:type="dxa"/>
            <w:tcBorders>
              <w:top w:val="nil"/>
              <w:left w:val="nil"/>
              <w:bottom w:val="single" w:sz="4" w:space="0" w:color="auto"/>
              <w:right w:val="single" w:sz="4" w:space="0" w:color="auto"/>
            </w:tcBorders>
            <w:shd w:val="clear" w:color="auto" w:fill="auto"/>
            <w:hideMark/>
          </w:tcPr>
          <w:p w14:paraId="7C43F3F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5F35CEA" w14:textId="3F907757"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4406588"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583FB2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66FED36" w14:textId="608047AC"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34704FA" w14:textId="2F518BE0"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26969D5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B1E3CF6" w14:textId="42A02C20"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2D0465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208DA073"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R4-2314130</w:t>
            </w:r>
          </w:p>
        </w:tc>
        <w:tc>
          <w:tcPr>
            <w:tcW w:w="854" w:type="dxa"/>
            <w:tcBorders>
              <w:top w:val="nil"/>
              <w:left w:val="nil"/>
              <w:bottom w:val="single" w:sz="4" w:space="0" w:color="auto"/>
              <w:right w:val="single" w:sz="4" w:space="0" w:color="auto"/>
            </w:tcBorders>
            <w:shd w:val="clear" w:color="auto" w:fill="auto"/>
            <w:hideMark/>
          </w:tcPr>
          <w:p w14:paraId="74512EF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982EB94" w14:textId="228BA397"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E947BB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15BB58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0A798AE" w14:textId="344A80E7"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64F30BE" w14:textId="6EEC0C7A"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70DADD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02D1B9C4" w14:textId="15C990FC"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83F7740"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B26F236"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R4-2314131</w:t>
            </w:r>
          </w:p>
        </w:tc>
        <w:tc>
          <w:tcPr>
            <w:tcW w:w="854" w:type="dxa"/>
            <w:tcBorders>
              <w:top w:val="nil"/>
              <w:left w:val="nil"/>
              <w:bottom w:val="single" w:sz="4" w:space="0" w:color="auto"/>
              <w:right w:val="single" w:sz="4" w:space="0" w:color="auto"/>
            </w:tcBorders>
            <w:shd w:val="clear" w:color="auto" w:fill="auto"/>
            <w:hideMark/>
          </w:tcPr>
          <w:p w14:paraId="3026EF7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0BD66A5" w14:textId="0D49608C"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D17AD8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069930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5C732D4E" w14:textId="293FFB94"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D3A2BBE" w14:textId="68994EDC"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BACD47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060AFA8" w14:textId="70CBC05A"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CB2DAEC"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5CECD6E"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R4-2314132</w:t>
            </w:r>
          </w:p>
        </w:tc>
        <w:tc>
          <w:tcPr>
            <w:tcW w:w="854" w:type="dxa"/>
            <w:tcBorders>
              <w:top w:val="nil"/>
              <w:left w:val="nil"/>
              <w:bottom w:val="single" w:sz="4" w:space="0" w:color="auto"/>
              <w:right w:val="single" w:sz="4" w:space="0" w:color="auto"/>
            </w:tcBorders>
            <w:shd w:val="clear" w:color="auto" w:fill="auto"/>
            <w:hideMark/>
          </w:tcPr>
          <w:p w14:paraId="49ABE67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2B5B747" w14:textId="342162D3"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044FA4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1426DA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A7157E3" w14:textId="16A3388E"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0C7677AB" w14:textId="499DEBF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7D98B3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FBEFB13" w14:textId="539F2E5C"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80A8F2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4857378"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R4-2314133</w:t>
            </w:r>
          </w:p>
        </w:tc>
        <w:tc>
          <w:tcPr>
            <w:tcW w:w="854" w:type="dxa"/>
            <w:tcBorders>
              <w:top w:val="nil"/>
              <w:left w:val="nil"/>
              <w:bottom w:val="single" w:sz="4" w:space="0" w:color="auto"/>
              <w:right w:val="single" w:sz="4" w:space="0" w:color="auto"/>
            </w:tcBorders>
            <w:shd w:val="clear" w:color="auto" w:fill="auto"/>
            <w:hideMark/>
          </w:tcPr>
          <w:p w14:paraId="0EAB6D0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18191DC" w14:textId="43DB5223"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2C57E3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D88B16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7BB57B33" w14:textId="0EBD669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00B25BE" w14:textId="79458969"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76B3DBFD"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D0B5D63" w14:textId="1CC26E65"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2888CBC"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7821E20A"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R4-2314134</w:t>
            </w:r>
          </w:p>
        </w:tc>
        <w:tc>
          <w:tcPr>
            <w:tcW w:w="854" w:type="dxa"/>
            <w:tcBorders>
              <w:top w:val="nil"/>
              <w:left w:val="nil"/>
              <w:bottom w:val="single" w:sz="4" w:space="0" w:color="auto"/>
              <w:right w:val="single" w:sz="4" w:space="0" w:color="auto"/>
            </w:tcBorders>
            <w:shd w:val="clear" w:color="auto" w:fill="auto"/>
            <w:hideMark/>
          </w:tcPr>
          <w:p w14:paraId="46E99FE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BA84DF1" w14:textId="020AA75D"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2C2D50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1773CD35"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3B1C5AA" w14:textId="13169CBC"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5094254C" w14:textId="7C444FAE"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E67B38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B5FBAA8" w14:textId="6A11CC8A"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51F825C"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B8BC9A3"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R4-2314135</w:t>
            </w:r>
          </w:p>
        </w:tc>
        <w:tc>
          <w:tcPr>
            <w:tcW w:w="854" w:type="dxa"/>
            <w:tcBorders>
              <w:top w:val="nil"/>
              <w:left w:val="nil"/>
              <w:bottom w:val="single" w:sz="4" w:space="0" w:color="auto"/>
              <w:right w:val="single" w:sz="4" w:space="0" w:color="auto"/>
            </w:tcBorders>
            <w:shd w:val="clear" w:color="auto" w:fill="auto"/>
            <w:hideMark/>
          </w:tcPr>
          <w:p w14:paraId="7CC334A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7C8AF1B" w14:textId="79396B07"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8F28C2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BF6A85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83E5511" w14:textId="658789E6"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0A560C9" w14:textId="35F8E38C"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37EBB9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FEE5429" w14:textId="47E0BEA5"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52B7AD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4D8D89E"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R4-2314136</w:t>
            </w:r>
          </w:p>
        </w:tc>
        <w:tc>
          <w:tcPr>
            <w:tcW w:w="854" w:type="dxa"/>
            <w:tcBorders>
              <w:top w:val="nil"/>
              <w:left w:val="nil"/>
              <w:bottom w:val="single" w:sz="4" w:space="0" w:color="auto"/>
              <w:right w:val="single" w:sz="4" w:space="0" w:color="auto"/>
            </w:tcBorders>
            <w:shd w:val="clear" w:color="auto" w:fill="auto"/>
            <w:hideMark/>
          </w:tcPr>
          <w:p w14:paraId="5DFAED0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E641841" w14:textId="6AE95E19"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103795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D52BEA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E8FD7C0" w14:textId="1BC21FD6"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4A698B93" w14:textId="7A523388"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E1C5DF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14EC014" w14:textId="13FEAB18"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47BF5A4"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601426BA"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R4-2314137</w:t>
            </w:r>
          </w:p>
        </w:tc>
        <w:tc>
          <w:tcPr>
            <w:tcW w:w="854" w:type="dxa"/>
            <w:tcBorders>
              <w:top w:val="nil"/>
              <w:left w:val="nil"/>
              <w:bottom w:val="single" w:sz="4" w:space="0" w:color="auto"/>
              <w:right w:val="single" w:sz="4" w:space="0" w:color="auto"/>
            </w:tcBorders>
            <w:shd w:val="clear" w:color="auto" w:fill="auto"/>
            <w:hideMark/>
          </w:tcPr>
          <w:p w14:paraId="001E964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076BF36" w14:textId="48D7A279"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69249A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520FF2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601409B3" w14:textId="014C2213"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DEA94A7" w14:textId="2F54B798"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B5597B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DA95704" w14:textId="2BF66175"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1ABB0DD5"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28B6F78"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R4-2314138</w:t>
            </w:r>
          </w:p>
        </w:tc>
        <w:tc>
          <w:tcPr>
            <w:tcW w:w="854" w:type="dxa"/>
            <w:tcBorders>
              <w:top w:val="nil"/>
              <w:left w:val="nil"/>
              <w:bottom w:val="single" w:sz="4" w:space="0" w:color="auto"/>
              <w:right w:val="single" w:sz="4" w:space="0" w:color="auto"/>
            </w:tcBorders>
            <w:shd w:val="clear" w:color="auto" w:fill="auto"/>
            <w:hideMark/>
          </w:tcPr>
          <w:p w14:paraId="2A400EB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682085A" w14:textId="5020EA15"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75875E8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6542485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F235070" w14:textId="60C3D166"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ADF2A92" w14:textId="7BC4FCCD"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E70F68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EADC066" w14:textId="26057FA6"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5DA9A2C6"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50E52C3"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R4-2314139</w:t>
            </w:r>
          </w:p>
        </w:tc>
        <w:tc>
          <w:tcPr>
            <w:tcW w:w="854" w:type="dxa"/>
            <w:tcBorders>
              <w:top w:val="nil"/>
              <w:left w:val="nil"/>
              <w:bottom w:val="single" w:sz="4" w:space="0" w:color="auto"/>
              <w:right w:val="single" w:sz="4" w:space="0" w:color="auto"/>
            </w:tcBorders>
            <w:shd w:val="clear" w:color="auto" w:fill="auto"/>
            <w:hideMark/>
          </w:tcPr>
          <w:p w14:paraId="6189C70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7DA51641" w14:textId="1EA3F046"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153BD1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4489F06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17B228A" w14:textId="53450D1F"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AD8591C" w14:textId="18D1BE38"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8DF822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119008AE" w14:textId="3BFEDB59"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22363ED"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FD65C2C"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R4-2314140</w:t>
            </w:r>
          </w:p>
        </w:tc>
        <w:tc>
          <w:tcPr>
            <w:tcW w:w="854" w:type="dxa"/>
            <w:tcBorders>
              <w:top w:val="nil"/>
              <w:left w:val="nil"/>
              <w:bottom w:val="single" w:sz="4" w:space="0" w:color="auto"/>
              <w:right w:val="single" w:sz="4" w:space="0" w:color="auto"/>
            </w:tcBorders>
            <w:shd w:val="clear" w:color="auto" w:fill="auto"/>
            <w:hideMark/>
          </w:tcPr>
          <w:p w14:paraId="6D9AE07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69A154CC" w14:textId="0CEAFBB4"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D3EF8CA"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3DB3FB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21850FDF" w14:textId="1B15461D"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2D2728C4" w14:textId="2BE8EAD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253BB46"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71443EA0" w14:textId="3B31A938"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607C61C9"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02BD7935"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R4-2314141</w:t>
            </w:r>
          </w:p>
        </w:tc>
        <w:tc>
          <w:tcPr>
            <w:tcW w:w="854" w:type="dxa"/>
            <w:tcBorders>
              <w:top w:val="nil"/>
              <w:left w:val="nil"/>
              <w:bottom w:val="single" w:sz="4" w:space="0" w:color="auto"/>
              <w:right w:val="single" w:sz="4" w:space="0" w:color="auto"/>
            </w:tcBorders>
            <w:shd w:val="clear" w:color="auto" w:fill="auto"/>
            <w:hideMark/>
          </w:tcPr>
          <w:p w14:paraId="39DF8E44"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061A065" w14:textId="41F8F94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4C531D6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2B9CDD8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13AC2565" w14:textId="1A2F96F0"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3BEB5258" w14:textId="08BE9D7B"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4DC2CCB0"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45336A28" w14:textId="7B35928C"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ED3F021"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EC05362"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R4-2314142</w:t>
            </w:r>
          </w:p>
        </w:tc>
        <w:tc>
          <w:tcPr>
            <w:tcW w:w="854" w:type="dxa"/>
            <w:tcBorders>
              <w:top w:val="nil"/>
              <w:left w:val="nil"/>
              <w:bottom w:val="single" w:sz="4" w:space="0" w:color="auto"/>
              <w:right w:val="single" w:sz="4" w:space="0" w:color="auto"/>
            </w:tcBorders>
            <w:shd w:val="clear" w:color="auto" w:fill="auto"/>
            <w:hideMark/>
          </w:tcPr>
          <w:p w14:paraId="534B97A3"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16053B88" w14:textId="698819CB"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61C998C9"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DF742B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948DB7C" w14:textId="2EBE24D8"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1C65AD0" w14:textId="4E233F86"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196C79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073A027" w14:textId="5143F075"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31A16D5B"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33AFF469"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R4-2314143</w:t>
            </w:r>
          </w:p>
        </w:tc>
        <w:tc>
          <w:tcPr>
            <w:tcW w:w="854" w:type="dxa"/>
            <w:tcBorders>
              <w:top w:val="nil"/>
              <w:left w:val="nil"/>
              <w:bottom w:val="single" w:sz="4" w:space="0" w:color="auto"/>
              <w:right w:val="single" w:sz="4" w:space="0" w:color="auto"/>
            </w:tcBorders>
            <w:shd w:val="clear" w:color="auto" w:fill="auto"/>
            <w:hideMark/>
          </w:tcPr>
          <w:p w14:paraId="0040327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39DDD727" w14:textId="63F6D7D3"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0E93C2A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559FF7A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488042C2" w14:textId="4F983A06"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74EBCFB3" w14:textId="3B18FBCA"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158BFBA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3642897E" w14:textId="366C8C0D"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402E1328"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18ED19F2"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t>R4-2314144</w:t>
            </w:r>
          </w:p>
        </w:tc>
        <w:tc>
          <w:tcPr>
            <w:tcW w:w="854" w:type="dxa"/>
            <w:tcBorders>
              <w:top w:val="nil"/>
              <w:left w:val="nil"/>
              <w:bottom w:val="single" w:sz="4" w:space="0" w:color="auto"/>
              <w:right w:val="single" w:sz="4" w:space="0" w:color="auto"/>
            </w:tcBorders>
            <w:shd w:val="clear" w:color="auto" w:fill="auto"/>
            <w:hideMark/>
          </w:tcPr>
          <w:p w14:paraId="5B09233E"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0899E28F" w14:textId="3ACB8A77"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1295440B"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03602767"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0DC3C35C" w14:textId="1DF6E3EE"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1AD43FE2" w14:textId="7B8DE62A"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5BA3940C"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2D736D1F" w14:textId="1661367C" w:rsidR="001852F9" w:rsidRPr="00126ED1" w:rsidRDefault="001852F9" w:rsidP="001852F9">
            <w:pPr>
              <w:overflowPunct/>
              <w:autoSpaceDE/>
              <w:autoSpaceDN/>
              <w:adjustRightInd/>
              <w:spacing w:after="0"/>
              <w:textAlignment w:val="auto"/>
              <w:rPr>
                <w:rFonts w:ascii="Arial" w:hAnsi="Arial" w:cs="Arial"/>
                <w:sz w:val="14"/>
                <w:szCs w:val="14"/>
              </w:rPr>
            </w:pPr>
          </w:p>
        </w:tc>
      </w:tr>
      <w:tr w:rsidR="001852F9" w:rsidRPr="00126ED1" w14:paraId="79293BE2" w14:textId="77777777" w:rsidTr="001852F9">
        <w:trPr>
          <w:trHeight w:val="540"/>
        </w:trPr>
        <w:tc>
          <w:tcPr>
            <w:tcW w:w="969" w:type="dxa"/>
            <w:tcBorders>
              <w:top w:val="nil"/>
              <w:left w:val="single" w:sz="4" w:space="0" w:color="auto"/>
              <w:bottom w:val="single" w:sz="4" w:space="0" w:color="auto"/>
              <w:right w:val="single" w:sz="4" w:space="0" w:color="auto"/>
            </w:tcBorders>
            <w:shd w:val="clear" w:color="auto" w:fill="auto"/>
            <w:hideMark/>
          </w:tcPr>
          <w:p w14:paraId="42A1B7A7" w14:textId="77777777" w:rsidR="001852F9" w:rsidRPr="00126ED1" w:rsidRDefault="001852F9" w:rsidP="001852F9">
            <w:pPr>
              <w:overflowPunct/>
              <w:autoSpaceDE/>
              <w:autoSpaceDN/>
              <w:adjustRightInd/>
              <w:spacing w:after="0"/>
              <w:textAlignment w:val="auto"/>
              <w:rPr>
                <w:rFonts w:ascii="Arial" w:hAnsi="Arial" w:cs="Arial"/>
                <w:color w:val="000000"/>
                <w:sz w:val="14"/>
                <w:szCs w:val="14"/>
              </w:rPr>
            </w:pPr>
            <w:r w:rsidRPr="00126ED1">
              <w:rPr>
                <w:rFonts w:ascii="Arial" w:hAnsi="Arial" w:cs="Arial"/>
                <w:color w:val="000000"/>
                <w:sz w:val="14"/>
                <w:szCs w:val="14"/>
              </w:rPr>
              <w:lastRenderedPageBreak/>
              <w:t>R4-2314145</w:t>
            </w:r>
          </w:p>
        </w:tc>
        <w:tc>
          <w:tcPr>
            <w:tcW w:w="854" w:type="dxa"/>
            <w:tcBorders>
              <w:top w:val="nil"/>
              <w:left w:val="nil"/>
              <w:bottom w:val="single" w:sz="4" w:space="0" w:color="auto"/>
              <w:right w:val="single" w:sz="4" w:space="0" w:color="auto"/>
            </w:tcBorders>
            <w:shd w:val="clear" w:color="auto" w:fill="auto"/>
            <w:hideMark/>
          </w:tcPr>
          <w:p w14:paraId="510F5E8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1433" w:type="dxa"/>
            <w:tcBorders>
              <w:top w:val="nil"/>
              <w:left w:val="nil"/>
              <w:bottom w:val="single" w:sz="4" w:space="0" w:color="auto"/>
              <w:right w:val="single" w:sz="4" w:space="0" w:color="auto"/>
            </w:tcBorders>
            <w:shd w:val="clear" w:color="auto" w:fill="auto"/>
            <w:hideMark/>
          </w:tcPr>
          <w:p w14:paraId="55A956B9" w14:textId="68A6C849" w:rsidR="001852F9" w:rsidRPr="00126ED1" w:rsidRDefault="001852F9" w:rsidP="001852F9">
            <w:pPr>
              <w:overflowPunct/>
              <w:autoSpaceDE/>
              <w:autoSpaceDN/>
              <w:adjustRightInd/>
              <w:spacing w:after="0"/>
              <w:textAlignment w:val="auto"/>
              <w:rPr>
                <w:rFonts w:ascii="Arial" w:hAnsi="Arial" w:cs="Arial"/>
                <w:sz w:val="14"/>
                <w:szCs w:val="14"/>
              </w:rPr>
            </w:pPr>
            <w:r w:rsidRPr="00BD426C">
              <w:rPr>
                <w:rFonts w:ascii="Arial" w:hAnsi="Arial" w:cs="Arial"/>
                <w:sz w:val="14"/>
                <w:szCs w:val="14"/>
              </w:rPr>
              <w:t>BSRF_Demod Testing Session</w:t>
            </w:r>
          </w:p>
        </w:tc>
        <w:tc>
          <w:tcPr>
            <w:tcW w:w="992" w:type="dxa"/>
            <w:tcBorders>
              <w:top w:val="nil"/>
              <w:left w:val="nil"/>
              <w:bottom w:val="single" w:sz="4" w:space="0" w:color="auto"/>
              <w:right w:val="single" w:sz="4" w:space="0" w:color="auto"/>
            </w:tcBorders>
            <w:shd w:val="clear" w:color="auto" w:fill="auto"/>
            <w:hideMark/>
          </w:tcPr>
          <w:p w14:paraId="5C70EB92"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hideMark/>
          </w:tcPr>
          <w:p w14:paraId="730A1D3F"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Information</w:t>
            </w:r>
          </w:p>
        </w:tc>
        <w:tc>
          <w:tcPr>
            <w:tcW w:w="1218" w:type="dxa"/>
            <w:tcBorders>
              <w:top w:val="nil"/>
              <w:left w:val="nil"/>
              <w:bottom w:val="single" w:sz="4" w:space="0" w:color="auto"/>
              <w:right w:val="nil"/>
            </w:tcBorders>
          </w:tcPr>
          <w:p w14:paraId="360C62C7" w14:textId="2392DC95" w:rsidR="001852F9" w:rsidRPr="00126ED1" w:rsidRDefault="001852F9" w:rsidP="001852F9">
            <w:pPr>
              <w:overflowPunct/>
              <w:autoSpaceDE/>
              <w:autoSpaceDN/>
              <w:adjustRightInd/>
              <w:spacing w:after="0"/>
              <w:textAlignment w:val="auto"/>
              <w:rPr>
                <w:rFonts w:ascii="Arial" w:hAnsi="Arial" w:cs="Arial"/>
                <w:sz w:val="14"/>
                <w:szCs w:val="14"/>
              </w:rPr>
            </w:pPr>
            <w:r w:rsidRPr="004D1028">
              <w:rPr>
                <w:rFonts w:ascii="Arial" w:hAnsi="Arial" w:cs="Arial"/>
                <w:sz w:val="14"/>
                <w:szCs w:val="14"/>
              </w:rPr>
              <w:t>[108][300] BSRF Session</w:t>
            </w:r>
          </w:p>
        </w:tc>
        <w:tc>
          <w:tcPr>
            <w:tcW w:w="860" w:type="dxa"/>
            <w:tcBorders>
              <w:top w:val="nil"/>
              <w:left w:val="nil"/>
              <w:bottom w:val="single" w:sz="4" w:space="0" w:color="auto"/>
              <w:right w:val="single" w:sz="4" w:space="0" w:color="auto"/>
            </w:tcBorders>
            <w:shd w:val="clear" w:color="auto" w:fill="auto"/>
            <w:hideMark/>
          </w:tcPr>
          <w:p w14:paraId="6610F897" w14:textId="2A2A5BB1"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13</w:t>
            </w:r>
          </w:p>
        </w:tc>
        <w:tc>
          <w:tcPr>
            <w:tcW w:w="870" w:type="dxa"/>
            <w:tcBorders>
              <w:top w:val="nil"/>
              <w:left w:val="nil"/>
              <w:bottom w:val="single" w:sz="4" w:space="0" w:color="auto"/>
              <w:right w:val="single" w:sz="4" w:space="0" w:color="auto"/>
            </w:tcBorders>
            <w:shd w:val="clear" w:color="auto" w:fill="auto"/>
            <w:hideMark/>
          </w:tcPr>
          <w:p w14:paraId="341D98B1" w14:textId="77777777" w:rsidR="001852F9" w:rsidRPr="00126ED1" w:rsidRDefault="001852F9" w:rsidP="001852F9">
            <w:pPr>
              <w:overflowPunct/>
              <w:autoSpaceDE/>
              <w:autoSpaceDN/>
              <w:adjustRightInd/>
              <w:spacing w:after="0"/>
              <w:textAlignment w:val="auto"/>
              <w:rPr>
                <w:rFonts w:ascii="Arial" w:hAnsi="Arial" w:cs="Arial"/>
                <w:sz w:val="14"/>
                <w:szCs w:val="14"/>
              </w:rPr>
            </w:pPr>
            <w:r w:rsidRPr="00126ED1">
              <w:rPr>
                <w:rFonts w:ascii="Arial" w:hAnsi="Arial" w:cs="Arial"/>
                <w:sz w:val="14"/>
                <w:szCs w:val="14"/>
              </w:rPr>
              <w:t>reserved</w:t>
            </w:r>
          </w:p>
        </w:tc>
        <w:tc>
          <w:tcPr>
            <w:tcW w:w="883" w:type="dxa"/>
            <w:tcBorders>
              <w:top w:val="nil"/>
              <w:left w:val="nil"/>
              <w:bottom w:val="single" w:sz="4" w:space="0" w:color="auto"/>
              <w:right w:val="single" w:sz="4" w:space="0" w:color="auto"/>
            </w:tcBorders>
            <w:shd w:val="clear" w:color="auto" w:fill="auto"/>
            <w:hideMark/>
          </w:tcPr>
          <w:p w14:paraId="6E777DFD" w14:textId="0024947D" w:rsidR="001852F9" w:rsidRPr="00126ED1" w:rsidRDefault="001852F9" w:rsidP="001852F9">
            <w:pPr>
              <w:overflowPunct/>
              <w:autoSpaceDE/>
              <w:autoSpaceDN/>
              <w:adjustRightInd/>
              <w:spacing w:after="0"/>
              <w:textAlignment w:val="auto"/>
              <w:rPr>
                <w:rFonts w:ascii="Arial" w:hAnsi="Arial" w:cs="Arial"/>
                <w:sz w:val="14"/>
                <w:szCs w:val="14"/>
              </w:rPr>
            </w:pPr>
          </w:p>
        </w:tc>
      </w:tr>
    </w:tbl>
    <w:p w14:paraId="09F4B95B" w14:textId="77777777" w:rsidR="0080167C" w:rsidRDefault="0080167C" w:rsidP="0080167C"/>
    <w:p w14:paraId="1E827B7A" w14:textId="77777777" w:rsidR="0080167C" w:rsidRDefault="0080167C" w:rsidP="0080167C"/>
    <w:p w14:paraId="44B6126B" w14:textId="77777777" w:rsidR="0080167C" w:rsidRDefault="0080167C" w:rsidP="0080167C">
      <w:pPr>
        <w:sectPr w:rsidR="0080167C" w:rsidSect="00BC378C">
          <w:footnotePr>
            <w:numRestart w:val="eachSect"/>
          </w:footnotePr>
          <w:pgSz w:w="11907" w:h="16840" w:code="9"/>
          <w:pgMar w:top="1418" w:right="1134" w:bottom="1134" w:left="1134" w:header="680" w:footer="567" w:gutter="0"/>
          <w:cols w:space="720"/>
          <w:titlePg/>
        </w:sectPr>
      </w:pPr>
    </w:p>
    <w:p w14:paraId="50860485" w14:textId="77777777" w:rsidR="0080167C" w:rsidRPr="0037706F" w:rsidRDefault="0080167C" w:rsidP="00696B85">
      <w:pPr>
        <w:pStyle w:val="Heading2"/>
      </w:pPr>
      <w:bookmarkStart w:id="604" w:name="_Toc127701565"/>
      <w:bookmarkStart w:id="605" w:name="_Toc127740185"/>
      <w:bookmarkStart w:id="606" w:name="_Toc127795667"/>
      <w:r w:rsidRPr="0037706F">
        <w:lastRenderedPageBreak/>
        <w:t>Annex B: List of change requests</w:t>
      </w:r>
      <w:bookmarkEnd w:id="604"/>
      <w:bookmarkEnd w:id="605"/>
      <w:bookmarkEnd w:id="606"/>
    </w:p>
    <w:p w14:paraId="7F2621BF" w14:textId="0C0E5E6A" w:rsidR="0080167C" w:rsidRDefault="0080167C" w:rsidP="0080167C">
      <w:r w:rsidRPr="0037706F">
        <w:t xml:space="preserve">This provides information on the list of </w:t>
      </w:r>
      <w:r>
        <w:t xml:space="preserve">revised and new </w:t>
      </w:r>
      <w:r w:rsidRPr="0037706F">
        <w:t xml:space="preserve">change requests </w:t>
      </w:r>
      <w:r>
        <w:t>during</w:t>
      </w:r>
      <w:r w:rsidRPr="0037706F">
        <w:t xml:space="preserve"> the meeting (not including post-meeting CRs)</w:t>
      </w:r>
    </w:p>
    <w:p w14:paraId="3BAF0741" w14:textId="2E3CD3F3" w:rsidR="0080167C" w:rsidRDefault="0080167C" w:rsidP="0080167C">
      <w:pPr>
        <w:rPr>
          <w:rFonts w:ascii="Arial" w:hAnsi="Arial"/>
          <w:sz w:val="28"/>
        </w:rPr>
      </w:pPr>
      <w:r w:rsidRPr="0037706F">
        <w:rPr>
          <w:rFonts w:ascii="Arial" w:hAnsi="Arial"/>
          <w:sz w:val="28"/>
        </w:rPr>
        <w:t>B.</w:t>
      </w:r>
      <w:r>
        <w:rPr>
          <w:rFonts w:ascii="Arial" w:hAnsi="Arial"/>
          <w:sz w:val="28"/>
        </w:rPr>
        <w:t>1</w:t>
      </w:r>
      <w:r w:rsidRPr="0037706F">
        <w:rPr>
          <w:rFonts w:ascii="Arial" w:hAnsi="Arial"/>
          <w:sz w:val="28"/>
        </w:rPr>
        <w:tab/>
        <w:t>List of change requests during the meeting</w:t>
      </w:r>
    </w:p>
    <w:p w14:paraId="0F668C6E" w14:textId="66E1B7D6" w:rsidR="0080167C" w:rsidRPr="0037706F" w:rsidRDefault="0080167C" w:rsidP="00696B85">
      <w:pPr>
        <w:pStyle w:val="Heading3"/>
        <w:rPr>
          <w:rFonts w:eastAsiaTheme="minorHAnsi"/>
          <w:lang w:eastAsia="en-US"/>
        </w:rPr>
      </w:pPr>
      <w:r w:rsidRPr="0037706F">
        <w:rPr>
          <w:rFonts w:eastAsiaTheme="minorHAnsi"/>
          <w:lang w:eastAsia="en-US"/>
        </w:rPr>
        <w:t>B.</w:t>
      </w:r>
      <w:r>
        <w:rPr>
          <w:rFonts w:eastAsiaTheme="minorHAnsi"/>
          <w:lang w:eastAsia="en-US"/>
        </w:rPr>
        <w:t>1</w:t>
      </w:r>
      <w:r w:rsidRPr="0037706F">
        <w:rPr>
          <w:rFonts w:eastAsiaTheme="minorHAnsi"/>
          <w:lang w:eastAsia="en-US"/>
        </w:rPr>
        <w:t>.1</w:t>
      </w:r>
      <w:r w:rsidRPr="0037706F">
        <w:rPr>
          <w:rFonts w:eastAsiaTheme="minorHAnsi"/>
          <w:lang w:eastAsia="en-US"/>
        </w:rPr>
        <w:tab/>
        <w:t>Main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5"/>
        <w:gridCol w:w="583"/>
        <w:gridCol w:w="722"/>
        <w:gridCol w:w="725"/>
        <w:gridCol w:w="871"/>
        <w:gridCol w:w="871"/>
        <w:gridCol w:w="1305"/>
        <w:gridCol w:w="583"/>
        <w:gridCol w:w="580"/>
        <w:gridCol w:w="643"/>
      </w:tblGrid>
      <w:tr w:rsidR="0080167C" w:rsidRPr="0037706F" w14:paraId="25D1DEF3" w14:textId="77777777" w:rsidTr="00471F96">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6C2600A5" w14:textId="77777777" w:rsidR="0080167C" w:rsidRPr="0037706F" w:rsidRDefault="0080167C" w:rsidP="00471F96">
            <w:pPr>
              <w:keepNext/>
              <w:keepLines/>
              <w:spacing w:after="0"/>
              <w:jc w:val="center"/>
              <w:rPr>
                <w:rFonts w:ascii="Arial" w:hAnsi="Arial" w:cs="Arial"/>
                <w:b/>
                <w:sz w:val="16"/>
                <w:szCs w:val="16"/>
              </w:rPr>
            </w:pPr>
            <w:bookmarkStart w:id="607" w:name="_Hlk128656676"/>
            <w:r w:rsidRPr="0037706F">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08F3ABFC"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0719A7B6"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7E439754"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021163C9"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702DC9A4" w14:textId="77777777" w:rsidR="0080167C" w:rsidRPr="0037706F" w:rsidRDefault="0080167C" w:rsidP="00471F96">
            <w:pPr>
              <w:keepNext/>
              <w:keepLines/>
              <w:spacing w:after="0"/>
              <w:jc w:val="center"/>
              <w:rPr>
                <w:rFonts w:ascii="Arial" w:hAnsi="Arial"/>
                <w:b/>
                <w:sz w:val="16"/>
                <w:szCs w:val="16"/>
              </w:rPr>
            </w:pPr>
            <w:r w:rsidRPr="0037706F">
              <w:rPr>
                <w:rFonts w:ascii="Arial" w:hAnsi="Arial"/>
                <w:b/>
                <w:sz w:val="16"/>
                <w:szCs w:val="16"/>
              </w:rPr>
              <w:t>MCC</w:t>
            </w:r>
          </w:p>
          <w:p w14:paraId="279D9E8E"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64D86F72"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Agenda item</w:t>
            </w:r>
          </w:p>
        </w:tc>
        <w:tc>
          <w:tcPr>
            <w:tcW w:w="254" w:type="pct"/>
            <w:tcBorders>
              <w:top w:val="single" w:sz="4" w:space="0" w:color="FFFFFF"/>
              <w:left w:val="nil"/>
              <w:bottom w:val="single" w:sz="4" w:space="0" w:color="FFFFFF"/>
              <w:right w:val="nil"/>
            </w:tcBorders>
            <w:shd w:val="clear" w:color="000000" w:fill="75B91A"/>
          </w:tcPr>
          <w:p w14:paraId="5E385BA7" w14:textId="77777777" w:rsidR="0080167C" w:rsidRPr="0037706F" w:rsidRDefault="0080167C" w:rsidP="00471F96">
            <w:pPr>
              <w:keepNext/>
              <w:keepLines/>
              <w:spacing w:after="0"/>
              <w:jc w:val="center"/>
              <w:rPr>
                <w:rFonts w:ascii="Arial" w:hAnsi="Arial"/>
                <w:b/>
                <w:sz w:val="16"/>
                <w:szCs w:val="16"/>
              </w:rPr>
            </w:pPr>
            <w:r w:rsidRPr="0037706F">
              <w:rPr>
                <w:rFonts w:ascii="Arial" w:hAnsi="Arial"/>
                <w:b/>
                <w:sz w:val="16"/>
                <w:szCs w:val="16"/>
              </w:rPr>
              <w:t>TDoc Status</w:t>
            </w:r>
          </w:p>
        </w:tc>
        <w:tc>
          <w:tcPr>
            <w:tcW w:w="204" w:type="pct"/>
            <w:tcBorders>
              <w:top w:val="single" w:sz="4" w:space="0" w:color="FFFFFF"/>
              <w:left w:val="nil"/>
              <w:bottom w:val="single" w:sz="4" w:space="0" w:color="FFFFFF"/>
              <w:right w:val="single" w:sz="4" w:space="0" w:color="FFFFFF"/>
            </w:tcBorders>
            <w:shd w:val="clear" w:color="000000" w:fill="75B91A"/>
          </w:tcPr>
          <w:p w14:paraId="3320FD72" w14:textId="77777777" w:rsidR="0080167C" w:rsidRPr="0037706F" w:rsidRDefault="0080167C" w:rsidP="00471F96">
            <w:pPr>
              <w:keepNext/>
              <w:keepLines/>
              <w:spacing w:after="0"/>
              <w:jc w:val="center"/>
              <w:rPr>
                <w:rFonts w:ascii="Arial" w:hAnsi="Arial" w:cs="Arial"/>
                <w:b/>
                <w:color w:val="0000FF"/>
                <w:sz w:val="16"/>
                <w:szCs w:val="16"/>
                <w:u w:val="single"/>
              </w:rPr>
            </w:pPr>
            <w:r w:rsidRPr="0037706F">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13A7C7D9" w14:textId="77777777" w:rsidR="0080167C" w:rsidRPr="0037706F" w:rsidRDefault="0080167C" w:rsidP="00471F96">
            <w:pPr>
              <w:keepNext/>
              <w:keepLines/>
              <w:spacing w:after="0"/>
              <w:jc w:val="center"/>
              <w:rPr>
                <w:rFonts w:ascii="Arial" w:hAnsi="Arial" w:cs="Arial"/>
                <w:b/>
                <w:color w:val="0000FF"/>
                <w:sz w:val="16"/>
                <w:szCs w:val="16"/>
                <w:u w:val="single"/>
              </w:rPr>
            </w:pPr>
            <w:r w:rsidRPr="0037706F">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26AA839C" w14:textId="77777777" w:rsidR="0080167C" w:rsidRPr="0037706F" w:rsidRDefault="0080167C" w:rsidP="00471F96">
            <w:pPr>
              <w:keepNext/>
              <w:keepLines/>
              <w:spacing w:after="0"/>
              <w:jc w:val="center"/>
              <w:rPr>
                <w:rFonts w:ascii="Arial" w:hAnsi="Arial"/>
                <w:b/>
                <w:sz w:val="16"/>
                <w:szCs w:val="16"/>
              </w:rPr>
            </w:pPr>
            <w:r w:rsidRPr="0037706F">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7687BEDA" w14:textId="77777777" w:rsidR="0080167C" w:rsidRPr="0037706F" w:rsidRDefault="0080167C" w:rsidP="00471F96">
            <w:pPr>
              <w:keepNext/>
              <w:keepLines/>
              <w:spacing w:after="0"/>
              <w:jc w:val="center"/>
              <w:rPr>
                <w:rFonts w:ascii="Arial" w:hAnsi="Arial" w:cs="Arial"/>
                <w:b/>
                <w:color w:val="0000FF"/>
                <w:sz w:val="16"/>
                <w:szCs w:val="16"/>
                <w:u w:val="single"/>
              </w:rPr>
            </w:pPr>
            <w:r w:rsidRPr="0037706F">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50B1A077"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4965C507" w14:textId="77777777" w:rsidR="0080167C" w:rsidRPr="0037706F" w:rsidRDefault="0080167C" w:rsidP="00471F96">
            <w:pPr>
              <w:keepNext/>
              <w:keepLines/>
              <w:spacing w:after="0"/>
              <w:jc w:val="center"/>
              <w:rPr>
                <w:rFonts w:ascii="Arial" w:hAnsi="Arial"/>
                <w:b/>
                <w:sz w:val="16"/>
                <w:szCs w:val="16"/>
              </w:rPr>
            </w:pPr>
            <w:r w:rsidRPr="0037706F">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6044888A"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4036FEA8"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CR rev</w:t>
            </w:r>
          </w:p>
        </w:tc>
        <w:tc>
          <w:tcPr>
            <w:tcW w:w="225" w:type="pct"/>
            <w:tcBorders>
              <w:top w:val="single" w:sz="4" w:space="0" w:color="FFFFFF"/>
              <w:left w:val="nil"/>
              <w:bottom w:val="single" w:sz="4" w:space="0" w:color="FFFFFF"/>
              <w:right w:val="single" w:sz="4" w:space="0" w:color="FFFFFF"/>
            </w:tcBorders>
            <w:shd w:val="clear" w:color="000000" w:fill="75B91A"/>
          </w:tcPr>
          <w:p w14:paraId="18D45BC9" w14:textId="77777777" w:rsidR="0080167C" w:rsidRPr="0037706F" w:rsidRDefault="0080167C" w:rsidP="00471F96">
            <w:pPr>
              <w:keepNext/>
              <w:keepLines/>
              <w:spacing w:after="0"/>
              <w:jc w:val="center"/>
              <w:rPr>
                <w:rFonts w:ascii="Arial" w:hAnsi="Arial"/>
                <w:b/>
                <w:sz w:val="16"/>
                <w:szCs w:val="16"/>
              </w:rPr>
            </w:pPr>
            <w:r w:rsidRPr="0037706F">
              <w:rPr>
                <w:rFonts w:ascii="Arial" w:hAnsi="Arial"/>
                <w:b/>
                <w:sz w:val="16"/>
                <w:szCs w:val="16"/>
              </w:rPr>
              <w:t>CR CAT</w:t>
            </w:r>
          </w:p>
        </w:tc>
      </w:tr>
      <w:tr w:rsidR="0080167C" w:rsidRPr="0037706F" w14:paraId="0CF09D00" w14:textId="77777777" w:rsidTr="0080167C">
        <w:trPr>
          <w:trHeight w:val="422"/>
        </w:trPr>
        <w:tc>
          <w:tcPr>
            <w:tcW w:w="355" w:type="pct"/>
            <w:tcBorders>
              <w:top w:val="nil"/>
              <w:left w:val="single" w:sz="4" w:space="0" w:color="A6A6A6"/>
              <w:bottom w:val="nil"/>
              <w:right w:val="single" w:sz="4" w:space="0" w:color="A6A6A6"/>
            </w:tcBorders>
            <w:shd w:val="clear" w:color="auto" w:fill="auto"/>
          </w:tcPr>
          <w:p w14:paraId="7F62DB34" w14:textId="77777777" w:rsidR="0080167C" w:rsidRPr="0037706F" w:rsidRDefault="0080167C" w:rsidP="00471F96">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0E804C4F"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6AFC3442"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86DC5B4"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64682CD"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6A14C857"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A569197"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261C1B7C"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1F571E6B" w14:textId="77777777" w:rsidR="0080167C" w:rsidRPr="0037706F" w:rsidRDefault="0080167C" w:rsidP="00471F96">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6C36B574" w14:textId="77777777" w:rsidR="0080167C" w:rsidRPr="0037706F" w:rsidRDefault="0080167C" w:rsidP="00471F96">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09DC0108" w14:textId="77777777" w:rsidR="0080167C" w:rsidRPr="0037706F" w:rsidRDefault="0080167C" w:rsidP="00471F96">
            <w:pPr>
              <w:overflowPunct/>
              <w:autoSpaceDE/>
              <w:autoSpaceDN/>
              <w:adjustRightInd/>
              <w:spacing w:after="0"/>
              <w:textAlignment w:val="auto"/>
              <w:rPr>
                <w:sz w:val="14"/>
                <w:szCs w:val="14"/>
              </w:rPr>
            </w:pPr>
          </w:p>
        </w:tc>
        <w:tc>
          <w:tcPr>
            <w:tcW w:w="305" w:type="pct"/>
            <w:tcBorders>
              <w:top w:val="nil"/>
              <w:left w:val="nil"/>
              <w:bottom w:val="nil"/>
              <w:right w:val="single" w:sz="4" w:space="0" w:color="A6A6A6"/>
            </w:tcBorders>
            <w:shd w:val="clear" w:color="auto" w:fill="auto"/>
          </w:tcPr>
          <w:p w14:paraId="582033F2" w14:textId="77777777" w:rsidR="0080167C" w:rsidRPr="0037706F" w:rsidRDefault="0080167C" w:rsidP="00471F96">
            <w:pPr>
              <w:overflowPunct/>
              <w:autoSpaceDE/>
              <w:autoSpaceDN/>
              <w:adjustRightInd/>
              <w:spacing w:after="0"/>
              <w:textAlignment w:val="auto"/>
              <w:rPr>
                <w:sz w:val="14"/>
                <w:szCs w:val="14"/>
              </w:rPr>
            </w:pPr>
          </w:p>
        </w:tc>
        <w:tc>
          <w:tcPr>
            <w:tcW w:w="305" w:type="pct"/>
            <w:tcBorders>
              <w:top w:val="nil"/>
              <w:left w:val="nil"/>
              <w:bottom w:val="nil"/>
              <w:right w:val="single" w:sz="4" w:space="0" w:color="A6A6A6"/>
            </w:tcBorders>
            <w:shd w:val="clear" w:color="auto" w:fill="auto"/>
          </w:tcPr>
          <w:p w14:paraId="6675B2EA"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4C5D9958" w14:textId="77777777" w:rsidR="0080167C" w:rsidRPr="0037706F" w:rsidRDefault="0080167C" w:rsidP="00471F96">
            <w:pPr>
              <w:overflowPunct/>
              <w:autoSpaceDE/>
              <w:autoSpaceDN/>
              <w:adjustRightInd/>
              <w:spacing w:after="0"/>
              <w:textAlignment w:val="auto"/>
              <w:rPr>
                <w:sz w:val="14"/>
                <w:szCs w:val="14"/>
              </w:rPr>
            </w:pPr>
          </w:p>
        </w:tc>
        <w:tc>
          <w:tcPr>
            <w:tcW w:w="204" w:type="pct"/>
            <w:tcBorders>
              <w:top w:val="nil"/>
              <w:left w:val="nil"/>
              <w:bottom w:val="nil"/>
              <w:right w:val="single" w:sz="4" w:space="0" w:color="A6A6A6"/>
            </w:tcBorders>
            <w:shd w:val="clear" w:color="000000" w:fill="BFBFBF"/>
          </w:tcPr>
          <w:p w14:paraId="3DD092BF"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059A71B2"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11087802"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r>
      <w:tr w:rsidR="0080167C" w:rsidRPr="0037706F" w14:paraId="6FD2E7C4" w14:textId="77777777" w:rsidTr="00471F96">
        <w:trPr>
          <w:trHeight w:val="422"/>
        </w:trPr>
        <w:tc>
          <w:tcPr>
            <w:tcW w:w="355" w:type="pct"/>
            <w:tcBorders>
              <w:top w:val="nil"/>
              <w:left w:val="single" w:sz="4" w:space="0" w:color="A6A6A6"/>
              <w:bottom w:val="single" w:sz="4" w:space="0" w:color="A6A6A6"/>
              <w:right w:val="single" w:sz="4" w:space="0" w:color="A6A6A6"/>
            </w:tcBorders>
            <w:shd w:val="clear" w:color="auto" w:fill="auto"/>
          </w:tcPr>
          <w:p w14:paraId="320F9BED" w14:textId="77777777" w:rsidR="0080167C" w:rsidRPr="0037706F" w:rsidRDefault="0080167C" w:rsidP="00471F96">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single" w:sz="4" w:space="0" w:color="A6A6A6"/>
              <w:right w:val="single" w:sz="4" w:space="0" w:color="A6A6A6"/>
            </w:tcBorders>
            <w:shd w:val="clear" w:color="auto" w:fill="auto"/>
          </w:tcPr>
          <w:p w14:paraId="1BDD9988"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6A6A6"/>
              <w:right w:val="single" w:sz="4" w:space="0" w:color="A6A6A6"/>
            </w:tcBorders>
            <w:shd w:val="clear" w:color="auto" w:fill="auto"/>
          </w:tcPr>
          <w:p w14:paraId="1F57C65B"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056163A2"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0437F7C6"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72292A10"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303F9E6D"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13AD83C2"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6A6A6"/>
              <w:right w:val="single" w:sz="4" w:space="0" w:color="A6A6A6"/>
            </w:tcBorders>
            <w:shd w:val="clear" w:color="auto" w:fill="auto"/>
          </w:tcPr>
          <w:p w14:paraId="02A459E2" w14:textId="77777777" w:rsidR="0080167C" w:rsidRPr="0037706F" w:rsidRDefault="0080167C" w:rsidP="00471F96">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6A6A6"/>
              <w:right w:val="single" w:sz="4" w:space="0" w:color="A6A6A6"/>
            </w:tcBorders>
            <w:shd w:val="clear" w:color="000000" w:fill="BFBFBF"/>
          </w:tcPr>
          <w:p w14:paraId="7618F39D" w14:textId="77777777" w:rsidR="0080167C" w:rsidRPr="0037706F" w:rsidRDefault="0080167C" w:rsidP="00471F96">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single" w:sz="4" w:space="0" w:color="A6A6A6"/>
              <w:right w:val="single" w:sz="4" w:space="0" w:color="A6A6A6"/>
            </w:tcBorders>
            <w:shd w:val="clear" w:color="auto" w:fill="auto"/>
          </w:tcPr>
          <w:p w14:paraId="3646B6F0" w14:textId="77777777" w:rsidR="0080167C" w:rsidRPr="0037706F" w:rsidRDefault="0080167C" w:rsidP="00471F96">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51E4EB21" w14:textId="77777777" w:rsidR="0080167C" w:rsidRPr="0037706F" w:rsidRDefault="0080167C" w:rsidP="00471F96">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561D37F0"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457" w:type="pct"/>
            <w:tcBorders>
              <w:top w:val="nil"/>
              <w:left w:val="nil"/>
              <w:bottom w:val="single" w:sz="4" w:space="0" w:color="A6A6A6"/>
              <w:right w:val="single" w:sz="4" w:space="0" w:color="A6A6A6"/>
            </w:tcBorders>
            <w:shd w:val="clear" w:color="auto" w:fill="auto"/>
          </w:tcPr>
          <w:p w14:paraId="39F7E20E" w14:textId="77777777" w:rsidR="0080167C" w:rsidRPr="0037706F" w:rsidRDefault="0080167C" w:rsidP="00471F96">
            <w:pPr>
              <w:overflowPunct/>
              <w:autoSpaceDE/>
              <w:autoSpaceDN/>
              <w:adjustRightInd/>
              <w:spacing w:after="0"/>
              <w:textAlignment w:val="auto"/>
              <w:rPr>
                <w:sz w:val="14"/>
                <w:szCs w:val="14"/>
              </w:rPr>
            </w:pPr>
          </w:p>
        </w:tc>
        <w:tc>
          <w:tcPr>
            <w:tcW w:w="204" w:type="pct"/>
            <w:tcBorders>
              <w:top w:val="nil"/>
              <w:left w:val="nil"/>
              <w:bottom w:val="single" w:sz="4" w:space="0" w:color="A6A6A6"/>
              <w:right w:val="single" w:sz="4" w:space="0" w:color="A6A6A6"/>
            </w:tcBorders>
            <w:shd w:val="clear" w:color="000000" w:fill="BFBFBF"/>
          </w:tcPr>
          <w:p w14:paraId="75A81431"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6A6A6"/>
              <w:right w:val="single" w:sz="4" w:space="0" w:color="A6A6A6"/>
            </w:tcBorders>
            <w:shd w:val="clear" w:color="auto" w:fill="auto"/>
          </w:tcPr>
          <w:p w14:paraId="4C1B8539"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25" w:type="pct"/>
            <w:tcBorders>
              <w:top w:val="nil"/>
              <w:left w:val="nil"/>
              <w:bottom w:val="single" w:sz="4" w:space="0" w:color="A6A6A6"/>
              <w:right w:val="single" w:sz="4" w:space="0" w:color="A6A6A6"/>
            </w:tcBorders>
          </w:tcPr>
          <w:p w14:paraId="56D2CB6D"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r>
      <w:bookmarkEnd w:id="607"/>
    </w:tbl>
    <w:p w14:paraId="05C3CC4A" w14:textId="77777777" w:rsidR="0080167C" w:rsidRPr="0037706F" w:rsidRDefault="0080167C" w:rsidP="0080167C">
      <w:pPr>
        <w:rPr>
          <w:rFonts w:eastAsiaTheme="minorHAnsi"/>
          <w:lang w:eastAsia="en-US"/>
        </w:rPr>
      </w:pPr>
    </w:p>
    <w:p w14:paraId="4380EAB4" w14:textId="77777777" w:rsidR="0080167C" w:rsidRPr="0037706F" w:rsidRDefault="0080167C" w:rsidP="0080167C">
      <w:pPr>
        <w:rPr>
          <w:rFonts w:eastAsiaTheme="minorHAnsi"/>
          <w:lang w:eastAsia="en-US"/>
        </w:rPr>
      </w:pPr>
    </w:p>
    <w:p w14:paraId="43B8E198" w14:textId="77777777" w:rsidR="0080167C" w:rsidRPr="0037706F" w:rsidRDefault="0080167C" w:rsidP="0080167C">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80167C" w:rsidRPr="0037706F" w:rsidSect="009F1092">
          <w:footnotePr>
            <w:numRestart w:val="eachSect"/>
          </w:footnotePr>
          <w:pgSz w:w="16840" w:h="11907" w:orient="landscape" w:code="9"/>
          <w:pgMar w:top="1134" w:right="1418" w:bottom="1134" w:left="1134" w:header="680" w:footer="567" w:gutter="0"/>
          <w:cols w:space="720"/>
          <w:titlePg/>
          <w:docGrid w:linePitch="272"/>
        </w:sectPr>
      </w:pPr>
    </w:p>
    <w:p w14:paraId="26B354C5" w14:textId="341633FF" w:rsidR="0080167C" w:rsidRPr="0037706F" w:rsidRDefault="0080167C" w:rsidP="00696B85">
      <w:pPr>
        <w:pStyle w:val="Heading3"/>
        <w:rPr>
          <w:rFonts w:eastAsiaTheme="minorHAnsi"/>
          <w:lang w:eastAsia="en-US"/>
        </w:rPr>
      </w:pPr>
      <w:r w:rsidRPr="0037706F">
        <w:rPr>
          <w:rFonts w:eastAsiaTheme="minorHAnsi"/>
          <w:lang w:eastAsia="en-US"/>
        </w:rPr>
        <w:lastRenderedPageBreak/>
        <w:t>B.</w:t>
      </w:r>
      <w:r>
        <w:rPr>
          <w:rFonts w:eastAsiaTheme="minorHAnsi"/>
          <w:lang w:eastAsia="en-US"/>
        </w:rPr>
        <w:t>1</w:t>
      </w:r>
      <w:r w:rsidRPr="0037706F">
        <w:rPr>
          <w:rFonts w:eastAsiaTheme="minorHAnsi"/>
          <w:lang w:eastAsia="en-US"/>
        </w:rPr>
        <w:t>.2</w:t>
      </w:r>
      <w:r w:rsidRPr="0037706F">
        <w:rPr>
          <w:rFonts w:eastAsiaTheme="minorHAnsi"/>
          <w:lang w:eastAsia="en-US"/>
        </w:rPr>
        <w:tab/>
        <w:t>RRM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8"/>
        <w:gridCol w:w="583"/>
        <w:gridCol w:w="722"/>
        <w:gridCol w:w="725"/>
        <w:gridCol w:w="871"/>
        <w:gridCol w:w="871"/>
        <w:gridCol w:w="1305"/>
        <w:gridCol w:w="583"/>
        <w:gridCol w:w="580"/>
        <w:gridCol w:w="640"/>
      </w:tblGrid>
      <w:tr w:rsidR="0080167C" w:rsidRPr="0037706F" w14:paraId="5508A75B" w14:textId="77777777" w:rsidTr="00471F96">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48C7C728" w14:textId="77777777" w:rsidR="0080167C" w:rsidRPr="0037706F" w:rsidRDefault="0080167C" w:rsidP="00471F96">
            <w:pPr>
              <w:keepNext/>
              <w:keepLines/>
              <w:spacing w:after="0"/>
              <w:jc w:val="center"/>
              <w:rPr>
                <w:rFonts w:ascii="Arial" w:hAnsi="Arial" w:cs="Arial"/>
                <w:b/>
                <w:sz w:val="16"/>
                <w:szCs w:val="16"/>
              </w:rPr>
            </w:pPr>
            <w:bookmarkStart w:id="608" w:name="_Hlk128688608"/>
            <w:bookmarkStart w:id="609" w:name="_Hlk128641393"/>
            <w:bookmarkStart w:id="610" w:name="_Hlk129027610"/>
            <w:bookmarkStart w:id="611" w:name="_Hlk128554562"/>
            <w:r w:rsidRPr="0037706F">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33302F36"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5A8FF0C0"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5F13D030"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1626A47F"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6381548E" w14:textId="77777777" w:rsidR="0080167C" w:rsidRPr="0037706F" w:rsidRDefault="0080167C" w:rsidP="00471F96">
            <w:pPr>
              <w:keepNext/>
              <w:keepLines/>
              <w:spacing w:after="0"/>
              <w:jc w:val="center"/>
              <w:rPr>
                <w:rFonts w:ascii="Arial" w:hAnsi="Arial"/>
                <w:b/>
                <w:sz w:val="16"/>
                <w:szCs w:val="16"/>
              </w:rPr>
            </w:pPr>
            <w:r w:rsidRPr="0037706F">
              <w:rPr>
                <w:rFonts w:ascii="Arial" w:hAnsi="Arial"/>
                <w:b/>
                <w:sz w:val="16"/>
                <w:szCs w:val="16"/>
              </w:rPr>
              <w:t>MCC</w:t>
            </w:r>
          </w:p>
          <w:p w14:paraId="7395C32B"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536D44ED"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Agenda item</w:t>
            </w:r>
          </w:p>
        </w:tc>
        <w:tc>
          <w:tcPr>
            <w:tcW w:w="255" w:type="pct"/>
            <w:tcBorders>
              <w:top w:val="single" w:sz="4" w:space="0" w:color="FFFFFF"/>
              <w:left w:val="nil"/>
              <w:bottom w:val="single" w:sz="4" w:space="0" w:color="FFFFFF"/>
              <w:right w:val="single" w:sz="4" w:space="0" w:color="auto"/>
            </w:tcBorders>
            <w:shd w:val="clear" w:color="000000" w:fill="75B91A"/>
          </w:tcPr>
          <w:p w14:paraId="21FA1F20" w14:textId="77777777" w:rsidR="0080167C" w:rsidRPr="0037706F" w:rsidRDefault="0080167C" w:rsidP="00471F96">
            <w:pPr>
              <w:keepNext/>
              <w:keepLines/>
              <w:spacing w:after="0"/>
              <w:jc w:val="center"/>
              <w:rPr>
                <w:rFonts w:ascii="Arial" w:hAnsi="Arial"/>
                <w:b/>
                <w:sz w:val="16"/>
                <w:szCs w:val="16"/>
              </w:rPr>
            </w:pPr>
            <w:r w:rsidRPr="0037706F">
              <w:rPr>
                <w:rFonts w:ascii="Arial" w:hAnsi="Arial"/>
                <w:b/>
                <w:sz w:val="16"/>
                <w:szCs w:val="16"/>
              </w:rPr>
              <w:t>TDoc Status</w:t>
            </w:r>
          </w:p>
        </w:tc>
        <w:tc>
          <w:tcPr>
            <w:tcW w:w="204" w:type="pct"/>
            <w:tcBorders>
              <w:top w:val="single" w:sz="4" w:space="0" w:color="FFFFFF"/>
              <w:left w:val="single" w:sz="4" w:space="0" w:color="auto"/>
              <w:bottom w:val="single" w:sz="4" w:space="0" w:color="FFFFFF"/>
              <w:right w:val="single" w:sz="4" w:space="0" w:color="FFFFFF"/>
            </w:tcBorders>
            <w:shd w:val="clear" w:color="000000" w:fill="75B91A"/>
          </w:tcPr>
          <w:p w14:paraId="1388DF1A" w14:textId="77777777" w:rsidR="0080167C" w:rsidRPr="0037706F" w:rsidRDefault="0080167C" w:rsidP="00471F96">
            <w:pPr>
              <w:keepNext/>
              <w:keepLines/>
              <w:spacing w:after="0"/>
              <w:jc w:val="center"/>
              <w:rPr>
                <w:rFonts w:ascii="Arial" w:hAnsi="Arial" w:cs="Arial"/>
                <w:b/>
                <w:color w:val="0000FF"/>
                <w:sz w:val="16"/>
                <w:szCs w:val="16"/>
                <w:u w:val="single"/>
              </w:rPr>
            </w:pPr>
            <w:r w:rsidRPr="0037706F">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04E39F12" w14:textId="77777777" w:rsidR="0080167C" w:rsidRPr="0037706F" w:rsidRDefault="0080167C" w:rsidP="00471F96">
            <w:pPr>
              <w:keepNext/>
              <w:keepLines/>
              <w:spacing w:after="0"/>
              <w:jc w:val="center"/>
              <w:rPr>
                <w:rFonts w:ascii="Arial" w:hAnsi="Arial" w:cs="Arial"/>
                <w:b/>
                <w:color w:val="0000FF"/>
                <w:sz w:val="16"/>
                <w:szCs w:val="16"/>
                <w:u w:val="single"/>
              </w:rPr>
            </w:pPr>
            <w:r w:rsidRPr="0037706F">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2B5A38FA" w14:textId="77777777" w:rsidR="0080167C" w:rsidRPr="0037706F" w:rsidRDefault="0080167C" w:rsidP="00471F96">
            <w:pPr>
              <w:keepNext/>
              <w:keepLines/>
              <w:spacing w:after="0"/>
              <w:jc w:val="center"/>
              <w:rPr>
                <w:rFonts w:ascii="Arial" w:hAnsi="Arial"/>
                <w:b/>
                <w:sz w:val="16"/>
                <w:szCs w:val="16"/>
              </w:rPr>
            </w:pPr>
            <w:r w:rsidRPr="0037706F">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3F489494" w14:textId="77777777" w:rsidR="0080167C" w:rsidRPr="0037706F" w:rsidRDefault="0080167C" w:rsidP="00471F96">
            <w:pPr>
              <w:keepNext/>
              <w:keepLines/>
              <w:spacing w:after="0"/>
              <w:jc w:val="center"/>
              <w:rPr>
                <w:rFonts w:ascii="Arial" w:hAnsi="Arial" w:cs="Arial"/>
                <w:b/>
                <w:color w:val="0000FF"/>
                <w:sz w:val="16"/>
                <w:szCs w:val="16"/>
                <w:u w:val="single"/>
              </w:rPr>
            </w:pPr>
            <w:r w:rsidRPr="0037706F">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5E78CFB9"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5BC5E3DE" w14:textId="77777777" w:rsidR="0080167C" w:rsidRPr="0037706F" w:rsidRDefault="0080167C" w:rsidP="00471F96">
            <w:pPr>
              <w:keepNext/>
              <w:keepLines/>
              <w:spacing w:after="0"/>
              <w:jc w:val="center"/>
              <w:rPr>
                <w:rFonts w:ascii="Arial" w:hAnsi="Arial"/>
                <w:b/>
                <w:sz w:val="16"/>
                <w:szCs w:val="16"/>
              </w:rPr>
            </w:pPr>
            <w:r w:rsidRPr="0037706F">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51C3988F"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57C088C7"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CR rev</w:t>
            </w:r>
          </w:p>
        </w:tc>
        <w:tc>
          <w:tcPr>
            <w:tcW w:w="224" w:type="pct"/>
            <w:tcBorders>
              <w:top w:val="single" w:sz="4" w:space="0" w:color="FFFFFF"/>
              <w:left w:val="nil"/>
              <w:bottom w:val="single" w:sz="4" w:space="0" w:color="FFFFFF"/>
              <w:right w:val="single" w:sz="4" w:space="0" w:color="FFFFFF"/>
            </w:tcBorders>
            <w:shd w:val="clear" w:color="000000" w:fill="75B91A"/>
          </w:tcPr>
          <w:p w14:paraId="104C2A8A" w14:textId="77777777" w:rsidR="0080167C" w:rsidRPr="0037706F" w:rsidRDefault="0080167C" w:rsidP="00471F96">
            <w:pPr>
              <w:keepNext/>
              <w:keepLines/>
              <w:spacing w:after="0"/>
              <w:jc w:val="center"/>
              <w:rPr>
                <w:rFonts w:ascii="Arial" w:hAnsi="Arial"/>
                <w:b/>
                <w:sz w:val="16"/>
                <w:szCs w:val="16"/>
              </w:rPr>
            </w:pPr>
            <w:r w:rsidRPr="0037706F">
              <w:rPr>
                <w:rFonts w:ascii="Arial" w:hAnsi="Arial"/>
                <w:b/>
                <w:sz w:val="16"/>
                <w:szCs w:val="16"/>
              </w:rPr>
              <w:t>CR CAT</w:t>
            </w:r>
          </w:p>
        </w:tc>
      </w:tr>
      <w:bookmarkEnd w:id="608"/>
      <w:tr w:rsidR="0080167C" w:rsidRPr="0037706F" w14:paraId="74517E51" w14:textId="77777777" w:rsidTr="00471F96">
        <w:trPr>
          <w:trHeight w:val="422"/>
        </w:trPr>
        <w:tc>
          <w:tcPr>
            <w:tcW w:w="355" w:type="pct"/>
            <w:tcBorders>
              <w:top w:val="nil"/>
              <w:left w:val="single" w:sz="4" w:space="0" w:color="A6A6A6"/>
              <w:bottom w:val="single" w:sz="4" w:space="0" w:color="auto"/>
              <w:right w:val="single" w:sz="4" w:space="0" w:color="A6A6A6"/>
            </w:tcBorders>
            <w:shd w:val="clear" w:color="auto" w:fill="auto"/>
          </w:tcPr>
          <w:p w14:paraId="480922E1"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508" w:type="pct"/>
            <w:tcBorders>
              <w:top w:val="nil"/>
              <w:left w:val="nil"/>
              <w:bottom w:val="single" w:sz="4" w:space="0" w:color="auto"/>
              <w:right w:val="single" w:sz="4" w:space="0" w:color="A6A6A6"/>
            </w:tcBorders>
            <w:shd w:val="clear" w:color="auto" w:fill="auto"/>
          </w:tcPr>
          <w:p w14:paraId="218BDCE5"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uto"/>
              <w:right w:val="single" w:sz="4" w:space="0" w:color="A6A6A6"/>
            </w:tcBorders>
            <w:shd w:val="clear" w:color="auto" w:fill="auto"/>
          </w:tcPr>
          <w:p w14:paraId="0DA5F7CA"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uto"/>
              <w:right w:val="single" w:sz="4" w:space="0" w:color="A6A6A6"/>
            </w:tcBorders>
            <w:shd w:val="clear" w:color="auto" w:fill="auto"/>
          </w:tcPr>
          <w:p w14:paraId="331FB582"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uto"/>
              <w:right w:val="single" w:sz="4" w:space="0" w:color="A6A6A6"/>
            </w:tcBorders>
            <w:shd w:val="clear" w:color="auto" w:fill="auto"/>
          </w:tcPr>
          <w:p w14:paraId="62830DBF"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uto"/>
              <w:right w:val="single" w:sz="4" w:space="0" w:color="A6A6A6"/>
            </w:tcBorders>
            <w:shd w:val="clear" w:color="auto" w:fill="auto"/>
          </w:tcPr>
          <w:p w14:paraId="58B34A34"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54" w:type="pct"/>
            <w:tcBorders>
              <w:top w:val="single" w:sz="4" w:space="0" w:color="A6A6A6"/>
              <w:left w:val="single" w:sz="4" w:space="0" w:color="A6A6A6"/>
              <w:bottom w:val="single" w:sz="4" w:space="0" w:color="auto"/>
              <w:right w:val="single" w:sz="4" w:space="0" w:color="A6A6A6"/>
            </w:tcBorders>
            <w:shd w:val="clear" w:color="auto" w:fill="auto"/>
          </w:tcPr>
          <w:p w14:paraId="7132835B"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55" w:type="pct"/>
            <w:tcBorders>
              <w:top w:val="nil"/>
              <w:left w:val="nil"/>
              <w:bottom w:val="single" w:sz="4" w:space="0" w:color="auto"/>
              <w:right w:val="single" w:sz="4" w:space="0" w:color="A6A6A6"/>
            </w:tcBorders>
            <w:shd w:val="clear" w:color="auto" w:fill="auto"/>
          </w:tcPr>
          <w:p w14:paraId="39E62B6D" w14:textId="77777777" w:rsidR="0080167C" w:rsidRPr="0037706F" w:rsidRDefault="0080167C" w:rsidP="00471F96">
            <w:pPr>
              <w:overflowPunct/>
              <w:autoSpaceDE/>
              <w:autoSpaceDN/>
              <w:adjustRightInd/>
              <w:spacing w:after="0"/>
              <w:textAlignment w:val="auto"/>
              <w:rPr>
                <w:rFonts w:ascii="Arial" w:hAnsi="Arial" w:cs="Arial"/>
                <w:sz w:val="14"/>
                <w:szCs w:val="14"/>
                <w:highlight w:val="green"/>
              </w:rPr>
            </w:pPr>
          </w:p>
        </w:tc>
        <w:tc>
          <w:tcPr>
            <w:tcW w:w="204" w:type="pct"/>
            <w:tcBorders>
              <w:top w:val="nil"/>
              <w:left w:val="nil"/>
              <w:bottom w:val="single" w:sz="4" w:space="0" w:color="auto"/>
              <w:right w:val="single" w:sz="4" w:space="0" w:color="A6A6A6"/>
            </w:tcBorders>
            <w:shd w:val="clear" w:color="auto" w:fill="auto"/>
          </w:tcPr>
          <w:p w14:paraId="4E1CC7B1" w14:textId="77777777" w:rsidR="0080167C" w:rsidRPr="0037706F" w:rsidRDefault="0080167C" w:rsidP="00471F96">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uto"/>
              <w:right w:val="single" w:sz="4" w:space="0" w:color="A6A6A6"/>
            </w:tcBorders>
            <w:shd w:val="clear" w:color="000000" w:fill="BFBFBF"/>
          </w:tcPr>
          <w:p w14:paraId="4125BC00" w14:textId="77777777" w:rsidR="0080167C" w:rsidRPr="0037706F" w:rsidRDefault="0080167C" w:rsidP="00471F96">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single" w:sz="4" w:space="0" w:color="A6A6A6"/>
              <w:left w:val="single" w:sz="4" w:space="0" w:color="A6A6A6"/>
              <w:bottom w:val="single" w:sz="4" w:space="0" w:color="auto"/>
              <w:right w:val="single" w:sz="4" w:space="0" w:color="A6A6A6"/>
            </w:tcBorders>
            <w:shd w:val="clear" w:color="auto" w:fill="auto"/>
          </w:tcPr>
          <w:p w14:paraId="5FAA18A6"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05" w:type="pct"/>
            <w:tcBorders>
              <w:top w:val="single" w:sz="4" w:space="0" w:color="A6A6A6"/>
              <w:left w:val="nil"/>
              <w:bottom w:val="single" w:sz="4" w:space="0" w:color="auto"/>
              <w:right w:val="single" w:sz="4" w:space="0" w:color="A6A6A6"/>
            </w:tcBorders>
            <w:shd w:val="clear" w:color="auto" w:fill="auto"/>
          </w:tcPr>
          <w:p w14:paraId="1B80918B"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05" w:type="pct"/>
            <w:tcBorders>
              <w:top w:val="single" w:sz="4" w:space="0" w:color="A6A6A6"/>
              <w:left w:val="nil"/>
              <w:bottom w:val="single" w:sz="4" w:space="0" w:color="auto"/>
              <w:right w:val="single" w:sz="4" w:space="0" w:color="A6A6A6"/>
            </w:tcBorders>
            <w:shd w:val="clear" w:color="auto" w:fill="auto"/>
          </w:tcPr>
          <w:p w14:paraId="2E5C30ED"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457" w:type="pct"/>
            <w:tcBorders>
              <w:top w:val="single" w:sz="4" w:space="0" w:color="A6A6A6"/>
              <w:left w:val="nil"/>
              <w:bottom w:val="single" w:sz="4" w:space="0" w:color="auto"/>
              <w:right w:val="single" w:sz="4" w:space="0" w:color="A6A6A6"/>
            </w:tcBorders>
            <w:shd w:val="clear" w:color="auto" w:fill="auto"/>
          </w:tcPr>
          <w:p w14:paraId="21CDCD1D"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uto"/>
              <w:right w:val="single" w:sz="4" w:space="0" w:color="A6A6A6"/>
            </w:tcBorders>
            <w:shd w:val="clear" w:color="000000" w:fill="BFBFBF"/>
          </w:tcPr>
          <w:p w14:paraId="6F42A348"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uto"/>
              <w:right w:val="single" w:sz="4" w:space="0" w:color="A6A6A6"/>
            </w:tcBorders>
            <w:shd w:val="clear" w:color="auto" w:fill="auto"/>
          </w:tcPr>
          <w:p w14:paraId="6A7EE183"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24" w:type="pct"/>
            <w:tcBorders>
              <w:top w:val="nil"/>
              <w:left w:val="nil"/>
              <w:bottom w:val="single" w:sz="4" w:space="0" w:color="auto"/>
              <w:right w:val="single" w:sz="4" w:space="0" w:color="A6A6A6"/>
            </w:tcBorders>
          </w:tcPr>
          <w:p w14:paraId="209E4F36"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r>
      <w:tr w:rsidR="0080167C" w:rsidRPr="0037706F" w14:paraId="1EF403C9" w14:textId="77777777" w:rsidTr="00471F96">
        <w:trPr>
          <w:trHeight w:val="422"/>
        </w:trPr>
        <w:tc>
          <w:tcPr>
            <w:tcW w:w="355" w:type="pct"/>
            <w:tcBorders>
              <w:top w:val="single" w:sz="4" w:space="0" w:color="auto"/>
              <w:left w:val="single" w:sz="4" w:space="0" w:color="A6A6A6"/>
              <w:bottom w:val="single" w:sz="4" w:space="0" w:color="A6A6A6"/>
              <w:right w:val="single" w:sz="4" w:space="0" w:color="A6A6A6"/>
            </w:tcBorders>
            <w:shd w:val="clear" w:color="auto" w:fill="auto"/>
          </w:tcPr>
          <w:p w14:paraId="7567D000"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508" w:type="pct"/>
            <w:tcBorders>
              <w:top w:val="single" w:sz="4" w:space="0" w:color="auto"/>
              <w:left w:val="nil"/>
              <w:bottom w:val="single" w:sz="4" w:space="0" w:color="A6A6A6"/>
              <w:right w:val="single" w:sz="4" w:space="0" w:color="A6A6A6"/>
            </w:tcBorders>
            <w:shd w:val="clear" w:color="auto" w:fill="auto"/>
          </w:tcPr>
          <w:p w14:paraId="2AA38377"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55" w:type="pct"/>
            <w:tcBorders>
              <w:top w:val="single" w:sz="4" w:space="0" w:color="auto"/>
              <w:left w:val="nil"/>
              <w:bottom w:val="single" w:sz="4" w:space="0" w:color="A6A6A6"/>
              <w:right w:val="single" w:sz="4" w:space="0" w:color="A6A6A6"/>
            </w:tcBorders>
            <w:shd w:val="clear" w:color="auto" w:fill="auto"/>
          </w:tcPr>
          <w:p w14:paraId="5DF7429F"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nil"/>
              <w:bottom w:val="single" w:sz="4" w:space="0" w:color="A6A6A6"/>
              <w:right w:val="single" w:sz="4" w:space="0" w:color="A6A6A6"/>
            </w:tcBorders>
            <w:shd w:val="clear" w:color="auto" w:fill="auto"/>
          </w:tcPr>
          <w:p w14:paraId="71C3B828"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7C7CD408"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5BDF40B3"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single" w:sz="4" w:space="0" w:color="A6A6A6"/>
              <w:bottom w:val="single" w:sz="4" w:space="0" w:color="A6A6A6"/>
              <w:right w:val="single" w:sz="4" w:space="0" w:color="A6A6A6"/>
            </w:tcBorders>
            <w:shd w:val="clear" w:color="auto" w:fill="auto"/>
          </w:tcPr>
          <w:p w14:paraId="1EC1EE5E"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55" w:type="pct"/>
            <w:tcBorders>
              <w:top w:val="single" w:sz="4" w:space="0" w:color="auto"/>
              <w:left w:val="nil"/>
              <w:bottom w:val="single" w:sz="4" w:space="0" w:color="A6A6A6"/>
              <w:right w:val="single" w:sz="4" w:space="0" w:color="A6A6A6"/>
            </w:tcBorders>
            <w:shd w:val="clear" w:color="auto" w:fill="auto"/>
          </w:tcPr>
          <w:p w14:paraId="10E24FBD" w14:textId="77777777" w:rsidR="0080167C" w:rsidRPr="0037706F" w:rsidRDefault="0080167C" w:rsidP="00471F96">
            <w:pPr>
              <w:overflowPunct/>
              <w:autoSpaceDE/>
              <w:autoSpaceDN/>
              <w:adjustRightInd/>
              <w:spacing w:after="0"/>
              <w:textAlignment w:val="auto"/>
              <w:rPr>
                <w:rFonts w:ascii="Arial" w:hAnsi="Arial" w:cs="Arial"/>
                <w:sz w:val="14"/>
                <w:szCs w:val="14"/>
                <w:highlight w:val="green"/>
              </w:rPr>
            </w:pPr>
          </w:p>
        </w:tc>
        <w:tc>
          <w:tcPr>
            <w:tcW w:w="204" w:type="pct"/>
            <w:tcBorders>
              <w:top w:val="single" w:sz="4" w:space="0" w:color="auto"/>
              <w:left w:val="nil"/>
              <w:bottom w:val="single" w:sz="4" w:space="0" w:color="A6A6A6"/>
              <w:right w:val="single" w:sz="4" w:space="0" w:color="A6A6A6"/>
            </w:tcBorders>
            <w:shd w:val="clear" w:color="auto" w:fill="auto"/>
          </w:tcPr>
          <w:p w14:paraId="5519B2FE" w14:textId="77777777" w:rsidR="0080167C" w:rsidRPr="0037706F" w:rsidRDefault="0080167C" w:rsidP="00471F96">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single" w:sz="4" w:space="0" w:color="auto"/>
              <w:left w:val="nil"/>
              <w:bottom w:val="single" w:sz="4" w:space="0" w:color="A6A6A6"/>
              <w:right w:val="single" w:sz="4" w:space="0" w:color="A6A6A6"/>
            </w:tcBorders>
            <w:shd w:val="clear" w:color="000000" w:fill="BFBFBF"/>
          </w:tcPr>
          <w:p w14:paraId="55F48FFE" w14:textId="77777777" w:rsidR="0080167C" w:rsidRPr="0037706F" w:rsidRDefault="0080167C" w:rsidP="00471F96">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single" w:sz="4" w:space="0" w:color="auto"/>
              <w:left w:val="single" w:sz="4" w:space="0" w:color="A6A6A6"/>
              <w:bottom w:val="single" w:sz="4" w:space="0" w:color="A6A6A6"/>
              <w:right w:val="single" w:sz="4" w:space="0" w:color="A6A6A6"/>
            </w:tcBorders>
            <w:shd w:val="clear" w:color="auto" w:fill="auto"/>
          </w:tcPr>
          <w:p w14:paraId="2244D552"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45B880A8"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522C8D03"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457" w:type="pct"/>
            <w:tcBorders>
              <w:top w:val="single" w:sz="4" w:space="0" w:color="auto"/>
              <w:left w:val="nil"/>
              <w:bottom w:val="single" w:sz="4" w:space="0" w:color="A6A6A6"/>
              <w:right w:val="single" w:sz="4" w:space="0" w:color="A6A6A6"/>
            </w:tcBorders>
            <w:shd w:val="clear" w:color="auto" w:fill="auto"/>
          </w:tcPr>
          <w:p w14:paraId="122AA015"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04" w:type="pct"/>
            <w:tcBorders>
              <w:top w:val="single" w:sz="4" w:space="0" w:color="auto"/>
              <w:left w:val="nil"/>
              <w:bottom w:val="single" w:sz="4" w:space="0" w:color="A6A6A6"/>
              <w:right w:val="single" w:sz="4" w:space="0" w:color="A6A6A6"/>
            </w:tcBorders>
            <w:shd w:val="clear" w:color="000000" w:fill="BFBFBF"/>
          </w:tcPr>
          <w:p w14:paraId="084C0000"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03" w:type="pct"/>
            <w:tcBorders>
              <w:top w:val="single" w:sz="4" w:space="0" w:color="auto"/>
              <w:left w:val="nil"/>
              <w:bottom w:val="single" w:sz="4" w:space="0" w:color="A6A6A6"/>
              <w:right w:val="single" w:sz="4" w:space="0" w:color="A6A6A6"/>
            </w:tcBorders>
            <w:shd w:val="clear" w:color="auto" w:fill="auto"/>
          </w:tcPr>
          <w:p w14:paraId="66A8C695"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24" w:type="pct"/>
            <w:tcBorders>
              <w:top w:val="single" w:sz="4" w:space="0" w:color="auto"/>
              <w:left w:val="nil"/>
              <w:bottom w:val="single" w:sz="4" w:space="0" w:color="A6A6A6"/>
              <w:right w:val="single" w:sz="4" w:space="0" w:color="A6A6A6"/>
            </w:tcBorders>
          </w:tcPr>
          <w:p w14:paraId="73D72003"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r>
      <w:bookmarkEnd w:id="609"/>
      <w:bookmarkEnd w:id="610"/>
    </w:tbl>
    <w:p w14:paraId="1241F0B1" w14:textId="77777777" w:rsidR="0080167C" w:rsidRDefault="0080167C" w:rsidP="0080167C">
      <w:pPr>
        <w:rPr>
          <w:rFonts w:eastAsiaTheme="minorHAnsi"/>
          <w:lang w:eastAsia="en-US"/>
        </w:rPr>
      </w:pPr>
    </w:p>
    <w:p w14:paraId="50F71014" w14:textId="77777777" w:rsidR="0080167C" w:rsidRPr="0037706F" w:rsidRDefault="0080167C" w:rsidP="0080167C">
      <w:pPr>
        <w:rPr>
          <w:rFonts w:eastAsiaTheme="minorHAnsi"/>
          <w:lang w:eastAsia="en-US"/>
        </w:rPr>
      </w:pPr>
    </w:p>
    <w:p w14:paraId="06BB7266" w14:textId="77777777" w:rsidR="0080167C" w:rsidRPr="0037706F" w:rsidRDefault="0080167C" w:rsidP="0080167C">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80167C" w:rsidRPr="0037706F" w:rsidSect="009F1092">
          <w:footnotePr>
            <w:numRestart w:val="eachSect"/>
          </w:footnotePr>
          <w:pgSz w:w="16840" w:h="11907" w:orient="landscape" w:code="9"/>
          <w:pgMar w:top="1134" w:right="1418" w:bottom="1134" w:left="1134" w:header="680" w:footer="567" w:gutter="0"/>
          <w:cols w:space="720"/>
          <w:titlePg/>
          <w:docGrid w:linePitch="272"/>
        </w:sectPr>
      </w:pPr>
    </w:p>
    <w:p w14:paraId="60205A17" w14:textId="54BEC378" w:rsidR="0080167C" w:rsidRPr="0037706F" w:rsidRDefault="0080167C" w:rsidP="00696B85">
      <w:pPr>
        <w:pStyle w:val="Heading3"/>
        <w:rPr>
          <w:rFonts w:eastAsiaTheme="minorHAnsi"/>
          <w:lang w:eastAsia="en-US"/>
        </w:rPr>
      </w:pPr>
      <w:r w:rsidRPr="0037706F">
        <w:rPr>
          <w:rFonts w:eastAsiaTheme="minorHAnsi"/>
          <w:lang w:eastAsia="en-US"/>
        </w:rPr>
        <w:lastRenderedPageBreak/>
        <w:t>B.</w:t>
      </w:r>
      <w:r>
        <w:rPr>
          <w:rFonts w:eastAsiaTheme="minorHAnsi"/>
          <w:lang w:eastAsia="en-US"/>
        </w:rPr>
        <w:t>1</w:t>
      </w:r>
      <w:r w:rsidRPr="0037706F">
        <w:rPr>
          <w:rFonts w:eastAsiaTheme="minorHAnsi"/>
          <w:lang w:eastAsia="en-US"/>
        </w:rPr>
        <w:t>.3</w:t>
      </w:r>
      <w:r w:rsidRPr="0037706F">
        <w:rPr>
          <w:rFonts w:eastAsiaTheme="minorHAnsi"/>
          <w:lang w:eastAsia="en-US"/>
        </w:rPr>
        <w:tab/>
        <w:t xml:space="preserve">Demod </w:t>
      </w:r>
      <w:r w:rsidR="00696B85">
        <w:rPr>
          <w:rFonts w:eastAsiaTheme="minorHAnsi"/>
          <w:lang w:eastAsia="en-US"/>
        </w:rPr>
        <w:t xml:space="preserve">CR </w:t>
      </w:r>
      <w:r w:rsidR="00696B85" w:rsidRPr="00696B85">
        <w:rPr>
          <w:rFonts w:eastAsiaTheme="minorHAnsi"/>
          <w:lang w:eastAsia="en-US"/>
        </w:rPr>
        <w:t>number allocated during meeting</w:t>
      </w:r>
    </w:p>
    <w:p w14:paraId="542D168C" w14:textId="77777777" w:rsidR="0080167C" w:rsidRPr="0037706F" w:rsidRDefault="0080167C" w:rsidP="0080167C">
      <w:pPr>
        <w:rPr>
          <w:rFonts w:eastAsiaTheme="minorHAnsi"/>
          <w:lang w:eastAsia="en-US"/>
        </w:rPr>
      </w:pPr>
    </w:p>
    <w:tbl>
      <w:tblPr>
        <w:tblW w:w="5000" w:type="pct"/>
        <w:tblLayout w:type="fixed"/>
        <w:tblLook w:val="04A0" w:firstRow="1" w:lastRow="0" w:firstColumn="1" w:lastColumn="0" w:noHBand="0" w:noVBand="1"/>
      </w:tblPr>
      <w:tblGrid>
        <w:gridCol w:w="1015"/>
        <w:gridCol w:w="1452"/>
        <w:gridCol w:w="1015"/>
        <w:gridCol w:w="725"/>
        <w:gridCol w:w="871"/>
        <w:gridCol w:w="871"/>
        <w:gridCol w:w="851"/>
        <w:gridCol w:w="851"/>
        <w:gridCol w:w="565"/>
        <w:gridCol w:w="711"/>
        <w:gridCol w:w="565"/>
        <w:gridCol w:w="994"/>
        <w:gridCol w:w="682"/>
        <w:gridCol w:w="1305"/>
        <w:gridCol w:w="705"/>
        <w:gridCol w:w="457"/>
        <w:gridCol w:w="643"/>
      </w:tblGrid>
      <w:tr w:rsidR="0080167C" w:rsidRPr="0037706F" w14:paraId="122585F4" w14:textId="77777777" w:rsidTr="00471F96">
        <w:trPr>
          <w:trHeight w:val="760"/>
        </w:trPr>
        <w:tc>
          <w:tcPr>
            <w:tcW w:w="355" w:type="pct"/>
            <w:tcBorders>
              <w:top w:val="single" w:sz="4" w:space="0" w:color="FFFFFF"/>
              <w:left w:val="single" w:sz="4" w:space="0" w:color="FFFFFF"/>
              <w:bottom w:val="single" w:sz="4" w:space="0" w:color="FFFFFF"/>
              <w:right w:val="single" w:sz="4" w:space="0" w:color="auto"/>
            </w:tcBorders>
            <w:shd w:val="clear" w:color="000000" w:fill="75B91A"/>
          </w:tcPr>
          <w:bookmarkEnd w:id="611"/>
          <w:p w14:paraId="60C6CBCE"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TDoc</w:t>
            </w:r>
          </w:p>
        </w:tc>
        <w:tc>
          <w:tcPr>
            <w:tcW w:w="508" w:type="pct"/>
            <w:tcBorders>
              <w:top w:val="single" w:sz="4" w:space="0" w:color="FFFFFF"/>
              <w:left w:val="single" w:sz="4" w:space="0" w:color="auto"/>
              <w:bottom w:val="single" w:sz="4" w:space="0" w:color="FFFFFF"/>
              <w:right w:val="single" w:sz="4" w:space="0" w:color="auto"/>
            </w:tcBorders>
            <w:shd w:val="clear" w:color="000000" w:fill="75B91A"/>
          </w:tcPr>
          <w:p w14:paraId="45857A99"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Title</w:t>
            </w:r>
          </w:p>
        </w:tc>
        <w:tc>
          <w:tcPr>
            <w:tcW w:w="355" w:type="pct"/>
            <w:tcBorders>
              <w:top w:val="single" w:sz="4" w:space="0" w:color="FFFFFF"/>
              <w:left w:val="single" w:sz="4" w:space="0" w:color="auto"/>
              <w:bottom w:val="single" w:sz="4" w:space="0" w:color="FFFFFF"/>
              <w:right w:val="single" w:sz="4" w:space="0" w:color="auto"/>
            </w:tcBorders>
            <w:shd w:val="clear" w:color="000000" w:fill="75B91A"/>
          </w:tcPr>
          <w:p w14:paraId="2CBD147A"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Source</w:t>
            </w:r>
          </w:p>
        </w:tc>
        <w:tc>
          <w:tcPr>
            <w:tcW w:w="254" w:type="pct"/>
            <w:tcBorders>
              <w:top w:val="single" w:sz="4" w:space="0" w:color="FFFFFF"/>
              <w:left w:val="single" w:sz="4" w:space="0" w:color="auto"/>
              <w:bottom w:val="single" w:sz="4" w:space="0" w:color="FFFFFF"/>
              <w:right w:val="single" w:sz="4" w:space="0" w:color="auto"/>
            </w:tcBorders>
            <w:shd w:val="clear" w:color="000000" w:fill="75B91A"/>
          </w:tcPr>
          <w:p w14:paraId="6CC75E70"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Type</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377EF1E3"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For</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1C126D68" w14:textId="77777777" w:rsidR="0080167C" w:rsidRPr="0037706F" w:rsidRDefault="0080167C" w:rsidP="00471F96">
            <w:pPr>
              <w:keepNext/>
              <w:keepLines/>
              <w:spacing w:after="0"/>
              <w:jc w:val="center"/>
              <w:rPr>
                <w:rFonts w:ascii="Arial" w:hAnsi="Arial"/>
                <w:b/>
                <w:sz w:val="16"/>
                <w:szCs w:val="16"/>
              </w:rPr>
            </w:pPr>
            <w:r w:rsidRPr="0037706F">
              <w:rPr>
                <w:rFonts w:ascii="Arial" w:hAnsi="Arial"/>
                <w:b/>
                <w:sz w:val="16"/>
                <w:szCs w:val="16"/>
              </w:rPr>
              <w:t>MCC</w:t>
            </w:r>
          </w:p>
          <w:p w14:paraId="09FBDD64"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Remark</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1E68F80F"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Agenda Item</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3C0109CD" w14:textId="77777777" w:rsidR="0080167C" w:rsidRPr="0037706F" w:rsidRDefault="0080167C" w:rsidP="00471F96">
            <w:pPr>
              <w:keepNext/>
              <w:keepLines/>
              <w:spacing w:after="0"/>
              <w:jc w:val="center"/>
              <w:rPr>
                <w:rFonts w:ascii="Arial" w:hAnsi="Arial"/>
                <w:b/>
                <w:sz w:val="16"/>
                <w:szCs w:val="16"/>
              </w:rPr>
            </w:pPr>
            <w:r w:rsidRPr="0037706F">
              <w:rPr>
                <w:rFonts w:ascii="Arial" w:hAnsi="Arial"/>
                <w:b/>
                <w:sz w:val="16"/>
                <w:szCs w:val="16"/>
              </w:rPr>
              <w:t>TDoc Status</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0EE1D9B6" w14:textId="77777777" w:rsidR="0080167C" w:rsidRPr="0037706F" w:rsidRDefault="0080167C" w:rsidP="00471F96">
            <w:pPr>
              <w:keepNext/>
              <w:keepLines/>
              <w:spacing w:after="0"/>
              <w:jc w:val="center"/>
              <w:rPr>
                <w:rFonts w:ascii="Arial" w:hAnsi="Arial" w:cs="Arial"/>
                <w:b/>
                <w:color w:val="0000FF"/>
                <w:sz w:val="16"/>
                <w:szCs w:val="16"/>
                <w:u w:val="single"/>
              </w:rPr>
            </w:pPr>
            <w:r w:rsidRPr="0037706F">
              <w:rPr>
                <w:rFonts w:ascii="Arial" w:hAnsi="Arial"/>
                <w:b/>
                <w:sz w:val="16"/>
                <w:szCs w:val="16"/>
              </w:rPr>
              <w:t>Is rev of</w:t>
            </w:r>
          </w:p>
        </w:tc>
        <w:tc>
          <w:tcPr>
            <w:tcW w:w="249" w:type="pct"/>
            <w:tcBorders>
              <w:top w:val="single" w:sz="4" w:space="0" w:color="FFFFFF"/>
              <w:left w:val="single" w:sz="4" w:space="0" w:color="auto"/>
              <w:bottom w:val="single" w:sz="4" w:space="0" w:color="FFFFFF"/>
              <w:right w:val="single" w:sz="4" w:space="0" w:color="auto"/>
            </w:tcBorders>
            <w:shd w:val="clear" w:color="000000" w:fill="75B91A"/>
          </w:tcPr>
          <w:p w14:paraId="0969E599" w14:textId="77777777" w:rsidR="0080167C" w:rsidRPr="0037706F" w:rsidRDefault="0080167C" w:rsidP="00471F96">
            <w:pPr>
              <w:keepNext/>
              <w:keepLines/>
              <w:spacing w:after="0"/>
              <w:jc w:val="center"/>
              <w:rPr>
                <w:rFonts w:ascii="Arial" w:hAnsi="Arial" w:cs="Arial"/>
                <w:b/>
                <w:color w:val="0000FF"/>
                <w:sz w:val="16"/>
                <w:szCs w:val="16"/>
                <w:u w:val="single"/>
              </w:rPr>
            </w:pPr>
            <w:r w:rsidRPr="0037706F">
              <w:rPr>
                <w:rFonts w:ascii="Arial" w:hAnsi="Arial"/>
                <w:b/>
                <w:sz w:val="16"/>
                <w:szCs w:val="16"/>
              </w:rPr>
              <w:t>Revised to</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3E99E730" w14:textId="77777777" w:rsidR="0080167C" w:rsidRPr="0037706F" w:rsidRDefault="0080167C" w:rsidP="00471F96">
            <w:pPr>
              <w:keepNext/>
              <w:keepLines/>
              <w:spacing w:after="0"/>
              <w:jc w:val="center"/>
              <w:rPr>
                <w:rFonts w:ascii="Arial" w:hAnsi="Arial"/>
                <w:b/>
                <w:sz w:val="16"/>
                <w:szCs w:val="16"/>
              </w:rPr>
            </w:pPr>
            <w:r w:rsidRPr="0037706F">
              <w:rPr>
                <w:rFonts w:ascii="Arial" w:hAnsi="Arial"/>
                <w:b/>
                <w:sz w:val="16"/>
                <w:szCs w:val="16"/>
              </w:rPr>
              <w:t>Rel</w:t>
            </w:r>
          </w:p>
        </w:tc>
        <w:tc>
          <w:tcPr>
            <w:tcW w:w="348" w:type="pct"/>
            <w:tcBorders>
              <w:top w:val="single" w:sz="4" w:space="0" w:color="FFFFFF"/>
              <w:left w:val="single" w:sz="4" w:space="0" w:color="auto"/>
              <w:bottom w:val="single" w:sz="4" w:space="0" w:color="FFFFFF"/>
              <w:right w:val="single" w:sz="4" w:space="0" w:color="auto"/>
            </w:tcBorders>
            <w:shd w:val="clear" w:color="000000" w:fill="75B91A"/>
          </w:tcPr>
          <w:p w14:paraId="3146F6A7" w14:textId="77777777" w:rsidR="0080167C" w:rsidRPr="0037706F" w:rsidRDefault="0080167C" w:rsidP="00471F96">
            <w:pPr>
              <w:keepNext/>
              <w:keepLines/>
              <w:spacing w:after="0"/>
              <w:jc w:val="center"/>
              <w:rPr>
                <w:rFonts w:ascii="Arial" w:hAnsi="Arial" w:cs="Arial"/>
                <w:b/>
                <w:color w:val="0000FF"/>
                <w:sz w:val="16"/>
                <w:szCs w:val="16"/>
                <w:u w:val="single"/>
              </w:rPr>
            </w:pPr>
            <w:r w:rsidRPr="0037706F">
              <w:rPr>
                <w:rFonts w:ascii="Arial" w:hAnsi="Arial"/>
                <w:b/>
                <w:sz w:val="16"/>
                <w:szCs w:val="16"/>
              </w:rPr>
              <w:t>Spec</w:t>
            </w:r>
          </w:p>
        </w:tc>
        <w:tc>
          <w:tcPr>
            <w:tcW w:w="239" w:type="pct"/>
            <w:tcBorders>
              <w:top w:val="single" w:sz="4" w:space="0" w:color="FFFFFF"/>
              <w:left w:val="single" w:sz="4" w:space="0" w:color="auto"/>
              <w:bottom w:val="single" w:sz="4" w:space="0" w:color="FFFFFF"/>
              <w:right w:val="single" w:sz="4" w:space="0" w:color="auto"/>
            </w:tcBorders>
            <w:shd w:val="clear" w:color="000000" w:fill="75B91A"/>
          </w:tcPr>
          <w:p w14:paraId="0A7132D2"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Ver</w:t>
            </w:r>
          </w:p>
        </w:tc>
        <w:tc>
          <w:tcPr>
            <w:tcW w:w="457" w:type="pct"/>
            <w:tcBorders>
              <w:top w:val="single" w:sz="4" w:space="0" w:color="FFFFFF"/>
              <w:left w:val="single" w:sz="4" w:space="0" w:color="auto"/>
              <w:bottom w:val="single" w:sz="4" w:space="0" w:color="FFFFFF"/>
              <w:right w:val="single" w:sz="4" w:space="0" w:color="auto"/>
            </w:tcBorders>
            <w:shd w:val="clear" w:color="000000" w:fill="75B91A"/>
          </w:tcPr>
          <w:p w14:paraId="33B76713" w14:textId="77777777" w:rsidR="0080167C" w:rsidRPr="0037706F" w:rsidRDefault="0080167C" w:rsidP="00471F96">
            <w:pPr>
              <w:keepNext/>
              <w:keepLines/>
              <w:spacing w:after="0"/>
              <w:jc w:val="center"/>
              <w:rPr>
                <w:rFonts w:ascii="Arial" w:hAnsi="Arial"/>
                <w:b/>
                <w:sz w:val="16"/>
                <w:szCs w:val="16"/>
              </w:rPr>
            </w:pPr>
            <w:r w:rsidRPr="0037706F">
              <w:rPr>
                <w:rFonts w:ascii="Arial" w:hAnsi="Arial"/>
                <w:b/>
                <w:sz w:val="16"/>
                <w:szCs w:val="16"/>
              </w:rPr>
              <w:t>Related WIs</w:t>
            </w:r>
          </w:p>
        </w:tc>
        <w:tc>
          <w:tcPr>
            <w:tcW w:w="247" w:type="pct"/>
            <w:tcBorders>
              <w:top w:val="single" w:sz="4" w:space="0" w:color="FFFFFF"/>
              <w:left w:val="single" w:sz="4" w:space="0" w:color="auto"/>
              <w:bottom w:val="single" w:sz="4" w:space="0" w:color="FFFFFF"/>
              <w:right w:val="single" w:sz="4" w:space="0" w:color="auto"/>
            </w:tcBorders>
            <w:shd w:val="clear" w:color="000000" w:fill="75B91A"/>
          </w:tcPr>
          <w:p w14:paraId="1DFA1401"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CR</w:t>
            </w:r>
          </w:p>
        </w:tc>
        <w:tc>
          <w:tcPr>
            <w:tcW w:w="160" w:type="pct"/>
            <w:tcBorders>
              <w:top w:val="single" w:sz="4" w:space="0" w:color="FFFFFF"/>
              <w:left w:val="single" w:sz="4" w:space="0" w:color="auto"/>
              <w:bottom w:val="single" w:sz="4" w:space="0" w:color="FFFFFF"/>
              <w:right w:val="single" w:sz="4" w:space="0" w:color="auto"/>
            </w:tcBorders>
            <w:shd w:val="clear" w:color="000000" w:fill="75B91A"/>
          </w:tcPr>
          <w:p w14:paraId="1DDE2483" w14:textId="77777777" w:rsidR="0080167C" w:rsidRPr="0037706F" w:rsidRDefault="0080167C" w:rsidP="00471F96">
            <w:pPr>
              <w:keepNext/>
              <w:keepLines/>
              <w:spacing w:after="0"/>
              <w:jc w:val="center"/>
              <w:rPr>
                <w:rFonts w:ascii="Arial" w:hAnsi="Arial" w:cs="Arial"/>
                <w:b/>
                <w:sz w:val="16"/>
                <w:szCs w:val="16"/>
              </w:rPr>
            </w:pPr>
            <w:r w:rsidRPr="0037706F">
              <w:rPr>
                <w:rFonts w:ascii="Arial" w:hAnsi="Arial"/>
                <w:b/>
                <w:sz w:val="16"/>
                <w:szCs w:val="16"/>
              </w:rPr>
              <w:t>CR rev</w:t>
            </w:r>
          </w:p>
        </w:tc>
        <w:tc>
          <w:tcPr>
            <w:tcW w:w="225" w:type="pct"/>
            <w:tcBorders>
              <w:top w:val="single" w:sz="4" w:space="0" w:color="FFFFFF"/>
              <w:left w:val="single" w:sz="4" w:space="0" w:color="auto"/>
              <w:bottom w:val="single" w:sz="4" w:space="0" w:color="FFFFFF"/>
              <w:right w:val="single" w:sz="4" w:space="0" w:color="FFFFFF"/>
            </w:tcBorders>
            <w:shd w:val="clear" w:color="000000" w:fill="75B91A"/>
          </w:tcPr>
          <w:p w14:paraId="6E2B6744" w14:textId="77777777" w:rsidR="0080167C" w:rsidRPr="0037706F" w:rsidRDefault="0080167C" w:rsidP="00471F96">
            <w:pPr>
              <w:keepNext/>
              <w:keepLines/>
              <w:spacing w:after="0"/>
              <w:jc w:val="center"/>
              <w:rPr>
                <w:rFonts w:ascii="Arial" w:hAnsi="Arial"/>
                <w:b/>
                <w:sz w:val="16"/>
                <w:szCs w:val="16"/>
              </w:rPr>
            </w:pPr>
            <w:r w:rsidRPr="0037706F">
              <w:rPr>
                <w:rFonts w:ascii="Arial" w:hAnsi="Arial"/>
                <w:b/>
                <w:sz w:val="16"/>
                <w:szCs w:val="16"/>
              </w:rPr>
              <w:t>CR CAT</w:t>
            </w:r>
          </w:p>
        </w:tc>
      </w:tr>
      <w:tr w:rsidR="0080167C" w:rsidRPr="0037706F" w14:paraId="5CA250AC" w14:textId="77777777" w:rsidTr="00471F96">
        <w:trPr>
          <w:trHeight w:val="463"/>
        </w:trPr>
        <w:tc>
          <w:tcPr>
            <w:tcW w:w="355" w:type="pct"/>
            <w:tcBorders>
              <w:top w:val="nil"/>
              <w:left w:val="single" w:sz="4" w:space="0" w:color="A6A6A6"/>
              <w:bottom w:val="single" w:sz="4" w:space="0" w:color="auto"/>
              <w:right w:val="single" w:sz="4" w:space="0" w:color="A6A6A6"/>
            </w:tcBorders>
            <w:shd w:val="clear" w:color="auto" w:fill="auto"/>
          </w:tcPr>
          <w:p w14:paraId="4490AAFF"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508" w:type="pct"/>
            <w:tcBorders>
              <w:top w:val="single" w:sz="4" w:space="0" w:color="FFFFFF"/>
              <w:left w:val="nil"/>
              <w:bottom w:val="single" w:sz="4" w:space="0" w:color="auto"/>
              <w:right w:val="single" w:sz="4" w:space="0" w:color="A6A6A6"/>
            </w:tcBorders>
            <w:shd w:val="clear" w:color="auto" w:fill="auto"/>
          </w:tcPr>
          <w:p w14:paraId="7CFCCBCE"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55" w:type="pct"/>
            <w:tcBorders>
              <w:top w:val="single" w:sz="4" w:space="0" w:color="FFFFFF"/>
              <w:left w:val="nil"/>
              <w:bottom w:val="single" w:sz="4" w:space="0" w:color="auto"/>
              <w:right w:val="single" w:sz="4" w:space="0" w:color="A6A6A6"/>
            </w:tcBorders>
            <w:shd w:val="clear" w:color="auto" w:fill="auto"/>
          </w:tcPr>
          <w:p w14:paraId="09238F81"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54" w:type="pct"/>
            <w:tcBorders>
              <w:top w:val="single" w:sz="4" w:space="0" w:color="FFFFFF"/>
              <w:left w:val="nil"/>
              <w:bottom w:val="single" w:sz="4" w:space="0" w:color="auto"/>
              <w:right w:val="single" w:sz="4" w:space="0" w:color="A6A6A6"/>
            </w:tcBorders>
            <w:shd w:val="clear" w:color="auto" w:fill="auto"/>
          </w:tcPr>
          <w:p w14:paraId="34451078"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05" w:type="pct"/>
            <w:tcBorders>
              <w:top w:val="single" w:sz="4" w:space="0" w:color="FFFFFF"/>
              <w:left w:val="nil"/>
              <w:bottom w:val="single" w:sz="4" w:space="0" w:color="auto"/>
              <w:right w:val="single" w:sz="4" w:space="0" w:color="A6A6A6"/>
            </w:tcBorders>
            <w:shd w:val="clear" w:color="auto" w:fill="auto"/>
          </w:tcPr>
          <w:p w14:paraId="5895A5CE"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05" w:type="pct"/>
            <w:tcBorders>
              <w:top w:val="single" w:sz="4" w:space="0" w:color="FFFFFF"/>
              <w:left w:val="nil"/>
              <w:bottom w:val="single" w:sz="4" w:space="0" w:color="auto"/>
              <w:right w:val="single" w:sz="4" w:space="0" w:color="A6A6A6"/>
            </w:tcBorders>
            <w:shd w:val="clear" w:color="auto" w:fill="auto"/>
          </w:tcPr>
          <w:p w14:paraId="0006C45B"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98" w:type="pct"/>
            <w:tcBorders>
              <w:top w:val="single" w:sz="4" w:space="0" w:color="FFFFFF"/>
              <w:left w:val="nil"/>
              <w:bottom w:val="single" w:sz="4" w:space="0" w:color="auto"/>
              <w:right w:val="single" w:sz="4" w:space="0" w:color="A6A6A6"/>
            </w:tcBorders>
            <w:shd w:val="clear" w:color="auto" w:fill="auto"/>
          </w:tcPr>
          <w:p w14:paraId="1EA7757B"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98" w:type="pct"/>
            <w:tcBorders>
              <w:top w:val="single" w:sz="4" w:space="0" w:color="FFFFFF"/>
              <w:left w:val="nil"/>
              <w:bottom w:val="single" w:sz="4" w:space="0" w:color="auto"/>
              <w:right w:val="single" w:sz="4" w:space="0" w:color="A6A6A6"/>
            </w:tcBorders>
            <w:shd w:val="clear" w:color="auto" w:fill="auto"/>
          </w:tcPr>
          <w:p w14:paraId="1952BFC9"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198" w:type="pct"/>
            <w:tcBorders>
              <w:top w:val="single" w:sz="4" w:space="0" w:color="FFFFFF"/>
              <w:left w:val="nil"/>
              <w:bottom w:val="single" w:sz="4" w:space="0" w:color="auto"/>
              <w:right w:val="single" w:sz="4" w:space="0" w:color="A6A6A6"/>
            </w:tcBorders>
            <w:shd w:val="clear" w:color="auto" w:fill="auto"/>
          </w:tcPr>
          <w:p w14:paraId="169449CE"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49" w:type="pct"/>
            <w:tcBorders>
              <w:top w:val="single" w:sz="4" w:space="0" w:color="FFFFFF"/>
              <w:left w:val="nil"/>
              <w:bottom w:val="single" w:sz="4" w:space="0" w:color="auto"/>
              <w:right w:val="single" w:sz="4" w:space="0" w:color="A6A6A6"/>
            </w:tcBorders>
            <w:shd w:val="clear" w:color="000000" w:fill="BFBFBF"/>
          </w:tcPr>
          <w:p w14:paraId="51E017C3"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198" w:type="pct"/>
            <w:tcBorders>
              <w:top w:val="single" w:sz="4" w:space="0" w:color="FFFFFF"/>
              <w:left w:val="nil"/>
              <w:bottom w:val="single" w:sz="4" w:space="0" w:color="auto"/>
              <w:right w:val="single" w:sz="4" w:space="0" w:color="A6A6A6"/>
            </w:tcBorders>
            <w:shd w:val="clear" w:color="auto" w:fill="auto"/>
          </w:tcPr>
          <w:p w14:paraId="1CFC68F6"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48" w:type="pct"/>
            <w:tcBorders>
              <w:top w:val="single" w:sz="4" w:space="0" w:color="FFFFFF"/>
              <w:left w:val="nil"/>
              <w:bottom w:val="single" w:sz="4" w:space="0" w:color="auto"/>
              <w:right w:val="single" w:sz="4" w:space="0" w:color="A6A6A6"/>
            </w:tcBorders>
            <w:shd w:val="clear" w:color="auto" w:fill="auto"/>
          </w:tcPr>
          <w:p w14:paraId="1A536608"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39" w:type="pct"/>
            <w:tcBorders>
              <w:top w:val="single" w:sz="4" w:space="0" w:color="FFFFFF"/>
              <w:left w:val="nil"/>
              <w:bottom w:val="single" w:sz="4" w:space="0" w:color="auto"/>
              <w:right w:val="single" w:sz="4" w:space="0" w:color="A6A6A6"/>
            </w:tcBorders>
            <w:shd w:val="clear" w:color="auto" w:fill="auto"/>
          </w:tcPr>
          <w:p w14:paraId="0C7E1162"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457" w:type="pct"/>
            <w:tcBorders>
              <w:top w:val="single" w:sz="4" w:space="0" w:color="FFFFFF"/>
              <w:left w:val="nil"/>
              <w:bottom w:val="single" w:sz="4" w:space="0" w:color="auto"/>
              <w:right w:val="single" w:sz="4" w:space="0" w:color="A6A6A6"/>
            </w:tcBorders>
            <w:shd w:val="clear" w:color="auto" w:fill="auto"/>
          </w:tcPr>
          <w:p w14:paraId="5B6D9339"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47" w:type="pct"/>
            <w:tcBorders>
              <w:top w:val="single" w:sz="4" w:space="0" w:color="FFFFFF"/>
              <w:left w:val="nil"/>
              <w:bottom w:val="single" w:sz="4" w:space="0" w:color="auto"/>
              <w:right w:val="single" w:sz="4" w:space="0" w:color="A6A6A6"/>
            </w:tcBorders>
            <w:shd w:val="clear" w:color="000000" w:fill="BFBFBF"/>
          </w:tcPr>
          <w:p w14:paraId="15B5DB82"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160" w:type="pct"/>
            <w:tcBorders>
              <w:top w:val="single" w:sz="4" w:space="0" w:color="FFFFFF"/>
              <w:left w:val="nil"/>
              <w:bottom w:val="single" w:sz="4" w:space="0" w:color="auto"/>
              <w:right w:val="single" w:sz="4" w:space="0" w:color="A6A6A6"/>
            </w:tcBorders>
            <w:shd w:val="clear" w:color="auto" w:fill="auto"/>
          </w:tcPr>
          <w:p w14:paraId="7CB2CFFB"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25" w:type="pct"/>
            <w:tcBorders>
              <w:top w:val="single" w:sz="4" w:space="0" w:color="FFFFFF"/>
              <w:left w:val="nil"/>
              <w:bottom w:val="single" w:sz="4" w:space="0" w:color="auto"/>
              <w:right w:val="single" w:sz="4" w:space="0" w:color="A6A6A6"/>
            </w:tcBorders>
          </w:tcPr>
          <w:p w14:paraId="72E1D481"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r>
      <w:tr w:rsidR="0080167C" w:rsidRPr="0037706F" w14:paraId="0692FD3F" w14:textId="77777777" w:rsidTr="00471F96">
        <w:trPr>
          <w:trHeight w:val="463"/>
        </w:trPr>
        <w:tc>
          <w:tcPr>
            <w:tcW w:w="355" w:type="pct"/>
            <w:tcBorders>
              <w:top w:val="single" w:sz="4" w:space="0" w:color="auto"/>
              <w:left w:val="single" w:sz="4" w:space="0" w:color="A6A6A6"/>
              <w:bottom w:val="single" w:sz="4" w:space="0" w:color="auto"/>
              <w:right w:val="single" w:sz="4" w:space="0" w:color="A6A6A6"/>
            </w:tcBorders>
            <w:shd w:val="clear" w:color="auto" w:fill="auto"/>
          </w:tcPr>
          <w:p w14:paraId="59FDC168"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508" w:type="pct"/>
            <w:tcBorders>
              <w:top w:val="single" w:sz="4" w:space="0" w:color="auto"/>
              <w:left w:val="nil"/>
              <w:bottom w:val="single" w:sz="4" w:space="0" w:color="auto"/>
              <w:right w:val="single" w:sz="4" w:space="0" w:color="A6A6A6"/>
            </w:tcBorders>
            <w:shd w:val="clear" w:color="auto" w:fill="auto"/>
          </w:tcPr>
          <w:p w14:paraId="76F19456"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55" w:type="pct"/>
            <w:tcBorders>
              <w:top w:val="single" w:sz="4" w:space="0" w:color="auto"/>
              <w:left w:val="nil"/>
              <w:bottom w:val="single" w:sz="4" w:space="0" w:color="auto"/>
              <w:right w:val="single" w:sz="4" w:space="0" w:color="A6A6A6"/>
            </w:tcBorders>
            <w:shd w:val="clear" w:color="auto" w:fill="auto"/>
          </w:tcPr>
          <w:p w14:paraId="2CD4941D"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nil"/>
              <w:bottom w:val="single" w:sz="4" w:space="0" w:color="auto"/>
              <w:right w:val="single" w:sz="4" w:space="0" w:color="A6A6A6"/>
            </w:tcBorders>
            <w:shd w:val="clear" w:color="auto" w:fill="auto"/>
          </w:tcPr>
          <w:p w14:paraId="7242F386"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uto"/>
              <w:right w:val="single" w:sz="4" w:space="0" w:color="A6A6A6"/>
            </w:tcBorders>
            <w:shd w:val="clear" w:color="auto" w:fill="auto"/>
          </w:tcPr>
          <w:p w14:paraId="0D855777"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uto"/>
              <w:right w:val="single" w:sz="4" w:space="0" w:color="A6A6A6"/>
            </w:tcBorders>
            <w:shd w:val="clear" w:color="auto" w:fill="auto"/>
          </w:tcPr>
          <w:p w14:paraId="4F792667"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98" w:type="pct"/>
            <w:tcBorders>
              <w:top w:val="single" w:sz="4" w:space="0" w:color="auto"/>
              <w:left w:val="nil"/>
              <w:bottom w:val="single" w:sz="4" w:space="0" w:color="auto"/>
              <w:right w:val="single" w:sz="4" w:space="0" w:color="A6A6A6"/>
            </w:tcBorders>
            <w:shd w:val="clear" w:color="auto" w:fill="auto"/>
          </w:tcPr>
          <w:p w14:paraId="75C323C4"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98" w:type="pct"/>
            <w:tcBorders>
              <w:top w:val="single" w:sz="4" w:space="0" w:color="auto"/>
              <w:left w:val="nil"/>
              <w:bottom w:val="single" w:sz="4" w:space="0" w:color="auto"/>
              <w:right w:val="single" w:sz="4" w:space="0" w:color="A6A6A6"/>
            </w:tcBorders>
            <w:shd w:val="clear" w:color="auto" w:fill="auto"/>
          </w:tcPr>
          <w:p w14:paraId="5A401B0D"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198" w:type="pct"/>
            <w:tcBorders>
              <w:top w:val="single" w:sz="4" w:space="0" w:color="auto"/>
              <w:left w:val="nil"/>
              <w:bottom w:val="single" w:sz="4" w:space="0" w:color="auto"/>
              <w:right w:val="single" w:sz="4" w:space="0" w:color="A6A6A6"/>
            </w:tcBorders>
            <w:shd w:val="clear" w:color="auto" w:fill="auto"/>
          </w:tcPr>
          <w:p w14:paraId="685A9D82"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49" w:type="pct"/>
            <w:tcBorders>
              <w:top w:val="single" w:sz="4" w:space="0" w:color="auto"/>
              <w:left w:val="nil"/>
              <w:bottom w:val="single" w:sz="4" w:space="0" w:color="auto"/>
              <w:right w:val="single" w:sz="4" w:space="0" w:color="A6A6A6"/>
            </w:tcBorders>
            <w:shd w:val="clear" w:color="000000" w:fill="BFBFBF"/>
          </w:tcPr>
          <w:p w14:paraId="7759719E"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198" w:type="pct"/>
            <w:tcBorders>
              <w:top w:val="single" w:sz="4" w:space="0" w:color="auto"/>
              <w:left w:val="nil"/>
              <w:bottom w:val="single" w:sz="4" w:space="0" w:color="auto"/>
              <w:right w:val="single" w:sz="4" w:space="0" w:color="A6A6A6"/>
            </w:tcBorders>
            <w:shd w:val="clear" w:color="auto" w:fill="auto"/>
          </w:tcPr>
          <w:p w14:paraId="3D68C218"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348" w:type="pct"/>
            <w:tcBorders>
              <w:top w:val="single" w:sz="4" w:space="0" w:color="auto"/>
              <w:left w:val="nil"/>
              <w:bottom w:val="single" w:sz="4" w:space="0" w:color="auto"/>
              <w:right w:val="single" w:sz="4" w:space="0" w:color="A6A6A6"/>
            </w:tcBorders>
            <w:shd w:val="clear" w:color="auto" w:fill="auto"/>
          </w:tcPr>
          <w:p w14:paraId="76EAEAC2"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39" w:type="pct"/>
            <w:tcBorders>
              <w:top w:val="single" w:sz="4" w:space="0" w:color="auto"/>
              <w:left w:val="nil"/>
              <w:bottom w:val="single" w:sz="4" w:space="0" w:color="auto"/>
              <w:right w:val="single" w:sz="4" w:space="0" w:color="A6A6A6"/>
            </w:tcBorders>
            <w:shd w:val="clear" w:color="auto" w:fill="auto"/>
          </w:tcPr>
          <w:p w14:paraId="2D3CFEBA"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457" w:type="pct"/>
            <w:tcBorders>
              <w:top w:val="single" w:sz="4" w:space="0" w:color="auto"/>
              <w:left w:val="nil"/>
              <w:bottom w:val="single" w:sz="4" w:space="0" w:color="auto"/>
              <w:right w:val="single" w:sz="4" w:space="0" w:color="A6A6A6"/>
            </w:tcBorders>
            <w:shd w:val="clear" w:color="auto" w:fill="auto"/>
          </w:tcPr>
          <w:p w14:paraId="1804EEEE"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47" w:type="pct"/>
            <w:tcBorders>
              <w:top w:val="single" w:sz="4" w:space="0" w:color="auto"/>
              <w:left w:val="nil"/>
              <w:bottom w:val="single" w:sz="4" w:space="0" w:color="auto"/>
              <w:right w:val="single" w:sz="4" w:space="0" w:color="A6A6A6"/>
            </w:tcBorders>
            <w:shd w:val="clear" w:color="000000" w:fill="BFBFBF"/>
          </w:tcPr>
          <w:p w14:paraId="104ECD45"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160" w:type="pct"/>
            <w:tcBorders>
              <w:top w:val="single" w:sz="4" w:space="0" w:color="auto"/>
              <w:left w:val="nil"/>
              <w:bottom w:val="single" w:sz="4" w:space="0" w:color="auto"/>
              <w:right w:val="single" w:sz="4" w:space="0" w:color="A6A6A6"/>
            </w:tcBorders>
            <w:shd w:val="clear" w:color="auto" w:fill="auto"/>
          </w:tcPr>
          <w:p w14:paraId="3A259B5F"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c>
          <w:tcPr>
            <w:tcW w:w="225" w:type="pct"/>
            <w:tcBorders>
              <w:top w:val="single" w:sz="4" w:space="0" w:color="auto"/>
              <w:left w:val="nil"/>
              <w:bottom w:val="single" w:sz="4" w:space="0" w:color="auto"/>
              <w:right w:val="single" w:sz="4" w:space="0" w:color="A6A6A6"/>
            </w:tcBorders>
          </w:tcPr>
          <w:p w14:paraId="4FC6540B" w14:textId="77777777" w:rsidR="0080167C" w:rsidRPr="0037706F" w:rsidRDefault="0080167C" w:rsidP="00471F96">
            <w:pPr>
              <w:overflowPunct/>
              <w:autoSpaceDE/>
              <w:autoSpaceDN/>
              <w:adjustRightInd/>
              <w:spacing w:after="0"/>
              <w:textAlignment w:val="auto"/>
              <w:rPr>
                <w:rFonts w:ascii="Arial" w:hAnsi="Arial" w:cs="Arial"/>
                <w:sz w:val="14"/>
                <w:szCs w:val="14"/>
              </w:rPr>
            </w:pPr>
          </w:p>
        </w:tc>
      </w:tr>
    </w:tbl>
    <w:p w14:paraId="500A05CB" w14:textId="77777777" w:rsidR="0080167C" w:rsidRPr="0037706F" w:rsidRDefault="0080167C" w:rsidP="0080167C">
      <w:pPr>
        <w:rPr>
          <w:rFonts w:eastAsiaTheme="minorHAnsi"/>
          <w:lang w:eastAsia="en-US"/>
        </w:rPr>
      </w:pPr>
    </w:p>
    <w:p w14:paraId="2B8D2785" w14:textId="77777777" w:rsidR="0080167C" w:rsidRPr="0037706F" w:rsidRDefault="0080167C" w:rsidP="0080167C">
      <w:r w:rsidRPr="0037706F">
        <w:br w:type="page"/>
      </w:r>
    </w:p>
    <w:p w14:paraId="229C004C" w14:textId="77777777" w:rsidR="0080167C" w:rsidRPr="0037706F" w:rsidRDefault="0080167C" w:rsidP="00696B85">
      <w:pPr>
        <w:pStyle w:val="Heading2"/>
      </w:pPr>
      <w:bookmarkStart w:id="612" w:name="_Toc126678214"/>
      <w:bookmarkStart w:id="613" w:name="_Toc126680908"/>
      <w:bookmarkStart w:id="614" w:name="_Toc127701568"/>
      <w:bookmarkStart w:id="615" w:name="_Toc127740188"/>
      <w:bookmarkStart w:id="616" w:name="_Toc127795670"/>
      <w:r w:rsidRPr="0037706F">
        <w:lastRenderedPageBreak/>
        <w:t>Annex C: Outgoing liaision statements</w:t>
      </w:r>
      <w:bookmarkEnd w:id="612"/>
      <w:bookmarkEnd w:id="613"/>
      <w:bookmarkEnd w:id="614"/>
      <w:bookmarkEnd w:id="615"/>
      <w:bookmarkEnd w:id="616"/>
    </w:p>
    <w:p w14:paraId="55C43AC0" w14:textId="77777777" w:rsidR="0080167C" w:rsidRPr="0037706F" w:rsidRDefault="0080167C" w:rsidP="0080167C"/>
    <w:p w14:paraId="640EBB1A" w14:textId="77777777" w:rsidR="0080167C" w:rsidRPr="0037706F" w:rsidRDefault="0080167C" w:rsidP="0080167C">
      <w:r w:rsidRPr="0037706F">
        <w:t>This list of approved outgoing LSs are provided for information and will be in Annex E: outgoing liaision statements in the final MeetingReport_Annexes.docx.</w:t>
      </w:r>
    </w:p>
    <w:p w14:paraId="242CCF1B" w14:textId="77777777" w:rsidR="0080167C" w:rsidRDefault="0080167C" w:rsidP="0080167C">
      <w:r>
        <w:t>The list of outgoing LSs in 3GU.</w:t>
      </w:r>
    </w:p>
    <w:tbl>
      <w:tblPr>
        <w:tblW w:w="11660" w:type="dxa"/>
        <w:tblLayout w:type="fixed"/>
        <w:tblLook w:val="04A0" w:firstRow="1" w:lastRow="0" w:firstColumn="1" w:lastColumn="0" w:noHBand="0" w:noVBand="1"/>
      </w:tblPr>
      <w:tblGrid>
        <w:gridCol w:w="1129"/>
        <w:gridCol w:w="2816"/>
        <w:gridCol w:w="1061"/>
        <w:gridCol w:w="946"/>
        <w:gridCol w:w="951"/>
        <w:gridCol w:w="950"/>
        <w:gridCol w:w="951"/>
        <w:gridCol w:w="948"/>
        <w:gridCol w:w="956"/>
        <w:gridCol w:w="952"/>
      </w:tblGrid>
      <w:tr w:rsidR="00B47E83" w:rsidRPr="00B47E83" w14:paraId="0FA2D8E3" w14:textId="77777777" w:rsidTr="00B47E83">
        <w:trPr>
          <w:trHeight w:val="290"/>
        </w:trPr>
        <w:tc>
          <w:tcPr>
            <w:tcW w:w="1129" w:type="dxa"/>
            <w:tcBorders>
              <w:top w:val="single" w:sz="4" w:space="0" w:color="auto"/>
              <w:left w:val="single" w:sz="4" w:space="0" w:color="auto"/>
              <w:bottom w:val="single" w:sz="4" w:space="0" w:color="auto"/>
              <w:right w:val="single" w:sz="4" w:space="0" w:color="auto"/>
            </w:tcBorders>
            <w:shd w:val="clear" w:color="000000" w:fill="75B91A"/>
            <w:hideMark/>
          </w:tcPr>
          <w:p w14:paraId="0AF30EC2" w14:textId="77777777" w:rsidR="00B47E83" w:rsidRPr="00B47E83" w:rsidRDefault="00B47E83" w:rsidP="00B47E83">
            <w:pPr>
              <w:overflowPunct/>
              <w:autoSpaceDE/>
              <w:autoSpaceDN/>
              <w:adjustRightInd/>
              <w:spacing w:after="0"/>
              <w:jc w:val="center"/>
              <w:textAlignment w:val="auto"/>
              <w:rPr>
                <w:rFonts w:ascii="Arial" w:hAnsi="Arial" w:cs="Arial"/>
                <w:b/>
                <w:bCs/>
                <w:sz w:val="14"/>
                <w:szCs w:val="14"/>
              </w:rPr>
            </w:pPr>
            <w:r w:rsidRPr="00B47E83">
              <w:rPr>
                <w:rFonts w:ascii="Arial" w:hAnsi="Arial" w:cs="Arial"/>
                <w:b/>
                <w:bCs/>
                <w:sz w:val="14"/>
                <w:szCs w:val="14"/>
              </w:rPr>
              <w:t>TDoc</w:t>
            </w:r>
          </w:p>
        </w:tc>
        <w:tc>
          <w:tcPr>
            <w:tcW w:w="2816" w:type="dxa"/>
            <w:tcBorders>
              <w:top w:val="single" w:sz="4" w:space="0" w:color="auto"/>
              <w:left w:val="nil"/>
              <w:bottom w:val="single" w:sz="4" w:space="0" w:color="auto"/>
              <w:right w:val="single" w:sz="4" w:space="0" w:color="auto"/>
            </w:tcBorders>
            <w:shd w:val="clear" w:color="000000" w:fill="75B91A"/>
            <w:hideMark/>
          </w:tcPr>
          <w:p w14:paraId="2989F115" w14:textId="77777777" w:rsidR="00B47E83" w:rsidRPr="00B47E83" w:rsidRDefault="00B47E83" w:rsidP="00B47E83">
            <w:pPr>
              <w:overflowPunct/>
              <w:autoSpaceDE/>
              <w:autoSpaceDN/>
              <w:adjustRightInd/>
              <w:spacing w:after="0"/>
              <w:jc w:val="center"/>
              <w:textAlignment w:val="auto"/>
              <w:rPr>
                <w:rFonts w:ascii="Arial" w:hAnsi="Arial" w:cs="Arial"/>
                <w:b/>
                <w:bCs/>
                <w:sz w:val="14"/>
                <w:szCs w:val="14"/>
              </w:rPr>
            </w:pPr>
            <w:r w:rsidRPr="00B47E83">
              <w:rPr>
                <w:rFonts w:ascii="Arial" w:hAnsi="Arial" w:cs="Arial"/>
                <w:b/>
                <w:bCs/>
                <w:sz w:val="14"/>
                <w:szCs w:val="14"/>
              </w:rPr>
              <w:t>Title</w:t>
            </w:r>
          </w:p>
        </w:tc>
        <w:tc>
          <w:tcPr>
            <w:tcW w:w="1061" w:type="dxa"/>
            <w:tcBorders>
              <w:top w:val="single" w:sz="4" w:space="0" w:color="auto"/>
              <w:left w:val="nil"/>
              <w:bottom w:val="single" w:sz="4" w:space="0" w:color="auto"/>
              <w:right w:val="single" w:sz="4" w:space="0" w:color="auto"/>
            </w:tcBorders>
            <w:shd w:val="clear" w:color="000000" w:fill="75B91A"/>
            <w:hideMark/>
          </w:tcPr>
          <w:p w14:paraId="2BF28CD8" w14:textId="77777777" w:rsidR="00B47E83" w:rsidRPr="00B47E83" w:rsidRDefault="00B47E83" w:rsidP="00B47E83">
            <w:pPr>
              <w:overflowPunct/>
              <w:autoSpaceDE/>
              <w:autoSpaceDN/>
              <w:adjustRightInd/>
              <w:spacing w:after="0"/>
              <w:jc w:val="center"/>
              <w:textAlignment w:val="auto"/>
              <w:rPr>
                <w:rFonts w:ascii="Arial" w:hAnsi="Arial" w:cs="Arial"/>
                <w:b/>
                <w:bCs/>
                <w:sz w:val="14"/>
                <w:szCs w:val="14"/>
              </w:rPr>
            </w:pPr>
            <w:r w:rsidRPr="00B47E83">
              <w:rPr>
                <w:rFonts w:ascii="Arial" w:hAnsi="Arial" w:cs="Arial"/>
                <w:b/>
                <w:bCs/>
                <w:sz w:val="14"/>
                <w:szCs w:val="14"/>
              </w:rPr>
              <w:t>Source</w:t>
            </w:r>
          </w:p>
        </w:tc>
        <w:tc>
          <w:tcPr>
            <w:tcW w:w="946" w:type="dxa"/>
            <w:tcBorders>
              <w:top w:val="single" w:sz="4" w:space="0" w:color="auto"/>
              <w:left w:val="nil"/>
              <w:bottom w:val="single" w:sz="4" w:space="0" w:color="auto"/>
              <w:right w:val="single" w:sz="4" w:space="0" w:color="auto"/>
            </w:tcBorders>
            <w:shd w:val="clear" w:color="000000" w:fill="75B91A"/>
            <w:hideMark/>
          </w:tcPr>
          <w:p w14:paraId="1312089F" w14:textId="77777777" w:rsidR="00B47E83" w:rsidRPr="00B47E83" w:rsidRDefault="00B47E83" w:rsidP="00B47E83">
            <w:pPr>
              <w:overflowPunct/>
              <w:autoSpaceDE/>
              <w:autoSpaceDN/>
              <w:adjustRightInd/>
              <w:spacing w:after="0"/>
              <w:jc w:val="center"/>
              <w:textAlignment w:val="auto"/>
              <w:rPr>
                <w:rFonts w:ascii="Arial" w:hAnsi="Arial" w:cs="Arial"/>
                <w:b/>
                <w:bCs/>
                <w:sz w:val="14"/>
                <w:szCs w:val="14"/>
              </w:rPr>
            </w:pPr>
            <w:r w:rsidRPr="00B47E83">
              <w:rPr>
                <w:rFonts w:ascii="Arial" w:hAnsi="Arial" w:cs="Arial"/>
                <w:b/>
                <w:bCs/>
                <w:sz w:val="14"/>
                <w:szCs w:val="14"/>
              </w:rPr>
              <w:t>Type</w:t>
            </w:r>
          </w:p>
        </w:tc>
        <w:tc>
          <w:tcPr>
            <w:tcW w:w="951" w:type="dxa"/>
            <w:tcBorders>
              <w:top w:val="single" w:sz="4" w:space="0" w:color="auto"/>
              <w:left w:val="nil"/>
              <w:bottom w:val="single" w:sz="4" w:space="0" w:color="auto"/>
              <w:right w:val="single" w:sz="4" w:space="0" w:color="auto"/>
            </w:tcBorders>
            <w:shd w:val="clear" w:color="000000" w:fill="75B91A"/>
            <w:hideMark/>
          </w:tcPr>
          <w:p w14:paraId="35E1808C" w14:textId="77777777" w:rsidR="00B47E83" w:rsidRPr="00B47E83" w:rsidRDefault="00B47E83" w:rsidP="00B47E83">
            <w:pPr>
              <w:overflowPunct/>
              <w:autoSpaceDE/>
              <w:autoSpaceDN/>
              <w:adjustRightInd/>
              <w:spacing w:after="0"/>
              <w:jc w:val="center"/>
              <w:textAlignment w:val="auto"/>
              <w:rPr>
                <w:rFonts w:ascii="Arial" w:hAnsi="Arial" w:cs="Arial"/>
                <w:b/>
                <w:bCs/>
                <w:sz w:val="14"/>
                <w:szCs w:val="14"/>
              </w:rPr>
            </w:pPr>
            <w:r w:rsidRPr="00B47E83">
              <w:rPr>
                <w:rFonts w:ascii="Arial" w:hAnsi="Arial" w:cs="Arial"/>
                <w:b/>
                <w:bCs/>
                <w:sz w:val="14"/>
                <w:szCs w:val="14"/>
              </w:rPr>
              <w:t>For</w:t>
            </w:r>
          </w:p>
        </w:tc>
        <w:tc>
          <w:tcPr>
            <w:tcW w:w="950" w:type="dxa"/>
            <w:tcBorders>
              <w:top w:val="single" w:sz="4" w:space="0" w:color="auto"/>
              <w:left w:val="nil"/>
              <w:bottom w:val="single" w:sz="4" w:space="0" w:color="auto"/>
              <w:right w:val="single" w:sz="4" w:space="0" w:color="auto"/>
            </w:tcBorders>
            <w:shd w:val="clear" w:color="000000" w:fill="75B91A"/>
            <w:hideMark/>
          </w:tcPr>
          <w:p w14:paraId="270D4AF6" w14:textId="77777777" w:rsidR="00B47E83" w:rsidRPr="00B47E83" w:rsidRDefault="00B47E83" w:rsidP="00B47E83">
            <w:pPr>
              <w:overflowPunct/>
              <w:autoSpaceDE/>
              <w:autoSpaceDN/>
              <w:adjustRightInd/>
              <w:spacing w:after="0"/>
              <w:jc w:val="center"/>
              <w:textAlignment w:val="auto"/>
              <w:rPr>
                <w:rFonts w:ascii="Arial" w:hAnsi="Arial" w:cs="Arial"/>
                <w:b/>
                <w:bCs/>
                <w:sz w:val="14"/>
                <w:szCs w:val="14"/>
              </w:rPr>
            </w:pPr>
            <w:r w:rsidRPr="00B47E83">
              <w:rPr>
                <w:rFonts w:ascii="Arial" w:hAnsi="Arial" w:cs="Arial"/>
                <w:b/>
                <w:bCs/>
                <w:sz w:val="14"/>
                <w:szCs w:val="14"/>
              </w:rPr>
              <w:t>Agenda item</w:t>
            </w:r>
          </w:p>
        </w:tc>
        <w:tc>
          <w:tcPr>
            <w:tcW w:w="951" w:type="dxa"/>
            <w:tcBorders>
              <w:top w:val="single" w:sz="4" w:space="0" w:color="auto"/>
              <w:left w:val="nil"/>
              <w:bottom w:val="single" w:sz="4" w:space="0" w:color="auto"/>
              <w:right w:val="single" w:sz="4" w:space="0" w:color="auto"/>
            </w:tcBorders>
            <w:shd w:val="clear" w:color="000000" w:fill="75B91A"/>
            <w:hideMark/>
          </w:tcPr>
          <w:p w14:paraId="44017983" w14:textId="77777777" w:rsidR="00B47E83" w:rsidRPr="00B47E83" w:rsidRDefault="00B47E83" w:rsidP="00B47E83">
            <w:pPr>
              <w:overflowPunct/>
              <w:autoSpaceDE/>
              <w:autoSpaceDN/>
              <w:adjustRightInd/>
              <w:spacing w:after="0"/>
              <w:jc w:val="center"/>
              <w:textAlignment w:val="auto"/>
              <w:rPr>
                <w:rFonts w:ascii="Arial" w:hAnsi="Arial" w:cs="Arial"/>
                <w:b/>
                <w:bCs/>
                <w:sz w:val="14"/>
                <w:szCs w:val="14"/>
              </w:rPr>
            </w:pPr>
            <w:r w:rsidRPr="00B47E83">
              <w:rPr>
                <w:rFonts w:ascii="Arial" w:hAnsi="Arial" w:cs="Arial"/>
                <w:b/>
                <w:bCs/>
                <w:sz w:val="14"/>
                <w:szCs w:val="14"/>
              </w:rPr>
              <w:t>TDoc Status</w:t>
            </w:r>
          </w:p>
        </w:tc>
        <w:tc>
          <w:tcPr>
            <w:tcW w:w="948" w:type="dxa"/>
            <w:tcBorders>
              <w:top w:val="single" w:sz="4" w:space="0" w:color="auto"/>
              <w:left w:val="nil"/>
              <w:bottom w:val="single" w:sz="4" w:space="0" w:color="auto"/>
              <w:right w:val="single" w:sz="4" w:space="0" w:color="auto"/>
            </w:tcBorders>
            <w:shd w:val="clear" w:color="000000" w:fill="75B91A"/>
            <w:hideMark/>
          </w:tcPr>
          <w:p w14:paraId="079F6EA2" w14:textId="77777777" w:rsidR="00B47E83" w:rsidRPr="00B47E83" w:rsidRDefault="00B47E83" w:rsidP="00B47E83">
            <w:pPr>
              <w:overflowPunct/>
              <w:autoSpaceDE/>
              <w:autoSpaceDN/>
              <w:adjustRightInd/>
              <w:spacing w:after="0"/>
              <w:jc w:val="center"/>
              <w:textAlignment w:val="auto"/>
              <w:rPr>
                <w:rFonts w:ascii="Arial" w:hAnsi="Arial" w:cs="Arial"/>
                <w:b/>
                <w:bCs/>
                <w:sz w:val="14"/>
                <w:szCs w:val="14"/>
              </w:rPr>
            </w:pPr>
            <w:r w:rsidRPr="00B47E83">
              <w:rPr>
                <w:rFonts w:ascii="Arial" w:hAnsi="Arial" w:cs="Arial"/>
                <w:b/>
                <w:bCs/>
                <w:sz w:val="14"/>
                <w:szCs w:val="14"/>
              </w:rPr>
              <w:t>To</w:t>
            </w:r>
          </w:p>
        </w:tc>
        <w:tc>
          <w:tcPr>
            <w:tcW w:w="956" w:type="dxa"/>
            <w:tcBorders>
              <w:top w:val="single" w:sz="4" w:space="0" w:color="auto"/>
              <w:left w:val="nil"/>
              <w:bottom w:val="single" w:sz="4" w:space="0" w:color="auto"/>
              <w:right w:val="single" w:sz="4" w:space="0" w:color="auto"/>
            </w:tcBorders>
            <w:shd w:val="clear" w:color="000000" w:fill="75B91A"/>
            <w:hideMark/>
          </w:tcPr>
          <w:p w14:paraId="0A6400BD" w14:textId="77777777" w:rsidR="00B47E83" w:rsidRPr="00B47E83" w:rsidRDefault="00B47E83" w:rsidP="00B47E83">
            <w:pPr>
              <w:overflowPunct/>
              <w:autoSpaceDE/>
              <w:autoSpaceDN/>
              <w:adjustRightInd/>
              <w:spacing w:after="0"/>
              <w:jc w:val="center"/>
              <w:textAlignment w:val="auto"/>
              <w:rPr>
                <w:rFonts w:ascii="Arial" w:hAnsi="Arial" w:cs="Arial"/>
                <w:b/>
                <w:bCs/>
                <w:sz w:val="14"/>
                <w:szCs w:val="14"/>
              </w:rPr>
            </w:pPr>
            <w:r w:rsidRPr="00B47E83">
              <w:rPr>
                <w:rFonts w:ascii="Arial" w:hAnsi="Arial" w:cs="Arial"/>
                <w:b/>
                <w:bCs/>
                <w:sz w:val="14"/>
                <w:szCs w:val="14"/>
              </w:rPr>
              <w:t>Cc</w:t>
            </w:r>
          </w:p>
        </w:tc>
        <w:tc>
          <w:tcPr>
            <w:tcW w:w="952" w:type="dxa"/>
            <w:tcBorders>
              <w:top w:val="single" w:sz="4" w:space="0" w:color="auto"/>
              <w:left w:val="nil"/>
              <w:bottom w:val="single" w:sz="4" w:space="0" w:color="auto"/>
              <w:right w:val="single" w:sz="4" w:space="0" w:color="auto"/>
            </w:tcBorders>
            <w:shd w:val="clear" w:color="000000" w:fill="75B91A"/>
            <w:hideMark/>
          </w:tcPr>
          <w:p w14:paraId="397D1BDE" w14:textId="77777777" w:rsidR="00B47E83" w:rsidRPr="00B47E83" w:rsidRDefault="00B47E83" w:rsidP="00B47E83">
            <w:pPr>
              <w:overflowPunct/>
              <w:autoSpaceDE/>
              <w:autoSpaceDN/>
              <w:adjustRightInd/>
              <w:spacing w:after="0"/>
              <w:jc w:val="center"/>
              <w:textAlignment w:val="auto"/>
              <w:rPr>
                <w:rFonts w:ascii="Arial" w:hAnsi="Arial" w:cs="Arial"/>
                <w:b/>
                <w:bCs/>
                <w:sz w:val="14"/>
                <w:szCs w:val="14"/>
              </w:rPr>
            </w:pPr>
            <w:r w:rsidRPr="00B47E83">
              <w:rPr>
                <w:rFonts w:ascii="Arial" w:hAnsi="Arial" w:cs="Arial"/>
                <w:b/>
                <w:bCs/>
                <w:sz w:val="14"/>
                <w:szCs w:val="14"/>
              </w:rPr>
              <w:t>Decision</w:t>
            </w:r>
          </w:p>
        </w:tc>
      </w:tr>
      <w:tr w:rsidR="00B47E83" w:rsidRPr="00B47E83" w14:paraId="35467BDF"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756729A5"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59" w:history="1">
              <w:r w:rsidR="00B47E83" w:rsidRPr="00B47E83">
                <w:rPr>
                  <w:rFonts w:ascii="Arial" w:hAnsi="Arial" w:cs="Arial"/>
                  <w:b/>
                  <w:bCs/>
                  <w:color w:val="0000FF"/>
                  <w:sz w:val="14"/>
                  <w:szCs w:val="14"/>
                  <w:u w:val="single"/>
                </w:rPr>
                <w:t>R4-2311281</w:t>
              </w:r>
            </w:hyperlink>
          </w:p>
        </w:tc>
        <w:tc>
          <w:tcPr>
            <w:tcW w:w="2816" w:type="dxa"/>
            <w:tcBorders>
              <w:top w:val="nil"/>
              <w:left w:val="nil"/>
              <w:bottom w:val="single" w:sz="4" w:space="0" w:color="auto"/>
              <w:right w:val="single" w:sz="4" w:space="0" w:color="auto"/>
            </w:tcBorders>
            <w:shd w:val="clear" w:color="auto" w:fill="auto"/>
            <w:hideMark/>
          </w:tcPr>
          <w:p w14:paraId="11B58D1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to RAN1 on configured Tx power for STxMP in FR2</w:t>
            </w:r>
          </w:p>
        </w:tc>
        <w:tc>
          <w:tcPr>
            <w:tcW w:w="1061" w:type="dxa"/>
            <w:tcBorders>
              <w:top w:val="nil"/>
              <w:left w:val="nil"/>
              <w:bottom w:val="single" w:sz="4" w:space="0" w:color="auto"/>
              <w:right w:val="single" w:sz="4" w:space="0" w:color="auto"/>
            </w:tcBorders>
            <w:shd w:val="clear" w:color="auto" w:fill="auto"/>
            <w:hideMark/>
          </w:tcPr>
          <w:p w14:paraId="7CF25F6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Qualcomm Incorporated</w:t>
            </w:r>
          </w:p>
        </w:tc>
        <w:tc>
          <w:tcPr>
            <w:tcW w:w="946" w:type="dxa"/>
            <w:tcBorders>
              <w:top w:val="nil"/>
              <w:left w:val="nil"/>
              <w:bottom w:val="single" w:sz="4" w:space="0" w:color="auto"/>
              <w:right w:val="single" w:sz="4" w:space="0" w:color="auto"/>
            </w:tcBorders>
            <w:shd w:val="clear" w:color="auto" w:fill="auto"/>
            <w:hideMark/>
          </w:tcPr>
          <w:p w14:paraId="7943E20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3C42926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0F6BF3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8.29.2.1</w:t>
            </w:r>
          </w:p>
        </w:tc>
        <w:tc>
          <w:tcPr>
            <w:tcW w:w="951" w:type="dxa"/>
            <w:tcBorders>
              <w:top w:val="nil"/>
              <w:left w:val="nil"/>
              <w:bottom w:val="single" w:sz="4" w:space="0" w:color="auto"/>
              <w:right w:val="single" w:sz="4" w:space="0" w:color="auto"/>
            </w:tcBorders>
            <w:shd w:val="clear" w:color="auto" w:fill="auto"/>
            <w:hideMark/>
          </w:tcPr>
          <w:p w14:paraId="7511DC3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49394DB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36685B4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5C835450"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32D96BF3" w14:textId="77777777" w:rsidTr="00B47E83">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6C0AE8AF"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60" w:history="1">
              <w:r w:rsidR="00B47E83" w:rsidRPr="00B47E83">
                <w:rPr>
                  <w:rFonts w:ascii="Arial" w:hAnsi="Arial" w:cs="Arial"/>
                  <w:b/>
                  <w:bCs/>
                  <w:color w:val="0000FF"/>
                  <w:sz w:val="14"/>
                  <w:szCs w:val="14"/>
                  <w:u w:val="single"/>
                </w:rPr>
                <w:t>R4-2311310</w:t>
              </w:r>
            </w:hyperlink>
          </w:p>
        </w:tc>
        <w:tc>
          <w:tcPr>
            <w:tcW w:w="2816" w:type="dxa"/>
            <w:tcBorders>
              <w:top w:val="nil"/>
              <w:left w:val="nil"/>
              <w:bottom w:val="single" w:sz="4" w:space="0" w:color="auto"/>
              <w:right w:val="single" w:sz="4" w:space="0" w:color="auto"/>
            </w:tcBorders>
            <w:shd w:val="clear" w:color="auto" w:fill="auto"/>
            <w:hideMark/>
          </w:tcPr>
          <w:p w14:paraId="798D772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on beam correspondence testing</w:t>
            </w:r>
          </w:p>
        </w:tc>
        <w:tc>
          <w:tcPr>
            <w:tcW w:w="1061" w:type="dxa"/>
            <w:tcBorders>
              <w:top w:val="nil"/>
              <w:left w:val="nil"/>
              <w:bottom w:val="single" w:sz="4" w:space="0" w:color="auto"/>
              <w:right w:val="single" w:sz="4" w:space="0" w:color="auto"/>
            </w:tcBorders>
            <w:shd w:val="clear" w:color="auto" w:fill="auto"/>
            <w:hideMark/>
          </w:tcPr>
          <w:p w14:paraId="4320536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Apple</w:t>
            </w:r>
          </w:p>
        </w:tc>
        <w:tc>
          <w:tcPr>
            <w:tcW w:w="946" w:type="dxa"/>
            <w:tcBorders>
              <w:top w:val="nil"/>
              <w:left w:val="nil"/>
              <w:bottom w:val="single" w:sz="4" w:space="0" w:color="auto"/>
              <w:right w:val="single" w:sz="4" w:space="0" w:color="auto"/>
            </w:tcBorders>
            <w:shd w:val="clear" w:color="auto" w:fill="auto"/>
            <w:hideMark/>
          </w:tcPr>
          <w:p w14:paraId="4A2C809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84E097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54CD96D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8.6.3.3</w:t>
            </w:r>
          </w:p>
        </w:tc>
        <w:tc>
          <w:tcPr>
            <w:tcW w:w="951" w:type="dxa"/>
            <w:tcBorders>
              <w:top w:val="nil"/>
              <w:left w:val="nil"/>
              <w:bottom w:val="single" w:sz="4" w:space="0" w:color="auto"/>
              <w:right w:val="single" w:sz="4" w:space="0" w:color="auto"/>
            </w:tcBorders>
            <w:shd w:val="clear" w:color="auto" w:fill="auto"/>
            <w:hideMark/>
          </w:tcPr>
          <w:p w14:paraId="6E21491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0DFDE90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RAN5</w:t>
            </w:r>
          </w:p>
        </w:tc>
        <w:tc>
          <w:tcPr>
            <w:tcW w:w="956" w:type="dxa"/>
            <w:tcBorders>
              <w:top w:val="nil"/>
              <w:left w:val="nil"/>
              <w:bottom w:val="single" w:sz="4" w:space="0" w:color="auto"/>
              <w:right w:val="single" w:sz="4" w:space="0" w:color="auto"/>
            </w:tcBorders>
            <w:shd w:val="clear" w:color="auto" w:fill="auto"/>
            <w:hideMark/>
          </w:tcPr>
          <w:p w14:paraId="60E153C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w:t>
            </w:r>
          </w:p>
        </w:tc>
        <w:tc>
          <w:tcPr>
            <w:tcW w:w="952" w:type="dxa"/>
            <w:tcBorders>
              <w:top w:val="nil"/>
              <w:left w:val="nil"/>
              <w:bottom w:val="single" w:sz="4" w:space="0" w:color="auto"/>
              <w:right w:val="single" w:sz="4" w:space="0" w:color="auto"/>
            </w:tcBorders>
            <w:shd w:val="clear" w:color="auto" w:fill="auto"/>
            <w:noWrap/>
            <w:vAlign w:val="bottom"/>
            <w:hideMark/>
          </w:tcPr>
          <w:p w14:paraId="3F58203C"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6AB639B8" w14:textId="77777777" w:rsidTr="00B47E83">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5A0F0E0F"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61" w:history="1">
              <w:r w:rsidR="00B47E83" w:rsidRPr="00B47E83">
                <w:rPr>
                  <w:rFonts w:ascii="Arial" w:hAnsi="Arial" w:cs="Arial"/>
                  <w:b/>
                  <w:bCs/>
                  <w:color w:val="0000FF"/>
                  <w:sz w:val="14"/>
                  <w:szCs w:val="14"/>
                  <w:u w:val="single"/>
                </w:rPr>
                <w:t>R4-2311316</w:t>
              </w:r>
            </w:hyperlink>
          </w:p>
        </w:tc>
        <w:tc>
          <w:tcPr>
            <w:tcW w:w="2816" w:type="dxa"/>
            <w:tcBorders>
              <w:top w:val="nil"/>
              <w:left w:val="nil"/>
              <w:bottom w:val="single" w:sz="4" w:space="0" w:color="auto"/>
              <w:right w:val="single" w:sz="4" w:space="0" w:color="auto"/>
            </w:tcBorders>
            <w:shd w:val="clear" w:color="auto" w:fill="auto"/>
            <w:hideMark/>
          </w:tcPr>
          <w:p w14:paraId="0E9B4BE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on signaling support for ATG UE</w:t>
            </w:r>
          </w:p>
        </w:tc>
        <w:tc>
          <w:tcPr>
            <w:tcW w:w="1061" w:type="dxa"/>
            <w:tcBorders>
              <w:top w:val="nil"/>
              <w:left w:val="nil"/>
              <w:bottom w:val="single" w:sz="4" w:space="0" w:color="auto"/>
              <w:right w:val="single" w:sz="4" w:space="0" w:color="auto"/>
            </w:tcBorders>
            <w:shd w:val="clear" w:color="auto" w:fill="auto"/>
            <w:hideMark/>
          </w:tcPr>
          <w:p w14:paraId="76BC0A2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Apple</w:t>
            </w:r>
          </w:p>
        </w:tc>
        <w:tc>
          <w:tcPr>
            <w:tcW w:w="946" w:type="dxa"/>
            <w:tcBorders>
              <w:top w:val="nil"/>
              <w:left w:val="nil"/>
              <w:bottom w:val="single" w:sz="4" w:space="0" w:color="auto"/>
              <w:right w:val="single" w:sz="4" w:space="0" w:color="auto"/>
            </w:tcBorders>
            <w:shd w:val="clear" w:color="auto" w:fill="auto"/>
            <w:hideMark/>
          </w:tcPr>
          <w:p w14:paraId="26DE523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3A04A59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5F50EEF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8.13.2.1</w:t>
            </w:r>
          </w:p>
        </w:tc>
        <w:tc>
          <w:tcPr>
            <w:tcW w:w="951" w:type="dxa"/>
            <w:tcBorders>
              <w:top w:val="nil"/>
              <w:left w:val="nil"/>
              <w:bottom w:val="single" w:sz="4" w:space="0" w:color="auto"/>
              <w:right w:val="single" w:sz="4" w:space="0" w:color="auto"/>
            </w:tcBorders>
            <w:shd w:val="clear" w:color="auto" w:fill="auto"/>
            <w:hideMark/>
          </w:tcPr>
          <w:p w14:paraId="3EEB54A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651BD1A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7747C47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17491BA5"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0B286078" w14:textId="77777777" w:rsidTr="00B47E83">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6BD12B32"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62" w:history="1">
              <w:r w:rsidR="00B47E83" w:rsidRPr="00B47E83">
                <w:rPr>
                  <w:rFonts w:ascii="Arial" w:hAnsi="Arial" w:cs="Arial"/>
                  <w:b/>
                  <w:bCs/>
                  <w:color w:val="0000FF"/>
                  <w:sz w:val="14"/>
                  <w:szCs w:val="14"/>
                  <w:u w:val="single"/>
                </w:rPr>
                <w:t>R4-2311358</w:t>
              </w:r>
            </w:hyperlink>
          </w:p>
        </w:tc>
        <w:tc>
          <w:tcPr>
            <w:tcW w:w="2816" w:type="dxa"/>
            <w:tcBorders>
              <w:top w:val="nil"/>
              <w:left w:val="nil"/>
              <w:bottom w:val="single" w:sz="4" w:space="0" w:color="auto"/>
              <w:right w:val="single" w:sz="4" w:space="0" w:color="auto"/>
            </w:tcBorders>
            <w:shd w:val="clear" w:color="auto" w:fill="auto"/>
            <w:hideMark/>
          </w:tcPr>
          <w:p w14:paraId="527317D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to RAN1 on TDCP Measurements</w:t>
            </w:r>
          </w:p>
        </w:tc>
        <w:tc>
          <w:tcPr>
            <w:tcW w:w="1061" w:type="dxa"/>
            <w:tcBorders>
              <w:top w:val="nil"/>
              <w:left w:val="nil"/>
              <w:bottom w:val="single" w:sz="4" w:space="0" w:color="auto"/>
              <w:right w:val="single" w:sz="4" w:space="0" w:color="auto"/>
            </w:tcBorders>
            <w:shd w:val="clear" w:color="auto" w:fill="auto"/>
            <w:hideMark/>
          </w:tcPr>
          <w:p w14:paraId="2465BA7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Apple</w:t>
            </w:r>
          </w:p>
        </w:tc>
        <w:tc>
          <w:tcPr>
            <w:tcW w:w="946" w:type="dxa"/>
            <w:tcBorders>
              <w:top w:val="nil"/>
              <w:left w:val="nil"/>
              <w:bottom w:val="single" w:sz="4" w:space="0" w:color="auto"/>
              <w:right w:val="single" w:sz="4" w:space="0" w:color="auto"/>
            </w:tcBorders>
            <w:shd w:val="clear" w:color="auto" w:fill="auto"/>
            <w:hideMark/>
          </w:tcPr>
          <w:p w14:paraId="6DAF45A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780F795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04AE296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8.29.3</w:t>
            </w:r>
          </w:p>
        </w:tc>
        <w:tc>
          <w:tcPr>
            <w:tcW w:w="951" w:type="dxa"/>
            <w:tcBorders>
              <w:top w:val="nil"/>
              <w:left w:val="nil"/>
              <w:bottom w:val="single" w:sz="4" w:space="0" w:color="auto"/>
              <w:right w:val="single" w:sz="4" w:space="0" w:color="auto"/>
            </w:tcBorders>
            <w:shd w:val="clear" w:color="auto" w:fill="auto"/>
            <w:hideMark/>
          </w:tcPr>
          <w:p w14:paraId="28778D4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0D7347A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1A91160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4B07F3FF"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071AC45D" w14:textId="77777777" w:rsidTr="00B47E83">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2709A57A"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63" w:history="1">
              <w:r w:rsidR="00B47E83" w:rsidRPr="00B47E83">
                <w:rPr>
                  <w:rFonts w:ascii="Arial" w:hAnsi="Arial" w:cs="Arial"/>
                  <w:b/>
                  <w:bCs/>
                  <w:color w:val="0000FF"/>
                  <w:sz w:val="14"/>
                  <w:szCs w:val="14"/>
                  <w:u w:val="single"/>
                </w:rPr>
                <w:t>R4-2311362</w:t>
              </w:r>
            </w:hyperlink>
          </w:p>
        </w:tc>
        <w:tc>
          <w:tcPr>
            <w:tcW w:w="2816" w:type="dxa"/>
            <w:tcBorders>
              <w:top w:val="nil"/>
              <w:left w:val="nil"/>
              <w:bottom w:val="single" w:sz="4" w:space="0" w:color="auto"/>
              <w:right w:val="single" w:sz="4" w:space="0" w:color="auto"/>
            </w:tcBorders>
            <w:shd w:val="clear" w:color="auto" w:fill="auto"/>
            <w:hideMark/>
          </w:tcPr>
          <w:p w14:paraId="381DF08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measurements without gap</w:t>
            </w:r>
          </w:p>
        </w:tc>
        <w:tc>
          <w:tcPr>
            <w:tcW w:w="1061" w:type="dxa"/>
            <w:tcBorders>
              <w:top w:val="nil"/>
              <w:left w:val="nil"/>
              <w:bottom w:val="single" w:sz="4" w:space="0" w:color="auto"/>
              <w:right w:val="single" w:sz="4" w:space="0" w:color="auto"/>
            </w:tcBorders>
            <w:shd w:val="clear" w:color="auto" w:fill="auto"/>
            <w:hideMark/>
          </w:tcPr>
          <w:p w14:paraId="6FA1D95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Apple</w:t>
            </w:r>
          </w:p>
        </w:tc>
        <w:tc>
          <w:tcPr>
            <w:tcW w:w="946" w:type="dxa"/>
            <w:tcBorders>
              <w:top w:val="nil"/>
              <w:left w:val="nil"/>
              <w:bottom w:val="single" w:sz="4" w:space="0" w:color="auto"/>
              <w:right w:val="single" w:sz="4" w:space="0" w:color="auto"/>
            </w:tcBorders>
            <w:shd w:val="clear" w:color="auto" w:fill="auto"/>
            <w:hideMark/>
          </w:tcPr>
          <w:p w14:paraId="2F1AC39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30CDE5C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5F5A59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8.9.1</w:t>
            </w:r>
          </w:p>
        </w:tc>
        <w:tc>
          <w:tcPr>
            <w:tcW w:w="951" w:type="dxa"/>
            <w:tcBorders>
              <w:top w:val="nil"/>
              <w:left w:val="nil"/>
              <w:bottom w:val="single" w:sz="4" w:space="0" w:color="auto"/>
              <w:right w:val="single" w:sz="4" w:space="0" w:color="auto"/>
            </w:tcBorders>
            <w:shd w:val="clear" w:color="auto" w:fill="auto"/>
            <w:hideMark/>
          </w:tcPr>
          <w:p w14:paraId="1BDD791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1A7AC01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72282BA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0A1FF586"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5B6773B8" w14:textId="77777777" w:rsidTr="00B47E83">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28EBDD7B"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64" w:history="1">
              <w:r w:rsidR="00B47E83" w:rsidRPr="00B47E83">
                <w:rPr>
                  <w:rFonts w:ascii="Arial" w:hAnsi="Arial" w:cs="Arial"/>
                  <w:b/>
                  <w:bCs/>
                  <w:color w:val="0000FF"/>
                  <w:sz w:val="14"/>
                  <w:szCs w:val="14"/>
                  <w:u w:val="single"/>
                </w:rPr>
                <w:t>R4-2311375</w:t>
              </w:r>
            </w:hyperlink>
          </w:p>
        </w:tc>
        <w:tc>
          <w:tcPr>
            <w:tcW w:w="2816" w:type="dxa"/>
            <w:tcBorders>
              <w:top w:val="nil"/>
              <w:left w:val="nil"/>
              <w:bottom w:val="single" w:sz="4" w:space="0" w:color="auto"/>
              <w:right w:val="single" w:sz="4" w:space="0" w:color="auto"/>
            </w:tcBorders>
            <w:shd w:val="clear" w:color="auto" w:fill="auto"/>
            <w:hideMark/>
          </w:tcPr>
          <w:p w14:paraId="7B9C8C4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LTM</w:t>
            </w:r>
          </w:p>
        </w:tc>
        <w:tc>
          <w:tcPr>
            <w:tcW w:w="1061" w:type="dxa"/>
            <w:tcBorders>
              <w:top w:val="nil"/>
              <w:left w:val="nil"/>
              <w:bottom w:val="single" w:sz="4" w:space="0" w:color="auto"/>
              <w:right w:val="single" w:sz="4" w:space="0" w:color="auto"/>
            </w:tcBorders>
            <w:shd w:val="clear" w:color="auto" w:fill="auto"/>
            <w:hideMark/>
          </w:tcPr>
          <w:p w14:paraId="3FBE5C6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Apple</w:t>
            </w:r>
          </w:p>
        </w:tc>
        <w:tc>
          <w:tcPr>
            <w:tcW w:w="946" w:type="dxa"/>
            <w:tcBorders>
              <w:top w:val="nil"/>
              <w:left w:val="nil"/>
              <w:bottom w:val="single" w:sz="4" w:space="0" w:color="auto"/>
              <w:right w:val="single" w:sz="4" w:space="0" w:color="auto"/>
            </w:tcBorders>
            <w:shd w:val="clear" w:color="auto" w:fill="auto"/>
            <w:hideMark/>
          </w:tcPr>
          <w:p w14:paraId="04EBC8B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6480D50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3D79234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8.24.1</w:t>
            </w:r>
          </w:p>
        </w:tc>
        <w:tc>
          <w:tcPr>
            <w:tcW w:w="951" w:type="dxa"/>
            <w:tcBorders>
              <w:top w:val="nil"/>
              <w:left w:val="nil"/>
              <w:bottom w:val="single" w:sz="4" w:space="0" w:color="auto"/>
              <w:right w:val="single" w:sz="4" w:space="0" w:color="auto"/>
            </w:tcBorders>
            <w:shd w:val="clear" w:color="auto" w:fill="auto"/>
            <w:hideMark/>
          </w:tcPr>
          <w:p w14:paraId="6B4ACA9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2F4B938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01672ED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2" w:type="dxa"/>
            <w:tcBorders>
              <w:top w:val="nil"/>
              <w:left w:val="nil"/>
              <w:bottom w:val="single" w:sz="4" w:space="0" w:color="auto"/>
              <w:right w:val="single" w:sz="4" w:space="0" w:color="auto"/>
            </w:tcBorders>
            <w:shd w:val="clear" w:color="auto" w:fill="auto"/>
            <w:noWrap/>
            <w:vAlign w:val="bottom"/>
            <w:hideMark/>
          </w:tcPr>
          <w:p w14:paraId="6E7D63B8"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5293A6A4" w14:textId="77777777" w:rsidTr="00B47E83">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2ACF3230"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65" w:history="1">
              <w:r w:rsidR="00B47E83" w:rsidRPr="00B47E83">
                <w:rPr>
                  <w:rFonts w:ascii="Arial" w:hAnsi="Arial" w:cs="Arial"/>
                  <w:b/>
                  <w:bCs/>
                  <w:color w:val="0000FF"/>
                  <w:sz w:val="14"/>
                  <w:szCs w:val="14"/>
                  <w:u w:val="single"/>
                </w:rPr>
                <w:t>R4-2311388</w:t>
              </w:r>
            </w:hyperlink>
          </w:p>
        </w:tc>
        <w:tc>
          <w:tcPr>
            <w:tcW w:w="2816" w:type="dxa"/>
            <w:tcBorders>
              <w:top w:val="nil"/>
              <w:left w:val="nil"/>
              <w:bottom w:val="single" w:sz="4" w:space="0" w:color="auto"/>
              <w:right w:val="single" w:sz="4" w:space="0" w:color="auto"/>
            </w:tcBorders>
            <w:shd w:val="clear" w:color="auto" w:fill="auto"/>
            <w:hideMark/>
          </w:tcPr>
          <w:p w14:paraId="69C514D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additional UE Gain parameters</w:t>
            </w:r>
          </w:p>
        </w:tc>
        <w:tc>
          <w:tcPr>
            <w:tcW w:w="1061" w:type="dxa"/>
            <w:tcBorders>
              <w:top w:val="nil"/>
              <w:left w:val="nil"/>
              <w:bottom w:val="single" w:sz="4" w:space="0" w:color="auto"/>
              <w:right w:val="single" w:sz="4" w:space="0" w:color="auto"/>
            </w:tcBorders>
            <w:shd w:val="clear" w:color="auto" w:fill="auto"/>
            <w:hideMark/>
          </w:tcPr>
          <w:p w14:paraId="48BD0E7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Apple</w:t>
            </w:r>
          </w:p>
        </w:tc>
        <w:tc>
          <w:tcPr>
            <w:tcW w:w="946" w:type="dxa"/>
            <w:tcBorders>
              <w:top w:val="nil"/>
              <w:left w:val="nil"/>
              <w:bottom w:val="single" w:sz="4" w:space="0" w:color="auto"/>
              <w:right w:val="single" w:sz="4" w:space="0" w:color="auto"/>
            </w:tcBorders>
            <w:shd w:val="clear" w:color="auto" w:fill="auto"/>
            <w:hideMark/>
          </w:tcPr>
          <w:p w14:paraId="17E0B1F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218163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111817E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10.3.3</w:t>
            </w:r>
          </w:p>
        </w:tc>
        <w:tc>
          <w:tcPr>
            <w:tcW w:w="951" w:type="dxa"/>
            <w:tcBorders>
              <w:top w:val="nil"/>
              <w:left w:val="nil"/>
              <w:bottom w:val="single" w:sz="4" w:space="0" w:color="auto"/>
              <w:right w:val="single" w:sz="4" w:space="0" w:color="auto"/>
            </w:tcBorders>
            <w:shd w:val="clear" w:color="auto" w:fill="auto"/>
            <w:hideMark/>
          </w:tcPr>
          <w:p w14:paraId="6459413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4F28E94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RAN5</w:t>
            </w:r>
          </w:p>
        </w:tc>
        <w:tc>
          <w:tcPr>
            <w:tcW w:w="956" w:type="dxa"/>
            <w:tcBorders>
              <w:top w:val="nil"/>
              <w:left w:val="nil"/>
              <w:bottom w:val="single" w:sz="4" w:space="0" w:color="auto"/>
              <w:right w:val="single" w:sz="4" w:space="0" w:color="auto"/>
            </w:tcBorders>
            <w:shd w:val="clear" w:color="auto" w:fill="auto"/>
            <w:hideMark/>
          </w:tcPr>
          <w:p w14:paraId="6F8AF98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41937F9E"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70253E1A"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056CBE0B"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66" w:history="1">
              <w:r w:rsidR="00B47E83" w:rsidRPr="00B47E83">
                <w:rPr>
                  <w:rFonts w:ascii="Arial" w:hAnsi="Arial" w:cs="Arial"/>
                  <w:b/>
                  <w:bCs/>
                  <w:color w:val="0000FF"/>
                  <w:sz w:val="14"/>
                  <w:szCs w:val="14"/>
                  <w:u w:val="single"/>
                </w:rPr>
                <w:t>R4-2311393</w:t>
              </w:r>
            </w:hyperlink>
          </w:p>
        </w:tc>
        <w:tc>
          <w:tcPr>
            <w:tcW w:w="2816" w:type="dxa"/>
            <w:tcBorders>
              <w:top w:val="nil"/>
              <w:left w:val="nil"/>
              <w:bottom w:val="single" w:sz="4" w:space="0" w:color="auto"/>
              <w:right w:val="single" w:sz="4" w:space="0" w:color="auto"/>
            </w:tcBorders>
            <w:shd w:val="clear" w:color="auto" w:fill="auto"/>
            <w:hideMark/>
          </w:tcPr>
          <w:p w14:paraId="37C3650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RRM test cases with testability issues</w:t>
            </w:r>
          </w:p>
        </w:tc>
        <w:tc>
          <w:tcPr>
            <w:tcW w:w="1061" w:type="dxa"/>
            <w:tcBorders>
              <w:top w:val="nil"/>
              <w:left w:val="nil"/>
              <w:bottom w:val="single" w:sz="4" w:space="0" w:color="auto"/>
              <w:right w:val="single" w:sz="4" w:space="0" w:color="auto"/>
            </w:tcBorders>
            <w:shd w:val="clear" w:color="auto" w:fill="auto"/>
            <w:hideMark/>
          </w:tcPr>
          <w:p w14:paraId="5E072D0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Apple</w:t>
            </w:r>
          </w:p>
        </w:tc>
        <w:tc>
          <w:tcPr>
            <w:tcW w:w="946" w:type="dxa"/>
            <w:tcBorders>
              <w:top w:val="nil"/>
              <w:left w:val="nil"/>
              <w:bottom w:val="single" w:sz="4" w:space="0" w:color="auto"/>
              <w:right w:val="single" w:sz="4" w:space="0" w:color="auto"/>
            </w:tcBorders>
            <w:shd w:val="clear" w:color="auto" w:fill="auto"/>
            <w:hideMark/>
          </w:tcPr>
          <w:p w14:paraId="545873C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605ECFF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305D30C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10.3.4</w:t>
            </w:r>
          </w:p>
        </w:tc>
        <w:tc>
          <w:tcPr>
            <w:tcW w:w="951" w:type="dxa"/>
            <w:tcBorders>
              <w:top w:val="nil"/>
              <w:left w:val="nil"/>
              <w:bottom w:val="single" w:sz="4" w:space="0" w:color="auto"/>
              <w:right w:val="single" w:sz="4" w:space="0" w:color="auto"/>
            </w:tcBorders>
            <w:shd w:val="clear" w:color="auto" w:fill="auto"/>
            <w:hideMark/>
          </w:tcPr>
          <w:p w14:paraId="02258B1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7556367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RAN5</w:t>
            </w:r>
          </w:p>
        </w:tc>
        <w:tc>
          <w:tcPr>
            <w:tcW w:w="956" w:type="dxa"/>
            <w:tcBorders>
              <w:top w:val="nil"/>
              <w:left w:val="nil"/>
              <w:bottom w:val="single" w:sz="4" w:space="0" w:color="auto"/>
              <w:right w:val="single" w:sz="4" w:space="0" w:color="auto"/>
            </w:tcBorders>
            <w:shd w:val="clear" w:color="auto" w:fill="auto"/>
            <w:hideMark/>
          </w:tcPr>
          <w:p w14:paraId="077555A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3B636BA4"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43B680B1"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5FCC6F3E"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67" w:history="1">
              <w:r w:rsidR="00B47E83" w:rsidRPr="00B47E83">
                <w:rPr>
                  <w:rFonts w:ascii="Arial" w:hAnsi="Arial" w:cs="Arial"/>
                  <w:b/>
                  <w:bCs/>
                  <w:color w:val="0000FF"/>
                  <w:sz w:val="14"/>
                  <w:szCs w:val="14"/>
                  <w:u w:val="single"/>
                </w:rPr>
                <w:t>R4-2311404</w:t>
              </w:r>
            </w:hyperlink>
          </w:p>
        </w:tc>
        <w:tc>
          <w:tcPr>
            <w:tcW w:w="2816" w:type="dxa"/>
            <w:tcBorders>
              <w:top w:val="nil"/>
              <w:left w:val="nil"/>
              <w:bottom w:val="single" w:sz="4" w:space="0" w:color="auto"/>
              <w:right w:val="single" w:sz="4" w:space="0" w:color="auto"/>
            </w:tcBorders>
            <w:shd w:val="clear" w:color="auto" w:fill="auto"/>
            <w:hideMark/>
          </w:tcPr>
          <w:p w14:paraId="40D48AD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Reply LS on beam application time and UE based TA measurement for LTM</w:t>
            </w:r>
          </w:p>
        </w:tc>
        <w:tc>
          <w:tcPr>
            <w:tcW w:w="1061" w:type="dxa"/>
            <w:tcBorders>
              <w:top w:val="nil"/>
              <w:left w:val="nil"/>
              <w:bottom w:val="single" w:sz="4" w:space="0" w:color="auto"/>
              <w:right w:val="single" w:sz="4" w:space="0" w:color="auto"/>
            </w:tcBorders>
            <w:shd w:val="clear" w:color="auto" w:fill="auto"/>
            <w:hideMark/>
          </w:tcPr>
          <w:p w14:paraId="34DF5AD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MediaTek Inc.</w:t>
            </w:r>
          </w:p>
        </w:tc>
        <w:tc>
          <w:tcPr>
            <w:tcW w:w="946" w:type="dxa"/>
            <w:tcBorders>
              <w:top w:val="nil"/>
              <w:left w:val="nil"/>
              <w:bottom w:val="single" w:sz="4" w:space="0" w:color="auto"/>
              <w:right w:val="single" w:sz="4" w:space="0" w:color="auto"/>
            </w:tcBorders>
            <w:shd w:val="clear" w:color="auto" w:fill="auto"/>
            <w:hideMark/>
          </w:tcPr>
          <w:p w14:paraId="77AC797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EBCAD2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174AE89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8.24.1</w:t>
            </w:r>
          </w:p>
        </w:tc>
        <w:tc>
          <w:tcPr>
            <w:tcW w:w="951" w:type="dxa"/>
            <w:tcBorders>
              <w:top w:val="nil"/>
              <w:left w:val="nil"/>
              <w:bottom w:val="single" w:sz="4" w:space="0" w:color="auto"/>
              <w:right w:val="single" w:sz="4" w:space="0" w:color="auto"/>
            </w:tcBorders>
            <w:shd w:val="clear" w:color="auto" w:fill="auto"/>
            <w:hideMark/>
          </w:tcPr>
          <w:p w14:paraId="2FC8B5C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41F2687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0B9F4B0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 RAN3</w:t>
            </w:r>
          </w:p>
        </w:tc>
        <w:tc>
          <w:tcPr>
            <w:tcW w:w="952" w:type="dxa"/>
            <w:tcBorders>
              <w:top w:val="nil"/>
              <w:left w:val="nil"/>
              <w:bottom w:val="single" w:sz="4" w:space="0" w:color="auto"/>
              <w:right w:val="single" w:sz="4" w:space="0" w:color="auto"/>
            </w:tcBorders>
            <w:shd w:val="clear" w:color="auto" w:fill="auto"/>
            <w:noWrap/>
            <w:vAlign w:val="bottom"/>
            <w:hideMark/>
          </w:tcPr>
          <w:p w14:paraId="790EB158"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2065119E"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4B73ECBA"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68" w:history="1">
              <w:r w:rsidR="00B47E83" w:rsidRPr="00B47E83">
                <w:rPr>
                  <w:rFonts w:ascii="Arial" w:hAnsi="Arial" w:cs="Arial"/>
                  <w:b/>
                  <w:bCs/>
                  <w:color w:val="0000FF"/>
                  <w:sz w:val="14"/>
                  <w:szCs w:val="14"/>
                  <w:u w:val="single"/>
                </w:rPr>
                <w:t>R4-2311429</w:t>
              </w:r>
            </w:hyperlink>
          </w:p>
        </w:tc>
        <w:tc>
          <w:tcPr>
            <w:tcW w:w="2816" w:type="dxa"/>
            <w:tcBorders>
              <w:top w:val="nil"/>
              <w:left w:val="nil"/>
              <w:bottom w:val="single" w:sz="4" w:space="0" w:color="auto"/>
              <w:right w:val="single" w:sz="4" w:space="0" w:color="auto"/>
            </w:tcBorders>
            <w:shd w:val="clear" w:color="auto" w:fill="auto"/>
            <w:hideMark/>
          </w:tcPr>
          <w:p w14:paraId="394D810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on signaling support for intra-band non-collocated NR-CA,EN-DC</w:t>
            </w:r>
          </w:p>
        </w:tc>
        <w:tc>
          <w:tcPr>
            <w:tcW w:w="1061" w:type="dxa"/>
            <w:tcBorders>
              <w:top w:val="nil"/>
              <w:left w:val="nil"/>
              <w:bottom w:val="single" w:sz="4" w:space="0" w:color="auto"/>
              <w:right w:val="single" w:sz="4" w:space="0" w:color="auto"/>
            </w:tcBorders>
            <w:shd w:val="clear" w:color="auto" w:fill="auto"/>
            <w:hideMark/>
          </w:tcPr>
          <w:p w14:paraId="6D5B9AC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KDDI Corporation</w:t>
            </w:r>
          </w:p>
        </w:tc>
        <w:tc>
          <w:tcPr>
            <w:tcW w:w="946" w:type="dxa"/>
            <w:tcBorders>
              <w:top w:val="nil"/>
              <w:left w:val="nil"/>
              <w:bottom w:val="single" w:sz="4" w:space="0" w:color="auto"/>
              <w:right w:val="single" w:sz="4" w:space="0" w:color="auto"/>
            </w:tcBorders>
            <w:shd w:val="clear" w:color="auto" w:fill="auto"/>
            <w:hideMark/>
          </w:tcPr>
          <w:p w14:paraId="6E4D5E5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92A1E1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4FD0CEB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8.11.2</w:t>
            </w:r>
          </w:p>
        </w:tc>
        <w:tc>
          <w:tcPr>
            <w:tcW w:w="951" w:type="dxa"/>
            <w:tcBorders>
              <w:top w:val="nil"/>
              <w:left w:val="nil"/>
              <w:bottom w:val="single" w:sz="4" w:space="0" w:color="auto"/>
              <w:right w:val="single" w:sz="4" w:space="0" w:color="auto"/>
            </w:tcBorders>
            <w:shd w:val="clear" w:color="auto" w:fill="auto"/>
            <w:hideMark/>
          </w:tcPr>
          <w:p w14:paraId="1896259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32C915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6FD0394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22332D7E"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2C293A1D"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6061A1E1"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69" w:history="1">
              <w:r w:rsidR="00B47E83" w:rsidRPr="00B47E83">
                <w:rPr>
                  <w:rFonts w:ascii="Arial" w:hAnsi="Arial" w:cs="Arial"/>
                  <w:b/>
                  <w:bCs/>
                  <w:color w:val="0000FF"/>
                  <w:sz w:val="14"/>
                  <w:szCs w:val="14"/>
                  <w:u w:val="single"/>
                </w:rPr>
                <w:t>R4-2311608</w:t>
              </w:r>
            </w:hyperlink>
          </w:p>
        </w:tc>
        <w:tc>
          <w:tcPr>
            <w:tcW w:w="2816" w:type="dxa"/>
            <w:tcBorders>
              <w:top w:val="nil"/>
              <w:left w:val="nil"/>
              <w:bottom w:val="single" w:sz="4" w:space="0" w:color="auto"/>
              <w:right w:val="single" w:sz="4" w:space="0" w:color="auto"/>
            </w:tcBorders>
            <w:shd w:val="clear" w:color="auto" w:fill="auto"/>
            <w:hideMark/>
          </w:tcPr>
          <w:p w14:paraId="1C8C198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non-simultaneous UL and DL from different two bands during UL CA</w:t>
            </w:r>
          </w:p>
        </w:tc>
        <w:tc>
          <w:tcPr>
            <w:tcW w:w="1061" w:type="dxa"/>
            <w:tcBorders>
              <w:top w:val="nil"/>
              <w:left w:val="nil"/>
              <w:bottom w:val="single" w:sz="4" w:space="0" w:color="auto"/>
              <w:right w:val="single" w:sz="4" w:space="0" w:color="auto"/>
            </w:tcBorders>
            <w:shd w:val="clear" w:color="auto" w:fill="auto"/>
            <w:hideMark/>
          </w:tcPr>
          <w:p w14:paraId="45BBC28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CATT</w:t>
            </w:r>
          </w:p>
        </w:tc>
        <w:tc>
          <w:tcPr>
            <w:tcW w:w="946" w:type="dxa"/>
            <w:tcBorders>
              <w:top w:val="nil"/>
              <w:left w:val="nil"/>
              <w:bottom w:val="single" w:sz="4" w:space="0" w:color="auto"/>
              <w:right w:val="single" w:sz="4" w:space="0" w:color="auto"/>
            </w:tcBorders>
            <w:shd w:val="clear" w:color="auto" w:fill="auto"/>
            <w:hideMark/>
          </w:tcPr>
          <w:p w14:paraId="4F23A71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5CEE21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0CC4956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7.30.1.1</w:t>
            </w:r>
          </w:p>
        </w:tc>
        <w:tc>
          <w:tcPr>
            <w:tcW w:w="951" w:type="dxa"/>
            <w:tcBorders>
              <w:top w:val="nil"/>
              <w:left w:val="nil"/>
              <w:bottom w:val="single" w:sz="4" w:space="0" w:color="auto"/>
              <w:right w:val="single" w:sz="4" w:space="0" w:color="auto"/>
            </w:tcBorders>
            <w:shd w:val="clear" w:color="auto" w:fill="auto"/>
            <w:hideMark/>
          </w:tcPr>
          <w:p w14:paraId="6CA44C5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76124B3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36DDAA6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70DEBDEE"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60E709BE" w14:textId="77777777" w:rsidTr="00B47E83">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44A73EAE"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70" w:history="1">
              <w:r w:rsidR="00B47E83" w:rsidRPr="00B47E83">
                <w:rPr>
                  <w:rFonts w:ascii="Arial" w:hAnsi="Arial" w:cs="Arial"/>
                  <w:b/>
                  <w:bCs/>
                  <w:color w:val="0000FF"/>
                  <w:sz w:val="14"/>
                  <w:szCs w:val="14"/>
                  <w:u w:val="single"/>
                </w:rPr>
                <w:t>R4-2311609</w:t>
              </w:r>
            </w:hyperlink>
          </w:p>
        </w:tc>
        <w:tc>
          <w:tcPr>
            <w:tcW w:w="2816" w:type="dxa"/>
            <w:tcBorders>
              <w:top w:val="nil"/>
              <w:left w:val="nil"/>
              <w:bottom w:val="single" w:sz="4" w:space="0" w:color="auto"/>
              <w:right w:val="single" w:sz="4" w:space="0" w:color="auto"/>
            </w:tcBorders>
            <w:shd w:val="clear" w:color="auto" w:fill="auto"/>
            <w:hideMark/>
          </w:tcPr>
          <w:p w14:paraId="5F1C726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measurements without gap</w:t>
            </w:r>
          </w:p>
        </w:tc>
        <w:tc>
          <w:tcPr>
            <w:tcW w:w="1061" w:type="dxa"/>
            <w:tcBorders>
              <w:top w:val="nil"/>
              <w:left w:val="nil"/>
              <w:bottom w:val="single" w:sz="4" w:space="0" w:color="auto"/>
              <w:right w:val="single" w:sz="4" w:space="0" w:color="auto"/>
            </w:tcBorders>
            <w:shd w:val="clear" w:color="auto" w:fill="auto"/>
            <w:hideMark/>
          </w:tcPr>
          <w:p w14:paraId="615CAC8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CATT</w:t>
            </w:r>
          </w:p>
        </w:tc>
        <w:tc>
          <w:tcPr>
            <w:tcW w:w="946" w:type="dxa"/>
            <w:tcBorders>
              <w:top w:val="nil"/>
              <w:left w:val="nil"/>
              <w:bottom w:val="single" w:sz="4" w:space="0" w:color="auto"/>
              <w:right w:val="single" w:sz="4" w:space="0" w:color="auto"/>
            </w:tcBorders>
            <w:shd w:val="clear" w:color="auto" w:fill="auto"/>
            <w:hideMark/>
          </w:tcPr>
          <w:p w14:paraId="3B54C21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3DA5D10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1D50E4F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8.9.1</w:t>
            </w:r>
          </w:p>
        </w:tc>
        <w:tc>
          <w:tcPr>
            <w:tcW w:w="951" w:type="dxa"/>
            <w:tcBorders>
              <w:top w:val="nil"/>
              <w:left w:val="nil"/>
              <w:bottom w:val="single" w:sz="4" w:space="0" w:color="auto"/>
              <w:right w:val="single" w:sz="4" w:space="0" w:color="auto"/>
            </w:tcBorders>
            <w:shd w:val="clear" w:color="auto" w:fill="auto"/>
            <w:hideMark/>
          </w:tcPr>
          <w:p w14:paraId="436DA9E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611B132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66B98C2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7743036B"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6DD08C7A" w14:textId="77777777" w:rsidTr="00B47E83">
        <w:trPr>
          <w:trHeight w:val="540"/>
        </w:trPr>
        <w:tc>
          <w:tcPr>
            <w:tcW w:w="1129" w:type="dxa"/>
            <w:tcBorders>
              <w:top w:val="nil"/>
              <w:left w:val="single" w:sz="4" w:space="0" w:color="auto"/>
              <w:bottom w:val="single" w:sz="4" w:space="0" w:color="auto"/>
              <w:right w:val="single" w:sz="4" w:space="0" w:color="auto"/>
            </w:tcBorders>
            <w:shd w:val="clear" w:color="auto" w:fill="auto"/>
            <w:hideMark/>
          </w:tcPr>
          <w:p w14:paraId="1A6DB131"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71" w:history="1">
              <w:r w:rsidR="00B47E83" w:rsidRPr="00B47E83">
                <w:rPr>
                  <w:rFonts w:ascii="Arial" w:hAnsi="Arial" w:cs="Arial"/>
                  <w:b/>
                  <w:bCs/>
                  <w:color w:val="0000FF"/>
                  <w:sz w:val="14"/>
                  <w:szCs w:val="14"/>
                  <w:u w:val="single"/>
                </w:rPr>
                <w:t>R4-2311616</w:t>
              </w:r>
            </w:hyperlink>
          </w:p>
        </w:tc>
        <w:tc>
          <w:tcPr>
            <w:tcW w:w="2816" w:type="dxa"/>
            <w:tcBorders>
              <w:top w:val="nil"/>
              <w:left w:val="nil"/>
              <w:bottom w:val="single" w:sz="4" w:space="0" w:color="auto"/>
              <w:right w:val="single" w:sz="4" w:space="0" w:color="auto"/>
            </w:tcBorders>
            <w:shd w:val="clear" w:color="auto" w:fill="auto"/>
            <w:hideMark/>
          </w:tcPr>
          <w:p w14:paraId="7D335F3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determination of UL timing to transmit SRS for positioning by UEs in RRC_INACTIVE states</w:t>
            </w:r>
          </w:p>
        </w:tc>
        <w:tc>
          <w:tcPr>
            <w:tcW w:w="1061" w:type="dxa"/>
            <w:tcBorders>
              <w:top w:val="nil"/>
              <w:left w:val="nil"/>
              <w:bottom w:val="single" w:sz="4" w:space="0" w:color="auto"/>
              <w:right w:val="single" w:sz="4" w:space="0" w:color="auto"/>
            </w:tcBorders>
            <w:shd w:val="clear" w:color="auto" w:fill="auto"/>
            <w:hideMark/>
          </w:tcPr>
          <w:p w14:paraId="36D9C17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CATT</w:t>
            </w:r>
          </w:p>
        </w:tc>
        <w:tc>
          <w:tcPr>
            <w:tcW w:w="946" w:type="dxa"/>
            <w:tcBorders>
              <w:top w:val="nil"/>
              <w:left w:val="nil"/>
              <w:bottom w:val="single" w:sz="4" w:space="0" w:color="auto"/>
              <w:right w:val="single" w:sz="4" w:space="0" w:color="auto"/>
            </w:tcBorders>
            <w:shd w:val="clear" w:color="auto" w:fill="auto"/>
            <w:hideMark/>
          </w:tcPr>
          <w:p w14:paraId="5ADEBF8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E666FB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2AD898D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8.22.3.1</w:t>
            </w:r>
          </w:p>
        </w:tc>
        <w:tc>
          <w:tcPr>
            <w:tcW w:w="951" w:type="dxa"/>
            <w:tcBorders>
              <w:top w:val="nil"/>
              <w:left w:val="nil"/>
              <w:bottom w:val="single" w:sz="4" w:space="0" w:color="auto"/>
              <w:right w:val="single" w:sz="4" w:space="0" w:color="auto"/>
            </w:tcBorders>
            <w:shd w:val="clear" w:color="auto" w:fill="auto"/>
            <w:hideMark/>
          </w:tcPr>
          <w:p w14:paraId="526D713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4B9DFCE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06FC68F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1C546C6F"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36346561" w14:textId="77777777" w:rsidTr="00B47E83">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74AA2053"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72" w:history="1">
              <w:r w:rsidR="00B47E83" w:rsidRPr="00B47E83">
                <w:rPr>
                  <w:rFonts w:ascii="Arial" w:hAnsi="Arial" w:cs="Arial"/>
                  <w:b/>
                  <w:bCs/>
                  <w:color w:val="0000FF"/>
                  <w:sz w:val="14"/>
                  <w:szCs w:val="14"/>
                  <w:u w:val="single"/>
                </w:rPr>
                <w:t>R4-2311617</w:t>
              </w:r>
            </w:hyperlink>
          </w:p>
        </w:tc>
        <w:tc>
          <w:tcPr>
            <w:tcW w:w="2816" w:type="dxa"/>
            <w:tcBorders>
              <w:top w:val="nil"/>
              <w:left w:val="nil"/>
              <w:bottom w:val="single" w:sz="4" w:space="0" w:color="auto"/>
              <w:right w:val="single" w:sz="4" w:space="0" w:color="auto"/>
            </w:tcBorders>
            <w:shd w:val="clear" w:color="auto" w:fill="auto"/>
            <w:hideMark/>
          </w:tcPr>
          <w:p w14:paraId="3DA701A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LPHAP</w:t>
            </w:r>
          </w:p>
        </w:tc>
        <w:tc>
          <w:tcPr>
            <w:tcW w:w="1061" w:type="dxa"/>
            <w:tcBorders>
              <w:top w:val="nil"/>
              <w:left w:val="nil"/>
              <w:bottom w:val="single" w:sz="4" w:space="0" w:color="auto"/>
              <w:right w:val="single" w:sz="4" w:space="0" w:color="auto"/>
            </w:tcBorders>
            <w:shd w:val="clear" w:color="auto" w:fill="auto"/>
            <w:hideMark/>
          </w:tcPr>
          <w:p w14:paraId="4AF7DE2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CATT</w:t>
            </w:r>
          </w:p>
        </w:tc>
        <w:tc>
          <w:tcPr>
            <w:tcW w:w="946" w:type="dxa"/>
            <w:tcBorders>
              <w:top w:val="nil"/>
              <w:left w:val="nil"/>
              <w:bottom w:val="single" w:sz="4" w:space="0" w:color="auto"/>
              <w:right w:val="single" w:sz="4" w:space="0" w:color="auto"/>
            </w:tcBorders>
            <w:shd w:val="clear" w:color="auto" w:fill="auto"/>
            <w:hideMark/>
          </w:tcPr>
          <w:p w14:paraId="221260A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3611A78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5E54B1D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8.22.3.1</w:t>
            </w:r>
          </w:p>
        </w:tc>
        <w:tc>
          <w:tcPr>
            <w:tcW w:w="951" w:type="dxa"/>
            <w:tcBorders>
              <w:top w:val="nil"/>
              <w:left w:val="nil"/>
              <w:bottom w:val="single" w:sz="4" w:space="0" w:color="auto"/>
              <w:right w:val="single" w:sz="4" w:space="0" w:color="auto"/>
            </w:tcBorders>
            <w:shd w:val="clear" w:color="auto" w:fill="auto"/>
            <w:hideMark/>
          </w:tcPr>
          <w:p w14:paraId="72388AF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7E37B5C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3A44F53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02815206"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0586827F"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132212BC"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73" w:history="1">
              <w:r w:rsidR="00B47E83" w:rsidRPr="00B47E83">
                <w:rPr>
                  <w:rFonts w:ascii="Arial" w:hAnsi="Arial" w:cs="Arial"/>
                  <w:b/>
                  <w:bCs/>
                  <w:color w:val="0000FF"/>
                  <w:sz w:val="14"/>
                  <w:szCs w:val="14"/>
                  <w:u w:val="single"/>
                </w:rPr>
                <w:t>R4-2311627</w:t>
              </w:r>
            </w:hyperlink>
          </w:p>
        </w:tc>
        <w:tc>
          <w:tcPr>
            <w:tcW w:w="2816" w:type="dxa"/>
            <w:tcBorders>
              <w:top w:val="nil"/>
              <w:left w:val="nil"/>
              <w:bottom w:val="single" w:sz="4" w:space="0" w:color="auto"/>
              <w:right w:val="single" w:sz="4" w:space="0" w:color="auto"/>
            </w:tcBorders>
            <w:shd w:val="clear" w:color="auto" w:fill="auto"/>
            <w:hideMark/>
          </w:tcPr>
          <w:p w14:paraId="1D356E4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to RAN1 on SRS and PRS bandwidth aggregation for positioning</w:t>
            </w:r>
          </w:p>
        </w:tc>
        <w:tc>
          <w:tcPr>
            <w:tcW w:w="1061" w:type="dxa"/>
            <w:tcBorders>
              <w:top w:val="nil"/>
              <w:left w:val="nil"/>
              <w:bottom w:val="single" w:sz="4" w:space="0" w:color="auto"/>
              <w:right w:val="single" w:sz="4" w:space="0" w:color="auto"/>
            </w:tcBorders>
            <w:shd w:val="clear" w:color="auto" w:fill="auto"/>
            <w:hideMark/>
          </w:tcPr>
          <w:p w14:paraId="25D41AD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CATT</w:t>
            </w:r>
          </w:p>
        </w:tc>
        <w:tc>
          <w:tcPr>
            <w:tcW w:w="946" w:type="dxa"/>
            <w:tcBorders>
              <w:top w:val="nil"/>
              <w:left w:val="nil"/>
              <w:bottom w:val="single" w:sz="4" w:space="0" w:color="auto"/>
              <w:right w:val="single" w:sz="4" w:space="0" w:color="auto"/>
            </w:tcBorders>
            <w:shd w:val="clear" w:color="auto" w:fill="auto"/>
            <w:hideMark/>
          </w:tcPr>
          <w:p w14:paraId="551698C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5EEFC8A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2FF0CD7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8.22.1</w:t>
            </w:r>
          </w:p>
        </w:tc>
        <w:tc>
          <w:tcPr>
            <w:tcW w:w="951" w:type="dxa"/>
            <w:tcBorders>
              <w:top w:val="nil"/>
              <w:left w:val="nil"/>
              <w:bottom w:val="single" w:sz="4" w:space="0" w:color="auto"/>
              <w:right w:val="single" w:sz="4" w:space="0" w:color="auto"/>
            </w:tcBorders>
            <w:shd w:val="clear" w:color="auto" w:fill="auto"/>
            <w:hideMark/>
          </w:tcPr>
          <w:p w14:paraId="4407F7B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00B645D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6BA27C0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537D35D1"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4A7575B0" w14:textId="77777777" w:rsidTr="00B47E83">
        <w:trPr>
          <w:trHeight w:val="540"/>
        </w:trPr>
        <w:tc>
          <w:tcPr>
            <w:tcW w:w="1129" w:type="dxa"/>
            <w:tcBorders>
              <w:top w:val="nil"/>
              <w:left w:val="single" w:sz="4" w:space="0" w:color="auto"/>
              <w:bottom w:val="single" w:sz="4" w:space="0" w:color="auto"/>
              <w:right w:val="single" w:sz="4" w:space="0" w:color="auto"/>
            </w:tcBorders>
            <w:shd w:val="clear" w:color="auto" w:fill="auto"/>
            <w:hideMark/>
          </w:tcPr>
          <w:p w14:paraId="14490760"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74" w:history="1">
              <w:r w:rsidR="00B47E83" w:rsidRPr="00B47E83">
                <w:rPr>
                  <w:rFonts w:ascii="Arial" w:hAnsi="Arial" w:cs="Arial"/>
                  <w:b/>
                  <w:bCs/>
                  <w:color w:val="0000FF"/>
                  <w:sz w:val="14"/>
                  <w:szCs w:val="14"/>
                  <w:u w:val="single"/>
                </w:rPr>
                <w:t>R4-2311628</w:t>
              </w:r>
            </w:hyperlink>
          </w:p>
        </w:tc>
        <w:tc>
          <w:tcPr>
            <w:tcW w:w="2816" w:type="dxa"/>
            <w:tcBorders>
              <w:top w:val="nil"/>
              <w:left w:val="nil"/>
              <w:bottom w:val="single" w:sz="4" w:space="0" w:color="auto"/>
              <w:right w:val="single" w:sz="4" w:space="0" w:color="auto"/>
            </w:tcBorders>
            <w:shd w:val="clear" w:color="auto" w:fill="auto"/>
            <w:hideMark/>
          </w:tcPr>
          <w:p w14:paraId="50AC9B0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the use of a single measurement gap for DL PRS with Rx hopping measurement</w:t>
            </w:r>
          </w:p>
        </w:tc>
        <w:tc>
          <w:tcPr>
            <w:tcW w:w="1061" w:type="dxa"/>
            <w:tcBorders>
              <w:top w:val="nil"/>
              <w:left w:val="nil"/>
              <w:bottom w:val="single" w:sz="4" w:space="0" w:color="auto"/>
              <w:right w:val="single" w:sz="4" w:space="0" w:color="auto"/>
            </w:tcBorders>
            <w:shd w:val="clear" w:color="auto" w:fill="auto"/>
            <w:hideMark/>
          </w:tcPr>
          <w:p w14:paraId="08C5563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CATT</w:t>
            </w:r>
          </w:p>
        </w:tc>
        <w:tc>
          <w:tcPr>
            <w:tcW w:w="946" w:type="dxa"/>
            <w:tcBorders>
              <w:top w:val="nil"/>
              <w:left w:val="nil"/>
              <w:bottom w:val="single" w:sz="4" w:space="0" w:color="auto"/>
              <w:right w:val="single" w:sz="4" w:space="0" w:color="auto"/>
            </w:tcBorders>
            <w:shd w:val="clear" w:color="auto" w:fill="auto"/>
            <w:hideMark/>
          </w:tcPr>
          <w:p w14:paraId="1589EFB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67BE615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0DA8942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8.22.3.1</w:t>
            </w:r>
          </w:p>
        </w:tc>
        <w:tc>
          <w:tcPr>
            <w:tcW w:w="951" w:type="dxa"/>
            <w:tcBorders>
              <w:top w:val="nil"/>
              <w:left w:val="nil"/>
              <w:bottom w:val="single" w:sz="4" w:space="0" w:color="auto"/>
              <w:right w:val="single" w:sz="4" w:space="0" w:color="auto"/>
            </w:tcBorders>
            <w:shd w:val="clear" w:color="auto" w:fill="auto"/>
            <w:hideMark/>
          </w:tcPr>
          <w:p w14:paraId="1749793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78BADD0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33BF724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528EC702"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533528C2" w14:textId="77777777" w:rsidTr="00B47E83">
        <w:trPr>
          <w:trHeight w:val="540"/>
        </w:trPr>
        <w:tc>
          <w:tcPr>
            <w:tcW w:w="1129" w:type="dxa"/>
            <w:tcBorders>
              <w:top w:val="nil"/>
              <w:left w:val="single" w:sz="4" w:space="0" w:color="auto"/>
              <w:bottom w:val="single" w:sz="4" w:space="0" w:color="auto"/>
              <w:right w:val="single" w:sz="4" w:space="0" w:color="auto"/>
            </w:tcBorders>
            <w:shd w:val="clear" w:color="auto" w:fill="auto"/>
            <w:hideMark/>
          </w:tcPr>
          <w:p w14:paraId="1730B23D"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75" w:history="1">
              <w:r w:rsidR="00B47E83" w:rsidRPr="00B47E83">
                <w:rPr>
                  <w:rFonts w:ascii="Arial" w:hAnsi="Arial" w:cs="Arial"/>
                  <w:b/>
                  <w:bCs/>
                  <w:color w:val="0000FF"/>
                  <w:sz w:val="14"/>
                  <w:szCs w:val="14"/>
                  <w:u w:val="single"/>
                </w:rPr>
                <w:t>R4-2311645</w:t>
              </w:r>
            </w:hyperlink>
          </w:p>
        </w:tc>
        <w:tc>
          <w:tcPr>
            <w:tcW w:w="2816" w:type="dxa"/>
            <w:tcBorders>
              <w:top w:val="nil"/>
              <w:left w:val="nil"/>
              <w:bottom w:val="single" w:sz="4" w:space="0" w:color="auto"/>
              <w:right w:val="single" w:sz="4" w:space="0" w:color="auto"/>
            </w:tcBorders>
            <w:shd w:val="clear" w:color="auto" w:fill="auto"/>
            <w:hideMark/>
          </w:tcPr>
          <w:p w14:paraId="423284B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Discussion on the reply LS on switching time for DL PRS or UL SRS  frequency hopping for RedCap UEs</w:t>
            </w:r>
          </w:p>
        </w:tc>
        <w:tc>
          <w:tcPr>
            <w:tcW w:w="1061" w:type="dxa"/>
            <w:tcBorders>
              <w:top w:val="nil"/>
              <w:left w:val="nil"/>
              <w:bottom w:val="single" w:sz="4" w:space="0" w:color="auto"/>
              <w:right w:val="single" w:sz="4" w:space="0" w:color="auto"/>
            </w:tcBorders>
            <w:shd w:val="clear" w:color="auto" w:fill="auto"/>
            <w:hideMark/>
          </w:tcPr>
          <w:p w14:paraId="2719F69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CATT</w:t>
            </w:r>
          </w:p>
        </w:tc>
        <w:tc>
          <w:tcPr>
            <w:tcW w:w="946" w:type="dxa"/>
            <w:tcBorders>
              <w:top w:val="nil"/>
              <w:left w:val="nil"/>
              <w:bottom w:val="single" w:sz="4" w:space="0" w:color="auto"/>
              <w:right w:val="single" w:sz="4" w:space="0" w:color="auto"/>
            </w:tcBorders>
            <w:shd w:val="clear" w:color="auto" w:fill="auto"/>
            <w:hideMark/>
          </w:tcPr>
          <w:p w14:paraId="2A15A26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1B02F41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5B5B37E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8.22.1</w:t>
            </w:r>
          </w:p>
        </w:tc>
        <w:tc>
          <w:tcPr>
            <w:tcW w:w="951" w:type="dxa"/>
            <w:tcBorders>
              <w:top w:val="nil"/>
              <w:left w:val="nil"/>
              <w:bottom w:val="single" w:sz="4" w:space="0" w:color="auto"/>
              <w:right w:val="single" w:sz="4" w:space="0" w:color="auto"/>
            </w:tcBorders>
            <w:shd w:val="clear" w:color="auto" w:fill="auto"/>
            <w:hideMark/>
          </w:tcPr>
          <w:p w14:paraId="557C641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2017E78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5018CEA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62BBA1A5"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262AC399" w14:textId="77777777" w:rsidTr="00B47E83">
        <w:trPr>
          <w:trHeight w:val="540"/>
        </w:trPr>
        <w:tc>
          <w:tcPr>
            <w:tcW w:w="1129" w:type="dxa"/>
            <w:tcBorders>
              <w:top w:val="nil"/>
              <w:left w:val="single" w:sz="4" w:space="0" w:color="auto"/>
              <w:bottom w:val="single" w:sz="4" w:space="0" w:color="auto"/>
              <w:right w:val="single" w:sz="4" w:space="0" w:color="auto"/>
            </w:tcBorders>
            <w:shd w:val="clear" w:color="auto" w:fill="auto"/>
            <w:hideMark/>
          </w:tcPr>
          <w:p w14:paraId="396970F2"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76" w:history="1">
              <w:r w:rsidR="00B47E83" w:rsidRPr="00B47E83">
                <w:rPr>
                  <w:rFonts w:ascii="Arial" w:hAnsi="Arial" w:cs="Arial"/>
                  <w:b/>
                  <w:bCs/>
                  <w:color w:val="0000FF"/>
                  <w:sz w:val="14"/>
                  <w:szCs w:val="14"/>
                  <w:u w:val="single"/>
                </w:rPr>
                <w:t>R4-2311654</w:t>
              </w:r>
            </w:hyperlink>
          </w:p>
        </w:tc>
        <w:tc>
          <w:tcPr>
            <w:tcW w:w="2816" w:type="dxa"/>
            <w:tcBorders>
              <w:top w:val="nil"/>
              <w:left w:val="nil"/>
              <w:bottom w:val="single" w:sz="4" w:space="0" w:color="auto"/>
              <w:right w:val="single" w:sz="4" w:space="0" w:color="auto"/>
            </w:tcBorders>
            <w:shd w:val="clear" w:color="auto" w:fill="auto"/>
            <w:hideMark/>
          </w:tcPr>
          <w:p w14:paraId="1D1EBEE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time gap between a PDCCH order and the corresponding PRACH transmission for LTM</w:t>
            </w:r>
          </w:p>
        </w:tc>
        <w:tc>
          <w:tcPr>
            <w:tcW w:w="1061" w:type="dxa"/>
            <w:tcBorders>
              <w:top w:val="nil"/>
              <w:left w:val="nil"/>
              <w:bottom w:val="single" w:sz="4" w:space="0" w:color="auto"/>
              <w:right w:val="single" w:sz="4" w:space="0" w:color="auto"/>
            </w:tcBorders>
            <w:shd w:val="clear" w:color="auto" w:fill="auto"/>
            <w:hideMark/>
          </w:tcPr>
          <w:p w14:paraId="3F8F106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CATT</w:t>
            </w:r>
          </w:p>
        </w:tc>
        <w:tc>
          <w:tcPr>
            <w:tcW w:w="946" w:type="dxa"/>
            <w:tcBorders>
              <w:top w:val="nil"/>
              <w:left w:val="nil"/>
              <w:bottom w:val="single" w:sz="4" w:space="0" w:color="auto"/>
              <w:right w:val="single" w:sz="4" w:space="0" w:color="auto"/>
            </w:tcBorders>
            <w:shd w:val="clear" w:color="auto" w:fill="auto"/>
            <w:hideMark/>
          </w:tcPr>
          <w:p w14:paraId="6E74B00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0D93003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5B7C5D5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8.24.1</w:t>
            </w:r>
          </w:p>
        </w:tc>
        <w:tc>
          <w:tcPr>
            <w:tcW w:w="951" w:type="dxa"/>
            <w:tcBorders>
              <w:top w:val="nil"/>
              <w:left w:val="nil"/>
              <w:bottom w:val="single" w:sz="4" w:space="0" w:color="auto"/>
              <w:right w:val="single" w:sz="4" w:space="0" w:color="auto"/>
            </w:tcBorders>
            <w:shd w:val="clear" w:color="auto" w:fill="auto"/>
            <w:hideMark/>
          </w:tcPr>
          <w:p w14:paraId="4D162CF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66C7254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00EE7EE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5885F592"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6F644C64"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519E968E"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77" w:history="1">
              <w:r w:rsidR="00B47E83" w:rsidRPr="00B47E83">
                <w:rPr>
                  <w:rFonts w:ascii="Arial" w:hAnsi="Arial" w:cs="Arial"/>
                  <w:b/>
                  <w:bCs/>
                  <w:color w:val="0000FF"/>
                  <w:sz w:val="14"/>
                  <w:szCs w:val="14"/>
                  <w:u w:val="single"/>
                </w:rPr>
                <w:t>R4-2311655</w:t>
              </w:r>
            </w:hyperlink>
          </w:p>
        </w:tc>
        <w:tc>
          <w:tcPr>
            <w:tcW w:w="2816" w:type="dxa"/>
            <w:tcBorders>
              <w:top w:val="nil"/>
              <w:left w:val="nil"/>
              <w:bottom w:val="single" w:sz="4" w:space="0" w:color="auto"/>
              <w:right w:val="single" w:sz="4" w:space="0" w:color="auto"/>
            </w:tcBorders>
            <w:shd w:val="clear" w:color="auto" w:fill="auto"/>
            <w:hideMark/>
          </w:tcPr>
          <w:p w14:paraId="4C02947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for LTM beam application time and  UE based TA measurement for LTM</w:t>
            </w:r>
          </w:p>
        </w:tc>
        <w:tc>
          <w:tcPr>
            <w:tcW w:w="1061" w:type="dxa"/>
            <w:tcBorders>
              <w:top w:val="nil"/>
              <w:left w:val="nil"/>
              <w:bottom w:val="single" w:sz="4" w:space="0" w:color="auto"/>
              <w:right w:val="single" w:sz="4" w:space="0" w:color="auto"/>
            </w:tcBorders>
            <w:shd w:val="clear" w:color="auto" w:fill="auto"/>
            <w:hideMark/>
          </w:tcPr>
          <w:p w14:paraId="1A073D2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CATT</w:t>
            </w:r>
          </w:p>
        </w:tc>
        <w:tc>
          <w:tcPr>
            <w:tcW w:w="946" w:type="dxa"/>
            <w:tcBorders>
              <w:top w:val="nil"/>
              <w:left w:val="nil"/>
              <w:bottom w:val="single" w:sz="4" w:space="0" w:color="auto"/>
              <w:right w:val="single" w:sz="4" w:space="0" w:color="auto"/>
            </w:tcBorders>
            <w:shd w:val="clear" w:color="auto" w:fill="auto"/>
            <w:hideMark/>
          </w:tcPr>
          <w:p w14:paraId="22C1CE6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0018C32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51027DD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8.24.1</w:t>
            </w:r>
          </w:p>
        </w:tc>
        <w:tc>
          <w:tcPr>
            <w:tcW w:w="951" w:type="dxa"/>
            <w:tcBorders>
              <w:top w:val="nil"/>
              <w:left w:val="nil"/>
              <w:bottom w:val="single" w:sz="4" w:space="0" w:color="auto"/>
              <w:right w:val="single" w:sz="4" w:space="0" w:color="auto"/>
            </w:tcBorders>
            <w:shd w:val="clear" w:color="auto" w:fill="auto"/>
            <w:hideMark/>
          </w:tcPr>
          <w:p w14:paraId="67A1709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3768A0F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43F46E0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RAN2,RAN3</w:t>
            </w:r>
          </w:p>
        </w:tc>
        <w:tc>
          <w:tcPr>
            <w:tcW w:w="952" w:type="dxa"/>
            <w:tcBorders>
              <w:top w:val="nil"/>
              <w:left w:val="nil"/>
              <w:bottom w:val="single" w:sz="4" w:space="0" w:color="auto"/>
              <w:right w:val="single" w:sz="4" w:space="0" w:color="auto"/>
            </w:tcBorders>
            <w:shd w:val="clear" w:color="auto" w:fill="auto"/>
            <w:noWrap/>
            <w:vAlign w:val="bottom"/>
            <w:hideMark/>
          </w:tcPr>
          <w:p w14:paraId="132E3999"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143F979B" w14:textId="77777777" w:rsidTr="00B47E83">
        <w:trPr>
          <w:trHeight w:val="540"/>
        </w:trPr>
        <w:tc>
          <w:tcPr>
            <w:tcW w:w="1129" w:type="dxa"/>
            <w:tcBorders>
              <w:top w:val="nil"/>
              <w:left w:val="single" w:sz="4" w:space="0" w:color="auto"/>
              <w:bottom w:val="single" w:sz="4" w:space="0" w:color="auto"/>
              <w:right w:val="single" w:sz="4" w:space="0" w:color="auto"/>
            </w:tcBorders>
            <w:shd w:val="clear" w:color="auto" w:fill="auto"/>
            <w:hideMark/>
          </w:tcPr>
          <w:p w14:paraId="75D37FCD"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78" w:history="1">
              <w:r w:rsidR="00B47E83" w:rsidRPr="00B47E83">
                <w:rPr>
                  <w:rFonts w:ascii="Arial" w:hAnsi="Arial" w:cs="Arial"/>
                  <w:b/>
                  <w:bCs/>
                  <w:color w:val="0000FF"/>
                  <w:sz w:val="14"/>
                  <w:szCs w:val="14"/>
                  <w:u w:val="single"/>
                </w:rPr>
                <w:t>R4-2311667</w:t>
              </w:r>
            </w:hyperlink>
          </w:p>
        </w:tc>
        <w:tc>
          <w:tcPr>
            <w:tcW w:w="2816" w:type="dxa"/>
            <w:tcBorders>
              <w:top w:val="nil"/>
              <w:left w:val="nil"/>
              <w:bottom w:val="single" w:sz="4" w:space="0" w:color="auto"/>
              <w:right w:val="single" w:sz="4" w:space="0" w:color="auto"/>
            </w:tcBorders>
            <w:shd w:val="clear" w:color="auto" w:fill="auto"/>
            <w:hideMark/>
          </w:tcPr>
          <w:p w14:paraId="4DDAD5D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NR bandwidth smaller than 5 MHz at 900 MHz</w:t>
            </w:r>
          </w:p>
        </w:tc>
        <w:tc>
          <w:tcPr>
            <w:tcW w:w="1061" w:type="dxa"/>
            <w:tcBorders>
              <w:top w:val="nil"/>
              <w:left w:val="nil"/>
              <w:bottom w:val="single" w:sz="4" w:space="0" w:color="auto"/>
              <w:right w:val="single" w:sz="4" w:space="0" w:color="auto"/>
            </w:tcBorders>
            <w:shd w:val="clear" w:color="auto" w:fill="auto"/>
            <w:hideMark/>
          </w:tcPr>
          <w:p w14:paraId="5F4A17A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Nokia, Nokia Shanghai Bell, UIC</w:t>
            </w:r>
          </w:p>
        </w:tc>
        <w:tc>
          <w:tcPr>
            <w:tcW w:w="946" w:type="dxa"/>
            <w:tcBorders>
              <w:top w:val="nil"/>
              <w:left w:val="nil"/>
              <w:bottom w:val="single" w:sz="4" w:space="0" w:color="auto"/>
              <w:right w:val="single" w:sz="4" w:space="0" w:color="auto"/>
            </w:tcBorders>
            <w:shd w:val="clear" w:color="auto" w:fill="auto"/>
            <w:hideMark/>
          </w:tcPr>
          <w:p w14:paraId="387B5D1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6FAFA80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40CEF35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8.14.3</w:t>
            </w:r>
          </w:p>
        </w:tc>
        <w:tc>
          <w:tcPr>
            <w:tcW w:w="951" w:type="dxa"/>
            <w:tcBorders>
              <w:top w:val="nil"/>
              <w:left w:val="nil"/>
              <w:bottom w:val="single" w:sz="4" w:space="0" w:color="auto"/>
              <w:right w:val="single" w:sz="4" w:space="0" w:color="auto"/>
            </w:tcBorders>
            <w:shd w:val="clear" w:color="auto" w:fill="auto"/>
            <w:hideMark/>
          </w:tcPr>
          <w:p w14:paraId="5E5AD4F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DA982B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CEPT ECC WG FM</w:t>
            </w:r>
          </w:p>
        </w:tc>
        <w:tc>
          <w:tcPr>
            <w:tcW w:w="956" w:type="dxa"/>
            <w:tcBorders>
              <w:top w:val="nil"/>
              <w:left w:val="nil"/>
              <w:bottom w:val="single" w:sz="4" w:space="0" w:color="auto"/>
              <w:right w:val="single" w:sz="4" w:space="0" w:color="auto"/>
            </w:tcBorders>
            <w:shd w:val="clear" w:color="auto" w:fill="auto"/>
            <w:hideMark/>
          </w:tcPr>
          <w:p w14:paraId="4B09798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w:t>
            </w:r>
          </w:p>
        </w:tc>
        <w:tc>
          <w:tcPr>
            <w:tcW w:w="952" w:type="dxa"/>
            <w:tcBorders>
              <w:top w:val="nil"/>
              <w:left w:val="nil"/>
              <w:bottom w:val="single" w:sz="4" w:space="0" w:color="auto"/>
              <w:right w:val="single" w:sz="4" w:space="0" w:color="auto"/>
            </w:tcBorders>
            <w:shd w:val="clear" w:color="auto" w:fill="auto"/>
            <w:noWrap/>
            <w:vAlign w:val="bottom"/>
            <w:hideMark/>
          </w:tcPr>
          <w:p w14:paraId="45882D53"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03865A1F"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66A7CF9A"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79" w:history="1">
              <w:r w:rsidR="00B47E83" w:rsidRPr="00B47E83">
                <w:rPr>
                  <w:rFonts w:ascii="Arial" w:hAnsi="Arial" w:cs="Arial"/>
                  <w:b/>
                  <w:bCs/>
                  <w:color w:val="0000FF"/>
                  <w:sz w:val="14"/>
                  <w:szCs w:val="14"/>
                  <w:u w:val="single"/>
                </w:rPr>
                <w:t>R4-2311676</w:t>
              </w:r>
            </w:hyperlink>
          </w:p>
        </w:tc>
        <w:tc>
          <w:tcPr>
            <w:tcW w:w="2816" w:type="dxa"/>
            <w:tcBorders>
              <w:top w:val="nil"/>
              <w:left w:val="nil"/>
              <w:bottom w:val="single" w:sz="4" w:space="0" w:color="auto"/>
              <w:right w:val="single" w:sz="4" w:space="0" w:color="auto"/>
            </w:tcBorders>
            <w:shd w:val="clear" w:color="auto" w:fill="auto"/>
            <w:hideMark/>
          </w:tcPr>
          <w:p w14:paraId="4ED42CE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LS on multi-TRP - multi-DCI STxMP signalling</w:t>
            </w:r>
          </w:p>
        </w:tc>
        <w:tc>
          <w:tcPr>
            <w:tcW w:w="1061" w:type="dxa"/>
            <w:tcBorders>
              <w:top w:val="nil"/>
              <w:left w:val="nil"/>
              <w:bottom w:val="single" w:sz="4" w:space="0" w:color="auto"/>
              <w:right w:val="single" w:sz="4" w:space="0" w:color="auto"/>
            </w:tcBorders>
            <w:shd w:val="clear" w:color="auto" w:fill="auto"/>
            <w:hideMark/>
          </w:tcPr>
          <w:p w14:paraId="3CCC3BB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InterDigital Belgium. LLC</w:t>
            </w:r>
          </w:p>
        </w:tc>
        <w:tc>
          <w:tcPr>
            <w:tcW w:w="946" w:type="dxa"/>
            <w:tcBorders>
              <w:top w:val="nil"/>
              <w:left w:val="nil"/>
              <w:bottom w:val="single" w:sz="4" w:space="0" w:color="auto"/>
              <w:right w:val="single" w:sz="4" w:space="0" w:color="auto"/>
            </w:tcBorders>
            <w:shd w:val="clear" w:color="auto" w:fill="auto"/>
            <w:hideMark/>
          </w:tcPr>
          <w:p w14:paraId="021CB1F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1E4A86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5C1C3B9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8.29.2.1</w:t>
            </w:r>
          </w:p>
        </w:tc>
        <w:tc>
          <w:tcPr>
            <w:tcW w:w="951" w:type="dxa"/>
            <w:tcBorders>
              <w:top w:val="nil"/>
              <w:left w:val="nil"/>
              <w:bottom w:val="single" w:sz="4" w:space="0" w:color="auto"/>
              <w:right w:val="single" w:sz="4" w:space="0" w:color="auto"/>
            </w:tcBorders>
            <w:shd w:val="clear" w:color="auto" w:fill="auto"/>
            <w:hideMark/>
          </w:tcPr>
          <w:p w14:paraId="422658E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42E9D3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 RAN1</w:t>
            </w:r>
          </w:p>
        </w:tc>
        <w:tc>
          <w:tcPr>
            <w:tcW w:w="956" w:type="dxa"/>
            <w:tcBorders>
              <w:top w:val="nil"/>
              <w:left w:val="nil"/>
              <w:bottom w:val="single" w:sz="4" w:space="0" w:color="auto"/>
              <w:right w:val="single" w:sz="4" w:space="0" w:color="auto"/>
            </w:tcBorders>
            <w:shd w:val="clear" w:color="auto" w:fill="auto"/>
            <w:hideMark/>
          </w:tcPr>
          <w:p w14:paraId="1B514ED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194B9456"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11F98D7C"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543C178D"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80" w:history="1">
              <w:r w:rsidR="00B47E83" w:rsidRPr="00B47E83">
                <w:rPr>
                  <w:rFonts w:ascii="Arial" w:hAnsi="Arial" w:cs="Arial"/>
                  <w:b/>
                  <w:bCs/>
                  <w:color w:val="0000FF"/>
                  <w:sz w:val="14"/>
                  <w:szCs w:val="14"/>
                  <w:u w:val="single"/>
                </w:rPr>
                <w:t>R4-2311722</w:t>
              </w:r>
            </w:hyperlink>
          </w:p>
        </w:tc>
        <w:tc>
          <w:tcPr>
            <w:tcW w:w="2816" w:type="dxa"/>
            <w:tcBorders>
              <w:top w:val="nil"/>
              <w:left w:val="nil"/>
              <w:bottom w:val="single" w:sz="4" w:space="0" w:color="auto"/>
              <w:right w:val="single" w:sz="4" w:space="0" w:color="auto"/>
            </w:tcBorders>
            <w:shd w:val="clear" w:color="auto" w:fill="auto"/>
            <w:hideMark/>
          </w:tcPr>
          <w:p w14:paraId="2060503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reply on new DRX cycles in rational numbers</w:t>
            </w:r>
          </w:p>
        </w:tc>
        <w:tc>
          <w:tcPr>
            <w:tcW w:w="1061" w:type="dxa"/>
            <w:tcBorders>
              <w:top w:val="nil"/>
              <w:left w:val="nil"/>
              <w:bottom w:val="single" w:sz="4" w:space="0" w:color="auto"/>
              <w:right w:val="single" w:sz="4" w:space="0" w:color="auto"/>
            </w:tcBorders>
            <w:shd w:val="clear" w:color="auto" w:fill="auto"/>
            <w:hideMark/>
          </w:tcPr>
          <w:p w14:paraId="29F23F9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Nokia, Nokia Shanghai Bell</w:t>
            </w:r>
          </w:p>
        </w:tc>
        <w:tc>
          <w:tcPr>
            <w:tcW w:w="946" w:type="dxa"/>
            <w:tcBorders>
              <w:top w:val="nil"/>
              <w:left w:val="nil"/>
              <w:bottom w:val="single" w:sz="4" w:space="0" w:color="auto"/>
              <w:right w:val="single" w:sz="4" w:space="0" w:color="auto"/>
            </w:tcBorders>
            <w:shd w:val="clear" w:color="auto" w:fill="auto"/>
            <w:hideMark/>
          </w:tcPr>
          <w:p w14:paraId="4D7DABF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693AFA1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169962F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10.1.1</w:t>
            </w:r>
          </w:p>
        </w:tc>
        <w:tc>
          <w:tcPr>
            <w:tcW w:w="951" w:type="dxa"/>
            <w:tcBorders>
              <w:top w:val="nil"/>
              <w:left w:val="nil"/>
              <w:bottom w:val="single" w:sz="4" w:space="0" w:color="auto"/>
              <w:right w:val="single" w:sz="4" w:space="0" w:color="auto"/>
            </w:tcBorders>
            <w:shd w:val="clear" w:color="auto" w:fill="auto"/>
            <w:hideMark/>
          </w:tcPr>
          <w:p w14:paraId="1576FF1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1125E3C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759F7CB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02806043"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7FE43B14" w14:textId="77777777" w:rsidTr="00B47E83">
        <w:trPr>
          <w:trHeight w:val="540"/>
        </w:trPr>
        <w:tc>
          <w:tcPr>
            <w:tcW w:w="1129" w:type="dxa"/>
            <w:tcBorders>
              <w:top w:val="nil"/>
              <w:left w:val="single" w:sz="4" w:space="0" w:color="auto"/>
              <w:bottom w:val="single" w:sz="4" w:space="0" w:color="auto"/>
              <w:right w:val="single" w:sz="4" w:space="0" w:color="auto"/>
            </w:tcBorders>
            <w:shd w:val="clear" w:color="auto" w:fill="auto"/>
            <w:hideMark/>
          </w:tcPr>
          <w:p w14:paraId="2DB588CB"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81" w:history="1">
              <w:r w:rsidR="00B47E83" w:rsidRPr="00B47E83">
                <w:rPr>
                  <w:rFonts w:ascii="Arial" w:hAnsi="Arial" w:cs="Arial"/>
                  <w:b/>
                  <w:bCs/>
                  <w:color w:val="0000FF"/>
                  <w:sz w:val="14"/>
                  <w:szCs w:val="14"/>
                  <w:u w:val="single"/>
                </w:rPr>
                <w:t>R4-2311885</w:t>
              </w:r>
            </w:hyperlink>
          </w:p>
        </w:tc>
        <w:tc>
          <w:tcPr>
            <w:tcW w:w="2816" w:type="dxa"/>
            <w:tcBorders>
              <w:top w:val="nil"/>
              <w:left w:val="nil"/>
              <w:bottom w:val="single" w:sz="4" w:space="0" w:color="auto"/>
              <w:right w:val="single" w:sz="4" w:space="0" w:color="auto"/>
            </w:tcBorders>
            <w:shd w:val="clear" w:color="auto" w:fill="auto"/>
            <w:hideMark/>
          </w:tcPr>
          <w:p w14:paraId="284DADD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determination of UL timing to transmit SRS for positioning by UEs in RRC_INACTIVE states</w:t>
            </w:r>
          </w:p>
        </w:tc>
        <w:tc>
          <w:tcPr>
            <w:tcW w:w="1061" w:type="dxa"/>
            <w:tcBorders>
              <w:top w:val="nil"/>
              <w:left w:val="nil"/>
              <w:bottom w:val="single" w:sz="4" w:space="0" w:color="auto"/>
              <w:right w:val="single" w:sz="4" w:space="0" w:color="auto"/>
            </w:tcBorders>
            <w:shd w:val="clear" w:color="auto" w:fill="auto"/>
            <w:hideMark/>
          </w:tcPr>
          <w:p w14:paraId="4711C4C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CMCC</w:t>
            </w:r>
          </w:p>
        </w:tc>
        <w:tc>
          <w:tcPr>
            <w:tcW w:w="946" w:type="dxa"/>
            <w:tcBorders>
              <w:top w:val="nil"/>
              <w:left w:val="nil"/>
              <w:bottom w:val="single" w:sz="4" w:space="0" w:color="auto"/>
              <w:right w:val="single" w:sz="4" w:space="0" w:color="auto"/>
            </w:tcBorders>
            <w:shd w:val="clear" w:color="auto" w:fill="auto"/>
            <w:hideMark/>
          </w:tcPr>
          <w:p w14:paraId="0FB6D35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73D5C02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A38E64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8.22.3.1</w:t>
            </w:r>
          </w:p>
        </w:tc>
        <w:tc>
          <w:tcPr>
            <w:tcW w:w="951" w:type="dxa"/>
            <w:tcBorders>
              <w:top w:val="nil"/>
              <w:left w:val="nil"/>
              <w:bottom w:val="single" w:sz="4" w:space="0" w:color="auto"/>
              <w:right w:val="single" w:sz="4" w:space="0" w:color="auto"/>
            </w:tcBorders>
            <w:shd w:val="clear" w:color="auto" w:fill="auto"/>
            <w:hideMark/>
          </w:tcPr>
          <w:p w14:paraId="23E699B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60A4DC1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2F9C8F4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2430D190"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34A30FE4"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71BB7030"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82" w:history="1">
              <w:r w:rsidR="00B47E83" w:rsidRPr="00B47E83">
                <w:rPr>
                  <w:rFonts w:ascii="Arial" w:hAnsi="Arial" w:cs="Arial"/>
                  <w:b/>
                  <w:bCs/>
                  <w:color w:val="0000FF"/>
                  <w:sz w:val="14"/>
                  <w:szCs w:val="14"/>
                  <w:u w:val="single"/>
                </w:rPr>
                <w:t>R4-2311917</w:t>
              </w:r>
            </w:hyperlink>
          </w:p>
        </w:tc>
        <w:tc>
          <w:tcPr>
            <w:tcW w:w="2816" w:type="dxa"/>
            <w:tcBorders>
              <w:top w:val="nil"/>
              <w:left w:val="nil"/>
              <w:bottom w:val="single" w:sz="4" w:space="0" w:color="auto"/>
              <w:right w:val="single" w:sz="4" w:space="0" w:color="auto"/>
            </w:tcBorders>
            <w:shd w:val="clear" w:color="auto" w:fill="auto"/>
            <w:hideMark/>
          </w:tcPr>
          <w:p w14:paraId="3ECBE07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on further clarification for ue-PowerClassPerBandPerBC-r17</w:t>
            </w:r>
          </w:p>
        </w:tc>
        <w:tc>
          <w:tcPr>
            <w:tcW w:w="1061" w:type="dxa"/>
            <w:tcBorders>
              <w:top w:val="nil"/>
              <w:left w:val="nil"/>
              <w:bottom w:val="single" w:sz="4" w:space="0" w:color="auto"/>
              <w:right w:val="single" w:sz="4" w:space="0" w:color="auto"/>
            </w:tcBorders>
            <w:shd w:val="clear" w:color="auto" w:fill="auto"/>
            <w:hideMark/>
          </w:tcPr>
          <w:p w14:paraId="2E6E246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Samsung</w:t>
            </w:r>
          </w:p>
        </w:tc>
        <w:tc>
          <w:tcPr>
            <w:tcW w:w="946" w:type="dxa"/>
            <w:tcBorders>
              <w:top w:val="nil"/>
              <w:left w:val="nil"/>
              <w:bottom w:val="single" w:sz="4" w:space="0" w:color="auto"/>
              <w:right w:val="single" w:sz="4" w:space="0" w:color="auto"/>
            </w:tcBorders>
            <w:shd w:val="clear" w:color="auto" w:fill="auto"/>
            <w:hideMark/>
          </w:tcPr>
          <w:p w14:paraId="52770C4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3C1E2A7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C4F5BE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5.2.2</w:t>
            </w:r>
          </w:p>
        </w:tc>
        <w:tc>
          <w:tcPr>
            <w:tcW w:w="951" w:type="dxa"/>
            <w:tcBorders>
              <w:top w:val="nil"/>
              <w:left w:val="nil"/>
              <w:bottom w:val="single" w:sz="4" w:space="0" w:color="auto"/>
              <w:right w:val="single" w:sz="4" w:space="0" w:color="auto"/>
            </w:tcBorders>
            <w:shd w:val="clear" w:color="auto" w:fill="auto"/>
            <w:hideMark/>
          </w:tcPr>
          <w:p w14:paraId="3B84F2B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765F91C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4B681D1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7431C6C3"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7726FFB6"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6EA56AC7"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83" w:history="1">
              <w:r w:rsidR="00B47E83" w:rsidRPr="00B47E83">
                <w:rPr>
                  <w:rFonts w:ascii="Arial" w:hAnsi="Arial" w:cs="Arial"/>
                  <w:b/>
                  <w:bCs/>
                  <w:color w:val="0000FF"/>
                  <w:sz w:val="14"/>
                  <w:szCs w:val="14"/>
                  <w:u w:val="single"/>
                </w:rPr>
                <w:t>R4-2311980</w:t>
              </w:r>
            </w:hyperlink>
          </w:p>
        </w:tc>
        <w:tc>
          <w:tcPr>
            <w:tcW w:w="2816" w:type="dxa"/>
            <w:tcBorders>
              <w:top w:val="nil"/>
              <w:left w:val="nil"/>
              <w:bottom w:val="single" w:sz="4" w:space="0" w:color="auto"/>
              <w:right w:val="single" w:sz="4" w:space="0" w:color="auto"/>
            </w:tcBorders>
            <w:shd w:val="clear" w:color="auto" w:fill="auto"/>
            <w:hideMark/>
          </w:tcPr>
          <w:p w14:paraId="5AFE430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switching time for DL PRS or UL SRS frequency hopping for RedCap UEs</w:t>
            </w:r>
          </w:p>
        </w:tc>
        <w:tc>
          <w:tcPr>
            <w:tcW w:w="1061" w:type="dxa"/>
            <w:tcBorders>
              <w:top w:val="nil"/>
              <w:left w:val="nil"/>
              <w:bottom w:val="single" w:sz="4" w:space="0" w:color="auto"/>
              <w:right w:val="single" w:sz="4" w:space="0" w:color="auto"/>
            </w:tcBorders>
            <w:shd w:val="clear" w:color="auto" w:fill="auto"/>
            <w:hideMark/>
          </w:tcPr>
          <w:p w14:paraId="675E9C1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Qualcomm Incorporated</w:t>
            </w:r>
          </w:p>
        </w:tc>
        <w:tc>
          <w:tcPr>
            <w:tcW w:w="946" w:type="dxa"/>
            <w:tcBorders>
              <w:top w:val="nil"/>
              <w:left w:val="nil"/>
              <w:bottom w:val="single" w:sz="4" w:space="0" w:color="auto"/>
              <w:right w:val="single" w:sz="4" w:space="0" w:color="auto"/>
            </w:tcBorders>
            <w:shd w:val="clear" w:color="auto" w:fill="auto"/>
            <w:hideMark/>
          </w:tcPr>
          <w:p w14:paraId="339706C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43ECEE9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738AFEC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8.22.1</w:t>
            </w:r>
          </w:p>
        </w:tc>
        <w:tc>
          <w:tcPr>
            <w:tcW w:w="951" w:type="dxa"/>
            <w:tcBorders>
              <w:top w:val="nil"/>
              <w:left w:val="nil"/>
              <w:bottom w:val="single" w:sz="4" w:space="0" w:color="auto"/>
              <w:right w:val="single" w:sz="4" w:space="0" w:color="auto"/>
            </w:tcBorders>
            <w:shd w:val="clear" w:color="auto" w:fill="auto"/>
            <w:hideMark/>
          </w:tcPr>
          <w:p w14:paraId="365E3C1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8351A8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084849E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5848AD23"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7309A3E2"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2E2CEDD1"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84" w:history="1">
              <w:r w:rsidR="00B47E83" w:rsidRPr="00B47E83">
                <w:rPr>
                  <w:rFonts w:ascii="Arial" w:hAnsi="Arial" w:cs="Arial"/>
                  <w:b/>
                  <w:bCs/>
                  <w:color w:val="0000FF"/>
                  <w:sz w:val="14"/>
                  <w:szCs w:val="14"/>
                  <w:u w:val="single"/>
                </w:rPr>
                <w:t>R4-2311981</w:t>
              </w:r>
            </w:hyperlink>
          </w:p>
        </w:tc>
        <w:tc>
          <w:tcPr>
            <w:tcW w:w="2816" w:type="dxa"/>
            <w:tcBorders>
              <w:top w:val="nil"/>
              <w:left w:val="nil"/>
              <w:bottom w:val="single" w:sz="4" w:space="0" w:color="auto"/>
              <w:right w:val="single" w:sz="4" w:space="0" w:color="auto"/>
            </w:tcBorders>
            <w:shd w:val="clear" w:color="auto" w:fill="auto"/>
            <w:hideMark/>
          </w:tcPr>
          <w:p w14:paraId="0CAC38C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SRS and PRS BW aggregation for positioning</w:t>
            </w:r>
          </w:p>
        </w:tc>
        <w:tc>
          <w:tcPr>
            <w:tcW w:w="1061" w:type="dxa"/>
            <w:tcBorders>
              <w:top w:val="nil"/>
              <w:left w:val="nil"/>
              <w:bottom w:val="single" w:sz="4" w:space="0" w:color="auto"/>
              <w:right w:val="single" w:sz="4" w:space="0" w:color="auto"/>
            </w:tcBorders>
            <w:shd w:val="clear" w:color="auto" w:fill="auto"/>
            <w:hideMark/>
          </w:tcPr>
          <w:p w14:paraId="460AF99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Qualcomm Incorporated</w:t>
            </w:r>
          </w:p>
        </w:tc>
        <w:tc>
          <w:tcPr>
            <w:tcW w:w="946" w:type="dxa"/>
            <w:tcBorders>
              <w:top w:val="nil"/>
              <w:left w:val="nil"/>
              <w:bottom w:val="single" w:sz="4" w:space="0" w:color="auto"/>
              <w:right w:val="single" w:sz="4" w:space="0" w:color="auto"/>
            </w:tcBorders>
            <w:shd w:val="clear" w:color="auto" w:fill="auto"/>
            <w:hideMark/>
          </w:tcPr>
          <w:p w14:paraId="2E15104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791D92F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7E9CB3A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8.22.1</w:t>
            </w:r>
          </w:p>
        </w:tc>
        <w:tc>
          <w:tcPr>
            <w:tcW w:w="951" w:type="dxa"/>
            <w:tcBorders>
              <w:top w:val="nil"/>
              <w:left w:val="nil"/>
              <w:bottom w:val="single" w:sz="4" w:space="0" w:color="auto"/>
              <w:right w:val="single" w:sz="4" w:space="0" w:color="auto"/>
            </w:tcBorders>
            <w:shd w:val="clear" w:color="auto" w:fill="auto"/>
            <w:hideMark/>
          </w:tcPr>
          <w:p w14:paraId="5CA5BD8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D63C69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57C7838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1C0E7E22"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350F8507"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53E10485"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85" w:history="1">
              <w:r w:rsidR="00B47E83" w:rsidRPr="00B47E83">
                <w:rPr>
                  <w:rFonts w:ascii="Arial" w:hAnsi="Arial" w:cs="Arial"/>
                  <w:b/>
                  <w:bCs/>
                  <w:color w:val="0000FF"/>
                  <w:sz w:val="14"/>
                  <w:szCs w:val="14"/>
                  <w:u w:val="single"/>
                </w:rPr>
                <w:t>R4-2312161</w:t>
              </w:r>
            </w:hyperlink>
          </w:p>
        </w:tc>
        <w:tc>
          <w:tcPr>
            <w:tcW w:w="2816" w:type="dxa"/>
            <w:tcBorders>
              <w:top w:val="nil"/>
              <w:left w:val="nil"/>
              <w:bottom w:val="single" w:sz="4" w:space="0" w:color="auto"/>
              <w:right w:val="single" w:sz="4" w:space="0" w:color="auto"/>
            </w:tcBorders>
            <w:shd w:val="clear" w:color="auto" w:fill="auto"/>
            <w:hideMark/>
          </w:tcPr>
          <w:p w14:paraId="7A77400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[NR_RF_FR1-Core][DRAFT] Reply LS on the ue-PowerClassPerBandPerBC-r17</w:t>
            </w:r>
          </w:p>
        </w:tc>
        <w:tc>
          <w:tcPr>
            <w:tcW w:w="1061" w:type="dxa"/>
            <w:tcBorders>
              <w:top w:val="nil"/>
              <w:left w:val="nil"/>
              <w:bottom w:val="single" w:sz="4" w:space="0" w:color="auto"/>
              <w:right w:val="single" w:sz="4" w:space="0" w:color="auto"/>
            </w:tcBorders>
            <w:shd w:val="clear" w:color="auto" w:fill="auto"/>
            <w:hideMark/>
          </w:tcPr>
          <w:p w14:paraId="4BE1157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1501D2B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01FEB2A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2319165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5.2.2</w:t>
            </w:r>
          </w:p>
        </w:tc>
        <w:tc>
          <w:tcPr>
            <w:tcW w:w="951" w:type="dxa"/>
            <w:tcBorders>
              <w:top w:val="nil"/>
              <w:left w:val="nil"/>
              <w:bottom w:val="single" w:sz="4" w:space="0" w:color="auto"/>
              <w:right w:val="single" w:sz="4" w:space="0" w:color="auto"/>
            </w:tcBorders>
            <w:shd w:val="clear" w:color="auto" w:fill="auto"/>
            <w:hideMark/>
          </w:tcPr>
          <w:p w14:paraId="147A3D9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309935E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00B692C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772A83CF"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313D6C34"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2F6F210E"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86" w:history="1">
              <w:r w:rsidR="00B47E83" w:rsidRPr="00B47E83">
                <w:rPr>
                  <w:rFonts w:ascii="Arial" w:hAnsi="Arial" w:cs="Arial"/>
                  <w:b/>
                  <w:bCs/>
                  <w:color w:val="0000FF"/>
                  <w:sz w:val="14"/>
                  <w:szCs w:val="14"/>
                  <w:u w:val="single"/>
                </w:rPr>
                <w:t>R4-2312168</w:t>
              </w:r>
            </w:hyperlink>
          </w:p>
        </w:tc>
        <w:tc>
          <w:tcPr>
            <w:tcW w:w="2816" w:type="dxa"/>
            <w:tcBorders>
              <w:top w:val="nil"/>
              <w:left w:val="nil"/>
              <w:bottom w:val="single" w:sz="4" w:space="0" w:color="auto"/>
              <w:right w:val="single" w:sz="4" w:space="0" w:color="auto"/>
            </w:tcBorders>
            <w:shd w:val="clear" w:color="auto" w:fill="auto"/>
            <w:hideMark/>
          </w:tcPr>
          <w:p w14:paraId="5553E2D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LS to RAN2 on a capability for UE-specific channel bandwidth location</w:t>
            </w:r>
          </w:p>
        </w:tc>
        <w:tc>
          <w:tcPr>
            <w:tcW w:w="1061" w:type="dxa"/>
            <w:tcBorders>
              <w:top w:val="nil"/>
              <w:left w:val="nil"/>
              <w:bottom w:val="single" w:sz="4" w:space="0" w:color="auto"/>
              <w:right w:val="single" w:sz="4" w:space="0" w:color="auto"/>
            </w:tcBorders>
            <w:shd w:val="clear" w:color="auto" w:fill="auto"/>
            <w:hideMark/>
          </w:tcPr>
          <w:p w14:paraId="0E311F6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0D8E841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F6E3FB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3390509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8.5.3</w:t>
            </w:r>
          </w:p>
        </w:tc>
        <w:tc>
          <w:tcPr>
            <w:tcW w:w="951" w:type="dxa"/>
            <w:tcBorders>
              <w:top w:val="nil"/>
              <w:left w:val="nil"/>
              <w:bottom w:val="single" w:sz="4" w:space="0" w:color="auto"/>
              <w:right w:val="single" w:sz="4" w:space="0" w:color="auto"/>
            </w:tcBorders>
            <w:shd w:val="clear" w:color="auto" w:fill="auto"/>
            <w:hideMark/>
          </w:tcPr>
          <w:p w14:paraId="427162C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12E7AB5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5CA5C94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5F2889DA"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4B363A7B" w14:textId="77777777" w:rsidTr="00B47E83">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1C6CD1F9"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87" w:history="1">
              <w:r w:rsidR="00B47E83" w:rsidRPr="00B47E83">
                <w:rPr>
                  <w:rFonts w:ascii="Arial" w:hAnsi="Arial" w:cs="Arial"/>
                  <w:b/>
                  <w:bCs/>
                  <w:color w:val="0000FF"/>
                  <w:sz w:val="14"/>
                  <w:szCs w:val="14"/>
                  <w:u w:val="single"/>
                </w:rPr>
                <w:t>R4-2312170</w:t>
              </w:r>
            </w:hyperlink>
          </w:p>
        </w:tc>
        <w:tc>
          <w:tcPr>
            <w:tcW w:w="2816" w:type="dxa"/>
            <w:tcBorders>
              <w:top w:val="nil"/>
              <w:left w:val="nil"/>
              <w:bottom w:val="single" w:sz="4" w:space="0" w:color="auto"/>
              <w:right w:val="single" w:sz="4" w:space="0" w:color="auto"/>
            </w:tcBorders>
            <w:shd w:val="clear" w:color="auto" w:fill="auto"/>
            <w:hideMark/>
          </w:tcPr>
          <w:p w14:paraId="15BFF11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Reply LS on intraBandENDC-Support</w:t>
            </w:r>
          </w:p>
        </w:tc>
        <w:tc>
          <w:tcPr>
            <w:tcW w:w="1061" w:type="dxa"/>
            <w:tcBorders>
              <w:top w:val="nil"/>
              <w:left w:val="nil"/>
              <w:bottom w:val="single" w:sz="4" w:space="0" w:color="auto"/>
              <w:right w:val="single" w:sz="4" w:space="0" w:color="auto"/>
            </w:tcBorders>
            <w:shd w:val="clear" w:color="auto" w:fill="auto"/>
            <w:hideMark/>
          </w:tcPr>
          <w:p w14:paraId="7F90923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6846FF4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06BD48C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269CB96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10.3.2</w:t>
            </w:r>
          </w:p>
        </w:tc>
        <w:tc>
          <w:tcPr>
            <w:tcW w:w="951" w:type="dxa"/>
            <w:tcBorders>
              <w:top w:val="nil"/>
              <w:left w:val="nil"/>
              <w:bottom w:val="single" w:sz="4" w:space="0" w:color="auto"/>
              <w:right w:val="single" w:sz="4" w:space="0" w:color="auto"/>
            </w:tcBorders>
            <w:shd w:val="clear" w:color="auto" w:fill="auto"/>
            <w:hideMark/>
          </w:tcPr>
          <w:p w14:paraId="658275F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8F4901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3948E33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3C42013C"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41D408BF"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7A6E58CC"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88" w:history="1">
              <w:r w:rsidR="00B47E83" w:rsidRPr="00B47E83">
                <w:rPr>
                  <w:rFonts w:ascii="Arial" w:hAnsi="Arial" w:cs="Arial"/>
                  <w:b/>
                  <w:bCs/>
                  <w:color w:val="0000FF"/>
                  <w:sz w:val="14"/>
                  <w:szCs w:val="14"/>
                  <w:u w:val="single"/>
                </w:rPr>
                <w:t>R4-2312183</w:t>
              </w:r>
            </w:hyperlink>
          </w:p>
        </w:tc>
        <w:tc>
          <w:tcPr>
            <w:tcW w:w="2816" w:type="dxa"/>
            <w:tcBorders>
              <w:top w:val="nil"/>
              <w:left w:val="nil"/>
              <w:bottom w:val="single" w:sz="4" w:space="0" w:color="auto"/>
              <w:right w:val="single" w:sz="4" w:space="0" w:color="auto"/>
            </w:tcBorders>
            <w:shd w:val="clear" w:color="auto" w:fill="auto"/>
            <w:hideMark/>
          </w:tcPr>
          <w:p w14:paraId="76517B5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on Rel-18 UL Tx switching for parallel switching on four bands</w:t>
            </w:r>
          </w:p>
        </w:tc>
        <w:tc>
          <w:tcPr>
            <w:tcW w:w="1061" w:type="dxa"/>
            <w:tcBorders>
              <w:top w:val="nil"/>
              <w:left w:val="nil"/>
              <w:bottom w:val="single" w:sz="4" w:space="0" w:color="auto"/>
              <w:right w:val="single" w:sz="4" w:space="0" w:color="auto"/>
            </w:tcBorders>
            <w:shd w:val="clear" w:color="auto" w:fill="auto"/>
            <w:hideMark/>
          </w:tcPr>
          <w:p w14:paraId="2EF50AA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MediaTek Inc.</w:t>
            </w:r>
          </w:p>
        </w:tc>
        <w:tc>
          <w:tcPr>
            <w:tcW w:w="946" w:type="dxa"/>
            <w:tcBorders>
              <w:top w:val="nil"/>
              <w:left w:val="nil"/>
              <w:bottom w:val="single" w:sz="4" w:space="0" w:color="auto"/>
              <w:right w:val="single" w:sz="4" w:space="0" w:color="auto"/>
            </w:tcBorders>
            <w:shd w:val="clear" w:color="auto" w:fill="auto"/>
            <w:hideMark/>
          </w:tcPr>
          <w:p w14:paraId="09A75B8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746E105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3D76E24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8.23.2.1</w:t>
            </w:r>
          </w:p>
        </w:tc>
        <w:tc>
          <w:tcPr>
            <w:tcW w:w="951" w:type="dxa"/>
            <w:tcBorders>
              <w:top w:val="nil"/>
              <w:left w:val="nil"/>
              <w:bottom w:val="single" w:sz="4" w:space="0" w:color="auto"/>
              <w:right w:val="single" w:sz="4" w:space="0" w:color="auto"/>
            </w:tcBorders>
            <w:shd w:val="clear" w:color="auto" w:fill="auto"/>
            <w:hideMark/>
          </w:tcPr>
          <w:p w14:paraId="14D4A36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3C8E655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3DD18A4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2" w:type="dxa"/>
            <w:tcBorders>
              <w:top w:val="nil"/>
              <w:left w:val="nil"/>
              <w:bottom w:val="single" w:sz="4" w:space="0" w:color="auto"/>
              <w:right w:val="single" w:sz="4" w:space="0" w:color="auto"/>
            </w:tcBorders>
            <w:shd w:val="clear" w:color="auto" w:fill="auto"/>
            <w:noWrap/>
            <w:vAlign w:val="bottom"/>
            <w:hideMark/>
          </w:tcPr>
          <w:p w14:paraId="2AB37674"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17CFB03E" w14:textId="77777777" w:rsidTr="00B47E83">
        <w:trPr>
          <w:trHeight w:val="720"/>
        </w:trPr>
        <w:tc>
          <w:tcPr>
            <w:tcW w:w="1129" w:type="dxa"/>
            <w:tcBorders>
              <w:top w:val="nil"/>
              <w:left w:val="single" w:sz="4" w:space="0" w:color="auto"/>
              <w:bottom w:val="single" w:sz="4" w:space="0" w:color="auto"/>
              <w:right w:val="single" w:sz="4" w:space="0" w:color="auto"/>
            </w:tcBorders>
            <w:shd w:val="clear" w:color="auto" w:fill="auto"/>
            <w:hideMark/>
          </w:tcPr>
          <w:p w14:paraId="7E606199"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89" w:history="1">
              <w:r w:rsidR="00B47E83" w:rsidRPr="00B47E83">
                <w:rPr>
                  <w:rFonts w:ascii="Arial" w:hAnsi="Arial" w:cs="Arial"/>
                  <w:b/>
                  <w:bCs/>
                  <w:color w:val="0000FF"/>
                  <w:sz w:val="14"/>
                  <w:szCs w:val="14"/>
                  <w:u w:val="single"/>
                </w:rPr>
                <w:t>R4-2312230</w:t>
              </w:r>
            </w:hyperlink>
          </w:p>
        </w:tc>
        <w:tc>
          <w:tcPr>
            <w:tcW w:w="2816" w:type="dxa"/>
            <w:tcBorders>
              <w:top w:val="nil"/>
              <w:left w:val="nil"/>
              <w:bottom w:val="single" w:sz="4" w:space="0" w:color="auto"/>
              <w:right w:val="single" w:sz="4" w:space="0" w:color="auto"/>
            </w:tcBorders>
            <w:shd w:val="clear" w:color="auto" w:fill="auto"/>
            <w:hideMark/>
          </w:tcPr>
          <w:p w14:paraId="528D1F1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on beam application time, contents of cell switch command, TCI state activation and UE based TA measurement for LTM</w:t>
            </w:r>
          </w:p>
        </w:tc>
        <w:tc>
          <w:tcPr>
            <w:tcW w:w="1061" w:type="dxa"/>
            <w:tcBorders>
              <w:top w:val="nil"/>
              <w:left w:val="nil"/>
              <w:bottom w:val="single" w:sz="4" w:space="0" w:color="auto"/>
              <w:right w:val="single" w:sz="4" w:space="0" w:color="auto"/>
            </w:tcBorders>
            <w:shd w:val="clear" w:color="auto" w:fill="auto"/>
            <w:hideMark/>
          </w:tcPr>
          <w:p w14:paraId="0AEEC6F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ZTE Corporation</w:t>
            </w:r>
          </w:p>
        </w:tc>
        <w:tc>
          <w:tcPr>
            <w:tcW w:w="946" w:type="dxa"/>
            <w:tcBorders>
              <w:top w:val="nil"/>
              <w:left w:val="nil"/>
              <w:bottom w:val="single" w:sz="4" w:space="0" w:color="auto"/>
              <w:right w:val="single" w:sz="4" w:space="0" w:color="auto"/>
            </w:tcBorders>
            <w:shd w:val="clear" w:color="auto" w:fill="auto"/>
            <w:hideMark/>
          </w:tcPr>
          <w:p w14:paraId="0552E29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57CCA3C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0B42E6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8.24.1</w:t>
            </w:r>
          </w:p>
        </w:tc>
        <w:tc>
          <w:tcPr>
            <w:tcW w:w="951" w:type="dxa"/>
            <w:tcBorders>
              <w:top w:val="nil"/>
              <w:left w:val="nil"/>
              <w:bottom w:val="single" w:sz="4" w:space="0" w:color="auto"/>
              <w:right w:val="single" w:sz="4" w:space="0" w:color="auto"/>
            </w:tcBorders>
            <w:shd w:val="clear" w:color="auto" w:fill="auto"/>
            <w:hideMark/>
          </w:tcPr>
          <w:p w14:paraId="7B663F0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1C8DB0B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02C0173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1E46A90A"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1C038851"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15A8E935"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90" w:history="1">
              <w:r w:rsidR="00B47E83" w:rsidRPr="00B47E83">
                <w:rPr>
                  <w:rFonts w:ascii="Arial" w:hAnsi="Arial" w:cs="Arial"/>
                  <w:b/>
                  <w:bCs/>
                  <w:color w:val="0000FF"/>
                  <w:sz w:val="14"/>
                  <w:szCs w:val="14"/>
                  <w:u w:val="single"/>
                </w:rPr>
                <w:t>R4-2312240</w:t>
              </w:r>
            </w:hyperlink>
          </w:p>
        </w:tc>
        <w:tc>
          <w:tcPr>
            <w:tcW w:w="2816" w:type="dxa"/>
            <w:tcBorders>
              <w:top w:val="nil"/>
              <w:left w:val="nil"/>
              <w:bottom w:val="single" w:sz="4" w:space="0" w:color="auto"/>
              <w:right w:val="single" w:sz="4" w:space="0" w:color="auto"/>
            </w:tcBorders>
            <w:shd w:val="clear" w:color="auto" w:fill="auto"/>
            <w:hideMark/>
          </w:tcPr>
          <w:p w14:paraId="0C074FF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Considerations of configured transmitted power for STxMP</w:t>
            </w:r>
          </w:p>
        </w:tc>
        <w:tc>
          <w:tcPr>
            <w:tcW w:w="1061" w:type="dxa"/>
            <w:tcBorders>
              <w:top w:val="nil"/>
              <w:left w:val="nil"/>
              <w:bottom w:val="single" w:sz="4" w:space="0" w:color="auto"/>
              <w:right w:val="single" w:sz="4" w:space="0" w:color="auto"/>
            </w:tcBorders>
            <w:shd w:val="clear" w:color="auto" w:fill="auto"/>
            <w:hideMark/>
          </w:tcPr>
          <w:p w14:paraId="0F92F1E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Samsung</w:t>
            </w:r>
          </w:p>
        </w:tc>
        <w:tc>
          <w:tcPr>
            <w:tcW w:w="946" w:type="dxa"/>
            <w:tcBorders>
              <w:top w:val="nil"/>
              <w:left w:val="nil"/>
              <w:bottom w:val="single" w:sz="4" w:space="0" w:color="auto"/>
              <w:right w:val="single" w:sz="4" w:space="0" w:color="auto"/>
            </w:tcBorders>
            <w:shd w:val="clear" w:color="auto" w:fill="auto"/>
            <w:hideMark/>
          </w:tcPr>
          <w:p w14:paraId="1355D4A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5ECAC51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23F790F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8.29.2.1</w:t>
            </w:r>
          </w:p>
        </w:tc>
        <w:tc>
          <w:tcPr>
            <w:tcW w:w="951" w:type="dxa"/>
            <w:tcBorders>
              <w:top w:val="nil"/>
              <w:left w:val="nil"/>
              <w:bottom w:val="single" w:sz="4" w:space="0" w:color="auto"/>
              <w:right w:val="single" w:sz="4" w:space="0" w:color="auto"/>
            </w:tcBorders>
            <w:shd w:val="clear" w:color="auto" w:fill="auto"/>
            <w:hideMark/>
          </w:tcPr>
          <w:p w14:paraId="6B823C5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7E52785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3CDEFF5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51F76C53"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35B7901C"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4E914EF0"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R4-2312247</w:t>
            </w:r>
          </w:p>
        </w:tc>
        <w:tc>
          <w:tcPr>
            <w:tcW w:w="2816" w:type="dxa"/>
            <w:tcBorders>
              <w:top w:val="nil"/>
              <w:left w:val="nil"/>
              <w:bottom w:val="single" w:sz="4" w:space="0" w:color="auto"/>
              <w:right w:val="single" w:sz="4" w:space="0" w:color="auto"/>
            </w:tcBorders>
            <w:shd w:val="clear" w:color="auto" w:fill="auto"/>
            <w:hideMark/>
          </w:tcPr>
          <w:p w14:paraId="378E19E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LS on lower MSD</w:t>
            </w:r>
          </w:p>
        </w:tc>
        <w:tc>
          <w:tcPr>
            <w:tcW w:w="1061" w:type="dxa"/>
            <w:tcBorders>
              <w:top w:val="nil"/>
              <w:left w:val="nil"/>
              <w:bottom w:val="single" w:sz="4" w:space="0" w:color="auto"/>
              <w:right w:val="single" w:sz="4" w:space="0" w:color="auto"/>
            </w:tcBorders>
            <w:shd w:val="clear" w:color="auto" w:fill="auto"/>
            <w:hideMark/>
          </w:tcPr>
          <w:p w14:paraId="6184FFD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4657F98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380BA34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3182C2D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8.4.1.3</w:t>
            </w:r>
          </w:p>
        </w:tc>
        <w:tc>
          <w:tcPr>
            <w:tcW w:w="951" w:type="dxa"/>
            <w:tcBorders>
              <w:top w:val="nil"/>
              <w:left w:val="nil"/>
              <w:bottom w:val="single" w:sz="4" w:space="0" w:color="auto"/>
              <w:right w:val="single" w:sz="4" w:space="0" w:color="auto"/>
            </w:tcBorders>
            <w:shd w:val="clear" w:color="auto" w:fill="auto"/>
            <w:hideMark/>
          </w:tcPr>
          <w:p w14:paraId="00797DD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948" w:type="dxa"/>
            <w:tcBorders>
              <w:top w:val="nil"/>
              <w:left w:val="nil"/>
              <w:bottom w:val="single" w:sz="4" w:space="0" w:color="auto"/>
              <w:right w:val="single" w:sz="4" w:space="0" w:color="auto"/>
            </w:tcBorders>
            <w:shd w:val="clear" w:color="auto" w:fill="auto"/>
            <w:hideMark/>
          </w:tcPr>
          <w:p w14:paraId="4FDE2CE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196D547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124D2CAC"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0C7BDDA3" w14:textId="77777777" w:rsidTr="00B47E83">
        <w:trPr>
          <w:trHeight w:val="540"/>
        </w:trPr>
        <w:tc>
          <w:tcPr>
            <w:tcW w:w="1129" w:type="dxa"/>
            <w:tcBorders>
              <w:top w:val="nil"/>
              <w:left w:val="single" w:sz="4" w:space="0" w:color="auto"/>
              <w:bottom w:val="single" w:sz="4" w:space="0" w:color="auto"/>
              <w:right w:val="single" w:sz="4" w:space="0" w:color="auto"/>
            </w:tcBorders>
            <w:shd w:val="clear" w:color="auto" w:fill="auto"/>
            <w:hideMark/>
          </w:tcPr>
          <w:p w14:paraId="5E2062E7"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91" w:history="1">
              <w:r w:rsidR="00B47E83" w:rsidRPr="00B47E83">
                <w:rPr>
                  <w:rFonts w:ascii="Arial" w:hAnsi="Arial" w:cs="Arial"/>
                  <w:b/>
                  <w:bCs/>
                  <w:color w:val="0000FF"/>
                  <w:sz w:val="14"/>
                  <w:szCs w:val="14"/>
                  <w:u w:val="single"/>
                </w:rPr>
                <w:t>R4-2312273</w:t>
              </w:r>
            </w:hyperlink>
          </w:p>
        </w:tc>
        <w:tc>
          <w:tcPr>
            <w:tcW w:w="2816" w:type="dxa"/>
            <w:tcBorders>
              <w:top w:val="nil"/>
              <w:left w:val="nil"/>
              <w:bottom w:val="single" w:sz="4" w:space="0" w:color="auto"/>
              <w:right w:val="single" w:sz="4" w:space="0" w:color="auto"/>
            </w:tcBorders>
            <w:shd w:val="clear" w:color="auto" w:fill="auto"/>
            <w:hideMark/>
          </w:tcPr>
          <w:p w14:paraId="1B7F24D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on NR-U gNB as a synchronization reference source for SL-U</w:t>
            </w:r>
          </w:p>
        </w:tc>
        <w:tc>
          <w:tcPr>
            <w:tcW w:w="1061" w:type="dxa"/>
            <w:tcBorders>
              <w:top w:val="nil"/>
              <w:left w:val="nil"/>
              <w:bottom w:val="single" w:sz="4" w:space="0" w:color="auto"/>
              <w:right w:val="single" w:sz="4" w:space="0" w:color="auto"/>
            </w:tcBorders>
            <w:shd w:val="clear" w:color="auto" w:fill="auto"/>
            <w:hideMark/>
          </w:tcPr>
          <w:p w14:paraId="77B6102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LG Electronics Inc.</w:t>
            </w:r>
          </w:p>
        </w:tc>
        <w:tc>
          <w:tcPr>
            <w:tcW w:w="946" w:type="dxa"/>
            <w:tcBorders>
              <w:top w:val="nil"/>
              <w:left w:val="nil"/>
              <w:bottom w:val="single" w:sz="4" w:space="0" w:color="auto"/>
              <w:right w:val="single" w:sz="4" w:space="0" w:color="auto"/>
            </w:tcBorders>
            <w:shd w:val="clear" w:color="auto" w:fill="auto"/>
            <w:hideMark/>
          </w:tcPr>
          <w:p w14:paraId="1E97325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972081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16AD632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8.30.3.2</w:t>
            </w:r>
          </w:p>
        </w:tc>
        <w:tc>
          <w:tcPr>
            <w:tcW w:w="951" w:type="dxa"/>
            <w:tcBorders>
              <w:top w:val="nil"/>
              <w:left w:val="nil"/>
              <w:bottom w:val="single" w:sz="4" w:space="0" w:color="auto"/>
              <w:right w:val="single" w:sz="4" w:space="0" w:color="auto"/>
            </w:tcBorders>
            <w:shd w:val="clear" w:color="auto" w:fill="auto"/>
            <w:hideMark/>
          </w:tcPr>
          <w:p w14:paraId="14C282C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051ECB9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0974BFB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5EEB85E0"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596B7835"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06F261FA"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92" w:history="1">
              <w:r w:rsidR="00B47E83" w:rsidRPr="00B47E83">
                <w:rPr>
                  <w:rFonts w:ascii="Arial" w:hAnsi="Arial" w:cs="Arial"/>
                  <w:b/>
                  <w:bCs/>
                  <w:color w:val="0000FF"/>
                  <w:sz w:val="14"/>
                  <w:szCs w:val="14"/>
                  <w:u w:val="single"/>
                </w:rPr>
                <w:t>R4-2312304</w:t>
              </w:r>
            </w:hyperlink>
          </w:p>
        </w:tc>
        <w:tc>
          <w:tcPr>
            <w:tcW w:w="2816" w:type="dxa"/>
            <w:tcBorders>
              <w:top w:val="nil"/>
              <w:left w:val="nil"/>
              <w:bottom w:val="single" w:sz="4" w:space="0" w:color="auto"/>
              <w:right w:val="single" w:sz="4" w:space="0" w:color="auto"/>
            </w:tcBorders>
            <w:shd w:val="clear" w:color="auto" w:fill="auto"/>
            <w:hideMark/>
          </w:tcPr>
          <w:p w14:paraId="1BA56A4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applicability of pre-configured measurement gaps for RedCap UE</w:t>
            </w:r>
          </w:p>
        </w:tc>
        <w:tc>
          <w:tcPr>
            <w:tcW w:w="1061" w:type="dxa"/>
            <w:tcBorders>
              <w:top w:val="nil"/>
              <w:left w:val="nil"/>
              <w:bottom w:val="single" w:sz="4" w:space="0" w:color="auto"/>
              <w:right w:val="single" w:sz="4" w:space="0" w:color="auto"/>
            </w:tcBorders>
            <w:shd w:val="clear" w:color="auto" w:fill="auto"/>
            <w:hideMark/>
          </w:tcPr>
          <w:p w14:paraId="33EB9B1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vivo</w:t>
            </w:r>
          </w:p>
        </w:tc>
        <w:tc>
          <w:tcPr>
            <w:tcW w:w="946" w:type="dxa"/>
            <w:tcBorders>
              <w:top w:val="nil"/>
              <w:left w:val="nil"/>
              <w:bottom w:val="single" w:sz="4" w:space="0" w:color="auto"/>
              <w:right w:val="single" w:sz="4" w:space="0" w:color="auto"/>
            </w:tcBorders>
            <w:shd w:val="clear" w:color="auto" w:fill="auto"/>
            <w:hideMark/>
          </w:tcPr>
          <w:p w14:paraId="70AA4F2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50AC283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778EDE8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10.2.3</w:t>
            </w:r>
          </w:p>
        </w:tc>
        <w:tc>
          <w:tcPr>
            <w:tcW w:w="951" w:type="dxa"/>
            <w:tcBorders>
              <w:top w:val="nil"/>
              <w:left w:val="nil"/>
              <w:bottom w:val="single" w:sz="4" w:space="0" w:color="auto"/>
              <w:right w:val="single" w:sz="4" w:space="0" w:color="auto"/>
            </w:tcBorders>
            <w:shd w:val="clear" w:color="auto" w:fill="auto"/>
            <w:hideMark/>
          </w:tcPr>
          <w:p w14:paraId="3EFADA9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38A1E4F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RAN3</w:t>
            </w:r>
          </w:p>
        </w:tc>
        <w:tc>
          <w:tcPr>
            <w:tcW w:w="956" w:type="dxa"/>
            <w:tcBorders>
              <w:top w:val="nil"/>
              <w:left w:val="nil"/>
              <w:bottom w:val="single" w:sz="4" w:space="0" w:color="auto"/>
              <w:right w:val="single" w:sz="4" w:space="0" w:color="auto"/>
            </w:tcBorders>
            <w:shd w:val="clear" w:color="auto" w:fill="auto"/>
            <w:hideMark/>
          </w:tcPr>
          <w:p w14:paraId="35DADF4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2" w:type="dxa"/>
            <w:tcBorders>
              <w:top w:val="nil"/>
              <w:left w:val="nil"/>
              <w:bottom w:val="single" w:sz="4" w:space="0" w:color="auto"/>
              <w:right w:val="single" w:sz="4" w:space="0" w:color="auto"/>
            </w:tcBorders>
            <w:shd w:val="clear" w:color="auto" w:fill="auto"/>
            <w:noWrap/>
            <w:vAlign w:val="bottom"/>
            <w:hideMark/>
          </w:tcPr>
          <w:p w14:paraId="28B596EB"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688AE3C0"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0AEF63FF"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93" w:history="1">
              <w:r w:rsidR="00B47E83" w:rsidRPr="00B47E83">
                <w:rPr>
                  <w:rFonts w:ascii="Arial" w:hAnsi="Arial" w:cs="Arial"/>
                  <w:b/>
                  <w:bCs/>
                  <w:color w:val="0000FF"/>
                  <w:sz w:val="14"/>
                  <w:szCs w:val="14"/>
                  <w:u w:val="single"/>
                </w:rPr>
                <w:t>R4-2312363</w:t>
              </w:r>
            </w:hyperlink>
          </w:p>
        </w:tc>
        <w:tc>
          <w:tcPr>
            <w:tcW w:w="2816" w:type="dxa"/>
            <w:tcBorders>
              <w:top w:val="nil"/>
              <w:left w:val="nil"/>
              <w:bottom w:val="single" w:sz="4" w:space="0" w:color="auto"/>
              <w:right w:val="single" w:sz="4" w:space="0" w:color="auto"/>
            </w:tcBorders>
            <w:shd w:val="clear" w:color="auto" w:fill="auto"/>
            <w:hideMark/>
          </w:tcPr>
          <w:p w14:paraId="1CDBDFD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MAC-CE Based Indication for Cross-RRH TCI State Switch</w:t>
            </w:r>
          </w:p>
        </w:tc>
        <w:tc>
          <w:tcPr>
            <w:tcW w:w="1061" w:type="dxa"/>
            <w:tcBorders>
              <w:top w:val="nil"/>
              <w:left w:val="nil"/>
              <w:bottom w:val="single" w:sz="4" w:space="0" w:color="auto"/>
              <w:right w:val="single" w:sz="4" w:space="0" w:color="auto"/>
            </w:tcBorders>
            <w:shd w:val="clear" w:color="auto" w:fill="auto"/>
            <w:hideMark/>
          </w:tcPr>
          <w:p w14:paraId="3A27096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06A0AD8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5D2CF5B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20DB751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8.12.4.5</w:t>
            </w:r>
          </w:p>
        </w:tc>
        <w:tc>
          <w:tcPr>
            <w:tcW w:w="951" w:type="dxa"/>
            <w:tcBorders>
              <w:top w:val="nil"/>
              <w:left w:val="nil"/>
              <w:bottom w:val="single" w:sz="4" w:space="0" w:color="auto"/>
              <w:right w:val="single" w:sz="4" w:space="0" w:color="auto"/>
            </w:tcBorders>
            <w:shd w:val="clear" w:color="auto" w:fill="auto"/>
            <w:hideMark/>
          </w:tcPr>
          <w:p w14:paraId="1E28377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07E3D17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49E71C1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422D8D1A"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03C6B727"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33503DA1"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94" w:history="1">
              <w:r w:rsidR="00B47E83" w:rsidRPr="00B47E83">
                <w:rPr>
                  <w:rFonts w:ascii="Arial" w:hAnsi="Arial" w:cs="Arial"/>
                  <w:b/>
                  <w:bCs/>
                  <w:color w:val="0000FF"/>
                  <w:sz w:val="14"/>
                  <w:szCs w:val="14"/>
                  <w:u w:val="single"/>
                </w:rPr>
                <w:t>R4-2312432</w:t>
              </w:r>
            </w:hyperlink>
          </w:p>
        </w:tc>
        <w:tc>
          <w:tcPr>
            <w:tcW w:w="2816" w:type="dxa"/>
            <w:tcBorders>
              <w:top w:val="nil"/>
              <w:left w:val="nil"/>
              <w:bottom w:val="single" w:sz="4" w:space="0" w:color="auto"/>
              <w:right w:val="single" w:sz="4" w:space="0" w:color="auto"/>
            </w:tcBorders>
            <w:shd w:val="clear" w:color="auto" w:fill="auto"/>
            <w:hideMark/>
          </w:tcPr>
          <w:p w14:paraId="28590D2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Monitoring of paging occasions for CG-SDT with HD-FDD Redcap UEs</w:t>
            </w:r>
          </w:p>
        </w:tc>
        <w:tc>
          <w:tcPr>
            <w:tcW w:w="1061" w:type="dxa"/>
            <w:tcBorders>
              <w:top w:val="nil"/>
              <w:left w:val="nil"/>
              <w:bottom w:val="single" w:sz="4" w:space="0" w:color="auto"/>
              <w:right w:val="single" w:sz="4" w:space="0" w:color="auto"/>
            </w:tcBorders>
            <w:shd w:val="clear" w:color="auto" w:fill="auto"/>
            <w:hideMark/>
          </w:tcPr>
          <w:p w14:paraId="7B5A457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5127DE3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0183D04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38DACCE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10.2.3</w:t>
            </w:r>
          </w:p>
        </w:tc>
        <w:tc>
          <w:tcPr>
            <w:tcW w:w="951" w:type="dxa"/>
            <w:tcBorders>
              <w:top w:val="nil"/>
              <w:left w:val="nil"/>
              <w:bottom w:val="single" w:sz="4" w:space="0" w:color="auto"/>
              <w:right w:val="single" w:sz="4" w:space="0" w:color="auto"/>
            </w:tcBorders>
            <w:shd w:val="clear" w:color="auto" w:fill="auto"/>
            <w:hideMark/>
          </w:tcPr>
          <w:p w14:paraId="3CF4675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072DE96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075FB1A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2" w:type="dxa"/>
            <w:tcBorders>
              <w:top w:val="nil"/>
              <w:left w:val="nil"/>
              <w:bottom w:val="single" w:sz="4" w:space="0" w:color="auto"/>
              <w:right w:val="single" w:sz="4" w:space="0" w:color="auto"/>
            </w:tcBorders>
            <w:shd w:val="clear" w:color="auto" w:fill="auto"/>
            <w:noWrap/>
            <w:vAlign w:val="bottom"/>
            <w:hideMark/>
          </w:tcPr>
          <w:p w14:paraId="7D2EB445"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507F4678"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796CFED9"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95" w:history="1">
              <w:r w:rsidR="00B47E83" w:rsidRPr="00B47E83">
                <w:rPr>
                  <w:rFonts w:ascii="Arial" w:hAnsi="Arial" w:cs="Arial"/>
                  <w:b/>
                  <w:bCs/>
                  <w:color w:val="0000FF"/>
                  <w:sz w:val="14"/>
                  <w:szCs w:val="14"/>
                  <w:u w:val="single"/>
                </w:rPr>
                <w:t>R4-2312461</w:t>
              </w:r>
            </w:hyperlink>
          </w:p>
        </w:tc>
        <w:tc>
          <w:tcPr>
            <w:tcW w:w="2816" w:type="dxa"/>
            <w:tcBorders>
              <w:top w:val="nil"/>
              <w:left w:val="nil"/>
              <w:bottom w:val="single" w:sz="4" w:space="0" w:color="auto"/>
              <w:right w:val="single" w:sz="4" w:space="0" w:color="auto"/>
            </w:tcBorders>
            <w:shd w:val="clear" w:color="auto" w:fill="auto"/>
            <w:hideMark/>
          </w:tcPr>
          <w:p w14:paraId="6579C71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LS on non-simultaneous UL and DL from different two bands during UL CA</w:t>
            </w:r>
          </w:p>
        </w:tc>
        <w:tc>
          <w:tcPr>
            <w:tcW w:w="1061" w:type="dxa"/>
            <w:tcBorders>
              <w:top w:val="nil"/>
              <w:left w:val="nil"/>
              <w:bottom w:val="single" w:sz="4" w:space="0" w:color="auto"/>
              <w:right w:val="single" w:sz="4" w:space="0" w:color="auto"/>
            </w:tcBorders>
            <w:shd w:val="clear" w:color="auto" w:fill="auto"/>
            <w:hideMark/>
          </w:tcPr>
          <w:p w14:paraId="0BD690F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ZTE Corporation</w:t>
            </w:r>
          </w:p>
        </w:tc>
        <w:tc>
          <w:tcPr>
            <w:tcW w:w="946" w:type="dxa"/>
            <w:tcBorders>
              <w:top w:val="nil"/>
              <w:left w:val="nil"/>
              <w:bottom w:val="single" w:sz="4" w:space="0" w:color="auto"/>
              <w:right w:val="single" w:sz="4" w:space="0" w:color="auto"/>
            </w:tcBorders>
            <w:shd w:val="clear" w:color="auto" w:fill="auto"/>
            <w:hideMark/>
          </w:tcPr>
          <w:p w14:paraId="41836F7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6A5873C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5E5FB9E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7.30.1.1</w:t>
            </w:r>
          </w:p>
        </w:tc>
        <w:tc>
          <w:tcPr>
            <w:tcW w:w="951" w:type="dxa"/>
            <w:tcBorders>
              <w:top w:val="nil"/>
              <w:left w:val="nil"/>
              <w:bottom w:val="single" w:sz="4" w:space="0" w:color="auto"/>
              <w:right w:val="single" w:sz="4" w:space="0" w:color="auto"/>
            </w:tcBorders>
            <w:shd w:val="clear" w:color="auto" w:fill="auto"/>
            <w:hideMark/>
          </w:tcPr>
          <w:p w14:paraId="196B5D0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46DCE9C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24004F8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3AF7D3A5"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45A337C0" w14:textId="77777777" w:rsidTr="00B47E83">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3DBF4827"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96" w:history="1">
              <w:r w:rsidR="00B47E83" w:rsidRPr="00B47E83">
                <w:rPr>
                  <w:rFonts w:ascii="Arial" w:hAnsi="Arial" w:cs="Arial"/>
                  <w:b/>
                  <w:bCs/>
                  <w:color w:val="0000FF"/>
                  <w:sz w:val="14"/>
                  <w:szCs w:val="14"/>
                  <w:u w:val="single"/>
                </w:rPr>
                <w:t>R4-2312490</w:t>
              </w:r>
            </w:hyperlink>
          </w:p>
        </w:tc>
        <w:tc>
          <w:tcPr>
            <w:tcW w:w="2816" w:type="dxa"/>
            <w:tcBorders>
              <w:top w:val="nil"/>
              <w:left w:val="nil"/>
              <w:bottom w:val="single" w:sz="4" w:space="0" w:color="auto"/>
              <w:right w:val="single" w:sz="4" w:space="0" w:color="auto"/>
            </w:tcBorders>
            <w:shd w:val="clear" w:color="auto" w:fill="auto"/>
            <w:hideMark/>
          </w:tcPr>
          <w:p w14:paraId="6E3FE2D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LPHAP</w:t>
            </w:r>
          </w:p>
        </w:tc>
        <w:tc>
          <w:tcPr>
            <w:tcW w:w="1061" w:type="dxa"/>
            <w:tcBorders>
              <w:top w:val="nil"/>
              <w:left w:val="nil"/>
              <w:bottom w:val="single" w:sz="4" w:space="0" w:color="auto"/>
              <w:right w:val="single" w:sz="4" w:space="0" w:color="auto"/>
            </w:tcBorders>
            <w:shd w:val="clear" w:color="auto" w:fill="auto"/>
            <w:hideMark/>
          </w:tcPr>
          <w:p w14:paraId="23EE812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vivo</w:t>
            </w:r>
          </w:p>
        </w:tc>
        <w:tc>
          <w:tcPr>
            <w:tcW w:w="946" w:type="dxa"/>
            <w:tcBorders>
              <w:top w:val="nil"/>
              <w:left w:val="nil"/>
              <w:bottom w:val="single" w:sz="4" w:space="0" w:color="auto"/>
              <w:right w:val="single" w:sz="4" w:space="0" w:color="auto"/>
            </w:tcBorders>
            <w:shd w:val="clear" w:color="auto" w:fill="auto"/>
            <w:hideMark/>
          </w:tcPr>
          <w:p w14:paraId="0FDD018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C91059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528F5DD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8.22.3.1</w:t>
            </w:r>
          </w:p>
        </w:tc>
        <w:tc>
          <w:tcPr>
            <w:tcW w:w="951" w:type="dxa"/>
            <w:tcBorders>
              <w:top w:val="nil"/>
              <w:left w:val="nil"/>
              <w:bottom w:val="single" w:sz="4" w:space="0" w:color="auto"/>
              <w:right w:val="single" w:sz="4" w:space="0" w:color="auto"/>
            </w:tcBorders>
            <w:shd w:val="clear" w:color="auto" w:fill="auto"/>
            <w:hideMark/>
          </w:tcPr>
          <w:p w14:paraId="611117D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67CB84A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05AD628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67A87BD3"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5AF23068" w14:textId="77777777" w:rsidTr="00B47E83">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219EA262"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97" w:history="1">
              <w:r w:rsidR="00B47E83" w:rsidRPr="00B47E83">
                <w:rPr>
                  <w:rFonts w:ascii="Arial" w:hAnsi="Arial" w:cs="Arial"/>
                  <w:b/>
                  <w:bCs/>
                  <w:color w:val="0000FF"/>
                  <w:sz w:val="14"/>
                  <w:szCs w:val="14"/>
                  <w:u w:val="single"/>
                </w:rPr>
                <w:t>R4-2312491</w:t>
              </w:r>
            </w:hyperlink>
          </w:p>
        </w:tc>
        <w:tc>
          <w:tcPr>
            <w:tcW w:w="2816" w:type="dxa"/>
            <w:tcBorders>
              <w:top w:val="nil"/>
              <w:left w:val="nil"/>
              <w:bottom w:val="single" w:sz="4" w:space="0" w:color="auto"/>
              <w:right w:val="single" w:sz="4" w:space="0" w:color="auto"/>
            </w:tcBorders>
            <w:shd w:val="clear" w:color="auto" w:fill="auto"/>
            <w:hideMark/>
          </w:tcPr>
          <w:p w14:paraId="5DC8571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on MUSIM gap collision handling</w:t>
            </w:r>
          </w:p>
        </w:tc>
        <w:tc>
          <w:tcPr>
            <w:tcW w:w="1061" w:type="dxa"/>
            <w:tcBorders>
              <w:top w:val="nil"/>
              <w:left w:val="nil"/>
              <w:bottom w:val="single" w:sz="4" w:space="0" w:color="auto"/>
              <w:right w:val="single" w:sz="4" w:space="0" w:color="auto"/>
            </w:tcBorders>
            <w:shd w:val="clear" w:color="auto" w:fill="auto"/>
            <w:hideMark/>
          </w:tcPr>
          <w:p w14:paraId="69C16D0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vivo</w:t>
            </w:r>
          </w:p>
        </w:tc>
        <w:tc>
          <w:tcPr>
            <w:tcW w:w="946" w:type="dxa"/>
            <w:tcBorders>
              <w:top w:val="nil"/>
              <w:left w:val="nil"/>
              <w:bottom w:val="single" w:sz="4" w:space="0" w:color="auto"/>
              <w:right w:val="single" w:sz="4" w:space="0" w:color="auto"/>
            </w:tcBorders>
            <w:shd w:val="clear" w:color="auto" w:fill="auto"/>
            <w:hideMark/>
          </w:tcPr>
          <w:p w14:paraId="3C81CDA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5ABAC35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49E5251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8.25.2</w:t>
            </w:r>
          </w:p>
        </w:tc>
        <w:tc>
          <w:tcPr>
            <w:tcW w:w="951" w:type="dxa"/>
            <w:tcBorders>
              <w:top w:val="nil"/>
              <w:left w:val="nil"/>
              <w:bottom w:val="single" w:sz="4" w:space="0" w:color="auto"/>
              <w:right w:val="single" w:sz="4" w:space="0" w:color="auto"/>
            </w:tcBorders>
            <w:shd w:val="clear" w:color="auto" w:fill="auto"/>
            <w:hideMark/>
          </w:tcPr>
          <w:p w14:paraId="76CBE10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0685B4C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5275C05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0A6189DA"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76B43F4C"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1837F92C"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98" w:history="1">
              <w:r w:rsidR="00B47E83" w:rsidRPr="00B47E83">
                <w:rPr>
                  <w:rFonts w:ascii="Arial" w:hAnsi="Arial" w:cs="Arial"/>
                  <w:b/>
                  <w:bCs/>
                  <w:color w:val="0000FF"/>
                  <w:sz w:val="14"/>
                  <w:szCs w:val="14"/>
                  <w:u w:val="single"/>
                </w:rPr>
                <w:t>R4-2312552</w:t>
              </w:r>
            </w:hyperlink>
          </w:p>
        </w:tc>
        <w:tc>
          <w:tcPr>
            <w:tcW w:w="2816" w:type="dxa"/>
            <w:tcBorders>
              <w:top w:val="nil"/>
              <w:left w:val="nil"/>
              <w:bottom w:val="single" w:sz="4" w:space="0" w:color="auto"/>
              <w:right w:val="single" w:sz="4" w:space="0" w:color="auto"/>
            </w:tcBorders>
            <w:shd w:val="clear" w:color="auto" w:fill="auto"/>
            <w:hideMark/>
          </w:tcPr>
          <w:p w14:paraId="365EDC5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LS on power scaling factor s and PHR in 38.213</w:t>
            </w:r>
          </w:p>
        </w:tc>
        <w:tc>
          <w:tcPr>
            <w:tcW w:w="1061" w:type="dxa"/>
            <w:tcBorders>
              <w:top w:val="nil"/>
              <w:left w:val="nil"/>
              <w:bottom w:val="single" w:sz="4" w:space="0" w:color="auto"/>
              <w:right w:val="single" w:sz="4" w:space="0" w:color="auto"/>
            </w:tcBorders>
            <w:shd w:val="clear" w:color="auto" w:fill="auto"/>
            <w:hideMark/>
          </w:tcPr>
          <w:p w14:paraId="7037906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vivo</w:t>
            </w:r>
          </w:p>
        </w:tc>
        <w:tc>
          <w:tcPr>
            <w:tcW w:w="946" w:type="dxa"/>
            <w:tcBorders>
              <w:top w:val="nil"/>
              <w:left w:val="nil"/>
              <w:bottom w:val="single" w:sz="4" w:space="0" w:color="auto"/>
              <w:right w:val="single" w:sz="4" w:space="0" w:color="auto"/>
            </w:tcBorders>
            <w:shd w:val="clear" w:color="auto" w:fill="auto"/>
            <w:hideMark/>
          </w:tcPr>
          <w:p w14:paraId="1EACA6D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6089B96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1E9ABE2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8.4.1.1</w:t>
            </w:r>
          </w:p>
        </w:tc>
        <w:tc>
          <w:tcPr>
            <w:tcW w:w="951" w:type="dxa"/>
            <w:tcBorders>
              <w:top w:val="nil"/>
              <w:left w:val="nil"/>
              <w:bottom w:val="single" w:sz="4" w:space="0" w:color="auto"/>
              <w:right w:val="single" w:sz="4" w:space="0" w:color="auto"/>
            </w:tcBorders>
            <w:shd w:val="clear" w:color="auto" w:fill="auto"/>
            <w:hideMark/>
          </w:tcPr>
          <w:p w14:paraId="317E6D5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A353D6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47827FD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746F8E55"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060C43E9"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7BED4084"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099" w:history="1">
              <w:r w:rsidR="00B47E83" w:rsidRPr="00B47E83">
                <w:rPr>
                  <w:rFonts w:ascii="Arial" w:hAnsi="Arial" w:cs="Arial"/>
                  <w:b/>
                  <w:bCs/>
                  <w:color w:val="0000FF"/>
                  <w:sz w:val="14"/>
                  <w:szCs w:val="14"/>
                  <w:u w:val="single"/>
                </w:rPr>
                <w:t>R4-2312571</w:t>
              </w:r>
            </w:hyperlink>
          </w:p>
        </w:tc>
        <w:tc>
          <w:tcPr>
            <w:tcW w:w="2816" w:type="dxa"/>
            <w:tcBorders>
              <w:top w:val="nil"/>
              <w:left w:val="nil"/>
              <w:bottom w:val="single" w:sz="4" w:space="0" w:color="auto"/>
              <w:right w:val="single" w:sz="4" w:space="0" w:color="auto"/>
            </w:tcBorders>
            <w:shd w:val="clear" w:color="auto" w:fill="auto"/>
            <w:hideMark/>
          </w:tcPr>
          <w:p w14:paraId="57D0F62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Reply LS to RAN1 on low-power wake-up receiver architectures</w:t>
            </w:r>
          </w:p>
        </w:tc>
        <w:tc>
          <w:tcPr>
            <w:tcW w:w="1061" w:type="dxa"/>
            <w:tcBorders>
              <w:top w:val="nil"/>
              <w:left w:val="nil"/>
              <w:bottom w:val="single" w:sz="4" w:space="0" w:color="auto"/>
              <w:right w:val="single" w:sz="4" w:space="0" w:color="auto"/>
            </w:tcBorders>
            <w:shd w:val="clear" w:color="auto" w:fill="auto"/>
            <w:hideMark/>
          </w:tcPr>
          <w:p w14:paraId="0680D75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vivo</w:t>
            </w:r>
          </w:p>
        </w:tc>
        <w:tc>
          <w:tcPr>
            <w:tcW w:w="946" w:type="dxa"/>
            <w:tcBorders>
              <w:top w:val="nil"/>
              <w:left w:val="nil"/>
              <w:bottom w:val="single" w:sz="4" w:space="0" w:color="auto"/>
              <w:right w:val="single" w:sz="4" w:space="0" w:color="auto"/>
            </w:tcBorders>
            <w:shd w:val="clear" w:color="auto" w:fill="auto"/>
            <w:hideMark/>
          </w:tcPr>
          <w:p w14:paraId="17D1166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4B54DD9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11C6770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8.20.1</w:t>
            </w:r>
          </w:p>
        </w:tc>
        <w:tc>
          <w:tcPr>
            <w:tcW w:w="951" w:type="dxa"/>
            <w:tcBorders>
              <w:top w:val="nil"/>
              <w:left w:val="nil"/>
              <w:bottom w:val="single" w:sz="4" w:space="0" w:color="auto"/>
              <w:right w:val="single" w:sz="4" w:space="0" w:color="auto"/>
            </w:tcBorders>
            <w:shd w:val="clear" w:color="auto" w:fill="auto"/>
            <w:hideMark/>
          </w:tcPr>
          <w:p w14:paraId="05CFFFD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179771F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27FCD34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2942E307"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283B78A5" w14:textId="77777777" w:rsidTr="00B47E83">
        <w:trPr>
          <w:trHeight w:val="540"/>
        </w:trPr>
        <w:tc>
          <w:tcPr>
            <w:tcW w:w="1129" w:type="dxa"/>
            <w:tcBorders>
              <w:top w:val="nil"/>
              <w:left w:val="single" w:sz="4" w:space="0" w:color="auto"/>
              <w:bottom w:val="single" w:sz="4" w:space="0" w:color="auto"/>
              <w:right w:val="single" w:sz="4" w:space="0" w:color="auto"/>
            </w:tcBorders>
            <w:shd w:val="clear" w:color="auto" w:fill="auto"/>
            <w:hideMark/>
          </w:tcPr>
          <w:p w14:paraId="1F95F63F"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00" w:history="1">
              <w:r w:rsidR="00B47E83" w:rsidRPr="00B47E83">
                <w:rPr>
                  <w:rFonts w:ascii="Arial" w:hAnsi="Arial" w:cs="Arial"/>
                  <w:b/>
                  <w:bCs/>
                  <w:color w:val="0000FF"/>
                  <w:sz w:val="14"/>
                  <w:szCs w:val="14"/>
                  <w:u w:val="single"/>
                </w:rPr>
                <w:t>R4-2312737</w:t>
              </w:r>
            </w:hyperlink>
          </w:p>
        </w:tc>
        <w:tc>
          <w:tcPr>
            <w:tcW w:w="2816" w:type="dxa"/>
            <w:tcBorders>
              <w:top w:val="nil"/>
              <w:left w:val="nil"/>
              <w:bottom w:val="single" w:sz="4" w:space="0" w:color="auto"/>
              <w:right w:val="single" w:sz="4" w:space="0" w:color="auto"/>
            </w:tcBorders>
            <w:shd w:val="clear" w:color="auto" w:fill="auto"/>
            <w:hideMark/>
          </w:tcPr>
          <w:p w14:paraId="571495F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Response to LS on determination of UL timing to transmit SRS for positioning by Ues in RRC_INACTIVE state</w:t>
            </w:r>
          </w:p>
        </w:tc>
        <w:tc>
          <w:tcPr>
            <w:tcW w:w="1061" w:type="dxa"/>
            <w:tcBorders>
              <w:top w:val="nil"/>
              <w:left w:val="nil"/>
              <w:bottom w:val="single" w:sz="4" w:space="0" w:color="auto"/>
              <w:right w:val="single" w:sz="4" w:space="0" w:color="auto"/>
            </w:tcBorders>
            <w:shd w:val="clear" w:color="auto" w:fill="auto"/>
            <w:hideMark/>
          </w:tcPr>
          <w:p w14:paraId="4BCB199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49A0F03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3E2D848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7342924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8.22.3.1</w:t>
            </w:r>
          </w:p>
        </w:tc>
        <w:tc>
          <w:tcPr>
            <w:tcW w:w="951" w:type="dxa"/>
            <w:tcBorders>
              <w:top w:val="nil"/>
              <w:left w:val="nil"/>
              <w:bottom w:val="single" w:sz="4" w:space="0" w:color="auto"/>
              <w:right w:val="single" w:sz="4" w:space="0" w:color="auto"/>
            </w:tcBorders>
            <w:shd w:val="clear" w:color="auto" w:fill="auto"/>
            <w:hideMark/>
          </w:tcPr>
          <w:p w14:paraId="5BF36A9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244CFBC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38648BE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045767F3"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53203983" w14:textId="77777777" w:rsidTr="00B47E83">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0C902198"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01" w:history="1">
              <w:r w:rsidR="00B47E83" w:rsidRPr="00B47E83">
                <w:rPr>
                  <w:rFonts w:ascii="Arial" w:hAnsi="Arial" w:cs="Arial"/>
                  <w:b/>
                  <w:bCs/>
                  <w:color w:val="0000FF"/>
                  <w:sz w:val="14"/>
                  <w:szCs w:val="14"/>
                  <w:u w:val="single"/>
                </w:rPr>
                <w:t>R4-2312738</w:t>
              </w:r>
            </w:hyperlink>
          </w:p>
        </w:tc>
        <w:tc>
          <w:tcPr>
            <w:tcW w:w="2816" w:type="dxa"/>
            <w:tcBorders>
              <w:top w:val="nil"/>
              <w:left w:val="nil"/>
              <w:bottom w:val="single" w:sz="4" w:space="0" w:color="auto"/>
              <w:right w:val="single" w:sz="4" w:space="0" w:color="auto"/>
            </w:tcBorders>
            <w:shd w:val="clear" w:color="auto" w:fill="auto"/>
            <w:hideMark/>
          </w:tcPr>
          <w:p w14:paraId="10657AE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Response to LS on LPHAP</w:t>
            </w:r>
          </w:p>
        </w:tc>
        <w:tc>
          <w:tcPr>
            <w:tcW w:w="1061" w:type="dxa"/>
            <w:tcBorders>
              <w:top w:val="nil"/>
              <w:left w:val="nil"/>
              <w:bottom w:val="single" w:sz="4" w:space="0" w:color="auto"/>
              <w:right w:val="single" w:sz="4" w:space="0" w:color="auto"/>
            </w:tcBorders>
            <w:shd w:val="clear" w:color="auto" w:fill="auto"/>
            <w:hideMark/>
          </w:tcPr>
          <w:p w14:paraId="202953C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6C7FBAE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7B331AC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7297D1F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8.22.3.1</w:t>
            </w:r>
          </w:p>
        </w:tc>
        <w:tc>
          <w:tcPr>
            <w:tcW w:w="951" w:type="dxa"/>
            <w:tcBorders>
              <w:top w:val="nil"/>
              <w:left w:val="nil"/>
              <w:bottom w:val="single" w:sz="4" w:space="0" w:color="auto"/>
              <w:right w:val="single" w:sz="4" w:space="0" w:color="auto"/>
            </w:tcBorders>
            <w:shd w:val="clear" w:color="auto" w:fill="auto"/>
            <w:hideMark/>
          </w:tcPr>
          <w:p w14:paraId="455E99B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93BE91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6A6A92A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2" w:type="dxa"/>
            <w:tcBorders>
              <w:top w:val="nil"/>
              <w:left w:val="nil"/>
              <w:bottom w:val="single" w:sz="4" w:space="0" w:color="auto"/>
              <w:right w:val="single" w:sz="4" w:space="0" w:color="auto"/>
            </w:tcBorders>
            <w:shd w:val="clear" w:color="auto" w:fill="auto"/>
            <w:noWrap/>
            <w:vAlign w:val="bottom"/>
            <w:hideMark/>
          </w:tcPr>
          <w:p w14:paraId="15896624"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0D48C439" w14:textId="77777777" w:rsidTr="00B47E83">
        <w:trPr>
          <w:trHeight w:val="540"/>
        </w:trPr>
        <w:tc>
          <w:tcPr>
            <w:tcW w:w="1129" w:type="dxa"/>
            <w:tcBorders>
              <w:top w:val="nil"/>
              <w:left w:val="single" w:sz="4" w:space="0" w:color="auto"/>
              <w:bottom w:val="single" w:sz="4" w:space="0" w:color="auto"/>
              <w:right w:val="single" w:sz="4" w:space="0" w:color="auto"/>
            </w:tcBorders>
            <w:shd w:val="clear" w:color="auto" w:fill="auto"/>
            <w:hideMark/>
          </w:tcPr>
          <w:p w14:paraId="164B268B"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02" w:history="1">
              <w:r w:rsidR="00B47E83" w:rsidRPr="00B47E83">
                <w:rPr>
                  <w:rFonts w:ascii="Arial" w:hAnsi="Arial" w:cs="Arial"/>
                  <w:b/>
                  <w:bCs/>
                  <w:color w:val="0000FF"/>
                  <w:sz w:val="14"/>
                  <w:szCs w:val="14"/>
                  <w:u w:val="single"/>
                </w:rPr>
                <w:t>R4-2312739</w:t>
              </w:r>
            </w:hyperlink>
          </w:p>
        </w:tc>
        <w:tc>
          <w:tcPr>
            <w:tcW w:w="2816" w:type="dxa"/>
            <w:tcBorders>
              <w:top w:val="nil"/>
              <w:left w:val="nil"/>
              <w:bottom w:val="single" w:sz="4" w:space="0" w:color="auto"/>
              <w:right w:val="single" w:sz="4" w:space="0" w:color="auto"/>
            </w:tcBorders>
            <w:shd w:val="clear" w:color="auto" w:fill="auto"/>
            <w:hideMark/>
          </w:tcPr>
          <w:p w14:paraId="5C124EB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Response to LS on the use of a single measurement gap for DL PRS with Rx hopping measurement</w:t>
            </w:r>
          </w:p>
        </w:tc>
        <w:tc>
          <w:tcPr>
            <w:tcW w:w="1061" w:type="dxa"/>
            <w:tcBorders>
              <w:top w:val="nil"/>
              <w:left w:val="nil"/>
              <w:bottom w:val="single" w:sz="4" w:space="0" w:color="auto"/>
              <w:right w:val="single" w:sz="4" w:space="0" w:color="auto"/>
            </w:tcBorders>
            <w:shd w:val="clear" w:color="auto" w:fill="auto"/>
            <w:hideMark/>
          </w:tcPr>
          <w:p w14:paraId="45622FA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62CBC2F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3E040DC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3C92133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8.22.3.1</w:t>
            </w:r>
          </w:p>
        </w:tc>
        <w:tc>
          <w:tcPr>
            <w:tcW w:w="951" w:type="dxa"/>
            <w:tcBorders>
              <w:top w:val="nil"/>
              <w:left w:val="nil"/>
              <w:bottom w:val="single" w:sz="4" w:space="0" w:color="auto"/>
              <w:right w:val="single" w:sz="4" w:space="0" w:color="auto"/>
            </w:tcBorders>
            <w:shd w:val="clear" w:color="auto" w:fill="auto"/>
            <w:hideMark/>
          </w:tcPr>
          <w:p w14:paraId="4AF70E9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02F7EE9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7C888C4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1D7ADBA3"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5DA897C0"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3B9C878A"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03" w:history="1">
              <w:r w:rsidR="00B47E83" w:rsidRPr="00B47E83">
                <w:rPr>
                  <w:rFonts w:ascii="Arial" w:hAnsi="Arial" w:cs="Arial"/>
                  <w:b/>
                  <w:bCs/>
                  <w:color w:val="0000FF"/>
                  <w:sz w:val="14"/>
                  <w:szCs w:val="14"/>
                  <w:u w:val="single"/>
                </w:rPr>
                <w:t>R4-2312740</w:t>
              </w:r>
            </w:hyperlink>
          </w:p>
        </w:tc>
        <w:tc>
          <w:tcPr>
            <w:tcW w:w="2816" w:type="dxa"/>
            <w:tcBorders>
              <w:top w:val="nil"/>
              <w:left w:val="nil"/>
              <w:bottom w:val="single" w:sz="4" w:space="0" w:color="auto"/>
              <w:right w:val="single" w:sz="4" w:space="0" w:color="auto"/>
            </w:tcBorders>
            <w:shd w:val="clear" w:color="auto" w:fill="auto"/>
            <w:hideMark/>
          </w:tcPr>
          <w:p w14:paraId="7F0881E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Response to LS on SRS and PRS bandwidth aggregation for positioning</w:t>
            </w:r>
          </w:p>
        </w:tc>
        <w:tc>
          <w:tcPr>
            <w:tcW w:w="1061" w:type="dxa"/>
            <w:tcBorders>
              <w:top w:val="nil"/>
              <w:left w:val="nil"/>
              <w:bottom w:val="single" w:sz="4" w:space="0" w:color="auto"/>
              <w:right w:val="single" w:sz="4" w:space="0" w:color="auto"/>
            </w:tcBorders>
            <w:shd w:val="clear" w:color="auto" w:fill="auto"/>
            <w:hideMark/>
          </w:tcPr>
          <w:p w14:paraId="046BC99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3622787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6373F3F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72637EA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8.22.1</w:t>
            </w:r>
          </w:p>
        </w:tc>
        <w:tc>
          <w:tcPr>
            <w:tcW w:w="951" w:type="dxa"/>
            <w:tcBorders>
              <w:top w:val="nil"/>
              <w:left w:val="nil"/>
              <w:bottom w:val="single" w:sz="4" w:space="0" w:color="auto"/>
              <w:right w:val="single" w:sz="4" w:space="0" w:color="auto"/>
            </w:tcBorders>
            <w:shd w:val="clear" w:color="auto" w:fill="auto"/>
            <w:hideMark/>
          </w:tcPr>
          <w:p w14:paraId="6DFDEB4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41373E1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7F55964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 RAN3</w:t>
            </w:r>
          </w:p>
        </w:tc>
        <w:tc>
          <w:tcPr>
            <w:tcW w:w="952" w:type="dxa"/>
            <w:tcBorders>
              <w:top w:val="nil"/>
              <w:left w:val="nil"/>
              <w:bottom w:val="single" w:sz="4" w:space="0" w:color="auto"/>
              <w:right w:val="single" w:sz="4" w:space="0" w:color="auto"/>
            </w:tcBorders>
            <w:shd w:val="clear" w:color="auto" w:fill="auto"/>
            <w:noWrap/>
            <w:vAlign w:val="bottom"/>
            <w:hideMark/>
          </w:tcPr>
          <w:p w14:paraId="1172014D"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29760F8D"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27D2841B"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04" w:history="1">
              <w:r w:rsidR="00B47E83" w:rsidRPr="00B47E83">
                <w:rPr>
                  <w:rFonts w:ascii="Arial" w:hAnsi="Arial" w:cs="Arial"/>
                  <w:b/>
                  <w:bCs/>
                  <w:color w:val="0000FF"/>
                  <w:sz w:val="14"/>
                  <w:szCs w:val="14"/>
                  <w:u w:val="single"/>
                </w:rPr>
                <w:t>R4-2312755</w:t>
              </w:r>
            </w:hyperlink>
          </w:p>
        </w:tc>
        <w:tc>
          <w:tcPr>
            <w:tcW w:w="2816" w:type="dxa"/>
            <w:tcBorders>
              <w:top w:val="nil"/>
              <w:left w:val="nil"/>
              <w:bottom w:val="single" w:sz="4" w:space="0" w:color="auto"/>
              <w:right w:val="single" w:sz="4" w:space="0" w:color="auto"/>
            </w:tcBorders>
            <w:shd w:val="clear" w:color="auto" w:fill="auto"/>
            <w:hideMark/>
          </w:tcPr>
          <w:p w14:paraId="5222D41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[draft]Reply LS on SRS and PRS bandwidth aggregation for positioning</w:t>
            </w:r>
          </w:p>
        </w:tc>
        <w:tc>
          <w:tcPr>
            <w:tcW w:w="1061" w:type="dxa"/>
            <w:tcBorders>
              <w:top w:val="nil"/>
              <w:left w:val="nil"/>
              <w:bottom w:val="single" w:sz="4" w:space="0" w:color="auto"/>
              <w:right w:val="single" w:sz="4" w:space="0" w:color="auto"/>
            </w:tcBorders>
            <w:shd w:val="clear" w:color="auto" w:fill="auto"/>
            <w:hideMark/>
          </w:tcPr>
          <w:p w14:paraId="1D2FD08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4E60624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62A7FCD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19B87E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8.22.1</w:t>
            </w:r>
          </w:p>
        </w:tc>
        <w:tc>
          <w:tcPr>
            <w:tcW w:w="951" w:type="dxa"/>
            <w:tcBorders>
              <w:top w:val="nil"/>
              <w:left w:val="nil"/>
              <w:bottom w:val="single" w:sz="4" w:space="0" w:color="auto"/>
              <w:right w:val="single" w:sz="4" w:space="0" w:color="auto"/>
            </w:tcBorders>
            <w:shd w:val="clear" w:color="auto" w:fill="auto"/>
            <w:hideMark/>
          </w:tcPr>
          <w:p w14:paraId="26BA049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494F9E0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0E6E45B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377548C9"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14FA06DD"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313F6778"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05" w:history="1">
              <w:r w:rsidR="00B47E83" w:rsidRPr="00B47E83">
                <w:rPr>
                  <w:rFonts w:ascii="Arial" w:hAnsi="Arial" w:cs="Arial"/>
                  <w:b/>
                  <w:bCs/>
                  <w:color w:val="0000FF"/>
                  <w:sz w:val="14"/>
                  <w:szCs w:val="14"/>
                  <w:u w:val="single"/>
                </w:rPr>
                <w:t>R4-2312825</w:t>
              </w:r>
            </w:hyperlink>
          </w:p>
        </w:tc>
        <w:tc>
          <w:tcPr>
            <w:tcW w:w="2816" w:type="dxa"/>
            <w:tcBorders>
              <w:top w:val="nil"/>
              <w:left w:val="nil"/>
              <w:bottom w:val="single" w:sz="4" w:space="0" w:color="auto"/>
              <w:right w:val="single" w:sz="4" w:space="0" w:color="auto"/>
            </w:tcBorders>
            <w:shd w:val="clear" w:color="auto" w:fill="auto"/>
            <w:hideMark/>
          </w:tcPr>
          <w:p w14:paraId="687138D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measurements without gap</w:t>
            </w:r>
          </w:p>
        </w:tc>
        <w:tc>
          <w:tcPr>
            <w:tcW w:w="1061" w:type="dxa"/>
            <w:tcBorders>
              <w:top w:val="nil"/>
              <w:left w:val="nil"/>
              <w:bottom w:val="single" w:sz="4" w:space="0" w:color="auto"/>
              <w:right w:val="single" w:sz="4" w:space="0" w:color="auto"/>
            </w:tcBorders>
            <w:shd w:val="clear" w:color="auto" w:fill="auto"/>
            <w:hideMark/>
          </w:tcPr>
          <w:p w14:paraId="5A9F610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2F5B501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5D1B914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05A19A0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8.9.1</w:t>
            </w:r>
          </w:p>
        </w:tc>
        <w:tc>
          <w:tcPr>
            <w:tcW w:w="951" w:type="dxa"/>
            <w:tcBorders>
              <w:top w:val="nil"/>
              <w:left w:val="nil"/>
              <w:bottom w:val="single" w:sz="4" w:space="0" w:color="auto"/>
              <w:right w:val="single" w:sz="4" w:space="0" w:color="auto"/>
            </w:tcBorders>
            <w:shd w:val="clear" w:color="auto" w:fill="auto"/>
            <w:hideMark/>
          </w:tcPr>
          <w:p w14:paraId="239FBA3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41B7B37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3F6D7E4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669248A6"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37B1EE88"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56E5F7BE"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06" w:history="1">
              <w:r w:rsidR="00B47E83" w:rsidRPr="00B47E83">
                <w:rPr>
                  <w:rFonts w:ascii="Arial" w:hAnsi="Arial" w:cs="Arial"/>
                  <w:b/>
                  <w:bCs/>
                  <w:color w:val="0000FF"/>
                  <w:sz w:val="14"/>
                  <w:szCs w:val="14"/>
                  <w:u w:val="single"/>
                </w:rPr>
                <w:t>R4-2312832</w:t>
              </w:r>
            </w:hyperlink>
          </w:p>
        </w:tc>
        <w:tc>
          <w:tcPr>
            <w:tcW w:w="2816" w:type="dxa"/>
            <w:tcBorders>
              <w:top w:val="nil"/>
              <w:left w:val="nil"/>
              <w:bottom w:val="single" w:sz="4" w:space="0" w:color="auto"/>
              <w:right w:val="single" w:sz="4" w:space="0" w:color="auto"/>
            </w:tcBorders>
            <w:shd w:val="clear" w:color="auto" w:fill="auto"/>
            <w:hideMark/>
          </w:tcPr>
          <w:p w14:paraId="4F5E1B5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Discussion on collision handling for MUSIM gaps</w:t>
            </w:r>
          </w:p>
        </w:tc>
        <w:tc>
          <w:tcPr>
            <w:tcW w:w="1061" w:type="dxa"/>
            <w:tcBorders>
              <w:top w:val="nil"/>
              <w:left w:val="nil"/>
              <w:bottom w:val="single" w:sz="4" w:space="0" w:color="auto"/>
              <w:right w:val="single" w:sz="4" w:space="0" w:color="auto"/>
            </w:tcBorders>
            <w:shd w:val="clear" w:color="auto" w:fill="auto"/>
            <w:hideMark/>
          </w:tcPr>
          <w:p w14:paraId="684C11A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494F0CB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78A78D6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4EE8F98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8.25.2.2</w:t>
            </w:r>
          </w:p>
        </w:tc>
        <w:tc>
          <w:tcPr>
            <w:tcW w:w="951" w:type="dxa"/>
            <w:tcBorders>
              <w:top w:val="nil"/>
              <w:left w:val="nil"/>
              <w:bottom w:val="single" w:sz="4" w:space="0" w:color="auto"/>
              <w:right w:val="single" w:sz="4" w:space="0" w:color="auto"/>
            </w:tcBorders>
            <w:shd w:val="clear" w:color="auto" w:fill="auto"/>
            <w:hideMark/>
          </w:tcPr>
          <w:p w14:paraId="5ABA21D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31B0EE8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6BBA839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6D56D839"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7D553CEF"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40189991"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07" w:history="1">
              <w:r w:rsidR="00B47E83" w:rsidRPr="00B47E83">
                <w:rPr>
                  <w:rFonts w:ascii="Arial" w:hAnsi="Arial" w:cs="Arial"/>
                  <w:b/>
                  <w:bCs/>
                  <w:color w:val="0000FF"/>
                  <w:sz w:val="14"/>
                  <w:szCs w:val="14"/>
                  <w:u w:val="single"/>
                </w:rPr>
                <w:t>R4-2312835</w:t>
              </w:r>
            </w:hyperlink>
          </w:p>
        </w:tc>
        <w:tc>
          <w:tcPr>
            <w:tcW w:w="2816" w:type="dxa"/>
            <w:tcBorders>
              <w:top w:val="nil"/>
              <w:left w:val="nil"/>
              <w:bottom w:val="single" w:sz="4" w:space="0" w:color="auto"/>
              <w:right w:val="single" w:sz="4" w:space="0" w:color="auto"/>
            </w:tcBorders>
            <w:shd w:val="clear" w:color="auto" w:fill="auto"/>
            <w:hideMark/>
          </w:tcPr>
          <w:p w14:paraId="0AC8386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LPHAP</w:t>
            </w:r>
          </w:p>
        </w:tc>
        <w:tc>
          <w:tcPr>
            <w:tcW w:w="1061" w:type="dxa"/>
            <w:tcBorders>
              <w:top w:val="nil"/>
              <w:left w:val="nil"/>
              <w:bottom w:val="single" w:sz="4" w:space="0" w:color="auto"/>
              <w:right w:val="single" w:sz="4" w:space="0" w:color="auto"/>
            </w:tcBorders>
            <w:shd w:val="clear" w:color="auto" w:fill="auto"/>
            <w:hideMark/>
          </w:tcPr>
          <w:p w14:paraId="3E2984E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59DBE9C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64A3838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FF9B9E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8.22.3.1</w:t>
            </w:r>
          </w:p>
        </w:tc>
        <w:tc>
          <w:tcPr>
            <w:tcW w:w="951" w:type="dxa"/>
            <w:tcBorders>
              <w:top w:val="nil"/>
              <w:left w:val="nil"/>
              <w:bottom w:val="single" w:sz="4" w:space="0" w:color="auto"/>
              <w:right w:val="single" w:sz="4" w:space="0" w:color="auto"/>
            </w:tcBorders>
            <w:shd w:val="clear" w:color="auto" w:fill="auto"/>
            <w:hideMark/>
          </w:tcPr>
          <w:p w14:paraId="5A5D569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49CFB4F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405D9CC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 RAN3</w:t>
            </w:r>
          </w:p>
        </w:tc>
        <w:tc>
          <w:tcPr>
            <w:tcW w:w="952" w:type="dxa"/>
            <w:tcBorders>
              <w:top w:val="nil"/>
              <w:left w:val="nil"/>
              <w:bottom w:val="single" w:sz="4" w:space="0" w:color="auto"/>
              <w:right w:val="single" w:sz="4" w:space="0" w:color="auto"/>
            </w:tcBorders>
            <w:shd w:val="clear" w:color="auto" w:fill="auto"/>
            <w:noWrap/>
            <w:vAlign w:val="bottom"/>
            <w:hideMark/>
          </w:tcPr>
          <w:p w14:paraId="62554C19"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64F9C6E2"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4A0FA591"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08" w:history="1">
              <w:r w:rsidR="00B47E83" w:rsidRPr="00B47E83">
                <w:rPr>
                  <w:rFonts w:ascii="Arial" w:hAnsi="Arial" w:cs="Arial"/>
                  <w:b/>
                  <w:bCs/>
                  <w:color w:val="0000FF"/>
                  <w:sz w:val="14"/>
                  <w:szCs w:val="14"/>
                  <w:u w:val="single"/>
                </w:rPr>
                <w:t>R4-2312836</w:t>
              </w:r>
            </w:hyperlink>
          </w:p>
        </w:tc>
        <w:tc>
          <w:tcPr>
            <w:tcW w:w="2816" w:type="dxa"/>
            <w:tcBorders>
              <w:top w:val="nil"/>
              <w:left w:val="nil"/>
              <w:bottom w:val="single" w:sz="4" w:space="0" w:color="auto"/>
              <w:right w:val="single" w:sz="4" w:space="0" w:color="auto"/>
            </w:tcBorders>
            <w:shd w:val="clear" w:color="auto" w:fill="auto"/>
            <w:hideMark/>
          </w:tcPr>
          <w:p w14:paraId="554F988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Discussion on RRM requirements for SL positioning</w:t>
            </w:r>
          </w:p>
        </w:tc>
        <w:tc>
          <w:tcPr>
            <w:tcW w:w="1061" w:type="dxa"/>
            <w:tcBorders>
              <w:top w:val="nil"/>
              <w:left w:val="nil"/>
              <w:bottom w:val="single" w:sz="4" w:space="0" w:color="auto"/>
              <w:right w:val="single" w:sz="4" w:space="0" w:color="auto"/>
            </w:tcBorders>
            <w:shd w:val="clear" w:color="auto" w:fill="auto"/>
            <w:hideMark/>
          </w:tcPr>
          <w:p w14:paraId="699C09C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222FE5B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28D8AA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2B0E1B3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8.22.3.2</w:t>
            </w:r>
          </w:p>
        </w:tc>
        <w:tc>
          <w:tcPr>
            <w:tcW w:w="951" w:type="dxa"/>
            <w:tcBorders>
              <w:top w:val="nil"/>
              <w:left w:val="nil"/>
              <w:bottom w:val="single" w:sz="4" w:space="0" w:color="auto"/>
              <w:right w:val="single" w:sz="4" w:space="0" w:color="auto"/>
            </w:tcBorders>
            <w:shd w:val="clear" w:color="auto" w:fill="auto"/>
            <w:hideMark/>
          </w:tcPr>
          <w:p w14:paraId="5735E27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493CF95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43376FB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2" w:type="dxa"/>
            <w:tcBorders>
              <w:top w:val="nil"/>
              <w:left w:val="nil"/>
              <w:bottom w:val="single" w:sz="4" w:space="0" w:color="auto"/>
              <w:right w:val="single" w:sz="4" w:space="0" w:color="auto"/>
            </w:tcBorders>
            <w:shd w:val="clear" w:color="auto" w:fill="auto"/>
            <w:noWrap/>
            <w:vAlign w:val="bottom"/>
            <w:hideMark/>
          </w:tcPr>
          <w:p w14:paraId="40C51D17"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648ACDFA"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5D4FA989"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09" w:history="1">
              <w:r w:rsidR="00B47E83" w:rsidRPr="00B47E83">
                <w:rPr>
                  <w:rFonts w:ascii="Arial" w:hAnsi="Arial" w:cs="Arial"/>
                  <w:b/>
                  <w:bCs/>
                  <w:color w:val="0000FF"/>
                  <w:sz w:val="14"/>
                  <w:szCs w:val="14"/>
                  <w:u w:val="single"/>
                </w:rPr>
                <w:t>R4-2312838</w:t>
              </w:r>
            </w:hyperlink>
          </w:p>
        </w:tc>
        <w:tc>
          <w:tcPr>
            <w:tcW w:w="2816" w:type="dxa"/>
            <w:tcBorders>
              <w:top w:val="nil"/>
              <w:left w:val="nil"/>
              <w:bottom w:val="single" w:sz="4" w:space="0" w:color="auto"/>
              <w:right w:val="single" w:sz="4" w:space="0" w:color="auto"/>
            </w:tcBorders>
            <w:shd w:val="clear" w:color="auto" w:fill="auto"/>
            <w:hideMark/>
          </w:tcPr>
          <w:p w14:paraId="5427DA0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Discussion on RRM requirements for LPHAP</w:t>
            </w:r>
          </w:p>
        </w:tc>
        <w:tc>
          <w:tcPr>
            <w:tcW w:w="1061" w:type="dxa"/>
            <w:tcBorders>
              <w:top w:val="nil"/>
              <w:left w:val="nil"/>
              <w:bottom w:val="single" w:sz="4" w:space="0" w:color="auto"/>
              <w:right w:val="single" w:sz="4" w:space="0" w:color="auto"/>
            </w:tcBorders>
            <w:shd w:val="clear" w:color="auto" w:fill="auto"/>
            <w:hideMark/>
          </w:tcPr>
          <w:p w14:paraId="17E39ED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1251CB0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66E7212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4BF01CA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8.22.3.3</w:t>
            </w:r>
          </w:p>
        </w:tc>
        <w:tc>
          <w:tcPr>
            <w:tcW w:w="951" w:type="dxa"/>
            <w:tcBorders>
              <w:top w:val="nil"/>
              <w:left w:val="nil"/>
              <w:bottom w:val="single" w:sz="4" w:space="0" w:color="auto"/>
              <w:right w:val="single" w:sz="4" w:space="0" w:color="auto"/>
            </w:tcBorders>
            <w:shd w:val="clear" w:color="auto" w:fill="auto"/>
            <w:hideMark/>
          </w:tcPr>
          <w:p w14:paraId="5587143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3A1E957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42598F4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00DACA2D"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28E4280B"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3C0CE16A"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10" w:history="1">
              <w:r w:rsidR="00B47E83" w:rsidRPr="00B47E83">
                <w:rPr>
                  <w:rFonts w:ascii="Arial" w:hAnsi="Arial" w:cs="Arial"/>
                  <w:b/>
                  <w:bCs/>
                  <w:color w:val="0000FF"/>
                  <w:sz w:val="14"/>
                  <w:szCs w:val="14"/>
                  <w:u w:val="single"/>
                </w:rPr>
                <w:t>R4-2312839</w:t>
              </w:r>
            </w:hyperlink>
          </w:p>
        </w:tc>
        <w:tc>
          <w:tcPr>
            <w:tcW w:w="2816" w:type="dxa"/>
            <w:tcBorders>
              <w:top w:val="nil"/>
              <w:left w:val="nil"/>
              <w:bottom w:val="single" w:sz="4" w:space="0" w:color="auto"/>
              <w:right w:val="single" w:sz="4" w:space="0" w:color="auto"/>
            </w:tcBorders>
            <w:shd w:val="clear" w:color="auto" w:fill="auto"/>
            <w:hideMark/>
          </w:tcPr>
          <w:p w14:paraId="55306C8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Discussion on RedCap positioning</w:t>
            </w:r>
          </w:p>
        </w:tc>
        <w:tc>
          <w:tcPr>
            <w:tcW w:w="1061" w:type="dxa"/>
            <w:tcBorders>
              <w:top w:val="nil"/>
              <w:left w:val="nil"/>
              <w:bottom w:val="single" w:sz="4" w:space="0" w:color="auto"/>
              <w:right w:val="single" w:sz="4" w:space="0" w:color="auto"/>
            </w:tcBorders>
            <w:shd w:val="clear" w:color="auto" w:fill="auto"/>
            <w:hideMark/>
          </w:tcPr>
          <w:p w14:paraId="3DC0931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1FD8CD7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5B4E8FA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FEA534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8.22.3.4</w:t>
            </w:r>
          </w:p>
        </w:tc>
        <w:tc>
          <w:tcPr>
            <w:tcW w:w="951" w:type="dxa"/>
            <w:tcBorders>
              <w:top w:val="nil"/>
              <w:left w:val="nil"/>
              <w:bottom w:val="single" w:sz="4" w:space="0" w:color="auto"/>
              <w:right w:val="single" w:sz="4" w:space="0" w:color="auto"/>
            </w:tcBorders>
            <w:shd w:val="clear" w:color="auto" w:fill="auto"/>
            <w:hideMark/>
          </w:tcPr>
          <w:p w14:paraId="0B88F76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2087D79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1666F6B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071417DD"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571A7E8B"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53E0EEA9"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11" w:history="1">
              <w:r w:rsidR="00B47E83" w:rsidRPr="00B47E83">
                <w:rPr>
                  <w:rFonts w:ascii="Arial" w:hAnsi="Arial" w:cs="Arial"/>
                  <w:b/>
                  <w:bCs/>
                  <w:color w:val="0000FF"/>
                  <w:sz w:val="14"/>
                  <w:szCs w:val="14"/>
                  <w:u w:val="single"/>
                </w:rPr>
                <w:t>R4-2312842</w:t>
              </w:r>
            </w:hyperlink>
          </w:p>
        </w:tc>
        <w:tc>
          <w:tcPr>
            <w:tcW w:w="2816" w:type="dxa"/>
            <w:tcBorders>
              <w:top w:val="nil"/>
              <w:left w:val="nil"/>
              <w:bottom w:val="single" w:sz="4" w:space="0" w:color="auto"/>
              <w:right w:val="single" w:sz="4" w:space="0" w:color="auto"/>
            </w:tcBorders>
            <w:shd w:val="clear" w:color="auto" w:fill="auto"/>
            <w:hideMark/>
          </w:tcPr>
          <w:p w14:paraId="773099D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Discussion on RRM requirements for CPP</w:t>
            </w:r>
          </w:p>
        </w:tc>
        <w:tc>
          <w:tcPr>
            <w:tcW w:w="1061" w:type="dxa"/>
            <w:tcBorders>
              <w:top w:val="nil"/>
              <w:left w:val="nil"/>
              <w:bottom w:val="single" w:sz="4" w:space="0" w:color="auto"/>
              <w:right w:val="single" w:sz="4" w:space="0" w:color="auto"/>
            </w:tcBorders>
            <w:shd w:val="clear" w:color="auto" w:fill="auto"/>
            <w:hideMark/>
          </w:tcPr>
          <w:p w14:paraId="1E8BB6A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70EA4EB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67DB024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57F3F77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8.22.3.6</w:t>
            </w:r>
          </w:p>
        </w:tc>
        <w:tc>
          <w:tcPr>
            <w:tcW w:w="951" w:type="dxa"/>
            <w:tcBorders>
              <w:top w:val="nil"/>
              <w:left w:val="nil"/>
              <w:bottom w:val="single" w:sz="4" w:space="0" w:color="auto"/>
              <w:right w:val="single" w:sz="4" w:space="0" w:color="auto"/>
            </w:tcBorders>
            <w:shd w:val="clear" w:color="auto" w:fill="auto"/>
            <w:hideMark/>
          </w:tcPr>
          <w:p w14:paraId="4568C87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FDEBD2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 RAN3</w:t>
            </w:r>
          </w:p>
        </w:tc>
        <w:tc>
          <w:tcPr>
            <w:tcW w:w="956" w:type="dxa"/>
            <w:tcBorders>
              <w:top w:val="nil"/>
              <w:left w:val="nil"/>
              <w:bottom w:val="single" w:sz="4" w:space="0" w:color="auto"/>
              <w:right w:val="single" w:sz="4" w:space="0" w:color="auto"/>
            </w:tcBorders>
            <w:shd w:val="clear" w:color="auto" w:fill="auto"/>
            <w:hideMark/>
          </w:tcPr>
          <w:p w14:paraId="7F0BE8D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2" w:type="dxa"/>
            <w:tcBorders>
              <w:top w:val="nil"/>
              <w:left w:val="nil"/>
              <w:bottom w:val="single" w:sz="4" w:space="0" w:color="auto"/>
              <w:right w:val="single" w:sz="4" w:space="0" w:color="auto"/>
            </w:tcBorders>
            <w:shd w:val="clear" w:color="auto" w:fill="auto"/>
            <w:noWrap/>
            <w:vAlign w:val="bottom"/>
            <w:hideMark/>
          </w:tcPr>
          <w:p w14:paraId="06F09897"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21BCCFD5"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2E758259"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12" w:history="1">
              <w:r w:rsidR="00B47E83" w:rsidRPr="00B47E83">
                <w:rPr>
                  <w:rFonts w:ascii="Arial" w:hAnsi="Arial" w:cs="Arial"/>
                  <w:b/>
                  <w:bCs/>
                  <w:color w:val="0000FF"/>
                  <w:sz w:val="14"/>
                  <w:szCs w:val="14"/>
                  <w:u w:val="single"/>
                </w:rPr>
                <w:t>R4-2312943</w:t>
              </w:r>
            </w:hyperlink>
          </w:p>
        </w:tc>
        <w:tc>
          <w:tcPr>
            <w:tcW w:w="2816" w:type="dxa"/>
            <w:tcBorders>
              <w:top w:val="nil"/>
              <w:left w:val="nil"/>
              <w:bottom w:val="single" w:sz="4" w:space="0" w:color="auto"/>
              <w:right w:val="single" w:sz="4" w:space="0" w:color="auto"/>
            </w:tcBorders>
            <w:shd w:val="clear" w:color="auto" w:fill="auto"/>
            <w:hideMark/>
          </w:tcPr>
          <w:p w14:paraId="6D1660B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on scheduling restrictions for overlapping UL transmission</w:t>
            </w:r>
          </w:p>
        </w:tc>
        <w:tc>
          <w:tcPr>
            <w:tcW w:w="1061" w:type="dxa"/>
            <w:tcBorders>
              <w:top w:val="nil"/>
              <w:left w:val="nil"/>
              <w:bottom w:val="single" w:sz="4" w:space="0" w:color="auto"/>
              <w:right w:val="single" w:sz="4" w:space="0" w:color="auto"/>
            </w:tcBorders>
            <w:shd w:val="clear" w:color="auto" w:fill="auto"/>
            <w:hideMark/>
          </w:tcPr>
          <w:p w14:paraId="0E89BBF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Nokia, Nokia Shanghai Bell</w:t>
            </w:r>
          </w:p>
        </w:tc>
        <w:tc>
          <w:tcPr>
            <w:tcW w:w="946" w:type="dxa"/>
            <w:tcBorders>
              <w:top w:val="nil"/>
              <w:left w:val="nil"/>
              <w:bottom w:val="single" w:sz="4" w:space="0" w:color="auto"/>
              <w:right w:val="single" w:sz="4" w:space="0" w:color="auto"/>
            </w:tcBorders>
            <w:shd w:val="clear" w:color="auto" w:fill="auto"/>
            <w:hideMark/>
          </w:tcPr>
          <w:p w14:paraId="54FC473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6D4434E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CAEB02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8.29.3.2</w:t>
            </w:r>
          </w:p>
        </w:tc>
        <w:tc>
          <w:tcPr>
            <w:tcW w:w="951" w:type="dxa"/>
            <w:tcBorders>
              <w:top w:val="nil"/>
              <w:left w:val="nil"/>
              <w:bottom w:val="single" w:sz="4" w:space="0" w:color="auto"/>
              <w:right w:val="single" w:sz="4" w:space="0" w:color="auto"/>
            </w:tcBorders>
            <w:shd w:val="clear" w:color="auto" w:fill="auto"/>
            <w:hideMark/>
          </w:tcPr>
          <w:p w14:paraId="04A7A19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2DEF730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 RAN2</w:t>
            </w:r>
          </w:p>
        </w:tc>
        <w:tc>
          <w:tcPr>
            <w:tcW w:w="956" w:type="dxa"/>
            <w:tcBorders>
              <w:top w:val="nil"/>
              <w:left w:val="nil"/>
              <w:bottom w:val="single" w:sz="4" w:space="0" w:color="auto"/>
              <w:right w:val="single" w:sz="4" w:space="0" w:color="auto"/>
            </w:tcBorders>
            <w:shd w:val="clear" w:color="auto" w:fill="auto"/>
            <w:hideMark/>
          </w:tcPr>
          <w:p w14:paraId="561CA47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23DE49AA"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007E2F59"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637DE662"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13" w:history="1">
              <w:r w:rsidR="00B47E83" w:rsidRPr="00B47E83">
                <w:rPr>
                  <w:rFonts w:ascii="Arial" w:hAnsi="Arial" w:cs="Arial"/>
                  <w:b/>
                  <w:bCs/>
                  <w:color w:val="0000FF"/>
                  <w:sz w:val="14"/>
                  <w:szCs w:val="14"/>
                  <w:u w:val="single"/>
                </w:rPr>
                <w:t>R4-2312959</w:t>
              </w:r>
            </w:hyperlink>
          </w:p>
        </w:tc>
        <w:tc>
          <w:tcPr>
            <w:tcW w:w="2816" w:type="dxa"/>
            <w:tcBorders>
              <w:top w:val="nil"/>
              <w:left w:val="nil"/>
              <w:bottom w:val="single" w:sz="4" w:space="0" w:color="auto"/>
              <w:right w:val="single" w:sz="4" w:space="0" w:color="auto"/>
            </w:tcBorders>
            <w:shd w:val="clear" w:color="auto" w:fill="auto"/>
            <w:hideMark/>
          </w:tcPr>
          <w:p w14:paraId="6FFC2CC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Replied LS on applicability of requirements for RedCap UE</w:t>
            </w:r>
          </w:p>
        </w:tc>
        <w:tc>
          <w:tcPr>
            <w:tcW w:w="1061" w:type="dxa"/>
            <w:tcBorders>
              <w:top w:val="nil"/>
              <w:left w:val="nil"/>
              <w:bottom w:val="single" w:sz="4" w:space="0" w:color="auto"/>
              <w:right w:val="single" w:sz="4" w:space="0" w:color="auto"/>
            </w:tcBorders>
            <w:shd w:val="clear" w:color="auto" w:fill="auto"/>
            <w:hideMark/>
          </w:tcPr>
          <w:p w14:paraId="384F56D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56C4448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4285227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0888170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10.2.3</w:t>
            </w:r>
          </w:p>
        </w:tc>
        <w:tc>
          <w:tcPr>
            <w:tcW w:w="951" w:type="dxa"/>
            <w:tcBorders>
              <w:top w:val="nil"/>
              <w:left w:val="nil"/>
              <w:bottom w:val="single" w:sz="4" w:space="0" w:color="auto"/>
              <w:right w:val="single" w:sz="4" w:space="0" w:color="auto"/>
            </w:tcBorders>
            <w:shd w:val="clear" w:color="auto" w:fill="auto"/>
            <w:hideMark/>
          </w:tcPr>
          <w:p w14:paraId="67E7712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34ECE5A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RAN5</w:t>
            </w:r>
          </w:p>
        </w:tc>
        <w:tc>
          <w:tcPr>
            <w:tcW w:w="956" w:type="dxa"/>
            <w:tcBorders>
              <w:top w:val="nil"/>
              <w:left w:val="nil"/>
              <w:bottom w:val="single" w:sz="4" w:space="0" w:color="auto"/>
              <w:right w:val="single" w:sz="4" w:space="0" w:color="auto"/>
            </w:tcBorders>
            <w:shd w:val="clear" w:color="auto" w:fill="auto"/>
            <w:hideMark/>
          </w:tcPr>
          <w:p w14:paraId="7F33BEA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7F266F06"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06B1BEDB"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03EB07AF"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14" w:history="1">
              <w:r w:rsidR="00B47E83" w:rsidRPr="00B47E83">
                <w:rPr>
                  <w:rFonts w:ascii="Arial" w:hAnsi="Arial" w:cs="Arial"/>
                  <w:b/>
                  <w:bCs/>
                  <w:color w:val="0000FF"/>
                  <w:sz w:val="14"/>
                  <w:szCs w:val="14"/>
                  <w:u w:val="single"/>
                </w:rPr>
                <w:t>R4-2312967</w:t>
              </w:r>
            </w:hyperlink>
          </w:p>
        </w:tc>
        <w:tc>
          <w:tcPr>
            <w:tcW w:w="2816" w:type="dxa"/>
            <w:tcBorders>
              <w:top w:val="nil"/>
              <w:left w:val="nil"/>
              <w:bottom w:val="single" w:sz="4" w:space="0" w:color="auto"/>
              <w:right w:val="single" w:sz="4" w:space="0" w:color="auto"/>
            </w:tcBorders>
            <w:shd w:val="clear" w:color="auto" w:fill="auto"/>
            <w:hideMark/>
          </w:tcPr>
          <w:p w14:paraId="6A92675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non-simultaneous UL and DL from different two bands during UL CA</w:t>
            </w:r>
          </w:p>
        </w:tc>
        <w:tc>
          <w:tcPr>
            <w:tcW w:w="1061" w:type="dxa"/>
            <w:tcBorders>
              <w:top w:val="nil"/>
              <w:left w:val="nil"/>
              <w:bottom w:val="single" w:sz="4" w:space="0" w:color="auto"/>
              <w:right w:val="single" w:sz="4" w:space="0" w:color="auto"/>
            </w:tcBorders>
            <w:shd w:val="clear" w:color="auto" w:fill="auto"/>
            <w:hideMark/>
          </w:tcPr>
          <w:p w14:paraId="0D9364B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6A8C38A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065DC3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7EBD443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7.30.1.1</w:t>
            </w:r>
          </w:p>
        </w:tc>
        <w:tc>
          <w:tcPr>
            <w:tcW w:w="951" w:type="dxa"/>
            <w:tcBorders>
              <w:top w:val="nil"/>
              <w:left w:val="nil"/>
              <w:bottom w:val="single" w:sz="4" w:space="0" w:color="auto"/>
              <w:right w:val="single" w:sz="4" w:space="0" w:color="auto"/>
            </w:tcBorders>
            <w:shd w:val="clear" w:color="auto" w:fill="auto"/>
            <w:hideMark/>
          </w:tcPr>
          <w:p w14:paraId="3DEF4BA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2035EC6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4FBB281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2" w:type="dxa"/>
            <w:tcBorders>
              <w:top w:val="nil"/>
              <w:left w:val="nil"/>
              <w:bottom w:val="single" w:sz="4" w:space="0" w:color="auto"/>
              <w:right w:val="single" w:sz="4" w:space="0" w:color="auto"/>
            </w:tcBorders>
            <w:shd w:val="clear" w:color="auto" w:fill="auto"/>
            <w:noWrap/>
            <w:vAlign w:val="bottom"/>
            <w:hideMark/>
          </w:tcPr>
          <w:p w14:paraId="59FE2A83"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4660F433"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6BF3942C"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15" w:history="1">
              <w:r w:rsidR="00B47E83" w:rsidRPr="00B47E83">
                <w:rPr>
                  <w:rFonts w:ascii="Arial" w:hAnsi="Arial" w:cs="Arial"/>
                  <w:b/>
                  <w:bCs/>
                  <w:color w:val="0000FF"/>
                  <w:sz w:val="14"/>
                  <w:szCs w:val="14"/>
                  <w:u w:val="single"/>
                </w:rPr>
                <w:t>R4-2313019</w:t>
              </w:r>
            </w:hyperlink>
          </w:p>
        </w:tc>
        <w:tc>
          <w:tcPr>
            <w:tcW w:w="2816" w:type="dxa"/>
            <w:tcBorders>
              <w:top w:val="nil"/>
              <w:left w:val="nil"/>
              <w:bottom w:val="single" w:sz="4" w:space="0" w:color="auto"/>
              <w:right w:val="single" w:sz="4" w:space="0" w:color="auto"/>
            </w:tcBorders>
            <w:shd w:val="clear" w:color="auto" w:fill="auto"/>
            <w:hideMark/>
          </w:tcPr>
          <w:p w14:paraId="7A885A2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on testability issues of PRACH beam correspondence requirements</w:t>
            </w:r>
          </w:p>
        </w:tc>
        <w:tc>
          <w:tcPr>
            <w:tcW w:w="1061" w:type="dxa"/>
            <w:tcBorders>
              <w:top w:val="nil"/>
              <w:left w:val="nil"/>
              <w:bottom w:val="single" w:sz="4" w:space="0" w:color="auto"/>
              <w:right w:val="single" w:sz="4" w:space="0" w:color="auto"/>
            </w:tcBorders>
            <w:shd w:val="clear" w:color="auto" w:fill="auto"/>
            <w:hideMark/>
          </w:tcPr>
          <w:p w14:paraId="5BF7D29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4D57339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562F2F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00E94D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8.6.3.3</w:t>
            </w:r>
          </w:p>
        </w:tc>
        <w:tc>
          <w:tcPr>
            <w:tcW w:w="951" w:type="dxa"/>
            <w:tcBorders>
              <w:top w:val="nil"/>
              <w:left w:val="nil"/>
              <w:bottom w:val="single" w:sz="4" w:space="0" w:color="auto"/>
              <w:right w:val="single" w:sz="4" w:space="0" w:color="auto"/>
            </w:tcBorders>
            <w:shd w:val="clear" w:color="auto" w:fill="auto"/>
            <w:hideMark/>
          </w:tcPr>
          <w:p w14:paraId="2A6FCF2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1E6B9C2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RAN5</w:t>
            </w:r>
          </w:p>
        </w:tc>
        <w:tc>
          <w:tcPr>
            <w:tcW w:w="956" w:type="dxa"/>
            <w:tcBorders>
              <w:top w:val="nil"/>
              <w:left w:val="nil"/>
              <w:bottom w:val="single" w:sz="4" w:space="0" w:color="auto"/>
              <w:right w:val="single" w:sz="4" w:space="0" w:color="auto"/>
            </w:tcBorders>
            <w:shd w:val="clear" w:color="auto" w:fill="auto"/>
            <w:hideMark/>
          </w:tcPr>
          <w:p w14:paraId="2151935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518DC239"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298FAE47"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10852D29"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16" w:history="1">
              <w:r w:rsidR="00B47E83" w:rsidRPr="00B47E83">
                <w:rPr>
                  <w:rFonts w:ascii="Arial" w:hAnsi="Arial" w:cs="Arial"/>
                  <w:b/>
                  <w:bCs/>
                  <w:color w:val="0000FF"/>
                  <w:sz w:val="14"/>
                  <w:szCs w:val="14"/>
                  <w:u w:val="single"/>
                </w:rPr>
                <w:t>R4-2313183</w:t>
              </w:r>
            </w:hyperlink>
          </w:p>
        </w:tc>
        <w:tc>
          <w:tcPr>
            <w:tcW w:w="2816" w:type="dxa"/>
            <w:tcBorders>
              <w:top w:val="nil"/>
              <w:left w:val="nil"/>
              <w:bottom w:val="single" w:sz="4" w:space="0" w:color="auto"/>
              <w:right w:val="single" w:sz="4" w:space="0" w:color="auto"/>
            </w:tcBorders>
            <w:shd w:val="clear" w:color="auto" w:fill="auto"/>
            <w:hideMark/>
          </w:tcPr>
          <w:p w14:paraId="60222F3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to RAN1 on SRS and PRS bandwidth aggregation for positioning</w:t>
            </w:r>
          </w:p>
        </w:tc>
        <w:tc>
          <w:tcPr>
            <w:tcW w:w="1061" w:type="dxa"/>
            <w:tcBorders>
              <w:top w:val="nil"/>
              <w:left w:val="nil"/>
              <w:bottom w:val="single" w:sz="4" w:space="0" w:color="auto"/>
              <w:right w:val="single" w:sz="4" w:space="0" w:color="auto"/>
            </w:tcBorders>
            <w:shd w:val="clear" w:color="auto" w:fill="auto"/>
            <w:hideMark/>
          </w:tcPr>
          <w:p w14:paraId="1A797EF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ZTE Corporation</w:t>
            </w:r>
          </w:p>
        </w:tc>
        <w:tc>
          <w:tcPr>
            <w:tcW w:w="946" w:type="dxa"/>
            <w:tcBorders>
              <w:top w:val="nil"/>
              <w:left w:val="nil"/>
              <w:bottom w:val="single" w:sz="4" w:space="0" w:color="auto"/>
              <w:right w:val="single" w:sz="4" w:space="0" w:color="auto"/>
            </w:tcBorders>
            <w:shd w:val="clear" w:color="auto" w:fill="auto"/>
            <w:hideMark/>
          </w:tcPr>
          <w:p w14:paraId="420774A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3312549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143708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8.22.1</w:t>
            </w:r>
          </w:p>
        </w:tc>
        <w:tc>
          <w:tcPr>
            <w:tcW w:w="951" w:type="dxa"/>
            <w:tcBorders>
              <w:top w:val="nil"/>
              <w:left w:val="nil"/>
              <w:bottom w:val="single" w:sz="4" w:space="0" w:color="auto"/>
              <w:right w:val="single" w:sz="4" w:space="0" w:color="auto"/>
            </w:tcBorders>
            <w:shd w:val="clear" w:color="auto" w:fill="auto"/>
            <w:hideMark/>
          </w:tcPr>
          <w:p w14:paraId="7341D9A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4048460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2FB3F46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25B4F109"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3CE8B18C"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081DA2A1"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17" w:history="1">
              <w:r w:rsidR="00B47E83" w:rsidRPr="00B47E83">
                <w:rPr>
                  <w:rFonts w:ascii="Arial" w:hAnsi="Arial" w:cs="Arial"/>
                  <w:b/>
                  <w:bCs/>
                  <w:color w:val="0000FF"/>
                  <w:sz w:val="14"/>
                  <w:szCs w:val="14"/>
                  <w:u w:val="single"/>
                </w:rPr>
                <w:t>R4-2313211</w:t>
              </w:r>
            </w:hyperlink>
          </w:p>
        </w:tc>
        <w:tc>
          <w:tcPr>
            <w:tcW w:w="2816" w:type="dxa"/>
            <w:tcBorders>
              <w:top w:val="nil"/>
              <w:left w:val="nil"/>
              <w:bottom w:val="single" w:sz="4" w:space="0" w:color="auto"/>
              <w:right w:val="single" w:sz="4" w:space="0" w:color="auto"/>
            </w:tcBorders>
            <w:shd w:val="clear" w:color="auto" w:fill="auto"/>
            <w:hideMark/>
          </w:tcPr>
          <w:p w14:paraId="73F49CE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[NR_newRAT-Core] draft LS on FR2 ACS/IBB testing</w:t>
            </w:r>
          </w:p>
        </w:tc>
        <w:tc>
          <w:tcPr>
            <w:tcW w:w="1061" w:type="dxa"/>
            <w:tcBorders>
              <w:top w:val="nil"/>
              <w:left w:val="nil"/>
              <w:bottom w:val="single" w:sz="4" w:space="0" w:color="auto"/>
              <w:right w:val="single" w:sz="4" w:space="0" w:color="auto"/>
            </w:tcBorders>
            <w:shd w:val="clear" w:color="auto" w:fill="auto"/>
            <w:hideMark/>
          </w:tcPr>
          <w:p w14:paraId="0A334BE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vivo</w:t>
            </w:r>
          </w:p>
        </w:tc>
        <w:tc>
          <w:tcPr>
            <w:tcW w:w="946" w:type="dxa"/>
            <w:tcBorders>
              <w:top w:val="nil"/>
              <w:left w:val="nil"/>
              <w:bottom w:val="single" w:sz="4" w:space="0" w:color="auto"/>
              <w:right w:val="single" w:sz="4" w:space="0" w:color="auto"/>
            </w:tcBorders>
            <w:shd w:val="clear" w:color="auto" w:fill="auto"/>
            <w:hideMark/>
          </w:tcPr>
          <w:p w14:paraId="6CF32FE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4880EAE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14C1BA2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4.1</w:t>
            </w:r>
          </w:p>
        </w:tc>
        <w:tc>
          <w:tcPr>
            <w:tcW w:w="951" w:type="dxa"/>
            <w:tcBorders>
              <w:top w:val="nil"/>
              <w:left w:val="nil"/>
              <w:bottom w:val="single" w:sz="4" w:space="0" w:color="auto"/>
              <w:right w:val="single" w:sz="4" w:space="0" w:color="auto"/>
            </w:tcBorders>
            <w:shd w:val="clear" w:color="auto" w:fill="auto"/>
            <w:hideMark/>
          </w:tcPr>
          <w:p w14:paraId="670F302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4CB714A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RAN5</w:t>
            </w:r>
          </w:p>
        </w:tc>
        <w:tc>
          <w:tcPr>
            <w:tcW w:w="956" w:type="dxa"/>
            <w:tcBorders>
              <w:top w:val="nil"/>
              <w:left w:val="nil"/>
              <w:bottom w:val="single" w:sz="4" w:space="0" w:color="auto"/>
              <w:right w:val="single" w:sz="4" w:space="0" w:color="auto"/>
            </w:tcBorders>
            <w:shd w:val="clear" w:color="auto" w:fill="auto"/>
            <w:hideMark/>
          </w:tcPr>
          <w:p w14:paraId="26A0CF6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024219E9"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4F2D5E1E"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45F020A7"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18" w:history="1">
              <w:r w:rsidR="00B47E83" w:rsidRPr="00B47E83">
                <w:rPr>
                  <w:rFonts w:ascii="Arial" w:hAnsi="Arial" w:cs="Arial"/>
                  <w:b/>
                  <w:bCs/>
                  <w:color w:val="0000FF"/>
                  <w:sz w:val="14"/>
                  <w:szCs w:val="14"/>
                  <w:u w:val="single"/>
                </w:rPr>
                <w:t>R4-2313244</w:t>
              </w:r>
            </w:hyperlink>
          </w:p>
        </w:tc>
        <w:tc>
          <w:tcPr>
            <w:tcW w:w="2816" w:type="dxa"/>
            <w:tcBorders>
              <w:top w:val="nil"/>
              <w:left w:val="nil"/>
              <w:bottom w:val="single" w:sz="4" w:space="0" w:color="auto"/>
              <w:right w:val="single" w:sz="4" w:space="0" w:color="auto"/>
            </w:tcBorders>
            <w:shd w:val="clear" w:color="auto" w:fill="auto"/>
            <w:hideMark/>
          </w:tcPr>
          <w:p w14:paraId="28217A8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Spectrum less than 5 MHz - LS Reply to ECC WG FM</w:t>
            </w:r>
          </w:p>
        </w:tc>
        <w:tc>
          <w:tcPr>
            <w:tcW w:w="1061" w:type="dxa"/>
            <w:tcBorders>
              <w:top w:val="nil"/>
              <w:left w:val="nil"/>
              <w:bottom w:val="single" w:sz="4" w:space="0" w:color="auto"/>
              <w:right w:val="single" w:sz="4" w:space="0" w:color="auto"/>
            </w:tcBorders>
            <w:shd w:val="clear" w:color="auto" w:fill="auto"/>
            <w:hideMark/>
          </w:tcPr>
          <w:p w14:paraId="2765D73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08FF55B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46873DE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4D5F394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8.14.3</w:t>
            </w:r>
          </w:p>
        </w:tc>
        <w:tc>
          <w:tcPr>
            <w:tcW w:w="951" w:type="dxa"/>
            <w:tcBorders>
              <w:top w:val="nil"/>
              <w:left w:val="nil"/>
              <w:bottom w:val="single" w:sz="4" w:space="0" w:color="auto"/>
              <w:right w:val="single" w:sz="4" w:space="0" w:color="auto"/>
            </w:tcBorders>
            <w:shd w:val="clear" w:color="auto" w:fill="auto"/>
            <w:hideMark/>
          </w:tcPr>
          <w:p w14:paraId="59267CD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3490289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ECC WG FM</w:t>
            </w:r>
          </w:p>
        </w:tc>
        <w:tc>
          <w:tcPr>
            <w:tcW w:w="956" w:type="dxa"/>
            <w:tcBorders>
              <w:top w:val="nil"/>
              <w:left w:val="nil"/>
              <w:bottom w:val="single" w:sz="4" w:space="0" w:color="auto"/>
              <w:right w:val="single" w:sz="4" w:space="0" w:color="auto"/>
            </w:tcBorders>
            <w:shd w:val="clear" w:color="auto" w:fill="auto"/>
            <w:hideMark/>
          </w:tcPr>
          <w:p w14:paraId="1971CC3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3DB4765B"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605DC8C4"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1A8095AB"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19" w:history="1">
              <w:r w:rsidR="00B47E83" w:rsidRPr="00B47E83">
                <w:rPr>
                  <w:rFonts w:ascii="Arial" w:hAnsi="Arial" w:cs="Arial"/>
                  <w:b/>
                  <w:bCs/>
                  <w:color w:val="0000FF"/>
                  <w:sz w:val="14"/>
                  <w:szCs w:val="14"/>
                  <w:u w:val="single"/>
                </w:rPr>
                <w:t>R4-2313253</w:t>
              </w:r>
            </w:hyperlink>
          </w:p>
        </w:tc>
        <w:tc>
          <w:tcPr>
            <w:tcW w:w="2816" w:type="dxa"/>
            <w:tcBorders>
              <w:top w:val="nil"/>
              <w:left w:val="nil"/>
              <w:bottom w:val="single" w:sz="4" w:space="0" w:color="auto"/>
              <w:right w:val="single" w:sz="4" w:space="0" w:color="auto"/>
            </w:tcBorders>
            <w:shd w:val="clear" w:color="auto" w:fill="auto"/>
            <w:hideMark/>
          </w:tcPr>
          <w:p w14:paraId="51FA82C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 to RAN2 requesting specifying new IE for aerial UEs NS</w:t>
            </w:r>
          </w:p>
        </w:tc>
        <w:tc>
          <w:tcPr>
            <w:tcW w:w="1061" w:type="dxa"/>
            <w:tcBorders>
              <w:top w:val="nil"/>
              <w:left w:val="nil"/>
              <w:bottom w:val="single" w:sz="4" w:space="0" w:color="auto"/>
              <w:right w:val="single" w:sz="4" w:space="0" w:color="auto"/>
            </w:tcBorders>
            <w:shd w:val="clear" w:color="auto" w:fill="auto"/>
            <w:hideMark/>
          </w:tcPr>
          <w:p w14:paraId="12772AD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00B23B5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509B40E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F160F5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9.7.1</w:t>
            </w:r>
          </w:p>
        </w:tc>
        <w:tc>
          <w:tcPr>
            <w:tcW w:w="951" w:type="dxa"/>
            <w:tcBorders>
              <w:top w:val="nil"/>
              <w:left w:val="nil"/>
              <w:bottom w:val="single" w:sz="4" w:space="0" w:color="auto"/>
              <w:right w:val="single" w:sz="4" w:space="0" w:color="auto"/>
            </w:tcBorders>
            <w:shd w:val="clear" w:color="auto" w:fill="auto"/>
            <w:hideMark/>
          </w:tcPr>
          <w:p w14:paraId="3C57B36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0B8B649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7D9EE8B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5451C775"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6202AB30"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08EBEB50"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20" w:history="1">
              <w:r w:rsidR="00B47E83" w:rsidRPr="00B47E83">
                <w:rPr>
                  <w:rFonts w:ascii="Arial" w:hAnsi="Arial" w:cs="Arial"/>
                  <w:b/>
                  <w:bCs/>
                  <w:color w:val="0000FF"/>
                  <w:sz w:val="14"/>
                  <w:szCs w:val="14"/>
                  <w:u w:val="single"/>
                </w:rPr>
                <w:t>R4-2313270</w:t>
              </w:r>
            </w:hyperlink>
          </w:p>
        </w:tc>
        <w:tc>
          <w:tcPr>
            <w:tcW w:w="2816" w:type="dxa"/>
            <w:tcBorders>
              <w:top w:val="nil"/>
              <w:left w:val="nil"/>
              <w:bottom w:val="single" w:sz="4" w:space="0" w:color="auto"/>
              <w:right w:val="single" w:sz="4" w:space="0" w:color="auto"/>
            </w:tcBorders>
            <w:shd w:val="clear" w:color="auto" w:fill="auto"/>
            <w:hideMark/>
          </w:tcPr>
          <w:p w14:paraId="5DAF02F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LS on required RRC signalling for advanced receiver on MU-MIMO scenario</w:t>
            </w:r>
          </w:p>
        </w:tc>
        <w:tc>
          <w:tcPr>
            <w:tcW w:w="1061" w:type="dxa"/>
            <w:tcBorders>
              <w:top w:val="nil"/>
              <w:left w:val="nil"/>
              <w:bottom w:val="single" w:sz="4" w:space="0" w:color="auto"/>
              <w:right w:val="single" w:sz="4" w:space="0" w:color="auto"/>
            </w:tcBorders>
            <w:shd w:val="clear" w:color="auto" w:fill="auto"/>
            <w:hideMark/>
          </w:tcPr>
          <w:p w14:paraId="1E11088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Huawei,HiSilicon</w:t>
            </w:r>
          </w:p>
        </w:tc>
        <w:tc>
          <w:tcPr>
            <w:tcW w:w="946" w:type="dxa"/>
            <w:tcBorders>
              <w:top w:val="nil"/>
              <w:left w:val="nil"/>
              <w:bottom w:val="single" w:sz="4" w:space="0" w:color="auto"/>
              <w:right w:val="single" w:sz="4" w:space="0" w:color="auto"/>
            </w:tcBorders>
            <w:shd w:val="clear" w:color="auto" w:fill="auto"/>
            <w:hideMark/>
          </w:tcPr>
          <w:p w14:paraId="0E81249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0B65B73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58332E5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8.18.1.1</w:t>
            </w:r>
          </w:p>
        </w:tc>
        <w:tc>
          <w:tcPr>
            <w:tcW w:w="951" w:type="dxa"/>
            <w:tcBorders>
              <w:top w:val="nil"/>
              <w:left w:val="nil"/>
              <w:bottom w:val="single" w:sz="4" w:space="0" w:color="auto"/>
              <w:right w:val="single" w:sz="4" w:space="0" w:color="auto"/>
            </w:tcBorders>
            <w:shd w:val="clear" w:color="auto" w:fill="auto"/>
            <w:hideMark/>
          </w:tcPr>
          <w:p w14:paraId="3E86C77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39F92C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2BCE8EA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2E432C2E"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72022980"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1B6E3F69"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21" w:history="1">
              <w:r w:rsidR="00B47E83" w:rsidRPr="00B47E83">
                <w:rPr>
                  <w:rFonts w:ascii="Arial" w:hAnsi="Arial" w:cs="Arial"/>
                  <w:b/>
                  <w:bCs/>
                  <w:color w:val="0000FF"/>
                  <w:sz w:val="14"/>
                  <w:szCs w:val="14"/>
                  <w:u w:val="single"/>
                </w:rPr>
                <w:t>R4-2313301</w:t>
              </w:r>
            </w:hyperlink>
          </w:p>
        </w:tc>
        <w:tc>
          <w:tcPr>
            <w:tcW w:w="2816" w:type="dxa"/>
            <w:tcBorders>
              <w:top w:val="nil"/>
              <w:left w:val="nil"/>
              <w:bottom w:val="single" w:sz="4" w:space="0" w:color="auto"/>
              <w:right w:val="single" w:sz="4" w:space="0" w:color="auto"/>
            </w:tcBorders>
            <w:shd w:val="clear" w:color="auto" w:fill="auto"/>
            <w:hideMark/>
          </w:tcPr>
          <w:p w14:paraId="6F8352F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UE based TA management for R18 LTM</w:t>
            </w:r>
          </w:p>
        </w:tc>
        <w:tc>
          <w:tcPr>
            <w:tcW w:w="1061" w:type="dxa"/>
            <w:tcBorders>
              <w:top w:val="nil"/>
              <w:left w:val="nil"/>
              <w:bottom w:val="single" w:sz="4" w:space="0" w:color="auto"/>
              <w:right w:val="single" w:sz="4" w:space="0" w:color="auto"/>
            </w:tcBorders>
            <w:shd w:val="clear" w:color="auto" w:fill="auto"/>
            <w:hideMark/>
          </w:tcPr>
          <w:p w14:paraId="1C13CEC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vivo</w:t>
            </w:r>
          </w:p>
        </w:tc>
        <w:tc>
          <w:tcPr>
            <w:tcW w:w="946" w:type="dxa"/>
            <w:tcBorders>
              <w:top w:val="nil"/>
              <w:left w:val="nil"/>
              <w:bottom w:val="single" w:sz="4" w:space="0" w:color="auto"/>
              <w:right w:val="single" w:sz="4" w:space="0" w:color="auto"/>
            </w:tcBorders>
            <w:shd w:val="clear" w:color="auto" w:fill="auto"/>
            <w:hideMark/>
          </w:tcPr>
          <w:p w14:paraId="3EF0E03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39D7819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1B935A3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8.24.2.4</w:t>
            </w:r>
          </w:p>
        </w:tc>
        <w:tc>
          <w:tcPr>
            <w:tcW w:w="951" w:type="dxa"/>
            <w:tcBorders>
              <w:top w:val="nil"/>
              <w:left w:val="nil"/>
              <w:bottom w:val="single" w:sz="4" w:space="0" w:color="auto"/>
              <w:right w:val="single" w:sz="4" w:space="0" w:color="auto"/>
            </w:tcBorders>
            <w:shd w:val="clear" w:color="auto" w:fill="auto"/>
            <w:hideMark/>
          </w:tcPr>
          <w:p w14:paraId="7EF9D4E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16AE1E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0C69A90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2" w:type="dxa"/>
            <w:tcBorders>
              <w:top w:val="nil"/>
              <w:left w:val="nil"/>
              <w:bottom w:val="single" w:sz="4" w:space="0" w:color="auto"/>
              <w:right w:val="single" w:sz="4" w:space="0" w:color="auto"/>
            </w:tcBorders>
            <w:shd w:val="clear" w:color="auto" w:fill="auto"/>
            <w:noWrap/>
            <w:vAlign w:val="bottom"/>
            <w:hideMark/>
          </w:tcPr>
          <w:p w14:paraId="4C86FF6F"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0CEA820E"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57FF0E15"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22" w:history="1">
              <w:r w:rsidR="00B47E83" w:rsidRPr="00B47E83">
                <w:rPr>
                  <w:rFonts w:ascii="Arial" w:hAnsi="Arial" w:cs="Arial"/>
                  <w:b/>
                  <w:bCs/>
                  <w:color w:val="0000FF"/>
                  <w:sz w:val="14"/>
                  <w:szCs w:val="14"/>
                  <w:u w:val="single"/>
                </w:rPr>
                <w:t>R4-2313508</w:t>
              </w:r>
            </w:hyperlink>
          </w:p>
        </w:tc>
        <w:tc>
          <w:tcPr>
            <w:tcW w:w="2816" w:type="dxa"/>
            <w:tcBorders>
              <w:top w:val="nil"/>
              <w:left w:val="nil"/>
              <w:bottom w:val="single" w:sz="4" w:space="0" w:color="auto"/>
              <w:right w:val="single" w:sz="4" w:space="0" w:color="auto"/>
            </w:tcBorders>
            <w:shd w:val="clear" w:color="auto" w:fill="auto"/>
            <w:hideMark/>
          </w:tcPr>
          <w:p w14:paraId="6ECC1BC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LS on clarification on UE behavior during RACH-less SCG activation</w:t>
            </w:r>
          </w:p>
        </w:tc>
        <w:tc>
          <w:tcPr>
            <w:tcW w:w="1061" w:type="dxa"/>
            <w:tcBorders>
              <w:top w:val="nil"/>
              <w:left w:val="nil"/>
              <w:bottom w:val="single" w:sz="4" w:space="0" w:color="auto"/>
              <w:right w:val="single" w:sz="4" w:space="0" w:color="auto"/>
            </w:tcBorders>
            <w:shd w:val="clear" w:color="auto" w:fill="auto"/>
            <w:hideMark/>
          </w:tcPr>
          <w:p w14:paraId="2751E36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0B8DBF1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57E777B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5E89C7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8.8.1</w:t>
            </w:r>
          </w:p>
        </w:tc>
        <w:tc>
          <w:tcPr>
            <w:tcW w:w="951" w:type="dxa"/>
            <w:tcBorders>
              <w:top w:val="nil"/>
              <w:left w:val="nil"/>
              <w:bottom w:val="single" w:sz="4" w:space="0" w:color="auto"/>
              <w:right w:val="single" w:sz="4" w:space="0" w:color="auto"/>
            </w:tcBorders>
            <w:shd w:val="clear" w:color="auto" w:fill="auto"/>
            <w:hideMark/>
          </w:tcPr>
          <w:p w14:paraId="27C689A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069B5CA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113F3B9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41DE6C38"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5AFD2A74"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1B8C012B"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23" w:history="1">
              <w:r w:rsidR="00B47E83" w:rsidRPr="00B47E83">
                <w:rPr>
                  <w:rFonts w:ascii="Arial" w:hAnsi="Arial" w:cs="Arial"/>
                  <w:b/>
                  <w:bCs/>
                  <w:color w:val="0000FF"/>
                  <w:sz w:val="14"/>
                  <w:szCs w:val="14"/>
                  <w:u w:val="single"/>
                </w:rPr>
                <w:t>R4-2313527</w:t>
              </w:r>
            </w:hyperlink>
          </w:p>
        </w:tc>
        <w:tc>
          <w:tcPr>
            <w:tcW w:w="2816" w:type="dxa"/>
            <w:tcBorders>
              <w:top w:val="nil"/>
              <w:left w:val="nil"/>
              <w:bottom w:val="single" w:sz="4" w:space="0" w:color="auto"/>
              <w:right w:val="single" w:sz="4" w:space="0" w:color="auto"/>
            </w:tcBorders>
            <w:shd w:val="clear" w:color="auto" w:fill="auto"/>
            <w:hideMark/>
          </w:tcPr>
          <w:p w14:paraId="65159D4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new DRX cycles in rational numbers</w:t>
            </w:r>
          </w:p>
        </w:tc>
        <w:tc>
          <w:tcPr>
            <w:tcW w:w="1061" w:type="dxa"/>
            <w:tcBorders>
              <w:top w:val="nil"/>
              <w:left w:val="nil"/>
              <w:bottom w:val="single" w:sz="4" w:space="0" w:color="auto"/>
              <w:right w:val="single" w:sz="4" w:space="0" w:color="auto"/>
            </w:tcBorders>
            <w:shd w:val="clear" w:color="auto" w:fill="auto"/>
            <w:hideMark/>
          </w:tcPr>
          <w:p w14:paraId="09403BD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00434DD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310D07B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5BECF70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10.1.1</w:t>
            </w:r>
          </w:p>
        </w:tc>
        <w:tc>
          <w:tcPr>
            <w:tcW w:w="951" w:type="dxa"/>
            <w:tcBorders>
              <w:top w:val="nil"/>
              <w:left w:val="nil"/>
              <w:bottom w:val="single" w:sz="4" w:space="0" w:color="auto"/>
              <w:right w:val="single" w:sz="4" w:space="0" w:color="auto"/>
            </w:tcBorders>
            <w:shd w:val="clear" w:color="auto" w:fill="auto"/>
            <w:hideMark/>
          </w:tcPr>
          <w:p w14:paraId="2CCEAF9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10326BE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79632E8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2" w:type="dxa"/>
            <w:tcBorders>
              <w:top w:val="nil"/>
              <w:left w:val="nil"/>
              <w:bottom w:val="single" w:sz="4" w:space="0" w:color="auto"/>
              <w:right w:val="single" w:sz="4" w:space="0" w:color="auto"/>
            </w:tcBorders>
            <w:shd w:val="clear" w:color="auto" w:fill="auto"/>
            <w:noWrap/>
            <w:vAlign w:val="bottom"/>
            <w:hideMark/>
          </w:tcPr>
          <w:p w14:paraId="6CFDADB0"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3E579887" w14:textId="77777777" w:rsidTr="00B47E83">
        <w:trPr>
          <w:trHeight w:val="540"/>
        </w:trPr>
        <w:tc>
          <w:tcPr>
            <w:tcW w:w="1129" w:type="dxa"/>
            <w:tcBorders>
              <w:top w:val="nil"/>
              <w:left w:val="single" w:sz="4" w:space="0" w:color="auto"/>
              <w:bottom w:val="single" w:sz="4" w:space="0" w:color="auto"/>
              <w:right w:val="single" w:sz="4" w:space="0" w:color="auto"/>
            </w:tcBorders>
            <w:shd w:val="clear" w:color="auto" w:fill="auto"/>
            <w:hideMark/>
          </w:tcPr>
          <w:p w14:paraId="3D52852C"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24" w:history="1">
              <w:r w:rsidR="00B47E83" w:rsidRPr="00B47E83">
                <w:rPr>
                  <w:rFonts w:ascii="Arial" w:hAnsi="Arial" w:cs="Arial"/>
                  <w:b/>
                  <w:bCs/>
                  <w:color w:val="0000FF"/>
                  <w:sz w:val="14"/>
                  <w:szCs w:val="14"/>
                  <w:u w:val="single"/>
                </w:rPr>
                <w:t>R4-2313581</w:t>
              </w:r>
            </w:hyperlink>
          </w:p>
        </w:tc>
        <w:tc>
          <w:tcPr>
            <w:tcW w:w="2816" w:type="dxa"/>
            <w:tcBorders>
              <w:top w:val="nil"/>
              <w:left w:val="nil"/>
              <w:bottom w:val="single" w:sz="4" w:space="0" w:color="auto"/>
              <w:right w:val="single" w:sz="4" w:space="0" w:color="auto"/>
            </w:tcBorders>
            <w:shd w:val="clear" w:color="auto" w:fill="auto"/>
            <w:hideMark/>
          </w:tcPr>
          <w:p w14:paraId="21CBCB7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LS on values in ReducedAggregatedBandwidth-r17 IE (TS 38.331)</w:t>
            </w:r>
          </w:p>
        </w:tc>
        <w:tc>
          <w:tcPr>
            <w:tcW w:w="1061" w:type="dxa"/>
            <w:tcBorders>
              <w:top w:val="nil"/>
              <w:left w:val="nil"/>
              <w:bottom w:val="single" w:sz="4" w:space="0" w:color="auto"/>
              <w:right w:val="single" w:sz="4" w:space="0" w:color="auto"/>
            </w:tcBorders>
            <w:shd w:val="clear" w:color="auto" w:fill="auto"/>
            <w:hideMark/>
          </w:tcPr>
          <w:p w14:paraId="22487B7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51B4DCF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28DE90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3932016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5.2.6.3</w:t>
            </w:r>
          </w:p>
        </w:tc>
        <w:tc>
          <w:tcPr>
            <w:tcW w:w="951" w:type="dxa"/>
            <w:tcBorders>
              <w:top w:val="nil"/>
              <w:left w:val="nil"/>
              <w:bottom w:val="single" w:sz="4" w:space="0" w:color="auto"/>
              <w:right w:val="single" w:sz="4" w:space="0" w:color="auto"/>
            </w:tcBorders>
            <w:shd w:val="clear" w:color="auto" w:fill="auto"/>
            <w:hideMark/>
          </w:tcPr>
          <w:p w14:paraId="4E6C549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2CF5D09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6D50F3D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w:t>
            </w:r>
          </w:p>
        </w:tc>
        <w:tc>
          <w:tcPr>
            <w:tcW w:w="952" w:type="dxa"/>
            <w:tcBorders>
              <w:top w:val="nil"/>
              <w:left w:val="nil"/>
              <w:bottom w:val="single" w:sz="4" w:space="0" w:color="auto"/>
              <w:right w:val="single" w:sz="4" w:space="0" w:color="auto"/>
            </w:tcBorders>
            <w:shd w:val="clear" w:color="auto" w:fill="auto"/>
            <w:noWrap/>
            <w:vAlign w:val="bottom"/>
            <w:hideMark/>
          </w:tcPr>
          <w:p w14:paraId="55A88DDF"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0560726E" w14:textId="77777777" w:rsidTr="00B47E83">
        <w:trPr>
          <w:trHeight w:val="900"/>
        </w:trPr>
        <w:tc>
          <w:tcPr>
            <w:tcW w:w="1129" w:type="dxa"/>
            <w:tcBorders>
              <w:top w:val="nil"/>
              <w:left w:val="single" w:sz="4" w:space="0" w:color="auto"/>
              <w:bottom w:val="single" w:sz="4" w:space="0" w:color="auto"/>
              <w:right w:val="single" w:sz="4" w:space="0" w:color="auto"/>
            </w:tcBorders>
            <w:shd w:val="clear" w:color="auto" w:fill="auto"/>
            <w:hideMark/>
          </w:tcPr>
          <w:p w14:paraId="418337D4"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25" w:history="1">
              <w:r w:rsidR="00B47E83" w:rsidRPr="00B47E83">
                <w:rPr>
                  <w:rFonts w:ascii="Arial" w:hAnsi="Arial" w:cs="Arial"/>
                  <w:b/>
                  <w:bCs/>
                  <w:color w:val="0000FF"/>
                  <w:sz w:val="14"/>
                  <w:szCs w:val="14"/>
                  <w:u w:val="single"/>
                </w:rPr>
                <w:t>R4-2313595</w:t>
              </w:r>
            </w:hyperlink>
          </w:p>
        </w:tc>
        <w:tc>
          <w:tcPr>
            <w:tcW w:w="2816" w:type="dxa"/>
            <w:tcBorders>
              <w:top w:val="nil"/>
              <w:left w:val="nil"/>
              <w:bottom w:val="single" w:sz="4" w:space="0" w:color="auto"/>
              <w:right w:val="single" w:sz="4" w:space="0" w:color="auto"/>
            </w:tcBorders>
            <w:shd w:val="clear" w:color="auto" w:fill="auto"/>
            <w:hideMark/>
          </w:tcPr>
          <w:p w14:paraId="6201901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reply LS to the ECC WG FM on less than 5MHz BS requirements</w:t>
            </w:r>
          </w:p>
        </w:tc>
        <w:tc>
          <w:tcPr>
            <w:tcW w:w="1061" w:type="dxa"/>
            <w:tcBorders>
              <w:top w:val="nil"/>
              <w:left w:val="nil"/>
              <w:bottom w:val="single" w:sz="4" w:space="0" w:color="auto"/>
              <w:right w:val="single" w:sz="4" w:space="0" w:color="auto"/>
            </w:tcBorders>
            <w:shd w:val="clear" w:color="auto" w:fill="auto"/>
            <w:hideMark/>
          </w:tcPr>
          <w:p w14:paraId="7102890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0950430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67289A9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1BBF896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10.2.3</w:t>
            </w:r>
          </w:p>
        </w:tc>
        <w:tc>
          <w:tcPr>
            <w:tcW w:w="951" w:type="dxa"/>
            <w:tcBorders>
              <w:top w:val="nil"/>
              <w:left w:val="nil"/>
              <w:bottom w:val="single" w:sz="4" w:space="0" w:color="auto"/>
              <w:right w:val="single" w:sz="4" w:space="0" w:color="auto"/>
            </w:tcBorders>
            <w:shd w:val="clear" w:color="auto" w:fill="auto"/>
            <w:hideMark/>
          </w:tcPr>
          <w:p w14:paraId="1E06A8C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0086BAC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ECC WG FM</w:t>
            </w:r>
          </w:p>
        </w:tc>
        <w:tc>
          <w:tcPr>
            <w:tcW w:w="956" w:type="dxa"/>
            <w:tcBorders>
              <w:top w:val="nil"/>
              <w:left w:val="nil"/>
              <w:bottom w:val="single" w:sz="4" w:space="0" w:color="auto"/>
              <w:right w:val="single" w:sz="4" w:space="0" w:color="auto"/>
            </w:tcBorders>
            <w:shd w:val="clear" w:color="auto" w:fill="auto"/>
            <w:hideMark/>
          </w:tcPr>
          <w:p w14:paraId="4BB768B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ETSI TC ERM, ETSI TC RT, UIC UGFA, 3GPP TSG RAN</w:t>
            </w:r>
          </w:p>
        </w:tc>
        <w:tc>
          <w:tcPr>
            <w:tcW w:w="952" w:type="dxa"/>
            <w:tcBorders>
              <w:top w:val="nil"/>
              <w:left w:val="nil"/>
              <w:bottom w:val="single" w:sz="4" w:space="0" w:color="auto"/>
              <w:right w:val="single" w:sz="4" w:space="0" w:color="auto"/>
            </w:tcBorders>
            <w:shd w:val="clear" w:color="auto" w:fill="auto"/>
            <w:noWrap/>
            <w:vAlign w:val="bottom"/>
            <w:hideMark/>
          </w:tcPr>
          <w:p w14:paraId="5639E058"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2B20B2A0"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60128CFF"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26" w:history="1">
              <w:r w:rsidR="00B47E83" w:rsidRPr="00B47E83">
                <w:rPr>
                  <w:rFonts w:ascii="Arial" w:hAnsi="Arial" w:cs="Arial"/>
                  <w:b/>
                  <w:bCs/>
                  <w:color w:val="0000FF"/>
                  <w:sz w:val="14"/>
                  <w:szCs w:val="14"/>
                  <w:u w:val="single"/>
                </w:rPr>
                <w:t>R4-2313619</w:t>
              </w:r>
            </w:hyperlink>
          </w:p>
        </w:tc>
        <w:tc>
          <w:tcPr>
            <w:tcW w:w="2816" w:type="dxa"/>
            <w:tcBorders>
              <w:top w:val="nil"/>
              <w:left w:val="nil"/>
              <w:bottom w:val="single" w:sz="4" w:space="0" w:color="auto"/>
              <w:right w:val="single" w:sz="4" w:space="0" w:color="auto"/>
            </w:tcBorders>
            <w:shd w:val="clear" w:color="auto" w:fill="auto"/>
            <w:hideMark/>
          </w:tcPr>
          <w:p w14:paraId="42B804D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[Power_Limit_CA_DC] Draft LS on higher power limit capability for inter-band UL DC</w:t>
            </w:r>
          </w:p>
        </w:tc>
        <w:tc>
          <w:tcPr>
            <w:tcW w:w="1061" w:type="dxa"/>
            <w:tcBorders>
              <w:top w:val="nil"/>
              <w:left w:val="nil"/>
              <w:bottom w:val="single" w:sz="4" w:space="0" w:color="auto"/>
              <w:right w:val="single" w:sz="4" w:space="0" w:color="auto"/>
            </w:tcBorders>
            <w:shd w:val="clear" w:color="auto" w:fill="auto"/>
            <w:hideMark/>
          </w:tcPr>
          <w:p w14:paraId="289E0BF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MediaTek Inc.</w:t>
            </w:r>
          </w:p>
        </w:tc>
        <w:tc>
          <w:tcPr>
            <w:tcW w:w="946" w:type="dxa"/>
            <w:tcBorders>
              <w:top w:val="nil"/>
              <w:left w:val="nil"/>
              <w:bottom w:val="single" w:sz="4" w:space="0" w:color="auto"/>
              <w:right w:val="single" w:sz="4" w:space="0" w:color="auto"/>
            </w:tcBorders>
            <w:shd w:val="clear" w:color="auto" w:fill="auto"/>
            <w:hideMark/>
          </w:tcPr>
          <w:p w14:paraId="523DB92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4F3FBE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3F12DF3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5.2.2</w:t>
            </w:r>
          </w:p>
        </w:tc>
        <w:tc>
          <w:tcPr>
            <w:tcW w:w="951" w:type="dxa"/>
            <w:tcBorders>
              <w:top w:val="nil"/>
              <w:left w:val="nil"/>
              <w:bottom w:val="single" w:sz="4" w:space="0" w:color="auto"/>
              <w:right w:val="single" w:sz="4" w:space="0" w:color="auto"/>
            </w:tcBorders>
            <w:shd w:val="clear" w:color="auto" w:fill="auto"/>
            <w:hideMark/>
          </w:tcPr>
          <w:p w14:paraId="520A6A8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74A6325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26E6C16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7D972984"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6E39C24A" w14:textId="77777777" w:rsidTr="00B47E83">
        <w:trPr>
          <w:trHeight w:val="720"/>
        </w:trPr>
        <w:tc>
          <w:tcPr>
            <w:tcW w:w="1129" w:type="dxa"/>
            <w:tcBorders>
              <w:top w:val="nil"/>
              <w:left w:val="single" w:sz="4" w:space="0" w:color="auto"/>
              <w:bottom w:val="single" w:sz="4" w:space="0" w:color="auto"/>
              <w:right w:val="single" w:sz="4" w:space="0" w:color="auto"/>
            </w:tcBorders>
            <w:shd w:val="clear" w:color="auto" w:fill="auto"/>
            <w:hideMark/>
          </w:tcPr>
          <w:p w14:paraId="20717FC4"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27" w:history="1">
              <w:r w:rsidR="00B47E83" w:rsidRPr="00B47E83">
                <w:rPr>
                  <w:rFonts w:ascii="Arial" w:hAnsi="Arial" w:cs="Arial"/>
                  <w:b/>
                  <w:bCs/>
                  <w:color w:val="0000FF"/>
                  <w:sz w:val="14"/>
                  <w:szCs w:val="14"/>
                  <w:u w:val="single"/>
                </w:rPr>
                <w:t>R4-2313640</w:t>
              </w:r>
            </w:hyperlink>
          </w:p>
        </w:tc>
        <w:tc>
          <w:tcPr>
            <w:tcW w:w="2816" w:type="dxa"/>
            <w:tcBorders>
              <w:top w:val="nil"/>
              <w:left w:val="nil"/>
              <w:bottom w:val="single" w:sz="4" w:space="0" w:color="auto"/>
              <w:right w:val="single" w:sz="4" w:space="0" w:color="auto"/>
            </w:tcBorders>
            <w:shd w:val="clear" w:color="auto" w:fill="auto"/>
            <w:hideMark/>
          </w:tcPr>
          <w:p w14:paraId="3D3F3B4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Reply LS on clarifications for Non-Terrestrial Networks</w:t>
            </w:r>
          </w:p>
        </w:tc>
        <w:tc>
          <w:tcPr>
            <w:tcW w:w="1061" w:type="dxa"/>
            <w:tcBorders>
              <w:top w:val="nil"/>
              <w:left w:val="nil"/>
              <w:bottom w:val="single" w:sz="4" w:space="0" w:color="auto"/>
              <w:right w:val="single" w:sz="4" w:space="0" w:color="auto"/>
            </w:tcBorders>
            <w:shd w:val="clear" w:color="auto" w:fill="auto"/>
            <w:hideMark/>
          </w:tcPr>
          <w:p w14:paraId="3DD2BC2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Keysight Technologies UK Ltd, THALES</w:t>
            </w:r>
          </w:p>
        </w:tc>
        <w:tc>
          <w:tcPr>
            <w:tcW w:w="946" w:type="dxa"/>
            <w:tcBorders>
              <w:top w:val="nil"/>
              <w:left w:val="nil"/>
              <w:bottom w:val="single" w:sz="4" w:space="0" w:color="auto"/>
              <w:right w:val="single" w:sz="4" w:space="0" w:color="auto"/>
            </w:tcBorders>
            <w:shd w:val="clear" w:color="auto" w:fill="auto"/>
            <w:hideMark/>
          </w:tcPr>
          <w:p w14:paraId="588A2E4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481EB73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5D673C6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10.2.3</w:t>
            </w:r>
          </w:p>
        </w:tc>
        <w:tc>
          <w:tcPr>
            <w:tcW w:w="951" w:type="dxa"/>
            <w:tcBorders>
              <w:top w:val="nil"/>
              <w:left w:val="nil"/>
              <w:bottom w:val="single" w:sz="4" w:space="0" w:color="auto"/>
              <w:right w:val="single" w:sz="4" w:space="0" w:color="auto"/>
            </w:tcBorders>
            <w:shd w:val="clear" w:color="auto" w:fill="auto"/>
            <w:hideMark/>
          </w:tcPr>
          <w:p w14:paraId="5C86091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1D16F1D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RAN5</w:t>
            </w:r>
          </w:p>
        </w:tc>
        <w:tc>
          <w:tcPr>
            <w:tcW w:w="956" w:type="dxa"/>
            <w:tcBorders>
              <w:top w:val="nil"/>
              <w:left w:val="nil"/>
              <w:bottom w:val="single" w:sz="4" w:space="0" w:color="auto"/>
              <w:right w:val="single" w:sz="4" w:space="0" w:color="auto"/>
            </w:tcBorders>
            <w:shd w:val="clear" w:color="auto" w:fill="auto"/>
            <w:hideMark/>
          </w:tcPr>
          <w:p w14:paraId="1447EFE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26CBA9B1"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r w:rsidR="00B47E83" w:rsidRPr="00B47E83" w14:paraId="527A750C" w14:textId="77777777" w:rsidTr="00B47E83">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38DF8CAA"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28" w:history="1">
              <w:r w:rsidR="00B47E83" w:rsidRPr="00B47E83">
                <w:rPr>
                  <w:rFonts w:ascii="Arial" w:hAnsi="Arial" w:cs="Arial"/>
                  <w:b/>
                  <w:bCs/>
                  <w:color w:val="0000FF"/>
                  <w:sz w:val="14"/>
                  <w:szCs w:val="14"/>
                  <w:u w:val="single"/>
                </w:rPr>
                <w:t>R4-2313734</w:t>
              </w:r>
            </w:hyperlink>
          </w:p>
        </w:tc>
        <w:tc>
          <w:tcPr>
            <w:tcW w:w="2816" w:type="dxa"/>
            <w:tcBorders>
              <w:top w:val="nil"/>
              <w:left w:val="nil"/>
              <w:bottom w:val="single" w:sz="4" w:space="0" w:color="auto"/>
              <w:right w:val="single" w:sz="4" w:space="0" w:color="auto"/>
            </w:tcBorders>
            <w:shd w:val="clear" w:color="auto" w:fill="auto"/>
            <w:hideMark/>
          </w:tcPr>
          <w:p w14:paraId="7324324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on UE capability and network assistant signalling for advanced receivers</w:t>
            </w:r>
          </w:p>
        </w:tc>
        <w:tc>
          <w:tcPr>
            <w:tcW w:w="1061" w:type="dxa"/>
            <w:tcBorders>
              <w:top w:val="nil"/>
              <w:left w:val="nil"/>
              <w:bottom w:val="single" w:sz="4" w:space="0" w:color="auto"/>
              <w:right w:val="single" w:sz="4" w:space="0" w:color="auto"/>
            </w:tcBorders>
            <w:shd w:val="clear" w:color="auto" w:fill="auto"/>
            <w:hideMark/>
          </w:tcPr>
          <w:p w14:paraId="4EAA4D9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Nokia, Nokia Shanghai Bell</w:t>
            </w:r>
          </w:p>
        </w:tc>
        <w:tc>
          <w:tcPr>
            <w:tcW w:w="946" w:type="dxa"/>
            <w:tcBorders>
              <w:top w:val="nil"/>
              <w:left w:val="nil"/>
              <w:bottom w:val="single" w:sz="4" w:space="0" w:color="auto"/>
              <w:right w:val="single" w:sz="4" w:space="0" w:color="auto"/>
            </w:tcBorders>
            <w:shd w:val="clear" w:color="auto" w:fill="auto"/>
            <w:hideMark/>
          </w:tcPr>
          <w:p w14:paraId="766FC53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38EDB8A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12D0D6D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8.18.1.1</w:t>
            </w:r>
          </w:p>
        </w:tc>
        <w:tc>
          <w:tcPr>
            <w:tcW w:w="951" w:type="dxa"/>
            <w:tcBorders>
              <w:top w:val="nil"/>
              <w:left w:val="nil"/>
              <w:bottom w:val="single" w:sz="4" w:space="0" w:color="auto"/>
              <w:right w:val="single" w:sz="4" w:space="0" w:color="auto"/>
            </w:tcBorders>
            <w:shd w:val="clear" w:color="auto" w:fill="auto"/>
            <w:hideMark/>
          </w:tcPr>
          <w:p w14:paraId="70CE2A6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303E864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69B1C37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RAN1</w:t>
            </w:r>
          </w:p>
        </w:tc>
        <w:tc>
          <w:tcPr>
            <w:tcW w:w="952" w:type="dxa"/>
            <w:tcBorders>
              <w:top w:val="nil"/>
              <w:left w:val="nil"/>
              <w:bottom w:val="single" w:sz="4" w:space="0" w:color="auto"/>
              <w:right w:val="single" w:sz="4" w:space="0" w:color="auto"/>
            </w:tcBorders>
            <w:shd w:val="clear" w:color="auto" w:fill="auto"/>
            <w:noWrap/>
            <w:vAlign w:val="bottom"/>
            <w:hideMark/>
          </w:tcPr>
          <w:p w14:paraId="63A52B49" w14:textId="77777777" w:rsidR="00B47E83" w:rsidRPr="00B47E83" w:rsidRDefault="00B47E83" w:rsidP="00B47E83">
            <w:pPr>
              <w:overflowPunct/>
              <w:autoSpaceDE/>
              <w:autoSpaceDN/>
              <w:adjustRightInd/>
              <w:spacing w:after="0"/>
              <w:textAlignment w:val="auto"/>
              <w:rPr>
                <w:rFonts w:ascii="Calibri" w:hAnsi="Calibri" w:cs="Calibri"/>
                <w:color w:val="000000"/>
                <w:sz w:val="14"/>
                <w:szCs w:val="14"/>
              </w:rPr>
            </w:pPr>
            <w:r w:rsidRPr="00B47E83">
              <w:rPr>
                <w:rFonts w:ascii="Calibri" w:hAnsi="Calibri" w:cs="Calibri"/>
                <w:color w:val="000000"/>
                <w:sz w:val="14"/>
                <w:szCs w:val="14"/>
              </w:rPr>
              <w:t> </w:t>
            </w:r>
          </w:p>
        </w:tc>
      </w:tr>
    </w:tbl>
    <w:p w14:paraId="69A6E879" w14:textId="77777777" w:rsidR="0080167C" w:rsidRDefault="0080167C" w:rsidP="0080167C"/>
    <w:p w14:paraId="3E360A07" w14:textId="77777777" w:rsidR="00B47E83" w:rsidRDefault="00B47E83" w:rsidP="0080167C">
      <w:pPr>
        <w:sectPr w:rsidR="00B47E83" w:rsidSect="0080167C">
          <w:footnotePr>
            <w:numRestart w:val="eachSect"/>
          </w:footnotePr>
          <w:pgSz w:w="16840" w:h="11907" w:orient="landscape" w:code="9"/>
          <w:pgMar w:top="1134" w:right="1418" w:bottom="1134" w:left="1134" w:header="680" w:footer="567" w:gutter="0"/>
          <w:cols w:space="720"/>
          <w:titlePg/>
          <w:docGrid w:linePitch="272"/>
        </w:sectPr>
      </w:pPr>
    </w:p>
    <w:p w14:paraId="47DD1518" w14:textId="77777777" w:rsidR="00B47E83" w:rsidRPr="0037706F" w:rsidRDefault="00B47E83" w:rsidP="00696B85">
      <w:pPr>
        <w:pStyle w:val="Heading2"/>
      </w:pPr>
      <w:bookmarkStart w:id="617" w:name="_Toc127701569"/>
      <w:bookmarkStart w:id="618" w:name="_Toc127740189"/>
      <w:bookmarkStart w:id="619" w:name="_Toc127795671"/>
      <w:r w:rsidRPr="0037706F">
        <w:lastRenderedPageBreak/>
        <w:t>Annex D: List of agreed/approved new and revised Work Items</w:t>
      </w:r>
      <w:bookmarkEnd w:id="617"/>
      <w:bookmarkEnd w:id="618"/>
      <w:bookmarkEnd w:id="619"/>
    </w:p>
    <w:p w14:paraId="077F118A" w14:textId="77777777" w:rsidR="00B47E83" w:rsidRPr="0037706F" w:rsidRDefault="00B47E83" w:rsidP="00B47E83">
      <w:r w:rsidRPr="0037706F">
        <w:t>None</w:t>
      </w:r>
    </w:p>
    <w:p w14:paraId="30D08A1D" w14:textId="77777777" w:rsidR="00B47E83" w:rsidRPr="0037706F" w:rsidRDefault="00B47E83" w:rsidP="00B47E83"/>
    <w:p w14:paraId="493ADD0A" w14:textId="77777777" w:rsidR="00B47E83" w:rsidRPr="0037706F" w:rsidRDefault="00B47E83" w:rsidP="00696B85">
      <w:pPr>
        <w:pStyle w:val="Heading2"/>
      </w:pPr>
      <w:bookmarkStart w:id="620" w:name="_Toc127701570"/>
      <w:bookmarkStart w:id="621" w:name="_Toc127740190"/>
      <w:bookmarkStart w:id="622" w:name="_Toc127795672"/>
      <w:r w:rsidRPr="0037706F">
        <w:t>Annex E: List of draft Technical Specifications and Reports</w:t>
      </w:r>
      <w:bookmarkEnd w:id="620"/>
      <w:bookmarkEnd w:id="621"/>
      <w:bookmarkEnd w:id="622"/>
    </w:p>
    <w:p w14:paraId="723EAC36" w14:textId="77777777" w:rsidR="00B47E83" w:rsidRPr="0037706F" w:rsidRDefault="00B47E83" w:rsidP="00B47E83">
      <w:r w:rsidRPr="0037706F">
        <w:t>The list of draft TRs/TSs that were provided in 3GU at the start of the meeting.</w:t>
      </w:r>
    </w:p>
    <w:tbl>
      <w:tblPr>
        <w:tblW w:w="5000" w:type="pct"/>
        <w:tblLook w:val="04A0" w:firstRow="1" w:lastRow="0" w:firstColumn="1" w:lastColumn="0" w:noHBand="0" w:noVBand="1"/>
      </w:tblPr>
      <w:tblGrid>
        <w:gridCol w:w="987"/>
        <w:gridCol w:w="2624"/>
        <w:gridCol w:w="1049"/>
        <w:gridCol w:w="808"/>
        <w:gridCol w:w="902"/>
        <w:gridCol w:w="828"/>
        <w:gridCol w:w="871"/>
        <w:gridCol w:w="851"/>
        <w:gridCol w:w="840"/>
        <w:gridCol w:w="848"/>
        <w:gridCol w:w="2816"/>
        <w:gridCol w:w="854"/>
      </w:tblGrid>
      <w:tr w:rsidR="00B47E83" w:rsidRPr="00B47E83" w14:paraId="3A68BAC1" w14:textId="77777777" w:rsidTr="00B47E83">
        <w:trPr>
          <w:trHeight w:val="290"/>
        </w:trPr>
        <w:tc>
          <w:tcPr>
            <w:tcW w:w="346" w:type="pct"/>
            <w:tcBorders>
              <w:top w:val="single" w:sz="4" w:space="0" w:color="auto"/>
              <w:left w:val="single" w:sz="4" w:space="0" w:color="auto"/>
              <w:bottom w:val="single" w:sz="4" w:space="0" w:color="auto"/>
              <w:right w:val="single" w:sz="4" w:space="0" w:color="auto"/>
            </w:tcBorders>
            <w:shd w:val="clear" w:color="000000" w:fill="75B91A"/>
            <w:hideMark/>
          </w:tcPr>
          <w:p w14:paraId="42BFD79E" w14:textId="77777777" w:rsidR="00B47E83" w:rsidRPr="00B47E83" w:rsidRDefault="00B47E83" w:rsidP="00B47E83">
            <w:pPr>
              <w:overflowPunct/>
              <w:autoSpaceDE/>
              <w:autoSpaceDN/>
              <w:adjustRightInd/>
              <w:spacing w:after="0"/>
              <w:jc w:val="center"/>
              <w:textAlignment w:val="auto"/>
              <w:rPr>
                <w:rFonts w:ascii="Arial" w:hAnsi="Arial" w:cs="Arial"/>
                <w:b/>
                <w:bCs/>
                <w:sz w:val="14"/>
                <w:szCs w:val="14"/>
              </w:rPr>
            </w:pPr>
            <w:r w:rsidRPr="00B47E83">
              <w:rPr>
                <w:rFonts w:ascii="Arial" w:hAnsi="Arial" w:cs="Arial"/>
                <w:b/>
                <w:bCs/>
                <w:sz w:val="14"/>
                <w:szCs w:val="14"/>
              </w:rPr>
              <w:t>TDoc</w:t>
            </w:r>
          </w:p>
        </w:tc>
        <w:tc>
          <w:tcPr>
            <w:tcW w:w="919" w:type="pct"/>
            <w:tcBorders>
              <w:top w:val="single" w:sz="4" w:space="0" w:color="auto"/>
              <w:left w:val="nil"/>
              <w:bottom w:val="single" w:sz="4" w:space="0" w:color="auto"/>
              <w:right w:val="single" w:sz="4" w:space="0" w:color="auto"/>
            </w:tcBorders>
            <w:shd w:val="clear" w:color="000000" w:fill="75B91A"/>
            <w:hideMark/>
          </w:tcPr>
          <w:p w14:paraId="54BFB1E6" w14:textId="77777777" w:rsidR="00B47E83" w:rsidRPr="00B47E83" w:rsidRDefault="00B47E83" w:rsidP="00B47E83">
            <w:pPr>
              <w:overflowPunct/>
              <w:autoSpaceDE/>
              <w:autoSpaceDN/>
              <w:adjustRightInd/>
              <w:spacing w:after="0"/>
              <w:jc w:val="center"/>
              <w:textAlignment w:val="auto"/>
              <w:rPr>
                <w:rFonts w:ascii="Arial" w:hAnsi="Arial" w:cs="Arial"/>
                <w:b/>
                <w:bCs/>
                <w:sz w:val="14"/>
                <w:szCs w:val="14"/>
              </w:rPr>
            </w:pPr>
            <w:r w:rsidRPr="00B47E83">
              <w:rPr>
                <w:rFonts w:ascii="Arial" w:hAnsi="Arial" w:cs="Arial"/>
                <w:b/>
                <w:bCs/>
                <w:sz w:val="14"/>
                <w:szCs w:val="14"/>
              </w:rPr>
              <w:t>Title</w:t>
            </w:r>
          </w:p>
        </w:tc>
        <w:tc>
          <w:tcPr>
            <w:tcW w:w="367" w:type="pct"/>
            <w:tcBorders>
              <w:top w:val="single" w:sz="4" w:space="0" w:color="auto"/>
              <w:left w:val="nil"/>
              <w:bottom w:val="single" w:sz="4" w:space="0" w:color="auto"/>
              <w:right w:val="single" w:sz="4" w:space="0" w:color="auto"/>
            </w:tcBorders>
            <w:shd w:val="clear" w:color="000000" w:fill="75B91A"/>
            <w:hideMark/>
          </w:tcPr>
          <w:p w14:paraId="591894CD" w14:textId="77777777" w:rsidR="00B47E83" w:rsidRPr="00B47E83" w:rsidRDefault="00B47E83" w:rsidP="00B47E83">
            <w:pPr>
              <w:overflowPunct/>
              <w:autoSpaceDE/>
              <w:autoSpaceDN/>
              <w:adjustRightInd/>
              <w:spacing w:after="0"/>
              <w:jc w:val="center"/>
              <w:textAlignment w:val="auto"/>
              <w:rPr>
                <w:rFonts w:ascii="Arial" w:hAnsi="Arial" w:cs="Arial"/>
                <w:b/>
                <w:bCs/>
                <w:sz w:val="14"/>
                <w:szCs w:val="14"/>
              </w:rPr>
            </w:pPr>
            <w:r w:rsidRPr="00B47E83">
              <w:rPr>
                <w:rFonts w:ascii="Arial" w:hAnsi="Arial" w:cs="Arial"/>
                <w:b/>
                <w:bCs/>
                <w:sz w:val="14"/>
                <w:szCs w:val="14"/>
              </w:rPr>
              <w:t>Source</w:t>
            </w:r>
          </w:p>
        </w:tc>
        <w:tc>
          <w:tcPr>
            <w:tcW w:w="283" w:type="pct"/>
            <w:tcBorders>
              <w:top w:val="single" w:sz="4" w:space="0" w:color="auto"/>
              <w:left w:val="nil"/>
              <w:bottom w:val="single" w:sz="4" w:space="0" w:color="auto"/>
              <w:right w:val="single" w:sz="4" w:space="0" w:color="auto"/>
            </w:tcBorders>
            <w:shd w:val="clear" w:color="000000" w:fill="75B91A"/>
            <w:hideMark/>
          </w:tcPr>
          <w:p w14:paraId="1F116AEB" w14:textId="77777777" w:rsidR="00B47E83" w:rsidRPr="00B47E83" w:rsidRDefault="00B47E83" w:rsidP="00B47E83">
            <w:pPr>
              <w:overflowPunct/>
              <w:autoSpaceDE/>
              <w:autoSpaceDN/>
              <w:adjustRightInd/>
              <w:spacing w:after="0"/>
              <w:jc w:val="center"/>
              <w:textAlignment w:val="auto"/>
              <w:rPr>
                <w:rFonts w:ascii="Arial" w:hAnsi="Arial" w:cs="Arial"/>
                <w:b/>
                <w:bCs/>
                <w:sz w:val="14"/>
                <w:szCs w:val="14"/>
              </w:rPr>
            </w:pPr>
            <w:r w:rsidRPr="00B47E83">
              <w:rPr>
                <w:rFonts w:ascii="Arial" w:hAnsi="Arial" w:cs="Arial"/>
                <w:b/>
                <w:bCs/>
                <w:sz w:val="14"/>
                <w:szCs w:val="14"/>
              </w:rPr>
              <w:t>Type</w:t>
            </w:r>
          </w:p>
        </w:tc>
        <w:tc>
          <w:tcPr>
            <w:tcW w:w="316" w:type="pct"/>
            <w:tcBorders>
              <w:top w:val="single" w:sz="4" w:space="0" w:color="auto"/>
              <w:left w:val="nil"/>
              <w:bottom w:val="single" w:sz="4" w:space="0" w:color="auto"/>
              <w:right w:val="single" w:sz="4" w:space="0" w:color="auto"/>
            </w:tcBorders>
            <w:shd w:val="clear" w:color="000000" w:fill="75B91A"/>
            <w:hideMark/>
          </w:tcPr>
          <w:p w14:paraId="7A3F892B" w14:textId="77777777" w:rsidR="00B47E83" w:rsidRPr="00B47E83" w:rsidRDefault="00B47E83" w:rsidP="00B47E83">
            <w:pPr>
              <w:overflowPunct/>
              <w:autoSpaceDE/>
              <w:autoSpaceDN/>
              <w:adjustRightInd/>
              <w:spacing w:after="0"/>
              <w:jc w:val="center"/>
              <w:textAlignment w:val="auto"/>
              <w:rPr>
                <w:rFonts w:ascii="Arial" w:hAnsi="Arial" w:cs="Arial"/>
                <w:b/>
                <w:bCs/>
                <w:sz w:val="14"/>
                <w:szCs w:val="14"/>
              </w:rPr>
            </w:pPr>
            <w:r w:rsidRPr="00B47E83">
              <w:rPr>
                <w:rFonts w:ascii="Arial" w:hAnsi="Arial" w:cs="Arial"/>
                <w:b/>
                <w:bCs/>
                <w:sz w:val="14"/>
                <w:szCs w:val="14"/>
              </w:rPr>
              <w:t>For</w:t>
            </w:r>
          </w:p>
        </w:tc>
        <w:tc>
          <w:tcPr>
            <w:tcW w:w="290" w:type="pct"/>
            <w:tcBorders>
              <w:top w:val="single" w:sz="4" w:space="0" w:color="auto"/>
              <w:left w:val="nil"/>
              <w:bottom w:val="single" w:sz="4" w:space="0" w:color="auto"/>
              <w:right w:val="single" w:sz="4" w:space="0" w:color="auto"/>
            </w:tcBorders>
            <w:shd w:val="clear" w:color="000000" w:fill="75B91A"/>
            <w:hideMark/>
          </w:tcPr>
          <w:p w14:paraId="727E219E" w14:textId="77777777" w:rsidR="00B47E83" w:rsidRPr="00B47E83" w:rsidRDefault="00B47E83" w:rsidP="00B47E83">
            <w:pPr>
              <w:overflowPunct/>
              <w:autoSpaceDE/>
              <w:autoSpaceDN/>
              <w:adjustRightInd/>
              <w:spacing w:after="0"/>
              <w:jc w:val="center"/>
              <w:textAlignment w:val="auto"/>
              <w:rPr>
                <w:rFonts w:ascii="Arial" w:hAnsi="Arial" w:cs="Arial"/>
                <w:b/>
                <w:bCs/>
                <w:sz w:val="14"/>
                <w:szCs w:val="14"/>
              </w:rPr>
            </w:pPr>
            <w:r w:rsidRPr="00B47E83">
              <w:rPr>
                <w:rFonts w:ascii="Arial" w:hAnsi="Arial" w:cs="Arial"/>
                <w:b/>
                <w:bCs/>
                <w:sz w:val="14"/>
                <w:szCs w:val="14"/>
              </w:rPr>
              <w:t>Agenda item</w:t>
            </w:r>
          </w:p>
        </w:tc>
        <w:tc>
          <w:tcPr>
            <w:tcW w:w="305" w:type="pct"/>
            <w:tcBorders>
              <w:top w:val="single" w:sz="4" w:space="0" w:color="auto"/>
              <w:left w:val="nil"/>
              <w:bottom w:val="single" w:sz="4" w:space="0" w:color="auto"/>
              <w:right w:val="single" w:sz="4" w:space="0" w:color="auto"/>
            </w:tcBorders>
            <w:shd w:val="clear" w:color="000000" w:fill="75B91A"/>
            <w:hideMark/>
          </w:tcPr>
          <w:p w14:paraId="6BDC92EC" w14:textId="77777777" w:rsidR="00B47E83" w:rsidRPr="00B47E83" w:rsidRDefault="00B47E83" w:rsidP="00B47E83">
            <w:pPr>
              <w:overflowPunct/>
              <w:autoSpaceDE/>
              <w:autoSpaceDN/>
              <w:adjustRightInd/>
              <w:spacing w:after="0"/>
              <w:jc w:val="center"/>
              <w:textAlignment w:val="auto"/>
              <w:rPr>
                <w:rFonts w:ascii="Arial" w:hAnsi="Arial" w:cs="Arial"/>
                <w:b/>
                <w:bCs/>
                <w:sz w:val="14"/>
                <w:szCs w:val="14"/>
              </w:rPr>
            </w:pPr>
            <w:r w:rsidRPr="00B47E83">
              <w:rPr>
                <w:rFonts w:ascii="Arial" w:hAnsi="Arial" w:cs="Arial"/>
                <w:b/>
                <w:bCs/>
                <w:sz w:val="14"/>
                <w:szCs w:val="14"/>
              </w:rPr>
              <w:t>TDoc Status</w:t>
            </w:r>
          </w:p>
        </w:tc>
        <w:tc>
          <w:tcPr>
            <w:tcW w:w="298" w:type="pct"/>
            <w:tcBorders>
              <w:top w:val="single" w:sz="4" w:space="0" w:color="auto"/>
              <w:left w:val="nil"/>
              <w:bottom w:val="single" w:sz="4" w:space="0" w:color="auto"/>
              <w:right w:val="single" w:sz="4" w:space="0" w:color="auto"/>
            </w:tcBorders>
            <w:shd w:val="clear" w:color="000000" w:fill="75B91A"/>
            <w:hideMark/>
          </w:tcPr>
          <w:p w14:paraId="07FD5090" w14:textId="77777777" w:rsidR="00B47E83" w:rsidRPr="00B47E83" w:rsidRDefault="00B47E83" w:rsidP="00B47E83">
            <w:pPr>
              <w:overflowPunct/>
              <w:autoSpaceDE/>
              <w:autoSpaceDN/>
              <w:adjustRightInd/>
              <w:spacing w:after="0"/>
              <w:jc w:val="center"/>
              <w:textAlignment w:val="auto"/>
              <w:rPr>
                <w:rFonts w:ascii="Arial" w:hAnsi="Arial" w:cs="Arial"/>
                <w:b/>
                <w:bCs/>
                <w:sz w:val="14"/>
                <w:szCs w:val="14"/>
              </w:rPr>
            </w:pPr>
            <w:r w:rsidRPr="00B47E83">
              <w:rPr>
                <w:rFonts w:ascii="Arial" w:hAnsi="Arial" w:cs="Arial"/>
                <w:b/>
                <w:bCs/>
                <w:sz w:val="14"/>
                <w:szCs w:val="14"/>
              </w:rPr>
              <w:t>Release</w:t>
            </w:r>
          </w:p>
        </w:tc>
        <w:tc>
          <w:tcPr>
            <w:tcW w:w="294" w:type="pct"/>
            <w:tcBorders>
              <w:top w:val="single" w:sz="4" w:space="0" w:color="auto"/>
              <w:left w:val="nil"/>
              <w:bottom w:val="single" w:sz="4" w:space="0" w:color="auto"/>
              <w:right w:val="single" w:sz="4" w:space="0" w:color="auto"/>
            </w:tcBorders>
            <w:shd w:val="clear" w:color="000000" w:fill="75B91A"/>
            <w:hideMark/>
          </w:tcPr>
          <w:p w14:paraId="1C085C49" w14:textId="77777777" w:rsidR="00B47E83" w:rsidRPr="00B47E83" w:rsidRDefault="00B47E83" w:rsidP="00B47E83">
            <w:pPr>
              <w:overflowPunct/>
              <w:autoSpaceDE/>
              <w:autoSpaceDN/>
              <w:adjustRightInd/>
              <w:spacing w:after="0"/>
              <w:jc w:val="center"/>
              <w:textAlignment w:val="auto"/>
              <w:rPr>
                <w:rFonts w:ascii="Arial" w:hAnsi="Arial" w:cs="Arial"/>
                <w:b/>
                <w:bCs/>
                <w:sz w:val="14"/>
                <w:szCs w:val="14"/>
              </w:rPr>
            </w:pPr>
            <w:r w:rsidRPr="00B47E83">
              <w:rPr>
                <w:rFonts w:ascii="Arial" w:hAnsi="Arial" w:cs="Arial"/>
                <w:b/>
                <w:bCs/>
                <w:sz w:val="14"/>
                <w:szCs w:val="14"/>
              </w:rPr>
              <w:t>Spec</w:t>
            </w:r>
          </w:p>
        </w:tc>
        <w:tc>
          <w:tcPr>
            <w:tcW w:w="297" w:type="pct"/>
            <w:tcBorders>
              <w:top w:val="single" w:sz="4" w:space="0" w:color="auto"/>
              <w:left w:val="nil"/>
              <w:bottom w:val="single" w:sz="4" w:space="0" w:color="auto"/>
              <w:right w:val="single" w:sz="4" w:space="0" w:color="auto"/>
            </w:tcBorders>
            <w:shd w:val="clear" w:color="000000" w:fill="75B91A"/>
            <w:hideMark/>
          </w:tcPr>
          <w:p w14:paraId="07C92A4D" w14:textId="77777777" w:rsidR="00B47E83" w:rsidRPr="00B47E83" w:rsidRDefault="00B47E83" w:rsidP="00B47E83">
            <w:pPr>
              <w:overflowPunct/>
              <w:autoSpaceDE/>
              <w:autoSpaceDN/>
              <w:adjustRightInd/>
              <w:spacing w:after="0"/>
              <w:jc w:val="center"/>
              <w:textAlignment w:val="auto"/>
              <w:rPr>
                <w:rFonts w:ascii="Arial" w:hAnsi="Arial" w:cs="Arial"/>
                <w:b/>
                <w:bCs/>
                <w:sz w:val="14"/>
                <w:szCs w:val="14"/>
              </w:rPr>
            </w:pPr>
            <w:r w:rsidRPr="00B47E83">
              <w:rPr>
                <w:rFonts w:ascii="Arial" w:hAnsi="Arial" w:cs="Arial"/>
                <w:b/>
                <w:bCs/>
                <w:sz w:val="14"/>
                <w:szCs w:val="14"/>
              </w:rPr>
              <w:t>Version</w:t>
            </w:r>
          </w:p>
        </w:tc>
        <w:tc>
          <w:tcPr>
            <w:tcW w:w="986" w:type="pct"/>
            <w:tcBorders>
              <w:top w:val="single" w:sz="4" w:space="0" w:color="auto"/>
              <w:left w:val="nil"/>
              <w:bottom w:val="single" w:sz="4" w:space="0" w:color="auto"/>
              <w:right w:val="single" w:sz="4" w:space="0" w:color="auto"/>
            </w:tcBorders>
            <w:shd w:val="clear" w:color="000000" w:fill="75B91A"/>
            <w:hideMark/>
          </w:tcPr>
          <w:p w14:paraId="4B686DEA" w14:textId="77777777" w:rsidR="00B47E83" w:rsidRPr="00B47E83" w:rsidRDefault="00B47E83" w:rsidP="00B47E83">
            <w:pPr>
              <w:overflowPunct/>
              <w:autoSpaceDE/>
              <w:autoSpaceDN/>
              <w:adjustRightInd/>
              <w:spacing w:after="0"/>
              <w:jc w:val="center"/>
              <w:textAlignment w:val="auto"/>
              <w:rPr>
                <w:rFonts w:ascii="Arial" w:hAnsi="Arial" w:cs="Arial"/>
                <w:b/>
                <w:bCs/>
                <w:sz w:val="14"/>
                <w:szCs w:val="14"/>
              </w:rPr>
            </w:pPr>
            <w:r w:rsidRPr="00B47E83">
              <w:rPr>
                <w:rFonts w:ascii="Arial" w:hAnsi="Arial" w:cs="Arial"/>
                <w:b/>
                <w:bCs/>
                <w:sz w:val="14"/>
                <w:szCs w:val="14"/>
              </w:rPr>
              <w:t>Related WIs</w:t>
            </w:r>
          </w:p>
        </w:tc>
        <w:tc>
          <w:tcPr>
            <w:tcW w:w="300" w:type="pct"/>
            <w:tcBorders>
              <w:top w:val="single" w:sz="4" w:space="0" w:color="auto"/>
              <w:left w:val="nil"/>
              <w:bottom w:val="single" w:sz="4" w:space="0" w:color="auto"/>
              <w:right w:val="single" w:sz="4" w:space="0" w:color="auto"/>
            </w:tcBorders>
            <w:shd w:val="clear" w:color="000000" w:fill="75B91A"/>
            <w:hideMark/>
          </w:tcPr>
          <w:p w14:paraId="004D8EB7" w14:textId="77777777" w:rsidR="00B47E83" w:rsidRPr="00B47E83" w:rsidRDefault="00B47E83" w:rsidP="00B47E83">
            <w:pPr>
              <w:overflowPunct/>
              <w:autoSpaceDE/>
              <w:autoSpaceDN/>
              <w:adjustRightInd/>
              <w:spacing w:after="0"/>
              <w:jc w:val="center"/>
              <w:textAlignment w:val="auto"/>
              <w:rPr>
                <w:rFonts w:ascii="Arial" w:hAnsi="Arial" w:cs="Arial"/>
                <w:b/>
                <w:bCs/>
                <w:sz w:val="14"/>
                <w:szCs w:val="14"/>
              </w:rPr>
            </w:pPr>
            <w:r w:rsidRPr="00B47E83">
              <w:rPr>
                <w:rFonts w:ascii="Arial" w:hAnsi="Arial" w:cs="Arial"/>
                <w:b/>
                <w:bCs/>
                <w:sz w:val="14"/>
                <w:szCs w:val="14"/>
              </w:rPr>
              <w:t>Decision</w:t>
            </w:r>
          </w:p>
        </w:tc>
      </w:tr>
      <w:tr w:rsidR="00B47E83" w:rsidRPr="00B47E83" w14:paraId="6D407150" w14:textId="77777777" w:rsidTr="00B47E83">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5ED14166"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R4-2311100</w:t>
            </w:r>
          </w:p>
        </w:tc>
        <w:tc>
          <w:tcPr>
            <w:tcW w:w="919" w:type="pct"/>
            <w:tcBorders>
              <w:top w:val="nil"/>
              <w:left w:val="nil"/>
              <w:bottom w:val="single" w:sz="4" w:space="0" w:color="auto"/>
              <w:right w:val="single" w:sz="4" w:space="0" w:color="auto"/>
            </w:tcBorders>
            <w:shd w:val="clear" w:color="auto" w:fill="auto"/>
            <w:hideMark/>
          </w:tcPr>
          <w:p w14:paraId="1CC6D2A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 38.878 v0.1.0 : NR demodulation performance evolution</w:t>
            </w:r>
          </w:p>
        </w:tc>
        <w:tc>
          <w:tcPr>
            <w:tcW w:w="367" w:type="pct"/>
            <w:tcBorders>
              <w:top w:val="nil"/>
              <w:left w:val="nil"/>
              <w:bottom w:val="single" w:sz="4" w:space="0" w:color="auto"/>
              <w:right w:val="single" w:sz="4" w:space="0" w:color="auto"/>
            </w:tcBorders>
            <w:shd w:val="clear" w:color="auto" w:fill="auto"/>
            <w:hideMark/>
          </w:tcPr>
          <w:p w14:paraId="128B258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China Telecom</w:t>
            </w:r>
          </w:p>
        </w:tc>
        <w:tc>
          <w:tcPr>
            <w:tcW w:w="283" w:type="pct"/>
            <w:tcBorders>
              <w:top w:val="nil"/>
              <w:left w:val="nil"/>
              <w:bottom w:val="single" w:sz="4" w:space="0" w:color="auto"/>
              <w:right w:val="single" w:sz="4" w:space="0" w:color="auto"/>
            </w:tcBorders>
            <w:shd w:val="clear" w:color="auto" w:fill="auto"/>
            <w:hideMark/>
          </w:tcPr>
          <w:p w14:paraId="7F2BB15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4A3F35C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75FE6E0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8.18.1.2</w:t>
            </w:r>
          </w:p>
        </w:tc>
        <w:tc>
          <w:tcPr>
            <w:tcW w:w="305" w:type="pct"/>
            <w:tcBorders>
              <w:top w:val="nil"/>
              <w:left w:val="nil"/>
              <w:bottom w:val="single" w:sz="4" w:space="0" w:color="auto"/>
              <w:right w:val="single" w:sz="4" w:space="0" w:color="auto"/>
            </w:tcBorders>
            <w:shd w:val="clear" w:color="auto" w:fill="auto"/>
            <w:hideMark/>
          </w:tcPr>
          <w:p w14:paraId="3CD0DE5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33EF5028"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29"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7EE2D51C"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30" w:history="1">
              <w:r w:rsidR="00B47E83" w:rsidRPr="00B47E83">
                <w:rPr>
                  <w:rFonts w:ascii="Arial" w:hAnsi="Arial" w:cs="Arial"/>
                  <w:b/>
                  <w:bCs/>
                  <w:color w:val="0000FF"/>
                  <w:sz w:val="14"/>
                  <w:szCs w:val="14"/>
                  <w:u w:val="single"/>
                </w:rPr>
                <w:t>38.878</w:t>
              </w:r>
            </w:hyperlink>
          </w:p>
        </w:tc>
        <w:tc>
          <w:tcPr>
            <w:tcW w:w="297" w:type="pct"/>
            <w:tcBorders>
              <w:top w:val="nil"/>
              <w:left w:val="nil"/>
              <w:bottom w:val="single" w:sz="4" w:space="0" w:color="auto"/>
              <w:right w:val="single" w:sz="4" w:space="0" w:color="auto"/>
            </w:tcBorders>
            <w:shd w:val="clear" w:color="auto" w:fill="auto"/>
            <w:hideMark/>
          </w:tcPr>
          <w:p w14:paraId="5F16976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0.1.0</w:t>
            </w:r>
          </w:p>
        </w:tc>
        <w:tc>
          <w:tcPr>
            <w:tcW w:w="986" w:type="pct"/>
            <w:tcBorders>
              <w:top w:val="nil"/>
              <w:left w:val="nil"/>
              <w:bottom w:val="single" w:sz="4" w:space="0" w:color="auto"/>
              <w:right w:val="single" w:sz="4" w:space="0" w:color="auto"/>
            </w:tcBorders>
            <w:shd w:val="clear" w:color="auto" w:fill="auto"/>
            <w:hideMark/>
          </w:tcPr>
          <w:p w14:paraId="00BBD4A4"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31" w:history="1">
              <w:r w:rsidR="00B47E83" w:rsidRPr="00B47E83">
                <w:rPr>
                  <w:rFonts w:ascii="Arial" w:hAnsi="Arial" w:cs="Arial"/>
                  <w:b/>
                  <w:bCs/>
                  <w:color w:val="0000FF"/>
                  <w:sz w:val="14"/>
                  <w:szCs w:val="14"/>
                  <w:u w:val="single"/>
                </w:rPr>
                <w:t>NR_demod_enh3-Perf</w:t>
              </w:r>
            </w:hyperlink>
          </w:p>
        </w:tc>
        <w:tc>
          <w:tcPr>
            <w:tcW w:w="300" w:type="pct"/>
            <w:tcBorders>
              <w:top w:val="nil"/>
              <w:left w:val="nil"/>
              <w:bottom w:val="single" w:sz="4" w:space="0" w:color="auto"/>
              <w:right w:val="single" w:sz="4" w:space="0" w:color="auto"/>
            </w:tcBorders>
            <w:shd w:val="clear" w:color="auto" w:fill="auto"/>
            <w:noWrap/>
            <w:hideMark/>
          </w:tcPr>
          <w:p w14:paraId="40D95937" w14:textId="133E6B4E"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5DBD4F08" w14:textId="77777777" w:rsidTr="00B47E83">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5C4809AA"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R4-2311104</w:t>
            </w:r>
          </w:p>
        </w:tc>
        <w:tc>
          <w:tcPr>
            <w:tcW w:w="919" w:type="pct"/>
            <w:tcBorders>
              <w:top w:val="nil"/>
              <w:left w:val="nil"/>
              <w:bottom w:val="single" w:sz="4" w:space="0" w:color="auto"/>
              <w:right w:val="single" w:sz="4" w:space="0" w:color="auto"/>
            </w:tcBorders>
            <w:shd w:val="clear" w:color="auto" w:fill="auto"/>
            <w:hideMark/>
          </w:tcPr>
          <w:p w14:paraId="52A7A57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TR 38.718-01-01 v0.5.0 Rel-18 NR Intra-band</w:t>
            </w:r>
          </w:p>
        </w:tc>
        <w:tc>
          <w:tcPr>
            <w:tcW w:w="367" w:type="pct"/>
            <w:tcBorders>
              <w:top w:val="nil"/>
              <w:left w:val="nil"/>
              <w:bottom w:val="single" w:sz="4" w:space="0" w:color="auto"/>
              <w:right w:val="single" w:sz="4" w:space="0" w:color="auto"/>
            </w:tcBorders>
            <w:shd w:val="clear" w:color="auto" w:fill="auto"/>
            <w:hideMark/>
          </w:tcPr>
          <w:p w14:paraId="0484610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Ericsson</w:t>
            </w:r>
          </w:p>
        </w:tc>
        <w:tc>
          <w:tcPr>
            <w:tcW w:w="283" w:type="pct"/>
            <w:tcBorders>
              <w:top w:val="nil"/>
              <w:left w:val="nil"/>
              <w:bottom w:val="single" w:sz="4" w:space="0" w:color="auto"/>
              <w:right w:val="single" w:sz="4" w:space="0" w:color="auto"/>
            </w:tcBorders>
            <w:shd w:val="clear" w:color="auto" w:fill="auto"/>
            <w:hideMark/>
          </w:tcPr>
          <w:p w14:paraId="658A773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0C0BA17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353E261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7.9.1</w:t>
            </w:r>
          </w:p>
        </w:tc>
        <w:tc>
          <w:tcPr>
            <w:tcW w:w="305" w:type="pct"/>
            <w:tcBorders>
              <w:top w:val="nil"/>
              <w:left w:val="nil"/>
              <w:bottom w:val="single" w:sz="4" w:space="0" w:color="auto"/>
              <w:right w:val="single" w:sz="4" w:space="0" w:color="auto"/>
            </w:tcBorders>
            <w:shd w:val="clear" w:color="auto" w:fill="auto"/>
            <w:hideMark/>
          </w:tcPr>
          <w:p w14:paraId="2C478A8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4F9B59C1"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32"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15CF17BC"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33" w:history="1">
              <w:r w:rsidR="00B47E83" w:rsidRPr="00B47E83">
                <w:rPr>
                  <w:rFonts w:ascii="Arial" w:hAnsi="Arial" w:cs="Arial"/>
                  <w:b/>
                  <w:bCs/>
                  <w:color w:val="0000FF"/>
                  <w:sz w:val="14"/>
                  <w:szCs w:val="14"/>
                  <w:u w:val="single"/>
                </w:rPr>
                <w:t>38.718-01-01</w:t>
              </w:r>
            </w:hyperlink>
          </w:p>
        </w:tc>
        <w:tc>
          <w:tcPr>
            <w:tcW w:w="297" w:type="pct"/>
            <w:tcBorders>
              <w:top w:val="nil"/>
              <w:left w:val="nil"/>
              <w:bottom w:val="single" w:sz="4" w:space="0" w:color="auto"/>
              <w:right w:val="single" w:sz="4" w:space="0" w:color="auto"/>
            </w:tcBorders>
            <w:shd w:val="clear" w:color="auto" w:fill="auto"/>
            <w:hideMark/>
          </w:tcPr>
          <w:p w14:paraId="44CE39E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0.4.0</w:t>
            </w:r>
          </w:p>
        </w:tc>
        <w:tc>
          <w:tcPr>
            <w:tcW w:w="986" w:type="pct"/>
            <w:tcBorders>
              <w:top w:val="nil"/>
              <w:left w:val="nil"/>
              <w:bottom w:val="single" w:sz="4" w:space="0" w:color="auto"/>
              <w:right w:val="single" w:sz="4" w:space="0" w:color="auto"/>
            </w:tcBorders>
            <w:shd w:val="clear" w:color="auto" w:fill="auto"/>
            <w:hideMark/>
          </w:tcPr>
          <w:p w14:paraId="368F1128"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34" w:history="1">
              <w:r w:rsidR="00B47E83" w:rsidRPr="00B47E83">
                <w:rPr>
                  <w:rFonts w:ascii="Arial" w:hAnsi="Arial" w:cs="Arial"/>
                  <w:b/>
                  <w:bCs/>
                  <w:color w:val="0000FF"/>
                  <w:sz w:val="14"/>
                  <w:szCs w:val="14"/>
                  <w:u w:val="single"/>
                </w:rPr>
                <w:t>NR_CA_R18_Intra</w:t>
              </w:r>
            </w:hyperlink>
          </w:p>
        </w:tc>
        <w:tc>
          <w:tcPr>
            <w:tcW w:w="300" w:type="pct"/>
            <w:tcBorders>
              <w:top w:val="nil"/>
              <w:left w:val="nil"/>
              <w:bottom w:val="single" w:sz="4" w:space="0" w:color="auto"/>
              <w:right w:val="single" w:sz="4" w:space="0" w:color="auto"/>
            </w:tcBorders>
            <w:shd w:val="clear" w:color="auto" w:fill="auto"/>
            <w:noWrap/>
            <w:hideMark/>
          </w:tcPr>
          <w:p w14:paraId="2991E9A6" w14:textId="5CA7456F"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510334D8" w14:textId="77777777" w:rsidTr="00B47E83">
        <w:trPr>
          <w:trHeight w:val="540"/>
        </w:trPr>
        <w:tc>
          <w:tcPr>
            <w:tcW w:w="346" w:type="pct"/>
            <w:tcBorders>
              <w:top w:val="nil"/>
              <w:left w:val="single" w:sz="4" w:space="0" w:color="auto"/>
              <w:bottom w:val="single" w:sz="4" w:space="0" w:color="auto"/>
              <w:right w:val="single" w:sz="4" w:space="0" w:color="auto"/>
            </w:tcBorders>
            <w:shd w:val="clear" w:color="auto" w:fill="auto"/>
            <w:hideMark/>
          </w:tcPr>
          <w:p w14:paraId="428DDBEB"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R4-2311107</w:t>
            </w:r>
          </w:p>
        </w:tc>
        <w:tc>
          <w:tcPr>
            <w:tcW w:w="919" w:type="pct"/>
            <w:tcBorders>
              <w:top w:val="nil"/>
              <w:left w:val="nil"/>
              <w:bottom w:val="single" w:sz="4" w:space="0" w:color="auto"/>
              <w:right w:val="single" w:sz="4" w:space="0" w:color="auto"/>
            </w:tcBorders>
            <w:shd w:val="clear" w:color="auto" w:fill="auto"/>
            <w:hideMark/>
          </w:tcPr>
          <w:p w14:paraId="573AA36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TR 38.898 v0.5.0 Rel-18 High power UE for FR1 for DC_R18_xBLTE_yBNR_zDLnUL</w:t>
            </w:r>
          </w:p>
        </w:tc>
        <w:tc>
          <w:tcPr>
            <w:tcW w:w="367" w:type="pct"/>
            <w:tcBorders>
              <w:top w:val="nil"/>
              <w:left w:val="nil"/>
              <w:bottom w:val="single" w:sz="4" w:space="0" w:color="auto"/>
              <w:right w:val="single" w:sz="4" w:space="0" w:color="auto"/>
            </w:tcBorders>
            <w:shd w:val="clear" w:color="auto" w:fill="auto"/>
            <w:hideMark/>
          </w:tcPr>
          <w:p w14:paraId="7F9CA3B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Ericsson</w:t>
            </w:r>
          </w:p>
        </w:tc>
        <w:tc>
          <w:tcPr>
            <w:tcW w:w="283" w:type="pct"/>
            <w:tcBorders>
              <w:top w:val="nil"/>
              <w:left w:val="nil"/>
              <w:bottom w:val="single" w:sz="4" w:space="0" w:color="auto"/>
              <w:right w:val="single" w:sz="4" w:space="0" w:color="auto"/>
            </w:tcBorders>
            <w:shd w:val="clear" w:color="auto" w:fill="auto"/>
            <w:hideMark/>
          </w:tcPr>
          <w:p w14:paraId="3741FE9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79D0055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3C6B01A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7.17.1</w:t>
            </w:r>
          </w:p>
        </w:tc>
        <w:tc>
          <w:tcPr>
            <w:tcW w:w="305" w:type="pct"/>
            <w:tcBorders>
              <w:top w:val="nil"/>
              <w:left w:val="nil"/>
              <w:bottom w:val="single" w:sz="4" w:space="0" w:color="auto"/>
              <w:right w:val="single" w:sz="4" w:space="0" w:color="auto"/>
            </w:tcBorders>
            <w:shd w:val="clear" w:color="auto" w:fill="auto"/>
            <w:hideMark/>
          </w:tcPr>
          <w:p w14:paraId="702B2C1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434893E7"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35"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525EDB76"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36" w:history="1">
              <w:r w:rsidR="00B47E83" w:rsidRPr="00B47E83">
                <w:rPr>
                  <w:rFonts w:ascii="Arial" w:hAnsi="Arial" w:cs="Arial"/>
                  <w:b/>
                  <w:bCs/>
                  <w:color w:val="0000FF"/>
                  <w:sz w:val="14"/>
                  <w:szCs w:val="14"/>
                  <w:u w:val="single"/>
                </w:rPr>
                <w:t>38.898</w:t>
              </w:r>
            </w:hyperlink>
          </w:p>
        </w:tc>
        <w:tc>
          <w:tcPr>
            <w:tcW w:w="297" w:type="pct"/>
            <w:tcBorders>
              <w:top w:val="nil"/>
              <w:left w:val="nil"/>
              <w:bottom w:val="single" w:sz="4" w:space="0" w:color="auto"/>
              <w:right w:val="single" w:sz="4" w:space="0" w:color="auto"/>
            </w:tcBorders>
            <w:shd w:val="clear" w:color="auto" w:fill="auto"/>
            <w:hideMark/>
          </w:tcPr>
          <w:p w14:paraId="1C160FD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0.4.0</w:t>
            </w:r>
          </w:p>
        </w:tc>
        <w:tc>
          <w:tcPr>
            <w:tcW w:w="986" w:type="pct"/>
            <w:tcBorders>
              <w:top w:val="nil"/>
              <w:left w:val="nil"/>
              <w:bottom w:val="single" w:sz="4" w:space="0" w:color="auto"/>
              <w:right w:val="single" w:sz="4" w:space="0" w:color="auto"/>
            </w:tcBorders>
            <w:shd w:val="clear" w:color="auto" w:fill="auto"/>
            <w:hideMark/>
          </w:tcPr>
          <w:p w14:paraId="156A7A02"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37" w:history="1">
              <w:r w:rsidR="00B47E83" w:rsidRPr="00B47E83">
                <w:rPr>
                  <w:rFonts w:ascii="Arial" w:hAnsi="Arial" w:cs="Arial"/>
                  <w:b/>
                  <w:bCs/>
                  <w:color w:val="0000FF"/>
                  <w:sz w:val="14"/>
                  <w:szCs w:val="14"/>
                  <w:u w:val="single"/>
                </w:rPr>
                <w:t>HPUE_FR1_DC_LTE_NR_R18</w:t>
              </w:r>
            </w:hyperlink>
          </w:p>
        </w:tc>
        <w:tc>
          <w:tcPr>
            <w:tcW w:w="300" w:type="pct"/>
            <w:tcBorders>
              <w:top w:val="nil"/>
              <w:left w:val="nil"/>
              <w:bottom w:val="single" w:sz="4" w:space="0" w:color="auto"/>
              <w:right w:val="single" w:sz="4" w:space="0" w:color="auto"/>
            </w:tcBorders>
            <w:shd w:val="clear" w:color="auto" w:fill="auto"/>
            <w:noWrap/>
            <w:hideMark/>
          </w:tcPr>
          <w:p w14:paraId="30D75C78" w14:textId="181F92B6"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2C881E06" w14:textId="77777777" w:rsidTr="00B47E83">
        <w:trPr>
          <w:trHeight w:val="290"/>
        </w:trPr>
        <w:tc>
          <w:tcPr>
            <w:tcW w:w="346" w:type="pct"/>
            <w:tcBorders>
              <w:top w:val="nil"/>
              <w:left w:val="single" w:sz="4" w:space="0" w:color="auto"/>
              <w:bottom w:val="single" w:sz="4" w:space="0" w:color="auto"/>
              <w:right w:val="single" w:sz="4" w:space="0" w:color="auto"/>
            </w:tcBorders>
            <w:shd w:val="clear" w:color="auto" w:fill="auto"/>
            <w:hideMark/>
          </w:tcPr>
          <w:p w14:paraId="030F26BA"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R4-2311475</w:t>
            </w:r>
          </w:p>
        </w:tc>
        <w:tc>
          <w:tcPr>
            <w:tcW w:w="919" w:type="pct"/>
            <w:tcBorders>
              <w:top w:val="nil"/>
              <w:left w:val="nil"/>
              <w:bottom w:val="single" w:sz="4" w:space="0" w:color="auto"/>
              <w:right w:val="single" w:sz="4" w:space="0" w:color="auto"/>
            </w:tcBorders>
            <w:shd w:val="clear" w:color="auto" w:fill="auto"/>
            <w:hideMark/>
          </w:tcPr>
          <w:p w14:paraId="774D626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Updated TR 38.843 with RAN4 part</w:t>
            </w:r>
          </w:p>
        </w:tc>
        <w:tc>
          <w:tcPr>
            <w:tcW w:w="367" w:type="pct"/>
            <w:tcBorders>
              <w:top w:val="nil"/>
              <w:left w:val="nil"/>
              <w:bottom w:val="single" w:sz="4" w:space="0" w:color="auto"/>
              <w:right w:val="single" w:sz="4" w:space="0" w:color="auto"/>
            </w:tcBorders>
            <w:shd w:val="clear" w:color="auto" w:fill="auto"/>
            <w:hideMark/>
          </w:tcPr>
          <w:p w14:paraId="6EC498B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CAICT</w:t>
            </w:r>
          </w:p>
        </w:tc>
        <w:tc>
          <w:tcPr>
            <w:tcW w:w="283" w:type="pct"/>
            <w:tcBorders>
              <w:top w:val="nil"/>
              <w:left w:val="nil"/>
              <w:bottom w:val="single" w:sz="4" w:space="0" w:color="auto"/>
              <w:right w:val="single" w:sz="4" w:space="0" w:color="auto"/>
            </w:tcBorders>
            <w:shd w:val="clear" w:color="auto" w:fill="auto"/>
            <w:hideMark/>
          </w:tcPr>
          <w:p w14:paraId="0723246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6A387CB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1415C85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8.21.1</w:t>
            </w:r>
          </w:p>
        </w:tc>
        <w:tc>
          <w:tcPr>
            <w:tcW w:w="305" w:type="pct"/>
            <w:tcBorders>
              <w:top w:val="single" w:sz="4" w:space="0" w:color="auto"/>
              <w:left w:val="single" w:sz="4" w:space="0" w:color="auto"/>
              <w:bottom w:val="single" w:sz="4" w:space="0" w:color="auto"/>
              <w:right w:val="single" w:sz="4" w:space="0" w:color="auto"/>
            </w:tcBorders>
            <w:shd w:val="clear" w:color="000000" w:fill="FFC7CE"/>
            <w:hideMark/>
          </w:tcPr>
          <w:p w14:paraId="22B339C6" w14:textId="77777777" w:rsidR="00B47E83" w:rsidRPr="00B47E83" w:rsidRDefault="00B47E83" w:rsidP="00B47E83">
            <w:pPr>
              <w:overflowPunct/>
              <w:autoSpaceDE/>
              <w:autoSpaceDN/>
              <w:adjustRightInd/>
              <w:spacing w:after="0"/>
              <w:textAlignment w:val="auto"/>
              <w:rPr>
                <w:rFonts w:ascii="Arial" w:hAnsi="Arial" w:cs="Arial"/>
                <w:color w:val="9C0006"/>
                <w:sz w:val="14"/>
                <w:szCs w:val="14"/>
              </w:rPr>
            </w:pPr>
            <w:r w:rsidRPr="00B47E83">
              <w:rPr>
                <w:rFonts w:ascii="Arial" w:hAnsi="Arial" w:cs="Arial"/>
                <w:color w:val="9C0006"/>
                <w:sz w:val="14"/>
                <w:szCs w:val="14"/>
              </w:rPr>
              <w:t>withdrawn</w:t>
            </w:r>
          </w:p>
        </w:tc>
        <w:tc>
          <w:tcPr>
            <w:tcW w:w="298" w:type="pct"/>
            <w:tcBorders>
              <w:top w:val="nil"/>
              <w:left w:val="nil"/>
              <w:bottom w:val="single" w:sz="4" w:space="0" w:color="auto"/>
              <w:right w:val="single" w:sz="4" w:space="0" w:color="auto"/>
            </w:tcBorders>
            <w:shd w:val="clear" w:color="auto" w:fill="auto"/>
            <w:hideMark/>
          </w:tcPr>
          <w:p w14:paraId="50BC330D"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38"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5EFF568F"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39" w:history="1">
              <w:r w:rsidR="00B47E83" w:rsidRPr="00B47E83">
                <w:rPr>
                  <w:rFonts w:ascii="Arial" w:hAnsi="Arial" w:cs="Arial"/>
                  <w:b/>
                  <w:bCs/>
                  <w:color w:val="0000FF"/>
                  <w:sz w:val="14"/>
                  <w:szCs w:val="14"/>
                  <w:u w:val="single"/>
                </w:rPr>
                <w:t>38.843</w:t>
              </w:r>
            </w:hyperlink>
          </w:p>
        </w:tc>
        <w:tc>
          <w:tcPr>
            <w:tcW w:w="297" w:type="pct"/>
            <w:tcBorders>
              <w:top w:val="nil"/>
              <w:left w:val="nil"/>
              <w:bottom w:val="single" w:sz="4" w:space="0" w:color="auto"/>
              <w:right w:val="single" w:sz="4" w:space="0" w:color="auto"/>
            </w:tcBorders>
            <w:shd w:val="clear" w:color="auto" w:fill="auto"/>
            <w:hideMark/>
          </w:tcPr>
          <w:p w14:paraId="04A887D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0.1.0</w:t>
            </w:r>
          </w:p>
        </w:tc>
        <w:tc>
          <w:tcPr>
            <w:tcW w:w="986" w:type="pct"/>
            <w:tcBorders>
              <w:top w:val="nil"/>
              <w:left w:val="nil"/>
              <w:bottom w:val="single" w:sz="4" w:space="0" w:color="auto"/>
              <w:right w:val="single" w:sz="4" w:space="0" w:color="auto"/>
            </w:tcBorders>
            <w:shd w:val="clear" w:color="auto" w:fill="auto"/>
            <w:hideMark/>
          </w:tcPr>
          <w:p w14:paraId="506F0490"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40" w:history="1">
              <w:r w:rsidR="00B47E83" w:rsidRPr="00B47E83">
                <w:rPr>
                  <w:rFonts w:ascii="Arial" w:hAnsi="Arial" w:cs="Arial"/>
                  <w:b/>
                  <w:bCs/>
                  <w:color w:val="0000FF"/>
                  <w:sz w:val="14"/>
                  <w:szCs w:val="14"/>
                  <w:u w:val="single"/>
                </w:rPr>
                <w:t>FS_NR_AIML_air</w:t>
              </w:r>
            </w:hyperlink>
          </w:p>
        </w:tc>
        <w:tc>
          <w:tcPr>
            <w:tcW w:w="300" w:type="pct"/>
            <w:tcBorders>
              <w:top w:val="nil"/>
              <w:left w:val="nil"/>
              <w:bottom w:val="single" w:sz="4" w:space="0" w:color="auto"/>
              <w:right w:val="single" w:sz="4" w:space="0" w:color="auto"/>
            </w:tcBorders>
            <w:shd w:val="clear" w:color="auto" w:fill="auto"/>
            <w:noWrap/>
            <w:hideMark/>
          </w:tcPr>
          <w:p w14:paraId="4E0EE586" w14:textId="0E4C0C5D"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37D24F37" w14:textId="77777777" w:rsidTr="00B47E83">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7CF48592"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R4-2311490</w:t>
            </w:r>
          </w:p>
        </w:tc>
        <w:tc>
          <w:tcPr>
            <w:tcW w:w="919" w:type="pct"/>
            <w:tcBorders>
              <w:top w:val="nil"/>
              <w:left w:val="nil"/>
              <w:bottom w:val="single" w:sz="4" w:space="0" w:color="auto"/>
              <w:right w:val="single" w:sz="4" w:space="0" w:color="auto"/>
            </w:tcBorders>
            <w:shd w:val="clear" w:color="auto" w:fill="auto"/>
            <w:hideMark/>
          </w:tcPr>
          <w:p w14:paraId="4BB5377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TR 37.829 v0.7.0</w:t>
            </w:r>
          </w:p>
        </w:tc>
        <w:tc>
          <w:tcPr>
            <w:tcW w:w="367" w:type="pct"/>
            <w:tcBorders>
              <w:top w:val="nil"/>
              <w:left w:val="nil"/>
              <w:bottom w:val="single" w:sz="4" w:space="0" w:color="auto"/>
              <w:right w:val="single" w:sz="4" w:space="0" w:color="auto"/>
            </w:tcBorders>
            <w:shd w:val="clear" w:color="auto" w:fill="auto"/>
            <w:hideMark/>
          </w:tcPr>
          <w:p w14:paraId="021E7D3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Nokia</w:t>
            </w:r>
          </w:p>
        </w:tc>
        <w:tc>
          <w:tcPr>
            <w:tcW w:w="283" w:type="pct"/>
            <w:tcBorders>
              <w:top w:val="nil"/>
              <w:left w:val="nil"/>
              <w:bottom w:val="single" w:sz="4" w:space="0" w:color="auto"/>
              <w:right w:val="single" w:sz="4" w:space="0" w:color="auto"/>
            </w:tcBorders>
            <w:shd w:val="clear" w:color="auto" w:fill="auto"/>
            <w:hideMark/>
          </w:tcPr>
          <w:p w14:paraId="66B699C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0635FEE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6080905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7.16.1</w:t>
            </w:r>
          </w:p>
        </w:tc>
        <w:tc>
          <w:tcPr>
            <w:tcW w:w="305" w:type="pct"/>
            <w:tcBorders>
              <w:top w:val="nil"/>
              <w:left w:val="nil"/>
              <w:bottom w:val="single" w:sz="4" w:space="0" w:color="auto"/>
              <w:right w:val="single" w:sz="4" w:space="0" w:color="auto"/>
            </w:tcBorders>
            <w:shd w:val="clear" w:color="auto" w:fill="auto"/>
            <w:hideMark/>
          </w:tcPr>
          <w:p w14:paraId="3F2E9B8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7A111A73"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41"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7D30A582"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42" w:history="1">
              <w:r w:rsidR="00B47E83" w:rsidRPr="00B47E83">
                <w:rPr>
                  <w:rFonts w:ascii="Arial" w:hAnsi="Arial" w:cs="Arial"/>
                  <w:b/>
                  <w:bCs/>
                  <w:color w:val="0000FF"/>
                  <w:sz w:val="14"/>
                  <w:szCs w:val="14"/>
                  <w:u w:val="single"/>
                </w:rPr>
                <w:t>37.829</w:t>
              </w:r>
            </w:hyperlink>
          </w:p>
        </w:tc>
        <w:tc>
          <w:tcPr>
            <w:tcW w:w="297" w:type="pct"/>
            <w:tcBorders>
              <w:top w:val="nil"/>
              <w:left w:val="nil"/>
              <w:bottom w:val="single" w:sz="4" w:space="0" w:color="auto"/>
              <w:right w:val="single" w:sz="4" w:space="0" w:color="auto"/>
            </w:tcBorders>
            <w:shd w:val="clear" w:color="auto" w:fill="auto"/>
            <w:hideMark/>
          </w:tcPr>
          <w:p w14:paraId="4E4A769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0.7.0</w:t>
            </w:r>
          </w:p>
        </w:tc>
        <w:tc>
          <w:tcPr>
            <w:tcW w:w="986" w:type="pct"/>
            <w:tcBorders>
              <w:top w:val="nil"/>
              <w:left w:val="nil"/>
              <w:bottom w:val="single" w:sz="4" w:space="0" w:color="auto"/>
              <w:right w:val="single" w:sz="4" w:space="0" w:color="auto"/>
            </w:tcBorders>
            <w:shd w:val="clear" w:color="auto" w:fill="auto"/>
            <w:hideMark/>
          </w:tcPr>
          <w:p w14:paraId="19B5781F"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43" w:history="1">
              <w:r w:rsidR="00B47E83" w:rsidRPr="00B47E83">
                <w:rPr>
                  <w:rFonts w:ascii="Arial" w:hAnsi="Arial" w:cs="Arial"/>
                  <w:b/>
                  <w:bCs/>
                  <w:color w:val="0000FF"/>
                  <w:sz w:val="14"/>
                  <w:szCs w:val="14"/>
                  <w:u w:val="single"/>
                </w:rPr>
                <w:t>LTE_NR_HPUE_FWVM_R18-Core</w:t>
              </w:r>
            </w:hyperlink>
          </w:p>
        </w:tc>
        <w:tc>
          <w:tcPr>
            <w:tcW w:w="300" w:type="pct"/>
            <w:tcBorders>
              <w:top w:val="nil"/>
              <w:left w:val="nil"/>
              <w:bottom w:val="single" w:sz="4" w:space="0" w:color="auto"/>
              <w:right w:val="single" w:sz="4" w:space="0" w:color="auto"/>
            </w:tcBorders>
            <w:shd w:val="clear" w:color="auto" w:fill="auto"/>
            <w:noWrap/>
            <w:hideMark/>
          </w:tcPr>
          <w:p w14:paraId="61CE063D" w14:textId="168300C3"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0EBCFC76" w14:textId="77777777" w:rsidTr="00B47E83">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1A35D0E4"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R4-2311519</w:t>
            </w:r>
          </w:p>
        </w:tc>
        <w:tc>
          <w:tcPr>
            <w:tcW w:w="919" w:type="pct"/>
            <w:tcBorders>
              <w:top w:val="nil"/>
              <w:left w:val="nil"/>
              <w:bottom w:val="single" w:sz="4" w:space="0" w:color="auto"/>
              <w:right w:val="single" w:sz="4" w:space="0" w:color="auto"/>
            </w:tcBorders>
            <w:shd w:val="clear" w:color="auto" w:fill="auto"/>
            <w:hideMark/>
          </w:tcPr>
          <w:p w14:paraId="1D9B817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TR 38.850 v0.2.0 HPUE_FR1_FDD_NR_CADC_R18</w:t>
            </w:r>
          </w:p>
        </w:tc>
        <w:tc>
          <w:tcPr>
            <w:tcW w:w="367" w:type="pct"/>
            <w:tcBorders>
              <w:top w:val="nil"/>
              <w:left w:val="nil"/>
              <w:bottom w:val="single" w:sz="4" w:space="0" w:color="auto"/>
              <w:right w:val="single" w:sz="4" w:space="0" w:color="auto"/>
            </w:tcBorders>
            <w:shd w:val="clear" w:color="auto" w:fill="auto"/>
            <w:hideMark/>
          </w:tcPr>
          <w:p w14:paraId="71C356E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China Unicom</w:t>
            </w:r>
          </w:p>
        </w:tc>
        <w:tc>
          <w:tcPr>
            <w:tcW w:w="283" w:type="pct"/>
            <w:tcBorders>
              <w:top w:val="nil"/>
              <w:left w:val="nil"/>
              <w:bottom w:val="single" w:sz="4" w:space="0" w:color="auto"/>
              <w:right w:val="single" w:sz="4" w:space="0" w:color="auto"/>
            </w:tcBorders>
            <w:shd w:val="clear" w:color="auto" w:fill="auto"/>
            <w:hideMark/>
          </w:tcPr>
          <w:p w14:paraId="6DE9A22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36FD871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3734FCC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7.21.1</w:t>
            </w:r>
          </w:p>
        </w:tc>
        <w:tc>
          <w:tcPr>
            <w:tcW w:w="305" w:type="pct"/>
            <w:tcBorders>
              <w:top w:val="nil"/>
              <w:left w:val="nil"/>
              <w:bottom w:val="single" w:sz="4" w:space="0" w:color="auto"/>
              <w:right w:val="single" w:sz="4" w:space="0" w:color="auto"/>
            </w:tcBorders>
            <w:shd w:val="clear" w:color="auto" w:fill="auto"/>
            <w:hideMark/>
          </w:tcPr>
          <w:p w14:paraId="06D28D0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56790F7F"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44"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7D545FB0"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45" w:history="1">
              <w:r w:rsidR="00B47E83" w:rsidRPr="00B47E83">
                <w:rPr>
                  <w:rFonts w:ascii="Arial" w:hAnsi="Arial" w:cs="Arial"/>
                  <w:b/>
                  <w:bCs/>
                  <w:color w:val="0000FF"/>
                  <w:sz w:val="14"/>
                  <w:szCs w:val="14"/>
                  <w:u w:val="single"/>
                </w:rPr>
                <w:t>38.850</w:t>
              </w:r>
            </w:hyperlink>
          </w:p>
        </w:tc>
        <w:tc>
          <w:tcPr>
            <w:tcW w:w="297" w:type="pct"/>
            <w:tcBorders>
              <w:top w:val="nil"/>
              <w:left w:val="nil"/>
              <w:bottom w:val="single" w:sz="4" w:space="0" w:color="auto"/>
              <w:right w:val="single" w:sz="4" w:space="0" w:color="auto"/>
            </w:tcBorders>
            <w:shd w:val="clear" w:color="auto" w:fill="auto"/>
            <w:hideMark/>
          </w:tcPr>
          <w:p w14:paraId="28E7DA0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0.2.0</w:t>
            </w:r>
          </w:p>
        </w:tc>
        <w:tc>
          <w:tcPr>
            <w:tcW w:w="986" w:type="pct"/>
            <w:tcBorders>
              <w:top w:val="nil"/>
              <w:left w:val="nil"/>
              <w:bottom w:val="single" w:sz="4" w:space="0" w:color="auto"/>
              <w:right w:val="single" w:sz="4" w:space="0" w:color="auto"/>
            </w:tcBorders>
            <w:shd w:val="clear" w:color="auto" w:fill="auto"/>
            <w:hideMark/>
          </w:tcPr>
          <w:p w14:paraId="61A2FD9A"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46" w:history="1">
              <w:r w:rsidR="00B47E83" w:rsidRPr="00B47E83">
                <w:rPr>
                  <w:rFonts w:ascii="Arial" w:hAnsi="Arial" w:cs="Arial"/>
                  <w:b/>
                  <w:bCs/>
                  <w:color w:val="0000FF"/>
                  <w:sz w:val="14"/>
                  <w:szCs w:val="14"/>
                  <w:u w:val="single"/>
                </w:rPr>
                <w:t>HPUE_FR1_FDD_NR_CADC_R18-Core</w:t>
              </w:r>
            </w:hyperlink>
          </w:p>
        </w:tc>
        <w:tc>
          <w:tcPr>
            <w:tcW w:w="300" w:type="pct"/>
            <w:tcBorders>
              <w:top w:val="nil"/>
              <w:left w:val="nil"/>
              <w:bottom w:val="single" w:sz="4" w:space="0" w:color="auto"/>
              <w:right w:val="single" w:sz="4" w:space="0" w:color="auto"/>
            </w:tcBorders>
            <w:shd w:val="clear" w:color="auto" w:fill="auto"/>
            <w:noWrap/>
            <w:hideMark/>
          </w:tcPr>
          <w:p w14:paraId="44E7E159" w14:textId="3AC0FC6D"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69676F54" w14:textId="77777777" w:rsidTr="00B47E83">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032DE847"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R4-2311522</w:t>
            </w:r>
          </w:p>
        </w:tc>
        <w:tc>
          <w:tcPr>
            <w:tcW w:w="919" w:type="pct"/>
            <w:tcBorders>
              <w:top w:val="nil"/>
              <w:left w:val="nil"/>
              <w:bottom w:val="single" w:sz="4" w:space="0" w:color="auto"/>
              <w:right w:val="single" w:sz="4" w:space="0" w:color="auto"/>
            </w:tcBorders>
            <w:shd w:val="clear" w:color="auto" w:fill="auto"/>
            <w:hideMark/>
          </w:tcPr>
          <w:p w14:paraId="1334A21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TR 38.896 v0.3.0 HPUE_NR_FR1_FDD_R18</w:t>
            </w:r>
          </w:p>
        </w:tc>
        <w:tc>
          <w:tcPr>
            <w:tcW w:w="367" w:type="pct"/>
            <w:tcBorders>
              <w:top w:val="nil"/>
              <w:left w:val="nil"/>
              <w:bottom w:val="single" w:sz="4" w:space="0" w:color="auto"/>
              <w:right w:val="single" w:sz="4" w:space="0" w:color="auto"/>
            </w:tcBorders>
            <w:shd w:val="clear" w:color="auto" w:fill="auto"/>
            <w:hideMark/>
          </w:tcPr>
          <w:p w14:paraId="653C26D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China Unicom</w:t>
            </w:r>
          </w:p>
        </w:tc>
        <w:tc>
          <w:tcPr>
            <w:tcW w:w="283" w:type="pct"/>
            <w:tcBorders>
              <w:top w:val="nil"/>
              <w:left w:val="nil"/>
              <w:bottom w:val="single" w:sz="4" w:space="0" w:color="auto"/>
              <w:right w:val="single" w:sz="4" w:space="0" w:color="auto"/>
            </w:tcBorders>
            <w:shd w:val="clear" w:color="auto" w:fill="auto"/>
            <w:hideMark/>
          </w:tcPr>
          <w:p w14:paraId="4FAA59E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55479FF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37D00D7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7.22.1</w:t>
            </w:r>
          </w:p>
        </w:tc>
        <w:tc>
          <w:tcPr>
            <w:tcW w:w="305" w:type="pct"/>
            <w:tcBorders>
              <w:top w:val="nil"/>
              <w:left w:val="nil"/>
              <w:bottom w:val="single" w:sz="4" w:space="0" w:color="auto"/>
              <w:right w:val="single" w:sz="4" w:space="0" w:color="auto"/>
            </w:tcBorders>
            <w:shd w:val="clear" w:color="auto" w:fill="auto"/>
            <w:hideMark/>
          </w:tcPr>
          <w:p w14:paraId="43A2309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402E7223"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47"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50DD706C"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48" w:history="1">
              <w:r w:rsidR="00B47E83" w:rsidRPr="00B47E83">
                <w:rPr>
                  <w:rFonts w:ascii="Arial" w:hAnsi="Arial" w:cs="Arial"/>
                  <w:b/>
                  <w:bCs/>
                  <w:color w:val="0000FF"/>
                  <w:sz w:val="14"/>
                  <w:szCs w:val="14"/>
                  <w:u w:val="single"/>
                </w:rPr>
                <w:t>38.896</w:t>
              </w:r>
            </w:hyperlink>
          </w:p>
        </w:tc>
        <w:tc>
          <w:tcPr>
            <w:tcW w:w="297" w:type="pct"/>
            <w:tcBorders>
              <w:top w:val="nil"/>
              <w:left w:val="nil"/>
              <w:bottom w:val="single" w:sz="4" w:space="0" w:color="auto"/>
              <w:right w:val="single" w:sz="4" w:space="0" w:color="auto"/>
            </w:tcBorders>
            <w:shd w:val="clear" w:color="auto" w:fill="auto"/>
            <w:hideMark/>
          </w:tcPr>
          <w:p w14:paraId="5A2EB28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0.2.0</w:t>
            </w:r>
          </w:p>
        </w:tc>
        <w:tc>
          <w:tcPr>
            <w:tcW w:w="986" w:type="pct"/>
            <w:tcBorders>
              <w:top w:val="nil"/>
              <w:left w:val="nil"/>
              <w:bottom w:val="single" w:sz="4" w:space="0" w:color="auto"/>
              <w:right w:val="single" w:sz="4" w:space="0" w:color="auto"/>
            </w:tcBorders>
            <w:shd w:val="clear" w:color="auto" w:fill="auto"/>
            <w:hideMark/>
          </w:tcPr>
          <w:p w14:paraId="4C84CAD3"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49" w:history="1">
              <w:r w:rsidR="00B47E83" w:rsidRPr="00B47E83">
                <w:rPr>
                  <w:rFonts w:ascii="Arial" w:hAnsi="Arial" w:cs="Arial"/>
                  <w:b/>
                  <w:bCs/>
                  <w:color w:val="0000FF"/>
                  <w:sz w:val="14"/>
                  <w:szCs w:val="14"/>
                  <w:u w:val="single"/>
                </w:rPr>
                <w:t>HPUE_NR_FR1_FDD_R18-Core</w:t>
              </w:r>
            </w:hyperlink>
          </w:p>
        </w:tc>
        <w:tc>
          <w:tcPr>
            <w:tcW w:w="300" w:type="pct"/>
            <w:tcBorders>
              <w:top w:val="nil"/>
              <w:left w:val="nil"/>
              <w:bottom w:val="single" w:sz="4" w:space="0" w:color="auto"/>
              <w:right w:val="single" w:sz="4" w:space="0" w:color="auto"/>
            </w:tcBorders>
            <w:shd w:val="clear" w:color="auto" w:fill="auto"/>
            <w:noWrap/>
            <w:hideMark/>
          </w:tcPr>
          <w:p w14:paraId="1D65E74E" w14:textId="18A0B54C"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18911926" w14:textId="77777777" w:rsidTr="00B47E83">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4026DB1B"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50" w:history="1">
              <w:r w:rsidR="00B47E83" w:rsidRPr="00B47E83">
                <w:rPr>
                  <w:rFonts w:ascii="Arial" w:hAnsi="Arial" w:cs="Arial"/>
                  <w:b/>
                  <w:bCs/>
                  <w:color w:val="0000FF"/>
                  <w:sz w:val="14"/>
                  <w:szCs w:val="14"/>
                  <w:u w:val="single"/>
                </w:rPr>
                <w:t>R4-2311717</w:t>
              </w:r>
            </w:hyperlink>
          </w:p>
        </w:tc>
        <w:tc>
          <w:tcPr>
            <w:tcW w:w="919" w:type="pct"/>
            <w:tcBorders>
              <w:top w:val="nil"/>
              <w:left w:val="nil"/>
              <w:bottom w:val="single" w:sz="4" w:space="0" w:color="auto"/>
              <w:right w:val="single" w:sz="4" w:space="0" w:color="auto"/>
            </w:tcBorders>
            <w:shd w:val="clear" w:color="auto" w:fill="auto"/>
            <w:hideMark/>
          </w:tcPr>
          <w:p w14:paraId="2DB082B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TR 38.741 for the NTN L-/S-band</w:t>
            </w:r>
          </w:p>
        </w:tc>
        <w:tc>
          <w:tcPr>
            <w:tcW w:w="367" w:type="pct"/>
            <w:tcBorders>
              <w:top w:val="nil"/>
              <w:left w:val="nil"/>
              <w:bottom w:val="single" w:sz="4" w:space="0" w:color="auto"/>
              <w:right w:val="single" w:sz="4" w:space="0" w:color="auto"/>
            </w:tcBorders>
            <w:shd w:val="clear" w:color="auto" w:fill="auto"/>
            <w:hideMark/>
          </w:tcPr>
          <w:p w14:paraId="67943DA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Apple, Globalstar</w:t>
            </w:r>
          </w:p>
        </w:tc>
        <w:tc>
          <w:tcPr>
            <w:tcW w:w="283" w:type="pct"/>
            <w:tcBorders>
              <w:top w:val="nil"/>
              <w:left w:val="nil"/>
              <w:bottom w:val="single" w:sz="4" w:space="0" w:color="auto"/>
              <w:right w:val="single" w:sz="4" w:space="0" w:color="auto"/>
            </w:tcBorders>
            <w:shd w:val="clear" w:color="auto" w:fill="auto"/>
            <w:hideMark/>
          </w:tcPr>
          <w:p w14:paraId="3D0E74A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6E9E18F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42307D9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7.31.1</w:t>
            </w:r>
          </w:p>
        </w:tc>
        <w:tc>
          <w:tcPr>
            <w:tcW w:w="305" w:type="pct"/>
            <w:tcBorders>
              <w:top w:val="nil"/>
              <w:left w:val="nil"/>
              <w:bottom w:val="single" w:sz="4" w:space="0" w:color="auto"/>
              <w:right w:val="single" w:sz="4" w:space="0" w:color="auto"/>
            </w:tcBorders>
            <w:shd w:val="clear" w:color="auto" w:fill="auto"/>
            <w:hideMark/>
          </w:tcPr>
          <w:p w14:paraId="594EFD2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298" w:type="pct"/>
            <w:tcBorders>
              <w:top w:val="nil"/>
              <w:left w:val="nil"/>
              <w:bottom w:val="single" w:sz="4" w:space="0" w:color="auto"/>
              <w:right w:val="single" w:sz="4" w:space="0" w:color="auto"/>
            </w:tcBorders>
            <w:shd w:val="clear" w:color="auto" w:fill="auto"/>
            <w:hideMark/>
          </w:tcPr>
          <w:p w14:paraId="4653495D"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51"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04326076"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52" w:history="1">
              <w:r w:rsidR="00B47E83" w:rsidRPr="00B47E83">
                <w:rPr>
                  <w:rFonts w:ascii="Arial" w:hAnsi="Arial" w:cs="Arial"/>
                  <w:b/>
                  <w:bCs/>
                  <w:color w:val="0000FF"/>
                  <w:sz w:val="14"/>
                  <w:szCs w:val="14"/>
                  <w:u w:val="single"/>
                </w:rPr>
                <w:t>38.741</w:t>
              </w:r>
            </w:hyperlink>
          </w:p>
        </w:tc>
        <w:tc>
          <w:tcPr>
            <w:tcW w:w="297" w:type="pct"/>
            <w:tcBorders>
              <w:top w:val="nil"/>
              <w:left w:val="nil"/>
              <w:bottom w:val="single" w:sz="4" w:space="0" w:color="auto"/>
              <w:right w:val="single" w:sz="4" w:space="0" w:color="auto"/>
            </w:tcBorders>
            <w:shd w:val="clear" w:color="auto" w:fill="auto"/>
            <w:hideMark/>
          </w:tcPr>
          <w:p w14:paraId="1BAB430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0.1.0</w:t>
            </w:r>
          </w:p>
        </w:tc>
        <w:tc>
          <w:tcPr>
            <w:tcW w:w="986" w:type="pct"/>
            <w:tcBorders>
              <w:top w:val="nil"/>
              <w:left w:val="nil"/>
              <w:bottom w:val="single" w:sz="4" w:space="0" w:color="auto"/>
              <w:right w:val="single" w:sz="4" w:space="0" w:color="auto"/>
            </w:tcBorders>
            <w:shd w:val="clear" w:color="auto" w:fill="auto"/>
            <w:hideMark/>
          </w:tcPr>
          <w:p w14:paraId="1436DA7B"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53" w:history="1">
              <w:r w:rsidR="00B47E83" w:rsidRPr="00B47E83">
                <w:rPr>
                  <w:rFonts w:ascii="Arial" w:hAnsi="Arial" w:cs="Arial"/>
                  <w:b/>
                  <w:bCs/>
                  <w:color w:val="0000FF"/>
                  <w:sz w:val="14"/>
                  <w:szCs w:val="14"/>
                  <w:u w:val="single"/>
                </w:rPr>
                <w:t>NR_NTN_LSband</w:t>
              </w:r>
            </w:hyperlink>
          </w:p>
        </w:tc>
        <w:tc>
          <w:tcPr>
            <w:tcW w:w="300" w:type="pct"/>
            <w:tcBorders>
              <w:top w:val="nil"/>
              <w:left w:val="nil"/>
              <w:bottom w:val="single" w:sz="4" w:space="0" w:color="auto"/>
              <w:right w:val="single" w:sz="4" w:space="0" w:color="auto"/>
            </w:tcBorders>
            <w:shd w:val="clear" w:color="auto" w:fill="auto"/>
            <w:noWrap/>
            <w:hideMark/>
          </w:tcPr>
          <w:p w14:paraId="176854FD" w14:textId="6857D3F6"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619F3E23" w14:textId="77777777" w:rsidTr="00B47E83">
        <w:trPr>
          <w:trHeight w:val="540"/>
        </w:trPr>
        <w:tc>
          <w:tcPr>
            <w:tcW w:w="346" w:type="pct"/>
            <w:tcBorders>
              <w:top w:val="nil"/>
              <w:left w:val="single" w:sz="4" w:space="0" w:color="auto"/>
              <w:bottom w:val="single" w:sz="4" w:space="0" w:color="auto"/>
              <w:right w:val="single" w:sz="4" w:space="0" w:color="auto"/>
            </w:tcBorders>
            <w:shd w:val="clear" w:color="auto" w:fill="auto"/>
            <w:hideMark/>
          </w:tcPr>
          <w:p w14:paraId="117E72DE"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R4-2311731</w:t>
            </w:r>
          </w:p>
        </w:tc>
        <w:tc>
          <w:tcPr>
            <w:tcW w:w="919" w:type="pct"/>
            <w:tcBorders>
              <w:top w:val="nil"/>
              <w:left w:val="nil"/>
              <w:bottom w:val="single" w:sz="4" w:space="0" w:color="auto"/>
              <w:right w:val="single" w:sz="4" w:space="0" w:color="auto"/>
            </w:tcBorders>
            <w:shd w:val="clear" w:color="auto" w:fill="auto"/>
            <w:hideMark/>
          </w:tcPr>
          <w:p w14:paraId="3B095AA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TR 36.718-02-01 LTE-A CA for x(x=123456) DL y(y=12) UL</w:t>
            </w:r>
          </w:p>
        </w:tc>
        <w:tc>
          <w:tcPr>
            <w:tcW w:w="367" w:type="pct"/>
            <w:tcBorders>
              <w:top w:val="nil"/>
              <w:left w:val="nil"/>
              <w:bottom w:val="single" w:sz="4" w:space="0" w:color="auto"/>
              <w:right w:val="single" w:sz="4" w:space="0" w:color="auto"/>
            </w:tcBorders>
            <w:shd w:val="clear" w:color="auto" w:fill="auto"/>
            <w:hideMark/>
          </w:tcPr>
          <w:p w14:paraId="70E6C43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Huawei Technologies France</w:t>
            </w:r>
          </w:p>
        </w:tc>
        <w:tc>
          <w:tcPr>
            <w:tcW w:w="283" w:type="pct"/>
            <w:tcBorders>
              <w:top w:val="nil"/>
              <w:left w:val="nil"/>
              <w:bottom w:val="single" w:sz="4" w:space="0" w:color="auto"/>
              <w:right w:val="single" w:sz="4" w:space="0" w:color="auto"/>
            </w:tcBorders>
            <w:shd w:val="clear" w:color="auto" w:fill="auto"/>
            <w:hideMark/>
          </w:tcPr>
          <w:p w14:paraId="6002DAE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6895D20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56A709C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9.1</w:t>
            </w:r>
          </w:p>
        </w:tc>
        <w:tc>
          <w:tcPr>
            <w:tcW w:w="305" w:type="pct"/>
            <w:tcBorders>
              <w:top w:val="nil"/>
              <w:left w:val="nil"/>
              <w:bottom w:val="single" w:sz="4" w:space="0" w:color="auto"/>
              <w:right w:val="single" w:sz="4" w:space="0" w:color="auto"/>
            </w:tcBorders>
            <w:shd w:val="clear" w:color="auto" w:fill="auto"/>
            <w:hideMark/>
          </w:tcPr>
          <w:p w14:paraId="612F93E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7948DE20"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54"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7B7E6516"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55" w:history="1">
              <w:r w:rsidR="00B47E83" w:rsidRPr="00B47E83">
                <w:rPr>
                  <w:rFonts w:ascii="Arial" w:hAnsi="Arial" w:cs="Arial"/>
                  <w:b/>
                  <w:bCs/>
                  <w:color w:val="0000FF"/>
                  <w:sz w:val="14"/>
                  <w:szCs w:val="14"/>
                  <w:u w:val="single"/>
                </w:rPr>
                <w:t>36.718-02-01</w:t>
              </w:r>
            </w:hyperlink>
          </w:p>
        </w:tc>
        <w:tc>
          <w:tcPr>
            <w:tcW w:w="297" w:type="pct"/>
            <w:tcBorders>
              <w:top w:val="nil"/>
              <w:left w:val="nil"/>
              <w:bottom w:val="single" w:sz="4" w:space="0" w:color="auto"/>
              <w:right w:val="single" w:sz="4" w:space="0" w:color="auto"/>
            </w:tcBorders>
            <w:shd w:val="clear" w:color="auto" w:fill="auto"/>
            <w:hideMark/>
          </w:tcPr>
          <w:p w14:paraId="3AF8F9C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0.0.4</w:t>
            </w:r>
          </w:p>
        </w:tc>
        <w:tc>
          <w:tcPr>
            <w:tcW w:w="986" w:type="pct"/>
            <w:tcBorders>
              <w:top w:val="nil"/>
              <w:left w:val="nil"/>
              <w:bottom w:val="single" w:sz="4" w:space="0" w:color="auto"/>
              <w:right w:val="single" w:sz="4" w:space="0" w:color="auto"/>
            </w:tcBorders>
            <w:shd w:val="clear" w:color="auto" w:fill="auto"/>
            <w:hideMark/>
          </w:tcPr>
          <w:p w14:paraId="7C91FEDB"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56" w:history="1">
              <w:r w:rsidR="00B47E83" w:rsidRPr="00B47E83">
                <w:rPr>
                  <w:rFonts w:ascii="Arial" w:hAnsi="Arial" w:cs="Arial"/>
                  <w:b/>
                  <w:bCs/>
                  <w:color w:val="0000FF"/>
                  <w:sz w:val="14"/>
                  <w:szCs w:val="14"/>
                  <w:u w:val="single"/>
                </w:rPr>
                <w:t>LTE_CA_R18_xBDL_yBUL-Core</w:t>
              </w:r>
            </w:hyperlink>
          </w:p>
        </w:tc>
        <w:tc>
          <w:tcPr>
            <w:tcW w:w="300" w:type="pct"/>
            <w:tcBorders>
              <w:top w:val="nil"/>
              <w:left w:val="nil"/>
              <w:bottom w:val="single" w:sz="4" w:space="0" w:color="auto"/>
              <w:right w:val="single" w:sz="4" w:space="0" w:color="auto"/>
            </w:tcBorders>
            <w:shd w:val="clear" w:color="auto" w:fill="auto"/>
            <w:noWrap/>
            <w:hideMark/>
          </w:tcPr>
          <w:p w14:paraId="07EB1C09" w14:textId="0C6B7CC8"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4DE48ADE" w14:textId="77777777" w:rsidTr="00B47E83">
        <w:trPr>
          <w:trHeight w:val="540"/>
        </w:trPr>
        <w:tc>
          <w:tcPr>
            <w:tcW w:w="346" w:type="pct"/>
            <w:tcBorders>
              <w:top w:val="nil"/>
              <w:left w:val="single" w:sz="4" w:space="0" w:color="auto"/>
              <w:bottom w:val="single" w:sz="4" w:space="0" w:color="auto"/>
              <w:right w:val="single" w:sz="4" w:space="0" w:color="auto"/>
            </w:tcBorders>
            <w:shd w:val="clear" w:color="auto" w:fill="auto"/>
            <w:hideMark/>
          </w:tcPr>
          <w:p w14:paraId="351FBFC0"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R4-2311759</w:t>
            </w:r>
          </w:p>
        </w:tc>
        <w:tc>
          <w:tcPr>
            <w:tcW w:w="919" w:type="pct"/>
            <w:tcBorders>
              <w:top w:val="nil"/>
              <w:left w:val="nil"/>
              <w:bottom w:val="single" w:sz="4" w:space="0" w:color="auto"/>
              <w:right w:val="single" w:sz="4" w:space="0" w:color="auto"/>
            </w:tcBorders>
            <w:shd w:val="clear" w:color="auto" w:fill="auto"/>
            <w:hideMark/>
          </w:tcPr>
          <w:p w14:paraId="1E0BE5F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TR 37.718-11-21 v0.7.0 for DC_R18_xBLTE_2BNR_yDL2UL</w:t>
            </w:r>
          </w:p>
        </w:tc>
        <w:tc>
          <w:tcPr>
            <w:tcW w:w="367" w:type="pct"/>
            <w:tcBorders>
              <w:top w:val="nil"/>
              <w:left w:val="nil"/>
              <w:bottom w:val="single" w:sz="4" w:space="0" w:color="auto"/>
              <w:right w:val="single" w:sz="4" w:space="0" w:color="auto"/>
            </w:tcBorders>
            <w:shd w:val="clear" w:color="auto" w:fill="auto"/>
            <w:hideMark/>
          </w:tcPr>
          <w:p w14:paraId="49821DE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LG Electronics Deutschland</w:t>
            </w:r>
          </w:p>
        </w:tc>
        <w:tc>
          <w:tcPr>
            <w:tcW w:w="283" w:type="pct"/>
            <w:tcBorders>
              <w:top w:val="nil"/>
              <w:left w:val="nil"/>
              <w:bottom w:val="single" w:sz="4" w:space="0" w:color="auto"/>
              <w:right w:val="single" w:sz="4" w:space="0" w:color="auto"/>
            </w:tcBorders>
            <w:shd w:val="clear" w:color="auto" w:fill="auto"/>
            <w:hideMark/>
          </w:tcPr>
          <w:p w14:paraId="1FC30E3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1904931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5F8BCE0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7.6.1</w:t>
            </w:r>
          </w:p>
        </w:tc>
        <w:tc>
          <w:tcPr>
            <w:tcW w:w="305" w:type="pct"/>
            <w:tcBorders>
              <w:top w:val="nil"/>
              <w:left w:val="nil"/>
              <w:bottom w:val="single" w:sz="4" w:space="0" w:color="auto"/>
              <w:right w:val="single" w:sz="4" w:space="0" w:color="auto"/>
            </w:tcBorders>
            <w:shd w:val="clear" w:color="auto" w:fill="auto"/>
            <w:hideMark/>
          </w:tcPr>
          <w:p w14:paraId="116B688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60963DFD"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57"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7ED4F42A"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58" w:history="1">
              <w:r w:rsidR="00B47E83" w:rsidRPr="00B47E83">
                <w:rPr>
                  <w:rFonts w:ascii="Arial" w:hAnsi="Arial" w:cs="Arial"/>
                  <w:b/>
                  <w:bCs/>
                  <w:color w:val="0000FF"/>
                  <w:sz w:val="14"/>
                  <w:szCs w:val="14"/>
                  <w:u w:val="single"/>
                </w:rPr>
                <w:t>37.718-11-21</w:t>
              </w:r>
            </w:hyperlink>
          </w:p>
        </w:tc>
        <w:tc>
          <w:tcPr>
            <w:tcW w:w="297" w:type="pct"/>
            <w:tcBorders>
              <w:top w:val="nil"/>
              <w:left w:val="nil"/>
              <w:bottom w:val="single" w:sz="4" w:space="0" w:color="auto"/>
              <w:right w:val="single" w:sz="4" w:space="0" w:color="auto"/>
            </w:tcBorders>
            <w:shd w:val="clear" w:color="auto" w:fill="auto"/>
            <w:hideMark/>
          </w:tcPr>
          <w:p w14:paraId="4AA7E69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0.7.0</w:t>
            </w:r>
          </w:p>
        </w:tc>
        <w:tc>
          <w:tcPr>
            <w:tcW w:w="986" w:type="pct"/>
            <w:tcBorders>
              <w:top w:val="nil"/>
              <w:left w:val="nil"/>
              <w:bottom w:val="single" w:sz="4" w:space="0" w:color="auto"/>
              <w:right w:val="single" w:sz="4" w:space="0" w:color="auto"/>
            </w:tcBorders>
            <w:shd w:val="clear" w:color="auto" w:fill="auto"/>
            <w:hideMark/>
          </w:tcPr>
          <w:p w14:paraId="264722E0"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59" w:history="1">
              <w:r w:rsidR="00B47E83" w:rsidRPr="00B47E83">
                <w:rPr>
                  <w:rFonts w:ascii="Arial" w:hAnsi="Arial" w:cs="Arial"/>
                  <w:b/>
                  <w:bCs/>
                  <w:color w:val="0000FF"/>
                  <w:sz w:val="14"/>
                  <w:szCs w:val="14"/>
                  <w:u w:val="single"/>
                </w:rPr>
                <w:t>DC_R18_xBLTE_2BNR_yDL2UL-Core</w:t>
              </w:r>
            </w:hyperlink>
          </w:p>
        </w:tc>
        <w:tc>
          <w:tcPr>
            <w:tcW w:w="300" w:type="pct"/>
            <w:tcBorders>
              <w:top w:val="nil"/>
              <w:left w:val="nil"/>
              <w:bottom w:val="single" w:sz="4" w:space="0" w:color="auto"/>
              <w:right w:val="single" w:sz="4" w:space="0" w:color="auto"/>
            </w:tcBorders>
            <w:shd w:val="clear" w:color="auto" w:fill="auto"/>
            <w:noWrap/>
            <w:hideMark/>
          </w:tcPr>
          <w:p w14:paraId="1211BF4C" w14:textId="129EB42A"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51791217" w14:textId="77777777" w:rsidTr="00B47E83">
        <w:trPr>
          <w:trHeight w:val="540"/>
        </w:trPr>
        <w:tc>
          <w:tcPr>
            <w:tcW w:w="346" w:type="pct"/>
            <w:tcBorders>
              <w:top w:val="nil"/>
              <w:left w:val="single" w:sz="4" w:space="0" w:color="auto"/>
              <w:bottom w:val="single" w:sz="4" w:space="0" w:color="auto"/>
              <w:right w:val="single" w:sz="4" w:space="0" w:color="auto"/>
            </w:tcBorders>
            <w:shd w:val="clear" w:color="auto" w:fill="auto"/>
            <w:hideMark/>
          </w:tcPr>
          <w:p w14:paraId="53B052B2"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R4-2311827</w:t>
            </w:r>
          </w:p>
        </w:tc>
        <w:tc>
          <w:tcPr>
            <w:tcW w:w="919" w:type="pct"/>
            <w:tcBorders>
              <w:top w:val="nil"/>
              <w:left w:val="nil"/>
              <w:bottom w:val="single" w:sz="4" w:space="0" w:color="auto"/>
              <w:right w:val="single" w:sz="4" w:space="0" w:color="auto"/>
            </w:tcBorders>
            <w:shd w:val="clear" w:color="auto" w:fill="auto"/>
            <w:hideMark/>
          </w:tcPr>
          <w:p w14:paraId="2E614DA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 38.718-00-02: NR Carrier Aggregation band combinations with two SUL cells</w:t>
            </w:r>
          </w:p>
        </w:tc>
        <w:tc>
          <w:tcPr>
            <w:tcW w:w="367" w:type="pct"/>
            <w:tcBorders>
              <w:top w:val="nil"/>
              <w:left w:val="nil"/>
              <w:bottom w:val="single" w:sz="4" w:space="0" w:color="auto"/>
              <w:right w:val="single" w:sz="4" w:space="0" w:color="auto"/>
            </w:tcBorders>
            <w:shd w:val="clear" w:color="auto" w:fill="auto"/>
            <w:hideMark/>
          </w:tcPr>
          <w:p w14:paraId="65ECFB7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CMCC</w:t>
            </w:r>
          </w:p>
        </w:tc>
        <w:tc>
          <w:tcPr>
            <w:tcW w:w="283" w:type="pct"/>
            <w:tcBorders>
              <w:top w:val="nil"/>
              <w:left w:val="nil"/>
              <w:bottom w:val="single" w:sz="4" w:space="0" w:color="auto"/>
              <w:right w:val="single" w:sz="4" w:space="0" w:color="auto"/>
            </w:tcBorders>
            <w:shd w:val="clear" w:color="auto" w:fill="auto"/>
            <w:hideMark/>
          </w:tcPr>
          <w:p w14:paraId="4F77475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2DF7AE6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11EAF6F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7.14.1</w:t>
            </w:r>
          </w:p>
        </w:tc>
        <w:tc>
          <w:tcPr>
            <w:tcW w:w="305" w:type="pct"/>
            <w:tcBorders>
              <w:top w:val="nil"/>
              <w:left w:val="nil"/>
              <w:bottom w:val="single" w:sz="4" w:space="0" w:color="auto"/>
              <w:right w:val="single" w:sz="4" w:space="0" w:color="auto"/>
            </w:tcBorders>
            <w:shd w:val="clear" w:color="auto" w:fill="auto"/>
            <w:hideMark/>
          </w:tcPr>
          <w:p w14:paraId="7E1249F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1EAD2EFA"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60"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74EFEBFB"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61" w:history="1">
              <w:r w:rsidR="00B47E83" w:rsidRPr="00B47E83">
                <w:rPr>
                  <w:rFonts w:ascii="Arial" w:hAnsi="Arial" w:cs="Arial"/>
                  <w:b/>
                  <w:bCs/>
                  <w:color w:val="0000FF"/>
                  <w:sz w:val="14"/>
                  <w:szCs w:val="14"/>
                  <w:u w:val="single"/>
                </w:rPr>
                <w:t>38.718-00-02</w:t>
              </w:r>
            </w:hyperlink>
          </w:p>
        </w:tc>
        <w:tc>
          <w:tcPr>
            <w:tcW w:w="297" w:type="pct"/>
            <w:tcBorders>
              <w:top w:val="nil"/>
              <w:left w:val="nil"/>
              <w:bottom w:val="single" w:sz="4" w:space="0" w:color="auto"/>
              <w:right w:val="single" w:sz="4" w:space="0" w:color="auto"/>
            </w:tcBorders>
            <w:shd w:val="clear" w:color="auto" w:fill="auto"/>
            <w:hideMark/>
          </w:tcPr>
          <w:p w14:paraId="333D011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0.1.0</w:t>
            </w:r>
          </w:p>
        </w:tc>
        <w:tc>
          <w:tcPr>
            <w:tcW w:w="986" w:type="pct"/>
            <w:tcBorders>
              <w:top w:val="nil"/>
              <w:left w:val="nil"/>
              <w:bottom w:val="single" w:sz="4" w:space="0" w:color="auto"/>
              <w:right w:val="single" w:sz="4" w:space="0" w:color="auto"/>
            </w:tcBorders>
            <w:shd w:val="clear" w:color="auto" w:fill="auto"/>
            <w:hideMark/>
          </w:tcPr>
          <w:p w14:paraId="46604BA4"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62" w:history="1">
              <w:r w:rsidR="00B47E83" w:rsidRPr="00B47E83">
                <w:rPr>
                  <w:rFonts w:ascii="Arial" w:hAnsi="Arial" w:cs="Arial"/>
                  <w:b/>
                  <w:bCs/>
                  <w:color w:val="0000FF"/>
                  <w:sz w:val="14"/>
                  <w:szCs w:val="14"/>
                  <w:u w:val="single"/>
                </w:rPr>
                <w:t>NR_SUL_combos_R18-Core</w:t>
              </w:r>
            </w:hyperlink>
          </w:p>
        </w:tc>
        <w:tc>
          <w:tcPr>
            <w:tcW w:w="300" w:type="pct"/>
            <w:tcBorders>
              <w:top w:val="nil"/>
              <w:left w:val="nil"/>
              <w:bottom w:val="single" w:sz="4" w:space="0" w:color="auto"/>
              <w:right w:val="single" w:sz="4" w:space="0" w:color="auto"/>
            </w:tcBorders>
            <w:shd w:val="clear" w:color="auto" w:fill="auto"/>
            <w:noWrap/>
            <w:hideMark/>
          </w:tcPr>
          <w:p w14:paraId="77429C74" w14:textId="6D7268E0"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555F8344" w14:textId="77777777" w:rsidTr="00B47E83">
        <w:trPr>
          <w:trHeight w:val="540"/>
        </w:trPr>
        <w:tc>
          <w:tcPr>
            <w:tcW w:w="346" w:type="pct"/>
            <w:tcBorders>
              <w:top w:val="nil"/>
              <w:left w:val="single" w:sz="4" w:space="0" w:color="auto"/>
              <w:bottom w:val="single" w:sz="4" w:space="0" w:color="auto"/>
              <w:right w:val="single" w:sz="4" w:space="0" w:color="auto"/>
            </w:tcBorders>
            <w:shd w:val="clear" w:color="auto" w:fill="auto"/>
            <w:hideMark/>
          </w:tcPr>
          <w:p w14:paraId="2CB7D140"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63" w:history="1">
              <w:r w:rsidR="00B47E83" w:rsidRPr="00B47E83">
                <w:rPr>
                  <w:rFonts w:ascii="Arial" w:hAnsi="Arial" w:cs="Arial"/>
                  <w:b/>
                  <w:bCs/>
                  <w:color w:val="0000FF"/>
                  <w:sz w:val="14"/>
                  <w:szCs w:val="14"/>
                  <w:u w:val="single"/>
                </w:rPr>
                <w:t>R4-2311863</w:t>
              </w:r>
            </w:hyperlink>
          </w:p>
        </w:tc>
        <w:tc>
          <w:tcPr>
            <w:tcW w:w="919" w:type="pct"/>
            <w:tcBorders>
              <w:top w:val="nil"/>
              <w:left w:val="nil"/>
              <w:bottom w:val="single" w:sz="4" w:space="0" w:color="auto"/>
              <w:right w:val="single" w:sz="4" w:space="0" w:color="auto"/>
            </w:tcBorders>
            <w:shd w:val="clear" w:color="auto" w:fill="auto"/>
            <w:hideMark/>
          </w:tcPr>
          <w:p w14:paraId="22E3566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TR skeleton for UE RF requirements for NR frequency range 2 multi-Rx chain DL reception</w:t>
            </w:r>
          </w:p>
        </w:tc>
        <w:tc>
          <w:tcPr>
            <w:tcW w:w="367" w:type="pct"/>
            <w:tcBorders>
              <w:top w:val="nil"/>
              <w:left w:val="nil"/>
              <w:bottom w:val="single" w:sz="4" w:space="0" w:color="auto"/>
              <w:right w:val="single" w:sz="4" w:space="0" w:color="auto"/>
            </w:tcBorders>
            <w:shd w:val="clear" w:color="auto" w:fill="auto"/>
            <w:hideMark/>
          </w:tcPr>
          <w:p w14:paraId="0675575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vivo</w:t>
            </w:r>
          </w:p>
        </w:tc>
        <w:tc>
          <w:tcPr>
            <w:tcW w:w="283" w:type="pct"/>
            <w:tcBorders>
              <w:top w:val="nil"/>
              <w:left w:val="nil"/>
              <w:bottom w:val="single" w:sz="4" w:space="0" w:color="auto"/>
              <w:right w:val="single" w:sz="4" w:space="0" w:color="auto"/>
            </w:tcBorders>
            <w:shd w:val="clear" w:color="auto" w:fill="auto"/>
            <w:hideMark/>
          </w:tcPr>
          <w:p w14:paraId="5EA4CD3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7360C52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6278B97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8.7.1</w:t>
            </w:r>
          </w:p>
        </w:tc>
        <w:tc>
          <w:tcPr>
            <w:tcW w:w="305" w:type="pct"/>
            <w:tcBorders>
              <w:top w:val="nil"/>
              <w:left w:val="nil"/>
              <w:bottom w:val="single" w:sz="4" w:space="0" w:color="auto"/>
              <w:right w:val="single" w:sz="4" w:space="0" w:color="auto"/>
            </w:tcBorders>
            <w:shd w:val="clear" w:color="auto" w:fill="auto"/>
            <w:hideMark/>
          </w:tcPr>
          <w:p w14:paraId="4C7008E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available</w:t>
            </w:r>
          </w:p>
        </w:tc>
        <w:tc>
          <w:tcPr>
            <w:tcW w:w="298" w:type="pct"/>
            <w:tcBorders>
              <w:top w:val="nil"/>
              <w:left w:val="nil"/>
              <w:bottom w:val="single" w:sz="4" w:space="0" w:color="auto"/>
              <w:right w:val="single" w:sz="4" w:space="0" w:color="auto"/>
            </w:tcBorders>
            <w:shd w:val="clear" w:color="auto" w:fill="auto"/>
            <w:hideMark/>
          </w:tcPr>
          <w:p w14:paraId="01139896"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64"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67D16B36"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65" w:history="1">
              <w:r w:rsidR="00B47E83" w:rsidRPr="00B47E83">
                <w:rPr>
                  <w:rFonts w:ascii="Arial" w:hAnsi="Arial" w:cs="Arial"/>
                  <w:b/>
                  <w:bCs/>
                  <w:color w:val="0000FF"/>
                  <w:sz w:val="14"/>
                  <w:szCs w:val="14"/>
                  <w:u w:val="single"/>
                </w:rPr>
                <w:t>38.751</w:t>
              </w:r>
            </w:hyperlink>
          </w:p>
        </w:tc>
        <w:tc>
          <w:tcPr>
            <w:tcW w:w="297" w:type="pct"/>
            <w:tcBorders>
              <w:top w:val="nil"/>
              <w:left w:val="nil"/>
              <w:bottom w:val="single" w:sz="4" w:space="0" w:color="auto"/>
              <w:right w:val="single" w:sz="4" w:space="0" w:color="auto"/>
            </w:tcBorders>
            <w:shd w:val="clear" w:color="auto" w:fill="auto"/>
            <w:hideMark/>
          </w:tcPr>
          <w:p w14:paraId="680AE3B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0.0.1</w:t>
            </w:r>
          </w:p>
        </w:tc>
        <w:tc>
          <w:tcPr>
            <w:tcW w:w="986" w:type="pct"/>
            <w:tcBorders>
              <w:top w:val="nil"/>
              <w:left w:val="nil"/>
              <w:bottom w:val="single" w:sz="4" w:space="0" w:color="auto"/>
              <w:right w:val="single" w:sz="4" w:space="0" w:color="auto"/>
            </w:tcBorders>
            <w:shd w:val="clear" w:color="auto" w:fill="auto"/>
            <w:hideMark/>
          </w:tcPr>
          <w:p w14:paraId="04CEB468"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66" w:history="1">
              <w:r w:rsidR="00B47E83" w:rsidRPr="00B47E83">
                <w:rPr>
                  <w:rFonts w:ascii="Arial" w:hAnsi="Arial" w:cs="Arial"/>
                  <w:b/>
                  <w:bCs/>
                  <w:color w:val="0000FF"/>
                  <w:sz w:val="14"/>
                  <w:szCs w:val="14"/>
                  <w:u w:val="single"/>
                </w:rPr>
                <w:t>NR_FR2_multiRX_DL-Core</w:t>
              </w:r>
            </w:hyperlink>
          </w:p>
        </w:tc>
        <w:tc>
          <w:tcPr>
            <w:tcW w:w="300" w:type="pct"/>
            <w:tcBorders>
              <w:top w:val="nil"/>
              <w:left w:val="nil"/>
              <w:bottom w:val="single" w:sz="4" w:space="0" w:color="auto"/>
              <w:right w:val="single" w:sz="4" w:space="0" w:color="auto"/>
            </w:tcBorders>
            <w:shd w:val="clear" w:color="auto" w:fill="auto"/>
            <w:noWrap/>
            <w:hideMark/>
          </w:tcPr>
          <w:p w14:paraId="08EBB3DB" w14:textId="592E4D5D"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7DE6A9D8" w14:textId="77777777" w:rsidTr="00B47E83">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4C3BB612"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R4-2312246</w:t>
            </w:r>
          </w:p>
        </w:tc>
        <w:tc>
          <w:tcPr>
            <w:tcW w:w="919" w:type="pct"/>
            <w:tcBorders>
              <w:top w:val="nil"/>
              <w:left w:val="nil"/>
              <w:bottom w:val="single" w:sz="4" w:space="0" w:color="auto"/>
              <w:right w:val="single" w:sz="4" w:space="0" w:color="auto"/>
            </w:tcBorders>
            <w:shd w:val="clear" w:color="auto" w:fill="auto"/>
            <w:hideMark/>
          </w:tcPr>
          <w:p w14:paraId="29C4BFB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TR 38.881 v0.6.0</w:t>
            </w:r>
          </w:p>
        </w:tc>
        <w:tc>
          <w:tcPr>
            <w:tcW w:w="367" w:type="pct"/>
            <w:tcBorders>
              <w:top w:val="nil"/>
              <w:left w:val="nil"/>
              <w:bottom w:val="single" w:sz="4" w:space="0" w:color="auto"/>
              <w:right w:val="single" w:sz="4" w:space="0" w:color="auto"/>
            </w:tcBorders>
            <w:shd w:val="clear" w:color="auto" w:fill="auto"/>
            <w:hideMark/>
          </w:tcPr>
          <w:p w14:paraId="7BFC580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Huawei, HiSilicon</w:t>
            </w:r>
          </w:p>
        </w:tc>
        <w:tc>
          <w:tcPr>
            <w:tcW w:w="283" w:type="pct"/>
            <w:tcBorders>
              <w:top w:val="nil"/>
              <w:left w:val="nil"/>
              <w:bottom w:val="single" w:sz="4" w:space="0" w:color="auto"/>
              <w:right w:val="single" w:sz="4" w:space="0" w:color="auto"/>
            </w:tcBorders>
            <w:shd w:val="clear" w:color="auto" w:fill="auto"/>
            <w:hideMark/>
          </w:tcPr>
          <w:p w14:paraId="1ACAD2E0"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7208A16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5025F2C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8.4.1.3</w:t>
            </w:r>
          </w:p>
        </w:tc>
        <w:tc>
          <w:tcPr>
            <w:tcW w:w="305" w:type="pct"/>
            <w:tcBorders>
              <w:top w:val="nil"/>
              <w:left w:val="nil"/>
              <w:bottom w:val="single" w:sz="4" w:space="0" w:color="auto"/>
              <w:right w:val="single" w:sz="4" w:space="0" w:color="auto"/>
            </w:tcBorders>
            <w:shd w:val="clear" w:color="auto" w:fill="auto"/>
            <w:hideMark/>
          </w:tcPr>
          <w:p w14:paraId="5AE03D1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6793C7E2"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67"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2B681BF8"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68" w:history="1">
              <w:r w:rsidR="00B47E83" w:rsidRPr="00B47E83">
                <w:rPr>
                  <w:rFonts w:ascii="Arial" w:hAnsi="Arial" w:cs="Arial"/>
                  <w:b/>
                  <w:bCs/>
                  <w:color w:val="0000FF"/>
                  <w:sz w:val="14"/>
                  <w:szCs w:val="14"/>
                  <w:u w:val="single"/>
                </w:rPr>
                <w:t>38.881</w:t>
              </w:r>
            </w:hyperlink>
          </w:p>
        </w:tc>
        <w:tc>
          <w:tcPr>
            <w:tcW w:w="297" w:type="pct"/>
            <w:tcBorders>
              <w:top w:val="nil"/>
              <w:left w:val="nil"/>
              <w:bottom w:val="single" w:sz="4" w:space="0" w:color="auto"/>
              <w:right w:val="single" w:sz="4" w:space="0" w:color="auto"/>
            </w:tcBorders>
            <w:shd w:val="clear" w:color="auto" w:fill="auto"/>
            <w:hideMark/>
          </w:tcPr>
          <w:p w14:paraId="5405BE0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0.6.0</w:t>
            </w:r>
          </w:p>
        </w:tc>
        <w:tc>
          <w:tcPr>
            <w:tcW w:w="986" w:type="pct"/>
            <w:tcBorders>
              <w:top w:val="nil"/>
              <w:left w:val="nil"/>
              <w:bottom w:val="single" w:sz="4" w:space="0" w:color="auto"/>
              <w:right w:val="single" w:sz="4" w:space="0" w:color="auto"/>
            </w:tcBorders>
            <w:shd w:val="clear" w:color="auto" w:fill="auto"/>
            <w:hideMark/>
          </w:tcPr>
          <w:p w14:paraId="7B57F093"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69" w:history="1">
              <w:r w:rsidR="00B47E83" w:rsidRPr="00B47E83">
                <w:rPr>
                  <w:rFonts w:ascii="Arial" w:hAnsi="Arial" w:cs="Arial"/>
                  <w:b/>
                  <w:bCs/>
                  <w:color w:val="0000FF"/>
                  <w:sz w:val="14"/>
                  <w:szCs w:val="14"/>
                  <w:u w:val="single"/>
                </w:rPr>
                <w:t>NR_ENDC_RF_FR1_enh2-Core</w:t>
              </w:r>
            </w:hyperlink>
          </w:p>
        </w:tc>
        <w:tc>
          <w:tcPr>
            <w:tcW w:w="300" w:type="pct"/>
            <w:tcBorders>
              <w:top w:val="nil"/>
              <w:left w:val="nil"/>
              <w:bottom w:val="single" w:sz="4" w:space="0" w:color="auto"/>
              <w:right w:val="single" w:sz="4" w:space="0" w:color="auto"/>
            </w:tcBorders>
            <w:shd w:val="clear" w:color="auto" w:fill="auto"/>
            <w:noWrap/>
            <w:hideMark/>
          </w:tcPr>
          <w:p w14:paraId="77B53607" w14:textId="605AC984"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387CB27F" w14:textId="77777777" w:rsidTr="00B47E83">
        <w:trPr>
          <w:trHeight w:val="290"/>
        </w:trPr>
        <w:tc>
          <w:tcPr>
            <w:tcW w:w="346" w:type="pct"/>
            <w:tcBorders>
              <w:top w:val="nil"/>
              <w:left w:val="single" w:sz="4" w:space="0" w:color="auto"/>
              <w:bottom w:val="single" w:sz="4" w:space="0" w:color="auto"/>
              <w:right w:val="single" w:sz="4" w:space="0" w:color="auto"/>
            </w:tcBorders>
            <w:shd w:val="clear" w:color="auto" w:fill="auto"/>
            <w:hideMark/>
          </w:tcPr>
          <w:p w14:paraId="150EB4B0"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R4-2312291</w:t>
            </w:r>
          </w:p>
        </w:tc>
        <w:tc>
          <w:tcPr>
            <w:tcW w:w="919" w:type="pct"/>
            <w:tcBorders>
              <w:top w:val="nil"/>
              <w:left w:val="nil"/>
              <w:bottom w:val="single" w:sz="4" w:space="0" w:color="auto"/>
              <w:right w:val="single" w:sz="4" w:space="0" w:color="auto"/>
            </w:tcBorders>
            <w:shd w:val="clear" w:color="auto" w:fill="auto"/>
            <w:hideMark/>
          </w:tcPr>
          <w:p w14:paraId="7036891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 38.876 ATG</w:t>
            </w:r>
          </w:p>
        </w:tc>
        <w:tc>
          <w:tcPr>
            <w:tcW w:w="367" w:type="pct"/>
            <w:tcBorders>
              <w:top w:val="nil"/>
              <w:left w:val="nil"/>
              <w:bottom w:val="single" w:sz="4" w:space="0" w:color="auto"/>
              <w:right w:val="single" w:sz="4" w:space="0" w:color="auto"/>
            </w:tcBorders>
            <w:shd w:val="clear" w:color="auto" w:fill="auto"/>
            <w:hideMark/>
          </w:tcPr>
          <w:p w14:paraId="773650A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CMCC</w:t>
            </w:r>
          </w:p>
        </w:tc>
        <w:tc>
          <w:tcPr>
            <w:tcW w:w="283" w:type="pct"/>
            <w:tcBorders>
              <w:top w:val="nil"/>
              <w:left w:val="nil"/>
              <w:bottom w:val="single" w:sz="4" w:space="0" w:color="auto"/>
              <w:right w:val="single" w:sz="4" w:space="0" w:color="auto"/>
            </w:tcBorders>
            <w:shd w:val="clear" w:color="auto" w:fill="auto"/>
            <w:hideMark/>
          </w:tcPr>
          <w:p w14:paraId="79C12F7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0346105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31EDB10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8.13</w:t>
            </w:r>
          </w:p>
        </w:tc>
        <w:tc>
          <w:tcPr>
            <w:tcW w:w="305" w:type="pct"/>
            <w:tcBorders>
              <w:top w:val="nil"/>
              <w:left w:val="nil"/>
              <w:bottom w:val="single" w:sz="4" w:space="0" w:color="auto"/>
              <w:right w:val="single" w:sz="4" w:space="0" w:color="auto"/>
            </w:tcBorders>
            <w:shd w:val="clear" w:color="auto" w:fill="auto"/>
            <w:hideMark/>
          </w:tcPr>
          <w:p w14:paraId="06ADF23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5A3275E2"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70"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5CE13EA2"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71" w:history="1">
              <w:r w:rsidR="00B47E83" w:rsidRPr="00B47E83">
                <w:rPr>
                  <w:rFonts w:ascii="Arial" w:hAnsi="Arial" w:cs="Arial"/>
                  <w:b/>
                  <w:bCs/>
                  <w:color w:val="0000FF"/>
                  <w:sz w:val="14"/>
                  <w:szCs w:val="14"/>
                  <w:u w:val="single"/>
                </w:rPr>
                <w:t>38.876</w:t>
              </w:r>
            </w:hyperlink>
          </w:p>
        </w:tc>
        <w:tc>
          <w:tcPr>
            <w:tcW w:w="297" w:type="pct"/>
            <w:tcBorders>
              <w:top w:val="nil"/>
              <w:left w:val="nil"/>
              <w:bottom w:val="single" w:sz="4" w:space="0" w:color="auto"/>
              <w:right w:val="single" w:sz="4" w:space="0" w:color="auto"/>
            </w:tcBorders>
            <w:shd w:val="clear" w:color="auto" w:fill="auto"/>
            <w:hideMark/>
          </w:tcPr>
          <w:p w14:paraId="482CBD6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0.5.0</w:t>
            </w:r>
          </w:p>
        </w:tc>
        <w:tc>
          <w:tcPr>
            <w:tcW w:w="986" w:type="pct"/>
            <w:tcBorders>
              <w:top w:val="nil"/>
              <w:left w:val="nil"/>
              <w:bottom w:val="single" w:sz="4" w:space="0" w:color="auto"/>
              <w:right w:val="single" w:sz="4" w:space="0" w:color="auto"/>
            </w:tcBorders>
            <w:shd w:val="clear" w:color="auto" w:fill="auto"/>
            <w:hideMark/>
          </w:tcPr>
          <w:p w14:paraId="776A9EC9"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72" w:history="1">
              <w:r w:rsidR="00B47E83" w:rsidRPr="00B47E83">
                <w:rPr>
                  <w:rFonts w:ascii="Arial" w:hAnsi="Arial" w:cs="Arial"/>
                  <w:b/>
                  <w:bCs/>
                  <w:color w:val="0000FF"/>
                  <w:sz w:val="14"/>
                  <w:szCs w:val="14"/>
                  <w:u w:val="single"/>
                </w:rPr>
                <w:t>NR_ATG-Core</w:t>
              </w:r>
            </w:hyperlink>
          </w:p>
        </w:tc>
        <w:tc>
          <w:tcPr>
            <w:tcW w:w="300" w:type="pct"/>
            <w:tcBorders>
              <w:top w:val="nil"/>
              <w:left w:val="nil"/>
              <w:bottom w:val="single" w:sz="4" w:space="0" w:color="auto"/>
              <w:right w:val="single" w:sz="4" w:space="0" w:color="auto"/>
            </w:tcBorders>
            <w:shd w:val="clear" w:color="auto" w:fill="auto"/>
            <w:noWrap/>
            <w:hideMark/>
          </w:tcPr>
          <w:p w14:paraId="505A6FB7" w14:textId="15F1B9E7"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1FA7272D" w14:textId="77777777" w:rsidTr="00B47E83">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22D88502"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R4-2312324</w:t>
            </w:r>
          </w:p>
        </w:tc>
        <w:tc>
          <w:tcPr>
            <w:tcW w:w="919" w:type="pct"/>
            <w:tcBorders>
              <w:top w:val="nil"/>
              <w:left w:val="nil"/>
              <w:bottom w:val="single" w:sz="4" w:space="0" w:color="auto"/>
              <w:right w:val="single" w:sz="4" w:space="0" w:color="auto"/>
            </w:tcBorders>
            <w:shd w:val="clear" w:color="auto" w:fill="auto"/>
            <w:hideMark/>
          </w:tcPr>
          <w:p w14:paraId="6773738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TR 37.718-21-11 V0.7.0 for DC of 2 LTE band and 1 NR band</w:t>
            </w:r>
          </w:p>
        </w:tc>
        <w:tc>
          <w:tcPr>
            <w:tcW w:w="367" w:type="pct"/>
            <w:tcBorders>
              <w:top w:val="nil"/>
              <w:left w:val="nil"/>
              <w:bottom w:val="single" w:sz="4" w:space="0" w:color="auto"/>
              <w:right w:val="single" w:sz="4" w:space="0" w:color="auto"/>
            </w:tcBorders>
            <w:shd w:val="clear" w:color="auto" w:fill="auto"/>
            <w:hideMark/>
          </w:tcPr>
          <w:p w14:paraId="53238E5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Huawei, HiSilicon</w:t>
            </w:r>
          </w:p>
        </w:tc>
        <w:tc>
          <w:tcPr>
            <w:tcW w:w="283" w:type="pct"/>
            <w:tcBorders>
              <w:top w:val="nil"/>
              <w:left w:val="nil"/>
              <w:bottom w:val="single" w:sz="4" w:space="0" w:color="auto"/>
              <w:right w:val="single" w:sz="4" w:space="0" w:color="auto"/>
            </w:tcBorders>
            <w:shd w:val="clear" w:color="auto" w:fill="auto"/>
            <w:hideMark/>
          </w:tcPr>
          <w:p w14:paraId="161824A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3741EE7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7766D52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7.4.1</w:t>
            </w:r>
          </w:p>
        </w:tc>
        <w:tc>
          <w:tcPr>
            <w:tcW w:w="305" w:type="pct"/>
            <w:tcBorders>
              <w:top w:val="nil"/>
              <w:left w:val="nil"/>
              <w:bottom w:val="single" w:sz="4" w:space="0" w:color="auto"/>
              <w:right w:val="single" w:sz="4" w:space="0" w:color="auto"/>
            </w:tcBorders>
            <w:shd w:val="clear" w:color="auto" w:fill="auto"/>
            <w:hideMark/>
          </w:tcPr>
          <w:p w14:paraId="3F0C054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4B33FD11"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73"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24804174"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74" w:history="1">
              <w:r w:rsidR="00B47E83" w:rsidRPr="00B47E83">
                <w:rPr>
                  <w:rFonts w:ascii="Arial" w:hAnsi="Arial" w:cs="Arial"/>
                  <w:b/>
                  <w:bCs/>
                  <w:color w:val="0000FF"/>
                  <w:sz w:val="14"/>
                  <w:szCs w:val="14"/>
                  <w:u w:val="single"/>
                </w:rPr>
                <w:t>37.718-21-11</w:t>
              </w:r>
            </w:hyperlink>
          </w:p>
        </w:tc>
        <w:tc>
          <w:tcPr>
            <w:tcW w:w="297" w:type="pct"/>
            <w:tcBorders>
              <w:top w:val="nil"/>
              <w:left w:val="nil"/>
              <w:bottom w:val="single" w:sz="4" w:space="0" w:color="auto"/>
              <w:right w:val="single" w:sz="4" w:space="0" w:color="auto"/>
            </w:tcBorders>
            <w:shd w:val="clear" w:color="auto" w:fill="auto"/>
            <w:hideMark/>
          </w:tcPr>
          <w:p w14:paraId="675BD58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0.6.0</w:t>
            </w:r>
          </w:p>
        </w:tc>
        <w:tc>
          <w:tcPr>
            <w:tcW w:w="986" w:type="pct"/>
            <w:tcBorders>
              <w:top w:val="nil"/>
              <w:left w:val="nil"/>
              <w:bottom w:val="single" w:sz="4" w:space="0" w:color="auto"/>
              <w:right w:val="single" w:sz="4" w:space="0" w:color="auto"/>
            </w:tcBorders>
            <w:shd w:val="clear" w:color="auto" w:fill="auto"/>
            <w:hideMark/>
          </w:tcPr>
          <w:p w14:paraId="491BACCE"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75" w:history="1">
              <w:r w:rsidR="00B47E83" w:rsidRPr="00B47E83">
                <w:rPr>
                  <w:rFonts w:ascii="Arial" w:hAnsi="Arial" w:cs="Arial"/>
                  <w:b/>
                  <w:bCs/>
                  <w:color w:val="0000FF"/>
                  <w:sz w:val="14"/>
                  <w:szCs w:val="14"/>
                  <w:u w:val="single"/>
                </w:rPr>
                <w:t>DC_R18_2BLTE_1BNR_3DL2UL-Core</w:t>
              </w:r>
            </w:hyperlink>
          </w:p>
        </w:tc>
        <w:tc>
          <w:tcPr>
            <w:tcW w:w="300" w:type="pct"/>
            <w:tcBorders>
              <w:top w:val="nil"/>
              <w:left w:val="nil"/>
              <w:bottom w:val="single" w:sz="4" w:space="0" w:color="auto"/>
              <w:right w:val="single" w:sz="4" w:space="0" w:color="auto"/>
            </w:tcBorders>
            <w:shd w:val="clear" w:color="auto" w:fill="auto"/>
            <w:noWrap/>
            <w:hideMark/>
          </w:tcPr>
          <w:p w14:paraId="45C131FA" w14:textId="75758A70"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51E6CAF9" w14:textId="77777777" w:rsidTr="00B47E83">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6A96BDA4"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lastRenderedPageBreak/>
              <w:t>R4-2312345</w:t>
            </w:r>
          </w:p>
        </w:tc>
        <w:tc>
          <w:tcPr>
            <w:tcW w:w="919" w:type="pct"/>
            <w:tcBorders>
              <w:top w:val="nil"/>
              <w:left w:val="nil"/>
              <w:bottom w:val="single" w:sz="4" w:space="0" w:color="auto"/>
              <w:right w:val="single" w:sz="4" w:space="0" w:color="auto"/>
            </w:tcBorders>
            <w:shd w:val="clear" w:color="auto" w:fill="auto"/>
            <w:hideMark/>
          </w:tcPr>
          <w:p w14:paraId="33F623A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 xml:space="preserve">Draft TR 38.895 PC1.5 TDD bands </w:t>
            </w:r>
          </w:p>
        </w:tc>
        <w:tc>
          <w:tcPr>
            <w:tcW w:w="367" w:type="pct"/>
            <w:tcBorders>
              <w:top w:val="nil"/>
              <w:left w:val="nil"/>
              <w:bottom w:val="single" w:sz="4" w:space="0" w:color="auto"/>
              <w:right w:val="single" w:sz="4" w:space="0" w:color="auto"/>
            </w:tcBorders>
            <w:shd w:val="clear" w:color="auto" w:fill="auto"/>
            <w:hideMark/>
          </w:tcPr>
          <w:p w14:paraId="04C3A1A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CMCC</w:t>
            </w:r>
          </w:p>
        </w:tc>
        <w:tc>
          <w:tcPr>
            <w:tcW w:w="283" w:type="pct"/>
            <w:tcBorders>
              <w:top w:val="nil"/>
              <w:left w:val="nil"/>
              <w:bottom w:val="single" w:sz="4" w:space="0" w:color="auto"/>
              <w:right w:val="single" w:sz="4" w:space="0" w:color="auto"/>
            </w:tcBorders>
            <w:shd w:val="clear" w:color="auto" w:fill="auto"/>
            <w:hideMark/>
          </w:tcPr>
          <w:p w14:paraId="601D5C8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6173B79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2F56915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7.19.1</w:t>
            </w:r>
          </w:p>
        </w:tc>
        <w:tc>
          <w:tcPr>
            <w:tcW w:w="305" w:type="pct"/>
            <w:tcBorders>
              <w:top w:val="nil"/>
              <w:left w:val="nil"/>
              <w:bottom w:val="single" w:sz="4" w:space="0" w:color="auto"/>
              <w:right w:val="single" w:sz="4" w:space="0" w:color="auto"/>
            </w:tcBorders>
            <w:shd w:val="clear" w:color="auto" w:fill="auto"/>
            <w:hideMark/>
          </w:tcPr>
          <w:p w14:paraId="27138C8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34020409"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76"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4C619892"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77" w:history="1">
              <w:r w:rsidR="00B47E83" w:rsidRPr="00B47E83">
                <w:rPr>
                  <w:rFonts w:ascii="Arial" w:hAnsi="Arial" w:cs="Arial"/>
                  <w:b/>
                  <w:bCs/>
                  <w:color w:val="0000FF"/>
                  <w:sz w:val="14"/>
                  <w:szCs w:val="14"/>
                  <w:u w:val="single"/>
                </w:rPr>
                <w:t>38.895</w:t>
              </w:r>
            </w:hyperlink>
          </w:p>
        </w:tc>
        <w:tc>
          <w:tcPr>
            <w:tcW w:w="297" w:type="pct"/>
            <w:tcBorders>
              <w:top w:val="nil"/>
              <w:left w:val="nil"/>
              <w:bottom w:val="single" w:sz="4" w:space="0" w:color="auto"/>
              <w:right w:val="single" w:sz="4" w:space="0" w:color="auto"/>
            </w:tcBorders>
            <w:shd w:val="clear" w:color="auto" w:fill="auto"/>
            <w:hideMark/>
          </w:tcPr>
          <w:p w14:paraId="572707E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0.3.0</w:t>
            </w:r>
          </w:p>
        </w:tc>
        <w:tc>
          <w:tcPr>
            <w:tcW w:w="986" w:type="pct"/>
            <w:tcBorders>
              <w:top w:val="nil"/>
              <w:left w:val="nil"/>
              <w:bottom w:val="single" w:sz="4" w:space="0" w:color="auto"/>
              <w:right w:val="single" w:sz="4" w:space="0" w:color="auto"/>
            </w:tcBorders>
            <w:shd w:val="clear" w:color="auto" w:fill="auto"/>
            <w:hideMark/>
          </w:tcPr>
          <w:p w14:paraId="0F682F13"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78" w:history="1">
              <w:r w:rsidR="00B47E83" w:rsidRPr="00B47E83">
                <w:rPr>
                  <w:rFonts w:ascii="Arial" w:hAnsi="Arial" w:cs="Arial"/>
                  <w:b/>
                  <w:bCs/>
                  <w:color w:val="0000FF"/>
                  <w:sz w:val="14"/>
                  <w:szCs w:val="14"/>
                  <w:u w:val="single"/>
                </w:rPr>
                <w:t>HPUE_NR_FR1_TDD_R18-Core</w:t>
              </w:r>
            </w:hyperlink>
          </w:p>
        </w:tc>
        <w:tc>
          <w:tcPr>
            <w:tcW w:w="300" w:type="pct"/>
            <w:tcBorders>
              <w:top w:val="nil"/>
              <w:left w:val="nil"/>
              <w:bottom w:val="single" w:sz="4" w:space="0" w:color="auto"/>
              <w:right w:val="single" w:sz="4" w:space="0" w:color="auto"/>
            </w:tcBorders>
            <w:shd w:val="clear" w:color="auto" w:fill="auto"/>
            <w:noWrap/>
            <w:hideMark/>
          </w:tcPr>
          <w:p w14:paraId="2AE297D0" w14:textId="394CDB61"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68ABA4BB" w14:textId="77777777" w:rsidTr="00B47E83">
        <w:trPr>
          <w:trHeight w:val="720"/>
        </w:trPr>
        <w:tc>
          <w:tcPr>
            <w:tcW w:w="346" w:type="pct"/>
            <w:tcBorders>
              <w:top w:val="nil"/>
              <w:left w:val="single" w:sz="4" w:space="0" w:color="auto"/>
              <w:bottom w:val="single" w:sz="4" w:space="0" w:color="auto"/>
              <w:right w:val="single" w:sz="4" w:space="0" w:color="auto"/>
            </w:tcBorders>
            <w:shd w:val="clear" w:color="auto" w:fill="auto"/>
            <w:hideMark/>
          </w:tcPr>
          <w:p w14:paraId="1E058614"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R4-2312479</w:t>
            </w:r>
          </w:p>
        </w:tc>
        <w:tc>
          <w:tcPr>
            <w:tcW w:w="919" w:type="pct"/>
            <w:tcBorders>
              <w:top w:val="nil"/>
              <w:left w:val="nil"/>
              <w:bottom w:val="single" w:sz="4" w:space="0" w:color="auto"/>
              <w:right w:val="single" w:sz="4" w:space="0" w:color="auto"/>
            </w:tcBorders>
            <w:shd w:val="clear" w:color="auto" w:fill="auto"/>
            <w:hideMark/>
          </w:tcPr>
          <w:p w14:paraId="54F57C0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TR38.718-02-01 v0.7.0: Rel-18 NR Inter-band Carrier Aggregation/Dual Connectivity for 2 bands DL with x bands UL (x=1,2)</w:t>
            </w:r>
          </w:p>
        </w:tc>
        <w:tc>
          <w:tcPr>
            <w:tcW w:w="367" w:type="pct"/>
            <w:tcBorders>
              <w:top w:val="nil"/>
              <w:left w:val="nil"/>
              <w:bottom w:val="single" w:sz="4" w:space="0" w:color="auto"/>
              <w:right w:val="single" w:sz="4" w:space="0" w:color="auto"/>
            </w:tcBorders>
            <w:shd w:val="clear" w:color="auto" w:fill="auto"/>
            <w:hideMark/>
          </w:tcPr>
          <w:p w14:paraId="68A37B9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ZTE Corporation</w:t>
            </w:r>
          </w:p>
        </w:tc>
        <w:tc>
          <w:tcPr>
            <w:tcW w:w="283" w:type="pct"/>
            <w:tcBorders>
              <w:top w:val="nil"/>
              <w:left w:val="nil"/>
              <w:bottom w:val="single" w:sz="4" w:space="0" w:color="auto"/>
              <w:right w:val="single" w:sz="4" w:space="0" w:color="auto"/>
            </w:tcBorders>
            <w:shd w:val="clear" w:color="auto" w:fill="auto"/>
            <w:hideMark/>
          </w:tcPr>
          <w:p w14:paraId="62CA584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07A8991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6A06F62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7.10.1</w:t>
            </w:r>
          </w:p>
        </w:tc>
        <w:tc>
          <w:tcPr>
            <w:tcW w:w="305" w:type="pct"/>
            <w:tcBorders>
              <w:top w:val="nil"/>
              <w:left w:val="nil"/>
              <w:bottom w:val="single" w:sz="4" w:space="0" w:color="auto"/>
              <w:right w:val="single" w:sz="4" w:space="0" w:color="auto"/>
            </w:tcBorders>
            <w:shd w:val="clear" w:color="auto" w:fill="auto"/>
            <w:hideMark/>
          </w:tcPr>
          <w:p w14:paraId="281D2ED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029B1307"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79"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12359F01"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80" w:history="1">
              <w:r w:rsidR="00B47E83" w:rsidRPr="00B47E83">
                <w:rPr>
                  <w:rFonts w:ascii="Arial" w:hAnsi="Arial" w:cs="Arial"/>
                  <w:b/>
                  <w:bCs/>
                  <w:color w:val="0000FF"/>
                  <w:sz w:val="14"/>
                  <w:szCs w:val="14"/>
                  <w:u w:val="single"/>
                </w:rPr>
                <w:t>38.718-02-01</w:t>
              </w:r>
            </w:hyperlink>
          </w:p>
        </w:tc>
        <w:tc>
          <w:tcPr>
            <w:tcW w:w="297" w:type="pct"/>
            <w:tcBorders>
              <w:top w:val="nil"/>
              <w:left w:val="nil"/>
              <w:bottom w:val="single" w:sz="4" w:space="0" w:color="auto"/>
              <w:right w:val="single" w:sz="4" w:space="0" w:color="auto"/>
            </w:tcBorders>
            <w:shd w:val="clear" w:color="auto" w:fill="auto"/>
            <w:hideMark/>
          </w:tcPr>
          <w:p w14:paraId="2E21AA54"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0.7.0</w:t>
            </w:r>
          </w:p>
        </w:tc>
        <w:tc>
          <w:tcPr>
            <w:tcW w:w="986" w:type="pct"/>
            <w:tcBorders>
              <w:top w:val="nil"/>
              <w:left w:val="nil"/>
              <w:bottom w:val="single" w:sz="4" w:space="0" w:color="auto"/>
              <w:right w:val="single" w:sz="4" w:space="0" w:color="auto"/>
            </w:tcBorders>
            <w:shd w:val="clear" w:color="auto" w:fill="auto"/>
            <w:hideMark/>
          </w:tcPr>
          <w:p w14:paraId="5C903580"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81" w:history="1">
              <w:r w:rsidR="00B47E83" w:rsidRPr="00B47E83">
                <w:rPr>
                  <w:rFonts w:ascii="Arial" w:hAnsi="Arial" w:cs="Arial"/>
                  <w:b/>
                  <w:bCs/>
                  <w:color w:val="0000FF"/>
                  <w:sz w:val="14"/>
                  <w:szCs w:val="14"/>
                  <w:u w:val="single"/>
                </w:rPr>
                <w:t>NR_CADC_R18_2BDL_xBUL-Core</w:t>
              </w:r>
            </w:hyperlink>
          </w:p>
        </w:tc>
        <w:tc>
          <w:tcPr>
            <w:tcW w:w="300" w:type="pct"/>
            <w:tcBorders>
              <w:top w:val="nil"/>
              <w:left w:val="nil"/>
              <w:bottom w:val="single" w:sz="4" w:space="0" w:color="auto"/>
              <w:right w:val="single" w:sz="4" w:space="0" w:color="auto"/>
            </w:tcBorders>
            <w:shd w:val="clear" w:color="auto" w:fill="auto"/>
            <w:noWrap/>
            <w:hideMark/>
          </w:tcPr>
          <w:p w14:paraId="2361594D" w14:textId="5488F945"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0985107D" w14:textId="77777777" w:rsidTr="00B47E83">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1BDB77E5"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R4-2312565</w:t>
            </w:r>
          </w:p>
        </w:tc>
        <w:tc>
          <w:tcPr>
            <w:tcW w:w="919" w:type="pct"/>
            <w:tcBorders>
              <w:top w:val="nil"/>
              <w:left w:val="nil"/>
              <w:bottom w:val="single" w:sz="4" w:space="0" w:color="auto"/>
              <w:right w:val="single" w:sz="4" w:space="0" w:color="auto"/>
            </w:tcBorders>
            <w:shd w:val="clear" w:color="auto" w:fill="auto"/>
            <w:hideMark/>
          </w:tcPr>
          <w:p w14:paraId="4D935D7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3GPP TR 38.870 v0.4.0</w:t>
            </w:r>
          </w:p>
        </w:tc>
        <w:tc>
          <w:tcPr>
            <w:tcW w:w="367" w:type="pct"/>
            <w:tcBorders>
              <w:top w:val="nil"/>
              <w:left w:val="nil"/>
              <w:bottom w:val="single" w:sz="4" w:space="0" w:color="auto"/>
              <w:right w:val="single" w:sz="4" w:space="0" w:color="auto"/>
            </w:tcBorders>
            <w:shd w:val="clear" w:color="auto" w:fill="auto"/>
            <w:hideMark/>
          </w:tcPr>
          <w:p w14:paraId="2976615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vivo</w:t>
            </w:r>
          </w:p>
        </w:tc>
        <w:tc>
          <w:tcPr>
            <w:tcW w:w="283" w:type="pct"/>
            <w:tcBorders>
              <w:top w:val="nil"/>
              <w:left w:val="nil"/>
              <w:bottom w:val="single" w:sz="4" w:space="0" w:color="auto"/>
              <w:right w:val="single" w:sz="4" w:space="0" w:color="auto"/>
            </w:tcBorders>
            <w:shd w:val="clear" w:color="auto" w:fill="auto"/>
            <w:hideMark/>
          </w:tcPr>
          <w:p w14:paraId="3D80699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0260C2A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5517EB2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8.15.1</w:t>
            </w:r>
          </w:p>
        </w:tc>
        <w:tc>
          <w:tcPr>
            <w:tcW w:w="305" w:type="pct"/>
            <w:tcBorders>
              <w:top w:val="nil"/>
              <w:left w:val="nil"/>
              <w:bottom w:val="single" w:sz="4" w:space="0" w:color="auto"/>
              <w:right w:val="single" w:sz="4" w:space="0" w:color="auto"/>
            </w:tcBorders>
            <w:shd w:val="clear" w:color="auto" w:fill="auto"/>
            <w:hideMark/>
          </w:tcPr>
          <w:p w14:paraId="11A57F1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1509046D"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82"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15FB7B21"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83" w:history="1">
              <w:r w:rsidR="00B47E83" w:rsidRPr="00B47E83">
                <w:rPr>
                  <w:rFonts w:ascii="Arial" w:hAnsi="Arial" w:cs="Arial"/>
                  <w:b/>
                  <w:bCs/>
                  <w:color w:val="0000FF"/>
                  <w:sz w:val="14"/>
                  <w:szCs w:val="14"/>
                  <w:u w:val="single"/>
                </w:rPr>
                <w:t>38.870</w:t>
              </w:r>
            </w:hyperlink>
          </w:p>
        </w:tc>
        <w:tc>
          <w:tcPr>
            <w:tcW w:w="297" w:type="pct"/>
            <w:tcBorders>
              <w:top w:val="nil"/>
              <w:left w:val="nil"/>
              <w:bottom w:val="single" w:sz="4" w:space="0" w:color="auto"/>
              <w:right w:val="single" w:sz="4" w:space="0" w:color="auto"/>
            </w:tcBorders>
            <w:shd w:val="clear" w:color="auto" w:fill="auto"/>
            <w:hideMark/>
          </w:tcPr>
          <w:p w14:paraId="6BAF56EF"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0.5.0</w:t>
            </w:r>
          </w:p>
        </w:tc>
        <w:tc>
          <w:tcPr>
            <w:tcW w:w="986" w:type="pct"/>
            <w:tcBorders>
              <w:top w:val="nil"/>
              <w:left w:val="nil"/>
              <w:bottom w:val="single" w:sz="4" w:space="0" w:color="auto"/>
              <w:right w:val="single" w:sz="4" w:space="0" w:color="auto"/>
            </w:tcBorders>
            <w:shd w:val="clear" w:color="auto" w:fill="auto"/>
            <w:hideMark/>
          </w:tcPr>
          <w:p w14:paraId="40A706A3"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84" w:history="1">
              <w:r w:rsidR="00B47E83" w:rsidRPr="00B47E83">
                <w:rPr>
                  <w:rFonts w:ascii="Arial" w:hAnsi="Arial" w:cs="Arial"/>
                  <w:b/>
                  <w:bCs/>
                  <w:color w:val="0000FF"/>
                  <w:sz w:val="14"/>
                  <w:szCs w:val="14"/>
                  <w:u w:val="single"/>
                </w:rPr>
                <w:t>NR_FR1_TRP_TRS_enh-Core</w:t>
              </w:r>
            </w:hyperlink>
          </w:p>
        </w:tc>
        <w:tc>
          <w:tcPr>
            <w:tcW w:w="300" w:type="pct"/>
            <w:tcBorders>
              <w:top w:val="nil"/>
              <w:left w:val="nil"/>
              <w:bottom w:val="single" w:sz="4" w:space="0" w:color="auto"/>
              <w:right w:val="single" w:sz="4" w:space="0" w:color="auto"/>
            </w:tcBorders>
            <w:shd w:val="clear" w:color="auto" w:fill="auto"/>
            <w:noWrap/>
            <w:hideMark/>
          </w:tcPr>
          <w:p w14:paraId="62B65FC6" w14:textId="25CFAE86"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63478FC8" w14:textId="77777777" w:rsidTr="00B47E83">
        <w:trPr>
          <w:trHeight w:val="720"/>
        </w:trPr>
        <w:tc>
          <w:tcPr>
            <w:tcW w:w="346" w:type="pct"/>
            <w:tcBorders>
              <w:top w:val="nil"/>
              <w:left w:val="single" w:sz="4" w:space="0" w:color="auto"/>
              <w:bottom w:val="single" w:sz="4" w:space="0" w:color="auto"/>
              <w:right w:val="single" w:sz="4" w:space="0" w:color="auto"/>
            </w:tcBorders>
            <w:shd w:val="clear" w:color="auto" w:fill="auto"/>
            <w:hideMark/>
          </w:tcPr>
          <w:p w14:paraId="50D651EB"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R4-2312591</w:t>
            </w:r>
          </w:p>
        </w:tc>
        <w:tc>
          <w:tcPr>
            <w:tcW w:w="919" w:type="pct"/>
            <w:tcBorders>
              <w:top w:val="nil"/>
              <w:left w:val="nil"/>
              <w:bottom w:val="single" w:sz="4" w:space="0" w:color="auto"/>
              <w:right w:val="single" w:sz="4" w:space="0" w:color="auto"/>
            </w:tcBorders>
            <w:shd w:val="clear" w:color="auto" w:fill="auto"/>
            <w:hideMark/>
          </w:tcPr>
          <w:p w14:paraId="49117B4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TR38.718-03-01 v0.7.0 on Rel-18 NR Inter-band Carrier Aggregation/Dual Connectivity for 3 bands DL with x bands UL (x=1,2)</w:t>
            </w:r>
          </w:p>
        </w:tc>
        <w:tc>
          <w:tcPr>
            <w:tcW w:w="367" w:type="pct"/>
            <w:tcBorders>
              <w:top w:val="nil"/>
              <w:left w:val="nil"/>
              <w:bottom w:val="single" w:sz="4" w:space="0" w:color="auto"/>
              <w:right w:val="single" w:sz="4" w:space="0" w:color="auto"/>
            </w:tcBorders>
            <w:shd w:val="clear" w:color="auto" w:fill="auto"/>
            <w:hideMark/>
          </w:tcPr>
          <w:p w14:paraId="3EB3945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ZTE Corporation</w:t>
            </w:r>
          </w:p>
        </w:tc>
        <w:tc>
          <w:tcPr>
            <w:tcW w:w="283" w:type="pct"/>
            <w:tcBorders>
              <w:top w:val="nil"/>
              <w:left w:val="nil"/>
              <w:bottom w:val="single" w:sz="4" w:space="0" w:color="auto"/>
              <w:right w:val="single" w:sz="4" w:space="0" w:color="auto"/>
            </w:tcBorders>
            <w:shd w:val="clear" w:color="auto" w:fill="auto"/>
            <w:hideMark/>
          </w:tcPr>
          <w:p w14:paraId="0A4E618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7C00AAB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40A3436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7.11.1</w:t>
            </w:r>
          </w:p>
        </w:tc>
        <w:tc>
          <w:tcPr>
            <w:tcW w:w="305" w:type="pct"/>
            <w:tcBorders>
              <w:top w:val="nil"/>
              <w:left w:val="nil"/>
              <w:bottom w:val="single" w:sz="4" w:space="0" w:color="auto"/>
              <w:right w:val="single" w:sz="4" w:space="0" w:color="auto"/>
            </w:tcBorders>
            <w:shd w:val="clear" w:color="auto" w:fill="auto"/>
            <w:hideMark/>
          </w:tcPr>
          <w:p w14:paraId="525D43A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5EF8F57E"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85"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0FEED9D6"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86" w:history="1">
              <w:r w:rsidR="00B47E83" w:rsidRPr="00B47E83">
                <w:rPr>
                  <w:rFonts w:ascii="Arial" w:hAnsi="Arial" w:cs="Arial"/>
                  <w:b/>
                  <w:bCs/>
                  <w:color w:val="0000FF"/>
                  <w:sz w:val="14"/>
                  <w:szCs w:val="14"/>
                  <w:u w:val="single"/>
                </w:rPr>
                <w:t>38.718-03-01</w:t>
              </w:r>
            </w:hyperlink>
          </w:p>
        </w:tc>
        <w:tc>
          <w:tcPr>
            <w:tcW w:w="297" w:type="pct"/>
            <w:tcBorders>
              <w:top w:val="nil"/>
              <w:left w:val="nil"/>
              <w:bottom w:val="single" w:sz="4" w:space="0" w:color="auto"/>
              <w:right w:val="single" w:sz="4" w:space="0" w:color="auto"/>
            </w:tcBorders>
            <w:shd w:val="clear" w:color="auto" w:fill="auto"/>
            <w:hideMark/>
          </w:tcPr>
          <w:p w14:paraId="5927B24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0.7.0</w:t>
            </w:r>
          </w:p>
        </w:tc>
        <w:tc>
          <w:tcPr>
            <w:tcW w:w="986" w:type="pct"/>
            <w:tcBorders>
              <w:top w:val="nil"/>
              <w:left w:val="nil"/>
              <w:bottom w:val="single" w:sz="4" w:space="0" w:color="auto"/>
              <w:right w:val="single" w:sz="4" w:space="0" w:color="auto"/>
            </w:tcBorders>
            <w:shd w:val="clear" w:color="auto" w:fill="auto"/>
            <w:hideMark/>
          </w:tcPr>
          <w:p w14:paraId="62EEDE80"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87" w:history="1">
              <w:r w:rsidR="00B47E83" w:rsidRPr="00B47E83">
                <w:rPr>
                  <w:rFonts w:ascii="Arial" w:hAnsi="Arial" w:cs="Arial"/>
                  <w:b/>
                  <w:bCs/>
                  <w:color w:val="0000FF"/>
                  <w:sz w:val="14"/>
                  <w:szCs w:val="14"/>
                  <w:u w:val="single"/>
                </w:rPr>
                <w:t>NR_CADC_R18_3BDL_xBUL-Core</w:t>
              </w:r>
            </w:hyperlink>
          </w:p>
        </w:tc>
        <w:tc>
          <w:tcPr>
            <w:tcW w:w="300" w:type="pct"/>
            <w:tcBorders>
              <w:top w:val="nil"/>
              <w:left w:val="nil"/>
              <w:bottom w:val="single" w:sz="4" w:space="0" w:color="auto"/>
              <w:right w:val="single" w:sz="4" w:space="0" w:color="auto"/>
            </w:tcBorders>
            <w:shd w:val="clear" w:color="auto" w:fill="auto"/>
            <w:noWrap/>
            <w:hideMark/>
          </w:tcPr>
          <w:p w14:paraId="00DAC1C0" w14:textId="2B671815"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00AC0A40" w14:textId="77777777" w:rsidTr="00B47E83">
        <w:trPr>
          <w:trHeight w:val="540"/>
        </w:trPr>
        <w:tc>
          <w:tcPr>
            <w:tcW w:w="346" w:type="pct"/>
            <w:tcBorders>
              <w:top w:val="nil"/>
              <w:left w:val="single" w:sz="4" w:space="0" w:color="auto"/>
              <w:bottom w:val="single" w:sz="4" w:space="0" w:color="auto"/>
              <w:right w:val="single" w:sz="4" w:space="0" w:color="auto"/>
            </w:tcBorders>
            <w:shd w:val="clear" w:color="auto" w:fill="auto"/>
            <w:hideMark/>
          </w:tcPr>
          <w:p w14:paraId="4B63CBDD"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R4-2312595</w:t>
            </w:r>
          </w:p>
        </w:tc>
        <w:tc>
          <w:tcPr>
            <w:tcW w:w="919" w:type="pct"/>
            <w:tcBorders>
              <w:top w:val="nil"/>
              <w:left w:val="nil"/>
              <w:bottom w:val="single" w:sz="4" w:space="0" w:color="auto"/>
              <w:right w:val="single" w:sz="4" w:space="0" w:color="auto"/>
            </w:tcBorders>
            <w:shd w:val="clear" w:color="auto" w:fill="auto"/>
            <w:hideMark/>
          </w:tcPr>
          <w:p w14:paraId="4E90CB4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TR 38.846 v1.1.0_Study on simplification of band combination specification for NR and LTE</w:t>
            </w:r>
          </w:p>
        </w:tc>
        <w:tc>
          <w:tcPr>
            <w:tcW w:w="367" w:type="pct"/>
            <w:tcBorders>
              <w:top w:val="nil"/>
              <w:left w:val="nil"/>
              <w:bottom w:val="single" w:sz="4" w:space="0" w:color="auto"/>
              <w:right w:val="single" w:sz="4" w:space="0" w:color="auto"/>
            </w:tcBorders>
            <w:shd w:val="clear" w:color="auto" w:fill="auto"/>
            <w:hideMark/>
          </w:tcPr>
          <w:p w14:paraId="23D3558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ZTE Corporation</w:t>
            </w:r>
          </w:p>
        </w:tc>
        <w:tc>
          <w:tcPr>
            <w:tcW w:w="283" w:type="pct"/>
            <w:tcBorders>
              <w:top w:val="nil"/>
              <w:left w:val="nil"/>
              <w:bottom w:val="single" w:sz="4" w:space="0" w:color="auto"/>
              <w:right w:val="single" w:sz="4" w:space="0" w:color="auto"/>
            </w:tcBorders>
            <w:shd w:val="clear" w:color="auto" w:fill="auto"/>
            <w:hideMark/>
          </w:tcPr>
          <w:p w14:paraId="7D84399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54A215C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6929FE2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8.1.1</w:t>
            </w:r>
          </w:p>
        </w:tc>
        <w:tc>
          <w:tcPr>
            <w:tcW w:w="305" w:type="pct"/>
            <w:tcBorders>
              <w:top w:val="nil"/>
              <w:left w:val="nil"/>
              <w:bottom w:val="single" w:sz="4" w:space="0" w:color="auto"/>
              <w:right w:val="single" w:sz="4" w:space="0" w:color="auto"/>
            </w:tcBorders>
            <w:shd w:val="clear" w:color="auto" w:fill="auto"/>
            <w:hideMark/>
          </w:tcPr>
          <w:p w14:paraId="0B082B5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53733DCF"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88"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0717178D"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89" w:history="1">
              <w:r w:rsidR="00B47E83" w:rsidRPr="00B47E83">
                <w:rPr>
                  <w:rFonts w:ascii="Arial" w:hAnsi="Arial" w:cs="Arial"/>
                  <w:b/>
                  <w:bCs/>
                  <w:color w:val="0000FF"/>
                  <w:sz w:val="14"/>
                  <w:szCs w:val="14"/>
                  <w:u w:val="single"/>
                </w:rPr>
                <w:t>38.846</w:t>
              </w:r>
            </w:hyperlink>
          </w:p>
        </w:tc>
        <w:tc>
          <w:tcPr>
            <w:tcW w:w="297" w:type="pct"/>
            <w:tcBorders>
              <w:top w:val="nil"/>
              <w:left w:val="nil"/>
              <w:bottom w:val="single" w:sz="4" w:space="0" w:color="auto"/>
              <w:right w:val="single" w:sz="4" w:space="0" w:color="auto"/>
            </w:tcBorders>
            <w:shd w:val="clear" w:color="auto" w:fill="auto"/>
            <w:hideMark/>
          </w:tcPr>
          <w:p w14:paraId="1BEF3E8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1.1.0</w:t>
            </w:r>
          </w:p>
        </w:tc>
        <w:tc>
          <w:tcPr>
            <w:tcW w:w="986" w:type="pct"/>
            <w:tcBorders>
              <w:top w:val="nil"/>
              <w:left w:val="nil"/>
              <w:bottom w:val="single" w:sz="4" w:space="0" w:color="auto"/>
              <w:right w:val="single" w:sz="4" w:space="0" w:color="auto"/>
            </w:tcBorders>
            <w:shd w:val="clear" w:color="auto" w:fill="auto"/>
            <w:hideMark/>
          </w:tcPr>
          <w:p w14:paraId="443EDE18"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90" w:history="1">
              <w:r w:rsidR="00B47E83" w:rsidRPr="00B47E83">
                <w:rPr>
                  <w:rFonts w:ascii="Arial" w:hAnsi="Arial" w:cs="Arial"/>
                  <w:b/>
                  <w:bCs/>
                  <w:color w:val="0000FF"/>
                  <w:sz w:val="14"/>
                  <w:szCs w:val="14"/>
                  <w:u w:val="single"/>
                </w:rPr>
                <w:t>FS_SimBC</w:t>
              </w:r>
            </w:hyperlink>
          </w:p>
        </w:tc>
        <w:tc>
          <w:tcPr>
            <w:tcW w:w="300" w:type="pct"/>
            <w:tcBorders>
              <w:top w:val="nil"/>
              <w:left w:val="nil"/>
              <w:bottom w:val="single" w:sz="4" w:space="0" w:color="auto"/>
              <w:right w:val="single" w:sz="4" w:space="0" w:color="auto"/>
            </w:tcBorders>
            <w:shd w:val="clear" w:color="auto" w:fill="auto"/>
            <w:noWrap/>
            <w:hideMark/>
          </w:tcPr>
          <w:p w14:paraId="3ADB0DC5" w14:textId="2D13A975"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2DDDF85E" w14:textId="77777777" w:rsidTr="00B47E83">
        <w:trPr>
          <w:trHeight w:val="540"/>
        </w:trPr>
        <w:tc>
          <w:tcPr>
            <w:tcW w:w="346" w:type="pct"/>
            <w:tcBorders>
              <w:top w:val="nil"/>
              <w:left w:val="single" w:sz="4" w:space="0" w:color="auto"/>
              <w:bottom w:val="single" w:sz="4" w:space="0" w:color="auto"/>
              <w:right w:val="single" w:sz="4" w:space="0" w:color="auto"/>
            </w:tcBorders>
            <w:shd w:val="clear" w:color="auto" w:fill="auto"/>
            <w:hideMark/>
          </w:tcPr>
          <w:p w14:paraId="6311D7E5"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R4-2312683</w:t>
            </w:r>
          </w:p>
        </w:tc>
        <w:tc>
          <w:tcPr>
            <w:tcW w:w="919" w:type="pct"/>
            <w:tcBorders>
              <w:top w:val="nil"/>
              <w:left w:val="nil"/>
              <w:bottom w:val="single" w:sz="4" w:space="0" w:color="auto"/>
              <w:right w:val="single" w:sz="4" w:space="0" w:color="auto"/>
            </w:tcBorders>
            <w:shd w:val="clear" w:color="auto" w:fill="auto"/>
            <w:hideMark/>
          </w:tcPr>
          <w:p w14:paraId="3E94513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TR38.891 v 0.6.0 for NR RF requirements enhancement for frequency range 2 (FR2), Phase 3</w:t>
            </w:r>
          </w:p>
        </w:tc>
        <w:tc>
          <w:tcPr>
            <w:tcW w:w="367" w:type="pct"/>
            <w:tcBorders>
              <w:top w:val="nil"/>
              <w:left w:val="nil"/>
              <w:bottom w:val="single" w:sz="4" w:space="0" w:color="auto"/>
              <w:right w:val="single" w:sz="4" w:space="0" w:color="auto"/>
            </w:tcBorders>
            <w:shd w:val="clear" w:color="auto" w:fill="auto"/>
            <w:hideMark/>
          </w:tcPr>
          <w:p w14:paraId="5AFBCAC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Xiaomi,Nokia</w:t>
            </w:r>
          </w:p>
        </w:tc>
        <w:tc>
          <w:tcPr>
            <w:tcW w:w="283" w:type="pct"/>
            <w:tcBorders>
              <w:top w:val="nil"/>
              <w:left w:val="nil"/>
              <w:bottom w:val="single" w:sz="4" w:space="0" w:color="auto"/>
              <w:right w:val="single" w:sz="4" w:space="0" w:color="auto"/>
            </w:tcBorders>
            <w:shd w:val="clear" w:color="auto" w:fill="auto"/>
            <w:hideMark/>
          </w:tcPr>
          <w:p w14:paraId="089EDF1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51E0D13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38C7FC3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8.6.1</w:t>
            </w:r>
          </w:p>
        </w:tc>
        <w:tc>
          <w:tcPr>
            <w:tcW w:w="305" w:type="pct"/>
            <w:tcBorders>
              <w:top w:val="nil"/>
              <w:left w:val="nil"/>
              <w:bottom w:val="single" w:sz="4" w:space="0" w:color="auto"/>
              <w:right w:val="single" w:sz="4" w:space="0" w:color="auto"/>
            </w:tcBorders>
            <w:shd w:val="clear" w:color="auto" w:fill="auto"/>
            <w:hideMark/>
          </w:tcPr>
          <w:p w14:paraId="6B2452ED"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6B8E32B9"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91"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493CE150"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92" w:history="1">
              <w:r w:rsidR="00B47E83" w:rsidRPr="00B47E83">
                <w:rPr>
                  <w:rFonts w:ascii="Arial" w:hAnsi="Arial" w:cs="Arial"/>
                  <w:b/>
                  <w:bCs/>
                  <w:color w:val="0000FF"/>
                  <w:sz w:val="14"/>
                  <w:szCs w:val="14"/>
                  <w:u w:val="single"/>
                </w:rPr>
                <w:t>38.891</w:t>
              </w:r>
            </w:hyperlink>
          </w:p>
        </w:tc>
        <w:tc>
          <w:tcPr>
            <w:tcW w:w="297" w:type="pct"/>
            <w:tcBorders>
              <w:top w:val="nil"/>
              <w:left w:val="nil"/>
              <w:bottom w:val="single" w:sz="4" w:space="0" w:color="auto"/>
              <w:right w:val="single" w:sz="4" w:space="0" w:color="auto"/>
            </w:tcBorders>
            <w:shd w:val="clear" w:color="auto" w:fill="auto"/>
            <w:hideMark/>
          </w:tcPr>
          <w:p w14:paraId="3F9C888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0.5.0</w:t>
            </w:r>
          </w:p>
        </w:tc>
        <w:tc>
          <w:tcPr>
            <w:tcW w:w="986" w:type="pct"/>
            <w:tcBorders>
              <w:top w:val="nil"/>
              <w:left w:val="nil"/>
              <w:bottom w:val="single" w:sz="4" w:space="0" w:color="auto"/>
              <w:right w:val="single" w:sz="4" w:space="0" w:color="auto"/>
            </w:tcBorders>
            <w:shd w:val="clear" w:color="auto" w:fill="auto"/>
            <w:hideMark/>
          </w:tcPr>
          <w:p w14:paraId="732DEA3F"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93" w:history="1">
              <w:r w:rsidR="00B47E83" w:rsidRPr="00B47E83">
                <w:rPr>
                  <w:rFonts w:ascii="Arial" w:hAnsi="Arial" w:cs="Arial"/>
                  <w:b/>
                  <w:bCs/>
                  <w:color w:val="0000FF"/>
                  <w:sz w:val="14"/>
                  <w:szCs w:val="14"/>
                  <w:u w:val="single"/>
                </w:rPr>
                <w:t>NR_RF_FR2_req_Ph3-Core</w:t>
              </w:r>
            </w:hyperlink>
          </w:p>
        </w:tc>
        <w:tc>
          <w:tcPr>
            <w:tcW w:w="300" w:type="pct"/>
            <w:tcBorders>
              <w:top w:val="nil"/>
              <w:left w:val="nil"/>
              <w:bottom w:val="single" w:sz="4" w:space="0" w:color="auto"/>
              <w:right w:val="single" w:sz="4" w:space="0" w:color="auto"/>
            </w:tcBorders>
            <w:shd w:val="clear" w:color="auto" w:fill="auto"/>
            <w:noWrap/>
            <w:hideMark/>
          </w:tcPr>
          <w:p w14:paraId="438058DD" w14:textId="6658C073"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29A837B3" w14:textId="77777777" w:rsidTr="00B47E83">
        <w:trPr>
          <w:trHeight w:val="290"/>
        </w:trPr>
        <w:tc>
          <w:tcPr>
            <w:tcW w:w="346" w:type="pct"/>
            <w:tcBorders>
              <w:top w:val="nil"/>
              <w:left w:val="single" w:sz="4" w:space="0" w:color="auto"/>
              <w:bottom w:val="single" w:sz="4" w:space="0" w:color="auto"/>
              <w:right w:val="single" w:sz="4" w:space="0" w:color="auto"/>
            </w:tcBorders>
            <w:shd w:val="clear" w:color="auto" w:fill="auto"/>
            <w:hideMark/>
          </w:tcPr>
          <w:p w14:paraId="378DFF12"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R4-2312759</w:t>
            </w:r>
          </w:p>
        </w:tc>
        <w:tc>
          <w:tcPr>
            <w:tcW w:w="919" w:type="pct"/>
            <w:tcBorders>
              <w:top w:val="nil"/>
              <w:left w:val="nil"/>
              <w:bottom w:val="single" w:sz="4" w:space="0" w:color="auto"/>
              <w:right w:val="single" w:sz="4" w:space="0" w:color="auto"/>
            </w:tcBorders>
            <w:shd w:val="clear" w:color="auto" w:fill="auto"/>
            <w:hideMark/>
          </w:tcPr>
          <w:p w14:paraId="5D7F35F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TR38.786 v0.3.0 for SL evoluation</w:t>
            </w:r>
          </w:p>
        </w:tc>
        <w:tc>
          <w:tcPr>
            <w:tcW w:w="367" w:type="pct"/>
            <w:tcBorders>
              <w:top w:val="nil"/>
              <w:left w:val="nil"/>
              <w:bottom w:val="single" w:sz="4" w:space="0" w:color="auto"/>
              <w:right w:val="single" w:sz="4" w:space="0" w:color="auto"/>
            </w:tcBorders>
            <w:shd w:val="clear" w:color="auto" w:fill="auto"/>
            <w:hideMark/>
          </w:tcPr>
          <w:p w14:paraId="7446628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OPPO</w:t>
            </w:r>
          </w:p>
        </w:tc>
        <w:tc>
          <w:tcPr>
            <w:tcW w:w="283" w:type="pct"/>
            <w:tcBorders>
              <w:top w:val="nil"/>
              <w:left w:val="nil"/>
              <w:bottom w:val="single" w:sz="4" w:space="0" w:color="auto"/>
              <w:right w:val="single" w:sz="4" w:space="0" w:color="auto"/>
            </w:tcBorders>
            <w:shd w:val="clear" w:color="auto" w:fill="auto"/>
            <w:hideMark/>
          </w:tcPr>
          <w:p w14:paraId="4B3EC36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41DB826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1D26EC3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8.30.1</w:t>
            </w:r>
          </w:p>
        </w:tc>
        <w:tc>
          <w:tcPr>
            <w:tcW w:w="305" w:type="pct"/>
            <w:tcBorders>
              <w:top w:val="nil"/>
              <w:left w:val="nil"/>
              <w:bottom w:val="single" w:sz="4" w:space="0" w:color="auto"/>
              <w:right w:val="single" w:sz="4" w:space="0" w:color="auto"/>
            </w:tcBorders>
            <w:shd w:val="clear" w:color="auto" w:fill="auto"/>
            <w:hideMark/>
          </w:tcPr>
          <w:p w14:paraId="7941777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5F90D683"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94"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5282481D"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95" w:history="1">
              <w:r w:rsidR="00B47E83" w:rsidRPr="00B47E83">
                <w:rPr>
                  <w:rFonts w:ascii="Arial" w:hAnsi="Arial" w:cs="Arial"/>
                  <w:b/>
                  <w:bCs/>
                  <w:color w:val="0000FF"/>
                  <w:sz w:val="14"/>
                  <w:szCs w:val="14"/>
                  <w:u w:val="single"/>
                </w:rPr>
                <w:t>38.786</w:t>
              </w:r>
            </w:hyperlink>
          </w:p>
        </w:tc>
        <w:tc>
          <w:tcPr>
            <w:tcW w:w="297" w:type="pct"/>
            <w:tcBorders>
              <w:top w:val="nil"/>
              <w:left w:val="nil"/>
              <w:bottom w:val="single" w:sz="4" w:space="0" w:color="auto"/>
              <w:right w:val="single" w:sz="4" w:space="0" w:color="auto"/>
            </w:tcBorders>
            <w:shd w:val="clear" w:color="auto" w:fill="auto"/>
            <w:hideMark/>
          </w:tcPr>
          <w:p w14:paraId="6B15694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0.3.0</w:t>
            </w:r>
          </w:p>
        </w:tc>
        <w:tc>
          <w:tcPr>
            <w:tcW w:w="986" w:type="pct"/>
            <w:tcBorders>
              <w:top w:val="nil"/>
              <w:left w:val="nil"/>
              <w:bottom w:val="single" w:sz="4" w:space="0" w:color="auto"/>
              <w:right w:val="single" w:sz="4" w:space="0" w:color="auto"/>
            </w:tcBorders>
            <w:shd w:val="clear" w:color="auto" w:fill="auto"/>
            <w:hideMark/>
          </w:tcPr>
          <w:p w14:paraId="2F74ECD0"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96" w:history="1">
              <w:r w:rsidR="00B47E83" w:rsidRPr="00B47E83">
                <w:rPr>
                  <w:rFonts w:ascii="Arial" w:hAnsi="Arial" w:cs="Arial"/>
                  <w:b/>
                  <w:bCs/>
                  <w:color w:val="0000FF"/>
                  <w:sz w:val="14"/>
                  <w:szCs w:val="14"/>
                  <w:u w:val="single"/>
                </w:rPr>
                <w:t>NR_SL_enh2-Core</w:t>
              </w:r>
            </w:hyperlink>
          </w:p>
        </w:tc>
        <w:tc>
          <w:tcPr>
            <w:tcW w:w="300" w:type="pct"/>
            <w:tcBorders>
              <w:top w:val="nil"/>
              <w:left w:val="nil"/>
              <w:bottom w:val="single" w:sz="4" w:space="0" w:color="auto"/>
              <w:right w:val="single" w:sz="4" w:space="0" w:color="auto"/>
            </w:tcBorders>
            <w:shd w:val="clear" w:color="auto" w:fill="auto"/>
            <w:noWrap/>
            <w:hideMark/>
          </w:tcPr>
          <w:p w14:paraId="33ADB291" w14:textId="75DBD889"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48B2438A" w14:textId="77777777" w:rsidTr="00B47E83">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356D8B65"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R4-2312890</w:t>
            </w:r>
          </w:p>
        </w:tc>
        <w:tc>
          <w:tcPr>
            <w:tcW w:w="919" w:type="pct"/>
            <w:tcBorders>
              <w:top w:val="nil"/>
              <w:left w:val="nil"/>
              <w:bottom w:val="single" w:sz="4" w:space="0" w:color="auto"/>
              <w:right w:val="single" w:sz="4" w:space="0" w:color="auto"/>
            </w:tcBorders>
            <w:shd w:val="clear" w:color="auto" w:fill="auto"/>
            <w:hideMark/>
          </w:tcPr>
          <w:p w14:paraId="4689727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3GPP TR 38.871 v0.4.0</w:t>
            </w:r>
          </w:p>
        </w:tc>
        <w:tc>
          <w:tcPr>
            <w:tcW w:w="367" w:type="pct"/>
            <w:tcBorders>
              <w:top w:val="nil"/>
              <w:left w:val="nil"/>
              <w:bottom w:val="single" w:sz="4" w:space="0" w:color="auto"/>
              <w:right w:val="single" w:sz="4" w:space="0" w:color="auto"/>
            </w:tcBorders>
            <w:shd w:val="clear" w:color="auto" w:fill="auto"/>
            <w:hideMark/>
          </w:tcPr>
          <w:p w14:paraId="21F911B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Qualcomm Incorporated</w:t>
            </w:r>
          </w:p>
        </w:tc>
        <w:tc>
          <w:tcPr>
            <w:tcW w:w="283" w:type="pct"/>
            <w:tcBorders>
              <w:top w:val="nil"/>
              <w:left w:val="nil"/>
              <w:bottom w:val="single" w:sz="4" w:space="0" w:color="auto"/>
              <w:right w:val="single" w:sz="4" w:space="0" w:color="auto"/>
            </w:tcBorders>
            <w:shd w:val="clear" w:color="auto" w:fill="auto"/>
            <w:hideMark/>
          </w:tcPr>
          <w:p w14:paraId="6B29E5E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4164FCB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5A40152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8.2.1</w:t>
            </w:r>
          </w:p>
        </w:tc>
        <w:tc>
          <w:tcPr>
            <w:tcW w:w="305" w:type="pct"/>
            <w:tcBorders>
              <w:top w:val="nil"/>
              <w:left w:val="nil"/>
              <w:bottom w:val="single" w:sz="4" w:space="0" w:color="auto"/>
              <w:right w:val="single" w:sz="4" w:space="0" w:color="auto"/>
            </w:tcBorders>
            <w:shd w:val="clear" w:color="auto" w:fill="auto"/>
            <w:hideMark/>
          </w:tcPr>
          <w:p w14:paraId="6778721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12BE2FBB"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97"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2539DC12"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98" w:history="1">
              <w:r w:rsidR="00B47E83" w:rsidRPr="00B47E83">
                <w:rPr>
                  <w:rFonts w:ascii="Arial" w:hAnsi="Arial" w:cs="Arial"/>
                  <w:b/>
                  <w:bCs/>
                  <w:color w:val="0000FF"/>
                  <w:sz w:val="14"/>
                  <w:szCs w:val="14"/>
                  <w:u w:val="single"/>
                </w:rPr>
                <w:t>38.871</w:t>
              </w:r>
            </w:hyperlink>
          </w:p>
        </w:tc>
        <w:tc>
          <w:tcPr>
            <w:tcW w:w="297" w:type="pct"/>
            <w:tcBorders>
              <w:top w:val="nil"/>
              <w:left w:val="nil"/>
              <w:bottom w:val="single" w:sz="4" w:space="0" w:color="auto"/>
              <w:right w:val="single" w:sz="4" w:space="0" w:color="auto"/>
            </w:tcBorders>
            <w:shd w:val="clear" w:color="auto" w:fill="auto"/>
            <w:hideMark/>
          </w:tcPr>
          <w:p w14:paraId="37BC6EC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0.3.0</w:t>
            </w:r>
          </w:p>
        </w:tc>
        <w:tc>
          <w:tcPr>
            <w:tcW w:w="986" w:type="pct"/>
            <w:tcBorders>
              <w:top w:val="nil"/>
              <w:left w:val="nil"/>
              <w:bottom w:val="single" w:sz="4" w:space="0" w:color="auto"/>
              <w:right w:val="single" w:sz="4" w:space="0" w:color="auto"/>
            </w:tcBorders>
            <w:shd w:val="clear" w:color="auto" w:fill="auto"/>
            <w:hideMark/>
          </w:tcPr>
          <w:p w14:paraId="52F30377"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199" w:history="1">
              <w:r w:rsidR="00B47E83" w:rsidRPr="00B47E83">
                <w:rPr>
                  <w:rFonts w:ascii="Arial" w:hAnsi="Arial" w:cs="Arial"/>
                  <w:b/>
                  <w:bCs/>
                  <w:color w:val="0000FF"/>
                  <w:sz w:val="14"/>
                  <w:szCs w:val="14"/>
                  <w:u w:val="single"/>
                </w:rPr>
                <w:t>FS_NR_FR2_OTA_enh</w:t>
              </w:r>
            </w:hyperlink>
          </w:p>
        </w:tc>
        <w:tc>
          <w:tcPr>
            <w:tcW w:w="300" w:type="pct"/>
            <w:tcBorders>
              <w:top w:val="nil"/>
              <w:left w:val="nil"/>
              <w:bottom w:val="single" w:sz="4" w:space="0" w:color="auto"/>
              <w:right w:val="single" w:sz="4" w:space="0" w:color="auto"/>
            </w:tcBorders>
            <w:shd w:val="clear" w:color="auto" w:fill="auto"/>
            <w:noWrap/>
            <w:hideMark/>
          </w:tcPr>
          <w:p w14:paraId="4FD8BC07" w14:textId="0E0EFB08"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678CF6B6" w14:textId="77777777" w:rsidTr="00B47E83">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79D5EDA8"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R4-2312930</w:t>
            </w:r>
          </w:p>
        </w:tc>
        <w:tc>
          <w:tcPr>
            <w:tcW w:w="919" w:type="pct"/>
            <w:tcBorders>
              <w:top w:val="nil"/>
              <w:left w:val="nil"/>
              <w:bottom w:val="single" w:sz="4" w:space="0" w:color="auto"/>
              <w:right w:val="single" w:sz="4" w:space="0" w:color="auto"/>
            </w:tcBorders>
            <w:shd w:val="clear" w:color="auto" w:fill="auto"/>
            <w:hideMark/>
          </w:tcPr>
          <w:p w14:paraId="1F0B2EC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 37.718-00-00 v0.6.0</w:t>
            </w:r>
          </w:p>
        </w:tc>
        <w:tc>
          <w:tcPr>
            <w:tcW w:w="367" w:type="pct"/>
            <w:tcBorders>
              <w:top w:val="nil"/>
              <w:left w:val="nil"/>
              <w:bottom w:val="single" w:sz="4" w:space="0" w:color="auto"/>
              <w:right w:val="single" w:sz="4" w:space="0" w:color="auto"/>
            </w:tcBorders>
            <w:shd w:val="clear" w:color="auto" w:fill="auto"/>
            <w:hideMark/>
          </w:tcPr>
          <w:p w14:paraId="0B0E861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Huawei, HiSilicon</w:t>
            </w:r>
          </w:p>
        </w:tc>
        <w:tc>
          <w:tcPr>
            <w:tcW w:w="283" w:type="pct"/>
            <w:tcBorders>
              <w:top w:val="nil"/>
              <w:left w:val="nil"/>
              <w:bottom w:val="single" w:sz="4" w:space="0" w:color="auto"/>
              <w:right w:val="single" w:sz="4" w:space="0" w:color="auto"/>
            </w:tcBorders>
            <w:shd w:val="clear" w:color="auto" w:fill="auto"/>
            <w:hideMark/>
          </w:tcPr>
          <w:p w14:paraId="473B45F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47F73F1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733C179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7.13.1</w:t>
            </w:r>
          </w:p>
        </w:tc>
        <w:tc>
          <w:tcPr>
            <w:tcW w:w="305" w:type="pct"/>
            <w:tcBorders>
              <w:top w:val="nil"/>
              <w:left w:val="nil"/>
              <w:bottom w:val="single" w:sz="4" w:space="0" w:color="auto"/>
              <w:right w:val="single" w:sz="4" w:space="0" w:color="auto"/>
            </w:tcBorders>
            <w:shd w:val="clear" w:color="auto" w:fill="auto"/>
            <w:hideMark/>
          </w:tcPr>
          <w:p w14:paraId="6361EB9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3E9739A6"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200"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4A8B6793"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201" w:history="1">
              <w:r w:rsidR="00B47E83" w:rsidRPr="00B47E83">
                <w:rPr>
                  <w:rFonts w:ascii="Arial" w:hAnsi="Arial" w:cs="Arial"/>
                  <w:b/>
                  <w:bCs/>
                  <w:color w:val="0000FF"/>
                  <w:sz w:val="14"/>
                  <w:szCs w:val="14"/>
                  <w:u w:val="single"/>
                </w:rPr>
                <w:t>37.718-00-00</w:t>
              </w:r>
            </w:hyperlink>
          </w:p>
        </w:tc>
        <w:tc>
          <w:tcPr>
            <w:tcW w:w="297" w:type="pct"/>
            <w:tcBorders>
              <w:top w:val="nil"/>
              <w:left w:val="nil"/>
              <w:bottom w:val="single" w:sz="4" w:space="0" w:color="auto"/>
              <w:right w:val="single" w:sz="4" w:space="0" w:color="auto"/>
            </w:tcBorders>
            <w:shd w:val="clear" w:color="auto" w:fill="auto"/>
            <w:hideMark/>
          </w:tcPr>
          <w:p w14:paraId="61115D2C"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0.6.0</w:t>
            </w:r>
          </w:p>
        </w:tc>
        <w:tc>
          <w:tcPr>
            <w:tcW w:w="986" w:type="pct"/>
            <w:tcBorders>
              <w:top w:val="nil"/>
              <w:left w:val="nil"/>
              <w:bottom w:val="single" w:sz="4" w:space="0" w:color="auto"/>
              <w:right w:val="single" w:sz="4" w:space="0" w:color="auto"/>
            </w:tcBorders>
            <w:shd w:val="clear" w:color="auto" w:fill="auto"/>
            <w:hideMark/>
          </w:tcPr>
          <w:p w14:paraId="72305AF7"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202" w:history="1">
              <w:r w:rsidR="00B47E83" w:rsidRPr="00B47E83">
                <w:rPr>
                  <w:rFonts w:ascii="Arial" w:hAnsi="Arial" w:cs="Arial"/>
                  <w:b/>
                  <w:bCs/>
                  <w:color w:val="0000FF"/>
                  <w:sz w:val="14"/>
                  <w:szCs w:val="14"/>
                  <w:u w:val="single"/>
                </w:rPr>
                <w:t>NR_SUL_combos_R18-Core</w:t>
              </w:r>
            </w:hyperlink>
          </w:p>
        </w:tc>
        <w:tc>
          <w:tcPr>
            <w:tcW w:w="300" w:type="pct"/>
            <w:tcBorders>
              <w:top w:val="nil"/>
              <w:left w:val="nil"/>
              <w:bottom w:val="single" w:sz="4" w:space="0" w:color="auto"/>
              <w:right w:val="single" w:sz="4" w:space="0" w:color="auto"/>
            </w:tcBorders>
            <w:shd w:val="clear" w:color="auto" w:fill="auto"/>
            <w:noWrap/>
            <w:hideMark/>
          </w:tcPr>
          <w:p w14:paraId="441EAAD8" w14:textId="6FC10DBD"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3A2258D2" w14:textId="77777777" w:rsidTr="00B47E83">
        <w:trPr>
          <w:trHeight w:val="1080"/>
        </w:trPr>
        <w:tc>
          <w:tcPr>
            <w:tcW w:w="346" w:type="pct"/>
            <w:tcBorders>
              <w:top w:val="nil"/>
              <w:left w:val="single" w:sz="4" w:space="0" w:color="auto"/>
              <w:bottom w:val="single" w:sz="4" w:space="0" w:color="auto"/>
              <w:right w:val="single" w:sz="4" w:space="0" w:color="auto"/>
            </w:tcBorders>
            <w:shd w:val="clear" w:color="auto" w:fill="auto"/>
            <w:hideMark/>
          </w:tcPr>
          <w:p w14:paraId="25E18095"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R4-2313487</w:t>
            </w:r>
          </w:p>
        </w:tc>
        <w:tc>
          <w:tcPr>
            <w:tcW w:w="919" w:type="pct"/>
            <w:tcBorders>
              <w:top w:val="nil"/>
              <w:left w:val="nil"/>
              <w:bottom w:val="single" w:sz="4" w:space="0" w:color="auto"/>
              <w:right w:val="single" w:sz="4" w:space="0" w:color="auto"/>
            </w:tcBorders>
            <w:shd w:val="clear" w:color="auto" w:fill="auto"/>
            <w:hideMark/>
          </w:tcPr>
          <w:p w14:paraId="570E8D26"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TR for High power UE for FR1 NR inter-band CA/DC or NR SUL band combination with y (1&lt;y&lt;=6) bands DL and x (x=1, 2) bands UL and power class m (m&lt;3) and high power on TDD band(s)</w:t>
            </w:r>
          </w:p>
        </w:tc>
        <w:tc>
          <w:tcPr>
            <w:tcW w:w="367" w:type="pct"/>
            <w:tcBorders>
              <w:top w:val="nil"/>
              <w:left w:val="nil"/>
              <w:bottom w:val="single" w:sz="4" w:space="0" w:color="auto"/>
              <w:right w:val="single" w:sz="4" w:space="0" w:color="auto"/>
            </w:tcBorders>
            <w:shd w:val="clear" w:color="auto" w:fill="auto"/>
            <w:hideMark/>
          </w:tcPr>
          <w:p w14:paraId="6449CD69"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Huawei, HiSilicon, China Telecom</w:t>
            </w:r>
          </w:p>
        </w:tc>
        <w:tc>
          <w:tcPr>
            <w:tcW w:w="283" w:type="pct"/>
            <w:tcBorders>
              <w:top w:val="nil"/>
              <w:left w:val="nil"/>
              <w:bottom w:val="single" w:sz="4" w:space="0" w:color="auto"/>
              <w:right w:val="single" w:sz="4" w:space="0" w:color="auto"/>
            </w:tcBorders>
            <w:shd w:val="clear" w:color="auto" w:fill="auto"/>
            <w:hideMark/>
          </w:tcPr>
          <w:p w14:paraId="7E5A107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603728A1"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3F1EA2B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7.20.1</w:t>
            </w:r>
          </w:p>
        </w:tc>
        <w:tc>
          <w:tcPr>
            <w:tcW w:w="305" w:type="pct"/>
            <w:tcBorders>
              <w:top w:val="nil"/>
              <w:left w:val="nil"/>
              <w:bottom w:val="single" w:sz="4" w:space="0" w:color="auto"/>
              <w:right w:val="single" w:sz="4" w:space="0" w:color="auto"/>
            </w:tcBorders>
            <w:shd w:val="clear" w:color="auto" w:fill="auto"/>
            <w:hideMark/>
          </w:tcPr>
          <w:p w14:paraId="15546A52"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627F9597"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203"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539ABED6"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204" w:history="1">
              <w:r w:rsidR="00B47E83" w:rsidRPr="00B47E83">
                <w:rPr>
                  <w:rFonts w:ascii="Arial" w:hAnsi="Arial" w:cs="Arial"/>
                  <w:b/>
                  <w:bCs/>
                  <w:color w:val="0000FF"/>
                  <w:sz w:val="14"/>
                  <w:szCs w:val="14"/>
                  <w:u w:val="single"/>
                </w:rPr>
                <w:t>38.899</w:t>
              </w:r>
            </w:hyperlink>
          </w:p>
        </w:tc>
        <w:tc>
          <w:tcPr>
            <w:tcW w:w="297" w:type="pct"/>
            <w:tcBorders>
              <w:top w:val="nil"/>
              <w:left w:val="nil"/>
              <w:bottom w:val="single" w:sz="4" w:space="0" w:color="auto"/>
              <w:right w:val="single" w:sz="4" w:space="0" w:color="auto"/>
            </w:tcBorders>
            <w:shd w:val="clear" w:color="auto" w:fill="auto"/>
            <w:hideMark/>
          </w:tcPr>
          <w:p w14:paraId="7297F0AE"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0.5.0</w:t>
            </w:r>
          </w:p>
        </w:tc>
        <w:tc>
          <w:tcPr>
            <w:tcW w:w="986" w:type="pct"/>
            <w:tcBorders>
              <w:top w:val="nil"/>
              <w:left w:val="nil"/>
              <w:bottom w:val="single" w:sz="4" w:space="0" w:color="auto"/>
              <w:right w:val="single" w:sz="4" w:space="0" w:color="auto"/>
            </w:tcBorders>
            <w:shd w:val="clear" w:color="auto" w:fill="auto"/>
            <w:hideMark/>
          </w:tcPr>
          <w:p w14:paraId="49F9345A"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205" w:history="1">
              <w:r w:rsidR="00B47E83" w:rsidRPr="00B47E83">
                <w:rPr>
                  <w:rFonts w:ascii="Arial" w:hAnsi="Arial" w:cs="Arial"/>
                  <w:b/>
                  <w:bCs/>
                  <w:color w:val="0000FF"/>
                  <w:sz w:val="14"/>
                  <w:szCs w:val="14"/>
                  <w:u w:val="single"/>
                </w:rPr>
                <w:t>HPUE_FR1_TDD_NR_CADC_SUL_R18-Core</w:t>
              </w:r>
            </w:hyperlink>
          </w:p>
        </w:tc>
        <w:tc>
          <w:tcPr>
            <w:tcW w:w="300" w:type="pct"/>
            <w:tcBorders>
              <w:top w:val="nil"/>
              <w:left w:val="nil"/>
              <w:bottom w:val="single" w:sz="4" w:space="0" w:color="auto"/>
              <w:right w:val="single" w:sz="4" w:space="0" w:color="auto"/>
            </w:tcBorders>
            <w:shd w:val="clear" w:color="auto" w:fill="auto"/>
            <w:noWrap/>
            <w:hideMark/>
          </w:tcPr>
          <w:p w14:paraId="785A4552" w14:textId="5C38EF77"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r w:rsidR="00B47E83" w:rsidRPr="00B47E83" w14:paraId="67B1D598" w14:textId="77777777" w:rsidTr="00B47E83">
        <w:trPr>
          <w:trHeight w:val="540"/>
        </w:trPr>
        <w:tc>
          <w:tcPr>
            <w:tcW w:w="346" w:type="pct"/>
            <w:tcBorders>
              <w:top w:val="nil"/>
              <w:left w:val="single" w:sz="4" w:space="0" w:color="auto"/>
              <w:bottom w:val="single" w:sz="4" w:space="0" w:color="auto"/>
              <w:right w:val="single" w:sz="4" w:space="0" w:color="auto"/>
            </w:tcBorders>
            <w:shd w:val="clear" w:color="auto" w:fill="auto"/>
            <w:hideMark/>
          </w:tcPr>
          <w:p w14:paraId="52B637D8" w14:textId="77777777" w:rsidR="00B47E83" w:rsidRPr="00B47E83" w:rsidRDefault="00B47E83" w:rsidP="00B47E83">
            <w:pPr>
              <w:overflowPunct/>
              <w:autoSpaceDE/>
              <w:autoSpaceDN/>
              <w:adjustRightInd/>
              <w:spacing w:after="0"/>
              <w:textAlignment w:val="auto"/>
              <w:rPr>
                <w:rFonts w:ascii="Arial" w:hAnsi="Arial" w:cs="Arial"/>
                <w:color w:val="000000"/>
                <w:sz w:val="14"/>
                <w:szCs w:val="14"/>
              </w:rPr>
            </w:pPr>
            <w:r w:rsidRPr="00B47E83">
              <w:rPr>
                <w:rFonts w:ascii="Arial" w:hAnsi="Arial" w:cs="Arial"/>
                <w:color w:val="000000"/>
                <w:sz w:val="14"/>
                <w:szCs w:val="14"/>
              </w:rPr>
              <w:t>R4-2313560</w:t>
            </w:r>
          </w:p>
        </w:tc>
        <w:tc>
          <w:tcPr>
            <w:tcW w:w="919" w:type="pct"/>
            <w:tcBorders>
              <w:top w:val="nil"/>
              <w:left w:val="nil"/>
              <w:bottom w:val="single" w:sz="4" w:space="0" w:color="auto"/>
              <w:right w:val="single" w:sz="4" w:space="0" w:color="auto"/>
            </w:tcBorders>
            <w:shd w:val="clear" w:color="auto" w:fill="auto"/>
            <w:hideMark/>
          </w:tcPr>
          <w:p w14:paraId="3389453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TR 37.718-11-11 v0.7.0 Rel-18 Dual Connectivity (DC) of 1 LTE band (1DL/1UL) and 1 NR band (1DL/1UL)</w:t>
            </w:r>
          </w:p>
        </w:tc>
        <w:tc>
          <w:tcPr>
            <w:tcW w:w="367" w:type="pct"/>
            <w:tcBorders>
              <w:top w:val="nil"/>
              <w:left w:val="nil"/>
              <w:bottom w:val="single" w:sz="4" w:space="0" w:color="auto"/>
              <w:right w:val="single" w:sz="4" w:space="0" w:color="auto"/>
            </w:tcBorders>
            <w:shd w:val="clear" w:color="auto" w:fill="auto"/>
            <w:hideMark/>
          </w:tcPr>
          <w:p w14:paraId="34313077"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CHTTL</w:t>
            </w:r>
          </w:p>
        </w:tc>
        <w:tc>
          <w:tcPr>
            <w:tcW w:w="283" w:type="pct"/>
            <w:tcBorders>
              <w:top w:val="nil"/>
              <w:left w:val="nil"/>
              <w:bottom w:val="single" w:sz="4" w:space="0" w:color="auto"/>
              <w:right w:val="single" w:sz="4" w:space="0" w:color="auto"/>
            </w:tcBorders>
            <w:shd w:val="clear" w:color="auto" w:fill="auto"/>
            <w:hideMark/>
          </w:tcPr>
          <w:p w14:paraId="5E1D04C5"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1A4CD49B"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10850C63"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7.3.1</w:t>
            </w:r>
          </w:p>
        </w:tc>
        <w:tc>
          <w:tcPr>
            <w:tcW w:w="305" w:type="pct"/>
            <w:tcBorders>
              <w:top w:val="nil"/>
              <w:left w:val="nil"/>
              <w:bottom w:val="single" w:sz="4" w:space="0" w:color="auto"/>
              <w:right w:val="single" w:sz="4" w:space="0" w:color="auto"/>
            </w:tcBorders>
            <w:shd w:val="clear" w:color="auto" w:fill="auto"/>
            <w:hideMark/>
          </w:tcPr>
          <w:p w14:paraId="5B38EFC8"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32539FE0"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206" w:history="1">
              <w:r w:rsidR="00B47E83" w:rsidRPr="00B47E83">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4D293482"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207" w:history="1">
              <w:r w:rsidR="00B47E83" w:rsidRPr="00B47E83">
                <w:rPr>
                  <w:rFonts w:ascii="Arial" w:hAnsi="Arial" w:cs="Arial"/>
                  <w:b/>
                  <w:bCs/>
                  <w:color w:val="0000FF"/>
                  <w:sz w:val="14"/>
                  <w:szCs w:val="14"/>
                  <w:u w:val="single"/>
                </w:rPr>
                <w:t>37.718-11-11</w:t>
              </w:r>
            </w:hyperlink>
          </w:p>
        </w:tc>
        <w:tc>
          <w:tcPr>
            <w:tcW w:w="297" w:type="pct"/>
            <w:tcBorders>
              <w:top w:val="nil"/>
              <w:left w:val="nil"/>
              <w:bottom w:val="single" w:sz="4" w:space="0" w:color="auto"/>
              <w:right w:val="single" w:sz="4" w:space="0" w:color="auto"/>
            </w:tcBorders>
            <w:shd w:val="clear" w:color="auto" w:fill="auto"/>
            <w:hideMark/>
          </w:tcPr>
          <w:p w14:paraId="40D03ACA" w14:textId="77777777" w:rsidR="00B47E83" w:rsidRPr="00B47E83" w:rsidRDefault="00B47E83" w:rsidP="00B47E83">
            <w:pPr>
              <w:overflowPunct/>
              <w:autoSpaceDE/>
              <w:autoSpaceDN/>
              <w:adjustRightInd/>
              <w:spacing w:after="0"/>
              <w:textAlignment w:val="auto"/>
              <w:rPr>
                <w:rFonts w:ascii="Arial" w:hAnsi="Arial" w:cs="Arial"/>
                <w:sz w:val="14"/>
                <w:szCs w:val="14"/>
              </w:rPr>
            </w:pPr>
            <w:r w:rsidRPr="00B47E83">
              <w:rPr>
                <w:rFonts w:ascii="Arial" w:hAnsi="Arial" w:cs="Arial"/>
                <w:sz w:val="14"/>
                <w:szCs w:val="14"/>
              </w:rPr>
              <w:t>0.5.0</w:t>
            </w:r>
          </w:p>
        </w:tc>
        <w:tc>
          <w:tcPr>
            <w:tcW w:w="986" w:type="pct"/>
            <w:tcBorders>
              <w:top w:val="nil"/>
              <w:left w:val="nil"/>
              <w:bottom w:val="single" w:sz="4" w:space="0" w:color="auto"/>
              <w:right w:val="single" w:sz="4" w:space="0" w:color="auto"/>
            </w:tcBorders>
            <w:shd w:val="clear" w:color="auto" w:fill="auto"/>
            <w:hideMark/>
          </w:tcPr>
          <w:p w14:paraId="0F6C2FE0" w14:textId="77777777" w:rsidR="00B47E83" w:rsidRPr="00B47E83" w:rsidRDefault="00000000" w:rsidP="00B47E83">
            <w:pPr>
              <w:overflowPunct/>
              <w:autoSpaceDE/>
              <w:autoSpaceDN/>
              <w:adjustRightInd/>
              <w:spacing w:after="0"/>
              <w:textAlignment w:val="auto"/>
              <w:rPr>
                <w:rFonts w:ascii="Arial" w:hAnsi="Arial" w:cs="Arial"/>
                <w:b/>
                <w:bCs/>
                <w:color w:val="0000FF"/>
                <w:sz w:val="14"/>
                <w:szCs w:val="14"/>
                <w:u w:val="single"/>
              </w:rPr>
            </w:pPr>
            <w:hyperlink r:id="rId3208" w:history="1">
              <w:r w:rsidR="00B47E83" w:rsidRPr="00B47E83">
                <w:rPr>
                  <w:rFonts w:ascii="Arial" w:hAnsi="Arial" w:cs="Arial"/>
                  <w:b/>
                  <w:bCs/>
                  <w:color w:val="0000FF"/>
                  <w:sz w:val="14"/>
                  <w:szCs w:val="14"/>
                  <w:u w:val="single"/>
                </w:rPr>
                <w:t>DC_R18_1BLTE_1BNR_2DL2UL-Core</w:t>
              </w:r>
            </w:hyperlink>
          </w:p>
        </w:tc>
        <w:tc>
          <w:tcPr>
            <w:tcW w:w="300" w:type="pct"/>
            <w:tcBorders>
              <w:top w:val="nil"/>
              <w:left w:val="nil"/>
              <w:bottom w:val="single" w:sz="4" w:space="0" w:color="auto"/>
              <w:right w:val="single" w:sz="4" w:space="0" w:color="auto"/>
            </w:tcBorders>
            <w:shd w:val="clear" w:color="auto" w:fill="auto"/>
            <w:noWrap/>
            <w:hideMark/>
          </w:tcPr>
          <w:p w14:paraId="44756BB5" w14:textId="0F477FFA" w:rsidR="00B47E83" w:rsidRPr="00B47E83" w:rsidRDefault="00B47E83" w:rsidP="00B47E83">
            <w:pPr>
              <w:overflowPunct/>
              <w:autoSpaceDE/>
              <w:autoSpaceDN/>
              <w:adjustRightInd/>
              <w:spacing w:after="0"/>
              <w:textAlignment w:val="auto"/>
              <w:rPr>
                <w:rFonts w:ascii="Arial" w:hAnsi="Arial" w:cs="Arial"/>
                <w:color w:val="000000"/>
                <w:sz w:val="14"/>
                <w:szCs w:val="14"/>
              </w:rPr>
            </w:pPr>
          </w:p>
        </w:tc>
      </w:tr>
    </w:tbl>
    <w:p w14:paraId="58985A78" w14:textId="77777777" w:rsidR="00B47E83" w:rsidRDefault="00B47E83" w:rsidP="0080167C"/>
    <w:p w14:paraId="10255A7D" w14:textId="77777777" w:rsidR="003B4718" w:rsidRPr="0037706F" w:rsidRDefault="003B4718" w:rsidP="00696B85">
      <w:pPr>
        <w:pStyle w:val="Heading2"/>
      </w:pPr>
      <w:bookmarkStart w:id="623" w:name="_Toc127701571"/>
      <w:bookmarkStart w:id="624" w:name="_Toc127740191"/>
      <w:bookmarkStart w:id="625" w:name="_Toc127795673"/>
      <w:r w:rsidRPr="0037706F">
        <w:t>Annex F: List of actions – Post-meeting</w:t>
      </w:r>
      <w:bookmarkEnd w:id="623"/>
      <w:bookmarkEnd w:id="624"/>
      <w:bookmarkEnd w:id="625"/>
    </w:p>
    <w:p w14:paraId="040D222A" w14:textId="77777777" w:rsidR="003B4718" w:rsidRPr="0037706F" w:rsidRDefault="003B4718" w:rsidP="003B4718">
      <w:pPr>
        <w:rPr>
          <w:i/>
          <w:iCs/>
        </w:rPr>
      </w:pPr>
      <w:r w:rsidRPr="0037706F">
        <w:rPr>
          <w:i/>
          <w:iCs/>
        </w:rPr>
        <w:t>The timeline for post-meeting is provided below.</w:t>
      </w:r>
    </w:p>
    <w:p w14:paraId="6426DA38" w14:textId="30993176" w:rsidR="00472FC4" w:rsidRPr="00472FC4" w:rsidRDefault="00472FC4" w:rsidP="00472FC4">
      <w:pPr>
        <w:ind w:left="568" w:hanging="284"/>
        <w:rPr>
          <w:i/>
          <w:iCs/>
        </w:rPr>
      </w:pPr>
      <w:r>
        <w:rPr>
          <w:i/>
          <w:iCs/>
        </w:rPr>
        <w:t>-</w:t>
      </w:r>
      <w:r>
        <w:rPr>
          <w:i/>
          <w:iCs/>
        </w:rPr>
        <w:tab/>
      </w:r>
      <w:r w:rsidRPr="00472FC4">
        <w:rPr>
          <w:i/>
          <w:iCs/>
        </w:rPr>
        <w:t>August 28 (Monday), 17:00 UTC: Session chairs will provide the list of tdocs for post-meeting email process.</w:t>
      </w:r>
    </w:p>
    <w:p w14:paraId="418E890F" w14:textId="4E680C7A" w:rsidR="00472FC4" w:rsidRPr="00472FC4" w:rsidRDefault="00472FC4" w:rsidP="00472FC4">
      <w:pPr>
        <w:ind w:left="568" w:hanging="284"/>
        <w:rPr>
          <w:i/>
          <w:iCs/>
        </w:rPr>
      </w:pPr>
      <w:r>
        <w:rPr>
          <w:i/>
          <w:iCs/>
        </w:rPr>
        <w:t>-</w:t>
      </w:r>
      <w:r>
        <w:rPr>
          <w:i/>
          <w:iCs/>
        </w:rPr>
        <w:tab/>
      </w:r>
      <w:r w:rsidRPr="00472FC4">
        <w:rPr>
          <w:i/>
          <w:iCs/>
        </w:rPr>
        <w:t xml:space="preserve">August 29 (Tuesday), 17:00 UTC: Authors of tdocs need share the drafts and submit them into inbox for review. </w:t>
      </w:r>
    </w:p>
    <w:p w14:paraId="142CE1D0" w14:textId="6940C719" w:rsidR="00472FC4" w:rsidRPr="00472FC4" w:rsidRDefault="00472FC4" w:rsidP="00472FC4">
      <w:pPr>
        <w:ind w:left="568" w:hanging="284"/>
        <w:rPr>
          <w:i/>
          <w:iCs/>
        </w:rPr>
      </w:pPr>
      <w:r>
        <w:rPr>
          <w:i/>
          <w:iCs/>
        </w:rPr>
        <w:t>-</w:t>
      </w:r>
      <w:r>
        <w:rPr>
          <w:i/>
          <w:iCs/>
        </w:rPr>
        <w:tab/>
      </w:r>
      <w:r w:rsidRPr="00472FC4">
        <w:rPr>
          <w:i/>
          <w:iCs/>
        </w:rPr>
        <w:t>August 31 (Thursday), 13:00 UTC: Companies provided comments if any and author should provide necessary revisions</w:t>
      </w:r>
    </w:p>
    <w:p w14:paraId="7DD5CA4B" w14:textId="5940875E" w:rsidR="003B4718" w:rsidRPr="0037706F" w:rsidRDefault="00472FC4" w:rsidP="00472FC4">
      <w:pPr>
        <w:ind w:left="568" w:hanging="284"/>
        <w:rPr>
          <w:i/>
          <w:iCs/>
        </w:rPr>
      </w:pPr>
      <w:r>
        <w:rPr>
          <w:i/>
          <w:iCs/>
        </w:rPr>
        <w:t>-</w:t>
      </w:r>
      <w:r>
        <w:rPr>
          <w:i/>
          <w:iCs/>
        </w:rPr>
        <w:tab/>
      </w:r>
      <w:r w:rsidRPr="00472FC4">
        <w:rPr>
          <w:i/>
          <w:iCs/>
        </w:rPr>
        <w:t>August 31 (Thursday), 17:00 UTC: Based on the summary, session chair will announce decisions.</w:t>
      </w:r>
    </w:p>
    <w:p w14:paraId="0DBE9812" w14:textId="77777777" w:rsidR="003B4718" w:rsidRPr="0037706F" w:rsidRDefault="003B4718" w:rsidP="003B4718"/>
    <w:p w14:paraId="63DCAD4C" w14:textId="77777777" w:rsidR="003B4718" w:rsidRPr="0037706F" w:rsidRDefault="003B4718" w:rsidP="00696B85">
      <w:pPr>
        <w:pStyle w:val="Heading3"/>
      </w:pPr>
      <w:bookmarkStart w:id="626" w:name="_Toc127701572"/>
      <w:bookmarkStart w:id="627" w:name="_Toc127740192"/>
      <w:bookmarkStart w:id="628" w:name="_Toc127795674"/>
      <w:r w:rsidRPr="0037706F">
        <w:lastRenderedPageBreak/>
        <w:t>F.1</w:t>
      </w:r>
      <w:r w:rsidRPr="0037706F">
        <w:tab/>
        <w:t>CR Agreements</w:t>
      </w:r>
      <w:bookmarkEnd w:id="626"/>
      <w:bookmarkEnd w:id="627"/>
      <w:bookmarkEnd w:id="628"/>
    </w:p>
    <w:p w14:paraId="23F136BF" w14:textId="77777777" w:rsidR="003B4718" w:rsidRPr="0037706F" w:rsidRDefault="003B4718" w:rsidP="003B4718">
      <w:pPr>
        <w:ind w:left="568" w:hanging="284"/>
        <w:rPr>
          <w:i/>
          <w:iCs/>
        </w:rPr>
      </w:pPr>
      <w:r w:rsidRPr="0037706F">
        <w:rPr>
          <w:i/>
          <w:iCs/>
        </w:rPr>
        <w:t>Tdocs under post-meeting email process:</w:t>
      </w:r>
    </w:p>
    <w:p w14:paraId="4FB9702A" w14:textId="5999F59D" w:rsidR="00472FC4" w:rsidRPr="00472FC4" w:rsidRDefault="00472FC4" w:rsidP="00472FC4">
      <w:pPr>
        <w:ind w:left="568" w:hanging="284"/>
        <w:rPr>
          <w:i/>
          <w:iCs/>
        </w:rPr>
      </w:pPr>
      <w:r>
        <w:rPr>
          <w:i/>
          <w:iCs/>
        </w:rPr>
        <w:t>-</w:t>
      </w:r>
      <w:r>
        <w:rPr>
          <w:i/>
          <w:iCs/>
        </w:rPr>
        <w:tab/>
      </w:r>
      <w:r w:rsidRPr="00472FC4">
        <w:rPr>
          <w:i/>
          <w:iCs/>
        </w:rPr>
        <w:t>Big CRs for Rel-18 on-going WIs</w:t>
      </w:r>
    </w:p>
    <w:p w14:paraId="1810E296" w14:textId="2F3BFF75" w:rsidR="00472FC4" w:rsidRPr="00472FC4" w:rsidRDefault="00472FC4" w:rsidP="00472FC4">
      <w:pPr>
        <w:ind w:left="568" w:hanging="284"/>
        <w:rPr>
          <w:i/>
          <w:iCs/>
        </w:rPr>
      </w:pPr>
      <w:r>
        <w:rPr>
          <w:i/>
          <w:iCs/>
        </w:rPr>
        <w:t>-</w:t>
      </w:r>
      <w:r>
        <w:rPr>
          <w:i/>
          <w:iCs/>
        </w:rPr>
        <w:tab/>
      </w:r>
      <w:r w:rsidRPr="00472FC4">
        <w:rPr>
          <w:i/>
          <w:iCs/>
        </w:rPr>
        <w:t>Big CRs/Revised WIDs/TRs for Rel-18 basket WIs</w:t>
      </w:r>
    </w:p>
    <w:p w14:paraId="55B08B3D" w14:textId="19952F14" w:rsidR="003B4718" w:rsidRPr="0037706F" w:rsidRDefault="00472FC4" w:rsidP="00472FC4">
      <w:pPr>
        <w:ind w:left="568" w:hanging="284"/>
      </w:pPr>
      <w:r>
        <w:rPr>
          <w:i/>
          <w:iCs/>
        </w:rPr>
        <w:t>-</w:t>
      </w:r>
      <w:r>
        <w:rPr>
          <w:i/>
          <w:iCs/>
        </w:rPr>
        <w:tab/>
      </w:r>
      <w:r w:rsidRPr="00472FC4">
        <w:rPr>
          <w:i/>
          <w:iCs/>
        </w:rPr>
        <w:t>Other tdocs based on Chairs guidance</w:t>
      </w:r>
    </w:p>
    <w:p w14:paraId="095ED626" w14:textId="77777777" w:rsidR="003B4718" w:rsidRPr="0037706F" w:rsidRDefault="003B4718" w:rsidP="00696B85">
      <w:pPr>
        <w:pStyle w:val="Heading4"/>
      </w:pPr>
      <w:bookmarkStart w:id="629" w:name="_Toc127701573"/>
      <w:bookmarkStart w:id="630" w:name="_Toc127740193"/>
      <w:bookmarkStart w:id="631" w:name="_Toc127795675"/>
      <w:r w:rsidRPr="0037706F">
        <w:t>F.1.1</w:t>
      </w:r>
      <w:r w:rsidRPr="0037706F">
        <w:tab/>
        <w:t>Main CR Agreements</w:t>
      </w:r>
      <w:bookmarkEnd w:id="629"/>
      <w:bookmarkEnd w:id="630"/>
      <w:bookmarkEnd w:id="631"/>
    </w:p>
    <w:p w14:paraId="164A2C20" w14:textId="77777777" w:rsidR="003B4718" w:rsidRPr="0037706F" w:rsidRDefault="003B4718" w:rsidP="003B4718"/>
    <w:tbl>
      <w:tblPr>
        <w:tblStyle w:val="TableGrid6"/>
        <w:tblW w:w="0" w:type="auto"/>
        <w:tblLook w:val="04A0" w:firstRow="1" w:lastRow="0" w:firstColumn="1" w:lastColumn="0" w:noHBand="0" w:noVBand="1"/>
      </w:tblPr>
      <w:tblGrid>
        <w:gridCol w:w="1413"/>
        <w:gridCol w:w="6095"/>
        <w:gridCol w:w="1985"/>
      </w:tblGrid>
      <w:tr w:rsidR="003B4718" w:rsidRPr="0037706F" w14:paraId="02305A06" w14:textId="77777777" w:rsidTr="00471F96">
        <w:tc>
          <w:tcPr>
            <w:tcW w:w="1413" w:type="dxa"/>
            <w:shd w:val="clear" w:color="auto" w:fill="92D050"/>
          </w:tcPr>
          <w:p w14:paraId="368B8392" w14:textId="77777777" w:rsidR="003B4718" w:rsidRPr="0037706F" w:rsidRDefault="003B4718" w:rsidP="00471F96">
            <w:pPr>
              <w:keepNext/>
              <w:keepLines/>
              <w:spacing w:after="0"/>
              <w:jc w:val="center"/>
              <w:rPr>
                <w:rFonts w:ascii="Arial" w:hAnsi="Arial"/>
                <w:b/>
                <w:sz w:val="18"/>
              </w:rPr>
            </w:pPr>
            <w:r w:rsidRPr="0037706F">
              <w:rPr>
                <w:rFonts w:ascii="Arial" w:hAnsi="Arial"/>
                <w:b/>
                <w:sz w:val="18"/>
              </w:rPr>
              <w:t>Tdoc</w:t>
            </w:r>
          </w:p>
        </w:tc>
        <w:tc>
          <w:tcPr>
            <w:tcW w:w="6095" w:type="dxa"/>
            <w:shd w:val="clear" w:color="auto" w:fill="92D050"/>
          </w:tcPr>
          <w:p w14:paraId="21433781" w14:textId="77777777" w:rsidR="003B4718" w:rsidRPr="0037706F" w:rsidRDefault="003B4718" w:rsidP="00471F96">
            <w:pPr>
              <w:keepNext/>
              <w:keepLines/>
              <w:spacing w:after="0"/>
              <w:jc w:val="center"/>
              <w:rPr>
                <w:rFonts w:ascii="Arial" w:hAnsi="Arial"/>
                <w:b/>
                <w:sz w:val="18"/>
              </w:rPr>
            </w:pPr>
            <w:r w:rsidRPr="0037706F">
              <w:rPr>
                <w:rFonts w:ascii="Arial" w:hAnsi="Arial"/>
                <w:b/>
                <w:sz w:val="18"/>
              </w:rPr>
              <w:t>Title</w:t>
            </w:r>
          </w:p>
        </w:tc>
        <w:tc>
          <w:tcPr>
            <w:tcW w:w="1985" w:type="dxa"/>
            <w:shd w:val="clear" w:color="auto" w:fill="92D050"/>
          </w:tcPr>
          <w:p w14:paraId="2AB523EF" w14:textId="77777777" w:rsidR="003B4718" w:rsidRPr="0037706F" w:rsidRDefault="003B4718" w:rsidP="00471F96">
            <w:pPr>
              <w:keepNext/>
              <w:keepLines/>
              <w:spacing w:after="0"/>
              <w:jc w:val="center"/>
              <w:rPr>
                <w:rFonts w:ascii="Arial" w:hAnsi="Arial"/>
                <w:b/>
                <w:sz w:val="18"/>
              </w:rPr>
            </w:pPr>
            <w:r w:rsidRPr="0037706F">
              <w:rPr>
                <w:rFonts w:ascii="Arial" w:hAnsi="Arial"/>
                <w:b/>
                <w:sz w:val="18"/>
              </w:rPr>
              <w:t>Decision</w:t>
            </w:r>
          </w:p>
        </w:tc>
      </w:tr>
      <w:tr w:rsidR="003B4718" w:rsidRPr="0037706F" w14:paraId="3ABC1926" w14:textId="77777777" w:rsidTr="00471F96">
        <w:tc>
          <w:tcPr>
            <w:tcW w:w="1413" w:type="dxa"/>
          </w:tcPr>
          <w:p w14:paraId="13FA55A0" w14:textId="77777777" w:rsidR="003B4718" w:rsidRPr="0037706F" w:rsidRDefault="003B4718" w:rsidP="00471F96">
            <w:pPr>
              <w:keepNext/>
              <w:keepLines/>
              <w:spacing w:after="0"/>
              <w:rPr>
                <w:rFonts w:ascii="Arial" w:hAnsi="Arial"/>
                <w:sz w:val="16"/>
                <w:szCs w:val="16"/>
                <w:highlight w:val="magenta"/>
              </w:rPr>
            </w:pPr>
          </w:p>
        </w:tc>
        <w:tc>
          <w:tcPr>
            <w:tcW w:w="6095" w:type="dxa"/>
          </w:tcPr>
          <w:p w14:paraId="05B38C82" w14:textId="77777777" w:rsidR="003B4718" w:rsidRPr="0037706F" w:rsidRDefault="003B4718" w:rsidP="00471F96">
            <w:pPr>
              <w:keepNext/>
              <w:keepLines/>
              <w:spacing w:after="0"/>
              <w:rPr>
                <w:rFonts w:ascii="Arial" w:hAnsi="Arial"/>
                <w:sz w:val="16"/>
                <w:szCs w:val="16"/>
              </w:rPr>
            </w:pPr>
          </w:p>
        </w:tc>
        <w:tc>
          <w:tcPr>
            <w:tcW w:w="1985" w:type="dxa"/>
          </w:tcPr>
          <w:p w14:paraId="5422163E" w14:textId="77777777" w:rsidR="003B4718" w:rsidRPr="0037706F" w:rsidRDefault="003B4718" w:rsidP="00471F96">
            <w:pPr>
              <w:keepNext/>
              <w:keepLines/>
              <w:spacing w:after="0"/>
              <w:rPr>
                <w:rFonts w:ascii="Arial" w:hAnsi="Arial"/>
                <w:sz w:val="16"/>
                <w:szCs w:val="16"/>
              </w:rPr>
            </w:pPr>
          </w:p>
        </w:tc>
      </w:tr>
      <w:tr w:rsidR="003B4718" w:rsidRPr="0037706F" w14:paraId="48984D3D" w14:textId="77777777" w:rsidTr="00471F96">
        <w:tc>
          <w:tcPr>
            <w:tcW w:w="1413" w:type="dxa"/>
          </w:tcPr>
          <w:p w14:paraId="5D1D8B5D" w14:textId="77777777" w:rsidR="003B4718" w:rsidRPr="0037706F" w:rsidRDefault="003B4718" w:rsidP="00471F96">
            <w:pPr>
              <w:keepNext/>
              <w:keepLines/>
              <w:spacing w:after="0"/>
              <w:rPr>
                <w:rFonts w:ascii="Arial" w:hAnsi="Arial"/>
                <w:sz w:val="16"/>
                <w:szCs w:val="16"/>
                <w:highlight w:val="magenta"/>
              </w:rPr>
            </w:pPr>
          </w:p>
        </w:tc>
        <w:tc>
          <w:tcPr>
            <w:tcW w:w="6095" w:type="dxa"/>
          </w:tcPr>
          <w:p w14:paraId="51785057" w14:textId="77777777" w:rsidR="003B4718" w:rsidRPr="0037706F" w:rsidRDefault="003B4718" w:rsidP="00471F96">
            <w:pPr>
              <w:keepNext/>
              <w:keepLines/>
              <w:spacing w:after="0"/>
              <w:rPr>
                <w:rFonts w:ascii="Arial" w:hAnsi="Arial"/>
                <w:sz w:val="16"/>
                <w:szCs w:val="16"/>
              </w:rPr>
            </w:pPr>
          </w:p>
        </w:tc>
        <w:tc>
          <w:tcPr>
            <w:tcW w:w="1985" w:type="dxa"/>
          </w:tcPr>
          <w:p w14:paraId="0FAF067B" w14:textId="77777777" w:rsidR="003B4718" w:rsidRPr="0037706F" w:rsidRDefault="003B4718" w:rsidP="00471F96">
            <w:pPr>
              <w:keepNext/>
              <w:keepLines/>
              <w:spacing w:after="0"/>
              <w:rPr>
                <w:rFonts w:ascii="Arial" w:hAnsi="Arial"/>
                <w:sz w:val="16"/>
                <w:szCs w:val="16"/>
              </w:rPr>
            </w:pPr>
          </w:p>
        </w:tc>
      </w:tr>
    </w:tbl>
    <w:p w14:paraId="15D7EB9D" w14:textId="77777777" w:rsidR="003B4718" w:rsidRPr="0037706F" w:rsidRDefault="003B4718" w:rsidP="003B4718"/>
    <w:p w14:paraId="3CF19C7E" w14:textId="77777777" w:rsidR="003B4718" w:rsidRPr="0037706F" w:rsidRDefault="003B4718" w:rsidP="00696B85">
      <w:pPr>
        <w:pStyle w:val="Heading4"/>
      </w:pPr>
      <w:bookmarkStart w:id="632" w:name="_Toc127701574"/>
      <w:bookmarkStart w:id="633" w:name="_Toc127740194"/>
      <w:bookmarkStart w:id="634" w:name="_Toc127795676"/>
      <w:r w:rsidRPr="0037706F">
        <w:t>F.1.2</w:t>
      </w:r>
      <w:r w:rsidRPr="0037706F">
        <w:tab/>
        <w:t>RRM CR Agreements</w:t>
      </w:r>
      <w:bookmarkEnd w:id="632"/>
      <w:bookmarkEnd w:id="633"/>
      <w:bookmarkEnd w:id="634"/>
    </w:p>
    <w:p w14:paraId="2BEAEC1D" w14:textId="77777777" w:rsidR="003B4718" w:rsidRPr="0037706F" w:rsidRDefault="003B4718" w:rsidP="003B4718"/>
    <w:tbl>
      <w:tblPr>
        <w:tblStyle w:val="TableGrid6"/>
        <w:tblW w:w="0" w:type="auto"/>
        <w:tblLook w:val="04A0" w:firstRow="1" w:lastRow="0" w:firstColumn="1" w:lastColumn="0" w:noHBand="0" w:noVBand="1"/>
      </w:tblPr>
      <w:tblGrid>
        <w:gridCol w:w="1413"/>
        <w:gridCol w:w="5386"/>
        <w:gridCol w:w="1560"/>
        <w:gridCol w:w="1560"/>
      </w:tblGrid>
      <w:tr w:rsidR="003B4718" w:rsidRPr="0037706F" w14:paraId="6A26C3B0" w14:textId="77777777" w:rsidTr="00471F96">
        <w:tc>
          <w:tcPr>
            <w:tcW w:w="1413" w:type="dxa"/>
            <w:shd w:val="clear" w:color="auto" w:fill="92D050"/>
          </w:tcPr>
          <w:p w14:paraId="6E70E1EF" w14:textId="77777777" w:rsidR="003B4718" w:rsidRPr="0037706F" w:rsidRDefault="003B4718" w:rsidP="00471F96">
            <w:pPr>
              <w:keepNext/>
              <w:keepLines/>
              <w:spacing w:after="0"/>
              <w:jc w:val="center"/>
              <w:rPr>
                <w:rFonts w:ascii="Arial" w:hAnsi="Arial"/>
                <w:b/>
                <w:sz w:val="18"/>
              </w:rPr>
            </w:pPr>
            <w:r w:rsidRPr="0037706F">
              <w:rPr>
                <w:rFonts w:ascii="Arial" w:hAnsi="Arial"/>
                <w:b/>
                <w:sz w:val="18"/>
              </w:rPr>
              <w:t>Tdoc</w:t>
            </w:r>
          </w:p>
        </w:tc>
        <w:tc>
          <w:tcPr>
            <w:tcW w:w="5386" w:type="dxa"/>
            <w:shd w:val="clear" w:color="auto" w:fill="92D050"/>
          </w:tcPr>
          <w:p w14:paraId="7B988003" w14:textId="77777777" w:rsidR="003B4718" w:rsidRPr="0037706F" w:rsidRDefault="003B4718" w:rsidP="00471F96">
            <w:pPr>
              <w:keepNext/>
              <w:keepLines/>
              <w:spacing w:after="0"/>
              <w:jc w:val="center"/>
              <w:rPr>
                <w:rFonts w:ascii="Arial" w:hAnsi="Arial"/>
                <w:b/>
                <w:sz w:val="18"/>
              </w:rPr>
            </w:pPr>
            <w:r w:rsidRPr="0037706F">
              <w:rPr>
                <w:rFonts w:ascii="Arial" w:hAnsi="Arial"/>
                <w:b/>
                <w:sz w:val="18"/>
              </w:rPr>
              <w:t>Title</w:t>
            </w:r>
          </w:p>
        </w:tc>
        <w:tc>
          <w:tcPr>
            <w:tcW w:w="1560" w:type="dxa"/>
            <w:shd w:val="clear" w:color="auto" w:fill="92D050"/>
          </w:tcPr>
          <w:p w14:paraId="2473EC67" w14:textId="77777777" w:rsidR="003B4718" w:rsidRPr="0037706F" w:rsidRDefault="003B4718" w:rsidP="00471F96">
            <w:pPr>
              <w:keepNext/>
              <w:keepLines/>
              <w:spacing w:after="0"/>
              <w:jc w:val="center"/>
              <w:rPr>
                <w:rFonts w:ascii="Arial" w:hAnsi="Arial"/>
                <w:b/>
                <w:sz w:val="18"/>
              </w:rPr>
            </w:pPr>
            <w:r w:rsidRPr="0037706F">
              <w:rPr>
                <w:rFonts w:ascii="Arial" w:hAnsi="Arial"/>
                <w:b/>
                <w:sz w:val="18"/>
              </w:rPr>
              <w:t>Source</w:t>
            </w:r>
          </w:p>
        </w:tc>
        <w:tc>
          <w:tcPr>
            <w:tcW w:w="1560" w:type="dxa"/>
            <w:shd w:val="clear" w:color="auto" w:fill="92D050"/>
          </w:tcPr>
          <w:p w14:paraId="0E40E1E5" w14:textId="77777777" w:rsidR="003B4718" w:rsidRPr="0037706F" w:rsidRDefault="003B4718" w:rsidP="00471F96">
            <w:pPr>
              <w:keepNext/>
              <w:keepLines/>
              <w:spacing w:after="0"/>
              <w:jc w:val="center"/>
              <w:rPr>
                <w:rFonts w:ascii="Arial" w:hAnsi="Arial"/>
                <w:b/>
                <w:sz w:val="18"/>
              </w:rPr>
            </w:pPr>
            <w:r w:rsidRPr="0037706F">
              <w:rPr>
                <w:rFonts w:ascii="Arial" w:hAnsi="Arial"/>
                <w:b/>
                <w:sz w:val="18"/>
              </w:rPr>
              <w:t>Decision</w:t>
            </w:r>
          </w:p>
        </w:tc>
      </w:tr>
      <w:tr w:rsidR="003B4718" w:rsidRPr="0037706F" w14:paraId="4979E2C9" w14:textId="77777777" w:rsidTr="00471F96">
        <w:tc>
          <w:tcPr>
            <w:tcW w:w="1413" w:type="dxa"/>
          </w:tcPr>
          <w:p w14:paraId="6C2E2B4C" w14:textId="77777777" w:rsidR="003B4718" w:rsidRPr="0037706F" w:rsidRDefault="003B4718" w:rsidP="00471F96">
            <w:pPr>
              <w:keepNext/>
              <w:keepLines/>
              <w:spacing w:after="0"/>
              <w:rPr>
                <w:rFonts w:ascii="Arial" w:hAnsi="Arial"/>
                <w:sz w:val="16"/>
                <w:szCs w:val="16"/>
                <w:highlight w:val="magenta"/>
              </w:rPr>
            </w:pPr>
          </w:p>
        </w:tc>
        <w:tc>
          <w:tcPr>
            <w:tcW w:w="5386" w:type="dxa"/>
          </w:tcPr>
          <w:p w14:paraId="4240062F" w14:textId="77777777" w:rsidR="003B4718" w:rsidRPr="0037706F" w:rsidRDefault="003B4718" w:rsidP="00471F96">
            <w:pPr>
              <w:keepNext/>
              <w:keepLines/>
              <w:spacing w:after="0"/>
              <w:rPr>
                <w:rFonts w:ascii="Arial" w:hAnsi="Arial"/>
                <w:sz w:val="16"/>
                <w:szCs w:val="16"/>
              </w:rPr>
            </w:pPr>
          </w:p>
        </w:tc>
        <w:tc>
          <w:tcPr>
            <w:tcW w:w="1560" w:type="dxa"/>
          </w:tcPr>
          <w:p w14:paraId="2D3A116B" w14:textId="77777777" w:rsidR="003B4718" w:rsidRPr="0037706F" w:rsidRDefault="003B4718" w:rsidP="00471F96">
            <w:pPr>
              <w:keepNext/>
              <w:keepLines/>
              <w:spacing w:after="0"/>
              <w:rPr>
                <w:rFonts w:ascii="Arial" w:hAnsi="Arial"/>
                <w:sz w:val="16"/>
                <w:szCs w:val="16"/>
              </w:rPr>
            </w:pPr>
          </w:p>
        </w:tc>
        <w:tc>
          <w:tcPr>
            <w:tcW w:w="1560" w:type="dxa"/>
          </w:tcPr>
          <w:p w14:paraId="27BAEF45" w14:textId="77777777" w:rsidR="003B4718" w:rsidRPr="0037706F" w:rsidRDefault="003B4718" w:rsidP="00471F96">
            <w:pPr>
              <w:keepNext/>
              <w:keepLines/>
              <w:spacing w:after="0"/>
              <w:rPr>
                <w:rFonts w:ascii="Arial" w:hAnsi="Arial"/>
                <w:sz w:val="16"/>
                <w:szCs w:val="16"/>
              </w:rPr>
            </w:pPr>
          </w:p>
        </w:tc>
      </w:tr>
      <w:tr w:rsidR="003B4718" w:rsidRPr="0037706F" w14:paraId="0D506E38" w14:textId="77777777" w:rsidTr="00471F96">
        <w:tc>
          <w:tcPr>
            <w:tcW w:w="1413" w:type="dxa"/>
          </w:tcPr>
          <w:p w14:paraId="63FE261D" w14:textId="77777777" w:rsidR="003B4718" w:rsidRPr="0037706F" w:rsidRDefault="003B4718" w:rsidP="00471F96">
            <w:pPr>
              <w:keepNext/>
              <w:keepLines/>
              <w:spacing w:after="0"/>
              <w:rPr>
                <w:rFonts w:ascii="Arial" w:hAnsi="Arial"/>
                <w:sz w:val="16"/>
                <w:szCs w:val="16"/>
                <w:highlight w:val="magenta"/>
              </w:rPr>
            </w:pPr>
          </w:p>
        </w:tc>
        <w:tc>
          <w:tcPr>
            <w:tcW w:w="5386" w:type="dxa"/>
          </w:tcPr>
          <w:p w14:paraId="2809125C" w14:textId="77777777" w:rsidR="003B4718" w:rsidRPr="0037706F" w:rsidRDefault="003B4718" w:rsidP="00471F96">
            <w:pPr>
              <w:keepNext/>
              <w:keepLines/>
              <w:spacing w:after="0"/>
              <w:rPr>
                <w:rFonts w:ascii="Arial" w:hAnsi="Arial"/>
                <w:sz w:val="16"/>
                <w:szCs w:val="16"/>
              </w:rPr>
            </w:pPr>
          </w:p>
        </w:tc>
        <w:tc>
          <w:tcPr>
            <w:tcW w:w="1560" w:type="dxa"/>
          </w:tcPr>
          <w:p w14:paraId="7F121581" w14:textId="77777777" w:rsidR="003B4718" w:rsidRPr="0037706F" w:rsidRDefault="003B4718" w:rsidP="00471F96">
            <w:pPr>
              <w:keepNext/>
              <w:keepLines/>
              <w:spacing w:after="0"/>
              <w:rPr>
                <w:rFonts w:ascii="Arial" w:hAnsi="Arial"/>
                <w:sz w:val="16"/>
                <w:szCs w:val="16"/>
              </w:rPr>
            </w:pPr>
          </w:p>
        </w:tc>
        <w:tc>
          <w:tcPr>
            <w:tcW w:w="1560" w:type="dxa"/>
          </w:tcPr>
          <w:p w14:paraId="73CFFE01" w14:textId="77777777" w:rsidR="003B4718" w:rsidRPr="0037706F" w:rsidRDefault="003B4718" w:rsidP="00471F96">
            <w:pPr>
              <w:keepNext/>
              <w:keepLines/>
              <w:spacing w:after="0"/>
              <w:rPr>
                <w:rFonts w:ascii="Arial" w:hAnsi="Arial"/>
                <w:sz w:val="16"/>
                <w:szCs w:val="16"/>
              </w:rPr>
            </w:pPr>
          </w:p>
        </w:tc>
      </w:tr>
    </w:tbl>
    <w:p w14:paraId="61A10593" w14:textId="77777777" w:rsidR="003B4718" w:rsidRPr="0037706F" w:rsidRDefault="003B4718" w:rsidP="003B4718"/>
    <w:p w14:paraId="6BE8F0C8" w14:textId="77777777" w:rsidR="003B4718" w:rsidRPr="0037706F" w:rsidRDefault="003B4718" w:rsidP="00696B85">
      <w:pPr>
        <w:pStyle w:val="Heading4"/>
      </w:pPr>
      <w:bookmarkStart w:id="635" w:name="_Toc127701575"/>
      <w:bookmarkStart w:id="636" w:name="_Toc127740195"/>
      <w:bookmarkStart w:id="637" w:name="_Toc127795677"/>
      <w:r w:rsidRPr="0037706F">
        <w:t>F.1.3</w:t>
      </w:r>
      <w:r w:rsidRPr="0037706F">
        <w:tab/>
        <w:t>BSRF_Demod CR Agreements</w:t>
      </w:r>
      <w:bookmarkEnd w:id="635"/>
      <w:bookmarkEnd w:id="636"/>
      <w:bookmarkEnd w:id="637"/>
    </w:p>
    <w:p w14:paraId="626A1A78" w14:textId="77777777" w:rsidR="003B4718" w:rsidRPr="0037706F" w:rsidRDefault="003B4718" w:rsidP="003B4718"/>
    <w:tbl>
      <w:tblPr>
        <w:tblStyle w:val="TableGrid5"/>
        <w:tblW w:w="0" w:type="auto"/>
        <w:tblLook w:val="04A0" w:firstRow="1" w:lastRow="0" w:firstColumn="1" w:lastColumn="0" w:noHBand="0" w:noVBand="1"/>
      </w:tblPr>
      <w:tblGrid>
        <w:gridCol w:w="1271"/>
        <w:gridCol w:w="5528"/>
        <w:gridCol w:w="1560"/>
        <w:gridCol w:w="1560"/>
      </w:tblGrid>
      <w:tr w:rsidR="003B4718" w:rsidRPr="0037706F" w14:paraId="4B1C0202" w14:textId="77777777" w:rsidTr="00471F96">
        <w:tc>
          <w:tcPr>
            <w:tcW w:w="1271" w:type="dxa"/>
            <w:shd w:val="clear" w:color="auto" w:fill="92D050"/>
          </w:tcPr>
          <w:p w14:paraId="1B866A80" w14:textId="77777777" w:rsidR="003B4718" w:rsidRPr="0037706F" w:rsidRDefault="003B4718" w:rsidP="00471F96">
            <w:pPr>
              <w:keepNext/>
              <w:keepLines/>
              <w:spacing w:after="0"/>
              <w:jc w:val="center"/>
              <w:rPr>
                <w:rFonts w:ascii="Arial" w:hAnsi="Arial"/>
                <w:b/>
                <w:sz w:val="16"/>
                <w:szCs w:val="16"/>
              </w:rPr>
            </w:pPr>
            <w:r w:rsidRPr="0037706F">
              <w:rPr>
                <w:rFonts w:ascii="Arial" w:hAnsi="Arial"/>
                <w:b/>
                <w:sz w:val="16"/>
                <w:szCs w:val="16"/>
              </w:rPr>
              <w:t>Tdoc</w:t>
            </w:r>
          </w:p>
        </w:tc>
        <w:tc>
          <w:tcPr>
            <w:tcW w:w="5528" w:type="dxa"/>
            <w:shd w:val="clear" w:color="auto" w:fill="92D050"/>
          </w:tcPr>
          <w:p w14:paraId="0EB0827A" w14:textId="77777777" w:rsidR="003B4718" w:rsidRPr="0037706F" w:rsidRDefault="003B4718" w:rsidP="00471F96">
            <w:pPr>
              <w:keepNext/>
              <w:keepLines/>
              <w:spacing w:after="0"/>
              <w:jc w:val="center"/>
              <w:rPr>
                <w:rFonts w:ascii="Arial" w:hAnsi="Arial"/>
                <w:b/>
                <w:sz w:val="16"/>
                <w:szCs w:val="16"/>
              </w:rPr>
            </w:pPr>
            <w:r w:rsidRPr="0037706F">
              <w:rPr>
                <w:rFonts w:ascii="Arial" w:hAnsi="Arial"/>
                <w:b/>
                <w:sz w:val="16"/>
                <w:szCs w:val="16"/>
              </w:rPr>
              <w:t>Title</w:t>
            </w:r>
          </w:p>
        </w:tc>
        <w:tc>
          <w:tcPr>
            <w:tcW w:w="1560" w:type="dxa"/>
            <w:shd w:val="clear" w:color="auto" w:fill="92D050"/>
          </w:tcPr>
          <w:p w14:paraId="248A2ADC" w14:textId="77777777" w:rsidR="003B4718" w:rsidRPr="0037706F" w:rsidRDefault="003B4718" w:rsidP="00471F96">
            <w:pPr>
              <w:keepNext/>
              <w:keepLines/>
              <w:spacing w:after="0"/>
              <w:jc w:val="center"/>
              <w:rPr>
                <w:rFonts w:ascii="Arial" w:hAnsi="Arial"/>
                <w:b/>
                <w:sz w:val="16"/>
                <w:szCs w:val="16"/>
              </w:rPr>
            </w:pPr>
            <w:r w:rsidRPr="0037706F">
              <w:rPr>
                <w:rFonts w:ascii="Arial" w:hAnsi="Arial"/>
                <w:b/>
                <w:sz w:val="16"/>
                <w:szCs w:val="16"/>
              </w:rPr>
              <w:t>Source</w:t>
            </w:r>
          </w:p>
        </w:tc>
        <w:tc>
          <w:tcPr>
            <w:tcW w:w="1560" w:type="dxa"/>
            <w:shd w:val="clear" w:color="auto" w:fill="92D050"/>
          </w:tcPr>
          <w:p w14:paraId="639AF7A9" w14:textId="77777777" w:rsidR="003B4718" w:rsidRPr="0037706F" w:rsidRDefault="003B4718" w:rsidP="00471F96">
            <w:pPr>
              <w:keepNext/>
              <w:keepLines/>
              <w:spacing w:after="0"/>
              <w:jc w:val="center"/>
              <w:rPr>
                <w:rFonts w:ascii="Arial" w:hAnsi="Arial"/>
                <w:b/>
                <w:sz w:val="16"/>
                <w:szCs w:val="16"/>
              </w:rPr>
            </w:pPr>
            <w:r w:rsidRPr="0037706F">
              <w:rPr>
                <w:rFonts w:ascii="Arial" w:hAnsi="Arial"/>
                <w:b/>
                <w:sz w:val="16"/>
                <w:szCs w:val="16"/>
              </w:rPr>
              <w:t>Decision</w:t>
            </w:r>
          </w:p>
        </w:tc>
      </w:tr>
      <w:tr w:rsidR="003B4718" w:rsidRPr="0037706F" w14:paraId="42EFEC5E" w14:textId="77777777" w:rsidTr="00471F96">
        <w:tc>
          <w:tcPr>
            <w:tcW w:w="1271" w:type="dxa"/>
          </w:tcPr>
          <w:p w14:paraId="0C85EAFC" w14:textId="77777777" w:rsidR="003B4718" w:rsidRPr="0037706F" w:rsidRDefault="003B4718" w:rsidP="00471F96">
            <w:pPr>
              <w:keepNext/>
              <w:keepLines/>
              <w:spacing w:after="0"/>
              <w:rPr>
                <w:rFonts w:ascii="Arial" w:hAnsi="Arial" w:cs="Arial"/>
                <w:sz w:val="16"/>
                <w:szCs w:val="16"/>
              </w:rPr>
            </w:pPr>
          </w:p>
        </w:tc>
        <w:tc>
          <w:tcPr>
            <w:tcW w:w="5528" w:type="dxa"/>
          </w:tcPr>
          <w:p w14:paraId="08947A60" w14:textId="77777777" w:rsidR="003B4718" w:rsidRPr="0037706F" w:rsidRDefault="003B4718" w:rsidP="00471F96">
            <w:pPr>
              <w:keepNext/>
              <w:keepLines/>
              <w:spacing w:after="0"/>
              <w:rPr>
                <w:rFonts w:ascii="Arial" w:hAnsi="Arial" w:cs="Arial"/>
                <w:sz w:val="16"/>
                <w:szCs w:val="16"/>
              </w:rPr>
            </w:pPr>
          </w:p>
        </w:tc>
        <w:tc>
          <w:tcPr>
            <w:tcW w:w="1560" w:type="dxa"/>
          </w:tcPr>
          <w:p w14:paraId="43276A86" w14:textId="77777777" w:rsidR="003B4718" w:rsidRPr="0037706F" w:rsidRDefault="003B4718" w:rsidP="00471F96">
            <w:pPr>
              <w:keepNext/>
              <w:keepLines/>
              <w:spacing w:after="0"/>
              <w:rPr>
                <w:rFonts w:ascii="Arial" w:hAnsi="Arial" w:cs="Arial"/>
                <w:sz w:val="16"/>
                <w:szCs w:val="16"/>
              </w:rPr>
            </w:pPr>
          </w:p>
        </w:tc>
        <w:tc>
          <w:tcPr>
            <w:tcW w:w="1560" w:type="dxa"/>
          </w:tcPr>
          <w:p w14:paraId="5A2E729E" w14:textId="77777777" w:rsidR="003B4718" w:rsidRPr="0037706F" w:rsidRDefault="003B4718" w:rsidP="00471F96">
            <w:pPr>
              <w:keepNext/>
              <w:keepLines/>
              <w:spacing w:after="0"/>
              <w:rPr>
                <w:rFonts w:ascii="Arial" w:hAnsi="Arial"/>
                <w:sz w:val="16"/>
                <w:szCs w:val="16"/>
              </w:rPr>
            </w:pPr>
          </w:p>
        </w:tc>
      </w:tr>
      <w:tr w:rsidR="003B4718" w:rsidRPr="0037706F" w14:paraId="1D2619B6" w14:textId="77777777" w:rsidTr="00471F96">
        <w:tc>
          <w:tcPr>
            <w:tcW w:w="1271" w:type="dxa"/>
          </w:tcPr>
          <w:p w14:paraId="094BAB3E" w14:textId="77777777" w:rsidR="003B4718" w:rsidRPr="0037706F" w:rsidRDefault="003B4718" w:rsidP="00471F96">
            <w:pPr>
              <w:keepNext/>
              <w:keepLines/>
              <w:spacing w:after="0"/>
              <w:rPr>
                <w:rFonts w:ascii="Arial" w:hAnsi="Arial"/>
                <w:sz w:val="16"/>
                <w:szCs w:val="16"/>
                <w:highlight w:val="magenta"/>
              </w:rPr>
            </w:pPr>
          </w:p>
        </w:tc>
        <w:tc>
          <w:tcPr>
            <w:tcW w:w="5528" w:type="dxa"/>
          </w:tcPr>
          <w:p w14:paraId="36F51BE0" w14:textId="77777777" w:rsidR="003B4718" w:rsidRPr="0037706F" w:rsidRDefault="003B4718" w:rsidP="00471F96">
            <w:pPr>
              <w:keepNext/>
              <w:keepLines/>
              <w:spacing w:after="0"/>
              <w:rPr>
                <w:rFonts w:ascii="Arial" w:hAnsi="Arial"/>
                <w:sz w:val="16"/>
                <w:szCs w:val="16"/>
              </w:rPr>
            </w:pPr>
          </w:p>
        </w:tc>
        <w:tc>
          <w:tcPr>
            <w:tcW w:w="1560" w:type="dxa"/>
          </w:tcPr>
          <w:p w14:paraId="743B3C9C" w14:textId="77777777" w:rsidR="003B4718" w:rsidRPr="0037706F" w:rsidRDefault="003B4718" w:rsidP="00471F96">
            <w:pPr>
              <w:keepNext/>
              <w:keepLines/>
              <w:spacing w:after="0"/>
              <w:rPr>
                <w:rFonts w:ascii="Arial" w:hAnsi="Arial"/>
                <w:sz w:val="16"/>
                <w:szCs w:val="16"/>
              </w:rPr>
            </w:pPr>
          </w:p>
        </w:tc>
        <w:tc>
          <w:tcPr>
            <w:tcW w:w="1560" w:type="dxa"/>
          </w:tcPr>
          <w:p w14:paraId="1F911D84" w14:textId="77777777" w:rsidR="003B4718" w:rsidRPr="0037706F" w:rsidRDefault="003B4718" w:rsidP="00471F96">
            <w:pPr>
              <w:keepNext/>
              <w:keepLines/>
              <w:spacing w:after="0"/>
              <w:rPr>
                <w:rFonts w:ascii="Arial" w:hAnsi="Arial"/>
                <w:sz w:val="16"/>
                <w:szCs w:val="16"/>
              </w:rPr>
            </w:pPr>
          </w:p>
        </w:tc>
      </w:tr>
    </w:tbl>
    <w:p w14:paraId="59B51CE7" w14:textId="77777777" w:rsidR="003B4718" w:rsidRPr="0037706F" w:rsidRDefault="003B4718" w:rsidP="003B4718"/>
    <w:p w14:paraId="12B43B56" w14:textId="77777777" w:rsidR="003B4718" w:rsidRPr="0037706F" w:rsidRDefault="003B4718" w:rsidP="003B4718">
      <w:pPr>
        <w:overflowPunct/>
        <w:autoSpaceDE/>
        <w:autoSpaceDN/>
        <w:adjustRightInd/>
        <w:spacing w:after="160" w:line="259" w:lineRule="auto"/>
        <w:textAlignment w:val="auto"/>
      </w:pPr>
      <w:r w:rsidRPr="0037706F">
        <w:br w:type="page"/>
      </w:r>
    </w:p>
    <w:p w14:paraId="27551B4D" w14:textId="77777777" w:rsidR="003B4718" w:rsidRPr="0037706F" w:rsidRDefault="003B4718" w:rsidP="00696B85">
      <w:pPr>
        <w:pStyle w:val="Heading3"/>
      </w:pPr>
      <w:bookmarkStart w:id="638" w:name="_Toc127701576"/>
      <w:bookmarkStart w:id="639" w:name="_Toc127740196"/>
      <w:bookmarkStart w:id="640" w:name="_Toc127795678"/>
      <w:r w:rsidRPr="0037706F">
        <w:lastRenderedPageBreak/>
        <w:t>F.2</w:t>
      </w:r>
      <w:r w:rsidRPr="0037706F">
        <w:tab/>
        <w:t>TRs/TSs Agreements</w:t>
      </w:r>
      <w:bookmarkEnd w:id="638"/>
      <w:bookmarkEnd w:id="639"/>
      <w:bookmarkEnd w:id="640"/>
    </w:p>
    <w:p w14:paraId="07051046" w14:textId="77777777" w:rsidR="003B4718" w:rsidRPr="0037706F" w:rsidRDefault="003B4718" w:rsidP="003B4718">
      <w:pPr>
        <w:rPr>
          <w:i/>
          <w:iCs/>
        </w:rPr>
      </w:pPr>
      <w:r w:rsidRPr="0037706F">
        <w:rPr>
          <w:i/>
          <w:iCs/>
        </w:rPr>
        <w:t>The TRs/TSs under post-meting consist of:</w:t>
      </w:r>
    </w:p>
    <w:p w14:paraId="684E02DA" w14:textId="77777777" w:rsidR="003B4718" w:rsidRPr="0037706F" w:rsidRDefault="003B4718" w:rsidP="003B4718">
      <w:pPr>
        <w:ind w:left="568" w:hanging="284"/>
        <w:rPr>
          <w:i/>
          <w:iCs/>
        </w:rPr>
      </w:pPr>
      <w:r w:rsidRPr="0037706F">
        <w:rPr>
          <w:i/>
          <w:iCs/>
        </w:rPr>
        <w:t>-</w:t>
      </w:r>
      <w:r w:rsidRPr="0037706F">
        <w:rPr>
          <w:i/>
          <w:iCs/>
        </w:rPr>
        <w:tab/>
        <w:t>TRs for Rel-18 basket WIs</w:t>
      </w:r>
    </w:p>
    <w:p w14:paraId="13D05298" w14:textId="77777777" w:rsidR="003B4718" w:rsidRPr="0037706F" w:rsidRDefault="003B4718" w:rsidP="003B4718">
      <w:r w:rsidRPr="0037706F">
        <w:t>For draft TS/TR which planned to be submitted to RAN plenary for approval, please provide to MCC for review.</w:t>
      </w:r>
    </w:p>
    <w:p w14:paraId="39FD4C30" w14:textId="77777777" w:rsidR="003B4718" w:rsidRPr="0037706F" w:rsidRDefault="003B4718" w:rsidP="003B4718">
      <w:r w:rsidRPr="0037706F">
        <w:t>The current list of Rel-18 TRs/TSs are provided below.</w:t>
      </w:r>
    </w:p>
    <w:tbl>
      <w:tblPr>
        <w:tblW w:w="4321" w:type="pct"/>
        <w:tblCellMar>
          <w:left w:w="0" w:type="dxa"/>
          <w:right w:w="0" w:type="dxa"/>
        </w:tblCellMar>
        <w:tblLook w:val="04A0" w:firstRow="1" w:lastRow="0" w:firstColumn="1" w:lastColumn="0" w:noHBand="0" w:noVBand="1"/>
      </w:tblPr>
      <w:tblGrid>
        <w:gridCol w:w="1196"/>
        <w:gridCol w:w="2207"/>
        <w:gridCol w:w="5758"/>
        <w:gridCol w:w="3169"/>
      </w:tblGrid>
      <w:tr w:rsidR="003B4718" w:rsidRPr="0037706F" w14:paraId="36356870" w14:textId="77777777" w:rsidTr="00472FC4">
        <w:trPr>
          <w:trHeight w:val="240"/>
        </w:trPr>
        <w:tc>
          <w:tcPr>
            <w:tcW w:w="485" w:type="pct"/>
            <w:tcBorders>
              <w:top w:val="single" w:sz="8" w:space="0" w:color="auto"/>
              <w:left w:val="single" w:sz="8" w:space="0" w:color="auto"/>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4560A567" w14:textId="77777777" w:rsidR="003B4718" w:rsidRPr="0037706F" w:rsidRDefault="003B4718" w:rsidP="00471F96">
            <w:pPr>
              <w:keepNext/>
              <w:keepLines/>
              <w:spacing w:after="0"/>
              <w:jc w:val="center"/>
              <w:rPr>
                <w:rFonts w:ascii="Arial" w:hAnsi="Arial"/>
                <w:b/>
                <w:sz w:val="16"/>
                <w:szCs w:val="16"/>
              </w:rPr>
            </w:pPr>
            <w:r w:rsidRPr="0037706F">
              <w:rPr>
                <w:rFonts w:ascii="Arial" w:hAnsi="Arial"/>
                <w:b/>
                <w:sz w:val="16"/>
                <w:szCs w:val="16"/>
              </w:rPr>
              <w:t>Spec No</w:t>
            </w:r>
          </w:p>
        </w:tc>
        <w:tc>
          <w:tcPr>
            <w:tcW w:w="895" w:type="pct"/>
            <w:tcBorders>
              <w:top w:val="single" w:sz="8" w:space="0" w:color="auto"/>
              <w:left w:val="nil"/>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27B643B3" w14:textId="77777777" w:rsidR="003B4718" w:rsidRPr="0037706F" w:rsidRDefault="003B4718" w:rsidP="00471F96">
            <w:pPr>
              <w:keepNext/>
              <w:keepLines/>
              <w:spacing w:after="0"/>
              <w:jc w:val="center"/>
              <w:rPr>
                <w:rFonts w:ascii="Arial" w:hAnsi="Arial"/>
                <w:b/>
                <w:sz w:val="16"/>
                <w:szCs w:val="16"/>
              </w:rPr>
            </w:pPr>
            <w:r w:rsidRPr="0037706F">
              <w:rPr>
                <w:rFonts w:ascii="Arial" w:hAnsi="Arial"/>
                <w:b/>
                <w:sz w:val="16"/>
                <w:szCs w:val="16"/>
              </w:rPr>
              <w:t>Type</w:t>
            </w:r>
          </w:p>
        </w:tc>
        <w:tc>
          <w:tcPr>
            <w:tcW w:w="2335"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bottom"/>
            <w:hideMark/>
          </w:tcPr>
          <w:p w14:paraId="164FF75B" w14:textId="77777777" w:rsidR="003B4718" w:rsidRPr="0037706F" w:rsidRDefault="003B4718" w:rsidP="00471F96">
            <w:pPr>
              <w:keepNext/>
              <w:keepLines/>
              <w:spacing w:after="0"/>
              <w:jc w:val="center"/>
              <w:rPr>
                <w:rFonts w:ascii="Arial" w:hAnsi="Arial"/>
                <w:b/>
                <w:sz w:val="16"/>
                <w:szCs w:val="16"/>
              </w:rPr>
            </w:pPr>
            <w:r w:rsidRPr="0037706F">
              <w:rPr>
                <w:rFonts w:ascii="Arial" w:hAnsi="Arial"/>
                <w:b/>
                <w:sz w:val="16"/>
                <w:szCs w:val="16"/>
              </w:rPr>
              <w:t>Title</w:t>
            </w:r>
          </w:p>
        </w:tc>
        <w:tc>
          <w:tcPr>
            <w:tcW w:w="1285"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hideMark/>
          </w:tcPr>
          <w:p w14:paraId="14D122EC" w14:textId="77777777" w:rsidR="003B4718" w:rsidRPr="0037706F" w:rsidRDefault="003B4718" w:rsidP="00471F96">
            <w:pPr>
              <w:keepNext/>
              <w:keepLines/>
              <w:spacing w:after="0"/>
              <w:jc w:val="center"/>
              <w:rPr>
                <w:rFonts w:ascii="Arial" w:hAnsi="Arial"/>
                <w:b/>
                <w:sz w:val="16"/>
                <w:szCs w:val="16"/>
              </w:rPr>
            </w:pPr>
            <w:r w:rsidRPr="0037706F">
              <w:rPr>
                <w:rFonts w:ascii="Arial" w:hAnsi="Arial"/>
                <w:b/>
                <w:sz w:val="16"/>
                <w:szCs w:val="16"/>
              </w:rPr>
              <w:t>Acronym</w:t>
            </w:r>
          </w:p>
        </w:tc>
      </w:tr>
      <w:tr w:rsidR="003B4718" w:rsidRPr="0037706F" w14:paraId="6D4B17A6" w14:textId="77777777" w:rsidTr="00472FC4">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D7B04D8" w14:textId="77777777" w:rsidR="003B4718" w:rsidRPr="0037706F" w:rsidRDefault="00000000" w:rsidP="00471F96">
            <w:pPr>
              <w:spacing w:after="120"/>
              <w:rPr>
                <w:rFonts w:ascii="Arial" w:hAnsi="Arial" w:cs="Arial"/>
                <w:b/>
                <w:bCs/>
                <w:color w:val="0000FF"/>
                <w:sz w:val="16"/>
                <w:szCs w:val="16"/>
                <w:u w:val="single"/>
              </w:rPr>
            </w:pPr>
            <w:hyperlink r:id="rId3209" w:history="1">
              <w:r w:rsidR="003B4718" w:rsidRPr="0037706F">
                <w:rPr>
                  <w:rFonts w:ascii="Arial" w:hAnsi="Arial" w:cs="Arial"/>
                  <w:b/>
                  <w:bCs/>
                  <w:color w:val="0563C1"/>
                  <w:sz w:val="16"/>
                  <w:szCs w:val="16"/>
                  <w:u w:val="single"/>
                </w:rPr>
                <w:t>36.718-02-01</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75B4A0"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9F3604"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Rel-18 LTE Advanced Carrier Aggregation for x bands (1&lt;= x&lt;=6) DL with y bands (y=1,2) UL</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07E813C5"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LTE_CA_R18_xBDL_yBUL-Core</w:t>
            </w:r>
          </w:p>
        </w:tc>
      </w:tr>
      <w:tr w:rsidR="003B4718" w:rsidRPr="0037706F" w14:paraId="120F57D6" w14:textId="77777777" w:rsidTr="00472FC4">
        <w:trPr>
          <w:trHeight w:val="6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4D72626" w14:textId="77777777" w:rsidR="003B4718" w:rsidRPr="0037706F" w:rsidRDefault="00000000" w:rsidP="00471F96">
            <w:pPr>
              <w:spacing w:after="120"/>
              <w:rPr>
                <w:rFonts w:ascii="Arial" w:hAnsi="Arial" w:cs="Arial"/>
                <w:b/>
                <w:bCs/>
                <w:color w:val="0000FF"/>
                <w:sz w:val="16"/>
                <w:szCs w:val="16"/>
                <w:u w:val="single"/>
              </w:rPr>
            </w:pPr>
            <w:hyperlink r:id="rId3210" w:history="1">
              <w:r w:rsidR="003B4718" w:rsidRPr="0037706F">
                <w:rPr>
                  <w:rFonts w:ascii="Arial" w:hAnsi="Arial" w:cs="Arial"/>
                  <w:b/>
                  <w:bCs/>
                  <w:color w:val="0563C1"/>
                  <w:sz w:val="16"/>
                  <w:szCs w:val="16"/>
                  <w:u w:val="single"/>
                </w:rPr>
                <w:t>37.718-00-00</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DF80E7"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5611CEC"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Rel-18 SUL Band combinations for SA NR Supplementary uplink (SUL), NSA NR SUL, NSA NR SUL with UL sharing from the UE perspective (ULSUP)</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199F5F15"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NR_SUL_combos_R18-Core</w:t>
            </w:r>
          </w:p>
        </w:tc>
      </w:tr>
      <w:tr w:rsidR="003B4718" w:rsidRPr="0037706F" w14:paraId="33CD2856" w14:textId="77777777" w:rsidTr="00472FC4">
        <w:trPr>
          <w:trHeight w:val="4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1A970D9" w14:textId="77777777" w:rsidR="003B4718" w:rsidRPr="0037706F" w:rsidRDefault="00000000" w:rsidP="00471F96">
            <w:pPr>
              <w:spacing w:after="120"/>
              <w:rPr>
                <w:rFonts w:ascii="Arial" w:hAnsi="Arial" w:cs="Arial"/>
                <w:b/>
                <w:bCs/>
                <w:color w:val="0000FF"/>
                <w:sz w:val="16"/>
                <w:szCs w:val="16"/>
                <w:u w:val="single"/>
              </w:rPr>
            </w:pPr>
            <w:hyperlink r:id="rId3211" w:history="1">
              <w:r w:rsidR="003B4718" w:rsidRPr="0037706F">
                <w:rPr>
                  <w:rFonts w:ascii="Arial" w:hAnsi="Arial" w:cs="Arial"/>
                  <w:b/>
                  <w:bCs/>
                  <w:color w:val="0563C1"/>
                  <w:sz w:val="16"/>
                  <w:szCs w:val="16"/>
                  <w:u w:val="single"/>
                </w:rPr>
                <w:t>37.718-11-11</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5B394F"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2B24492"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Rel-18 Dual Connectivity (DC) of 1 band LTE (1DL/1UL) and 1 NR band (1DL/1UL)</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2BFD69B6"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DC_R18_1BLTE_1BNR_2DL2UL-Core</w:t>
            </w:r>
          </w:p>
        </w:tc>
      </w:tr>
      <w:tr w:rsidR="003B4718" w:rsidRPr="0037706F" w14:paraId="1BF6E190" w14:textId="77777777" w:rsidTr="00472FC4">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0912E14" w14:textId="77777777" w:rsidR="003B4718" w:rsidRPr="0037706F" w:rsidRDefault="00000000" w:rsidP="00471F96">
            <w:pPr>
              <w:spacing w:after="120"/>
              <w:rPr>
                <w:rFonts w:ascii="Arial" w:hAnsi="Arial" w:cs="Arial"/>
                <w:b/>
                <w:bCs/>
                <w:color w:val="0000FF"/>
                <w:sz w:val="16"/>
                <w:szCs w:val="16"/>
                <w:u w:val="single"/>
              </w:rPr>
            </w:pPr>
            <w:hyperlink r:id="rId3212" w:history="1">
              <w:r w:rsidR="003B4718" w:rsidRPr="0037706F">
                <w:rPr>
                  <w:rFonts w:ascii="Arial" w:hAnsi="Arial" w:cs="Arial"/>
                  <w:b/>
                  <w:bCs/>
                  <w:color w:val="0563C1"/>
                  <w:sz w:val="16"/>
                  <w:szCs w:val="16"/>
                  <w:u w:val="single"/>
                </w:rPr>
                <w:t>37.718-11-21</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A19001"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D1E4EEE"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Rel-18 DC of x bands (x=1,2,3,4) LTE inter-band CA (xDL/1UL) and 2 bands NR inter-band CA (2DL/1UL)</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2EC6CEC3"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DC_R18_xBLTE_2BNR_yDL2UL-Core</w:t>
            </w:r>
          </w:p>
        </w:tc>
      </w:tr>
      <w:tr w:rsidR="003B4718" w:rsidRPr="0037706F" w14:paraId="0A2251FB" w14:textId="77777777" w:rsidTr="00472FC4">
        <w:trPr>
          <w:trHeight w:val="3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938192B" w14:textId="77777777" w:rsidR="003B4718" w:rsidRPr="0037706F" w:rsidRDefault="00000000" w:rsidP="00471F96">
            <w:pPr>
              <w:spacing w:after="120"/>
              <w:rPr>
                <w:rFonts w:ascii="Arial" w:hAnsi="Arial" w:cs="Arial"/>
                <w:b/>
                <w:bCs/>
                <w:color w:val="0000FF"/>
                <w:sz w:val="16"/>
                <w:szCs w:val="16"/>
                <w:u w:val="single"/>
              </w:rPr>
            </w:pPr>
            <w:hyperlink r:id="rId3213" w:history="1">
              <w:r w:rsidR="003B4718" w:rsidRPr="0037706F">
                <w:rPr>
                  <w:rFonts w:ascii="Arial" w:hAnsi="Arial" w:cs="Arial"/>
                  <w:b/>
                  <w:bCs/>
                  <w:color w:val="0563C1"/>
                  <w:sz w:val="16"/>
                  <w:szCs w:val="16"/>
                  <w:u w:val="single"/>
                </w:rPr>
                <w:t>37.718-21-11</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82A67E1"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DFF3BB"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Dual Connectivity of 2 bands LTE inter-band CA and 1 NR band</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13965AB3"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DC_R18_2BLTE_1BNR_3DL2UL-Core</w:t>
            </w:r>
          </w:p>
        </w:tc>
      </w:tr>
      <w:tr w:rsidR="003B4718" w:rsidRPr="0037706F" w14:paraId="3107DC9F" w14:textId="77777777" w:rsidTr="00472FC4">
        <w:trPr>
          <w:trHeight w:val="4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1AFD290" w14:textId="77777777" w:rsidR="003B4718" w:rsidRPr="0037706F" w:rsidRDefault="00000000" w:rsidP="00471F96">
            <w:pPr>
              <w:spacing w:after="120"/>
              <w:rPr>
                <w:rFonts w:ascii="Arial" w:hAnsi="Arial" w:cs="Arial"/>
                <w:b/>
                <w:bCs/>
                <w:color w:val="0000FF"/>
                <w:sz w:val="16"/>
                <w:szCs w:val="16"/>
                <w:u w:val="single"/>
              </w:rPr>
            </w:pPr>
            <w:hyperlink r:id="rId3214" w:history="1">
              <w:r w:rsidR="003B4718" w:rsidRPr="0037706F">
                <w:rPr>
                  <w:rFonts w:ascii="Arial" w:hAnsi="Arial" w:cs="Arial"/>
                  <w:b/>
                  <w:bCs/>
                  <w:color w:val="0563C1"/>
                  <w:sz w:val="16"/>
                  <w:szCs w:val="16"/>
                  <w:u w:val="single"/>
                </w:rPr>
                <w:t>37.829</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2DC9FC"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AAA30F"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High-power UE operation for fixed-wireless/vehicle-mounted use cases in LTE bands and NR bands for Rel-18</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613E6079"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LTE_NR_HPUE_FWVM_R18-Core</w:t>
            </w:r>
          </w:p>
        </w:tc>
      </w:tr>
      <w:tr w:rsidR="003B4718" w:rsidRPr="0037706F" w14:paraId="541920D5" w14:textId="77777777" w:rsidTr="00472FC4">
        <w:trPr>
          <w:trHeight w:val="40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5A7915D" w14:textId="77777777" w:rsidR="003B4718" w:rsidRPr="0037706F" w:rsidRDefault="00000000" w:rsidP="00471F96">
            <w:pPr>
              <w:spacing w:after="120"/>
              <w:rPr>
                <w:rFonts w:ascii="Arial" w:hAnsi="Arial" w:cs="Arial"/>
                <w:b/>
                <w:bCs/>
                <w:color w:val="0000FF"/>
                <w:sz w:val="16"/>
                <w:szCs w:val="16"/>
                <w:u w:val="single"/>
              </w:rPr>
            </w:pPr>
            <w:hyperlink r:id="rId3215" w:history="1">
              <w:r w:rsidR="003B4718" w:rsidRPr="0037706F">
                <w:rPr>
                  <w:rFonts w:ascii="Arial" w:hAnsi="Arial" w:cs="Arial"/>
                  <w:b/>
                  <w:bCs/>
                  <w:color w:val="0563C1"/>
                  <w:sz w:val="16"/>
                  <w:szCs w:val="16"/>
                  <w:u w:val="single"/>
                </w:rPr>
                <w:t>37.877</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8048D8"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7758D1"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Rel-18 downlink interruption for NR and EN-DC band combinations at dynamic Tx switching</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1997154E"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DL_intrpt_combos_TxSW_R18-Core</w:t>
            </w:r>
          </w:p>
        </w:tc>
      </w:tr>
      <w:tr w:rsidR="003B4718" w:rsidRPr="0037706F" w14:paraId="72D3E893" w14:textId="77777777" w:rsidTr="00472FC4">
        <w:trPr>
          <w:trHeight w:val="4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30D80DD" w14:textId="77777777" w:rsidR="003B4718" w:rsidRPr="0037706F" w:rsidRDefault="00000000" w:rsidP="00471F96">
            <w:pPr>
              <w:spacing w:after="120"/>
              <w:rPr>
                <w:rFonts w:ascii="Arial" w:hAnsi="Arial" w:cs="Arial"/>
                <w:b/>
                <w:bCs/>
                <w:color w:val="0000FF"/>
                <w:sz w:val="16"/>
                <w:szCs w:val="16"/>
                <w:u w:val="single"/>
              </w:rPr>
            </w:pPr>
            <w:hyperlink r:id="rId3216" w:history="1">
              <w:r w:rsidR="003B4718" w:rsidRPr="0037706F">
                <w:rPr>
                  <w:rFonts w:ascii="Arial" w:hAnsi="Arial" w:cs="Arial"/>
                  <w:b/>
                  <w:bCs/>
                  <w:color w:val="0563C1"/>
                  <w:sz w:val="16"/>
                  <w:szCs w:val="16"/>
                  <w:u w:val="single"/>
                </w:rPr>
                <w:t>37.878</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15974C"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59FF80"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Rel-18 Band combinations for con-current operation of NR/LTE Uu bands/band combinations and one NR/LTE V2X PC5 band</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0AAB9085"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NR_LTE_V2X_PC5_combos_R18-Core</w:t>
            </w:r>
          </w:p>
        </w:tc>
      </w:tr>
      <w:tr w:rsidR="003B4718" w:rsidRPr="0037706F" w14:paraId="6E480CA5" w14:textId="77777777" w:rsidTr="00472FC4">
        <w:trPr>
          <w:trHeight w:val="33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68E3A53" w14:textId="77777777" w:rsidR="003B4718" w:rsidRPr="0037706F" w:rsidRDefault="00000000" w:rsidP="00471F96">
            <w:pPr>
              <w:spacing w:after="120"/>
              <w:rPr>
                <w:rFonts w:ascii="Arial" w:hAnsi="Arial" w:cs="Arial"/>
                <w:b/>
                <w:bCs/>
                <w:color w:val="0000FF"/>
                <w:sz w:val="16"/>
                <w:szCs w:val="16"/>
                <w:u w:val="single"/>
              </w:rPr>
            </w:pPr>
            <w:hyperlink r:id="rId3217" w:history="1">
              <w:r w:rsidR="003B4718" w:rsidRPr="0037706F">
                <w:rPr>
                  <w:rFonts w:ascii="Arial" w:hAnsi="Arial" w:cs="Arial"/>
                  <w:b/>
                  <w:bCs/>
                  <w:color w:val="0563C1"/>
                  <w:sz w:val="16"/>
                  <w:szCs w:val="16"/>
                  <w:u w:val="single"/>
                </w:rPr>
                <w:t>38.718-00-02</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6063C8"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1E0E37E"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NR Carrier Aggregation band combinations with two SUL cells</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0B8451F0"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NR_2SUL_cell_combos_R18-Core</w:t>
            </w:r>
          </w:p>
        </w:tc>
      </w:tr>
      <w:tr w:rsidR="003B4718" w:rsidRPr="0037706F" w14:paraId="179A9A59" w14:textId="77777777" w:rsidTr="00472FC4">
        <w:trPr>
          <w:trHeight w:val="45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D1A1970" w14:textId="77777777" w:rsidR="003B4718" w:rsidRPr="0037706F" w:rsidRDefault="00000000" w:rsidP="00471F96">
            <w:pPr>
              <w:spacing w:after="120"/>
              <w:rPr>
                <w:rFonts w:ascii="Arial" w:hAnsi="Arial" w:cs="Arial"/>
                <w:b/>
                <w:bCs/>
                <w:color w:val="0000FF"/>
                <w:sz w:val="16"/>
                <w:szCs w:val="16"/>
                <w:u w:val="single"/>
              </w:rPr>
            </w:pPr>
            <w:hyperlink r:id="rId3218" w:history="1">
              <w:r w:rsidR="003B4718" w:rsidRPr="0037706F">
                <w:rPr>
                  <w:rFonts w:ascii="Arial" w:hAnsi="Arial" w:cs="Arial"/>
                  <w:b/>
                  <w:bCs/>
                  <w:color w:val="0563C1"/>
                  <w:sz w:val="16"/>
                  <w:szCs w:val="16"/>
                  <w:u w:val="single"/>
                </w:rPr>
                <w:t>38.718-01-01</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4ED57F"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6153FC"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Rel-18 NR intra band Carrier Aggregation for xCC DL/yCC UL including contiguous and non-contiguous spectrum (x&gt;=y)</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04DFC524"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NR_CA_R18_Intra-Core</w:t>
            </w:r>
          </w:p>
        </w:tc>
      </w:tr>
      <w:tr w:rsidR="003B4718" w:rsidRPr="0037706F" w14:paraId="2F7C2776" w14:textId="77777777" w:rsidTr="00472FC4">
        <w:trPr>
          <w:trHeight w:val="4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11FF883" w14:textId="77777777" w:rsidR="003B4718" w:rsidRPr="0037706F" w:rsidRDefault="00000000" w:rsidP="00471F96">
            <w:pPr>
              <w:spacing w:after="120"/>
              <w:rPr>
                <w:rFonts w:ascii="Arial" w:hAnsi="Arial" w:cs="Arial"/>
                <w:b/>
                <w:bCs/>
                <w:color w:val="0000FF"/>
                <w:sz w:val="16"/>
                <w:szCs w:val="16"/>
                <w:u w:val="single"/>
              </w:rPr>
            </w:pPr>
            <w:hyperlink r:id="rId3219" w:history="1">
              <w:r w:rsidR="003B4718" w:rsidRPr="0037706F">
                <w:rPr>
                  <w:rFonts w:ascii="Arial" w:hAnsi="Arial" w:cs="Arial"/>
                  <w:b/>
                  <w:bCs/>
                  <w:color w:val="0563C1"/>
                  <w:sz w:val="16"/>
                  <w:szCs w:val="16"/>
                  <w:u w:val="single"/>
                </w:rPr>
                <w:t>38.718-02-01</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8D8B8F"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2FE236"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NR inter-band Carrier Aggregation/Dual connectivity for 2 bands DL with x bands UL (x=1,2)</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270615B9"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NR_CADC_R18_2BDL_xBUL-Core</w:t>
            </w:r>
          </w:p>
        </w:tc>
      </w:tr>
      <w:tr w:rsidR="003B4718" w:rsidRPr="0037706F" w14:paraId="729D0BD4" w14:textId="77777777" w:rsidTr="00472FC4">
        <w:trPr>
          <w:trHeight w:val="48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90297C2" w14:textId="77777777" w:rsidR="003B4718" w:rsidRPr="0037706F" w:rsidRDefault="00000000" w:rsidP="00471F96">
            <w:pPr>
              <w:spacing w:after="120"/>
              <w:rPr>
                <w:rFonts w:ascii="Arial" w:hAnsi="Arial" w:cs="Arial"/>
                <w:b/>
                <w:bCs/>
                <w:color w:val="0563C1"/>
                <w:sz w:val="16"/>
                <w:szCs w:val="16"/>
                <w:u w:val="single"/>
              </w:rPr>
            </w:pPr>
            <w:hyperlink r:id="rId3220" w:history="1">
              <w:r w:rsidR="003B4718" w:rsidRPr="0037706F">
                <w:rPr>
                  <w:rFonts w:ascii="Arial" w:hAnsi="Arial" w:cs="Arial"/>
                  <w:b/>
                  <w:bCs/>
                  <w:color w:val="0563C1"/>
                  <w:sz w:val="16"/>
                  <w:szCs w:val="16"/>
                  <w:u w:val="single"/>
                </w:rPr>
                <w:t>38.718-03-01</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84C8AB"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12FDC6"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NR inter-band Carrier Aggregation/Dual Connectivity for 3 bands DL with x bands UL(x=1,2)</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2B9E4A81"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NR_CADC_R18_3BDL_xBUL-Core</w:t>
            </w:r>
          </w:p>
        </w:tc>
      </w:tr>
      <w:tr w:rsidR="003B4718" w:rsidRPr="0037706F" w14:paraId="00B5EEEF" w14:textId="77777777" w:rsidTr="00472FC4">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DDBC379" w14:textId="77777777" w:rsidR="003B4718" w:rsidRPr="0037706F" w:rsidRDefault="00000000" w:rsidP="00471F96">
            <w:pPr>
              <w:overflowPunct/>
              <w:autoSpaceDE/>
              <w:autoSpaceDN/>
              <w:adjustRightInd/>
              <w:spacing w:after="0"/>
              <w:textAlignment w:val="auto"/>
              <w:rPr>
                <w:rFonts w:ascii="Arial" w:hAnsi="Arial" w:cs="Arial"/>
                <w:b/>
                <w:bCs/>
                <w:color w:val="0070C0"/>
                <w:sz w:val="16"/>
                <w:szCs w:val="16"/>
                <w:u w:val="single"/>
              </w:rPr>
            </w:pPr>
            <w:hyperlink r:id="rId3221" w:history="1">
              <w:r w:rsidR="003B4718" w:rsidRPr="0037706F">
                <w:rPr>
                  <w:rFonts w:ascii="Arial" w:hAnsi="Arial" w:cs="Arial"/>
                  <w:b/>
                  <w:bCs/>
                  <w:color w:val="0070C0"/>
                  <w:sz w:val="16"/>
                  <w:szCs w:val="16"/>
                  <w:u w:val="single"/>
                </w:rPr>
                <w:t>38.741</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tcPr>
          <w:p w14:paraId="42E6AB62"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tcPr>
          <w:p w14:paraId="2649B1CF"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Non-Terrestrial Networks (NTN) L-/S-band for NR</w:t>
            </w:r>
          </w:p>
        </w:tc>
        <w:tc>
          <w:tcPr>
            <w:tcW w:w="1285" w:type="pct"/>
            <w:tcBorders>
              <w:top w:val="nil"/>
              <w:left w:val="nil"/>
              <w:bottom w:val="single" w:sz="8" w:space="0" w:color="auto"/>
              <w:right w:val="single" w:sz="8" w:space="0" w:color="auto"/>
            </w:tcBorders>
            <w:tcMar>
              <w:top w:w="0" w:type="dxa"/>
              <w:left w:w="108" w:type="dxa"/>
              <w:bottom w:w="0" w:type="dxa"/>
              <w:right w:w="108" w:type="dxa"/>
            </w:tcMar>
          </w:tcPr>
          <w:p w14:paraId="7437188E"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NR_NTN_LSband-Core</w:t>
            </w:r>
          </w:p>
        </w:tc>
      </w:tr>
      <w:tr w:rsidR="003D0F17" w:rsidRPr="0037706F" w14:paraId="04D2C707" w14:textId="77777777" w:rsidTr="00472FC4">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B2A335D" w14:textId="117D0C68" w:rsidR="003D0F17" w:rsidRDefault="003D0F17" w:rsidP="00471F96">
            <w:pPr>
              <w:spacing w:after="120"/>
            </w:pPr>
            <w:r w:rsidRPr="003D0F17">
              <w:rPr>
                <w:rFonts w:ascii="Arial" w:hAnsi="Arial" w:cs="Arial"/>
                <w:b/>
                <w:bCs/>
                <w:color w:val="0563C1"/>
                <w:sz w:val="16"/>
                <w:szCs w:val="16"/>
                <w:u w:val="single"/>
              </w:rPr>
              <w:t>38.751</w:t>
            </w:r>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tcPr>
          <w:p w14:paraId="4D016408" w14:textId="0B6BC93E" w:rsidR="003D0F17" w:rsidRPr="0037706F" w:rsidRDefault="003D0F17" w:rsidP="00471F96">
            <w:pPr>
              <w:spacing w:after="120"/>
              <w:rPr>
                <w:rFonts w:ascii="Arial" w:hAnsi="Arial" w:cs="Arial"/>
                <w:sz w:val="16"/>
                <w:szCs w:val="16"/>
              </w:rPr>
            </w:pPr>
            <w:r w:rsidRPr="003D0F17">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tcPr>
          <w:p w14:paraId="49675A73" w14:textId="366E11A9" w:rsidR="003D0F17" w:rsidRPr="0037706F" w:rsidRDefault="003D0F17" w:rsidP="00471F96">
            <w:pPr>
              <w:spacing w:after="120"/>
              <w:rPr>
                <w:rFonts w:ascii="Arial" w:hAnsi="Arial" w:cs="Arial"/>
                <w:sz w:val="16"/>
                <w:szCs w:val="16"/>
              </w:rPr>
            </w:pPr>
            <w:r w:rsidRPr="003D0F17">
              <w:rPr>
                <w:rFonts w:ascii="Arial" w:hAnsi="Arial" w:cs="Arial"/>
                <w:sz w:val="16"/>
                <w:szCs w:val="16"/>
              </w:rPr>
              <w:t>UE RF requirement for NR frequency range 2 (FR2) multi-Rx chain DL reception</w:t>
            </w:r>
          </w:p>
        </w:tc>
        <w:tc>
          <w:tcPr>
            <w:tcW w:w="1285" w:type="pct"/>
            <w:tcBorders>
              <w:top w:val="nil"/>
              <w:left w:val="nil"/>
              <w:bottom w:val="single" w:sz="8" w:space="0" w:color="auto"/>
              <w:right w:val="single" w:sz="8" w:space="0" w:color="auto"/>
            </w:tcBorders>
            <w:tcMar>
              <w:top w:w="0" w:type="dxa"/>
              <w:left w:w="108" w:type="dxa"/>
              <w:bottom w:w="0" w:type="dxa"/>
              <w:right w:w="108" w:type="dxa"/>
            </w:tcMar>
          </w:tcPr>
          <w:p w14:paraId="1D05DBED" w14:textId="63B64739" w:rsidR="003D0F17" w:rsidRPr="0037706F" w:rsidRDefault="003D0F17" w:rsidP="00471F96">
            <w:pPr>
              <w:spacing w:after="120"/>
              <w:rPr>
                <w:rFonts w:ascii="Arial" w:hAnsi="Arial" w:cs="Arial"/>
                <w:sz w:val="16"/>
                <w:szCs w:val="16"/>
              </w:rPr>
            </w:pPr>
            <w:r w:rsidRPr="003D0F17">
              <w:rPr>
                <w:rFonts w:ascii="Arial" w:hAnsi="Arial" w:cs="Arial"/>
                <w:sz w:val="16"/>
                <w:szCs w:val="16"/>
              </w:rPr>
              <w:t>NR_FR2_multiRX_DL-core</w:t>
            </w:r>
          </w:p>
        </w:tc>
      </w:tr>
      <w:tr w:rsidR="003B4718" w:rsidRPr="0037706F" w14:paraId="26744513" w14:textId="77777777" w:rsidTr="00472FC4">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E9BF74D" w14:textId="77777777" w:rsidR="003B4718" w:rsidRPr="0037706F" w:rsidRDefault="00000000" w:rsidP="00471F96">
            <w:pPr>
              <w:spacing w:after="120"/>
              <w:rPr>
                <w:rFonts w:ascii="Arial" w:hAnsi="Arial" w:cs="Arial"/>
                <w:b/>
                <w:bCs/>
                <w:color w:val="0000FF"/>
                <w:sz w:val="16"/>
                <w:szCs w:val="16"/>
                <w:u w:val="single"/>
              </w:rPr>
            </w:pPr>
            <w:hyperlink r:id="rId3222" w:history="1">
              <w:r w:rsidR="003B4718" w:rsidRPr="0037706F">
                <w:rPr>
                  <w:rFonts w:ascii="Arial" w:hAnsi="Arial" w:cs="Arial"/>
                  <w:b/>
                  <w:bCs/>
                  <w:color w:val="0563C1"/>
                  <w:sz w:val="16"/>
                  <w:szCs w:val="16"/>
                  <w:u w:val="single"/>
                </w:rPr>
                <w:t>38.786</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tcPr>
          <w:p w14:paraId="206B32D2"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tcPr>
          <w:p w14:paraId="4B896C2B"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User Equipment (UE) radio transmission and reception for NR sidelink evolution</w:t>
            </w:r>
          </w:p>
        </w:tc>
        <w:tc>
          <w:tcPr>
            <w:tcW w:w="1285" w:type="pct"/>
            <w:tcBorders>
              <w:top w:val="nil"/>
              <w:left w:val="nil"/>
              <w:bottom w:val="single" w:sz="8" w:space="0" w:color="auto"/>
              <w:right w:val="single" w:sz="8" w:space="0" w:color="auto"/>
            </w:tcBorders>
            <w:tcMar>
              <w:top w:w="0" w:type="dxa"/>
              <w:left w:w="108" w:type="dxa"/>
              <w:bottom w:w="0" w:type="dxa"/>
              <w:right w:w="108" w:type="dxa"/>
            </w:tcMar>
          </w:tcPr>
          <w:p w14:paraId="72078B34"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NR_SL_enh2-Core</w:t>
            </w:r>
          </w:p>
        </w:tc>
      </w:tr>
      <w:tr w:rsidR="003B4718" w:rsidRPr="0037706F" w14:paraId="687A2B44" w14:textId="77777777" w:rsidTr="00472FC4">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16B7A3D" w14:textId="77777777" w:rsidR="003B4718" w:rsidRPr="0037706F" w:rsidRDefault="00000000" w:rsidP="00471F96">
            <w:pPr>
              <w:spacing w:after="120"/>
              <w:rPr>
                <w:rFonts w:ascii="Arial" w:hAnsi="Arial" w:cs="Arial"/>
                <w:b/>
                <w:bCs/>
                <w:color w:val="0000FF"/>
                <w:sz w:val="16"/>
                <w:szCs w:val="16"/>
                <w:u w:val="single"/>
              </w:rPr>
            </w:pPr>
            <w:hyperlink r:id="rId3223" w:history="1">
              <w:r w:rsidR="003B4718" w:rsidRPr="0037706F">
                <w:rPr>
                  <w:rFonts w:ascii="Arial" w:hAnsi="Arial" w:cs="Arial"/>
                  <w:b/>
                  <w:bCs/>
                  <w:color w:val="0563C1"/>
                  <w:sz w:val="16"/>
                  <w:szCs w:val="16"/>
                  <w:u w:val="single"/>
                </w:rPr>
                <w:t>38.846</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3D6787"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5B97911"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Study on simplification of band combination specification</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37663E8B"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FS_SimBC</w:t>
            </w:r>
          </w:p>
        </w:tc>
      </w:tr>
      <w:tr w:rsidR="003B4718" w:rsidRPr="0037706F" w14:paraId="050BF119" w14:textId="77777777" w:rsidTr="00472FC4">
        <w:trPr>
          <w:trHeight w:val="59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1DAC890" w14:textId="77777777" w:rsidR="003B4718" w:rsidRPr="0037706F" w:rsidRDefault="00000000" w:rsidP="00471F96">
            <w:pPr>
              <w:spacing w:after="120"/>
              <w:rPr>
                <w:rFonts w:ascii="Arial" w:hAnsi="Arial" w:cs="Arial"/>
                <w:b/>
                <w:bCs/>
                <w:color w:val="0000FF"/>
                <w:sz w:val="16"/>
                <w:szCs w:val="16"/>
                <w:u w:val="single"/>
              </w:rPr>
            </w:pPr>
            <w:hyperlink r:id="rId3224" w:history="1">
              <w:r w:rsidR="003B4718" w:rsidRPr="0037706F">
                <w:rPr>
                  <w:rFonts w:ascii="Arial" w:hAnsi="Arial" w:cs="Arial"/>
                  <w:b/>
                  <w:bCs/>
                  <w:color w:val="0563C1"/>
                  <w:sz w:val="16"/>
                  <w:szCs w:val="16"/>
                  <w:u w:val="single"/>
                </w:rPr>
                <w:t>38.850</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14D15A1"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54388BE"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Rel-18 High power UE (power class 2) for FR1 NR FDD band in UL of NR inter-band CA/DC combinations with y bands downlink (y=2,3,4,5,6) and x bands uplink (x=1)</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3AE1D743"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HPUE_FR1_FDD_NR_CADC_R18-Core</w:t>
            </w:r>
          </w:p>
        </w:tc>
      </w:tr>
      <w:tr w:rsidR="003B4718" w:rsidRPr="0037706F" w14:paraId="4D07D82E" w14:textId="77777777" w:rsidTr="00472FC4">
        <w:trPr>
          <w:trHeight w:val="41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62CF1B2" w14:textId="77777777" w:rsidR="003B4718" w:rsidRPr="0037706F" w:rsidRDefault="00000000" w:rsidP="00471F96">
            <w:pPr>
              <w:spacing w:after="120"/>
              <w:rPr>
                <w:rFonts w:ascii="Arial" w:hAnsi="Arial" w:cs="Arial"/>
                <w:b/>
                <w:bCs/>
                <w:color w:val="0563C1"/>
                <w:sz w:val="16"/>
                <w:szCs w:val="16"/>
                <w:u w:val="single"/>
              </w:rPr>
            </w:pPr>
            <w:hyperlink r:id="rId3225" w:history="1">
              <w:r w:rsidR="003B4718" w:rsidRPr="0037706F">
                <w:rPr>
                  <w:rFonts w:ascii="Arial" w:hAnsi="Arial" w:cs="Arial"/>
                  <w:b/>
                  <w:bCs/>
                  <w:color w:val="0563C1"/>
                  <w:sz w:val="16"/>
                  <w:szCs w:val="16"/>
                  <w:u w:val="single"/>
                </w:rPr>
                <w:t>38.870</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411A8B"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A44161"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Enhanced Over-the-Air (OTA) test methods for NR FR1 Total Radiated Power (TRP) and Total Radiated Sensitivity (TRS)</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016CFBE3"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NR_FR1_TRP_TRS_enh-Core</w:t>
            </w:r>
          </w:p>
        </w:tc>
      </w:tr>
      <w:tr w:rsidR="003B4718" w:rsidRPr="0037706F" w14:paraId="65FE3092" w14:textId="77777777" w:rsidTr="00472FC4">
        <w:trPr>
          <w:trHeight w:val="43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0FD36B4" w14:textId="77777777" w:rsidR="003B4718" w:rsidRPr="0037706F" w:rsidRDefault="00000000" w:rsidP="00471F96">
            <w:pPr>
              <w:spacing w:after="120"/>
              <w:rPr>
                <w:rFonts w:ascii="Arial" w:hAnsi="Arial" w:cs="Arial"/>
                <w:b/>
                <w:bCs/>
                <w:color w:val="0000FF"/>
                <w:sz w:val="16"/>
                <w:szCs w:val="16"/>
                <w:u w:val="single"/>
              </w:rPr>
            </w:pPr>
            <w:hyperlink r:id="rId3226" w:history="1">
              <w:r w:rsidR="003B4718" w:rsidRPr="0037706F">
                <w:rPr>
                  <w:rFonts w:ascii="Arial" w:hAnsi="Arial" w:cs="Arial"/>
                  <w:b/>
                  <w:bCs/>
                  <w:color w:val="0563C1"/>
                  <w:sz w:val="16"/>
                  <w:szCs w:val="16"/>
                  <w:u w:val="single"/>
                </w:rPr>
                <w:t>38.871</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285C19"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0621A94"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Study on NR frequency range 2 (FR2) Over-the-Air (OTA) testing enhancements</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6EA25E07"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FS_NR_FR2_OTA_enh</w:t>
            </w:r>
          </w:p>
        </w:tc>
      </w:tr>
      <w:tr w:rsidR="003B4718" w:rsidRPr="0037706F" w14:paraId="7D5FEBF2" w14:textId="77777777" w:rsidTr="00472FC4">
        <w:trPr>
          <w:trHeight w:val="30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B8EEE3B" w14:textId="77777777" w:rsidR="003B4718" w:rsidRPr="0037706F" w:rsidRDefault="00000000" w:rsidP="00471F96">
            <w:pPr>
              <w:spacing w:after="120"/>
              <w:rPr>
                <w:rFonts w:ascii="Arial" w:hAnsi="Arial" w:cs="Arial"/>
                <w:b/>
                <w:bCs/>
                <w:color w:val="0000FF"/>
                <w:sz w:val="16"/>
                <w:szCs w:val="16"/>
                <w:u w:val="single"/>
              </w:rPr>
            </w:pPr>
            <w:hyperlink r:id="rId3227" w:history="1">
              <w:r w:rsidR="003B4718" w:rsidRPr="0037706F">
                <w:rPr>
                  <w:rFonts w:ascii="Arial" w:hAnsi="Arial" w:cs="Arial"/>
                  <w:b/>
                  <w:bCs/>
                  <w:color w:val="0563C1"/>
                  <w:sz w:val="16"/>
                  <w:szCs w:val="16"/>
                  <w:u w:val="single"/>
                </w:rPr>
                <w:t>38.876</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56319E"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6BA2842"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Study on Air-to-ground network for NR</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4EA725BF"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NR_ATG-Core</w:t>
            </w:r>
          </w:p>
        </w:tc>
      </w:tr>
      <w:tr w:rsidR="003B4718" w:rsidRPr="0037706F" w14:paraId="07FAFE4E" w14:textId="77777777" w:rsidTr="00472FC4">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2022FB" w14:textId="77777777" w:rsidR="003B4718" w:rsidRPr="0037706F" w:rsidRDefault="00000000" w:rsidP="00471F96">
            <w:pPr>
              <w:spacing w:after="120"/>
              <w:rPr>
                <w:rFonts w:ascii="Arial" w:hAnsi="Arial" w:cs="Arial"/>
                <w:b/>
                <w:bCs/>
                <w:color w:val="0000FF"/>
                <w:sz w:val="16"/>
                <w:szCs w:val="16"/>
                <w:u w:val="single"/>
              </w:rPr>
            </w:pPr>
            <w:hyperlink r:id="rId3228" w:history="1">
              <w:r w:rsidR="003B4718" w:rsidRPr="0037706F">
                <w:rPr>
                  <w:rFonts w:ascii="Arial" w:hAnsi="Arial" w:cs="Arial"/>
                  <w:b/>
                  <w:bCs/>
                  <w:color w:val="0563C1"/>
                  <w:sz w:val="16"/>
                  <w:szCs w:val="16"/>
                  <w:u w:val="single"/>
                </w:rPr>
                <w:t>38.878</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EAD60B"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223C30"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NR demodulation performance evolution</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096BCF43"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NR_demod_enh3-Perf</w:t>
            </w:r>
          </w:p>
        </w:tc>
      </w:tr>
      <w:tr w:rsidR="003B4718" w:rsidRPr="0037706F" w14:paraId="307B6DA7" w14:textId="77777777" w:rsidTr="00472FC4">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2FABC52" w14:textId="77777777" w:rsidR="003B4718" w:rsidRPr="0037706F" w:rsidRDefault="00000000" w:rsidP="00471F96">
            <w:pPr>
              <w:spacing w:after="120"/>
              <w:rPr>
                <w:rFonts w:ascii="Arial" w:hAnsi="Arial" w:cs="Arial"/>
                <w:b/>
                <w:bCs/>
                <w:color w:val="0000FF"/>
                <w:sz w:val="16"/>
                <w:szCs w:val="16"/>
                <w:u w:val="single"/>
              </w:rPr>
            </w:pPr>
            <w:hyperlink r:id="rId3229" w:history="1">
              <w:r w:rsidR="003B4718" w:rsidRPr="0037706F">
                <w:rPr>
                  <w:rFonts w:ascii="Arial" w:hAnsi="Arial" w:cs="Arial"/>
                  <w:b/>
                  <w:bCs/>
                  <w:color w:val="0563C1"/>
                  <w:sz w:val="16"/>
                  <w:szCs w:val="16"/>
                  <w:u w:val="single"/>
                </w:rPr>
                <w:t>38.881</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817624B"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4229C2F"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Study on lower MSD for inter-band CA/EN-DC/DC combinations</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5ECE6EBF"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NR_ENDC_RF_FR1_enh2-Core</w:t>
            </w:r>
          </w:p>
        </w:tc>
      </w:tr>
      <w:tr w:rsidR="003B4718" w:rsidRPr="0037706F" w14:paraId="485908AA" w14:textId="77777777" w:rsidTr="00472FC4">
        <w:trPr>
          <w:trHeight w:val="41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A2A7876" w14:textId="77777777" w:rsidR="003B4718" w:rsidRPr="0037706F" w:rsidRDefault="00000000" w:rsidP="00471F96">
            <w:pPr>
              <w:spacing w:after="120"/>
              <w:rPr>
                <w:rFonts w:ascii="Arial" w:hAnsi="Arial" w:cs="Arial"/>
                <w:b/>
                <w:bCs/>
                <w:color w:val="0000FF"/>
                <w:sz w:val="16"/>
                <w:szCs w:val="16"/>
                <w:u w:val="single"/>
              </w:rPr>
            </w:pPr>
            <w:hyperlink r:id="rId3230" w:history="1">
              <w:r w:rsidR="003B4718" w:rsidRPr="0037706F">
                <w:rPr>
                  <w:rFonts w:ascii="Arial" w:hAnsi="Arial" w:cs="Arial"/>
                  <w:b/>
                  <w:bCs/>
                  <w:color w:val="0563C1"/>
                  <w:sz w:val="16"/>
                  <w:szCs w:val="16"/>
                  <w:u w:val="single"/>
                </w:rPr>
                <w:t>38.891</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5C03B6"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7072379"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User Equipment (UE) Further enhancements of NR RF requirements for frequency range 2 (FR2) for Rel-18</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47E8C84D"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NR_RF_FR2_req_Ph3-Core</w:t>
            </w:r>
          </w:p>
        </w:tc>
      </w:tr>
      <w:tr w:rsidR="003B4718" w:rsidRPr="0037706F" w14:paraId="5472F8E4" w14:textId="77777777" w:rsidTr="00472FC4">
        <w:trPr>
          <w:trHeight w:val="4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7C6A912" w14:textId="77777777" w:rsidR="003B4718" w:rsidRPr="0037706F" w:rsidRDefault="00000000" w:rsidP="00471F96">
            <w:pPr>
              <w:spacing w:after="120"/>
              <w:rPr>
                <w:rFonts w:ascii="Arial" w:hAnsi="Arial" w:cs="Arial"/>
                <w:b/>
                <w:bCs/>
                <w:color w:val="0000FF"/>
                <w:sz w:val="16"/>
                <w:szCs w:val="16"/>
                <w:u w:val="single"/>
              </w:rPr>
            </w:pPr>
            <w:hyperlink r:id="rId3231" w:history="1">
              <w:r w:rsidR="003B4718" w:rsidRPr="0037706F">
                <w:rPr>
                  <w:rFonts w:ascii="Arial" w:hAnsi="Arial" w:cs="Arial"/>
                  <w:b/>
                  <w:bCs/>
                  <w:color w:val="0563C1"/>
                  <w:sz w:val="16"/>
                  <w:szCs w:val="16"/>
                  <w:u w:val="single"/>
                </w:rPr>
                <w:t>38.894</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50F6B3"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14FEBA"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Requirements for simultaneous Rx/Tx band combinations for NR CA/DC, NR SUL and LTE/NR DC</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2C7D0D46"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LTE_NR_Simult_RxTx_R18-Core</w:t>
            </w:r>
          </w:p>
        </w:tc>
      </w:tr>
      <w:tr w:rsidR="003B4718" w:rsidRPr="0037706F" w14:paraId="63192613" w14:textId="77777777" w:rsidTr="00472FC4">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9C32116" w14:textId="77777777" w:rsidR="003B4718" w:rsidRPr="0037706F" w:rsidRDefault="00000000" w:rsidP="00471F96">
            <w:pPr>
              <w:spacing w:after="120"/>
              <w:rPr>
                <w:rFonts w:ascii="Arial" w:hAnsi="Arial" w:cs="Arial"/>
                <w:b/>
                <w:bCs/>
                <w:color w:val="0000FF"/>
                <w:sz w:val="16"/>
                <w:szCs w:val="16"/>
                <w:u w:val="single"/>
              </w:rPr>
            </w:pPr>
            <w:hyperlink r:id="rId3232" w:history="1">
              <w:r w:rsidR="003B4718" w:rsidRPr="0037706F">
                <w:rPr>
                  <w:rFonts w:ascii="Arial" w:hAnsi="Arial" w:cs="Arial"/>
                  <w:b/>
                  <w:bCs/>
                  <w:color w:val="0563C1"/>
                  <w:sz w:val="16"/>
                  <w:szCs w:val="16"/>
                  <w:u w:val="single"/>
                </w:rPr>
                <w:t>38.895</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D9362A"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FFB5B0"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High power for FR1 TDD single bands with power class 1.5</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6CE9DEE7"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HPUE_NR_FR1_TDD_R18-Core</w:t>
            </w:r>
          </w:p>
        </w:tc>
      </w:tr>
      <w:tr w:rsidR="003B4718" w:rsidRPr="0037706F" w14:paraId="6A6E6AEA" w14:textId="77777777" w:rsidTr="00472FC4">
        <w:trPr>
          <w:trHeight w:val="3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D68A55" w14:textId="77777777" w:rsidR="003B4718" w:rsidRPr="0037706F" w:rsidRDefault="00000000" w:rsidP="00471F96">
            <w:pPr>
              <w:spacing w:after="120"/>
              <w:rPr>
                <w:rFonts w:ascii="Arial" w:hAnsi="Arial" w:cs="Arial"/>
                <w:b/>
                <w:bCs/>
                <w:color w:val="0000FF"/>
                <w:sz w:val="16"/>
                <w:szCs w:val="16"/>
                <w:u w:val="single"/>
              </w:rPr>
            </w:pPr>
            <w:hyperlink r:id="rId3233" w:history="1">
              <w:r w:rsidR="003B4718" w:rsidRPr="0037706F">
                <w:rPr>
                  <w:rFonts w:ascii="Arial" w:hAnsi="Arial" w:cs="Arial"/>
                  <w:b/>
                  <w:bCs/>
                  <w:color w:val="0563C1"/>
                  <w:sz w:val="16"/>
                  <w:szCs w:val="16"/>
                  <w:u w:val="single"/>
                </w:rPr>
                <w:t>38.896</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85BA23"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842DA0F"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High power for FR1 for FDD single band(s) with power class 2</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47B44957"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HPUE_NR_FR1_FDD_R18-Core</w:t>
            </w:r>
          </w:p>
        </w:tc>
      </w:tr>
      <w:tr w:rsidR="003B4718" w:rsidRPr="0037706F" w14:paraId="3EF0FE75" w14:textId="77777777" w:rsidTr="00472FC4">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9088AD2" w14:textId="77777777" w:rsidR="003B4718" w:rsidRPr="0037706F" w:rsidRDefault="00000000" w:rsidP="00471F96">
            <w:pPr>
              <w:spacing w:after="120"/>
              <w:rPr>
                <w:rFonts w:ascii="Arial" w:hAnsi="Arial" w:cs="Arial"/>
                <w:b/>
                <w:bCs/>
                <w:color w:val="0000FF"/>
                <w:sz w:val="16"/>
                <w:szCs w:val="16"/>
                <w:u w:val="single"/>
              </w:rPr>
            </w:pPr>
            <w:hyperlink r:id="rId3234" w:history="1">
              <w:r w:rsidR="003B4718" w:rsidRPr="0037706F">
                <w:rPr>
                  <w:rFonts w:ascii="Arial" w:hAnsi="Arial" w:cs="Arial"/>
                  <w:b/>
                  <w:bCs/>
                  <w:color w:val="0563C1"/>
                  <w:sz w:val="16"/>
                  <w:szCs w:val="16"/>
                  <w:u w:val="single"/>
                </w:rPr>
                <w:t>38.897</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C25EC6"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BAAC86"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High power UE for NR TDD intra-band carrier aggregation in frequency range FR1</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427934F2"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HPUE_NR_FR1_TDD_intra_CA_R18-Core</w:t>
            </w:r>
          </w:p>
        </w:tc>
      </w:tr>
      <w:tr w:rsidR="003B4718" w:rsidRPr="0037706F" w14:paraId="605ED0CC" w14:textId="77777777" w:rsidTr="00472FC4">
        <w:trPr>
          <w:trHeight w:val="45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E5EA07A" w14:textId="77777777" w:rsidR="003B4718" w:rsidRPr="0037706F" w:rsidRDefault="00000000" w:rsidP="00471F96">
            <w:pPr>
              <w:spacing w:after="120"/>
              <w:rPr>
                <w:rFonts w:ascii="Arial" w:hAnsi="Arial" w:cs="Arial"/>
                <w:b/>
                <w:bCs/>
                <w:color w:val="0000FF"/>
                <w:sz w:val="16"/>
                <w:szCs w:val="16"/>
                <w:u w:val="single"/>
              </w:rPr>
            </w:pPr>
            <w:hyperlink r:id="rId3235" w:history="1">
              <w:r w:rsidR="003B4718" w:rsidRPr="0037706F">
                <w:rPr>
                  <w:rFonts w:ascii="Arial" w:hAnsi="Arial" w:cs="Arial"/>
                  <w:b/>
                  <w:bCs/>
                  <w:color w:val="0563C1"/>
                  <w:sz w:val="16"/>
                  <w:szCs w:val="16"/>
                  <w:u w:val="single"/>
                </w:rPr>
                <w:t>38.898</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3F3738"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7364373"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High power UE for FR1 for DC_R18_xBLTE_yBNR_zDLnUL with power class m (x= 1, 2, 3, 4; y=1, 2; m&lt;3)</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07C66008"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HPUE_FR1_DC_LTE_NR_R18-Core</w:t>
            </w:r>
          </w:p>
        </w:tc>
      </w:tr>
      <w:tr w:rsidR="003B4718" w:rsidRPr="0037706F" w14:paraId="36EBE9BA" w14:textId="77777777" w:rsidTr="00472FC4">
        <w:trPr>
          <w:trHeight w:val="8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07CFD4C" w14:textId="77777777" w:rsidR="003B4718" w:rsidRPr="0037706F" w:rsidRDefault="00000000" w:rsidP="00471F96">
            <w:pPr>
              <w:spacing w:after="120"/>
              <w:rPr>
                <w:rFonts w:ascii="Arial" w:hAnsi="Arial" w:cs="Arial"/>
                <w:b/>
                <w:bCs/>
                <w:color w:val="0000FF"/>
                <w:sz w:val="16"/>
                <w:szCs w:val="16"/>
                <w:u w:val="single"/>
              </w:rPr>
            </w:pPr>
            <w:hyperlink r:id="rId3236" w:history="1">
              <w:r w:rsidR="003B4718" w:rsidRPr="0037706F">
                <w:rPr>
                  <w:rFonts w:ascii="Arial" w:hAnsi="Arial" w:cs="Arial"/>
                  <w:b/>
                  <w:bCs/>
                  <w:color w:val="0563C1"/>
                  <w:sz w:val="16"/>
                  <w:szCs w:val="16"/>
                  <w:u w:val="single"/>
                </w:rPr>
                <w:t>38.899</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0E289F"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3937B3"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High power UE for FR1 NR inter-band CA/DC or NR SUL (supplementary uplink) band combination with y bands downlink (1&lt;y&lt;=6) and x bands uplink (x=1,2) and power class m (m&lt;3) and high power on TDD band(s)</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361AA2FF" w14:textId="77777777" w:rsidR="003B4718" w:rsidRPr="0037706F" w:rsidRDefault="003B4718" w:rsidP="00471F96">
            <w:pPr>
              <w:spacing w:after="120"/>
              <w:rPr>
                <w:rFonts w:ascii="Arial" w:hAnsi="Arial" w:cs="Arial"/>
                <w:sz w:val="16"/>
                <w:szCs w:val="16"/>
              </w:rPr>
            </w:pPr>
            <w:r w:rsidRPr="0037706F">
              <w:rPr>
                <w:rFonts w:ascii="Arial" w:hAnsi="Arial" w:cs="Arial"/>
                <w:sz w:val="16"/>
                <w:szCs w:val="16"/>
              </w:rPr>
              <w:t>HPUE_FR1_TDD_NR_CADC_SUL_R18-Core</w:t>
            </w:r>
          </w:p>
        </w:tc>
      </w:tr>
    </w:tbl>
    <w:p w14:paraId="13725D4A" w14:textId="77777777" w:rsidR="003B4718" w:rsidRPr="0037706F" w:rsidRDefault="003B4718" w:rsidP="003B4718"/>
    <w:p w14:paraId="257195C2" w14:textId="77777777" w:rsidR="003B4718" w:rsidRPr="0037706F" w:rsidRDefault="003B4718" w:rsidP="00696B85">
      <w:pPr>
        <w:pStyle w:val="Heading4"/>
      </w:pPr>
      <w:bookmarkStart w:id="641" w:name="_Toc127701577"/>
      <w:bookmarkStart w:id="642" w:name="_Toc127740197"/>
      <w:bookmarkStart w:id="643" w:name="_Toc127795679"/>
      <w:r w:rsidRPr="0037706F">
        <w:t>F.2.1</w:t>
      </w:r>
      <w:r w:rsidRPr="0037706F">
        <w:tab/>
        <w:t>Main TRs/TSs Agreements</w:t>
      </w:r>
      <w:bookmarkEnd w:id="641"/>
      <w:bookmarkEnd w:id="642"/>
      <w:bookmarkEnd w:id="643"/>
    </w:p>
    <w:p w14:paraId="118AFDF5" w14:textId="77777777" w:rsidR="003B4718" w:rsidRPr="0037706F" w:rsidRDefault="003B4718" w:rsidP="003B4718"/>
    <w:tbl>
      <w:tblPr>
        <w:tblStyle w:val="TableGrid1"/>
        <w:tblW w:w="0" w:type="auto"/>
        <w:tblLook w:val="04A0" w:firstRow="1" w:lastRow="0" w:firstColumn="1" w:lastColumn="0" w:noHBand="0" w:noVBand="1"/>
      </w:tblPr>
      <w:tblGrid>
        <w:gridCol w:w="1271"/>
        <w:gridCol w:w="4752"/>
        <w:gridCol w:w="2761"/>
        <w:gridCol w:w="2410"/>
      </w:tblGrid>
      <w:tr w:rsidR="003B4718" w:rsidRPr="0037706F" w14:paraId="5D0C111E" w14:textId="77777777" w:rsidTr="00471F96">
        <w:tc>
          <w:tcPr>
            <w:tcW w:w="1271" w:type="dxa"/>
            <w:shd w:val="clear" w:color="auto" w:fill="92D050"/>
          </w:tcPr>
          <w:p w14:paraId="1C3D689D" w14:textId="77777777" w:rsidR="003B4718" w:rsidRPr="0037706F" w:rsidRDefault="003B4718" w:rsidP="00471F96">
            <w:pPr>
              <w:keepNext/>
              <w:keepLines/>
              <w:spacing w:after="0"/>
              <w:jc w:val="center"/>
              <w:rPr>
                <w:rFonts w:ascii="Arial" w:hAnsi="Arial"/>
                <w:b/>
                <w:sz w:val="16"/>
                <w:szCs w:val="16"/>
              </w:rPr>
            </w:pPr>
            <w:r w:rsidRPr="0037706F">
              <w:rPr>
                <w:rFonts w:ascii="Arial" w:hAnsi="Arial"/>
                <w:b/>
                <w:sz w:val="16"/>
                <w:szCs w:val="16"/>
              </w:rPr>
              <w:lastRenderedPageBreak/>
              <w:t>Tdoc</w:t>
            </w:r>
          </w:p>
        </w:tc>
        <w:tc>
          <w:tcPr>
            <w:tcW w:w="4752" w:type="dxa"/>
            <w:shd w:val="clear" w:color="auto" w:fill="92D050"/>
          </w:tcPr>
          <w:p w14:paraId="7AE302E2" w14:textId="77777777" w:rsidR="003B4718" w:rsidRPr="0037706F" w:rsidRDefault="003B4718" w:rsidP="00471F96">
            <w:pPr>
              <w:keepNext/>
              <w:keepLines/>
              <w:spacing w:after="0"/>
              <w:jc w:val="center"/>
              <w:rPr>
                <w:rFonts w:ascii="Arial" w:hAnsi="Arial"/>
                <w:b/>
                <w:sz w:val="16"/>
                <w:szCs w:val="16"/>
              </w:rPr>
            </w:pPr>
            <w:r w:rsidRPr="0037706F">
              <w:rPr>
                <w:rFonts w:ascii="Arial" w:hAnsi="Arial"/>
                <w:b/>
                <w:sz w:val="16"/>
                <w:szCs w:val="16"/>
              </w:rPr>
              <w:t>TItle</w:t>
            </w:r>
          </w:p>
        </w:tc>
        <w:tc>
          <w:tcPr>
            <w:tcW w:w="2761" w:type="dxa"/>
            <w:shd w:val="clear" w:color="auto" w:fill="92D050"/>
          </w:tcPr>
          <w:p w14:paraId="71F28C9D" w14:textId="77777777" w:rsidR="003B4718" w:rsidRPr="0037706F" w:rsidRDefault="003B4718" w:rsidP="00471F96">
            <w:pPr>
              <w:keepNext/>
              <w:keepLines/>
              <w:spacing w:after="0"/>
              <w:jc w:val="center"/>
              <w:rPr>
                <w:rFonts w:ascii="Arial" w:hAnsi="Arial"/>
                <w:b/>
                <w:sz w:val="16"/>
                <w:szCs w:val="16"/>
              </w:rPr>
            </w:pPr>
            <w:r w:rsidRPr="0037706F">
              <w:rPr>
                <w:rFonts w:ascii="Arial" w:hAnsi="Arial"/>
                <w:b/>
                <w:sz w:val="16"/>
                <w:szCs w:val="16"/>
              </w:rPr>
              <w:t>Source</w:t>
            </w:r>
          </w:p>
        </w:tc>
        <w:tc>
          <w:tcPr>
            <w:tcW w:w="2410" w:type="dxa"/>
            <w:shd w:val="clear" w:color="auto" w:fill="92D050"/>
          </w:tcPr>
          <w:p w14:paraId="01094E43" w14:textId="77777777" w:rsidR="003B4718" w:rsidRPr="0037706F" w:rsidRDefault="003B4718" w:rsidP="00471F96">
            <w:pPr>
              <w:keepNext/>
              <w:keepLines/>
              <w:spacing w:after="0"/>
              <w:jc w:val="center"/>
              <w:rPr>
                <w:rFonts w:ascii="Arial" w:hAnsi="Arial"/>
                <w:b/>
                <w:sz w:val="16"/>
                <w:szCs w:val="16"/>
              </w:rPr>
            </w:pPr>
            <w:r w:rsidRPr="0037706F">
              <w:rPr>
                <w:rFonts w:ascii="Arial" w:hAnsi="Arial"/>
                <w:b/>
                <w:sz w:val="16"/>
                <w:szCs w:val="16"/>
              </w:rPr>
              <w:t>Decision</w:t>
            </w:r>
          </w:p>
        </w:tc>
      </w:tr>
      <w:tr w:rsidR="003B4718" w:rsidRPr="0037706F" w14:paraId="33604FE3" w14:textId="77777777" w:rsidTr="00471F96">
        <w:tc>
          <w:tcPr>
            <w:tcW w:w="1271" w:type="dxa"/>
          </w:tcPr>
          <w:p w14:paraId="32F98F41" w14:textId="77777777" w:rsidR="003B4718" w:rsidRPr="0037706F" w:rsidRDefault="003B4718" w:rsidP="00471F96">
            <w:pPr>
              <w:keepNext/>
              <w:keepLines/>
              <w:spacing w:after="0"/>
              <w:rPr>
                <w:rFonts w:ascii="Arial" w:hAnsi="Arial" w:cs="Arial"/>
                <w:sz w:val="16"/>
                <w:szCs w:val="16"/>
              </w:rPr>
            </w:pPr>
          </w:p>
        </w:tc>
        <w:tc>
          <w:tcPr>
            <w:tcW w:w="4752" w:type="dxa"/>
          </w:tcPr>
          <w:p w14:paraId="2AF99060" w14:textId="77777777" w:rsidR="003B4718" w:rsidRPr="0037706F" w:rsidRDefault="003B4718" w:rsidP="00471F96">
            <w:pPr>
              <w:keepNext/>
              <w:keepLines/>
              <w:spacing w:after="0"/>
              <w:rPr>
                <w:rFonts w:ascii="Arial" w:hAnsi="Arial" w:cs="Arial"/>
                <w:sz w:val="16"/>
                <w:szCs w:val="16"/>
              </w:rPr>
            </w:pPr>
          </w:p>
        </w:tc>
        <w:tc>
          <w:tcPr>
            <w:tcW w:w="2761" w:type="dxa"/>
          </w:tcPr>
          <w:p w14:paraId="43246B99" w14:textId="77777777" w:rsidR="003B4718" w:rsidRPr="0037706F" w:rsidRDefault="003B4718" w:rsidP="00471F96">
            <w:pPr>
              <w:keepNext/>
              <w:keepLines/>
              <w:spacing w:after="0"/>
              <w:rPr>
                <w:rFonts w:ascii="Arial" w:hAnsi="Arial" w:cs="Arial"/>
                <w:sz w:val="16"/>
                <w:szCs w:val="16"/>
              </w:rPr>
            </w:pPr>
          </w:p>
        </w:tc>
        <w:tc>
          <w:tcPr>
            <w:tcW w:w="2410" w:type="dxa"/>
          </w:tcPr>
          <w:p w14:paraId="67409350" w14:textId="77777777" w:rsidR="003B4718" w:rsidRPr="0037706F" w:rsidRDefault="003B4718" w:rsidP="00471F96">
            <w:pPr>
              <w:keepNext/>
              <w:keepLines/>
              <w:spacing w:after="0"/>
              <w:rPr>
                <w:rFonts w:ascii="Arial" w:hAnsi="Arial"/>
                <w:sz w:val="16"/>
                <w:szCs w:val="16"/>
              </w:rPr>
            </w:pPr>
          </w:p>
        </w:tc>
      </w:tr>
      <w:tr w:rsidR="003B4718" w:rsidRPr="0037706F" w14:paraId="34CBA17B" w14:textId="77777777" w:rsidTr="00471F96">
        <w:tc>
          <w:tcPr>
            <w:tcW w:w="1271" w:type="dxa"/>
          </w:tcPr>
          <w:p w14:paraId="10E5798E" w14:textId="77777777" w:rsidR="003B4718" w:rsidRPr="0037706F" w:rsidRDefault="003B4718" w:rsidP="00471F96">
            <w:pPr>
              <w:keepNext/>
              <w:keepLines/>
              <w:spacing w:after="0"/>
              <w:rPr>
                <w:rFonts w:ascii="Arial" w:hAnsi="Arial" w:cs="Arial"/>
                <w:sz w:val="16"/>
                <w:szCs w:val="16"/>
              </w:rPr>
            </w:pPr>
          </w:p>
        </w:tc>
        <w:tc>
          <w:tcPr>
            <w:tcW w:w="4752" w:type="dxa"/>
          </w:tcPr>
          <w:p w14:paraId="4E74F801" w14:textId="77777777" w:rsidR="003B4718" w:rsidRPr="0037706F" w:rsidRDefault="003B4718" w:rsidP="00471F96">
            <w:pPr>
              <w:keepNext/>
              <w:keepLines/>
              <w:spacing w:after="0"/>
              <w:rPr>
                <w:rFonts w:ascii="Arial" w:hAnsi="Arial" w:cs="Arial"/>
                <w:sz w:val="16"/>
                <w:szCs w:val="16"/>
              </w:rPr>
            </w:pPr>
          </w:p>
        </w:tc>
        <w:tc>
          <w:tcPr>
            <w:tcW w:w="2761" w:type="dxa"/>
          </w:tcPr>
          <w:p w14:paraId="785B19C6" w14:textId="77777777" w:rsidR="003B4718" w:rsidRPr="0037706F" w:rsidRDefault="003B4718" w:rsidP="00471F96">
            <w:pPr>
              <w:keepNext/>
              <w:keepLines/>
              <w:spacing w:after="0"/>
              <w:rPr>
                <w:rFonts w:ascii="Arial" w:hAnsi="Arial" w:cs="Arial"/>
                <w:sz w:val="16"/>
                <w:szCs w:val="16"/>
              </w:rPr>
            </w:pPr>
          </w:p>
        </w:tc>
        <w:tc>
          <w:tcPr>
            <w:tcW w:w="2410" w:type="dxa"/>
          </w:tcPr>
          <w:p w14:paraId="59F8B1D8" w14:textId="77777777" w:rsidR="003B4718" w:rsidRPr="0037706F" w:rsidRDefault="003B4718" w:rsidP="00471F96">
            <w:pPr>
              <w:keepNext/>
              <w:keepLines/>
              <w:spacing w:after="0"/>
              <w:rPr>
                <w:rFonts w:ascii="Arial" w:hAnsi="Arial"/>
                <w:sz w:val="16"/>
                <w:szCs w:val="16"/>
              </w:rPr>
            </w:pPr>
          </w:p>
        </w:tc>
      </w:tr>
      <w:tr w:rsidR="003B4718" w:rsidRPr="0037706F" w14:paraId="3802C440" w14:textId="77777777" w:rsidTr="00471F96">
        <w:tc>
          <w:tcPr>
            <w:tcW w:w="1271" w:type="dxa"/>
          </w:tcPr>
          <w:p w14:paraId="02FEC8C0" w14:textId="77777777" w:rsidR="003B4718" w:rsidRPr="0037706F" w:rsidRDefault="003B4718" w:rsidP="00471F96">
            <w:pPr>
              <w:keepNext/>
              <w:keepLines/>
              <w:spacing w:after="0"/>
              <w:rPr>
                <w:rFonts w:ascii="Arial" w:hAnsi="Arial" w:cs="Arial"/>
                <w:sz w:val="16"/>
                <w:szCs w:val="16"/>
              </w:rPr>
            </w:pPr>
          </w:p>
        </w:tc>
        <w:tc>
          <w:tcPr>
            <w:tcW w:w="4752" w:type="dxa"/>
          </w:tcPr>
          <w:p w14:paraId="036811CB" w14:textId="77777777" w:rsidR="003B4718" w:rsidRPr="0037706F" w:rsidRDefault="003B4718" w:rsidP="00471F96">
            <w:pPr>
              <w:keepNext/>
              <w:keepLines/>
              <w:spacing w:after="0"/>
              <w:rPr>
                <w:rFonts w:ascii="Arial" w:hAnsi="Arial" w:cs="Arial"/>
                <w:sz w:val="16"/>
                <w:szCs w:val="16"/>
              </w:rPr>
            </w:pPr>
          </w:p>
        </w:tc>
        <w:tc>
          <w:tcPr>
            <w:tcW w:w="2761" w:type="dxa"/>
          </w:tcPr>
          <w:p w14:paraId="4A7F5A63" w14:textId="77777777" w:rsidR="003B4718" w:rsidRPr="0037706F" w:rsidRDefault="003B4718" w:rsidP="00471F96">
            <w:pPr>
              <w:keepNext/>
              <w:keepLines/>
              <w:spacing w:after="0"/>
              <w:rPr>
                <w:rFonts w:ascii="Arial" w:hAnsi="Arial" w:cs="Arial"/>
                <w:sz w:val="16"/>
                <w:szCs w:val="16"/>
              </w:rPr>
            </w:pPr>
          </w:p>
        </w:tc>
        <w:tc>
          <w:tcPr>
            <w:tcW w:w="2410" w:type="dxa"/>
          </w:tcPr>
          <w:p w14:paraId="12BB56EF" w14:textId="77777777" w:rsidR="003B4718" w:rsidRPr="0037706F" w:rsidRDefault="003B4718" w:rsidP="00471F96">
            <w:pPr>
              <w:keepNext/>
              <w:keepLines/>
              <w:spacing w:after="0"/>
              <w:rPr>
                <w:rFonts w:ascii="Arial" w:hAnsi="Arial"/>
                <w:sz w:val="16"/>
                <w:szCs w:val="16"/>
              </w:rPr>
            </w:pPr>
          </w:p>
        </w:tc>
      </w:tr>
      <w:tr w:rsidR="003B4718" w:rsidRPr="0037706F" w14:paraId="36532DDC" w14:textId="77777777" w:rsidTr="00471F96">
        <w:tc>
          <w:tcPr>
            <w:tcW w:w="1271" w:type="dxa"/>
          </w:tcPr>
          <w:p w14:paraId="5D2F9248" w14:textId="77777777" w:rsidR="003B4718" w:rsidRPr="0037706F" w:rsidRDefault="003B4718" w:rsidP="00471F96">
            <w:pPr>
              <w:keepNext/>
              <w:keepLines/>
              <w:spacing w:after="0"/>
              <w:rPr>
                <w:rFonts w:ascii="Arial" w:hAnsi="Arial" w:cs="Arial"/>
                <w:sz w:val="16"/>
                <w:szCs w:val="16"/>
              </w:rPr>
            </w:pPr>
          </w:p>
        </w:tc>
        <w:tc>
          <w:tcPr>
            <w:tcW w:w="4752" w:type="dxa"/>
          </w:tcPr>
          <w:p w14:paraId="050BB57E" w14:textId="77777777" w:rsidR="003B4718" w:rsidRPr="0037706F" w:rsidRDefault="003B4718" w:rsidP="00471F96">
            <w:pPr>
              <w:keepNext/>
              <w:keepLines/>
              <w:spacing w:after="0"/>
              <w:rPr>
                <w:rFonts w:ascii="Arial" w:hAnsi="Arial" w:cs="Arial"/>
                <w:sz w:val="16"/>
                <w:szCs w:val="16"/>
              </w:rPr>
            </w:pPr>
          </w:p>
        </w:tc>
        <w:tc>
          <w:tcPr>
            <w:tcW w:w="2761" w:type="dxa"/>
          </w:tcPr>
          <w:p w14:paraId="2D3E5461" w14:textId="77777777" w:rsidR="003B4718" w:rsidRPr="0037706F" w:rsidRDefault="003B4718" w:rsidP="00471F96">
            <w:pPr>
              <w:keepNext/>
              <w:keepLines/>
              <w:spacing w:after="0"/>
              <w:rPr>
                <w:rFonts w:ascii="Arial" w:hAnsi="Arial" w:cs="Arial"/>
                <w:sz w:val="16"/>
                <w:szCs w:val="16"/>
              </w:rPr>
            </w:pPr>
          </w:p>
        </w:tc>
        <w:tc>
          <w:tcPr>
            <w:tcW w:w="2410" w:type="dxa"/>
          </w:tcPr>
          <w:p w14:paraId="4B37CA28" w14:textId="77777777" w:rsidR="003B4718" w:rsidRPr="0037706F" w:rsidRDefault="003B4718" w:rsidP="00471F96">
            <w:pPr>
              <w:keepNext/>
              <w:keepLines/>
              <w:spacing w:after="0"/>
              <w:rPr>
                <w:rFonts w:ascii="Arial" w:hAnsi="Arial"/>
                <w:sz w:val="16"/>
                <w:szCs w:val="16"/>
              </w:rPr>
            </w:pPr>
          </w:p>
        </w:tc>
      </w:tr>
      <w:tr w:rsidR="003B4718" w:rsidRPr="0037706F" w14:paraId="58231D94" w14:textId="77777777" w:rsidTr="00471F96">
        <w:tc>
          <w:tcPr>
            <w:tcW w:w="1271" w:type="dxa"/>
          </w:tcPr>
          <w:p w14:paraId="301315C8" w14:textId="77777777" w:rsidR="003B4718" w:rsidRPr="0037706F" w:rsidRDefault="003B4718" w:rsidP="00471F96">
            <w:pPr>
              <w:keepNext/>
              <w:keepLines/>
              <w:spacing w:after="0"/>
              <w:rPr>
                <w:rFonts w:ascii="Arial" w:hAnsi="Arial" w:cs="Arial"/>
                <w:sz w:val="16"/>
                <w:szCs w:val="16"/>
              </w:rPr>
            </w:pPr>
          </w:p>
        </w:tc>
        <w:tc>
          <w:tcPr>
            <w:tcW w:w="4752" w:type="dxa"/>
          </w:tcPr>
          <w:p w14:paraId="673770B9" w14:textId="77777777" w:rsidR="003B4718" w:rsidRPr="0037706F" w:rsidRDefault="003B4718" w:rsidP="00471F96">
            <w:pPr>
              <w:keepNext/>
              <w:keepLines/>
              <w:spacing w:after="0"/>
              <w:rPr>
                <w:rFonts w:ascii="Arial" w:hAnsi="Arial" w:cs="Arial"/>
                <w:sz w:val="16"/>
                <w:szCs w:val="16"/>
              </w:rPr>
            </w:pPr>
          </w:p>
        </w:tc>
        <w:tc>
          <w:tcPr>
            <w:tcW w:w="2761" w:type="dxa"/>
          </w:tcPr>
          <w:p w14:paraId="54EC4598" w14:textId="77777777" w:rsidR="003B4718" w:rsidRPr="0037706F" w:rsidRDefault="003B4718" w:rsidP="00471F96">
            <w:pPr>
              <w:keepNext/>
              <w:keepLines/>
              <w:spacing w:after="0"/>
              <w:rPr>
                <w:rFonts w:ascii="Arial" w:hAnsi="Arial" w:cs="Arial"/>
                <w:sz w:val="16"/>
                <w:szCs w:val="16"/>
              </w:rPr>
            </w:pPr>
          </w:p>
        </w:tc>
        <w:tc>
          <w:tcPr>
            <w:tcW w:w="2410" w:type="dxa"/>
          </w:tcPr>
          <w:p w14:paraId="0736B0A3" w14:textId="77777777" w:rsidR="003B4718" w:rsidRPr="0037706F" w:rsidRDefault="003B4718" w:rsidP="00471F96">
            <w:pPr>
              <w:keepNext/>
              <w:keepLines/>
              <w:spacing w:after="0"/>
              <w:rPr>
                <w:rFonts w:ascii="Arial" w:hAnsi="Arial"/>
                <w:sz w:val="16"/>
                <w:szCs w:val="16"/>
              </w:rPr>
            </w:pPr>
          </w:p>
        </w:tc>
      </w:tr>
      <w:tr w:rsidR="003B4718" w:rsidRPr="0037706F" w14:paraId="241758C7" w14:textId="77777777" w:rsidTr="00471F96">
        <w:tc>
          <w:tcPr>
            <w:tcW w:w="1271" w:type="dxa"/>
          </w:tcPr>
          <w:p w14:paraId="563291BA" w14:textId="77777777" w:rsidR="003B4718" w:rsidRPr="0037706F" w:rsidRDefault="003B4718" w:rsidP="00471F96">
            <w:pPr>
              <w:keepNext/>
              <w:keepLines/>
              <w:spacing w:after="0"/>
              <w:rPr>
                <w:rFonts w:ascii="Arial" w:hAnsi="Arial" w:cs="Arial"/>
                <w:sz w:val="16"/>
                <w:szCs w:val="16"/>
              </w:rPr>
            </w:pPr>
          </w:p>
        </w:tc>
        <w:tc>
          <w:tcPr>
            <w:tcW w:w="4752" w:type="dxa"/>
          </w:tcPr>
          <w:p w14:paraId="6D0D7A0A" w14:textId="77777777" w:rsidR="003B4718" w:rsidRPr="0037706F" w:rsidRDefault="003B4718" w:rsidP="00471F96">
            <w:pPr>
              <w:keepNext/>
              <w:keepLines/>
              <w:spacing w:after="0"/>
              <w:rPr>
                <w:rFonts w:ascii="Arial" w:hAnsi="Arial" w:cs="Arial"/>
                <w:sz w:val="16"/>
                <w:szCs w:val="16"/>
              </w:rPr>
            </w:pPr>
          </w:p>
        </w:tc>
        <w:tc>
          <w:tcPr>
            <w:tcW w:w="2761" w:type="dxa"/>
          </w:tcPr>
          <w:p w14:paraId="390FB9EF" w14:textId="77777777" w:rsidR="003B4718" w:rsidRPr="0037706F" w:rsidRDefault="003B4718" w:rsidP="00471F96">
            <w:pPr>
              <w:keepNext/>
              <w:keepLines/>
              <w:spacing w:after="0"/>
              <w:rPr>
                <w:rFonts w:ascii="Arial" w:hAnsi="Arial" w:cs="Arial"/>
                <w:sz w:val="16"/>
                <w:szCs w:val="16"/>
              </w:rPr>
            </w:pPr>
          </w:p>
        </w:tc>
        <w:tc>
          <w:tcPr>
            <w:tcW w:w="2410" w:type="dxa"/>
          </w:tcPr>
          <w:p w14:paraId="2B5CD9AC" w14:textId="77777777" w:rsidR="003B4718" w:rsidRPr="0037706F" w:rsidRDefault="003B4718" w:rsidP="00471F96">
            <w:pPr>
              <w:keepNext/>
              <w:keepLines/>
              <w:spacing w:after="0"/>
              <w:rPr>
                <w:rFonts w:ascii="Arial" w:hAnsi="Arial"/>
                <w:sz w:val="16"/>
                <w:szCs w:val="16"/>
              </w:rPr>
            </w:pPr>
          </w:p>
        </w:tc>
      </w:tr>
      <w:tr w:rsidR="003B4718" w:rsidRPr="0037706F" w14:paraId="1274F37E" w14:textId="77777777" w:rsidTr="00471F96">
        <w:tc>
          <w:tcPr>
            <w:tcW w:w="1271" w:type="dxa"/>
          </w:tcPr>
          <w:p w14:paraId="2EB59419" w14:textId="77777777" w:rsidR="003B4718" w:rsidRPr="0037706F" w:rsidRDefault="003B4718" w:rsidP="00471F96">
            <w:pPr>
              <w:keepNext/>
              <w:keepLines/>
              <w:spacing w:after="0"/>
              <w:rPr>
                <w:rFonts w:ascii="Arial" w:hAnsi="Arial" w:cs="Arial"/>
                <w:sz w:val="16"/>
                <w:szCs w:val="16"/>
              </w:rPr>
            </w:pPr>
          </w:p>
        </w:tc>
        <w:tc>
          <w:tcPr>
            <w:tcW w:w="4752" w:type="dxa"/>
          </w:tcPr>
          <w:p w14:paraId="06FF59B4" w14:textId="77777777" w:rsidR="003B4718" w:rsidRPr="0037706F" w:rsidRDefault="003B4718" w:rsidP="00471F96">
            <w:pPr>
              <w:keepNext/>
              <w:keepLines/>
              <w:spacing w:after="0"/>
              <w:rPr>
                <w:rFonts w:ascii="Arial" w:hAnsi="Arial" w:cs="Arial"/>
                <w:sz w:val="16"/>
                <w:szCs w:val="16"/>
              </w:rPr>
            </w:pPr>
          </w:p>
        </w:tc>
        <w:tc>
          <w:tcPr>
            <w:tcW w:w="2761" w:type="dxa"/>
          </w:tcPr>
          <w:p w14:paraId="0D2100F8" w14:textId="77777777" w:rsidR="003B4718" w:rsidRPr="0037706F" w:rsidRDefault="003B4718" w:rsidP="00471F96">
            <w:pPr>
              <w:keepNext/>
              <w:keepLines/>
              <w:spacing w:after="0"/>
              <w:rPr>
                <w:rFonts w:ascii="Arial" w:hAnsi="Arial" w:cs="Arial"/>
                <w:sz w:val="16"/>
                <w:szCs w:val="16"/>
              </w:rPr>
            </w:pPr>
          </w:p>
        </w:tc>
        <w:tc>
          <w:tcPr>
            <w:tcW w:w="2410" w:type="dxa"/>
          </w:tcPr>
          <w:p w14:paraId="462EF4DF" w14:textId="77777777" w:rsidR="003B4718" w:rsidRPr="0037706F" w:rsidRDefault="003B4718" w:rsidP="00471F96">
            <w:pPr>
              <w:keepNext/>
              <w:keepLines/>
              <w:spacing w:after="0"/>
              <w:rPr>
                <w:rFonts w:ascii="Arial" w:hAnsi="Arial"/>
                <w:sz w:val="16"/>
                <w:szCs w:val="16"/>
              </w:rPr>
            </w:pPr>
          </w:p>
        </w:tc>
      </w:tr>
      <w:tr w:rsidR="003B4718" w:rsidRPr="0037706F" w14:paraId="157CBB8B" w14:textId="77777777" w:rsidTr="00471F96">
        <w:tc>
          <w:tcPr>
            <w:tcW w:w="1271" w:type="dxa"/>
          </w:tcPr>
          <w:p w14:paraId="2BADF281" w14:textId="77777777" w:rsidR="003B4718" w:rsidRPr="0037706F" w:rsidRDefault="003B4718" w:rsidP="00471F96">
            <w:pPr>
              <w:keepNext/>
              <w:keepLines/>
              <w:spacing w:after="0"/>
              <w:rPr>
                <w:rFonts w:ascii="Arial" w:hAnsi="Arial" w:cs="Arial"/>
                <w:sz w:val="16"/>
                <w:szCs w:val="16"/>
              </w:rPr>
            </w:pPr>
          </w:p>
        </w:tc>
        <w:tc>
          <w:tcPr>
            <w:tcW w:w="4752" w:type="dxa"/>
          </w:tcPr>
          <w:p w14:paraId="4B3D0E83" w14:textId="77777777" w:rsidR="003B4718" w:rsidRPr="0037706F" w:rsidRDefault="003B4718" w:rsidP="00471F96">
            <w:pPr>
              <w:keepNext/>
              <w:keepLines/>
              <w:spacing w:after="0"/>
              <w:rPr>
                <w:rFonts w:ascii="Arial" w:hAnsi="Arial" w:cs="Arial"/>
                <w:sz w:val="16"/>
                <w:szCs w:val="16"/>
              </w:rPr>
            </w:pPr>
          </w:p>
        </w:tc>
        <w:tc>
          <w:tcPr>
            <w:tcW w:w="2761" w:type="dxa"/>
          </w:tcPr>
          <w:p w14:paraId="006294A8" w14:textId="77777777" w:rsidR="003B4718" w:rsidRPr="0037706F" w:rsidRDefault="003B4718" w:rsidP="00471F96">
            <w:pPr>
              <w:keepNext/>
              <w:keepLines/>
              <w:spacing w:after="0"/>
              <w:rPr>
                <w:rFonts w:ascii="Arial" w:hAnsi="Arial" w:cs="Arial"/>
                <w:sz w:val="16"/>
                <w:szCs w:val="16"/>
              </w:rPr>
            </w:pPr>
          </w:p>
        </w:tc>
        <w:tc>
          <w:tcPr>
            <w:tcW w:w="2410" w:type="dxa"/>
          </w:tcPr>
          <w:p w14:paraId="60ED9512" w14:textId="77777777" w:rsidR="003B4718" w:rsidRPr="0037706F" w:rsidRDefault="003B4718" w:rsidP="00471F96">
            <w:pPr>
              <w:keepNext/>
              <w:keepLines/>
              <w:spacing w:after="0"/>
              <w:rPr>
                <w:rFonts w:ascii="Arial" w:hAnsi="Arial"/>
                <w:sz w:val="16"/>
                <w:szCs w:val="16"/>
              </w:rPr>
            </w:pPr>
          </w:p>
        </w:tc>
      </w:tr>
      <w:tr w:rsidR="003B4718" w:rsidRPr="0037706F" w14:paraId="12BA53A0" w14:textId="77777777" w:rsidTr="00471F96">
        <w:tc>
          <w:tcPr>
            <w:tcW w:w="1271" w:type="dxa"/>
          </w:tcPr>
          <w:p w14:paraId="6D3389DA" w14:textId="77777777" w:rsidR="003B4718" w:rsidRPr="0037706F" w:rsidRDefault="003B4718" w:rsidP="00471F96">
            <w:pPr>
              <w:keepNext/>
              <w:keepLines/>
              <w:spacing w:after="0"/>
              <w:rPr>
                <w:rFonts w:ascii="Arial" w:hAnsi="Arial" w:cs="Arial"/>
                <w:sz w:val="16"/>
                <w:szCs w:val="16"/>
              </w:rPr>
            </w:pPr>
          </w:p>
        </w:tc>
        <w:tc>
          <w:tcPr>
            <w:tcW w:w="4752" w:type="dxa"/>
          </w:tcPr>
          <w:p w14:paraId="6D3C5F89" w14:textId="77777777" w:rsidR="003B4718" w:rsidRPr="0037706F" w:rsidRDefault="003B4718" w:rsidP="00471F96">
            <w:pPr>
              <w:keepNext/>
              <w:keepLines/>
              <w:spacing w:after="0"/>
              <w:rPr>
                <w:rFonts w:ascii="Arial" w:hAnsi="Arial" w:cs="Arial"/>
                <w:sz w:val="16"/>
                <w:szCs w:val="16"/>
              </w:rPr>
            </w:pPr>
          </w:p>
        </w:tc>
        <w:tc>
          <w:tcPr>
            <w:tcW w:w="2761" w:type="dxa"/>
          </w:tcPr>
          <w:p w14:paraId="402A07FA" w14:textId="77777777" w:rsidR="003B4718" w:rsidRPr="0037706F" w:rsidRDefault="003B4718" w:rsidP="00471F96">
            <w:pPr>
              <w:keepNext/>
              <w:keepLines/>
              <w:spacing w:after="0"/>
              <w:rPr>
                <w:rFonts w:ascii="Arial" w:hAnsi="Arial" w:cs="Arial"/>
                <w:sz w:val="16"/>
                <w:szCs w:val="16"/>
              </w:rPr>
            </w:pPr>
          </w:p>
        </w:tc>
        <w:tc>
          <w:tcPr>
            <w:tcW w:w="2410" w:type="dxa"/>
          </w:tcPr>
          <w:p w14:paraId="2780C961" w14:textId="77777777" w:rsidR="003B4718" w:rsidRPr="0037706F" w:rsidRDefault="003B4718" w:rsidP="00471F96">
            <w:pPr>
              <w:keepNext/>
              <w:keepLines/>
              <w:spacing w:after="0"/>
              <w:rPr>
                <w:rFonts w:ascii="Arial" w:hAnsi="Arial"/>
                <w:sz w:val="16"/>
                <w:szCs w:val="16"/>
              </w:rPr>
            </w:pPr>
          </w:p>
        </w:tc>
      </w:tr>
      <w:tr w:rsidR="003B4718" w:rsidRPr="0037706F" w14:paraId="34E7A610" w14:textId="77777777" w:rsidTr="00471F96">
        <w:tc>
          <w:tcPr>
            <w:tcW w:w="1271" w:type="dxa"/>
          </w:tcPr>
          <w:p w14:paraId="1126DC3F" w14:textId="77777777" w:rsidR="003B4718" w:rsidRPr="0037706F" w:rsidRDefault="003B4718" w:rsidP="00471F96">
            <w:pPr>
              <w:keepNext/>
              <w:keepLines/>
              <w:spacing w:after="0"/>
              <w:rPr>
                <w:rFonts w:ascii="Arial" w:hAnsi="Arial" w:cs="Arial"/>
                <w:sz w:val="16"/>
                <w:szCs w:val="16"/>
              </w:rPr>
            </w:pPr>
          </w:p>
        </w:tc>
        <w:tc>
          <w:tcPr>
            <w:tcW w:w="4752" w:type="dxa"/>
          </w:tcPr>
          <w:p w14:paraId="1ADC1C6E" w14:textId="77777777" w:rsidR="003B4718" w:rsidRPr="0037706F" w:rsidRDefault="003B4718" w:rsidP="00471F96">
            <w:pPr>
              <w:keepNext/>
              <w:keepLines/>
              <w:spacing w:after="0"/>
              <w:rPr>
                <w:rFonts w:ascii="Arial" w:hAnsi="Arial" w:cs="Arial"/>
                <w:sz w:val="16"/>
                <w:szCs w:val="16"/>
              </w:rPr>
            </w:pPr>
          </w:p>
        </w:tc>
        <w:tc>
          <w:tcPr>
            <w:tcW w:w="2761" w:type="dxa"/>
          </w:tcPr>
          <w:p w14:paraId="093B5CA4" w14:textId="77777777" w:rsidR="003B4718" w:rsidRPr="0037706F" w:rsidRDefault="003B4718" w:rsidP="00471F96">
            <w:pPr>
              <w:keepNext/>
              <w:keepLines/>
              <w:spacing w:after="0"/>
              <w:rPr>
                <w:rFonts w:ascii="Arial" w:hAnsi="Arial" w:cs="Arial"/>
                <w:sz w:val="16"/>
                <w:szCs w:val="16"/>
              </w:rPr>
            </w:pPr>
          </w:p>
        </w:tc>
        <w:tc>
          <w:tcPr>
            <w:tcW w:w="2410" w:type="dxa"/>
          </w:tcPr>
          <w:p w14:paraId="455DA74A" w14:textId="77777777" w:rsidR="003B4718" w:rsidRPr="0037706F" w:rsidRDefault="003B4718" w:rsidP="00471F96">
            <w:pPr>
              <w:keepNext/>
              <w:keepLines/>
              <w:spacing w:after="0"/>
              <w:rPr>
                <w:rFonts w:ascii="Arial" w:hAnsi="Arial"/>
                <w:sz w:val="16"/>
                <w:szCs w:val="16"/>
              </w:rPr>
            </w:pPr>
          </w:p>
        </w:tc>
      </w:tr>
      <w:tr w:rsidR="003B4718" w:rsidRPr="0037706F" w14:paraId="46010C5D" w14:textId="77777777" w:rsidTr="00471F96">
        <w:tc>
          <w:tcPr>
            <w:tcW w:w="1271" w:type="dxa"/>
          </w:tcPr>
          <w:p w14:paraId="35DA8808" w14:textId="77777777" w:rsidR="003B4718" w:rsidRPr="0037706F" w:rsidRDefault="003B4718" w:rsidP="00471F96">
            <w:pPr>
              <w:keepNext/>
              <w:keepLines/>
              <w:spacing w:after="0"/>
              <w:rPr>
                <w:rFonts w:ascii="Arial" w:hAnsi="Arial" w:cs="Arial"/>
                <w:sz w:val="16"/>
                <w:szCs w:val="16"/>
              </w:rPr>
            </w:pPr>
          </w:p>
        </w:tc>
        <w:tc>
          <w:tcPr>
            <w:tcW w:w="4752" w:type="dxa"/>
          </w:tcPr>
          <w:p w14:paraId="1BA17B0B" w14:textId="77777777" w:rsidR="003B4718" w:rsidRPr="0037706F" w:rsidRDefault="003B4718" w:rsidP="00471F96">
            <w:pPr>
              <w:keepNext/>
              <w:keepLines/>
              <w:spacing w:after="0"/>
              <w:rPr>
                <w:rFonts w:ascii="Arial" w:hAnsi="Arial" w:cs="Arial"/>
                <w:sz w:val="16"/>
                <w:szCs w:val="16"/>
              </w:rPr>
            </w:pPr>
          </w:p>
        </w:tc>
        <w:tc>
          <w:tcPr>
            <w:tcW w:w="2761" w:type="dxa"/>
          </w:tcPr>
          <w:p w14:paraId="1CFA0A33" w14:textId="77777777" w:rsidR="003B4718" w:rsidRPr="0037706F" w:rsidRDefault="003B4718" w:rsidP="00471F96">
            <w:pPr>
              <w:keepNext/>
              <w:keepLines/>
              <w:spacing w:after="0"/>
              <w:rPr>
                <w:rFonts w:ascii="Arial" w:hAnsi="Arial" w:cs="Arial"/>
                <w:sz w:val="16"/>
                <w:szCs w:val="16"/>
              </w:rPr>
            </w:pPr>
          </w:p>
        </w:tc>
        <w:tc>
          <w:tcPr>
            <w:tcW w:w="2410" w:type="dxa"/>
          </w:tcPr>
          <w:p w14:paraId="3F65F8A8" w14:textId="77777777" w:rsidR="003B4718" w:rsidRPr="0037706F" w:rsidRDefault="003B4718" w:rsidP="00471F96">
            <w:pPr>
              <w:keepNext/>
              <w:keepLines/>
              <w:spacing w:after="0"/>
              <w:rPr>
                <w:rFonts w:ascii="Arial" w:hAnsi="Arial"/>
                <w:sz w:val="16"/>
                <w:szCs w:val="16"/>
              </w:rPr>
            </w:pPr>
          </w:p>
        </w:tc>
      </w:tr>
      <w:tr w:rsidR="003B4718" w:rsidRPr="0037706F" w14:paraId="3EF8BF90" w14:textId="77777777" w:rsidTr="00471F96">
        <w:tc>
          <w:tcPr>
            <w:tcW w:w="1271" w:type="dxa"/>
          </w:tcPr>
          <w:p w14:paraId="314422A1" w14:textId="77777777" w:rsidR="003B4718" w:rsidRPr="0037706F" w:rsidRDefault="003B4718" w:rsidP="00471F96">
            <w:pPr>
              <w:keepNext/>
              <w:keepLines/>
              <w:spacing w:after="0"/>
              <w:rPr>
                <w:rFonts w:ascii="Arial" w:hAnsi="Arial" w:cs="Arial"/>
                <w:sz w:val="16"/>
                <w:szCs w:val="16"/>
              </w:rPr>
            </w:pPr>
          </w:p>
        </w:tc>
        <w:tc>
          <w:tcPr>
            <w:tcW w:w="4752" w:type="dxa"/>
          </w:tcPr>
          <w:p w14:paraId="1DF141F9" w14:textId="77777777" w:rsidR="003B4718" w:rsidRPr="0037706F" w:rsidRDefault="003B4718" w:rsidP="00471F96">
            <w:pPr>
              <w:keepNext/>
              <w:keepLines/>
              <w:spacing w:after="0"/>
              <w:rPr>
                <w:rFonts w:ascii="Arial" w:hAnsi="Arial" w:cs="Arial"/>
                <w:sz w:val="16"/>
                <w:szCs w:val="16"/>
              </w:rPr>
            </w:pPr>
          </w:p>
        </w:tc>
        <w:tc>
          <w:tcPr>
            <w:tcW w:w="2761" w:type="dxa"/>
          </w:tcPr>
          <w:p w14:paraId="4B7CABDF" w14:textId="77777777" w:rsidR="003B4718" w:rsidRPr="0037706F" w:rsidRDefault="003B4718" w:rsidP="00471F96">
            <w:pPr>
              <w:keepNext/>
              <w:keepLines/>
              <w:spacing w:after="0"/>
              <w:rPr>
                <w:rFonts w:ascii="Arial" w:hAnsi="Arial" w:cs="Arial"/>
                <w:sz w:val="16"/>
                <w:szCs w:val="16"/>
              </w:rPr>
            </w:pPr>
          </w:p>
        </w:tc>
        <w:tc>
          <w:tcPr>
            <w:tcW w:w="2410" w:type="dxa"/>
          </w:tcPr>
          <w:p w14:paraId="08DA6F9E" w14:textId="77777777" w:rsidR="003B4718" w:rsidRPr="0037706F" w:rsidRDefault="003B4718" w:rsidP="00471F96">
            <w:pPr>
              <w:keepNext/>
              <w:keepLines/>
              <w:spacing w:after="0"/>
              <w:rPr>
                <w:rFonts w:ascii="Arial" w:hAnsi="Arial"/>
                <w:sz w:val="16"/>
                <w:szCs w:val="16"/>
              </w:rPr>
            </w:pPr>
          </w:p>
        </w:tc>
      </w:tr>
      <w:tr w:rsidR="003B4718" w:rsidRPr="0037706F" w14:paraId="0E43C0CA" w14:textId="77777777" w:rsidTr="00471F96">
        <w:tc>
          <w:tcPr>
            <w:tcW w:w="1271" w:type="dxa"/>
          </w:tcPr>
          <w:p w14:paraId="67D9D5DF" w14:textId="77777777" w:rsidR="003B4718" w:rsidRPr="0037706F" w:rsidRDefault="003B4718" w:rsidP="00471F96">
            <w:pPr>
              <w:keepNext/>
              <w:keepLines/>
              <w:spacing w:after="0"/>
              <w:rPr>
                <w:rFonts w:ascii="Arial" w:hAnsi="Arial" w:cs="Arial"/>
                <w:sz w:val="16"/>
                <w:szCs w:val="16"/>
              </w:rPr>
            </w:pPr>
          </w:p>
        </w:tc>
        <w:tc>
          <w:tcPr>
            <w:tcW w:w="4752" w:type="dxa"/>
          </w:tcPr>
          <w:p w14:paraId="2AEEAEB2" w14:textId="77777777" w:rsidR="003B4718" w:rsidRPr="0037706F" w:rsidRDefault="003B4718" w:rsidP="00471F96">
            <w:pPr>
              <w:keepNext/>
              <w:keepLines/>
              <w:spacing w:after="0"/>
              <w:rPr>
                <w:rFonts w:ascii="Arial" w:hAnsi="Arial" w:cs="Arial"/>
                <w:sz w:val="16"/>
                <w:szCs w:val="16"/>
              </w:rPr>
            </w:pPr>
          </w:p>
        </w:tc>
        <w:tc>
          <w:tcPr>
            <w:tcW w:w="2761" w:type="dxa"/>
          </w:tcPr>
          <w:p w14:paraId="21B09E9C" w14:textId="77777777" w:rsidR="003B4718" w:rsidRPr="0037706F" w:rsidRDefault="003B4718" w:rsidP="00471F96">
            <w:pPr>
              <w:keepNext/>
              <w:keepLines/>
              <w:spacing w:after="0"/>
              <w:rPr>
                <w:rFonts w:ascii="Arial" w:hAnsi="Arial" w:cs="Arial"/>
                <w:sz w:val="16"/>
                <w:szCs w:val="16"/>
              </w:rPr>
            </w:pPr>
          </w:p>
        </w:tc>
        <w:tc>
          <w:tcPr>
            <w:tcW w:w="2410" w:type="dxa"/>
          </w:tcPr>
          <w:p w14:paraId="0FC18624" w14:textId="77777777" w:rsidR="003B4718" w:rsidRPr="0037706F" w:rsidRDefault="003B4718" w:rsidP="00471F96">
            <w:pPr>
              <w:keepNext/>
              <w:keepLines/>
              <w:spacing w:after="0"/>
              <w:rPr>
                <w:rFonts w:ascii="Arial" w:hAnsi="Arial"/>
                <w:sz w:val="16"/>
                <w:szCs w:val="16"/>
              </w:rPr>
            </w:pPr>
          </w:p>
        </w:tc>
      </w:tr>
      <w:tr w:rsidR="003B4718" w:rsidRPr="0037706F" w14:paraId="13ACEEAC" w14:textId="77777777" w:rsidTr="00471F96">
        <w:tc>
          <w:tcPr>
            <w:tcW w:w="1271" w:type="dxa"/>
          </w:tcPr>
          <w:p w14:paraId="5847B137" w14:textId="77777777" w:rsidR="003B4718" w:rsidRPr="0037706F" w:rsidRDefault="003B4718" w:rsidP="00471F96">
            <w:pPr>
              <w:keepNext/>
              <w:keepLines/>
              <w:spacing w:after="0"/>
              <w:rPr>
                <w:rFonts w:ascii="Arial" w:hAnsi="Arial" w:cs="Arial"/>
                <w:sz w:val="16"/>
                <w:szCs w:val="16"/>
              </w:rPr>
            </w:pPr>
          </w:p>
        </w:tc>
        <w:tc>
          <w:tcPr>
            <w:tcW w:w="4752" w:type="dxa"/>
          </w:tcPr>
          <w:p w14:paraId="51666EC9" w14:textId="77777777" w:rsidR="003B4718" w:rsidRPr="0037706F" w:rsidRDefault="003B4718" w:rsidP="00471F96">
            <w:pPr>
              <w:keepNext/>
              <w:keepLines/>
              <w:spacing w:after="0"/>
              <w:rPr>
                <w:rFonts w:ascii="Arial" w:hAnsi="Arial" w:cs="Arial"/>
                <w:sz w:val="16"/>
                <w:szCs w:val="16"/>
              </w:rPr>
            </w:pPr>
          </w:p>
        </w:tc>
        <w:tc>
          <w:tcPr>
            <w:tcW w:w="2761" w:type="dxa"/>
          </w:tcPr>
          <w:p w14:paraId="61B4ECC2" w14:textId="77777777" w:rsidR="003B4718" w:rsidRPr="0037706F" w:rsidRDefault="003B4718" w:rsidP="00471F96">
            <w:pPr>
              <w:keepNext/>
              <w:keepLines/>
              <w:spacing w:after="0"/>
              <w:rPr>
                <w:rFonts w:ascii="Arial" w:hAnsi="Arial" w:cs="Arial"/>
                <w:sz w:val="16"/>
                <w:szCs w:val="16"/>
              </w:rPr>
            </w:pPr>
          </w:p>
        </w:tc>
        <w:tc>
          <w:tcPr>
            <w:tcW w:w="2410" w:type="dxa"/>
          </w:tcPr>
          <w:p w14:paraId="74EBC336" w14:textId="77777777" w:rsidR="003B4718" w:rsidRPr="0037706F" w:rsidRDefault="003B4718" w:rsidP="00471F96">
            <w:pPr>
              <w:keepNext/>
              <w:keepLines/>
              <w:spacing w:after="0"/>
              <w:rPr>
                <w:rFonts w:ascii="Arial" w:hAnsi="Arial"/>
                <w:sz w:val="16"/>
                <w:szCs w:val="16"/>
              </w:rPr>
            </w:pPr>
          </w:p>
        </w:tc>
      </w:tr>
      <w:tr w:rsidR="003B4718" w:rsidRPr="0037706F" w14:paraId="2E6796FA" w14:textId="77777777" w:rsidTr="00471F96">
        <w:tc>
          <w:tcPr>
            <w:tcW w:w="1271" w:type="dxa"/>
          </w:tcPr>
          <w:p w14:paraId="6C4D004B" w14:textId="77777777" w:rsidR="003B4718" w:rsidRPr="0037706F" w:rsidRDefault="003B4718" w:rsidP="00471F96">
            <w:pPr>
              <w:keepNext/>
              <w:keepLines/>
              <w:spacing w:after="0"/>
              <w:rPr>
                <w:rFonts w:ascii="Arial" w:hAnsi="Arial" w:cs="Arial"/>
                <w:sz w:val="16"/>
                <w:szCs w:val="16"/>
              </w:rPr>
            </w:pPr>
          </w:p>
        </w:tc>
        <w:tc>
          <w:tcPr>
            <w:tcW w:w="4752" w:type="dxa"/>
          </w:tcPr>
          <w:p w14:paraId="611125D8" w14:textId="77777777" w:rsidR="003B4718" w:rsidRPr="0037706F" w:rsidRDefault="003B4718" w:rsidP="00471F96">
            <w:pPr>
              <w:keepNext/>
              <w:keepLines/>
              <w:spacing w:after="0"/>
              <w:rPr>
                <w:rFonts w:ascii="Arial" w:hAnsi="Arial" w:cs="Arial"/>
                <w:sz w:val="16"/>
                <w:szCs w:val="16"/>
              </w:rPr>
            </w:pPr>
          </w:p>
        </w:tc>
        <w:tc>
          <w:tcPr>
            <w:tcW w:w="2761" w:type="dxa"/>
          </w:tcPr>
          <w:p w14:paraId="69E5BF2F" w14:textId="77777777" w:rsidR="003B4718" w:rsidRPr="0037706F" w:rsidRDefault="003B4718" w:rsidP="00471F96">
            <w:pPr>
              <w:keepNext/>
              <w:keepLines/>
              <w:spacing w:after="0"/>
              <w:rPr>
                <w:rFonts w:ascii="Arial" w:hAnsi="Arial" w:cs="Arial"/>
                <w:sz w:val="16"/>
                <w:szCs w:val="16"/>
              </w:rPr>
            </w:pPr>
          </w:p>
        </w:tc>
        <w:tc>
          <w:tcPr>
            <w:tcW w:w="2410" w:type="dxa"/>
          </w:tcPr>
          <w:p w14:paraId="2DE4679C" w14:textId="77777777" w:rsidR="003B4718" w:rsidRPr="0037706F" w:rsidRDefault="003B4718" w:rsidP="00471F96">
            <w:pPr>
              <w:keepNext/>
              <w:keepLines/>
              <w:spacing w:after="0"/>
              <w:rPr>
                <w:rFonts w:ascii="Arial" w:hAnsi="Arial"/>
                <w:sz w:val="16"/>
                <w:szCs w:val="16"/>
              </w:rPr>
            </w:pPr>
          </w:p>
        </w:tc>
      </w:tr>
      <w:tr w:rsidR="003B4718" w:rsidRPr="0037706F" w14:paraId="5567AF6E" w14:textId="77777777" w:rsidTr="00471F96">
        <w:tc>
          <w:tcPr>
            <w:tcW w:w="1271" w:type="dxa"/>
          </w:tcPr>
          <w:p w14:paraId="5717BD5A" w14:textId="77777777" w:rsidR="003B4718" w:rsidRPr="0037706F" w:rsidRDefault="003B4718" w:rsidP="00471F96">
            <w:pPr>
              <w:keepNext/>
              <w:keepLines/>
              <w:spacing w:after="0"/>
              <w:rPr>
                <w:rFonts w:ascii="Arial" w:hAnsi="Arial" w:cs="Arial"/>
                <w:sz w:val="16"/>
                <w:szCs w:val="16"/>
              </w:rPr>
            </w:pPr>
          </w:p>
        </w:tc>
        <w:tc>
          <w:tcPr>
            <w:tcW w:w="4752" w:type="dxa"/>
          </w:tcPr>
          <w:p w14:paraId="44C7F8F1" w14:textId="77777777" w:rsidR="003B4718" w:rsidRPr="0037706F" w:rsidRDefault="003B4718" w:rsidP="00471F96">
            <w:pPr>
              <w:keepNext/>
              <w:keepLines/>
              <w:spacing w:after="0"/>
              <w:rPr>
                <w:rFonts w:ascii="Arial" w:hAnsi="Arial" w:cs="Arial"/>
                <w:sz w:val="16"/>
                <w:szCs w:val="16"/>
              </w:rPr>
            </w:pPr>
          </w:p>
        </w:tc>
        <w:tc>
          <w:tcPr>
            <w:tcW w:w="2761" w:type="dxa"/>
          </w:tcPr>
          <w:p w14:paraId="46A607D2" w14:textId="77777777" w:rsidR="003B4718" w:rsidRPr="0037706F" w:rsidRDefault="003B4718" w:rsidP="00471F96">
            <w:pPr>
              <w:keepNext/>
              <w:keepLines/>
              <w:spacing w:after="0"/>
              <w:rPr>
                <w:rFonts w:ascii="Arial" w:hAnsi="Arial" w:cs="Arial"/>
                <w:sz w:val="16"/>
                <w:szCs w:val="16"/>
              </w:rPr>
            </w:pPr>
          </w:p>
        </w:tc>
        <w:tc>
          <w:tcPr>
            <w:tcW w:w="2410" w:type="dxa"/>
          </w:tcPr>
          <w:p w14:paraId="6A86EE0F" w14:textId="77777777" w:rsidR="003B4718" w:rsidRPr="0037706F" w:rsidRDefault="003B4718" w:rsidP="00471F96">
            <w:pPr>
              <w:keepNext/>
              <w:keepLines/>
              <w:spacing w:after="0"/>
              <w:rPr>
                <w:rFonts w:ascii="Arial" w:hAnsi="Arial"/>
                <w:sz w:val="16"/>
                <w:szCs w:val="16"/>
              </w:rPr>
            </w:pPr>
          </w:p>
        </w:tc>
      </w:tr>
      <w:tr w:rsidR="003B4718" w:rsidRPr="0037706F" w14:paraId="7D22F33F" w14:textId="77777777" w:rsidTr="00471F96">
        <w:tc>
          <w:tcPr>
            <w:tcW w:w="1271" w:type="dxa"/>
          </w:tcPr>
          <w:p w14:paraId="05C20414" w14:textId="77777777" w:rsidR="003B4718" w:rsidRPr="0037706F" w:rsidRDefault="003B4718" w:rsidP="00471F96">
            <w:pPr>
              <w:keepNext/>
              <w:keepLines/>
              <w:spacing w:after="0"/>
              <w:rPr>
                <w:rFonts w:ascii="Arial" w:hAnsi="Arial" w:cs="Arial"/>
                <w:sz w:val="16"/>
                <w:szCs w:val="16"/>
              </w:rPr>
            </w:pPr>
          </w:p>
        </w:tc>
        <w:tc>
          <w:tcPr>
            <w:tcW w:w="4752" w:type="dxa"/>
          </w:tcPr>
          <w:p w14:paraId="7F232311" w14:textId="77777777" w:rsidR="003B4718" w:rsidRPr="0037706F" w:rsidRDefault="003B4718" w:rsidP="00471F96">
            <w:pPr>
              <w:keepNext/>
              <w:keepLines/>
              <w:spacing w:after="0"/>
              <w:rPr>
                <w:rFonts w:ascii="Arial" w:hAnsi="Arial" w:cs="Arial"/>
                <w:sz w:val="16"/>
                <w:szCs w:val="16"/>
              </w:rPr>
            </w:pPr>
          </w:p>
        </w:tc>
        <w:tc>
          <w:tcPr>
            <w:tcW w:w="2761" w:type="dxa"/>
          </w:tcPr>
          <w:p w14:paraId="02053F09" w14:textId="77777777" w:rsidR="003B4718" w:rsidRPr="0037706F" w:rsidRDefault="003B4718" w:rsidP="00471F96">
            <w:pPr>
              <w:keepNext/>
              <w:keepLines/>
              <w:spacing w:after="0"/>
              <w:rPr>
                <w:rFonts w:ascii="Arial" w:hAnsi="Arial" w:cs="Arial"/>
                <w:sz w:val="16"/>
                <w:szCs w:val="16"/>
              </w:rPr>
            </w:pPr>
          </w:p>
        </w:tc>
        <w:tc>
          <w:tcPr>
            <w:tcW w:w="2410" w:type="dxa"/>
          </w:tcPr>
          <w:p w14:paraId="1E4FF97D" w14:textId="77777777" w:rsidR="003B4718" w:rsidRPr="0037706F" w:rsidRDefault="003B4718" w:rsidP="00471F96">
            <w:pPr>
              <w:keepNext/>
              <w:keepLines/>
              <w:spacing w:after="0"/>
              <w:rPr>
                <w:rFonts w:ascii="Arial" w:hAnsi="Arial"/>
                <w:sz w:val="16"/>
                <w:szCs w:val="16"/>
              </w:rPr>
            </w:pPr>
          </w:p>
        </w:tc>
      </w:tr>
      <w:tr w:rsidR="003B4718" w:rsidRPr="0037706F" w14:paraId="50AC1CAA" w14:textId="77777777" w:rsidTr="00471F96">
        <w:tc>
          <w:tcPr>
            <w:tcW w:w="1271" w:type="dxa"/>
          </w:tcPr>
          <w:p w14:paraId="40DAA9A1" w14:textId="77777777" w:rsidR="003B4718" w:rsidRPr="0037706F" w:rsidRDefault="003B4718" w:rsidP="00471F96">
            <w:pPr>
              <w:keepNext/>
              <w:keepLines/>
              <w:spacing w:after="0"/>
              <w:rPr>
                <w:rFonts w:ascii="Arial" w:hAnsi="Arial" w:cs="Arial"/>
                <w:sz w:val="16"/>
                <w:szCs w:val="16"/>
                <w:highlight w:val="red"/>
              </w:rPr>
            </w:pPr>
          </w:p>
        </w:tc>
        <w:tc>
          <w:tcPr>
            <w:tcW w:w="4752" w:type="dxa"/>
          </w:tcPr>
          <w:p w14:paraId="1FAA5524" w14:textId="77777777" w:rsidR="003B4718" w:rsidRPr="0037706F" w:rsidRDefault="003B4718" w:rsidP="00471F96">
            <w:pPr>
              <w:keepNext/>
              <w:keepLines/>
              <w:spacing w:after="0"/>
              <w:rPr>
                <w:rFonts w:ascii="Arial" w:hAnsi="Arial" w:cs="Arial"/>
                <w:sz w:val="16"/>
                <w:szCs w:val="16"/>
              </w:rPr>
            </w:pPr>
          </w:p>
        </w:tc>
        <w:tc>
          <w:tcPr>
            <w:tcW w:w="2761" w:type="dxa"/>
          </w:tcPr>
          <w:p w14:paraId="6490FCC6" w14:textId="77777777" w:rsidR="003B4718" w:rsidRPr="0037706F" w:rsidRDefault="003B4718" w:rsidP="00471F96">
            <w:pPr>
              <w:keepNext/>
              <w:keepLines/>
              <w:spacing w:after="0"/>
              <w:rPr>
                <w:rFonts w:ascii="Arial" w:hAnsi="Arial" w:cs="Arial"/>
                <w:sz w:val="16"/>
                <w:szCs w:val="16"/>
              </w:rPr>
            </w:pPr>
          </w:p>
        </w:tc>
        <w:tc>
          <w:tcPr>
            <w:tcW w:w="2410" w:type="dxa"/>
          </w:tcPr>
          <w:p w14:paraId="293E28B3" w14:textId="77777777" w:rsidR="003B4718" w:rsidRPr="0037706F" w:rsidRDefault="003B4718" w:rsidP="00471F96">
            <w:pPr>
              <w:keepNext/>
              <w:keepLines/>
              <w:spacing w:after="0"/>
              <w:rPr>
                <w:rFonts w:ascii="Arial" w:hAnsi="Arial"/>
                <w:sz w:val="16"/>
                <w:szCs w:val="16"/>
              </w:rPr>
            </w:pPr>
          </w:p>
        </w:tc>
      </w:tr>
      <w:tr w:rsidR="003B4718" w:rsidRPr="0037706F" w14:paraId="54093766" w14:textId="77777777" w:rsidTr="00471F96">
        <w:tc>
          <w:tcPr>
            <w:tcW w:w="1271" w:type="dxa"/>
          </w:tcPr>
          <w:p w14:paraId="75D48417" w14:textId="77777777" w:rsidR="003B4718" w:rsidRPr="0037706F" w:rsidRDefault="003B4718" w:rsidP="00471F96">
            <w:pPr>
              <w:keepNext/>
              <w:keepLines/>
              <w:spacing w:after="0"/>
              <w:rPr>
                <w:rFonts w:ascii="Arial" w:hAnsi="Arial" w:cs="Arial"/>
                <w:sz w:val="16"/>
                <w:szCs w:val="16"/>
              </w:rPr>
            </w:pPr>
          </w:p>
        </w:tc>
        <w:tc>
          <w:tcPr>
            <w:tcW w:w="4752" w:type="dxa"/>
          </w:tcPr>
          <w:p w14:paraId="74DC5A7E" w14:textId="77777777" w:rsidR="003B4718" w:rsidRPr="0037706F" w:rsidRDefault="003B4718" w:rsidP="00471F96">
            <w:pPr>
              <w:keepNext/>
              <w:keepLines/>
              <w:spacing w:after="0"/>
              <w:rPr>
                <w:rFonts w:ascii="Arial" w:hAnsi="Arial" w:cs="Arial"/>
                <w:sz w:val="16"/>
                <w:szCs w:val="16"/>
              </w:rPr>
            </w:pPr>
          </w:p>
        </w:tc>
        <w:tc>
          <w:tcPr>
            <w:tcW w:w="2761" w:type="dxa"/>
          </w:tcPr>
          <w:p w14:paraId="44888298" w14:textId="77777777" w:rsidR="003B4718" w:rsidRPr="0037706F" w:rsidRDefault="003B4718" w:rsidP="00471F96">
            <w:pPr>
              <w:keepNext/>
              <w:keepLines/>
              <w:spacing w:after="0"/>
              <w:rPr>
                <w:rFonts w:ascii="Arial" w:hAnsi="Arial" w:cs="Arial"/>
                <w:sz w:val="16"/>
                <w:szCs w:val="16"/>
              </w:rPr>
            </w:pPr>
          </w:p>
        </w:tc>
        <w:tc>
          <w:tcPr>
            <w:tcW w:w="2410" w:type="dxa"/>
          </w:tcPr>
          <w:p w14:paraId="4406CD92" w14:textId="77777777" w:rsidR="003B4718" w:rsidRPr="0037706F" w:rsidRDefault="003B4718" w:rsidP="00471F96">
            <w:pPr>
              <w:keepNext/>
              <w:keepLines/>
              <w:spacing w:after="0"/>
              <w:rPr>
                <w:rFonts w:ascii="Arial" w:hAnsi="Arial"/>
                <w:sz w:val="16"/>
                <w:szCs w:val="16"/>
              </w:rPr>
            </w:pPr>
          </w:p>
        </w:tc>
      </w:tr>
      <w:tr w:rsidR="003B4718" w:rsidRPr="0037706F" w14:paraId="1C6C0CDD" w14:textId="77777777" w:rsidTr="00471F96">
        <w:tc>
          <w:tcPr>
            <w:tcW w:w="1271" w:type="dxa"/>
          </w:tcPr>
          <w:p w14:paraId="009F2A56" w14:textId="77777777" w:rsidR="003B4718" w:rsidRPr="0037706F" w:rsidRDefault="003B4718" w:rsidP="00471F96">
            <w:pPr>
              <w:keepNext/>
              <w:keepLines/>
              <w:spacing w:after="0"/>
              <w:rPr>
                <w:rFonts w:ascii="Arial" w:hAnsi="Arial" w:cs="Arial"/>
                <w:sz w:val="16"/>
                <w:szCs w:val="16"/>
              </w:rPr>
            </w:pPr>
          </w:p>
        </w:tc>
        <w:tc>
          <w:tcPr>
            <w:tcW w:w="4752" w:type="dxa"/>
          </w:tcPr>
          <w:p w14:paraId="7527D664" w14:textId="77777777" w:rsidR="003B4718" w:rsidRPr="0037706F" w:rsidRDefault="003B4718" w:rsidP="00471F96">
            <w:pPr>
              <w:keepNext/>
              <w:keepLines/>
              <w:spacing w:after="0"/>
              <w:rPr>
                <w:rFonts w:ascii="Arial" w:hAnsi="Arial" w:cs="Arial"/>
                <w:sz w:val="16"/>
                <w:szCs w:val="16"/>
              </w:rPr>
            </w:pPr>
          </w:p>
        </w:tc>
        <w:tc>
          <w:tcPr>
            <w:tcW w:w="2761" w:type="dxa"/>
          </w:tcPr>
          <w:p w14:paraId="1458C087" w14:textId="77777777" w:rsidR="003B4718" w:rsidRPr="0037706F" w:rsidRDefault="003B4718" w:rsidP="00471F96">
            <w:pPr>
              <w:keepNext/>
              <w:keepLines/>
              <w:spacing w:after="0"/>
              <w:rPr>
                <w:rFonts w:ascii="Arial" w:hAnsi="Arial" w:cs="Arial"/>
                <w:sz w:val="16"/>
                <w:szCs w:val="16"/>
              </w:rPr>
            </w:pPr>
          </w:p>
        </w:tc>
        <w:tc>
          <w:tcPr>
            <w:tcW w:w="2410" w:type="dxa"/>
          </w:tcPr>
          <w:p w14:paraId="2BDEC659" w14:textId="77777777" w:rsidR="003B4718" w:rsidRPr="0037706F" w:rsidRDefault="003B4718" w:rsidP="00471F96">
            <w:pPr>
              <w:keepNext/>
              <w:keepLines/>
              <w:spacing w:after="0"/>
              <w:rPr>
                <w:rFonts w:ascii="Arial" w:hAnsi="Arial"/>
                <w:sz w:val="16"/>
                <w:szCs w:val="16"/>
              </w:rPr>
            </w:pPr>
          </w:p>
        </w:tc>
      </w:tr>
      <w:tr w:rsidR="003B4718" w:rsidRPr="0037706F" w14:paraId="49CAA822" w14:textId="77777777" w:rsidTr="00471F96">
        <w:tc>
          <w:tcPr>
            <w:tcW w:w="1271" w:type="dxa"/>
          </w:tcPr>
          <w:p w14:paraId="78364D87" w14:textId="77777777" w:rsidR="003B4718" w:rsidRPr="0037706F" w:rsidRDefault="003B4718" w:rsidP="00471F96">
            <w:pPr>
              <w:keepNext/>
              <w:keepLines/>
              <w:spacing w:after="0"/>
              <w:rPr>
                <w:rFonts w:ascii="Arial" w:hAnsi="Arial" w:cs="Arial"/>
                <w:sz w:val="16"/>
                <w:szCs w:val="16"/>
              </w:rPr>
            </w:pPr>
          </w:p>
        </w:tc>
        <w:tc>
          <w:tcPr>
            <w:tcW w:w="4752" w:type="dxa"/>
          </w:tcPr>
          <w:p w14:paraId="56492CAD" w14:textId="77777777" w:rsidR="003B4718" w:rsidRPr="0037706F" w:rsidRDefault="003B4718" w:rsidP="00471F96">
            <w:pPr>
              <w:keepNext/>
              <w:keepLines/>
              <w:spacing w:after="0"/>
              <w:rPr>
                <w:rFonts w:ascii="Arial" w:hAnsi="Arial" w:cs="Arial"/>
                <w:sz w:val="16"/>
                <w:szCs w:val="16"/>
              </w:rPr>
            </w:pPr>
          </w:p>
        </w:tc>
        <w:tc>
          <w:tcPr>
            <w:tcW w:w="2761" w:type="dxa"/>
          </w:tcPr>
          <w:p w14:paraId="5043D3C5" w14:textId="77777777" w:rsidR="003B4718" w:rsidRPr="0037706F" w:rsidRDefault="003B4718" w:rsidP="00471F96">
            <w:pPr>
              <w:keepNext/>
              <w:keepLines/>
              <w:spacing w:after="0"/>
              <w:rPr>
                <w:rFonts w:ascii="Arial" w:hAnsi="Arial" w:cs="Arial"/>
                <w:sz w:val="16"/>
                <w:szCs w:val="16"/>
              </w:rPr>
            </w:pPr>
          </w:p>
        </w:tc>
        <w:tc>
          <w:tcPr>
            <w:tcW w:w="2410" w:type="dxa"/>
          </w:tcPr>
          <w:p w14:paraId="55200E1F" w14:textId="77777777" w:rsidR="003B4718" w:rsidRPr="0037706F" w:rsidRDefault="003B4718" w:rsidP="00471F96">
            <w:pPr>
              <w:keepNext/>
              <w:keepLines/>
              <w:spacing w:after="0"/>
              <w:rPr>
                <w:rFonts w:ascii="Arial" w:hAnsi="Arial"/>
                <w:sz w:val="16"/>
                <w:szCs w:val="16"/>
              </w:rPr>
            </w:pPr>
          </w:p>
        </w:tc>
      </w:tr>
      <w:tr w:rsidR="003B4718" w:rsidRPr="0037706F" w14:paraId="28CFF097" w14:textId="77777777" w:rsidTr="00471F96">
        <w:tc>
          <w:tcPr>
            <w:tcW w:w="1271" w:type="dxa"/>
          </w:tcPr>
          <w:p w14:paraId="7EA0F744" w14:textId="77777777" w:rsidR="003B4718" w:rsidRPr="0037706F" w:rsidRDefault="003B4718" w:rsidP="00471F96">
            <w:pPr>
              <w:keepNext/>
              <w:keepLines/>
              <w:spacing w:after="0"/>
              <w:rPr>
                <w:rFonts w:ascii="Arial" w:hAnsi="Arial"/>
                <w:sz w:val="16"/>
                <w:szCs w:val="16"/>
              </w:rPr>
            </w:pPr>
          </w:p>
        </w:tc>
        <w:tc>
          <w:tcPr>
            <w:tcW w:w="4752" w:type="dxa"/>
          </w:tcPr>
          <w:p w14:paraId="003AE085" w14:textId="77777777" w:rsidR="003B4718" w:rsidRPr="0037706F" w:rsidRDefault="003B4718" w:rsidP="00471F96">
            <w:pPr>
              <w:keepNext/>
              <w:keepLines/>
              <w:spacing w:after="0"/>
              <w:rPr>
                <w:rFonts w:ascii="Arial" w:hAnsi="Arial"/>
                <w:sz w:val="16"/>
                <w:szCs w:val="16"/>
              </w:rPr>
            </w:pPr>
          </w:p>
        </w:tc>
        <w:tc>
          <w:tcPr>
            <w:tcW w:w="2761" w:type="dxa"/>
          </w:tcPr>
          <w:p w14:paraId="6DC408AF" w14:textId="77777777" w:rsidR="003B4718" w:rsidRPr="0037706F" w:rsidRDefault="003B4718" w:rsidP="00471F96">
            <w:pPr>
              <w:keepNext/>
              <w:keepLines/>
              <w:spacing w:after="0"/>
              <w:rPr>
                <w:rFonts w:ascii="Arial" w:hAnsi="Arial"/>
                <w:sz w:val="16"/>
                <w:szCs w:val="16"/>
              </w:rPr>
            </w:pPr>
          </w:p>
        </w:tc>
        <w:tc>
          <w:tcPr>
            <w:tcW w:w="2410" w:type="dxa"/>
          </w:tcPr>
          <w:p w14:paraId="148E0E86" w14:textId="77777777" w:rsidR="003B4718" w:rsidRPr="0037706F" w:rsidRDefault="003B4718" w:rsidP="00471F96">
            <w:pPr>
              <w:keepNext/>
              <w:keepLines/>
              <w:spacing w:after="0"/>
              <w:rPr>
                <w:rFonts w:ascii="Arial" w:hAnsi="Arial"/>
                <w:sz w:val="16"/>
                <w:szCs w:val="16"/>
              </w:rPr>
            </w:pPr>
          </w:p>
        </w:tc>
      </w:tr>
    </w:tbl>
    <w:p w14:paraId="4C4D9663" w14:textId="77777777" w:rsidR="003B4718" w:rsidRPr="0037706F" w:rsidRDefault="003B4718" w:rsidP="003B4718"/>
    <w:p w14:paraId="578F4362" w14:textId="77777777" w:rsidR="003B4718" w:rsidRPr="0037706F" w:rsidRDefault="003B4718" w:rsidP="00696B85">
      <w:pPr>
        <w:pStyle w:val="Heading4"/>
      </w:pPr>
      <w:bookmarkStart w:id="644" w:name="_Toc127701578"/>
      <w:bookmarkStart w:id="645" w:name="_Toc127740198"/>
      <w:bookmarkStart w:id="646" w:name="_Toc127795680"/>
      <w:r w:rsidRPr="0037706F">
        <w:t>F.2.2</w:t>
      </w:r>
      <w:r w:rsidRPr="0037706F">
        <w:tab/>
        <w:t>RRM TRs/TSs Agreements</w:t>
      </w:r>
      <w:bookmarkEnd w:id="644"/>
      <w:bookmarkEnd w:id="645"/>
      <w:bookmarkEnd w:id="646"/>
    </w:p>
    <w:p w14:paraId="2E18E443" w14:textId="77777777" w:rsidR="003B4718" w:rsidRPr="0037706F" w:rsidRDefault="003B4718" w:rsidP="003B4718">
      <w:r w:rsidRPr="0037706F">
        <w:t>None</w:t>
      </w:r>
    </w:p>
    <w:p w14:paraId="0BF9BA21" w14:textId="77777777" w:rsidR="003B4718" w:rsidRPr="0037706F" w:rsidRDefault="003B4718" w:rsidP="003B4718"/>
    <w:p w14:paraId="06664B06" w14:textId="77777777" w:rsidR="003B4718" w:rsidRPr="0037706F" w:rsidRDefault="003B4718" w:rsidP="00696B85">
      <w:pPr>
        <w:pStyle w:val="Heading4"/>
      </w:pPr>
      <w:bookmarkStart w:id="647" w:name="_Toc127701579"/>
      <w:bookmarkStart w:id="648" w:name="_Toc127740199"/>
      <w:bookmarkStart w:id="649" w:name="_Toc127795681"/>
      <w:r w:rsidRPr="0037706F">
        <w:t>F.2.3</w:t>
      </w:r>
      <w:r w:rsidRPr="0037706F">
        <w:tab/>
        <w:t>BSRF_Demod TRs/TSs Agreements</w:t>
      </w:r>
      <w:bookmarkEnd w:id="647"/>
      <w:bookmarkEnd w:id="648"/>
      <w:bookmarkEnd w:id="649"/>
    </w:p>
    <w:p w14:paraId="1D58E027" w14:textId="77777777" w:rsidR="003B4718" w:rsidRPr="0037706F" w:rsidRDefault="003B4718" w:rsidP="003B4718"/>
    <w:tbl>
      <w:tblPr>
        <w:tblStyle w:val="TableGrid4"/>
        <w:tblW w:w="0" w:type="auto"/>
        <w:tblLook w:val="04A0" w:firstRow="1" w:lastRow="0" w:firstColumn="1" w:lastColumn="0" w:noHBand="0" w:noVBand="1"/>
      </w:tblPr>
      <w:tblGrid>
        <w:gridCol w:w="1271"/>
        <w:gridCol w:w="4739"/>
        <w:gridCol w:w="2065"/>
        <w:gridCol w:w="1843"/>
      </w:tblGrid>
      <w:tr w:rsidR="003B4718" w:rsidRPr="0037706F" w14:paraId="682354F0" w14:textId="77777777" w:rsidTr="00471F96">
        <w:tc>
          <w:tcPr>
            <w:tcW w:w="1271" w:type="dxa"/>
            <w:shd w:val="clear" w:color="auto" w:fill="92D050"/>
          </w:tcPr>
          <w:p w14:paraId="759BE9C4" w14:textId="77777777" w:rsidR="003B4718" w:rsidRPr="0037706F" w:rsidRDefault="003B4718" w:rsidP="00471F96">
            <w:pPr>
              <w:keepNext/>
              <w:keepLines/>
              <w:spacing w:after="0"/>
              <w:jc w:val="center"/>
              <w:rPr>
                <w:rFonts w:ascii="Arial" w:hAnsi="Arial"/>
                <w:b/>
                <w:sz w:val="16"/>
                <w:szCs w:val="16"/>
              </w:rPr>
            </w:pPr>
            <w:r w:rsidRPr="0037706F">
              <w:rPr>
                <w:rFonts w:ascii="Arial" w:hAnsi="Arial"/>
                <w:b/>
                <w:sz w:val="16"/>
                <w:szCs w:val="16"/>
              </w:rPr>
              <w:t>Tdoc</w:t>
            </w:r>
          </w:p>
        </w:tc>
        <w:tc>
          <w:tcPr>
            <w:tcW w:w="4739" w:type="dxa"/>
            <w:shd w:val="clear" w:color="auto" w:fill="92D050"/>
          </w:tcPr>
          <w:p w14:paraId="79640DD8" w14:textId="77777777" w:rsidR="003B4718" w:rsidRPr="0037706F" w:rsidRDefault="003B4718" w:rsidP="00471F96">
            <w:pPr>
              <w:keepNext/>
              <w:keepLines/>
              <w:spacing w:after="0"/>
              <w:jc w:val="center"/>
              <w:rPr>
                <w:rFonts w:ascii="Arial" w:hAnsi="Arial"/>
                <w:b/>
                <w:sz w:val="16"/>
                <w:szCs w:val="16"/>
              </w:rPr>
            </w:pPr>
            <w:r w:rsidRPr="0037706F">
              <w:rPr>
                <w:rFonts w:ascii="Arial" w:hAnsi="Arial"/>
                <w:b/>
                <w:sz w:val="16"/>
                <w:szCs w:val="16"/>
              </w:rPr>
              <w:t>Title</w:t>
            </w:r>
          </w:p>
        </w:tc>
        <w:tc>
          <w:tcPr>
            <w:tcW w:w="2065" w:type="dxa"/>
            <w:shd w:val="clear" w:color="auto" w:fill="92D050"/>
          </w:tcPr>
          <w:p w14:paraId="0E740B3C" w14:textId="77777777" w:rsidR="003B4718" w:rsidRPr="0037706F" w:rsidRDefault="003B4718" w:rsidP="00471F96">
            <w:pPr>
              <w:keepNext/>
              <w:keepLines/>
              <w:spacing w:after="0"/>
              <w:jc w:val="center"/>
              <w:rPr>
                <w:rFonts w:ascii="Arial" w:hAnsi="Arial"/>
                <w:b/>
                <w:sz w:val="16"/>
                <w:szCs w:val="16"/>
              </w:rPr>
            </w:pPr>
            <w:r w:rsidRPr="0037706F">
              <w:rPr>
                <w:rFonts w:ascii="Arial" w:hAnsi="Arial"/>
                <w:b/>
                <w:sz w:val="16"/>
                <w:szCs w:val="16"/>
              </w:rPr>
              <w:t>Source</w:t>
            </w:r>
          </w:p>
        </w:tc>
        <w:tc>
          <w:tcPr>
            <w:tcW w:w="1843" w:type="dxa"/>
            <w:shd w:val="clear" w:color="auto" w:fill="92D050"/>
          </w:tcPr>
          <w:p w14:paraId="14DFC8B4" w14:textId="77777777" w:rsidR="003B4718" w:rsidRPr="0037706F" w:rsidRDefault="003B4718" w:rsidP="00471F96">
            <w:pPr>
              <w:keepNext/>
              <w:keepLines/>
              <w:spacing w:after="0"/>
              <w:jc w:val="center"/>
              <w:rPr>
                <w:rFonts w:ascii="Arial" w:hAnsi="Arial"/>
                <w:b/>
                <w:sz w:val="16"/>
                <w:szCs w:val="16"/>
              </w:rPr>
            </w:pPr>
            <w:r w:rsidRPr="0037706F">
              <w:rPr>
                <w:rFonts w:ascii="Arial" w:hAnsi="Arial"/>
                <w:b/>
                <w:sz w:val="16"/>
                <w:szCs w:val="16"/>
              </w:rPr>
              <w:t>Decision</w:t>
            </w:r>
          </w:p>
        </w:tc>
      </w:tr>
      <w:tr w:rsidR="003B4718" w:rsidRPr="0037706F" w14:paraId="0DAED170" w14:textId="77777777" w:rsidTr="00471F96">
        <w:tc>
          <w:tcPr>
            <w:tcW w:w="1271" w:type="dxa"/>
          </w:tcPr>
          <w:p w14:paraId="2E7E7A31" w14:textId="77777777" w:rsidR="003B4718" w:rsidRPr="0037706F" w:rsidRDefault="003B4718" w:rsidP="00471F96">
            <w:pPr>
              <w:keepNext/>
              <w:keepLines/>
              <w:spacing w:after="0"/>
              <w:rPr>
                <w:rFonts w:ascii="Arial" w:hAnsi="Arial"/>
                <w:sz w:val="16"/>
                <w:szCs w:val="16"/>
                <w:highlight w:val="magenta"/>
              </w:rPr>
            </w:pPr>
          </w:p>
        </w:tc>
        <w:tc>
          <w:tcPr>
            <w:tcW w:w="4739" w:type="dxa"/>
          </w:tcPr>
          <w:p w14:paraId="45227F12" w14:textId="77777777" w:rsidR="003B4718" w:rsidRPr="0037706F" w:rsidRDefault="003B4718" w:rsidP="00471F96">
            <w:pPr>
              <w:keepNext/>
              <w:keepLines/>
              <w:spacing w:after="0"/>
              <w:rPr>
                <w:rFonts w:ascii="Arial" w:hAnsi="Arial"/>
                <w:sz w:val="16"/>
                <w:szCs w:val="16"/>
              </w:rPr>
            </w:pPr>
          </w:p>
        </w:tc>
        <w:tc>
          <w:tcPr>
            <w:tcW w:w="2065" w:type="dxa"/>
          </w:tcPr>
          <w:p w14:paraId="5771A423" w14:textId="77777777" w:rsidR="003B4718" w:rsidRPr="0037706F" w:rsidRDefault="003B4718" w:rsidP="00471F96">
            <w:pPr>
              <w:keepNext/>
              <w:keepLines/>
              <w:spacing w:after="0"/>
              <w:rPr>
                <w:rFonts w:ascii="Arial" w:hAnsi="Arial"/>
                <w:sz w:val="16"/>
                <w:szCs w:val="16"/>
              </w:rPr>
            </w:pPr>
          </w:p>
        </w:tc>
        <w:tc>
          <w:tcPr>
            <w:tcW w:w="1843" w:type="dxa"/>
          </w:tcPr>
          <w:p w14:paraId="3DB2C14F" w14:textId="77777777" w:rsidR="003B4718" w:rsidRPr="0037706F" w:rsidRDefault="003B4718" w:rsidP="00471F96">
            <w:pPr>
              <w:keepNext/>
              <w:keepLines/>
              <w:spacing w:after="0"/>
              <w:rPr>
                <w:rFonts w:ascii="Arial" w:hAnsi="Arial"/>
                <w:sz w:val="16"/>
                <w:szCs w:val="16"/>
              </w:rPr>
            </w:pPr>
          </w:p>
        </w:tc>
      </w:tr>
      <w:tr w:rsidR="003B4718" w:rsidRPr="0037706F" w14:paraId="59B32CE5" w14:textId="77777777" w:rsidTr="00471F96">
        <w:tc>
          <w:tcPr>
            <w:tcW w:w="1271" w:type="dxa"/>
          </w:tcPr>
          <w:p w14:paraId="06A57215" w14:textId="77777777" w:rsidR="003B4718" w:rsidRPr="0037706F" w:rsidRDefault="003B4718" w:rsidP="00471F96">
            <w:pPr>
              <w:keepNext/>
              <w:keepLines/>
              <w:spacing w:after="0"/>
              <w:rPr>
                <w:rFonts w:ascii="Arial" w:hAnsi="Arial"/>
                <w:sz w:val="16"/>
                <w:szCs w:val="16"/>
                <w:highlight w:val="magenta"/>
              </w:rPr>
            </w:pPr>
          </w:p>
        </w:tc>
        <w:tc>
          <w:tcPr>
            <w:tcW w:w="4739" w:type="dxa"/>
          </w:tcPr>
          <w:p w14:paraId="1416528B" w14:textId="77777777" w:rsidR="003B4718" w:rsidRPr="0037706F" w:rsidRDefault="003B4718" w:rsidP="00471F96">
            <w:pPr>
              <w:keepNext/>
              <w:keepLines/>
              <w:spacing w:after="0"/>
              <w:rPr>
                <w:rFonts w:ascii="Arial" w:hAnsi="Arial"/>
                <w:sz w:val="16"/>
                <w:szCs w:val="16"/>
              </w:rPr>
            </w:pPr>
          </w:p>
        </w:tc>
        <w:tc>
          <w:tcPr>
            <w:tcW w:w="2065" w:type="dxa"/>
          </w:tcPr>
          <w:p w14:paraId="376959D7" w14:textId="77777777" w:rsidR="003B4718" w:rsidRPr="0037706F" w:rsidRDefault="003B4718" w:rsidP="00471F96">
            <w:pPr>
              <w:keepNext/>
              <w:keepLines/>
              <w:spacing w:after="0"/>
              <w:rPr>
                <w:rFonts w:ascii="Arial" w:hAnsi="Arial"/>
                <w:sz w:val="16"/>
                <w:szCs w:val="16"/>
              </w:rPr>
            </w:pPr>
          </w:p>
        </w:tc>
        <w:tc>
          <w:tcPr>
            <w:tcW w:w="1843" w:type="dxa"/>
          </w:tcPr>
          <w:p w14:paraId="5FA8618C" w14:textId="77777777" w:rsidR="003B4718" w:rsidRPr="0037706F" w:rsidRDefault="003B4718" w:rsidP="00471F96">
            <w:pPr>
              <w:keepNext/>
              <w:keepLines/>
              <w:spacing w:after="0"/>
              <w:rPr>
                <w:rFonts w:ascii="Arial" w:hAnsi="Arial"/>
                <w:sz w:val="16"/>
                <w:szCs w:val="16"/>
              </w:rPr>
            </w:pPr>
          </w:p>
        </w:tc>
      </w:tr>
      <w:tr w:rsidR="003B4718" w:rsidRPr="0037706F" w14:paraId="0CCDAAC3" w14:textId="77777777" w:rsidTr="00471F96">
        <w:tc>
          <w:tcPr>
            <w:tcW w:w="1271" w:type="dxa"/>
          </w:tcPr>
          <w:p w14:paraId="49CE42C1" w14:textId="77777777" w:rsidR="003B4718" w:rsidRPr="0037706F" w:rsidRDefault="003B4718" w:rsidP="00471F96">
            <w:pPr>
              <w:keepNext/>
              <w:keepLines/>
              <w:spacing w:after="0"/>
              <w:rPr>
                <w:rFonts w:ascii="Arial" w:hAnsi="Arial"/>
                <w:sz w:val="16"/>
                <w:szCs w:val="16"/>
              </w:rPr>
            </w:pPr>
          </w:p>
        </w:tc>
        <w:tc>
          <w:tcPr>
            <w:tcW w:w="4739" w:type="dxa"/>
          </w:tcPr>
          <w:p w14:paraId="08E3BFBB" w14:textId="77777777" w:rsidR="003B4718" w:rsidRPr="0037706F" w:rsidRDefault="003B4718" w:rsidP="00471F96">
            <w:pPr>
              <w:keepNext/>
              <w:keepLines/>
              <w:spacing w:after="0"/>
              <w:rPr>
                <w:rFonts w:ascii="Arial" w:hAnsi="Arial"/>
                <w:sz w:val="16"/>
                <w:szCs w:val="16"/>
              </w:rPr>
            </w:pPr>
          </w:p>
        </w:tc>
        <w:tc>
          <w:tcPr>
            <w:tcW w:w="2065" w:type="dxa"/>
          </w:tcPr>
          <w:p w14:paraId="243F25B4" w14:textId="77777777" w:rsidR="003B4718" w:rsidRPr="0037706F" w:rsidRDefault="003B4718" w:rsidP="00471F96">
            <w:pPr>
              <w:keepNext/>
              <w:keepLines/>
              <w:spacing w:after="0"/>
              <w:rPr>
                <w:rFonts w:ascii="Arial" w:hAnsi="Arial"/>
                <w:sz w:val="16"/>
                <w:szCs w:val="16"/>
              </w:rPr>
            </w:pPr>
          </w:p>
        </w:tc>
        <w:tc>
          <w:tcPr>
            <w:tcW w:w="1843" w:type="dxa"/>
          </w:tcPr>
          <w:p w14:paraId="259629C8" w14:textId="77777777" w:rsidR="003B4718" w:rsidRPr="0037706F" w:rsidRDefault="003B4718" w:rsidP="00471F96">
            <w:pPr>
              <w:keepNext/>
              <w:keepLines/>
              <w:spacing w:after="0"/>
              <w:rPr>
                <w:rFonts w:ascii="Arial" w:hAnsi="Arial"/>
                <w:sz w:val="16"/>
                <w:szCs w:val="16"/>
              </w:rPr>
            </w:pPr>
          </w:p>
        </w:tc>
      </w:tr>
    </w:tbl>
    <w:p w14:paraId="491CAACB" w14:textId="77777777" w:rsidR="003B4718" w:rsidRPr="0037706F" w:rsidRDefault="003B4718" w:rsidP="003B4718"/>
    <w:p w14:paraId="6BD1112C" w14:textId="77777777" w:rsidR="003B4718" w:rsidRPr="0037706F" w:rsidRDefault="003B4718" w:rsidP="00696B85">
      <w:pPr>
        <w:pStyle w:val="Heading3"/>
      </w:pPr>
      <w:bookmarkStart w:id="650" w:name="_Toc127701580"/>
      <w:bookmarkStart w:id="651" w:name="_Toc127740200"/>
      <w:bookmarkStart w:id="652" w:name="_Toc127795682"/>
      <w:r w:rsidRPr="0037706F">
        <w:t>F.3</w:t>
      </w:r>
      <w:r w:rsidRPr="0037706F">
        <w:tab/>
        <w:t>Others</w:t>
      </w:r>
      <w:bookmarkEnd w:id="650"/>
      <w:bookmarkEnd w:id="651"/>
      <w:bookmarkEnd w:id="652"/>
    </w:p>
    <w:p w14:paraId="4E8CC69C" w14:textId="77777777" w:rsidR="003B4718" w:rsidRPr="0037706F" w:rsidRDefault="003B4718" w:rsidP="003B4718">
      <w:pPr>
        <w:rPr>
          <w:i/>
          <w:iCs/>
        </w:rPr>
      </w:pPr>
      <w:r w:rsidRPr="0037706F">
        <w:rPr>
          <w:i/>
          <w:iCs/>
        </w:rPr>
        <w:t>The other tdocs are based on Chairs guidance. This may include Revised WIDs.</w:t>
      </w:r>
    </w:p>
    <w:p w14:paraId="09AC31CE" w14:textId="77777777" w:rsidR="003B4718" w:rsidRPr="0037706F" w:rsidRDefault="003B4718" w:rsidP="003B4718"/>
    <w:tbl>
      <w:tblPr>
        <w:tblStyle w:val="TableGrid2"/>
        <w:tblW w:w="0" w:type="auto"/>
        <w:tblLook w:val="04A0" w:firstRow="1" w:lastRow="0" w:firstColumn="1" w:lastColumn="0" w:noHBand="0" w:noVBand="1"/>
      </w:tblPr>
      <w:tblGrid>
        <w:gridCol w:w="1129"/>
        <w:gridCol w:w="5812"/>
        <w:gridCol w:w="2075"/>
      </w:tblGrid>
      <w:tr w:rsidR="003B4718" w:rsidRPr="0037706F" w14:paraId="19F66868" w14:textId="77777777" w:rsidTr="00471F96">
        <w:tc>
          <w:tcPr>
            <w:tcW w:w="1129" w:type="dxa"/>
            <w:shd w:val="clear" w:color="auto" w:fill="92D050"/>
          </w:tcPr>
          <w:p w14:paraId="2DFF6B3A" w14:textId="77777777" w:rsidR="003B4718" w:rsidRPr="0037706F" w:rsidRDefault="003B4718" w:rsidP="00471F96">
            <w:pPr>
              <w:keepNext/>
              <w:keepLines/>
              <w:spacing w:after="0"/>
              <w:jc w:val="center"/>
              <w:rPr>
                <w:rFonts w:ascii="Arial" w:hAnsi="Arial"/>
                <w:b/>
                <w:sz w:val="16"/>
                <w:szCs w:val="16"/>
              </w:rPr>
            </w:pPr>
            <w:r w:rsidRPr="0037706F">
              <w:rPr>
                <w:rFonts w:ascii="Arial" w:hAnsi="Arial"/>
                <w:b/>
                <w:sz w:val="16"/>
                <w:szCs w:val="16"/>
              </w:rPr>
              <w:t>Tdoc</w:t>
            </w:r>
          </w:p>
        </w:tc>
        <w:tc>
          <w:tcPr>
            <w:tcW w:w="5812" w:type="dxa"/>
            <w:shd w:val="clear" w:color="auto" w:fill="92D050"/>
          </w:tcPr>
          <w:p w14:paraId="3AC15D2C" w14:textId="77777777" w:rsidR="003B4718" w:rsidRPr="0037706F" w:rsidRDefault="003B4718" w:rsidP="00471F96">
            <w:pPr>
              <w:keepNext/>
              <w:keepLines/>
              <w:spacing w:after="0"/>
              <w:jc w:val="center"/>
              <w:rPr>
                <w:rFonts w:ascii="Arial" w:hAnsi="Arial"/>
                <w:b/>
                <w:sz w:val="16"/>
                <w:szCs w:val="16"/>
              </w:rPr>
            </w:pPr>
            <w:r w:rsidRPr="0037706F">
              <w:rPr>
                <w:rFonts w:ascii="Arial" w:hAnsi="Arial"/>
                <w:b/>
                <w:sz w:val="16"/>
                <w:szCs w:val="16"/>
              </w:rPr>
              <w:t>Title</w:t>
            </w:r>
          </w:p>
        </w:tc>
        <w:tc>
          <w:tcPr>
            <w:tcW w:w="2075" w:type="dxa"/>
            <w:shd w:val="clear" w:color="auto" w:fill="92D050"/>
          </w:tcPr>
          <w:p w14:paraId="2720374E" w14:textId="77777777" w:rsidR="003B4718" w:rsidRPr="0037706F" w:rsidRDefault="003B4718" w:rsidP="00471F96">
            <w:pPr>
              <w:keepNext/>
              <w:keepLines/>
              <w:spacing w:after="0"/>
              <w:jc w:val="center"/>
              <w:rPr>
                <w:rFonts w:ascii="Arial" w:hAnsi="Arial"/>
                <w:b/>
                <w:sz w:val="16"/>
                <w:szCs w:val="16"/>
              </w:rPr>
            </w:pPr>
            <w:r w:rsidRPr="0037706F">
              <w:rPr>
                <w:rFonts w:ascii="Arial" w:hAnsi="Arial"/>
                <w:b/>
                <w:sz w:val="16"/>
                <w:szCs w:val="16"/>
              </w:rPr>
              <w:t>Decision</w:t>
            </w:r>
          </w:p>
        </w:tc>
      </w:tr>
      <w:tr w:rsidR="003B4718" w:rsidRPr="0037706F" w14:paraId="050915BF" w14:textId="77777777" w:rsidTr="00471F96">
        <w:tc>
          <w:tcPr>
            <w:tcW w:w="1129" w:type="dxa"/>
          </w:tcPr>
          <w:p w14:paraId="1D1012AF" w14:textId="77777777" w:rsidR="003B4718" w:rsidRPr="0037706F" w:rsidRDefault="003B4718" w:rsidP="00471F96">
            <w:pPr>
              <w:keepNext/>
              <w:keepLines/>
              <w:spacing w:after="0"/>
              <w:rPr>
                <w:rFonts w:ascii="Arial" w:hAnsi="Arial"/>
                <w:sz w:val="16"/>
                <w:szCs w:val="16"/>
              </w:rPr>
            </w:pPr>
          </w:p>
        </w:tc>
        <w:tc>
          <w:tcPr>
            <w:tcW w:w="5812" w:type="dxa"/>
          </w:tcPr>
          <w:p w14:paraId="0CA98032" w14:textId="77777777" w:rsidR="003B4718" w:rsidRPr="0037706F" w:rsidRDefault="003B4718" w:rsidP="00471F96">
            <w:pPr>
              <w:keepNext/>
              <w:keepLines/>
              <w:spacing w:after="0"/>
              <w:rPr>
                <w:rFonts w:ascii="Arial" w:hAnsi="Arial"/>
                <w:sz w:val="16"/>
                <w:szCs w:val="16"/>
              </w:rPr>
            </w:pPr>
          </w:p>
        </w:tc>
        <w:tc>
          <w:tcPr>
            <w:tcW w:w="2075" w:type="dxa"/>
          </w:tcPr>
          <w:p w14:paraId="5DA7AF9E" w14:textId="77777777" w:rsidR="003B4718" w:rsidRPr="0037706F" w:rsidRDefault="003B4718" w:rsidP="00471F96">
            <w:pPr>
              <w:keepNext/>
              <w:keepLines/>
              <w:spacing w:after="0"/>
              <w:rPr>
                <w:rFonts w:ascii="Arial" w:hAnsi="Arial"/>
                <w:sz w:val="16"/>
                <w:szCs w:val="16"/>
              </w:rPr>
            </w:pPr>
          </w:p>
        </w:tc>
      </w:tr>
      <w:tr w:rsidR="003B4718" w:rsidRPr="0037706F" w14:paraId="76BECB5B" w14:textId="77777777" w:rsidTr="00471F96">
        <w:tc>
          <w:tcPr>
            <w:tcW w:w="1129" w:type="dxa"/>
          </w:tcPr>
          <w:p w14:paraId="4893EF97" w14:textId="77777777" w:rsidR="003B4718" w:rsidRPr="0037706F" w:rsidRDefault="003B4718" w:rsidP="00471F96">
            <w:pPr>
              <w:keepNext/>
              <w:keepLines/>
              <w:spacing w:after="0"/>
              <w:rPr>
                <w:rFonts w:ascii="Arial" w:hAnsi="Arial"/>
                <w:sz w:val="16"/>
                <w:szCs w:val="16"/>
              </w:rPr>
            </w:pPr>
          </w:p>
        </w:tc>
        <w:tc>
          <w:tcPr>
            <w:tcW w:w="5812" w:type="dxa"/>
          </w:tcPr>
          <w:p w14:paraId="6E5B5E53" w14:textId="77777777" w:rsidR="003B4718" w:rsidRPr="0037706F" w:rsidRDefault="003B4718" w:rsidP="00471F96">
            <w:pPr>
              <w:keepNext/>
              <w:keepLines/>
              <w:spacing w:after="0"/>
              <w:rPr>
                <w:rFonts w:ascii="Arial" w:hAnsi="Arial"/>
                <w:sz w:val="16"/>
                <w:szCs w:val="16"/>
              </w:rPr>
            </w:pPr>
          </w:p>
        </w:tc>
        <w:tc>
          <w:tcPr>
            <w:tcW w:w="2075" w:type="dxa"/>
          </w:tcPr>
          <w:p w14:paraId="423E9AA0" w14:textId="77777777" w:rsidR="003B4718" w:rsidRPr="0037706F" w:rsidRDefault="003B4718" w:rsidP="00471F96">
            <w:pPr>
              <w:keepNext/>
              <w:keepLines/>
              <w:spacing w:after="0"/>
              <w:rPr>
                <w:rFonts w:ascii="Arial" w:hAnsi="Arial"/>
                <w:sz w:val="16"/>
                <w:szCs w:val="16"/>
              </w:rPr>
            </w:pPr>
          </w:p>
        </w:tc>
      </w:tr>
      <w:tr w:rsidR="003B4718" w:rsidRPr="0037706F" w14:paraId="6FE3B4D9" w14:textId="77777777" w:rsidTr="00471F96">
        <w:tc>
          <w:tcPr>
            <w:tcW w:w="1129" w:type="dxa"/>
          </w:tcPr>
          <w:p w14:paraId="108C5D18" w14:textId="77777777" w:rsidR="003B4718" w:rsidRPr="0037706F" w:rsidRDefault="003B4718" w:rsidP="00471F96">
            <w:pPr>
              <w:keepNext/>
              <w:keepLines/>
              <w:spacing w:after="0"/>
              <w:rPr>
                <w:rFonts w:ascii="Arial" w:hAnsi="Arial"/>
                <w:sz w:val="16"/>
                <w:szCs w:val="16"/>
              </w:rPr>
            </w:pPr>
          </w:p>
        </w:tc>
        <w:tc>
          <w:tcPr>
            <w:tcW w:w="5812" w:type="dxa"/>
          </w:tcPr>
          <w:p w14:paraId="73DC1F15" w14:textId="77777777" w:rsidR="003B4718" w:rsidRPr="0037706F" w:rsidRDefault="003B4718" w:rsidP="00471F96">
            <w:pPr>
              <w:keepNext/>
              <w:keepLines/>
              <w:spacing w:after="0"/>
              <w:rPr>
                <w:rFonts w:ascii="Arial" w:hAnsi="Arial"/>
                <w:sz w:val="16"/>
                <w:szCs w:val="16"/>
              </w:rPr>
            </w:pPr>
          </w:p>
        </w:tc>
        <w:tc>
          <w:tcPr>
            <w:tcW w:w="2075" w:type="dxa"/>
          </w:tcPr>
          <w:p w14:paraId="5EA15FC3" w14:textId="77777777" w:rsidR="003B4718" w:rsidRPr="0037706F" w:rsidRDefault="003B4718" w:rsidP="00471F96">
            <w:pPr>
              <w:keepNext/>
              <w:keepLines/>
              <w:spacing w:after="0"/>
              <w:rPr>
                <w:rFonts w:ascii="Arial" w:hAnsi="Arial"/>
                <w:sz w:val="16"/>
                <w:szCs w:val="16"/>
              </w:rPr>
            </w:pPr>
          </w:p>
        </w:tc>
      </w:tr>
      <w:tr w:rsidR="003B4718" w:rsidRPr="0037706F" w14:paraId="09055131" w14:textId="77777777" w:rsidTr="00471F96">
        <w:tc>
          <w:tcPr>
            <w:tcW w:w="1129" w:type="dxa"/>
          </w:tcPr>
          <w:p w14:paraId="0D9DD016" w14:textId="77777777" w:rsidR="003B4718" w:rsidRPr="0037706F" w:rsidRDefault="003B4718" w:rsidP="00471F96">
            <w:pPr>
              <w:keepNext/>
              <w:keepLines/>
              <w:spacing w:after="0"/>
              <w:rPr>
                <w:rFonts w:ascii="Arial" w:hAnsi="Arial"/>
                <w:sz w:val="16"/>
                <w:szCs w:val="16"/>
              </w:rPr>
            </w:pPr>
          </w:p>
        </w:tc>
        <w:tc>
          <w:tcPr>
            <w:tcW w:w="5812" w:type="dxa"/>
          </w:tcPr>
          <w:p w14:paraId="7A449B27" w14:textId="77777777" w:rsidR="003B4718" w:rsidRPr="0037706F" w:rsidRDefault="003B4718" w:rsidP="00471F96">
            <w:pPr>
              <w:keepNext/>
              <w:keepLines/>
              <w:spacing w:after="0"/>
              <w:rPr>
                <w:rFonts w:ascii="Arial" w:hAnsi="Arial"/>
                <w:sz w:val="16"/>
                <w:szCs w:val="16"/>
              </w:rPr>
            </w:pPr>
          </w:p>
        </w:tc>
        <w:tc>
          <w:tcPr>
            <w:tcW w:w="2075" w:type="dxa"/>
          </w:tcPr>
          <w:p w14:paraId="35012C17" w14:textId="77777777" w:rsidR="003B4718" w:rsidRPr="0037706F" w:rsidRDefault="003B4718" w:rsidP="00471F96">
            <w:pPr>
              <w:keepNext/>
              <w:keepLines/>
              <w:spacing w:after="0"/>
              <w:rPr>
                <w:rFonts w:ascii="Arial" w:hAnsi="Arial"/>
                <w:sz w:val="16"/>
                <w:szCs w:val="16"/>
              </w:rPr>
            </w:pPr>
          </w:p>
        </w:tc>
      </w:tr>
    </w:tbl>
    <w:p w14:paraId="2C086851" w14:textId="77777777" w:rsidR="003B4718" w:rsidRDefault="003B4718" w:rsidP="003B4718">
      <w:pPr>
        <w:pStyle w:val="FP"/>
      </w:pPr>
    </w:p>
    <w:p w14:paraId="45B93D44" w14:textId="1F0721A5" w:rsidR="00BC378C" w:rsidRDefault="00BC378C" w:rsidP="00BC378C">
      <w:pPr>
        <w:pStyle w:val="FP"/>
      </w:pPr>
      <w:r>
        <w:t>Report prepared by: MCC</w:t>
      </w:r>
    </w:p>
    <w:p w14:paraId="6E702BBF" w14:textId="77777777" w:rsidR="00BC378C" w:rsidRPr="00BC378C" w:rsidRDefault="00BC378C" w:rsidP="00BC378C">
      <w:pPr>
        <w:pStyle w:val="FP"/>
      </w:pPr>
    </w:p>
    <w:sectPr w:rsidR="00BC378C" w:rsidRPr="00BC378C" w:rsidSect="0080167C">
      <w:footnotePr>
        <w:numRestart w:val="eachSect"/>
      </w:footnotePr>
      <w:pgSz w:w="16840" w:h="11907" w:orient="landscape" w:code="9"/>
      <w:pgMar w:top="1134" w:right="1418" w:bottom="1134"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5D8A6" w14:textId="77777777" w:rsidR="004B7822" w:rsidRDefault="004B7822">
      <w:pPr>
        <w:spacing w:after="0"/>
      </w:pPr>
      <w:r>
        <w:separator/>
      </w:r>
    </w:p>
  </w:endnote>
  <w:endnote w:type="continuationSeparator" w:id="0">
    <w:p w14:paraId="2CF3BAD8" w14:textId="77777777" w:rsidR="004B7822" w:rsidRDefault="004B78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31EF8" w14:textId="77777777" w:rsidR="00BC378C" w:rsidRDefault="00BC378C" w:rsidP="009032B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2780AAE" w14:textId="77777777" w:rsidR="00BC378C" w:rsidRDefault="00BC378C" w:rsidP="00BC378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46EBF" w14:textId="77777777" w:rsidR="00BC378C" w:rsidRDefault="00BC378C" w:rsidP="009032B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6896E07" w14:textId="77777777" w:rsidR="00BC378C" w:rsidRDefault="00BC378C" w:rsidP="00BC378C">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DDD18" w14:textId="77777777" w:rsidR="00BC378C" w:rsidRDefault="00BC37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D65EC" w14:textId="77777777" w:rsidR="004B7822" w:rsidRDefault="004B7822">
      <w:pPr>
        <w:spacing w:after="0"/>
      </w:pPr>
      <w:r>
        <w:separator/>
      </w:r>
    </w:p>
  </w:footnote>
  <w:footnote w:type="continuationSeparator" w:id="0">
    <w:p w14:paraId="5AFCF66E" w14:textId="77777777" w:rsidR="004B7822" w:rsidRDefault="004B78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5B9D6" w14:textId="77777777" w:rsidR="00842036"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84EC4" w14:textId="77777777" w:rsidR="00BC378C" w:rsidRDefault="00BC37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A1529" w14:textId="77777777" w:rsidR="00BC378C" w:rsidRDefault="00BC378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78C"/>
    <w:rsid w:val="0005798B"/>
    <w:rsid w:val="000F66DF"/>
    <w:rsid w:val="00124FD1"/>
    <w:rsid w:val="00126ED1"/>
    <w:rsid w:val="001538A8"/>
    <w:rsid w:val="001852F9"/>
    <w:rsid w:val="00230C96"/>
    <w:rsid w:val="002E479E"/>
    <w:rsid w:val="002E47A5"/>
    <w:rsid w:val="002E49E0"/>
    <w:rsid w:val="003044EA"/>
    <w:rsid w:val="003256E9"/>
    <w:rsid w:val="0034285C"/>
    <w:rsid w:val="003A04A2"/>
    <w:rsid w:val="003B4718"/>
    <w:rsid w:val="003D0F17"/>
    <w:rsid w:val="00400CD8"/>
    <w:rsid w:val="00416071"/>
    <w:rsid w:val="0046070B"/>
    <w:rsid w:val="00472FC4"/>
    <w:rsid w:val="004757A4"/>
    <w:rsid w:val="0048283D"/>
    <w:rsid w:val="004B7822"/>
    <w:rsid w:val="004C1CBB"/>
    <w:rsid w:val="004C3A14"/>
    <w:rsid w:val="004C6776"/>
    <w:rsid w:val="004D0CD6"/>
    <w:rsid w:val="00525D48"/>
    <w:rsid w:val="005718C9"/>
    <w:rsid w:val="00590857"/>
    <w:rsid w:val="005E2A86"/>
    <w:rsid w:val="00602E7D"/>
    <w:rsid w:val="0064678E"/>
    <w:rsid w:val="00696B85"/>
    <w:rsid w:val="00697A42"/>
    <w:rsid w:val="006B3361"/>
    <w:rsid w:val="006E7ADD"/>
    <w:rsid w:val="0071381C"/>
    <w:rsid w:val="00764B12"/>
    <w:rsid w:val="00765EDE"/>
    <w:rsid w:val="00787C13"/>
    <w:rsid w:val="0079384E"/>
    <w:rsid w:val="007C5B26"/>
    <w:rsid w:val="007D6B5A"/>
    <w:rsid w:val="007E3E63"/>
    <w:rsid w:val="007F1332"/>
    <w:rsid w:val="0080167C"/>
    <w:rsid w:val="008212B6"/>
    <w:rsid w:val="00825AC4"/>
    <w:rsid w:val="00842036"/>
    <w:rsid w:val="008A6934"/>
    <w:rsid w:val="008D1F97"/>
    <w:rsid w:val="008D37F4"/>
    <w:rsid w:val="008E36A4"/>
    <w:rsid w:val="008F2A1F"/>
    <w:rsid w:val="008F7036"/>
    <w:rsid w:val="00906A8A"/>
    <w:rsid w:val="00906A9B"/>
    <w:rsid w:val="00931E11"/>
    <w:rsid w:val="00933096"/>
    <w:rsid w:val="00950705"/>
    <w:rsid w:val="009B3E94"/>
    <w:rsid w:val="009C1774"/>
    <w:rsid w:val="009F4AD0"/>
    <w:rsid w:val="00A01B85"/>
    <w:rsid w:val="00A4207E"/>
    <w:rsid w:val="00A642AC"/>
    <w:rsid w:val="00A72FC8"/>
    <w:rsid w:val="00A75276"/>
    <w:rsid w:val="00AA12AD"/>
    <w:rsid w:val="00B27664"/>
    <w:rsid w:val="00B36F43"/>
    <w:rsid w:val="00B47E83"/>
    <w:rsid w:val="00B75A13"/>
    <w:rsid w:val="00B905B9"/>
    <w:rsid w:val="00BC378C"/>
    <w:rsid w:val="00BD21AF"/>
    <w:rsid w:val="00C30833"/>
    <w:rsid w:val="00C314BA"/>
    <w:rsid w:val="00C66768"/>
    <w:rsid w:val="00C71EEA"/>
    <w:rsid w:val="00C8545E"/>
    <w:rsid w:val="00CA3183"/>
    <w:rsid w:val="00CB4E44"/>
    <w:rsid w:val="00D06534"/>
    <w:rsid w:val="00D2242A"/>
    <w:rsid w:val="00D523C0"/>
    <w:rsid w:val="00DC66A5"/>
    <w:rsid w:val="00DD6FC5"/>
    <w:rsid w:val="00E34516"/>
    <w:rsid w:val="00E40A2B"/>
    <w:rsid w:val="00EE6F31"/>
    <w:rsid w:val="00F03431"/>
    <w:rsid w:val="00F63951"/>
    <w:rsid w:val="00F70D45"/>
    <w:rsid w:val="00F813E1"/>
    <w:rsid w:val="00F82C30"/>
    <w:rsid w:val="00F87C04"/>
    <w:rsid w:val="00F92CE3"/>
    <w:rsid w:val="00FF6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B56569"/>
  <w15:chartTrackingRefBased/>
  <w15:docId w15:val="{36A543F3-73C8-4771-84B8-D3EFD5AA6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6A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E36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E36A4"/>
    <w:pPr>
      <w:pBdr>
        <w:top w:val="none" w:sz="0" w:space="0" w:color="auto"/>
      </w:pBdr>
      <w:spacing w:before="180"/>
      <w:outlineLvl w:val="1"/>
    </w:pPr>
    <w:rPr>
      <w:sz w:val="32"/>
    </w:rPr>
  </w:style>
  <w:style w:type="paragraph" w:styleId="Heading3">
    <w:name w:val="heading 3"/>
    <w:basedOn w:val="Heading2"/>
    <w:next w:val="Normal"/>
    <w:qFormat/>
    <w:rsid w:val="008E36A4"/>
    <w:pPr>
      <w:spacing w:before="120"/>
      <w:outlineLvl w:val="2"/>
    </w:pPr>
    <w:rPr>
      <w:sz w:val="28"/>
    </w:rPr>
  </w:style>
  <w:style w:type="paragraph" w:styleId="Heading4">
    <w:name w:val="heading 4"/>
    <w:basedOn w:val="Heading3"/>
    <w:next w:val="Normal"/>
    <w:qFormat/>
    <w:rsid w:val="008E36A4"/>
    <w:pPr>
      <w:ind w:left="1418" w:hanging="1418"/>
      <w:outlineLvl w:val="3"/>
    </w:pPr>
    <w:rPr>
      <w:sz w:val="24"/>
    </w:rPr>
  </w:style>
  <w:style w:type="paragraph" w:styleId="Heading5">
    <w:name w:val="heading 5"/>
    <w:basedOn w:val="Heading4"/>
    <w:next w:val="Normal"/>
    <w:qFormat/>
    <w:rsid w:val="008E36A4"/>
    <w:pPr>
      <w:ind w:left="1701" w:hanging="1701"/>
      <w:outlineLvl w:val="4"/>
    </w:pPr>
    <w:rPr>
      <w:sz w:val="22"/>
    </w:rPr>
  </w:style>
  <w:style w:type="paragraph" w:styleId="Heading6">
    <w:name w:val="heading 6"/>
    <w:basedOn w:val="H6"/>
    <w:next w:val="Normal"/>
    <w:qFormat/>
    <w:rsid w:val="008E36A4"/>
    <w:pPr>
      <w:outlineLvl w:val="5"/>
    </w:pPr>
  </w:style>
  <w:style w:type="paragraph" w:styleId="Heading7">
    <w:name w:val="heading 7"/>
    <w:basedOn w:val="H6"/>
    <w:next w:val="Normal"/>
    <w:qFormat/>
    <w:rsid w:val="008E36A4"/>
    <w:pPr>
      <w:outlineLvl w:val="6"/>
    </w:pPr>
  </w:style>
  <w:style w:type="paragraph" w:styleId="Heading8">
    <w:name w:val="heading 8"/>
    <w:basedOn w:val="Heading1"/>
    <w:next w:val="Normal"/>
    <w:qFormat/>
    <w:rsid w:val="008E36A4"/>
    <w:pPr>
      <w:ind w:left="0" w:firstLine="0"/>
      <w:outlineLvl w:val="7"/>
    </w:pPr>
  </w:style>
  <w:style w:type="paragraph" w:styleId="Heading9">
    <w:name w:val="heading 9"/>
    <w:basedOn w:val="Heading8"/>
    <w:next w:val="Normal"/>
    <w:qFormat/>
    <w:rsid w:val="008E36A4"/>
    <w:pPr>
      <w:outlineLvl w:val="8"/>
    </w:pPr>
  </w:style>
  <w:style w:type="character" w:default="1" w:styleId="DefaultParagraphFont">
    <w:name w:val="Default Paragraph Font"/>
    <w:semiHidden/>
    <w:rsid w:val="008E36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36A4"/>
  </w:style>
  <w:style w:type="paragraph" w:styleId="TOC8">
    <w:name w:val="toc 8"/>
    <w:basedOn w:val="TOC1"/>
    <w:rsid w:val="008E36A4"/>
    <w:pPr>
      <w:spacing w:before="180"/>
      <w:ind w:left="2693" w:hanging="2693"/>
    </w:pPr>
    <w:rPr>
      <w:b/>
    </w:rPr>
  </w:style>
  <w:style w:type="paragraph" w:styleId="TOC1">
    <w:name w:val="toc 1"/>
    <w:rsid w:val="008E36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E36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8E36A4"/>
    <w:pPr>
      <w:ind w:left="1701" w:hanging="1701"/>
    </w:pPr>
  </w:style>
  <w:style w:type="paragraph" w:styleId="TOC4">
    <w:name w:val="toc 4"/>
    <w:basedOn w:val="TOC3"/>
    <w:rsid w:val="008E36A4"/>
    <w:pPr>
      <w:ind w:left="1418" w:hanging="1418"/>
    </w:pPr>
  </w:style>
  <w:style w:type="paragraph" w:styleId="TOC3">
    <w:name w:val="toc 3"/>
    <w:basedOn w:val="TOC2"/>
    <w:rsid w:val="008E36A4"/>
    <w:pPr>
      <w:ind w:left="1134" w:hanging="1134"/>
    </w:pPr>
  </w:style>
  <w:style w:type="paragraph" w:styleId="TOC2">
    <w:name w:val="toc 2"/>
    <w:basedOn w:val="TOC1"/>
    <w:rsid w:val="008E36A4"/>
    <w:pPr>
      <w:keepNext w:val="0"/>
      <w:spacing w:before="0"/>
      <w:ind w:left="851" w:hanging="851"/>
    </w:pPr>
    <w:rPr>
      <w:sz w:val="20"/>
    </w:rPr>
  </w:style>
  <w:style w:type="paragraph" w:styleId="Index2">
    <w:name w:val="index 2"/>
    <w:basedOn w:val="Index1"/>
    <w:semiHidden/>
    <w:rsid w:val="008E36A4"/>
    <w:pPr>
      <w:ind w:left="284"/>
    </w:pPr>
  </w:style>
  <w:style w:type="paragraph" w:styleId="Index1">
    <w:name w:val="index 1"/>
    <w:basedOn w:val="Normal"/>
    <w:semiHidden/>
    <w:rsid w:val="008E36A4"/>
    <w:pPr>
      <w:keepLines/>
      <w:spacing w:after="0"/>
    </w:pPr>
  </w:style>
  <w:style w:type="paragraph" w:customStyle="1" w:styleId="ZH">
    <w:name w:val="ZH"/>
    <w:rsid w:val="008E36A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E36A4"/>
    <w:pPr>
      <w:outlineLvl w:val="9"/>
    </w:pPr>
  </w:style>
  <w:style w:type="paragraph" w:styleId="ListNumber2">
    <w:name w:val="List Number 2"/>
    <w:basedOn w:val="ListNumber"/>
    <w:semiHidden/>
    <w:rsid w:val="008E36A4"/>
    <w:pPr>
      <w:ind w:left="851"/>
    </w:pPr>
  </w:style>
  <w:style w:type="paragraph" w:styleId="Header">
    <w:name w:val="header"/>
    <w:semiHidden/>
    <w:rsid w:val="008E36A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8E36A4"/>
    <w:rPr>
      <w:b/>
      <w:position w:val="6"/>
      <w:sz w:val="16"/>
    </w:rPr>
  </w:style>
  <w:style w:type="paragraph" w:styleId="FootnoteText">
    <w:name w:val="footnote text"/>
    <w:basedOn w:val="Normal"/>
    <w:semiHidden/>
    <w:rsid w:val="008E36A4"/>
    <w:pPr>
      <w:keepLines/>
      <w:spacing w:after="0"/>
      <w:ind w:left="454" w:hanging="454"/>
    </w:pPr>
    <w:rPr>
      <w:sz w:val="16"/>
    </w:rPr>
  </w:style>
  <w:style w:type="paragraph" w:customStyle="1" w:styleId="TAH">
    <w:name w:val="TAH"/>
    <w:basedOn w:val="TAC"/>
    <w:rsid w:val="008E36A4"/>
    <w:rPr>
      <w:b/>
    </w:rPr>
  </w:style>
  <w:style w:type="paragraph" w:customStyle="1" w:styleId="TAC">
    <w:name w:val="TAC"/>
    <w:basedOn w:val="TAL"/>
    <w:rsid w:val="008E36A4"/>
    <w:pPr>
      <w:jc w:val="center"/>
    </w:pPr>
  </w:style>
  <w:style w:type="paragraph" w:customStyle="1" w:styleId="TF">
    <w:name w:val="TF"/>
    <w:basedOn w:val="TH"/>
    <w:rsid w:val="008E36A4"/>
    <w:pPr>
      <w:keepNext w:val="0"/>
      <w:spacing w:before="0" w:after="240"/>
    </w:pPr>
  </w:style>
  <w:style w:type="paragraph" w:customStyle="1" w:styleId="NO">
    <w:name w:val="NO"/>
    <w:basedOn w:val="Normal"/>
    <w:rsid w:val="008E36A4"/>
    <w:pPr>
      <w:keepLines/>
      <w:ind w:left="1135" w:hanging="851"/>
    </w:pPr>
  </w:style>
  <w:style w:type="paragraph" w:styleId="TOC9">
    <w:name w:val="toc 9"/>
    <w:basedOn w:val="TOC8"/>
    <w:rsid w:val="008E36A4"/>
    <w:pPr>
      <w:ind w:left="1418" w:hanging="1418"/>
    </w:pPr>
  </w:style>
  <w:style w:type="paragraph" w:customStyle="1" w:styleId="EX">
    <w:name w:val="EX"/>
    <w:basedOn w:val="Normal"/>
    <w:rsid w:val="008E36A4"/>
    <w:pPr>
      <w:keepLines/>
      <w:ind w:left="1702" w:hanging="1418"/>
    </w:pPr>
  </w:style>
  <w:style w:type="paragraph" w:customStyle="1" w:styleId="FP">
    <w:name w:val="FP"/>
    <w:basedOn w:val="Normal"/>
    <w:rsid w:val="008E36A4"/>
    <w:pPr>
      <w:spacing w:after="0"/>
    </w:pPr>
  </w:style>
  <w:style w:type="paragraph" w:customStyle="1" w:styleId="LD">
    <w:name w:val="LD"/>
    <w:rsid w:val="008E36A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36A4"/>
    <w:pPr>
      <w:spacing w:after="0"/>
    </w:pPr>
  </w:style>
  <w:style w:type="paragraph" w:customStyle="1" w:styleId="EW">
    <w:name w:val="EW"/>
    <w:basedOn w:val="EX"/>
    <w:rsid w:val="008E36A4"/>
    <w:pPr>
      <w:spacing w:after="0"/>
    </w:pPr>
  </w:style>
  <w:style w:type="paragraph" w:styleId="TOC6">
    <w:name w:val="toc 6"/>
    <w:basedOn w:val="TOC5"/>
    <w:next w:val="Normal"/>
    <w:rsid w:val="008E36A4"/>
    <w:pPr>
      <w:ind w:left="1985" w:hanging="1985"/>
    </w:pPr>
  </w:style>
  <w:style w:type="paragraph" w:styleId="TOC7">
    <w:name w:val="toc 7"/>
    <w:basedOn w:val="TOC6"/>
    <w:next w:val="Normal"/>
    <w:rsid w:val="008E36A4"/>
    <w:pPr>
      <w:ind w:left="2268" w:hanging="2268"/>
    </w:pPr>
  </w:style>
  <w:style w:type="paragraph" w:styleId="ListBullet2">
    <w:name w:val="List Bullet 2"/>
    <w:basedOn w:val="ListBullet"/>
    <w:semiHidden/>
    <w:rsid w:val="008E36A4"/>
    <w:pPr>
      <w:ind w:left="851"/>
    </w:pPr>
  </w:style>
  <w:style w:type="paragraph" w:styleId="ListBullet3">
    <w:name w:val="List Bullet 3"/>
    <w:basedOn w:val="ListBullet2"/>
    <w:semiHidden/>
    <w:rsid w:val="008E36A4"/>
    <w:pPr>
      <w:ind w:left="1135"/>
    </w:pPr>
  </w:style>
  <w:style w:type="paragraph" w:styleId="ListNumber">
    <w:name w:val="List Number"/>
    <w:basedOn w:val="List"/>
    <w:semiHidden/>
    <w:rsid w:val="008E36A4"/>
  </w:style>
  <w:style w:type="paragraph" w:customStyle="1" w:styleId="EQ">
    <w:name w:val="EQ"/>
    <w:basedOn w:val="Normal"/>
    <w:next w:val="Normal"/>
    <w:rsid w:val="008E36A4"/>
    <w:pPr>
      <w:keepLines/>
      <w:tabs>
        <w:tab w:val="center" w:pos="4536"/>
        <w:tab w:val="right" w:pos="9072"/>
      </w:tabs>
    </w:pPr>
    <w:rPr>
      <w:noProof/>
    </w:rPr>
  </w:style>
  <w:style w:type="paragraph" w:customStyle="1" w:styleId="TH">
    <w:name w:val="TH"/>
    <w:basedOn w:val="Normal"/>
    <w:rsid w:val="008E36A4"/>
    <w:pPr>
      <w:keepNext/>
      <w:keepLines/>
      <w:spacing w:before="60"/>
      <w:jc w:val="center"/>
    </w:pPr>
    <w:rPr>
      <w:rFonts w:ascii="Arial" w:hAnsi="Arial"/>
      <w:b/>
    </w:rPr>
  </w:style>
  <w:style w:type="paragraph" w:customStyle="1" w:styleId="NF">
    <w:name w:val="NF"/>
    <w:basedOn w:val="NO"/>
    <w:rsid w:val="008E36A4"/>
    <w:pPr>
      <w:keepNext/>
      <w:spacing w:after="0"/>
    </w:pPr>
    <w:rPr>
      <w:rFonts w:ascii="Arial" w:hAnsi="Arial"/>
      <w:sz w:val="18"/>
    </w:rPr>
  </w:style>
  <w:style w:type="paragraph" w:customStyle="1" w:styleId="PL">
    <w:name w:val="PL"/>
    <w:rsid w:val="008E3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36A4"/>
    <w:pPr>
      <w:jc w:val="right"/>
    </w:pPr>
  </w:style>
  <w:style w:type="paragraph" w:customStyle="1" w:styleId="H6">
    <w:name w:val="H6"/>
    <w:basedOn w:val="Heading5"/>
    <w:next w:val="Normal"/>
    <w:rsid w:val="008E36A4"/>
    <w:pPr>
      <w:ind w:left="1985" w:hanging="1985"/>
      <w:outlineLvl w:val="9"/>
    </w:pPr>
    <w:rPr>
      <w:sz w:val="20"/>
    </w:rPr>
  </w:style>
  <w:style w:type="paragraph" w:customStyle="1" w:styleId="TAN">
    <w:name w:val="TAN"/>
    <w:basedOn w:val="TAL"/>
    <w:rsid w:val="008E36A4"/>
    <w:pPr>
      <w:ind w:left="851" w:hanging="851"/>
    </w:pPr>
  </w:style>
  <w:style w:type="paragraph" w:customStyle="1" w:styleId="TAL">
    <w:name w:val="TAL"/>
    <w:basedOn w:val="Normal"/>
    <w:rsid w:val="008E36A4"/>
    <w:pPr>
      <w:keepNext/>
      <w:keepLines/>
      <w:spacing w:after="0"/>
    </w:pPr>
    <w:rPr>
      <w:rFonts w:ascii="Arial" w:hAnsi="Arial"/>
      <w:sz w:val="18"/>
    </w:rPr>
  </w:style>
  <w:style w:type="paragraph" w:customStyle="1" w:styleId="ZA">
    <w:name w:val="ZA"/>
    <w:rsid w:val="008E36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36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E36A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E36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E36A4"/>
    <w:pPr>
      <w:framePr w:wrap="notBeside" w:y="16161"/>
    </w:pPr>
  </w:style>
  <w:style w:type="character" w:customStyle="1" w:styleId="ZGSM">
    <w:name w:val="ZGSM"/>
    <w:rsid w:val="008E36A4"/>
  </w:style>
  <w:style w:type="paragraph" w:styleId="List2">
    <w:name w:val="List 2"/>
    <w:basedOn w:val="List"/>
    <w:semiHidden/>
    <w:rsid w:val="008E36A4"/>
    <w:pPr>
      <w:ind w:left="851"/>
    </w:pPr>
  </w:style>
  <w:style w:type="paragraph" w:customStyle="1" w:styleId="ZG">
    <w:name w:val="ZG"/>
    <w:rsid w:val="008E36A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E36A4"/>
    <w:pPr>
      <w:ind w:left="1135"/>
    </w:pPr>
  </w:style>
  <w:style w:type="paragraph" w:styleId="List4">
    <w:name w:val="List 4"/>
    <w:basedOn w:val="List3"/>
    <w:semiHidden/>
    <w:rsid w:val="008E36A4"/>
    <w:pPr>
      <w:ind w:left="1418"/>
    </w:pPr>
  </w:style>
  <w:style w:type="paragraph" w:styleId="List5">
    <w:name w:val="List 5"/>
    <w:basedOn w:val="List4"/>
    <w:semiHidden/>
    <w:rsid w:val="008E36A4"/>
    <w:pPr>
      <w:ind w:left="1702"/>
    </w:pPr>
  </w:style>
  <w:style w:type="paragraph" w:customStyle="1" w:styleId="EditorsNote">
    <w:name w:val="Editor's Note"/>
    <w:basedOn w:val="NO"/>
    <w:rsid w:val="008E36A4"/>
    <w:rPr>
      <w:color w:val="FF0000"/>
    </w:rPr>
  </w:style>
  <w:style w:type="paragraph" w:styleId="List">
    <w:name w:val="List"/>
    <w:basedOn w:val="Normal"/>
    <w:semiHidden/>
    <w:rsid w:val="008E36A4"/>
    <w:pPr>
      <w:ind w:left="568" w:hanging="284"/>
    </w:pPr>
  </w:style>
  <w:style w:type="paragraph" w:styleId="ListBullet">
    <w:name w:val="List Bullet"/>
    <w:basedOn w:val="List"/>
    <w:semiHidden/>
    <w:rsid w:val="008E36A4"/>
  </w:style>
  <w:style w:type="paragraph" w:styleId="ListBullet4">
    <w:name w:val="List Bullet 4"/>
    <w:basedOn w:val="ListBullet3"/>
    <w:semiHidden/>
    <w:rsid w:val="008E36A4"/>
    <w:pPr>
      <w:ind w:left="1418"/>
    </w:pPr>
  </w:style>
  <w:style w:type="paragraph" w:styleId="ListBullet5">
    <w:name w:val="List Bullet 5"/>
    <w:basedOn w:val="ListBullet4"/>
    <w:semiHidden/>
    <w:rsid w:val="008E36A4"/>
    <w:pPr>
      <w:ind w:left="1702"/>
    </w:pPr>
  </w:style>
  <w:style w:type="paragraph" w:customStyle="1" w:styleId="B1">
    <w:name w:val="B1"/>
    <w:basedOn w:val="List"/>
    <w:rsid w:val="008E36A4"/>
  </w:style>
  <w:style w:type="paragraph" w:customStyle="1" w:styleId="B2">
    <w:name w:val="B2"/>
    <w:basedOn w:val="List2"/>
    <w:rsid w:val="008E36A4"/>
  </w:style>
  <w:style w:type="paragraph" w:customStyle="1" w:styleId="B3">
    <w:name w:val="B3"/>
    <w:basedOn w:val="List3"/>
    <w:rsid w:val="008E36A4"/>
  </w:style>
  <w:style w:type="paragraph" w:customStyle="1" w:styleId="B4">
    <w:name w:val="B4"/>
    <w:basedOn w:val="List4"/>
    <w:rsid w:val="008E36A4"/>
  </w:style>
  <w:style w:type="paragraph" w:customStyle="1" w:styleId="B5">
    <w:name w:val="B5"/>
    <w:basedOn w:val="List5"/>
    <w:rsid w:val="008E36A4"/>
  </w:style>
  <w:style w:type="paragraph" w:styleId="Footer">
    <w:name w:val="footer"/>
    <w:basedOn w:val="Header"/>
    <w:semiHidden/>
    <w:rsid w:val="008E36A4"/>
    <w:pPr>
      <w:jc w:val="center"/>
    </w:pPr>
    <w:rPr>
      <w:i/>
    </w:rPr>
  </w:style>
  <w:style w:type="paragraph" w:customStyle="1" w:styleId="ZTD">
    <w:name w:val="ZTD"/>
    <w:basedOn w:val="ZB"/>
    <w:rsid w:val="008E36A4"/>
    <w:pPr>
      <w:framePr w:hRule="auto" w:wrap="notBeside" w:y="852"/>
    </w:pPr>
    <w:rPr>
      <w:i w:val="0"/>
      <w:sz w:val="40"/>
    </w:rPr>
  </w:style>
  <w:style w:type="character" w:styleId="PageNumber">
    <w:name w:val="page number"/>
    <w:basedOn w:val="DefaultParagraphFont"/>
    <w:uiPriority w:val="99"/>
    <w:semiHidden/>
    <w:unhideWhenUsed/>
    <w:rsid w:val="00BC378C"/>
  </w:style>
  <w:style w:type="character" w:styleId="Hyperlink">
    <w:name w:val="Hyperlink"/>
    <w:basedOn w:val="DefaultParagraphFont"/>
    <w:uiPriority w:val="99"/>
    <w:semiHidden/>
    <w:unhideWhenUsed/>
    <w:rsid w:val="00931E11"/>
    <w:rPr>
      <w:color w:val="0563C1"/>
      <w:u w:val="single"/>
    </w:rPr>
  </w:style>
  <w:style w:type="character" w:styleId="FollowedHyperlink">
    <w:name w:val="FollowedHyperlink"/>
    <w:basedOn w:val="DefaultParagraphFont"/>
    <w:uiPriority w:val="99"/>
    <w:semiHidden/>
    <w:unhideWhenUsed/>
    <w:rsid w:val="00931E11"/>
    <w:rPr>
      <w:color w:val="954F72"/>
      <w:u w:val="single"/>
    </w:rPr>
  </w:style>
  <w:style w:type="paragraph" w:customStyle="1" w:styleId="msonormal0">
    <w:name w:val="msonormal"/>
    <w:basedOn w:val="Normal"/>
    <w:rsid w:val="00931E11"/>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931E11"/>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931E11"/>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5">
    <w:name w:val="xl65"/>
    <w:basedOn w:val="Normal"/>
    <w:rsid w:val="00931E1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66">
    <w:name w:val="xl66"/>
    <w:basedOn w:val="Normal"/>
    <w:rsid w:val="00931E1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7">
    <w:name w:val="xl67"/>
    <w:basedOn w:val="Normal"/>
    <w:rsid w:val="00931E11"/>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8">
    <w:name w:val="xl68"/>
    <w:basedOn w:val="Normal"/>
    <w:rsid w:val="00931E1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931E1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0">
    <w:name w:val="xl70"/>
    <w:basedOn w:val="Normal"/>
    <w:rsid w:val="00931E1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textAlignment w:val="top"/>
    </w:pPr>
    <w:rPr>
      <w:rFonts w:ascii="Arial" w:hAnsi="Arial" w:cs="Arial"/>
      <w:b/>
      <w:bCs/>
      <w:color w:val="FFFFFF"/>
      <w:sz w:val="16"/>
      <w:szCs w:val="16"/>
    </w:rPr>
  </w:style>
  <w:style w:type="paragraph" w:customStyle="1" w:styleId="xl71">
    <w:name w:val="xl71"/>
    <w:basedOn w:val="Normal"/>
    <w:rsid w:val="00931E11"/>
    <w:pPr>
      <w:pBdr>
        <w:left w:val="single" w:sz="4" w:space="0" w:color="FFFFFF"/>
        <w:right w:val="single" w:sz="4" w:space="0" w:color="FFFFFF"/>
      </w:pBdr>
      <w:shd w:val="clear" w:color="000000" w:fill="75B91A"/>
      <w:overflowPunct/>
      <w:autoSpaceDE/>
      <w:autoSpaceDN/>
      <w:adjustRightInd/>
      <w:spacing w:before="100" w:beforeAutospacing="1" w:after="100" w:afterAutospacing="1"/>
      <w:textAlignment w:val="top"/>
    </w:pPr>
    <w:rPr>
      <w:rFonts w:ascii="Arial" w:hAnsi="Arial" w:cs="Arial"/>
      <w:b/>
      <w:bCs/>
      <w:color w:val="FFFFFF"/>
      <w:sz w:val="16"/>
      <w:szCs w:val="16"/>
    </w:rPr>
  </w:style>
  <w:style w:type="paragraph" w:customStyle="1" w:styleId="xl72">
    <w:name w:val="xl72"/>
    <w:basedOn w:val="Normal"/>
    <w:rsid w:val="00931E11"/>
    <w:pPr>
      <w:overflowPunct/>
      <w:autoSpaceDE/>
      <w:autoSpaceDN/>
      <w:adjustRightInd/>
      <w:spacing w:before="100" w:beforeAutospacing="1" w:after="100" w:afterAutospacing="1"/>
      <w:textAlignment w:val="auto"/>
    </w:pPr>
    <w:rPr>
      <w:rFonts w:ascii="Arial" w:hAnsi="Arial" w:cs="Arial"/>
      <w:sz w:val="16"/>
      <w:szCs w:val="16"/>
    </w:rPr>
  </w:style>
  <w:style w:type="table" w:customStyle="1" w:styleId="TableGrid1">
    <w:name w:val="Table Grid1"/>
    <w:basedOn w:val="TableNormal"/>
    <w:next w:val="TableGrid"/>
    <w:uiPriority w:val="39"/>
    <w:rsid w:val="003B47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B47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B47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B47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3B47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B47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62382">
      <w:bodyDiv w:val="1"/>
      <w:marLeft w:val="0"/>
      <w:marRight w:val="0"/>
      <w:marTop w:val="0"/>
      <w:marBottom w:val="0"/>
      <w:divBdr>
        <w:top w:val="none" w:sz="0" w:space="0" w:color="auto"/>
        <w:left w:val="none" w:sz="0" w:space="0" w:color="auto"/>
        <w:bottom w:val="none" w:sz="0" w:space="0" w:color="auto"/>
        <w:right w:val="none" w:sz="0" w:space="0" w:color="auto"/>
      </w:divBdr>
    </w:div>
    <w:div w:id="168835109">
      <w:bodyDiv w:val="1"/>
      <w:marLeft w:val="0"/>
      <w:marRight w:val="0"/>
      <w:marTop w:val="0"/>
      <w:marBottom w:val="0"/>
      <w:divBdr>
        <w:top w:val="none" w:sz="0" w:space="0" w:color="auto"/>
        <w:left w:val="none" w:sz="0" w:space="0" w:color="auto"/>
        <w:bottom w:val="none" w:sz="0" w:space="0" w:color="auto"/>
        <w:right w:val="none" w:sz="0" w:space="0" w:color="auto"/>
      </w:divBdr>
    </w:div>
    <w:div w:id="205214717">
      <w:bodyDiv w:val="1"/>
      <w:marLeft w:val="0"/>
      <w:marRight w:val="0"/>
      <w:marTop w:val="0"/>
      <w:marBottom w:val="0"/>
      <w:divBdr>
        <w:top w:val="none" w:sz="0" w:space="0" w:color="auto"/>
        <w:left w:val="none" w:sz="0" w:space="0" w:color="auto"/>
        <w:bottom w:val="none" w:sz="0" w:space="0" w:color="auto"/>
        <w:right w:val="none" w:sz="0" w:space="0" w:color="auto"/>
      </w:divBdr>
    </w:div>
    <w:div w:id="254755702">
      <w:bodyDiv w:val="1"/>
      <w:marLeft w:val="0"/>
      <w:marRight w:val="0"/>
      <w:marTop w:val="0"/>
      <w:marBottom w:val="0"/>
      <w:divBdr>
        <w:top w:val="none" w:sz="0" w:space="0" w:color="auto"/>
        <w:left w:val="none" w:sz="0" w:space="0" w:color="auto"/>
        <w:bottom w:val="none" w:sz="0" w:space="0" w:color="auto"/>
        <w:right w:val="none" w:sz="0" w:space="0" w:color="auto"/>
      </w:divBdr>
    </w:div>
    <w:div w:id="275135850">
      <w:bodyDiv w:val="1"/>
      <w:marLeft w:val="0"/>
      <w:marRight w:val="0"/>
      <w:marTop w:val="0"/>
      <w:marBottom w:val="0"/>
      <w:divBdr>
        <w:top w:val="none" w:sz="0" w:space="0" w:color="auto"/>
        <w:left w:val="none" w:sz="0" w:space="0" w:color="auto"/>
        <w:bottom w:val="none" w:sz="0" w:space="0" w:color="auto"/>
        <w:right w:val="none" w:sz="0" w:space="0" w:color="auto"/>
      </w:divBdr>
    </w:div>
    <w:div w:id="668094538">
      <w:bodyDiv w:val="1"/>
      <w:marLeft w:val="0"/>
      <w:marRight w:val="0"/>
      <w:marTop w:val="0"/>
      <w:marBottom w:val="0"/>
      <w:divBdr>
        <w:top w:val="none" w:sz="0" w:space="0" w:color="auto"/>
        <w:left w:val="none" w:sz="0" w:space="0" w:color="auto"/>
        <w:bottom w:val="none" w:sz="0" w:space="0" w:color="auto"/>
        <w:right w:val="none" w:sz="0" w:space="0" w:color="auto"/>
      </w:divBdr>
    </w:div>
    <w:div w:id="717170982">
      <w:bodyDiv w:val="1"/>
      <w:marLeft w:val="0"/>
      <w:marRight w:val="0"/>
      <w:marTop w:val="0"/>
      <w:marBottom w:val="0"/>
      <w:divBdr>
        <w:top w:val="none" w:sz="0" w:space="0" w:color="auto"/>
        <w:left w:val="none" w:sz="0" w:space="0" w:color="auto"/>
        <w:bottom w:val="none" w:sz="0" w:space="0" w:color="auto"/>
        <w:right w:val="none" w:sz="0" w:space="0" w:color="auto"/>
      </w:divBdr>
    </w:div>
    <w:div w:id="803887518">
      <w:bodyDiv w:val="1"/>
      <w:marLeft w:val="0"/>
      <w:marRight w:val="0"/>
      <w:marTop w:val="0"/>
      <w:marBottom w:val="0"/>
      <w:divBdr>
        <w:top w:val="none" w:sz="0" w:space="0" w:color="auto"/>
        <w:left w:val="none" w:sz="0" w:space="0" w:color="auto"/>
        <w:bottom w:val="none" w:sz="0" w:space="0" w:color="auto"/>
        <w:right w:val="none" w:sz="0" w:space="0" w:color="auto"/>
      </w:divBdr>
    </w:div>
    <w:div w:id="1114132058">
      <w:bodyDiv w:val="1"/>
      <w:marLeft w:val="0"/>
      <w:marRight w:val="0"/>
      <w:marTop w:val="0"/>
      <w:marBottom w:val="0"/>
      <w:divBdr>
        <w:top w:val="none" w:sz="0" w:space="0" w:color="auto"/>
        <w:left w:val="none" w:sz="0" w:space="0" w:color="auto"/>
        <w:bottom w:val="none" w:sz="0" w:space="0" w:color="auto"/>
        <w:right w:val="none" w:sz="0" w:space="0" w:color="auto"/>
      </w:divBdr>
    </w:div>
    <w:div w:id="1386416704">
      <w:bodyDiv w:val="1"/>
      <w:marLeft w:val="0"/>
      <w:marRight w:val="0"/>
      <w:marTop w:val="0"/>
      <w:marBottom w:val="0"/>
      <w:divBdr>
        <w:top w:val="none" w:sz="0" w:space="0" w:color="auto"/>
        <w:left w:val="none" w:sz="0" w:space="0" w:color="auto"/>
        <w:bottom w:val="none" w:sz="0" w:space="0" w:color="auto"/>
        <w:right w:val="none" w:sz="0" w:space="0" w:color="auto"/>
      </w:divBdr>
    </w:div>
    <w:div w:id="1600141109">
      <w:bodyDiv w:val="1"/>
      <w:marLeft w:val="0"/>
      <w:marRight w:val="0"/>
      <w:marTop w:val="0"/>
      <w:marBottom w:val="0"/>
      <w:divBdr>
        <w:top w:val="none" w:sz="0" w:space="0" w:color="auto"/>
        <w:left w:val="none" w:sz="0" w:space="0" w:color="auto"/>
        <w:bottom w:val="none" w:sz="0" w:space="0" w:color="auto"/>
        <w:right w:val="none" w:sz="0" w:space="0" w:color="auto"/>
      </w:divBdr>
    </w:div>
    <w:div w:id="1658455411">
      <w:bodyDiv w:val="1"/>
      <w:marLeft w:val="0"/>
      <w:marRight w:val="0"/>
      <w:marTop w:val="0"/>
      <w:marBottom w:val="0"/>
      <w:divBdr>
        <w:top w:val="none" w:sz="0" w:space="0" w:color="auto"/>
        <w:left w:val="none" w:sz="0" w:space="0" w:color="auto"/>
        <w:bottom w:val="none" w:sz="0" w:space="0" w:color="auto"/>
        <w:right w:val="none" w:sz="0" w:space="0" w:color="auto"/>
      </w:divBdr>
    </w:div>
    <w:div w:id="1875926882">
      <w:bodyDiv w:val="1"/>
      <w:marLeft w:val="0"/>
      <w:marRight w:val="0"/>
      <w:marTop w:val="0"/>
      <w:marBottom w:val="0"/>
      <w:divBdr>
        <w:top w:val="none" w:sz="0" w:space="0" w:color="auto"/>
        <w:left w:val="none" w:sz="0" w:space="0" w:color="auto"/>
        <w:bottom w:val="none" w:sz="0" w:space="0" w:color="auto"/>
        <w:right w:val="none" w:sz="0" w:space="0" w:color="auto"/>
      </w:divBdr>
    </w:div>
    <w:div w:id="1951622114">
      <w:bodyDiv w:val="1"/>
      <w:marLeft w:val="0"/>
      <w:marRight w:val="0"/>
      <w:marTop w:val="0"/>
      <w:marBottom w:val="0"/>
      <w:divBdr>
        <w:top w:val="none" w:sz="0" w:space="0" w:color="auto"/>
        <w:left w:val="none" w:sz="0" w:space="0" w:color="auto"/>
        <w:bottom w:val="none" w:sz="0" w:space="0" w:color="auto"/>
        <w:right w:val="none" w:sz="0" w:space="0" w:color="auto"/>
      </w:divBdr>
    </w:div>
    <w:div w:id="211597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827" Type="http://schemas.openxmlformats.org/officeDocument/2006/relationships/hyperlink" Target="https://portal.3gpp.org/desktopmodules/WorkItem/WorkItemDetails.aspx?workitemId=890161" TargetMode="External"/><Relationship Id="rId3182" Type="http://schemas.openxmlformats.org/officeDocument/2006/relationships/hyperlink" Target="https://portal.3gpp.org/desktopmodules/Release/ReleaseDetails.aspx?releaseId=193" TargetMode="External"/><Relationship Id="rId3042" Type="http://schemas.openxmlformats.org/officeDocument/2006/relationships/hyperlink" Target="https://www.3gpp.org/ftp/TSG_RAN/WG4_Radio/TSGR4_108/Docs/R4-2311864.zip" TargetMode="External"/><Relationship Id="rId170" Type="http://schemas.openxmlformats.org/officeDocument/2006/relationships/hyperlink" Target="https://portal.3gpp.org/desktopmodules/WorkItem/WorkItemDetails.aspx?workitemId=480225" TargetMode="External"/><Relationship Id="rId987" Type="http://schemas.openxmlformats.org/officeDocument/2006/relationships/hyperlink" Target="https://portal.3gpp.org/desktopmodules/Specifications/SpecificationDetails.aspx?specificationId=3204" TargetMode="External"/><Relationship Id="rId2668" Type="http://schemas.openxmlformats.org/officeDocument/2006/relationships/hyperlink" Target="https://portal.3gpp.org/desktopmodules/Specifications/SpecificationDetails.aspx?specificationId=3284" TargetMode="External"/><Relationship Id="rId2875" Type="http://schemas.openxmlformats.org/officeDocument/2006/relationships/hyperlink" Target="https://portal.3gpp.org/desktopmodules/WorkItem/WorkItemDetails.aspx?workitemId=941112" TargetMode="External"/><Relationship Id="rId847" Type="http://schemas.openxmlformats.org/officeDocument/2006/relationships/hyperlink" Target="https://portal.3gpp.org/desktopmodules/Release/ReleaseDetails.aspx?releaseId=191" TargetMode="External"/><Relationship Id="rId1477" Type="http://schemas.openxmlformats.org/officeDocument/2006/relationships/hyperlink" Target="https://portal.3gpp.org/desktopmodules/Release/ReleaseDetails.aspx?releaseId=192" TargetMode="External"/><Relationship Id="rId1684" Type="http://schemas.openxmlformats.org/officeDocument/2006/relationships/hyperlink" Target="https://portal.3gpp.org/desktopmodules/Specifications/SpecificationDetails.aspx?specificationId=3202" TargetMode="External"/><Relationship Id="rId1891" Type="http://schemas.openxmlformats.org/officeDocument/2006/relationships/hyperlink" Target="https://www.3gpp.org/ftp/TSG_RAN/WG4_Radio/TSGR4_108/Docs/R4-2312232.zip" TargetMode="External"/><Relationship Id="rId2528" Type="http://schemas.openxmlformats.org/officeDocument/2006/relationships/hyperlink" Target="https://portal.3gpp.org/desktopmodules/Release/ReleaseDetails.aspx?releaseId=193" TargetMode="External"/><Relationship Id="rId2735" Type="http://schemas.openxmlformats.org/officeDocument/2006/relationships/hyperlink" Target="https://portal.3gpp.org/desktopmodules/Specifications/SpecificationDetails.aspx?specificationId=3204" TargetMode="External"/><Relationship Id="rId2942" Type="http://schemas.openxmlformats.org/officeDocument/2006/relationships/hyperlink" Target="https://portal.3gpp.org/desktopmodules/WorkItem/WorkItemDetails.aspx?workitemId=941106" TargetMode="External"/><Relationship Id="rId707" Type="http://schemas.openxmlformats.org/officeDocument/2006/relationships/hyperlink" Target="https://portal.3gpp.org/desktopmodules/Specifications/SpecificationDetails.aspx?specificationId=3366" TargetMode="External"/><Relationship Id="rId914" Type="http://schemas.openxmlformats.org/officeDocument/2006/relationships/hyperlink" Target="https://portal.3gpp.org/desktopmodules/Specifications/SpecificationDetails.aspx?specificationId=3204" TargetMode="External"/><Relationship Id="rId1337" Type="http://schemas.openxmlformats.org/officeDocument/2006/relationships/hyperlink" Target="https://portal.3gpp.org/desktopmodules/WorkItem/WorkItemDetails.aspx?workitemId=860241" TargetMode="External"/><Relationship Id="rId1544" Type="http://schemas.openxmlformats.org/officeDocument/2006/relationships/hyperlink" Target="https://portal.3gpp.org/desktopmodules/Release/ReleaseDetails.aspx?releaseId=193" TargetMode="External"/><Relationship Id="rId1751" Type="http://schemas.openxmlformats.org/officeDocument/2006/relationships/hyperlink" Target="https://portal.3gpp.org/desktopmodules/Release/ReleaseDetails.aspx?releaseId=192" TargetMode="External"/><Relationship Id="rId2802" Type="http://schemas.openxmlformats.org/officeDocument/2006/relationships/hyperlink" Target="https://portal.3gpp.org/desktopmodules/Specifications/SpecificationDetails.aspx?specificationId=3283" TargetMode="External"/><Relationship Id="rId43" Type="http://schemas.openxmlformats.org/officeDocument/2006/relationships/hyperlink" Target="https://portal.3gpp.org/desktopmodules/Specifications/SpecificationDetails.aspx?specificationId=2411" TargetMode="External"/><Relationship Id="rId1404" Type="http://schemas.openxmlformats.org/officeDocument/2006/relationships/hyperlink" Target="https://portal.3gpp.org/desktopmodules/Specifications/SpecificationDetails.aspx?specificationId=3283" TargetMode="External"/><Relationship Id="rId1611" Type="http://schemas.openxmlformats.org/officeDocument/2006/relationships/hyperlink" Target="https://portal.3gpp.org/desktopmodules/Specifications/SpecificationDetails.aspx?specificationId=3366" TargetMode="External"/><Relationship Id="rId497" Type="http://schemas.openxmlformats.org/officeDocument/2006/relationships/hyperlink" Target="https://portal.3gpp.org/desktopmodules/Specifications/SpecificationDetails.aspx?specificationId=3283" TargetMode="External"/><Relationship Id="rId2178" Type="http://schemas.openxmlformats.org/officeDocument/2006/relationships/hyperlink" Target="https://www.3gpp.org/ftp/TSG_RAN/WG4_Radio/TSGR4_108/Docs/R4-2313405.zip" TargetMode="External"/><Relationship Id="rId2385" Type="http://schemas.openxmlformats.org/officeDocument/2006/relationships/hyperlink" Target="https://portal.3gpp.org/desktopmodules/Specifications/SpecificationDetails.aspx?specificationId=3665" TargetMode="External"/><Relationship Id="rId3229" Type="http://schemas.openxmlformats.org/officeDocument/2006/relationships/hyperlink" Target="https://portal.3gpp.org/desktopmodules/Specifications/SpecificationDetails.aspx?specificationId=4061" TargetMode="External"/><Relationship Id="rId357" Type="http://schemas.openxmlformats.org/officeDocument/2006/relationships/hyperlink" Target="https://www.3gpp.org/ftp/TSG_RAN/WG4_Radio/TSGR4_108/Docs/R4-2311497.zip" TargetMode="External"/><Relationship Id="rId1194" Type="http://schemas.openxmlformats.org/officeDocument/2006/relationships/hyperlink" Target="https://portal.3gpp.org/desktopmodules/WorkItem/WorkItemDetails.aspx?workitemId=750267" TargetMode="External"/><Relationship Id="rId2038" Type="http://schemas.openxmlformats.org/officeDocument/2006/relationships/hyperlink" Target="https://www.3gpp.org/ftp/TSG_RAN/WG4_Radio/TSGR4_108/Docs/R4-2312861.zip" TargetMode="External"/><Relationship Id="rId2592" Type="http://schemas.openxmlformats.org/officeDocument/2006/relationships/hyperlink" Target="https://portal.3gpp.org/desktopmodules/WorkItem/WorkItemDetails.aspx?workitemId=981045" TargetMode="External"/><Relationship Id="rId217" Type="http://schemas.openxmlformats.org/officeDocument/2006/relationships/hyperlink" Target="https://portal.3gpp.org/desktopmodules/WorkItem/WorkItemDetails.aspx?workitemId=590230" TargetMode="External"/><Relationship Id="rId564" Type="http://schemas.openxmlformats.org/officeDocument/2006/relationships/hyperlink" Target="https://portal.3gpp.org/desktopmodules/WorkItem/WorkItemDetails.aspx?workitemId=830187" TargetMode="External"/><Relationship Id="rId771" Type="http://schemas.openxmlformats.org/officeDocument/2006/relationships/hyperlink" Target="https://portal.3gpp.org/desktopmodules/Specifications/SpecificationDetails.aspx?specificationId=3305" TargetMode="External"/><Relationship Id="rId2245" Type="http://schemas.openxmlformats.org/officeDocument/2006/relationships/hyperlink" Target="https://portal.3gpp.org/desktopmodules/WorkItem/WorkItemDetails.aspx?workitemId=860241" TargetMode="External"/><Relationship Id="rId2452" Type="http://schemas.openxmlformats.org/officeDocument/2006/relationships/hyperlink" Target="https://portal.3gpp.org/desktopmodules/Release/ReleaseDetails.aspx?releaseId=193" TargetMode="External"/><Relationship Id="rId424" Type="http://schemas.openxmlformats.org/officeDocument/2006/relationships/hyperlink" Target="https://www.3gpp.org/ftp/TSG_RAN/WG4_Radio/TSGR4_108/Docs/R4-2312681.zip" TargetMode="External"/><Relationship Id="rId631" Type="http://schemas.openxmlformats.org/officeDocument/2006/relationships/hyperlink" Target="https://www.3gpp.org/ftp/TSG_RAN/WG4_Radio/TSGR4_108/Docs/R4-2313461.zip" TargetMode="External"/><Relationship Id="rId1054" Type="http://schemas.openxmlformats.org/officeDocument/2006/relationships/hyperlink" Target="https://portal.3gpp.org/desktopmodules/Specifications/SpecificationDetails.aspx?specificationId=3204" TargetMode="External"/><Relationship Id="rId1261" Type="http://schemas.openxmlformats.org/officeDocument/2006/relationships/hyperlink" Target="https://portal.3gpp.org/desktopmodules/Specifications/SpecificationDetails.aspx?specificationId=3862" TargetMode="External"/><Relationship Id="rId2105" Type="http://schemas.openxmlformats.org/officeDocument/2006/relationships/hyperlink" Target="https://portal.3gpp.org/desktopmodules/Release/ReleaseDetails.aspx?releaseId=193" TargetMode="External"/><Relationship Id="rId2312" Type="http://schemas.openxmlformats.org/officeDocument/2006/relationships/hyperlink" Target="https://portal.3gpp.org/desktopmodules/WorkItem/WorkItemDetails.aspx?workitemId=860241" TargetMode="External"/><Relationship Id="rId1121" Type="http://schemas.openxmlformats.org/officeDocument/2006/relationships/hyperlink" Target="https://portal.3gpp.org/desktopmodules/Specifications/SpecificationDetails.aspx?specificationId=3367" TargetMode="External"/><Relationship Id="rId3086" Type="http://schemas.openxmlformats.org/officeDocument/2006/relationships/hyperlink" Target="https://www.3gpp.org/ftp/TSG_RAN/WG4_Radio/TSGR4_108/Docs/R4-2312168.zip" TargetMode="External"/><Relationship Id="rId1938" Type="http://schemas.openxmlformats.org/officeDocument/2006/relationships/hyperlink" Target="https://www.3gpp.org/ftp/TSG_RAN/WG4_Radio/TSGR4_108/Docs/R4-2312435.zip" TargetMode="External"/><Relationship Id="rId3153" Type="http://schemas.openxmlformats.org/officeDocument/2006/relationships/hyperlink" Target="https://portal.3gpp.org/desktopmodules/WorkItem/WorkItemDetails.aspx?workitemId=981043" TargetMode="External"/><Relationship Id="rId281" Type="http://schemas.openxmlformats.org/officeDocument/2006/relationships/hyperlink" Target="https://portal.3gpp.org/desktopmodules/Specifications/SpecificationDetails.aspx?specificationId=3032" TargetMode="External"/><Relationship Id="rId3013" Type="http://schemas.openxmlformats.org/officeDocument/2006/relationships/hyperlink" Target="https://portal.3gpp.org/desktopmodules/WorkItem/WorkItemDetails.aspx?workitemId=860046" TargetMode="External"/><Relationship Id="rId141" Type="http://schemas.openxmlformats.org/officeDocument/2006/relationships/hyperlink" Target="https://portal.3gpp.org/desktopmodules/Release/ReleaseDetails.aspx?releaseId=192" TargetMode="External"/><Relationship Id="rId3220" Type="http://schemas.openxmlformats.org/officeDocument/2006/relationships/hyperlink" Target="https://portal.3gpp.org/desktopmodules/Specifications/SpecificationDetails.aspx?specificationId=4117" TargetMode="External"/><Relationship Id="rId7" Type="http://schemas.openxmlformats.org/officeDocument/2006/relationships/header" Target="header1.xml"/><Relationship Id="rId2779" Type="http://schemas.openxmlformats.org/officeDocument/2006/relationships/hyperlink" Target="https://portal.3gpp.org/desktopmodules/Release/ReleaseDetails.aspx?releaseId=193" TargetMode="External"/><Relationship Id="rId2986" Type="http://schemas.openxmlformats.org/officeDocument/2006/relationships/hyperlink" Target="https://www.3gpp.org/ftp/TSG_RAN/WG4_Radio/TSGR4_108/Docs/R4-2313639.zip" TargetMode="External"/><Relationship Id="rId958" Type="http://schemas.openxmlformats.org/officeDocument/2006/relationships/hyperlink" Target="https://portal.3gpp.org/desktopmodules/WorkItem/WorkItemDetails.aspx?workitemId=840295" TargetMode="External"/><Relationship Id="rId1588" Type="http://schemas.openxmlformats.org/officeDocument/2006/relationships/hyperlink" Target="https://portal.3gpp.org/desktopmodules/Specifications/SpecificationDetails.aspx?specificationId=3285" TargetMode="External"/><Relationship Id="rId1795" Type="http://schemas.openxmlformats.org/officeDocument/2006/relationships/hyperlink" Target="https://portal.3gpp.org/desktopmodules/WorkItem/WorkItemDetails.aspx?workitemId=860249" TargetMode="External"/><Relationship Id="rId2639" Type="http://schemas.openxmlformats.org/officeDocument/2006/relationships/hyperlink" Target="https://portal.3gpp.org/desktopmodules/WorkItem/WorkItemDetails.aspx?workitemId=981141" TargetMode="External"/><Relationship Id="rId2846" Type="http://schemas.openxmlformats.org/officeDocument/2006/relationships/hyperlink" Target="https://www.3gpp.org/ftp/TSG_RAN/WG4_Radio/TSGR4_108/Docs/R4-2311137.zip" TargetMode="External"/><Relationship Id="rId87" Type="http://schemas.openxmlformats.org/officeDocument/2006/relationships/hyperlink" Target="https://portal.3gpp.org/desktopmodules/WorkItem/WorkItemDetails.aspx?workitemId=750033" TargetMode="External"/><Relationship Id="rId818" Type="http://schemas.openxmlformats.org/officeDocument/2006/relationships/hyperlink" Target="https://portal.3gpp.org/desktopmodules/Specifications/SpecificationDetails.aspx?specificationId=3204" TargetMode="External"/><Relationship Id="rId1448" Type="http://schemas.openxmlformats.org/officeDocument/2006/relationships/hyperlink" Target="https://www.3gpp.org/ftp/TSG_RAN/WG4_Radio/TSGR4_108/Docs/R4-2312322.zip" TargetMode="External"/><Relationship Id="rId1655" Type="http://schemas.openxmlformats.org/officeDocument/2006/relationships/hyperlink" Target="https://portal.3gpp.org/desktopmodules/Release/ReleaseDetails.aspx?releaseId=192" TargetMode="External"/><Relationship Id="rId2706" Type="http://schemas.openxmlformats.org/officeDocument/2006/relationships/hyperlink" Target="https://portal.3gpp.org/desktopmodules/Release/ReleaseDetails.aspx?releaseId=193" TargetMode="External"/><Relationship Id="rId1308" Type="http://schemas.openxmlformats.org/officeDocument/2006/relationships/hyperlink" Target="https://portal.3gpp.org/desktopmodules/Release/ReleaseDetails.aspx?releaseId=192" TargetMode="External"/><Relationship Id="rId1862" Type="http://schemas.openxmlformats.org/officeDocument/2006/relationships/hyperlink" Target="https://portal.3gpp.org/desktopmodules/WorkItem/WorkItemDetails.aspx?workitemId=900260" TargetMode="External"/><Relationship Id="rId2913" Type="http://schemas.openxmlformats.org/officeDocument/2006/relationships/hyperlink" Target="https://www.3gpp.org/ftp/TSG_RAN/WG4_Radio/TSGR4_108/Docs/R4-2312619.zip" TargetMode="External"/><Relationship Id="rId1515" Type="http://schemas.openxmlformats.org/officeDocument/2006/relationships/hyperlink" Target="https://portal.3gpp.org/desktopmodules/Release/ReleaseDetails.aspx?releaseId=192" TargetMode="External"/><Relationship Id="rId1722" Type="http://schemas.openxmlformats.org/officeDocument/2006/relationships/hyperlink" Target="https://portal.3gpp.org/desktopmodules/Specifications/SpecificationDetails.aspx?specificationId=3874" TargetMode="External"/><Relationship Id="rId14" Type="http://schemas.openxmlformats.org/officeDocument/2006/relationships/hyperlink" Target="https://portal.3gpp.org/desktopmodules/Release/ReleaseDetails.aspx?releaseId=193" TargetMode="External"/><Relationship Id="rId2289" Type="http://schemas.openxmlformats.org/officeDocument/2006/relationships/hyperlink" Target="https://www.3gpp.org/ftp/TSG_RAN/WG4_Radio/TSGR4_108/Docs/R4-2313835.zip" TargetMode="External"/><Relationship Id="rId2496" Type="http://schemas.openxmlformats.org/officeDocument/2006/relationships/hyperlink" Target="https://portal.3gpp.org/desktopmodules/Release/ReleaseDetails.aspx?releaseId=193" TargetMode="External"/><Relationship Id="rId468" Type="http://schemas.openxmlformats.org/officeDocument/2006/relationships/hyperlink" Target="https://portal.3gpp.org/desktopmodules/WorkItem/WorkItemDetails.aspx?workitemId=750167" TargetMode="External"/><Relationship Id="rId675" Type="http://schemas.openxmlformats.org/officeDocument/2006/relationships/hyperlink" Target="https://portal.3gpp.org/desktopmodules/WorkItem/WorkItemDetails.aspx?workitemId=750167" TargetMode="External"/><Relationship Id="rId882" Type="http://schemas.openxmlformats.org/officeDocument/2006/relationships/hyperlink" Target="https://portal.3gpp.org/desktopmodules/Specifications/SpecificationDetails.aspx?specificationId=3204" TargetMode="External"/><Relationship Id="rId1098" Type="http://schemas.openxmlformats.org/officeDocument/2006/relationships/hyperlink" Target="https://www.3gpp.org/ftp/TSG_RAN/WG4_Radio/TSGR4_108/Docs/R4-2311586.zip" TargetMode="External"/><Relationship Id="rId2149" Type="http://schemas.openxmlformats.org/officeDocument/2006/relationships/hyperlink" Target="https://portal.3gpp.org/desktopmodules/WorkItem/WorkItemDetails.aspx?workitemId=850047" TargetMode="External"/><Relationship Id="rId2356" Type="http://schemas.openxmlformats.org/officeDocument/2006/relationships/hyperlink" Target="https://portal.3gpp.org/desktopmodules/WorkItem/WorkItemDetails.aspx?workitemId=860241" TargetMode="External"/><Relationship Id="rId2563" Type="http://schemas.openxmlformats.org/officeDocument/2006/relationships/hyperlink" Target="https://portal.3gpp.org/desktopmodules/Release/ReleaseDetails.aspx?releaseId=193" TargetMode="External"/><Relationship Id="rId2770" Type="http://schemas.openxmlformats.org/officeDocument/2006/relationships/hyperlink" Target="https://www.3gpp.org/ftp/TSG_RAN/WG4_Radio/TSGR4_108/Docs/R4-2311139.zip" TargetMode="External"/><Relationship Id="rId328" Type="http://schemas.openxmlformats.org/officeDocument/2006/relationships/hyperlink" Target="https://portal.3gpp.org/desktopmodules/Specifications/SpecificationDetails.aspx?specificationId=3283" TargetMode="External"/><Relationship Id="rId535" Type="http://schemas.openxmlformats.org/officeDocument/2006/relationships/hyperlink" Target="https://portal.3gpp.org/desktopmodules/Release/ReleaseDetails.aspx?releaseId=190" TargetMode="External"/><Relationship Id="rId742" Type="http://schemas.openxmlformats.org/officeDocument/2006/relationships/hyperlink" Target="https://portal.3gpp.org/desktopmodules/Release/ReleaseDetails.aspx?releaseId=192" TargetMode="External"/><Relationship Id="rId1165" Type="http://schemas.openxmlformats.org/officeDocument/2006/relationships/hyperlink" Target="https://portal.3gpp.org/desktopmodules/Release/ReleaseDetails.aspx?releaseId=192" TargetMode="External"/><Relationship Id="rId1372" Type="http://schemas.openxmlformats.org/officeDocument/2006/relationships/hyperlink" Target="https://portal.3gpp.org/desktopmodules/WorkItem/WorkItemDetails.aspx?workitemId=750167" TargetMode="External"/><Relationship Id="rId2009" Type="http://schemas.openxmlformats.org/officeDocument/2006/relationships/hyperlink" Target="https://portal.3gpp.org/desktopmodules/WorkItem/WorkItemDetails.aspx?workitemId=860146" TargetMode="External"/><Relationship Id="rId2216" Type="http://schemas.openxmlformats.org/officeDocument/2006/relationships/hyperlink" Target="https://portal.3gpp.org/desktopmodules/WorkItem/WorkItemDetails.aspx?workitemId=900262" TargetMode="External"/><Relationship Id="rId2423" Type="http://schemas.openxmlformats.org/officeDocument/2006/relationships/hyperlink" Target="https://portal.3gpp.org/desktopmodules/Release/ReleaseDetails.aspx?releaseId=192" TargetMode="External"/><Relationship Id="rId2630" Type="http://schemas.openxmlformats.org/officeDocument/2006/relationships/hyperlink" Target="https://portal.3gpp.org/desktopmodules/Release/ReleaseDetails.aspx?releaseId=193" TargetMode="External"/><Relationship Id="rId602" Type="http://schemas.openxmlformats.org/officeDocument/2006/relationships/hyperlink" Target="https://portal.3gpp.org/desktopmodules/Release/ReleaseDetails.aspx?releaseId=190" TargetMode="External"/><Relationship Id="rId1025" Type="http://schemas.openxmlformats.org/officeDocument/2006/relationships/hyperlink" Target="https://portal.3gpp.org/desktopmodules/WorkItem/WorkItemDetails.aspx?workitemId=820267" TargetMode="External"/><Relationship Id="rId1232" Type="http://schemas.openxmlformats.org/officeDocument/2006/relationships/hyperlink" Target="https://portal.3gpp.org/desktopmodules/Release/ReleaseDetails.aspx?releaseId=192" TargetMode="External"/><Relationship Id="rId907" Type="http://schemas.openxmlformats.org/officeDocument/2006/relationships/hyperlink" Target="https://portal.3gpp.org/desktopmodules/Specifications/SpecificationDetails.aspx?specificationId=3204" TargetMode="External"/><Relationship Id="rId1537" Type="http://schemas.openxmlformats.org/officeDocument/2006/relationships/hyperlink" Target="https://portal.3gpp.org/desktopmodules/Release/ReleaseDetails.aspx?releaseId=193" TargetMode="External"/><Relationship Id="rId1744" Type="http://schemas.openxmlformats.org/officeDocument/2006/relationships/hyperlink" Target="https://portal.3gpp.org/desktopmodules/Release/ReleaseDetails.aspx?releaseId=192" TargetMode="External"/><Relationship Id="rId1951" Type="http://schemas.openxmlformats.org/officeDocument/2006/relationships/hyperlink" Target="https://portal.3gpp.org/desktopmodules/WorkItem/WorkItemDetails.aspx?workitemId=860249" TargetMode="External"/><Relationship Id="rId3197" Type="http://schemas.openxmlformats.org/officeDocument/2006/relationships/hyperlink" Target="https://portal.3gpp.org/desktopmodules/Release/ReleaseDetails.aspx?releaseId=193" TargetMode="External"/><Relationship Id="rId36" Type="http://schemas.openxmlformats.org/officeDocument/2006/relationships/hyperlink" Target="https://portal.3gpp.org/desktopmodules/WorkItem/WorkItemDetails.aspx?workitemId=800076" TargetMode="External"/><Relationship Id="rId1604" Type="http://schemas.openxmlformats.org/officeDocument/2006/relationships/hyperlink" Target="https://portal.3gpp.org/desktopmodules/Release/ReleaseDetails.aspx?releaseId=193" TargetMode="External"/><Relationship Id="rId3057" Type="http://schemas.openxmlformats.org/officeDocument/2006/relationships/hyperlink" Target="https://portal.3gpp.org/desktopmodules/Specifications/SpecificationDetails.aspx?specificationId=3204" TargetMode="External"/><Relationship Id="rId185" Type="http://schemas.openxmlformats.org/officeDocument/2006/relationships/hyperlink" Target="https://portal.3gpp.org/desktopmodules/Release/ReleaseDetails.aspx?releaseId=192" TargetMode="External"/><Relationship Id="rId1811" Type="http://schemas.openxmlformats.org/officeDocument/2006/relationships/hyperlink" Target="https://portal.3gpp.org/desktopmodules/Release/ReleaseDetails.aspx?releaseId=192" TargetMode="External"/><Relationship Id="rId1909" Type="http://schemas.openxmlformats.org/officeDocument/2006/relationships/hyperlink" Target="https://portal.3gpp.org/desktopmodules/WorkItem/WorkItemDetails.aspx?workitemId=860240" TargetMode="External"/><Relationship Id="rId392" Type="http://schemas.openxmlformats.org/officeDocument/2006/relationships/hyperlink" Target="https://portal.3gpp.org/desktopmodules/Release/ReleaseDetails.aspx?releaseId=190" TargetMode="External"/><Relationship Id="rId697" Type="http://schemas.openxmlformats.org/officeDocument/2006/relationships/hyperlink" Target="https://portal.3gpp.org/desktopmodules/Specifications/SpecificationDetails.aspx?specificationId=3366" TargetMode="External"/><Relationship Id="rId2073" Type="http://schemas.openxmlformats.org/officeDocument/2006/relationships/hyperlink" Target="https://portal.3gpp.org/desktopmodules/WorkItem/WorkItemDetails.aspx?workitemId=950182" TargetMode="External"/><Relationship Id="rId2280" Type="http://schemas.openxmlformats.org/officeDocument/2006/relationships/hyperlink" Target="https://portal.3gpp.org/desktopmodules/WorkItem/WorkItemDetails.aspx?workitemId=900162" TargetMode="External"/><Relationship Id="rId2378" Type="http://schemas.openxmlformats.org/officeDocument/2006/relationships/hyperlink" Target="https://portal.3gpp.org/desktopmodules/Specifications/SpecificationDetails.aspx?specificationId=3564" TargetMode="External"/><Relationship Id="rId3124" Type="http://schemas.openxmlformats.org/officeDocument/2006/relationships/hyperlink" Target="https://www.3gpp.org/ftp/TSG_RAN/WG4_Radio/TSGR4_108/Docs/R4-2313581.zip" TargetMode="External"/><Relationship Id="rId252" Type="http://schemas.openxmlformats.org/officeDocument/2006/relationships/hyperlink" Target="https://portal.3gpp.org/desktopmodules/Release/ReleaseDetails.aspx?releaseId=191" TargetMode="External"/><Relationship Id="rId1187" Type="http://schemas.openxmlformats.org/officeDocument/2006/relationships/hyperlink" Target="https://portal.3gpp.org/desktopmodules/WorkItem/WorkItemDetails.aspx?workitemId=900261" TargetMode="External"/><Relationship Id="rId2140" Type="http://schemas.openxmlformats.org/officeDocument/2006/relationships/hyperlink" Target="https://portal.3gpp.org/desktopmodules/Release/ReleaseDetails.aspx?releaseId=193" TargetMode="External"/><Relationship Id="rId2585" Type="http://schemas.openxmlformats.org/officeDocument/2006/relationships/hyperlink" Target="https://www.3gpp.org/ftp/TSG_RAN/WG4_Radio/TSGR4_108/Docs/R4-2312028.zip" TargetMode="External"/><Relationship Id="rId2792" Type="http://schemas.openxmlformats.org/officeDocument/2006/relationships/hyperlink" Target="https://portal.3gpp.org/desktopmodules/WorkItem/WorkItemDetails.aspx?workitemId=940194" TargetMode="External"/><Relationship Id="rId112" Type="http://schemas.openxmlformats.org/officeDocument/2006/relationships/hyperlink" Target="https://www.3gpp.org/ftp/TSG_RAN/WG4_Radio/TSGR4_108/Docs/R4-2313447.zip" TargetMode="External"/><Relationship Id="rId557" Type="http://schemas.openxmlformats.org/officeDocument/2006/relationships/hyperlink" Target="https://portal.3gpp.org/desktopmodules/WorkItem/WorkItemDetails.aspx?workitemId=830087" TargetMode="External"/><Relationship Id="rId764" Type="http://schemas.openxmlformats.org/officeDocument/2006/relationships/hyperlink" Target="https://portal.3gpp.org/desktopmodules/Specifications/SpecificationDetails.aspx?specificationId=3202" TargetMode="External"/><Relationship Id="rId971" Type="http://schemas.openxmlformats.org/officeDocument/2006/relationships/hyperlink" Target="https://portal.3gpp.org/desktopmodules/WorkItem/WorkItemDetails.aspx?workitemId=830277" TargetMode="External"/><Relationship Id="rId1394" Type="http://schemas.openxmlformats.org/officeDocument/2006/relationships/hyperlink" Target="https://portal.3gpp.org/desktopmodules/WorkItem/WorkItemDetails.aspx?workitemId=961110" TargetMode="External"/><Relationship Id="rId1699" Type="http://schemas.openxmlformats.org/officeDocument/2006/relationships/hyperlink" Target="https://portal.3gpp.org/desktopmodules/Specifications/SpecificationDetails.aspx?specificationId=3202" TargetMode="External"/><Relationship Id="rId2000" Type="http://schemas.openxmlformats.org/officeDocument/2006/relationships/hyperlink" Target="https://portal.3gpp.org/desktopmodules/Release/ReleaseDetails.aspx?releaseId=192" TargetMode="External"/><Relationship Id="rId2238" Type="http://schemas.openxmlformats.org/officeDocument/2006/relationships/hyperlink" Target="https://portal.3gpp.org/desktopmodules/WorkItem/WorkItemDetails.aspx?workitemId=860149" TargetMode="External"/><Relationship Id="rId2445" Type="http://schemas.openxmlformats.org/officeDocument/2006/relationships/hyperlink" Target="https://portal.3gpp.org/desktopmodules/Specifications/SpecificationDetails.aspx?specificationId=2411" TargetMode="External"/><Relationship Id="rId2652" Type="http://schemas.openxmlformats.org/officeDocument/2006/relationships/hyperlink" Target="https://portal.3gpp.org/desktopmodules/Release/ReleaseDetails.aspx?releaseId=193" TargetMode="External"/><Relationship Id="rId417" Type="http://schemas.openxmlformats.org/officeDocument/2006/relationships/hyperlink" Target="https://www.3gpp.org/ftp/TSG_RAN/WG4_Radio/TSGR4_108/Docs/R4-2312599.zip" TargetMode="External"/><Relationship Id="rId624" Type="http://schemas.openxmlformats.org/officeDocument/2006/relationships/hyperlink" Target="https://portal.3gpp.org/desktopmodules/Release/ReleaseDetails.aspx?releaseId=193" TargetMode="External"/><Relationship Id="rId831" Type="http://schemas.openxmlformats.org/officeDocument/2006/relationships/hyperlink" Target="https://portal.3gpp.org/desktopmodules/Specifications/SpecificationDetails.aspx?specificationId=3204" TargetMode="External"/><Relationship Id="rId1047" Type="http://schemas.openxmlformats.org/officeDocument/2006/relationships/hyperlink" Target="https://portal.3gpp.org/desktopmodules/Specifications/SpecificationDetails.aspx?specificationId=3204" TargetMode="External"/><Relationship Id="rId1254" Type="http://schemas.openxmlformats.org/officeDocument/2006/relationships/hyperlink" Target="https://portal.3gpp.org/desktopmodules/Specifications/SpecificationDetails.aspx?specificationId=3807" TargetMode="External"/><Relationship Id="rId1461" Type="http://schemas.openxmlformats.org/officeDocument/2006/relationships/hyperlink" Target="https://portal.3gpp.org/desktopmodules/WorkItem/WorkItemDetails.aspx?workitemId=890062" TargetMode="External"/><Relationship Id="rId2305" Type="http://schemas.openxmlformats.org/officeDocument/2006/relationships/hyperlink" Target="https://portal.3gpp.org/desktopmodules/Release/ReleaseDetails.aspx?releaseId=192" TargetMode="External"/><Relationship Id="rId2512" Type="http://schemas.openxmlformats.org/officeDocument/2006/relationships/hyperlink" Target="https://portal.3gpp.org/desktopmodules/Release/ReleaseDetails.aspx?releaseId=193" TargetMode="External"/><Relationship Id="rId2957" Type="http://schemas.openxmlformats.org/officeDocument/2006/relationships/hyperlink" Target="https://portal.3gpp.org/desktopmodules/WorkItem/WorkItemDetails.aspx?workitemId=960199" TargetMode="External"/><Relationship Id="rId929" Type="http://schemas.openxmlformats.org/officeDocument/2006/relationships/hyperlink" Target="https://portal.3gpp.org/desktopmodules/Release/ReleaseDetails.aspx?releaseId=193" TargetMode="External"/><Relationship Id="rId1114" Type="http://schemas.openxmlformats.org/officeDocument/2006/relationships/hyperlink" Target="https://portal.3gpp.org/desktopmodules/Specifications/SpecificationDetails.aspx?specificationId=3367" TargetMode="External"/><Relationship Id="rId1321" Type="http://schemas.openxmlformats.org/officeDocument/2006/relationships/hyperlink" Target="https://portal.3gpp.org/desktopmodules/WorkItem/WorkItemDetails.aspx?workitemId=860241" TargetMode="External"/><Relationship Id="rId1559" Type="http://schemas.openxmlformats.org/officeDocument/2006/relationships/hyperlink" Target="https://portal.3gpp.org/desktopmodules/Release/ReleaseDetails.aspx?releaseId=192" TargetMode="External"/><Relationship Id="rId1766" Type="http://schemas.openxmlformats.org/officeDocument/2006/relationships/hyperlink" Target="https://portal.3gpp.org/desktopmodules/Specifications/SpecificationDetails.aspx?specificationId=3204" TargetMode="External"/><Relationship Id="rId1973" Type="http://schemas.openxmlformats.org/officeDocument/2006/relationships/hyperlink" Target="https://portal.3gpp.org/desktopmodules/WorkItem/WorkItemDetails.aspx?workitemId=900262" TargetMode="External"/><Relationship Id="rId2817" Type="http://schemas.openxmlformats.org/officeDocument/2006/relationships/hyperlink" Target="https://portal.3gpp.org/desktopmodules/Specifications/SpecificationDetails.aspx?specificationId=3284" TargetMode="External"/><Relationship Id="rId58" Type="http://schemas.openxmlformats.org/officeDocument/2006/relationships/hyperlink" Target="https://portal.3gpp.org/desktopmodules/Release/ReleaseDetails.aspx?releaseId=192" TargetMode="External"/><Relationship Id="rId1419" Type="http://schemas.openxmlformats.org/officeDocument/2006/relationships/hyperlink" Target="https://portal.3gpp.org/desktopmodules/WorkItem/WorkItemDetails.aspx?workitemId=830187" TargetMode="External"/><Relationship Id="rId1626" Type="http://schemas.openxmlformats.org/officeDocument/2006/relationships/hyperlink" Target="https://www.3gpp.org/ftp/TSG_RAN/WG4_Radio/TSGR4_108/Docs/R4-2312503.zip" TargetMode="External"/><Relationship Id="rId1833" Type="http://schemas.openxmlformats.org/officeDocument/2006/relationships/hyperlink" Target="https://portal.3gpp.org/desktopmodules/Specifications/SpecificationDetails.aspx?specificationId=3204" TargetMode="External"/><Relationship Id="rId3079" Type="http://schemas.openxmlformats.org/officeDocument/2006/relationships/hyperlink" Target="https://www.3gpp.org/ftp/TSG_RAN/WG4_Radio/TSGR4_108/Docs/R4-2311676.zip" TargetMode="External"/><Relationship Id="rId1900" Type="http://schemas.openxmlformats.org/officeDocument/2006/relationships/hyperlink" Target="https://portal.3gpp.org/desktopmodules/Release/ReleaseDetails.aspx?releaseId=193" TargetMode="External"/><Relationship Id="rId2095" Type="http://schemas.openxmlformats.org/officeDocument/2006/relationships/hyperlink" Target="https://portal.3gpp.org/desktopmodules/Release/ReleaseDetails.aspx?releaseId=192" TargetMode="External"/><Relationship Id="rId3146" Type="http://schemas.openxmlformats.org/officeDocument/2006/relationships/hyperlink" Target="https://portal.3gpp.org/desktopmodules/WorkItem/WorkItemDetails.aspx?workitemId=970190" TargetMode="External"/><Relationship Id="rId274" Type="http://schemas.openxmlformats.org/officeDocument/2006/relationships/hyperlink" Target="https://portal.3gpp.org/desktopmodules/Specifications/SpecificationDetails.aspx?specificationId=3032" TargetMode="External"/><Relationship Id="rId481" Type="http://schemas.openxmlformats.org/officeDocument/2006/relationships/hyperlink" Target="https://portal.3gpp.org/desktopmodules/WorkItem/WorkItemDetails.aspx?workitemId=750267" TargetMode="External"/><Relationship Id="rId2162" Type="http://schemas.openxmlformats.org/officeDocument/2006/relationships/hyperlink" Target="https://portal.3gpp.org/desktopmodules/Specifications/SpecificationDetails.aspx?specificationId=3204" TargetMode="External"/><Relationship Id="rId3006" Type="http://schemas.openxmlformats.org/officeDocument/2006/relationships/hyperlink" Target="https://portal.3gpp.org/desktopmodules/WorkItem/WorkItemDetails.aspx?workitemId=770050" TargetMode="External"/><Relationship Id="rId134" Type="http://schemas.openxmlformats.org/officeDocument/2006/relationships/hyperlink" Target="https://www.3gpp.org/ftp/TSG_RAN/WG4_Radio/TSGR4_108/Docs/R4-2312104.zip" TargetMode="External"/><Relationship Id="rId579" Type="http://schemas.openxmlformats.org/officeDocument/2006/relationships/hyperlink" Target="https://portal.3gpp.org/desktopmodules/Specifications/SpecificationDetails.aspx?specificationId=3284" TargetMode="External"/><Relationship Id="rId786" Type="http://schemas.openxmlformats.org/officeDocument/2006/relationships/hyperlink" Target="https://portal.3gpp.org/desktopmodules/WorkItem/WorkItemDetails.aspx?workitemId=750267" TargetMode="External"/><Relationship Id="rId993" Type="http://schemas.openxmlformats.org/officeDocument/2006/relationships/hyperlink" Target="https://portal.3gpp.org/desktopmodules/Release/ReleaseDetails.aspx?releaseId=191" TargetMode="External"/><Relationship Id="rId2467" Type="http://schemas.openxmlformats.org/officeDocument/2006/relationships/hyperlink" Target="https://www.3gpp.org/ftp/TSG_RAN/WG4_Radio/TSGR4_108/Docs/R4-2312639.zip" TargetMode="External"/><Relationship Id="rId2674" Type="http://schemas.openxmlformats.org/officeDocument/2006/relationships/hyperlink" Target="https://portal.3gpp.org/desktopmodules/Release/ReleaseDetails.aspx?releaseId=193" TargetMode="External"/><Relationship Id="rId3213" Type="http://schemas.openxmlformats.org/officeDocument/2006/relationships/hyperlink" Target="https://portal.3gpp.org/desktopmodules/Specifications/SpecificationDetails.aspx?specificationId=4122" TargetMode="External"/><Relationship Id="rId341" Type="http://schemas.openxmlformats.org/officeDocument/2006/relationships/hyperlink" Target="https://portal.3gpp.org/desktopmodules/Specifications/SpecificationDetails.aspx?specificationId=3283" TargetMode="External"/><Relationship Id="rId439" Type="http://schemas.openxmlformats.org/officeDocument/2006/relationships/hyperlink" Target="https://portal.3gpp.org/desktopmodules/WorkItem/WorkItemDetails.aspx?workitemId=750167" TargetMode="External"/><Relationship Id="rId646" Type="http://schemas.openxmlformats.org/officeDocument/2006/relationships/hyperlink" Target="https://portal.3gpp.org/desktopmodules/Specifications/SpecificationDetails.aspx?specificationId=3285" TargetMode="External"/><Relationship Id="rId1069" Type="http://schemas.openxmlformats.org/officeDocument/2006/relationships/hyperlink" Target="https://portal.3gpp.org/desktopmodules/Release/ReleaseDetails.aspx?releaseId=192" TargetMode="External"/><Relationship Id="rId1276" Type="http://schemas.openxmlformats.org/officeDocument/2006/relationships/hyperlink" Target="https://www.3gpp.org/ftp/TSG_RAN/WG4_Radio/TSGR4_108/Docs/R4-2313674.zip" TargetMode="External"/><Relationship Id="rId1483" Type="http://schemas.openxmlformats.org/officeDocument/2006/relationships/hyperlink" Target="https://www.3gpp.org/ftp/TSG_RAN/WG4_Radio/TSGR4_108/Docs/R4-2313079.zip" TargetMode="External"/><Relationship Id="rId2022" Type="http://schemas.openxmlformats.org/officeDocument/2006/relationships/hyperlink" Target="https://portal.3gpp.org/desktopmodules/Specifications/SpecificationDetails.aspx?specificationId=3204" TargetMode="External"/><Relationship Id="rId2327" Type="http://schemas.openxmlformats.org/officeDocument/2006/relationships/hyperlink" Target="https://portal.3gpp.org/desktopmodules/WorkItem/WorkItemDetails.aspx?workitemId=860241" TargetMode="External"/><Relationship Id="rId2881" Type="http://schemas.openxmlformats.org/officeDocument/2006/relationships/hyperlink" Target="https://portal.3gpp.org/desktopmodules/Release/ReleaseDetails.aspx?releaseId=193" TargetMode="External"/><Relationship Id="rId2979" Type="http://schemas.openxmlformats.org/officeDocument/2006/relationships/hyperlink" Target="https://portal.3gpp.org/desktopmodules/Release/ReleaseDetails.aspx?releaseId=193" TargetMode="External"/><Relationship Id="rId201" Type="http://schemas.openxmlformats.org/officeDocument/2006/relationships/hyperlink" Target="https://www.3gpp.org/ftp/TSG_RAN/WG4_Radio/TSGR4_108/Docs/R4-2312108.zip" TargetMode="External"/><Relationship Id="rId506" Type="http://schemas.openxmlformats.org/officeDocument/2006/relationships/hyperlink" Target="https://portal.3gpp.org/desktopmodules/Release/ReleaseDetails.aspx?releaseId=193" TargetMode="External"/><Relationship Id="rId853" Type="http://schemas.openxmlformats.org/officeDocument/2006/relationships/hyperlink" Target="https://portal.3gpp.org/desktopmodules/Release/ReleaseDetails.aspx?releaseId=193" TargetMode="External"/><Relationship Id="rId1136" Type="http://schemas.openxmlformats.org/officeDocument/2006/relationships/hyperlink" Target="https://portal.3gpp.org/desktopmodules/Release/ReleaseDetails.aspx?releaseId=193" TargetMode="External"/><Relationship Id="rId1690" Type="http://schemas.openxmlformats.org/officeDocument/2006/relationships/hyperlink" Target="https://portal.3gpp.org/desktopmodules/Release/ReleaseDetails.aspx?releaseId=193" TargetMode="External"/><Relationship Id="rId1788" Type="http://schemas.openxmlformats.org/officeDocument/2006/relationships/hyperlink" Target="https://portal.3gpp.org/desktopmodules/WorkItem/WorkItemDetails.aspx?workitemId=860249" TargetMode="External"/><Relationship Id="rId1995" Type="http://schemas.openxmlformats.org/officeDocument/2006/relationships/hyperlink" Target="https://www.3gpp.org/ftp/TSG_RAN/WG4_Radio/TSGR4_108/Docs/R4-2312715.zip" TargetMode="External"/><Relationship Id="rId2534" Type="http://schemas.openxmlformats.org/officeDocument/2006/relationships/hyperlink" Target="https://portal.3gpp.org/desktopmodules/WorkItem/WorkItemDetails.aspx?workitemId=950174" TargetMode="External"/><Relationship Id="rId2741" Type="http://schemas.openxmlformats.org/officeDocument/2006/relationships/hyperlink" Target="https://www.3gpp.org/ftp/TSG_RAN/WG4_Radio/TSGR4_108/Docs/R4-2312722.zip" TargetMode="External"/><Relationship Id="rId2839" Type="http://schemas.openxmlformats.org/officeDocument/2006/relationships/hyperlink" Target="https://www.3gpp.org/ftp/TSG_RAN/WG4_Radio/TSGR4_108/Docs/R4-2311135.zip" TargetMode="External"/><Relationship Id="rId713" Type="http://schemas.openxmlformats.org/officeDocument/2006/relationships/hyperlink" Target="https://portal.3gpp.org/desktopmodules/Specifications/SpecificationDetails.aspx?specificationId=3366" TargetMode="External"/><Relationship Id="rId920" Type="http://schemas.openxmlformats.org/officeDocument/2006/relationships/hyperlink" Target="https://portal.3gpp.org/desktopmodules/Specifications/SpecificationDetails.aspx?specificationId=3204" TargetMode="External"/><Relationship Id="rId1343" Type="http://schemas.openxmlformats.org/officeDocument/2006/relationships/hyperlink" Target="https://portal.3gpp.org/desktopmodules/Specifications/SpecificationDetails.aspx?specificationId=3283" TargetMode="External"/><Relationship Id="rId1550" Type="http://schemas.openxmlformats.org/officeDocument/2006/relationships/hyperlink" Target="https://portal.3gpp.org/desktopmodules/WorkItem/WorkItemDetails.aspx?workitemId=860141" TargetMode="External"/><Relationship Id="rId1648" Type="http://schemas.openxmlformats.org/officeDocument/2006/relationships/hyperlink" Target="https://portal.3gpp.org/desktopmodules/Release/ReleaseDetails.aspx?releaseId=192" TargetMode="External"/><Relationship Id="rId2601" Type="http://schemas.openxmlformats.org/officeDocument/2006/relationships/hyperlink" Target="https://portal.3gpp.org/desktopmodules/Release/ReleaseDetails.aspx?releaseId=193" TargetMode="External"/><Relationship Id="rId1203" Type="http://schemas.openxmlformats.org/officeDocument/2006/relationships/hyperlink" Target="https://portal.3gpp.org/desktopmodules/Specifications/SpecificationDetails.aspx?specificationId=3665" TargetMode="External"/><Relationship Id="rId1410" Type="http://schemas.openxmlformats.org/officeDocument/2006/relationships/hyperlink" Target="https://portal.3gpp.org/desktopmodules/Release/ReleaseDetails.aspx?releaseId=193" TargetMode="External"/><Relationship Id="rId1508" Type="http://schemas.openxmlformats.org/officeDocument/2006/relationships/hyperlink" Target="https://portal.3gpp.org/desktopmodules/WorkItem/WorkItemDetails.aspx?workitemId=900161" TargetMode="External"/><Relationship Id="rId1855" Type="http://schemas.openxmlformats.org/officeDocument/2006/relationships/hyperlink" Target="https://portal.3gpp.org/desktopmodules/WorkItem/WorkItemDetails.aspx?workitemId=900160" TargetMode="External"/><Relationship Id="rId2906" Type="http://schemas.openxmlformats.org/officeDocument/2006/relationships/hyperlink" Target="https://www.3gpp.org/ftp/TSG_RAN/WG4_Radio/TSGR4_108/Docs/R4-2312235.zip" TargetMode="External"/><Relationship Id="rId3070" Type="http://schemas.openxmlformats.org/officeDocument/2006/relationships/hyperlink" Target="https://www.3gpp.org/ftp/TSG_RAN/WG4_Radio/TSGR4_108/Docs/R4-2311609.zip" TargetMode="External"/><Relationship Id="rId1715" Type="http://schemas.openxmlformats.org/officeDocument/2006/relationships/hyperlink" Target="https://portal.3gpp.org/desktopmodules/Specifications/SpecificationDetails.aspx?specificationId=3202" TargetMode="External"/><Relationship Id="rId1922" Type="http://schemas.openxmlformats.org/officeDocument/2006/relationships/hyperlink" Target="https://portal.3gpp.org/desktopmodules/Specifications/SpecificationDetails.aspx?specificationId=3204" TargetMode="External"/><Relationship Id="rId3168" Type="http://schemas.openxmlformats.org/officeDocument/2006/relationships/hyperlink" Target="https://portal.3gpp.org/desktopmodules/Specifications/SpecificationDetails.aspx?specificationId=4061" TargetMode="External"/><Relationship Id="rId296" Type="http://schemas.openxmlformats.org/officeDocument/2006/relationships/hyperlink" Target="https://portal.3gpp.org/desktopmodules/WorkItem/WorkItemDetails.aspx?workitemId=860254" TargetMode="External"/><Relationship Id="rId2184" Type="http://schemas.openxmlformats.org/officeDocument/2006/relationships/hyperlink" Target="https://portal.3gpp.org/desktopmodules/WorkItem/WorkItemDetails.aspx?workitemId=860241" TargetMode="External"/><Relationship Id="rId2391" Type="http://schemas.openxmlformats.org/officeDocument/2006/relationships/hyperlink" Target="https://portal.3gpp.org/desktopmodules/Release/ReleaseDetails.aspx?releaseId=193" TargetMode="External"/><Relationship Id="rId3028" Type="http://schemas.openxmlformats.org/officeDocument/2006/relationships/hyperlink" Target="https://portal.3gpp.org/desktopmodules/Release/ReleaseDetails.aspx?releaseId=191" TargetMode="External"/><Relationship Id="rId3235" Type="http://schemas.openxmlformats.org/officeDocument/2006/relationships/hyperlink" Target="https://portal.3gpp.org/desktopmodules/Specifications/SpecificationDetails.aspx?specificationId=4143" TargetMode="External"/><Relationship Id="rId156" Type="http://schemas.openxmlformats.org/officeDocument/2006/relationships/hyperlink" Target="https://portal.3gpp.org/desktopmodules/Specifications/SpecificationDetails.aspx?specificationId=2595" TargetMode="External"/><Relationship Id="rId363" Type="http://schemas.openxmlformats.org/officeDocument/2006/relationships/hyperlink" Target="https://portal.3gpp.org/desktopmodules/WorkItem/WorkItemDetails.aspx?workitemId=830187" TargetMode="External"/><Relationship Id="rId570" Type="http://schemas.openxmlformats.org/officeDocument/2006/relationships/hyperlink" Target="https://portal.3gpp.org/desktopmodules/Release/ReleaseDetails.aspx?releaseId=191" TargetMode="External"/><Relationship Id="rId2044" Type="http://schemas.openxmlformats.org/officeDocument/2006/relationships/hyperlink" Target="https://portal.3gpp.org/desktopmodules/WorkItem/WorkItemDetails.aspx?workitemId=860147" TargetMode="External"/><Relationship Id="rId2251" Type="http://schemas.openxmlformats.org/officeDocument/2006/relationships/hyperlink" Target="https://portal.3gpp.org/desktopmodules/Specifications/SpecificationDetails.aspx?specificationId=3204" TargetMode="External"/><Relationship Id="rId2489" Type="http://schemas.openxmlformats.org/officeDocument/2006/relationships/hyperlink" Target="https://portal.3gpp.org/desktopmodules/Specifications/SpecificationDetails.aspx?specificationId=2420" TargetMode="External"/><Relationship Id="rId2696" Type="http://schemas.openxmlformats.org/officeDocument/2006/relationships/hyperlink" Target="https://portal.3gpp.org/desktopmodules/WorkItem/WorkItemDetails.aspx?workitemId=961004" TargetMode="External"/><Relationship Id="rId223" Type="http://schemas.openxmlformats.org/officeDocument/2006/relationships/hyperlink" Target="https://portal.3gpp.org/desktopmodules/WorkItem/WorkItemDetails.aspx?workitemId=590230" TargetMode="External"/><Relationship Id="rId430" Type="http://schemas.openxmlformats.org/officeDocument/2006/relationships/hyperlink" Target="https://portal.3gpp.org/desktopmodules/Specifications/SpecificationDetails.aspx?specificationId=3283" TargetMode="External"/><Relationship Id="rId668" Type="http://schemas.openxmlformats.org/officeDocument/2006/relationships/hyperlink" Target="https://portal.3gpp.org/desktopmodules/Specifications/SpecificationDetails.aspx?specificationId=3285" TargetMode="External"/><Relationship Id="rId875" Type="http://schemas.openxmlformats.org/officeDocument/2006/relationships/hyperlink" Target="https://portal.3gpp.org/desktopmodules/WorkItem/WorkItemDetails.aspx?workitemId=800185" TargetMode="External"/><Relationship Id="rId1060" Type="http://schemas.openxmlformats.org/officeDocument/2006/relationships/hyperlink" Target="https://www.3gpp.org/ftp/TSG_RAN/WG4_Radio/TSGR4_108/Docs/R4-2313777.zip" TargetMode="External"/><Relationship Id="rId1298" Type="http://schemas.openxmlformats.org/officeDocument/2006/relationships/hyperlink" Target="https://portal.3gpp.org/desktopmodules/Specifications/SpecificationDetails.aspx?specificationId=2420" TargetMode="External"/><Relationship Id="rId2111" Type="http://schemas.openxmlformats.org/officeDocument/2006/relationships/hyperlink" Target="https://portal.3gpp.org/desktopmodules/WorkItem/WorkItemDetails.aspx?workitemId=860149" TargetMode="External"/><Relationship Id="rId2349" Type="http://schemas.openxmlformats.org/officeDocument/2006/relationships/hyperlink" Target="https://portal.3gpp.org/desktopmodules/WorkItem/WorkItemDetails.aspx?workitemId=880193" TargetMode="External"/><Relationship Id="rId2556" Type="http://schemas.openxmlformats.org/officeDocument/2006/relationships/hyperlink" Target="https://portal.3gpp.org/desktopmodules/Specifications/SpecificationDetails.aspx?specificationId=3283" TargetMode="External"/><Relationship Id="rId2763" Type="http://schemas.openxmlformats.org/officeDocument/2006/relationships/hyperlink" Target="https://portal.3gpp.org/desktopmodules/Release/ReleaseDetails.aspx?releaseId=193" TargetMode="External"/><Relationship Id="rId2970" Type="http://schemas.openxmlformats.org/officeDocument/2006/relationships/hyperlink" Target="https://www.3gpp.org/ftp/TSG_RAN/WG4_Radio/TSGR4_108/Docs/R4-2312047.zip" TargetMode="External"/><Relationship Id="rId528" Type="http://schemas.openxmlformats.org/officeDocument/2006/relationships/hyperlink" Target="https://portal.3gpp.org/desktopmodules/Specifications/SpecificationDetails.aspx?specificationId=3283" TargetMode="External"/><Relationship Id="rId735" Type="http://schemas.openxmlformats.org/officeDocument/2006/relationships/hyperlink" Target="https://portal.3gpp.org/desktopmodules/Specifications/SpecificationDetails.aspx?specificationId=3366" TargetMode="External"/><Relationship Id="rId942" Type="http://schemas.openxmlformats.org/officeDocument/2006/relationships/hyperlink" Target="https://www.3gpp.org/ftp/TSG_RAN/WG4_Radio/TSGR4_108/Docs/R4-2312394.zip" TargetMode="External"/><Relationship Id="rId1158" Type="http://schemas.openxmlformats.org/officeDocument/2006/relationships/hyperlink" Target="https://portal.3gpp.org/desktopmodules/Release/ReleaseDetails.aspx?releaseId=190" TargetMode="External"/><Relationship Id="rId1365" Type="http://schemas.openxmlformats.org/officeDocument/2006/relationships/hyperlink" Target="https://www.3gpp.org/ftp/TSG_RAN/WG4_Radio/TSGR4_108/Docs/R4-2311131.zip" TargetMode="External"/><Relationship Id="rId1572" Type="http://schemas.openxmlformats.org/officeDocument/2006/relationships/hyperlink" Target="https://www.3gpp.org/ftp/TSG_RAN/WG4_Radio/TSGR4_108/Docs/R4-2311938.zip" TargetMode="External"/><Relationship Id="rId2209" Type="http://schemas.openxmlformats.org/officeDocument/2006/relationships/hyperlink" Target="https://portal.3gpp.org/desktopmodules/WorkItem/WorkItemDetails.aspx?workitemId=900162" TargetMode="External"/><Relationship Id="rId2416" Type="http://schemas.openxmlformats.org/officeDocument/2006/relationships/hyperlink" Target="https://portal.3gpp.org/desktopmodules/Specifications/SpecificationDetails.aspx?specificationId=3935" TargetMode="External"/><Relationship Id="rId2623" Type="http://schemas.openxmlformats.org/officeDocument/2006/relationships/hyperlink" Target="https://portal.3gpp.org/desktopmodules/WorkItem/WorkItemDetails.aspx?workitemId=970086" TargetMode="External"/><Relationship Id="rId1018" Type="http://schemas.openxmlformats.org/officeDocument/2006/relationships/hyperlink" Target="https://portal.3gpp.org/desktopmodules/WorkItem/WorkItemDetails.aspx?workitemId=820267" TargetMode="External"/><Relationship Id="rId1225" Type="http://schemas.openxmlformats.org/officeDocument/2006/relationships/hyperlink" Target="https://portal.3gpp.org/desktopmodules/Release/ReleaseDetails.aspx?releaseId=192" TargetMode="External"/><Relationship Id="rId1432" Type="http://schemas.openxmlformats.org/officeDocument/2006/relationships/hyperlink" Target="https://portal.3gpp.org/desktopmodules/Specifications/SpecificationDetails.aspx?specificationId=3283" TargetMode="External"/><Relationship Id="rId1877" Type="http://schemas.openxmlformats.org/officeDocument/2006/relationships/hyperlink" Target="https://portal.3gpp.org/desktopmodules/Release/ReleaseDetails.aspx?releaseId=193" TargetMode="External"/><Relationship Id="rId2830" Type="http://schemas.openxmlformats.org/officeDocument/2006/relationships/hyperlink" Target="https://portal.3gpp.org/desktopmodules/WorkItem/WorkItemDetails.aspx?workitemId=950179" TargetMode="External"/><Relationship Id="rId2928" Type="http://schemas.openxmlformats.org/officeDocument/2006/relationships/hyperlink" Target="https://portal.3gpp.org/desktopmodules/Release/ReleaseDetails.aspx?releaseId=193" TargetMode="External"/><Relationship Id="rId71" Type="http://schemas.openxmlformats.org/officeDocument/2006/relationships/hyperlink" Target="https://portal.3gpp.org/desktopmodules/WorkItem/WorkItemDetails.aspx?workitemId=700175" TargetMode="External"/><Relationship Id="rId802" Type="http://schemas.openxmlformats.org/officeDocument/2006/relationships/hyperlink" Target="https://portal.3gpp.org/desktopmodules/WorkItem/WorkItemDetails.aspx?workitemId=800288" TargetMode="External"/><Relationship Id="rId1737" Type="http://schemas.openxmlformats.org/officeDocument/2006/relationships/hyperlink" Target="https://portal.3gpp.org/desktopmodules/Specifications/SpecificationDetails.aspx?specificationId=3934" TargetMode="External"/><Relationship Id="rId1944" Type="http://schemas.openxmlformats.org/officeDocument/2006/relationships/hyperlink" Target="https://portal.3gpp.org/desktopmodules/WorkItem/WorkItemDetails.aspx?workitemId=890160" TargetMode="External"/><Relationship Id="rId3092" Type="http://schemas.openxmlformats.org/officeDocument/2006/relationships/hyperlink" Target="https://www.3gpp.org/ftp/TSG_RAN/WG4_Radio/TSGR4_108/Docs/R4-2312304.zip" TargetMode="External"/><Relationship Id="rId29" Type="http://schemas.openxmlformats.org/officeDocument/2006/relationships/hyperlink" Target="https://www.3gpp.org/ftp/TSG_RAN/WG4_Radio/TSGR4_108/Docs/R4-2311123.zip" TargetMode="External"/><Relationship Id="rId178" Type="http://schemas.openxmlformats.org/officeDocument/2006/relationships/hyperlink" Target="https://portal.3gpp.org/desktopmodules/Release/ReleaseDetails.aspx?releaseId=190" TargetMode="External"/><Relationship Id="rId1804" Type="http://schemas.openxmlformats.org/officeDocument/2006/relationships/hyperlink" Target="https://portal.3gpp.org/desktopmodules/Release/ReleaseDetails.aspx?releaseId=192" TargetMode="External"/><Relationship Id="rId385" Type="http://schemas.openxmlformats.org/officeDocument/2006/relationships/hyperlink" Target="https://portal.3gpp.org/desktopmodules/Release/ReleaseDetails.aspx?releaseId=192" TargetMode="External"/><Relationship Id="rId592" Type="http://schemas.openxmlformats.org/officeDocument/2006/relationships/hyperlink" Target="https://portal.3gpp.org/desktopmodules/Release/ReleaseDetails.aspx?releaseId=191" TargetMode="External"/><Relationship Id="rId2066" Type="http://schemas.openxmlformats.org/officeDocument/2006/relationships/hyperlink" Target="https://www.3gpp.org/ftp/TSG_RAN/WG4_Radio/TSGR4_108/Docs/R4-2313124.zip" TargetMode="External"/><Relationship Id="rId2273" Type="http://schemas.openxmlformats.org/officeDocument/2006/relationships/hyperlink" Target="https://portal.3gpp.org/desktopmodules/WorkItem/WorkItemDetails.aspx?workitemId=900262" TargetMode="External"/><Relationship Id="rId2480" Type="http://schemas.openxmlformats.org/officeDocument/2006/relationships/hyperlink" Target="https://portal.3gpp.org/desktopmodules/Release/ReleaseDetails.aspx?releaseId=193" TargetMode="External"/><Relationship Id="rId3117" Type="http://schemas.openxmlformats.org/officeDocument/2006/relationships/hyperlink" Target="https://www.3gpp.org/ftp/TSG_RAN/WG4_Radio/TSGR4_108/Docs/R4-2313211.zip" TargetMode="External"/><Relationship Id="rId245" Type="http://schemas.openxmlformats.org/officeDocument/2006/relationships/hyperlink" Target="https://portal.3gpp.org/desktopmodules/Specifications/SpecificationDetails.aspx?specificationId=3031" TargetMode="External"/><Relationship Id="rId452" Type="http://schemas.openxmlformats.org/officeDocument/2006/relationships/hyperlink" Target="https://portal.3gpp.org/desktopmodules/Specifications/SpecificationDetails.aspx?specificationId=3283" TargetMode="External"/><Relationship Id="rId897" Type="http://schemas.openxmlformats.org/officeDocument/2006/relationships/hyperlink" Target="https://portal.3gpp.org/desktopmodules/Specifications/SpecificationDetails.aspx?specificationId=3204" TargetMode="External"/><Relationship Id="rId1082" Type="http://schemas.openxmlformats.org/officeDocument/2006/relationships/hyperlink" Target="https://portal.3gpp.org/desktopmodules/WorkItem/WorkItemDetails.aspx?workitemId=820267" TargetMode="External"/><Relationship Id="rId2133" Type="http://schemas.openxmlformats.org/officeDocument/2006/relationships/hyperlink" Target="https://portal.3gpp.org/desktopmodules/Release/ReleaseDetails.aspx?releaseId=193" TargetMode="External"/><Relationship Id="rId2340" Type="http://schemas.openxmlformats.org/officeDocument/2006/relationships/hyperlink" Target="https://portal.3gpp.org/desktopmodules/Release/ReleaseDetails.aspx?releaseId=192" TargetMode="External"/><Relationship Id="rId2578" Type="http://schemas.openxmlformats.org/officeDocument/2006/relationships/hyperlink" Target="https://portal.3gpp.org/desktopmodules/Release/ReleaseDetails.aspx?releaseId=193" TargetMode="External"/><Relationship Id="rId2785" Type="http://schemas.openxmlformats.org/officeDocument/2006/relationships/hyperlink" Target="https://www.3gpp.org/ftp/TSG_RAN/WG4_Radio/TSGR4_108/Docs/R4-2311482.zip" TargetMode="External"/><Relationship Id="rId2992" Type="http://schemas.openxmlformats.org/officeDocument/2006/relationships/hyperlink" Target="https://portal.3gpp.org/desktopmodules/Specifications/SpecificationDetails.aspx?specificationId=3285" TargetMode="External"/><Relationship Id="rId105" Type="http://schemas.openxmlformats.org/officeDocument/2006/relationships/hyperlink" Target="https://portal.3gpp.org/desktopmodules/Release/ReleaseDetails.aspx?releaseId=193" TargetMode="External"/><Relationship Id="rId312" Type="http://schemas.openxmlformats.org/officeDocument/2006/relationships/hyperlink" Target="https://portal.3gpp.org/desktopmodules/Specifications/SpecificationDetails.aspx?specificationId=3283" TargetMode="External"/><Relationship Id="rId757" Type="http://schemas.openxmlformats.org/officeDocument/2006/relationships/hyperlink" Target="https://portal.3gpp.org/desktopmodules/Release/ReleaseDetails.aspx?releaseId=191" TargetMode="External"/><Relationship Id="rId964" Type="http://schemas.openxmlformats.org/officeDocument/2006/relationships/hyperlink" Target="https://portal.3gpp.org/desktopmodules/Specifications/SpecificationDetails.aspx?specificationId=3204" TargetMode="External"/><Relationship Id="rId1387" Type="http://schemas.openxmlformats.org/officeDocument/2006/relationships/hyperlink" Target="https://portal.3gpp.org/desktopmodules/WorkItem/WorkItemDetails.aspx?workitemId=850047" TargetMode="External"/><Relationship Id="rId1594" Type="http://schemas.openxmlformats.org/officeDocument/2006/relationships/hyperlink" Target="https://portal.3gpp.org/desktopmodules/Release/ReleaseDetails.aspx?releaseId=192" TargetMode="External"/><Relationship Id="rId2200" Type="http://schemas.openxmlformats.org/officeDocument/2006/relationships/hyperlink" Target="https://portal.3gpp.org/desktopmodules/Release/ReleaseDetails.aspx?releaseId=193" TargetMode="External"/><Relationship Id="rId2438" Type="http://schemas.openxmlformats.org/officeDocument/2006/relationships/hyperlink" Target="https://portal.3gpp.org/desktopmodules/Specifications/SpecificationDetails.aspx?specificationId=3836" TargetMode="External"/><Relationship Id="rId2645" Type="http://schemas.openxmlformats.org/officeDocument/2006/relationships/hyperlink" Target="https://portal.3gpp.org/desktopmodules/WorkItem/WorkItemDetails.aspx?workitemId=960095" TargetMode="External"/><Relationship Id="rId2852" Type="http://schemas.openxmlformats.org/officeDocument/2006/relationships/hyperlink" Target="https://portal.3gpp.org/desktopmodules/Specifications/SpecificationDetails.aspx?specificationId=3285" TargetMode="External"/><Relationship Id="rId93" Type="http://schemas.openxmlformats.org/officeDocument/2006/relationships/hyperlink" Target="https://portal.3gpp.org/desktopmodules/WorkItem/WorkItemDetails.aspx?workitemId=750033" TargetMode="External"/><Relationship Id="rId617" Type="http://schemas.openxmlformats.org/officeDocument/2006/relationships/hyperlink" Target="https://portal.3gpp.org/desktopmodules/WorkItem/WorkItemDetails.aspx?workitemId=750167" TargetMode="External"/><Relationship Id="rId824" Type="http://schemas.openxmlformats.org/officeDocument/2006/relationships/hyperlink" Target="https://portal.3gpp.org/desktopmodules/Release/ReleaseDetails.aspx?releaseId=191" TargetMode="External"/><Relationship Id="rId1247" Type="http://schemas.openxmlformats.org/officeDocument/2006/relationships/hyperlink" Target="https://portal.3gpp.org/desktopmodules/WorkItem/WorkItemDetails.aspx?workitemId=820270" TargetMode="External"/><Relationship Id="rId1454" Type="http://schemas.openxmlformats.org/officeDocument/2006/relationships/hyperlink" Target="https://portal.3gpp.org/desktopmodules/WorkItem/WorkItemDetails.aspx?workitemId=890156" TargetMode="External"/><Relationship Id="rId1661" Type="http://schemas.openxmlformats.org/officeDocument/2006/relationships/hyperlink" Target="https://www.3gpp.org/ftp/TSG_RAN/WG4_Radio/TSGR4_108/Docs/R4-2312998.zip" TargetMode="External"/><Relationship Id="rId1899" Type="http://schemas.openxmlformats.org/officeDocument/2006/relationships/hyperlink" Target="https://www.3gpp.org/ftp/TSG_RAN/WG4_Radio/TSGR4_108/Docs/R4-2312234.zip" TargetMode="External"/><Relationship Id="rId2505" Type="http://schemas.openxmlformats.org/officeDocument/2006/relationships/hyperlink" Target="https://portal.3gpp.org/desktopmodules/Specifications/SpecificationDetails.aspx?specificationId=2420" TargetMode="External"/><Relationship Id="rId2712" Type="http://schemas.openxmlformats.org/officeDocument/2006/relationships/hyperlink" Target="https://portal.3gpp.org/desktopmodules/Release/ReleaseDetails.aspx?releaseId=193" TargetMode="External"/><Relationship Id="rId1107" Type="http://schemas.openxmlformats.org/officeDocument/2006/relationships/hyperlink" Target="https://portal.3gpp.org/desktopmodules/Specifications/SpecificationDetails.aspx?specificationId=3367" TargetMode="External"/><Relationship Id="rId1314" Type="http://schemas.openxmlformats.org/officeDocument/2006/relationships/hyperlink" Target="https://www.3gpp.org/ftp/TSG_RAN/WG4_Radio/TSGR4_108/Docs/R4-2313843.zip" TargetMode="External"/><Relationship Id="rId1521" Type="http://schemas.openxmlformats.org/officeDocument/2006/relationships/hyperlink" Target="https://www.3gpp.org/ftp/TSG_RAN/WG4_Radio/TSGR4_108/Docs/R4-2313684.zip" TargetMode="External"/><Relationship Id="rId1759" Type="http://schemas.openxmlformats.org/officeDocument/2006/relationships/hyperlink" Target="https://portal.3gpp.org/desktopmodules/Specifications/SpecificationDetails.aspx?specificationId=3204" TargetMode="External"/><Relationship Id="rId1966" Type="http://schemas.openxmlformats.org/officeDocument/2006/relationships/hyperlink" Target="https://portal.3gpp.org/desktopmodules/WorkItem/WorkItemDetails.aspx?workitemId=900162" TargetMode="External"/><Relationship Id="rId3181" Type="http://schemas.openxmlformats.org/officeDocument/2006/relationships/hyperlink" Target="https://portal.3gpp.org/desktopmodules/WorkItem/WorkItemDetails.aspx?workitemId=961110" TargetMode="External"/><Relationship Id="rId1619" Type="http://schemas.openxmlformats.org/officeDocument/2006/relationships/hyperlink" Target="https://www.3gpp.org/ftp/TSG_RAN/WG4_Radio/TSGR4_108/Docs/R4-2312347.zip" TargetMode="External"/><Relationship Id="rId1826" Type="http://schemas.openxmlformats.org/officeDocument/2006/relationships/hyperlink" Target="https://portal.3gpp.org/desktopmodules/Specifications/SpecificationDetails.aspx?specificationId=3204" TargetMode="External"/><Relationship Id="rId20" Type="http://schemas.openxmlformats.org/officeDocument/2006/relationships/hyperlink" Target="https://portal.3gpp.org/desktopmodules/WorkItem/WorkItemDetails.aspx?workitemId=750033" TargetMode="External"/><Relationship Id="rId2088" Type="http://schemas.openxmlformats.org/officeDocument/2006/relationships/hyperlink" Target="https://portal.3gpp.org/desktopmodules/Release/ReleaseDetails.aspx?releaseId=192" TargetMode="External"/><Relationship Id="rId2295" Type="http://schemas.openxmlformats.org/officeDocument/2006/relationships/hyperlink" Target="https://portal.3gpp.org/desktopmodules/Specifications/SpecificationDetails.aspx?specificationId=3204" TargetMode="External"/><Relationship Id="rId3041" Type="http://schemas.openxmlformats.org/officeDocument/2006/relationships/hyperlink" Target="https://portal.3gpp.org/desktopmodules/Specifications/SpecificationDetails.aspx?specificationId=3204" TargetMode="External"/><Relationship Id="rId3139" Type="http://schemas.openxmlformats.org/officeDocument/2006/relationships/hyperlink" Target="https://portal.3gpp.org/desktopmodules/Specifications/SpecificationDetails.aspx?specificationId=3983" TargetMode="External"/><Relationship Id="rId267" Type="http://schemas.openxmlformats.org/officeDocument/2006/relationships/hyperlink" Target="https://portal.3gpp.org/desktopmodules/Release/ReleaseDetails.aspx?releaseId=191" TargetMode="External"/><Relationship Id="rId474" Type="http://schemas.openxmlformats.org/officeDocument/2006/relationships/hyperlink" Target="https://portal.3gpp.org/desktopmodules/Specifications/SpecificationDetails.aspx?specificationId=3283" TargetMode="External"/><Relationship Id="rId2155" Type="http://schemas.openxmlformats.org/officeDocument/2006/relationships/hyperlink" Target="https://portal.3gpp.org/desktopmodules/Specifications/SpecificationDetails.aspx?specificationId=3204" TargetMode="External"/><Relationship Id="rId127" Type="http://schemas.openxmlformats.org/officeDocument/2006/relationships/hyperlink" Target="https://portal.3gpp.org/desktopmodules/WorkItem/WorkItemDetails.aspx?workitemId=800189" TargetMode="External"/><Relationship Id="rId681" Type="http://schemas.openxmlformats.org/officeDocument/2006/relationships/hyperlink" Target="https://portal.3gpp.org/desktopmodules/Specifications/SpecificationDetails.aspx?specificationId=3285" TargetMode="External"/><Relationship Id="rId779" Type="http://schemas.openxmlformats.org/officeDocument/2006/relationships/hyperlink" Target="https://portal.3gpp.org/desktopmodules/WorkItem/WorkItemDetails.aspx?workitemId=750167" TargetMode="External"/><Relationship Id="rId986" Type="http://schemas.openxmlformats.org/officeDocument/2006/relationships/hyperlink" Target="https://portal.3gpp.org/desktopmodules/Release/ReleaseDetails.aspx?releaseId=192" TargetMode="External"/><Relationship Id="rId2362" Type="http://schemas.openxmlformats.org/officeDocument/2006/relationships/hyperlink" Target="https://portal.3gpp.org/desktopmodules/Specifications/SpecificationDetails.aspx?specificationId=3804" TargetMode="External"/><Relationship Id="rId2667" Type="http://schemas.openxmlformats.org/officeDocument/2006/relationships/hyperlink" Target="https://portal.3gpp.org/desktopmodules/Release/ReleaseDetails.aspx?releaseId=193" TargetMode="External"/><Relationship Id="rId3206" Type="http://schemas.openxmlformats.org/officeDocument/2006/relationships/hyperlink" Target="https://portal.3gpp.org/desktopmodules/Release/ReleaseDetails.aspx?releaseId=193" TargetMode="External"/><Relationship Id="rId334" Type="http://schemas.openxmlformats.org/officeDocument/2006/relationships/hyperlink" Target="https://portal.3gpp.org/desktopmodules/Specifications/SpecificationDetails.aspx?specificationId=3283" TargetMode="External"/><Relationship Id="rId541" Type="http://schemas.openxmlformats.org/officeDocument/2006/relationships/hyperlink" Target="https://portal.3gpp.org/desktopmodules/WorkItem/WorkItemDetails.aspx?workitemId=750167" TargetMode="External"/><Relationship Id="rId639" Type="http://schemas.openxmlformats.org/officeDocument/2006/relationships/hyperlink" Target="https://portal.3gpp.org/desktopmodules/Specifications/SpecificationDetails.aspx?specificationId=3284" TargetMode="External"/><Relationship Id="rId1171" Type="http://schemas.openxmlformats.org/officeDocument/2006/relationships/hyperlink" Target="https://www.3gpp.org/ftp/TSG_RAN/WG4_Radio/TSGR4_108/Docs/R4-2312060.zip" TargetMode="External"/><Relationship Id="rId1269" Type="http://schemas.openxmlformats.org/officeDocument/2006/relationships/hyperlink" Target="https://portal.3gpp.org/desktopmodules/WorkItem/WorkItemDetails.aspx?workitemId=820270" TargetMode="External"/><Relationship Id="rId1476" Type="http://schemas.openxmlformats.org/officeDocument/2006/relationships/hyperlink" Target="https://portal.3gpp.org/desktopmodules/WorkItem/WorkItemDetails.aspx?workitemId=920075" TargetMode="External"/><Relationship Id="rId2015" Type="http://schemas.openxmlformats.org/officeDocument/2006/relationships/hyperlink" Target="https://portal.3gpp.org/desktopmodules/Specifications/SpecificationDetails.aspx?specificationId=3204" TargetMode="External"/><Relationship Id="rId2222" Type="http://schemas.openxmlformats.org/officeDocument/2006/relationships/hyperlink" Target="https://portal.3gpp.org/desktopmodules/Specifications/SpecificationDetails.aspx?specificationId=3204" TargetMode="External"/><Relationship Id="rId2874" Type="http://schemas.openxmlformats.org/officeDocument/2006/relationships/hyperlink" Target="https://portal.3gpp.org/desktopmodules/Specifications/SpecificationDetails.aspx?specificationId=3202" TargetMode="External"/><Relationship Id="rId401" Type="http://schemas.openxmlformats.org/officeDocument/2006/relationships/hyperlink" Target="https://portal.3gpp.org/desktopmodules/Release/ReleaseDetails.aspx?releaseId=193" TargetMode="External"/><Relationship Id="rId846" Type="http://schemas.openxmlformats.org/officeDocument/2006/relationships/hyperlink" Target="https://www.3gpp.org/ftp/TSG_RAN/WG4_Radio/TSGR4_108/Docs/R4-2311346.zip" TargetMode="External"/><Relationship Id="rId1031" Type="http://schemas.openxmlformats.org/officeDocument/2006/relationships/hyperlink" Target="https://portal.3gpp.org/desktopmodules/WorkItem/WorkItemDetails.aspx?workitemId=820267" TargetMode="External"/><Relationship Id="rId1129" Type="http://schemas.openxmlformats.org/officeDocument/2006/relationships/hyperlink" Target="https://www.3gpp.org/ftp/TSG_RAN/WG4_Radio/TSGR4_108/Docs/R4-2312101.zip" TargetMode="External"/><Relationship Id="rId1683" Type="http://schemas.openxmlformats.org/officeDocument/2006/relationships/hyperlink" Target="https://portal.3gpp.org/desktopmodules/Release/ReleaseDetails.aspx?releaseId=193" TargetMode="External"/><Relationship Id="rId1890" Type="http://schemas.openxmlformats.org/officeDocument/2006/relationships/hyperlink" Target="https://portal.3gpp.org/desktopmodules/WorkItem/WorkItemDetails.aspx?workitemId=900162" TargetMode="External"/><Relationship Id="rId1988" Type="http://schemas.openxmlformats.org/officeDocument/2006/relationships/hyperlink" Target="https://portal.3gpp.org/desktopmodules/Release/ReleaseDetails.aspx?releaseId=193" TargetMode="External"/><Relationship Id="rId2527" Type="http://schemas.openxmlformats.org/officeDocument/2006/relationships/hyperlink" Target="https://www.3gpp.org/ftp/TSG_RAN/WG4_Radio/TSGR4_108/Docs/R4-2311708.zip" TargetMode="External"/><Relationship Id="rId2734" Type="http://schemas.openxmlformats.org/officeDocument/2006/relationships/hyperlink" Target="https://portal.3gpp.org/desktopmodules/Release/ReleaseDetails.aspx?releaseId=193" TargetMode="External"/><Relationship Id="rId2941" Type="http://schemas.openxmlformats.org/officeDocument/2006/relationships/hyperlink" Target="https://portal.3gpp.org/desktopmodules/Specifications/SpecificationDetails.aspx?specificationId=3926" TargetMode="External"/><Relationship Id="rId706" Type="http://schemas.openxmlformats.org/officeDocument/2006/relationships/hyperlink" Target="https://portal.3gpp.org/desktopmodules/Release/ReleaseDetails.aspx?releaseId=191" TargetMode="External"/><Relationship Id="rId913" Type="http://schemas.openxmlformats.org/officeDocument/2006/relationships/hyperlink" Target="https://portal.3gpp.org/desktopmodules/Release/ReleaseDetails.aspx?releaseId=191" TargetMode="External"/><Relationship Id="rId1336" Type="http://schemas.openxmlformats.org/officeDocument/2006/relationships/hyperlink" Target="https://portal.3gpp.org/desktopmodules/Specifications/SpecificationDetails.aspx?specificationId=3737" TargetMode="External"/><Relationship Id="rId1543" Type="http://schemas.openxmlformats.org/officeDocument/2006/relationships/hyperlink" Target="https://portal.3gpp.org/desktopmodules/WorkItem/WorkItemDetails.aspx?workitemId=860141" TargetMode="External"/><Relationship Id="rId1750" Type="http://schemas.openxmlformats.org/officeDocument/2006/relationships/hyperlink" Target="https://www.3gpp.org/ftp/TSG_RAN/WG4_Radio/TSGR4_108/Docs/R4-2312333.zip" TargetMode="External"/><Relationship Id="rId2801" Type="http://schemas.openxmlformats.org/officeDocument/2006/relationships/hyperlink" Target="https://portal.3gpp.org/desktopmodules/Release/ReleaseDetails.aspx?releaseId=193" TargetMode="External"/><Relationship Id="rId42" Type="http://schemas.openxmlformats.org/officeDocument/2006/relationships/hyperlink" Target="https://portal.3gpp.org/desktopmodules/Release/ReleaseDetails.aspx?releaseId=190" TargetMode="External"/><Relationship Id="rId1403" Type="http://schemas.openxmlformats.org/officeDocument/2006/relationships/hyperlink" Target="https://portal.3gpp.org/desktopmodules/Release/ReleaseDetails.aspx?releaseId=192" TargetMode="External"/><Relationship Id="rId1610" Type="http://schemas.openxmlformats.org/officeDocument/2006/relationships/hyperlink" Target="https://portal.3gpp.org/desktopmodules/Release/ReleaseDetails.aspx?releaseId=193" TargetMode="External"/><Relationship Id="rId1848" Type="http://schemas.openxmlformats.org/officeDocument/2006/relationships/hyperlink" Target="https://portal.3gpp.org/desktopmodules/WorkItem/WorkItemDetails.aspx?workitemId=890061" TargetMode="External"/><Relationship Id="rId3063" Type="http://schemas.openxmlformats.org/officeDocument/2006/relationships/hyperlink" Target="https://www.3gpp.org/ftp/TSG_RAN/WG4_Radio/TSGR4_108/Docs/R4-2311362.zip" TargetMode="External"/><Relationship Id="rId191" Type="http://schemas.openxmlformats.org/officeDocument/2006/relationships/hyperlink" Target="https://www.3gpp.org/ftp/TSG_RAN/WG4_Radio/TSGR4_108/Docs/R4-2311548.zip" TargetMode="External"/><Relationship Id="rId1708" Type="http://schemas.openxmlformats.org/officeDocument/2006/relationships/hyperlink" Target="https://portal.3gpp.org/desktopmodules/Release/ReleaseDetails.aspx?releaseId=193" TargetMode="External"/><Relationship Id="rId1915" Type="http://schemas.openxmlformats.org/officeDocument/2006/relationships/hyperlink" Target="https://portal.3gpp.org/desktopmodules/Specifications/SpecificationDetails.aspx?specificationId=3204" TargetMode="External"/><Relationship Id="rId3130" Type="http://schemas.openxmlformats.org/officeDocument/2006/relationships/hyperlink" Target="https://portal.3gpp.org/desktopmodules/Specifications/SpecificationDetails.aspx?specificationId=4060" TargetMode="External"/><Relationship Id="rId289" Type="http://schemas.openxmlformats.org/officeDocument/2006/relationships/hyperlink" Target="https://www.3gpp.org/ftp/TSG_RAN/WG4_Radio/TSGR4_108/Docs/R4-2312375.zip" TargetMode="External"/><Relationship Id="rId496" Type="http://schemas.openxmlformats.org/officeDocument/2006/relationships/hyperlink" Target="https://portal.3gpp.org/desktopmodules/Release/ReleaseDetails.aspx?releaseId=190" TargetMode="External"/><Relationship Id="rId2177" Type="http://schemas.openxmlformats.org/officeDocument/2006/relationships/hyperlink" Target="https://portal.3gpp.org/desktopmodules/WorkItem/WorkItemDetails.aspx?workitemId=900060" TargetMode="External"/><Relationship Id="rId2384" Type="http://schemas.openxmlformats.org/officeDocument/2006/relationships/hyperlink" Target="https://portal.3gpp.org/desktopmodules/Release/ReleaseDetails.aspx?releaseId=193" TargetMode="External"/><Relationship Id="rId2591" Type="http://schemas.openxmlformats.org/officeDocument/2006/relationships/hyperlink" Target="https://portal.3gpp.org/desktopmodules/Specifications/SpecificationDetails.aspx?specificationId=2598" TargetMode="External"/><Relationship Id="rId3228" Type="http://schemas.openxmlformats.org/officeDocument/2006/relationships/hyperlink" Target="https://portal.3gpp.org/desktopmodules/Specifications/SpecificationDetails.aspx?specificationId=4060" TargetMode="External"/><Relationship Id="rId149" Type="http://schemas.openxmlformats.org/officeDocument/2006/relationships/hyperlink" Target="https://portal.3gpp.org/desktopmodules/Specifications/SpecificationDetails.aspx?specificationId=2595" TargetMode="External"/><Relationship Id="rId356" Type="http://schemas.openxmlformats.org/officeDocument/2006/relationships/hyperlink" Target="https://portal.3gpp.org/desktopmodules/WorkItem/WorkItemDetails.aspx?workitemId=770050" TargetMode="External"/><Relationship Id="rId563" Type="http://schemas.openxmlformats.org/officeDocument/2006/relationships/hyperlink" Target="https://portal.3gpp.org/desktopmodules/Specifications/SpecificationDetails.aspx?specificationId=3283" TargetMode="External"/><Relationship Id="rId770" Type="http://schemas.openxmlformats.org/officeDocument/2006/relationships/hyperlink" Target="https://portal.3gpp.org/desktopmodules/Release/ReleaseDetails.aspx?releaseId=191" TargetMode="External"/><Relationship Id="rId1193" Type="http://schemas.openxmlformats.org/officeDocument/2006/relationships/hyperlink" Target="https://portal.3gpp.org/desktopmodules/Specifications/SpecificationDetails.aspx?specificationId=3368" TargetMode="External"/><Relationship Id="rId2037" Type="http://schemas.openxmlformats.org/officeDocument/2006/relationships/hyperlink" Target="https://portal.3gpp.org/desktopmodules/WorkItem/WorkItemDetails.aspx?workitemId=900260" TargetMode="External"/><Relationship Id="rId2244" Type="http://schemas.openxmlformats.org/officeDocument/2006/relationships/hyperlink" Target="https://portal.3gpp.org/desktopmodules/Specifications/SpecificationDetails.aspx?specificationId=3204" TargetMode="External"/><Relationship Id="rId2451" Type="http://schemas.openxmlformats.org/officeDocument/2006/relationships/hyperlink" Target="https://www.3gpp.org/ftp/TSG_RAN/WG4_Radio/TSGR4_108/Docs/R4-2311303.zip" TargetMode="External"/><Relationship Id="rId2689" Type="http://schemas.openxmlformats.org/officeDocument/2006/relationships/hyperlink" Target="https://portal.3gpp.org/desktopmodules/Specifications/SpecificationDetails.aspx?specificationId=3285" TargetMode="External"/><Relationship Id="rId2896" Type="http://schemas.openxmlformats.org/officeDocument/2006/relationships/hyperlink" Target="https://portal.3gpp.org/desktopmodules/Release/ReleaseDetails.aspx?releaseId=193" TargetMode="External"/><Relationship Id="rId216" Type="http://schemas.openxmlformats.org/officeDocument/2006/relationships/hyperlink" Target="https://portal.3gpp.org/desktopmodules/Specifications/SpecificationDetails.aspx?specificationId=3031" TargetMode="External"/><Relationship Id="rId423" Type="http://schemas.openxmlformats.org/officeDocument/2006/relationships/hyperlink" Target="https://portal.3gpp.org/desktopmodules/WorkItem/WorkItemDetails.aspx?workitemId=830196" TargetMode="External"/><Relationship Id="rId868" Type="http://schemas.openxmlformats.org/officeDocument/2006/relationships/hyperlink" Target="https://portal.3gpp.org/desktopmodules/Specifications/SpecificationDetails.aspx?specificationId=3204" TargetMode="External"/><Relationship Id="rId1053" Type="http://schemas.openxmlformats.org/officeDocument/2006/relationships/hyperlink" Target="https://portal.3gpp.org/desktopmodules/Release/ReleaseDetails.aspx?releaseId=190" TargetMode="External"/><Relationship Id="rId1260" Type="http://schemas.openxmlformats.org/officeDocument/2006/relationships/hyperlink" Target="https://portal.3gpp.org/desktopmodules/Release/ReleaseDetails.aspx?releaseId=192" TargetMode="External"/><Relationship Id="rId1498" Type="http://schemas.openxmlformats.org/officeDocument/2006/relationships/hyperlink" Target="https://www.3gpp.org/ftp/TSG_RAN/WG4_Radio/TSGR4_108/Docs/R4-2313226.zip" TargetMode="External"/><Relationship Id="rId2104" Type="http://schemas.openxmlformats.org/officeDocument/2006/relationships/hyperlink" Target="https://portal.3gpp.org/desktopmodules/WorkItem/WorkItemDetails.aspx?workitemId=860149" TargetMode="External"/><Relationship Id="rId2549" Type="http://schemas.openxmlformats.org/officeDocument/2006/relationships/hyperlink" Target="https://portal.3gpp.org/desktopmodules/WorkItem/WorkItemDetails.aspx?workitemId=960193" TargetMode="External"/><Relationship Id="rId2756" Type="http://schemas.openxmlformats.org/officeDocument/2006/relationships/hyperlink" Target="https://www.3gpp.org/ftp/TSG_RAN/WG4_Radio/TSGR4_108/Docs/R4-2313608.zip" TargetMode="External"/><Relationship Id="rId2963" Type="http://schemas.openxmlformats.org/officeDocument/2006/relationships/hyperlink" Target="https://portal.3gpp.org/desktopmodules/Release/ReleaseDetails.aspx?releaseId=193" TargetMode="External"/><Relationship Id="rId630" Type="http://schemas.openxmlformats.org/officeDocument/2006/relationships/hyperlink" Target="https://portal.3gpp.org/desktopmodules/WorkItem/WorkItemDetails.aspx?workitemId=750167" TargetMode="External"/><Relationship Id="rId728" Type="http://schemas.openxmlformats.org/officeDocument/2006/relationships/hyperlink" Target="https://portal.3gpp.org/desktopmodules/WorkItem/WorkItemDetails.aspx?workitemId=820267" TargetMode="External"/><Relationship Id="rId935" Type="http://schemas.openxmlformats.org/officeDocument/2006/relationships/hyperlink" Target="https://portal.3gpp.org/desktopmodules/WorkItem/WorkItemDetails.aspx?workitemId=840295" TargetMode="External"/><Relationship Id="rId1358" Type="http://schemas.openxmlformats.org/officeDocument/2006/relationships/hyperlink" Target="https://portal.3gpp.org/desktopmodules/Release/ReleaseDetails.aspx?releaseId=193" TargetMode="External"/><Relationship Id="rId1565" Type="http://schemas.openxmlformats.org/officeDocument/2006/relationships/hyperlink" Target="https://www.3gpp.org/ftp/TSG_RAN/WG4_Radio/TSGR4_108/Docs/R4-2311932.zip" TargetMode="External"/><Relationship Id="rId1772" Type="http://schemas.openxmlformats.org/officeDocument/2006/relationships/hyperlink" Target="https://portal.3gpp.org/desktopmodules/Release/ReleaseDetails.aspx?releaseId=193" TargetMode="External"/><Relationship Id="rId2311" Type="http://schemas.openxmlformats.org/officeDocument/2006/relationships/hyperlink" Target="https://portal.3gpp.org/desktopmodules/Specifications/SpecificationDetails.aspx?specificationId=3368" TargetMode="External"/><Relationship Id="rId2409" Type="http://schemas.openxmlformats.org/officeDocument/2006/relationships/hyperlink" Target="https://portal.3gpp.org/desktopmodules/WorkItem/WorkItemDetails.aspx?workitemId=860246" TargetMode="External"/><Relationship Id="rId2616" Type="http://schemas.openxmlformats.org/officeDocument/2006/relationships/hyperlink" Target="https://portal.3gpp.org/desktopmodules/Specifications/SpecificationDetails.aspx?specificationId=3283" TargetMode="External"/><Relationship Id="rId64" Type="http://schemas.openxmlformats.org/officeDocument/2006/relationships/hyperlink" Target="https://portal.3gpp.org/desktopmodules/WorkItem/WorkItemDetails.aspx?workitemId=460007" TargetMode="External"/><Relationship Id="rId1120" Type="http://schemas.openxmlformats.org/officeDocument/2006/relationships/hyperlink" Target="https://portal.3gpp.org/desktopmodules/Release/ReleaseDetails.aspx?releaseId=191" TargetMode="External"/><Relationship Id="rId1218" Type="http://schemas.openxmlformats.org/officeDocument/2006/relationships/hyperlink" Target="https://portal.3gpp.org/desktopmodules/Release/ReleaseDetails.aspx?releaseId=193" TargetMode="External"/><Relationship Id="rId1425" Type="http://schemas.openxmlformats.org/officeDocument/2006/relationships/hyperlink" Target="https://portal.3gpp.org/desktopmodules/Specifications/SpecificationDetails.aspx?specificationId=3283" TargetMode="External"/><Relationship Id="rId2823" Type="http://schemas.openxmlformats.org/officeDocument/2006/relationships/hyperlink" Target="https://www.3gpp.org/ftp/TSG_RAN/WG4_Radio/TSGR4_108/Docs/R4-2312512.zip" TargetMode="External"/><Relationship Id="rId1632" Type="http://schemas.openxmlformats.org/officeDocument/2006/relationships/hyperlink" Target="https://portal.3gpp.org/desktopmodules/WorkItem/WorkItemDetails.aspx?workitemId=900262" TargetMode="External"/><Relationship Id="rId1937" Type="http://schemas.openxmlformats.org/officeDocument/2006/relationships/hyperlink" Target="https://portal.3gpp.org/desktopmodules/WorkItem/WorkItemDetails.aspx?workitemId=890157" TargetMode="External"/><Relationship Id="rId3085" Type="http://schemas.openxmlformats.org/officeDocument/2006/relationships/hyperlink" Target="https://www.3gpp.org/ftp/TSG_RAN/WG4_Radio/TSGR4_108/Docs/R4-2312161.zip" TargetMode="External"/><Relationship Id="rId2199" Type="http://schemas.openxmlformats.org/officeDocument/2006/relationships/hyperlink" Target="https://portal.3gpp.org/desktopmodules/WorkItem/WorkItemDetails.aspx?workitemId=860046" TargetMode="External"/><Relationship Id="rId3152" Type="http://schemas.openxmlformats.org/officeDocument/2006/relationships/hyperlink" Target="https://portal.3gpp.org/desktopmodules/Specifications/SpecificationDetails.aspx?specificationId=4184" TargetMode="External"/><Relationship Id="rId280" Type="http://schemas.openxmlformats.org/officeDocument/2006/relationships/hyperlink" Target="https://portal.3gpp.org/desktopmodules/Release/ReleaseDetails.aspx?releaseId=191" TargetMode="External"/><Relationship Id="rId3012" Type="http://schemas.openxmlformats.org/officeDocument/2006/relationships/hyperlink" Target="https://portal.3gpp.org/desktopmodules/Specifications/SpecificationDetails.aspx?specificationId=3982" TargetMode="External"/><Relationship Id="rId140" Type="http://schemas.openxmlformats.org/officeDocument/2006/relationships/hyperlink" Target="https://portal.3gpp.org/desktopmodules/WorkItem/WorkItemDetails.aspx?workitemId=750167" TargetMode="External"/><Relationship Id="rId378" Type="http://schemas.openxmlformats.org/officeDocument/2006/relationships/hyperlink" Target="https://portal.3gpp.org/desktopmodules/Release/ReleaseDetails.aspx?releaseId=193" TargetMode="External"/><Relationship Id="rId585" Type="http://schemas.openxmlformats.org/officeDocument/2006/relationships/hyperlink" Target="https://portal.3gpp.org/desktopmodules/Release/ReleaseDetails.aspx?releaseId=193" TargetMode="External"/><Relationship Id="rId792" Type="http://schemas.openxmlformats.org/officeDocument/2006/relationships/hyperlink" Target="https://portal.3gpp.org/desktopmodules/WorkItem/WorkItemDetails.aspx?workitemId=750267" TargetMode="External"/><Relationship Id="rId2059" Type="http://schemas.openxmlformats.org/officeDocument/2006/relationships/hyperlink" Target="https://www.3gpp.org/ftp/TSG_RAN/WG4_Radio/TSGR4_108/Docs/R4-2313064.zip" TargetMode="External"/><Relationship Id="rId2266" Type="http://schemas.openxmlformats.org/officeDocument/2006/relationships/hyperlink" Target="https://portal.3gpp.org/desktopmodules/WorkItem/WorkItemDetails.aspx?workitemId=750034" TargetMode="External"/><Relationship Id="rId2473" Type="http://schemas.openxmlformats.org/officeDocument/2006/relationships/hyperlink" Target="https://portal.3gpp.org/desktopmodules/Specifications/SpecificationDetails.aspx?specificationId=2420" TargetMode="External"/><Relationship Id="rId2680" Type="http://schemas.openxmlformats.org/officeDocument/2006/relationships/hyperlink" Target="https://www.3gpp.org/ftp/TSG_RAN/WG4_Radio/TSGR4_108/Docs/R4-2311226.zip" TargetMode="External"/><Relationship Id="rId6" Type="http://schemas.openxmlformats.org/officeDocument/2006/relationships/chart" Target="charts/chart1.xml"/><Relationship Id="rId238" Type="http://schemas.openxmlformats.org/officeDocument/2006/relationships/hyperlink" Target="https://portal.3gpp.org/desktopmodules/Release/ReleaseDetails.aspx?releaseId=191" TargetMode="External"/><Relationship Id="rId445" Type="http://schemas.openxmlformats.org/officeDocument/2006/relationships/hyperlink" Target="https://portal.3gpp.org/desktopmodules/Specifications/SpecificationDetails.aspx?specificationId=3283" TargetMode="External"/><Relationship Id="rId652" Type="http://schemas.openxmlformats.org/officeDocument/2006/relationships/hyperlink" Target="https://portal.3gpp.org/desktopmodules/Specifications/SpecificationDetails.aspx?specificationId=3285" TargetMode="External"/><Relationship Id="rId1075" Type="http://schemas.openxmlformats.org/officeDocument/2006/relationships/hyperlink" Target="https://portal.3gpp.org/desktopmodules/WorkItem/WorkItemDetails.aspx?workitemId=750267" TargetMode="External"/><Relationship Id="rId1282" Type="http://schemas.openxmlformats.org/officeDocument/2006/relationships/hyperlink" Target="https://portal.3gpp.org/desktopmodules/WorkItem/WorkItemDetails.aspx?workitemId=820270" TargetMode="External"/><Relationship Id="rId2126" Type="http://schemas.openxmlformats.org/officeDocument/2006/relationships/hyperlink" Target="https://portal.3gpp.org/desktopmodules/Release/ReleaseDetails.aspx?releaseId=193" TargetMode="External"/><Relationship Id="rId2333" Type="http://schemas.openxmlformats.org/officeDocument/2006/relationships/hyperlink" Target="https://portal.3gpp.org/desktopmodules/Specifications/SpecificationDetails.aspx?specificationId=3368" TargetMode="External"/><Relationship Id="rId2540" Type="http://schemas.openxmlformats.org/officeDocument/2006/relationships/hyperlink" Target="https://portal.3gpp.org/desktopmodules/Release/ReleaseDetails.aspx?releaseId=192" TargetMode="External"/><Relationship Id="rId2778" Type="http://schemas.openxmlformats.org/officeDocument/2006/relationships/hyperlink" Target="https://www.3gpp.org/ftp/TSG_RAN/WG4_Radio/TSGR4_108/Docs/R4-2311308.zip" TargetMode="External"/><Relationship Id="rId2985" Type="http://schemas.openxmlformats.org/officeDocument/2006/relationships/hyperlink" Target="https://portal.3gpp.org/desktopmodules/WorkItem/WorkItemDetails.aspx?workitemId=950074" TargetMode="External"/><Relationship Id="rId305" Type="http://schemas.openxmlformats.org/officeDocument/2006/relationships/hyperlink" Target="https://portal.3gpp.org/desktopmodules/WorkItem/WorkItemDetails.aspx?workitemId=860254" TargetMode="External"/><Relationship Id="rId512" Type="http://schemas.openxmlformats.org/officeDocument/2006/relationships/hyperlink" Target="https://portal.3gpp.org/desktopmodules/WorkItem/WorkItemDetails.aspx?workitemId=750167" TargetMode="External"/><Relationship Id="rId957" Type="http://schemas.openxmlformats.org/officeDocument/2006/relationships/hyperlink" Target="https://portal.3gpp.org/desktopmodules/Specifications/SpecificationDetails.aspx?specificationId=3204" TargetMode="External"/><Relationship Id="rId1142" Type="http://schemas.openxmlformats.org/officeDocument/2006/relationships/hyperlink" Target="https://portal.3gpp.org/desktopmodules/WorkItem/WorkItemDetails.aspx?workitemId=830274" TargetMode="External"/><Relationship Id="rId1587" Type="http://schemas.openxmlformats.org/officeDocument/2006/relationships/hyperlink" Target="https://portal.3gpp.org/desktopmodules/Release/ReleaseDetails.aspx?releaseId=192" TargetMode="External"/><Relationship Id="rId1794" Type="http://schemas.openxmlformats.org/officeDocument/2006/relationships/hyperlink" Target="https://portal.3gpp.org/desktopmodules/Specifications/SpecificationDetails.aspx?specificationId=3204" TargetMode="External"/><Relationship Id="rId2400" Type="http://schemas.openxmlformats.org/officeDocument/2006/relationships/hyperlink" Target="https://portal.3gpp.org/desktopmodules/Specifications/SpecificationDetails.aspx?specificationId=3935" TargetMode="External"/><Relationship Id="rId2638" Type="http://schemas.openxmlformats.org/officeDocument/2006/relationships/hyperlink" Target="https://portal.3gpp.org/desktopmodules/Specifications/SpecificationDetails.aspx?specificationId=3283" TargetMode="External"/><Relationship Id="rId2845" Type="http://schemas.openxmlformats.org/officeDocument/2006/relationships/hyperlink" Target="https://portal.3gpp.org/desktopmodules/WorkItem/WorkItemDetails.aspx?workitemId=961106" TargetMode="External"/><Relationship Id="rId86" Type="http://schemas.openxmlformats.org/officeDocument/2006/relationships/hyperlink" Target="https://portal.3gpp.org/desktopmodules/Specifications/SpecificationDetails.aspx?specificationId=2411" TargetMode="External"/><Relationship Id="rId817" Type="http://schemas.openxmlformats.org/officeDocument/2006/relationships/hyperlink" Target="https://portal.3gpp.org/desktopmodules/Release/ReleaseDetails.aspx?releaseId=192" TargetMode="External"/><Relationship Id="rId1002" Type="http://schemas.openxmlformats.org/officeDocument/2006/relationships/hyperlink" Target="https://www.3gpp.org/ftp/TSG_RAN/WG4_Radio/TSGR4_108/Docs/R4-2313289.zip" TargetMode="External"/><Relationship Id="rId1447" Type="http://schemas.openxmlformats.org/officeDocument/2006/relationships/hyperlink" Target="https://portal.3gpp.org/desktopmodules/WorkItem/WorkItemDetails.aspx?workitemId=890150" TargetMode="External"/><Relationship Id="rId1654" Type="http://schemas.openxmlformats.org/officeDocument/2006/relationships/hyperlink" Target="https://www.3gpp.org/ftp/TSG_RAN/WG4_Radio/TSGR4_108/Docs/R4-2311298.zip" TargetMode="External"/><Relationship Id="rId1861" Type="http://schemas.openxmlformats.org/officeDocument/2006/relationships/hyperlink" Target="https://portal.3gpp.org/desktopmodules/Specifications/SpecificationDetails.aspx?specificationId=3204" TargetMode="External"/><Relationship Id="rId2705" Type="http://schemas.openxmlformats.org/officeDocument/2006/relationships/hyperlink" Target="https://portal.3gpp.org/desktopmodules/WorkItem/WorkItemDetails.aspx?workitemId=961111" TargetMode="External"/><Relationship Id="rId2912" Type="http://schemas.openxmlformats.org/officeDocument/2006/relationships/hyperlink" Target="https://portal.3gpp.org/desktopmodules/WorkItem/WorkItemDetails.aspx?workitemId=950179" TargetMode="External"/><Relationship Id="rId1307" Type="http://schemas.openxmlformats.org/officeDocument/2006/relationships/hyperlink" Target="https://www.3gpp.org/ftp/TSG_RAN/WG4_Radio/TSGR4_108/Docs/R4-2313839.zip" TargetMode="External"/><Relationship Id="rId1514" Type="http://schemas.openxmlformats.org/officeDocument/2006/relationships/hyperlink" Target="https://www.3gpp.org/ftp/TSG_RAN/WG4_Radio/TSGR4_108/Docs/R4-2313549.zip" TargetMode="External"/><Relationship Id="rId1721" Type="http://schemas.openxmlformats.org/officeDocument/2006/relationships/hyperlink" Target="https://portal.3gpp.org/desktopmodules/Release/ReleaseDetails.aspx?releaseId=192" TargetMode="External"/><Relationship Id="rId1959" Type="http://schemas.openxmlformats.org/officeDocument/2006/relationships/hyperlink" Target="https://www.3gpp.org/ftp/TSG_RAN/WG4_Radio/TSGR4_108/Docs/R4-2312629.zip" TargetMode="External"/><Relationship Id="rId3174" Type="http://schemas.openxmlformats.org/officeDocument/2006/relationships/hyperlink" Target="https://portal.3gpp.org/desktopmodules/Specifications/SpecificationDetails.aspx?specificationId=4122" TargetMode="External"/><Relationship Id="rId13" Type="http://schemas.openxmlformats.org/officeDocument/2006/relationships/hyperlink" Target="https://www.3gpp.org/ftp/TSG_RAN/WG4_Radio/TSGR4_108/Docs/R4-2311068.zip" TargetMode="External"/><Relationship Id="rId1819" Type="http://schemas.openxmlformats.org/officeDocument/2006/relationships/hyperlink" Target="https://portal.3gpp.org/desktopmodules/Specifications/SpecificationDetails.aspx?specificationId=3204" TargetMode="External"/><Relationship Id="rId2190" Type="http://schemas.openxmlformats.org/officeDocument/2006/relationships/hyperlink" Target="https://portal.3gpp.org/desktopmodules/Specifications/SpecificationDetails.aspx?specificationId=3204" TargetMode="External"/><Relationship Id="rId2288" Type="http://schemas.openxmlformats.org/officeDocument/2006/relationships/hyperlink" Target="https://portal.3gpp.org/desktopmodules/WorkItem/WorkItemDetails.aspx?workitemId=890058" TargetMode="External"/><Relationship Id="rId2495" Type="http://schemas.openxmlformats.org/officeDocument/2006/relationships/hyperlink" Target="https://www.3gpp.org/ftp/TSG_RAN/WG4_Radio/TSGR4_108/Docs/R4-2312410.zip" TargetMode="External"/><Relationship Id="rId3034" Type="http://schemas.openxmlformats.org/officeDocument/2006/relationships/hyperlink" Target="https://portal.3gpp.org/desktopmodules/Specifications/SpecificationDetails.aspx?specificationId=3204" TargetMode="External"/><Relationship Id="rId162" Type="http://schemas.openxmlformats.org/officeDocument/2006/relationships/hyperlink" Target="https://portal.3gpp.org/desktopmodules/Release/ReleaseDetails.aspx?releaseId=193" TargetMode="External"/><Relationship Id="rId467" Type="http://schemas.openxmlformats.org/officeDocument/2006/relationships/hyperlink" Target="https://portal.3gpp.org/desktopmodules/Specifications/SpecificationDetails.aspx?specificationId=3283" TargetMode="External"/><Relationship Id="rId1097" Type="http://schemas.openxmlformats.org/officeDocument/2006/relationships/hyperlink" Target="https://portal.3gpp.org/desktopmodules/WorkItem/WorkItemDetails.aspx?workitemId=750034" TargetMode="External"/><Relationship Id="rId2050" Type="http://schemas.openxmlformats.org/officeDocument/2006/relationships/hyperlink" Target="https://portal.3gpp.org/desktopmodules/Specifications/SpecificationDetails.aspx?specificationId=3204" TargetMode="External"/><Relationship Id="rId2148" Type="http://schemas.openxmlformats.org/officeDocument/2006/relationships/hyperlink" Target="https://portal.3gpp.org/desktopmodules/Specifications/SpecificationDetails.aspx?specificationId=3204" TargetMode="External"/><Relationship Id="rId3101" Type="http://schemas.openxmlformats.org/officeDocument/2006/relationships/hyperlink" Target="https://www.3gpp.org/ftp/TSG_RAN/WG4_Radio/TSGR4_108/Docs/R4-2312738.zip" TargetMode="External"/><Relationship Id="rId674" Type="http://schemas.openxmlformats.org/officeDocument/2006/relationships/hyperlink" Target="https://portal.3gpp.org/desktopmodules/Specifications/SpecificationDetails.aspx?specificationId=3285" TargetMode="External"/><Relationship Id="rId881" Type="http://schemas.openxmlformats.org/officeDocument/2006/relationships/hyperlink" Target="https://portal.3gpp.org/desktopmodules/Release/ReleaseDetails.aspx?releaseId=191" TargetMode="External"/><Relationship Id="rId979" Type="http://schemas.openxmlformats.org/officeDocument/2006/relationships/hyperlink" Target="https://www.3gpp.org/ftp/TSG_RAN/WG4_Radio/TSGR4_108/Docs/R4-2312856.zip" TargetMode="External"/><Relationship Id="rId2355" Type="http://schemas.openxmlformats.org/officeDocument/2006/relationships/hyperlink" Target="https://portal.3gpp.org/desktopmodules/Specifications/SpecificationDetails.aspx?specificationId=3368" TargetMode="External"/><Relationship Id="rId2562" Type="http://schemas.openxmlformats.org/officeDocument/2006/relationships/hyperlink" Target="https://www.3gpp.org/ftp/TSG_RAN/WG4_Radio/TSGR4_108/Docs/R4-2311214.zip" TargetMode="External"/><Relationship Id="rId327" Type="http://schemas.openxmlformats.org/officeDocument/2006/relationships/hyperlink" Target="https://portal.3gpp.org/desktopmodules/Release/ReleaseDetails.aspx?releaseId=191" TargetMode="External"/><Relationship Id="rId534" Type="http://schemas.openxmlformats.org/officeDocument/2006/relationships/hyperlink" Target="https://www.3gpp.org/ftp/TSG_RAN/WG4_Radio/TSGR4_108/Docs/R4-2313374+.zip" TargetMode="External"/><Relationship Id="rId741" Type="http://schemas.openxmlformats.org/officeDocument/2006/relationships/hyperlink" Target="https://www.3gpp.org/ftp/TSG_RAN/WG4_Radio/TSGR4_108/Docs/R4-2313680.zip" TargetMode="External"/><Relationship Id="rId839" Type="http://schemas.openxmlformats.org/officeDocument/2006/relationships/hyperlink" Target="https://portal.3gpp.org/desktopmodules/WorkItem/WorkItemDetails.aspx?workitemId=750267" TargetMode="External"/><Relationship Id="rId1164" Type="http://schemas.openxmlformats.org/officeDocument/2006/relationships/hyperlink" Target="https://www.3gpp.org/ftp/TSG_RAN/WG4_Radio/TSGR4_108/Docs/R4-2311584.zip" TargetMode="External"/><Relationship Id="rId1371" Type="http://schemas.openxmlformats.org/officeDocument/2006/relationships/hyperlink" Target="https://portal.3gpp.org/desktopmodules/Specifications/SpecificationDetails.aspx?specificationId=3283" TargetMode="External"/><Relationship Id="rId1469" Type="http://schemas.openxmlformats.org/officeDocument/2006/relationships/hyperlink" Target="https://portal.3gpp.org/desktopmodules/WorkItem/WorkItemDetails.aspx?workitemId=880197" TargetMode="External"/><Relationship Id="rId2008" Type="http://schemas.openxmlformats.org/officeDocument/2006/relationships/hyperlink" Target="https://portal.3gpp.org/desktopmodules/Specifications/SpecificationDetails.aspx?specificationId=3204" TargetMode="External"/><Relationship Id="rId2215" Type="http://schemas.openxmlformats.org/officeDocument/2006/relationships/hyperlink" Target="https://portal.3gpp.org/desktopmodules/Specifications/SpecificationDetails.aspx?specificationId=3204" TargetMode="External"/><Relationship Id="rId2422" Type="http://schemas.openxmlformats.org/officeDocument/2006/relationships/hyperlink" Target="https://www.3gpp.org/ftp/TSG_RAN/WG4_Radio/TSGR4_108/Docs/R4-2312892.zip" TargetMode="External"/><Relationship Id="rId2867" Type="http://schemas.openxmlformats.org/officeDocument/2006/relationships/hyperlink" Target="https://portal.3gpp.org/desktopmodules/Release/ReleaseDetails.aspx?releaseId=193" TargetMode="External"/><Relationship Id="rId601" Type="http://schemas.openxmlformats.org/officeDocument/2006/relationships/hyperlink" Target="https://www.3gpp.org/ftp/TSG_RAN/WG4_Radio/TSGR4_108/Docs/R4-2313074.zip" TargetMode="External"/><Relationship Id="rId1024" Type="http://schemas.openxmlformats.org/officeDocument/2006/relationships/hyperlink" Target="https://portal.3gpp.org/desktopmodules/Specifications/SpecificationDetails.aspx?specificationId=3204" TargetMode="External"/><Relationship Id="rId1231" Type="http://schemas.openxmlformats.org/officeDocument/2006/relationships/hyperlink" Target="https://www.3gpp.org/ftp/TSG_RAN/WG4_Radio/TSGR4_108/Docs/R4-2313477.zip" TargetMode="External"/><Relationship Id="rId1676" Type="http://schemas.openxmlformats.org/officeDocument/2006/relationships/hyperlink" Target="https://portal.3gpp.org/desktopmodules/Release/ReleaseDetails.aspx?releaseId=193" TargetMode="External"/><Relationship Id="rId1883" Type="http://schemas.openxmlformats.org/officeDocument/2006/relationships/hyperlink" Target="https://portal.3gpp.org/desktopmodules/WorkItem/WorkItemDetails.aspx?workitemId=860146" TargetMode="External"/><Relationship Id="rId2727" Type="http://schemas.openxmlformats.org/officeDocument/2006/relationships/hyperlink" Target="https://portal.3gpp.org/desktopmodules/Specifications/SpecificationDetails.aspx?specificationId=3934" TargetMode="External"/><Relationship Id="rId2934" Type="http://schemas.openxmlformats.org/officeDocument/2006/relationships/hyperlink" Target="https://portal.3gpp.org/desktopmodules/WorkItem/WorkItemDetails.aspx?workitemId=970181" TargetMode="External"/><Relationship Id="rId906" Type="http://schemas.openxmlformats.org/officeDocument/2006/relationships/hyperlink" Target="https://portal.3gpp.org/desktopmodules/Release/ReleaseDetails.aspx?releaseId=192" TargetMode="External"/><Relationship Id="rId1329" Type="http://schemas.openxmlformats.org/officeDocument/2006/relationships/hyperlink" Target="https://portal.3gpp.org/desktopmodules/WorkItem/WorkItemDetails.aspx?workitemId=860241" TargetMode="External"/><Relationship Id="rId1536" Type="http://schemas.openxmlformats.org/officeDocument/2006/relationships/hyperlink" Target="https://portal.3gpp.org/desktopmodules/WorkItem/WorkItemDetails.aspx?workitemId=860141" TargetMode="External"/><Relationship Id="rId1743" Type="http://schemas.openxmlformats.org/officeDocument/2006/relationships/hyperlink" Target="https://www.3gpp.org/ftp/TSG_RAN/WG4_Radio/TSGR4_108/Docs/R4-2312331.zip" TargetMode="External"/><Relationship Id="rId1950" Type="http://schemas.openxmlformats.org/officeDocument/2006/relationships/hyperlink" Target="https://portal.3gpp.org/desktopmodules/Specifications/SpecificationDetails.aspx?specificationId=3204" TargetMode="External"/><Relationship Id="rId3196" Type="http://schemas.openxmlformats.org/officeDocument/2006/relationships/hyperlink" Target="https://portal.3gpp.org/desktopmodules/WorkItem/WorkItemDetails.aspx?workitemId=940197" TargetMode="External"/><Relationship Id="rId35" Type="http://schemas.openxmlformats.org/officeDocument/2006/relationships/hyperlink" Target="https://portal.3gpp.org/desktopmodules/Specifications/SpecificationDetails.aspx?specificationId=2411" TargetMode="External"/><Relationship Id="rId1603" Type="http://schemas.openxmlformats.org/officeDocument/2006/relationships/hyperlink" Target="https://portal.3gpp.org/desktopmodules/WorkItem/WorkItemDetails.aspx?workitemId=890256" TargetMode="External"/><Relationship Id="rId1810" Type="http://schemas.openxmlformats.org/officeDocument/2006/relationships/hyperlink" Target="https://www.3gpp.org/ftp/TSG_RAN/WG4_Radio/TSGR4_108/Docs/R4-2311205.zip" TargetMode="External"/><Relationship Id="rId3056" Type="http://schemas.openxmlformats.org/officeDocument/2006/relationships/hyperlink" Target="https://portal.3gpp.org/desktopmodules/Release/ReleaseDetails.aspx?releaseId=193" TargetMode="External"/><Relationship Id="rId184" Type="http://schemas.openxmlformats.org/officeDocument/2006/relationships/hyperlink" Target="https://portal.3gpp.org/desktopmodules/WorkItem/WorkItemDetails.aspx?workitemId=480225" TargetMode="External"/><Relationship Id="rId391" Type="http://schemas.openxmlformats.org/officeDocument/2006/relationships/hyperlink" Target="https://www.3gpp.org/ftp/TSG_RAN/WG4_Radio/TSGR4_108/Docs/R4-2312250.zip" TargetMode="External"/><Relationship Id="rId1908" Type="http://schemas.openxmlformats.org/officeDocument/2006/relationships/hyperlink" Target="https://portal.3gpp.org/desktopmodules/Specifications/SpecificationDetails.aspx?specificationId=3204" TargetMode="External"/><Relationship Id="rId2072" Type="http://schemas.openxmlformats.org/officeDocument/2006/relationships/hyperlink" Target="https://portal.3gpp.org/desktopmodules/Specifications/SpecificationDetails.aspx?specificationId=3204" TargetMode="External"/><Relationship Id="rId3123" Type="http://schemas.openxmlformats.org/officeDocument/2006/relationships/hyperlink" Target="https://www.3gpp.org/ftp/TSG_RAN/WG4_Radio/TSGR4_108/Docs/R4-2313527.zip" TargetMode="External"/><Relationship Id="rId251" Type="http://schemas.openxmlformats.org/officeDocument/2006/relationships/hyperlink" Target="https://www.3gpp.org/ftp/TSG_RAN/WG4_Radio/TSGR4_108/Docs/R4-2311724.zip" TargetMode="External"/><Relationship Id="rId489" Type="http://schemas.openxmlformats.org/officeDocument/2006/relationships/hyperlink" Target="https://portal.3gpp.org/desktopmodules/Release/ReleaseDetails.aspx?releaseId=192" TargetMode="External"/><Relationship Id="rId696" Type="http://schemas.openxmlformats.org/officeDocument/2006/relationships/hyperlink" Target="https://portal.3gpp.org/desktopmodules/Release/ReleaseDetails.aspx?releaseId=191" TargetMode="External"/><Relationship Id="rId2377" Type="http://schemas.openxmlformats.org/officeDocument/2006/relationships/hyperlink" Target="https://portal.3gpp.org/desktopmodules/Release/ReleaseDetails.aspx?releaseId=192" TargetMode="External"/><Relationship Id="rId2584" Type="http://schemas.openxmlformats.org/officeDocument/2006/relationships/hyperlink" Target="https://portal.3gpp.org/desktopmodules/WorkItem/WorkItemDetails.aspx?workitemId=981045" TargetMode="External"/><Relationship Id="rId2791" Type="http://schemas.openxmlformats.org/officeDocument/2006/relationships/hyperlink" Target="https://portal.3gpp.org/desktopmodules/Specifications/SpecificationDetails.aspx?specificationId=3283" TargetMode="External"/><Relationship Id="rId349" Type="http://schemas.openxmlformats.org/officeDocument/2006/relationships/hyperlink" Target="https://portal.3gpp.org/desktopmodules/WorkItem/WorkItemDetails.aspx?workitemId=800174" TargetMode="External"/><Relationship Id="rId556" Type="http://schemas.openxmlformats.org/officeDocument/2006/relationships/hyperlink" Target="https://portal.3gpp.org/desktopmodules/Specifications/SpecificationDetails.aspx?specificationId=3283" TargetMode="External"/><Relationship Id="rId763" Type="http://schemas.openxmlformats.org/officeDocument/2006/relationships/hyperlink" Target="https://portal.3gpp.org/desktopmodules/Release/ReleaseDetails.aspx?releaseId=193" TargetMode="External"/><Relationship Id="rId1186" Type="http://schemas.openxmlformats.org/officeDocument/2006/relationships/hyperlink" Target="https://portal.3gpp.org/desktopmodules/Specifications/SpecificationDetails.aspx?specificationId=3368" TargetMode="External"/><Relationship Id="rId1393" Type="http://schemas.openxmlformats.org/officeDocument/2006/relationships/hyperlink" Target="https://portal.3gpp.org/desktopmodules/Specifications/SpecificationDetails.aspx?specificationId=3283" TargetMode="External"/><Relationship Id="rId2237" Type="http://schemas.openxmlformats.org/officeDocument/2006/relationships/hyperlink" Target="https://portal.3gpp.org/desktopmodules/Specifications/SpecificationDetails.aspx?specificationId=3204" TargetMode="External"/><Relationship Id="rId2444" Type="http://schemas.openxmlformats.org/officeDocument/2006/relationships/hyperlink" Target="https://portal.3gpp.org/desktopmodules/Release/ReleaseDetails.aspx?releaseId=193" TargetMode="External"/><Relationship Id="rId2889" Type="http://schemas.openxmlformats.org/officeDocument/2006/relationships/hyperlink" Target="https://portal.3gpp.org/desktopmodules/Specifications/SpecificationDetails.aspx?specificationId=3330" TargetMode="External"/><Relationship Id="rId111" Type="http://schemas.openxmlformats.org/officeDocument/2006/relationships/hyperlink" Target="https://portal.3gpp.org/desktopmodules/WorkItem/WorkItemDetails.aspx?workitemId=800076" TargetMode="External"/><Relationship Id="rId209" Type="http://schemas.openxmlformats.org/officeDocument/2006/relationships/hyperlink" Target="https://portal.3gpp.org/desktopmodules/Specifications/SpecificationDetails.aspx?specificationId=2598" TargetMode="External"/><Relationship Id="rId416" Type="http://schemas.openxmlformats.org/officeDocument/2006/relationships/hyperlink" Target="https://portal.3gpp.org/desktopmodules/WorkItem/WorkItemDetails.aspx?workitemId=750167" TargetMode="External"/><Relationship Id="rId970" Type="http://schemas.openxmlformats.org/officeDocument/2006/relationships/hyperlink" Target="https://portal.3gpp.org/desktopmodules/Specifications/SpecificationDetails.aspx?specificationId=3204" TargetMode="External"/><Relationship Id="rId1046" Type="http://schemas.openxmlformats.org/officeDocument/2006/relationships/hyperlink" Target="https://portal.3gpp.org/desktopmodules/Release/ReleaseDetails.aspx?releaseId=192" TargetMode="External"/><Relationship Id="rId1253" Type="http://schemas.openxmlformats.org/officeDocument/2006/relationships/hyperlink" Target="https://portal.3gpp.org/desktopmodules/Release/ReleaseDetails.aspx?releaseId=191" TargetMode="External"/><Relationship Id="rId1698" Type="http://schemas.openxmlformats.org/officeDocument/2006/relationships/hyperlink" Target="https://portal.3gpp.org/desktopmodules/Release/ReleaseDetails.aspx?releaseId=192" TargetMode="External"/><Relationship Id="rId2651" Type="http://schemas.openxmlformats.org/officeDocument/2006/relationships/hyperlink" Target="https://portal.3gpp.org/desktopmodules/WorkItem/WorkItemDetails.aspx?workitemId=970087" TargetMode="External"/><Relationship Id="rId2749" Type="http://schemas.openxmlformats.org/officeDocument/2006/relationships/hyperlink" Target="https://www.3gpp.org/ftp/TSG_RAN/WG4_Radio/TSGR4_108/Docs/R4-2313611.zip" TargetMode="External"/><Relationship Id="rId2956" Type="http://schemas.openxmlformats.org/officeDocument/2006/relationships/hyperlink" Target="https://portal.3gpp.org/desktopmodules/Specifications/SpecificationDetails.aspx?specificationId=2411" TargetMode="External"/><Relationship Id="rId623" Type="http://schemas.openxmlformats.org/officeDocument/2006/relationships/hyperlink" Target="https://portal.3gpp.org/desktopmodules/WorkItem/WorkItemDetails.aspx?workitemId=750167" TargetMode="External"/><Relationship Id="rId830" Type="http://schemas.openxmlformats.org/officeDocument/2006/relationships/hyperlink" Target="https://portal.3gpp.org/desktopmodules/Release/ReleaseDetails.aspx?releaseId=193" TargetMode="External"/><Relationship Id="rId928" Type="http://schemas.openxmlformats.org/officeDocument/2006/relationships/hyperlink" Target="https://portal.3gpp.org/desktopmodules/WorkItem/WorkItemDetails.aspx?workitemId=830275" TargetMode="External"/><Relationship Id="rId1460" Type="http://schemas.openxmlformats.org/officeDocument/2006/relationships/hyperlink" Target="https://portal.3gpp.org/desktopmodules/Specifications/SpecificationDetails.aspx?specificationId=3283" TargetMode="External"/><Relationship Id="rId1558" Type="http://schemas.openxmlformats.org/officeDocument/2006/relationships/hyperlink" Target="https://www.3gpp.org/ftp/TSG_RAN/WG4_Radio/TSGR4_108/Docs/R4-2311929.zip" TargetMode="External"/><Relationship Id="rId1765" Type="http://schemas.openxmlformats.org/officeDocument/2006/relationships/hyperlink" Target="https://portal.3gpp.org/desktopmodules/Release/ReleaseDetails.aspx?releaseId=193" TargetMode="External"/><Relationship Id="rId2304" Type="http://schemas.openxmlformats.org/officeDocument/2006/relationships/hyperlink" Target="https://www.3gpp.org/ftp/TSG_RAN/WG4_Radio/TSGR4_108/Docs/R4-2313587.zip" TargetMode="External"/><Relationship Id="rId2511" Type="http://schemas.openxmlformats.org/officeDocument/2006/relationships/hyperlink" Target="https://www.3gpp.org/ftp/TSG_RAN/WG4_Radio/TSGR4_108/Docs/R4-2313429.zip" TargetMode="External"/><Relationship Id="rId2609" Type="http://schemas.openxmlformats.org/officeDocument/2006/relationships/hyperlink" Target="https://portal.3gpp.org/desktopmodules/Specifications/SpecificationDetails.aspx?specificationId=3283" TargetMode="External"/><Relationship Id="rId57" Type="http://schemas.openxmlformats.org/officeDocument/2006/relationships/hyperlink" Target="https://www.3gpp.org/ftp/TSG_RAN/WG4_Radio/TSGR4_108/Docs/R4-2311486.zip" TargetMode="External"/><Relationship Id="rId1113" Type="http://schemas.openxmlformats.org/officeDocument/2006/relationships/hyperlink" Target="https://portal.3gpp.org/desktopmodules/Release/ReleaseDetails.aspx?releaseId=192" TargetMode="External"/><Relationship Id="rId1320" Type="http://schemas.openxmlformats.org/officeDocument/2006/relationships/hyperlink" Target="https://portal.3gpp.org/desktopmodules/Specifications/SpecificationDetails.aspx?specificationId=3737" TargetMode="External"/><Relationship Id="rId1418" Type="http://schemas.openxmlformats.org/officeDocument/2006/relationships/hyperlink" Target="https://portal.3gpp.org/desktopmodules/Specifications/SpecificationDetails.aspx?specificationId=3283" TargetMode="External"/><Relationship Id="rId1972" Type="http://schemas.openxmlformats.org/officeDocument/2006/relationships/hyperlink" Target="https://portal.3gpp.org/desktopmodules/Specifications/SpecificationDetails.aspx?specificationId=3204" TargetMode="External"/><Relationship Id="rId2816" Type="http://schemas.openxmlformats.org/officeDocument/2006/relationships/hyperlink" Target="https://portal.3gpp.org/desktopmodules/Release/ReleaseDetails.aspx?releaseId=193" TargetMode="External"/><Relationship Id="rId1625" Type="http://schemas.openxmlformats.org/officeDocument/2006/relationships/hyperlink" Target="https://portal.3gpp.org/desktopmodules/WorkItem/WorkItemDetails.aspx?workitemId=900262" TargetMode="External"/><Relationship Id="rId1832" Type="http://schemas.openxmlformats.org/officeDocument/2006/relationships/hyperlink" Target="https://portal.3gpp.org/desktopmodules/Release/ReleaseDetails.aspx?releaseId=192" TargetMode="External"/><Relationship Id="rId3078" Type="http://schemas.openxmlformats.org/officeDocument/2006/relationships/hyperlink" Target="https://www.3gpp.org/ftp/TSG_RAN/WG4_Radio/TSGR4_108/Docs/R4-2311667.zip" TargetMode="External"/><Relationship Id="rId2094" Type="http://schemas.openxmlformats.org/officeDocument/2006/relationships/hyperlink" Target="https://www.3gpp.org/ftp/TSG_RAN/WG4_Radio/TSGR4_108/Docs/R4-2313354.zip" TargetMode="External"/><Relationship Id="rId3145" Type="http://schemas.openxmlformats.org/officeDocument/2006/relationships/hyperlink" Target="https://portal.3gpp.org/desktopmodules/Specifications/SpecificationDetails.aspx?specificationId=4158" TargetMode="External"/><Relationship Id="rId273" Type="http://schemas.openxmlformats.org/officeDocument/2006/relationships/hyperlink" Target="https://portal.3gpp.org/desktopmodules/Release/ReleaseDetails.aspx?releaseId=193" TargetMode="External"/><Relationship Id="rId480" Type="http://schemas.openxmlformats.org/officeDocument/2006/relationships/hyperlink" Target="https://portal.3gpp.org/desktopmodules/Specifications/SpecificationDetails.aspx?specificationId=3283" TargetMode="External"/><Relationship Id="rId2161" Type="http://schemas.openxmlformats.org/officeDocument/2006/relationships/hyperlink" Target="https://portal.3gpp.org/desktopmodules/Release/ReleaseDetails.aspx?releaseId=193" TargetMode="External"/><Relationship Id="rId2399" Type="http://schemas.openxmlformats.org/officeDocument/2006/relationships/hyperlink" Target="https://portal.3gpp.org/desktopmodules/Release/ReleaseDetails.aspx?releaseId=192" TargetMode="External"/><Relationship Id="rId3005" Type="http://schemas.openxmlformats.org/officeDocument/2006/relationships/hyperlink" Target="https://portal.3gpp.org/desktopmodules/Specifications/SpecificationDetails.aspx?specificationId=3285" TargetMode="External"/><Relationship Id="rId3212" Type="http://schemas.openxmlformats.org/officeDocument/2006/relationships/hyperlink" Target="https://portal.3gpp.org/desktopmodules/Specifications/SpecificationDetails.aspx?specificationId=4121" TargetMode="External"/><Relationship Id="rId133" Type="http://schemas.openxmlformats.org/officeDocument/2006/relationships/hyperlink" Target="https://portal.3gpp.org/desktopmodules/WorkItem/WorkItemDetails.aspx?workitemId=800189" TargetMode="External"/><Relationship Id="rId340" Type="http://schemas.openxmlformats.org/officeDocument/2006/relationships/hyperlink" Target="https://portal.3gpp.org/desktopmodules/Release/ReleaseDetails.aspx?releaseId=192" TargetMode="External"/><Relationship Id="rId578" Type="http://schemas.openxmlformats.org/officeDocument/2006/relationships/hyperlink" Target="https://portal.3gpp.org/desktopmodules/Release/ReleaseDetails.aspx?releaseId=191" TargetMode="External"/><Relationship Id="rId785" Type="http://schemas.openxmlformats.org/officeDocument/2006/relationships/hyperlink" Target="https://portal.3gpp.org/desktopmodules/Specifications/SpecificationDetails.aspx?specificationId=3204" TargetMode="External"/><Relationship Id="rId992" Type="http://schemas.openxmlformats.org/officeDocument/2006/relationships/hyperlink" Target="https://www.3gpp.org/ftp/TSG_RAN/WG4_Radio/TSGR4_108/Docs/R4-2313069.zip" TargetMode="External"/><Relationship Id="rId2021" Type="http://schemas.openxmlformats.org/officeDocument/2006/relationships/hyperlink" Target="https://portal.3gpp.org/desktopmodules/Release/ReleaseDetails.aspx?releaseId=192" TargetMode="External"/><Relationship Id="rId2259" Type="http://schemas.openxmlformats.org/officeDocument/2006/relationships/hyperlink" Target="https://portal.3gpp.org/desktopmodules/WorkItem/WorkItemDetails.aspx?workitemId=860246" TargetMode="External"/><Relationship Id="rId2466" Type="http://schemas.openxmlformats.org/officeDocument/2006/relationships/hyperlink" Target="https://portal.3gpp.org/desktopmodules/WorkItem/WorkItemDetails.aspx?workitemId=950174" TargetMode="External"/><Relationship Id="rId2673" Type="http://schemas.openxmlformats.org/officeDocument/2006/relationships/hyperlink" Target="https://portal.3gpp.org/desktopmodules/WorkItem/WorkItemDetails.aspx?workitemId=961108" TargetMode="External"/><Relationship Id="rId2880" Type="http://schemas.openxmlformats.org/officeDocument/2006/relationships/hyperlink" Target="https://www.3gpp.org/ftp/TSG_RAN/WG4_Radio/TSGR4_108/Docs/R4-2313247.zip" TargetMode="External"/><Relationship Id="rId200" Type="http://schemas.openxmlformats.org/officeDocument/2006/relationships/hyperlink" Target="https://portal.3gpp.org/desktopmodules/WorkItem/WorkItemDetails.aspx?workitemId=480225" TargetMode="External"/><Relationship Id="rId438" Type="http://schemas.openxmlformats.org/officeDocument/2006/relationships/hyperlink" Target="https://portal.3gpp.org/desktopmodules/Specifications/SpecificationDetails.aspx?specificationId=3283" TargetMode="External"/><Relationship Id="rId645" Type="http://schemas.openxmlformats.org/officeDocument/2006/relationships/hyperlink" Target="https://portal.3gpp.org/desktopmodules/Release/ReleaseDetails.aspx?releaseId=191" TargetMode="External"/><Relationship Id="rId852" Type="http://schemas.openxmlformats.org/officeDocument/2006/relationships/hyperlink" Target="https://portal.3gpp.org/desktopmodules/WorkItem/WorkItemDetails.aspx?workitemId=840295" TargetMode="External"/><Relationship Id="rId1068" Type="http://schemas.openxmlformats.org/officeDocument/2006/relationships/hyperlink" Target="https://www.3gpp.org/ftp/TSG_RAN/WG4_Radio/TSGR4_108/Docs/R4-2313779.zip" TargetMode="External"/><Relationship Id="rId1275" Type="http://schemas.openxmlformats.org/officeDocument/2006/relationships/hyperlink" Target="https://portal.3gpp.org/desktopmodules/WorkItem/WorkItemDetails.aspx?workitemId=820270" TargetMode="External"/><Relationship Id="rId1482" Type="http://schemas.openxmlformats.org/officeDocument/2006/relationships/hyperlink" Target="https://portal.3gpp.org/desktopmodules/WorkItem/WorkItemDetails.aspx?workitemId=920075" TargetMode="External"/><Relationship Id="rId2119" Type="http://schemas.openxmlformats.org/officeDocument/2006/relationships/hyperlink" Target="https://portal.3gpp.org/desktopmodules/Release/ReleaseDetails.aspx?releaseId=193" TargetMode="External"/><Relationship Id="rId2326" Type="http://schemas.openxmlformats.org/officeDocument/2006/relationships/hyperlink" Target="https://portal.3gpp.org/desktopmodules/Specifications/SpecificationDetails.aspx?specificationId=3368" TargetMode="External"/><Relationship Id="rId2533" Type="http://schemas.openxmlformats.org/officeDocument/2006/relationships/hyperlink" Target="https://portal.3gpp.org/desktopmodules/Specifications/SpecificationDetails.aspx?specificationId=4065" TargetMode="External"/><Relationship Id="rId2740" Type="http://schemas.openxmlformats.org/officeDocument/2006/relationships/hyperlink" Target="https://portal.3gpp.org/desktopmodules/WorkItem/WorkItemDetails.aspx?workitemId=960094" TargetMode="External"/><Relationship Id="rId2978" Type="http://schemas.openxmlformats.org/officeDocument/2006/relationships/hyperlink" Target="https://www.3gpp.org/ftp/TSG_RAN/WG4_Radio/TSGR4_108/Docs/R4-2313790.zip" TargetMode="External"/><Relationship Id="rId505" Type="http://schemas.openxmlformats.org/officeDocument/2006/relationships/hyperlink" Target="https://portal.3gpp.org/desktopmodules/WorkItem/WorkItemDetails.aspx?workitemId=750167" TargetMode="External"/><Relationship Id="rId712" Type="http://schemas.openxmlformats.org/officeDocument/2006/relationships/hyperlink" Target="https://portal.3gpp.org/desktopmodules/Release/ReleaseDetails.aspx?releaseId=193" TargetMode="External"/><Relationship Id="rId1135" Type="http://schemas.openxmlformats.org/officeDocument/2006/relationships/hyperlink" Target="https://portal.3gpp.org/desktopmodules/WorkItem/WorkItemDetails.aspx?workitemId=750267" TargetMode="External"/><Relationship Id="rId1342" Type="http://schemas.openxmlformats.org/officeDocument/2006/relationships/hyperlink" Target="https://portal.3gpp.org/desktopmodules/Release/ReleaseDetails.aspx?releaseId=193" TargetMode="External"/><Relationship Id="rId1787" Type="http://schemas.openxmlformats.org/officeDocument/2006/relationships/hyperlink" Target="https://portal.3gpp.org/desktopmodules/Specifications/SpecificationDetails.aspx?specificationId=3204" TargetMode="External"/><Relationship Id="rId1994" Type="http://schemas.openxmlformats.org/officeDocument/2006/relationships/hyperlink" Target="https://portal.3gpp.org/desktopmodules/WorkItem/WorkItemDetails.aspx?workitemId=850047" TargetMode="External"/><Relationship Id="rId2838" Type="http://schemas.openxmlformats.org/officeDocument/2006/relationships/hyperlink" Target="https://portal.3gpp.org/desktopmodules/WorkItem/WorkItemDetails.aspx?workitemId=940195" TargetMode="External"/><Relationship Id="rId79" Type="http://schemas.openxmlformats.org/officeDocument/2006/relationships/hyperlink" Target="https://portal.3gpp.org/desktopmodules/Specifications/SpecificationDetails.aspx?specificationId=2411" TargetMode="External"/><Relationship Id="rId1202" Type="http://schemas.openxmlformats.org/officeDocument/2006/relationships/hyperlink" Target="https://portal.3gpp.org/desktopmodules/Release/ReleaseDetails.aspx?releaseId=191" TargetMode="External"/><Relationship Id="rId1647" Type="http://schemas.openxmlformats.org/officeDocument/2006/relationships/hyperlink" Target="https://www.3gpp.org/ftp/TSG_RAN/WG4_Radio/TSGR4_108/Docs/R4-2313666.zip" TargetMode="External"/><Relationship Id="rId1854" Type="http://schemas.openxmlformats.org/officeDocument/2006/relationships/hyperlink" Target="https://portal.3gpp.org/desktopmodules/Specifications/SpecificationDetails.aspx?specificationId=3204" TargetMode="External"/><Relationship Id="rId2600" Type="http://schemas.openxmlformats.org/officeDocument/2006/relationships/hyperlink" Target="https://portal.3gpp.org/desktopmodules/WorkItem/WorkItemDetails.aspx?workitemId=981045" TargetMode="External"/><Relationship Id="rId2905" Type="http://schemas.openxmlformats.org/officeDocument/2006/relationships/hyperlink" Target="https://portal.3gpp.org/desktopmodules/WorkItem/WorkItemDetails.aspx?workitemId=950177" TargetMode="External"/><Relationship Id="rId1507" Type="http://schemas.openxmlformats.org/officeDocument/2006/relationships/hyperlink" Target="https://portal.3gpp.org/desktopmodules/Specifications/SpecificationDetails.aspx?specificationId=3283" TargetMode="External"/><Relationship Id="rId1714" Type="http://schemas.openxmlformats.org/officeDocument/2006/relationships/hyperlink" Target="https://portal.3gpp.org/desktopmodules/Release/ReleaseDetails.aspx?releaseId=193" TargetMode="External"/><Relationship Id="rId3167" Type="http://schemas.openxmlformats.org/officeDocument/2006/relationships/hyperlink" Target="https://portal.3gpp.org/desktopmodules/Release/ReleaseDetails.aspx?releaseId=193" TargetMode="External"/><Relationship Id="rId295" Type="http://schemas.openxmlformats.org/officeDocument/2006/relationships/hyperlink" Target="https://portal.3gpp.org/desktopmodules/Specifications/SpecificationDetails.aspx?specificationId=3737" TargetMode="External"/><Relationship Id="rId1921" Type="http://schemas.openxmlformats.org/officeDocument/2006/relationships/hyperlink" Target="https://portal.3gpp.org/desktopmodules/Release/ReleaseDetails.aspx?releaseId=193" TargetMode="External"/><Relationship Id="rId2183" Type="http://schemas.openxmlformats.org/officeDocument/2006/relationships/hyperlink" Target="https://portal.3gpp.org/desktopmodules/Specifications/SpecificationDetails.aspx?specificationId=3204" TargetMode="External"/><Relationship Id="rId2390" Type="http://schemas.openxmlformats.org/officeDocument/2006/relationships/hyperlink" Target="https://portal.3gpp.org/desktopmodules/WorkItem/WorkItemDetails.aspx?workitemId=860150" TargetMode="External"/><Relationship Id="rId2488" Type="http://schemas.openxmlformats.org/officeDocument/2006/relationships/hyperlink" Target="https://portal.3gpp.org/desktopmodules/Release/ReleaseDetails.aspx?releaseId=193" TargetMode="External"/><Relationship Id="rId3027" Type="http://schemas.openxmlformats.org/officeDocument/2006/relationships/hyperlink" Target="https://www.3gpp.org/ftp/TSG_RAN/WG4_Radio/TSGR4_108/Docs/R4-2311395.zip" TargetMode="External"/><Relationship Id="rId3234" Type="http://schemas.openxmlformats.org/officeDocument/2006/relationships/hyperlink" Target="https://portal.3gpp.org/desktopmodules/Specifications/SpecificationDetails.aspx?specificationId=4142" TargetMode="External"/><Relationship Id="rId155" Type="http://schemas.openxmlformats.org/officeDocument/2006/relationships/hyperlink" Target="https://portal.3gpp.org/desktopmodules/Release/ReleaseDetails.aspx?releaseId=190" TargetMode="External"/><Relationship Id="rId362" Type="http://schemas.openxmlformats.org/officeDocument/2006/relationships/hyperlink" Target="https://portal.3gpp.org/desktopmodules/Specifications/SpecificationDetails.aspx?specificationId=3283" TargetMode="External"/><Relationship Id="rId1297" Type="http://schemas.openxmlformats.org/officeDocument/2006/relationships/hyperlink" Target="https://portal.3gpp.org/desktopmodules/Release/ReleaseDetails.aspx?releaseId=193" TargetMode="External"/><Relationship Id="rId2043" Type="http://schemas.openxmlformats.org/officeDocument/2006/relationships/hyperlink" Target="https://portal.3gpp.org/desktopmodules/Specifications/SpecificationDetails.aspx?specificationId=3204" TargetMode="External"/><Relationship Id="rId2250" Type="http://schemas.openxmlformats.org/officeDocument/2006/relationships/hyperlink" Target="https://portal.3gpp.org/desktopmodules/Release/ReleaseDetails.aspx?releaseId=193" TargetMode="External"/><Relationship Id="rId2695" Type="http://schemas.openxmlformats.org/officeDocument/2006/relationships/hyperlink" Target="https://portal.3gpp.org/desktopmodules/Specifications/SpecificationDetails.aspx?specificationId=3285" TargetMode="External"/><Relationship Id="rId222" Type="http://schemas.openxmlformats.org/officeDocument/2006/relationships/hyperlink" Target="https://portal.3gpp.org/desktopmodules/Specifications/SpecificationDetails.aspx?specificationId=3031" TargetMode="External"/><Relationship Id="rId667" Type="http://schemas.openxmlformats.org/officeDocument/2006/relationships/hyperlink" Target="https://portal.3gpp.org/desktopmodules/Release/ReleaseDetails.aspx?releaseId=190" TargetMode="External"/><Relationship Id="rId874" Type="http://schemas.openxmlformats.org/officeDocument/2006/relationships/hyperlink" Target="https://portal.3gpp.org/desktopmodules/Specifications/SpecificationDetails.aspx?specificationId=3204" TargetMode="External"/><Relationship Id="rId2110" Type="http://schemas.openxmlformats.org/officeDocument/2006/relationships/hyperlink" Target="https://portal.3gpp.org/desktopmodules/Specifications/SpecificationDetails.aspx?specificationId=3204" TargetMode="External"/><Relationship Id="rId2348" Type="http://schemas.openxmlformats.org/officeDocument/2006/relationships/hyperlink" Target="https://portal.3gpp.org/desktopmodules/Specifications/SpecificationDetails.aspx?specificationId=3368" TargetMode="External"/><Relationship Id="rId2555" Type="http://schemas.openxmlformats.org/officeDocument/2006/relationships/hyperlink" Target="https://portal.3gpp.org/desktopmodules/Release/ReleaseDetails.aspx?releaseId=193" TargetMode="External"/><Relationship Id="rId2762" Type="http://schemas.openxmlformats.org/officeDocument/2006/relationships/hyperlink" Target="https://www.3gpp.org/ftp/TSG_RAN/WG4_Radio/TSGR4_108/Docs/R4-2311040.zip" TargetMode="External"/><Relationship Id="rId527" Type="http://schemas.openxmlformats.org/officeDocument/2006/relationships/hyperlink" Target="https://portal.3gpp.org/desktopmodules/Release/ReleaseDetails.aspx?releaseId=190" TargetMode="External"/><Relationship Id="rId734" Type="http://schemas.openxmlformats.org/officeDocument/2006/relationships/hyperlink" Target="https://portal.3gpp.org/desktopmodules/Release/ReleaseDetails.aspx?releaseId=190" TargetMode="External"/><Relationship Id="rId941" Type="http://schemas.openxmlformats.org/officeDocument/2006/relationships/hyperlink" Target="https://portal.3gpp.org/desktopmodules/WorkItem/WorkItemDetails.aspx?workitemId=840295" TargetMode="External"/><Relationship Id="rId1157" Type="http://schemas.openxmlformats.org/officeDocument/2006/relationships/hyperlink" Target="https://www.3gpp.org/ftp/TSG_RAN/WG4_Radio/TSGR4_108/Docs/R4-2311582.zip" TargetMode="External"/><Relationship Id="rId1364" Type="http://schemas.openxmlformats.org/officeDocument/2006/relationships/hyperlink" Target="https://portal.3gpp.org/desktopmodules/WorkItem/WorkItemDetails.aspx?workitemId=750167" TargetMode="External"/><Relationship Id="rId1571" Type="http://schemas.openxmlformats.org/officeDocument/2006/relationships/hyperlink" Target="https://portal.3gpp.org/desktopmodules/WorkItem/WorkItemDetails.aspx?workitemId=970188" TargetMode="External"/><Relationship Id="rId2208" Type="http://schemas.openxmlformats.org/officeDocument/2006/relationships/hyperlink" Target="https://portal.3gpp.org/desktopmodules/Specifications/SpecificationDetails.aspx?specificationId=3204" TargetMode="External"/><Relationship Id="rId2415" Type="http://schemas.openxmlformats.org/officeDocument/2006/relationships/hyperlink" Target="https://portal.3gpp.org/desktopmodules/Release/ReleaseDetails.aspx?releaseId=192" TargetMode="External"/><Relationship Id="rId2622" Type="http://schemas.openxmlformats.org/officeDocument/2006/relationships/hyperlink" Target="https://portal.3gpp.org/desktopmodules/Specifications/SpecificationDetails.aspx?specificationId=3283" TargetMode="External"/><Relationship Id="rId70" Type="http://schemas.openxmlformats.org/officeDocument/2006/relationships/hyperlink" Target="https://portal.3gpp.org/desktopmodules/Specifications/SpecificationDetails.aspx?specificationId=2411" TargetMode="External"/><Relationship Id="rId801" Type="http://schemas.openxmlformats.org/officeDocument/2006/relationships/hyperlink" Target="https://portal.3gpp.org/desktopmodules/Specifications/SpecificationDetails.aspx?specificationId=3204" TargetMode="External"/><Relationship Id="rId1017" Type="http://schemas.openxmlformats.org/officeDocument/2006/relationships/hyperlink" Target="https://portal.3gpp.org/desktopmodules/Specifications/SpecificationDetails.aspx?specificationId=3204" TargetMode="External"/><Relationship Id="rId1224" Type="http://schemas.openxmlformats.org/officeDocument/2006/relationships/hyperlink" Target="https://portal.3gpp.org/desktopmodules/WorkItem/WorkItemDetails.aspx?workitemId=820270" TargetMode="External"/><Relationship Id="rId1431" Type="http://schemas.openxmlformats.org/officeDocument/2006/relationships/hyperlink" Target="https://portal.3gpp.org/desktopmodules/Release/ReleaseDetails.aspx?releaseId=193" TargetMode="External"/><Relationship Id="rId1669" Type="http://schemas.openxmlformats.org/officeDocument/2006/relationships/hyperlink" Target="https://portal.3gpp.org/desktopmodules/Release/ReleaseDetails.aspx?releaseId=192" TargetMode="External"/><Relationship Id="rId1876" Type="http://schemas.openxmlformats.org/officeDocument/2006/relationships/hyperlink" Target="https://portal.3gpp.org/desktopmodules/WorkItem/WorkItemDetails.aspx?workitemId=860146" TargetMode="External"/><Relationship Id="rId2927" Type="http://schemas.openxmlformats.org/officeDocument/2006/relationships/hyperlink" Target="https://portal.3gpp.org/desktopmodules/WorkItem/WorkItemDetails.aspx?workitemId=941102" TargetMode="External"/><Relationship Id="rId3091" Type="http://schemas.openxmlformats.org/officeDocument/2006/relationships/hyperlink" Target="https://www.3gpp.org/ftp/TSG_RAN/WG4_Radio/TSGR4_108/Docs/R4-2312273.zip" TargetMode="External"/><Relationship Id="rId1529" Type="http://schemas.openxmlformats.org/officeDocument/2006/relationships/hyperlink" Target="https://www.3gpp.org/ftp/TSG_RAN/WG4_Radio/TSGR4_108/Docs/R4-2311156.zip" TargetMode="External"/><Relationship Id="rId1736" Type="http://schemas.openxmlformats.org/officeDocument/2006/relationships/hyperlink" Target="https://portal.3gpp.org/desktopmodules/Release/ReleaseDetails.aspx?releaseId=192" TargetMode="External"/><Relationship Id="rId1943" Type="http://schemas.openxmlformats.org/officeDocument/2006/relationships/hyperlink" Target="https://portal.3gpp.org/desktopmodules/Specifications/SpecificationDetails.aspx?specificationId=3204" TargetMode="External"/><Relationship Id="rId3189" Type="http://schemas.openxmlformats.org/officeDocument/2006/relationships/hyperlink" Target="https://portal.3gpp.org/desktopmodules/Specifications/SpecificationDetails.aspx?specificationId=4057" TargetMode="External"/><Relationship Id="rId28" Type="http://schemas.openxmlformats.org/officeDocument/2006/relationships/hyperlink" Target="https://portal.3gpp.org/desktopmodules/WorkItem/WorkItemDetails.aspx?workitemId=750033" TargetMode="External"/><Relationship Id="rId1803" Type="http://schemas.openxmlformats.org/officeDocument/2006/relationships/hyperlink" Target="https://www.3gpp.org/ftp/TSG_RAN/WG4_Radio/TSGR4_108/Docs/R4-2311203.zip" TargetMode="External"/><Relationship Id="rId3049" Type="http://schemas.openxmlformats.org/officeDocument/2006/relationships/hyperlink" Target="https://portal.3gpp.org/desktopmodules/Release/ReleaseDetails.aspx?releaseId=193" TargetMode="External"/><Relationship Id="rId177" Type="http://schemas.openxmlformats.org/officeDocument/2006/relationships/hyperlink" Target="https://www.3gpp.org/ftp/TSG_RAN/WG4_Radio/TSGR4_108/Docs/R4-2311541.zip" TargetMode="External"/><Relationship Id="rId384" Type="http://schemas.openxmlformats.org/officeDocument/2006/relationships/hyperlink" Target="https://portal.3gpp.org/desktopmodules/WorkItem/WorkItemDetails.aspx?workitemId=830187" TargetMode="External"/><Relationship Id="rId591" Type="http://schemas.openxmlformats.org/officeDocument/2006/relationships/hyperlink" Target="https://portal.3gpp.org/desktopmodules/WorkItem/WorkItemDetails.aspx?workitemId=750167" TargetMode="External"/><Relationship Id="rId2065" Type="http://schemas.openxmlformats.org/officeDocument/2006/relationships/hyperlink" Target="https://portal.3gpp.org/desktopmodules/WorkItem/WorkItemDetails.aspx?workitemId=900262" TargetMode="External"/><Relationship Id="rId2272" Type="http://schemas.openxmlformats.org/officeDocument/2006/relationships/hyperlink" Target="https://portal.3gpp.org/desktopmodules/Specifications/SpecificationDetails.aspx?specificationId=3204" TargetMode="External"/><Relationship Id="rId3116" Type="http://schemas.openxmlformats.org/officeDocument/2006/relationships/hyperlink" Target="https://www.3gpp.org/ftp/TSG_RAN/WG4_Radio/TSGR4_108/Docs/R4-2313183.zip" TargetMode="External"/><Relationship Id="rId244" Type="http://schemas.openxmlformats.org/officeDocument/2006/relationships/hyperlink" Target="https://portal.3gpp.org/desktopmodules/Release/ReleaseDetails.aspx?releaseId=193" TargetMode="External"/><Relationship Id="rId689" Type="http://schemas.openxmlformats.org/officeDocument/2006/relationships/hyperlink" Target="https://portal.3gpp.org/desktopmodules/Specifications/SpecificationDetails.aspx?specificationId=3285" TargetMode="External"/><Relationship Id="rId896" Type="http://schemas.openxmlformats.org/officeDocument/2006/relationships/hyperlink" Target="https://portal.3gpp.org/desktopmodules/Release/ReleaseDetails.aspx?releaseId=192" TargetMode="External"/><Relationship Id="rId1081" Type="http://schemas.openxmlformats.org/officeDocument/2006/relationships/hyperlink" Target="https://portal.3gpp.org/desktopmodules/Specifications/SpecificationDetails.aspx?specificationId=3204" TargetMode="External"/><Relationship Id="rId2577" Type="http://schemas.openxmlformats.org/officeDocument/2006/relationships/hyperlink" Target="https://www.3gpp.org/ftp/TSG_RAN/WG4_Radio/TSGR4_108/Docs/R4-2312026.zip" TargetMode="External"/><Relationship Id="rId2784" Type="http://schemas.openxmlformats.org/officeDocument/2006/relationships/hyperlink" Target="https://portal.3gpp.org/desktopmodules/WorkItem/WorkItemDetails.aspx?workitemId=950181" TargetMode="External"/><Relationship Id="rId451" Type="http://schemas.openxmlformats.org/officeDocument/2006/relationships/hyperlink" Target="https://portal.3gpp.org/desktopmodules/Release/ReleaseDetails.aspx?releaseId=191" TargetMode="External"/><Relationship Id="rId549" Type="http://schemas.openxmlformats.org/officeDocument/2006/relationships/hyperlink" Target="https://portal.3gpp.org/desktopmodules/Specifications/SpecificationDetails.aspx?specificationId=3283" TargetMode="External"/><Relationship Id="rId756" Type="http://schemas.openxmlformats.org/officeDocument/2006/relationships/hyperlink" Target="https://www.3gpp.org/ftp/TSG_RAN/WG4_Radio/TSGR4_108/Docs/R4-2312098.zip" TargetMode="External"/><Relationship Id="rId1179" Type="http://schemas.openxmlformats.org/officeDocument/2006/relationships/hyperlink" Target="https://portal.3gpp.org/desktopmodules/Specifications/SpecificationDetails.aspx?specificationId=3368" TargetMode="External"/><Relationship Id="rId1386" Type="http://schemas.openxmlformats.org/officeDocument/2006/relationships/hyperlink" Target="https://portal.3gpp.org/desktopmodules/Specifications/SpecificationDetails.aspx?specificationId=3283" TargetMode="External"/><Relationship Id="rId1593" Type="http://schemas.openxmlformats.org/officeDocument/2006/relationships/hyperlink" Target="https://www.3gpp.org/ftp/TSG_RAN/WG4_Radio/TSGR4_108/Docs/R4-2312985.zip" TargetMode="External"/><Relationship Id="rId2132" Type="http://schemas.openxmlformats.org/officeDocument/2006/relationships/hyperlink" Target="https://portal.3gpp.org/desktopmodules/WorkItem/WorkItemDetails.aspx?workitemId=900262" TargetMode="External"/><Relationship Id="rId2437" Type="http://schemas.openxmlformats.org/officeDocument/2006/relationships/hyperlink" Target="https://portal.3gpp.org/desktopmodules/Release/ReleaseDetails.aspx?releaseId=192" TargetMode="External"/><Relationship Id="rId2991" Type="http://schemas.openxmlformats.org/officeDocument/2006/relationships/hyperlink" Target="https://portal.3gpp.org/desktopmodules/Release/ReleaseDetails.aspx?releaseId=191" TargetMode="External"/><Relationship Id="rId104" Type="http://schemas.openxmlformats.org/officeDocument/2006/relationships/hyperlink" Target="https://www.3gpp.org/ftp/TSG_RAN/WG4_Radio/TSGR4_108/Docs/R4-2312719.zip" TargetMode="External"/><Relationship Id="rId311" Type="http://schemas.openxmlformats.org/officeDocument/2006/relationships/hyperlink" Target="https://portal.3gpp.org/desktopmodules/Release/ReleaseDetails.aspx?releaseId=190" TargetMode="External"/><Relationship Id="rId409" Type="http://schemas.openxmlformats.org/officeDocument/2006/relationships/hyperlink" Target="https://portal.3gpp.org/desktopmodules/Specifications/SpecificationDetails.aspx?specificationId=3283" TargetMode="External"/><Relationship Id="rId963" Type="http://schemas.openxmlformats.org/officeDocument/2006/relationships/hyperlink" Target="https://portal.3gpp.org/desktopmodules/Release/ReleaseDetails.aspx?releaseId=191" TargetMode="External"/><Relationship Id="rId1039" Type="http://schemas.openxmlformats.org/officeDocument/2006/relationships/hyperlink" Target="https://www.3gpp.org/ftp/TSG_RAN/WG4_Radio/TSGR4_108/Docs/R4-2313744.zip" TargetMode="External"/><Relationship Id="rId1246" Type="http://schemas.openxmlformats.org/officeDocument/2006/relationships/hyperlink" Target="https://portal.3gpp.org/desktopmodules/Specifications/SpecificationDetails.aspx?specificationId=3665" TargetMode="External"/><Relationship Id="rId1898" Type="http://schemas.openxmlformats.org/officeDocument/2006/relationships/hyperlink" Target="https://portal.3gpp.org/desktopmodules/WorkItem/WorkItemDetails.aspx?workitemId=900162" TargetMode="External"/><Relationship Id="rId2644" Type="http://schemas.openxmlformats.org/officeDocument/2006/relationships/hyperlink" Target="https://portal.3gpp.org/desktopmodules/Specifications/SpecificationDetails.aspx?specificationId=3283" TargetMode="External"/><Relationship Id="rId2851" Type="http://schemas.openxmlformats.org/officeDocument/2006/relationships/hyperlink" Target="https://portal.3gpp.org/desktopmodules/Release/ReleaseDetails.aspx?releaseId=193" TargetMode="External"/><Relationship Id="rId2949" Type="http://schemas.openxmlformats.org/officeDocument/2006/relationships/hyperlink" Target="https://portal.3gpp.org/desktopmodules/Specifications/SpecificationDetails.aspx?specificationId=4056" TargetMode="External"/><Relationship Id="rId92" Type="http://schemas.openxmlformats.org/officeDocument/2006/relationships/hyperlink" Target="https://portal.3gpp.org/desktopmodules/Specifications/SpecificationDetails.aspx?specificationId=2411" TargetMode="External"/><Relationship Id="rId616" Type="http://schemas.openxmlformats.org/officeDocument/2006/relationships/hyperlink" Target="https://portal.3gpp.org/desktopmodules/Specifications/SpecificationDetails.aspx?specificationId=3284" TargetMode="External"/><Relationship Id="rId823" Type="http://schemas.openxmlformats.org/officeDocument/2006/relationships/hyperlink" Target="https://www.3gpp.org/ftp/TSG_RAN/WG4_Radio/TSGR4_108/Docs/R4-2311313.zip" TargetMode="External"/><Relationship Id="rId1453" Type="http://schemas.openxmlformats.org/officeDocument/2006/relationships/hyperlink" Target="https://portal.3gpp.org/desktopmodules/Specifications/SpecificationDetails.aspx?specificationId=3283" TargetMode="External"/><Relationship Id="rId1660" Type="http://schemas.openxmlformats.org/officeDocument/2006/relationships/hyperlink" Target="https://portal.3gpp.org/desktopmodules/WorkItem/WorkItemDetails.aspx?workitemId=860246" TargetMode="External"/><Relationship Id="rId1758" Type="http://schemas.openxmlformats.org/officeDocument/2006/relationships/hyperlink" Target="https://portal.3gpp.org/desktopmodules/Release/ReleaseDetails.aspx?releaseId=193" TargetMode="External"/><Relationship Id="rId2504" Type="http://schemas.openxmlformats.org/officeDocument/2006/relationships/hyperlink" Target="https://portal.3gpp.org/desktopmodules/Release/ReleaseDetails.aspx?releaseId=193" TargetMode="External"/><Relationship Id="rId2711" Type="http://schemas.openxmlformats.org/officeDocument/2006/relationships/hyperlink" Target="https://portal.3gpp.org/desktopmodules/WorkItem/WorkItemDetails.aspx?workitemId=961008" TargetMode="External"/><Relationship Id="rId2809" Type="http://schemas.openxmlformats.org/officeDocument/2006/relationships/hyperlink" Target="https://portal.3gpp.org/desktopmodules/Specifications/SpecificationDetails.aspx?specificationId=3283" TargetMode="External"/><Relationship Id="rId1106" Type="http://schemas.openxmlformats.org/officeDocument/2006/relationships/hyperlink" Target="https://portal.3gpp.org/desktopmodules/Release/ReleaseDetails.aspx?releaseId=192" TargetMode="External"/><Relationship Id="rId1313" Type="http://schemas.openxmlformats.org/officeDocument/2006/relationships/hyperlink" Target="https://portal.3gpp.org/desktopmodules/WorkItem/WorkItemDetails.aspx?workitemId=820167" TargetMode="External"/><Relationship Id="rId1520" Type="http://schemas.openxmlformats.org/officeDocument/2006/relationships/hyperlink" Target="https://portal.3gpp.org/desktopmodules/WorkItem/WorkItemDetails.aspx?workitemId=890154" TargetMode="External"/><Relationship Id="rId1965" Type="http://schemas.openxmlformats.org/officeDocument/2006/relationships/hyperlink" Target="https://portal.3gpp.org/desktopmodules/Specifications/SpecificationDetails.aspx?specificationId=3204" TargetMode="External"/><Relationship Id="rId3180" Type="http://schemas.openxmlformats.org/officeDocument/2006/relationships/hyperlink" Target="https://portal.3gpp.org/desktopmodules/Specifications/SpecificationDetails.aspx?specificationId=4118" TargetMode="External"/><Relationship Id="rId1618" Type="http://schemas.openxmlformats.org/officeDocument/2006/relationships/hyperlink" Target="https://portal.3gpp.org/desktopmodules/WorkItem/WorkItemDetails.aspx?workitemId=890260" TargetMode="External"/><Relationship Id="rId1825" Type="http://schemas.openxmlformats.org/officeDocument/2006/relationships/hyperlink" Target="https://portal.3gpp.org/desktopmodules/Release/ReleaseDetails.aspx?releaseId=192" TargetMode="External"/><Relationship Id="rId3040" Type="http://schemas.openxmlformats.org/officeDocument/2006/relationships/hyperlink" Target="https://portal.3gpp.org/desktopmodules/Release/ReleaseDetails.aspx?releaseId=193" TargetMode="External"/><Relationship Id="rId199" Type="http://schemas.openxmlformats.org/officeDocument/2006/relationships/hyperlink" Target="https://portal.3gpp.org/desktopmodules/Specifications/SpecificationDetails.aspx?specificationId=2598" TargetMode="External"/><Relationship Id="rId2087" Type="http://schemas.openxmlformats.org/officeDocument/2006/relationships/hyperlink" Target="https://www.3gpp.org/ftp/TSG_RAN/WG4_Radio/TSGR4_108/Docs/R4-2313293.zip" TargetMode="External"/><Relationship Id="rId2294" Type="http://schemas.openxmlformats.org/officeDocument/2006/relationships/hyperlink" Target="https://portal.3gpp.org/desktopmodules/Release/ReleaseDetails.aspx?releaseId=192" TargetMode="External"/><Relationship Id="rId3138" Type="http://schemas.openxmlformats.org/officeDocument/2006/relationships/hyperlink" Target="https://portal.3gpp.org/desktopmodules/Release/ReleaseDetails.aspx?releaseId=193" TargetMode="External"/><Relationship Id="rId266" Type="http://schemas.openxmlformats.org/officeDocument/2006/relationships/hyperlink" Target="https://portal.3gpp.org/desktopmodules/WorkItem/WorkItemDetails.aspx?workitemId=750267" TargetMode="External"/><Relationship Id="rId473" Type="http://schemas.openxmlformats.org/officeDocument/2006/relationships/hyperlink" Target="https://portal.3gpp.org/desktopmodules/Release/ReleaseDetails.aspx?releaseId=190" TargetMode="External"/><Relationship Id="rId680" Type="http://schemas.openxmlformats.org/officeDocument/2006/relationships/hyperlink" Target="https://portal.3gpp.org/desktopmodules/Release/ReleaseDetails.aspx?releaseId=190" TargetMode="External"/><Relationship Id="rId2154" Type="http://schemas.openxmlformats.org/officeDocument/2006/relationships/hyperlink" Target="https://portal.3gpp.org/desktopmodules/Release/ReleaseDetails.aspx?releaseId=193" TargetMode="External"/><Relationship Id="rId2361" Type="http://schemas.openxmlformats.org/officeDocument/2006/relationships/hyperlink" Target="https://portal.3gpp.org/desktopmodules/Release/ReleaseDetails.aspx?releaseId=192" TargetMode="External"/><Relationship Id="rId2599" Type="http://schemas.openxmlformats.org/officeDocument/2006/relationships/hyperlink" Target="https://portal.3gpp.org/desktopmodules/Specifications/SpecificationDetails.aspx?specificationId=3032" TargetMode="External"/><Relationship Id="rId3205" Type="http://schemas.openxmlformats.org/officeDocument/2006/relationships/hyperlink" Target="https://portal.3gpp.org/desktopmodules/WorkItem/WorkItemDetails.aspx?workitemId=970189" TargetMode="External"/><Relationship Id="rId126" Type="http://schemas.openxmlformats.org/officeDocument/2006/relationships/hyperlink" Target="https://portal.3gpp.org/desktopmodules/Specifications/SpecificationDetails.aspx?specificationId=2420" TargetMode="External"/><Relationship Id="rId333" Type="http://schemas.openxmlformats.org/officeDocument/2006/relationships/hyperlink" Target="https://portal.3gpp.org/desktopmodules/Release/ReleaseDetails.aspx?releaseId=193" TargetMode="External"/><Relationship Id="rId540" Type="http://schemas.openxmlformats.org/officeDocument/2006/relationships/hyperlink" Target="https://portal.3gpp.org/desktopmodules/Specifications/SpecificationDetails.aspx?specificationId=3283" TargetMode="External"/><Relationship Id="rId778" Type="http://schemas.openxmlformats.org/officeDocument/2006/relationships/hyperlink" Target="https://portal.3gpp.org/desktopmodules/Specifications/SpecificationDetails.aspx?specificationId=3875" TargetMode="External"/><Relationship Id="rId985" Type="http://schemas.openxmlformats.org/officeDocument/2006/relationships/hyperlink" Target="https://portal.3gpp.org/desktopmodules/WorkItem/WorkItemDetails.aspx?workitemId=750267" TargetMode="External"/><Relationship Id="rId1170" Type="http://schemas.openxmlformats.org/officeDocument/2006/relationships/hyperlink" Target="https://portal.3gpp.org/desktopmodules/WorkItem/WorkItemDetails.aspx?workitemId=750267" TargetMode="External"/><Relationship Id="rId2014" Type="http://schemas.openxmlformats.org/officeDocument/2006/relationships/hyperlink" Target="https://portal.3gpp.org/desktopmodules/Release/ReleaseDetails.aspx?releaseId=192" TargetMode="External"/><Relationship Id="rId2221" Type="http://schemas.openxmlformats.org/officeDocument/2006/relationships/hyperlink" Target="https://portal.3gpp.org/desktopmodules/Release/ReleaseDetails.aspx?releaseId=192" TargetMode="External"/><Relationship Id="rId2459" Type="http://schemas.openxmlformats.org/officeDocument/2006/relationships/hyperlink" Target="https://www.3gpp.org/ftp/TSG_RAN/WG4_Radio/TSGR4_108/Docs/R4-2311704.zip" TargetMode="External"/><Relationship Id="rId2666" Type="http://schemas.openxmlformats.org/officeDocument/2006/relationships/hyperlink" Target="https://portal.3gpp.org/desktopmodules/WorkItem/WorkItemDetails.aspx?workitemId=961110" TargetMode="External"/><Relationship Id="rId2873" Type="http://schemas.openxmlformats.org/officeDocument/2006/relationships/hyperlink" Target="https://portal.3gpp.org/desktopmodules/Release/ReleaseDetails.aspx?releaseId=193" TargetMode="External"/><Relationship Id="rId638" Type="http://schemas.openxmlformats.org/officeDocument/2006/relationships/hyperlink" Target="https://portal.3gpp.org/desktopmodules/Release/ReleaseDetails.aspx?releaseId=192" TargetMode="External"/><Relationship Id="rId845" Type="http://schemas.openxmlformats.org/officeDocument/2006/relationships/hyperlink" Target="https://portal.3gpp.org/desktopmodules/WorkItem/WorkItemDetails.aspx?workitemId=750267" TargetMode="External"/><Relationship Id="rId1030" Type="http://schemas.openxmlformats.org/officeDocument/2006/relationships/hyperlink" Target="https://portal.3gpp.org/desktopmodules/Specifications/SpecificationDetails.aspx?specificationId=3204" TargetMode="External"/><Relationship Id="rId1268" Type="http://schemas.openxmlformats.org/officeDocument/2006/relationships/hyperlink" Target="https://portal.3gpp.org/desktopmodules/Specifications/SpecificationDetails.aspx?specificationId=3863" TargetMode="External"/><Relationship Id="rId1475" Type="http://schemas.openxmlformats.org/officeDocument/2006/relationships/hyperlink" Target="https://portal.3gpp.org/desktopmodules/Specifications/SpecificationDetails.aspx?specificationId=3283" TargetMode="External"/><Relationship Id="rId1682" Type="http://schemas.openxmlformats.org/officeDocument/2006/relationships/hyperlink" Target="https://portal.3gpp.org/desktopmodules/WorkItem/WorkItemDetails.aspx?workitemId=900261" TargetMode="External"/><Relationship Id="rId2319" Type="http://schemas.openxmlformats.org/officeDocument/2006/relationships/hyperlink" Target="https://portal.3gpp.org/desktopmodules/Specifications/SpecificationDetails.aspx?specificationId=3368" TargetMode="External"/><Relationship Id="rId2526" Type="http://schemas.openxmlformats.org/officeDocument/2006/relationships/hyperlink" Target="https://portal.3gpp.org/desktopmodules/WorkItem/WorkItemDetails.aspx?workitemId=950274" TargetMode="External"/><Relationship Id="rId2733" Type="http://schemas.openxmlformats.org/officeDocument/2006/relationships/hyperlink" Target="https://www.3gpp.org/ftp/TSG_RAN/WG4_Radio/TSGR4_108/Docs/R4-2312236.zip" TargetMode="External"/><Relationship Id="rId400" Type="http://schemas.openxmlformats.org/officeDocument/2006/relationships/hyperlink" Target="https://portal.3gpp.org/desktopmodules/WorkItem/WorkItemDetails.aspx?workitemId=750167" TargetMode="External"/><Relationship Id="rId705" Type="http://schemas.openxmlformats.org/officeDocument/2006/relationships/hyperlink" Target="https://www.3gpp.org/ftp/TSG_RAN/WG4_Radio/TSGR4_108/Docs/R4-2311784.zip" TargetMode="External"/><Relationship Id="rId1128" Type="http://schemas.openxmlformats.org/officeDocument/2006/relationships/hyperlink" Target="https://portal.3gpp.org/desktopmodules/WorkItem/WorkItemDetails.aspx?workitemId=830274" TargetMode="External"/><Relationship Id="rId1335" Type="http://schemas.openxmlformats.org/officeDocument/2006/relationships/hyperlink" Target="https://portal.3gpp.org/desktopmodules/Release/ReleaseDetails.aspx?releaseId=192" TargetMode="External"/><Relationship Id="rId1542" Type="http://schemas.openxmlformats.org/officeDocument/2006/relationships/hyperlink" Target="https://portal.3gpp.org/desktopmodules/Specifications/SpecificationDetails.aspx?specificationId=3284" TargetMode="External"/><Relationship Id="rId1987" Type="http://schemas.openxmlformats.org/officeDocument/2006/relationships/hyperlink" Target="https://portal.3gpp.org/desktopmodules/WorkItem/WorkItemDetails.aspx?workitemId=900162" TargetMode="External"/><Relationship Id="rId2940" Type="http://schemas.openxmlformats.org/officeDocument/2006/relationships/hyperlink" Target="https://portal.3gpp.org/desktopmodules/Release/ReleaseDetails.aspx?releaseId=193" TargetMode="External"/><Relationship Id="rId912" Type="http://schemas.openxmlformats.org/officeDocument/2006/relationships/hyperlink" Target="https://www.3gpp.org/ftp/TSG_RAN/WG4_Radio/TSGR4_108/Docs/R4-2312381.zip" TargetMode="External"/><Relationship Id="rId1847" Type="http://schemas.openxmlformats.org/officeDocument/2006/relationships/hyperlink" Target="https://portal.3gpp.org/desktopmodules/Specifications/SpecificationDetails.aspx?specificationId=3204" TargetMode="External"/><Relationship Id="rId2800" Type="http://schemas.openxmlformats.org/officeDocument/2006/relationships/hyperlink" Target="https://www.3gpp.org/ftp/TSG_RAN/WG4_Radio/TSGR4_108/Docs/R4-2313212.zip" TargetMode="External"/><Relationship Id="rId41" Type="http://schemas.openxmlformats.org/officeDocument/2006/relationships/hyperlink" Target="https://www.3gpp.org/ftp/TSG_RAN/WG4_Radio/TSGR4_108/Docs/R4-2311438.zip" TargetMode="External"/><Relationship Id="rId1402" Type="http://schemas.openxmlformats.org/officeDocument/2006/relationships/hyperlink" Target="https://www.3gpp.org/ftp/TSG_RAN/WG4_Radio/TSGR4_108/Docs/R4-2311697.zip" TargetMode="External"/><Relationship Id="rId1707" Type="http://schemas.openxmlformats.org/officeDocument/2006/relationships/hyperlink" Target="https://portal.3gpp.org/desktopmodules/WorkItem/WorkItemDetails.aspx?workitemId=860241" TargetMode="External"/><Relationship Id="rId3062" Type="http://schemas.openxmlformats.org/officeDocument/2006/relationships/hyperlink" Target="https://www.3gpp.org/ftp/TSG_RAN/WG4_Radio/TSGR4_108/Docs/R4-2311358.zip" TargetMode="External"/><Relationship Id="rId190" Type="http://schemas.openxmlformats.org/officeDocument/2006/relationships/hyperlink" Target="https://portal.3gpp.org/desktopmodules/WorkItem/WorkItemDetails.aspx?workitemId=480225" TargetMode="External"/><Relationship Id="rId288" Type="http://schemas.openxmlformats.org/officeDocument/2006/relationships/hyperlink" Target="https://portal.3gpp.org/desktopmodules/WorkItem/WorkItemDetails.aspx?workitemId=750267" TargetMode="External"/><Relationship Id="rId1914" Type="http://schemas.openxmlformats.org/officeDocument/2006/relationships/hyperlink" Target="https://portal.3gpp.org/desktopmodules/Release/ReleaseDetails.aspx?releaseId=193" TargetMode="External"/><Relationship Id="rId495" Type="http://schemas.openxmlformats.org/officeDocument/2006/relationships/hyperlink" Target="https://www.3gpp.org/ftp/TSG_RAN/WG4_Radio/TSGR4_108/Docs/R4-2312933.zip" TargetMode="External"/><Relationship Id="rId2176" Type="http://schemas.openxmlformats.org/officeDocument/2006/relationships/hyperlink" Target="https://portal.3gpp.org/desktopmodules/Specifications/SpecificationDetails.aspx?specificationId=3204" TargetMode="External"/><Relationship Id="rId2383" Type="http://schemas.openxmlformats.org/officeDocument/2006/relationships/hyperlink" Target="https://portal.3gpp.org/desktopmodules/WorkItem/WorkItemDetails.aspx?workitemId=860150" TargetMode="External"/><Relationship Id="rId2590" Type="http://schemas.openxmlformats.org/officeDocument/2006/relationships/hyperlink" Target="https://portal.3gpp.org/desktopmodules/Release/ReleaseDetails.aspx?releaseId=193" TargetMode="External"/><Relationship Id="rId3227" Type="http://schemas.openxmlformats.org/officeDocument/2006/relationships/hyperlink" Target="https://portal.3gpp.org/desktopmodules/Specifications/SpecificationDetails.aspx?specificationId=4062" TargetMode="External"/><Relationship Id="rId148" Type="http://schemas.openxmlformats.org/officeDocument/2006/relationships/hyperlink" Target="https://portal.3gpp.org/desktopmodules/Release/ReleaseDetails.aspx?releaseId=186" TargetMode="External"/><Relationship Id="rId355" Type="http://schemas.openxmlformats.org/officeDocument/2006/relationships/hyperlink" Target="https://portal.3gpp.org/desktopmodules/Specifications/SpecificationDetails.aspx?specificationId=3283" TargetMode="External"/><Relationship Id="rId562" Type="http://schemas.openxmlformats.org/officeDocument/2006/relationships/hyperlink" Target="https://portal.3gpp.org/desktopmodules/Release/ReleaseDetails.aspx?releaseId=192" TargetMode="External"/><Relationship Id="rId1192" Type="http://schemas.openxmlformats.org/officeDocument/2006/relationships/hyperlink" Target="https://portal.3gpp.org/desktopmodules/Release/ReleaseDetails.aspx?releaseId=191" TargetMode="External"/><Relationship Id="rId2036" Type="http://schemas.openxmlformats.org/officeDocument/2006/relationships/hyperlink" Target="https://portal.3gpp.org/desktopmodules/Specifications/SpecificationDetails.aspx?specificationId=3204" TargetMode="External"/><Relationship Id="rId2243" Type="http://schemas.openxmlformats.org/officeDocument/2006/relationships/hyperlink" Target="https://portal.3gpp.org/desktopmodules/Release/ReleaseDetails.aspx?releaseId=193" TargetMode="External"/><Relationship Id="rId2450" Type="http://schemas.openxmlformats.org/officeDocument/2006/relationships/hyperlink" Target="https://portal.3gpp.org/desktopmodules/WorkItem/WorkItemDetails.aspx?workitemId=770171" TargetMode="External"/><Relationship Id="rId2688" Type="http://schemas.openxmlformats.org/officeDocument/2006/relationships/hyperlink" Target="https://portal.3gpp.org/desktopmodules/Release/ReleaseDetails.aspx?releaseId=193" TargetMode="External"/><Relationship Id="rId2895" Type="http://schemas.openxmlformats.org/officeDocument/2006/relationships/hyperlink" Target="https://www.3gpp.org/ftp/TSG_RAN/WG4_Radio/TSGR4_108/Docs/R4-2311379.zip" TargetMode="External"/><Relationship Id="rId215" Type="http://schemas.openxmlformats.org/officeDocument/2006/relationships/hyperlink" Target="https://portal.3gpp.org/desktopmodules/Release/ReleaseDetails.aspx?releaseId=191" TargetMode="External"/><Relationship Id="rId422" Type="http://schemas.openxmlformats.org/officeDocument/2006/relationships/hyperlink" Target="https://portal.3gpp.org/desktopmodules/Specifications/SpecificationDetails.aspx?specificationId=3283" TargetMode="External"/><Relationship Id="rId867" Type="http://schemas.openxmlformats.org/officeDocument/2006/relationships/hyperlink" Target="https://portal.3gpp.org/desktopmodules/Release/ReleaseDetails.aspx?releaseId=191" TargetMode="External"/><Relationship Id="rId1052" Type="http://schemas.openxmlformats.org/officeDocument/2006/relationships/hyperlink" Target="https://www.3gpp.org/ftp/TSG_RAN/WG4_Radio/TSGR4_108/Docs/R4-2313748.zip" TargetMode="External"/><Relationship Id="rId1497" Type="http://schemas.openxmlformats.org/officeDocument/2006/relationships/hyperlink" Target="https://portal.3gpp.org/desktopmodules/WorkItem/WorkItemDetails.aspx?workitemId=881106" TargetMode="External"/><Relationship Id="rId2103" Type="http://schemas.openxmlformats.org/officeDocument/2006/relationships/hyperlink" Target="https://portal.3gpp.org/desktopmodules/Specifications/SpecificationDetails.aspx?specificationId=3204" TargetMode="External"/><Relationship Id="rId2310" Type="http://schemas.openxmlformats.org/officeDocument/2006/relationships/hyperlink" Target="https://portal.3gpp.org/desktopmodules/Release/ReleaseDetails.aspx?releaseId=192" TargetMode="External"/><Relationship Id="rId2548" Type="http://schemas.openxmlformats.org/officeDocument/2006/relationships/hyperlink" Target="https://portal.3gpp.org/desktopmodules/Specifications/SpecificationDetails.aspx?specificationId=3283" TargetMode="External"/><Relationship Id="rId2755" Type="http://schemas.openxmlformats.org/officeDocument/2006/relationships/hyperlink" Target="https://portal.3gpp.org/desktopmodules/WorkItem/WorkItemDetails.aspx?workitemId=950272" TargetMode="External"/><Relationship Id="rId2962" Type="http://schemas.openxmlformats.org/officeDocument/2006/relationships/hyperlink" Target="https://www.3gpp.org/ftp/TSG_RAN/WG4_Radio/TSGR4_108/Docs/R4-2312046.zip" TargetMode="External"/><Relationship Id="rId727" Type="http://schemas.openxmlformats.org/officeDocument/2006/relationships/hyperlink" Target="https://portal.3gpp.org/desktopmodules/Specifications/SpecificationDetails.aspx?specificationId=3366" TargetMode="External"/><Relationship Id="rId934" Type="http://schemas.openxmlformats.org/officeDocument/2006/relationships/hyperlink" Target="https://portal.3gpp.org/desktopmodules/Specifications/SpecificationDetails.aspx?specificationId=3204" TargetMode="External"/><Relationship Id="rId1357" Type="http://schemas.openxmlformats.org/officeDocument/2006/relationships/hyperlink" Target="https://www.3gpp.org/ftp/TSG_RAN/WG4_Radio/TSGR4_108/Docs/R4-2311129.zip" TargetMode="External"/><Relationship Id="rId1564" Type="http://schemas.openxmlformats.org/officeDocument/2006/relationships/hyperlink" Target="https://portal.3gpp.org/desktopmodules/WorkItem/WorkItemDetails.aspx?workitemId=961111" TargetMode="External"/><Relationship Id="rId1771" Type="http://schemas.openxmlformats.org/officeDocument/2006/relationships/hyperlink" Target="https://portal.3gpp.org/desktopmodules/WorkItem/WorkItemDetails.aspx?workitemId=890261" TargetMode="External"/><Relationship Id="rId2408" Type="http://schemas.openxmlformats.org/officeDocument/2006/relationships/hyperlink" Target="https://portal.3gpp.org/desktopmodules/Specifications/SpecificationDetails.aspx?specificationId=3935" TargetMode="External"/><Relationship Id="rId2615" Type="http://schemas.openxmlformats.org/officeDocument/2006/relationships/hyperlink" Target="https://portal.3gpp.org/desktopmodules/Release/ReleaseDetails.aspx?releaseId=193" TargetMode="External"/><Relationship Id="rId2822" Type="http://schemas.openxmlformats.org/officeDocument/2006/relationships/hyperlink" Target="https://portal.3gpp.org/desktopmodules/WorkItem/WorkItemDetails.aspx?workitemId=950176" TargetMode="External"/><Relationship Id="rId63" Type="http://schemas.openxmlformats.org/officeDocument/2006/relationships/hyperlink" Target="https://portal.3gpp.org/desktopmodules/Specifications/SpecificationDetails.aspx?specificationId=2411" TargetMode="External"/><Relationship Id="rId1217" Type="http://schemas.openxmlformats.org/officeDocument/2006/relationships/hyperlink" Target="https://portal.3gpp.org/desktopmodules/WorkItem/WorkItemDetails.aspx?workitemId=820170" TargetMode="External"/><Relationship Id="rId1424" Type="http://schemas.openxmlformats.org/officeDocument/2006/relationships/hyperlink" Target="https://portal.3gpp.org/desktopmodules/Release/ReleaseDetails.aspx?releaseId=193" TargetMode="External"/><Relationship Id="rId1631" Type="http://schemas.openxmlformats.org/officeDocument/2006/relationships/hyperlink" Target="https://portal.3gpp.org/desktopmodules/Specifications/SpecificationDetails.aspx?specificationId=3366" TargetMode="External"/><Relationship Id="rId1869" Type="http://schemas.openxmlformats.org/officeDocument/2006/relationships/hyperlink" Target="https://portal.3gpp.org/desktopmodules/WorkItem/WorkItemDetails.aspx?workitemId=900160" TargetMode="External"/><Relationship Id="rId3084" Type="http://schemas.openxmlformats.org/officeDocument/2006/relationships/hyperlink" Target="https://www.3gpp.org/ftp/TSG_RAN/WG4_Radio/TSGR4_108/Docs/R4-2311981.zip" TargetMode="External"/><Relationship Id="rId1729" Type="http://schemas.openxmlformats.org/officeDocument/2006/relationships/hyperlink" Target="https://portal.3gpp.org/desktopmodules/Specifications/SpecificationDetails.aspx?specificationId=3934" TargetMode="External"/><Relationship Id="rId1936" Type="http://schemas.openxmlformats.org/officeDocument/2006/relationships/hyperlink" Target="https://portal.3gpp.org/desktopmodules/Specifications/SpecificationDetails.aspx?specificationId=3204" TargetMode="External"/><Relationship Id="rId2198" Type="http://schemas.openxmlformats.org/officeDocument/2006/relationships/hyperlink" Target="https://portal.3gpp.org/desktopmodules/Specifications/SpecificationDetails.aspx?specificationId=3204" TargetMode="External"/><Relationship Id="rId3151" Type="http://schemas.openxmlformats.org/officeDocument/2006/relationships/hyperlink" Target="https://portal.3gpp.org/desktopmodules/Release/ReleaseDetails.aspx?releaseId=193" TargetMode="External"/><Relationship Id="rId377" Type="http://schemas.openxmlformats.org/officeDocument/2006/relationships/hyperlink" Target="https://portal.3gpp.org/desktopmodules/WorkItem/WorkItemDetails.aspx?workitemId=750167" TargetMode="External"/><Relationship Id="rId584" Type="http://schemas.openxmlformats.org/officeDocument/2006/relationships/hyperlink" Target="https://portal.3gpp.org/desktopmodules/WorkItem/WorkItemDetails.aspx?workitemId=830089" TargetMode="External"/><Relationship Id="rId2058" Type="http://schemas.openxmlformats.org/officeDocument/2006/relationships/hyperlink" Target="https://portal.3gpp.org/desktopmodules/WorkItem/WorkItemDetails.aspx?workitemId=900162" TargetMode="External"/><Relationship Id="rId2265" Type="http://schemas.openxmlformats.org/officeDocument/2006/relationships/hyperlink" Target="https://portal.3gpp.org/desktopmodules/Specifications/SpecificationDetails.aspx?specificationId=3204" TargetMode="External"/><Relationship Id="rId3011" Type="http://schemas.openxmlformats.org/officeDocument/2006/relationships/hyperlink" Target="https://portal.3gpp.org/desktopmodules/Release/ReleaseDetails.aspx?releaseId=192" TargetMode="External"/><Relationship Id="rId3109" Type="http://schemas.openxmlformats.org/officeDocument/2006/relationships/hyperlink" Target="https://www.3gpp.org/ftp/TSG_RAN/WG4_Radio/TSGR4_108/Docs/R4-2312838.zip" TargetMode="External"/><Relationship Id="rId5" Type="http://schemas.openxmlformats.org/officeDocument/2006/relationships/endnotes" Target="endnotes.xml"/><Relationship Id="rId237" Type="http://schemas.openxmlformats.org/officeDocument/2006/relationships/hyperlink" Target="https://portal.3gpp.org/desktopmodules/WorkItem/WorkItemDetails.aspx?workitemId=750267" TargetMode="External"/><Relationship Id="rId791" Type="http://schemas.openxmlformats.org/officeDocument/2006/relationships/hyperlink" Target="https://portal.3gpp.org/desktopmodules/Specifications/SpecificationDetails.aspx?specificationId=3204" TargetMode="External"/><Relationship Id="rId889" Type="http://schemas.openxmlformats.org/officeDocument/2006/relationships/hyperlink" Target="https://portal.3gpp.org/desktopmodules/Release/ReleaseDetails.aspx?releaseId=191" TargetMode="External"/><Relationship Id="rId1074" Type="http://schemas.openxmlformats.org/officeDocument/2006/relationships/hyperlink" Target="https://portal.3gpp.org/desktopmodules/Specifications/SpecificationDetails.aspx?specificationId=3204" TargetMode="External"/><Relationship Id="rId2472" Type="http://schemas.openxmlformats.org/officeDocument/2006/relationships/hyperlink" Target="https://portal.3gpp.org/desktopmodules/Release/ReleaseDetails.aspx?releaseId=193" TargetMode="External"/><Relationship Id="rId2777" Type="http://schemas.openxmlformats.org/officeDocument/2006/relationships/hyperlink" Target="https://portal.3gpp.org/desktopmodules/WorkItem/WorkItemDetails.aspx?workitemId=940194" TargetMode="External"/><Relationship Id="rId444" Type="http://schemas.openxmlformats.org/officeDocument/2006/relationships/hyperlink" Target="https://portal.3gpp.org/desktopmodules/Release/ReleaseDetails.aspx?releaseId=191" TargetMode="External"/><Relationship Id="rId651" Type="http://schemas.openxmlformats.org/officeDocument/2006/relationships/hyperlink" Target="https://portal.3gpp.org/desktopmodules/Release/ReleaseDetails.aspx?releaseId=192" TargetMode="External"/><Relationship Id="rId749" Type="http://schemas.openxmlformats.org/officeDocument/2006/relationships/hyperlink" Target="https://www.3gpp.org/ftp/TSG_RAN/WG4_Radio/TSGR4_108/Docs/R4-2311903.zip" TargetMode="External"/><Relationship Id="rId1281" Type="http://schemas.openxmlformats.org/officeDocument/2006/relationships/hyperlink" Target="https://portal.3gpp.org/desktopmodules/Specifications/SpecificationDetails.aspx?specificationId=3863" TargetMode="External"/><Relationship Id="rId1379" Type="http://schemas.openxmlformats.org/officeDocument/2006/relationships/hyperlink" Target="https://portal.3gpp.org/desktopmodules/WorkItem/WorkItemDetails.aspx?workitemId=880193" TargetMode="External"/><Relationship Id="rId1586" Type="http://schemas.openxmlformats.org/officeDocument/2006/relationships/hyperlink" Target="https://www.3gpp.org/ftp/TSG_RAN/WG4_Radio/TSGR4_108/Docs/R4-2312983.zip" TargetMode="External"/><Relationship Id="rId2125" Type="http://schemas.openxmlformats.org/officeDocument/2006/relationships/hyperlink" Target="https://portal.3gpp.org/desktopmodules/WorkItem/WorkItemDetails.aspx?workitemId=900162" TargetMode="External"/><Relationship Id="rId2332" Type="http://schemas.openxmlformats.org/officeDocument/2006/relationships/hyperlink" Target="https://portal.3gpp.org/desktopmodules/Release/ReleaseDetails.aspx?releaseId=192" TargetMode="External"/><Relationship Id="rId2984" Type="http://schemas.openxmlformats.org/officeDocument/2006/relationships/hyperlink" Target="https://portal.3gpp.org/desktopmodules/Specifications/SpecificationDetails.aspx?specificationId=4063" TargetMode="External"/><Relationship Id="rId304" Type="http://schemas.openxmlformats.org/officeDocument/2006/relationships/hyperlink" Target="https://portal.3gpp.org/desktopmodules/Specifications/SpecificationDetails.aspx?specificationId=3737" TargetMode="External"/><Relationship Id="rId511" Type="http://schemas.openxmlformats.org/officeDocument/2006/relationships/hyperlink" Target="https://portal.3gpp.org/desktopmodules/Specifications/SpecificationDetails.aspx?specificationId=3283" TargetMode="External"/><Relationship Id="rId609" Type="http://schemas.openxmlformats.org/officeDocument/2006/relationships/hyperlink" Target="https://portal.3gpp.org/desktopmodules/Specifications/SpecificationDetails.aspx?specificationId=3284" TargetMode="External"/><Relationship Id="rId956" Type="http://schemas.openxmlformats.org/officeDocument/2006/relationships/hyperlink" Target="https://portal.3gpp.org/desktopmodules/Release/ReleaseDetails.aspx?releaseId=192" TargetMode="External"/><Relationship Id="rId1141" Type="http://schemas.openxmlformats.org/officeDocument/2006/relationships/hyperlink" Target="https://portal.3gpp.org/desktopmodules/Specifications/SpecificationDetails.aspx?specificationId=3367" TargetMode="External"/><Relationship Id="rId1239" Type="http://schemas.openxmlformats.org/officeDocument/2006/relationships/hyperlink" Target="https://portal.3gpp.org/desktopmodules/Release/ReleaseDetails.aspx?releaseId=191" TargetMode="External"/><Relationship Id="rId1793" Type="http://schemas.openxmlformats.org/officeDocument/2006/relationships/hyperlink" Target="https://portal.3gpp.org/desktopmodules/Release/ReleaseDetails.aspx?releaseId=193" TargetMode="External"/><Relationship Id="rId2637" Type="http://schemas.openxmlformats.org/officeDocument/2006/relationships/hyperlink" Target="https://portal.3gpp.org/desktopmodules/Release/ReleaseDetails.aspx?releaseId=193" TargetMode="External"/><Relationship Id="rId2844" Type="http://schemas.openxmlformats.org/officeDocument/2006/relationships/hyperlink" Target="https://portal.3gpp.org/desktopmodules/Specifications/SpecificationDetails.aspx?specificationId=3285" TargetMode="External"/><Relationship Id="rId85" Type="http://schemas.openxmlformats.org/officeDocument/2006/relationships/hyperlink" Target="https://portal.3gpp.org/desktopmodules/Release/ReleaseDetails.aspx?releaseId=191" TargetMode="External"/><Relationship Id="rId816" Type="http://schemas.openxmlformats.org/officeDocument/2006/relationships/hyperlink" Target="https://portal.3gpp.org/desktopmodules/WorkItem/WorkItemDetails.aspx?workitemId=750267" TargetMode="External"/><Relationship Id="rId1001" Type="http://schemas.openxmlformats.org/officeDocument/2006/relationships/hyperlink" Target="https://portal.3gpp.org/desktopmodules/WorkItem/WorkItemDetails.aspx?workitemId=770050" TargetMode="External"/><Relationship Id="rId1446" Type="http://schemas.openxmlformats.org/officeDocument/2006/relationships/hyperlink" Target="https://portal.3gpp.org/desktopmodules/Specifications/SpecificationDetails.aspx?specificationId=3283" TargetMode="External"/><Relationship Id="rId1653" Type="http://schemas.openxmlformats.org/officeDocument/2006/relationships/hyperlink" Target="https://portal.3gpp.org/desktopmodules/WorkItem/WorkItemDetails.aspx?workitemId=890258" TargetMode="External"/><Relationship Id="rId1860" Type="http://schemas.openxmlformats.org/officeDocument/2006/relationships/hyperlink" Target="https://portal.3gpp.org/desktopmodules/Release/ReleaseDetails.aspx?releaseId=192" TargetMode="External"/><Relationship Id="rId2704" Type="http://schemas.openxmlformats.org/officeDocument/2006/relationships/hyperlink" Target="https://portal.3gpp.org/desktopmodules/Specifications/SpecificationDetails.aspx?specificationId=3285" TargetMode="External"/><Relationship Id="rId2911" Type="http://schemas.openxmlformats.org/officeDocument/2006/relationships/hyperlink" Target="https://portal.3gpp.org/desktopmodules/Specifications/SpecificationDetails.aspx?specificationId=3204" TargetMode="External"/><Relationship Id="rId1306" Type="http://schemas.openxmlformats.org/officeDocument/2006/relationships/hyperlink" Target="https://portal.3gpp.org/desktopmodules/WorkItem/WorkItemDetails.aspx?workitemId=820167" TargetMode="External"/><Relationship Id="rId1513" Type="http://schemas.openxmlformats.org/officeDocument/2006/relationships/hyperlink" Target="https://portal.3gpp.org/desktopmodules/Specifications/SpecificationDetails.aspx?specificationId=3283" TargetMode="External"/><Relationship Id="rId1720" Type="http://schemas.openxmlformats.org/officeDocument/2006/relationships/hyperlink" Target="https://www.3gpp.org/ftp/TSG_RAN/WG4_Radio/TSGR4_108/Docs/R4-2312329.zip" TargetMode="External"/><Relationship Id="rId1958" Type="http://schemas.openxmlformats.org/officeDocument/2006/relationships/hyperlink" Target="https://portal.3gpp.org/desktopmodules/WorkItem/WorkItemDetails.aspx?workitemId=900262" TargetMode="External"/><Relationship Id="rId3173" Type="http://schemas.openxmlformats.org/officeDocument/2006/relationships/hyperlink" Target="https://portal.3gpp.org/desktopmodules/Release/ReleaseDetails.aspx?releaseId=193" TargetMode="External"/><Relationship Id="rId12" Type="http://schemas.openxmlformats.org/officeDocument/2006/relationships/footer" Target="footer3.xml"/><Relationship Id="rId1818" Type="http://schemas.openxmlformats.org/officeDocument/2006/relationships/hyperlink" Target="https://portal.3gpp.org/desktopmodules/Release/ReleaseDetails.aspx?releaseId=192" TargetMode="External"/><Relationship Id="rId3033" Type="http://schemas.openxmlformats.org/officeDocument/2006/relationships/hyperlink" Target="https://portal.3gpp.org/desktopmodules/Release/ReleaseDetails.aspx?releaseId=193" TargetMode="External"/><Relationship Id="rId161" Type="http://schemas.openxmlformats.org/officeDocument/2006/relationships/hyperlink" Target="https://www.3gpp.org/ftp/TSG_RAN/WG4_Radio/TSGR4_108/Docs/R4-2313606.zip" TargetMode="External"/><Relationship Id="rId399" Type="http://schemas.openxmlformats.org/officeDocument/2006/relationships/hyperlink" Target="https://portal.3gpp.org/desktopmodules/Specifications/SpecificationDetails.aspx?specificationId=3283" TargetMode="External"/><Relationship Id="rId2287" Type="http://schemas.openxmlformats.org/officeDocument/2006/relationships/hyperlink" Target="https://portal.3gpp.org/desktopmodules/Specifications/SpecificationDetails.aspx?specificationId=3204" TargetMode="External"/><Relationship Id="rId2494" Type="http://schemas.openxmlformats.org/officeDocument/2006/relationships/hyperlink" Target="https://portal.3gpp.org/desktopmodules/WorkItem/WorkItemDetails.aspx?workitemId=950174" TargetMode="External"/><Relationship Id="rId259" Type="http://schemas.openxmlformats.org/officeDocument/2006/relationships/hyperlink" Target="https://www.3gpp.org/ftp/TSG_RAN/WG4_Radio/TSGR4_108/Docs/R4-2311726.zip" TargetMode="External"/><Relationship Id="rId466" Type="http://schemas.openxmlformats.org/officeDocument/2006/relationships/hyperlink" Target="https://portal.3gpp.org/desktopmodules/Release/ReleaseDetails.aspx?releaseId=192" TargetMode="External"/><Relationship Id="rId673" Type="http://schemas.openxmlformats.org/officeDocument/2006/relationships/hyperlink" Target="https://portal.3gpp.org/desktopmodules/Release/ReleaseDetails.aspx?releaseId=192" TargetMode="External"/><Relationship Id="rId880" Type="http://schemas.openxmlformats.org/officeDocument/2006/relationships/hyperlink" Target="https://www.3gpp.org/ftp/TSG_RAN/WG4_Radio/TSGR4_108/Docs/R4-2311865.zip" TargetMode="External"/><Relationship Id="rId1096" Type="http://schemas.openxmlformats.org/officeDocument/2006/relationships/hyperlink" Target="https://portal.3gpp.org/desktopmodules/Specifications/SpecificationDetails.aspx?specificationId=3204" TargetMode="External"/><Relationship Id="rId2147" Type="http://schemas.openxmlformats.org/officeDocument/2006/relationships/hyperlink" Target="https://portal.3gpp.org/desktopmodules/Release/ReleaseDetails.aspx?releaseId=193" TargetMode="External"/><Relationship Id="rId2354" Type="http://schemas.openxmlformats.org/officeDocument/2006/relationships/hyperlink" Target="https://portal.3gpp.org/desktopmodules/Release/ReleaseDetails.aspx?releaseId=192" TargetMode="External"/><Relationship Id="rId2561" Type="http://schemas.openxmlformats.org/officeDocument/2006/relationships/hyperlink" Target="https://portal.3gpp.org/desktopmodules/WorkItem/WorkItemDetails.aspx?workitemId=960093" TargetMode="External"/><Relationship Id="rId2799" Type="http://schemas.openxmlformats.org/officeDocument/2006/relationships/hyperlink" Target="https://portal.3gpp.org/desktopmodules/WorkItem/WorkItemDetails.aspx?workitemId=950179" TargetMode="External"/><Relationship Id="rId3100" Type="http://schemas.openxmlformats.org/officeDocument/2006/relationships/hyperlink" Target="https://www.3gpp.org/ftp/TSG_RAN/WG4_Radio/TSGR4_108/Docs/R4-2312737.zip" TargetMode="External"/><Relationship Id="rId119" Type="http://schemas.openxmlformats.org/officeDocument/2006/relationships/hyperlink" Target="https://portal.3gpp.org/desktopmodules/WorkItem/WorkItemDetails.aspx?workitemId=950174" TargetMode="External"/><Relationship Id="rId326" Type="http://schemas.openxmlformats.org/officeDocument/2006/relationships/hyperlink" Target="https://portal.3gpp.org/desktopmodules/WorkItem/WorkItemDetails.aspx?workitemId=750167" TargetMode="External"/><Relationship Id="rId533" Type="http://schemas.openxmlformats.org/officeDocument/2006/relationships/hyperlink" Target="https://portal.3gpp.org/desktopmodules/WorkItem/WorkItemDetails.aspx?workitemId=750167" TargetMode="External"/><Relationship Id="rId978" Type="http://schemas.openxmlformats.org/officeDocument/2006/relationships/hyperlink" Target="https://portal.3gpp.org/desktopmodules/WorkItem/WorkItemDetails.aspx?workitemId=840193" TargetMode="External"/><Relationship Id="rId1163" Type="http://schemas.openxmlformats.org/officeDocument/2006/relationships/hyperlink" Target="https://portal.3gpp.org/desktopmodules/WorkItem/WorkItemDetails.aspx?workitemId=750267" TargetMode="External"/><Relationship Id="rId1370" Type="http://schemas.openxmlformats.org/officeDocument/2006/relationships/hyperlink" Target="https://portal.3gpp.org/desktopmodules/Release/ReleaseDetails.aspx?releaseId=192" TargetMode="External"/><Relationship Id="rId2007" Type="http://schemas.openxmlformats.org/officeDocument/2006/relationships/hyperlink" Target="https://portal.3gpp.org/desktopmodules/Release/ReleaseDetails.aspx?releaseId=192" TargetMode="External"/><Relationship Id="rId2214" Type="http://schemas.openxmlformats.org/officeDocument/2006/relationships/hyperlink" Target="https://portal.3gpp.org/desktopmodules/Release/ReleaseDetails.aspx?releaseId=192" TargetMode="External"/><Relationship Id="rId2659" Type="http://schemas.openxmlformats.org/officeDocument/2006/relationships/hyperlink" Target="https://www.3gpp.org/ftp/TSG_RAN/WG4_Radio/TSGR4_108/Docs/R4-2313470.zip" TargetMode="External"/><Relationship Id="rId2866" Type="http://schemas.openxmlformats.org/officeDocument/2006/relationships/hyperlink" Target="https://www.3gpp.org/ftp/TSG_RAN/WG4_Radio/TSGR4_108/Docs/R4-2313274.zip" TargetMode="External"/><Relationship Id="rId740" Type="http://schemas.openxmlformats.org/officeDocument/2006/relationships/hyperlink" Target="https://portal.3gpp.org/desktopmodules/WorkItem/WorkItemDetails.aspx?workitemId=750267" TargetMode="External"/><Relationship Id="rId838" Type="http://schemas.openxmlformats.org/officeDocument/2006/relationships/hyperlink" Target="https://portal.3gpp.org/desktopmodules/Specifications/SpecificationDetails.aspx?specificationId=3204" TargetMode="External"/><Relationship Id="rId1023" Type="http://schemas.openxmlformats.org/officeDocument/2006/relationships/hyperlink" Target="https://portal.3gpp.org/desktopmodules/Release/ReleaseDetails.aspx?releaseId=191" TargetMode="External"/><Relationship Id="rId1468" Type="http://schemas.openxmlformats.org/officeDocument/2006/relationships/hyperlink" Target="https://portal.3gpp.org/desktopmodules/Specifications/SpecificationDetails.aspx?specificationId=3283" TargetMode="External"/><Relationship Id="rId1675" Type="http://schemas.openxmlformats.org/officeDocument/2006/relationships/hyperlink" Target="https://portal.3gpp.org/desktopmodules/WorkItem/WorkItemDetails.aspx?workitemId=890150" TargetMode="External"/><Relationship Id="rId1882" Type="http://schemas.openxmlformats.org/officeDocument/2006/relationships/hyperlink" Target="https://portal.3gpp.org/desktopmodules/Specifications/SpecificationDetails.aspx?specificationId=3204" TargetMode="External"/><Relationship Id="rId2421" Type="http://schemas.openxmlformats.org/officeDocument/2006/relationships/hyperlink" Target="https://portal.3gpp.org/desktopmodules/WorkItem/WorkItemDetails.aspx?workitemId=860246" TargetMode="External"/><Relationship Id="rId2519" Type="http://schemas.openxmlformats.org/officeDocument/2006/relationships/hyperlink" Target="https://www.3gpp.org/ftp/TSG_RAN/WG4_Radio/TSGR4_108/Docs/R4-2311705.zip" TargetMode="External"/><Relationship Id="rId2726" Type="http://schemas.openxmlformats.org/officeDocument/2006/relationships/hyperlink" Target="https://portal.3gpp.org/desktopmodules/Release/ReleaseDetails.aspx?releaseId=193" TargetMode="External"/><Relationship Id="rId600" Type="http://schemas.openxmlformats.org/officeDocument/2006/relationships/hyperlink" Target="https://portal.3gpp.org/desktopmodules/WorkItem/WorkItemDetails.aspx?workitemId=750167" TargetMode="External"/><Relationship Id="rId1230" Type="http://schemas.openxmlformats.org/officeDocument/2006/relationships/hyperlink" Target="https://portal.3gpp.org/desktopmodules/WorkItem/WorkItemDetails.aspx?workitemId=820270" TargetMode="External"/><Relationship Id="rId1328" Type="http://schemas.openxmlformats.org/officeDocument/2006/relationships/hyperlink" Target="https://portal.3gpp.org/desktopmodules/Specifications/SpecificationDetails.aspx?specificationId=3737" TargetMode="External"/><Relationship Id="rId1535" Type="http://schemas.openxmlformats.org/officeDocument/2006/relationships/hyperlink" Target="https://portal.3gpp.org/desktopmodules/Specifications/SpecificationDetails.aspx?specificationId=3284" TargetMode="External"/><Relationship Id="rId2933" Type="http://schemas.openxmlformats.org/officeDocument/2006/relationships/hyperlink" Target="https://portal.3gpp.org/desktopmodules/Specifications/SpecificationDetails.aspx?specificationId=3804" TargetMode="External"/><Relationship Id="rId905" Type="http://schemas.openxmlformats.org/officeDocument/2006/relationships/hyperlink" Target="https://portal.3gpp.org/desktopmodules/WorkItem/WorkItemDetails.aspx?workitemId=800187" TargetMode="External"/><Relationship Id="rId1742" Type="http://schemas.openxmlformats.org/officeDocument/2006/relationships/hyperlink" Target="https://portal.3gpp.org/desktopmodules/WorkItem/WorkItemDetails.aspx?workitemId=860246" TargetMode="External"/><Relationship Id="rId3195" Type="http://schemas.openxmlformats.org/officeDocument/2006/relationships/hyperlink" Target="https://portal.3gpp.org/desktopmodules/Specifications/SpecificationDetails.aspx?specificationId=4160" TargetMode="External"/><Relationship Id="rId34" Type="http://schemas.openxmlformats.org/officeDocument/2006/relationships/hyperlink" Target="https://portal.3gpp.org/desktopmodules/Release/ReleaseDetails.aspx?releaseId=187" TargetMode="External"/><Relationship Id="rId1602" Type="http://schemas.openxmlformats.org/officeDocument/2006/relationships/hyperlink" Target="https://portal.3gpp.org/desktopmodules/Specifications/SpecificationDetails.aspx?specificationId=3366" TargetMode="External"/><Relationship Id="rId3055" Type="http://schemas.openxmlformats.org/officeDocument/2006/relationships/hyperlink" Target="https://portal.3gpp.org/desktopmodules/WorkItem/WorkItemDetails.aspx?workitemId=900162" TargetMode="External"/><Relationship Id="rId183" Type="http://schemas.openxmlformats.org/officeDocument/2006/relationships/hyperlink" Target="https://portal.3gpp.org/desktopmodules/Specifications/SpecificationDetails.aspx?specificationId=2598" TargetMode="External"/><Relationship Id="rId390" Type="http://schemas.openxmlformats.org/officeDocument/2006/relationships/hyperlink" Target="https://portal.3gpp.org/desktopmodules/WorkItem/WorkItemDetails.aspx?workitemId=830187" TargetMode="External"/><Relationship Id="rId1907" Type="http://schemas.openxmlformats.org/officeDocument/2006/relationships/hyperlink" Target="https://portal.3gpp.org/desktopmodules/Release/ReleaseDetails.aspx?releaseId=193" TargetMode="External"/><Relationship Id="rId2071" Type="http://schemas.openxmlformats.org/officeDocument/2006/relationships/hyperlink" Target="https://portal.3gpp.org/desktopmodules/Release/ReleaseDetails.aspx?releaseId=192" TargetMode="External"/><Relationship Id="rId3122" Type="http://schemas.openxmlformats.org/officeDocument/2006/relationships/hyperlink" Target="https://www.3gpp.org/ftp/TSG_RAN/WG4_Radio/TSGR4_108/Docs/R4-2313508.zip" TargetMode="External"/><Relationship Id="rId250" Type="http://schemas.openxmlformats.org/officeDocument/2006/relationships/hyperlink" Target="https://portal.3gpp.org/desktopmodules/WorkItem/WorkItemDetails.aspx?workitemId=710274" TargetMode="External"/><Relationship Id="rId488" Type="http://schemas.openxmlformats.org/officeDocument/2006/relationships/hyperlink" Target="https://portal.3gpp.org/desktopmodules/WorkItem/WorkItemDetails.aspx?workitemId=800174" TargetMode="External"/><Relationship Id="rId695" Type="http://schemas.openxmlformats.org/officeDocument/2006/relationships/hyperlink" Target="https://www.3gpp.org/ftp/TSG_RAN/WG4_Radio/TSGR4_108/Docs/R4-2311300.zip" TargetMode="External"/><Relationship Id="rId2169" Type="http://schemas.openxmlformats.org/officeDocument/2006/relationships/hyperlink" Target="https://portal.3gpp.org/desktopmodules/Specifications/SpecificationDetails.aspx?specificationId=3204" TargetMode="External"/><Relationship Id="rId2376" Type="http://schemas.openxmlformats.org/officeDocument/2006/relationships/hyperlink" Target="https://www.3gpp.org/ftp/TSG_RAN/WG4_Radio/TSGR4_108/Docs/R4-2312648.zip" TargetMode="External"/><Relationship Id="rId2583" Type="http://schemas.openxmlformats.org/officeDocument/2006/relationships/hyperlink" Target="https://portal.3gpp.org/desktopmodules/Specifications/SpecificationDetails.aspx?specificationId=2421" TargetMode="External"/><Relationship Id="rId2790" Type="http://schemas.openxmlformats.org/officeDocument/2006/relationships/hyperlink" Target="https://portal.3gpp.org/desktopmodules/Release/ReleaseDetails.aspx?releaseId=193" TargetMode="External"/><Relationship Id="rId110" Type="http://schemas.openxmlformats.org/officeDocument/2006/relationships/hyperlink" Target="https://portal.3gpp.org/desktopmodules/Specifications/SpecificationDetails.aspx?specificationId=2411" TargetMode="External"/><Relationship Id="rId348" Type="http://schemas.openxmlformats.org/officeDocument/2006/relationships/hyperlink" Target="https://portal.3gpp.org/desktopmodules/Specifications/SpecificationDetails.aspx?specificationId=3283" TargetMode="External"/><Relationship Id="rId555" Type="http://schemas.openxmlformats.org/officeDocument/2006/relationships/hyperlink" Target="https://portal.3gpp.org/desktopmodules/Release/ReleaseDetails.aspx?releaseId=192" TargetMode="External"/><Relationship Id="rId762" Type="http://schemas.openxmlformats.org/officeDocument/2006/relationships/hyperlink" Target="https://portal.3gpp.org/desktopmodules/WorkItem/WorkItemDetails.aspx?workitemId=750167" TargetMode="External"/><Relationship Id="rId1185" Type="http://schemas.openxmlformats.org/officeDocument/2006/relationships/hyperlink" Target="https://portal.3gpp.org/desktopmodules/Release/ReleaseDetails.aspx?releaseId=193" TargetMode="External"/><Relationship Id="rId1392" Type="http://schemas.openxmlformats.org/officeDocument/2006/relationships/hyperlink" Target="https://portal.3gpp.org/desktopmodules/Release/ReleaseDetails.aspx?releaseId=193" TargetMode="External"/><Relationship Id="rId2029" Type="http://schemas.openxmlformats.org/officeDocument/2006/relationships/hyperlink" Target="https://portal.3gpp.org/desktopmodules/Specifications/SpecificationDetails.aspx?specificationId=3204" TargetMode="External"/><Relationship Id="rId2236" Type="http://schemas.openxmlformats.org/officeDocument/2006/relationships/hyperlink" Target="https://portal.3gpp.org/desktopmodules/Release/ReleaseDetails.aspx?releaseId=192" TargetMode="External"/><Relationship Id="rId2443" Type="http://schemas.openxmlformats.org/officeDocument/2006/relationships/hyperlink" Target="https://www.3gpp.org/ftp/TSG_RAN/WG4_Radio/TSGR4_108/Docs/R4-2311481.zip" TargetMode="External"/><Relationship Id="rId2650" Type="http://schemas.openxmlformats.org/officeDocument/2006/relationships/hyperlink" Target="https://portal.3gpp.org/desktopmodules/Specifications/SpecificationDetails.aspx?specificationId=3283" TargetMode="External"/><Relationship Id="rId2888" Type="http://schemas.openxmlformats.org/officeDocument/2006/relationships/hyperlink" Target="https://portal.3gpp.org/desktopmodules/Release/ReleaseDetails.aspx?releaseId=193" TargetMode="External"/><Relationship Id="rId208" Type="http://schemas.openxmlformats.org/officeDocument/2006/relationships/hyperlink" Target="https://portal.3gpp.org/desktopmodules/Release/ReleaseDetails.aspx?releaseId=192" TargetMode="External"/><Relationship Id="rId415" Type="http://schemas.openxmlformats.org/officeDocument/2006/relationships/hyperlink" Target="https://portal.3gpp.org/desktopmodules/Specifications/SpecificationDetails.aspx?specificationId=3283" TargetMode="External"/><Relationship Id="rId622" Type="http://schemas.openxmlformats.org/officeDocument/2006/relationships/hyperlink" Target="https://portal.3gpp.org/desktopmodules/Specifications/SpecificationDetails.aspx?specificationId=3284" TargetMode="External"/><Relationship Id="rId1045" Type="http://schemas.openxmlformats.org/officeDocument/2006/relationships/hyperlink" Target="https://portal.3gpp.org/desktopmodules/WorkItem/WorkItemDetails.aspx?workitemId=750267" TargetMode="External"/><Relationship Id="rId1252" Type="http://schemas.openxmlformats.org/officeDocument/2006/relationships/hyperlink" Target="https://www.3gpp.org/ftp/TSG_RAN/WG4_Radio/TSGR4_108/Docs/R4-2312071.zip" TargetMode="External"/><Relationship Id="rId1697" Type="http://schemas.openxmlformats.org/officeDocument/2006/relationships/hyperlink" Target="https://www.3gpp.org/ftp/TSG_RAN/WG4_Radio/TSGR4_108/Docs/R4-2313275.zip" TargetMode="External"/><Relationship Id="rId2303" Type="http://schemas.openxmlformats.org/officeDocument/2006/relationships/hyperlink" Target="https://portal.3gpp.org/desktopmodules/WorkItem/WorkItemDetails.aspx?workitemId=900261" TargetMode="External"/><Relationship Id="rId2510" Type="http://schemas.openxmlformats.org/officeDocument/2006/relationships/hyperlink" Target="https://portal.3gpp.org/desktopmodules/WorkItem/WorkItemDetails.aspx?workitemId=950274" TargetMode="External"/><Relationship Id="rId2748" Type="http://schemas.openxmlformats.org/officeDocument/2006/relationships/hyperlink" Target="https://portal.3gpp.org/desktopmodules/WorkItem/WorkItemDetails.aspx?workitemId=991139" TargetMode="External"/><Relationship Id="rId2955" Type="http://schemas.openxmlformats.org/officeDocument/2006/relationships/hyperlink" Target="https://portal.3gpp.org/desktopmodules/Release/ReleaseDetails.aspx?releaseId=193" TargetMode="External"/><Relationship Id="rId927" Type="http://schemas.openxmlformats.org/officeDocument/2006/relationships/hyperlink" Target="https://portal.3gpp.org/desktopmodules/Specifications/SpecificationDetails.aspx?specificationId=3204" TargetMode="External"/><Relationship Id="rId1112" Type="http://schemas.openxmlformats.org/officeDocument/2006/relationships/hyperlink" Target="https://www.3gpp.org/ftp/TSG_RAN/WG4_Radio/TSGR4_108/Docs/R4-2311973.zip" TargetMode="External"/><Relationship Id="rId1557" Type="http://schemas.openxmlformats.org/officeDocument/2006/relationships/hyperlink" Target="https://portal.3gpp.org/desktopmodules/WorkItem/WorkItemDetails.aspx?workitemId=900161" TargetMode="External"/><Relationship Id="rId1764" Type="http://schemas.openxmlformats.org/officeDocument/2006/relationships/hyperlink" Target="https://portal.3gpp.org/desktopmodules/WorkItem/WorkItemDetails.aspx?workitemId=890161" TargetMode="External"/><Relationship Id="rId1971" Type="http://schemas.openxmlformats.org/officeDocument/2006/relationships/hyperlink" Target="https://portal.3gpp.org/desktopmodules/Release/ReleaseDetails.aspx?releaseId=192" TargetMode="External"/><Relationship Id="rId2608" Type="http://schemas.openxmlformats.org/officeDocument/2006/relationships/hyperlink" Target="https://portal.3gpp.org/desktopmodules/Release/ReleaseDetails.aspx?releaseId=193" TargetMode="External"/><Relationship Id="rId2815" Type="http://schemas.openxmlformats.org/officeDocument/2006/relationships/hyperlink" Target="https://www.3gpp.org/ftp/TSG_RAN/WG4_Radio/TSGR4_108/Docs/R4-2311284.zip" TargetMode="External"/><Relationship Id="rId56" Type="http://schemas.openxmlformats.org/officeDocument/2006/relationships/hyperlink" Target="https://portal.3gpp.org/desktopmodules/WorkItem/WorkItemDetails.aspx?workitemId=460007" TargetMode="External"/><Relationship Id="rId1417" Type="http://schemas.openxmlformats.org/officeDocument/2006/relationships/hyperlink" Target="https://portal.3gpp.org/desktopmodules/Release/ReleaseDetails.aspx?releaseId=193" TargetMode="External"/><Relationship Id="rId1624" Type="http://schemas.openxmlformats.org/officeDocument/2006/relationships/hyperlink" Target="https://portal.3gpp.org/desktopmodules/Specifications/SpecificationDetails.aspx?specificationId=3366" TargetMode="External"/><Relationship Id="rId1831" Type="http://schemas.openxmlformats.org/officeDocument/2006/relationships/hyperlink" Target="https://www.3gpp.org/ftp/TSG_RAN/WG4_Radio/TSGR4_108/Docs/R4-2311624.zip" TargetMode="External"/><Relationship Id="rId3077" Type="http://schemas.openxmlformats.org/officeDocument/2006/relationships/hyperlink" Target="https://www.3gpp.org/ftp/TSG_RAN/WG4_Radio/TSGR4_108/Docs/R4-2311655.zip" TargetMode="External"/><Relationship Id="rId1929" Type="http://schemas.openxmlformats.org/officeDocument/2006/relationships/hyperlink" Target="https://portal.3gpp.org/desktopmodules/Specifications/SpecificationDetails.aspx?specificationId=3204" TargetMode="External"/><Relationship Id="rId2093" Type="http://schemas.openxmlformats.org/officeDocument/2006/relationships/hyperlink" Target="https://portal.3gpp.org/desktopmodules/WorkItem/WorkItemDetails.aspx?workitemId=860140" TargetMode="External"/><Relationship Id="rId2398" Type="http://schemas.openxmlformats.org/officeDocument/2006/relationships/hyperlink" Target="https://www.3gpp.org/ftp/TSG_RAN/WG4_Radio/TSGR4_108/Docs/R4-2311599.zip" TargetMode="External"/><Relationship Id="rId3144" Type="http://schemas.openxmlformats.org/officeDocument/2006/relationships/hyperlink" Target="https://portal.3gpp.org/desktopmodules/Release/ReleaseDetails.aspx?releaseId=193" TargetMode="External"/><Relationship Id="rId272" Type="http://schemas.openxmlformats.org/officeDocument/2006/relationships/hyperlink" Target="https://portal.3gpp.org/desktopmodules/WorkItem/WorkItemDetails.aspx?workitemId=750267" TargetMode="External"/><Relationship Id="rId577" Type="http://schemas.openxmlformats.org/officeDocument/2006/relationships/hyperlink" Target="https://www.3gpp.org/ftp/TSG_RAN/WG4_Radio/TSGR4_108/Docs/R4-2312154.zip" TargetMode="External"/><Relationship Id="rId2160" Type="http://schemas.openxmlformats.org/officeDocument/2006/relationships/hyperlink" Target="https://portal.3gpp.org/desktopmodules/WorkItem/WorkItemDetails.aspx?workitemId=890161" TargetMode="External"/><Relationship Id="rId2258" Type="http://schemas.openxmlformats.org/officeDocument/2006/relationships/hyperlink" Target="https://portal.3gpp.org/desktopmodules/Specifications/SpecificationDetails.aspx?specificationId=3204" TargetMode="External"/><Relationship Id="rId3004" Type="http://schemas.openxmlformats.org/officeDocument/2006/relationships/hyperlink" Target="https://portal.3gpp.org/desktopmodules/Release/ReleaseDetails.aspx?releaseId=192" TargetMode="External"/><Relationship Id="rId3211" Type="http://schemas.openxmlformats.org/officeDocument/2006/relationships/hyperlink" Target="https://portal.3gpp.org/desktopmodules/Specifications/SpecificationDetails.aspx?specificationId=4120" TargetMode="External"/><Relationship Id="rId132" Type="http://schemas.openxmlformats.org/officeDocument/2006/relationships/hyperlink" Target="https://portal.3gpp.org/desktopmodules/Specifications/SpecificationDetails.aspx?specificationId=2420" TargetMode="External"/><Relationship Id="rId784" Type="http://schemas.openxmlformats.org/officeDocument/2006/relationships/hyperlink" Target="https://portal.3gpp.org/desktopmodules/Release/ReleaseDetails.aspx?releaseId=191" TargetMode="External"/><Relationship Id="rId991" Type="http://schemas.openxmlformats.org/officeDocument/2006/relationships/hyperlink" Target="https://portal.3gpp.org/desktopmodules/WorkItem/WorkItemDetails.aspx?workitemId=750267" TargetMode="External"/><Relationship Id="rId1067" Type="http://schemas.openxmlformats.org/officeDocument/2006/relationships/hyperlink" Target="https://portal.3gpp.org/desktopmodules/WorkItem/WorkItemDetails.aspx?workitemId=750267" TargetMode="External"/><Relationship Id="rId2020" Type="http://schemas.openxmlformats.org/officeDocument/2006/relationships/hyperlink" Target="https://www.3gpp.org/ftp/TSG_RAN/WG4_Radio/TSGR4_108/Docs/R4-2312818.zip" TargetMode="External"/><Relationship Id="rId2465" Type="http://schemas.openxmlformats.org/officeDocument/2006/relationships/hyperlink" Target="https://portal.3gpp.org/desktopmodules/Specifications/SpecificationDetails.aspx?specificationId=4064" TargetMode="External"/><Relationship Id="rId2672" Type="http://schemas.openxmlformats.org/officeDocument/2006/relationships/hyperlink" Target="https://portal.3gpp.org/desktopmodules/Specifications/SpecificationDetails.aspx?specificationId=3284" TargetMode="External"/><Relationship Id="rId437" Type="http://schemas.openxmlformats.org/officeDocument/2006/relationships/hyperlink" Target="https://portal.3gpp.org/desktopmodules/Release/ReleaseDetails.aspx?releaseId=192" TargetMode="External"/><Relationship Id="rId644" Type="http://schemas.openxmlformats.org/officeDocument/2006/relationships/hyperlink" Target="https://www.3gpp.org/ftp/TSG_RAN/WG4_Radio/TSGR4_108/Docs/R4-2311046.zip" TargetMode="External"/><Relationship Id="rId851" Type="http://schemas.openxmlformats.org/officeDocument/2006/relationships/hyperlink" Target="https://portal.3gpp.org/desktopmodules/Specifications/SpecificationDetails.aspx?specificationId=3204" TargetMode="External"/><Relationship Id="rId1274" Type="http://schemas.openxmlformats.org/officeDocument/2006/relationships/hyperlink" Target="https://portal.3gpp.org/desktopmodules/Specifications/SpecificationDetails.aspx?specificationId=3863" TargetMode="External"/><Relationship Id="rId1481" Type="http://schemas.openxmlformats.org/officeDocument/2006/relationships/hyperlink" Target="https://portal.3gpp.org/desktopmodules/Specifications/SpecificationDetails.aspx?specificationId=3283" TargetMode="External"/><Relationship Id="rId1579" Type="http://schemas.openxmlformats.org/officeDocument/2006/relationships/hyperlink" Target="https://www.3gpp.org/ftp/TSG_RAN/WG4_Radio/TSGR4_108/Docs/R4-2312453.zip" TargetMode="External"/><Relationship Id="rId2118" Type="http://schemas.openxmlformats.org/officeDocument/2006/relationships/hyperlink" Target="https://portal.3gpp.org/desktopmodules/WorkItem/WorkItemDetails.aspx?workitemId=900162" TargetMode="External"/><Relationship Id="rId2325" Type="http://schemas.openxmlformats.org/officeDocument/2006/relationships/hyperlink" Target="https://portal.3gpp.org/desktopmodules/Release/ReleaseDetails.aspx?releaseId=192" TargetMode="External"/><Relationship Id="rId2532" Type="http://schemas.openxmlformats.org/officeDocument/2006/relationships/hyperlink" Target="https://portal.3gpp.org/desktopmodules/Release/ReleaseDetails.aspx?releaseId=193" TargetMode="External"/><Relationship Id="rId2977" Type="http://schemas.openxmlformats.org/officeDocument/2006/relationships/hyperlink" Target="https://portal.3gpp.org/desktopmodules/WorkItem/WorkItemDetails.aspx?workitemId=991143" TargetMode="External"/><Relationship Id="rId504" Type="http://schemas.openxmlformats.org/officeDocument/2006/relationships/hyperlink" Target="https://portal.3gpp.org/desktopmodules/Specifications/SpecificationDetails.aspx?specificationId=3283" TargetMode="External"/><Relationship Id="rId711" Type="http://schemas.openxmlformats.org/officeDocument/2006/relationships/hyperlink" Target="https://portal.3gpp.org/desktopmodules/WorkItem/WorkItemDetails.aspx?workitemId=840092" TargetMode="External"/><Relationship Id="rId949" Type="http://schemas.openxmlformats.org/officeDocument/2006/relationships/hyperlink" Target="https://portal.3gpp.org/desktopmodules/Release/ReleaseDetails.aspx?releaseId=193" TargetMode="External"/><Relationship Id="rId1134" Type="http://schemas.openxmlformats.org/officeDocument/2006/relationships/hyperlink" Target="https://portal.3gpp.org/desktopmodules/Specifications/SpecificationDetails.aspx?specificationId=3367" TargetMode="External"/><Relationship Id="rId1341" Type="http://schemas.openxmlformats.org/officeDocument/2006/relationships/hyperlink" Target="https://www.3gpp.org/ftp/TSG_RAN/WG4_Radio/TSGR4_108/Docs/R4-2311124.zip" TargetMode="External"/><Relationship Id="rId1786" Type="http://schemas.openxmlformats.org/officeDocument/2006/relationships/hyperlink" Target="https://portal.3gpp.org/desktopmodules/Release/ReleaseDetails.aspx?releaseId=193" TargetMode="External"/><Relationship Id="rId1993" Type="http://schemas.openxmlformats.org/officeDocument/2006/relationships/hyperlink" Target="https://portal.3gpp.org/desktopmodules/Specifications/SpecificationDetails.aspx?specificationId=3204" TargetMode="External"/><Relationship Id="rId2837" Type="http://schemas.openxmlformats.org/officeDocument/2006/relationships/hyperlink" Target="https://portal.3gpp.org/desktopmodules/Specifications/SpecificationDetails.aspx?specificationId=3285" TargetMode="External"/><Relationship Id="rId78" Type="http://schemas.openxmlformats.org/officeDocument/2006/relationships/hyperlink" Target="https://portal.3gpp.org/desktopmodules/Release/ReleaseDetails.aspx?releaseId=193" TargetMode="External"/><Relationship Id="rId809" Type="http://schemas.openxmlformats.org/officeDocument/2006/relationships/hyperlink" Target="https://portal.3gpp.org/desktopmodules/WorkItem/WorkItemDetails.aspx?workitemId=750267" TargetMode="External"/><Relationship Id="rId1201" Type="http://schemas.openxmlformats.org/officeDocument/2006/relationships/hyperlink" Target="https://www.3gpp.org/ftp/TSG_RAN/WG4_Radio/TSGR4_108/Docs/R4-2311590.zip" TargetMode="External"/><Relationship Id="rId1439" Type="http://schemas.openxmlformats.org/officeDocument/2006/relationships/hyperlink" Target="https://portal.3gpp.org/desktopmodules/Specifications/SpecificationDetails.aspx?specificationId=3283" TargetMode="External"/><Relationship Id="rId1646" Type="http://schemas.openxmlformats.org/officeDocument/2006/relationships/hyperlink" Target="https://portal.3gpp.org/desktopmodules/WorkItem/WorkItemDetails.aspx?workitemId=860241" TargetMode="External"/><Relationship Id="rId1853" Type="http://schemas.openxmlformats.org/officeDocument/2006/relationships/hyperlink" Target="https://portal.3gpp.org/desktopmodules/Release/ReleaseDetails.aspx?releaseId=192" TargetMode="External"/><Relationship Id="rId2904" Type="http://schemas.openxmlformats.org/officeDocument/2006/relationships/hyperlink" Target="https://portal.3gpp.org/desktopmodules/Specifications/SpecificationDetails.aspx?specificationId=3204" TargetMode="External"/><Relationship Id="rId3099" Type="http://schemas.openxmlformats.org/officeDocument/2006/relationships/hyperlink" Target="https://www.3gpp.org/ftp/TSG_RAN/WG4_Radio/TSGR4_108/Docs/R4-2312571.zip" TargetMode="External"/><Relationship Id="rId1506" Type="http://schemas.openxmlformats.org/officeDocument/2006/relationships/hyperlink" Target="https://portal.3gpp.org/desktopmodules/Release/ReleaseDetails.aspx?releaseId=193" TargetMode="External"/><Relationship Id="rId1713" Type="http://schemas.openxmlformats.org/officeDocument/2006/relationships/hyperlink" Target="https://portal.3gpp.org/desktopmodules/Specifications/SpecificationDetails.aspx?specificationId=3202" TargetMode="External"/><Relationship Id="rId1920" Type="http://schemas.openxmlformats.org/officeDocument/2006/relationships/hyperlink" Target="https://portal.3gpp.org/desktopmodules/WorkItem/WorkItemDetails.aspx?workitemId=900262" TargetMode="External"/><Relationship Id="rId3166" Type="http://schemas.openxmlformats.org/officeDocument/2006/relationships/hyperlink" Target="https://portal.3gpp.org/desktopmodules/WorkItem/WorkItemDetails.aspx?workitemId=950177" TargetMode="External"/><Relationship Id="rId294" Type="http://schemas.openxmlformats.org/officeDocument/2006/relationships/hyperlink" Target="https://portal.3gpp.org/desktopmodules/Release/ReleaseDetails.aspx?releaseId=190" TargetMode="External"/><Relationship Id="rId2182" Type="http://schemas.openxmlformats.org/officeDocument/2006/relationships/hyperlink" Target="https://portal.3gpp.org/desktopmodules/Release/ReleaseDetails.aspx?releaseId=193" TargetMode="External"/><Relationship Id="rId3026" Type="http://schemas.openxmlformats.org/officeDocument/2006/relationships/hyperlink" Target="https://portal.3gpp.org/desktopmodules/Specifications/SpecificationDetails.aspx?specificationId=3204" TargetMode="External"/><Relationship Id="rId3233" Type="http://schemas.openxmlformats.org/officeDocument/2006/relationships/hyperlink" Target="https://portal.3gpp.org/desktopmodules/Specifications/SpecificationDetails.aspx?specificationId=4141" TargetMode="External"/><Relationship Id="rId154" Type="http://schemas.openxmlformats.org/officeDocument/2006/relationships/hyperlink" Target="https://www.3gpp.org/ftp/TSG_RAN/WG4_Radio/TSGR4_108/Docs/R4-2313603.zip" TargetMode="External"/><Relationship Id="rId361" Type="http://schemas.openxmlformats.org/officeDocument/2006/relationships/hyperlink" Target="https://portal.3gpp.org/desktopmodules/Release/ReleaseDetails.aspx?releaseId=193" TargetMode="External"/><Relationship Id="rId599" Type="http://schemas.openxmlformats.org/officeDocument/2006/relationships/hyperlink" Target="https://portal.3gpp.org/desktopmodules/Specifications/SpecificationDetails.aspx?specificationId=3284" TargetMode="External"/><Relationship Id="rId2042" Type="http://schemas.openxmlformats.org/officeDocument/2006/relationships/hyperlink" Target="https://portal.3gpp.org/desktopmodules/Release/ReleaseDetails.aspx?releaseId=193" TargetMode="External"/><Relationship Id="rId2487" Type="http://schemas.openxmlformats.org/officeDocument/2006/relationships/hyperlink" Target="https://www.3gpp.org/ftp/TSG_RAN/WG4_Radio/TSGR4_108/Docs/R4-2311687.zip" TargetMode="External"/><Relationship Id="rId2694" Type="http://schemas.openxmlformats.org/officeDocument/2006/relationships/hyperlink" Target="https://portal.3gpp.org/desktopmodules/Release/ReleaseDetails.aspx?releaseId=193" TargetMode="External"/><Relationship Id="rId459" Type="http://schemas.openxmlformats.org/officeDocument/2006/relationships/hyperlink" Target="https://portal.3gpp.org/desktopmodules/WorkItem/WorkItemDetails.aspx?workitemId=750167" TargetMode="External"/><Relationship Id="rId666" Type="http://schemas.openxmlformats.org/officeDocument/2006/relationships/hyperlink" Target="https://www.3gpp.org/ftp/TSG_RAN/WG4_Radio/TSGR4_108/Docs/R4-2312449.zip" TargetMode="External"/><Relationship Id="rId873" Type="http://schemas.openxmlformats.org/officeDocument/2006/relationships/hyperlink" Target="https://portal.3gpp.org/desktopmodules/Release/ReleaseDetails.aspx?releaseId=193" TargetMode="External"/><Relationship Id="rId1089" Type="http://schemas.openxmlformats.org/officeDocument/2006/relationships/hyperlink" Target="https://portal.3gpp.org/desktopmodules/WorkItem/WorkItemDetails.aspx?workitemId=750267" TargetMode="External"/><Relationship Id="rId1296" Type="http://schemas.openxmlformats.org/officeDocument/2006/relationships/hyperlink" Target="https://portal.3gpp.org/desktopmodules/WorkItem/WorkItemDetails.aspx?workitemId=860144" TargetMode="External"/><Relationship Id="rId2347" Type="http://schemas.openxmlformats.org/officeDocument/2006/relationships/hyperlink" Target="https://portal.3gpp.org/desktopmodules/Release/ReleaseDetails.aspx?releaseId=193" TargetMode="External"/><Relationship Id="rId2554" Type="http://schemas.openxmlformats.org/officeDocument/2006/relationships/hyperlink" Target="https://www.3gpp.org/ftp/TSG_RAN/WG4_Radio/TSGR4_108/Docs/R4-2312745.zip" TargetMode="External"/><Relationship Id="rId2999" Type="http://schemas.openxmlformats.org/officeDocument/2006/relationships/hyperlink" Target="https://portal.3gpp.org/desktopmodules/WorkItem/WorkItemDetails.aspx?workitemId=770050" TargetMode="External"/><Relationship Id="rId221" Type="http://schemas.openxmlformats.org/officeDocument/2006/relationships/hyperlink" Target="https://portal.3gpp.org/desktopmodules/Release/ReleaseDetails.aspx?releaseId=193" TargetMode="External"/><Relationship Id="rId319" Type="http://schemas.openxmlformats.org/officeDocument/2006/relationships/hyperlink" Target="https://portal.3gpp.org/desktopmodules/WorkItem/WorkItemDetails.aspx?workitemId=750167" TargetMode="External"/><Relationship Id="rId526" Type="http://schemas.openxmlformats.org/officeDocument/2006/relationships/hyperlink" Target="https://www.3gpp.org/ftp/TSG_RAN/WG4_Radio/TSGR4_108/Docs/R4-2313319.zip" TargetMode="External"/><Relationship Id="rId1156" Type="http://schemas.openxmlformats.org/officeDocument/2006/relationships/hyperlink" Target="https://portal.3gpp.org/desktopmodules/WorkItem/WorkItemDetails.aspx?workitemId=830274" TargetMode="External"/><Relationship Id="rId1363" Type="http://schemas.openxmlformats.org/officeDocument/2006/relationships/hyperlink" Target="https://portal.3gpp.org/desktopmodules/Specifications/SpecificationDetails.aspx?specificationId=3283" TargetMode="External"/><Relationship Id="rId2207" Type="http://schemas.openxmlformats.org/officeDocument/2006/relationships/hyperlink" Target="https://portal.3gpp.org/desktopmodules/Release/ReleaseDetails.aspx?releaseId=192" TargetMode="External"/><Relationship Id="rId2761" Type="http://schemas.openxmlformats.org/officeDocument/2006/relationships/hyperlink" Target="https://portal.3gpp.org/desktopmodules/Specifications/SpecificationDetails.aspx?specificationId=3034" TargetMode="External"/><Relationship Id="rId2859" Type="http://schemas.openxmlformats.org/officeDocument/2006/relationships/hyperlink" Target="https://portal.3gpp.org/desktopmodules/Release/ReleaseDetails.aspx?releaseId=193" TargetMode="External"/><Relationship Id="rId733" Type="http://schemas.openxmlformats.org/officeDocument/2006/relationships/hyperlink" Target="https://www.3gpp.org/ftp/TSG_RAN/WG4_Radio/TSGR4_108/Docs/R4-2313678.zip" TargetMode="External"/><Relationship Id="rId940" Type="http://schemas.openxmlformats.org/officeDocument/2006/relationships/hyperlink" Target="https://portal.3gpp.org/desktopmodules/Specifications/SpecificationDetails.aspx?specificationId=3204" TargetMode="External"/><Relationship Id="rId1016" Type="http://schemas.openxmlformats.org/officeDocument/2006/relationships/hyperlink" Target="https://portal.3gpp.org/desktopmodules/Release/ReleaseDetails.aspx?releaseId=192" TargetMode="External"/><Relationship Id="rId1570" Type="http://schemas.openxmlformats.org/officeDocument/2006/relationships/hyperlink" Target="https://portal.3gpp.org/desktopmodules/Specifications/SpecificationDetails.aspx?specificationId=3285" TargetMode="External"/><Relationship Id="rId1668" Type="http://schemas.openxmlformats.org/officeDocument/2006/relationships/hyperlink" Target="https://www.3gpp.org/ftp/TSG_RAN/WG4_Radio/TSGR4_108/Docs/R4-2313572.zip" TargetMode="External"/><Relationship Id="rId1875" Type="http://schemas.openxmlformats.org/officeDocument/2006/relationships/hyperlink" Target="https://portal.3gpp.org/desktopmodules/Specifications/SpecificationDetails.aspx?specificationId=3204" TargetMode="External"/><Relationship Id="rId2414" Type="http://schemas.openxmlformats.org/officeDocument/2006/relationships/hyperlink" Target="https://www.3gpp.org/ftp/TSG_RAN/WG4_Radio/TSGR4_108/Docs/R4-2313677.zip" TargetMode="External"/><Relationship Id="rId2621" Type="http://schemas.openxmlformats.org/officeDocument/2006/relationships/hyperlink" Target="https://portal.3gpp.org/desktopmodules/Release/ReleaseDetails.aspx?releaseId=193" TargetMode="External"/><Relationship Id="rId2719" Type="http://schemas.openxmlformats.org/officeDocument/2006/relationships/hyperlink" Target="https://www.3gpp.org/ftp/TSG_RAN/WG4_Radio/TSGR4_108/Docs/R4-2313574.zip" TargetMode="External"/><Relationship Id="rId800" Type="http://schemas.openxmlformats.org/officeDocument/2006/relationships/hyperlink" Target="https://portal.3gpp.org/desktopmodules/Release/ReleaseDetails.aspx?releaseId=193" TargetMode="External"/><Relationship Id="rId1223" Type="http://schemas.openxmlformats.org/officeDocument/2006/relationships/hyperlink" Target="https://portal.3gpp.org/desktopmodules/Specifications/SpecificationDetails.aspx?specificationId=3665" TargetMode="External"/><Relationship Id="rId1430" Type="http://schemas.openxmlformats.org/officeDocument/2006/relationships/hyperlink" Target="https://portal.3gpp.org/desktopmodules/WorkItem/WorkItemDetails.aspx?workitemId=900068" TargetMode="External"/><Relationship Id="rId1528" Type="http://schemas.openxmlformats.org/officeDocument/2006/relationships/hyperlink" Target="https://portal.3gpp.org/desktopmodules/WorkItem/WorkItemDetails.aspx?workitemId=750167" TargetMode="External"/><Relationship Id="rId2926" Type="http://schemas.openxmlformats.org/officeDocument/2006/relationships/hyperlink" Target="https://portal.3gpp.org/desktopmodules/Specifications/SpecificationDetails.aspx?specificationId=3204" TargetMode="External"/><Relationship Id="rId3090" Type="http://schemas.openxmlformats.org/officeDocument/2006/relationships/hyperlink" Target="https://www.3gpp.org/ftp/TSG_RAN/WG4_Radio/TSGR4_108/Docs/R4-2312240.zip" TargetMode="External"/><Relationship Id="rId1735" Type="http://schemas.openxmlformats.org/officeDocument/2006/relationships/hyperlink" Target="https://www.3gpp.org/ftp/TSG_RAN/WG4_Radio/TSGR4_108/Docs/R4-2311701.zip" TargetMode="External"/><Relationship Id="rId1942" Type="http://schemas.openxmlformats.org/officeDocument/2006/relationships/hyperlink" Target="https://portal.3gpp.org/desktopmodules/Release/ReleaseDetails.aspx?releaseId=193" TargetMode="External"/><Relationship Id="rId3188" Type="http://schemas.openxmlformats.org/officeDocument/2006/relationships/hyperlink" Target="https://portal.3gpp.org/desktopmodules/Release/ReleaseDetails.aspx?releaseId=193" TargetMode="External"/><Relationship Id="rId27" Type="http://schemas.openxmlformats.org/officeDocument/2006/relationships/hyperlink" Target="https://portal.3gpp.org/desktopmodules/Specifications/SpecificationDetails.aspx?specificationId=2411" TargetMode="External"/><Relationship Id="rId1802" Type="http://schemas.openxmlformats.org/officeDocument/2006/relationships/hyperlink" Target="https://portal.3gpp.org/desktopmodules/WorkItem/WorkItemDetails.aspx?workitemId=890262" TargetMode="External"/><Relationship Id="rId3048" Type="http://schemas.openxmlformats.org/officeDocument/2006/relationships/hyperlink" Target="https://portal.3gpp.org/desktopmodules/WorkItem/WorkItemDetails.aspx?workitemId=900162" TargetMode="External"/><Relationship Id="rId176" Type="http://schemas.openxmlformats.org/officeDocument/2006/relationships/hyperlink" Target="https://portal.3gpp.org/desktopmodules/WorkItem/WorkItemDetails.aspx?workitemId=480225" TargetMode="External"/><Relationship Id="rId383" Type="http://schemas.openxmlformats.org/officeDocument/2006/relationships/hyperlink" Target="https://portal.3gpp.org/desktopmodules/Specifications/SpecificationDetails.aspx?specificationId=3283" TargetMode="External"/><Relationship Id="rId590" Type="http://schemas.openxmlformats.org/officeDocument/2006/relationships/hyperlink" Target="https://portal.3gpp.org/desktopmodules/Specifications/SpecificationDetails.aspx?specificationId=3284" TargetMode="External"/><Relationship Id="rId2064" Type="http://schemas.openxmlformats.org/officeDocument/2006/relationships/hyperlink" Target="https://portal.3gpp.org/desktopmodules/Specifications/SpecificationDetails.aspx?specificationId=3204" TargetMode="External"/><Relationship Id="rId2271" Type="http://schemas.openxmlformats.org/officeDocument/2006/relationships/hyperlink" Target="https://portal.3gpp.org/desktopmodules/Release/ReleaseDetails.aspx?releaseId=193" TargetMode="External"/><Relationship Id="rId3115" Type="http://schemas.openxmlformats.org/officeDocument/2006/relationships/hyperlink" Target="https://www.3gpp.org/ftp/TSG_RAN/WG4_Radio/TSGR4_108/Docs/R4-2313019.zip" TargetMode="External"/><Relationship Id="rId243" Type="http://schemas.openxmlformats.org/officeDocument/2006/relationships/hyperlink" Target="https://portal.3gpp.org/desktopmodules/WorkItem/WorkItemDetails.aspx?workitemId=750267" TargetMode="External"/><Relationship Id="rId450" Type="http://schemas.openxmlformats.org/officeDocument/2006/relationships/hyperlink" Target="https://portal.3gpp.org/desktopmodules/WorkItem/WorkItemDetails.aspx?workitemId=750167" TargetMode="External"/><Relationship Id="rId688" Type="http://schemas.openxmlformats.org/officeDocument/2006/relationships/hyperlink" Target="https://portal.3gpp.org/desktopmodules/Release/ReleaseDetails.aspx?releaseId=192" TargetMode="External"/><Relationship Id="rId895" Type="http://schemas.openxmlformats.org/officeDocument/2006/relationships/hyperlink" Target="https://portal.3gpp.org/desktopmodules/WorkItem/WorkItemDetails.aspx?workitemId=820167" TargetMode="External"/><Relationship Id="rId1080" Type="http://schemas.openxmlformats.org/officeDocument/2006/relationships/hyperlink" Target="https://portal.3gpp.org/desktopmodules/Release/ReleaseDetails.aspx?releaseId=192" TargetMode="External"/><Relationship Id="rId2131" Type="http://schemas.openxmlformats.org/officeDocument/2006/relationships/hyperlink" Target="https://portal.3gpp.org/desktopmodules/Specifications/SpecificationDetails.aspx?specificationId=3204" TargetMode="External"/><Relationship Id="rId2369" Type="http://schemas.openxmlformats.org/officeDocument/2006/relationships/hyperlink" Target="https://portal.3gpp.org/desktopmodules/Release/ReleaseDetails.aspx?releaseId=192" TargetMode="External"/><Relationship Id="rId2576" Type="http://schemas.openxmlformats.org/officeDocument/2006/relationships/hyperlink" Target="https://portal.3gpp.org/desktopmodules/WorkItem/WorkItemDetails.aspx?workitemId=961112" TargetMode="External"/><Relationship Id="rId2783" Type="http://schemas.openxmlformats.org/officeDocument/2006/relationships/hyperlink" Target="https://portal.3gpp.org/desktopmodules/Specifications/SpecificationDetails.aspx?specificationId=3283" TargetMode="External"/><Relationship Id="rId2990" Type="http://schemas.openxmlformats.org/officeDocument/2006/relationships/hyperlink" Target="https://www.3gpp.org/ftp/TSG_RAN/WG4_Radio/TSGR4_108/Docs/R4-2312171.zip" TargetMode="External"/><Relationship Id="rId103" Type="http://schemas.openxmlformats.org/officeDocument/2006/relationships/hyperlink" Target="https://portal.3gpp.org/desktopmodules/WorkItem/WorkItemDetails.aspx?workitemId=800164" TargetMode="External"/><Relationship Id="rId310" Type="http://schemas.openxmlformats.org/officeDocument/2006/relationships/hyperlink" Target="https://www.3gpp.org/ftp/TSG_RAN/WG4_Radio/TSGR4_108/Docs/R4-2311235.zip" TargetMode="External"/><Relationship Id="rId548" Type="http://schemas.openxmlformats.org/officeDocument/2006/relationships/hyperlink" Target="https://portal.3gpp.org/desktopmodules/Release/ReleaseDetails.aspx?releaseId=193" TargetMode="External"/><Relationship Id="rId755" Type="http://schemas.openxmlformats.org/officeDocument/2006/relationships/hyperlink" Target="https://portal.3gpp.org/desktopmodules/WorkItem/WorkItemDetails.aspx?workitemId=750267" TargetMode="External"/><Relationship Id="rId962" Type="http://schemas.openxmlformats.org/officeDocument/2006/relationships/hyperlink" Target="https://www.3gpp.org/ftp/TSG_RAN/WG4_Radio/TSGR4_108/Docs/R4-2312804.zip" TargetMode="External"/><Relationship Id="rId1178" Type="http://schemas.openxmlformats.org/officeDocument/2006/relationships/hyperlink" Target="https://portal.3gpp.org/desktopmodules/Release/ReleaseDetails.aspx?releaseId=193" TargetMode="External"/><Relationship Id="rId1385" Type="http://schemas.openxmlformats.org/officeDocument/2006/relationships/hyperlink" Target="https://portal.3gpp.org/desktopmodules/Release/ReleaseDetails.aspx?releaseId=192" TargetMode="External"/><Relationship Id="rId1592" Type="http://schemas.openxmlformats.org/officeDocument/2006/relationships/hyperlink" Target="https://portal.3gpp.org/desktopmodules/WorkItem/WorkItemDetails.aspx?workitemId=961111" TargetMode="External"/><Relationship Id="rId2229" Type="http://schemas.openxmlformats.org/officeDocument/2006/relationships/hyperlink" Target="https://portal.3gpp.org/desktopmodules/Release/ReleaseDetails.aspx?releaseId=192" TargetMode="External"/><Relationship Id="rId2436" Type="http://schemas.openxmlformats.org/officeDocument/2006/relationships/hyperlink" Target="https://www.3gpp.org/ftp/TSG_RAN/WG4_Radio/TSGR4_108/Docs/R4-2312194.zip" TargetMode="External"/><Relationship Id="rId2643" Type="http://schemas.openxmlformats.org/officeDocument/2006/relationships/hyperlink" Target="https://portal.3gpp.org/desktopmodules/Release/ReleaseDetails.aspx?releaseId=193" TargetMode="External"/><Relationship Id="rId2850" Type="http://schemas.openxmlformats.org/officeDocument/2006/relationships/hyperlink" Target="https://www.3gpp.org/ftp/TSG_RAN/WG4_Radio/TSGR4_108/Docs/R4-2311311.zip" TargetMode="External"/><Relationship Id="rId91" Type="http://schemas.openxmlformats.org/officeDocument/2006/relationships/hyperlink" Target="https://portal.3gpp.org/desktopmodules/Release/ReleaseDetails.aspx?releaseId=193" TargetMode="External"/><Relationship Id="rId408" Type="http://schemas.openxmlformats.org/officeDocument/2006/relationships/hyperlink" Target="https://portal.3gpp.org/desktopmodules/Release/ReleaseDetails.aspx?releaseId=191" TargetMode="External"/><Relationship Id="rId615" Type="http://schemas.openxmlformats.org/officeDocument/2006/relationships/hyperlink" Target="https://portal.3gpp.org/desktopmodules/Release/ReleaseDetails.aspx?releaseId=190" TargetMode="External"/><Relationship Id="rId822" Type="http://schemas.openxmlformats.org/officeDocument/2006/relationships/hyperlink" Target="https://portal.3gpp.org/desktopmodules/WorkItem/WorkItemDetails.aspx?workitemId=750267" TargetMode="External"/><Relationship Id="rId1038" Type="http://schemas.openxmlformats.org/officeDocument/2006/relationships/hyperlink" Target="https://portal.3gpp.org/desktopmodules/WorkItem/WorkItemDetails.aspx?workitemId=750267" TargetMode="External"/><Relationship Id="rId1245" Type="http://schemas.openxmlformats.org/officeDocument/2006/relationships/hyperlink" Target="https://portal.3gpp.org/desktopmodules/Release/ReleaseDetails.aspx?releaseId=193" TargetMode="External"/><Relationship Id="rId1452" Type="http://schemas.openxmlformats.org/officeDocument/2006/relationships/hyperlink" Target="https://portal.3gpp.org/desktopmodules/Release/ReleaseDetails.aspx?releaseId=193" TargetMode="External"/><Relationship Id="rId1897" Type="http://schemas.openxmlformats.org/officeDocument/2006/relationships/hyperlink" Target="https://portal.3gpp.org/desktopmodules/Specifications/SpecificationDetails.aspx?specificationId=3204" TargetMode="External"/><Relationship Id="rId2503" Type="http://schemas.openxmlformats.org/officeDocument/2006/relationships/hyperlink" Target="https://www.3gpp.org/ftp/TSG_RAN/WG4_Radio/TSGR4_108/Docs/R4-2312627.zip" TargetMode="External"/><Relationship Id="rId2948" Type="http://schemas.openxmlformats.org/officeDocument/2006/relationships/hyperlink" Target="https://portal.3gpp.org/desktopmodules/Release/ReleaseDetails.aspx?releaseId=193" TargetMode="External"/><Relationship Id="rId1105" Type="http://schemas.openxmlformats.org/officeDocument/2006/relationships/hyperlink" Target="https://www.3gpp.org/ftp/TSG_RAN/WG4_Radio/TSGR4_108/Docs/R4-2311588.zip" TargetMode="External"/><Relationship Id="rId1312" Type="http://schemas.openxmlformats.org/officeDocument/2006/relationships/hyperlink" Target="https://portal.3gpp.org/desktopmodules/Specifications/SpecificationDetails.aspx?specificationId=2420" TargetMode="External"/><Relationship Id="rId1757" Type="http://schemas.openxmlformats.org/officeDocument/2006/relationships/hyperlink" Target="https://portal.3gpp.org/desktopmodules/WorkItem/WorkItemDetails.aspx?workitemId=900262" TargetMode="External"/><Relationship Id="rId1964" Type="http://schemas.openxmlformats.org/officeDocument/2006/relationships/hyperlink" Target="https://portal.3gpp.org/desktopmodules/Release/ReleaseDetails.aspx?releaseId=192" TargetMode="External"/><Relationship Id="rId2710" Type="http://schemas.openxmlformats.org/officeDocument/2006/relationships/hyperlink" Target="https://portal.3gpp.org/desktopmodules/Specifications/SpecificationDetails.aspx?specificationId=3285" TargetMode="External"/><Relationship Id="rId2808" Type="http://schemas.openxmlformats.org/officeDocument/2006/relationships/hyperlink" Target="https://portal.3gpp.org/desktopmodules/Release/ReleaseDetails.aspx?releaseId=193" TargetMode="External"/><Relationship Id="rId49" Type="http://schemas.openxmlformats.org/officeDocument/2006/relationships/hyperlink" Target="https://www.3gpp.org/ftp/TSG_RAN/WG4_Radio/TSGR4_108/Docs/R4-2311440.zip" TargetMode="External"/><Relationship Id="rId1617" Type="http://schemas.openxmlformats.org/officeDocument/2006/relationships/hyperlink" Target="https://portal.3gpp.org/desktopmodules/Specifications/SpecificationDetails.aspx?specificationId=3366" TargetMode="External"/><Relationship Id="rId1824" Type="http://schemas.openxmlformats.org/officeDocument/2006/relationships/hyperlink" Target="https://www.3gpp.org/ftp/TSG_RAN/WG4_Radio/TSGR4_108/Docs/R4-2311398.zip" TargetMode="External"/><Relationship Id="rId198" Type="http://schemas.openxmlformats.org/officeDocument/2006/relationships/hyperlink" Target="https://portal.3gpp.org/desktopmodules/Release/ReleaseDetails.aspx?releaseId=193" TargetMode="External"/><Relationship Id="rId2086" Type="http://schemas.openxmlformats.org/officeDocument/2006/relationships/hyperlink" Target="https://portal.3gpp.org/desktopmodules/WorkItem/WorkItemDetails.aspx?workitemId=860146" TargetMode="External"/><Relationship Id="rId2293" Type="http://schemas.openxmlformats.org/officeDocument/2006/relationships/hyperlink" Target="https://www.3gpp.org/ftp/TSG_RAN/WG4_Radio/TSGR4_108/Docs/R4-2313836.zip" TargetMode="External"/><Relationship Id="rId2598" Type="http://schemas.openxmlformats.org/officeDocument/2006/relationships/hyperlink" Target="https://portal.3gpp.org/desktopmodules/Release/ReleaseDetails.aspx?releaseId=193" TargetMode="External"/><Relationship Id="rId3137" Type="http://schemas.openxmlformats.org/officeDocument/2006/relationships/hyperlink" Target="https://portal.3gpp.org/desktopmodules/WorkItem/WorkItemDetails.aspx?workitemId=970088" TargetMode="External"/><Relationship Id="rId265" Type="http://schemas.openxmlformats.org/officeDocument/2006/relationships/hyperlink" Target="https://portal.3gpp.org/desktopmodules/Specifications/SpecificationDetails.aspx?specificationId=3032" TargetMode="External"/><Relationship Id="rId472" Type="http://schemas.openxmlformats.org/officeDocument/2006/relationships/hyperlink" Target="https://www.3gpp.org/ftp/TSG_RAN/WG4_Radio/TSGR4_108/Docs/R4-2312779.zip" TargetMode="External"/><Relationship Id="rId2153" Type="http://schemas.openxmlformats.org/officeDocument/2006/relationships/hyperlink" Target="https://portal.3gpp.org/desktopmodules/WorkItem/WorkItemDetails.aspx?workitemId=890161" TargetMode="External"/><Relationship Id="rId2360" Type="http://schemas.openxmlformats.org/officeDocument/2006/relationships/hyperlink" Target="https://www.3gpp.org/ftp/TSG_RAN/WG4_Radio/TSGR4_108/Docs/R4-2312573.zip" TargetMode="External"/><Relationship Id="rId3204" Type="http://schemas.openxmlformats.org/officeDocument/2006/relationships/hyperlink" Target="https://portal.3gpp.org/desktopmodules/Specifications/SpecificationDetails.aspx?specificationId=4144" TargetMode="External"/><Relationship Id="rId125" Type="http://schemas.openxmlformats.org/officeDocument/2006/relationships/hyperlink" Target="https://portal.3gpp.org/desktopmodules/Release/ReleaseDetails.aspx?releaseId=191" TargetMode="External"/><Relationship Id="rId332" Type="http://schemas.openxmlformats.org/officeDocument/2006/relationships/hyperlink" Target="https://portal.3gpp.org/desktopmodules/WorkItem/WorkItemDetails.aspx?workitemId=750167" TargetMode="External"/><Relationship Id="rId777" Type="http://schemas.openxmlformats.org/officeDocument/2006/relationships/hyperlink" Target="https://portal.3gpp.org/desktopmodules/Release/ReleaseDetails.aspx?releaseId=192" TargetMode="External"/><Relationship Id="rId984" Type="http://schemas.openxmlformats.org/officeDocument/2006/relationships/hyperlink" Target="https://portal.3gpp.org/desktopmodules/Specifications/SpecificationDetails.aspx?specificationId=3204" TargetMode="External"/><Relationship Id="rId2013" Type="http://schemas.openxmlformats.org/officeDocument/2006/relationships/hyperlink" Target="https://www.3gpp.org/ftp/TSG_RAN/WG4_Radio/TSGR4_108/Docs/R4-2312816.zip" TargetMode="External"/><Relationship Id="rId2220" Type="http://schemas.openxmlformats.org/officeDocument/2006/relationships/hyperlink" Target="https://www.3gpp.org/ftp/TSG_RAN/WG4_Radio/TSGR4_108/Docs/R4-2313500.zip" TargetMode="External"/><Relationship Id="rId2458" Type="http://schemas.openxmlformats.org/officeDocument/2006/relationships/hyperlink" Target="https://portal.3gpp.org/desktopmodules/WorkItem/WorkItemDetails.aspx?workitemId=950174" TargetMode="External"/><Relationship Id="rId2665" Type="http://schemas.openxmlformats.org/officeDocument/2006/relationships/hyperlink" Target="https://portal.3gpp.org/desktopmodules/Specifications/SpecificationDetails.aspx?specificationId=3283" TargetMode="External"/><Relationship Id="rId2872" Type="http://schemas.openxmlformats.org/officeDocument/2006/relationships/hyperlink" Target="https://portal.3gpp.org/desktopmodules/WorkItem/WorkItemDetails.aspx?workitemId=941112" TargetMode="External"/><Relationship Id="rId637" Type="http://schemas.openxmlformats.org/officeDocument/2006/relationships/hyperlink" Target="https://portal.3gpp.org/desktopmodules/WorkItem/WorkItemDetails.aspx?workitemId=750167" TargetMode="External"/><Relationship Id="rId844" Type="http://schemas.openxmlformats.org/officeDocument/2006/relationships/hyperlink" Target="https://portal.3gpp.org/desktopmodules/Specifications/SpecificationDetails.aspx?specificationId=3204" TargetMode="External"/><Relationship Id="rId1267" Type="http://schemas.openxmlformats.org/officeDocument/2006/relationships/hyperlink" Target="https://portal.3gpp.org/desktopmodules/Release/ReleaseDetails.aspx?releaseId=191" TargetMode="External"/><Relationship Id="rId1474" Type="http://schemas.openxmlformats.org/officeDocument/2006/relationships/hyperlink" Target="https://portal.3gpp.org/desktopmodules/Release/ReleaseDetails.aspx?releaseId=191" TargetMode="External"/><Relationship Id="rId1681" Type="http://schemas.openxmlformats.org/officeDocument/2006/relationships/hyperlink" Target="https://portal.3gpp.org/desktopmodules/Specifications/SpecificationDetails.aspx?specificationId=3202" TargetMode="External"/><Relationship Id="rId2318" Type="http://schemas.openxmlformats.org/officeDocument/2006/relationships/hyperlink" Target="https://portal.3gpp.org/desktopmodules/Release/ReleaseDetails.aspx?releaseId=192" TargetMode="External"/><Relationship Id="rId2525" Type="http://schemas.openxmlformats.org/officeDocument/2006/relationships/hyperlink" Target="https://portal.3gpp.org/desktopmodules/Specifications/SpecificationDetails.aspx?specificationId=4065" TargetMode="External"/><Relationship Id="rId2732" Type="http://schemas.openxmlformats.org/officeDocument/2006/relationships/hyperlink" Target="https://portal.3gpp.org/desktopmodules/WorkItem/WorkItemDetails.aspx?workitemId=1001060" TargetMode="External"/><Relationship Id="rId704" Type="http://schemas.openxmlformats.org/officeDocument/2006/relationships/hyperlink" Target="https://portal.3gpp.org/desktopmodules/WorkItem/WorkItemDetails.aspx?workitemId=830274" TargetMode="External"/><Relationship Id="rId911" Type="http://schemas.openxmlformats.org/officeDocument/2006/relationships/hyperlink" Target="https://portal.3gpp.org/desktopmodules/WorkItem/WorkItemDetails.aspx?workitemId=800187" TargetMode="External"/><Relationship Id="rId1127" Type="http://schemas.openxmlformats.org/officeDocument/2006/relationships/hyperlink" Target="https://portal.3gpp.org/desktopmodules/Specifications/SpecificationDetails.aspx?specificationId=3367" TargetMode="External"/><Relationship Id="rId1334" Type="http://schemas.openxmlformats.org/officeDocument/2006/relationships/hyperlink" Target="https://www.3gpp.org/ftp/TSG_RAN/WG4_Radio/TSGR4_108/Docs/R4-2313810.zip" TargetMode="External"/><Relationship Id="rId1541" Type="http://schemas.openxmlformats.org/officeDocument/2006/relationships/hyperlink" Target="https://portal.3gpp.org/desktopmodules/Release/ReleaseDetails.aspx?releaseId=192" TargetMode="External"/><Relationship Id="rId1779" Type="http://schemas.openxmlformats.org/officeDocument/2006/relationships/hyperlink" Target="https://portal.3gpp.org/desktopmodules/Release/ReleaseDetails.aspx?releaseId=193" TargetMode="External"/><Relationship Id="rId1986" Type="http://schemas.openxmlformats.org/officeDocument/2006/relationships/hyperlink" Target="https://portal.3gpp.org/desktopmodules/Specifications/SpecificationDetails.aspx?specificationId=3204" TargetMode="External"/><Relationship Id="rId40" Type="http://schemas.openxmlformats.org/officeDocument/2006/relationships/hyperlink" Target="https://portal.3gpp.org/desktopmodules/WorkItem/WorkItemDetails.aspx?workitemId=800076" TargetMode="External"/><Relationship Id="rId1401" Type="http://schemas.openxmlformats.org/officeDocument/2006/relationships/hyperlink" Target="https://portal.3gpp.org/desktopmodules/WorkItem/WorkItemDetails.aspx?workitemId=961111" TargetMode="External"/><Relationship Id="rId1639" Type="http://schemas.openxmlformats.org/officeDocument/2006/relationships/hyperlink" Target="https://portal.3gpp.org/desktopmodules/WorkItem/WorkItemDetails.aspx?workitemId=890260" TargetMode="External"/><Relationship Id="rId1846" Type="http://schemas.openxmlformats.org/officeDocument/2006/relationships/hyperlink" Target="https://portal.3gpp.org/desktopmodules/Release/ReleaseDetails.aspx?releaseId=192" TargetMode="External"/><Relationship Id="rId3061" Type="http://schemas.openxmlformats.org/officeDocument/2006/relationships/hyperlink" Target="https://www.3gpp.org/ftp/TSG_RAN/WG4_Radio/TSGR4_108/Docs/R4-2311316.zip" TargetMode="External"/><Relationship Id="rId1706" Type="http://schemas.openxmlformats.org/officeDocument/2006/relationships/hyperlink" Target="https://portal.3gpp.org/desktopmodules/Specifications/SpecificationDetails.aspx?specificationId=3202" TargetMode="External"/><Relationship Id="rId1913" Type="http://schemas.openxmlformats.org/officeDocument/2006/relationships/hyperlink" Target="https://portal.3gpp.org/desktopmodules/WorkItem/WorkItemDetails.aspx?workitemId=900162" TargetMode="External"/><Relationship Id="rId3159" Type="http://schemas.openxmlformats.org/officeDocument/2006/relationships/hyperlink" Target="https://portal.3gpp.org/desktopmodules/WorkItem/WorkItemDetails.aspx?workitemId=961103" TargetMode="External"/><Relationship Id="rId287" Type="http://schemas.openxmlformats.org/officeDocument/2006/relationships/hyperlink" Target="https://portal.3gpp.org/desktopmodules/Specifications/SpecificationDetails.aspx?specificationId=3032" TargetMode="External"/><Relationship Id="rId494" Type="http://schemas.openxmlformats.org/officeDocument/2006/relationships/hyperlink" Target="https://portal.3gpp.org/desktopmodules/WorkItem/WorkItemDetails.aspx?workitemId=800174" TargetMode="External"/><Relationship Id="rId2175" Type="http://schemas.openxmlformats.org/officeDocument/2006/relationships/hyperlink" Target="https://portal.3gpp.org/desktopmodules/Release/ReleaseDetails.aspx?releaseId=193" TargetMode="External"/><Relationship Id="rId2382" Type="http://schemas.openxmlformats.org/officeDocument/2006/relationships/hyperlink" Target="https://portal.3gpp.org/desktopmodules/Specifications/SpecificationDetails.aspx?specificationId=3665" TargetMode="External"/><Relationship Id="rId3019" Type="http://schemas.openxmlformats.org/officeDocument/2006/relationships/hyperlink" Target="https://portal.3gpp.org/desktopmodules/Specifications/SpecificationDetails.aspx?specificationId=3204" TargetMode="External"/><Relationship Id="rId3226" Type="http://schemas.openxmlformats.org/officeDocument/2006/relationships/hyperlink" Target="https://portal.3gpp.org/desktopmodules/Specifications/SpecificationDetails.aspx?specificationId=4058" TargetMode="External"/><Relationship Id="rId147" Type="http://schemas.openxmlformats.org/officeDocument/2006/relationships/hyperlink" Target="https://www.3gpp.org/ftp/TSG_RAN/WG4_Radio/TSGR4_108/Docs/R4-2313600.zip" TargetMode="External"/><Relationship Id="rId354" Type="http://schemas.openxmlformats.org/officeDocument/2006/relationships/hyperlink" Target="https://portal.3gpp.org/desktopmodules/Release/ReleaseDetails.aspx?releaseId=191" TargetMode="External"/><Relationship Id="rId799" Type="http://schemas.openxmlformats.org/officeDocument/2006/relationships/hyperlink" Target="https://portal.3gpp.org/desktopmodules/WorkItem/WorkItemDetails.aspx?workitemId=800288" TargetMode="External"/><Relationship Id="rId1191" Type="http://schemas.openxmlformats.org/officeDocument/2006/relationships/hyperlink" Target="https://portal.3gpp.org/desktopmodules/WorkItem/WorkItemDetails.aspx?workitemId=750267" TargetMode="External"/><Relationship Id="rId2035" Type="http://schemas.openxmlformats.org/officeDocument/2006/relationships/hyperlink" Target="https://portal.3gpp.org/desktopmodules/Release/ReleaseDetails.aspx?releaseId=193" TargetMode="External"/><Relationship Id="rId2687" Type="http://schemas.openxmlformats.org/officeDocument/2006/relationships/hyperlink" Target="https://portal.3gpp.org/desktopmodules/WorkItem/WorkItemDetails.aspx?workitemId=961103" TargetMode="External"/><Relationship Id="rId2894" Type="http://schemas.openxmlformats.org/officeDocument/2006/relationships/hyperlink" Target="https://portal.3gpp.org/desktopmodules/WorkItem/WorkItemDetails.aspx?workitemId=950182" TargetMode="External"/><Relationship Id="rId561" Type="http://schemas.openxmlformats.org/officeDocument/2006/relationships/hyperlink" Target="https://www.3gpp.org/ftp/TSG_RAN/WG4_Radio/TSGR4_108/Docs/R4-2313448.zip" TargetMode="External"/><Relationship Id="rId659" Type="http://schemas.openxmlformats.org/officeDocument/2006/relationships/hyperlink" Target="https://portal.3gpp.org/desktopmodules/WorkItem/WorkItemDetails.aspx?workitemId=750167" TargetMode="External"/><Relationship Id="rId866" Type="http://schemas.openxmlformats.org/officeDocument/2006/relationships/hyperlink" Target="https://www.3gpp.org/ftp/TSG_RAN/WG4_Radio/TSGR4_108/Docs/R4-2311421.zip" TargetMode="External"/><Relationship Id="rId1289" Type="http://schemas.openxmlformats.org/officeDocument/2006/relationships/hyperlink" Target="https://portal.3gpp.org/desktopmodules/WorkItem/WorkItemDetails.aspx?workitemId=750167" TargetMode="External"/><Relationship Id="rId1496" Type="http://schemas.openxmlformats.org/officeDocument/2006/relationships/hyperlink" Target="https://portal.3gpp.org/desktopmodules/Specifications/SpecificationDetails.aspx?specificationId=3283" TargetMode="External"/><Relationship Id="rId2242" Type="http://schemas.openxmlformats.org/officeDocument/2006/relationships/hyperlink" Target="https://portal.3gpp.org/desktopmodules/WorkItem/WorkItemDetails.aspx?workitemId=860241" TargetMode="External"/><Relationship Id="rId2547" Type="http://schemas.openxmlformats.org/officeDocument/2006/relationships/hyperlink" Target="https://portal.3gpp.org/desktopmodules/Release/ReleaseDetails.aspx?releaseId=193" TargetMode="External"/><Relationship Id="rId214" Type="http://schemas.openxmlformats.org/officeDocument/2006/relationships/hyperlink" Target="https://www.3gpp.org/ftp/TSG_RAN/WG4_Radio/TSGR4_108/Docs/R4-2311545.zip" TargetMode="External"/><Relationship Id="rId421" Type="http://schemas.openxmlformats.org/officeDocument/2006/relationships/hyperlink" Target="https://portal.3gpp.org/desktopmodules/Release/ReleaseDetails.aspx?releaseId=192" TargetMode="External"/><Relationship Id="rId519" Type="http://schemas.openxmlformats.org/officeDocument/2006/relationships/hyperlink" Target="https://www.3gpp.org/ftp/TSG_RAN/WG4_Radio/TSGR4_108/Docs/R4-2313023.zip" TargetMode="External"/><Relationship Id="rId1051" Type="http://schemas.openxmlformats.org/officeDocument/2006/relationships/hyperlink" Target="https://portal.3gpp.org/desktopmodules/WorkItem/WorkItemDetails.aspx?workitemId=750267" TargetMode="External"/><Relationship Id="rId1149" Type="http://schemas.openxmlformats.org/officeDocument/2006/relationships/hyperlink" Target="https://portal.3gpp.org/desktopmodules/Specifications/SpecificationDetails.aspx?specificationId=3367" TargetMode="External"/><Relationship Id="rId1356" Type="http://schemas.openxmlformats.org/officeDocument/2006/relationships/hyperlink" Target="https://portal.3gpp.org/desktopmodules/WorkItem/WorkItemDetails.aspx?workitemId=750167" TargetMode="External"/><Relationship Id="rId2102" Type="http://schemas.openxmlformats.org/officeDocument/2006/relationships/hyperlink" Target="https://portal.3gpp.org/desktopmodules/Release/ReleaseDetails.aspx?releaseId=192" TargetMode="External"/><Relationship Id="rId2754" Type="http://schemas.openxmlformats.org/officeDocument/2006/relationships/hyperlink" Target="https://portal.3gpp.org/desktopmodules/Specifications/SpecificationDetails.aspx?specificationId=2597" TargetMode="External"/><Relationship Id="rId2961" Type="http://schemas.openxmlformats.org/officeDocument/2006/relationships/hyperlink" Target="https://portal.3gpp.org/desktopmodules/WorkItem/WorkItemDetails.aspx?workitemId=920171" TargetMode="External"/><Relationship Id="rId726" Type="http://schemas.openxmlformats.org/officeDocument/2006/relationships/hyperlink" Target="https://portal.3gpp.org/desktopmodules/Release/ReleaseDetails.aspx?releaseId=193" TargetMode="External"/><Relationship Id="rId933" Type="http://schemas.openxmlformats.org/officeDocument/2006/relationships/hyperlink" Target="https://portal.3gpp.org/desktopmodules/Release/ReleaseDetails.aspx?releaseId=191" TargetMode="External"/><Relationship Id="rId1009" Type="http://schemas.openxmlformats.org/officeDocument/2006/relationships/hyperlink" Target="https://portal.3gpp.org/desktopmodules/Release/ReleaseDetails.aspx?releaseId=193" TargetMode="External"/><Relationship Id="rId1563" Type="http://schemas.openxmlformats.org/officeDocument/2006/relationships/hyperlink" Target="https://portal.3gpp.org/desktopmodules/Specifications/SpecificationDetails.aspx?specificationId=3285" TargetMode="External"/><Relationship Id="rId1770" Type="http://schemas.openxmlformats.org/officeDocument/2006/relationships/hyperlink" Target="https://portal.3gpp.org/desktopmodules/Specifications/SpecificationDetails.aspx?specificationId=3204" TargetMode="External"/><Relationship Id="rId1868" Type="http://schemas.openxmlformats.org/officeDocument/2006/relationships/hyperlink" Target="https://portal.3gpp.org/desktopmodules/Specifications/SpecificationDetails.aspx?specificationId=3204" TargetMode="External"/><Relationship Id="rId2407" Type="http://schemas.openxmlformats.org/officeDocument/2006/relationships/hyperlink" Target="https://portal.3gpp.org/desktopmodules/Release/ReleaseDetails.aspx?releaseId=192" TargetMode="External"/><Relationship Id="rId2614" Type="http://schemas.openxmlformats.org/officeDocument/2006/relationships/hyperlink" Target="https://portal.3gpp.org/desktopmodules/WorkItem/WorkItemDetails.aspx?workitemId=920042" TargetMode="External"/><Relationship Id="rId2821" Type="http://schemas.openxmlformats.org/officeDocument/2006/relationships/hyperlink" Target="https://portal.3gpp.org/desktopmodules/Specifications/SpecificationDetails.aspx?specificationId=3284" TargetMode="External"/><Relationship Id="rId62" Type="http://schemas.openxmlformats.org/officeDocument/2006/relationships/hyperlink" Target="https://portal.3gpp.org/desktopmodules/Release/ReleaseDetails.aspx?releaseId=191" TargetMode="External"/><Relationship Id="rId1216" Type="http://schemas.openxmlformats.org/officeDocument/2006/relationships/hyperlink" Target="https://portal.3gpp.org/desktopmodules/Specifications/SpecificationDetails.aspx?specificationId=3665" TargetMode="External"/><Relationship Id="rId1423" Type="http://schemas.openxmlformats.org/officeDocument/2006/relationships/hyperlink" Target="https://portal.3gpp.org/desktopmodules/WorkItem/WorkItemDetails.aspx?workitemId=881106" TargetMode="External"/><Relationship Id="rId1630" Type="http://schemas.openxmlformats.org/officeDocument/2006/relationships/hyperlink" Target="https://portal.3gpp.org/desktopmodules/Release/ReleaseDetails.aspx?releaseId=193" TargetMode="External"/><Relationship Id="rId2919" Type="http://schemas.openxmlformats.org/officeDocument/2006/relationships/hyperlink" Target="https://portal.3gpp.org/desktopmodules/WorkItem/WorkItemDetails.aspx?workitemId=950178" TargetMode="External"/><Relationship Id="rId3083" Type="http://schemas.openxmlformats.org/officeDocument/2006/relationships/hyperlink" Target="https://www.3gpp.org/ftp/TSG_RAN/WG4_Radio/TSGR4_108/Docs/R4-2311980.zip" TargetMode="External"/><Relationship Id="rId1728" Type="http://schemas.openxmlformats.org/officeDocument/2006/relationships/hyperlink" Target="https://portal.3gpp.org/desktopmodules/Release/ReleaseDetails.aspx?releaseId=192" TargetMode="External"/><Relationship Id="rId1935" Type="http://schemas.openxmlformats.org/officeDocument/2006/relationships/hyperlink" Target="https://portal.3gpp.org/desktopmodules/Release/ReleaseDetails.aspx?releaseId=193" TargetMode="External"/><Relationship Id="rId3150" Type="http://schemas.openxmlformats.org/officeDocument/2006/relationships/hyperlink" Target="https://www.3gpp.org/ftp/TSG_RAN/WG4_Radio/TSGR4_108/Docs/R4-2311717.zip" TargetMode="External"/><Relationship Id="rId2197" Type="http://schemas.openxmlformats.org/officeDocument/2006/relationships/hyperlink" Target="https://portal.3gpp.org/desktopmodules/Release/ReleaseDetails.aspx?releaseId=192" TargetMode="External"/><Relationship Id="rId3010" Type="http://schemas.openxmlformats.org/officeDocument/2006/relationships/hyperlink" Target="https://www.3gpp.org/ftp/TSG_RAN/WG4_Radio/TSGR4_108/Docs/R4-2313636.zip" TargetMode="External"/><Relationship Id="rId169" Type="http://schemas.openxmlformats.org/officeDocument/2006/relationships/hyperlink" Target="https://portal.3gpp.org/desktopmodules/Specifications/SpecificationDetails.aspx?specificationId=2598" TargetMode="External"/><Relationship Id="rId376" Type="http://schemas.openxmlformats.org/officeDocument/2006/relationships/hyperlink" Target="https://portal.3gpp.org/desktopmodules/Specifications/SpecificationDetails.aspx?specificationId=3283" TargetMode="External"/><Relationship Id="rId583" Type="http://schemas.openxmlformats.org/officeDocument/2006/relationships/hyperlink" Target="https://portal.3gpp.org/desktopmodules/Specifications/SpecificationDetails.aspx?specificationId=3284" TargetMode="External"/><Relationship Id="rId790" Type="http://schemas.openxmlformats.org/officeDocument/2006/relationships/hyperlink" Target="https://portal.3gpp.org/desktopmodules/Release/ReleaseDetails.aspx?releaseId=193" TargetMode="External"/><Relationship Id="rId2057" Type="http://schemas.openxmlformats.org/officeDocument/2006/relationships/hyperlink" Target="https://portal.3gpp.org/desktopmodules/Specifications/SpecificationDetails.aspx?specificationId=3204" TargetMode="External"/><Relationship Id="rId2264" Type="http://schemas.openxmlformats.org/officeDocument/2006/relationships/hyperlink" Target="https://portal.3gpp.org/desktopmodules/Release/ReleaseDetails.aspx?releaseId=193" TargetMode="External"/><Relationship Id="rId2471" Type="http://schemas.openxmlformats.org/officeDocument/2006/relationships/hyperlink" Target="https://www.3gpp.org/ftp/TSG_RAN/WG4_Radio/TSGR4_108/Docs/R4-2311682.zip" TargetMode="External"/><Relationship Id="rId3108" Type="http://schemas.openxmlformats.org/officeDocument/2006/relationships/hyperlink" Target="https://www.3gpp.org/ftp/TSG_RAN/WG4_Radio/TSGR4_108/Docs/R4-2312836.zip" TargetMode="External"/><Relationship Id="rId4" Type="http://schemas.openxmlformats.org/officeDocument/2006/relationships/footnotes" Target="footnotes.xml"/><Relationship Id="rId236" Type="http://schemas.openxmlformats.org/officeDocument/2006/relationships/hyperlink" Target="https://portal.3gpp.org/desktopmodules/Specifications/SpecificationDetails.aspx?specificationId=3031" TargetMode="External"/><Relationship Id="rId443" Type="http://schemas.openxmlformats.org/officeDocument/2006/relationships/hyperlink" Target="https://www.3gpp.org/ftp/TSG_RAN/WG4_Radio/TSGR4_108/Docs/R4-2312700.zip" TargetMode="External"/><Relationship Id="rId650" Type="http://schemas.openxmlformats.org/officeDocument/2006/relationships/hyperlink" Target="https://portal.3gpp.org/desktopmodules/Specifications/SpecificationDetails.aspx?specificationId=3285" TargetMode="External"/><Relationship Id="rId888" Type="http://schemas.openxmlformats.org/officeDocument/2006/relationships/hyperlink" Target="https://www.3gpp.org/ftp/TSG_RAN/WG4_Radio/TSGR4_108/Docs/R4-2312083.zip" TargetMode="External"/><Relationship Id="rId1073" Type="http://schemas.openxmlformats.org/officeDocument/2006/relationships/hyperlink" Target="https://portal.3gpp.org/desktopmodules/Release/ReleaseDetails.aspx?releaseId=193" TargetMode="External"/><Relationship Id="rId1280" Type="http://schemas.openxmlformats.org/officeDocument/2006/relationships/hyperlink" Target="https://portal.3gpp.org/desktopmodules/Release/ReleaseDetails.aspx?releaseId=192" TargetMode="External"/><Relationship Id="rId2124" Type="http://schemas.openxmlformats.org/officeDocument/2006/relationships/hyperlink" Target="https://portal.3gpp.org/desktopmodules/Specifications/SpecificationDetails.aspx?specificationId=3204" TargetMode="External"/><Relationship Id="rId2331" Type="http://schemas.openxmlformats.org/officeDocument/2006/relationships/hyperlink" Target="https://www.3gpp.org/ftp/TSG_RAN/WG4_Radio/TSGR4_108/Docs/R4-2312447.zip" TargetMode="External"/><Relationship Id="rId2569" Type="http://schemas.openxmlformats.org/officeDocument/2006/relationships/hyperlink" Target="https://www.3gpp.org/ftp/TSG_RAN/WG4_Radio/TSGR4_108/Docs/R4-2311223.zip" TargetMode="External"/><Relationship Id="rId2776" Type="http://schemas.openxmlformats.org/officeDocument/2006/relationships/hyperlink" Target="https://portal.3gpp.org/desktopmodules/Specifications/SpecificationDetails.aspx?specificationId=3283" TargetMode="External"/><Relationship Id="rId2983" Type="http://schemas.openxmlformats.org/officeDocument/2006/relationships/hyperlink" Target="https://portal.3gpp.org/desktopmodules/Release/ReleaseDetails.aspx?releaseId=193" TargetMode="External"/><Relationship Id="rId303" Type="http://schemas.openxmlformats.org/officeDocument/2006/relationships/hyperlink" Target="https://portal.3gpp.org/desktopmodules/Release/ReleaseDetails.aspx?releaseId=193" TargetMode="External"/><Relationship Id="rId748" Type="http://schemas.openxmlformats.org/officeDocument/2006/relationships/hyperlink" Target="https://portal.3gpp.org/desktopmodules/WorkItem/WorkItemDetails.aspx?workitemId=750267" TargetMode="External"/><Relationship Id="rId955" Type="http://schemas.openxmlformats.org/officeDocument/2006/relationships/hyperlink" Target="https://portal.3gpp.org/desktopmodules/WorkItem/WorkItemDetails.aspx?workitemId=840295" TargetMode="External"/><Relationship Id="rId1140" Type="http://schemas.openxmlformats.org/officeDocument/2006/relationships/hyperlink" Target="https://portal.3gpp.org/desktopmodules/Release/ReleaseDetails.aspx?releaseId=191" TargetMode="External"/><Relationship Id="rId1378" Type="http://schemas.openxmlformats.org/officeDocument/2006/relationships/hyperlink" Target="https://portal.3gpp.org/desktopmodules/Specifications/SpecificationDetails.aspx?specificationId=3283" TargetMode="External"/><Relationship Id="rId1585" Type="http://schemas.openxmlformats.org/officeDocument/2006/relationships/hyperlink" Target="https://portal.3gpp.org/desktopmodules/WorkItem/WorkItemDetails.aspx?workitemId=880198" TargetMode="External"/><Relationship Id="rId1792" Type="http://schemas.openxmlformats.org/officeDocument/2006/relationships/hyperlink" Target="https://portal.3gpp.org/desktopmodules/WorkItem/WorkItemDetails.aspx?workitemId=860249" TargetMode="External"/><Relationship Id="rId2429" Type="http://schemas.openxmlformats.org/officeDocument/2006/relationships/hyperlink" Target="https://portal.3gpp.org/desktopmodules/Release/ReleaseDetails.aspx?releaseId=193" TargetMode="External"/><Relationship Id="rId2636" Type="http://schemas.openxmlformats.org/officeDocument/2006/relationships/hyperlink" Target="https://www.3gpp.org/ftp/TSG_RAN/WG4_Radio/TSGR4_108/Docs/R4-2312772.zip" TargetMode="External"/><Relationship Id="rId2843" Type="http://schemas.openxmlformats.org/officeDocument/2006/relationships/hyperlink" Target="https://portal.3gpp.org/desktopmodules/Release/ReleaseDetails.aspx?releaseId=193" TargetMode="External"/><Relationship Id="rId84" Type="http://schemas.openxmlformats.org/officeDocument/2006/relationships/hyperlink" Target="https://portal.3gpp.org/desktopmodules/WorkItem/WorkItemDetails.aspx?workitemId=750033" TargetMode="External"/><Relationship Id="rId510" Type="http://schemas.openxmlformats.org/officeDocument/2006/relationships/hyperlink" Target="https://portal.3gpp.org/desktopmodules/Release/ReleaseDetails.aspx?releaseId=190" TargetMode="External"/><Relationship Id="rId608" Type="http://schemas.openxmlformats.org/officeDocument/2006/relationships/hyperlink" Target="https://portal.3gpp.org/desktopmodules/Release/ReleaseDetails.aspx?releaseId=192" TargetMode="External"/><Relationship Id="rId815" Type="http://schemas.openxmlformats.org/officeDocument/2006/relationships/hyperlink" Target="https://portal.3gpp.org/desktopmodules/Specifications/SpecificationDetails.aspx?specificationId=3204" TargetMode="External"/><Relationship Id="rId1238" Type="http://schemas.openxmlformats.org/officeDocument/2006/relationships/hyperlink" Target="https://www.3gpp.org/ftp/TSG_RAN/WG4_Radio/TSGR4_108/Docs/R4-2313668.zip" TargetMode="External"/><Relationship Id="rId1445" Type="http://schemas.openxmlformats.org/officeDocument/2006/relationships/hyperlink" Target="https://portal.3gpp.org/desktopmodules/Release/ReleaseDetails.aspx?releaseId=193" TargetMode="External"/><Relationship Id="rId1652" Type="http://schemas.openxmlformats.org/officeDocument/2006/relationships/hyperlink" Target="https://portal.3gpp.org/desktopmodules/Specifications/SpecificationDetails.aspx?specificationId=3366" TargetMode="External"/><Relationship Id="rId1000" Type="http://schemas.openxmlformats.org/officeDocument/2006/relationships/hyperlink" Target="https://portal.3gpp.org/desktopmodules/Specifications/SpecificationDetails.aspx?specificationId=3204" TargetMode="External"/><Relationship Id="rId1305" Type="http://schemas.openxmlformats.org/officeDocument/2006/relationships/hyperlink" Target="https://portal.3gpp.org/desktopmodules/Specifications/SpecificationDetails.aspx?specificationId=2420" TargetMode="External"/><Relationship Id="rId1957" Type="http://schemas.openxmlformats.org/officeDocument/2006/relationships/hyperlink" Target="https://portal.3gpp.org/desktopmodules/Specifications/SpecificationDetails.aspx?specificationId=3204" TargetMode="External"/><Relationship Id="rId2703" Type="http://schemas.openxmlformats.org/officeDocument/2006/relationships/hyperlink" Target="https://portal.3gpp.org/desktopmodules/Release/ReleaseDetails.aspx?releaseId=193" TargetMode="External"/><Relationship Id="rId2910" Type="http://schemas.openxmlformats.org/officeDocument/2006/relationships/hyperlink" Target="https://portal.3gpp.org/desktopmodules/Release/ReleaseDetails.aspx?releaseId=193" TargetMode="External"/><Relationship Id="rId1512" Type="http://schemas.openxmlformats.org/officeDocument/2006/relationships/hyperlink" Target="https://portal.3gpp.org/desktopmodules/Release/ReleaseDetails.aspx?releaseId=193" TargetMode="External"/><Relationship Id="rId1817" Type="http://schemas.openxmlformats.org/officeDocument/2006/relationships/hyperlink" Target="https://www.3gpp.org/ftp/TSG_RAN/WG4_Radio/TSGR4_108/Docs/R4-2311328.zip" TargetMode="External"/><Relationship Id="rId3172" Type="http://schemas.openxmlformats.org/officeDocument/2006/relationships/hyperlink" Target="https://portal.3gpp.org/desktopmodules/WorkItem/WorkItemDetails.aspx?workitemId=950175" TargetMode="External"/><Relationship Id="rId11" Type="http://schemas.openxmlformats.org/officeDocument/2006/relationships/header" Target="header3.xml"/><Relationship Id="rId398" Type="http://schemas.openxmlformats.org/officeDocument/2006/relationships/hyperlink" Target="https://portal.3gpp.org/desktopmodules/Release/ReleaseDetails.aspx?releaseId=192" TargetMode="External"/><Relationship Id="rId2079" Type="http://schemas.openxmlformats.org/officeDocument/2006/relationships/hyperlink" Target="https://portal.3gpp.org/desktopmodules/Specifications/SpecificationDetails.aspx?specificationId=3204" TargetMode="External"/><Relationship Id="rId3032" Type="http://schemas.openxmlformats.org/officeDocument/2006/relationships/hyperlink" Target="https://portal.3gpp.org/desktopmodules/Specifications/SpecificationDetails.aspx?specificationId=3204" TargetMode="External"/><Relationship Id="rId160" Type="http://schemas.openxmlformats.org/officeDocument/2006/relationships/hyperlink" Target="https://portal.3gpp.org/desktopmodules/Specifications/SpecificationDetails.aspx?specificationId=2595" TargetMode="External"/><Relationship Id="rId2286" Type="http://schemas.openxmlformats.org/officeDocument/2006/relationships/hyperlink" Target="https://portal.3gpp.org/desktopmodules/Release/ReleaseDetails.aspx?releaseId=192" TargetMode="External"/><Relationship Id="rId2493" Type="http://schemas.openxmlformats.org/officeDocument/2006/relationships/hyperlink" Target="https://portal.3gpp.org/desktopmodules/Specifications/SpecificationDetails.aspx?specificationId=2420" TargetMode="External"/><Relationship Id="rId258" Type="http://schemas.openxmlformats.org/officeDocument/2006/relationships/hyperlink" Target="https://portal.3gpp.org/desktopmodules/WorkItem/WorkItemDetails.aspx?workitemId=710274" TargetMode="External"/><Relationship Id="rId465" Type="http://schemas.openxmlformats.org/officeDocument/2006/relationships/hyperlink" Target="https://portal.3gpp.org/desktopmodules/WorkItem/WorkItemDetails.aspx?workitemId=920070" TargetMode="External"/><Relationship Id="rId672" Type="http://schemas.openxmlformats.org/officeDocument/2006/relationships/hyperlink" Target="https://portal.3gpp.org/desktopmodules/WorkItem/WorkItemDetails.aspx?workitemId=750167" TargetMode="External"/><Relationship Id="rId1095" Type="http://schemas.openxmlformats.org/officeDocument/2006/relationships/hyperlink" Target="https://portal.3gpp.org/desktopmodules/Release/ReleaseDetails.aspx?releaseId=191" TargetMode="External"/><Relationship Id="rId2146" Type="http://schemas.openxmlformats.org/officeDocument/2006/relationships/hyperlink" Target="https://portal.3gpp.org/desktopmodules/WorkItem/WorkItemDetails.aspx?workitemId=850047" TargetMode="External"/><Relationship Id="rId2353" Type="http://schemas.openxmlformats.org/officeDocument/2006/relationships/hyperlink" Target="https://www.3gpp.org/ftp/TSG_RAN/WG4_Radio/TSGR4_108/Docs/R4-2313582.zip" TargetMode="External"/><Relationship Id="rId2560" Type="http://schemas.openxmlformats.org/officeDocument/2006/relationships/hyperlink" Target="https://portal.3gpp.org/desktopmodules/Specifications/SpecificationDetails.aspx?specificationId=3844" TargetMode="External"/><Relationship Id="rId2798" Type="http://schemas.openxmlformats.org/officeDocument/2006/relationships/hyperlink" Target="https://portal.3gpp.org/desktopmodules/Specifications/SpecificationDetails.aspx?specificationId=3283" TargetMode="External"/><Relationship Id="rId118" Type="http://schemas.openxmlformats.org/officeDocument/2006/relationships/hyperlink" Target="https://portal.3gpp.org/desktopmodules/Specifications/SpecificationDetails.aspx?specificationId=4063" TargetMode="External"/><Relationship Id="rId325" Type="http://schemas.openxmlformats.org/officeDocument/2006/relationships/hyperlink" Target="https://portal.3gpp.org/desktopmodules/Specifications/SpecificationDetails.aspx?specificationId=3283" TargetMode="External"/><Relationship Id="rId532" Type="http://schemas.openxmlformats.org/officeDocument/2006/relationships/hyperlink" Target="https://portal.3gpp.org/desktopmodules/Specifications/SpecificationDetails.aspx?specificationId=3283" TargetMode="External"/><Relationship Id="rId977" Type="http://schemas.openxmlformats.org/officeDocument/2006/relationships/hyperlink" Target="https://portal.3gpp.org/desktopmodules/Specifications/SpecificationDetails.aspx?specificationId=3204" TargetMode="External"/><Relationship Id="rId1162" Type="http://schemas.openxmlformats.org/officeDocument/2006/relationships/hyperlink" Target="https://portal.3gpp.org/desktopmodules/Specifications/SpecificationDetails.aspx?specificationId=3368" TargetMode="External"/><Relationship Id="rId2006" Type="http://schemas.openxmlformats.org/officeDocument/2006/relationships/hyperlink" Target="https://www.3gpp.org/ftp/TSG_RAN/WG4_Radio/TSGR4_108/Docs/R4-2312814.zip" TargetMode="External"/><Relationship Id="rId2213" Type="http://schemas.openxmlformats.org/officeDocument/2006/relationships/hyperlink" Target="https://www.3gpp.org/ftp/TSG_RAN/WG4_Radio/TSGR4_108/Docs/R4-2313492.zip" TargetMode="External"/><Relationship Id="rId2420" Type="http://schemas.openxmlformats.org/officeDocument/2006/relationships/hyperlink" Target="https://portal.3gpp.org/desktopmodules/Specifications/SpecificationDetails.aspx?specificationId=3935" TargetMode="External"/><Relationship Id="rId2658" Type="http://schemas.openxmlformats.org/officeDocument/2006/relationships/hyperlink" Target="https://portal.3gpp.org/desktopmodules/WorkItem/WorkItemDetails.aspx?workitemId=970084" TargetMode="External"/><Relationship Id="rId2865" Type="http://schemas.openxmlformats.org/officeDocument/2006/relationships/hyperlink" Target="https://portal.3gpp.org/desktopmodules/WorkItem/WorkItemDetails.aspx?workitemId=950273" TargetMode="External"/><Relationship Id="rId837" Type="http://schemas.openxmlformats.org/officeDocument/2006/relationships/hyperlink" Target="https://portal.3gpp.org/desktopmodules/Release/ReleaseDetails.aspx?releaseId=191" TargetMode="External"/><Relationship Id="rId1022" Type="http://schemas.openxmlformats.org/officeDocument/2006/relationships/hyperlink" Target="https://www.3gpp.org/ftp/TSG_RAN/WG4_Radio/TSGR4_108/Docs/R4-2313414.zip" TargetMode="External"/><Relationship Id="rId1467" Type="http://schemas.openxmlformats.org/officeDocument/2006/relationships/hyperlink" Target="https://portal.3gpp.org/desktopmodules/Release/ReleaseDetails.aspx?releaseId=192" TargetMode="External"/><Relationship Id="rId1674" Type="http://schemas.openxmlformats.org/officeDocument/2006/relationships/hyperlink" Target="https://portal.3gpp.org/desktopmodules/Specifications/SpecificationDetails.aspx?specificationId=3202" TargetMode="External"/><Relationship Id="rId1881" Type="http://schemas.openxmlformats.org/officeDocument/2006/relationships/hyperlink" Target="https://portal.3gpp.org/desktopmodules/Release/ReleaseDetails.aspx?releaseId=192" TargetMode="External"/><Relationship Id="rId2518" Type="http://schemas.openxmlformats.org/officeDocument/2006/relationships/hyperlink" Target="https://portal.3gpp.org/desktopmodules/WorkItem/WorkItemDetails.aspx?workitemId=950274" TargetMode="External"/><Relationship Id="rId2725" Type="http://schemas.openxmlformats.org/officeDocument/2006/relationships/hyperlink" Target="https://portal.3gpp.org/desktopmodules/WorkItem/WorkItemDetails.aspx?workitemId=970083" TargetMode="External"/><Relationship Id="rId2932" Type="http://schemas.openxmlformats.org/officeDocument/2006/relationships/hyperlink" Target="https://portal.3gpp.org/desktopmodules/Release/ReleaseDetails.aspx?releaseId=193" TargetMode="External"/><Relationship Id="rId904" Type="http://schemas.openxmlformats.org/officeDocument/2006/relationships/hyperlink" Target="https://portal.3gpp.org/desktopmodules/Specifications/SpecificationDetails.aspx?specificationId=3204" TargetMode="External"/><Relationship Id="rId1327" Type="http://schemas.openxmlformats.org/officeDocument/2006/relationships/hyperlink" Target="https://portal.3gpp.org/desktopmodules/Release/ReleaseDetails.aspx?releaseId=192" TargetMode="External"/><Relationship Id="rId1534" Type="http://schemas.openxmlformats.org/officeDocument/2006/relationships/hyperlink" Target="https://portal.3gpp.org/desktopmodules/Release/ReleaseDetails.aspx?releaseId=192" TargetMode="External"/><Relationship Id="rId1741" Type="http://schemas.openxmlformats.org/officeDocument/2006/relationships/hyperlink" Target="https://portal.3gpp.org/desktopmodules/Specifications/SpecificationDetails.aspx?specificationId=3934" TargetMode="External"/><Relationship Id="rId1979" Type="http://schemas.openxmlformats.org/officeDocument/2006/relationships/hyperlink" Target="https://portal.3gpp.org/desktopmodules/Specifications/SpecificationDetails.aspx?specificationId=3204" TargetMode="External"/><Relationship Id="rId3194" Type="http://schemas.openxmlformats.org/officeDocument/2006/relationships/hyperlink" Target="https://portal.3gpp.org/desktopmodules/Release/ReleaseDetails.aspx?releaseId=193" TargetMode="External"/><Relationship Id="rId33" Type="http://schemas.openxmlformats.org/officeDocument/2006/relationships/hyperlink" Target="https://www.3gpp.org/ftp/TSG_RAN/WG4_Radio/TSGR4_108/Docs/R4-2311436.zip" TargetMode="External"/><Relationship Id="rId1601" Type="http://schemas.openxmlformats.org/officeDocument/2006/relationships/hyperlink" Target="https://portal.3gpp.org/desktopmodules/Release/ReleaseDetails.aspx?releaseId=192" TargetMode="External"/><Relationship Id="rId1839" Type="http://schemas.openxmlformats.org/officeDocument/2006/relationships/hyperlink" Target="https://portal.3gpp.org/desktopmodules/Release/ReleaseDetails.aspx?releaseId=192" TargetMode="External"/><Relationship Id="rId3054" Type="http://schemas.openxmlformats.org/officeDocument/2006/relationships/hyperlink" Target="https://portal.3gpp.org/desktopmodules/Specifications/SpecificationDetails.aspx?specificationId=3204" TargetMode="External"/><Relationship Id="rId182" Type="http://schemas.openxmlformats.org/officeDocument/2006/relationships/hyperlink" Target="https://portal.3gpp.org/desktopmodules/Release/ReleaseDetails.aspx?releaseId=191" TargetMode="External"/><Relationship Id="rId1906" Type="http://schemas.openxmlformats.org/officeDocument/2006/relationships/hyperlink" Target="https://portal.3gpp.org/desktopmodules/WorkItem/WorkItemDetails.aspx?workitemId=860240" TargetMode="External"/><Relationship Id="rId487" Type="http://schemas.openxmlformats.org/officeDocument/2006/relationships/hyperlink" Target="https://portal.3gpp.org/desktopmodules/Specifications/SpecificationDetails.aspx?specificationId=3283" TargetMode="External"/><Relationship Id="rId694" Type="http://schemas.openxmlformats.org/officeDocument/2006/relationships/hyperlink" Target="https://portal.3gpp.org/desktopmodules/WorkItem/WorkItemDetails.aspx?workitemId=750167" TargetMode="External"/><Relationship Id="rId2070" Type="http://schemas.openxmlformats.org/officeDocument/2006/relationships/hyperlink" Target="https://www.3gpp.org/ftp/TSG_RAN/WG4_Radio/TSGR4_108/Docs/R4-2313125.zip" TargetMode="External"/><Relationship Id="rId2168" Type="http://schemas.openxmlformats.org/officeDocument/2006/relationships/hyperlink" Target="https://portal.3gpp.org/desktopmodules/Release/ReleaseDetails.aspx?releaseId=193" TargetMode="External"/><Relationship Id="rId2375" Type="http://schemas.openxmlformats.org/officeDocument/2006/relationships/hyperlink" Target="https://portal.3gpp.org/desktopmodules/WorkItem/WorkItemDetails.aspx?workitemId=880078" TargetMode="External"/><Relationship Id="rId3121" Type="http://schemas.openxmlformats.org/officeDocument/2006/relationships/hyperlink" Target="https://www.3gpp.org/ftp/TSG_RAN/WG4_Radio/TSGR4_108/Docs/R4-2313301.zip" TargetMode="External"/><Relationship Id="rId3219" Type="http://schemas.openxmlformats.org/officeDocument/2006/relationships/hyperlink" Target="https://portal.3gpp.org/desktopmodules/Specifications/SpecificationDetails.aspx?specificationId=4118" TargetMode="External"/><Relationship Id="rId347" Type="http://schemas.openxmlformats.org/officeDocument/2006/relationships/hyperlink" Target="https://portal.3gpp.org/desktopmodules/Release/ReleaseDetails.aspx?releaseId=192" TargetMode="External"/><Relationship Id="rId999" Type="http://schemas.openxmlformats.org/officeDocument/2006/relationships/hyperlink" Target="https://portal.3gpp.org/desktopmodules/Release/ReleaseDetails.aspx?releaseId=193" TargetMode="External"/><Relationship Id="rId1184" Type="http://schemas.openxmlformats.org/officeDocument/2006/relationships/hyperlink" Target="https://portal.3gpp.org/desktopmodules/WorkItem/WorkItemDetails.aspx?workitemId=900261" TargetMode="External"/><Relationship Id="rId2028" Type="http://schemas.openxmlformats.org/officeDocument/2006/relationships/hyperlink" Target="https://portal.3gpp.org/desktopmodules/Release/ReleaseDetails.aspx?releaseId=192" TargetMode="External"/><Relationship Id="rId2582" Type="http://schemas.openxmlformats.org/officeDocument/2006/relationships/hyperlink" Target="https://portal.3gpp.org/desktopmodules/Release/ReleaseDetails.aspx?releaseId=193" TargetMode="External"/><Relationship Id="rId2887" Type="http://schemas.openxmlformats.org/officeDocument/2006/relationships/hyperlink" Target="https://www.3gpp.org/ftp/TSG_RAN/WG4_Radio/TSGR4_108/Docs/R4-2313248.zip" TargetMode="External"/><Relationship Id="rId554" Type="http://schemas.openxmlformats.org/officeDocument/2006/relationships/hyperlink" Target="https://portal.3gpp.org/desktopmodules/WorkItem/WorkItemDetails.aspx?workitemId=830087" TargetMode="External"/><Relationship Id="rId761" Type="http://schemas.openxmlformats.org/officeDocument/2006/relationships/hyperlink" Target="https://portal.3gpp.org/desktopmodules/Specifications/SpecificationDetails.aspx?specificationId=3202" TargetMode="External"/><Relationship Id="rId859" Type="http://schemas.openxmlformats.org/officeDocument/2006/relationships/hyperlink" Target="https://portal.3gpp.org/desktopmodules/WorkItem/WorkItemDetails.aspx?workitemId=840292" TargetMode="External"/><Relationship Id="rId1391" Type="http://schemas.openxmlformats.org/officeDocument/2006/relationships/hyperlink" Target="https://portal.3gpp.org/desktopmodules/WorkItem/WorkItemDetails.aspx?workitemId=881106" TargetMode="External"/><Relationship Id="rId1489" Type="http://schemas.openxmlformats.org/officeDocument/2006/relationships/hyperlink" Target="https://portal.3gpp.org/desktopmodules/WorkItem/WorkItemDetails.aspx?workitemId=900161" TargetMode="External"/><Relationship Id="rId1696" Type="http://schemas.openxmlformats.org/officeDocument/2006/relationships/hyperlink" Target="https://portal.3gpp.org/desktopmodules/WorkItem/WorkItemDetails.aspx?workitemId=860156" TargetMode="External"/><Relationship Id="rId2235" Type="http://schemas.openxmlformats.org/officeDocument/2006/relationships/hyperlink" Target="https://www.3gpp.org/ftp/TSG_RAN/WG4_Radio/TSGR4_108/Docs/R4-2313568.zip" TargetMode="External"/><Relationship Id="rId2442" Type="http://schemas.openxmlformats.org/officeDocument/2006/relationships/hyperlink" Target="https://portal.3gpp.org/desktopmodules/WorkItem/WorkItemDetails.aspx?workitemId=890060" TargetMode="External"/><Relationship Id="rId207" Type="http://schemas.openxmlformats.org/officeDocument/2006/relationships/hyperlink" Target="https://portal.3gpp.org/desktopmodules/WorkItem/WorkItemDetails.aspx?workitemId=750267" TargetMode="External"/><Relationship Id="rId414" Type="http://schemas.openxmlformats.org/officeDocument/2006/relationships/hyperlink" Target="https://portal.3gpp.org/desktopmodules/Release/ReleaseDetails.aspx?releaseId=193" TargetMode="External"/><Relationship Id="rId621" Type="http://schemas.openxmlformats.org/officeDocument/2006/relationships/hyperlink" Target="https://portal.3gpp.org/desktopmodules/Release/ReleaseDetails.aspx?releaseId=192" TargetMode="External"/><Relationship Id="rId1044" Type="http://schemas.openxmlformats.org/officeDocument/2006/relationships/hyperlink" Target="https://portal.3gpp.org/desktopmodules/Specifications/SpecificationDetails.aspx?specificationId=3204" TargetMode="External"/><Relationship Id="rId1251" Type="http://schemas.openxmlformats.org/officeDocument/2006/relationships/hyperlink" Target="https://portal.3gpp.org/desktopmodules/WorkItem/WorkItemDetails.aspx?workitemId=750167" TargetMode="External"/><Relationship Id="rId1349" Type="http://schemas.openxmlformats.org/officeDocument/2006/relationships/hyperlink" Target="https://www.3gpp.org/ftp/TSG_RAN/WG4_Radio/TSGR4_108/Docs/R4-2311126.zip" TargetMode="External"/><Relationship Id="rId2302" Type="http://schemas.openxmlformats.org/officeDocument/2006/relationships/hyperlink" Target="https://portal.3gpp.org/desktopmodules/Specifications/SpecificationDetails.aspx?specificationId=3367" TargetMode="External"/><Relationship Id="rId2747" Type="http://schemas.openxmlformats.org/officeDocument/2006/relationships/hyperlink" Target="https://portal.3gpp.org/desktopmodules/Specifications/SpecificationDetails.aspx?specificationId=3205" TargetMode="External"/><Relationship Id="rId2954" Type="http://schemas.openxmlformats.org/officeDocument/2006/relationships/hyperlink" Target="https://portal.3gpp.org/desktopmodules/WorkItem/WorkItemDetails.aspx?workitemId=981148" TargetMode="External"/><Relationship Id="rId719" Type="http://schemas.openxmlformats.org/officeDocument/2006/relationships/hyperlink" Target="https://www.3gpp.org/ftp/TSG_RAN/WG4_Radio/TSGR4_108/Docs/R4-2312500.zip" TargetMode="External"/><Relationship Id="rId926" Type="http://schemas.openxmlformats.org/officeDocument/2006/relationships/hyperlink" Target="https://portal.3gpp.org/desktopmodules/Release/ReleaseDetails.aspx?releaseId=192" TargetMode="External"/><Relationship Id="rId1111" Type="http://schemas.openxmlformats.org/officeDocument/2006/relationships/hyperlink" Target="https://portal.3gpp.org/desktopmodules/WorkItem/WorkItemDetails.aspx?workitemId=750267" TargetMode="External"/><Relationship Id="rId1556" Type="http://schemas.openxmlformats.org/officeDocument/2006/relationships/hyperlink" Target="https://portal.3gpp.org/desktopmodules/Specifications/SpecificationDetails.aspx?specificationId=3284" TargetMode="External"/><Relationship Id="rId1763" Type="http://schemas.openxmlformats.org/officeDocument/2006/relationships/hyperlink" Target="https://portal.3gpp.org/desktopmodules/Specifications/SpecificationDetails.aspx?specificationId=3204" TargetMode="External"/><Relationship Id="rId1970" Type="http://schemas.openxmlformats.org/officeDocument/2006/relationships/hyperlink" Target="https://www.3gpp.org/ftp/TSG_RAN/WG4_Radio/TSGR4_108/Docs/R4-2312635.zip" TargetMode="External"/><Relationship Id="rId2607" Type="http://schemas.openxmlformats.org/officeDocument/2006/relationships/hyperlink" Target="https://www.3gpp.org/ftp/TSG_RAN/WG4_Radio/TSGR4_108/Docs/R4-2311224.zip" TargetMode="External"/><Relationship Id="rId2814" Type="http://schemas.openxmlformats.org/officeDocument/2006/relationships/hyperlink" Target="https://portal.3gpp.org/desktopmodules/WorkItem/WorkItemDetails.aspx?workitemId=941112" TargetMode="External"/><Relationship Id="rId55" Type="http://schemas.openxmlformats.org/officeDocument/2006/relationships/hyperlink" Target="https://portal.3gpp.org/desktopmodules/Specifications/SpecificationDetails.aspx?specificationId=2411" TargetMode="External"/><Relationship Id="rId1209" Type="http://schemas.openxmlformats.org/officeDocument/2006/relationships/hyperlink" Target="https://portal.3gpp.org/desktopmodules/Specifications/SpecificationDetails.aspx?specificationId=3665" TargetMode="External"/><Relationship Id="rId1416" Type="http://schemas.openxmlformats.org/officeDocument/2006/relationships/hyperlink" Target="https://portal.3gpp.org/desktopmodules/WorkItem/WorkItemDetails.aspx?workitemId=830187" TargetMode="External"/><Relationship Id="rId1623" Type="http://schemas.openxmlformats.org/officeDocument/2006/relationships/hyperlink" Target="https://portal.3gpp.org/desktopmodules/Release/ReleaseDetails.aspx?releaseId=193" TargetMode="External"/><Relationship Id="rId1830" Type="http://schemas.openxmlformats.org/officeDocument/2006/relationships/hyperlink" Target="https://portal.3gpp.org/desktopmodules/WorkItem/WorkItemDetails.aspx?workitemId=890161" TargetMode="External"/><Relationship Id="rId3076" Type="http://schemas.openxmlformats.org/officeDocument/2006/relationships/hyperlink" Target="https://www.3gpp.org/ftp/TSG_RAN/WG4_Radio/TSGR4_108/Docs/R4-2311654.zip" TargetMode="External"/><Relationship Id="rId1928" Type="http://schemas.openxmlformats.org/officeDocument/2006/relationships/hyperlink" Target="https://portal.3gpp.org/desktopmodules/Release/ReleaseDetails.aspx?releaseId=193" TargetMode="External"/><Relationship Id="rId2092" Type="http://schemas.openxmlformats.org/officeDocument/2006/relationships/hyperlink" Target="https://portal.3gpp.org/desktopmodules/Specifications/SpecificationDetails.aspx?specificationId=3204" TargetMode="External"/><Relationship Id="rId3143" Type="http://schemas.openxmlformats.org/officeDocument/2006/relationships/hyperlink" Target="https://portal.3gpp.org/desktopmodules/WorkItem/WorkItemDetails.aspx?workitemId=961112" TargetMode="External"/><Relationship Id="rId271" Type="http://schemas.openxmlformats.org/officeDocument/2006/relationships/hyperlink" Target="https://portal.3gpp.org/desktopmodules/Specifications/SpecificationDetails.aspx?specificationId=3032" TargetMode="External"/><Relationship Id="rId2397" Type="http://schemas.openxmlformats.org/officeDocument/2006/relationships/hyperlink" Target="https://portal.3gpp.org/desktopmodules/WorkItem/WorkItemDetails.aspx?workitemId=860246" TargetMode="External"/><Relationship Id="rId3003" Type="http://schemas.openxmlformats.org/officeDocument/2006/relationships/hyperlink" Target="https://portal.3gpp.org/desktopmodules/WorkItem/WorkItemDetails.aspx?workitemId=770050" TargetMode="External"/><Relationship Id="rId131" Type="http://schemas.openxmlformats.org/officeDocument/2006/relationships/hyperlink" Target="https://portal.3gpp.org/desktopmodules/Release/ReleaseDetails.aspx?releaseId=193" TargetMode="External"/><Relationship Id="rId369" Type="http://schemas.openxmlformats.org/officeDocument/2006/relationships/hyperlink" Target="https://portal.3gpp.org/desktopmodules/Release/ReleaseDetails.aspx?releaseId=190" TargetMode="External"/><Relationship Id="rId576" Type="http://schemas.openxmlformats.org/officeDocument/2006/relationships/hyperlink" Target="https://portal.3gpp.org/desktopmodules/WorkItem/WorkItemDetails.aspx?workitemId=750167" TargetMode="External"/><Relationship Id="rId783" Type="http://schemas.openxmlformats.org/officeDocument/2006/relationships/hyperlink" Target="https://portal.3gpp.org/desktopmodules/WorkItem/WorkItemDetails.aspx?workitemId=750267" TargetMode="External"/><Relationship Id="rId990" Type="http://schemas.openxmlformats.org/officeDocument/2006/relationships/hyperlink" Target="https://portal.3gpp.org/desktopmodules/Specifications/SpecificationDetails.aspx?specificationId=3204" TargetMode="External"/><Relationship Id="rId2257" Type="http://schemas.openxmlformats.org/officeDocument/2006/relationships/hyperlink" Target="https://portal.3gpp.org/desktopmodules/Release/ReleaseDetails.aspx?releaseId=193" TargetMode="External"/><Relationship Id="rId2464" Type="http://schemas.openxmlformats.org/officeDocument/2006/relationships/hyperlink" Target="https://portal.3gpp.org/desktopmodules/Release/ReleaseDetails.aspx?releaseId=193" TargetMode="External"/><Relationship Id="rId2671" Type="http://schemas.openxmlformats.org/officeDocument/2006/relationships/hyperlink" Target="https://portal.3gpp.org/desktopmodules/Release/ReleaseDetails.aspx?releaseId=193" TargetMode="External"/><Relationship Id="rId3210" Type="http://schemas.openxmlformats.org/officeDocument/2006/relationships/hyperlink" Target="https://portal.3gpp.org/desktopmodules/Specifications/SpecificationDetails.aspx?specificationId=4119" TargetMode="External"/><Relationship Id="rId229" Type="http://schemas.openxmlformats.org/officeDocument/2006/relationships/hyperlink" Target="https://portal.3gpp.org/desktopmodules/Specifications/SpecificationDetails.aspx?specificationId=3031" TargetMode="External"/><Relationship Id="rId436" Type="http://schemas.openxmlformats.org/officeDocument/2006/relationships/hyperlink" Target="https://www.3gpp.org/ftp/TSG_RAN/WG4_Radio/TSGR4_108/Docs/R4-2312694.zip" TargetMode="External"/><Relationship Id="rId643" Type="http://schemas.openxmlformats.org/officeDocument/2006/relationships/hyperlink" Target="https://portal.3gpp.org/desktopmodules/WorkItem/WorkItemDetails.aspx?workitemId=750167" TargetMode="External"/><Relationship Id="rId1066" Type="http://schemas.openxmlformats.org/officeDocument/2006/relationships/hyperlink" Target="https://portal.3gpp.org/desktopmodules/Specifications/SpecificationDetails.aspx?specificationId=3204" TargetMode="External"/><Relationship Id="rId1273" Type="http://schemas.openxmlformats.org/officeDocument/2006/relationships/hyperlink" Target="https://portal.3gpp.org/desktopmodules/Release/ReleaseDetails.aspx?releaseId=193" TargetMode="External"/><Relationship Id="rId1480" Type="http://schemas.openxmlformats.org/officeDocument/2006/relationships/hyperlink" Target="https://portal.3gpp.org/desktopmodules/Release/ReleaseDetails.aspx?releaseId=193" TargetMode="External"/><Relationship Id="rId2117" Type="http://schemas.openxmlformats.org/officeDocument/2006/relationships/hyperlink" Target="https://portal.3gpp.org/desktopmodules/Specifications/SpecificationDetails.aspx?specificationId=3204" TargetMode="External"/><Relationship Id="rId2324" Type="http://schemas.openxmlformats.org/officeDocument/2006/relationships/hyperlink" Target="https://www.3gpp.org/ftp/TSG_RAN/WG4_Radio/TSGR4_108/Docs/R4-2312373.zip" TargetMode="External"/><Relationship Id="rId2769" Type="http://schemas.openxmlformats.org/officeDocument/2006/relationships/hyperlink" Target="https://portal.3gpp.org/desktopmodules/WorkItem/WorkItemDetails.aspx?workitemId=750167" TargetMode="External"/><Relationship Id="rId2976" Type="http://schemas.openxmlformats.org/officeDocument/2006/relationships/hyperlink" Target="https://portal.3gpp.org/desktopmodules/Specifications/SpecificationDetails.aspx?specificationId=2420" TargetMode="External"/><Relationship Id="rId850" Type="http://schemas.openxmlformats.org/officeDocument/2006/relationships/hyperlink" Target="https://portal.3gpp.org/desktopmodules/Release/ReleaseDetails.aspx?releaseId=192" TargetMode="External"/><Relationship Id="rId948" Type="http://schemas.openxmlformats.org/officeDocument/2006/relationships/hyperlink" Target="https://portal.3gpp.org/desktopmodules/WorkItem/WorkItemDetails.aspx?workitemId=820267" TargetMode="External"/><Relationship Id="rId1133" Type="http://schemas.openxmlformats.org/officeDocument/2006/relationships/hyperlink" Target="https://portal.3gpp.org/desktopmodules/Release/ReleaseDetails.aspx?releaseId=192" TargetMode="External"/><Relationship Id="rId1578" Type="http://schemas.openxmlformats.org/officeDocument/2006/relationships/hyperlink" Target="https://portal.3gpp.org/desktopmodules/WorkItem/WorkItemDetails.aspx?workitemId=880197" TargetMode="External"/><Relationship Id="rId1785" Type="http://schemas.openxmlformats.org/officeDocument/2006/relationships/hyperlink" Target="https://portal.3gpp.org/desktopmodules/WorkItem/WorkItemDetails.aspx?workitemId=860249" TargetMode="External"/><Relationship Id="rId1992" Type="http://schemas.openxmlformats.org/officeDocument/2006/relationships/hyperlink" Target="https://portal.3gpp.org/desktopmodules/Release/ReleaseDetails.aspx?releaseId=192" TargetMode="External"/><Relationship Id="rId2531" Type="http://schemas.openxmlformats.org/officeDocument/2006/relationships/hyperlink" Target="https://www.3gpp.org/ftp/TSG_RAN/WG4_Radio/TSGR4_108/Docs/R4-2312640.zip" TargetMode="External"/><Relationship Id="rId2629" Type="http://schemas.openxmlformats.org/officeDocument/2006/relationships/hyperlink" Target="https://portal.3gpp.org/desktopmodules/WorkItem/WorkItemDetails.aspx?workitemId=961110" TargetMode="External"/><Relationship Id="rId2836" Type="http://schemas.openxmlformats.org/officeDocument/2006/relationships/hyperlink" Target="https://portal.3gpp.org/desktopmodules/Release/ReleaseDetails.aspx?releaseId=193" TargetMode="External"/><Relationship Id="rId77" Type="http://schemas.openxmlformats.org/officeDocument/2006/relationships/hyperlink" Target="https://portal.3gpp.org/desktopmodules/WorkItem/WorkItemDetails.aspx?workitemId=700175" TargetMode="External"/><Relationship Id="rId503" Type="http://schemas.openxmlformats.org/officeDocument/2006/relationships/hyperlink" Target="https://portal.3gpp.org/desktopmodules/Release/ReleaseDetails.aspx?releaseId=192" TargetMode="External"/><Relationship Id="rId710" Type="http://schemas.openxmlformats.org/officeDocument/2006/relationships/hyperlink" Target="https://portal.3gpp.org/desktopmodules/Specifications/SpecificationDetails.aspx?specificationId=3366" TargetMode="External"/><Relationship Id="rId808" Type="http://schemas.openxmlformats.org/officeDocument/2006/relationships/hyperlink" Target="https://portal.3gpp.org/desktopmodules/Specifications/SpecificationDetails.aspx?specificationId=3204" TargetMode="External"/><Relationship Id="rId1340" Type="http://schemas.openxmlformats.org/officeDocument/2006/relationships/hyperlink" Target="https://portal.3gpp.org/desktopmodules/WorkItem/WorkItemDetails.aspx?workitemId=860241" TargetMode="External"/><Relationship Id="rId1438" Type="http://schemas.openxmlformats.org/officeDocument/2006/relationships/hyperlink" Target="https://portal.3gpp.org/desktopmodules/Release/ReleaseDetails.aspx?releaseId=193" TargetMode="External"/><Relationship Id="rId1645" Type="http://schemas.openxmlformats.org/officeDocument/2006/relationships/hyperlink" Target="https://portal.3gpp.org/desktopmodules/Specifications/SpecificationDetails.aspx?specificationId=3366" TargetMode="External"/><Relationship Id="rId3098" Type="http://schemas.openxmlformats.org/officeDocument/2006/relationships/hyperlink" Target="https://www.3gpp.org/ftp/TSG_RAN/WG4_Radio/TSGR4_108/Docs/R4-2312552.zip" TargetMode="External"/><Relationship Id="rId1200" Type="http://schemas.openxmlformats.org/officeDocument/2006/relationships/hyperlink" Target="https://portal.3gpp.org/desktopmodules/WorkItem/WorkItemDetails.aspx?workitemId=750267" TargetMode="External"/><Relationship Id="rId1852" Type="http://schemas.openxmlformats.org/officeDocument/2006/relationships/hyperlink" Target="https://www.3gpp.org/ftp/TSG_RAN/WG4_Radio/TSGR4_108/Docs/R4-2312084.zip" TargetMode="External"/><Relationship Id="rId2903" Type="http://schemas.openxmlformats.org/officeDocument/2006/relationships/hyperlink" Target="https://portal.3gpp.org/desktopmodules/Release/ReleaseDetails.aspx?releaseId=193" TargetMode="External"/><Relationship Id="rId1505" Type="http://schemas.openxmlformats.org/officeDocument/2006/relationships/hyperlink" Target="https://portal.3gpp.org/desktopmodules/WorkItem/WorkItemDetails.aspx?workitemId=900161" TargetMode="External"/><Relationship Id="rId1712" Type="http://schemas.openxmlformats.org/officeDocument/2006/relationships/hyperlink" Target="https://portal.3gpp.org/desktopmodules/Release/ReleaseDetails.aspx?releaseId=192" TargetMode="External"/><Relationship Id="rId3165" Type="http://schemas.openxmlformats.org/officeDocument/2006/relationships/hyperlink" Target="https://portal.3gpp.org/desktopmodules/Specifications/SpecificationDetails.aspx?specificationId=4201" TargetMode="External"/><Relationship Id="rId293" Type="http://schemas.openxmlformats.org/officeDocument/2006/relationships/hyperlink" Target="https://www.3gpp.org/ftp/TSG_RAN/WG4_Radio/TSGR4_108/Docs/R4-2313596.zip" TargetMode="External"/><Relationship Id="rId2181" Type="http://schemas.openxmlformats.org/officeDocument/2006/relationships/hyperlink" Target="https://portal.3gpp.org/desktopmodules/WorkItem/WorkItemDetails.aspx?workitemId=860241" TargetMode="External"/><Relationship Id="rId3025" Type="http://schemas.openxmlformats.org/officeDocument/2006/relationships/hyperlink" Target="https://portal.3gpp.org/desktopmodules/Release/ReleaseDetails.aspx?releaseId=190" TargetMode="External"/><Relationship Id="rId3232" Type="http://schemas.openxmlformats.org/officeDocument/2006/relationships/hyperlink" Target="https://portal.3gpp.org/desktopmodules/Specifications/SpecificationDetails.aspx?specificationId=4140" TargetMode="External"/><Relationship Id="rId153" Type="http://schemas.openxmlformats.org/officeDocument/2006/relationships/hyperlink" Target="https://portal.3gpp.org/desktopmodules/Specifications/SpecificationDetails.aspx?specificationId=2595" TargetMode="External"/><Relationship Id="rId360" Type="http://schemas.openxmlformats.org/officeDocument/2006/relationships/hyperlink" Target="https://portal.3gpp.org/desktopmodules/WorkItem/WorkItemDetails.aspx?workitemId=830187" TargetMode="External"/><Relationship Id="rId598" Type="http://schemas.openxmlformats.org/officeDocument/2006/relationships/hyperlink" Target="https://portal.3gpp.org/desktopmodules/Release/ReleaseDetails.aspx?releaseId=193" TargetMode="External"/><Relationship Id="rId2041" Type="http://schemas.openxmlformats.org/officeDocument/2006/relationships/hyperlink" Target="https://portal.3gpp.org/desktopmodules/WorkItem/WorkItemDetails.aspx?workitemId=860147" TargetMode="External"/><Relationship Id="rId2279" Type="http://schemas.openxmlformats.org/officeDocument/2006/relationships/hyperlink" Target="https://portal.3gpp.org/desktopmodules/Specifications/SpecificationDetails.aspx?specificationId=3204" TargetMode="External"/><Relationship Id="rId2486" Type="http://schemas.openxmlformats.org/officeDocument/2006/relationships/hyperlink" Target="https://portal.3gpp.org/desktopmodules/WorkItem/WorkItemDetails.aspx?workitemId=950274" TargetMode="External"/><Relationship Id="rId2693" Type="http://schemas.openxmlformats.org/officeDocument/2006/relationships/hyperlink" Target="https://portal.3gpp.org/desktopmodules/WorkItem/WorkItemDetails.aspx?workitemId=961102" TargetMode="External"/><Relationship Id="rId220" Type="http://schemas.openxmlformats.org/officeDocument/2006/relationships/hyperlink" Target="https://portal.3gpp.org/desktopmodules/WorkItem/WorkItemDetails.aspx?workitemId=590230" TargetMode="External"/><Relationship Id="rId458" Type="http://schemas.openxmlformats.org/officeDocument/2006/relationships/hyperlink" Target="https://portal.3gpp.org/desktopmodules/Specifications/SpecificationDetails.aspx?specificationId=3283" TargetMode="External"/><Relationship Id="rId665" Type="http://schemas.openxmlformats.org/officeDocument/2006/relationships/hyperlink" Target="https://portal.3gpp.org/desktopmodules/WorkItem/WorkItemDetails.aspx?workitemId=750167" TargetMode="External"/><Relationship Id="rId872" Type="http://schemas.openxmlformats.org/officeDocument/2006/relationships/hyperlink" Target="https://portal.3gpp.org/desktopmodules/WorkItem/WorkItemDetails.aspx?workitemId=800185" TargetMode="External"/><Relationship Id="rId1088" Type="http://schemas.openxmlformats.org/officeDocument/2006/relationships/hyperlink" Target="https://portal.3gpp.org/desktopmodules/Specifications/SpecificationDetails.aspx?specificationId=3204" TargetMode="External"/><Relationship Id="rId1295" Type="http://schemas.openxmlformats.org/officeDocument/2006/relationships/hyperlink" Target="https://portal.3gpp.org/desktopmodules/Specifications/SpecificationDetails.aspx?specificationId=2420" TargetMode="External"/><Relationship Id="rId2139" Type="http://schemas.openxmlformats.org/officeDocument/2006/relationships/hyperlink" Target="https://portal.3gpp.org/desktopmodules/WorkItem/WorkItemDetails.aspx?workitemId=900262" TargetMode="External"/><Relationship Id="rId2346" Type="http://schemas.openxmlformats.org/officeDocument/2006/relationships/hyperlink" Target="https://portal.3gpp.org/desktopmodules/WorkItem/WorkItemDetails.aspx?workitemId=860241" TargetMode="External"/><Relationship Id="rId2553" Type="http://schemas.openxmlformats.org/officeDocument/2006/relationships/hyperlink" Target="https://portal.3gpp.org/desktopmodules/WorkItem/WorkItemDetails.aspx?workitemId=960193" TargetMode="External"/><Relationship Id="rId2760" Type="http://schemas.openxmlformats.org/officeDocument/2006/relationships/hyperlink" Target="https://portal.3gpp.org/desktopmodules/Release/ReleaseDetails.aspx?releaseId=193" TargetMode="External"/><Relationship Id="rId2998" Type="http://schemas.openxmlformats.org/officeDocument/2006/relationships/hyperlink" Target="https://portal.3gpp.org/desktopmodules/Specifications/SpecificationDetails.aspx?specificationId=3285" TargetMode="External"/><Relationship Id="rId318" Type="http://schemas.openxmlformats.org/officeDocument/2006/relationships/hyperlink" Target="https://portal.3gpp.org/desktopmodules/Specifications/SpecificationDetails.aspx?specificationId=3283" TargetMode="External"/><Relationship Id="rId525" Type="http://schemas.openxmlformats.org/officeDocument/2006/relationships/hyperlink" Target="https://portal.3gpp.org/desktopmodules/WorkItem/WorkItemDetails.aspx?workitemId=750167" TargetMode="External"/><Relationship Id="rId732" Type="http://schemas.openxmlformats.org/officeDocument/2006/relationships/hyperlink" Target="https://portal.3gpp.org/desktopmodules/WorkItem/WorkItemDetails.aspx?workitemId=830274" TargetMode="External"/><Relationship Id="rId1155" Type="http://schemas.openxmlformats.org/officeDocument/2006/relationships/hyperlink" Target="https://portal.3gpp.org/desktopmodules/Specifications/SpecificationDetails.aspx?specificationId=3367" TargetMode="External"/><Relationship Id="rId1362" Type="http://schemas.openxmlformats.org/officeDocument/2006/relationships/hyperlink" Target="https://portal.3gpp.org/desktopmodules/Release/ReleaseDetails.aspx?releaseId=192" TargetMode="External"/><Relationship Id="rId2206" Type="http://schemas.openxmlformats.org/officeDocument/2006/relationships/hyperlink" Target="https://www.3gpp.org/ftp/TSG_RAN/WG4_Radio/TSGR4_108/Docs/R4-2313451.zip" TargetMode="External"/><Relationship Id="rId2413" Type="http://schemas.openxmlformats.org/officeDocument/2006/relationships/hyperlink" Target="https://portal.3gpp.org/desktopmodules/WorkItem/WorkItemDetails.aspx?workitemId=860246" TargetMode="External"/><Relationship Id="rId2620" Type="http://schemas.openxmlformats.org/officeDocument/2006/relationships/hyperlink" Target="https://portal.3gpp.org/desktopmodules/WorkItem/WorkItemDetails.aspx?workitemId=970090" TargetMode="External"/><Relationship Id="rId2858" Type="http://schemas.openxmlformats.org/officeDocument/2006/relationships/hyperlink" Target="https://www.3gpp.org/ftp/TSG_RAN/WG4_Radio/TSGR4_108/Docs/R4-2311742.zip" TargetMode="External"/><Relationship Id="rId99" Type="http://schemas.openxmlformats.org/officeDocument/2006/relationships/hyperlink" Target="https://portal.3gpp.org/desktopmodules/Specifications/SpecificationDetails.aspx?specificationId=2411" TargetMode="External"/><Relationship Id="rId1015" Type="http://schemas.openxmlformats.org/officeDocument/2006/relationships/hyperlink" Target="https://portal.3gpp.org/desktopmodules/WorkItem/WorkItemDetails.aspx?workitemId=820267" TargetMode="External"/><Relationship Id="rId1222" Type="http://schemas.openxmlformats.org/officeDocument/2006/relationships/hyperlink" Target="https://portal.3gpp.org/desktopmodules/Release/ReleaseDetails.aspx?releaseId=191" TargetMode="External"/><Relationship Id="rId1667" Type="http://schemas.openxmlformats.org/officeDocument/2006/relationships/hyperlink" Target="https://portal.3gpp.org/desktopmodules/WorkItem/WorkItemDetails.aspx?workitemId=860146" TargetMode="External"/><Relationship Id="rId1874" Type="http://schemas.openxmlformats.org/officeDocument/2006/relationships/hyperlink" Target="https://portal.3gpp.org/desktopmodules/Release/ReleaseDetails.aspx?releaseId=192" TargetMode="External"/><Relationship Id="rId2718" Type="http://schemas.openxmlformats.org/officeDocument/2006/relationships/hyperlink" Target="https://portal.3gpp.org/desktopmodules/WorkItem/WorkItemDetails.aspx?workitemId=981143" TargetMode="External"/><Relationship Id="rId2925" Type="http://schemas.openxmlformats.org/officeDocument/2006/relationships/hyperlink" Target="https://portal.3gpp.org/desktopmodules/Release/ReleaseDetails.aspx?releaseId=193" TargetMode="External"/><Relationship Id="rId1527" Type="http://schemas.openxmlformats.org/officeDocument/2006/relationships/hyperlink" Target="https://portal.3gpp.org/desktopmodules/Specifications/SpecificationDetails.aspx?specificationId=3284" TargetMode="External"/><Relationship Id="rId1734" Type="http://schemas.openxmlformats.org/officeDocument/2006/relationships/hyperlink" Target="https://portal.3gpp.org/desktopmodules/WorkItem/WorkItemDetails.aspx?workitemId=860146" TargetMode="External"/><Relationship Id="rId1941" Type="http://schemas.openxmlformats.org/officeDocument/2006/relationships/hyperlink" Target="https://portal.3gpp.org/desktopmodules/WorkItem/WorkItemDetails.aspx?workitemId=890160" TargetMode="External"/><Relationship Id="rId3187" Type="http://schemas.openxmlformats.org/officeDocument/2006/relationships/hyperlink" Target="https://portal.3gpp.org/desktopmodules/WorkItem/WorkItemDetails.aspx?workitemId=961111" TargetMode="External"/><Relationship Id="rId26" Type="http://schemas.openxmlformats.org/officeDocument/2006/relationships/hyperlink" Target="https://portal.3gpp.org/desktopmodules/Release/ReleaseDetails.aspx?releaseId=191" TargetMode="External"/><Relationship Id="rId3047" Type="http://schemas.openxmlformats.org/officeDocument/2006/relationships/hyperlink" Target="https://portal.3gpp.org/desktopmodules/Specifications/SpecificationDetails.aspx?specificationId=3204" TargetMode="External"/><Relationship Id="rId175" Type="http://schemas.openxmlformats.org/officeDocument/2006/relationships/hyperlink" Target="https://portal.3gpp.org/desktopmodules/Specifications/SpecificationDetails.aspx?specificationId=2598" TargetMode="External"/><Relationship Id="rId1801" Type="http://schemas.openxmlformats.org/officeDocument/2006/relationships/hyperlink" Target="https://portal.3gpp.org/desktopmodules/Specifications/SpecificationDetails.aspx?specificationId=3204" TargetMode="External"/><Relationship Id="rId382" Type="http://schemas.openxmlformats.org/officeDocument/2006/relationships/hyperlink" Target="https://portal.3gpp.org/desktopmodules/Release/ReleaseDetails.aspx?releaseId=191" TargetMode="External"/><Relationship Id="rId687" Type="http://schemas.openxmlformats.org/officeDocument/2006/relationships/hyperlink" Target="https://www.3gpp.org/ftp/TSG_RAN/WG4_Radio/TSGR4_108/Docs/R4-2312698.zip" TargetMode="External"/><Relationship Id="rId2063" Type="http://schemas.openxmlformats.org/officeDocument/2006/relationships/hyperlink" Target="https://portal.3gpp.org/desktopmodules/Release/ReleaseDetails.aspx?releaseId=193" TargetMode="External"/><Relationship Id="rId2270" Type="http://schemas.openxmlformats.org/officeDocument/2006/relationships/hyperlink" Target="https://portal.3gpp.org/desktopmodules/WorkItem/WorkItemDetails.aspx?workitemId=900262" TargetMode="External"/><Relationship Id="rId2368" Type="http://schemas.openxmlformats.org/officeDocument/2006/relationships/hyperlink" Target="https://www.3gpp.org/ftp/TSG_RAN/WG4_Radio/TSGR4_108/Docs/R4-2313227.zip" TargetMode="External"/><Relationship Id="rId3114" Type="http://schemas.openxmlformats.org/officeDocument/2006/relationships/hyperlink" Target="https://www.3gpp.org/ftp/TSG_RAN/WG4_Radio/TSGR4_108/Docs/R4-2312967.zip" TargetMode="External"/><Relationship Id="rId242" Type="http://schemas.openxmlformats.org/officeDocument/2006/relationships/hyperlink" Target="https://portal.3gpp.org/desktopmodules/Specifications/SpecificationDetails.aspx?specificationId=3031" TargetMode="External"/><Relationship Id="rId894" Type="http://schemas.openxmlformats.org/officeDocument/2006/relationships/hyperlink" Target="https://portal.3gpp.org/desktopmodules/Specifications/SpecificationDetails.aspx?specificationId=3204" TargetMode="External"/><Relationship Id="rId1177" Type="http://schemas.openxmlformats.org/officeDocument/2006/relationships/hyperlink" Target="https://portal.3gpp.org/desktopmodules/WorkItem/WorkItemDetails.aspx?workitemId=830274" TargetMode="External"/><Relationship Id="rId2130" Type="http://schemas.openxmlformats.org/officeDocument/2006/relationships/hyperlink" Target="https://portal.3gpp.org/desktopmodules/Release/ReleaseDetails.aspx?releaseId=192" TargetMode="External"/><Relationship Id="rId2575" Type="http://schemas.openxmlformats.org/officeDocument/2006/relationships/hyperlink" Target="https://portal.3gpp.org/desktopmodules/Specifications/SpecificationDetails.aspx?specificationId=2411" TargetMode="External"/><Relationship Id="rId2782" Type="http://schemas.openxmlformats.org/officeDocument/2006/relationships/hyperlink" Target="https://portal.3gpp.org/desktopmodules/Release/ReleaseDetails.aspx?releaseId=193" TargetMode="External"/><Relationship Id="rId102" Type="http://schemas.openxmlformats.org/officeDocument/2006/relationships/hyperlink" Target="https://portal.3gpp.org/desktopmodules/Specifications/SpecificationDetails.aspx?specificationId=2411" TargetMode="External"/><Relationship Id="rId547" Type="http://schemas.openxmlformats.org/officeDocument/2006/relationships/hyperlink" Target="https://portal.3gpp.org/desktopmodules/WorkItem/WorkItemDetails.aspx?workitemId=750167" TargetMode="External"/><Relationship Id="rId754" Type="http://schemas.openxmlformats.org/officeDocument/2006/relationships/hyperlink" Target="https://portal.3gpp.org/desktopmodules/Specifications/SpecificationDetails.aspx?specificationId=3202" TargetMode="External"/><Relationship Id="rId961" Type="http://schemas.openxmlformats.org/officeDocument/2006/relationships/hyperlink" Target="https://portal.3gpp.org/desktopmodules/WorkItem/WorkItemDetails.aspx?workitemId=840295" TargetMode="External"/><Relationship Id="rId1384" Type="http://schemas.openxmlformats.org/officeDocument/2006/relationships/hyperlink" Target="https://www.3gpp.org/ftp/TSG_RAN/WG4_Radio/TSGR4_108/Docs/R4-2311477.zip" TargetMode="External"/><Relationship Id="rId1591" Type="http://schemas.openxmlformats.org/officeDocument/2006/relationships/hyperlink" Target="https://portal.3gpp.org/desktopmodules/Specifications/SpecificationDetails.aspx?specificationId=3285" TargetMode="External"/><Relationship Id="rId1689" Type="http://schemas.openxmlformats.org/officeDocument/2006/relationships/hyperlink" Target="https://portal.3gpp.org/desktopmodules/WorkItem/WorkItemDetails.aspx?workitemId=890150" TargetMode="External"/><Relationship Id="rId2228" Type="http://schemas.openxmlformats.org/officeDocument/2006/relationships/hyperlink" Target="https://www.3gpp.org/ftp/TSG_RAN/WG4_Radio/TSGR4_108/Docs/R4-2313514.zip" TargetMode="External"/><Relationship Id="rId2435" Type="http://schemas.openxmlformats.org/officeDocument/2006/relationships/hyperlink" Target="https://portal.3gpp.org/desktopmodules/Specifications/SpecificationDetails.aspx?specificationId=3924" TargetMode="External"/><Relationship Id="rId2642" Type="http://schemas.openxmlformats.org/officeDocument/2006/relationships/hyperlink" Target="https://portal.3gpp.org/desktopmodules/WorkItem/WorkItemDetails.aspx?workitemId=961109" TargetMode="External"/><Relationship Id="rId90" Type="http://schemas.openxmlformats.org/officeDocument/2006/relationships/hyperlink" Target="https://portal.3gpp.org/desktopmodules/WorkItem/WorkItemDetails.aspx?workitemId=750033" TargetMode="External"/><Relationship Id="rId407" Type="http://schemas.openxmlformats.org/officeDocument/2006/relationships/hyperlink" Target="https://portal.3gpp.org/desktopmodules/WorkItem/WorkItemDetails.aspx?workitemId=750167" TargetMode="External"/><Relationship Id="rId614" Type="http://schemas.openxmlformats.org/officeDocument/2006/relationships/hyperlink" Target="https://www.3gpp.org/ftp/TSG_RAN/WG4_Radio/TSGR4_108/Docs/R4-2313229.zip" TargetMode="External"/><Relationship Id="rId821" Type="http://schemas.openxmlformats.org/officeDocument/2006/relationships/hyperlink" Target="https://portal.3gpp.org/desktopmodules/Specifications/SpecificationDetails.aspx?specificationId=3204" TargetMode="External"/><Relationship Id="rId1037" Type="http://schemas.openxmlformats.org/officeDocument/2006/relationships/hyperlink" Target="https://portal.3gpp.org/desktopmodules/Specifications/SpecificationDetails.aspx?specificationId=3204" TargetMode="External"/><Relationship Id="rId1244" Type="http://schemas.openxmlformats.org/officeDocument/2006/relationships/hyperlink" Target="https://portal.3gpp.org/desktopmodules/WorkItem/WorkItemDetails.aspx?workitemId=820270" TargetMode="External"/><Relationship Id="rId1451" Type="http://schemas.openxmlformats.org/officeDocument/2006/relationships/hyperlink" Target="https://portal.3gpp.org/desktopmodules/WorkItem/WorkItemDetails.aspx?workitemId=890156" TargetMode="External"/><Relationship Id="rId1896" Type="http://schemas.openxmlformats.org/officeDocument/2006/relationships/hyperlink" Target="https://portal.3gpp.org/desktopmodules/Release/ReleaseDetails.aspx?releaseId=192" TargetMode="External"/><Relationship Id="rId2502" Type="http://schemas.openxmlformats.org/officeDocument/2006/relationships/hyperlink" Target="https://portal.3gpp.org/desktopmodules/WorkItem/WorkItemDetails.aspx?workitemId=950274" TargetMode="External"/><Relationship Id="rId2947" Type="http://schemas.openxmlformats.org/officeDocument/2006/relationships/hyperlink" Target="https://www.3gpp.org/ftp/TSG_RAN/WG4_Radio/TSGR4_108/Docs/R4-2312937.zip" TargetMode="External"/><Relationship Id="rId919" Type="http://schemas.openxmlformats.org/officeDocument/2006/relationships/hyperlink" Target="https://portal.3gpp.org/desktopmodules/Release/ReleaseDetails.aspx?releaseId=193" TargetMode="External"/><Relationship Id="rId1104" Type="http://schemas.openxmlformats.org/officeDocument/2006/relationships/hyperlink" Target="https://portal.3gpp.org/desktopmodules/WorkItem/WorkItemDetails.aspx?workitemId=750267" TargetMode="External"/><Relationship Id="rId1311" Type="http://schemas.openxmlformats.org/officeDocument/2006/relationships/hyperlink" Target="https://portal.3gpp.org/desktopmodules/Release/ReleaseDetails.aspx?releaseId=193" TargetMode="External"/><Relationship Id="rId1549" Type="http://schemas.openxmlformats.org/officeDocument/2006/relationships/hyperlink" Target="https://portal.3gpp.org/desktopmodules/Specifications/SpecificationDetails.aspx?specificationId=3284" TargetMode="External"/><Relationship Id="rId1756" Type="http://schemas.openxmlformats.org/officeDocument/2006/relationships/hyperlink" Target="https://portal.3gpp.org/desktopmodules/Specifications/SpecificationDetails.aspx?specificationId=3204" TargetMode="External"/><Relationship Id="rId1963" Type="http://schemas.openxmlformats.org/officeDocument/2006/relationships/hyperlink" Target="https://www.3gpp.org/ftp/TSG_RAN/WG4_Radio/TSGR4_108/Docs/R4-2312633.zip" TargetMode="External"/><Relationship Id="rId2807" Type="http://schemas.openxmlformats.org/officeDocument/2006/relationships/hyperlink" Target="https://portal.3gpp.org/desktopmodules/WorkItem/WorkItemDetails.aspx?workitemId=970080" TargetMode="External"/><Relationship Id="rId48" Type="http://schemas.openxmlformats.org/officeDocument/2006/relationships/hyperlink" Target="https://portal.3gpp.org/desktopmodules/WorkItem/WorkItemDetails.aspx?workitemId=800076" TargetMode="External"/><Relationship Id="rId1409" Type="http://schemas.openxmlformats.org/officeDocument/2006/relationships/hyperlink" Target="https://portal.3gpp.org/desktopmodules/WorkItem/WorkItemDetails.aspx?workitemId=830187" TargetMode="External"/><Relationship Id="rId1616" Type="http://schemas.openxmlformats.org/officeDocument/2006/relationships/hyperlink" Target="https://portal.3gpp.org/desktopmodules/Release/ReleaseDetails.aspx?releaseId=193" TargetMode="External"/><Relationship Id="rId1823" Type="http://schemas.openxmlformats.org/officeDocument/2006/relationships/hyperlink" Target="https://portal.3gpp.org/desktopmodules/WorkItem/WorkItemDetails.aspx?workitemId=820167" TargetMode="External"/><Relationship Id="rId3069" Type="http://schemas.openxmlformats.org/officeDocument/2006/relationships/hyperlink" Target="https://www.3gpp.org/ftp/TSG_RAN/WG4_Radio/TSGR4_108/Docs/R4-2311608.zip" TargetMode="External"/><Relationship Id="rId197" Type="http://schemas.openxmlformats.org/officeDocument/2006/relationships/hyperlink" Target="https://portal.3gpp.org/desktopmodules/WorkItem/WorkItemDetails.aspx?workitemId=480225" TargetMode="External"/><Relationship Id="rId2085" Type="http://schemas.openxmlformats.org/officeDocument/2006/relationships/hyperlink" Target="https://portal.3gpp.org/desktopmodules/Specifications/SpecificationDetails.aspx?specificationId=3204" TargetMode="External"/><Relationship Id="rId2292" Type="http://schemas.openxmlformats.org/officeDocument/2006/relationships/hyperlink" Target="https://portal.3gpp.org/desktopmodules/WorkItem/WorkItemDetails.aspx?workitemId=860246" TargetMode="External"/><Relationship Id="rId3136" Type="http://schemas.openxmlformats.org/officeDocument/2006/relationships/hyperlink" Target="https://portal.3gpp.org/desktopmodules/Specifications/SpecificationDetails.aspx?specificationId=4143" TargetMode="External"/><Relationship Id="rId264" Type="http://schemas.openxmlformats.org/officeDocument/2006/relationships/hyperlink" Target="https://portal.3gpp.org/desktopmodules/Release/ReleaseDetails.aspx?releaseId=190" TargetMode="External"/><Relationship Id="rId471" Type="http://schemas.openxmlformats.org/officeDocument/2006/relationships/hyperlink" Target="https://portal.3gpp.org/desktopmodules/WorkItem/WorkItemDetails.aspx?workitemId=750167" TargetMode="External"/><Relationship Id="rId2152" Type="http://schemas.openxmlformats.org/officeDocument/2006/relationships/hyperlink" Target="https://portal.3gpp.org/desktopmodules/Specifications/SpecificationDetails.aspx?specificationId=3204" TargetMode="External"/><Relationship Id="rId2597" Type="http://schemas.openxmlformats.org/officeDocument/2006/relationships/hyperlink" Target="https://www.3gpp.org/ftp/TSG_RAN/WG4_Radio/TSGR4_108/Docs/R4-2312031.zip" TargetMode="External"/><Relationship Id="rId124" Type="http://schemas.openxmlformats.org/officeDocument/2006/relationships/hyperlink" Target="https://www.3gpp.org/ftp/TSG_RAN/WG4_Radio/TSGR4_108/Docs/R4-2312807.zip" TargetMode="External"/><Relationship Id="rId569" Type="http://schemas.openxmlformats.org/officeDocument/2006/relationships/hyperlink" Target="https://www.3gpp.org/ftp/TSG_RAN/WG4_Radio/TSGR4_108/Docs/R4-2313844.zip" TargetMode="External"/><Relationship Id="rId776" Type="http://schemas.openxmlformats.org/officeDocument/2006/relationships/hyperlink" Target="https://www.3gpp.org/ftp/TSG_RAN/WG4_Radio/TSGR4_108/Docs/R4-2312203.zip" TargetMode="External"/><Relationship Id="rId983" Type="http://schemas.openxmlformats.org/officeDocument/2006/relationships/hyperlink" Target="https://portal.3gpp.org/desktopmodules/Release/ReleaseDetails.aspx?releaseId=191" TargetMode="External"/><Relationship Id="rId1199" Type="http://schemas.openxmlformats.org/officeDocument/2006/relationships/hyperlink" Target="https://portal.3gpp.org/desktopmodules/Specifications/SpecificationDetails.aspx?specificationId=3368" TargetMode="External"/><Relationship Id="rId2457" Type="http://schemas.openxmlformats.org/officeDocument/2006/relationships/hyperlink" Target="https://portal.3gpp.org/desktopmodules/Specifications/SpecificationDetails.aspx?specificationId=4063" TargetMode="External"/><Relationship Id="rId2664" Type="http://schemas.openxmlformats.org/officeDocument/2006/relationships/hyperlink" Target="https://portal.3gpp.org/desktopmodules/Release/ReleaseDetails.aspx?releaseId=193" TargetMode="External"/><Relationship Id="rId3203" Type="http://schemas.openxmlformats.org/officeDocument/2006/relationships/hyperlink" Target="https://portal.3gpp.org/desktopmodules/Release/ReleaseDetails.aspx?releaseId=193" TargetMode="External"/><Relationship Id="rId331" Type="http://schemas.openxmlformats.org/officeDocument/2006/relationships/hyperlink" Target="https://portal.3gpp.org/desktopmodules/Specifications/SpecificationDetails.aspx?specificationId=3283" TargetMode="External"/><Relationship Id="rId429" Type="http://schemas.openxmlformats.org/officeDocument/2006/relationships/hyperlink" Target="https://portal.3gpp.org/desktopmodules/Release/ReleaseDetails.aspx?releaseId=192" TargetMode="External"/><Relationship Id="rId636" Type="http://schemas.openxmlformats.org/officeDocument/2006/relationships/hyperlink" Target="https://portal.3gpp.org/desktopmodules/Specifications/SpecificationDetails.aspx?specificationId=3284" TargetMode="External"/><Relationship Id="rId1059" Type="http://schemas.openxmlformats.org/officeDocument/2006/relationships/hyperlink" Target="https://portal.3gpp.org/desktopmodules/WorkItem/WorkItemDetails.aspx?workitemId=750034" TargetMode="External"/><Relationship Id="rId1266" Type="http://schemas.openxmlformats.org/officeDocument/2006/relationships/hyperlink" Target="https://www.3gpp.org/ftp/TSG_RAN/WG4_Radio/TSGR4_108/Docs/R4-2311593.zip" TargetMode="External"/><Relationship Id="rId1473" Type="http://schemas.openxmlformats.org/officeDocument/2006/relationships/hyperlink" Target="https://www.3gpp.org/ftp/TSG_RAN/WG4_Radio/TSGR4_108/Docs/R4-2313003.zip" TargetMode="External"/><Relationship Id="rId2012" Type="http://schemas.openxmlformats.org/officeDocument/2006/relationships/hyperlink" Target="https://portal.3gpp.org/desktopmodules/WorkItem/WorkItemDetails.aspx?workitemId=860146" TargetMode="External"/><Relationship Id="rId2317" Type="http://schemas.openxmlformats.org/officeDocument/2006/relationships/hyperlink" Target="https://www.3gpp.org/ftp/TSG_RAN/WG4_Radio/TSGR4_108/Docs/R4-2311709.zip" TargetMode="External"/><Relationship Id="rId2871" Type="http://schemas.openxmlformats.org/officeDocument/2006/relationships/hyperlink" Target="https://portal.3gpp.org/desktopmodules/Specifications/SpecificationDetails.aspx?specificationId=3202" TargetMode="External"/><Relationship Id="rId2969" Type="http://schemas.openxmlformats.org/officeDocument/2006/relationships/hyperlink" Target="https://portal.3gpp.org/desktopmodules/WorkItem/WorkItemDetails.aspx?workitemId=920171" TargetMode="External"/><Relationship Id="rId843" Type="http://schemas.openxmlformats.org/officeDocument/2006/relationships/hyperlink" Target="https://portal.3gpp.org/desktopmodules/Release/ReleaseDetails.aspx?releaseId=193" TargetMode="External"/><Relationship Id="rId1126" Type="http://schemas.openxmlformats.org/officeDocument/2006/relationships/hyperlink" Target="https://portal.3gpp.org/desktopmodules/Release/ReleaseDetails.aspx?releaseId=193" TargetMode="External"/><Relationship Id="rId1680" Type="http://schemas.openxmlformats.org/officeDocument/2006/relationships/hyperlink" Target="https://portal.3gpp.org/desktopmodules/Release/ReleaseDetails.aspx?releaseId=192" TargetMode="External"/><Relationship Id="rId1778" Type="http://schemas.openxmlformats.org/officeDocument/2006/relationships/hyperlink" Target="https://portal.3gpp.org/desktopmodules/WorkItem/WorkItemDetails.aspx?workitemId=860245" TargetMode="External"/><Relationship Id="rId1985" Type="http://schemas.openxmlformats.org/officeDocument/2006/relationships/hyperlink" Target="https://portal.3gpp.org/desktopmodules/Release/ReleaseDetails.aspx?releaseId=192" TargetMode="External"/><Relationship Id="rId2524" Type="http://schemas.openxmlformats.org/officeDocument/2006/relationships/hyperlink" Target="https://portal.3gpp.org/desktopmodules/Release/ReleaseDetails.aspx?releaseId=193" TargetMode="External"/><Relationship Id="rId2731" Type="http://schemas.openxmlformats.org/officeDocument/2006/relationships/hyperlink" Target="https://portal.3gpp.org/desktopmodules/Specifications/SpecificationDetails.aspx?specificationId=3934" TargetMode="External"/><Relationship Id="rId2829" Type="http://schemas.openxmlformats.org/officeDocument/2006/relationships/hyperlink" Target="https://portal.3gpp.org/desktopmodules/Specifications/SpecificationDetails.aspx?specificationId=3284" TargetMode="External"/><Relationship Id="rId703" Type="http://schemas.openxmlformats.org/officeDocument/2006/relationships/hyperlink" Target="https://portal.3gpp.org/desktopmodules/Specifications/SpecificationDetails.aspx?specificationId=3366" TargetMode="External"/><Relationship Id="rId910" Type="http://schemas.openxmlformats.org/officeDocument/2006/relationships/hyperlink" Target="https://portal.3gpp.org/desktopmodules/Specifications/SpecificationDetails.aspx?specificationId=3204" TargetMode="External"/><Relationship Id="rId1333" Type="http://schemas.openxmlformats.org/officeDocument/2006/relationships/hyperlink" Target="https://portal.3gpp.org/desktopmodules/WorkItem/WorkItemDetails.aspx?workitemId=860241" TargetMode="External"/><Relationship Id="rId1540" Type="http://schemas.openxmlformats.org/officeDocument/2006/relationships/hyperlink" Target="https://www.3gpp.org/ftp/TSG_RAN/WG4_Radio/TSGR4_108/Docs/R4-2312492.zip" TargetMode="External"/><Relationship Id="rId1638" Type="http://schemas.openxmlformats.org/officeDocument/2006/relationships/hyperlink" Target="https://portal.3gpp.org/desktopmodules/Specifications/SpecificationDetails.aspx?specificationId=3366" TargetMode="External"/><Relationship Id="rId1400" Type="http://schemas.openxmlformats.org/officeDocument/2006/relationships/hyperlink" Target="https://portal.3gpp.org/desktopmodules/Specifications/SpecificationDetails.aspx?specificationId=3283" TargetMode="External"/><Relationship Id="rId1845" Type="http://schemas.openxmlformats.org/officeDocument/2006/relationships/hyperlink" Target="https://www.3gpp.org/ftp/TSG_RAN/WG4_Radio/TSGR4_108/Docs/R4-2311848.zip" TargetMode="External"/><Relationship Id="rId3060" Type="http://schemas.openxmlformats.org/officeDocument/2006/relationships/hyperlink" Target="https://www.3gpp.org/ftp/TSG_RAN/WG4_Radio/TSGR4_108/Docs/R4-2311310.zip" TargetMode="External"/><Relationship Id="rId1705" Type="http://schemas.openxmlformats.org/officeDocument/2006/relationships/hyperlink" Target="https://portal.3gpp.org/desktopmodules/Release/ReleaseDetails.aspx?releaseId=192" TargetMode="External"/><Relationship Id="rId1912" Type="http://schemas.openxmlformats.org/officeDocument/2006/relationships/hyperlink" Target="https://portal.3gpp.org/desktopmodules/Specifications/SpecificationDetails.aspx?specificationId=3204" TargetMode="External"/><Relationship Id="rId3158" Type="http://schemas.openxmlformats.org/officeDocument/2006/relationships/hyperlink" Target="https://portal.3gpp.org/desktopmodules/Specifications/SpecificationDetails.aspx?specificationId=4121" TargetMode="External"/><Relationship Id="rId286" Type="http://schemas.openxmlformats.org/officeDocument/2006/relationships/hyperlink" Target="https://portal.3gpp.org/desktopmodules/Release/ReleaseDetails.aspx?releaseId=193" TargetMode="External"/><Relationship Id="rId493" Type="http://schemas.openxmlformats.org/officeDocument/2006/relationships/hyperlink" Target="https://portal.3gpp.org/desktopmodules/Specifications/SpecificationDetails.aspx?specificationId=3283" TargetMode="External"/><Relationship Id="rId2174" Type="http://schemas.openxmlformats.org/officeDocument/2006/relationships/hyperlink" Target="https://portal.3gpp.org/desktopmodules/WorkItem/WorkItemDetails.aspx?workitemId=900060" TargetMode="External"/><Relationship Id="rId2381" Type="http://schemas.openxmlformats.org/officeDocument/2006/relationships/hyperlink" Target="https://portal.3gpp.org/desktopmodules/Release/ReleaseDetails.aspx?releaseId=192" TargetMode="External"/><Relationship Id="rId3018" Type="http://schemas.openxmlformats.org/officeDocument/2006/relationships/hyperlink" Target="https://portal.3gpp.org/desktopmodules/Release/ReleaseDetails.aspx?releaseId=191" TargetMode="External"/><Relationship Id="rId3225" Type="http://schemas.openxmlformats.org/officeDocument/2006/relationships/hyperlink" Target="https://portal.3gpp.org/desktopmodules/Specifications/SpecificationDetails.aspx?specificationId=4134" TargetMode="External"/><Relationship Id="rId146" Type="http://schemas.openxmlformats.org/officeDocument/2006/relationships/hyperlink" Target="https://portal.3gpp.org/desktopmodules/WorkItem/WorkItemDetails.aspx?workitemId=750167" TargetMode="External"/><Relationship Id="rId353" Type="http://schemas.openxmlformats.org/officeDocument/2006/relationships/hyperlink" Target="https://www.3gpp.org/ftp/TSG_RAN/WG4_Radio/TSGR4_108/Docs/R4-2311478.zip" TargetMode="External"/><Relationship Id="rId560" Type="http://schemas.openxmlformats.org/officeDocument/2006/relationships/hyperlink" Target="https://portal.3gpp.org/desktopmodules/WorkItem/WorkItemDetails.aspx?workitemId=830087" TargetMode="External"/><Relationship Id="rId798" Type="http://schemas.openxmlformats.org/officeDocument/2006/relationships/hyperlink" Target="https://portal.3gpp.org/desktopmodules/Specifications/SpecificationDetails.aspx?specificationId=3204" TargetMode="External"/><Relationship Id="rId1190" Type="http://schemas.openxmlformats.org/officeDocument/2006/relationships/hyperlink" Target="https://portal.3gpp.org/desktopmodules/Specifications/SpecificationDetails.aspx?specificationId=3368" TargetMode="External"/><Relationship Id="rId2034" Type="http://schemas.openxmlformats.org/officeDocument/2006/relationships/hyperlink" Target="https://portal.3gpp.org/desktopmodules/WorkItem/WorkItemDetails.aspx?workitemId=900260" TargetMode="External"/><Relationship Id="rId2241" Type="http://schemas.openxmlformats.org/officeDocument/2006/relationships/hyperlink" Target="https://portal.3gpp.org/desktopmodules/Specifications/SpecificationDetails.aspx?specificationId=3204" TargetMode="External"/><Relationship Id="rId2479" Type="http://schemas.openxmlformats.org/officeDocument/2006/relationships/hyperlink" Target="https://www.3gpp.org/ftp/TSG_RAN/WG4_Radio/TSGR4_108/Docs/R4-2311685.zip" TargetMode="External"/><Relationship Id="rId2686" Type="http://schemas.openxmlformats.org/officeDocument/2006/relationships/hyperlink" Target="https://portal.3gpp.org/desktopmodules/Specifications/SpecificationDetails.aspx?specificationId=3285" TargetMode="External"/><Relationship Id="rId2893" Type="http://schemas.openxmlformats.org/officeDocument/2006/relationships/hyperlink" Target="https://portal.3gpp.org/desktopmodules/Specifications/SpecificationDetails.aspx?specificationId=3204" TargetMode="External"/><Relationship Id="rId213" Type="http://schemas.openxmlformats.org/officeDocument/2006/relationships/hyperlink" Target="https://portal.3gpp.org/desktopmodules/WorkItem/WorkItemDetails.aspx?workitemId=750267" TargetMode="External"/><Relationship Id="rId420" Type="http://schemas.openxmlformats.org/officeDocument/2006/relationships/hyperlink" Target="https://portal.3gpp.org/desktopmodules/WorkItem/WorkItemDetails.aspx?workitemId=830196" TargetMode="External"/><Relationship Id="rId658" Type="http://schemas.openxmlformats.org/officeDocument/2006/relationships/hyperlink" Target="https://portal.3gpp.org/desktopmodules/Specifications/SpecificationDetails.aspx?specificationId=3285" TargetMode="External"/><Relationship Id="rId865" Type="http://schemas.openxmlformats.org/officeDocument/2006/relationships/hyperlink" Target="https://portal.3gpp.org/desktopmodules/WorkItem/WorkItemDetails.aspx?workitemId=840292" TargetMode="External"/><Relationship Id="rId1050" Type="http://schemas.openxmlformats.org/officeDocument/2006/relationships/hyperlink" Target="https://portal.3gpp.org/desktopmodules/Specifications/SpecificationDetails.aspx?specificationId=3204" TargetMode="External"/><Relationship Id="rId1288" Type="http://schemas.openxmlformats.org/officeDocument/2006/relationships/hyperlink" Target="https://portal.3gpp.org/desktopmodules/Specifications/SpecificationDetails.aspx?specificationId=3360" TargetMode="External"/><Relationship Id="rId1495" Type="http://schemas.openxmlformats.org/officeDocument/2006/relationships/hyperlink" Target="https://portal.3gpp.org/desktopmodules/Release/ReleaseDetails.aspx?releaseId=193" TargetMode="External"/><Relationship Id="rId2101" Type="http://schemas.openxmlformats.org/officeDocument/2006/relationships/hyperlink" Target="https://www.3gpp.org/ftp/TSG_RAN/WG4_Radio/TSGR4_108/Docs/R4-2313357.zip" TargetMode="External"/><Relationship Id="rId2339" Type="http://schemas.openxmlformats.org/officeDocument/2006/relationships/hyperlink" Target="https://www.3gpp.org/ftp/TSG_RAN/WG4_Radio/TSGR4_108/Docs/R4-2313236.zip" TargetMode="External"/><Relationship Id="rId2546" Type="http://schemas.openxmlformats.org/officeDocument/2006/relationships/hyperlink" Target="https://www.3gpp.org/ftp/TSG_RAN/WG4_Radio/TSGR4_108/Docs/R4-2311240.zip" TargetMode="External"/><Relationship Id="rId2753" Type="http://schemas.openxmlformats.org/officeDocument/2006/relationships/hyperlink" Target="https://portal.3gpp.org/desktopmodules/Release/ReleaseDetails.aspx?releaseId=193" TargetMode="External"/><Relationship Id="rId2960" Type="http://schemas.openxmlformats.org/officeDocument/2006/relationships/hyperlink" Target="https://portal.3gpp.org/desktopmodules/Specifications/SpecificationDetails.aspx?specificationId=2411" TargetMode="External"/><Relationship Id="rId518" Type="http://schemas.openxmlformats.org/officeDocument/2006/relationships/hyperlink" Target="https://portal.3gpp.org/desktopmodules/Specifications/SpecificationDetails.aspx?specificationId=3283" TargetMode="External"/><Relationship Id="rId725" Type="http://schemas.openxmlformats.org/officeDocument/2006/relationships/hyperlink" Target="https://portal.3gpp.org/desktopmodules/WorkItem/WorkItemDetails.aspx?workitemId=820267" TargetMode="External"/><Relationship Id="rId932" Type="http://schemas.openxmlformats.org/officeDocument/2006/relationships/hyperlink" Target="https://www.3gpp.org/ftp/TSG_RAN/WG4_Radio/TSGR4_108/Docs/R4-2312387.zip" TargetMode="External"/><Relationship Id="rId1148" Type="http://schemas.openxmlformats.org/officeDocument/2006/relationships/hyperlink" Target="https://portal.3gpp.org/desktopmodules/Release/ReleaseDetails.aspx?releaseId=193" TargetMode="External"/><Relationship Id="rId1355" Type="http://schemas.openxmlformats.org/officeDocument/2006/relationships/hyperlink" Target="https://portal.3gpp.org/desktopmodules/Specifications/SpecificationDetails.aspx?specificationId=3283" TargetMode="External"/><Relationship Id="rId1562" Type="http://schemas.openxmlformats.org/officeDocument/2006/relationships/hyperlink" Target="https://portal.3gpp.org/desktopmodules/Release/ReleaseDetails.aspx?releaseId=193" TargetMode="External"/><Relationship Id="rId2406" Type="http://schemas.openxmlformats.org/officeDocument/2006/relationships/hyperlink" Target="https://www.3gpp.org/ftp/TSG_RAN/WG4_Radio/TSGR4_108/Docs/R4-2311702.zip" TargetMode="External"/><Relationship Id="rId2613" Type="http://schemas.openxmlformats.org/officeDocument/2006/relationships/hyperlink" Target="https://portal.3gpp.org/desktopmodules/Specifications/SpecificationDetails.aspx?specificationId=3283" TargetMode="External"/><Relationship Id="rId1008" Type="http://schemas.openxmlformats.org/officeDocument/2006/relationships/hyperlink" Target="https://portal.3gpp.org/desktopmodules/WorkItem/WorkItemDetails.aspx?workitemId=800185" TargetMode="External"/><Relationship Id="rId1215" Type="http://schemas.openxmlformats.org/officeDocument/2006/relationships/hyperlink" Target="https://portal.3gpp.org/desktopmodules/Release/ReleaseDetails.aspx?releaseId=192" TargetMode="External"/><Relationship Id="rId1422" Type="http://schemas.openxmlformats.org/officeDocument/2006/relationships/hyperlink" Target="https://portal.3gpp.org/desktopmodules/Specifications/SpecificationDetails.aspx?specificationId=3283" TargetMode="External"/><Relationship Id="rId1867" Type="http://schemas.openxmlformats.org/officeDocument/2006/relationships/hyperlink" Target="https://portal.3gpp.org/desktopmodules/Release/ReleaseDetails.aspx?releaseId=192" TargetMode="External"/><Relationship Id="rId2820" Type="http://schemas.openxmlformats.org/officeDocument/2006/relationships/hyperlink" Target="https://portal.3gpp.org/desktopmodules/Release/ReleaseDetails.aspx?releaseId=193" TargetMode="External"/><Relationship Id="rId2918" Type="http://schemas.openxmlformats.org/officeDocument/2006/relationships/hyperlink" Target="https://portal.3gpp.org/desktopmodules/Specifications/SpecificationDetails.aspx?specificationId=3204" TargetMode="External"/><Relationship Id="rId61" Type="http://schemas.openxmlformats.org/officeDocument/2006/relationships/hyperlink" Target="https://www.3gpp.org/ftp/TSG_RAN/WG4_Radio/TSGR4_108/Docs/R4-2311487.zip" TargetMode="External"/><Relationship Id="rId1727" Type="http://schemas.openxmlformats.org/officeDocument/2006/relationships/hyperlink" Target="https://www.3gpp.org/ftp/TSG_RAN/WG4_Radio/TSGR4_108/Docs/R4-2311596.zip" TargetMode="External"/><Relationship Id="rId1934" Type="http://schemas.openxmlformats.org/officeDocument/2006/relationships/hyperlink" Target="https://portal.3gpp.org/desktopmodules/WorkItem/WorkItemDetails.aspx?workitemId=890157" TargetMode="External"/><Relationship Id="rId3082" Type="http://schemas.openxmlformats.org/officeDocument/2006/relationships/hyperlink" Target="https://www.3gpp.org/ftp/TSG_RAN/WG4_Radio/TSGR4_108/Docs/R4-2311917.zip" TargetMode="External"/><Relationship Id="rId19" Type="http://schemas.openxmlformats.org/officeDocument/2006/relationships/hyperlink" Target="https://portal.3gpp.org/desktopmodules/Specifications/SpecificationDetails.aspx?specificationId=2411" TargetMode="External"/><Relationship Id="rId2196" Type="http://schemas.openxmlformats.org/officeDocument/2006/relationships/hyperlink" Target="https://www.3gpp.org/ftp/TSG_RAN/WG4_Radio/TSGR4_108/Docs/R4-2313435.zip" TargetMode="External"/><Relationship Id="rId168" Type="http://schemas.openxmlformats.org/officeDocument/2006/relationships/hyperlink" Target="https://portal.3gpp.org/desktopmodules/Release/ReleaseDetails.aspx?releaseId=191" TargetMode="External"/><Relationship Id="rId375" Type="http://schemas.openxmlformats.org/officeDocument/2006/relationships/hyperlink" Target="https://portal.3gpp.org/desktopmodules/Release/ReleaseDetails.aspx?releaseId=192" TargetMode="External"/><Relationship Id="rId582" Type="http://schemas.openxmlformats.org/officeDocument/2006/relationships/hyperlink" Target="https://portal.3gpp.org/desktopmodules/Release/ReleaseDetails.aspx?releaseId=192" TargetMode="External"/><Relationship Id="rId2056" Type="http://schemas.openxmlformats.org/officeDocument/2006/relationships/hyperlink" Target="https://portal.3gpp.org/desktopmodules/Release/ReleaseDetails.aspx?releaseId=193" TargetMode="External"/><Relationship Id="rId2263" Type="http://schemas.openxmlformats.org/officeDocument/2006/relationships/hyperlink" Target="https://portal.3gpp.org/desktopmodules/WorkItem/WorkItemDetails.aspx?workitemId=750034" TargetMode="External"/><Relationship Id="rId2470" Type="http://schemas.openxmlformats.org/officeDocument/2006/relationships/hyperlink" Target="https://portal.3gpp.org/desktopmodules/WorkItem/WorkItemDetails.aspx?workitemId=950174" TargetMode="External"/><Relationship Id="rId3107" Type="http://schemas.openxmlformats.org/officeDocument/2006/relationships/hyperlink" Target="https://www.3gpp.org/ftp/TSG_RAN/WG4_Radio/TSGR4_108/Docs/R4-2312835.zip" TargetMode="External"/><Relationship Id="rId3" Type="http://schemas.openxmlformats.org/officeDocument/2006/relationships/webSettings" Target="webSettings.xml"/><Relationship Id="rId235" Type="http://schemas.openxmlformats.org/officeDocument/2006/relationships/hyperlink" Target="https://portal.3gpp.org/desktopmodules/Release/ReleaseDetails.aspx?releaseId=190" TargetMode="External"/><Relationship Id="rId442" Type="http://schemas.openxmlformats.org/officeDocument/2006/relationships/hyperlink" Target="https://portal.3gpp.org/desktopmodules/WorkItem/WorkItemDetails.aspx?workitemId=750167" TargetMode="External"/><Relationship Id="rId887" Type="http://schemas.openxmlformats.org/officeDocument/2006/relationships/hyperlink" Target="https://portal.3gpp.org/desktopmodules/WorkItem/WorkItemDetails.aspx?workitemId=800185" TargetMode="External"/><Relationship Id="rId1072" Type="http://schemas.openxmlformats.org/officeDocument/2006/relationships/hyperlink" Target="https://www.3gpp.org/ftp/TSG_RAN/WG4_Radio/TSGR4_108/Docs/R4-2313780.zip" TargetMode="External"/><Relationship Id="rId2123" Type="http://schemas.openxmlformats.org/officeDocument/2006/relationships/hyperlink" Target="https://portal.3gpp.org/desktopmodules/Release/ReleaseDetails.aspx?releaseId=192" TargetMode="External"/><Relationship Id="rId2330" Type="http://schemas.openxmlformats.org/officeDocument/2006/relationships/hyperlink" Target="https://portal.3gpp.org/desktopmodules/WorkItem/WorkItemDetails.aspx?workitemId=860241" TargetMode="External"/><Relationship Id="rId2568" Type="http://schemas.openxmlformats.org/officeDocument/2006/relationships/hyperlink" Target="https://portal.3gpp.org/desktopmodules/WorkItem/WorkItemDetails.aspx?workitemId=950069" TargetMode="External"/><Relationship Id="rId2775" Type="http://schemas.openxmlformats.org/officeDocument/2006/relationships/hyperlink" Target="https://portal.3gpp.org/desktopmodules/Release/ReleaseDetails.aspx?releaseId=193" TargetMode="External"/><Relationship Id="rId2982" Type="http://schemas.openxmlformats.org/officeDocument/2006/relationships/hyperlink" Target="https://www.3gpp.org/ftp/TSG_RAN/WG4_Radio/TSGR4_108/Docs/R4-2313638.zip" TargetMode="External"/><Relationship Id="rId302" Type="http://schemas.openxmlformats.org/officeDocument/2006/relationships/hyperlink" Target="https://portal.3gpp.org/desktopmodules/WorkItem/WorkItemDetails.aspx?workitemId=860254" TargetMode="External"/><Relationship Id="rId747" Type="http://schemas.openxmlformats.org/officeDocument/2006/relationships/hyperlink" Target="https://portal.3gpp.org/desktopmodules/Specifications/SpecificationDetails.aspx?specificationId=3366" TargetMode="External"/><Relationship Id="rId954" Type="http://schemas.openxmlformats.org/officeDocument/2006/relationships/hyperlink" Target="https://portal.3gpp.org/desktopmodules/Specifications/SpecificationDetails.aspx?specificationId=3204" TargetMode="External"/><Relationship Id="rId1377" Type="http://schemas.openxmlformats.org/officeDocument/2006/relationships/hyperlink" Target="https://portal.3gpp.org/desktopmodules/Release/ReleaseDetails.aspx?releaseId=193" TargetMode="External"/><Relationship Id="rId1584" Type="http://schemas.openxmlformats.org/officeDocument/2006/relationships/hyperlink" Target="https://portal.3gpp.org/desktopmodules/Specifications/SpecificationDetails.aspx?specificationId=3285" TargetMode="External"/><Relationship Id="rId1791" Type="http://schemas.openxmlformats.org/officeDocument/2006/relationships/hyperlink" Target="https://portal.3gpp.org/desktopmodules/Specifications/SpecificationDetails.aspx?specificationId=3204" TargetMode="External"/><Relationship Id="rId2428" Type="http://schemas.openxmlformats.org/officeDocument/2006/relationships/hyperlink" Target="https://portal.3gpp.org/desktopmodules/Specifications/SpecificationDetails.aspx?specificationId=3925" TargetMode="External"/><Relationship Id="rId2635" Type="http://schemas.openxmlformats.org/officeDocument/2006/relationships/hyperlink" Target="https://portal.3gpp.org/desktopmodules/WorkItem/WorkItemDetails.aspx?workitemId=961111" TargetMode="External"/><Relationship Id="rId2842" Type="http://schemas.openxmlformats.org/officeDocument/2006/relationships/hyperlink" Target="https://www.3gpp.org/ftp/TSG_RAN/WG4_Radio/TSGR4_108/Docs/R4-2311136.zip" TargetMode="External"/><Relationship Id="rId83" Type="http://schemas.openxmlformats.org/officeDocument/2006/relationships/hyperlink" Target="https://portal.3gpp.org/desktopmodules/Specifications/SpecificationDetails.aspx?specificationId=2411" TargetMode="External"/><Relationship Id="rId607" Type="http://schemas.openxmlformats.org/officeDocument/2006/relationships/hyperlink" Target="https://portal.3gpp.org/desktopmodules/WorkItem/WorkItemDetails.aspx?workitemId=750167" TargetMode="External"/><Relationship Id="rId814" Type="http://schemas.openxmlformats.org/officeDocument/2006/relationships/hyperlink" Target="https://portal.3gpp.org/desktopmodules/Release/ReleaseDetails.aspx?releaseId=191" TargetMode="External"/><Relationship Id="rId1237" Type="http://schemas.openxmlformats.org/officeDocument/2006/relationships/hyperlink" Target="https://portal.3gpp.org/desktopmodules/WorkItem/WorkItemDetails.aspx?workitemId=820170" TargetMode="External"/><Relationship Id="rId1444" Type="http://schemas.openxmlformats.org/officeDocument/2006/relationships/hyperlink" Target="https://portal.3gpp.org/desktopmodules/WorkItem/WorkItemDetails.aspx?workitemId=890150" TargetMode="External"/><Relationship Id="rId1651" Type="http://schemas.openxmlformats.org/officeDocument/2006/relationships/hyperlink" Target="https://portal.3gpp.org/desktopmodules/Release/ReleaseDetails.aspx?releaseId=193" TargetMode="External"/><Relationship Id="rId1889" Type="http://schemas.openxmlformats.org/officeDocument/2006/relationships/hyperlink" Target="https://portal.3gpp.org/desktopmodules/Specifications/SpecificationDetails.aspx?specificationId=3204" TargetMode="External"/><Relationship Id="rId2702" Type="http://schemas.openxmlformats.org/officeDocument/2006/relationships/hyperlink" Target="https://portal.3gpp.org/desktopmodules/WorkItem/WorkItemDetails.aspx?workitemId=961106" TargetMode="External"/><Relationship Id="rId1304" Type="http://schemas.openxmlformats.org/officeDocument/2006/relationships/hyperlink" Target="https://portal.3gpp.org/desktopmodules/Release/ReleaseDetails.aspx?releaseId=193" TargetMode="External"/><Relationship Id="rId1511" Type="http://schemas.openxmlformats.org/officeDocument/2006/relationships/hyperlink" Target="https://portal.3gpp.org/desktopmodules/Specifications/SpecificationDetails.aspx?specificationId=3283" TargetMode="External"/><Relationship Id="rId1749" Type="http://schemas.openxmlformats.org/officeDocument/2006/relationships/hyperlink" Target="https://portal.3gpp.org/desktopmodules/WorkItem/WorkItemDetails.aspx?workitemId=900070" TargetMode="External"/><Relationship Id="rId1956" Type="http://schemas.openxmlformats.org/officeDocument/2006/relationships/hyperlink" Target="https://portal.3gpp.org/desktopmodules/Release/ReleaseDetails.aspx?releaseId=193" TargetMode="External"/><Relationship Id="rId3171" Type="http://schemas.openxmlformats.org/officeDocument/2006/relationships/hyperlink" Target="https://portal.3gpp.org/desktopmodules/Specifications/SpecificationDetails.aspx?specificationId=4062" TargetMode="External"/><Relationship Id="rId1609" Type="http://schemas.openxmlformats.org/officeDocument/2006/relationships/hyperlink" Target="https://portal.3gpp.org/desktopmodules/Specifications/SpecificationDetails.aspx?specificationId=3366" TargetMode="External"/><Relationship Id="rId1816" Type="http://schemas.openxmlformats.org/officeDocument/2006/relationships/hyperlink" Target="https://portal.3gpp.org/desktopmodules/WorkItem/WorkItemDetails.aspx?workitemId=900262" TargetMode="External"/><Relationship Id="rId10" Type="http://schemas.openxmlformats.org/officeDocument/2006/relationships/footer" Target="footer2.xml"/><Relationship Id="rId397" Type="http://schemas.openxmlformats.org/officeDocument/2006/relationships/hyperlink" Target="https://portal.3gpp.org/desktopmodules/WorkItem/WorkItemDetails.aspx?workitemId=750167" TargetMode="External"/><Relationship Id="rId2078" Type="http://schemas.openxmlformats.org/officeDocument/2006/relationships/hyperlink" Target="https://portal.3gpp.org/desktopmodules/Release/ReleaseDetails.aspx?releaseId=193" TargetMode="External"/><Relationship Id="rId2285" Type="http://schemas.openxmlformats.org/officeDocument/2006/relationships/hyperlink" Target="https://www.3gpp.org/ftp/TSG_RAN/WG4_Radio/TSGR4_108/Docs/R4-2313834.zip" TargetMode="External"/><Relationship Id="rId2492" Type="http://schemas.openxmlformats.org/officeDocument/2006/relationships/hyperlink" Target="https://portal.3gpp.org/desktopmodules/Release/ReleaseDetails.aspx?releaseId=193" TargetMode="External"/><Relationship Id="rId3031" Type="http://schemas.openxmlformats.org/officeDocument/2006/relationships/hyperlink" Target="https://portal.3gpp.org/desktopmodules/Release/ReleaseDetails.aspx?releaseId=192" TargetMode="External"/><Relationship Id="rId3129" Type="http://schemas.openxmlformats.org/officeDocument/2006/relationships/hyperlink" Target="https://portal.3gpp.org/desktopmodules/Release/ReleaseDetails.aspx?releaseId=193" TargetMode="External"/><Relationship Id="rId257" Type="http://schemas.openxmlformats.org/officeDocument/2006/relationships/hyperlink" Target="https://portal.3gpp.org/desktopmodules/Specifications/SpecificationDetails.aspx?specificationId=3032" TargetMode="External"/><Relationship Id="rId464" Type="http://schemas.openxmlformats.org/officeDocument/2006/relationships/hyperlink" Target="https://portal.3gpp.org/desktopmodules/Specifications/SpecificationDetails.aspx?specificationId=3283" TargetMode="External"/><Relationship Id="rId1094" Type="http://schemas.openxmlformats.org/officeDocument/2006/relationships/hyperlink" Target="https://www.3gpp.org/ftp/TSG_RAN/WG4_Radio/TSGR4_108/Docs/R4-2313832.zip" TargetMode="External"/><Relationship Id="rId2145" Type="http://schemas.openxmlformats.org/officeDocument/2006/relationships/hyperlink" Target="https://portal.3gpp.org/desktopmodules/Specifications/SpecificationDetails.aspx?specificationId=3204" TargetMode="External"/><Relationship Id="rId2797" Type="http://schemas.openxmlformats.org/officeDocument/2006/relationships/hyperlink" Target="https://portal.3gpp.org/desktopmodules/Release/ReleaseDetails.aspx?releaseId=193" TargetMode="External"/><Relationship Id="rId117" Type="http://schemas.openxmlformats.org/officeDocument/2006/relationships/hyperlink" Target="https://portal.3gpp.org/desktopmodules/Release/ReleaseDetails.aspx?releaseId=193" TargetMode="External"/><Relationship Id="rId671" Type="http://schemas.openxmlformats.org/officeDocument/2006/relationships/hyperlink" Target="https://portal.3gpp.org/desktopmodules/Specifications/SpecificationDetails.aspx?specificationId=3285" TargetMode="External"/><Relationship Id="rId769" Type="http://schemas.openxmlformats.org/officeDocument/2006/relationships/hyperlink" Target="https://portal.3gpp.org/desktopmodules/WorkItem/WorkItemDetails.aspx?workitemId=750167" TargetMode="External"/><Relationship Id="rId976" Type="http://schemas.openxmlformats.org/officeDocument/2006/relationships/hyperlink" Target="https://portal.3gpp.org/desktopmodules/Release/ReleaseDetails.aspx?releaseId=193" TargetMode="External"/><Relationship Id="rId1399" Type="http://schemas.openxmlformats.org/officeDocument/2006/relationships/hyperlink" Target="https://portal.3gpp.org/desktopmodules/Release/ReleaseDetails.aspx?releaseId=193" TargetMode="External"/><Relationship Id="rId2352" Type="http://schemas.openxmlformats.org/officeDocument/2006/relationships/hyperlink" Target="https://portal.3gpp.org/desktopmodules/WorkItem/WorkItemDetails.aspx?workitemId=860241" TargetMode="External"/><Relationship Id="rId2657" Type="http://schemas.openxmlformats.org/officeDocument/2006/relationships/hyperlink" Target="https://portal.3gpp.org/desktopmodules/Specifications/SpecificationDetails.aspx?specificationId=3283" TargetMode="External"/><Relationship Id="rId324" Type="http://schemas.openxmlformats.org/officeDocument/2006/relationships/hyperlink" Target="https://portal.3gpp.org/desktopmodules/Release/ReleaseDetails.aspx?releaseId=190" TargetMode="External"/><Relationship Id="rId531" Type="http://schemas.openxmlformats.org/officeDocument/2006/relationships/hyperlink" Target="https://portal.3gpp.org/desktopmodules/Release/ReleaseDetails.aspx?releaseId=190" TargetMode="External"/><Relationship Id="rId629" Type="http://schemas.openxmlformats.org/officeDocument/2006/relationships/hyperlink" Target="https://portal.3gpp.org/desktopmodules/Specifications/SpecificationDetails.aspx?specificationId=3284" TargetMode="External"/><Relationship Id="rId1161" Type="http://schemas.openxmlformats.org/officeDocument/2006/relationships/hyperlink" Target="https://portal.3gpp.org/desktopmodules/Release/ReleaseDetails.aspx?releaseId=191" TargetMode="External"/><Relationship Id="rId1259" Type="http://schemas.openxmlformats.org/officeDocument/2006/relationships/hyperlink" Target="https://portal.3gpp.org/desktopmodules/WorkItem/WorkItemDetails.aspx?workitemId=820270" TargetMode="External"/><Relationship Id="rId1466" Type="http://schemas.openxmlformats.org/officeDocument/2006/relationships/hyperlink" Target="https://www.3gpp.org/ftp/TSG_RAN/WG4_Radio/TSGR4_108/Docs/R4-2312981.zip" TargetMode="External"/><Relationship Id="rId2005" Type="http://schemas.openxmlformats.org/officeDocument/2006/relationships/hyperlink" Target="https://portal.3gpp.org/desktopmodules/WorkItem/WorkItemDetails.aspx?workitemId=890161" TargetMode="External"/><Relationship Id="rId2212" Type="http://schemas.openxmlformats.org/officeDocument/2006/relationships/hyperlink" Target="https://portal.3gpp.org/desktopmodules/WorkItem/WorkItemDetails.aspx?workitemId=900162" TargetMode="External"/><Relationship Id="rId2864" Type="http://schemas.openxmlformats.org/officeDocument/2006/relationships/hyperlink" Target="https://portal.3gpp.org/desktopmodules/Specifications/SpecificationDetails.aspx?specificationId=3366" TargetMode="External"/><Relationship Id="rId836" Type="http://schemas.openxmlformats.org/officeDocument/2006/relationships/hyperlink" Target="https://portal.3gpp.org/desktopmodules/WorkItem/WorkItemDetails.aspx?workitemId=750267" TargetMode="External"/><Relationship Id="rId1021" Type="http://schemas.openxmlformats.org/officeDocument/2006/relationships/hyperlink" Target="https://portal.3gpp.org/desktopmodules/WorkItem/WorkItemDetails.aspx?workitemId=820267" TargetMode="External"/><Relationship Id="rId1119" Type="http://schemas.openxmlformats.org/officeDocument/2006/relationships/hyperlink" Target="https://www.3gpp.org/ftp/TSG_RAN/WG4_Radio/TSGR4_108/Docs/R4-2312057.zip" TargetMode="External"/><Relationship Id="rId1673" Type="http://schemas.openxmlformats.org/officeDocument/2006/relationships/hyperlink" Target="https://portal.3gpp.org/desktopmodules/Release/ReleaseDetails.aspx?releaseId=192" TargetMode="External"/><Relationship Id="rId1880" Type="http://schemas.openxmlformats.org/officeDocument/2006/relationships/hyperlink" Target="https://www.3gpp.org/ftp/TSG_RAN/WG4_Radio/TSGR4_108/Docs/R4-2312092.zip" TargetMode="External"/><Relationship Id="rId1978" Type="http://schemas.openxmlformats.org/officeDocument/2006/relationships/hyperlink" Target="https://portal.3gpp.org/desktopmodules/Release/ReleaseDetails.aspx?releaseId=192" TargetMode="External"/><Relationship Id="rId2517" Type="http://schemas.openxmlformats.org/officeDocument/2006/relationships/hyperlink" Target="https://portal.3gpp.org/desktopmodules/Specifications/SpecificationDetails.aspx?specificationId=4065" TargetMode="External"/><Relationship Id="rId2724" Type="http://schemas.openxmlformats.org/officeDocument/2006/relationships/hyperlink" Target="https://portal.3gpp.org/desktopmodules/Specifications/SpecificationDetails.aspx?specificationId=3202" TargetMode="External"/><Relationship Id="rId2931" Type="http://schemas.openxmlformats.org/officeDocument/2006/relationships/hyperlink" Target="https://www.3gpp.org/ftp/TSG_RAN/WG4_Radio/TSGR4_108/Docs/R4-2313260.zip" TargetMode="External"/><Relationship Id="rId903" Type="http://schemas.openxmlformats.org/officeDocument/2006/relationships/hyperlink" Target="https://portal.3gpp.org/desktopmodules/Release/ReleaseDetails.aspx?releaseId=191" TargetMode="External"/><Relationship Id="rId1326" Type="http://schemas.openxmlformats.org/officeDocument/2006/relationships/hyperlink" Target="https://www.3gpp.org/ftp/TSG_RAN/WG4_Radio/TSGR4_108/Docs/R4-2312372.zip" TargetMode="External"/><Relationship Id="rId1533" Type="http://schemas.openxmlformats.org/officeDocument/2006/relationships/hyperlink" Target="https://www.3gpp.org/ftp/TSG_RAN/WG4_Radio/TSGR4_108/Docs/R4-2312015.zip" TargetMode="External"/><Relationship Id="rId1740" Type="http://schemas.openxmlformats.org/officeDocument/2006/relationships/hyperlink" Target="https://portal.3gpp.org/desktopmodules/Release/ReleaseDetails.aspx?releaseId=192" TargetMode="External"/><Relationship Id="rId3193" Type="http://schemas.openxmlformats.org/officeDocument/2006/relationships/hyperlink" Target="https://portal.3gpp.org/desktopmodules/WorkItem/WorkItemDetails.aspx?workitemId=950176" TargetMode="External"/><Relationship Id="rId32" Type="http://schemas.openxmlformats.org/officeDocument/2006/relationships/hyperlink" Target="https://portal.3gpp.org/desktopmodules/WorkItem/WorkItemDetails.aspx?workitemId=750033" TargetMode="External"/><Relationship Id="rId1600" Type="http://schemas.openxmlformats.org/officeDocument/2006/relationships/hyperlink" Target="https://www.3gpp.org/ftp/TSG_RAN/WG4_Radio/TSGR4_108/Docs/R4-2311087.zip" TargetMode="External"/><Relationship Id="rId1838" Type="http://schemas.openxmlformats.org/officeDocument/2006/relationships/hyperlink" Target="https://www.3gpp.org/ftp/TSG_RAN/WG4_Radio/TSGR4_108/Docs/R4-2311727.zip" TargetMode="External"/><Relationship Id="rId3053" Type="http://schemas.openxmlformats.org/officeDocument/2006/relationships/hyperlink" Target="https://portal.3gpp.org/desktopmodules/Release/ReleaseDetails.aspx?releaseId=192" TargetMode="External"/><Relationship Id="rId181" Type="http://schemas.openxmlformats.org/officeDocument/2006/relationships/hyperlink" Target="https://www.3gpp.org/ftp/TSG_RAN/WG4_Radio/TSGR4_108/Docs/R4-2311542.zip" TargetMode="External"/><Relationship Id="rId1905" Type="http://schemas.openxmlformats.org/officeDocument/2006/relationships/hyperlink" Target="https://portal.3gpp.org/desktopmodules/Specifications/SpecificationDetails.aspx?specificationId=3204" TargetMode="External"/><Relationship Id="rId3120" Type="http://schemas.openxmlformats.org/officeDocument/2006/relationships/hyperlink" Target="https://www.3gpp.org/ftp/TSG_RAN/WG4_Radio/TSGR4_108/Docs/R4-2313270.zip" TargetMode="External"/><Relationship Id="rId279" Type="http://schemas.openxmlformats.org/officeDocument/2006/relationships/hyperlink" Target="https://portal.3gpp.org/desktopmodules/WorkItem/WorkItemDetails.aspx?workitemId=750267" TargetMode="External"/><Relationship Id="rId486" Type="http://schemas.openxmlformats.org/officeDocument/2006/relationships/hyperlink" Target="https://portal.3gpp.org/desktopmodules/Release/ReleaseDetails.aspx?releaseId=191" TargetMode="External"/><Relationship Id="rId693" Type="http://schemas.openxmlformats.org/officeDocument/2006/relationships/hyperlink" Target="https://portal.3gpp.org/desktopmodules/Specifications/SpecificationDetails.aspx?specificationId=3285" TargetMode="External"/><Relationship Id="rId2167" Type="http://schemas.openxmlformats.org/officeDocument/2006/relationships/hyperlink" Target="https://portal.3gpp.org/desktopmodules/WorkItem/WorkItemDetails.aspx?workitemId=900060" TargetMode="External"/><Relationship Id="rId2374" Type="http://schemas.openxmlformats.org/officeDocument/2006/relationships/hyperlink" Target="https://portal.3gpp.org/desktopmodules/Specifications/SpecificationDetails.aspx?specificationId=3804" TargetMode="External"/><Relationship Id="rId2581" Type="http://schemas.openxmlformats.org/officeDocument/2006/relationships/hyperlink" Target="https://www.3gpp.org/ftp/TSG_RAN/WG4_Radio/TSGR4_108/Docs/R4-2312027.zip" TargetMode="External"/><Relationship Id="rId3218" Type="http://schemas.openxmlformats.org/officeDocument/2006/relationships/hyperlink" Target="https://portal.3gpp.org/desktopmodules/Specifications/SpecificationDetails.aspx?specificationId=4116" TargetMode="External"/><Relationship Id="rId139" Type="http://schemas.openxmlformats.org/officeDocument/2006/relationships/hyperlink" Target="https://portal.3gpp.org/desktopmodules/Specifications/SpecificationDetails.aspx?specificationId=2595" TargetMode="External"/><Relationship Id="rId346" Type="http://schemas.openxmlformats.org/officeDocument/2006/relationships/hyperlink" Target="https://www.3gpp.org/ftp/TSG_RAN/WG4_Radio/TSGR4_108/Docs/R4-2311292.zip" TargetMode="External"/><Relationship Id="rId553" Type="http://schemas.openxmlformats.org/officeDocument/2006/relationships/hyperlink" Target="https://portal.3gpp.org/desktopmodules/Specifications/SpecificationDetails.aspx?specificationId=3283" TargetMode="External"/><Relationship Id="rId760" Type="http://schemas.openxmlformats.org/officeDocument/2006/relationships/hyperlink" Target="https://portal.3gpp.org/desktopmodules/Release/ReleaseDetails.aspx?releaseId=192" TargetMode="External"/><Relationship Id="rId998" Type="http://schemas.openxmlformats.org/officeDocument/2006/relationships/hyperlink" Target="https://portal.3gpp.org/desktopmodules/WorkItem/WorkItemDetails.aspx?workitemId=770050" TargetMode="External"/><Relationship Id="rId1183" Type="http://schemas.openxmlformats.org/officeDocument/2006/relationships/hyperlink" Target="https://portal.3gpp.org/desktopmodules/Specifications/SpecificationDetails.aspx?specificationId=3368" TargetMode="External"/><Relationship Id="rId1390" Type="http://schemas.openxmlformats.org/officeDocument/2006/relationships/hyperlink" Target="https://portal.3gpp.org/desktopmodules/Specifications/SpecificationDetails.aspx?specificationId=3283" TargetMode="External"/><Relationship Id="rId2027" Type="http://schemas.openxmlformats.org/officeDocument/2006/relationships/hyperlink" Target="https://www.3gpp.org/ftp/TSG_RAN/WG4_Radio/TSGR4_108/Docs/R4-2312820.zip" TargetMode="External"/><Relationship Id="rId2234" Type="http://schemas.openxmlformats.org/officeDocument/2006/relationships/hyperlink" Target="https://portal.3gpp.org/desktopmodules/WorkItem/WorkItemDetails.aspx?workitemId=981138" TargetMode="External"/><Relationship Id="rId2441" Type="http://schemas.openxmlformats.org/officeDocument/2006/relationships/hyperlink" Target="https://portal.3gpp.org/desktopmodules/Specifications/SpecificationDetails.aspx?specificationId=3836" TargetMode="External"/><Relationship Id="rId2679" Type="http://schemas.openxmlformats.org/officeDocument/2006/relationships/hyperlink" Target="https://portal.3gpp.org/desktopmodules/WorkItem/WorkItemDetails.aspx?workitemId=970088" TargetMode="External"/><Relationship Id="rId2886" Type="http://schemas.openxmlformats.org/officeDocument/2006/relationships/hyperlink" Target="https://portal.3gpp.org/desktopmodules/Specifications/SpecificationDetails.aspx?specificationId=3305" TargetMode="External"/><Relationship Id="rId206" Type="http://schemas.openxmlformats.org/officeDocument/2006/relationships/hyperlink" Target="https://portal.3gpp.org/desktopmodules/Specifications/SpecificationDetails.aspx?specificationId=2598" TargetMode="External"/><Relationship Id="rId413" Type="http://schemas.openxmlformats.org/officeDocument/2006/relationships/hyperlink" Target="https://portal.3gpp.org/desktopmodules/WorkItem/WorkItemDetails.aspx?workitemId=750167" TargetMode="External"/><Relationship Id="rId858" Type="http://schemas.openxmlformats.org/officeDocument/2006/relationships/hyperlink" Target="https://portal.3gpp.org/desktopmodules/Specifications/SpecificationDetails.aspx?specificationId=3204" TargetMode="External"/><Relationship Id="rId1043" Type="http://schemas.openxmlformats.org/officeDocument/2006/relationships/hyperlink" Target="https://portal.3gpp.org/desktopmodules/Release/ReleaseDetails.aspx?releaseId=191" TargetMode="External"/><Relationship Id="rId1488" Type="http://schemas.openxmlformats.org/officeDocument/2006/relationships/hyperlink" Target="https://portal.3gpp.org/desktopmodules/Specifications/SpecificationDetails.aspx?specificationId=3283" TargetMode="External"/><Relationship Id="rId1695" Type="http://schemas.openxmlformats.org/officeDocument/2006/relationships/hyperlink" Target="https://portal.3gpp.org/desktopmodules/Specifications/SpecificationDetails.aspx?specificationId=3202" TargetMode="External"/><Relationship Id="rId2539" Type="http://schemas.openxmlformats.org/officeDocument/2006/relationships/hyperlink" Target="https://www.3gpp.org/ftp/TSG_RAN/WG4_Radio/TSGR4_108/Docs/R4-2311296.zip" TargetMode="External"/><Relationship Id="rId2746" Type="http://schemas.openxmlformats.org/officeDocument/2006/relationships/hyperlink" Target="https://portal.3gpp.org/desktopmodules/Release/ReleaseDetails.aspx?releaseId=193" TargetMode="External"/><Relationship Id="rId2953" Type="http://schemas.openxmlformats.org/officeDocument/2006/relationships/hyperlink" Target="https://portal.3gpp.org/desktopmodules/Specifications/SpecificationDetails.aspx?specificationId=2411" TargetMode="External"/><Relationship Id="rId620" Type="http://schemas.openxmlformats.org/officeDocument/2006/relationships/hyperlink" Target="https://portal.3gpp.org/desktopmodules/WorkItem/WorkItemDetails.aspx?workitemId=750167" TargetMode="External"/><Relationship Id="rId718" Type="http://schemas.openxmlformats.org/officeDocument/2006/relationships/hyperlink" Target="https://portal.3gpp.org/desktopmodules/WorkItem/WorkItemDetails.aspx?workitemId=750267" TargetMode="External"/><Relationship Id="rId925" Type="http://schemas.openxmlformats.org/officeDocument/2006/relationships/hyperlink" Target="https://portal.3gpp.org/desktopmodules/WorkItem/WorkItemDetails.aspx?workitemId=830275" TargetMode="External"/><Relationship Id="rId1250" Type="http://schemas.openxmlformats.org/officeDocument/2006/relationships/hyperlink" Target="https://portal.3gpp.org/desktopmodules/Specifications/SpecificationDetails.aspx?specificationId=3807" TargetMode="External"/><Relationship Id="rId1348" Type="http://schemas.openxmlformats.org/officeDocument/2006/relationships/hyperlink" Target="https://portal.3gpp.org/desktopmodules/WorkItem/WorkItemDetails.aspx?workitemId=750167" TargetMode="External"/><Relationship Id="rId1555" Type="http://schemas.openxmlformats.org/officeDocument/2006/relationships/hyperlink" Target="https://portal.3gpp.org/desktopmodules/Release/ReleaseDetails.aspx?releaseId=193" TargetMode="External"/><Relationship Id="rId1762" Type="http://schemas.openxmlformats.org/officeDocument/2006/relationships/hyperlink" Target="https://portal.3gpp.org/desktopmodules/Release/ReleaseDetails.aspx?releaseId=192" TargetMode="External"/><Relationship Id="rId2301" Type="http://schemas.openxmlformats.org/officeDocument/2006/relationships/hyperlink" Target="https://portal.3gpp.org/desktopmodules/Release/ReleaseDetails.aspx?releaseId=193" TargetMode="External"/><Relationship Id="rId2606" Type="http://schemas.openxmlformats.org/officeDocument/2006/relationships/hyperlink" Target="https://portal.3gpp.org/desktopmodules/WorkItem/WorkItemDetails.aspx?workitemId=961007" TargetMode="External"/><Relationship Id="rId1110" Type="http://schemas.openxmlformats.org/officeDocument/2006/relationships/hyperlink" Target="https://portal.3gpp.org/desktopmodules/Specifications/SpecificationDetails.aspx?specificationId=3367" TargetMode="External"/><Relationship Id="rId1208" Type="http://schemas.openxmlformats.org/officeDocument/2006/relationships/hyperlink" Target="https://portal.3gpp.org/desktopmodules/Release/ReleaseDetails.aspx?releaseId=193" TargetMode="External"/><Relationship Id="rId1415" Type="http://schemas.openxmlformats.org/officeDocument/2006/relationships/hyperlink" Target="https://portal.3gpp.org/desktopmodules/Specifications/SpecificationDetails.aspx?specificationId=3283" TargetMode="External"/><Relationship Id="rId2813" Type="http://schemas.openxmlformats.org/officeDocument/2006/relationships/hyperlink" Target="https://portal.3gpp.org/desktopmodules/Specifications/SpecificationDetails.aspx?specificationId=3283" TargetMode="External"/><Relationship Id="rId54" Type="http://schemas.openxmlformats.org/officeDocument/2006/relationships/hyperlink" Target="https://portal.3gpp.org/desktopmodules/Release/ReleaseDetails.aspx?releaseId=193" TargetMode="External"/><Relationship Id="rId1622" Type="http://schemas.openxmlformats.org/officeDocument/2006/relationships/hyperlink" Target="https://portal.3gpp.org/desktopmodules/WorkItem/WorkItemDetails.aspx?workitemId=900262" TargetMode="External"/><Relationship Id="rId1927" Type="http://schemas.openxmlformats.org/officeDocument/2006/relationships/hyperlink" Target="https://portal.3gpp.org/desktopmodules/WorkItem/WorkItemDetails.aspx?workitemId=860141" TargetMode="External"/><Relationship Id="rId3075" Type="http://schemas.openxmlformats.org/officeDocument/2006/relationships/hyperlink" Target="https://www.3gpp.org/ftp/TSG_RAN/WG4_Radio/TSGR4_108/Docs/R4-2311645.zip" TargetMode="External"/><Relationship Id="rId2091" Type="http://schemas.openxmlformats.org/officeDocument/2006/relationships/hyperlink" Target="https://portal.3gpp.org/desktopmodules/Release/ReleaseDetails.aspx?releaseId=193" TargetMode="External"/><Relationship Id="rId2189" Type="http://schemas.openxmlformats.org/officeDocument/2006/relationships/hyperlink" Target="https://portal.3gpp.org/desktopmodules/Release/ReleaseDetails.aspx?releaseId=193" TargetMode="External"/><Relationship Id="rId3142" Type="http://schemas.openxmlformats.org/officeDocument/2006/relationships/hyperlink" Target="https://portal.3gpp.org/desktopmodules/Specifications/SpecificationDetails.aspx?specificationId=4071" TargetMode="External"/><Relationship Id="rId270" Type="http://schemas.openxmlformats.org/officeDocument/2006/relationships/hyperlink" Target="https://portal.3gpp.org/desktopmodules/Release/ReleaseDetails.aspx?releaseId=192" TargetMode="External"/><Relationship Id="rId2396" Type="http://schemas.openxmlformats.org/officeDocument/2006/relationships/hyperlink" Target="https://portal.3gpp.org/desktopmodules/Specifications/SpecificationDetails.aspx?specificationId=3935" TargetMode="External"/><Relationship Id="rId3002" Type="http://schemas.openxmlformats.org/officeDocument/2006/relationships/hyperlink" Target="https://portal.3gpp.org/desktopmodules/Specifications/SpecificationDetails.aspx?specificationId=3285" TargetMode="External"/><Relationship Id="rId130" Type="http://schemas.openxmlformats.org/officeDocument/2006/relationships/hyperlink" Target="https://portal.3gpp.org/desktopmodules/WorkItem/WorkItemDetails.aspx?workitemId=800189" TargetMode="External"/><Relationship Id="rId368" Type="http://schemas.openxmlformats.org/officeDocument/2006/relationships/hyperlink" Target="https://www.3gpp.org/ftp/TSG_RAN/WG4_Radio/TSGR4_108/Docs/R4-2311763.zip" TargetMode="External"/><Relationship Id="rId575" Type="http://schemas.openxmlformats.org/officeDocument/2006/relationships/hyperlink" Target="https://portal.3gpp.org/desktopmodules/Specifications/SpecificationDetails.aspx?specificationId=3284" TargetMode="External"/><Relationship Id="rId782" Type="http://schemas.openxmlformats.org/officeDocument/2006/relationships/hyperlink" Target="https://portal.3gpp.org/desktopmodules/Specifications/SpecificationDetails.aspx?specificationId=3204" TargetMode="External"/><Relationship Id="rId2049" Type="http://schemas.openxmlformats.org/officeDocument/2006/relationships/hyperlink" Target="https://portal.3gpp.org/desktopmodules/Release/ReleaseDetails.aspx?releaseId=193" TargetMode="External"/><Relationship Id="rId2256" Type="http://schemas.openxmlformats.org/officeDocument/2006/relationships/hyperlink" Target="https://portal.3gpp.org/desktopmodules/WorkItem/WorkItemDetails.aspx?workitemId=860246" TargetMode="External"/><Relationship Id="rId2463" Type="http://schemas.openxmlformats.org/officeDocument/2006/relationships/hyperlink" Target="https://www.3gpp.org/ftp/TSG_RAN/WG4_Radio/TSGR4_108/Docs/R4-2311706.zip" TargetMode="External"/><Relationship Id="rId2670" Type="http://schemas.openxmlformats.org/officeDocument/2006/relationships/hyperlink" Target="https://www.3gpp.org/ftp/TSG_RAN/WG4_Radio/TSGR4_108/Docs/R4-2311225.zip" TargetMode="External"/><Relationship Id="rId228" Type="http://schemas.openxmlformats.org/officeDocument/2006/relationships/hyperlink" Target="https://portal.3gpp.org/desktopmodules/Release/ReleaseDetails.aspx?releaseId=192" TargetMode="External"/><Relationship Id="rId435" Type="http://schemas.openxmlformats.org/officeDocument/2006/relationships/hyperlink" Target="https://portal.3gpp.org/desktopmodules/WorkItem/WorkItemDetails.aspx?workitemId=750167" TargetMode="External"/><Relationship Id="rId642" Type="http://schemas.openxmlformats.org/officeDocument/2006/relationships/hyperlink" Target="https://portal.3gpp.org/desktopmodules/Specifications/SpecificationDetails.aspx?specificationId=3284" TargetMode="External"/><Relationship Id="rId1065" Type="http://schemas.openxmlformats.org/officeDocument/2006/relationships/hyperlink" Target="https://portal.3gpp.org/desktopmodules/Release/ReleaseDetails.aspx?releaseId=191" TargetMode="External"/><Relationship Id="rId1272" Type="http://schemas.openxmlformats.org/officeDocument/2006/relationships/hyperlink" Target="https://portal.3gpp.org/desktopmodules/WorkItem/WorkItemDetails.aspx?workitemId=820270" TargetMode="External"/><Relationship Id="rId2116" Type="http://schemas.openxmlformats.org/officeDocument/2006/relationships/hyperlink" Target="https://portal.3gpp.org/desktopmodules/Release/ReleaseDetails.aspx?releaseId=192" TargetMode="External"/><Relationship Id="rId2323" Type="http://schemas.openxmlformats.org/officeDocument/2006/relationships/hyperlink" Target="https://portal.3gpp.org/desktopmodules/WorkItem/WorkItemDetails.aspx?workitemId=860241" TargetMode="External"/><Relationship Id="rId2530" Type="http://schemas.openxmlformats.org/officeDocument/2006/relationships/hyperlink" Target="https://portal.3gpp.org/desktopmodules/WorkItem/WorkItemDetails.aspx?workitemId=950274" TargetMode="External"/><Relationship Id="rId2768" Type="http://schemas.openxmlformats.org/officeDocument/2006/relationships/hyperlink" Target="https://portal.3gpp.org/desktopmodules/Specifications/SpecificationDetails.aspx?specificationId=3283" TargetMode="External"/><Relationship Id="rId2975" Type="http://schemas.openxmlformats.org/officeDocument/2006/relationships/hyperlink" Target="https://portal.3gpp.org/desktopmodules/Release/ReleaseDetails.aspx?releaseId=193" TargetMode="External"/><Relationship Id="rId502" Type="http://schemas.openxmlformats.org/officeDocument/2006/relationships/hyperlink" Target="https://portal.3gpp.org/desktopmodules/WorkItem/WorkItemDetails.aspx?workitemId=750167" TargetMode="External"/><Relationship Id="rId947" Type="http://schemas.openxmlformats.org/officeDocument/2006/relationships/hyperlink" Target="https://portal.3gpp.org/desktopmodules/Specifications/SpecificationDetails.aspx?specificationId=3204" TargetMode="External"/><Relationship Id="rId1132" Type="http://schemas.openxmlformats.org/officeDocument/2006/relationships/hyperlink" Target="https://portal.3gpp.org/desktopmodules/WorkItem/WorkItemDetails.aspx?workitemId=750267" TargetMode="External"/><Relationship Id="rId1577" Type="http://schemas.openxmlformats.org/officeDocument/2006/relationships/hyperlink" Target="https://portal.3gpp.org/desktopmodules/Specifications/SpecificationDetails.aspx?specificationId=3285" TargetMode="External"/><Relationship Id="rId1784" Type="http://schemas.openxmlformats.org/officeDocument/2006/relationships/hyperlink" Target="https://portal.3gpp.org/desktopmodules/Specifications/SpecificationDetails.aspx?specificationId=3204" TargetMode="External"/><Relationship Id="rId1991" Type="http://schemas.openxmlformats.org/officeDocument/2006/relationships/hyperlink" Target="https://www.3gpp.org/ftp/TSG_RAN/WG4_Radio/TSGR4_108/Docs/R4-2312714.zip" TargetMode="External"/><Relationship Id="rId2628" Type="http://schemas.openxmlformats.org/officeDocument/2006/relationships/hyperlink" Target="https://portal.3gpp.org/desktopmodules/Specifications/SpecificationDetails.aspx?specificationId=3283" TargetMode="External"/><Relationship Id="rId2835" Type="http://schemas.openxmlformats.org/officeDocument/2006/relationships/hyperlink" Target="https://www.3gpp.org/ftp/TSG_RAN/WG4_Radio/TSGR4_108/Docs/R4-2311041.zip" TargetMode="External"/><Relationship Id="rId76" Type="http://schemas.openxmlformats.org/officeDocument/2006/relationships/hyperlink" Target="https://portal.3gpp.org/desktopmodules/Specifications/SpecificationDetails.aspx?specificationId=2411" TargetMode="External"/><Relationship Id="rId807" Type="http://schemas.openxmlformats.org/officeDocument/2006/relationships/hyperlink" Target="https://portal.3gpp.org/desktopmodules/Release/ReleaseDetails.aspx?releaseId=193" TargetMode="External"/><Relationship Id="rId1437" Type="http://schemas.openxmlformats.org/officeDocument/2006/relationships/hyperlink" Target="https://portal.3gpp.org/desktopmodules/WorkItem/WorkItemDetails.aspx?workitemId=881106" TargetMode="External"/><Relationship Id="rId1644" Type="http://schemas.openxmlformats.org/officeDocument/2006/relationships/hyperlink" Target="https://portal.3gpp.org/desktopmodules/Release/ReleaseDetails.aspx?releaseId=193" TargetMode="External"/><Relationship Id="rId1851" Type="http://schemas.openxmlformats.org/officeDocument/2006/relationships/hyperlink" Target="https://portal.3gpp.org/desktopmodules/WorkItem/WorkItemDetails.aspx?workitemId=890061" TargetMode="External"/><Relationship Id="rId2902" Type="http://schemas.openxmlformats.org/officeDocument/2006/relationships/hyperlink" Target="https://portal.3gpp.org/desktopmodules/WorkItem/WorkItemDetails.aspx?workitemId=940198" TargetMode="External"/><Relationship Id="rId3097" Type="http://schemas.openxmlformats.org/officeDocument/2006/relationships/hyperlink" Target="https://www.3gpp.org/ftp/TSG_RAN/WG4_Radio/TSGR4_108/Docs/R4-2312491.zip" TargetMode="External"/><Relationship Id="rId1504" Type="http://schemas.openxmlformats.org/officeDocument/2006/relationships/hyperlink" Target="https://portal.3gpp.org/desktopmodules/Specifications/SpecificationDetails.aspx?specificationId=3283" TargetMode="External"/><Relationship Id="rId1711" Type="http://schemas.openxmlformats.org/officeDocument/2006/relationships/hyperlink" Target="https://www.3gpp.org/ftp/TSG_RAN/WG4_Radio/TSGR4_108/Docs/R4-2313585.zip" TargetMode="External"/><Relationship Id="rId1949" Type="http://schemas.openxmlformats.org/officeDocument/2006/relationships/hyperlink" Target="https://portal.3gpp.org/desktopmodules/Release/ReleaseDetails.aspx?releaseId=193" TargetMode="External"/><Relationship Id="rId3164" Type="http://schemas.openxmlformats.org/officeDocument/2006/relationships/hyperlink" Target="https://portal.3gpp.org/desktopmodules/Release/ReleaseDetails.aspx?releaseId=193" TargetMode="External"/><Relationship Id="rId292" Type="http://schemas.openxmlformats.org/officeDocument/2006/relationships/hyperlink" Target="https://portal.3gpp.org/desktopmodules/WorkItem/WorkItemDetails.aspx?workitemId=860254" TargetMode="External"/><Relationship Id="rId1809" Type="http://schemas.openxmlformats.org/officeDocument/2006/relationships/hyperlink" Target="https://portal.3gpp.org/desktopmodules/WorkItem/WorkItemDetails.aspx?workitemId=900262" TargetMode="External"/><Relationship Id="rId597" Type="http://schemas.openxmlformats.org/officeDocument/2006/relationships/hyperlink" Target="https://portal.3gpp.org/desktopmodules/WorkItem/WorkItemDetails.aspx?workitemId=750167" TargetMode="External"/><Relationship Id="rId2180" Type="http://schemas.openxmlformats.org/officeDocument/2006/relationships/hyperlink" Target="https://portal.3gpp.org/desktopmodules/Specifications/SpecificationDetails.aspx?specificationId=3204" TargetMode="External"/><Relationship Id="rId2278" Type="http://schemas.openxmlformats.org/officeDocument/2006/relationships/hyperlink" Target="https://portal.3gpp.org/desktopmodules/Release/ReleaseDetails.aspx?releaseId=193" TargetMode="External"/><Relationship Id="rId2485" Type="http://schemas.openxmlformats.org/officeDocument/2006/relationships/hyperlink" Target="https://portal.3gpp.org/desktopmodules/Specifications/SpecificationDetails.aspx?specificationId=2420" TargetMode="External"/><Relationship Id="rId3024" Type="http://schemas.openxmlformats.org/officeDocument/2006/relationships/hyperlink" Target="https://www.3gpp.org/ftp/TSG_RAN/WG4_Radio/TSGR4_108/Docs/R4-2311394.zip" TargetMode="External"/><Relationship Id="rId3231" Type="http://schemas.openxmlformats.org/officeDocument/2006/relationships/hyperlink" Target="https://portal.3gpp.org/desktopmodules/Specifications/SpecificationDetails.aspx?specificationId=4139" TargetMode="External"/><Relationship Id="rId152" Type="http://schemas.openxmlformats.org/officeDocument/2006/relationships/hyperlink" Target="https://portal.3gpp.org/desktopmodules/Release/ReleaseDetails.aspx?releaseId=189" TargetMode="External"/><Relationship Id="rId457" Type="http://schemas.openxmlformats.org/officeDocument/2006/relationships/hyperlink" Target="https://portal.3gpp.org/desktopmodules/Release/ReleaseDetails.aspx?releaseId=193" TargetMode="External"/><Relationship Id="rId1087" Type="http://schemas.openxmlformats.org/officeDocument/2006/relationships/hyperlink" Target="https://portal.3gpp.org/desktopmodules/Release/ReleaseDetails.aspx?releaseId=190" TargetMode="External"/><Relationship Id="rId1294" Type="http://schemas.openxmlformats.org/officeDocument/2006/relationships/hyperlink" Target="https://portal.3gpp.org/desktopmodules/Release/ReleaseDetails.aspx?releaseId=193" TargetMode="External"/><Relationship Id="rId2040" Type="http://schemas.openxmlformats.org/officeDocument/2006/relationships/hyperlink" Target="https://portal.3gpp.org/desktopmodules/Specifications/SpecificationDetails.aspx?specificationId=3204" TargetMode="External"/><Relationship Id="rId2138" Type="http://schemas.openxmlformats.org/officeDocument/2006/relationships/hyperlink" Target="https://portal.3gpp.org/desktopmodules/Specifications/SpecificationDetails.aspx?specificationId=3204" TargetMode="External"/><Relationship Id="rId2692" Type="http://schemas.openxmlformats.org/officeDocument/2006/relationships/hyperlink" Target="https://portal.3gpp.org/desktopmodules/Specifications/SpecificationDetails.aspx?specificationId=3285" TargetMode="External"/><Relationship Id="rId2997" Type="http://schemas.openxmlformats.org/officeDocument/2006/relationships/hyperlink" Target="https://portal.3gpp.org/desktopmodules/Release/ReleaseDetails.aspx?releaseId=193" TargetMode="External"/><Relationship Id="rId664" Type="http://schemas.openxmlformats.org/officeDocument/2006/relationships/hyperlink" Target="https://portal.3gpp.org/desktopmodules/Specifications/SpecificationDetails.aspx?specificationId=3285" TargetMode="External"/><Relationship Id="rId871" Type="http://schemas.openxmlformats.org/officeDocument/2006/relationships/hyperlink" Target="https://portal.3gpp.org/desktopmodules/Specifications/SpecificationDetails.aspx?specificationId=3204" TargetMode="External"/><Relationship Id="rId969" Type="http://schemas.openxmlformats.org/officeDocument/2006/relationships/hyperlink" Target="https://portal.3gpp.org/desktopmodules/Release/ReleaseDetails.aspx?releaseId=193" TargetMode="External"/><Relationship Id="rId1599" Type="http://schemas.openxmlformats.org/officeDocument/2006/relationships/hyperlink" Target="https://portal.3gpp.org/desktopmodules/WorkItem/WorkItemDetails.aspx?workitemId=970188" TargetMode="External"/><Relationship Id="rId2345" Type="http://schemas.openxmlformats.org/officeDocument/2006/relationships/hyperlink" Target="https://portal.3gpp.org/desktopmodules/Specifications/SpecificationDetails.aspx?specificationId=3368" TargetMode="External"/><Relationship Id="rId2552" Type="http://schemas.openxmlformats.org/officeDocument/2006/relationships/hyperlink" Target="https://portal.3gpp.org/desktopmodules/Specifications/SpecificationDetails.aspx?specificationId=3283" TargetMode="External"/><Relationship Id="rId317" Type="http://schemas.openxmlformats.org/officeDocument/2006/relationships/hyperlink" Target="https://portal.3gpp.org/desktopmodules/Release/ReleaseDetails.aspx?releaseId=192" TargetMode="External"/><Relationship Id="rId524" Type="http://schemas.openxmlformats.org/officeDocument/2006/relationships/hyperlink" Target="https://portal.3gpp.org/desktopmodules/Specifications/SpecificationDetails.aspx?specificationId=3283" TargetMode="External"/><Relationship Id="rId731" Type="http://schemas.openxmlformats.org/officeDocument/2006/relationships/hyperlink" Target="https://portal.3gpp.org/desktopmodules/Specifications/SpecificationDetails.aspx?specificationId=3366" TargetMode="External"/><Relationship Id="rId1154" Type="http://schemas.openxmlformats.org/officeDocument/2006/relationships/hyperlink" Target="https://portal.3gpp.org/desktopmodules/Release/ReleaseDetails.aspx?releaseId=193" TargetMode="External"/><Relationship Id="rId1361" Type="http://schemas.openxmlformats.org/officeDocument/2006/relationships/hyperlink" Target="https://www.3gpp.org/ftp/TSG_RAN/WG4_Radio/TSGR4_108/Docs/R4-2311130.zip" TargetMode="External"/><Relationship Id="rId1459" Type="http://schemas.openxmlformats.org/officeDocument/2006/relationships/hyperlink" Target="https://portal.3gpp.org/desktopmodules/Release/ReleaseDetails.aspx?releaseId=193" TargetMode="External"/><Relationship Id="rId2205" Type="http://schemas.openxmlformats.org/officeDocument/2006/relationships/hyperlink" Target="https://portal.3gpp.org/desktopmodules/WorkItem/WorkItemDetails.aspx?workitemId=860046" TargetMode="External"/><Relationship Id="rId2412" Type="http://schemas.openxmlformats.org/officeDocument/2006/relationships/hyperlink" Target="https://portal.3gpp.org/desktopmodules/Specifications/SpecificationDetails.aspx?specificationId=3935" TargetMode="External"/><Relationship Id="rId2857" Type="http://schemas.openxmlformats.org/officeDocument/2006/relationships/hyperlink" Target="https://portal.3gpp.org/desktopmodules/WorkItem/WorkItemDetails.aspx?workitemId=920174" TargetMode="External"/><Relationship Id="rId98" Type="http://schemas.openxmlformats.org/officeDocument/2006/relationships/hyperlink" Target="https://portal.3gpp.org/desktopmodules/Release/ReleaseDetails.aspx?releaseId=192" TargetMode="External"/><Relationship Id="rId829" Type="http://schemas.openxmlformats.org/officeDocument/2006/relationships/hyperlink" Target="https://portal.3gpp.org/desktopmodules/WorkItem/WorkItemDetails.aspx?workitemId=770050" TargetMode="External"/><Relationship Id="rId1014" Type="http://schemas.openxmlformats.org/officeDocument/2006/relationships/hyperlink" Target="https://portal.3gpp.org/desktopmodules/Specifications/SpecificationDetails.aspx?specificationId=3204" TargetMode="External"/><Relationship Id="rId1221" Type="http://schemas.openxmlformats.org/officeDocument/2006/relationships/hyperlink" Target="https://www.3gpp.org/ftp/TSG_RAN/WG4_Radio/TSGR4_108/Docs/R4-2312799.zip" TargetMode="External"/><Relationship Id="rId1666" Type="http://schemas.openxmlformats.org/officeDocument/2006/relationships/hyperlink" Target="https://portal.3gpp.org/desktopmodules/Specifications/SpecificationDetails.aspx?specificationId=3982" TargetMode="External"/><Relationship Id="rId1873" Type="http://schemas.openxmlformats.org/officeDocument/2006/relationships/hyperlink" Target="https://www.3gpp.org/ftp/TSG_RAN/WG4_Radio/TSGR4_108/Docs/R4-2312090.zip" TargetMode="External"/><Relationship Id="rId2717" Type="http://schemas.openxmlformats.org/officeDocument/2006/relationships/hyperlink" Target="https://portal.3gpp.org/desktopmodules/Specifications/SpecificationDetails.aspx?specificationId=3982" TargetMode="External"/><Relationship Id="rId2924" Type="http://schemas.openxmlformats.org/officeDocument/2006/relationships/hyperlink" Target="https://www.3gpp.org/ftp/TSG_RAN/WG4_Radio/TSGR4_108/Docs/R4-2313522.zip" TargetMode="External"/><Relationship Id="rId1319" Type="http://schemas.openxmlformats.org/officeDocument/2006/relationships/hyperlink" Target="https://portal.3gpp.org/desktopmodules/Release/ReleaseDetails.aspx?releaseId=192" TargetMode="External"/><Relationship Id="rId1526" Type="http://schemas.openxmlformats.org/officeDocument/2006/relationships/hyperlink" Target="https://portal.3gpp.org/desktopmodules/Release/ReleaseDetails.aspx?releaseId=192" TargetMode="External"/><Relationship Id="rId1733" Type="http://schemas.openxmlformats.org/officeDocument/2006/relationships/hyperlink" Target="https://portal.3gpp.org/desktopmodules/Specifications/SpecificationDetails.aspx?specificationId=3934" TargetMode="External"/><Relationship Id="rId1940" Type="http://schemas.openxmlformats.org/officeDocument/2006/relationships/hyperlink" Target="https://portal.3gpp.org/desktopmodules/Specifications/SpecificationDetails.aspx?specificationId=3204" TargetMode="External"/><Relationship Id="rId3186" Type="http://schemas.openxmlformats.org/officeDocument/2006/relationships/hyperlink" Target="https://portal.3gpp.org/desktopmodules/Specifications/SpecificationDetails.aspx?specificationId=4117" TargetMode="External"/><Relationship Id="rId25" Type="http://schemas.openxmlformats.org/officeDocument/2006/relationships/hyperlink" Target="https://www.3gpp.org/ftp/TSG_RAN/WG4_Radio/TSGR4_108/Docs/R4-2311122.zip" TargetMode="External"/><Relationship Id="rId1800" Type="http://schemas.openxmlformats.org/officeDocument/2006/relationships/hyperlink" Target="https://portal.3gpp.org/desktopmodules/Release/ReleaseDetails.aspx?releaseId=193" TargetMode="External"/><Relationship Id="rId3046" Type="http://schemas.openxmlformats.org/officeDocument/2006/relationships/hyperlink" Target="https://portal.3gpp.org/desktopmodules/Release/ReleaseDetails.aspx?releaseId=192" TargetMode="External"/><Relationship Id="rId174" Type="http://schemas.openxmlformats.org/officeDocument/2006/relationships/hyperlink" Target="https://portal.3gpp.org/desktopmodules/Release/ReleaseDetails.aspx?releaseId=193" TargetMode="External"/><Relationship Id="rId381" Type="http://schemas.openxmlformats.org/officeDocument/2006/relationships/hyperlink" Target="https://www.3gpp.org/ftp/TSG_RAN/WG4_Radio/TSGR4_108/Docs/R4-2311772.zip" TargetMode="External"/><Relationship Id="rId2062" Type="http://schemas.openxmlformats.org/officeDocument/2006/relationships/hyperlink" Target="https://portal.3gpp.org/desktopmodules/WorkItem/WorkItemDetails.aspx?workitemId=900262" TargetMode="External"/><Relationship Id="rId3113" Type="http://schemas.openxmlformats.org/officeDocument/2006/relationships/hyperlink" Target="https://www.3gpp.org/ftp/TSG_RAN/WG4_Radio/TSGR4_108/Docs/R4-2312959.zip" TargetMode="External"/><Relationship Id="rId241" Type="http://schemas.openxmlformats.org/officeDocument/2006/relationships/hyperlink" Target="https://portal.3gpp.org/desktopmodules/Release/ReleaseDetails.aspx?releaseId=192" TargetMode="External"/><Relationship Id="rId479" Type="http://schemas.openxmlformats.org/officeDocument/2006/relationships/hyperlink" Target="https://portal.3gpp.org/desktopmodules/Release/ReleaseDetails.aspx?releaseId=192" TargetMode="External"/><Relationship Id="rId686" Type="http://schemas.openxmlformats.org/officeDocument/2006/relationships/hyperlink" Target="https://portal.3gpp.org/desktopmodules/WorkItem/WorkItemDetails.aspx?workitemId=750167" TargetMode="External"/><Relationship Id="rId893" Type="http://schemas.openxmlformats.org/officeDocument/2006/relationships/hyperlink" Target="https://portal.3gpp.org/desktopmodules/Release/ReleaseDetails.aspx?releaseId=191" TargetMode="External"/><Relationship Id="rId2367" Type="http://schemas.openxmlformats.org/officeDocument/2006/relationships/hyperlink" Target="https://portal.3gpp.org/desktopmodules/WorkItem/WorkItemDetails.aspx?workitemId=911110" TargetMode="External"/><Relationship Id="rId2574" Type="http://schemas.openxmlformats.org/officeDocument/2006/relationships/hyperlink" Target="https://portal.3gpp.org/desktopmodules/Release/ReleaseDetails.aspx?releaseId=193" TargetMode="External"/><Relationship Id="rId2781" Type="http://schemas.openxmlformats.org/officeDocument/2006/relationships/hyperlink" Target="https://portal.3gpp.org/desktopmodules/WorkItem/WorkItemDetails.aspx?workitemId=950181" TargetMode="External"/><Relationship Id="rId339" Type="http://schemas.openxmlformats.org/officeDocument/2006/relationships/hyperlink" Target="https://portal.3gpp.org/desktopmodules/WorkItem/WorkItemDetails.aspx?workitemId=820175" TargetMode="External"/><Relationship Id="rId546" Type="http://schemas.openxmlformats.org/officeDocument/2006/relationships/hyperlink" Target="https://portal.3gpp.org/desktopmodules/Specifications/SpecificationDetails.aspx?specificationId=3283" TargetMode="External"/><Relationship Id="rId753" Type="http://schemas.openxmlformats.org/officeDocument/2006/relationships/hyperlink" Target="https://portal.3gpp.org/desktopmodules/Release/ReleaseDetails.aspx?releaseId=193" TargetMode="External"/><Relationship Id="rId1176" Type="http://schemas.openxmlformats.org/officeDocument/2006/relationships/hyperlink" Target="https://portal.3gpp.org/desktopmodules/Specifications/SpecificationDetails.aspx?specificationId=3368" TargetMode="External"/><Relationship Id="rId1383" Type="http://schemas.openxmlformats.org/officeDocument/2006/relationships/hyperlink" Target="https://portal.3gpp.org/desktopmodules/WorkItem/WorkItemDetails.aspx?workitemId=920042" TargetMode="External"/><Relationship Id="rId2227" Type="http://schemas.openxmlformats.org/officeDocument/2006/relationships/hyperlink" Target="https://portal.3gpp.org/desktopmodules/WorkItem/WorkItemDetails.aspx?workitemId=860149" TargetMode="External"/><Relationship Id="rId2434" Type="http://schemas.openxmlformats.org/officeDocument/2006/relationships/hyperlink" Target="https://portal.3gpp.org/desktopmodules/Release/ReleaseDetails.aspx?releaseId=193" TargetMode="External"/><Relationship Id="rId2879" Type="http://schemas.openxmlformats.org/officeDocument/2006/relationships/hyperlink" Target="https://portal.3gpp.org/desktopmodules/WorkItem/WorkItemDetails.aspx?workitemId=941112" TargetMode="External"/><Relationship Id="rId101" Type="http://schemas.openxmlformats.org/officeDocument/2006/relationships/hyperlink" Target="https://portal.3gpp.org/desktopmodules/Release/ReleaseDetails.aspx?releaseId=193" TargetMode="External"/><Relationship Id="rId406" Type="http://schemas.openxmlformats.org/officeDocument/2006/relationships/hyperlink" Target="https://portal.3gpp.org/desktopmodules/Specifications/SpecificationDetails.aspx?specificationId=3283" TargetMode="External"/><Relationship Id="rId960" Type="http://schemas.openxmlformats.org/officeDocument/2006/relationships/hyperlink" Target="https://portal.3gpp.org/desktopmodules/Specifications/SpecificationDetails.aspx?specificationId=3204" TargetMode="External"/><Relationship Id="rId1036" Type="http://schemas.openxmlformats.org/officeDocument/2006/relationships/hyperlink" Target="https://portal.3gpp.org/desktopmodules/Release/ReleaseDetails.aspx?releaseId=193" TargetMode="External"/><Relationship Id="rId1243" Type="http://schemas.openxmlformats.org/officeDocument/2006/relationships/hyperlink" Target="https://portal.3gpp.org/desktopmodules/Specifications/SpecificationDetails.aspx?specificationId=3665" TargetMode="External"/><Relationship Id="rId1590" Type="http://schemas.openxmlformats.org/officeDocument/2006/relationships/hyperlink" Target="https://portal.3gpp.org/desktopmodules/Release/ReleaseDetails.aspx?releaseId=193" TargetMode="External"/><Relationship Id="rId1688" Type="http://schemas.openxmlformats.org/officeDocument/2006/relationships/hyperlink" Target="https://portal.3gpp.org/desktopmodules/Specifications/SpecificationDetails.aspx?specificationId=3202" TargetMode="External"/><Relationship Id="rId1895" Type="http://schemas.openxmlformats.org/officeDocument/2006/relationships/hyperlink" Target="https://www.3gpp.org/ftp/TSG_RAN/WG4_Radio/TSGR4_108/Docs/R4-2312233.zip" TargetMode="External"/><Relationship Id="rId2641" Type="http://schemas.openxmlformats.org/officeDocument/2006/relationships/hyperlink" Target="https://portal.3gpp.org/desktopmodules/Specifications/SpecificationDetails.aspx?specificationId=3283" TargetMode="External"/><Relationship Id="rId2739" Type="http://schemas.openxmlformats.org/officeDocument/2006/relationships/hyperlink" Target="https://portal.3gpp.org/desktopmodules/Specifications/SpecificationDetails.aspx?specificationId=3205" TargetMode="External"/><Relationship Id="rId2946" Type="http://schemas.openxmlformats.org/officeDocument/2006/relationships/hyperlink" Target="https://portal.3gpp.org/desktopmodules/WorkItem/WorkItemDetails.aspx?workitemId=991031" TargetMode="External"/><Relationship Id="rId613" Type="http://schemas.openxmlformats.org/officeDocument/2006/relationships/hyperlink" Target="https://portal.3gpp.org/desktopmodules/WorkItem/WorkItemDetails.aspx?workitemId=750167" TargetMode="External"/><Relationship Id="rId820" Type="http://schemas.openxmlformats.org/officeDocument/2006/relationships/hyperlink" Target="https://portal.3gpp.org/desktopmodules/Release/ReleaseDetails.aspx?releaseId=193" TargetMode="External"/><Relationship Id="rId918" Type="http://schemas.openxmlformats.org/officeDocument/2006/relationships/hyperlink" Target="https://portal.3gpp.org/desktopmodules/WorkItem/WorkItemDetails.aspx?workitemId=750167" TargetMode="External"/><Relationship Id="rId1450" Type="http://schemas.openxmlformats.org/officeDocument/2006/relationships/hyperlink" Target="https://portal.3gpp.org/desktopmodules/Specifications/SpecificationDetails.aspx?specificationId=3283" TargetMode="External"/><Relationship Id="rId1548" Type="http://schemas.openxmlformats.org/officeDocument/2006/relationships/hyperlink" Target="https://portal.3gpp.org/desktopmodules/Release/ReleaseDetails.aspx?releaseId=192" TargetMode="External"/><Relationship Id="rId1755" Type="http://schemas.openxmlformats.org/officeDocument/2006/relationships/hyperlink" Target="https://portal.3gpp.org/desktopmodules/Release/ReleaseDetails.aspx?releaseId=192" TargetMode="External"/><Relationship Id="rId2501" Type="http://schemas.openxmlformats.org/officeDocument/2006/relationships/hyperlink" Target="https://portal.3gpp.org/desktopmodules/Specifications/SpecificationDetails.aspx?specificationId=2420" TargetMode="External"/><Relationship Id="rId1103" Type="http://schemas.openxmlformats.org/officeDocument/2006/relationships/hyperlink" Target="https://portal.3gpp.org/desktopmodules/Specifications/SpecificationDetails.aspx?specificationId=3367" TargetMode="External"/><Relationship Id="rId1310" Type="http://schemas.openxmlformats.org/officeDocument/2006/relationships/hyperlink" Target="https://portal.3gpp.org/desktopmodules/WorkItem/WorkItemDetails.aspx?workitemId=820167" TargetMode="External"/><Relationship Id="rId1408" Type="http://schemas.openxmlformats.org/officeDocument/2006/relationships/hyperlink" Target="https://portal.3gpp.org/desktopmodules/Specifications/SpecificationDetails.aspx?specificationId=3283" TargetMode="External"/><Relationship Id="rId1962" Type="http://schemas.openxmlformats.org/officeDocument/2006/relationships/hyperlink" Target="https://portal.3gpp.org/desktopmodules/WorkItem/WorkItemDetails.aspx?workitemId=900162" TargetMode="External"/><Relationship Id="rId2806" Type="http://schemas.openxmlformats.org/officeDocument/2006/relationships/hyperlink" Target="https://portal.3gpp.org/desktopmodules/Specifications/SpecificationDetails.aspx?specificationId=3283" TargetMode="External"/><Relationship Id="rId47" Type="http://schemas.openxmlformats.org/officeDocument/2006/relationships/hyperlink" Target="https://portal.3gpp.org/desktopmodules/Specifications/SpecificationDetails.aspx?specificationId=2411" TargetMode="External"/><Relationship Id="rId1615" Type="http://schemas.openxmlformats.org/officeDocument/2006/relationships/hyperlink" Target="https://portal.3gpp.org/desktopmodules/WorkItem/WorkItemDetails.aspx?workitemId=890260" TargetMode="External"/><Relationship Id="rId1822" Type="http://schemas.openxmlformats.org/officeDocument/2006/relationships/hyperlink" Target="https://portal.3gpp.org/desktopmodules/Specifications/SpecificationDetails.aspx?specificationId=3204" TargetMode="External"/><Relationship Id="rId3068" Type="http://schemas.openxmlformats.org/officeDocument/2006/relationships/hyperlink" Target="https://www.3gpp.org/ftp/TSG_RAN/WG4_Radio/TSGR4_108/Docs/R4-2311429.zip" TargetMode="External"/><Relationship Id="rId196" Type="http://schemas.openxmlformats.org/officeDocument/2006/relationships/hyperlink" Target="https://portal.3gpp.org/desktopmodules/Specifications/SpecificationDetails.aspx?specificationId=2598" TargetMode="External"/><Relationship Id="rId2084" Type="http://schemas.openxmlformats.org/officeDocument/2006/relationships/hyperlink" Target="https://portal.3gpp.org/desktopmodules/Release/ReleaseDetails.aspx?releaseId=193" TargetMode="External"/><Relationship Id="rId2291" Type="http://schemas.openxmlformats.org/officeDocument/2006/relationships/hyperlink" Target="https://portal.3gpp.org/desktopmodules/Specifications/SpecificationDetails.aspx?specificationId=3204" TargetMode="External"/><Relationship Id="rId3135" Type="http://schemas.openxmlformats.org/officeDocument/2006/relationships/hyperlink" Target="https://portal.3gpp.org/desktopmodules/Release/ReleaseDetails.aspx?releaseId=193" TargetMode="External"/><Relationship Id="rId263" Type="http://schemas.openxmlformats.org/officeDocument/2006/relationships/hyperlink" Target="https://www.3gpp.org/ftp/TSG_RAN/WG4_Radio/TSGR4_108/Docs/R4-2312116.zip" TargetMode="External"/><Relationship Id="rId470" Type="http://schemas.openxmlformats.org/officeDocument/2006/relationships/hyperlink" Target="https://portal.3gpp.org/desktopmodules/Specifications/SpecificationDetails.aspx?specificationId=3283" TargetMode="External"/><Relationship Id="rId2151" Type="http://schemas.openxmlformats.org/officeDocument/2006/relationships/hyperlink" Target="https://portal.3gpp.org/desktopmodules/Release/ReleaseDetails.aspx?releaseId=192" TargetMode="External"/><Relationship Id="rId2389" Type="http://schemas.openxmlformats.org/officeDocument/2006/relationships/hyperlink" Target="https://portal.3gpp.org/desktopmodules/Specifications/SpecificationDetails.aspx?specificationId=3665" TargetMode="External"/><Relationship Id="rId2596" Type="http://schemas.openxmlformats.org/officeDocument/2006/relationships/hyperlink" Target="https://portal.3gpp.org/desktopmodules/WorkItem/WorkItemDetails.aspx?workitemId=981045" TargetMode="External"/><Relationship Id="rId3202" Type="http://schemas.openxmlformats.org/officeDocument/2006/relationships/hyperlink" Target="https://portal.3gpp.org/desktopmodules/WorkItem/WorkItemDetails.aspx?workitemId=961109" TargetMode="External"/><Relationship Id="rId123" Type="http://schemas.openxmlformats.org/officeDocument/2006/relationships/hyperlink" Target="https://portal.3gpp.org/desktopmodules/WorkItem/WorkItemDetails.aspx?workitemId=950174" TargetMode="External"/><Relationship Id="rId330" Type="http://schemas.openxmlformats.org/officeDocument/2006/relationships/hyperlink" Target="https://portal.3gpp.org/desktopmodules/Release/ReleaseDetails.aspx?releaseId=192" TargetMode="External"/><Relationship Id="rId568" Type="http://schemas.openxmlformats.org/officeDocument/2006/relationships/hyperlink" Target="https://portal.3gpp.org/desktopmodules/WorkItem/WorkItemDetails.aspx?workitemId=750167" TargetMode="External"/><Relationship Id="rId775" Type="http://schemas.openxmlformats.org/officeDocument/2006/relationships/hyperlink" Target="https://portal.3gpp.org/desktopmodules/WorkItem/WorkItemDetails.aspx?workitemId=750167" TargetMode="External"/><Relationship Id="rId982" Type="http://schemas.openxmlformats.org/officeDocument/2006/relationships/hyperlink" Target="https://portal.3gpp.org/desktopmodules/WorkItem/WorkItemDetails.aspx?workitemId=750267" TargetMode="External"/><Relationship Id="rId1198" Type="http://schemas.openxmlformats.org/officeDocument/2006/relationships/hyperlink" Target="https://portal.3gpp.org/desktopmodules/Release/ReleaseDetails.aspx?releaseId=193" TargetMode="External"/><Relationship Id="rId2011" Type="http://schemas.openxmlformats.org/officeDocument/2006/relationships/hyperlink" Target="https://portal.3gpp.org/desktopmodules/Specifications/SpecificationDetails.aspx?specificationId=3204" TargetMode="External"/><Relationship Id="rId2249" Type="http://schemas.openxmlformats.org/officeDocument/2006/relationships/hyperlink" Target="https://portal.3gpp.org/desktopmodules/WorkItem/WorkItemDetails.aspx?workitemId=890058" TargetMode="External"/><Relationship Id="rId2456" Type="http://schemas.openxmlformats.org/officeDocument/2006/relationships/hyperlink" Target="https://portal.3gpp.org/desktopmodules/Release/ReleaseDetails.aspx?releaseId=193" TargetMode="External"/><Relationship Id="rId2663" Type="http://schemas.openxmlformats.org/officeDocument/2006/relationships/hyperlink" Target="https://www.3gpp.org/ftp/TSG_RAN/WG4_Radio/TSGR4_108/Docs/R4-2313547.zip" TargetMode="External"/><Relationship Id="rId2870" Type="http://schemas.openxmlformats.org/officeDocument/2006/relationships/hyperlink" Target="https://portal.3gpp.org/desktopmodules/Release/ReleaseDetails.aspx?releaseId=193" TargetMode="External"/><Relationship Id="rId428" Type="http://schemas.openxmlformats.org/officeDocument/2006/relationships/hyperlink" Target="https://www.3gpp.org/ftp/TSG_RAN/WG4_Radio/TSGR4_108/Docs/R4-2312682.zip" TargetMode="External"/><Relationship Id="rId635" Type="http://schemas.openxmlformats.org/officeDocument/2006/relationships/hyperlink" Target="https://portal.3gpp.org/desktopmodules/Release/ReleaseDetails.aspx?releaseId=191" TargetMode="External"/><Relationship Id="rId842" Type="http://schemas.openxmlformats.org/officeDocument/2006/relationships/hyperlink" Target="https://portal.3gpp.org/desktopmodules/WorkItem/WorkItemDetails.aspx?workitemId=750267" TargetMode="External"/><Relationship Id="rId1058" Type="http://schemas.openxmlformats.org/officeDocument/2006/relationships/hyperlink" Target="https://portal.3gpp.org/desktopmodules/Specifications/SpecificationDetails.aspx?specificationId=3204" TargetMode="External"/><Relationship Id="rId1265" Type="http://schemas.openxmlformats.org/officeDocument/2006/relationships/hyperlink" Target="https://portal.3gpp.org/desktopmodules/WorkItem/WorkItemDetails.aspx?workitemId=820270" TargetMode="External"/><Relationship Id="rId1472" Type="http://schemas.openxmlformats.org/officeDocument/2006/relationships/hyperlink" Target="https://portal.3gpp.org/desktopmodules/WorkItem/WorkItemDetails.aspx?workitemId=880197" TargetMode="External"/><Relationship Id="rId2109" Type="http://schemas.openxmlformats.org/officeDocument/2006/relationships/hyperlink" Target="https://portal.3gpp.org/desktopmodules/Release/ReleaseDetails.aspx?releaseId=192" TargetMode="External"/><Relationship Id="rId2316" Type="http://schemas.openxmlformats.org/officeDocument/2006/relationships/hyperlink" Target="https://portal.3gpp.org/desktopmodules/WorkItem/WorkItemDetails.aspx?workitemId=860241" TargetMode="External"/><Relationship Id="rId2523" Type="http://schemas.openxmlformats.org/officeDocument/2006/relationships/hyperlink" Target="https://www.3gpp.org/ftp/TSG_RAN/WG4_Radio/TSGR4_108/Docs/R4-2311707.zip" TargetMode="External"/><Relationship Id="rId2730" Type="http://schemas.openxmlformats.org/officeDocument/2006/relationships/hyperlink" Target="https://portal.3gpp.org/desktopmodules/Release/ReleaseDetails.aspx?releaseId=193" TargetMode="External"/><Relationship Id="rId2968" Type="http://schemas.openxmlformats.org/officeDocument/2006/relationships/hyperlink" Target="https://portal.3gpp.org/desktopmodules/Specifications/SpecificationDetails.aspx?specificationId=2412" TargetMode="External"/><Relationship Id="rId702" Type="http://schemas.openxmlformats.org/officeDocument/2006/relationships/hyperlink" Target="https://portal.3gpp.org/desktopmodules/Release/ReleaseDetails.aspx?releaseId=193" TargetMode="External"/><Relationship Id="rId1125" Type="http://schemas.openxmlformats.org/officeDocument/2006/relationships/hyperlink" Target="https://portal.3gpp.org/desktopmodules/WorkItem/WorkItemDetails.aspx?workitemId=830274" TargetMode="External"/><Relationship Id="rId1332" Type="http://schemas.openxmlformats.org/officeDocument/2006/relationships/hyperlink" Target="https://portal.3gpp.org/desktopmodules/Specifications/SpecificationDetails.aspx?specificationId=3737" TargetMode="External"/><Relationship Id="rId1777" Type="http://schemas.openxmlformats.org/officeDocument/2006/relationships/hyperlink" Target="https://portal.3gpp.org/desktopmodules/Specifications/SpecificationDetails.aspx?specificationId=3204" TargetMode="External"/><Relationship Id="rId1984" Type="http://schemas.openxmlformats.org/officeDocument/2006/relationships/hyperlink" Target="https://www.3gpp.org/ftp/TSG_RAN/WG4_Radio/TSGR4_108/Docs/R4-2312702.zip" TargetMode="External"/><Relationship Id="rId2828" Type="http://schemas.openxmlformats.org/officeDocument/2006/relationships/hyperlink" Target="https://portal.3gpp.org/desktopmodules/Release/ReleaseDetails.aspx?releaseId=193" TargetMode="External"/><Relationship Id="rId69" Type="http://schemas.openxmlformats.org/officeDocument/2006/relationships/hyperlink" Target="https://portal.3gpp.org/desktopmodules/Release/ReleaseDetails.aspx?releaseId=190" TargetMode="External"/><Relationship Id="rId1637" Type="http://schemas.openxmlformats.org/officeDocument/2006/relationships/hyperlink" Target="https://portal.3gpp.org/desktopmodules/Release/ReleaseDetails.aspx?releaseId=193" TargetMode="External"/><Relationship Id="rId1844" Type="http://schemas.openxmlformats.org/officeDocument/2006/relationships/hyperlink" Target="https://portal.3gpp.org/desktopmodules/WorkItem/WorkItemDetails.aspx?workitemId=850047" TargetMode="External"/><Relationship Id="rId1704" Type="http://schemas.openxmlformats.org/officeDocument/2006/relationships/hyperlink" Target="https://www.3gpp.org/ftp/TSG_RAN/WG4_Radio/TSGR4_108/Docs/R4-2313407.zip" TargetMode="External"/><Relationship Id="rId3157" Type="http://schemas.openxmlformats.org/officeDocument/2006/relationships/hyperlink" Target="https://portal.3gpp.org/desktopmodules/Release/ReleaseDetails.aspx?releaseId=193" TargetMode="External"/><Relationship Id="rId285" Type="http://schemas.openxmlformats.org/officeDocument/2006/relationships/hyperlink" Target="https://portal.3gpp.org/desktopmodules/WorkItem/WorkItemDetails.aspx?workitemId=750267" TargetMode="External"/><Relationship Id="rId1911" Type="http://schemas.openxmlformats.org/officeDocument/2006/relationships/hyperlink" Target="https://portal.3gpp.org/desktopmodules/Release/ReleaseDetails.aspx?releaseId=192" TargetMode="External"/><Relationship Id="rId492" Type="http://schemas.openxmlformats.org/officeDocument/2006/relationships/hyperlink" Target="https://portal.3gpp.org/desktopmodules/Release/ReleaseDetails.aspx?releaseId=193" TargetMode="External"/><Relationship Id="rId797" Type="http://schemas.openxmlformats.org/officeDocument/2006/relationships/hyperlink" Target="https://portal.3gpp.org/desktopmodules/Release/ReleaseDetails.aspx?releaseId=192" TargetMode="External"/><Relationship Id="rId2173" Type="http://schemas.openxmlformats.org/officeDocument/2006/relationships/hyperlink" Target="https://portal.3gpp.org/desktopmodules/Specifications/SpecificationDetails.aspx?specificationId=3204" TargetMode="External"/><Relationship Id="rId2380" Type="http://schemas.openxmlformats.org/officeDocument/2006/relationships/hyperlink" Target="https://www.3gpp.org/ftp/TSG_RAN/WG4_Radio/TSGR4_108/Docs/R4-2311566.zip" TargetMode="External"/><Relationship Id="rId2478" Type="http://schemas.openxmlformats.org/officeDocument/2006/relationships/hyperlink" Target="https://portal.3gpp.org/desktopmodules/WorkItem/WorkItemDetails.aspx?workitemId=950174" TargetMode="External"/><Relationship Id="rId3017" Type="http://schemas.openxmlformats.org/officeDocument/2006/relationships/hyperlink" Target="https://www.3gpp.org/ftp/TSG_RAN/WG4_Radio/TSGR4_108/Docs/R4-2311389.zip" TargetMode="External"/><Relationship Id="rId3224" Type="http://schemas.openxmlformats.org/officeDocument/2006/relationships/hyperlink" Target="https://portal.3gpp.org/desktopmodules/Specifications/SpecificationDetails.aspx?specificationId=4158" TargetMode="External"/><Relationship Id="rId145" Type="http://schemas.openxmlformats.org/officeDocument/2006/relationships/hyperlink" Target="https://portal.3gpp.org/desktopmodules/Specifications/SpecificationDetails.aspx?specificationId=2595" TargetMode="External"/><Relationship Id="rId352" Type="http://schemas.openxmlformats.org/officeDocument/2006/relationships/hyperlink" Target="https://portal.3gpp.org/desktopmodules/WorkItem/WorkItemDetails.aspx?workitemId=800174" TargetMode="External"/><Relationship Id="rId1287" Type="http://schemas.openxmlformats.org/officeDocument/2006/relationships/hyperlink" Target="https://portal.3gpp.org/desktopmodules/Release/ReleaseDetails.aspx?releaseId=190" TargetMode="External"/><Relationship Id="rId2033" Type="http://schemas.openxmlformats.org/officeDocument/2006/relationships/hyperlink" Target="https://portal.3gpp.org/desktopmodules/Specifications/SpecificationDetails.aspx?specificationId=3204" TargetMode="External"/><Relationship Id="rId2240" Type="http://schemas.openxmlformats.org/officeDocument/2006/relationships/hyperlink" Target="https://portal.3gpp.org/desktopmodules/Release/ReleaseDetails.aspx?releaseId=192" TargetMode="External"/><Relationship Id="rId2685" Type="http://schemas.openxmlformats.org/officeDocument/2006/relationships/hyperlink" Target="https://portal.3gpp.org/desktopmodules/Release/ReleaseDetails.aspx?releaseId=193" TargetMode="External"/><Relationship Id="rId2892" Type="http://schemas.openxmlformats.org/officeDocument/2006/relationships/hyperlink" Target="https://portal.3gpp.org/desktopmodules/Release/ReleaseDetails.aspx?releaseId=193" TargetMode="External"/><Relationship Id="rId212" Type="http://schemas.openxmlformats.org/officeDocument/2006/relationships/hyperlink" Target="https://portal.3gpp.org/desktopmodules/Specifications/SpecificationDetails.aspx?specificationId=2598" TargetMode="External"/><Relationship Id="rId657" Type="http://schemas.openxmlformats.org/officeDocument/2006/relationships/hyperlink" Target="https://portal.3gpp.org/desktopmodules/Release/ReleaseDetails.aspx?releaseId=191" TargetMode="External"/><Relationship Id="rId864" Type="http://schemas.openxmlformats.org/officeDocument/2006/relationships/hyperlink" Target="https://portal.3gpp.org/desktopmodules/Specifications/SpecificationDetails.aspx?specificationId=3204" TargetMode="External"/><Relationship Id="rId1494" Type="http://schemas.openxmlformats.org/officeDocument/2006/relationships/hyperlink" Target="https://www.3gpp.org/ftp/TSG_RAN/WG4_Radio/TSGR4_108/Docs/R4-2313225.zip" TargetMode="External"/><Relationship Id="rId1799" Type="http://schemas.openxmlformats.org/officeDocument/2006/relationships/hyperlink" Target="https://portal.3gpp.org/desktopmodules/WorkItem/WorkItemDetails.aspx?workitemId=890262" TargetMode="External"/><Relationship Id="rId2100" Type="http://schemas.openxmlformats.org/officeDocument/2006/relationships/hyperlink" Target="https://portal.3gpp.org/desktopmodules/WorkItem/WorkItemDetails.aspx?workitemId=860149" TargetMode="External"/><Relationship Id="rId2338" Type="http://schemas.openxmlformats.org/officeDocument/2006/relationships/hyperlink" Target="https://portal.3gpp.org/desktopmodules/WorkItem/WorkItemDetails.aspx?workitemId=880193" TargetMode="External"/><Relationship Id="rId2545" Type="http://schemas.openxmlformats.org/officeDocument/2006/relationships/hyperlink" Target="https://portal.3gpp.org/desktopmodules/WorkItem/WorkItemDetails.aspx?workitemId=950274" TargetMode="External"/><Relationship Id="rId2752" Type="http://schemas.openxmlformats.org/officeDocument/2006/relationships/hyperlink" Target="https://www.3gpp.org/ftp/TSG_RAN/WG4_Radio/TSGR4_108/Docs/R4-2312913.zip" TargetMode="External"/><Relationship Id="rId517" Type="http://schemas.openxmlformats.org/officeDocument/2006/relationships/hyperlink" Target="https://portal.3gpp.org/desktopmodules/Release/ReleaseDetails.aspx?releaseId=192" TargetMode="External"/><Relationship Id="rId724" Type="http://schemas.openxmlformats.org/officeDocument/2006/relationships/hyperlink" Target="https://portal.3gpp.org/desktopmodules/Specifications/SpecificationDetails.aspx?specificationId=3366" TargetMode="External"/><Relationship Id="rId931" Type="http://schemas.openxmlformats.org/officeDocument/2006/relationships/hyperlink" Target="https://portal.3gpp.org/desktopmodules/WorkItem/WorkItemDetails.aspx?workitemId=830275" TargetMode="External"/><Relationship Id="rId1147" Type="http://schemas.openxmlformats.org/officeDocument/2006/relationships/hyperlink" Target="https://www.3gpp.org/ftp/TSG_RAN/WG4_Radio/TSGR4_108/Docs/R4-2312446.zip" TargetMode="External"/><Relationship Id="rId1354" Type="http://schemas.openxmlformats.org/officeDocument/2006/relationships/hyperlink" Target="https://portal.3gpp.org/desktopmodules/Release/ReleaseDetails.aspx?releaseId=192" TargetMode="External"/><Relationship Id="rId1561" Type="http://schemas.openxmlformats.org/officeDocument/2006/relationships/hyperlink" Target="https://portal.3gpp.org/desktopmodules/WorkItem/WorkItemDetails.aspx?workitemId=961111" TargetMode="External"/><Relationship Id="rId2405" Type="http://schemas.openxmlformats.org/officeDocument/2006/relationships/hyperlink" Target="https://portal.3gpp.org/desktopmodules/WorkItem/WorkItemDetails.aspx?workitemId=860246" TargetMode="External"/><Relationship Id="rId2612" Type="http://schemas.openxmlformats.org/officeDocument/2006/relationships/hyperlink" Target="https://portal.3gpp.org/desktopmodules/Release/ReleaseDetails.aspx?releaseId=193" TargetMode="External"/><Relationship Id="rId60" Type="http://schemas.openxmlformats.org/officeDocument/2006/relationships/hyperlink" Target="https://portal.3gpp.org/desktopmodules/WorkItem/WorkItemDetails.aspx?workitemId=460007" TargetMode="External"/><Relationship Id="rId1007" Type="http://schemas.openxmlformats.org/officeDocument/2006/relationships/hyperlink" Target="https://portal.3gpp.org/desktopmodules/Specifications/SpecificationDetails.aspx?specificationId=3204" TargetMode="External"/><Relationship Id="rId1214" Type="http://schemas.openxmlformats.org/officeDocument/2006/relationships/hyperlink" Target="https://portal.3gpp.org/desktopmodules/WorkItem/WorkItemDetails.aspx?workitemId=820170" TargetMode="External"/><Relationship Id="rId1421" Type="http://schemas.openxmlformats.org/officeDocument/2006/relationships/hyperlink" Target="https://portal.3gpp.org/desktopmodules/Release/ReleaseDetails.aspx?releaseId=192" TargetMode="External"/><Relationship Id="rId1659" Type="http://schemas.openxmlformats.org/officeDocument/2006/relationships/hyperlink" Target="https://portal.3gpp.org/desktopmodules/Specifications/SpecificationDetails.aspx?specificationId=3982" TargetMode="External"/><Relationship Id="rId1866" Type="http://schemas.openxmlformats.org/officeDocument/2006/relationships/hyperlink" Target="https://www.3gpp.org/ftp/TSG_RAN/WG4_Radio/TSGR4_108/Docs/R4-2312088.zip" TargetMode="External"/><Relationship Id="rId2917" Type="http://schemas.openxmlformats.org/officeDocument/2006/relationships/hyperlink" Target="https://portal.3gpp.org/desktopmodules/Release/ReleaseDetails.aspx?releaseId=193" TargetMode="External"/><Relationship Id="rId3081" Type="http://schemas.openxmlformats.org/officeDocument/2006/relationships/hyperlink" Target="https://www.3gpp.org/ftp/TSG_RAN/WG4_Radio/TSGR4_108/Docs/R4-2311885.zip" TargetMode="External"/><Relationship Id="rId1519" Type="http://schemas.openxmlformats.org/officeDocument/2006/relationships/hyperlink" Target="https://portal.3gpp.org/desktopmodules/Specifications/SpecificationDetails.aspx?specificationId=3283" TargetMode="External"/><Relationship Id="rId1726" Type="http://schemas.openxmlformats.org/officeDocument/2006/relationships/hyperlink" Target="https://portal.3gpp.org/desktopmodules/WorkItem/WorkItemDetails.aspx?workitemId=900070" TargetMode="External"/><Relationship Id="rId1933" Type="http://schemas.openxmlformats.org/officeDocument/2006/relationships/hyperlink" Target="https://portal.3gpp.org/desktopmodules/Specifications/SpecificationDetails.aspx?specificationId=3204" TargetMode="External"/><Relationship Id="rId3179" Type="http://schemas.openxmlformats.org/officeDocument/2006/relationships/hyperlink" Target="https://portal.3gpp.org/desktopmodules/Release/ReleaseDetails.aspx?releaseId=193" TargetMode="External"/><Relationship Id="rId18" Type="http://schemas.openxmlformats.org/officeDocument/2006/relationships/hyperlink" Target="https://portal.3gpp.org/desktopmodules/Release/ReleaseDetails.aspx?releaseId=193" TargetMode="External"/><Relationship Id="rId2195" Type="http://schemas.openxmlformats.org/officeDocument/2006/relationships/hyperlink" Target="https://portal.3gpp.org/desktopmodules/WorkItem/WorkItemDetails.aspx?workitemId=860046" TargetMode="External"/><Relationship Id="rId3039" Type="http://schemas.openxmlformats.org/officeDocument/2006/relationships/hyperlink" Target="https://portal.3gpp.org/desktopmodules/Specifications/SpecificationDetails.aspx?specificationId=3204" TargetMode="External"/><Relationship Id="rId167" Type="http://schemas.openxmlformats.org/officeDocument/2006/relationships/hyperlink" Target="https://www.3gpp.org/ftp/TSG_RAN/WG4_Radio/TSGR4_108/Docs/R4-2311538.zip" TargetMode="External"/><Relationship Id="rId374" Type="http://schemas.openxmlformats.org/officeDocument/2006/relationships/hyperlink" Target="https://portal.3gpp.org/desktopmodules/WorkItem/WorkItemDetails.aspx?workitemId=750167" TargetMode="External"/><Relationship Id="rId581" Type="http://schemas.openxmlformats.org/officeDocument/2006/relationships/hyperlink" Target="https://www.3gpp.org/ftp/TSG_RAN/WG4_Radio/TSGR4_108/Docs/R4-2312155.zip" TargetMode="External"/><Relationship Id="rId2055" Type="http://schemas.openxmlformats.org/officeDocument/2006/relationships/hyperlink" Target="https://portal.3gpp.org/desktopmodules/WorkItem/WorkItemDetails.aspx?workitemId=900162" TargetMode="External"/><Relationship Id="rId2262" Type="http://schemas.openxmlformats.org/officeDocument/2006/relationships/hyperlink" Target="https://portal.3gpp.org/desktopmodules/Specifications/SpecificationDetails.aspx?specificationId=3204" TargetMode="External"/><Relationship Id="rId3106" Type="http://schemas.openxmlformats.org/officeDocument/2006/relationships/hyperlink" Target="https://www.3gpp.org/ftp/TSG_RAN/WG4_Radio/TSGR4_108/Docs/R4-2312832.zip" TargetMode="External"/><Relationship Id="rId234" Type="http://schemas.openxmlformats.org/officeDocument/2006/relationships/hyperlink" Target="https://www.3gpp.org/ftp/TSG_RAN/WG4_Radio/TSGR4_108/Docs/R4-2312112.zip" TargetMode="External"/><Relationship Id="rId679" Type="http://schemas.openxmlformats.org/officeDocument/2006/relationships/hyperlink" Target="https://www.3gpp.org/ftp/TSG_RAN/WG4_Radio/TSGR4_108/Docs/R4-2312696.zip" TargetMode="External"/><Relationship Id="rId886" Type="http://schemas.openxmlformats.org/officeDocument/2006/relationships/hyperlink" Target="https://portal.3gpp.org/desktopmodules/Specifications/SpecificationDetails.aspx?specificationId=3204" TargetMode="External"/><Relationship Id="rId2567" Type="http://schemas.openxmlformats.org/officeDocument/2006/relationships/hyperlink" Target="https://portal.3gpp.org/desktopmodules/Specifications/SpecificationDetails.aspx?specificationId=4059" TargetMode="External"/><Relationship Id="rId2774" Type="http://schemas.openxmlformats.org/officeDocument/2006/relationships/hyperlink" Target="https://www.3gpp.org/ftp/TSG_RAN/WG4_Radio/TSGR4_108/Docs/R4-2311153.zip" TargetMode="External"/><Relationship Id="rId2" Type="http://schemas.openxmlformats.org/officeDocument/2006/relationships/settings" Target="settings.xml"/><Relationship Id="rId441" Type="http://schemas.openxmlformats.org/officeDocument/2006/relationships/hyperlink" Target="https://portal.3gpp.org/desktopmodules/Specifications/SpecificationDetails.aspx?specificationId=3283" TargetMode="External"/><Relationship Id="rId539" Type="http://schemas.openxmlformats.org/officeDocument/2006/relationships/hyperlink" Target="https://portal.3gpp.org/desktopmodules/Release/ReleaseDetails.aspx?releaseId=190" TargetMode="External"/><Relationship Id="rId746" Type="http://schemas.openxmlformats.org/officeDocument/2006/relationships/hyperlink" Target="https://portal.3gpp.org/desktopmodules/Release/ReleaseDetails.aspx?releaseId=193" TargetMode="External"/><Relationship Id="rId1071" Type="http://schemas.openxmlformats.org/officeDocument/2006/relationships/hyperlink" Target="https://portal.3gpp.org/desktopmodules/WorkItem/WorkItemDetails.aspx?workitemId=750267" TargetMode="External"/><Relationship Id="rId1169" Type="http://schemas.openxmlformats.org/officeDocument/2006/relationships/hyperlink" Target="https://portal.3gpp.org/desktopmodules/Specifications/SpecificationDetails.aspx?specificationId=3368" TargetMode="External"/><Relationship Id="rId1376" Type="http://schemas.openxmlformats.org/officeDocument/2006/relationships/hyperlink" Target="https://portal.3gpp.org/desktopmodules/WorkItem/WorkItemDetails.aspx?workitemId=880193" TargetMode="External"/><Relationship Id="rId1583" Type="http://schemas.openxmlformats.org/officeDocument/2006/relationships/hyperlink" Target="https://portal.3gpp.org/desktopmodules/Release/ReleaseDetails.aspx?releaseId=193" TargetMode="External"/><Relationship Id="rId2122" Type="http://schemas.openxmlformats.org/officeDocument/2006/relationships/hyperlink" Target="https://www.3gpp.org/ftp/TSG_RAN/WG4_Radio/TSGR4_108/Docs/R4-2313388.zip" TargetMode="External"/><Relationship Id="rId2427" Type="http://schemas.openxmlformats.org/officeDocument/2006/relationships/hyperlink" Target="https://portal.3gpp.org/desktopmodules/Release/ReleaseDetails.aspx?releaseId=192" TargetMode="External"/><Relationship Id="rId2981" Type="http://schemas.openxmlformats.org/officeDocument/2006/relationships/hyperlink" Target="https://portal.3gpp.org/desktopmodules/WorkItem/WorkItemDetails.aspx?workitemId=920171" TargetMode="External"/><Relationship Id="rId301" Type="http://schemas.openxmlformats.org/officeDocument/2006/relationships/hyperlink" Target="https://portal.3gpp.org/desktopmodules/Specifications/SpecificationDetails.aspx?specificationId=3737" TargetMode="External"/><Relationship Id="rId953" Type="http://schemas.openxmlformats.org/officeDocument/2006/relationships/hyperlink" Target="https://portal.3gpp.org/desktopmodules/Release/ReleaseDetails.aspx?releaseId=191" TargetMode="External"/><Relationship Id="rId1029" Type="http://schemas.openxmlformats.org/officeDocument/2006/relationships/hyperlink" Target="https://portal.3gpp.org/desktopmodules/Release/ReleaseDetails.aspx?releaseId=193" TargetMode="External"/><Relationship Id="rId1236" Type="http://schemas.openxmlformats.org/officeDocument/2006/relationships/hyperlink" Target="https://portal.3gpp.org/desktopmodules/Specifications/SpecificationDetails.aspx?specificationId=3665" TargetMode="External"/><Relationship Id="rId1790" Type="http://schemas.openxmlformats.org/officeDocument/2006/relationships/hyperlink" Target="https://portal.3gpp.org/desktopmodules/Release/ReleaseDetails.aspx?releaseId=192" TargetMode="External"/><Relationship Id="rId1888" Type="http://schemas.openxmlformats.org/officeDocument/2006/relationships/hyperlink" Target="https://portal.3gpp.org/desktopmodules/Release/ReleaseDetails.aspx?releaseId=192" TargetMode="External"/><Relationship Id="rId2634" Type="http://schemas.openxmlformats.org/officeDocument/2006/relationships/hyperlink" Target="https://portal.3gpp.org/desktopmodules/Specifications/SpecificationDetails.aspx?specificationId=3283" TargetMode="External"/><Relationship Id="rId2841" Type="http://schemas.openxmlformats.org/officeDocument/2006/relationships/hyperlink" Target="https://portal.3gpp.org/desktopmodules/Specifications/SpecificationDetails.aspx?specificationId=3285" TargetMode="External"/><Relationship Id="rId2939" Type="http://schemas.openxmlformats.org/officeDocument/2006/relationships/hyperlink" Target="https://www.3gpp.org/ftp/TSG_RAN/WG4_Radio/TSGR4_108/Docs/R4-2313242.zip" TargetMode="External"/><Relationship Id="rId82" Type="http://schemas.openxmlformats.org/officeDocument/2006/relationships/hyperlink" Target="https://portal.3gpp.org/desktopmodules/Release/ReleaseDetails.aspx?releaseId=190" TargetMode="External"/><Relationship Id="rId606" Type="http://schemas.openxmlformats.org/officeDocument/2006/relationships/hyperlink" Target="https://portal.3gpp.org/desktopmodules/Specifications/SpecificationDetails.aspx?specificationId=3284" TargetMode="External"/><Relationship Id="rId813" Type="http://schemas.openxmlformats.org/officeDocument/2006/relationships/hyperlink" Target="https://portal.3gpp.org/desktopmodules/WorkItem/WorkItemDetails.aspx?workitemId=750267" TargetMode="External"/><Relationship Id="rId1443" Type="http://schemas.openxmlformats.org/officeDocument/2006/relationships/hyperlink" Target="https://portal.3gpp.org/desktopmodules/Specifications/SpecificationDetails.aspx?specificationId=3283" TargetMode="External"/><Relationship Id="rId1650" Type="http://schemas.openxmlformats.org/officeDocument/2006/relationships/hyperlink" Target="https://portal.3gpp.org/desktopmodules/WorkItem/WorkItemDetails.aspx?workitemId=890258" TargetMode="External"/><Relationship Id="rId1748" Type="http://schemas.openxmlformats.org/officeDocument/2006/relationships/hyperlink" Target="https://portal.3gpp.org/desktopmodules/Specifications/SpecificationDetails.aspx?specificationId=3951" TargetMode="External"/><Relationship Id="rId2701" Type="http://schemas.openxmlformats.org/officeDocument/2006/relationships/hyperlink" Target="https://portal.3gpp.org/desktopmodules/Specifications/SpecificationDetails.aspx?specificationId=3285" TargetMode="External"/><Relationship Id="rId1303" Type="http://schemas.openxmlformats.org/officeDocument/2006/relationships/hyperlink" Target="https://portal.3gpp.org/desktopmodules/WorkItem/WorkItemDetails.aspx?workitemId=820167" TargetMode="External"/><Relationship Id="rId1510" Type="http://schemas.openxmlformats.org/officeDocument/2006/relationships/hyperlink" Target="https://portal.3gpp.org/desktopmodules/Release/ReleaseDetails.aspx?releaseId=192" TargetMode="External"/><Relationship Id="rId1955" Type="http://schemas.openxmlformats.org/officeDocument/2006/relationships/hyperlink" Target="https://portal.3gpp.org/desktopmodules/WorkItem/WorkItemDetails.aspx?workitemId=900262" TargetMode="External"/><Relationship Id="rId3170" Type="http://schemas.openxmlformats.org/officeDocument/2006/relationships/hyperlink" Target="https://portal.3gpp.org/desktopmodules/Release/ReleaseDetails.aspx?releaseId=193" TargetMode="External"/><Relationship Id="rId1608" Type="http://schemas.openxmlformats.org/officeDocument/2006/relationships/hyperlink" Target="https://portal.3gpp.org/desktopmodules/Release/ReleaseDetails.aspx?releaseId=192" TargetMode="External"/><Relationship Id="rId1815" Type="http://schemas.openxmlformats.org/officeDocument/2006/relationships/hyperlink" Target="https://portal.3gpp.org/desktopmodules/Specifications/SpecificationDetails.aspx?specificationId=3204" TargetMode="External"/><Relationship Id="rId3030" Type="http://schemas.openxmlformats.org/officeDocument/2006/relationships/hyperlink" Target="https://www.3gpp.org/ftp/TSG_RAN/WG4_Radio/TSGR4_108/Docs/R4-2311396.zip" TargetMode="External"/><Relationship Id="rId189" Type="http://schemas.openxmlformats.org/officeDocument/2006/relationships/hyperlink" Target="https://portal.3gpp.org/desktopmodules/Specifications/SpecificationDetails.aspx?specificationId=2598" TargetMode="External"/><Relationship Id="rId396" Type="http://schemas.openxmlformats.org/officeDocument/2006/relationships/hyperlink" Target="https://portal.3gpp.org/desktopmodules/Specifications/SpecificationDetails.aspx?specificationId=3283" TargetMode="External"/><Relationship Id="rId2077" Type="http://schemas.openxmlformats.org/officeDocument/2006/relationships/hyperlink" Target="https://portal.3gpp.org/desktopmodules/WorkItem/WorkItemDetails.aspx?workitemId=860146" TargetMode="External"/><Relationship Id="rId2284" Type="http://schemas.openxmlformats.org/officeDocument/2006/relationships/hyperlink" Target="https://portal.3gpp.org/desktopmodules/WorkItem/WorkItemDetails.aspx?workitemId=860241" TargetMode="External"/><Relationship Id="rId2491" Type="http://schemas.openxmlformats.org/officeDocument/2006/relationships/hyperlink" Target="https://www.3gpp.org/ftp/TSG_RAN/WG4_Radio/TSGR4_108/Docs/R4-2312408.zip" TargetMode="External"/><Relationship Id="rId3128" Type="http://schemas.openxmlformats.org/officeDocument/2006/relationships/hyperlink" Target="https://www.3gpp.org/ftp/TSG_RAN/WG4_Radio/TSGR4_108/Docs/R4-2313734.zip" TargetMode="External"/><Relationship Id="rId256" Type="http://schemas.openxmlformats.org/officeDocument/2006/relationships/hyperlink" Target="https://portal.3gpp.org/desktopmodules/Release/ReleaseDetails.aspx?releaseId=192" TargetMode="External"/><Relationship Id="rId463" Type="http://schemas.openxmlformats.org/officeDocument/2006/relationships/hyperlink" Target="https://portal.3gpp.org/desktopmodules/Release/ReleaseDetails.aspx?releaseId=193" TargetMode="External"/><Relationship Id="rId670" Type="http://schemas.openxmlformats.org/officeDocument/2006/relationships/hyperlink" Target="https://portal.3gpp.org/desktopmodules/Release/ReleaseDetails.aspx?releaseId=191" TargetMode="External"/><Relationship Id="rId1093" Type="http://schemas.openxmlformats.org/officeDocument/2006/relationships/hyperlink" Target="https://portal.3gpp.org/desktopmodules/WorkItem/WorkItemDetails.aspx?workitemId=750034" TargetMode="External"/><Relationship Id="rId2144" Type="http://schemas.openxmlformats.org/officeDocument/2006/relationships/hyperlink" Target="https://portal.3gpp.org/desktopmodules/Release/ReleaseDetails.aspx?releaseId=192" TargetMode="External"/><Relationship Id="rId2351" Type="http://schemas.openxmlformats.org/officeDocument/2006/relationships/hyperlink" Target="https://portal.3gpp.org/desktopmodules/Specifications/SpecificationDetails.aspx?specificationId=3368" TargetMode="External"/><Relationship Id="rId2589" Type="http://schemas.openxmlformats.org/officeDocument/2006/relationships/hyperlink" Target="https://www.3gpp.org/ftp/TSG_RAN/WG4_Radio/TSGR4_108/Docs/R4-2312029.zip" TargetMode="External"/><Relationship Id="rId2796" Type="http://schemas.openxmlformats.org/officeDocument/2006/relationships/hyperlink" Target="https://portal.3gpp.org/desktopmodules/WorkItem/WorkItemDetails.aspx?workitemId=970084" TargetMode="External"/><Relationship Id="rId116" Type="http://schemas.openxmlformats.org/officeDocument/2006/relationships/hyperlink" Target="https://www.3gpp.org/ftp/TSG_RAN/WG4_Radio/TSGR4_108/Docs/R4-2311069.zip" TargetMode="External"/><Relationship Id="rId323" Type="http://schemas.openxmlformats.org/officeDocument/2006/relationships/hyperlink" Target="https://www.3gpp.org/ftp/TSG_RAN/WG4_Radio/TSGR4_108/Docs/R4-2311277.zip" TargetMode="External"/><Relationship Id="rId530" Type="http://schemas.openxmlformats.org/officeDocument/2006/relationships/hyperlink" Target="https://www.3gpp.org/ftp/TSG_RAN/WG4_Radio/TSGR4_108/Docs/R4-2313370.zip" TargetMode="External"/><Relationship Id="rId768" Type="http://schemas.openxmlformats.org/officeDocument/2006/relationships/hyperlink" Target="https://portal.3gpp.org/desktopmodules/Specifications/SpecificationDetails.aspx?specificationId=3305" TargetMode="External"/><Relationship Id="rId975" Type="http://schemas.openxmlformats.org/officeDocument/2006/relationships/hyperlink" Target="https://portal.3gpp.org/desktopmodules/WorkItem/WorkItemDetails.aspx?workitemId=840193" TargetMode="External"/><Relationship Id="rId1160" Type="http://schemas.openxmlformats.org/officeDocument/2006/relationships/hyperlink" Target="https://portal.3gpp.org/desktopmodules/WorkItem/WorkItemDetails.aspx?workitemId=750267" TargetMode="External"/><Relationship Id="rId1398" Type="http://schemas.openxmlformats.org/officeDocument/2006/relationships/hyperlink" Target="https://portal.3gpp.org/desktopmodules/WorkItem/WorkItemDetails.aspx?workitemId=881108" TargetMode="External"/><Relationship Id="rId2004" Type="http://schemas.openxmlformats.org/officeDocument/2006/relationships/hyperlink" Target="https://portal.3gpp.org/desktopmodules/Specifications/SpecificationDetails.aspx?specificationId=3204" TargetMode="External"/><Relationship Id="rId2211" Type="http://schemas.openxmlformats.org/officeDocument/2006/relationships/hyperlink" Target="https://portal.3gpp.org/desktopmodules/Specifications/SpecificationDetails.aspx?specificationId=3204" TargetMode="External"/><Relationship Id="rId2449" Type="http://schemas.openxmlformats.org/officeDocument/2006/relationships/hyperlink" Target="https://portal.3gpp.org/desktopmodules/Specifications/SpecificationDetails.aspx?specificationId=2411" TargetMode="External"/><Relationship Id="rId2656" Type="http://schemas.openxmlformats.org/officeDocument/2006/relationships/hyperlink" Target="https://portal.3gpp.org/desktopmodules/Release/ReleaseDetails.aspx?releaseId=193" TargetMode="External"/><Relationship Id="rId2863" Type="http://schemas.openxmlformats.org/officeDocument/2006/relationships/hyperlink" Target="https://portal.3gpp.org/desktopmodules/Release/ReleaseDetails.aspx?releaseId=193" TargetMode="External"/><Relationship Id="rId628" Type="http://schemas.openxmlformats.org/officeDocument/2006/relationships/hyperlink" Target="https://portal.3gpp.org/desktopmodules/Release/ReleaseDetails.aspx?releaseId=190" TargetMode="External"/><Relationship Id="rId835" Type="http://schemas.openxmlformats.org/officeDocument/2006/relationships/hyperlink" Target="https://portal.3gpp.org/desktopmodules/Specifications/SpecificationDetails.aspx?specificationId=3204" TargetMode="External"/><Relationship Id="rId1258" Type="http://schemas.openxmlformats.org/officeDocument/2006/relationships/hyperlink" Target="https://portal.3gpp.org/desktopmodules/Specifications/SpecificationDetails.aspx?specificationId=3862" TargetMode="External"/><Relationship Id="rId1465" Type="http://schemas.openxmlformats.org/officeDocument/2006/relationships/hyperlink" Target="https://portal.3gpp.org/desktopmodules/WorkItem/WorkItemDetails.aspx?workitemId=860156" TargetMode="External"/><Relationship Id="rId1672" Type="http://schemas.openxmlformats.org/officeDocument/2006/relationships/hyperlink" Target="https://www.3gpp.org/ftp/TSG_RAN/WG4_Radio/TSGR4_108/Docs/R4-2311568.zip" TargetMode="External"/><Relationship Id="rId2309" Type="http://schemas.openxmlformats.org/officeDocument/2006/relationships/hyperlink" Target="https://www.3gpp.org/ftp/TSG_RAN/WG4_Radio/TSGR4_108/Docs/R4-2311661.zip" TargetMode="External"/><Relationship Id="rId2516" Type="http://schemas.openxmlformats.org/officeDocument/2006/relationships/hyperlink" Target="https://portal.3gpp.org/desktopmodules/Release/ReleaseDetails.aspx?releaseId=193" TargetMode="External"/><Relationship Id="rId2723" Type="http://schemas.openxmlformats.org/officeDocument/2006/relationships/hyperlink" Target="https://portal.3gpp.org/desktopmodules/Release/ReleaseDetails.aspx?releaseId=193" TargetMode="External"/><Relationship Id="rId1020" Type="http://schemas.openxmlformats.org/officeDocument/2006/relationships/hyperlink" Target="https://portal.3gpp.org/desktopmodules/Specifications/SpecificationDetails.aspx?specificationId=3204" TargetMode="External"/><Relationship Id="rId1118" Type="http://schemas.openxmlformats.org/officeDocument/2006/relationships/hyperlink" Target="https://portal.3gpp.org/desktopmodules/WorkItem/WorkItemDetails.aspx?workitemId=900261" TargetMode="External"/><Relationship Id="rId1325" Type="http://schemas.openxmlformats.org/officeDocument/2006/relationships/hyperlink" Target="https://portal.3gpp.org/desktopmodules/WorkItem/WorkItemDetails.aspx?workitemId=860241" TargetMode="External"/><Relationship Id="rId1532" Type="http://schemas.openxmlformats.org/officeDocument/2006/relationships/hyperlink" Target="https://portal.3gpp.org/desktopmodules/WorkItem/WorkItemDetails.aspx?workitemId=750167" TargetMode="External"/><Relationship Id="rId1977" Type="http://schemas.openxmlformats.org/officeDocument/2006/relationships/hyperlink" Target="https://www.3gpp.org/ftp/TSG_RAN/WG4_Radio/TSGR4_108/Docs/R4-2312663.zip" TargetMode="External"/><Relationship Id="rId2930" Type="http://schemas.openxmlformats.org/officeDocument/2006/relationships/hyperlink" Target="https://portal.3gpp.org/desktopmodules/WorkItem/WorkItemDetails.aspx?workitemId=950179" TargetMode="External"/><Relationship Id="rId902" Type="http://schemas.openxmlformats.org/officeDocument/2006/relationships/hyperlink" Target="https://www.3gpp.org/ftp/TSG_RAN/WG4_Radio/TSGR4_108/Docs/R4-2312130.zip" TargetMode="External"/><Relationship Id="rId1837" Type="http://schemas.openxmlformats.org/officeDocument/2006/relationships/hyperlink" Target="https://portal.3gpp.org/desktopmodules/WorkItem/WorkItemDetails.aspx?workitemId=900260" TargetMode="External"/><Relationship Id="rId3192" Type="http://schemas.openxmlformats.org/officeDocument/2006/relationships/hyperlink" Target="https://portal.3gpp.org/desktopmodules/Specifications/SpecificationDetails.aspx?specificationId=4070" TargetMode="External"/><Relationship Id="rId31" Type="http://schemas.openxmlformats.org/officeDocument/2006/relationships/hyperlink" Target="https://portal.3gpp.org/desktopmodules/Specifications/SpecificationDetails.aspx?specificationId=2411" TargetMode="External"/><Relationship Id="rId2099" Type="http://schemas.openxmlformats.org/officeDocument/2006/relationships/hyperlink" Target="https://portal.3gpp.org/desktopmodules/Specifications/SpecificationDetails.aspx?specificationId=3204" TargetMode="External"/><Relationship Id="rId3052" Type="http://schemas.openxmlformats.org/officeDocument/2006/relationships/hyperlink" Target="https://www.3gpp.org/ftp/TSG_RAN/WG4_Radio/TSGR4_108/Docs/R4-2313724.zip" TargetMode="External"/><Relationship Id="rId180" Type="http://schemas.openxmlformats.org/officeDocument/2006/relationships/hyperlink" Target="https://portal.3gpp.org/desktopmodules/WorkItem/WorkItemDetails.aspx?workitemId=480225" TargetMode="External"/><Relationship Id="rId278" Type="http://schemas.openxmlformats.org/officeDocument/2006/relationships/hyperlink" Target="https://portal.3gpp.org/desktopmodules/Specifications/SpecificationDetails.aspx?specificationId=3032" TargetMode="External"/><Relationship Id="rId1904" Type="http://schemas.openxmlformats.org/officeDocument/2006/relationships/hyperlink" Target="https://portal.3gpp.org/desktopmodules/Release/ReleaseDetails.aspx?releaseId=192" TargetMode="External"/><Relationship Id="rId485" Type="http://schemas.openxmlformats.org/officeDocument/2006/relationships/hyperlink" Target="https://www.3gpp.org/ftp/TSG_RAN/WG4_Radio/TSGR4_108/Docs/R4-2312901.zip" TargetMode="External"/><Relationship Id="rId692" Type="http://schemas.openxmlformats.org/officeDocument/2006/relationships/hyperlink" Target="https://portal.3gpp.org/desktopmodules/Release/ReleaseDetails.aspx?releaseId=193" TargetMode="External"/><Relationship Id="rId2166" Type="http://schemas.openxmlformats.org/officeDocument/2006/relationships/hyperlink" Target="https://portal.3gpp.org/desktopmodules/Specifications/SpecificationDetails.aspx?specificationId=3204" TargetMode="External"/><Relationship Id="rId2373" Type="http://schemas.openxmlformats.org/officeDocument/2006/relationships/hyperlink" Target="https://portal.3gpp.org/desktopmodules/Release/ReleaseDetails.aspx?releaseId=192" TargetMode="External"/><Relationship Id="rId2580" Type="http://schemas.openxmlformats.org/officeDocument/2006/relationships/hyperlink" Target="https://portal.3gpp.org/desktopmodules/WorkItem/WorkItemDetails.aspx?workitemId=981045" TargetMode="External"/><Relationship Id="rId3217" Type="http://schemas.openxmlformats.org/officeDocument/2006/relationships/hyperlink" Target="https://portal.3gpp.org/desktopmodules/Specifications/SpecificationDetails.aspx?specificationId=4157" TargetMode="External"/><Relationship Id="rId138" Type="http://schemas.openxmlformats.org/officeDocument/2006/relationships/hyperlink" Target="https://portal.3gpp.org/desktopmodules/Release/ReleaseDetails.aspx?releaseId=191" TargetMode="External"/><Relationship Id="rId345" Type="http://schemas.openxmlformats.org/officeDocument/2006/relationships/hyperlink" Target="https://portal.3gpp.org/desktopmodules/WorkItem/WorkItemDetails.aspx?workitemId=820175" TargetMode="External"/><Relationship Id="rId552" Type="http://schemas.openxmlformats.org/officeDocument/2006/relationships/hyperlink" Target="https://portal.3gpp.org/desktopmodules/Release/ReleaseDetails.aspx?releaseId=191" TargetMode="External"/><Relationship Id="rId997" Type="http://schemas.openxmlformats.org/officeDocument/2006/relationships/hyperlink" Target="https://portal.3gpp.org/desktopmodules/Specifications/SpecificationDetails.aspx?specificationId=3204" TargetMode="External"/><Relationship Id="rId1182" Type="http://schemas.openxmlformats.org/officeDocument/2006/relationships/hyperlink" Target="https://portal.3gpp.org/desktopmodules/Release/ReleaseDetails.aspx?releaseId=192" TargetMode="External"/><Relationship Id="rId2026" Type="http://schemas.openxmlformats.org/officeDocument/2006/relationships/hyperlink" Target="https://portal.3gpp.org/desktopmodules/WorkItem/WorkItemDetails.aspx?workitemId=900160" TargetMode="External"/><Relationship Id="rId2233" Type="http://schemas.openxmlformats.org/officeDocument/2006/relationships/hyperlink" Target="https://portal.3gpp.org/desktopmodules/Specifications/SpecificationDetails.aspx?specificationId=3204" TargetMode="External"/><Relationship Id="rId2440" Type="http://schemas.openxmlformats.org/officeDocument/2006/relationships/hyperlink" Target="https://portal.3gpp.org/desktopmodules/Release/ReleaseDetails.aspx?releaseId=193" TargetMode="External"/><Relationship Id="rId2678" Type="http://schemas.openxmlformats.org/officeDocument/2006/relationships/hyperlink" Target="https://portal.3gpp.org/desktopmodules/Specifications/SpecificationDetails.aspx?specificationId=3285" TargetMode="External"/><Relationship Id="rId2885" Type="http://schemas.openxmlformats.org/officeDocument/2006/relationships/hyperlink" Target="https://portal.3gpp.org/desktopmodules/Release/ReleaseDetails.aspx?releaseId=193" TargetMode="External"/><Relationship Id="rId205" Type="http://schemas.openxmlformats.org/officeDocument/2006/relationships/hyperlink" Target="https://portal.3gpp.org/desktopmodules/Release/ReleaseDetails.aspx?releaseId=191" TargetMode="External"/><Relationship Id="rId412" Type="http://schemas.openxmlformats.org/officeDocument/2006/relationships/hyperlink" Target="https://portal.3gpp.org/desktopmodules/Specifications/SpecificationDetails.aspx?specificationId=3283" TargetMode="External"/><Relationship Id="rId857" Type="http://schemas.openxmlformats.org/officeDocument/2006/relationships/hyperlink" Target="https://portal.3gpp.org/desktopmodules/Release/ReleaseDetails.aspx?releaseId=191" TargetMode="External"/><Relationship Id="rId1042" Type="http://schemas.openxmlformats.org/officeDocument/2006/relationships/hyperlink" Target="https://portal.3gpp.org/desktopmodules/WorkItem/WorkItemDetails.aspx?workitemId=750267" TargetMode="External"/><Relationship Id="rId1487" Type="http://schemas.openxmlformats.org/officeDocument/2006/relationships/hyperlink" Target="https://portal.3gpp.org/desktopmodules/Release/ReleaseDetails.aspx?releaseId=193" TargetMode="External"/><Relationship Id="rId1694" Type="http://schemas.openxmlformats.org/officeDocument/2006/relationships/hyperlink" Target="https://portal.3gpp.org/desktopmodules/Release/ReleaseDetails.aspx?releaseId=193" TargetMode="External"/><Relationship Id="rId2300" Type="http://schemas.openxmlformats.org/officeDocument/2006/relationships/hyperlink" Target="https://portal.3gpp.org/desktopmodules/WorkItem/WorkItemDetails.aspx?workitemId=900261" TargetMode="External"/><Relationship Id="rId2538" Type="http://schemas.openxmlformats.org/officeDocument/2006/relationships/hyperlink" Target="https://portal.3gpp.org/desktopmodules/WorkItem/WorkItemDetails.aspx?workitemId=950274" TargetMode="External"/><Relationship Id="rId2745" Type="http://schemas.openxmlformats.org/officeDocument/2006/relationships/hyperlink" Target="https://www.3gpp.org/ftp/TSG_RAN/WG4_Radio/TSGR4_108/Docs/R4-2313471.zip" TargetMode="External"/><Relationship Id="rId2952" Type="http://schemas.openxmlformats.org/officeDocument/2006/relationships/hyperlink" Target="https://portal.3gpp.org/desktopmodules/Release/ReleaseDetails.aspx?releaseId=193" TargetMode="External"/><Relationship Id="rId717" Type="http://schemas.openxmlformats.org/officeDocument/2006/relationships/hyperlink" Target="https://portal.3gpp.org/desktopmodules/Specifications/SpecificationDetails.aspx?specificationId=3366" TargetMode="External"/><Relationship Id="rId924" Type="http://schemas.openxmlformats.org/officeDocument/2006/relationships/hyperlink" Target="https://portal.3gpp.org/desktopmodules/Specifications/SpecificationDetails.aspx?specificationId=3204" TargetMode="External"/><Relationship Id="rId1347" Type="http://schemas.openxmlformats.org/officeDocument/2006/relationships/hyperlink" Target="https://portal.3gpp.org/desktopmodules/Specifications/SpecificationDetails.aspx?specificationId=3283" TargetMode="External"/><Relationship Id="rId1554" Type="http://schemas.openxmlformats.org/officeDocument/2006/relationships/hyperlink" Target="https://portal.3gpp.org/desktopmodules/WorkItem/WorkItemDetails.aspx?workitemId=900161" TargetMode="External"/><Relationship Id="rId1761" Type="http://schemas.openxmlformats.org/officeDocument/2006/relationships/hyperlink" Target="https://www.3gpp.org/ftp/TSG_RAN/WG4_Radio/TSGR4_108/Docs/R4-2311181.zip" TargetMode="External"/><Relationship Id="rId1999" Type="http://schemas.openxmlformats.org/officeDocument/2006/relationships/hyperlink" Target="https://www.3gpp.org/ftp/TSG_RAN/WG4_Radio/TSGR4_108/Docs/R4-2312811.zip" TargetMode="External"/><Relationship Id="rId2605" Type="http://schemas.openxmlformats.org/officeDocument/2006/relationships/hyperlink" Target="https://portal.3gpp.org/desktopmodules/Specifications/SpecificationDetails.aspx?specificationId=3283" TargetMode="External"/><Relationship Id="rId2812" Type="http://schemas.openxmlformats.org/officeDocument/2006/relationships/hyperlink" Target="https://portal.3gpp.org/desktopmodules/Release/ReleaseDetails.aspx?releaseId=193" TargetMode="External"/><Relationship Id="rId53" Type="http://schemas.openxmlformats.org/officeDocument/2006/relationships/hyperlink" Target="https://www.3gpp.org/ftp/TSG_RAN/WG4_Radio/TSGR4_108/Docs/R4-2311485.zip" TargetMode="External"/><Relationship Id="rId1207" Type="http://schemas.openxmlformats.org/officeDocument/2006/relationships/hyperlink" Target="https://portal.3gpp.org/desktopmodules/WorkItem/WorkItemDetails.aspx?workitemId=820170" TargetMode="External"/><Relationship Id="rId1414" Type="http://schemas.openxmlformats.org/officeDocument/2006/relationships/hyperlink" Target="https://portal.3gpp.org/desktopmodules/Release/ReleaseDetails.aspx?releaseId=192" TargetMode="External"/><Relationship Id="rId1621" Type="http://schemas.openxmlformats.org/officeDocument/2006/relationships/hyperlink" Target="https://portal.3gpp.org/desktopmodules/Specifications/SpecificationDetails.aspx?specificationId=3366" TargetMode="External"/><Relationship Id="rId1859" Type="http://schemas.openxmlformats.org/officeDocument/2006/relationships/hyperlink" Target="https://www.3gpp.org/ftp/TSG_RAN/WG4_Radio/TSGR4_108/Docs/R4-2312086.zip" TargetMode="External"/><Relationship Id="rId3074" Type="http://schemas.openxmlformats.org/officeDocument/2006/relationships/hyperlink" Target="https://www.3gpp.org/ftp/TSG_RAN/WG4_Radio/TSGR4_108/Docs/R4-2311628.zip" TargetMode="External"/><Relationship Id="rId1719" Type="http://schemas.openxmlformats.org/officeDocument/2006/relationships/hyperlink" Target="https://portal.3gpp.org/desktopmodules/WorkItem/WorkItemDetails.aspx?workitemId=900170" TargetMode="External"/><Relationship Id="rId1926" Type="http://schemas.openxmlformats.org/officeDocument/2006/relationships/hyperlink" Target="https://portal.3gpp.org/desktopmodules/Specifications/SpecificationDetails.aspx?specificationId=3204" TargetMode="External"/><Relationship Id="rId2090" Type="http://schemas.openxmlformats.org/officeDocument/2006/relationships/hyperlink" Target="https://portal.3gpp.org/desktopmodules/WorkItem/WorkItemDetails.aspx?workitemId=860140" TargetMode="External"/><Relationship Id="rId2188" Type="http://schemas.openxmlformats.org/officeDocument/2006/relationships/hyperlink" Target="https://portal.3gpp.org/desktopmodules/WorkItem/WorkItemDetails.aspx?workitemId=860051" TargetMode="External"/><Relationship Id="rId2395" Type="http://schemas.openxmlformats.org/officeDocument/2006/relationships/hyperlink" Target="https://portal.3gpp.org/desktopmodules/Release/ReleaseDetails.aspx?releaseId=192" TargetMode="External"/><Relationship Id="rId3141" Type="http://schemas.openxmlformats.org/officeDocument/2006/relationships/hyperlink" Target="https://portal.3gpp.org/desktopmodules/Release/ReleaseDetails.aspx?releaseId=193" TargetMode="External"/><Relationship Id="rId367" Type="http://schemas.openxmlformats.org/officeDocument/2006/relationships/hyperlink" Target="https://portal.3gpp.org/desktopmodules/WorkItem/WorkItemDetails.aspx?workitemId=750167" TargetMode="External"/><Relationship Id="rId574" Type="http://schemas.openxmlformats.org/officeDocument/2006/relationships/hyperlink" Target="https://portal.3gpp.org/desktopmodules/Release/ReleaseDetails.aspx?releaseId=190" TargetMode="External"/><Relationship Id="rId2048" Type="http://schemas.openxmlformats.org/officeDocument/2006/relationships/hyperlink" Target="https://portal.3gpp.org/desktopmodules/WorkItem/WorkItemDetails.aspx?workitemId=860246" TargetMode="External"/><Relationship Id="rId2255" Type="http://schemas.openxmlformats.org/officeDocument/2006/relationships/hyperlink" Target="https://portal.3gpp.org/desktopmodules/Specifications/SpecificationDetails.aspx?specificationId=3204" TargetMode="External"/><Relationship Id="rId3001" Type="http://schemas.openxmlformats.org/officeDocument/2006/relationships/hyperlink" Target="https://portal.3gpp.org/desktopmodules/Release/ReleaseDetails.aspx?releaseId=191" TargetMode="External"/><Relationship Id="rId227" Type="http://schemas.openxmlformats.org/officeDocument/2006/relationships/hyperlink" Target="https://portal.3gpp.org/desktopmodules/WorkItem/WorkItemDetails.aspx?workitemId=590230" TargetMode="External"/><Relationship Id="rId781" Type="http://schemas.openxmlformats.org/officeDocument/2006/relationships/hyperlink" Target="https://portal.3gpp.org/desktopmodules/Release/ReleaseDetails.aspx?releaseId=190" TargetMode="External"/><Relationship Id="rId879" Type="http://schemas.openxmlformats.org/officeDocument/2006/relationships/hyperlink" Target="https://portal.3gpp.org/desktopmodules/WorkItem/WorkItemDetails.aspx?workitemId=830277" TargetMode="External"/><Relationship Id="rId2462" Type="http://schemas.openxmlformats.org/officeDocument/2006/relationships/hyperlink" Target="https://portal.3gpp.org/desktopmodules/WorkItem/WorkItemDetails.aspx?workitemId=950174" TargetMode="External"/><Relationship Id="rId2767" Type="http://schemas.openxmlformats.org/officeDocument/2006/relationships/hyperlink" Target="https://portal.3gpp.org/desktopmodules/Release/ReleaseDetails.aspx?releaseId=193" TargetMode="External"/><Relationship Id="rId434" Type="http://schemas.openxmlformats.org/officeDocument/2006/relationships/hyperlink" Target="https://portal.3gpp.org/desktopmodules/Specifications/SpecificationDetails.aspx?specificationId=3283" TargetMode="External"/><Relationship Id="rId641" Type="http://schemas.openxmlformats.org/officeDocument/2006/relationships/hyperlink" Target="https://portal.3gpp.org/desktopmodules/Release/ReleaseDetails.aspx?releaseId=193" TargetMode="External"/><Relationship Id="rId739" Type="http://schemas.openxmlformats.org/officeDocument/2006/relationships/hyperlink" Target="https://portal.3gpp.org/desktopmodules/Specifications/SpecificationDetails.aspx?specificationId=3366" TargetMode="External"/><Relationship Id="rId1064" Type="http://schemas.openxmlformats.org/officeDocument/2006/relationships/hyperlink" Target="https://www.3gpp.org/ftp/TSG_RAN/WG4_Radio/TSGR4_108/Docs/R4-2313778.zip" TargetMode="External"/><Relationship Id="rId1271" Type="http://schemas.openxmlformats.org/officeDocument/2006/relationships/hyperlink" Target="https://portal.3gpp.org/desktopmodules/Specifications/SpecificationDetails.aspx?specificationId=3863" TargetMode="External"/><Relationship Id="rId1369" Type="http://schemas.openxmlformats.org/officeDocument/2006/relationships/hyperlink" Target="https://www.3gpp.org/ftp/TSG_RAN/WG4_Radio/TSGR4_108/Docs/R4-2311132.zip" TargetMode="External"/><Relationship Id="rId1576" Type="http://schemas.openxmlformats.org/officeDocument/2006/relationships/hyperlink" Target="https://portal.3gpp.org/desktopmodules/Release/ReleaseDetails.aspx?releaseId=193" TargetMode="External"/><Relationship Id="rId2115" Type="http://schemas.openxmlformats.org/officeDocument/2006/relationships/hyperlink" Target="https://www.3gpp.org/ftp/TSG_RAN/WG4_Radio/TSGR4_108/Docs/R4-2313386.zip" TargetMode="External"/><Relationship Id="rId2322" Type="http://schemas.openxmlformats.org/officeDocument/2006/relationships/hyperlink" Target="https://portal.3gpp.org/desktopmodules/Specifications/SpecificationDetails.aspx?specificationId=3368" TargetMode="External"/><Relationship Id="rId2974" Type="http://schemas.openxmlformats.org/officeDocument/2006/relationships/hyperlink" Target="https://www.3gpp.org/ftp/TSG_RAN/WG4_Radio/TSGR4_108/Docs/R4-2312048.zip" TargetMode="External"/><Relationship Id="rId501" Type="http://schemas.openxmlformats.org/officeDocument/2006/relationships/hyperlink" Target="https://portal.3gpp.org/desktopmodules/Specifications/SpecificationDetails.aspx?specificationId=3283" TargetMode="External"/><Relationship Id="rId946" Type="http://schemas.openxmlformats.org/officeDocument/2006/relationships/hyperlink" Target="https://portal.3gpp.org/desktopmodules/Release/ReleaseDetails.aspx?releaseId=192" TargetMode="External"/><Relationship Id="rId1131" Type="http://schemas.openxmlformats.org/officeDocument/2006/relationships/hyperlink" Target="https://portal.3gpp.org/desktopmodules/Specifications/SpecificationDetails.aspx?specificationId=3367" TargetMode="External"/><Relationship Id="rId1229" Type="http://schemas.openxmlformats.org/officeDocument/2006/relationships/hyperlink" Target="https://portal.3gpp.org/desktopmodules/Specifications/SpecificationDetails.aspx?specificationId=3665" TargetMode="External"/><Relationship Id="rId1783" Type="http://schemas.openxmlformats.org/officeDocument/2006/relationships/hyperlink" Target="https://portal.3gpp.org/desktopmodules/Release/ReleaseDetails.aspx?releaseId=192" TargetMode="External"/><Relationship Id="rId1990" Type="http://schemas.openxmlformats.org/officeDocument/2006/relationships/hyperlink" Target="https://portal.3gpp.org/desktopmodules/WorkItem/WorkItemDetails.aspx?workitemId=900162" TargetMode="External"/><Relationship Id="rId2627" Type="http://schemas.openxmlformats.org/officeDocument/2006/relationships/hyperlink" Target="https://portal.3gpp.org/desktopmodules/Release/ReleaseDetails.aspx?releaseId=193" TargetMode="External"/><Relationship Id="rId2834" Type="http://schemas.openxmlformats.org/officeDocument/2006/relationships/hyperlink" Target="https://portal.3gpp.org/desktopmodules/WorkItem/WorkItemDetails.aspx?workitemId=950179" TargetMode="External"/><Relationship Id="rId75" Type="http://schemas.openxmlformats.org/officeDocument/2006/relationships/hyperlink" Target="https://portal.3gpp.org/desktopmodules/Release/ReleaseDetails.aspx?releaseId=192" TargetMode="External"/><Relationship Id="rId806" Type="http://schemas.openxmlformats.org/officeDocument/2006/relationships/hyperlink" Target="https://www.3gpp.org/ftp/TSG_RAN/WG4_Radio/TSGR4_108/Docs/R4-2311197.zip" TargetMode="External"/><Relationship Id="rId1436" Type="http://schemas.openxmlformats.org/officeDocument/2006/relationships/hyperlink" Target="https://portal.3gpp.org/desktopmodules/Specifications/SpecificationDetails.aspx?specificationId=3283" TargetMode="External"/><Relationship Id="rId1643" Type="http://schemas.openxmlformats.org/officeDocument/2006/relationships/hyperlink" Target="https://portal.3gpp.org/desktopmodules/WorkItem/WorkItemDetails.aspx?workitemId=860241" TargetMode="External"/><Relationship Id="rId1850" Type="http://schemas.openxmlformats.org/officeDocument/2006/relationships/hyperlink" Target="https://portal.3gpp.org/desktopmodules/Specifications/SpecificationDetails.aspx?specificationId=3204" TargetMode="External"/><Relationship Id="rId2901" Type="http://schemas.openxmlformats.org/officeDocument/2006/relationships/hyperlink" Target="https://portal.3gpp.org/desktopmodules/Specifications/SpecificationDetails.aspx?specificationId=3204" TargetMode="External"/><Relationship Id="rId3096" Type="http://schemas.openxmlformats.org/officeDocument/2006/relationships/hyperlink" Target="https://www.3gpp.org/ftp/TSG_RAN/WG4_Radio/TSGR4_108/Docs/R4-2312490.zip" TargetMode="External"/><Relationship Id="rId1503" Type="http://schemas.openxmlformats.org/officeDocument/2006/relationships/hyperlink" Target="https://portal.3gpp.org/desktopmodules/Release/ReleaseDetails.aspx?releaseId=192" TargetMode="External"/><Relationship Id="rId1710" Type="http://schemas.openxmlformats.org/officeDocument/2006/relationships/hyperlink" Target="https://portal.3gpp.org/desktopmodules/WorkItem/WorkItemDetails.aspx?workitemId=860241" TargetMode="External"/><Relationship Id="rId1948" Type="http://schemas.openxmlformats.org/officeDocument/2006/relationships/hyperlink" Target="https://portal.3gpp.org/desktopmodules/WorkItem/WorkItemDetails.aspx?workitemId=860249" TargetMode="External"/><Relationship Id="rId3163" Type="http://schemas.openxmlformats.org/officeDocument/2006/relationships/hyperlink" Target="https://www.3gpp.org/ftp/TSG_RAN/WG4_Radio/TSGR4_108/Docs/R4-2311863.zip" TargetMode="External"/><Relationship Id="rId291" Type="http://schemas.openxmlformats.org/officeDocument/2006/relationships/hyperlink" Target="https://portal.3gpp.org/desktopmodules/Specifications/SpecificationDetails.aspx?specificationId=3737" TargetMode="External"/><Relationship Id="rId1808" Type="http://schemas.openxmlformats.org/officeDocument/2006/relationships/hyperlink" Target="https://portal.3gpp.org/desktopmodules/Specifications/SpecificationDetails.aspx?specificationId=3204" TargetMode="External"/><Relationship Id="rId3023" Type="http://schemas.openxmlformats.org/officeDocument/2006/relationships/hyperlink" Target="https://portal.3gpp.org/desktopmodules/Specifications/SpecificationDetails.aspx?specificationId=3204" TargetMode="External"/><Relationship Id="rId151" Type="http://schemas.openxmlformats.org/officeDocument/2006/relationships/hyperlink" Target="https://portal.3gpp.org/desktopmodules/Specifications/SpecificationDetails.aspx?specificationId=2595" TargetMode="External"/><Relationship Id="rId389" Type="http://schemas.openxmlformats.org/officeDocument/2006/relationships/hyperlink" Target="https://portal.3gpp.org/desktopmodules/Specifications/SpecificationDetails.aspx?specificationId=3283" TargetMode="External"/><Relationship Id="rId596" Type="http://schemas.openxmlformats.org/officeDocument/2006/relationships/hyperlink" Target="https://portal.3gpp.org/desktopmodules/Specifications/SpecificationDetails.aspx?specificationId=3284" TargetMode="External"/><Relationship Id="rId2277" Type="http://schemas.openxmlformats.org/officeDocument/2006/relationships/hyperlink" Target="https://portal.3gpp.org/desktopmodules/WorkItem/WorkItemDetails.aspx?workitemId=900162" TargetMode="External"/><Relationship Id="rId2484" Type="http://schemas.openxmlformats.org/officeDocument/2006/relationships/hyperlink" Target="https://portal.3gpp.org/desktopmodules/Release/ReleaseDetails.aspx?releaseId=193" TargetMode="External"/><Relationship Id="rId2691" Type="http://schemas.openxmlformats.org/officeDocument/2006/relationships/hyperlink" Target="https://portal.3gpp.org/desktopmodules/Release/ReleaseDetails.aspx?releaseId=193" TargetMode="External"/><Relationship Id="rId3230" Type="http://schemas.openxmlformats.org/officeDocument/2006/relationships/hyperlink" Target="https://portal.3gpp.org/desktopmodules/Specifications/SpecificationDetails.aspx?specificationId=4070" TargetMode="External"/><Relationship Id="rId249" Type="http://schemas.openxmlformats.org/officeDocument/2006/relationships/hyperlink" Target="https://portal.3gpp.org/desktopmodules/Specifications/SpecificationDetails.aspx?specificationId=3032" TargetMode="External"/><Relationship Id="rId456" Type="http://schemas.openxmlformats.org/officeDocument/2006/relationships/hyperlink" Target="https://portal.3gpp.org/desktopmodules/WorkItem/WorkItemDetails.aspx?workitemId=750167" TargetMode="External"/><Relationship Id="rId663" Type="http://schemas.openxmlformats.org/officeDocument/2006/relationships/hyperlink" Target="https://portal.3gpp.org/desktopmodules/Release/ReleaseDetails.aspx?releaseId=193" TargetMode="External"/><Relationship Id="rId870" Type="http://schemas.openxmlformats.org/officeDocument/2006/relationships/hyperlink" Target="https://portal.3gpp.org/desktopmodules/Release/ReleaseDetails.aspx?releaseId=192" TargetMode="External"/><Relationship Id="rId1086" Type="http://schemas.openxmlformats.org/officeDocument/2006/relationships/hyperlink" Target="https://www.3gpp.org/ftp/TSG_RAN/WG4_Radio/TSGR4_108/Docs/R4-2313830.zip" TargetMode="External"/><Relationship Id="rId1293" Type="http://schemas.openxmlformats.org/officeDocument/2006/relationships/hyperlink" Target="https://portal.3gpp.org/desktopmodules/WorkItem/WorkItemDetails.aspx?workitemId=860144" TargetMode="External"/><Relationship Id="rId2137" Type="http://schemas.openxmlformats.org/officeDocument/2006/relationships/hyperlink" Target="https://portal.3gpp.org/desktopmodules/Release/ReleaseDetails.aspx?releaseId=192" TargetMode="External"/><Relationship Id="rId2344" Type="http://schemas.openxmlformats.org/officeDocument/2006/relationships/hyperlink" Target="https://portal.3gpp.org/desktopmodules/Release/ReleaseDetails.aspx?releaseId=193" TargetMode="External"/><Relationship Id="rId2551" Type="http://schemas.openxmlformats.org/officeDocument/2006/relationships/hyperlink" Target="https://portal.3gpp.org/desktopmodules/Release/ReleaseDetails.aspx?releaseId=192" TargetMode="External"/><Relationship Id="rId2789" Type="http://schemas.openxmlformats.org/officeDocument/2006/relationships/hyperlink" Target="https://www.3gpp.org/ftp/TSG_RAN/WG4_Radio/TSGR4_108/Docs/R4-2312169.zip" TargetMode="External"/><Relationship Id="rId2996" Type="http://schemas.openxmlformats.org/officeDocument/2006/relationships/hyperlink" Target="https://portal.3gpp.org/desktopmodules/WorkItem/WorkItemDetails.aspx?workitemId=770050" TargetMode="External"/><Relationship Id="rId109" Type="http://schemas.openxmlformats.org/officeDocument/2006/relationships/hyperlink" Target="https://portal.3gpp.org/desktopmodules/Release/ReleaseDetails.aspx?releaseId=192" TargetMode="External"/><Relationship Id="rId316" Type="http://schemas.openxmlformats.org/officeDocument/2006/relationships/hyperlink" Target="https://portal.3gpp.org/desktopmodules/WorkItem/WorkItemDetails.aspx?workitemId=750167" TargetMode="External"/><Relationship Id="rId523" Type="http://schemas.openxmlformats.org/officeDocument/2006/relationships/hyperlink" Target="https://portal.3gpp.org/desktopmodules/Release/ReleaseDetails.aspx?releaseId=190" TargetMode="External"/><Relationship Id="rId968" Type="http://schemas.openxmlformats.org/officeDocument/2006/relationships/hyperlink" Target="https://portal.3gpp.org/desktopmodules/WorkItem/WorkItemDetails.aspx?workitemId=830277" TargetMode="External"/><Relationship Id="rId1153" Type="http://schemas.openxmlformats.org/officeDocument/2006/relationships/hyperlink" Target="https://portal.3gpp.org/desktopmodules/WorkItem/WorkItemDetails.aspx?workitemId=830274" TargetMode="External"/><Relationship Id="rId1598" Type="http://schemas.openxmlformats.org/officeDocument/2006/relationships/hyperlink" Target="https://portal.3gpp.org/desktopmodules/Specifications/SpecificationDetails.aspx?specificationId=3285" TargetMode="External"/><Relationship Id="rId2204" Type="http://schemas.openxmlformats.org/officeDocument/2006/relationships/hyperlink" Target="https://portal.3gpp.org/desktopmodules/Specifications/SpecificationDetails.aspx?specificationId=3204" TargetMode="External"/><Relationship Id="rId2649" Type="http://schemas.openxmlformats.org/officeDocument/2006/relationships/hyperlink" Target="https://portal.3gpp.org/desktopmodules/Release/ReleaseDetails.aspx?releaseId=193" TargetMode="External"/><Relationship Id="rId2856" Type="http://schemas.openxmlformats.org/officeDocument/2006/relationships/hyperlink" Target="https://portal.3gpp.org/desktopmodules/Specifications/SpecificationDetails.aspx?specificationId=3285" TargetMode="External"/><Relationship Id="rId97" Type="http://schemas.openxmlformats.org/officeDocument/2006/relationships/hyperlink" Target="https://portal.3gpp.org/desktopmodules/WorkItem/WorkItemDetails.aspx?workitemId=800164" TargetMode="External"/><Relationship Id="rId730" Type="http://schemas.openxmlformats.org/officeDocument/2006/relationships/hyperlink" Target="https://portal.3gpp.org/desktopmodules/Release/ReleaseDetails.aspx?releaseId=191" TargetMode="External"/><Relationship Id="rId828" Type="http://schemas.openxmlformats.org/officeDocument/2006/relationships/hyperlink" Target="https://portal.3gpp.org/desktopmodules/Specifications/SpecificationDetails.aspx?specificationId=3204" TargetMode="External"/><Relationship Id="rId1013" Type="http://schemas.openxmlformats.org/officeDocument/2006/relationships/hyperlink" Target="https://portal.3gpp.org/desktopmodules/Release/ReleaseDetails.aspx?releaseId=191" TargetMode="External"/><Relationship Id="rId1360" Type="http://schemas.openxmlformats.org/officeDocument/2006/relationships/hyperlink" Target="https://portal.3gpp.org/desktopmodules/WorkItem/WorkItemDetails.aspx?workitemId=750167" TargetMode="External"/><Relationship Id="rId1458" Type="http://schemas.openxmlformats.org/officeDocument/2006/relationships/hyperlink" Target="https://portal.3gpp.org/desktopmodules/WorkItem/WorkItemDetails.aspx?workitemId=890062" TargetMode="External"/><Relationship Id="rId1665" Type="http://schemas.openxmlformats.org/officeDocument/2006/relationships/hyperlink" Target="https://portal.3gpp.org/desktopmodules/Release/ReleaseDetails.aspx?releaseId=193" TargetMode="External"/><Relationship Id="rId1872" Type="http://schemas.openxmlformats.org/officeDocument/2006/relationships/hyperlink" Target="https://portal.3gpp.org/desktopmodules/WorkItem/WorkItemDetails.aspx?workitemId=900160" TargetMode="External"/><Relationship Id="rId2411" Type="http://schemas.openxmlformats.org/officeDocument/2006/relationships/hyperlink" Target="https://portal.3gpp.org/desktopmodules/Release/ReleaseDetails.aspx?releaseId=192" TargetMode="External"/><Relationship Id="rId2509" Type="http://schemas.openxmlformats.org/officeDocument/2006/relationships/hyperlink" Target="https://portal.3gpp.org/desktopmodules/Specifications/SpecificationDetails.aspx?specificationId=2420" TargetMode="External"/><Relationship Id="rId2716" Type="http://schemas.openxmlformats.org/officeDocument/2006/relationships/hyperlink" Target="https://portal.3gpp.org/desktopmodules/Release/ReleaseDetails.aspx?releaseId=193" TargetMode="External"/><Relationship Id="rId1220" Type="http://schemas.openxmlformats.org/officeDocument/2006/relationships/hyperlink" Target="https://portal.3gpp.org/desktopmodules/WorkItem/WorkItemDetails.aspx?workitemId=820170" TargetMode="External"/><Relationship Id="rId1318" Type="http://schemas.openxmlformats.org/officeDocument/2006/relationships/hyperlink" Target="https://www.3gpp.org/ftp/TSG_RAN/WG4_Radio/TSGR4_108/Docs/R4-2312370.zip" TargetMode="External"/><Relationship Id="rId1525" Type="http://schemas.openxmlformats.org/officeDocument/2006/relationships/hyperlink" Target="https://www.3gpp.org/ftp/TSG_RAN/WG4_Radio/TSGR4_108/Docs/R4-2311155.zip" TargetMode="External"/><Relationship Id="rId2923" Type="http://schemas.openxmlformats.org/officeDocument/2006/relationships/hyperlink" Target="https://portal.3gpp.org/desktopmodules/WorkItem/WorkItemDetails.aspx?workitemId=950181" TargetMode="External"/><Relationship Id="rId1732" Type="http://schemas.openxmlformats.org/officeDocument/2006/relationships/hyperlink" Target="https://portal.3gpp.org/desktopmodules/Release/ReleaseDetails.aspx?releaseId=192" TargetMode="External"/><Relationship Id="rId3185" Type="http://schemas.openxmlformats.org/officeDocument/2006/relationships/hyperlink" Target="https://portal.3gpp.org/desktopmodules/Release/ReleaseDetails.aspx?releaseId=193" TargetMode="External"/><Relationship Id="rId24" Type="http://schemas.openxmlformats.org/officeDocument/2006/relationships/hyperlink" Target="https://portal.3gpp.org/desktopmodules/WorkItem/WorkItemDetails.aspx?workitemId=750033" TargetMode="External"/><Relationship Id="rId2299" Type="http://schemas.openxmlformats.org/officeDocument/2006/relationships/hyperlink" Target="https://portal.3gpp.org/desktopmodules/Specifications/SpecificationDetails.aspx?specificationId=3367" TargetMode="External"/><Relationship Id="rId3045" Type="http://schemas.openxmlformats.org/officeDocument/2006/relationships/hyperlink" Target="https://www.3gpp.org/ftp/TSG_RAN/WG4_Radio/TSGR4_108/Docs/R4-2312433.zip" TargetMode="External"/><Relationship Id="rId173" Type="http://schemas.openxmlformats.org/officeDocument/2006/relationships/hyperlink" Target="https://portal.3gpp.org/desktopmodules/WorkItem/WorkItemDetails.aspx?workitemId=480225" TargetMode="External"/><Relationship Id="rId380" Type="http://schemas.openxmlformats.org/officeDocument/2006/relationships/hyperlink" Target="https://portal.3gpp.org/desktopmodules/WorkItem/WorkItemDetails.aspx?workitemId=750167" TargetMode="External"/><Relationship Id="rId2061" Type="http://schemas.openxmlformats.org/officeDocument/2006/relationships/hyperlink" Target="https://portal.3gpp.org/desktopmodules/Specifications/SpecificationDetails.aspx?specificationId=3204" TargetMode="External"/><Relationship Id="rId3112" Type="http://schemas.openxmlformats.org/officeDocument/2006/relationships/hyperlink" Target="https://www.3gpp.org/ftp/TSG_RAN/WG4_Radio/TSGR4_108/Docs/R4-2312943.zip" TargetMode="External"/><Relationship Id="rId240" Type="http://schemas.openxmlformats.org/officeDocument/2006/relationships/hyperlink" Target="https://portal.3gpp.org/desktopmodules/WorkItem/WorkItemDetails.aspx?workitemId=750267" TargetMode="External"/><Relationship Id="rId478" Type="http://schemas.openxmlformats.org/officeDocument/2006/relationships/hyperlink" Target="https://portal.3gpp.org/desktopmodules/WorkItem/WorkItemDetails.aspx?workitemId=750267" TargetMode="External"/><Relationship Id="rId685" Type="http://schemas.openxmlformats.org/officeDocument/2006/relationships/hyperlink" Target="https://portal.3gpp.org/desktopmodules/Specifications/SpecificationDetails.aspx?specificationId=3285" TargetMode="External"/><Relationship Id="rId892" Type="http://schemas.openxmlformats.org/officeDocument/2006/relationships/hyperlink" Target="https://www.3gpp.org/ftp/TSG_RAN/WG4_Radio/TSGR4_108/Docs/R4-2312094.zip" TargetMode="External"/><Relationship Id="rId2159" Type="http://schemas.openxmlformats.org/officeDocument/2006/relationships/hyperlink" Target="https://portal.3gpp.org/desktopmodules/Specifications/SpecificationDetails.aspx?specificationId=3204" TargetMode="External"/><Relationship Id="rId2366" Type="http://schemas.openxmlformats.org/officeDocument/2006/relationships/hyperlink" Target="https://portal.3gpp.org/desktopmodules/Specifications/SpecificationDetails.aspx?specificationId=3804" TargetMode="External"/><Relationship Id="rId2573" Type="http://schemas.openxmlformats.org/officeDocument/2006/relationships/hyperlink" Target="https://www.3gpp.org/ftp/TSG_RAN/WG4_Radio/TSGR4_108/Docs/R4-2311664.zip" TargetMode="External"/><Relationship Id="rId2780" Type="http://schemas.openxmlformats.org/officeDocument/2006/relationships/hyperlink" Target="https://portal.3gpp.org/desktopmodules/Specifications/SpecificationDetails.aspx?specificationId=3283" TargetMode="External"/><Relationship Id="rId100" Type="http://schemas.openxmlformats.org/officeDocument/2006/relationships/hyperlink" Target="https://portal.3gpp.org/desktopmodules/WorkItem/WorkItemDetails.aspx?workitemId=800164" TargetMode="External"/><Relationship Id="rId338" Type="http://schemas.openxmlformats.org/officeDocument/2006/relationships/hyperlink" Target="https://portal.3gpp.org/desktopmodules/Specifications/SpecificationDetails.aspx?specificationId=3283" TargetMode="External"/><Relationship Id="rId545" Type="http://schemas.openxmlformats.org/officeDocument/2006/relationships/hyperlink" Target="https://portal.3gpp.org/desktopmodules/Release/ReleaseDetails.aspx?releaseId=192" TargetMode="External"/><Relationship Id="rId752" Type="http://schemas.openxmlformats.org/officeDocument/2006/relationships/hyperlink" Target="https://portal.3gpp.org/desktopmodules/WorkItem/WorkItemDetails.aspx?workitemId=750267" TargetMode="External"/><Relationship Id="rId1175" Type="http://schemas.openxmlformats.org/officeDocument/2006/relationships/hyperlink" Target="https://portal.3gpp.org/desktopmodules/Release/ReleaseDetails.aspx?releaseId=192" TargetMode="External"/><Relationship Id="rId1382" Type="http://schemas.openxmlformats.org/officeDocument/2006/relationships/hyperlink" Target="https://portal.3gpp.org/desktopmodules/Specifications/SpecificationDetails.aspx?specificationId=3283" TargetMode="External"/><Relationship Id="rId2019" Type="http://schemas.openxmlformats.org/officeDocument/2006/relationships/hyperlink" Target="https://portal.3gpp.org/desktopmodules/WorkItem/WorkItemDetails.aspx?workitemId=860146" TargetMode="External"/><Relationship Id="rId2226" Type="http://schemas.openxmlformats.org/officeDocument/2006/relationships/hyperlink" Target="https://portal.3gpp.org/desktopmodules/Specifications/SpecificationDetails.aspx?specificationId=3204" TargetMode="External"/><Relationship Id="rId2433" Type="http://schemas.openxmlformats.org/officeDocument/2006/relationships/hyperlink" Target="https://portal.3gpp.org/desktopmodules/Specifications/SpecificationDetails.aspx?specificationId=3924" TargetMode="External"/><Relationship Id="rId2640" Type="http://schemas.openxmlformats.org/officeDocument/2006/relationships/hyperlink" Target="https://portal.3gpp.org/desktopmodules/Release/ReleaseDetails.aspx?releaseId=193" TargetMode="External"/><Relationship Id="rId2878" Type="http://schemas.openxmlformats.org/officeDocument/2006/relationships/hyperlink" Target="https://portal.3gpp.org/desktopmodules/Specifications/SpecificationDetails.aspx?specificationId=3305" TargetMode="External"/><Relationship Id="rId405" Type="http://schemas.openxmlformats.org/officeDocument/2006/relationships/hyperlink" Target="https://portal.3gpp.org/desktopmodules/Release/ReleaseDetails.aspx?releaseId=190" TargetMode="External"/><Relationship Id="rId612" Type="http://schemas.openxmlformats.org/officeDocument/2006/relationships/hyperlink" Target="https://portal.3gpp.org/desktopmodules/Specifications/SpecificationDetails.aspx?specificationId=3284" TargetMode="External"/><Relationship Id="rId1035" Type="http://schemas.openxmlformats.org/officeDocument/2006/relationships/hyperlink" Target="https://portal.3gpp.org/desktopmodules/WorkItem/WorkItemDetails.aspx?workitemId=750267" TargetMode="External"/><Relationship Id="rId1242" Type="http://schemas.openxmlformats.org/officeDocument/2006/relationships/hyperlink" Target="https://portal.3gpp.org/desktopmodules/Release/ReleaseDetails.aspx?releaseId=192" TargetMode="External"/><Relationship Id="rId1687" Type="http://schemas.openxmlformats.org/officeDocument/2006/relationships/hyperlink" Target="https://portal.3gpp.org/desktopmodules/Release/ReleaseDetails.aspx?releaseId=192" TargetMode="External"/><Relationship Id="rId1894" Type="http://schemas.openxmlformats.org/officeDocument/2006/relationships/hyperlink" Target="https://portal.3gpp.org/desktopmodules/WorkItem/WorkItemDetails.aspx?workitemId=900162" TargetMode="External"/><Relationship Id="rId2500" Type="http://schemas.openxmlformats.org/officeDocument/2006/relationships/hyperlink" Target="https://portal.3gpp.org/desktopmodules/Release/ReleaseDetails.aspx?releaseId=193" TargetMode="External"/><Relationship Id="rId2738" Type="http://schemas.openxmlformats.org/officeDocument/2006/relationships/hyperlink" Target="https://portal.3gpp.org/desktopmodules/Release/ReleaseDetails.aspx?releaseId=191" TargetMode="External"/><Relationship Id="rId2945" Type="http://schemas.openxmlformats.org/officeDocument/2006/relationships/hyperlink" Target="https://portal.3gpp.org/desktopmodules/Specifications/SpecificationDetails.aspx?specificationId=4056" TargetMode="External"/><Relationship Id="rId917" Type="http://schemas.openxmlformats.org/officeDocument/2006/relationships/hyperlink" Target="https://portal.3gpp.org/desktopmodules/Specifications/SpecificationDetails.aspx?specificationId=3204" TargetMode="External"/><Relationship Id="rId1102" Type="http://schemas.openxmlformats.org/officeDocument/2006/relationships/hyperlink" Target="https://portal.3gpp.org/desktopmodules/Release/ReleaseDetails.aspx?releaseId=191" TargetMode="External"/><Relationship Id="rId1547" Type="http://schemas.openxmlformats.org/officeDocument/2006/relationships/hyperlink" Target="https://www.3gpp.org/ftp/TSG_RAN/WG4_Radio/TSGR4_108/Docs/R4-2313067.zip" TargetMode="External"/><Relationship Id="rId1754" Type="http://schemas.openxmlformats.org/officeDocument/2006/relationships/hyperlink" Target="https://www.3gpp.org/ftp/TSG_RAN/WG4_Radio/TSGR4_108/Docs/R4-2311169.zip" TargetMode="External"/><Relationship Id="rId1961" Type="http://schemas.openxmlformats.org/officeDocument/2006/relationships/hyperlink" Target="https://portal.3gpp.org/desktopmodules/Specifications/SpecificationDetails.aspx?specificationId=3204" TargetMode="External"/><Relationship Id="rId2805" Type="http://schemas.openxmlformats.org/officeDocument/2006/relationships/hyperlink" Target="https://portal.3gpp.org/desktopmodules/Release/ReleaseDetails.aspx?releaseId=193" TargetMode="External"/><Relationship Id="rId46" Type="http://schemas.openxmlformats.org/officeDocument/2006/relationships/hyperlink" Target="https://portal.3gpp.org/desktopmodules/Release/ReleaseDetails.aspx?releaseId=191" TargetMode="External"/><Relationship Id="rId1407" Type="http://schemas.openxmlformats.org/officeDocument/2006/relationships/hyperlink" Target="https://portal.3gpp.org/desktopmodules/Release/ReleaseDetails.aspx?releaseId=192" TargetMode="External"/><Relationship Id="rId1614" Type="http://schemas.openxmlformats.org/officeDocument/2006/relationships/hyperlink" Target="https://portal.3gpp.org/desktopmodules/Specifications/SpecificationDetails.aspx?specificationId=3366" TargetMode="External"/><Relationship Id="rId1821" Type="http://schemas.openxmlformats.org/officeDocument/2006/relationships/hyperlink" Target="https://portal.3gpp.org/desktopmodules/Release/ReleaseDetails.aspx?releaseId=193" TargetMode="External"/><Relationship Id="rId3067" Type="http://schemas.openxmlformats.org/officeDocument/2006/relationships/hyperlink" Target="https://www.3gpp.org/ftp/TSG_RAN/WG4_Radio/TSGR4_108/Docs/R4-2311404.zip" TargetMode="External"/><Relationship Id="rId195" Type="http://schemas.openxmlformats.org/officeDocument/2006/relationships/hyperlink" Target="https://portal.3gpp.org/desktopmodules/Release/ReleaseDetails.aspx?releaseId=192" TargetMode="External"/><Relationship Id="rId1919" Type="http://schemas.openxmlformats.org/officeDocument/2006/relationships/hyperlink" Target="https://portal.3gpp.org/desktopmodules/Specifications/SpecificationDetails.aspx?specificationId=3204" TargetMode="External"/><Relationship Id="rId2083" Type="http://schemas.openxmlformats.org/officeDocument/2006/relationships/hyperlink" Target="https://portal.3gpp.org/desktopmodules/WorkItem/WorkItemDetails.aspx?workitemId=950182" TargetMode="External"/><Relationship Id="rId2290" Type="http://schemas.openxmlformats.org/officeDocument/2006/relationships/hyperlink" Target="https://portal.3gpp.org/desktopmodules/Release/ReleaseDetails.aspx?releaseId=192" TargetMode="External"/><Relationship Id="rId2388" Type="http://schemas.openxmlformats.org/officeDocument/2006/relationships/hyperlink" Target="https://portal.3gpp.org/desktopmodules/Release/ReleaseDetails.aspx?releaseId=192" TargetMode="External"/><Relationship Id="rId2595" Type="http://schemas.openxmlformats.org/officeDocument/2006/relationships/hyperlink" Target="https://portal.3gpp.org/desktopmodules/Specifications/SpecificationDetails.aspx?specificationId=3031" TargetMode="External"/><Relationship Id="rId3134" Type="http://schemas.openxmlformats.org/officeDocument/2006/relationships/hyperlink" Target="https://portal.3gpp.org/desktopmodules/WorkItem/WorkItemDetails.aspx?workitemId=961007" TargetMode="External"/><Relationship Id="rId262" Type="http://schemas.openxmlformats.org/officeDocument/2006/relationships/hyperlink" Target="https://portal.3gpp.org/desktopmodules/WorkItem/WorkItemDetails.aspx?workitemId=710274" TargetMode="External"/><Relationship Id="rId567" Type="http://schemas.openxmlformats.org/officeDocument/2006/relationships/hyperlink" Target="https://portal.3gpp.org/desktopmodules/Specifications/SpecificationDetails.aspx?specificationId=3283" TargetMode="External"/><Relationship Id="rId1197" Type="http://schemas.openxmlformats.org/officeDocument/2006/relationships/hyperlink" Target="https://portal.3gpp.org/desktopmodules/WorkItem/WorkItemDetails.aspx?workitemId=750267" TargetMode="External"/><Relationship Id="rId2150" Type="http://schemas.openxmlformats.org/officeDocument/2006/relationships/hyperlink" Target="https://www.3gpp.org/ftp/TSG_RAN/WG4_Radio/TSGR4_108/Docs/R4-2313396.zip" TargetMode="External"/><Relationship Id="rId2248" Type="http://schemas.openxmlformats.org/officeDocument/2006/relationships/hyperlink" Target="https://portal.3gpp.org/desktopmodules/Specifications/SpecificationDetails.aspx?specificationId=3204" TargetMode="External"/><Relationship Id="rId3201" Type="http://schemas.openxmlformats.org/officeDocument/2006/relationships/hyperlink" Target="https://portal.3gpp.org/desktopmodules/Specifications/SpecificationDetails.aspx?specificationId=4119" TargetMode="External"/><Relationship Id="rId122" Type="http://schemas.openxmlformats.org/officeDocument/2006/relationships/hyperlink" Target="https://portal.3gpp.org/desktopmodules/Specifications/SpecificationDetails.aspx?specificationId=4063" TargetMode="External"/><Relationship Id="rId774" Type="http://schemas.openxmlformats.org/officeDocument/2006/relationships/hyperlink" Target="https://portal.3gpp.org/desktopmodules/Specifications/SpecificationDetails.aspx?specificationId=3305" TargetMode="External"/><Relationship Id="rId981" Type="http://schemas.openxmlformats.org/officeDocument/2006/relationships/hyperlink" Target="https://portal.3gpp.org/desktopmodules/Specifications/SpecificationDetails.aspx?specificationId=3204" TargetMode="External"/><Relationship Id="rId1057" Type="http://schemas.openxmlformats.org/officeDocument/2006/relationships/hyperlink" Target="https://portal.3gpp.org/desktopmodules/Release/ReleaseDetails.aspx?releaseId=191" TargetMode="External"/><Relationship Id="rId2010" Type="http://schemas.openxmlformats.org/officeDocument/2006/relationships/hyperlink" Target="https://portal.3gpp.org/desktopmodules/Release/ReleaseDetails.aspx?releaseId=193" TargetMode="External"/><Relationship Id="rId2455" Type="http://schemas.openxmlformats.org/officeDocument/2006/relationships/hyperlink" Target="https://www.3gpp.org/ftp/TSG_RAN/WG4_Radio/TSGR4_108/Docs/R4-2313479.zip" TargetMode="External"/><Relationship Id="rId2662" Type="http://schemas.openxmlformats.org/officeDocument/2006/relationships/hyperlink" Target="https://portal.3gpp.org/desktopmodules/WorkItem/WorkItemDetails.aspx?workitemId=991139" TargetMode="External"/><Relationship Id="rId427" Type="http://schemas.openxmlformats.org/officeDocument/2006/relationships/hyperlink" Target="https://portal.3gpp.org/desktopmodules/WorkItem/WorkItemDetails.aspx?workitemId=920070" TargetMode="External"/><Relationship Id="rId634" Type="http://schemas.openxmlformats.org/officeDocument/2006/relationships/hyperlink" Target="https://portal.3gpp.org/desktopmodules/WorkItem/WorkItemDetails.aspx?workitemId=750167" TargetMode="External"/><Relationship Id="rId841" Type="http://schemas.openxmlformats.org/officeDocument/2006/relationships/hyperlink" Target="https://portal.3gpp.org/desktopmodules/Specifications/SpecificationDetails.aspx?specificationId=3204" TargetMode="External"/><Relationship Id="rId1264" Type="http://schemas.openxmlformats.org/officeDocument/2006/relationships/hyperlink" Target="https://portal.3gpp.org/desktopmodules/Specifications/SpecificationDetails.aspx?specificationId=3862" TargetMode="External"/><Relationship Id="rId1471" Type="http://schemas.openxmlformats.org/officeDocument/2006/relationships/hyperlink" Target="https://portal.3gpp.org/desktopmodules/Specifications/SpecificationDetails.aspx?specificationId=3283" TargetMode="External"/><Relationship Id="rId1569" Type="http://schemas.openxmlformats.org/officeDocument/2006/relationships/hyperlink" Target="https://portal.3gpp.org/desktopmodules/Release/ReleaseDetails.aspx?releaseId=193" TargetMode="External"/><Relationship Id="rId2108" Type="http://schemas.openxmlformats.org/officeDocument/2006/relationships/hyperlink" Target="https://www.3gpp.org/ftp/TSG_RAN/WG4_Radio/TSGR4_108/Docs/R4-2313359.zip" TargetMode="External"/><Relationship Id="rId2315" Type="http://schemas.openxmlformats.org/officeDocument/2006/relationships/hyperlink" Target="https://portal.3gpp.org/desktopmodules/Specifications/SpecificationDetails.aspx?specificationId=3368" TargetMode="External"/><Relationship Id="rId2522" Type="http://schemas.openxmlformats.org/officeDocument/2006/relationships/hyperlink" Target="https://portal.3gpp.org/desktopmodules/WorkItem/WorkItemDetails.aspx?workitemId=950274" TargetMode="External"/><Relationship Id="rId2967" Type="http://schemas.openxmlformats.org/officeDocument/2006/relationships/hyperlink" Target="https://portal.3gpp.org/desktopmodules/Release/ReleaseDetails.aspx?releaseId=193" TargetMode="External"/><Relationship Id="rId701" Type="http://schemas.openxmlformats.org/officeDocument/2006/relationships/hyperlink" Target="https://portal.3gpp.org/desktopmodules/WorkItem/WorkItemDetails.aspx?workitemId=830274" TargetMode="External"/><Relationship Id="rId939" Type="http://schemas.openxmlformats.org/officeDocument/2006/relationships/hyperlink" Target="https://portal.3gpp.org/desktopmodules/Release/ReleaseDetails.aspx?releaseId=193" TargetMode="External"/><Relationship Id="rId1124" Type="http://schemas.openxmlformats.org/officeDocument/2006/relationships/hyperlink" Target="https://portal.3gpp.org/desktopmodules/Specifications/SpecificationDetails.aspx?specificationId=3367" TargetMode="External"/><Relationship Id="rId1331" Type="http://schemas.openxmlformats.org/officeDocument/2006/relationships/hyperlink" Target="https://portal.3gpp.org/desktopmodules/Release/ReleaseDetails.aspx?releaseId=192" TargetMode="External"/><Relationship Id="rId1776" Type="http://schemas.openxmlformats.org/officeDocument/2006/relationships/hyperlink" Target="https://portal.3gpp.org/desktopmodules/Release/ReleaseDetails.aspx?releaseId=192" TargetMode="External"/><Relationship Id="rId1983" Type="http://schemas.openxmlformats.org/officeDocument/2006/relationships/hyperlink" Target="https://portal.3gpp.org/desktopmodules/WorkItem/WorkItemDetails.aspx?workitemId=900060" TargetMode="External"/><Relationship Id="rId2827" Type="http://schemas.openxmlformats.org/officeDocument/2006/relationships/hyperlink" Target="https://www.3gpp.org/ftp/TSG_RAN/WG4_Radio/TSGR4_108/Docs/R4-2313024.zip" TargetMode="External"/><Relationship Id="rId68" Type="http://schemas.openxmlformats.org/officeDocument/2006/relationships/hyperlink" Target="https://portal.3gpp.org/desktopmodules/WorkItem/WorkItemDetails.aspx?workitemId=700175" TargetMode="External"/><Relationship Id="rId1429" Type="http://schemas.openxmlformats.org/officeDocument/2006/relationships/hyperlink" Target="https://portal.3gpp.org/desktopmodules/Specifications/SpecificationDetails.aspx?specificationId=3283" TargetMode="External"/><Relationship Id="rId1636" Type="http://schemas.openxmlformats.org/officeDocument/2006/relationships/hyperlink" Target="https://portal.3gpp.org/desktopmodules/WorkItem/WorkItemDetails.aspx?workitemId=890260" TargetMode="External"/><Relationship Id="rId1843" Type="http://schemas.openxmlformats.org/officeDocument/2006/relationships/hyperlink" Target="https://portal.3gpp.org/desktopmodules/Specifications/SpecificationDetails.aspx?specificationId=3204" TargetMode="External"/><Relationship Id="rId3089" Type="http://schemas.openxmlformats.org/officeDocument/2006/relationships/hyperlink" Target="https://www.3gpp.org/ftp/TSG_RAN/WG4_Radio/TSGR4_108/Docs/R4-2312230.zip" TargetMode="External"/><Relationship Id="rId1703" Type="http://schemas.openxmlformats.org/officeDocument/2006/relationships/hyperlink" Target="https://portal.3gpp.org/desktopmodules/WorkItem/WorkItemDetails.aspx?workitemId=860241" TargetMode="External"/><Relationship Id="rId1910" Type="http://schemas.openxmlformats.org/officeDocument/2006/relationships/hyperlink" Target="https://www.3gpp.org/ftp/TSG_RAN/WG4_Radio/TSGR4_108/Docs/R4-2312390.zip" TargetMode="External"/><Relationship Id="rId3156" Type="http://schemas.openxmlformats.org/officeDocument/2006/relationships/hyperlink" Target="https://portal.3gpp.org/desktopmodules/WorkItem/WorkItemDetails.aspx?workitemId=960199" TargetMode="External"/><Relationship Id="rId284" Type="http://schemas.openxmlformats.org/officeDocument/2006/relationships/hyperlink" Target="https://portal.3gpp.org/desktopmodules/Specifications/SpecificationDetails.aspx?specificationId=3032" TargetMode="External"/><Relationship Id="rId491" Type="http://schemas.openxmlformats.org/officeDocument/2006/relationships/hyperlink" Target="https://portal.3gpp.org/desktopmodules/WorkItem/WorkItemDetails.aspx?workitemId=800174" TargetMode="External"/><Relationship Id="rId2172" Type="http://schemas.openxmlformats.org/officeDocument/2006/relationships/hyperlink" Target="https://portal.3gpp.org/desktopmodules/Release/ReleaseDetails.aspx?releaseId=192" TargetMode="External"/><Relationship Id="rId3016" Type="http://schemas.openxmlformats.org/officeDocument/2006/relationships/hyperlink" Target="https://portal.3gpp.org/desktopmodules/WorkItem/WorkItemDetails.aspx?workitemId=860046" TargetMode="External"/><Relationship Id="rId3223" Type="http://schemas.openxmlformats.org/officeDocument/2006/relationships/hyperlink" Target="https://portal.3gpp.org/desktopmodules/Specifications/SpecificationDetails.aspx?specificationId=4057" TargetMode="External"/><Relationship Id="rId144" Type="http://schemas.openxmlformats.org/officeDocument/2006/relationships/hyperlink" Target="https://portal.3gpp.org/desktopmodules/Release/ReleaseDetails.aspx?releaseId=193" TargetMode="External"/><Relationship Id="rId589" Type="http://schemas.openxmlformats.org/officeDocument/2006/relationships/hyperlink" Target="https://portal.3gpp.org/desktopmodules/Release/ReleaseDetails.aspx?releaseId=190" TargetMode="External"/><Relationship Id="rId796" Type="http://schemas.openxmlformats.org/officeDocument/2006/relationships/hyperlink" Target="https://portal.3gpp.org/desktopmodules/WorkItem/WorkItemDetails.aspx?workitemId=800288" TargetMode="External"/><Relationship Id="rId2477" Type="http://schemas.openxmlformats.org/officeDocument/2006/relationships/hyperlink" Target="https://portal.3gpp.org/desktopmodules/Specifications/SpecificationDetails.aspx?specificationId=2420" TargetMode="External"/><Relationship Id="rId2684" Type="http://schemas.openxmlformats.org/officeDocument/2006/relationships/hyperlink" Target="https://www.3gpp.org/ftp/TSG_RAN/WG4_Radio/TSGR4_108/Docs/R4-2311479.zip" TargetMode="External"/><Relationship Id="rId351" Type="http://schemas.openxmlformats.org/officeDocument/2006/relationships/hyperlink" Target="https://portal.3gpp.org/desktopmodules/Specifications/SpecificationDetails.aspx?specificationId=3283" TargetMode="External"/><Relationship Id="rId449" Type="http://schemas.openxmlformats.org/officeDocument/2006/relationships/hyperlink" Target="https://portal.3gpp.org/desktopmodules/Specifications/SpecificationDetails.aspx?specificationId=3283" TargetMode="External"/><Relationship Id="rId656" Type="http://schemas.openxmlformats.org/officeDocument/2006/relationships/hyperlink" Target="https://portal.3gpp.org/desktopmodules/WorkItem/WorkItemDetails.aspx?workitemId=750167" TargetMode="External"/><Relationship Id="rId863" Type="http://schemas.openxmlformats.org/officeDocument/2006/relationships/hyperlink" Target="https://portal.3gpp.org/desktopmodules/Release/ReleaseDetails.aspx?releaseId=193" TargetMode="External"/><Relationship Id="rId1079" Type="http://schemas.openxmlformats.org/officeDocument/2006/relationships/hyperlink" Target="https://portal.3gpp.org/desktopmodules/WorkItem/WorkItemDetails.aspx?workitemId=820267" TargetMode="External"/><Relationship Id="rId1286" Type="http://schemas.openxmlformats.org/officeDocument/2006/relationships/hyperlink" Target="https://www.3gpp.org/ftp/TSG_RAN/WG4_Radio/TSGR4_108/Docs/R4-2311659.zip" TargetMode="External"/><Relationship Id="rId1493" Type="http://schemas.openxmlformats.org/officeDocument/2006/relationships/hyperlink" Target="https://portal.3gpp.org/desktopmodules/WorkItem/WorkItemDetails.aspx?workitemId=881106" TargetMode="External"/><Relationship Id="rId2032" Type="http://schemas.openxmlformats.org/officeDocument/2006/relationships/hyperlink" Target="https://portal.3gpp.org/desktopmodules/Release/ReleaseDetails.aspx?releaseId=192" TargetMode="External"/><Relationship Id="rId2337" Type="http://schemas.openxmlformats.org/officeDocument/2006/relationships/hyperlink" Target="https://portal.3gpp.org/desktopmodules/Specifications/SpecificationDetails.aspx?specificationId=3368" TargetMode="External"/><Relationship Id="rId2544" Type="http://schemas.openxmlformats.org/officeDocument/2006/relationships/hyperlink" Target="https://portal.3gpp.org/desktopmodules/Specifications/SpecificationDetails.aspx?specificationId=2435" TargetMode="External"/><Relationship Id="rId2891" Type="http://schemas.openxmlformats.org/officeDocument/2006/relationships/hyperlink" Target="https://www.3gpp.org/ftp/TSG_RAN/WG4_Radio/TSGR4_108/Docs/R4-2311368.zip" TargetMode="External"/><Relationship Id="rId2989" Type="http://schemas.openxmlformats.org/officeDocument/2006/relationships/hyperlink" Target="https://portal.3gpp.org/desktopmodules/WorkItem/WorkItemDetails.aspx?workitemId=950274" TargetMode="External"/><Relationship Id="rId211" Type="http://schemas.openxmlformats.org/officeDocument/2006/relationships/hyperlink" Target="https://portal.3gpp.org/desktopmodules/Release/ReleaseDetails.aspx?releaseId=193" TargetMode="External"/><Relationship Id="rId309" Type="http://schemas.openxmlformats.org/officeDocument/2006/relationships/hyperlink" Target="https://portal.3gpp.org/desktopmodules/WorkItem/WorkItemDetails.aspx?workitemId=750167" TargetMode="External"/><Relationship Id="rId516" Type="http://schemas.openxmlformats.org/officeDocument/2006/relationships/hyperlink" Target="https://www.3gpp.org/ftp/TSG_RAN/WG4_Radio/TSGR4_108/Docs/R4-2313022.zip" TargetMode="External"/><Relationship Id="rId1146" Type="http://schemas.openxmlformats.org/officeDocument/2006/relationships/hyperlink" Target="https://portal.3gpp.org/desktopmodules/WorkItem/WorkItemDetails.aspx?workitemId=830274" TargetMode="External"/><Relationship Id="rId1798" Type="http://schemas.openxmlformats.org/officeDocument/2006/relationships/hyperlink" Target="https://portal.3gpp.org/desktopmodules/Specifications/SpecificationDetails.aspx?specificationId=3204" TargetMode="External"/><Relationship Id="rId2751" Type="http://schemas.openxmlformats.org/officeDocument/2006/relationships/hyperlink" Target="https://portal.3gpp.org/desktopmodules/Specifications/SpecificationDetails.aspx?specificationId=2416" TargetMode="External"/><Relationship Id="rId2849" Type="http://schemas.openxmlformats.org/officeDocument/2006/relationships/hyperlink" Target="https://portal.3gpp.org/desktopmodules/WorkItem/WorkItemDetails.aspx?workitemId=920174" TargetMode="External"/><Relationship Id="rId723" Type="http://schemas.openxmlformats.org/officeDocument/2006/relationships/hyperlink" Target="https://portal.3gpp.org/desktopmodules/Release/ReleaseDetails.aspx?releaseId=192" TargetMode="External"/><Relationship Id="rId930" Type="http://schemas.openxmlformats.org/officeDocument/2006/relationships/hyperlink" Target="https://portal.3gpp.org/desktopmodules/Specifications/SpecificationDetails.aspx?specificationId=3204" TargetMode="External"/><Relationship Id="rId1006" Type="http://schemas.openxmlformats.org/officeDocument/2006/relationships/hyperlink" Target="https://portal.3gpp.org/desktopmodules/Release/ReleaseDetails.aspx?releaseId=192" TargetMode="External"/><Relationship Id="rId1353" Type="http://schemas.openxmlformats.org/officeDocument/2006/relationships/hyperlink" Target="https://www.3gpp.org/ftp/TSG_RAN/WG4_Radio/TSGR4_108/Docs/R4-2311127.zip" TargetMode="External"/><Relationship Id="rId1560" Type="http://schemas.openxmlformats.org/officeDocument/2006/relationships/hyperlink" Target="https://portal.3gpp.org/desktopmodules/Specifications/SpecificationDetails.aspx?specificationId=3285" TargetMode="External"/><Relationship Id="rId1658" Type="http://schemas.openxmlformats.org/officeDocument/2006/relationships/hyperlink" Target="https://portal.3gpp.org/desktopmodules/Release/ReleaseDetails.aspx?releaseId=193" TargetMode="External"/><Relationship Id="rId1865" Type="http://schemas.openxmlformats.org/officeDocument/2006/relationships/hyperlink" Target="https://portal.3gpp.org/desktopmodules/WorkItem/WorkItemDetails.aspx?workitemId=900260" TargetMode="External"/><Relationship Id="rId2404" Type="http://schemas.openxmlformats.org/officeDocument/2006/relationships/hyperlink" Target="https://portal.3gpp.org/desktopmodules/Specifications/SpecificationDetails.aspx?specificationId=3935" TargetMode="External"/><Relationship Id="rId2611" Type="http://schemas.openxmlformats.org/officeDocument/2006/relationships/hyperlink" Target="https://www.3gpp.org/ftp/TSG_RAN/WG4_Radio/TSGR4_108/Docs/R4-2311275.zip" TargetMode="External"/><Relationship Id="rId2709" Type="http://schemas.openxmlformats.org/officeDocument/2006/relationships/hyperlink" Target="https://portal.3gpp.org/desktopmodules/Release/ReleaseDetails.aspx?releaseId=193" TargetMode="External"/><Relationship Id="rId1213" Type="http://schemas.openxmlformats.org/officeDocument/2006/relationships/hyperlink" Target="https://portal.3gpp.org/desktopmodules/Specifications/SpecificationDetails.aspx?specificationId=3665" TargetMode="External"/><Relationship Id="rId1420" Type="http://schemas.openxmlformats.org/officeDocument/2006/relationships/hyperlink" Target="https://www.3gpp.org/ftp/TSG_RAN/WG4_Radio/TSGR4_108/Docs/R4-2312176.zip" TargetMode="External"/><Relationship Id="rId1518" Type="http://schemas.openxmlformats.org/officeDocument/2006/relationships/hyperlink" Target="https://portal.3gpp.org/desktopmodules/Release/ReleaseDetails.aspx?releaseId=193" TargetMode="External"/><Relationship Id="rId2916" Type="http://schemas.openxmlformats.org/officeDocument/2006/relationships/hyperlink" Target="https://portal.3gpp.org/desktopmodules/WorkItem/WorkItemDetails.aspx?workitemId=940197" TargetMode="External"/><Relationship Id="rId3080" Type="http://schemas.openxmlformats.org/officeDocument/2006/relationships/hyperlink" Target="https://www.3gpp.org/ftp/TSG_RAN/WG4_Radio/TSGR4_108/Docs/R4-2311722.zip" TargetMode="External"/><Relationship Id="rId1725" Type="http://schemas.openxmlformats.org/officeDocument/2006/relationships/hyperlink" Target="https://portal.3gpp.org/desktopmodules/Specifications/SpecificationDetails.aspx?specificationId=3874" TargetMode="External"/><Relationship Id="rId1932" Type="http://schemas.openxmlformats.org/officeDocument/2006/relationships/hyperlink" Target="https://portal.3gpp.org/desktopmodules/Release/ReleaseDetails.aspx?releaseId=192" TargetMode="External"/><Relationship Id="rId3178" Type="http://schemas.openxmlformats.org/officeDocument/2006/relationships/hyperlink" Target="https://portal.3gpp.org/desktopmodules/WorkItem/WorkItemDetails.aspx?workitemId=970185" TargetMode="External"/><Relationship Id="rId17" Type="http://schemas.openxmlformats.org/officeDocument/2006/relationships/hyperlink" Target="https://www.3gpp.org/ftp/TSG_RAN/WG4_Radio/TSGR4_108/Docs/R4-2311120.zip" TargetMode="External"/><Relationship Id="rId2194" Type="http://schemas.openxmlformats.org/officeDocument/2006/relationships/hyperlink" Target="https://portal.3gpp.org/desktopmodules/Specifications/SpecificationDetails.aspx?specificationId=3204" TargetMode="External"/><Relationship Id="rId3038" Type="http://schemas.openxmlformats.org/officeDocument/2006/relationships/hyperlink" Target="https://portal.3gpp.org/desktopmodules/Release/ReleaseDetails.aspx?releaseId=192" TargetMode="External"/><Relationship Id="rId166" Type="http://schemas.openxmlformats.org/officeDocument/2006/relationships/hyperlink" Target="https://portal.3gpp.org/desktopmodules/Specifications/SpecificationDetails.aspx?specificationId=2595" TargetMode="External"/><Relationship Id="rId373" Type="http://schemas.openxmlformats.org/officeDocument/2006/relationships/hyperlink" Target="https://portal.3gpp.org/desktopmodules/Specifications/SpecificationDetails.aspx?specificationId=3283" TargetMode="External"/><Relationship Id="rId580" Type="http://schemas.openxmlformats.org/officeDocument/2006/relationships/hyperlink" Target="https://portal.3gpp.org/desktopmodules/WorkItem/WorkItemDetails.aspx?workitemId=830089" TargetMode="External"/><Relationship Id="rId2054" Type="http://schemas.openxmlformats.org/officeDocument/2006/relationships/hyperlink" Target="https://portal.3gpp.org/desktopmodules/Specifications/SpecificationDetails.aspx?specificationId=3204" TargetMode="External"/><Relationship Id="rId2261" Type="http://schemas.openxmlformats.org/officeDocument/2006/relationships/hyperlink" Target="https://portal.3gpp.org/desktopmodules/Release/ReleaseDetails.aspx?releaseId=192" TargetMode="External"/><Relationship Id="rId2499" Type="http://schemas.openxmlformats.org/officeDocument/2006/relationships/hyperlink" Target="https://www.3gpp.org/ftp/TSG_RAN/WG4_Radio/TSGR4_108/Docs/R4-2312626.zip" TargetMode="External"/><Relationship Id="rId3105" Type="http://schemas.openxmlformats.org/officeDocument/2006/relationships/hyperlink" Target="https://www.3gpp.org/ftp/TSG_RAN/WG4_Radio/TSGR4_108/Docs/R4-2312825.zip" TargetMode="External"/><Relationship Id="rId1" Type="http://schemas.openxmlformats.org/officeDocument/2006/relationships/styles" Target="styles.xml"/><Relationship Id="rId233" Type="http://schemas.openxmlformats.org/officeDocument/2006/relationships/hyperlink" Target="https://portal.3gpp.org/desktopmodules/WorkItem/WorkItemDetails.aspx?workitemId=590230" TargetMode="External"/><Relationship Id="rId440" Type="http://schemas.openxmlformats.org/officeDocument/2006/relationships/hyperlink" Target="https://portal.3gpp.org/desktopmodules/Release/ReleaseDetails.aspx?releaseId=193" TargetMode="External"/><Relationship Id="rId678" Type="http://schemas.openxmlformats.org/officeDocument/2006/relationships/hyperlink" Target="https://portal.3gpp.org/desktopmodules/WorkItem/WorkItemDetails.aspx?workitemId=750167" TargetMode="External"/><Relationship Id="rId885" Type="http://schemas.openxmlformats.org/officeDocument/2006/relationships/hyperlink" Target="https://portal.3gpp.org/desktopmodules/Release/ReleaseDetails.aspx?releaseId=191" TargetMode="External"/><Relationship Id="rId1070" Type="http://schemas.openxmlformats.org/officeDocument/2006/relationships/hyperlink" Target="https://portal.3gpp.org/desktopmodules/Specifications/SpecificationDetails.aspx?specificationId=3204" TargetMode="External"/><Relationship Id="rId2121" Type="http://schemas.openxmlformats.org/officeDocument/2006/relationships/hyperlink" Target="https://portal.3gpp.org/desktopmodules/WorkItem/WorkItemDetails.aspx?workitemId=900162" TargetMode="External"/><Relationship Id="rId2359" Type="http://schemas.openxmlformats.org/officeDocument/2006/relationships/hyperlink" Target="https://portal.3gpp.org/desktopmodules/WorkItem/WorkItemDetails.aspx?workitemId=860241" TargetMode="External"/><Relationship Id="rId2566" Type="http://schemas.openxmlformats.org/officeDocument/2006/relationships/hyperlink" Target="https://portal.3gpp.org/desktopmodules/Release/ReleaseDetails.aspx?releaseId=193" TargetMode="External"/><Relationship Id="rId2773" Type="http://schemas.openxmlformats.org/officeDocument/2006/relationships/hyperlink" Target="https://portal.3gpp.org/desktopmodules/WorkItem/WorkItemDetails.aspx?workitemId=750167" TargetMode="External"/><Relationship Id="rId2980" Type="http://schemas.openxmlformats.org/officeDocument/2006/relationships/hyperlink" Target="https://portal.3gpp.org/desktopmodules/Specifications/SpecificationDetails.aspx?specificationId=2435" TargetMode="External"/><Relationship Id="rId300" Type="http://schemas.openxmlformats.org/officeDocument/2006/relationships/hyperlink" Target="https://portal.3gpp.org/desktopmodules/Release/ReleaseDetails.aspx?releaseId=192" TargetMode="External"/><Relationship Id="rId538" Type="http://schemas.openxmlformats.org/officeDocument/2006/relationships/hyperlink" Target="https://www.3gpp.org/ftp/TSG_RAN/WG4_Radio/TSGR4_108/Docs/R4-2313440.zip" TargetMode="External"/><Relationship Id="rId745" Type="http://schemas.openxmlformats.org/officeDocument/2006/relationships/hyperlink" Target="https://www.3gpp.org/ftp/TSG_RAN/WG4_Radio/TSGR4_108/Docs/R4-2313681.zip" TargetMode="External"/><Relationship Id="rId952" Type="http://schemas.openxmlformats.org/officeDocument/2006/relationships/hyperlink" Target="https://www.3gpp.org/ftp/TSG_RAN/WG4_Radio/TSGR4_108/Docs/R4-2312783.zip" TargetMode="External"/><Relationship Id="rId1168" Type="http://schemas.openxmlformats.org/officeDocument/2006/relationships/hyperlink" Target="https://portal.3gpp.org/desktopmodules/Release/ReleaseDetails.aspx?releaseId=193" TargetMode="External"/><Relationship Id="rId1375" Type="http://schemas.openxmlformats.org/officeDocument/2006/relationships/hyperlink" Target="https://portal.3gpp.org/desktopmodules/Specifications/SpecificationDetails.aspx?specificationId=3283" TargetMode="External"/><Relationship Id="rId1582" Type="http://schemas.openxmlformats.org/officeDocument/2006/relationships/hyperlink" Target="https://portal.3gpp.org/desktopmodules/WorkItem/WorkItemDetails.aspx?workitemId=880198" TargetMode="External"/><Relationship Id="rId2219" Type="http://schemas.openxmlformats.org/officeDocument/2006/relationships/hyperlink" Target="https://portal.3gpp.org/desktopmodules/WorkItem/WorkItemDetails.aspx?workitemId=900262" TargetMode="External"/><Relationship Id="rId2426" Type="http://schemas.openxmlformats.org/officeDocument/2006/relationships/hyperlink" Target="https://www.3gpp.org/ftp/TSG_RAN/WG4_Radio/TSGR4_108/Docs/R4-2313589.zip" TargetMode="External"/><Relationship Id="rId2633" Type="http://schemas.openxmlformats.org/officeDocument/2006/relationships/hyperlink" Target="https://portal.3gpp.org/desktopmodules/Release/ReleaseDetails.aspx?releaseId=193" TargetMode="External"/><Relationship Id="rId81" Type="http://schemas.openxmlformats.org/officeDocument/2006/relationships/hyperlink" Target="https://www.3gpp.org/ftp/TSG_RAN/WG4_Radio/TSGR4_108/Docs/R4-2312530.zip" TargetMode="External"/><Relationship Id="rId605" Type="http://schemas.openxmlformats.org/officeDocument/2006/relationships/hyperlink" Target="https://portal.3gpp.org/desktopmodules/Release/ReleaseDetails.aspx?releaseId=191" TargetMode="External"/><Relationship Id="rId812" Type="http://schemas.openxmlformats.org/officeDocument/2006/relationships/hyperlink" Target="https://portal.3gpp.org/desktopmodules/Specifications/SpecificationDetails.aspx?specificationId=3204" TargetMode="External"/><Relationship Id="rId1028" Type="http://schemas.openxmlformats.org/officeDocument/2006/relationships/hyperlink" Target="https://portal.3gpp.org/desktopmodules/WorkItem/WorkItemDetails.aspx?workitemId=820267" TargetMode="External"/><Relationship Id="rId1235" Type="http://schemas.openxmlformats.org/officeDocument/2006/relationships/hyperlink" Target="https://portal.3gpp.org/desktopmodules/Release/ReleaseDetails.aspx?releaseId=193" TargetMode="External"/><Relationship Id="rId1442" Type="http://schemas.openxmlformats.org/officeDocument/2006/relationships/hyperlink" Target="https://portal.3gpp.org/desktopmodules/Release/ReleaseDetails.aspx?releaseId=192" TargetMode="External"/><Relationship Id="rId1887" Type="http://schemas.openxmlformats.org/officeDocument/2006/relationships/hyperlink" Target="https://www.3gpp.org/ftp/TSG_RAN/WG4_Radio/TSGR4_108/Docs/R4-2312231.zip" TargetMode="External"/><Relationship Id="rId2840" Type="http://schemas.openxmlformats.org/officeDocument/2006/relationships/hyperlink" Target="https://portal.3gpp.org/desktopmodules/Release/ReleaseDetails.aspx?releaseId=193" TargetMode="External"/><Relationship Id="rId2938" Type="http://schemas.openxmlformats.org/officeDocument/2006/relationships/hyperlink" Target="https://portal.3gpp.org/desktopmodules/WorkItem/WorkItemDetails.aspx?workitemId=970181" TargetMode="External"/><Relationship Id="rId1302" Type="http://schemas.openxmlformats.org/officeDocument/2006/relationships/hyperlink" Target="https://portal.3gpp.org/desktopmodules/Specifications/SpecificationDetails.aspx?specificationId=2420" TargetMode="External"/><Relationship Id="rId1747" Type="http://schemas.openxmlformats.org/officeDocument/2006/relationships/hyperlink" Target="https://portal.3gpp.org/desktopmodules/Release/ReleaseDetails.aspx?releaseId=193" TargetMode="External"/><Relationship Id="rId1954" Type="http://schemas.openxmlformats.org/officeDocument/2006/relationships/hyperlink" Target="https://portal.3gpp.org/desktopmodules/Specifications/SpecificationDetails.aspx?specificationId=3204" TargetMode="External"/><Relationship Id="rId2700" Type="http://schemas.openxmlformats.org/officeDocument/2006/relationships/hyperlink" Target="https://portal.3gpp.org/desktopmodules/Release/ReleaseDetails.aspx?releaseId=193" TargetMode="External"/><Relationship Id="rId39" Type="http://schemas.openxmlformats.org/officeDocument/2006/relationships/hyperlink" Target="https://portal.3gpp.org/desktopmodules/Specifications/SpecificationDetails.aspx?specificationId=2411" TargetMode="External"/><Relationship Id="rId1607" Type="http://schemas.openxmlformats.org/officeDocument/2006/relationships/hyperlink" Target="https://www.3gpp.org/ftp/TSG_RAN/WG4_Radio/TSGR4_108/Docs/R4-2311207.zip" TargetMode="External"/><Relationship Id="rId1814" Type="http://schemas.openxmlformats.org/officeDocument/2006/relationships/hyperlink" Target="https://portal.3gpp.org/desktopmodules/Release/ReleaseDetails.aspx?releaseId=193" TargetMode="External"/><Relationship Id="rId188" Type="http://schemas.openxmlformats.org/officeDocument/2006/relationships/hyperlink" Target="https://portal.3gpp.org/desktopmodules/Release/ReleaseDetails.aspx?releaseId=193" TargetMode="External"/><Relationship Id="rId395" Type="http://schemas.openxmlformats.org/officeDocument/2006/relationships/hyperlink" Target="https://portal.3gpp.org/desktopmodules/Release/ReleaseDetails.aspx?releaseId=191" TargetMode="External"/><Relationship Id="rId2076" Type="http://schemas.openxmlformats.org/officeDocument/2006/relationships/hyperlink" Target="https://portal.3gpp.org/desktopmodules/Specifications/SpecificationDetails.aspx?specificationId=3204" TargetMode="External"/><Relationship Id="rId2283" Type="http://schemas.openxmlformats.org/officeDocument/2006/relationships/hyperlink" Target="https://portal.3gpp.org/desktopmodules/Specifications/SpecificationDetails.aspx?specificationId=3204" TargetMode="External"/><Relationship Id="rId2490" Type="http://schemas.openxmlformats.org/officeDocument/2006/relationships/hyperlink" Target="https://portal.3gpp.org/desktopmodules/WorkItem/WorkItemDetails.aspx?workitemId=950274" TargetMode="External"/><Relationship Id="rId2588" Type="http://schemas.openxmlformats.org/officeDocument/2006/relationships/hyperlink" Target="https://portal.3gpp.org/desktopmodules/WorkItem/WorkItemDetails.aspx?workitemId=981045" TargetMode="External"/><Relationship Id="rId3127" Type="http://schemas.openxmlformats.org/officeDocument/2006/relationships/hyperlink" Target="https://www.3gpp.org/ftp/TSG_RAN/WG4_Radio/TSGR4_108/Docs/R4-2313640.zip" TargetMode="External"/><Relationship Id="rId255" Type="http://schemas.openxmlformats.org/officeDocument/2006/relationships/hyperlink" Target="https://www.3gpp.org/ftp/TSG_RAN/WG4_Radio/TSGR4_108/Docs/R4-2311725.zip" TargetMode="External"/><Relationship Id="rId462" Type="http://schemas.openxmlformats.org/officeDocument/2006/relationships/hyperlink" Target="https://portal.3gpp.org/desktopmodules/WorkItem/WorkItemDetails.aspx?workitemId=890162" TargetMode="External"/><Relationship Id="rId1092" Type="http://schemas.openxmlformats.org/officeDocument/2006/relationships/hyperlink" Target="https://portal.3gpp.org/desktopmodules/Specifications/SpecificationDetails.aspx?specificationId=3204" TargetMode="External"/><Relationship Id="rId1397" Type="http://schemas.openxmlformats.org/officeDocument/2006/relationships/hyperlink" Target="https://portal.3gpp.org/desktopmodules/Specifications/SpecificationDetails.aspx?specificationId=3283" TargetMode="External"/><Relationship Id="rId2143" Type="http://schemas.openxmlformats.org/officeDocument/2006/relationships/hyperlink" Target="https://www.3gpp.org/ftp/TSG_RAN/WG4_Radio/TSGR4_108/Docs/R4-2313394.zip" TargetMode="External"/><Relationship Id="rId2350" Type="http://schemas.openxmlformats.org/officeDocument/2006/relationships/hyperlink" Target="https://portal.3gpp.org/desktopmodules/Release/ReleaseDetails.aspx?releaseId=193" TargetMode="External"/><Relationship Id="rId2795" Type="http://schemas.openxmlformats.org/officeDocument/2006/relationships/hyperlink" Target="https://portal.3gpp.org/desktopmodules/Specifications/SpecificationDetails.aspx?specificationId=3283" TargetMode="External"/><Relationship Id="rId115" Type="http://schemas.openxmlformats.org/officeDocument/2006/relationships/hyperlink" Target="https://portal.3gpp.org/desktopmodules/WorkItem/WorkItemDetails.aspx?workitemId=700175" TargetMode="External"/><Relationship Id="rId322" Type="http://schemas.openxmlformats.org/officeDocument/2006/relationships/hyperlink" Target="https://portal.3gpp.org/desktopmodules/WorkItem/WorkItemDetails.aspx?workitemId=750167" TargetMode="External"/><Relationship Id="rId767" Type="http://schemas.openxmlformats.org/officeDocument/2006/relationships/hyperlink" Target="https://portal.3gpp.org/desktopmodules/Release/ReleaseDetails.aspx?releaseId=190" TargetMode="External"/><Relationship Id="rId974" Type="http://schemas.openxmlformats.org/officeDocument/2006/relationships/hyperlink" Target="https://portal.3gpp.org/desktopmodules/Specifications/SpecificationDetails.aspx?specificationId=3204" TargetMode="External"/><Relationship Id="rId2003" Type="http://schemas.openxmlformats.org/officeDocument/2006/relationships/hyperlink" Target="https://portal.3gpp.org/desktopmodules/Release/ReleaseDetails.aspx?releaseId=193" TargetMode="External"/><Relationship Id="rId2210" Type="http://schemas.openxmlformats.org/officeDocument/2006/relationships/hyperlink" Target="https://portal.3gpp.org/desktopmodules/Release/ReleaseDetails.aspx?releaseId=193" TargetMode="External"/><Relationship Id="rId2448" Type="http://schemas.openxmlformats.org/officeDocument/2006/relationships/hyperlink" Target="https://portal.3gpp.org/desktopmodules/Release/ReleaseDetails.aspx?releaseId=193" TargetMode="External"/><Relationship Id="rId2655" Type="http://schemas.openxmlformats.org/officeDocument/2006/relationships/hyperlink" Target="https://www.3gpp.org/ftp/TSG_RAN/WG4_Radio/TSGR4_108/Docs/R4-2313379.zip" TargetMode="External"/><Relationship Id="rId2862" Type="http://schemas.openxmlformats.org/officeDocument/2006/relationships/hyperlink" Target="https://www.3gpp.org/ftp/TSG_RAN/WG4_Radio/TSGR4_108/Docs/R4-2312349.zip" TargetMode="External"/><Relationship Id="rId627" Type="http://schemas.openxmlformats.org/officeDocument/2006/relationships/hyperlink" Target="https://www.3gpp.org/ftp/TSG_RAN/WG4_Radio/TSGR4_108/Docs/R4-2313450.zip" TargetMode="External"/><Relationship Id="rId834" Type="http://schemas.openxmlformats.org/officeDocument/2006/relationships/hyperlink" Target="https://portal.3gpp.org/desktopmodules/Release/ReleaseDetails.aspx?releaseId=190" TargetMode="External"/><Relationship Id="rId1257" Type="http://schemas.openxmlformats.org/officeDocument/2006/relationships/hyperlink" Target="https://portal.3gpp.org/desktopmodules/Release/ReleaseDetails.aspx?releaseId=191" TargetMode="External"/><Relationship Id="rId1464" Type="http://schemas.openxmlformats.org/officeDocument/2006/relationships/hyperlink" Target="https://portal.3gpp.org/desktopmodules/Specifications/SpecificationDetails.aspx?specificationId=3283" TargetMode="External"/><Relationship Id="rId1671" Type="http://schemas.openxmlformats.org/officeDocument/2006/relationships/hyperlink" Target="https://portal.3gpp.org/desktopmodules/WorkItem/WorkItemDetails.aspx?workitemId=860246" TargetMode="External"/><Relationship Id="rId2308" Type="http://schemas.openxmlformats.org/officeDocument/2006/relationships/hyperlink" Target="https://portal.3gpp.org/desktopmodules/Specifications/SpecificationDetails.aspx?specificationId=3367" TargetMode="External"/><Relationship Id="rId2515" Type="http://schemas.openxmlformats.org/officeDocument/2006/relationships/hyperlink" Target="https://www.3gpp.org/ftp/TSG_RAN/WG4_Radio/TSGR4_108/Docs/R4-2311070.zip" TargetMode="External"/><Relationship Id="rId2722" Type="http://schemas.openxmlformats.org/officeDocument/2006/relationships/hyperlink" Target="https://portal.3gpp.org/desktopmodules/WorkItem/WorkItemDetails.aspx?workitemId=1001060" TargetMode="External"/><Relationship Id="rId901" Type="http://schemas.openxmlformats.org/officeDocument/2006/relationships/hyperlink" Target="https://portal.3gpp.org/desktopmodules/WorkItem/WorkItemDetails.aspx?workitemId=820167" TargetMode="External"/><Relationship Id="rId1117" Type="http://schemas.openxmlformats.org/officeDocument/2006/relationships/hyperlink" Target="https://portal.3gpp.org/desktopmodules/Specifications/SpecificationDetails.aspx?specificationId=3367" TargetMode="External"/><Relationship Id="rId1324" Type="http://schemas.openxmlformats.org/officeDocument/2006/relationships/hyperlink" Target="https://portal.3gpp.org/desktopmodules/Specifications/SpecificationDetails.aspx?specificationId=3737" TargetMode="External"/><Relationship Id="rId1531" Type="http://schemas.openxmlformats.org/officeDocument/2006/relationships/hyperlink" Target="https://portal.3gpp.org/desktopmodules/Specifications/SpecificationDetails.aspx?specificationId=3284" TargetMode="External"/><Relationship Id="rId1769" Type="http://schemas.openxmlformats.org/officeDocument/2006/relationships/hyperlink" Target="https://portal.3gpp.org/desktopmodules/Release/ReleaseDetails.aspx?releaseId=192" TargetMode="External"/><Relationship Id="rId1976" Type="http://schemas.openxmlformats.org/officeDocument/2006/relationships/hyperlink" Target="https://portal.3gpp.org/desktopmodules/WorkItem/WorkItemDetails.aspx?workitemId=900262" TargetMode="External"/><Relationship Id="rId3191" Type="http://schemas.openxmlformats.org/officeDocument/2006/relationships/hyperlink" Target="https://portal.3gpp.org/desktopmodules/Release/ReleaseDetails.aspx?releaseId=193" TargetMode="External"/><Relationship Id="rId30" Type="http://schemas.openxmlformats.org/officeDocument/2006/relationships/hyperlink" Target="https://portal.3gpp.org/desktopmodules/Release/ReleaseDetails.aspx?releaseId=190" TargetMode="External"/><Relationship Id="rId1629" Type="http://schemas.openxmlformats.org/officeDocument/2006/relationships/hyperlink" Target="https://portal.3gpp.org/desktopmodules/WorkItem/WorkItemDetails.aspx?workitemId=900262" TargetMode="External"/><Relationship Id="rId1836" Type="http://schemas.openxmlformats.org/officeDocument/2006/relationships/hyperlink" Target="https://portal.3gpp.org/desktopmodules/Specifications/SpecificationDetails.aspx?specificationId=3204" TargetMode="External"/><Relationship Id="rId1903" Type="http://schemas.openxmlformats.org/officeDocument/2006/relationships/hyperlink" Target="https://www.3gpp.org/ftp/TSG_RAN/WG4_Radio/TSGR4_108/Docs/R4-2312281.zip" TargetMode="External"/><Relationship Id="rId2098" Type="http://schemas.openxmlformats.org/officeDocument/2006/relationships/hyperlink" Target="https://portal.3gpp.org/desktopmodules/Release/ReleaseDetails.aspx?releaseId=193" TargetMode="External"/><Relationship Id="rId3051" Type="http://schemas.openxmlformats.org/officeDocument/2006/relationships/hyperlink" Target="https://portal.3gpp.org/desktopmodules/WorkItem/WorkItemDetails.aspx?workitemId=900162" TargetMode="External"/><Relationship Id="rId3149" Type="http://schemas.openxmlformats.org/officeDocument/2006/relationships/hyperlink" Target="https://portal.3gpp.org/desktopmodules/WorkItem/WorkItemDetails.aspx?workitemId=970186" TargetMode="External"/><Relationship Id="rId277" Type="http://schemas.openxmlformats.org/officeDocument/2006/relationships/hyperlink" Target="https://portal.3gpp.org/desktopmodules/Release/ReleaseDetails.aspx?releaseId=190" TargetMode="External"/><Relationship Id="rId484" Type="http://schemas.openxmlformats.org/officeDocument/2006/relationships/hyperlink" Target="https://portal.3gpp.org/desktopmodules/WorkItem/WorkItemDetails.aspx?workitemId=750267" TargetMode="External"/><Relationship Id="rId2165" Type="http://schemas.openxmlformats.org/officeDocument/2006/relationships/hyperlink" Target="https://portal.3gpp.org/desktopmodules/Release/ReleaseDetails.aspx?releaseId=192" TargetMode="External"/><Relationship Id="rId3009" Type="http://schemas.openxmlformats.org/officeDocument/2006/relationships/hyperlink" Target="https://portal.3gpp.org/desktopmodules/WorkItem/WorkItemDetails.aspx?workitemId=770050" TargetMode="External"/><Relationship Id="rId3216" Type="http://schemas.openxmlformats.org/officeDocument/2006/relationships/hyperlink" Target="https://portal.3gpp.org/desktopmodules/Specifications/SpecificationDetails.aspx?specificationId=4125" TargetMode="External"/><Relationship Id="rId137" Type="http://schemas.openxmlformats.org/officeDocument/2006/relationships/hyperlink" Target="https://portal.3gpp.org/desktopmodules/WorkItem/WorkItemDetails.aspx?workitemId=750167" TargetMode="External"/><Relationship Id="rId344" Type="http://schemas.openxmlformats.org/officeDocument/2006/relationships/hyperlink" Target="https://portal.3gpp.org/desktopmodules/Specifications/SpecificationDetails.aspx?specificationId=3283" TargetMode="External"/><Relationship Id="rId691" Type="http://schemas.openxmlformats.org/officeDocument/2006/relationships/hyperlink" Target="https://www.3gpp.org/ftp/TSG_RAN/WG4_Radio/TSGR4_108/Docs/R4-2312699.zip" TargetMode="External"/><Relationship Id="rId789" Type="http://schemas.openxmlformats.org/officeDocument/2006/relationships/hyperlink" Target="https://portal.3gpp.org/desktopmodules/WorkItem/WorkItemDetails.aspx?workitemId=750267" TargetMode="External"/><Relationship Id="rId996" Type="http://schemas.openxmlformats.org/officeDocument/2006/relationships/hyperlink" Target="https://portal.3gpp.org/desktopmodules/Release/ReleaseDetails.aspx?releaseId=192" TargetMode="External"/><Relationship Id="rId2025" Type="http://schemas.openxmlformats.org/officeDocument/2006/relationships/hyperlink" Target="https://portal.3gpp.org/desktopmodules/Specifications/SpecificationDetails.aspx?specificationId=3204" TargetMode="External"/><Relationship Id="rId2372" Type="http://schemas.openxmlformats.org/officeDocument/2006/relationships/hyperlink" Target="https://www.3gpp.org/ftp/TSG_RAN/WG4_Radio/TSGR4_108/Docs/R4-2313575.zip" TargetMode="External"/><Relationship Id="rId2677" Type="http://schemas.openxmlformats.org/officeDocument/2006/relationships/hyperlink" Target="https://portal.3gpp.org/desktopmodules/Release/ReleaseDetails.aspx?releaseId=193" TargetMode="External"/><Relationship Id="rId2884" Type="http://schemas.openxmlformats.org/officeDocument/2006/relationships/hyperlink" Target="https://www.3gpp.org/ftp/TSG_RAN/WG4_Radio/TSGR4_108/Docs/R4-2313610.zip" TargetMode="External"/><Relationship Id="rId551" Type="http://schemas.openxmlformats.org/officeDocument/2006/relationships/hyperlink" Target="https://www.3gpp.org/ftp/TSG_RAN/WG4_Radio/TSGR4_108/Docs/R4-2313444.zip" TargetMode="External"/><Relationship Id="rId649" Type="http://schemas.openxmlformats.org/officeDocument/2006/relationships/hyperlink" Target="https://portal.3gpp.org/desktopmodules/Release/ReleaseDetails.aspx?releaseId=193" TargetMode="External"/><Relationship Id="rId856" Type="http://schemas.openxmlformats.org/officeDocument/2006/relationships/hyperlink" Target="https://www.3gpp.org/ftp/TSG_RAN/WG4_Radio/TSGR4_108/Docs/R4-2311418.zip" TargetMode="External"/><Relationship Id="rId1181" Type="http://schemas.openxmlformats.org/officeDocument/2006/relationships/hyperlink" Target="https://www.3gpp.org/ftp/TSG_RAN/WG4_Radio/TSGR4_108/Docs/R4-2312220.zip" TargetMode="External"/><Relationship Id="rId1279" Type="http://schemas.openxmlformats.org/officeDocument/2006/relationships/hyperlink" Target="https://portal.3gpp.org/desktopmodules/WorkItem/WorkItemDetails.aspx?workitemId=820270" TargetMode="External"/><Relationship Id="rId1486" Type="http://schemas.openxmlformats.org/officeDocument/2006/relationships/hyperlink" Target="https://portal.3gpp.org/desktopmodules/WorkItem/WorkItemDetails.aspx?workitemId=900161" TargetMode="External"/><Relationship Id="rId2232" Type="http://schemas.openxmlformats.org/officeDocument/2006/relationships/hyperlink" Target="https://portal.3gpp.org/desktopmodules/Release/ReleaseDetails.aspx?releaseId=193" TargetMode="External"/><Relationship Id="rId2537" Type="http://schemas.openxmlformats.org/officeDocument/2006/relationships/hyperlink" Target="https://portal.3gpp.org/desktopmodules/Specifications/SpecificationDetails.aspx?specificationId=4065" TargetMode="External"/><Relationship Id="rId204" Type="http://schemas.openxmlformats.org/officeDocument/2006/relationships/hyperlink" Target="https://portal.3gpp.org/desktopmodules/WorkItem/WorkItemDetails.aspx?workitemId=750267" TargetMode="External"/><Relationship Id="rId411" Type="http://schemas.openxmlformats.org/officeDocument/2006/relationships/hyperlink" Target="https://portal.3gpp.org/desktopmodules/Release/ReleaseDetails.aspx?releaseId=192" TargetMode="External"/><Relationship Id="rId509" Type="http://schemas.openxmlformats.org/officeDocument/2006/relationships/hyperlink" Target="https://www.3gpp.org/ftp/TSG_RAN/WG4_Radio/TSGR4_108/Docs/R4-2313020.zip" TargetMode="External"/><Relationship Id="rId1041" Type="http://schemas.openxmlformats.org/officeDocument/2006/relationships/hyperlink" Target="https://portal.3gpp.org/desktopmodules/Specifications/SpecificationDetails.aspx?specificationId=3204" TargetMode="External"/><Relationship Id="rId1139" Type="http://schemas.openxmlformats.org/officeDocument/2006/relationships/hyperlink" Target="https://www.3gpp.org/ftp/TSG_RAN/WG4_Radio/TSGR4_108/Docs/R4-2312444.zip" TargetMode="External"/><Relationship Id="rId1346" Type="http://schemas.openxmlformats.org/officeDocument/2006/relationships/hyperlink" Target="https://portal.3gpp.org/desktopmodules/Release/ReleaseDetails.aspx?releaseId=192" TargetMode="External"/><Relationship Id="rId1693" Type="http://schemas.openxmlformats.org/officeDocument/2006/relationships/hyperlink" Target="https://www.3gpp.org/ftp/TSG_RAN/WG4_Radio/TSGR4_108/Docs/R4-2312752.zip" TargetMode="External"/><Relationship Id="rId1998" Type="http://schemas.openxmlformats.org/officeDocument/2006/relationships/hyperlink" Target="https://portal.3gpp.org/desktopmodules/WorkItem/WorkItemDetails.aspx?workitemId=850047" TargetMode="External"/><Relationship Id="rId2744" Type="http://schemas.openxmlformats.org/officeDocument/2006/relationships/hyperlink" Target="https://portal.3gpp.org/desktopmodules/WorkItem/WorkItemDetails.aspx?workitemId=960094" TargetMode="External"/><Relationship Id="rId2951" Type="http://schemas.openxmlformats.org/officeDocument/2006/relationships/hyperlink" Target="https://www.3gpp.org/ftp/TSG_RAN/WG4_Radio/TSGR4_108/Docs/R4-2311523.zip" TargetMode="External"/><Relationship Id="rId716" Type="http://schemas.openxmlformats.org/officeDocument/2006/relationships/hyperlink" Target="https://portal.3gpp.org/desktopmodules/Release/ReleaseDetails.aspx?releaseId=191" TargetMode="External"/><Relationship Id="rId923" Type="http://schemas.openxmlformats.org/officeDocument/2006/relationships/hyperlink" Target="https://portal.3gpp.org/desktopmodules/Release/ReleaseDetails.aspx?releaseId=191" TargetMode="External"/><Relationship Id="rId1553" Type="http://schemas.openxmlformats.org/officeDocument/2006/relationships/hyperlink" Target="https://portal.3gpp.org/desktopmodules/Specifications/SpecificationDetails.aspx?specificationId=3284" TargetMode="External"/><Relationship Id="rId1760" Type="http://schemas.openxmlformats.org/officeDocument/2006/relationships/hyperlink" Target="https://portal.3gpp.org/desktopmodules/WorkItem/WorkItemDetails.aspx?workitemId=900262" TargetMode="External"/><Relationship Id="rId1858" Type="http://schemas.openxmlformats.org/officeDocument/2006/relationships/hyperlink" Target="https://portal.3gpp.org/desktopmodules/WorkItem/WorkItemDetails.aspx?workitemId=900160" TargetMode="External"/><Relationship Id="rId2604" Type="http://schemas.openxmlformats.org/officeDocument/2006/relationships/hyperlink" Target="https://portal.3gpp.org/desktopmodules/Release/ReleaseDetails.aspx?releaseId=193" TargetMode="External"/><Relationship Id="rId2811" Type="http://schemas.openxmlformats.org/officeDocument/2006/relationships/hyperlink" Target="https://www.3gpp.org/ftp/TSG_RAN/WG4_Radio/TSGR4_108/Docs/R4-2313548.zip" TargetMode="External"/><Relationship Id="rId52" Type="http://schemas.openxmlformats.org/officeDocument/2006/relationships/hyperlink" Target="https://portal.3gpp.org/desktopmodules/WorkItem/WorkItemDetails.aspx?workitemId=800076" TargetMode="External"/><Relationship Id="rId1206" Type="http://schemas.openxmlformats.org/officeDocument/2006/relationships/hyperlink" Target="https://portal.3gpp.org/desktopmodules/Specifications/SpecificationDetails.aspx?specificationId=3665" TargetMode="External"/><Relationship Id="rId1413" Type="http://schemas.openxmlformats.org/officeDocument/2006/relationships/hyperlink" Target="https://www.3gpp.org/ftp/TSG_RAN/WG4_Radio/TSGR4_108/Docs/R4-2312159.zip" TargetMode="External"/><Relationship Id="rId1620" Type="http://schemas.openxmlformats.org/officeDocument/2006/relationships/hyperlink" Target="https://portal.3gpp.org/desktopmodules/Release/ReleaseDetails.aspx?releaseId=192" TargetMode="External"/><Relationship Id="rId2909" Type="http://schemas.openxmlformats.org/officeDocument/2006/relationships/hyperlink" Target="https://portal.3gpp.org/desktopmodules/WorkItem/WorkItemDetails.aspx?workitemId=940194" TargetMode="External"/><Relationship Id="rId3073" Type="http://schemas.openxmlformats.org/officeDocument/2006/relationships/hyperlink" Target="https://www.3gpp.org/ftp/TSG_RAN/WG4_Radio/TSGR4_108/Docs/R4-2311627.zip" TargetMode="External"/><Relationship Id="rId1718" Type="http://schemas.openxmlformats.org/officeDocument/2006/relationships/hyperlink" Target="https://portal.3gpp.org/desktopmodules/Specifications/SpecificationDetails.aspx?specificationId=3874" TargetMode="External"/><Relationship Id="rId1925" Type="http://schemas.openxmlformats.org/officeDocument/2006/relationships/hyperlink" Target="https://portal.3gpp.org/desktopmodules/Release/ReleaseDetails.aspx?releaseId=192" TargetMode="External"/><Relationship Id="rId3140" Type="http://schemas.openxmlformats.org/officeDocument/2006/relationships/hyperlink" Target="https://portal.3gpp.org/desktopmodules/WorkItem/WorkItemDetails.aspx?workitemId=940084" TargetMode="External"/><Relationship Id="rId299" Type="http://schemas.openxmlformats.org/officeDocument/2006/relationships/hyperlink" Target="https://portal.3gpp.org/desktopmodules/WorkItem/WorkItemDetails.aspx?workitemId=860254" TargetMode="External"/><Relationship Id="rId2187" Type="http://schemas.openxmlformats.org/officeDocument/2006/relationships/hyperlink" Target="https://portal.3gpp.org/desktopmodules/Specifications/SpecificationDetails.aspx?specificationId=3204" TargetMode="External"/><Relationship Id="rId2394" Type="http://schemas.openxmlformats.org/officeDocument/2006/relationships/hyperlink" Target="https://www.3gpp.org/ftp/TSG_RAN/WG4_Radio/TSGR4_108/Docs/R4-2311597.zip" TargetMode="External"/><Relationship Id="rId3238" Type="http://schemas.openxmlformats.org/officeDocument/2006/relationships/theme" Target="theme/theme1.xml"/><Relationship Id="rId159" Type="http://schemas.openxmlformats.org/officeDocument/2006/relationships/hyperlink" Target="https://portal.3gpp.org/desktopmodules/Release/ReleaseDetails.aspx?releaseId=192" TargetMode="External"/><Relationship Id="rId366" Type="http://schemas.openxmlformats.org/officeDocument/2006/relationships/hyperlink" Target="https://portal.3gpp.org/desktopmodules/Specifications/SpecificationDetails.aspx?specificationId=3283" TargetMode="External"/><Relationship Id="rId573" Type="http://schemas.openxmlformats.org/officeDocument/2006/relationships/hyperlink" Target="https://www.3gpp.org/ftp/TSG_RAN/WG4_Radio/TSGR4_108/Docs/R4-2311500.zip" TargetMode="External"/><Relationship Id="rId780" Type="http://schemas.openxmlformats.org/officeDocument/2006/relationships/hyperlink" Target="https://www.3gpp.org/ftp/TSG_RAN/WG4_Radio/TSGR4_108/Docs/R4-2311171.zip" TargetMode="External"/><Relationship Id="rId2047" Type="http://schemas.openxmlformats.org/officeDocument/2006/relationships/hyperlink" Target="https://portal.3gpp.org/desktopmodules/Specifications/SpecificationDetails.aspx?specificationId=3204" TargetMode="External"/><Relationship Id="rId2254" Type="http://schemas.openxmlformats.org/officeDocument/2006/relationships/hyperlink" Target="https://portal.3gpp.org/desktopmodules/Release/ReleaseDetails.aspx?releaseId=192" TargetMode="External"/><Relationship Id="rId2461" Type="http://schemas.openxmlformats.org/officeDocument/2006/relationships/hyperlink" Target="https://portal.3gpp.org/desktopmodules/Specifications/SpecificationDetails.aspx?specificationId=4064" TargetMode="External"/><Relationship Id="rId2699" Type="http://schemas.openxmlformats.org/officeDocument/2006/relationships/hyperlink" Target="https://portal.3gpp.org/desktopmodules/WorkItem/WorkItemDetails.aspx?workitemId=961110" TargetMode="External"/><Relationship Id="rId3000" Type="http://schemas.openxmlformats.org/officeDocument/2006/relationships/hyperlink" Target="https://www.3gpp.org/ftp/TSG_RAN/WG4_Radio/TSGR4_108/Docs/R4-2312748.zip" TargetMode="External"/><Relationship Id="rId226" Type="http://schemas.openxmlformats.org/officeDocument/2006/relationships/hyperlink" Target="https://portal.3gpp.org/desktopmodules/Specifications/SpecificationDetails.aspx?specificationId=3031" TargetMode="External"/><Relationship Id="rId433" Type="http://schemas.openxmlformats.org/officeDocument/2006/relationships/hyperlink" Target="https://portal.3gpp.org/desktopmodules/Release/ReleaseDetails.aspx?releaseId=190" TargetMode="External"/><Relationship Id="rId878" Type="http://schemas.openxmlformats.org/officeDocument/2006/relationships/hyperlink" Target="https://portal.3gpp.org/desktopmodules/Specifications/SpecificationDetails.aspx?specificationId=3204" TargetMode="External"/><Relationship Id="rId1063" Type="http://schemas.openxmlformats.org/officeDocument/2006/relationships/hyperlink" Target="https://portal.3gpp.org/desktopmodules/WorkItem/WorkItemDetails.aspx?workitemId=750267" TargetMode="External"/><Relationship Id="rId1270" Type="http://schemas.openxmlformats.org/officeDocument/2006/relationships/hyperlink" Target="https://portal.3gpp.org/desktopmodules/Release/ReleaseDetails.aspx?releaseId=192" TargetMode="External"/><Relationship Id="rId2114" Type="http://schemas.openxmlformats.org/officeDocument/2006/relationships/hyperlink" Target="https://portal.3gpp.org/desktopmodules/WorkItem/WorkItemDetails.aspx?workitemId=860149" TargetMode="External"/><Relationship Id="rId2559" Type="http://schemas.openxmlformats.org/officeDocument/2006/relationships/hyperlink" Target="https://portal.3gpp.org/desktopmodules/Release/ReleaseDetails.aspx?releaseId=193" TargetMode="External"/><Relationship Id="rId2766" Type="http://schemas.openxmlformats.org/officeDocument/2006/relationships/hyperlink" Target="https://www.3gpp.org/ftp/TSG_RAN/WG4_Radio/TSGR4_108/Docs/R4-2311138.zip" TargetMode="External"/><Relationship Id="rId2973" Type="http://schemas.openxmlformats.org/officeDocument/2006/relationships/hyperlink" Target="https://portal.3gpp.org/desktopmodules/WorkItem/WorkItemDetails.aspx?workitemId=991143" TargetMode="External"/><Relationship Id="rId640" Type="http://schemas.openxmlformats.org/officeDocument/2006/relationships/hyperlink" Target="https://portal.3gpp.org/desktopmodules/WorkItem/WorkItemDetails.aspx?workitemId=750167" TargetMode="External"/><Relationship Id="rId738" Type="http://schemas.openxmlformats.org/officeDocument/2006/relationships/hyperlink" Target="https://portal.3gpp.org/desktopmodules/Release/ReleaseDetails.aspx?releaseId=191" TargetMode="External"/><Relationship Id="rId945" Type="http://schemas.openxmlformats.org/officeDocument/2006/relationships/hyperlink" Target="https://portal.3gpp.org/desktopmodules/WorkItem/WorkItemDetails.aspx?workitemId=820267" TargetMode="External"/><Relationship Id="rId1368" Type="http://schemas.openxmlformats.org/officeDocument/2006/relationships/hyperlink" Target="https://portal.3gpp.org/desktopmodules/WorkItem/WorkItemDetails.aspx?workitemId=750167" TargetMode="External"/><Relationship Id="rId1575" Type="http://schemas.openxmlformats.org/officeDocument/2006/relationships/hyperlink" Target="https://portal.3gpp.org/desktopmodules/WorkItem/WorkItemDetails.aspx?workitemId=880197" TargetMode="External"/><Relationship Id="rId1782" Type="http://schemas.openxmlformats.org/officeDocument/2006/relationships/hyperlink" Target="https://www.3gpp.org/ftp/TSG_RAN/WG4_Radio/TSGR4_108/Docs/R4-2311190.zip" TargetMode="External"/><Relationship Id="rId2321" Type="http://schemas.openxmlformats.org/officeDocument/2006/relationships/hyperlink" Target="https://portal.3gpp.org/desktopmodules/Release/ReleaseDetails.aspx?releaseId=193" TargetMode="External"/><Relationship Id="rId2419" Type="http://schemas.openxmlformats.org/officeDocument/2006/relationships/hyperlink" Target="https://portal.3gpp.org/desktopmodules/Release/ReleaseDetails.aspx?releaseId=192" TargetMode="External"/><Relationship Id="rId2626" Type="http://schemas.openxmlformats.org/officeDocument/2006/relationships/hyperlink" Target="https://portal.3gpp.org/desktopmodules/WorkItem/WorkItemDetails.aspx?workitemId=961109" TargetMode="External"/><Relationship Id="rId2833" Type="http://schemas.openxmlformats.org/officeDocument/2006/relationships/hyperlink" Target="https://portal.3gpp.org/desktopmodules/Specifications/SpecificationDetails.aspx?specificationId=3284" TargetMode="External"/><Relationship Id="rId74" Type="http://schemas.openxmlformats.org/officeDocument/2006/relationships/hyperlink" Target="https://portal.3gpp.org/desktopmodules/WorkItem/WorkItemDetails.aspx?workitemId=700175" TargetMode="External"/><Relationship Id="rId500" Type="http://schemas.openxmlformats.org/officeDocument/2006/relationships/hyperlink" Target="https://portal.3gpp.org/desktopmodules/Release/ReleaseDetails.aspx?releaseId=191" TargetMode="External"/><Relationship Id="rId805" Type="http://schemas.openxmlformats.org/officeDocument/2006/relationships/hyperlink" Target="https://portal.3gpp.org/desktopmodules/Specifications/SpecificationDetails.aspx?specificationId=3204" TargetMode="External"/><Relationship Id="rId1130" Type="http://schemas.openxmlformats.org/officeDocument/2006/relationships/hyperlink" Target="https://portal.3gpp.org/desktopmodules/Release/ReleaseDetails.aspx?releaseId=191" TargetMode="External"/><Relationship Id="rId1228" Type="http://schemas.openxmlformats.org/officeDocument/2006/relationships/hyperlink" Target="https://portal.3gpp.org/desktopmodules/Release/ReleaseDetails.aspx?releaseId=193" TargetMode="External"/><Relationship Id="rId1435" Type="http://schemas.openxmlformats.org/officeDocument/2006/relationships/hyperlink" Target="https://portal.3gpp.org/desktopmodules/Release/ReleaseDetails.aspx?releaseId=192" TargetMode="External"/><Relationship Id="rId1642" Type="http://schemas.openxmlformats.org/officeDocument/2006/relationships/hyperlink" Target="https://portal.3gpp.org/desktopmodules/Specifications/SpecificationDetails.aspx?specificationId=3366" TargetMode="External"/><Relationship Id="rId1947" Type="http://schemas.openxmlformats.org/officeDocument/2006/relationships/hyperlink" Target="https://portal.3gpp.org/desktopmodules/Specifications/SpecificationDetails.aspx?specificationId=3204" TargetMode="External"/><Relationship Id="rId2900" Type="http://schemas.openxmlformats.org/officeDocument/2006/relationships/hyperlink" Target="https://portal.3gpp.org/desktopmodules/Release/ReleaseDetails.aspx?releaseId=193" TargetMode="External"/><Relationship Id="rId3095" Type="http://schemas.openxmlformats.org/officeDocument/2006/relationships/hyperlink" Target="https://www.3gpp.org/ftp/TSG_RAN/WG4_Radio/TSGR4_108/Docs/R4-2312461.zip" TargetMode="External"/><Relationship Id="rId1502" Type="http://schemas.openxmlformats.org/officeDocument/2006/relationships/hyperlink" Target="https://www.3gpp.org/ftp/TSG_RAN/WG4_Radio/TSGR4_108/Docs/R4-2313466.zip" TargetMode="External"/><Relationship Id="rId1807" Type="http://schemas.openxmlformats.org/officeDocument/2006/relationships/hyperlink" Target="https://portal.3gpp.org/desktopmodules/Release/ReleaseDetails.aspx?releaseId=193" TargetMode="External"/><Relationship Id="rId3162" Type="http://schemas.openxmlformats.org/officeDocument/2006/relationships/hyperlink" Target="https://portal.3gpp.org/desktopmodules/WorkItem/WorkItemDetails.aspx?workitemId=961109" TargetMode="External"/><Relationship Id="rId290" Type="http://schemas.openxmlformats.org/officeDocument/2006/relationships/hyperlink" Target="https://portal.3gpp.org/desktopmodules/Release/ReleaseDetails.aspx?releaseId=192" TargetMode="External"/><Relationship Id="rId388" Type="http://schemas.openxmlformats.org/officeDocument/2006/relationships/hyperlink" Target="https://portal.3gpp.org/desktopmodules/Release/ReleaseDetails.aspx?releaseId=193" TargetMode="External"/><Relationship Id="rId2069" Type="http://schemas.openxmlformats.org/officeDocument/2006/relationships/hyperlink" Target="https://portal.3gpp.org/desktopmodules/WorkItem/WorkItemDetails.aspx?workitemId=950182" TargetMode="External"/><Relationship Id="rId3022" Type="http://schemas.openxmlformats.org/officeDocument/2006/relationships/hyperlink" Target="https://portal.3gpp.org/desktopmodules/Release/ReleaseDetails.aspx?releaseId=193" TargetMode="External"/><Relationship Id="rId150" Type="http://schemas.openxmlformats.org/officeDocument/2006/relationships/hyperlink" Target="https://portal.3gpp.org/desktopmodules/Release/ReleaseDetails.aspx?releaseId=187" TargetMode="External"/><Relationship Id="rId595" Type="http://schemas.openxmlformats.org/officeDocument/2006/relationships/hyperlink" Target="https://portal.3gpp.org/desktopmodules/Release/ReleaseDetails.aspx?releaseId=192" TargetMode="External"/><Relationship Id="rId2276" Type="http://schemas.openxmlformats.org/officeDocument/2006/relationships/hyperlink" Target="https://portal.3gpp.org/desktopmodules/Specifications/SpecificationDetails.aspx?specificationId=3204" TargetMode="External"/><Relationship Id="rId2483" Type="http://schemas.openxmlformats.org/officeDocument/2006/relationships/hyperlink" Target="https://www.3gpp.org/ftp/TSG_RAN/WG4_Radio/TSGR4_108/Docs/R4-2311686.zip" TargetMode="External"/><Relationship Id="rId2690" Type="http://schemas.openxmlformats.org/officeDocument/2006/relationships/hyperlink" Target="https://portal.3gpp.org/desktopmodules/WorkItem/WorkItemDetails.aspx?workitemId=961103" TargetMode="External"/><Relationship Id="rId248" Type="http://schemas.openxmlformats.org/officeDocument/2006/relationships/hyperlink" Target="https://portal.3gpp.org/desktopmodules/Release/ReleaseDetails.aspx?releaseId=190" TargetMode="External"/><Relationship Id="rId455" Type="http://schemas.openxmlformats.org/officeDocument/2006/relationships/hyperlink" Target="https://portal.3gpp.org/desktopmodules/Specifications/SpecificationDetails.aspx?specificationId=3283" TargetMode="External"/><Relationship Id="rId662" Type="http://schemas.openxmlformats.org/officeDocument/2006/relationships/hyperlink" Target="https://portal.3gpp.org/desktopmodules/WorkItem/WorkItemDetails.aspx?workitemId=750167" TargetMode="External"/><Relationship Id="rId1085" Type="http://schemas.openxmlformats.org/officeDocument/2006/relationships/hyperlink" Target="https://portal.3gpp.org/desktopmodules/WorkItem/WorkItemDetails.aspx?workitemId=820267" TargetMode="External"/><Relationship Id="rId1292" Type="http://schemas.openxmlformats.org/officeDocument/2006/relationships/hyperlink" Target="https://portal.3gpp.org/desktopmodules/Specifications/SpecificationDetails.aspx?specificationId=2420" TargetMode="External"/><Relationship Id="rId2136" Type="http://schemas.openxmlformats.org/officeDocument/2006/relationships/hyperlink" Target="https://www.3gpp.org/ftp/TSG_RAN/WG4_Radio/TSGR4_108/Docs/R4-2313392.zip" TargetMode="External"/><Relationship Id="rId2343" Type="http://schemas.openxmlformats.org/officeDocument/2006/relationships/hyperlink" Target="https://www.3gpp.org/ftp/TSG_RAN/WG4_Radio/TSGR4_108/Docs/R4-2313237.zip" TargetMode="External"/><Relationship Id="rId2550" Type="http://schemas.openxmlformats.org/officeDocument/2006/relationships/hyperlink" Target="https://www.3gpp.org/ftp/TSG_RAN/WG4_Radio/TSGR4_108/Docs/R4-2312729.zip" TargetMode="External"/><Relationship Id="rId2788" Type="http://schemas.openxmlformats.org/officeDocument/2006/relationships/hyperlink" Target="https://portal.3gpp.org/desktopmodules/WorkItem/WorkItemDetails.aspx?workitemId=941112" TargetMode="External"/><Relationship Id="rId2995" Type="http://schemas.openxmlformats.org/officeDocument/2006/relationships/hyperlink" Target="https://portal.3gpp.org/desktopmodules/Specifications/SpecificationDetails.aspx?specificationId=3285" TargetMode="External"/><Relationship Id="rId108" Type="http://schemas.openxmlformats.org/officeDocument/2006/relationships/hyperlink" Target="https://www.3gpp.org/ftp/TSG_RAN/WG4_Radio/TSGR4_108/Docs/R4-2313421.zip" TargetMode="External"/><Relationship Id="rId315" Type="http://schemas.openxmlformats.org/officeDocument/2006/relationships/hyperlink" Target="https://portal.3gpp.org/desktopmodules/Specifications/SpecificationDetails.aspx?specificationId=3283" TargetMode="External"/><Relationship Id="rId522" Type="http://schemas.openxmlformats.org/officeDocument/2006/relationships/hyperlink" Target="https://www.3gpp.org/ftp/TSG_RAN/WG4_Radio/TSGR4_108/Docs/R4-2313078.zip" TargetMode="External"/><Relationship Id="rId967" Type="http://schemas.openxmlformats.org/officeDocument/2006/relationships/hyperlink" Target="https://portal.3gpp.org/desktopmodules/Specifications/SpecificationDetails.aspx?specificationId=3204" TargetMode="External"/><Relationship Id="rId1152" Type="http://schemas.openxmlformats.org/officeDocument/2006/relationships/hyperlink" Target="https://portal.3gpp.org/desktopmodules/Specifications/SpecificationDetails.aspx?specificationId=3367" TargetMode="External"/><Relationship Id="rId1597" Type="http://schemas.openxmlformats.org/officeDocument/2006/relationships/hyperlink" Target="https://portal.3gpp.org/desktopmodules/Release/ReleaseDetails.aspx?releaseId=193" TargetMode="External"/><Relationship Id="rId2203" Type="http://schemas.openxmlformats.org/officeDocument/2006/relationships/hyperlink" Target="https://portal.3gpp.org/desktopmodules/Release/ReleaseDetails.aspx?releaseId=193" TargetMode="External"/><Relationship Id="rId2410" Type="http://schemas.openxmlformats.org/officeDocument/2006/relationships/hyperlink" Target="https://www.3gpp.org/ftp/TSG_RAN/WG4_Radio/TSGR4_108/Docs/R4-2311703.zip" TargetMode="External"/><Relationship Id="rId2648" Type="http://schemas.openxmlformats.org/officeDocument/2006/relationships/hyperlink" Target="https://portal.3gpp.org/desktopmodules/WorkItem/WorkItemDetails.aspx?workitemId=961008" TargetMode="External"/><Relationship Id="rId2855" Type="http://schemas.openxmlformats.org/officeDocument/2006/relationships/hyperlink" Target="https://portal.3gpp.org/desktopmodules/Release/ReleaseDetails.aspx?releaseId=192" TargetMode="External"/><Relationship Id="rId96" Type="http://schemas.openxmlformats.org/officeDocument/2006/relationships/hyperlink" Target="https://portal.3gpp.org/desktopmodules/Specifications/SpecificationDetails.aspx?specificationId=2411" TargetMode="External"/><Relationship Id="rId827" Type="http://schemas.openxmlformats.org/officeDocument/2006/relationships/hyperlink" Target="https://portal.3gpp.org/desktopmodules/Release/ReleaseDetails.aspx?releaseId=192" TargetMode="External"/><Relationship Id="rId1012" Type="http://schemas.openxmlformats.org/officeDocument/2006/relationships/hyperlink" Target="https://www.3gpp.org/ftp/TSG_RAN/WG4_Radio/TSGR4_108/Docs/R4-2313411.zip" TargetMode="External"/><Relationship Id="rId1457" Type="http://schemas.openxmlformats.org/officeDocument/2006/relationships/hyperlink" Target="https://portal.3gpp.org/desktopmodules/Specifications/SpecificationDetails.aspx?specificationId=3283" TargetMode="External"/><Relationship Id="rId1664" Type="http://schemas.openxmlformats.org/officeDocument/2006/relationships/hyperlink" Target="https://portal.3gpp.org/desktopmodules/WorkItem/WorkItemDetails.aspx?workitemId=860146" TargetMode="External"/><Relationship Id="rId1871" Type="http://schemas.openxmlformats.org/officeDocument/2006/relationships/hyperlink" Target="https://portal.3gpp.org/desktopmodules/Specifications/SpecificationDetails.aspx?specificationId=3204" TargetMode="External"/><Relationship Id="rId2508" Type="http://schemas.openxmlformats.org/officeDocument/2006/relationships/hyperlink" Target="https://portal.3gpp.org/desktopmodules/Release/ReleaseDetails.aspx?releaseId=193" TargetMode="External"/><Relationship Id="rId2715" Type="http://schemas.openxmlformats.org/officeDocument/2006/relationships/hyperlink" Target="https://www.3gpp.org/ftp/TSG_RAN/WG4_Radio/TSGR4_108/Docs/R4-2312033.zip" TargetMode="External"/><Relationship Id="rId2922" Type="http://schemas.openxmlformats.org/officeDocument/2006/relationships/hyperlink" Target="https://portal.3gpp.org/desktopmodules/Specifications/SpecificationDetails.aspx?specificationId=3204" TargetMode="External"/><Relationship Id="rId1317" Type="http://schemas.openxmlformats.org/officeDocument/2006/relationships/hyperlink" Target="https://portal.3gpp.org/desktopmodules/WorkItem/WorkItemDetails.aspx?workitemId=820167" TargetMode="External"/><Relationship Id="rId1524" Type="http://schemas.openxmlformats.org/officeDocument/2006/relationships/hyperlink" Target="https://portal.3gpp.org/desktopmodules/WorkItem/WorkItemDetails.aspx?workitemId=881006" TargetMode="External"/><Relationship Id="rId1731" Type="http://schemas.openxmlformats.org/officeDocument/2006/relationships/hyperlink" Target="https://www.3gpp.org/ftp/TSG_RAN/WG4_Radio/TSGR4_108/Docs/R4-2311598.zip" TargetMode="External"/><Relationship Id="rId1969" Type="http://schemas.openxmlformats.org/officeDocument/2006/relationships/hyperlink" Target="https://portal.3gpp.org/desktopmodules/WorkItem/WorkItemDetails.aspx?workitemId=900162" TargetMode="External"/><Relationship Id="rId3184" Type="http://schemas.openxmlformats.org/officeDocument/2006/relationships/hyperlink" Target="https://portal.3gpp.org/desktopmodules/WorkItem/WorkItemDetails.aspx?workitemId=970182" TargetMode="External"/><Relationship Id="rId23" Type="http://schemas.openxmlformats.org/officeDocument/2006/relationships/hyperlink" Target="https://portal.3gpp.org/desktopmodules/Specifications/SpecificationDetails.aspx?specificationId=2411" TargetMode="External"/><Relationship Id="rId1829" Type="http://schemas.openxmlformats.org/officeDocument/2006/relationships/hyperlink" Target="https://portal.3gpp.org/desktopmodules/Specifications/SpecificationDetails.aspx?specificationId=3204" TargetMode="External"/><Relationship Id="rId2298" Type="http://schemas.openxmlformats.org/officeDocument/2006/relationships/hyperlink" Target="https://portal.3gpp.org/desktopmodules/Release/ReleaseDetails.aspx?releaseId=192" TargetMode="External"/><Relationship Id="rId3044" Type="http://schemas.openxmlformats.org/officeDocument/2006/relationships/hyperlink" Target="https://portal.3gpp.org/desktopmodules/Specifications/SpecificationDetails.aspx?specificationId=3204" TargetMode="External"/><Relationship Id="rId172" Type="http://schemas.openxmlformats.org/officeDocument/2006/relationships/hyperlink" Target="https://portal.3gpp.org/desktopmodules/Specifications/SpecificationDetails.aspx?specificationId=2598" TargetMode="External"/><Relationship Id="rId477" Type="http://schemas.openxmlformats.org/officeDocument/2006/relationships/hyperlink" Target="https://portal.3gpp.org/desktopmodules/Specifications/SpecificationDetails.aspx?specificationId=3283" TargetMode="External"/><Relationship Id="rId684" Type="http://schemas.openxmlformats.org/officeDocument/2006/relationships/hyperlink" Target="https://portal.3gpp.org/desktopmodules/Release/ReleaseDetails.aspx?releaseId=191" TargetMode="External"/><Relationship Id="rId2060" Type="http://schemas.openxmlformats.org/officeDocument/2006/relationships/hyperlink" Target="https://portal.3gpp.org/desktopmodules/Release/ReleaseDetails.aspx?releaseId=192" TargetMode="External"/><Relationship Id="rId2158" Type="http://schemas.openxmlformats.org/officeDocument/2006/relationships/hyperlink" Target="https://portal.3gpp.org/desktopmodules/Release/ReleaseDetails.aspx?releaseId=192" TargetMode="External"/><Relationship Id="rId2365" Type="http://schemas.openxmlformats.org/officeDocument/2006/relationships/hyperlink" Target="https://portal.3gpp.org/desktopmodules/Release/ReleaseDetails.aspx?releaseId=192" TargetMode="External"/><Relationship Id="rId3111" Type="http://schemas.openxmlformats.org/officeDocument/2006/relationships/hyperlink" Target="https://www.3gpp.org/ftp/TSG_RAN/WG4_Radio/TSGR4_108/Docs/R4-2312842.zip" TargetMode="External"/><Relationship Id="rId3209" Type="http://schemas.openxmlformats.org/officeDocument/2006/relationships/hyperlink" Target="https://portal.3gpp.org/desktopmodules/Specifications/SpecificationDetails.aspx?specificationId=4115" TargetMode="External"/><Relationship Id="rId337" Type="http://schemas.openxmlformats.org/officeDocument/2006/relationships/hyperlink" Target="https://portal.3gpp.org/desktopmodules/Release/ReleaseDetails.aspx?releaseId=191" TargetMode="External"/><Relationship Id="rId891" Type="http://schemas.openxmlformats.org/officeDocument/2006/relationships/hyperlink" Target="https://portal.3gpp.org/desktopmodules/WorkItem/WorkItemDetails.aspx?workitemId=830177" TargetMode="External"/><Relationship Id="rId989" Type="http://schemas.openxmlformats.org/officeDocument/2006/relationships/hyperlink" Target="https://portal.3gpp.org/desktopmodules/Release/ReleaseDetails.aspx?releaseId=193" TargetMode="External"/><Relationship Id="rId2018" Type="http://schemas.openxmlformats.org/officeDocument/2006/relationships/hyperlink" Target="https://portal.3gpp.org/desktopmodules/Specifications/SpecificationDetails.aspx?specificationId=3204" TargetMode="External"/><Relationship Id="rId2572" Type="http://schemas.openxmlformats.org/officeDocument/2006/relationships/hyperlink" Target="https://portal.3gpp.org/desktopmodules/WorkItem/WorkItemDetails.aspx?workitemId=961108" TargetMode="External"/><Relationship Id="rId2877" Type="http://schemas.openxmlformats.org/officeDocument/2006/relationships/hyperlink" Target="https://portal.3gpp.org/desktopmodules/Release/ReleaseDetails.aspx?releaseId=193" TargetMode="External"/><Relationship Id="rId544" Type="http://schemas.openxmlformats.org/officeDocument/2006/relationships/hyperlink" Target="https://portal.3gpp.org/desktopmodules/WorkItem/WorkItemDetails.aspx?workitemId=750167" TargetMode="External"/><Relationship Id="rId751" Type="http://schemas.openxmlformats.org/officeDocument/2006/relationships/hyperlink" Target="https://portal.3gpp.org/desktopmodules/Specifications/SpecificationDetails.aspx?specificationId=3202" TargetMode="External"/><Relationship Id="rId849" Type="http://schemas.openxmlformats.org/officeDocument/2006/relationships/hyperlink" Target="https://portal.3gpp.org/desktopmodules/WorkItem/WorkItemDetails.aspx?workitemId=840295" TargetMode="External"/><Relationship Id="rId1174" Type="http://schemas.openxmlformats.org/officeDocument/2006/relationships/hyperlink" Target="https://portal.3gpp.org/desktopmodules/WorkItem/WorkItemDetails.aspx?workitemId=830274" TargetMode="External"/><Relationship Id="rId1381" Type="http://schemas.openxmlformats.org/officeDocument/2006/relationships/hyperlink" Target="https://portal.3gpp.org/desktopmodules/Release/ReleaseDetails.aspx?releaseId=193" TargetMode="External"/><Relationship Id="rId1479" Type="http://schemas.openxmlformats.org/officeDocument/2006/relationships/hyperlink" Target="https://portal.3gpp.org/desktopmodules/WorkItem/WorkItemDetails.aspx?workitemId=920075" TargetMode="External"/><Relationship Id="rId1686" Type="http://schemas.openxmlformats.org/officeDocument/2006/relationships/hyperlink" Target="https://www.3gpp.org/ftp/TSG_RAN/WG4_Radio/TSGR4_108/Docs/R4-2312318.zip" TargetMode="External"/><Relationship Id="rId2225" Type="http://schemas.openxmlformats.org/officeDocument/2006/relationships/hyperlink" Target="https://portal.3gpp.org/desktopmodules/Release/ReleaseDetails.aspx?releaseId=192" TargetMode="External"/><Relationship Id="rId2432" Type="http://schemas.openxmlformats.org/officeDocument/2006/relationships/hyperlink" Target="https://portal.3gpp.org/desktopmodules/Release/ReleaseDetails.aspx?releaseId=192" TargetMode="External"/><Relationship Id="rId404" Type="http://schemas.openxmlformats.org/officeDocument/2006/relationships/hyperlink" Target="https://www.3gpp.org/ftp/TSG_RAN/WG4_Radio/TSGR4_108/Docs/R4-2312254.zip" TargetMode="External"/><Relationship Id="rId611" Type="http://schemas.openxmlformats.org/officeDocument/2006/relationships/hyperlink" Target="https://portal.3gpp.org/desktopmodules/Release/ReleaseDetails.aspx?releaseId=193" TargetMode="External"/><Relationship Id="rId1034" Type="http://schemas.openxmlformats.org/officeDocument/2006/relationships/hyperlink" Target="https://portal.3gpp.org/desktopmodules/Specifications/SpecificationDetails.aspx?specificationId=3204" TargetMode="External"/><Relationship Id="rId1241" Type="http://schemas.openxmlformats.org/officeDocument/2006/relationships/hyperlink" Target="https://portal.3gpp.org/desktopmodules/WorkItem/WorkItemDetails.aspx?workitemId=820270" TargetMode="External"/><Relationship Id="rId1339" Type="http://schemas.openxmlformats.org/officeDocument/2006/relationships/hyperlink" Target="https://portal.3gpp.org/desktopmodules/Specifications/SpecificationDetails.aspx?specificationId=3737" TargetMode="External"/><Relationship Id="rId1893" Type="http://schemas.openxmlformats.org/officeDocument/2006/relationships/hyperlink" Target="https://portal.3gpp.org/desktopmodules/Specifications/SpecificationDetails.aspx?specificationId=3204" TargetMode="External"/><Relationship Id="rId2737" Type="http://schemas.openxmlformats.org/officeDocument/2006/relationships/hyperlink" Target="https://www.3gpp.org/ftp/TSG_RAN/WG4_Radio/TSGR4_108/Docs/R4-2312721.zip" TargetMode="External"/><Relationship Id="rId2944" Type="http://schemas.openxmlformats.org/officeDocument/2006/relationships/hyperlink" Target="https://portal.3gpp.org/desktopmodules/Release/ReleaseDetails.aspx?releaseId=193" TargetMode="External"/><Relationship Id="rId709" Type="http://schemas.openxmlformats.org/officeDocument/2006/relationships/hyperlink" Target="https://portal.3gpp.org/desktopmodules/Release/ReleaseDetails.aspx?releaseId=192" TargetMode="External"/><Relationship Id="rId916" Type="http://schemas.openxmlformats.org/officeDocument/2006/relationships/hyperlink" Target="https://portal.3gpp.org/desktopmodules/Release/ReleaseDetails.aspx?releaseId=192" TargetMode="External"/><Relationship Id="rId1101" Type="http://schemas.openxmlformats.org/officeDocument/2006/relationships/hyperlink" Target="https://portal.3gpp.org/desktopmodules/WorkItem/WorkItemDetails.aspx?workitemId=750267" TargetMode="External"/><Relationship Id="rId1546" Type="http://schemas.openxmlformats.org/officeDocument/2006/relationships/hyperlink" Target="https://portal.3gpp.org/desktopmodules/WorkItem/WorkItemDetails.aspx?workitemId=860141" TargetMode="External"/><Relationship Id="rId1753" Type="http://schemas.openxmlformats.org/officeDocument/2006/relationships/hyperlink" Target="https://portal.3gpp.org/desktopmodules/WorkItem/WorkItemDetails.aspx?workitemId=900070" TargetMode="External"/><Relationship Id="rId1960" Type="http://schemas.openxmlformats.org/officeDocument/2006/relationships/hyperlink" Target="https://portal.3gpp.org/desktopmodules/Release/ReleaseDetails.aspx?releaseId=192" TargetMode="External"/><Relationship Id="rId2804" Type="http://schemas.openxmlformats.org/officeDocument/2006/relationships/hyperlink" Target="https://www.3gpp.org/ftp/TSG_RAN/WG4_Radio/TSGR4_108/Docs/R4-2313233.zip" TargetMode="External"/><Relationship Id="rId45" Type="http://schemas.openxmlformats.org/officeDocument/2006/relationships/hyperlink" Target="https://www.3gpp.org/ftp/TSG_RAN/WG4_Radio/TSGR4_108/Docs/R4-2311439.zip" TargetMode="External"/><Relationship Id="rId1406" Type="http://schemas.openxmlformats.org/officeDocument/2006/relationships/hyperlink" Target="https://www.3gpp.org/ftp/TSG_RAN/WG4_Radio/TSGR4_108/Docs/R4-2312157.zip" TargetMode="External"/><Relationship Id="rId1613" Type="http://schemas.openxmlformats.org/officeDocument/2006/relationships/hyperlink" Target="https://portal.3gpp.org/desktopmodules/Release/ReleaseDetails.aspx?releaseId=192" TargetMode="External"/><Relationship Id="rId1820" Type="http://schemas.openxmlformats.org/officeDocument/2006/relationships/hyperlink" Target="https://portal.3gpp.org/desktopmodules/WorkItem/WorkItemDetails.aspx?workitemId=820167" TargetMode="External"/><Relationship Id="rId3066" Type="http://schemas.openxmlformats.org/officeDocument/2006/relationships/hyperlink" Target="https://www.3gpp.org/ftp/TSG_RAN/WG4_Radio/TSGR4_108/Docs/R4-2311393.zip" TargetMode="External"/><Relationship Id="rId194" Type="http://schemas.openxmlformats.org/officeDocument/2006/relationships/hyperlink" Target="https://portal.3gpp.org/desktopmodules/WorkItem/WorkItemDetails.aspx?workitemId=480225" TargetMode="External"/><Relationship Id="rId1918" Type="http://schemas.openxmlformats.org/officeDocument/2006/relationships/hyperlink" Target="https://portal.3gpp.org/desktopmodules/Release/ReleaseDetails.aspx?releaseId=192" TargetMode="External"/><Relationship Id="rId2082" Type="http://schemas.openxmlformats.org/officeDocument/2006/relationships/hyperlink" Target="https://portal.3gpp.org/desktopmodules/Specifications/SpecificationDetails.aspx?specificationId=3204" TargetMode="External"/><Relationship Id="rId3133" Type="http://schemas.openxmlformats.org/officeDocument/2006/relationships/hyperlink" Target="https://portal.3gpp.org/desktopmodules/Specifications/SpecificationDetails.aspx?specificationId=4116" TargetMode="External"/><Relationship Id="rId261" Type="http://schemas.openxmlformats.org/officeDocument/2006/relationships/hyperlink" Target="https://portal.3gpp.org/desktopmodules/Specifications/SpecificationDetails.aspx?specificationId=3032" TargetMode="External"/><Relationship Id="rId499" Type="http://schemas.openxmlformats.org/officeDocument/2006/relationships/hyperlink" Target="https://www.3gpp.org/ftp/TSG_RAN/WG4_Radio/TSGR4_108/Docs/R4-2312934.zip" TargetMode="External"/><Relationship Id="rId2387" Type="http://schemas.openxmlformats.org/officeDocument/2006/relationships/hyperlink" Target="https://www.3gpp.org/ftp/TSG_RAN/WG4_Radio/TSGR4_108/Docs/R4-2313515.zip" TargetMode="External"/><Relationship Id="rId2594" Type="http://schemas.openxmlformats.org/officeDocument/2006/relationships/hyperlink" Target="https://portal.3gpp.org/desktopmodules/Release/ReleaseDetails.aspx?releaseId=193" TargetMode="External"/><Relationship Id="rId359" Type="http://schemas.openxmlformats.org/officeDocument/2006/relationships/hyperlink" Target="https://portal.3gpp.org/desktopmodules/Specifications/SpecificationDetails.aspx?specificationId=3283" TargetMode="External"/><Relationship Id="rId566" Type="http://schemas.openxmlformats.org/officeDocument/2006/relationships/hyperlink" Target="https://portal.3gpp.org/desktopmodules/Release/ReleaseDetails.aspx?releaseId=190" TargetMode="External"/><Relationship Id="rId773" Type="http://schemas.openxmlformats.org/officeDocument/2006/relationships/hyperlink" Target="https://portal.3gpp.org/desktopmodules/Release/ReleaseDetails.aspx?releaseId=192" TargetMode="External"/><Relationship Id="rId1196" Type="http://schemas.openxmlformats.org/officeDocument/2006/relationships/hyperlink" Target="https://portal.3gpp.org/desktopmodules/Specifications/SpecificationDetails.aspx?specificationId=3368" TargetMode="External"/><Relationship Id="rId2247" Type="http://schemas.openxmlformats.org/officeDocument/2006/relationships/hyperlink" Target="https://portal.3gpp.org/desktopmodules/Release/ReleaseDetails.aspx?releaseId=192" TargetMode="External"/><Relationship Id="rId2454" Type="http://schemas.openxmlformats.org/officeDocument/2006/relationships/hyperlink" Target="https://portal.3gpp.org/desktopmodules/WorkItem/WorkItemDetails.aspx?workitemId=950274" TargetMode="External"/><Relationship Id="rId2899" Type="http://schemas.openxmlformats.org/officeDocument/2006/relationships/hyperlink" Target="https://www.3gpp.org/ftp/TSG_RAN/WG4_Radio/TSGR4_108/Docs/R4-2312129.zip" TargetMode="External"/><Relationship Id="rId3200" Type="http://schemas.openxmlformats.org/officeDocument/2006/relationships/hyperlink" Target="https://portal.3gpp.org/desktopmodules/Release/ReleaseDetails.aspx?releaseId=193" TargetMode="External"/><Relationship Id="rId121" Type="http://schemas.openxmlformats.org/officeDocument/2006/relationships/hyperlink" Target="https://portal.3gpp.org/desktopmodules/Release/ReleaseDetails.aspx?releaseId=193" TargetMode="External"/><Relationship Id="rId219" Type="http://schemas.openxmlformats.org/officeDocument/2006/relationships/hyperlink" Target="https://portal.3gpp.org/desktopmodules/Specifications/SpecificationDetails.aspx?specificationId=3031" TargetMode="External"/><Relationship Id="rId426" Type="http://schemas.openxmlformats.org/officeDocument/2006/relationships/hyperlink" Target="https://portal.3gpp.org/desktopmodules/Specifications/SpecificationDetails.aspx?specificationId=3283" TargetMode="External"/><Relationship Id="rId633" Type="http://schemas.openxmlformats.org/officeDocument/2006/relationships/hyperlink" Target="https://portal.3gpp.org/desktopmodules/Specifications/SpecificationDetails.aspx?specificationId=3284" TargetMode="External"/><Relationship Id="rId980" Type="http://schemas.openxmlformats.org/officeDocument/2006/relationships/hyperlink" Target="https://portal.3gpp.org/desktopmodules/Release/ReleaseDetails.aspx?releaseId=190" TargetMode="External"/><Relationship Id="rId1056" Type="http://schemas.openxmlformats.org/officeDocument/2006/relationships/hyperlink" Target="https://www.3gpp.org/ftp/TSG_RAN/WG4_Radio/TSGR4_108/Docs/R4-2313749.zip" TargetMode="External"/><Relationship Id="rId1263" Type="http://schemas.openxmlformats.org/officeDocument/2006/relationships/hyperlink" Target="https://portal.3gpp.org/desktopmodules/Release/ReleaseDetails.aspx?releaseId=193" TargetMode="External"/><Relationship Id="rId2107" Type="http://schemas.openxmlformats.org/officeDocument/2006/relationships/hyperlink" Target="https://portal.3gpp.org/desktopmodules/WorkItem/WorkItemDetails.aspx?workitemId=860149" TargetMode="External"/><Relationship Id="rId2314" Type="http://schemas.openxmlformats.org/officeDocument/2006/relationships/hyperlink" Target="https://portal.3gpp.org/desktopmodules/Release/ReleaseDetails.aspx?releaseId=193" TargetMode="External"/><Relationship Id="rId2661" Type="http://schemas.openxmlformats.org/officeDocument/2006/relationships/hyperlink" Target="https://portal.3gpp.org/desktopmodules/Specifications/SpecificationDetails.aspx?specificationId=3283" TargetMode="External"/><Relationship Id="rId2759" Type="http://schemas.openxmlformats.org/officeDocument/2006/relationships/hyperlink" Target="https://www.3gpp.org/ftp/TSG_RAN/WG4_Radio/TSGR4_108/Docs/R4-2313609.zip" TargetMode="External"/><Relationship Id="rId2966" Type="http://schemas.openxmlformats.org/officeDocument/2006/relationships/hyperlink" Target="https://www.3gpp.org/ftp/TSG_RAN/WG4_Radio/TSGR4_108/Docs/R4-2313083.zip" TargetMode="External"/><Relationship Id="rId840" Type="http://schemas.openxmlformats.org/officeDocument/2006/relationships/hyperlink" Target="https://portal.3gpp.org/desktopmodules/Release/ReleaseDetails.aspx?releaseId=192" TargetMode="External"/><Relationship Id="rId938" Type="http://schemas.openxmlformats.org/officeDocument/2006/relationships/hyperlink" Target="https://portal.3gpp.org/desktopmodules/WorkItem/WorkItemDetails.aspx?workitemId=840295" TargetMode="External"/><Relationship Id="rId1470" Type="http://schemas.openxmlformats.org/officeDocument/2006/relationships/hyperlink" Target="https://portal.3gpp.org/desktopmodules/Release/ReleaseDetails.aspx?releaseId=193" TargetMode="External"/><Relationship Id="rId1568" Type="http://schemas.openxmlformats.org/officeDocument/2006/relationships/hyperlink" Target="https://portal.3gpp.org/desktopmodules/WorkItem/WorkItemDetails.aspx?workitemId=970188" TargetMode="External"/><Relationship Id="rId1775" Type="http://schemas.openxmlformats.org/officeDocument/2006/relationships/hyperlink" Target="https://www.3gpp.org/ftp/TSG_RAN/WG4_Radio/TSGR4_108/Docs/R4-2311188.zip" TargetMode="External"/><Relationship Id="rId2521" Type="http://schemas.openxmlformats.org/officeDocument/2006/relationships/hyperlink" Target="https://portal.3gpp.org/desktopmodules/Specifications/SpecificationDetails.aspx?specificationId=4065" TargetMode="External"/><Relationship Id="rId2619" Type="http://schemas.openxmlformats.org/officeDocument/2006/relationships/hyperlink" Target="https://portal.3gpp.org/desktopmodules/Specifications/SpecificationDetails.aspx?specificationId=3283" TargetMode="External"/><Relationship Id="rId2826" Type="http://schemas.openxmlformats.org/officeDocument/2006/relationships/hyperlink" Target="https://portal.3gpp.org/desktopmodules/WorkItem/WorkItemDetails.aspx?workitemId=950179" TargetMode="External"/><Relationship Id="rId67" Type="http://schemas.openxmlformats.org/officeDocument/2006/relationships/hyperlink" Target="https://portal.3gpp.org/desktopmodules/Specifications/SpecificationDetails.aspx?specificationId=2411" TargetMode="External"/><Relationship Id="rId700" Type="http://schemas.openxmlformats.org/officeDocument/2006/relationships/hyperlink" Target="https://portal.3gpp.org/desktopmodules/Specifications/SpecificationDetails.aspx?specificationId=3366" TargetMode="External"/><Relationship Id="rId1123" Type="http://schemas.openxmlformats.org/officeDocument/2006/relationships/hyperlink" Target="https://portal.3gpp.org/desktopmodules/Release/ReleaseDetails.aspx?releaseId=192" TargetMode="External"/><Relationship Id="rId1330" Type="http://schemas.openxmlformats.org/officeDocument/2006/relationships/hyperlink" Target="https://www.3gpp.org/ftp/TSG_RAN/WG4_Radio/TSGR4_108/Docs/R4-2313235.zip" TargetMode="External"/><Relationship Id="rId1428" Type="http://schemas.openxmlformats.org/officeDocument/2006/relationships/hyperlink" Target="https://portal.3gpp.org/desktopmodules/Release/ReleaseDetails.aspx?releaseId=192" TargetMode="External"/><Relationship Id="rId1635" Type="http://schemas.openxmlformats.org/officeDocument/2006/relationships/hyperlink" Target="https://portal.3gpp.org/desktopmodules/Specifications/SpecificationDetails.aspx?specificationId=3366" TargetMode="External"/><Relationship Id="rId1982" Type="http://schemas.openxmlformats.org/officeDocument/2006/relationships/hyperlink" Target="https://portal.3gpp.org/desktopmodules/Specifications/SpecificationDetails.aspx?specificationId=3204" TargetMode="External"/><Relationship Id="rId3088" Type="http://schemas.openxmlformats.org/officeDocument/2006/relationships/hyperlink" Target="https://www.3gpp.org/ftp/TSG_RAN/WG4_Radio/TSGR4_108/Docs/R4-2312183.zip" TargetMode="External"/><Relationship Id="rId1842" Type="http://schemas.openxmlformats.org/officeDocument/2006/relationships/hyperlink" Target="https://portal.3gpp.org/desktopmodules/Release/ReleaseDetails.aspx?releaseId=193" TargetMode="External"/><Relationship Id="rId1702" Type="http://schemas.openxmlformats.org/officeDocument/2006/relationships/hyperlink" Target="https://portal.3gpp.org/desktopmodules/Specifications/SpecificationDetails.aspx?specificationId=3202" TargetMode="External"/><Relationship Id="rId3155" Type="http://schemas.openxmlformats.org/officeDocument/2006/relationships/hyperlink" Target="https://portal.3gpp.org/desktopmodules/Specifications/SpecificationDetails.aspx?specificationId=4115" TargetMode="External"/><Relationship Id="rId283" Type="http://schemas.openxmlformats.org/officeDocument/2006/relationships/hyperlink" Target="https://portal.3gpp.org/desktopmodules/Release/ReleaseDetails.aspx?releaseId=192" TargetMode="External"/><Relationship Id="rId490" Type="http://schemas.openxmlformats.org/officeDocument/2006/relationships/hyperlink" Target="https://portal.3gpp.org/desktopmodules/Specifications/SpecificationDetails.aspx?specificationId=3283" TargetMode="External"/><Relationship Id="rId2171" Type="http://schemas.openxmlformats.org/officeDocument/2006/relationships/hyperlink" Target="https://www.3gpp.org/ftp/TSG_RAN/WG4_Radio/TSGR4_108/Docs/R4-2313403.zip" TargetMode="External"/><Relationship Id="rId3015" Type="http://schemas.openxmlformats.org/officeDocument/2006/relationships/hyperlink" Target="https://portal.3gpp.org/desktopmodules/Specifications/SpecificationDetails.aspx?specificationId=3982" TargetMode="External"/><Relationship Id="rId3222" Type="http://schemas.openxmlformats.org/officeDocument/2006/relationships/hyperlink" Target="https://portal.3gpp.org/desktopmodules/Specifications/SpecificationDetails.aspx?specificationId=4160" TargetMode="External"/><Relationship Id="rId143" Type="http://schemas.openxmlformats.org/officeDocument/2006/relationships/hyperlink" Target="https://portal.3gpp.org/desktopmodules/WorkItem/WorkItemDetails.aspx?workitemId=750167" TargetMode="External"/><Relationship Id="rId350" Type="http://schemas.openxmlformats.org/officeDocument/2006/relationships/hyperlink" Target="https://portal.3gpp.org/desktopmodules/Release/ReleaseDetails.aspx?releaseId=193" TargetMode="External"/><Relationship Id="rId588" Type="http://schemas.openxmlformats.org/officeDocument/2006/relationships/hyperlink" Target="https://www.3gpp.org/ftp/TSG_RAN/WG4_Radio/TSGR4_108/Docs/R4-2312513.zip" TargetMode="External"/><Relationship Id="rId795" Type="http://schemas.openxmlformats.org/officeDocument/2006/relationships/hyperlink" Target="https://portal.3gpp.org/desktopmodules/Specifications/SpecificationDetails.aspx?specificationId=3204" TargetMode="External"/><Relationship Id="rId2031" Type="http://schemas.openxmlformats.org/officeDocument/2006/relationships/hyperlink" Target="https://www.3gpp.org/ftp/TSG_RAN/WG4_Radio/TSGR4_108/Docs/R4-2312821.zip" TargetMode="External"/><Relationship Id="rId2269" Type="http://schemas.openxmlformats.org/officeDocument/2006/relationships/hyperlink" Target="https://portal.3gpp.org/desktopmodules/Specifications/SpecificationDetails.aspx?specificationId=3204" TargetMode="External"/><Relationship Id="rId2476" Type="http://schemas.openxmlformats.org/officeDocument/2006/relationships/hyperlink" Target="https://portal.3gpp.org/desktopmodules/Release/ReleaseDetails.aspx?releaseId=193" TargetMode="External"/><Relationship Id="rId2683" Type="http://schemas.openxmlformats.org/officeDocument/2006/relationships/hyperlink" Target="https://portal.3gpp.org/desktopmodules/WorkItem/WorkItemDetails.aspx?workitemId=961108" TargetMode="External"/><Relationship Id="rId2890" Type="http://schemas.openxmlformats.org/officeDocument/2006/relationships/hyperlink" Target="https://portal.3gpp.org/desktopmodules/WorkItem/WorkItemDetails.aspx?workitemId=941112" TargetMode="External"/><Relationship Id="rId9" Type="http://schemas.openxmlformats.org/officeDocument/2006/relationships/footer" Target="footer1.xml"/><Relationship Id="rId210" Type="http://schemas.openxmlformats.org/officeDocument/2006/relationships/hyperlink" Target="https://portal.3gpp.org/desktopmodules/WorkItem/WorkItemDetails.aspx?workitemId=750267" TargetMode="External"/><Relationship Id="rId448" Type="http://schemas.openxmlformats.org/officeDocument/2006/relationships/hyperlink" Target="https://portal.3gpp.org/desktopmodules/Release/ReleaseDetails.aspx?releaseId=190" TargetMode="External"/><Relationship Id="rId655" Type="http://schemas.openxmlformats.org/officeDocument/2006/relationships/hyperlink" Target="https://portal.3gpp.org/desktopmodules/Specifications/SpecificationDetails.aspx?specificationId=3285" TargetMode="External"/><Relationship Id="rId862" Type="http://schemas.openxmlformats.org/officeDocument/2006/relationships/hyperlink" Target="https://portal.3gpp.org/desktopmodules/WorkItem/WorkItemDetails.aspx?workitemId=840292" TargetMode="External"/><Relationship Id="rId1078" Type="http://schemas.openxmlformats.org/officeDocument/2006/relationships/hyperlink" Target="https://portal.3gpp.org/desktopmodules/Specifications/SpecificationDetails.aspx?specificationId=3204" TargetMode="External"/><Relationship Id="rId1285" Type="http://schemas.openxmlformats.org/officeDocument/2006/relationships/hyperlink" Target="https://portal.3gpp.org/desktopmodules/WorkItem/WorkItemDetails.aspx?workitemId=820270" TargetMode="External"/><Relationship Id="rId1492" Type="http://schemas.openxmlformats.org/officeDocument/2006/relationships/hyperlink" Target="https://portal.3gpp.org/desktopmodules/Specifications/SpecificationDetails.aspx?specificationId=3283" TargetMode="External"/><Relationship Id="rId2129" Type="http://schemas.openxmlformats.org/officeDocument/2006/relationships/hyperlink" Target="https://www.3gpp.org/ftp/TSG_RAN/WG4_Radio/TSGR4_108/Docs/R4-2313390.zip" TargetMode="External"/><Relationship Id="rId2336" Type="http://schemas.openxmlformats.org/officeDocument/2006/relationships/hyperlink" Target="https://portal.3gpp.org/desktopmodules/Release/ReleaseDetails.aspx?releaseId=193" TargetMode="External"/><Relationship Id="rId2543" Type="http://schemas.openxmlformats.org/officeDocument/2006/relationships/hyperlink" Target="https://portal.3gpp.org/desktopmodules/Release/ReleaseDetails.aspx?releaseId=193" TargetMode="External"/><Relationship Id="rId2750" Type="http://schemas.openxmlformats.org/officeDocument/2006/relationships/hyperlink" Target="https://portal.3gpp.org/desktopmodules/Release/ReleaseDetails.aspx?releaseId=193" TargetMode="External"/><Relationship Id="rId2988" Type="http://schemas.openxmlformats.org/officeDocument/2006/relationships/hyperlink" Target="https://portal.3gpp.org/desktopmodules/Specifications/SpecificationDetails.aspx?specificationId=2420" TargetMode="External"/><Relationship Id="rId308" Type="http://schemas.openxmlformats.org/officeDocument/2006/relationships/hyperlink" Target="https://portal.3gpp.org/desktopmodules/Specifications/SpecificationDetails.aspx?specificationId=3283" TargetMode="External"/><Relationship Id="rId515" Type="http://schemas.openxmlformats.org/officeDocument/2006/relationships/hyperlink" Target="https://portal.3gpp.org/desktopmodules/Specifications/SpecificationDetails.aspx?specificationId=3283" TargetMode="External"/><Relationship Id="rId722" Type="http://schemas.openxmlformats.org/officeDocument/2006/relationships/hyperlink" Target="https://portal.3gpp.org/desktopmodules/WorkItem/WorkItemDetails.aspx?workitemId=820267" TargetMode="External"/><Relationship Id="rId1145" Type="http://schemas.openxmlformats.org/officeDocument/2006/relationships/hyperlink" Target="https://portal.3gpp.org/desktopmodules/Specifications/SpecificationDetails.aspx?specificationId=3367" TargetMode="External"/><Relationship Id="rId1352" Type="http://schemas.openxmlformats.org/officeDocument/2006/relationships/hyperlink" Target="https://portal.3gpp.org/desktopmodules/WorkItem/WorkItemDetails.aspx?workitemId=750167" TargetMode="External"/><Relationship Id="rId1797" Type="http://schemas.openxmlformats.org/officeDocument/2006/relationships/hyperlink" Target="https://portal.3gpp.org/desktopmodules/Release/ReleaseDetails.aspx?releaseId=192" TargetMode="External"/><Relationship Id="rId2403" Type="http://schemas.openxmlformats.org/officeDocument/2006/relationships/hyperlink" Target="https://portal.3gpp.org/desktopmodules/Release/ReleaseDetails.aspx?releaseId=192" TargetMode="External"/><Relationship Id="rId2848" Type="http://schemas.openxmlformats.org/officeDocument/2006/relationships/hyperlink" Target="https://portal.3gpp.org/desktopmodules/Specifications/SpecificationDetails.aspx?specificationId=3285" TargetMode="External"/><Relationship Id="rId89" Type="http://schemas.openxmlformats.org/officeDocument/2006/relationships/hyperlink" Target="https://portal.3gpp.org/desktopmodules/Specifications/SpecificationDetails.aspx?specificationId=2411" TargetMode="External"/><Relationship Id="rId1005" Type="http://schemas.openxmlformats.org/officeDocument/2006/relationships/hyperlink" Target="https://portal.3gpp.org/desktopmodules/WorkItem/WorkItemDetails.aspx?workitemId=800185" TargetMode="External"/><Relationship Id="rId1212" Type="http://schemas.openxmlformats.org/officeDocument/2006/relationships/hyperlink" Target="https://portal.3gpp.org/desktopmodules/Release/ReleaseDetails.aspx?releaseId=191" TargetMode="External"/><Relationship Id="rId1657" Type="http://schemas.openxmlformats.org/officeDocument/2006/relationships/hyperlink" Target="https://portal.3gpp.org/desktopmodules/WorkItem/WorkItemDetails.aspx?workitemId=860246" TargetMode="External"/><Relationship Id="rId1864" Type="http://schemas.openxmlformats.org/officeDocument/2006/relationships/hyperlink" Target="https://portal.3gpp.org/desktopmodules/Specifications/SpecificationDetails.aspx?specificationId=3204" TargetMode="External"/><Relationship Id="rId2610" Type="http://schemas.openxmlformats.org/officeDocument/2006/relationships/hyperlink" Target="https://portal.3gpp.org/desktopmodules/WorkItem/WorkItemDetails.aspx?workitemId=961108" TargetMode="External"/><Relationship Id="rId2708" Type="http://schemas.openxmlformats.org/officeDocument/2006/relationships/hyperlink" Target="https://portal.3gpp.org/desktopmodules/WorkItem/WorkItemDetails.aspx?workitemId=961105" TargetMode="External"/><Relationship Id="rId2915" Type="http://schemas.openxmlformats.org/officeDocument/2006/relationships/hyperlink" Target="https://portal.3gpp.org/desktopmodules/Specifications/SpecificationDetails.aspx?specificationId=3204" TargetMode="External"/><Relationship Id="rId1517" Type="http://schemas.openxmlformats.org/officeDocument/2006/relationships/hyperlink" Target="https://portal.3gpp.org/desktopmodules/WorkItem/WorkItemDetails.aspx?workitemId=890154" TargetMode="External"/><Relationship Id="rId1724" Type="http://schemas.openxmlformats.org/officeDocument/2006/relationships/hyperlink" Target="https://portal.3gpp.org/desktopmodules/Release/ReleaseDetails.aspx?releaseId=193" TargetMode="External"/><Relationship Id="rId3177" Type="http://schemas.openxmlformats.org/officeDocument/2006/relationships/hyperlink" Target="https://portal.3gpp.org/desktopmodules/Specifications/SpecificationDetails.aspx?specificationId=4140" TargetMode="External"/><Relationship Id="rId16" Type="http://schemas.openxmlformats.org/officeDocument/2006/relationships/hyperlink" Target="https://portal.3gpp.org/desktopmodules/WorkItem/WorkItemDetails.aspx?workitemId=800076" TargetMode="External"/><Relationship Id="rId1931" Type="http://schemas.openxmlformats.org/officeDocument/2006/relationships/hyperlink" Target="https://www.3gpp.org/ftp/TSG_RAN/WG4_Radio/TSGR4_108/Docs/R4-2312403.zip" TargetMode="External"/><Relationship Id="rId3037" Type="http://schemas.openxmlformats.org/officeDocument/2006/relationships/hyperlink" Target="https://portal.3gpp.org/desktopmodules/Specifications/SpecificationDetails.aspx?specificationId=3204" TargetMode="External"/><Relationship Id="rId2193" Type="http://schemas.openxmlformats.org/officeDocument/2006/relationships/hyperlink" Target="https://portal.3gpp.org/desktopmodules/Release/ReleaseDetails.aspx?releaseId=192" TargetMode="External"/><Relationship Id="rId2498" Type="http://schemas.openxmlformats.org/officeDocument/2006/relationships/hyperlink" Target="https://portal.3gpp.org/desktopmodules/WorkItem/WorkItemDetails.aspx?workitemId=950274" TargetMode="External"/><Relationship Id="rId165" Type="http://schemas.openxmlformats.org/officeDocument/2006/relationships/hyperlink" Target="https://portal.3gpp.org/desktopmodules/Release/ReleaseDetails.aspx?releaseId=193" TargetMode="External"/><Relationship Id="rId372" Type="http://schemas.openxmlformats.org/officeDocument/2006/relationships/hyperlink" Target="https://portal.3gpp.org/desktopmodules/Release/ReleaseDetails.aspx?releaseId=191" TargetMode="External"/><Relationship Id="rId677" Type="http://schemas.openxmlformats.org/officeDocument/2006/relationships/hyperlink" Target="https://portal.3gpp.org/desktopmodules/Specifications/SpecificationDetails.aspx?specificationId=3285" TargetMode="External"/><Relationship Id="rId2053" Type="http://schemas.openxmlformats.org/officeDocument/2006/relationships/hyperlink" Target="https://portal.3gpp.org/desktopmodules/Release/ReleaseDetails.aspx?releaseId=192" TargetMode="External"/><Relationship Id="rId2260" Type="http://schemas.openxmlformats.org/officeDocument/2006/relationships/hyperlink" Target="https://www.3gpp.org/ftp/TSG_RAN/WG4_Radio/TSGR4_108/Docs/R4-2313756.zip" TargetMode="External"/><Relationship Id="rId2358" Type="http://schemas.openxmlformats.org/officeDocument/2006/relationships/hyperlink" Target="https://portal.3gpp.org/desktopmodules/Specifications/SpecificationDetails.aspx?specificationId=3368" TargetMode="External"/><Relationship Id="rId3104" Type="http://schemas.openxmlformats.org/officeDocument/2006/relationships/hyperlink" Target="https://www.3gpp.org/ftp/TSG_RAN/WG4_Radio/TSGR4_108/Docs/R4-2312755.zip" TargetMode="External"/><Relationship Id="rId232" Type="http://schemas.openxmlformats.org/officeDocument/2006/relationships/hyperlink" Target="https://portal.3gpp.org/desktopmodules/Specifications/SpecificationDetails.aspx?specificationId=3031" TargetMode="External"/><Relationship Id="rId884" Type="http://schemas.openxmlformats.org/officeDocument/2006/relationships/hyperlink" Target="https://www.3gpp.org/ftp/TSG_RAN/WG4_Radio/TSGR4_108/Docs/R4-2311866.zip" TargetMode="External"/><Relationship Id="rId2120" Type="http://schemas.openxmlformats.org/officeDocument/2006/relationships/hyperlink" Target="https://portal.3gpp.org/desktopmodules/Specifications/SpecificationDetails.aspx?specificationId=3204" TargetMode="External"/><Relationship Id="rId2565" Type="http://schemas.openxmlformats.org/officeDocument/2006/relationships/hyperlink" Target="https://www.3gpp.org/ftp/TSG_RAN/WG4_Radio/TSGR4_108/Docs/R4-2311663.zip" TargetMode="External"/><Relationship Id="rId2772" Type="http://schemas.openxmlformats.org/officeDocument/2006/relationships/hyperlink" Target="https://portal.3gpp.org/desktopmodules/Specifications/SpecificationDetails.aspx?specificationId=3283" TargetMode="External"/><Relationship Id="rId537" Type="http://schemas.openxmlformats.org/officeDocument/2006/relationships/hyperlink" Target="https://portal.3gpp.org/desktopmodules/WorkItem/WorkItemDetails.aspx?workitemId=750167" TargetMode="External"/><Relationship Id="rId744" Type="http://schemas.openxmlformats.org/officeDocument/2006/relationships/hyperlink" Target="https://portal.3gpp.org/desktopmodules/WorkItem/WorkItemDetails.aspx?workitemId=750267" TargetMode="External"/><Relationship Id="rId951" Type="http://schemas.openxmlformats.org/officeDocument/2006/relationships/hyperlink" Target="https://portal.3gpp.org/desktopmodules/WorkItem/WorkItemDetails.aspx?workitemId=820267" TargetMode="External"/><Relationship Id="rId1167" Type="http://schemas.openxmlformats.org/officeDocument/2006/relationships/hyperlink" Target="https://portal.3gpp.org/desktopmodules/WorkItem/WorkItemDetails.aspx?workitemId=750267" TargetMode="External"/><Relationship Id="rId1374" Type="http://schemas.openxmlformats.org/officeDocument/2006/relationships/hyperlink" Target="https://portal.3gpp.org/desktopmodules/Release/ReleaseDetails.aspx?releaseId=192" TargetMode="External"/><Relationship Id="rId1581" Type="http://schemas.openxmlformats.org/officeDocument/2006/relationships/hyperlink" Target="https://portal.3gpp.org/desktopmodules/Specifications/SpecificationDetails.aspx?specificationId=3285" TargetMode="External"/><Relationship Id="rId1679" Type="http://schemas.openxmlformats.org/officeDocument/2006/relationships/hyperlink" Target="https://www.3gpp.org/ftp/TSG_RAN/WG4_Radio/TSGR4_108/Docs/R4-2312052.zip" TargetMode="External"/><Relationship Id="rId2218" Type="http://schemas.openxmlformats.org/officeDocument/2006/relationships/hyperlink" Target="https://portal.3gpp.org/desktopmodules/Specifications/SpecificationDetails.aspx?specificationId=3204" TargetMode="External"/><Relationship Id="rId2425" Type="http://schemas.openxmlformats.org/officeDocument/2006/relationships/hyperlink" Target="https://portal.3gpp.org/desktopmodules/WorkItem/WorkItemDetails.aspx?workitemId=860146" TargetMode="External"/><Relationship Id="rId2632" Type="http://schemas.openxmlformats.org/officeDocument/2006/relationships/hyperlink" Target="https://portal.3gpp.org/desktopmodules/WorkItem/WorkItemDetails.aspx?workitemId=981142" TargetMode="External"/><Relationship Id="rId80" Type="http://schemas.openxmlformats.org/officeDocument/2006/relationships/hyperlink" Target="https://portal.3gpp.org/desktopmodules/WorkItem/WorkItemDetails.aspx?workitemId=700175" TargetMode="External"/><Relationship Id="rId604" Type="http://schemas.openxmlformats.org/officeDocument/2006/relationships/hyperlink" Target="https://portal.3gpp.org/desktopmodules/WorkItem/WorkItemDetails.aspx?workitemId=750167" TargetMode="External"/><Relationship Id="rId811" Type="http://schemas.openxmlformats.org/officeDocument/2006/relationships/hyperlink" Target="https://portal.3gpp.org/desktopmodules/Release/ReleaseDetails.aspx?releaseId=190" TargetMode="External"/><Relationship Id="rId1027" Type="http://schemas.openxmlformats.org/officeDocument/2006/relationships/hyperlink" Target="https://portal.3gpp.org/desktopmodules/Specifications/SpecificationDetails.aspx?specificationId=3204" TargetMode="External"/><Relationship Id="rId1234" Type="http://schemas.openxmlformats.org/officeDocument/2006/relationships/hyperlink" Target="https://portal.3gpp.org/desktopmodules/WorkItem/WorkItemDetails.aspx?workitemId=820170" TargetMode="External"/><Relationship Id="rId1441" Type="http://schemas.openxmlformats.org/officeDocument/2006/relationships/hyperlink" Target="https://www.3gpp.org/ftp/TSG_RAN/WG4_Radio/TSGR4_108/Docs/R4-2312320.zip" TargetMode="External"/><Relationship Id="rId1886" Type="http://schemas.openxmlformats.org/officeDocument/2006/relationships/hyperlink" Target="https://portal.3gpp.org/desktopmodules/WorkItem/WorkItemDetails.aspx?workitemId=860146" TargetMode="External"/><Relationship Id="rId2937" Type="http://schemas.openxmlformats.org/officeDocument/2006/relationships/hyperlink" Target="https://portal.3gpp.org/desktopmodules/Specifications/SpecificationDetails.aspx?specificationId=3804" TargetMode="External"/><Relationship Id="rId909" Type="http://schemas.openxmlformats.org/officeDocument/2006/relationships/hyperlink" Target="https://portal.3gpp.org/desktopmodules/Release/ReleaseDetails.aspx?releaseId=193" TargetMode="External"/><Relationship Id="rId1301" Type="http://schemas.openxmlformats.org/officeDocument/2006/relationships/hyperlink" Target="https://portal.3gpp.org/desktopmodules/Release/ReleaseDetails.aspx?releaseId=192" TargetMode="External"/><Relationship Id="rId1539" Type="http://schemas.openxmlformats.org/officeDocument/2006/relationships/hyperlink" Target="https://portal.3gpp.org/desktopmodules/WorkItem/WorkItemDetails.aspx?workitemId=860141" TargetMode="External"/><Relationship Id="rId1746" Type="http://schemas.openxmlformats.org/officeDocument/2006/relationships/hyperlink" Target="https://portal.3gpp.org/desktopmodules/WorkItem/WorkItemDetails.aspx?workitemId=900070" TargetMode="External"/><Relationship Id="rId1953" Type="http://schemas.openxmlformats.org/officeDocument/2006/relationships/hyperlink" Target="https://portal.3gpp.org/desktopmodules/Release/ReleaseDetails.aspx?releaseId=192" TargetMode="External"/><Relationship Id="rId3199" Type="http://schemas.openxmlformats.org/officeDocument/2006/relationships/hyperlink" Target="https://portal.3gpp.org/desktopmodules/WorkItem/WorkItemDetails.aspx?workitemId=950068" TargetMode="External"/><Relationship Id="rId38" Type="http://schemas.openxmlformats.org/officeDocument/2006/relationships/hyperlink" Target="https://portal.3gpp.org/desktopmodules/Release/ReleaseDetails.aspx?releaseId=189" TargetMode="External"/><Relationship Id="rId1606" Type="http://schemas.openxmlformats.org/officeDocument/2006/relationships/hyperlink" Target="https://portal.3gpp.org/desktopmodules/WorkItem/WorkItemDetails.aspx?workitemId=890256" TargetMode="External"/><Relationship Id="rId1813" Type="http://schemas.openxmlformats.org/officeDocument/2006/relationships/hyperlink" Target="https://portal.3gpp.org/desktopmodules/WorkItem/WorkItemDetails.aspx?workitemId=900262" TargetMode="External"/><Relationship Id="rId3059" Type="http://schemas.openxmlformats.org/officeDocument/2006/relationships/hyperlink" Target="https://www.3gpp.org/ftp/TSG_RAN/WG4_Radio/TSGR4_108/Docs/R4-2311281.zip" TargetMode="External"/><Relationship Id="rId187" Type="http://schemas.openxmlformats.org/officeDocument/2006/relationships/hyperlink" Target="https://portal.3gpp.org/desktopmodules/WorkItem/WorkItemDetails.aspx?workitemId=480225" TargetMode="External"/><Relationship Id="rId394" Type="http://schemas.openxmlformats.org/officeDocument/2006/relationships/hyperlink" Target="https://portal.3gpp.org/desktopmodules/WorkItem/WorkItemDetails.aspx?workitemId=750167" TargetMode="External"/><Relationship Id="rId2075" Type="http://schemas.openxmlformats.org/officeDocument/2006/relationships/hyperlink" Target="https://portal.3gpp.org/desktopmodules/Release/ReleaseDetails.aspx?releaseId=192" TargetMode="External"/><Relationship Id="rId2282" Type="http://schemas.openxmlformats.org/officeDocument/2006/relationships/hyperlink" Target="https://portal.3gpp.org/desktopmodules/Release/ReleaseDetails.aspx?releaseId=192" TargetMode="External"/><Relationship Id="rId3126" Type="http://schemas.openxmlformats.org/officeDocument/2006/relationships/hyperlink" Target="https://www.3gpp.org/ftp/TSG_RAN/WG4_Radio/TSGR4_108/Docs/R4-2313619.zip" TargetMode="External"/><Relationship Id="rId254" Type="http://schemas.openxmlformats.org/officeDocument/2006/relationships/hyperlink" Target="https://portal.3gpp.org/desktopmodules/WorkItem/WorkItemDetails.aspx?workitemId=710274" TargetMode="External"/><Relationship Id="rId699" Type="http://schemas.openxmlformats.org/officeDocument/2006/relationships/hyperlink" Target="https://portal.3gpp.org/desktopmodules/Release/ReleaseDetails.aspx?releaseId=192" TargetMode="External"/><Relationship Id="rId1091" Type="http://schemas.openxmlformats.org/officeDocument/2006/relationships/hyperlink" Target="https://portal.3gpp.org/desktopmodules/Release/ReleaseDetails.aspx?releaseId=190" TargetMode="External"/><Relationship Id="rId2587" Type="http://schemas.openxmlformats.org/officeDocument/2006/relationships/hyperlink" Target="https://portal.3gpp.org/desktopmodules/Specifications/SpecificationDetails.aspx?specificationId=2595" TargetMode="External"/><Relationship Id="rId2794" Type="http://schemas.openxmlformats.org/officeDocument/2006/relationships/hyperlink" Target="https://portal.3gpp.org/desktopmodules/Release/ReleaseDetails.aspx?releaseId=193" TargetMode="External"/><Relationship Id="rId114" Type="http://schemas.openxmlformats.org/officeDocument/2006/relationships/hyperlink" Target="https://portal.3gpp.org/desktopmodules/Specifications/SpecificationDetails.aspx?specificationId=2411" TargetMode="External"/><Relationship Id="rId461" Type="http://schemas.openxmlformats.org/officeDocument/2006/relationships/hyperlink" Target="https://portal.3gpp.org/desktopmodules/Specifications/SpecificationDetails.aspx?specificationId=3283" TargetMode="External"/><Relationship Id="rId559" Type="http://schemas.openxmlformats.org/officeDocument/2006/relationships/hyperlink" Target="https://portal.3gpp.org/desktopmodules/Specifications/SpecificationDetails.aspx?specificationId=3283" TargetMode="External"/><Relationship Id="rId766" Type="http://schemas.openxmlformats.org/officeDocument/2006/relationships/hyperlink" Target="https://www.3gpp.org/ftp/TSG_RAN/WG4_Radio/TSGR4_108/Docs/R4-2312097.zip" TargetMode="External"/><Relationship Id="rId1189" Type="http://schemas.openxmlformats.org/officeDocument/2006/relationships/hyperlink" Target="https://portal.3gpp.org/desktopmodules/Release/ReleaseDetails.aspx?releaseId=190" TargetMode="External"/><Relationship Id="rId1396" Type="http://schemas.openxmlformats.org/officeDocument/2006/relationships/hyperlink" Target="https://portal.3gpp.org/desktopmodules/Release/ReleaseDetails.aspx?releaseId=192" TargetMode="External"/><Relationship Id="rId2142" Type="http://schemas.openxmlformats.org/officeDocument/2006/relationships/hyperlink" Target="https://portal.3gpp.org/desktopmodules/WorkItem/WorkItemDetails.aspx?workitemId=900262" TargetMode="External"/><Relationship Id="rId2447" Type="http://schemas.openxmlformats.org/officeDocument/2006/relationships/hyperlink" Target="https://www.3gpp.org/ftp/TSG_RAN/WG4_Radio/TSGR4_108/Docs/R4-2313726.zip" TargetMode="External"/><Relationship Id="rId321" Type="http://schemas.openxmlformats.org/officeDocument/2006/relationships/hyperlink" Target="https://portal.3gpp.org/desktopmodules/Specifications/SpecificationDetails.aspx?specificationId=3283" TargetMode="External"/><Relationship Id="rId419" Type="http://schemas.openxmlformats.org/officeDocument/2006/relationships/hyperlink" Target="https://portal.3gpp.org/desktopmodules/Specifications/SpecificationDetails.aspx?specificationId=3283" TargetMode="External"/><Relationship Id="rId626" Type="http://schemas.openxmlformats.org/officeDocument/2006/relationships/hyperlink" Target="https://portal.3gpp.org/desktopmodules/WorkItem/WorkItemDetails.aspx?workitemId=750167" TargetMode="External"/><Relationship Id="rId973" Type="http://schemas.openxmlformats.org/officeDocument/2006/relationships/hyperlink" Target="https://portal.3gpp.org/desktopmodules/Release/ReleaseDetails.aspx?releaseId=192" TargetMode="External"/><Relationship Id="rId1049" Type="http://schemas.openxmlformats.org/officeDocument/2006/relationships/hyperlink" Target="https://portal.3gpp.org/desktopmodules/Release/ReleaseDetails.aspx?releaseId=193" TargetMode="External"/><Relationship Id="rId1256" Type="http://schemas.openxmlformats.org/officeDocument/2006/relationships/hyperlink" Target="https://www.3gpp.org/ftp/TSG_RAN/WG4_Radio/TSGR4_108/Docs/R4-2313671.zip" TargetMode="External"/><Relationship Id="rId2002" Type="http://schemas.openxmlformats.org/officeDocument/2006/relationships/hyperlink" Target="https://portal.3gpp.org/desktopmodules/WorkItem/WorkItemDetails.aspx?workitemId=890161" TargetMode="External"/><Relationship Id="rId2307" Type="http://schemas.openxmlformats.org/officeDocument/2006/relationships/hyperlink" Target="https://portal.3gpp.org/desktopmodules/Release/ReleaseDetails.aspx?releaseId=193" TargetMode="External"/><Relationship Id="rId2654" Type="http://schemas.openxmlformats.org/officeDocument/2006/relationships/hyperlink" Target="https://portal.3gpp.org/desktopmodules/WorkItem/WorkItemDetails.aspx?workitemId=970083" TargetMode="External"/><Relationship Id="rId2861" Type="http://schemas.openxmlformats.org/officeDocument/2006/relationships/hyperlink" Target="https://portal.3gpp.org/desktopmodules/WorkItem/WorkItemDetails.aspx?workitemId=950273" TargetMode="External"/><Relationship Id="rId2959" Type="http://schemas.openxmlformats.org/officeDocument/2006/relationships/hyperlink" Target="https://portal.3gpp.org/desktopmodules/Release/ReleaseDetails.aspx?releaseId=193" TargetMode="External"/><Relationship Id="rId833" Type="http://schemas.openxmlformats.org/officeDocument/2006/relationships/hyperlink" Target="https://www.3gpp.org/ftp/TSG_RAN/WG4_Radio/TSGR4_108/Docs/R4-2311342.zip" TargetMode="External"/><Relationship Id="rId1116" Type="http://schemas.openxmlformats.org/officeDocument/2006/relationships/hyperlink" Target="https://portal.3gpp.org/desktopmodules/Release/ReleaseDetails.aspx?releaseId=193" TargetMode="External"/><Relationship Id="rId1463" Type="http://schemas.openxmlformats.org/officeDocument/2006/relationships/hyperlink" Target="https://portal.3gpp.org/desktopmodules/Release/ReleaseDetails.aspx?releaseId=193" TargetMode="External"/><Relationship Id="rId1670" Type="http://schemas.openxmlformats.org/officeDocument/2006/relationships/hyperlink" Target="https://portal.3gpp.org/desktopmodules/Specifications/SpecificationDetails.aspx?specificationId=3982" TargetMode="External"/><Relationship Id="rId1768" Type="http://schemas.openxmlformats.org/officeDocument/2006/relationships/hyperlink" Target="https://www.3gpp.org/ftp/TSG_RAN/WG4_Radio/TSGR4_108/Docs/R4-2311183.zip" TargetMode="External"/><Relationship Id="rId2514" Type="http://schemas.openxmlformats.org/officeDocument/2006/relationships/hyperlink" Target="https://portal.3gpp.org/desktopmodules/WorkItem/WorkItemDetails.aspx?workitemId=920069" TargetMode="External"/><Relationship Id="rId2721" Type="http://schemas.openxmlformats.org/officeDocument/2006/relationships/hyperlink" Target="https://portal.3gpp.org/desktopmodules/Specifications/SpecificationDetails.aspx?specificationId=3982" TargetMode="External"/><Relationship Id="rId2819" Type="http://schemas.openxmlformats.org/officeDocument/2006/relationships/hyperlink" Target="https://www.3gpp.org/ftp/TSG_RAN/WG4_Radio/TSGR4_108/Docs/R4-2311536.zip" TargetMode="External"/><Relationship Id="rId900" Type="http://schemas.openxmlformats.org/officeDocument/2006/relationships/hyperlink" Target="https://portal.3gpp.org/desktopmodules/Specifications/SpecificationDetails.aspx?specificationId=3204" TargetMode="External"/><Relationship Id="rId1323" Type="http://schemas.openxmlformats.org/officeDocument/2006/relationships/hyperlink" Target="https://portal.3gpp.org/desktopmodules/Release/ReleaseDetails.aspx?releaseId=192" TargetMode="External"/><Relationship Id="rId1530" Type="http://schemas.openxmlformats.org/officeDocument/2006/relationships/hyperlink" Target="https://portal.3gpp.org/desktopmodules/Release/ReleaseDetails.aspx?releaseId=193" TargetMode="External"/><Relationship Id="rId1628" Type="http://schemas.openxmlformats.org/officeDocument/2006/relationships/hyperlink" Target="https://portal.3gpp.org/desktopmodules/Specifications/SpecificationDetails.aspx?specificationId=3366" TargetMode="External"/><Relationship Id="rId1975" Type="http://schemas.openxmlformats.org/officeDocument/2006/relationships/hyperlink" Target="https://portal.3gpp.org/desktopmodules/Specifications/SpecificationDetails.aspx?specificationId=3204" TargetMode="External"/><Relationship Id="rId3190" Type="http://schemas.openxmlformats.org/officeDocument/2006/relationships/hyperlink" Target="https://portal.3gpp.org/desktopmodules/WorkItem/WorkItemDetails.aspx?workitemId=950067" TargetMode="External"/><Relationship Id="rId1835" Type="http://schemas.openxmlformats.org/officeDocument/2006/relationships/hyperlink" Target="https://portal.3gpp.org/desktopmodules/Release/ReleaseDetails.aspx?releaseId=193" TargetMode="External"/><Relationship Id="rId3050" Type="http://schemas.openxmlformats.org/officeDocument/2006/relationships/hyperlink" Target="https://portal.3gpp.org/desktopmodules/Specifications/SpecificationDetails.aspx?specificationId=3204" TargetMode="External"/><Relationship Id="rId1902" Type="http://schemas.openxmlformats.org/officeDocument/2006/relationships/hyperlink" Target="https://portal.3gpp.org/desktopmodules/WorkItem/WorkItemDetails.aspx?workitemId=900162" TargetMode="External"/><Relationship Id="rId2097" Type="http://schemas.openxmlformats.org/officeDocument/2006/relationships/hyperlink" Target="https://portal.3gpp.org/desktopmodules/WorkItem/WorkItemDetails.aspx?workitemId=860149" TargetMode="External"/><Relationship Id="rId3148" Type="http://schemas.openxmlformats.org/officeDocument/2006/relationships/hyperlink" Target="https://portal.3gpp.org/desktopmodules/Specifications/SpecificationDetails.aspx?specificationId=4141" TargetMode="External"/><Relationship Id="rId276" Type="http://schemas.openxmlformats.org/officeDocument/2006/relationships/hyperlink" Target="https://www.3gpp.org/ftp/TSG_RAN/WG4_Radio/TSGR4_108/Docs/R4-2313736.zip" TargetMode="External"/><Relationship Id="rId483" Type="http://schemas.openxmlformats.org/officeDocument/2006/relationships/hyperlink" Target="https://portal.3gpp.org/desktopmodules/Specifications/SpecificationDetails.aspx?specificationId=3283" TargetMode="External"/><Relationship Id="rId690" Type="http://schemas.openxmlformats.org/officeDocument/2006/relationships/hyperlink" Target="https://portal.3gpp.org/desktopmodules/WorkItem/WorkItemDetails.aspx?workitemId=750167" TargetMode="External"/><Relationship Id="rId2164" Type="http://schemas.openxmlformats.org/officeDocument/2006/relationships/hyperlink" Target="https://www.3gpp.org/ftp/TSG_RAN/WG4_Radio/TSGR4_108/Docs/R4-2313401.zip" TargetMode="External"/><Relationship Id="rId2371" Type="http://schemas.openxmlformats.org/officeDocument/2006/relationships/hyperlink" Target="https://portal.3gpp.org/desktopmodules/WorkItem/WorkItemDetails.aspx?workitemId=880078" TargetMode="External"/><Relationship Id="rId3008" Type="http://schemas.openxmlformats.org/officeDocument/2006/relationships/hyperlink" Target="https://portal.3gpp.org/desktopmodules/Specifications/SpecificationDetails.aspx?specificationId=3285" TargetMode="External"/><Relationship Id="rId3215" Type="http://schemas.openxmlformats.org/officeDocument/2006/relationships/hyperlink" Target="https://portal.3gpp.org/desktopmodules/Specifications/SpecificationDetails.aspx?specificationId=4124" TargetMode="External"/><Relationship Id="rId136" Type="http://schemas.openxmlformats.org/officeDocument/2006/relationships/hyperlink" Target="https://portal.3gpp.org/desktopmodules/Specifications/SpecificationDetails.aspx?specificationId=2595" TargetMode="External"/><Relationship Id="rId343" Type="http://schemas.openxmlformats.org/officeDocument/2006/relationships/hyperlink" Target="https://portal.3gpp.org/desktopmodules/Release/ReleaseDetails.aspx?releaseId=193" TargetMode="External"/><Relationship Id="rId550" Type="http://schemas.openxmlformats.org/officeDocument/2006/relationships/hyperlink" Target="https://portal.3gpp.org/desktopmodules/WorkItem/WorkItemDetails.aspx?workitemId=750167" TargetMode="External"/><Relationship Id="rId788" Type="http://schemas.openxmlformats.org/officeDocument/2006/relationships/hyperlink" Target="https://portal.3gpp.org/desktopmodules/Specifications/SpecificationDetails.aspx?specificationId=3204" TargetMode="External"/><Relationship Id="rId995" Type="http://schemas.openxmlformats.org/officeDocument/2006/relationships/hyperlink" Target="https://portal.3gpp.org/desktopmodules/WorkItem/WorkItemDetails.aspx?workitemId=770050" TargetMode="External"/><Relationship Id="rId1180" Type="http://schemas.openxmlformats.org/officeDocument/2006/relationships/hyperlink" Target="https://portal.3gpp.org/desktopmodules/WorkItem/WorkItemDetails.aspx?workitemId=830274" TargetMode="External"/><Relationship Id="rId2024" Type="http://schemas.openxmlformats.org/officeDocument/2006/relationships/hyperlink" Target="https://portal.3gpp.org/desktopmodules/Release/ReleaseDetails.aspx?releaseId=193" TargetMode="External"/><Relationship Id="rId2231" Type="http://schemas.openxmlformats.org/officeDocument/2006/relationships/hyperlink" Target="https://portal.3gpp.org/desktopmodules/WorkItem/WorkItemDetails.aspx?workitemId=900160" TargetMode="External"/><Relationship Id="rId2469" Type="http://schemas.openxmlformats.org/officeDocument/2006/relationships/hyperlink" Target="https://portal.3gpp.org/desktopmodules/Specifications/SpecificationDetails.aspx?specificationId=4064" TargetMode="External"/><Relationship Id="rId2676" Type="http://schemas.openxmlformats.org/officeDocument/2006/relationships/hyperlink" Target="https://portal.3gpp.org/desktopmodules/WorkItem/WorkItemDetails.aspx?workitemId=961110" TargetMode="External"/><Relationship Id="rId2883" Type="http://schemas.openxmlformats.org/officeDocument/2006/relationships/hyperlink" Target="https://portal.3gpp.org/desktopmodules/WorkItem/WorkItemDetails.aspx?workitemId=941112" TargetMode="External"/><Relationship Id="rId203" Type="http://schemas.openxmlformats.org/officeDocument/2006/relationships/hyperlink" Target="https://portal.3gpp.org/desktopmodules/Specifications/SpecificationDetails.aspx?specificationId=2598" TargetMode="External"/><Relationship Id="rId648" Type="http://schemas.openxmlformats.org/officeDocument/2006/relationships/hyperlink" Target="https://portal.3gpp.org/desktopmodules/Specifications/SpecificationDetails.aspx?specificationId=3285" TargetMode="External"/><Relationship Id="rId855" Type="http://schemas.openxmlformats.org/officeDocument/2006/relationships/hyperlink" Target="https://portal.3gpp.org/desktopmodules/WorkItem/WorkItemDetails.aspx?workitemId=840295" TargetMode="External"/><Relationship Id="rId1040" Type="http://schemas.openxmlformats.org/officeDocument/2006/relationships/hyperlink" Target="https://portal.3gpp.org/desktopmodules/Release/ReleaseDetails.aspx?releaseId=190" TargetMode="External"/><Relationship Id="rId1278" Type="http://schemas.openxmlformats.org/officeDocument/2006/relationships/hyperlink" Target="https://portal.3gpp.org/desktopmodules/Specifications/SpecificationDetails.aspx?specificationId=3863" TargetMode="External"/><Relationship Id="rId1485" Type="http://schemas.openxmlformats.org/officeDocument/2006/relationships/hyperlink" Target="https://portal.3gpp.org/desktopmodules/Specifications/SpecificationDetails.aspx?specificationId=3283" TargetMode="External"/><Relationship Id="rId1692" Type="http://schemas.openxmlformats.org/officeDocument/2006/relationships/hyperlink" Target="https://portal.3gpp.org/desktopmodules/WorkItem/WorkItemDetails.aspx?workitemId=890150" TargetMode="External"/><Relationship Id="rId2329" Type="http://schemas.openxmlformats.org/officeDocument/2006/relationships/hyperlink" Target="https://portal.3gpp.org/desktopmodules/Specifications/SpecificationDetails.aspx?specificationId=3368" TargetMode="External"/><Relationship Id="rId2536" Type="http://schemas.openxmlformats.org/officeDocument/2006/relationships/hyperlink" Target="https://portal.3gpp.org/desktopmodules/Release/ReleaseDetails.aspx?releaseId=193" TargetMode="External"/><Relationship Id="rId2743" Type="http://schemas.openxmlformats.org/officeDocument/2006/relationships/hyperlink" Target="https://portal.3gpp.org/desktopmodules/Specifications/SpecificationDetails.aspx?specificationId=3205" TargetMode="External"/><Relationship Id="rId410" Type="http://schemas.openxmlformats.org/officeDocument/2006/relationships/hyperlink" Target="https://portal.3gpp.org/desktopmodules/WorkItem/WorkItemDetails.aspx?workitemId=750167" TargetMode="External"/><Relationship Id="rId508" Type="http://schemas.openxmlformats.org/officeDocument/2006/relationships/hyperlink" Target="https://portal.3gpp.org/desktopmodules/WorkItem/WorkItemDetails.aspx?workitemId=750167" TargetMode="External"/><Relationship Id="rId715" Type="http://schemas.openxmlformats.org/officeDocument/2006/relationships/hyperlink" Target="https://www.3gpp.org/ftp/TSG_RAN/WG4_Radio/TSGR4_108/Docs/R4-2312346.zip" TargetMode="External"/><Relationship Id="rId922" Type="http://schemas.openxmlformats.org/officeDocument/2006/relationships/hyperlink" Target="https://www.3gpp.org/ftp/TSG_RAN/WG4_Radio/TSGR4_108/Docs/R4-2312384.zip" TargetMode="External"/><Relationship Id="rId1138" Type="http://schemas.openxmlformats.org/officeDocument/2006/relationships/hyperlink" Target="https://portal.3gpp.org/desktopmodules/WorkItem/WorkItemDetails.aspx?workitemId=750267" TargetMode="External"/><Relationship Id="rId1345" Type="http://schemas.openxmlformats.org/officeDocument/2006/relationships/hyperlink" Target="https://www.3gpp.org/ftp/TSG_RAN/WG4_Radio/TSGR4_108/Docs/R4-2311125.zip" TargetMode="External"/><Relationship Id="rId1552" Type="http://schemas.openxmlformats.org/officeDocument/2006/relationships/hyperlink" Target="https://portal.3gpp.org/desktopmodules/Release/ReleaseDetails.aspx?releaseId=192" TargetMode="External"/><Relationship Id="rId1997" Type="http://schemas.openxmlformats.org/officeDocument/2006/relationships/hyperlink" Target="https://portal.3gpp.org/desktopmodules/Specifications/SpecificationDetails.aspx?specificationId=3204" TargetMode="External"/><Relationship Id="rId2603" Type="http://schemas.openxmlformats.org/officeDocument/2006/relationships/hyperlink" Target="https://portal.3gpp.org/desktopmodules/WorkItem/WorkItemDetails.aspx?workitemId=970089" TargetMode="External"/><Relationship Id="rId2950" Type="http://schemas.openxmlformats.org/officeDocument/2006/relationships/hyperlink" Target="https://portal.3gpp.org/desktopmodules/WorkItem/WorkItemDetails.aspx?workitemId=991031" TargetMode="External"/><Relationship Id="rId1205" Type="http://schemas.openxmlformats.org/officeDocument/2006/relationships/hyperlink" Target="https://portal.3gpp.org/desktopmodules/Release/ReleaseDetails.aspx?releaseId=192" TargetMode="External"/><Relationship Id="rId1857" Type="http://schemas.openxmlformats.org/officeDocument/2006/relationships/hyperlink" Target="https://portal.3gpp.org/desktopmodules/Specifications/SpecificationDetails.aspx?specificationId=3204" TargetMode="External"/><Relationship Id="rId2810" Type="http://schemas.openxmlformats.org/officeDocument/2006/relationships/hyperlink" Target="https://portal.3gpp.org/desktopmodules/WorkItem/WorkItemDetails.aspx?workitemId=941105" TargetMode="External"/><Relationship Id="rId2908" Type="http://schemas.openxmlformats.org/officeDocument/2006/relationships/hyperlink" Target="https://portal.3gpp.org/desktopmodules/Specifications/SpecificationDetails.aspx?specificationId=3204" TargetMode="External"/><Relationship Id="rId51" Type="http://schemas.openxmlformats.org/officeDocument/2006/relationships/hyperlink" Target="https://portal.3gpp.org/desktopmodules/Specifications/SpecificationDetails.aspx?specificationId=2411" TargetMode="External"/><Relationship Id="rId1412" Type="http://schemas.openxmlformats.org/officeDocument/2006/relationships/hyperlink" Target="https://portal.3gpp.org/desktopmodules/WorkItem/WorkItemDetails.aspx?workitemId=830187" TargetMode="External"/><Relationship Id="rId1717" Type="http://schemas.openxmlformats.org/officeDocument/2006/relationships/hyperlink" Target="https://portal.3gpp.org/desktopmodules/Release/ReleaseDetails.aspx?releaseId=193" TargetMode="External"/><Relationship Id="rId1924" Type="http://schemas.openxmlformats.org/officeDocument/2006/relationships/hyperlink" Target="https://www.3gpp.org/ftp/TSG_RAN/WG4_Radio/TSGR4_108/Docs/R4-2312400.zip" TargetMode="External"/><Relationship Id="rId3072" Type="http://schemas.openxmlformats.org/officeDocument/2006/relationships/hyperlink" Target="https://www.3gpp.org/ftp/TSG_RAN/WG4_Radio/TSGR4_108/Docs/R4-2311617.zip" TargetMode="External"/><Relationship Id="rId298" Type="http://schemas.openxmlformats.org/officeDocument/2006/relationships/hyperlink" Target="https://portal.3gpp.org/desktopmodules/Specifications/SpecificationDetails.aspx?specificationId=3737" TargetMode="External"/><Relationship Id="rId158" Type="http://schemas.openxmlformats.org/officeDocument/2006/relationships/hyperlink" Target="https://portal.3gpp.org/desktopmodules/Specifications/SpecificationDetails.aspx?specificationId=2595" TargetMode="External"/><Relationship Id="rId2186" Type="http://schemas.openxmlformats.org/officeDocument/2006/relationships/hyperlink" Target="https://portal.3gpp.org/desktopmodules/Release/ReleaseDetails.aspx?releaseId=192" TargetMode="External"/><Relationship Id="rId2393" Type="http://schemas.openxmlformats.org/officeDocument/2006/relationships/hyperlink" Target="https://portal.3gpp.org/desktopmodules/WorkItem/WorkItemDetails.aspx?workitemId=860150" TargetMode="External"/><Relationship Id="rId2698" Type="http://schemas.openxmlformats.org/officeDocument/2006/relationships/hyperlink" Target="https://portal.3gpp.org/desktopmodules/Specifications/SpecificationDetails.aspx?specificationId=3285" TargetMode="External"/><Relationship Id="rId3237" Type="http://schemas.openxmlformats.org/officeDocument/2006/relationships/fontTable" Target="fontTable.xml"/><Relationship Id="rId365" Type="http://schemas.openxmlformats.org/officeDocument/2006/relationships/hyperlink" Target="https://portal.3gpp.org/desktopmodules/Release/ReleaseDetails.aspx?releaseId=190" TargetMode="External"/><Relationship Id="rId572" Type="http://schemas.openxmlformats.org/officeDocument/2006/relationships/hyperlink" Target="https://portal.3gpp.org/desktopmodules/WorkItem/WorkItemDetails.aspx?workitemId=830187" TargetMode="External"/><Relationship Id="rId2046" Type="http://schemas.openxmlformats.org/officeDocument/2006/relationships/hyperlink" Target="https://portal.3gpp.org/desktopmodules/Release/ReleaseDetails.aspx?releaseId=192" TargetMode="External"/><Relationship Id="rId2253" Type="http://schemas.openxmlformats.org/officeDocument/2006/relationships/hyperlink" Target="https://www.3gpp.org/ftp/TSG_RAN/WG4_Radio/TSGR4_108/Docs/R4-2313754.zip" TargetMode="External"/><Relationship Id="rId2460" Type="http://schemas.openxmlformats.org/officeDocument/2006/relationships/hyperlink" Target="https://portal.3gpp.org/desktopmodules/Release/ReleaseDetails.aspx?releaseId=193" TargetMode="External"/><Relationship Id="rId225" Type="http://schemas.openxmlformats.org/officeDocument/2006/relationships/hyperlink" Target="https://portal.3gpp.org/desktopmodules/Release/ReleaseDetails.aspx?releaseId=191" TargetMode="External"/><Relationship Id="rId432" Type="http://schemas.openxmlformats.org/officeDocument/2006/relationships/hyperlink" Target="https://www.3gpp.org/ftp/TSG_RAN/WG4_Radio/TSGR4_108/Docs/R4-2312693.zip" TargetMode="External"/><Relationship Id="rId877" Type="http://schemas.openxmlformats.org/officeDocument/2006/relationships/hyperlink" Target="https://portal.3gpp.org/desktopmodules/Release/ReleaseDetails.aspx?releaseId=191" TargetMode="External"/><Relationship Id="rId1062" Type="http://schemas.openxmlformats.org/officeDocument/2006/relationships/hyperlink" Target="https://portal.3gpp.org/desktopmodules/Specifications/SpecificationDetails.aspx?specificationId=3204" TargetMode="External"/><Relationship Id="rId2113" Type="http://schemas.openxmlformats.org/officeDocument/2006/relationships/hyperlink" Target="https://portal.3gpp.org/desktopmodules/Specifications/SpecificationDetails.aspx?specificationId=3204" TargetMode="External"/><Relationship Id="rId2320" Type="http://schemas.openxmlformats.org/officeDocument/2006/relationships/hyperlink" Target="https://portal.3gpp.org/desktopmodules/WorkItem/WorkItemDetails.aspx?workitemId=860241" TargetMode="External"/><Relationship Id="rId2558" Type="http://schemas.openxmlformats.org/officeDocument/2006/relationships/hyperlink" Target="https://www.3gpp.org/ftp/TSG_RAN/WG4_Radio/TSGR4_108/Docs/R4-2311213.zip" TargetMode="External"/><Relationship Id="rId2765" Type="http://schemas.openxmlformats.org/officeDocument/2006/relationships/hyperlink" Target="https://portal.3gpp.org/desktopmodules/WorkItem/WorkItemDetails.aspx?workitemId=940195" TargetMode="External"/><Relationship Id="rId2972" Type="http://schemas.openxmlformats.org/officeDocument/2006/relationships/hyperlink" Target="https://portal.3gpp.org/desktopmodules/Specifications/SpecificationDetails.aspx?specificationId=4064" TargetMode="External"/><Relationship Id="rId737" Type="http://schemas.openxmlformats.org/officeDocument/2006/relationships/hyperlink" Target="https://www.3gpp.org/ftp/TSG_RAN/WG4_Radio/TSGR4_108/Docs/R4-2313679.zip" TargetMode="External"/><Relationship Id="rId944" Type="http://schemas.openxmlformats.org/officeDocument/2006/relationships/hyperlink" Target="https://portal.3gpp.org/desktopmodules/Specifications/SpecificationDetails.aspx?specificationId=3204" TargetMode="External"/><Relationship Id="rId1367" Type="http://schemas.openxmlformats.org/officeDocument/2006/relationships/hyperlink" Target="https://portal.3gpp.org/desktopmodules/Specifications/SpecificationDetails.aspx?specificationId=3283" TargetMode="External"/><Relationship Id="rId1574" Type="http://schemas.openxmlformats.org/officeDocument/2006/relationships/hyperlink" Target="https://portal.3gpp.org/desktopmodules/Specifications/SpecificationDetails.aspx?specificationId=3285" TargetMode="External"/><Relationship Id="rId1781" Type="http://schemas.openxmlformats.org/officeDocument/2006/relationships/hyperlink" Target="https://portal.3gpp.org/desktopmodules/WorkItem/WorkItemDetails.aspx?workitemId=860245" TargetMode="External"/><Relationship Id="rId2418" Type="http://schemas.openxmlformats.org/officeDocument/2006/relationships/hyperlink" Target="https://www.3gpp.org/ftp/TSG_RAN/WG4_Radio/TSGR4_108/Docs/R4-2313837.zip" TargetMode="External"/><Relationship Id="rId2625" Type="http://schemas.openxmlformats.org/officeDocument/2006/relationships/hyperlink" Target="https://portal.3gpp.org/desktopmodules/Specifications/SpecificationDetails.aspx?specificationId=3283" TargetMode="External"/><Relationship Id="rId2832" Type="http://schemas.openxmlformats.org/officeDocument/2006/relationships/hyperlink" Target="https://portal.3gpp.org/desktopmodules/Release/ReleaseDetails.aspx?releaseId=193" TargetMode="External"/><Relationship Id="rId73" Type="http://schemas.openxmlformats.org/officeDocument/2006/relationships/hyperlink" Target="https://portal.3gpp.org/desktopmodules/Specifications/SpecificationDetails.aspx?specificationId=2411" TargetMode="External"/><Relationship Id="rId804" Type="http://schemas.openxmlformats.org/officeDocument/2006/relationships/hyperlink" Target="https://portal.3gpp.org/desktopmodules/Release/ReleaseDetails.aspx?releaseId=192" TargetMode="External"/><Relationship Id="rId1227" Type="http://schemas.openxmlformats.org/officeDocument/2006/relationships/hyperlink" Target="https://portal.3gpp.org/desktopmodules/WorkItem/WorkItemDetails.aspx?workitemId=820270" TargetMode="External"/><Relationship Id="rId1434" Type="http://schemas.openxmlformats.org/officeDocument/2006/relationships/hyperlink" Target="https://www.3gpp.org/ftp/TSG_RAN/WG4_Radio/TSGR4_108/Docs/R4-2312275.zip" TargetMode="External"/><Relationship Id="rId1641" Type="http://schemas.openxmlformats.org/officeDocument/2006/relationships/hyperlink" Target="https://portal.3gpp.org/desktopmodules/Release/ReleaseDetails.aspx?releaseId=192" TargetMode="External"/><Relationship Id="rId1879" Type="http://schemas.openxmlformats.org/officeDocument/2006/relationships/hyperlink" Target="https://portal.3gpp.org/desktopmodules/WorkItem/WorkItemDetails.aspx?workitemId=860146" TargetMode="External"/><Relationship Id="rId3094" Type="http://schemas.openxmlformats.org/officeDocument/2006/relationships/hyperlink" Target="https://www.3gpp.org/ftp/TSG_RAN/WG4_Radio/TSGR4_108/Docs/R4-2312432.zip" TargetMode="External"/><Relationship Id="rId1501" Type="http://schemas.openxmlformats.org/officeDocument/2006/relationships/hyperlink" Target="https://portal.3gpp.org/desktopmodules/WorkItem/WorkItemDetails.aspx?workitemId=881106" TargetMode="External"/><Relationship Id="rId1739" Type="http://schemas.openxmlformats.org/officeDocument/2006/relationships/hyperlink" Target="https://www.3gpp.org/ftp/TSG_RAN/WG4_Radio/TSGR4_108/Docs/R4-2312056.zip" TargetMode="External"/><Relationship Id="rId1946" Type="http://schemas.openxmlformats.org/officeDocument/2006/relationships/hyperlink" Target="https://portal.3gpp.org/desktopmodules/Release/ReleaseDetails.aspx?releaseId=192" TargetMode="External"/><Relationship Id="rId1806" Type="http://schemas.openxmlformats.org/officeDocument/2006/relationships/hyperlink" Target="https://portal.3gpp.org/desktopmodules/WorkItem/WorkItemDetails.aspx?workitemId=900262" TargetMode="External"/><Relationship Id="rId3161" Type="http://schemas.openxmlformats.org/officeDocument/2006/relationships/hyperlink" Target="https://portal.3gpp.org/desktopmodules/Specifications/SpecificationDetails.aspx?specificationId=4157" TargetMode="External"/><Relationship Id="rId387" Type="http://schemas.openxmlformats.org/officeDocument/2006/relationships/hyperlink" Target="https://portal.3gpp.org/desktopmodules/WorkItem/WorkItemDetails.aspx?workitemId=830187" TargetMode="External"/><Relationship Id="rId594" Type="http://schemas.openxmlformats.org/officeDocument/2006/relationships/hyperlink" Target="https://portal.3gpp.org/desktopmodules/WorkItem/WorkItemDetails.aspx?workitemId=750167" TargetMode="External"/><Relationship Id="rId2068" Type="http://schemas.openxmlformats.org/officeDocument/2006/relationships/hyperlink" Target="https://portal.3gpp.org/desktopmodules/Specifications/SpecificationDetails.aspx?specificationId=3204" TargetMode="External"/><Relationship Id="rId2275" Type="http://schemas.openxmlformats.org/officeDocument/2006/relationships/hyperlink" Target="https://portal.3gpp.org/desktopmodules/Release/ReleaseDetails.aspx?releaseId=192" TargetMode="External"/><Relationship Id="rId3021" Type="http://schemas.openxmlformats.org/officeDocument/2006/relationships/hyperlink" Target="https://portal.3gpp.org/desktopmodules/Specifications/SpecificationDetails.aspx?specificationId=3204" TargetMode="External"/><Relationship Id="rId3119" Type="http://schemas.openxmlformats.org/officeDocument/2006/relationships/hyperlink" Target="https://www.3gpp.org/ftp/TSG_RAN/WG4_Radio/TSGR4_108/Docs/R4-2313253.zip" TargetMode="External"/><Relationship Id="rId247" Type="http://schemas.openxmlformats.org/officeDocument/2006/relationships/hyperlink" Target="https://www.3gpp.org/ftp/TSG_RAN/WG4_Radio/TSGR4_108/Docs/R4-2311723.zip" TargetMode="External"/><Relationship Id="rId899" Type="http://schemas.openxmlformats.org/officeDocument/2006/relationships/hyperlink" Target="https://portal.3gpp.org/desktopmodules/Release/ReleaseDetails.aspx?releaseId=193" TargetMode="External"/><Relationship Id="rId1084" Type="http://schemas.openxmlformats.org/officeDocument/2006/relationships/hyperlink" Target="https://portal.3gpp.org/desktopmodules/Specifications/SpecificationDetails.aspx?specificationId=3204" TargetMode="External"/><Relationship Id="rId2482" Type="http://schemas.openxmlformats.org/officeDocument/2006/relationships/hyperlink" Target="https://portal.3gpp.org/desktopmodules/WorkItem/WorkItemDetails.aspx?workitemId=950274" TargetMode="External"/><Relationship Id="rId2787" Type="http://schemas.openxmlformats.org/officeDocument/2006/relationships/hyperlink" Target="https://portal.3gpp.org/desktopmodules/Specifications/SpecificationDetails.aspx?specificationId=3283" TargetMode="External"/><Relationship Id="rId107" Type="http://schemas.openxmlformats.org/officeDocument/2006/relationships/hyperlink" Target="https://portal.3gpp.org/desktopmodules/WorkItem/WorkItemDetails.aspx?workitemId=800076" TargetMode="External"/><Relationship Id="rId454" Type="http://schemas.openxmlformats.org/officeDocument/2006/relationships/hyperlink" Target="https://portal.3gpp.org/desktopmodules/Release/ReleaseDetails.aspx?releaseId=192" TargetMode="External"/><Relationship Id="rId661" Type="http://schemas.openxmlformats.org/officeDocument/2006/relationships/hyperlink" Target="https://portal.3gpp.org/desktopmodules/Specifications/SpecificationDetails.aspx?specificationId=3285" TargetMode="External"/><Relationship Id="rId759" Type="http://schemas.openxmlformats.org/officeDocument/2006/relationships/hyperlink" Target="https://portal.3gpp.org/desktopmodules/WorkItem/WorkItemDetails.aspx?workitemId=750167" TargetMode="External"/><Relationship Id="rId966" Type="http://schemas.openxmlformats.org/officeDocument/2006/relationships/hyperlink" Target="https://portal.3gpp.org/desktopmodules/Release/ReleaseDetails.aspx?releaseId=192" TargetMode="External"/><Relationship Id="rId1291" Type="http://schemas.openxmlformats.org/officeDocument/2006/relationships/hyperlink" Target="https://portal.3gpp.org/desktopmodules/Release/ReleaseDetails.aspx?releaseId=192" TargetMode="External"/><Relationship Id="rId1389" Type="http://schemas.openxmlformats.org/officeDocument/2006/relationships/hyperlink" Target="https://portal.3gpp.org/desktopmodules/Release/ReleaseDetails.aspx?releaseId=192" TargetMode="External"/><Relationship Id="rId1596" Type="http://schemas.openxmlformats.org/officeDocument/2006/relationships/hyperlink" Target="https://portal.3gpp.org/desktopmodules/WorkItem/WorkItemDetails.aspx?workitemId=970188" TargetMode="External"/><Relationship Id="rId2135" Type="http://schemas.openxmlformats.org/officeDocument/2006/relationships/hyperlink" Target="https://portal.3gpp.org/desktopmodules/WorkItem/WorkItemDetails.aspx?workitemId=900262" TargetMode="External"/><Relationship Id="rId2342" Type="http://schemas.openxmlformats.org/officeDocument/2006/relationships/hyperlink" Target="https://portal.3gpp.org/desktopmodules/WorkItem/WorkItemDetails.aspx?workitemId=860241" TargetMode="External"/><Relationship Id="rId2647" Type="http://schemas.openxmlformats.org/officeDocument/2006/relationships/hyperlink" Target="https://portal.3gpp.org/desktopmodules/Specifications/SpecificationDetails.aspx?specificationId=3283" TargetMode="External"/><Relationship Id="rId2994" Type="http://schemas.openxmlformats.org/officeDocument/2006/relationships/hyperlink" Target="https://portal.3gpp.org/desktopmodules/Release/ReleaseDetails.aspx?releaseId=192" TargetMode="External"/><Relationship Id="rId314" Type="http://schemas.openxmlformats.org/officeDocument/2006/relationships/hyperlink" Target="https://portal.3gpp.org/desktopmodules/Release/ReleaseDetails.aspx?releaseId=191" TargetMode="External"/><Relationship Id="rId521" Type="http://schemas.openxmlformats.org/officeDocument/2006/relationships/hyperlink" Target="https://portal.3gpp.org/desktopmodules/Specifications/SpecificationDetails.aspx?specificationId=3283" TargetMode="External"/><Relationship Id="rId619" Type="http://schemas.openxmlformats.org/officeDocument/2006/relationships/hyperlink" Target="https://portal.3gpp.org/desktopmodules/Specifications/SpecificationDetails.aspx?specificationId=3284" TargetMode="External"/><Relationship Id="rId1151" Type="http://schemas.openxmlformats.org/officeDocument/2006/relationships/hyperlink" Target="https://portal.3gpp.org/desktopmodules/Release/ReleaseDetails.aspx?releaseId=192" TargetMode="External"/><Relationship Id="rId1249" Type="http://schemas.openxmlformats.org/officeDocument/2006/relationships/hyperlink" Target="https://portal.3gpp.org/desktopmodules/Release/ReleaseDetails.aspx?releaseId=192" TargetMode="External"/><Relationship Id="rId2202" Type="http://schemas.openxmlformats.org/officeDocument/2006/relationships/hyperlink" Target="https://portal.3gpp.org/desktopmodules/WorkItem/WorkItemDetails.aspx?workitemId=860046" TargetMode="External"/><Relationship Id="rId2854" Type="http://schemas.openxmlformats.org/officeDocument/2006/relationships/hyperlink" Target="https://www.3gpp.org/ftp/TSG_RAN/WG4_Radio/TSGR4_108/Docs/R4-2313280.zip" TargetMode="External"/><Relationship Id="rId95" Type="http://schemas.openxmlformats.org/officeDocument/2006/relationships/hyperlink" Target="https://portal.3gpp.org/desktopmodules/Release/ReleaseDetails.aspx?releaseId=191" TargetMode="External"/><Relationship Id="rId826" Type="http://schemas.openxmlformats.org/officeDocument/2006/relationships/hyperlink" Target="https://portal.3gpp.org/desktopmodules/WorkItem/WorkItemDetails.aspx?workitemId=770050" TargetMode="External"/><Relationship Id="rId1011" Type="http://schemas.openxmlformats.org/officeDocument/2006/relationships/hyperlink" Target="https://portal.3gpp.org/desktopmodules/WorkItem/WorkItemDetails.aspx?workitemId=800185" TargetMode="External"/><Relationship Id="rId1109" Type="http://schemas.openxmlformats.org/officeDocument/2006/relationships/hyperlink" Target="https://portal.3gpp.org/desktopmodules/Release/ReleaseDetails.aspx?releaseId=193" TargetMode="External"/><Relationship Id="rId1456" Type="http://schemas.openxmlformats.org/officeDocument/2006/relationships/hyperlink" Target="https://portal.3gpp.org/desktopmodules/Release/ReleaseDetails.aspx?releaseId=192" TargetMode="External"/><Relationship Id="rId1663" Type="http://schemas.openxmlformats.org/officeDocument/2006/relationships/hyperlink" Target="https://portal.3gpp.org/desktopmodules/Specifications/SpecificationDetails.aspx?specificationId=3982" TargetMode="External"/><Relationship Id="rId1870" Type="http://schemas.openxmlformats.org/officeDocument/2006/relationships/hyperlink" Target="https://portal.3gpp.org/desktopmodules/Release/ReleaseDetails.aspx?releaseId=193" TargetMode="External"/><Relationship Id="rId1968" Type="http://schemas.openxmlformats.org/officeDocument/2006/relationships/hyperlink" Target="https://portal.3gpp.org/desktopmodules/Specifications/SpecificationDetails.aspx?specificationId=3204" TargetMode="External"/><Relationship Id="rId2507" Type="http://schemas.openxmlformats.org/officeDocument/2006/relationships/hyperlink" Target="https://www.3gpp.org/ftp/TSG_RAN/WG4_Radio/TSGR4_108/Docs/R4-2313381.zip" TargetMode="External"/><Relationship Id="rId2714" Type="http://schemas.openxmlformats.org/officeDocument/2006/relationships/hyperlink" Target="https://portal.3gpp.org/desktopmodules/WorkItem/WorkItemDetails.aspx?workitemId=961101" TargetMode="External"/><Relationship Id="rId2921" Type="http://schemas.openxmlformats.org/officeDocument/2006/relationships/hyperlink" Target="https://portal.3gpp.org/desktopmodules/Release/ReleaseDetails.aspx?releaseId=193" TargetMode="External"/><Relationship Id="rId1316" Type="http://schemas.openxmlformats.org/officeDocument/2006/relationships/hyperlink" Target="https://portal.3gpp.org/desktopmodules/Specifications/SpecificationDetails.aspx?specificationId=2420" TargetMode="External"/><Relationship Id="rId1523" Type="http://schemas.openxmlformats.org/officeDocument/2006/relationships/hyperlink" Target="https://portal.3gpp.org/desktopmodules/Specifications/SpecificationDetails.aspx?specificationId=3283" TargetMode="External"/><Relationship Id="rId1730" Type="http://schemas.openxmlformats.org/officeDocument/2006/relationships/hyperlink" Target="https://portal.3gpp.org/desktopmodules/WorkItem/WorkItemDetails.aspx?workitemId=860146" TargetMode="External"/><Relationship Id="rId3183" Type="http://schemas.openxmlformats.org/officeDocument/2006/relationships/hyperlink" Target="https://portal.3gpp.org/desktopmodules/Specifications/SpecificationDetails.aspx?specificationId=4134" TargetMode="External"/><Relationship Id="rId22" Type="http://schemas.openxmlformats.org/officeDocument/2006/relationships/hyperlink" Target="https://portal.3gpp.org/desktopmodules/Release/ReleaseDetails.aspx?releaseId=192" TargetMode="External"/><Relationship Id="rId1828" Type="http://schemas.openxmlformats.org/officeDocument/2006/relationships/hyperlink" Target="https://portal.3gpp.org/desktopmodules/Release/ReleaseDetails.aspx?releaseId=193" TargetMode="External"/><Relationship Id="rId3043" Type="http://schemas.openxmlformats.org/officeDocument/2006/relationships/hyperlink" Target="https://portal.3gpp.org/desktopmodules/Release/ReleaseDetails.aspx?releaseId=191" TargetMode="External"/><Relationship Id="rId171" Type="http://schemas.openxmlformats.org/officeDocument/2006/relationships/hyperlink" Target="https://portal.3gpp.org/desktopmodules/Release/ReleaseDetails.aspx?releaseId=192" TargetMode="External"/><Relationship Id="rId2297" Type="http://schemas.openxmlformats.org/officeDocument/2006/relationships/hyperlink" Target="https://www.3gpp.org/ftp/TSG_RAN/WG4_Radio/TSGR4_108/Docs/R4-2312054.zip" TargetMode="External"/><Relationship Id="rId269" Type="http://schemas.openxmlformats.org/officeDocument/2006/relationships/hyperlink" Target="https://portal.3gpp.org/desktopmodules/WorkItem/WorkItemDetails.aspx?workitemId=750267" TargetMode="External"/><Relationship Id="rId476" Type="http://schemas.openxmlformats.org/officeDocument/2006/relationships/hyperlink" Target="https://portal.3gpp.org/desktopmodules/Release/ReleaseDetails.aspx?releaseId=191" TargetMode="External"/><Relationship Id="rId683" Type="http://schemas.openxmlformats.org/officeDocument/2006/relationships/hyperlink" Target="https://www.3gpp.org/ftp/TSG_RAN/WG4_Radio/TSGR4_108/Docs/R4-2312697.zip" TargetMode="External"/><Relationship Id="rId890" Type="http://schemas.openxmlformats.org/officeDocument/2006/relationships/hyperlink" Target="https://portal.3gpp.org/desktopmodules/Specifications/SpecificationDetails.aspx?specificationId=3204" TargetMode="External"/><Relationship Id="rId2157" Type="http://schemas.openxmlformats.org/officeDocument/2006/relationships/hyperlink" Target="https://www.3gpp.org/ftp/TSG_RAN/WG4_Radio/TSGR4_108/Docs/R4-2313398.zip" TargetMode="External"/><Relationship Id="rId2364" Type="http://schemas.openxmlformats.org/officeDocument/2006/relationships/hyperlink" Target="https://www.3gpp.org/ftp/TSG_RAN/WG4_Radio/TSGR4_108/Docs/R4-2312928.zip" TargetMode="External"/><Relationship Id="rId2571" Type="http://schemas.openxmlformats.org/officeDocument/2006/relationships/hyperlink" Target="https://portal.3gpp.org/desktopmodules/Specifications/SpecificationDetails.aspx?specificationId=2411" TargetMode="External"/><Relationship Id="rId3110" Type="http://schemas.openxmlformats.org/officeDocument/2006/relationships/hyperlink" Target="https://www.3gpp.org/ftp/TSG_RAN/WG4_Radio/TSGR4_108/Docs/R4-2312839.zip" TargetMode="External"/><Relationship Id="rId3208" Type="http://schemas.openxmlformats.org/officeDocument/2006/relationships/hyperlink" Target="https://portal.3gpp.org/desktopmodules/WorkItem/WorkItemDetails.aspx?workitemId=961101" TargetMode="External"/><Relationship Id="rId129" Type="http://schemas.openxmlformats.org/officeDocument/2006/relationships/hyperlink" Target="https://portal.3gpp.org/desktopmodules/Specifications/SpecificationDetails.aspx?specificationId=2420" TargetMode="External"/><Relationship Id="rId336" Type="http://schemas.openxmlformats.org/officeDocument/2006/relationships/hyperlink" Target="https://www.3gpp.org/ftp/TSG_RAN/WG4_Radio/TSGR4_108/Docs/R4-2311289.zip" TargetMode="External"/><Relationship Id="rId543" Type="http://schemas.openxmlformats.org/officeDocument/2006/relationships/hyperlink" Target="https://portal.3gpp.org/desktopmodules/Specifications/SpecificationDetails.aspx?specificationId=3283" TargetMode="External"/><Relationship Id="rId988" Type="http://schemas.openxmlformats.org/officeDocument/2006/relationships/hyperlink" Target="https://portal.3gpp.org/desktopmodules/WorkItem/WorkItemDetails.aspx?workitemId=750267" TargetMode="External"/><Relationship Id="rId1173" Type="http://schemas.openxmlformats.org/officeDocument/2006/relationships/hyperlink" Target="https://portal.3gpp.org/desktopmodules/Specifications/SpecificationDetails.aspx?specificationId=3368" TargetMode="External"/><Relationship Id="rId1380" Type="http://schemas.openxmlformats.org/officeDocument/2006/relationships/hyperlink" Target="https://www.3gpp.org/ftp/TSG_RAN/WG4_Radio/TSGR4_108/Docs/R4-2311476.zip" TargetMode="External"/><Relationship Id="rId2017" Type="http://schemas.openxmlformats.org/officeDocument/2006/relationships/hyperlink" Target="https://portal.3gpp.org/desktopmodules/Release/ReleaseDetails.aspx?releaseId=193" TargetMode="External"/><Relationship Id="rId2224" Type="http://schemas.openxmlformats.org/officeDocument/2006/relationships/hyperlink" Target="https://www.3gpp.org/ftp/TSG_RAN/WG4_Radio/TSGR4_108/Docs/R4-2313505.zip" TargetMode="External"/><Relationship Id="rId2669" Type="http://schemas.openxmlformats.org/officeDocument/2006/relationships/hyperlink" Target="https://portal.3gpp.org/desktopmodules/WorkItem/WorkItemDetails.aspx?workitemId=961007" TargetMode="External"/><Relationship Id="rId2876" Type="http://schemas.openxmlformats.org/officeDocument/2006/relationships/hyperlink" Target="https://www.3gpp.org/ftp/TSG_RAN/WG4_Radio/TSGR4_108/Docs/R4-2311675.zip" TargetMode="External"/><Relationship Id="rId403" Type="http://schemas.openxmlformats.org/officeDocument/2006/relationships/hyperlink" Target="https://portal.3gpp.org/desktopmodules/WorkItem/WorkItemDetails.aspx?workitemId=750167" TargetMode="External"/><Relationship Id="rId750" Type="http://schemas.openxmlformats.org/officeDocument/2006/relationships/hyperlink" Target="https://portal.3gpp.org/desktopmodules/Release/ReleaseDetails.aspx?releaseId=192" TargetMode="External"/><Relationship Id="rId848" Type="http://schemas.openxmlformats.org/officeDocument/2006/relationships/hyperlink" Target="https://portal.3gpp.org/desktopmodules/Specifications/SpecificationDetails.aspx?specificationId=3204" TargetMode="External"/><Relationship Id="rId1033" Type="http://schemas.openxmlformats.org/officeDocument/2006/relationships/hyperlink" Target="https://portal.3gpp.org/desktopmodules/Release/ReleaseDetails.aspx?releaseId=192" TargetMode="External"/><Relationship Id="rId1478" Type="http://schemas.openxmlformats.org/officeDocument/2006/relationships/hyperlink" Target="https://portal.3gpp.org/desktopmodules/Specifications/SpecificationDetails.aspx?specificationId=3283" TargetMode="External"/><Relationship Id="rId1685" Type="http://schemas.openxmlformats.org/officeDocument/2006/relationships/hyperlink" Target="https://portal.3gpp.org/desktopmodules/WorkItem/WorkItemDetails.aspx?workitemId=900261" TargetMode="External"/><Relationship Id="rId1892" Type="http://schemas.openxmlformats.org/officeDocument/2006/relationships/hyperlink" Target="https://portal.3gpp.org/desktopmodules/Release/ReleaseDetails.aspx?releaseId=193" TargetMode="External"/><Relationship Id="rId2431" Type="http://schemas.openxmlformats.org/officeDocument/2006/relationships/hyperlink" Target="https://www.3gpp.org/ftp/TSG_RAN/WG4_Radio/TSGR4_108/Docs/R4-2313591.zip" TargetMode="External"/><Relationship Id="rId2529" Type="http://schemas.openxmlformats.org/officeDocument/2006/relationships/hyperlink" Target="https://portal.3gpp.org/desktopmodules/Specifications/SpecificationDetails.aspx?specificationId=4065" TargetMode="External"/><Relationship Id="rId2736" Type="http://schemas.openxmlformats.org/officeDocument/2006/relationships/hyperlink" Target="https://portal.3gpp.org/desktopmodules/WorkItem/WorkItemDetails.aspx?workitemId=981145" TargetMode="External"/><Relationship Id="rId610" Type="http://schemas.openxmlformats.org/officeDocument/2006/relationships/hyperlink" Target="https://portal.3gpp.org/desktopmodules/WorkItem/WorkItemDetails.aspx?workitemId=750167" TargetMode="External"/><Relationship Id="rId708" Type="http://schemas.openxmlformats.org/officeDocument/2006/relationships/hyperlink" Target="https://portal.3gpp.org/desktopmodules/WorkItem/WorkItemDetails.aspx?workitemId=840092" TargetMode="External"/><Relationship Id="rId915" Type="http://schemas.openxmlformats.org/officeDocument/2006/relationships/hyperlink" Target="https://portal.3gpp.org/desktopmodules/WorkItem/WorkItemDetails.aspx?workitemId=750167" TargetMode="External"/><Relationship Id="rId1240" Type="http://schemas.openxmlformats.org/officeDocument/2006/relationships/hyperlink" Target="https://portal.3gpp.org/desktopmodules/Specifications/SpecificationDetails.aspx?specificationId=3665" TargetMode="External"/><Relationship Id="rId1338" Type="http://schemas.openxmlformats.org/officeDocument/2006/relationships/hyperlink" Target="https://portal.3gpp.org/desktopmodules/Release/ReleaseDetails.aspx?releaseId=193" TargetMode="External"/><Relationship Id="rId1545" Type="http://schemas.openxmlformats.org/officeDocument/2006/relationships/hyperlink" Target="https://portal.3gpp.org/desktopmodules/Specifications/SpecificationDetails.aspx?specificationId=3284" TargetMode="External"/><Relationship Id="rId2943" Type="http://schemas.openxmlformats.org/officeDocument/2006/relationships/hyperlink" Target="https://www.3gpp.org/ftp/TSG_RAN/WG4_Radio/TSGR4_108/Docs/R4-2312174.zip" TargetMode="External"/><Relationship Id="rId1100" Type="http://schemas.openxmlformats.org/officeDocument/2006/relationships/hyperlink" Target="https://portal.3gpp.org/desktopmodules/Specifications/SpecificationDetails.aspx?specificationId=3367" TargetMode="External"/><Relationship Id="rId1405" Type="http://schemas.openxmlformats.org/officeDocument/2006/relationships/hyperlink" Target="https://portal.3gpp.org/desktopmodules/WorkItem/WorkItemDetails.aspx?workitemId=881106" TargetMode="External"/><Relationship Id="rId1752" Type="http://schemas.openxmlformats.org/officeDocument/2006/relationships/hyperlink" Target="https://portal.3gpp.org/desktopmodules/Specifications/SpecificationDetails.aspx?specificationId=3952" TargetMode="External"/><Relationship Id="rId2803" Type="http://schemas.openxmlformats.org/officeDocument/2006/relationships/hyperlink" Target="https://portal.3gpp.org/desktopmodules/WorkItem/WorkItemDetails.aspx?workitemId=970080" TargetMode="External"/><Relationship Id="rId44" Type="http://schemas.openxmlformats.org/officeDocument/2006/relationships/hyperlink" Target="https://portal.3gpp.org/desktopmodules/WorkItem/WorkItemDetails.aspx?workitemId=800076" TargetMode="External"/><Relationship Id="rId1612" Type="http://schemas.openxmlformats.org/officeDocument/2006/relationships/hyperlink" Target="https://www.3gpp.org/ftp/TSG_RAN/WG4_Radio/TSGR4_108/Docs/R4-2312215.zip" TargetMode="External"/><Relationship Id="rId1917" Type="http://schemas.openxmlformats.org/officeDocument/2006/relationships/hyperlink" Target="https://www.3gpp.org/ftp/TSG_RAN/WG4_Radio/TSGR4_108/Docs/R4-2312392.zip" TargetMode="External"/><Relationship Id="rId3065" Type="http://schemas.openxmlformats.org/officeDocument/2006/relationships/hyperlink" Target="https://www.3gpp.org/ftp/TSG_RAN/WG4_Radio/TSGR4_108/Docs/R4-2311388.zip" TargetMode="External"/><Relationship Id="rId193" Type="http://schemas.openxmlformats.org/officeDocument/2006/relationships/hyperlink" Target="https://portal.3gpp.org/desktopmodules/Specifications/SpecificationDetails.aspx?specificationId=2598" TargetMode="External"/><Relationship Id="rId498" Type="http://schemas.openxmlformats.org/officeDocument/2006/relationships/hyperlink" Target="https://portal.3gpp.org/desktopmodules/WorkItem/WorkItemDetails.aspx?workitemId=750167" TargetMode="External"/><Relationship Id="rId2081" Type="http://schemas.openxmlformats.org/officeDocument/2006/relationships/hyperlink" Target="https://portal.3gpp.org/desktopmodules/Release/ReleaseDetails.aspx?releaseId=193" TargetMode="External"/><Relationship Id="rId2179" Type="http://schemas.openxmlformats.org/officeDocument/2006/relationships/hyperlink" Target="https://portal.3gpp.org/desktopmodules/Release/ReleaseDetails.aspx?releaseId=192" TargetMode="External"/><Relationship Id="rId3132" Type="http://schemas.openxmlformats.org/officeDocument/2006/relationships/hyperlink" Target="https://portal.3gpp.org/desktopmodules/Release/ReleaseDetails.aspx?releaseId=193" TargetMode="External"/><Relationship Id="rId260" Type="http://schemas.openxmlformats.org/officeDocument/2006/relationships/hyperlink" Target="https://portal.3gpp.org/desktopmodules/Release/ReleaseDetails.aspx?releaseId=193" TargetMode="External"/><Relationship Id="rId2386" Type="http://schemas.openxmlformats.org/officeDocument/2006/relationships/hyperlink" Target="https://portal.3gpp.org/desktopmodules/WorkItem/WorkItemDetails.aspx?workitemId=860150" TargetMode="External"/><Relationship Id="rId2593" Type="http://schemas.openxmlformats.org/officeDocument/2006/relationships/hyperlink" Target="https://www.3gpp.org/ftp/TSG_RAN/WG4_Radio/TSGR4_108/Docs/R4-2312030.zip" TargetMode="External"/><Relationship Id="rId120" Type="http://schemas.openxmlformats.org/officeDocument/2006/relationships/hyperlink" Target="https://www.3gpp.org/ftp/TSG_RAN/WG4_Radio/TSGR4_108/Docs/R4-2312720.zip" TargetMode="External"/><Relationship Id="rId358" Type="http://schemas.openxmlformats.org/officeDocument/2006/relationships/hyperlink" Target="https://portal.3gpp.org/desktopmodules/Release/ReleaseDetails.aspx?releaseId=192" TargetMode="External"/><Relationship Id="rId565" Type="http://schemas.openxmlformats.org/officeDocument/2006/relationships/hyperlink" Target="https://www.3gpp.org/ftp/TSG_RAN/WG4_Radio/TSGR4_108/Docs/R4-2313449.zip" TargetMode="External"/><Relationship Id="rId772" Type="http://schemas.openxmlformats.org/officeDocument/2006/relationships/hyperlink" Target="https://portal.3gpp.org/desktopmodules/WorkItem/WorkItemDetails.aspx?workitemId=750167" TargetMode="External"/><Relationship Id="rId1195" Type="http://schemas.openxmlformats.org/officeDocument/2006/relationships/hyperlink" Target="https://portal.3gpp.org/desktopmodules/Release/ReleaseDetails.aspx?releaseId=192" TargetMode="External"/><Relationship Id="rId2039" Type="http://schemas.openxmlformats.org/officeDocument/2006/relationships/hyperlink" Target="https://portal.3gpp.org/desktopmodules/Release/ReleaseDetails.aspx?releaseId=192" TargetMode="External"/><Relationship Id="rId2246" Type="http://schemas.openxmlformats.org/officeDocument/2006/relationships/hyperlink" Target="https://www.3gpp.org/ftp/TSG_RAN/WG4_Radio/TSGR4_108/Docs/R4-2313752.zip" TargetMode="External"/><Relationship Id="rId2453" Type="http://schemas.openxmlformats.org/officeDocument/2006/relationships/hyperlink" Target="https://portal.3gpp.org/desktopmodules/Specifications/SpecificationDetails.aspx?specificationId=4063" TargetMode="External"/><Relationship Id="rId2660" Type="http://schemas.openxmlformats.org/officeDocument/2006/relationships/hyperlink" Target="https://portal.3gpp.org/desktopmodules/Release/ReleaseDetails.aspx?releaseId=193" TargetMode="External"/><Relationship Id="rId2898" Type="http://schemas.openxmlformats.org/officeDocument/2006/relationships/hyperlink" Target="https://portal.3gpp.org/desktopmodules/WorkItem/WorkItemDetails.aspx?workitemId=940198" TargetMode="External"/><Relationship Id="rId218" Type="http://schemas.openxmlformats.org/officeDocument/2006/relationships/hyperlink" Target="https://portal.3gpp.org/desktopmodules/Release/ReleaseDetails.aspx?releaseId=192" TargetMode="External"/><Relationship Id="rId425" Type="http://schemas.openxmlformats.org/officeDocument/2006/relationships/hyperlink" Target="https://portal.3gpp.org/desktopmodules/Release/ReleaseDetails.aspx?releaseId=190" TargetMode="External"/><Relationship Id="rId632" Type="http://schemas.openxmlformats.org/officeDocument/2006/relationships/hyperlink" Target="https://portal.3gpp.org/desktopmodules/Release/ReleaseDetails.aspx?releaseId=190" TargetMode="External"/><Relationship Id="rId1055" Type="http://schemas.openxmlformats.org/officeDocument/2006/relationships/hyperlink" Target="https://portal.3gpp.org/desktopmodules/WorkItem/WorkItemDetails.aspx?workitemId=750034" TargetMode="External"/><Relationship Id="rId1262" Type="http://schemas.openxmlformats.org/officeDocument/2006/relationships/hyperlink" Target="https://portal.3gpp.org/desktopmodules/WorkItem/WorkItemDetails.aspx?workitemId=820270" TargetMode="External"/><Relationship Id="rId2106" Type="http://schemas.openxmlformats.org/officeDocument/2006/relationships/hyperlink" Target="https://portal.3gpp.org/desktopmodules/Specifications/SpecificationDetails.aspx?specificationId=3204" TargetMode="External"/><Relationship Id="rId2313" Type="http://schemas.openxmlformats.org/officeDocument/2006/relationships/hyperlink" Target="https://www.3gpp.org/ftp/TSG_RAN/WG4_Radio/TSGR4_108/Docs/R4-2311662.zip" TargetMode="External"/><Relationship Id="rId2520" Type="http://schemas.openxmlformats.org/officeDocument/2006/relationships/hyperlink" Target="https://portal.3gpp.org/desktopmodules/Release/ReleaseDetails.aspx?releaseId=193" TargetMode="External"/><Relationship Id="rId2758" Type="http://schemas.openxmlformats.org/officeDocument/2006/relationships/hyperlink" Target="https://portal.3gpp.org/desktopmodules/Specifications/SpecificationDetails.aspx?specificationId=2597" TargetMode="External"/><Relationship Id="rId2965" Type="http://schemas.openxmlformats.org/officeDocument/2006/relationships/hyperlink" Target="https://portal.3gpp.org/desktopmodules/WorkItem/WorkItemDetails.aspx?workitemId=991143" TargetMode="External"/><Relationship Id="rId937" Type="http://schemas.openxmlformats.org/officeDocument/2006/relationships/hyperlink" Target="https://portal.3gpp.org/desktopmodules/Specifications/SpecificationDetails.aspx?specificationId=3204" TargetMode="External"/><Relationship Id="rId1122" Type="http://schemas.openxmlformats.org/officeDocument/2006/relationships/hyperlink" Target="https://portal.3gpp.org/desktopmodules/WorkItem/WorkItemDetails.aspx?workitemId=830274" TargetMode="External"/><Relationship Id="rId1567" Type="http://schemas.openxmlformats.org/officeDocument/2006/relationships/hyperlink" Target="https://portal.3gpp.org/desktopmodules/Specifications/SpecificationDetails.aspx?specificationId=3285" TargetMode="External"/><Relationship Id="rId1774" Type="http://schemas.openxmlformats.org/officeDocument/2006/relationships/hyperlink" Target="https://portal.3gpp.org/desktopmodules/WorkItem/WorkItemDetails.aspx?workitemId=890261" TargetMode="External"/><Relationship Id="rId1981" Type="http://schemas.openxmlformats.org/officeDocument/2006/relationships/hyperlink" Target="https://portal.3gpp.org/desktopmodules/Release/ReleaseDetails.aspx?releaseId=193" TargetMode="External"/><Relationship Id="rId2618" Type="http://schemas.openxmlformats.org/officeDocument/2006/relationships/hyperlink" Target="https://portal.3gpp.org/desktopmodules/Release/ReleaseDetails.aspx?releaseId=193" TargetMode="External"/><Relationship Id="rId2825" Type="http://schemas.openxmlformats.org/officeDocument/2006/relationships/hyperlink" Target="https://portal.3gpp.org/desktopmodules/Specifications/SpecificationDetails.aspx?specificationId=3284" TargetMode="External"/><Relationship Id="rId66" Type="http://schemas.openxmlformats.org/officeDocument/2006/relationships/hyperlink" Target="https://portal.3gpp.org/desktopmodules/Release/ReleaseDetails.aspx?releaseId=189" TargetMode="External"/><Relationship Id="rId1427" Type="http://schemas.openxmlformats.org/officeDocument/2006/relationships/hyperlink" Target="https://www.3gpp.org/ftp/TSG_RAN/WG4_Radio/TSGR4_108/Docs/R4-2312181.zip" TargetMode="External"/><Relationship Id="rId1634" Type="http://schemas.openxmlformats.org/officeDocument/2006/relationships/hyperlink" Target="https://portal.3gpp.org/desktopmodules/Release/ReleaseDetails.aspx?releaseId=192" TargetMode="External"/><Relationship Id="rId1841" Type="http://schemas.openxmlformats.org/officeDocument/2006/relationships/hyperlink" Target="https://portal.3gpp.org/desktopmodules/WorkItem/WorkItemDetails.aspx?workitemId=850047" TargetMode="External"/><Relationship Id="rId3087" Type="http://schemas.openxmlformats.org/officeDocument/2006/relationships/hyperlink" Target="https://www.3gpp.org/ftp/TSG_RAN/WG4_Radio/TSGR4_108/Docs/R4-2312170.zip" TargetMode="External"/><Relationship Id="rId1939" Type="http://schemas.openxmlformats.org/officeDocument/2006/relationships/hyperlink" Target="https://portal.3gpp.org/desktopmodules/Release/ReleaseDetails.aspx?releaseId=192" TargetMode="External"/><Relationship Id="rId1701" Type="http://schemas.openxmlformats.org/officeDocument/2006/relationships/hyperlink" Target="https://portal.3gpp.org/desktopmodules/Release/ReleaseDetails.aspx?releaseId=193" TargetMode="External"/><Relationship Id="rId3154" Type="http://schemas.openxmlformats.org/officeDocument/2006/relationships/hyperlink" Target="https://portal.3gpp.org/desktopmodules/Release/ReleaseDetails.aspx?releaseId=193" TargetMode="External"/><Relationship Id="rId282" Type="http://schemas.openxmlformats.org/officeDocument/2006/relationships/hyperlink" Target="https://portal.3gpp.org/desktopmodules/WorkItem/WorkItemDetails.aspx?workitemId=750267" TargetMode="External"/><Relationship Id="rId587" Type="http://schemas.openxmlformats.org/officeDocument/2006/relationships/hyperlink" Target="https://portal.3gpp.org/desktopmodules/WorkItem/WorkItemDetails.aspx?workitemId=830089" TargetMode="External"/><Relationship Id="rId2170" Type="http://schemas.openxmlformats.org/officeDocument/2006/relationships/hyperlink" Target="https://portal.3gpp.org/desktopmodules/WorkItem/WorkItemDetails.aspx?workitemId=900060" TargetMode="External"/><Relationship Id="rId2268" Type="http://schemas.openxmlformats.org/officeDocument/2006/relationships/hyperlink" Target="https://portal.3gpp.org/desktopmodules/Release/ReleaseDetails.aspx?releaseId=192" TargetMode="External"/><Relationship Id="rId3014" Type="http://schemas.openxmlformats.org/officeDocument/2006/relationships/hyperlink" Target="https://portal.3gpp.org/desktopmodules/Release/ReleaseDetails.aspx?releaseId=193" TargetMode="External"/><Relationship Id="rId3221" Type="http://schemas.openxmlformats.org/officeDocument/2006/relationships/hyperlink" Target="https://portal.3gpp.org/desktopmodules/Specifications/SpecificationDetails.aspx?specificationId=4184" TargetMode="External"/><Relationship Id="rId8" Type="http://schemas.openxmlformats.org/officeDocument/2006/relationships/header" Target="header2.xml"/><Relationship Id="rId142" Type="http://schemas.openxmlformats.org/officeDocument/2006/relationships/hyperlink" Target="https://portal.3gpp.org/desktopmodules/Specifications/SpecificationDetails.aspx?specificationId=2595" TargetMode="External"/><Relationship Id="rId447" Type="http://schemas.openxmlformats.org/officeDocument/2006/relationships/hyperlink" Target="https://www.3gpp.org/ftp/TSG_RAN/WG4_Radio/TSGR4_108/Docs/R4-2312704.zip" TargetMode="External"/><Relationship Id="rId794" Type="http://schemas.openxmlformats.org/officeDocument/2006/relationships/hyperlink" Target="https://portal.3gpp.org/desktopmodules/Release/ReleaseDetails.aspx?releaseId=191" TargetMode="External"/><Relationship Id="rId1077" Type="http://schemas.openxmlformats.org/officeDocument/2006/relationships/hyperlink" Target="https://portal.3gpp.org/desktopmodules/Release/ReleaseDetails.aspx?releaseId=191" TargetMode="External"/><Relationship Id="rId2030" Type="http://schemas.openxmlformats.org/officeDocument/2006/relationships/hyperlink" Target="https://portal.3gpp.org/desktopmodules/WorkItem/WorkItemDetails.aspx?workitemId=900160" TargetMode="External"/><Relationship Id="rId2128" Type="http://schemas.openxmlformats.org/officeDocument/2006/relationships/hyperlink" Target="https://portal.3gpp.org/desktopmodules/WorkItem/WorkItemDetails.aspx?workitemId=900162" TargetMode="External"/><Relationship Id="rId2475" Type="http://schemas.openxmlformats.org/officeDocument/2006/relationships/hyperlink" Target="https://www.3gpp.org/ftp/TSG_RAN/WG4_Radio/TSGR4_108/Docs/R4-2311683.zip" TargetMode="External"/><Relationship Id="rId2682" Type="http://schemas.openxmlformats.org/officeDocument/2006/relationships/hyperlink" Target="https://portal.3gpp.org/desktopmodules/Specifications/SpecificationDetails.aspx?specificationId=3285" TargetMode="External"/><Relationship Id="rId2987" Type="http://schemas.openxmlformats.org/officeDocument/2006/relationships/hyperlink" Target="https://portal.3gpp.org/desktopmodules/Release/ReleaseDetails.aspx?releaseId=193" TargetMode="External"/><Relationship Id="rId654" Type="http://schemas.openxmlformats.org/officeDocument/2006/relationships/hyperlink" Target="https://portal.3gpp.org/desktopmodules/Release/ReleaseDetails.aspx?releaseId=190" TargetMode="External"/><Relationship Id="rId861" Type="http://schemas.openxmlformats.org/officeDocument/2006/relationships/hyperlink" Target="https://portal.3gpp.org/desktopmodules/Specifications/SpecificationDetails.aspx?specificationId=3204" TargetMode="External"/><Relationship Id="rId959" Type="http://schemas.openxmlformats.org/officeDocument/2006/relationships/hyperlink" Target="https://portal.3gpp.org/desktopmodules/Release/ReleaseDetails.aspx?releaseId=193" TargetMode="External"/><Relationship Id="rId1284" Type="http://schemas.openxmlformats.org/officeDocument/2006/relationships/hyperlink" Target="https://portal.3gpp.org/desktopmodules/Specifications/SpecificationDetails.aspx?specificationId=3863" TargetMode="External"/><Relationship Id="rId1491" Type="http://schemas.openxmlformats.org/officeDocument/2006/relationships/hyperlink" Target="https://portal.3gpp.org/desktopmodules/Release/ReleaseDetails.aspx?releaseId=192" TargetMode="External"/><Relationship Id="rId1589" Type="http://schemas.openxmlformats.org/officeDocument/2006/relationships/hyperlink" Target="https://portal.3gpp.org/desktopmodules/WorkItem/WorkItemDetails.aspx?workitemId=961111" TargetMode="External"/><Relationship Id="rId2335" Type="http://schemas.openxmlformats.org/officeDocument/2006/relationships/hyperlink" Target="https://www.3gpp.org/ftp/TSG_RAN/WG4_Radio/TSGR4_108/Docs/R4-2312448.zip" TargetMode="External"/><Relationship Id="rId2542" Type="http://schemas.openxmlformats.org/officeDocument/2006/relationships/hyperlink" Target="https://portal.3gpp.org/desktopmodules/WorkItem/WorkItemDetails.aspx?workitemId=950274" TargetMode="External"/><Relationship Id="rId307" Type="http://schemas.openxmlformats.org/officeDocument/2006/relationships/hyperlink" Target="https://portal.3gpp.org/desktopmodules/Release/ReleaseDetails.aspx?releaseId=191" TargetMode="External"/><Relationship Id="rId514" Type="http://schemas.openxmlformats.org/officeDocument/2006/relationships/hyperlink" Target="https://portal.3gpp.org/desktopmodules/Release/ReleaseDetails.aspx?releaseId=191" TargetMode="External"/><Relationship Id="rId721" Type="http://schemas.openxmlformats.org/officeDocument/2006/relationships/hyperlink" Target="https://portal.3gpp.org/desktopmodules/Specifications/SpecificationDetails.aspx?specificationId=3366" TargetMode="External"/><Relationship Id="rId1144" Type="http://schemas.openxmlformats.org/officeDocument/2006/relationships/hyperlink" Target="https://portal.3gpp.org/desktopmodules/Release/ReleaseDetails.aspx?releaseId=192" TargetMode="External"/><Relationship Id="rId1351" Type="http://schemas.openxmlformats.org/officeDocument/2006/relationships/hyperlink" Target="https://portal.3gpp.org/desktopmodules/Specifications/SpecificationDetails.aspx?specificationId=3283" TargetMode="External"/><Relationship Id="rId1449" Type="http://schemas.openxmlformats.org/officeDocument/2006/relationships/hyperlink" Target="https://portal.3gpp.org/desktopmodules/Release/ReleaseDetails.aspx?releaseId=192" TargetMode="External"/><Relationship Id="rId1796" Type="http://schemas.openxmlformats.org/officeDocument/2006/relationships/hyperlink" Target="https://www.3gpp.org/ftp/TSG_RAN/WG4_Radio/TSGR4_108/Docs/R4-2311194.zip" TargetMode="External"/><Relationship Id="rId2402" Type="http://schemas.openxmlformats.org/officeDocument/2006/relationships/hyperlink" Target="https://www.3gpp.org/ftp/TSG_RAN/WG4_Radio/TSGR4_108/Docs/R4-2311700.zip" TargetMode="External"/><Relationship Id="rId2847" Type="http://schemas.openxmlformats.org/officeDocument/2006/relationships/hyperlink" Target="https://portal.3gpp.org/desktopmodules/Release/ReleaseDetails.aspx?releaseId=192" TargetMode="External"/><Relationship Id="rId88" Type="http://schemas.openxmlformats.org/officeDocument/2006/relationships/hyperlink" Target="https://portal.3gpp.org/desktopmodules/Release/ReleaseDetails.aspx?releaseId=192" TargetMode="External"/><Relationship Id="rId819" Type="http://schemas.openxmlformats.org/officeDocument/2006/relationships/hyperlink" Target="https://portal.3gpp.org/desktopmodules/WorkItem/WorkItemDetails.aspx?workitemId=750267" TargetMode="External"/><Relationship Id="rId1004" Type="http://schemas.openxmlformats.org/officeDocument/2006/relationships/hyperlink" Target="https://portal.3gpp.org/desktopmodules/Specifications/SpecificationDetails.aspx?specificationId=3204" TargetMode="External"/><Relationship Id="rId1211" Type="http://schemas.openxmlformats.org/officeDocument/2006/relationships/hyperlink" Target="https://www.3gpp.org/ftp/TSG_RAN/WG4_Radio/TSGR4_108/Docs/R4-2312397.zip" TargetMode="External"/><Relationship Id="rId1656" Type="http://schemas.openxmlformats.org/officeDocument/2006/relationships/hyperlink" Target="https://portal.3gpp.org/desktopmodules/Specifications/SpecificationDetails.aspx?specificationId=3982" TargetMode="External"/><Relationship Id="rId1863" Type="http://schemas.openxmlformats.org/officeDocument/2006/relationships/hyperlink" Target="https://portal.3gpp.org/desktopmodules/Release/ReleaseDetails.aspx?releaseId=193" TargetMode="External"/><Relationship Id="rId2707" Type="http://schemas.openxmlformats.org/officeDocument/2006/relationships/hyperlink" Target="https://portal.3gpp.org/desktopmodules/Specifications/SpecificationDetails.aspx?specificationId=3285" TargetMode="External"/><Relationship Id="rId2914" Type="http://schemas.openxmlformats.org/officeDocument/2006/relationships/hyperlink" Target="https://portal.3gpp.org/desktopmodules/Release/ReleaseDetails.aspx?releaseId=193" TargetMode="External"/><Relationship Id="rId1309" Type="http://schemas.openxmlformats.org/officeDocument/2006/relationships/hyperlink" Target="https://portal.3gpp.org/desktopmodules/Specifications/SpecificationDetails.aspx?specificationId=2420" TargetMode="External"/><Relationship Id="rId1516" Type="http://schemas.openxmlformats.org/officeDocument/2006/relationships/hyperlink" Target="https://portal.3gpp.org/desktopmodules/Specifications/SpecificationDetails.aspx?specificationId=3283" TargetMode="External"/><Relationship Id="rId1723" Type="http://schemas.openxmlformats.org/officeDocument/2006/relationships/hyperlink" Target="https://portal.3gpp.org/desktopmodules/WorkItem/WorkItemDetails.aspx?workitemId=900070" TargetMode="External"/><Relationship Id="rId1930" Type="http://schemas.openxmlformats.org/officeDocument/2006/relationships/hyperlink" Target="https://portal.3gpp.org/desktopmodules/WorkItem/WorkItemDetails.aspx?workitemId=860141" TargetMode="External"/><Relationship Id="rId3176" Type="http://schemas.openxmlformats.org/officeDocument/2006/relationships/hyperlink" Target="https://portal.3gpp.org/desktopmodules/Release/ReleaseDetails.aspx?releaseId=193" TargetMode="External"/><Relationship Id="rId15" Type="http://schemas.openxmlformats.org/officeDocument/2006/relationships/hyperlink" Target="https://portal.3gpp.org/desktopmodules/Specifications/SpecificationDetails.aspx?specificationId=2411" TargetMode="External"/><Relationship Id="rId2192" Type="http://schemas.openxmlformats.org/officeDocument/2006/relationships/hyperlink" Target="https://www.3gpp.org/ftp/TSG_RAN/WG4_Radio/TSGR4_108/Docs/R4-2313434.zip" TargetMode="External"/><Relationship Id="rId3036" Type="http://schemas.openxmlformats.org/officeDocument/2006/relationships/hyperlink" Target="https://portal.3gpp.org/desktopmodules/Release/ReleaseDetails.aspx?releaseId=191" TargetMode="External"/><Relationship Id="rId164" Type="http://schemas.openxmlformats.org/officeDocument/2006/relationships/hyperlink" Target="https://www.3gpp.org/ftp/TSG_RAN/WG4_Radio/TSGR4_108/Docs/R4-2313809.zip" TargetMode="External"/><Relationship Id="rId371" Type="http://schemas.openxmlformats.org/officeDocument/2006/relationships/hyperlink" Target="https://portal.3gpp.org/desktopmodules/WorkItem/WorkItemDetails.aspx?workitemId=750167" TargetMode="External"/><Relationship Id="rId2052" Type="http://schemas.openxmlformats.org/officeDocument/2006/relationships/hyperlink" Target="https://www.3gpp.org/ftp/TSG_RAN/WG4_Radio/TSGR4_108/Docs/R4-2313060.zip" TargetMode="External"/><Relationship Id="rId2497" Type="http://schemas.openxmlformats.org/officeDocument/2006/relationships/hyperlink" Target="https://portal.3gpp.org/desktopmodules/Specifications/SpecificationDetails.aspx?specificationId=2420" TargetMode="External"/><Relationship Id="rId469" Type="http://schemas.openxmlformats.org/officeDocument/2006/relationships/hyperlink" Target="https://portal.3gpp.org/desktopmodules/Release/ReleaseDetails.aspx?releaseId=193" TargetMode="External"/><Relationship Id="rId676" Type="http://schemas.openxmlformats.org/officeDocument/2006/relationships/hyperlink" Target="https://portal.3gpp.org/desktopmodules/Release/ReleaseDetails.aspx?releaseId=193" TargetMode="External"/><Relationship Id="rId883" Type="http://schemas.openxmlformats.org/officeDocument/2006/relationships/hyperlink" Target="https://portal.3gpp.org/desktopmodules/WorkItem/WorkItemDetails.aspx?workitemId=840292" TargetMode="External"/><Relationship Id="rId1099" Type="http://schemas.openxmlformats.org/officeDocument/2006/relationships/hyperlink" Target="https://portal.3gpp.org/desktopmodules/Release/ReleaseDetails.aspx?releaseId=190" TargetMode="External"/><Relationship Id="rId2357" Type="http://schemas.openxmlformats.org/officeDocument/2006/relationships/hyperlink" Target="https://portal.3gpp.org/desktopmodules/Release/ReleaseDetails.aspx?releaseId=193" TargetMode="External"/><Relationship Id="rId2564" Type="http://schemas.openxmlformats.org/officeDocument/2006/relationships/hyperlink" Target="https://portal.3gpp.org/desktopmodules/Specifications/SpecificationDetails.aspx?specificationId=3844" TargetMode="External"/><Relationship Id="rId3103" Type="http://schemas.openxmlformats.org/officeDocument/2006/relationships/hyperlink" Target="https://www.3gpp.org/ftp/TSG_RAN/WG4_Radio/TSGR4_108/Docs/R4-2312740.zip" TargetMode="External"/><Relationship Id="rId231" Type="http://schemas.openxmlformats.org/officeDocument/2006/relationships/hyperlink" Target="https://portal.3gpp.org/desktopmodules/Release/ReleaseDetails.aspx?releaseId=193" TargetMode="External"/><Relationship Id="rId329" Type="http://schemas.openxmlformats.org/officeDocument/2006/relationships/hyperlink" Target="https://portal.3gpp.org/desktopmodules/WorkItem/WorkItemDetails.aspx?workitemId=750167" TargetMode="External"/><Relationship Id="rId536" Type="http://schemas.openxmlformats.org/officeDocument/2006/relationships/hyperlink" Target="https://portal.3gpp.org/desktopmodules/Specifications/SpecificationDetails.aspx?specificationId=3283" TargetMode="External"/><Relationship Id="rId1166" Type="http://schemas.openxmlformats.org/officeDocument/2006/relationships/hyperlink" Target="https://portal.3gpp.org/desktopmodules/Specifications/SpecificationDetails.aspx?specificationId=3368" TargetMode="External"/><Relationship Id="rId1373" Type="http://schemas.openxmlformats.org/officeDocument/2006/relationships/hyperlink" Target="https://www.3gpp.org/ftp/TSG_RAN/WG4_Radio/TSGR4_108/Docs/R4-2311241.zip" TargetMode="External"/><Relationship Id="rId2217" Type="http://schemas.openxmlformats.org/officeDocument/2006/relationships/hyperlink" Target="https://portal.3gpp.org/desktopmodules/Release/ReleaseDetails.aspx?releaseId=193" TargetMode="External"/><Relationship Id="rId2771" Type="http://schemas.openxmlformats.org/officeDocument/2006/relationships/hyperlink" Target="https://portal.3gpp.org/desktopmodules/Release/ReleaseDetails.aspx?releaseId=192" TargetMode="External"/><Relationship Id="rId2869" Type="http://schemas.openxmlformats.org/officeDocument/2006/relationships/hyperlink" Target="https://portal.3gpp.org/desktopmodules/WorkItem/WorkItemDetails.aspx?workitemId=950273" TargetMode="External"/><Relationship Id="rId743" Type="http://schemas.openxmlformats.org/officeDocument/2006/relationships/hyperlink" Target="https://portal.3gpp.org/desktopmodules/Specifications/SpecificationDetails.aspx?specificationId=3366" TargetMode="External"/><Relationship Id="rId950" Type="http://schemas.openxmlformats.org/officeDocument/2006/relationships/hyperlink" Target="https://portal.3gpp.org/desktopmodules/Specifications/SpecificationDetails.aspx?specificationId=3204" TargetMode="External"/><Relationship Id="rId1026" Type="http://schemas.openxmlformats.org/officeDocument/2006/relationships/hyperlink" Target="https://portal.3gpp.org/desktopmodules/Release/ReleaseDetails.aspx?releaseId=192" TargetMode="External"/><Relationship Id="rId1580" Type="http://schemas.openxmlformats.org/officeDocument/2006/relationships/hyperlink" Target="https://portal.3gpp.org/desktopmodules/Release/ReleaseDetails.aspx?releaseId=192" TargetMode="External"/><Relationship Id="rId1678" Type="http://schemas.openxmlformats.org/officeDocument/2006/relationships/hyperlink" Target="https://portal.3gpp.org/desktopmodules/WorkItem/WorkItemDetails.aspx?workitemId=890150" TargetMode="External"/><Relationship Id="rId1885" Type="http://schemas.openxmlformats.org/officeDocument/2006/relationships/hyperlink" Target="https://portal.3gpp.org/desktopmodules/Specifications/SpecificationDetails.aspx?specificationId=3204" TargetMode="External"/><Relationship Id="rId2424" Type="http://schemas.openxmlformats.org/officeDocument/2006/relationships/hyperlink" Target="https://portal.3gpp.org/desktopmodules/Specifications/SpecificationDetails.aspx?specificationId=3205" TargetMode="External"/><Relationship Id="rId2631" Type="http://schemas.openxmlformats.org/officeDocument/2006/relationships/hyperlink" Target="https://portal.3gpp.org/desktopmodules/Specifications/SpecificationDetails.aspx?specificationId=3283" TargetMode="External"/><Relationship Id="rId2729" Type="http://schemas.openxmlformats.org/officeDocument/2006/relationships/hyperlink" Target="https://www.3gpp.org/ftp/TSG_RAN/WG4_Radio/TSGR4_108/Docs/R4-2313561.zip" TargetMode="External"/><Relationship Id="rId2936" Type="http://schemas.openxmlformats.org/officeDocument/2006/relationships/hyperlink" Target="https://portal.3gpp.org/desktopmodules/Release/ReleaseDetails.aspx?releaseId=192" TargetMode="External"/><Relationship Id="rId603" Type="http://schemas.openxmlformats.org/officeDocument/2006/relationships/hyperlink" Target="https://portal.3gpp.org/desktopmodules/Specifications/SpecificationDetails.aspx?specificationId=3284" TargetMode="External"/><Relationship Id="rId810" Type="http://schemas.openxmlformats.org/officeDocument/2006/relationships/hyperlink" Target="https://www.3gpp.org/ftp/TSG_RAN/WG4_Radio/TSGR4_108/Docs/R4-2311198.zip" TargetMode="External"/><Relationship Id="rId908" Type="http://schemas.openxmlformats.org/officeDocument/2006/relationships/hyperlink" Target="https://portal.3gpp.org/desktopmodules/WorkItem/WorkItemDetails.aspx?workitemId=800187" TargetMode="External"/><Relationship Id="rId1233" Type="http://schemas.openxmlformats.org/officeDocument/2006/relationships/hyperlink" Target="https://portal.3gpp.org/desktopmodules/Specifications/SpecificationDetails.aspx?specificationId=3665" TargetMode="External"/><Relationship Id="rId1440" Type="http://schemas.openxmlformats.org/officeDocument/2006/relationships/hyperlink" Target="https://portal.3gpp.org/desktopmodules/WorkItem/WorkItemDetails.aspx?workitemId=881106" TargetMode="External"/><Relationship Id="rId1538" Type="http://schemas.openxmlformats.org/officeDocument/2006/relationships/hyperlink" Target="https://portal.3gpp.org/desktopmodules/Specifications/SpecificationDetails.aspx?specificationId=3284" TargetMode="External"/><Relationship Id="rId1300" Type="http://schemas.openxmlformats.org/officeDocument/2006/relationships/hyperlink" Target="https://www.3gpp.org/ftp/TSG_RAN/WG4_Radio/TSGR4_108/Docs/R4-2312631.zip" TargetMode="External"/><Relationship Id="rId1745" Type="http://schemas.openxmlformats.org/officeDocument/2006/relationships/hyperlink" Target="https://portal.3gpp.org/desktopmodules/Specifications/SpecificationDetails.aspx?specificationId=3951" TargetMode="External"/><Relationship Id="rId1952" Type="http://schemas.openxmlformats.org/officeDocument/2006/relationships/hyperlink" Target="https://www.3gpp.org/ftp/TSG_RAN/WG4_Radio/TSGR4_108/Docs/R4-2312487.zip" TargetMode="External"/><Relationship Id="rId3198" Type="http://schemas.openxmlformats.org/officeDocument/2006/relationships/hyperlink" Target="https://portal.3gpp.org/desktopmodules/Specifications/SpecificationDetails.aspx?specificationId=4058" TargetMode="External"/><Relationship Id="rId37" Type="http://schemas.openxmlformats.org/officeDocument/2006/relationships/hyperlink" Target="https://www.3gpp.org/ftp/TSG_RAN/WG4_Radio/TSGR4_108/Docs/R4-2311437.zip" TargetMode="External"/><Relationship Id="rId1605" Type="http://schemas.openxmlformats.org/officeDocument/2006/relationships/hyperlink" Target="https://portal.3gpp.org/desktopmodules/Specifications/SpecificationDetails.aspx?specificationId=3366" TargetMode="External"/><Relationship Id="rId1812" Type="http://schemas.openxmlformats.org/officeDocument/2006/relationships/hyperlink" Target="https://portal.3gpp.org/desktopmodules/Specifications/SpecificationDetails.aspx?specificationId=3204" TargetMode="External"/><Relationship Id="rId3058" Type="http://schemas.openxmlformats.org/officeDocument/2006/relationships/hyperlink" Target="https://portal.3gpp.org/desktopmodules/WorkItem/WorkItemDetails.aspx?workitemId=900162" TargetMode="External"/><Relationship Id="rId186" Type="http://schemas.openxmlformats.org/officeDocument/2006/relationships/hyperlink" Target="https://portal.3gpp.org/desktopmodules/Specifications/SpecificationDetails.aspx?specificationId=2598" TargetMode="External"/><Relationship Id="rId393" Type="http://schemas.openxmlformats.org/officeDocument/2006/relationships/hyperlink" Target="https://portal.3gpp.org/desktopmodules/Specifications/SpecificationDetails.aspx?specificationId=3283" TargetMode="External"/><Relationship Id="rId2074" Type="http://schemas.openxmlformats.org/officeDocument/2006/relationships/hyperlink" Target="https://www.3gpp.org/ftp/TSG_RAN/WG4_Radio/TSGR4_108/Docs/R4-2313126.zip" TargetMode="External"/><Relationship Id="rId2281" Type="http://schemas.openxmlformats.org/officeDocument/2006/relationships/hyperlink" Target="https://www.3gpp.org/ftp/TSG_RAN/WG4_Radio/TSGR4_108/Docs/R4-2313833.zip" TargetMode="External"/><Relationship Id="rId3125" Type="http://schemas.openxmlformats.org/officeDocument/2006/relationships/hyperlink" Target="https://www.3gpp.org/ftp/TSG_RAN/WG4_Radio/TSGR4_108/Docs/R4-2313595.zip" TargetMode="External"/><Relationship Id="rId253" Type="http://schemas.openxmlformats.org/officeDocument/2006/relationships/hyperlink" Target="https://portal.3gpp.org/desktopmodules/Specifications/SpecificationDetails.aspx?specificationId=3032" TargetMode="External"/><Relationship Id="rId460" Type="http://schemas.openxmlformats.org/officeDocument/2006/relationships/hyperlink" Target="https://portal.3gpp.org/desktopmodules/Release/ReleaseDetails.aspx?releaseId=193" TargetMode="External"/><Relationship Id="rId698" Type="http://schemas.openxmlformats.org/officeDocument/2006/relationships/hyperlink" Target="https://portal.3gpp.org/desktopmodules/WorkItem/WorkItemDetails.aspx?workitemId=830274" TargetMode="External"/><Relationship Id="rId1090" Type="http://schemas.openxmlformats.org/officeDocument/2006/relationships/hyperlink" Target="https://www.3gpp.org/ftp/TSG_RAN/WG4_Radio/TSGR4_108/Docs/R4-2313831.zip" TargetMode="External"/><Relationship Id="rId2141" Type="http://schemas.openxmlformats.org/officeDocument/2006/relationships/hyperlink" Target="https://portal.3gpp.org/desktopmodules/Specifications/SpecificationDetails.aspx?specificationId=3204" TargetMode="External"/><Relationship Id="rId2379" Type="http://schemas.openxmlformats.org/officeDocument/2006/relationships/hyperlink" Target="https://portal.3gpp.org/desktopmodules/WorkItem/WorkItemDetails.aspx?workitemId=850047" TargetMode="External"/><Relationship Id="rId2586" Type="http://schemas.openxmlformats.org/officeDocument/2006/relationships/hyperlink" Target="https://portal.3gpp.org/desktopmodules/Release/ReleaseDetails.aspx?releaseId=193" TargetMode="External"/><Relationship Id="rId2793" Type="http://schemas.openxmlformats.org/officeDocument/2006/relationships/hyperlink" Target="https://www.3gpp.org/ftp/TSG_RAN/WG4_Radio/TSGR4_108/Docs/R4-2312757.zip" TargetMode="External"/><Relationship Id="rId113" Type="http://schemas.openxmlformats.org/officeDocument/2006/relationships/hyperlink" Target="https://portal.3gpp.org/desktopmodules/Release/ReleaseDetails.aspx?releaseId=189" TargetMode="External"/><Relationship Id="rId320" Type="http://schemas.openxmlformats.org/officeDocument/2006/relationships/hyperlink" Target="https://portal.3gpp.org/desktopmodules/Release/ReleaseDetails.aspx?releaseId=193" TargetMode="External"/><Relationship Id="rId558" Type="http://schemas.openxmlformats.org/officeDocument/2006/relationships/hyperlink" Target="https://portal.3gpp.org/desktopmodules/Release/ReleaseDetails.aspx?releaseId=193" TargetMode="External"/><Relationship Id="rId765" Type="http://schemas.openxmlformats.org/officeDocument/2006/relationships/hyperlink" Target="https://portal.3gpp.org/desktopmodules/WorkItem/WorkItemDetails.aspx?workitemId=750167" TargetMode="External"/><Relationship Id="rId972" Type="http://schemas.openxmlformats.org/officeDocument/2006/relationships/hyperlink" Target="https://www.3gpp.org/ftp/TSG_RAN/WG4_Radio/TSGR4_108/Docs/R4-2312823.zip" TargetMode="External"/><Relationship Id="rId1188" Type="http://schemas.openxmlformats.org/officeDocument/2006/relationships/hyperlink" Target="https://www.3gpp.org/ftp/TSG_RAN/WG4_Radio/TSGR4_108/Docs/R4-2313740.zip" TargetMode="External"/><Relationship Id="rId1395" Type="http://schemas.openxmlformats.org/officeDocument/2006/relationships/hyperlink" Target="https://www.3gpp.org/ftp/TSG_RAN/WG4_Radio/TSGR4_108/Docs/R4-2311695.zip" TargetMode="External"/><Relationship Id="rId2001" Type="http://schemas.openxmlformats.org/officeDocument/2006/relationships/hyperlink" Target="https://portal.3gpp.org/desktopmodules/Specifications/SpecificationDetails.aspx?specificationId=3204" TargetMode="External"/><Relationship Id="rId2239" Type="http://schemas.openxmlformats.org/officeDocument/2006/relationships/hyperlink" Target="https://www.3gpp.org/ftp/TSG_RAN/WG4_Radio/TSGR4_108/Docs/R4-2313750.zip" TargetMode="External"/><Relationship Id="rId2446" Type="http://schemas.openxmlformats.org/officeDocument/2006/relationships/hyperlink" Target="https://portal.3gpp.org/desktopmodules/WorkItem/WorkItemDetails.aspx?workitemId=981146" TargetMode="External"/><Relationship Id="rId2653" Type="http://schemas.openxmlformats.org/officeDocument/2006/relationships/hyperlink" Target="https://portal.3gpp.org/desktopmodules/Specifications/SpecificationDetails.aspx?specificationId=3283" TargetMode="External"/><Relationship Id="rId2860" Type="http://schemas.openxmlformats.org/officeDocument/2006/relationships/hyperlink" Target="https://portal.3gpp.org/desktopmodules/Specifications/SpecificationDetails.aspx?specificationId=3366" TargetMode="External"/><Relationship Id="rId418" Type="http://schemas.openxmlformats.org/officeDocument/2006/relationships/hyperlink" Target="https://portal.3gpp.org/desktopmodules/Release/ReleaseDetails.aspx?releaseId=191" TargetMode="External"/><Relationship Id="rId625" Type="http://schemas.openxmlformats.org/officeDocument/2006/relationships/hyperlink" Target="https://portal.3gpp.org/desktopmodules/Specifications/SpecificationDetails.aspx?specificationId=3284" TargetMode="External"/><Relationship Id="rId832" Type="http://schemas.openxmlformats.org/officeDocument/2006/relationships/hyperlink" Target="https://portal.3gpp.org/desktopmodules/WorkItem/WorkItemDetails.aspx?workitemId=770050" TargetMode="External"/><Relationship Id="rId1048" Type="http://schemas.openxmlformats.org/officeDocument/2006/relationships/hyperlink" Target="https://portal.3gpp.org/desktopmodules/WorkItem/WorkItemDetails.aspx?workitemId=750267" TargetMode="External"/><Relationship Id="rId1255" Type="http://schemas.openxmlformats.org/officeDocument/2006/relationships/hyperlink" Target="https://portal.3gpp.org/desktopmodules/WorkItem/WorkItemDetails.aspx?workitemId=750167" TargetMode="External"/><Relationship Id="rId1462" Type="http://schemas.openxmlformats.org/officeDocument/2006/relationships/hyperlink" Target="https://www.3gpp.org/ftp/TSG_RAN/WG4_Radio/TSGR4_108/Docs/R4-2312751.zip" TargetMode="External"/><Relationship Id="rId2306" Type="http://schemas.openxmlformats.org/officeDocument/2006/relationships/hyperlink" Target="https://portal.3gpp.org/desktopmodules/Specifications/SpecificationDetails.aspx?specificationId=3367" TargetMode="External"/><Relationship Id="rId2513" Type="http://schemas.openxmlformats.org/officeDocument/2006/relationships/hyperlink" Target="https://portal.3gpp.org/desktopmodules/Specifications/SpecificationDetails.aspx?specificationId=2420" TargetMode="External"/><Relationship Id="rId2958" Type="http://schemas.openxmlformats.org/officeDocument/2006/relationships/hyperlink" Target="https://www.3gpp.org/ftp/TSG_RAN/WG4_Radio/TSGR4_108/Docs/R4-2313789.zip" TargetMode="External"/><Relationship Id="rId1115" Type="http://schemas.openxmlformats.org/officeDocument/2006/relationships/hyperlink" Target="https://portal.3gpp.org/desktopmodules/WorkItem/WorkItemDetails.aspx?workitemId=900261" TargetMode="External"/><Relationship Id="rId1322" Type="http://schemas.openxmlformats.org/officeDocument/2006/relationships/hyperlink" Target="https://www.3gpp.org/ftp/TSG_RAN/WG4_Radio/TSGR4_108/Docs/R4-2312371.zip" TargetMode="External"/><Relationship Id="rId1767" Type="http://schemas.openxmlformats.org/officeDocument/2006/relationships/hyperlink" Target="https://portal.3gpp.org/desktopmodules/WorkItem/WorkItemDetails.aspx?workitemId=890161" TargetMode="External"/><Relationship Id="rId1974" Type="http://schemas.openxmlformats.org/officeDocument/2006/relationships/hyperlink" Target="https://portal.3gpp.org/desktopmodules/Release/ReleaseDetails.aspx?releaseId=193" TargetMode="External"/><Relationship Id="rId2720" Type="http://schemas.openxmlformats.org/officeDocument/2006/relationships/hyperlink" Target="https://portal.3gpp.org/desktopmodules/Release/ReleaseDetails.aspx?releaseId=193" TargetMode="External"/><Relationship Id="rId2818" Type="http://schemas.openxmlformats.org/officeDocument/2006/relationships/hyperlink" Target="https://portal.3gpp.org/desktopmodules/WorkItem/WorkItemDetails.aspx?workitemId=950077" TargetMode="External"/><Relationship Id="rId59" Type="http://schemas.openxmlformats.org/officeDocument/2006/relationships/hyperlink" Target="https://portal.3gpp.org/desktopmodules/Specifications/SpecificationDetails.aspx?specificationId=2411" TargetMode="External"/><Relationship Id="rId1627" Type="http://schemas.openxmlformats.org/officeDocument/2006/relationships/hyperlink" Target="https://portal.3gpp.org/desktopmodules/Release/ReleaseDetails.aspx?releaseId=192" TargetMode="External"/><Relationship Id="rId1834" Type="http://schemas.openxmlformats.org/officeDocument/2006/relationships/hyperlink" Target="https://portal.3gpp.org/desktopmodules/WorkItem/WorkItemDetails.aspx?workitemId=900260" TargetMode="External"/><Relationship Id="rId2096" Type="http://schemas.openxmlformats.org/officeDocument/2006/relationships/hyperlink" Target="https://portal.3gpp.org/desktopmodules/Specifications/SpecificationDetails.aspx?specificationId=3204" TargetMode="External"/><Relationship Id="rId1901" Type="http://schemas.openxmlformats.org/officeDocument/2006/relationships/hyperlink" Target="https://portal.3gpp.org/desktopmodules/Specifications/SpecificationDetails.aspx?specificationId=3204" TargetMode="External"/><Relationship Id="rId3147" Type="http://schemas.openxmlformats.org/officeDocument/2006/relationships/hyperlink" Target="https://portal.3gpp.org/desktopmodules/Release/ReleaseDetails.aspx?releaseId=193" TargetMode="External"/><Relationship Id="rId275" Type="http://schemas.openxmlformats.org/officeDocument/2006/relationships/hyperlink" Target="https://portal.3gpp.org/desktopmodules/WorkItem/WorkItemDetails.aspx?workitemId=750267" TargetMode="External"/><Relationship Id="rId482" Type="http://schemas.openxmlformats.org/officeDocument/2006/relationships/hyperlink" Target="https://portal.3gpp.org/desktopmodules/Release/ReleaseDetails.aspx?releaseId=193" TargetMode="External"/><Relationship Id="rId2163" Type="http://schemas.openxmlformats.org/officeDocument/2006/relationships/hyperlink" Target="https://portal.3gpp.org/desktopmodules/WorkItem/WorkItemDetails.aspx?workitemId=890161" TargetMode="External"/><Relationship Id="rId2370" Type="http://schemas.openxmlformats.org/officeDocument/2006/relationships/hyperlink" Target="https://portal.3gpp.org/desktopmodules/Specifications/SpecificationDetails.aspx?specificationId=3804" TargetMode="External"/><Relationship Id="rId3007" Type="http://schemas.openxmlformats.org/officeDocument/2006/relationships/hyperlink" Target="https://portal.3gpp.org/desktopmodules/Release/ReleaseDetails.aspx?releaseId=193" TargetMode="External"/><Relationship Id="rId3214" Type="http://schemas.openxmlformats.org/officeDocument/2006/relationships/hyperlink" Target="https://portal.3gpp.org/desktopmodules/Specifications/SpecificationDetails.aspx?specificationId=4071" TargetMode="External"/><Relationship Id="rId135" Type="http://schemas.openxmlformats.org/officeDocument/2006/relationships/hyperlink" Target="https://portal.3gpp.org/desktopmodules/Release/ReleaseDetails.aspx?releaseId=190" TargetMode="External"/><Relationship Id="rId342" Type="http://schemas.openxmlformats.org/officeDocument/2006/relationships/hyperlink" Target="https://portal.3gpp.org/desktopmodules/WorkItem/WorkItemDetails.aspx?workitemId=820175" TargetMode="External"/><Relationship Id="rId787" Type="http://schemas.openxmlformats.org/officeDocument/2006/relationships/hyperlink" Target="https://portal.3gpp.org/desktopmodules/Release/ReleaseDetails.aspx?releaseId=192" TargetMode="External"/><Relationship Id="rId994" Type="http://schemas.openxmlformats.org/officeDocument/2006/relationships/hyperlink" Target="https://portal.3gpp.org/desktopmodules/Specifications/SpecificationDetails.aspx?specificationId=3204" TargetMode="External"/><Relationship Id="rId2023" Type="http://schemas.openxmlformats.org/officeDocument/2006/relationships/hyperlink" Target="https://portal.3gpp.org/desktopmodules/WorkItem/WorkItemDetails.aspx?workitemId=900160" TargetMode="External"/><Relationship Id="rId2230" Type="http://schemas.openxmlformats.org/officeDocument/2006/relationships/hyperlink" Target="https://portal.3gpp.org/desktopmodules/Specifications/SpecificationDetails.aspx?specificationId=3204" TargetMode="External"/><Relationship Id="rId2468" Type="http://schemas.openxmlformats.org/officeDocument/2006/relationships/hyperlink" Target="https://portal.3gpp.org/desktopmodules/Release/ReleaseDetails.aspx?releaseId=193" TargetMode="External"/><Relationship Id="rId2675" Type="http://schemas.openxmlformats.org/officeDocument/2006/relationships/hyperlink" Target="https://portal.3gpp.org/desktopmodules/Specifications/SpecificationDetails.aspx?specificationId=3284" TargetMode="External"/><Relationship Id="rId2882" Type="http://schemas.openxmlformats.org/officeDocument/2006/relationships/hyperlink" Target="https://portal.3gpp.org/desktopmodules/Specifications/SpecificationDetails.aspx?specificationId=3305" TargetMode="External"/><Relationship Id="rId202" Type="http://schemas.openxmlformats.org/officeDocument/2006/relationships/hyperlink" Target="https://portal.3gpp.org/desktopmodules/Release/ReleaseDetails.aspx?releaseId=190" TargetMode="External"/><Relationship Id="rId647" Type="http://schemas.openxmlformats.org/officeDocument/2006/relationships/hyperlink" Target="https://portal.3gpp.org/desktopmodules/Release/ReleaseDetails.aspx?releaseId=191" TargetMode="External"/><Relationship Id="rId854" Type="http://schemas.openxmlformats.org/officeDocument/2006/relationships/hyperlink" Target="https://portal.3gpp.org/desktopmodules/Specifications/SpecificationDetails.aspx?specificationId=3204" TargetMode="External"/><Relationship Id="rId1277" Type="http://schemas.openxmlformats.org/officeDocument/2006/relationships/hyperlink" Target="https://portal.3gpp.org/desktopmodules/Release/ReleaseDetails.aspx?releaseId=191" TargetMode="External"/><Relationship Id="rId1484" Type="http://schemas.openxmlformats.org/officeDocument/2006/relationships/hyperlink" Target="https://portal.3gpp.org/desktopmodules/Release/ReleaseDetails.aspx?releaseId=192" TargetMode="External"/><Relationship Id="rId1691" Type="http://schemas.openxmlformats.org/officeDocument/2006/relationships/hyperlink" Target="https://portal.3gpp.org/desktopmodules/Specifications/SpecificationDetails.aspx?specificationId=3202" TargetMode="External"/><Relationship Id="rId2328" Type="http://schemas.openxmlformats.org/officeDocument/2006/relationships/hyperlink" Target="https://portal.3gpp.org/desktopmodules/Release/ReleaseDetails.aspx?releaseId=193" TargetMode="External"/><Relationship Id="rId2535" Type="http://schemas.openxmlformats.org/officeDocument/2006/relationships/hyperlink" Target="https://www.3gpp.org/ftp/TSG_RAN/WG4_Radio/TSGR4_108/Docs/R4-2313664.zip" TargetMode="External"/><Relationship Id="rId2742" Type="http://schemas.openxmlformats.org/officeDocument/2006/relationships/hyperlink" Target="https://portal.3gpp.org/desktopmodules/Release/ReleaseDetails.aspx?releaseId=192" TargetMode="External"/><Relationship Id="rId507" Type="http://schemas.openxmlformats.org/officeDocument/2006/relationships/hyperlink" Target="https://portal.3gpp.org/desktopmodules/Specifications/SpecificationDetails.aspx?specificationId=3283" TargetMode="External"/><Relationship Id="rId714" Type="http://schemas.openxmlformats.org/officeDocument/2006/relationships/hyperlink" Target="https://portal.3gpp.org/desktopmodules/WorkItem/WorkItemDetails.aspx?workitemId=840092" TargetMode="External"/><Relationship Id="rId921" Type="http://schemas.openxmlformats.org/officeDocument/2006/relationships/hyperlink" Target="https://portal.3gpp.org/desktopmodules/WorkItem/WorkItemDetails.aspx?workitemId=750167" TargetMode="External"/><Relationship Id="rId1137" Type="http://schemas.openxmlformats.org/officeDocument/2006/relationships/hyperlink" Target="https://portal.3gpp.org/desktopmodules/Specifications/SpecificationDetails.aspx?specificationId=3367" TargetMode="External"/><Relationship Id="rId1344" Type="http://schemas.openxmlformats.org/officeDocument/2006/relationships/hyperlink" Target="https://portal.3gpp.org/desktopmodules/WorkItem/WorkItemDetails.aspx?workitemId=750167" TargetMode="External"/><Relationship Id="rId1551" Type="http://schemas.openxmlformats.org/officeDocument/2006/relationships/hyperlink" Target="https://www.3gpp.org/ftp/TSG_RAN/WG4_Radio/TSGR4_108/Docs/R4-2313081.zip" TargetMode="External"/><Relationship Id="rId1789" Type="http://schemas.openxmlformats.org/officeDocument/2006/relationships/hyperlink" Target="https://www.3gpp.org/ftp/TSG_RAN/WG4_Radio/TSGR4_108/Docs/R4-2311192.zip" TargetMode="External"/><Relationship Id="rId1996" Type="http://schemas.openxmlformats.org/officeDocument/2006/relationships/hyperlink" Target="https://portal.3gpp.org/desktopmodules/Release/ReleaseDetails.aspx?releaseId=193" TargetMode="External"/><Relationship Id="rId2602" Type="http://schemas.openxmlformats.org/officeDocument/2006/relationships/hyperlink" Target="https://portal.3gpp.org/desktopmodules/Specifications/SpecificationDetails.aspx?specificationId=3283" TargetMode="External"/><Relationship Id="rId50" Type="http://schemas.openxmlformats.org/officeDocument/2006/relationships/hyperlink" Target="https://portal.3gpp.org/desktopmodules/Release/ReleaseDetails.aspx?releaseId=192" TargetMode="External"/><Relationship Id="rId1204" Type="http://schemas.openxmlformats.org/officeDocument/2006/relationships/hyperlink" Target="https://portal.3gpp.org/desktopmodules/WorkItem/WorkItemDetails.aspx?workitemId=820170" TargetMode="External"/><Relationship Id="rId1411" Type="http://schemas.openxmlformats.org/officeDocument/2006/relationships/hyperlink" Target="https://portal.3gpp.org/desktopmodules/Specifications/SpecificationDetails.aspx?specificationId=3283" TargetMode="External"/><Relationship Id="rId1649" Type="http://schemas.openxmlformats.org/officeDocument/2006/relationships/hyperlink" Target="https://portal.3gpp.org/desktopmodules/Specifications/SpecificationDetails.aspx?specificationId=3366" TargetMode="External"/><Relationship Id="rId1856" Type="http://schemas.openxmlformats.org/officeDocument/2006/relationships/hyperlink" Target="https://portal.3gpp.org/desktopmodules/Release/ReleaseDetails.aspx?releaseId=193" TargetMode="External"/><Relationship Id="rId2907" Type="http://schemas.openxmlformats.org/officeDocument/2006/relationships/hyperlink" Target="https://portal.3gpp.org/desktopmodules/Release/ReleaseDetails.aspx?releaseId=193" TargetMode="External"/><Relationship Id="rId3071" Type="http://schemas.openxmlformats.org/officeDocument/2006/relationships/hyperlink" Target="https://www.3gpp.org/ftp/TSG_RAN/WG4_Radio/TSGR4_108/Docs/R4-2311616.zip" TargetMode="External"/><Relationship Id="rId1509" Type="http://schemas.openxmlformats.org/officeDocument/2006/relationships/hyperlink" Target="https://www.3gpp.org/ftp/TSG_RAN/WG4_Radio/TSGR4_108/Docs/R4-2313483.zip" TargetMode="External"/><Relationship Id="rId1716" Type="http://schemas.openxmlformats.org/officeDocument/2006/relationships/hyperlink" Target="https://www.3gpp.org/ftp/TSG_RAN/WG4_Radio/TSGR4_108/Docs/R4-2311711.zip" TargetMode="External"/><Relationship Id="rId1923" Type="http://schemas.openxmlformats.org/officeDocument/2006/relationships/hyperlink" Target="https://portal.3gpp.org/desktopmodules/WorkItem/WorkItemDetails.aspx?workitemId=900262" TargetMode="External"/><Relationship Id="rId3169" Type="http://schemas.openxmlformats.org/officeDocument/2006/relationships/hyperlink" Target="https://portal.3gpp.org/desktopmodules/WorkItem/WorkItemDetails.aspx?workitemId=950180" TargetMode="External"/><Relationship Id="rId297" Type="http://schemas.openxmlformats.org/officeDocument/2006/relationships/hyperlink" Target="https://portal.3gpp.org/desktopmodules/Release/ReleaseDetails.aspx?releaseId=191" TargetMode="External"/><Relationship Id="rId2185" Type="http://schemas.openxmlformats.org/officeDocument/2006/relationships/hyperlink" Target="https://www.3gpp.org/ftp/TSG_RAN/WG4_Radio/TSGR4_108/Docs/R4-2313409.zip" TargetMode="External"/><Relationship Id="rId2392" Type="http://schemas.openxmlformats.org/officeDocument/2006/relationships/hyperlink" Target="https://portal.3gpp.org/desktopmodules/Specifications/SpecificationDetails.aspx?specificationId=3665" TargetMode="External"/><Relationship Id="rId3029" Type="http://schemas.openxmlformats.org/officeDocument/2006/relationships/hyperlink" Target="https://portal.3gpp.org/desktopmodules/Specifications/SpecificationDetails.aspx?specificationId=3204" TargetMode="External"/><Relationship Id="rId3236" Type="http://schemas.openxmlformats.org/officeDocument/2006/relationships/hyperlink" Target="https://portal.3gpp.org/desktopmodules/Specifications/SpecificationDetails.aspx?specificationId=4144" TargetMode="External"/><Relationship Id="rId157" Type="http://schemas.openxmlformats.org/officeDocument/2006/relationships/hyperlink" Target="https://portal.3gpp.org/desktopmodules/Release/ReleaseDetails.aspx?releaseId=191" TargetMode="External"/><Relationship Id="rId364" Type="http://schemas.openxmlformats.org/officeDocument/2006/relationships/hyperlink" Target="https://www.3gpp.org/ftp/TSG_RAN/WG4_Radio/TSGR4_108/Docs/R4-2311499.zip" TargetMode="External"/><Relationship Id="rId2045" Type="http://schemas.openxmlformats.org/officeDocument/2006/relationships/hyperlink" Target="https://www.3gpp.org/ftp/TSG_RAN/WG4_Radio/TSGR4_108/Docs/R4-2312863.zip" TargetMode="External"/><Relationship Id="rId2697" Type="http://schemas.openxmlformats.org/officeDocument/2006/relationships/hyperlink" Target="https://portal.3gpp.org/desktopmodules/Release/ReleaseDetails.aspx?releaseId=193" TargetMode="External"/><Relationship Id="rId571" Type="http://schemas.openxmlformats.org/officeDocument/2006/relationships/hyperlink" Target="https://portal.3gpp.org/desktopmodules/Specifications/SpecificationDetails.aspx?specificationId=3283" TargetMode="External"/><Relationship Id="rId669" Type="http://schemas.openxmlformats.org/officeDocument/2006/relationships/hyperlink" Target="https://portal.3gpp.org/desktopmodules/WorkItem/WorkItemDetails.aspx?workitemId=750167" TargetMode="External"/><Relationship Id="rId876" Type="http://schemas.openxmlformats.org/officeDocument/2006/relationships/hyperlink" Target="https://www.3gpp.org/ftp/TSG_RAN/WG4_Radio/TSGR4_108/Docs/R4-2311626.zip" TargetMode="External"/><Relationship Id="rId1299" Type="http://schemas.openxmlformats.org/officeDocument/2006/relationships/hyperlink" Target="https://portal.3gpp.org/desktopmodules/WorkItem/WorkItemDetails.aspx?workitemId=900162" TargetMode="External"/><Relationship Id="rId2252" Type="http://schemas.openxmlformats.org/officeDocument/2006/relationships/hyperlink" Target="https://portal.3gpp.org/desktopmodules/WorkItem/WorkItemDetails.aspx?workitemId=890058" TargetMode="External"/><Relationship Id="rId2557" Type="http://schemas.openxmlformats.org/officeDocument/2006/relationships/hyperlink" Target="https://portal.3gpp.org/desktopmodules/WorkItem/WorkItemDetails.aspx?workitemId=960193" TargetMode="External"/><Relationship Id="rId224" Type="http://schemas.openxmlformats.org/officeDocument/2006/relationships/hyperlink" Target="https://www.3gpp.org/ftp/TSG_RAN/WG4_Radio/TSGR4_108/Docs/R4-2311551.zip" TargetMode="External"/><Relationship Id="rId431" Type="http://schemas.openxmlformats.org/officeDocument/2006/relationships/hyperlink" Target="https://portal.3gpp.org/desktopmodules/WorkItem/WorkItemDetails.aspx?workitemId=890162" TargetMode="External"/><Relationship Id="rId529" Type="http://schemas.openxmlformats.org/officeDocument/2006/relationships/hyperlink" Target="https://portal.3gpp.org/desktopmodules/WorkItem/WorkItemDetails.aspx?workitemId=750167" TargetMode="External"/><Relationship Id="rId736" Type="http://schemas.openxmlformats.org/officeDocument/2006/relationships/hyperlink" Target="https://portal.3gpp.org/desktopmodules/WorkItem/WorkItemDetails.aspx?workitemId=750267" TargetMode="External"/><Relationship Id="rId1061" Type="http://schemas.openxmlformats.org/officeDocument/2006/relationships/hyperlink" Target="https://portal.3gpp.org/desktopmodules/Release/ReleaseDetails.aspx?releaseId=190" TargetMode="External"/><Relationship Id="rId1159" Type="http://schemas.openxmlformats.org/officeDocument/2006/relationships/hyperlink" Target="https://portal.3gpp.org/desktopmodules/Specifications/SpecificationDetails.aspx?specificationId=3368" TargetMode="External"/><Relationship Id="rId1366" Type="http://schemas.openxmlformats.org/officeDocument/2006/relationships/hyperlink" Target="https://portal.3gpp.org/desktopmodules/Release/ReleaseDetails.aspx?releaseId=193" TargetMode="External"/><Relationship Id="rId2112" Type="http://schemas.openxmlformats.org/officeDocument/2006/relationships/hyperlink" Target="https://portal.3gpp.org/desktopmodules/Release/ReleaseDetails.aspx?releaseId=193" TargetMode="External"/><Relationship Id="rId2417" Type="http://schemas.openxmlformats.org/officeDocument/2006/relationships/hyperlink" Target="https://portal.3gpp.org/desktopmodules/WorkItem/WorkItemDetails.aspx?workitemId=860246" TargetMode="External"/><Relationship Id="rId2764" Type="http://schemas.openxmlformats.org/officeDocument/2006/relationships/hyperlink" Target="https://portal.3gpp.org/desktopmodules/Specifications/SpecificationDetails.aspx?specificationId=3283" TargetMode="External"/><Relationship Id="rId2971" Type="http://schemas.openxmlformats.org/officeDocument/2006/relationships/hyperlink" Target="https://portal.3gpp.org/desktopmodules/Release/ReleaseDetails.aspx?releaseId=193" TargetMode="External"/><Relationship Id="rId943" Type="http://schemas.openxmlformats.org/officeDocument/2006/relationships/hyperlink" Target="https://portal.3gpp.org/desktopmodules/Release/ReleaseDetails.aspx?releaseId=191" TargetMode="External"/><Relationship Id="rId1019" Type="http://schemas.openxmlformats.org/officeDocument/2006/relationships/hyperlink" Target="https://portal.3gpp.org/desktopmodules/Release/ReleaseDetails.aspx?releaseId=193" TargetMode="External"/><Relationship Id="rId1573" Type="http://schemas.openxmlformats.org/officeDocument/2006/relationships/hyperlink" Target="https://portal.3gpp.org/desktopmodules/Release/ReleaseDetails.aspx?releaseId=192" TargetMode="External"/><Relationship Id="rId1780" Type="http://schemas.openxmlformats.org/officeDocument/2006/relationships/hyperlink" Target="https://portal.3gpp.org/desktopmodules/Specifications/SpecificationDetails.aspx?specificationId=3204" TargetMode="External"/><Relationship Id="rId1878" Type="http://schemas.openxmlformats.org/officeDocument/2006/relationships/hyperlink" Target="https://portal.3gpp.org/desktopmodules/Specifications/SpecificationDetails.aspx?specificationId=3204" TargetMode="External"/><Relationship Id="rId2624" Type="http://schemas.openxmlformats.org/officeDocument/2006/relationships/hyperlink" Target="https://portal.3gpp.org/desktopmodules/Release/ReleaseDetails.aspx?releaseId=193" TargetMode="External"/><Relationship Id="rId2831" Type="http://schemas.openxmlformats.org/officeDocument/2006/relationships/hyperlink" Target="https://www.3gpp.org/ftp/TSG_RAN/WG4_Radio/TSGR4_108/Docs/R4-2313228.zip" TargetMode="External"/><Relationship Id="rId2929" Type="http://schemas.openxmlformats.org/officeDocument/2006/relationships/hyperlink" Target="https://portal.3gpp.org/desktopmodules/Specifications/SpecificationDetails.aspx?specificationId=3204" TargetMode="External"/><Relationship Id="rId72" Type="http://schemas.openxmlformats.org/officeDocument/2006/relationships/hyperlink" Target="https://portal.3gpp.org/desktopmodules/Release/ReleaseDetails.aspx?releaseId=191" TargetMode="External"/><Relationship Id="rId803" Type="http://schemas.openxmlformats.org/officeDocument/2006/relationships/hyperlink" Target="https://www.3gpp.org/ftp/TSG_RAN/WG4_Radio/TSGR4_108/Docs/R4-2311196.zip" TargetMode="External"/><Relationship Id="rId1226" Type="http://schemas.openxmlformats.org/officeDocument/2006/relationships/hyperlink" Target="https://portal.3gpp.org/desktopmodules/Specifications/SpecificationDetails.aspx?specificationId=3665" TargetMode="External"/><Relationship Id="rId1433" Type="http://schemas.openxmlformats.org/officeDocument/2006/relationships/hyperlink" Target="https://portal.3gpp.org/desktopmodules/WorkItem/WorkItemDetails.aspx?workitemId=900068" TargetMode="External"/><Relationship Id="rId1640" Type="http://schemas.openxmlformats.org/officeDocument/2006/relationships/hyperlink" Target="https://www.3gpp.org/ftp/TSG_RAN/WG4_Radio/TSGR4_108/Docs/R4-2313277.zip" TargetMode="External"/><Relationship Id="rId1738" Type="http://schemas.openxmlformats.org/officeDocument/2006/relationships/hyperlink" Target="https://portal.3gpp.org/desktopmodules/WorkItem/WorkItemDetails.aspx?workitemId=860146" TargetMode="External"/><Relationship Id="rId3093" Type="http://schemas.openxmlformats.org/officeDocument/2006/relationships/hyperlink" Target="https://www.3gpp.org/ftp/TSG_RAN/WG4_Radio/TSGR4_108/Docs/R4-2312363.zip" TargetMode="External"/><Relationship Id="rId1500" Type="http://schemas.openxmlformats.org/officeDocument/2006/relationships/hyperlink" Target="https://portal.3gpp.org/desktopmodules/Specifications/SpecificationDetails.aspx?specificationId=3283" TargetMode="External"/><Relationship Id="rId1945" Type="http://schemas.openxmlformats.org/officeDocument/2006/relationships/hyperlink" Target="https://www.3gpp.org/ftp/TSG_RAN/WG4_Radio/TSGR4_108/Docs/R4-2312437.zip" TargetMode="External"/><Relationship Id="rId3160" Type="http://schemas.openxmlformats.org/officeDocument/2006/relationships/hyperlink" Target="https://portal.3gpp.org/desktopmodules/Release/ReleaseDetails.aspx?releaseId=193" TargetMode="External"/><Relationship Id="rId1805" Type="http://schemas.openxmlformats.org/officeDocument/2006/relationships/hyperlink" Target="https://portal.3gpp.org/desktopmodules/Specifications/SpecificationDetails.aspx?specificationId=3204" TargetMode="External"/><Relationship Id="rId3020" Type="http://schemas.openxmlformats.org/officeDocument/2006/relationships/hyperlink" Target="https://portal.3gpp.org/desktopmodules/Release/ReleaseDetails.aspx?releaseId=192" TargetMode="External"/><Relationship Id="rId179" Type="http://schemas.openxmlformats.org/officeDocument/2006/relationships/hyperlink" Target="https://portal.3gpp.org/desktopmodules/Specifications/SpecificationDetails.aspx?specificationId=2598" TargetMode="External"/><Relationship Id="rId386" Type="http://schemas.openxmlformats.org/officeDocument/2006/relationships/hyperlink" Target="https://portal.3gpp.org/desktopmodules/Specifications/SpecificationDetails.aspx?specificationId=3283" TargetMode="External"/><Relationship Id="rId593" Type="http://schemas.openxmlformats.org/officeDocument/2006/relationships/hyperlink" Target="https://portal.3gpp.org/desktopmodules/Specifications/SpecificationDetails.aspx?specificationId=3284" TargetMode="External"/><Relationship Id="rId2067" Type="http://schemas.openxmlformats.org/officeDocument/2006/relationships/hyperlink" Target="https://portal.3gpp.org/desktopmodules/Release/ReleaseDetails.aspx?releaseId=192" TargetMode="External"/><Relationship Id="rId2274" Type="http://schemas.openxmlformats.org/officeDocument/2006/relationships/hyperlink" Target="https://www.3gpp.org/ftp/TSG_RAN/WG4_Radio/TSGR4_108/Docs/R4-2313793.zip" TargetMode="External"/><Relationship Id="rId2481" Type="http://schemas.openxmlformats.org/officeDocument/2006/relationships/hyperlink" Target="https://portal.3gpp.org/desktopmodules/Specifications/SpecificationDetails.aspx?specificationId=2420" TargetMode="External"/><Relationship Id="rId3118" Type="http://schemas.openxmlformats.org/officeDocument/2006/relationships/hyperlink" Target="https://www.3gpp.org/ftp/TSG_RAN/WG4_Radio/TSGR4_108/Docs/R4-2313244.zip" TargetMode="External"/><Relationship Id="rId246" Type="http://schemas.openxmlformats.org/officeDocument/2006/relationships/hyperlink" Target="https://portal.3gpp.org/desktopmodules/WorkItem/WorkItemDetails.aspx?workitemId=750267" TargetMode="External"/><Relationship Id="rId453" Type="http://schemas.openxmlformats.org/officeDocument/2006/relationships/hyperlink" Target="https://portal.3gpp.org/desktopmodules/WorkItem/WorkItemDetails.aspx?workitemId=750167" TargetMode="External"/><Relationship Id="rId660" Type="http://schemas.openxmlformats.org/officeDocument/2006/relationships/hyperlink" Target="https://portal.3gpp.org/desktopmodules/Release/ReleaseDetails.aspx?releaseId=192" TargetMode="External"/><Relationship Id="rId898" Type="http://schemas.openxmlformats.org/officeDocument/2006/relationships/hyperlink" Target="https://portal.3gpp.org/desktopmodules/WorkItem/WorkItemDetails.aspx?workitemId=820167" TargetMode="External"/><Relationship Id="rId1083" Type="http://schemas.openxmlformats.org/officeDocument/2006/relationships/hyperlink" Target="https://portal.3gpp.org/desktopmodules/Release/ReleaseDetails.aspx?releaseId=193" TargetMode="External"/><Relationship Id="rId1290" Type="http://schemas.openxmlformats.org/officeDocument/2006/relationships/hyperlink" Target="https://www.3gpp.org/ftp/TSG_RAN/WG4_Radio/TSGR4_108/Docs/R4-2312405.zip" TargetMode="External"/><Relationship Id="rId2134" Type="http://schemas.openxmlformats.org/officeDocument/2006/relationships/hyperlink" Target="https://portal.3gpp.org/desktopmodules/Specifications/SpecificationDetails.aspx?specificationId=3204" TargetMode="External"/><Relationship Id="rId2341" Type="http://schemas.openxmlformats.org/officeDocument/2006/relationships/hyperlink" Target="https://portal.3gpp.org/desktopmodules/Specifications/SpecificationDetails.aspx?specificationId=3368" TargetMode="External"/><Relationship Id="rId2579" Type="http://schemas.openxmlformats.org/officeDocument/2006/relationships/hyperlink" Target="https://portal.3gpp.org/desktopmodules/Specifications/SpecificationDetails.aspx?specificationId=2412" TargetMode="External"/><Relationship Id="rId2786" Type="http://schemas.openxmlformats.org/officeDocument/2006/relationships/hyperlink" Target="https://portal.3gpp.org/desktopmodules/Release/ReleaseDetails.aspx?releaseId=193" TargetMode="External"/><Relationship Id="rId2993" Type="http://schemas.openxmlformats.org/officeDocument/2006/relationships/hyperlink" Target="https://portal.3gpp.org/desktopmodules/WorkItem/WorkItemDetails.aspx?workitemId=770050" TargetMode="External"/><Relationship Id="rId106" Type="http://schemas.openxmlformats.org/officeDocument/2006/relationships/hyperlink" Target="https://portal.3gpp.org/desktopmodules/Specifications/SpecificationDetails.aspx?specificationId=2411" TargetMode="External"/><Relationship Id="rId313" Type="http://schemas.openxmlformats.org/officeDocument/2006/relationships/hyperlink" Target="https://portal.3gpp.org/desktopmodules/WorkItem/WorkItemDetails.aspx?workitemId=750167" TargetMode="External"/><Relationship Id="rId758" Type="http://schemas.openxmlformats.org/officeDocument/2006/relationships/hyperlink" Target="https://portal.3gpp.org/desktopmodules/Specifications/SpecificationDetails.aspx?specificationId=3202" TargetMode="External"/><Relationship Id="rId965" Type="http://schemas.openxmlformats.org/officeDocument/2006/relationships/hyperlink" Target="https://portal.3gpp.org/desktopmodules/WorkItem/WorkItemDetails.aspx?workitemId=830277" TargetMode="External"/><Relationship Id="rId1150" Type="http://schemas.openxmlformats.org/officeDocument/2006/relationships/hyperlink" Target="https://portal.3gpp.org/desktopmodules/WorkItem/WorkItemDetails.aspx?workitemId=830274" TargetMode="External"/><Relationship Id="rId1388" Type="http://schemas.openxmlformats.org/officeDocument/2006/relationships/hyperlink" Target="https://www.3gpp.org/ftp/TSG_RAN/WG4_Radio/TSGR4_108/Docs/R4-2311690.zip" TargetMode="External"/><Relationship Id="rId1595" Type="http://schemas.openxmlformats.org/officeDocument/2006/relationships/hyperlink" Target="https://portal.3gpp.org/desktopmodules/Specifications/SpecificationDetails.aspx?specificationId=3285" TargetMode="External"/><Relationship Id="rId2439" Type="http://schemas.openxmlformats.org/officeDocument/2006/relationships/hyperlink" Target="https://portal.3gpp.org/desktopmodules/WorkItem/WorkItemDetails.aspx?workitemId=890060" TargetMode="External"/><Relationship Id="rId2646" Type="http://schemas.openxmlformats.org/officeDocument/2006/relationships/hyperlink" Target="https://portal.3gpp.org/desktopmodules/Release/ReleaseDetails.aspx?releaseId=193" TargetMode="External"/><Relationship Id="rId2853" Type="http://schemas.openxmlformats.org/officeDocument/2006/relationships/hyperlink" Target="https://portal.3gpp.org/desktopmodules/WorkItem/WorkItemDetails.aspx?workitemId=950176" TargetMode="External"/><Relationship Id="rId94" Type="http://schemas.openxmlformats.org/officeDocument/2006/relationships/hyperlink" Target="https://www.3gpp.org/ftp/TSG_RAN/WG4_Radio/TSGR4_108/Docs/R4-2312596.zip" TargetMode="External"/><Relationship Id="rId520" Type="http://schemas.openxmlformats.org/officeDocument/2006/relationships/hyperlink" Target="https://portal.3gpp.org/desktopmodules/Release/ReleaseDetails.aspx?releaseId=193" TargetMode="External"/><Relationship Id="rId618" Type="http://schemas.openxmlformats.org/officeDocument/2006/relationships/hyperlink" Target="https://portal.3gpp.org/desktopmodules/Release/ReleaseDetails.aspx?releaseId=191" TargetMode="External"/><Relationship Id="rId825" Type="http://schemas.openxmlformats.org/officeDocument/2006/relationships/hyperlink" Target="https://portal.3gpp.org/desktopmodules/Specifications/SpecificationDetails.aspx?specificationId=3204" TargetMode="External"/><Relationship Id="rId1248" Type="http://schemas.openxmlformats.org/officeDocument/2006/relationships/hyperlink" Target="https://www.3gpp.org/ftp/TSG_RAN/WG4_Radio/TSGR4_108/Docs/R4-2312070.zip" TargetMode="External"/><Relationship Id="rId1455" Type="http://schemas.openxmlformats.org/officeDocument/2006/relationships/hyperlink" Target="https://www.3gpp.org/ftp/TSG_RAN/WG4_Radio/TSGR4_108/Docs/R4-2312710.zip" TargetMode="External"/><Relationship Id="rId1662" Type="http://schemas.openxmlformats.org/officeDocument/2006/relationships/hyperlink" Target="https://portal.3gpp.org/desktopmodules/Release/ReleaseDetails.aspx?releaseId=192" TargetMode="External"/><Relationship Id="rId2201" Type="http://schemas.openxmlformats.org/officeDocument/2006/relationships/hyperlink" Target="https://portal.3gpp.org/desktopmodules/Specifications/SpecificationDetails.aspx?specificationId=3204" TargetMode="External"/><Relationship Id="rId2506" Type="http://schemas.openxmlformats.org/officeDocument/2006/relationships/hyperlink" Target="https://portal.3gpp.org/desktopmodules/WorkItem/WorkItemDetails.aspx?workitemId=950174" TargetMode="External"/><Relationship Id="rId1010" Type="http://schemas.openxmlformats.org/officeDocument/2006/relationships/hyperlink" Target="https://portal.3gpp.org/desktopmodules/Specifications/SpecificationDetails.aspx?specificationId=3204" TargetMode="External"/><Relationship Id="rId1108" Type="http://schemas.openxmlformats.org/officeDocument/2006/relationships/hyperlink" Target="https://portal.3gpp.org/desktopmodules/WorkItem/WorkItemDetails.aspx?workitemId=750267" TargetMode="External"/><Relationship Id="rId1315" Type="http://schemas.openxmlformats.org/officeDocument/2006/relationships/hyperlink" Target="https://portal.3gpp.org/desktopmodules/Release/ReleaseDetails.aspx?releaseId=192" TargetMode="External"/><Relationship Id="rId1967" Type="http://schemas.openxmlformats.org/officeDocument/2006/relationships/hyperlink" Target="https://portal.3gpp.org/desktopmodules/Release/ReleaseDetails.aspx?releaseId=193" TargetMode="External"/><Relationship Id="rId2713" Type="http://schemas.openxmlformats.org/officeDocument/2006/relationships/hyperlink" Target="https://portal.3gpp.org/desktopmodules/Specifications/SpecificationDetails.aspx?specificationId=3285" TargetMode="External"/><Relationship Id="rId2920" Type="http://schemas.openxmlformats.org/officeDocument/2006/relationships/hyperlink" Target="https://www.3gpp.org/ftp/TSG_RAN/WG4_Radio/TSGR4_108/Docs/R4-2312870.zip" TargetMode="External"/><Relationship Id="rId1522" Type="http://schemas.openxmlformats.org/officeDocument/2006/relationships/hyperlink" Target="https://portal.3gpp.org/desktopmodules/Release/ReleaseDetails.aspx?releaseId=192" TargetMode="External"/><Relationship Id="rId21" Type="http://schemas.openxmlformats.org/officeDocument/2006/relationships/hyperlink" Target="https://www.3gpp.org/ftp/TSG_RAN/WG4_Radio/TSGR4_108/Docs/R4-2311121.zip" TargetMode="External"/><Relationship Id="rId2089" Type="http://schemas.openxmlformats.org/officeDocument/2006/relationships/hyperlink" Target="https://portal.3gpp.org/desktopmodules/Specifications/SpecificationDetails.aspx?specificationId=3204" TargetMode="External"/><Relationship Id="rId2296" Type="http://schemas.openxmlformats.org/officeDocument/2006/relationships/hyperlink" Target="https://portal.3gpp.org/desktopmodules/WorkItem/WorkItemDetails.aspx?workitemId=750034" TargetMode="External"/><Relationship Id="rId268" Type="http://schemas.openxmlformats.org/officeDocument/2006/relationships/hyperlink" Target="https://portal.3gpp.org/desktopmodules/Specifications/SpecificationDetails.aspx?specificationId=3032" TargetMode="External"/><Relationship Id="rId475" Type="http://schemas.openxmlformats.org/officeDocument/2006/relationships/hyperlink" Target="https://portal.3gpp.org/desktopmodules/WorkItem/WorkItemDetails.aspx?workitemId=750267" TargetMode="External"/><Relationship Id="rId682" Type="http://schemas.openxmlformats.org/officeDocument/2006/relationships/hyperlink" Target="https://portal.3gpp.org/desktopmodules/WorkItem/WorkItemDetails.aspx?workitemId=750167" TargetMode="External"/><Relationship Id="rId2156" Type="http://schemas.openxmlformats.org/officeDocument/2006/relationships/hyperlink" Target="https://portal.3gpp.org/desktopmodules/WorkItem/WorkItemDetails.aspx?workitemId=890161" TargetMode="External"/><Relationship Id="rId2363" Type="http://schemas.openxmlformats.org/officeDocument/2006/relationships/hyperlink" Target="https://portal.3gpp.org/desktopmodules/WorkItem/WorkItemDetails.aspx?workitemId=880078" TargetMode="External"/><Relationship Id="rId2570" Type="http://schemas.openxmlformats.org/officeDocument/2006/relationships/hyperlink" Target="https://portal.3gpp.org/desktopmodules/Release/ReleaseDetails.aspx?releaseId=193" TargetMode="External"/><Relationship Id="rId3207" Type="http://schemas.openxmlformats.org/officeDocument/2006/relationships/hyperlink" Target="https://portal.3gpp.org/desktopmodules/Specifications/SpecificationDetails.aspx?specificationId=4120" TargetMode="External"/><Relationship Id="rId128" Type="http://schemas.openxmlformats.org/officeDocument/2006/relationships/hyperlink" Target="https://portal.3gpp.org/desktopmodules/Release/ReleaseDetails.aspx?releaseId=192" TargetMode="External"/><Relationship Id="rId335" Type="http://schemas.openxmlformats.org/officeDocument/2006/relationships/hyperlink" Target="https://portal.3gpp.org/desktopmodules/WorkItem/WorkItemDetails.aspx?workitemId=750167" TargetMode="External"/><Relationship Id="rId542" Type="http://schemas.openxmlformats.org/officeDocument/2006/relationships/hyperlink" Target="https://portal.3gpp.org/desktopmodules/Release/ReleaseDetails.aspx?releaseId=191" TargetMode="External"/><Relationship Id="rId1172" Type="http://schemas.openxmlformats.org/officeDocument/2006/relationships/hyperlink" Target="https://portal.3gpp.org/desktopmodules/Release/ReleaseDetails.aspx?releaseId=191" TargetMode="External"/><Relationship Id="rId2016" Type="http://schemas.openxmlformats.org/officeDocument/2006/relationships/hyperlink" Target="https://portal.3gpp.org/desktopmodules/WorkItem/WorkItemDetails.aspx?workitemId=860146" TargetMode="External"/><Relationship Id="rId2223" Type="http://schemas.openxmlformats.org/officeDocument/2006/relationships/hyperlink" Target="https://portal.3gpp.org/desktopmodules/WorkItem/WorkItemDetails.aspx?workitemId=860146" TargetMode="External"/><Relationship Id="rId2430" Type="http://schemas.openxmlformats.org/officeDocument/2006/relationships/hyperlink" Target="https://portal.3gpp.org/desktopmodules/Specifications/SpecificationDetails.aspx?specificationId=3925" TargetMode="External"/><Relationship Id="rId402" Type="http://schemas.openxmlformats.org/officeDocument/2006/relationships/hyperlink" Target="https://portal.3gpp.org/desktopmodules/Specifications/SpecificationDetails.aspx?specificationId=3283" TargetMode="External"/><Relationship Id="rId1032" Type="http://schemas.openxmlformats.org/officeDocument/2006/relationships/hyperlink" Target="https://www.3gpp.org/ftp/TSG_RAN/WG4_Radio/TSGR4_108/Docs/R4-2313480.zip" TargetMode="External"/><Relationship Id="rId1989" Type="http://schemas.openxmlformats.org/officeDocument/2006/relationships/hyperlink" Target="https://portal.3gpp.org/desktopmodules/Specifications/SpecificationDetails.aspx?specificationId=3204" TargetMode="External"/><Relationship Id="rId1849" Type="http://schemas.openxmlformats.org/officeDocument/2006/relationships/hyperlink" Target="https://portal.3gpp.org/desktopmodules/Release/ReleaseDetails.aspx?releaseId=193" TargetMode="External"/><Relationship Id="rId3064" Type="http://schemas.openxmlformats.org/officeDocument/2006/relationships/hyperlink" Target="https://www.3gpp.org/ftp/TSG_RAN/WG4_Radio/TSGR4_108/Docs/R4-2311375.zip" TargetMode="External"/><Relationship Id="rId192" Type="http://schemas.openxmlformats.org/officeDocument/2006/relationships/hyperlink" Target="https://portal.3gpp.org/desktopmodules/Release/ReleaseDetails.aspx?releaseId=191" TargetMode="External"/><Relationship Id="rId1709" Type="http://schemas.openxmlformats.org/officeDocument/2006/relationships/hyperlink" Target="https://portal.3gpp.org/desktopmodules/Specifications/SpecificationDetails.aspx?specificationId=3202" TargetMode="External"/><Relationship Id="rId1916" Type="http://schemas.openxmlformats.org/officeDocument/2006/relationships/hyperlink" Target="https://portal.3gpp.org/desktopmodules/WorkItem/WorkItemDetails.aspx?workitemId=900162" TargetMode="External"/><Relationship Id="rId2080" Type="http://schemas.openxmlformats.org/officeDocument/2006/relationships/hyperlink" Target="https://portal.3gpp.org/desktopmodules/WorkItem/WorkItemDetails.aspx?workitemId=950182" TargetMode="External"/><Relationship Id="rId3131" Type="http://schemas.openxmlformats.org/officeDocument/2006/relationships/hyperlink" Target="https://portal.3gpp.org/desktopmodules/WorkItem/WorkItemDetails.aspx?workitemId=950273" TargetMode="External"/><Relationship Id="rId2897" Type="http://schemas.openxmlformats.org/officeDocument/2006/relationships/hyperlink" Target="https://portal.3gpp.org/desktopmodules/Specifications/SpecificationDetails.aspx?specificationId=3204" TargetMode="External"/><Relationship Id="rId869" Type="http://schemas.openxmlformats.org/officeDocument/2006/relationships/hyperlink" Target="https://portal.3gpp.org/desktopmodules/WorkItem/WorkItemDetails.aspx?workitemId=800185" TargetMode="External"/><Relationship Id="rId1499" Type="http://schemas.openxmlformats.org/officeDocument/2006/relationships/hyperlink" Target="https://portal.3gpp.org/desktopmodules/Release/ReleaseDetails.aspx?releaseId=192" TargetMode="External"/><Relationship Id="rId729" Type="http://schemas.openxmlformats.org/officeDocument/2006/relationships/hyperlink" Target="https://www.3gpp.org/ftp/TSG_RAN/WG4_Radio/TSGR4_108/Docs/R4-2313571.zip" TargetMode="External"/><Relationship Id="rId1359" Type="http://schemas.openxmlformats.org/officeDocument/2006/relationships/hyperlink" Target="https://portal.3gpp.org/desktopmodules/Specifications/SpecificationDetails.aspx?specificationId=3283" TargetMode="External"/><Relationship Id="rId2757" Type="http://schemas.openxmlformats.org/officeDocument/2006/relationships/hyperlink" Target="https://portal.3gpp.org/desktopmodules/Release/ReleaseDetails.aspx?releaseId=193" TargetMode="External"/><Relationship Id="rId2964" Type="http://schemas.openxmlformats.org/officeDocument/2006/relationships/hyperlink" Target="https://portal.3gpp.org/desktopmodules/Specifications/SpecificationDetails.aspx?specificationId=4063" TargetMode="External"/><Relationship Id="rId936" Type="http://schemas.openxmlformats.org/officeDocument/2006/relationships/hyperlink" Target="https://portal.3gpp.org/desktopmodules/Release/ReleaseDetails.aspx?releaseId=192" TargetMode="External"/><Relationship Id="rId1219" Type="http://schemas.openxmlformats.org/officeDocument/2006/relationships/hyperlink" Target="https://portal.3gpp.org/desktopmodules/Specifications/SpecificationDetails.aspx?specificationId=3665" TargetMode="External"/><Relationship Id="rId1566" Type="http://schemas.openxmlformats.org/officeDocument/2006/relationships/hyperlink" Target="https://portal.3gpp.org/desktopmodules/Release/ReleaseDetails.aspx?releaseId=192" TargetMode="External"/><Relationship Id="rId1773" Type="http://schemas.openxmlformats.org/officeDocument/2006/relationships/hyperlink" Target="https://portal.3gpp.org/desktopmodules/Specifications/SpecificationDetails.aspx?specificationId=3204" TargetMode="External"/><Relationship Id="rId1980" Type="http://schemas.openxmlformats.org/officeDocument/2006/relationships/hyperlink" Target="https://portal.3gpp.org/desktopmodules/WorkItem/WorkItemDetails.aspx?workitemId=900060" TargetMode="External"/><Relationship Id="rId2617" Type="http://schemas.openxmlformats.org/officeDocument/2006/relationships/hyperlink" Target="https://portal.3gpp.org/desktopmodules/WorkItem/WorkItemDetails.aspx?workitemId=961112" TargetMode="External"/><Relationship Id="rId2824" Type="http://schemas.openxmlformats.org/officeDocument/2006/relationships/hyperlink" Target="https://portal.3gpp.org/desktopmodules/Release/ReleaseDetails.aspx?releaseId=193" TargetMode="External"/><Relationship Id="rId65" Type="http://schemas.openxmlformats.org/officeDocument/2006/relationships/hyperlink" Target="https://www.3gpp.org/ftp/TSG_RAN/WG4_Radio/TSGR4_108/Docs/R4-2311492.zip" TargetMode="External"/><Relationship Id="rId1426" Type="http://schemas.openxmlformats.org/officeDocument/2006/relationships/hyperlink" Target="https://portal.3gpp.org/desktopmodules/WorkItem/WorkItemDetails.aspx?workitemId=881106" TargetMode="External"/><Relationship Id="rId1633" Type="http://schemas.openxmlformats.org/officeDocument/2006/relationships/hyperlink" Target="https://www.3gpp.org/ftp/TSG_RAN/WG4_Radio/TSGR4_108/Docs/R4-2312786.zip" TargetMode="External"/><Relationship Id="rId1840" Type="http://schemas.openxmlformats.org/officeDocument/2006/relationships/hyperlink" Target="https://portal.3gpp.org/desktopmodules/Specifications/SpecificationDetails.aspx?specificationId=3204" TargetMode="External"/><Relationship Id="rId1700" Type="http://schemas.openxmlformats.org/officeDocument/2006/relationships/hyperlink" Target="https://portal.3gpp.org/desktopmodules/WorkItem/WorkItemDetails.aspx?workitemId=860241" TargetMode="External"/><Relationship Id="rId379" Type="http://schemas.openxmlformats.org/officeDocument/2006/relationships/hyperlink" Target="https://portal.3gpp.org/desktopmodules/Specifications/SpecificationDetails.aspx?specificationId=3283" TargetMode="External"/><Relationship Id="rId586" Type="http://schemas.openxmlformats.org/officeDocument/2006/relationships/hyperlink" Target="https://portal.3gpp.org/desktopmodules/Specifications/SpecificationDetails.aspx?specificationId=3284" TargetMode="External"/><Relationship Id="rId793" Type="http://schemas.openxmlformats.org/officeDocument/2006/relationships/hyperlink" Target="https://www.3gpp.org/ftp/TSG_RAN/WG4_Radio/TSGR4_108/Docs/R4-2311185.zip" TargetMode="External"/><Relationship Id="rId2267" Type="http://schemas.openxmlformats.org/officeDocument/2006/relationships/hyperlink" Target="https://www.3gpp.org/ftp/TSG_RAN/WG4_Radio/TSGR4_108/Docs/R4-2313791.zip" TargetMode="External"/><Relationship Id="rId2474" Type="http://schemas.openxmlformats.org/officeDocument/2006/relationships/hyperlink" Target="https://portal.3gpp.org/desktopmodules/WorkItem/WorkItemDetails.aspx?workitemId=950174" TargetMode="External"/><Relationship Id="rId2681" Type="http://schemas.openxmlformats.org/officeDocument/2006/relationships/hyperlink" Target="https://portal.3gpp.org/desktopmodules/Release/ReleaseDetails.aspx?releaseId=193" TargetMode="External"/><Relationship Id="rId239" Type="http://schemas.openxmlformats.org/officeDocument/2006/relationships/hyperlink" Target="https://portal.3gpp.org/desktopmodules/Specifications/SpecificationDetails.aspx?specificationId=3031" TargetMode="External"/><Relationship Id="rId446" Type="http://schemas.openxmlformats.org/officeDocument/2006/relationships/hyperlink" Target="https://portal.3gpp.org/desktopmodules/WorkItem/WorkItemDetails.aspx?workitemId=750167" TargetMode="External"/><Relationship Id="rId653" Type="http://schemas.openxmlformats.org/officeDocument/2006/relationships/hyperlink" Target="https://www.3gpp.org/ftp/TSG_RAN/WG4_Radio/TSGR4_108/Docs/R4-2311934.zip" TargetMode="External"/><Relationship Id="rId1076" Type="http://schemas.openxmlformats.org/officeDocument/2006/relationships/hyperlink" Target="https://www.3gpp.org/ftp/TSG_RAN/WG4_Radio/TSGR4_108/Docs/R4-2313795.zip" TargetMode="External"/><Relationship Id="rId1283" Type="http://schemas.openxmlformats.org/officeDocument/2006/relationships/hyperlink" Target="https://portal.3gpp.org/desktopmodules/Release/ReleaseDetails.aspx?releaseId=193" TargetMode="External"/><Relationship Id="rId1490" Type="http://schemas.openxmlformats.org/officeDocument/2006/relationships/hyperlink" Target="https://www.3gpp.org/ftp/TSG_RAN/WG4_Radio/TSGR4_108/Docs/R4-2313224.zip" TargetMode="External"/><Relationship Id="rId2127" Type="http://schemas.openxmlformats.org/officeDocument/2006/relationships/hyperlink" Target="https://portal.3gpp.org/desktopmodules/Specifications/SpecificationDetails.aspx?specificationId=3204" TargetMode="External"/><Relationship Id="rId2334" Type="http://schemas.openxmlformats.org/officeDocument/2006/relationships/hyperlink" Target="https://portal.3gpp.org/desktopmodules/WorkItem/WorkItemDetails.aspx?workitemId=880193" TargetMode="External"/><Relationship Id="rId306" Type="http://schemas.openxmlformats.org/officeDocument/2006/relationships/hyperlink" Target="https://www.3gpp.org/ftp/TSG_RAN/WG4_Radio/TSGR4_108/Docs/R4-2311128.zip" TargetMode="External"/><Relationship Id="rId860" Type="http://schemas.openxmlformats.org/officeDocument/2006/relationships/hyperlink" Target="https://portal.3gpp.org/desktopmodules/Release/ReleaseDetails.aspx?releaseId=192" TargetMode="External"/><Relationship Id="rId1143" Type="http://schemas.openxmlformats.org/officeDocument/2006/relationships/hyperlink" Target="https://www.3gpp.org/ftp/TSG_RAN/WG4_Radio/TSGR4_108/Docs/R4-2312445.zip" TargetMode="External"/><Relationship Id="rId2541" Type="http://schemas.openxmlformats.org/officeDocument/2006/relationships/hyperlink" Target="https://portal.3gpp.org/desktopmodules/Specifications/SpecificationDetails.aspx?specificationId=2435" TargetMode="External"/><Relationship Id="rId513" Type="http://schemas.openxmlformats.org/officeDocument/2006/relationships/hyperlink" Target="https://www.3gpp.org/ftp/TSG_RAN/WG4_Radio/TSGR4_108/Docs/R4-2313021.zip" TargetMode="External"/><Relationship Id="rId720" Type="http://schemas.openxmlformats.org/officeDocument/2006/relationships/hyperlink" Target="https://portal.3gpp.org/desktopmodules/Release/ReleaseDetails.aspx?releaseId=191" TargetMode="External"/><Relationship Id="rId1350" Type="http://schemas.openxmlformats.org/officeDocument/2006/relationships/hyperlink" Target="https://portal.3gpp.org/desktopmodules/Release/ReleaseDetails.aspx?releaseId=193" TargetMode="External"/><Relationship Id="rId2401" Type="http://schemas.openxmlformats.org/officeDocument/2006/relationships/hyperlink" Target="https://portal.3gpp.org/desktopmodules/WorkItem/WorkItemDetails.aspx?workitemId=860246" TargetMode="External"/><Relationship Id="rId1003" Type="http://schemas.openxmlformats.org/officeDocument/2006/relationships/hyperlink" Target="https://portal.3gpp.org/desktopmodules/Release/ReleaseDetails.aspx?releaseId=191" TargetMode="External"/><Relationship Id="rId1210" Type="http://schemas.openxmlformats.org/officeDocument/2006/relationships/hyperlink" Target="https://portal.3gpp.org/desktopmodules/WorkItem/WorkItemDetails.aspx?workitemId=820170" TargetMode="External"/><Relationship Id="rId3175" Type="http://schemas.openxmlformats.org/officeDocument/2006/relationships/hyperlink" Target="https://portal.3gpp.org/desktopmodules/WorkItem/WorkItemDetails.aspx?workitemId=961104" TargetMode="External"/><Relationship Id="rId2191" Type="http://schemas.openxmlformats.org/officeDocument/2006/relationships/hyperlink" Target="https://portal.3gpp.org/desktopmodules/WorkItem/WorkItemDetails.aspx?workitemId=860051" TargetMode="External"/><Relationship Id="rId3035" Type="http://schemas.openxmlformats.org/officeDocument/2006/relationships/hyperlink" Target="https://www.3gpp.org/ftp/TSG_RAN/WG4_Radio/TSGR4_108/Docs/R4-2311414.zip" TargetMode="External"/><Relationship Id="rId163" Type="http://schemas.openxmlformats.org/officeDocument/2006/relationships/hyperlink" Target="https://portal.3gpp.org/desktopmodules/Specifications/SpecificationDetails.aspx?specificationId=2595" TargetMode="External"/><Relationship Id="rId370" Type="http://schemas.openxmlformats.org/officeDocument/2006/relationships/hyperlink" Target="https://portal.3gpp.org/desktopmodules/Specifications/SpecificationDetails.aspx?specificationId=3283" TargetMode="External"/><Relationship Id="rId2051" Type="http://schemas.openxmlformats.org/officeDocument/2006/relationships/hyperlink" Target="https://portal.3gpp.org/desktopmodules/WorkItem/WorkItemDetails.aspx?workitemId=860246" TargetMode="External"/><Relationship Id="rId3102" Type="http://schemas.openxmlformats.org/officeDocument/2006/relationships/hyperlink" Target="https://www.3gpp.org/ftp/TSG_RAN/WG4_Radio/TSGR4_108/Docs/R4-2312739.zip" TargetMode="External"/><Relationship Id="rId230" Type="http://schemas.openxmlformats.org/officeDocument/2006/relationships/hyperlink" Target="https://portal.3gpp.org/desktopmodules/WorkItem/WorkItemDetails.aspx?workitemId=590230" TargetMode="External"/><Relationship Id="rId2868" Type="http://schemas.openxmlformats.org/officeDocument/2006/relationships/hyperlink" Target="https://portal.3gpp.org/desktopmodules/Specifications/SpecificationDetails.aspx?specificationId=3366" TargetMode="External"/><Relationship Id="rId1677" Type="http://schemas.openxmlformats.org/officeDocument/2006/relationships/hyperlink" Target="https://portal.3gpp.org/desktopmodules/Specifications/SpecificationDetails.aspx?specificationId=3202" TargetMode="External"/><Relationship Id="rId1884" Type="http://schemas.openxmlformats.org/officeDocument/2006/relationships/hyperlink" Target="https://portal.3gpp.org/desktopmodules/Release/ReleaseDetails.aspx?releaseId=193" TargetMode="External"/><Relationship Id="rId2728" Type="http://schemas.openxmlformats.org/officeDocument/2006/relationships/hyperlink" Target="https://portal.3gpp.org/desktopmodules/WorkItem/WorkItemDetails.aspx?workitemId=981143" TargetMode="External"/><Relationship Id="rId2935" Type="http://schemas.openxmlformats.org/officeDocument/2006/relationships/hyperlink" Target="https://www.3gpp.org/ftp/TSG_RAN/WG4_Radio/TSGR4_108/Docs/R4-231379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n-GB"/>
              <a:t>CRs allocated beginning of RAN4#108</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6.6039661708953049E-2"/>
          <c:y val="0.15686507936507937"/>
          <c:w val="0.84136774569845441"/>
          <c:h val="0.66030402449693792"/>
        </c:manualLayout>
      </c:layout>
      <c:barChart>
        <c:barDir val="col"/>
        <c:grouping val="clustered"/>
        <c:varyColors val="0"/>
        <c:ser>
          <c:idx val="0"/>
          <c:order val="0"/>
          <c:tx>
            <c:strRef>
              <c:f>Sheet1!$B$1</c:f>
              <c:strCache>
                <c:ptCount val="1"/>
                <c:pt idx="0">
                  <c:v>Maintenance (up-to Rel-17)</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Up-to Rel-16</c:v>
                </c:pt>
                <c:pt idx="1">
                  <c:v>Up-to Rel-17</c:v>
                </c:pt>
                <c:pt idx="2">
                  <c:v>Rel-18</c:v>
                </c:pt>
                <c:pt idx="3">
                  <c:v>Rel-18 Open WIs</c:v>
                </c:pt>
              </c:strCache>
            </c:strRef>
          </c:cat>
          <c:val>
            <c:numRef>
              <c:f>Sheet1!$B$2:$B$5</c:f>
              <c:numCache>
                <c:formatCode>General</c:formatCode>
                <c:ptCount val="4"/>
                <c:pt idx="0">
                  <c:v>381</c:v>
                </c:pt>
                <c:pt idx="1">
                  <c:v>332</c:v>
                </c:pt>
              </c:numCache>
            </c:numRef>
          </c:val>
          <c:extLst>
            <c:ext xmlns:c16="http://schemas.microsoft.com/office/drawing/2014/chart" uri="{C3380CC4-5D6E-409C-BE32-E72D297353CC}">
              <c16:uniqueId val="{00000000-21E4-4C9A-A292-E6D7E63C7E52}"/>
            </c:ext>
          </c:extLst>
        </c:ser>
        <c:ser>
          <c:idx val="1"/>
          <c:order val="1"/>
          <c:tx>
            <c:strRef>
              <c:f>Sheet1!$C$1</c:f>
              <c:strCache>
                <c:ptCount val="1"/>
                <c:pt idx="0">
                  <c:v>Rel-18 Maintenance</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Up-to Rel-16</c:v>
                </c:pt>
                <c:pt idx="1">
                  <c:v>Up-to Rel-17</c:v>
                </c:pt>
                <c:pt idx="2">
                  <c:v>Rel-18</c:v>
                </c:pt>
                <c:pt idx="3">
                  <c:v>Rel-18 Open WIs</c:v>
                </c:pt>
              </c:strCache>
            </c:strRef>
          </c:cat>
          <c:val>
            <c:numRef>
              <c:f>Sheet1!$C$2:$C$5</c:f>
              <c:numCache>
                <c:formatCode>General</c:formatCode>
                <c:ptCount val="4"/>
                <c:pt idx="2">
                  <c:v>42</c:v>
                </c:pt>
              </c:numCache>
            </c:numRef>
          </c:val>
          <c:extLst>
            <c:ext xmlns:c16="http://schemas.microsoft.com/office/drawing/2014/chart" uri="{C3380CC4-5D6E-409C-BE32-E72D297353CC}">
              <c16:uniqueId val="{00000001-21E4-4C9A-A292-E6D7E63C7E52}"/>
            </c:ext>
          </c:extLst>
        </c:ser>
        <c:ser>
          <c:idx val="2"/>
          <c:order val="2"/>
          <c:tx>
            <c:strRef>
              <c:f>Sheet1!$D$1</c:f>
              <c:strCache>
                <c:ptCount val="1"/>
                <c:pt idx="0">
                  <c:v>Rel-18 Ongoing</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Up-to Rel-16</c:v>
                </c:pt>
                <c:pt idx="1">
                  <c:v>Up-to Rel-17</c:v>
                </c:pt>
                <c:pt idx="2">
                  <c:v>Rel-18</c:v>
                </c:pt>
                <c:pt idx="3">
                  <c:v>Rel-18 Open WIs</c:v>
                </c:pt>
              </c:strCache>
            </c:strRef>
          </c:cat>
          <c:val>
            <c:numRef>
              <c:f>Sheet1!$D$2:$D$5</c:f>
              <c:numCache>
                <c:formatCode>General</c:formatCode>
                <c:ptCount val="4"/>
                <c:pt idx="3">
                  <c:v>114</c:v>
                </c:pt>
              </c:numCache>
            </c:numRef>
          </c:val>
          <c:extLst>
            <c:ext xmlns:c16="http://schemas.microsoft.com/office/drawing/2014/chart" uri="{C3380CC4-5D6E-409C-BE32-E72D297353CC}">
              <c16:uniqueId val="{00000002-21E4-4C9A-A292-E6D7E63C7E52}"/>
            </c:ext>
          </c:extLst>
        </c:ser>
        <c:dLbls>
          <c:showLegendKey val="0"/>
          <c:showVal val="1"/>
          <c:showCatName val="0"/>
          <c:showSerName val="0"/>
          <c:showPercent val="0"/>
          <c:showBubbleSize val="0"/>
        </c:dLbls>
        <c:gapWidth val="150"/>
        <c:axId val="878908560"/>
        <c:axId val="878908920"/>
      </c:barChart>
      <c:catAx>
        <c:axId val="87890856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78908920"/>
        <c:crosses val="autoZero"/>
        <c:auto val="1"/>
        <c:lblAlgn val="ctr"/>
        <c:lblOffset val="100"/>
        <c:noMultiLvlLbl val="0"/>
      </c:catAx>
      <c:valAx>
        <c:axId val="8789089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789085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236</TotalTime>
  <Pages>623</Pages>
  <Words>205778</Words>
  <Characters>1172939</Characters>
  <Application>Microsoft Office Word</Application>
  <DocSecurity>0</DocSecurity>
  <Lines>9774</Lines>
  <Paragraphs>2751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1375966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38</cp:revision>
  <cp:lastPrinted>1899-12-31T23:00:00Z</cp:lastPrinted>
  <dcterms:created xsi:type="dcterms:W3CDTF">2023-08-13T14:10:00Z</dcterms:created>
  <dcterms:modified xsi:type="dcterms:W3CDTF">2023-08-16T14:14:00Z</dcterms:modified>
</cp:coreProperties>
</file>